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68E5" w:rsidRDefault="001668E5" w:rsidP="004E2C5B">
      <w:pPr>
        <w:tabs>
          <w:tab w:val="left" w:pos="2665"/>
          <w:tab w:val="left" w:pos="4223"/>
          <w:tab w:val="left" w:pos="5620"/>
          <w:tab w:val="left" w:pos="7022"/>
          <w:tab w:val="left" w:pos="7438"/>
          <w:tab w:val="left" w:pos="9183"/>
        </w:tabs>
        <w:rPr>
          <w:b/>
        </w:rPr>
      </w:pPr>
      <w:bookmarkStart w:id="0" w:name="_GoBack"/>
      <w:bookmarkEnd w:id="0"/>
      <w:r>
        <w:rPr>
          <w:b/>
        </w:rPr>
        <w:t xml:space="preserve">ПРИЛОЖЕНИЕ </w:t>
      </w:r>
    </w:p>
    <w:p w:rsidR="005D2024" w:rsidRDefault="004E2C5B" w:rsidP="004E2C5B">
      <w:pPr>
        <w:tabs>
          <w:tab w:val="left" w:pos="2665"/>
          <w:tab w:val="left" w:pos="4223"/>
          <w:tab w:val="left" w:pos="5620"/>
          <w:tab w:val="left" w:pos="7022"/>
          <w:tab w:val="left" w:pos="7438"/>
          <w:tab w:val="left" w:pos="9183"/>
        </w:tabs>
        <w:rPr>
          <w:b/>
        </w:rPr>
      </w:pPr>
      <w:r w:rsidRPr="004E2C5B">
        <w:rPr>
          <w:b/>
        </w:rPr>
        <w:t>РАСЧЕТЫ</w:t>
      </w:r>
      <w:r w:rsidR="001668E5">
        <w:rPr>
          <w:b/>
        </w:rPr>
        <w:t xml:space="preserve"> </w:t>
      </w:r>
      <w:r w:rsidRPr="004E2C5B">
        <w:rPr>
          <w:b/>
          <w:spacing w:val="-2"/>
        </w:rPr>
        <w:t>ВЫБРОСОВ</w:t>
      </w:r>
      <w:r w:rsidRPr="004E2C5B">
        <w:rPr>
          <w:b/>
        </w:rPr>
        <w:tab/>
      </w:r>
      <w:r w:rsidRPr="004E2C5B">
        <w:rPr>
          <w:b/>
          <w:spacing w:val="-2"/>
        </w:rPr>
        <w:t>ВРЕДНЫХ</w:t>
      </w:r>
      <w:r w:rsidR="001668E5">
        <w:rPr>
          <w:b/>
        </w:rPr>
        <w:t xml:space="preserve"> </w:t>
      </w:r>
      <w:r w:rsidRPr="004E2C5B">
        <w:rPr>
          <w:b/>
          <w:spacing w:val="-2"/>
        </w:rPr>
        <w:t>ВЕЩЕСТВ</w:t>
      </w:r>
      <w:r w:rsidR="001668E5">
        <w:rPr>
          <w:b/>
        </w:rPr>
        <w:t xml:space="preserve"> </w:t>
      </w:r>
      <w:r w:rsidRPr="004E2C5B">
        <w:rPr>
          <w:b/>
          <w:spacing w:val="-10"/>
        </w:rPr>
        <w:t>В</w:t>
      </w:r>
      <w:r w:rsidR="001668E5">
        <w:rPr>
          <w:b/>
        </w:rPr>
        <w:t xml:space="preserve"> </w:t>
      </w:r>
      <w:r w:rsidRPr="004E2C5B">
        <w:rPr>
          <w:b/>
          <w:spacing w:val="-2"/>
        </w:rPr>
        <w:t>АТМОСФЕРУ</w:t>
      </w:r>
      <w:r w:rsidR="001668E5">
        <w:rPr>
          <w:b/>
        </w:rPr>
        <w:t xml:space="preserve"> </w:t>
      </w:r>
      <w:r w:rsidRPr="004E2C5B">
        <w:rPr>
          <w:b/>
          <w:spacing w:val="-6"/>
        </w:rPr>
        <w:t xml:space="preserve">ОТ </w:t>
      </w:r>
      <w:r w:rsidRPr="004E2C5B">
        <w:rPr>
          <w:b/>
        </w:rPr>
        <w:t>ИСТОЧНИКОВ</w:t>
      </w:r>
      <w:r w:rsidR="001668E5">
        <w:rPr>
          <w:b/>
        </w:rPr>
        <w:t xml:space="preserve"> </w:t>
      </w:r>
      <w:r w:rsidRPr="004E2C5B">
        <w:rPr>
          <w:b/>
        </w:rPr>
        <w:t>ПРЕДПРИЯТИЯ</w:t>
      </w:r>
    </w:p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</w:rPr>
        <w:id w:val="1153731908"/>
        <w:docPartObj>
          <w:docPartGallery w:val="Table of Contents"/>
          <w:docPartUnique/>
        </w:docPartObj>
      </w:sdtPr>
      <w:sdtEndPr/>
      <w:sdtContent>
        <w:p w:rsidR="003F1F59" w:rsidRPr="006172E0" w:rsidRDefault="00394D9F" w:rsidP="003F1F59">
          <w:pPr>
            <w:pStyle w:val="ad"/>
            <w:rPr>
              <w:rFonts w:ascii="Times New Roman" w:eastAsiaTheme="minorEastAsia" w:hAnsi="Times New Roman" w:cs="Times New Roman"/>
              <w:noProof/>
              <w:color w:val="auto"/>
              <w:sz w:val="22"/>
              <w:szCs w:val="22"/>
              <w:lang w:val="en-US"/>
            </w:rPr>
          </w:pPr>
          <w:r w:rsidRPr="006172E0">
            <w:rPr>
              <w:rFonts w:ascii="Times New Roman" w:hAnsi="Times New Roman" w:cs="Times New Roman"/>
              <w:color w:val="auto"/>
              <w:sz w:val="22"/>
              <w:szCs w:val="22"/>
            </w:rPr>
            <w:fldChar w:fldCharType="begin"/>
          </w:r>
          <w:r w:rsidRPr="006172E0">
            <w:rPr>
              <w:rFonts w:ascii="Times New Roman" w:hAnsi="Times New Roman" w:cs="Times New Roman"/>
              <w:color w:val="auto"/>
              <w:sz w:val="22"/>
              <w:szCs w:val="22"/>
            </w:rPr>
            <w:instrText xml:space="preserve"> TOC \o "1-3" \h \z \u </w:instrText>
          </w:r>
          <w:r w:rsidRPr="006172E0">
            <w:rPr>
              <w:rFonts w:ascii="Times New Roman" w:hAnsi="Times New Roman" w:cs="Times New Roman"/>
              <w:color w:val="auto"/>
              <w:sz w:val="22"/>
              <w:szCs w:val="22"/>
            </w:rPr>
            <w:fldChar w:fldCharType="separate"/>
          </w:r>
          <w:hyperlink w:anchor="_Toc194015720" w:history="1">
            <w:r w:rsidR="003F1F59" w:rsidRPr="006172E0">
              <w:rPr>
                <w:rStyle w:val="ae"/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Источник 0001, Цех термического обезвреживания отходов</w:t>
            </w:r>
            <w:r w:rsidR="003F1F59" w:rsidRPr="006172E0">
              <w:rPr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ab/>
            </w:r>
            <w:r w:rsidR="003F1F59" w:rsidRPr="006172E0">
              <w:rPr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begin"/>
            </w:r>
            <w:r w:rsidR="003F1F59" w:rsidRPr="006172E0">
              <w:rPr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instrText xml:space="preserve"> PAGEREF _Toc194015720 \h </w:instrText>
            </w:r>
            <w:r w:rsidR="003F1F59" w:rsidRPr="006172E0">
              <w:rPr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</w:r>
            <w:r w:rsidR="003F1F59" w:rsidRPr="006172E0">
              <w:rPr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separate"/>
            </w:r>
            <w:r w:rsidR="006172E0" w:rsidRPr="006172E0">
              <w:rPr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t>5</w:t>
            </w:r>
            <w:r w:rsidR="003F1F59" w:rsidRPr="006172E0">
              <w:rPr>
                <w:rFonts w:ascii="Times New Roman" w:hAnsi="Times New Roman" w:cs="Times New Roman"/>
                <w:noProof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:rsidR="003F1F59" w:rsidRPr="006172E0" w:rsidRDefault="00CF62AA">
          <w:pPr>
            <w:pStyle w:val="3"/>
            <w:rPr>
              <w:rFonts w:eastAsiaTheme="minorEastAsia"/>
              <w:b/>
              <w:noProof/>
              <w:lang w:val="en-US"/>
            </w:rPr>
          </w:pPr>
          <w:hyperlink w:anchor="_Toc194015739" w:history="1">
            <w:r w:rsidR="003F1F59" w:rsidRPr="006172E0">
              <w:rPr>
                <w:rStyle w:val="ae"/>
                <w:b/>
                <w:noProof/>
                <w:color w:val="auto"/>
              </w:rPr>
              <w:t>Источник 0002Роторный инсинератор RKB-3.0</w:t>
            </w:r>
            <w:r w:rsidR="003F1F59" w:rsidRPr="006172E0">
              <w:rPr>
                <w:b/>
                <w:noProof/>
                <w:webHidden/>
              </w:rPr>
              <w:tab/>
            </w:r>
            <w:r w:rsidR="003F1F59" w:rsidRPr="006172E0">
              <w:rPr>
                <w:b/>
                <w:noProof/>
                <w:webHidden/>
              </w:rPr>
              <w:fldChar w:fldCharType="begin"/>
            </w:r>
            <w:r w:rsidR="003F1F59" w:rsidRPr="006172E0">
              <w:rPr>
                <w:b/>
                <w:noProof/>
                <w:webHidden/>
              </w:rPr>
              <w:instrText xml:space="preserve"> PAGEREF _Toc194015739 \h </w:instrText>
            </w:r>
            <w:r w:rsidR="003F1F59" w:rsidRPr="006172E0">
              <w:rPr>
                <w:b/>
                <w:noProof/>
                <w:webHidden/>
              </w:rPr>
            </w:r>
            <w:r w:rsidR="003F1F59" w:rsidRPr="006172E0">
              <w:rPr>
                <w:b/>
                <w:noProof/>
                <w:webHidden/>
              </w:rPr>
              <w:fldChar w:fldCharType="separate"/>
            </w:r>
            <w:r w:rsidR="006172E0" w:rsidRPr="006172E0">
              <w:rPr>
                <w:b/>
                <w:noProof/>
                <w:webHidden/>
              </w:rPr>
              <w:t>17</w:t>
            </w:r>
            <w:r w:rsidR="003F1F59" w:rsidRPr="006172E0">
              <w:rPr>
                <w:b/>
                <w:noProof/>
                <w:webHidden/>
              </w:rPr>
              <w:fldChar w:fldCharType="end"/>
            </w:r>
          </w:hyperlink>
        </w:p>
        <w:p w:rsidR="003F1F59" w:rsidRPr="006172E0" w:rsidRDefault="00CF62AA">
          <w:pPr>
            <w:pStyle w:val="3"/>
            <w:rPr>
              <w:rFonts w:eastAsiaTheme="minorEastAsia"/>
              <w:b/>
              <w:noProof/>
              <w:lang w:val="en-US"/>
            </w:rPr>
          </w:pPr>
          <w:hyperlink w:anchor="_Toc194015749" w:history="1">
            <w:r w:rsidR="003F1F59" w:rsidRPr="006172E0">
              <w:rPr>
                <w:rStyle w:val="ae"/>
                <w:b/>
                <w:noProof/>
                <w:color w:val="auto"/>
              </w:rPr>
              <w:t>Источник 0003, Дизельный привод насоса «Заря» МОДН 120/70 YANMAR L100АЕ</w:t>
            </w:r>
            <w:r w:rsidR="003F1F59" w:rsidRPr="006172E0">
              <w:rPr>
                <w:b/>
                <w:noProof/>
                <w:webHidden/>
              </w:rPr>
              <w:tab/>
            </w:r>
            <w:r w:rsidR="003F1F59" w:rsidRPr="006172E0">
              <w:rPr>
                <w:b/>
                <w:noProof/>
                <w:webHidden/>
              </w:rPr>
              <w:fldChar w:fldCharType="begin"/>
            </w:r>
            <w:r w:rsidR="003F1F59" w:rsidRPr="006172E0">
              <w:rPr>
                <w:b/>
                <w:noProof/>
                <w:webHidden/>
              </w:rPr>
              <w:instrText xml:space="preserve"> PAGEREF _Toc194015749 \h </w:instrText>
            </w:r>
            <w:r w:rsidR="003F1F59" w:rsidRPr="006172E0">
              <w:rPr>
                <w:b/>
                <w:noProof/>
                <w:webHidden/>
              </w:rPr>
            </w:r>
            <w:r w:rsidR="003F1F59" w:rsidRPr="006172E0">
              <w:rPr>
                <w:b/>
                <w:noProof/>
                <w:webHidden/>
              </w:rPr>
              <w:fldChar w:fldCharType="separate"/>
            </w:r>
            <w:r w:rsidR="006172E0" w:rsidRPr="006172E0">
              <w:rPr>
                <w:b/>
                <w:noProof/>
                <w:webHidden/>
              </w:rPr>
              <w:t>26</w:t>
            </w:r>
            <w:r w:rsidR="003F1F59" w:rsidRPr="006172E0">
              <w:rPr>
                <w:b/>
                <w:noProof/>
                <w:webHidden/>
              </w:rPr>
              <w:fldChar w:fldCharType="end"/>
            </w:r>
          </w:hyperlink>
        </w:p>
        <w:p w:rsidR="003F1F59" w:rsidRPr="006172E0" w:rsidRDefault="00CF62AA">
          <w:pPr>
            <w:pStyle w:val="3"/>
            <w:rPr>
              <w:rFonts w:eastAsiaTheme="minorEastAsia"/>
              <w:b/>
              <w:noProof/>
              <w:lang w:val="en-US"/>
            </w:rPr>
          </w:pPr>
          <w:hyperlink w:anchor="_Toc194015750" w:history="1">
            <w:r w:rsidR="003F1F59" w:rsidRPr="006172E0">
              <w:rPr>
                <w:rStyle w:val="ae"/>
                <w:b/>
                <w:noProof/>
                <w:color w:val="auto"/>
              </w:rPr>
              <w:t>Источник 0004, Дизельная электростанция марки «Teksan Jenerator»</w:t>
            </w:r>
            <w:r w:rsidR="003F1F59" w:rsidRPr="006172E0">
              <w:rPr>
                <w:b/>
                <w:noProof/>
                <w:webHidden/>
              </w:rPr>
              <w:tab/>
            </w:r>
            <w:r w:rsidR="003F1F59" w:rsidRPr="006172E0">
              <w:rPr>
                <w:b/>
                <w:noProof/>
                <w:webHidden/>
              </w:rPr>
              <w:fldChar w:fldCharType="begin"/>
            </w:r>
            <w:r w:rsidR="003F1F59" w:rsidRPr="006172E0">
              <w:rPr>
                <w:b/>
                <w:noProof/>
                <w:webHidden/>
              </w:rPr>
              <w:instrText xml:space="preserve"> PAGEREF _Toc194015750 \h </w:instrText>
            </w:r>
            <w:r w:rsidR="003F1F59" w:rsidRPr="006172E0">
              <w:rPr>
                <w:b/>
                <w:noProof/>
                <w:webHidden/>
              </w:rPr>
            </w:r>
            <w:r w:rsidR="003F1F59" w:rsidRPr="006172E0">
              <w:rPr>
                <w:b/>
                <w:noProof/>
                <w:webHidden/>
              </w:rPr>
              <w:fldChar w:fldCharType="separate"/>
            </w:r>
            <w:r w:rsidR="006172E0" w:rsidRPr="006172E0">
              <w:rPr>
                <w:b/>
                <w:noProof/>
                <w:webHidden/>
              </w:rPr>
              <w:t>27</w:t>
            </w:r>
            <w:r w:rsidR="003F1F59" w:rsidRPr="006172E0">
              <w:rPr>
                <w:b/>
                <w:noProof/>
                <w:webHidden/>
              </w:rPr>
              <w:fldChar w:fldCharType="end"/>
            </w:r>
          </w:hyperlink>
        </w:p>
        <w:p w:rsidR="003F1F59" w:rsidRPr="006172E0" w:rsidRDefault="00CF62AA">
          <w:pPr>
            <w:pStyle w:val="3"/>
            <w:rPr>
              <w:rFonts w:eastAsiaTheme="minorEastAsia"/>
              <w:b/>
              <w:noProof/>
              <w:lang w:val="en-US"/>
            </w:rPr>
          </w:pPr>
          <w:hyperlink w:anchor="_Toc194015751" w:history="1">
            <w:r w:rsidR="003F1F59" w:rsidRPr="006172E0">
              <w:rPr>
                <w:rStyle w:val="ae"/>
                <w:b/>
                <w:noProof/>
                <w:color w:val="auto"/>
              </w:rPr>
              <w:t>Источник 0005, Бензиновый привод переносного насоса SDMO Нonda GX120 –</w:t>
            </w:r>
            <w:r w:rsidR="003F1F59" w:rsidRPr="006172E0">
              <w:rPr>
                <w:b/>
                <w:noProof/>
                <w:webHidden/>
              </w:rPr>
              <w:tab/>
            </w:r>
            <w:r w:rsidR="003F1F59" w:rsidRPr="006172E0">
              <w:rPr>
                <w:b/>
                <w:noProof/>
                <w:webHidden/>
              </w:rPr>
              <w:fldChar w:fldCharType="begin"/>
            </w:r>
            <w:r w:rsidR="003F1F59" w:rsidRPr="006172E0">
              <w:rPr>
                <w:b/>
                <w:noProof/>
                <w:webHidden/>
              </w:rPr>
              <w:instrText xml:space="preserve"> PAGEREF _Toc194015751 \h </w:instrText>
            </w:r>
            <w:r w:rsidR="003F1F59" w:rsidRPr="006172E0">
              <w:rPr>
                <w:b/>
                <w:noProof/>
                <w:webHidden/>
              </w:rPr>
            </w:r>
            <w:r w:rsidR="003F1F59" w:rsidRPr="006172E0">
              <w:rPr>
                <w:b/>
                <w:noProof/>
                <w:webHidden/>
              </w:rPr>
              <w:fldChar w:fldCharType="separate"/>
            </w:r>
            <w:r w:rsidR="006172E0" w:rsidRPr="006172E0">
              <w:rPr>
                <w:b/>
                <w:noProof/>
                <w:webHidden/>
              </w:rPr>
              <w:t>28</w:t>
            </w:r>
            <w:r w:rsidR="003F1F59" w:rsidRPr="006172E0">
              <w:rPr>
                <w:b/>
                <w:noProof/>
                <w:webHidden/>
              </w:rPr>
              <w:fldChar w:fldCharType="end"/>
            </w:r>
          </w:hyperlink>
        </w:p>
        <w:p w:rsidR="003F1F59" w:rsidRPr="006172E0" w:rsidRDefault="00CF62AA">
          <w:pPr>
            <w:pStyle w:val="3"/>
            <w:rPr>
              <w:rFonts w:eastAsiaTheme="minorEastAsia"/>
              <w:b/>
              <w:noProof/>
              <w:lang w:val="en-US"/>
            </w:rPr>
          </w:pPr>
          <w:hyperlink w:anchor="_Toc194015753" w:history="1">
            <w:r w:rsidR="003F1F59" w:rsidRPr="006172E0">
              <w:rPr>
                <w:rStyle w:val="ae"/>
                <w:b/>
                <w:noProof/>
                <w:color w:val="auto"/>
              </w:rPr>
              <w:t>Источник 0006, Стенд очистки гидросмесей (СОГ)</w:t>
            </w:r>
            <w:r w:rsidR="003F1F59" w:rsidRPr="006172E0">
              <w:rPr>
                <w:b/>
                <w:noProof/>
                <w:webHidden/>
              </w:rPr>
              <w:tab/>
            </w:r>
            <w:r w:rsidR="003F1F59" w:rsidRPr="006172E0">
              <w:rPr>
                <w:b/>
                <w:noProof/>
                <w:webHidden/>
              </w:rPr>
              <w:fldChar w:fldCharType="begin"/>
            </w:r>
            <w:r w:rsidR="003F1F59" w:rsidRPr="006172E0">
              <w:rPr>
                <w:b/>
                <w:noProof/>
                <w:webHidden/>
              </w:rPr>
              <w:instrText xml:space="preserve"> PAGEREF _Toc194015753 \h </w:instrText>
            </w:r>
            <w:r w:rsidR="003F1F59" w:rsidRPr="006172E0">
              <w:rPr>
                <w:b/>
                <w:noProof/>
                <w:webHidden/>
              </w:rPr>
            </w:r>
            <w:r w:rsidR="003F1F59" w:rsidRPr="006172E0">
              <w:rPr>
                <w:b/>
                <w:noProof/>
                <w:webHidden/>
              </w:rPr>
              <w:fldChar w:fldCharType="separate"/>
            </w:r>
            <w:r w:rsidR="006172E0" w:rsidRPr="006172E0">
              <w:rPr>
                <w:b/>
                <w:noProof/>
                <w:webHidden/>
              </w:rPr>
              <w:t>28</w:t>
            </w:r>
            <w:r w:rsidR="003F1F59" w:rsidRPr="006172E0">
              <w:rPr>
                <w:b/>
                <w:noProof/>
                <w:webHidden/>
              </w:rPr>
              <w:fldChar w:fldCharType="end"/>
            </w:r>
          </w:hyperlink>
        </w:p>
        <w:p w:rsidR="003F1F59" w:rsidRPr="006172E0" w:rsidRDefault="00CF62AA">
          <w:pPr>
            <w:pStyle w:val="3"/>
            <w:rPr>
              <w:rFonts w:eastAsiaTheme="minorEastAsia"/>
              <w:b/>
              <w:noProof/>
              <w:lang w:val="en-US"/>
            </w:rPr>
          </w:pPr>
          <w:hyperlink w:anchor="_Toc194015759" w:history="1">
            <w:r w:rsidR="003F1F59" w:rsidRPr="006172E0">
              <w:rPr>
                <w:rStyle w:val="ae"/>
                <w:b/>
                <w:noProof/>
                <w:color w:val="auto"/>
              </w:rPr>
              <w:t>Источник 0007, Залповый выброс с крышки вторичной камеры дожига</w:t>
            </w:r>
            <w:r w:rsidR="003F1F59" w:rsidRPr="006172E0">
              <w:rPr>
                <w:b/>
                <w:noProof/>
                <w:webHidden/>
              </w:rPr>
              <w:tab/>
            </w:r>
            <w:r w:rsidR="003F1F59" w:rsidRPr="006172E0">
              <w:rPr>
                <w:b/>
                <w:noProof/>
                <w:webHidden/>
              </w:rPr>
              <w:fldChar w:fldCharType="begin"/>
            </w:r>
            <w:r w:rsidR="003F1F59" w:rsidRPr="006172E0">
              <w:rPr>
                <w:b/>
                <w:noProof/>
                <w:webHidden/>
              </w:rPr>
              <w:instrText xml:space="preserve"> PAGEREF _Toc194015759 \h </w:instrText>
            </w:r>
            <w:r w:rsidR="003F1F59" w:rsidRPr="006172E0">
              <w:rPr>
                <w:b/>
                <w:noProof/>
                <w:webHidden/>
              </w:rPr>
            </w:r>
            <w:r w:rsidR="003F1F59" w:rsidRPr="006172E0">
              <w:rPr>
                <w:b/>
                <w:noProof/>
                <w:webHidden/>
              </w:rPr>
              <w:fldChar w:fldCharType="separate"/>
            </w:r>
            <w:r w:rsidR="006172E0" w:rsidRPr="006172E0">
              <w:rPr>
                <w:b/>
                <w:noProof/>
                <w:webHidden/>
              </w:rPr>
              <w:t>29</w:t>
            </w:r>
            <w:r w:rsidR="003F1F59" w:rsidRPr="006172E0">
              <w:rPr>
                <w:b/>
                <w:noProof/>
                <w:webHidden/>
              </w:rPr>
              <w:fldChar w:fldCharType="end"/>
            </w:r>
          </w:hyperlink>
        </w:p>
        <w:p w:rsidR="003F1F59" w:rsidRPr="006172E0" w:rsidRDefault="00CF62AA">
          <w:pPr>
            <w:pStyle w:val="3"/>
            <w:rPr>
              <w:rFonts w:eastAsiaTheme="minorEastAsia"/>
              <w:b/>
              <w:noProof/>
              <w:lang w:val="en-US"/>
            </w:rPr>
          </w:pPr>
          <w:hyperlink w:anchor="_Toc194015763" w:history="1">
            <w:r w:rsidR="003F1F59" w:rsidRPr="006172E0">
              <w:rPr>
                <w:rStyle w:val="ae"/>
                <w:b/>
                <w:noProof/>
                <w:color w:val="auto"/>
              </w:rPr>
              <w:t>Источник 0008, Залповый выброс с газоходов водоохлаждающих циклонов</w:t>
            </w:r>
            <w:r w:rsidR="003F1F59" w:rsidRPr="006172E0">
              <w:rPr>
                <w:b/>
                <w:noProof/>
                <w:webHidden/>
              </w:rPr>
              <w:tab/>
            </w:r>
            <w:r w:rsidR="003F1F59" w:rsidRPr="006172E0">
              <w:rPr>
                <w:b/>
                <w:noProof/>
                <w:webHidden/>
              </w:rPr>
              <w:fldChar w:fldCharType="begin"/>
            </w:r>
            <w:r w:rsidR="003F1F59" w:rsidRPr="006172E0">
              <w:rPr>
                <w:b/>
                <w:noProof/>
                <w:webHidden/>
              </w:rPr>
              <w:instrText xml:space="preserve"> PAGEREF _Toc194015763 \h </w:instrText>
            </w:r>
            <w:r w:rsidR="003F1F59" w:rsidRPr="006172E0">
              <w:rPr>
                <w:b/>
                <w:noProof/>
                <w:webHidden/>
              </w:rPr>
            </w:r>
            <w:r w:rsidR="003F1F59" w:rsidRPr="006172E0">
              <w:rPr>
                <w:b/>
                <w:noProof/>
                <w:webHidden/>
              </w:rPr>
              <w:fldChar w:fldCharType="separate"/>
            </w:r>
            <w:r w:rsidR="006172E0" w:rsidRPr="006172E0">
              <w:rPr>
                <w:b/>
                <w:noProof/>
                <w:webHidden/>
              </w:rPr>
              <w:t>30</w:t>
            </w:r>
            <w:r w:rsidR="003F1F59" w:rsidRPr="006172E0">
              <w:rPr>
                <w:b/>
                <w:noProof/>
                <w:webHidden/>
              </w:rPr>
              <w:fldChar w:fldCharType="end"/>
            </w:r>
          </w:hyperlink>
        </w:p>
        <w:p w:rsidR="003F1F59" w:rsidRPr="006172E0" w:rsidRDefault="00CF62AA">
          <w:pPr>
            <w:pStyle w:val="3"/>
            <w:rPr>
              <w:rFonts w:eastAsiaTheme="minorEastAsia"/>
              <w:b/>
              <w:noProof/>
              <w:lang w:val="en-US"/>
            </w:rPr>
          </w:pPr>
          <w:hyperlink w:anchor="_Toc194015767" w:history="1">
            <w:r w:rsidR="003F1F59" w:rsidRPr="006172E0">
              <w:rPr>
                <w:rStyle w:val="ae"/>
                <w:b/>
                <w:noProof/>
                <w:color w:val="auto"/>
              </w:rPr>
              <w:t>Источник 0009, Емкость V-25м3 для приема и приготовления отходов</w:t>
            </w:r>
            <w:r w:rsidR="003F1F59" w:rsidRPr="006172E0">
              <w:rPr>
                <w:b/>
                <w:noProof/>
                <w:webHidden/>
              </w:rPr>
              <w:tab/>
            </w:r>
            <w:r w:rsidR="003F1F59" w:rsidRPr="006172E0">
              <w:rPr>
                <w:b/>
                <w:noProof/>
                <w:webHidden/>
              </w:rPr>
              <w:fldChar w:fldCharType="begin"/>
            </w:r>
            <w:r w:rsidR="003F1F59" w:rsidRPr="006172E0">
              <w:rPr>
                <w:b/>
                <w:noProof/>
                <w:webHidden/>
              </w:rPr>
              <w:instrText xml:space="preserve"> PAGEREF _Toc194015767 \h </w:instrText>
            </w:r>
            <w:r w:rsidR="003F1F59" w:rsidRPr="006172E0">
              <w:rPr>
                <w:b/>
                <w:noProof/>
                <w:webHidden/>
              </w:rPr>
            </w:r>
            <w:r w:rsidR="003F1F59" w:rsidRPr="006172E0">
              <w:rPr>
                <w:b/>
                <w:noProof/>
                <w:webHidden/>
              </w:rPr>
              <w:fldChar w:fldCharType="separate"/>
            </w:r>
            <w:r w:rsidR="006172E0" w:rsidRPr="006172E0">
              <w:rPr>
                <w:b/>
                <w:noProof/>
                <w:webHidden/>
              </w:rPr>
              <w:t>32</w:t>
            </w:r>
            <w:r w:rsidR="003F1F59" w:rsidRPr="006172E0">
              <w:rPr>
                <w:b/>
                <w:noProof/>
                <w:webHidden/>
              </w:rPr>
              <w:fldChar w:fldCharType="end"/>
            </w:r>
          </w:hyperlink>
        </w:p>
        <w:p w:rsidR="003F1F59" w:rsidRPr="006172E0" w:rsidRDefault="00CF62AA">
          <w:pPr>
            <w:pStyle w:val="3"/>
            <w:rPr>
              <w:rFonts w:eastAsiaTheme="minorEastAsia"/>
              <w:b/>
              <w:noProof/>
              <w:lang w:val="en-US"/>
            </w:rPr>
          </w:pPr>
          <w:hyperlink w:anchor="_Toc194015775" w:history="1">
            <w:r w:rsidR="003F1F59" w:rsidRPr="006172E0">
              <w:rPr>
                <w:rStyle w:val="ae"/>
                <w:b/>
                <w:noProof/>
                <w:color w:val="auto"/>
              </w:rPr>
              <w:t>Источник 0010, Дизельный привод гидравлической установки МНУ</w:t>
            </w:r>
            <w:r w:rsidR="003F1F59" w:rsidRPr="006172E0">
              <w:rPr>
                <w:b/>
                <w:noProof/>
                <w:webHidden/>
              </w:rPr>
              <w:tab/>
            </w:r>
            <w:r w:rsidR="003F1F59" w:rsidRPr="006172E0">
              <w:rPr>
                <w:b/>
                <w:noProof/>
                <w:webHidden/>
              </w:rPr>
              <w:fldChar w:fldCharType="begin"/>
            </w:r>
            <w:r w:rsidR="003F1F59" w:rsidRPr="006172E0">
              <w:rPr>
                <w:b/>
                <w:noProof/>
                <w:webHidden/>
              </w:rPr>
              <w:instrText xml:space="preserve"> PAGEREF _Toc194015775 \h </w:instrText>
            </w:r>
            <w:r w:rsidR="003F1F59" w:rsidRPr="006172E0">
              <w:rPr>
                <w:b/>
                <w:noProof/>
                <w:webHidden/>
              </w:rPr>
            </w:r>
            <w:r w:rsidR="003F1F59" w:rsidRPr="006172E0">
              <w:rPr>
                <w:b/>
                <w:noProof/>
                <w:webHidden/>
              </w:rPr>
              <w:fldChar w:fldCharType="separate"/>
            </w:r>
            <w:r w:rsidR="006172E0" w:rsidRPr="006172E0">
              <w:rPr>
                <w:b/>
                <w:noProof/>
                <w:webHidden/>
              </w:rPr>
              <w:t>34</w:t>
            </w:r>
            <w:r w:rsidR="003F1F59" w:rsidRPr="006172E0">
              <w:rPr>
                <w:b/>
                <w:noProof/>
                <w:webHidden/>
              </w:rPr>
              <w:fldChar w:fldCharType="end"/>
            </w:r>
          </w:hyperlink>
        </w:p>
        <w:p w:rsidR="003F1F59" w:rsidRPr="006172E0" w:rsidRDefault="00CF62AA">
          <w:pPr>
            <w:pStyle w:val="3"/>
            <w:rPr>
              <w:rFonts w:eastAsiaTheme="minorEastAsia"/>
              <w:b/>
              <w:noProof/>
              <w:lang w:val="en-US"/>
            </w:rPr>
          </w:pPr>
          <w:hyperlink w:anchor="_Toc194015776" w:history="1">
            <w:r w:rsidR="003F1F59" w:rsidRPr="006172E0">
              <w:rPr>
                <w:rStyle w:val="ae"/>
                <w:b/>
                <w:noProof/>
                <w:color w:val="auto"/>
              </w:rPr>
              <w:t>Источник 0011, Блок подготовки щелочного раствора - Анулирован</w:t>
            </w:r>
            <w:r w:rsidR="003F1F59" w:rsidRPr="006172E0">
              <w:rPr>
                <w:b/>
                <w:noProof/>
                <w:webHidden/>
              </w:rPr>
              <w:tab/>
            </w:r>
            <w:r w:rsidR="003F1F59" w:rsidRPr="006172E0">
              <w:rPr>
                <w:b/>
                <w:noProof/>
                <w:webHidden/>
              </w:rPr>
              <w:fldChar w:fldCharType="begin"/>
            </w:r>
            <w:r w:rsidR="003F1F59" w:rsidRPr="006172E0">
              <w:rPr>
                <w:b/>
                <w:noProof/>
                <w:webHidden/>
              </w:rPr>
              <w:instrText xml:space="preserve"> PAGEREF _Toc194015776 \h </w:instrText>
            </w:r>
            <w:r w:rsidR="003F1F59" w:rsidRPr="006172E0">
              <w:rPr>
                <w:b/>
                <w:noProof/>
                <w:webHidden/>
              </w:rPr>
            </w:r>
            <w:r w:rsidR="003F1F59" w:rsidRPr="006172E0">
              <w:rPr>
                <w:b/>
                <w:noProof/>
                <w:webHidden/>
              </w:rPr>
              <w:fldChar w:fldCharType="separate"/>
            </w:r>
            <w:r w:rsidR="006172E0" w:rsidRPr="006172E0">
              <w:rPr>
                <w:b/>
                <w:noProof/>
                <w:webHidden/>
              </w:rPr>
              <w:t>35</w:t>
            </w:r>
            <w:r w:rsidR="003F1F59" w:rsidRPr="006172E0">
              <w:rPr>
                <w:b/>
                <w:noProof/>
                <w:webHidden/>
              </w:rPr>
              <w:fldChar w:fldCharType="end"/>
            </w:r>
          </w:hyperlink>
        </w:p>
        <w:p w:rsidR="003F1F59" w:rsidRPr="006172E0" w:rsidRDefault="00CF62AA">
          <w:pPr>
            <w:pStyle w:val="3"/>
            <w:rPr>
              <w:rFonts w:eastAsiaTheme="minorEastAsia"/>
              <w:b/>
              <w:noProof/>
              <w:lang w:val="en-US"/>
            </w:rPr>
          </w:pPr>
          <w:hyperlink w:anchor="_Toc194015777" w:history="1">
            <w:r w:rsidR="003F1F59" w:rsidRPr="006172E0">
              <w:rPr>
                <w:rStyle w:val="ae"/>
                <w:b/>
                <w:noProof/>
                <w:color w:val="auto"/>
              </w:rPr>
              <w:t>Источник 0012-0013, Ванна для сбора проливов жидких отходов</w:t>
            </w:r>
            <w:r w:rsidR="003F1F59" w:rsidRPr="006172E0">
              <w:rPr>
                <w:b/>
                <w:noProof/>
                <w:webHidden/>
              </w:rPr>
              <w:tab/>
            </w:r>
            <w:r w:rsidR="003F1F59" w:rsidRPr="006172E0">
              <w:rPr>
                <w:b/>
                <w:noProof/>
                <w:webHidden/>
              </w:rPr>
              <w:fldChar w:fldCharType="begin"/>
            </w:r>
            <w:r w:rsidR="003F1F59" w:rsidRPr="006172E0">
              <w:rPr>
                <w:b/>
                <w:noProof/>
                <w:webHidden/>
              </w:rPr>
              <w:instrText xml:space="preserve"> PAGEREF _Toc194015777 \h </w:instrText>
            </w:r>
            <w:r w:rsidR="003F1F59" w:rsidRPr="006172E0">
              <w:rPr>
                <w:b/>
                <w:noProof/>
                <w:webHidden/>
              </w:rPr>
            </w:r>
            <w:r w:rsidR="003F1F59" w:rsidRPr="006172E0">
              <w:rPr>
                <w:b/>
                <w:noProof/>
                <w:webHidden/>
              </w:rPr>
              <w:fldChar w:fldCharType="separate"/>
            </w:r>
            <w:r w:rsidR="006172E0" w:rsidRPr="006172E0">
              <w:rPr>
                <w:b/>
                <w:noProof/>
                <w:webHidden/>
              </w:rPr>
              <w:t>35</w:t>
            </w:r>
            <w:r w:rsidR="003F1F59" w:rsidRPr="006172E0">
              <w:rPr>
                <w:b/>
                <w:noProof/>
                <w:webHidden/>
              </w:rPr>
              <w:fldChar w:fldCharType="end"/>
            </w:r>
          </w:hyperlink>
        </w:p>
        <w:p w:rsidR="003F1F59" w:rsidRPr="006172E0" w:rsidRDefault="00CF62AA">
          <w:pPr>
            <w:pStyle w:val="3"/>
            <w:rPr>
              <w:rFonts w:eastAsiaTheme="minorEastAsia"/>
              <w:b/>
              <w:noProof/>
              <w:lang w:val="en-US"/>
            </w:rPr>
          </w:pPr>
          <w:hyperlink w:anchor="_Toc194015779" w:history="1">
            <w:r w:rsidR="003F1F59" w:rsidRPr="006172E0">
              <w:rPr>
                <w:rStyle w:val="ae"/>
                <w:b/>
                <w:noProof/>
                <w:color w:val="auto"/>
              </w:rPr>
              <w:t>Источник 0014, Установка плазмотремического обезвреживания</w:t>
            </w:r>
            <w:r w:rsidR="003F1F59" w:rsidRPr="006172E0">
              <w:rPr>
                <w:b/>
                <w:noProof/>
                <w:webHidden/>
              </w:rPr>
              <w:tab/>
            </w:r>
            <w:r w:rsidR="003F1F59" w:rsidRPr="006172E0">
              <w:rPr>
                <w:b/>
                <w:noProof/>
                <w:webHidden/>
              </w:rPr>
              <w:fldChar w:fldCharType="begin"/>
            </w:r>
            <w:r w:rsidR="003F1F59" w:rsidRPr="006172E0">
              <w:rPr>
                <w:b/>
                <w:noProof/>
                <w:webHidden/>
              </w:rPr>
              <w:instrText xml:space="preserve"> PAGEREF _Toc194015779 \h </w:instrText>
            </w:r>
            <w:r w:rsidR="003F1F59" w:rsidRPr="006172E0">
              <w:rPr>
                <w:b/>
                <w:noProof/>
                <w:webHidden/>
              </w:rPr>
            </w:r>
            <w:r w:rsidR="003F1F59" w:rsidRPr="006172E0">
              <w:rPr>
                <w:b/>
                <w:noProof/>
                <w:webHidden/>
              </w:rPr>
              <w:fldChar w:fldCharType="separate"/>
            </w:r>
            <w:r w:rsidR="006172E0" w:rsidRPr="006172E0">
              <w:rPr>
                <w:b/>
                <w:noProof/>
                <w:webHidden/>
              </w:rPr>
              <w:t>35</w:t>
            </w:r>
            <w:r w:rsidR="003F1F59" w:rsidRPr="006172E0">
              <w:rPr>
                <w:b/>
                <w:noProof/>
                <w:webHidden/>
              </w:rPr>
              <w:fldChar w:fldCharType="end"/>
            </w:r>
          </w:hyperlink>
        </w:p>
        <w:p w:rsidR="003F1F59" w:rsidRPr="006172E0" w:rsidRDefault="00CF62AA">
          <w:pPr>
            <w:pStyle w:val="3"/>
            <w:rPr>
              <w:rFonts w:eastAsiaTheme="minorEastAsia"/>
              <w:b/>
              <w:noProof/>
              <w:lang w:val="en-US"/>
            </w:rPr>
          </w:pPr>
          <w:hyperlink w:anchor="_Toc194015780" w:history="1">
            <w:r w:rsidR="003F1F59" w:rsidRPr="006172E0">
              <w:rPr>
                <w:rStyle w:val="ae"/>
                <w:b/>
                <w:noProof/>
                <w:color w:val="auto"/>
              </w:rPr>
              <w:t>Источник №0015, Установка для слива и нагрева битума в бочках</w:t>
            </w:r>
            <w:r w:rsidR="003F1F59" w:rsidRPr="006172E0">
              <w:rPr>
                <w:b/>
                <w:noProof/>
                <w:webHidden/>
              </w:rPr>
              <w:tab/>
            </w:r>
            <w:r w:rsidR="003F1F59" w:rsidRPr="006172E0">
              <w:rPr>
                <w:b/>
                <w:noProof/>
                <w:webHidden/>
              </w:rPr>
              <w:fldChar w:fldCharType="begin"/>
            </w:r>
            <w:r w:rsidR="003F1F59" w:rsidRPr="006172E0">
              <w:rPr>
                <w:b/>
                <w:noProof/>
                <w:webHidden/>
              </w:rPr>
              <w:instrText xml:space="preserve"> PAGEREF _Toc194015780 \h </w:instrText>
            </w:r>
            <w:r w:rsidR="003F1F59" w:rsidRPr="006172E0">
              <w:rPr>
                <w:b/>
                <w:noProof/>
                <w:webHidden/>
              </w:rPr>
            </w:r>
            <w:r w:rsidR="003F1F59" w:rsidRPr="006172E0">
              <w:rPr>
                <w:b/>
                <w:noProof/>
                <w:webHidden/>
              </w:rPr>
              <w:fldChar w:fldCharType="separate"/>
            </w:r>
            <w:r w:rsidR="006172E0" w:rsidRPr="006172E0">
              <w:rPr>
                <w:b/>
                <w:noProof/>
                <w:webHidden/>
              </w:rPr>
              <w:t>36</w:t>
            </w:r>
            <w:r w:rsidR="003F1F59" w:rsidRPr="006172E0">
              <w:rPr>
                <w:b/>
                <w:noProof/>
                <w:webHidden/>
              </w:rPr>
              <w:fldChar w:fldCharType="end"/>
            </w:r>
          </w:hyperlink>
        </w:p>
        <w:p w:rsidR="003F1F59" w:rsidRPr="006172E0" w:rsidRDefault="00CF62AA">
          <w:pPr>
            <w:pStyle w:val="3"/>
            <w:rPr>
              <w:rFonts w:eastAsiaTheme="minorEastAsia"/>
              <w:b/>
              <w:noProof/>
              <w:lang w:val="en-US"/>
            </w:rPr>
          </w:pPr>
          <w:hyperlink w:anchor="_Toc194015783" w:history="1">
            <w:r w:rsidR="003F1F59" w:rsidRPr="006172E0">
              <w:rPr>
                <w:rStyle w:val="ae"/>
                <w:b/>
                <w:noProof/>
                <w:color w:val="auto"/>
              </w:rPr>
              <w:t>Источник №0016, Котлоагрегат</w:t>
            </w:r>
            <w:r w:rsidR="003F1F59" w:rsidRPr="006172E0">
              <w:rPr>
                <w:b/>
                <w:noProof/>
                <w:webHidden/>
              </w:rPr>
              <w:tab/>
            </w:r>
            <w:r w:rsidR="003F1F59" w:rsidRPr="006172E0">
              <w:rPr>
                <w:b/>
                <w:noProof/>
                <w:webHidden/>
              </w:rPr>
              <w:fldChar w:fldCharType="begin"/>
            </w:r>
            <w:r w:rsidR="003F1F59" w:rsidRPr="006172E0">
              <w:rPr>
                <w:b/>
                <w:noProof/>
                <w:webHidden/>
              </w:rPr>
              <w:instrText xml:space="preserve"> PAGEREF _Toc194015783 \h </w:instrText>
            </w:r>
            <w:r w:rsidR="003F1F59" w:rsidRPr="006172E0">
              <w:rPr>
                <w:b/>
                <w:noProof/>
                <w:webHidden/>
              </w:rPr>
            </w:r>
            <w:r w:rsidR="003F1F59" w:rsidRPr="006172E0">
              <w:rPr>
                <w:b/>
                <w:noProof/>
                <w:webHidden/>
              </w:rPr>
              <w:fldChar w:fldCharType="separate"/>
            </w:r>
            <w:r w:rsidR="006172E0" w:rsidRPr="006172E0">
              <w:rPr>
                <w:b/>
                <w:noProof/>
                <w:webHidden/>
              </w:rPr>
              <w:t>37</w:t>
            </w:r>
            <w:r w:rsidR="003F1F59" w:rsidRPr="006172E0">
              <w:rPr>
                <w:b/>
                <w:noProof/>
                <w:webHidden/>
              </w:rPr>
              <w:fldChar w:fldCharType="end"/>
            </w:r>
          </w:hyperlink>
        </w:p>
        <w:p w:rsidR="003F1F59" w:rsidRPr="006172E0" w:rsidRDefault="00CF62AA">
          <w:pPr>
            <w:pStyle w:val="3"/>
            <w:rPr>
              <w:rFonts w:eastAsiaTheme="minorEastAsia"/>
              <w:b/>
              <w:noProof/>
              <w:lang w:val="en-US"/>
            </w:rPr>
          </w:pPr>
          <w:hyperlink w:anchor="_Toc194015788" w:history="1">
            <w:r w:rsidR="003F1F59" w:rsidRPr="006172E0">
              <w:rPr>
                <w:rStyle w:val="ae"/>
                <w:b/>
                <w:noProof/>
                <w:color w:val="auto"/>
              </w:rPr>
              <w:t>Источник №0017, Битумоплавильное отделение</w:t>
            </w:r>
            <w:r w:rsidR="003F1F59" w:rsidRPr="006172E0">
              <w:rPr>
                <w:b/>
                <w:noProof/>
                <w:webHidden/>
              </w:rPr>
              <w:tab/>
            </w:r>
            <w:r w:rsidR="003F1F59" w:rsidRPr="006172E0">
              <w:rPr>
                <w:b/>
                <w:noProof/>
                <w:webHidden/>
              </w:rPr>
              <w:fldChar w:fldCharType="begin"/>
            </w:r>
            <w:r w:rsidR="003F1F59" w:rsidRPr="006172E0">
              <w:rPr>
                <w:b/>
                <w:noProof/>
                <w:webHidden/>
              </w:rPr>
              <w:instrText xml:space="preserve"> PAGEREF _Toc194015788 \h </w:instrText>
            </w:r>
            <w:r w:rsidR="003F1F59" w:rsidRPr="006172E0">
              <w:rPr>
                <w:b/>
                <w:noProof/>
                <w:webHidden/>
              </w:rPr>
            </w:r>
            <w:r w:rsidR="003F1F59" w:rsidRPr="006172E0">
              <w:rPr>
                <w:b/>
                <w:noProof/>
                <w:webHidden/>
              </w:rPr>
              <w:fldChar w:fldCharType="separate"/>
            </w:r>
            <w:r w:rsidR="006172E0" w:rsidRPr="006172E0">
              <w:rPr>
                <w:b/>
                <w:noProof/>
                <w:webHidden/>
              </w:rPr>
              <w:t>38</w:t>
            </w:r>
            <w:r w:rsidR="003F1F59" w:rsidRPr="006172E0">
              <w:rPr>
                <w:b/>
                <w:noProof/>
                <w:webHidden/>
              </w:rPr>
              <w:fldChar w:fldCharType="end"/>
            </w:r>
          </w:hyperlink>
        </w:p>
        <w:p w:rsidR="003F1F59" w:rsidRPr="006172E0" w:rsidRDefault="00CF62AA">
          <w:pPr>
            <w:pStyle w:val="3"/>
            <w:rPr>
              <w:rFonts w:eastAsiaTheme="minorEastAsia"/>
              <w:b/>
              <w:noProof/>
              <w:lang w:val="en-US"/>
            </w:rPr>
          </w:pPr>
          <w:hyperlink w:anchor="_Toc194015789" w:history="1">
            <w:r w:rsidR="003F1F59" w:rsidRPr="006172E0">
              <w:rPr>
                <w:rStyle w:val="ae"/>
                <w:b/>
                <w:noProof/>
                <w:color w:val="auto"/>
              </w:rPr>
              <w:t>Источник №0018, Пескоструйная установка</w:t>
            </w:r>
            <w:r w:rsidR="003F1F59" w:rsidRPr="006172E0">
              <w:rPr>
                <w:b/>
                <w:noProof/>
                <w:webHidden/>
              </w:rPr>
              <w:tab/>
            </w:r>
            <w:r w:rsidR="003F1F59" w:rsidRPr="006172E0">
              <w:rPr>
                <w:b/>
                <w:noProof/>
                <w:webHidden/>
              </w:rPr>
              <w:fldChar w:fldCharType="begin"/>
            </w:r>
            <w:r w:rsidR="003F1F59" w:rsidRPr="006172E0">
              <w:rPr>
                <w:b/>
                <w:noProof/>
                <w:webHidden/>
              </w:rPr>
              <w:instrText xml:space="preserve"> PAGEREF _Toc194015789 \h </w:instrText>
            </w:r>
            <w:r w:rsidR="003F1F59" w:rsidRPr="006172E0">
              <w:rPr>
                <w:b/>
                <w:noProof/>
                <w:webHidden/>
              </w:rPr>
            </w:r>
            <w:r w:rsidR="003F1F59" w:rsidRPr="006172E0">
              <w:rPr>
                <w:b/>
                <w:noProof/>
                <w:webHidden/>
              </w:rPr>
              <w:fldChar w:fldCharType="separate"/>
            </w:r>
            <w:r w:rsidR="006172E0" w:rsidRPr="006172E0">
              <w:rPr>
                <w:b/>
                <w:noProof/>
                <w:webHidden/>
              </w:rPr>
              <w:t>38</w:t>
            </w:r>
            <w:r w:rsidR="003F1F59" w:rsidRPr="006172E0">
              <w:rPr>
                <w:b/>
                <w:noProof/>
                <w:webHidden/>
              </w:rPr>
              <w:fldChar w:fldCharType="end"/>
            </w:r>
          </w:hyperlink>
        </w:p>
        <w:p w:rsidR="003F1F59" w:rsidRPr="006172E0" w:rsidRDefault="00CF62AA">
          <w:pPr>
            <w:pStyle w:val="3"/>
            <w:rPr>
              <w:rFonts w:eastAsiaTheme="minorEastAsia"/>
              <w:b/>
              <w:noProof/>
              <w:lang w:val="en-US"/>
            </w:rPr>
          </w:pPr>
          <w:hyperlink w:anchor="_Toc194015790" w:history="1">
            <w:r w:rsidR="003F1F59" w:rsidRPr="006172E0">
              <w:rPr>
                <w:rStyle w:val="ae"/>
                <w:b/>
                <w:noProof/>
                <w:color w:val="auto"/>
              </w:rPr>
              <w:t>Источник 0019, Дизельный генератор (WS330-PS 240кВт основной) – Аннулирован</w:t>
            </w:r>
            <w:r w:rsidR="003F1F59" w:rsidRPr="006172E0">
              <w:rPr>
                <w:b/>
                <w:noProof/>
                <w:webHidden/>
              </w:rPr>
              <w:tab/>
            </w:r>
            <w:r w:rsidR="003F1F59" w:rsidRPr="006172E0">
              <w:rPr>
                <w:b/>
                <w:noProof/>
                <w:webHidden/>
              </w:rPr>
              <w:fldChar w:fldCharType="begin"/>
            </w:r>
            <w:r w:rsidR="003F1F59" w:rsidRPr="006172E0">
              <w:rPr>
                <w:b/>
                <w:noProof/>
                <w:webHidden/>
              </w:rPr>
              <w:instrText xml:space="preserve"> PAGEREF _Toc194015790 \h </w:instrText>
            </w:r>
            <w:r w:rsidR="003F1F59" w:rsidRPr="006172E0">
              <w:rPr>
                <w:b/>
                <w:noProof/>
                <w:webHidden/>
              </w:rPr>
            </w:r>
            <w:r w:rsidR="003F1F59" w:rsidRPr="006172E0">
              <w:rPr>
                <w:b/>
                <w:noProof/>
                <w:webHidden/>
              </w:rPr>
              <w:fldChar w:fldCharType="separate"/>
            </w:r>
            <w:r w:rsidR="006172E0" w:rsidRPr="006172E0">
              <w:rPr>
                <w:b/>
                <w:noProof/>
                <w:webHidden/>
              </w:rPr>
              <w:t>39</w:t>
            </w:r>
            <w:r w:rsidR="003F1F59" w:rsidRPr="006172E0">
              <w:rPr>
                <w:b/>
                <w:noProof/>
                <w:webHidden/>
              </w:rPr>
              <w:fldChar w:fldCharType="end"/>
            </w:r>
          </w:hyperlink>
        </w:p>
        <w:p w:rsidR="003F1F59" w:rsidRPr="006172E0" w:rsidRDefault="00CF62AA">
          <w:pPr>
            <w:pStyle w:val="3"/>
            <w:rPr>
              <w:rFonts w:eastAsiaTheme="minorEastAsia"/>
              <w:b/>
              <w:noProof/>
              <w:lang w:val="en-US"/>
            </w:rPr>
          </w:pPr>
          <w:hyperlink w:anchor="_Toc194015791" w:history="1">
            <w:r w:rsidR="003F1F59" w:rsidRPr="006172E0">
              <w:rPr>
                <w:rStyle w:val="ae"/>
                <w:b/>
                <w:noProof/>
                <w:color w:val="auto"/>
              </w:rPr>
              <w:t>Источник 0020, Дизельный генератор (WS330-PS 264кВт резервный) - Аннулирован</w:t>
            </w:r>
            <w:r w:rsidR="003F1F59" w:rsidRPr="006172E0">
              <w:rPr>
                <w:b/>
                <w:noProof/>
                <w:webHidden/>
              </w:rPr>
              <w:tab/>
            </w:r>
            <w:r w:rsidR="003F1F59" w:rsidRPr="006172E0">
              <w:rPr>
                <w:b/>
                <w:noProof/>
                <w:webHidden/>
              </w:rPr>
              <w:fldChar w:fldCharType="begin"/>
            </w:r>
            <w:r w:rsidR="003F1F59" w:rsidRPr="006172E0">
              <w:rPr>
                <w:b/>
                <w:noProof/>
                <w:webHidden/>
              </w:rPr>
              <w:instrText xml:space="preserve"> PAGEREF _Toc194015791 \h </w:instrText>
            </w:r>
            <w:r w:rsidR="003F1F59" w:rsidRPr="006172E0">
              <w:rPr>
                <w:b/>
                <w:noProof/>
                <w:webHidden/>
              </w:rPr>
            </w:r>
            <w:r w:rsidR="003F1F59" w:rsidRPr="006172E0">
              <w:rPr>
                <w:b/>
                <w:noProof/>
                <w:webHidden/>
              </w:rPr>
              <w:fldChar w:fldCharType="separate"/>
            </w:r>
            <w:r w:rsidR="006172E0" w:rsidRPr="006172E0">
              <w:rPr>
                <w:b/>
                <w:noProof/>
                <w:webHidden/>
              </w:rPr>
              <w:t>39</w:t>
            </w:r>
            <w:r w:rsidR="003F1F59" w:rsidRPr="006172E0">
              <w:rPr>
                <w:b/>
                <w:noProof/>
                <w:webHidden/>
              </w:rPr>
              <w:fldChar w:fldCharType="end"/>
            </w:r>
          </w:hyperlink>
        </w:p>
        <w:p w:rsidR="003F1F59" w:rsidRPr="006172E0" w:rsidRDefault="00CF62AA">
          <w:pPr>
            <w:pStyle w:val="3"/>
            <w:rPr>
              <w:rFonts w:eastAsiaTheme="minorEastAsia"/>
              <w:b/>
              <w:noProof/>
              <w:lang w:val="en-US"/>
            </w:rPr>
          </w:pPr>
          <w:hyperlink w:anchor="_Toc194015792" w:history="1">
            <w:r w:rsidR="003F1F59" w:rsidRPr="006172E0">
              <w:rPr>
                <w:rStyle w:val="ae"/>
                <w:b/>
                <w:noProof/>
                <w:color w:val="auto"/>
              </w:rPr>
              <w:t>Источник 0021, Дизельный генератор (AtlasCopco 105кВт основной) - Аннулирован</w:t>
            </w:r>
            <w:r w:rsidR="003F1F59" w:rsidRPr="006172E0">
              <w:rPr>
                <w:b/>
                <w:noProof/>
                <w:webHidden/>
              </w:rPr>
              <w:tab/>
            </w:r>
            <w:r w:rsidR="003F1F59" w:rsidRPr="006172E0">
              <w:rPr>
                <w:b/>
                <w:noProof/>
                <w:webHidden/>
              </w:rPr>
              <w:fldChar w:fldCharType="begin"/>
            </w:r>
            <w:r w:rsidR="003F1F59" w:rsidRPr="006172E0">
              <w:rPr>
                <w:b/>
                <w:noProof/>
                <w:webHidden/>
              </w:rPr>
              <w:instrText xml:space="preserve"> PAGEREF _Toc194015792 \h </w:instrText>
            </w:r>
            <w:r w:rsidR="003F1F59" w:rsidRPr="006172E0">
              <w:rPr>
                <w:b/>
                <w:noProof/>
                <w:webHidden/>
              </w:rPr>
            </w:r>
            <w:r w:rsidR="003F1F59" w:rsidRPr="006172E0">
              <w:rPr>
                <w:b/>
                <w:noProof/>
                <w:webHidden/>
              </w:rPr>
              <w:fldChar w:fldCharType="separate"/>
            </w:r>
            <w:r w:rsidR="006172E0" w:rsidRPr="006172E0">
              <w:rPr>
                <w:b/>
                <w:noProof/>
                <w:webHidden/>
              </w:rPr>
              <w:t>39</w:t>
            </w:r>
            <w:r w:rsidR="003F1F59" w:rsidRPr="006172E0">
              <w:rPr>
                <w:b/>
                <w:noProof/>
                <w:webHidden/>
              </w:rPr>
              <w:fldChar w:fldCharType="end"/>
            </w:r>
          </w:hyperlink>
        </w:p>
        <w:p w:rsidR="003F1F59" w:rsidRPr="006172E0" w:rsidRDefault="00CF62AA">
          <w:pPr>
            <w:pStyle w:val="3"/>
            <w:rPr>
              <w:rFonts w:eastAsiaTheme="minorEastAsia"/>
              <w:b/>
              <w:noProof/>
              <w:lang w:val="en-US"/>
            </w:rPr>
          </w:pPr>
          <w:hyperlink w:anchor="_Toc194015793" w:history="1">
            <w:r w:rsidR="003F1F59" w:rsidRPr="006172E0">
              <w:rPr>
                <w:rStyle w:val="ae"/>
                <w:b/>
                <w:noProof/>
                <w:color w:val="auto"/>
              </w:rPr>
              <w:t>Источник 0022, Дизельный генератор (AtlasCopco48кВт резервный) – Аннулирован</w:t>
            </w:r>
            <w:r w:rsidR="003F1F59" w:rsidRPr="006172E0">
              <w:rPr>
                <w:b/>
                <w:noProof/>
                <w:webHidden/>
              </w:rPr>
              <w:tab/>
            </w:r>
            <w:r w:rsidR="003F1F59" w:rsidRPr="006172E0">
              <w:rPr>
                <w:b/>
                <w:noProof/>
                <w:webHidden/>
              </w:rPr>
              <w:fldChar w:fldCharType="begin"/>
            </w:r>
            <w:r w:rsidR="003F1F59" w:rsidRPr="006172E0">
              <w:rPr>
                <w:b/>
                <w:noProof/>
                <w:webHidden/>
              </w:rPr>
              <w:instrText xml:space="preserve"> PAGEREF _Toc194015793 \h </w:instrText>
            </w:r>
            <w:r w:rsidR="003F1F59" w:rsidRPr="006172E0">
              <w:rPr>
                <w:b/>
                <w:noProof/>
                <w:webHidden/>
              </w:rPr>
            </w:r>
            <w:r w:rsidR="003F1F59" w:rsidRPr="006172E0">
              <w:rPr>
                <w:b/>
                <w:noProof/>
                <w:webHidden/>
              </w:rPr>
              <w:fldChar w:fldCharType="separate"/>
            </w:r>
            <w:r w:rsidR="006172E0" w:rsidRPr="006172E0">
              <w:rPr>
                <w:b/>
                <w:noProof/>
                <w:webHidden/>
              </w:rPr>
              <w:t>39</w:t>
            </w:r>
            <w:r w:rsidR="003F1F59" w:rsidRPr="006172E0">
              <w:rPr>
                <w:b/>
                <w:noProof/>
                <w:webHidden/>
              </w:rPr>
              <w:fldChar w:fldCharType="end"/>
            </w:r>
          </w:hyperlink>
        </w:p>
        <w:p w:rsidR="003F1F59" w:rsidRPr="006172E0" w:rsidRDefault="00CF62AA">
          <w:pPr>
            <w:pStyle w:val="3"/>
            <w:rPr>
              <w:rFonts w:eastAsiaTheme="minorEastAsia"/>
              <w:b/>
              <w:noProof/>
              <w:lang w:val="en-US"/>
            </w:rPr>
          </w:pPr>
          <w:hyperlink w:anchor="_Toc194015794" w:history="1">
            <w:r w:rsidR="003F1F59" w:rsidRPr="006172E0">
              <w:rPr>
                <w:rStyle w:val="ae"/>
                <w:b/>
                <w:noProof/>
                <w:color w:val="auto"/>
              </w:rPr>
              <w:t>Источник 0023, Дизельный генератор - Аннулирован</w:t>
            </w:r>
            <w:r w:rsidR="003F1F59" w:rsidRPr="006172E0">
              <w:rPr>
                <w:b/>
                <w:noProof/>
                <w:webHidden/>
              </w:rPr>
              <w:tab/>
            </w:r>
            <w:r w:rsidR="003F1F59" w:rsidRPr="006172E0">
              <w:rPr>
                <w:b/>
                <w:noProof/>
                <w:webHidden/>
              </w:rPr>
              <w:fldChar w:fldCharType="begin"/>
            </w:r>
            <w:r w:rsidR="003F1F59" w:rsidRPr="006172E0">
              <w:rPr>
                <w:b/>
                <w:noProof/>
                <w:webHidden/>
              </w:rPr>
              <w:instrText xml:space="preserve"> PAGEREF _Toc194015794 \h </w:instrText>
            </w:r>
            <w:r w:rsidR="003F1F59" w:rsidRPr="006172E0">
              <w:rPr>
                <w:b/>
                <w:noProof/>
                <w:webHidden/>
              </w:rPr>
            </w:r>
            <w:r w:rsidR="003F1F59" w:rsidRPr="006172E0">
              <w:rPr>
                <w:b/>
                <w:noProof/>
                <w:webHidden/>
              </w:rPr>
              <w:fldChar w:fldCharType="separate"/>
            </w:r>
            <w:r w:rsidR="006172E0" w:rsidRPr="006172E0">
              <w:rPr>
                <w:b/>
                <w:noProof/>
                <w:webHidden/>
              </w:rPr>
              <w:t>39</w:t>
            </w:r>
            <w:r w:rsidR="003F1F59" w:rsidRPr="006172E0">
              <w:rPr>
                <w:b/>
                <w:noProof/>
                <w:webHidden/>
              </w:rPr>
              <w:fldChar w:fldCharType="end"/>
            </w:r>
          </w:hyperlink>
        </w:p>
        <w:p w:rsidR="003F1F59" w:rsidRPr="006172E0" w:rsidRDefault="00CF62AA">
          <w:pPr>
            <w:pStyle w:val="3"/>
            <w:rPr>
              <w:rFonts w:eastAsiaTheme="minorEastAsia"/>
              <w:b/>
              <w:noProof/>
              <w:lang w:val="en-US"/>
            </w:rPr>
          </w:pPr>
          <w:hyperlink w:anchor="_Toc194015795" w:history="1">
            <w:r w:rsidR="003F1F59" w:rsidRPr="006172E0">
              <w:rPr>
                <w:rStyle w:val="ae"/>
                <w:b/>
                <w:noProof/>
                <w:color w:val="auto"/>
              </w:rPr>
              <w:t>Источник № 0024, Инсинератор ИНСИ С-350</w:t>
            </w:r>
            <w:r w:rsidR="003F1F59" w:rsidRPr="006172E0">
              <w:rPr>
                <w:b/>
                <w:noProof/>
                <w:webHidden/>
              </w:rPr>
              <w:tab/>
            </w:r>
            <w:r w:rsidR="003F1F59" w:rsidRPr="006172E0">
              <w:rPr>
                <w:b/>
                <w:noProof/>
                <w:webHidden/>
              </w:rPr>
              <w:fldChar w:fldCharType="begin"/>
            </w:r>
            <w:r w:rsidR="003F1F59" w:rsidRPr="006172E0">
              <w:rPr>
                <w:b/>
                <w:noProof/>
                <w:webHidden/>
              </w:rPr>
              <w:instrText xml:space="preserve"> PAGEREF _Toc194015795 \h </w:instrText>
            </w:r>
            <w:r w:rsidR="003F1F59" w:rsidRPr="006172E0">
              <w:rPr>
                <w:b/>
                <w:noProof/>
                <w:webHidden/>
              </w:rPr>
            </w:r>
            <w:r w:rsidR="003F1F59" w:rsidRPr="006172E0">
              <w:rPr>
                <w:b/>
                <w:noProof/>
                <w:webHidden/>
              </w:rPr>
              <w:fldChar w:fldCharType="separate"/>
            </w:r>
            <w:r w:rsidR="006172E0" w:rsidRPr="006172E0">
              <w:rPr>
                <w:b/>
                <w:noProof/>
                <w:webHidden/>
              </w:rPr>
              <w:t>39</w:t>
            </w:r>
            <w:r w:rsidR="003F1F59" w:rsidRPr="006172E0">
              <w:rPr>
                <w:b/>
                <w:noProof/>
                <w:webHidden/>
              </w:rPr>
              <w:fldChar w:fldCharType="end"/>
            </w:r>
          </w:hyperlink>
        </w:p>
        <w:p w:rsidR="003F1F59" w:rsidRPr="006172E0" w:rsidRDefault="00CF62AA">
          <w:pPr>
            <w:pStyle w:val="3"/>
            <w:rPr>
              <w:rFonts w:eastAsiaTheme="minorEastAsia"/>
              <w:b/>
              <w:noProof/>
              <w:lang w:val="en-US"/>
            </w:rPr>
          </w:pPr>
          <w:hyperlink w:anchor="_Toc194015797" w:history="1">
            <w:r w:rsidR="003F1F59" w:rsidRPr="006172E0">
              <w:rPr>
                <w:rStyle w:val="ae"/>
                <w:b/>
                <w:noProof/>
                <w:color w:val="auto"/>
              </w:rPr>
              <w:t>Источник №0025, Компрессор Atlass Copco XAHS 350</w:t>
            </w:r>
            <w:r w:rsidR="003F1F59" w:rsidRPr="006172E0">
              <w:rPr>
                <w:b/>
                <w:noProof/>
                <w:webHidden/>
              </w:rPr>
              <w:tab/>
            </w:r>
            <w:r w:rsidR="003F1F59" w:rsidRPr="006172E0">
              <w:rPr>
                <w:b/>
                <w:noProof/>
                <w:webHidden/>
              </w:rPr>
              <w:fldChar w:fldCharType="begin"/>
            </w:r>
            <w:r w:rsidR="003F1F59" w:rsidRPr="006172E0">
              <w:rPr>
                <w:b/>
                <w:noProof/>
                <w:webHidden/>
              </w:rPr>
              <w:instrText xml:space="preserve"> PAGEREF _Toc194015797 \h </w:instrText>
            </w:r>
            <w:r w:rsidR="003F1F59" w:rsidRPr="006172E0">
              <w:rPr>
                <w:b/>
                <w:noProof/>
                <w:webHidden/>
              </w:rPr>
            </w:r>
            <w:r w:rsidR="003F1F59" w:rsidRPr="006172E0">
              <w:rPr>
                <w:b/>
                <w:noProof/>
                <w:webHidden/>
              </w:rPr>
              <w:fldChar w:fldCharType="separate"/>
            </w:r>
            <w:r w:rsidR="006172E0" w:rsidRPr="006172E0">
              <w:rPr>
                <w:b/>
                <w:noProof/>
                <w:webHidden/>
              </w:rPr>
              <w:t>41</w:t>
            </w:r>
            <w:r w:rsidR="003F1F59" w:rsidRPr="006172E0">
              <w:rPr>
                <w:b/>
                <w:noProof/>
                <w:webHidden/>
              </w:rPr>
              <w:fldChar w:fldCharType="end"/>
            </w:r>
          </w:hyperlink>
        </w:p>
        <w:p w:rsidR="003F1F59" w:rsidRPr="006172E0" w:rsidRDefault="00CF62AA">
          <w:pPr>
            <w:pStyle w:val="3"/>
            <w:rPr>
              <w:rFonts w:eastAsiaTheme="minorEastAsia"/>
              <w:b/>
              <w:noProof/>
              <w:lang w:val="en-US"/>
            </w:rPr>
          </w:pPr>
          <w:hyperlink w:anchor="_Toc194015798" w:history="1">
            <w:r w:rsidR="003F1F59" w:rsidRPr="006172E0">
              <w:rPr>
                <w:rStyle w:val="ae"/>
                <w:b/>
                <w:noProof/>
                <w:color w:val="auto"/>
              </w:rPr>
              <w:t>Источник 0026, ППУ на дизельном топливе</w:t>
            </w:r>
            <w:r w:rsidR="003F1F59" w:rsidRPr="006172E0">
              <w:rPr>
                <w:b/>
                <w:noProof/>
                <w:webHidden/>
              </w:rPr>
              <w:tab/>
            </w:r>
            <w:r w:rsidR="003F1F59" w:rsidRPr="006172E0">
              <w:rPr>
                <w:b/>
                <w:noProof/>
                <w:webHidden/>
              </w:rPr>
              <w:fldChar w:fldCharType="begin"/>
            </w:r>
            <w:r w:rsidR="003F1F59" w:rsidRPr="006172E0">
              <w:rPr>
                <w:b/>
                <w:noProof/>
                <w:webHidden/>
              </w:rPr>
              <w:instrText xml:space="preserve"> PAGEREF _Toc194015798 \h </w:instrText>
            </w:r>
            <w:r w:rsidR="003F1F59" w:rsidRPr="006172E0">
              <w:rPr>
                <w:b/>
                <w:noProof/>
                <w:webHidden/>
              </w:rPr>
            </w:r>
            <w:r w:rsidR="003F1F59" w:rsidRPr="006172E0">
              <w:rPr>
                <w:b/>
                <w:noProof/>
                <w:webHidden/>
              </w:rPr>
              <w:fldChar w:fldCharType="separate"/>
            </w:r>
            <w:r w:rsidR="006172E0" w:rsidRPr="006172E0">
              <w:rPr>
                <w:b/>
                <w:noProof/>
                <w:webHidden/>
              </w:rPr>
              <w:t>42</w:t>
            </w:r>
            <w:r w:rsidR="003F1F59" w:rsidRPr="006172E0">
              <w:rPr>
                <w:b/>
                <w:noProof/>
                <w:webHidden/>
              </w:rPr>
              <w:fldChar w:fldCharType="end"/>
            </w:r>
          </w:hyperlink>
        </w:p>
        <w:p w:rsidR="003F1F59" w:rsidRPr="006172E0" w:rsidRDefault="00CF62AA">
          <w:pPr>
            <w:pStyle w:val="3"/>
            <w:rPr>
              <w:rFonts w:eastAsiaTheme="minorEastAsia"/>
              <w:b/>
              <w:noProof/>
              <w:lang w:val="en-US"/>
            </w:rPr>
          </w:pPr>
          <w:hyperlink w:anchor="_Toc194015799" w:history="1">
            <w:r w:rsidR="003F1F59" w:rsidRPr="006172E0">
              <w:rPr>
                <w:rStyle w:val="ae"/>
                <w:b/>
                <w:noProof/>
                <w:color w:val="auto"/>
              </w:rPr>
              <w:t>Источник 0027, Дизельный привод насоса (мотопомпы) «Заря» МОДН 120/70</w:t>
            </w:r>
            <w:r w:rsidR="003F1F59" w:rsidRPr="006172E0">
              <w:rPr>
                <w:b/>
                <w:noProof/>
                <w:webHidden/>
              </w:rPr>
              <w:tab/>
            </w:r>
            <w:r w:rsidR="003F1F59" w:rsidRPr="006172E0">
              <w:rPr>
                <w:b/>
                <w:noProof/>
                <w:webHidden/>
              </w:rPr>
              <w:fldChar w:fldCharType="begin"/>
            </w:r>
            <w:r w:rsidR="003F1F59" w:rsidRPr="006172E0">
              <w:rPr>
                <w:b/>
                <w:noProof/>
                <w:webHidden/>
              </w:rPr>
              <w:instrText xml:space="preserve"> PAGEREF _Toc194015799 \h </w:instrText>
            </w:r>
            <w:r w:rsidR="003F1F59" w:rsidRPr="006172E0">
              <w:rPr>
                <w:b/>
                <w:noProof/>
                <w:webHidden/>
              </w:rPr>
            </w:r>
            <w:r w:rsidR="003F1F59" w:rsidRPr="006172E0">
              <w:rPr>
                <w:b/>
                <w:noProof/>
                <w:webHidden/>
              </w:rPr>
              <w:fldChar w:fldCharType="separate"/>
            </w:r>
            <w:r w:rsidR="006172E0" w:rsidRPr="006172E0">
              <w:rPr>
                <w:b/>
                <w:noProof/>
                <w:webHidden/>
              </w:rPr>
              <w:t>43</w:t>
            </w:r>
            <w:r w:rsidR="003F1F59" w:rsidRPr="006172E0">
              <w:rPr>
                <w:b/>
                <w:noProof/>
                <w:webHidden/>
              </w:rPr>
              <w:fldChar w:fldCharType="end"/>
            </w:r>
          </w:hyperlink>
        </w:p>
        <w:p w:rsidR="003F1F59" w:rsidRPr="006172E0" w:rsidRDefault="00CF62AA">
          <w:pPr>
            <w:pStyle w:val="3"/>
            <w:rPr>
              <w:rFonts w:eastAsiaTheme="minorEastAsia"/>
              <w:b/>
              <w:noProof/>
              <w:lang w:val="en-US"/>
            </w:rPr>
          </w:pPr>
          <w:hyperlink w:anchor="_Toc194015800" w:history="1">
            <w:r w:rsidR="003F1F59" w:rsidRPr="006172E0">
              <w:rPr>
                <w:rStyle w:val="ae"/>
                <w:b/>
                <w:noProof/>
                <w:color w:val="auto"/>
              </w:rPr>
              <w:t>Источник 0028, Мотопомпа</w:t>
            </w:r>
            <w:r w:rsidR="003F1F59" w:rsidRPr="006172E0">
              <w:rPr>
                <w:b/>
                <w:noProof/>
                <w:webHidden/>
              </w:rPr>
              <w:tab/>
            </w:r>
            <w:r w:rsidR="003F1F59" w:rsidRPr="006172E0">
              <w:rPr>
                <w:b/>
                <w:noProof/>
                <w:webHidden/>
              </w:rPr>
              <w:fldChar w:fldCharType="begin"/>
            </w:r>
            <w:r w:rsidR="003F1F59" w:rsidRPr="006172E0">
              <w:rPr>
                <w:b/>
                <w:noProof/>
                <w:webHidden/>
              </w:rPr>
              <w:instrText xml:space="preserve"> PAGEREF _Toc194015800 \h </w:instrText>
            </w:r>
            <w:r w:rsidR="003F1F59" w:rsidRPr="006172E0">
              <w:rPr>
                <w:b/>
                <w:noProof/>
                <w:webHidden/>
              </w:rPr>
            </w:r>
            <w:r w:rsidR="003F1F59" w:rsidRPr="006172E0">
              <w:rPr>
                <w:b/>
                <w:noProof/>
                <w:webHidden/>
              </w:rPr>
              <w:fldChar w:fldCharType="separate"/>
            </w:r>
            <w:r w:rsidR="006172E0" w:rsidRPr="006172E0">
              <w:rPr>
                <w:b/>
                <w:noProof/>
                <w:webHidden/>
              </w:rPr>
              <w:t>44</w:t>
            </w:r>
            <w:r w:rsidR="003F1F59" w:rsidRPr="006172E0">
              <w:rPr>
                <w:b/>
                <w:noProof/>
                <w:webHidden/>
              </w:rPr>
              <w:fldChar w:fldCharType="end"/>
            </w:r>
          </w:hyperlink>
        </w:p>
        <w:p w:rsidR="003F1F59" w:rsidRPr="006172E0" w:rsidRDefault="00CF62AA">
          <w:pPr>
            <w:pStyle w:val="3"/>
            <w:rPr>
              <w:rFonts w:eastAsiaTheme="minorEastAsia"/>
              <w:b/>
              <w:noProof/>
              <w:lang w:val="en-US"/>
            </w:rPr>
          </w:pPr>
          <w:hyperlink w:anchor="_Toc194015801" w:history="1">
            <w:r w:rsidR="003F1F59" w:rsidRPr="006172E0">
              <w:rPr>
                <w:rStyle w:val="ae"/>
                <w:b/>
                <w:noProof/>
                <w:color w:val="auto"/>
              </w:rPr>
              <w:t>Источник 0029-0033, Жидко-топливная подушка DESA BV290E  - Анулированы</w:t>
            </w:r>
            <w:r w:rsidR="003F1F59" w:rsidRPr="006172E0">
              <w:rPr>
                <w:b/>
                <w:noProof/>
                <w:webHidden/>
              </w:rPr>
              <w:tab/>
            </w:r>
            <w:r w:rsidR="003F1F59" w:rsidRPr="006172E0">
              <w:rPr>
                <w:b/>
                <w:noProof/>
                <w:webHidden/>
              </w:rPr>
              <w:fldChar w:fldCharType="begin"/>
            </w:r>
            <w:r w:rsidR="003F1F59" w:rsidRPr="006172E0">
              <w:rPr>
                <w:b/>
                <w:noProof/>
                <w:webHidden/>
              </w:rPr>
              <w:instrText xml:space="preserve"> PAGEREF _Toc194015801 \h </w:instrText>
            </w:r>
            <w:r w:rsidR="003F1F59" w:rsidRPr="006172E0">
              <w:rPr>
                <w:b/>
                <w:noProof/>
                <w:webHidden/>
              </w:rPr>
            </w:r>
            <w:r w:rsidR="003F1F59" w:rsidRPr="006172E0">
              <w:rPr>
                <w:b/>
                <w:noProof/>
                <w:webHidden/>
              </w:rPr>
              <w:fldChar w:fldCharType="separate"/>
            </w:r>
            <w:r w:rsidR="006172E0" w:rsidRPr="006172E0">
              <w:rPr>
                <w:b/>
                <w:noProof/>
                <w:webHidden/>
              </w:rPr>
              <w:t>46</w:t>
            </w:r>
            <w:r w:rsidR="003F1F59" w:rsidRPr="006172E0">
              <w:rPr>
                <w:b/>
                <w:noProof/>
                <w:webHidden/>
              </w:rPr>
              <w:fldChar w:fldCharType="end"/>
            </w:r>
          </w:hyperlink>
        </w:p>
        <w:p w:rsidR="003F1F59" w:rsidRPr="006172E0" w:rsidRDefault="00CF62AA">
          <w:pPr>
            <w:pStyle w:val="3"/>
            <w:rPr>
              <w:rFonts w:eastAsiaTheme="minorEastAsia"/>
              <w:b/>
              <w:noProof/>
              <w:lang w:val="en-US"/>
            </w:rPr>
          </w:pPr>
          <w:hyperlink w:anchor="_Toc194015802" w:history="1">
            <w:r w:rsidR="003F1F59" w:rsidRPr="006172E0">
              <w:rPr>
                <w:rStyle w:val="ae"/>
                <w:b/>
                <w:noProof/>
                <w:color w:val="auto"/>
              </w:rPr>
              <w:t>Источник 0034-0035, ДК-45П «Профтепло» - - Анулировано</w:t>
            </w:r>
            <w:r w:rsidR="003F1F59" w:rsidRPr="006172E0">
              <w:rPr>
                <w:b/>
                <w:noProof/>
                <w:webHidden/>
              </w:rPr>
              <w:tab/>
            </w:r>
            <w:r w:rsidR="003F1F59" w:rsidRPr="006172E0">
              <w:rPr>
                <w:b/>
                <w:noProof/>
                <w:webHidden/>
              </w:rPr>
              <w:fldChar w:fldCharType="begin"/>
            </w:r>
            <w:r w:rsidR="003F1F59" w:rsidRPr="006172E0">
              <w:rPr>
                <w:b/>
                <w:noProof/>
                <w:webHidden/>
              </w:rPr>
              <w:instrText xml:space="preserve"> PAGEREF _Toc194015802 \h </w:instrText>
            </w:r>
            <w:r w:rsidR="003F1F59" w:rsidRPr="006172E0">
              <w:rPr>
                <w:b/>
                <w:noProof/>
                <w:webHidden/>
              </w:rPr>
            </w:r>
            <w:r w:rsidR="003F1F59" w:rsidRPr="006172E0">
              <w:rPr>
                <w:b/>
                <w:noProof/>
                <w:webHidden/>
              </w:rPr>
              <w:fldChar w:fldCharType="separate"/>
            </w:r>
            <w:r w:rsidR="006172E0" w:rsidRPr="006172E0">
              <w:rPr>
                <w:b/>
                <w:noProof/>
                <w:webHidden/>
              </w:rPr>
              <w:t>46</w:t>
            </w:r>
            <w:r w:rsidR="003F1F59" w:rsidRPr="006172E0">
              <w:rPr>
                <w:b/>
                <w:noProof/>
                <w:webHidden/>
              </w:rPr>
              <w:fldChar w:fldCharType="end"/>
            </w:r>
          </w:hyperlink>
        </w:p>
        <w:p w:rsidR="003F1F59" w:rsidRPr="006172E0" w:rsidRDefault="00CF62AA">
          <w:pPr>
            <w:pStyle w:val="3"/>
            <w:rPr>
              <w:rFonts w:eastAsiaTheme="minorEastAsia"/>
              <w:b/>
              <w:noProof/>
              <w:lang w:val="en-US"/>
            </w:rPr>
          </w:pPr>
          <w:hyperlink w:anchor="_Toc194015803" w:history="1">
            <w:r w:rsidR="003F1F59" w:rsidRPr="006172E0">
              <w:rPr>
                <w:rStyle w:val="ae"/>
                <w:b/>
                <w:noProof/>
                <w:color w:val="auto"/>
              </w:rPr>
              <w:t>Источник 0036, Дизельный привод насоса «Ganerac»</w:t>
            </w:r>
            <w:r w:rsidR="003F1F59" w:rsidRPr="006172E0">
              <w:rPr>
                <w:b/>
                <w:noProof/>
                <w:webHidden/>
              </w:rPr>
              <w:tab/>
            </w:r>
            <w:r w:rsidR="003F1F59" w:rsidRPr="006172E0">
              <w:rPr>
                <w:b/>
                <w:noProof/>
                <w:webHidden/>
              </w:rPr>
              <w:fldChar w:fldCharType="begin"/>
            </w:r>
            <w:r w:rsidR="003F1F59" w:rsidRPr="006172E0">
              <w:rPr>
                <w:b/>
                <w:noProof/>
                <w:webHidden/>
              </w:rPr>
              <w:instrText xml:space="preserve"> PAGEREF _Toc194015803 \h </w:instrText>
            </w:r>
            <w:r w:rsidR="003F1F59" w:rsidRPr="006172E0">
              <w:rPr>
                <w:b/>
                <w:noProof/>
                <w:webHidden/>
              </w:rPr>
            </w:r>
            <w:r w:rsidR="003F1F59" w:rsidRPr="006172E0">
              <w:rPr>
                <w:b/>
                <w:noProof/>
                <w:webHidden/>
              </w:rPr>
              <w:fldChar w:fldCharType="separate"/>
            </w:r>
            <w:r w:rsidR="006172E0" w:rsidRPr="006172E0">
              <w:rPr>
                <w:b/>
                <w:noProof/>
                <w:webHidden/>
              </w:rPr>
              <w:t>46</w:t>
            </w:r>
            <w:r w:rsidR="003F1F59" w:rsidRPr="006172E0">
              <w:rPr>
                <w:b/>
                <w:noProof/>
                <w:webHidden/>
              </w:rPr>
              <w:fldChar w:fldCharType="end"/>
            </w:r>
          </w:hyperlink>
        </w:p>
        <w:p w:rsidR="003F1F59" w:rsidRPr="006172E0" w:rsidRDefault="00CF62AA">
          <w:pPr>
            <w:pStyle w:val="3"/>
            <w:rPr>
              <w:rFonts w:eastAsiaTheme="minorEastAsia"/>
              <w:b/>
              <w:noProof/>
              <w:lang w:val="en-US"/>
            </w:rPr>
          </w:pPr>
          <w:hyperlink w:anchor="_Toc194015804" w:history="1">
            <w:r w:rsidR="003F1F59" w:rsidRPr="006172E0">
              <w:rPr>
                <w:rStyle w:val="ae"/>
                <w:b/>
                <w:noProof/>
                <w:color w:val="auto"/>
              </w:rPr>
              <w:t>Источник 0037, Тепловая пушка Master BV 290 – Анулировано</w:t>
            </w:r>
            <w:r w:rsidR="003F1F59" w:rsidRPr="006172E0">
              <w:rPr>
                <w:b/>
                <w:noProof/>
                <w:webHidden/>
              </w:rPr>
              <w:tab/>
            </w:r>
            <w:r w:rsidR="003F1F59" w:rsidRPr="006172E0">
              <w:rPr>
                <w:b/>
                <w:noProof/>
                <w:webHidden/>
              </w:rPr>
              <w:fldChar w:fldCharType="begin"/>
            </w:r>
            <w:r w:rsidR="003F1F59" w:rsidRPr="006172E0">
              <w:rPr>
                <w:b/>
                <w:noProof/>
                <w:webHidden/>
              </w:rPr>
              <w:instrText xml:space="preserve"> PAGEREF _Toc194015804 \h </w:instrText>
            </w:r>
            <w:r w:rsidR="003F1F59" w:rsidRPr="006172E0">
              <w:rPr>
                <w:b/>
                <w:noProof/>
                <w:webHidden/>
              </w:rPr>
            </w:r>
            <w:r w:rsidR="003F1F59" w:rsidRPr="006172E0">
              <w:rPr>
                <w:b/>
                <w:noProof/>
                <w:webHidden/>
              </w:rPr>
              <w:fldChar w:fldCharType="separate"/>
            </w:r>
            <w:r w:rsidR="006172E0" w:rsidRPr="006172E0">
              <w:rPr>
                <w:b/>
                <w:noProof/>
                <w:webHidden/>
              </w:rPr>
              <w:t>47</w:t>
            </w:r>
            <w:r w:rsidR="003F1F59" w:rsidRPr="006172E0">
              <w:rPr>
                <w:b/>
                <w:noProof/>
                <w:webHidden/>
              </w:rPr>
              <w:fldChar w:fldCharType="end"/>
            </w:r>
          </w:hyperlink>
        </w:p>
        <w:p w:rsidR="003F1F59" w:rsidRPr="006172E0" w:rsidRDefault="00CF62AA">
          <w:pPr>
            <w:pStyle w:val="3"/>
            <w:rPr>
              <w:rFonts w:eastAsiaTheme="minorEastAsia"/>
              <w:b/>
              <w:noProof/>
              <w:lang w:val="en-US"/>
            </w:rPr>
          </w:pPr>
          <w:hyperlink w:anchor="_Toc194015805" w:history="1">
            <w:r w:rsidR="003F1F59" w:rsidRPr="006172E0">
              <w:rPr>
                <w:rStyle w:val="ae"/>
                <w:b/>
                <w:noProof/>
                <w:color w:val="auto"/>
              </w:rPr>
              <w:t>Источник 0038, Тепловая пушка Ресанта ТДП-50000</w:t>
            </w:r>
            <w:r w:rsidR="003F1F59" w:rsidRPr="006172E0">
              <w:rPr>
                <w:b/>
                <w:noProof/>
                <w:webHidden/>
              </w:rPr>
              <w:tab/>
            </w:r>
            <w:r w:rsidR="003F1F59" w:rsidRPr="006172E0">
              <w:rPr>
                <w:b/>
                <w:noProof/>
                <w:webHidden/>
              </w:rPr>
              <w:fldChar w:fldCharType="begin"/>
            </w:r>
            <w:r w:rsidR="003F1F59" w:rsidRPr="006172E0">
              <w:rPr>
                <w:b/>
                <w:noProof/>
                <w:webHidden/>
              </w:rPr>
              <w:instrText xml:space="preserve"> PAGEREF _Toc194015805 \h </w:instrText>
            </w:r>
            <w:r w:rsidR="003F1F59" w:rsidRPr="006172E0">
              <w:rPr>
                <w:b/>
                <w:noProof/>
                <w:webHidden/>
              </w:rPr>
            </w:r>
            <w:r w:rsidR="003F1F59" w:rsidRPr="006172E0">
              <w:rPr>
                <w:b/>
                <w:noProof/>
                <w:webHidden/>
              </w:rPr>
              <w:fldChar w:fldCharType="separate"/>
            </w:r>
            <w:r w:rsidR="006172E0" w:rsidRPr="006172E0">
              <w:rPr>
                <w:b/>
                <w:noProof/>
                <w:webHidden/>
              </w:rPr>
              <w:t>47</w:t>
            </w:r>
            <w:r w:rsidR="003F1F59" w:rsidRPr="006172E0">
              <w:rPr>
                <w:b/>
                <w:noProof/>
                <w:webHidden/>
              </w:rPr>
              <w:fldChar w:fldCharType="end"/>
            </w:r>
          </w:hyperlink>
        </w:p>
        <w:p w:rsidR="003F1F59" w:rsidRPr="006172E0" w:rsidRDefault="00CF62AA">
          <w:pPr>
            <w:pStyle w:val="3"/>
            <w:rPr>
              <w:rFonts w:eastAsiaTheme="minorEastAsia"/>
              <w:b/>
              <w:noProof/>
              <w:lang w:val="en-US"/>
            </w:rPr>
          </w:pPr>
          <w:hyperlink w:anchor="_Toc194015806" w:history="1">
            <w:r w:rsidR="003F1F59" w:rsidRPr="006172E0">
              <w:rPr>
                <w:rStyle w:val="ae"/>
                <w:b/>
                <w:noProof/>
                <w:color w:val="auto"/>
              </w:rPr>
              <w:t>Источник 0039, Мотопомпа 150WR</w:t>
            </w:r>
            <w:r w:rsidR="003F1F59" w:rsidRPr="006172E0">
              <w:rPr>
                <w:b/>
                <w:noProof/>
                <w:webHidden/>
              </w:rPr>
              <w:tab/>
            </w:r>
            <w:r w:rsidR="003F1F59" w:rsidRPr="006172E0">
              <w:rPr>
                <w:b/>
                <w:noProof/>
                <w:webHidden/>
              </w:rPr>
              <w:fldChar w:fldCharType="begin"/>
            </w:r>
            <w:r w:rsidR="003F1F59" w:rsidRPr="006172E0">
              <w:rPr>
                <w:b/>
                <w:noProof/>
                <w:webHidden/>
              </w:rPr>
              <w:instrText xml:space="preserve"> PAGEREF _Toc194015806 \h </w:instrText>
            </w:r>
            <w:r w:rsidR="003F1F59" w:rsidRPr="006172E0">
              <w:rPr>
                <w:b/>
                <w:noProof/>
                <w:webHidden/>
              </w:rPr>
            </w:r>
            <w:r w:rsidR="003F1F59" w:rsidRPr="006172E0">
              <w:rPr>
                <w:b/>
                <w:noProof/>
                <w:webHidden/>
              </w:rPr>
              <w:fldChar w:fldCharType="separate"/>
            </w:r>
            <w:r w:rsidR="006172E0" w:rsidRPr="006172E0">
              <w:rPr>
                <w:b/>
                <w:noProof/>
                <w:webHidden/>
              </w:rPr>
              <w:t>48</w:t>
            </w:r>
            <w:r w:rsidR="003F1F59" w:rsidRPr="006172E0">
              <w:rPr>
                <w:b/>
                <w:noProof/>
                <w:webHidden/>
              </w:rPr>
              <w:fldChar w:fldCharType="end"/>
            </w:r>
          </w:hyperlink>
        </w:p>
        <w:p w:rsidR="003F1F59" w:rsidRPr="006172E0" w:rsidRDefault="00CF62AA">
          <w:pPr>
            <w:pStyle w:val="3"/>
            <w:rPr>
              <w:rFonts w:eastAsiaTheme="minorEastAsia"/>
              <w:b/>
              <w:noProof/>
              <w:lang w:val="en-US"/>
            </w:rPr>
          </w:pPr>
          <w:hyperlink w:anchor="_Toc194015808" w:history="1">
            <w:r w:rsidR="003F1F59" w:rsidRPr="006172E0">
              <w:rPr>
                <w:rStyle w:val="ae"/>
                <w:b/>
                <w:noProof/>
                <w:color w:val="auto"/>
              </w:rPr>
              <w:t>Источник 0040, Мотопомпа R150 WP</w:t>
            </w:r>
            <w:r w:rsidR="003F1F59" w:rsidRPr="006172E0">
              <w:rPr>
                <w:b/>
                <w:noProof/>
                <w:webHidden/>
              </w:rPr>
              <w:tab/>
            </w:r>
            <w:r w:rsidR="003F1F59" w:rsidRPr="006172E0">
              <w:rPr>
                <w:b/>
                <w:noProof/>
                <w:webHidden/>
              </w:rPr>
              <w:fldChar w:fldCharType="begin"/>
            </w:r>
            <w:r w:rsidR="003F1F59" w:rsidRPr="006172E0">
              <w:rPr>
                <w:b/>
                <w:noProof/>
                <w:webHidden/>
              </w:rPr>
              <w:instrText xml:space="preserve"> PAGEREF _Toc194015808 \h </w:instrText>
            </w:r>
            <w:r w:rsidR="003F1F59" w:rsidRPr="006172E0">
              <w:rPr>
                <w:b/>
                <w:noProof/>
                <w:webHidden/>
              </w:rPr>
            </w:r>
            <w:r w:rsidR="003F1F59" w:rsidRPr="006172E0">
              <w:rPr>
                <w:b/>
                <w:noProof/>
                <w:webHidden/>
              </w:rPr>
              <w:fldChar w:fldCharType="separate"/>
            </w:r>
            <w:r w:rsidR="006172E0" w:rsidRPr="006172E0">
              <w:rPr>
                <w:b/>
                <w:noProof/>
                <w:webHidden/>
              </w:rPr>
              <w:t>49</w:t>
            </w:r>
            <w:r w:rsidR="003F1F59" w:rsidRPr="006172E0">
              <w:rPr>
                <w:b/>
                <w:noProof/>
                <w:webHidden/>
              </w:rPr>
              <w:fldChar w:fldCharType="end"/>
            </w:r>
          </w:hyperlink>
        </w:p>
        <w:p w:rsidR="003F1F59" w:rsidRPr="006172E0" w:rsidRDefault="00CF62AA">
          <w:pPr>
            <w:pStyle w:val="3"/>
            <w:rPr>
              <w:rFonts w:eastAsiaTheme="minorEastAsia"/>
              <w:b/>
              <w:noProof/>
              <w:lang w:val="en-US"/>
            </w:rPr>
          </w:pPr>
          <w:hyperlink w:anchor="_Toc194015809" w:history="1">
            <w:r w:rsidR="003F1F59" w:rsidRPr="006172E0">
              <w:rPr>
                <w:rStyle w:val="ae"/>
                <w:b/>
                <w:noProof/>
                <w:color w:val="auto"/>
              </w:rPr>
              <w:t>Источник 0041, Компрессор Atlass Copco XAНS 400 PACE</w:t>
            </w:r>
            <w:r w:rsidR="003F1F59" w:rsidRPr="006172E0">
              <w:rPr>
                <w:b/>
                <w:noProof/>
                <w:webHidden/>
              </w:rPr>
              <w:tab/>
            </w:r>
            <w:r w:rsidR="003F1F59" w:rsidRPr="006172E0">
              <w:rPr>
                <w:b/>
                <w:noProof/>
                <w:webHidden/>
              </w:rPr>
              <w:fldChar w:fldCharType="begin"/>
            </w:r>
            <w:r w:rsidR="003F1F59" w:rsidRPr="006172E0">
              <w:rPr>
                <w:b/>
                <w:noProof/>
                <w:webHidden/>
              </w:rPr>
              <w:instrText xml:space="preserve"> PAGEREF _Toc194015809 \h </w:instrText>
            </w:r>
            <w:r w:rsidR="003F1F59" w:rsidRPr="006172E0">
              <w:rPr>
                <w:b/>
                <w:noProof/>
                <w:webHidden/>
              </w:rPr>
            </w:r>
            <w:r w:rsidR="003F1F59" w:rsidRPr="006172E0">
              <w:rPr>
                <w:b/>
                <w:noProof/>
                <w:webHidden/>
              </w:rPr>
              <w:fldChar w:fldCharType="separate"/>
            </w:r>
            <w:r w:rsidR="006172E0" w:rsidRPr="006172E0">
              <w:rPr>
                <w:b/>
                <w:noProof/>
                <w:webHidden/>
              </w:rPr>
              <w:t>50</w:t>
            </w:r>
            <w:r w:rsidR="003F1F59" w:rsidRPr="006172E0">
              <w:rPr>
                <w:b/>
                <w:noProof/>
                <w:webHidden/>
              </w:rPr>
              <w:fldChar w:fldCharType="end"/>
            </w:r>
          </w:hyperlink>
        </w:p>
        <w:p w:rsidR="003F1F59" w:rsidRPr="006172E0" w:rsidRDefault="00CF62AA">
          <w:pPr>
            <w:pStyle w:val="3"/>
            <w:rPr>
              <w:rFonts w:eastAsiaTheme="minorEastAsia"/>
              <w:b/>
              <w:noProof/>
              <w:lang w:val="en-US"/>
            </w:rPr>
          </w:pPr>
          <w:hyperlink w:anchor="_Toc194015810" w:history="1">
            <w:r w:rsidR="003F1F59" w:rsidRPr="006172E0">
              <w:rPr>
                <w:rStyle w:val="ae"/>
                <w:b/>
                <w:noProof/>
                <w:color w:val="auto"/>
              </w:rPr>
              <w:t>Источник 0042, Компрессор Atlass Copco XAVS 600 PACE – аннулирован</w:t>
            </w:r>
            <w:r w:rsidR="003F1F59" w:rsidRPr="006172E0">
              <w:rPr>
                <w:b/>
                <w:noProof/>
                <w:webHidden/>
              </w:rPr>
              <w:tab/>
            </w:r>
            <w:r w:rsidR="003F1F59" w:rsidRPr="006172E0">
              <w:rPr>
                <w:b/>
                <w:noProof/>
                <w:webHidden/>
              </w:rPr>
              <w:fldChar w:fldCharType="begin"/>
            </w:r>
            <w:r w:rsidR="003F1F59" w:rsidRPr="006172E0">
              <w:rPr>
                <w:b/>
                <w:noProof/>
                <w:webHidden/>
              </w:rPr>
              <w:instrText xml:space="preserve"> PAGEREF _Toc194015810 \h </w:instrText>
            </w:r>
            <w:r w:rsidR="003F1F59" w:rsidRPr="006172E0">
              <w:rPr>
                <w:b/>
                <w:noProof/>
                <w:webHidden/>
              </w:rPr>
            </w:r>
            <w:r w:rsidR="003F1F59" w:rsidRPr="006172E0">
              <w:rPr>
                <w:b/>
                <w:noProof/>
                <w:webHidden/>
              </w:rPr>
              <w:fldChar w:fldCharType="separate"/>
            </w:r>
            <w:r w:rsidR="006172E0" w:rsidRPr="006172E0">
              <w:rPr>
                <w:b/>
                <w:noProof/>
                <w:webHidden/>
              </w:rPr>
              <w:t>51</w:t>
            </w:r>
            <w:r w:rsidR="003F1F59" w:rsidRPr="006172E0">
              <w:rPr>
                <w:b/>
                <w:noProof/>
                <w:webHidden/>
              </w:rPr>
              <w:fldChar w:fldCharType="end"/>
            </w:r>
          </w:hyperlink>
        </w:p>
        <w:p w:rsidR="003F1F59" w:rsidRPr="006172E0" w:rsidRDefault="00CF62AA">
          <w:pPr>
            <w:pStyle w:val="3"/>
            <w:rPr>
              <w:rFonts w:eastAsiaTheme="minorEastAsia"/>
              <w:b/>
              <w:noProof/>
              <w:lang w:val="en-US"/>
            </w:rPr>
          </w:pPr>
          <w:hyperlink w:anchor="_Toc194015811" w:history="1">
            <w:r w:rsidR="003F1F59" w:rsidRPr="006172E0">
              <w:rPr>
                <w:rStyle w:val="ae"/>
                <w:b/>
                <w:noProof/>
                <w:color w:val="auto"/>
              </w:rPr>
              <w:t>Источник 0043. Пиролизное оборудование Т-ПУ1</w:t>
            </w:r>
            <w:r w:rsidR="003F1F59" w:rsidRPr="006172E0">
              <w:rPr>
                <w:b/>
                <w:noProof/>
                <w:webHidden/>
              </w:rPr>
              <w:tab/>
            </w:r>
            <w:r w:rsidR="003F1F59" w:rsidRPr="006172E0">
              <w:rPr>
                <w:b/>
                <w:noProof/>
                <w:webHidden/>
              </w:rPr>
              <w:fldChar w:fldCharType="begin"/>
            </w:r>
            <w:r w:rsidR="003F1F59" w:rsidRPr="006172E0">
              <w:rPr>
                <w:b/>
                <w:noProof/>
                <w:webHidden/>
              </w:rPr>
              <w:instrText xml:space="preserve"> PAGEREF _Toc194015811 \h </w:instrText>
            </w:r>
            <w:r w:rsidR="003F1F59" w:rsidRPr="006172E0">
              <w:rPr>
                <w:b/>
                <w:noProof/>
                <w:webHidden/>
              </w:rPr>
            </w:r>
            <w:r w:rsidR="003F1F59" w:rsidRPr="006172E0">
              <w:rPr>
                <w:b/>
                <w:noProof/>
                <w:webHidden/>
              </w:rPr>
              <w:fldChar w:fldCharType="separate"/>
            </w:r>
            <w:r w:rsidR="006172E0" w:rsidRPr="006172E0">
              <w:rPr>
                <w:b/>
                <w:noProof/>
                <w:webHidden/>
              </w:rPr>
              <w:t>51</w:t>
            </w:r>
            <w:r w:rsidR="003F1F59" w:rsidRPr="006172E0">
              <w:rPr>
                <w:b/>
                <w:noProof/>
                <w:webHidden/>
              </w:rPr>
              <w:fldChar w:fldCharType="end"/>
            </w:r>
          </w:hyperlink>
        </w:p>
        <w:p w:rsidR="003F1F59" w:rsidRPr="006172E0" w:rsidRDefault="00CF62AA">
          <w:pPr>
            <w:pStyle w:val="3"/>
            <w:rPr>
              <w:rFonts w:eastAsiaTheme="minorEastAsia"/>
              <w:b/>
              <w:noProof/>
              <w:lang w:val="en-US"/>
            </w:rPr>
          </w:pPr>
          <w:hyperlink w:anchor="_Toc194015812" w:history="1">
            <w:r w:rsidR="003F1F59" w:rsidRPr="006172E0">
              <w:rPr>
                <w:rStyle w:val="ae"/>
                <w:b/>
                <w:noProof/>
                <w:color w:val="auto"/>
              </w:rPr>
              <w:t xml:space="preserve">Источник 0044. Печь FSWFL-1500WN – перенесен в источник 0002 так как является его </w:t>
            </w:r>
            <w:r w:rsidR="003F1F59" w:rsidRPr="006172E0">
              <w:rPr>
                <w:rStyle w:val="ae"/>
                <w:b/>
                <w:noProof/>
                <w:color w:val="auto"/>
              </w:rPr>
              <w:lastRenderedPageBreak/>
              <w:t>составной частью.</w:t>
            </w:r>
            <w:r w:rsidR="003F1F59" w:rsidRPr="006172E0">
              <w:rPr>
                <w:b/>
                <w:noProof/>
                <w:webHidden/>
              </w:rPr>
              <w:tab/>
            </w:r>
            <w:r w:rsidR="003F1F59" w:rsidRPr="006172E0">
              <w:rPr>
                <w:b/>
                <w:noProof/>
                <w:webHidden/>
              </w:rPr>
              <w:fldChar w:fldCharType="begin"/>
            </w:r>
            <w:r w:rsidR="003F1F59" w:rsidRPr="006172E0">
              <w:rPr>
                <w:b/>
                <w:noProof/>
                <w:webHidden/>
              </w:rPr>
              <w:instrText xml:space="preserve"> PAGEREF _Toc194015812 \h </w:instrText>
            </w:r>
            <w:r w:rsidR="003F1F59" w:rsidRPr="006172E0">
              <w:rPr>
                <w:b/>
                <w:noProof/>
                <w:webHidden/>
              </w:rPr>
            </w:r>
            <w:r w:rsidR="003F1F59" w:rsidRPr="006172E0">
              <w:rPr>
                <w:b/>
                <w:noProof/>
                <w:webHidden/>
              </w:rPr>
              <w:fldChar w:fldCharType="separate"/>
            </w:r>
            <w:r w:rsidR="006172E0" w:rsidRPr="006172E0">
              <w:rPr>
                <w:b/>
                <w:noProof/>
                <w:webHidden/>
              </w:rPr>
              <w:t>53</w:t>
            </w:r>
            <w:r w:rsidR="003F1F59" w:rsidRPr="006172E0">
              <w:rPr>
                <w:b/>
                <w:noProof/>
                <w:webHidden/>
              </w:rPr>
              <w:fldChar w:fldCharType="end"/>
            </w:r>
          </w:hyperlink>
        </w:p>
        <w:p w:rsidR="003F1F59" w:rsidRPr="006172E0" w:rsidRDefault="00CF62AA">
          <w:pPr>
            <w:pStyle w:val="3"/>
            <w:rPr>
              <w:rFonts w:eastAsiaTheme="minorEastAsia"/>
              <w:b/>
              <w:noProof/>
              <w:lang w:val="en-US"/>
            </w:rPr>
          </w:pPr>
          <w:hyperlink w:anchor="_Toc194015813" w:history="1">
            <w:r w:rsidR="003F1F59" w:rsidRPr="006172E0">
              <w:rPr>
                <w:rStyle w:val="ae"/>
                <w:b/>
                <w:noProof/>
                <w:color w:val="auto"/>
              </w:rPr>
              <w:t>Источник 0045 Установка для дистилляции промстоков</w:t>
            </w:r>
            <w:r w:rsidR="003F1F59" w:rsidRPr="006172E0">
              <w:rPr>
                <w:b/>
                <w:noProof/>
                <w:webHidden/>
              </w:rPr>
              <w:tab/>
            </w:r>
            <w:r w:rsidR="003F1F59" w:rsidRPr="006172E0">
              <w:rPr>
                <w:b/>
                <w:noProof/>
                <w:webHidden/>
              </w:rPr>
              <w:fldChar w:fldCharType="begin"/>
            </w:r>
            <w:r w:rsidR="003F1F59" w:rsidRPr="006172E0">
              <w:rPr>
                <w:b/>
                <w:noProof/>
                <w:webHidden/>
              </w:rPr>
              <w:instrText xml:space="preserve"> PAGEREF _Toc194015813 \h </w:instrText>
            </w:r>
            <w:r w:rsidR="003F1F59" w:rsidRPr="006172E0">
              <w:rPr>
                <w:b/>
                <w:noProof/>
                <w:webHidden/>
              </w:rPr>
            </w:r>
            <w:r w:rsidR="003F1F59" w:rsidRPr="006172E0">
              <w:rPr>
                <w:b/>
                <w:noProof/>
                <w:webHidden/>
              </w:rPr>
              <w:fldChar w:fldCharType="separate"/>
            </w:r>
            <w:r w:rsidR="006172E0" w:rsidRPr="006172E0">
              <w:rPr>
                <w:b/>
                <w:noProof/>
                <w:webHidden/>
              </w:rPr>
              <w:t>53</w:t>
            </w:r>
            <w:r w:rsidR="003F1F59" w:rsidRPr="006172E0">
              <w:rPr>
                <w:b/>
                <w:noProof/>
                <w:webHidden/>
              </w:rPr>
              <w:fldChar w:fldCharType="end"/>
            </w:r>
          </w:hyperlink>
        </w:p>
        <w:p w:rsidR="003F1F59" w:rsidRPr="006172E0" w:rsidRDefault="00CF62AA">
          <w:pPr>
            <w:pStyle w:val="3"/>
            <w:rPr>
              <w:rFonts w:eastAsiaTheme="minorEastAsia"/>
              <w:b/>
              <w:noProof/>
              <w:lang w:val="en-US"/>
            </w:rPr>
          </w:pPr>
          <w:hyperlink w:anchor="_Toc194015814" w:history="1">
            <w:r w:rsidR="003F1F59" w:rsidRPr="006172E0">
              <w:rPr>
                <w:rStyle w:val="ae"/>
                <w:b/>
                <w:noProof/>
                <w:color w:val="auto"/>
              </w:rPr>
              <w:t>Источник выделения 001 Жидкотопливный котел для парогенератора «VIESSMANN»</w:t>
            </w:r>
            <w:r w:rsidR="003F1F59" w:rsidRPr="006172E0">
              <w:rPr>
                <w:b/>
                <w:noProof/>
                <w:webHidden/>
              </w:rPr>
              <w:tab/>
            </w:r>
            <w:r w:rsidR="003F1F59" w:rsidRPr="006172E0">
              <w:rPr>
                <w:b/>
                <w:noProof/>
                <w:webHidden/>
              </w:rPr>
              <w:fldChar w:fldCharType="begin"/>
            </w:r>
            <w:r w:rsidR="003F1F59" w:rsidRPr="006172E0">
              <w:rPr>
                <w:b/>
                <w:noProof/>
                <w:webHidden/>
              </w:rPr>
              <w:instrText xml:space="preserve"> PAGEREF _Toc194015814 \h </w:instrText>
            </w:r>
            <w:r w:rsidR="003F1F59" w:rsidRPr="006172E0">
              <w:rPr>
                <w:b/>
                <w:noProof/>
                <w:webHidden/>
              </w:rPr>
            </w:r>
            <w:r w:rsidR="003F1F59" w:rsidRPr="006172E0">
              <w:rPr>
                <w:b/>
                <w:noProof/>
                <w:webHidden/>
              </w:rPr>
              <w:fldChar w:fldCharType="separate"/>
            </w:r>
            <w:r w:rsidR="006172E0" w:rsidRPr="006172E0">
              <w:rPr>
                <w:b/>
                <w:noProof/>
                <w:webHidden/>
              </w:rPr>
              <w:t>53</w:t>
            </w:r>
            <w:r w:rsidR="003F1F59" w:rsidRPr="006172E0">
              <w:rPr>
                <w:b/>
                <w:noProof/>
                <w:webHidden/>
              </w:rPr>
              <w:fldChar w:fldCharType="end"/>
            </w:r>
          </w:hyperlink>
        </w:p>
        <w:p w:rsidR="003F1F59" w:rsidRPr="006172E0" w:rsidRDefault="00CF62AA">
          <w:pPr>
            <w:pStyle w:val="3"/>
            <w:rPr>
              <w:rFonts w:eastAsiaTheme="minorEastAsia"/>
              <w:b/>
              <w:noProof/>
              <w:lang w:val="en-US"/>
            </w:rPr>
          </w:pPr>
          <w:hyperlink w:anchor="_Toc194015815" w:history="1">
            <w:r w:rsidR="003F1F59" w:rsidRPr="006172E0">
              <w:rPr>
                <w:rStyle w:val="ae"/>
                <w:b/>
                <w:noProof/>
                <w:color w:val="auto"/>
              </w:rPr>
              <w:t>Источник 0046-0047, Компрессоры – новые и замененные</w:t>
            </w:r>
            <w:r w:rsidR="003F1F59" w:rsidRPr="006172E0">
              <w:rPr>
                <w:b/>
                <w:noProof/>
                <w:webHidden/>
              </w:rPr>
              <w:tab/>
            </w:r>
            <w:r w:rsidR="003F1F59" w:rsidRPr="006172E0">
              <w:rPr>
                <w:b/>
                <w:noProof/>
                <w:webHidden/>
              </w:rPr>
              <w:fldChar w:fldCharType="begin"/>
            </w:r>
            <w:r w:rsidR="003F1F59" w:rsidRPr="006172E0">
              <w:rPr>
                <w:b/>
                <w:noProof/>
                <w:webHidden/>
              </w:rPr>
              <w:instrText xml:space="preserve"> PAGEREF _Toc194015815 \h </w:instrText>
            </w:r>
            <w:r w:rsidR="003F1F59" w:rsidRPr="006172E0">
              <w:rPr>
                <w:b/>
                <w:noProof/>
                <w:webHidden/>
              </w:rPr>
            </w:r>
            <w:r w:rsidR="003F1F59" w:rsidRPr="006172E0">
              <w:rPr>
                <w:b/>
                <w:noProof/>
                <w:webHidden/>
              </w:rPr>
              <w:fldChar w:fldCharType="separate"/>
            </w:r>
            <w:r w:rsidR="006172E0" w:rsidRPr="006172E0">
              <w:rPr>
                <w:b/>
                <w:noProof/>
                <w:webHidden/>
              </w:rPr>
              <w:t>54</w:t>
            </w:r>
            <w:r w:rsidR="003F1F59" w:rsidRPr="006172E0">
              <w:rPr>
                <w:b/>
                <w:noProof/>
                <w:webHidden/>
              </w:rPr>
              <w:fldChar w:fldCharType="end"/>
            </w:r>
          </w:hyperlink>
        </w:p>
        <w:p w:rsidR="003F1F59" w:rsidRPr="006172E0" w:rsidRDefault="00CF62AA">
          <w:pPr>
            <w:pStyle w:val="3"/>
            <w:rPr>
              <w:rFonts w:eastAsiaTheme="minorEastAsia"/>
              <w:b/>
              <w:noProof/>
              <w:lang w:val="en-US"/>
            </w:rPr>
          </w:pPr>
          <w:hyperlink w:anchor="_Toc194015816" w:history="1">
            <w:r w:rsidR="003F1F59" w:rsidRPr="006172E0">
              <w:rPr>
                <w:rStyle w:val="ae"/>
                <w:b/>
                <w:noProof/>
                <w:color w:val="auto"/>
              </w:rPr>
              <w:t>Источник 0048-0049, Тепловые пушки - новые и замененные</w:t>
            </w:r>
            <w:r w:rsidR="003F1F59" w:rsidRPr="006172E0">
              <w:rPr>
                <w:b/>
                <w:noProof/>
                <w:webHidden/>
              </w:rPr>
              <w:tab/>
            </w:r>
            <w:r w:rsidR="003F1F59" w:rsidRPr="006172E0">
              <w:rPr>
                <w:b/>
                <w:noProof/>
                <w:webHidden/>
              </w:rPr>
              <w:fldChar w:fldCharType="begin"/>
            </w:r>
            <w:r w:rsidR="003F1F59" w:rsidRPr="006172E0">
              <w:rPr>
                <w:b/>
                <w:noProof/>
                <w:webHidden/>
              </w:rPr>
              <w:instrText xml:space="preserve"> PAGEREF _Toc194015816 \h </w:instrText>
            </w:r>
            <w:r w:rsidR="003F1F59" w:rsidRPr="006172E0">
              <w:rPr>
                <w:b/>
                <w:noProof/>
                <w:webHidden/>
              </w:rPr>
            </w:r>
            <w:r w:rsidR="003F1F59" w:rsidRPr="006172E0">
              <w:rPr>
                <w:b/>
                <w:noProof/>
                <w:webHidden/>
              </w:rPr>
              <w:fldChar w:fldCharType="separate"/>
            </w:r>
            <w:r w:rsidR="006172E0" w:rsidRPr="006172E0">
              <w:rPr>
                <w:b/>
                <w:noProof/>
                <w:webHidden/>
              </w:rPr>
              <w:t>55</w:t>
            </w:r>
            <w:r w:rsidR="003F1F59" w:rsidRPr="006172E0">
              <w:rPr>
                <w:b/>
                <w:noProof/>
                <w:webHidden/>
              </w:rPr>
              <w:fldChar w:fldCharType="end"/>
            </w:r>
          </w:hyperlink>
        </w:p>
        <w:p w:rsidR="003F1F59" w:rsidRPr="006172E0" w:rsidRDefault="00CF62AA">
          <w:pPr>
            <w:pStyle w:val="3"/>
            <w:rPr>
              <w:rFonts w:eastAsiaTheme="minorEastAsia"/>
              <w:b/>
              <w:noProof/>
              <w:lang w:val="en-US"/>
            </w:rPr>
          </w:pPr>
          <w:hyperlink w:anchor="_Toc194015817" w:history="1">
            <w:r w:rsidR="003F1F59" w:rsidRPr="006172E0">
              <w:rPr>
                <w:rStyle w:val="ae"/>
                <w:b/>
                <w:noProof/>
                <w:color w:val="auto"/>
              </w:rPr>
              <w:t>Источник 0050, Тепловая пушка - новые и замененные</w:t>
            </w:r>
            <w:r w:rsidR="003F1F59" w:rsidRPr="006172E0">
              <w:rPr>
                <w:b/>
                <w:noProof/>
                <w:webHidden/>
              </w:rPr>
              <w:tab/>
            </w:r>
            <w:r w:rsidR="003F1F59" w:rsidRPr="006172E0">
              <w:rPr>
                <w:b/>
                <w:noProof/>
                <w:webHidden/>
              </w:rPr>
              <w:fldChar w:fldCharType="begin"/>
            </w:r>
            <w:r w:rsidR="003F1F59" w:rsidRPr="006172E0">
              <w:rPr>
                <w:b/>
                <w:noProof/>
                <w:webHidden/>
              </w:rPr>
              <w:instrText xml:space="preserve"> PAGEREF _Toc194015817 \h </w:instrText>
            </w:r>
            <w:r w:rsidR="003F1F59" w:rsidRPr="006172E0">
              <w:rPr>
                <w:b/>
                <w:noProof/>
                <w:webHidden/>
              </w:rPr>
            </w:r>
            <w:r w:rsidR="003F1F59" w:rsidRPr="006172E0">
              <w:rPr>
                <w:b/>
                <w:noProof/>
                <w:webHidden/>
              </w:rPr>
              <w:fldChar w:fldCharType="separate"/>
            </w:r>
            <w:r w:rsidR="006172E0" w:rsidRPr="006172E0">
              <w:rPr>
                <w:b/>
                <w:noProof/>
                <w:webHidden/>
              </w:rPr>
              <w:t>56</w:t>
            </w:r>
            <w:r w:rsidR="003F1F59" w:rsidRPr="006172E0">
              <w:rPr>
                <w:b/>
                <w:noProof/>
                <w:webHidden/>
              </w:rPr>
              <w:fldChar w:fldCharType="end"/>
            </w:r>
          </w:hyperlink>
        </w:p>
        <w:p w:rsidR="003F1F59" w:rsidRPr="006172E0" w:rsidRDefault="00CF62AA">
          <w:pPr>
            <w:pStyle w:val="3"/>
            <w:rPr>
              <w:rFonts w:eastAsiaTheme="minorEastAsia"/>
              <w:b/>
              <w:noProof/>
              <w:lang w:val="en-US"/>
            </w:rPr>
          </w:pPr>
          <w:hyperlink w:anchor="_Toc194015818" w:history="1">
            <w:r w:rsidR="003F1F59" w:rsidRPr="006172E0">
              <w:rPr>
                <w:rStyle w:val="ae"/>
                <w:b/>
                <w:noProof/>
                <w:color w:val="auto"/>
              </w:rPr>
              <w:t>Источник 0051-0054, Тепловые пушки новые и замененные</w:t>
            </w:r>
            <w:r w:rsidR="003F1F59" w:rsidRPr="006172E0">
              <w:rPr>
                <w:b/>
                <w:noProof/>
                <w:webHidden/>
              </w:rPr>
              <w:tab/>
            </w:r>
            <w:r w:rsidR="003F1F59" w:rsidRPr="006172E0">
              <w:rPr>
                <w:b/>
                <w:noProof/>
                <w:webHidden/>
              </w:rPr>
              <w:fldChar w:fldCharType="begin"/>
            </w:r>
            <w:r w:rsidR="003F1F59" w:rsidRPr="006172E0">
              <w:rPr>
                <w:b/>
                <w:noProof/>
                <w:webHidden/>
              </w:rPr>
              <w:instrText xml:space="preserve"> PAGEREF _Toc194015818 \h </w:instrText>
            </w:r>
            <w:r w:rsidR="003F1F59" w:rsidRPr="006172E0">
              <w:rPr>
                <w:b/>
                <w:noProof/>
                <w:webHidden/>
              </w:rPr>
            </w:r>
            <w:r w:rsidR="003F1F59" w:rsidRPr="006172E0">
              <w:rPr>
                <w:b/>
                <w:noProof/>
                <w:webHidden/>
              </w:rPr>
              <w:fldChar w:fldCharType="separate"/>
            </w:r>
            <w:r w:rsidR="006172E0" w:rsidRPr="006172E0">
              <w:rPr>
                <w:b/>
                <w:noProof/>
                <w:webHidden/>
              </w:rPr>
              <w:t>58</w:t>
            </w:r>
            <w:r w:rsidR="003F1F59" w:rsidRPr="006172E0">
              <w:rPr>
                <w:b/>
                <w:noProof/>
                <w:webHidden/>
              </w:rPr>
              <w:fldChar w:fldCharType="end"/>
            </w:r>
          </w:hyperlink>
        </w:p>
        <w:p w:rsidR="003F1F59" w:rsidRPr="006172E0" w:rsidRDefault="00CF62AA">
          <w:pPr>
            <w:pStyle w:val="3"/>
            <w:rPr>
              <w:rFonts w:eastAsiaTheme="minorEastAsia"/>
              <w:b/>
              <w:noProof/>
              <w:lang w:val="en-US"/>
            </w:rPr>
          </w:pPr>
          <w:hyperlink w:anchor="_Toc194015819" w:history="1">
            <w:r w:rsidR="003F1F59" w:rsidRPr="006172E0">
              <w:rPr>
                <w:rStyle w:val="ae"/>
                <w:b/>
                <w:noProof/>
                <w:color w:val="auto"/>
              </w:rPr>
              <w:t>НЕОРГАНИЗОВАННЫЕ ИСТОЧНИКИ</w:t>
            </w:r>
            <w:r w:rsidR="003F1F59" w:rsidRPr="006172E0">
              <w:rPr>
                <w:b/>
                <w:noProof/>
                <w:webHidden/>
              </w:rPr>
              <w:tab/>
            </w:r>
            <w:r w:rsidR="003F1F59" w:rsidRPr="006172E0">
              <w:rPr>
                <w:b/>
                <w:noProof/>
                <w:webHidden/>
              </w:rPr>
              <w:fldChar w:fldCharType="begin"/>
            </w:r>
            <w:r w:rsidR="003F1F59" w:rsidRPr="006172E0">
              <w:rPr>
                <w:b/>
                <w:noProof/>
                <w:webHidden/>
              </w:rPr>
              <w:instrText xml:space="preserve"> PAGEREF _Toc194015819 \h </w:instrText>
            </w:r>
            <w:r w:rsidR="003F1F59" w:rsidRPr="006172E0">
              <w:rPr>
                <w:b/>
                <w:noProof/>
                <w:webHidden/>
              </w:rPr>
            </w:r>
            <w:r w:rsidR="003F1F59" w:rsidRPr="006172E0">
              <w:rPr>
                <w:b/>
                <w:noProof/>
                <w:webHidden/>
              </w:rPr>
              <w:fldChar w:fldCharType="separate"/>
            </w:r>
            <w:r w:rsidR="006172E0" w:rsidRPr="006172E0">
              <w:rPr>
                <w:b/>
                <w:noProof/>
                <w:webHidden/>
              </w:rPr>
              <w:t>60</w:t>
            </w:r>
            <w:r w:rsidR="003F1F59" w:rsidRPr="006172E0">
              <w:rPr>
                <w:b/>
                <w:noProof/>
                <w:webHidden/>
              </w:rPr>
              <w:fldChar w:fldCharType="end"/>
            </w:r>
          </w:hyperlink>
        </w:p>
        <w:p w:rsidR="003F1F59" w:rsidRPr="006172E0" w:rsidRDefault="00CF62AA">
          <w:pPr>
            <w:pStyle w:val="3"/>
            <w:rPr>
              <w:rFonts w:eastAsiaTheme="minorEastAsia"/>
              <w:b/>
              <w:noProof/>
              <w:lang w:val="en-US"/>
            </w:rPr>
          </w:pPr>
          <w:hyperlink w:anchor="_Toc194015820" w:history="1">
            <w:r w:rsidR="003F1F59" w:rsidRPr="006172E0">
              <w:rPr>
                <w:rStyle w:val="ae"/>
                <w:b/>
                <w:noProof/>
                <w:color w:val="auto"/>
              </w:rPr>
              <w:t>Источник 6001, Насос переносной «Заря» МОДН 120/70</w:t>
            </w:r>
            <w:r w:rsidR="003F1F59" w:rsidRPr="006172E0">
              <w:rPr>
                <w:b/>
                <w:noProof/>
                <w:webHidden/>
              </w:rPr>
              <w:tab/>
            </w:r>
            <w:r w:rsidR="003F1F59" w:rsidRPr="006172E0">
              <w:rPr>
                <w:b/>
                <w:noProof/>
                <w:webHidden/>
              </w:rPr>
              <w:fldChar w:fldCharType="begin"/>
            </w:r>
            <w:r w:rsidR="003F1F59" w:rsidRPr="006172E0">
              <w:rPr>
                <w:b/>
                <w:noProof/>
                <w:webHidden/>
              </w:rPr>
              <w:instrText xml:space="preserve"> PAGEREF _Toc194015820 \h </w:instrText>
            </w:r>
            <w:r w:rsidR="003F1F59" w:rsidRPr="006172E0">
              <w:rPr>
                <w:b/>
                <w:noProof/>
                <w:webHidden/>
              </w:rPr>
            </w:r>
            <w:r w:rsidR="003F1F59" w:rsidRPr="006172E0">
              <w:rPr>
                <w:b/>
                <w:noProof/>
                <w:webHidden/>
              </w:rPr>
              <w:fldChar w:fldCharType="separate"/>
            </w:r>
            <w:r w:rsidR="006172E0" w:rsidRPr="006172E0">
              <w:rPr>
                <w:b/>
                <w:noProof/>
                <w:webHidden/>
              </w:rPr>
              <w:t>60</w:t>
            </w:r>
            <w:r w:rsidR="003F1F59" w:rsidRPr="006172E0">
              <w:rPr>
                <w:b/>
                <w:noProof/>
                <w:webHidden/>
              </w:rPr>
              <w:fldChar w:fldCharType="end"/>
            </w:r>
          </w:hyperlink>
        </w:p>
        <w:p w:rsidR="003F1F59" w:rsidRPr="006172E0" w:rsidRDefault="00CF62AA">
          <w:pPr>
            <w:pStyle w:val="3"/>
            <w:rPr>
              <w:rFonts w:eastAsiaTheme="minorEastAsia"/>
              <w:b/>
              <w:noProof/>
              <w:lang w:val="en-US"/>
            </w:rPr>
          </w:pPr>
          <w:hyperlink w:anchor="_Toc194015821" w:history="1">
            <w:r w:rsidR="003F1F59" w:rsidRPr="006172E0">
              <w:rPr>
                <w:rStyle w:val="ae"/>
                <w:b/>
                <w:noProof/>
                <w:color w:val="auto"/>
              </w:rPr>
              <w:t>Источник 6002, Насос погружной Tsurumi KRS2-100</w:t>
            </w:r>
            <w:r w:rsidR="003F1F59" w:rsidRPr="006172E0">
              <w:rPr>
                <w:b/>
                <w:noProof/>
                <w:webHidden/>
              </w:rPr>
              <w:tab/>
            </w:r>
            <w:r w:rsidR="003F1F59" w:rsidRPr="006172E0">
              <w:rPr>
                <w:b/>
                <w:noProof/>
                <w:webHidden/>
              </w:rPr>
              <w:fldChar w:fldCharType="begin"/>
            </w:r>
            <w:r w:rsidR="003F1F59" w:rsidRPr="006172E0">
              <w:rPr>
                <w:b/>
                <w:noProof/>
                <w:webHidden/>
              </w:rPr>
              <w:instrText xml:space="preserve"> PAGEREF _Toc194015821 \h </w:instrText>
            </w:r>
            <w:r w:rsidR="003F1F59" w:rsidRPr="006172E0">
              <w:rPr>
                <w:b/>
                <w:noProof/>
                <w:webHidden/>
              </w:rPr>
            </w:r>
            <w:r w:rsidR="003F1F59" w:rsidRPr="006172E0">
              <w:rPr>
                <w:b/>
                <w:noProof/>
                <w:webHidden/>
              </w:rPr>
              <w:fldChar w:fldCharType="separate"/>
            </w:r>
            <w:r w:rsidR="006172E0" w:rsidRPr="006172E0">
              <w:rPr>
                <w:b/>
                <w:noProof/>
                <w:webHidden/>
              </w:rPr>
              <w:t>60</w:t>
            </w:r>
            <w:r w:rsidR="003F1F59" w:rsidRPr="006172E0">
              <w:rPr>
                <w:b/>
                <w:noProof/>
                <w:webHidden/>
              </w:rPr>
              <w:fldChar w:fldCharType="end"/>
            </w:r>
          </w:hyperlink>
        </w:p>
        <w:p w:rsidR="003F1F59" w:rsidRPr="006172E0" w:rsidRDefault="00CF62AA">
          <w:pPr>
            <w:pStyle w:val="3"/>
            <w:rPr>
              <w:rFonts w:eastAsiaTheme="minorEastAsia"/>
              <w:b/>
              <w:noProof/>
              <w:lang w:val="en-US"/>
            </w:rPr>
          </w:pPr>
          <w:hyperlink w:anchor="_Toc194015822" w:history="1">
            <w:r w:rsidR="003F1F59" w:rsidRPr="006172E0">
              <w:rPr>
                <w:rStyle w:val="ae"/>
                <w:b/>
                <w:noProof/>
                <w:color w:val="auto"/>
              </w:rPr>
              <w:t>Источник 6003, Переносной насос SDMO - Источник аннулирован</w:t>
            </w:r>
            <w:r w:rsidR="003F1F59" w:rsidRPr="006172E0">
              <w:rPr>
                <w:b/>
                <w:noProof/>
                <w:webHidden/>
              </w:rPr>
              <w:tab/>
            </w:r>
            <w:r w:rsidR="003F1F59" w:rsidRPr="006172E0">
              <w:rPr>
                <w:b/>
                <w:noProof/>
                <w:webHidden/>
              </w:rPr>
              <w:fldChar w:fldCharType="begin"/>
            </w:r>
            <w:r w:rsidR="003F1F59" w:rsidRPr="006172E0">
              <w:rPr>
                <w:b/>
                <w:noProof/>
                <w:webHidden/>
              </w:rPr>
              <w:instrText xml:space="preserve"> PAGEREF _Toc194015822 \h </w:instrText>
            </w:r>
            <w:r w:rsidR="003F1F59" w:rsidRPr="006172E0">
              <w:rPr>
                <w:b/>
                <w:noProof/>
                <w:webHidden/>
              </w:rPr>
            </w:r>
            <w:r w:rsidR="003F1F59" w:rsidRPr="006172E0">
              <w:rPr>
                <w:b/>
                <w:noProof/>
                <w:webHidden/>
              </w:rPr>
              <w:fldChar w:fldCharType="separate"/>
            </w:r>
            <w:r w:rsidR="006172E0" w:rsidRPr="006172E0">
              <w:rPr>
                <w:b/>
                <w:noProof/>
                <w:webHidden/>
              </w:rPr>
              <w:t>61</w:t>
            </w:r>
            <w:r w:rsidR="003F1F59" w:rsidRPr="006172E0">
              <w:rPr>
                <w:b/>
                <w:noProof/>
                <w:webHidden/>
              </w:rPr>
              <w:fldChar w:fldCharType="end"/>
            </w:r>
          </w:hyperlink>
        </w:p>
        <w:p w:rsidR="003F1F59" w:rsidRPr="006172E0" w:rsidRDefault="00CF62AA">
          <w:pPr>
            <w:pStyle w:val="3"/>
            <w:rPr>
              <w:rFonts w:eastAsiaTheme="minorEastAsia"/>
              <w:b/>
              <w:noProof/>
              <w:lang w:val="en-US"/>
            </w:rPr>
          </w:pPr>
          <w:hyperlink w:anchor="_Toc194015823" w:history="1">
            <w:r w:rsidR="003F1F59" w:rsidRPr="006172E0">
              <w:rPr>
                <w:rStyle w:val="ae"/>
                <w:b/>
                <w:noProof/>
                <w:color w:val="auto"/>
              </w:rPr>
              <w:t>Источник 6004, Мобильная насосная установка МНУ</w:t>
            </w:r>
            <w:r w:rsidR="003F1F59" w:rsidRPr="006172E0">
              <w:rPr>
                <w:b/>
                <w:noProof/>
                <w:webHidden/>
              </w:rPr>
              <w:tab/>
            </w:r>
            <w:r w:rsidR="003F1F59" w:rsidRPr="006172E0">
              <w:rPr>
                <w:b/>
                <w:noProof/>
                <w:webHidden/>
              </w:rPr>
              <w:fldChar w:fldCharType="begin"/>
            </w:r>
            <w:r w:rsidR="003F1F59" w:rsidRPr="006172E0">
              <w:rPr>
                <w:b/>
                <w:noProof/>
                <w:webHidden/>
              </w:rPr>
              <w:instrText xml:space="preserve"> PAGEREF _Toc194015823 \h </w:instrText>
            </w:r>
            <w:r w:rsidR="003F1F59" w:rsidRPr="006172E0">
              <w:rPr>
                <w:b/>
                <w:noProof/>
                <w:webHidden/>
              </w:rPr>
            </w:r>
            <w:r w:rsidR="003F1F59" w:rsidRPr="006172E0">
              <w:rPr>
                <w:b/>
                <w:noProof/>
                <w:webHidden/>
              </w:rPr>
              <w:fldChar w:fldCharType="separate"/>
            </w:r>
            <w:r w:rsidR="006172E0" w:rsidRPr="006172E0">
              <w:rPr>
                <w:b/>
                <w:noProof/>
                <w:webHidden/>
              </w:rPr>
              <w:t>61</w:t>
            </w:r>
            <w:r w:rsidR="003F1F59" w:rsidRPr="006172E0">
              <w:rPr>
                <w:b/>
                <w:noProof/>
                <w:webHidden/>
              </w:rPr>
              <w:fldChar w:fldCharType="end"/>
            </w:r>
          </w:hyperlink>
        </w:p>
        <w:p w:rsidR="003F1F59" w:rsidRPr="006172E0" w:rsidRDefault="00CF62AA">
          <w:pPr>
            <w:pStyle w:val="3"/>
            <w:rPr>
              <w:rFonts w:eastAsiaTheme="minorEastAsia"/>
              <w:b/>
              <w:noProof/>
              <w:lang w:val="en-US"/>
            </w:rPr>
          </w:pPr>
          <w:hyperlink w:anchor="_Toc194015824" w:history="1">
            <w:r w:rsidR="003F1F59" w:rsidRPr="006172E0">
              <w:rPr>
                <w:rStyle w:val="ae"/>
                <w:b/>
                <w:noProof/>
                <w:color w:val="auto"/>
              </w:rPr>
              <w:t>Источник 6005, Накопительные резервуары для приема жидких производственных отходов</w:t>
            </w:r>
            <w:r w:rsidR="003F1F59" w:rsidRPr="006172E0">
              <w:rPr>
                <w:b/>
                <w:noProof/>
                <w:webHidden/>
              </w:rPr>
              <w:tab/>
            </w:r>
            <w:r w:rsidR="003F1F59" w:rsidRPr="006172E0">
              <w:rPr>
                <w:b/>
                <w:noProof/>
                <w:webHidden/>
              </w:rPr>
              <w:fldChar w:fldCharType="begin"/>
            </w:r>
            <w:r w:rsidR="003F1F59" w:rsidRPr="006172E0">
              <w:rPr>
                <w:b/>
                <w:noProof/>
                <w:webHidden/>
              </w:rPr>
              <w:instrText xml:space="preserve"> PAGEREF _Toc194015824 \h </w:instrText>
            </w:r>
            <w:r w:rsidR="003F1F59" w:rsidRPr="006172E0">
              <w:rPr>
                <w:b/>
                <w:noProof/>
                <w:webHidden/>
              </w:rPr>
            </w:r>
            <w:r w:rsidR="003F1F59" w:rsidRPr="006172E0">
              <w:rPr>
                <w:b/>
                <w:noProof/>
                <w:webHidden/>
              </w:rPr>
              <w:fldChar w:fldCharType="separate"/>
            </w:r>
            <w:r w:rsidR="006172E0" w:rsidRPr="006172E0">
              <w:rPr>
                <w:b/>
                <w:noProof/>
                <w:webHidden/>
              </w:rPr>
              <w:t>61</w:t>
            </w:r>
            <w:r w:rsidR="003F1F59" w:rsidRPr="006172E0">
              <w:rPr>
                <w:b/>
                <w:noProof/>
                <w:webHidden/>
              </w:rPr>
              <w:fldChar w:fldCharType="end"/>
            </w:r>
          </w:hyperlink>
        </w:p>
        <w:p w:rsidR="003F1F59" w:rsidRPr="006172E0" w:rsidRDefault="00CF62AA">
          <w:pPr>
            <w:pStyle w:val="3"/>
            <w:rPr>
              <w:rFonts w:eastAsiaTheme="minorEastAsia"/>
              <w:b/>
              <w:noProof/>
              <w:lang w:val="en-US"/>
            </w:rPr>
          </w:pPr>
          <w:hyperlink w:anchor="_Toc194015829" w:history="1">
            <w:r w:rsidR="003F1F59" w:rsidRPr="006172E0">
              <w:rPr>
                <w:rStyle w:val="ae"/>
                <w:b/>
                <w:noProof/>
                <w:color w:val="auto"/>
              </w:rPr>
              <w:t>Источник 6006, Контейнеры для индустриальных отходов, закрытые усиленной модели SRIVLF</w:t>
            </w:r>
            <w:r w:rsidR="003F1F59" w:rsidRPr="006172E0">
              <w:rPr>
                <w:b/>
                <w:noProof/>
                <w:webHidden/>
              </w:rPr>
              <w:tab/>
            </w:r>
            <w:r w:rsidR="003F1F59" w:rsidRPr="006172E0">
              <w:rPr>
                <w:b/>
                <w:noProof/>
                <w:webHidden/>
              </w:rPr>
              <w:fldChar w:fldCharType="begin"/>
            </w:r>
            <w:r w:rsidR="003F1F59" w:rsidRPr="006172E0">
              <w:rPr>
                <w:b/>
                <w:noProof/>
                <w:webHidden/>
              </w:rPr>
              <w:instrText xml:space="preserve"> PAGEREF _Toc194015829 \h </w:instrText>
            </w:r>
            <w:r w:rsidR="003F1F59" w:rsidRPr="006172E0">
              <w:rPr>
                <w:b/>
                <w:noProof/>
                <w:webHidden/>
              </w:rPr>
            </w:r>
            <w:r w:rsidR="003F1F59" w:rsidRPr="006172E0">
              <w:rPr>
                <w:b/>
                <w:noProof/>
                <w:webHidden/>
              </w:rPr>
              <w:fldChar w:fldCharType="separate"/>
            </w:r>
            <w:r w:rsidR="006172E0" w:rsidRPr="006172E0">
              <w:rPr>
                <w:b/>
                <w:noProof/>
                <w:webHidden/>
              </w:rPr>
              <w:t>64</w:t>
            </w:r>
            <w:r w:rsidR="003F1F59" w:rsidRPr="006172E0">
              <w:rPr>
                <w:b/>
                <w:noProof/>
                <w:webHidden/>
              </w:rPr>
              <w:fldChar w:fldCharType="end"/>
            </w:r>
          </w:hyperlink>
        </w:p>
        <w:p w:rsidR="003F1F59" w:rsidRPr="006172E0" w:rsidRDefault="00CF62AA">
          <w:pPr>
            <w:pStyle w:val="3"/>
            <w:rPr>
              <w:rFonts w:eastAsiaTheme="minorEastAsia"/>
              <w:b/>
              <w:noProof/>
              <w:lang w:val="en-US"/>
            </w:rPr>
          </w:pPr>
          <w:hyperlink w:anchor="_Toc194015834" w:history="1">
            <w:r w:rsidR="003F1F59" w:rsidRPr="006172E0">
              <w:rPr>
                <w:rStyle w:val="ae"/>
                <w:b/>
                <w:noProof/>
                <w:color w:val="auto"/>
              </w:rPr>
              <w:t>Источник 6007, Контейнеры для индустриальных отходов, открытые усиленной модели SRIVLF</w:t>
            </w:r>
            <w:r w:rsidR="003F1F59" w:rsidRPr="006172E0">
              <w:rPr>
                <w:b/>
                <w:noProof/>
                <w:webHidden/>
              </w:rPr>
              <w:tab/>
            </w:r>
            <w:r w:rsidR="003F1F59" w:rsidRPr="006172E0">
              <w:rPr>
                <w:b/>
                <w:noProof/>
                <w:webHidden/>
              </w:rPr>
              <w:fldChar w:fldCharType="begin"/>
            </w:r>
            <w:r w:rsidR="003F1F59" w:rsidRPr="006172E0">
              <w:rPr>
                <w:b/>
                <w:noProof/>
                <w:webHidden/>
              </w:rPr>
              <w:instrText xml:space="preserve"> PAGEREF _Toc194015834 \h </w:instrText>
            </w:r>
            <w:r w:rsidR="003F1F59" w:rsidRPr="006172E0">
              <w:rPr>
                <w:b/>
                <w:noProof/>
                <w:webHidden/>
              </w:rPr>
            </w:r>
            <w:r w:rsidR="003F1F59" w:rsidRPr="006172E0">
              <w:rPr>
                <w:b/>
                <w:noProof/>
                <w:webHidden/>
              </w:rPr>
              <w:fldChar w:fldCharType="separate"/>
            </w:r>
            <w:r w:rsidR="006172E0" w:rsidRPr="006172E0">
              <w:rPr>
                <w:b/>
                <w:noProof/>
                <w:webHidden/>
              </w:rPr>
              <w:t>66</w:t>
            </w:r>
            <w:r w:rsidR="003F1F59" w:rsidRPr="006172E0">
              <w:rPr>
                <w:b/>
                <w:noProof/>
                <w:webHidden/>
              </w:rPr>
              <w:fldChar w:fldCharType="end"/>
            </w:r>
          </w:hyperlink>
        </w:p>
        <w:p w:rsidR="003F1F59" w:rsidRPr="006172E0" w:rsidRDefault="00CF62AA">
          <w:pPr>
            <w:pStyle w:val="3"/>
            <w:rPr>
              <w:rFonts w:eastAsiaTheme="minorEastAsia"/>
              <w:b/>
              <w:noProof/>
              <w:lang w:val="en-US"/>
            </w:rPr>
          </w:pPr>
          <w:hyperlink w:anchor="_Toc194015839" w:history="1">
            <w:r w:rsidR="003F1F59" w:rsidRPr="006172E0">
              <w:rPr>
                <w:rStyle w:val="ae"/>
                <w:b/>
                <w:noProof/>
                <w:color w:val="auto"/>
              </w:rPr>
              <w:t>Источник 6008, Карта №1 для приема жидких и шламовых отходов</w:t>
            </w:r>
            <w:r w:rsidR="003F1F59" w:rsidRPr="006172E0">
              <w:rPr>
                <w:b/>
                <w:noProof/>
                <w:webHidden/>
              </w:rPr>
              <w:tab/>
            </w:r>
            <w:r w:rsidR="003F1F59" w:rsidRPr="006172E0">
              <w:rPr>
                <w:b/>
                <w:noProof/>
                <w:webHidden/>
              </w:rPr>
              <w:fldChar w:fldCharType="begin"/>
            </w:r>
            <w:r w:rsidR="003F1F59" w:rsidRPr="006172E0">
              <w:rPr>
                <w:b/>
                <w:noProof/>
                <w:webHidden/>
              </w:rPr>
              <w:instrText xml:space="preserve"> PAGEREF _Toc194015839 \h </w:instrText>
            </w:r>
            <w:r w:rsidR="003F1F59" w:rsidRPr="006172E0">
              <w:rPr>
                <w:b/>
                <w:noProof/>
                <w:webHidden/>
              </w:rPr>
            </w:r>
            <w:r w:rsidR="003F1F59" w:rsidRPr="006172E0">
              <w:rPr>
                <w:b/>
                <w:noProof/>
                <w:webHidden/>
              </w:rPr>
              <w:fldChar w:fldCharType="separate"/>
            </w:r>
            <w:r w:rsidR="006172E0" w:rsidRPr="006172E0">
              <w:rPr>
                <w:b/>
                <w:noProof/>
                <w:webHidden/>
              </w:rPr>
              <w:t>69</w:t>
            </w:r>
            <w:r w:rsidR="003F1F59" w:rsidRPr="006172E0">
              <w:rPr>
                <w:b/>
                <w:noProof/>
                <w:webHidden/>
              </w:rPr>
              <w:fldChar w:fldCharType="end"/>
            </w:r>
          </w:hyperlink>
        </w:p>
        <w:p w:rsidR="003F1F59" w:rsidRPr="006172E0" w:rsidRDefault="00CF62AA">
          <w:pPr>
            <w:pStyle w:val="3"/>
            <w:rPr>
              <w:rFonts w:eastAsiaTheme="minorEastAsia"/>
              <w:b/>
              <w:noProof/>
              <w:lang w:val="en-US"/>
            </w:rPr>
          </w:pPr>
          <w:hyperlink w:anchor="_Toc194015843" w:history="1">
            <w:r w:rsidR="003F1F59" w:rsidRPr="006172E0">
              <w:rPr>
                <w:rStyle w:val="ae"/>
                <w:b/>
                <w:noProof/>
                <w:color w:val="auto"/>
              </w:rPr>
              <w:t>Источник 6009, Карта №2 для приема жидких и шламовых отходов -источник Аннулирован</w:t>
            </w:r>
            <w:r w:rsidR="003F1F59" w:rsidRPr="006172E0">
              <w:rPr>
                <w:b/>
                <w:noProof/>
                <w:webHidden/>
              </w:rPr>
              <w:tab/>
            </w:r>
            <w:r w:rsidR="003F1F59" w:rsidRPr="006172E0">
              <w:rPr>
                <w:b/>
                <w:noProof/>
                <w:webHidden/>
              </w:rPr>
              <w:fldChar w:fldCharType="begin"/>
            </w:r>
            <w:r w:rsidR="003F1F59" w:rsidRPr="006172E0">
              <w:rPr>
                <w:b/>
                <w:noProof/>
                <w:webHidden/>
              </w:rPr>
              <w:instrText xml:space="preserve"> PAGEREF _Toc194015843 \h </w:instrText>
            </w:r>
            <w:r w:rsidR="003F1F59" w:rsidRPr="006172E0">
              <w:rPr>
                <w:b/>
                <w:noProof/>
                <w:webHidden/>
              </w:rPr>
            </w:r>
            <w:r w:rsidR="003F1F59" w:rsidRPr="006172E0">
              <w:rPr>
                <w:b/>
                <w:noProof/>
                <w:webHidden/>
              </w:rPr>
              <w:fldChar w:fldCharType="separate"/>
            </w:r>
            <w:r w:rsidR="006172E0" w:rsidRPr="006172E0">
              <w:rPr>
                <w:b/>
                <w:noProof/>
                <w:webHidden/>
              </w:rPr>
              <w:t>71</w:t>
            </w:r>
            <w:r w:rsidR="003F1F59" w:rsidRPr="006172E0">
              <w:rPr>
                <w:b/>
                <w:noProof/>
                <w:webHidden/>
              </w:rPr>
              <w:fldChar w:fldCharType="end"/>
            </w:r>
          </w:hyperlink>
        </w:p>
        <w:p w:rsidR="003F1F59" w:rsidRPr="006172E0" w:rsidRDefault="00CF62AA">
          <w:pPr>
            <w:pStyle w:val="3"/>
            <w:rPr>
              <w:rFonts w:eastAsiaTheme="minorEastAsia"/>
              <w:b/>
              <w:noProof/>
              <w:lang w:val="en-US"/>
            </w:rPr>
          </w:pPr>
          <w:hyperlink w:anchor="_Toc194015844" w:history="1">
            <w:r w:rsidR="003F1F59" w:rsidRPr="006172E0">
              <w:rPr>
                <w:rStyle w:val="ae"/>
                <w:b/>
                <w:noProof/>
                <w:color w:val="auto"/>
              </w:rPr>
              <w:t>Источник 6010,  Карта №3 для приема загрязненных грунтов - источник Аннулирован</w:t>
            </w:r>
            <w:r w:rsidR="003F1F59" w:rsidRPr="006172E0">
              <w:rPr>
                <w:b/>
                <w:noProof/>
                <w:webHidden/>
              </w:rPr>
              <w:tab/>
            </w:r>
            <w:r w:rsidR="003F1F59" w:rsidRPr="006172E0">
              <w:rPr>
                <w:b/>
                <w:noProof/>
                <w:webHidden/>
              </w:rPr>
              <w:fldChar w:fldCharType="begin"/>
            </w:r>
            <w:r w:rsidR="003F1F59" w:rsidRPr="006172E0">
              <w:rPr>
                <w:b/>
                <w:noProof/>
                <w:webHidden/>
              </w:rPr>
              <w:instrText xml:space="preserve"> PAGEREF _Toc194015844 \h </w:instrText>
            </w:r>
            <w:r w:rsidR="003F1F59" w:rsidRPr="006172E0">
              <w:rPr>
                <w:b/>
                <w:noProof/>
                <w:webHidden/>
              </w:rPr>
            </w:r>
            <w:r w:rsidR="003F1F59" w:rsidRPr="006172E0">
              <w:rPr>
                <w:b/>
                <w:noProof/>
                <w:webHidden/>
              </w:rPr>
              <w:fldChar w:fldCharType="separate"/>
            </w:r>
            <w:r w:rsidR="006172E0" w:rsidRPr="006172E0">
              <w:rPr>
                <w:b/>
                <w:noProof/>
                <w:webHidden/>
              </w:rPr>
              <w:t>71</w:t>
            </w:r>
            <w:r w:rsidR="003F1F59" w:rsidRPr="006172E0">
              <w:rPr>
                <w:b/>
                <w:noProof/>
                <w:webHidden/>
              </w:rPr>
              <w:fldChar w:fldCharType="end"/>
            </w:r>
          </w:hyperlink>
        </w:p>
        <w:p w:rsidR="003F1F59" w:rsidRPr="006172E0" w:rsidRDefault="00CF62AA">
          <w:pPr>
            <w:pStyle w:val="3"/>
            <w:rPr>
              <w:rFonts w:eastAsiaTheme="minorEastAsia"/>
              <w:b/>
              <w:noProof/>
              <w:lang w:val="en-US"/>
            </w:rPr>
          </w:pPr>
          <w:hyperlink w:anchor="_Toc194015845" w:history="1">
            <w:r w:rsidR="003F1F59" w:rsidRPr="006172E0">
              <w:rPr>
                <w:rStyle w:val="ae"/>
                <w:b/>
                <w:noProof/>
                <w:color w:val="auto"/>
              </w:rPr>
              <w:t>Источник 6011, Карта №4 для приема загрязненных грунтов  востановлен</w:t>
            </w:r>
            <w:r w:rsidR="003F1F59" w:rsidRPr="006172E0">
              <w:rPr>
                <w:b/>
                <w:noProof/>
                <w:webHidden/>
              </w:rPr>
              <w:tab/>
            </w:r>
            <w:r w:rsidR="003F1F59" w:rsidRPr="006172E0">
              <w:rPr>
                <w:b/>
                <w:noProof/>
                <w:webHidden/>
              </w:rPr>
              <w:fldChar w:fldCharType="begin"/>
            </w:r>
            <w:r w:rsidR="003F1F59" w:rsidRPr="006172E0">
              <w:rPr>
                <w:b/>
                <w:noProof/>
                <w:webHidden/>
              </w:rPr>
              <w:instrText xml:space="preserve"> PAGEREF _Toc194015845 \h </w:instrText>
            </w:r>
            <w:r w:rsidR="003F1F59" w:rsidRPr="006172E0">
              <w:rPr>
                <w:b/>
                <w:noProof/>
                <w:webHidden/>
              </w:rPr>
            </w:r>
            <w:r w:rsidR="003F1F59" w:rsidRPr="006172E0">
              <w:rPr>
                <w:b/>
                <w:noProof/>
                <w:webHidden/>
              </w:rPr>
              <w:fldChar w:fldCharType="separate"/>
            </w:r>
            <w:r w:rsidR="006172E0" w:rsidRPr="006172E0">
              <w:rPr>
                <w:b/>
                <w:noProof/>
                <w:webHidden/>
              </w:rPr>
              <w:t>71</w:t>
            </w:r>
            <w:r w:rsidR="003F1F59" w:rsidRPr="006172E0">
              <w:rPr>
                <w:b/>
                <w:noProof/>
                <w:webHidden/>
              </w:rPr>
              <w:fldChar w:fldCharType="end"/>
            </w:r>
          </w:hyperlink>
        </w:p>
        <w:p w:rsidR="003F1F59" w:rsidRPr="006172E0" w:rsidRDefault="00CF62AA">
          <w:pPr>
            <w:pStyle w:val="3"/>
            <w:rPr>
              <w:rFonts w:eastAsiaTheme="minorEastAsia"/>
              <w:b/>
              <w:noProof/>
              <w:lang w:val="en-US"/>
            </w:rPr>
          </w:pPr>
          <w:hyperlink w:anchor="_Toc194015846" w:history="1">
            <w:r w:rsidR="003F1F59" w:rsidRPr="006172E0">
              <w:rPr>
                <w:rStyle w:val="ae"/>
                <w:b/>
                <w:noProof/>
                <w:color w:val="auto"/>
              </w:rPr>
              <w:t>Источник 6012, Ванна для сбора проливов жидких отходов (отработанные масла, шламы и т.п.)</w:t>
            </w:r>
            <w:r w:rsidR="003F1F59" w:rsidRPr="006172E0">
              <w:rPr>
                <w:b/>
                <w:noProof/>
                <w:webHidden/>
              </w:rPr>
              <w:tab/>
            </w:r>
            <w:r w:rsidR="003F1F59" w:rsidRPr="006172E0">
              <w:rPr>
                <w:b/>
                <w:noProof/>
                <w:webHidden/>
              </w:rPr>
              <w:fldChar w:fldCharType="begin"/>
            </w:r>
            <w:r w:rsidR="003F1F59" w:rsidRPr="006172E0">
              <w:rPr>
                <w:b/>
                <w:noProof/>
                <w:webHidden/>
              </w:rPr>
              <w:instrText xml:space="preserve"> PAGEREF _Toc194015846 \h </w:instrText>
            </w:r>
            <w:r w:rsidR="003F1F59" w:rsidRPr="006172E0">
              <w:rPr>
                <w:b/>
                <w:noProof/>
                <w:webHidden/>
              </w:rPr>
            </w:r>
            <w:r w:rsidR="003F1F59" w:rsidRPr="006172E0">
              <w:rPr>
                <w:b/>
                <w:noProof/>
                <w:webHidden/>
              </w:rPr>
              <w:fldChar w:fldCharType="separate"/>
            </w:r>
            <w:r w:rsidR="006172E0" w:rsidRPr="006172E0">
              <w:rPr>
                <w:b/>
                <w:noProof/>
                <w:webHidden/>
              </w:rPr>
              <w:t>72</w:t>
            </w:r>
            <w:r w:rsidR="003F1F59" w:rsidRPr="006172E0">
              <w:rPr>
                <w:b/>
                <w:noProof/>
                <w:webHidden/>
              </w:rPr>
              <w:fldChar w:fldCharType="end"/>
            </w:r>
          </w:hyperlink>
        </w:p>
        <w:p w:rsidR="003F1F59" w:rsidRPr="006172E0" w:rsidRDefault="00CF62AA">
          <w:pPr>
            <w:pStyle w:val="3"/>
            <w:rPr>
              <w:rFonts w:eastAsiaTheme="minorEastAsia"/>
              <w:b/>
              <w:noProof/>
              <w:lang w:val="en-US"/>
            </w:rPr>
          </w:pPr>
          <w:hyperlink w:anchor="_Toc194015848" w:history="1">
            <w:r w:rsidR="003F1F59" w:rsidRPr="006172E0">
              <w:rPr>
                <w:rStyle w:val="ae"/>
                <w:b/>
                <w:noProof/>
                <w:color w:val="auto"/>
              </w:rPr>
              <w:t>Источник 6013, Блок подготовки щелочного раствора для очистки дымовых газов (щелочные бассейны)</w:t>
            </w:r>
            <w:r w:rsidR="003F1F59" w:rsidRPr="006172E0">
              <w:rPr>
                <w:b/>
                <w:noProof/>
                <w:webHidden/>
              </w:rPr>
              <w:tab/>
            </w:r>
            <w:r w:rsidR="003F1F59" w:rsidRPr="006172E0">
              <w:rPr>
                <w:b/>
                <w:noProof/>
                <w:webHidden/>
              </w:rPr>
              <w:fldChar w:fldCharType="begin"/>
            </w:r>
            <w:r w:rsidR="003F1F59" w:rsidRPr="006172E0">
              <w:rPr>
                <w:b/>
                <w:noProof/>
                <w:webHidden/>
              </w:rPr>
              <w:instrText xml:space="preserve"> PAGEREF _Toc194015848 \h </w:instrText>
            </w:r>
            <w:r w:rsidR="003F1F59" w:rsidRPr="006172E0">
              <w:rPr>
                <w:b/>
                <w:noProof/>
                <w:webHidden/>
              </w:rPr>
            </w:r>
            <w:r w:rsidR="003F1F59" w:rsidRPr="006172E0">
              <w:rPr>
                <w:b/>
                <w:noProof/>
                <w:webHidden/>
              </w:rPr>
              <w:fldChar w:fldCharType="separate"/>
            </w:r>
            <w:r w:rsidR="006172E0" w:rsidRPr="006172E0">
              <w:rPr>
                <w:b/>
                <w:noProof/>
                <w:webHidden/>
              </w:rPr>
              <w:t>72</w:t>
            </w:r>
            <w:r w:rsidR="003F1F59" w:rsidRPr="006172E0">
              <w:rPr>
                <w:b/>
                <w:noProof/>
                <w:webHidden/>
              </w:rPr>
              <w:fldChar w:fldCharType="end"/>
            </w:r>
          </w:hyperlink>
        </w:p>
        <w:p w:rsidR="003F1F59" w:rsidRPr="006172E0" w:rsidRDefault="00CF62AA">
          <w:pPr>
            <w:pStyle w:val="3"/>
            <w:rPr>
              <w:rFonts w:eastAsiaTheme="minorEastAsia"/>
              <w:b/>
              <w:noProof/>
              <w:lang w:val="en-US"/>
            </w:rPr>
          </w:pPr>
          <w:hyperlink w:anchor="_Toc194015849" w:history="1">
            <w:r w:rsidR="003F1F59" w:rsidRPr="006172E0">
              <w:rPr>
                <w:rStyle w:val="ae"/>
                <w:b/>
                <w:noProof/>
                <w:color w:val="auto"/>
              </w:rPr>
              <w:t>Источник 6014, Склад очищенного грунта</w:t>
            </w:r>
            <w:r w:rsidR="003F1F59" w:rsidRPr="006172E0">
              <w:rPr>
                <w:b/>
                <w:noProof/>
                <w:webHidden/>
              </w:rPr>
              <w:tab/>
            </w:r>
            <w:r w:rsidR="003F1F59" w:rsidRPr="006172E0">
              <w:rPr>
                <w:b/>
                <w:noProof/>
                <w:webHidden/>
              </w:rPr>
              <w:fldChar w:fldCharType="begin"/>
            </w:r>
            <w:r w:rsidR="003F1F59" w:rsidRPr="006172E0">
              <w:rPr>
                <w:b/>
                <w:noProof/>
                <w:webHidden/>
              </w:rPr>
              <w:instrText xml:space="preserve"> PAGEREF _Toc194015849 \h </w:instrText>
            </w:r>
            <w:r w:rsidR="003F1F59" w:rsidRPr="006172E0">
              <w:rPr>
                <w:b/>
                <w:noProof/>
                <w:webHidden/>
              </w:rPr>
            </w:r>
            <w:r w:rsidR="003F1F59" w:rsidRPr="006172E0">
              <w:rPr>
                <w:b/>
                <w:noProof/>
                <w:webHidden/>
              </w:rPr>
              <w:fldChar w:fldCharType="separate"/>
            </w:r>
            <w:r w:rsidR="006172E0" w:rsidRPr="006172E0">
              <w:rPr>
                <w:b/>
                <w:noProof/>
                <w:webHidden/>
              </w:rPr>
              <w:t>73</w:t>
            </w:r>
            <w:r w:rsidR="003F1F59" w:rsidRPr="006172E0">
              <w:rPr>
                <w:b/>
                <w:noProof/>
                <w:webHidden/>
              </w:rPr>
              <w:fldChar w:fldCharType="end"/>
            </w:r>
          </w:hyperlink>
        </w:p>
        <w:p w:rsidR="003F1F59" w:rsidRPr="006172E0" w:rsidRDefault="00CF62AA">
          <w:pPr>
            <w:pStyle w:val="3"/>
            <w:rPr>
              <w:rFonts w:eastAsiaTheme="minorEastAsia"/>
              <w:b/>
              <w:noProof/>
              <w:lang w:val="en-US"/>
            </w:rPr>
          </w:pPr>
          <w:hyperlink w:anchor="_Toc194015851" w:history="1">
            <w:r w:rsidR="003F1F59" w:rsidRPr="006172E0">
              <w:rPr>
                <w:rStyle w:val="ae"/>
                <w:b/>
                <w:noProof/>
                <w:color w:val="auto"/>
              </w:rPr>
              <w:t>Источник 6015, ГРПШ. Расчеты выбросов загрязняющих веществ через неплотности.</w:t>
            </w:r>
            <w:r w:rsidR="003F1F59" w:rsidRPr="006172E0">
              <w:rPr>
                <w:b/>
                <w:noProof/>
                <w:webHidden/>
              </w:rPr>
              <w:tab/>
            </w:r>
            <w:r w:rsidR="003F1F59" w:rsidRPr="006172E0">
              <w:rPr>
                <w:b/>
                <w:noProof/>
                <w:webHidden/>
              </w:rPr>
              <w:fldChar w:fldCharType="begin"/>
            </w:r>
            <w:r w:rsidR="003F1F59" w:rsidRPr="006172E0">
              <w:rPr>
                <w:b/>
                <w:noProof/>
                <w:webHidden/>
              </w:rPr>
              <w:instrText xml:space="preserve"> PAGEREF _Toc194015851 \h </w:instrText>
            </w:r>
            <w:r w:rsidR="003F1F59" w:rsidRPr="006172E0">
              <w:rPr>
                <w:b/>
                <w:noProof/>
                <w:webHidden/>
              </w:rPr>
            </w:r>
            <w:r w:rsidR="003F1F59" w:rsidRPr="006172E0">
              <w:rPr>
                <w:b/>
                <w:noProof/>
                <w:webHidden/>
              </w:rPr>
              <w:fldChar w:fldCharType="separate"/>
            </w:r>
            <w:r w:rsidR="006172E0" w:rsidRPr="006172E0">
              <w:rPr>
                <w:b/>
                <w:noProof/>
                <w:webHidden/>
              </w:rPr>
              <w:t>74</w:t>
            </w:r>
            <w:r w:rsidR="003F1F59" w:rsidRPr="006172E0">
              <w:rPr>
                <w:b/>
                <w:noProof/>
                <w:webHidden/>
              </w:rPr>
              <w:fldChar w:fldCharType="end"/>
            </w:r>
          </w:hyperlink>
        </w:p>
        <w:p w:rsidR="003F1F59" w:rsidRPr="006172E0" w:rsidRDefault="00CF62AA">
          <w:pPr>
            <w:pStyle w:val="3"/>
            <w:rPr>
              <w:rFonts w:eastAsiaTheme="minorEastAsia"/>
              <w:b/>
              <w:noProof/>
              <w:lang w:val="en-US"/>
            </w:rPr>
          </w:pPr>
          <w:hyperlink w:anchor="_Toc194015852" w:history="1">
            <w:r w:rsidR="003F1F59" w:rsidRPr="006172E0">
              <w:rPr>
                <w:rStyle w:val="ae"/>
                <w:b/>
                <w:noProof/>
                <w:color w:val="auto"/>
              </w:rPr>
              <w:t>Источник 6016, ГРПШ. Расчет выбросов загрязняющих веществ в атмосферу при проведении ремонтных работ.</w:t>
            </w:r>
            <w:r w:rsidR="003F1F59" w:rsidRPr="006172E0">
              <w:rPr>
                <w:b/>
                <w:noProof/>
                <w:webHidden/>
              </w:rPr>
              <w:tab/>
            </w:r>
            <w:r w:rsidR="003F1F59" w:rsidRPr="006172E0">
              <w:rPr>
                <w:b/>
                <w:noProof/>
                <w:webHidden/>
              </w:rPr>
              <w:fldChar w:fldCharType="begin"/>
            </w:r>
            <w:r w:rsidR="003F1F59" w:rsidRPr="006172E0">
              <w:rPr>
                <w:b/>
                <w:noProof/>
                <w:webHidden/>
              </w:rPr>
              <w:instrText xml:space="preserve"> PAGEREF _Toc194015852 \h </w:instrText>
            </w:r>
            <w:r w:rsidR="003F1F59" w:rsidRPr="006172E0">
              <w:rPr>
                <w:b/>
                <w:noProof/>
                <w:webHidden/>
              </w:rPr>
            </w:r>
            <w:r w:rsidR="003F1F59" w:rsidRPr="006172E0">
              <w:rPr>
                <w:b/>
                <w:noProof/>
                <w:webHidden/>
              </w:rPr>
              <w:fldChar w:fldCharType="separate"/>
            </w:r>
            <w:r w:rsidR="006172E0" w:rsidRPr="006172E0">
              <w:rPr>
                <w:b/>
                <w:noProof/>
                <w:webHidden/>
              </w:rPr>
              <w:t>74</w:t>
            </w:r>
            <w:r w:rsidR="003F1F59" w:rsidRPr="006172E0">
              <w:rPr>
                <w:b/>
                <w:noProof/>
                <w:webHidden/>
              </w:rPr>
              <w:fldChar w:fldCharType="end"/>
            </w:r>
          </w:hyperlink>
        </w:p>
        <w:p w:rsidR="003F1F59" w:rsidRPr="006172E0" w:rsidRDefault="00CF62AA">
          <w:pPr>
            <w:pStyle w:val="3"/>
            <w:rPr>
              <w:rFonts w:eastAsiaTheme="minorEastAsia"/>
              <w:b/>
              <w:noProof/>
              <w:lang w:val="en-US"/>
            </w:rPr>
          </w:pPr>
          <w:hyperlink w:anchor="_Toc194015853" w:history="1">
            <w:r w:rsidR="003F1F59" w:rsidRPr="006172E0">
              <w:rPr>
                <w:rStyle w:val="ae"/>
                <w:b/>
                <w:noProof/>
                <w:color w:val="auto"/>
              </w:rPr>
              <w:t>Источник 6017, ГРПШ. Определение выбросов углеводородных газов при продувке оборудования после ремонта.</w:t>
            </w:r>
            <w:r w:rsidR="003F1F59" w:rsidRPr="006172E0">
              <w:rPr>
                <w:b/>
                <w:noProof/>
                <w:webHidden/>
              </w:rPr>
              <w:tab/>
            </w:r>
            <w:r w:rsidR="003F1F59" w:rsidRPr="006172E0">
              <w:rPr>
                <w:b/>
                <w:noProof/>
                <w:webHidden/>
              </w:rPr>
              <w:fldChar w:fldCharType="begin"/>
            </w:r>
            <w:r w:rsidR="003F1F59" w:rsidRPr="006172E0">
              <w:rPr>
                <w:b/>
                <w:noProof/>
                <w:webHidden/>
              </w:rPr>
              <w:instrText xml:space="preserve"> PAGEREF _Toc194015853 \h </w:instrText>
            </w:r>
            <w:r w:rsidR="003F1F59" w:rsidRPr="006172E0">
              <w:rPr>
                <w:b/>
                <w:noProof/>
                <w:webHidden/>
              </w:rPr>
            </w:r>
            <w:r w:rsidR="003F1F59" w:rsidRPr="006172E0">
              <w:rPr>
                <w:b/>
                <w:noProof/>
                <w:webHidden/>
              </w:rPr>
              <w:fldChar w:fldCharType="separate"/>
            </w:r>
            <w:r w:rsidR="006172E0" w:rsidRPr="006172E0">
              <w:rPr>
                <w:b/>
                <w:noProof/>
                <w:webHidden/>
              </w:rPr>
              <w:t>74</w:t>
            </w:r>
            <w:r w:rsidR="003F1F59" w:rsidRPr="006172E0">
              <w:rPr>
                <w:b/>
                <w:noProof/>
                <w:webHidden/>
              </w:rPr>
              <w:fldChar w:fldCharType="end"/>
            </w:r>
          </w:hyperlink>
        </w:p>
        <w:p w:rsidR="003F1F59" w:rsidRPr="006172E0" w:rsidRDefault="00CF62AA">
          <w:pPr>
            <w:pStyle w:val="3"/>
            <w:rPr>
              <w:rFonts w:eastAsiaTheme="minorEastAsia"/>
              <w:b/>
              <w:noProof/>
              <w:lang w:val="en-US"/>
            </w:rPr>
          </w:pPr>
          <w:hyperlink w:anchor="_Toc194015854" w:history="1">
            <w:r w:rsidR="003F1F59" w:rsidRPr="006172E0">
              <w:rPr>
                <w:rStyle w:val="ae"/>
                <w:b/>
                <w:noProof/>
                <w:color w:val="auto"/>
              </w:rPr>
              <w:t>Источник 6018, ГРПШ. Определение выбросов природного газа при периодических проверках, предохранительно-сбросных клапанов</w:t>
            </w:r>
            <w:r w:rsidR="003F1F59" w:rsidRPr="006172E0">
              <w:rPr>
                <w:b/>
                <w:noProof/>
                <w:webHidden/>
              </w:rPr>
              <w:tab/>
            </w:r>
            <w:r w:rsidR="003F1F59" w:rsidRPr="006172E0">
              <w:rPr>
                <w:b/>
                <w:noProof/>
                <w:webHidden/>
              </w:rPr>
              <w:fldChar w:fldCharType="begin"/>
            </w:r>
            <w:r w:rsidR="003F1F59" w:rsidRPr="006172E0">
              <w:rPr>
                <w:b/>
                <w:noProof/>
                <w:webHidden/>
              </w:rPr>
              <w:instrText xml:space="preserve"> PAGEREF _Toc194015854 \h </w:instrText>
            </w:r>
            <w:r w:rsidR="003F1F59" w:rsidRPr="006172E0">
              <w:rPr>
                <w:b/>
                <w:noProof/>
                <w:webHidden/>
              </w:rPr>
            </w:r>
            <w:r w:rsidR="003F1F59" w:rsidRPr="006172E0">
              <w:rPr>
                <w:b/>
                <w:noProof/>
                <w:webHidden/>
              </w:rPr>
              <w:fldChar w:fldCharType="separate"/>
            </w:r>
            <w:r w:rsidR="006172E0" w:rsidRPr="006172E0">
              <w:rPr>
                <w:b/>
                <w:noProof/>
                <w:webHidden/>
              </w:rPr>
              <w:t>75</w:t>
            </w:r>
            <w:r w:rsidR="003F1F59" w:rsidRPr="006172E0">
              <w:rPr>
                <w:b/>
                <w:noProof/>
                <w:webHidden/>
              </w:rPr>
              <w:fldChar w:fldCharType="end"/>
            </w:r>
          </w:hyperlink>
        </w:p>
        <w:p w:rsidR="003F1F59" w:rsidRPr="006172E0" w:rsidRDefault="00CF62AA">
          <w:pPr>
            <w:pStyle w:val="3"/>
            <w:rPr>
              <w:rFonts w:eastAsiaTheme="minorEastAsia"/>
              <w:b/>
              <w:noProof/>
              <w:lang w:val="en-US"/>
            </w:rPr>
          </w:pPr>
          <w:hyperlink w:anchor="_Toc194015855" w:history="1">
            <w:r w:rsidR="003F1F59" w:rsidRPr="006172E0">
              <w:rPr>
                <w:rStyle w:val="ae"/>
                <w:b/>
                <w:noProof/>
                <w:color w:val="auto"/>
              </w:rPr>
              <w:t>Источник 6019, Еврокубы с химическими отходами</w:t>
            </w:r>
            <w:r w:rsidR="003F1F59" w:rsidRPr="006172E0">
              <w:rPr>
                <w:b/>
                <w:noProof/>
                <w:webHidden/>
              </w:rPr>
              <w:tab/>
            </w:r>
            <w:r w:rsidR="003F1F59" w:rsidRPr="006172E0">
              <w:rPr>
                <w:b/>
                <w:noProof/>
                <w:webHidden/>
              </w:rPr>
              <w:fldChar w:fldCharType="begin"/>
            </w:r>
            <w:r w:rsidR="003F1F59" w:rsidRPr="006172E0">
              <w:rPr>
                <w:b/>
                <w:noProof/>
                <w:webHidden/>
              </w:rPr>
              <w:instrText xml:space="preserve"> PAGEREF _Toc194015855 \h </w:instrText>
            </w:r>
            <w:r w:rsidR="003F1F59" w:rsidRPr="006172E0">
              <w:rPr>
                <w:b/>
                <w:noProof/>
                <w:webHidden/>
              </w:rPr>
            </w:r>
            <w:r w:rsidR="003F1F59" w:rsidRPr="006172E0">
              <w:rPr>
                <w:b/>
                <w:noProof/>
                <w:webHidden/>
              </w:rPr>
              <w:fldChar w:fldCharType="separate"/>
            </w:r>
            <w:r w:rsidR="006172E0" w:rsidRPr="006172E0">
              <w:rPr>
                <w:b/>
                <w:noProof/>
                <w:webHidden/>
              </w:rPr>
              <w:t>75</w:t>
            </w:r>
            <w:r w:rsidR="003F1F59" w:rsidRPr="006172E0">
              <w:rPr>
                <w:b/>
                <w:noProof/>
                <w:webHidden/>
              </w:rPr>
              <w:fldChar w:fldCharType="end"/>
            </w:r>
          </w:hyperlink>
        </w:p>
        <w:p w:rsidR="003F1F59" w:rsidRPr="006172E0" w:rsidRDefault="00CF62AA">
          <w:pPr>
            <w:pStyle w:val="3"/>
            <w:rPr>
              <w:rFonts w:eastAsiaTheme="minorEastAsia"/>
              <w:b/>
              <w:noProof/>
              <w:lang w:val="en-US"/>
            </w:rPr>
          </w:pPr>
          <w:hyperlink w:anchor="_Toc194015860" w:history="1">
            <w:r w:rsidR="003F1F59" w:rsidRPr="006172E0">
              <w:rPr>
                <w:rStyle w:val="ae"/>
                <w:b/>
                <w:noProof/>
                <w:color w:val="auto"/>
              </w:rPr>
              <w:t>Источник 6020, Бочки с химическими отходами</w:t>
            </w:r>
            <w:r w:rsidR="003F1F59" w:rsidRPr="006172E0">
              <w:rPr>
                <w:b/>
                <w:noProof/>
                <w:webHidden/>
              </w:rPr>
              <w:tab/>
            </w:r>
            <w:r w:rsidR="003F1F59" w:rsidRPr="006172E0">
              <w:rPr>
                <w:b/>
                <w:noProof/>
                <w:webHidden/>
              </w:rPr>
              <w:fldChar w:fldCharType="begin"/>
            </w:r>
            <w:r w:rsidR="003F1F59" w:rsidRPr="006172E0">
              <w:rPr>
                <w:b/>
                <w:noProof/>
                <w:webHidden/>
              </w:rPr>
              <w:instrText xml:space="preserve"> PAGEREF _Toc194015860 \h </w:instrText>
            </w:r>
            <w:r w:rsidR="003F1F59" w:rsidRPr="006172E0">
              <w:rPr>
                <w:b/>
                <w:noProof/>
                <w:webHidden/>
              </w:rPr>
            </w:r>
            <w:r w:rsidR="003F1F59" w:rsidRPr="006172E0">
              <w:rPr>
                <w:b/>
                <w:noProof/>
                <w:webHidden/>
              </w:rPr>
              <w:fldChar w:fldCharType="separate"/>
            </w:r>
            <w:r w:rsidR="006172E0" w:rsidRPr="006172E0">
              <w:rPr>
                <w:b/>
                <w:noProof/>
                <w:webHidden/>
              </w:rPr>
              <w:t>78</w:t>
            </w:r>
            <w:r w:rsidR="003F1F59" w:rsidRPr="006172E0">
              <w:rPr>
                <w:b/>
                <w:noProof/>
                <w:webHidden/>
              </w:rPr>
              <w:fldChar w:fldCharType="end"/>
            </w:r>
          </w:hyperlink>
        </w:p>
        <w:p w:rsidR="003F1F59" w:rsidRPr="006172E0" w:rsidRDefault="00CF62AA">
          <w:pPr>
            <w:pStyle w:val="3"/>
            <w:rPr>
              <w:rFonts w:eastAsiaTheme="minorEastAsia"/>
              <w:b/>
              <w:noProof/>
              <w:lang w:val="en-US"/>
            </w:rPr>
          </w:pPr>
          <w:hyperlink w:anchor="_Toc194015865" w:history="1">
            <w:r w:rsidR="003F1F59" w:rsidRPr="006172E0">
              <w:rPr>
                <w:rStyle w:val="ae"/>
                <w:b/>
                <w:noProof/>
                <w:color w:val="auto"/>
              </w:rPr>
              <w:t>Источник 6021, Пересыпка отходов с контейнеров модели MVLF</w:t>
            </w:r>
            <w:r w:rsidR="003F1F59" w:rsidRPr="006172E0">
              <w:rPr>
                <w:b/>
                <w:noProof/>
                <w:webHidden/>
              </w:rPr>
              <w:tab/>
            </w:r>
            <w:r w:rsidR="003F1F59" w:rsidRPr="006172E0">
              <w:rPr>
                <w:b/>
                <w:noProof/>
                <w:webHidden/>
              </w:rPr>
              <w:fldChar w:fldCharType="begin"/>
            </w:r>
            <w:r w:rsidR="003F1F59" w:rsidRPr="006172E0">
              <w:rPr>
                <w:b/>
                <w:noProof/>
                <w:webHidden/>
              </w:rPr>
              <w:instrText xml:space="preserve"> PAGEREF _Toc194015865 \h </w:instrText>
            </w:r>
            <w:r w:rsidR="003F1F59" w:rsidRPr="006172E0">
              <w:rPr>
                <w:b/>
                <w:noProof/>
                <w:webHidden/>
              </w:rPr>
            </w:r>
            <w:r w:rsidR="003F1F59" w:rsidRPr="006172E0">
              <w:rPr>
                <w:b/>
                <w:noProof/>
                <w:webHidden/>
              </w:rPr>
              <w:fldChar w:fldCharType="separate"/>
            </w:r>
            <w:r w:rsidR="006172E0" w:rsidRPr="006172E0">
              <w:rPr>
                <w:b/>
                <w:noProof/>
                <w:webHidden/>
              </w:rPr>
              <w:t>80</w:t>
            </w:r>
            <w:r w:rsidR="003F1F59" w:rsidRPr="006172E0">
              <w:rPr>
                <w:b/>
                <w:noProof/>
                <w:webHidden/>
              </w:rPr>
              <w:fldChar w:fldCharType="end"/>
            </w:r>
          </w:hyperlink>
        </w:p>
        <w:p w:rsidR="003F1F59" w:rsidRPr="006172E0" w:rsidRDefault="00CF62AA">
          <w:pPr>
            <w:pStyle w:val="3"/>
            <w:rPr>
              <w:rFonts w:eastAsiaTheme="minorEastAsia"/>
              <w:b/>
              <w:noProof/>
              <w:lang w:val="en-US"/>
            </w:rPr>
          </w:pPr>
          <w:hyperlink w:anchor="_Toc194015868" w:history="1">
            <w:r w:rsidR="003F1F59" w:rsidRPr="006172E0">
              <w:rPr>
                <w:rStyle w:val="ae"/>
                <w:b/>
                <w:noProof/>
                <w:color w:val="auto"/>
              </w:rPr>
              <w:t>Источник 6022, Сварочный пост</w:t>
            </w:r>
            <w:r w:rsidR="003F1F59" w:rsidRPr="006172E0">
              <w:rPr>
                <w:b/>
                <w:noProof/>
                <w:webHidden/>
              </w:rPr>
              <w:tab/>
            </w:r>
            <w:r w:rsidR="003F1F59" w:rsidRPr="006172E0">
              <w:rPr>
                <w:b/>
                <w:noProof/>
                <w:webHidden/>
              </w:rPr>
              <w:fldChar w:fldCharType="begin"/>
            </w:r>
            <w:r w:rsidR="003F1F59" w:rsidRPr="006172E0">
              <w:rPr>
                <w:b/>
                <w:noProof/>
                <w:webHidden/>
              </w:rPr>
              <w:instrText xml:space="preserve"> PAGEREF _Toc194015868 \h </w:instrText>
            </w:r>
            <w:r w:rsidR="003F1F59" w:rsidRPr="006172E0">
              <w:rPr>
                <w:b/>
                <w:noProof/>
                <w:webHidden/>
              </w:rPr>
            </w:r>
            <w:r w:rsidR="003F1F59" w:rsidRPr="006172E0">
              <w:rPr>
                <w:b/>
                <w:noProof/>
                <w:webHidden/>
              </w:rPr>
              <w:fldChar w:fldCharType="separate"/>
            </w:r>
            <w:r w:rsidR="006172E0" w:rsidRPr="006172E0">
              <w:rPr>
                <w:b/>
                <w:noProof/>
                <w:webHidden/>
              </w:rPr>
              <w:t>81</w:t>
            </w:r>
            <w:r w:rsidR="003F1F59" w:rsidRPr="006172E0">
              <w:rPr>
                <w:b/>
                <w:noProof/>
                <w:webHidden/>
              </w:rPr>
              <w:fldChar w:fldCharType="end"/>
            </w:r>
          </w:hyperlink>
        </w:p>
        <w:p w:rsidR="003F1F59" w:rsidRPr="006172E0" w:rsidRDefault="00CF62AA">
          <w:pPr>
            <w:pStyle w:val="3"/>
            <w:rPr>
              <w:rFonts w:eastAsiaTheme="minorEastAsia"/>
              <w:b/>
              <w:noProof/>
              <w:lang w:val="en-US"/>
            </w:rPr>
          </w:pPr>
          <w:hyperlink w:anchor="_Toc194015869" w:history="1">
            <w:r w:rsidR="003F1F59" w:rsidRPr="006172E0">
              <w:rPr>
                <w:rStyle w:val="ae"/>
                <w:b/>
                <w:noProof/>
                <w:color w:val="auto"/>
              </w:rPr>
              <w:t>Источник №6023, Пескоструйная работа</w:t>
            </w:r>
            <w:r w:rsidR="003F1F59" w:rsidRPr="006172E0">
              <w:rPr>
                <w:b/>
                <w:noProof/>
                <w:webHidden/>
              </w:rPr>
              <w:tab/>
            </w:r>
            <w:r w:rsidR="003F1F59" w:rsidRPr="006172E0">
              <w:rPr>
                <w:b/>
                <w:noProof/>
                <w:webHidden/>
              </w:rPr>
              <w:fldChar w:fldCharType="begin"/>
            </w:r>
            <w:r w:rsidR="003F1F59" w:rsidRPr="006172E0">
              <w:rPr>
                <w:b/>
                <w:noProof/>
                <w:webHidden/>
              </w:rPr>
              <w:instrText xml:space="preserve"> PAGEREF _Toc194015869 \h </w:instrText>
            </w:r>
            <w:r w:rsidR="003F1F59" w:rsidRPr="006172E0">
              <w:rPr>
                <w:b/>
                <w:noProof/>
                <w:webHidden/>
              </w:rPr>
            </w:r>
            <w:r w:rsidR="003F1F59" w:rsidRPr="006172E0">
              <w:rPr>
                <w:b/>
                <w:noProof/>
                <w:webHidden/>
              </w:rPr>
              <w:fldChar w:fldCharType="separate"/>
            </w:r>
            <w:r w:rsidR="006172E0" w:rsidRPr="006172E0">
              <w:rPr>
                <w:b/>
                <w:noProof/>
                <w:webHidden/>
              </w:rPr>
              <w:t>88</w:t>
            </w:r>
            <w:r w:rsidR="003F1F59" w:rsidRPr="006172E0">
              <w:rPr>
                <w:b/>
                <w:noProof/>
                <w:webHidden/>
              </w:rPr>
              <w:fldChar w:fldCharType="end"/>
            </w:r>
          </w:hyperlink>
        </w:p>
        <w:p w:rsidR="003F1F59" w:rsidRPr="006172E0" w:rsidRDefault="00CF62AA">
          <w:pPr>
            <w:pStyle w:val="3"/>
            <w:rPr>
              <w:rFonts w:eastAsiaTheme="minorEastAsia"/>
              <w:b/>
              <w:noProof/>
              <w:lang w:val="en-US"/>
            </w:rPr>
          </w:pPr>
          <w:hyperlink w:anchor="_Toc194015870" w:history="1">
            <w:r w:rsidR="003F1F59" w:rsidRPr="006172E0">
              <w:rPr>
                <w:rStyle w:val="ae"/>
                <w:b/>
                <w:noProof/>
                <w:color w:val="auto"/>
              </w:rPr>
              <w:t>Источник № 6024, Дробление отходов на роторных измельчителях. Шредер SS400</w:t>
            </w:r>
            <w:r w:rsidR="003F1F59" w:rsidRPr="006172E0">
              <w:rPr>
                <w:b/>
                <w:noProof/>
                <w:webHidden/>
              </w:rPr>
              <w:tab/>
            </w:r>
            <w:r w:rsidR="003F1F59" w:rsidRPr="006172E0">
              <w:rPr>
                <w:b/>
                <w:noProof/>
                <w:webHidden/>
              </w:rPr>
              <w:fldChar w:fldCharType="begin"/>
            </w:r>
            <w:r w:rsidR="003F1F59" w:rsidRPr="006172E0">
              <w:rPr>
                <w:b/>
                <w:noProof/>
                <w:webHidden/>
              </w:rPr>
              <w:instrText xml:space="preserve"> PAGEREF _Toc194015870 \h </w:instrText>
            </w:r>
            <w:r w:rsidR="003F1F59" w:rsidRPr="006172E0">
              <w:rPr>
                <w:b/>
                <w:noProof/>
                <w:webHidden/>
              </w:rPr>
            </w:r>
            <w:r w:rsidR="003F1F59" w:rsidRPr="006172E0">
              <w:rPr>
                <w:b/>
                <w:noProof/>
                <w:webHidden/>
              </w:rPr>
              <w:fldChar w:fldCharType="separate"/>
            </w:r>
            <w:r w:rsidR="006172E0" w:rsidRPr="006172E0">
              <w:rPr>
                <w:b/>
                <w:noProof/>
                <w:webHidden/>
              </w:rPr>
              <w:t>88</w:t>
            </w:r>
            <w:r w:rsidR="003F1F59" w:rsidRPr="006172E0">
              <w:rPr>
                <w:b/>
                <w:noProof/>
                <w:webHidden/>
              </w:rPr>
              <w:fldChar w:fldCharType="end"/>
            </w:r>
          </w:hyperlink>
        </w:p>
        <w:p w:rsidR="003F1F59" w:rsidRPr="006172E0" w:rsidRDefault="00CF62AA">
          <w:pPr>
            <w:pStyle w:val="3"/>
            <w:rPr>
              <w:rFonts w:eastAsiaTheme="minorEastAsia"/>
              <w:b/>
              <w:noProof/>
              <w:lang w:val="en-US"/>
            </w:rPr>
          </w:pPr>
          <w:hyperlink w:anchor="_Toc194015871" w:history="1">
            <w:r w:rsidR="003F1F59" w:rsidRPr="006172E0">
              <w:rPr>
                <w:rStyle w:val="ae"/>
                <w:b/>
                <w:noProof/>
                <w:color w:val="auto"/>
              </w:rPr>
              <w:t>Источник № 6025, Дробление отходов на роторных измельчителях. Шредер SG4045</w:t>
            </w:r>
            <w:r w:rsidR="003F1F59" w:rsidRPr="006172E0">
              <w:rPr>
                <w:b/>
                <w:noProof/>
                <w:webHidden/>
              </w:rPr>
              <w:tab/>
            </w:r>
            <w:r w:rsidR="003F1F59" w:rsidRPr="006172E0">
              <w:rPr>
                <w:b/>
                <w:noProof/>
                <w:webHidden/>
              </w:rPr>
              <w:fldChar w:fldCharType="begin"/>
            </w:r>
            <w:r w:rsidR="003F1F59" w:rsidRPr="006172E0">
              <w:rPr>
                <w:b/>
                <w:noProof/>
                <w:webHidden/>
              </w:rPr>
              <w:instrText xml:space="preserve"> PAGEREF _Toc194015871 \h </w:instrText>
            </w:r>
            <w:r w:rsidR="003F1F59" w:rsidRPr="006172E0">
              <w:rPr>
                <w:b/>
                <w:noProof/>
                <w:webHidden/>
              </w:rPr>
            </w:r>
            <w:r w:rsidR="003F1F59" w:rsidRPr="006172E0">
              <w:rPr>
                <w:b/>
                <w:noProof/>
                <w:webHidden/>
              </w:rPr>
              <w:fldChar w:fldCharType="separate"/>
            </w:r>
            <w:r w:rsidR="006172E0" w:rsidRPr="006172E0">
              <w:rPr>
                <w:b/>
                <w:noProof/>
                <w:webHidden/>
              </w:rPr>
              <w:t>89</w:t>
            </w:r>
            <w:r w:rsidR="003F1F59" w:rsidRPr="006172E0">
              <w:rPr>
                <w:b/>
                <w:noProof/>
                <w:webHidden/>
              </w:rPr>
              <w:fldChar w:fldCharType="end"/>
            </w:r>
          </w:hyperlink>
        </w:p>
        <w:p w:rsidR="003F1F59" w:rsidRPr="006172E0" w:rsidRDefault="00CF62AA">
          <w:pPr>
            <w:pStyle w:val="3"/>
            <w:rPr>
              <w:rFonts w:eastAsiaTheme="minorEastAsia"/>
              <w:b/>
              <w:noProof/>
              <w:lang w:val="en-US"/>
            </w:rPr>
          </w:pPr>
          <w:hyperlink w:anchor="_Toc194015872" w:history="1">
            <w:r w:rsidR="003F1F59" w:rsidRPr="006172E0">
              <w:rPr>
                <w:rStyle w:val="ae"/>
                <w:b/>
                <w:noProof/>
                <w:color w:val="auto"/>
              </w:rPr>
              <w:t>Источник № 6026, Резервуары с нефтешламом</w:t>
            </w:r>
            <w:r w:rsidR="003F1F59" w:rsidRPr="006172E0">
              <w:rPr>
                <w:b/>
                <w:noProof/>
                <w:webHidden/>
              </w:rPr>
              <w:tab/>
            </w:r>
            <w:r w:rsidR="003F1F59" w:rsidRPr="006172E0">
              <w:rPr>
                <w:b/>
                <w:noProof/>
                <w:webHidden/>
              </w:rPr>
              <w:fldChar w:fldCharType="begin"/>
            </w:r>
            <w:r w:rsidR="003F1F59" w:rsidRPr="006172E0">
              <w:rPr>
                <w:b/>
                <w:noProof/>
                <w:webHidden/>
              </w:rPr>
              <w:instrText xml:space="preserve"> PAGEREF _Toc194015872 \h </w:instrText>
            </w:r>
            <w:r w:rsidR="003F1F59" w:rsidRPr="006172E0">
              <w:rPr>
                <w:b/>
                <w:noProof/>
                <w:webHidden/>
              </w:rPr>
            </w:r>
            <w:r w:rsidR="003F1F59" w:rsidRPr="006172E0">
              <w:rPr>
                <w:b/>
                <w:noProof/>
                <w:webHidden/>
              </w:rPr>
              <w:fldChar w:fldCharType="separate"/>
            </w:r>
            <w:r w:rsidR="006172E0" w:rsidRPr="006172E0">
              <w:rPr>
                <w:b/>
                <w:noProof/>
                <w:webHidden/>
              </w:rPr>
              <w:t>91</w:t>
            </w:r>
            <w:r w:rsidR="003F1F59" w:rsidRPr="006172E0">
              <w:rPr>
                <w:b/>
                <w:noProof/>
                <w:webHidden/>
              </w:rPr>
              <w:fldChar w:fldCharType="end"/>
            </w:r>
          </w:hyperlink>
        </w:p>
        <w:p w:rsidR="003F1F59" w:rsidRPr="006172E0" w:rsidRDefault="00CF62AA">
          <w:pPr>
            <w:pStyle w:val="3"/>
            <w:rPr>
              <w:rFonts w:eastAsiaTheme="minorEastAsia"/>
              <w:b/>
              <w:noProof/>
              <w:lang w:val="en-US"/>
            </w:rPr>
          </w:pPr>
          <w:hyperlink w:anchor="_Toc194015874" w:history="1">
            <w:r w:rsidR="003F1F59" w:rsidRPr="006172E0">
              <w:rPr>
                <w:rStyle w:val="ae"/>
                <w:b/>
                <w:noProof/>
                <w:color w:val="auto"/>
              </w:rPr>
              <w:t>Источник № 6027, Испарение углеводородов при хранении с открытой поверхности Аннулирован</w:t>
            </w:r>
            <w:r w:rsidR="003F1F59" w:rsidRPr="006172E0">
              <w:rPr>
                <w:b/>
                <w:noProof/>
                <w:webHidden/>
              </w:rPr>
              <w:tab/>
            </w:r>
            <w:r w:rsidR="003F1F59" w:rsidRPr="006172E0">
              <w:rPr>
                <w:b/>
                <w:noProof/>
                <w:webHidden/>
              </w:rPr>
              <w:fldChar w:fldCharType="begin"/>
            </w:r>
            <w:r w:rsidR="003F1F59" w:rsidRPr="006172E0">
              <w:rPr>
                <w:b/>
                <w:noProof/>
                <w:webHidden/>
              </w:rPr>
              <w:instrText xml:space="preserve"> PAGEREF _Toc194015874 \h </w:instrText>
            </w:r>
            <w:r w:rsidR="003F1F59" w:rsidRPr="006172E0">
              <w:rPr>
                <w:b/>
                <w:noProof/>
                <w:webHidden/>
              </w:rPr>
            </w:r>
            <w:r w:rsidR="003F1F59" w:rsidRPr="006172E0">
              <w:rPr>
                <w:b/>
                <w:noProof/>
                <w:webHidden/>
              </w:rPr>
              <w:fldChar w:fldCharType="separate"/>
            </w:r>
            <w:r w:rsidR="006172E0" w:rsidRPr="006172E0">
              <w:rPr>
                <w:b/>
                <w:noProof/>
                <w:webHidden/>
              </w:rPr>
              <w:t>92</w:t>
            </w:r>
            <w:r w:rsidR="003F1F59" w:rsidRPr="006172E0">
              <w:rPr>
                <w:b/>
                <w:noProof/>
                <w:webHidden/>
              </w:rPr>
              <w:fldChar w:fldCharType="end"/>
            </w:r>
          </w:hyperlink>
        </w:p>
        <w:p w:rsidR="003F1F59" w:rsidRPr="006172E0" w:rsidRDefault="00CF62AA">
          <w:pPr>
            <w:pStyle w:val="3"/>
            <w:rPr>
              <w:rFonts w:eastAsiaTheme="minorEastAsia"/>
              <w:b/>
              <w:noProof/>
              <w:lang w:val="en-US"/>
            </w:rPr>
          </w:pPr>
          <w:hyperlink w:anchor="_Toc194015875" w:history="1">
            <w:r w:rsidR="003F1F59" w:rsidRPr="006172E0">
              <w:rPr>
                <w:rStyle w:val="ae"/>
                <w:b/>
                <w:noProof/>
                <w:color w:val="auto"/>
              </w:rPr>
              <w:t xml:space="preserve">Источник № 6028, Пыление загрязненного грунта при хранении с открытой поверхности </w:t>
            </w:r>
            <w:r w:rsidR="003F1F59" w:rsidRPr="006172E0">
              <w:rPr>
                <w:rStyle w:val="ae"/>
                <w:b/>
                <w:noProof/>
                <w:color w:val="auto"/>
              </w:rPr>
              <w:lastRenderedPageBreak/>
              <w:t>Аннулирован</w:t>
            </w:r>
            <w:r w:rsidR="003F1F59" w:rsidRPr="006172E0">
              <w:rPr>
                <w:b/>
                <w:noProof/>
                <w:webHidden/>
              </w:rPr>
              <w:tab/>
            </w:r>
            <w:r w:rsidR="003F1F59" w:rsidRPr="006172E0">
              <w:rPr>
                <w:b/>
                <w:noProof/>
                <w:webHidden/>
              </w:rPr>
              <w:fldChar w:fldCharType="begin"/>
            </w:r>
            <w:r w:rsidR="003F1F59" w:rsidRPr="006172E0">
              <w:rPr>
                <w:b/>
                <w:noProof/>
                <w:webHidden/>
              </w:rPr>
              <w:instrText xml:space="preserve"> PAGEREF _Toc194015875 \h </w:instrText>
            </w:r>
            <w:r w:rsidR="003F1F59" w:rsidRPr="006172E0">
              <w:rPr>
                <w:b/>
                <w:noProof/>
                <w:webHidden/>
              </w:rPr>
            </w:r>
            <w:r w:rsidR="003F1F59" w:rsidRPr="006172E0">
              <w:rPr>
                <w:b/>
                <w:noProof/>
                <w:webHidden/>
              </w:rPr>
              <w:fldChar w:fldCharType="separate"/>
            </w:r>
            <w:r w:rsidR="006172E0" w:rsidRPr="006172E0">
              <w:rPr>
                <w:b/>
                <w:noProof/>
                <w:webHidden/>
              </w:rPr>
              <w:t>92</w:t>
            </w:r>
            <w:r w:rsidR="003F1F59" w:rsidRPr="006172E0">
              <w:rPr>
                <w:b/>
                <w:noProof/>
                <w:webHidden/>
              </w:rPr>
              <w:fldChar w:fldCharType="end"/>
            </w:r>
          </w:hyperlink>
        </w:p>
        <w:p w:rsidR="003F1F59" w:rsidRPr="006172E0" w:rsidRDefault="00CF62AA">
          <w:pPr>
            <w:pStyle w:val="3"/>
            <w:rPr>
              <w:rFonts w:eastAsiaTheme="minorEastAsia"/>
              <w:b/>
              <w:noProof/>
              <w:lang w:val="en-US"/>
            </w:rPr>
          </w:pPr>
          <w:hyperlink w:anchor="_Toc194015876" w:history="1">
            <w:r w:rsidR="003F1F59" w:rsidRPr="006172E0">
              <w:rPr>
                <w:rStyle w:val="ae"/>
                <w:b/>
                <w:noProof/>
                <w:color w:val="auto"/>
              </w:rPr>
              <w:t>Источник № 6029, Установка ШРЕДЕР SS400 Аннулирован</w:t>
            </w:r>
            <w:r w:rsidR="003F1F59" w:rsidRPr="006172E0">
              <w:rPr>
                <w:b/>
                <w:noProof/>
                <w:webHidden/>
              </w:rPr>
              <w:tab/>
            </w:r>
            <w:r w:rsidR="003F1F59" w:rsidRPr="006172E0">
              <w:rPr>
                <w:b/>
                <w:noProof/>
                <w:webHidden/>
              </w:rPr>
              <w:fldChar w:fldCharType="begin"/>
            </w:r>
            <w:r w:rsidR="003F1F59" w:rsidRPr="006172E0">
              <w:rPr>
                <w:b/>
                <w:noProof/>
                <w:webHidden/>
              </w:rPr>
              <w:instrText xml:space="preserve"> PAGEREF _Toc194015876 \h </w:instrText>
            </w:r>
            <w:r w:rsidR="003F1F59" w:rsidRPr="006172E0">
              <w:rPr>
                <w:b/>
                <w:noProof/>
                <w:webHidden/>
              </w:rPr>
            </w:r>
            <w:r w:rsidR="003F1F59" w:rsidRPr="006172E0">
              <w:rPr>
                <w:b/>
                <w:noProof/>
                <w:webHidden/>
              </w:rPr>
              <w:fldChar w:fldCharType="separate"/>
            </w:r>
            <w:r w:rsidR="006172E0" w:rsidRPr="006172E0">
              <w:rPr>
                <w:b/>
                <w:noProof/>
                <w:webHidden/>
              </w:rPr>
              <w:t>92</w:t>
            </w:r>
            <w:r w:rsidR="003F1F59" w:rsidRPr="006172E0">
              <w:rPr>
                <w:b/>
                <w:noProof/>
                <w:webHidden/>
              </w:rPr>
              <w:fldChar w:fldCharType="end"/>
            </w:r>
          </w:hyperlink>
        </w:p>
        <w:p w:rsidR="003F1F59" w:rsidRPr="006172E0" w:rsidRDefault="00CF62AA">
          <w:pPr>
            <w:pStyle w:val="3"/>
            <w:rPr>
              <w:rFonts w:eastAsiaTheme="minorEastAsia"/>
              <w:b/>
              <w:noProof/>
              <w:lang w:val="en-US"/>
            </w:rPr>
          </w:pPr>
          <w:hyperlink w:anchor="_Toc194015877" w:history="1">
            <w:r w:rsidR="003F1F59" w:rsidRPr="006172E0">
              <w:rPr>
                <w:rStyle w:val="ae"/>
                <w:b/>
                <w:noProof/>
                <w:color w:val="auto"/>
              </w:rPr>
              <w:t>Источник № 6030, Измельчитель SG4045 Аннулирован</w:t>
            </w:r>
            <w:r w:rsidR="003F1F59" w:rsidRPr="006172E0">
              <w:rPr>
                <w:b/>
                <w:noProof/>
                <w:webHidden/>
              </w:rPr>
              <w:tab/>
            </w:r>
            <w:r w:rsidR="003F1F59" w:rsidRPr="006172E0">
              <w:rPr>
                <w:b/>
                <w:noProof/>
                <w:webHidden/>
              </w:rPr>
              <w:fldChar w:fldCharType="begin"/>
            </w:r>
            <w:r w:rsidR="003F1F59" w:rsidRPr="006172E0">
              <w:rPr>
                <w:b/>
                <w:noProof/>
                <w:webHidden/>
              </w:rPr>
              <w:instrText xml:space="preserve"> PAGEREF _Toc194015877 \h </w:instrText>
            </w:r>
            <w:r w:rsidR="003F1F59" w:rsidRPr="006172E0">
              <w:rPr>
                <w:b/>
                <w:noProof/>
                <w:webHidden/>
              </w:rPr>
            </w:r>
            <w:r w:rsidR="003F1F59" w:rsidRPr="006172E0">
              <w:rPr>
                <w:b/>
                <w:noProof/>
                <w:webHidden/>
              </w:rPr>
              <w:fldChar w:fldCharType="separate"/>
            </w:r>
            <w:r w:rsidR="006172E0" w:rsidRPr="006172E0">
              <w:rPr>
                <w:b/>
                <w:noProof/>
                <w:webHidden/>
              </w:rPr>
              <w:t>92</w:t>
            </w:r>
            <w:r w:rsidR="003F1F59" w:rsidRPr="006172E0">
              <w:rPr>
                <w:b/>
                <w:noProof/>
                <w:webHidden/>
              </w:rPr>
              <w:fldChar w:fldCharType="end"/>
            </w:r>
          </w:hyperlink>
        </w:p>
        <w:p w:rsidR="003F1F59" w:rsidRPr="006172E0" w:rsidRDefault="00CF62AA">
          <w:pPr>
            <w:pStyle w:val="3"/>
            <w:rPr>
              <w:rFonts w:eastAsiaTheme="minorEastAsia"/>
              <w:b/>
              <w:noProof/>
              <w:lang w:val="en-US"/>
            </w:rPr>
          </w:pPr>
          <w:hyperlink w:anchor="_Toc194015878" w:history="1">
            <w:r w:rsidR="003F1F59" w:rsidRPr="006172E0">
              <w:rPr>
                <w:rStyle w:val="ae"/>
                <w:b/>
                <w:noProof/>
                <w:color w:val="auto"/>
              </w:rPr>
              <w:t>Источник №6031 , Приямок для НСО Аннулирован</w:t>
            </w:r>
            <w:r w:rsidR="003F1F59" w:rsidRPr="006172E0">
              <w:rPr>
                <w:b/>
                <w:noProof/>
                <w:webHidden/>
              </w:rPr>
              <w:tab/>
            </w:r>
            <w:r w:rsidR="003F1F59" w:rsidRPr="006172E0">
              <w:rPr>
                <w:b/>
                <w:noProof/>
                <w:webHidden/>
              </w:rPr>
              <w:fldChar w:fldCharType="begin"/>
            </w:r>
            <w:r w:rsidR="003F1F59" w:rsidRPr="006172E0">
              <w:rPr>
                <w:b/>
                <w:noProof/>
                <w:webHidden/>
              </w:rPr>
              <w:instrText xml:space="preserve"> PAGEREF _Toc194015878 \h </w:instrText>
            </w:r>
            <w:r w:rsidR="003F1F59" w:rsidRPr="006172E0">
              <w:rPr>
                <w:b/>
                <w:noProof/>
                <w:webHidden/>
              </w:rPr>
            </w:r>
            <w:r w:rsidR="003F1F59" w:rsidRPr="006172E0">
              <w:rPr>
                <w:b/>
                <w:noProof/>
                <w:webHidden/>
              </w:rPr>
              <w:fldChar w:fldCharType="separate"/>
            </w:r>
            <w:r w:rsidR="006172E0" w:rsidRPr="006172E0">
              <w:rPr>
                <w:b/>
                <w:noProof/>
                <w:webHidden/>
              </w:rPr>
              <w:t>92</w:t>
            </w:r>
            <w:r w:rsidR="003F1F59" w:rsidRPr="006172E0">
              <w:rPr>
                <w:b/>
                <w:noProof/>
                <w:webHidden/>
              </w:rPr>
              <w:fldChar w:fldCharType="end"/>
            </w:r>
          </w:hyperlink>
        </w:p>
        <w:p w:rsidR="003F1F59" w:rsidRPr="006172E0" w:rsidRDefault="00CF62AA">
          <w:pPr>
            <w:pStyle w:val="3"/>
            <w:rPr>
              <w:rFonts w:eastAsiaTheme="minorEastAsia"/>
              <w:b/>
              <w:noProof/>
              <w:lang w:val="en-US"/>
            </w:rPr>
          </w:pPr>
          <w:hyperlink w:anchor="_Toc194015879" w:history="1">
            <w:r w:rsidR="003F1F59" w:rsidRPr="006172E0">
              <w:rPr>
                <w:rStyle w:val="ae"/>
                <w:b/>
                <w:noProof/>
                <w:color w:val="auto"/>
              </w:rPr>
              <w:t>Источник №6032, Карта № 4. Полузаглубленный железобетонный резервуар.</w:t>
            </w:r>
            <w:r w:rsidR="003F1F59" w:rsidRPr="006172E0">
              <w:rPr>
                <w:b/>
                <w:noProof/>
                <w:webHidden/>
              </w:rPr>
              <w:tab/>
            </w:r>
            <w:r w:rsidR="003F1F59" w:rsidRPr="006172E0">
              <w:rPr>
                <w:b/>
                <w:noProof/>
                <w:webHidden/>
              </w:rPr>
              <w:fldChar w:fldCharType="begin"/>
            </w:r>
            <w:r w:rsidR="003F1F59" w:rsidRPr="006172E0">
              <w:rPr>
                <w:b/>
                <w:noProof/>
                <w:webHidden/>
              </w:rPr>
              <w:instrText xml:space="preserve"> PAGEREF _Toc194015879 \h </w:instrText>
            </w:r>
            <w:r w:rsidR="003F1F59" w:rsidRPr="006172E0">
              <w:rPr>
                <w:b/>
                <w:noProof/>
                <w:webHidden/>
              </w:rPr>
            </w:r>
            <w:r w:rsidR="003F1F59" w:rsidRPr="006172E0">
              <w:rPr>
                <w:b/>
                <w:noProof/>
                <w:webHidden/>
              </w:rPr>
              <w:fldChar w:fldCharType="separate"/>
            </w:r>
            <w:r w:rsidR="006172E0" w:rsidRPr="006172E0">
              <w:rPr>
                <w:b/>
                <w:noProof/>
                <w:webHidden/>
              </w:rPr>
              <w:t>92</w:t>
            </w:r>
            <w:r w:rsidR="003F1F59" w:rsidRPr="006172E0">
              <w:rPr>
                <w:b/>
                <w:noProof/>
                <w:webHidden/>
              </w:rPr>
              <w:fldChar w:fldCharType="end"/>
            </w:r>
          </w:hyperlink>
        </w:p>
        <w:p w:rsidR="003F1F59" w:rsidRPr="006172E0" w:rsidRDefault="00CF62AA">
          <w:pPr>
            <w:pStyle w:val="3"/>
            <w:rPr>
              <w:rFonts w:eastAsiaTheme="minorEastAsia"/>
              <w:b/>
              <w:noProof/>
              <w:lang w:val="en-US"/>
            </w:rPr>
          </w:pPr>
          <w:hyperlink w:anchor="_Toc194015880" w:history="1">
            <w:r w:rsidR="003F1F59" w:rsidRPr="006172E0">
              <w:rPr>
                <w:rStyle w:val="ae"/>
                <w:b/>
                <w:noProof/>
                <w:color w:val="auto"/>
              </w:rPr>
              <w:t>Источник №6033, Карта № 5. Бетонированная площадка с барьером</w:t>
            </w:r>
            <w:r w:rsidR="003F1F59" w:rsidRPr="006172E0">
              <w:rPr>
                <w:b/>
                <w:noProof/>
                <w:webHidden/>
              </w:rPr>
              <w:tab/>
            </w:r>
            <w:r w:rsidR="003F1F59" w:rsidRPr="006172E0">
              <w:rPr>
                <w:b/>
                <w:noProof/>
                <w:webHidden/>
              </w:rPr>
              <w:fldChar w:fldCharType="begin"/>
            </w:r>
            <w:r w:rsidR="003F1F59" w:rsidRPr="006172E0">
              <w:rPr>
                <w:b/>
                <w:noProof/>
                <w:webHidden/>
              </w:rPr>
              <w:instrText xml:space="preserve"> PAGEREF _Toc194015880 \h </w:instrText>
            </w:r>
            <w:r w:rsidR="003F1F59" w:rsidRPr="006172E0">
              <w:rPr>
                <w:b/>
                <w:noProof/>
                <w:webHidden/>
              </w:rPr>
            </w:r>
            <w:r w:rsidR="003F1F59" w:rsidRPr="006172E0">
              <w:rPr>
                <w:b/>
                <w:noProof/>
                <w:webHidden/>
              </w:rPr>
              <w:fldChar w:fldCharType="separate"/>
            </w:r>
            <w:r w:rsidR="006172E0" w:rsidRPr="006172E0">
              <w:rPr>
                <w:b/>
                <w:noProof/>
                <w:webHidden/>
              </w:rPr>
              <w:t>93</w:t>
            </w:r>
            <w:r w:rsidR="003F1F59" w:rsidRPr="006172E0">
              <w:rPr>
                <w:b/>
                <w:noProof/>
                <w:webHidden/>
              </w:rPr>
              <w:fldChar w:fldCharType="end"/>
            </w:r>
          </w:hyperlink>
        </w:p>
        <w:p w:rsidR="003F1F59" w:rsidRPr="006172E0" w:rsidRDefault="00CF62AA">
          <w:pPr>
            <w:pStyle w:val="3"/>
            <w:rPr>
              <w:rFonts w:eastAsiaTheme="minorEastAsia"/>
              <w:b/>
              <w:noProof/>
              <w:lang w:val="en-US"/>
            </w:rPr>
          </w:pPr>
          <w:hyperlink w:anchor="_Toc194015883" w:history="1">
            <w:r w:rsidR="003F1F59" w:rsidRPr="006172E0">
              <w:rPr>
                <w:rStyle w:val="ae"/>
                <w:b/>
                <w:noProof/>
                <w:color w:val="auto"/>
              </w:rPr>
              <w:t>Источник №6034, Резервуары</w:t>
            </w:r>
            <w:r w:rsidR="003F1F59" w:rsidRPr="006172E0">
              <w:rPr>
                <w:b/>
                <w:noProof/>
                <w:webHidden/>
              </w:rPr>
              <w:tab/>
            </w:r>
            <w:r w:rsidR="003F1F59" w:rsidRPr="006172E0">
              <w:rPr>
                <w:b/>
                <w:noProof/>
                <w:webHidden/>
              </w:rPr>
              <w:fldChar w:fldCharType="begin"/>
            </w:r>
            <w:r w:rsidR="003F1F59" w:rsidRPr="006172E0">
              <w:rPr>
                <w:b/>
                <w:noProof/>
                <w:webHidden/>
              </w:rPr>
              <w:instrText xml:space="preserve"> PAGEREF _Toc194015883 \h </w:instrText>
            </w:r>
            <w:r w:rsidR="003F1F59" w:rsidRPr="006172E0">
              <w:rPr>
                <w:b/>
                <w:noProof/>
                <w:webHidden/>
              </w:rPr>
            </w:r>
            <w:r w:rsidR="003F1F59" w:rsidRPr="006172E0">
              <w:rPr>
                <w:b/>
                <w:noProof/>
                <w:webHidden/>
              </w:rPr>
              <w:fldChar w:fldCharType="separate"/>
            </w:r>
            <w:r w:rsidR="006172E0" w:rsidRPr="006172E0">
              <w:rPr>
                <w:b/>
                <w:noProof/>
                <w:webHidden/>
              </w:rPr>
              <w:t>94</w:t>
            </w:r>
            <w:r w:rsidR="003F1F59" w:rsidRPr="006172E0">
              <w:rPr>
                <w:b/>
                <w:noProof/>
                <w:webHidden/>
              </w:rPr>
              <w:fldChar w:fldCharType="end"/>
            </w:r>
          </w:hyperlink>
        </w:p>
        <w:p w:rsidR="003F1F59" w:rsidRPr="006172E0" w:rsidRDefault="00CF62AA">
          <w:pPr>
            <w:pStyle w:val="3"/>
            <w:rPr>
              <w:rFonts w:eastAsiaTheme="minorEastAsia"/>
              <w:b/>
              <w:noProof/>
              <w:lang w:val="en-US"/>
            </w:rPr>
          </w:pPr>
          <w:hyperlink w:anchor="_Toc194015886" w:history="1">
            <w:r w:rsidR="003F1F59" w:rsidRPr="006172E0">
              <w:rPr>
                <w:rStyle w:val="ae"/>
                <w:b/>
                <w:noProof/>
                <w:color w:val="auto"/>
              </w:rPr>
              <w:t>Источник №6035, Резервуары</w:t>
            </w:r>
            <w:r w:rsidR="003F1F59" w:rsidRPr="006172E0">
              <w:rPr>
                <w:b/>
                <w:noProof/>
                <w:webHidden/>
              </w:rPr>
              <w:tab/>
            </w:r>
            <w:r w:rsidR="003F1F59" w:rsidRPr="006172E0">
              <w:rPr>
                <w:b/>
                <w:noProof/>
                <w:webHidden/>
              </w:rPr>
              <w:fldChar w:fldCharType="begin"/>
            </w:r>
            <w:r w:rsidR="003F1F59" w:rsidRPr="006172E0">
              <w:rPr>
                <w:b/>
                <w:noProof/>
                <w:webHidden/>
              </w:rPr>
              <w:instrText xml:space="preserve"> PAGEREF _Toc194015886 \h </w:instrText>
            </w:r>
            <w:r w:rsidR="003F1F59" w:rsidRPr="006172E0">
              <w:rPr>
                <w:b/>
                <w:noProof/>
                <w:webHidden/>
              </w:rPr>
            </w:r>
            <w:r w:rsidR="003F1F59" w:rsidRPr="006172E0">
              <w:rPr>
                <w:b/>
                <w:noProof/>
                <w:webHidden/>
              </w:rPr>
              <w:fldChar w:fldCharType="separate"/>
            </w:r>
            <w:r w:rsidR="006172E0" w:rsidRPr="006172E0">
              <w:rPr>
                <w:b/>
                <w:noProof/>
                <w:webHidden/>
              </w:rPr>
              <w:t>97</w:t>
            </w:r>
            <w:r w:rsidR="003F1F59" w:rsidRPr="006172E0">
              <w:rPr>
                <w:b/>
                <w:noProof/>
                <w:webHidden/>
              </w:rPr>
              <w:fldChar w:fldCharType="end"/>
            </w:r>
          </w:hyperlink>
        </w:p>
        <w:p w:rsidR="003F1F59" w:rsidRPr="006172E0" w:rsidRDefault="00CF62AA">
          <w:pPr>
            <w:pStyle w:val="3"/>
            <w:rPr>
              <w:rFonts w:eastAsiaTheme="minorEastAsia"/>
              <w:b/>
              <w:noProof/>
              <w:lang w:val="en-US"/>
            </w:rPr>
          </w:pPr>
          <w:hyperlink w:anchor="_Toc194015889" w:history="1">
            <w:r w:rsidR="003F1F59" w:rsidRPr="006172E0">
              <w:rPr>
                <w:rStyle w:val="ae"/>
                <w:b/>
                <w:noProof/>
                <w:color w:val="auto"/>
              </w:rPr>
              <w:t>Источник №6036 , Резервуары - Аннулирован</w:t>
            </w:r>
            <w:r w:rsidR="003F1F59" w:rsidRPr="006172E0">
              <w:rPr>
                <w:b/>
                <w:noProof/>
                <w:webHidden/>
              </w:rPr>
              <w:tab/>
            </w:r>
            <w:r w:rsidR="003F1F59" w:rsidRPr="006172E0">
              <w:rPr>
                <w:b/>
                <w:noProof/>
                <w:webHidden/>
              </w:rPr>
              <w:fldChar w:fldCharType="begin"/>
            </w:r>
            <w:r w:rsidR="003F1F59" w:rsidRPr="006172E0">
              <w:rPr>
                <w:b/>
                <w:noProof/>
                <w:webHidden/>
              </w:rPr>
              <w:instrText xml:space="preserve"> PAGEREF _Toc194015889 \h </w:instrText>
            </w:r>
            <w:r w:rsidR="003F1F59" w:rsidRPr="006172E0">
              <w:rPr>
                <w:b/>
                <w:noProof/>
                <w:webHidden/>
              </w:rPr>
            </w:r>
            <w:r w:rsidR="003F1F59" w:rsidRPr="006172E0">
              <w:rPr>
                <w:b/>
                <w:noProof/>
                <w:webHidden/>
              </w:rPr>
              <w:fldChar w:fldCharType="separate"/>
            </w:r>
            <w:r w:rsidR="006172E0" w:rsidRPr="006172E0">
              <w:rPr>
                <w:b/>
                <w:noProof/>
                <w:webHidden/>
              </w:rPr>
              <w:t>99</w:t>
            </w:r>
            <w:r w:rsidR="003F1F59" w:rsidRPr="006172E0">
              <w:rPr>
                <w:b/>
                <w:noProof/>
                <w:webHidden/>
              </w:rPr>
              <w:fldChar w:fldCharType="end"/>
            </w:r>
          </w:hyperlink>
        </w:p>
        <w:p w:rsidR="003F1F59" w:rsidRPr="006172E0" w:rsidRDefault="00CF62AA">
          <w:pPr>
            <w:pStyle w:val="3"/>
            <w:rPr>
              <w:rFonts w:eastAsiaTheme="minorEastAsia"/>
              <w:b/>
              <w:noProof/>
              <w:lang w:val="en-US"/>
            </w:rPr>
          </w:pPr>
          <w:hyperlink w:anchor="_Toc194015890" w:history="1">
            <w:r w:rsidR="003F1F59" w:rsidRPr="006172E0">
              <w:rPr>
                <w:rStyle w:val="ae"/>
                <w:b/>
                <w:noProof/>
                <w:color w:val="auto"/>
              </w:rPr>
              <w:t>Источник №6037, Склад химикатов</w:t>
            </w:r>
            <w:r w:rsidR="003F1F59" w:rsidRPr="006172E0">
              <w:rPr>
                <w:b/>
                <w:noProof/>
                <w:webHidden/>
              </w:rPr>
              <w:tab/>
            </w:r>
            <w:r w:rsidR="003F1F59" w:rsidRPr="006172E0">
              <w:rPr>
                <w:b/>
                <w:noProof/>
                <w:webHidden/>
              </w:rPr>
              <w:fldChar w:fldCharType="begin"/>
            </w:r>
            <w:r w:rsidR="003F1F59" w:rsidRPr="006172E0">
              <w:rPr>
                <w:b/>
                <w:noProof/>
                <w:webHidden/>
              </w:rPr>
              <w:instrText xml:space="preserve"> PAGEREF _Toc194015890 \h </w:instrText>
            </w:r>
            <w:r w:rsidR="003F1F59" w:rsidRPr="006172E0">
              <w:rPr>
                <w:b/>
                <w:noProof/>
                <w:webHidden/>
              </w:rPr>
            </w:r>
            <w:r w:rsidR="003F1F59" w:rsidRPr="006172E0">
              <w:rPr>
                <w:b/>
                <w:noProof/>
                <w:webHidden/>
              </w:rPr>
              <w:fldChar w:fldCharType="separate"/>
            </w:r>
            <w:r w:rsidR="006172E0" w:rsidRPr="006172E0">
              <w:rPr>
                <w:b/>
                <w:noProof/>
                <w:webHidden/>
              </w:rPr>
              <w:t>100</w:t>
            </w:r>
            <w:r w:rsidR="003F1F59" w:rsidRPr="006172E0">
              <w:rPr>
                <w:b/>
                <w:noProof/>
                <w:webHidden/>
              </w:rPr>
              <w:fldChar w:fldCharType="end"/>
            </w:r>
          </w:hyperlink>
        </w:p>
        <w:p w:rsidR="003F1F59" w:rsidRPr="006172E0" w:rsidRDefault="00CF62AA">
          <w:pPr>
            <w:pStyle w:val="3"/>
            <w:rPr>
              <w:rFonts w:eastAsiaTheme="minorEastAsia"/>
              <w:b/>
              <w:noProof/>
              <w:lang w:val="en-US"/>
            </w:rPr>
          </w:pPr>
          <w:hyperlink w:anchor="_Toc194015892" w:history="1">
            <w:r w:rsidR="003F1F59" w:rsidRPr="006172E0">
              <w:rPr>
                <w:rStyle w:val="ae"/>
                <w:b/>
                <w:noProof/>
                <w:color w:val="auto"/>
              </w:rPr>
              <w:t>Источник №6038, Склад химикатов</w:t>
            </w:r>
            <w:r w:rsidR="003F1F59" w:rsidRPr="006172E0">
              <w:rPr>
                <w:b/>
                <w:noProof/>
                <w:webHidden/>
              </w:rPr>
              <w:tab/>
            </w:r>
            <w:r w:rsidR="003F1F59" w:rsidRPr="006172E0">
              <w:rPr>
                <w:b/>
                <w:noProof/>
                <w:webHidden/>
              </w:rPr>
              <w:fldChar w:fldCharType="begin"/>
            </w:r>
            <w:r w:rsidR="003F1F59" w:rsidRPr="006172E0">
              <w:rPr>
                <w:b/>
                <w:noProof/>
                <w:webHidden/>
              </w:rPr>
              <w:instrText xml:space="preserve"> PAGEREF _Toc194015892 \h </w:instrText>
            </w:r>
            <w:r w:rsidR="003F1F59" w:rsidRPr="006172E0">
              <w:rPr>
                <w:b/>
                <w:noProof/>
                <w:webHidden/>
              </w:rPr>
            </w:r>
            <w:r w:rsidR="003F1F59" w:rsidRPr="006172E0">
              <w:rPr>
                <w:b/>
                <w:noProof/>
                <w:webHidden/>
              </w:rPr>
              <w:fldChar w:fldCharType="separate"/>
            </w:r>
            <w:r w:rsidR="006172E0" w:rsidRPr="006172E0">
              <w:rPr>
                <w:b/>
                <w:noProof/>
                <w:webHidden/>
              </w:rPr>
              <w:t>100</w:t>
            </w:r>
            <w:r w:rsidR="003F1F59" w:rsidRPr="006172E0">
              <w:rPr>
                <w:b/>
                <w:noProof/>
                <w:webHidden/>
              </w:rPr>
              <w:fldChar w:fldCharType="end"/>
            </w:r>
          </w:hyperlink>
        </w:p>
        <w:p w:rsidR="003F1F59" w:rsidRPr="006172E0" w:rsidRDefault="00CF62AA">
          <w:pPr>
            <w:pStyle w:val="3"/>
            <w:rPr>
              <w:rFonts w:eastAsiaTheme="minorEastAsia"/>
              <w:b/>
              <w:noProof/>
              <w:lang w:val="en-US"/>
            </w:rPr>
          </w:pPr>
          <w:hyperlink w:anchor="_Toc194015894" w:history="1">
            <w:r w:rsidR="003F1F59" w:rsidRPr="006172E0">
              <w:rPr>
                <w:rStyle w:val="ae"/>
                <w:b/>
                <w:noProof/>
                <w:color w:val="auto"/>
              </w:rPr>
              <w:t>Источник №6039, Склад химикатов</w:t>
            </w:r>
            <w:r w:rsidR="003F1F59" w:rsidRPr="006172E0">
              <w:rPr>
                <w:b/>
                <w:noProof/>
                <w:webHidden/>
              </w:rPr>
              <w:tab/>
            </w:r>
            <w:r w:rsidR="003F1F59" w:rsidRPr="006172E0">
              <w:rPr>
                <w:b/>
                <w:noProof/>
                <w:webHidden/>
              </w:rPr>
              <w:fldChar w:fldCharType="begin"/>
            </w:r>
            <w:r w:rsidR="003F1F59" w:rsidRPr="006172E0">
              <w:rPr>
                <w:b/>
                <w:noProof/>
                <w:webHidden/>
              </w:rPr>
              <w:instrText xml:space="preserve"> PAGEREF _Toc194015894 \h </w:instrText>
            </w:r>
            <w:r w:rsidR="003F1F59" w:rsidRPr="006172E0">
              <w:rPr>
                <w:b/>
                <w:noProof/>
                <w:webHidden/>
              </w:rPr>
            </w:r>
            <w:r w:rsidR="003F1F59" w:rsidRPr="006172E0">
              <w:rPr>
                <w:b/>
                <w:noProof/>
                <w:webHidden/>
              </w:rPr>
              <w:fldChar w:fldCharType="separate"/>
            </w:r>
            <w:r w:rsidR="006172E0" w:rsidRPr="006172E0">
              <w:rPr>
                <w:b/>
                <w:noProof/>
                <w:webHidden/>
              </w:rPr>
              <w:t>101</w:t>
            </w:r>
            <w:r w:rsidR="003F1F59" w:rsidRPr="006172E0">
              <w:rPr>
                <w:b/>
                <w:noProof/>
                <w:webHidden/>
              </w:rPr>
              <w:fldChar w:fldCharType="end"/>
            </w:r>
          </w:hyperlink>
        </w:p>
        <w:p w:rsidR="003F1F59" w:rsidRPr="006172E0" w:rsidRDefault="00CF62AA">
          <w:pPr>
            <w:pStyle w:val="3"/>
            <w:rPr>
              <w:rFonts w:eastAsiaTheme="minorEastAsia"/>
              <w:b/>
              <w:noProof/>
              <w:lang w:val="en-US"/>
            </w:rPr>
          </w:pPr>
          <w:hyperlink w:anchor="_Toc194015897" w:history="1">
            <w:r w:rsidR="003F1F59" w:rsidRPr="006172E0">
              <w:rPr>
                <w:rStyle w:val="ae"/>
                <w:b/>
                <w:noProof/>
                <w:color w:val="auto"/>
              </w:rPr>
              <w:t>Источник №6040, Склад химикатов</w:t>
            </w:r>
            <w:r w:rsidR="003F1F59" w:rsidRPr="006172E0">
              <w:rPr>
                <w:b/>
                <w:noProof/>
                <w:webHidden/>
              </w:rPr>
              <w:tab/>
            </w:r>
            <w:r w:rsidR="003F1F59" w:rsidRPr="006172E0">
              <w:rPr>
                <w:b/>
                <w:noProof/>
                <w:webHidden/>
              </w:rPr>
              <w:fldChar w:fldCharType="begin"/>
            </w:r>
            <w:r w:rsidR="003F1F59" w:rsidRPr="006172E0">
              <w:rPr>
                <w:b/>
                <w:noProof/>
                <w:webHidden/>
              </w:rPr>
              <w:instrText xml:space="preserve"> PAGEREF _Toc194015897 \h </w:instrText>
            </w:r>
            <w:r w:rsidR="003F1F59" w:rsidRPr="006172E0">
              <w:rPr>
                <w:b/>
                <w:noProof/>
                <w:webHidden/>
              </w:rPr>
            </w:r>
            <w:r w:rsidR="003F1F59" w:rsidRPr="006172E0">
              <w:rPr>
                <w:b/>
                <w:noProof/>
                <w:webHidden/>
              </w:rPr>
              <w:fldChar w:fldCharType="separate"/>
            </w:r>
            <w:r w:rsidR="006172E0" w:rsidRPr="006172E0">
              <w:rPr>
                <w:b/>
                <w:noProof/>
                <w:webHidden/>
              </w:rPr>
              <w:t>103</w:t>
            </w:r>
            <w:r w:rsidR="003F1F59" w:rsidRPr="006172E0">
              <w:rPr>
                <w:b/>
                <w:noProof/>
                <w:webHidden/>
              </w:rPr>
              <w:fldChar w:fldCharType="end"/>
            </w:r>
          </w:hyperlink>
        </w:p>
        <w:p w:rsidR="003F1F59" w:rsidRPr="006172E0" w:rsidRDefault="00CF62AA">
          <w:pPr>
            <w:pStyle w:val="3"/>
            <w:rPr>
              <w:rFonts w:eastAsiaTheme="minorEastAsia"/>
              <w:b/>
              <w:noProof/>
              <w:lang w:val="en-US"/>
            </w:rPr>
          </w:pPr>
          <w:hyperlink w:anchor="_Toc194015899" w:history="1">
            <w:r w:rsidR="003F1F59" w:rsidRPr="006172E0">
              <w:rPr>
                <w:rStyle w:val="ae"/>
                <w:b/>
                <w:noProof/>
                <w:color w:val="auto"/>
              </w:rPr>
              <w:t>Источник №6041 Площадка для хранения золы</w:t>
            </w:r>
            <w:r w:rsidR="003F1F59" w:rsidRPr="006172E0">
              <w:rPr>
                <w:b/>
                <w:noProof/>
                <w:webHidden/>
              </w:rPr>
              <w:tab/>
            </w:r>
            <w:r w:rsidR="003F1F59" w:rsidRPr="006172E0">
              <w:rPr>
                <w:b/>
                <w:noProof/>
                <w:webHidden/>
              </w:rPr>
              <w:fldChar w:fldCharType="begin"/>
            </w:r>
            <w:r w:rsidR="003F1F59" w:rsidRPr="006172E0">
              <w:rPr>
                <w:b/>
                <w:noProof/>
                <w:webHidden/>
              </w:rPr>
              <w:instrText xml:space="preserve"> PAGEREF _Toc194015899 \h </w:instrText>
            </w:r>
            <w:r w:rsidR="003F1F59" w:rsidRPr="006172E0">
              <w:rPr>
                <w:b/>
                <w:noProof/>
                <w:webHidden/>
              </w:rPr>
            </w:r>
            <w:r w:rsidR="003F1F59" w:rsidRPr="006172E0">
              <w:rPr>
                <w:b/>
                <w:noProof/>
                <w:webHidden/>
              </w:rPr>
              <w:fldChar w:fldCharType="separate"/>
            </w:r>
            <w:r w:rsidR="006172E0" w:rsidRPr="006172E0">
              <w:rPr>
                <w:b/>
                <w:noProof/>
                <w:webHidden/>
              </w:rPr>
              <w:t>104</w:t>
            </w:r>
            <w:r w:rsidR="003F1F59" w:rsidRPr="006172E0">
              <w:rPr>
                <w:b/>
                <w:noProof/>
                <w:webHidden/>
              </w:rPr>
              <w:fldChar w:fldCharType="end"/>
            </w:r>
          </w:hyperlink>
        </w:p>
        <w:p w:rsidR="003F1F59" w:rsidRPr="006172E0" w:rsidRDefault="00CF62AA">
          <w:pPr>
            <w:pStyle w:val="3"/>
            <w:rPr>
              <w:rFonts w:eastAsiaTheme="minorEastAsia"/>
              <w:b/>
              <w:noProof/>
              <w:lang w:val="en-US"/>
            </w:rPr>
          </w:pPr>
          <w:hyperlink w:anchor="_Toc194015901" w:history="1">
            <w:r w:rsidR="003F1F59" w:rsidRPr="006172E0">
              <w:rPr>
                <w:rStyle w:val="ae"/>
                <w:b/>
                <w:noProof/>
                <w:color w:val="auto"/>
              </w:rPr>
              <w:t>Источник №6042 Площадка для хранения ТМО</w:t>
            </w:r>
            <w:r w:rsidR="003F1F59" w:rsidRPr="006172E0">
              <w:rPr>
                <w:b/>
                <w:noProof/>
                <w:webHidden/>
              </w:rPr>
              <w:tab/>
            </w:r>
            <w:r w:rsidR="003F1F59" w:rsidRPr="006172E0">
              <w:rPr>
                <w:b/>
                <w:noProof/>
                <w:webHidden/>
              </w:rPr>
              <w:fldChar w:fldCharType="begin"/>
            </w:r>
            <w:r w:rsidR="003F1F59" w:rsidRPr="006172E0">
              <w:rPr>
                <w:b/>
                <w:noProof/>
                <w:webHidden/>
              </w:rPr>
              <w:instrText xml:space="preserve"> PAGEREF _Toc194015901 \h </w:instrText>
            </w:r>
            <w:r w:rsidR="003F1F59" w:rsidRPr="006172E0">
              <w:rPr>
                <w:b/>
                <w:noProof/>
                <w:webHidden/>
              </w:rPr>
            </w:r>
            <w:r w:rsidR="003F1F59" w:rsidRPr="006172E0">
              <w:rPr>
                <w:b/>
                <w:noProof/>
                <w:webHidden/>
              </w:rPr>
              <w:fldChar w:fldCharType="separate"/>
            </w:r>
            <w:r w:rsidR="006172E0" w:rsidRPr="006172E0">
              <w:rPr>
                <w:b/>
                <w:noProof/>
                <w:webHidden/>
              </w:rPr>
              <w:t>105</w:t>
            </w:r>
            <w:r w:rsidR="003F1F59" w:rsidRPr="006172E0">
              <w:rPr>
                <w:b/>
                <w:noProof/>
                <w:webHidden/>
              </w:rPr>
              <w:fldChar w:fldCharType="end"/>
            </w:r>
          </w:hyperlink>
        </w:p>
        <w:p w:rsidR="003F1F59" w:rsidRPr="006172E0" w:rsidRDefault="00CF62AA">
          <w:pPr>
            <w:pStyle w:val="3"/>
            <w:rPr>
              <w:rFonts w:eastAsiaTheme="minorEastAsia"/>
              <w:b/>
              <w:noProof/>
              <w:lang w:val="en-US"/>
            </w:rPr>
          </w:pPr>
          <w:hyperlink w:anchor="_Toc194015903" w:history="1">
            <w:r w:rsidR="003F1F59" w:rsidRPr="006172E0">
              <w:rPr>
                <w:rStyle w:val="ae"/>
                <w:b/>
                <w:noProof/>
                <w:color w:val="auto"/>
              </w:rPr>
              <w:t>Источник №6043 Загрузка извести и отходов в Установку КРОТ 5</w:t>
            </w:r>
            <w:r w:rsidR="003F1F59" w:rsidRPr="006172E0">
              <w:rPr>
                <w:b/>
                <w:noProof/>
                <w:webHidden/>
              </w:rPr>
              <w:tab/>
            </w:r>
            <w:r w:rsidR="003F1F59" w:rsidRPr="006172E0">
              <w:rPr>
                <w:b/>
                <w:noProof/>
                <w:webHidden/>
              </w:rPr>
              <w:fldChar w:fldCharType="begin"/>
            </w:r>
            <w:r w:rsidR="003F1F59" w:rsidRPr="006172E0">
              <w:rPr>
                <w:b/>
                <w:noProof/>
                <w:webHidden/>
              </w:rPr>
              <w:instrText xml:space="preserve"> PAGEREF _Toc194015903 \h </w:instrText>
            </w:r>
            <w:r w:rsidR="003F1F59" w:rsidRPr="006172E0">
              <w:rPr>
                <w:b/>
                <w:noProof/>
                <w:webHidden/>
              </w:rPr>
            </w:r>
            <w:r w:rsidR="003F1F59" w:rsidRPr="006172E0">
              <w:rPr>
                <w:b/>
                <w:noProof/>
                <w:webHidden/>
              </w:rPr>
              <w:fldChar w:fldCharType="separate"/>
            </w:r>
            <w:r w:rsidR="006172E0" w:rsidRPr="006172E0">
              <w:rPr>
                <w:b/>
                <w:noProof/>
                <w:webHidden/>
              </w:rPr>
              <w:t>106</w:t>
            </w:r>
            <w:r w:rsidR="003F1F59" w:rsidRPr="006172E0">
              <w:rPr>
                <w:b/>
                <w:noProof/>
                <w:webHidden/>
              </w:rPr>
              <w:fldChar w:fldCharType="end"/>
            </w:r>
          </w:hyperlink>
        </w:p>
        <w:p w:rsidR="003F1F59" w:rsidRPr="006172E0" w:rsidRDefault="00CF62AA">
          <w:pPr>
            <w:pStyle w:val="3"/>
            <w:rPr>
              <w:rFonts w:eastAsiaTheme="minorEastAsia"/>
              <w:b/>
              <w:noProof/>
              <w:lang w:val="en-US"/>
            </w:rPr>
          </w:pPr>
          <w:hyperlink w:anchor="_Toc194015908" w:history="1">
            <w:r w:rsidR="003F1F59" w:rsidRPr="006172E0">
              <w:rPr>
                <w:rStyle w:val="ae"/>
                <w:b/>
                <w:noProof/>
                <w:color w:val="auto"/>
              </w:rPr>
              <w:t>Источник №6044 Приготовление бетона (бетономешалка)</w:t>
            </w:r>
            <w:r w:rsidR="003F1F59" w:rsidRPr="006172E0">
              <w:rPr>
                <w:b/>
                <w:noProof/>
                <w:webHidden/>
              </w:rPr>
              <w:tab/>
            </w:r>
            <w:r w:rsidR="003F1F59" w:rsidRPr="006172E0">
              <w:rPr>
                <w:b/>
                <w:noProof/>
                <w:webHidden/>
              </w:rPr>
              <w:fldChar w:fldCharType="begin"/>
            </w:r>
            <w:r w:rsidR="003F1F59" w:rsidRPr="006172E0">
              <w:rPr>
                <w:b/>
                <w:noProof/>
                <w:webHidden/>
              </w:rPr>
              <w:instrText xml:space="preserve"> PAGEREF _Toc194015908 \h </w:instrText>
            </w:r>
            <w:r w:rsidR="003F1F59" w:rsidRPr="006172E0">
              <w:rPr>
                <w:b/>
                <w:noProof/>
                <w:webHidden/>
              </w:rPr>
            </w:r>
            <w:r w:rsidR="003F1F59" w:rsidRPr="006172E0">
              <w:rPr>
                <w:b/>
                <w:noProof/>
                <w:webHidden/>
              </w:rPr>
              <w:fldChar w:fldCharType="separate"/>
            </w:r>
            <w:r w:rsidR="006172E0" w:rsidRPr="006172E0">
              <w:rPr>
                <w:b/>
                <w:noProof/>
                <w:webHidden/>
              </w:rPr>
              <w:t>107</w:t>
            </w:r>
            <w:r w:rsidR="003F1F59" w:rsidRPr="006172E0">
              <w:rPr>
                <w:b/>
                <w:noProof/>
                <w:webHidden/>
              </w:rPr>
              <w:fldChar w:fldCharType="end"/>
            </w:r>
          </w:hyperlink>
        </w:p>
        <w:p w:rsidR="003F1F59" w:rsidRPr="006172E0" w:rsidRDefault="00CF62AA">
          <w:pPr>
            <w:pStyle w:val="3"/>
            <w:rPr>
              <w:rFonts w:eastAsiaTheme="minorEastAsia"/>
              <w:b/>
              <w:noProof/>
              <w:lang w:val="en-US"/>
            </w:rPr>
          </w:pPr>
          <w:hyperlink w:anchor="_Toc194015915" w:history="1">
            <w:r w:rsidR="003F1F59" w:rsidRPr="006172E0">
              <w:rPr>
                <w:rStyle w:val="ae"/>
                <w:b/>
                <w:noProof/>
                <w:color w:val="auto"/>
              </w:rPr>
              <w:t>Источник №6045 Зарядка аккумуляторов – аннулирован</w:t>
            </w:r>
            <w:r w:rsidR="003F1F59" w:rsidRPr="006172E0">
              <w:rPr>
                <w:b/>
                <w:noProof/>
                <w:webHidden/>
              </w:rPr>
              <w:tab/>
            </w:r>
            <w:r w:rsidR="003F1F59" w:rsidRPr="006172E0">
              <w:rPr>
                <w:b/>
                <w:noProof/>
                <w:webHidden/>
              </w:rPr>
              <w:fldChar w:fldCharType="begin"/>
            </w:r>
            <w:r w:rsidR="003F1F59" w:rsidRPr="006172E0">
              <w:rPr>
                <w:b/>
                <w:noProof/>
                <w:webHidden/>
              </w:rPr>
              <w:instrText xml:space="preserve"> PAGEREF _Toc194015915 \h </w:instrText>
            </w:r>
            <w:r w:rsidR="003F1F59" w:rsidRPr="006172E0">
              <w:rPr>
                <w:b/>
                <w:noProof/>
                <w:webHidden/>
              </w:rPr>
            </w:r>
            <w:r w:rsidR="003F1F59" w:rsidRPr="006172E0">
              <w:rPr>
                <w:b/>
                <w:noProof/>
                <w:webHidden/>
              </w:rPr>
              <w:fldChar w:fldCharType="separate"/>
            </w:r>
            <w:r w:rsidR="006172E0" w:rsidRPr="006172E0">
              <w:rPr>
                <w:b/>
                <w:noProof/>
                <w:webHidden/>
              </w:rPr>
              <w:t>109</w:t>
            </w:r>
            <w:r w:rsidR="003F1F59" w:rsidRPr="006172E0">
              <w:rPr>
                <w:b/>
                <w:noProof/>
                <w:webHidden/>
              </w:rPr>
              <w:fldChar w:fldCharType="end"/>
            </w:r>
          </w:hyperlink>
        </w:p>
        <w:p w:rsidR="003F1F59" w:rsidRPr="006172E0" w:rsidRDefault="00CF62AA">
          <w:pPr>
            <w:pStyle w:val="3"/>
            <w:rPr>
              <w:rFonts w:eastAsiaTheme="minorEastAsia"/>
              <w:b/>
              <w:noProof/>
              <w:lang w:val="en-US"/>
            </w:rPr>
          </w:pPr>
          <w:hyperlink w:anchor="_Toc194015916" w:history="1">
            <w:r w:rsidR="003F1F59" w:rsidRPr="006172E0">
              <w:rPr>
                <w:rStyle w:val="ae"/>
                <w:b/>
                <w:noProof/>
                <w:color w:val="auto"/>
              </w:rPr>
              <w:t>Источник №6046 ГТО (мех. участок-станки, шлиф.машинки и т.п)</w:t>
            </w:r>
            <w:r w:rsidR="003F1F59" w:rsidRPr="006172E0">
              <w:rPr>
                <w:b/>
                <w:noProof/>
                <w:webHidden/>
              </w:rPr>
              <w:tab/>
            </w:r>
            <w:r w:rsidR="003F1F59" w:rsidRPr="006172E0">
              <w:rPr>
                <w:b/>
                <w:noProof/>
                <w:webHidden/>
              </w:rPr>
              <w:fldChar w:fldCharType="begin"/>
            </w:r>
            <w:r w:rsidR="003F1F59" w:rsidRPr="006172E0">
              <w:rPr>
                <w:b/>
                <w:noProof/>
                <w:webHidden/>
              </w:rPr>
              <w:instrText xml:space="preserve"> PAGEREF _Toc194015916 \h </w:instrText>
            </w:r>
            <w:r w:rsidR="003F1F59" w:rsidRPr="006172E0">
              <w:rPr>
                <w:b/>
                <w:noProof/>
                <w:webHidden/>
              </w:rPr>
            </w:r>
            <w:r w:rsidR="003F1F59" w:rsidRPr="006172E0">
              <w:rPr>
                <w:b/>
                <w:noProof/>
                <w:webHidden/>
              </w:rPr>
              <w:fldChar w:fldCharType="separate"/>
            </w:r>
            <w:r w:rsidR="006172E0" w:rsidRPr="006172E0">
              <w:rPr>
                <w:b/>
                <w:noProof/>
                <w:webHidden/>
              </w:rPr>
              <w:t>109</w:t>
            </w:r>
            <w:r w:rsidR="003F1F59" w:rsidRPr="006172E0">
              <w:rPr>
                <w:b/>
                <w:noProof/>
                <w:webHidden/>
              </w:rPr>
              <w:fldChar w:fldCharType="end"/>
            </w:r>
          </w:hyperlink>
        </w:p>
        <w:p w:rsidR="003F1F59" w:rsidRPr="006172E0" w:rsidRDefault="00CF62AA">
          <w:pPr>
            <w:pStyle w:val="3"/>
            <w:rPr>
              <w:rFonts w:eastAsiaTheme="minorEastAsia"/>
              <w:b/>
              <w:noProof/>
              <w:lang w:val="en-US"/>
            </w:rPr>
          </w:pPr>
          <w:hyperlink w:anchor="_Toc194015921" w:history="1">
            <w:r w:rsidR="003F1F59" w:rsidRPr="006172E0">
              <w:rPr>
                <w:rStyle w:val="ae"/>
                <w:b/>
                <w:noProof/>
                <w:color w:val="auto"/>
              </w:rPr>
              <w:t>Источник №6047 Шкаф для хранения бензина</w:t>
            </w:r>
            <w:r w:rsidR="003F1F59" w:rsidRPr="006172E0">
              <w:rPr>
                <w:b/>
                <w:noProof/>
                <w:webHidden/>
              </w:rPr>
              <w:tab/>
            </w:r>
            <w:r w:rsidR="003F1F59" w:rsidRPr="006172E0">
              <w:rPr>
                <w:b/>
                <w:noProof/>
                <w:webHidden/>
              </w:rPr>
              <w:fldChar w:fldCharType="begin"/>
            </w:r>
            <w:r w:rsidR="003F1F59" w:rsidRPr="006172E0">
              <w:rPr>
                <w:b/>
                <w:noProof/>
                <w:webHidden/>
              </w:rPr>
              <w:instrText xml:space="preserve"> PAGEREF _Toc194015921 \h </w:instrText>
            </w:r>
            <w:r w:rsidR="003F1F59" w:rsidRPr="006172E0">
              <w:rPr>
                <w:b/>
                <w:noProof/>
                <w:webHidden/>
              </w:rPr>
            </w:r>
            <w:r w:rsidR="003F1F59" w:rsidRPr="006172E0">
              <w:rPr>
                <w:b/>
                <w:noProof/>
                <w:webHidden/>
              </w:rPr>
              <w:fldChar w:fldCharType="separate"/>
            </w:r>
            <w:r w:rsidR="006172E0" w:rsidRPr="006172E0">
              <w:rPr>
                <w:b/>
                <w:noProof/>
                <w:webHidden/>
              </w:rPr>
              <w:t>111</w:t>
            </w:r>
            <w:r w:rsidR="003F1F59" w:rsidRPr="006172E0">
              <w:rPr>
                <w:b/>
                <w:noProof/>
                <w:webHidden/>
              </w:rPr>
              <w:fldChar w:fldCharType="end"/>
            </w:r>
          </w:hyperlink>
        </w:p>
        <w:p w:rsidR="003F1F59" w:rsidRPr="006172E0" w:rsidRDefault="00CF62AA">
          <w:pPr>
            <w:pStyle w:val="3"/>
            <w:rPr>
              <w:rFonts w:eastAsiaTheme="minorEastAsia"/>
              <w:b/>
              <w:noProof/>
              <w:lang w:val="en-US"/>
            </w:rPr>
          </w:pPr>
          <w:hyperlink w:anchor="_Toc194015923" w:history="1">
            <w:r w:rsidR="003F1F59" w:rsidRPr="006172E0">
              <w:rPr>
                <w:rStyle w:val="ae"/>
                <w:b/>
                <w:noProof/>
                <w:color w:val="auto"/>
              </w:rPr>
              <w:t>Источник №6048, Насосы</w:t>
            </w:r>
            <w:r w:rsidR="003F1F59" w:rsidRPr="006172E0">
              <w:rPr>
                <w:b/>
                <w:noProof/>
                <w:webHidden/>
              </w:rPr>
              <w:tab/>
            </w:r>
            <w:r w:rsidR="003F1F59" w:rsidRPr="006172E0">
              <w:rPr>
                <w:b/>
                <w:noProof/>
                <w:webHidden/>
              </w:rPr>
              <w:fldChar w:fldCharType="begin"/>
            </w:r>
            <w:r w:rsidR="003F1F59" w:rsidRPr="006172E0">
              <w:rPr>
                <w:b/>
                <w:noProof/>
                <w:webHidden/>
              </w:rPr>
              <w:instrText xml:space="preserve"> PAGEREF _Toc194015923 \h </w:instrText>
            </w:r>
            <w:r w:rsidR="003F1F59" w:rsidRPr="006172E0">
              <w:rPr>
                <w:b/>
                <w:noProof/>
                <w:webHidden/>
              </w:rPr>
            </w:r>
            <w:r w:rsidR="003F1F59" w:rsidRPr="006172E0">
              <w:rPr>
                <w:b/>
                <w:noProof/>
                <w:webHidden/>
              </w:rPr>
              <w:fldChar w:fldCharType="separate"/>
            </w:r>
            <w:r w:rsidR="006172E0" w:rsidRPr="006172E0">
              <w:rPr>
                <w:b/>
                <w:noProof/>
                <w:webHidden/>
              </w:rPr>
              <w:t>112</w:t>
            </w:r>
            <w:r w:rsidR="003F1F59" w:rsidRPr="006172E0">
              <w:rPr>
                <w:b/>
                <w:noProof/>
                <w:webHidden/>
              </w:rPr>
              <w:fldChar w:fldCharType="end"/>
            </w:r>
          </w:hyperlink>
        </w:p>
        <w:p w:rsidR="003F1F59" w:rsidRPr="006172E0" w:rsidRDefault="00CF62AA">
          <w:pPr>
            <w:pStyle w:val="3"/>
            <w:rPr>
              <w:rFonts w:eastAsiaTheme="minorEastAsia"/>
              <w:b/>
              <w:noProof/>
              <w:lang w:val="en-US"/>
            </w:rPr>
          </w:pPr>
          <w:hyperlink w:anchor="_Toc194015925" w:history="1">
            <w:r w:rsidR="003F1F59" w:rsidRPr="006172E0">
              <w:rPr>
                <w:rStyle w:val="ae"/>
                <w:b/>
                <w:noProof/>
                <w:color w:val="auto"/>
              </w:rPr>
              <w:t>Источник №6049, Погрузка-разгрузка золы</w:t>
            </w:r>
            <w:r w:rsidR="003F1F59" w:rsidRPr="006172E0">
              <w:rPr>
                <w:b/>
                <w:noProof/>
                <w:webHidden/>
              </w:rPr>
              <w:tab/>
            </w:r>
            <w:r w:rsidR="003F1F59" w:rsidRPr="006172E0">
              <w:rPr>
                <w:b/>
                <w:noProof/>
                <w:webHidden/>
              </w:rPr>
              <w:fldChar w:fldCharType="begin"/>
            </w:r>
            <w:r w:rsidR="003F1F59" w:rsidRPr="006172E0">
              <w:rPr>
                <w:b/>
                <w:noProof/>
                <w:webHidden/>
              </w:rPr>
              <w:instrText xml:space="preserve"> PAGEREF _Toc194015925 \h </w:instrText>
            </w:r>
            <w:r w:rsidR="003F1F59" w:rsidRPr="006172E0">
              <w:rPr>
                <w:b/>
                <w:noProof/>
                <w:webHidden/>
              </w:rPr>
            </w:r>
            <w:r w:rsidR="003F1F59" w:rsidRPr="006172E0">
              <w:rPr>
                <w:b/>
                <w:noProof/>
                <w:webHidden/>
              </w:rPr>
              <w:fldChar w:fldCharType="separate"/>
            </w:r>
            <w:r w:rsidR="006172E0" w:rsidRPr="006172E0">
              <w:rPr>
                <w:b/>
                <w:noProof/>
                <w:webHidden/>
              </w:rPr>
              <w:t>113</w:t>
            </w:r>
            <w:r w:rsidR="003F1F59" w:rsidRPr="006172E0">
              <w:rPr>
                <w:b/>
                <w:noProof/>
                <w:webHidden/>
              </w:rPr>
              <w:fldChar w:fldCharType="end"/>
            </w:r>
          </w:hyperlink>
        </w:p>
        <w:p w:rsidR="003F1F59" w:rsidRPr="006172E0" w:rsidRDefault="00CF62AA">
          <w:pPr>
            <w:pStyle w:val="3"/>
            <w:rPr>
              <w:rFonts w:eastAsiaTheme="minorEastAsia"/>
              <w:b/>
              <w:noProof/>
              <w:lang w:val="en-US"/>
            </w:rPr>
          </w:pPr>
          <w:hyperlink w:anchor="_Toc194015930" w:history="1">
            <w:r w:rsidR="003F1F59" w:rsidRPr="006172E0">
              <w:rPr>
                <w:rStyle w:val="ae"/>
                <w:b/>
                <w:noProof/>
                <w:color w:val="auto"/>
              </w:rPr>
              <w:t>Источник 6050, Переносной насос "Generac"</w:t>
            </w:r>
            <w:r w:rsidR="003F1F59" w:rsidRPr="006172E0">
              <w:rPr>
                <w:b/>
                <w:noProof/>
                <w:webHidden/>
              </w:rPr>
              <w:tab/>
            </w:r>
            <w:r w:rsidR="003F1F59" w:rsidRPr="006172E0">
              <w:rPr>
                <w:b/>
                <w:noProof/>
                <w:webHidden/>
              </w:rPr>
              <w:fldChar w:fldCharType="begin"/>
            </w:r>
            <w:r w:rsidR="003F1F59" w:rsidRPr="006172E0">
              <w:rPr>
                <w:b/>
                <w:noProof/>
                <w:webHidden/>
              </w:rPr>
              <w:instrText xml:space="preserve"> PAGEREF _Toc194015930 \h </w:instrText>
            </w:r>
            <w:r w:rsidR="003F1F59" w:rsidRPr="006172E0">
              <w:rPr>
                <w:b/>
                <w:noProof/>
                <w:webHidden/>
              </w:rPr>
            </w:r>
            <w:r w:rsidR="003F1F59" w:rsidRPr="006172E0">
              <w:rPr>
                <w:b/>
                <w:noProof/>
                <w:webHidden/>
              </w:rPr>
              <w:fldChar w:fldCharType="separate"/>
            </w:r>
            <w:r w:rsidR="006172E0" w:rsidRPr="006172E0">
              <w:rPr>
                <w:b/>
                <w:noProof/>
                <w:webHidden/>
              </w:rPr>
              <w:t>114</w:t>
            </w:r>
            <w:r w:rsidR="003F1F59" w:rsidRPr="006172E0">
              <w:rPr>
                <w:b/>
                <w:noProof/>
                <w:webHidden/>
              </w:rPr>
              <w:fldChar w:fldCharType="end"/>
            </w:r>
          </w:hyperlink>
        </w:p>
        <w:p w:rsidR="003F1F59" w:rsidRPr="006172E0" w:rsidRDefault="00CF62AA">
          <w:pPr>
            <w:pStyle w:val="3"/>
            <w:rPr>
              <w:rFonts w:eastAsiaTheme="minorEastAsia"/>
              <w:b/>
              <w:noProof/>
              <w:lang w:val="en-US"/>
            </w:rPr>
          </w:pPr>
          <w:hyperlink w:anchor="_Toc194015931" w:history="1">
            <w:r w:rsidR="003F1F59" w:rsidRPr="006172E0">
              <w:rPr>
                <w:rStyle w:val="ae"/>
                <w:b/>
                <w:noProof/>
                <w:color w:val="auto"/>
              </w:rPr>
              <w:t>Источник 6051, Покрасочные работы</w:t>
            </w:r>
            <w:r w:rsidR="003F1F59" w:rsidRPr="006172E0">
              <w:rPr>
                <w:b/>
                <w:noProof/>
                <w:webHidden/>
              </w:rPr>
              <w:tab/>
            </w:r>
            <w:r w:rsidR="003F1F59" w:rsidRPr="006172E0">
              <w:rPr>
                <w:b/>
                <w:noProof/>
                <w:webHidden/>
              </w:rPr>
              <w:fldChar w:fldCharType="begin"/>
            </w:r>
            <w:r w:rsidR="003F1F59" w:rsidRPr="006172E0">
              <w:rPr>
                <w:b/>
                <w:noProof/>
                <w:webHidden/>
              </w:rPr>
              <w:instrText xml:space="preserve"> PAGEREF _Toc194015931 \h </w:instrText>
            </w:r>
            <w:r w:rsidR="003F1F59" w:rsidRPr="006172E0">
              <w:rPr>
                <w:b/>
                <w:noProof/>
                <w:webHidden/>
              </w:rPr>
            </w:r>
            <w:r w:rsidR="003F1F59" w:rsidRPr="006172E0">
              <w:rPr>
                <w:b/>
                <w:noProof/>
                <w:webHidden/>
              </w:rPr>
              <w:fldChar w:fldCharType="separate"/>
            </w:r>
            <w:r w:rsidR="006172E0" w:rsidRPr="006172E0">
              <w:rPr>
                <w:b/>
                <w:noProof/>
                <w:webHidden/>
              </w:rPr>
              <w:t>114</w:t>
            </w:r>
            <w:r w:rsidR="003F1F59" w:rsidRPr="006172E0">
              <w:rPr>
                <w:b/>
                <w:noProof/>
                <w:webHidden/>
              </w:rPr>
              <w:fldChar w:fldCharType="end"/>
            </w:r>
          </w:hyperlink>
        </w:p>
        <w:p w:rsidR="003F1F59" w:rsidRPr="006172E0" w:rsidRDefault="00CF62AA">
          <w:pPr>
            <w:pStyle w:val="3"/>
            <w:rPr>
              <w:rFonts w:eastAsiaTheme="minorEastAsia"/>
              <w:b/>
              <w:noProof/>
              <w:lang w:val="en-US"/>
            </w:rPr>
          </w:pPr>
          <w:hyperlink w:anchor="_Toc194015932" w:history="1">
            <w:r w:rsidR="003F1F59" w:rsidRPr="006172E0">
              <w:rPr>
                <w:rStyle w:val="ae"/>
                <w:b/>
                <w:noProof/>
                <w:color w:val="auto"/>
              </w:rPr>
              <w:t>Источник 6052, Карта для приема жидких и твердых отходов</w:t>
            </w:r>
            <w:r w:rsidR="003F1F59" w:rsidRPr="006172E0">
              <w:rPr>
                <w:b/>
                <w:noProof/>
                <w:webHidden/>
              </w:rPr>
              <w:tab/>
            </w:r>
            <w:r w:rsidR="003F1F59" w:rsidRPr="006172E0">
              <w:rPr>
                <w:b/>
                <w:noProof/>
                <w:webHidden/>
              </w:rPr>
              <w:fldChar w:fldCharType="begin"/>
            </w:r>
            <w:r w:rsidR="003F1F59" w:rsidRPr="006172E0">
              <w:rPr>
                <w:b/>
                <w:noProof/>
                <w:webHidden/>
              </w:rPr>
              <w:instrText xml:space="preserve"> PAGEREF _Toc194015932 \h </w:instrText>
            </w:r>
            <w:r w:rsidR="003F1F59" w:rsidRPr="006172E0">
              <w:rPr>
                <w:b/>
                <w:noProof/>
                <w:webHidden/>
              </w:rPr>
            </w:r>
            <w:r w:rsidR="003F1F59" w:rsidRPr="006172E0">
              <w:rPr>
                <w:b/>
                <w:noProof/>
                <w:webHidden/>
              </w:rPr>
              <w:fldChar w:fldCharType="separate"/>
            </w:r>
            <w:r w:rsidR="006172E0" w:rsidRPr="006172E0">
              <w:rPr>
                <w:b/>
                <w:noProof/>
                <w:webHidden/>
              </w:rPr>
              <w:t>118</w:t>
            </w:r>
            <w:r w:rsidR="003F1F59" w:rsidRPr="006172E0">
              <w:rPr>
                <w:b/>
                <w:noProof/>
                <w:webHidden/>
              </w:rPr>
              <w:fldChar w:fldCharType="end"/>
            </w:r>
          </w:hyperlink>
        </w:p>
        <w:p w:rsidR="003F1F59" w:rsidRPr="006172E0" w:rsidRDefault="00CF62AA">
          <w:pPr>
            <w:pStyle w:val="3"/>
            <w:rPr>
              <w:rFonts w:eastAsiaTheme="minorEastAsia"/>
              <w:b/>
              <w:noProof/>
              <w:lang w:val="en-US"/>
            </w:rPr>
          </w:pPr>
          <w:hyperlink w:anchor="_Toc194015934" w:history="1">
            <w:r w:rsidR="003F1F59" w:rsidRPr="006172E0">
              <w:rPr>
                <w:rStyle w:val="ae"/>
                <w:b/>
                <w:noProof/>
                <w:color w:val="auto"/>
              </w:rPr>
              <w:t>Источник 6053,  Резервуары</w:t>
            </w:r>
            <w:r w:rsidR="003F1F59" w:rsidRPr="006172E0">
              <w:rPr>
                <w:b/>
                <w:noProof/>
                <w:webHidden/>
              </w:rPr>
              <w:tab/>
            </w:r>
            <w:r w:rsidR="003F1F59" w:rsidRPr="006172E0">
              <w:rPr>
                <w:b/>
                <w:noProof/>
                <w:webHidden/>
              </w:rPr>
              <w:fldChar w:fldCharType="begin"/>
            </w:r>
            <w:r w:rsidR="003F1F59" w:rsidRPr="006172E0">
              <w:rPr>
                <w:b/>
                <w:noProof/>
                <w:webHidden/>
              </w:rPr>
              <w:instrText xml:space="preserve"> PAGEREF _Toc194015934 \h </w:instrText>
            </w:r>
            <w:r w:rsidR="003F1F59" w:rsidRPr="006172E0">
              <w:rPr>
                <w:b/>
                <w:noProof/>
                <w:webHidden/>
              </w:rPr>
            </w:r>
            <w:r w:rsidR="003F1F59" w:rsidRPr="006172E0">
              <w:rPr>
                <w:b/>
                <w:noProof/>
                <w:webHidden/>
              </w:rPr>
              <w:fldChar w:fldCharType="separate"/>
            </w:r>
            <w:r w:rsidR="006172E0" w:rsidRPr="006172E0">
              <w:rPr>
                <w:b/>
                <w:noProof/>
                <w:webHidden/>
              </w:rPr>
              <w:t>118</w:t>
            </w:r>
            <w:r w:rsidR="003F1F59" w:rsidRPr="006172E0">
              <w:rPr>
                <w:b/>
                <w:noProof/>
                <w:webHidden/>
              </w:rPr>
              <w:fldChar w:fldCharType="end"/>
            </w:r>
          </w:hyperlink>
        </w:p>
        <w:p w:rsidR="003F1F59" w:rsidRPr="006172E0" w:rsidRDefault="00CF62AA">
          <w:pPr>
            <w:pStyle w:val="3"/>
            <w:rPr>
              <w:rFonts w:eastAsiaTheme="minorEastAsia"/>
              <w:b/>
              <w:noProof/>
              <w:lang w:val="en-US"/>
            </w:rPr>
          </w:pPr>
          <w:hyperlink w:anchor="_Toc194015942" w:history="1">
            <w:r w:rsidR="003F1F59" w:rsidRPr="006172E0">
              <w:rPr>
                <w:rStyle w:val="ae"/>
                <w:b/>
                <w:noProof/>
                <w:color w:val="auto"/>
              </w:rPr>
              <w:t>Источник 6054, Резервуары</w:t>
            </w:r>
            <w:r w:rsidR="003F1F59" w:rsidRPr="006172E0">
              <w:rPr>
                <w:b/>
                <w:noProof/>
                <w:webHidden/>
              </w:rPr>
              <w:tab/>
            </w:r>
            <w:r w:rsidR="003F1F59" w:rsidRPr="006172E0">
              <w:rPr>
                <w:b/>
                <w:noProof/>
                <w:webHidden/>
              </w:rPr>
              <w:fldChar w:fldCharType="begin"/>
            </w:r>
            <w:r w:rsidR="003F1F59" w:rsidRPr="006172E0">
              <w:rPr>
                <w:b/>
                <w:noProof/>
                <w:webHidden/>
              </w:rPr>
              <w:instrText xml:space="preserve"> PAGEREF _Toc194015942 \h </w:instrText>
            </w:r>
            <w:r w:rsidR="003F1F59" w:rsidRPr="006172E0">
              <w:rPr>
                <w:b/>
                <w:noProof/>
                <w:webHidden/>
              </w:rPr>
            </w:r>
            <w:r w:rsidR="003F1F59" w:rsidRPr="006172E0">
              <w:rPr>
                <w:b/>
                <w:noProof/>
                <w:webHidden/>
              </w:rPr>
              <w:fldChar w:fldCharType="separate"/>
            </w:r>
            <w:r w:rsidR="006172E0" w:rsidRPr="006172E0">
              <w:rPr>
                <w:b/>
                <w:noProof/>
                <w:webHidden/>
              </w:rPr>
              <w:t>121</w:t>
            </w:r>
            <w:r w:rsidR="003F1F59" w:rsidRPr="006172E0">
              <w:rPr>
                <w:b/>
                <w:noProof/>
                <w:webHidden/>
              </w:rPr>
              <w:fldChar w:fldCharType="end"/>
            </w:r>
          </w:hyperlink>
        </w:p>
        <w:p w:rsidR="003F1F59" w:rsidRPr="006172E0" w:rsidRDefault="00CF62AA">
          <w:pPr>
            <w:pStyle w:val="3"/>
            <w:rPr>
              <w:rFonts w:eastAsiaTheme="minorEastAsia"/>
              <w:b/>
              <w:noProof/>
              <w:lang w:val="en-US"/>
            </w:rPr>
          </w:pPr>
          <w:hyperlink w:anchor="_Toc194015950" w:history="1">
            <w:r w:rsidR="003F1F59" w:rsidRPr="006172E0">
              <w:rPr>
                <w:rStyle w:val="ae"/>
                <w:b/>
                <w:noProof/>
                <w:color w:val="auto"/>
              </w:rPr>
              <w:t>Источник 6055, Утечки через неплотности оборудования</w:t>
            </w:r>
            <w:r w:rsidR="003F1F59" w:rsidRPr="006172E0">
              <w:rPr>
                <w:b/>
                <w:noProof/>
                <w:webHidden/>
              </w:rPr>
              <w:tab/>
            </w:r>
            <w:r w:rsidR="003F1F59" w:rsidRPr="006172E0">
              <w:rPr>
                <w:b/>
                <w:noProof/>
                <w:webHidden/>
              </w:rPr>
              <w:fldChar w:fldCharType="begin"/>
            </w:r>
            <w:r w:rsidR="003F1F59" w:rsidRPr="006172E0">
              <w:rPr>
                <w:b/>
                <w:noProof/>
                <w:webHidden/>
              </w:rPr>
              <w:instrText xml:space="preserve"> PAGEREF _Toc194015950 \h </w:instrText>
            </w:r>
            <w:r w:rsidR="003F1F59" w:rsidRPr="006172E0">
              <w:rPr>
                <w:b/>
                <w:noProof/>
                <w:webHidden/>
              </w:rPr>
            </w:r>
            <w:r w:rsidR="003F1F59" w:rsidRPr="006172E0">
              <w:rPr>
                <w:b/>
                <w:noProof/>
                <w:webHidden/>
              </w:rPr>
              <w:fldChar w:fldCharType="separate"/>
            </w:r>
            <w:r w:rsidR="006172E0" w:rsidRPr="006172E0">
              <w:rPr>
                <w:b/>
                <w:noProof/>
                <w:webHidden/>
              </w:rPr>
              <w:t>124</w:t>
            </w:r>
            <w:r w:rsidR="003F1F59" w:rsidRPr="006172E0">
              <w:rPr>
                <w:b/>
                <w:noProof/>
                <w:webHidden/>
              </w:rPr>
              <w:fldChar w:fldCharType="end"/>
            </w:r>
          </w:hyperlink>
        </w:p>
        <w:p w:rsidR="003F1F59" w:rsidRPr="006172E0" w:rsidRDefault="00CF62AA">
          <w:pPr>
            <w:pStyle w:val="3"/>
            <w:rPr>
              <w:rFonts w:eastAsiaTheme="minorEastAsia"/>
              <w:b/>
              <w:noProof/>
              <w:lang w:val="en-US"/>
            </w:rPr>
          </w:pPr>
          <w:hyperlink w:anchor="_Toc194015951" w:history="1">
            <w:r w:rsidR="003F1F59" w:rsidRPr="006172E0">
              <w:rPr>
                <w:rStyle w:val="ae"/>
                <w:b/>
                <w:noProof/>
                <w:color w:val="auto"/>
              </w:rPr>
              <w:t>Источник 6056 ГРПШ</w:t>
            </w:r>
            <w:r w:rsidR="003F1F59" w:rsidRPr="006172E0">
              <w:rPr>
                <w:b/>
                <w:noProof/>
                <w:webHidden/>
              </w:rPr>
              <w:tab/>
            </w:r>
            <w:r w:rsidR="003F1F59" w:rsidRPr="006172E0">
              <w:rPr>
                <w:b/>
                <w:noProof/>
                <w:webHidden/>
              </w:rPr>
              <w:fldChar w:fldCharType="begin"/>
            </w:r>
            <w:r w:rsidR="003F1F59" w:rsidRPr="006172E0">
              <w:rPr>
                <w:b/>
                <w:noProof/>
                <w:webHidden/>
              </w:rPr>
              <w:instrText xml:space="preserve"> PAGEREF _Toc194015951 \h </w:instrText>
            </w:r>
            <w:r w:rsidR="003F1F59" w:rsidRPr="006172E0">
              <w:rPr>
                <w:b/>
                <w:noProof/>
                <w:webHidden/>
              </w:rPr>
            </w:r>
            <w:r w:rsidR="003F1F59" w:rsidRPr="006172E0">
              <w:rPr>
                <w:b/>
                <w:noProof/>
                <w:webHidden/>
              </w:rPr>
              <w:fldChar w:fldCharType="separate"/>
            </w:r>
            <w:r w:rsidR="006172E0" w:rsidRPr="006172E0">
              <w:rPr>
                <w:b/>
                <w:noProof/>
                <w:webHidden/>
              </w:rPr>
              <w:t>125</w:t>
            </w:r>
            <w:r w:rsidR="003F1F59" w:rsidRPr="006172E0">
              <w:rPr>
                <w:b/>
                <w:noProof/>
                <w:webHidden/>
              </w:rPr>
              <w:fldChar w:fldCharType="end"/>
            </w:r>
          </w:hyperlink>
        </w:p>
        <w:p w:rsidR="003F1F59" w:rsidRPr="006172E0" w:rsidRDefault="00CF62AA">
          <w:pPr>
            <w:pStyle w:val="3"/>
            <w:rPr>
              <w:rFonts w:eastAsiaTheme="minorEastAsia"/>
              <w:b/>
              <w:noProof/>
              <w:lang w:val="en-US"/>
            </w:rPr>
          </w:pPr>
          <w:hyperlink w:anchor="_Toc194015952" w:history="1">
            <w:r w:rsidR="003F1F59" w:rsidRPr="006172E0">
              <w:rPr>
                <w:rStyle w:val="ae"/>
                <w:b/>
                <w:noProof/>
                <w:color w:val="auto"/>
              </w:rPr>
              <w:t>Источник 6057. Резервуар для приема жидких отходов</w:t>
            </w:r>
            <w:r w:rsidR="003F1F59" w:rsidRPr="006172E0">
              <w:rPr>
                <w:b/>
                <w:noProof/>
                <w:webHidden/>
              </w:rPr>
              <w:tab/>
            </w:r>
            <w:r w:rsidR="003F1F59" w:rsidRPr="006172E0">
              <w:rPr>
                <w:b/>
                <w:noProof/>
                <w:webHidden/>
              </w:rPr>
              <w:fldChar w:fldCharType="begin"/>
            </w:r>
            <w:r w:rsidR="003F1F59" w:rsidRPr="006172E0">
              <w:rPr>
                <w:b/>
                <w:noProof/>
                <w:webHidden/>
              </w:rPr>
              <w:instrText xml:space="preserve"> PAGEREF _Toc194015952 \h </w:instrText>
            </w:r>
            <w:r w:rsidR="003F1F59" w:rsidRPr="006172E0">
              <w:rPr>
                <w:b/>
                <w:noProof/>
                <w:webHidden/>
              </w:rPr>
            </w:r>
            <w:r w:rsidR="003F1F59" w:rsidRPr="006172E0">
              <w:rPr>
                <w:b/>
                <w:noProof/>
                <w:webHidden/>
              </w:rPr>
              <w:fldChar w:fldCharType="separate"/>
            </w:r>
            <w:r w:rsidR="006172E0" w:rsidRPr="006172E0">
              <w:rPr>
                <w:b/>
                <w:noProof/>
                <w:webHidden/>
              </w:rPr>
              <w:t>126</w:t>
            </w:r>
            <w:r w:rsidR="003F1F59" w:rsidRPr="006172E0">
              <w:rPr>
                <w:b/>
                <w:noProof/>
                <w:webHidden/>
              </w:rPr>
              <w:fldChar w:fldCharType="end"/>
            </w:r>
          </w:hyperlink>
        </w:p>
        <w:p w:rsidR="003F1F59" w:rsidRPr="006172E0" w:rsidRDefault="00CF62AA">
          <w:pPr>
            <w:pStyle w:val="3"/>
            <w:rPr>
              <w:rFonts w:eastAsiaTheme="minorEastAsia"/>
              <w:b/>
              <w:noProof/>
              <w:lang w:val="en-US"/>
            </w:rPr>
          </w:pPr>
          <w:hyperlink w:anchor="_Toc194015953" w:history="1">
            <w:r w:rsidR="003F1F59" w:rsidRPr="006172E0">
              <w:rPr>
                <w:rStyle w:val="ae"/>
                <w:b/>
                <w:noProof/>
                <w:color w:val="auto"/>
              </w:rPr>
              <w:t>Источник 6058,  Резервуары РГС-60</w:t>
            </w:r>
            <w:r w:rsidR="003F1F59" w:rsidRPr="006172E0">
              <w:rPr>
                <w:b/>
                <w:noProof/>
                <w:webHidden/>
              </w:rPr>
              <w:tab/>
            </w:r>
            <w:r w:rsidR="003F1F59" w:rsidRPr="006172E0">
              <w:rPr>
                <w:b/>
                <w:noProof/>
                <w:webHidden/>
              </w:rPr>
              <w:fldChar w:fldCharType="begin"/>
            </w:r>
            <w:r w:rsidR="003F1F59" w:rsidRPr="006172E0">
              <w:rPr>
                <w:b/>
                <w:noProof/>
                <w:webHidden/>
              </w:rPr>
              <w:instrText xml:space="preserve"> PAGEREF _Toc194015953 \h </w:instrText>
            </w:r>
            <w:r w:rsidR="003F1F59" w:rsidRPr="006172E0">
              <w:rPr>
                <w:b/>
                <w:noProof/>
                <w:webHidden/>
              </w:rPr>
            </w:r>
            <w:r w:rsidR="003F1F59" w:rsidRPr="006172E0">
              <w:rPr>
                <w:b/>
                <w:noProof/>
                <w:webHidden/>
              </w:rPr>
              <w:fldChar w:fldCharType="separate"/>
            </w:r>
            <w:r w:rsidR="006172E0" w:rsidRPr="006172E0">
              <w:rPr>
                <w:b/>
                <w:noProof/>
                <w:webHidden/>
              </w:rPr>
              <w:t>126</w:t>
            </w:r>
            <w:r w:rsidR="003F1F59" w:rsidRPr="006172E0">
              <w:rPr>
                <w:b/>
                <w:noProof/>
                <w:webHidden/>
              </w:rPr>
              <w:fldChar w:fldCharType="end"/>
            </w:r>
          </w:hyperlink>
        </w:p>
        <w:p w:rsidR="003F1F59" w:rsidRPr="006172E0" w:rsidRDefault="00CF62AA">
          <w:pPr>
            <w:pStyle w:val="3"/>
            <w:rPr>
              <w:rFonts w:eastAsiaTheme="minorEastAsia"/>
              <w:b/>
              <w:noProof/>
              <w:lang w:val="en-US"/>
            </w:rPr>
          </w:pPr>
          <w:hyperlink w:anchor="_Toc194015961" w:history="1">
            <w:r w:rsidR="003F1F59" w:rsidRPr="006172E0">
              <w:rPr>
                <w:rStyle w:val="ae"/>
                <w:b/>
                <w:noProof/>
                <w:color w:val="auto"/>
              </w:rPr>
              <w:t>Источник 6059 Резервуары РГС-70</w:t>
            </w:r>
            <w:r w:rsidR="003F1F59" w:rsidRPr="006172E0">
              <w:rPr>
                <w:b/>
                <w:noProof/>
                <w:webHidden/>
              </w:rPr>
              <w:tab/>
            </w:r>
            <w:r w:rsidR="003F1F59" w:rsidRPr="006172E0">
              <w:rPr>
                <w:b/>
                <w:noProof/>
                <w:webHidden/>
              </w:rPr>
              <w:fldChar w:fldCharType="begin"/>
            </w:r>
            <w:r w:rsidR="003F1F59" w:rsidRPr="006172E0">
              <w:rPr>
                <w:b/>
                <w:noProof/>
                <w:webHidden/>
              </w:rPr>
              <w:instrText xml:space="preserve"> PAGEREF _Toc194015961 \h </w:instrText>
            </w:r>
            <w:r w:rsidR="003F1F59" w:rsidRPr="006172E0">
              <w:rPr>
                <w:b/>
                <w:noProof/>
                <w:webHidden/>
              </w:rPr>
            </w:r>
            <w:r w:rsidR="003F1F59" w:rsidRPr="006172E0">
              <w:rPr>
                <w:b/>
                <w:noProof/>
                <w:webHidden/>
              </w:rPr>
              <w:fldChar w:fldCharType="separate"/>
            </w:r>
            <w:r w:rsidR="006172E0" w:rsidRPr="006172E0">
              <w:rPr>
                <w:b/>
                <w:noProof/>
                <w:webHidden/>
              </w:rPr>
              <w:t>130</w:t>
            </w:r>
            <w:r w:rsidR="003F1F59" w:rsidRPr="006172E0">
              <w:rPr>
                <w:b/>
                <w:noProof/>
                <w:webHidden/>
              </w:rPr>
              <w:fldChar w:fldCharType="end"/>
            </w:r>
          </w:hyperlink>
        </w:p>
        <w:p w:rsidR="003F1F59" w:rsidRPr="006172E0" w:rsidRDefault="00CF62AA">
          <w:pPr>
            <w:pStyle w:val="3"/>
            <w:rPr>
              <w:rFonts w:eastAsiaTheme="minorEastAsia"/>
              <w:b/>
              <w:noProof/>
              <w:lang w:val="en-US"/>
            </w:rPr>
          </w:pPr>
          <w:hyperlink w:anchor="_Toc194015969" w:history="1">
            <w:r w:rsidR="003F1F59" w:rsidRPr="006172E0">
              <w:rPr>
                <w:rStyle w:val="ae"/>
                <w:b/>
                <w:noProof/>
                <w:color w:val="auto"/>
              </w:rPr>
              <w:t>Источник 6060 Покрасочный пост – перенесен в источник 6051</w:t>
            </w:r>
            <w:r w:rsidR="003F1F59" w:rsidRPr="006172E0">
              <w:rPr>
                <w:b/>
                <w:noProof/>
                <w:webHidden/>
              </w:rPr>
              <w:tab/>
            </w:r>
            <w:r w:rsidR="003F1F59" w:rsidRPr="006172E0">
              <w:rPr>
                <w:b/>
                <w:noProof/>
                <w:webHidden/>
              </w:rPr>
              <w:fldChar w:fldCharType="begin"/>
            </w:r>
            <w:r w:rsidR="003F1F59" w:rsidRPr="006172E0">
              <w:rPr>
                <w:b/>
                <w:noProof/>
                <w:webHidden/>
              </w:rPr>
              <w:instrText xml:space="preserve"> PAGEREF _Toc194015969 \h </w:instrText>
            </w:r>
            <w:r w:rsidR="003F1F59" w:rsidRPr="006172E0">
              <w:rPr>
                <w:b/>
                <w:noProof/>
                <w:webHidden/>
              </w:rPr>
            </w:r>
            <w:r w:rsidR="003F1F59" w:rsidRPr="006172E0">
              <w:rPr>
                <w:b/>
                <w:noProof/>
                <w:webHidden/>
              </w:rPr>
              <w:fldChar w:fldCharType="separate"/>
            </w:r>
            <w:r w:rsidR="006172E0" w:rsidRPr="006172E0">
              <w:rPr>
                <w:b/>
                <w:noProof/>
                <w:webHidden/>
              </w:rPr>
              <w:t>134</w:t>
            </w:r>
            <w:r w:rsidR="003F1F59" w:rsidRPr="006172E0">
              <w:rPr>
                <w:b/>
                <w:noProof/>
                <w:webHidden/>
              </w:rPr>
              <w:fldChar w:fldCharType="end"/>
            </w:r>
          </w:hyperlink>
        </w:p>
        <w:p w:rsidR="003F1F59" w:rsidRPr="006172E0" w:rsidRDefault="00CF62AA">
          <w:pPr>
            <w:pStyle w:val="3"/>
            <w:rPr>
              <w:rFonts w:eastAsiaTheme="minorEastAsia"/>
              <w:b/>
              <w:noProof/>
              <w:lang w:val="en-US"/>
            </w:rPr>
          </w:pPr>
          <w:hyperlink w:anchor="_Toc194015970" w:history="1">
            <w:r w:rsidR="003F1F59" w:rsidRPr="006172E0">
              <w:rPr>
                <w:rStyle w:val="ae"/>
                <w:b/>
                <w:noProof/>
                <w:color w:val="auto"/>
              </w:rPr>
              <w:t>Источник 6061, Емкость для нейтрализованных стоков</w:t>
            </w:r>
            <w:r w:rsidR="003F1F59" w:rsidRPr="006172E0">
              <w:rPr>
                <w:b/>
                <w:noProof/>
                <w:webHidden/>
              </w:rPr>
              <w:tab/>
            </w:r>
            <w:r w:rsidR="003F1F59" w:rsidRPr="006172E0">
              <w:rPr>
                <w:b/>
                <w:noProof/>
                <w:webHidden/>
              </w:rPr>
              <w:fldChar w:fldCharType="begin"/>
            </w:r>
            <w:r w:rsidR="003F1F59" w:rsidRPr="006172E0">
              <w:rPr>
                <w:b/>
                <w:noProof/>
                <w:webHidden/>
              </w:rPr>
              <w:instrText xml:space="preserve"> PAGEREF _Toc194015970 \h </w:instrText>
            </w:r>
            <w:r w:rsidR="003F1F59" w:rsidRPr="006172E0">
              <w:rPr>
                <w:b/>
                <w:noProof/>
                <w:webHidden/>
              </w:rPr>
            </w:r>
            <w:r w:rsidR="003F1F59" w:rsidRPr="006172E0">
              <w:rPr>
                <w:b/>
                <w:noProof/>
                <w:webHidden/>
              </w:rPr>
              <w:fldChar w:fldCharType="separate"/>
            </w:r>
            <w:r w:rsidR="006172E0" w:rsidRPr="006172E0">
              <w:rPr>
                <w:b/>
                <w:noProof/>
                <w:webHidden/>
              </w:rPr>
              <w:t>134</w:t>
            </w:r>
            <w:r w:rsidR="003F1F59" w:rsidRPr="006172E0">
              <w:rPr>
                <w:b/>
                <w:noProof/>
                <w:webHidden/>
              </w:rPr>
              <w:fldChar w:fldCharType="end"/>
            </w:r>
          </w:hyperlink>
        </w:p>
        <w:p w:rsidR="003F1F59" w:rsidRPr="006172E0" w:rsidRDefault="00CF62AA">
          <w:pPr>
            <w:pStyle w:val="3"/>
            <w:rPr>
              <w:rFonts w:eastAsiaTheme="minorEastAsia"/>
              <w:b/>
              <w:noProof/>
              <w:lang w:val="en-US"/>
            </w:rPr>
          </w:pPr>
          <w:hyperlink w:anchor="_Toc194015971" w:history="1">
            <w:r w:rsidR="003F1F59" w:rsidRPr="006172E0">
              <w:rPr>
                <w:rStyle w:val="ae"/>
                <w:b/>
                <w:noProof/>
                <w:color w:val="auto"/>
              </w:rPr>
              <w:t>Источник 6062, Емкость аппарата контактного</w:t>
            </w:r>
            <w:r w:rsidR="003F1F59" w:rsidRPr="006172E0">
              <w:rPr>
                <w:b/>
                <w:noProof/>
                <w:webHidden/>
              </w:rPr>
              <w:tab/>
            </w:r>
            <w:r w:rsidR="003F1F59" w:rsidRPr="006172E0">
              <w:rPr>
                <w:b/>
                <w:noProof/>
                <w:webHidden/>
              </w:rPr>
              <w:fldChar w:fldCharType="begin"/>
            </w:r>
            <w:r w:rsidR="003F1F59" w:rsidRPr="006172E0">
              <w:rPr>
                <w:b/>
                <w:noProof/>
                <w:webHidden/>
              </w:rPr>
              <w:instrText xml:space="preserve"> PAGEREF _Toc194015971 \h </w:instrText>
            </w:r>
            <w:r w:rsidR="003F1F59" w:rsidRPr="006172E0">
              <w:rPr>
                <w:b/>
                <w:noProof/>
                <w:webHidden/>
              </w:rPr>
            </w:r>
            <w:r w:rsidR="003F1F59" w:rsidRPr="006172E0">
              <w:rPr>
                <w:b/>
                <w:noProof/>
                <w:webHidden/>
              </w:rPr>
              <w:fldChar w:fldCharType="separate"/>
            </w:r>
            <w:r w:rsidR="006172E0" w:rsidRPr="006172E0">
              <w:rPr>
                <w:b/>
                <w:noProof/>
                <w:webHidden/>
              </w:rPr>
              <w:t>135</w:t>
            </w:r>
            <w:r w:rsidR="003F1F59" w:rsidRPr="006172E0">
              <w:rPr>
                <w:b/>
                <w:noProof/>
                <w:webHidden/>
              </w:rPr>
              <w:fldChar w:fldCharType="end"/>
            </w:r>
          </w:hyperlink>
        </w:p>
        <w:p w:rsidR="003F1F59" w:rsidRPr="006172E0" w:rsidRDefault="00CF62AA">
          <w:pPr>
            <w:pStyle w:val="3"/>
            <w:rPr>
              <w:rFonts w:eastAsiaTheme="minorEastAsia"/>
              <w:b/>
              <w:noProof/>
              <w:lang w:val="en-US"/>
            </w:rPr>
          </w:pPr>
          <w:hyperlink w:anchor="_Toc194015972" w:history="1">
            <w:r w:rsidR="003F1F59" w:rsidRPr="006172E0">
              <w:rPr>
                <w:rStyle w:val="ae"/>
                <w:b/>
                <w:noProof/>
                <w:color w:val="auto"/>
              </w:rPr>
              <w:t>Источник 6063 Емкость сбора очищенных стоков</w:t>
            </w:r>
            <w:r w:rsidR="003F1F59" w:rsidRPr="006172E0">
              <w:rPr>
                <w:b/>
                <w:noProof/>
                <w:webHidden/>
              </w:rPr>
              <w:tab/>
            </w:r>
            <w:r w:rsidR="003F1F59" w:rsidRPr="006172E0">
              <w:rPr>
                <w:b/>
                <w:noProof/>
                <w:webHidden/>
              </w:rPr>
              <w:fldChar w:fldCharType="begin"/>
            </w:r>
            <w:r w:rsidR="003F1F59" w:rsidRPr="006172E0">
              <w:rPr>
                <w:b/>
                <w:noProof/>
                <w:webHidden/>
              </w:rPr>
              <w:instrText xml:space="preserve"> PAGEREF _Toc194015972 \h </w:instrText>
            </w:r>
            <w:r w:rsidR="003F1F59" w:rsidRPr="006172E0">
              <w:rPr>
                <w:b/>
                <w:noProof/>
                <w:webHidden/>
              </w:rPr>
            </w:r>
            <w:r w:rsidR="003F1F59" w:rsidRPr="006172E0">
              <w:rPr>
                <w:b/>
                <w:noProof/>
                <w:webHidden/>
              </w:rPr>
              <w:fldChar w:fldCharType="separate"/>
            </w:r>
            <w:r w:rsidR="006172E0" w:rsidRPr="006172E0">
              <w:rPr>
                <w:b/>
                <w:noProof/>
                <w:webHidden/>
              </w:rPr>
              <w:t>136</w:t>
            </w:r>
            <w:r w:rsidR="003F1F59" w:rsidRPr="006172E0">
              <w:rPr>
                <w:b/>
                <w:noProof/>
                <w:webHidden/>
              </w:rPr>
              <w:fldChar w:fldCharType="end"/>
            </w:r>
          </w:hyperlink>
        </w:p>
        <w:p w:rsidR="003F1F59" w:rsidRPr="006172E0" w:rsidRDefault="00CF62AA">
          <w:pPr>
            <w:pStyle w:val="3"/>
            <w:rPr>
              <w:rFonts w:eastAsiaTheme="minorEastAsia"/>
              <w:b/>
              <w:noProof/>
              <w:lang w:val="en-US"/>
            </w:rPr>
          </w:pPr>
          <w:hyperlink w:anchor="_Toc194015973" w:history="1">
            <w:r w:rsidR="003F1F59" w:rsidRPr="006172E0">
              <w:rPr>
                <w:rStyle w:val="ae"/>
                <w:b/>
                <w:noProof/>
                <w:color w:val="auto"/>
              </w:rPr>
              <w:t>Источник 6064, Резервуар РГС60</w:t>
            </w:r>
            <w:r w:rsidR="003F1F59" w:rsidRPr="006172E0">
              <w:rPr>
                <w:b/>
                <w:noProof/>
                <w:webHidden/>
              </w:rPr>
              <w:tab/>
            </w:r>
            <w:r w:rsidR="003F1F59" w:rsidRPr="006172E0">
              <w:rPr>
                <w:b/>
                <w:noProof/>
                <w:webHidden/>
              </w:rPr>
              <w:fldChar w:fldCharType="begin"/>
            </w:r>
            <w:r w:rsidR="003F1F59" w:rsidRPr="006172E0">
              <w:rPr>
                <w:b/>
                <w:noProof/>
                <w:webHidden/>
              </w:rPr>
              <w:instrText xml:space="preserve"> PAGEREF _Toc194015973 \h </w:instrText>
            </w:r>
            <w:r w:rsidR="003F1F59" w:rsidRPr="006172E0">
              <w:rPr>
                <w:b/>
                <w:noProof/>
                <w:webHidden/>
              </w:rPr>
            </w:r>
            <w:r w:rsidR="003F1F59" w:rsidRPr="006172E0">
              <w:rPr>
                <w:b/>
                <w:noProof/>
                <w:webHidden/>
              </w:rPr>
              <w:fldChar w:fldCharType="separate"/>
            </w:r>
            <w:r w:rsidR="006172E0" w:rsidRPr="006172E0">
              <w:rPr>
                <w:b/>
                <w:noProof/>
                <w:webHidden/>
              </w:rPr>
              <w:t>137</w:t>
            </w:r>
            <w:r w:rsidR="003F1F59" w:rsidRPr="006172E0">
              <w:rPr>
                <w:b/>
                <w:noProof/>
                <w:webHidden/>
              </w:rPr>
              <w:fldChar w:fldCharType="end"/>
            </w:r>
          </w:hyperlink>
        </w:p>
        <w:p w:rsidR="003F1F59" w:rsidRPr="006172E0" w:rsidRDefault="00CF62AA">
          <w:pPr>
            <w:pStyle w:val="3"/>
            <w:rPr>
              <w:rFonts w:eastAsiaTheme="minorEastAsia"/>
              <w:b/>
              <w:noProof/>
              <w:lang w:val="en-US"/>
            </w:rPr>
          </w:pPr>
          <w:hyperlink w:anchor="_Toc194015981" w:history="1">
            <w:r w:rsidR="003F1F59" w:rsidRPr="006172E0">
              <w:rPr>
                <w:rStyle w:val="ae"/>
                <w:b/>
                <w:noProof/>
                <w:color w:val="auto"/>
              </w:rPr>
              <w:t>Источник 6065. Карта приема отходов</w:t>
            </w:r>
            <w:r w:rsidR="003F1F59" w:rsidRPr="006172E0">
              <w:rPr>
                <w:b/>
                <w:noProof/>
                <w:webHidden/>
              </w:rPr>
              <w:tab/>
            </w:r>
            <w:r w:rsidR="003F1F59" w:rsidRPr="006172E0">
              <w:rPr>
                <w:b/>
                <w:noProof/>
                <w:webHidden/>
              </w:rPr>
              <w:fldChar w:fldCharType="begin"/>
            </w:r>
            <w:r w:rsidR="003F1F59" w:rsidRPr="006172E0">
              <w:rPr>
                <w:b/>
                <w:noProof/>
                <w:webHidden/>
              </w:rPr>
              <w:instrText xml:space="preserve"> PAGEREF _Toc194015981 \h </w:instrText>
            </w:r>
            <w:r w:rsidR="003F1F59" w:rsidRPr="006172E0">
              <w:rPr>
                <w:b/>
                <w:noProof/>
                <w:webHidden/>
              </w:rPr>
            </w:r>
            <w:r w:rsidR="003F1F59" w:rsidRPr="006172E0">
              <w:rPr>
                <w:b/>
                <w:noProof/>
                <w:webHidden/>
              </w:rPr>
              <w:fldChar w:fldCharType="separate"/>
            </w:r>
            <w:r w:rsidR="006172E0" w:rsidRPr="006172E0">
              <w:rPr>
                <w:b/>
                <w:noProof/>
                <w:webHidden/>
              </w:rPr>
              <w:t>141</w:t>
            </w:r>
            <w:r w:rsidR="003F1F59" w:rsidRPr="006172E0">
              <w:rPr>
                <w:b/>
                <w:noProof/>
                <w:webHidden/>
              </w:rPr>
              <w:fldChar w:fldCharType="end"/>
            </w:r>
          </w:hyperlink>
        </w:p>
        <w:p w:rsidR="003F1F59" w:rsidRPr="006172E0" w:rsidRDefault="00CF62AA">
          <w:pPr>
            <w:pStyle w:val="3"/>
            <w:rPr>
              <w:rFonts w:eastAsiaTheme="minorEastAsia"/>
              <w:b/>
              <w:noProof/>
              <w:lang w:val="en-US"/>
            </w:rPr>
          </w:pPr>
          <w:hyperlink w:anchor="_Toc194015982" w:history="1">
            <w:r w:rsidR="003F1F59" w:rsidRPr="006172E0">
              <w:rPr>
                <w:rStyle w:val="ae"/>
                <w:b/>
                <w:noProof/>
                <w:color w:val="auto"/>
              </w:rPr>
              <w:t>Источник 6066. Дробилка шредерного типа PROGLOT 4220</w:t>
            </w:r>
            <w:r w:rsidR="003F1F59" w:rsidRPr="006172E0">
              <w:rPr>
                <w:b/>
                <w:noProof/>
                <w:webHidden/>
              </w:rPr>
              <w:tab/>
            </w:r>
            <w:r w:rsidR="003F1F59" w:rsidRPr="006172E0">
              <w:rPr>
                <w:b/>
                <w:noProof/>
                <w:webHidden/>
              </w:rPr>
              <w:fldChar w:fldCharType="begin"/>
            </w:r>
            <w:r w:rsidR="003F1F59" w:rsidRPr="006172E0">
              <w:rPr>
                <w:b/>
                <w:noProof/>
                <w:webHidden/>
              </w:rPr>
              <w:instrText xml:space="preserve"> PAGEREF _Toc194015982 \h </w:instrText>
            </w:r>
            <w:r w:rsidR="003F1F59" w:rsidRPr="006172E0">
              <w:rPr>
                <w:b/>
                <w:noProof/>
                <w:webHidden/>
              </w:rPr>
            </w:r>
            <w:r w:rsidR="003F1F59" w:rsidRPr="006172E0">
              <w:rPr>
                <w:b/>
                <w:noProof/>
                <w:webHidden/>
              </w:rPr>
              <w:fldChar w:fldCharType="separate"/>
            </w:r>
            <w:r w:rsidR="006172E0" w:rsidRPr="006172E0">
              <w:rPr>
                <w:b/>
                <w:noProof/>
                <w:webHidden/>
              </w:rPr>
              <w:t>142</w:t>
            </w:r>
            <w:r w:rsidR="003F1F59" w:rsidRPr="006172E0">
              <w:rPr>
                <w:b/>
                <w:noProof/>
                <w:webHidden/>
              </w:rPr>
              <w:fldChar w:fldCharType="end"/>
            </w:r>
          </w:hyperlink>
        </w:p>
        <w:p w:rsidR="003F1F59" w:rsidRPr="006172E0" w:rsidRDefault="00CF62AA">
          <w:pPr>
            <w:pStyle w:val="3"/>
            <w:rPr>
              <w:rFonts w:eastAsiaTheme="minorEastAsia"/>
              <w:b/>
              <w:noProof/>
              <w:lang w:val="en-US"/>
            </w:rPr>
          </w:pPr>
          <w:hyperlink w:anchor="_Toc194015983" w:history="1">
            <w:r w:rsidR="003F1F59" w:rsidRPr="006172E0">
              <w:rPr>
                <w:rStyle w:val="ae"/>
                <w:b/>
                <w:noProof/>
                <w:color w:val="auto"/>
              </w:rPr>
              <w:t>Источник 6067,  Резервуар для приема отходов на дистилляцию</w:t>
            </w:r>
            <w:r w:rsidR="003F1F59" w:rsidRPr="006172E0">
              <w:rPr>
                <w:b/>
                <w:noProof/>
                <w:webHidden/>
              </w:rPr>
              <w:tab/>
            </w:r>
            <w:r w:rsidR="003F1F59" w:rsidRPr="006172E0">
              <w:rPr>
                <w:b/>
                <w:noProof/>
                <w:webHidden/>
              </w:rPr>
              <w:fldChar w:fldCharType="begin"/>
            </w:r>
            <w:r w:rsidR="003F1F59" w:rsidRPr="006172E0">
              <w:rPr>
                <w:b/>
                <w:noProof/>
                <w:webHidden/>
              </w:rPr>
              <w:instrText xml:space="preserve"> PAGEREF _Toc194015983 \h </w:instrText>
            </w:r>
            <w:r w:rsidR="003F1F59" w:rsidRPr="006172E0">
              <w:rPr>
                <w:b/>
                <w:noProof/>
                <w:webHidden/>
              </w:rPr>
            </w:r>
            <w:r w:rsidR="003F1F59" w:rsidRPr="006172E0">
              <w:rPr>
                <w:b/>
                <w:noProof/>
                <w:webHidden/>
              </w:rPr>
              <w:fldChar w:fldCharType="separate"/>
            </w:r>
            <w:r w:rsidR="006172E0" w:rsidRPr="006172E0">
              <w:rPr>
                <w:b/>
                <w:noProof/>
                <w:webHidden/>
              </w:rPr>
              <w:t>143</w:t>
            </w:r>
            <w:r w:rsidR="003F1F59" w:rsidRPr="006172E0">
              <w:rPr>
                <w:b/>
                <w:noProof/>
                <w:webHidden/>
              </w:rPr>
              <w:fldChar w:fldCharType="end"/>
            </w:r>
          </w:hyperlink>
        </w:p>
        <w:p w:rsidR="003F1F59" w:rsidRPr="006172E0" w:rsidRDefault="00CF62AA">
          <w:pPr>
            <w:pStyle w:val="3"/>
            <w:rPr>
              <w:rFonts w:eastAsiaTheme="minorEastAsia"/>
              <w:b/>
              <w:noProof/>
              <w:lang w:val="en-US"/>
            </w:rPr>
          </w:pPr>
          <w:hyperlink w:anchor="_Toc194015984" w:history="1">
            <w:r w:rsidR="003F1F59" w:rsidRPr="006172E0">
              <w:rPr>
                <w:rStyle w:val="ae"/>
                <w:b/>
                <w:noProof/>
                <w:color w:val="auto"/>
              </w:rPr>
              <w:t>Источник 6068. Резервуар для сбора дистиллята</w:t>
            </w:r>
            <w:r w:rsidR="003F1F59" w:rsidRPr="006172E0">
              <w:rPr>
                <w:b/>
                <w:noProof/>
                <w:webHidden/>
              </w:rPr>
              <w:tab/>
            </w:r>
            <w:r w:rsidR="003F1F59" w:rsidRPr="006172E0">
              <w:rPr>
                <w:b/>
                <w:noProof/>
                <w:webHidden/>
              </w:rPr>
              <w:fldChar w:fldCharType="begin"/>
            </w:r>
            <w:r w:rsidR="003F1F59" w:rsidRPr="006172E0">
              <w:rPr>
                <w:b/>
                <w:noProof/>
                <w:webHidden/>
              </w:rPr>
              <w:instrText xml:space="preserve"> PAGEREF _Toc194015984 \h </w:instrText>
            </w:r>
            <w:r w:rsidR="003F1F59" w:rsidRPr="006172E0">
              <w:rPr>
                <w:b/>
                <w:noProof/>
                <w:webHidden/>
              </w:rPr>
            </w:r>
            <w:r w:rsidR="003F1F59" w:rsidRPr="006172E0">
              <w:rPr>
                <w:b/>
                <w:noProof/>
                <w:webHidden/>
              </w:rPr>
              <w:fldChar w:fldCharType="separate"/>
            </w:r>
            <w:r w:rsidR="006172E0" w:rsidRPr="006172E0">
              <w:rPr>
                <w:b/>
                <w:noProof/>
                <w:webHidden/>
              </w:rPr>
              <w:t>143</w:t>
            </w:r>
            <w:r w:rsidR="003F1F59" w:rsidRPr="006172E0">
              <w:rPr>
                <w:b/>
                <w:noProof/>
                <w:webHidden/>
              </w:rPr>
              <w:fldChar w:fldCharType="end"/>
            </w:r>
          </w:hyperlink>
        </w:p>
        <w:p w:rsidR="003F1F59" w:rsidRPr="006172E0" w:rsidRDefault="00CF62AA">
          <w:pPr>
            <w:pStyle w:val="3"/>
            <w:rPr>
              <w:rFonts w:eastAsiaTheme="minorEastAsia"/>
              <w:b/>
              <w:noProof/>
              <w:lang w:val="en-US"/>
            </w:rPr>
          </w:pPr>
          <w:hyperlink w:anchor="_Toc194015985" w:history="1">
            <w:r w:rsidR="003F1F59" w:rsidRPr="006172E0">
              <w:rPr>
                <w:rStyle w:val="ae"/>
                <w:b/>
                <w:noProof/>
                <w:color w:val="auto"/>
              </w:rPr>
              <w:t>Источник 6069. Резервуар для сбора дистиллята</w:t>
            </w:r>
            <w:r w:rsidR="003F1F59" w:rsidRPr="006172E0">
              <w:rPr>
                <w:b/>
                <w:noProof/>
                <w:webHidden/>
              </w:rPr>
              <w:tab/>
            </w:r>
            <w:r w:rsidR="003F1F59" w:rsidRPr="006172E0">
              <w:rPr>
                <w:b/>
                <w:noProof/>
                <w:webHidden/>
              </w:rPr>
              <w:fldChar w:fldCharType="begin"/>
            </w:r>
            <w:r w:rsidR="003F1F59" w:rsidRPr="006172E0">
              <w:rPr>
                <w:b/>
                <w:noProof/>
                <w:webHidden/>
              </w:rPr>
              <w:instrText xml:space="preserve"> PAGEREF _Toc194015985 \h </w:instrText>
            </w:r>
            <w:r w:rsidR="003F1F59" w:rsidRPr="006172E0">
              <w:rPr>
                <w:b/>
                <w:noProof/>
                <w:webHidden/>
              </w:rPr>
            </w:r>
            <w:r w:rsidR="003F1F59" w:rsidRPr="006172E0">
              <w:rPr>
                <w:b/>
                <w:noProof/>
                <w:webHidden/>
              </w:rPr>
              <w:fldChar w:fldCharType="separate"/>
            </w:r>
            <w:r w:rsidR="006172E0" w:rsidRPr="006172E0">
              <w:rPr>
                <w:b/>
                <w:noProof/>
                <w:webHidden/>
              </w:rPr>
              <w:t>144</w:t>
            </w:r>
            <w:r w:rsidR="003F1F59" w:rsidRPr="006172E0">
              <w:rPr>
                <w:b/>
                <w:noProof/>
                <w:webHidden/>
              </w:rPr>
              <w:fldChar w:fldCharType="end"/>
            </w:r>
          </w:hyperlink>
        </w:p>
        <w:p w:rsidR="003F1F59" w:rsidRPr="006172E0" w:rsidRDefault="00CF62AA">
          <w:pPr>
            <w:pStyle w:val="3"/>
            <w:rPr>
              <w:rFonts w:eastAsiaTheme="minorEastAsia"/>
              <w:b/>
              <w:noProof/>
              <w:lang w:val="en-US"/>
            </w:rPr>
          </w:pPr>
          <w:hyperlink w:anchor="_Toc194015986" w:history="1">
            <w:r w:rsidR="003F1F59" w:rsidRPr="006172E0">
              <w:rPr>
                <w:rStyle w:val="ae"/>
                <w:b/>
                <w:noProof/>
                <w:color w:val="auto"/>
              </w:rPr>
              <w:t>Источник 6070. Резервуар для сбора кубового остатка</w:t>
            </w:r>
            <w:r w:rsidR="003F1F59" w:rsidRPr="006172E0">
              <w:rPr>
                <w:b/>
                <w:noProof/>
                <w:webHidden/>
              </w:rPr>
              <w:tab/>
            </w:r>
            <w:r w:rsidR="003F1F59" w:rsidRPr="006172E0">
              <w:rPr>
                <w:b/>
                <w:noProof/>
                <w:webHidden/>
              </w:rPr>
              <w:fldChar w:fldCharType="begin"/>
            </w:r>
            <w:r w:rsidR="003F1F59" w:rsidRPr="006172E0">
              <w:rPr>
                <w:b/>
                <w:noProof/>
                <w:webHidden/>
              </w:rPr>
              <w:instrText xml:space="preserve"> PAGEREF _Toc194015986 \h </w:instrText>
            </w:r>
            <w:r w:rsidR="003F1F59" w:rsidRPr="006172E0">
              <w:rPr>
                <w:b/>
                <w:noProof/>
                <w:webHidden/>
              </w:rPr>
            </w:r>
            <w:r w:rsidR="003F1F59" w:rsidRPr="006172E0">
              <w:rPr>
                <w:b/>
                <w:noProof/>
                <w:webHidden/>
              </w:rPr>
              <w:fldChar w:fldCharType="separate"/>
            </w:r>
            <w:r w:rsidR="006172E0" w:rsidRPr="006172E0">
              <w:rPr>
                <w:b/>
                <w:noProof/>
                <w:webHidden/>
              </w:rPr>
              <w:t>144</w:t>
            </w:r>
            <w:r w:rsidR="003F1F59" w:rsidRPr="006172E0">
              <w:rPr>
                <w:b/>
                <w:noProof/>
                <w:webHidden/>
              </w:rPr>
              <w:fldChar w:fldCharType="end"/>
            </w:r>
          </w:hyperlink>
        </w:p>
        <w:p w:rsidR="003F1F59" w:rsidRPr="006172E0" w:rsidRDefault="00CF62AA">
          <w:pPr>
            <w:pStyle w:val="3"/>
            <w:rPr>
              <w:rFonts w:eastAsiaTheme="minorEastAsia"/>
              <w:b/>
              <w:noProof/>
              <w:lang w:val="en-US"/>
            </w:rPr>
          </w:pPr>
          <w:hyperlink w:anchor="_Toc194015987" w:history="1">
            <w:r w:rsidR="003F1F59" w:rsidRPr="006172E0">
              <w:rPr>
                <w:rStyle w:val="ae"/>
                <w:b/>
                <w:noProof/>
                <w:color w:val="auto"/>
              </w:rPr>
              <w:t>Источник 6071 Резервуар для хранения топлива</w:t>
            </w:r>
            <w:r w:rsidR="003F1F59" w:rsidRPr="006172E0">
              <w:rPr>
                <w:b/>
                <w:noProof/>
                <w:webHidden/>
              </w:rPr>
              <w:tab/>
            </w:r>
            <w:r w:rsidR="003F1F59" w:rsidRPr="006172E0">
              <w:rPr>
                <w:b/>
                <w:noProof/>
                <w:webHidden/>
              </w:rPr>
              <w:fldChar w:fldCharType="begin"/>
            </w:r>
            <w:r w:rsidR="003F1F59" w:rsidRPr="006172E0">
              <w:rPr>
                <w:b/>
                <w:noProof/>
                <w:webHidden/>
              </w:rPr>
              <w:instrText xml:space="preserve"> PAGEREF _Toc194015987 \h </w:instrText>
            </w:r>
            <w:r w:rsidR="003F1F59" w:rsidRPr="006172E0">
              <w:rPr>
                <w:b/>
                <w:noProof/>
                <w:webHidden/>
              </w:rPr>
            </w:r>
            <w:r w:rsidR="003F1F59" w:rsidRPr="006172E0">
              <w:rPr>
                <w:b/>
                <w:noProof/>
                <w:webHidden/>
              </w:rPr>
              <w:fldChar w:fldCharType="separate"/>
            </w:r>
            <w:r w:rsidR="006172E0" w:rsidRPr="006172E0">
              <w:rPr>
                <w:b/>
                <w:noProof/>
                <w:webHidden/>
              </w:rPr>
              <w:t>145</w:t>
            </w:r>
            <w:r w:rsidR="003F1F59" w:rsidRPr="006172E0">
              <w:rPr>
                <w:b/>
                <w:noProof/>
                <w:webHidden/>
              </w:rPr>
              <w:fldChar w:fldCharType="end"/>
            </w:r>
          </w:hyperlink>
        </w:p>
        <w:p w:rsidR="003F1F59" w:rsidRPr="006172E0" w:rsidRDefault="00CF62AA">
          <w:pPr>
            <w:pStyle w:val="3"/>
            <w:rPr>
              <w:rFonts w:eastAsiaTheme="minorEastAsia"/>
              <w:b/>
              <w:noProof/>
              <w:lang w:val="en-US"/>
            </w:rPr>
          </w:pPr>
          <w:hyperlink w:anchor="_Toc194015988" w:history="1">
            <w:r w:rsidR="003F1F59" w:rsidRPr="006172E0">
              <w:rPr>
                <w:rStyle w:val="ae"/>
                <w:b/>
                <w:noProof/>
                <w:color w:val="auto"/>
              </w:rPr>
              <w:t>Источник загрязнения 6072,  Насосы</w:t>
            </w:r>
            <w:r w:rsidR="003F1F59" w:rsidRPr="006172E0">
              <w:rPr>
                <w:b/>
                <w:noProof/>
                <w:webHidden/>
              </w:rPr>
              <w:tab/>
            </w:r>
            <w:r w:rsidR="003F1F59" w:rsidRPr="006172E0">
              <w:rPr>
                <w:b/>
                <w:noProof/>
                <w:webHidden/>
              </w:rPr>
              <w:fldChar w:fldCharType="begin"/>
            </w:r>
            <w:r w:rsidR="003F1F59" w:rsidRPr="006172E0">
              <w:rPr>
                <w:b/>
                <w:noProof/>
                <w:webHidden/>
              </w:rPr>
              <w:instrText xml:space="preserve"> PAGEREF _Toc194015988 \h </w:instrText>
            </w:r>
            <w:r w:rsidR="003F1F59" w:rsidRPr="006172E0">
              <w:rPr>
                <w:b/>
                <w:noProof/>
                <w:webHidden/>
              </w:rPr>
            </w:r>
            <w:r w:rsidR="003F1F59" w:rsidRPr="006172E0">
              <w:rPr>
                <w:b/>
                <w:noProof/>
                <w:webHidden/>
              </w:rPr>
              <w:fldChar w:fldCharType="separate"/>
            </w:r>
            <w:r w:rsidR="006172E0" w:rsidRPr="006172E0">
              <w:rPr>
                <w:b/>
                <w:noProof/>
                <w:webHidden/>
              </w:rPr>
              <w:t>146</w:t>
            </w:r>
            <w:r w:rsidR="003F1F59" w:rsidRPr="006172E0">
              <w:rPr>
                <w:b/>
                <w:noProof/>
                <w:webHidden/>
              </w:rPr>
              <w:fldChar w:fldCharType="end"/>
            </w:r>
          </w:hyperlink>
        </w:p>
        <w:p w:rsidR="003F1F59" w:rsidRPr="006172E0" w:rsidRDefault="00CF62AA">
          <w:pPr>
            <w:pStyle w:val="3"/>
            <w:rPr>
              <w:rFonts w:eastAsiaTheme="minorEastAsia"/>
              <w:b/>
              <w:noProof/>
              <w:lang w:val="en-US"/>
            </w:rPr>
          </w:pPr>
          <w:hyperlink w:anchor="_Toc194015989" w:history="1">
            <w:r w:rsidR="003F1F59" w:rsidRPr="006172E0">
              <w:rPr>
                <w:rStyle w:val="ae"/>
                <w:b/>
                <w:noProof/>
                <w:color w:val="auto"/>
              </w:rPr>
              <w:t>Источник 6073. Склад опасных отходов</w:t>
            </w:r>
            <w:r w:rsidR="003F1F59" w:rsidRPr="006172E0">
              <w:rPr>
                <w:b/>
                <w:noProof/>
                <w:webHidden/>
              </w:rPr>
              <w:tab/>
            </w:r>
            <w:r w:rsidR="003F1F59" w:rsidRPr="006172E0">
              <w:rPr>
                <w:b/>
                <w:noProof/>
                <w:webHidden/>
              </w:rPr>
              <w:fldChar w:fldCharType="begin"/>
            </w:r>
            <w:r w:rsidR="003F1F59" w:rsidRPr="006172E0">
              <w:rPr>
                <w:b/>
                <w:noProof/>
                <w:webHidden/>
              </w:rPr>
              <w:instrText xml:space="preserve"> PAGEREF _Toc194015989 \h </w:instrText>
            </w:r>
            <w:r w:rsidR="003F1F59" w:rsidRPr="006172E0">
              <w:rPr>
                <w:b/>
                <w:noProof/>
                <w:webHidden/>
              </w:rPr>
            </w:r>
            <w:r w:rsidR="003F1F59" w:rsidRPr="006172E0">
              <w:rPr>
                <w:b/>
                <w:noProof/>
                <w:webHidden/>
              </w:rPr>
              <w:fldChar w:fldCharType="separate"/>
            </w:r>
            <w:r w:rsidR="006172E0" w:rsidRPr="006172E0">
              <w:rPr>
                <w:b/>
                <w:noProof/>
                <w:webHidden/>
              </w:rPr>
              <w:t>146</w:t>
            </w:r>
            <w:r w:rsidR="003F1F59" w:rsidRPr="006172E0">
              <w:rPr>
                <w:b/>
                <w:noProof/>
                <w:webHidden/>
              </w:rPr>
              <w:fldChar w:fldCharType="end"/>
            </w:r>
          </w:hyperlink>
        </w:p>
        <w:p w:rsidR="003F1F59" w:rsidRPr="006172E0" w:rsidRDefault="00CF62AA">
          <w:pPr>
            <w:pStyle w:val="3"/>
            <w:rPr>
              <w:rFonts w:eastAsiaTheme="minorEastAsia"/>
              <w:b/>
              <w:noProof/>
              <w:lang w:val="en-US"/>
            </w:rPr>
          </w:pPr>
          <w:hyperlink w:anchor="_Toc194015990" w:history="1">
            <w:r w:rsidR="003F1F59" w:rsidRPr="006172E0">
              <w:rPr>
                <w:rStyle w:val="ae"/>
                <w:b/>
                <w:noProof/>
                <w:color w:val="auto"/>
              </w:rPr>
              <w:t>Источник 6074. Временное хранение сыпучих отходов</w:t>
            </w:r>
            <w:r w:rsidR="003F1F59" w:rsidRPr="006172E0">
              <w:rPr>
                <w:b/>
                <w:noProof/>
                <w:webHidden/>
              </w:rPr>
              <w:tab/>
            </w:r>
            <w:r w:rsidR="003F1F59" w:rsidRPr="006172E0">
              <w:rPr>
                <w:b/>
                <w:noProof/>
                <w:webHidden/>
              </w:rPr>
              <w:fldChar w:fldCharType="begin"/>
            </w:r>
            <w:r w:rsidR="003F1F59" w:rsidRPr="006172E0">
              <w:rPr>
                <w:b/>
                <w:noProof/>
                <w:webHidden/>
              </w:rPr>
              <w:instrText xml:space="preserve"> PAGEREF _Toc194015990 \h </w:instrText>
            </w:r>
            <w:r w:rsidR="003F1F59" w:rsidRPr="006172E0">
              <w:rPr>
                <w:b/>
                <w:noProof/>
                <w:webHidden/>
              </w:rPr>
            </w:r>
            <w:r w:rsidR="003F1F59" w:rsidRPr="006172E0">
              <w:rPr>
                <w:b/>
                <w:noProof/>
                <w:webHidden/>
              </w:rPr>
              <w:fldChar w:fldCharType="separate"/>
            </w:r>
            <w:r w:rsidR="006172E0" w:rsidRPr="006172E0">
              <w:rPr>
                <w:b/>
                <w:noProof/>
                <w:webHidden/>
              </w:rPr>
              <w:t>147</w:t>
            </w:r>
            <w:r w:rsidR="003F1F59" w:rsidRPr="006172E0">
              <w:rPr>
                <w:b/>
                <w:noProof/>
                <w:webHidden/>
              </w:rPr>
              <w:fldChar w:fldCharType="end"/>
            </w:r>
          </w:hyperlink>
        </w:p>
        <w:p w:rsidR="003F1F59" w:rsidRPr="006172E0" w:rsidRDefault="00CF62AA">
          <w:pPr>
            <w:pStyle w:val="3"/>
            <w:rPr>
              <w:rFonts w:eastAsiaTheme="minorEastAsia"/>
              <w:b/>
              <w:noProof/>
              <w:lang w:val="en-US"/>
            </w:rPr>
          </w:pPr>
          <w:hyperlink w:anchor="_Toc194015991" w:history="1">
            <w:r w:rsidR="003F1F59" w:rsidRPr="006172E0">
              <w:rPr>
                <w:rStyle w:val="ae"/>
                <w:b/>
                <w:noProof/>
                <w:color w:val="auto"/>
              </w:rPr>
              <w:t>Источник 6075 Конвейер</w:t>
            </w:r>
            <w:r w:rsidR="003F1F59" w:rsidRPr="006172E0">
              <w:rPr>
                <w:b/>
                <w:noProof/>
                <w:webHidden/>
              </w:rPr>
              <w:tab/>
            </w:r>
            <w:r w:rsidR="003F1F59" w:rsidRPr="006172E0">
              <w:rPr>
                <w:b/>
                <w:noProof/>
                <w:webHidden/>
              </w:rPr>
              <w:fldChar w:fldCharType="begin"/>
            </w:r>
            <w:r w:rsidR="003F1F59" w:rsidRPr="006172E0">
              <w:rPr>
                <w:b/>
                <w:noProof/>
                <w:webHidden/>
              </w:rPr>
              <w:instrText xml:space="preserve"> PAGEREF _Toc194015991 \h </w:instrText>
            </w:r>
            <w:r w:rsidR="003F1F59" w:rsidRPr="006172E0">
              <w:rPr>
                <w:b/>
                <w:noProof/>
                <w:webHidden/>
              </w:rPr>
            </w:r>
            <w:r w:rsidR="003F1F59" w:rsidRPr="006172E0">
              <w:rPr>
                <w:b/>
                <w:noProof/>
                <w:webHidden/>
              </w:rPr>
              <w:fldChar w:fldCharType="separate"/>
            </w:r>
            <w:r w:rsidR="006172E0" w:rsidRPr="006172E0">
              <w:rPr>
                <w:b/>
                <w:noProof/>
                <w:webHidden/>
              </w:rPr>
              <w:t>148</w:t>
            </w:r>
            <w:r w:rsidR="003F1F59" w:rsidRPr="006172E0">
              <w:rPr>
                <w:b/>
                <w:noProof/>
                <w:webHidden/>
              </w:rPr>
              <w:fldChar w:fldCharType="end"/>
            </w:r>
          </w:hyperlink>
        </w:p>
        <w:p w:rsidR="003F1F59" w:rsidRPr="006172E0" w:rsidRDefault="00CF62AA">
          <w:pPr>
            <w:pStyle w:val="3"/>
            <w:rPr>
              <w:rFonts w:eastAsiaTheme="minorEastAsia"/>
              <w:b/>
              <w:noProof/>
              <w:lang w:val="en-US"/>
            </w:rPr>
          </w:pPr>
          <w:hyperlink w:anchor="_Toc194015992" w:history="1">
            <w:r w:rsidR="003F1F59" w:rsidRPr="006172E0">
              <w:rPr>
                <w:rStyle w:val="ae"/>
                <w:b/>
                <w:noProof/>
                <w:color w:val="auto"/>
              </w:rPr>
              <w:t>Источник 6076 , Площадка временного хранения и предварительной подготовки, сегрегации отходов</w:t>
            </w:r>
            <w:r w:rsidR="003F1F59" w:rsidRPr="006172E0">
              <w:rPr>
                <w:b/>
                <w:noProof/>
                <w:webHidden/>
              </w:rPr>
              <w:tab/>
            </w:r>
            <w:r w:rsidR="003F1F59" w:rsidRPr="006172E0">
              <w:rPr>
                <w:b/>
                <w:noProof/>
                <w:webHidden/>
              </w:rPr>
              <w:fldChar w:fldCharType="begin"/>
            </w:r>
            <w:r w:rsidR="003F1F59" w:rsidRPr="006172E0">
              <w:rPr>
                <w:b/>
                <w:noProof/>
                <w:webHidden/>
              </w:rPr>
              <w:instrText xml:space="preserve"> PAGEREF _Toc194015992 \h </w:instrText>
            </w:r>
            <w:r w:rsidR="003F1F59" w:rsidRPr="006172E0">
              <w:rPr>
                <w:b/>
                <w:noProof/>
                <w:webHidden/>
              </w:rPr>
            </w:r>
            <w:r w:rsidR="003F1F59" w:rsidRPr="006172E0">
              <w:rPr>
                <w:b/>
                <w:noProof/>
                <w:webHidden/>
              </w:rPr>
              <w:fldChar w:fldCharType="separate"/>
            </w:r>
            <w:r w:rsidR="006172E0" w:rsidRPr="006172E0">
              <w:rPr>
                <w:b/>
                <w:noProof/>
                <w:webHidden/>
              </w:rPr>
              <w:t>149</w:t>
            </w:r>
            <w:r w:rsidR="003F1F59" w:rsidRPr="006172E0">
              <w:rPr>
                <w:b/>
                <w:noProof/>
                <w:webHidden/>
              </w:rPr>
              <w:fldChar w:fldCharType="end"/>
            </w:r>
          </w:hyperlink>
        </w:p>
        <w:p w:rsidR="003F1F59" w:rsidRPr="006172E0" w:rsidRDefault="00CF62AA">
          <w:pPr>
            <w:pStyle w:val="3"/>
            <w:rPr>
              <w:rFonts w:eastAsiaTheme="minorEastAsia"/>
              <w:b/>
              <w:noProof/>
              <w:lang w:val="en-US"/>
            </w:rPr>
          </w:pPr>
          <w:hyperlink w:anchor="_Toc194015993" w:history="1">
            <w:r w:rsidR="003F1F59" w:rsidRPr="006172E0">
              <w:rPr>
                <w:rStyle w:val="ae"/>
                <w:b/>
                <w:noProof/>
                <w:color w:val="auto"/>
              </w:rPr>
              <w:t>Источник 6077 Емкость приема жидких отходов</w:t>
            </w:r>
            <w:r w:rsidR="003F1F59" w:rsidRPr="006172E0">
              <w:rPr>
                <w:b/>
                <w:noProof/>
                <w:webHidden/>
              </w:rPr>
              <w:tab/>
            </w:r>
            <w:r w:rsidR="003F1F59" w:rsidRPr="006172E0">
              <w:rPr>
                <w:b/>
                <w:noProof/>
                <w:webHidden/>
              </w:rPr>
              <w:fldChar w:fldCharType="begin"/>
            </w:r>
            <w:r w:rsidR="003F1F59" w:rsidRPr="006172E0">
              <w:rPr>
                <w:b/>
                <w:noProof/>
                <w:webHidden/>
              </w:rPr>
              <w:instrText xml:space="preserve"> PAGEREF _Toc194015993 \h </w:instrText>
            </w:r>
            <w:r w:rsidR="003F1F59" w:rsidRPr="006172E0">
              <w:rPr>
                <w:b/>
                <w:noProof/>
                <w:webHidden/>
              </w:rPr>
            </w:r>
            <w:r w:rsidR="003F1F59" w:rsidRPr="006172E0">
              <w:rPr>
                <w:b/>
                <w:noProof/>
                <w:webHidden/>
              </w:rPr>
              <w:fldChar w:fldCharType="separate"/>
            </w:r>
            <w:r w:rsidR="006172E0" w:rsidRPr="006172E0">
              <w:rPr>
                <w:b/>
                <w:noProof/>
                <w:webHidden/>
              </w:rPr>
              <w:t>150</w:t>
            </w:r>
            <w:r w:rsidR="003F1F59" w:rsidRPr="006172E0">
              <w:rPr>
                <w:b/>
                <w:noProof/>
                <w:webHidden/>
              </w:rPr>
              <w:fldChar w:fldCharType="end"/>
            </w:r>
          </w:hyperlink>
        </w:p>
        <w:p w:rsidR="003F1F59" w:rsidRPr="006172E0" w:rsidRDefault="00CF62AA">
          <w:pPr>
            <w:pStyle w:val="3"/>
            <w:rPr>
              <w:rFonts w:eastAsiaTheme="minorEastAsia"/>
              <w:b/>
              <w:noProof/>
              <w:lang w:val="en-US"/>
            </w:rPr>
          </w:pPr>
          <w:hyperlink w:anchor="_Toc194015994" w:history="1">
            <w:r w:rsidR="003F1F59" w:rsidRPr="006172E0">
              <w:rPr>
                <w:rStyle w:val="ae"/>
                <w:b/>
                <w:noProof/>
                <w:color w:val="auto"/>
              </w:rPr>
              <w:t>Источник 6078 Бак нейтрализации жидких отходов</w:t>
            </w:r>
            <w:r w:rsidR="003F1F59" w:rsidRPr="006172E0">
              <w:rPr>
                <w:b/>
                <w:noProof/>
                <w:webHidden/>
              </w:rPr>
              <w:tab/>
            </w:r>
            <w:r w:rsidR="003F1F59" w:rsidRPr="006172E0">
              <w:rPr>
                <w:b/>
                <w:noProof/>
                <w:webHidden/>
              </w:rPr>
              <w:fldChar w:fldCharType="begin"/>
            </w:r>
            <w:r w:rsidR="003F1F59" w:rsidRPr="006172E0">
              <w:rPr>
                <w:b/>
                <w:noProof/>
                <w:webHidden/>
              </w:rPr>
              <w:instrText xml:space="preserve"> PAGEREF _Toc194015994 \h </w:instrText>
            </w:r>
            <w:r w:rsidR="003F1F59" w:rsidRPr="006172E0">
              <w:rPr>
                <w:b/>
                <w:noProof/>
                <w:webHidden/>
              </w:rPr>
            </w:r>
            <w:r w:rsidR="003F1F59" w:rsidRPr="006172E0">
              <w:rPr>
                <w:b/>
                <w:noProof/>
                <w:webHidden/>
              </w:rPr>
              <w:fldChar w:fldCharType="separate"/>
            </w:r>
            <w:r w:rsidR="006172E0" w:rsidRPr="006172E0">
              <w:rPr>
                <w:b/>
                <w:noProof/>
                <w:webHidden/>
              </w:rPr>
              <w:t>150</w:t>
            </w:r>
            <w:r w:rsidR="003F1F59" w:rsidRPr="006172E0">
              <w:rPr>
                <w:b/>
                <w:noProof/>
                <w:webHidden/>
              </w:rPr>
              <w:fldChar w:fldCharType="end"/>
            </w:r>
          </w:hyperlink>
        </w:p>
        <w:p w:rsidR="003F1F59" w:rsidRPr="006172E0" w:rsidRDefault="00CF62AA">
          <w:pPr>
            <w:pStyle w:val="3"/>
            <w:rPr>
              <w:rFonts w:eastAsiaTheme="minorEastAsia"/>
              <w:b/>
              <w:noProof/>
              <w:lang w:val="en-US"/>
            </w:rPr>
          </w:pPr>
          <w:hyperlink w:anchor="_Toc194015995" w:history="1">
            <w:r w:rsidR="003F1F59" w:rsidRPr="006172E0">
              <w:rPr>
                <w:rStyle w:val="ae"/>
                <w:b/>
                <w:noProof/>
                <w:color w:val="auto"/>
              </w:rPr>
              <w:t>Источник 6079,  Бак щелочного раствора для нейтрализации</w:t>
            </w:r>
            <w:r w:rsidR="003F1F59" w:rsidRPr="006172E0">
              <w:rPr>
                <w:b/>
                <w:noProof/>
                <w:webHidden/>
              </w:rPr>
              <w:tab/>
            </w:r>
            <w:r w:rsidR="003F1F59" w:rsidRPr="006172E0">
              <w:rPr>
                <w:b/>
                <w:noProof/>
                <w:webHidden/>
              </w:rPr>
              <w:fldChar w:fldCharType="begin"/>
            </w:r>
            <w:r w:rsidR="003F1F59" w:rsidRPr="006172E0">
              <w:rPr>
                <w:b/>
                <w:noProof/>
                <w:webHidden/>
              </w:rPr>
              <w:instrText xml:space="preserve"> PAGEREF _Toc194015995 \h </w:instrText>
            </w:r>
            <w:r w:rsidR="003F1F59" w:rsidRPr="006172E0">
              <w:rPr>
                <w:b/>
                <w:noProof/>
                <w:webHidden/>
              </w:rPr>
            </w:r>
            <w:r w:rsidR="003F1F59" w:rsidRPr="006172E0">
              <w:rPr>
                <w:b/>
                <w:noProof/>
                <w:webHidden/>
              </w:rPr>
              <w:fldChar w:fldCharType="separate"/>
            </w:r>
            <w:r w:rsidR="006172E0" w:rsidRPr="006172E0">
              <w:rPr>
                <w:b/>
                <w:noProof/>
                <w:webHidden/>
              </w:rPr>
              <w:t>151</w:t>
            </w:r>
            <w:r w:rsidR="003F1F59" w:rsidRPr="006172E0">
              <w:rPr>
                <w:b/>
                <w:noProof/>
                <w:webHidden/>
              </w:rPr>
              <w:fldChar w:fldCharType="end"/>
            </w:r>
          </w:hyperlink>
        </w:p>
        <w:p w:rsidR="003F1F59" w:rsidRPr="006172E0" w:rsidRDefault="00CF62AA">
          <w:pPr>
            <w:pStyle w:val="3"/>
            <w:rPr>
              <w:rFonts w:eastAsiaTheme="minorEastAsia"/>
              <w:b/>
              <w:noProof/>
              <w:lang w:val="en-US"/>
            </w:rPr>
          </w:pPr>
          <w:hyperlink w:anchor="_Toc194015996" w:history="1">
            <w:r w:rsidR="003F1F59" w:rsidRPr="006172E0">
              <w:rPr>
                <w:rStyle w:val="ae"/>
                <w:b/>
                <w:noProof/>
                <w:color w:val="auto"/>
              </w:rPr>
              <w:t>Источник 6080 Бак кислотного раствора для нейтрализации</w:t>
            </w:r>
            <w:r w:rsidR="003F1F59" w:rsidRPr="006172E0">
              <w:rPr>
                <w:b/>
                <w:noProof/>
                <w:webHidden/>
              </w:rPr>
              <w:tab/>
            </w:r>
            <w:r w:rsidR="003F1F59" w:rsidRPr="006172E0">
              <w:rPr>
                <w:b/>
                <w:noProof/>
                <w:webHidden/>
              </w:rPr>
              <w:fldChar w:fldCharType="begin"/>
            </w:r>
            <w:r w:rsidR="003F1F59" w:rsidRPr="006172E0">
              <w:rPr>
                <w:b/>
                <w:noProof/>
                <w:webHidden/>
              </w:rPr>
              <w:instrText xml:space="preserve"> PAGEREF _Toc194015996 \h </w:instrText>
            </w:r>
            <w:r w:rsidR="003F1F59" w:rsidRPr="006172E0">
              <w:rPr>
                <w:b/>
                <w:noProof/>
                <w:webHidden/>
              </w:rPr>
            </w:r>
            <w:r w:rsidR="003F1F59" w:rsidRPr="006172E0">
              <w:rPr>
                <w:b/>
                <w:noProof/>
                <w:webHidden/>
              </w:rPr>
              <w:fldChar w:fldCharType="separate"/>
            </w:r>
            <w:r w:rsidR="006172E0" w:rsidRPr="006172E0">
              <w:rPr>
                <w:b/>
                <w:noProof/>
                <w:webHidden/>
              </w:rPr>
              <w:t>152</w:t>
            </w:r>
            <w:r w:rsidR="003F1F59" w:rsidRPr="006172E0">
              <w:rPr>
                <w:b/>
                <w:noProof/>
                <w:webHidden/>
              </w:rPr>
              <w:fldChar w:fldCharType="end"/>
            </w:r>
          </w:hyperlink>
        </w:p>
        <w:p w:rsidR="003F1F59" w:rsidRPr="006172E0" w:rsidRDefault="00CF62AA">
          <w:pPr>
            <w:pStyle w:val="3"/>
            <w:rPr>
              <w:rFonts w:eastAsiaTheme="minorEastAsia"/>
              <w:b/>
              <w:noProof/>
              <w:lang w:val="en-US"/>
            </w:rPr>
          </w:pPr>
          <w:hyperlink w:anchor="_Toc194015997" w:history="1">
            <w:r w:rsidR="003F1F59" w:rsidRPr="006172E0">
              <w:rPr>
                <w:rStyle w:val="ae"/>
                <w:b/>
                <w:noProof/>
                <w:color w:val="auto"/>
              </w:rPr>
              <w:t>Источник загрязнения 6081 Линия по сепарации промстоков GNOST-05B Приемная емкость нефтешлама</w:t>
            </w:r>
            <w:r w:rsidR="003F1F59" w:rsidRPr="006172E0">
              <w:rPr>
                <w:b/>
                <w:noProof/>
                <w:webHidden/>
              </w:rPr>
              <w:tab/>
            </w:r>
            <w:r w:rsidR="003F1F59" w:rsidRPr="006172E0">
              <w:rPr>
                <w:b/>
                <w:noProof/>
                <w:webHidden/>
              </w:rPr>
              <w:fldChar w:fldCharType="begin"/>
            </w:r>
            <w:r w:rsidR="003F1F59" w:rsidRPr="006172E0">
              <w:rPr>
                <w:b/>
                <w:noProof/>
                <w:webHidden/>
              </w:rPr>
              <w:instrText xml:space="preserve"> PAGEREF _Toc194015997 \h </w:instrText>
            </w:r>
            <w:r w:rsidR="003F1F59" w:rsidRPr="006172E0">
              <w:rPr>
                <w:b/>
                <w:noProof/>
                <w:webHidden/>
              </w:rPr>
            </w:r>
            <w:r w:rsidR="003F1F59" w:rsidRPr="006172E0">
              <w:rPr>
                <w:b/>
                <w:noProof/>
                <w:webHidden/>
              </w:rPr>
              <w:fldChar w:fldCharType="separate"/>
            </w:r>
            <w:r w:rsidR="006172E0" w:rsidRPr="006172E0">
              <w:rPr>
                <w:b/>
                <w:noProof/>
                <w:webHidden/>
              </w:rPr>
              <w:t>152</w:t>
            </w:r>
            <w:r w:rsidR="003F1F59" w:rsidRPr="006172E0">
              <w:rPr>
                <w:b/>
                <w:noProof/>
                <w:webHidden/>
              </w:rPr>
              <w:fldChar w:fldCharType="end"/>
            </w:r>
          </w:hyperlink>
        </w:p>
        <w:p w:rsidR="003F1F59" w:rsidRPr="006172E0" w:rsidRDefault="00CF62AA">
          <w:pPr>
            <w:pStyle w:val="3"/>
            <w:rPr>
              <w:rFonts w:eastAsiaTheme="minorEastAsia"/>
              <w:b/>
              <w:noProof/>
              <w:lang w:val="en-US"/>
            </w:rPr>
          </w:pPr>
          <w:hyperlink w:anchor="_Toc194015998" w:history="1">
            <w:r w:rsidR="003F1F59" w:rsidRPr="006172E0">
              <w:rPr>
                <w:rStyle w:val="ae"/>
                <w:b/>
                <w:noProof/>
                <w:color w:val="auto"/>
              </w:rPr>
              <w:t>Источник загрязнения 6082 Линия по сепарации промстоков GNOST-05B</w:t>
            </w:r>
            <w:r w:rsidR="003F1F59" w:rsidRPr="006172E0">
              <w:rPr>
                <w:b/>
                <w:noProof/>
                <w:webHidden/>
              </w:rPr>
              <w:tab/>
            </w:r>
            <w:r w:rsidR="003F1F59" w:rsidRPr="006172E0">
              <w:rPr>
                <w:b/>
                <w:noProof/>
                <w:webHidden/>
              </w:rPr>
              <w:fldChar w:fldCharType="begin"/>
            </w:r>
            <w:r w:rsidR="003F1F59" w:rsidRPr="006172E0">
              <w:rPr>
                <w:b/>
                <w:noProof/>
                <w:webHidden/>
              </w:rPr>
              <w:instrText xml:space="preserve"> PAGEREF _Toc194015998 \h </w:instrText>
            </w:r>
            <w:r w:rsidR="003F1F59" w:rsidRPr="006172E0">
              <w:rPr>
                <w:b/>
                <w:noProof/>
                <w:webHidden/>
              </w:rPr>
            </w:r>
            <w:r w:rsidR="003F1F59" w:rsidRPr="006172E0">
              <w:rPr>
                <w:b/>
                <w:noProof/>
                <w:webHidden/>
              </w:rPr>
              <w:fldChar w:fldCharType="separate"/>
            </w:r>
            <w:r w:rsidR="006172E0" w:rsidRPr="006172E0">
              <w:rPr>
                <w:b/>
                <w:noProof/>
                <w:webHidden/>
              </w:rPr>
              <w:t>153</w:t>
            </w:r>
            <w:r w:rsidR="003F1F59" w:rsidRPr="006172E0">
              <w:rPr>
                <w:b/>
                <w:noProof/>
                <w:webHidden/>
              </w:rPr>
              <w:fldChar w:fldCharType="end"/>
            </w:r>
          </w:hyperlink>
        </w:p>
        <w:p w:rsidR="003F1F59" w:rsidRPr="006172E0" w:rsidRDefault="00CF62AA">
          <w:pPr>
            <w:pStyle w:val="3"/>
            <w:rPr>
              <w:rFonts w:eastAsiaTheme="minorEastAsia"/>
              <w:b/>
              <w:noProof/>
              <w:lang w:val="en-US"/>
            </w:rPr>
          </w:pPr>
          <w:hyperlink w:anchor="_Toc194015999" w:history="1">
            <w:r w:rsidR="003F1F59" w:rsidRPr="006172E0">
              <w:rPr>
                <w:rStyle w:val="ae"/>
                <w:b/>
                <w:noProof/>
                <w:color w:val="auto"/>
              </w:rPr>
              <w:t>Емкость подготовки Модуля 1</w:t>
            </w:r>
            <w:r w:rsidR="003F1F59" w:rsidRPr="006172E0">
              <w:rPr>
                <w:b/>
                <w:noProof/>
                <w:webHidden/>
              </w:rPr>
              <w:tab/>
            </w:r>
            <w:r w:rsidR="003F1F59" w:rsidRPr="006172E0">
              <w:rPr>
                <w:b/>
                <w:noProof/>
                <w:webHidden/>
              </w:rPr>
              <w:fldChar w:fldCharType="begin"/>
            </w:r>
            <w:r w:rsidR="003F1F59" w:rsidRPr="006172E0">
              <w:rPr>
                <w:b/>
                <w:noProof/>
                <w:webHidden/>
              </w:rPr>
              <w:instrText xml:space="preserve"> PAGEREF _Toc194015999 \h </w:instrText>
            </w:r>
            <w:r w:rsidR="003F1F59" w:rsidRPr="006172E0">
              <w:rPr>
                <w:b/>
                <w:noProof/>
                <w:webHidden/>
              </w:rPr>
            </w:r>
            <w:r w:rsidR="003F1F59" w:rsidRPr="006172E0">
              <w:rPr>
                <w:b/>
                <w:noProof/>
                <w:webHidden/>
              </w:rPr>
              <w:fldChar w:fldCharType="separate"/>
            </w:r>
            <w:r w:rsidR="006172E0" w:rsidRPr="006172E0">
              <w:rPr>
                <w:b/>
                <w:noProof/>
                <w:webHidden/>
              </w:rPr>
              <w:t>153</w:t>
            </w:r>
            <w:r w:rsidR="003F1F59" w:rsidRPr="006172E0">
              <w:rPr>
                <w:b/>
                <w:noProof/>
                <w:webHidden/>
              </w:rPr>
              <w:fldChar w:fldCharType="end"/>
            </w:r>
          </w:hyperlink>
        </w:p>
        <w:p w:rsidR="003F1F59" w:rsidRPr="006172E0" w:rsidRDefault="00CF62AA">
          <w:pPr>
            <w:pStyle w:val="3"/>
            <w:rPr>
              <w:rFonts w:eastAsiaTheme="minorEastAsia"/>
              <w:b/>
              <w:noProof/>
              <w:lang w:val="en-US"/>
            </w:rPr>
          </w:pPr>
          <w:hyperlink w:anchor="_Toc194016000" w:history="1">
            <w:r w:rsidR="003F1F59" w:rsidRPr="006172E0">
              <w:rPr>
                <w:rStyle w:val="ae"/>
                <w:b/>
                <w:noProof/>
                <w:color w:val="auto"/>
              </w:rPr>
              <w:t>Источник загрязнения 6083 Линия по сепарации промстоков GNOST-05B</w:t>
            </w:r>
            <w:r w:rsidR="003F1F59" w:rsidRPr="006172E0">
              <w:rPr>
                <w:b/>
                <w:noProof/>
                <w:webHidden/>
              </w:rPr>
              <w:tab/>
            </w:r>
            <w:r w:rsidR="003F1F59" w:rsidRPr="006172E0">
              <w:rPr>
                <w:b/>
                <w:noProof/>
                <w:webHidden/>
              </w:rPr>
              <w:fldChar w:fldCharType="begin"/>
            </w:r>
            <w:r w:rsidR="003F1F59" w:rsidRPr="006172E0">
              <w:rPr>
                <w:b/>
                <w:noProof/>
                <w:webHidden/>
              </w:rPr>
              <w:instrText xml:space="preserve"> PAGEREF _Toc194016000 \h </w:instrText>
            </w:r>
            <w:r w:rsidR="003F1F59" w:rsidRPr="006172E0">
              <w:rPr>
                <w:b/>
                <w:noProof/>
                <w:webHidden/>
              </w:rPr>
            </w:r>
            <w:r w:rsidR="003F1F59" w:rsidRPr="006172E0">
              <w:rPr>
                <w:b/>
                <w:noProof/>
                <w:webHidden/>
              </w:rPr>
              <w:fldChar w:fldCharType="separate"/>
            </w:r>
            <w:r w:rsidR="006172E0" w:rsidRPr="006172E0">
              <w:rPr>
                <w:b/>
                <w:noProof/>
                <w:webHidden/>
              </w:rPr>
              <w:t>154</w:t>
            </w:r>
            <w:r w:rsidR="003F1F59" w:rsidRPr="006172E0">
              <w:rPr>
                <w:b/>
                <w:noProof/>
                <w:webHidden/>
              </w:rPr>
              <w:fldChar w:fldCharType="end"/>
            </w:r>
          </w:hyperlink>
        </w:p>
        <w:p w:rsidR="003F1F59" w:rsidRPr="006172E0" w:rsidRDefault="00CF62AA">
          <w:pPr>
            <w:pStyle w:val="3"/>
            <w:rPr>
              <w:rFonts w:eastAsiaTheme="minorEastAsia"/>
              <w:b/>
              <w:noProof/>
              <w:lang w:val="en-US"/>
            </w:rPr>
          </w:pPr>
          <w:hyperlink w:anchor="_Toc194016001" w:history="1">
            <w:r w:rsidR="003F1F59" w:rsidRPr="006172E0">
              <w:rPr>
                <w:rStyle w:val="ae"/>
                <w:b/>
                <w:noProof/>
                <w:color w:val="auto"/>
              </w:rPr>
              <w:t>Емкость подготовки Модуля 2</w:t>
            </w:r>
            <w:r w:rsidR="003F1F59" w:rsidRPr="006172E0">
              <w:rPr>
                <w:b/>
                <w:noProof/>
                <w:webHidden/>
              </w:rPr>
              <w:tab/>
            </w:r>
            <w:r w:rsidR="003F1F59" w:rsidRPr="006172E0">
              <w:rPr>
                <w:b/>
                <w:noProof/>
                <w:webHidden/>
              </w:rPr>
              <w:fldChar w:fldCharType="begin"/>
            </w:r>
            <w:r w:rsidR="003F1F59" w:rsidRPr="006172E0">
              <w:rPr>
                <w:b/>
                <w:noProof/>
                <w:webHidden/>
              </w:rPr>
              <w:instrText xml:space="preserve"> PAGEREF _Toc194016001 \h </w:instrText>
            </w:r>
            <w:r w:rsidR="003F1F59" w:rsidRPr="006172E0">
              <w:rPr>
                <w:b/>
                <w:noProof/>
                <w:webHidden/>
              </w:rPr>
            </w:r>
            <w:r w:rsidR="003F1F59" w:rsidRPr="006172E0">
              <w:rPr>
                <w:b/>
                <w:noProof/>
                <w:webHidden/>
              </w:rPr>
              <w:fldChar w:fldCharType="separate"/>
            </w:r>
            <w:r w:rsidR="006172E0" w:rsidRPr="006172E0">
              <w:rPr>
                <w:b/>
                <w:noProof/>
                <w:webHidden/>
              </w:rPr>
              <w:t>154</w:t>
            </w:r>
            <w:r w:rsidR="003F1F59" w:rsidRPr="006172E0">
              <w:rPr>
                <w:b/>
                <w:noProof/>
                <w:webHidden/>
              </w:rPr>
              <w:fldChar w:fldCharType="end"/>
            </w:r>
          </w:hyperlink>
        </w:p>
        <w:p w:rsidR="003F1F59" w:rsidRPr="006172E0" w:rsidRDefault="00CF62AA">
          <w:pPr>
            <w:pStyle w:val="3"/>
            <w:rPr>
              <w:rFonts w:eastAsiaTheme="minorEastAsia"/>
              <w:b/>
              <w:noProof/>
              <w:lang w:val="en-US"/>
            </w:rPr>
          </w:pPr>
          <w:hyperlink w:anchor="_Toc194016002" w:history="1">
            <w:r w:rsidR="003F1F59" w:rsidRPr="006172E0">
              <w:rPr>
                <w:rStyle w:val="ae"/>
                <w:b/>
                <w:noProof/>
                <w:color w:val="auto"/>
              </w:rPr>
              <w:t>Источник загрязнения 6084 Линия по сепарации промстоков GNOST-05B</w:t>
            </w:r>
            <w:r w:rsidR="003F1F59" w:rsidRPr="006172E0">
              <w:rPr>
                <w:b/>
                <w:noProof/>
                <w:webHidden/>
              </w:rPr>
              <w:tab/>
            </w:r>
            <w:r w:rsidR="003F1F59" w:rsidRPr="006172E0">
              <w:rPr>
                <w:b/>
                <w:noProof/>
                <w:webHidden/>
              </w:rPr>
              <w:fldChar w:fldCharType="begin"/>
            </w:r>
            <w:r w:rsidR="003F1F59" w:rsidRPr="006172E0">
              <w:rPr>
                <w:b/>
                <w:noProof/>
                <w:webHidden/>
              </w:rPr>
              <w:instrText xml:space="preserve"> PAGEREF _Toc194016002 \h </w:instrText>
            </w:r>
            <w:r w:rsidR="003F1F59" w:rsidRPr="006172E0">
              <w:rPr>
                <w:b/>
                <w:noProof/>
                <w:webHidden/>
              </w:rPr>
            </w:r>
            <w:r w:rsidR="003F1F59" w:rsidRPr="006172E0">
              <w:rPr>
                <w:b/>
                <w:noProof/>
                <w:webHidden/>
              </w:rPr>
              <w:fldChar w:fldCharType="separate"/>
            </w:r>
            <w:r w:rsidR="006172E0" w:rsidRPr="006172E0">
              <w:rPr>
                <w:b/>
                <w:noProof/>
                <w:webHidden/>
              </w:rPr>
              <w:t>155</w:t>
            </w:r>
            <w:r w:rsidR="003F1F59" w:rsidRPr="006172E0">
              <w:rPr>
                <w:b/>
                <w:noProof/>
                <w:webHidden/>
              </w:rPr>
              <w:fldChar w:fldCharType="end"/>
            </w:r>
          </w:hyperlink>
        </w:p>
        <w:p w:rsidR="003F1F59" w:rsidRPr="006172E0" w:rsidRDefault="00CF62AA">
          <w:pPr>
            <w:pStyle w:val="3"/>
            <w:rPr>
              <w:rFonts w:eastAsiaTheme="minorEastAsia"/>
              <w:b/>
              <w:noProof/>
              <w:lang w:val="en-US"/>
            </w:rPr>
          </w:pPr>
          <w:hyperlink w:anchor="_Toc194016003" w:history="1">
            <w:r w:rsidR="003F1F59" w:rsidRPr="006172E0">
              <w:rPr>
                <w:rStyle w:val="ae"/>
                <w:b/>
                <w:noProof/>
                <w:color w:val="auto"/>
              </w:rPr>
              <w:t>Емкость подготовки Модуля 3</w:t>
            </w:r>
            <w:r w:rsidR="003F1F59" w:rsidRPr="006172E0">
              <w:rPr>
                <w:b/>
                <w:noProof/>
                <w:webHidden/>
              </w:rPr>
              <w:tab/>
            </w:r>
            <w:r w:rsidR="003F1F59" w:rsidRPr="006172E0">
              <w:rPr>
                <w:b/>
                <w:noProof/>
                <w:webHidden/>
              </w:rPr>
              <w:fldChar w:fldCharType="begin"/>
            </w:r>
            <w:r w:rsidR="003F1F59" w:rsidRPr="006172E0">
              <w:rPr>
                <w:b/>
                <w:noProof/>
                <w:webHidden/>
              </w:rPr>
              <w:instrText xml:space="preserve"> PAGEREF _Toc194016003 \h </w:instrText>
            </w:r>
            <w:r w:rsidR="003F1F59" w:rsidRPr="006172E0">
              <w:rPr>
                <w:b/>
                <w:noProof/>
                <w:webHidden/>
              </w:rPr>
            </w:r>
            <w:r w:rsidR="003F1F59" w:rsidRPr="006172E0">
              <w:rPr>
                <w:b/>
                <w:noProof/>
                <w:webHidden/>
              </w:rPr>
              <w:fldChar w:fldCharType="separate"/>
            </w:r>
            <w:r w:rsidR="006172E0" w:rsidRPr="006172E0">
              <w:rPr>
                <w:b/>
                <w:noProof/>
                <w:webHidden/>
              </w:rPr>
              <w:t>155</w:t>
            </w:r>
            <w:r w:rsidR="003F1F59" w:rsidRPr="006172E0">
              <w:rPr>
                <w:b/>
                <w:noProof/>
                <w:webHidden/>
              </w:rPr>
              <w:fldChar w:fldCharType="end"/>
            </w:r>
          </w:hyperlink>
        </w:p>
        <w:p w:rsidR="003F1F59" w:rsidRPr="006172E0" w:rsidRDefault="00CF62AA">
          <w:pPr>
            <w:pStyle w:val="3"/>
            <w:rPr>
              <w:rFonts w:eastAsiaTheme="minorEastAsia"/>
              <w:b/>
              <w:noProof/>
              <w:lang w:val="en-US"/>
            </w:rPr>
          </w:pPr>
          <w:hyperlink w:anchor="_Toc194016004" w:history="1">
            <w:r w:rsidR="003F1F59" w:rsidRPr="006172E0">
              <w:rPr>
                <w:rStyle w:val="ae"/>
                <w:b/>
                <w:noProof/>
                <w:color w:val="auto"/>
              </w:rPr>
              <w:t>Источник загрязнения 6085 Линия по сепарации промстоков GNOST-05B</w:t>
            </w:r>
            <w:r w:rsidR="003F1F59" w:rsidRPr="006172E0">
              <w:rPr>
                <w:b/>
                <w:noProof/>
                <w:webHidden/>
              </w:rPr>
              <w:tab/>
            </w:r>
            <w:r w:rsidR="003F1F59" w:rsidRPr="006172E0">
              <w:rPr>
                <w:b/>
                <w:noProof/>
                <w:webHidden/>
              </w:rPr>
              <w:fldChar w:fldCharType="begin"/>
            </w:r>
            <w:r w:rsidR="003F1F59" w:rsidRPr="006172E0">
              <w:rPr>
                <w:b/>
                <w:noProof/>
                <w:webHidden/>
              </w:rPr>
              <w:instrText xml:space="preserve"> PAGEREF _Toc194016004 \h </w:instrText>
            </w:r>
            <w:r w:rsidR="003F1F59" w:rsidRPr="006172E0">
              <w:rPr>
                <w:b/>
                <w:noProof/>
                <w:webHidden/>
              </w:rPr>
            </w:r>
            <w:r w:rsidR="003F1F59" w:rsidRPr="006172E0">
              <w:rPr>
                <w:b/>
                <w:noProof/>
                <w:webHidden/>
              </w:rPr>
              <w:fldChar w:fldCharType="separate"/>
            </w:r>
            <w:r w:rsidR="006172E0" w:rsidRPr="006172E0">
              <w:rPr>
                <w:b/>
                <w:noProof/>
                <w:webHidden/>
              </w:rPr>
              <w:t>156</w:t>
            </w:r>
            <w:r w:rsidR="003F1F59" w:rsidRPr="006172E0">
              <w:rPr>
                <w:b/>
                <w:noProof/>
                <w:webHidden/>
              </w:rPr>
              <w:fldChar w:fldCharType="end"/>
            </w:r>
          </w:hyperlink>
        </w:p>
        <w:p w:rsidR="003F1F59" w:rsidRPr="006172E0" w:rsidRDefault="00CF62AA">
          <w:pPr>
            <w:pStyle w:val="3"/>
            <w:rPr>
              <w:rFonts w:eastAsiaTheme="minorEastAsia"/>
              <w:b/>
              <w:noProof/>
              <w:lang w:val="en-US"/>
            </w:rPr>
          </w:pPr>
          <w:hyperlink w:anchor="_Toc194016005" w:history="1">
            <w:r w:rsidR="003F1F59" w:rsidRPr="006172E0">
              <w:rPr>
                <w:rStyle w:val="ae"/>
                <w:b/>
                <w:noProof/>
                <w:color w:val="auto"/>
              </w:rPr>
              <w:t>Емкость для технической воды после сепарации нефтешлама</w:t>
            </w:r>
            <w:r w:rsidR="003F1F59" w:rsidRPr="006172E0">
              <w:rPr>
                <w:b/>
                <w:noProof/>
                <w:webHidden/>
              </w:rPr>
              <w:tab/>
            </w:r>
            <w:r w:rsidR="003F1F59" w:rsidRPr="006172E0">
              <w:rPr>
                <w:b/>
                <w:noProof/>
                <w:webHidden/>
              </w:rPr>
              <w:fldChar w:fldCharType="begin"/>
            </w:r>
            <w:r w:rsidR="003F1F59" w:rsidRPr="006172E0">
              <w:rPr>
                <w:b/>
                <w:noProof/>
                <w:webHidden/>
              </w:rPr>
              <w:instrText xml:space="preserve"> PAGEREF _Toc194016005 \h </w:instrText>
            </w:r>
            <w:r w:rsidR="003F1F59" w:rsidRPr="006172E0">
              <w:rPr>
                <w:b/>
                <w:noProof/>
                <w:webHidden/>
              </w:rPr>
            </w:r>
            <w:r w:rsidR="003F1F59" w:rsidRPr="006172E0">
              <w:rPr>
                <w:b/>
                <w:noProof/>
                <w:webHidden/>
              </w:rPr>
              <w:fldChar w:fldCharType="separate"/>
            </w:r>
            <w:r w:rsidR="006172E0" w:rsidRPr="006172E0">
              <w:rPr>
                <w:b/>
                <w:noProof/>
                <w:webHidden/>
              </w:rPr>
              <w:t>156</w:t>
            </w:r>
            <w:r w:rsidR="003F1F59" w:rsidRPr="006172E0">
              <w:rPr>
                <w:b/>
                <w:noProof/>
                <w:webHidden/>
              </w:rPr>
              <w:fldChar w:fldCharType="end"/>
            </w:r>
          </w:hyperlink>
        </w:p>
        <w:p w:rsidR="003F1F59" w:rsidRPr="006172E0" w:rsidRDefault="00CF62AA">
          <w:pPr>
            <w:pStyle w:val="3"/>
            <w:rPr>
              <w:rFonts w:eastAsiaTheme="minorEastAsia"/>
              <w:b/>
              <w:noProof/>
              <w:lang w:val="en-US"/>
            </w:rPr>
          </w:pPr>
          <w:hyperlink w:anchor="_Toc194016006" w:history="1">
            <w:r w:rsidR="003F1F59" w:rsidRPr="006172E0">
              <w:rPr>
                <w:rStyle w:val="ae"/>
                <w:b/>
                <w:noProof/>
                <w:color w:val="auto"/>
              </w:rPr>
              <w:t>Источник загрязнения 6086 Линия по сепарации промстоков GNOST-05B</w:t>
            </w:r>
            <w:r w:rsidR="003F1F59" w:rsidRPr="006172E0">
              <w:rPr>
                <w:b/>
                <w:noProof/>
                <w:webHidden/>
              </w:rPr>
              <w:tab/>
            </w:r>
            <w:r w:rsidR="003F1F59" w:rsidRPr="006172E0">
              <w:rPr>
                <w:b/>
                <w:noProof/>
                <w:webHidden/>
              </w:rPr>
              <w:fldChar w:fldCharType="begin"/>
            </w:r>
            <w:r w:rsidR="003F1F59" w:rsidRPr="006172E0">
              <w:rPr>
                <w:b/>
                <w:noProof/>
                <w:webHidden/>
              </w:rPr>
              <w:instrText xml:space="preserve"> PAGEREF _Toc194016006 \h </w:instrText>
            </w:r>
            <w:r w:rsidR="003F1F59" w:rsidRPr="006172E0">
              <w:rPr>
                <w:b/>
                <w:noProof/>
                <w:webHidden/>
              </w:rPr>
            </w:r>
            <w:r w:rsidR="003F1F59" w:rsidRPr="006172E0">
              <w:rPr>
                <w:b/>
                <w:noProof/>
                <w:webHidden/>
              </w:rPr>
              <w:fldChar w:fldCharType="separate"/>
            </w:r>
            <w:r w:rsidR="006172E0" w:rsidRPr="006172E0">
              <w:rPr>
                <w:b/>
                <w:noProof/>
                <w:webHidden/>
              </w:rPr>
              <w:t>156</w:t>
            </w:r>
            <w:r w:rsidR="003F1F59" w:rsidRPr="006172E0">
              <w:rPr>
                <w:b/>
                <w:noProof/>
                <w:webHidden/>
              </w:rPr>
              <w:fldChar w:fldCharType="end"/>
            </w:r>
          </w:hyperlink>
        </w:p>
        <w:p w:rsidR="003F1F59" w:rsidRPr="006172E0" w:rsidRDefault="00CF62AA">
          <w:pPr>
            <w:pStyle w:val="3"/>
            <w:rPr>
              <w:rFonts w:eastAsiaTheme="minorEastAsia"/>
              <w:b/>
              <w:noProof/>
              <w:lang w:val="en-US"/>
            </w:rPr>
          </w:pPr>
          <w:hyperlink w:anchor="_Toc194016007" w:history="1">
            <w:r w:rsidR="003F1F59" w:rsidRPr="006172E0">
              <w:rPr>
                <w:rStyle w:val="ae"/>
                <w:b/>
                <w:noProof/>
                <w:color w:val="auto"/>
              </w:rPr>
              <w:t>Емкость для технической воды после сепарации нефтешлама</w:t>
            </w:r>
            <w:r w:rsidR="003F1F59" w:rsidRPr="006172E0">
              <w:rPr>
                <w:b/>
                <w:noProof/>
                <w:webHidden/>
              </w:rPr>
              <w:tab/>
            </w:r>
            <w:r w:rsidR="003F1F59" w:rsidRPr="006172E0">
              <w:rPr>
                <w:b/>
                <w:noProof/>
                <w:webHidden/>
              </w:rPr>
              <w:fldChar w:fldCharType="begin"/>
            </w:r>
            <w:r w:rsidR="003F1F59" w:rsidRPr="006172E0">
              <w:rPr>
                <w:b/>
                <w:noProof/>
                <w:webHidden/>
              </w:rPr>
              <w:instrText xml:space="preserve"> PAGEREF _Toc194016007 \h </w:instrText>
            </w:r>
            <w:r w:rsidR="003F1F59" w:rsidRPr="006172E0">
              <w:rPr>
                <w:b/>
                <w:noProof/>
                <w:webHidden/>
              </w:rPr>
            </w:r>
            <w:r w:rsidR="003F1F59" w:rsidRPr="006172E0">
              <w:rPr>
                <w:b/>
                <w:noProof/>
                <w:webHidden/>
              </w:rPr>
              <w:fldChar w:fldCharType="separate"/>
            </w:r>
            <w:r w:rsidR="006172E0" w:rsidRPr="006172E0">
              <w:rPr>
                <w:b/>
                <w:noProof/>
                <w:webHidden/>
              </w:rPr>
              <w:t>156</w:t>
            </w:r>
            <w:r w:rsidR="003F1F59" w:rsidRPr="006172E0">
              <w:rPr>
                <w:b/>
                <w:noProof/>
                <w:webHidden/>
              </w:rPr>
              <w:fldChar w:fldCharType="end"/>
            </w:r>
          </w:hyperlink>
        </w:p>
        <w:p w:rsidR="003F1F59" w:rsidRPr="006172E0" w:rsidRDefault="00CF62AA">
          <w:pPr>
            <w:pStyle w:val="3"/>
            <w:rPr>
              <w:rFonts w:eastAsiaTheme="minorEastAsia"/>
              <w:b/>
              <w:noProof/>
              <w:lang w:val="en-US"/>
            </w:rPr>
          </w:pPr>
          <w:hyperlink w:anchor="_Toc194016008" w:history="1">
            <w:r w:rsidR="003F1F59" w:rsidRPr="006172E0">
              <w:rPr>
                <w:rStyle w:val="ae"/>
                <w:b/>
                <w:noProof/>
                <w:color w:val="auto"/>
              </w:rPr>
              <w:t>Источник загрязнения 6087 Линия по сепарации промстоков GNOST-05B</w:t>
            </w:r>
            <w:r w:rsidR="003F1F59" w:rsidRPr="006172E0">
              <w:rPr>
                <w:b/>
                <w:noProof/>
                <w:webHidden/>
              </w:rPr>
              <w:tab/>
            </w:r>
            <w:r w:rsidR="003F1F59" w:rsidRPr="006172E0">
              <w:rPr>
                <w:b/>
                <w:noProof/>
                <w:webHidden/>
              </w:rPr>
              <w:fldChar w:fldCharType="begin"/>
            </w:r>
            <w:r w:rsidR="003F1F59" w:rsidRPr="006172E0">
              <w:rPr>
                <w:b/>
                <w:noProof/>
                <w:webHidden/>
              </w:rPr>
              <w:instrText xml:space="preserve"> PAGEREF _Toc194016008 \h </w:instrText>
            </w:r>
            <w:r w:rsidR="003F1F59" w:rsidRPr="006172E0">
              <w:rPr>
                <w:b/>
                <w:noProof/>
                <w:webHidden/>
              </w:rPr>
            </w:r>
            <w:r w:rsidR="003F1F59" w:rsidRPr="006172E0">
              <w:rPr>
                <w:b/>
                <w:noProof/>
                <w:webHidden/>
              </w:rPr>
              <w:fldChar w:fldCharType="separate"/>
            </w:r>
            <w:r w:rsidR="006172E0" w:rsidRPr="006172E0">
              <w:rPr>
                <w:b/>
                <w:noProof/>
                <w:webHidden/>
              </w:rPr>
              <w:t>157</w:t>
            </w:r>
            <w:r w:rsidR="003F1F59" w:rsidRPr="006172E0">
              <w:rPr>
                <w:b/>
                <w:noProof/>
                <w:webHidden/>
              </w:rPr>
              <w:fldChar w:fldCharType="end"/>
            </w:r>
          </w:hyperlink>
        </w:p>
        <w:p w:rsidR="003F1F59" w:rsidRPr="006172E0" w:rsidRDefault="00CF62AA">
          <w:pPr>
            <w:pStyle w:val="3"/>
            <w:rPr>
              <w:rFonts w:eastAsiaTheme="minorEastAsia"/>
              <w:b/>
              <w:noProof/>
              <w:lang w:val="en-US"/>
            </w:rPr>
          </w:pPr>
          <w:hyperlink w:anchor="_Toc194016009" w:history="1">
            <w:r w:rsidR="003F1F59" w:rsidRPr="006172E0">
              <w:rPr>
                <w:rStyle w:val="ae"/>
                <w:b/>
                <w:noProof/>
                <w:color w:val="auto"/>
              </w:rPr>
              <w:t>Емкость для сбора осадка (кек) после сепарации нефтешлама</w:t>
            </w:r>
            <w:r w:rsidR="003F1F59" w:rsidRPr="006172E0">
              <w:rPr>
                <w:b/>
                <w:noProof/>
                <w:webHidden/>
              </w:rPr>
              <w:tab/>
            </w:r>
            <w:r w:rsidR="003F1F59" w:rsidRPr="006172E0">
              <w:rPr>
                <w:b/>
                <w:noProof/>
                <w:webHidden/>
              </w:rPr>
              <w:fldChar w:fldCharType="begin"/>
            </w:r>
            <w:r w:rsidR="003F1F59" w:rsidRPr="006172E0">
              <w:rPr>
                <w:b/>
                <w:noProof/>
                <w:webHidden/>
              </w:rPr>
              <w:instrText xml:space="preserve"> PAGEREF _Toc194016009 \h </w:instrText>
            </w:r>
            <w:r w:rsidR="003F1F59" w:rsidRPr="006172E0">
              <w:rPr>
                <w:b/>
                <w:noProof/>
                <w:webHidden/>
              </w:rPr>
            </w:r>
            <w:r w:rsidR="003F1F59" w:rsidRPr="006172E0">
              <w:rPr>
                <w:b/>
                <w:noProof/>
                <w:webHidden/>
              </w:rPr>
              <w:fldChar w:fldCharType="separate"/>
            </w:r>
            <w:r w:rsidR="006172E0" w:rsidRPr="006172E0">
              <w:rPr>
                <w:b/>
                <w:noProof/>
                <w:webHidden/>
              </w:rPr>
              <w:t>157</w:t>
            </w:r>
            <w:r w:rsidR="003F1F59" w:rsidRPr="006172E0">
              <w:rPr>
                <w:b/>
                <w:noProof/>
                <w:webHidden/>
              </w:rPr>
              <w:fldChar w:fldCharType="end"/>
            </w:r>
          </w:hyperlink>
        </w:p>
        <w:p w:rsidR="003F1F59" w:rsidRPr="006172E0" w:rsidRDefault="00CF62AA">
          <w:pPr>
            <w:pStyle w:val="3"/>
            <w:rPr>
              <w:rFonts w:eastAsiaTheme="minorEastAsia"/>
              <w:b/>
              <w:noProof/>
              <w:lang w:val="en-US"/>
            </w:rPr>
          </w:pPr>
          <w:hyperlink w:anchor="_Toc194016010" w:history="1">
            <w:r w:rsidR="003F1F59" w:rsidRPr="006172E0">
              <w:rPr>
                <w:rStyle w:val="ae"/>
                <w:b/>
                <w:noProof/>
                <w:color w:val="auto"/>
              </w:rPr>
              <w:t>Источник загрязнения 6088 Линия по сепарации промстоков GNOST-05B</w:t>
            </w:r>
            <w:r w:rsidR="003F1F59" w:rsidRPr="006172E0">
              <w:rPr>
                <w:b/>
                <w:noProof/>
                <w:webHidden/>
              </w:rPr>
              <w:tab/>
            </w:r>
            <w:r w:rsidR="003F1F59" w:rsidRPr="006172E0">
              <w:rPr>
                <w:b/>
                <w:noProof/>
                <w:webHidden/>
              </w:rPr>
              <w:fldChar w:fldCharType="begin"/>
            </w:r>
            <w:r w:rsidR="003F1F59" w:rsidRPr="006172E0">
              <w:rPr>
                <w:b/>
                <w:noProof/>
                <w:webHidden/>
              </w:rPr>
              <w:instrText xml:space="preserve"> PAGEREF _Toc194016010 \h </w:instrText>
            </w:r>
            <w:r w:rsidR="003F1F59" w:rsidRPr="006172E0">
              <w:rPr>
                <w:b/>
                <w:noProof/>
                <w:webHidden/>
              </w:rPr>
            </w:r>
            <w:r w:rsidR="003F1F59" w:rsidRPr="006172E0">
              <w:rPr>
                <w:b/>
                <w:noProof/>
                <w:webHidden/>
              </w:rPr>
              <w:fldChar w:fldCharType="separate"/>
            </w:r>
            <w:r w:rsidR="006172E0" w:rsidRPr="006172E0">
              <w:rPr>
                <w:b/>
                <w:noProof/>
                <w:webHidden/>
              </w:rPr>
              <w:t>158</w:t>
            </w:r>
            <w:r w:rsidR="003F1F59" w:rsidRPr="006172E0">
              <w:rPr>
                <w:b/>
                <w:noProof/>
                <w:webHidden/>
              </w:rPr>
              <w:fldChar w:fldCharType="end"/>
            </w:r>
          </w:hyperlink>
        </w:p>
        <w:p w:rsidR="003F1F59" w:rsidRPr="006172E0" w:rsidRDefault="00CF62AA">
          <w:pPr>
            <w:pStyle w:val="3"/>
            <w:rPr>
              <w:rFonts w:eastAsiaTheme="minorEastAsia"/>
              <w:b/>
              <w:noProof/>
              <w:lang w:val="en-US"/>
            </w:rPr>
          </w:pPr>
          <w:hyperlink w:anchor="_Toc194016011" w:history="1">
            <w:r w:rsidR="003F1F59" w:rsidRPr="006172E0">
              <w:rPr>
                <w:rStyle w:val="ae"/>
                <w:b/>
                <w:noProof/>
                <w:color w:val="auto"/>
              </w:rPr>
              <w:t>Насосы</w:t>
            </w:r>
            <w:r w:rsidR="003F1F59" w:rsidRPr="006172E0">
              <w:rPr>
                <w:b/>
                <w:noProof/>
                <w:webHidden/>
              </w:rPr>
              <w:tab/>
            </w:r>
            <w:r w:rsidR="003F1F59" w:rsidRPr="006172E0">
              <w:rPr>
                <w:b/>
                <w:noProof/>
                <w:webHidden/>
              </w:rPr>
              <w:fldChar w:fldCharType="begin"/>
            </w:r>
            <w:r w:rsidR="003F1F59" w:rsidRPr="006172E0">
              <w:rPr>
                <w:b/>
                <w:noProof/>
                <w:webHidden/>
              </w:rPr>
              <w:instrText xml:space="preserve"> PAGEREF _Toc194016011 \h </w:instrText>
            </w:r>
            <w:r w:rsidR="003F1F59" w:rsidRPr="006172E0">
              <w:rPr>
                <w:b/>
                <w:noProof/>
                <w:webHidden/>
              </w:rPr>
            </w:r>
            <w:r w:rsidR="003F1F59" w:rsidRPr="006172E0">
              <w:rPr>
                <w:b/>
                <w:noProof/>
                <w:webHidden/>
              </w:rPr>
              <w:fldChar w:fldCharType="separate"/>
            </w:r>
            <w:r w:rsidR="006172E0" w:rsidRPr="006172E0">
              <w:rPr>
                <w:b/>
                <w:noProof/>
                <w:webHidden/>
              </w:rPr>
              <w:t>158</w:t>
            </w:r>
            <w:r w:rsidR="003F1F59" w:rsidRPr="006172E0">
              <w:rPr>
                <w:b/>
                <w:noProof/>
                <w:webHidden/>
              </w:rPr>
              <w:fldChar w:fldCharType="end"/>
            </w:r>
          </w:hyperlink>
        </w:p>
        <w:p w:rsidR="003F1F59" w:rsidRPr="006172E0" w:rsidRDefault="00CF62AA">
          <w:pPr>
            <w:pStyle w:val="3"/>
            <w:rPr>
              <w:rFonts w:eastAsiaTheme="minorEastAsia"/>
              <w:b/>
              <w:noProof/>
              <w:lang w:val="en-US"/>
            </w:rPr>
          </w:pPr>
          <w:hyperlink w:anchor="_Toc194016012" w:history="1">
            <w:r w:rsidR="003F1F59" w:rsidRPr="006172E0">
              <w:rPr>
                <w:rStyle w:val="ae"/>
                <w:b/>
                <w:noProof/>
                <w:color w:val="auto"/>
              </w:rPr>
              <w:t>Источник 6089, Резервуар РГС60  - на перспективу</w:t>
            </w:r>
            <w:r w:rsidR="003F1F59" w:rsidRPr="006172E0">
              <w:rPr>
                <w:b/>
                <w:noProof/>
                <w:webHidden/>
              </w:rPr>
              <w:tab/>
            </w:r>
            <w:r w:rsidR="003F1F59" w:rsidRPr="006172E0">
              <w:rPr>
                <w:b/>
                <w:noProof/>
                <w:webHidden/>
              </w:rPr>
              <w:fldChar w:fldCharType="begin"/>
            </w:r>
            <w:r w:rsidR="003F1F59" w:rsidRPr="006172E0">
              <w:rPr>
                <w:b/>
                <w:noProof/>
                <w:webHidden/>
              </w:rPr>
              <w:instrText xml:space="preserve"> PAGEREF _Toc194016012 \h </w:instrText>
            </w:r>
            <w:r w:rsidR="003F1F59" w:rsidRPr="006172E0">
              <w:rPr>
                <w:b/>
                <w:noProof/>
                <w:webHidden/>
              </w:rPr>
            </w:r>
            <w:r w:rsidR="003F1F59" w:rsidRPr="006172E0">
              <w:rPr>
                <w:b/>
                <w:noProof/>
                <w:webHidden/>
              </w:rPr>
              <w:fldChar w:fldCharType="separate"/>
            </w:r>
            <w:r w:rsidR="006172E0" w:rsidRPr="006172E0">
              <w:rPr>
                <w:b/>
                <w:noProof/>
                <w:webHidden/>
              </w:rPr>
              <w:t>158</w:t>
            </w:r>
            <w:r w:rsidR="003F1F59" w:rsidRPr="006172E0">
              <w:rPr>
                <w:b/>
                <w:noProof/>
                <w:webHidden/>
              </w:rPr>
              <w:fldChar w:fldCharType="end"/>
            </w:r>
          </w:hyperlink>
        </w:p>
        <w:p w:rsidR="003F1F59" w:rsidRPr="006172E0" w:rsidRDefault="00CF62AA">
          <w:pPr>
            <w:pStyle w:val="3"/>
            <w:rPr>
              <w:rFonts w:eastAsiaTheme="minorEastAsia"/>
              <w:b/>
              <w:noProof/>
              <w:lang w:val="en-US"/>
            </w:rPr>
          </w:pPr>
          <w:hyperlink w:anchor="_Toc194016020" w:history="1">
            <w:r w:rsidR="003F1F59" w:rsidRPr="006172E0">
              <w:rPr>
                <w:rStyle w:val="ae"/>
                <w:b/>
                <w:noProof/>
                <w:color w:val="auto"/>
              </w:rPr>
              <w:t>Источник 6090, Резервуар Holding tank  - на перспективу</w:t>
            </w:r>
            <w:r w:rsidR="003F1F59" w:rsidRPr="006172E0">
              <w:rPr>
                <w:b/>
                <w:noProof/>
                <w:webHidden/>
              </w:rPr>
              <w:tab/>
            </w:r>
            <w:r w:rsidR="003F1F59" w:rsidRPr="006172E0">
              <w:rPr>
                <w:b/>
                <w:noProof/>
                <w:webHidden/>
              </w:rPr>
              <w:fldChar w:fldCharType="begin"/>
            </w:r>
            <w:r w:rsidR="003F1F59" w:rsidRPr="006172E0">
              <w:rPr>
                <w:b/>
                <w:noProof/>
                <w:webHidden/>
              </w:rPr>
              <w:instrText xml:space="preserve"> PAGEREF _Toc194016020 \h </w:instrText>
            </w:r>
            <w:r w:rsidR="003F1F59" w:rsidRPr="006172E0">
              <w:rPr>
                <w:b/>
                <w:noProof/>
                <w:webHidden/>
              </w:rPr>
            </w:r>
            <w:r w:rsidR="003F1F59" w:rsidRPr="006172E0">
              <w:rPr>
                <w:b/>
                <w:noProof/>
                <w:webHidden/>
              </w:rPr>
              <w:fldChar w:fldCharType="separate"/>
            </w:r>
            <w:r w:rsidR="006172E0" w:rsidRPr="006172E0">
              <w:rPr>
                <w:b/>
                <w:noProof/>
                <w:webHidden/>
              </w:rPr>
              <w:t>163</w:t>
            </w:r>
            <w:r w:rsidR="003F1F59" w:rsidRPr="006172E0">
              <w:rPr>
                <w:b/>
                <w:noProof/>
                <w:webHidden/>
              </w:rPr>
              <w:fldChar w:fldCharType="end"/>
            </w:r>
          </w:hyperlink>
        </w:p>
        <w:p w:rsidR="003F1F59" w:rsidRPr="006172E0" w:rsidRDefault="00CF62AA">
          <w:pPr>
            <w:pStyle w:val="3"/>
            <w:rPr>
              <w:rFonts w:eastAsiaTheme="minorEastAsia"/>
              <w:b/>
              <w:noProof/>
              <w:lang w:val="en-US"/>
            </w:rPr>
          </w:pPr>
          <w:hyperlink w:anchor="_Toc194016028" w:history="1">
            <w:r w:rsidR="003F1F59" w:rsidRPr="006172E0">
              <w:rPr>
                <w:rStyle w:val="ae"/>
                <w:b/>
                <w:noProof/>
                <w:color w:val="auto"/>
              </w:rPr>
              <w:t>Источник 6091, Мягкий резервуар - на перспективу</w:t>
            </w:r>
            <w:r w:rsidR="003F1F59" w:rsidRPr="006172E0">
              <w:rPr>
                <w:b/>
                <w:noProof/>
                <w:webHidden/>
              </w:rPr>
              <w:tab/>
            </w:r>
            <w:r w:rsidR="003F1F59" w:rsidRPr="006172E0">
              <w:rPr>
                <w:b/>
                <w:noProof/>
                <w:webHidden/>
              </w:rPr>
              <w:fldChar w:fldCharType="begin"/>
            </w:r>
            <w:r w:rsidR="003F1F59" w:rsidRPr="006172E0">
              <w:rPr>
                <w:b/>
                <w:noProof/>
                <w:webHidden/>
              </w:rPr>
              <w:instrText xml:space="preserve"> PAGEREF _Toc194016028 \h </w:instrText>
            </w:r>
            <w:r w:rsidR="003F1F59" w:rsidRPr="006172E0">
              <w:rPr>
                <w:b/>
                <w:noProof/>
                <w:webHidden/>
              </w:rPr>
            </w:r>
            <w:r w:rsidR="003F1F59" w:rsidRPr="006172E0">
              <w:rPr>
                <w:b/>
                <w:noProof/>
                <w:webHidden/>
              </w:rPr>
              <w:fldChar w:fldCharType="separate"/>
            </w:r>
            <w:r w:rsidR="006172E0" w:rsidRPr="006172E0">
              <w:rPr>
                <w:b/>
                <w:noProof/>
                <w:webHidden/>
              </w:rPr>
              <w:t>167</w:t>
            </w:r>
            <w:r w:rsidR="003F1F59" w:rsidRPr="006172E0">
              <w:rPr>
                <w:b/>
                <w:noProof/>
                <w:webHidden/>
              </w:rPr>
              <w:fldChar w:fldCharType="end"/>
            </w:r>
          </w:hyperlink>
        </w:p>
        <w:p w:rsidR="003F1F59" w:rsidRPr="006172E0" w:rsidRDefault="00CF62AA">
          <w:pPr>
            <w:pStyle w:val="3"/>
            <w:rPr>
              <w:rFonts w:eastAsiaTheme="minorEastAsia"/>
              <w:b/>
              <w:noProof/>
              <w:lang w:val="en-US"/>
            </w:rPr>
          </w:pPr>
          <w:hyperlink w:anchor="_Toc194016036" w:history="1">
            <w:r w:rsidR="003F1F59" w:rsidRPr="006172E0">
              <w:rPr>
                <w:rStyle w:val="ae"/>
                <w:b/>
                <w:noProof/>
                <w:color w:val="auto"/>
              </w:rPr>
              <w:t>Источник 6092 Емкость для очистки жидких отходов от механических примесей</w:t>
            </w:r>
            <w:r w:rsidR="003F1F59" w:rsidRPr="006172E0">
              <w:rPr>
                <w:b/>
                <w:noProof/>
                <w:webHidden/>
              </w:rPr>
              <w:tab/>
            </w:r>
            <w:r w:rsidR="003F1F59" w:rsidRPr="006172E0">
              <w:rPr>
                <w:b/>
                <w:noProof/>
                <w:webHidden/>
              </w:rPr>
              <w:fldChar w:fldCharType="begin"/>
            </w:r>
            <w:r w:rsidR="003F1F59" w:rsidRPr="006172E0">
              <w:rPr>
                <w:b/>
                <w:noProof/>
                <w:webHidden/>
              </w:rPr>
              <w:instrText xml:space="preserve"> PAGEREF _Toc194016036 \h </w:instrText>
            </w:r>
            <w:r w:rsidR="003F1F59" w:rsidRPr="006172E0">
              <w:rPr>
                <w:b/>
                <w:noProof/>
                <w:webHidden/>
              </w:rPr>
            </w:r>
            <w:r w:rsidR="003F1F59" w:rsidRPr="006172E0">
              <w:rPr>
                <w:b/>
                <w:noProof/>
                <w:webHidden/>
              </w:rPr>
              <w:fldChar w:fldCharType="separate"/>
            </w:r>
            <w:r w:rsidR="006172E0" w:rsidRPr="006172E0">
              <w:rPr>
                <w:b/>
                <w:noProof/>
                <w:webHidden/>
              </w:rPr>
              <w:t>171</w:t>
            </w:r>
            <w:r w:rsidR="003F1F59" w:rsidRPr="006172E0">
              <w:rPr>
                <w:b/>
                <w:noProof/>
                <w:webHidden/>
              </w:rPr>
              <w:fldChar w:fldCharType="end"/>
            </w:r>
          </w:hyperlink>
        </w:p>
        <w:p w:rsidR="00394D9F" w:rsidRPr="003F1F59" w:rsidRDefault="00394D9F">
          <w:r w:rsidRPr="006172E0">
            <w:rPr>
              <w:b/>
            </w:rPr>
            <w:fldChar w:fldCharType="end"/>
          </w:r>
        </w:p>
      </w:sdtContent>
    </w:sdt>
    <w:p w:rsidR="00394D9F" w:rsidRPr="003F1F59" w:rsidRDefault="00394D9F" w:rsidP="004E2C5B">
      <w:pPr>
        <w:tabs>
          <w:tab w:val="left" w:pos="2665"/>
          <w:tab w:val="left" w:pos="4223"/>
          <w:tab w:val="left" w:pos="5620"/>
          <w:tab w:val="left" w:pos="7022"/>
          <w:tab w:val="left" w:pos="7438"/>
          <w:tab w:val="left" w:pos="9183"/>
        </w:tabs>
        <w:rPr>
          <w:b/>
        </w:rPr>
      </w:pPr>
    </w:p>
    <w:p w:rsidR="005D2024" w:rsidRPr="003F1F59" w:rsidRDefault="005D2024" w:rsidP="004E2C5B">
      <w:pPr>
        <w:pStyle w:val="a3"/>
        <w:ind w:left="0"/>
        <w:rPr>
          <w:b/>
        </w:rPr>
      </w:pPr>
    </w:p>
    <w:p w:rsidR="003F1F59" w:rsidRPr="003F1F59" w:rsidRDefault="003F1F59" w:rsidP="004E2C5B">
      <w:pPr>
        <w:pStyle w:val="a3"/>
        <w:ind w:left="0"/>
        <w:rPr>
          <w:b/>
        </w:rPr>
      </w:pPr>
    </w:p>
    <w:p w:rsidR="003F1F59" w:rsidRPr="003F1F59" w:rsidRDefault="003F1F59" w:rsidP="004E2C5B">
      <w:pPr>
        <w:pStyle w:val="a3"/>
        <w:ind w:left="0"/>
        <w:rPr>
          <w:b/>
        </w:rPr>
      </w:pPr>
    </w:p>
    <w:p w:rsidR="003F1F59" w:rsidRPr="003F1F59" w:rsidRDefault="003F1F59" w:rsidP="004E2C5B">
      <w:pPr>
        <w:pStyle w:val="a3"/>
        <w:ind w:left="0"/>
        <w:rPr>
          <w:b/>
        </w:rPr>
      </w:pPr>
    </w:p>
    <w:p w:rsidR="003F1F59" w:rsidRDefault="003F1F59" w:rsidP="004E2C5B">
      <w:pPr>
        <w:pStyle w:val="a3"/>
        <w:ind w:left="0"/>
        <w:rPr>
          <w:b/>
        </w:rPr>
      </w:pPr>
    </w:p>
    <w:p w:rsidR="003F1F59" w:rsidRDefault="003F1F59" w:rsidP="004E2C5B">
      <w:pPr>
        <w:pStyle w:val="a3"/>
        <w:ind w:left="0"/>
        <w:rPr>
          <w:b/>
        </w:rPr>
      </w:pPr>
    </w:p>
    <w:p w:rsidR="003F1F59" w:rsidRDefault="003F1F59" w:rsidP="004E2C5B">
      <w:pPr>
        <w:pStyle w:val="a3"/>
        <w:ind w:left="0"/>
        <w:rPr>
          <w:b/>
        </w:rPr>
      </w:pPr>
    </w:p>
    <w:p w:rsidR="003F1F59" w:rsidRDefault="003F1F59" w:rsidP="004E2C5B">
      <w:pPr>
        <w:pStyle w:val="a3"/>
        <w:ind w:left="0"/>
        <w:rPr>
          <w:b/>
        </w:rPr>
      </w:pPr>
    </w:p>
    <w:p w:rsidR="003F1F59" w:rsidRDefault="003F1F59" w:rsidP="004E2C5B">
      <w:pPr>
        <w:pStyle w:val="a3"/>
        <w:ind w:left="0"/>
        <w:rPr>
          <w:b/>
        </w:rPr>
      </w:pPr>
    </w:p>
    <w:p w:rsidR="003F1F59" w:rsidRDefault="003F1F59" w:rsidP="004E2C5B">
      <w:pPr>
        <w:pStyle w:val="a3"/>
        <w:ind w:left="0"/>
        <w:rPr>
          <w:b/>
        </w:rPr>
      </w:pPr>
    </w:p>
    <w:p w:rsidR="005D2024" w:rsidRPr="00394D9F" w:rsidRDefault="004E2C5B" w:rsidP="00394D9F">
      <w:pPr>
        <w:pStyle w:val="21"/>
        <w:ind w:left="0"/>
        <w:rPr>
          <w:highlight w:val="cyan"/>
        </w:rPr>
      </w:pPr>
      <w:bookmarkStart w:id="1" w:name="_Toc194015720"/>
      <w:r w:rsidRPr="00394D9F">
        <w:rPr>
          <w:highlight w:val="cyan"/>
        </w:rPr>
        <w:lastRenderedPageBreak/>
        <w:t>Источник 0001, Цех термического обезвреживания отходов</w:t>
      </w:r>
      <w:bookmarkEnd w:id="1"/>
    </w:p>
    <w:p w:rsidR="005D2024" w:rsidRPr="004E2C5B" w:rsidRDefault="004E2C5B" w:rsidP="004E2C5B">
      <w:pPr>
        <w:rPr>
          <w:b/>
        </w:rPr>
      </w:pPr>
      <w:r w:rsidRPr="004E2C5B">
        <w:rPr>
          <w:b/>
          <w:highlight w:val="lightGray"/>
        </w:rPr>
        <w:t>Источник</w:t>
      </w:r>
      <w:r w:rsidRPr="004E2C5B">
        <w:rPr>
          <w:b/>
          <w:spacing w:val="-9"/>
          <w:highlight w:val="lightGray"/>
        </w:rPr>
        <w:t xml:space="preserve"> </w:t>
      </w:r>
      <w:r w:rsidRPr="004E2C5B">
        <w:rPr>
          <w:b/>
          <w:highlight w:val="lightGray"/>
        </w:rPr>
        <w:t>выделения</w:t>
      </w:r>
      <w:r w:rsidRPr="004E2C5B">
        <w:rPr>
          <w:b/>
          <w:spacing w:val="-11"/>
          <w:highlight w:val="lightGray"/>
        </w:rPr>
        <w:t xml:space="preserve"> </w:t>
      </w:r>
      <w:r w:rsidRPr="004E2C5B">
        <w:rPr>
          <w:b/>
          <w:highlight w:val="lightGray"/>
        </w:rPr>
        <w:t>N</w:t>
      </w:r>
      <w:r w:rsidRPr="004E2C5B">
        <w:rPr>
          <w:b/>
          <w:spacing w:val="-10"/>
          <w:highlight w:val="lightGray"/>
        </w:rPr>
        <w:t xml:space="preserve"> </w:t>
      </w:r>
      <w:r w:rsidRPr="004E2C5B">
        <w:rPr>
          <w:b/>
          <w:highlight w:val="lightGray"/>
        </w:rPr>
        <w:t>001, Выгрузка</w:t>
      </w:r>
      <w:r w:rsidRPr="004E2C5B">
        <w:rPr>
          <w:b/>
          <w:spacing w:val="-7"/>
          <w:highlight w:val="lightGray"/>
        </w:rPr>
        <w:t xml:space="preserve"> </w:t>
      </w:r>
      <w:r w:rsidRPr="004E2C5B">
        <w:rPr>
          <w:b/>
          <w:highlight w:val="lightGray"/>
        </w:rPr>
        <w:t>зольного</w:t>
      </w:r>
      <w:r w:rsidRPr="004E2C5B">
        <w:rPr>
          <w:b/>
          <w:spacing w:val="-2"/>
          <w:highlight w:val="lightGray"/>
        </w:rPr>
        <w:t xml:space="preserve"> </w:t>
      </w:r>
      <w:r w:rsidRPr="004E2C5B">
        <w:rPr>
          <w:b/>
          <w:highlight w:val="lightGray"/>
        </w:rPr>
        <w:t>остатка</w:t>
      </w:r>
      <w:r w:rsidRPr="004E2C5B">
        <w:rPr>
          <w:b/>
          <w:spacing w:val="-2"/>
          <w:highlight w:val="lightGray"/>
        </w:rPr>
        <w:t xml:space="preserve"> </w:t>
      </w:r>
      <w:r w:rsidRPr="004E2C5B">
        <w:rPr>
          <w:b/>
          <w:highlight w:val="lightGray"/>
        </w:rPr>
        <w:t>из</w:t>
      </w:r>
      <w:r w:rsidRPr="004E2C5B">
        <w:rPr>
          <w:b/>
          <w:spacing w:val="-2"/>
          <w:highlight w:val="lightGray"/>
        </w:rPr>
        <w:t xml:space="preserve"> циклона</w:t>
      </w:r>
    </w:p>
    <w:p w:rsidR="005D2024" w:rsidRPr="004E2C5B" w:rsidRDefault="004E2C5B" w:rsidP="004E2C5B">
      <w:pPr>
        <w:pStyle w:val="a3"/>
        <w:ind w:left="0"/>
      </w:pPr>
      <w:r w:rsidRPr="004E2C5B">
        <w:t>Список литературы:</w:t>
      </w:r>
    </w:p>
    <w:p w:rsidR="005D2024" w:rsidRPr="004E2C5B" w:rsidRDefault="004E2C5B" w:rsidP="004E2C5B">
      <w:pPr>
        <w:pStyle w:val="a3"/>
        <w:ind w:left="0"/>
      </w:pPr>
      <w:r w:rsidRPr="004E2C5B">
        <w:t>Методика</w:t>
      </w:r>
      <w:r w:rsidRPr="004E2C5B">
        <w:rPr>
          <w:spacing w:val="-3"/>
        </w:rPr>
        <w:t xml:space="preserve"> </w:t>
      </w:r>
      <w:r w:rsidRPr="004E2C5B">
        <w:t>расчета</w:t>
      </w:r>
      <w:r w:rsidRPr="004E2C5B">
        <w:rPr>
          <w:spacing w:val="-3"/>
        </w:rPr>
        <w:t xml:space="preserve"> </w:t>
      </w:r>
      <w:r w:rsidRPr="004E2C5B">
        <w:t>нормативов</w:t>
      </w:r>
      <w:r w:rsidRPr="004E2C5B">
        <w:rPr>
          <w:spacing w:val="-4"/>
        </w:rPr>
        <w:t xml:space="preserve"> </w:t>
      </w:r>
      <w:r w:rsidRPr="004E2C5B">
        <w:t>выбросов</w:t>
      </w:r>
      <w:r w:rsidRPr="004E2C5B">
        <w:rPr>
          <w:spacing w:val="-3"/>
        </w:rPr>
        <w:t xml:space="preserve"> </w:t>
      </w:r>
      <w:r w:rsidRPr="004E2C5B">
        <w:t>от</w:t>
      </w:r>
      <w:r w:rsidRPr="004E2C5B">
        <w:rPr>
          <w:spacing w:val="-4"/>
        </w:rPr>
        <w:t xml:space="preserve"> </w:t>
      </w:r>
      <w:r w:rsidRPr="004E2C5B">
        <w:t>неорганизованных</w:t>
      </w:r>
      <w:r w:rsidRPr="004E2C5B">
        <w:rPr>
          <w:spacing w:val="-3"/>
        </w:rPr>
        <w:t xml:space="preserve"> </w:t>
      </w:r>
      <w:r w:rsidRPr="004E2C5B">
        <w:t>источников</w:t>
      </w:r>
      <w:r w:rsidRPr="004E2C5B">
        <w:rPr>
          <w:spacing w:val="-4"/>
        </w:rPr>
        <w:t xml:space="preserve"> </w:t>
      </w:r>
      <w:r w:rsidRPr="004E2C5B">
        <w:t>п.</w:t>
      </w:r>
      <w:r w:rsidRPr="004E2C5B">
        <w:rPr>
          <w:spacing w:val="-6"/>
        </w:rPr>
        <w:t xml:space="preserve"> </w:t>
      </w:r>
      <w:r w:rsidRPr="004E2C5B">
        <w:t>3</w:t>
      </w:r>
      <w:r w:rsidRPr="004E2C5B">
        <w:rPr>
          <w:spacing w:val="-3"/>
        </w:rPr>
        <w:t xml:space="preserve"> </w:t>
      </w:r>
      <w:r w:rsidRPr="004E2C5B">
        <w:t>Расчетный</w:t>
      </w:r>
      <w:r w:rsidRPr="004E2C5B">
        <w:rPr>
          <w:spacing w:val="-3"/>
        </w:rPr>
        <w:t xml:space="preserve"> </w:t>
      </w:r>
      <w:r w:rsidRPr="004E2C5B">
        <w:t>метод определения выбросов в атмосферу от предприятий по производству строительных материалов Приложение №11 к Приказу Министра охраны окружающей среды Республики Казахстан от 18.04.2008 №100-п</w:t>
      </w:r>
    </w:p>
    <w:p w:rsidR="005D2024" w:rsidRPr="004E2C5B" w:rsidRDefault="004E2C5B" w:rsidP="004E2C5B">
      <w:pPr>
        <w:pStyle w:val="a3"/>
        <w:ind w:left="0"/>
      </w:pPr>
      <w:r w:rsidRPr="004E2C5B">
        <w:t>Тип</w:t>
      </w:r>
      <w:r w:rsidRPr="004E2C5B">
        <w:rPr>
          <w:spacing w:val="-5"/>
        </w:rPr>
        <w:t xml:space="preserve"> </w:t>
      </w:r>
      <w:r w:rsidRPr="004E2C5B">
        <w:t>источника</w:t>
      </w:r>
      <w:r w:rsidRPr="004E2C5B">
        <w:rPr>
          <w:spacing w:val="-4"/>
        </w:rPr>
        <w:t xml:space="preserve"> </w:t>
      </w:r>
      <w:r w:rsidRPr="004E2C5B">
        <w:t>выделения:</w:t>
      </w:r>
      <w:r w:rsidRPr="004E2C5B">
        <w:rPr>
          <w:spacing w:val="-3"/>
        </w:rPr>
        <w:t xml:space="preserve"> </w:t>
      </w:r>
      <w:r w:rsidRPr="004E2C5B">
        <w:t>Погрузочно-разгрузочные</w:t>
      </w:r>
      <w:r w:rsidRPr="004E2C5B">
        <w:rPr>
          <w:spacing w:val="-4"/>
        </w:rPr>
        <w:t xml:space="preserve"> </w:t>
      </w:r>
      <w:r w:rsidRPr="004E2C5B">
        <w:t>работы,</w:t>
      </w:r>
      <w:r w:rsidRPr="004E2C5B">
        <w:rPr>
          <w:spacing w:val="-4"/>
        </w:rPr>
        <w:t xml:space="preserve"> </w:t>
      </w:r>
      <w:r w:rsidRPr="004E2C5B">
        <w:t>пересыпки,</w:t>
      </w:r>
      <w:r w:rsidRPr="004E2C5B">
        <w:rPr>
          <w:spacing w:val="-7"/>
        </w:rPr>
        <w:t xml:space="preserve"> </w:t>
      </w:r>
      <w:r w:rsidRPr="004E2C5B">
        <w:t>статическое</w:t>
      </w:r>
      <w:r w:rsidRPr="004E2C5B">
        <w:rPr>
          <w:spacing w:val="-4"/>
        </w:rPr>
        <w:t xml:space="preserve"> </w:t>
      </w:r>
      <w:r w:rsidRPr="004E2C5B">
        <w:t>хранение пылящих материалов</w:t>
      </w:r>
    </w:p>
    <w:p w:rsidR="005D2024" w:rsidRPr="004E2C5B" w:rsidRDefault="004E2C5B" w:rsidP="004E2C5B">
      <w:pPr>
        <w:pStyle w:val="a3"/>
        <w:ind w:left="0"/>
      </w:pPr>
      <w:r w:rsidRPr="004E2C5B">
        <w:t>п.3.1.</w:t>
      </w:r>
      <w:r w:rsidRPr="004E2C5B">
        <w:rPr>
          <w:spacing w:val="-7"/>
        </w:rPr>
        <w:t xml:space="preserve"> </w:t>
      </w:r>
      <w:r w:rsidRPr="004E2C5B">
        <w:t>Погрузочно-разгрузочные</w:t>
      </w:r>
      <w:r w:rsidRPr="004E2C5B">
        <w:rPr>
          <w:spacing w:val="-6"/>
        </w:rPr>
        <w:t xml:space="preserve"> </w:t>
      </w:r>
      <w:r w:rsidRPr="004E2C5B">
        <w:t>работы,</w:t>
      </w:r>
      <w:r w:rsidRPr="004E2C5B">
        <w:rPr>
          <w:spacing w:val="-6"/>
        </w:rPr>
        <w:t xml:space="preserve"> </w:t>
      </w:r>
      <w:r w:rsidRPr="004E2C5B">
        <w:t>пересыпки</w:t>
      </w:r>
      <w:r w:rsidRPr="004E2C5B">
        <w:rPr>
          <w:spacing w:val="-9"/>
        </w:rPr>
        <w:t xml:space="preserve"> </w:t>
      </w:r>
      <w:r w:rsidRPr="004E2C5B">
        <w:t>пылящих материалов Материал: Зола</w:t>
      </w:r>
    </w:p>
    <w:p w:rsidR="005D2024" w:rsidRPr="004E2C5B" w:rsidRDefault="004E2C5B" w:rsidP="004E2C5B">
      <w:pPr>
        <w:pStyle w:val="a3"/>
        <w:ind w:left="0"/>
        <w:rPr>
          <w:b/>
          <w:sz w:val="24"/>
        </w:rPr>
      </w:pPr>
      <w:r w:rsidRPr="004E2C5B">
        <w:t>Весовая</w:t>
      </w:r>
      <w:r w:rsidRPr="004E2C5B">
        <w:rPr>
          <w:spacing w:val="-4"/>
        </w:rPr>
        <w:t xml:space="preserve"> </w:t>
      </w:r>
      <w:r w:rsidRPr="004E2C5B">
        <w:t>доля</w:t>
      </w:r>
      <w:r w:rsidRPr="004E2C5B">
        <w:rPr>
          <w:spacing w:val="-4"/>
        </w:rPr>
        <w:t xml:space="preserve"> </w:t>
      </w:r>
      <w:r w:rsidRPr="004E2C5B">
        <w:t>пылевой</w:t>
      </w:r>
      <w:r w:rsidRPr="004E2C5B">
        <w:rPr>
          <w:spacing w:val="-7"/>
        </w:rPr>
        <w:t xml:space="preserve"> </w:t>
      </w:r>
      <w:r w:rsidRPr="004E2C5B">
        <w:t>фракции</w:t>
      </w:r>
      <w:r w:rsidRPr="004E2C5B">
        <w:rPr>
          <w:spacing w:val="-3"/>
        </w:rPr>
        <w:t xml:space="preserve"> </w:t>
      </w:r>
      <w:r w:rsidRPr="004E2C5B">
        <w:t>в</w:t>
      </w:r>
      <w:r w:rsidRPr="004E2C5B">
        <w:rPr>
          <w:spacing w:val="-6"/>
        </w:rPr>
        <w:t xml:space="preserve"> </w:t>
      </w:r>
      <w:r w:rsidRPr="004E2C5B">
        <w:t>материале(табл.3.1.1),</w:t>
      </w:r>
      <w:r w:rsidRPr="004E2C5B">
        <w:rPr>
          <w:spacing w:val="-2"/>
        </w:rPr>
        <w:t xml:space="preserve"> </w:t>
      </w:r>
      <w:r w:rsidRPr="004E2C5B">
        <w:rPr>
          <w:b/>
          <w:i/>
        </w:rPr>
        <w:t>K1</w:t>
      </w:r>
      <w:r w:rsidRPr="004E2C5B">
        <w:rPr>
          <w:b/>
          <w:i/>
          <w:spacing w:val="-4"/>
        </w:rPr>
        <w:t xml:space="preserve"> </w:t>
      </w:r>
      <w:r w:rsidRPr="004E2C5B">
        <w:rPr>
          <w:b/>
          <w:i/>
        </w:rPr>
        <w:t>=</w:t>
      </w:r>
      <w:r w:rsidRPr="004E2C5B">
        <w:rPr>
          <w:b/>
          <w:i/>
          <w:spacing w:val="-4"/>
        </w:rPr>
        <w:t xml:space="preserve"> </w:t>
      </w:r>
      <w:r w:rsidRPr="004E2C5B">
        <w:rPr>
          <w:b/>
          <w:spacing w:val="-4"/>
          <w:sz w:val="24"/>
        </w:rPr>
        <w:t>0.06</w:t>
      </w:r>
    </w:p>
    <w:p w:rsidR="005D2024" w:rsidRPr="004E2C5B" w:rsidRDefault="004E2C5B" w:rsidP="004E2C5B">
      <w:pPr>
        <w:pStyle w:val="a3"/>
        <w:ind w:left="0"/>
        <w:rPr>
          <w:b/>
          <w:sz w:val="24"/>
        </w:rPr>
      </w:pPr>
      <w:r w:rsidRPr="004E2C5B">
        <w:t>Доля</w:t>
      </w:r>
      <w:r w:rsidRPr="004E2C5B">
        <w:rPr>
          <w:spacing w:val="-6"/>
        </w:rPr>
        <w:t xml:space="preserve"> </w:t>
      </w:r>
      <w:r w:rsidRPr="004E2C5B">
        <w:t>пыли,</w:t>
      </w:r>
      <w:r w:rsidRPr="004E2C5B">
        <w:rPr>
          <w:spacing w:val="-5"/>
        </w:rPr>
        <w:t xml:space="preserve"> </w:t>
      </w:r>
      <w:r w:rsidRPr="004E2C5B">
        <w:t>переходящей</w:t>
      </w:r>
      <w:r w:rsidRPr="004E2C5B">
        <w:rPr>
          <w:spacing w:val="-6"/>
        </w:rPr>
        <w:t xml:space="preserve"> </w:t>
      </w:r>
      <w:r w:rsidRPr="004E2C5B">
        <w:t>в</w:t>
      </w:r>
      <w:r w:rsidRPr="004E2C5B">
        <w:rPr>
          <w:spacing w:val="-3"/>
        </w:rPr>
        <w:t xml:space="preserve"> </w:t>
      </w:r>
      <w:r w:rsidRPr="004E2C5B">
        <w:t>аэрозоль(табл.3.1.1),</w:t>
      </w:r>
      <w:r w:rsidRPr="004E2C5B">
        <w:rPr>
          <w:spacing w:val="-2"/>
        </w:rPr>
        <w:t xml:space="preserve"> </w:t>
      </w:r>
      <w:r w:rsidRPr="004E2C5B">
        <w:rPr>
          <w:b/>
          <w:i/>
        </w:rPr>
        <w:t>K2</w:t>
      </w:r>
      <w:r w:rsidRPr="004E2C5B">
        <w:rPr>
          <w:b/>
          <w:i/>
          <w:spacing w:val="-5"/>
        </w:rPr>
        <w:t xml:space="preserve"> </w:t>
      </w:r>
      <w:r w:rsidRPr="004E2C5B">
        <w:rPr>
          <w:b/>
          <w:i/>
        </w:rPr>
        <w:t>=</w:t>
      </w:r>
      <w:r w:rsidRPr="004E2C5B">
        <w:rPr>
          <w:b/>
          <w:i/>
          <w:spacing w:val="-3"/>
        </w:rPr>
        <w:t xml:space="preserve"> </w:t>
      </w:r>
      <w:r w:rsidRPr="004E2C5B">
        <w:rPr>
          <w:b/>
          <w:spacing w:val="-4"/>
          <w:sz w:val="24"/>
        </w:rPr>
        <w:t>0.04</w:t>
      </w:r>
    </w:p>
    <w:p w:rsidR="005D2024" w:rsidRPr="004E2C5B" w:rsidRDefault="004E2C5B" w:rsidP="004E2C5B">
      <w:pPr>
        <w:pStyle w:val="a5"/>
        <w:spacing w:line="240" w:lineRule="auto"/>
        <w:ind w:left="0"/>
        <w:rPr>
          <w:u w:val="none"/>
        </w:rPr>
      </w:pPr>
      <w:r w:rsidRPr="004E2C5B">
        <w:rPr>
          <w:u w:val="thick"/>
        </w:rPr>
        <w:t>Примесь:</w:t>
      </w:r>
      <w:r w:rsidRPr="004E2C5B">
        <w:rPr>
          <w:spacing w:val="-6"/>
          <w:u w:val="thick"/>
        </w:rPr>
        <w:t xml:space="preserve"> </w:t>
      </w:r>
      <w:r w:rsidRPr="004E2C5B">
        <w:rPr>
          <w:u w:val="thick"/>
        </w:rPr>
        <w:t>2908</w:t>
      </w:r>
      <w:r w:rsidRPr="004E2C5B">
        <w:rPr>
          <w:spacing w:val="-3"/>
          <w:u w:val="thick"/>
        </w:rPr>
        <w:t xml:space="preserve"> </w:t>
      </w:r>
      <w:r w:rsidRPr="004E2C5B">
        <w:rPr>
          <w:u w:val="thick"/>
        </w:rPr>
        <w:t>Пыль</w:t>
      </w:r>
      <w:r w:rsidRPr="004E2C5B">
        <w:rPr>
          <w:spacing w:val="-3"/>
          <w:u w:val="thick"/>
        </w:rPr>
        <w:t xml:space="preserve"> </w:t>
      </w:r>
      <w:r w:rsidRPr="004E2C5B">
        <w:rPr>
          <w:u w:val="thick"/>
        </w:rPr>
        <w:t>неорганическая,</w:t>
      </w:r>
      <w:r w:rsidRPr="004E2C5B">
        <w:rPr>
          <w:spacing w:val="-3"/>
          <w:u w:val="thick"/>
        </w:rPr>
        <w:t xml:space="preserve"> </w:t>
      </w:r>
      <w:r w:rsidRPr="004E2C5B">
        <w:rPr>
          <w:u w:val="thick"/>
        </w:rPr>
        <w:t>содержащая</w:t>
      </w:r>
      <w:r w:rsidRPr="004E2C5B">
        <w:rPr>
          <w:spacing w:val="-4"/>
          <w:u w:val="thick"/>
        </w:rPr>
        <w:t xml:space="preserve"> </w:t>
      </w:r>
      <w:r w:rsidRPr="004E2C5B">
        <w:rPr>
          <w:u w:val="thick"/>
        </w:rPr>
        <w:t>двуокись</w:t>
      </w:r>
      <w:r w:rsidRPr="004E2C5B">
        <w:rPr>
          <w:spacing w:val="-3"/>
          <w:u w:val="thick"/>
        </w:rPr>
        <w:t xml:space="preserve"> </w:t>
      </w:r>
      <w:r w:rsidRPr="004E2C5B">
        <w:rPr>
          <w:u w:val="thick"/>
        </w:rPr>
        <w:t>кремния</w:t>
      </w:r>
      <w:r w:rsidRPr="004E2C5B">
        <w:rPr>
          <w:spacing w:val="-3"/>
          <w:u w:val="thick"/>
        </w:rPr>
        <w:t xml:space="preserve"> </w:t>
      </w:r>
      <w:r w:rsidRPr="004E2C5B">
        <w:rPr>
          <w:u w:val="thick"/>
        </w:rPr>
        <w:t>в</w:t>
      </w:r>
      <w:r w:rsidRPr="004E2C5B">
        <w:rPr>
          <w:spacing w:val="-3"/>
          <w:u w:val="thick"/>
        </w:rPr>
        <w:t xml:space="preserve"> </w:t>
      </w:r>
      <w:r w:rsidRPr="004E2C5B">
        <w:rPr>
          <w:u w:val="thick"/>
        </w:rPr>
        <w:t>%:</w:t>
      </w:r>
      <w:r w:rsidRPr="004E2C5B">
        <w:rPr>
          <w:spacing w:val="-3"/>
          <w:u w:val="thick"/>
        </w:rPr>
        <w:t xml:space="preserve"> </w:t>
      </w:r>
      <w:r w:rsidRPr="004E2C5B">
        <w:rPr>
          <w:u w:val="thick"/>
        </w:rPr>
        <w:t>70-</w:t>
      </w:r>
      <w:r w:rsidRPr="004E2C5B">
        <w:rPr>
          <w:spacing w:val="-5"/>
          <w:u w:val="thick"/>
        </w:rPr>
        <w:t>20</w:t>
      </w:r>
    </w:p>
    <w:p w:rsidR="005D2024" w:rsidRPr="004E2C5B" w:rsidRDefault="004E2C5B" w:rsidP="004E2C5B">
      <w:pPr>
        <w:pStyle w:val="a3"/>
        <w:ind w:left="0"/>
      </w:pPr>
      <w:r w:rsidRPr="004E2C5B">
        <w:t>Материал</w:t>
      </w:r>
      <w:r w:rsidRPr="004E2C5B">
        <w:rPr>
          <w:spacing w:val="-4"/>
        </w:rPr>
        <w:t xml:space="preserve"> </w:t>
      </w:r>
      <w:r w:rsidRPr="004E2C5B">
        <w:t>негранулирован.</w:t>
      </w:r>
      <w:r w:rsidRPr="004E2C5B">
        <w:rPr>
          <w:spacing w:val="-4"/>
        </w:rPr>
        <w:t xml:space="preserve"> </w:t>
      </w:r>
      <w:r w:rsidRPr="004E2C5B">
        <w:t>Коэффициент</w:t>
      </w:r>
      <w:r w:rsidRPr="004E2C5B">
        <w:rPr>
          <w:spacing w:val="-7"/>
        </w:rPr>
        <w:t xml:space="preserve"> </w:t>
      </w:r>
      <w:r w:rsidRPr="004E2C5B">
        <w:t>Ke</w:t>
      </w:r>
      <w:r w:rsidRPr="004E2C5B">
        <w:rPr>
          <w:spacing w:val="-4"/>
        </w:rPr>
        <w:t xml:space="preserve"> </w:t>
      </w:r>
      <w:r w:rsidRPr="004E2C5B">
        <w:t>принимается</w:t>
      </w:r>
      <w:r w:rsidRPr="004E2C5B">
        <w:rPr>
          <w:spacing w:val="-5"/>
        </w:rPr>
        <w:t xml:space="preserve"> </w:t>
      </w:r>
      <w:r w:rsidRPr="004E2C5B">
        <w:t>равным</w:t>
      </w:r>
      <w:r w:rsidRPr="004E2C5B">
        <w:rPr>
          <w:spacing w:val="-4"/>
        </w:rPr>
        <w:t xml:space="preserve"> </w:t>
      </w:r>
      <w:r w:rsidRPr="004E2C5B">
        <w:t>1 Степень открытости: с 4-х сторон</w:t>
      </w:r>
    </w:p>
    <w:p w:rsidR="005D2024" w:rsidRPr="004E2C5B" w:rsidRDefault="004E2C5B" w:rsidP="004E2C5B">
      <w:pPr>
        <w:pStyle w:val="a3"/>
        <w:ind w:left="0"/>
      </w:pPr>
      <w:r w:rsidRPr="004E2C5B">
        <w:t>Загрузочный</w:t>
      </w:r>
      <w:r w:rsidRPr="004E2C5B">
        <w:rPr>
          <w:spacing w:val="-6"/>
        </w:rPr>
        <w:t xml:space="preserve"> </w:t>
      </w:r>
      <w:r w:rsidRPr="004E2C5B">
        <w:t>рукав</w:t>
      </w:r>
      <w:r w:rsidRPr="004E2C5B">
        <w:rPr>
          <w:spacing w:val="-5"/>
        </w:rPr>
        <w:t xml:space="preserve"> </w:t>
      </w:r>
      <w:r w:rsidRPr="004E2C5B">
        <w:t>не</w:t>
      </w:r>
      <w:r w:rsidRPr="004E2C5B">
        <w:rPr>
          <w:spacing w:val="-5"/>
        </w:rPr>
        <w:t xml:space="preserve"> </w:t>
      </w:r>
      <w:r w:rsidRPr="004E2C5B">
        <w:rPr>
          <w:spacing w:val="-2"/>
        </w:rPr>
        <w:t>применяется</w:t>
      </w:r>
    </w:p>
    <w:p w:rsidR="005D2024" w:rsidRPr="004E2C5B" w:rsidRDefault="004E2C5B" w:rsidP="004E2C5B">
      <w:pPr>
        <w:pStyle w:val="a3"/>
        <w:ind w:left="0"/>
        <w:rPr>
          <w:b/>
          <w:sz w:val="24"/>
        </w:rPr>
      </w:pPr>
      <w:r w:rsidRPr="004E2C5B">
        <w:t>Коэффициент,</w:t>
      </w:r>
      <w:r w:rsidRPr="004E2C5B">
        <w:rPr>
          <w:spacing w:val="-9"/>
        </w:rPr>
        <w:t xml:space="preserve"> </w:t>
      </w:r>
      <w:r w:rsidRPr="004E2C5B">
        <w:t>учитывающий</w:t>
      </w:r>
      <w:r w:rsidRPr="004E2C5B">
        <w:rPr>
          <w:spacing w:val="-8"/>
        </w:rPr>
        <w:t xml:space="preserve"> </w:t>
      </w:r>
      <w:r w:rsidRPr="004E2C5B">
        <w:t>степень</w:t>
      </w:r>
      <w:r w:rsidRPr="004E2C5B">
        <w:rPr>
          <w:spacing w:val="-7"/>
        </w:rPr>
        <w:t xml:space="preserve"> </w:t>
      </w:r>
      <w:r w:rsidRPr="004E2C5B">
        <w:t>защищенности</w:t>
      </w:r>
      <w:r w:rsidRPr="004E2C5B">
        <w:rPr>
          <w:spacing w:val="-8"/>
        </w:rPr>
        <w:t xml:space="preserve"> </w:t>
      </w:r>
      <w:r w:rsidRPr="004E2C5B">
        <w:t>узла(табл.3.1.3),</w:t>
      </w:r>
      <w:r w:rsidRPr="004E2C5B">
        <w:rPr>
          <w:spacing w:val="-4"/>
        </w:rPr>
        <w:t xml:space="preserve"> </w:t>
      </w:r>
      <w:r w:rsidRPr="004E2C5B">
        <w:rPr>
          <w:b/>
          <w:i/>
        </w:rPr>
        <w:t>K4</w:t>
      </w:r>
      <w:r w:rsidRPr="004E2C5B">
        <w:rPr>
          <w:b/>
          <w:i/>
          <w:spacing w:val="-7"/>
        </w:rPr>
        <w:t xml:space="preserve"> </w:t>
      </w:r>
      <w:r w:rsidRPr="004E2C5B">
        <w:rPr>
          <w:b/>
          <w:i/>
        </w:rPr>
        <w:t>=</w:t>
      </w:r>
      <w:r w:rsidRPr="004E2C5B">
        <w:rPr>
          <w:b/>
          <w:i/>
          <w:spacing w:val="-7"/>
        </w:rPr>
        <w:t xml:space="preserve"> </w:t>
      </w:r>
      <w:r w:rsidRPr="004E2C5B">
        <w:rPr>
          <w:b/>
          <w:spacing w:val="-10"/>
          <w:sz w:val="24"/>
        </w:rPr>
        <w:t>1</w:t>
      </w:r>
    </w:p>
    <w:p w:rsidR="005D2024" w:rsidRPr="004E2C5B" w:rsidRDefault="004E2C5B" w:rsidP="004E2C5B">
      <w:pPr>
        <w:pStyle w:val="a3"/>
        <w:ind w:left="0"/>
        <w:rPr>
          <w:b/>
          <w:sz w:val="24"/>
        </w:rPr>
      </w:pPr>
      <w:r w:rsidRPr="004E2C5B">
        <w:t>Скорость</w:t>
      </w:r>
      <w:r w:rsidRPr="004E2C5B">
        <w:rPr>
          <w:spacing w:val="-7"/>
        </w:rPr>
        <w:t xml:space="preserve"> </w:t>
      </w:r>
      <w:r w:rsidRPr="004E2C5B">
        <w:t>ветра</w:t>
      </w:r>
      <w:r w:rsidRPr="004E2C5B">
        <w:rPr>
          <w:spacing w:val="-5"/>
        </w:rPr>
        <w:t xml:space="preserve"> </w:t>
      </w:r>
      <w:r w:rsidRPr="004E2C5B">
        <w:t>(среднегодовая),</w:t>
      </w:r>
      <w:r w:rsidRPr="004E2C5B">
        <w:rPr>
          <w:spacing w:val="-5"/>
        </w:rPr>
        <w:t xml:space="preserve"> </w:t>
      </w:r>
      <w:r w:rsidRPr="004E2C5B">
        <w:t>м/с,</w:t>
      </w:r>
      <w:r w:rsidRPr="004E2C5B">
        <w:rPr>
          <w:spacing w:val="-2"/>
        </w:rPr>
        <w:t xml:space="preserve"> </w:t>
      </w:r>
      <w:r w:rsidRPr="004E2C5B">
        <w:rPr>
          <w:b/>
          <w:i/>
        </w:rPr>
        <w:t>G3SR</w:t>
      </w:r>
      <w:r w:rsidRPr="004E2C5B">
        <w:rPr>
          <w:b/>
          <w:i/>
          <w:spacing w:val="-7"/>
        </w:rPr>
        <w:t xml:space="preserve"> </w:t>
      </w:r>
      <w:r w:rsidRPr="004E2C5B">
        <w:rPr>
          <w:b/>
          <w:i/>
        </w:rPr>
        <w:t>=</w:t>
      </w:r>
      <w:r w:rsidRPr="004E2C5B">
        <w:rPr>
          <w:b/>
          <w:i/>
          <w:spacing w:val="-5"/>
        </w:rPr>
        <w:t xml:space="preserve"> </w:t>
      </w:r>
      <w:r w:rsidRPr="004E2C5B">
        <w:rPr>
          <w:b/>
          <w:spacing w:val="-10"/>
          <w:sz w:val="24"/>
        </w:rPr>
        <w:t>5</w:t>
      </w:r>
    </w:p>
    <w:p w:rsidR="005D2024" w:rsidRPr="004E2C5B" w:rsidRDefault="004E2C5B" w:rsidP="004E2C5B">
      <w:pPr>
        <w:pStyle w:val="a3"/>
        <w:ind w:left="0"/>
        <w:rPr>
          <w:b/>
          <w:sz w:val="24"/>
        </w:rPr>
      </w:pPr>
      <w:r w:rsidRPr="004E2C5B">
        <w:t>Коэфф.,</w:t>
      </w:r>
      <w:r w:rsidRPr="004E2C5B">
        <w:rPr>
          <w:spacing w:val="-6"/>
        </w:rPr>
        <w:t xml:space="preserve"> </w:t>
      </w:r>
      <w:r w:rsidRPr="004E2C5B">
        <w:t>учитывающий</w:t>
      </w:r>
      <w:r w:rsidRPr="004E2C5B">
        <w:rPr>
          <w:spacing w:val="-9"/>
        </w:rPr>
        <w:t xml:space="preserve"> </w:t>
      </w:r>
      <w:r w:rsidRPr="004E2C5B">
        <w:t>среднегодовую</w:t>
      </w:r>
      <w:r w:rsidRPr="004E2C5B">
        <w:rPr>
          <w:spacing w:val="-5"/>
        </w:rPr>
        <w:t xml:space="preserve"> </w:t>
      </w:r>
      <w:r w:rsidRPr="004E2C5B">
        <w:t>скорость</w:t>
      </w:r>
      <w:r w:rsidRPr="004E2C5B">
        <w:rPr>
          <w:spacing w:val="-5"/>
        </w:rPr>
        <w:t xml:space="preserve"> </w:t>
      </w:r>
      <w:r w:rsidRPr="004E2C5B">
        <w:t>ветра(табл.3.1.2),</w:t>
      </w:r>
      <w:r w:rsidRPr="004E2C5B">
        <w:rPr>
          <w:spacing w:val="-2"/>
        </w:rPr>
        <w:t xml:space="preserve"> </w:t>
      </w:r>
      <w:r w:rsidRPr="004E2C5B">
        <w:rPr>
          <w:b/>
          <w:i/>
        </w:rPr>
        <w:t>K3SR</w:t>
      </w:r>
      <w:r w:rsidRPr="004E2C5B">
        <w:rPr>
          <w:b/>
          <w:i/>
          <w:spacing w:val="-7"/>
        </w:rPr>
        <w:t xml:space="preserve"> </w:t>
      </w:r>
      <w:r w:rsidRPr="004E2C5B">
        <w:rPr>
          <w:b/>
          <w:i/>
        </w:rPr>
        <w:t>=</w:t>
      </w:r>
      <w:r w:rsidRPr="004E2C5B">
        <w:rPr>
          <w:b/>
          <w:i/>
          <w:spacing w:val="-6"/>
        </w:rPr>
        <w:t xml:space="preserve"> </w:t>
      </w:r>
      <w:r w:rsidRPr="004E2C5B">
        <w:rPr>
          <w:b/>
          <w:spacing w:val="-5"/>
          <w:sz w:val="24"/>
        </w:rPr>
        <w:t>1.2</w:t>
      </w:r>
    </w:p>
    <w:p w:rsidR="005D2024" w:rsidRPr="004E2C5B" w:rsidRDefault="004E2C5B" w:rsidP="004E2C5B">
      <w:pPr>
        <w:pStyle w:val="a3"/>
        <w:ind w:left="0"/>
        <w:rPr>
          <w:b/>
          <w:sz w:val="24"/>
        </w:rPr>
      </w:pPr>
      <w:r w:rsidRPr="004E2C5B">
        <w:t>Скорость</w:t>
      </w:r>
      <w:r w:rsidRPr="004E2C5B">
        <w:rPr>
          <w:spacing w:val="-6"/>
        </w:rPr>
        <w:t xml:space="preserve"> </w:t>
      </w:r>
      <w:r w:rsidRPr="004E2C5B">
        <w:t>ветра</w:t>
      </w:r>
      <w:r w:rsidRPr="004E2C5B">
        <w:rPr>
          <w:spacing w:val="-4"/>
        </w:rPr>
        <w:t xml:space="preserve"> </w:t>
      </w:r>
      <w:r w:rsidRPr="004E2C5B">
        <w:t>(максимальная),</w:t>
      </w:r>
      <w:r w:rsidRPr="004E2C5B">
        <w:rPr>
          <w:spacing w:val="-4"/>
        </w:rPr>
        <w:t xml:space="preserve"> </w:t>
      </w:r>
      <w:r w:rsidRPr="004E2C5B">
        <w:t>м/c,</w:t>
      </w:r>
      <w:r w:rsidRPr="004E2C5B">
        <w:rPr>
          <w:spacing w:val="-4"/>
        </w:rPr>
        <w:t xml:space="preserve"> </w:t>
      </w:r>
      <w:r w:rsidRPr="004E2C5B">
        <w:rPr>
          <w:b/>
          <w:i/>
        </w:rPr>
        <w:t>G3</w:t>
      </w:r>
      <w:r w:rsidRPr="004E2C5B">
        <w:rPr>
          <w:b/>
          <w:i/>
          <w:spacing w:val="-4"/>
        </w:rPr>
        <w:t xml:space="preserve"> </w:t>
      </w:r>
      <w:r w:rsidRPr="004E2C5B">
        <w:rPr>
          <w:b/>
          <w:i/>
        </w:rPr>
        <w:t>=</w:t>
      </w:r>
      <w:r w:rsidRPr="004E2C5B">
        <w:rPr>
          <w:b/>
          <w:i/>
          <w:spacing w:val="-4"/>
        </w:rPr>
        <w:t xml:space="preserve"> </w:t>
      </w:r>
      <w:r w:rsidRPr="004E2C5B">
        <w:rPr>
          <w:b/>
          <w:spacing w:val="-5"/>
          <w:sz w:val="24"/>
        </w:rPr>
        <w:t>20</w:t>
      </w:r>
    </w:p>
    <w:p w:rsidR="005D2024" w:rsidRPr="004E2C5B" w:rsidRDefault="004E2C5B" w:rsidP="004E2C5B">
      <w:pPr>
        <w:pStyle w:val="a3"/>
        <w:ind w:left="0"/>
        <w:rPr>
          <w:b/>
          <w:sz w:val="24"/>
        </w:rPr>
      </w:pPr>
      <w:r w:rsidRPr="004E2C5B">
        <w:t>Коэфф.,</w:t>
      </w:r>
      <w:r w:rsidRPr="004E2C5B">
        <w:rPr>
          <w:spacing w:val="-6"/>
        </w:rPr>
        <w:t xml:space="preserve"> </w:t>
      </w:r>
      <w:r w:rsidRPr="004E2C5B">
        <w:t>учитывающий</w:t>
      </w:r>
      <w:r w:rsidRPr="004E2C5B">
        <w:rPr>
          <w:spacing w:val="-7"/>
        </w:rPr>
        <w:t xml:space="preserve"> </w:t>
      </w:r>
      <w:r w:rsidRPr="004E2C5B">
        <w:t>максимальную</w:t>
      </w:r>
      <w:r w:rsidRPr="004E2C5B">
        <w:rPr>
          <w:spacing w:val="-5"/>
        </w:rPr>
        <w:t xml:space="preserve"> </w:t>
      </w:r>
      <w:r w:rsidRPr="004E2C5B">
        <w:t>скорость</w:t>
      </w:r>
      <w:r w:rsidRPr="004E2C5B">
        <w:rPr>
          <w:spacing w:val="-6"/>
        </w:rPr>
        <w:t xml:space="preserve"> </w:t>
      </w:r>
      <w:r w:rsidRPr="004E2C5B">
        <w:t>ветра(табл.3.1.2),</w:t>
      </w:r>
      <w:r w:rsidRPr="004E2C5B">
        <w:rPr>
          <w:spacing w:val="-2"/>
        </w:rPr>
        <w:t xml:space="preserve"> </w:t>
      </w:r>
      <w:r w:rsidRPr="004E2C5B">
        <w:rPr>
          <w:b/>
          <w:i/>
        </w:rPr>
        <w:t>K3</w:t>
      </w:r>
      <w:r w:rsidRPr="004E2C5B">
        <w:rPr>
          <w:b/>
          <w:i/>
          <w:spacing w:val="-6"/>
        </w:rPr>
        <w:t xml:space="preserve"> </w:t>
      </w:r>
      <w:r w:rsidRPr="004E2C5B">
        <w:rPr>
          <w:b/>
          <w:i/>
        </w:rPr>
        <w:t>=</w:t>
      </w:r>
      <w:r w:rsidRPr="004E2C5B">
        <w:rPr>
          <w:b/>
          <w:i/>
          <w:spacing w:val="-6"/>
        </w:rPr>
        <w:t xml:space="preserve"> </w:t>
      </w:r>
      <w:r w:rsidRPr="004E2C5B">
        <w:rPr>
          <w:b/>
          <w:spacing w:val="-10"/>
          <w:sz w:val="24"/>
        </w:rPr>
        <w:t>3</w:t>
      </w:r>
    </w:p>
    <w:p w:rsidR="005D2024" w:rsidRPr="004E2C5B" w:rsidRDefault="004E2C5B" w:rsidP="004E2C5B">
      <w:pPr>
        <w:rPr>
          <w:b/>
          <w:sz w:val="24"/>
        </w:rPr>
      </w:pPr>
      <w:r w:rsidRPr="004E2C5B">
        <w:t>Влажность</w:t>
      </w:r>
      <w:r w:rsidRPr="004E2C5B">
        <w:rPr>
          <w:spacing w:val="-4"/>
        </w:rPr>
        <w:t xml:space="preserve"> </w:t>
      </w:r>
      <w:r w:rsidRPr="004E2C5B">
        <w:t>материала,</w:t>
      </w:r>
      <w:r w:rsidRPr="004E2C5B">
        <w:rPr>
          <w:spacing w:val="-6"/>
        </w:rPr>
        <w:t xml:space="preserve"> </w:t>
      </w:r>
      <w:r w:rsidRPr="004E2C5B">
        <w:t>%,</w:t>
      </w:r>
      <w:r w:rsidRPr="004E2C5B">
        <w:rPr>
          <w:spacing w:val="-5"/>
        </w:rPr>
        <w:t xml:space="preserve"> </w:t>
      </w:r>
      <w:r w:rsidRPr="004E2C5B">
        <w:rPr>
          <w:b/>
          <w:i/>
        </w:rPr>
        <w:t>VL</w:t>
      </w:r>
      <w:r w:rsidRPr="004E2C5B">
        <w:rPr>
          <w:b/>
          <w:i/>
          <w:spacing w:val="-3"/>
        </w:rPr>
        <w:t xml:space="preserve"> </w:t>
      </w:r>
      <w:r w:rsidRPr="004E2C5B">
        <w:rPr>
          <w:b/>
          <w:i/>
        </w:rPr>
        <w:t>=</w:t>
      </w:r>
      <w:r w:rsidRPr="004E2C5B">
        <w:rPr>
          <w:b/>
          <w:i/>
          <w:spacing w:val="-5"/>
        </w:rPr>
        <w:t xml:space="preserve"> </w:t>
      </w:r>
      <w:r w:rsidRPr="004E2C5B">
        <w:rPr>
          <w:b/>
          <w:spacing w:val="-5"/>
          <w:sz w:val="24"/>
        </w:rPr>
        <w:t>1.5</w:t>
      </w:r>
    </w:p>
    <w:p w:rsidR="005D2024" w:rsidRPr="004E2C5B" w:rsidRDefault="004E2C5B" w:rsidP="004E2C5B">
      <w:pPr>
        <w:pStyle w:val="a3"/>
        <w:ind w:left="0"/>
        <w:rPr>
          <w:b/>
          <w:sz w:val="24"/>
        </w:rPr>
      </w:pPr>
      <w:r w:rsidRPr="004E2C5B">
        <w:t>Коэфф.,</w:t>
      </w:r>
      <w:r w:rsidRPr="004E2C5B">
        <w:rPr>
          <w:spacing w:val="-6"/>
        </w:rPr>
        <w:t xml:space="preserve"> </w:t>
      </w:r>
      <w:r w:rsidRPr="004E2C5B">
        <w:t>учитывающий</w:t>
      </w:r>
      <w:r w:rsidRPr="004E2C5B">
        <w:rPr>
          <w:spacing w:val="-7"/>
        </w:rPr>
        <w:t xml:space="preserve"> </w:t>
      </w:r>
      <w:r w:rsidRPr="004E2C5B">
        <w:t>влажность</w:t>
      </w:r>
      <w:r w:rsidRPr="004E2C5B">
        <w:rPr>
          <w:spacing w:val="-6"/>
        </w:rPr>
        <w:t xml:space="preserve"> </w:t>
      </w:r>
      <w:r w:rsidRPr="004E2C5B">
        <w:t>материала(табл.3.1.4),</w:t>
      </w:r>
      <w:r w:rsidRPr="004E2C5B">
        <w:rPr>
          <w:spacing w:val="-4"/>
        </w:rPr>
        <w:t xml:space="preserve"> </w:t>
      </w:r>
      <w:r w:rsidRPr="004E2C5B">
        <w:rPr>
          <w:b/>
          <w:i/>
        </w:rPr>
        <w:t>K5</w:t>
      </w:r>
      <w:r w:rsidRPr="004E2C5B">
        <w:rPr>
          <w:b/>
          <w:i/>
          <w:spacing w:val="-6"/>
        </w:rPr>
        <w:t xml:space="preserve"> </w:t>
      </w:r>
      <w:r w:rsidRPr="004E2C5B">
        <w:rPr>
          <w:b/>
          <w:i/>
        </w:rPr>
        <w:t>=</w:t>
      </w:r>
      <w:r w:rsidRPr="004E2C5B">
        <w:rPr>
          <w:b/>
          <w:i/>
          <w:spacing w:val="-6"/>
        </w:rPr>
        <w:t xml:space="preserve"> </w:t>
      </w:r>
      <w:r w:rsidRPr="004E2C5B">
        <w:rPr>
          <w:b/>
          <w:spacing w:val="-5"/>
          <w:sz w:val="24"/>
        </w:rPr>
        <w:t>0.8</w:t>
      </w:r>
    </w:p>
    <w:p w:rsidR="005D2024" w:rsidRPr="004E2C5B" w:rsidRDefault="004E2C5B" w:rsidP="004E2C5B">
      <w:pPr>
        <w:pStyle w:val="a3"/>
        <w:ind w:left="0"/>
        <w:rPr>
          <w:b/>
          <w:sz w:val="24"/>
        </w:rPr>
      </w:pPr>
      <w:r w:rsidRPr="004E2C5B">
        <w:t>Размер</w:t>
      </w:r>
      <w:r w:rsidRPr="004E2C5B">
        <w:rPr>
          <w:spacing w:val="-3"/>
        </w:rPr>
        <w:t xml:space="preserve"> </w:t>
      </w:r>
      <w:r w:rsidRPr="004E2C5B">
        <w:t>куска</w:t>
      </w:r>
      <w:r w:rsidRPr="004E2C5B">
        <w:rPr>
          <w:spacing w:val="-2"/>
        </w:rPr>
        <w:t xml:space="preserve"> </w:t>
      </w:r>
      <w:r w:rsidRPr="004E2C5B">
        <w:t>материала,</w:t>
      </w:r>
      <w:r w:rsidRPr="004E2C5B">
        <w:rPr>
          <w:spacing w:val="-4"/>
        </w:rPr>
        <w:t xml:space="preserve"> </w:t>
      </w:r>
      <w:r w:rsidRPr="004E2C5B">
        <w:t>мм,</w:t>
      </w:r>
      <w:r w:rsidRPr="004E2C5B">
        <w:rPr>
          <w:spacing w:val="-1"/>
        </w:rPr>
        <w:t xml:space="preserve"> </w:t>
      </w:r>
      <w:r w:rsidRPr="004E2C5B">
        <w:rPr>
          <w:b/>
          <w:i/>
        </w:rPr>
        <w:t>G7</w:t>
      </w:r>
      <w:r w:rsidRPr="004E2C5B">
        <w:rPr>
          <w:b/>
          <w:i/>
          <w:spacing w:val="-2"/>
        </w:rPr>
        <w:t xml:space="preserve"> </w:t>
      </w:r>
      <w:r w:rsidRPr="004E2C5B">
        <w:rPr>
          <w:b/>
          <w:i/>
        </w:rPr>
        <w:t>=</w:t>
      </w:r>
      <w:r w:rsidRPr="004E2C5B">
        <w:rPr>
          <w:b/>
          <w:i/>
          <w:spacing w:val="-3"/>
        </w:rPr>
        <w:t xml:space="preserve"> </w:t>
      </w:r>
      <w:r w:rsidRPr="004E2C5B">
        <w:rPr>
          <w:b/>
          <w:spacing w:val="-10"/>
          <w:sz w:val="24"/>
        </w:rPr>
        <w:t>4</w:t>
      </w:r>
    </w:p>
    <w:p w:rsidR="005D2024" w:rsidRPr="004E2C5B" w:rsidRDefault="004E2C5B" w:rsidP="004E2C5B">
      <w:pPr>
        <w:pStyle w:val="a3"/>
        <w:ind w:left="0"/>
        <w:rPr>
          <w:b/>
          <w:sz w:val="24"/>
        </w:rPr>
      </w:pPr>
      <w:r w:rsidRPr="004E2C5B">
        <w:t>Коэффициент,</w:t>
      </w:r>
      <w:r w:rsidRPr="004E2C5B">
        <w:rPr>
          <w:spacing w:val="-7"/>
        </w:rPr>
        <w:t xml:space="preserve"> </w:t>
      </w:r>
      <w:r w:rsidRPr="004E2C5B">
        <w:t>учитывающий</w:t>
      </w:r>
      <w:r w:rsidRPr="004E2C5B">
        <w:rPr>
          <w:spacing w:val="-7"/>
        </w:rPr>
        <w:t xml:space="preserve"> </w:t>
      </w:r>
      <w:r w:rsidRPr="004E2C5B">
        <w:t>крупность</w:t>
      </w:r>
      <w:r w:rsidRPr="004E2C5B">
        <w:rPr>
          <w:spacing w:val="-6"/>
        </w:rPr>
        <w:t xml:space="preserve"> </w:t>
      </w:r>
      <w:r w:rsidRPr="004E2C5B">
        <w:t>материала</w:t>
      </w:r>
      <w:r w:rsidRPr="004E2C5B">
        <w:rPr>
          <w:spacing w:val="-7"/>
        </w:rPr>
        <w:t xml:space="preserve"> </w:t>
      </w:r>
      <w:r w:rsidRPr="004E2C5B">
        <w:t>(табл.3.1.5),</w:t>
      </w:r>
      <w:r w:rsidRPr="004E2C5B">
        <w:rPr>
          <w:spacing w:val="-6"/>
        </w:rPr>
        <w:t xml:space="preserve"> </w:t>
      </w:r>
      <w:r w:rsidRPr="004E2C5B">
        <w:rPr>
          <w:b/>
          <w:i/>
        </w:rPr>
        <w:t>K7</w:t>
      </w:r>
      <w:r w:rsidRPr="004E2C5B">
        <w:rPr>
          <w:b/>
          <w:i/>
          <w:spacing w:val="-6"/>
        </w:rPr>
        <w:t xml:space="preserve"> </w:t>
      </w:r>
      <w:r w:rsidRPr="004E2C5B">
        <w:rPr>
          <w:b/>
          <w:i/>
        </w:rPr>
        <w:t>=</w:t>
      </w:r>
      <w:r w:rsidRPr="004E2C5B">
        <w:rPr>
          <w:b/>
          <w:i/>
          <w:spacing w:val="-7"/>
        </w:rPr>
        <w:t xml:space="preserve"> </w:t>
      </w:r>
      <w:r w:rsidRPr="004E2C5B">
        <w:rPr>
          <w:b/>
          <w:spacing w:val="-5"/>
          <w:sz w:val="24"/>
        </w:rPr>
        <w:t>0.7</w:t>
      </w:r>
    </w:p>
    <w:p w:rsidR="005D2024" w:rsidRPr="004E2C5B" w:rsidRDefault="004E2C5B" w:rsidP="004E2C5B">
      <w:pPr>
        <w:pStyle w:val="a3"/>
        <w:ind w:left="0"/>
      </w:pPr>
      <w:r w:rsidRPr="004E2C5B">
        <w:t>Поправочный</w:t>
      </w:r>
      <w:r w:rsidRPr="004E2C5B">
        <w:rPr>
          <w:spacing w:val="-7"/>
        </w:rPr>
        <w:t xml:space="preserve"> </w:t>
      </w:r>
      <w:r w:rsidRPr="004E2C5B">
        <w:t>коэффициент</w:t>
      </w:r>
      <w:r w:rsidRPr="004E2C5B">
        <w:rPr>
          <w:spacing w:val="-7"/>
        </w:rPr>
        <w:t xml:space="preserve"> </w:t>
      </w:r>
      <w:r w:rsidRPr="004E2C5B">
        <w:t>для</w:t>
      </w:r>
      <w:r w:rsidRPr="004E2C5B">
        <w:rPr>
          <w:spacing w:val="-6"/>
        </w:rPr>
        <w:t xml:space="preserve"> </w:t>
      </w:r>
      <w:r w:rsidRPr="004E2C5B">
        <w:t>различных</w:t>
      </w:r>
      <w:r w:rsidRPr="004E2C5B">
        <w:rPr>
          <w:spacing w:val="-6"/>
        </w:rPr>
        <w:t xml:space="preserve"> </w:t>
      </w:r>
      <w:r w:rsidRPr="004E2C5B">
        <w:t>материалов</w:t>
      </w:r>
      <w:r w:rsidRPr="004E2C5B">
        <w:rPr>
          <w:spacing w:val="-6"/>
        </w:rPr>
        <w:t xml:space="preserve"> </w:t>
      </w:r>
      <w:r w:rsidRPr="004E2C5B">
        <w:t>в</w:t>
      </w:r>
      <w:r w:rsidRPr="004E2C5B">
        <w:rPr>
          <w:spacing w:val="-8"/>
        </w:rPr>
        <w:t xml:space="preserve"> </w:t>
      </w:r>
      <w:r w:rsidRPr="004E2C5B">
        <w:t>зависимости</w:t>
      </w:r>
      <w:r w:rsidRPr="004E2C5B">
        <w:rPr>
          <w:spacing w:val="-7"/>
        </w:rPr>
        <w:t xml:space="preserve"> </w:t>
      </w:r>
      <w:r w:rsidRPr="004E2C5B">
        <w:t>от</w:t>
      </w:r>
      <w:r w:rsidRPr="004E2C5B">
        <w:rPr>
          <w:spacing w:val="-7"/>
        </w:rPr>
        <w:t xml:space="preserve"> </w:t>
      </w:r>
      <w:r w:rsidRPr="004E2C5B">
        <w:t>типа</w:t>
      </w:r>
      <w:r w:rsidRPr="004E2C5B">
        <w:rPr>
          <w:spacing w:val="-6"/>
        </w:rPr>
        <w:t xml:space="preserve"> </w:t>
      </w:r>
      <w:r w:rsidRPr="004E2C5B">
        <w:t>грейфера</w:t>
      </w:r>
      <w:r w:rsidRPr="004E2C5B">
        <w:rPr>
          <w:spacing w:val="-3"/>
        </w:rPr>
        <w:t xml:space="preserve"> </w:t>
      </w:r>
      <w:r w:rsidRPr="004E2C5B">
        <w:rPr>
          <w:spacing w:val="-2"/>
        </w:rPr>
        <w:t>(табл.3.1.6),</w:t>
      </w:r>
    </w:p>
    <w:p w:rsidR="005D2024" w:rsidRPr="004E2C5B" w:rsidRDefault="004E2C5B" w:rsidP="004E2C5B">
      <w:pPr>
        <w:pStyle w:val="31"/>
        <w:spacing w:line="240" w:lineRule="auto"/>
        <w:ind w:left="0"/>
        <w:rPr>
          <w:i w:val="0"/>
          <w:sz w:val="24"/>
        </w:rPr>
      </w:pPr>
      <w:r w:rsidRPr="004E2C5B">
        <w:t>K8</w:t>
      </w:r>
      <w:r w:rsidRPr="004E2C5B">
        <w:rPr>
          <w:spacing w:val="-1"/>
        </w:rPr>
        <w:t xml:space="preserve"> </w:t>
      </w:r>
      <w:r w:rsidRPr="004E2C5B">
        <w:t>=</w:t>
      </w:r>
      <w:r w:rsidRPr="004E2C5B">
        <w:rPr>
          <w:spacing w:val="-1"/>
        </w:rPr>
        <w:t xml:space="preserve"> </w:t>
      </w:r>
      <w:r w:rsidRPr="004E2C5B">
        <w:rPr>
          <w:i w:val="0"/>
          <w:spacing w:val="-10"/>
          <w:sz w:val="24"/>
        </w:rPr>
        <w:t>1</w:t>
      </w:r>
    </w:p>
    <w:p w:rsidR="005D2024" w:rsidRPr="004E2C5B" w:rsidRDefault="004E2C5B" w:rsidP="004E2C5B">
      <w:pPr>
        <w:pStyle w:val="a3"/>
        <w:ind w:left="0"/>
      </w:pPr>
      <w:r w:rsidRPr="004E2C5B">
        <w:t>Поправочный</w:t>
      </w:r>
      <w:r w:rsidRPr="004E2C5B">
        <w:rPr>
          <w:spacing w:val="-9"/>
        </w:rPr>
        <w:t xml:space="preserve"> </w:t>
      </w:r>
      <w:r w:rsidRPr="004E2C5B">
        <w:t>коэффициент</w:t>
      </w:r>
      <w:r w:rsidRPr="004E2C5B">
        <w:rPr>
          <w:spacing w:val="-7"/>
        </w:rPr>
        <w:t xml:space="preserve"> </w:t>
      </w:r>
      <w:r w:rsidRPr="004E2C5B">
        <w:t>при</w:t>
      </w:r>
      <w:r w:rsidRPr="004E2C5B">
        <w:rPr>
          <w:spacing w:val="-7"/>
        </w:rPr>
        <w:t xml:space="preserve"> </w:t>
      </w:r>
      <w:r w:rsidRPr="004E2C5B">
        <w:t>мощном</w:t>
      </w:r>
      <w:r w:rsidRPr="004E2C5B">
        <w:rPr>
          <w:spacing w:val="-6"/>
        </w:rPr>
        <w:t xml:space="preserve"> </w:t>
      </w:r>
      <w:r w:rsidRPr="004E2C5B">
        <w:t>залповом</w:t>
      </w:r>
      <w:r w:rsidRPr="004E2C5B">
        <w:rPr>
          <w:spacing w:val="-9"/>
        </w:rPr>
        <w:t xml:space="preserve"> </w:t>
      </w:r>
      <w:r w:rsidRPr="004E2C5B">
        <w:t>сбросе</w:t>
      </w:r>
      <w:r w:rsidRPr="004E2C5B">
        <w:rPr>
          <w:spacing w:val="-6"/>
        </w:rPr>
        <w:t xml:space="preserve"> </w:t>
      </w:r>
      <w:r w:rsidRPr="004E2C5B">
        <w:t>материала</w:t>
      </w:r>
      <w:r w:rsidRPr="004E2C5B">
        <w:rPr>
          <w:spacing w:val="-6"/>
        </w:rPr>
        <w:t xml:space="preserve"> </w:t>
      </w:r>
      <w:r w:rsidRPr="004E2C5B">
        <w:t>при</w:t>
      </w:r>
      <w:r w:rsidRPr="004E2C5B">
        <w:rPr>
          <w:spacing w:val="-10"/>
        </w:rPr>
        <w:t xml:space="preserve"> </w:t>
      </w:r>
      <w:r w:rsidRPr="004E2C5B">
        <w:t>разгрузке</w:t>
      </w:r>
      <w:r w:rsidRPr="004E2C5B">
        <w:rPr>
          <w:spacing w:val="-6"/>
        </w:rPr>
        <w:t xml:space="preserve"> </w:t>
      </w:r>
      <w:r w:rsidRPr="004E2C5B">
        <w:rPr>
          <w:spacing w:val="-2"/>
        </w:rPr>
        <w:t>автосамосвала,</w:t>
      </w:r>
    </w:p>
    <w:p w:rsidR="005D2024" w:rsidRPr="004E2C5B" w:rsidRDefault="004E2C5B" w:rsidP="004E2C5B">
      <w:pPr>
        <w:pStyle w:val="31"/>
        <w:spacing w:line="240" w:lineRule="auto"/>
        <w:ind w:left="0"/>
      </w:pPr>
      <w:r w:rsidRPr="004E2C5B">
        <w:t>K9</w:t>
      </w:r>
      <w:r w:rsidRPr="004E2C5B">
        <w:rPr>
          <w:spacing w:val="-1"/>
        </w:rPr>
        <w:t xml:space="preserve"> </w:t>
      </w:r>
      <w:r w:rsidRPr="004E2C5B">
        <w:t>=</w:t>
      </w:r>
      <w:r w:rsidRPr="004E2C5B">
        <w:rPr>
          <w:spacing w:val="-1"/>
        </w:rPr>
        <w:t xml:space="preserve"> </w:t>
      </w:r>
      <w:r w:rsidRPr="004E2C5B">
        <w:rPr>
          <w:spacing w:val="-10"/>
        </w:rPr>
        <w:t>1</w:t>
      </w:r>
    </w:p>
    <w:p w:rsidR="005D2024" w:rsidRPr="004E2C5B" w:rsidRDefault="004E2C5B" w:rsidP="004E2C5B">
      <w:pPr>
        <w:rPr>
          <w:b/>
          <w:sz w:val="24"/>
        </w:rPr>
      </w:pPr>
      <w:r w:rsidRPr="004E2C5B">
        <w:t>Высота</w:t>
      </w:r>
      <w:r w:rsidRPr="004E2C5B">
        <w:rPr>
          <w:spacing w:val="-3"/>
        </w:rPr>
        <w:t xml:space="preserve"> </w:t>
      </w:r>
      <w:r w:rsidRPr="004E2C5B">
        <w:t>падения</w:t>
      </w:r>
      <w:r w:rsidRPr="004E2C5B">
        <w:rPr>
          <w:spacing w:val="-4"/>
        </w:rPr>
        <w:t xml:space="preserve"> </w:t>
      </w:r>
      <w:r w:rsidRPr="004E2C5B">
        <w:t>материала,</w:t>
      </w:r>
      <w:r w:rsidRPr="004E2C5B">
        <w:rPr>
          <w:spacing w:val="-3"/>
        </w:rPr>
        <w:t xml:space="preserve"> </w:t>
      </w:r>
      <w:r w:rsidRPr="004E2C5B">
        <w:t>м,</w:t>
      </w:r>
      <w:r w:rsidRPr="004E2C5B">
        <w:rPr>
          <w:spacing w:val="-3"/>
        </w:rPr>
        <w:t xml:space="preserve"> </w:t>
      </w:r>
      <w:r w:rsidRPr="004E2C5B">
        <w:rPr>
          <w:b/>
          <w:i/>
        </w:rPr>
        <w:t>GB</w:t>
      </w:r>
      <w:r w:rsidRPr="004E2C5B">
        <w:rPr>
          <w:b/>
          <w:i/>
          <w:spacing w:val="-4"/>
        </w:rPr>
        <w:t xml:space="preserve"> </w:t>
      </w:r>
      <w:r w:rsidRPr="004E2C5B">
        <w:rPr>
          <w:b/>
          <w:i/>
        </w:rPr>
        <w:t>=</w:t>
      </w:r>
      <w:r w:rsidRPr="004E2C5B">
        <w:rPr>
          <w:b/>
          <w:i/>
          <w:spacing w:val="-3"/>
        </w:rPr>
        <w:t xml:space="preserve"> </w:t>
      </w:r>
      <w:r w:rsidRPr="004E2C5B">
        <w:rPr>
          <w:b/>
          <w:spacing w:val="-5"/>
          <w:sz w:val="24"/>
        </w:rPr>
        <w:t>0.5</w:t>
      </w:r>
    </w:p>
    <w:p w:rsidR="005D2024" w:rsidRPr="004E2C5B" w:rsidRDefault="004E2C5B" w:rsidP="004E2C5B">
      <w:pPr>
        <w:pStyle w:val="a3"/>
        <w:ind w:left="0"/>
        <w:rPr>
          <w:b/>
          <w:sz w:val="24"/>
        </w:rPr>
      </w:pPr>
      <w:r w:rsidRPr="004E2C5B">
        <w:t>Коэффициент,</w:t>
      </w:r>
      <w:r w:rsidRPr="004E2C5B">
        <w:rPr>
          <w:spacing w:val="-4"/>
        </w:rPr>
        <w:t xml:space="preserve"> </w:t>
      </w:r>
      <w:r w:rsidRPr="004E2C5B">
        <w:t>учитывающий</w:t>
      </w:r>
      <w:r w:rsidRPr="004E2C5B">
        <w:rPr>
          <w:spacing w:val="-4"/>
        </w:rPr>
        <w:t xml:space="preserve"> </w:t>
      </w:r>
      <w:r w:rsidRPr="004E2C5B">
        <w:t>высоту</w:t>
      </w:r>
      <w:r w:rsidRPr="004E2C5B">
        <w:rPr>
          <w:spacing w:val="-6"/>
        </w:rPr>
        <w:t xml:space="preserve"> </w:t>
      </w:r>
      <w:r w:rsidRPr="004E2C5B">
        <w:t>падения</w:t>
      </w:r>
      <w:r w:rsidRPr="004E2C5B">
        <w:rPr>
          <w:spacing w:val="-4"/>
        </w:rPr>
        <w:t xml:space="preserve"> </w:t>
      </w:r>
      <w:r w:rsidRPr="004E2C5B">
        <w:t>материала(табл.3.1.7),</w:t>
      </w:r>
      <w:r w:rsidRPr="004E2C5B">
        <w:rPr>
          <w:spacing w:val="-1"/>
        </w:rPr>
        <w:t xml:space="preserve"> </w:t>
      </w:r>
      <w:r w:rsidRPr="004E2C5B">
        <w:rPr>
          <w:b/>
          <w:i/>
        </w:rPr>
        <w:t>B</w:t>
      </w:r>
      <w:r w:rsidRPr="004E2C5B">
        <w:rPr>
          <w:b/>
          <w:i/>
          <w:spacing w:val="-4"/>
        </w:rPr>
        <w:t xml:space="preserve"> </w:t>
      </w:r>
      <w:r w:rsidRPr="004E2C5B">
        <w:rPr>
          <w:b/>
          <w:i/>
        </w:rPr>
        <w:t>=</w:t>
      </w:r>
      <w:r w:rsidRPr="004E2C5B">
        <w:rPr>
          <w:b/>
          <w:i/>
          <w:spacing w:val="-4"/>
        </w:rPr>
        <w:t xml:space="preserve"> </w:t>
      </w:r>
      <w:r w:rsidRPr="004E2C5B">
        <w:rPr>
          <w:b/>
          <w:sz w:val="24"/>
        </w:rPr>
        <w:t xml:space="preserve">0.4 </w:t>
      </w:r>
      <w:r w:rsidRPr="004E2C5B">
        <w:t xml:space="preserve">Суммарное количество перерабатываемого материала, т/час, </w:t>
      </w:r>
      <w:r w:rsidRPr="004E2C5B">
        <w:rPr>
          <w:b/>
          <w:i/>
        </w:rPr>
        <w:t xml:space="preserve">GMAX = </w:t>
      </w:r>
      <w:r w:rsidRPr="004E2C5B">
        <w:rPr>
          <w:b/>
          <w:sz w:val="24"/>
        </w:rPr>
        <w:t xml:space="preserve">0.3 </w:t>
      </w:r>
      <w:r w:rsidRPr="004E2C5B">
        <w:t xml:space="preserve">Суммарное количество перерабатываемого материала, т/год, </w:t>
      </w:r>
      <w:r w:rsidRPr="004E2C5B">
        <w:rPr>
          <w:b/>
          <w:i/>
        </w:rPr>
        <w:t xml:space="preserve">GGOD = </w:t>
      </w:r>
      <w:r w:rsidRPr="004E2C5B">
        <w:rPr>
          <w:b/>
          <w:sz w:val="24"/>
        </w:rPr>
        <w:t xml:space="preserve">2400 </w:t>
      </w:r>
      <w:r w:rsidRPr="004E2C5B">
        <w:t xml:space="preserve">Эффективность средств пылеподавления, в долях единицы, </w:t>
      </w:r>
      <w:r w:rsidRPr="004E2C5B">
        <w:rPr>
          <w:b/>
          <w:i/>
        </w:rPr>
        <w:t xml:space="preserve">NJ = </w:t>
      </w:r>
      <w:r w:rsidRPr="004E2C5B">
        <w:rPr>
          <w:b/>
          <w:sz w:val="24"/>
        </w:rPr>
        <w:t>0</w:t>
      </w:r>
    </w:p>
    <w:p w:rsidR="005D2024" w:rsidRPr="004E2C5B" w:rsidRDefault="004E2C5B" w:rsidP="004E2C5B">
      <w:pPr>
        <w:pStyle w:val="a3"/>
        <w:ind w:left="0"/>
      </w:pPr>
      <w:r w:rsidRPr="004E2C5B">
        <w:t>Вид</w:t>
      </w:r>
      <w:r w:rsidRPr="004E2C5B">
        <w:rPr>
          <w:spacing w:val="-2"/>
        </w:rPr>
        <w:t xml:space="preserve"> </w:t>
      </w:r>
      <w:r w:rsidRPr="004E2C5B">
        <w:t>работ:</w:t>
      </w:r>
      <w:r w:rsidRPr="004E2C5B">
        <w:rPr>
          <w:spacing w:val="-1"/>
        </w:rPr>
        <w:t xml:space="preserve"> </w:t>
      </w:r>
      <w:r w:rsidRPr="004E2C5B">
        <w:rPr>
          <w:spacing w:val="-2"/>
        </w:rPr>
        <w:t>Пересыпка</w:t>
      </w:r>
    </w:p>
    <w:p w:rsidR="005D2024" w:rsidRPr="004E2C5B" w:rsidRDefault="004E2C5B" w:rsidP="004E2C5B">
      <w:pPr>
        <w:rPr>
          <w:b/>
          <w:i/>
          <w:sz w:val="24"/>
        </w:rPr>
      </w:pPr>
      <w:r w:rsidRPr="004E2C5B">
        <w:t>Максимальный</w:t>
      </w:r>
      <w:r w:rsidRPr="004E2C5B">
        <w:rPr>
          <w:spacing w:val="-2"/>
        </w:rPr>
        <w:t xml:space="preserve"> </w:t>
      </w:r>
      <w:r w:rsidRPr="004E2C5B">
        <w:t>разовый</w:t>
      </w:r>
      <w:r w:rsidRPr="004E2C5B">
        <w:rPr>
          <w:spacing w:val="-1"/>
        </w:rPr>
        <w:t xml:space="preserve"> </w:t>
      </w:r>
      <w:r w:rsidRPr="004E2C5B">
        <w:t>выброс,</w:t>
      </w:r>
      <w:r w:rsidRPr="004E2C5B">
        <w:rPr>
          <w:spacing w:val="-3"/>
        </w:rPr>
        <w:t xml:space="preserve"> </w:t>
      </w:r>
      <w:r w:rsidRPr="004E2C5B">
        <w:t>г/с</w:t>
      </w:r>
      <w:r w:rsidRPr="004E2C5B">
        <w:rPr>
          <w:spacing w:val="-1"/>
        </w:rPr>
        <w:t xml:space="preserve"> </w:t>
      </w:r>
      <w:r w:rsidRPr="004E2C5B">
        <w:t xml:space="preserve">(3.1.1), </w:t>
      </w:r>
      <w:r w:rsidRPr="004E2C5B">
        <w:rPr>
          <w:b/>
          <w:i/>
        </w:rPr>
        <w:t>GC</w:t>
      </w:r>
      <w:r w:rsidRPr="004E2C5B">
        <w:rPr>
          <w:b/>
          <w:i/>
          <w:spacing w:val="-2"/>
        </w:rPr>
        <w:t xml:space="preserve"> </w:t>
      </w:r>
      <w:r w:rsidRPr="004E2C5B">
        <w:rPr>
          <w:b/>
          <w:i/>
        </w:rPr>
        <w:t>=</w:t>
      </w:r>
      <w:r w:rsidRPr="004E2C5B">
        <w:rPr>
          <w:b/>
          <w:i/>
          <w:spacing w:val="-2"/>
        </w:rPr>
        <w:t xml:space="preserve"> </w:t>
      </w:r>
      <w:r w:rsidRPr="004E2C5B">
        <w:rPr>
          <w:b/>
          <w:i/>
          <w:sz w:val="24"/>
        </w:rPr>
        <w:t>K1</w:t>
      </w:r>
      <w:r w:rsidRPr="004E2C5B">
        <w:rPr>
          <w:b/>
          <w:i/>
          <w:spacing w:val="-2"/>
          <w:sz w:val="24"/>
        </w:rPr>
        <w:t xml:space="preserve"> </w:t>
      </w:r>
      <w:r w:rsidRPr="004E2C5B">
        <w:rPr>
          <w:b/>
          <w:i/>
          <w:sz w:val="24"/>
        </w:rPr>
        <w:t>·</w:t>
      </w:r>
      <w:r w:rsidRPr="004E2C5B">
        <w:rPr>
          <w:b/>
          <w:i/>
          <w:spacing w:val="-1"/>
          <w:sz w:val="24"/>
        </w:rPr>
        <w:t xml:space="preserve"> </w:t>
      </w:r>
      <w:r w:rsidRPr="004E2C5B">
        <w:rPr>
          <w:b/>
          <w:i/>
          <w:sz w:val="24"/>
        </w:rPr>
        <w:t>K2</w:t>
      </w:r>
      <w:r w:rsidRPr="004E2C5B">
        <w:rPr>
          <w:b/>
          <w:i/>
          <w:spacing w:val="-1"/>
          <w:sz w:val="24"/>
        </w:rPr>
        <w:t xml:space="preserve"> </w:t>
      </w:r>
      <w:r w:rsidRPr="004E2C5B">
        <w:rPr>
          <w:b/>
          <w:i/>
          <w:sz w:val="24"/>
        </w:rPr>
        <w:t>·</w:t>
      </w:r>
      <w:r w:rsidRPr="004E2C5B">
        <w:rPr>
          <w:b/>
          <w:i/>
          <w:spacing w:val="-1"/>
          <w:sz w:val="24"/>
        </w:rPr>
        <w:t xml:space="preserve"> </w:t>
      </w:r>
      <w:r w:rsidRPr="004E2C5B">
        <w:rPr>
          <w:b/>
          <w:i/>
          <w:sz w:val="24"/>
        </w:rPr>
        <w:t>K3</w:t>
      </w:r>
      <w:r w:rsidRPr="004E2C5B">
        <w:rPr>
          <w:b/>
          <w:i/>
          <w:spacing w:val="-2"/>
          <w:sz w:val="24"/>
        </w:rPr>
        <w:t xml:space="preserve"> </w:t>
      </w:r>
      <w:r w:rsidRPr="004E2C5B">
        <w:rPr>
          <w:b/>
          <w:i/>
          <w:sz w:val="24"/>
        </w:rPr>
        <w:t>·</w:t>
      </w:r>
      <w:r w:rsidRPr="004E2C5B">
        <w:rPr>
          <w:b/>
          <w:i/>
          <w:spacing w:val="-1"/>
          <w:sz w:val="24"/>
        </w:rPr>
        <w:t xml:space="preserve"> </w:t>
      </w:r>
      <w:r w:rsidRPr="004E2C5B">
        <w:rPr>
          <w:b/>
          <w:i/>
          <w:sz w:val="24"/>
        </w:rPr>
        <w:t>K4</w:t>
      </w:r>
      <w:r w:rsidRPr="004E2C5B">
        <w:rPr>
          <w:b/>
          <w:i/>
          <w:spacing w:val="-1"/>
          <w:sz w:val="24"/>
        </w:rPr>
        <w:t xml:space="preserve"> </w:t>
      </w:r>
      <w:r w:rsidRPr="004E2C5B">
        <w:rPr>
          <w:b/>
          <w:i/>
          <w:sz w:val="24"/>
        </w:rPr>
        <w:t>·</w:t>
      </w:r>
      <w:r w:rsidRPr="004E2C5B">
        <w:rPr>
          <w:b/>
          <w:i/>
          <w:spacing w:val="-1"/>
          <w:sz w:val="24"/>
        </w:rPr>
        <w:t xml:space="preserve"> </w:t>
      </w:r>
      <w:r w:rsidRPr="004E2C5B">
        <w:rPr>
          <w:b/>
          <w:i/>
          <w:sz w:val="24"/>
        </w:rPr>
        <w:t>K5</w:t>
      </w:r>
      <w:r w:rsidRPr="004E2C5B">
        <w:rPr>
          <w:b/>
          <w:i/>
          <w:spacing w:val="-1"/>
          <w:sz w:val="24"/>
        </w:rPr>
        <w:t xml:space="preserve"> </w:t>
      </w:r>
      <w:r w:rsidRPr="004E2C5B">
        <w:rPr>
          <w:b/>
          <w:i/>
          <w:sz w:val="24"/>
        </w:rPr>
        <w:t>·</w:t>
      </w:r>
      <w:r w:rsidRPr="004E2C5B">
        <w:rPr>
          <w:b/>
          <w:i/>
          <w:spacing w:val="-2"/>
          <w:sz w:val="24"/>
        </w:rPr>
        <w:t xml:space="preserve"> </w:t>
      </w:r>
      <w:r w:rsidRPr="004E2C5B">
        <w:rPr>
          <w:b/>
          <w:i/>
          <w:sz w:val="24"/>
        </w:rPr>
        <w:t>K7</w:t>
      </w:r>
      <w:r w:rsidRPr="004E2C5B">
        <w:rPr>
          <w:b/>
          <w:i/>
          <w:spacing w:val="-4"/>
          <w:sz w:val="24"/>
        </w:rPr>
        <w:t xml:space="preserve"> </w:t>
      </w:r>
      <w:r w:rsidRPr="004E2C5B">
        <w:rPr>
          <w:b/>
          <w:i/>
          <w:sz w:val="24"/>
        </w:rPr>
        <w:t>·</w:t>
      </w:r>
      <w:r w:rsidRPr="004E2C5B">
        <w:rPr>
          <w:b/>
          <w:i/>
          <w:spacing w:val="-1"/>
          <w:sz w:val="24"/>
        </w:rPr>
        <w:t xml:space="preserve"> </w:t>
      </w:r>
      <w:r w:rsidRPr="004E2C5B">
        <w:rPr>
          <w:b/>
          <w:i/>
          <w:sz w:val="24"/>
        </w:rPr>
        <w:t>K8</w:t>
      </w:r>
      <w:r w:rsidRPr="004E2C5B">
        <w:rPr>
          <w:b/>
          <w:i/>
          <w:spacing w:val="-1"/>
          <w:sz w:val="24"/>
        </w:rPr>
        <w:t xml:space="preserve"> </w:t>
      </w:r>
      <w:r w:rsidRPr="004E2C5B">
        <w:rPr>
          <w:b/>
          <w:i/>
          <w:sz w:val="24"/>
        </w:rPr>
        <w:t>·</w:t>
      </w:r>
      <w:r w:rsidRPr="004E2C5B">
        <w:rPr>
          <w:b/>
          <w:i/>
          <w:spacing w:val="-2"/>
          <w:sz w:val="24"/>
        </w:rPr>
        <w:t xml:space="preserve"> </w:t>
      </w:r>
      <w:r w:rsidRPr="004E2C5B">
        <w:rPr>
          <w:b/>
          <w:i/>
          <w:sz w:val="24"/>
        </w:rPr>
        <w:t>K9</w:t>
      </w:r>
      <w:r w:rsidRPr="004E2C5B">
        <w:rPr>
          <w:b/>
          <w:i/>
          <w:spacing w:val="-1"/>
          <w:sz w:val="24"/>
        </w:rPr>
        <w:t xml:space="preserve"> </w:t>
      </w:r>
      <w:r w:rsidRPr="004E2C5B">
        <w:rPr>
          <w:b/>
          <w:i/>
          <w:sz w:val="24"/>
        </w:rPr>
        <w:t>·</w:t>
      </w:r>
      <w:r w:rsidRPr="004E2C5B">
        <w:rPr>
          <w:b/>
          <w:i/>
          <w:spacing w:val="-1"/>
          <w:sz w:val="24"/>
        </w:rPr>
        <w:t xml:space="preserve"> </w:t>
      </w:r>
      <w:r w:rsidRPr="004E2C5B">
        <w:rPr>
          <w:b/>
          <w:i/>
          <w:sz w:val="24"/>
        </w:rPr>
        <w:t>B</w:t>
      </w:r>
      <w:r w:rsidRPr="004E2C5B">
        <w:rPr>
          <w:b/>
          <w:i/>
          <w:spacing w:val="-1"/>
          <w:sz w:val="24"/>
        </w:rPr>
        <w:t xml:space="preserve"> </w:t>
      </w:r>
      <w:r w:rsidRPr="004E2C5B">
        <w:rPr>
          <w:b/>
          <w:i/>
          <w:sz w:val="24"/>
        </w:rPr>
        <w:t>·</w:t>
      </w:r>
      <w:r w:rsidRPr="004E2C5B">
        <w:rPr>
          <w:b/>
          <w:i/>
          <w:spacing w:val="-1"/>
          <w:sz w:val="24"/>
        </w:rPr>
        <w:t xml:space="preserve"> </w:t>
      </w:r>
      <w:r w:rsidRPr="004E2C5B">
        <w:rPr>
          <w:b/>
          <w:i/>
          <w:spacing w:val="-4"/>
          <w:sz w:val="24"/>
        </w:rPr>
        <w:t>GMAX</w:t>
      </w:r>
    </w:p>
    <w:p w:rsidR="005D2024" w:rsidRPr="004E2C5B" w:rsidRDefault="004E2C5B" w:rsidP="004E2C5B">
      <w:pPr>
        <w:rPr>
          <w:b/>
          <w:sz w:val="24"/>
        </w:rPr>
      </w:pPr>
      <w:r w:rsidRPr="004E2C5B">
        <w:rPr>
          <w:b/>
          <w:i/>
          <w:sz w:val="24"/>
        </w:rPr>
        <w:t>·</w:t>
      </w:r>
      <w:r w:rsidRPr="004E2C5B">
        <w:rPr>
          <w:b/>
          <w:i/>
          <w:spacing w:val="-1"/>
          <w:sz w:val="24"/>
        </w:rPr>
        <w:t xml:space="preserve"> </w:t>
      </w:r>
      <w:r w:rsidRPr="004E2C5B">
        <w:rPr>
          <w:b/>
          <w:i/>
          <w:sz w:val="24"/>
        </w:rPr>
        <w:t>10</w:t>
      </w:r>
      <w:r w:rsidRPr="004E2C5B">
        <w:rPr>
          <w:b/>
          <w:i/>
          <w:position w:val="8"/>
          <w:sz w:val="16"/>
        </w:rPr>
        <w:t>6</w:t>
      </w:r>
      <w:r w:rsidRPr="004E2C5B">
        <w:rPr>
          <w:b/>
          <w:i/>
          <w:spacing w:val="21"/>
          <w:position w:val="8"/>
          <w:sz w:val="16"/>
        </w:rPr>
        <w:t xml:space="preserve"> </w:t>
      </w:r>
      <w:r w:rsidRPr="004E2C5B">
        <w:rPr>
          <w:b/>
          <w:i/>
          <w:sz w:val="24"/>
        </w:rPr>
        <w:t>/ 3600 · (1-NJ)</w:t>
      </w:r>
      <w:r w:rsidRPr="004E2C5B">
        <w:rPr>
          <w:b/>
          <w:i/>
          <w:spacing w:val="-2"/>
          <w:sz w:val="24"/>
        </w:rPr>
        <w:t xml:space="preserve"> </w:t>
      </w:r>
      <w:r w:rsidRPr="004E2C5B">
        <w:rPr>
          <w:b/>
          <w:i/>
          <w:sz w:val="24"/>
        </w:rPr>
        <w:t xml:space="preserve">= </w:t>
      </w:r>
      <w:r w:rsidRPr="004E2C5B">
        <w:rPr>
          <w:b/>
          <w:sz w:val="24"/>
        </w:rPr>
        <w:t>0.06 ·</w:t>
      </w:r>
      <w:r w:rsidRPr="004E2C5B">
        <w:rPr>
          <w:b/>
          <w:spacing w:val="-2"/>
          <w:sz w:val="24"/>
        </w:rPr>
        <w:t xml:space="preserve"> </w:t>
      </w:r>
      <w:r w:rsidRPr="004E2C5B">
        <w:rPr>
          <w:b/>
          <w:sz w:val="24"/>
        </w:rPr>
        <w:t>0.04 ·</w:t>
      </w:r>
      <w:r w:rsidRPr="004E2C5B">
        <w:rPr>
          <w:b/>
          <w:spacing w:val="-1"/>
          <w:sz w:val="24"/>
        </w:rPr>
        <w:t xml:space="preserve"> </w:t>
      </w:r>
      <w:r w:rsidRPr="004E2C5B">
        <w:rPr>
          <w:b/>
          <w:sz w:val="24"/>
        </w:rPr>
        <w:t>3 ·</w:t>
      </w:r>
      <w:r w:rsidRPr="004E2C5B">
        <w:rPr>
          <w:b/>
          <w:spacing w:val="-1"/>
          <w:sz w:val="24"/>
        </w:rPr>
        <w:t xml:space="preserve"> </w:t>
      </w:r>
      <w:r w:rsidRPr="004E2C5B">
        <w:rPr>
          <w:b/>
          <w:sz w:val="24"/>
        </w:rPr>
        <w:t>1 ·</w:t>
      </w:r>
      <w:r w:rsidRPr="004E2C5B">
        <w:rPr>
          <w:b/>
          <w:spacing w:val="-2"/>
          <w:sz w:val="24"/>
        </w:rPr>
        <w:t xml:space="preserve"> </w:t>
      </w:r>
      <w:r w:rsidRPr="004E2C5B">
        <w:rPr>
          <w:b/>
          <w:sz w:val="24"/>
        </w:rPr>
        <w:t>0.8</w:t>
      </w:r>
      <w:r w:rsidRPr="004E2C5B">
        <w:rPr>
          <w:b/>
          <w:spacing w:val="2"/>
          <w:sz w:val="24"/>
        </w:rPr>
        <w:t xml:space="preserve"> </w:t>
      </w:r>
      <w:r w:rsidRPr="004E2C5B">
        <w:rPr>
          <w:b/>
          <w:sz w:val="24"/>
        </w:rPr>
        <w:t>·</w:t>
      </w:r>
      <w:r w:rsidRPr="004E2C5B">
        <w:rPr>
          <w:b/>
          <w:spacing w:val="-2"/>
          <w:sz w:val="24"/>
        </w:rPr>
        <w:t xml:space="preserve"> </w:t>
      </w:r>
      <w:r w:rsidRPr="004E2C5B">
        <w:rPr>
          <w:b/>
          <w:sz w:val="24"/>
        </w:rPr>
        <w:t>0.7 ·</w:t>
      </w:r>
      <w:r w:rsidRPr="004E2C5B">
        <w:rPr>
          <w:b/>
          <w:spacing w:val="-1"/>
          <w:sz w:val="24"/>
        </w:rPr>
        <w:t xml:space="preserve"> </w:t>
      </w:r>
      <w:r w:rsidRPr="004E2C5B">
        <w:rPr>
          <w:b/>
          <w:sz w:val="24"/>
        </w:rPr>
        <w:t>1</w:t>
      </w:r>
      <w:r w:rsidRPr="004E2C5B">
        <w:rPr>
          <w:b/>
          <w:spacing w:val="-1"/>
          <w:sz w:val="24"/>
        </w:rPr>
        <w:t xml:space="preserve"> </w:t>
      </w:r>
      <w:r w:rsidRPr="004E2C5B">
        <w:rPr>
          <w:b/>
          <w:sz w:val="24"/>
        </w:rPr>
        <w:t>·</w:t>
      </w:r>
      <w:r w:rsidRPr="004E2C5B">
        <w:rPr>
          <w:b/>
          <w:spacing w:val="-1"/>
          <w:sz w:val="24"/>
        </w:rPr>
        <w:t xml:space="preserve"> </w:t>
      </w:r>
      <w:r w:rsidRPr="004E2C5B">
        <w:rPr>
          <w:b/>
          <w:sz w:val="24"/>
        </w:rPr>
        <w:t>1 ·</w:t>
      </w:r>
      <w:r w:rsidRPr="004E2C5B">
        <w:rPr>
          <w:b/>
          <w:spacing w:val="-2"/>
          <w:sz w:val="24"/>
        </w:rPr>
        <w:t xml:space="preserve"> </w:t>
      </w:r>
      <w:r w:rsidRPr="004E2C5B">
        <w:rPr>
          <w:b/>
          <w:sz w:val="24"/>
        </w:rPr>
        <w:t>0.4 ·</w:t>
      </w:r>
      <w:r w:rsidRPr="004E2C5B">
        <w:rPr>
          <w:b/>
          <w:spacing w:val="-2"/>
          <w:sz w:val="24"/>
        </w:rPr>
        <w:t xml:space="preserve"> </w:t>
      </w:r>
      <w:r w:rsidRPr="004E2C5B">
        <w:rPr>
          <w:b/>
          <w:sz w:val="24"/>
        </w:rPr>
        <w:t>0.3</w:t>
      </w:r>
      <w:r w:rsidRPr="004E2C5B">
        <w:rPr>
          <w:b/>
          <w:spacing w:val="2"/>
          <w:sz w:val="24"/>
        </w:rPr>
        <w:t xml:space="preserve"> </w:t>
      </w:r>
      <w:r w:rsidRPr="004E2C5B">
        <w:rPr>
          <w:b/>
          <w:sz w:val="24"/>
        </w:rPr>
        <w:t>· 10</w:t>
      </w:r>
      <w:r w:rsidRPr="004E2C5B">
        <w:rPr>
          <w:b/>
          <w:position w:val="8"/>
          <w:sz w:val="16"/>
        </w:rPr>
        <w:t>6</w:t>
      </w:r>
      <w:r w:rsidRPr="004E2C5B">
        <w:rPr>
          <w:b/>
          <w:spacing w:val="21"/>
          <w:position w:val="8"/>
          <w:sz w:val="16"/>
        </w:rPr>
        <w:t xml:space="preserve"> </w:t>
      </w:r>
      <w:r w:rsidRPr="004E2C5B">
        <w:rPr>
          <w:b/>
          <w:sz w:val="24"/>
        </w:rPr>
        <w:t>/ 3600 ·</w:t>
      </w:r>
      <w:r w:rsidRPr="004E2C5B">
        <w:rPr>
          <w:b/>
          <w:spacing w:val="-1"/>
          <w:sz w:val="24"/>
        </w:rPr>
        <w:t xml:space="preserve"> </w:t>
      </w:r>
      <w:r w:rsidRPr="004E2C5B">
        <w:rPr>
          <w:b/>
          <w:sz w:val="24"/>
        </w:rPr>
        <w:t>(1-0)</w:t>
      </w:r>
      <w:r w:rsidRPr="004E2C5B">
        <w:rPr>
          <w:b/>
          <w:spacing w:val="-1"/>
          <w:sz w:val="24"/>
        </w:rPr>
        <w:t xml:space="preserve"> </w:t>
      </w:r>
      <w:r w:rsidRPr="004E2C5B">
        <w:rPr>
          <w:b/>
          <w:sz w:val="24"/>
        </w:rPr>
        <w:t xml:space="preserve">= </w:t>
      </w:r>
      <w:r w:rsidRPr="004E2C5B">
        <w:rPr>
          <w:b/>
          <w:spacing w:val="-2"/>
          <w:sz w:val="24"/>
        </w:rPr>
        <w:t>0.1344</w:t>
      </w:r>
    </w:p>
    <w:p w:rsidR="005D2024" w:rsidRPr="004E2C5B" w:rsidRDefault="004E2C5B" w:rsidP="004E2C5B">
      <w:pPr>
        <w:rPr>
          <w:b/>
          <w:sz w:val="24"/>
        </w:rPr>
      </w:pPr>
      <w:r w:rsidRPr="004E2C5B">
        <w:t>Валовый</w:t>
      </w:r>
      <w:r w:rsidRPr="004E2C5B">
        <w:rPr>
          <w:spacing w:val="-1"/>
        </w:rPr>
        <w:t xml:space="preserve"> </w:t>
      </w:r>
      <w:r w:rsidRPr="004E2C5B">
        <w:t>выброс,</w:t>
      </w:r>
      <w:r w:rsidRPr="004E2C5B">
        <w:rPr>
          <w:spacing w:val="-1"/>
        </w:rPr>
        <w:t xml:space="preserve"> </w:t>
      </w:r>
      <w:r w:rsidRPr="004E2C5B">
        <w:t>т/год</w:t>
      </w:r>
      <w:r w:rsidRPr="004E2C5B">
        <w:rPr>
          <w:spacing w:val="-3"/>
        </w:rPr>
        <w:t xml:space="preserve"> </w:t>
      </w:r>
      <w:r w:rsidRPr="004E2C5B">
        <w:t>(3.1.2),</w:t>
      </w:r>
      <w:r w:rsidRPr="004E2C5B">
        <w:rPr>
          <w:spacing w:val="-2"/>
        </w:rPr>
        <w:t xml:space="preserve"> </w:t>
      </w:r>
      <w:r w:rsidRPr="004E2C5B">
        <w:rPr>
          <w:b/>
          <w:i/>
        </w:rPr>
        <w:t>MC</w:t>
      </w:r>
      <w:r w:rsidRPr="004E2C5B">
        <w:rPr>
          <w:b/>
          <w:i/>
          <w:spacing w:val="-1"/>
        </w:rPr>
        <w:t xml:space="preserve"> </w:t>
      </w:r>
      <w:r w:rsidRPr="004E2C5B">
        <w:rPr>
          <w:b/>
          <w:i/>
        </w:rPr>
        <w:t>=</w:t>
      </w:r>
      <w:r w:rsidRPr="004E2C5B">
        <w:rPr>
          <w:b/>
          <w:i/>
          <w:spacing w:val="-3"/>
        </w:rPr>
        <w:t xml:space="preserve"> </w:t>
      </w:r>
      <w:r w:rsidRPr="004E2C5B">
        <w:rPr>
          <w:b/>
          <w:i/>
          <w:sz w:val="24"/>
        </w:rPr>
        <w:t>K1</w:t>
      </w:r>
      <w:r w:rsidRPr="004E2C5B">
        <w:rPr>
          <w:b/>
          <w:i/>
          <w:spacing w:val="-1"/>
          <w:sz w:val="24"/>
        </w:rPr>
        <w:t xml:space="preserve"> </w:t>
      </w:r>
      <w:r w:rsidRPr="004E2C5B">
        <w:rPr>
          <w:b/>
          <w:i/>
          <w:sz w:val="24"/>
        </w:rPr>
        <w:t>·</w:t>
      </w:r>
      <w:r w:rsidRPr="004E2C5B">
        <w:rPr>
          <w:b/>
          <w:i/>
          <w:spacing w:val="-1"/>
          <w:sz w:val="24"/>
        </w:rPr>
        <w:t xml:space="preserve"> </w:t>
      </w:r>
      <w:r w:rsidRPr="004E2C5B">
        <w:rPr>
          <w:b/>
          <w:i/>
          <w:sz w:val="24"/>
        </w:rPr>
        <w:t>K2</w:t>
      </w:r>
      <w:r w:rsidRPr="004E2C5B">
        <w:rPr>
          <w:b/>
          <w:i/>
          <w:spacing w:val="-1"/>
          <w:sz w:val="24"/>
        </w:rPr>
        <w:t xml:space="preserve"> </w:t>
      </w:r>
      <w:r w:rsidRPr="004E2C5B">
        <w:rPr>
          <w:b/>
          <w:i/>
          <w:sz w:val="24"/>
        </w:rPr>
        <w:t>·</w:t>
      </w:r>
      <w:r w:rsidRPr="004E2C5B">
        <w:rPr>
          <w:b/>
          <w:i/>
          <w:spacing w:val="-1"/>
          <w:sz w:val="24"/>
        </w:rPr>
        <w:t xml:space="preserve"> </w:t>
      </w:r>
      <w:r w:rsidRPr="004E2C5B">
        <w:rPr>
          <w:b/>
          <w:i/>
          <w:sz w:val="24"/>
        </w:rPr>
        <w:t>K3SR</w:t>
      </w:r>
      <w:r w:rsidRPr="004E2C5B">
        <w:rPr>
          <w:b/>
          <w:i/>
          <w:spacing w:val="-1"/>
          <w:sz w:val="24"/>
        </w:rPr>
        <w:t xml:space="preserve"> </w:t>
      </w:r>
      <w:r w:rsidRPr="004E2C5B">
        <w:rPr>
          <w:b/>
          <w:i/>
          <w:sz w:val="24"/>
        </w:rPr>
        <w:t>·</w:t>
      </w:r>
      <w:r w:rsidRPr="004E2C5B">
        <w:rPr>
          <w:b/>
          <w:i/>
          <w:spacing w:val="-1"/>
          <w:sz w:val="24"/>
        </w:rPr>
        <w:t xml:space="preserve"> </w:t>
      </w:r>
      <w:r w:rsidRPr="004E2C5B">
        <w:rPr>
          <w:b/>
          <w:i/>
          <w:sz w:val="24"/>
        </w:rPr>
        <w:t>K4</w:t>
      </w:r>
      <w:r w:rsidRPr="004E2C5B">
        <w:rPr>
          <w:b/>
          <w:i/>
          <w:spacing w:val="-1"/>
          <w:sz w:val="24"/>
        </w:rPr>
        <w:t xml:space="preserve"> </w:t>
      </w:r>
      <w:r w:rsidRPr="004E2C5B">
        <w:rPr>
          <w:b/>
          <w:i/>
          <w:sz w:val="24"/>
        </w:rPr>
        <w:t>·</w:t>
      </w:r>
      <w:r w:rsidRPr="004E2C5B">
        <w:rPr>
          <w:b/>
          <w:i/>
          <w:spacing w:val="-1"/>
          <w:sz w:val="24"/>
        </w:rPr>
        <w:t xml:space="preserve"> </w:t>
      </w:r>
      <w:r w:rsidRPr="004E2C5B">
        <w:rPr>
          <w:b/>
          <w:i/>
          <w:sz w:val="24"/>
        </w:rPr>
        <w:t>K5</w:t>
      </w:r>
      <w:r w:rsidRPr="004E2C5B">
        <w:rPr>
          <w:b/>
          <w:i/>
          <w:spacing w:val="-1"/>
          <w:sz w:val="24"/>
        </w:rPr>
        <w:t xml:space="preserve"> </w:t>
      </w:r>
      <w:r w:rsidRPr="004E2C5B">
        <w:rPr>
          <w:b/>
          <w:i/>
          <w:sz w:val="24"/>
        </w:rPr>
        <w:t>·</w:t>
      </w:r>
      <w:r w:rsidRPr="004E2C5B">
        <w:rPr>
          <w:b/>
          <w:i/>
          <w:spacing w:val="-1"/>
          <w:sz w:val="24"/>
        </w:rPr>
        <w:t xml:space="preserve"> </w:t>
      </w:r>
      <w:r w:rsidRPr="004E2C5B">
        <w:rPr>
          <w:b/>
          <w:i/>
          <w:sz w:val="24"/>
        </w:rPr>
        <w:t>K7</w:t>
      </w:r>
      <w:r w:rsidRPr="004E2C5B">
        <w:rPr>
          <w:b/>
          <w:i/>
          <w:spacing w:val="-1"/>
          <w:sz w:val="24"/>
        </w:rPr>
        <w:t xml:space="preserve"> </w:t>
      </w:r>
      <w:r w:rsidRPr="004E2C5B">
        <w:rPr>
          <w:b/>
          <w:i/>
          <w:sz w:val="24"/>
        </w:rPr>
        <w:t>·</w:t>
      </w:r>
      <w:r w:rsidRPr="004E2C5B">
        <w:rPr>
          <w:b/>
          <w:i/>
          <w:spacing w:val="-1"/>
          <w:sz w:val="24"/>
        </w:rPr>
        <w:t xml:space="preserve"> </w:t>
      </w:r>
      <w:r w:rsidRPr="004E2C5B">
        <w:rPr>
          <w:b/>
          <w:i/>
          <w:sz w:val="24"/>
        </w:rPr>
        <w:t>K8</w:t>
      </w:r>
      <w:r w:rsidRPr="004E2C5B">
        <w:rPr>
          <w:b/>
          <w:i/>
          <w:spacing w:val="-1"/>
          <w:sz w:val="24"/>
        </w:rPr>
        <w:t xml:space="preserve"> </w:t>
      </w:r>
      <w:r w:rsidRPr="004E2C5B">
        <w:rPr>
          <w:b/>
          <w:i/>
          <w:sz w:val="24"/>
        </w:rPr>
        <w:t>·</w:t>
      </w:r>
      <w:r w:rsidRPr="004E2C5B">
        <w:rPr>
          <w:b/>
          <w:i/>
          <w:spacing w:val="-4"/>
          <w:sz w:val="24"/>
        </w:rPr>
        <w:t xml:space="preserve"> </w:t>
      </w:r>
      <w:r w:rsidRPr="004E2C5B">
        <w:rPr>
          <w:b/>
          <w:i/>
          <w:sz w:val="24"/>
        </w:rPr>
        <w:t>K9</w:t>
      </w:r>
      <w:r w:rsidRPr="004E2C5B">
        <w:rPr>
          <w:b/>
          <w:i/>
          <w:spacing w:val="-1"/>
          <w:sz w:val="24"/>
        </w:rPr>
        <w:t xml:space="preserve"> </w:t>
      </w:r>
      <w:r w:rsidRPr="004E2C5B">
        <w:rPr>
          <w:b/>
          <w:i/>
          <w:sz w:val="24"/>
        </w:rPr>
        <w:t>·</w:t>
      </w:r>
      <w:r w:rsidRPr="004E2C5B">
        <w:rPr>
          <w:b/>
          <w:i/>
          <w:spacing w:val="-1"/>
          <w:sz w:val="24"/>
        </w:rPr>
        <w:t xml:space="preserve"> </w:t>
      </w:r>
      <w:r w:rsidRPr="004E2C5B">
        <w:rPr>
          <w:b/>
          <w:i/>
          <w:sz w:val="24"/>
        </w:rPr>
        <w:t>B</w:t>
      </w:r>
      <w:r w:rsidRPr="004E2C5B">
        <w:rPr>
          <w:b/>
          <w:i/>
          <w:spacing w:val="-1"/>
          <w:sz w:val="24"/>
        </w:rPr>
        <w:t xml:space="preserve"> </w:t>
      </w:r>
      <w:r w:rsidRPr="004E2C5B">
        <w:rPr>
          <w:b/>
          <w:i/>
          <w:sz w:val="24"/>
        </w:rPr>
        <w:t>·</w:t>
      </w:r>
      <w:r w:rsidRPr="004E2C5B">
        <w:rPr>
          <w:b/>
          <w:i/>
          <w:spacing w:val="-1"/>
          <w:sz w:val="24"/>
        </w:rPr>
        <w:t xml:space="preserve"> </w:t>
      </w:r>
      <w:r w:rsidRPr="004E2C5B">
        <w:rPr>
          <w:b/>
          <w:i/>
          <w:sz w:val="24"/>
        </w:rPr>
        <w:t>GGOD</w:t>
      </w:r>
      <w:r w:rsidRPr="004E2C5B">
        <w:rPr>
          <w:b/>
          <w:i/>
          <w:spacing w:val="-2"/>
          <w:sz w:val="24"/>
        </w:rPr>
        <w:t xml:space="preserve"> </w:t>
      </w:r>
      <w:r w:rsidRPr="004E2C5B">
        <w:rPr>
          <w:b/>
          <w:i/>
          <w:sz w:val="24"/>
        </w:rPr>
        <w:t>·</w:t>
      </w:r>
      <w:r w:rsidRPr="004E2C5B">
        <w:rPr>
          <w:b/>
          <w:i/>
          <w:spacing w:val="-1"/>
          <w:sz w:val="24"/>
        </w:rPr>
        <w:t xml:space="preserve"> </w:t>
      </w:r>
      <w:r w:rsidRPr="004E2C5B">
        <w:rPr>
          <w:b/>
          <w:i/>
          <w:sz w:val="24"/>
        </w:rPr>
        <w:t xml:space="preserve">(1- NJ) = </w:t>
      </w:r>
      <w:r w:rsidRPr="004E2C5B">
        <w:rPr>
          <w:b/>
          <w:sz w:val="24"/>
        </w:rPr>
        <w:t>0.06 · 0.04 · 1.2 · 1 · 0.8 · 0.7 · 1 · 1 · 0.4 · 2400 · (1-0) = 1.548288</w:t>
      </w:r>
    </w:p>
    <w:p w:rsidR="005D2024" w:rsidRPr="004E2C5B" w:rsidRDefault="004E2C5B" w:rsidP="004E2C5B">
      <w:r w:rsidRPr="004E2C5B">
        <w:t xml:space="preserve">Максимальный разовый выброс, г/с (3.2.1), </w:t>
      </w:r>
      <w:r w:rsidRPr="004E2C5B">
        <w:rPr>
          <w:b/>
          <w:i/>
        </w:rPr>
        <w:t xml:space="preserve">G = </w:t>
      </w:r>
      <w:r w:rsidRPr="004E2C5B">
        <w:rPr>
          <w:b/>
          <w:i/>
          <w:sz w:val="24"/>
        </w:rPr>
        <w:t>MAX (G, GC) =</w:t>
      </w:r>
      <w:r w:rsidRPr="004E2C5B">
        <w:rPr>
          <w:b/>
          <w:sz w:val="24"/>
        </w:rPr>
        <w:t xml:space="preserve">0.1344 </w:t>
      </w:r>
      <w:r w:rsidRPr="004E2C5B">
        <w:t>Сумма</w:t>
      </w:r>
      <w:r w:rsidRPr="004E2C5B">
        <w:rPr>
          <w:spacing w:val="-2"/>
        </w:rPr>
        <w:t xml:space="preserve"> </w:t>
      </w:r>
      <w:r w:rsidRPr="004E2C5B">
        <w:t>выбросов,</w:t>
      </w:r>
      <w:r w:rsidRPr="004E2C5B">
        <w:rPr>
          <w:spacing w:val="-2"/>
        </w:rPr>
        <w:t xml:space="preserve"> </w:t>
      </w:r>
      <w:r w:rsidRPr="004E2C5B">
        <w:t>т/год</w:t>
      </w:r>
      <w:r w:rsidRPr="004E2C5B">
        <w:rPr>
          <w:spacing w:val="-2"/>
        </w:rPr>
        <w:t xml:space="preserve"> </w:t>
      </w:r>
      <w:r w:rsidRPr="004E2C5B">
        <w:t>(3.2.4),</w:t>
      </w:r>
      <w:r w:rsidRPr="004E2C5B">
        <w:rPr>
          <w:spacing w:val="-4"/>
        </w:rPr>
        <w:t xml:space="preserve"> </w:t>
      </w:r>
      <w:r w:rsidRPr="004E2C5B">
        <w:rPr>
          <w:b/>
          <w:i/>
        </w:rPr>
        <w:t>M</w:t>
      </w:r>
      <w:r w:rsidRPr="004E2C5B">
        <w:rPr>
          <w:b/>
          <w:i/>
          <w:spacing w:val="-2"/>
        </w:rPr>
        <w:t xml:space="preserve"> </w:t>
      </w:r>
      <w:r w:rsidRPr="004E2C5B">
        <w:rPr>
          <w:b/>
          <w:i/>
        </w:rPr>
        <w:t>=</w:t>
      </w:r>
      <w:r w:rsidRPr="004E2C5B">
        <w:rPr>
          <w:b/>
          <w:i/>
          <w:spacing w:val="-3"/>
        </w:rPr>
        <w:t xml:space="preserve"> </w:t>
      </w:r>
      <w:r w:rsidRPr="004E2C5B">
        <w:rPr>
          <w:b/>
          <w:i/>
          <w:sz w:val="24"/>
        </w:rPr>
        <w:t>M</w:t>
      </w:r>
      <w:r w:rsidRPr="004E2C5B">
        <w:rPr>
          <w:b/>
          <w:i/>
          <w:spacing w:val="-2"/>
          <w:sz w:val="24"/>
        </w:rPr>
        <w:t xml:space="preserve"> </w:t>
      </w:r>
      <w:r w:rsidRPr="004E2C5B">
        <w:rPr>
          <w:b/>
          <w:i/>
          <w:sz w:val="24"/>
        </w:rPr>
        <w:t>+</w:t>
      </w:r>
      <w:r w:rsidRPr="004E2C5B">
        <w:rPr>
          <w:b/>
          <w:i/>
          <w:spacing w:val="-2"/>
          <w:sz w:val="24"/>
        </w:rPr>
        <w:t xml:space="preserve"> </w:t>
      </w:r>
      <w:r w:rsidRPr="004E2C5B">
        <w:rPr>
          <w:b/>
          <w:i/>
          <w:sz w:val="24"/>
        </w:rPr>
        <w:t>MC</w:t>
      </w:r>
      <w:r w:rsidRPr="004E2C5B">
        <w:rPr>
          <w:b/>
          <w:i/>
          <w:spacing w:val="-2"/>
          <w:sz w:val="24"/>
        </w:rPr>
        <w:t xml:space="preserve"> </w:t>
      </w:r>
      <w:r w:rsidRPr="004E2C5B">
        <w:rPr>
          <w:b/>
          <w:i/>
          <w:sz w:val="24"/>
        </w:rPr>
        <w:t>=</w:t>
      </w:r>
      <w:r w:rsidRPr="004E2C5B">
        <w:rPr>
          <w:b/>
          <w:i/>
          <w:spacing w:val="-2"/>
          <w:sz w:val="24"/>
        </w:rPr>
        <w:t xml:space="preserve"> </w:t>
      </w:r>
      <w:r w:rsidRPr="004E2C5B">
        <w:rPr>
          <w:b/>
          <w:sz w:val="24"/>
        </w:rPr>
        <w:t>0</w:t>
      </w:r>
      <w:r w:rsidRPr="004E2C5B">
        <w:rPr>
          <w:b/>
          <w:spacing w:val="-2"/>
          <w:sz w:val="24"/>
        </w:rPr>
        <w:t xml:space="preserve"> </w:t>
      </w:r>
      <w:r w:rsidRPr="004E2C5B">
        <w:rPr>
          <w:b/>
          <w:sz w:val="24"/>
        </w:rPr>
        <w:t>+</w:t>
      </w:r>
      <w:r w:rsidRPr="004E2C5B">
        <w:rPr>
          <w:b/>
          <w:spacing w:val="-5"/>
          <w:sz w:val="24"/>
        </w:rPr>
        <w:t xml:space="preserve"> </w:t>
      </w:r>
      <w:r w:rsidRPr="004E2C5B">
        <w:rPr>
          <w:b/>
          <w:sz w:val="24"/>
        </w:rPr>
        <w:t>1.548288</w:t>
      </w:r>
      <w:r w:rsidRPr="004E2C5B">
        <w:rPr>
          <w:b/>
          <w:spacing w:val="-2"/>
          <w:sz w:val="24"/>
        </w:rPr>
        <w:t xml:space="preserve"> </w:t>
      </w:r>
      <w:r w:rsidRPr="004E2C5B">
        <w:rPr>
          <w:b/>
          <w:sz w:val="24"/>
        </w:rPr>
        <w:t>=</w:t>
      </w:r>
      <w:r w:rsidRPr="004E2C5B">
        <w:rPr>
          <w:b/>
          <w:spacing w:val="-2"/>
          <w:sz w:val="24"/>
        </w:rPr>
        <w:t xml:space="preserve"> </w:t>
      </w:r>
      <w:r w:rsidRPr="004E2C5B">
        <w:rPr>
          <w:b/>
          <w:sz w:val="24"/>
        </w:rPr>
        <w:t xml:space="preserve">1.548288 </w:t>
      </w:r>
      <w:r w:rsidRPr="004E2C5B">
        <w:t>Итоговая таблица:</w:t>
      </w: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5"/>
        <w:gridCol w:w="4494"/>
        <w:gridCol w:w="2029"/>
        <w:gridCol w:w="2173"/>
      </w:tblGrid>
      <w:tr w:rsidR="005D2024" w:rsidRPr="004E2C5B">
        <w:trPr>
          <w:trHeight w:val="254"/>
        </w:trPr>
        <w:tc>
          <w:tcPr>
            <w:tcW w:w="725" w:type="dxa"/>
          </w:tcPr>
          <w:p w:rsidR="005D2024" w:rsidRPr="004E2C5B" w:rsidRDefault="004E2C5B" w:rsidP="004E2C5B">
            <w:pPr>
              <w:pStyle w:val="TableParagraph"/>
              <w:rPr>
                <w:b/>
                <w:i/>
              </w:rPr>
            </w:pPr>
            <w:r w:rsidRPr="004E2C5B">
              <w:rPr>
                <w:b/>
                <w:i/>
                <w:spacing w:val="-5"/>
              </w:rPr>
              <w:t>Код</w:t>
            </w:r>
          </w:p>
        </w:tc>
        <w:tc>
          <w:tcPr>
            <w:tcW w:w="4494" w:type="dxa"/>
          </w:tcPr>
          <w:p w:rsidR="005D2024" w:rsidRPr="004E2C5B" w:rsidRDefault="004E2C5B" w:rsidP="004E2C5B">
            <w:pPr>
              <w:pStyle w:val="TableParagraph"/>
              <w:rPr>
                <w:b/>
                <w:i/>
              </w:rPr>
            </w:pPr>
            <w:r w:rsidRPr="004E2C5B">
              <w:rPr>
                <w:b/>
                <w:i/>
                <w:spacing w:val="-2"/>
              </w:rPr>
              <w:t>Наименование</w:t>
            </w:r>
            <w:r w:rsidRPr="004E2C5B">
              <w:rPr>
                <w:b/>
                <w:i/>
                <w:spacing w:val="10"/>
              </w:rPr>
              <w:t xml:space="preserve"> </w:t>
            </w:r>
            <w:r w:rsidRPr="004E2C5B">
              <w:rPr>
                <w:b/>
                <w:i/>
                <w:spacing w:val="-5"/>
              </w:rPr>
              <w:t>ЗВ</w:t>
            </w:r>
          </w:p>
        </w:tc>
        <w:tc>
          <w:tcPr>
            <w:tcW w:w="2029" w:type="dxa"/>
          </w:tcPr>
          <w:p w:rsidR="005D2024" w:rsidRPr="004E2C5B" w:rsidRDefault="004E2C5B" w:rsidP="004E2C5B">
            <w:pPr>
              <w:pStyle w:val="TableParagraph"/>
              <w:rPr>
                <w:b/>
                <w:i/>
              </w:rPr>
            </w:pPr>
            <w:r w:rsidRPr="004E2C5B">
              <w:rPr>
                <w:b/>
                <w:i/>
              </w:rPr>
              <w:t>Выброс</w:t>
            </w:r>
            <w:r w:rsidRPr="004E2C5B">
              <w:rPr>
                <w:b/>
                <w:i/>
                <w:spacing w:val="-1"/>
              </w:rPr>
              <w:t xml:space="preserve"> </w:t>
            </w:r>
            <w:r w:rsidRPr="004E2C5B">
              <w:rPr>
                <w:b/>
                <w:i/>
                <w:spacing w:val="-5"/>
              </w:rPr>
              <w:t>г/с</w:t>
            </w:r>
          </w:p>
        </w:tc>
        <w:tc>
          <w:tcPr>
            <w:tcW w:w="2173" w:type="dxa"/>
          </w:tcPr>
          <w:p w:rsidR="005D2024" w:rsidRPr="004E2C5B" w:rsidRDefault="004E2C5B" w:rsidP="004E2C5B">
            <w:pPr>
              <w:pStyle w:val="TableParagraph"/>
              <w:rPr>
                <w:b/>
                <w:i/>
              </w:rPr>
            </w:pPr>
            <w:r w:rsidRPr="004E2C5B">
              <w:rPr>
                <w:b/>
                <w:i/>
              </w:rPr>
              <w:t>Выброс</w:t>
            </w:r>
            <w:r w:rsidRPr="004E2C5B">
              <w:rPr>
                <w:b/>
                <w:i/>
                <w:spacing w:val="-3"/>
              </w:rPr>
              <w:t xml:space="preserve"> </w:t>
            </w:r>
            <w:r w:rsidRPr="004E2C5B">
              <w:rPr>
                <w:b/>
                <w:i/>
                <w:spacing w:val="-2"/>
              </w:rPr>
              <w:t>т/год</w:t>
            </w:r>
          </w:p>
        </w:tc>
      </w:tr>
      <w:tr w:rsidR="005D2024" w:rsidRPr="004E2C5B">
        <w:trPr>
          <w:trHeight w:val="505"/>
        </w:trPr>
        <w:tc>
          <w:tcPr>
            <w:tcW w:w="725" w:type="dxa"/>
          </w:tcPr>
          <w:p w:rsidR="005D2024" w:rsidRPr="004E2C5B" w:rsidRDefault="004E2C5B" w:rsidP="004E2C5B">
            <w:pPr>
              <w:pStyle w:val="TableParagraph"/>
            </w:pPr>
            <w:r w:rsidRPr="004E2C5B">
              <w:rPr>
                <w:spacing w:val="-4"/>
              </w:rPr>
              <w:t>2908</w:t>
            </w:r>
          </w:p>
        </w:tc>
        <w:tc>
          <w:tcPr>
            <w:tcW w:w="4494" w:type="dxa"/>
          </w:tcPr>
          <w:p w:rsidR="005D2024" w:rsidRPr="004E2C5B" w:rsidRDefault="004E2C5B" w:rsidP="004E2C5B">
            <w:pPr>
              <w:pStyle w:val="TableParagraph"/>
            </w:pPr>
            <w:r w:rsidRPr="004E2C5B">
              <w:t>Пыль</w:t>
            </w:r>
            <w:r w:rsidRPr="004E2C5B">
              <w:rPr>
                <w:spacing w:val="-13"/>
              </w:rPr>
              <w:t xml:space="preserve"> </w:t>
            </w:r>
            <w:r w:rsidRPr="004E2C5B">
              <w:t>неорганическая,</w:t>
            </w:r>
            <w:r w:rsidRPr="004E2C5B">
              <w:rPr>
                <w:spacing w:val="-13"/>
              </w:rPr>
              <w:t xml:space="preserve"> </w:t>
            </w:r>
            <w:r w:rsidRPr="004E2C5B">
              <w:t>содержащая</w:t>
            </w:r>
            <w:r w:rsidRPr="004E2C5B">
              <w:rPr>
                <w:spacing w:val="-13"/>
              </w:rPr>
              <w:t xml:space="preserve"> </w:t>
            </w:r>
            <w:r w:rsidRPr="004E2C5B">
              <w:t>двуокись кремния в %: 70-20</w:t>
            </w:r>
          </w:p>
        </w:tc>
        <w:tc>
          <w:tcPr>
            <w:tcW w:w="2029" w:type="dxa"/>
          </w:tcPr>
          <w:p w:rsidR="005D2024" w:rsidRPr="004E2C5B" w:rsidRDefault="004E2C5B" w:rsidP="004E2C5B">
            <w:pPr>
              <w:pStyle w:val="TableParagraph"/>
              <w:jc w:val="right"/>
            </w:pPr>
            <w:r w:rsidRPr="004E2C5B">
              <w:rPr>
                <w:spacing w:val="-2"/>
              </w:rPr>
              <w:t>0,1344</w:t>
            </w:r>
          </w:p>
        </w:tc>
        <w:tc>
          <w:tcPr>
            <w:tcW w:w="2173" w:type="dxa"/>
          </w:tcPr>
          <w:p w:rsidR="005D2024" w:rsidRPr="004E2C5B" w:rsidRDefault="004E2C5B" w:rsidP="004E2C5B">
            <w:pPr>
              <w:pStyle w:val="TableParagraph"/>
            </w:pPr>
            <w:r w:rsidRPr="004E2C5B">
              <w:rPr>
                <w:spacing w:val="-2"/>
              </w:rPr>
              <w:t>1,548288</w:t>
            </w:r>
          </w:p>
        </w:tc>
      </w:tr>
    </w:tbl>
    <w:p w:rsidR="004E2C5B" w:rsidRPr="004E2C5B" w:rsidRDefault="004E2C5B" w:rsidP="004E2C5B">
      <w:pPr>
        <w:pStyle w:val="21"/>
        <w:ind w:left="0"/>
      </w:pPr>
    </w:p>
    <w:p w:rsidR="004E2C5B" w:rsidRPr="00394D9F" w:rsidRDefault="004E2C5B" w:rsidP="00394D9F">
      <w:pPr>
        <w:rPr>
          <w:b/>
          <w:highlight w:val="lightGray"/>
        </w:rPr>
      </w:pPr>
      <w:r w:rsidRPr="00394D9F">
        <w:rPr>
          <w:b/>
          <w:highlight w:val="lightGray"/>
        </w:rPr>
        <w:t>Источник выделения N 002, Выгрузка нейтрализованного остатка и сажи</w:t>
      </w:r>
    </w:p>
    <w:p w:rsidR="005D2024" w:rsidRPr="004E2C5B" w:rsidRDefault="004E2C5B" w:rsidP="004E2C5B">
      <w:pPr>
        <w:pStyle w:val="a3"/>
        <w:ind w:left="0"/>
      </w:pPr>
      <w:r w:rsidRPr="004E2C5B">
        <w:t>Список литературы:</w:t>
      </w:r>
    </w:p>
    <w:p w:rsidR="005D2024" w:rsidRPr="004E2C5B" w:rsidRDefault="004E2C5B" w:rsidP="004E2C5B">
      <w:pPr>
        <w:pStyle w:val="a3"/>
        <w:ind w:left="0"/>
      </w:pPr>
      <w:r w:rsidRPr="004E2C5B">
        <w:t>Методика</w:t>
      </w:r>
      <w:r w:rsidRPr="004E2C5B">
        <w:rPr>
          <w:spacing w:val="-3"/>
        </w:rPr>
        <w:t xml:space="preserve"> </w:t>
      </w:r>
      <w:r w:rsidRPr="004E2C5B">
        <w:t>расчета</w:t>
      </w:r>
      <w:r w:rsidRPr="004E2C5B">
        <w:rPr>
          <w:spacing w:val="-3"/>
        </w:rPr>
        <w:t xml:space="preserve"> </w:t>
      </w:r>
      <w:r w:rsidRPr="004E2C5B">
        <w:t>нормативов</w:t>
      </w:r>
      <w:r w:rsidRPr="004E2C5B">
        <w:rPr>
          <w:spacing w:val="-4"/>
        </w:rPr>
        <w:t xml:space="preserve"> </w:t>
      </w:r>
      <w:r w:rsidRPr="004E2C5B">
        <w:t>выбросов</w:t>
      </w:r>
      <w:r w:rsidRPr="004E2C5B">
        <w:rPr>
          <w:spacing w:val="-3"/>
        </w:rPr>
        <w:t xml:space="preserve"> </w:t>
      </w:r>
      <w:r w:rsidRPr="004E2C5B">
        <w:t>от</w:t>
      </w:r>
      <w:r w:rsidRPr="004E2C5B">
        <w:rPr>
          <w:spacing w:val="-2"/>
        </w:rPr>
        <w:t xml:space="preserve"> </w:t>
      </w:r>
      <w:r w:rsidRPr="004E2C5B">
        <w:t>неорганизованных</w:t>
      </w:r>
      <w:r w:rsidRPr="004E2C5B">
        <w:rPr>
          <w:spacing w:val="-3"/>
        </w:rPr>
        <w:t xml:space="preserve"> </w:t>
      </w:r>
      <w:r w:rsidRPr="004E2C5B">
        <w:t>источников</w:t>
      </w:r>
      <w:r w:rsidRPr="004E2C5B">
        <w:rPr>
          <w:spacing w:val="-4"/>
        </w:rPr>
        <w:t xml:space="preserve"> </w:t>
      </w:r>
      <w:r w:rsidRPr="004E2C5B">
        <w:t>п.</w:t>
      </w:r>
      <w:r w:rsidRPr="004E2C5B">
        <w:rPr>
          <w:spacing w:val="-6"/>
        </w:rPr>
        <w:t xml:space="preserve"> </w:t>
      </w:r>
      <w:r w:rsidRPr="004E2C5B">
        <w:t>3</w:t>
      </w:r>
      <w:r w:rsidRPr="004E2C5B">
        <w:rPr>
          <w:spacing w:val="-3"/>
        </w:rPr>
        <w:t xml:space="preserve"> </w:t>
      </w:r>
      <w:r w:rsidRPr="004E2C5B">
        <w:t>Расчетный</w:t>
      </w:r>
      <w:r w:rsidRPr="004E2C5B">
        <w:rPr>
          <w:spacing w:val="-3"/>
        </w:rPr>
        <w:t xml:space="preserve"> </w:t>
      </w:r>
      <w:r w:rsidRPr="004E2C5B">
        <w:t>метод определения выбросов в атмосферу от предприятий по производству строительных материалов Приложение №11 к Приказу Министра охраны окружающей среды Республики Казахстан от 18.04.2008 №100-п</w:t>
      </w:r>
    </w:p>
    <w:p w:rsidR="005D2024" w:rsidRPr="004E2C5B" w:rsidRDefault="004E2C5B" w:rsidP="004E2C5B">
      <w:pPr>
        <w:pStyle w:val="a3"/>
        <w:ind w:left="0"/>
      </w:pPr>
      <w:r w:rsidRPr="004E2C5B">
        <w:t>Тип</w:t>
      </w:r>
      <w:r w:rsidRPr="004E2C5B">
        <w:rPr>
          <w:spacing w:val="-5"/>
        </w:rPr>
        <w:t xml:space="preserve"> </w:t>
      </w:r>
      <w:r w:rsidRPr="004E2C5B">
        <w:t>источника</w:t>
      </w:r>
      <w:r w:rsidRPr="004E2C5B">
        <w:rPr>
          <w:spacing w:val="-4"/>
        </w:rPr>
        <w:t xml:space="preserve"> </w:t>
      </w:r>
      <w:r w:rsidRPr="004E2C5B">
        <w:t>выделения:</w:t>
      </w:r>
      <w:r w:rsidRPr="004E2C5B">
        <w:rPr>
          <w:spacing w:val="-3"/>
        </w:rPr>
        <w:t xml:space="preserve"> </w:t>
      </w:r>
      <w:r w:rsidRPr="004E2C5B">
        <w:t>Погрузочно-разгрузочные</w:t>
      </w:r>
      <w:r w:rsidRPr="004E2C5B">
        <w:rPr>
          <w:spacing w:val="-4"/>
        </w:rPr>
        <w:t xml:space="preserve"> </w:t>
      </w:r>
      <w:r w:rsidRPr="004E2C5B">
        <w:t>работы,</w:t>
      </w:r>
      <w:r w:rsidRPr="004E2C5B">
        <w:rPr>
          <w:spacing w:val="-4"/>
        </w:rPr>
        <w:t xml:space="preserve"> </w:t>
      </w:r>
      <w:r w:rsidRPr="004E2C5B">
        <w:t>пересыпки,</w:t>
      </w:r>
      <w:r w:rsidRPr="004E2C5B">
        <w:rPr>
          <w:spacing w:val="-7"/>
        </w:rPr>
        <w:t xml:space="preserve"> </w:t>
      </w:r>
      <w:r w:rsidRPr="004E2C5B">
        <w:t>статическое</w:t>
      </w:r>
      <w:r w:rsidRPr="004E2C5B">
        <w:rPr>
          <w:spacing w:val="-4"/>
        </w:rPr>
        <w:t xml:space="preserve"> </w:t>
      </w:r>
      <w:r w:rsidRPr="004E2C5B">
        <w:t>хранение пылящих материалов</w:t>
      </w:r>
    </w:p>
    <w:p w:rsidR="005D2024" w:rsidRPr="004E2C5B" w:rsidRDefault="004E2C5B" w:rsidP="004E2C5B">
      <w:pPr>
        <w:pStyle w:val="a3"/>
        <w:ind w:left="0"/>
      </w:pPr>
      <w:r w:rsidRPr="004E2C5B">
        <w:t>п.3.1.Погрузочно-разгрузочные</w:t>
      </w:r>
      <w:r w:rsidRPr="004E2C5B">
        <w:rPr>
          <w:spacing w:val="-6"/>
        </w:rPr>
        <w:t xml:space="preserve"> </w:t>
      </w:r>
      <w:r w:rsidRPr="004E2C5B">
        <w:t>работы,</w:t>
      </w:r>
      <w:r w:rsidRPr="004E2C5B">
        <w:rPr>
          <w:spacing w:val="-6"/>
        </w:rPr>
        <w:t xml:space="preserve"> </w:t>
      </w:r>
      <w:r w:rsidRPr="004E2C5B">
        <w:t>пересыпки</w:t>
      </w:r>
      <w:r w:rsidRPr="004E2C5B">
        <w:rPr>
          <w:spacing w:val="-9"/>
        </w:rPr>
        <w:t xml:space="preserve"> </w:t>
      </w:r>
      <w:r w:rsidRPr="004E2C5B">
        <w:t>пылящих</w:t>
      </w:r>
      <w:r w:rsidRPr="004E2C5B">
        <w:rPr>
          <w:spacing w:val="-6"/>
        </w:rPr>
        <w:t xml:space="preserve"> </w:t>
      </w:r>
      <w:r w:rsidRPr="004E2C5B">
        <w:t>материалов Материал: Зола</w:t>
      </w:r>
    </w:p>
    <w:p w:rsidR="005D2024" w:rsidRPr="004E2C5B" w:rsidRDefault="004E2C5B" w:rsidP="004E2C5B">
      <w:pPr>
        <w:pStyle w:val="a3"/>
        <w:ind w:left="0"/>
        <w:rPr>
          <w:b/>
        </w:rPr>
      </w:pPr>
      <w:r w:rsidRPr="004E2C5B">
        <w:t>Весовая</w:t>
      </w:r>
      <w:r w:rsidRPr="004E2C5B">
        <w:rPr>
          <w:spacing w:val="-4"/>
        </w:rPr>
        <w:t xml:space="preserve"> </w:t>
      </w:r>
      <w:r w:rsidRPr="004E2C5B">
        <w:t>доля</w:t>
      </w:r>
      <w:r w:rsidRPr="004E2C5B">
        <w:rPr>
          <w:spacing w:val="-4"/>
        </w:rPr>
        <w:t xml:space="preserve"> </w:t>
      </w:r>
      <w:r w:rsidRPr="004E2C5B">
        <w:t>пылевой</w:t>
      </w:r>
      <w:r w:rsidRPr="004E2C5B">
        <w:rPr>
          <w:spacing w:val="-7"/>
        </w:rPr>
        <w:t xml:space="preserve"> </w:t>
      </w:r>
      <w:r w:rsidRPr="004E2C5B">
        <w:t>фракции</w:t>
      </w:r>
      <w:r w:rsidRPr="004E2C5B">
        <w:rPr>
          <w:spacing w:val="-3"/>
        </w:rPr>
        <w:t xml:space="preserve"> </w:t>
      </w:r>
      <w:r w:rsidRPr="004E2C5B">
        <w:t>в</w:t>
      </w:r>
      <w:r w:rsidRPr="004E2C5B">
        <w:rPr>
          <w:spacing w:val="-6"/>
        </w:rPr>
        <w:t xml:space="preserve"> </w:t>
      </w:r>
      <w:r w:rsidRPr="004E2C5B">
        <w:t>материале(табл.3.1.1),</w:t>
      </w:r>
      <w:r w:rsidRPr="004E2C5B">
        <w:rPr>
          <w:spacing w:val="-2"/>
        </w:rPr>
        <w:t xml:space="preserve"> </w:t>
      </w:r>
      <w:r w:rsidRPr="004E2C5B">
        <w:rPr>
          <w:b/>
          <w:i/>
        </w:rPr>
        <w:t>K1</w:t>
      </w:r>
      <w:r w:rsidRPr="004E2C5B">
        <w:rPr>
          <w:b/>
          <w:i/>
          <w:spacing w:val="-4"/>
        </w:rPr>
        <w:t xml:space="preserve"> </w:t>
      </w:r>
      <w:r w:rsidRPr="004E2C5B">
        <w:rPr>
          <w:b/>
          <w:i/>
        </w:rPr>
        <w:t>=</w:t>
      </w:r>
      <w:r w:rsidRPr="004E2C5B">
        <w:rPr>
          <w:b/>
          <w:i/>
          <w:spacing w:val="-4"/>
        </w:rPr>
        <w:t xml:space="preserve"> </w:t>
      </w:r>
      <w:r w:rsidRPr="004E2C5B">
        <w:rPr>
          <w:b/>
          <w:spacing w:val="-4"/>
        </w:rPr>
        <w:t>0.06</w:t>
      </w:r>
    </w:p>
    <w:p w:rsidR="005D2024" w:rsidRPr="004E2C5B" w:rsidRDefault="004E2C5B" w:rsidP="004E2C5B">
      <w:pPr>
        <w:pStyle w:val="a3"/>
        <w:ind w:left="0"/>
        <w:rPr>
          <w:b/>
        </w:rPr>
      </w:pPr>
      <w:r w:rsidRPr="004E2C5B">
        <w:t>Доля</w:t>
      </w:r>
      <w:r w:rsidRPr="004E2C5B">
        <w:rPr>
          <w:spacing w:val="-5"/>
        </w:rPr>
        <w:t xml:space="preserve"> </w:t>
      </w:r>
      <w:r w:rsidRPr="004E2C5B">
        <w:t>пыли,</w:t>
      </w:r>
      <w:r w:rsidRPr="004E2C5B">
        <w:rPr>
          <w:spacing w:val="-5"/>
        </w:rPr>
        <w:t xml:space="preserve"> </w:t>
      </w:r>
      <w:r w:rsidRPr="004E2C5B">
        <w:t>переходящей</w:t>
      </w:r>
      <w:r w:rsidRPr="004E2C5B">
        <w:rPr>
          <w:spacing w:val="-5"/>
        </w:rPr>
        <w:t xml:space="preserve"> </w:t>
      </w:r>
      <w:r w:rsidRPr="004E2C5B">
        <w:t>в</w:t>
      </w:r>
      <w:r w:rsidRPr="004E2C5B">
        <w:rPr>
          <w:spacing w:val="-2"/>
        </w:rPr>
        <w:t xml:space="preserve"> </w:t>
      </w:r>
      <w:r w:rsidRPr="004E2C5B">
        <w:t>аэрозоль(табл.3.1.1),</w:t>
      </w:r>
      <w:r w:rsidRPr="004E2C5B">
        <w:rPr>
          <w:spacing w:val="-1"/>
        </w:rPr>
        <w:t xml:space="preserve"> </w:t>
      </w:r>
      <w:r w:rsidRPr="004E2C5B">
        <w:rPr>
          <w:b/>
          <w:i/>
        </w:rPr>
        <w:t>K2</w:t>
      </w:r>
      <w:r w:rsidRPr="004E2C5B">
        <w:rPr>
          <w:b/>
          <w:i/>
          <w:spacing w:val="-5"/>
        </w:rPr>
        <w:t xml:space="preserve"> </w:t>
      </w:r>
      <w:r w:rsidRPr="004E2C5B">
        <w:rPr>
          <w:b/>
          <w:i/>
        </w:rPr>
        <w:t>=</w:t>
      </w:r>
      <w:r w:rsidRPr="004E2C5B">
        <w:rPr>
          <w:b/>
          <w:i/>
          <w:spacing w:val="-2"/>
        </w:rPr>
        <w:t xml:space="preserve"> </w:t>
      </w:r>
      <w:r w:rsidRPr="004E2C5B">
        <w:rPr>
          <w:b/>
          <w:spacing w:val="-4"/>
        </w:rPr>
        <w:t>0.04</w:t>
      </w:r>
    </w:p>
    <w:p w:rsidR="005D2024" w:rsidRPr="004E2C5B" w:rsidRDefault="004E2C5B" w:rsidP="004E2C5B">
      <w:pPr>
        <w:pStyle w:val="41"/>
        <w:spacing w:line="240" w:lineRule="auto"/>
        <w:ind w:left="0"/>
        <w:rPr>
          <w:u w:val="none"/>
        </w:rPr>
      </w:pPr>
      <w:r w:rsidRPr="004E2C5B">
        <w:rPr>
          <w:u w:val="thick"/>
        </w:rPr>
        <w:t>Примесь:</w:t>
      </w:r>
      <w:r w:rsidRPr="004E2C5B">
        <w:rPr>
          <w:spacing w:val="-8"/>
          <w:u w:val="thick"/>
        </w:rPr>
        <w:t xml:space="preserve"> </w:t>
      </w:r>
      <w:r w:rsidRPr="004E2C5B">
        <w:rPr>
          <w:u w:val="thick"/>
        </w:rPr>
        <w:t>2908</w:t>
      </w:r>
      <w:r w:rsidRPr="004E2C5B">
        <w:rPr>
          <w:spacing w:val="-6"/>
          <w:u w:val="thick"/>
        </w:rPr>
        <w:t xml:space="preserve"> </w:t>
      </w:r>
      <w:r w:rsidRPr="004E2C5B">
        <w:rPr>
          <w:u w:val="thick"/>
        </w:rPr>
        <w:t>Пыль</w:t>
      </w:r>
      <w:r w:rsidRPr="004E2C5B">
        <w:rPr>
          <w:spacing w:val="-3"/>
          <w:u w:val="thick"/>
        </w:rPr>
        <w:t xml:space="preserve"> </w:t>
      </w:r>
      <w:r w:rsidRPr="004E2C5B">
        <w:rPr>
          <w:u w:val="thick"/>
        </w:rPr>
        <w:t>неорганическая,</w:t>
      </w:r>
      <w:r w:rsidRPr="004E2C5B">
        <w:rPr>
          <w:spacing w:val="-3"/>
          <w:u w:val="thick"/>
        </w:rPr>
        <w:t xml:space="preserve"> </w:t>
      </w:r>
      <w:r w:rsidRPr="004E2C5B">
        <w:rPr>
          <w:u w:val="thick"/>
        </w:rPr>
        <w:t>содержащая</w:t>
      </w:r>
      <w:r w:rsidRPr="004E2C5B">
        <w:rPr>
          <w:spacing w:val="-4"/>
          <w:u w:val="thick"/>
        </w:rPr>
        <w:t xml:space="preserve"> </w:t>
      </w:r>
      <w:r w:rsidRPr="004E2C5B">
        <w:rPr>
          <w:u w:val="thick"/>
        </w:rPr>
        <w:t>двуокись</w:t>
      </w:r>
      <w:r w:rsidRPr="004E2C5B">
        <w:rPr>
          <w:spacing w:val="-3"/>
          <w:u w:val="thick"/>
        </w:rPr>
        <w:t xml:space="preserve"> </w:t>
      </w:r>
      <w:r w:rsidRPr="004E2C5B">
        <w:rPr>
          <w:u w:val="thick"/>
        </w:rPr>
        <w:t>кремния</w:t>
      </w:r>
      <w:r w:rsidRPr="004E2C5B">
        <w:rPr>
          <w:spacing w:val="-4"/>
          <w:u w:val="thick"/>
        </w:rPr>
        <w:t xml:space="preserve"> </w:t>
      </w:r>
      <w:r w:rsidRPr="004E2C5B">
        <w:rPr>
          <w:u w:val="thick"/>
        </w:rPr>
        <w:t>в</w:t>
      </w:r>
      <w:r w:rsidRPr="004E2C5B">
        <w:rPr>
          <w:spacing w:val="-8"/>
          <w:u w:val="thick"/>
        </w:rPr>
        <w:t xml:space="preserve"> </w:t>
      </w:r>
      <w:r w:rsidRPr="004E2C5B">
        <w:rPr>
          <w:u w:val="thick"/>
        </w:rPr>
        <w:t>%:</w:t>
      </w:r>
      <w:r w:rsidRPr="004E2C5B">
        <w:rPr>
          <w:spacing w:val="-5"/>
          <w:u w:val="thick"/>
        </w:rPr>
        <w:t xml:space="preserve"> </w:t>
      </w:r>
      <w:r w:rsidRPr="004E2C5B">
        <w:rPr>
          <w:u w:val="thick"/>
        </w:rPr>
        <w:t>70-</w:t>
      </w:r>
      <w:r w:rsidRPr="004E2C5B">
        <w:rPr>
          <w:spacing w:val="-5"/>
          <w:u w:val="thick"/>
        </w:rPr>
        <w:t>20</w:t>
      </w:r>
    </w:p>
    <w:p w:rsidR="005D2024" w:rsidRPr="004E2C5B" w:rsidRDefault="004E2C5B" w:rsidP="004E2C5B">
      <w:pPr>
        <w:pStyle w:val="a3"/>
        <w:ind w:left="0"/>
      </w:pPr>
      <w:r w:rsidRPr="004E2C5B">
        <w:lastRenderedPageBreak/>
        <w:t>Материал</w:t>
      </w:r>
      <w:r w:rsidRPr="004E2C5B">
        <w:rPr>
          <w:spacing w:val="-4"/>
        </w:rPr>
        <w:t xml:space="preserve"> </w:t>
      </w:r>
      <w:r w:rsidRPr="004E2C5B">
        <w:t>негранулирован.</w:t>
      </w:r>
      <w:r w:rsidRPr="004E2C5B">
        <w:rPr>
          <w:spacing w:val="-4"/>
        </w:rPr>
        <w:t xml:space="preserve"> </w:t>
      </w:r>
      <w:r w:rsidRPr="004E2C5B">
        <w:t>Коэффициент</w:t>
      </w:r>
      <w:r w:rsidRPr="004E2C5B">
        <w:rPr>
          <w:spacing w:val="-7"/>
        </w:rPr>
        <w:t xml:space="preserve"> </w:t>
      </w:r>
      <w:r w:rsidRPr="004E2C5B">
        <w:t>Ke</w:t>
      </w:r>
      <w:r w:rsidRPr="004E2C5B">
        <w:rPr>
          <w:spacing w:val="-4"/>
        </w:rPr>
        <w:t xml:space="preserve"> </w:t>
      </w:r>
      <w:r w:rsidRPr="004E2C5B">
        <w:t>принимается</w:t>
      </w:r>
      <w:r w:rsidRPr="004E2C5B">
        <w:rPr>
          <w:spacing w:val="-5"/>
        </w:rPr>
        <w:t xml:space="preserve"> </w:t>
      </w:r>
      <w:r w:rsidRPr="004E2C5B">
        <w:t>равным</w:t>
      </w:r>
      <w:r w:rsidRPr="004E2C5B">
        <w:rPr>
          <w:spacing w:val="-4"/>
        </w:rPr>
        <w:t xml:space="preserve"> </w:t>
      </w:r>
      <w:r w:rsidRPr="004E2C5B">
        <w:t>1 Степень открытости: с 4-х сторон</w:t>
      </w:r>
    </w:p>
    <w:p w:rsidR="005D2024" w:rsidRPr="004E2C5B" w:rsidRDefault="004E2C5B" w:rsidP="004E2C5B">
      <w:pPr>
        <w:pStyle w:val="a3"/>
        <w:ind w:left="0"/>
      </w:pPr>
      <w:r w:rsidRPr="004E2C5B">
        <w:t>Загрузочный</w:t>
      </w:r>
      <w:r w:rsidRPr="004E2C5B">
        <w:rPr>
          <w:spacing w:val="-6"/>
        </w:rPr>
        <w:t xml:space="preserve"> </w:t>
      </w:r>
      <w:r w:rsidRPr="004E2C5B">
        <w:t>рукав</w:t>
      </w:r>
      <w:r w:rsidRPr="004E2C5B">
        <w:rPr>
          <w:spacing w:val="-5"/>
        </w:rPr>
        <w:t xml:space="preserve"> </w:t>
      </w:r>
      <w:r w:rsidRPr="004E2C5B">
        <w:t>не</w:t>
      </w:r>
      <w:r w:rsidRPr="004E2C5B">
        <w:rPr>
          <w:spacing w:val="-5"/>
        </w:rPr>
        <w:t xml:space="preserve"> </w:t>
      </w:r>
      <w:r w:rsidRPr="004E2C5B">
        <w:rPr>
          <w:spacing w:val="-2"/>
        </w:rPr>
        <w:t>применяется</w:t>
      </w:r>
    </w:p>
    <w:p w:rsidR="005D2024" w:rsidRPr="004E2C5B" w:rsidRDefault="004E2C5B" w:rsidP="004E2C5B">
      <w:pPr>
        <w:pStyle w:val="a3"/>
        <w:ind w:left="0"/>
        <w:rPr>
          <w:b/>
        </w:rPr>
      </w:pPr>
      <w:r w:rsidRPr="004E2C5B">
        <w:t>Коэффициент,</w:t>
      </w:r>
      <w:r w:rsidRPr="004E2C5B">
        <w:rPr>
          <w:spacing w:val="-9"/>
        </w:rPr>
        <w:t xml:space="preserve"> </w:t>
      </w:r>
      <w:r w:rsidRPr="004E2C5B">
        <w:t>учитывающий</w:t>
      </w:r>
      <w:r w:rsidRPr="004E2C5B">
        <w:rPr>
          <w:spacing w:val="-8"/>
        </w:rPr>
        <w:t xml:space="preserve"> </w:t>
      </w:r>
      <w:r w:rsidRPr="004E2C5B">
        <w:t>степень</w:t>
      </w:r>
      <w:r w:rsidRPr="004E2C5B">
        <w:rPr>
          <w:spacing w:val="-7"/>
        </w:rPr>
        <w:t xml:space="preserve"> </w:t>
      </w:r>
      <w:r w:rsidRPr="004E2C5B">
        <w:t>защищенности</w:t>
      </w:r>
      <w:r w:rsidRPr="004E2C5B">
        <w:rPr>
          <w:spacing w:val="-8"/>
        </w:rPr>
        <w:t xml:space="preserve"> </w:t>
      </w:r>
      <w:r w:rsidRPr="004E2C5B">
        <w:t>узла(табл.3.1.3),</w:t>
      </w:r>
      <w:r w:rsidRPr="004E2C5B">
        <w:rPr>
          <w:spacing w:val="-4"/>
        </w:rPr>
        <w:t xml:space="preserve"> </w:t>
      </w:r>
      <w:r w:rsidRPr="004E2C5B">
        <w:rPr>
          <w:b/>
          <w:i/>
        </w:rPr>
        <w:t>K4</w:t>
      </w:r>
      <w:r w:rsidRPr="004E2C5B">
        <w:rPr>
          <w:b/>
          <w:i/>
          <w:spacing w:val="-7"/>
        </w:rPr>
        <w:t xml:space="preserve"> </w:t>
      </w:r>
      <w:r w:rsidRPr="004E2C5B">
        <w:rPr>
          <w:b/>
          <w:i/>
        </w:rPr>
        <w:t>=</w:t>
      </w:r>
      <w:r w:rsidRPr="004E2C5B">
        <w:rPr>
          <w:b/>
          <w:i/>
          <w:spacing w:val="-7"/>
        </w:rPr>
        <w:t xml:space="preserve"> </w:t>
      </w:r>
      <w:r w:rsidRPr="004E2C5B">
        <w:rPr>
          <w:b/>
          <w:spacing w:val="-10"/>
        </w:rPr>
        <w:t>1</w:t>
      </w:r>
    </w:p>
    <w:p w:rsidR="005D2024" w:rsidRPr="004E2C5B" w:rsidRDefault="004E2C5B" w:rsidP="004E2C5B">
      <w:pPr>
        <w:pStyle w:val="a3"/>
        <w:ind w:left="0"/>
        <w:rPr>
          <w:b/>
        </w:rPr>
      </w:pPr>
      <w:r w:rsidRPr="004E2C5B">
        <w:t>Скорость</w:t>
      </w:r>
      <w:r w:rsidRPr="004E2C5B">
        <w:rPr>
          <w:spacing w:val="-7"/>
        </w:rPr>
        <w:t xml:space="preserve"> </w:t>
      </w:r>
      <w:r w:rsidRPr="004E2C5B">
        <w:t>ветра</w:t>
      </w:r>
      <w:r w:rsidRPr="004E2C5B">
        <w:rPr>
          <w:spacing w:val="-5"/>
        </w:rPr>
        <w:t xml:space="preserve"> </w:t>
      </w:r>
      <w:r w:rsidRPr="004E2C5B">
        <w:t>(среднегодовая),</w:t>
      </w:r>
      <w:r w:rsidRPr="004E2C5B">
        <w:rPr>
          <w:spacing w:val="-5"/>
        </w:rPr>
        <w:t xml:space="preserve"> </w:t>
      </w:r>
      <w:r w:rsidRPr="004E2C5B">
        <w:t>м/с,</w:t>
      </w:r>
      <w:r w:rsidRPr="004E2C5B">
        <w:rPr>
          <w:spacing w:val="-2"/>
        </w:rPr>
        <w:t xml:space="preserve"> </w:t>
      </w:r>
      <w:r w:rsidRPr="004E2C5B">
        <w:rPr>
          <w:b/>
          <w:i/>
        </w:rPr>
        <w:t>G3SR</w:t>
      </w:r>
      <w:r w:rsidRPr="004E2C5B">
        <w:rPr>
          <w:b/>
          <w:i/>
          <w:spacing w:val="-7"/>
        </w:rPr>
        <w:t xml:space="preserve"> </w:t>
      </w:r>
      <w:r w:rsidRPr="004E2C5B">
        <w:rPr>
          <w:b/>
          <w:i/>
        </w:rPr>
        <w:t>=</w:t>
      </w:r>
      <w:r w:rsidRPr="004E2C5B">
        <w:rPr>
          <w:b/>
          <w:i/>
          <w:spacing w:val="-5"/>
        </w:rPr>
        <w:t xml:space="preserve"> </w:t>
      </w:r>
      <w:r w:rsidRPr="004E2C5B">
        <w:rPr>
          <w:b/>
          <w:spacing w:val="-10"/>
        </w:rPr>
        <w:t>5</w:t>
      </w:r>
    </w:p>
    <w:p w:rsidR="005D2024" w:rsidRPr="004E2C5B" w:rsidRDefault="004E2C5B" w:rsidP="004E2C5B">
      <w:pPr>
        <w:pStyle w:val="a3"/>
        <w:ind w:left="0"/>
        <w:rPr>
          <w:b/>
        </w:rPr>
      </w:pPr>
      <w:r w:rsidRPr="004E2C5B">
        <w:t>Коэфф.,</w:t>
      </w:r>
      <w:r w:rsidRPr="004E2C5B">
        <w:rPr>
          <w:spacing w:val="-6"/>
        </w:rPr>
        <w:t xml:space="preserve"> </w:t>
      </w:r>
      <w:r w:rsidRPr="004E2C5B">
        <w:t>учитывающий</w:t>
      </w:r>
      <w:r w:rsidRPr="004E2C5B">
        <w:rPr>
          <w:spacing w:val="-9"/>
        </w:rPr>
        <w:t xml:space="preserve"> </w:t>
      </w:r>
      <w:r w:rsidRPr="004E2C5B">
        <w:t>среднегодовую</w:t>
      </w:r>
      <w:r w:rsidRPr="004E2C5B">
        <w:rPr>
          <w:spacing w:val="-5"/>
        </w:rPr>
        <w:t xml:space="preserve"> </w:t>
      </w:r>
      <w:r w:rsidRPr="004E2C5B">
        <w:t>скорость</w:t>
      </w:r>
      <w:r w:rsidRPr="004E2C5B">
        <w:rPr>
          <w:spacing w:val="-5"/>
        </w:rPr>
        <w:t xml:space="preserve"> </w:t>
      </w:r>
      <w:r w:rsidRPr="004E2C5B">
        <w:t>ветра(табл.3.1.2),</w:t>
      </w:r>
      <w:r w:rsidRPr="004E2C5B">
        <w:rPr>
          <w:spacing w:val="-2"/>
        </w:rPr>
        <w:t xml:space="preserve"> </w:t>
      </w:r>
      <w:r w:rsidRPr="004E2C5B">
        <w:rPr>
          <w:b/>
          <w:i/>
        </w:rPr>
        <w:t>K3SR</w:t>
      </w:r>
      <w:r w:rsidRPr="004E2C5B">
        <w:rPr>
          <w:b/>
          <w:i/>
          <w:spacing w:val="-7"/>
        </w:rPr>
        <w:t xml:space="preserve"> </w:t>
      </w:r>
      <w:r w:rsidRPr="004E2C5B">
        <w:rPr>
          <w:b/>
          <w:i/>
        </w:rPr>
        <w:t>=</w:t>
      </w:r>
      <w:r w:rsidRPr="004E2C5B">
        <w:rPr>
          <w:b/>
          <w:i/>
          <w:spacing w:val="-6"/>
        </w:rPr>
        <w:t xml:space="preserve"> </w:t>
      </w:r>
      <w:r w:rsidRPr="004E2C5B">
        <w:rPr>
          <w:b/>
          <w:spacing w:val="-5"/>
        </w:rPr>
        <w:t>1.2</w:t>
      </w:r>
    </w:p>
    <w:p w:rsidR="005D2024" w:rsidRPr="004E2C5B" w:rsidRDefault="004E2C5B" w:rsidP="004E2C5B">
      <w:pPr>
        <w:pStyle w:val="a3"/>
        <w:ind w:left="0"/>
        <w:rPr>
          <w:b/>
        </w:rPr>
      </w:pPr>
      <w:r w:rsidRPr="004E2C5B">
        <w:t>Скорость</w:t>
      </w:r>
      <w:r w:rsidRPr="004E2C5B">
        <w:rPr>
          <w:spacing w:val="-6"/>
        </w:rPr>
        <w:t xml:space="preserve"> </w:t>
      </w:r>
      <w:r w:rsidRPr="004E2C5B">
        <w:t>ветра</w:t>
      </w:r>
      <w:r w:rsidRPr="004E2C5B">
        <w:rPr>
          <w:spacing w:val="-4"/>
        </w:rPr>
        <w:t xml:space="preserve"> </w:t>
      </w:r>
      <w:r w:rsidRPr="004E2C5B">
        <w:t>(максимальная),</w:t>
      </w:r>
      <w:r w:rsidRPr="004E2C5B">
        <w:rPr>
          <w:spacing w:val="-4"/>
        </w:rPr>
        <w:t xml:space="preserve"> </w:t>
      </w:r>
      <w:r w:rsidRPr="004E2C5B">
        <w:t>м/c,</w:t>
      </w:r>
      <w:r w:rsidRPr="004E2C5B">
        <w:rPr>
          <w:spacing w:val="-4"/>
        </w:rPr>
        <w:t xml:space="preserve"> </w:t>
      </w:r>
      <w:r w:rsidRPr="004E2C5B">
        <w:rPr>
          <w:b/>
          <w:i/>
        </w:rPr>
        <w:t>G3</w:t>
      </w:r>
      <w:r w:rsidRPr="004E2C5B">
        <w:rPr>
          <w:b/>
          <w:i/>
          <w:spacing w:val="-4"/>
        </w:rPr>
        <w:t xml:space="preserve"> </w:t>
      </w:r>
      <w:r w:rsidRPr="004E2C5B">
        <w:rPr>
          <w:b/>
          <w:i/>
        </w:rPr>
        <w:t>=</w:t>
      </w:r>
      <w:r w:rsidRPr="004E2C5B">
        <w:rPr>
          <w:b/>
          <w:i/>
          <w:spacing w:val="-4"/>
        </w:rPr>
        <w:t xml:space="preserve"> </w:t>
      </w:r>
      <w:r w:rsidRPr="004E2C5B">
        <w:rPr>
          <w:b/>
          <w:spacing w:val="-5"/>
        </w:rPr>
        <w:t>20</w:t>
      </w:r>
    </w:p>
    <w:p w:rsidR="005D2024" w:rsidRPr="004E2C5B" w:rsidRDefault="004E2C5B" w:rsidP="004E2C5B">
      <w:pPr>
        <w:pStyle w:val="a3"/>
        <w:ind w:left="0"/>
        <w:rPr>
          <w:b/>
        </w:rPr>
      </w:pPr>
      <w:r w:rsidRPr="004E2C5B">
        <w:t>Коэфф.,</w:t>
      </w:r>
      <w:r w:rsidRPr="004E2C5B">
        <w:rPr>
          <w:spacing w:val="-6"/>
        </w:rPr>
        <w:t xml:space="preserve"> </w:t>
      </w:r>
      <w:r w:rsidRPr="004E2C5B">
        <w:t>учитывающий</w:t>
      </w:r>
      <w:r w:rsidRPr="004E2C5B">
        <w:rPr>
          <w:spacing w:val="-6"/>
        </w:rPr>
        <w:t xml:space="preserve"> </w:t>
      </w:r>
      <w:r w:rsidRPr="004E2C5B">
        <w:t>максимальную</w:t>
      </w:r>
      <w:r w:rsidRPr="004E2C5B">
        <w:rPr>
          <w:spacing w:val="-6"/>
        </w:rPr>
        <w:t xml:space="preserve"> </w:t>
      </w:r>
      <w:r w:rsidRPr="004E2C5B">
        <w:t>скорость</w:t>
      </w:r>
      <w:r w:rsidRPr="004E2C5B">
        <w:rPr>
          <w:spacing w:val="-5"/>
        </w:rPr>
        <w:t xml:space="preserve"> </w:t>
      </w:r>
      <w:r w:rsidRPr="004E2C5B">
        <w:t>ветра(табл.3.1.2),</w:t>
      </w:r>
      <w:r w:rsidRPr="004E2C5B">
        <w:rPr>
          <w:spacing w:val="-4"/>
        </w:rPr>
        <w:t xml:space="preserve"> </w:t>
      </w:r>
      <w:r w:rsidRPr="004E2C5B">
        <w:rPr>
          <w:b/>
          <w:i/>
        </w:rPr>
        <w:t>K3</w:t>
      </w:r>
      <w:r w:rsidRPr="004E2C5B">
        <w:rPr>
          <w:b/>
          <w:i/>
          <w:spacing w:val="-5"/>
        </w:rPr>
        <w:t xml:space="preserve"> </w:t>
      </w:r>
      <w:r w:rsidRPr="004E2C5B">
        <w:rPr>
          <w:b/>
          <w:i/>
        </w:rPr>
        <w:t>=</w:t>
      </w:r>
      <w:r w:rsidRPr="004E2C5B">
        <w:rPr>
          <w:b/>
          <w:i/>
          <w:spacing w:val="-6"/>
        </w:rPr>
        <w:t xml:space="preserve"> </w:t>
      </w:r>
      <w:r w:rsidRPr="004E2C5B">
        <w:rPr>
          <w:b/>
          <w:spacing w:val="-10"/>
        </w:rPr>
        <w:t>3</w:t>
      </w:r>
    </w:p>
    <w:p w:rsidR="005D2024" w:rsidRPr="004E2C5B" w:rsidRDefault="004E2C5B" w:rsidP="004E2C5B">
      <w:pPr>
        <w:rPr>
          <w:b/>
        </w:rPr>
      </w:pPr>
      <w:r w:rsidRPr="004E2C5B">
        <w:t>Влажность</w:t>
      </w:r>
      <w:r w:rsidRPr="004E2C5B">
        <w:rPr>
          <w:spacing w:val="-4"/>
        </w:rPr>
        <w:t xml:space="preserve"> </w:t>
      </w:r>
      <w:r w:rsidRPr="004E2C5B">
        <w:t>материала,</w:t>
      </w:r>
      <w:r w:rsidRPr="004E2C5B">
        <w:rPr>
          <w:spacing w:val="-6"/>
        </w:rPr>
        <w:t xml:space="preserve"> </w:t>
      </w:r>
      <w:r w:rsidRPr="004E2C5B">
        <w:t>%,</w:t>
      </w:r>
      <w:r w:rsidRPr="004E2C5B">
        <w:rPr>
          <w:spacing w:val="-5"/>
        </w:rPr>
        <w:t xml:space="preserve"> </w:t>
      </w:r>
      <w:r w:rsidRPr="004E2C5B">
        <w:rPr>
          <w:b/>
          <w:i/>
        </w:rPr>
        <w:t>VL</w:t>
      </w:r>
      <w:r w:rsidRPr="004E2C5B">
        <w:rPr>
          <w:b/>
          <w:i/>
          <w:spacing w:val="-3"/>
        </w:rPr>
        <w:t xml:space="preserve"> </w:t>
      </w:r>
      <w:r w:rsidRPr="004E2C5B">
        <w:rPr>
          <w:b/>
          <w:i/>
        </w:rPr>
        <w:t>=</w:t>
      </w:r>
      <w:r w:rsidRPr="004E2C5B">
        <w:rPr>
          <w:b/>
          <w:i/>
          <w:spacing w:val="-5"/>
        </w:rPr>
        <w:t xml:space="preserve"> </w:t>
      </w:r>
      <w:r w:rsidRPr="004E2C5B">
        <w:rPr>
          <w:b/>
          <w:spacing w:val="-5"/>
        </w:rPr>
        <w:t>1.5</w:t>
      </w:r>
    </w:p>
    <w:p w:rsidR="005D2024" w:rsidRPr="004E2C5B" w:rsidRDefault="004E2C5B" w:rsidP="004E2C5B">
      <w:pPr>
        <w:pStyle w:val="a3"/>
        <w:ind w:left="0"/>
        <w:rPr>
          <w:b/>
        </w:rPr>
      </w:pPr>
      <w:r w:rsidRPr="004E2C5B">
        <w:t>Коэфф.,</w:t>
      </w:r>
      <w:r w:rsidRPr="004E2C5B">
        <w:rPr>
          <w:spacing w:val="-6"/>
        </w:rPr>
        <w:t xml:space="preserve"> </w:t>
      </w:r>
      <w:r w:rsidRPr="004E2C5B">
        <w:t>учитывающий</w:t>
      </w:r>
      <w:r w:rsidRPr="004E2C5B">
        <w:rPr>
          <w:spacing w:val="-7"/>
        </w:rPr>
        <w:t xml:space="preserve"> </w:t>
      </w:r>
      <w:r w:rsidRPr="004E2C5B">
        <w:t>влажность</w:t>
      </w:r>
      <w:r w:rsidRPr="004E2C5B">
        <w:rPr>
          <w:spacing w:val="-6"/>
        </w:rPr>
        <w:t xml:space="preserve"> </w:t>
      </w:r>
      <w:r w:rsidRPr="004E2C5B">
        <w:t>материала(табл.3.1.4),</w:t>
      </w:r>
      <w:r w:rsidRPr="004E2C5B">
        <w:rPr>
          <w:spacing w:val="-4"/>
        </w:rPr>
        <w:t xml:space="preserve"> </w:t>
      </w:r>
      <w:r w:rsidRPr="004E2C5B">
        <w:rPr>
          <w:b/>
          <w:i/>
        </w:rPr>
        <w:t>K5</w:t>
      </w:r>
      <w:r w:rsidRPr="004E2C5B">
        <w:rPr>
          <w:b/>
          <w:i/>
          <w:spacing w:val="-6"/>
        </w:rPr>
        <w:t xml:space="preserve"> </w:t>
      </w:r>
      <w:r w:rsidRPr="004E2C5B">
        <w:rPr>
          <w:b/>
          <w:i/>
        </w:rPr>
        <w:t>=</w:t>
      </w:r>
      <w:r w:rsidRPr="004E2C5B">
        <w:rPr>
          <w:b/>
          <w:i/>
          <w:spacing w:val="-6"/>
        </w:rPr>
        <w:t xml:space="preserve"> </w:t>
      </w:r>
      <w:r w:rsidRPr="004E2C5B">
        <w:rPr>
          <w:b/>
          <w:spacing w:val="-5"/>
        </w:rPr>
        <w:t>0.8</w:t>
      </w:r>
    </w:p>
    <w:p w:rsidR="005D2024" w:rsidRPr="004E2C5B" w:rsidRDefault="004E2C5B" w:rsidP="004E2C5B">
      <w:pPr>
        <w:pStyle w:val="a3"/>
        <w:ind w:left="0"/>
        <w:rPr>
          <w:b/>
        </w:rPr>
      </w:pPr>
      <w:r w:rsidRPr="004E2C5B">
        <w:t>Размер</w:t>
      </w:r>
      <w:r w:rsidRPr="004E2C5B">
        <w:rPr>
          <w:spacing w:val="-3"/>
        </w:rPr>
        <w:t xml:space="preserve"> </w:t>
      </w:r>
      <w:r w:rsidRPr="004E2C5B">
        <w:t>куска</w:t>
      </w:r>
      <w:r w:rsidRPr="004E2C5B">
        <w:rPr>
          <w:spacing w:val="-2"/>
        </w:rPr>
        <w:t xml:space="preserve"> </w:t>
      </w:r>
      <w:r w:rsidRPr="004E2C5B">
        <w:t>материала,</w:t>
      </w:r>
      <w:r w:rsidRPr="004E2C5B">
        <w:rPr>
          <w:spacing w:val="-4"/>
        </w:rPr>
        <w:t xml:space="preserve"> </w:t>
      </w:r>
      <w:r w:rsidRPr="004E2C5B">
        <w:t>мм,</w:t>
      </w:r>
      <w:r w:rsidRPr="004E2C5B">
        <w:rPr>
          <w:spacing w:val="-1"/>
        </w:rPr>
        <w:t xml:space="preserve"> </w:t>
      </w:r>
      <w:r w:rsidRPr="004E2C5B">
        <w:rPr>
          <w:b/>
          <w:i/>
        </w:rPr>
        <w:t>G7</w:t>
      </w:r>
      <w:r w:rsidRPr="004E2C5B">
        <w:rPr>
          <w:b/>
          <w:i/>
          <w:spacing w:val="-2"/>
        </w:rPr>
        <w:t xml:space="preserve"> </w:t>
      </w:r>
      <w:r w:rsidRPr="004E2C5B">
        <w:rPr>
          <w:b/>
          <w:i/>
        </w:rPr>
        <w:t>=</w:t>
      </w:r>
      <w:r w:rsidRPr="004E2C5B">
        <w:rPr>
          <w:b/>
          <w:i/>
          <w:spacing w:val="-3"/>
        </w:rPr>
        <w:t xml:space="preserve"> </w:t>
      </w:r>
      <w:r w:rsidRPr="004E2C5B">
        <w:rPr>
          <w:b/>
          <w:spacing w:val="-10"/>
        </w:rPr>
        <w:t>3</w:t>
      </w:r>
    </w:p>
    <w:p w:rsidR="005D2024" w:rsidRPr="004E2C5B" w:rsidRDefault="004E2C5B" w:rsidP="004E2C5B">
      <w:pPr>
        <w:pStyle w:val="a3"/>
        <w:ind w:left="0"/>
        <w:rPr>
          <w:b/>
        </w:rPr>
      </w:pPr>
      <w:r w:rsidRPr="004E2C5B">
        <w:t>Коэффициент,</w:t>
      </w:r>
      <w:r w:rsidRPr="004E2C5B">
        <w:rPr>
          <w:spacing w:val="-10"/>
        </w:rPr>
        <w:t xml:space="preserve"> </w:t>
      </w:r>
      <w:r w:rsidRPr="004E2C5B">
        <w:t>учитывающий</w:t>
      </w:r>
      <w:r w:rsidRPr="004E2C5B">
        <w:rPr>
          <w:spacing w:val="-9"/>
        </w:rPr>
        <w:t xml:space="preserve"> </w:t>
      </w:r>
      <w:r w:rsidRPr="004E2C5B">
        <w:t>крупность</w:t>
      </w:r>
      <w:r w:rsidRPr="004E2C5B">
        <w:rPr>
          <w:spacing w:val="-7"/>
        </w:rPr>
        <w:t xml:space="preserve"> </w:t>
      </w:r>
      <w:r w:rsidRPr="004E2C5B">
        <w:t>материала(табл.3.1.5),</w:t>
      </w:r>
      <w:r w:rsidRPr="004E2C5B">
        <w:rPr>
          <w:spacing w:val="-5"/>
        </w:rPr>
        <w:t xml:space="preserve"> </w:t>
      </w:r>
      <w:r w:rsidRPr="004E2C5B">
        <w:rPr>
          <w:b/>
          <w:i/>
        </w:rPr>
        <w:t>K7</w:t>
      </w:r>
      <w:r w:rsidRPr="004E2C5B">
        <w:rPr>
          <w:b/>
          <w:i/>
          <w:spacing w:val="-8"/>
        </w:rPr>
        <w:t xml:space="preserve"> </w:t>
      </w:r>
      <w:r w:rsidRPr="004E2C5B">
        <w:rPr>
          <w:b/>
          <w:i/>
        </w:rPr>
        <w:t>=</w:t>
      </w:r>
      <w:r w:rsidRPr="004E2C5B">
        <w:rPr>
          <w:b/>
          <w:i/>
          <w:spacing w:val="-8"/>
        </w:rPr>
        <w:t xml:space="preserve"> </w:t>
      </w:r>
      <w:r w:rsidRPr="004E2C5B">
        <w:rPr>
          <w:b/>
          <w:spacing w:val="-5"/>
        </w:rPr>
        <w:t>0.7</w:t>
      </w:r>
    </w:p>
    <w:p w:rsidR="005D2024" w:rsidRPr="004E2C5B" w:rsidRDefault="004E2C5B" w:rsidP="004E2C5B">
      <w:pPr>
        <w:pStyle w:val="a3"/>
        <w:ind w:left="0"/>
      </w:pPr>
      <w:r w:rsidRPr="004E2C5B">
        <w:t>Поправочный</w:t>
      </w:r>
      <w:r w:rsidRPr="004E2C5B">
        <w:rPr>
          <w:spacing w:val="-8"/>
        </w:rPr>
        <w:t xml:space="preserve"> </w:t>
      </w:r>
      <w:r w:rsidRPr="004E2C5B">
        <w:t>коэффициент</w:t>
      </w:r>
      <w:r w:rsidRPr="004E2C5B">
        <w:rPr>
          <w:spacing w:val="-7"/>
        </w:rPr>
        <w:t xml:space="preserve"> </w:t>
      </w:r>
      <w:r w:rsidRPr="004E2C5B">
        <w:t>для</w:t>
      </w:r>
      <w:r w:rsidRPr="004E2C5B">
        <w:rPr>
          <w:spacing w:val="-6"/>
        </w:rPr>
        <w:t xml:space="preserve"> </w:t>
      </w:r>
      <w:r w:rsidRPr="004E2C5B">
        <w:t>различных</w:t>
      </w:r>
      <w:r w:rsidRPr="004E2C5B">
        <w:rPr>
          <w:spacing w:val="-6"/>
        </w:rPr>
        <w:t xml:space="preserve"> </w:t>
      </w:r>
      <w:r w:rsidRPr="004E2C5B">
        <w:t>материалов</w:t>
      </w:r>
      <w:r w:rsidRPr="004E2C5B">
        <w:rPr>
          <w:spacing w:val="-6"/>
        </w:rPr>
        <w:t xml:space="preserve"> </w:t>
      </w:r>
      <w:r w:rsidRPr="004E2C5B">
        <w:t>в</w:t>
      </w:r>
      <w:r w:rsidRPr="004E2C5B">
        <w:rPr>
          <w:spacing w:val="-8"/>
        </w:rPr>
        <w:t xml:space="preserve"> </w:t>
      </w:r>
      <w:r w:rsidRPr="004E2C5B">
        <w:t>зависимости</w:t>
      </w:r>
      <w:r w:rsidRPr="004E2C5B">
        <w:rPr>
          <w:spacing w:val="-6"/>
        </w:rPr>
        <w:t xml:space="preserve"> </w:t>
      </w:r>
      <w:r w:rsidRPr="004E2C5B">
        <w:t>от</w:t>
      </w:r>
      <w:r w:rsidRPr="004E2C5B">
        <w:rPr>
          <w:spacing w:val="-7"/>
        </w:rPr>
        <w:t xml:space="preserve"> </w:t>
      </w:r>
      <w:r w:rsidRPr="004E2C5B">
        <w:t>типа</w:t>
      </w:r>
      <w:r w:rsidRPr="004E2C5B">
        <w:rPr>
          <w:spacing w:val="-6"/>
        </w:rPr>
        <w:t xml:space="preserve"> </w:t>
      </w:r>
      <w:r w:rsidRPr="004E2C5B">
        <w:t>грейфера</w:t>
      </w:r>
      <w:r w:rsidRPr="004E2C5B">
        <w:rPr>
          <w:spacing w:val="-3"/>
        </w:rPr>
        <w:t xml:space="preserve"> </w:t>
      </w:r>
      <w:r w:rsidRPr="004E2C5B">
        <w:rPr>
          <w:spacing w:val="-2"/>
        </w:rPr>
        <w:t>(табл.3.1.6),</w:t>
      </w:r>
    </w:p>
    <w:p w:rsidR="005D2024" w:rsidRPr="004E2C5B" w:rsidRDefault="004E2C5B" w:rsidP="004E2C5B">
      <w:pPr>
        <w:pStyle w:val="31"/>
        <w:spacing w:line="240" w:lineRule="auto"/>
        <w:ind w:left="0"/>
        <w:rPr>
          <w:i w:val="0"/>
          <w:sz w:val="24"/>
        </w:rPr>
      </w:pPr>
      <w:r w:rsidRPr="004E2C5B">
        <w:t>K8</w:t>
      </w:r>
      <w:r w:rsidRPr="004E2C5B">
        <w:rPr>
          <w:spacing w:val="-1"/>
        </w:rPr>
        <w:t xml:space="preserve"> </w:t>
      </w:r>
      <w:r w:rsidRPr="004E2C5B">
        <w:t>=</w:t>
      </w:r>
      <w:r w:rsidRPr="004E2C5B">
        <w:rPr>
          <w:spacing w:val="-1"/>
        </w:rPr>
        <w:t xml:space="preserve"> </w:t>
      </w:r>
      <w:r w:rsidRPr="004E2C5B">
        <w:rPr>
          <w:i w:val="0"/>
          <w:spacing w:val="-10"/>
          <w:sz w:val="24"/>
        </w:rPr>
        <w:t>1</w:t>
      </w:r>
    </w:p>
    <w:p w:rsidR="005D2024" w:rsidRPr="004E2C5B" w:rsidRDefault="004E2C5B" w:rsidP="004E2C5B">
      <w:pPr>
        <w:pStyle w:val="a3"/>
        <w:ind w:left="0"/>
      </w:pPr>
      <w:r w:rsidRPr="004E2C5B">
        <w:t>Поправочный</w:t>
      </w:r>
      <w:r w:rsidRPr="004E2C5B">
        <w:rPr>
          <w:spacing w:val="-9"/>
        </w:rPr>
        <w:t xml:space="preserve"> </w:t>
      </w:r>
      <w:r w:rsidRPr="004E2C5B">
        <w:t>коэффициент</w:t>
      </w:r>
      <w:r w:rsidRPr="004E2C5B">
        <w:rPr>
          <w:spacing w:val="-7"/>
        </w:rPr>
        <w:t xml:space="preserve"> </w:t>
      </w:r>
      <w:r w:rsidRPr="004E2C5B">
        <w:t>при</w:t>
      </w:r>
      <w:r w:rsidRPr="004E2C5B">
        <w:rPr>
          <w:spacing w:val="-7"/>
        </w:rPr>
        <w:t xml:space="preserve"> </w:t>
      </w:r>
      <w:r w:rsidRPr="004E2C5B">
        <w:t>мощном</w:t>
      </w:r>
      <w:r w:rsidRPr="004E2C5B">
        <w:rPr>
          <w:spacing w:val="-6"/>
        </w:rPr>
        <w:t xml:space="preserve"> </w:t>
      </w:r>
      <w:r w:rsidRPr="004E2C5B">
        <w:t>залповом</w:t>
      </w:r>
      <w:r w:rsidRPr="004E2C5B">
        <w:rPr>
          <w:spacing w:val="-9"/>
        </w:rPr>
        <w:t xml:space="preserve"> </w:t>
      </w:r>
      <w:r w:rsidRPr="004E2C5B">
        <w:t>сбросе</w:t>
      </w:r>
      <w:r w:rsidRPr="004E2C5B">
        <w:rPr>
          <w:spacing w:val="-6"/>
        </w:rPr>
        <w:t xml:space="preserve"> </w:t>
      </w:r>
      <w:r w:rsidRPr="004E2C5B">
        <w:t>материала</w:t>
      </w:r>
      <w:r w:rsidRPr="004E2C5B">
        <w:rPr>
          <w:spacing w:val="-6"/>
        </w:rPr>
        <w:t xml:space="preserve"> </w:t>
      </w:r>
      <w:r w:rsidRPr="004E2C5B">
        <w:t>при</w:t>
      </w:r>
      <w:r w:rsidRPr="004E2C5B">
        <w:rPr>
          <w:spacing w:val="-10"/>
        </w:rPr>
        <w:t xml:space="preserve"> </w:t>
      </w:r>
      <w:r w:rsidRPr="004E2C5B">
        <w:t>разгрузке</w:t>
      </w:r>
      <w:r w:rsidRPr="004E2C5B">
        <w:rPr>
          <w:spacing w:val="-6"/>
        </w:rPr>
        <w:t xml:space="preserve"> </w:t>
      </w:r>
      <w:r w:rsidRPr="004E2C5B">
        <w:rPr>
          <w:spacing w:val="-2"/>
        </w:rPr>
        <w:t>автосамосвала,</w:t>
      </w:r>
    </w:p>
    <w:p w:rsidR="005D2024" w:rsidRPr="004E2C5B" w:rsidRDefault="004E2C5B" w:rsidP="004E2C5B">
      <w:pPr>
        <w:pStyle w:val="31"/>
        <w:spacing w:line="240" w:lineRule="auto"/>
        <w:ind w:left="0"/>
      </w:pPr>
      <w:r w:rsidRPr="004E2C5B">
        <w:t>K9</w:t>
      </w:r>
      <w:r w:rsidRPr="004E2C5B">
        <w:rPr>
          <w:spacing w:val="-1"/>
        </w:rPr>
        <w:t xml:space="preserve"> </w:t>
      </w:r>
      <w:r w:rsidRPr="004E2C5B">
        <w:t>=</w:t>
      </w:r>
      <w:r w:rsidRPr="004E2C5B">
        <w:rPr>
          <w:spacing w:val="-1"/>
        </w:rPr>
        <w:t xml:space="preserve"> </w:t>
      </w:r>
      <w:r w:rsidRPr="004E2C5B">
        <w:rPr>
          <w:spacing w:val="-10"/>
        </w:rPr>
        <w:t>1</w:t>
      </w:r>
    </w:p>
    <w:p w:rsidR="005D2024" w:rsidRPr="004E2C5B" w:rsidRDefault="004E2C5B" w:rsidP="004E2C5B">
      <w:pPr>
        <w:pStyle w:val="a3"/>
        <w:ind w:left="0"/>
        <w:rPr>
          <w:b/>
        </w:rPr>
      </w:pPr>
      <w:r w:rsidRPr="004E2C5B">
        <w:t>Высота</w:t>
      </w:r>
      <w:r w:rsidRPr="004E2C5B">
        <w:rPr>
          <w:spacing w:val="-3"/>
        </w:rPr>
        <w:t xml:space="preserve"> </w:t>
      </w:r>
      <w:r w:rsidRPr="004E2C5B">
        <w:t>падения</w:t>
      </w:r>
      <w:r w:rsidRPr="004E2C5B">
        <w:rPr>
          <w:spacing w:val="-4"/>
        </w:rPr>
        <w:t xml:space="preserve"> </w:t>
      </w:r>
      <w:r w:rsidRPr="004E2C5B">
        <w:t>материала,</w:t>
      </w:r>
      <w:r w:rsidRPr="004E2C5B">
        <w:rPr>
          <w:spacing w:val="-3"/>
        </w:rPr>
        <w:t xml:space="preserve"> </w:t>
      </w:r>
      <w:r w:rsidRPr="004E2C5B">
        <w:t>м,</w:t>
      </w:r>
      <w:r w:rsidRPr="004E2C5B">
        <w:rPr>
          <w:spacing w:val="-3"/>
        </w:rPr>
        <w:t xml:space="preserve"> </w:t>
      </w:r>
      <w:r w:rsidRPr="004E2C5B">
        <w:rPr>
          <w:b/>
          <w:i/>
        </w:rPr>
        <w:t>GB</w:t>
      </w:r>
      <w:r w:rsidRPr="004E2C5B">
        <w:rPr>
          <w:b/>
          <w:i/>
          <w:spacing w:val="-4"/>
        </w:rPr>
        <w:t xml:space="preserve"> </w:t>
      </w:r>
      <w:r w:rsidRPr="004E2C5B">
        <w:rPr>
          <w:b/>
          <w:i/>
        </w:rPr>
        <w:t>=</w:t>
      </w:r>
      <w:r w:rsidRPr="004E2C5B">
        <w:rPr>
          <w:b/>
          <w:i/>
          <w:spacing w:val="-3"/>
        </w:rPr>
        <w:t xml:space="preserve"> </w:t>
      </w:r>
      <w:r w:rsidRPr="004E2C5B">
        <w:rPr>
          <w:b/>
          <w:spacing w:val="-10"/>
        </w:rPr>
        <w:t>1</w:t>
      </w:r>
    </w:p>
    <w:p w:rsidR="005D2024" w:rsidRPr="004E2C5B" w:rsidRDefault="004E2C5B" w:rsidP="004E2C5B">
      <w:pPr>
        <w:pStyle w:val="a3"/>
        <w:ind w:left="0"/>
        <w:rPr>
          <w:b/>
        </w:rPr>
      </w:pPr>
      <w:r w:rsidRPr="004E2C5B">
        <w:t>Коэффициент,</w:t>
      </w:r>
      <w:r w:rsidRPr="004E2C5B">
        <w:rPr>
          <w:spacing w:val="-3"/>
        </w:rPr>
        <w:t xml:space="preserve"> </w:t>
      </w:r>
      <w:r w:rsidRPr="004E2C5B">
        <w:t>учитывающий</w:t>
      </w:r>
      <w:r w:rsidRPr="004E2C5B">
        <w:rPr>
          <w:spacing w:val="-4"/>
        </w:rPr>
        <w:t xml:space="preserve"> </w:t>
      </w:r>
      <w:r w:rsidRPr="004E2C5B">
        <w:t>высоту</w:t>
      </w:r>
      <w:r w:rsidRPr="004E2C5B">
        <w:rPr>
          <w:spacing w:val="-6"/>
        </w:rPr>
        <w:t xml:space="preserve"> </w:t>
      </w:r>
      <w:r w:rsidRPr="004E2C5B">
        <w:t>падения</w:t>
      </w:r>
      <w:r w:rsidRPr="004E2C5B">
        <w:rPr>
          <w:spacing w:val="-4"/>
        </w:rPr>
        <w:t xml:space="preserve"> </w:t>
      </w:r>
      <w:r w:rsidRPr="004E2C5B">
        <w:t>материала(табл.3.1.7),</w:t>
      </w:r>
      <w:r w:rsidRPr="004E2C5B">
        <w:rPr>
          <w:spacing w:val="-2"/>
        </w:rPr>
        <w:t xml:space="preserve"> </w:t>
      </w:r>
      <w:r w:rsidRPr="004E2C5B">
        <w:rPr>
          <w:b/>
          <w:i/>
        </w:rPr>
        <w:t>B</w:t>
      </w:r>
      <w:r w:rsidRPr="004E2C5B">
        <w:rPr>
          <w:b/>
          <w:i/>
          <w:spacing w:val="-4"/>
        </w:rPr>
        <w:t xml:space="preserve"> </w:t>
      </w:r>
      <w:r w:rsidRPr="004E2C5B">
        <w:rPr>
          <w:b/>
          <w:i/>
        </w:rPr>
        <w:t>=</w:t>
      </w:r>
      <w:r w:rsidRPr="004E2C5B">
        <w:rPr>
          <w:b/>
          <w:i/>
          <w:spacing w:val="-4"/>
        </w:rPr>
        <w:t xml:space="preserve"> </w:t>
      </w:r>
      <w:r w:rsidRPr="004E2C5B">
        <w:rPr>
          <w:b/>
        </w:rPr>
        <w:t xml:space="preserve">0.5 </w:t>
      </w:r>
      <w:r w:rsidRPr="004E2C5B">
        <w:t xml:space="preserve">Суммарное количество перерабатываемого материала, т/час, </w:t>
      </w:r>
      <w:r w:rsidRPr="004E2C5B">
        <w:rPr>
          <w:b/>
          <w:i/>
        </w:rPr>
        <w:t xml:space="preserve">GMAX = </w:t>
      </w:r>
      <w:r w:rsidRPr="004E2C5B">
        <w:rPr>
          <w:b/>
        </w:rPr>
        <w:t xml:space="preserve">0.77 </w:t>
      </w:r>
      <w:r w:rsidRPr="004E2C5B">
        <w:t xml:space="preserve">Суммарное количество перерабатываемого материала, т/год, </w:t>
      </w:r>
      <w:r w:rsidRPr="004E2C5B">
        <w:rPr>
          <w:b/>
          <w:i/>
        </w:rPr>
        <w:t xml:space="preserve">GGOD = </w:t>
      </w:r>
      <w:r w:rsidRPr="004E2C5B">
        <w:rPr>
          <w:b/>
        </w:rPr>
        <w:t xml:space="preserve">3850 </w:t>
      </w:r>
      <w:r w:rsidRPr="004E2C5B">
        <w:t xml:space="preserve">Эффективность средств пылеподавления, в долях единицы, </w:t>
      </w:r>
      <w:r w:rsidRPr="004E2C5B">
        <w:rPr>
          <w:b/>
          <w:i/>
        </w:rPr>
        <w:t xml:space="preserve">NJ = </w:t>
      </w:r>
      <w:r w:rsidRPr="004E2C5B">
        <w:rPr>
          <w:b/>
        </w:rPr>
        <w:t>0</w:t>
      </w:r>
    </w:p>
    <w:p w:rsidR="005D2024" w:rsidRPr="004E2C5B" w:rsidRDefault="004E2C5B" w:rsidP="004E2C5B">
      <w:pPr>
        <w:pStyle w:val="a3"/>
        <w:ind w:left="0"/>
      </w:pPr>
      <w:r w:rsidRPr="004E2C5B">
        <w:t>Вид</w:t>
      </w:r>
      <w:r w:rsidRPr="004E2C5B">
        <w:rPr>
          <w:spacing w:val="-2"/>
        </w:rPr>
        <w:t xml:space="preserve"> </w:t>
      </w:r>
      <w:r w:rsidRPr="004E2C5B">
        <w:t>работ:</w:t>
      </w:r>
      <w:r w:rsidRPr="004E2C5B">
        <w:rPr>
          <w:spacing w:val="-1"/>
        </w:rPr>
        <w:t xml:space="preserve"> </w:t>
      </w:r>
      <w:r w:rsidRPr="004E2C5B">
        <w:rPr>
          <w:spacing w:val="-2"/>
        </w:rPr>
        <w:t>Пересыпка</w:t>
      </w:r>
    </w:p>
    <w:p w:rsidR="005D2024" w:rsidRPr="004E2C5B" w:rsidRDefault="004E2C5B" w:rsidP="004E2C5B">
      <w:pPr>
        <w:rPr>
          <w:b/>
          <w:i/>
        </w:rPr>
      </w:pPr>
      <w:r w:rsidRPr="004E2C5B">
        <w:t>Максимальный</w:t>
      </w:r>
      <w:r w:rsidRPr="004E2C5B">
        <w:rPr>
          <w:spacing w:val="-2"/>
        </w:rPr>
        <w:t xml:space="preserve"> </w:t>
      </w:r>
      <w:r w:rsidRPr="004E2C5B">
        <w:t>разовый</w:t>
      </w:r>
      <w:r w:rsidRPr="004E2C5B">
        <w:rPr>
          <w:spacing w:val="-1"/>
        </w:rPr>
        <w:t xml:space="preserve"> </w:t>
      </w:r>
      <w:r w:rsidRPr="004E2C5B">
        <w:t>выброс,</w:t>
      </w:r>
      <w:r w:rsidRPr="004E2C5B">
        <w:rPr>
          <w:spacing w:val="-4"/>
        </w:rPr>
        <w:t xml:space="preserve"> </w:t>
      </w:r>
      <w:r w:rsidRPr="004E2C5B">
        <w:t>г/с</w:t>
      </w:r>
      <w:r w:rsidRPr="004E2C5B">
        <w:rPr>
          <w:spacing w:val="-1"/>
        </w:rPr>
        <w:t xml:space="preserve"> </w:t>
      </w:r>
      <w:r w:rsidRPr="004E2C5B">
        <w:t>(3.1.1),</w:t>
      </w:r>
      <w:r w:rsidRPr="004E2C5B">
        <w:rPr>
          <w:spacing w:val="-1"/>
        </w:rPr>
        <w:t xml:space="preserve"> </w:t>
      </w:r>
      <w:r w:rsidRPr="004E2C5B">
        <w:rPr>
          <w:b/>
          <w:i/>
        </w:rPr>
        <w:t>GC</w:t>
      </w:r>
      <w:r w:rsidRPr="004E2C5B">
        <w:rPr>
          <w:b/>
          <w:i/>
          <w:spacing w:val="-2"/>
        </w:rPr>
        <w:t xml:space="preserve"> </w:t>
      </w:r>
      <w:r w:rsidRPr="004E2C5B">
        <w:rPr>
          <w:b/>
          <w:i/>
        </w:rPr>
        <w:t>=</w:t>
      </w:r>
      <w:r w:rsidRPr="004E2C5B">
        <w:rPr>
          <w:b/>
          <w:i/>
          <w:spacing w:val="-2"/>
        </w:rPr>
        <w:t xml:space="preserve"> </w:t>
      </w:r>
      <w:r w:rsidRPr="004E2C5B">
        <w:rPr>
          <w:b/>
          <w:i/>
        </w:rPr>
        <w:t>K1</w:t>
      </w:r>
      <w:r w:rsidRPr="004E2C5B">
        <w:rPr>
          <w:b/>
          <w:i/>
          <w:spacing w:val="-2"/>
        </w:rPr>
        <w:t xml:space="preserve"> </w:t>
      </w:r>
      <w:r w:rsidRPr="004E2C5B">
        <w:rPr>
          <w:b/>
          <w:i/>
        </w:rPr>
        <w:t>·</w:t>
      </w:r>
      <w:r w:rsidRPr="004E2C5B">
        <w:rPr>
          <w:b/>
          <w:i/>
          <w:spacing w:val="-1"/>
        </w:rPr>
        <w:t xml:space="preserve"> </w:t>
      </w:r>
      <w:r w:rsidRPr="004E2C5B">
        <w:rPr>
          <w:b/>
          <w:i/>
        </w:rPr>
        <w:t>K2</w:t>
      </w:r>
      <w:r w:rsidRPr="004E2C5B">
        <w:rPr>
          <w:b/>
          <w:i/>
          <w:spacing w:val="-2"/>
        </w:rPr>
        <w:t xml:space="preserve"> </w:t>
      </w:r>
      <w:r w:rsidRPr="004E2C5B">
        <w:rPr>
          <w:b/>
          <w:i/>
        </w:rPr>
        <w:t>·</w:t>
      </w:r>
      <w:r w:rsidRPr="004E2C5B">
        <w:rPr>
          <w:b/>
          <w:i/>
          <w:spacing w:val="-1"/>
        </w:rPr>
        <w:t xml:space="preserve"> </w:t>
      </w:r>
      <w:r w:rsidRPr="004E2C5B">
        <w:rPr>
          <w:b/>
          <w:i/>
        </w:rPr>
        <w:t>K3</w:t>
      </w:r>
      <w:r w:rsidRPr="004E2C5B">
        <w:rPr>
          <w:b/>
          <w:i/>
          <w:spacing w:val="-1"/>
        </w:rPr>
        <w:t xml:space="preserve"> </w:t>
      </w:r>
      <w:r w:rsidRPr="004E2C5B">
        <w:rPr>
          <w:b/>
          <w:i/>
        </w:rPr>
        <w:t>·</w:t>
      </w:r>
      <w:r w:rsidRPr="004E2C5B">
        <w:rPr>
          <w:b/>
          <w:i/>
          <w:spacing w:val="-2"/>
        </w:rPr>
        <w:t xml:space="preserve"> </w:t>
      </w:r>
      <w:r w:rsidRPr="004E2C5B">
        <w:rPr>
          <w:b/>
          <w:i/>
        </w:rPr>
        <w:t>K4</w:t>
      </w:r>
      <w:r w:rsidRPr="004E2C5B">
        <w:rPr>
          <w:b/>
          <w:i/>
          <w:spacing w:val="-1"/>
        </w:rPr>
        <w:t xml:space="preserve"> </w:t>
      </w:r>
      <w:r w:rsidRPr="004E2C5B">
        <w:rPr>
          <w:b/>
          <w:i/>
        </w:rPr>
        <w:t>·</w:t>
      </w:r>
      <w:r w:rsidRPr="004E2C5B">
        <w:rPr>
          <w:b/>
          <w:i/>
          <w:spacing w:val="-2"/>
        </w:rPr>
        <w:t xml:space="preserve"> </w:t>
      </w:r>
      <w:r w:rsidRPr="004E2C5B">
        <w:rPr>
          <w:b/>
          <w:i/>
        </w:rPr>
        <w:t>K5</w:t>
      </w:r>
      <w:r w:rsidRPr="004E2C5B">
        <w:rPr>
          <w:b/>
          <w:i/>
          <w:spacing w:val="-1"/>
        </w:rPr>
        <w:t xml:space="preserve"> </w:t>
      </w:r>
      <w:r w:rsidRPr="004E2C5B">
        <w:rPr>
          <w:b/>
          <w:i/>
        </w:rPr>
        <w:t>·</w:t>
      </w:r>
      <w:r w:rsidRPr="004E2C5B">
        <w:rPr>
          <w:b/>
          <w:i/>
          <w:spacing w:val="-2"/>
        </w:rPr>
        <w:t xml:space="preserve"> </w:t>
      </w:r>
      <w:r w:rsidRPr="004E2C5B">
        <w:rPr>
          <w:b/>
          <w:i/>
        </w:rPr>
        <w:t>K7</w:t>
      </w:r>
      <w:r w:rsidRPr="004E2C5B">
        <w:rPr>
          <w:b/>
          <w:i/>
          <w:spacing w:val="-4"/>
        </w:rPr>
        <w:t xml:space="preserve"> </w:t>
      </w:r>
      <w:r w:rsidRPr="004E2C5B">
        <w:rPr>
          <w:b/>
          <w:i/>
        </w:rPr>
        <w:t>·</w:t>
      </w:r>
      <w:r w:rsidRPr="004E2C5B">
        <w:rPr>
          <w:b/>
          <w:i/>
          <w:spacing w:val="-4"/>
        </w:rPr>
        <w:t xml:space="preserve"> </w:t>
      </w:r>
      <w:r w:rsidRPr="004E2C5B">
        <w:rPr>
          <w:b/>
          <w:i/>
        </w:rPr>
        <w:t>K8</w:t>
      </w:r>
      <w:r w:rsidRPr="004E2C5B">
        <w:rPr>
          <w:b/>
          <w:i/>
          <w:spacing w:val="-2"/>
        </w:rPr>
        <w:t xml:space="preserve"> </w:t>
      </w:r>
      <w:r w:rsidRPr="004E2C5B">
        <w:rPr>
          <w:b/>
          <w:i/>
        </w:rPr>
        <w:t>·</w:t>
      </w:r>
      <w:r w:rsidRPr="004E2C5B">
        <w:rPr>
          <w:b/>
          <w:i/>
          <w:spacing w:val="-1"/>
        </w:rPr>
        <w:t xml:space="preserve"> </w:t>
      </w:r>
      <w:r w:rsidRPr="004E2C5B">
        <w:rPr>
          <w:b/>
          <w:i/>
        </w:rPr>
        <w:t>K9</w:t>
      </w:r>
      <w:r w:rsidRPr="004E2C5B">
        <w:rPr>
          <w:b/>
          <w:i/>
          <w:spacing w:val="-1"/>
        </w:rPr>
        <w:t xml:space="preserve"> </w:t>
      </w:r>
      <w:r w:rsidRPr="004E2C5B">
        <w:rPr>
          <w:b/>
          <w:i/>
        </w:rPr>
        <w:t>·</w:t>
      </w:r>
      <w:r w:rsidRPr="004E2C5B">
        <w:rPr>
          <w:b/>
          <w:i/>
          <w:spacing w:val="-2"/>
        </w:rPr>
        <w:t xml:space="preserve"> </w:t>
      </w:r>
      <w:r w:rsidRPr="004E2C5B">
        <w:rPr>
          <w:b/>
          <w:i/>
        </w:rPr>
        <w:t>B</w:t>
      </w:r>
      <w:r w:rsidRPr="004E2C5B">
        <w:rPr>
          <w:b/>
          <w:i/>
          <w:spacing w:val="-2"/>
        </w:rPr>
        <w:t xml:space="preserve"> </w:t>
      </w:r>
      <w:r w:rsidRPr="004E2C5B">
        <w:rPr>
          <w:b/>
          <w:i/>
        </w:rPr>
        <w:t>·</w:t>
      </w:r>
      <w:r w:rsidRPr="004E2C5B">
        <w:rPr>
          <w:b/>
          <w:i/>
          <w:spacing w:val="-2"/>
        </w:rPr>
        <w:t xml:space="preserve"> </w:t>
      </w:r>
      <w:r w:rsidRPr="004E2C5B">
        <w:rPr>
          <w:b/>
          <w:i/>
        </w:rPr>
        <w:t>GMAX</w:t>
      </w:r>
      <w:r w:rsidRPr="004E2C5B">
        <w:rPr>
          <w:b/>
          <w:i/>
          <w:spacing w:val="-3"/>
        </w:rPr>
        <w:t xml:space="preserve"> </w:t>
      </w:r>
      <w:r w:rsidRPr="004E2C5B">
        <w:rPr>
          <w:b/>
          <w:i/>
        </w:rPr>
        <w:t>·</w:t>
      </w:r>
      <w:r w:rsidRPr="004E2C5B">
        <w:rPr>
          <w:b/>
          <w:i/>
          <w:spacing w:val="-1"/>
        </w:rPr>
        <w:t xml:space="preserve"> </w:t>
      </w:r>
      <w:r w:rsidRPr="004E2C5B">
        <w:rPr>
          <w:b/>
          <w:i/>
          <w:spacing w:val="-5"/>
        </w:rPr>
        <w:t>10</w:t>
      </w:r>
      <w:r w:rsidRPr="004E2C5B">
        <w:rPr>
          <w:b/>
          <w:i/>
          <w:spacing w:val="-5"/>
          <w:vertAlign w:val="superscript"/>
        </w:rPr>
        <w:t>6</w:t>
      </w:r>
    </w:p>
    <w:p w:rsidR="005D2024" w:rsidRPr="004E2C5B" w:rsidRDefault="004E2C5B" w:rsidP="004E2C5B">
      <w:pPr>
        <w:pStyle w:val="21"/>
        <w:ind w:left="0"/>
      </w:pPr>
      <w:r w:rsidRPr="004E2C5B">
        <w:rPr>
          <w:i/>
        </w:rPr>
        <w:t xml:space="preserve">/ </w:t>
      </w:r>
      <w:bookmarkStart w:id="2" w:name="_Toc194013348"/>
      <w:bookmarkStart w:id="3" w:name="_Toc194015185"/>
      <w:bookmarkStart w:id="4" w:name="_Toc194015721"/>
      <w:r w:rsidRPr="004E2C5B">
        <w:rPr>
          <w:i/>
        </w:rPr>
        <w:t>3600</w:t>
      </w:r>
      <w:r w:rsidRPr="004E2C5B">
        <w:rPr>
          <w:i/>
          <w:spacing w:val="-1"/>
        </w:rPr>
        <w:t xml:space="preserve"> </w:t>
      </w:r>
      <w:r w:rsidRPr="004E2C5B">
        <w:rPr>
          <w:i/>
        </w:rPr>
        <w:t>·</w:t>
      </w:r>
      <w:r w:rsidRPr="004E2C5B">
        <w:rPr>
          <w:i/>
          <w:spacing w:val="-4"/>
        </w:rPr>
        <w:t xml:space="preserve"> </w:t>
      </w:r>
      <w:r w:rsidRPr="004E2C5B">
        <w:rPr>
          <w:i/>
        </w:rPr>
        <w:t>(1-NJ)</w:t>
      </w:r>
      <w:r w:rsidRPr="004E2C5B">
        <w:rPr>
          <w:i/>
          <w:spacing w:val="-1"/>
        </w:rPr>
        <w:t xml:space="preserve"> </w:t>
      </w:r>
      <w:r w:rsidRPr="004E2C5B">
        <w:rPr>
          <w:i/>
        </w:rPr>
        <w:t>=</w:t>
      </w:r>
      <w:r w:rsidRPr="004E2C5B">
        <w:rPr>
          <w:i/>
          <w:spacing w:val="-2"/>
        </w:rPr>
        <w:t xml:space="preserve"> </w:t>
      </w:r>
      <w:r w:rsidRPr="004E2C5B">
        <w:t>0.06</w:t>
      </w:r>
      <w:r w:rsidRPr="004E2C5B">
        <w:rPr>
          <w:spacing w:val="-1"/>
        </w:rPr>
        <w:t xml:space="preserve"> </w:t>
      </w:r>
      <w:r w:rsidRPr="004E2C5B">
        <w:t>· 0.04</w:t>
      </w:r>
      <w:r w:rsidRPr="004E2C5B">
        <w:rPr>
          <w:spacing w:val="-1"/>
        </w:rPr>
        <w:t xml:space="preserve"> </w:t>
      </w:r>
      <w:r w:rsidRPr="004E2C5B">
        <w:t>· 3</w:t>
      </w:r>
      <w:r w:rsidRPr="004E2C5B">
        <w:rPr>
          <w:spacing w:val="-1"/>
        </w:rPr>
        <w:t xml:space="preserve"> </w:t>
      </w:r>
      <w:r w:rsidRPr="004E2C5B">
        <w:t>·</w:t>
      </w:r>
      <w:r w:rsidRPr="004E2C5B">
        <w:rPr>
          <w:spacing w:val="-3"/>
        </w:rPr>
        <w:t xml:space="preserve"> </w:t>
      </w:r>
      <w:r w:rsidRPr="004E2C5B">
        <w:t>1</w:t>
      </w:r>
      <w:r w:rsidRPr="004E2C5B">
        <w:rPr>
          <w:spacing w:val="-1"/>
        </w:rPr>
        <w:t xml:space="preserve"> </w:t>
      </w:r>
      <w:r w:rsidRPr="004E2C5B">
        <w:t>·</w:t>
      </w:r>
      <w:r w:rsidRPr="004E2C5B">
        <w:rPr>
          <w:spacing w:val="-1"/>
        </w:rPr>
        <w:t xml:space="preserve"> </w:t>
      </w:r>
      <w:r w:rsidRPr="004E2C5B">
        <w:t>0.8 ·</w:t>
      </w:r>
      <w:r w:rsidRPr="004E2C5B">
        <w:rPr>
          <w:spacing w:val="-1"/>
        </w:rPr>
        <w:t xml:space="preserve"> </w:t>
      </w:r>
      <w:r w:rsidRPr="004E2C5B">
        <w:t>0.7</w:t>
      </w:r>
      <w:r w:rsidRPr="004E2C5B">
        <w:rPr>
          <w:spacing w:val="-1"/>
        </w:rPr>
        <w:t xml:space="preserve"> </w:t>
      </w:r>
      <w:r w:rsidRPr="004E2C5B">
        <w:t>·</w:t>
      </w:r>
      <w:r w:rsidRPr="004E2C5B">
        <w:rPr>
          <w:spacing w:val="-1"/>
        </w:rPr>
        <w:t xml:space="preserve"> </w:t>
      </w:r>
      <w:r w:rsidRPr="004E2C5B">
        <w:t>1</w:t>
      </w:r>
      <w:r w:rsidRPr="004E2C5B">
        <w:rPr>
          <w:spacing w:val="-4"/>
        </w:rPr>
        <w:t xml:space="preserve"> </w:t>
      </w:r>
      <w:r w:rsidRPr="004E2C5B">
        <w:t>·</w:t>
      </w:r>
      <w:r w:rsidRPr="004E2C5B">
        <w:rPr>
          <w:spacing w:val="-1"/>
        </w:rPr>
        <w:t xml:space="preserve"> </w:t>
      </w:r>
      <w:r w:rsidRPr="004E2C5B">
        <w:t>1</w:t>
      </w:r>
      <w:r w:rsidRPr="004E2C5B">
        <w:rPr>
          <w:spacing w:val="-4"/>
        </w:rPr>
        <w:t xml:space="preserve"> </w:t>
      </w:r>
      <w:r w:rsidRPr="004E2C5B">
        <w:t>·</w:t>
      </w:r>
      <w:r w:rsidRPr="004E2C5B">
        <w:rPr>
          <w:spacing w:val="-2"/>
        </w:rPr>
        <w:t xml:space="preserve"> </w:t>
      </w:r>
      <w:r w:rsidRPr="004E2C5B">
        <w:t>0.5</w:t>
      </w:r>
      <w:r w:rsidRPr="004E2C5B">
        <w:rPr>
          <w:spacing w:val="-1"/>
        </w:rPr>
        <w:t xml:space="preserve"> </w:t>
      </w:r>
      <w:r w:rsidRPr="004E2C5B">
        <w:t>·</w:t>
      </w:r>
      <w:r w:rsidRPr="004E2C5B">
        <w:rPr>
          <w:spacing w:val="-1"/>
        </w:rPr>
        <w:t xml:space="preserve"> </w:t>
      </w:r>
      <w:r w:rsidRPr="004E2C5B">
        <w:t>0.77</w:t>
      </w:r>
      <w:r w:rsidRPr="004E2C5B">
        <w:rPr>
          <w:spacing w:val="-1"/>
        </w:rPr>
        <w:t xml:space="preserve"> </w:t>
      </w:r>
      <w:r w:rsidRPr="004E2C5B">
        <w:t>·</w:t>
      </w:r>
      <w:r w:rsidRPr="004E2C5B">
        <w:rPr>
          <w:spacing w:val="-1"/>
        </w:rPr>
        <w:t xml:space="preserve"> </w:t>
      </w:r>
      <w:r w:rsidRPr="004E2C5B">
        <w:t>10</w:t>
      </w:r>
      <w:r w:rsidRPr="004E2C5B">
        <w:rPr>
          <w:vertAlign w:val="superscript"/>
        </w:rPr>
        <w:t>6</w:t>
      </w:r>
      <w:r w:rsidRPr="004E2C5B">
        <w:rPr>
          <w:spacing w:val="-4"/>
        </w:rPr>
        <w:t xml:space="preserve"> </w:t>
      </w:r>
      <w:r w:rsidRPr="004E2C5B">
        <w:t>/</w:t>
      </w:r>
      <w:r w:rsidRPr="004E2C5B">
        <w:rPr>
          <w:spacing w:val="1"/>
        </w:rPr>
        <w:t xml:space="preserve"> </w:t>
      </w:r>
      <w:r w:rsidRPr="004E2C5B">
        <w:t>3600</w:t>
      </w:r>
      <w:r w:rsidRPr="004E2C5B">
        <w:rPr>
          <w:spacing w:val="-1"/>
        </w:rPr>
        <w:t xml:space="preserve"> </w:t>
      </w:r>
      <w:r w:rsidRPr="004E2C5B">
        <w:t>·</w:t>
      </w:r>
      <w:r w:rsidRPr="004E2C5B">
        <w:rPr>
          <w:spacing w:val="-3"/>
        </w:rPr>
        <w:t xml:space="preserve"> </w:t>
      </w:r>
      <w:r w:rsidRPr="004E2C5B">
        <w:t>(1-0)</w:t>
      </w:r>
      <w:r w:rsidRPr="004E2C5B">
        <w:rPr>
          <w:spacing w:val="-1"/>
        </w:rPr>
        <w:t xml:space="preserve"> </w:t>
      </w:r>
      <w:r w:rsidRPr="004E2C5B">
        <w:t>=</w:t>
      </w:r>
      <w:r w:rsidRPr="004E2C5B">
        <w:rPr>
          <w:spacing w:val="-2"/>
        </w:rPr>
        <w:t xml:space="preserve"> 0.4312</w:t>
      </w:r>
      <w:bookmarkEnd w:id="2"/>
      <w:bookmarkEnd w:id="3"/>
      <w:bookmarkEnd w:id="4"/>
    </w:p>
    <w:p w:rsidR="005D2024" w:rsidRPr="004E2C5B" w:rsidRDefault="004E2C5B" w:rsidP="004E2C5B">
      <w:pPr>
        <w:rPr>
          <w:b/>
          <w:i/>
        </w:rPr>
      </w:pPr>
      <w:r w:rsidRPr="004E2C5B">
        <w:t>Валовый</w:t>
      </w:r>
      <w:r w:rsidRPr="004E2C5B">
        <w:rPr>
          <w:spacing w:val="-2"/>
        </w:rPr>
        <w:t xml:space="preserve"> </w:t>
      </w:r>
      <w:r w:rsidRPr="004E2C5B">
        <w:t>выброс,</w:t>
      </w:r>
      <w:r w:rsidRPr="004E2C5B">
        <w:rPr>
          <w:spacing w:val="-1"/>
        </w:rPr>
        <w:t xml:space="preserve"> </w:t>
      </w:r>
      <w:r w:rsidRPr="004E2C5B">
        <w:t>т/год</w:t>
      </w:r>
      <w:r w:rsidRPr="004E2C5B">
        <w:rPr>
          <w:spacing w:val="-3"/>
        </w:rPr>
        <w:t xml:space="preserve"> </w:t>
      </w:r>
      <w:r w:rsidRPr="004E2C5B">
        <w:t>(3.1.2),</w:t>
      </w:r>
      <w:r w:rsidRPr="004E2C5B">
        <w:rPr>
          <w:spacing w:val="-2"/>
        </w:rPr>
        <w:t xml:space="preserve"> </w:t>
      </w:r>
      <w:r w:rsidRPr="004E2C5B">
        <w:rPr>
          <w:b/>
          <w:i/>
        </w:rPr>
        <w:t>MC</w:t>
      </w:r>
      <w:r w:rsidRPr="004E2C5B">
        <w:rPr>
          <w:b/>
          <w:i/>
          <w:spacing w:val="-1"/>
        </w:rPr>
        <w:t xml:space="preserve"> </w:t>
      </w:r>
      <w:r w:rsidRPr="004E2C5B">
        <w:rPr>
          <w:b/>
          <w:i/>
        </w:rPr>
        <w:t>=</w:t>
      </w:r>
      <w:r w:rsidRPr="004E2C5B">
        <w:rPr>
          <w:b/>
          <w:i/>
          <w:spacing w:val="-3"/>
        </w:rPr>
        <w:t xml:space="preserve"> </w:t>
      </w:r>
      <w:r w:rsidRPr="004E2C5B">
        <w:rPr>
          <w:b/>
          <w:i/>
        </w:rPr>
        <w:t>K1</w:t>
      </w:r>
      <w:r w:rsidRPr="004E2C5B">
        <w:rPr>
          <w:b/>
          <w:i/>
          <w:spacing w:val="-1"/>
        </w:rPr>
        <w:t xml:space="preserve"> </w:t>
      </w:r>
      <w:r w:rsidRPr="004E2C5B">
        <w:rPr>
          <w:b/>
          <w:i/>
        </w:rPr>
        <w:t>·</w:t>
      </w:r>
      <w:r w:rsidRPr="004E2C5B">
        <w:rPr>
          <w:b/>
          <w:i/>
          <w:spacing w:val="-1"/>
        </w:rPr>
        <w:t xml:space="preserve"> </w:t>
      </w:r>
      <w:r w:rsidRPr="004E2C5B">
        <w:rPr>
          <w:b/>
          <w:i/>
        </w:rPr>
        <w:t>K2</w:t>
      </w:r>
      <w:r w:rsidRPr="004E2C5B">
        <w:rPr>
          <w:b/>
          <w:i/>
          <w:spacing w:val="-1"/>
        </w:rPr>
        <w:t xml:space="preserve"> </w:t>
      </w:r>
      <w:r w:rsidRPr="004E2C5B">
        <w:rPr>
          <w:b/>
          <w:i/>
        </w:rPr>
        <w:t>·</w:t>
      </w:r>
      <w:r w:rsidRPr="004E2C5B">
        <w:rPr>
          <w:b/>
          <w:i/>
          <w:spacing w:val="-1"/>
        </w:rPr>
        <w:t xml:space="preserve"> </w:t>
      </w:r>
      <w:r w:rsidRPr="004E2C5B">
        <w:rPr>
          <w:b/>
          <w:i/>
        </w:rPr>
        <w:t>K3SR</w:t>
      </w:r>
      <w:r w:rsidRPr="004E2C5B">
        <w:rPr>
          <w:b/>
          <w:i/>
          <w:spacing w:val="-5"/>
        </w:rPr>
        <w:t xml:space="preserve"> </w:t>
      </w:r>
      <w:r w:rsidRPr="004E2C5B">
        <w:rPr>
          <w:b/>
          <w:i/>
        </w:rPr>
        <w:t>·</w:t>
      </w:r>
      <w:r w:rsidRPr="004E2C5B">
        <w:rPr>
          <w:b/>
          <w:i/>
          <w:spacing w:val="-1"/>
        </w:rPr>
        <w:t xml:space="preserve"> </w:t>
      </w:r>
      <w:r w:rsidRPr="004E2C5B">
        <w:rPr>
          <w:b/>
          <w:i/>
        </w:rPr>
        <w:t>K4</w:t>
      </w:r>
      <w:r w:rsidRPr="004E2C5B">
        <w:rPr>
          <w:b/>
          <w:i/>
          <w:spacing w:val="-1"/>
        </w:rPr>
        <w:t xml:space="preserve"> </w:t>
      </w:r>
      <w:r w:rsidRPr="004E2C5B">
        <w:rPr>
          <w:b/>
          <w:i/>
        </w:rPr>
        <w:t>·</w:t>
      </w:r>
      <w:r w:rsidRPr="004E2C5B">
        <w:rPr>
          <w:b/>
          <w:i/>
          <w:spacing w:val="-2"/>
        </w:rPr>
        <w:t xml:space="preserve"> </w:t>
      </w:r>
      <w:r w:rsidRPr="004E2C5B">
        <w:rPr>
          <w:b/>
          <w:i/>
        </w:rPr>
        <w:t>K5</w:t>
      </w:r>
      <w:r w:rsidRPr="004E2C5B">
        <w:rPr>
          <w:b/>
          <w:i/>
          <w:spacing w:val="-1"/>
        </w:rPr>
        <w:t xml:space="preserve"> </w:t>
      </w:r>
      <w:r w:rsidRPr="004E2C5B">
        <w:rPr>
          <w:b/>
          <w:i/>
        </w:rPr>
        <w:t>·</w:t>
      </w:r>
      <w:r w:rsidRPr="004E2C5B">
        <w:rPr>
          <w:b/>
          <w:i/>
          <w:spacing w:val="-1"/>
        </w:rPr>
        <w:t xml:space="preserve"> </w:t>
      </w:r>
      <w:r w:rsidRPr="004E2C5B">
        <w:rPr>
          <w:b/>
          <w:i/>
        </w:rPr>
        <w:t>K7</w:t>
      </w:r>
      <w:r w:rsidRPr="004E2C5B">
        <w:rPr>
          <w:b/>
          <w:i/>
          <w:spacing w:val="-1"/>
        </w:rPr>
        <w:t xml:space="preserve"> </w:t>
      </w:r>
      <w:r w:rsidRPr="004E2C5B">
        <w:rPr>
          <w:b/>
          <w:i/>
        </w:rPr>
        <w:t>·</w:t>
      </w:r>
      <w:r w:rsidRPr="004E2C5B">
        <w:rPr>
          <w:b/>
          <w:i/>
          <w:spacing w:val="-1"/>
        </w:rPr>
        <w:t xml:space="preserve"> </w:t>
      </w:r>
      <w:r w:rsidRPr="004E2C5B">
        <w:rPr>
          <w:b/>
          <w:i/>
        </w:rPr>
        <w:t>K8</w:t>
      </w:r>
      <w:r w:rsidRPr="004E2C5B">
        <w:rPr>
          <w:b/>
          <w:i/>
          <w:spacing w:val="-1"/>
        </w:rPr>
        <w:t xml:space="preserve"> </w:t>
      </w:r>
      <w:r w:rsidRPr="004E2C5B">
        <w:rPr>
          <w:b/>
          <w:i/>
        </w:rPr>
        <w:t>·</w:t>
      </w:r>
      <w:r w:rsidRPr="004E2C5B">
        <w:rPr>
          <w:b/>
          <w:i/>
          <w:spacing w:val="-1"/>
        </w:rPr>
        <w:t xml:space="preserve"> </w:t>
      </w:r>
      <w:r w:rsidRPr="004E2C5B">
        <w:rPr>
          <w:b/>
          <w:i/>
        </w:rPr>
        <w:t>K9</w:t>
      </w:r>
      <w:r w:rsidRPr="004E2C5B">
        <w:rPr>
          <w:b/>
          <w:i/>
          <w:spacing w:val="-1"/>
        </w:rPr>
        <w:t xml:space="preserve"> </w:t>
      </w:r>
      <w:r w:rsidRPr="004E2C5B">
        <w:rPr>
          <w:b/>
          <w:i/>
        </w:rPr>
        <w:t>·</w:t>
      </w:r>
      <w:r w:rsidRPr="004E2C5B">
        <w:rPr>
          <w:b/>
          <w:i/>
          <w:spacing w:val="-4"/>
        </w:rPr>
        <w:t xml:space="preserve"> </w:t>
      </w:r>
      <w:r w:rsidRPr="004E2C5B">
        <w:rPr>
          <w:b/>
          <w:i/>
        </w:rPr>
        <w:t>B</w:t>
      </w:r>
      <w:r w:rsidRPr="004E2C5B">
        <w:rPr>
          <w:b/>
          <w:i/>
          <w:spacing w:val="-2"/>
        </w:rPr>
        <w:t xml:space="preserve"> </w:t>
      </w:r>
      <w:r w:rsidRPr="004E2C5B">
        <w:rPr>
          <w:b/>
          <w:i/>
        </w:rPr>
        <w:t>·</w:t>
      </w:r>
      <w:r w:rsidRPr="004E2C5B">
        <w:rPr>
          <w:b/>
          <w:i/>
          <w:spacing w:val="-1"/>
        </w:rPr>
        <w:t xml:space="preserve"> </w:t>
      </w:r>
      <w:r w:rsidRPr="004E2C5B">
        <w:rPr>
          <w:b/>
          <w:i/>
        </w:rPr>
        <w:t>GGOD</w:t>
      </w:r>
      <w:r w:rsidRPr="004E2C5B">
        <w:rPr>
          <w:b/>
          <w:i/>
          <w:spacing w:val="-2"/>
        </w:rPr>
        <w:t xml:space="preserve"> </w:t>
      </w:r>
      <w:r w:rsidRPr="004E2C5B">
        <w:rPr>
          <w:b/>
          <w:i/>
        </w:rPr>
        <w:t>·</w:t>
      </w:r>
      <w:r w:rsidRPr="004E2C5B">
        <w:rPr>
          <w:b/>
          <w:i/>
          <w:spacing w:val="-1"/>
        </w:rPr>
        <w:t xml:space="preserve"> </w:t>
      </w:r>
      <w:r w:rsidRPr="004E2C5B">
        <w:rPr>
          <w:b/>
          <w:i/>
        </w:rPr>
        <w:t>(1-</w:t>
      </w:r>
      <w:r w:rsidRPr="004E2C5B">
        <w:rPr>
          <w:b/>
          <w:i/>
          <w:spacing w:val="-5"/>
        </w:rPr>
        <w:t>NJ)</w:t>
      </w:r>
    </w:p>
    <w:p w:rsidR="005D2024" w:rsidRPr="004E2C5B" w:rsidRDefault="004E2C5B" w:rsidP="004E2C5B">
      <w:pPr>
        <w:pStyle w:val="21"/>
        <w:ind w:left="0"/>
      </w:pPr>
      <w:bookmarkStart w:id="5" w:name="_Toc194013349"/>
      <w:bookmarkStart w:id="6" w:name="_Toc194015186"/>
      <w:bookmarkStart w:id="7" w:name="_Toc194015722"/>
      <w:r w:rsidRPr="004E2C5B">
        <w:rPr>
          <w:i/>
        </w:rPr>
        <w:t>=</w:t>
      </w:r>
      <w:r w:rsidRPr="004E2C5B">
        <w:rPr>
          <w:i/>
          <w:spacing w:val="-2"/>
        </w:rPr>
        <w:t xml:space="preserve"> </w:t>
      </w:r>
      <w:r w:rsidRPr="004E2C5B">
        <w:t>0.06</w:t>
      </w:r>
      <w:r w:rsidRPr="004E2C5B">
        <w:rPr>
          <w:spacing w:val="-1"/>
        </w:rPr>
        <w:t xml:space="preserve"> </w:t>
      </w:r>
      <w:r w:rsidRPr="004E2C5B">
        <w:t>· 0.04</w:t>
      </w:r>
      <w:r w:rsidRPr="004E2C5B">
        <w:rPr>
          <w:spacing w:val="-1"/>
        </w:rPr>
        <w:t xml:space="preserve"> </w:t>
      </w:r>
      <w:r w:rsidRPr="004E2C5B">
        <w:t>· 1.2</w:t>
      </w:r>
      <w:r w:rsidRPr="004E2C5B">
        <w:rPr>
          <w:spacing w:val="-1"/>
        </w:rPr>
        <w:t xml:space="preserve"> </w:t>
      </w:r>
      <w:r w:rsidRPr="004E2C5B">
        <w:t>· 1</w:t>
      </w:r>
      <w:r w:rsidRPr="004E2C5B">
        <w:rPr>
          <w:spacing w:val="-4"/>
        </w:rPr>
        <w:t xml:space="preserve"> </w:t>
      </w:r>
      <w:r w:rsidRPr="004E2C5B">
        <w:t>· 0.8</w:t>
      </w:r>
      <w:r w:rsidRPr="004E2C5B">
        <w:rPr>
          <w:spacing w:val="-4"/>
        </w:rPr>
        <w:t xml:space="preserve"> </w:t>
      </w:r>
      <w:r w:rsidRPr="004E2C5B">
        <w:t>· 0.7</w:t>
      </w:r>
      <w:r w:rsidRPr="004E2C5B">
        <w:rPr>
          <w:spacing w:val="-1"/>
        </w:rPr>
        <w:t xml:space="preserve"> </w:t>
      </w:r>
      <w:r w:rsidRPr="004E2C5B">
        <w:t>·</w:t>
      </w:r>
      <w:r w:rsidRPr="004E2C5B">
        <w:rPr>
          <w:spacing w:val="-2"/>
        </w:rPr>
        <w:t xml:space="preserve"> </w:t>
      </w:r>
      <w:r w:rsidRPr="004E2C5B">
        <w:t>1</w:t>
      </w:r>
      <w:r w:rsidRPr="004E2C5B">
        <w:rPr>
          <w:spacing w:val="-1"/>
        </w:rPr>
        <w:t xml:space="preserve"> </w:t>
      </w:r>
      <w:r w:rsidRPr="004E2C5B">
        <w:t>· 1</w:t>
      </w:r>
      <w:r w:rsidRPr="004E2C5B">
        <w:rPr>
          <w:spacing w:val="-4"/>
        </w:rPr>
        <w:t xml:space="preserve"> </w:t>
      </w:r>
      <w:r w:rsidRPr="004E2C5B">
        <w:t>· 0.5</w:t>
      </w:r>
      <w:r w:rsidRPr="004E2C5B">
        <w:rPr>
          <w:spacing w:val="-4"/>
        </w:rPr>
        <w:t xml:space="preserve"> </w:t>
      </w:r>
      <w:r w:rsidRPr="004E2C5B">
        <w:t>·</w:t>
      </w:r>
      <w:r w:rsidRPr="004E2C5B">
        <w:rPr>
          <w:spacing w:val="3"/>
        </w:rPr>
        <w:t xml:space="preserve"> </w:t>
      </w:r>
      <w:r w:rsidRPr="004E2C5B">
        <w:t>3850</w:t>
      </w:r>
      <w:r w:rsidRPr="004E2C5B">
        <w:rPr>
          <w:spacing w:val="-1"/>
        </w:rPr>
        <w:t xml:space="preserve"> </w:t>
      </w:r>
      <w:r w:rsidRPr="004E2C5B">
        <w:t>·</w:t>
      </w:r>
      <w:r w:rsidRPr="004E2C5B">
        <w:rPr>
          <w:spacing w:val="-2"/>
        </w:rPr>
        <w:t xml:space="preserve"> </w:t>
      </w:r>
      <w:r w:rsidRPr="004E2C5B">
        <w:t>(1-0)</w:t>
      </w:r>
      <w:r w:rsidRPr="004E2C5B">
        <w:rPr>
          <w:spacing w:val="-1"/>
        </w:rPr>
        <w:t xml:space="preserve"> </w:t>
      </w:r>
      <w:r w:rsidRPr="004E2C5B">
        <w:t>=</w:t>
      </w:r>
      <w:r w:rsidRPr="004E2C5B">
        <w:rPr>
          <w:spacing w:val="-1"/>
        </w:rPr>
        <w:t xml:space="preserve"> </w:t>
      </w:r>
      <w:r w:rsidRPr="004E2C5B">
        <w:rPr>
          <w:spacing w:val="-2"/>
        </w:rPr>
        <w:t>3.10464</w:t>
      </w:r>
      <w:bookmarkEnd w:id="5"/>
      <w:bookmarkEnd w:id="6"/>
      <w:bookmarkEnd w:id="7"/>
    </w:p>
    <w:p w:rsidR="005D2024" w:rsidRPr="004E2C5B" w:rsidRDefault="004E2C5B" w:rsidP="004E2C5B">
      <w:pPr>
        <w:rPr>
          <w:b/>
          <w:i/>
        </w:rPr>
      </w:pPr>
      <w:r w:rsidRPr="004E2C5B">
        <w:t>Максимальный</w:t>
      </w:r>
      <w:r w:rsidRPr="004E2C5B">
        <w:rPr>
          <w:spacing w:val="-6"/>
        </w:rPr>
        <w:t xml:space="preserve"> </w:t>
      </w:r>
      <w:r w:rsidRPr="004E2C5B">
        <w:t>разовый</w:t>
      </w:r>
      <w:r w:rsidRPr="004E2C5B">
        <w:rPr>
          <w:spacing w:val="-3"/>
        </w:rPr>
        <w:t xml:space="preserve"> </w:t>
      </w:r>
      <w:r w:rsidRPr="004E2C5B">
        <w:t>выброс,</w:t>
      </w:r>
      <w:r w:rsidRPr="004E2C5B">
        <w:rPr>
          <w:spacing w:val="-5"/>
        </w:rPr>
        <w:t xml:space="preserve"> </w:t>
      </w:r>
      <w:r w:rsidRPr="004E2C5B">
        <w:t>г/с</w:t>
      </w:r>
      <w:r w:rsidRPr="004E2C5B">
        <w:rPr>
          <w:spacing w:val="-3"/>
        </w:rPr>
        <w:t xml:space="preserve"> </w:t>
      </w:r>
      <w:r w:rsidRPr="004E2C5B">
        <w:t>(3.2.1),</w:t>
      </w:r>
      <w:r w:rsidRPr="004E2C5B">
        <w:rPr>
          <w:spacing w:val="-2"/>
        </w:rPr>
        <w:t xml:space="preserve"> </w:t>
      </w:r>
      <w:r w:rsidRPr="004E2C5B">
        <w:rPr>
          <w:b/>
          <w:i/>
        </w:rPr>
        <w:t>G</w:t>
      </w:r>
      <w:r w:rsidRPr="004E2C5B">
        <w:rPr>
          <w:b/>
          <w:i/>
          <w:spacing w:val="-4"/>
        </w:rPr>
        <w:t xml:space="preserve"> </w:t>
      </w:r>
      <w:r w:rsidRPr="004E2C5B">
        <w:rPr>
          <w:b/>
          <w:i/>
        </w:rPr>
        <w:t>=</w:t>
      </w:r>
      <w:r w:rsidRPr="004E2C5B">
        <w:rPr>
          <w:b/>
          <w:i/>
          <w:spacing w:val="-4"/>
        </w:rPr>
        <w:t xml:space="preserve"> </w:t>
      </w:r>
      <w:r w:rsidRPr="004E2C5B">
        <w:rPr>
          <w:b/>
          <w:i/>
        </w:rPr>
        <w:t>MAX</w:t>
      </w:r>
      <w:r w:rsidRPr="004E2C5B">
        <w:rPr>
          <w:b/>
          <w:i/>
          <w:spacing w:val="-4"/>
        </w:rPr>
        <w:t xml:space="preserve"> </w:t>
      </w:r>
      <w:r w:rsidRPr="004E2C5B">
        <w:rPr>
          <w:b/>
          <w:i/>
        </w:rPr>
        <w:t>(G,</w:t>
      </w:r>
      <w:r w:rsidRPr="004E2C5B">
        <w:rPr>
          <w:b/>
          <w:i/>
          <w:spacing w:val="-3"/>
        </w:rPr>
        <w:t xml:space="preserve"> </w:t>
      </w:r>
      <w:r w:rsidRPr="004E2C5B">
        <w:rPr>
          <w:b/>
          <w:i/>
        </w:rPr>
        <w:t>GC)</w:t>
      </w:r>
      <w:r w:rsidRPr="004E2C5B">
        <w:rPr>
          <w:b/>
          <w:i/>
          <w:spacing w:val="-3"/>
        </w:rPr>
        <w:t xml:space="preserve"> </w:t>
      </w:r>
      <w:r w:rsidRPr="004E2C5B">
        <w:rPr>
          <w:b/>
          <w:i/>
        </w:rPr>
        <w:t>=</w:t>
      </w:r>
      <w:r w:rsidRPr="004E2C5B">
        <w:rPr>
          <w:b/>
          <w:i/>
          <w:spacing w:val="-4"/>
        </w:rPr>
        <w:t xml:space="preserve"> </w:t>
      </w:r>
      <w:r w:rsidRPr="004E2C5B">
        <w:rPr>
          <w:b/>
          <w:i/>
          <w:spacing w:val="-2"/>
        </w:rPr>
        <w:t>0.4312</w:t>
      </w:r>
    </w:p>
    <w:p w:rsidR="005D2024" w:rsidRPr="004E2C5B" w:rsidRDefault="004E2C5B" w:rsidP="004E2C5B">
      <w:pPr>
        <w:rPr>
          <w:b/>
        </w:rPr>
      </w:pPr>
      <w:r w:rsidRPr="004E2C5B">
        <w:t>Сумма</w:t>
      </w:r>
      <w:r w:rsidRPr="004E2C5B">
        <w:rPr>
          <w:spacing w:val="-2"/>
        </w:rPr>
        <w:t xml:space="preserve"> </w:t>
      </w:r>
      <w:r w:rsidRPr="004E2C5B">
        <w:t>выбросов,</w:t>
      </w:r>
      <w:r w:rsidRPr="004E2C5B">
        <w:rPr>
          <w:spacing w:val="-1"/>
        </w:rPr>
        <w:t xml:space="preserve"> </w:t>
      </w:r>
      <w:r w:rsidRPr="004E2C5B">
        <w:t>т/год</w:t>
      </w:r>
      <w:r w:rsidRPr="004E2C5B">
        <w:rPr>
          <w:spacing w:val="-3"/>
        </w:rPr>
        <w:t xml:space="preserve"> </w:t>
      </w:r>
      <w:r w:rsidRPr="004E2C5B">
        <w:t>(3.2.4),</w:t>
      </w:r>
      <w:r w:rsidRPr="004E2C5B">
        <w:rPr>
          <w:spacing w:val="-3"/>
        </w:rPr>
        <w:t xml:space="preserve"> </w:t>
      </w:r>
      <w:r w:rsidRPr="004E2C5B">
        <w:rPr>
          <w:b/>
          <w:i/>
        </w:rPr>
        <w:t>M</w:t>
      </w:r>
      <w:r w:rsidRPr="004E2C5B">
        <w:rPr>
          <w:b/>
          <w:i/>
          <w:spacing w:val="-1"/>
        </w:rPr>
        <w:t xml:space="preserve"> </w:t>
      </w:r>
      <w:r w:rsidRPr="004E2C5B">
        <w:rPr>
          <w:b/>
          <w:i/>
        </w:rPr>
        <w:t>=</w:t>
      </w:r>
      <w:r w:rsidRPr="004E2C5B">
        <w:rPr>
          <w:b/>
          <w:i/>
          <w:spacing w:val="-1"/>
        </w:rPr>
        <w:t xml:space="preserve"> </w:t>
      </w:r>
      <w:r w:rsidRPr="004E2C5B">
        <w:rPr>
          <w:b/>
          <w:i/>
        </w:rPr>
        <w:t>M</w:t>
      </w:r>
      <w:r w:rsidRPr="004E2C5B">
        <w:rPr>
          <w:b/>
          <w:i/>
          <w:spacing w:val="-1"/>
        </w:rPr>
        <w:t xml:space="preserve"> </w:t>
      </w:r>
      <w:r w:rsidRPr="004E2C5B">
        <w:rPr>
          <w:b/>
          <w:i/>
        </w:rPr>
        <w:t>+</w:t>
      </w:r>
      <w:r w:rsidRPr="004E2C5B">
        <w:rPr>
          <w:b/>
          <w:i/>
          <w:spacing w:val="-2"/>
        </w:rPr>
        <w:t xml:space="preserve"> </w:t>
      </w:r>
      <w:r w:rsidRPr="004E2C5B">
        <w:rPr>
          <w:b/>
          <w:i/>
        </w:rPr>
        <w:t>MC</w:t>
      </w:r>
      <w:r w:rsidRPr="004E2C5B">
        <w:rPr>
          <w:b/>
          <w:i/>
          <w:spacing w:val="-1"/>
        </w:rPr>
        <w:t xml:space="preserve"> </w:t>
      </w:r>
      <w:r w:rsidRPr="004E2C5B">
        <w:rPr>
          <w:b/>
          <w:i/>
        </w:rPr>
        <w:t>=</w:t>
      </w:r>
      <w:r w:rsidRPr="004E2C5B">
        <w:rPr>
          <w:b/>
          <w:i/>
          <w:spacing w:val="-2"/>
        </w:rPr>
        <w:t xml:space="preserve"> </w:t>
      </w:r>
      <w:r w:rsidRPr="004E2C5B">
        <w:rPr>
          <w:b/>
        </w:rPr>
        <w:t>0</w:t>
      </w:r>
      <w:r w:rsidRPr="004E2C5B">
        <w:rPr>
          <w:b/>
          <w:spacing w:val="-1"/>
        </w:rPr>
        <w:t xml:space="preserve"> </w:t>
      </w:r>
      <w:r w:rsidRPr="004E2C5B">
        <w:rPr>
          <w:b/>
        </w:rPr>
        <w:t>+</w:t>
      </w:r>
      <w:r w:rsidRPr="004E2C5B">
        <w:rPr>
          <w:b/>
          <w:spacing w:val="-2"/>
        </w:rPr>
        <w:t xml:space="preserve"> </w:t>
      </w:r>
      <w:r w:rsidRPr="004E2C5B">
        <w:rPr>
          <w:b/>
        </w:rPr>
        <w:t>3.10464</w:t>
      </w:r>
      <w:r w:rsidRPr="004E2C5B">
        <w:rPr>
          <w:b/>
          <w:spacing w:val="-1"/>
        </w:rPr>
        <w:t xml:space="preserve"> </w:t>
      </w:r>
      <w:r w:rsidRPr="004E2C5B">
        <w:rPr>
          <w:b/>
        </w:rPr>
        <w:t>=</w:t>
      </w:r>
      <w:r w:rsidRPr="004E2C5B">
        <w:rPr>
          <w:b/>
          <w:spacing w:val="-2"/>
        </w:rPr>
        <w:t xml:space="preserve"> 3.10464</w:t>
      </w:r>
    </w:p>
    <w:p w:rsidR="004E2C5B" w:rsidRDefault="004E2C5B" w:rsidP="004E2C5B">
      <w:pPr>
        <w:pStyle w:val="a3"/>
        <w:ind w:left="0"/>
      </w:pPr>
      <w:r w:rsidRPr="004E2C5B">
        <w:t>п.3.1.Погрузочно-разгрузочные</w:t>
      </w:r>
      <w:r w:rsidRPr="004E2C5B">
        <w:rPr>
          <w:spacing w:val="-6"/>
        </w:rPr>
        <w:t xml:space="preserve"> </w:t>
      </w:r>
      <w:r w:rsidRPr="004E2C5B">
        <w:t>работы,</w:t>
      </w:r>
      <w:r w:rsidRPr="004E2C5B">
        <w:rPr>
          <w:spacing w:val="-6"/>
        </w:rPr>
        <w:t xml:space="preserve"> </w:t>
      </w:r>
      <w:r w:rsidRPr="004E2C5B">
        <w:t>пересыпки</w:t>
      </w:r>
      <w:r w:rsidRPr="004E2C5B">
        <w:rPr>
          <w:spacing w:val="-9"/>
        </w:rPr>
        <w:t xml:space="preserve"> </w:t>
      </w:r>
      <w:r w:rsidRPr="004E2C5B">
        <w:t>пылящих</w:t>
      </w:r>
      <w:r w:rsidRPr="004E2C5B">
        <w:rPr>
          <w:spacing w:val="-6"/>
        </w:rPr>
        <w:t xml:space="preserve"> </w:t>
      </w:r>
      <w:r w:rsidRPr="004E2C5B">
        <w:t xml:space="preserve">материалов </w:t>
      </w:r>
    </w:p>
    <w:p w:rsidR="005D2024" w:rsidRPr="004E2C5B" w:rsidRDefault="004E2C5B" w:rsidP="004E2C5B">
      <w:pPr>
        <w:pStyle w:val="a3"/>
        <w:ind w:left="0"/>
      </w:pPr>
      <w:r w:rsidRPr="004E2C5B">
        <w:t>Материал: Клинкер</w:t>
      </w:r>
    </w:p>
    <w:p w:rsidR="005D2024" w:rsidRPr="004E2C5B" w:rsidRDefault="004E2C5B" w:rsidP="004E2C5B">
      <w:pPr>
        <w:pStyle w:val="a3"/>
        <w:ind w:left="0"/>
        <w:rPr>
          <w:b/>
        </w:rPr>
      </w:pPr>
      <w:r w:rsidRPr="004E2C5B">
        <w:t>Весовая</w:t>
      </w:r>
      <w:r w:rsidRPr="004E2C5B">
        <w:rPr>
          <w:spacing w:val="-4"/>
        </w:rPr>
        <w:t xml:space="preserve"> </w:t>
      </w:r>
      <w:r w:rsidRPr="004E2C5B">
        <w:t>доля</w:t>
      </w:r>
      <w:r w:rsidRPr="004E2C5B">
        <w:rPr>
          <w:spacing w:val="-4"/>
        </w:rPr>
        <w:t xml:space="preserve"> </w:t>
      </w:r>
      <w:r w:rsidRPr="004E2C5B">
        <w:t>пылевой</w:t>
      </w:r>
      <w:r w:rsidRPr="004E2C5B">
        <w:rPr>
          <w:spacing w:val="-7"/>
        </w:rPr>
        <w:t xml:space="preserve"> </w:t>
      </w:r>
      <w:r w:rsidRPr="004E2C5B">
        <w:t>фракции</w:t>
      </w:r>
      <w:r w:rsidRPr="004E2C5B">
        <w:rPr>
          <w:spacing w:val="-3"/>
        </w:rPr>
        <w:t xml:space="preserve"> </w:t>
      </w:r>
      <w:r w:rsidRPr="004E2C5B">
        <w:t>в</w:t>
      </w:r>
      <w:r w:rsidRPr="004E2C5B">
        <w:rPr>
          <w:spacing w:val="-6"/>
        </w:rPr>
        <w:t xml:space="preserve"> </w:t>
      </w:r>
      <w:r w:rsidRPr="004E2C5B">
        <w:t>материале(табл.3.1.1),</w:t>
      </w:r>
      <w:r w:rsidRPr="004E2C5B">
        <w:rPr>
          <w:spacing w:val="-2"/>
        </w:rPr>
        <w:t xml:space="preserve"> </w:t>
      </w:r>
      <w:r w:rsidRPr="004E2C5B">
        <w:rPr>
          <w:b/>
          <w:i/>
        </w:rPr>
        <w:t>K1</w:t>
      </w:r>
      <w:r w:rsidRPr="004E2C5B">
        <w:rPr>
          <w:b/>
          <w:i/>
          <w:spacing w:val="-4"/>
        </w:rPr>
        <w:t xml:space="preserve"> </w:t>
      </w:r>
      <w:r w:rsidRPr="004E2C5B">
        <w:rPr>
          <w:b/>
          <w:i/>
        </w:rPr>
        <w:t>=</w:t>
      </w:r>
      <w:r w:rsidRPr="004E2C5B">
        <w:rPr>
          <w:b/>
          <w:i/>
          <w:spacing w:val="-4"/>
        </w:rPr>
        <w:t xml:space="preserve"> </w:t>
      </w:r>
      <w:r w:rsidRPr="004E2C5B">
        <w:rPr>
          <w:b/>
          <w:spacing w:val="-2"/>
        </w:rPr>
        <w:t>0.013</w:t>
      </w:r>
    </w:p>
    <w:p w:rsidR="005D2024" w:rsidRPr="004E2C5B" w:rsidRDefault="004E2C5B" w:rsidP="004E2C5B">
      <w:pPr>
        <w:pStyle w:val="a3"/>
        <w:ind w:left="0"/>
        <w:rPr>
          <w:b/>
        </w:rPr>
      </w:pPr>
      <w:r w:rsidRPr="004E2C5B">
        <w:t>Доля</w:t>
      </w:r>
      <w:r w:rsidRPr="004E2C5B">
        <w:rPr>
          <w:spacing w:val="-6"/>
        </w:rPr>
        <w:t xml:space="preserve"> </w:t>
      </w:r>
      <w:r w:rsidRPr="004E2C5B">
        <w:t>пыли,</w:t>
      </w:r>
      <w:r w:rsidRPr="004E2C5B">
        <w:rPr>
          <w:spacing w:val="-5"/>
        </w:rPr>
        <w:t xml:space="preserve"> </w:t>
      </w:r>
      <w:r w:rsidRPr="004E2C5B">
        <w:t>переходящей</w:t>
      </w:r>
      <w:r w:rsidRPr="004E2C5B">
        <w:rPr>
          <w:spacing w:val="-6"/>
        </w:rPr>
        <w:t xml:space="preserve"> </w:t>
      </w:r>
      <w:r w:rsidRPr="004E2C5B">
        <w:t>в</w:t>
      </w:r>
      <w:r w:rsidRPr="004E2C5B">
        <w:rPr>
          <w:spacing w:val="-3"/>
        </w:rPr>
        <w:t xml:space="preserve"> </w:t>
      </w:r>
      <w:r w:rsidRPr="004E2C5B">
        <w:t>аэрозоль(табл.3.1.1),</w:t>
      </w:r>
      <w:r w:rsidRPr="004E2C5B">
        <w:rPr>
          <w:spacing w:val="-2"/>
        </w:rPr>
        <w:t xml:space="preserve"> </w:t>
      </w:r>
      <w:r w:rsidRPr="004E2C5B">
        <w:rPr>
          <w:b/>
          <w:i/>
        </w:rPr>
        <w:t>K2</w:t>
      </w:r>
      <w:r w:rsidRPr="004E2C5B">
        <w:rPr>
          <w:b/>
          <w:i/>
          <w:spacing w:val="-5"/>
        </w:rPr>
        <w:t xml:space="preserve"> </w:t>
      </w:r>
      <w:r w:rsidRPr="004E2C5B">
        <w:rPr>
          <w:b/>
          <w:i/>
        </w:rPr>
        <w:t>=</w:t>
      </w:r>
      <w:r w:rsidRPr="004E2C5B">
        <w:rPr>
          <w:b/>
          <w:i/>
          <w:spacing w:val="-3"/>
        </w:rPr>
        <w:t xml:space="preserve"> </w:t>
      </w:r>
      <w:r w:rsidRPr="004E2C5B">
        <w:rPr>
          <w:b/>
          <w:spacing w:val="-2"/>
        </w:rPr>
        <w:t>0.003</w:t>
      </w:r>
    </w:p>
    <w:p w:rsidR="005D2024" w:rsidRPr="004E2C5B" w:rsidRDefault="004E2C5B" w:rsidP="004E2C5B">
      <w:pPr>
        <w:pStyle w:val="41"/>
        <w:spacing w:line="240" w:lineRule="auto"/>
        <w:ind w:left="0"/>
        <w:rPr>
          <w:u w:val="none"/>
        </w:rPr>
      </w:pPr>
      <w:r w:rsidRPr="004E2C5B">
        <w:rPr>
          <w:u w:val="thick"/>
        </w:rPr>
        <w:t>Примесь:</w:t>
      </w:r>
      <w:r w:rsidRPr="004E2C5B">
        <w:rPr>
          <w:spacing w:val="-8"/>
          <w:u w:val="thick"/>
        </w:rPr>
        <w:t xml:space="preserve"> </w:t>
      </w:r>
      <w:r w:rsidRPr="004E2C5B">
        <w:rPr>
          <w:u w:val="thick"/>
        </w:rPr>
        <w:t>2908</w:t>
      </w:r>
      <w:r w:rsidRPr="004E2C5B">
        <w:rPr>
          <w:spacing w:val="-6"/>
          <w:u w:val="thick"/>
        </w:rPr>
        <w:t xml:space="preserve"> </w:t>
      </w:r>
      <w:r w:rsidRPr="004E2C5B">
        <w:rPr>
          <w:u w:val="thick"/>
        </w:rPr>
        <w:t>Пыль</w:t>
      </w:r>
      <w:r w:rsidRPr="004E2C5B">
        <w:rPr>
          <w:spacing w:val="-3"/>
          <w:u w:val="thick"/>
        </w:rPr>
        <w:t xml:space="preserve"> </w:t>
      </w:r>
      <w:r w:rsidRPr="004E2C5B">
        <w:rPr>
          <w:u w:val="thick"/>
        </w:rPr>
        <w:t>неорганическая,</w:t>
      </w:r>
      <w:r w:rsidRPr="004E2C5B">
        <w:rPr>
          <w:spacing w:val="-3"/>
          <w:u w:val="thick"/>
        </w:rPr>
        <w:t xml:space="preserve"> </w:t>
      </w:r>
      <w:r w:rsidRPr="004E2C5B">
        <w:rPr>
          <w:u w:val="thick"/>
        </w:rPr>
        <w:t>содержащая</w:t>
      </w:r>
      <w:r w:rsidRPr="004E2C5B">
        <w:rPr>
          <w:spacing w:val="-4"/>
          <w:u w:val="thick"/>
        </w:rPr>
        <w:t xml:space="preserve"> </w:t>
      </w:r>
      <w:r w:rsidRPr="004E2C5B">
        <w:rPr>
          <w:u w:val="thick"/>
        </w:rPr>
        <w:t>двуокись</w:t>
      </w:r>
      <w:r w:rsidRPr="004E2C5B">
        <w:rPr>
          <w:spacing w:val="-3"/>
          <w:u w:val="thick"/>
        </w:rPr>
        <w:t xml:space="preserve"> </w:t>
      </w:r>
      <w:r w:rsidRPr="004E2C5B">
        <w:rPr>
          <w:u w:val="thick"/>
        </w:rPr>
        <w:t>кремния</w:t>
      </w:r>
      <w:r w:rsidRPr="004E2C5B">
        <w:rPr>
          <w:spacing w:val="-4"/>
          <w:u w:val="thick"/>
        </w:rPr>
        <w:t xml:space="preserve"> </w:t>
      </w:r>
      <w:r w:rsidRPr="004E2C5B">
        <w:rPr>
          <w:u w:val="thick"/>
        </w:rPr>
        <w:t>в</w:t>
      </w:r>
      <w:r w:rsidRPr="004E2C5B">
        <w:rPr>
          <w:spacing w:val="-8"/>
          <w:u w:val="thick"/>
        </w:rPr>
        <w:t xml:space="preserve"> </w:t>
      </w:r>
      <w:r w:rsidRPr="004E2C5B">
        <w:rPr>
          <w:u w:val="thick"/>
        </w:rPr>
        <w:t>%:</w:t>
      </w:r>
      <w:r w:rsidRPr="004E2C5B">
        <w:rPr>
          <w:spacing w:val="-5"/>
          <w:u w:val="thick"/>
        </w:rPr>
        <w:t xml:space="preserve"> </w:t>
      </w:r>
      <w:r w:rsidRPr="004E2C5B">
        <w:rPr>
          <w:u w:val="thick"/>
        </w:rPr>
        <w:t>70-</w:t>
      </w:r>
      <w:r w:rsidRPr="004E2C5B">
        <w:rPr>
          <w:spacing w:val="-5"/>
          <w:u w:val="thick"/>
        </w:rPr>
        <w:t>20</w:t>
      </w:r>
    </w:p>
    <w:p w:rsidR="004E2C5B" w:rsidRDefault="004E2C5B" w:rsidP="004E2C5B">
      <w:pPr>
        <w:pStyle w:val="a3"/>
        <w:ind w:left="0"/>
        <w:rPr>
          <w:spacing w:val="-4"/>
        </w:rPr>
      </w:pPr>
      <w:r w:rsidRPr="004E2C5B">
        <w:t>Материал</w:t>
      </w:r>
      <w:r w:rsidRPr="004E2C5B">
        <w:rPr>
          <w:spacing w:val="-4"/>
        </w:rPr>
        <w:t xml:space="preserve"> </w:t>
      </w:r>
      <w:r w:rsidRPr="004E2C5B">
        <w:t>негранулирован.</w:t>
      </w:r>
      <w:r w:rsidRPr="004E2C5B">
        <w:rPr>
          <w:spacing w:val="-4"/>
        </w:rPr>
        <w:t xml:space="preserve"> </w:t>
      </w:r>
    </w:p>
    <w:p w:rsidR="005D2024" w:rsidRPr="004E2C5B" w:rsidRDefault="004E2C5B" w:rsidP="004E2C5B">
      <w:pPr>
        <w:pStyle w:val="a3"/>
        <w:ind w:left="0"/>
      </w:pPr>
      <w:r w:rsidRPr="004E2C5B">
        <w:t>Коэффициент</w:t>
      </w:r>
      <w:r w:rsidRPr="004E2C5B">
        <w:rPr>
          <w:spacing w:val="-7"/>
        </w:rPr>
        <w:t xml:space="preserve"> </w:t>
      </w:r>
      <w:r w:rsidRPr="004E2C5B">
        <w:t>Ke</w:t>
      </w:r>
      <w:r w:rsidRPr="004E2C5B">
        <w:rPr>
          <w:spacing w:val="-4"/>
        </w:rPr>
        <w:t xml:space="preserve"> </w:t>
      </w:r>
      <w:r w:rsidRPr="004E2C5B">
        <w:t>принимается</w:t>
      </w:r>
      <w:r w:rsidRPr="004E2C5B">
        <w:rPr>
          <w:spacing w:val="-5"/>
        </w:rPr>
        <w:t xml:space="preserve"> </w:t>
      </w:r>
      <w:r w:rsidRPr="004E2C5B">
        <w:t>равным</w:t>
      </w:r>
      <w:r w:rsidRPr="004E2C5B">
        <w:rPr>
          <w:spacing w:val="-4"/>
        </w:rPr>
        <w:t xml:space="preserve"> </w:t>
      </w:r>
      <w:r w:rsidRPr="004E2C5B">
        <w:t>1 Степень открытости: с 4-х сторон</w:t>
      </w:r>
    </w:p>
    <w:p w:rsidR="005D2024" w:rsidRPr="004E2C5B" w:rsidRDefault="004E2C5B" w:rsidP="004E2C5B">
      <w:pPr>
        <w:pStyle w:val="a3"/>
        <w:ind w:left="0"/>
      </w:pPr>
      <w:r w:rsidRPr="004E2C5B">
        <w:t>Загрузочный</w:t>
      </w:r>
      <w:r w:rsidRPr="004E2C5B">
        <w:rPr>
          <w:spacing w:val="-6"/>
        </w:rPr>
        <w:t xml:space="preserve"> </w:t>
      </w:r>
      <w:r w:rsidRPr="004E2C5B">
        <w:t>рукав</w:t>
      </w:r>
      <w:r w:rsidRPr="004E2C5B">
        <w:rPr>
          <w:spacing w:val="-5"/>
        </w:rPr>
        <w:t xml:space="preserve"> </w:t>
      </w:r>
      <w:r w:rsidRPr="004E2C5B">
        <w:t>не</w:t>
      </w:r>
      <w:r w:rsidRPr="004E2C5B">
        <w:rPr>
          <w:spacing w:val="-5"/>
        </w:rPr>
        <w:t xml:space="preserve"> </w:t>
      </w:r>
      <w:r w:rsidRPr="004E2C5B">
        <w:rPr>
          <w:spacing w:val="-2"/>
        </w:rPr>
        <w:t>применяется</w:t>
      </w:r>
    </w:p>
    <w:p w:rsidR="005D2024" w:rsidRPr="004E2C5B" w:rsidRDefault="004E2C5B" w:rsidP="004E2C5B">
      <w:pPr>
        <w:pStyle w:val="a3"/>
        <w:ind w:left="0"/>
        <w:rPr>
          <w:b/>
        </w:rPr>
      </w:pPr>
      <w:r w:rsidRPr="004E2C5B">
        <w:t>Коэффициент,</w:t>
      </w:r>
      <w:r w:rsidRPr="004E2C5B">
        <w:rPr>
          <w:spacing w:val="-9"/>
        </w:rPr>
        <w:t xml:space="preserve"> </w:t>
      </w:r>
      <w:r w:rsidRPr="004E2C5B">
        <w:t>учитывающий</w:t>
      </w:r>
      <w:r w:rsidRPr="004E2C5B">
        <w:rPr>
          <w:spacing w:val="-8"/>
        </w:rPr>
        <w:t xml:space="preserve"> </w:t>
      </w:r>
      <w:r w:rsidRPr="004E2C5B">
        <w:t>степень</w:t>
      </w:r>
      <w:r w:rsidRPr="004E2C5B">
        <w:rPr>
          <w:spacing w:val="-7"/>
        </w:rPr>
        <w:t xml:space="preserve"> </w:t>
      </w:r>
      <w:r w:rsidRPr="004E2C5B">
        <w:t>защищенности</w:t>
      </w:r>
      <w:r w:rsidRPr="004E2C5B">
        <w:rPr>
          <w:spacing w:val="-8"/>
        </w:rPr>
        <w:t xml:space="preserve"> </w:t>
      </w:r>
      <w:r w:rsidRPr="004E2C5B">
        <w:t>узла(табл.3.1.3),</w:t>
      </w:r>
      <w:r w:rsidRPr="004E2C5B">
        <w:rPr>
          <w:spacing w:val="-4"/>
        </w:rPr>
        <w:t xml:space="preserve"> </w:t>
      </w:r>
      <w:r w:rsidRPr="004E2C5B">
        <w:rPr>
          <w:b/>
          <w:i/>
        </w:rPr>
        <w:t>K4</w:t>
      </w:r>
      <w:r w:rsidRPr="004E2C5B">
        <w:rPr>
          <w:b/>
          <w:i/>
          <w:spacing w:val="-7"/>
        </w:rPr>
        <w:t xml:space="preserve"> </w:t>
      </w:r>
      <w:r w:rsidRPr="004E2C5B">
        <w:rPr>
          <w:b/>
          <w:i/>
        </w:rPr>
        <w:t>=</w:t>
      </w:r>
      <w:r w:rsidRPr="004E2C5B">
        <w:rPr>
          <w:b/>
          <w:i/>
          <w:spacing w:val="-7"/>
        </w:rPr>
        <w:t xml:space="preserve"> </w:t>
      </w:r>
      <w:r w:rsidRPr="004E2C5B">
        <w:rPr>
          <w:b/>
          <w:spacing w:val="-10"/>
        </w:rPr>
        <w:t>1</w:t>
      </w:r>
    </w:p>
    <w:p w:rsidR="005D2024" w:rsidRPr="004E2C5B" w:rsidRDefault="004E2C5B" w:rsidP="004E2C5B">
      <w:pPr>
        <w:pStyle w:val="a3"/>
        <w:ind w:left="0"/>
        <w:rPr>
          <w:b/>
        </w:rPr>
      </w:pPr>
      <w:r w:rsidRPr="004E2C5B">
        <w:t>Скорость</w:t>
      </w:r>
      <w:r w:rsidRPr="004E2C5B">
        <w:rPr>
          <w:spacing w:val="-7"/>
        </w:rPr>
        <w:t xml:space="preserve"> </w:t>
      </w:r>
      <w:r w:rsidRPr="004E2C5B">
        <w:t>ветра</w:t>
      </w:r>
      <w:r w:rsidRPr="004E2C5B">
        <w:rPr>
          <w:spacing w:val="-5"/>
        </w:rPr>
        <w:t xml:space="preserve"> </w:t>
      </w:r>
      <w:r w:rsidRPr="004E2C5B">
        <w:t>(среднегодовая),</w:t>
      </w:r>
      <w:r w:rsidRPr="004E2C5B">
        <w:rPr>
          <w:spacing w:val="-5"/>
        </w:rPr>
        <w:t xml:space="preserve"> </w:t>
      </w:r>
      <w:r w:rsidRPr="004E2C5B">
        <w:t>м/с,</w:t>
      </w:r>
      <w:r w:rsidRPr="004E2C5B">
        <w:rPr>
          <w:spacing w:val="-2"/>
        </w:rPr>
        <w:t xml:space="preserve"> </w:t>
      </w:r>
      <w:r w:rsidRPr="004E2C5B">
        <w:rPr>
          <w:b/>
          <w:i/>
        </w:rPr>
        <w:t>G3SR</w:t>
      </w:r>
      <w:r w:rsidRPr="004E2C5B">
        <w:rPr>
          <w:b/>
          <w:i/>
          <w:spacing w:val="-7"/>
        </w:rPr>
        <w:t xml:space="preserve"> </w:t>
      </w:r>
      <w:r w:rsidRPr="004E2C5B">
        <w:rPr>
          <w:b/>
          <w:i/>
        </w:rPr>
        <w:t>=</w:t>
      </w:r>
      <w:r w:rsidRPr="004E2C5B">
        <w:rPr>
          <w:b/>
          <w:i/>
          <w:spacing w:val="-5"/>
        </w:rPr>
        <w:t xml:space="preserve"> </w:t>
      </w:r>
      <w:r w:rsidRPr="004E2C5B">
        <w:rPr>
          <w:b/>
          <w:spacing w:val="-10"/>
        </w:rPr>
        <w:t>5</w:t>
      </w:r>
    </w:p>
    <w:p w:rsidR="005D2024" w:rsidRPr="004E2C5B" w:rsidRDefault="004E2C5B" w:rsidP="004E2C5B">
      <w:pPr>
        <w:pStyle w:val="a3"/>
        <w:ind w:left="0"/>
        <w:rPr>
          <w:b/>
        </w:rPr>
      </w:pPr>
      <w:r w:rsidRPr="004E2C5B">
        <w:t>Коэфф.,</w:t>
      </w:r>
      <w:r w:rsidRPr="004E2C5B">
        <w:rPr>
          <w:spacing w:val="-6"/>
        </w:rPr>
        <w:t xml:space="preserve"> </w:t>
      </w:r>
      <w:r w:rsidRPr="004E2C5B">
        <w:t>учитывающий</w:t>
      </w:r>
      <w:r w:rsidRPr="004E2C5B">
        <w:rPr>
          <w:spacing w:val="-9"/>
        </w:rPr>
        <w:t xml:space="preserve"> </w:t>
      </w:r>
      <w:r w:rsidRPr="004E2C5B">
        <w:t>среднегодовую</w:t>
      </w:r>
      <w:r w:rsidRPr="004E2C5B">
        <w:rPr>
          <w:spacing w:val="-5"/>
        </w:rPr>
        <w:t xml:space="preserve"> </w:t>
      </w:r>
      <w:r w:rsidRPr="004E2C5B">
        <w:t>скорость</w:t>
      </w:r>
      <w:r w:rsidRPr="004E2C5B">
        <w:rPr>
          <w:spacing w:val="-5"/>
        </w:rPr>
        <w:t xml:space="preserve"> </w:t>
      </w:r>
      <w:r w:rsidRPr="004E2C5B">
        <w:t>ветра(табл.3.1.2),</w:t>
      </w:r>
      <w:r w:rsidRPr="004E2C5B">
        <w:rPr>
          <w:spacing w:val="-2"/>
        </w:rPr>
        <w:t xml:space="preserve"> </w:t>
      </w:r>
      <w:r w:rsidRPr="004E2C5B">
        <w:rPr>
          <w:b/>
          <w:i/>
        </w:rPr>
        <w:t>K3SR</w:t>
      </w:r>
      <w:r w:rsidRPr="004E2C5B">
        <w:rPr>
          <w:b/>
          <w:i/>
          <w:spacing w:val="-7"/>
        </w:rPr>
        <w:t xml:space="preserve"> </w:t>
      </w:r>
      <w:r w:rsidRPr="004E2C5B">
        <w:rPr>
          <w:b/>
          <w:i/>
        </w:rPr>
        <w:t>=</w:t>
      </w:r>
      <w:r w:rsidRPr="004E2C5B">
        <w:rPr>
          <w:b/>
          <w:i/>
          <w:spacing w:val="-6"/>
        </w:rPr>
        <w:t xml:space="preserve"> </w:t>
      </w:r>
      <w:r w:rsidRPr="004E2C5B">
        <w:rPr>
          <w:b/>
          <w:spacing w:val="-5"/>
        </w:rPr>
        <w:t>1.2</w:t>
      </w:r>
    </w:p>
    <w:p w:rsidR="005D2024" w:rsidRPr="004E2C5B" w:rsidRDefault="004E2C5B" w:rsidP="004E2C5B">
      <w:pPr>
        <w:pStyle w:val="a3"/>
        <w:ind w:left="0"/>
        <w:rPr>
          <w:b/>
        </w:rPr>
      </w:pPr>
      <w:r w:rsidRPr="004E2C5B">
        <w:t>Скорость</w:t>
      </w:r>
      <w:r w:rsidRPr="004E2C5B">
        <w:rPr>
          <w:spacing w:val="-6"/>
        </w:rPr>
        <w:t xml:space="preserve"> </w:t>
      </w:r>
      <w:r w:rsidRPr="004E2C5B">
        <w:t>ветра</w:t>
      </w:r>
      <w:r w:rsidRPr="004E2C5B">
        <w:rPr>
          <w:spacing w:val="-4"/>
        </w:rPr>
        <w:t xml:space="preserve"> </w:t>
      </w:r>
      <w:r w:rsidRPr="004E2C5B">
        <w:t>(максимальная),</w:t>
      </w:r>
      <w:r w:rsidRPr="004E2C5B">
        <w:rPr>
          <w:spacing w:val="-4"/>
        </w:rPr>
        <w:t xml:space="preserve"> </w:t>
      </w:r>
      <w:r w:rsidRPr="004E2C5B">
        <w:t>м/c,</w:t>
      </w:r>
      <w:r w:rsidRPr="004E2C5B">
        <w:rPr>
          <w:spacing w:val="-4"/>
        </w:rPr>
        <w:t xml:space="preserve"> </w:t>
      </w:r>
      <w:r w:rsidRPr="004E2C5B">
        <w:rPr>
          <w:b/>
          <w:i/>
        </w:rPr>
        <w:t>G3</w:t>
      </w:r>
      <w:r w:rsidRPr="004E2C5B">
        <w:rPr>
          <w:b/>
          <w:i/>
          <w:spacing w:val="-4"/>
        </w:rPr>
        <w:t xml:space="preserve"> </w:t>
      </w:r>
      <w:r w:rsidRPr="004E2C5B">
        <w:rPr>
          <w:b/>
          <w:i/>
        </w:rPr>
        <w:t>=</w:t>
      </w:r>
      <w:r w:rsidRPr="004E2C5B">
        <w:rPr>
          <w:b/>
          <w:i/>
          <w:spacing w:val="-4"/>
        </w:rPr>
        <w:t xml:space="preserve"> </w:t>
      </w:r>
      <w:r w:rsidRPr="004E2C5B">
        <w:rPr>
          <w:b/>
          <w:spacing w:val="-5"/>
        </w:rPr>
        <w:t>20</w:t>
      </w:r>
    </w:p>
    <w:p w:rsidR="005D2024" w:rsidRPr="004E2C5B" w:rsidRDefault="004E2C5B" w:rsidP="004E2C5B">
      <w:pPr>
        <w:pStyle w:val="a3"/>
        <w:ind w:left="0"/>
        <w:rPr>
          <w:b/>
        </w:rPr>
      </w:pPr>
      <w:r w:rsidRPr="004E2C5B">
        <w:t>Коэфф.,</w:t>
      </w:r>
      <w:r w:rsidRPr="004E2C5B">
        <w:rPr>
          <w:spacing w:val="-6"/>
        </w:rPr>
        <w:t xml:space="preserve"> </w:t>
      </w:r>
      <w:r w:rsidRPr="004E2C5B">
        <w:t>учитывающий</w:t>
      </w:r>
      <w:r w:rsidRPr="004E2C5B">
        <w:rPr>
          <w:spacing w:val="-7"/>
        </w:rPr>
        <w:t xml:space="preserve"> </w:t>
      </w:r>
      <w:r w:rsidRPr="004E2C5B">
        <w:t>максимальную</w:t>
      </w:r>
      <w:r w:rsidRPr="004E2C5B">
        <w:rPr>
          <w:spacing w:val="-5"/>
        </w:rPr>
        <w:t xml:space="preserve"> </w:t>
      </w:r>
      <w:r w:rsidRPr="004E2C5B">
        <w:t>скорость</w:t>
      </w:r>
      <w:r w:rsidRPr="004E2C5B">
        <w:rPr>
          <w:spacing w:val="-6"/>
        </w:rPr>
        <w:t xml:space="preserve"> </w:t>
      </w:r>
      <w:r w:rsidRPr="004E2C5B">
        <w:t>ветра(табл.3.1.2),</w:t>
      </w:r>
      <w:r w:rsidRPr="004E2C5B">
        <w:rPr>
          <w:spacing w:val="-2"/>
        </w:rPr>
        <w:t xml:space="preserve"> </w:t>
      </w:r>
      <w:r w:rsidRPr="004E2C5B">
        <w:rPr>
          <w:b/>
          <w:i/>
        </w:rPr>
        <w:t>K3</w:t>
      </w:r>
      <w:r w:rsidRPr="004E2C5B">
        <w:rPr>
          <w:b/>
          <w:i/>
          <w:spacing w:val="-6"/>
        </w:rPr>
        <w:t xml:space="preserve"> </w:t>
      </w:r>
      <w:r w:rsidRPr="004E2C5B">
        <w:rPr>
          <w:b/>
          <w:i/>
        </w:rPr>
        <w:t>=</w:t>
      </w:r>
      <w:r w:rsidRPr="004E2C5B">
        <w:rPr>
          <w:b/>
          <w:i/>
          <w:spacing w:val="-6"/>
        </w:rPr>
        <w:t xml:space="preserve"> </w:t>
      </w:r>
      <w:r w:rsidRPr="004E2C5B">
        <w:rPr>
          <w:b/>
          <w:spacing w:val="-10"/>
        </w:rPr>
        <w:t>3</w:t>
      </w:r>
    </w:p>
    <w:p w:rsidR="005D2024" w:rsidRPr="004E2C5B" w:rsidRDefault="004E2C5B" w:rsidP="004E2C5B">
      <w:pPr>
        <w:rPr>
          <w:b/>
        </w:rPr>
      </w:pPr>
      <w:r w:rsidRPr="004E2C5B">
        <w:t>Влажность</w:t>
      </w:r>
      <w:r w:rsidRPr="004E2C5B">
        <w:rPr>
          <w:spacing w:val="-4"/>
        </w:rPr>
        <w:t xml:space="preserve"> </w:t>
      </w:r>
      <w:r w:rsidRPr="004E2C5B">
        <w:t>материала,</w:t>
      </w:r>
      <w:r w:rsidRPr="004E2C5B">
        <w:rPr>
          <w:spacing w:val="-6"/>
        </w:rPr>
        <w:t xml:space="preserve"> </w:t>
      </w:r>
      <w:r w:rsidRPr="004E2C5B">
        <w:t>%,</w:t>
      </w:r>
      <w:r w:rsidRPr="004E2C5B">
        <w:rPr>
          <w:spacing w:val="-5"/>
        </w:rPr>
        <w:t xml:space="preserve"> </w:t>
      </w:r>
      <w:r w:rsidRPr="004E2C5B">
        <w:rPr>
          <w:b/>
          <w:i/>
        </w:rPr>
        <w:t>VL</w:t>
      </w:r>
      <w:r w:rsidRPr="004E2C5B">
        <w:rPr>
          <w:b/>
          <w:i/>
          <w:spacing w:val="-3"/>
        </w:rPr>
        <w:t xml:space="preserve"> </w:t>
      </w:r>
      <w:r w:rsidRPr="004E2C5B">
        <w:rPr>
          <w:b/>
          <w:i/>
        </w:rPr>
        <w:t>=</w:t>
      </w:r>
      <w:r w:rsidRPr="004E2C5B">
        <w:rPr>
          <w:b/>
          <w:i/>
          <w:spacing w:val="-5"/>
        </w:rPr>
        <w:t xml:space="preserve"> </w:t>
      </w:r>
      <w:r w:rsidRPr="004E2C5B">
        <w:rPr>
          <w:b/>
          <w:spacing w:val="-5"/>
        </w:rPr>
        <w:t>1.5</w:t>
      </w:r>
    </w:p>
    <w:p w:rsidR="005D2024" w:rsidRPr="004E2C5B" w:rsidRDefault="004E2C5B" w:rsidP="004E2C5B">
      <w:pPr>
        <w:pStyle w:val="a3"/>
        <w:ind w:left="0"/>
        <w:rPr>
          <w:b/>
        </w:rPr>
      </w:pPr>
      <w:r w:rsidRPr="004E2C5B">
        <w:t>Коэфф.,</w:t>
      </w:r>
      <w:r w:rsidRPr="004E2C5B">
        <w:rPr>
          <w:spacing w:val="-6"/>
        </w:rPr>
        <w:t xml:space="preserve"> </w:t>
      </w:r>
      <w:r w:rsidRPr="004E2C5B">
        <w:t>учитывающий</w:t>
      </w:r>
      <w:r w:rsidRPr="004E2C5B">
        <w:rPr>
          <w:spacing w:val="-7"/>
        </w:rPr>
        <w:t xml:space="preserve"> </w:t>
      </w:r>
      <w:r w:rsidRPr="004E2C5B">
        <w:t>влажность</w:t>
      </w:r>
      <w:r w:rsidRPr="004E2C5B">
        <w:rPr>
          <w:spacing w:val="-6"/>
        </w:rPr>
        <w:t xml:space="preserve"> </w:t>
      </w:r>
      <w:r w:rsidRPr="004E2C5B">
        <w:t>материала(табл.3.1.4),</w:t>
      </w:r>
      <w:r w:rsidRPr="004E2C5B">
        <w:rPr>
          <w:spacing w:val="-4"/>
        </w:rPr>
        <w:t xml:space="preserve"> </w:t>
      </w:r>
      <w:r w:rsidRPr="004E2C5B">
        <w:rPr>
          <w:b/>
          <w:i/>
        </w:rPr>
        <w:t>K5</w:t>
      </w:r>
      <w:r w:rsidRPr="004E2C5B">
        <w:rPr>
          <w:b/>
          <w:i/>
          <w:spacing w:val="-6"/>
        </w:rPr>
        <w:t xml:space="preserve"> </w:t>
      </w:r>
      <w:r w:rsidRPr="004E2C5B">
        <w:rPr>
          <w:b/>
          <w:i/>
        </w:rPr>
        <w:t>=</w:t>
      </w:r>
      <w:r w:rsidRPr="004E2C5B">
        <w:rPr>
          <w:b/>
          <w:i/>
          <w:spacing w:val="-6"/>
        </w:rPr>
        <w:t xml:space="preserve"> </w:t>
      </w:r>
      <w:r w:rsidRPr="004E2C5B">
        <w:rPr>
          <w:b/>
          <w:spacing w:val="-5"/>
        </w:rPr>
        <w:t>0.8</w:t>
      </w:r>
    </w:p>
    <w:p w:rsidR="005D2024" w:rsidRPr="004E2C5B" w:rsidRDefault="004E2C5B" w:rsidP="004E2C5B">
      <w:pPr>
        <w:pStyle w:val="a3"/>
        <w:ind w:left="0"/>
        <w:rPr>
          <w:b/>
        </w:rPr>
      </w:pPr>
      <w:r w:rsidRPr="004E2C5B">
        <w:t>Размер</w:t>
      </w:r>
      <w:r w:rsidRPr="004E2C5B">
        <w:rPr>
          <w:spacing w:val="-3"/>
        </w:rPr>
        <w:t xml:space="preserve"> </w:t>
      </w:r>
      <w:r w:rsidRPr="004E2C5B">
        <w:t>куска</w:t>
      </w:r>
      <w:r w:rsidRPr="004E2C5B">
        <w:rPr>
          <w:spacing w:val="-2"/>
        </w:rPr>
        <w:t xml:space="preserve"> </w:t>
      </w:r>
      <w:r w:rsidRPr="004E2C5B">
        <w:t>материала,</w:t>
      </w:r>
      <w:r w:rsidRPr="004E2C5B">
        <w:rPr>
          <w:spacing w:val="-4"/>
        </w:rPr>
        <w:t xml:space="preserve"> </w:t>
      </w:r>
      <w:r w:rsidRPr="004E2C5B">
        <w:t>мм,</w:t>
      </w:r>
      <w:r w:rsidRPr="004E2C5B">
        <w:rPr>
          <w:spacing w:val="-1"/>
        </w:rPr>
        <w:t xml:space="preserve"> </w:t>
      </w:r>
      <w:r w:rsidRPr="004E2C5B">
        <w:rPr>
          <w:b/>
          <w:i/>
        </w:rPr>
        <w:t>G7</w:t>
      </w:r>
      <w:r w:rsidRPr="004E2C5B">
        <w:rPr>
          <w:b/>
          <w:i/>
          <w:spacing w:val="-2"/>
        </w:rPr>
        <w:t xml:space="preserve"> </w:t>
      </w:r>
      <w:r w:rsidRPr="004E2C5B">
        <w:rPr>
          <w:b/>
          <w:i/>
        </w:rPr>
        <w:t>=</w:t>
      </w:r>
      <w:r w:rsidRPr="004E2C5B">
        <w:rPr>
          <w:b/>
          <w:i/>
          <w:spacing w:val="-3"/>
        </w:rPr>
        <w:t xml:space="preserve"> </w:t>
      </w:r>
      <w:r w:rsidRPr="004E2C5B">
        <w:rPr>
          <w:b/>
          <w:spacing w:val="-10"/>
        </w:rPr>
        <w:t>3</w:t>
      </w:r>
    </w:p>
    <w:p w:rsidR="005D2024" w:rsidRPr="004E2C5B" w:rsidRDefault="004E2C5B" w:rsidP="004E2C5B">
      <w:pPr>
        <w:pStyle w:val="a3"/>
        <w:ind w:left="0"/>
        <w:rPr>
          <w:b/>
        </w:rPr>
      </w:pPr>
      <w:r w:rsidRPr="004E2C5B">
        <w:t>Коэффициент,</w:t>
      </w:r>
      <w:r w:rsidRPr="004E2C5B">
        <w:rPr>
          <w:spacing w:val="-10"/>
        </w:rPr>
        <w:t xml:space="preserve"> </w:t>
      </w:r>
      <w:r w:rsidRPr="004E2C5B">
        <w:t>учитывающий</w:t>
      </w:r>
      <w:r w:rsidRPr="004E2C5B">
        <w:rPr>
          <w:spacing w:val="-9"/>
        </w:rPr>
        <w:t xml:space="preserve"> </w:t>
      </w:r>
      <w:r w:rsidRPr="004E2C5B">
        <w:t>крупность</w:t>
      </w:r>
      <w:r w:rsidRPr="004E2C5B">
        <w:rPr>
          <w:spacing w:val="-7"/>
        </w:rPr>
        <w:t xml:space="preserve"> </w:t>
      </w:r>
      <w:r w:rsidRPr="004E2C5B">
        <w:t>материала(табл.3.1.5),</w:t>
      </w:r>
      <w:r w:rsidRPr="004E2C5B">
        <w:rPr>
          <w:spacing w:val="-5"/>
        </w:rPr>
        <w:t xml:space="preserve"> </w:t>
      </w:r>
      <w:r w:rsidRPr="004E2C5B">
        <w:rPr>
          <w:b/>
          <w:i/>
        </w:rPr>
        <w:t>K7</w:t>
      </w:r>
      <w:r w:rsidRPr="004E2C5B">
        <w:rPr>
          <w:b/>
          <w:i/>
          <w:spacing w:val="-8"/>
        </w:rPr>
        <w:t xml:space="preserve"> </w:t>
      </w:r>
      <w:r w:rsidRPr="004E2C5B">
        <w:rPr>
          <w:b/>
          <w:i/>
        </w:rPr>
        <w:t>=</w:t>
      </w:r>
      <w:r w:rsidRPr="004E2C5B">
        <w:rPr>
          <w:b/>
          <w:i/>
          <w:spacing w:val="-8"/>
        </w:rPr>
        <w:t xml:space="preserve"> </w:t>
      </w:r>
      <w:r w:rsidRPr="004E2C5B">
        <w:rPr>
          <w:b/>
          <w:spacing w:val="-5"/>
        </w:rPr>
        <w:t>0.7</w:t>
      </w:r>
    </w:p>
    <w:p w:rsidR="005D2024" w:rsidRPr="004E2C5B" w:rsidRDefault="004E2C5B" w:rsidP="004E2C5B">
      <w:pPr>
        <w:pStyle w:val="a3"/>
        <w:ind w:left="0"/>
        <w:rPr>
          <w:i/>
          <w:sz w:val="24"/>
        </w:rPr>
      </w:pPr>
      <w:r w:rsidRPr="004E2C5B">
        <w:t>Поправочный</w:t>
      </w:r>
      <w:r w:rsidRPr="004E2C5B">
        <w:rPr>
          <w:spacing w:val="-7"/>
        </w:rPr>
        <w:t xml:space="preserve"> </w:t>
      </w:r>
      <w:r w:rsidRPr="004E2C5B">
        <w:t>коэффициент</w:t>
      </w:r>
      <w:r w:rsidRPr="004E2C5B">
        <w:rPr>
          <w:spacing w:val="-7"/>
        </w:rPr>
        <w:t xml:space="preserve"> </w:t>
      </w:r>
      <w:r w:rsidRPr="004E2C5B">
        <w:t>для</w:t>
      </w:r>
      <w:r w:rsidRPr="004E2C5B">
        <w:rPr>
          <w:spacing w:val="-6"/>
        </w:rPr>
        <w:t xml:space="preserve"> </w:t>
      </w:r>
      <w:r w:rsidRPr="004E2C5B">
        <w:t>различных</w:t>
      </w:r>
      <w:r w:rsidRPr="004E2C5B">
        <w:rPr>
          <w:spacing w:val="-6"/>
        </w:rPr>
        <w:t xml:space="preserve"> </w:t>
      </w:r>
      <w:r w:rsidRPr="004E2C5B">
        <w:t>материалов</w:t>
      </w:r>
      <w:r w:rsidRPr="004E2C5B">
        <w:rPr>
          <w:spacing w:val="-6"/>
        </w:rPr>
        <w:t xml:space="preserve"> </w:t>
      </w:r>
      <w:r w:rsidRPr="004E2C5B">
        <w:t>в</w:t>
      </w:r>
      <w:r w:rsidRPr="004E2C5B">
        <w:rPr>
          <w:spacing w:val="-8"/>
        </w:rPr>
        <w:t xml:space="preserve"> </w:t>
      </w:r>
      <w:r w:rsidRPr="004E2C5B">
        <w:t>зависимости</w:t>
      </w:r>
      <w:r w:rsidRPr="004E2C5B">
        <w:rPr>
          <w:spacing w:val="-7"/>
        </w:rPr>
        <w:t xml:space="preserve"> </w:t>
      </w:r>
      <w:r w:rsidRPr="004E2C5B">
        <w:t>от</w:t>
      </w:r>
      <w:r w:rsidRPr="004E2C5B">
        <w:rPr>
          <w:spacing w:val="-7"/>
        </w:rPr>
        <w:t xml:space="preserve"> </w:t>
      </w:r>
      <w:r w:rsidRPr="004E2C5B">
        <w:t>типа</w:t>
      </w:r>
      <w:r w:rsidRPr="004E2C5B">
        <w:rPr>
          <w:spacing w:val="-6"/>
        </w:rPr>
        <w:t xml:space="preserve"> </w:t>
      </w:r>
      <w:r w:rsidRPr="004E2C5B">
        <w:t>грейфера</w:t>
      </w:r>
      <w:r w:rsidRPr="004E2C5B">
        <w:rPr>
          <w:spacing w:val="-3"/>
        </w:rPr>
        <w:t xml:space="preserve"> </w:t>
      </w:r>
      <w:r w:rsidRPr="004E2C5B">
        <w:rPr>
          <w:spacing w:val="-2"/>
        </w:rPr>
        <w:t>(табл.3.1.6),</w:t>
      </w:r>
      <w:r>
        <w:rPr>
          <w:spacing w:val="-2"/>
        </w:rPr>
        <w:t xml:space="preserve"> </w:t>
      </w:r>
      <w:r w:rsidRPr="004E2C5B">
        <w:rPr>
          <w:b/>
        </w:rPr>
        <w:t>K8</w:t>
      </w:r>
      <w:r w:rsidRPr="004E2C5B">
        <w:rPr>
          <w:b/>
          <w:spacing w:val="-1"/>
        </w:rPr>
        <w:t xml:space="preserve"> </w:t>
      </w:r>
      <w:r w:rsidRPr="004E2C5B">
        <w:rPr>
          <w:b/>
        </w:rPr>
        <w:t>=</w:t>
      </w:r>
      <w:r w:rsidRPr="004E2C5B">
        <w:rPr>
          <w:b/>
          <w:spacing w:val="-1"/>
        </w:rPr>
        <w:t xml:space="preserve"> </w:t>
      </w:r>
      <w:r w:rsidRPr="004E2C5B">
        <w:rPr>
          <w:b/>
          <w:spacing w:val="-10"/>
          <w:sz w:val="24"/>
        </w:rPr>
        <w:t>1</w:t>
      </w:r>
    </w:p>
    <w:p w:rsidR="005D2024" w:rsidRPr="004E2C5B" w:rsidRDefault="004E2C5B" w:rsidP="004E2C5B">
      <w:pPr>
        <w:pStyle w:val="a3"/>
        <w:ind w:left="0"/>
      </w:pPr>
      <w:r w:rsidRPr="004E2C5B">
        <w:t>Поправочный</w:t>
      </w:r>
      <w:r w:rsidRPr="004E2C5B">
        <w:rPr>
          <w:spacing w:val="-9"/>
        </w:rPr>
        <w:t xml:space="preserve"> </w:t>
      </w:r>
      <w:r w:rsidRPr="004E2C5B">
        <w:t>коэффициент</w:t>
      </w:r>
      <w:r w:rsidRPr="004E2C5B">
        <w:rPr>
          <w:spacing w:val="-7"/>
        </w:rPr>
        <w:t xml:space="preserve"> </w:t>
      </w:r>
      <w:r w:rsidRPr="004E2C5B">
        <w:t>при</w:t>
      </w:r>
      <w:r w:rsidRPr="004E2C5B">
        <w:rPr>
          <w:spacing w:val="-7"/>
        </w:rPr>
        <w:t xml:space="preserve"> </w:t>
      </w:r>
      <w:r w:rsidRPr="004E2C5B">
        <w:t>мощном</w:t>
      </w:r>
      <w:r w:rsidRPr="004E2C5B">
        <w:rPr>
          <w:spacing w:val="-6"/>
        </w:rPr>
        <w:t xml:space="preserve"> </w:t>
      </w:r>
      <w:r w:rsidRPr="004E2C5B">
        <w:t>залповом</w:t>
      </w:r>
      <w:r w:rsidRPr="004E2C5B">
        <w:rPr>
          <w:spacing w:val="-9"/>
        </w:rPr>
        <w:t xml:space="preserve"> </w:t>
      </w:r>
      <w:r w:rsidRPr="004E2C5B">
        <w:t>сбросе</w:t>
      </w:r>
      <w:r w:rsidRPr="004E2C5B">
        <w:rPr>
          <w:spacing w:val="-6"/>
        </w:rPr>
        <w:t xml:space="preserve"> </w:t>
      </w:r>
      <w:r w:rsidRPr="004E2C5B">
        <w:t>материала</w:t>
      </w:r>
      <w:r w:rsidRPr="004E2C5B">
        <w:rPr>
          <w:spacing w:val="-6"/>
        </w:rPr>
        <w:t xml:space="preserve"> </w:t>
      </w:r>
      <w:r w:rsidRPr="004E2C5B">
        <w:t>при</w:t>
      </w:r>
      <w:r w:rsidRPr="004E2C5B">
        <w:rPr>
          <w:spacing w:val="-10"/>
        </w:rPr>
        <w:t xml:space="preserve"> </w:t>
      </w:r>
      <w:r w:rsidRPr="004E2C5B">
        <w:t>разгрузке</w:t>
      </w:r>
      <w:r w:rsidRPr="004E2C5B">
        <w:rPr>
          <w:spacing w:val="-6"/>
        </w:rPr>
        <w:t xml:space="preserve"> </w:t>
      </w:r>
      <w:r w:rsidRPr="004E2C5B">
        <w:rPr>
          <w:spacing w:val="-2"/>
        </w:rPr>
        <w:t>автосамосвала,</w:t>
      </w:r>
      <w:r>
        <w:rPr>
          <w:spacing w:val="-2"/>
        </w:rPr>
        <w:t xml:space="preserve"> </w:t>
      </w:r>
      <w:r w:rsidRPr="004E2C5B">
        <w:rPr>
          <w:b/>
        </w:rPr>
        <w:t>K9</w:t>
      </w:r>
      <w:r w:rsidRPr="004E2C5B">
        <w:rPr>
          <w:b/>
          <w:spacing w:val="-1"/>
        </w:rPr>
        <w:t xml:space="preserve"> </w:t>
      </w:r>
      <w:r w:rsidRPr="004E2C5B">
        <w:rPr>
          <w:b/>
        </w:rPr>
        <w:t>=</w:t>
      </w:r>
      <w:r w:rsidRPr="004E2C5B">
        <w:rPr>
          <w:b/>
          <w:spacing w:val="-1"/>
        </w:rPr>
        <w:t xml:space="preserve"> </w:t>
      </w:r>
      <w:r w:rsidRPr="004E2C5B">
        <w:rPr>
          <w:b/>
          <w:spacing w:val="-10"/>
        </w:rPr>
        <w:t>1</w:t>
      </w:r>
    </w:p>
    <w:p w:rsidR="005D2024" w:rsidRPr="004E2C5B" w:rsidRDefault="004E2C5B" w:rsidP="004E2C5B">
      <w:pPr>
        <w:pStyle w:val="a3"/>
        <w:ind w:left="0"/>
        <w:rPr>
          <w:b/>
        </w:rPr>
      </w:pPr>
      <w:r w:rsidRPr="004E2C5B">
        <w:t>Высота</w:t>
      </w:r>
      <w:r w:rsidRPr="004E2C5B">
        <w:rPr>
          <w:spacing w:val="-3"/>
        </w:rPr>
        <w:t xml:space="preserve"> </w:t>
      </w:r>
      <w:r w:rsidRPr="004E2C5B">
        <w:t>падения</w:t>
      </w:r>
      <w:r w:rsidRPr="004E2C5B">
        <w:rPr>
          <w:spacing w:val="-4"/>
        </w:rPr>
        <w:t xml:space="preserve"> </w:t>
      </w:r>
      <w:r w:rsidRPr="004E2C5B">
        <w:t>материала,</w:t>
      </w:r>
      <w:r w:rsidRPr="004E2C5B">
        <w:rPr>
          <w:spacing w:val="-3"/>
        </w:rPr>
        <w:t xml:space="preserve"> </w:t>
      </w:r>
      <w:r w:rsidRPr="004E2C5B">
        <w:t>м,</w:t>
      </w:r>
      <w:r w:rsidRPr="004E2C5B">
        <w:rPr>
          <w:spacing w:val="-3"/>
        </w:rPr>
        <w:t xml:space="preserve"> </w:t>
      </w:r>
      <w:r w:rsidRPr="004E2C5B">
        <w:rPr>
          <w:b/>
          <w:i/>
        </w:rPr>
        <w:t>GB</w:t>
      </w:r>
      <w:r w:rsidRPr="004E2C5B">
        <w:rPr>
          <w:b/>
          <w:i/>
          <w:spacing w:val="-4"/>
        </w:rPr>
        <w:t xml:space="preserve"> </w:t>
      </w:r>
      <w:r w:rsidRPr="004E2C5B">
        <w:rPr>
          <w:b/>
          <w:i/>
        </w:rPr>
        <w:t>=</w:t>
      </w:r>
      <w:r w:rsidRPr="004E2C5B">
        <w:rPr>
          <w:b/>
          <w:i/>
          <w:spacing w:val="-3"/>
        </w:rPr>
        <w:t xml:space="preserve"> </w:t>
      </w:r>
      <w:r w:rsidRPr="004E2C5B">
        <w:rPr>
          <w:b/>
          <w:spacing w:val="-10"/>
        </w:rPr>
        <w:t>1</w:t>
      </w:r>
    </w:p>
    <w:p w:rsidR="004E2C5B" w:rsidRDefault="004E2C5B" w:rsidP="004E2C5B">
      <w:pPr>
        <w:pStyle w:val="a3"/>
        <w:ind w:left="0"/>
        <w:rPr>
          <w:b/>
        </w:rPr>
      </w:pPr>
      <w:r w:rsidRPr="004E2C5B">
        <w:t>Коэффициент,</w:t>
      </w:r>
      <w:r w:rsidRPr="004E2C5B">
        <w:rPr>
          <w:spacing w:val="-3"/>
        </w:rPr>
        <w:t xml:space="preserve"> </w:t>
      </w:r>
      <w:r w:rsidRPr="004E2C5B">
        <w:t>учитывающий</w:t>
      </w:r>
      <w:r w:rsidRPr="004E2C5B">
        <w:rPr>
          <w:spacing w:val="-4"/>
        </w:rPr>
        <w:t xml:space="preserve"> </w:t>
      </w:r>
      <w:r w:rsidRPr="004E2C5B">
        <w:t>высоту</w:t>
      </w:r>
      <w:r w:rsidRPr="004E2C5B">
        <w:rPr>
          <w:spacing w:val="-6"/>
        </w:rPr>
        <w:t xml:space="preserve"> </w:t>
      </w:r>
      <w:r w:rsidRPr="004E2C5B">
        <w:t>падения</w:t>
      </w:r>
      <w:r w:rsidRPr="004E2C5B">
        <w:rPr>
          <w:spacing w:val="-4"/>
        </w:rPr>
        <w:t xml:space="preserve"> </w:t>
      </w:r>
      <w:r w:rsidRPr="004E2C5B">
        <w:t>материала(табл.3.1.7),</w:t>
      </w:r>
      <w:r w:rsidRPr="004E2C5B">
        <w:rPr>
          <w:spacing w:val="-1"/>
        </w:rPr>
        <w:t xml:space="preserve"> </w:t>
      </w:r>
      <w:r w:rsidRPr="004E2C5B">
        <w:rPr>
          <w:b/>
          <w:i/>
        </w:rPr>
        <w:t>B</w:t>
      </w:r>
      <w:r w:rsidRPr="004E2C5B">
        <w:rPr>
          <w:b/>
          <w:i/>
          <w:spacing w:val="-4"/>
        </w:rPr>
        <w:t xml:space="preserve"> </w:t>
      </w:r>
      <w:r w:rsidRPr="004E2C5B">
        <w:rPr>
          <w:b/>
          <w:i/>
        </w:rPr>
        <w:t>=</w:t>
      </w:r>
      <w:r w:rsidRPr="004E2C5B">
        <w:rPr>
          <w:b/>
          <w:i/>
          <w:spacing w:val="-4"/>
        </w:rPr>
        <w:t xml:space="preserve"> </w:t>
      </w:r>
      <w:r w:rsidRPr="004E2C5B">
        <w:rPr>
          <w:b/>
        </w:rPr>
        <w:t xml:space="preserve">0.5 </w:t>
      </w:r>
    </w:p>
    <w:p w:rsidR="004E2C5B" w:rsidRDefault="004E2C5B" w:rsidP="004E2C5B">
      <w:pPr>
        <w:pStyle w:val="a3"/>
        <w:ind w:left="0"/>
        <w:rPr>
          <w:b/>
        </w:rPr>
      </w:pPr>
      <w:r w:rsidRPr="004E2C5B">
        <w:t xml:space="preserve">Суммарное количество перерабатываемого материала, т/час, </w:t>
      </w:r>
      <w:r w:rsidRPr="004E2C5B">
        <w:rPr>
          <w:b/>
          <w:i/>
        </w:rPr>
        <w:t xml:space="preserve">GMAX = </w:t>
      </w:r>
      <w:r w:rsidRPr="004E2C5B">
        <w:rPr>
          <w:b/>
        </w:rPr>
        <w:t xml:space="preserve">0.09 </w:t>
      </w:r>
    </w:p>
    <w:p w:rsidR="004E2C5B" w:rsidRDefault="004E2C5B" w:rsidP="004E2C5B">
      <w:pPr>
        <w:pStyle w:val="a3"/>
        <w:ind w:left="0"/>
        <w:rPr>
          <w:b/>
        </w:rPr>
      </w:pPr>
      <w:r w:rsidRPr="004E2C5B">
        <w:t xml:space="preserve">Суммарное количество перерабатываемого материала, т/год, </w:t>
      </w:r>
      <w:r w:rsidRPr="004E2C5B">
        <w:rPr>
          <w:b/>
          <w:i/>
        </w:rPr>
        <w:t xml:space="preserve">GGOD = </w:t>
      </w:r>
      <w:r w:rsidRPr="004E2C5B">
        <w:rPr>
          <w:b/>
        </w:rPr>
        <w:t xml:space="preserve">450 </w:t>
      </w:r>
    </w:p>
    <w:p w:rsidR="005D2024" w:rsidRPr="004E2C5B" w:rsidRDefault="004E2C5B" w:rsidP="004E2C5B">
      <w:pPr>
        <w:pStyle w:val="a3"/>
        <w:ind w:left="0"/>
        <w:rPr>
          <w:b/>
        </w:rPr>
      </w:pPr>
      <w:r w:rsidRPr="004E2C5B">
        <w:t xml:space="preserve">Эффективность средств пылеподавления, в долях единицы, </w:t>
      </w:r>
      <w:r w:rsidRPr="004E2C5B">
        <w:rPr>
          <w:b/>
          <w:i/>
        </w:rPr>
        <w:t xml:space="preserve">NJ = </w:t>
      </w:r>
      <w:r w:rsidRPr="004E2C5B">
        <w:rPr>
          <w:b/>
        </w:rPr>
        <w:t>0</w:t>
      </w:r>
    </w:p>
    <w:p w:rsidR="005D2024" w:rsidRPr="004E2C5B" w:rsidRDefault="004E2C5B" w:rsidP="004E2C5B">
      <w:pPr>
        <w:pStyle w:val="a3"/>
        <w:ind w:left="0"/>
      </w:pPr>
      <w:r w:rsidRPr="004E2C5B">
        <w:t>Вид</w:t>
      </w:r>
      <w:r w:rsidRPr="004E2C5B">
        <w:rPr>
          <w:spacing w:val="-2"/>
        </w:rPr>
        <w:t xml:space="preserve"> </w:t>
      </w:r>
      <w:r w:rsidRPr="004E2C5B">
        <w:t>работ:</w:t>
      </w:r>
      <w:r w:rsidRPr="004E2C5B">
        <w:rPr>
          <w:spacing w:val="-1"/>
        </w:rPr>
        <w:t xml:space="preserve"> </w:t>
      </w:r>
      <w:r w:rsidRPr="004E2C5B">
        <w:rPr>
          <w:spacing w:val="-2"/>
        </w:rPr>
        <w:t>Пересыпка</w:t>
      </w:r>
    </w:p>
    <w:p w:rsidR="005D2024" w:rsidRPr="004E2C5B" w:rsidRDefault="004E2C5B" w:rsidP="004E2C5B">
      <w:pPr>
        <w:rPr>
          <w:b/>
          <w:i/>
        </w:rPr>
      </w:pPr>
      <w:r w:rsidRPr="004E2C5B">
        <w:t>Максимальный</w:t>
      </w:r>
      <w:r w:rsidRPr="004E2C5B">
        <w:rPr>
          <w:spacing w:val="-2"/>
        </w:rPr>
        <w:t xml:space="preserve"> </w:t>
      </w:r>
      <w:r w:rsidRPr="004E2C5B">
        <w:t>разовый</w:t>
      </w:r>
      <w:r w:rsidRPr="004E2C5B">
        <w:rPr>
          <w:spacing w:val="-1"/>
        </w:rPr>
        <w:t xml:space="preserve"> </w:t>
      </w:r>
      <w:r w:rsidRPr="004E2C5B">
        <w:t>выброс,</w:t>
      </w:r>
      <w:r w:rsidRPr="004E2C5B">
        <w:rPr>
          <w:spacing w:val="-4"/>
        </w:rPr>
        <w:t xml:space="preserve"> </w:t>
      </w:r>
      <w:r w:rsidRPr="004E2C5B">
        <w:t>г/с</w:t>
      </w:r>
      <w:r w:rsidRPr="004E2C5B">
        <w:rPr>
          <w:spacing w:val="-1"/>
        </w:rPr>
        <w:t xml:space="preserve"> </w:t>
      </w:r>
      <w:r w:rsidRPr="004E2C5B">
        <w:t>(3.1.1),</w:t>
      </w:r>
      <w:r w:rsidRPr="004E2C5B">
        <w:rPr>
          <w:spacing w:val="-1"/>
        </w:rPr>
        <w:t xml:space="preserve"> </w:t>
      </w:r>
      <w:r w:rsidRPr="004E2C5B">
        <w:rPr>
          <w:b/>
          <w:i/>
        </w:rPr>
        <w:t>GC</w:t>
      </w:r>
      <w:r w:rsidRPr="004E2C5B">
        <w:rPr>
          <w:b/>
          <w:i/>
          <w:spacing w:val="-2"/>
        </w:rPr>
        <w:t xml:space="preserve"> </w:t>
      </w:r>
      <w:r w:rsidRPr="004E2C5B">
        <w:rPr>
          <w:b/>
          <w:i/>
        </w:rPr>
        <w:t>=</w:t>
      </w:r>
      <w:r w:rsidRPr="004E2C5B">
        <w:rPr>
          <w:b/>
          <w:i/>
          <w:spacing w:val="-2"/>
        </w:rPr>
        <w:t xml:space="preserve"> </w:t>
      </w:r>
      <w:r w:rsidRPr="004E2C5B">
        <w:rPr>
          <w:b/>
          <w:i/>
        </w:rPr>
        <w:t>K1</w:t>
      </w:r>
      <w:r w:rsidRPr="004E2C5B">
        <w:rPr>
          <w:b/>
          <w:i/>
          <w:spacing w:val="-2"/>
        </w:rPr>
        <w:t xml:space="preserve"> </w:t>
      </w:r>
      <w:r w:rsidRPr="004E2C5B">
        <w:rPr>
          <w:b/>
          <w:i/>
        </w:rPr>
        <w:t>·</w:t>
      </w:r>
      <w:r w:rsidRPr="004E2C5B">
        <w:rPr>
          <w:b/>
          <w:i/>
          <w:spacing w:val="-1"/>
        </w:rPr>
        <w:t xml:space="preserve"> </w:t>
      </w:r>
      <w:r w:rsidRPr="004E2C5B">
        <w:rPr>
          <w:b/>
          <w:i/>
        </w:rPr>
        <w:t>K2</w:t>
      </w:r>
      <w:r w:rsidRPr="004E2C5B">
        <w:rPr>
          <w:b/>
          <w:i/>
          <w:spacing w:val="-2"/>
        </w:rPr>
        <w:t xml:space="preserve"> </w:t>
      </w:r>
      <w:r w:rsidRPr="004E2C5B">
        <w:rPr>
          <w:b/>
          <w:i/>
        </w:rPr>
        <w:t>·</w:t>
      </w:r>
      <w:r w:rsidRPr="004E2C5B">
        <w:rPr>
          <w:b/>
          <w:i/>
          <w:spacing w:val="-1"/>
        </w:rPr>
        <w:t xml:space="preserve"> </w:t>
      </w:r>
      <w:r w:rsidRPr="004E2C5B">
        <w:rPr>
          <w:b/>
          <w:i/>
        </w:rPr>
        <w:t>K3</w:t>
      </w:r>
      <w:r w:rsidRPr="004E2C5B">
        <w:rPr>
          <w:b/>
          <w:i/>
          <w:spacing w:val="-1"/>
        </w:rPr>
        <w:t xml:space="preserve"> </w:t>
      </w:r>
      <w:r w:rsidRPr="004E2C5B">
        <w:rPr>
          <w:b/>
          <w:i/>
        </w:rPr>
        <w:t>·</w:t>
      </w:r>
      <w:r w:rsidRPr="004E2C5B">
        <w:rPr>
          <w:b/>
          <w:i/>
          <w:spacing w:val="-2"/>
        </w:rPr>
        <w:t xml:space="preserve"> </w:t>
      </w:r>
      <w:r w:rsidRPr="004E2C5B">
        <w:rPr>
          <w:b/>
          <w:i/>
        </w:rPr>
        <w:t>K4</w:t>
      </w:r>
      <w:r w:rsidRPr="004E2C5B">
        <w:rPr>
          <w:b/>
          <w:i/>
          <w:spacing w:val="-1"/>
        </w:rPr>
        <w:t xml:space="preserve"> </w:t>
      </w:r>
      <w:r w:rsidRPr="004E2C5B">
        <w:rPr>
          <w:b/>
          <w:i/>
        </w:rPr>
        <w:t>·</w:t>
      </w:r>
      <w:r w:rsidRPr="004E2C5B">
        <w:rPr>
          <w:b/>
          <w:i/>
          <w:spacing w:val="-2"/>
        </w:rPr>
        <w:t xml:space="preserve"> </w:t>
      </w:r>
      <w:r w:rsidRPr="004E2C5B">
        <w:rPr>
          <w:b/>
          <w:i/>
        </w:rPr>
        <w:t>K5 ·</w:t>
      </w:r>
      <w:r w:rsidRPr="004E2C5B">
        <w:rPr>
          <w:b/>
          <w:i/>
          <w:spacing w:val="-2"/>
        </w:rPr>
        <w:t xml:space="preserve"> </w:t>
      </w:r>
      <w:r w:rsidRPr="004E2C5B">
        <w:rPr>
          <w:b/>
          <w:i/>
        </w:rPr>
        <w:t>K7</w:t>
      </w:r>
      <w:r w:rsidRPr="004E2C5B">
        <w:rPr>
          <w:b/>
          <w:i/>
          <w:spacing w:val="-4"/>
        </w:rPr>
        <w:t xml:space="preserve"> </w:t>
      </w:r>
      <w:r w:rsidRPr="004E2C5B">
        <w:rPr>
          <w:b/>
          <w:i/>
        </w:rPr>
        <w:t>·</w:t>
      </w:r>
      <w:r w:rsidRPr="004E2C5B">
        <w:rPr>
          <w:b/>
          <w:i/>
          <w:spacing w:val="-4"/>
        </w:rPr>
        <w:t xml:space="preserve"> </w:t>
      </w:r>
      <w:r w:rsidRPr="004E2C5B">
        <w:rPr>
          <w:b/>
          <w:i/>
        </w:rPr>
        <w:t>K8</w:t>
      </w:r>
      <w:r w:rsidRPr="004E2C5B">
        <w:rPr>
          <w:b/>
          <w:i/>
          <w:spacing w:val="-2"/>
        </w:rPr>
        <w:t xml:space="preserve"> </w:t>
      </w:r>
      <w:r w:rsidRPr="004E2C5B">
        <w:rPr>
          <w:b/>
          <w:i/>
        </w:rPr>
        <w:t>·</w:t>
      </w:r>
      <w:r w:rsidRPr="004E2C5B">
        <w:rPr>
          <w:b/>
          <w:i/>
          <w:spacing w:val="-1"/>
        </w:rPr>
        <w:t xml:space="preserve"> </w:t>
      </w:r>
      <w:r w:rsidRPr="004E2C5B">
        <w:rPr>
          <w:b/>
          <w:i/>
        </w:rPr>
        <w:t>K9</w:t>
      </w:r>
      <w:r w:rsidRPr="004E2C5B">
        <w:rPr>
          <w:b/>
          <w:i/>
          <w:spacing w:val="-1"/>
        </w:rPr>
        <w:t xml:space="preserve"> </w:t>
      </w:r>
      <w:r w:rsidRPr="004E2C5B">
        <w:rPr>
          <w:b/>
          <w:i/>
        </w:rPr>
        <w:t>·</w:t>
      </w:r>
      <w:r w:rsidRPr="004E2C5B">
        <w:rPr>
          <w:b/>
          <w:i/>
          <w:spacing w:val="-2"/>
        </w:rPr>
        <w:t xml:space="preserve"> </w:t>
      </w:r>
      <w:r w:rsidRPr="004E2C5B">
        <w:rPr>
          <w:b/>
          <w:i/>
        </w:rPr>
        <w:t>B</w:t>
      </w:r>
      <w:r w:rsidRPr="004E2C5B">
        <w:rPr>
          <w:b/>
          <w:i/>
          <w:spacing w:val="-2"/>
        </w:rPr>
        <w:t xml:space="preserve"> </w:t>
      </w:r>
      <w:r w:rsidRPr="004E2C5B">
        <w:rPr>
          <w:b/>
          <w:i/>
        </w:rPr>
        <w:t>·</w:t>
      </w:r>
      <w:r w:rsidRPr="004E2C5B">
        <w:rPr>
          <w:b/>
          <w:i/>
          <w:spacing w:val="-2"/>
        </w:rPr>
        <w:t xml:space="preserve"> </w:t>
      </w:r>
      <w:r w:rsidRPr="004E2C5B">
        <w:rPr>
          <w:b/>
          <w:i/>
        </w:rPr>
        <w:t>GMAX</w:t>
      </w:r>
      <w:r w:rsidRPr="004E2C5B">
        <w:rPr>
          <w:b/>
          <w:i/>
          <w:spacing w:val="-3"/>
        </w:rPr>
        <w:t xml:space="preserve"> </w:t>
      </w:r>
      <w:r w:rsidRPr="004E2C5B">
        <w:rPr>
          <w:b/>
          <w:i/>
        </w:rPr>
        <w:t>·</w:t>
      </w:r>
      <w:r w:rsidRPr="004E2C5B">
        <w:rPr>
          <w:b/>
          <w:i/>
          <w:spacing w:val="-1"/>
        </w:rPr>
        <w:t xml:space="preserve"> </w:t>
      </w:r>
      <w:r w:rsidRPr="004E2C5B">
        <w:rPr>
          <w:b/>
          <w:i/>
          <w:spacing w:val="-5"/>
        </w:rPr>
        <w:t>10</w:t>
      </w:r>
      <w:r w:rsidRPr="004E2C5B">
        <w:rPr>
          <w:b/>
          <w:i/>
          <w:spacing w:val="-5"/>
          <w:vertAlign w:val="superscript"/>
        </w:rPr>
        <w:t>6</w:t>
      </w:r>
    </w:p>
    <w:p w:rsidR="005D2024" w:rsidRPr="004E2C5B" w:rsidRDefault="004E2C5B" w:rsidP="004E2C5B">
      <w:pPr>
        <w:pStyle w:val="21"/>
        <w:ind w:left="0"/>
      </w:pPr>
      <w:r w:rsidRPr="004E2C5B">
        <w:rPr>
          <w:i/>
        </w:rPr>
        <w:t xml:space="preserve">/ </w:t>
      </w:r>
      <w:bookmarkStart w:id="8" w:name="_Toc194013350"/>
      <w:bookmarkStart w:id="9" w:name="_Toc194015187"/>
      <w:bookmarkStart w:id="10" w:name="_Toc194015723"/>
      <w:r w:rsidRPr="004E2C5B">
        <w:rPr>
          <w:i/>
        </w:rPr>
        <w:t>3600</w:t>
      </w:r>
      <w:r w:rsidRPr="004E2C5B">
        <w:rPr>
          <w:i/>
          <w:spacing w:val="-1"/>
        </w:rPr>
        <w:t xml:space="preserve"> </w:t>
      </w:r>
      <w:r w:rsidRPr="004E2C5B">
        <w:rPr>
          <w:i/>
        </w:rPr>
        <w:t>·</w:t>
      </w:r>
      <w:r w:rsidRPr="004E2C5B">
        <w:rPr>
          <w:i/>
          <w:spacing w:val="-3"/>
        </w:rPr>
        <w:t xml:space="preserve"> </w:t>
      </w:r>
      <w:r w:rsidRPr="004E2C5B">
        <w:rPr>
          <w:i/>
        </w:rPr>
        <w:t>(1-NJ) =</w:t>
      </w:r>
      <w:r w:rsidRPr="004E2C5B">
        <w:rPr>
          <w:i/>
          <w:spacing w:val="-2"/>
        </w:rPr>
        <w:t xml:space="preserve"> </w:t>
      </w:r>
      <w:r w:rsidRPr="004E2C5B">
        <w:t>0.013 ·</w:t>
      </w:r>
      <w:r w:rsidRPr="004E2C5B">
        <w:rPr>
          <w:spacing w:val="-1"/>
        </w:rPr>
        <w:t xml:space="preserve"> </w:t>
      </w:r>
      <w:r w:rsidRPr="004E2C5B">
        <w:t>0.003</w:t>
      </w:r>
      <w:r w:rsidRPr="004E2C5B">
        <w:rPr>
          <w:spacing w:val="-1"/>
        </w:rPr>
        <w:t xml:space="preserve"> </w:t>
      </w:r>
      <w:r w:rsidRPr="004E2C5B">
        <w:t>·</w:t>
      </w:r>
      <w:r w:rsidRPr="004E2C5B">
        <w:rPr>
          <w:spacing w:val="1"/>
        </w:rPr>
        <w:t xml:space="preserve"> </w:t>
      </w:r>
      <w:r w:rsidRPr="004E2C5B">
        <w:t>3</w:t>
      </w:r>
      <w:r w:rsidRPr="004E2C5B">
        <w:rPr>
          <w:spacing w:val="-3"/>
        </w:rPr>
        <w:t xml:space="preserve"> </w:t>
      </w:r>
      <w:r w:rsidRPr="004E2C5B">
        <w:t>·</w:t>
      </w:r>
      <w:r w:rsidRPr="004E2C5B">
        <w:rPr>
          <w:spacing w:val="-1"/>
        </w:rPr>
        <w:t xml:space="preserve"> </w:t>
      </w:r>
      <w:r w:rsidRPr="004E2C5B">
        <w:t>1</w:t>
      </w:r>
      <w:r w:rsidRPr="004E2C5B">
        <w:rPr>
          <w:spacing w:val="-3"/>
        </w:rPr>
        <w:t xml:space="preserve"> </w:t>
      </w:r>
      <w:r w:rsidRPr="004E2C5B">
        <w:t>·</w:t>
      </w:r>
      <w:r w:rsidRPr="004E2C5B">
        <w:rPr>
          <w:spacing w:val="-1"/>
        </w:rPr>
        <w:t xml:space="preserve"> </w:t>
      </w:r>
      <w:r w:rsidRPr="004E2C5B">
        <w:t>0.8</w:t>
      </w:r>
      <w:r w:rsidRPr="004E2C5B">
        <w:rPr>
          <w:spacing w:val="-3"/>
        </w:rPr>
        <w:t xml:space="preserve"> </w:t>
      </w:r>
      <w:r w:rsidRPr="004E2C5B">
        <w:t>·</w:t>
      </w:r>
      <w:r w:rsidRPr="004E2C5B">
        <w:rPr>
          <w:spacing w:val="-1"/>
        </w:rPr>
        <w:t xml:space="preserve"> </w:t>
      </w:r>
      <w:r w:rsidRPr="004E2C5B">
        <w:t>0.7</w:t>
      </w:r>
      <w:r w:rsidRPr="004E2C5B">
        <w:rPr>
          <w:spacing w:val="-3"/>
        </w:rPr>
        <w:t xml:space="preserve"> </w:t>
      </w:r>
      <w:r w:rsidRPr="004E2C5B">
        <w:t>·</w:t>
      </w:r>
      <w:r w:rsidRPr="004E2C5B">
        <w:rPr>
          <w:spacing w:val="-1"/>
        </w:rPr>
        <w:t xml:space="preserve"> </w:t>
      </w:r>
      <w:r w:rsidRPr="004E2C5B">
        <w:t>1 ·</w:t>
      </w:r>
      <w:r w:rsidRPr="004E2C5B">
        <w:rPr>
          <w:spacing w:val="-1"/>
        </w:rPr>
        <w:t xml:space="preserve"> </w:t>
      </w:r>
      <w:r w:rsidRPr="004E2C5B">
        <w:t>1</w:t>
      </w:r>
      <w:r w:rsidRPr="004E2C5B">
        <w:rPr>
          <w:spacing w:val="-3"/>
        </w:rPr>
        <w:t xml:space="preserve"> </w:t>
      </w:r>
      <w:r w:rsidRPr="004E2C5B">
        <w:t>·</w:t>
      </w:r>
      <w:r w:rsidRPr="004E2C5B">
        <w:rPr>
          <w:spacing w:val="-1"/>
        </w:rPr>
        <w:t xml:space="preserve"> </w:t>
      </w:r>
      <w:r w:rsidRPr="004E2C5B">
        <w:t>0.5</w:t>
      </w:r>
      <w:r w:rsidRPr="004E2C5B">
        <w:rPr>
          <w:spacing w:val="-3"/>
        </w:rPr>
        <w:t xml:space="preserve"> </w:t>
      </w:r>
      <w:r w:rsidRPr="004E2C5B">
        <w:t>·</w:t>
      </w:r>
      <w:r w:rsidRPr="004E2C5B">
        <w:rPr>
          <w:spacing w:val="-1"/>
        </w:rPr>
        <w:t xml:space="preserve"> </w:t>
      </w:r>
      <w:r w:rsidRPr="004E2C5B">
        <w:t>0.09</w:t>
      </w:r>
      <w:r w:rsidRPr="004E2C5B">
        <w:rPr>
          <w:spacing w:val="-3"/>
        </w:rPr>
        <w:t xml:space="preserve"> </w:t>
      </w:r>
      <w:r w:rsidRPr="004E2C5B">
        <w:t>·</w:t>
      </w:r>
      <w:r w:rsidRPr="004E2C5B">
        <w:rPr>
          <w:spacing w:val="-1"/>
        </w:rPr>
        <w:t xml:space="preserve"> </w:t>
      </w:r>
      <w:r w:rsidRPr="004E2C5B">
        <w:t>10</w:t>
      </w:r>
      <w:r w:rsidRPr="004E2C5B">
        <w:rPr>
          <w:vertAlign w:val="superscript"/>
        </w:rPr>
        <w:t>6</w:t>
      </w:r>
      <w:r w:rsidRPr="004E2C5B">
        <w:rPr>
          <w:spacing w:val="-3"/>
        </w:rPr>
        <w:t xml:space="preserve"> </w:t>
      </w:r>
      <w:r w:rsidRPr="004E2C5B">
        <w:t>/ 3600</w:t>
      </w:r>
      <w:r w:rsidRPr="004E2C5B">
        <w:rPr>
          <w:spacing w:val="-3"/>
        </w:rPr>
        <w:t xml:space="preserve"> </w:t>
      </w:r>
      <w:r w:rsidRPr="004E2C5B">
        <w:t>·</w:t>
      </w:r>
      <w:r w:rsidRPr="004E2C5B">
        <w:rPr>
          <w:spacing w:val="-1"/>
        </w:rPr>
        <w:t xml:space="preserve"> </w:t>
      </w:r>
      <w:r w:rsidRPr="004E2C5B">
        <w:t>(1-0)</w:t>
      </w:r>
      <w:r w:rsidRPr="004E2C5B">
        <w:rPr>
          <w:spacing w:val="1"/>
        </w:rPr>
        <w:t xml:space="preserve"> </w:t>
      </w:r>
      <w:r w:rsidRPr="004E2C5B">
        <w:t>=</w:t>
      </w:r>
      <w:r w:rsidRPr="004E2C5B">
        <w:rPr>
          <w:spacing w:val="-2"/>
        </w:rPr>
        <w:t xml:space="preserve"> 0.000819</w:t>
      </w:r>
      <w:bookmarkEnd w:id="8"/>
      <w:bookmarkEnd w:id="9"/>
      <w:bookmarkEnd w:id="10"/>
    </w:p>
    <w:p w:rsidR="005D2024" w:rsidRPr="004E2C5B" w:rsidRDefault="004E2C5B" w:rsidP="004E2C5B">
      <w:pPr>
        <w:rPr>
          <w:b/>
          <w:i/>
        </w:rPr>
      </w:pPr>
      <w:r w:rsidRPr="004E2C5B">
        <w:t>Валовый</w:t>
      </w:r>
      <w:r w:rsidRPr="004E2C5B">
        <w:rPr>
          <w:spacing w:val="-2"/>
        </w:rPr>
        <w:t xml:space="preserve"> </w:t>
      </w:r>
      <w:r w:rsidRPr="004E2C5B">
        <w:t>выброс,</w:t>
      </w:r>
      <w:r w:rsidRPr="004E2C5B">
        <w:rPr>
          <w:spacing w:val="-1"/>
        </w:rPr>
        <w:t xml:space="preserve"> </w:t>
      </w:r>
      <w:r w:rsidRPr="004E2C5B">
        <w:t>т/год</w:t>
      </w:r>
      <w:r w:rsidRPr="004E2C5B">
        <w:rPr>
          <w:spacing w:val="-3"/>
        </w:rPr>
        <w:t xml:space="preserve"> </w:t>
      </w:r>
      <w:r w:rsidRPr="004E2C5B">
        <w:t>(3.1.2),</w:t>
      </w:r>
      <w:r w:rsidRPr="004E2C5B">
        <w:rPr>
          <w:spacing w:val="-2"/>
        </w:rPr>
        <w:t xml:space="preserve"> </w:t>
      </w:r>
      <w:r w:rsidRPr="004E2C5B">
        <w:rPr>
          <w:b/>
          <w:i/>
        </w:rPr>
        <w:t>MC</w:t>
      </w:r>
      <w:r w:rsidRPr="004E2C5B">
        <w:rPr>
          <w:b/>
          <w:i/>
          <w:spacing w:val="-1"/>
        </w:rPr>
        <w:t xml:space="preserve"> </w:t>
      </w:r>
      <w:r w:rsidRPr="004E2C5B">
        <w:rPr>
          <w:b/>
          <w:i/>
        </w:rPr>
        <w:t>=</w:t>
      </w:r>
      <w:r w:rsidRPr="004E2C5B">
        <w:rPr>
          <w:b/>
          <w:i/>
          <w:spacing w:val="-3"/>
        </w:rPr>
        <w:t xml:space="preserve"> </w:t>
      </w:r>
      <w:r w:rsidRPr="004E2C5B">
        <w:rPr>
          <w:b/>
          <w:i/>
        </w:rPr>
        <w:t>K1</w:t>
      </w:r>
      <w:r w:rsidRPr="004E2C5B">
        <w:rPr>
          <w:b/>
          <w:i/>
          <w:spacing w:val="-1"/>
        </w:rPr>
        <w:t xml:space="preserve"> </w:t>
      </w:r>
      <w:r w:rsidRPr="004E2C5B">
        <w:rPr>
          <w:b/>
          <w:i/>
        </w:rPr>
        <w:t>·</w:t>
      </w:r>
      <w:r w:rsidRPr="004E2C5B">
        <w:rPr>
          <w:b/>
          <w:i/>
          <w:spacing w:val="-1"/>
        </w:rPr>
        <w:t xml:space="preserve"> </w:t>
      </w:r>
      <w:r w:rsidRPr="004E2C5B">
        <w:rPr>
          <w:b/>
          <w:i/>
        </w:rPr>
        <w:t>K2</w:t>
      </w:r>
      <w:r w:rsidRPr="004E2C5B">
        <w:rPr>
          <w:b/>
          <w:i/>
          <w:spacing w:val="-1"/>
        </w:rPr>
        <w:t xml:space="preserve"> </w:t>
      </w:r>
      <w:r w:rsidRPr="004E2C5B">
        <w:rPr>
          <w:b/>
          <w:i/>
        </w:rPr>
        <w:t>·</w:t>
      </w:r>
      <w:r w:rsidRPr="004E2C5B">
        <w:rPr>
          <w:b/>
          <w:i/>
          <w:spacing w:val="-1"/>
        </w:rPr>
        <w:t xml:space="preserve"> </w:t>
      </w:r>
      <w:r w:rsidRPr="004E2C5B">
        <w:rPr>
          <w:b/>
          <w:i/>
        </w:rPr>
        <w:t>K3SR</w:t>
      </w:r>
      <w:r w:rsidRPr="004E2C5B">
        <w:rPr>
          <w:b/>
          <w:i/>
          <w:spacing w:val="-5"/>
        </w:rPr>
        <w:t xml:space="preserve"> </w:t>
      </w:r>
      <w:r w:rsidRPr="004E2C5B">
        <w:rPr>
          <w:b/>
          <w:i/>
        </w:rPr>
        <w:t>·</w:t>
      </w:r>
      <w:r w:rsidRPr="004E2C5B">
        <w:rPr>
          <w:b/>
          <w:i/>
          <w:spacing w:val="-1"/>
        </w:rPr>
        <w:t xml:space="preserve"> </w:t>
      </w:r>
      <w:r w:rsidRPr="004E2C5B">
        <w:rPr>
          <w:b/>
          <w:i/>
        </w:rPr>
        <w:t>K4</w:t>
      </w:r>
      <w:r w:rsidRPr="004E2C5B">
        <w:rPr>
          <w:b/>
          <w:i/>
          <w:spacing w:val="-1"/>
        </w:rPr>
        <w:t xml:space="preserve"> </w:t>
      </w:r>
      <w:r w:rsidRPr="004E2C5B">
        <w:rPr>
          <w:b/>
          <w:i/>
        </w:rPr>
        <w:t>·</w:t>
      </w:r>
      <w:r w:rsidRPr="004E2C5B">
        <w:rPr>
          <w:b/>
          <w:i/>
          <w:spacing w:val="-2"/>
        </w:rPr>
        <w:t xml:space="preserve"> </w:t>
      </w:r>
      <w:r w:rsidRPr="004E2C5B">
        <w:rPr>
          <w:b/>
          <w:i/>
        </w:rPr>
        <w:t>K5</w:t>
      </w:r>
      <w:r w:rsidRPr="004E2C5B">
        <w:rPr>
          <w:b/>
          <w:i/>
          <w:spacing w:val="-1"/>
        </w:rPr>
        <w:t xml:space="preserve"> </w:t>
      </w:r>
      <w:r w:rsidRPr="004E2C5B">
        <w:rPr>
          <w:b/>
          <w:i/>
        </w:rPr>
        <w:t>·</w:t>
      </w:r>
      <w:r w:rsidRPr="004E2C5B">
        <w:rPr>
          <w:b/>
          <w:i/>
          <w:spacing w:val="-1"/>
        </w:rPr>
        <w:t xml:space="preserve"> </w:t>
      </w:r>
      <w:r w:rsidRPr="004E2C5B">
        <w:rPr>
          <w:b/>
          <w:i/>
        </w:rPr>
        <w:t>K7</w:t>
      </w:r>
      <w:r w:rsidRPr="004E2C5B">
        <w:rPr>
          <w:b/>
          <w:i/>
          <w:spacing w:val="-1"/>
        </w:rPr>
        <w:t xml:space="preserve"> </w:t>
      </w:r>
      <w:r w:rsidRPr="004E2C5B">
        <w:rPr>
          <w:b/>
          <w:i/>
        </w:rPr>
        <w:t>·</w:t>
      </w:r>
      <w:r w:rsidRPr="004E2C5B">
        <w:rPr>
          <w:b/>
          <w:i/>
          <w:spacing w:val="-1"/>
        </w:rPr>
        <w:t xml:space="preserve"> </w:t>
      </w:r>
      <w:r w:rsidRPr="004E2C5B">
        <w:rPr>
          <w:b/>
          <w:i/>
        </w:rPr>
        <w:t>K8</w:t>
      </w:r>
      <w:r w:rsidRPr="004E2C5B">
        <w:rPr>
          <w:b/>
          <w:i/>
          <w:spacing w:val="-1"/>
        </w:rPr>
        <w:t xml:space="preserve"> </w:t>
      </w:r>
      <w:r w:rsidRPr="004E2C5B">
        <w:rPr>
          <w:b/>
          <w:i/>
        </w:rPr>
        <w:t>·</w:t>
      </w:r>
      <w:r w:rsidRPr="004E2C5B">
        <w:rPr>
          <w:b/>
          <w:i/>
          <w:spacing w:val="-1"/>
        </w:rPr>
        <w:t xml:space="preserve"> </w:t>
      </w:r>
      <w:r w:rsidRPr="004E2C5B">
        <w:rPr>
          <w:b/>
          <w:i/>
        </w:rPr>
        <w:t>K9</w:t>
      </w:r>
      <w:r w:rsidRPr="004E2C5B">
        <w:rPr>
          <w:b/>
          <w:i/>
          <w:spacing w:val="-1"/>
        </w:rPr>
        <w:t xml:space="preserve"> </w:t>
      </w:r>
      <w:r w:rsidRPr="004E2C5B">
        <w:rPr>
          <w:b/>
          <w:i/>
        </w:rPr>
        <w:t>·</w:t>
      </w:r>
      <w:r w:rsidRPr="004E2C5B">
        <w:rPr>
          <w:b/>
          <w:i/>
          <w:spacing w:val="-4"/>
        </w:rPr>
        <w:t xml:space="preserve"> </w:t>
      </w:r>
      <w:r w:rsidRPr="004E2C5B">
        <w:rPr>
          <w:b/>
          <w:i/>
        </w:rPr>
        <w:t>B</w:t>
      </w:r>
      <w:r w:rsidRPr="004E2C5B">
        <w:rPr>
          <w:b/>
          <w:i/>
          <w:spacing w:val="-2"/>
        </w:rPr>
        <w:t xml:space="preserve"> </w:t>
      </w:r>
      <w:r w:rsidRPr="004E2C5B">
        <w:rPr>
          <w:b/>
          <w:i/>
        </w:rPr>
        <w:t>·</w:t>
      </w:r>
      <w:r w:rsidRPr="004E2C5B">
        <w:rPr>
          <w:b/>
          <w:i/>
          <w:spacing w:val="-1"/>
        </w:rPr>
        <w:t xml:space="preserve"> </w:t>
      </w:r>
      <w:r w:rsidRPr="004E2C5B">
        <w:rPr>
          <w:b/>
          <w:i/>
        </w:rPr>
        <w:t>GGOD</w:t>
      </w:r>
      <w:r w:rsidRPr="004E2C5B">
        <w:rPr>
          <w:b/>
          <w:i/>
          <w:spacing w:val="-2"/>
        </w:rPr>
        <w:t xml:space="preserve"> </w:t>
      </w:r>
      <w:r w:rsidRPr="004E2C5B">
        <w:rPr>
          <w:b/>
          <w:i/>
        </w:rPr>
        <w:t>·</w:t>
      </w:r>
      <w:r w:rsidRPr="004E2C5B">
        <w:rPr>
          <w:b/>
          <w:i/>
          <w:spacing w:val="-1"/>
        </w:rPr>
        <w:t xml:space="preserve"> </w:t>
      </w:r>
      <w:r w:rsidRPr="004E2C5B">
        <w:rPr>
          <w:b/>
          <w:i/>
        </w:rPr>
        <w:t>(1-</w:t>
      </w:r>
      <w:r w:rsidRPr="004E2C5B">
        <w:rPr>
          <w:b/>
          <w:i/>
          <w:spacing w:val="-5"/>
        </w:rPr>
        <w:t>NJ)</w:t>
      </w:r>
    </w:p>
    <w:p w:rsidR="005D2024" w:rsidRPr="004E2C5B" w:rsidRDefault="004E2C5B" w:rsidP="004E2C5B">
      <w:pPr>
        <w:pStyle w:val="21"/>
        <w:ind w:left="0"/>
      </w:pPr>
      <w:bookmarkStart w:id="11" w:name="_Toc194013351"/>
      <w:bookmarkStart w:id="12" w:name="_Toc194015188"/>
      <w:bookmarkStart w:id="13" w:name="_Toc194015724"/>
      <w:r w:rsidRPr="004E2C5B">
        <w:rPr>
          <w:i/>
        </w:rPr>
        <w:t>=</w:t>
      </w:r>
      <w:r w:rsidRPr="004E2C5B">
        <w:rPr>
          <w:i/>
          <w:spacing w:val="-2"/>
        </w:rPr>
        <w:t xml:space="preserve"> </w:t>
      </w:r>
      <w:r w:rsidRPr="004E2C5B">
        <w:t>0.013</w:t>
      </w:r>
      <w:r w:rsidRPr="004E2C5B">
        <w:rPr>
          <w:spacing w:val="-1"/>
        </w:rPr>
        <w:t xml:space="preserve"> </w:t>
      </w:r>
      <w:r w:rsidRPr="004E2C5B">
        <w:t>· 0.003</w:t>
      </w:r>
      <w:r w:rsidRPr="004E2C5B">
        <w:rPr>
          <w:spacing w:val="-1"/>
        </w:rPr>
        <w:t xml:space="preserve"> </w:t>
      </w:r>
      <w:r w:rsidRPr="004E2C5B">
        <w:t>·</w:t>
      </w:r>
      <w:r w:rsidRPr="004E2C5B">
        <w:rPr>
          <w:spacing w:val="-3"/>
        </w:rPr>
        <w:t xml:space="preserve"> </w:t>
      </w:r>
      <w:r w:rsidRPr="004E2C5B">
        <w:t>1.2 ·</w:t>
      </w:r>
      <w:r w:rsidRPr="004E2C5B">
        <w:rPr>
          <w:spacing w:val="-3"/>
        </w:rPr>
        <w:t xml:space="preserve"> </w:t>
      </w:r>
      <w:r w:rsidRPr="004E2C5B">
        <w:t>1</w:t>
      </w:r>
      <w:r w:rsidRPr="004E2C5B">
        <w:rPr>
          <w:spacing w:val="-1"/>
        </w:rPr>
        <w:t xml:space="preserve"> </w:t>
      </w:r>
      <w:r w:rsidRPr="004E2C5B">
        <w:t>· 0.8</w:t>
      </w:r>
      <w:r w:rsidRPr="004E2C5B">
        <w:rPr>
          <w:spacing w:val="-1"/>
        </w:rPr>
        <w:t xml:space="preserve"> </w:t>
      </w:r>
      <w:r w:rsidRPr="004E2C5B">
        <w:t>·</w:t>
      </w:r>
      <w:r w:rsidRPr="004E2C5B">
        <w:rPr>
          <w:spacing w:val="-1"/>
        </w:rPr>
        <w:t xml:space="preserve"> </w:t>
      </w:r>
      <w:r w:rsidRPr="004E2C5B">
        <w:t>0.7</w:t>
      </w:r>
      <w:r w:rsidRPr="004E2C5B">
        <w:rPr>
          <w:spacing w:val="-3"/>
        </w:rPr>
        <w:t xml:space="preserve"> </w:t>
      </w:r>
      <w:r w:rsidRPr="004E2C5B">
        <w:t>·</w:t>
      </w:r>
      <w:r w:rsidRPr="004E2C5B">
        <w:rPr>
          <w:spacing w:val="-1"/>
        </w:rPr>
        <w:t xml:space="preserve"> </w:t>
      </w:r>
      <w:r w:rsidRPr="004E2C5B">
        <w:t>1</w:t>
      </w:r>
      <w:r w:rsidRPr="004E2C5B">
        <w:rPr>
          <w:spacing w:val="-1"/>
        </w:rPr>
        <w:t xml:space="preserve"> </w:t>
      </w:r>
      <w:r w:rsidRPr="004E2C5B">
        <w:t>·</w:t>
      </w:r>
      <w:r w:rsidRPr="004E2C5B">
        <w:rPr>
          <w:spacing w:val="-2"/>
        </w:rPr>
        <w:t xml:space="preserve"> </w:t>
      </w:r>
      <w:r w:rsidRPr="004E2C5B">
        <w:t>1</w:t>
      </w:r>
      <w:r w:rsidRPr="004E2C5B">
        <w:rPr>
          <w:spacing w:val="-1"/>
        </w:rPr>
        <w:t xml:space="preserve"> </w:t>
      </w:r>
      <w:r w:rsidRPr="004E2C5B">
        <w:t>·</w:t>
      </w:r>
      <w:r w:rsidRPr="004E2C5B">
        <w:rPr>
          <w:spacing w:val="-1"/>
        </w:rPr>
        <w:t xml:space="preserve"> </w:t>
      </w:r>
      <w:r w:rsidRPr="004E2C5B">
        <w:t>0.5 ·</w:t>
      </w:r>
      <w:r w:rsidRPr="004E2C5B">
        <w:rPr>
          <w:spacing w:val="2"/>
        </w:rPr>
        <w:t xml:space="preserve"> </w:t>
      </w:r>
      <w:r w:rsidRPr="004E2C5B">
        <w:t>450</w:t>
      </w:r>
      <w:r w:rsidRPr="004E2C5B">
        <w:rPr>
          <w:spacing w:val="-1"/>
        </w:rPr>
        <w:t xml:space="preserve"> </w:t>
      </w:r>
      <w:r w:rsidRPr="004E2C5B">
        <w:t>·</w:t>
      </w:r>
      <w:r w:rsidRPr="004E2C5B">
        <w:rPr>
          <w:spacing w:val="-2"/>
        </w:rPr>
        <w:t xml:space="preserve"> </w:t>
      </w:r>
      <w:r w:rsidRPr="004E2C5B">
        <w:t>(1-0)</w:t>
      </w:r>
      <w:r w:rsidRPr="004E2C5B">
        <w:rPr>
          <w:spacing w:val="-1"/>
        </w:rPr>
        <w:t xml:space="preserve"> </w:t>
      </w:r>
      <w:r w:rsidRPr="004E2C5B">
        <w:t>=</w:t>
      </w:r>
      <w:r w:rsidRPr="004E2C5B">
        <w:rPr>
          <w:spacing w:val="-1"/>
        </w:rPr>
        <w:t xml:space="preserve"> </w:t>
      </w:r>
      <w:r w:rsidRPr="004E2C5B">
        <w:rPr>
          <w:spacing w:val="-2"/>
        </w:rPr>
        <w:t>0.005897</w:t>
      </w:r>
      <w:bookmarkEnd w:id="11"/>
      <w:bookmarkEnd w:id="12"/>
      <w:bookmarkEnd w:id="13"/>
    </w:p>
    <w:p w:rsidR="005D2024" w:rsidRPr="004E2C5B" w:rsidRDefault="004E2C5B" w:rsidP="004E2C5B">
      <w:pPr>
        <w:rPr>
          <w:b/>
        </w:rPr>
      </w:pPr>
      <w:r w:rsidRPr="004E2C5B">
        <w:lastRenderedPageBreak/>
        <w:t>Максимальный</w:t>
      </w:r>
      <w:r w:rsidRPr="004E2C5B">
        <w:rPr>
          <w:spacing w:val="-6"/>
        </w:rPr>
        <w:t xml:space="preserve"> </w:t>
      </w:r>
      <w:r w:rsidRPr="004E2C5B">
        <w:t>разовый</w:t>
      </w:r>
      <w:r w:rsidRPr="004E2C5B">
        <w:rPr>
          <w:spacing w:val="-3"/>
        </w:rPr>
        <w:t xml:space="preserve"> </w:t>
      </w:r>
      <w:r w:rsidRPr="004E2C5B">
        <w:t>выброс,</w:t>
      </w:r>
      <w:r w:rsidRPr="004E2C5B">
        <w:rPr>
          <w:spacing w:val="-5"/>
        </w:rPr>
        <w:t xml:space="preserve"> </w:t>
      </w:r>
      <w:r w:rsidRPr="004E2C5B">
        <w:t>г/с</w:t>
      </w:r>
      <w:r w:rsidRPr="004E2C5B">
        <w:rPr>
          <w:spacing w:val="-3"/>
        </w:rPr>
        <w:t xml:space="preserve"> </w:t>
      </w:r>
      <w:r w:rsidRPr="004E2C5B">
        <w:t>(3.2.1),</w:t>
      </w:r>
      <w:r w:rsidRPr="004E2C5B">
        <w:rPr>
          <w:spacing w:val="-2"/>
        </w:rPr>
        <w:t xml:space="preserve"> </w:t>
      </w:r>
      <w:r w:rsidRPr="004E2C5B">
        <w:rPr>
          <w:b/>
          <w:i/>
        </w:rPr>
        <w:t>G</w:t>
      </w:r>
      <w:r w:rsidRPr="004E2C5B">
        <w:rPr>
          <w:b/>
          <w:i/>
          <w:spacing w:val="-4"/>
        </w:rPr>
        <w:t xml:space="preserve"> </w:t>
      </w:r>
      <w:r w:rsidRPr="004E2C5B">
        <w:rPr>
          <w:b/>
          <w:i/>
        </w:rPr>
        <w:t>=</w:t>
      </w:r>
      <w:r w:rsidRPr="004E2C5B">
        <w:rPr>
          <w:b/>
          <w:i/>
          <w:spacing w:val="-4"/>
        </w:rPr>
        <w:t xml:space="preserve"> </w:t>
      </w:r>
      <w:r w:rsidRPr="004E2C5B">
        <w:rPr>
          <w:b/>
          <w:i/>
        </w:rPr>
        <w:t>MAX</w:t>
      </w:r>
      <w:r w:rsidRPr="004E2C5B">
        <w:rPr>
          <w:b/>
          <w:i/>
          <w:spacing w:val="-4"/>
        </w:rPr>
        <w:t xml:space="preserve"> </w:t>
      </w:r>
      <w:r w:rsidRPr="004E2C5B">
        <w:rPr>
          <w:b/>
          <w:i/>
        </w:rPr>
        <w:t>(G,</w:t>
      </w:r>
      <w:r w:rsidRPr="004E2C5B">
        <w:rPr>
          <w:b/>
          <w:i/>
          <w:spacing w:val="-3"/>
        </w:rPr>
        <w:t xml:space="preserve"> </w:t>
      </w:r>
      <w:r w:rsidRPr="004E2C5B">
        <w:rPr>
          <w:b/>
          <w:i/>
        </w:rPr>
        <w:t>GC)</w:t>
      </w:r>
      <w:r w:rsidRPr="004E2C5B">
        <w:rPr>
          <w:b/>
          <w:i/>
          <w:spacing w:val="-3"/>
        </w:rPr>
        <w:t xml:space="preserve"> </w:t>
      </w:r>
      <w:r w:rsidRPr="004E2C5B">
        <w:rPr>
          <w:b/>
          <w:i/>
        </w:rPr>
        <w:t>=</w:t>
      </w:r>
      <w:r w:rsidRPr="004E2C5B">
        <w:rPr>
          <w:b/>
          <w:i/>
          <w:spacing w:val="-4"/>
        </w:rPr>
        <w:t xml:space="preserve"> </w:t>
      </w:r>
      <w:r w:rsidRPr="004E2C5B">
        <w:rPr>
          <w:b/>
          <w:spacing w:val="-2"/>
        </w:rPr>
        <w:t>0.4312</w:t>
      </w:r>
    </w:p>
    <w:p w:rsidR="005D2024" w:rsidRPr="004E2C5B" w:rsidRDefault="004E2C5B" w:rsidP="004E2C5B">
      <w:pPr>
        <w:rPr>
          <w:b/>
        </w:rPr>
      </w:pPr>
      <w:r w:rsidRPr="004E2C5B">
        <w:t>Сумма</w:t>
      </w:r>
      <w:r w:rsidRPr="004E2C5B">
        <w:rPr>
          <w:spacing w:val="-4"/>
        </w:rPr>
        <w:t xml:space="preserve"> </w:t>
      </w:r>
      <w:r w:rsidRPr="004E2C5B">
        <w:t>выбросов,</w:t>
      </w:r>
      <w:r w:rsidRPr="004E2C5B">
        <w:rPr>
          <w:spacing w:val="-1"/>
        </w:rPr>
        <w:t xml:space="preserve"> </w:t>
      </w:r>
      <w:r w:rsidRPr="004E2C5B">
        <w:t>т/год</w:t>
      </w:r>
      <w:r w:rsidRPr="004E2C5B">
        <w:rPr>
          <w:spacing w:val="-2"/>
        </w:rPr>
        <w:t xml:space="preserve"> </w:t>
      </w:r>
      <w:r w:rsidRPr="004E2C5B">
        <w:t>(3.2.4),</w:t>
      </w:r>
      <w:r w:rsidRPr="004E2C5B">
        <w:rPr>
          <w:spacing w:val="-3"/>
        </w:rPr>
        <w:t xml:space="preserve"> </w:t>
      </w:r>
      <w:r w:rsidRPr="004E2C5B">
        <w:rPr>
          <w:b/>
          <w:i/>
        </w:rPr>
        <w:t>M</w:t>
      </w:r>
      <w:r w:rsidRPr="004E2C5B">
        <w:rPr>
          <w:b/>
          <w:i/>
          <w:spacing w:val="-2"/>
        </w:rPr>
        <w:t xml:space="preserve"> </w:t>
      </w:r>
      <w:r w:rsidRPr="004E2C5B">
        <w:rPr>
          <w:b/>
          <w:i/>
        </w:rPr>
        <w:t>=</w:t>
      </w:r>
      <w:r w:rsidRPr="004E2C5B">
        <w:rPr>
          <w:b/>
          <w:i/>
          <w:spacing w:val="-1"/>
        </w:rPr>
        <w:t xml:space="preserve"> </w:t>
      </w:r>
      <w:r w:rsidRPr="004E2C5B">
        <w:rPr>
          <w:b/>
          <w:i/>
        </w:rPr>
        <w:t>M</w:t>
      </w:r>
      <w:r w:rsidRPr="004E2C5B">
        <w:rPr>
          <w:b/>
          <w:i/>
          <w:spacing w:val="-2"/>
        </w:rPr>
        <w:t xml:space="preserve"> </w:t>
      </w:r>
      <w:r w:rsidRPr="004E2C5B">
        <w:rPr>
          <w:b/>
          <w:i/>
        </w:rPr>
        <w:t>+</w:t>
      </w:r>
      <w:r w:rsidRPr="004E2C5B">
        <w:rPr>
          <w:b/>
          <w:i/>
          <w:spacing w:val="-2"/>
        </w:rPr>
        <w:t xml:space="preserve"> </w:t>
      </w:r>
      <w:r w:rsidRPr="004E2C5B">
        <w:rPr>
          <w:b/>
          <w:i/>
        </w:rPr>
        <w:t>MC</w:t>
      </w:r>
      <w:r w:rsidRPr="004E2C5B">
        <w:rPr>
          <w:b/>
          <w:i/>
          <w:spacing w:val="-1"/>
        </w:rPr>
        <w:t xml:space="preserve"> </w:t>
      </w:r>
      <w:r w:rsidRPr="004E2C5B">
        <w:rPr>
          <w:b/>
          <w:i/>
        </w:rPr>
        <w:t>=</w:t>
      </w:r>
      <w:r w:rsidRPr="004E2C5B">
        <w:rPr>
          <w:b/>
          <w:i/>
          <w:spacing w:val="-3"/>
        </w:rPr>
        <w:t xml:space="preserve"> </w:t>
      </w:r>
      <w:r w:rsidRPr="004E2C5B">
        <w:rPr>
          <w:b/>
        </w:rPr>
        <w:t>3,10464</w:t>
      </w:r>
      <w:r w:rsidRPr="004E2C5B">
        <w:rPr>
          <w:b/>
          <w:spacing w:val="-1"/>
        </w:rPr>
        <w:t xml:space="preserve"> </w:t>
      </w:r>
      <w:r w:rsidRPr="004E2C5B">
        <w:rPr>
          <w:b/>
        </w:rPr>
        <w:t>+</w:t>
      </w:r>
      <w:r w:rsidRPr="004E2C5B">
        <w:rPr>
          <w:b/>
          <w:spacing w:val="-3"/>
        </w:rPr>
        <w:t xml:space="preserve"> </w:t>
      </w:r>
      <w:r w:rsidRPr="004E2C5B">
        <w:rPr>
          <w:b/>
        </w:rPr>
        <w:t>0.005897</w:t>
      </w:r>
      <w:r w:rsidRPr="004E2C5B">
        <w:rPr>
          <w:b/>
          <w:spacing w:val="-4"/>
        </w:rPr>
        <w:t xml:space="preserve"> </w:t>
      </w:r>
      <w:r w:rsidRPr="004E2C5B">
        <w:rPr>
          <w:b/>
        </w:rPr>
        <w:t>=</w:t>
      </w:r>
      <w:r w:rsidRPr="004E2C5B">
        <w:rPr>
          <w:b/>
          <w:spacing w:val="-2"/>
        </w:rPr>
        <w:t xml:space="preserve"> 3.110537</w:t>
      </w:r>
    </w:p>
    <w:p w:rsidR="005D2024" w:rsidRPr="004E2C5B" w:rsidRDefault="004E2C5B" w:rsidP="004E2C5B">
      <w:pPr>
        <w:pStyle w:val="a3"/>
        <w:ind w:left="0"/>
      </w:pPr>
      <w:r w:rsidRPr="004E2C5B">
        <w:t>Итоговая</w:t>
      </w:r>
      <w:r w:rsidRPr="004E2C5B">
        <w:rPr>
          <w:spacing w:val="-7"/>
        </w:rPr>
        <w:t xml:space="preserve"> </w:t>
      </w:r>
      <w:r w:rsidRPr="004E2C5B">
        <w:rPr>
          <w:spacing w:val="-2"/>
        </w:rPr>
        <w:t>таблица:</w:t>
      </w: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5"/>
        <w:gridCol w:w="4494"/>
        <w:gridCol w:w="2029"/>
        <w:gridCol w:w="2173"/>
      </w:tblGrid>
      <w:tr w:rsidR="005D2024" w:rsidRPr="004E2C5B">
        <w:trPr>
          <w:trHeight w:val="249"/>
        </w:trPr>
        <w:tc>
          <w:tcPr>
            <w:tcW w:w="725" w:type="dxa"/>
          </w:tcPr>
          <w:p w:rsidR="005D2024" w:rsidRPr="004E2C5B" w:rsidRDefault="004E2C5B" w:rsidP="004E2C5B">
            <w:pPr>
              <w:pStyle w:val="TableParagraph"/>
              <w:rPr>
                <w:b/>
                <w:i/>
              </w:rPr>
            </w:pPr>
            <w:r w:rsidRPr="004E2C5B">
              <w:rPr>
                <w:b/>
                <w:i/>
                <w:spacing w:val="-5"/>
              </w:rPr>
              <w:t>Код</w:t>
            </w:r>
          </w:p>
        </w:tc>
        <w:tc>
          <w:tcPr>
            <w:tcW w:w="4494" w:type="dxa"/>
          </w:tcPr>
          <w:p w:rsidR="005D2024" w:rsidRPr="004E2C5B" w:rsidRDefault="004E2C5B" w:rsidP="004E2C5B">
            <w:pPr>
              <w:pStyle w:val="TableParagraph"/>
              <w:rPr>
                <w:b/>
                <w:i/>
              </w:rPr>
            </w:pPr>
            <w:r w:rsidRPr="004E2C5B">
              <w:rPr>
                <w:b/>
                <w:i/>
                <w:spacing w:val="-2"/>
              </w:rPr>
              <w:t>Наименование</w:t>
            </w:r>
            <w:r w:rsidRPr="004E2C5B">
              <w:rPr>
                <w:b/>
                <w:i/>
                <w:spacing w:val="10"/>
              </w:rPr>
              <w:t xml:space="preserve"> </w:t>
            </w:r>
            <w:r w:rsidRPr="004E2C5B">
              <w:rPr>
                <w:b/>
                <w:i/>
                <w:spacing w:val="-5"/>
              </w:rPr>
              <w:t>ЗВ</w:t>
            </w:r>
          </w:p>
        </w:tc>
        <w:tc>
          <w:tcPr>
            <w:tcW w:w="2029" w:type="dxa"/>
          </w:tcPr>
          <w:p w:rsidR="005D2024" w:rsidRPr="004E2C5B" w:rsidRDefault="004E2C5B" w:rsidP="004E2C5B">
            <w:pPr>
              <w:pStyle w:val="TableParagraph"/>
              <w:rPr>
                <w:b/>
                <w:i/>
              </w:rPr>
            </w:pPr>
            <w:r w:rsidRPr="004E2C5B">
              <w:rPr>
                <w:b/>
                <w:i/>
              </w:rPr>
              <w:t xml:space="preserve">Выброс </w:t>
            </w:r>
            <w:r w:rsidRPr="004E2C5B">
              <w:rPr>
                <w:b/>
                <w:i/>
                <w:spacing w:val="-5"/>
              </w:rPr>
              <w:t>г/с</w:t>
            </w:r>
          </w:p>
        </w:tc>
        <w:tc>
          <w:tcPr>
            <w:tcW w:w="2173" w:type="dxa"/>
          </w:tcPr>
          <w:p w:rsidR="005D2024" w:rsidRPr="004E2C5B" w:rsidRDefault="004E2C5B" w:rsidP="004E2C5B">
            <w:pPr>
              <w:pStyle w:val="TableParagraph"/>
              <w:rPr>
                <w:b/>
                <w:i/>
              </w:rPr>
            </w:pPr>
            <w:r w:rsidRPr="004E2C5B">
              <w:rPr>
                <w:b/>
                <w:i/>
              </w:rPr>
              <w:t>Выброс</w:t>
            </w:r>
            <w:r w:rsidRPr="004E2C5B">
              <w:rPr>
                <w:b/>
                <w:i/>
                <w:spacing w:val="-3"/>
              </w:rPr>
              <w:t xml:space="preserve"> </w:t>
            </w:r>
            <w:r w:rsidRPr="004E2C5B">
              <w:rPr>
                <w:b/>
                <w:i/>
                <w:spacing w:val="-2"/>
              </w:rPr>
              <w:t>т/год</w:t>
            </w:r>
          </w:p>
        </w:tc>
      </w:tr>
      <w:tr w:rsidR="005D2024" w:rsidRPr="004E2C5B">
        <w:trPr>
          <w:trHeight w:val="510"/>
        </w:trPr>
        <w:tc>
          <w:tcPr>
            <w:tcW w:w="725" w:type="dxa"/>
          </w:tcPr>
          <w:p w:rsidR="005D2024" w:rsidRPr="004E2C5B" w:rsidRDefault="004E2C5B" w:rsidP="004E2C5B">
            <w:pPr>
              <w:pStyle w:val="TableParagraph"/>
            </w:pPr>
            <w:r w:rsidRPr="004E2C5B">
              <w:rPr>
                <w:spacing w:val="-4"/>
              </w:rPr>
              <w:t>2908</w:t>
            </w:r>
          </w:p>
        </w:tc>
        <w:tc>
          <w:tcPr>
            <w:tcW w:w="4494" w:type="dxa"/>
          </w:tcPr>
          <w:p w:rsidR="005D2024" w:rsidRPr="004E2C5B" w:rsidRDefault="004E2C5B" w:rsidP="004E2C5B">
            <w:pPr>
              <w:pStyle w:val="TableParagraph"/>
            </w:pPr>
            <w:r w:rsidRPr="004E2C5B">
              <w:t>Пыль</w:t>
            </w:r>
            <w:r w:rsidRPr="004E2C5B">
              <w:rPr>
                <w:spacing w:val="-13"/>
              </w:rPr>
              <w:t xml:space="preserve"> </w:t>
            </w:r>
            <w:r w:rsidRPr="004E2C5B">
              <w:t>неорганическая,</w:t>
            </w:r>
            <w:r w:rsidRPr="004E2C5B">
              <w:rPr>
                <w:spacing w:val="-13"/>
              </w:rPr>
              <w:t xml:space="preserve"> </w:t>
            </w:r>
            <w:r w:rsidRPr="004E2C5B">
              <w:t>содержащая</w:t>
            </w:r>
            <w:r w:rsidRPr="004E2C5B">
              <w:rPr>
                <w:spacing w:val="-13"/>
              </w:rPr>
              <w:t xml:space="preserve"> </w:t>
            </w:r>
            <w:r w:rsidRPr="004E2C5B">
              <w:t>двуокись кремния в %: 70-20</w:t>
            </w:r>
          </w:p>
        </w:tc>
        <w:tc>
          <w:tcPr>
            <w:tcW w:w="2029" w:type="dxa"/>
          </w:tcPr>
          <w:p w:rsidR="005D2024" w:rsidRPr="004E2C5B" w:rsidRDefault="004E2C5B" w:rsidP="004E2C5B">
            <w:pPr>
              <w:pStyle w:val="TableParagraph"/>
              <w:jc w:val="right"/>
            </w:pPr>
            <w:r w:rsidRPr="004E2C5B">
              <w:rPr>
                <w:spacing w:val="-2"/>
              </w:rPr>
              <w:t>0,4312</w:t>
            </w:r>
          </w:p>
        </w:tc>
        <w:tc>
          <w:tcPr>
            <w:tcW w:w="2173" w:type="dxa"/>
          </w:tcPr>
          <w:p w:rsidR="005D2024" w:rsidRPr="004E2C5B" w:rsidRDefault="004E2C5B" w:rsidP="004E2C5B">
            <w:pPr>
              <w:pStyle w:val="TableParagraph"/>
            </w:pPr>
            <w:r w:rsidRPr="004E2C5B">
              <w:rPr>
                <w:spacing w:val="-2"/>
              </w:rPr>
              <w:t>3,110537</w:t>
            </w:r>
          </w:p>
        </w:tc>
      </w:tr>
    </w:tbl>
    <w:p w:rsidR="004E2C5B" w:rsidRDefault="004E2C5B" w:rsidP="004E2C5B">
      <w:pPr>
        <w:pStyle w:val="21"/>
        <w:ind w:left="0"/>
        <w:rPr>
          <w:color w:val="FF0000"/>
        </w:rPr>
      </w:pPr>
    </w:p>
    <w:p w:rsidR="004E2C5B" w:rsidRPr="00394D9F" w:rsidRDefault="004E2C5B" w:rsidP="00394D9F">
      <w:pPr>
        <w:rPr>
          <w:b/>
          <w:highlight w:val="lightGray"/>
        </w:rPr>
      </w:pPr>
      <w:r w:rsidRPr="00394D9F">
        <w:rPr>
          <w:b/>
          <w:highlight w:val="lightGray"/>
        </w:rPr>
        <w:t>Источник выделения N 003, ТО узла выгрузки очищенного материала</w:t>
      </w:r>
    </w:p>
    <w:p w:rsidR="005D2024" w:rsidRPr="004E2C5B" w:rsidRDefault="004E2C5B" w:rsidP="004E2C5B">
      <w:pPr>
        <w:pStyle w:val="a3"/>
        <w:ind w:left="0"/>
      </w:pPr>
      <w:r w:rsidRPr="004E2C5B">
        <w:t>Список литературы:</w:t>
      </w:r>
    </w:p>
    <w:p w:rsidR="005D2024" w:rsidRPr="004E2C5B" w:rsidRDefault="004E2C5B" w:rsidP="004E2C5B">
      <w:pPr>
        <w:pStyle w:val="a3"/>
        <w:ind w:left="0"/>
      </w:pPr>
      <w:r w:rsidRPr="004E2C5B">
        <w:t>Методика</w:t>
      </w:r>
      <w:r w:rsidRPr="004E2C5B">
        <w:rPr>
          <w:spacing w:val="-3"/>
        </w:rPr>
        <w:t xml:space="preserve"> </w:t>
      </w:r>
      <w:r w:rsidRPr="004E2C5B">
        <w:t>расчета</w:t>
      </w:r>
      <w:r w:rsidRPr="004E2C5B">
        <w:rPr>
          <w:spacing w:val="-3"/>
        </w:rPr>
        <w:t xml:space="preserve"> </w:t>
      </w:r>
      <w:r w:rsidRPr="004E2C5B">
        <w:t>нормативов</w:t>
      </w:r>
      <w:r w:rsidRPr="004E2C5B">
        <w:rPr>
          <w:spacing w:val="-4"/>
        </w:rPr>
        <w:t xml:space="preserve"> </w:t>
      </w:r>
      <w:r w:rsidRPr="004E2C5B">
        <w:t>выбросов</w:t>
      </w:r>
      <w:r w:rsidRPr="004E2C5B">
        <w:rPr>
          <w:spacing w:val="-3"/>
        </w:rPr>
        <w:t xml:space="preserve"> </w:t>
      </w:r>
      <w:r w:rsidRPr="004E2C5B">
        <w:t>от</w:t>
      </w:r>
      <w:r w:rsidRPr="004E2C5B">
        <w:rPr>
          <w:spacing w:val="-4"/>
        </w:rPr>
        <w:t xml:space="preserve"> </w:t>
      </w:r>
      <w:r w:rsidRPr="004E2C5B">
        <w:t>неорганизованных</w:t>
      </w:r>
      <w:r w:rsidRPr="004E2C5B">
        <w:rPr>
          <w:spacing w:val="-3"/>
        </w:rPr>
        <w:t xml:space="preserve"> </w:t>
      </w:r>
      <w:r w:rsidRPr="004E2C5B">
        <w:t>источников</w:t>
      </w:r>
      <w:r w:rsidRPr="004E2C5B">
        <w:rPr>
          <w:spacing w:val="-4"/>
        </w:rPr>
        <w:t xml:space="preserve"> </w:t>
      </w:r>
      <w:r w:rsidRPr="004E2C5B">
        <w:t>п.</w:t>
      </w:r>
      <w:r w:rsidRPr="004E2C5B">
        <w:rPr>
          <w:spacing w:val="-5"/>
        </w:rPr>
        <w:t xml:space="preserve"> </w:t>
      </w:r>
      <w:r w:rsidRPr="004E2C5B">
        <w:t>3 Расчетный</w:t>
      </w:r>
      <w:r w:rsidRPr="004E2C5B">
        <w:rPr>
          <w:spacing w:val="-3"/>
        </w:rPr>
        <w:t xml:space="preserve"> </w:t>
      </w:r>
      <w:r w:rsidRPr="004E2C5B">
        <w:t>метод определения выбросов в атмосферу от предприятий по производству строительных материалов Приложение №11 к Приказу Министра охраны окружающей среды Республики Казахстан от 18.04.2008 №100-п</w:t>
      </w:r>
    </w:p>
    <w:p w:rsidR="005D2024" w:rsidRPr="004E2C5B" w:rsidRDefault="004E2C5B" w:rsidP="004E2C5B">
      <w:pPr>
        <w:pStyle w:val="a3"/>
        <w:ind w:left="0"/>
      </w:pPr>
      <w:r w:rsidRPr="004E2C5B">
        <w:t>Тип</w:t>
      </w:r>
      <w:r w:rsidRPr="004E2C5B">
        <w:rPr>
          <w:spacing w:val="-5"/>
        </w:rPr>
        <w:t xml:space="preserve"> </w:t>
      </w:r>
      <w:r w:rsidRPr="004E2C5B">
        <w:t>источника</w:t>
      </w:r>
      <w:r w:rsidRPr="004E2C5B">
        <w:rPr>
          <w:spacing w:val="-4"/>
        </w:rPr>
        <w:t xml:space="preserve"> </w:t>
      </w:r>
      <w:r w:rsidRPr="004E2C5B">
        <w:t>выделения:</w:t>
      </w:r>
      <w:r w:rsidRPr="004E2C5B">
        <w:rPr>
          <w:spacing w:val="-3"/>
        </w:rPr>
        <w:t xml:space="preserve"> </w:t>
      </w:r>
      <w:r w:rsidRPr="004E2C5B">
        <w:t>Погрузочно-разгрузочные</w:t>
      </w:r>
      <w:r w:rsidRPr="004E2C5B">
        <w:rPr>
          <w:spacing w:val="-4"/>
        </w:rPr>
        <w:t xml:space="preserve"> </w:t>
      </w:r>
      <w:r w:rsidRPr="004E2C5B">
        <w:t>работы,</w:t>
      </w:r>
      <w:r w:rsidRPr="004E2C5B">
        <w:rPr>
          <w:spacing w:val="-4"/>
        </w:rPr>
        <w:t xml:space="preserve"> </w:t>
      </w:r>
      <w:r w:rsidRPr="004E2C5B">
        <w:t>пересыпки,</w:t>
      </w:r>
      <w:r w:rsidRPr="004E2C5B">
        <w:rPr>
          <w:spacing w:val="-7"/>
        </w:rPr>
        <w:t xml:space="preserve"> </w:t>
      </w:r>
      <w:r w:rsidRPr="004E2C5B">
        <w:t>статическое</w:t>
      </w:r>
      <w:r w:rsidRPr="004E2C5B">
        <w:rPr>
          <w:spacing w:val="-4"/>
        </w:rPr>
        <w:t xml:space="preserve"> </w:t>
      </w:r>
      <w:r w:rsidRPr="004E2C5B">
        <w:t>хранение пылящих материалов</w:t>
      </w:r>
    </w:p>
    <w:p w:rsidR="005D2024" w:rsidRPr="004E2C5B" w:rsidRDefault="004E2C5B" w:rsidP="004E2C5B">
      <w:pPr>
        <w:pStyle w:val="a3"/>
        <w:ind w:left="0"/>
      </w:pPr>
      <w:r w:rsidRPr="004E2C5B">
        <w:t>п.3.1.</w:t>
      </w:r>
      <w:r w:rsidRPr="004E2C5B">
        <w:rPr>
          <w:spacing w:val="-5"/>
        </w:rPr>
        <w:t xml:space="preserve"> </w:t>
      </w:r>
      <w:r w:rsidRPr="004E2C5B">
        <w:t>Погрузочно-разгрузочные</w:t>
      </w:r>
      <w:r w:rsidRPr="004E2C5B">
        <w:rPr>
          <w:spacing w:val="-5"/>
        </w:rPr>
        <w:t xml:space="preserve"> </w:t>
      </w:r>
      <w:r w:rsidRPr="004E2C5B">
        <w:t>работы,</w:t>
      </w:r>
      <w:r w:rsidRPr="004E2C5B">
        <w:rPr>
          <w:spacing w:val="-5"/>
        </w:rPr>
        <w:t xml:space="preserve"> </w:t>
      </w:r>
      <w:r w:rsidRPr="004E2C5B">
        <w:t>пересыпки</w:t>
      </w:r>
      <w:r w:rsidRPr="004E2C5B">
        <w:rPr>
          <w:spacing w:val="-7"/>
        </w:rPr>
        <w:t xml:space="preserve"> </w:t>
      </w:r>
      <w:r w:rsidRPr="004E2C5B">
        <w:t>пылящих</w:t>
      </w:r>
      <w:r w:rsidRPr="004E2C5B">
        <w:rPr>
          <w:spacing w:val="-4"/>
        </w:rPr>
        <w:t xml:space="preserve"> </w:t>
      </w:r>
      <w:r w:rsidRPr="004E2C5B">
        <w:t>материалов Материал: Песок природный и из отсевов дробления</w:t>
      </w:r>
    </w:p>
    <w:p w:rsidR="005D2024" w:rsidRPr="004E2C5B" w:rsidRDefault="004E2C5B" w:rsidP="004E2C5B">
      <w:pPr>
        <w:pStyle w:val="a3"/>
        <w:ind w:left="0"/>
        <w:rPr>
          <w:b/>
        </w:rPr>
      </w:pPr>
      <w:r w:rsidRPr="004E2C5B">
        <w:t>Весовая</w:t>
      </w:r>
      <w:r w:rsidRPr="004E2C5B">
        <w:rPr>
          <w:spacing w:val="-6"/>
        </w:rPr>
        <w:t xml:space="preserve"> </w:t>
      </w:r>
      <w:r w:rsidRPr="004E2C5B">
        <w:t>доля</w:t>
      </w:r>
      <w:r w:rsidRPr="004E2C5B">
        <w:rPr>
          <w:spacing w:val="-3"/>
        </w:rPr>
        <w:t xml:space="preserve"> </w:t>
      </w:r>
      <w:r w:rsidRPr="004E2C5B">
        <w:t>пылевой</w:t>
      </w:r>
      <w:r w:rsidRPr="004E2C5B">
        <w:rPr>
          <w:spacing w:val="-5"/>
        </w:rPr>
        <w:t xml:space="preserve"> </w:t>
      </w:r>
      <w:r w:rsidRPr="004E2C5B">
        <w:t>фракции</w:t>
      </w:r>
      <w:r w:rsidRPr="004E2C5B">
        <w:rPr>
          <w:spacing w:val="-3"/>
        </w:rPr>
        <w:t xml:space="preserve"> </w:t>
      </w:r>
      <w:r w:rsidRPr="004E2C5B">
        <w:t>в</w:t>
      </w:r>
      <w:r w:rsidRPr="004E2C5B">
        <w:rPr>
          <w:spacing w:val="-5"/>
        </w:rPr>
        <w:t xml:space="preserve"> </w:t>
      </w:r>
      <w:r w:rsidRPr="004E2C5B">
        <w:t>материале</w:t>
      </w:r>
      <w:r w:rsidRPr="004E2C5B">
        <w:rPr>
          <w:spacing w:val="-3"/>
        </w:rPr>
        <w:t xml:space="preserve"> </w:t>
      </w:r>
      <w:r w:rsidRPr="004E2C5B">
        <w:t>(табл.3.1.1),</w:t>
      </w:r>
      <w:r w:rsidRPr="004E2C5B">
        <w:rPr>
          <w:spacing w:val="-3"/>
        </w:rPr>
        <w:t xml:space="preserve"> </w:t>
      </w:r>
      <w:r w:rsidRPr="004E2C5B">
        <w:rPr>
          <w:b/>
          <w:i/>
        </w:rPr>
        <w:t>K1</w:t>
      </w:r>
      <w:r w:rsidRPr="004E2C5B">
        <w:rPr>
          <w:b/>
          <w:i/>
          <w:spacing w:val="-4"/>
        </w:rPr>
        <w:t xml:space="preserve"> </w:t>
      </w:r>
      <w:r w:rsidRPr="004E2C5B">
        <w:rPr>
          <w:b/>
          <w:i/>
        </w:rPr>
        <w:t>=</w:t>
      </w:r>
      <w:r w:rsidRPr="004E2C5B">
        <w:rPr>
          <w:b/>
          <w:i/>
          <w:spacing w:val="-3"/>
        </w:rPr>
        <w:t xml:space="preserve"> </w:t>
      </w:r>
      <w:r w:rsidRPr="004E2C5B">
        <w:rPr>
          <w:b/>
          <w:spacing w:val="-5"/>
        </w:rPr>
        <w:t>0.1</w:t>
      </w:r>
    </w:p>
    <w:p w:rsidR="005D2024" w:rsidRPr="004E2C5B" w:rsidRDefault="004E2C5B" w:rsidP="004E2C5B">
      <w:pPr>
        <w:pStyle w:val="a3"/>
        <w:ind w:left="0"/>
        <w:rPr>
          <w:b/>
        </w:rPr>
      </w:pPr>
      <w:r w:rsidRPr="004E2C5B">
        <w:t>Доля</w:t>
      </w:r>
      <w:r w:rsidRPr="004E2C5B">
        <w:rPr>
          <w:spacing w:val="-4"/>
        </w:rPr>
        <w:t xml:space="preserve"> </w:t>
      </w:r>
      <w:r w:rsidRPr="004E2C5B">
        <w:t>пыли,</w:t>
      </w:r>
      <w:r w:rsidRPr="004E2C5B">
        <w:rPr>
          <w:spacing w:val="-6"/>
        </w:rPr>
        <w:t xml:space="preserve"> </w:t>
      </w:r>
      <w:r w:rsidRPr="004E2C5B">
        <w:t>переходящей</w:t>
      </w:r>
      <w:r w:rsidRPr="004E2C5B">
        <w:rPr>
          <w:spacing w:val="-6"/>
        </w:rPr>
        <w:t xml:space="preserve"> </w:t>
      </w:r>
      <w:r w:rsidRPr="004E2C5B">
        <w:t>в</w:t>
      </w:r>
      <w:r w:rsidRPr="004E2C5B">
        <w:rPr>
          <w:spacing w:val="-3"/>
        </w:rPr>
        <w:t xml:space="preserve"> </w:t>
      </w:r>
      <w:r w:rsidRPr="004E2C5B">
        <w:t>аэрозоль</w:t>
      </w:r>
      <w:r w:rsidRPr="004E2C5B">
        <w:rPr>
          <w:spacing w:val="-2"/>
        </w:rPr>
        <w:t xml:space="preserve"> </w:t>
      </w:r>
      <w:r w:rsidRPr="004E2C5B">
        <w:t>(табл.3.1.1),</w:t>
      </w:r>
      <w:r w:rsidRPr="004E2C5B">
        <w:rPr>
          <w:spacing w:val="-3"/>
        </w:rPr>
        <w:t xml:space="preserve"> </w:t>
      </w:r>
      <w:r w:rsidRPr="004E2C5B">
        <w:rPr>
          <w:b/>
          <w:i/>
        </w:rPr>
        <w:t>K2</w:t>
      </w:r>
      <w:r w:rsidRPr="004E2C5B">
        <w:rPr>
          <w:b/>
          <w:i/>
          <w:spacing w:val="-3"/>
        </w:rPr>
        <w:t xml:space="preserve"> </w:t>
      </w:r>
      <w:r w:rsidRPr="004E2C5B">
        <w:rPr>
          <w:b/>
          <w:i/>
        </w:rPr>
        <w:t>=</w:t>
      </w:r>
      <w:r w:rsidRPr="004E2C5B">
        <w:rPr>
          <w:b/>
          <w:i/>
          <w:spacing w:val="-3"/>
        </w:rPr>
        <w:t xml:space="preserve"> </w:t>
      </w:r>
      <w:r w:rsidRPr="004E2C5B">
        <w:rPr>
          <w:b/>
          <w:spacing w:val="-4"/>
        </w:rPr>
        <w:t>0.05</w:t>
      </w:r>
    </w:p>
    <w:p w:rsidR="005D2024" w:rsidRPr="004E2C5B" w:rsidRDefault="004E2C5B" w:rsidP="004E2C5B">
      <w:pPr>
        <w:pStyle w:val="41"/>
        <w:spacing w:line="240" w:lineRule="auto"/>
        <w:ind w:left="0"/>
        <w:jc w:val="both"/>
        <w:rPr>
          <w:u w:val="none"/>
        </w:rPr>
      </w:pPr>
      <w:r w:rsidRPr="004E2C5B">
        <w:rPr>
          <w:u w:val="thick"/>
        </w:rPr>
        <w:t>Примесь: 2908 Пыль неорганическая, содержащая двуокись кремния в %: 70-20 (шамот,</w:t>
      </w:r>
      <w:r w:rsidRPr="004E2C5B">
        <w:rPr>
          <w:u w:val="none"/>
        </w:rPr>
        <w:t xml:space="preserve"> </w:t>
      </w:r>
      <w:r w:rsidRPr="004E2C5B">
        <w:rPr>
          <w:u w:val="thick"/>
        </w:rPr>
        <w:t>цемент,</w:t>
      </w:r>
      <w:r w:rsidRPr="004E2C5B">
        <w:rPr>
          <w:spacing w:val="-1"/>
          <w:u w:val="thick"/>
        </w:rPr>
        <w:t xml:space="preserve"> </w:t>
      </w:r>
      <w:r w:rsidRPr="004E2C5B">
        <w:rPr>
          <w:u w:val="thick"/>
        </w:rPr>
        <w:t>пыль</w:t>
      </w:r>
      <w:r w:rsidRPr="004E2C5B">
        <w:rPr>
          <w:spacing w:val="-3"/>
          <w:u w:val="thick"/>
        </w:rPr>
        <w:t xml:space="preserve"> </w:t>
      </w:r>
      <w:r w:rsidRPr="004E2C5B">
        <w:rPr>
          <w:u w:val="thick"/>
        </w:rPr>
        <w:t>цементного</w:t>
      </w:r>
      <w:r w:rsidRPr="004E2C5B">
        <w:rPr>
          <w:spacing w:val="-1"/>
          <w:u w:val="thick"/>
        </w:rPr>
        <w:t xml:space="preserve"> </w:t>
      </w:r>
      <w:r w:rsidRPr="004E2C5B">
        <w:rPr>
          <w:u w:val="thick"/>
        </w:rPr>
        <w:t>производства</w:t>
      </w:r>
      <w:r w:rsidRPr="004E2C5B">
        <w:rPr>
          <w:spacing w:val="-1"/>
          <w:u w:val="thick"/>
        </w:rPr>
        <w:t xml:space="preserve"> </w:t>
      </w:r>
      <w:r w:rsidRPr="004E2C5B">
        <w:rPr>
          <w:u w:val="thick"/>
        </w:rPr>
        <w:t>- глина,</w:t>
      </w:r>
      <w:r w:rsidRPr="004E2C5B">
        <w:rPr>
          <w:spacing w:val="-2"/>
          <w:u w:val="thick"/>
        </w:rPr>
        <w:t xml:space="preserve"> </w:t>
      </w:r>
      <w:r w:rsidRPr="004E2C5B">
        <w:rPr>
          <w:u w:val="thick"/>
        </w:rPr>
        <w:t>глинистый</w:t>
      </w:r>
      <w:r w:rsidRPr="004E2C5B">
        <w:rPr>
          <w:spacing w:val="-1"/>
          <w:u w:val="thick"/>
        </w:rPr>
        <w:t xml:space="preserve"> </w:t>
      </w:r>
      <w:r w:rsidRPr="004E2C5B">
        <w:rPr>
          <w:u w:val="thick"/>
        </w:rPr>
        <w:t>сланец,</w:t>
      </w:r>
      <w:r w:rsidRPr="004E2C5B">
        <w:rPr>
          <w:spacing w:val="-2"/>
          <w:u w:val="thick"/>
        </w:rPr>
        <w:t xml:space="preserve"> </w:t>
      </w:r>
      <w:r w:rsidRPr="004E2C5B">
        <w:rPr>
          <w:u w:val="thick"/>
        </w:rPr>
        <w:t>доменный</w:t>
      </w:r>
      <w:r w:rsidRPr="004E2C5B">
        <w:rPr>
          <w:spacing w:val="-1"/>
          <w:u w:val="thick"/>
        </w:rPr>
        <w:t xml:space="preserve"> </w:t>
      </w:r>
      <w:r w:rsidRPr="004E2C5B">
        <w:rPr>
          <w:u w:val="thick"/>
        </w:rPr>
        <w:t>шлак,</w:t>
      </w:r>
      <w:r w:rsidRPr="004E2C5B">
        <w:rPr>
          <w:spacing w:val="-1"/>
          <w:u w:val="thick"/>
        </w:rPr>
        <w:t xml:space="preserve"> </w:t>
      </w:r>
      <w:r w:rsidRPr="004E2C5B">
        <w:rPr>
          <w:u w:val="thick"/>
        </w:rPr>
        <w:t>песок,</w:t>
      </w:r>
      <w:r w:rsidRPr="004E2C5B">
        <w:rPr>
          <w:u w:val="none"/>
        </w:rPr>
        <w:t xml:space="preserve"> </w:t>
      </w:r>
      <w:r w:rsidRPr="004E2C5B">
        <w:rPr>
          <w:u w:val="thick"/>
        </w:rPr>
        <w:t>клинкер, зола, кремнезем, зола углей казахстанских месторождений) (494)</w:t>
      </w:r>
    </w:p>
    <w:p w:rsidR="005D2024" w:rsidRPr="004E2C5B" w:rsidRDefault="004E2C5B" w:rsidP="004E2C5B">
      <w:pPr>
        <w:pStyle w:val="a3"/>
        <w:ind w:left="0"/>
      </w:pPr>
      <w:r w:rsidRPr="004E2C5B">
        <w:t>Материал</w:t>
      </w:r>
      <w:r w:rsidRPr="004E2C5B">
        <w:rPr>
          <w:spacing w:val="-4"/>
        </w:rPr>
        <w:t xml:space="preserve"> </w:t>
      </w:r>
      <w:r w:rsidRPr="004E2C5B">
        <w:t>негранулирован.</w:t>
      </w:r>
      <w:r w:rsidRPr="004E2C5B">
        <w:rPr>
          <w:spacing w:val="-4"/>
        </w:rPr>
        <w:t xml:space="preserve"> </w:t>
      </w:r>
      <w:r w:rsidRPr="004E2C5B">
        <w:t>Коэффициент</w:t>
      </w:r>
      <w:r w:rsidRPr="004E2C5B">
        <w:rPr>
          <w:spacing w:val="-7"/>
        </w:rPr>
        <w:t xml:space="preserve"> </w:t>
      </w:r>
      <w:r w:rsidRPr="004E2C5B">
        <w:t>Ke</w:t>
      </w:r>
      <w:r w:rsidRPr="004E2C5B">
        <w:rPr>
          <w:spacing w:val="-4"/>
        </w:rPr>
        <w:t xml:space="preserve"> </w:t>
      </w:r>
      <w:r w:rsidRPr="004E2C5B">
        <w:t>принимается</w:t>
      </w:r>
      <w:r w:rsidRPr="004E2C5B">
        <w:rPr>
          <w:spacing w:val="-5"/>
        </w:rPr>
        <w:t xml:space="preserve"> </w:t>
      </w:r>
      <w:r w:rsidRPr="004E2C5B">
        <w:t>равным</w:t>
      </w:r>
      <w:r w:rsidRPr="004E2C5B">
        <w:rPr>
          <w:spacing w:val="-4"/>
        </w:rPr>
        <w:t xml:space="preserve"> </w:t>
      </w:r>
      <w:r w:rsidRPr="004E2C5B">
        <w:t>1 Степень открытости: с 4-х сторон</w:t>
      </w:r>
    </w:p>
    <w:p w:rsidR="005D2024" w:rsidRPr="004E2C5B" w:rsidRDefault="004E2C5B" w:rsidP="004E2C5B">
      <w:pPr>
        <w:pStyle w:val="a3"/>
        <w:ind w:left="0"/>
      </w:pPr>
      <w:r w:rsidRPr="004E2C5B">
        <w:t>Загрузочный</w:t>
      </w:r>
      <w:r w:rsidRPr="004E2C5B">
        <w:rPr>
          <w:spacing w:val="-6"/>
        </w:rPr>
        <w:t xml:space="preserve"> </w:t>
      </w:r>
      <w:r w:rsidRPr="004E2C5B">
        <w:t>рукав</w:t>
      </w:r>
      <w:r w:rsidRPr="004E2C5B">
        <w:rPr>
          <w:spacing w:val="-5"/>
        </w:rPr>
        <w:t xml:space="preserve"> </w:t>
      </w:r>
      <w:r w:rsidRPr="004E2C5B">
        <w:t>не</w:t>
      </w:r>
      <w:r w:rsidRPr="004E2C5B">
        <w:rPr>
          <w:spacing w:val="-5"/>
        </w:rPr>
        <w:t xml:space="preserve"> </w:t>
      </w:r>
      <w:r w:rsidRPr="004E2C5B">
        <w:rPr>
          <w:spacing w:val="-2"/>
        </w:rPr>
        <w:t>применяется</w:t>
      </w:r>
    </w:p>
    <w:p w:rsidR="005D2024" w:rsidRPr="004E2C5B" w:rsidRDefault="004E2C5B" w:rsidP="004E2C5B">
      <w:pPr>
        <w:pStyle w:val="a3"/>
        <w:ind w:left="0"/>
        <w:rPr>
          <w:b/>
        </w:rPr>
      </w:pPr>
      <w:r w:rsidRPr="004E2C5B">
        <w:t>Коэффициент,</w:t>
      </w:r>
      <w:r w:rsidRPr="004E2C5B">
        <w:rPr>
          <w:spacing w:val="-9"/>
        </w:rPr>
        <w:t xml:space="preserve"> </w:t>
      </w:r>
      <w:r w:rsidRPr="004E2C5B">
        <w:t>учитывающий</w:t>
      </w:r>
      <w:r w:rsidRPr="004E2C5B">
        <w:rPr>
          <w:spacing w:val="-8"/>
        </w:rPr>
        <w:t xml:space="preserve"> </w:t>
      </w:r>
      <w:r w:rsidRPr="004E2C5B">
        <w:t>степень</w:t>
      </w:r>
      <w:r w:rsidRPr="004E2C5B">
        <w:rPr>
          <w:spacing w:val="-7"/>
        </w:rPr>
        <w:t xml:space="preserve"> </w:t>
      </w:r>
      <w:r w:rsidRPr="004E2C5B">
        <w:t>защищенности</w:t>
      </w:r>
      <w:r w:rsidRPr="004E2C5B">
        <w:rPr>
          <w:spacing w:val="-8"/>
        </w:rPr>
        <w:t xml:space="preserve"> </w:t>
      </w:r>
      <w:r w:rsidRPr="004E2C5B">
        <w:t>узла(табл.3.1.3),</w:t>
      </w:r>
      <w:r w:rsidRPr="004E2C5B">
        <w:rPr>
          <w:spacing w:val="-4"/>
        </w:rPr>
        <w:t xml:space="preserve"> </w:t>
      </w:r>
      <w:r w:rsidRPr="004E2C5B">
        <w:rPr>
          <w:b/>
          <w:i/>
        </w:rPr>
        <w:t>K4</w:t>
      </w:r>
      <w:r w:rsidRPr="004E2C5B">
        <w:rPr>
          <w:b/>
          <w:i/>
          <w:spacing w:val="-7"/>
        </w:rPr>
        <w:t xml:space="preserve"> </w:t>
      </w:r>
      <w:r w:rsidRPr="004E2C5B">
        <w:rPr>
          <w:b/>
          <w:i/>
        </w:rPr>
        <w:t>=</w:t>
      </w:r>
      <w:r w:rsidRPr="004E2C5B">
        <w:rPr>
          <w:b/>
          <w:i/>
          <w:spacing w:val="-7"/>
        </w:rPr>
        <w:t xml:space="preserve"> </w:t>
      </w:r>
      <w:r w:rsidRPr="004E2C5B">
        <w:rPr>
          <w:b/>
          <w:spacing w:val="-10"/>
        </w:rPr>
        <w:t>1</w:t>
      </w:r>
    </w:p>
    <w:p w:rsidR="005D2024" w:rsidRPr="004E2C5B" w:rsidRDefault="004E2C5B" w:rsidP="004E2C5B">
      <w:pPr>
        <w:pStyle w:val="a3"/>
        <w:ind w:left="0"/>
        <w:rPr>
          <w:b/>
        </w:rPr>
      </w:pPr>
      <w:r w:rsidRPr="004E2C5B">
        <w:t>Скорость</w:t>
      </w:r>
      <w:r w:rsidRPr="004E2C5B">
        <w:rPr>
          <w:spacing w:val="-7"/>
        </w:rPr>
        <w:t xml:space="preserve"> </w:t>
      </w:r>
      <w:r w:rsidRPr="004E2C5B">
        <w:t>ветра</w:t>
      </w:r>
      <w:r w:rsidRPr="004E2C5B">
        <w:rPr>
          <w:spacing w:val="-5"/>
        </w:rPr>
        <w:t xml:space="preserve"> </w:t>
      </w:r>
      <w:r w:rsidRPr="004E2C5B">
        <w:t>(среднегодовая),</w:t>
      </w:r>
      <w:r w:rsidRPr="004E2C5B">
        <w:rPr>
          <w:spacing w:val="-5"/>
        </w:rPr>
        <w:t xml:space="preserve"> </w:t>
      </w:r>
      <w:r w:rsidRPr="004E2C5B">
        <w:t>м/с,</w:t>
      </w:r>
      <w:r w:rsidRPr="004E2C5B">
        <w:rPr>
          <w:spacing w:val="-4"/>
        </w:rPr>
        <w:t xml:space="preserve"> </w:t>
      </w:r>
      <w:r w:rsidRPr="004E2C5B">
        <w:rPr>
          <w:b/>
          <w:i/>
        </w:rPr>
        <w:t>G3SR</w:t>
      </w:r>
      <w:r w:rsidRPr="004E2C5B">
        <w:rPr>
          <w:b/>
          <w:i/>
          <w:spacing w:val="-7"/>
        </w:rPr>
        <w:t xml:space="preserve"> </w:t>
      </w:r>
      <w:r w:rsidRPr="004E2C5B">
        <w:rPr>
          <w:b/>
          <w:i/>
        </w:rPr>
        <w:t>=</w:t>
      </w:r>
      <w:r w:rsidRPr="004E2C5B">
        <w:rPr>
          <w:b/>
          <w:i/>
          <w:spacing w:val="-5"/>
        </w:rPr>
        <w:t xml:space="preserve"> </w:t>
      </w:r>
      <w:r w:rsidRPr="004E2C5B">
        <w:rPr>
          <w:b/>
          <w:spacing w:val="-10"/>
        </w:rPr>
        <w:t>5</w:t>
      </w:r>
    </w:p>
    <w:p w:rsidR="005D2024" w:rsidRPr="004E2C5B" w:rsidRDefault="004E2C5B" w:rsidP="004E2C5B">
      <w:pPr>
        <w:pStyle w:val="a3"/>
        <w:ind w:left="0"/>
        <w:rPr>
          <w:b/>
        </w:rPr>
      </w:pPr>
      <w:r w:rsidRPr="004E2C5B">
        <w:t>Коэфф.,</w:t>
      </w:r>
      <w:r w:rsidRPr="004E2C5B">
        <w:rPr>
          <w:spacing w:val="-6"/>
        </w:rPr>
        <w:t xml:space="preserve"> </w:t>
      </w:r>
      <w:r w:rsidRPr="004E2C5B">
        <w:t>учитывающий</w:t>
      </w:r>
      <w:r w:rsidRPr="004E2C5B">
        <w:rPr>
          <w:spacing w:val="-9"/>
        </w:rPr>
        <w:t xml:space="preserve"> </w:t>
      </w:r>
      <w:r w:rsidRPr="004E2C5B">
        <w:t>среднегодовую</w:t>
      </w:r>
      <w:r w:rsidRPr="004E2C5B">
        <w:rPr>
          <w:spacing w:val="-5"/>
        </w:rPr>
        <w:t xml:space="preserve"> </w:t>
      </w:r>
      <w:r w:rsidRPr="004E2C5B">
        <w:t>скорость</w:t>
      </w:r>
      <w:r w:rsidRPr="004E2C5B">
        <w:rPr>
          <w:spacing w:val="-5"/>
        </w:rPr>
        <w:t xml:space="preserve"> </w:t>
      </w:r>
      <w:r w:rsidRPr="004E2C5B">
        <w:t>ветра(табл.3.1.2),</w:t>
      </w:r>
      <w:r w:rsidRPr="004E2C5B">
        <w:rPr>
          <w:spacing w:val="-2"/>
        </w:rPr>
        <w:t xml:space="preserve"> </w:t>
      </w:r>
      <w:r w:rsidRPr="004E2C5B">
        <w:rPr>
          <w:b/>
          <w:i/>
        </w:rPr>
        <w:t>K3SR</w:t>
      </w:r>
      <w:r w:rsidRPr="004E2C5B">
        <w:rPr>
          <w:b/>
          <w:i/>
          <w:spacing w:val="-7"/>
        </w:rPr>
        <w:t xml:space="preserve"> </w:t>
      </w:r>
      <w:r w:rsidRPr="004E2C5B">
        <w:rPr>
          <w:b/>
          <w:i/>
        </w:rPr>
        <w:t>=</w:t>
      </w:r>
      <w:r w:rsidRPr="004E2C5B">
        <w:rPr>
          <w:b/>
          <w:i/>
          <w:spacing w:val="-6"/>
        </w:rPr>
        <w:t xml:space="preserve"> </w:t>
      </w:r>
      <w:r w:rsidRPr="004E2C5B">
        <w:rPr>
          <w:b/>
          <w:spacing w:val="-5"/>
        </w:rPr>
        <w:t>1.2</w:t>
      </w:r>
    </w:p>
    <w:p w:rsidR="005D2024" w:rsidRPr="004E2C5B" w:rsidRDefault="004E2C5B" w:rsidP="004E2C5B">
      <w:pPr>
        <w:pStyle w:val="a3"/>
        <w:ind w:left="0"/>
        <w:rPr>
          <w:b/>
        </w:rPr>
      </w:pPr>
      <w:r w:rsidRPr="004E2C5B">
        <w:t>Скорость</w:t>
      </w:r>
      <w:r w:rsidRPr="004E2C5B">
        <w:rPr>
          <w:spacing w:val="-6"/>
        </w:rPr>
        <w:t xml:space="preserve"> </w:t>
      </w:r>
      <w:r w:rsidRPr="004E2C5B">
        <w:t>ветра</w:t>
      </w:r>
      <w:r w:rsidRPr="004E2C5B">
        <w:rPr>
          <w:spacing w:val="-4"/>
        </w:rPr>
        <w:t xml:space="preserve"> </w:t>
      </w:r>
      <w:r w:rsidRPr="004E2C5B">
        <w:t>(максимальная),</w:t>
      </w:r>
      <w:r w:rsidRPr="004E2C5B">
        <w:rPr>
          <w:spacing w:val="-4"/>
        </w:rPr>
        <w:t xml:space="preserve"> </w:t>
      </w:r>
      <w:r w:rsidRPr="004E2C5B">
        <w:t>м/c,</w:t>
      </w:r>
      <w:r w:rsidRPr="004E2C5B">
        <w:rPr>
          <w:spacing w:val="-4"/>
        </w:rPr>
        <w:t xml:space="preserve"> </w:t>
      </w:r>
      <w:r w:rsidRPr="004E2C5B">
        <w:rPr>
          <w:b/>
          <w:i/>
        </w:rPr>
        <w:t>G3</w:t>
      </w:r>
      <w:r w:rsidRPr="004E2C5B">
        <w:rPr>
          <w:b/>
          <w:i/>
          <w:spacing w:val="-4"/>
        </w:rPr>
        <w:t xml:space="preserve"> </w:t>
      </w:r>
      <w:r w:rsidRPr="004E2C5B">
        <w:rPr>
          <w:b/>
          <w:i/>
        </w:rPr>
        <w:t>=</w:t>
      </w:r>
      <w:r w:rsidRPr="004E2C5B">
        <w:rPr>
          <w:b/>
          <w:i/>
          <w:spacing w:val="-4"/>
        </w:rPr>
        <w:t xml:space="preserve"> </w:t>
      </w:r>
      <w:r w:rsidRPr="004E2C5B">
        <w:rPr>
          <w:b/>
          <w:spacing w:val="-5"/>
        </w:rPr>
        <w:t>20</w:t>
      </w:r>
    </w:p>
    <w:p w:rsidR="005D2024" w:rsidRPr="004E2C5B" w:rsidRDefault="004E2C5B" w:rsidP="004E2C5B">
      <w:pPr>
        <w:pStyle w:val="a3"/>
        <w:ind w:left="0"/>
        <w:rPr>
          <w:b/>
        </w:rPr>
      </w:pPr>
      <w:r w:rsidRPr="004E2C5B">
        <w:t>Коэфф.,</w:t>
      </w:r>
      <w:r w:rsidRPr="004E2C5B">
        <w:rPr>
          <w:spacing w:val="-6"/>
        </w:rPr>
        <w:t xml:space="preserve"> </w:t>
      </w:r>
      <w:r w:rsidRPr="004E2C5B">
        <w:t>учитывающий</w:t>
      </w:r>
      <w:r w:rsidRPr="004E2C5B">
        <w:rPr>
          <w:spacing w:val="-7"/>
        </w:rPr>
        <w:t xml:space="preserve"> </w:t>
      </w:r>
      <w:r w:rsidRPr="004E2C5B">
        <w:t>максимальную</w:t>
      </w:r>
      <w:r w:rsidRPr="004E2C5B">
        <w:rPr>
          <w:spacing w:val="-5"/>
        </w:rPr>
        <w:t xml:space="preserve"> </w:t>
      </w:r>
      <w:r w:rsidRPr="004E2C5B">
        <w:t>скорость</w:t>
      </w:r>
      <w:r w:rsidRPr="004E2C5B">
        <w:rPr>
          <w:spacing w:val="-6"/>
        </w:rPr>
        <w:t xml:space="preserve"> </w:t>
      </w:r>
      <w:r w:rsidRPr="004E2C5B">
        <w:t>ветра(табл.3.1.2),</w:t>
      </w:r>
      <w:r w:rsidRPr="004E2C5B">
        <w:rPr>
          <w:spacing w:val="-2"/>
        </w:rPr>
        <w:t xml:space="preserve"> </w:t>
      </w:r>
      <w:r w:rsidRPr="004E2C5B">
        <w:rPr>
          <w:b/>
          <w:i/>
        </w:rPr>
        <w:t>K3</w:t>
      </w:r>
      <w:r w:rsidRPr="004E2C5B">
        <w:rPr>
          <w:b/>
          <w:i/>
          <w:spacing w:val="-6"/>
        </w:rPr>
        <w:t xml:space="preserve"> </w:t>
      </w:r>
      <w:r w:rsidRPr="004E2C5B">
        <w:rPr>
          <w:b/>
          <w:i/>
        </w:rPr>
        <w:t>=</w:t>
      </w:r>
      <w:r w:rsidRPr="004E2C5B">
        <w:rPr>
          <w:b/>
          <w:i/>
          <w:spacing w:val="-6"/>
        </w:rPr>
        <w:t xml:space="preserve"> </w:t>
      </w:r>
      <w:r w:rsidRPr="004E2C5B">
        <w:rPr>
          <w:b/>
          <w:spacing w:val="-10"/>
        </w:rPr>
        <w:t>3</w:t>
      </w:r>
    </w:p>
    <w:p w:rsidR="005D2024" w:rsidRPr="004E2C5B" w:rsidRDefault="004E2C5B" w:rsidP="004E2C5B">
      <w:pPr>
        <w:pStyle w:val="a3"/>
        <w:ind w:left="0"/>
        <w:rPr>
          <w:b/>
        </w:rPr>
      </w:pPr>
      <w:r w:rsidRPr="004E2C5B">
        <w:t>Влажность</w:t>
      </w:r>
      <w:r w:rsidRPr="004E2C5B">
        <w:rPr>
          <w:spacing w:val="-4"/>
        </w:rPr>
        <w:t xml:space="preserve"> </w:t>
      </w:r>
      <w:r w:rsidRPr="004E2C5B">
        <w:t>материала,</w:t>
      </w:r>
      <w:r w:rsidRPr="004E2C5B">
        <w:rPr>
          <w:spacing w:val="-6"/>
        </w:rPr>
        <w:t xml:space="preserve"> </w:t>
      </w:r>
      <w:r w:rsidRPr="004E2C5B">
        <w:t>%,</w:t>
      </w:r>
      <w:r w:rsidRPr="004E2C5B">
        <w:rPr>
          <w:spacing w:val="-5"/>
        </w:rPr>
        <w:t xml:space="preserve"> </w:t>
      </w:r>
      <w:r w:rsidRPr="004E2C5B">
        <w:rPr>
          <w:b/>
          <w:i/>
        </w:rPr>
        <w:t>VL</w:t>
      </w:r>
      <w:r w:rsidRPr="004E2C5B">
        <w:rPr>
          <w:b/>
          <w:i/>
          <w:spacing w:val="-3"/>
        </w:rPr>
        <w:t xml:space="preserve"> </w:t>
      </w:r>
      <w:r w:rsidRPr="004E2C5B">
        <w:rPr>
          <w:b/>
          <w:i/>
        </w:rPr>
        <w:t>=</w:t>
      </w:r>
      <w:r w:rsidRPr="004E2C5B">
        <w:rPr>
          <w:b/>
          <w:i/>
          <w:spacing w:val="-5"/>
        </w:rPr>
        <w:t xml:space="preserve"> </w:t>
      </w:r>
      <w:r w:rsidRPr="004E2C5B">
        <w:rPr>
          <w:b/>
          <w:spacing w:val="-10"/>
        </w:rPr>
        <w:t>2</w:t>
      </w:r>
    </w:p>
    <w:p w:rsidR="005D2024" w:rsidRPr="004E2C5B" w:rsidRDefault="004E2C5B" w:rsidP="004E2C5B">
      <w:pPr>
        <w:pStyle w:val="a3"/>
        <w:ind w:left="0"/>
        <w:rPr>
          <w:b/>
        </w:rPr>
      </w:pPr>
      <w:r w:rsidRPr="004E2C5B">
        <w:t>Коэфф.,</w:t>
      </w:r>
      <w:r w:rsidRPr="004E2C5B">
        <w:rPr>
          <w:spacing w:val="-6"/>
        </w:rPr>
        <w:t xml:space="preserve"> </w:t>
      </w:r>
      <w:r w:rsidRPr="004E2C5B">
        <w:t>учитывающий</w:t>
      </w:r>
      <w:r w:rsidRPr="004E2C5B">
        <w:rPr>
          <w:spacing w:val="-7"/>
        </w:rPr>
        <w:t xml:space="preserve"> </w:t>
      </w:r>
      <w:r w:rsidRPr="004E2C5B">
        <w:t>влажность</w:t>
      </w:r>
      <w:r w:rsidRPr="004E2C5B">
        <w:rPr>
          <w:spacing w:val="-5"/>
        </w:rPr>
        <w:t xml:space="preserve"> </w:t>
      </w:r>
      <w:r w:rsidRPr="004E2C5B">
        <w:t>материала(табл.3.1.4),</w:t>
      </w:r>
      <w:r w:rsidRPr="004E2C5B">
        <w:rPr>
          <w:spacing w:val="-5"/>
        </w:rPr>
        <w:t xml:space="preserve"> </w:t>
      </w:r>
      <w:r w:rsidRPr="004E2C5B">
        <w:rPr>
          <w:b/>
          <w:i/>
        </w:rPr>
        <w:t>K5</w:t>
      </w:r>
      <w:r w:rsidRPr="004E2C5B">
        <w:rPr>
          <w:b/>
          <w:i/>
          <w:spacing w:val="-6"/>
        </w:rPr>
        <w:t xml:space="preserve"> </w:t>
      </w:r>
      <w:r w:rsidRPr="004E2C5B">
        <w:rPr>
          <w:b/>
          <w:i/>
        </w:rPr>
        <w:t>=</w:t>
      </w:r>
      <w:r w:rsidRPr="004E2C5B">
        <w:rPr>
          <w:b/>
          <w:i/>
          <w:spacing w:val="-6"/>
        </w:rPr>
        <w:t xml:space="preserve"> </w:t>
      </w:r>
      <w:r w:rsidRPr="004E2C5B">
        <w:rPr>
          <w:b/>
          <w:spacing w:val="-5"/>
        </w:rPr>
        <w:t>0.8</w:t>
      </w:r>
    </w:p>
    <w:p w:rsidR="005D2024" w:rsidRPr="004E2C5B" w:rsidRDefault="004E2C5B" w:rsidP="004E2C5B">
      <w:pPr>
        <w:pStyle w:val="a3"/>
        <w:ind w:left="0"/>
        <w:rPr>
          <w:b/>
        </w:rPr>
      </w:pPr>
      <w:r w:rsidRPr="004E2C5B">
        <w:t>Размер</w:t>
      </w:r>
      <w:r w:rsidRPr="004E2C5B">
        <w:rPr>
          <w:spacing w:val="-3"/>
        </w:rPr>
        <w:t xml:space="preserve"> </w:t>
      </w:r>
      <w:r w:rsidRPr="004E2C5B">
        <w:t>куска</w:t>
      </w:r>
      <w:r w:rsidRPr="004E2C5B">
        <w:rPr>
          <w:spacing w:val="-2"/>
        </w:rPr>
        <w:t xml:space="preserve"> </w:t>
      </w:r>
      <w:r w:rsidRPr="004E2C5B">
        <w:t>материала,</w:t>
      </w:r>
      <w:r w:rsidRPr="004E2C5B">
        <w:rPr>
          <w:spacing w:val="-4"/>
        </w:rPr>
        <w:t xml:space="preserve"> </w:t>
      </w:r>
      <w:r w:rsidRPr="004E2C5B">
        <w:t>мм,</w:t>
      </w:r>
      <w:r w:rsidRPr="004E2C5B">
        <w:rPr>
          <w:spacing w:val="-1"/>
        </w:rPr>
        <w:t xml:space="preserve"> </w:t>
      </w:r>
      <w:r w:rsidRPr="004E2C5B">
        <w:rPr>
          <w:b/>
          <w:i/>
        </w:rPr>
        <w:t>G7</w:t>
      </w:r>
      <w:r w:rsidRPr="004E2C5B">
        <w:rPr>
          <w:b/>
          <w:i/>
          <w:spacing w:val="-2"/>
        </w:rPr>
        <w:t xml:space="preserve"> </w:t>
      </w:r>
      <w:r w:rsidRPr="004E2C5B">
        <w:rPr>
          <w:b/>
          <w:i/>
        </w:rPr>
        <w:t>=</w:t>
      </w:r>
      <w:r w:rsidRPr="004E2C5B">
        <w:rPr>
          <w:b/>
          <w:i/>
          <w:spacing w:val="-3"/>
        </w:rPr>
        <w:t xml:space="preserve"> </w:t>
      </w:r>
      <w:r w:rsidRPr="004E2C5B">
        <w:rPr>
          <w:b/>
          <w:spacing w:val="-10"/>
        </w:rPr>
        <w:t>4</w:t>
      </w:r>
    </w:p>
    <w:p w:rsidR="005D2024" w:rsidRPr="004E2C5B" w:rsidRDefault="004E2C5B" w:rsidP="004E2C5B">
      <w:pPr>
        <w:pStyle w:val="a3"/>
        <w:ind w:left="0"/>
        <w:rPr>
          <w:b/>
        </w:rPr>
      </w:pPr>
      <w:r w:rsidRPr="004E2C5B">
        <w:t>Коэффициент,</w:t>
      </w:r>
      <w:r w:rsidRPr="004E2C5B">
        <w:rPr>
          <w:spacing w:val="-10"/>
        </w:rPr>
        <w:t xml:space="preserve"> </w:t>
      </w:r>
      <w:r w:rsidRPr="004E2C5B">
        <w:t>учитывающий</w:t>
      </w:r>
      <w:r w:rsidRPr="004E2C5B">
        <w:rPr>
          <w:spacing w:val="-9"/>
        </w:rPr>
        <w:t xml:space="preserve"> </w:t>
      </w:r>
      <w:r w:rsidRPr="004E2C5B">
        <w:t>крупность</w:t>
      </w:r>
      <w:r w:rsidRPr="004E2C5B">
        <w:rPr>
          <w:spacing w:val="-7"/>
        </w:rPr>
        <w:t xml:space="preserve"> </w:t>
      </w:r>
      <w:r w:rsidRPr="004E2C5B">
        <w:t>материала(табл.3.1.5),</w:t>
      </w:r>
      <w:r w:rsidRPr="004E2C5B">
        <w:rPr>
          <w:spacing w:val="-5"/>
        </w:rPr>
        <w:t xml:space="preserve"> </w:t>
      </w:r>
      <w:r w:rsidRPr="004E2C5B">
        <w:rPr>
          <w:b/>
          <w:i/>
        </w:rPr>
        <w:t>K7</w:t>
      </w:r>
      <w:r w:rsidRPr="004E2C5B">
        <w:rPr>
          <w:b/>
          <w:i/>
          <w:spacing w:val="-8"/>
        </w:rPr>
        <w:t xml:space="preserve"> </w:t>
      </w:r>
      <w:r w:rsidRPr="004E2C5B">
        <w:rPr>
          <w:b/>
          <w:i/>
        </w:rPr>
        <w:t>=</w:t>
      </w:r>
      <w:r w:rsidRPr="004E2C5B">
        <w:rPr>
          <w:b/>
          <w:i/>
          <w:spacing w:val="-8"/>
        </w:rPr>
        <w:t xml:space="preserve"> </w:t>
      </w:r>
      <w:r w:rsidRPr="004E2C5B">
        <w:rPr>
          <w:b/>
          <w:spacing w:val="-5"/>
        </w:rPr>
        <w:t>0.7</w:t>
      </w:r>
    </w:p>
    <w:p w:rsidR="005D2024" w:rsidRPr="004E2C5B" w:rsidRDefault="004E2C5B" w:rsidP="004E2C5B">
      <w:pPr>
        <w:pStyle w:val="a3"/>
        <w:ind w:left="0"/>
      </w:pPr>
      <w:r w:rsidRPr="004E2C5B">
        <w:t>Поправочный</w:t>
      </w:r>
      <w:r w:rsidRPr="004E2C5B">
        <w:rPr>
          <w:spacing w:val="-7"/>
        </w:rPr>
        <w:t xml:space="preserve"> </w:t>
      </w:r>
      <w:r w:rsidRPr="004E2C5B">
        <w:t>коэффициент</w:t>
      </w:r>
      <w:r w:rsidRPr="004E2C5B">
        <w:rPr>
          <w:spacing w:val="-7"/>
        </w:rPr>
        <w:t xml:space="preserve"> </w:t>
      </w:r>
      <w:r w:rsidRPr="004E2C5B">
        <w:t>для</w:t>
      </w:r>
      <w:r w:rsidRPr="004E2C5B">
        <w:rPr>
          <w:spacing w:val="-6"/>
        </w:rPr>
        <w:t xml:space="preserve"> </w:t>
      </w:r>
      <w:r w:rsidRPr="004E2C5B">
        <w:t>различных</w:t>
      </w:r>
      <w:r w:rsidRPr="004E2C5B">
        <w:rPr>
          <w:spacing w:val="-6"/>
        </w:rPr>
        <w:t xml:space="preserve"> </w:t>
      </w:r>
      <w:r w:rsidRPr="004E2C5B">
        <w:t>материалов</w:t>
      </w:r>
      <w:r w:rsidRPr="004E2C5B">
        <w:rPr>
          <w:spacing w:val="-6"/>
        </w:rPr>
        <w:t xml:space="preserve"> </w:t>
      </w:r>
      <w:r w:rsidRPr="004E2C5B">
        <w:t>в</w:t>
      </w:r>
      <w:r w:rsidRPr="004E2C5B">
        <w:rPr>
          <w:spacing w:val="-8"/>
        </w:rPr>
        <w:t xml:space="preserve"> </w:t>
      </w:r>
      <w:r w:rsidRPr="004E2C5B">
        <w:t>зависимости</w:t>
      </w:r>
      <w:r w:rsidRPr="004E2C5B">
        <w:rPr>
          <w:spacing w:val="-7"/>
        </w:rPr>
        <w:t xml:space="preserve"> </w:t>
      </w:r>
      <w:r w:rsidRPr="004E2C5B">
        <w:t>от</w:t>
      </w:r>
      <w:r w:rsidRPr="004E2C5B">
        <w:rPr>
          <w:spacing w:val="-7"/>
        </w:rPr>
        <w:t xml:space="preserve"> </w:t>
      </w:r>
      <w:r w:rsidRPr="004E2C5B">
        <w:t>типа</w:t>
      </w:r>
      <w:r w:rsidRPr="004E2C5B">
        <w:rPr>
          <w:spacing w:val="-6"/>
        </w:rPr>
        <w:t xml:space="preserve"> </w:t>
      </w:r>
      <w:r w:rsidRPr="004E2C5B">
        <w:t>грейфера</w:t>
      </w:r>
      <w:r w:rsidRPr="004E2C5B">
        <w:rPr>
          <w:spacing w:val="-3"/>
        </w:rPr>
        <w:t xml:space="preserve"> </w:t>
      </w:r>
      <w:r w:rsidRPr="004E2C5B">
        <w:rPr>
          <w:spacing w:val="-2"/>
        </w:rPr>
        <w:t>(табл.3.1.6),</w:t>
      </w:r>
      <w:r>
        <w:rPr>
          <w:spacing w:val="-2"/>
        </w:rPr>
        <w:t xml:space="preserve"> </w:t>
      </w:r>
      <w:r w:rsidRPr="004E2C5B">
        <w:rPr>
          <w:b/>
        </w:rPr>
        <w:t>K8</w:t>
      </w:r>
      <w:r w:rsidRPr="004E2C5B">
        <w:rPr>
          <w:b/>
          <w:spacing w:val="-1"/>
        </w:rPr>
        <w:t xml:space="preserve"> </w:t>
      </w:r>
      <w:r w:rsidRPr="004E2C5B">
        <w:rPr>
          <w:b/>
        </w:rPr>
        <w:t>=</w:t>
      </w:r>
      <w:r w:rsidRPr="004E2C5B">
        <w:rPr>
          <w:b/>
          <w:spacing w:val="-1"/>
        </w:rPr>
        <w:t xml:space="preserve"> </w:t>
      </w:r>
      <w:r w:rsidRPr="004E2C5B">
        <w:rPr>
          <w:b/>
          <w:spacing w:val="-10"/>
          <w:sz w:val="24"/>
        </w:rPr>
        <w:t>1</w:t>
      </w:r>
    </w:p>
    <w:p w:rsidR="005D2024" w:rsidRPr="004E2C5B" w:rsidRDefault="004E2C5B" w:rsidP="004E2C5B">
      <w:pPr>
        <w:pStyle w:val="a3"/>
        <w:ind w:left="0"/>
      </w:pPr>
      <w:r w:rsidRPr="004E2C5B">
        <w:t>Поправочный</w:t>
      </w:r>
      <w:r w:rsidRPr="004E2C5B">
        <w:rPr>
          <w:spacing w:val="-8"/>
        </w:rPr>
        <w:t xml:space="preserve"> </w:t>
      </w:r>
      <w:r w:rsidRPr="004E2C5B">
        <w:t>коэффициент</w:t>
      </w:r>
      <w:r w:rsidRPr="004E2C5B">
        <w:rPr>
          <w:spacing w:val="-7"/>
        </w:rPr>
        <w:t xml:space="preserve"> </w:t>
      </w:r>
      <w:r w:rsidRPr="004E2C5B">
        <w:t>при</w:t>
      </w:r>
      <w:r w:rsidRPr="004E2C5B">
        <w:rPr>
          <w:spacing w:val="-7"/>
        </w:rPr>
        <w:t xml:space="preserve"> </w:t>
      </w:r>
      <w:r w:rsidRPr="004E2C5B">
        <w:t>мощном</w:t>
      </w:r>
      <w:r w:rsidRPr="004E2C5B">
        <w:rPr>
          <w:spacing w:val="-6"/>
        </w:rPr>
        <w:t xml:space="preserve"> </w:t>
      </w:r>
      <w:r w:rsidRPr="004E2C5B">
        <w:t>залповом</w:t>
      </w:r>
      <w:r w:rsidRPr="004E2C5B">
        <w:rPr>
          <w:spacing w:val="-8"/>
        </w:rPr>
        <w:t xml:space="preserve"> </w:t>
      </w:r>
      <w:r w:rsidRPr="004E2C5B">
        <w:t>сбросе</w:t>
      </w:r>
      <w:r w:rsidRPr="004E2C5B">
        <w:rPr>
          <w:spacing w:val="-7"/>
        </w:rPr>
        <w:t xml:space="preserve"> </w:t>
      </w:r>
      <w:r w:rsidRPr="004E2C5B">
        <w:t>материала</w:t>
      </w:r>
      <w:r w:rsidRPr="004E2C5B">
        <w:rPr>
          <w:spacing w:val="-6"/>
        </w:rPr>
        <w:t xml:space="preserve"> </w:t>
      </w:r>
      <w:r w:rsidRPr="004E2C5B">
        <w:t>при</w:t>
      </w:r>
      <w:r w:rsidRPr="004E2C5B">
        <w:rPr>
          <w:spacing w:val="-9"/>
        </w:rPr>
        <w:t xml:space="preserve"> </w:t>
      </w:r>
      <w:r w:rsidRPr="004E2C5B">
        <w:t>разгрузке</w:t>
      </w:r>
      <w:r w:rsidRPr="004E2C5B">
        <w:rPr>
          <w:spacing w:val="-6"/>
        </w:rPr>
        <w:t xml:space="preserve"> </w:t>
      </w:r>
      <w:r w:rsidRPr="004E2C5B">
        <w:rPr>
          <w:spacing w:val="-2"/>
        </w:rPr>
        <w:t>автосамосвала,</w:t>
      </w:r>
      <w:r>
        <w:rPr>
          <w:spacing w:val="-2"/>
        </w:rPr>
        <w:t xml:space="preserve"> </w:t>
      </w:r>
      <w:r w:rsidRPr="004E2C5B">
        <w:rPr>
          <w:b/>
        </w:rPr>
        <w:t>K9</w:t>
      </w:r>
      <w:r w:rsidRPr="004E2C5B">
        <w:rPr>
          <w:b/>
          <w:spacing w:val="-1"/>
        </w:rPr>
        <w:t xml:space="preserve"> </w:t>
      </w:r>
      <w:r w:rsidRPr="004E2C5B">
        <w:rPr>
          <w:b/>
        </w:rPr>
        <w:t>=</w:t>
      </w:r>
      <w:r w:rsidRPr="004E2C5B">
        <w:rPr>
          <w:b/>
          <w:spacing w:val="-1"/>
        </w:rPr>
        <w:t xml:space="preserve"> </w:t>
      </w:r>
      <w:r w:rsidRPr="004E2C5B">
        <w:rPr>
          <w:b/>
          <w:spacing w:val="-10"/>
        </w:rPr>
        <w:t>1</w:t>
      </w:r>
    </w:p>
    <w:p w:rsidR="005D2024" w:rsidRPr="004E2C5B" w:rsidRDefault="004E2C5B" w:rsidP="004E2C5B">
      <w:pPr>
        <w:pStyle w:val="a3"/>
        <w:ind w:left="0"/>
        <w:rPr>
          <w:b/>
        </w:rPr>
      </w:pPr>
      <w:r w:rsidRPr="004E2C5B">
        <w:t>Высота</w:t>
      </w:r>
      <w:r w:rsidRPr="004E2C5B">
        <w:rPr>
          <w:spacing w:val="-3"/>
        </w:rPr>
        <w:t xml:space="preserve"> </w:t>
      </w:r>
      <w:r w:rsidRPr="004E2C5B">
        <w:t>падения</w:t>
      </w:r>
      <w:r w:rsidRPr="004E2C5B">
        <w:rPr>
          <w:spacing w:val="-4"/>
        </w:rPr>
        <w:t xml:space="preserve"> </w:t>
      </w:r>
      <w:r w:rsidRPr="004E2C5B">
        <w:t>материала,</w:t>
      </w:r>
      <w:r w:rsidRPr="004E2C5B">
        <w:rPr>
          <w:spacing w:val="-3"/>
        </w:rPr>
        <w:t xml:space="preserve"> </w:t>
      </w:r>
      <w:r w:rsidRPr="004E2C5B">
        <w:t>м,</w:t>
      </w:r>
      <w:r w:rsidRPr="004E2C5B">
        <w:rPr>
          <w:spacing w:val="-3"/>
        </w:rPr>
        <w:t xml:space="preserve"> </w:t>
      </w:r>
      <w:r w:rsidRPr="004E2C5B">
        <w:rPr>
          <w:b/>
          <w:i/>
        </w:rPr>
        <w:t>GB</w:t>
      </w:r>
      <w:r w:rsidRPr="004E2C5B">
        <w:rPr>
          <w:b/>
          <w:i/>
          <w:spacing w:val="-4"/>
        </w:rPr>
        <w:t xml:space="preserve"> </w:t>
      </w:r>
      <w:r w:rsidRPr="004E2C5B">
        <w:rPr>
          <w:b/>
          <w:i/>
        </w:rPr>
        <w:t>=</w:t>
      </w:r>
      <w:r w:rsidRPr="004E2C5B">
        <w:rPr>
          <w:b/>
          <w:i/>
          <w:spacing w:val="-3"/>
        </w:rPr>
        <w:t xml:space="preserve"> </w:t>
      </w:r>
      <w:r w:rsidRPr="004E2C5B">
        <w:rPr>
          <w:b/>
          <w:spacing w:val="-10"/>
        </w:rPr>
        <w:t>1</w:t>
      </w:r>
    </w:p>
    <w:p w:rsidR="004E2C5B" w:rsidRPr="004E2C5B" w:rsidRDefault="004E2C5B" w:rsidP="004E2C5B">
      <w:pPr>
        <w:pStyle w:val="a3"/>
        <w:ind w:left="0"/>
        <w:rPr>
          <w:b/>
        </w:rPr>
      </w:pPr>
      <w:r w:rsidRPr="004E2C5B">
        <w:t>Коэффициент,</w:t>
      </w:r>
      <w:r w:rsidRPr="004E2C5B">
        <w:rPr>
          <w:spacing w:val="-3"/>
        </w:rPr>
        <w:t xml:space="preserve"> </w:t>
      </w:r>
      <w:r w:rsidRPr="004E2C5B">
        <w:t>учитывающий</w:t>
      </w:r>
      <w:r w:rsidRPr="004E2C5B">
        <w:rPr>
          <w:spacing w:val="-4"/>
        </w:rPr>
        <w:t xml:space="preserve"> </w:t>
      </w:r>
      <w:r w:rsidRPr="004E2C5B">
        <w:t>высоту</w:t>
      </w:r>
      <w:r w:rsidRPr="004E2C5B">
        <w:rPr>
          <w:spacing w:val="-6"/>
        </w:rPr>
        <w:t xml:space="preserve"> </w:t>
      </w:r>
      <w:r w:rsidRPr="004E2C5B">
        <w:t>падения</w:t>
      </w:r>
      <w:r w:rsidRPr="004E2C5B">
        <w:rPr>
          <w:spacing w:val="-4"/>
        </w:rPr>
        <w:t xml:space="preserve"> </w:t>
      </w:r>
      <w:r w:rsidRPr="004E2C5B">
        <w:t>материала(табл.3.1.7),</w:t>
      </w:r>
      <w:r w:rsidRPr="004E2C5B">
        <w:rPr>
          <w:spacing w:val="-1"/>
        </w:rPr>
        <w:t xml:space="preserve"> </w:t>
      </w:r>
      <w:r w:rsidRPr="004E2C5B">
        <w:rPr>
          <w:b/>
          <w:i/>
        </w:rPr>
        <w:t>B</w:t>
      </w:r>
      <w:r w:rsidRPr="004E2C5B">
        <w:rPr>
          <w:b/>
          <w:i/>
          <w:spacing w:val="-4"/>
        </w:rPr>
        <w:t xml:space="preserve"> </w:t>
      </w:r>
      <w:r w:rsidRPr="004E2C5B">
        <w:rPr>
          <w:b/>
          <w:i/>
        </w:rPr>
        <w:t>=</w:t>
      </w:r>
      <w:r w:rsidRPr="004E2C5B">
        <w:rPr>
          <w:b/>
          <w:i/>
          <w:spacing w:val="-4"/>
        </w:rPr>
        <w:t xml:space="preserve"> </w:t>
      </w:r>
      <w:r w:rsidRPr="004E2C5B">
        <w:rPr>
          <w:b/>
        </w:rPr>
        <w:t>0.5</w:t>
      </w:r>
    </w:p>
    <w:p w:rsidR="004E2C5B" w:rsidRPr="004E2C5B" w:rsidRDefault="004E2C5B" w:rsidP="004E2C5B">
      <w:pPr>
        <w:pStyle w:val="a3"/>
        <w:ind w:left="0"/>
        <w:rPr>
          <w:b/>
        </w:rPr>
      </w:pPr>
      <w:r w:rsidRPr="004E2C5B">
        <w:rPr>
          <w:b/>
        </w:rPr>
        <w:t xml:space="preserve"> </w:t>
      </w:r>
      <w:r w:rsidRPr="004E2C5B">
        <w:t xml:space="preserve">Суммарное количество перерабатываемого материала, т/час, </w:t>
      </w:r>
      <w:r w:rsidRPr="004E2C5B">
        <w:rPr>
          <w:b/>
          <w:i/>
        </w:rPr>
        <w:t xml:space="preserve">GMAX = </w:t>
      </w:r>
      <w:r w:rsidRPr="004E2C5B">
        <w:rPr>
          <w:b/>
        </w:rPr>
        <w:t>0.5</w:t>
      </w:r>
    </w:p>
    <w:p w:rsidR="004E2C5B" w:rsidRPr="004E2C5B" w:rsidRDefault="004E2C5B" w:rsidP="004E2C5B">
      <w:pPr>
        <w:pStyle w:val="a3"/>
        <w:ind w:left="0"/>
        <w:rPr>
          <w:b/>
        </w:rPr>
      </w:pPr>
      <w:r w:rsidRPr="004E2C5B">
        <w:rPr>
          <w:b/>
        </w:rPr>
        <w:t xml:space="preserve"> </w:t>
      </w:r>
      <w:r w:rsidRPr="004E2C5B">
        <w:t xml:space="preserve">Суммарное количество перерабатываемого материала, т/год, </w:t>
      </w:r>
      <w:r w:rsidRPr="004E2C5B">
        <w:rPr>
          <w:b/>
          <w:i/>
        </w:rPr>
        <w:t xml:space="preserve">GGOD = </w:t>
      </w:r>
      <w:r w:rsidRPr="004E2C5B">
        <w:rPr>
          <w:b/>
        </w:rPr>
        <w:t xml:space="preserve">100 </w:t>
      </w:r>
    </w:p>
    <w:p w:rsidR="005D2024" w:rsidRPr="004E2C5B" w:rsidRDefault="004E2C5B" w:rsidP="004E2C5B">
      <w:pPr>
        <w:pStyle w:val="a3"/>
        <w:ind w:left="0"/>
        <w:rPr>
          <w:b/>
        </w:rPr>
      </w:pPr>
      <w:r w:rsidRPr="004E2C5B">
        <w:t xml:space="preserve">Эффективность средств пылеподавления, в долях единицы, </w:t>
      </w:r>
      <w:r w:rsidRPr="004E2C5B">
        <w:rPr>
          <w:b/>
          <w:i/>
        </w:rPr>
        <w:t xml:space="preserve">NJ = </w:t>
      </w:r>
      <w:r w:rsidRPr="004E2C5B">
        <w:rPr>
          <w:b/>
        </w:rPr>
        <w:t>0</w:t>
      </w:r>
    </w:p>
    <w:p w:rsidR="005D2024" w:rsidRPr="004E2C5B" w:rsidRDefault="004E2C5B" w:rsidP="004E2C5B">
      <w:pPr>
        <w:pStyle w:val="a3"/>
        <w:ind w:left="0"/>
      </w:pPr>
      <w:r w:rsidRPr="004E2C5B">
        <w:t>Вид</w:t>
      </w:r>
      <w:r w:rsidRPr="004E2C5B">
        <w:rPr>
          <w:spacing w:val="-2"/>
        </w:rPr>
        <w:t xml:space="preserve"> </w:t>
      </w:r>
      <w:r w:rsidRPr="004E2C5B">
        <w:t>работ:</w:t>
      </w:r>
      <w:r w:rsidRPr="004E2C5B">
        <w:rPr>
          <w:spacing w:val="-1"/>
        </w:rPr>
        <w:t xml:space="preserve"> </w:t>
      </w:r>
      <w:r w:rsidRPr="004E2C5B">
        <w:rPr>
          <w:spacing w:val="-2"/>
        </w:rPr>
        <w:t>Пересыпка</w:t>
      </w:r>
    </w:p>
    <w:p w:rsidR="005D2024" w:rsidRPr="004E2C5B" w:rsidRDefault="004E2C5B" w:rsidP="004E2C5B">
      <w:pPr>
        <w:rPr>
          <w:b/>
        </w:rPr>
      </w:pPr>
      <w:r w:rsidRPr="004E2C5B">
        <w:t>Максимальный</w:t>
      </w:r>
      <w:r w:rsidRPr="004E2C5B">
        <w:rPr>
          <w:spacing w:val="-1"/>
        </w:rPr>
        <w:t xml:space="preserve"> </w:t>
      </w:r>
      <w:r w:rsidRPr="004E2C5B">
        <w:t>разовый</w:t>
      </w:r>
      <w:r w:rsidRPr="004E2C5B">
        <w:rPr>
          <w:spacing w:val="-1"/>
        </w:rPr>
        <w:t xml:space="preserve"> </w:t>
      </w:r>
      <w:r w:rsidRPr="004E2C5B">
        <w:t>выброс,</w:t>
      </w:r>
      <w:r w:rsidRPr="004E2C5B">
        <w:rPr>
          <w:spacing w:val="-3"/>
        </w:rPr>
        <w:t xml:space="preserve"> </w:t>
      </w:r>
      <w:r w:rsidRPr="004E2C5B">
        <w:t>г/с</w:t>
      </w:r>
      <w:r w:rsidRPr="004E2C5B">
        <w:rPr>
          <w:spacing w:val="-1"/>
        </w:rPr>
        <w:t xml:space="preserve"> </w:t>
      </w:r>
      <w:r w:rsidRPr="004E2C5B">
        <w:t xml:space="preserve">(3.1.1), </w:t>
      </w:r>
      <w:r w:rsidRPr="004E2C5B">
        <w:rPr>
          <w:b/>
          <w:i/>
        </w:rPr>
        <w:t>GC</w:t>
      </w:r>
      <w:r w:rsidRPr="004E2C5B">
        <w:rPr>
          <w:b/>
          <w:i/>
          <w:spacing w:val="-2"/>
        </w:rPr>
        <w:t xml:space="preserve"> </w:t>
      </w:r>
      <w:r w:rsidRPr="004E2C5B">
        <w:rPr>
          <w:b/>
          <w:i/>
        </w:rPr>
        <w:t>=</w:t>
      </w:r>
      <w:r w:rsidRPr="004E2C5B">
        <w:rPr>
          <w:b/>
          <w:i/>
          <w:spacing w:val="-2"/>
        </w:rPr>
        <w:t xml:space="preserve"> </w:t>
      </w:r>
      <w:r w:rsidRPr="004E2C5B">
        <w:rPr>
          <w:b/>
          <w:i/>
        </w:rPr>
        <w:t>K1</w:t>
      </w:r>
      <w:r w:rsidRPr="004E2C5B">
        <w:rPr>
          <w:b/>
          <w:i/>
          <w:spacing w:val="-1"/>
        </w:rPr>
        <w:t xml:space="preserve"> </w:t>
      </w:r>
      <w:r w:rsidRPr="004E2C5B">
        <w:rPr>
          <w:b/>
          <w:i/>
        </w:rPr>
        <w:t>·</w:t>
      </w:r>
      <w:r w:rsidRPr="004E2C5B">
        <w:rPr>
          <w:b/>
          <w:i/>
          <w:spacing w:val="-1"/>
        </w:rPr>
        <w:t xml:space="preserve"> </w:t>
      </w:r>
      <w:r w:rsidRPr="004E2C5B">
        <w:rPr>
          <w:b/>
          <w:i/>
        </w:rPr>
        <w:t>K2</w:t>
      </w:r>
      <w:r w:rsidRPr="004E2C5B">
        <w:rPr>
          <w:b/>
          <w:i/>
          <w:spacing w:val="-1"/>
        </w:rPr>
        <w:t xml:space="preserve"> </w:t>
      </w:r>
      <w:r w:rsidRPr="004E2C5B">
        <w:rPr>
          <w:b/>
          <w:i/>
        </w:rPr>
        <w:t>·</w:t>
      </w:r>
      <w:r w:rsidRPr="004E2C5B">
        <w:rPr>
          <w:b/>
          <w:i/>
          <w:spacing w:val="-1"/>
        </w:rPr>
        <w:t xml:space="preserve"> </w:t>
      </w:r>
      <w:r w:rsidRPr="004E2C5B">
        <w:rPr>
          <w:b/>
          <w:i/>
        </w:rPr>
        <w:t>K3</w:t>
      </w:r>
      <w:r w:rsidRPr="004E2C5B">
        <w:rPr>
          <w:b/>
          <w:i/>
          <w:spacing w:val="-1"/>
        </w:rPr>
        <w:t xml:space="preserve"> </w:t>
      </w:r>
      <w:r w:rsidRPr="004E2C5B">
        <w:rPr>
          <w:b/>
          <w:i/>
        </w:rPr>
        <w:t>·</w:t>
      </w:r>
      <w:r w:rsidRPr="004E2C5B">
        <w:rPr>
          <w:b/>
          <w:i/>
          <w:spacing w:val="-1"/>
        </w:rPr>
        <w:t xml:space="preserve"> </w:t>
      </w:r>
      <w:r w:rsidRPr="004E2C5B">
        <w:rPr>
          <w:b/>
          <w:i/>
        </w:rPr>
        <w:t>K4</w:t>
      </w:r>
      <w:r w:rsidRPr="004E2C5B">
        <w:rPr>
          <w:b/>
          <w:i/>
          <w:spacing w:val="-1"/>
        </w:rPr>
        <w:t xml:space="preserve"> </w:t>
      </w:r>
      <w:r w:rsidRPr="004E2C5B">
        <w:rPr>
          <w:b/>
          <w:i/>
        </w:rPr>
        <w:t>·</w:t>
      </w:r>
      <w:r w:rsidRPr="004E2C5B">
        <w:rPr>
          <w:b/>
          <w:i/>
          <w:spacing w:val="-1"/>
        </w:rPr>
        <w:t xml:space="preserve"> </w:t>
      </w:r>
      <w:r w:rsidRPr="004E2C5B">
        <w:rPr>
          <w:b/>
          <w:i/>
        </w:rPr>
        <w:t>K5</w:t>
      </w:r>
      <w:r w:rsidRPr="004E2C5B">
        <w:rPr>
          <w:b/>
          <w:i/>
          <w:spacing w:val="-1"/>
        </w:rPr>
        <w:t xml:space="preserve"> </w:t>
      </w:r>
      <w:r w:rsidRPr="004E2C5B">
        <w:rPr>
          <w:b/>
          <w:i/>
        </w:rPr>
        <w:t>·</w:t>
      </w:r>
      <w:r w:rsidRPr="004E2C5B">
        <w:rPr>
          <w:b/>
          <w:i/>
          <w:spacing w:val="-1"/>
        </w:rPr>
        <w:t xml:space="preserve"> </w:t>
      </w:r>
      <w:r w:rsidRPr="004E2C5B">
        <w:rPr>
          <w:b/>
          <w:i/>
        </w:rPr>
        <w:t>K7</w:t>
      </w:r>
      <w:r w:rsidRPr="004E2C5B">
        <w:rPr>
          <w:b/>
          <w:i/>
          <w:spacing w:val="-4"/>
        </w:rPr>
        <w:t xml:space="preserve"> </w:t>
      </w:r>
      <w:r w:rsidRPr="004E2C5B">
        <w:rPr>
          <w:b/>
          <w:i/>
        </w:rPr>
        <w:t>·</w:t>
      </w:r>
      <w:r w:rsidRPr="004E2C5B">
        <w:rPr>
          <w:b/>
          <w:i/>
          <w:spacing w:val="-4"/>
        </w:rPr>
        <w:t xml:space="preserve"> </w:t>
      </w:r>
      <w:r w:rsidRPr="004E2C5B">
        <w:rPr>
          <w:b/>
          <w:i/>
        </w:rPr>
        <w:t>K8</w:t>
      </w:r>
      <w:r w:rsidRPr="004E2C5B">
        <w:rPr>
          <w:b/>
          <w:i/>
          <w:spacing w:val="-1"/>
        </w:rPr>
        <w:t xml:space="preserve"> </w:t>
      </w:r>
      <w:r w:rsidRPr="004E2C5B">
        <w:rPr>
          <w:b/>
          <w:i/>
        </w:rPr>
        <w:t>·</w:t>
      </w:r>
      <w:r w:rsidRPr="004E2C5B">
        <w:rPr>
          <w:b/>
          <w:i/>
          <w:spacing w:val="-1"/>
        </w:rPr>
        <w:t xml:space="preserve"> </w:t>
      </w:r>
      <w:r w:rsidRPr="004E2C5B">
        <w:rPr>
          <w:b/>
          <w:i/>
        </w:rPr>
        <w:t>K9</w:t>
      </w:r>
      <w:r w:rsidRPr="004E2C5B">
        <w:rPr>
          <w:b/>
          <w:i/>
          <w:spacing w:val="-1"/>
        </w:rPr>
        <w:t xml:space="preserve"> </w:t>
      </w:r>
      <w:r w:rsidRPr="004E2C5B">
        <w:rPr>
          <w:b/>
          <w:i/>
        </w:rPr>
        <w:t>·</w:t>
      </w:r>
      <w:r w:rsidRPr="004E2C5B">
        <w:rPr>
          <w:b/>
          <w:i/>
          <w:spacing w:val="-1"/>
        </w:rPr>
        <w:t xml:space="preserve"> </w:t>
      </w:r>
      <w:r w:rsidRPr="004E2C5B">
        <w:rPr>
          <w:b/>
          <w:i/>
        </w:rPr>
        <w:t>B</w:t>
      </w:r>
      <w:r w:rsidRPr="004E2C5B">
        <w:rPr>
          <w:b/>
          <w:i/>
          <w:spacing w:val="-2"/>
        </w:rPr>
        <w:t xml:space="preserve"> </w:t>
      </w:r>
      <w:r w:rsidRPr="004E2C5B">
        <w:rPr>
          <w:b/>
          <w:i/>
        </w:rPr>
        <w:t>·</w:t>
      </w:r>
      <w:r w:rsidRPr="004E2C5B">
        <w:rPr>
          <w:b/>
          <w:i/>
          <w:spacing w:val="-1"/>
        </w:rPr>
        <w:t xml:space="preserve"> </w:t>
      </w:r>
      <w:r w:rsidRPr="004E2C5B">
        <w:rPr>
          <w:b/>
          <w:i/>
        </w:rPr>
        <w:t>GMAX</w:t>
      </w:r>
      <w:r w:rsidRPr="004E2C5B">
        <w:rPr>
          <w:b/>
          <w:i/>
          <w:spacing w:val="-3"/>
        </w:rPr>
        <w:t xml:space="preserve"> </w:t>
      </w:r>
      <w:r w:rsidRPr="004E2C5B">
        <w:rPr>
          <w:b/>
          <w:i/>
        </w:rPr>
        <w:t>· 10</w:t>
      </w:r>
      <w:r w:rsidRPr="004E2C5B">
        <w:rPr>
          <w:b/>
          <w:i/>
          <w:vertAlign w:val="superscript"/>
        </w:rPr>
        <w:t>6</w:t>
      </w:r>
      <w:r w:rsidRPr="004E2C5B">
        <w:rPr>
          <w:b/>
          <w:i/>
        </w:rPr>
        <w:t xml:space="preserve"> / 3600 · (1-NJ) = </w:t>
      </w:r>
      <w:r w:rsidRPr="004E2C5B">
        <w:rPr>
          <w:b/>
        </w:rPr>
        <w:t>0.1 · 0.05 · 3 · 1 · 0.8 · 0.7 · 1 · 1 · 0.5 · 0.5 · 10</w:t>
      </w:r>
      <w:r w:rsidRPr="004E2C5B">
        <w:rPr>
          <w:b/>
          <w:vertAlign w:val="superscript"/>
        </w:rPr>
        <w:t>6</w:t>
      </w:r>
      <w:r w:rsidRPr="004E2C5B">
        <w:rPr>
          <w:b/>
        </w:rPr>
        <w:t xml:space="preserve"> / 3600 · (1-0) = 0.583</w:t>
      </w:r>
    </w:p>
    <w:p w:rsidR="005D2024" w:rsidRPr="004E2C5B" w:rsidRDefault="004E2C5B" w:rsidP="004E2C5B">
      <w:pPr>
        <w:pStyle w:val="a3"/>
        <w:ind w:left="0"/>
      </w:pPr>
      <w:r w:rsidRPr="004E2C5B">
        <w:t>Продолжительность</w:t>
      </w:r>
      <w:r w:rsidRPr="004E2C5B">
        <w:rPr>
          <w:spacing w:val="-3"/>
        </w:rPr>
        <w:t xml:space="preserve"> </w:t>
      </w:r>
      <w:r w:rsidRPr="004E2C5B">
        <w:t>выброса</w:t>
      </w:r>
      <w:r w:rsidRPr="004E2C5B">
        <w:rPr>
          <w:spacing w:val="-3"/>
        </w:rPr>
        <w:t xml:space="preserve"> </w:t>
      </w:r>
      <w:r w:rsidRPr="004E2C5B">
        <w:t>составляет</w:t>
      </w:r>
      <w:r w:rsidRPr="004E2C5B">
        <w:rPr>
          <w:spacing w:val="-4"/>
        </w:rPr>
        <w:t xml:space="preserve"> </w:t>
      </w:r>
      <w:r w:rsidRPr="004E2C5B">
        <w:t>менее</w:t>
      </w:r>
      <w:r w:rsidRPr="004E2C5B">
        <w:rPr>
          <w:spacing w:val="-3"/>
        </w:rPr>
        <w:t xml:space="preserve"> </w:t>
      </w:r>
      <w:r w:rsidRPr="004E2C5B">
        <w:t>20</w:t>
      </w:r>
      <w:r w:rsidRPr="004E2C5B">
        <w:rPr>
          <w:spacing w:val="-3"/>
        </w:rPr>
        <w:t xml:space="preserve"> </w:t>
      </w:r>
      <w:r w:rsidRPr="004E2C5B">
        <w:t>мин</w:t>
      </w:r>
      <w:r w:rsidRPr="004E2C5B">
        <w:rPr>
          <w:spacing w:val="-4"/>
        </w:rPr>
        <w:t xml:space="preserve"> </w:t>
      </w:r>
      <w:r w:rsidRPr="004E2C5B">
        <w:t>согласно</w:t>
      </w:r>
      <w:r w:rsidRPr="004E2C5B">
        <w:rPr>
          <w:spacing w:val="-3"/>
        </w:rPr>
        <w:t xml:space="preserve"> </w:t>
      </w:r>
      <w:r w:rsidRPr="004E2C5B">
        <w:t>п.2.1</w:t>
      </w:r>
      <w:r w:rsidRPr="004E2C5B">
        <w:rPr>
          <w:spacing w:val="-3"/>
        </w:rPr>
        <w:t xml:space="preserve"> </w:t>
      </w:r>
      <w:r w:rsidRPr="004E2C5B">
        <w:t>применяется</w:t>
      </w:r>
      <w:r w:rsidRPr="004E2C5B">
        <w:rPr>
          <w:spacing w:val="-3"/>
        </w:rPr>
        <w:t xml:space="preserve"> </w:t>
      </w:r>
      <w:r w:rsidRPr="004E2C5B">
        <w:t>20-ти</w:t>
      </w:r>
      <w:r w:rsidRPr="004E2C5B">
        <w:rPr>
          <w:spacing w:val="-4"/>
        </w:rPr>
        <w:t xml:space="preserve"> </w:t>
      </w:r>
      <w:r w:rsidRPr="004E2C5B">
        <w:t xml:space="preserve">минутное </w:t>
      </w:r>
      <w:r w:rsidRPr="004E2C5B">
        <w:rPr>
          <w:spacing w:val="-2"/>
        </w:rPr>
        <w:t>осреднение.</w:t>
      </w:r>
    </w:p>
    <w:p w:rsidR="005D2024" w:rsidRPr="004E2C5B" w:rsidRDefault="004E2C5B" w:rsidP="004E2C5B">
      <w:pPr>
        <w:pStyle w:val="a3"/>
        <w:ind w:left="0"/>
        <w:rPr>
          <w:b/>
        </w:rPr>
      </w:pPr>
      <w:r w:rsidRPr="004E2C5B">
        <w:t>Продолжительность</w:t>
      </w:r>
      <w:r w:rsidRPr="004E2C5B">
        <w:rPr>
          <w:spacing w:val="-4"/>
        </w:rPr>
        <w:t xml:space="preserve"> </w:t>
      </w:r>
      <w:r w:rsidRPr="004E2C5B">
        <w:t>пересыпки</w:t>
      </w:r>
      <w:r w:rsidRPr="004E2C5B">
        <w:rPr>
          <w:spacing w:val="-3"/>
        </w:rPr>
        <w:t xml:space="preserve"> </w:t>
      </w:r>
      <w:r w:rsidRPr="004E2C5B">
        <w:t>в</w:t>
      </w:r>
      <w:r w:rsidRPr="004E2C5B">
        <w:rPr>
          <w:spacing w:val="-4"/>
        </w:rPr>
        <w:t xml:space="preserve"> </w:t>
      </w:r>
      <w:r w:rsidRPr="004E2C5B">
        <w:t>минутах</w:t>
      </w:r>
      <w:r w:rsidRPr="004E2C5B">
        <w:rPr>
          <w:spacing w:val="-4"/>
        </w:rPr>
        <w:t xml:space="preserve"> </w:t>
      </w:r>
      <w:r w:rsidRPr="004E2C5B">
        <w:t>(не</w:t>
      </w:r>
      <w:r w:rsidRPr="004E2C5B">
        <w:rPr>
          <w:spacing w:val="-5"/>
        </w:rPr>
        <w:t xml:space="preserve"> </w:t>
      </w:r>
      <w:r w:rsidRPr="004E2C5B">
        <w:t>более</w:t>
      </w:r>
      <w:r w:rsidRPr="004E2C5B">
        <w:rPr>
          <w:spacing w:val="-3"/>
        </w:rPr>
        <w:t xml:space="preserve"> </w:t>
      </w:r>
      <w:r w:rsidRPr="004E2C5B">
        <w:t>20),</w:t>
      </w:r>
      <w:r w:rsidRPr="004E2C5B">
        <w:rPr>
          <w:spacing w:val="-2"/>
        </w:rPr>
        <w:t xml:space="preserve"> </w:t>
      </w:r>
      <w:r w:rsidRPr="004E2C5B">
        <w:rPr>
          <w:b/>
          <w:i/>
        </w:rPr>
        <w:t>TT</w:t>
      </w:r>
      <w:r w:rsidRPr="004E2C5B">
        <w:rPr>
          <w:b/>
          <w:i/>
          <w:spacing w:val="-4"/>
        </w:rPr>
        <w:t xml:space="preserve"> </w:t>
      </w:r>
      <w:r w:rsidRPr="004E2C5B">
        <w:rPr>
          <w:b/>
          <w:i/>
        </w:rPr>
        <w:t>=</w:t>
      </w:r>
      <w:r w:rsidRPr="004E2C5B">
        <w:rPr>
          <w:b/>
          <w:i/>
          <w:spacing w:val="-3"/>
        </w:rPr>
        <w:t xml:space="preserve"> </w:t>
      </w:r>
      <w:r w:rsidRPr="004E2C5B">
        <w:rPr>
          <w:b/>
          <w:spacing w:val="-10"/>
        </w:rPr>
        <w:t>1</w:t>
      </w:r>
    </w:p>
    <w:p w:rsidR="005D2024" w:rsidRPr="004E2C5B" w:rsidRDefault="004E2C5B" w:rsidP="004E2C5B">
      <w:pPr>
        <w:rPr>
          <w:b/>
        </w:rPr>
      </w:pPr>
      <w:r w:rsidRPr="004E2C5B">
        <w:t>Максимальный</w:t>
      </w:r>
      <w:r w:rsidRPr="004E2C5B">
        <w:rPr>
          <w:spacing w:val="-1"/>
        </w:rPr>
        <w:t xml:space="preserve"> </w:t>
      </w:r>
      <w:r w:rsidRPr="004E2C5B">
        <w:t>разовый</w:t>
      </w:r>
      <w:r w:rsidRPr="004E2C5B">
        <w:rPr>
          <w:spacing w:val="-1"/>
        </w:rPr>
        <w:t xml:space="preserve"> </w:t>
      </w:r>
      <w:r w:rsidRPr="004E2C5B">
        <w:t>выброс,</w:t>
      </w:r>
      <w:r w:rsidRPr="004E2C5B">
        <w:rPr>
          <w:spacing w:val="-3"/>
        </w:rPr>
        <w:t xml:space="preserve"> </w:t>
      </w:r>
      <w:r w:rsidRPr="004E2C5B">
        <w:t>с</w:t>
      </w:r>
      <w:r w:rsidRPr="004E2C5B">
        <w:rPr>
          <w:spacing w:val="-1"/>
        </w:rPr>
        <w:t xml:space="preserve"> </w:t>
      </w:r>
      <w:r w:rsidRPr="004E2C5B">
        <w:t>учетом</w:t>
      </w:r>
      <w:r w:rsidRPr="004E2C5B">
        <w:rPr>
          <w:spacing w:val="-2"/>
        </w:rPr>
        <w:t xml:space="preserve"> </w:t>
      </w:r>
      <w:r w:rsidRPr="004E2C5B">
        <w:t>20-ти</w:t>
      </w:r>
      <w:r w:rsidRPr="004E2C5B">
        <w:rPr>
          <w:spacing w:val="-2"/>
        </w:rPr>
        <w:t xml:space="preserve"> </w:t>
      </w:r>
      <w:r w:rsidRPr="004E2C5B">
        <w:t>минутного</w:t>
      </w:r>
      <w:r w:rsidRPr="004E2C5B">
        <w:rPr>
          <w:spacing w:val="-1"/>
        </w:rPr>
        <w:t xml:space="preserve"> </w:t>
      </w:r>
      <w:r w:rsidRPr="004E2C5B">
        <w:t>осреднения,</w:t>
      </w:r>
      <w:r w:rsidRPr="004E2C5B">
        <w:rPr>
          <w:spacing w:val="-4"/>
        </w:rPr>
        <w:t xml:space="preserve"> </w:t>
      </w:r>
      <w:r w:rsidRPr="004E2C5B">
        <w:t>г/с,</w:t>
      </w:r>
      <w:r w:rsidRPr="004E2C5B">
        <w:rPr>
          <w:spacing w:val="-2"/>
        </w:rPr>
        <w:t xml:space="preserve"> </w:t>
      </w:r>
      <w:r w:rsidRPr="004E2C5B">
        <w:rPr>
          <w:b/>
          <w:i/>
        </w:rPr>
        <w:t>GC</w:t>
      </w:r>
      <w:r w:rsidRPr="004E2C5B">
        <w:rPr>
          <w:b/>
          <w:i/>
          <w:spacing w:val="-2"/>
        </w:rPr>
        <w:t xml:space="preserve"> </w:t>
      </w:r>
      <w:r w:rsidRPr="004E2C5B">
        <w:rPr>
          <w:b/>
          <w:i/>
        </w:rPr>
        <w:t>=</w:t>
      </w:r>
      <w:r w:rsidRPr="004E2C5B">
        <w:rPr>
          <w:b/>
          <w:i/>
          <w:spacing w:val="-2"/>
        </w:rPr>
        <w:t xml:space="preserve"> </w:t>
      </w:r>
      <w:r w:rsidRPr="004E2C5B">
        <w:rPr>
          <w:b/>
          <w:i/>
        </w:rPr>
        <w:t>GC</w:t>
      </w:r>
      <w:r w:rsidRPr="004E2C5B">
        <w:rPr>
          <w:b/>
          <w:i/>
          <w:spacing w:val="-2"/>
        </w:rPr>
        <w:t xml:space="preserve"> </w:t>
      </w:r>
      <w:r w:rsidRPr="004E2C5B">
        <w:rPr>
          <w:b/>
          <w:i/>
        </w:rPr>
        <w:t>·</w:t>
      </w:r>
      <w:r w:rsidRPr="004E2C5B">
        <w:rPr>
          <w:b/>
          <w:i/>
          <w:spacing w:val="-1"/>
        </w:rPr>
        <w:t xml:space="preserve"> </w:t>
      </w:r>
      <w:r w:rsidRPr="004E2C5B">
        <w:rPr>
          <w:b/>
          <w:i/>
        </w:rPr>
        <w:t>TT</w:t>
      </w:r>
      <w:r w:rsidRPr="004E2C5B">
        <w:rPr>
          <w:b/>
          <w:i/>
          <w:spacing w:val="-2"/>
        </w:rPr>
        <w:t xml:space="preserve"> </w:t>
      </w:r>
      <w:r w:rsidRPr="004E2C5B">
        <w:rPr>
          <w:b/>
          <w:i/>
        </w:rPr>
        <w:t>·</w:t>
      </w:r>
      <w:r w:rsidRPr="004E2C5B">
        <w:rPr>
          <w:b/>
          <w:i/>
          <w:spacing w:val="-1"/>
        </w:rPr>
        <w:t xml:space="preserve"> </w:t>
      </w:r>
      <w:r w:rsidRPr="004E2C5B">
        <w:rPr>
          <w:b/>
          <w:i/>
        </w:rPr>
        <w:t>60</w:t>
      </w:r>
      <w:r w:rsidRPr="004E2C5B">
        <w:rPr>
          <w:b/>
          <w:i/>
          <w:spacing w:val="-1"/>
        </w:rPr>
        <w:t xml:space="preserve"> </w:t>
      </w:r>
      <w:r w:rsidRPr="004E2C5B">
        <w:rPr>
          <w:b/>
          <w:i/>
        </w:rPr>
        <w:t xml:space="preserve">/ 1200 = </w:t>
      </w:r>
      <w:r w:rsidRPr="004E2C5B">
        <w:rPr>
          <w:b/>
        </w:rPr>
        <w:t>0.583 · 1 · 60 / 1200 = 0.02915</w:t>
      </w:r>
    </w:p>
    <w:p w:rsidR="005D2024" w:rsidRPr="004E2C5B" w:rsidRDefault="004E2C5B" w:rsidP="004E2C5B">
      <w:pPr>
        <w:rPr>
          <w:b/>
          <w:i/>
        </w:rPr>
      </w:pPr>
      <w:r w:rsidRPr="004E2C5B">
        <w:t>Валовый</w:t>
      </w:r>
      <w:r w:rsidRPr="004E2C5B">
        <w:rPr>
          <w:spacing w:val="-2"/>
        </w:rPr>
        <w:t xml:space="preserve"> </w:t>
      </w:r>
      <w:r w:rsidRPr="004E2C5B">
        <w:t>выброс,</w:t>
      </w:r>
      <w:r w:rsidRPr="004E2C5B">
        <w:rPr>
          <w:spacing w:val="-1"/>
        </w:rPr>
        <w:t xml:space="preserve"> </w:t>
      </w:r>
      <w:r w:rsidRPr="004E2C5B">
        <w:t>т/год</w:t>
      </w:r>
      <w:r w:rsidRPr="004E2C5B">
        <w:rPr>
          <w:spacing w:val="-3"/>
        </w:rPr>
        <w:t xml:space="preserve"> </w:t>
      </w:r>
      <w:r w:rsidRPr="004E2C5B">
        <w:t>(3.1.2),</w:t>
      </w:r>
      <w:r w:rsidRPr="004E2C5B">
        <w:rPr>
          <w:spacing w:val="-2"/>
        </w:rPr>
        <w:t xml:space="preserve"> </w:t>
      </w:r>
      <w:r w:rsidRPr="004E2C5B">
        <w:rPr>
          <w:b/>
          <w:i/>
        </w:rPr>
        <w:t>MC</w:t>
      </w:r>
      <w:r w:rsidRPr="004E2C5B">
        <w:rPr>
          <w:b/>
          <w:i/>
          <w:spacing w:val="-1"/>
        </w:rPr>
        <w:t xml:space="preserve"> </w:t>
      </w:r>
      <w:r w:rsidRPr="004E2C5B">
        <w:rPr>
          <w:b/>
          <w:i/>
        </w:rPr>
        <w:t>=</w:t>
      </w:r>
      <w:r w:rsidRPr="004E2C5B">
        <w:rPr>
          <w:b/>
          <w:i/>
          <w:spacing w:val="-3"/>
        </w:rPr>
        <w:t xml:space="preserve"> </w:t>
      </w:r>
      <w:r w:rsidRPr="004E2C5B">
        <w:rPr>
          <w:b/>
          <w:i/>
        </w:rPr>
        <w:t>K1</w:t>
      </w:r>
      <w:r w:rsidRPr="004E2C5B">
        <w:rPr>
          <w:b/>
          <w:i/>
          <w:spacing w:val="-1"/>
        </w:rPr>
        <w:t xml:space="preserve"> </w:t>
      </w:r>
      <w:r w:rsidRPr="004E2C5B">
        <w:rPr>
          <w:b/>
          <w:i/>
        </w:rPr>
        <w:t>·</w:t>
      </w:r>
      <w:r w:rsidRPr="004E2C5B">
        <w:rPr>
          <w:b/>
          <w:i/>
          <w:spacing w:val="-1"/>
        </w:rPr>
        <w:t xml:space="preserve"> </w:t>
      </w:r>
      <w:r w:rsidRPr="004E2C5B">
        <w:rPr>
          <w:b/>
          <w:i/>
        </w:rPr>
        <w:t>K2</w:t>
      </w:r>
      <w:r w:rsidRPr="004E2C5B">
        <w:rPr>
          <w:b/>
          <w:i/>
          <w:spacing w:val="-1"/>
        </w:rPr>
        <w:t xml:space="preserve"> </w:t>
      </w:r>
      <w:r w:rsidRPr="004E2C5B">
        <w:rPr>
          <w:b/>
          <w:i/>
        </w:rPr>
        <w:t>·</w:t>
      </w:r>
      <w:r w:rsidRPr="004E2C5B">
        <w:rPr>
          <w:b/>
          <w:i/>
          <w:spacing w:val="-1"/>
        </w:rPr>
        <w:t xml:space="preserve"> </w:t>
      </w:r>
      <w:r w:rsidRPr="004E2C5B">
        <w:rPr>
          <w:b/>
          <w:i/>
        </w:rPr>
        <w:t>K3SR</w:t>
      </w:r>
      <w:r w:rsidRPr="004E2C5B">
        <w:rPr>
          <w:b/>
          <w:i/>
          <w:spacing w:val="-5"/>
        </w:rPr>
        <w:t xml:space="preserve"> </w:t>
      </w:r>
      <w:r w:rsidRPr="004E2C5B">
        <w:rPr>
          <w:b/>
          <w:i/>
        </w:rPr>
        <w:t>·</w:t>
      </w:r>
      <w:r w:rsidRPr="004E2C5B">
        <w:rPr>
          <w:b/>
          <w:i/>
          <w:spacing w:val="-1"/>
        </w:rPr>
        <w:t xml:space="preserve"> </w:t>
      </w:r>
      <w:r w:rsidRPr="004E2C5B">
        <w:rPr>
          <w:b/>
          <w:i/>
        </w:rPr>
        <w:t>K4</w:t>
      </w:r>
      <w:r w:rsidRPr="004E2C5B">
        <w:rPr>
          <w:b/>
          <w:i/>
          <w:spacing w:val="-1"/>
        </w:rPr>
        <w:t xml:space="preserve"> </w:t>
      </w:r>
      <w:r w:rsidRPr="004E2C5B">
        <w:rPr>
          <w:b/>
          <w:i/>
        </w:rPr>
        <w:t>·</w:t>
      </w:r>
      <w:r w:rsidRPr="004E2C5B">
        <w:rPr>
          <w:b/>
          <w:i/>
          <w:spacing w:val="-2"/>
        </w:rPr>
        <w:t xml:space="preserve"> </w:t>
      </w:r>
      <w:r w:rsidRPr="004E2C5B">
        <w:rPr>
          <w:b/>
          <w:i/>
        </w:rPr>
        <w:t>K5</w:t>
      </w:r>
      <w:r w:rsidRPr="004E2C5B">
        <w:rPr>
          <w:b/>
          <w:i/>
          <w:spacing w:val="-1"/>
        </w:rPr>
        <w:t xml:space="preserve"> </w:t>
      </w:r>
      <w:r w:rsidRPr="004E2C5B">
        <w:rPr>
          <w:b/>
          <w:i/>
        </w:rPr>
        <w:t>·</w:t>
      </w:r>
      <w:r w:rsidRPr="004E2C5B">
        <w:rPr>
          <w:b/>
          <w:i/>
          <w:spacing w:val="-1"/>
        </w:rPr>
        <w:t xml:space="preserve"> </w:t>
      </w:r>
      <w:r w:rsidRPr="004E2C5B">
        <w:rPr>
          <w:b/>
          <w:i/>
        </w:rPr>
        <w:t>K7</w:t>
      </w:r>
      <w:r w:rsidRPr="004E2C5B">
        <w:rPr>
          <w:b/>
          <w:i/>
          <w:spacing w:val="-1"/>
        </w:rPr>
        <w:t xml:space="preserve"> </w:t>
      </w:r>
      <w:r w:rsidRPr="004E2C5B">
        <w:rPr>
          <w:b/>
          <w:i/>
        </w:rPr>
        <w:t>·</w:t>
      </w:r>
      <w:r w:rsidRPr="004E2C5B">
        <w:rPr>
          <w:b/>
          <w:i/>
          <w:spacing w:val="-1"/>
        </w:rPr>
        <w:t xml:space="preserve"> </w:t>
      </w:r>
      <w:r w:rsidRPr="004E2C5B">
        <w:rPr>
          <w:b/>
          <w:i/>
        </w:rPr>
        <w:t>K8</w:t>
      </w:r>
      <w:r w:rsidRPr="004E2C5B">
        <w:rPr>
          <w:b/>
          <w:i/>
          <w:spacing w:val="-1"/>
        </w:rPr>
        <w:t xml:space="preserve"> </w:t>
      </w:r>
      <w:r w:rsidRPr="004E2C5B">
        <w:rPr>
          <w:b/>
          <w:i/>
        </w:rPr>
        <w:t>·</w:t>
      </w:r>
      <w:r w:rsidRPr="004E2C5B">
        <w:rPr>
          <w:b/>
          <w:i/>
          <w:spacing w:val="-1"/>
        </w:rPr>
        <w:t xml:space="preserve"> </w:t>
      </w:r>
      <w:r w:rsidRPr="004E2C5B">
        <w:rPr>
          <w:b/>
          <w:i/>
        </w:rPr>
        <w:t>K9</w:t>
      </w:r>
      <w:r w:rsidRPr="004E2C5B">
        <w:rPr>
          <w:b/>
          <w:i/>
          <w:spacing w:val="-1"/>
        </w:rPr>
        <w:t xml:space="preserve"> </w:t>
      </w:r>
      <w:r w:rsidRPr="004E2C5B">
        <w:rPr>
          <w:b/>
          <w:i/>
        </w:rPr>
        <w:t>·</w:t>
      </w:r>
      <w:r w:rsidRPr="004E2C5B">
        <w:rPr>
          <w:b/>
          <w:i/>
          <w:spacing w:val="-4"/>
        </w:rPr>
        <w:t xml:space="preserve"> </w:t>
      </w:r>
      <w:r w:rsidRPr="004E2C5B">
        <w:rPr>
          <w:b/>
          <w:i/>
        </w:rPr>
        <w:t>B</w:t>
      </w:r>
      <w:r w:rsidRPr="004E2C5B">
        <w:rPr>
          <w:b/>
          <w:i/>
          <w:spacing w:val="-2"/>
        </w:rPr>
        <w:t xml:space="preserve"> </w:t>
      </w:r>
      <w:r w:rsidRPr="004E2C5B">
        <w:rPr>
          <w:b/>
          <w:i/>
        </w:rPr>
        <w:t>·</w:t>
      </w:r>
      <w:r w:rsidRPr="004E2C5B">
        <w:rPr>
          <w:b/>
          <w:i/>
          <w:spacing w:val="-1"/>
        </w:rPr>
        <w:t xml:space="preserve"> </w:t>
      </w:r>
      <w:r w:rsidRPr="004E2C5B">
        <w:rPr>
          <w:b/>
          <w:i/>
        </w:rPr>
        <w:t>GGOD</w:t>
      </w:r>
      <w:r w:rsidRPr="004E2C5B">
        <w:rPr>
          <w:b/>
          <w:i/>
          <w:spacing w:val="-2"/>
        </w:rPr>
        <w:t xml:space="preserve"> </w:t>
      </w:r>
      <w:r w:rsidRPr="004E2C5B">
        <w:rPr>
          <w:b/>
          <w:i/>
        </w:rPr>
        <w:t>·</w:t>
      </w:r>
      <w:r w:rsidRPr="004E2C5B">
        <w:rPr>
          <w:b/>
          <w:i/>
          <w:spacing w:val="-1"/>
        </w:rPr>
        <w:t xml:space="preserve"> </w:t>
      </w:r>
      <w:r w:rsidRPr="004E2C5B">
        <w:rPr>
          <w:b/>
          <w:i/>
        </w:rPr>
        <w:t>(1-</w:t>
      </w:r>
      <w:r w:rsidRPr="004E2C5B">
        <w:rPr>
          <w:b/>
          <w:i/>
          <w:spacing w:val="-5"/>
        </w:rPr>
        <w:t>NJ)</w:t>
      </w:r>
    </w:p>
    <w:p w:rsidR="005D2024" w:rsidRPr="004E2C5B" w:rsidRDefault="004E2C5B" w:rsidP="004E2C5B">
      <w:pPr>
        <w:pStyle w:val="21"/>
        <w:ind w:left="0"/>
      </w:pPr>
      <w:bookmarkStart w:id="14" w:name="_Toc194013353"/>
      <w:bookmarkStart w:id="15" w:name="_Toc194015189"/>
      <w:bookmarkStart w:id="16" w:name="_Toc194015725"/>
      <w:r w:rsidRPr="004E2C5B">
        <w:rPr>
          <w:i/>
        </w:rPr>
        <w:t>=</w:t>
      </w:r>
      <w:r w:rsidRPr="004E2C5B">
        <w:rPr>
          <w:i/>
          <w:spacing w:val="-2"/>
        </w:rPr>
        <w:t xml:space="preserve"> </w:t>
      </w:r>
      <w:r w:rsidRPr="004E2C5B">
        <w:t>0.1 · 0.05</w:t>
      </w:r>
      <w:r w:rsidRPr="004E2C5B">
        <w:rPr>
          <w:spacing w:val="-3"/>
        </w:rPr>
        <w:t xml:space="preserve"> </w:t>
      </w:r>
      <w:r w:rsidRPr="004E2C5B">
        <w:t>·</w:t>
      </w:r>
      <w:r w:rsidRPr="004E2C5B">
        <w:rPr>
          <w:spacing w:val="-1"/>
        </w:rPr>
        <w:t xml:space="preserve"> </w:t>
      </w:r>
      <w:r w:rsidRPr="004E2C5B">
        <w:t>1.2</w:t>
      </w:r>
      <w:r w:rsidRPr="004E2C5B">
        <w:rPr>
          <w:spacing w:val="-3"/>
        </w:rPr>
        <w:t xml:space="preserve"> </w:t>
      </w:r>
      <w:r w:rsidRPr="004E2C5B">
        <w:t>· 1</w:t>
      </w:r>
      <w:r w:rsidRPr="004E2C5B">
        <w:rPr>
          <w:spacing w:val="-1"/>
        </w:rPr>
        <w:t xml:space="preserve"> </w:t>
      </w:r>
      <w:r w:rsidRPr="004E2C5B">
        <w:t>· 0.8</w:t>
      </w:r>
      <w:r w:rsidRPr="004E2C5B">
        <w:rPr>
          <w:spacing w:val="-4"/>
        </w:rPr>
        <w:t xml:space="preserve"> </w:t>
      </w:r>
      <w:r w:rsidRPr="004E2C5B">
        <w:t>·</w:t>
      </w:r>
      <w:r w:rsidRPr="004E2C5B">
        <w:rPr>
          <w:spacing w:val="-2"/>
        </w:rPr>
        <w:t xml:space="preserve"> </w:t>
      </w:r>
      <w:r w:rsidRPr="004E2C5B">
        <w:t>0.7 · 1</w:t>
      </w:r>
      <w:r w:rsidRPr="004E2C5B">
        <w:rPr>
          <w:spacing w:val="-4"/>
        </w:rPr>
        <w:t xml:space="preserve"> </w:t>
      </w:r>
      <w:r w:rsidRPr="004E2C5B">
        <w:t>· 1 ·</w:t>
      </w:r>
      <w:r w:rsidRPr="004E2C5B">
        <w:rPr>
          <w:spacing w:val="-2"/>
        </w:rPr>
        <w:t xml:space="preserve"> </w:t>
      </w:r>
      <w:r w:rsidRPr="004E2C5B">
        <w:t>0.5 ·</w:t>
      </w:r>
      <w:r w:rsidRPr="004E2C5B">
        <w:rPr>
          <w:spacing w:val="-2"/>
        </w:rPr>
        <w:t xml:space="preserve"> </w:t>
      </w:r>
      <w:r w:rsidRPr="004E2C5B">
        <w:t>100</w:t>
      </w:r>
      <w:r w:rsidRPr="004E2C5B">
        <w:rPr>
          <w:spacing w:val="-2"/>
        </w:rPr>
        <w:t xml:space="preserve"> </w:t>
      </w:r>
      <w:r w:rsidRPr="004E2C5B">
        <w:t>· (1-0) =</w:t>
      </w:r>
      <w:r w:rsidRPr="004E2C5B">
        <w:rPr>
          <w:spacing w:val="-1"/>
        </w:rPr>
        <w:t xml:space="preserve"> </w:t>
      </w:r>
      <w:r w:rsidRPr="004E2C5B">
        <w:rPr>
          <w:spacing w:val="-2"/>
        </w:rPr>
        <w:t>0.168</w:t>
      </w:r>
      <w:bookmarkEnd w:id="14"/>
      <w:bookmarkEnd w:id="15"/>
      <w:bookmarkEnd w:id="16"/>
    </w:p>
    <w:p w:rsidR="005D2024" w:rsidRPr="004E2C5B" w:rsidRDefault="004E2C5B" w:rsidP="004E2C5B">
      <w:r w:rsidRPr="004E2C5B">
        <w:t>Максимальный</w:t>
      </w:r>
      <w:r w:rsidRPr="004E2C5B">
        <w:rPr>
          <w:spacing w:val="-2"/>
        </w:rPr>
        <w:t xml:space="preserve"> </w:t>
      </w:r>
      <w:r w:rsidRPr="004E2C5B">
        <w:t>разовый</w:t>
      </w:r>
      <w:r w:rsidRPr="004E2C5B">
        <w:rPr>
          <w:spacing w:val="-2"/>
        </w:rPr>
        <w:t xml:space="preserve"> </w:t>
      </w:r>
      <w:r w:rsidRPr="004E2C5B">
        <w:t>выброс,</w:t>
      </w:r>
      <w:r w:rsidRPr="004E2C5B">
        <w:rPr>
          <w:spacing w:val="-4"/>
        </w:rPr>
        <w:t xml:space="preserve"> </w:t>
      </w:r>
      <w:r w:rsidRPr="004E2C5B">
        <w:t>г/с</w:t>
      </w:r>
      <w:r w:rsidRPr="004E2C5B">
        <w:rPr>
          <w:spacing w:val="-2"/>
        </w:rPr>
        <w:t xml:space="preserve"> </w:t>
      </w:r>
      <w:r w:rsidRPr="004E2C5B">
        <w:t>(3.2.1),</w:t>
      </w:r>
      <w:r w:rsidRPr="004E2C5B">
        <w:rPr>
          <w:spacing w:val="-1"/>
        </w:rPr>
        <w:t xml:space="preserve"> </w:t>
      </w:r>
      <w:r w:rsidRPr="004E2C5B">
        <w:rPr>
          <w:b/>
          <w:i/>
        </w:rPr>
        <w:t>G</w:t>
      </w:r>
      <w:r w:rsidRPr="004E2C5B">
        <w:rPr>
          <w:b/>
          <w:i/>
          <w:spacing w:val="-3"/>
        </w:rPr>
        <w:t xml:space="preserve"> </w:t>
      </w:r>
      <w:r w:rsidRPr="004E2C5B">
        <w:rPr>
          <w:b/>
          <w:i/>
        </w:rPr>
        <w:t>=</w:t>
      </w:r>
      <w:r w:rsidRPr="004E2C5B">
        <w:rPr>
          <w:b/>
          <w:i/>
          <w:spacing w:val="-3"/>
        </w:rPr>
        <w:t xml:space="preserve"> </w:t>
      </w:r>
      <w:r w:rsidRPr="004E2C5B">
        <w:rPr>
          <w:b/>
          <w:i/>
        </w:rPr>
        <w:t>MAX</w:t>
      </w:r>
      <w:r w:rsidRPr="004E2C5B">
        <w:rPr>
          <w:b/>
          <w:i/>
          <w:spacing w:val="-3"/>
        </w:rPr>
        <w:t xml:space="preserve"> </w:t>
      </w:r>
      <w:r w:rsidRPr="004E2C5B">
        <w:rPr>
          <w:b/>
          <w:i/>
        </w:rPr>
        <w:t>(G,</w:t>
      </w:r>
      <w:r w:rsidRPr="004E2C5B">
        <w:rPr>
          <w:b/>
          <w:i/>
          <w:spacing w:val="-2"/>
        </w:rPr>
        <w:t xml:space="preserve"> </w:t>
      </w:r>
      <w:r w:rsidRPr="004E2C5B">
        <w:rPr>
          <w:b/>
          <w:i/>
        </w:rPr>
        <w:t>GC)</w:t>
      </w:r>
      <w:r w:rsidRPr="004E2C5B">
        <w:rPr>
          <w:b/>
          <w:i/>
          <w:spacing w:val="-2"/>
        </w:rPr>
        <w:t xml:space="preserve"> </w:t>
      </w:r>
      <w:r w:rsidRPr="004E2C5B">
        <w:rPr>
          <w:b/>
          <w:i/>
        </w:rPr>
        <w:t>=</w:t>
      </w:r>
      <w:r w:rsidRPr="004E2C5B">
        <w:rPr>
          <w:b/>
          <w:i/>
          <w:spacing w:val="-3"/>
        </w:rPr>
        <w:t xml:space="preserve"> </w:t>
      </w:r>
      <w:r w:rsidRPr="004E2C5B">
        <w:rPr>
          <w:b/>
        </w:rPr>
        <w:t xml:space="preserve">0.02915 </w:t>
      </w:r>
      <w:r w:rsidRPr="004E2C5B">
        <w:t xml:space="preserve">Сумма выбросов, т/год (3.2.4), </w:t>
      </w:r>
      <w:r w:rsidRPr="004E2C5B">
        <w:rPr>
          <w:b/>
          <w:i/>
        </w:rPr>
        <w:t xml:space="preserve">M = M + MC = </w:t>
      </w:r>
      <w:r w:rsidRPr="004E2C5B">
        <w:rPr>
          <w:b/>
        </w:rPr>
        <w:t xml:space="preserve">0 + 0.168 = 0.168 </w:t>
      </w:r>
      <w:r w:rsidRPr="004E2C5B">
        <w:t>Итоговая таблица:</w:t>
      </w: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5"/>
        <w:gridCol w:w="4494"/>
        <w:gridCol w:w="2029"/>
        <w:gridCol w:w="2173"/>
      </w:tblGrid>
      <w:tr w:rsidR="005D2024" w:rsidRPr="004E2C5B">
        <w:trPr>
          <w:trHeight w:val="254"/>
        </w:trPr>
        <w:tc>
          <w:tcPr>
            <w:tcW w:w="725" w:type="dxa"/>
          </w:tcPr>
          <w:p w:rsidR="005D2024" w:rsidRPr="004E2C5B" w:rsidRDefault="004E2C5B" w:rsidP="004E2C5B">
            <w:pPr>
              <w:pStyle w:val="TableParagraph"/>
              <w:rPr>
                <w:b/>
                <w:i/>
              </w:rPr>
            </w:pPr>
            <w:r w:rsidRPr="004E2C5B">
              <w:rPr>
                <w:b/>
                <w:i/>
                <w:spacing w:val="-5"/>
              </w:rPr>
              <w:t>Код</w:t>
            </w:r>
          </w:p>
        </w:tc>
        <w:tc>
          <w:tcPr>
            <w:tcW w:w="4494" w:type="dxa"/>
          </w:tcPr>
          <w:p w:rsidR="005D2024" w:rsidRPr="004E2C5B" w:rsidRDefault="004E2C5B" w:rsidP="004E2C5B">
            <w:pPr>
              <w:pStyle w:val="TableParagraph"/>
              <w:rPr>
                <w:b/>
                <w:i/>
              </w:rPr>
            </w:pPr>
            <w:r w:rsidRPr="004E2C5B">
              <w:rPr>
                <w:b/>
                <w:i/>
                <w:spacing w:val="-2"/>
              </w:rPr>
              <w:t>Наименование</w:t>
            </w:r>
            <w:r w:rsidRPr="004E2C5B">
              <w:rPr>
                <w:b/>
                <w:i/>
                <w:spacing w:val="10"/>
              </w:rPr>
              <w:t xml:space="preserve"> </w:t>
            </w:r>
            <w:r w:rsidRPr="004E2C5B">
              <w:rPr>
                <w:b/>
                <w:i/>
                <w:spacing w:val="-5"/>
              </w:rPr>
              <w:t>ЗВ</w:t>
            </w:r>
          </w:p>
        </w:tc>
        <w:tc>
          <w:tcPr>
            <w:tcW w:w="2029" w:type="dxa"/>
          </w:tcPr>
          <w:p w:rsidR="005D2024" w:rsidRPr="004E2C5B" w:rsidRDefault="004E2C5B" w:rsidP="004E2C5B">
            <w:pPr>
              <w:pStyle w:val="TableParagraph"/>
              <w:rPr>
                <w:b/>
                <w:i/>
              </w:rPr>
            </w:pPr>
            <w:r w:rsidRPr="004E2C5B">
              <w:rPr>
                <w:b/>
                <w:i/>
              </w:rPr>
              <w:t>Выброс</w:t>
            </w:r>
            <w:r w:rsidRPr="004E2C5B">
              <w:rPr>
                <w:b/>
                <w:i/>
                <w:spacing w:val="-1"/>
              </w:rPr>
              <w:t xml:space="preserve"> </w:t>
            </w:r>
            <w:r w:rsidRPr="004E2C5B">
              <w:rPr>
                <w:b/>
                <w:i/>
                <w:spacing w:val="-5"/>
              </w:rPr>
              <w:t>г/с</w:t>
            </w:r>
          </w:p>
        </w:tc>
        <w:tc>
          <w:tcPr>
            <w:tcW w:w="2173" w:type="dxa"/>
          </w:tcPr>
          <w:p w:rsidR="005D2024" w:rsidRPr="004E2C5B" w:rsidRDefault="004E2C5B" w:rsidP="004E2C5B">
            <w:pPr>
              <w:pStyle w:val="TableParagraph"/>
              <w:rPr>
                <w:b/>
                <w:i/>
              </w:rPr>
            </w:pPr>
            <w:r w:rsidRPr="004E2C5B">
              <w:rPr>
                <w:b/>
                <w:i/>
              </w:rPr>
              <w:t>Выброс</w:t>
            </w:r>
            <w:r w:rsidRPr="004E2C5B">
              <w:rPr>
                <w:b/>
                <w:i/>
                <w:spacing w:val="-3"/>
              </w:rPr>
              <w:t xml:space="preserve"> </w:t>
            </w:r>
            <w:r w:rsidRPr="004E2C5B">
              <w:rPr>
                <w:b/>
                <w:i/>
                <w:spacing w:val="-2"/>
              </w:rPr>
              <w:t>т/год</w:t>
            </w:r>
          </w:p>
        </w:tc>
      </w:tr>
      <w:tr w:rsidR="005D2024" w:rsidRPr="004E2C5B">
        <w:trPr>
          <w:trHeight w:val="505"/>
        </w:trPr>
        <w:tc>
          <w:tcPr>
            <w:tcW w:w="725" w:type="dxa"/>
          </w:tcPr>
          <w:p w:rsidR="005D2024" w:rsidRPr="004E2C5B" w:rsidRDefault="004E2C5B" w:rsidP="004E2C5B">
            <w:pPr>
              <w:pStyle w:val="TableParagraph"/>
            </w:pPr>
            <w:r w:rsidRPr="004E2C5B">
              <w:rPr>
                <w:spacing w:val="-4"/>
              </w:rPr>
              <w:t>2908</w:t>
            </w:r>
          </w:p>
        </w:tc>
        <w:tc>
          <w:tcPr>
            <w:tcW w:w="4494" w:type="dxa"/>
          </w:tcPr>
          <w:p w:rsidR="005D2024" w:rsidRPr="004E2C5B" w:rsidRDefault="004E2C5B" w:rsidP="004E2C5B">
            <w:pPr>
              <w:pStyle w:val="TableParagraph"/>
            </w:pPr>
            <w:r w:rsidRPr="004E2C5B">
              <w:t>Пыль</w:t>
            </w:r>
            <w:r w:rsidRPr="004E2C5B">
              <w:rPr>
                <w:spacing w:val="-7"/>
              </w:rPr>
              <w:t xml:space="preserve"> </w:t>
            </w:r>
            <w:r w:rsidRPr="004E2C5B">
              <w:t>неорганическая,</w:t>
            </w:r>
            <w:r w:rsidRPr="004E2C5B">
              <w:rPr>
                <w:spacing w:val="-8"/>
              </w:rPr>
              <w:t xml:space="preserve"> </w:t>
            </w:r>
            <w:r w:rsidRPr="004E2C5B">
              <w:t>содержащая</w:t>
            </w:r>
            <w:r w:rsidRPr="004E2C5B">
              <w:rPr>
                <w:spacing w:val="-7"/>
              </w:rPr>
              <w:t xml:space="preserve"> </w:t>
            </w:r>
            <w:r w:rsidRPr="004E2C5B">
              <w:rPr>
                <w:spacing w:val="-2"/>
              </w:rPr>
              <w:t>двуокись</w:t>
            </w:r>
          </w:p>
          <w:p w:rsidR="005D2024" w:rsidRPr="004E2C5B" w:rsidRDefault="004E2C5B" w:rsidP="004E2C5B">
            <w:pPr>
              <w:pStyle w:val="TableParagraph"/>
            </w:pPr>
            <w:r w:rsidRPr="004E2C5B">
              <w:t>кремния</w:t>
            </w:r>
            <w:r w:rsidRPr="004E2C5B">
              <w:rPr>
                <w:spacing w:val="-7"/>
              </w:rPr>
              <w:t xml:space="preserve"> </w:t>
            </w:r>
            <w:r w:rsidRPr="004E2C5B">
              <w:t>в</w:t>
            </w:r>
            <w:r w:rsidRPr="004E2C5B">
              <w:rPr>
                <w:spacing w:val="-4"/>
              </w:rPr>
              <w:t xml:space="preserve"> </w:t>
            </w:r>
            <w:r w:rsidRPr="004E2C5B">
              <w:t>%:</w:t>
            </w:r>
            <w:r w:rsidRPr="004E2C5B">
              <w:rPr>
                <w:spacing w:val="-2"/>
              </w:rPr>
              <w:t xml:space="preserve"> </w:t>
            </w:r>
            <w:r w:rsidRPr="004E2C5B">
              <w:t>70-</w:t>
            </w:r>
            <w:r w:rsidRPr="004E2C5B">
              <w:rPr>
                <w:spacing w:val="-5"/>
              </w:rPr>
              <w:t>20</w:t>
            </w:r>
          </w:p>
        </w:tc>
        <w:tc>
          <w:tcPr>
            <w:tcW w:w="2029" w:type="dxa"/>
          </w:tcPr>
          <w:p w:rsidR="005D2024" w:rsidRPr="004E2C5B" w:rsidRDefault="004E2C5B" w:rsidP="004E2C5B">
            <w:pPr>
              <w:pStyle w:val="TableParagraph"/>
            </w:pPr>
            <w:r w:rsidRPr="004E2C5B">
              <w:rPr>
                <w:spacing w:val="-2"/>
              </w:rPr>
              <w:t>0,02915</w:t>
            </w:r>
          </w:p>
        </w:tc>
        <w:tc>
          <w:tcPr>
            <w:tcW w:w="2173" w:type="dxa"/>
          </w:tcPr>
          <w:p w:rsidR="005D2024" w:rsidRPr="004E2C5B" w:rsidRDefault="004E2C5B" w:rsidP="004E2C5B">
            <w:pPr>
              <w:pStyle w:val="TableParagraph"/>
              <w:jc w:val="right"/>
            </w:pPr>
            <w:r w:rsidRPr="004E2C5B">
              <w:rPr>
                <w:spacing w:val="-2"/>
              </w:rPr>
              <w:t>0,168</w:t>
            </w:r>
          </w:p>
        </w:tc>
      </w:tr>
    </w:tbl>
    <w:p w:rsidR="004E2C5B" w:rsidRDefault="004E2C5B" w:rsidP="004E2C5B">
      <w:pPr>
        <w:rPr>
          <w:b/>
          <w:color w:val="FF0000"/>
        </w:rPr>
      </w:pPr>
    </w:p>
    <w:p w:rsidR="004E2C5B" w:rsidRPr="00394D9F" w:rsidRDefault="004E2C5B" w:rsidP="004E2C5B">
      <w:pPr>
        <w:rPr>
          <w:b/>
          <w:highlight w:val="lightGray"/>
        </w:rPr>
      </w:pPr>
      <w:r w:rsidRPr="004E2C5B">
        <w:rPr>
          <w:b/>
          <w:highlight w:val="lightGray"/>
        </w:rPr>
        <w:t>Источник выделения N 004, ТО</w:t>
      </w:r>
      <w:r w:rsidRPr="00394D9F">
        <w:rPr>
          <w:b/>
          <w:highlight w:val="lightGray"/>
        </w:rPr>
        <w:t xml:space="preserve"> </w:t>
      </w:r>
      <w:r w:rsidRPr="004E2C5B">
        <w:rPr>
          <w:b/>
          <w:highlight w:val="lightGray"/>
        </w:rPr>
        <w:t>c</w:t>
      </w:r>
      <w:r w:rsidRPr="00394D9F">
        <w:rPr>
          <w:b/>
          <w:highlight w:val="lightGray"/>
        </w:rPr>
        <w:t xml:space="preserve"> </w:t>
      </w:r>
      <w:r w:rsidRPr="004E2C5B">
        <w:rPr>
          <w:b/>
          <w:highlight w:val="lightGray"/>
        </w:rPr>
        <w:t>пылесборника</w:t>
      </w:r>
      <w:r w:rsidRPr="00394D9F">
        <w:rPr>
          <w:b/>
          <w:highlight w:val="lightGray"/>
        </w:rPr>
        <w:t xml:space="preserve"> </w:t>
      </w:r>
      <w:r w:rsidRPr="004E2C5B">
        <w:rPr>
          <w:b/>
          <w:highlight w:val="lightGray"/>
        </w:rPr>
        <w:t>с</w:t>
      </w:r>
      <w:r w:rsidRPr="00394D9F">
        <w:rPr>
          <w:b/>
          <w:highlight w:val="lightGray"/>
        </w:rPr>
        <w:t xml:space="preserve"> </w:t>
      </w:r>
      <w:r w:rsidRPr="004E2C5B">
        <w:rPr>
          <w:b/>
          <w:highlight w:val="lightGray"/>
        </w:rPr>
        <w:t>рукавами</w:t>
      </w:r>
      <w:r w:rsidRPr="00394D9F">
        <w:rPr>
          <w:b/>
          <w:highlight w:val="lightGray"/>
        </w:rPr>
        <w:t xml:space="preserve"> </w:t>
      </w:r>
    </w:p>
    <w:p w:rsidR="005D2024" w:rsidRPr="004E2C5B" w:rsidRDefault="004E2C5B" w:rsidP="004E2C5B">
      <w:r w:rsidRPr="004E2C5B">
        <w:t>Список литературы:</w:t>
      </w:r>
    </w:p>
    <w:p w:rsidR="005D2024" w:rsidRPr="004E2C5B" w:rsidRDefault="004E2C5B" w:rsidP="004E2C5B">
      <w:pPr>
        <w:pStyle w:val="a3"/>
        <w:ind w:left="0"/>
      </w:pPr>
      <w:r w:rsidRPr="004E2C5B">
        <w:t>Методика</w:t>
      </w:r>
      <w:r w:rsidRPr="004E2C5B">
        <w:rPr>
          <w:spacing w:val="-3"/>
        </w:rPr>
        <w:t xml:space="preserve"> </w:t>
      </w:r>
      <w:r w:rsidRPr="004E2C5B">
        <w:t>расчета</w:t>
      </w:r>
      <w:r w:rsidRPr="004E2C5B">
        <w:rPr>
          <w:spacing w:val="-3"/>
        </w:rPr>
        <w:t xml:space="preserve"> </w:t>
      </w:r>
      <w:r w:rsidRPr="004E2C5B">
        <w:t>нормативов</w:t>
      </w:r>
      <w:r w:rsidRPr="004E2C5B">
        <w:rPr>
          <w:spacing w:val="-4"/>
        </w:rPr>
        <w:t xml:space="preserve"> </w:t>
      </w:r>
      <w:r w:rsidRPr="004E2C5B">
        <w:t>выбросов</w:t>
      </w:r>
      <w:r w:rsidRPr="004E2C5B">
        <w:rPr>
          <w:spacing w:val="-3"/>
        </w:rPr>
        <w:t xml:space="preserve"> </w:t>
      </w:r>
      <w:r w:rsidRPr="004E2C5B">
        <w:t>от</w:t>
      </w:r>
      <w:r w:rsidRPr="004E2C5B">
        <w:rPr>
          <w:spacing w:val="-4"/>
        </w:rPr>
        <w:t xml:space="preserve"> </w:t>
      </w:r>
      <w:r w:rsidRPr="004E2C5B">
        <w:t>неорганизованных</w:t>
      </w:r>
      <w:r w:rsidRPr="004E2C5B">
        <w:rPr>
          <w:spacing w:val="-3"/>
        </w:rPr>
        <w:t xml:space="preserve"> </w:t>
      </w:r>
      <w:r w:rsidRPr="004E2C5B">
        <w:t>источников</w:t>
      </w:r>
      <w:r w:rsidRPr="004E2C5B">
        <w:rPr>
          <w:spacing w:val="-4"/>
        </w:rPr>
        <w:t xml:space="preserve"> </w:t>
      </w:r>
      <w:r w:rsidRPr="004E2C5B">
        <w:t>п.</w:t>
      </w:r>
      <w:r w:rsidRPr="004E2C5B">
        <w:rPr>
          <w:spacing w:val="-6"/>
        </w:rPr>
        <w:t xml:space="preserve"> </w:t>
      </w:r>
      <w:r w:rsidRPr="004E2C5B">
        <w:t>3</w:t>
      </w:r>
      <w:r w:rsidRPr="004E2C5B">
        <w:rPr>
          <w:spacing w:val="-3"/>
        </w:rPr>
        <w:t xml:space="preserve"> </w:t>
      </w:r>
      <w:r w:rsidRPr="004E2C5B">
        <w:t>Расчетный</w:t>
      </w:r>
      <w:r w:rsidRPr="004E2C5B">
        <w:rPr>
          <w:spacing w:val="-3"/>
        </w:rPr>
        <w:t xml:space="preserve"> </w:t>
      </w:r>
      <w:r w:rsidRPr="004E2C5B">
        <w:t>метод определения выбросов в атмосферу от предприятий по производству строительных материалов Приложение №11 к Приказу Министра охраны окружающей среды Республики Казахстан от 18.04.2008 №100-п</w:t>
      </w:r>
    </w:p>
    <w:p w:rsidR="005D2024" w:rsidRPr="004E2C5B" w:rsidRDefault="004E2C5B" w:rsidP="004E2C5B">
      <w:pPr>
        <w:pStyle w:val="a3"/>
        <w:ind w:left="0"/>
      </w:pPr>
      <w:r w:rsidRPr="004E2C5B">
        <w:t>Тип</w:t>
      </w:r>
      <w:r w:rsidRPr="004E2C5B">
        <w:rPr>
          <w:spacing w:val="-5"/>
        </w:rPr>
        <w:t xml:space="preserve"> </w:t>
      </w:r>
      <w:r w:rsidRPr="004E2C5B">
        <w:t>источника</w:t>
      </w:r>
      <w:r w:rsidRPr="004E2C5B">
        <w:rPr>
          <w:spacing w:val="-4"/>
        </w:rPr>
        <w:t xml:space="preserve"> </w:t>
      </w:r>
      <w:r w:rsidRPr="004E2C5B">
        <w:t>выделения:</w:t>
      </w:r>
      <w:r w:rsidRPr="004E2C5B">
        <w:rPr>
          <w:spacing w:val="-3"/>
        </w:rPr>
        <w:t xml:space="preserve"> </w:t>
      </w:r>
      <w:r w:rsidRPr="004E2C5B">
        <w:t>Погрузочно-разгрузочные</w:t>
      </w:r>
      <w:r w:rsidRPr="004E2C5B">
        <w:rPr>
          <w:spacing w:val="-4"/>
        </w:rPr>
        <w:t xml:space="preserve"> </w:t>
      </w:r>
      <w:r w:rsidRPr="004E2C5B">
        <w:t>работы,</w:t>
      </w:r>
      <w:r w:rsidRPr="004E2C5B">
        <w:rPr>
          <w:spacing w:val="-4"/>
        </w:rPr>
        <w:t xml:space="preserve"> </w:t>
      </w:r>
      <w:r w:rsidRPr="004E2C5B">
        <w:t>пересыпки,</w:t>
      </w:r>
      <w:r w:rsidRPr="004E2C5B">
        <w:rPr>
          <w:spacing w:val="-7"/>
        </w:rPr>
        <w:t xml:space="preserve"> </w:t>
      </w:r>
      <w:r w:rsidRPr="004E2C5B">
        <w:t>статическое</w:t>
      </w:r>
      <w:r w:rsidRPr="004E2C5B">
        <w:rPr>
          <w:spacing w:val="-4"/>
        </w:rPr>
        <w:t xml:space="preserve"> </w:t>
      </w:r>
      <w:r w:rsidRPr="004E2C5B">
        <w:t>хранение пылящих материалов</w:t>
      </w:r>
    </w:p>
    <w:p w:rsidR="005D2024" w:rsidRPr="004E2C5B" w:rsidRDefault="004E2C5B" w:rsidP="004E2C5B">
      <w:pPr>
        <w:pStyle w:val="a3"/>
        <w:ind w:left="0"/>
      </w:pPr>
      <w:r w:rsidRPr="004E2C5B">
        <w:t>п.3.1.Погрузочно-разгрузочные</w:t>
      </w:r>
      <w:r w:rsidRPr="004E2C5B">
        <w:rPr>
          <w:spacing w:val="-6"/>
        </w:rPr>
        <w:t xml:space="preserve"> </w:t>
      </w:r>
      <w:r w:rsidRPr="004E2C5B">
        <w:t>работы,</w:t>
      </w:r>
      <w:r w:rsidRPr="004E2C5B">
        <w:rPr>
          <w:spacing w:val="-6"/>
        </w:rPr>
        <w:t xml:space="preserve"> </w:t>
      </w:r>
      <w:r w:rsidRPr="004E2C5B">
        <w:t>пересыпки</w:t>
      </w:r>
      <w:r w:rsidRPr="004E2C5B">
        <w:rPr>
          <w:spacing w:val="-9"/>
        </w:rPr>
        <w:t xml:space="preserve"> </w:t>
      </w:r>
      <w:r w:rsidRPr="004E2C5B">
        <w:t>пылящих</w:t>
      </w:r>
      <w:r w:rsidRPr="004E2C5B">
        <w:rPr>
          <w:spacing w:val="-6"/>
        </w:rPr>
        <w:t xml:space="preserve"> </w:t>
      </w:r>
      <w:r w:rsidRPr="004E2C5B">
        <w:t>материалов Материал: Песок природный и из отсевов дробления</w:t>
      </w:r>
    </w:p>
    <w:p w:rsidR="005D2024" w:rsidRPr="004E2C5B" w:rsidRDefault="004E2C5B" w:rsidP="004E2C5B">
      <w:pPr>
        <w:pStyle w:val="a3"/>
        <w:ind w:left="0"/>
        <w:rPr>
          <w:b/>
        </w:rPr>
      </w:pPr>
      <w:r w:rsidRPr="004E2C5B">
        <w:t>Весовая</w:t>
      </w:r>
      <w:r w:rsidRPr="004E2C5B">
        <w:rPr>
          <w:spacing w:val="-4"/>
        </w:rPr>
        <w:t xml:space="preserve"> </w:t>
      </w:r>
      <w:r w:rsidRPr="004E2C5B">
        <w:t>доля</w:t>
      </w:r>
      <w:r w:rsidRPr="004E2C5B">
        <w:rPr>
          <w:spacing w:val="-4"/>
        </w:rPr>
        <w:t xml:space="preserve"> </w:t>
      </w:r>
      <w:r w:rsidRPr="004E2C5B">
        <w:t>пылевой</w:t>
      </w:r>
      <w:r w:rsidRPr="004E2C5B">
        <w:rPr>
          <w:spacing w:val="-7"/>
        </w:rPr>
        <w:t xml:space="preserve"> </w:t>
      </w:r>
      <w:r w:rsidRPr="004E2C5B">
        <w:t>фракции</w:t>
      </w:r>
      <w:r w:rsidRPr="004E2C5B">
        <w:rPr>
          <w:spacing w:val="-3"/>
        </w:rPr>
        <w:t xml:space="preserve"> </w:t>
      </w:r>
      <w:r w:rsidRPr="004E2C5B">
        <w:t>в</w:t>
      </w:r>
      <w:r w:rsidRPr="004E2C5B">
        <w:rPr>
          <w:spacing w:val="-6"/>
        </w:rPr>
        <w:t xml:space="preserve"> </w:t>
      </w:r>
      <w:r w:rsidRPr="004E2C5B">
        <w:t>материале(табл.3.1.1),</w:t>
      </w:r>
      <w:r w:rsidRPr="004E2C5B">
        <w:rPr>
          <w:spacing w:val="-2"/>
        </w:rPr>
        <w:t xml:space="preserve"> </w:t>
      </w:r>
      <w:r w:rsidRPr="004E2C5B">
        <w:rPr>
          <w:b/>
          <w:i/>
        </w:rPr>
        <w:t>K1</w:t>
      </w:r>
      <w:r w:rsidRPr="004E2C5B">
        <w:rPr>
          <w:b/>
          <w:i/>
          <w:spacing w:val="-4"/>
        </w:rPr>
        <w:t xml:space="preserve"> </w:t>
      </w:r>
      <w:r w:rsidRPr="004E2C5B">
        <w:rPr>
          <w:b/>
          <w:i/>
        </w:rPr>
        <w:t>=</w:t>
      </w:r>
      <w:r w:rsidRPr="004E2C5B">
        <w:rPr>
          <w:b/>
          <w:i/>
          <w:spacing w:val="-4"/>
        </w:rPr>
        <w:t xml:space="preserve"> </w:t>
      </w:r>
      <w:r w:rsidRPr="004E2C5B">
        <w:rPr>
          <w:b/>
          <w:spacing w:val="-5"/>
        </w:rPr>
        <w:t>0.1</w:t>
      </w:r>
    </w:p>
    <w:p w:rsidR="005D2024" w:rsidRPr="004E2C5B" w:rsidRDefault="004E2C5B" w:rsidP="004E2C5B">
      <w:pPr>
        <w:pStyle w:val="a3"/>
        <w:ind w:left="0"/>
        <w:rPr>
          <w:b/>
        </w:rPr>
      </w:pPr>
      <w:r w:rsidRPr="004E2C5B">
        <w:t>Доля</w:t>
      </w:r>
      <w:r w:rsidRPr="004E2C5B">
        <w:rPr>
          <w:spacing w:val="-6"/>
        </w:rPr>
        <w:t xml:space="preserve"> </w:t>
      </w:r>
      <w:r w:rsidRPr="004E2C5B">
        <w:t>пыли,</w:t>
      </w:r>
      <w:r w:rsidRPr="004E2C5B">
        <w:rPr>
          <w:spacing w:val="-5"/>
        </w:rPr>
        <w:t xml:space="preserve"> </w:t>
      </w:r>
      <w:r w:rsidRPr="004E2C5B">
        <w:t>переходящей</w:t>
      </w:r>
      <w:r w:rsidRPr="004E2C5B">
        <w:rPr>
          <w:spacing w:val="-6"/>
        </w:rPr>
        <w:t xml:space="preserve"> </w:t>
      </w:r>
      <w:r w:rsidRPr="004E2C5B">
        <w:t>в</w:t>
      </w:r>
      <w:r w:rsidRPr="004E2C5B">
        <w:rPr>
          <w:spacing w:val="-3"/>
        </w:rPr>
        <w:t xml:space="preserve"> </w:t>
      </w:r>
      <w:r w:rsidRPr="004E2C5B">
        <w:t>аэрозоль(табл.3.1.1),</w:t>
      </w:r>
      <w:r w:rsidRPr="004E2C5B">
        <w:rPr>
          <w:spacing w:val="-2"/>
        </w:rPr>
        <w:t xml:space="preserve"> </w:t>
      </w:r>
      <w:r w:rsidRPr="004E2C5B">
        <w:rPr>
          <w:b/>
          <w:i/>
        </w:rPr>
        <w:t>K2</w:t>
      </w:r>
      <w:r w:rsidRPr="004E2C5B">
        <w:rPr>
          <w:b/>
          <w:i/>
          <w:spacing w:val="-5"/>
        </w:rPr>
        <w:t xml:space="preserve"> </w:t>
      </w:r>
      <w:r w:rsidRPr="004E2C5B">
        <w:rPr>
          <w:b/>
          <w:i/>
        </w:rPr>
        <w:t>=</w:t>
      </w:r>
      <w:r w:rsidRPr="004E2C5B">
        <w:rPr>
          <w:b/>
          <w:i/>
          <w:spacing w:val="-3"/>
        </w:rPr>
        <w:t xml:space="preserve"> </w:t>
      </w:r>
      <w:r w:rsidRPr="004E2C5B">
        <w:rPr>
          <w:b/>
          <w:spacing w:val="-4"/>
        </w:rPr>
        <w:t>0.05</w:t>
      </w:r>
    </w:p>
    <w:p w:rsidR="005D2024" w:rsidRPr="004E2C5B" w:rsidRDefault="004E2C5B" w:rsidP="004E2C5B">
      <w:pPr>
        <w:pStyle w:val="41"/>
        <w:spacing w:line="240" w:lineRule="auto"/>
        <w:ind w:left="0"/>
        <w:rPr>
          <w:u w:val="none"/>
        </w:rPr>
      </w:pPr>
      <w:r w:rsidRPr="004E2C5B">
        <w:rPr>
          <w:u w:val="thick"/>
        </w:rPr>
        <w:t>Примесь: 2908 Пыль неорганическая, содержащая двуокись кремния в %: 70-20 (шамот,</w:t>
      </w:r>
      <w:r w:rsidRPr="004E2C5B">
        <w:rPr>
          <w:u w:val="none"/>
        </w:rPr>
        <w:t xml:space="preserve"> </w:t>
      </w:r>
      <w:r w:rsidRPr="004E2C5B">
        <w:rPr>
          <w:u w:val="thick"/>
        </w:rPr>
        <w:t>цемент,</w:t>
      </w:r>
      <w:r w:rsidRPr="004E2C5B">
        <w:rPr>
          <w:spacing w:val="-3"/>
          <w:u w:val="thick"/>
        </w:rPr>
        <w:t xml:space="preserve"> </w:t>
      </w:r>
      <w:r w:rsidRPr="004E2C5B">
        <w:rPr>
          <w:u w:val="thick"/>
        </w:rPr>
        <w:t>пыль</w:t>
      </w:r>
      <w:r w:rsidRPr="004E2C5B">
        <w:rPr>
          <w:spacing w:val="-3"/>
          <w:u w:val="thick"/>
        </w:rPr>
        <w:t xml:space="preserve"> </w:t>
      </w:r>
      <w:r w:rsidRPr="004E2C5B">
        <w:rPr>
          <w:u w:val="thick"/>
        </w:rPr>
        <w:t>цементного</w:t>
      </w:r>
      <w:r w:rsidRPr="004E2C5B">
        <w:rPr>
          <w:spacing w:val="-3"/>
          <w:u w:val="thick"/>
        </w:rPr>
        <w:t xml:space="preserve"> </w:t>
      </w:r>
      <w:r w:rsidRPr="004E2C5B">
        <w:rPr>
          <w:u w:val="thick"/>
        </w:rPr>
        <w:t>производства</w:t>
      </w:r>
      <w:r w:rsidRPr="004E2C5B">
        <w:rPr>
          <w:spacing w:val="-2"/>
          <w:u w:val="thick"/>
        </w:rPr>
        <w:t xml:space="preserve"> </w:t>
      </w:r>
      <w:r w:rsidRPr="004E2C5B">
        <w:rPr>
          <w:u w:val="thick"/>
        </w:rPr>
        <w:t>-</w:t>
      </w:r>
      <w:r w:rsidRPr="004E2C5B">
        <w:rPr>
          <w:spacing w:val="-5"/>
          <w:u w:val="thick"/>
        </w:rPr>
        <w:t xml:space="preserve"> </w:t>
      </w:r>
      <w:r w:rsidRPr="004E2C5B">
        <w:rPr>
          <w:u w:val="thick"/>
        </w:rPr>
        <w:t>глина,</w:t>
      </w:r>
      <w:r w:rsidRPr="004E2C5B">
        <w:rPr>
          <w:spacing w:val="-6"/>
          <w:u w:val="thick"/>
        </w:rPr>
        <w:t xml:space="preserve"> </w:t>
      </w:r>
      <w:r w:rsidRPr="004E2C5B">
        <w:rPr>
          <w:u w:val="thick"/>
        </w:rPr>
        <w:t>глинистый</w:t>
      </w:r>
      <w:r w:rsidRPr="004E2C5B">
        <w:rPr>
          <w:spacing w:val="-3"/>
          <w:u w:val="thick"/>
        </w:rPr>
        <w:t xml:space="preserve"> </w:t>
      </w:r>
      <w:r w:rsidRPr="004E2C5B">
        <w:rPr>
          <w:u w:val="thick"/>
        </w:rPr>
        <w:t>сланец,</w:t>
      </w:r>
      <w:r w:rsidRPr="004E2C5B">
        <w:rPr>
          <w:spacing w:val="-3"/>
          <w:u w:val="thick"/>
        </w:rPr>
        <w:t xml:space="preserve"> </w:t>
      </w:r>
      <w:r w:rsidRPr="004E2C5B">
        <w:rPr>
          <w:u w:val="thick"/>
        </w:rPr>
        <w:t>доменный</w:t>
      </w:r>
      <w:r w:rsidRPr="004E2C5B">
        <w:rPr>
          <w:spacing w:val="-3"/>
          <w:u w:val="thick"/>
        </w:rPr>
        <w:t xml:space="preserve"> </w:t>
      </w:r>
      <w:r w:rsidRPr="004E2C5B">
        <w:rPr>
          <w:u w:val="thick"/>
        </w:rPr>
        <w:t>шлак,</w:t>
      </w:r>
      <w:r w:rsidRPr="004E2C5B">
        <w:rPr>
          <w:spacing w:val="-3"/>
          <w:u w:val="thick"/>
        </w:rPr>
        <w:t xml:space="preserve"> </w:t>
      </w:r>
      <w:r w:rsidRPr="004E2C5B">
        <w:rPr>
          <w:u w:val="thick"/>
        </w:rPr>
        <w:t>песок,</w:t>
      </w:r>
      <w:r w:rsidRPr="004E2C5B">
        <w:rPr>
          <w:u w:val="none"/>
        </w:rPr>
        <w:t xml:space="preserve"> </w:t>
      </w:r>
      <w:r w:rsidRPr="004E2C5B">
        <w:rPr>
          <w:u w:val="thick"/>
        </w:rPr>
        <w:t>клинкер, зола, кремнезем, зола углей казахстанских месторождений) (494)</w:t>
      </w:r>
    </w:p>
    <w:p w:rsidR="005D2024" w:rsidRPr="004E2C5B" w:rsidRDefault="004E2C5B" w:rsidP="004E2C5B">
      <w:pPr>
        <w:pStyle w:val="a3"/>
        <w:ind w:left="0"/>
      </w:pPr>
      <w:r w:rsidRPr="004E2C5B">
        <w:t>Материал</w:t>
      </w:r>
      <w:r w:rsidRPr="004E2C5B">
        <w:rPr>
          <w:spacing w:val="-4"/>
        </w:rPr>
        <w:t xml:space="preserve"> </w:t>
      </w:r>
      <w:r w:rsidRPr="004E2C5B">
        <w:t>негранулирован.</w:t>
      </w:r>
      <w:r w:rsidRPr="004E2C5B">
        <w:rPr>
          <w:spacing w:val="-4"/>
        </w:rPr>
        <w:t xml:space="preserve"> </w:t>
      </w:r>
      <w:r w:rsidRPr="004E2C5B">
        <w:t>Коэффициент</w:t>
      </w:r>
      <w:r w:rsidRPr="004E2C5B">
        <w:rPr>
          <w:spacing w:val="-7"/>
        </w:rPr>
        <w:t xml:space="preserve"> </w:t>
      </w:r>
      <w:r w:rsidRPr="004E2C5B">
        <w:t>Ke</w:t>
      </w:r>
      <w:r w:rsidRPr="004E2C5B">
        <w:rPr>
          <w:spacing w:val="-4"/>
        </w:rPr>
        <w:t xml:space="preserve"> </w:t>
      </w:r>
      <w:r w:rsidRPr="004E2C5B">
        <w:t>принимается</w:t>
      </w:r>
      <w:r w:rsidRPr="004E2C5B">
        <w:rPr>
          <w:spacing w:val="-5"/>
        </w:rPr>
        <w:t xml:space="preserve"> </w:t>
      </w:r>
      <w:r w:rsidRPr="004E2C5B">
        <w:t>равным</w:t>
      </w:r>
      <w:r w:rsidRPr="004E2C5B">
        <w:rPr>
          <w:spacing w:val="-4"/>
        </w:rPr>
        <w:t xml:space="preserve"> </w:t>
      </w:r>
      <w:r w:rsidRPr="004E2C5B">
        <w:t>1 Степень открытости: закрыт с 4-х сторон</w:t>
      </w:r>
    </w:p>
    <w:p w:rsidR="005D2024" w:rsidRPr="004E2C5B" w:rsidRDefault="004E2C5B" w:rsidP="004E2C5B">
      <w:pPr>
        <w:pStyle w:val="a3"/>
        <w:ind w:left="0"/>
      </w:pPr>
      <w:r w:rsidRPr="004E2C5B">
        <w:t>Загрузочный</w:t>
      </w:r>
      <w:r w:rsidRPr="004E2C5B">
        <w:rPr>
          <w:spacing w:val="-6"/>
        </w:rPr>
        <w:t xml:space="preserve"> </w:t>
      </w:r>
      <w:r w:rsidRPr="004E2C5B">
        <w:t>рукав</w:t>
      </w:r>
      <w:r w:rsidRPr="004E2C5B">
        <w:rPr>
          <w:spacing w:val="-5"/>
        </w:rPr>
        <w:t xml:space="preserve"> </w:t>
      </w:r>
      <w:r w:rsidRPr="004E2C5B">
        <w:t>не</w:t>
      </w:r>
      <w:r w:rsidRPr="004E2C5B">
        <w:rPr>
          <w:spacing w:val="-5"/>
        </w:rPr>
        <w:t xml:space="preserve"> </w:t>
      </w:r>
      <w:r w:rsidRPr="004E2C5B">
        <w:rPr>
          <w:spacing w:val="-2"/>
        </w:rPr>
        <w:t>применяется</w:t>
      </w:r>
    </w:p>
    <w:p w:rsidR="005D2024" w:rsidRPr="004E2C5B" w:rsidRDefault="004E2C5B" w:rsidP="004E2C5B">
      <w:pPr>
        <w:pStyle w:val="a3"/>
        <w:ind w:left="0"/>
        <w:rPr>
          <w:b/>
        </w:rPr>
      </w:pPr>
      <w:r w:rsidRPr="004E2C5B">
        <w:t>Коэффициент,</w:t>
      </w:r>
      <w:r w:rsidRPr="004E2C5B">
        <w:rPr>
          <w:spacing w:val="-9"/>
        </w:rPr>
        <w:t xml:space="preserve"> </w:t>
      </w:r>
      <w:r w:rsidRPr="004E2C5B">
        <w:t>учитывающий</w:t>
      </w:r>
      <w:r w:rsidRPr="004E2C5B">
        <w:rPr>
          <w:spacing w:val="-8"/>
        </w:rPr>
        <w:t xml:space="preserve"> </w:t>
      </w:r>
      <w:r w:rsidRPr="004E2C5B">
        <w:t>степень</w:t>
      </w:r>
      <w:r w:rsidRPr="004E2C5B">
        <w:rPr>
          <w:spacing w:val="-7"/>
        </w:rPr>
        <w:t xml:space="preserve"> </w:t>
      </w:r>
      <w:r w:rsidRPr="004E2C5B">
        <w:t>защищенности</w:t>
      </w:r>
      <w:r w:rsidRPr="004E2C5B">
        <w:rPr>
          <w:spacing w:val="-8"/>
        </w:rPr>
        <w:t xml:space="preserve"> </w:t>
      </w:r>
      <w:r w:rsidRPr="004E2C5B">
        <w:t>узла(табл.3.1.3),</w:t>
      </w:r>
      <w:r w:rsidRPr="004E2C5B">
        <w:rPr>
          <w:spacing w:val="-4"/>
        </w:rPr>
        <w:t xml:space="preserve"> </w:t>
      </w:r>
      <w:r w:rsidRPr="004E2C5B">
        <w:rPr>
          <w:b/>
          <w:i/>
        </w:rPr>
        <w:t>K4</w:t>
      </w:r>
      <w:r w:rsidRPr="004E2C5B">
        <w:rPr>
          <w:b/>
          <w:i/>
          <w:spacing w:val="-7"/>
        </w:rPr>
        <w:t xml:space="preserve"> </w:t>
      </w:r>
      <w:r w:rsidRPr="004E2C5B">
        <w:rPr>
          <w:b/>
          <w:i/>
        </w:rPr>
        <w:t>=</w:t>
      </w:r>
      <w:r w:rsidRPr="004E2C5B">
        <w:rPr>
          <w:b/>
          <w:i/>
          <w:spacing w:val="-7"/>
        </w:rPr>
        <w:t xml:space="preserve"> </w:t>
      </w:r>
      <w:r w:rsidRPr="004E2C5B">
        <w:rPr>
          <w:b/>
          <w:spacing w:val="-2"/>
        </w:rPr>
        <w:t>0.005</w:t>
      </w:r>
    </w:p>
    <w:p w:rsidR="004E2C5B" w:rsidRDefault="004E2C5B" w:rsidP="004E2C5B">
      <w:pPr>
        <w:pStyle w:val="a3"/>
        <w:ind w:left="0"/>
        <w:rPr>
          <w:b/>
        </w:rPr>
      </w:pPr>
      <w:r w:rsidRPr="004E2C5B">
        <w:t>Площадка закрыта с 4-х сторон, метеоусловия не учитываются Коэфф.,</w:t>
      </w:r>
      <w:r w:rsidRPr="004E2C5B">
        <w:rPr>
          <w:spacing w:val="-3"/>
        </w:rPr>
        <w:t xml:space="preserve"> </w:t>
      </w:r>
      <w:r w:rsidRPr="004E2C5B">
        <w:t>учитывающий</w:t>
      </w:r>
      <w:r w:rsidRPr="004E2C5B">
        <w:rPr>
          <w:spacing w:val="-7"/>
        </w:rPr>
        <w:t xml:space="preserve"> </w:t>
      </w:r>
      <w:r w:rsidRPr="004E2C5B">
        <w:t>среднегодовую</w:t>
      </w:r>
      <w:r w:rsidRPr="004E2C5B">
        <w:rPr>
          <w:spacing w:val="-3"/>
        </w:rPr>
        <w:t xml:space="preserve"> </w:t>
      </w:r>
      <w:r w:rsidRPr="004E2C5B">
        <w:t>скорость</w:t>
      </w:r>
      <w:r w:rsidRPr="004E2C5B">
        <w:rPr>
          <w:spacing w:val="-3"/>
        </w:rPr>
        <w:t xml:space="preserve"> </w:t>
      </w:r>
      <w:r w:rsidRPr="004E2C5B">
        <w:t>ветра,</w:t>
      </w:r>
      <w:r w:rsidRPr="004E2C5B">
        <w:rPr>
          <w:spacing w:val="-2"/>
        </w:rPr>
        <w:t xml:space="preserve"> </w:t>
      </w:r>
      <w:r w:rsidRPr="004E2C5B">
        <w:rPr>
          <w:b/>
          <w:i/>
        </w:rPr>
        <w:t>K3SR</w:t>
      </w:r>
      <w:r w:rsidRPr="004E2C5B">
        <w:rPr>
          <w:b/>
          <w:i/>
          <w:spacing w:val="-5"/>
        </w:rPr>
        <w:t xml:space="preserve"> </w:t>
      </w:r>
      <w:r w:rsidRPr="004E2C5B">
        <w:rPr>
          <w:b/>
          <w:i/>
        </w:rPr>
        <w:t>=</w:t>
      </w:r>
      <w:r w:rsidRPr="004E2C5B">
        <w:rPr>
          <w:b/>
          <w:i/>
          <w:spacing w:val="-4"/>
        </w:rPr>
        <w:t xml:space="preserve"> </w:t>
      </w:r>
      <w:r w:rsidRPr="004E2C5B">
        <w:rPr>
          <w:b/>
        </w:rPr>
        <w:t xml:space="preserve">1 </w:t>
      </w:r>
    </w:p>
    <w:p w:rsidR="004E2C5B" w:rsidRDefault="004E2C5B" w:rsidP="004E2C5B">
      <w:pPr>
        <w:pStyle w:val="a3"/>
        <w:ind w:left="0"/>
        <w:rPr>
          <w:b/>
        </w:rPr>
      </w:pPr>
      <w:r w:rsidRPr="004E2C5B">
        <w:t xml:space="preserve">Коэфф., учитывающий максимальную скорость ветра, </w:t>
      </w:r>
      <w:r w:rsidRPr="004E2C5B">
        <w:rPr>
          <w:b/>
          <w:i/>
        </w:rPr>
        <w:t xml:space="preserve">K3 = </w:t>
      </w:r>
      <w:r w:rsidRPr="004E2C5B">
        <w:rPr>
          <w:b/>
        </w:rPr>
        <w:t xml:space="preserve">1 </w:t>
      </w:r>
    </w:p>
    <w:p w:rsidR="005D2024" w:rsidRPr="004E2C5B" w:rsidRDefault="004E2C5B" w:rsidP="004E2C5B">
      <w:pPr>
        <w:pStyle w:val="a3"/>
        <w:ind w:left="0"/>
        <w:rPr>
          <w:b/>
        </w:rPr>
      </w:pPr>
      <w:r w:rsidRPr="004E2C5B">
        <w:t xml:space="preserve">Влажность материала, %, </w:t>
      </w:r>
      <w:r w:rsidRPr="004E2C5B">
        <w:rPr>
          <w:b/>
          <w:i/>
        </w:rPr>
        <w:t xml:space="preserve">VL = </w:t>
      </w:r>
      <w:r w:rsidRPr="004E2C5B">
        <w:rPr>
          <w:b/>
        </w:rPr>
        <w:t>2</w:t>
      </w:r>
    </w:p>
    <w:p w:rsidR="005D2024" w:rsidRPr="004E2C5B" w:rsidRDefault="004E2C5B" w:rsidP="004E2C5B">
      <w:pPr>
        <w:pStyle w:val="a3"/>
        <w:ind w:left="0"/>
        <w:rPr>
          <w:b/>
        </w:rPr>
      </w:pPr>
      <w:r w:rsidRPr="004E2C5B">
        <w:t>Коэфф.,</w:t>
      </w:r>
      <w:r w:rsidRPr="004E2C5B">
        <w:rPr>
          <w:spacing w:val="-6"/>
        </w:rPr>
        <w:t xml:space="preserve"> </w:t>
      </w:r>
      <w:r w:rsidRPr="004E2C5B">
        <w:t>учитывающий</w:t>
      </w:r>
      <w:r w:rsidRPr="004E2C5B">
        <w:rPr>
          <w:spacing w:val="-6"/>
        </w:rPr>
        <w:t xml:space="preserve"> </w:t>
      </w:r>
      <w:r w:rsidRPr="004E2C5B">
        <w:t>влажность</w:t>
      </w:r>
      <w:r w:rsidRPr="004E2C5B">
        <w:rPr>
          <w:spacing w:val="-6"/>
        </w:rPr>
        <w:t xml:space="preserve"> </w:t>
      </w:r>
      <w:r w:rsidRPr="004E2C5B">
        <w:t>материала(табл.3.1.4),</w:t>
      </w:r>
      <w:r w:rsidRPr="004E2C5B">
        <w:rPr>
          <w:spacing w:val="-6"/>
        </w:rPr>
        <w:t xml:space="preserve"> </w:t>
      </w:r>
      <w:r w:rsidRPr="004E2C5B">
        <w:rPr>
          <w:b/>
          <w:i/>
        </w:rPr>
        <w:t>K5</w:t>
      </w:r>
      <w:r w:rsidRPr="004E2C5B">
        <w:rPr>
          <w:b/>
          <w:i/>
          <w:spacing w:val="-5"/>
        </w:rPr>
        <w:t xml:space="preserve"> </w:t>
      </w:r>
      <w:r w:rsidRPr="004E2C5B">
        <w:rPr>
          <w:b/>
          <w:i/>
        </w:rPr>
        <w:t>=</w:t>
      </w:r>
      <w:r w:rsidRPr="004E2C5B">
        <w:rPr>
          <w:b/>
          <w:i/>
          <w:spacing w:val="-6"/>
        </w:rPr>
        <w:t xml:space="preserve"> </w:t>
      </w:r>
      <w:r w:rsidRPr="004E2C5B">
        <w:rPr>
          <w:b/>
          <w:spacing w:val="-5"/>
        </w:rPr>
        <w:t>0.8</w:t>
      </w:r>
    </w:p>
    <w:p w:rsidR="005D2024" w:rsidRPr="004E2C5B" w:rsidRDefault="004E2C5B" w:rsidP="004E2C5B">
      <w:pPr>
        <w:pStyle w:val="a3"/>
        <w:ind w:left="0"/>
        <w:rPr>
          <w:b/>
        </w:rPr>
      </w:pPr>
      <w:r w:rsidRPr="004E2C5B">
        <w:t>Размер</w:t>
      </w:r>
      <w:r w:rsidRPr="004E2C5B">
        <w:rPr>
          <w:spacing w:val="-3"/>
        </w:rPr>
        <w:t xml:space="preserve"> </w:t>
      </w:r>
      <w:r w:rsidRPr="004E2C5B">
        <w:t>куска</w:t>
      </w:r>
      <w:r w:rsidRPr="004E2C5B">
        <w:rPr>
          <w:spacing w:val="-2"/>
        </w:rPr>
        <w:t xml:space="preserve"> </w:t>
      </w:r>
      <w:r w:rsidRPr="004E2C5B">
        <w:t>материала,</w:t>
      </w:r>
      <w:r w:rsidRPr="004E2C5B">
        <w:rPr>
          <w:spacing w:val="-4"/>
        </w:rPr>
        <w:t xml:space="preserve"> </w:t>
      </w:r>
      <w:r w:rsidRPr="004E2C5B">
        <w:t>мм,</w:t>
      </w:r>
      <w:r w:rsidRPr="004E2C5B">
        <w:rPr>
          <w:spacing w:val="-1"/>
        </w:rPr>
        <w:t xml:space="preserve"> </w:t>
      </w:r>
      <w:r w:rsidRPr="004E2C5B">
        <w:rPr>
          <w:b/>
          <w:i/>
        </w:rPr>
        <w:t>G7</w:t>
      </w:r>
      <w:r w:rsidRPr="004E2C5B">
        <w:rPr>
          <w:b/>
          <w:i/>
          <w:spacing w:val="-2"/>
        </w:rPr>
        <w:t xml:space="preserve"> </w:t>
      </w:r>
      <w:r w:rsidRPr="004E2C5B">
        <w:rPr>
          <w:b/>
          <w:i/>
        </w:rPr>
        <w:t>=</w:t>
      </w:r>
      <w:r w:rsidRPr="004E2C5B">
        <w:rPr>
          <w:b/>
          <w:i/>
          <w:spacing w:val="-3"/>
        </w:rPr>
        <w:t xml:space="preserve"> </w:t>
      </w:r>
      <w:r w:rsidRPr="004E2C5B">
        <w:rPr>
          <w:b/>
          <w:spacing w:val="-10"/>
        </w:rPr>
        <w:t>2</w:t>
      </w:r>
    </w:p>
    <w:p w:rsidR="005D2024" w:rsidRPr="004E2C5B" w:rsidRDefault="004E2C5B" w:rsidP="004E2C5B">
      <w:pPr>
        <w:pStyle w:val="a3"/>
        <w:ind w:left="0"/>
        <w:rPr>
          <w:b/>
        </w:rPr>
      </w:pPr>
      <w:r w:rsidRPr="004E2C5B">
        <w:t>Коэффициент,</w:t>
      </w:r>
      <w:r w:rsidRPr="004E2C5B">
        <w:rPr>
          <w:spacing w:val="-10"/>
        </w:rPr>
        <w:t xml:space="preserve"> </w:t>
      </w:r>
      <w:r w:rsidRPr="004E2C5B">
        <w:t>учитывающий</w:t>
      </w:r>
      <w:r w:rsidRPr="004E2C5B">
        <w:rPr>
          <w:spacing w:val="-9"/>
        </w:rPr>
        <w:t xml:space="preserve"> </w:t>
      </w:r>
      <w:r w:rsidRPr="004E2C5B">
        <w:t>крупность</w:t>
      </w:r>
      <w:r w:rsidRPr="004E2C5B">
        <w:rPr>
          <w:spacing w:val="-7"/>
        </w:rPr>
        <w:t xml:space="preserve"> </w:t>
      </w:r>
      <w:r w:rsidRPr="004E2C5B">
        <w:t>материала(табл.3.1.5),</w:t>
      </w:r>
      <w:r w:rsidRPr="004E2C5B">
        <w:rPr>
          <w:spacing w:val="-5"/>
        </w:rPr>
        <w:t xml:space="preserve"> </w:t>
      </w:r>
      <w:r w:rsidRPr="004E2C5B">
        <w:rPr>
          <w:b/>
          <w:i/>
        </w:rPr>
        <w:t>K7</w:t>
      </w:r>
      <w:r w:rsidRPr="004E2C5B">
        <w:rPr>
          <w:b/>
          <w:i/>
          <w:spacing w:val="-8"/>
        </w:rPr>
        <w:t xml:space="preserve"> </w:t>
      </w:r>
      <w:r w:rsidRPr="004E2C5B">
        <w:rPr>
          <w:b/>
          <w:i/>
        </w:rPr>
        <w:t>=</w:t>
      </w:r>
      <w:r w:rsidRPr="004E2C5B">
        <w:rPr>
          <w:b/>
          <w:i/>
          <w:spacing w:val="-8"/>
        </w:rPr>
        <w:t xml:space="preserve"> </w:t>
      </w:r>
      <w:r w:rsidRPr="004E2C5B">
        <w:rPr>
          <w:b/>
          <w:spacing w:val="-5"/>
        </w:rPr>
        <w:t>0.8</w:t>
      </w:r>
    </w:p>
    <w:p w:rsidR="005D2024" w:rsidRPr="004E2C5B" w:rsidRDefault="004E2C5B" w:rsidP="004E2C5B">
      <w:pPr>
        <w:pStyle w:val="a3"/>
        <w:ind w:left="0"/>
        <w:rPr>
          <w:i/>
          <w:sz w:val="24"/>
        </w:rPr>
      </w:pPr>
      <w:r w:rsidRPr="004E2C5B">
        <w:t>Поправочный</w:t>
      </w:r>
      <w:r w:rsidRPr="004E2C5B">
        <w:rPr>
          <w:spacing w:val="-7"/>
        </w:rPr>
        <w:t xml:space="preserve"> </w:t>
      </w:r>
      <w:r w:rsidRPr="004E2C5B">
        <w:t>коэффициент</w:t>
      </w:r>
      <w:r w:rsidRPr="004E2C5B">
        <w:rPr>
          <w:spacing w:val="-7"/>
        </w:rPr>
        <w:t xml:space="preserve"> </w:t>
      </w:r>
      <w:r w:rsidRPr="004E2C5B">
        <w:t>для</w:t>
      </w:r>
      <w:r w:rsidRPr="004E2C5B">
        <w:rPr>
          <w:spacing w:val="-6"/>
        </w:rPr>
        <w:t xml:space="preserve"> </w:t>
      </w:r>
      <w:r w:rsidRPr="004E2C5B">
        <w:t>различных</w:t>
      </w:r>
      <w:r w:rsidRPr="004E2C5B">
        <w:rPr>
          <w:spacing w:val="-6"/>
        </w:rPr>
        <w:t xml:space="preserve"> </w:t>
      </w:r>
      <w:r w:rsidRPr="004E2C5B">
        <w:t>материалов</w:t>
      </w:r>
      <w:r w:rsidRPr="004E2C5B">
        <w:rPr>
          <w:spacing w:val="-6"/>
        </w:rPr>
        <w:t xml:space="preserve"> </w:t>
      </w:r>
      <w:r w:rsidRPr="004E2C5B">
        <w:t>в</w:t>
      </w:r>
      <w:r w:rsidRPr="004E2C5B">
        <w:rPr>
          <w:spacing w:val="-8"/>
        </w:rPr>
        <w:t xml:space="preserve"> </w:t>
      </w:r>
      <w:r w:rsidRPr="004E2C5B">
        <w:t>зависимости</w:t>
      </w:r>
      <w:r w:rsidRPr="004E2C5B">
        <w:rPr>
          <w:spacing w:val="-7"/>
        </w:rPr>
        <w:t xml:space="preserve"> </w:t>
      </w:r>
      <w:r w:rsidRPr="004E2C5B">
        <w:t>от</w:t>
      </w:r>
      <w:r w:rsidRPr="004E2C5B">
        <w:rPr>
          <w:spacing w:val="-7"/>
        </w:rPr>
        <w:t xml:space="preserve"> </w:t>
      </w:r>
      <w:r w:rsidRPr="004E2C5B">
        <w:t>типа</w:t>
      </w:r>
      <w:r w:rsidRPr="004E2C5B">
        <w:rPr>
          <w:spacing w:val="-6"/>
        </w:rPr>
        <w:t xml:space="preserve"> </w:t>
      </w:r>
      <w:r w:rsidRPr="004E2C5B">
        <w:t>грейфера</w:t>
      </w:r>
      <w:r w:rsidRPr="004E2C5B">
        <w:rPr>
          <w:spacing w:val="-3"/>
        </w:rPr>
        <w:t xml:space="preserve"> </w:t>
      </w:r>
      <w:r w:rsidRPr="004E2C5B">
        <w:rPr>
          <w:spacing w:val="-2"/>
        </w:rPr>
        <w:t>(табл.3.1.6),</w:t>
      </w:r>
      <w:r>
        <w:rPr>
          <w:spacing w:val="-2"/>
        </w:rPr>
        <w:t xml:space="preserve"> </w:t>
      </w:r>
      <w:r w:rsidRPr="004E2C5B">
        <w:rPr>
          <w:b/>
        </w:rPr>
        <w:t>K8</w:t>
      </w:r>
      <w:r w:rsidRPr="004E2C5B">
        <w:rPr>
          <w:b/>
          <w:spacing w:val="-1"/>
        </w:rPr>
        <w:t xml:space="preserve"> </w:t>
      </w:r>
      <w:r w:rsidRPr="004E2C5B">
        <w:rPr>
          <w:b/>
        </w:rPr>
        <w:t>=</w:t>
      </w:r>
      <w:r w:rsidRPr="004E2C5B">
        <w:rPr>
          <w:b/>
          <w:spacing w:val="-1"/>
        </w:rPr>
        <w:t xml:space="preserve"> </w:t>
      </w:r>
      <w:r w:rsidRPr="004E2C5B">
        <w:rPr>
          <w:b/>
          <w:spacing w:val="-10"/>
          <w:sz w:val="24"/>
        </w:rPr>
        <w:t>1</w:t>
      </w:r>
    </w:p>
    <w:p w:rsidR="005D2024" w:rsidRPr="004E2C5B" w:rsidRDefault="004E2C5B" w:rsidP="004E2C5B">
      <w:pPr>
        <w:pStyle w:val="a3"/>
        <w:ind w:left="0"/>
      </w:pPr>
      <w:r w:rsidRPr="004E2C5B">
        <w:t>Поправочный</w:t>
      </w:r>
      <w:r w:rsidRPr="004E2C5B">
        <w:rPr>
          <w:spacing w:val="-9"/>
        </w:rPr>
        <w:t xml:space="preserve"> </w:t>
      </w:r>
      <w:r w:rsidRPr="004E2C5B">
        <w:t>коэффициент</w:t>
      </w:r>
      <w:r w:rsidRPr="004E2C5B">
        <w:rPr>
          <w:spacing w:val="-7"/>
        </w:rPr>
        <w:t xml:space="preserve"> </w:t>
      </w:r>
      <w:r w:rsidRPr="004E2C5B">
        <w:t>при</w:t>
      </w:r>
      <w:r w:rsidRPr="004E2C5B">
        <w:rPr>
          <w:spacing w:val="-7"/>
        </w:rPr>
        <w:t xml:space="preserve"> </w:t>
      </w:r>
      <w:r w:rsidRPr="004E2C5B">
        <w:t>мощном</w:t>
      </w:r>
      <w:r w:rsidRPr="004E2C5B">
        <w:rPr>
          <w:spacing w:val="-6"/>
        </w:rPr>
        <w:t xml:space="preserve"> </w:t>
      </w:r>
      <w:r w:rsidRPr="004E2C5B">
        <w:t>залповом</w:t>
      </w:r>
      <w:r w:rsidRPr="004E2C5B">
        <w:rPr>
          <w:spacing w:val="-8"/>
        </w:rPr>
        <w:t xml:space="preserve"> </w:t>
      </w:r>
      <w:r w:rsidRPr="004E2C5B">
        <w:t>сбросе</w:t>
      </w:r>
      <w:r w:rsidRPr="004E2C5B">
        <w:rPr>
          <w:spacing w:val="-7"/>
        </w:rPr>
        <w:t xml:space="preserve"> </w:t>
      </w:r>
      <w:r w:rsidRPr="004E2C5B">
        <w:t>материала</w:t>
      </w:r>
      <w:r w:rsidRPr="004E2C5B">
        <w:rPr>
          <w:spacing w:val="-6"/>
        </w:rPr>
        <w:t xml:space="preserve"> </w:t>
      </w:r>
      <w:r w:rsidRPr="004E2C5B">
        <w:t>при</w:t>
      </w:r>
      <w:r w:rsidRPr="004E2C5B">
        <w:rPr>
          <w:spacing w:val="-9"/>
        </w:rPr>
        <w:t xml:space="preserve"> </w:t>
      </w:r>
      <w:r w:rsidRPr="004E2C5B">
        <w:t>разгрузке</w:t>
      </w:r>
      <w:r w:rsidRPr="004E2C5B">
        <w:rPr>
          <w:spacing w:val="-6"/>
        </w:rPr>
        <w:t xml:space="preserve"> </w:t>
      </w:r>
      <w:r w:rsidRPr="004E2C5B">
        <w:rPr>
          <w:spacing w:val="-2"/>
        </w:rPr>
        <w:t>автосамосвала,</w:t>
      </w:r>
      <w:r>
        <w:rPr>
          <w:spacing w:val="-2"/>
        </w:rPr>
        <w:t xml:space="preserve"> </w:t>
      </w:r>
      <w:r w:rsidRPr="004E2C5B">
        <w:rPr>
          <w:b/>
        </w:rPr>
        <w:t>K9</w:t>
      </w:r>
      <w:r w:rsidRPr="004E2C5B">
        <w:rPr>
          <w:b/>
          <w:spacing w:val="-1"/>
        </w:rPr>
        <w:t xml:space="preserve"> </w:t>
      </w:r>
      <w:r w:rsidRPr="004E2C5B">
        <w:rPr>
          <w:b/>
        </w:rPr>
        <w:t>=</w:t>
      </w:r>
      <w:r w:rsidRPr="004E2C5B">
        <w:rPr>
          <w:b/>
          <w:spacing w:val="-1"/>
        </w:rPr>
        <w:t xml:space="preserve"> </w:t>
      </w:r>
      <w:r w:rsidRPr="004E2C5B">
        <w:rPr>
          <w:b/>
          <w:spacing w:val="-10"/>
        </w:rPr>
        <w:t>1</w:t>
      </w:r>
    </w:p>
    <w:p w:rsidR="005D2024" w:rsidRPr="004E2C5B" w:rsidRDefault="004E2C5B" w:rsidP="004E2C5B">
      <w:pPr>
        <w:pStyle w:val="a3"/>
        <w:ind w:left="0"/>
        <w:rPr>
          <w:b/>
        </w:rPr>
      </w:pPr>
      <w:r w:rsidRPr="004E2C5B">
        <w:t>Высота</w:t>
      </w:r>
      <w:r w:rsidRPr="004E2C5B">
        <w:rPr>
          <w:spacing w:val="-3"/>
        </w:rPr>
        <w:t xml:space="preserve"> </w:t>
      </w:r>
      <w:r w:rsidRPr="004E2C5B">
        <w:t>падения</w:t>
      </w:r>
      <w:r w:rsidRPr="004E2C5B">
        <w:rPr>
          <w:spacing w:val="-4"/>
        </w:rPr>
        <w:t xml:space="preserve"> </w:t>
      </w:r>
      <w:r w:rsidRPr="004E2C5B">
        <w:t>материала,</w:t>
      </w:r>
      <w:r w:rsidRPr="004E2C5B">
        <w:rPr>
          <w:spacing w:val="-3"/>
        </w:rPr>
        <w:t xml:space="preserve"> </w:t>
      </w:r>
      <w:r w:rsidRPr="004E2C5B">
        <w:t>м,</w:t>
      </w:r>
      <w:r w:rsidRPr="004E2C5B">
        <w:rPr>
          <w:spacing w:val="-3"/>
        </w:rPr>
        <w:t xml:space="preserve"> </w:t>
      </w:r>
      <w:r w:rsidRPr="004E2C5B">
        <w:rPr>
          <w:b/>
          <w:i/>
        </w:rPr>
        <w:t>GB</w:t>
      </w:r>
      <w:r w:rsidRPr="004E2C5B">
        <w:rPr>
          <w:b/>
          <w:i/>
          <w:spacing w:val="-4"/>
        </w:rPr>
        <w:t xml:space="preserve"> </w:t>
      </w:r>
      <w:r w:rsidRPr="004E2C5B">
        <w:rPr>
          <w:b/>
          <w:i/>
        </w:rPr>
        <w:t>=</w:t>
      </w:r>
      <w:r w:rsidRPr="004E2C5B">
        <w:rPr>
          <w:b/>
          <w:i/>
          <w:spacing w:val="-3"/>
        </w:rPr>
        <w:t xml:space="preserve"> </w:t>
      </w:r>
      <w:r w:rsidRPr="004E2C5B">
        <w:rPr>
          <w:b/>
          <w:spacing w:val="-10"/>
        </w:rPr>
        <w:t>1</w:t>
      </w:r>
    </w:p>
    <w:p w:rsidR="004E2C5B" w:rsidRDefault="004E2C5B" w:rsidP="004E2C5B">
      <w:pPr>
        <w:pStyle w:val="a3"/>
        <w:ind w:left="0"/>
        <w:rPr>
          <w:b/>
        </w:rPr>
      </w:pPr>
      <w:r w:rsidRPr="004E2C5B">
        <w:t>Коэффициент,</w:t>
      </w:r>
      <w:r w:rsidRPr="004E2C5B">
        <w:rPr>
          <w:spacing w:val="-3"/>
        </w:rPr>
        <w:t xml:space="preserve"> </w:t>
      </w:r>
      <w:r w:rsidRPr="004E2C5B">
        <w:t>учитывающий</w:t>
      </w:r>
      <w:r w:rsidRPr="004E2C5B">
        <w:rPr>
          <w:spacing w:val="-4"/>
        </w:rPr>
        <w:t xml:space="preserve"> </w:t>
      </w:r>
      <w:r w:rsidRPr="004E2C5B">
        <w:t>высоту</w:t>
      </w:r>
      <w:r w:rsidRPr="004E2C5B">
        <w:rPr>
          <w:spacing w:val="-6"/>
        </w:rPr>
        <w:t xml:space="preserve"> </w:t>
      </w:r>
      <w:r w:rsidRPr="004E2C5B">
        <w:t>падения</w:t>
      </w:r>
      <w:r w:rsidRPr="004E2C5B">
        <w:rPr>
          <w:spacing w:val="-4"/>
        </w:rPr>
        <w:t xml:space="preserve"> </w:t>
      </w:r>
      <w:r w:rsidRPr="004E2C5B">
        <w:t>материала(табл.3.1.7),</w:t>
      </w:r>
      <w:r w:rsidRPr="004E2C5B">
        <w:rPr>
          <w:spacing w:val="-1"/>
        </w:rPr>
        <w:t xml:space="preserve"> </w:t>
      </w:r>
      <w:r w:rsidRPr="004E2C5B">
        <w:rPr>
          <w:b/>
          <w:i/>
        </w:rPr>
        <w:t>B</w:t>
      </w:r>
      <w:r w:rsidRPr="004E2C5B">
        <w:rPr>
          <w:b/>
          <w:i/>
          <w:spacing w:val="-4"/>
        </w:rPr>
        <w:t xml:space="preserve"> </w:t>
      </w:r>
      <w:r w:rsidRPr="004E2C5B">
        <w:rPr>
          <w:b/>
          <w:i/>
        </w:rPr>
        <w:t>=</w:t>
      </w:r>
      <w:r w:rsidRPr="004E2C5B">
        <w:rPr>
          <w:b/>
          <w:i/>
          <w:spacing w:val="-4"/>
        </w:rPr>
        <w:t xml:space="preserve"> </w:t>
      </w:r>
      <w:r w:rsidRPr="004E2C5B">
        <w:rPr>
          <w:b/>
        </w:rPr>
        <w:t xml:space="preserve">0.5 </w:t>
      </w:r>
    </w:p>
    <w:p w:rsidR="004E2C5B" w:rsidRDefault="004E2C5B" w:rsidP="004E2C5B">
      <w:pPr>
        <w:pStyle w:val="a3"/>
        <w:ind w:left="0"/>
        <w:rPr>
          <w:b/>
        </w:rPr>
      </w:pPr>
      <w:r w:rsidRPr="004E2C5B">
        <w:t xml:space="preserve">Суммарное количество перерабатываемого материала, т/час, </w:t>
      </w:r>
      <w:r w:rsidRPr="004E2C5B">
        <w:rPr>
          <w:b/>
          <w:i/>
        </w:rPr>
        <w:t xml:space="preserve">GMAX = </w:t>
      </w:r>
      <w:r w:rsidRPr="004E2C5B">
        <w:rPr>
          <w:b/>
        </w:rPr>
        <w:t xml:space="preserve">0.5 </w:t>
      </w:r>
    </w:p>
    <w:p w:rsidR="004E2C5B" w:rsidRDefault="004E2C5B" w:rsidP="004E2C5B">
      <w:pPr>
        <w:pStyle w:val="a3"/>
        <w:ind w:left="0"/>
        <w:rPr>
          <w:b/>
        </w:rPr>
      </w:pPr>
      <w:r w:rsidRPr="004E2C5B">
        <w:t xml:space="preserve">Суммарное количество перерабатываемого материала, т/год, </w:t>
      </w:r>
      <w:r w:rsidRPr="004E2C5B">
        <w:rPr>
          <w:b/>
          <w:i/>
        </w:rPr>
        <w:t xml:space="preserve">GGOD = </w:t>
      </w:r>
      <w:r w:rsidRPr="004E2C5B">
        <w:rPr>
          <w:b/>
        </w:rPr>
        <w:t xml:space="preserve">100 </w:t>
      </w:r>
    </w:p>
    <w:p w:rsidR="005D2024" w:rsidRPr="004E2C5B" w:rsidRDefault="004E2C5B" w:rsidP="004E2C5B">
      <w:pPr>
        <w:pStyle w:val="a3"/>
        <w:ind w:left="0"/>
        <w:rPr>
          <w:b/>
        </w:rPr>
      </w:pPr>
      <w:r w:rsidRPr="004E2C5B">
        <w:t xml:space="preserve">Эффективность средств пылеподавления, в долях единицы, </w:t>
      </w:r>
      <w:r w:rsidRPr="004E2C5B">
        <w:rPr>
          <w:b/>
          <w:i/>
        </w:rPr>
        <w:t xml:space="preserve">NJ = </w:t>
      </w:r>
      <w:r w:rsidRPr="004E2C5B">
        <w:rPr>
          <w:b/>
        </w:rPr>
        <w:t>0</w:t>
      </w:r>
    </w:p>
    <w:p w:rsidR="005D2024" w:rsidRPr="004E2C5B" w:rsidRDefault="004E2C5B" w:rsidP="004E2C5B">
      <w:pPr>
        <w:pStyle w:val="a3"/>
        <w:ind w:left="0"/>
      </w:pPr>
      <w:r w:rsidRPr="004E2C5B">
        <w:t>Вид</w:t>
      </w:r>
      <w:r w:rsidRPr="004E2C5B">
        <w:rPr>
          <w:spacing w:val="-2"/>
        </w:rPr>
        <w:t xml:space="preserve"> </w:t>
      </w:r>
      <w:r w:rsidRPr="004E2C5B">
        <w:t>работ:</w:t>
      </w:r>
      <w:r w:rsidRPr="004E2C5B">
        <w:rPr>
          <w:spacing w:val="-1"/>
        </w:rPr>
        <w:t xml:space="preserve"> </w:t>
      </w:r>
      <w:r w:rsidRPr="004E2C5B">
        <w:rPr>
          <w:spacing w:val="-2"/>
        </w:rPr>
        <w:t>Пересыпка</w:t>
      </w:r>
    </w:p>
    <w:p w:rsidR="005D2024" w:rsidRPr="004E2C5B" w:rsidRDefault="004E2C5B" w:rsidP="004E2C5B">
      <w:pPr>
        <w:rPr>
          <w:b/>
        </w:rPr>
      </w:pPr>
      <w:r w:rsidRPr="004E2C5B">
        <w:t>Максимальный</w:t>
      </w:r>
      <w:r w:rsidRPr="004E2C5B">
        <w:rPr>
          <w:spacing w:val="-1"/>
        </w:rPr>
        <w:t xml:space="preserve"> </w:t>
      </w:r>
      <w:r w:rsidRPr="004E2C5B">
        <w:t>разовый</w:t>
      </w:r>
      <w:r w:rsidRPr="004E2C5B">
        <w:rPr>
          <w:spacing w:val="-1"/>
        </w:rPr>
        <w:t xml:space="preserve"> </w:t>
      </w:r>
      <w:r w:rsidRPr="004E2C5B">
        <w:t>выброс,</w:t>
      </w:r>
      <w:r w:rsidRPr="004E2C5B">
        <w:rPr>
          <w:spacing w:val="-3"/>
        </w:rPr>
        <w:t xml:space="preserve"> </w:t>
      </w:r>
      <w:r w:rsidRPr="004E2C5B">
        <w:t>г/с</w:t>
      </w:r>
      <w:r w:rsidRPr="004E2C5B">
        <w:rPr>
          <w:spacing w:val="-1"/>
        </w:rPr>
        <w:t xml:space="preserve"> </w:t>
      </w:r>
      <w:r w:rsidRPr="004E2C5B">
        <w:t xml:space="preserve">(3.1.1), </w:t>
      </w:r>
      <w:r w:rsidRPr="004E2C5B">
        <w:rPr>
          <w:b/>
          <w:i/>
        </w:rPr>
        <w:t>GC</w:t>
      </w:r>
      <w:r w:rsidRPr="004E2C5B">
        <w:rPr>
          <w:b/>
          <w:i/>
          <w:spacing w:val="-2"/>
        </w:rPr>
        <w:t xml:space="preserve"> </w:t>
      </w:r>
      <w:r w:rsidRPr="004E2C5B">
        <w:rPr>
          <w:b/>
          <w:i/>
        </w:rPr>
        <w:t>=</w:t>
      </w:r>
      <w:r w:rsidRPr="004E2C5B">
        <w:rPr>
          <w:b/>
          <w:i/>
          <w:spacing w:val="-2"/>
        </w:rPr>
        <w:t xml:space="preserve"> </w:t>
      </w:r>
      <w:r w:rsidRPr="004E2C5B">
        <w:rPr>
          <w:b/>
          <w:i/>
        </w:rPr>
        <w:t>K1</w:t>
      </w:r>
      <w:r w:rsidRPr="004E2C5B">
        <w:rPr>
          <w:b/>
          <w:i/>
          <w:spacing w:val="-1"/>
        </w:rPr>
        <w:t xml:space="preserve"> </w:t>
      </w:r>
      <w:r w:rsidRPr="004E2C5B">
        <w:rPr>
          <w:b/>
          <w:i/>
        </w:rPr>
        <w:t>·</w:t>
      </w:r>
      <w:r w:rsidRPr="004E2C5B">
        <w:rPr>
          <w:b/>
          <w:i/>
          <w:spacing w:val="-1"/>
        </w:rPr>
        <w:t xml:space="preserve"> </w:t>
      </w:r>
      <w:r w:rsidRPr="004E2C5B">
        <w:rPr>
          <w:b/>
          <w:i/>
        </w:rPr>
        <w:t>K2</w:t>
      </w:r>
      <w:r w:rsidRPr="004E2C5B">
        <w:rPr>
          <w:b/>
          <w:i/>
          <w:spacing w:val="-1"/>
        </w:rPr>
        <w:t xml:space="preserve"> </w:t>
      </w:r>
      <w:r w:rsidRPr="004E2C5B">
        <w:rPr>
          <w:b/>
          <w:i/>
        </w:rPr>
        <w:t>·</w:t>
      </w:r>
      <w:r w:rsidRPr="004E2C5B">
        <w:rPr>
          <w:b/>
          <w:i/>
          <w:spacing w:val="-1"/>
        </w:rPr>
        <w:t xml:space="preserve"> </w:t>
      </w:r>
      <w:r w:rsidRPr="004E2C5B">
        <w:rPr>
          <w:b/>
          <w:i/>
        </w:rPr>
        <w:t>K3</w:t>
      </w:r>
      <w:r w:rsidRPr="004E2C5B">
        <w:rPr>
          <w:b/>
          <w:i/>
          <w:spacing w:val="-1"/>
        </w:rPr>
        <w:t xml:space="preserve"> </w:t>
      </w:r>
      <w:r w:rsidRPr="004E2C5B">
        <w:rPr>
          <w:b/>
          <w:i/>
        </w:rPr>
        <w:t>·</w:t>
      </w:r>
      <w:r w:rsidRPr="004E2C5B">
        <w:rPr>
          <w:b/>
          <w:i/>
          <w:spacing w:val="-1"/>
        </w:rPr>
        <w:t xml:space="preserve"> </w:t>
      </w:r>
      <w:r w:rsidRPr="004E2C5B">
        <w:rPr>
          <w:b/>
          <w:i/>
        </w:rPr>
        <w:t>K4</w:t>
      </w:r>
      <w:r w:rsidRPr="004E2C5B">
        <w:rPr>
          <w:b/>
          <w:i/>
          <w:spacing w:val="-1"/>
        </w:rPr>
        <w:t xml:space="preserve"> </w:t>
      </w:r>
      <w:r w:rsidRPr="004E2C5B">
        <w:rPr>
          <w:b/>
          <w:i/>
        </w:rPr>
        <w:t>·</w:t>
      </w:r>
      <w:r w:rsidRPr="004E2C5B">
        <w:rPr>
          <w:b/>
          <w:i/>
          <w:spacing w:val="-1"/>
        </w:rPr>
        <w:t xml:space="preserve"> </w:t>
      </w:r>
      <w:r w:rsidRPr="004E2C5B">
        <w:rPr>
          <w:b/>
          <w:i/>
        </w:rPr>
        <w:t>K5</w:t>
      </w:r>
      <w:r w:rsidRPr="004E2C5B">
        <w:rPr>
          <w:b/>
          <w:i/>
          <w:spacing w:val="-1"/>
        </w:rPr>
        <w:t xml:space="preserve"> </w:t>
      </w:r>
      <w:r w:rsidRPr="004E2C5B">
        <w:rPr>
          <w:b/>
          <w:i/>
        </w:rPr>
        <w:t>·</w:t>
      </w:r>
      <w:r w:rsidRPr="004E2C5B">
        <w:rPr>
          <w:b/>
          <w:i/>
          <w:spacing w:val="-1"/>
        </w:rPr>
        <w:t xml:space="preserve"> </w:t>
      </w:r>
      <w:r w:rsidRPr="004E2C5B">
        <w:rPr>
          <w:b/>
          <w:i/>
        </w:rPr>
        <w:t>K7</w:t>
      </w:r>
      <w:r w:rsidRPr="004E2C5B">
        <w:rPr>
          <w:b/>
          <w:i/>
          <w:spacing w:val="-4"/>
        </w:rPr>
        <w:t xml:space="preserve"> </w:t>
      </w:r>
      <w:r w:rsidRPr="004E2C5B">
        <w:rPr>
          <w:b/>
          <w:i/>
        </w:rPr>
        <w:t>·</w:t>
      </w:r>
      <w:r w:rsidRPr="004E2C5B">
        <w:rPr>
          <w:b/>
          <w:i/>
          <w:spacing w:val="-4"/>
        </w:rPr>
        <w:t xml:space="preserve"> </w:t>
      </w:r>
      <w:r w:rsidRPr="004E2C5B">
        <w:rPr>
          <w:b/>
          <w:i/>
        </w:rPr>
        <w:t>K8</w:t>
      </w:r>
      <w:r w:rsidRPr="004E2C5B">
        <w:rPr>
          <w:b/>
          <w:i/>
          <w:spacing w:val="-1"/>
        </w:rPr>
        <w:t xml:space="preserve"> </w:t>
      </w:r>
      <w:r w:rsidRPr="004E2C5B">
        <w:rPr>
          <w:b/>
          <w:i/>
        </w:rPr>
        <w:t>·</w:t>
      </w:r>
      <w:r w:rsidRPr="004E2C5B">
        <w:rPr>
          <w:b/>
          <w:i/>
          <w:spacing w:val="-1"/>
        </w:rPr>
        <w:t xml:space="preserve"> </w:t>
      </w:r>
      <w:r w:rsidRPr="004E2C5B">
        <w:rPr>
          <w:b/>
          <w:i/>
        </w:rPr>
        <w:t>K9</w:t>
      </w:r>
      <w:r w:rsidRPr="004E2C5B">
        <w:rPr>
          <w:b/>
          <w:i/>
          <w:spacing w:val="-1"/>
        </w:rPr>
        <w:t xml:space="preserve"> </w:t>
      </w:r>
      <w:r w:rsidRPr="004E2C5B">
        <w:rPr>
          <w:b/>
          <w:i/>
        </w:rPr>
        <w:t>·</w:t>
      </w:r>
      <w:r w:rsidRPr="004E2C5B">
        <w:rPr>
          <w:b/>
          <w:i/>
          <w:spacing w:val="-1"/>
        </w:rPr>
        <w:t xml:space="preserve"> </w:t>
      </w:r>
      <w:r w:rsidRPr="004E2C5B">
        <w:rPr>
          <w:b/>
          <w:i/>
        </w:rPr>
        <w:t>B</w:t>
      </w:r>
      <w:r w:rsidRPr="004E2C5B">
        <w:rPr>
          <w:b/>
          <w:i/>
          <w:spacing w:val="-2"/>
        </w:rPr>
        <w:t xml:space="preserve"> </w:t>
      </w:r>
      <w:r w:rsidRPr="004E2C5B">
        <w:rPr>
          <w:b/>
          <w:i/>
        </w:rPr>
        <w:t>·</w:t>
      </w:r>
      <w:r w:rsidRPr="004E2C5B">
        <w:rPr>
          <w:b/>
          <w:i/>
          <w:spacing w:val="-1"/>
        </w:rPr>
        <w:t xml:space="preserve"> </w:t>
      </w:r>
      <w:r w:rsidRPr="004E2C5B">
        <w:rPr>
          <w:b/>
          <w:i/>
        </w:rPr>
        <w:t>GMAX</w:t>
      </w:r>
      <w:r w:rsidRPr="004E2C5B">
        <w:rPr>
          <w:b/>
          <w:i/>
          <w:spacing w:val="-3"/>
        </w:rPr>
        <w:t xml:space="preserve"> </w:t>
      </w:r>
      <w:r w:rsidRPr="004E2C5B">
        <w:rPr>
          <w:b/>
          <w:i/>
        </w:rPr>
        <w:t>· 10</w:t>
      </w:r>
      <w:r w:rsidRPr="004E2C5B">
        <w:rPr>
          <w:b/>
          <w:i/>
          <w:vertAlign w:val="superscript"/>
        </w:rPr>
        <w:t>6</w:t>
      </w:r>
      <w:r w:rsidRPr="004E2C5B">
        <w:rPr>
          <w:b/>
          <w:i/>
        </w:rPr>
        <w:t xml:space="preserve"> / 3600 · (1-NJ) = </w:t>
      </w:r>
      <w:r w:rsidRPr="004E2C5B">
        <w:rPr>
          <w:b/>
        </w:rPr>
        <w:t>0.1 · 0.05 · 1 · 0.005 · 0.8 · 0.8 · 1 · 1 · 0.5 · 0.5 · 10</w:t>
      </w:r>
      <w:r w:rsidRPr="004E2C5B">
        <w:rPr>
          <w:b/>
          <w:vertAlign w:val="superscript"/>
        </w:rPr>
        <w:t>6</w:t>
      </w:r>
      <w:r w:rsidRPr="004E2C5B">
        <w:rPr>
          <w:b/>
        </w:rPr>
        <w:t xml:space="preserve"> / 3600 · (1-0) = 0.001111</w:t>
      </w:r>
    </w:p>
    <w:p w:rsidR="005D2024" w:rsidRPr="004E2C5B" w:rsidRDefault="004E2C5B" w:rsidP="004E2C5B">
      <w:pPr>
        <w:pStyle w:val="a3"/>
        <w:ind w:left="0"/>
      </w:pPr>
      <w:r w:rsidRPr="004E2C5B">
        <w:t>Продолжительность</w:t>
      </w:r>
      <w:r w:rsidRPr="004E2C5B">
        <w:rPr>
          <w:spacing w:val="-3"/>
        </w:rPr>
        <w:t xml:space="preserve"> </w:t>
      </w:r>
      <w:r w:rsidRPr="004E2C5B">
        <w:t>выброса</w:t>
      </w:r>
      <w:r w:rsidRPr="004E2C5B">
        <w:rPr>
          <w:spacing w:val="-3"/>
        </w:rPr>
        <w:t xml:space="preserve"> </w:t>
      </w:r>
      <w:r w:rsidRPr="004E2C5B">
        <w:t>составляет</w:t>
      </w:r>
      <w:r w:rsidRPr="004E2C5B">
        <w:rPr>
          <w:spacing w:val="-4"/>
        </w:rPr>
        <w:t xml:space="preserve"> </w:t>
      </w:r>
      <w:r w:rsidRPr="004E2C5B">
        <w:t>менее</w:t>
      </w:r>
      <w:r w:rsidRPr="004E2C5B">
        <w:rPr>
          <w:spacing w:val="-3"/>
        </w:rPr>
        <w:t xml:space="preserve"> </w:t>
      </w:r>
      <w:r w:rsidRPr="004E2C5B">
        <w:t>20</w:t>
      </w:r>
      <w:r w:rsidRPr="004E2C5B">
        <w:rPr>
          <w:spacing w:val="-3"/>
        </w:rPr>
        <w:t xml:space="preserve"> </w:t>
      </w:r>
      <w:r w:rsidRPr="004E2C5B">
        <w:t>мин</w:t>
      </w:r>
      <w:r w:rsidRPr="004E2C5B">
        <w:rPr>
          <w:spacing w:val="-4"/>
        </w:rPr>
        <w:t xml:space="preserve"> </w:t>
      </w:r>
      <w:r w:rsidRPr="004E2C5B">
        <w:t>согласно</w:t>
      </w:r>
      <w:r w:rsidRPr="004E2C5B">
        <w:rPr>
          <w:spacing w:val="-3"/>
        </w:rPr>
        <w:t xml:space="preserve"> </w:t>
      </w:r>
      <w:r w:rsidRPr="004E2C5B">
        <w:t>п.2.1</w:t>
      </w:r>
      <w:r w:rsidRPr="004E2C5B">
        <w:rPr>
          <w:spacing w:val="-3"/>
        </w:rPr>
        <w:t xml:space="preserve"> </w:t>
      </w:r>
      <w:r w:rsidRPr="004E2C5B">
        <w:t>применяется</w:t>
      </w:r>
      <w:r w:rsidRPr="004E2C5B">
        <w:rPr>
          <w:spacing w:val="-3"/>
        </w:rPr>
        <w:t xml:space="preserve"> </w:t>
      </w:r>
      <w:r w:rsidRPr="004E2C5B">
        <w:t>20-ти</w:t>
      </w:r>
      <w:r w:rsidRPr="004E2C5B">
        <w:rPr>
          <w:spacing w:val="-4"/>
        </w:rPr>
        <w:t xml:space="preserve"> </w:t>
      </w:r>
      <w:r w:rsidRPr="004E2C5B">
        <w:t xml:space="preserve">минутное </w:t>
      </w:r>
      <w:r w:rsidRPr="004E2C5B">
        <w:rPr>
          <w:spacing w:val="-2"/>
        </w:rPr>
        <w:t>осреднение</w:t>
      </w:r>
    </w:p>
    <w:p w:rsidR="005D2024" w:rsidRPr="004E2C5B" w:rsidRDefault="004E2C5B" w:rsidP="004E2C5B">
      <w:pPr>
        <w:pStyle w:val="a3"/>
        <w:ind w:left="0"/>
        <w:rPr>
          <w:b/>
        </w:rPr>
      </w:pPr>
      <w:r w:rsidRPr="004E2C5B">
        <w:t>Продолжительность</w:t>
      </w:r>
      <w:r w:rsidRPr="004E2C5B">
        <w:rPr>
          <w:spacing w:val="-4"/>
        </w:rPr>
        <w:t xml:space="preserve"> </w:t>
      </w:r>
      <w:r w:rsidRPr="004E2C5B">
        <w:t>пересыпки</w:t>
      </w:r>
      <w:r w:rsidRPr="004E2C5B">
        <w:rPr>
          <w:spacing w:val="-3"/>
        </w:rPr>
        <w:t xml:space="preserve"> </w:t>
      </w:r>
      <w:r w:rsidRPr="004E2C5B">
        <w:t>в</w:t>
      </w:r>
      <w:r w:rsidRPr="004E2C5B">
        <w:rPr>
          <w:spacing w:val="-4"/>
        </w:rPr>
        <w:t xml:space="preserve"> </w:t>
      </w:r>
      <w:r w:rsidRPr="004E2C5B">
        <w:t>минутах</w:t>
      </w:r>
      <w:r w:rsidRPr="004E2C5B">
        <w:rPr>
          <w:spacing w:val="-4"/>
        </w:rPr>
        <w:t xml:space="preserve"> </w:t>
      </w:r>
      <w:r w:rsidRPr="004E2C5B">
        <w:t>(не</w:t>
      </w:r>
      <w:r w:rsidRPr="004E2C5B">
        <w:rPr>
          <w:spacing w:val="-5"/>
        </w:rPr>
        <w:t xml:space="preserve"> </w:t>
      </w:r>
      <w:r w:rsidRPr="004E2C5B">
        <w:t>более</w:t>
      </w:r>
      <w:r w:rsidRPr="004E2C5B">
        <w:rPr>
          <w:spacing w:val="-3"/>
        </w:rPr>
        <w:t xml:space="preserve"> </w:t>
      </w:r>
      <w:r w:rsidRPr="004E2C5B">
        <w:t>20),</w:t>
      </w:r>
      <w:r w:rsidRPr="004E2C5B">
        <w:rPr>
          <w:spacing w:val="-2"/>
        </w:rPr>
        <w:t xml:space="preserve"> </w:t>
      </w:r>
      <w:r w:rsidRPr="004E2C5B">
        <w:rPr>
          <w:b/>
          <w:i/>
        </w:rPr>
        <w:t>TT</w:t>
      </w:r>
      <w:r w:rsidRPr="004E2C5B">
        <w:rPr>
          <w:b/>
          <w:i/>
          <w:spacing w:val="-4"/>
        </w:rPr>
        <w:t xml:space="preserve"> </w:t>
      </w:r>
      <w:r w:rsidRPr="004E2C5B">
        <w:rPr>
          <w:b/>
          <w:i/>
        </w:rPr>
        <w:t>=</w:t>
      </w:r>
      <w:r w:rsidRPr="004E2C5B">
        <w:rPr>
          <w:b/>
          <w:i/>
          <w:spacing w:val="-3"/>
        </w:rPr>
        <w:t xml:space="preserve"> </w:t>
      </w:r>
      <w:r w:rsidRPr="004E2C5B">
        <w:rPr>
          <w:b/>
          <w:spacing w:val="-10"/>
        </w:rPr>
        <w:t>1</w:t>
      </w:r>
    </w:p>
    <w:p w:rsidR="005D2024" w:rsidRPr="004E2C5B" w:rsidRDefault="004E2C5B" w:rsidP="004E2C5B">
      <w:pPr>
        <w:rPr>
          <w:b/>
        </w:rPr>
      </w:pPr>
      <w:r w:rsidRPr="004E2C5B">
        <w:t>Максимальный</w:t>
      </w:r>
      <w:r w:rsidRPr="004E2C5B">
        <w:rPr>
          <w:spacing w:val="-1"/>
        </w:rPr>
        <w:t xml:space="preserve"> </w:t>
      </w:r>
      <w:r w:rsidRPr="004E2C5B">
        <w:t>разовый</w:t>
      </w:r>
      <w:r w:rsidRPr="004E2C5B">
        <w:rPr>
          <w:spacing w:val="-1"/>
        </w:rPr>
        <w:t xml:space="preserve"> </w:t>
      </w:r>
      <w:r w:rsidRPr="004E2C5B">
        <w:t>выброс,</w:t>
      </w:r>
      <w:r w:rsidRPr="004E2C5B">
        <w:rPr>
          <w:spacing w:val="-3"/>
        </w:rPr>
        <w:t xml:space="preserve"> </w:t>
      </w:r>
      <w:r w:rsidRPr="004E2C5B">
        <w:t>с</w:t>
      </w:r>
      <w:r w:rsidRPr="004E2C5B">
        <w:rPr>
          <w:spacing w:val="-1"/>
        </w:rPr>
        <w:t xml:space="preserve"> </w:t>
      </w:r>
      <w:r w:rsidRPr="004E2C5B">
        <w:t>учетом</w:t>
      </w:r>
      <w:r w:rsidRPr="004E2C5B">
        <w:rPr>
          <w:spacing w:val="-2"/>
        </w:rPr>
        <w:t xml:space="preserve"> </w:t>
      </w:r>
      <w:r w:rsidRPr="004E2C5B">
        <w:t>20-ти</w:t>
      </w:r>
      <w:r w:rsidRPr="004E2C5B">
        <w:rPr>
          <w:spacing w:val="-2"/>
        </w:rPr>
        <w:t xml:space="preserve"> </w:t>
      </w:r>
      <w:r w:rsidRPr="004E2C5B">
        <w:t>минутного</w:t>
      </w:r>
      <w:r w:rsidRPr="004E2C5B">
        <w:rPr>
          <w:spacing w:val="-1"/>
        </w:rPr>
        <w:t xml:space="preserve"> </w:t>
      </w:r>
      <w:r w:rsidRPr="004E2C5B">
        <w:t>осреднения,</w:t>
      </w:r>
      <w:r w:rsidRPr="004E2C5B">
        <w:rPr>
          <w:spacing w:val="-4"/>
        </w:rPr>
        <w:t xml:space="preserve"> </w:t>
      </w:r>
      <w:r w:rsidRPr="004E2C5B">
        <w:t>г/с,</w:t>
      </w:r>
      <w:r w:rsidRPr="004E2C5B">
        <w:rPr>
          <w:spacing w:val="-2"/>
        </w:rPr>
        <w:t xml:space="preserve"> </w:t>
      </w:r>
      <w:r w:rsidRPr="004E2C5B">
        <w:rPr>
          <w:b/>
          <w:i/>
        </w:rPr>
        <w:t>GC</w:t>
      </w:r>
      <w:r w:rsidRPr="004E2C5B">
        <w:rPr>
          <w:b/>
          <w:i/>
          <w:spacing w:val="-2"/>
        </w:rPr>
        <w:t xml:space="preserve"> </w:t>
      </w:r>
      <w:r w:rsidRPr="004E2C5B">
        <w:rPr>
          <w:b/>
          <w:i/>
        </w:rPr>
        <w:t>=</w:t>
      </w:r>
      <w:r w:rsidRPr="004E2C5B">
        <w:rPr>
          <w:b/>
          <w:i/>
          <w:spacing w:val="-2"/>
        </w:rPr>
        <w:t xml:space="preserve"> </w:t>
      </w:r>
      <w:r w:rsidRPr="004E2C5B">
        <w:rPr>
          <w:b/>
          <w:i/>
        </w:rPr>
        <w:t>GC</w:t>
      </w:r>
      <w:r w:rsidRPr="004E2C5B">
        <w:rPr>
          <w:b/>
          <w:i/>
          <w:spacing w:val="-2"/>
        </w:rPr>
        <w:t xml:space="preserve"> </w:t>
      </w:r>
      <w:r w:rsidRPr="004E2C5B">
        <w:rPr>
          <w:b/>
          <w:i/>
        </w:rPr>
        <w:t>·</w:t>
      </w:r>
      <w:r w:rsidRPr="004E2C5B">
        <w:rPr>
          <w:b/>
          <w:i/>
          <w:spacing w:val="-1"/>
        </w:rPr>
        <w:t xml:space="preserve"> </w:t>
      </w:r>
      <w:r w:rsidRPr="004E2C5B">
        <w:rPr>
          <w:b/>
          <w:i/>
        </w:rPr>
        <w:t>TT</w:t>
      </w:r>
      <w:r w:rsidRPr="004E2C5B">
        <w:rPr>
          <w:b/>
          <w:i/>
          <w:spacing w:val="-2"/>
        </w:rPr>
        <w:t xml:space="preserve"> </w:t>
      </w:r>
      <w:r w:rsidRPr="004E2C5B">
        <w:rPr>
          <w:b/>
          <w:i/>
        </w:rPr>
        <w:t>·</w:t>
      </w:r>
      <w:r w:rsidRPr="004E2C5B">
        <w:rPr>
          <w:b/>
          <w:i/>
          <w:spacing w:val="-1"/>
        </w:rPr>
        <w:t xml:space="preserve"> </w:t>
      </w:r>
      <w:r w:rsidRPr="004E2C5B">
        <w:rPr>
          <w:b/>
          <w:i/>
        </w:rPr>
        <w:t>60</w:t>
      </w:r>
      <w:r w:rsidRPr="004E2C5B">
        <w:rPr>
          <w:b/>
          <w:i/>
          <w:spacing w:val="-1"/>
        </w:rPr>
        <w:t xml:space="preserve"> </w:t>
      </w:r>
      <w:r w:rsidRPr="004E2C5B">
        <w:rPr>
          <w:b/>
          <w:i/>
        </w:rPr>
        <w:t xml:space="preserve">/ 1200 = </w:t>
      </w:r>
      <w:r w:rsidRPr="004E2C5B">
        <w:rPr>
          <w:b/>
        </w:rPr>
        <w:t>0.001111 · 1 · 60 / 1200 = 0.000056</w:t>
      </w:r>
    </w:p>
    <w:p w:rsidR="005D2024" w:rsidRPr="004E2C5B" w:rsidRDefault="004E2C5B" w:rsidP="004E2C5B">
      <w:pPr>
        <w:rPr>
          <w:b/>
          <w:i/>
        </w:rPr>
      </w:pPr>
      <w:r w:rsidRPr="004E2C5B">
        <w:t>Валовый</w:t>
      </w:r>
      <w:r w:rsidRPr="004E2C5B">
        <w:rPr>
          <w:spacing w:val="-2"/>
        </w:rPr>
        <w:t xml:space="preserve"> </w:t>
      </w:r>
      <w:r w:rsidRPr="004E2C5B">
        <w:t>выброс,</w:t>
      </w:r>
      <w:r w:rsidRPr="004E2C5B">
        <w:rPr>
          <w:spacing w:val="-1"/>
        </w:rPr>
        <w:t xml:space="preserve"> </w:t>
      </w:r>
      <w:r w:rsidRPr="004E2C5B">
        <w:t>т/год</w:t>
      </w:r>
      <w:r w:rsidRPr="004E2C5B">
        <w:rPr>
          <w:spacing w:val="-3"/>
        </w:rPr>
        <w:t xml:space="preserve"> </w:t>
      </w:r>
      <w:r w:rsidRPr="004E2C5B">
        <w:t>(3.1.2),</w:t>
      </w:r>
      <w:r w:rsidRPr="004E2C5B">
        <w:rPr>
          <w:spacing w:val="-2"/>
        </w:rPr>
        <w:t xml:space="preserve"> </w:t>
      </w:r>
      <w:r w:rsidRPr="004E2C5B">
        <w:rPr>
          <w:b/>
          <w:i/>
        </w:rPr>
        <w:t>MC</w:t>
      </w:r>
      <w:r w:rsidRPr="004E2C5B">
        <w:rPr>
          <w:b/>
          <w:i/>
          <w:spacing w:val="-1"/>
        </w:rPr>
        <w:t xml:space="preserve"> </w:t>
      </w:r>
      <w:r w:rsidRPr="004E2C5B">
        <w:rPr>
          <w:b/>
          <w:i/>
        </w:rPr>
        <w:t>=</w:t>
      </w:r>
      <w:r w:rsidRPr="004E2C5B">
        <w:rPr>
          <w:b/>
          <w:i/>
          <w:spacing w:val="-3"/>
        </w:rPr>
        <w:t xml:space="preserve"> </w:t>
      </w:r>
      <w:r w:rsidRPr="004E2C5B">
        <w:rPr>
          <w:b/>
          <w:i/>
        </w:rPr>
        <w:t>K1</w:t>
      </w:r>
      <w:r w:rsidRPr="004E2C5B">
        <w:rPr>
          <w:b/>
          <w:i/>
          <w:spacing w:val="-1"/>
        </w:rPr>
        <w:t xml:space="preserve"> </w:t>
      </w:r>
      <w:r w:rsidRPr="004E2C5B">
        <w:rPr>
          <w:b/>
          <w:i/>
        </w:rPr>
        <w:t>·</w:t>
      </w:r>
      <w:r w:rsidRPr="004E2C5B">
        <w:rPr>
          <w:b/>
          <w:i/>
          <w:spacing w:val="-1"/>
        </w:rPr>
        <w:t xml:space="preserve"> </w:t>
      </w:r>
      <w:r w:rsidRPr="004E2C5B">
        <w:rPr>
          <w:b/>
          <w:i/>
        </w:rPr>
        <w:t>K2</w:t>
      </w:r>
      <w:r w:rsidRPr="004E2C5B">
        <w:rPr>
          <w:b/>
          <w:i/>
          <w:spacing w:val="-1"/>
        </w:rPr>
        <w:t xml:space="preserve"> </w:t>
      </w:r>
      <w:r w:rsidRPr="004E2C5B">
        <w:rPr>
          <w:b/>
          <w:i/>
        </w:rPr>
        <w:t>·</w:t>
      </w:r>
      <w:r w:rsidRPr="004E2C5B">
        <w:rPr>
          <w:b/>
          <w:i/>
          <w:spacing w:val="-1"/>
        </w:rPr>
        <w:t xml:space="preserve"> </w:t>
      </w:r>
      <w:r w:rsidRPr="004E2C5B">
        <w:rPr>
          <w:b/>
          <w:i/>
        </w:rPr>
        <w:t>K3SR</w:t>
      </w:r>
      <w:r w:rsidRPr="004E2C5B">
        <w:rPr>
          <w:b/>
          <w:i/>
          <w:spacing w:val="-5"/>
        </w:rPr>
        <w:t xml:space="preserve"> </w:t>
      </w:r>
      <w:r w:rsidRPr="004E2C5B">
        <w:rPr>
          <w:b/>
          <w:i/>
        </w:rPr>
        <w:t>·</w:t>
      </w:r>
      <w:r w:rsidRPr="004E2C5B">
        <w:rPr>
          <w:b/>
          <w:i/>
          <w:spacing w:val="-1"/>
        </w:rPr>
        <w:t xml:space="preserve"> </w:t>
      </w:r>
      <w:r w:rsidRPr="004E2C5B">
        <w:rPr>
          <w:b/>
          <w:i/>
        </w:rPr>
        <w:t>K4</w:t>
      </w:r>
      <w:r w:rsidRPr="004E2C5B">
        <w:rPr>
          <w:b/>
          <w:i/>
          <w:spacing w:val="-1"/>
        </w:rPr>
        <w:t xml:space="preserve"> </w:t>
      </w:r>
      <w:r w:rsidRPr="004E2C5B">
        <w:rPr>
          <w:b/>
          <w:i/>
        </w:rPr>
        <w:t>·</w:t>
      </w:r>
      <w:r w:rsidRPr="004E2C5B">
        <w:rPr>
          <w:b/>
          <w:i/>
          <w:spacing w:val="-2"/>
        </w:rPr>
        <w:t xml:space="preserve"> </w:t>
      </w:r>
      <w:r w:rsidRPr="004E2C5B">
        <w:rPr>
          <w:b/>
          <w:i/>
        </w:rPr>
        <w:t>K5</w:t>
      </w:r>
      <w:r w:rsidRPr="004E2C5B">
        <w:rPr>
          <w:b/>
          <w:i/>
          <w:spacing w:val="-1"/>
        </w:rPr>
        <w:t xml:space="preserve"> </w:t>
      </w:r>
      <w:r w:rsidRPr="004E2C5B">
        <w:rPr>
          <w:b/>
          <w:i/>
        </w:rPr>
        <w:t>·</w:t>
      </w:r>
      <w:r w:rsidRPr="004E2C5B">
        <w:rPr>
          <w:b/>
          <w:i/>
          <w:spacing w:val="-1"/>
        </w:rPr>
        <w:t xml:space="preserve"> </w:t>
      </w:r>
      <w:r w:rsidRPr="004E2C5B">
        <w:rPr>
          <w:b/>
          <w:i/>
        </w:rPr>
        <w:t>K7</w:t>
      </w:r>
      <w:r w:rsidRPr="004E2C5B">
        <w:rPr>
          <w:b/>
          <w:i/>
          <w:spacing w:val="-1"/>
        </w:rPr>
        <w:t xml:space="preserve"> </w:t>
      </w:r>
      <w:r w:rsidRPr="004E2C5B">
        <w:rPr>
          <w:b/>
          <w:i/>
        </w:rPr>
        <w:t>·</w:t>
      </w:r>
      <w:r w:rsidRPr="004E2C5B">
        <w:rPr>
          <w:b/>
          <w:i/>
          <w:spacing w:val="-1"/>
        </w:rPr>
        <w:t xml:space="preserve"> </w:t>
      </w:r>
      <w:r w:rsidRPr="004E2C5B">
        <w:rPr>
          <w:b/>
          <w:i/>
        </w:rPr>
        <w:t>K8</w:t>
      </w:r>
      <w:r w:rsidRPr="004E2C5B">
        <w:rPr>
          <w:b/>
          <w:i/>
          <w:spacing w:val="-1"/>
        </w:rPr>
        <w:t xml:space="preserve"> </w:t>
      </w:r>
      <w:r w:rsidRPr="004E2C5B">
        <w:rPr>
          <w:b/>
          <w:i/>
        </w:rPr>
        <w:t>·</w:t>
      </w:r>
      <w:r w:rsidRPr="004E2C5B">
        <w:rPr>
          <w:b/>
          <w:i/>
          <w:spacing w:val="-1"/>
        </w:rPr>
        <w:t xml:space="preserve"> </w:t>
      </w:r>
      <w:r w:rsidRPr="004E2C5B">
        <w:rPr>
          <w:b/>
          <w:i/>
        </w:rPr>
        <w:t>K9</w:t>
      </w:r>
      <w:r w:rsidRPr="004E2C5B">
        <w:rPr>
          <w:b/>
          <w:i/>
          <w:spacing w:val="-1"/>
        </w:rPr>
        <w:t xml:space="preserve"> </w:t>
      </w:r>
      <w:r w:rsidRPr="004E2C5B">
        <w:rPr>
          <w:b/>
          <w:i/>
        </w:rPr>
        <w:t>·</w:t>
      </w:r>
      <w:r w:rsidRPr="004E2C5B">
        <w:rPr>
          <w:b/>
          <w:i/>
          <w:spacing w:val="-4"/>
        </w:rPr>
        <w:t xml:space="preserve"> </w:t>
      </w:r>
      <w:r w:rsidRPr="004E2C5B">
        <w:rPr>
          <w:b/>
          <w:i/>
        </w:rPr>
        <w:t>B</w:t>
      </w:r>
      <w:r w:rsidRPr="004E2C5B">
        <w:rPr>
          <w:b/>
          <w:i/>
          <w:spacing w:val="-2"/>
        </w:rPr>
        <w:t xml:space="preserve"> </w:t>
      </w:r>
      <w:r w:rsidRPr="004E2C5B">
        <w:rPr>
          <w:b/>
          <w:i/>
        </w:rPr>
        <w:t>·</w:t>
      </w:r>
      <w:r w:rsidRPr="004E2C5B">
        <w:rPr>
          <w:b/>
          <w:i/>
          <w:spacing w:val="-1"/>
        </w:rPr>
        <w:t xml:space="preserve"> </w:t>
      </w:r>
      <w:r w:rsidRPr="004E2C5B">
        <w:rPr>
          <w:b/>
          <w:i/>
        </w:rPr>
        <w:t>GGOD</w:t>
      </w:r>
      <w:r w:rsidRPr="004E2C5B">
        <w:rPr>
          <w:b/>
          <w:i/>
          <w:spacing w:val="-2"/>
        </w:rPr>
        <w:t xml:space="preserve"> </w:t>
      </w:r>
      <w:r w:rsidRPr="004E2C5B">
        <w:rPr>
          <w:b/>
          <w:i/>
        </w:rPr>
        <w:t>·</w:t>
      </w:r>
      <w:r w:rsidRPr="004E2C5B">
        <w:rPr>
          <w:b/>
          <w:i/>
          <w:spacing w:val="-1"/>
        </w:rPr>
        <w:t xml:space="preserve"> </w:t>
      </w:r>
      <w:r w:rsidRPr="004E2C5B">
        <w:rPr>
          <w:b/>
          <w:i/>
        </w:rPr>
        <w:t>(1-</w:t>
      </w:r>
      <w:r w:rsidRPr="004E2C5B">
        <w:rPr>
          <w:b/>
          <w:i/>
          <w:spacing w:val="-5"/>
        </w:rPr>
        <w:t>NJ)</w:t>
      </w:r>
    </w:p>
    <w:p w:rsidR="005D2024" w:rsidRPr="004E2C5B" w:rsidRDefault="004E2C5B" w:rsidP="004E2C5B">
      <w:pPr>
        <w:pStyle w:val="21"/>
        <w:ind w:left="0"/>
      </w:pPr>
      <w:bookmarkStart w:id="17" w:name="_Toc194013354"/>
      <w:bookmarkStart w:id="18" w:name="_Toc194015190"/>
      <w:bookmarkStart w:id="19" w:name="_Toc194015726"/>
      <w:r w:rsidRPr="004E2C5B">
        <w:rPr>
          <w:i/>
        </w:rPr>
        <w:t>=</w:t>
      </w:r>
      <w:r w:rsidRPr="004E2C5B">
        <w:rPr>
          <w:i/>
          <w:spacing w:val="-2"/>
        </w:rPr>
        <w:t xml:space="preserve"> </w:t>
      </w:r>
      <w:r w:rsidRPr="004E2C5B">
        <w:t>0.1 · 0.05</w:t>
      </w:r>
      <w:r w:rsidRPr="004E2C5B">
        <w:rPr>
          <w:spacing w:val="-4"/>
        </w:rPr>
        <w:t xml:space="preserve"> </w:t>
      </w:r>
      <w:r w:rsidRPr="004E2C5B">
        <w:t>· 1</w:t>
      </w:r>
      <w:r w:rsidRPr="004E2C5B">
        <w:rPr>
          <w:spacing w:val="-3"/>
        </w:rPr>
        <w:t xml:space="preserve"> </w:t>
      </w:r>
      <w:r w:rsidRPr="004E2C5B">
        <w:t>·</w:t>
      </w:r>
      <w:r w:rsidRPr="004E2C5B">
        <w:rPr>
          <w:spacing w:val="-1"/>
        </w:rPr>
        <w:t xml:space="preserve"> </w:t>
      </w:r>
      <w:r w:rsidRPr="004E2C5B">
        <w:t>0.005</w:t>
      </w:r>
      <w:r w:rsidRPr="004E2C5B">
        <w:rPr>
          <w:spacing w:val="-3"/>
        </w:rPr>
        <w:t xml:space="preserve"> </w:t>
      </w:r>
      <w:r w:rsidRPr="004E2C5B">
        <w:t>·</w:t>
      </w:r>
      <w:r w:rsidRPr="004E2C5B">
        <w:rPr>
          <w:spacing w:val="2"/>
        </w:rPr>
        <w:t xml:space="preserve"> </w:t>
      </w:r>
      <w:r w:rsidRPr="004E2C5B">
        <w:t>0.8</w:t>
      </w:r>
      <w:r w:rsidRPr="004E2C5B">
        <w:rPr>
          <w:spacing w:val="-4"/>
        </w:rPr>
        <w:t xml:space="preserve"> </w:t>
      </w:r>
      <w:r w:rsidRPr="004E2C5B">
        <w:t>· 0.8</w:t>
      </w:r>
      <w:r w:rsidRPr="004E2C5B">
        <w:rPr>
          <w:spacing w:val="-3"/>
        </w:rPr>
        <w:t xml:space="preserve"> </w:t>
      </w:r>
      <w:r w:rsidRPr="004E2C5B">
        <w:t>· 1</w:t>
      </w:r>
      <w:r w:rsidRPr="004E2C5B">
        <w:rPr>
          <w:spacing w:val="-1"/>
        </w:rPr>
        <w:t xml:space="preserve"> </w:t>
      </w:r>
      <w:r w:rsidRPr="004E2C5B">
        <w:t>·</w:t>
      </w:r>
      <w:r w:rsidRPr="004E2C5B">
        <w:rPr>
          <w:spacing w:val="-2"/>
        </w:rPr>
        <w:t xml:space="preserve"> </w:t>
      </w:r>
      <w:r w:rsidRPr="004E2C5B">
        <w:t>1 ·</w:t>
      </w:r>
      <w:r w:rsidRPr="004E2C5B">
        <w:rPr>
          <w:spacing w:val="-1"/>
        </w:rPr>
        <w:t xml:space="preserve"> </w:t>
      </w:r>
      <w:r w:rsidRPr="004E2C5B">
        <w:t>0.5 · 100</w:t>
      </w:r>
      <w:r w:rsidRPr="004E2C5B">
        <w:rPr>
          <w:spacing w:val="-1"/>
        </w:rPr>
        <w:t xml:space="preserve"> </w:t>
      </w:r>
      <w:r w:rsidRPr="004E2C5B">
        <w:t>·</w:t>
      </w:r>
      <w:r w:rsidRPr="004E2C5B">
        <w:rPr>
          <w:spacing w:val="-2"/>
        </w:rPr>
        <w:t xml:space="preserve"> </w:t>
      </w:r>
      <w:r w:rsidRPr="004E2C5B">
        <w:t>(1-0) =</w:t>
      </w:r>
      <w:r w:rsidRPr="004E2C5B">
        <w:rPr>
          <w:spacing w:val="-1"/>
        </w:rPr>
        <w:t xml:space="preserve"> </w:t>
      </w:r>
      <w:r w:rsidRPr="004E2C5B">
        <w:rPr>
          <w:spacing w:val="-2"/>
        </w:rPr>
        <w:t>0.0008</w:t>
      </w:r>
      <w:bookmarkEnd w:id="17"/>
      <w:bookmarkEnd w:id="18"/>
      <w:bookmarkEnd w:id="19"/>
    </w:p>
    <w:p w:rsidR="005D2024" w:rsidRPr="004E2C5B" w:rsidRDefault="004E2C5B" w:rsidP="004E2C5B">
      <w:r w:rsidRPr="004E2C5B">
        <w:t>Максимальный</w:t>
      </w:r>
      <w:r w:rsidRPr="004E2C5B">
        <w:rPr>
          <w:spacing w:val="-2"/>
        </w:rPr>
        <w:t xml:space="preserve"> </w:t>
      </w:r>
      <w:r w:rsidRPr="004E2C5B">
        <w:t>разовый</w:t>
      </w:r>
      <w:r w:rsidRPr="004E2C5B">
        <w:rPr>
          <w:spacing w:val="-2"/>
        </w:rPr>
        <w:t xml:space="preserve"> </w:t>
      </w:r>
      <w:r w:rsidRPr="004E2C5B">
        <w:t>выброс,</w:t>
      </w:r>
      <w:r w:rsidRPr="004E2C5B">
        <w:rPr>
          <w:spacing w:val="-4"/>
        </w:rPr>
        <w:t xml:space="preserve"> </w:t>
      </w:r>
      <w:r w:rsidRPr="004E2C5B">
        <w:t>г/с</w:t>
      </w:r>
      <w:r w:rsidRPr="004E2C5B">
        <w:rPr>
          <w:spacing w:val="-2"/>
        </w:rPr>
        <w:t xml:space="preserve"> </w:t>
      </w:r>
      <w:r w:rsidRPr="004E2C5B">
        <w:t>(3.2.1),</w:t>
      </w:r>
      <w:r w:rsidRPr="004E2C5B">
        <w:rPr>
          <w:spacing w:val="-1"/>
        </w:rPr>
        <w:t xml:space="preserve"> </w:t>
      </w:r>
      <w:r w:rsidRPr="004E2C5B">
        <w:rPr>
          <w:b/>
          <w:i/>
        </w:rPr>
        <w:t>G</w:t>
      </w:r>
      <w:r w:rsidRPr="004E2C5B">
        <w:rPr>
          <w:b/>
          <w:i/>
          <w:spacing w:val="-3"/>
        </w:rPr>
        <w:t xml:space="preserve"> </w:t>
      </w:r>
      <w:r w:rsidRPr="004E2C5B">
        <w:rPr>
          <w:b/>
          <w:i/>
        </w:rPr>
        <w:t>=</w:t>
      </w:r>
      <w:r w:rsidRPr="004E2C5B">
        <w:rPr>
          <w:b/>
          <w:i/>
          <w:spacing w:val="-3"/>
        </w:rPr>
        <w:t xml:space="preserve"> </w:t>
      </w:r>
      <w:r w:rsidRPr="004E2C5B">
        <w:rPr>
          <w:b/>
          <w:i/>
        </w:rPr>
        <w:t>MAX</w:t>
      </w:r>
      <w:r w:rsidRPr="004E2C5B">
        <w:rPr>
          <w:b/>
          <w:i/>
          <w:spacing w:val="-3"/>
        </w:rPr>
        <w:t xml:space="preserve"> </w:t>
      </w:r>
      <w:r w:rsidRPr="004E2C5B">
        <w:rPr>
          <w:b/>
          <w:i/>
        </w:rPr>
        <w:t>(G,</w:t>
      </w:r>
      <w:r w:rsidRPr="004E2C5B">
        <w:rPr>
          <w:b/>
          <w:i/>
          <w:spacing w:val="-2"/>
        </w:rPr>
        <w:t xml:space="preserve"> </w:t>
      </w:r>
      <w:r w:rsidRPr="004E2C5B">
        <w:rPr>
          <w:b/>
          <w:i/>
        </w:rPr>
        <w:t>GC)</w:t>
      </w:r>
      <w:r w:rsidRPr="004E2C5B">
        <w:rPr>
          <w:b/>
          <w:i/>
          <w:spacing w:val="-2"/>
        </w:rPr>
        <w:t xml:space="preserve"> </w:t>
      </w:r>
      <w:r w:rsidRPr="004E2C5B">
        <w:rPr>
          <w:b/>
          <w:i/>
        </w:rPr>
        <w:t>=</w:t>
      </w:r>
      <w:r w:rsidRPr="004E2C5B">
        <w:rPr>
          <w:b/>
          <w:i/>
          <w:spacing w:val="-3"/>
        </w:rPr>
        <w:t xml:space="preserve"> </w:t>
      </w:r>
      <w:r w:rsidRPr="004E2C5B">
        <w:rPr>
          <w:b/>
        </w:rPr>
        <w:t xml:space="preserve">0.000056 </w:t>
      </w:r>
      <w:r w:rsidRPr="004E2C5B">
        <w:t xml:space="preserve">Сумма выбросов, т/год (3.2.4), </w:t>
      </w:r>
      <w:r w:rsidRPr="004E2C5B">
        <w:rPr>
          <w:b/>
          <w:i/>
        </w:rPr>
        <w:t xml:space="preserve">M = M + MC = </w:t>
      </w:r>
      <w:r w:rsidRPr="004E2C5B">
        <w:rPr>
          <w:b/>
        </w:rPr>
        <w:t xml:space="preserve">0 + 0.0008 = 0.0008 </w:t>
      </w:r>
      <w:r w:rsidRPr="004E2C5B">
        <w:t>Итоговая таблица:</w:t>
      </w: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5"/>
        <w:gridCol w:w="4494"/>
        <w:gridCol w:w="2029"/>
        <w:gridCol w:w="2173"/>
      </w:tblGrid>
      <w:tr w:rsidR="005D2024" w:rsidRPr="004E2C5B">
        <w:trPr>
          <w:trHeight w:val="254"/>
        </w:trPr>
        <w:tc>
          <w:tcPr>
            <w:tcW w:w="725" w:type="dxa"/>
          </w:tcPr>
          <w:p w:rsidR="005D2024" w:rsidRPr="004E2C5B" w:rsidRDefault="004E2C5B" w:rsidP="004E2C5B">
            <w:pPr>
              <w:pStyle w:val="TableParagraph"/>
              <w:rPr>
                <w:b/>
                <w:i/>
              </w:rPr>
            </w:pPr>
            <w:r w:rsidRPr="004E2C5B">
              <w:rPr>
                <w:b/>
                <w:i/>
                <w:spacing w:val="-5"/>
              </w:rPr>
              <w:t>Код</w:t>
            </w:r>
          </w:p>
        </w:tc>
        <w:tc>
          <w:tcPr>
            <w:tcW w:w="4494" w:type="dxa"/>
          </w:tcPr>
          <w:p w:rsidR="005D2024" w:rsidRPr="004E2C5B" w:rsidRDefault="004E2C5B" w:rsidP="004E2C5B">
            <w:pPr>
              <w:pStyle w:val="TableParagraph"/>
              <w:rPr>
                <w:b/>
                <w:i/>
              </w:rPr>
            </w:pPr>
            <w:r w:rsidRPr="004E2C5B">
              <w:rPr>
                <w:b/>
                <w:i/>
                <w:spacing w:val="-2"/>
              </w:rPr>
              <w:t>Наименование</w:t>
            </w:r>
            <w:r w:rsidRPr="004E2C5B">
              <w:rPr>
                <w:b/>
                <w:i/>
                <w:spacing w:val="10"/>
              </w:rPr>
              <w:t xml:space="preserve"> </w:t>
            </w:r>
            <w:r w:rsidRPr="004E2C5B">
              <w:rPr>
                <w:b/>
                <w:i/>
                <w:spacing w:val="-5"/>
              </w:rPr>
              <w:t>ЗВ</w:t>
            </w:r>
          </w:p>
        </w:tc>
        <w:tc>
          <w:tcPr>
            <w:tcW w:w="2029" w:type="dxa"/>
          </w:tcPr>
          <w:p w:rsidR="005D2024" w:rsidRPr="004E2C5B" w:rsidRDefault="004E2C5B" w:rsidP="004E2C5B">
            <w:pPr>
              <w:pStyle w:val="TableParagraph"/>
              <w:rPr>
                <w:b/>
                <w:i/>
              </w:rPr>
            </w:pPr>
            <w:r w:rsidRPr="004E2C5B">
              <w:rPr>
                <w:b/>
                <w:i/>
              </w:rPr>
              <w:t>Выброс</w:t>
            </w:r>
            <w:r w:rsidRPr="004E2C5B">
              <w:rPr>
                <w:b/>
                <w:i/>
                <w:spacing w:val="-1"/>
              </w:rPr>
              <w:t xml:space="preserve"> </w:t>
            </w:r>
            <w:r w:rsidRPr="004E2C5B">
              <w:rPr>
                <w:b/>
                <w:i/>
                <w:spacing w:val="-5"/>
              </w:rPr>
              <w:t>г/с</w:t>
            </w:r>
          </w:p>
        </w:tc>
        <w:tc>
          <w:tcPr>
            <w:tcW w:w="2173" w:type="dxa"/>
          </w:tcPr>
          <w:p w:rsidR="005D2024" w:rsidRPr="004E2C5B" w:rsidRDefault="004E2C5B" w:rsidP="004E2C5B">
            <w:pPr>
              <w:pStyle w:val="TableParagraph"/>
              <w:rPr>
                <w:b/>
                <w:i/>
              </w:rPr>
            </w:pPr>
            <w:r w:rsidRPr="004E2C5B">
              <w:rPr>
                <w:b/>
                <w:i/>
              </w:rPr>
              <w:t>Выброс</w:t>
            </w:r>
            <w:r w:rsidRPr="004E2C5B">
              <w:rPr>
                <w:b/>
                <w:i/>
                <w:spacing w:val="-3"/>
              </w:rPr>
              <w:t xml:space="preserve"> </w:t>
            </w:r>
            <w:r w:rsidRPr="004E2C5B">
              <w:rPr>
                <w:b/>
                <w:i/>
                <w:spacing w:val="-2"/>
              </w:rPr>
              <w:t>т/год</w:t>
            </w:r>
          </w:p>
        </w:tc>
      </w:tr>
      <w:tr w:rsidR="005D2024" w:rsidRPr="004E2C5B">
        <w:trPr>
          <w:trHeight w:val="506"/>
        </w:trPr>
        <w:tc>
          <w:tcPr>
            <w:tcW w:w="725" w:type="dxa"/>
          </w:tcPr>
          <w:p w:rsidR="005D2024" w:rsidRPr="004E2C5B" w:rsidRDefault="004E2C5B" w:rsidP="004E2C5B">
            <w:pPr>
              <w:pStyle w:val="TableParagraph"/>
            </w:pPr>
            <w:r w:rsidRPr="004E2C5B">
              <w:rPr>
                <w:spacing w:val="-4"/>
              </w:rPr>
              <w:t>2908</w:t>
            </w:r>
          </w:p>
        </w:tc>
        <w:tc>
          <w:tcPr>
            <w:tcW w:w="4494" w:type="dxa"/>
          </w:tcPr>
          <w:p w:rsidR="005D2024" w:rsidRPr="004E2C5B" w:rsidRDefault="004E2C5B" w:rsidP="004E2C5B">
            <w:pPr>
              <w:pStyle w:val="TableParagraph"/>
            </w:pPr>
            <w:r w:rsidRPr="004E2C5B">
              <w:t>Пыль</w:t>
            </w:r>
            <w:r w:rsidRPr="004E2C5B">
              <w:rPr>
                <w:spacing w:val="-13"/>
              </w:rPr>
              <w:t xml:space="preserve"> </w:t>
            </w:r>
            <w:r w:rsidRPr="004E2C5B">
              <w:t>неорганическая,</w:t>
            </w:r>
            <w:r w:rsidRPr="004E2C5B">
              <w:rPr>
                <w:spacing w:val="-13"/>
              </w:rPr>
              <w:t xml:space="preserve"> </w:t>
            </w:r>
            <w:r w:rsidRPr="004E2C5B">
              <w:t>содержащая</w:t>
            </w:r>
            <w:r w:rsidRPr="004E2C5B">
              <w:rPr>
                <w:spacing w:val="-13"/>
              </w:rPr>
              <w:t xml:space="preserve"> </w:t>
            </w:r>
            <w:r w:rsidRPr="004E2C5B">
              <w:t>двуокись кремния в %: 70-20</w:t>
            </w:r>
          </w:p>
        </w:tc>
        <w:tc>
          <w:tcPr>
            <w:tcW w:w="2029" w:type="dxa"/>
          </w:tcPr>
          <w:p w:rsidR="005D2024" w:rsidRPr="004E2C5B" w:rsidRDefault="004E2C5B" w:rsidP="004E2C5B">
            <w:pPr>
              <w:pStyle w:val="TableParagraph"/>
            </w:pPr>
            <w:r w:rsidRPr="004E2C5B">
              <w:rPr>
                <w:spacing w:val="-2"/>
              </w:rPr>
              <w:t>0,000056</w:t>
            </w:r>
          </w:p>
        </w:tc>
        <w:tc>
          <w:tcPr>
            <w:tcW w:w="2173" w:type="dxa"/>
          </w:tcPr>
          <w:p w:rsidR="005D2024" w:rsidRPr="004E2C5B" w:rsidRDefault="004E2C5B" w:rsidP="004E2C5B">
            <w:pPr>
              <w:pStyle w:val="TableParagraph"/>
              <w:jc w:val="right"/>
            </w:pPr>
            <w:r w:rsidRPr="004E2C5B">
              <w:rPr>
                <w:spacing w:val="-2"/>
              </w:rPr>
              <w:t>0,0008</w:t>
            </w:r>
          </w:p>
        </w:tc>
      </w:tr>
    </w:tbl>
    <w:p w:rsidR="004E2C5B" w:rsidRDefault="004E2C5B" w:rsidP="004E2C5B">
      <w:pPr>
        <w:rPr>
          <w:b/>
          <w:color w:val="FF0000"/>
        </w:rPr>
      </w:pPr>
    </w:p>
    <w:p w:rsidR="004E2C5B" w:rsidRPr="00394D9F" w:rsidRDefault="004E2C5B" w:rsidP="004E2C5B">
      <w:pPr>
        <w:rPr>
          <w:b/>
          <w:highlight w:val="lightGray"/>
        </w:rPr>
      </w:pPr>
      <w:r w:rsidRPr="004E2C5B">
        <w:rPr>
          <w:b/>
          <w:highlight w:val="lightGray"/>
        </w:rPr>
        <w:t>Источник выделения N 005, ТО</w:t>
      </w:r>
      <w:r w:rsidRPr="00394D9F">
        <w:rPr>
          <w:b/>
          <w:highlight w:val="lightGray"/>
        </w:rPr>
        <w:t xml:space="preserve"> </w:t>
      </w:r>
      <w:r w:rsidRPr="004E2C5B">
        <w:rPr>
          <w:b/>
          <w:highlight w:val="lightGray"/>
        </w:rPr>
        <w:t>газоочистного</w:t>
      </w:r>
      <w:r w:rsidRPr="00394D9F">
        <w:rPr>
          <w:b/>
          <w:highlight w:val="lightGray"/>
        </w:rPr>
        <w:t xml:space="preserve"> </w:t>
      </w:r>
      <w:r w:rsidRPr="004E2C5B">
        <w:rPr>
          <w:b/>
          <w:highlight w:val="lightGray"/>
        </w:rPr>
        <w:t>оборудования</w:t>
      </w:r>
      <w:r w:rsidRPr="00394D9F">
        <w:rPr>
          <w:b/>
          <w:highlight w:val="lightGray"/>
        </w:rPr>
        <w:t xml:space="preserve"> </w:t>
      </w:r>
    </w:p>
    <w:p w:rsidR="005D2024" w:rsidRPr="004E2C5B" w:rsidRDefault="004E2C5B" w:rsidP="004E2C5B">
      <w:r w:rsidRPr="004E2C5B">
        <w:t>Список литературы:</w:t>
      </w:r>
    </w:p>
    <w:p w:rsidR="005D2024" w:rsidRPr="004E2C5B" w:rsidRDefault="004E2C5B" w:rsidP="004E2C5B">
      <w:pPr>
        <w:pStyle w:val="a3"/>
        <w:ind w:left="0"/>
      </w:pPr>
      <w:r w:rsidRPr="004E2C5B">
        <w:t>Методика</w:t>
      </w:r>
      <w:r w:rsidRPr="004E2C5B">
        <w:rPr>
          <w:spacing w:val="-3"/>
        </w:rPr>
        <w:t xml:space="preserve"> </w:t>
      </w:r>
      <w:r w:rsidRPr="004E2C5B">
        <w:t>расчета</w:t>
      </w:r>
      <w:r w:rsidRPr="004E2C5B">
        <w:rPr>
          <w:spacing w:val="-3"/>
        </w:rPr>
        <w:t xml:space="preserve"> </w:t>
      </w:r>
      <w:r w:rsidRPr="004E2C5B">
        <w:t>нормативов</w:t>
      </w:r>
      <w:r w:rsidRPr="004E2C5B">
        <w:rPr>
          <w:spacing w:val="-4"/>
        </w:rPr>
        <w:t xml:space="preserve"> </w:t>
      </w:r>
      <w:r w:rsidRPr="004E2C5B">
        <w:t>выбросов</w:t>
      </w:r>
      <w:r w:rsidRPr="004E2C5B">
        <w:rPr>
          <w:spacing w:val="-3"/>
        </w:rPr>
        <w:t xml:space="preserve"> </w:t>
      </w:r>
      <w:r w:rsidRPr="004E2C5B">
        <w:t>от</w:t>
      </w:r>
      <w:r w:rsidRPr="004E2C5B">
        <w:rPr>
          <w:spacing w:val="-4"/>
        </w:rPr>
        <w:t xml:space="preserve"> </w:t>
      </w:r>
      <w:r w:rsidRPr="004E2C5B">
        <w:t>неорганизованных</w:t>
      </w:r>
      <w:r w:rsidRPr="004E2C5B">
        <w:rPr>
          <w:spacing w:val="-3"/>
        </w:rPr>
        <w:t xml:space="preserve"> </w:t>
      </w:r>
      <w:r w:rsidRPr="004E2C5B">
        <w:t>источников</w:t>
      </w:r>
      <w:r w:rsidRPr="004E2C5B">
        <w:rPr>
          <w:spacing w:val="-4"/>
        </w:rPr>
        <w:t xml:space="preserve"> </w:t>
      </w:r>
      <w:r w:rsidRPr="004E2C5B">
        <w:t>п.</w:t>
      </w:r>
      <w:r w:rsidRPr="004E2C5B">
        <w:rPr>
          <w:spacing w:val="-6"/>
        </w:rPr>
        <w:t xml:space="preserve"> </w:t>
      </w:r>
      <w:r w:rsidRPr="004E2C5B">
        <w:t>3</w:t>
      </w:r>
      <w:r w:rsidRPr="004E2C5B">
        <w:rPr>
          <w:spacing w:val="-3"/>
        </w:rPr>
        <w:t xml:space="preserve"> </w:t>
      </w:r>
      <w:r w:rsidRPr="004E2C5B">
        <w:t>Расчетный</w:t>
      </w:r>
      <w:r w:rsidRPr="004E2C5B">
        <w:rPr>
          <w:spacing w:val="-3"/>
        </w:rPr>
        <w:t xml:space="preserve"> </w:t>
      </w:r>
      <w:r w:rsidRPr="004E2C5B">
        <w:t xml:space="preserve">метод определения выбросов в атмосферу от предприятий по производству строительных материалов Приложение №11 к Приказу Министра охраны окружающей среды Республики Казахстан от </w:t>
      </w:r>
      <w:r w:rsidRPr="004E2C5B">
        <w:lastRenderedPageBreak/>
        <w:t>18.04.2008 №100-п</w:t>
      </w:r>
    </w:p>
    <w:p w:rsidR="005D2024" w:rsidRPr="004E2C5B" w:rsidRDefault="004E2C5B" w:rsidP="004E2C5B">
      <w:pPr>
        <w:pStyle w:val="a3"/>
        <w:ind w:left="0"/>
      </w:pPr>
      <w:r w:rsidRPr="004E2C5B">
        <w:t>Тип</w:t>
      </w:r>
      <w:r w:rsidRPr="004E2C5B">
        <w:rPr>
          <w:spacing w:val="-5"/>
        </w:rPr>
        <w:t xml:space="preserve"> </w:t>
      </w:r>
      <w:r w:rsidRPr="004E2C5B">
        <w:t>источника</w:t>
      </w:r>
      <w:r w:rsidRPr="004E2C5B">
        <w:rPr>
          <w:spacing w:val="-4"/>
        </w:rPr>
        <w:t xml:space="preserve"> </w:t>
      </w:r>
      <w:r w:rsidRPr="004E2C5B">
        <w:t>выделения:</w:t>
      </w:r>
      <w:r w:rsidRPr="004E2C5B">
        <w:rPr>
          <w:spacing w:val="-3"/>
        </w:rPr>
        <w:t xml:space="preserve"> </w:t>
      </w:r>
      <w:r w:rsidRPr="004E2C5B">
        <w:t>Погрузочно-разгрузочные</w:t>
      </w:r>
      <w:r w:rsidRPr="004E2C5B">
        <w:rPr>
          <w:spacing w:val="-4"/>
        </w:rPr>
        <w:t xml:space="preserve"> </w:t>
      </w:r>
      <w:r w:rsidRPr="004E2C5B">
        <w:t>работы,</w:t>
      </w:r>
      <w:r w:rsidRPr="004E2C5B">
        <w:rPr>
          <w:spacing w:val="-4"/>
        </w:rPr>
        <w:t xml:space="preserve"> </w:t>
      </w:r>
      <w:r w:rsidRPr="004E2C5B">
        <w:t>пересыпки,</w:t>
      </w:r>
      <w:r w:rsidRPr="004E2C5B">
        <w:rPr>
          <w:spacing w:val="-7"/>
        </w:rPr>
        <w:t xml:space="preserve"> </w:t>
      </w:r>
      <w:r w:rsidRPr="004E2C5B">
        <w:t>статическое</w:t>
      </w:r>
      <w:r w:rsidRPr="004E2C5B">
        <w:rPr>
          <w:spacing w:val="-1"/>
        </w:rPr>
        <w:t xml:space="preserve"> </w:t>
      </w:r>
      <w:r w:rsidRPr="004E2C5B">
        <w:t>хранение пылящих материалов</w:t>
      </w:r>
    </w:p>
    <w:p w:rsidR="005D2024" w:rsidRPr="004E2C5B" w:rsidRDefault="004E2C5B" w:rsidP="004E2C5B">
      <w:pPr>
        <w:pStyle w:val="a3"/>
        <w:ind w:left="0"/>
      </w:pPr>
      <w:r w:rsidRPr="004E2C5B">
        <w:t>п.3.1.Погрузочно-разгрузочные</w:t>
      </w:r>
      <w:r w:rsidRPr="004E2C5B">
        <w:rPr>
          <w:spacing w:val="-6"/>
        </w:rPr>
        <w:t xml:space="preserve"> </w:t>
      </w:r>
      <w:r w:rsidRPr="004E2C5B">
        <w:t>работы,</w:t>
      </w:r>
      <w:r w:rsidRPr="004E2C5B">
        <w:rPr>
          <w:spacing w:val="-6"/>
        </w:rPr>
        <w:t xml:space="preserve"> </w:t>
      </w:r>
      <w:r w:rsidRPr="004E2C5B">
        <w:t>пересыпки</w:t>
      </w:r>
      <w:r w:rsidRPr="004E2C5B">
        <w:rPr>
          <w:spacing w:val="-9"/>
        </w:rPr>
        <w:t xml:space="preserve"> </w:t>
      </w:r>
      <w:r w:rsidRPr="004E2C5B">
        <w:t>пылящих</w:t>
      </w:r>
      <w:r w:rsidRPr="004E2C5B">
        <w:rPr>
          <w:spacing w:val="-6"/>
        </w:rPr>
        <w:t xml:space="preserve"> </w:t>
      </w:r>
      <w:r w:rsidRPr="004E2C5B">
        <w:t>материалов Материал: Уголь</w:t>
      </w:r>
    </w:p>
    <w:p w:rsidR="005D2024" w:rsidRPr="004E2C5B" w:rsidRDefault="004E2C5B" w:rsidP="004E2C5B">
      <w:pPr>
        <w:pStyle w:val="a3"/>
        <w:ind w:left="0"/>
        <w:rPr>
          <w:b/>
        </w:rPr>
      </w:pPr>
      <w:r w:rsidRPr="004E2C5B">
        <w:t>Весовая</w:t>
      </w:r>
      <w:r w:rsidRPr="004E2C5B">
        <w:rPr>
          <w:spacing w:val="-4"/>
        </w:rPr>
        <w:t xml:space="preserve"> </w:t>
      </w:r>
      <w:r w:rsidRPr="004E2C5B">
        <w:t>доля</w:t>
      </w:r>
      <w:r w:rsidRPr="004E2C5B">
        <w:rPr>
          <w:spacing w:val="-4"/>
        </w:rPr>
        <w:t xml:space="preserve"> </w:t>
      </w:r>
      <w:r w:rsidRPr="004E2C5B">
        <w:t>пылевой</w:t>
      </w:r>
      <w:r w:rsidRPr="004E2C5B">
        <w:rPr>
          <w:spacing w:val="-7"/>
        </w:rPr>
        <w:t xml:space="preserve"> </w:t>
      </w:r>
      <w:r w:rsidRPr="004E2C5B">
        <w:t>фракции</w:t>
      </w:r>
      <w:r w:rsidRPr="004E2C5B">
        <w:rPr>
          <w:spacing w:val="-3"/>
        </w:rPr>
        <w:t xml:space="preserve"> </w:t>
      </w:r>
      <w:r w:rsidRPr="004E2C5B">
        <w:t>в</w:t>
      </w:r>
      <w:r w:rsidRPr="004E2C5B">
        <w:rPr>
          <w:spacing w:val="-6"/>
        </w:rPr>
        <w:t xml:space="preserve"> </w:t>
      </w:r>
      <w:r w:rsidRPr="004E2C5B">
        <w:t>материале(табл.3.1.1),</w:t>
      </w:r>
      <w:r w:rsidRPr="004E2C5B">
        <w:rPr>
          <w:spacing w:val="-2"/>
        </w:rPr>
        <w:t xml:space="preserve"> </w:t>
      </w:r>
      <w:r w:rsidRPr="004E2C5B">
        <w:rPr>
          <w:b/>
          <w:i/>
        </w:rPr>
        <w:t>K1</w:t>
      </w:r>
      <w:r w:rsidRPr="004E2C5B">
        <w:rPr>
          <w:b/>
          <w:i/>
          <w:spacing w:val="-4"/>
        </w:rPr>
        <w:t xml:space="preserve"> </w:t>
      </w:r>
      <w:r w:rsidRPr="004E2C5B">
        <w:rPr>
          <w:b/>
          <w:i/>
        </w:rPr>
        <w:t>=</w:t>
      </w:r>
      <w:r w:rsidRPr="004E2C5B">
        <w:rPr>
          <w:b/>
          <w:i/>
          <w:spacing w:val="-4"/>
        </w:rPr>
        <w:t xml:space="preserve"> </w:t>
      </w:r>
      <w:r w:rsidRPr="004E2C5B">
        <w:rPr>
          <w:b/>
          <w:spacing w:val="-4"/>
        </w:rPr>
        <w:t>0.03</w:t>
      </w:r>
    </w:p>
    <w:p w:rsidR="005D2024" w:rsidRPr="004E2C5B" w:rsidRDefault="004E2C5B" w:rsidP="004E2C5B">
      <w:pPr>
        <w:pStyle w:val="a3"/>
        <w:ind w:left="0"/>
        <w:rPr>
          <w:b/>
        </w:rPr>
      </w:pPr>
      <w:r w:rsidRPr="004E2C5B">
        <w:t>Доля</w:t>
      </w:r>
      <w:r w:rsidRPr="004E2C5B">
        <w:rPr>
          <w:spacing w:val="-6"/>
        </w:rPr>
        <w:t xml:space="preserve"> </w:t>
      </w:r>
      <w:r w:rsidRPr="004E2C5B">
        <w:t>пыли,</w:t>
      </w:r>
      <w:r w:rsidRPr="004E2C5B">
        <w:rPr>
          <w:spacing w:val="-5"/>
        </w:rPr>
        <w:t xml:space="preserve"> </w:t>
      </w:r>
      <w:r w:rsidRPr="004E2C5B">
        <w:t>переходящей</w:t>
      </w:r>
      <w:r w:rsidRPr="004E2C5B">
        <w:rPr>
          <w:spacing w:val="-6"/>
        </w:rPr>
        <w:t xml:space="preserve"> </w:t>
      </w:r>
      <w:r w:rsidRPr="004E2C5B">
        <w:t>в</w:t>
      </w:r>
      <w:r w:rsidRPr="004E2C5B">
        <w:rPr>
          <w:spacing w:val="-3"/>
        </w:rPr>
        <w:t xml:space="preserve"> </w:t>
      </w:r>
      <w:r w:rsidRPr="004E2C5B">
        <w:t>аэрозоль(табл.3.1.1),</w:t>
      </w:r>
      <w:r w:rsidRPr="004E2C5B">
        <w:rPr>
          <w:spacing w:val="-2"/>
        </w:rPr>
        <w:t xml:space="preserve"> </w:t>
      </w:r>
      <w:r w:rsidRPr="004E2C5B">
        <w:rPr>
          <w:b/>
          <w:i/>
        </w:rPr>
        <w:t>K2</w:t>
      </w:r>
      <w:r w:rsidRPr="004E2C5B">
        <w:rPr>
          <w:b/>
          <w:i/>
          <w:spacing w:val="-5"/>
        </w:rPr>
        <w:t xml:space="preserve"> </w:t>
      </w:r>
      <w:r w:rsidRPr="004E2C5B">
        <w:rPr>
          <w:b/>
          <w:i/>
        </w:rPr>
        <w:t>=</w:t>
      </w:r>
      <w:r w:rsidRPr="004E2C5B">
        <w:rPr>
          <w:b/>
          <w:i/>
          <w:spacing w:val="-3"/>
        </w:rPr>
        <w:t xml:space="preserve"> </w:t>
      </w:r>
      <w:r w:rsidRPr="004E2C5B">
        <w:rPr>
          <w:b/>
          <w:spacing w:val="-4"/>
        </w:rPr>
        <w:t>0.02</w:t>
      </w:r>
    </w:p>
    <w:p w:rsidR="005D2024" w:rsidRPr="004E2C5B" w:rsidRDefault="004E2C5B" w:rsidP="004E2C5B">
      <w:pPr>
        <w:pStyle w:val="41"/>
        <w:spacing w:line="240" w:lineRule="auto"/>
        <w:ind w:left="0"/>
        <w:jc w:val="both"/>
        <w:rPr>
          <w:u w:val="none"/>
        </w:rPr>
      </w:pPr>
      <w:r w:rsidRPr="004E2C5B">
        <w:rPr>
          <w:u w:val="thick"/>
        </w:rPr>
        <w:t>Примесь: 2909 Пыль неорганическая, содержащая двуокись кремния в</w:t>
      </w:r>
      <w:r w:rsidRPr="004E2C5B">
        <w:rPr>
          <w:spacing w:val="-1"/>
          <w:u w:val="thick"/>
        </w:rPr>
        <w:t xml:space="preserve"> </w:t>
      </w:r>
      <w:r w:rsidRPr="004E2C5B">
        <w:rPr>
          <w:u w:val="thick"/>
        </w:rPr>
        <w:t>%:</w:t>
      </w:r>
      <w:r w:rsidRPr="004E2C5B">
        <w:rPr>
          <w:spacing w:val="-1"/>
          <w:u w:val="thick"/>
        </w:rPr>
        <w:t xml:space="preserve"> </w:t>
      </w:r>
      <w:r w:rsidRPr="004E2C5B">
        <w:rPr>
          <w:u w:val="thick"/>
        </w:rPr>
        <w:t>менее 20 (доломит,</w:t>
      </w:r>
      <w:r w:rsidRPr="004E2C5B">
        <w:rPr>
          <w:u w:val="none"/>
        </w:rPr>
        <w:t xml:space="preserve"> </w:t>
      </w:r>
      <w:r w:rsidRPr="004E2C5B">
        <w:rPr>
          <w:u w:val="thick"/>
        </w:rPr>
        <w:t>пыль</w:t>
      </w:r>
      <w:r w:rsidRPr="004E2C5B">
        <w:rPr>
          <w:spacing w:val="-2"/>
          <w:u w:val="thick"/>
        </w:rPr>
        <w:t xml:space="preserve"> </w:t>
      </w:r>
      <w:r w:rsidRPr="004E2C5B">
        <w:rPr>
          <w:u w:val="thick"/>
        </w:rPr>
        <w:t>цементного</w:t>
      </w:r>
      <w:r w:rsidRPr="004E2C5B">
        <w:rPr>
          <w:spacing w:val="-2"/>
          <w:u w:val="thick"/>
        </w:rPr>
        <w:t xml:space="preserve"> </w:t>
      </w:r>
      <w:r w:rsidRPr="004E2C5B">
        <w:rPr>
          <w:u w:val="thick"/>
        </w:rPr>
        <w:t>производства</w:t>
      </w:r>
      <w:r w:rsidRPr="004E2C5B">
        <w:rPr>
          <w:spacing w:val="-1"/>
          <w:u w:val="thick"/>
        </w:rPr>
        <w:t xml:space="preserve"> </w:t>
      </w:r>
      <w:r w:rsidRPr="004E2C5B">
        <w:rPr>
          <w:u w:val="thick"/>
        </w:rPr>
        <w:t>-</w:t>
      </w:r>
      <w:r w:rsidRPr="004E2C5B">
        <w:rPr>
          <w:spacing w:val="-1"/>
          <w:u w:val="thick"/>
        </w:rPr>
        <w:t xml:space="preserve"> </w:t>
      </w:r>
      <w:r w:rsidRPr="004E2C5B">
        <w:rPr>
          <w:u w:val="thick"/>
        </w:rPr>
        <w:t>известняк,</w:t>
      </w:r>
      <w:r w:rsidRPr="004E2C5B">
        <w:rPr>
          <w:spacing w:val="-2"/>
          <w:u w:val="thick"/>
        </w:rPr>
        <w:t xml:space="preserve"> </w:t>
      </w:r>
      <w:r w:rsidRPr="004E2C5B">
        <w:rPr>
          <w:u w:val="thick"/>
        </w:rPr>
        <w:t>мел,</w:t>
      </w:r>
      <w:r w:rsidRPr="004E2C5B">
        <w:rPr>
          <w:spacing w:val="-5"/>
          <w:u w:val="thick"/>
        </w:rPr>
        <w:t xml:space="preserve"> </w:t>
      </w:r>
      <w:r w:rsidRPr="004E2C5B">
        <w:rPr>
          <w:u w:val="thick"/>
        </w:rPr>
        <w:t>огарки,</w:t>
      </w:r>
      <w:r w:rsidRPr="004E2C5B">
        <w:rPr>
          <w:spacing w:val="-2"/>
          <w:u w:val="thick"/>
        </w:rPr>
        <w:t xml:space="preserve"> </w:t>
      </w:r>
      <w:r w:rsidRPr="004E2C5B">
        <w:rPr>
          <w:u w:val="thick"/>
        </w:rPr>
        <w:t>сырьевая</w:t>
      </w:r>
      <w:r w:rsidRPr="004E2C5B">
        <w:rPr>
          <w:spacing w:val="-3"/>
          <w:u w:val="thick"/>
        </w:rPr>
        <w:t xml:space="preserve"> </w:t>
      </w:r>
      <w:r w:rsidRPr="004E2C5B">
        <w:rPr>
          <w:u w:val="thick"/>
        </w:rPr>
        <w:t>смесь,</w:t>
      </w:r>
      <w:r w:rsidRPr="004E2C5B">
        <w:rPr>
          <w:spacing w:val="-4"/>
          <w:u w:val="thick"/>
        </w:rPr>
        <w:t xml:space="preserve"> </w:t>
      </w:r>
      <w:r w:rsidRPr="004E2C5B">
        <w:rPr>
          <w:u w:val="thick"/>
        </w:rPr>
        <w:t>пыль</w:t>
      </w:r>
      <w:r w:rsidRPr="004E2C5B">
        <w:rPr>
          <w:spacing w:val="-2"/>
          <w:u w:val="thick"/>
        </w:rPr>
        <w:t xml:space="preserve"> </w:t>
      </w:r>
      <w:r w:rsidRPr="004E2C5B">
        <w:rPr>
          <w:u w:val="thick"/>
        </w:rPr>
        <w:t>вращающихся</w:t>
      </w:r>
      <w:r w:rsidRPr="004E2C5B">
        <w:rPr>
          <w:u w:val="none"/>
        </w:rPr>
        <w:t xml:space="preserve"> </w:t>
      </w:r>
      <w:r w:rsidRPr="004E2C5B">
        <w:rPr>
          <w:u w:val="thick"/>
        </w:rPr>
        <w:t>печей, боксит) (495*)</w:t>
      </w:r>
    </w:p>
    <w:p w:rsidR="005D2024" w:rsidRPr="004E2C5B" w:rsidRDefault="004E2C5B" w:rsidP="004E2C5B">
      <w:pPr>
        <w:pStyle w:val="a3"/>
        <w:ind w:left="0"/>
      </w:pPr>
      <w:r w:rsidRPr="004E2C5B">
        <w:t>Материал негранулирован. Коэффициент Ke принимается равным 1 Степень</w:t>
      </w:r>
      <w:r w:rsidRPr="004E2C5B">
        <w:rPr>
          <w:spacing w:val="-3"/>
        </w:rPr>
        <w:t xml:space="preserve"> </w:t>
      </w:r>
      <w:r w:rsidRPr="004E2C5B">
        <w:t>открытости:</w:t>
      </w:r>
      <w:r w:rsidRPr="004E2C5B">
        <w:rPr>
          <w:spacing w:val="-2"/>
        </w:rPr>
        <w:t xml:space="preserve"> </w:t>
      </w:r>
      <w:r w:rsidRPr="004E2C5B">
        <w:t>с</w:t>
      </w:r>
      <w:r w:rsidRPr="004E2C5B">
        <w:rPr>
          <w:spacing w:val="-3"/>
        </w:rPr>
        <w:t xml:space="preserve"> </w:t>
      </w:r>
      <w:r w:rsidRPr="004E2C5B">
        <w:t>2-х</w:t>
      </w:r>
      <w:r w:rsidRPr="004E2C5B">
        <w:rPr>
          <w:spacing w:val="-3"/>
        </w:rPr>
        <w:t xml:space="preserve"> </w:t>
      </w:r>
      <w:r w:rsidRPr="004E2C5B">
        <w:t>сторон</w:t>
      </w:r>
      <w:r w:rsidRPr="004E2C5B">
        <w:rPr>
          <w:spacing w:val="-3"/>
        </w:rPr>
        <w:t xml:space="preserve"> </w:t>
      </w:r>
      <w:r w:rsidRPr="004E2C5B">
        <w:t>полностью</w:t>
      </w:r>
      <w:r w:rsidRPr="004E2C5B">
        <w:rPr>
          <w:spacing w:val="-3"/>
        </w:rPr>
        <w:t xml:space="preserve"> </w:t>
      </w:r>
      <w:r w:rsidRPr="004E2C5B">
        <w:t>и</w:t>
      </w:r>
      <w:r w:rsidRPr="004E2C5B">
        <w:rPr>
          <w:spacing w:val="-6"/>
        </w:rPr>
        <w:t xml:space="preserve"> </w:t>
      </w:r>
      <w:r w:rsidRPr="004E2C5B">
        <w:t>с</w:t>
      </w:r>
      <w:r w:rsidRPr="004E2C5B">
        <w:rPr>
          <w:spacing w:val="-3"/>
        </w:rPr>
        <w:t xml:space="preserve"> </w:t>
      </w:r>
      <w:r w:rsidRPr="004E2C5B">
        <w:t>2-х</w:t>
      </w:r>
      <w:r w:rsidRPr="004E2C5B">
        <w:rPr>
          <w:spacing w:val="-3"/>
        </w:rPr>
        <w:t xml:space="preserve"> </w:t>
      </w:r>
      <w:r w:rsidRPr="004E2C5B">
        <w:t>сторон</w:t>
      </w:r>
      <w:r w:rsidRPr="004E2C5B">
        <w:rPr>
          <w:spacing w:val="-3"/>
        </w:rPr>
        <w:t xml:space="preserve"> </w:t>
      </w:r>
      <w:r w:rsidRPr="004E2C5B">
        <w:t>частично Загрузочный рукав не применяется</w:t>
      </w:r>
    </w:p>
    <w:p w:rsidR="005D2024" w:rsidRPr="004E2C5B" w:rsidRDefault="004E2C5B" w:rsidP="004E2C5B">
      <w:pPr>
        <w:pStyle w:val="a3"/>
        <w:ind w:left="0"/>
        <w:rPr>
          <w:b/>
        </w:rPr>
      </w:pPr>
      <w:r w:rsidRPr="004E2C5B">
        <w:t>Коэффициент,</w:t>
      </w:r>
      <w:r w:rsidRPr="004E2C5B">
        <w:rPr>
          <w:spacing w:val="-9"/>
        </w:rPr>
        <w:t xml:space="preserve"> </w:t>
      </w:r>
      <w:r w:rsidRPr="004E2C5B">
        <w:t>учитывающий</w:t>
      </w:r>
      <w:r w:rsidRPr="004E2C5B">
        <w:rPr>
          <w:spacing w:val="-8"/>
        </w:rPr>
        <w:t xml:space="preserve"> </w:t>
      </w:r>
      <w:r w:rsidRPr="004E2C5B">
        <w:t>степень</w:t>
      </w:r>
      <w:r w:rsidRPr="004E2C5B">
        <w:rPr>
          <w:spacing w:val="-7"/>
        </w:rPr>
        <w:t xml:space="preserve"> </w:t>
      </w:r>
      <w:r w:rsidRPr="004E2C5B">
        <w:t>защищенности</w:t>
      </w:r>
      <w:r w:rsidRPr="004E2C5B">
        <w:rPr>
          <w:spacing w:val="-8"/>
        </w:rPr>
        <w:t xml:space="preserve"> </w:t>
      </w:r>
      <w:r w:rsidRPr="004E2C5B">
        <w:t>узла(табл.3.1.3),</w:t>
      </w:r>
      <w:r w:rsidRPr="004E2C5B">
        <w:rPr>
          <w:spacing w:val="-4"/>
        </w:rPr>
        <w:t xml:space="preserve"> </w:t>
      </w:r>
      <w:r w:rsidRPr="004E2C5B">
        <w:rPr>
          <w:b/>
          <w:i/>
        </w:rPr>
        <w:t>K4</w:t>
      </w:r>
      <w:r w:rsidRPr="004E2C5B">
        <w:rPr>
          <w:b/>
          <w:i/>
          <w:spacing w:val="-7"/>
        </w:rPr>
        <w:t xml:space="preserve"> </w:t>
      </w:r>
      <w:r w:rsidRPr="004E2C5B">
        <w:rPr>
          <w:b/>
          <w:i/>
        </w:rPr>
        <w:t>=</w:t>
      </w:r>
      <w:r w:rsidRPr="004E2C5B">
        <w:rPr>
          <w:b/>
          <w:i/>
          <w:spacing w:val="-7"/>
        </w:rPr>
        <w:t xml:space="preserve"> </w:t>
      </w:r>
      <w:r w:rsidRPr="004E2C5B">
        <w:rPr>
          <w:b/>
          <w:spacing w:val="-5"/>
        </w:rPr>
        <w:t>0.3</w:t>
      </w:r>
    </w:p>
    <w:p w:rsidR="005D2024" w:rsidRPr="004E2C5B" w:rsidRDefault="004E2C5B" w:rsidP="004E2C5B">
      <w:pPr>
        <w:pStyle w:val="a3"/>
        <w:ind w:left="0"/>
        <w:rPr>
          <w:b/>
        </w:rPr>
      </w:pPr>
      <w:r w:rsidRPr="004E2C5B">
        <w:t>Скорость</w:t>
      </w:r>
      <w:r w:rsidRPr="004E2C5B">
        <w:rPr>
          <w:spacing w:val="-7"/>
        </w:rPr>
        <w:t xml:space="preserve"> </w:t>
      </w:r>
      <w:r w:rsidRPr="004E2C5B">
        <w:t>ветра</w:t>
      </w:r>
      <w:r w:rsidRPr="004E2C5B">
        <w:rPr>
          <w:spacing w:val="-5"/>
        </w:rPr>
        <w:t xml:space="preserve"> </w:t>
      </w:r>
      <w:r w:rsidRPr="004E2C5B">
        <w:t>(среднегодовая),</w:t>
      </w:r>
      <w:r w:rsidRPr="004E2C5B">
        <w:rPr>
          <w:spacing w:val="-5"/>
        </w:rPr>
        <w:t xml:space="preserve"> </w:t>
      </w:r>
      <w:r w:rsidRPr="004E2C5B">
        <w:t>м/с,</w:t>
      </w:r>
      <w:r w:rsidRPr="004E2C5B">
        <w:rPr>
          <w:spacing w:val="-2"/>
        </w:rPr>
        <w:t xml:space="preserve"> </w:t>
      </w:r>
      <w:r w:rsidRPr="004E2C5B">
        <w:rPr>
          <w:b/>
          <w:i/>
        </w:rPr>
        <w:t>G3SR</w:t>
      </w:r>
      <w:r w:rsidRPr="004E2C5B">
        <w:rPr>
          <w:b/>
          <w:i/>
          <w:spacing w:val="-7"/>
        </w:rPr>
        <w:t xml:space="preserve"> </w:t>
      </w:r>
      <w:r w:rsidRPr="004E2C5B">
        <w:rPr>
          <w:b/>
          <w:i/>
        </w:rPr>
        <w:t>=</w:t>
      </w:r>
      <w:r w:rsidRPr="004E2C5B">
        <w:rPr>
          <w:b/>
          <w:i/>
          <w:spacing w:val="-5"/>
        </w:rPr>
        <w:t xml:space="preserve"> </w:t>
      </w:r>
      <w:r w:rsidRPr="004E2C5B">
        <w:rPr>
          <w:b/>
          <w:spacing w:val="-10"/>
        </w:rPr>
        <w:t>5</w:t>
      </w:r>
    </w:p>
    <w:p w:rsidR="005D2024" w:rsidRPr="004E2C5B" w:rsidRDefault="004E2C5B" w:rsidP="004E2C5B">
      <w:pPr>
        <w:pStyle w:val="a3"/>
        <w:ind w:left="0"/>
        <w:rPr>
          <w:b/>
        </w:rPr>
      </w:pPr>
      <w:r w:rsidRPr="004E2C5B">
        <w:t>Коэфф.,</w:t>
      </w:r>
      <w:r w:rsidRPr="004E2C5B">
        <w:rPr>
          <w:spacing w:val="-5"/>
        </w:rPr>
        <w:t xml:space="preserve"> </w:t>
      </w:r>
      <w:r w:rsidRPr="004E2C5B">
        <w:t>учитывающий</w:t>
      </w:r>
      <w:r w:rsidRPr="004E2C5B">
        <w:rPr>
          <w:spacing w:val="-9"/>
        </w:rPr>
        <w:t xml:space="preserve"> </w:t>
      </w:r>
      <w:r w:rsidRPr="004E2C5B">
        <w:t>среднегодовую</w:t>
      </w:r>
      <w:r w:rsidRPr="004E2C5B">
        <w:rPr>
          <w:spacing w:val="-5"/>
        </w:rPr>
        <w:t xml:space="preserve"> </w:t>
      </w:r>
      <w:r w:rsidRPr="004E2C5B">
        <w:t>скорость</w:t>
      </w:r>
      <w:r w:rsidRPr="004E2C5B">
        <w:rPr>
          <w:spacing w:val="-5"/>
        </w:rPr>
        <w:t xml:space="preserve"> </w:t>
      </w:r>
      <w:r w:rsidRPr="004E2C5B">
        <w:t>ветра(табл.3.1.2),</w:t>
      </w:r>
      <w:r w:rsidRPr="004E2C5B">
        <w:rPr>
          <w:spacing w:val="-4"/>
        </w:rPr>
        <w:t xml:space="preserve"> </w:t>
      </w:r>
      <w:r w:rsidRPr="004E2C5B">
        <w:rPr>
          <w:b/>
          <w:i/>
        </w:rPr>
        <w:t>K3SR</w:t>
      </w:r>
      <w:r w:rsidRPr="004E2C5B">
        <w:rPr>
          <w:b/>
          <w:i/>
          <w:spacing w:val="-7"/>
        </w:rPr>
        <w:t xml:space="preserve"> </w:t>
      </w:r>
      <w:r w:rsidRPr="004E2C5B">
        <w:rPr>
          <w:b/>
          <w:i/>
        </w:rPr>
        <w:t>=</w:t>
      </w:r>
      <w:r w:rsidRPr="004E2C5B">
        <w:rPr>
          <w:b/>
          <w:i/>
          <w:spacing w:val="-5"/>
        </w:rPr>
        <w:t xml:space="preserve"> </w:t>
      </w:r>
      <w:r w:rsidRPr="004E2C5B">
        <w:rPr>
          <w:b/>
          <w:spacing w:val="-5"/>
        </w:rPr>
        <w:t>1.2</w:t>
      </w:r>
    </w:p>
    <w:p w:rsidR="005D2024" w:rsidRPr="004E2C5B" w:rsidRDefault="004E2C5B" w:rsidP="004E2C5B">
      <w:pPr>
        <w:pStyle w:val="a3"/>
        <w:ind w:left="0"/>
        <w:rPr>
          <w:b/>
        </w:rPr>
      </w:pPr>
      <w:r w:rsidRPr="004E2C5B">
        <w:t>Скорость</w:t>
      </w:r>
      <w:r w:rsidRPr="004E2C5B">
        <w:rPr>
          <w:spacing w:val="-6"/>
        </w:rPr>
        <w:t xml:space="preserve"> </w:t>
      </w:r>
      <w:r w:rsidRPr="004E2C5B">
        <w:t>ветра</w:t>
      </w:r>
      <w:r w:rsidRPr="004E2C5B">
        <w:rPr>
          <w:spacing w:val="-4"/>
        </w:rPr>
        <w:t xml:space="preserve"> </w:t>
      </w:r>
      <w:r w:rsidRPr="004E2C5B">
        <w:t>(максимальная),</w:t>
      </w:r>
      <w:r w:rsidRPr="004E2C5B">
        <w:rPr>
          <w:spacing w:val="-4"/>
        </w:rPr>
        <w:t xml:space="preserve"> </w:t>
      </w:r>
      <w:r w:rsidRPr="004E2C5B">
        <w:t>м/c,</w:t>
      </w:r>
      <w:r w:rsidRPr="004E2C5B">
        <w:rPr>
          <w:spacing w:val="-4"/>
        </w:rPr>
        <w:t xml:space="preserve"> </w:t>
      </w:r>
      <w:r w:rsidRPr="004E2C5B">
        <w:rPr>
          <w:b/>
          <w:i/>
        </w:rPr>
        <w:t>G3</w:t>
      </w:r>
      <w:r w:rsidRPr="004E2C5B">
        <w:rPr>
          <w:b/>
          <w:i/>
          <w:spacing w:val="-4"/>
        </w:rPr>
        <w:t xml:space="preserve"> </w:t>
      </w:r>
      <w:r w:rsidRPr="004E2C5B">
        <w:rPr>
          <w:b/>
          <w:i/>
        </w:rPr>
        <w:t>=</w:t>
      </w:r>
      <w:r w:rsidRPr="004E2C5B">
        <w:rPr>
          <w:b/>
          <w:i/>
          <w:spacing w:val="-4"/>
        </w:rPr>
        <w:t xml:space="preserve"> </w:t>
      </w:r>
      <w:r w:rsidRPr="004E2C5B">
        <w:rPr>
          <w:b/>
          <w:spacing w:val="-5"/>
        </w:rPr>
        <w:t>20</w:t>
      </w:r>
    </w:p>
    <w:p w:rsidR="005D2024" w:rsidRPr="004E2C5B" w:rsidRDefault="004E2C5B" w:rsidP="004E2C5B">
      <w:pPr>
        <w:pStyle w:val="a3"/>
        <w:ind w:left="0"/>
        <w:rPr>
          <w:b/>
        </w:rPr>
      </w:pPr>
      <w:r w:rsidRPr="004E2C5B">
        <w:t>Коэфф.,</w:t>
      </w:r>
      <w:r w:rsidRPr="004E2C5B">
        <w:rPr>
          <w:spacing w:val="-6"/>
        </w:rPr>
        <w:t xml:space="preserve"> </w:t>
      </w:r>
      <w:r w:rsidRPr="004E2C5B">
        <w:t>учитывающий</w:t>
      </w:r>
      <w:r w:rsidRPr="004E2C5B">
        <w:rPr>
          <w:spacing w:val="-7"/>
        </w:rPr>
        <w:t xml:space="preserve"> </w:t>
      </w:r>
      <w:r w:rsidRPr="004E2C5B">
        <w:t>максимальную</w:t>
      </w:r>
      <w:r w:rsidRPr="004E2C5B">
        <w:rPr>
          <w:spacing w:val="-5"/>
        </w:rPr>
        <w:t xml:space="preserve"> </w:t>
      </w:r>
      <w:r w:rsidRPr="004E2C5B">
        <w:t>скорость</w:t>
      </w:r>
      <w:r w:rsidRPr="004E2C5B">
        <w:rPr>
          <w:spacing w:val="-6"/>
        </w:rPr>
        <w:t xml:space="preserve"> </w:t>
      </w:r>
      <w:r w:rsidRPr="004E2C5B">
        <w:t>ветра(табл.3.1.2),</w:t>
      </w:r>
      <w:r w:rsidRPr="004E2C5B">
        <w:rPr>
          <w:spacing w:val="-2"/>
        </w:rPr>
        <w:t xml:space="preserve"> </w:t>
      </w:r>
      <w:r w:rsidRPr="004E2C5B">
        <w:rPr>
          <w:b/>
          <w:i/>
        </w:rPr>
        <w:t>K3</w:t>
      </w:r>
      <w:r w:rsidRPr="004E2C5B">
        <w:rPr>
          <w:b/>
          <w:i/>
          <w:spacing w:val="-6"/>
        </w:rPr>
        <w:t xml:space="preserve"> </w:t>
      </w:r>
      <w:r w:rsidRPr="004E2C5B">
        <w:rPr>
          <w:b/>
          <w:i/>
        </w:rPr>
        <w:t>=</w:t>
      </w:r>
      <w:r w:rsidRPr="004E2C5B">
        <w:rPr>
          <w:b/>
          <w:i/>
          <w:spacing w:val="-6"/>
        </w:rPr>
        <w:t xml:space="preserve"> </w:t>
      </w:r>
      <w:r w:rsidRPr="004E2C5B">
        <w:rPr>
          <w:b/>
          <w:spacing w:val="-10"/>
        </w:rPr>
        <w:t>3</w:t>
      </w:r>
    </w:p>
    <w:p w:rsidR="005D2024" w:rsidRPr="004E2C5B" w:rsidRDefault="004E2C5B" w:rsidP="004E2C5B">
      <w:pPr>
        <w:pStyle w:val="a3"/>
        <w:ind w:left="0"/>
        <w:rPr>
          <w:b/>
        </w:rPr>
      </w:pPr>
      <w:r w:rsidRPr="004E2C5B">
        <w:t>Влажность</w:t>
      </w:r>
      <w:r w:rsidRPr="004E2C5B">
        <w:rPr>
          <w:spacing w:val="-4"/>
        </w:rPr>
        <w:t xml:space="preserve"> </w:t>
      </w:r>
      <w:r w:rsidRPr="004E2C5B">
        <w:t>материала,</w:t>
      </w:r>
      <w:r w:rsidRPr="004E2C5B">
        <w:rPr>
          <w:spacing w:val="-6"/>
        </w:rPr>
        <w:t xml:space="preserve"> </w:t>
      </w:r>
      <w:r w:rsidRPr="004E2C5B">
        <w:t>%,</w:t>
      </w:r>
      <w:r w:rsidRPr="004E2C5B">
        <w:rPr>
          <w:spacing w:val="-5"/>
        </w:rPr>
        <w:t xml:space="preserve"> </w:t>
      </w:r>
      <w:r w:rsidRPr="004E2C5B">
        <w:rPr>
          <w:b/>
          <w:i/>
        </w:rPr>
        <w:t>VL</w:t>
      </w:r>
      <w:r w:rsidRPr="004E2C5B">
        <w:rPr>
          <w:b/>
          <w:i/>
          <w:spacing w:val="-3"/>
        </w:rPr>
        <w:t xml:space="preserve"> </w:t>
      </w:r>
      <w:r w:rsidRPr="004E2C5B">
        <w:rPr>
          <w:b/>
          <w:i/>
        </w:rPr>
        <w:t>=</w:t>
      </w:r>
      <w:r w:rsidRPr="004E2C5B">
        <w:rPr>
          <w:b/>
          <w:i/>
          <w:spacing w:val="-5"/>
        </w:rPr>
        <w:t xml:space="preserve"> </w:t>
      </w:r>
      <w:r w:rsidRPr="004E2C5B">
        <w:rPr>
          <w:b/>
          <w:spacing w:val="-10"/>
        </w:rPr>
        <w:t>2</w:t>
      </w:r>
    </w:p>
    <w:p w:rsidR="005D2024" w:rsidRPr="004E2C5B" w:rsidRDefault="004E2C5B" w:rsidP="004E2C5B">
      <w:pPr>
        <w:pStyle w:val="a3"/>
        <w:ind w:left="0"/>
        <w:rPr>
          <w:b/>
        </w:rPr>
      </w:pPr>
      <w:r w:rsidRPr="004E2C5B">
        <w:t>Коэфф.,</w:t>
      </w:r>
      <w:r w:rsidRPr="004E2C5B">
        <w:rPr>
          <w:spacing w:val="-6"/>
        </w:rPr>
        <w:t xml:space="preserve"> </w:t>
      </w:r>
      <w:r w:rsidRPr="004E2C5B">
        <w:t>учитывающий</w:t>
      </w:r>
      <w:r w:rsidRPr="004E2C5B">
        <w:rPr>
          <w:spacing w:val="-7"/>
        </w:rPr>
        <w:t xml:space="preserve"> </w:t>
      </w:r>
      <w:r w:rsidRPr="004E2C5B">
        <w:t>влажность</w:t>
      </w:r>
      <w:r w:rsidRPr="004E2C5B">
        <w:rPr>
          <w:spacing w:val="-6"/>
        </w:rPr>
        <w:t xml:space="preserve"> </w:t>
      </w:r>
      <w:r w:rsidRPr="004E2C5B">
        <w:t>материала(табл.3.1.4),</w:t>
      </w:r>
      <w:r w:rsidRPr="004E2C5B">
        <w:rPr>
          <w:spacing w:val="-4"/>
        </w:rPr>
        <w:t xml:space="preserve"> </w:t>
      </w:r>
      <w:r w:rsidRPr="004E2C5B">
        <w:rPr>
          <w:b/>
          <w:i/>
        </w:rPr>
        <w:t>K5</w:t>
      </w:r>
      <w:r w:rsidRPr="004E2C5B">
        <w:rPr>
          <w:b/>
          <w:i/>
          <w:spacing w:val="-6"/>
        </w:rPr>
        <w:t xml:space="preserve"> </w:t>
      </w:r>
      <w:r w:rsidRPr="004E2C5B">
        <w:rPr>
          <w:b/>
          <w:i/>
        </w:rPr>
        <w:t>=</w:t>
      </w:r>
      <w:r w:rsidRPr="004E2C5B">
        <w:rPr>
          <w:b/>
          <w:i/>
          <w:spacing w:val="-6"/>
        </w:rPr>
        <w:t xml:space="preserve"> </w:t>
      </w:r>
      <w:r w:rsidRPr="004E2C5B">
        <w:rPr>
          <w:b/>
          <w:spacing w:val="-5"/>
        </w:rPr>
        <w:t>0.8</w:t>
      </w:r>
    </w:p>
    <w:p w:rsidR="005D2024" w:rsidRPr="004E2C5B" w:rsidRDefault="004E2C5B" w:rsidP="004E2C5B">
      <w:pPr>
        <w:pStyle w:val="a3"/>
        <w:ind w:left="0"/>
        <w:rPr>
          <w:b/>
        </w:rPr>
      </w:pPr>
      <w:r w:rsidRPr="004E2C5B">
        <w:t>Размер</w:t>
      </w:r>
      <w:r w:rsidRPr="004E2C5B">
        <w:rPr>
          <w:spacing w:val="-3"/>
        </w:rPr>
        <w:t xml:space="preserve"> </w:t>
      </w:r>
      <w:r w:rsidRPr="004E2C5B">
        <w:t>куска</w:t>
      </w:r>
      <w:r w:rsidRPr="004E2C5B">
        <w:rPr>
          <w:spacing w:val="-2"/>
        </w:rPr>
        <w:t xml:space="preserve"> </w:t>
      </w:r>
      <w:r w:rsidRPr="004E2C5B">
        <w:t>материала,</w:t>
      </w:r>
      <w:r w:rsidRPr="004E2C5B">
        <w:rPr>
          <w:spacing w:val="-4"/>
        </w:rPr>
        <w:t xml:space="preserve"> </w:t>
      </w:r>
      <w:r w:rsidRPr="004E2C5B">
        <w:t>мм,</w:t>
      </w:r>
      <w:r w:rsidRPr="004E2C5B">
        <w:rPr>
          <w:spacing w:val="-1"/>
        </w:rPr>
        <w:t xml:space="preserve"> </w:t>
      </w:r>
      <w:r w:rsidRPr="004E2C5B">
        <w:rPr>
          <w:b/>
          <w:i/>
        </w:rPr>
        <w:t>G7</w:t>
      </w:r>
      <w:r w:rsidRPr="004E2C5B">
        <w:rPr>
          <w:b/>
          <w:i/>
          <w:spacing w:val="-2"/>
        </w:rPr>
        <w:t xml:space="preserve"> </w:t>
      </w:r>
      <w:r w:rsidRPr="004E2C5B">
        <w:rPr>
          <w:b/>
          <w:i/>
        </w:rPr>
        <w:t>=</w:t>
      </w:r>
      <w:r w:rsidRPr="004E2C5B">
        <w:rPr>
          <w:b/>
          <w:i/>
          <w:spacing w:val="-3"/>
        </w:rPr>
        <w:t xml:space="preserve"> </w:t>
      </w:r>
      <w:r w:rsidRPr="004E2C5B">
        <w:rPr>
          <w:b/>
          <w:spacing w:val="-10"/>
        </w:rPr>
        <w:t>6</w:t>
      </w:r>
    </w:p>
    <w:p w:rsidR="005D2024" w:rsidRPr="004E2C5B" w:rsidRDefault="004E2C5B" w:rsidP="004E2C5B">
      <w:pPr>
        <w:pStyle w:val="a3"/>
        <w:ind w:left="0"/>
        <w:rPr>
          <w:b/>
        </w:rPr>
      </w:pPr>
      <w:r w:rsidRPr="004E2C5B">
        <w:t>Коэффициент,</w:t>
      </w:r>
      <w:r w:rsidRPr="004E2C5B">
        <w:rPr>
          <w:spacing w:val="-10"/>
        </w:rPr>
        <w:t xml:space="preserve"> </w:t>
      </w:r>
      <w:r w:rsidRPr="004E2C5B">
        <w:t>учитывающий</w:t>
      </w:r>
      <w:r w:rsidRPr="004E2C5B">
        <w:rPr>
          <w:spacing w:val="-9"/>
        </w:rPr>
        <w:t xml:space="preserve"> </w:t>
      </w:r>
      <w:r w:rsidRPr="004E2C5B">
        <w:t>крупность</w:t>
      </w:r>
      <w:r w:rsidRPr="004E2C5B">
        <w:rPr>
          <w:spacing w:val="-7"/>
        </w:rPr>
        <w:t xml:space="preserve"> </w:t>
      </w:r>
      <w:r w:rsidRPr="004E2C5B">
        <w:t>материала(табл.3.1.5),</w:t>
      </w:r>
      <w:r w:rsidRPr="004E2C5B">
        <w:rPr>
          <w:spacing w:val="-5"/>
        </w:rPr>
        <w:t xml:space="preserve"> </w:t>
      </w:r>
      <w:r w:rsidRPr="004E2C5B">
        <w:rPr>
          <w:b/>
          <w:i/>
        </w:rPr>
        <w:t>K7</w:t>
      </w:r>
      <w:r w:rsidRPr="004E2C5B">
        <w:rPr>
          <w:b/>
          <w:i/>
          <w:spacing w:val="-8"/>
        </w:rPr>
        <w:t xml:space="preserve"> </w:t>
      </w:r>
      <w:r w:rsidRPr="004E2C5B">
        <w:rPr>
          <w:b/>
          <w:i/>
        </w:rPr>
        <w:t>=</w:t>
      </w:r>
      <w:r w:rsidRPr="004E2C5B">
        <w:rPr>
          <w:b/>
          <w:i/>
          <w:spacing w:val="-8"/>
        </w:rPr>
        <w:t xml:space="preserve"> </w:t>
      </w:r>
      <w:r w:rsidRPr="004E2C5B">
        <w:rPr>
          <w:b/>
          <w:spacing w:val="-5"/>
        </w:rPr>
        <w:t>0.6</w:t>
      </w:r>
    </w:p>
    <w:p w:rsidR="005D2024" w:rsidRPr="004E2C5B" w:rsidRDefault="004E2C5B" w:rsidP="004E2C5B">
      <w:pPr>
        <w:pStyle w:val="a3"/>
        <w:ind w:left="0"/>
      </w:pPr>
      <w:r w:rsidRPr="004E2C5B">
        <w:t>Поправочный</w:t>
      </w:r>
      <w:r w:rsidRPr="004E2C5B">
        <w:rPr>
          <w:spacing w:val="-7"/>
        </w:rPr>
        <w:t xml:space="preserve"> </w:t>
      </w:r>
      <w:r w:rsidRPr="004E2C5B">
        <w:t>коэффициент</w:t>
      </w:r>
      <w:r w:rsidRPr="004E2C5B">
        <w:rPr>
          <w:spacing w:val="-7"/>
        </w:rPr>
        <w:t xml:space="preserve"> </w:t>
      </w:r>
      <w:r w:rsidRPr="004E2C5B">
        <w:t>для</w:t>
      </w:r>
      <w:r w:rsidRPr="004E2C5B">
        <w:rPr>
          <w:spacing w:val="-6"/>
        </w:rPr>
        <w:t xml:space="preserve"> </w:t>
      </w:r>
      <w:r w:rsidRPr="004E2C5B">
        <w:t>различных</w:t>
      </w:r>
      <w:r w:rsidRPr="004E2C5B">
        <w:rPr>
          <w:spacing w:val="-6"/>
        </w:rPr>
        <w:t xml:space="preserve"> </w:t>
      </w:r>
      <w:r w:rsidRPr="004E2C5B">
        <w:t>материалов</w:t>
      </w:r>
      <w:r w:rsidRPr="004E2C5B">
        <w:rPr>
          <w:spacing w:val="-6"/>
        </w:rPr>
        <w:t xml:space="preserve"> </w:t>
      </w:r>
      <w:r w:rsidRPr="004E2C5B">
        <w:t>в</w:t>
      </w:r>
      <w:r w:rsidRPr="004E2C5B">
        <w:rPr>
          <w:spacing w:val="-8"/>
        </w:rPr>
        <w:t xml:space="preserve"> </w:t>
      </w:r>
      <w:r w:rsidRPr="004E2C5B">
        <w:t>зависимости</w:t>
      </w:r>
      <w:r w:rsidRPr="004E2C5B">
        <w:rPr>
          <w:spacing w:val="-7"/>
        </w:rPr>
        <w:t xml:space="preserve"> </w:t>
      </w:r>
      <w:r w:rsidRPr="004E2C5B">
        <w:t>от</w:t>
      </w:r>
      <w:r w:rsidRPr="004E2C5B">
        <w:rPr>
          <w:spacing w:val="-7"/>
        </w:rPr>
        <w:t xml:space="preserve"> </w:t>
      </w:r>
      <w:r w:rsidRPr="004E2C5B">
        <w:t>типа</w:t>
      </w:r>
      <w:r w:rsidRPr="004E2C5B">
        <w:rPr>
          <w:spacing w:val="-6"/>
        </w:rPr>
        <w:t xml:space="preserve"> </w:t>
      </w:r>
      <w:r w:rsidRPr="004E2C5B">
        <w:t>грейфера</w:t>
      </w:r>
      <w:r w:rsidRPr="004E2C5B">
        <w:rPr>
          <w:spacing w:val="-3"/>
        </w:rPr>
        <w:t xml:space="preserve"> </w:t>
      </w:r>
      <w:r w:rsidRPr="004E2C5B">
        <w:rPr>
          <w:spacing w:val="-2"/>
        </w:rPr>
        <w:t>(табл.3.1.6),</w:t>
      </w:r>
    </w:p>
    <w:p w:rsidR="005D2024" w:rsidRPr="004E2C5B" w:rsidRDefault="004E2C5B" w:rsidP="004E2C5B">
      <w:pPr>
        <w:pStyle w:val="31"/>
        <w:spacing w:line="240" w:lineRule="auto"/>
        <w:ind w:left="0"/>
        <w:rPr>
          <w:i w:val="0"/>
          <w:sz w:val="24"/>
        </w:rPr>
      </w:pPr>
      <w:r w:rsidRPr="004E2C5B">
        <w:t>K8</w:t>
      </w:r>
      <w:r w:rsidRPr="004E2C5B">
        <w:rPr>
          <w:spacing w:val="-1"/>
        </w:rPr>
        <w:t xml:space="preserve"> </w:t>
      </w:r>
      <w:r w:rsidRPr="004E2C5B">
        <w:t>=</w:t>
      </w:r>
      <w:r w:rsidRPr="004E2C5B">
        <w:rPr>
          <w:spacing w:val="-1"/>
        </w:rPr>
        <w:t xml:space="preserve"> </w:t>
      </w:r>
      <w:r w:rsidRPr="004E2C5B">
        <w:rPr>
          <w:i w:val="0"/>
          <w:spacing w:val="-10"/>
          <w:sz w:val="24"/>
        </w:rPr>
        <w:t>1</w:t>
      </w:r>
    </w:p>
    <w:p w:rsidR="005D2024" w:rsidRPr="004E2C5B" w:rsidRDefault="004E2C5B" w:rsidP="004E2C5B">
      <w:pPr>
        <w:pStyle w:val="a3"/>
        <w:ind w:left="0"/>
      </w:pPr>
      <w:r w:rsidRPr="004E2C5B">
        <w:t>Поправочный</w:t>
      </w:r>
      <w:r w:rsidRPr="004E2C5B">
        <w:rPr>
          <w:spacing w:val="-7"/>
        </w:rPr>
        <w:t xml:space="preserve"> </w:t>
      </w:r>
      <w:r w:rsidRPr="004E2C5B">
        <w:t>коэффициент</w:t>
      </w:r>
      <w:r w:rsidRPr="004E2C5B">
        <w:rPr>
          <w:spacing w:val="-7"/>
        </w:rPr>
        <w:t xml:space="preserve"> </w:t>
      </w:r>
      <w:r w:rsidRPr="004E2C5B">
        <w:t>при</w:t>
      </w:r>
      <w:r w:rsidRPr="004E2C5B">
        <w:rPr>
          <w:spacing w:val="-7"/>
        </w:rPr>
        <w:t xml:space="preserve"> </w:t>
      </w:r>
      <w:r w:rsidRPr="004E2C5B">
        <w:t>мощном</w:t>
      </w:r>
      <w:r w:rsidRPr="004E2C5B">
        <w:rPr>
          <w:spacing w:val="-6"/>
        </w:rPr>
        <w:t xml:space="preserve"> </w:t>
      </w:r>
      <w:r w:rsidRPr="004E2C5B">
        <w:t>залповом</w:t>
      </w:r>
      <w:r w:rsidRPr="004E2C5B">
        <w:rPr>
          <w:spacing w:val="-9"/>
        </w:rPr>
        <w:t xml:space="preserve"> </w:t>
      </w:r>
      <w:r w:rsidRPr="004E2C5B">
        <w:t>сбросе</w:t>
      </w:r>
      <w:r w:rsidRPr="004E2C5B">
        <w:rPr>
          <w:spacing w:val="-6"/>
        </w:rPr>
        <w:t xml:space="preserve"> </w:t>
      </w:r>
      <w:r w:rsidRPr="004E2C5B">
        <w:t>материала</w:t>
      </w:r>
      <w:r w:rsidRPr="004E2C5B">
        <w:rPr>
          <w:spacing w:val="-6"/>
        </w:rPr>
        <w:t xml:space="preserve"> </w:t>
      </w:r>
      <w:r w:rsidRPr="004E2C5B">
        <w:t>при</w:t>
      </w:r>
      <w:r w:rsidRPr="004E2C5B">
        <w:rPr>
          <w:spacing w:val="-10"/>
        </w:rPr>
        <w:t xml:space="preserve"> </w:t>
      </w:r>
      <w:r w:rsidRPr="004E2C5B">
        <w:t>разгрузке</w:t>
      </w:r>
      <w:r w:rsidRPr="004E2C5B">
        <w:rPr>
          <w:spacing w:val="-2"/>
        </w:rPr>
        <w:t xml:space="preserve"> автосамосвала,</w:t>
      </w:r>
    </w:p>
    <w:p w:rsidR="005D2024" w:rsidRPr="004E2C5B" w:rsidRDefault="004E2C5B" w:rsidP="004E2C5B">
      <w:pPr>
        <w:pStyle w:val="31"/>
        <w:spacing w:line="240" w:lineRule="auto"/>
        <w:ind w:left="0"/>
      </w:pPr>
      <w:r w:rsidRPr="004E2C5B">
        <w:t>K9</w:t>
      </w:r>
      <w:r w:rsidRPr="004E2C5B">
        <w:rPr>
          <w:spacing w:val="-1"/>
        </w:rPr>
        <w:t xml:space="preserve"> </w:t>
      </w:r>
      <w:r w:rsidRPr="004E2C5B">
        <w:t>=</w:t>
      </w:r>
      <w:r w:rsidRPr="004E2C5B">
        <w:rPr>
          <w:spacing w:val="-1"/>
        </w:rPr>
        <w:t xml:space="preserve"> </w:t>
      </w:r>
      <w:r w:rsidRPr="004E2C5B">
        <w:rPr>
          <w:spacing w:val="-10"/>
        </w:rPr>
        <w:t>1</w:t>
      </w:r>
    </w:p>
    <w:p w:rsidR="005D2024" w:rsidRPr="004E2C5B" w:rsidRDefault="004E2C5B" w:rsidP="004E2C5B">
      <w:pPr>
        <w:pStyle w:val="a3"/>
        <w:ind w:left="0"/>
        <w:rPr>
          <w:b/>
        </w:rPr>
      </w:pPr>
      <w:r w:rsidRPr="004E2C5B">
        <w:t>Высота</w:t>
      </w:r>
      <w:r w:rsidRPr="004E2C5B">
        <w:rPr>
          <w:spacing w:val="-3"/>
        </w:rPr>
        <w:t xml:space="preserve"> </w:t>
      </w:r>
      <w:r w:rsidRPr="004E2C5B">
        <w:t>падения</w:t>
      </w:r>
      <w:r w:rsidRPr="004E2C5B">
        <w:rPr>
          <w:spacing w:val="-4"/>
        </w:rPr>
        <w:t xml:space="preserve"> </w:t>
      </w:r>
      <w:r w:rsidRPr="004E2C5B">
        <w:t>материала,</w:t>
      </w:r>
      <w:r w:rsidRPr="004E2C5B">
        <w:rPr>
          <w:spacing w:val="-3"/>
        </w:rPr>
        <w:t xml:space="preserve"> </w:t>
      </w:r>
      <w:r w:rsidRPr="004E2C5B">
        <w:t>м,</w:t>
      </w:r>
      <w:r w:rsidRPr="004E2C5B">
        <w:rPr>
          <w:spacing w:val="-3"/>
        </w:rPr>
        <w:t xml:space="preserve"> </w:t>
      </w:r>
      <w:r w:rsidRPr="004E2C5B">
        <w:rPr>
          <w:b/>
          <w:i/>
        </w:rPr>
        <w:t>GB</w:t>
      </w:r>
      <w:r w:rsidRPr="004E2C5B">
        <w:rPr>
          <w:b/>
          <w:i/>
          <w:spacing w:val="-4"/>
        </w:rPr>
        <w:t xml:space="preserve"> </w:t>
      </w:r>
      <w:r w:rsidRPr="004E2C5B">
        <w:rPr>
          <w:b/>
          <w:i/>
        </w:rPr>
        <w:t>=</w:t>
      </w:r>
      <w:r w:rsidRPr="004E2C5B">
        <w:rPr>
          <w:b/>
          <w:i/>
          <w:spacing w:val="-3"/>
        </w:rPr>
        <w:t xml:space="preserve"> </w:t>
      </w:r>
      <w:r w:rsidRPr="004E2C5B">
        <w:rPr>
          <w:b/>
          <w:spacing w:val="-10"/>
        </w:rPr>
        <w:t>1</w:t>
      </w:r>
    </w:p>
    <w:p w:rsidR="004E2C5B" w:rsidRDefault="004E2C5B" w:rsidP="004E2C5B">
      <w:pPr>
        <w:pStyle w:val="a3"/>
        <w:ind w:left="0"/>
        <w:rPr>
          <w:b/>
        </w:rPr>
      </w:pPr>
      <w:r w:rsidRPr="004E2C5B">
        <w:t>Коэффициент,</w:t>
      </w:r>
      <w:r w:rsidRPr="004E2C5B">
        <w:rPr>
          <w:spacing w:val="-3"/>
        </w:rPr>
        <w:t xml:space="preserve"> </w:t>
      </w:r>
      <w:r w:rsidRPr="004E2C5B">
        <w:t>учитывающий</w:t>
      </w:r>
      <w:r w:rsidRPr="004E2C5B">
        <w:rPr>
          <w:spacing w:val="-4"/>
        </w:rPr>
        <w:t xml:space="preserve"> </w:t>
      </w:r>
      <w:r w:rsidRPr="004E2C5B">
        <w:t>высоту</w:t>
      </w:r>
      <w:r w:rsidRPr="004E2C5B">
        <w:rPr>
          <w:spacing w:val="-6"/>
        </w:rPr>
        <w:t xml:space="preserve"> </w:t>
      </w:r>
      <w:r w:rsidRPr="004E2C5B">
        <w:t>падения</w:t>
      </w:r>
      <w:r w:rsidRPr="004E2C5B">
        <w:rPr>
          <w:spacing w:val="-4"/>
        </w:rPr>
        <w:t xml:space="preserve"> </w:t>
      </w:r>
      <w:r w:rsidRPr="004E2C5B">
        <w:t>материала(табл.3.1.7),</w:t>
      </w:r>
      <w:r w:rsidRPr="004E2C5B">
        <w:rPr>
          <w:spacing w:val="-1"/>
        </w:rPr>
        <w:t xml:space="preserve"> </w:t>
      </w:r>
      <w:r w:rsidRPr="004E2C5B">
        <w:rPr>
          <w:b/>
          <w:i/>
        </w:rPr>
        <w:t>B</w:t>
      </w:r>
      <w:r w:rsidRPr="004E2C5B">
        <w:rPr>
          <w:b/>
          <w:i/>
          <w:spacing w:val="-4"/>
        </w:rPr>
        <w:t xml:space="preserve"> </w:t>
      </w:r>
      <w:r w:rsidRPr="004E2C5B">
        <w:rPr>
          <w:b/>
          <w:i/>
        </w:rPr>
        <w:t>=</w:t>
      </w:r>
      <w:r w:rsidRPr="004E2C5B">
        <w:rPr>
          <w:b/>
          <w:i/>
          <w:spacing w:val="-4"/>
        </w:rPr>
        <w:t xml:space="preserve"> </w:t>
      </w:r>
      <w:r w:rsidRPr="004E2C5B">
        <w:rPr>
          <w:b/>
        </w:rPr>
        <w:t>0.5</w:t>
      </w:r>
    </w:p>
    <w:p w:rsidR="004E2C5B" w:rsidRDefault="004E2C5B" w:rsidP="004E2C5B">
      <w:pPr>
        <w:pStyle w:val="a3"/>
        <w:ind w:left="0"/>
        <w:rPr>
          <w:b/>
        </w:rPr>
      </w:pPr>
      <w:r w:rsidRPr="004E2C5B">
        <w:rPr>
          <w:b/>
        </w:rPr>
        <w:t xml:space="preserve"> </w:t>
      </w:r>
      <w:r w:rsidRPr="004E2C5B">
        <w:t xml:space="preserve">Суммарное количество перерабатываемого материала, т/час, </w:t>
      </w:r>
      <w:r w:rsidRPr="004E2C5B">
        <w:rPr>
          <w:b/>
          <w:i/>
        </w:rPr>
        <w:t xml:space="preserve">GMAX = </w:t>
      </w:r>
      <w:r w:rsidRPr="004E2C5B">
        <w:rPr>
          <w:b/>
        </w:rPr>
        <w:t xml:space="preserve">0.5 </w:t>
      </w:r>
    </w:p>
    <w:p w:rsidR="004E2C5B" w:rsidRDefault="004E2C5B" w:rsidP="004E2C5B">
      <w:pPr>
        <w:pStyle w:val="a3"/>
        <w:ind w:left="0"/>
        <w:rPr>
          <w:b/>
        </w:rPr>
      </w:pPr>
      <w:r w:rsidRPr="004E2C5B">
        <w:t xml:space="preserve">Суммарное количество перерабатываемого материала, т/год, </w:t>
      </w:r>
      <w:r w:rsidRPr="004E2C5B">
        <w:rPr>
          <w:b/>
          <w:i/>
        </w:rPr>
        <w:t xml:space="preserve">GGOD = </w:t>
      </w:r>
      <w:r w:rsidRPr="004E2C5B">
        <w:rPr>
          <w:b/>
        </w:rPr>
        <w:t xml:space="preserve">100 </w:t>
      </w:r>
    </w:p>
    <w:p w:rsidR="005D2024" w:rsidRPr="004E2C5B" w:rsidRDefault="004E2C5B" w:rsidP="004E2C5B">
      <w:pPr>
        <w:pStyle w:val="a3"/>
        <w:ind w:left="0"/>
        <w:rPr>
          <w:b/>
        </w:rPr>
      </w:pPr>
      <w:r w:rsidRPr="004E2C5B">
        <w:t xml:space="preserve">Эффективность средств пылеподавления, в долях единицы, </w:t>
      </w:r>
      <w:r w:rsidRPr="004E2C5B">
        <w:rPr>
          <w:b/>
          <w:i/>
        </w:rPr>
        <w:t xml:space="preserve">NJ = </w:t>
      </w:r>
      <w:r w:rsidRPr="004E2C5B">
        <w:rPr>
          <w:b/>
        </w:rPr>
        <w:t>0</w:t>
      </w:r>
    </w:p>
    <w:p w:rsidR="005D2024" w:rsidRPr="004E2C5B" w:rsidRDefault="004E2C5B" w:rsidP="004E2C5B">
      <w:pPr>
        <w:pStyle w:val="a3"/>
        <w:ind w:left="0"/>
      </w:pPr>
      <w:r w:rsidRPr="004E2C5B">
        <w:t>Вид</w:t>
      </w:r>
      <w:r w:rsidRPr="004E2C5B">
        <w:rPr>
          <w:spacing w:val="-2"/>
        </w:rPr>
        <w:t xml:space="preserve"> </w:t>
      </w:r>
      <w:r w:rsidRPr="004E2C5B">
        <w:t>работ:</w:t>
      </w:r>
      <w:r w:rsidRPr="004E2C5B">
        <w:rPr>
          <w:spacing w:val="-1"/>
        </w:rPr>
        <w:t xml:space="preserve"> </w:t>
      </w:r>
      <w:r w:rsidRPr="004E2C5B">
        <w:rPr>
          <w:spacing w:val="-2"/>
        </w:rPr>
        <w:t>Разгрузка</w:t>
      </w:r>
    </w:p>
    <w:p w:rsidR="005D2024" w:rsidRPr="004E2C5B" w:rsidRDefault="004E2C5B" w:rsidP="004E2C5B">
      <w:pPr>
        <w:rPr>
          <w:b/>
          <w:i/>
        </w:rPr>
      </w:pPr>
      <w:r w:rsidRPr="004E2C5B">
        <w:t>Максимальный</w:t>
      </w:r>
      <w:r w:rsidRPr="004E2C5B">
        <w:rPr>
          <w:spacing w:val="-2"/>
        </w:rPr>
        <w:t xml:space="preserve"> </w:t>
      </w:r>
      <w:r w:rsidRPr="004E2C5B">
        <w:t>разовый</w:t>
      </w:r>
      <w:r w:rsidRPr="004E2C5B">
        <w:rPr>
          <w:spacing w:val="-1"/>
        </w:rPr>
        <w:t xml:space="preserve"> </w:t>
      </w:r>
      <w:r w:rsidRPr="004E2C5B">
        <w:t>выброс,</w:t>
      </w:r>
      <w:r w:rsidRPr="004E2C5B">
        <w:rPr>
          <w:spacing w:val="-4"/>
        </w:rPr>
        <w:t xml:space="preserve"> </w:t>
      </w:r>
      <w:r w:rsidRPr="004E2C5B">
        <w:t>г/с</w:t>
      </w:r>
      <w:r w:rsidRPr="004E2C5B">
        <w:rPr>
          <w:spacing w:val="-1"/>
        </w:rPr>
        <w:t xml:space="preserve"> </w:t>
      </w:r>
      <w:r w:rsidRPr="004E2C5B">
        <w:t>(3.1.1),</w:t>
      </w:r>
      <w:r w:rsidRPr="004E2C5B">
        <w:rPr>
          <w:spacing w:val="-1"/>
        </w:rPr>
        <w:t xml:space="preserve"> </w:t>
      </w:r>
      <w:r w:rsidRPr="004E2C5B">
        <w:rPr>
          <w:b/>
          <w:i/>
        </w:rPr>
        <w:t>GC</w:t>
      </w:r>
      <w:r w:rsidRPr="004E2C5B">
        <w:rPr>
          <w:b/>
          <w:i/>
          <w:spacing w:val="-2"/>
        </w:rPr>
        <w:t xml:space="preserve"> </w:t>
      </w:r>
      <w:r w:rsidRPr="004E2C5B">
        <w:rPr>
          <w:b/>
          <w:i/>
        </w:rPr>
        <w:t>=</w:t>
      </w:r>
      <w:r w:rsidRPr="004E2C5B">
        <w:rPr>
          <w:b/>
          <w:i/>
          <w:spacing w:val="-2"/>
        </w:rPr>
        <w:t xml:space="preserve"> </w:t>
      </w:r>
      <w:r w:rsidRPr="004E2C5B">
        <w:rPr>
          <w:b/>
          <w:i/>
        </w:rPr>
        <w:t>K1</w:t>
      </w:r>
      <w:r w:rsidRPr="004E2C5B">
        <w:rPr>
          <w:b/>
          <w:i/>
          <w:spacing w:val="-2"/>
        </w:rPr>
        <w:t xml:space="preserve"> </w:t>
      </w:r>
      <w:r w:rsidRPr="004E2C5B">
        <w:rPr>
          <w:b/>
          <w:i/>
        </w:rPr>
        <w:t>·</w:t>
      </w:r>
      <w:r w:rsidRPr="004E2C5B">
        <w:rPr>
          <w:b/>
          <w:i/>
          <w:spacing w:val="-1"/>
        </w:rPr>
        <w:t xml:space="preserve"> </w:t>
      </w:r>
      <w:r w:rsidRPr="004E2C5B">
        <w:rPr>
          <w:b/>
          <w:i/>
        </w:rPr>
        <w:t>K2</w:t>
      </w:r>
      <w:r w:rsidRPr="004E2C5B">
        <w:rPr>
          <w:b/>
          <w:i/>
          <w:spacing w:val="-2"/>
        </w:rPr>
        <w:t xml:space="preserve"> </w:t>
      </w:r>
      <w:r w:rsidRPr="004E2C5B">
        <w:rPr>
          <w:b/>
          <w:i/>
        </w:rPr>
        <w:t>·</w:t>
      </w:r>
      <w:r w:rsidRPr="004E2C5B">
        <w:rPr>
          <w:b/>
          <w:i/>
          <w:spacing w:val="-1"/>
        </w:rPr>
        <w:t xml:space="preserve"> </w:t>
      </w:r>
      <w:r w:rsidRPr="004E2C5B">
        <w:rPr>
          <w:b/>
          <w:i/>
        </w:rPr>
        <w:t>K3</w:t>
      </w:r>
      <w:r w:rsidRPr="004E2C5B">
        <w:rPr>
          <w:b/>
          <w:i/>
          <w:spacing w:val="-1"/>
        </w:rPr>
        <w:t xml:space="preserve"> </w:t>
      </w:r>
      <w:r w:rsidRPr="004E2C5B">
        <w:rPr>
          <w:b/>
          <w:i/>
        </w:rPr>
        <w:t>·</w:t>
      </w:r>
      <w:r w:rsidRPr="004E2C5B">
        <w:rPr>
          <w:b/>
          <w:i/>
          <w:spacing w:val="-2"/>
        </w:rPr>
        <w:t xml:space="preserve"> </w:t>
      </w:r>
      <w:r w:rsidRPr="004E2C5B">
        <w:rPr>
          <w:b/>
          <w:i/>
        </w:rPr>
        <w:t>K4</w:t>
      </w:r>
      <w:r w:rsidRPr="004E2C5B">
        <w:rPr>
          <w:b/>
          <w:i/>
          <w:spacing w:val="-1"/>
        </w:rPr>
        <w:t xml:space="preserve"> </w:t>
      </w:r>
      <w:r w:rsidRPr="004E2C5B">
        <w:rPr>
          <w:b/>
          <w:i/>
        </w:rPr>
        <w:t>·</w:t>
      </w:r>
      <w:r w:rsidRPr="004E2C5B">
        <w:rPr>
          <w:b/>
          <w:i/>
          <w:spacing w:val="-2"/>
        </w:rPr>
        <w:t xml:space="preserve"> </w:t>
      </w:r>
      <w:r w:rsidRPr="004E2C5B">
        <w:rPr>
          <w:b/>
          <w:i/>
        </w:rPr>
        <w:t>K5</w:t>
      </w:r>
      <w:r w:rsidRPr="004E2C5B">
        <w:rPr>
          <w:b/>
          <w:i/>
          <w:spacing w:val="-1"/>
        </w:rPr>
        <w:t xml:space="preserve"> </w:t>
      </w:r>
      <w:r w:rsidRPr="004E2C5B">
        <w:rPr>
          <w:b/>
          <w:i/>
        </w:rPr>
        <w:t>·</w:t>
      </w:r>
      <w:r w:rsidRPr="004E2C5B">
        <w:rPr>
          <w:b/>
          <w:i/>
          <w:spacing w:val="-2"/>
        </w:rPr>
        <w:t xml:space="preserve"> </w:t>
      </w:r>
      <w:r w:rsidRPr="004E2C5B">
        <w:rPr>
          <w:b/>
          <w:i/>
        </w:rPr>
        <w:t>K7</w:t>
      </w:r>
      <w:r w:rsidRPr="004E2C5B">
        <w:rPr>
          <w:b/>
          <w:i/>
          <w:spacing w:val="-4"/>
        </w:rPr>
        <w:t xml:space="preserve"> </w:t>
      </w:r>
      <w:r w:rsidRPr="004E2C5B">
        <w:rPr>
          <w:b/>
          <w:i/>
        </w:rPr>
        <w:t>·</w:t>
      </w:r>
      <w:r w:rsidRPr="004E2C5B">
        <w:rPr>
          <w:b/>
          <w:i/>
          <w:spacing w:val="-4"/>
        </w:rPr>
        <w:t xml:space="preserve"> </w:t>
      </w:r>
      <w:r w:rsidRPr="004E2C5B">
        <w:rPr>
          <w:b/>
          <w:i/>
        </w:rPr>
        <w:t>K8</w:t>
      </w:r>
      <w:r w:rsidRPr="004E2C5B">
        <w:rPr>
          <w:b/>
          <w:i/>
          <w:spacing w:val="-2"/>
        </w:rPr>
        <w:t xml:space="preserve"> </w:t>
      </w:r>
      <w:r w:rsidRPr="004E2C5B">
        <w:rPr>
          <w:b/>
          <w:i/>
        </w:rPr>
        <w:t>·</w:t>
      </w:r>
      <w:r w:rsidRPr="004E2C5B">
        <w:rPr>
          <w:b/>
          <w:i/>
          <w:spacing w:val="-1"/>
        </w:rPr>
        <w:t xml:space="preserve"> </w:t>
      </w:r>
      <w:r w:rsidRPr="004E2C5B">
        <w:rPr>
          <w:b/>
          <w:i/>
        </w:rPr>
        <w:t>K9</w:t>
      </w:r>
      <w:r w:rsidRPr="004E2C5B">
        <w:rPr>
          <w:b/>
          <w:i/>
          <w:spacing w:val="-1"/>
        </w:rPr>
        <w:t xml:space="preserve"> </w:t>
      </w:r>
      <w:r w:rsidRPr="004E2C5B">
        <w:rPr>
          <w:b/>
          <w:i/>
        </w:rPr>
        <w:t>·</w:t>
      </w:r>
      <w:r w:rsidRPr="004E2C5B">
        <w:rPr>
          <w:b/>
          <w:i/>
          <w:spacing w:val="-2"/>
        </w:rPr>
        <w:t xml:space="preserve"> </w:t>
      </w:r>
      <w:r w:rsidRPr="004E2C5B">
        <w:rPr>
          <w:b/>
          <w:i/>
        </w:rPr>
        <w:t>B</w:t>
      </w:r>
      <w:r w:rsidRPr="004E2C5B">
        <w:rPr>
          <w:b/>
          <w:i/>
          <w:spacing w:val="-2"/>
        </w:rPr>
        <w:t xml:space="preserve"> </w:t>
      </w:r>
      <w:r w:rsidRPr="004E2C5B">
        <w:rPr>
          <w:b/>
          <w:i/>
        </w:rPr>
        <w:t>·</w:t>
      </w:r>
      <w:r w:rsidRPr="004E2C5B">
        <w:rPr>
          <w:b/>
          <w:i/>
          <w:spacing w:val="-2"/>
        </w:rPr>
        <w:t xml:space="preserve"> </w:t>
      </w:r>
      <w:r w:rsidRPr="004E2C5B">
        <w:rPr>
          <w:b/>
          <w:i/>
        </w:rPr>
        <w:t>GMAX</w:t>
      </w:r>
      <w:r w:rsidRPr="004E2C5B">
        <w:rPr>
          <w:b/>
          <w:i/>
          <w:spacing w:val="-3"/>
        </w:rPr>
        <w:t xml:space="preserve"> </w:t>
      </w:r>
      <w:r w:rsidRPr="004E2C5B">
        <w:rPr>
          <w:b/>
          <w:i/>
        </w:rPr>
        <w:t>·</w:t>
      </w:r>
      <w:r w:rsidRPr="004E2C5B">
        <w:rPr>
          <w:b/>
          <w:i/>
          <w:spacing w:val="-1"/>
        </w:rPr>
        <w:t xml:space="preserve"> </w:t>
      </w:r>
      <w:r w:rsidRPr="004E2C5B">
        <w:rPr>
          <w:b/>
          <w:i/>
          <w:spacing w:val="-5"/>
        </w:rPr>
        <w:t>10</w:t>
      </w:r>
      <w:r w:rsidRPr="004E2C5B">
        <w:rPr>
          <w:b/>
          <w:i/>
          <w:spacing w:val="-5"/>
          <w:vertAlign w:val="superscript"/>
        </w:rPr>
        <w:t>6</w:t>
      </w:r>
    </w:p>
    <w:p w:rsidR="005D2024" w:rsidRPr="004E2C5B" w:rsidRDefault="004E2C5B" w:rsidP="004E2C5B">
      <w:pPr>
        <w:pStyle w:val="21"/>
        <w:ind w:left="0"/>
      </w:pPr>
      <w:r w:rsidRPr="004E2C5B">
        <w:rPr>
          <w:i/>
        </w:rPr>
        <w:t xml:space="preserve">/ </w:t>
      </w:r>
      <w:bookmarkStart w:id="20" w:name="_Toc194013355"/>
      <w:bookmarkStart w:id="21" w:name="_Toc194015191"/>
      <w:bookmarkStart w:id="22" w:name="_Toc194015727"/>
      <w:r w:rsidRPr="004E2C5B">
        <w:rPr>
          <w:i/>
        </w:rPr>
        <w:t>3600</w:t>
      </w:r>
      <w:r w:rsidRPr="004E2C5B">
        <w:rPr>
          <w:i/>
          <w:spacing w:val="-1"/>
        </w:rPr>
        <w:t xml:space="preserve"> </w:t>
      </w:r>
      <w:r w:rsidRPr="004E2C5B">
        <w:rPr>
          <w:i/>
        </w:rPr>
        <w:t>·</w:t>
      </w:r>
      <w:r w:rsidRPr="004E2C5B">
        <w:rPr>
          <w:i/>
          <w:spacing w:val="-3"/>
        </w:rPr>
        <w:t xml:space="preserve"> </w:t>
      </w:r>
      <w:r w:rsidRPr="004E2C5B">
        <w:rPr>
          <w:i/>
        </w:rPr>
        <w:t>(1-NJ)</w:t>
      </w:r>
      <w:r w:rsidRPr="004E2C5B">
        <w:rPr>
          <w:i/>
          <w:spacing w:val="-1"/>
        </w:rPr>
        <w:t xml:space="preserve"> </w:t>
      </w:r>
      <w:r w:rsidRPr="004E2C5B">
        <w:rPr>
          <w:i/>
        </w:rPr>
        <w:t>=</w:t>
      </w:r>
      <w:r w:rsidRPr="004E2C5B">
        <w:rPr>
          <w:i/>
          <w:spacing w:val="-2"/>
        </w:rPr>
        <w:t xml:space="preserve"> </w:t>
      </w:r>
      <w:r w:rsidRPr="004E2C5B">
        <w:t>0.03 ·</w:t>
      </w:r>
      <w:r w:rsidRPr="004E2C5B">
        <w:rPr>
          <w:spacing w:val="-1"/>
        </w:rPr>
        <w:t xml:space="preserve"> </w:t>
      </w:r>
      <w:r w:rsidRPr="004E2C5B">
        <w:t>0.02</w:t>
      </w:r>
      <w:r w:rsidRPr="004E2C5B">
        <w:rPr>
          <w:spacing w:val="-1"/>
        </w:rPr>
        <w:t xml:space="preserve"> </w:t>
      </w:r>
      <w:r w:rsidRPr="004E2C5B">
        <w:t>·</w:t>
      </w:r>
      <w:r w:rsidRPr="004E2C5B">
        <w:rPr>
          <w:spacing w:val="1"/>
        </w:rPr>
        <w:t xml:space="preserve"> </w:t>
      </w:r>
      <w:r w:rsidRPr="004E2C5B">
        <w:t>3</w:t>
      </w:r>
      <w:r w:rsidRPr="004E2C5B">
        <w:rPr>
          <w:spacing w:val="-1"/>
        </w:rPr>
        <w:t xml:space="preserve"> </w:t>
      </w:r>
      <w:r w:rsidRPr="004E2C5B">
        <w:t>·</w:t>
      </w:r>
      <w:r w:rsidRPr="004E2C5B">
        <w:rPr>
          <w:spacing w:val="-2"/>
        </w:rPr>
        <w:t xml:space="preserve"> </w:t>
      </w:r>
      <w:r w:rsidRPr="004E2C5B">
        <w:t>0.3</w:t>
      </w:r>
      <w:r w:rsidRPr="004E2C5B">
        <w:rPr>
          <w:spacing w:val="-1"/>
        </w:rPr>
        <w:t xml:space="preserve"> </w:t>
      </w:r>
      <w:r w:rsidRPr="004E2C5B">
        <w:t>·</w:t>
      </w:r>
      <w:r w:rsidRPr="004E2C5B">
        <w:rPr>
          <w:spacing w:val="-3"/>
        </w:rPr>
        <w:t xml:space="preserve"> </w:t>
      </w:r>
      <w:r w:rsidRPr="004E2C5B">
        <w:t>0.8 ·</w:t>
      </w:r>
      <w:r w:rsidRPr="004E2C5B">
        <w:rPr>
          <w:spacing w:val="-3"/>
        </w:rPr>
        <w:t xml:space="preserve"> </w:t>
      </w:r>
      <w:r w:rsidRPr="004E2C5B">
        <w:t>0.6</w:t>
      </w:r>
      <w:r w:rsidRPr="004E2C5B">
        <w:rPr>
          <w:spacing w:val="-1"/>
        </w:rPr>
        <w:t xml:space="preserve"> </w:t>
      </w:r>
      <w:r w:rsidRPr="004E2C5B">
        <w:t>·</w:t>
      </w:r>
      <w:r w:rsidRPr="004E2C5B">
        <w:rPr>
          <w:spacing w:val="-2"/>
        </w:rPr>
        <w:t xml:space="preserve"> </w:t>
      </w:r>
      <w:r w:rsidRPr="004E2C5B">
        <w:t>1</w:t>
      </w:r>
      <w:r w:rsidRPr="004E2C5B">
        <w:rPr>
          <w:spacing w:val="-1"/>
        </w:rPr>
        <w:t xml:space="preserve"> </w:t>
      </w:r>
      <w:r w:rsidRPr="004E2C5B">
        <w:t>· 1</w:t>
      </w:r>
      <w:r w:rsidRPr="004E2C5B">
        <w:rPr>
          <w:spacing w:val="-4"/>
        </w:rPr>
        <w:t xml:space="preserve"> </w:t>
      </w:r>
      <w:r w:rsidRPr="004E2C5B">
        <w:t>· 0.5 ·</w:t>
      </w:r>
      <w:r w:rsidRPr="004E2C5B">
        <w:rPr>
          <w:spacing w:val="-3"/>
        </w:rPr>
        <w:t xml:space="preserve"> </w:t>
      </w:r>
      <w:r w:rsidRPr="004E2C5B">
        <w:t>0.5</w:t>
      </w:r>
      <w:r w:rsidRPr="004E2C5B">
        <w:rPr>
          <w:spacing w:val="-1"/>
        </w:rPr>
        <w:t xml:space="preserve"> </w:t>
      </w:r>
      <w:r w:rsidRPr="004E2C5B">
        <w:t>·</w:t>
      </w:r>
      <w:r w:rsidRPr="004E2C5B">
        <w:rPr>
          <w:spacing w:val="-2"/>
        </w:rPr>
        <w:t xml:space="preserve"> </w:t>
      </w:r>
      <w:r w:rsidRPr="004E2C5B">
        <w:t>10</w:t>
      </w:r>
      <w:r w:rsidRPr="004E2C5B">
        <w:rPr>
          <w:vertAlign w:val="superscript"/>
        </w:rPr>
        <w:t>6</w:t>
      </w:r>
      <w:r w:rsidRPr="004E2C5B">
        <w:rPr>
          <w:spacing w:val="-1"/>
        </w:rPr>
        <w:t xml:space="preserve"> </w:t>
      </w:r>
      <w:r w:rsidRPr="004E2C5B">
        <w:t>/</w:t>
      </w:r>
      <w:r w:rsidRPr="004E2C5B">
        <w:rPr>
          <w:spacing w:val="-2"/>
        </w:rPr>
        <w:t xml:space="preserve"> </w:t>
      </w:r>
      <w:r w:rsidRPr="004E2C5B">
        <w:t>3600</w:t>
      </w:r>
      <w:r w:rsidRPr="004E2C5B">
        <w:rPr>
          <w:spacing w:val="-4"/>
        </w:rPr>
        <w:t xml:space="preserve"> </w:t>
      </w:r>
      <w:r w:rsidRPr="004E2C5B">
        <w:t>·</w:t>
      </w:r>
      <w:r w:rsidRPr="004E2C5B">
        <w:rPr>
          <w:spacing w:val="-1"/>
        </w:rPr>
        <w:t xml:space="preserve"> </w:t>
      </w:r>
      <w:r w:rsidRPr="004E2C5B">
        <w:t>(1-0) =</w:t>
      </w:r>
      <w:r w:rsidRPr="004E2C5B">
        <w:rPr>
          <w:spacing w:val="-2"/>
        </w:rPr>
        <w:t xml:space="preserve"> 0.018</w:t>
      </w:r>
      <w:bookmarkEnd w:id="20"/>
      <w:bookmarkEnd w:id="21"/>
      <w:bookmarkEnd w:id="22"/>
    </w:p>
    <w:p w:rsidR="005D2024" w:rsidRPr="004E2C5B" w:rsidRDefault="004E2C5B" w:rsidP="004E2C5B">
      <w:pPr>
        <w:pStyle w:val="a3"/>
        <w:ind w:left="0"/>
      </w:pPr>
      <w:r w:rsidRPr="004E2C5B">
        <w:t>Продолжительность</w:t>
      </w:r>
      <w:r w:rsidRPr="004E2C5B">
        <w:rPr>
          <w:spacing w:val="-3"/>
        </w:rPr>
        <w:t xml:space="preserve"> </w:t>
      </w:r>
      <w:r w:rsidRPr="004E2C5B">
        <w:t>выброса</w:t>
      </w:r>
      <w:r w:rsidRPr="004E2C5B">
        <w:rPr>
          <w:spacing w:val="-3"/>
        </w:rPr>
        <w:t xml:space="preserve"> </w:t>
      </w:r>
      <w:r w:rsidRPr="004E2C5B">
        <w:t>составляет</w:t>
      </w:r>
      <w:r w:rsidRPr="004E2C5B">
        <w:rPr>
          <w:spacing w:val="-4"/>
        </w:rPr>
        <w:t xml:space="preserve"> </w:t>
      </w:r>
      <w:r w:rsidRPr="004E2C5B">
        <w:t>менее</w:t>
      </w:r>
      <w:r w:rsidRPr="004E2C5B">
        <w:rPr>
          <w:spacing w:val="-3"/>
        </w:rPr>
        <w:t xml:space="preserve"> </w:t>
      </w:r>
      <w:r w:rsidRPr="004E2C5B">
        <w:t>20</w:t>
      </w:r>
      <w:r w:rsidRPr="004E2C5B">
        <w:rPr>
          <w:spacing w:val="-3"/>
        </w:rPr>
        <w:t xml:space="preserve"> </w:t>
      </w:r>
      <w:r w:rsidRPr="004E2C5B">
        <w:t>мин</w:t>
      </w:r>
      <w:r w:rsidRPr="004E2C5B">
        <w:rPr>
          <w:spacing w:val="-4"/>
        </w:rPr>
        <w:t xml:space="preserve"> </w:t>
      </w:r>
      <w:r w:rsidRPr="004E2C5B">
        <w:t>согласно</w:t>
      </w:r>
      <w:r w:rsidRPr="004E2C5B">
        <w:rPr>
          <w:spacing w:val="-3"/>
        </w:rPr>
        <w:t xml:space="preserve"> </w:t>
      </w:r>
      <w:r w:rsidRPr="004E2C5B">
        <w:t>п.2.1</w:t>
      </w:r>
      <w:r w:rsidRPr="004E2C5B">
        <w:rPr>
          <w:spacing w:val="-3"/>
        </w:rPr>
        <w:t xml:space="preserve"> </w:t>
      </w:r>
      <w:r w:rsidRPr="004E2C5B">
        <w:t>применяется</w:t>
      </w:r>
      <w:r w:rsidRPr="004E2C5B">
        <w:rPr>
          <w:spacing w:val="-3"/>
        </w:rPr>
        <w:t xml:space="preserve"> </w:t>
      </w:r>
      <w:r w:rsidRPr="004E2C5B">
        <w:t>20-ти</w:t>
      </w:r>
      <w:r w:rsidRPr="004E2C5B">
        <w:rPr>
          <w:spacing w:val="-4"/>
        </w:rPr>
        <w:t xml:space="preserve"> </w:t>
      </w:r>
      <w:r w:rsidRPr="004E2C5B">
        <w:t xml:space="preserve">минутное </w:t>
      </w:r>
      <w:r w:rsidRPr="004E2C5B">
        <w:rPr>
          <w:spacing w:val="-2"/>
        </w:rPr>
        <w:t>осреднение.</w:t>
      </w:r>
    </w:p>
    <w:p w:rsidR="005D2024" w:rsidRPr="004E2C5B" w:rsidRDefault="004E2C5B" w:rsidP="004E2C5B">
      <w:pPr>
        <w:pStyle w:val="a3"/>
        <w:ind w:left="0"/>
        <w:rPr>
          <w:b/>
        </w:rPr>
      </w:pPr>
      <w:r w:rsidRPr="004E2C5B">
        <w:t>Продолжительность</w:t>
      </w:r>
      <w:r w:rsidRPr="004E2C5B">
        <w:rPr>
          <w:spacing w:val="-4"/>
        </w:rPr>
        <w:t xml:space="preserve"> </w:t>
      </w:r>
      <w:r w:rsidRPr="004E2C5B">
        <w:t>пересыпки</w:t>
      </w:r>
      <w:r w:rsidRPr="004E2C5B">
        <w:rPr>
          <w:spacing w:val="-3"/>
        </w:rPr>
        <w:t xml:space="preserve"> </w:t>
      </w:r>
      <w:r w:rsidRPr="004E2C5B">
        <w:t>в</w:t>
      </w:r>
      <w:r w:rsidRPr="004E2C5B">
        <w:rPr>
          <w:spacing w:val="-4"/>
        </w:rPr>
        <w:t xml:space="preserve"> </w:t>
      </w:r>
      <w:r w:rsidRPr="004E2C5B">
        <w:t>минутах</w:t>
      </w:r>
      <w:r w:rsidRPr="004E2C5B">
        <w:rPr>
          <w:spacing w:val="-4"/>
        </w:rPr>
        <w:t xml:space="preserve"> </w:t>
      </w:r>
      <w:r w:rsidRPr="004E2C5B">
        <w:t>(не</w:t>
      </w:r>
      <w:r w:rsidRPr="004E2C5B">
        <w:rPr>
          <w:spacing w:val="-5"/>
        </w:rPr>
        <w:t xml:space="preserve"> </w:t>
      </w:r>
      <w:r w:rsidRPr="004E2C5B">
        <w:t>более</w:t>
      </w:r>
      <w:r w:rsidRPr="004E2C5B">
        <w:rPr>
          <w:spacing w:val="-3"/>
        </w:rPr>
        <w:t xml:space="preserve"> </w:t>
      </w:r>
      <w:r w:rsidRPr="004E2C5B">
        <w:t>20),</w:t>
      </w:r>
      <w:r w:rsidRPr="004E2C5B">
        <w:rPr>
          <w:spacing w:val="-2"/>
        </w:rPr>
        <w:t xml:space="preserve"> </w:t>
      </w:r>
      <w:r w:rsidRPr="004E2C5B">
        <w:rPr>
          <w:b/>
          <w:i/>
        </w:rPr>
        <w:t>TT</w:t>
      </w:r>
      <w:r w:rsidRPr="004E2C5B">
        <w:rPr>
          <w:b/>
          <w:i/>
          <w:spacing w:val="-4"/>
        </w:rPr>
        <w:t xml:space="preserve"> </w:t>
      </w:r>
      <w:r w:rsidRPr="004E2C5B">
        <w:rPr>
          <w:b/>
          <w:i/>
        </w:rPr>
        <w:t>=</w:t>
      </w:r>
      <w:r w:rsidRPr="004E2C5B">
        <w:rPr>
          <w:b/>
          <w:i/>
          <w:spacing w:val="-3"/>
        </w:rPr>
        <w:t xml:space="preserve"> </w:t>
      </w:r>
      <w:r w:rsidRPr="004E2C5B">
        <w:rPr>
          <w:b/>
          <w:spacing w:val="-10"/>
        </w:rPr>
        <w:t>1</w:t>
      </w:r>
    </w:p>
    <w:p w:rsidR="005D2024" w:rsidRPr="004E2C5B" w:rsidRDefault="004E2C5B" w:rsidP="004E2C5B">
      <w:pPr>
        <w:rPr>
          <w:b/>
        </w:rPr>
      </w:pPr>
      <w:r w:rsidRPr="004E2C5B">
        <w:t>Максимальный</w:t>
      </w:r>
      <w:r w:rsidRPr="004E2C5B">
        <w:rPr>
          <w:spacing w:val="-1"/>
        </w:rPr>
        <w:t xml:space="preserve"> </w:t>
      </w:r>
      <w:r w:rsidRPr="004E2C5B">
        <w:t>разовый</w:t>
      </w:r>
      <w:r w:rsidRPr="004E2C5B">
        <w:rPr>
          <w:spacing w:val="-1"/>
        </w:rPr>
        <w:t xml:space="preserve"> </w:t>
      </w:r>
      <w:r w:rsidRPr="004E2C5B">
        <w:t>выброс,</w:t>
      </w:r>
      <w:r w:rsidRPr="004E2C5B">
        <w:rPr>
          <w:spacing w:val="-3"/>
        </w:rPr>
        <w:t xml:space="preserve"> </w:t>
      </w:r>
      <w:r w:rsidRPr="004E2C5B">
        <w:t>с</w:t>
      </w:r>
      <w:r w:rsidRPr="004E2C5B">
        <w:rPr>
          <w:spacing w:val="-1"/>
        </w:rPr>
        <w:t xml:space="preserve"> </w:t>
      </w:r>
      <w:r w:rsidRPr="004E2C5B">
        <w:t>учетом</w:t>
      </w:r>
      <w:r w:rsidRPr="004E2C5B">
        <w:rPr>
          <w:spacing w:val="-2"/>
        </w:rPr>
        <w:t xml:space="preserve"> </w:t>
      </w:r>
      <w:r w:rsidRPr="004E2C5B">
        <w:t>20-ти</w:t>
      </w:r>
      <w:r w:rsidRPr="004E2C5B">
        <w:rPr>
          <w:spacing w:val="-2"/>
        </w:rPr>
        <w:t xml:space="preserve"> </w:t>
      </w:r>
      <w:r w:rsidRPr="004E2C5B">
        <w:t>минутного</w:t>
      </w:r>
      <w:r w:rsidRPr="004E2C5B">
        <w:rPr>
          <w:spacing w:val="-1"/>
        </w:rPr>
        <w:t xml:space="preserve"> </w:t>
      </w:r>
      <w:r w:rsidRPr="004E2C5B">
        <w:t>осреднения,</w:t>
      </w:r>
      <w:r w:rsidRPr="004E2C5B">
        <w:rPr>
          <w:spacing w:val="-4"/>
        </w:rPr>
        <w:t xml:space="preserve"> </w:t>
      </w:r>
      <w:r w:rsidRPr="004E2C5B">
        <w:t>г/с,</w:t>
      </w:r>
      <w:r w:rsidRPr="004E2C5B">
        <w:rPr>
          <w:spacing w:val="-2"/>
        </w:rPr>
        <w:t xml:space="preserve"> </w:t>
      </w:r>
      <w:r w:rsidRPr="004E2C5B">
        <w:rPr>
          <w:b/>
          <w:i/>
        </w:rPr>
        <w:t>GC</w:t>
      </w:r>
      <w:r w:rsidRPr="004E2C5B">
        <w:rPr>
          <w:b/>
          <w:i/>
          <w:spacing w:val="-2"/>
        </w:rPr>
        <w:t xml:space="preserve"> </w:t>
      </w:r>
      <w:r w:rsidRPr="004E2C5B">
        <w:rPr>
          <w:b/>
          <w:i/>
        </w:rPr>
        <w:t>=</w:t>
      </w:r>
      <w:r w:rsidRPr="004E2C5B">
        <w:rPr>
          <w:b/>
          <w:i/>
          <w:spacing w:val="-2"/>
        </w:rPr>
        <w:t xml:space="preserve"> </w:t>
      </w:r>
      <w:r w:rsidRPr="004E2C5B">
        <w:rPr>
          <w:b/>
          <w:i/>
        </w:rPr>
        <w:t>GC</w:t>
      </w:r>
      <w:r w:rsidRPr="004E2C5B">
        <w:rPr>
          <w:b/>
          <w:i/>
          <w:spacing w:val="-2"/>
        </w:rPr>
        <w:t xml:space="preserve"> </w:t>
      </w:r>
      <w:r w:rsidRPr="004E2C5B">
        <w:rPr>
          <w:b/>
          <w:i/>
        </w:rPr>
        <w:t>·</w:t>
      </w:r>
      <w:r w:rsidRPr="004E2C5B">
        <w:rPr>
          <w:b/>
          <w:i/>
          <w:spacing w:val="-1"/>
        </w:rPr>
        <w:t xml:space="preserve"> </w:t>
      </w:r>
      <w:r w:rsidRPr="004E2C5B">
        <w:rPr>
          <w:b/>
          <w:i/>
        </w:rPr>
        <w:t>TT</w:t>
      </w:r>
      <w:r w:rsidRPr="004E2C5B">
        <w:rPr>
          <w:b/>
          <w:i/>
          <w:spacing w:val="-2"/>
        </w:rPr>
        <w:t xml:space="preserve"> </w:t>
      </w:r>
      <w:r w:rsidRPr="004E2C5B">
        <w:rPr>
          <w:b/>
          <w:i/>
        </w:rPr>
        <w:t>·</w:t>
      </w:r>
      <w:r w:rsidRPr="004E2C5B">
        <w:rPr>
          <w:b/>
          <w:i/>
          <w:spacing w:val="-1"/>
        </w:rPr>
        <w:t xml:space="preserve"> </w:t>
      </w:r>
      <w:r w:rsidRPr="004E2C5B">
        <w:rPr>
          <w:b/>
          <w:i/>
        </w:rPr>
        <w:t>60</w:t>
      </w:r>
      <w:r w:rsidRPr="004E2C5B">
        <w:rPr>
          <w:b/>
          <w:i/>
          <w:spacing w:val="-1"/>
        </w:rPr>
        <w:t xml:space="preserve"> </w:t>
      </w:r>
      <w:r w:rsidRPr="004E2C5B">
        <w:rPr>
          <w:b/>
          <w:i/>
        </w:rPr>
        <w:t xml:space="preserve">/ 1200 = </w:t>
      </w:r>
      <w:r w:rsidRPr="004E2C5B">
        <w:rPr>
          <w:b/>
        </w:rPr>
        <w:t>0.018 · 1 · 60 / 1200 = 0.0009</w:t>
      </w:r>
    </w:p>
    <w:p w:rsidR="005D2024" w:rsidRPr="004E2C5B" w:rsidRDefault="004E2C5B" w:rsidP="004E2C5B">
      <w:pPr>
        <w:rPr>
          <w:b/>
          <w:i/>
        </w:rPr>
      </w:pPr>
      <w:r w:rsidRPr="004E2C5B">
        <w:t>Валовый</w:t>
      </w:r>
      <w:r w:rsidRPr="004E2C5B">
        <w:rPr>
          <w:spacing w:val="-2"/>
        </w:rPr>
        <w:t xml:space="preserve"> </w:t>
      </w:r>
      <w:r w:rsidRPr="004E2C5B">
        <w:t>выброс,</w:t>
      </w:r>
      <w:r w:rsidRPr="004E2C5B">
        <w:rPr>
          <w:spacing w:val="-1"/>
        </w:rPr>
        <w:t xml:space="preserve"> </w:t>
      </w:r>
      <w:r w:rsidRPr="004E2C5B">
        <w:t>т/год</w:t>
      </w:r>
      <w:r w:rsidRPr="004E2C5B">
        <w:rPr>
          <w:spacing w:val="-3"/>
        </w:rPr>
        <w:t xml:space="preserve"> </w:t>
      </w:r>
      <w:r w:rsidRPr="004E2C5B">
        <w:t>(3.1.2),</w:t>
      </w:r>
      <w:r w:rsidRPr="004E2C5B">
        <w:rPr>
          <w:spacing w:val="-2"/>
        </w:rPr>
        <w:t xml:space="preserve"> </w:t>
      </w:r>
      <w:r w:rsidRPr="004E2C5B">
        <w:rPr>
          <w:b/>
          <w:i/>
        </w:rPr>
        <w:t>MC</w:t>
      </w:r>
      <w:r w:rsidRPr="004E2C5B">
        <w:rPr>
          <w:b/>
          <w:i/>
          <w:spacing w:val="-1"/>
        </w:rPr>
        <w:t xml:space="preserve"> </w:t>
      </w:r>
      <w:r w:rsidRPr="004E2C5B">
        <w:rPr>
          <w:b/>
          <w:i/>
        </w:rPr>
        <w:t>=</w:t>
      </w:r>
      <w:r w:rsidRPr="004E2C5B">
        <w:rPr>
          <w:b/>
          <w:i/>
          <w:spacing w:val="-3"/>
        </w:rPr>
        <w:t xml:space="preserve"> </w:t>
      </w:r>
      <w:r w:rsidRPr="004E2C5B">
        <w:rPr>
          <w:b/>
          <w:i/>
        </w:rPr>
        <w:t>K1</w:t>
      </w:r>
      <w:r w:rsidRPr="004E2C5B">
        <w:rPr>
          <w:b/>
          <w:i/>
          <w:spacing w:val="-1"/>
        </w:rPr>
        <w:t xml:space="preserve"> </w:t>
      </w:r>
      <w:r w:rsidRPr="004E2C5B">
        <w:rPr>
          <w:b/>
          <w:i/>
        </w:rPr>
        <w:t>·</w:t>
      </w:r>
      <w:r w:rsidRPr="004E2C5B">
        <w:rPr>
          <w:b/>
          <w:i/>
          <w:spacing w:val="-1"/>
        </w:rPr>
        <w:t xml:space="preserve"> </w:t>
      </w:r>
      <w:r w:rsidRPr="004E2C5B">
        <w:rPr>
          <w:b/>
          <w:i/>
        </w:rPr>
        <w:t>K2</w:t>
      </w:r>
      <w:r w:rsidRPr="004E2C5B">
        <w:rPr>
          <w:b/>
          <w:i/>
          <w:spacing w:val="-1"/>
        </w:rPr>
        <w:t xml:space="preserve"> </w:t>
      </w:r>
      <w:r w:rsidRPr="004E2C5B">
        <w:rPr>
          <w:b/>
          <w:i/>
        </w:rPr>
        <w:t>·</w:t>
      </w:r>
      <w:r w:rsidRPr="004E2C5B">
        <w:rPr>
          <w:b/>
          <w:i/>
          <w:spacing w:val="-1"/>
        </w:rPr>
        <w:t xml:space="preserve"> </w:t>
      </w:r>
      <w:r w:rsidRPr="004E2C5B">
        <w:rPr>
          <w:b/>
          <w:i/>
        </w:rPr>
        <w:t>K3SR</w:t>
      </w:r>
      <w:r w:rsidRPr="004E2C5B">
        <w:rPr>
          <w:b/>
          <w:i/>
          <w:spacing w:val="-5"/>
        </w:rPr>
        <w:t xml:space="preserve"> </w:t>
      </w:r>
      <w:r w:rsidRPr="004E2C5B">
        <w:rPr>
          <w:b/>
          <w:i/>
        </w:rPr>
        <w:t>·</w:t>
      </w:r>
      <w:r w:rsidRPr="004E2C5B">
        <w:rPr>
          <w:b/>
          <w:i/>
          <w:spacing w:val="-1"/>
        </w:rPr>
        <w:t xml:space="preserve"> </w:t>
      </w:r>
      <w:r w:rsidRPr="004E2C5B">
        <w:rPr>
          <w:b/>
          <w:i/>
        </w:rPr>
        <w:t>K4</w:t>
      </w:r>
      <w:r w:rsidRPr="004E2C5B">
        <w:rPr>
          <w:b/>
          <w:i/>
          <w:spacing w:val="-1"/>
        </w:rPr>
        <w:t xml:space="preserve"> </w:t>
      </w:r>
      <w:r w:rsidRPr="004E2C5B">
        <w:rPr>
          <w:b/>
          <w:i/>
        </w:rPr>
        <w:t>·</w:t>
      </w:r>
      <w:r w:rsidRPr="004E2C5B">
        <w:rPr>
          <w:b/>
          <w:i/>
          <w:spacing w:val="-2"/>
        </w:rPr>
        <w:t xml:space="preserve"> </w:t>
      </w:r>
      <w:r w:rsidRPr="004E2C5B">
        <w:rPr>
          <w:b/>
          <w:i/>
        </w:rPr>
        <w:t>K5</w:t>
      </w:r>
      <w:r w:rsidRPr="004E2C5B">
        <w:rPr>
          <w:b/>
          <w:i/>
          <w:spacing w:val="-1"/>
        </w:rPr>
        <w:t xml:space="preserve"> </w:t>
      </w:r>
      <w:r w:rsidRPr="004E2C5B">
        <w:rPr>
          <w:b/>
          <w:i/>
        </w:rPr>
        <w:t>·</w:t>
      </w:r>
      <w:r w:rsidRPr="004E2C5B">
        <w:rPr>
          <w:b/>
          <w:i/>
          <w:spacing w:val="-1"/>
        </w:rPr>
        <w:t xml:space="preserve"> </w:t>
      </w:r>
      <w:r w:rsidRPr="004E2C5B">
        <w:rPr>
          <w:b/>
          <w:i/>
        </w:rPr>
        <w:t>K7</w:t>
      </w:r>
      <w:r w:rsidRPr="004E2C5B">
        <w:rPr>
          <w:b/>
          <w:i/>
          <w:spacing w:val="-1"/>
        </w:rPr>
        <w:t xml:space="preserve"> </w:t>
      </w:r>
      <w:r w:rsidRPr="004E2C5B">
        <w:rPr>
          <w:b/>
          <w:i/>
        </w:rPr>
        <w:t>·</w:t>
      </w:r>
      <w:r w:rsidRPr="004E2C5B">
        <w:rPr>
          <w:b/>
          <w:i/>
          <w:spacing w:val="-1"/>
        </w:rPr>
        <w:t xml:space="preserve"> </w:t>
      </w:r>
      <w:r w:rsidRPr="004E2C5B">
        <w:rPr>
          <w:b/>
          <w:i/>
        </w:rPr>
        <w:t>K8</w:t>
      </w:r>
      <w:r w:rsidRPr="004E2C5B">
        <w:rPr>
          <w:b/>
          <w:i/>
          <w:spacing w:val="-1"/>
        </w:rPr>
        <w:t xml:space="preserve"> </w:t>
      </w:r>
      <w:r w:rsidRPr="004E2C5B">
        <w:rPr>
          <w:b/>
          <w:i/>
        </w:rPr>
        <w:t>·</w:t>
      </w:r>
      <w:r w:rsidRPr="004E2C5B">
        <w:rPr>
          <w:b/>
          <w:i/>
          <w:spacing w:val="-1"/>
        </w:rPr>
        <w:t xml:space="preserve"> </w:t>
      </w:r>
      <w:r w:rsidRPr="004E2C5B">
        <w:rPr>
          <w:b/>
          <w:i/>
        </w:rPr>
        <w:t>K9</w:t>
      </w:r>
      <w:r w:rsidRPr="004E2C5B">
        <w:rPr>
          <w:b/>
          <w:i/>
          <w:spacing w:val="-1"/>
        </w:rPr>
        <w:t xml:space="preserve"> </w:t>
      </w:r>
      <w:r w:rsidRPr="004E2C5B">
        <w:rPr>
          <w:b/>
          <w:i/>
        </w:rPr>
        <w:t>·</w:t>
      </w:r>
      <w:r w:rsidRPr="004E2C5B">
        <w:rPr>
          <w:b/>
          <w:i/>
          <w:spacing w:val="-4"/>
        </w:rPr>
        <w:t xml:space="preserve"> </w:t>
      </w:r>
      <w:r w:rsidRPr="004E2C5B">
        <w:rPr>
          <w:b/>
          <w:i/>
        </w:rPr>
        <w:t>B</w:t>
      </w:r>
      <w:r w:rsidRPr="004E2C5B">
        <w:rPr>
          <w:b/>
          <w:i/>
          <w:spacing w:val="-2"/>
        </w:rPr>
        <w:t xml:space="preserve"> </w:t>
      </w:r>
      <w:r w:rsidRPr="004E2C5B">
        <w:rPr>
          <w:b/>
          <w:i/>
        </w:rPr>
        <w:t>·</w:t>
      </w:r>
      <w:r w:rsidRPr="004E2C5B">
        <w:rPr>
          <w:b/>
          <w:i/>
          <w:spacing w:val="-1"/>
        </w:rPr>
        <w:t xml:space="preserve"> </w:t>
      </w:r>
      <w:r w:rsidRPr="004E2C5B">
        <w:rPr>
          <w:b/>
          <w:i/>
        </w:rPr>
        <w:t>GGOD</w:t>
      </w:r>
      <w:r w:rsidRPr="004E2C5B">
        <w:rPr>
          <w:b/>
          <w:i/>
          <w:spacing w:val="-2"/>
        </w:rPr>
        <w:t xml:space="preserve"> </w:t>
      </w:r>
      <w:r w:rsidRPr="004E2C5B">
        <w:rPr>
          <w:b/>
          <w:i/>
        </w:rPr>
        <w:t>·</w:t>
      </w:r>
      <w:r w:rsidRPr="004E2C5B">
        <w:rPr>
          <w:b/>
          <w:i/>
          <w:spacing w:val="-1"/>
        </w:rPr>
        <w:t xml:space="preserve"> </w:t>
      </w:r>
      <w:r w:rsidRPr="004E2C5B">
        <w:rPr>
          <w:b/>
          <w:i/>
        </w:rPr>
        <w:t>(1-</w:t>
      </w:r>
      <w:r w:rsidRPr="004E2C5B">
        <w:rPr>
          <w:b/>
          <w:i/>
          <w:spacing w:val="-5"/>
        </w:rPr>
        <w:t>NJ)</w:t>
      </w:r>
    </w:p>
    <w:p w:rsidR="005D2024" w:rsidRPr="004E2C5B" w:rsidRDefault="004E2C5B" w:rsidP="004E2C5B">
      <w:pPr>
        <w:pStyle w:val="21"/>
        <w:ind w:left="0"/>
      </w:pPr>
      <w:bookmarkStart w:id="23" w:name="_Toc194013356"/>
      <w:bookmarkStart w:id="24" w:name="_Toc194015192"/>
      <w:bookmarkStart w:id="25" w:name="_Toc194015728"/>
      <w:r w:rsidRPr="004E2C5B">
        <w:rPr>
          <w:i/>
        </w:rPr>
        <w:t>=</w:t>
      </w:r>
      <w:r w:rsidRPr="004E2C5B">
        <w:rPr>
          <w:i/>
          <w:spacing w:val="-2"/>
        </w:rPr>
        <w:t xml:space="preserve"> </w:t>
      </w:r>
      <w:r w:rsidRPr="004E2C5B">
        <w:t>0.03</w:t>
      </w:r>
      <w:r w:rsidRPr="004E2C5B">
        <w:rPr>
          <w:spacing w:val="-1"/>
        </w:rPr>
        <w:t xml:space="preserve"> </w:t>
      </w:r>
      <w:r w:rsidRPr="004E2C5B">
        <w:t>·</w:t>
      </w:r>
      <w:r w:rsidRPr="004E2C5B">
        <w:rPr>
          <w:spacing w:val="-1"/>
        </w:rPr>
        <w:t xml:space="preserve"> </w:t>
      </w:r>
      <w:r w:rsidRPr="004E2C5B">
        <w:t>0.02</w:t>
      </w:r>
      <w:r w:rsidRPr="004E2C5B">
        <w:rPr>
          <w:spacing w:val="-1"/>
        </w:rPr>
        <w:t xml:space="preserve"> </w:t>
      </w:r>
      <w:r w:rsidRPr="004E2C5B">
        <w:t>·</w:t>
      </w:r>
      <w:r w:rsidRPr="004E2C5B">
        <w:rPr>
          <w:spacing w:val="-1"/>
        </w:rPr>
        <w:t xml:space="preserve"> </w:t>
      </w:r>
      <w:r w:rsidRPr="004E2C5B">
        <w:t>1.2</w:t>
      </w:r>
      <w:r w:rsidRPr="004E2C5B">
        <w:rPr>
          <w:spacing w:val="-1"/>
        </w:rPr>
        <w:t xml:space="preserve"> </w:t>
      </w:r>
      <w:r w:rsidRPr="004E2C5B">
        <w:t>·</w:t>
      </w:r>
      <w:r w:rsidRPr="004E2C5B">
        <w:rPr>
          <w:spacing w:val="-1"/>
        </w:rPr>
        <w:t xml:space="preserve"> </w:t>
      </w:r>
      <w:r w:rsidRPr="004E2C5B">
        <w:t>0.3 ·</w:t>
      </w:r>
      <w:r w:rsidRPr="004E2C5B">
        <w:rPr>
          <w:spacing w:val="-1"/>
        </w:rPr>
        <w:t xml:space="preserve"> </w:t>
      </w:r>
      <w:r w:rsidRPr="004E2C5B">
        <w:t>0.8 ·</w:t>
      </w:r>
      <w:r w:rsidRPr="004E2C5B">
        <w:rPr>
          <w:spacing w:val="-1"/>
        </w:rPr>
        <w:t xml:space="preserve"> </w:t>
      </w:r>
      <w:r w:rsidRPr="004E2C5B">
        <w:t>0.6</w:t>
      </w:r>
      <w:r w:rsidRPr="004E2C5B">
        <w:rPr>
          <w:spacing w:val="-4"/>
        </w:rPr>
        <w:t xml:space="preserve"> </w:t>
      </w:r>
      <w:r w:rsidRPr="004E2C5B">
        <w:t>·</w:t>
      </w:r>
      <w:r w:rsidRPr="004E2C5B">
        <w:rPr>
          <w:spacing w:val="-1"/>
        </w:rPr>
        <w:t xml:space="preserve"> </w:t>
      </w:r>
      <w:r w:rsidRPr="004E2C5B">
        <w:t>1</w:t>
      </w:r>
      <w:r w:rsidRPr="004E2C5B">
        <w:rPr>
          <w:spacing w:val="-1"/>
        </w:rPr>
        <w:t xml:space="preserve"> </w:t>
      </w:r>
      <w:r w:rsidRPr="004E2C5B">
        <w:t>·</w:t>
      </w:r>
      <w:r w:rsidRPr="004E2C5B">
        <w:rPr>
          <w:spacing w:val="-3"/>
        </w:rPr>
        <w:t xml:space="preserve"> </w:t>
      </w:r>
      <w:r w:rsidRPr="004E2C5B">
        <w:t>1 ·</w:t>
      </w:r>
      <w:r w:rsidRPr="004E2C5B">
        <w:rPr>
          <w:spacing w:val="-1"/>
        </w:rPr>
        <w:t xml:space="preserve"> </w:t>
      </w:r>
      <w:r w:rsidRPr="004E2C5B">
        <w:t>0.5</w:t>
      </w:r>
      <w:r w:rsidRPr="004E2C5B">
        <w:rPr>
          <w:spacing w:val="-1"/>
        </w:rPr>
        <w:t xml:space="preserve"> </w:t>
      </w:r>
      <w:r w:rsidRPr="004E2C5B">
        <w:t>·</w:t>
      </w:r>
      <w:r w:rsidRPr="004E2C5B">
        <w:rPr>
          <w:spacing w:val="1"/>
        </w:rPr>
        <w:t xml:space="preserve"> </w:t>
      </w:r>
      <w:r w:rsidRPr="004E2C5B">
        <w:t>100</w:t>
      </w:r>
      <w:r w:rsidRPr="004E2C5B">
        <w:rPr>
          <w:spacing w:val="-1"/>
        </w:rPr>
        <w:t xml:space="preserve"> </w:t>
      </w:r>
      <w:r w:rsidRPr="004E2C5B">
        <w:t>·</w:t>
      </w:r>
      <w:r w:rsidRPr="004E2C5B">
        <w:rPr>
          <w:spacing w:val="-3"/>
        </w:rPr>
        <w:t xml:space="preserve"> </w:t>
      </w:r>
      <w:r w:rsidRPr="004E2C5B">
        <w:t>(1-0)</w:t>
      </w:r>
      <w:r w:rsidRPr="004E2C5B">
        <w:rPr>
          <w:spacing w:val="-1"/>
        </w:rPr>
        <w:t xml:space="preserve"> </w:t>
      </w:r>
      <w:r w:rsidRPr="004E2C5B">
        <w:t>=</w:t>
      </w:r>
      <w:r w:rsidRPr="004E2C5B">
        <w:rPr>
          <w:spacing w:val="-1"/>
        </w:rPr>
        <w:t xml:space="preserve"> </w:t>
      </w:r>
      <w:r w:rsidRPr="004E2C5B">
        <w:rPr>
          <w:spacing w:val="-2"/>
        </w:rPr>
        <w:t>0.005184</w:t>
      </w:r>
      <w:bookmarkEnd w:id="23"/>
      <w:bookmarkEnd w:id="24"/>
      <w:bookmarkEnd w:id="25"/>
    </w:p>
    <w:p w:rsidR="005D2024" w:rsidRPr="004E2C5B" w:rsidRDefault="004E2C5B" w:rsidP="004E2C5B">
      <w:pPr>
        <w:rPr>
          <w:b/>
        </w:rPr>
      </w:pPr>
      <w:r w:rsidRPr="004E2C5B">
        <w:t>Максимальный</w:t>
      </w:r>
      <w:r w:rsidRPr="004E2C5B">
        <w:rPr>
          <w:spacing w:val="-6"/>
        </w:rPr>
        <w:t xml:space="preserve"> </w:t>
      </w:r>
      <w:r w:rsidRPr="004E2C5B">
        <w:t>разовый</w:t>
      </w:r>
      <w:r w:rsidRPr="004E2C5B">
        <w:rPr>
          <w:spacing w:val="-3"/>
        </w:rPr>
        <w:t xml:space="preserve"> </w:t>
      </w:r>
      <w:r w:rsidRPr="004E2C5B">
        <w:t>выброс,</w:t>
      </w:r>
      <w:r w:rsidRPr="004E2C5B">
        <w:rPr>
          <w:spacing w:val="-5"/>
        </w:rPr>
        <w:t xml:space="preserve"> </w:t>
      </w:r>
      <w:r w:rsidRPr="004E2C5B">
        <w:t>г/с</w:t>
      </w:r>
      <w:r w:rsidRPr="004E2C5B">
        <w:rPr>
          <w:spacing w:val="-3"/>
        </w:rPr>
        <w:t xml:space="preserve"> </w:t>
      </w:r>
      <w:r w:rsidRPr="004E2C5B">
        <w:t>(3.2.1),</w:t>
      </w:r>
      <w:r w:rsidRPr="004E2C5B">
        <w:rPr>
          <w:spacing w:val="-2"/>
        </w:rPr>
        <w:t xml:space="preserve"> </w:t>
      </w:r>
      <w:r w:rsidRPr="004E2C5B">
        <w:rPr>
          <w:b/>
          <w:i/>
        </w:rPr>
        <w:t>G</w:t>
      </w:r>
      <w:r w:rsidRPr="004E2C5B">
        <w:rPr>
          <w:b/>
          <w:i/>
          <w:spacing w:val="-4"/>
        </w:rPr>
        <w:t xml:space="preserve"> </w:t>
      </w:r>
      <w:r w:rsidRPr="004E2C5B">
        <w:rPr>
          <w:b/>
          <w:i/>
        </w:rPr>
        <w:t>=</w:t>
      </w:r>
      <w:r w:rsidRPr="004E2C5B">
        <w:rPr>
          <w:b/>
          <w:i/>
          <w:spacing w:val="-4"/>
        </w:rPr>
        <w:t xml:space="preserve"> </w:t>
      </w:r>
      <w:r w:rsidRPr="004E2C5B">
        <w:rPr>
          <w:b/>
          <w:i/>
        </w:rPr>
        <w:t>MAX</w:t>
      </w:r>
      <w:r w:rsidRPr="004E2C5B">
        <w:rPr>
          <w:b/>
          <w:i/>
          <w:spacing w:val="-4"/>
        </w:rPr>
        <w:t xml:space="preserve"> </w:t>
      </w:r>
      <w:r w:rsidRPr="004E2C5B">
        <w:rPr>
          <w:b/>
          <w:i/>
        </w:rPr>
        <w:t>(G,</w:t>
      </w:r>
      <w:r w:rsidRPr="004E2C5B">
        <w:rPr>
          <w:b/>
          <w:i/>
          <w:spacing w:val="-3"/>
        </w:rPr>
        <w:t xml:space="preserve"> </w:t>
      </w:r>
      <w:r w:rsidRPr="004E2C5B">
        <w:rPr>
          <w:b/>
          <w:i/>
        </w:rPr>
        <w:t>GC)</w:t>
      </w:r>
      <w:r w:rsidRPr="004E2C5B">
        <w:rPr>
          <w:b/>
          <w:i/>
          <w:spacing w:val="-3"/>
        </w:rPr>
        <w:t xml:space="preserve"> </w:t>
      </w:r>
      <w:r w:rsidRPr="004E2C5B">
        <w:rPr>
          <w:b/>
          <w:i/>
        </w:rPr>
        <w:t>=</w:t>
      </w:r>
      <w:r w:rsidRPr="004E2C5B">
        <w:rPr>
          <w:b/>
          <w:i/>
          <w:spacing w:val="-4"/>
        </w:rPr>
        <w:t xml:space="preserve"> </w:t>
      </w:r>
      <w:r w:rsidRPr="004E2C5B">
        <w:rPr>
          <w:b/>
          <w:spacing w:val="-2"/>
        </w:rPr>
        <w:t>0.0009</w:t>
      </w:r>
    </w:p>
    <w:p w:rsidR="005D2024" w:rsidRPr="004E2C5B" w:rsidRDefault="004E2C5B" w:rsidP="004E2C5B">
      <w:pPr>
        <w:rPr>
          <w:b/>
        </w:rPr>
      </w:pPr>
      <w:r w:rsidRPr="004E2C5B">
        <w:t>Сумма</w:t>
      </w:r>
      <w:r w:rsidRPr="004E2C5B">
        <w:rPr>
          <w:spacing w:val="-2"/>
        </w:rPr>
        <w:t xml:space="preserve"> </w:t>
      </w:r>
      <w:r w:rsidRPr="004E2C5B">
        <w:t>выбросов,</w:t>
      </w:r>
      <w:r w:rsidRPr="004E2C5B">
        <w:rPr>
          <w:spacing w:val="-1"/>
        </w:rPr>
        <w:t xml:space="preserve"> </w:t>
      </w:r>
      <w:r w:rsidRPr="004E2C5B">
        <w:t>т/год</w:t>
      </w:r>
      <w:r w:rsidRPr="004E2C5B">
        <w:rPr>
          <w:spacing w:val="-1"/>
        </w:rPr>
        <w:t xml:space="preserve"> </w:t>
      </w:r>
      <w:r w:rsidRPr="004E2C5B">
        <w:t>(3.2.4),</w:t>
      </w:r>
      <w:r w:rsidRPr="004E2C5B">
        <w:rPr>
          <w:spacing w:val="-3"/>
        </w:rPr>
        <w:t xml:space="preserve"> </w:t>
      </w:r>
      <w:r w:rsidRPr="004E2C5B">
        <w:rPr>
          <w:b/>
          <w:i/>
        </w:rPr>
        <w:t>M</w:t>
      </w:r>
      <w:r w:rsidRPr="004E2C5B">
        <w:rPr>
          <w:b/>
          <w:i/>
          <w:spacing w:val="-2"/>
        </w:rPr>
        <w:t xml:space="preserve"> </w:t>
      </w:r>
      <w:r w:rsidRPr="004E2C5B">
        <w:rPr>
          <w:b/>
          <w:i/>
        </w:rPr>
        <w:t>=</w:t>
      </w:r>
      <w:r w:rsidRPr="004E2C5B">
        <w:rPr>
          <w:b/>
          <w:i/>
          <w:spacing w:val="-1"/>
        </w:rPr>
        <w:t xml:space="preserve"> </w:t>
      </w:r>
      <w:r w:rsidRPr="004E2C5B">
        <w:rPr>
          <w:b/>
          <w:i/>
        </w:rPr>
        <w:t>M</w:t>
      </w:r>
      <w:r w:rsidRPr="004E2C5B">
        <w:rPr>
          <w:b/>
          <w:i/>
          <w:spacing w:val="-1"/>
        </w:rPr>
        <w:t xml:space="preserve"> </w:t>
      </w:r>
      <w:r w:rsidRPr="004E2C5B">
        <w:rPr>
          <w:b/>
          <w:i/>
        </w:rPr>
        <w:t>+</w:t>
      </w:r>
      <w:r w:rsidRPr="004E2C5B">
        <w:rPr>
          <w:b/>
          <w:i/>
          <w:spacing w:val="-2"/>
        </w:rPr>
        <w:t xml:space="preserve"> </w:t>
      </w:r>
      <w:r w:rsidRPr="004E2C5B">
        <w:rPr>
          <w:b/>
          <w:i/>
        </w:rPr>
        <w:t>MC</w:t>
      </w:r>
      <w:r w:rsidRPr="004E2C5B">
        <w:rPr>
          <w:b/>
          <w:i/>
          <w:spacing w:val="-1"/>
        </w:rPr>
        <w:t xml:space="preserve"> </w:t>
      </w:r>
      <w:r w:rsidRPr="004E2C5B">
        <w:rPr>
          <w:b/>
          <w:i/>
        </w:rPr>
        <w:t>=</w:t>
      </w:r>
      <w:r w:rsidRPr="004E2C5B">
        <w:rPr>
          <w:b/>
          <w:i/>
          <w:spacing w:val="-3"/>
        </w:rPr>
        <w:t xml:space="preserve"> </w:t>
      </w:r>
      <w:r w:rsidRPr="004E2C5B">
        <w:rPr>
          <w:b/>
        </w:rPr>
        <w:t>0</w:t>
      </w:r>
      <w:r w:rsidRPr="004E2C5B">
        <w:rPr>
          <w:b/>
          <w:spacing w:val="-1"/>
        </w:rPr>
        <w:t xml:space="preserve"> </w:t>
      </w:r>
      <w:r w:rsidRPr="004E2C5B">
        <w:rPr>
          <w:b/>
        </w:rPr>
        <w:t>+</w:t>
      </w:r>
      <w:r w:rsidRPr="004E2C5B">
        <w:rPr>
          <w:b/>
          <w:spacing w:val="-2"/>
        </w:rPr>
        <w:t xml:space="preserve"> </w:t>
      </w:r>
      <w:r w:rsidRPr="004E2C5B">
        <w:rPr>
          <w:b/>
        </w:rPr>
        <w:t>0.005184</w:t>
      </w:r>
      <w:r w:rsidRPr="004E2C5B">
        <w:rPr>
          <w:b/>
          <w:spacing w:val="-1"/>
        </w:rPr>
        <w:t xml:space="preserve"> </w:t>
      </w:r>
      <w:r w:rsidRPr="004E2C5B">
        <w:rPr>
          <w:b/>
        </w:rPr>
        <w:t>=</w:t>
      </w:r>
      <w:r w:rsidRPr="004E2C5B">
        <w:rPr>
          <w:b/>
          <w:spacing w:val="-2"/>
        </w:rPr>
        <w:t xml:space="preserve"> 0.005184</w:t>
      </w:r>
    </w:p>
    <w:p w:rsidR="005D2024" w:rsidRPr="004E2C5B" w:rsidRDefault="004E2C5B" w:rsidP="004E2C5B">
      <w:pPr>
        <w:pStyle w:val="a3"/>
        <w:ind w:left="0"/>
      </w:pPr>
      <w:r w:rsidRPr="004E2C5B">
        <w:t>п.3.1.</w:t>
      </w:r>
      <w:r w:rsidRPr="004E2C5B">
        <w:rPr>
          <w:spacing w:val="-14"/>
        </w:rPr>
        <w:t xml:space="preserve"> </w:t>
      </w:r>
      <w:r w:rsidRPr="004E2C5B">
        <w:t>Погрузочно-разгрузочные</w:t>
      </w:r>
      <w:r w:rsidRPr="004E2C5B">
        <w:rPr>
          <w:spacing w:val="-14"/>
        </w:rPr>
        <w:t xml:space="preserve"> </w:t>
      </w:r>
      <w:r w:rsidRPr="004E2C5B">
        <w:t>работы,</w:t>
      </w:r>
      <w:r w:rsidRPr="004E2C5B">
        <w:rPr>
          <w:spacing w:val="-14"/>
        </w:rPr>
        <w:t xml:space="preserve"> </w:t>
      </w:r>
      <w:r w:rsidRPr="004E2C5B">
        <w:t>пересыпки</w:t>
      </w:r>
      <w:r w:rsidRPr="004E2C5B">
        <w:rPr>
          <w:spacing w:val="-13"/>
        </w:rPr>
        <w:t xml:space="preserve"> </w:t>
      </w:r>
      <w:r w:rsidRPr="004E2C5B">
        <w:t>пылящих</w:t>
      </w:r>
      <w:r w:rsidRPr="004E2C5B">
        <w:rPr>
          <w:spacing w:val="-14"/>
        </w:rPr>
        <w:t xml:space="preserve"> </w:t>
      </w:r>
      <w:r w:rsidRPr="004E2C5B">
        <w:t>материалов Материал: Смесь песка и извести</w:t>
      </w:r>
    </w:p>
    <w:p w:rsidR="005D2024" w:rsidRPr="004E2C5B" w:rsidRDefault="004E2C5B" w:rsidP="004E2C5B">
      <w:pPr>
        <w:pStyle w:val="a3"/>
        <w:ind w:left="0"/>
        <w:rPr>
          <w:b/>
        </w:rPr>
      </w:pPr>
      <w:r w:rsidRPr="004E2C5B">
        <w:t>Весовая</w:t>
      </w:r>
      <w:r w:rsidRPr="004E2C5B">
        <w:rPr>
          <w:spacing w:val="-4"/>
        </w:rPr>
        <w:t xml:space="preserve"> </w:t>
      </w:r>
      <w:r w:rsidRPr="004E2C5B">
        <w:t>доля</w:t>
      </w:r>
      <w:r w:rsidRPr="004E2C5B">
        <w:rPr>
          <w:spacing w:val="-4"/>
        </w:rPr>
        <w:t xml:space="preserve"> </w:t>
      </w:r>
      <w:r w:rsidRPr="004E2C5B">
        <w:t>пылевой</w:t>
      </w:r>
      <w:r w:rsidRPr="004E2C5B">
        <w:rPr>
          <w:spacing w:val="-7"/>
        </w:rPr>
        <w:t xml:space="preserve"> </w:t>
      </w:r>
      <w:r w:rsidRPr="004E2C5B">
        <w:t>фракции</w:t>
      </w:r>
      <w:r w:rsidRPr="004E2C5B">
        <w:rPr>
          <w:spacing w:val="-3"/>
        </w:rPr>
        <w:t xml:space="preserve"> </w:t>
      </w:r>
      <w:r w:rsidRPr="004E2C5B">
        <w:t>в</w:t>
      </w:r>
      <w:r w:rsidRPr="004E2C5B">
        <w:rPr>
          <w:spacing w:val="-6"/>
        </w:rPr>
        <w:t xml:space="preserve"> </w:t>
      </w:r>
      <w:r w:rsidRPr="004E2C5B">
        <w:t>материале(табл.3.1.1),</w:t>
      </w:r>
      <w:r w:rsidRPr="004E2C5B">
        <w:rPr>
          <w:spacing w:val="-2"/>
        </w:rPr>
        <w:t xml:space="preserve"> </w:t>
      </w:r>
      <w:r w:rsidRPr="004E2C5B">
        <w:rPr>
          <w:b/>
          <w:i/>
        </w:rPr>
        <w:t>K1</w:t>
      </w:r>
      <w:r w:rsidRPr="004E2C5B">
        <w:rPr>
          <w:b/>
          <w:i/>
          <w:spacing w:val="-4"/>
        </w:rPr>
        <w:t xml:space="preserve"> </w:t>
      </w:r>
      <w:r w:rsidRPr="004E2C5B">
        <w:rPr>
          <w:b/>
          <w:i/>
        </w:rPr>
        <w:t>=</w:t>
      </w:r>
      <w:r w:rsidRPr="004E2C5B">
        <w:rPr>
          <w:b/>
          <w:i/>
          <w:spacing w:val="-4"/>
        </w:rPr>
        <w:t xml:space="preserve"> </w:t>
      </w:r>
      <w:r w:rsidRPr="004E2C5B">
        <w:rPr>
          <w:b/>
          <w:spacing w:val="-4"/>
        </w:rPr>
        <w:t>0.05</w:t>
      </w:r>
    </w:p>
    <w:p w:rsidR="005D2024" w:rsidRPr="004E2C5B" w:rsidRDefault="004E2C5B" w:rsidP="004E2C5B">
      <w:pPr>
        <w:pStyle w:val="a3"/>
        <w:ind w:left="0"/>
        <w:rPr>
          <w:b/>
        </w:rPr>
      </w:pPr>
      <w:r w:rsidRPr="004E2C5B">
        <w:t>Доля</w:t>
      </w:r>
      <w:r w:rsidRPr="004E2C5B">
        <w:rPr>
          <w:spacing w:val="-6"/>
        </w:rPr>
        <w:t xml:space="preserve"> </w:t>
      </w:r>
      <w:r w:rsidRPr="004E2C5B">
        <w:t>пыли,</w:t>
      </w:r>
      <w:r w:rsidRPr="004E2C5B">
        <w:rPr>
          <w:spacing w:val="-5"/>
        </w:rPr>
        <w:t xml:space="preserve"> </w:t>
      </w:r>
      <w:r w:rsidRPr="004E2C5B">
        <w:t>переходящей</w:t>
      </w:r>
      <w:r w:rsidRPr="004E2C5B">
        <w:rPr>
          <w:spacing w:val="-6"/>
        </w:rPr>
        <w:t xml:space="preserve"> </w:t>
      </w:r>
      <w:r w:rsidRPr="004E2C5B">
        <w:t>в</w:t>
      </w:r>
      <w:r w:rsidRPr="004E2C5B">
        <w:rPr>
          <w:spacing w:val="-3"/>
        </w:rPr>
        <w:t xml:space="preserve"> </w:t>
      </w:r>
      <w:r w:rsidRPr="004E2C5B">
        <w:t>аэрозоль(табл.3.1.1),</w:t>
      </w:r>
      <w:r w:rsidRPr="004E2C5B">
        <w:rPr>
          <w:spacing w:val="-2"/>
        </w:rPr>
        <w:t xml:space="preserve"> </w:t>
      </w:r>
      <w:r w:rsidRPr="004E2C5B">
        <w:rPr>
          <w:b/>
          <w:i/>
        </w:rPr>
        <w:t>K2</w:t>
      </w:r>
      <w:r w:rsidRPr="004E2C5B">
        <w:rPr>
          <w:b/>
          <w:i/>
          <w:spacing w:val="-5"/>
        </w:rPr>
        <w:t xml:space="preserve"> </w:t>
      </w:r>
      <w:r w:rsidRPr="004E2C5B">
        <w:rPr>
          <w:b/>
          <w:i/>
        </w:rPr>
        <w:t>=</w:t>
      </w:r>
      <w:r w:rsidRPr="004E2C5B">
        <w:rPr>
          <w:b/>
          <w:i/>
          <w:spacing w:val="-3"/>
        </w:rPr>
        <w:t xml:space="preserve"> </w:t>
      </w:r>
      <w:r w:rsidRPr="004E2C5B">
        <w:rPr>
          <w:b/>
          <w:spacing w:val="-4"/>
        </w:rPr>
        <w:t>0.01</w:t>
      </w:r>
    </w:p>
    <w:p w:rsidR="005D2024" w:rsidRPr="004E2C5B" w:rsidRDefault="004E2C5B" w:rsidP="004E2C5B">
      <w:pPr>
        <w:pStyle w:val="41"/>
        <w:spacing w:line="240" w:lineRule="auto"/>
        <w:ind w:left="0"/>
        <w:rPr>
          <w:u w:val="none"/>
        </w:rPr>
      </w:pPr>
      <w:r w:rsidRPr="004E2C5B">
        <w:rPr>
          <w:u w:val="thick"/>
        </w:rPr>
        <w:t>Примесь: 2908 Пыль неорганическая, содержащая двуокись кремния в %: 70-20 (шамот,</w:t>
      </w:r>
      <w:r w:rsidRPr="004E2C5B">
        <w:rPr>
          <w:u w:val="none"/>
        </w:rPr>
        <w:t xml:space="preserve"> </w:t>
      </w:r>
      <w:r w:rsidRPr="004E2C5B">
        <w:rPr>
          <w:u w:val="thick"/>
        </w:rPr>
        <w:t>цемент,</w:t>
      </w:r>
      <w:r w:rsidRPr="004E2C5B">
        <w:rPr>
          <w:spacing w:val="-3"/>
          <w:u w:val="thick"/>
        </w:rPr>
        <w:t xml:space="preserve"> </w:t>
      </w:r>
      <w:r w:rsidRPr="004E2C5B">
        <w:rPr>
          <w:u w:val="thick"/>
        </w:rPr>
        <w:t>пыль</w:t>
      </w:r>
      <w:r w:rsidRPr="004E2C5B">
        <w:rPr>
          <w:spacing w:val="-3"/>
          <w:u w:val="thick"/>
        </w:rPr>
        <w:t xml:space="preserve"> </w:t>
      </w:r>
      <w:r w:rsidRPr="004E2C5B">
        <w:rPr>
          <w:u w:val="thick"/>
        </w:rPr>
        <w:t>цементного</w:t>
      </w:r>
      <w:r w:rsidRPr="004E2C5B">
        <w:rPr>
          <w:spacing w:val="-3"/>
          <w:u w:val="thick"/>
        </w:rPr>
        <w:t xml:space="preserve"> </w:t>
      </w:r>
      <w:r w:rsidRPr="004E2C5B">
        <w:rPr>
          <w:u w:val="thick"/>
        </w:rPr>
        <w:t>производства</w:t>
      </w:r>
      <w:r w:rsidRPr="004E2C5B">
        <w:rPr>
          <w:spacing w:val="-3"/>
          <w:u w:val="thick"/>
        </w:rPr>
        <w:t xml:space="preserve"> </w:t>
      </w:r>
      <w:r w:rsidRPr="004E2C5B">
        <w:rPr>
          <w:u w:val="thick"/>
        </w:rPr>
        <w:t>-</w:t>
      </w:r>
      <w:r w:rsidRPr="004E2C5B">
        <w:rPr>
          <w:spacing w:val="-4"/>
          <w:u w:val="thick"/>
        </w:rPr>
        <w:t xml:space="preserve"> </w:t>
      </w:r>
      <w:r w:rsidRPr="004E2C5B">
        <w:rPr>
          <w:u w:val="thick"/>
        </w:rPr>
        <w:t>глина,</w:t>
      </w:r>
      <w:r w:rsidRPr="004E2C5B">
        <w:rPr>
          <w:spacing w:val="-5"/>
          <w:u w:val="thick"/>
        </w:rPr>
        <w:t xml:space="preserve"> </w:t>
      </w:r>
      <w:r w:rsidRPr="004E2C5B">
        <w:rPr>
          <w:u w:val="thick"/>
        </w:rPr>
        <w:t>глинистый</w:t>
      </w:r>
      <w:r w:rsidRPr="004E2C5B">
        <w:rPr>
          <w:spacing w:val="-3"/>
          <w:u w:val="thick"/>
        </w:rPr>
        <w:t xml:space="preserve"> </w:t>
      </w:r>
      <w:r w:rsidRPr="004E2C5B">
        <w:rPr>
          <w:u w:val="thick"/>
        </w:rPr>
        <w:t>сланец,</w:t>
      </w:r>
      <w:r w:rsidRPr="004E2C5B">
        <w:rPr>
          <w:spacing w:val="-3"/>
          <w:u w:val="thick"/>
        </w:rPr>
        <w:t xml:space="preserve"> </w:t>
      </w:r>
      <w:r w:rsidRPr="004E2C5B">
        <w:rPr>
          <w:u w:val="thick"/>
        </w:rPr>
        <w:t>доменный</w:t>
      </w:r>
      <w:r w:rsidRPr="004E2C5B">
        <w:rPr>
          <w:spacing w:val="-3"/>
          <w:u w:val="thick"/>
        </w:rPr>
        <w:t xml:space="preserve"> </w:t>
      </w:r>
      <w:r w:rsidRPr="004E2C5B">
        <w:rPr>
          <w:u w:val="thick"/>
        </w:rPr>
        <w:t>шлак,</w:t>
      </w:r>
      <w:r w:rsidRPr="004E2C5B">
        <w:rPr>
          <w:spacing w:val="-3"/>
          <w:u w:val="thick"/>
        </w:rPr>
        <w:t xml:space="preserve"> </w:t>
      </w:r>
      <w:r w:rsidRPr="004E2C5B">
        <w:rPr>
          <w:u w:val="thick"/>
        </w:rPr>
        <w:t>песок,</w:t>
      </w:r>
      <w:r w:rsidRPr="004E2C5B">
        <w:rPr>
          <w:u w:val="none"/>
        </w:rPr>
        <w:t xml:space="preserve"> </w:t>
      </w:r>
      <w:r w:rsidRPr="004E2C5B">
        <w:rPr>
          <w:u w:val="thick"/>
        </w:rPr>
        <w:t>клинкер, зола, кремнезем, зола углей казахстанских месторождений) (494)</w:t>
      </w:r>
    </w:p>
    <w:p w:rsidR="005D2024" w:rsidRPr="004E2C5B" w:rsidRDefault="004E2C5B" w:rsidP="004E2C5B">
      <w:pPr>
        <w:pStyle w:val="a3"/>
        <w:ind w:left="0"/>
      </w:pPr>
      <w:r w:rsidRPr="004E2C5B">
        <w:t>Материал негранулирован. Коэффициент Ke принимается равным 1 Степень</w:t>
      </w:r>
      <w:r w:rsidRPr="004E2C5B">
        <w:rPr>
          <w:spacing w:val="-3"/>
        </w:rPr>
        <w:t xml:space="preserve"> </w:t>
      </w:r>
      <w:r w:rsidRPr="004E2C5B">
        <w:t>открытости:</w:t>
      </w:r>
      <w:r w:rsidRPr="004E2C5B">
        <w:rPr>
          <w:spacing w:val="-2"/>
        </w:rPr>
        <w:t xml:space="preserve"> </w:t>
      </w:r>
      <w:r w:rsidRPr="004E2C5B">
        <w:t>с</w:t>
      </w:r>
      <w:r w:rsidRPr="004E2C5B">
        <w:rPr>
          <w:spacing w:val="-3"/>
        </w:rPr>
        <w:t xml:space="preserve"> </w:t>
      </w:r>
      <w:r w:rsidRPr="004E2C5B">
        <w:t>2-х</w:t>
      </w:r>
      <w:r w:rsidRPr="004E2C5B">
        <w:rPr>
          <w:spacing w:val="-3"/>
        </w:rPr>
        <w:t xml:space="preserve"> </w:t>
      </w:r>
      <w:r w:rsidRPr="004E2C5B">
        <w:t>сторон</w:t>
      </w:r>
      <w:r w:rsidRPr="004E2C5B">
        <w:rPr>
          <w:spacing w:val="-3"/>
        </w:rPr>
        <w:t xml:space="preserve"> </w:t>
      </w:r>
      <w:r w:rsidRPr="004E2C5B">
        <w:t>полностью</w:t>
      </w:r>
      <w:r w:rsidRPr="004E2C5B">
        <w:rPr>
          <w:spacing w:val="-3"/>
        </w:rPr>
        <w:t xml:space="preserve"> </w:t>
      </w:r>
      <w:r w:rsidRPr="004E2C5B">
        <w:t>и</w:t>
      </w:r>
      <w:r w:rsidRPr="004E2C5B">
        <w:rPr>
          <w:spacing w:val="-6"/>
        </w:rPr>
        <w:t xml:space="preserve"> </w:t>
      </w:r>
      <w:r w:rsidRPr="004E2C5B">
        <w:t>с</w:t>
      </w:r>
      <w:r w:rsidRPr="004E2C5B">
        <w:rPr>
          <w:spacing w:val="-3"/>
        </w:rPr>
        <w:t xml:space="preserve"> </w:t>
      </w:r>
      <w:r w:rsidRPr="004E2C5B">
        <w:t>2-х</w:t>
      </w:r>
      <w:r w:rsidRPr="004E2C5B">
        <w:rPr>
          <w:spacing w:val="-3"/>
        </w:rPr>
        <w:t xml:space="preserve"> </w:t>
      </w:r>
      <w:r w:rsidRPr="004E2C5B">
        <w:t>сторон</w:t>
      </w:r>
      <w:r w:rsidRPr="004E2C5B">
        <w:rPr>
          <w:spacing w:val="-4"/>
        </w:rPr>
        <w:t xml:space="preserve"> </w:t>
      </w:r>
      <w:r w:rsidRPr="004E2C5B">
        <w:t>частично Загрузочный рукав не применяется</w:t>
      </w:r>
    </w:p>
    <w:p w:rsidR="005D2024" w:rsidRPr="004E2C5B" w:rsidRDefault="004E2C5B" w:rsidP="004E2C5B">
      <w:pPr>
        <w:pStyle w:val="a3"/>
        <w:ind w:left="0"/>
        <w:rPr>
          <w:b/>
        </w:rPr>
      </w:pPr>
      <w:r w:rsidRPr="004E2C5B">
        <w:t>Коэффициент,</w:t>
      </w:r>
      <w:r w:rsidRPr="004E2C5B">
        <w:rPr>
          <w:spacing w:val="-9"/>
        </w:rPr>
        <w:t xml:space="preserve"> </w:t>
      </w:r>
      <w:r w:rsidRPr="004E2C5B">
        <w:t>учитывающий</w:t>
      </w:r>
      <w:r w:rsidRPr="004E2C5B">
        <w:rPr>
          <w:spacing w:val="-8"/>
        </w:rPr>
        <w:t xml:space="preserve"> </w:t>
      </w:r>
      <w:r w:rsidRPr="004E2C5B">
        <w:t>степень</w:t>
      </w:r>
      <w:r w:rsidRPr="004E2C5B">
        <w:rPr>
          <w:spacing w:val="-7"/>
        </w:rPr>
        <w:t xml:space="preserve"> </w:t>
      </w:r>
      <w:r w:rsidRPr="004E2C5B">
        <w:t>защищенности</w:t>
      </w:r>
      <w:r w:rsidRPr="004E2C5B">
        <w:rPr>
          <w:spacing w:val="-8"/>
        </w:rPr>
        <w:t xml:space="preserve"> </w:t>
      </w:r>
      <w:r w:rsidRPr="004E2C5B">
        <w:t>узла(табл.3.1.3),</w:t>
      </w:r>
      <w:r w:rsidRPr="004E2C5B">
        <w:rPr>
          <w:spacing w:val="-4"/>
        </w:rPr>
        <w:t xml:space="preserve"> </w:t>
      </w:r>
      <w:r w:rsidRPr="004E2C5B">
        <w:rPr>
          <w:b/>
          <w:i/>
        </w:rPr>
        <w:t>K4</w:t>
      </w:r>
      <w:r w:rsidRPr="004E2C5B">
        <w:rPr>
          <w:b/>
          <w:i/>
          <w:spacing w:val="-7"/>
        </w:rPr>
        <w:t xml:space="preserve"> </w:t>
      </w:r>
      <w:r w:rsidRPr="004E2C5B">
        <w:rPr>
          <w:b/>
          <w:i/>
        </w:rPr>
        <w:t>=</w:t>
      </w:r>
      <w:r w:rsidRPr="004E2C5B">
        <w:rPr>
          <w:b/>
          <w:i/>
          <w:spacing w:val="-7"/>
        </w:rPr>
        <w:t xml:space="preserve"> </w:t>
      </w:r>
      <w:r w:rsidRPr="004E2C5B">
        <w:rPr>
          <w:b/>
          <w:spacing w:val="-5"/>
        </w:rPr>
        <w:t>0.3</w:t>
      </w:r>
    </w:p>
    <w:p w:rsidR="005D2024" w:rsidRPr="004E2C5B" w:rsidRDefault="004E2C5B" w:rsidP="004E2C5B">
      <w:pPr>
        <w:pStyle w:val="a3"/>
        <w:ind w:left="0"/>
        <w:rPr>
          <w:b/>
        </w:rPr>
      </w:pPr>
      <w:r w:rsidRPr="004E2C5B">
        <w:t>Скорость</w:t>
      </w:r>
      <w:r w:rsidRPr="004E2C5B">
        <w:rPr>
          <w:spacing w:val="-7"/>
        </w:rPr>
        <w:t xml:space="preserve"> </w:t>
      </w:r>
      <w:r w:rsidRPr="004E2C5B">
        <w:t>ветра</w:t>
      </w:r>
      <w:r w:rsidRPr="004E2C5B">
        <w:rPr>
          <w:spacing w:val="-5"/>
        </w:rPr>
        <w:t xml:space="preserve"> </w:t>
      </w:r>
      <w:r w:rsidRPr="004E2C5B">
        <w:t>(среднегодовая),</w:t>
      </w:r>
      <w:r w:rsidRPr="004E2C5B">
        <w:rPr>
          <w:spacing w:val="-5"/>
        </w:rPr>
        <w:t xml:space="preserve"> </w:t>
      </w:r>
      <w:r w:rsidRPr="004E2C5B">
        <w:t>м/с,</w:t>
      </w:r>
      <w:r w:rsidRPr="004E2C5B">
        <w:rPr>
          <w:spacing w:val="-2"/>
        </w:rPr>
        <w:t xml:space="preserve"> </w:t>
      </w:r>
      <w:r w:rsidRPr="004E2C5B">
        <w:rPr>
          <w:b/>
          <w:i/>
        </w:rPr>
        <w:t>G3SR</w:t>
      </w:r>
      <w:r w:rsidRPr="004E2C5B">
        <w:rPr>
          <w:b/>
          <w:i/>
          <w:spacing w:val="-7"/>
        </w:rPr>
        <w:t xml:space="preserve"> </w:t>
      </w:r>
      <w:r w:rsidRPr="004E2C5B">
        <w:rPr>
          <w:b/>
          <w:i/>
        </w:rPr>
        <w:t>=</w:t>
      </w:r>
      <w:r w:rsidRPr="004E2C5B">
        <w:rPr>
          <w:b/>
          <w:i/>
          <w:spacing w:val="-5"/>
        </w:rPr>
        <w:t xml:space="preserve"> </w:t>
      </w:r>
      <w:r w:rsidRPr="004E2C5B">
        <w:rPr>
          <w:b/>
          <w:spacing w:val="-10"/>
        </w:rPr>
        <w:t>5</w:t>
      </w:r>
    </w:p>
    <w:p w:rsidR="005D2024" w:rsidRPr="004E2C5B" w:rsidRDefault="004E2C5B" w:rsidP="004E2C5B">
      <w:pPr>
        <w:pStyle w:val="a3"/>
        <w:ind w:left="0"/>
        <w:rPr>
          <w:b/>
        </w:rPr>
      </w:pPr>
      <w:r w:rsidRPr="004E2C5B">
        <w:t>Коэфф.,</w:t>
      </w:r>
      <w:r w:rsidRPr="004E2C5B">
        <w:rPr>
          <w:spacing w:val="-6"/>
        </w:rPr>
        <w:t xml:space="preserve"> </w:t>
      </w:r>
      <w:r w:rsidRPr="004E2C5B">
        <w:t>учитывающий</w:t>
      </w:r>
      <w:r w:rsidRPr="004E2C5B">
        <w:rPr>
          <w:spacing w:val="-9"/>
        </w:rPr>
        <w:t xml:space="preserve"> </w:t>
      </w:r>
      <w:r w:rsidRPr="004E2C5B">
        <w:t>среднегодовую</w:t>
      </w:r>
      <w:r w:rsidRPr="004E2C5B">
        <w:rPr>
          <w:spacing w:val="-5"/>
        </w:rPr>
        <w:t xml:space="preserve"> </w:t>
      </w:r>
      <w:r w:rsidRPr="004E2C5B">
        <w:t>скорость</w:t>
      </w:r>
      <w:r w:rsidRPr="004E2C5B">
        <w:rPr>
          <w:spacing w:val="-5"/>
        </w:rPr>
        <w:t xml:space="preserve"> </w:t>
      </w:r>
      <w:r w:rsidRPr="004E2C5B">
        <w:t>ветра(табл.3.1.2),</w:t>
      </w:r>
      <w:r w:rsidRPr="004E2C5B">
        <w:rPr>
          <w:spacing w:val="-2"/>
        </w:rPr>
        <w:t xml:space="preserve"> </w:t>
      </w:r>
      <w:r w:rsidRPr="004E2C5B">
        <w:rPr>
          <w:b/>
          <w:i/>
        </w:rPr>
        <w:t>K3SR</w:t>
      </w:r>
      <w:r w:rsidRPr="004E2C5B">
        <w:rPr>
          <w:b/>
          <w:i/>
          <w:spacing w:val="-7"/>
        </w:rPr>
        <w:t xml:space="preserve"> </w:t>
      </w:r>
      <w:r w:rsidRPr="004E2C5B">
        <w:rPr>
          <w:b/>
          <w:i/>
        </w:rPr>
        <w:t>=</w:t>
      </w:r>
      <w:r w:rsidRPr="004E2C5B">
        <w:rPr>
          <w:b/>
          <w:i/>
          <w:spacing w:val="-6"/>
        </w:rPr>
        <w:t xml:space="preserve"> </w:t>
      </w:r>
      <w:r w:rsidRPr="004E2C5B">
        <w:rPr>
          <w:b/>
          <w:spacing w:val="-5"/>
        </w:rPr>
        <w:t>1.2</w:t>
      </w:r>
    </w:p>
    <w:p w:rsidR="005D2024" w:rsidRPr="004E2C5B" w:rsidRDefault="004E2C5B" w:rsidP="004E2C5B">
      <w:pPr>
        <w:pStyle w:val="a3"/>
        <w:ind w:left="0"/>
        <w:rPr>
          <w:b/>
        </w:rPr>
      </w:pPr>
      <w:r w:rsidRPr="004E2C5B">
        <w:t>Скорость</w:t>
      </w:r>
      <w:r w:rsidRPr="004E2C5B">
        <w:rPr>
          <w:spacing w:val="-6"/>
        </w:rPr>
        <w:t xml:space="preserve"> </w:t>
      </w:r>
      <w:r w:rsidRPr="004E2C5B">
        <w:t>ветра</w:t>
      </w:r>
      <w:r w:rsidRPr="004E2C5B">
        <w:rPr>
          <w:spacing w:val="-4"/>
        </w:rPr>
        <w:t xml:space="preserve"> </w:t>
      </w:r>
      <w:r w:rsidRPr="004E2C5B">
        <w:t>(максимальная),</w:t>
      </w:r>
      <w:r w:rsidRPr="004E2C5B">
        <w:rPr>
          <w:spacing w:val="-4"/>
        </w:rPr>
        <w:t xml:space="preserve"> </w:t>
      </w:r>
      <w:r w:rsidRPr="004E2C5B">
        <w:t>м/c,</w:t>
      </w:r>
      <w:r w:rsidRPr="004E2C5B">
        <w:rPr>
          <w:spacing w:val="-4"/>
        </w:rPr>
        <w:t xml:space="preserve"> </w:t>
      </w:r>
      <w:r w:rsidRPr="004E2C5B">
        <w:rPr>
          <w:b/>
          <w:i/>
        </w:rPr>
        <w:t>G3</w:t>
      </w:r>
      <w:r w:rsidRPr="004E2C5B">
        <w:rPr>
          <w:b/>
          <w:i/>
          <w:spacing w:val="-4"/>
        </w:rPr>
        <w:t xml:space="preserve"> </w:t>
      </w:r>
      <w:r w:rsidRPr="004E2C5B">
        <w:rPr>
          <w:b/>
          <w:i/>
        </w:rPr>
        <w:t>=</w:t>
      </w:r>
      <w:r w:rsidRPr="004E2C5B">
        <w:rPr>
          <w:b/>
          <w:i/>
          <w:spacing w:val="-4"/>
        </w:rPr>
        <w:t xml:space="preserve"> </w:t>
      </w:r>
      <w:r w:rsidRPr="004E2C5B">
        <w:rPr>
          <w:b/>
          <w:spacing w:val="-5"/>
        </w:rPr>
        <w:t>20</w:t>
      </w:r>
    </w:p>
    <w:p w:rsidR="005D2024" w:rsidRPr="004E2C5B" w:rsidRDefault="004E2C5B" w:rsidP="004E2C5B">
      <w:pPr>
        <w:pStyle w:val="a3"/>
        <w:ind w:left="0"/>
        <w:rPr>
          <w:b/>
        </w:rPr>
      </w:pPr>
      <w:r w:rsidRPr="004E2C5B">
        <w:t>Коэфф.,</w:t>
      </w:r>
      <w:r w:rsidRPr="004E2C5B">
        <w:rPr>
          <w:spacing w:val="-6"/>
        </w:rPr>
        <w:t xml:space="preserve"> </w:t>
      </w:r>
      <w:r w:rsidRPr="004E2C5B">
        <w:t>учитывающий</w:t>
      </w:r>
      <w:r w:rsidRPr="004E2C5B">
        <w:rPr>
          <w:spacing w:val="-7"/>
        </w:rPr>
        <w:t xml:space="preserve"> </w:t>
      </w:r>
      <w:r w:rsidRPr="004E2C5B">
        <w:t>максимальную</w:t>
      </w:r>
      <w:r w:rsidRPr="004E2C5B">
        <w:rPr>
          <w:spacing w:val="-5"/>
        </w:rPr>
        <w:t xml:space="preserve"> </w:t>
      </w:r>
      <w:r w:rsidRPr="004E2C5B">
        <w:t>скорость</w:t>
      </w:r>
      <w:r w:rsidRPr="004E2C5B">
        <w:rPr>
          <w:spacing w:val="-6"/>
        </w:rPr>
        <w:t xml:space="preserve"> </w:t>
      </w:r>
      <w:r w:rsidRPr="004E2C5B">
        <w:t>ветра(табл.3.1.2),</w:t>
      </w:r>
      <w:r w:rsidRPr="004E2C5B">
        <w:rPr>
          <w:spacing w:val="-2"/>
        </w:rPr>
        <w:t xml:space="preserve"> </w:t>
      </w:r>
      <w:r w:rsidRPr="004E2C5B">
        <w:rPr>
          <w:b/>
          <w:i/>
        </w:rPr>
        <w:t>K3</w:t>
      </w:r>
      <w:r w:rsidRPr="004E2C5B">
        <w:rPr>
          <w:b/>
          <w:i/>
          <w:spacing w:val="-6"/>
        </w:rPr>
        <w:t xml:space="preserve"> </w:t>
      </w:r>
      <w:r w:rsidRPr="004E2C5B">
        <w:rPr>
          <w:b/>
          <w:i/>
        </w:rPr>
        <w:t>=</w:t>
      </w:r>
      <w:r w:rsidRPr="004E2C5B">
        <w:rPr>
          <w:b/>
          <w:i/>
          <w:spacing w:val="-6"/>
        </w:rPr>
        <w:t xml:space="preserve"> </w:t>
      </w:r>
      <w:r w:rsidRPr="004E2C5B">
        <w:rPr>
          <w:b/>
          <w:spacing w:val="-10"/>
        </w:rPr>
        <w:t>3</w:t>
      </w:r>
    </w:p>
    <w:p w:rsidR="005D2024" w:rsidRPr="004E2C5B" w:rsidRDefault="004E2C5B" w:rsidP="004E2C5B">
      <w:pPr>
        <w:pStyle w:val="a3"/>
        <w:ind w:left="0"/>
        <w:rPr>
          <w:b/>
        </w:rPr>
      </w:pPr>
      <w:r w:rsidRPr="004E2C5B">
        <w:t>Влажность</w:t>
      </w:r>
      <w:r w:rsidRPr="004E2C5B">
        <w:rPr>
          <w:spacing w:val="-4"/>
        </w:rPr>
        <w:t xml:space="preserve"> </w:t>
      </w:r>
      <w:r w:rsidRPr="004E2C5B">
        <w:t>материала,</w:t>
      </w:r>
      <w:r w:rsidRPr="004E2C5B">
        <w:rPr>
          <w:spacing w:val="-6"/>
        </w:rPr>
        <w:t xml:space="preserve"> </w:t>
      </w:r>
      <w:r w:rsidRPr="004E2C5B">
        <w:t>%,</w:t>
      </w:r>
      <w:r w:rsidRPr="004E2C5B">
        <w:rPr>
          <w:spacing w:val="-5"/>
        </w:rPr>
        <w:t xml:space="preserve"> </w:t>
      </w:r>
      <w:r w:rsidRPr="004E2C5B">
        <w:rPr>
          <w:b/>
          <w:i/>
        </w:rPr>
        <w:t>VL</w:t>
      </w:r>
      <w:r w:rsidRPr="004E2C5B">
        <w:rPr>
          <w:b/>
          <w:i/>
          <w:spacing w:val="-3"/>
        </w:rPr>
        <w:t xml:space="preserve"> </w:t>
      </w:r>
      <w:r w:rsidRPr="004E2C5B">
        <w:rPr>
          <w:b/>
          <w:i/>
        </w:rPr>
        <w:t>=</w:t>
      </w:r>
      <w:r w:rsidRPr="004E2C5B">
        <w:rPr>
          <w:b/>
          <w:i/>
          <w:spacing w:val="-5"/>
        </w:rPr>
        <w:t xml:space="preserve"> </w:t>
      </w:r>
      <w:r w:rsidRPr="004E2C5B">
        <w:rPr>
          <w:b/>
          <w:spacing w:val="-10"/>
        </w:rPr>
        <w:t>2</w:t>
      </w:r>
    </w:p>
    <w:p w:rsidR="005D2024" w:rsidRPr="004E2C5B" w:rsidRDefault="004E2C5B" w:rsidP="004E2C5B">
      <w:pPr>
        <w:pStyle w:val="a3"/>
        <w:ind w:left="0"/>
        <w:rPr>
          <w:b/>
        </w:rPr>
      </w:pPr>
      <w:r w:rsidRPr="004E2C5B">
        <w:t>Коэфф.,</w:t>
      </w:r>
      <w:r w:rsidRPr="004E2C5B">
        <w:rPr>
          <w:spacing w:val="-6"/>
        </w:rPr>
        <w:t xml:space="preserve"> </w:t>
      </w:r>
      <w:r w:rsidRPr="004E2C5B">
        <w:t>учитывающий</w:t>
      </w:r>
      <w:r w:rsidRPr="004E2C5B">
        <w:rPr>
          <w:spacing w:val="-7"/>
        </w:rPr>
        <w:t xml:space="preserve"> </w:t>
      </w:r>
      <w:r w:rsidRPr="004E2C5B">
        <w:t>влажность</w:t>
      </w:r>
      <w:r w:rsidRPr="004E2C5B">
        <w:rPr>
          <w:spacing w:val="-6"/>
        </w:rPr>
        <w:t xml:space="preserve"> </w:t>
      </w:r>
      <w:r w:rsidRPr="004E2C5B">
        <w:t>материала(табл.3.1.4),</w:t>
      </w:r>
      <w:r w:rsidRPr="004E2C5B">
        <w:rPr>
          <w:spacing w:val="-4"/>
        </w:rPr>
        <w:t xml:space="preserve"> </w:t>
      </w:r>
      <w:r w:rsidRPr="004E2C5B">
        <w:rPr>
          <w:b/>
          <w:i/>
        </w:rPr>
        <w:t>K5</w:t>
      </w:r>
      <w:r w:rsidRPr="004E2C5B">
        <w:rPr>
          <w:b/>
          <w:i/>
          <w:spacing w:val="-6"/>
        </w:rPr>
        <w:t xml:space="preserve"> </w:t>
      </w:r>
      <w:r w:rsidRPr="004E2C5B">
        <w:rPr>
          <w:b/>
          <w:i/>
        </w:rPr>
        <w:t>=</w:t>
      </w:r>
      <w:r w:rsidRPr="004E2C5B">
        <w:rPr>
          <w:b/>
          <w:i/>
          <w:spacing w:val="-6"/>
        </w:rPr>
        <w:t xml:space="preserve"> </w:t>
      </w:r>
      <w:r w:rsidRPr="004E2C5B">
        <w:rPr>
          <w:b/>
          <w:spacing w:val="-5"/>
        </w:rPr>
        <w:t>0.8</w:t>
      </w:r>
    </w:p>
    <w:p w:rsidR="005D2024" w:rsidRPr="004E2C5B" w:rsidRDefault="004E2C5B" w:rsidP="004E2C5B">
      <w:pPr>
        <w:pStyle w:val="a3"/>
        <w:ind w:left="0"/>
        <w:rPr>
          <w:b/>
        </w:rPr>
      </w:pPr>
      <w:r w:rsidRPr="004E2C5B">
        <w:lastRenderedPageBreak/>
        <w:t>Размер</w:t>
      </w:r>
      <w:r w:rsidRPr="004E2C5B">
        <w:rPr>
          <w:spacing w:val="-3"/>
        </w:rPr>
        <w:t xml:space="preserve"> </w:t>
      </w:r>
      <w:r w:rsidRPr="004E2C5B">
        <w:t>куска</w:t>
      </w:r>
      <w:r w:rsidRPr="004E2C5B">
        <w:rPr>
          <w:spacing w:val="-2"/>
        </w:rPr>
        <w:t xml:space="preserve"> </w:t>
      </w:r>
      <w:r w:rsidRPr="004E2C5B">
        <w:t>материала,</w:t>
      </w:r>
      <w:r w:rsidRPr="004E2C5B">
        <w:rPr>
          <w:spacing w:val="-4"/>
        </w:rPr>
        <w:t xml:space="preserve"> </w:t>
      </w:r>
      <w:r w:rsidRPr="004E2C5B">
        <w:t>мм,</w:t>
      </w:r>
      <w:r w:rsidRPr="004E2C5B">
        <w:rPr>
          <w:spacing w:val="-1"/>
        </w:rPr>
        <w:t xml:space="preserve"> </w:t>
      </w:r>
      <w:r w:rsidRPr="004E2C5B">
        <w:rPr>
          <w:b/>
          <w:i/>
        </w:rPr>
        <w:t>G7</w:t>
      </w:r>
      <w:r w:rsidRPr="004E2C5B">
        <w:rPr>
          <w:b/>
          <w:i/>
          <w:spacing w:val="-2"/>
        </w:rPr>
        <w:t xml:space="preserve"> </w:t>
      </w:r>
      <w:r w:rsidRPr="004E2C5B">
        <w:rPr>
          <w:b/>
          <w:i/>
        </w:rPr>
        <w:t>=</w:t>
      </w:r>
      <w:r w:rsidRPr="004E2C5B">
        <w:rPr>
          <w:b/>
          <w:i/>
          <w:spacing w:val="-3"/>
        </w:rPr>
        <w:t xml:space="preserve"> </w:t>
      </w:r>
      <w:r w:rsidRPr="004E2C5B">
        <w:rPr>
          <w:b/>
          <w:spacing w:val="-10"/>
        </w:rPr>
        <w:t>6</w:t>
      </w:r>
    </w:p>
    <w:p w:rsidR="005D2024" w:rsidRPr="004E2C5B" w:rsidRDefault="004E2C5B" w:rsidP="004E2C5B">
      <w:pPr>
        <w:pStyle w:val="a3"/>
        <w:ind w:left="0"/>
        <w:rPr>
          <w:b/>
        </w:rPr>
      </w:pPr>
      <w:r w:rsidRPr="004E2C5B">
        <w:t>Коэффициент,</w:t>
      </w:r>
      <w:r w:rsidRPr="004E2C5B">
        <w:rPr>
          <w:spacing w:val="-10"/>
        </w:rPr>
        <w:t xml:space="preserve"> </w:t>
      </w:r>
      <w:r w:rsidRPr="004E2C5B">
        <w:t>учитывающий</w:t>
      </w:r>
      <w:r w:rsidRPr="004E2C5B">
        <w:rPr>
          <w:spacing w:val="-9"/>
        </w:rPr>
        <w:t xml:space="preserve"> </w:t>
      </w:r>
      <w:r w:rsidRPr="004E2C5B">
        <w:t>крупность</w:t>
      </w:r>
      <w:r w:rsidRPr="004E2C5B">
        <w:rPr>
          <w:spacing w:val="-7"/>
        </w:rPr>
        <w:t xml:space="preserve"> </w:t>
      </w:r>
      <w:r w:rsidRPr="004E2C5B">
        <w:t>материала(табл.3.1.5),</w:t>
      </w:r>
      <w:r w:rsidRPr="004E2C5B">
        <w:rPr>
          <w:spacing w:val="-5"/>
        </w:rPr>
        <w:t xml:space="preserve"> </w:t>
      </w:r>
      <w:r w:rsidRPr="004E2C5B">
        <w:rPr>
          <w:b/>
          <w:i/>
        </w:rPr>
        <w:t>K7</w:t>
      </w:r>
      <w:r w:rsidRPr="004E2C5B">
        <w:rPr>
          <w:b/>
          <w:i/>
          <w:spacing w:val="-8"/>
        </w:rPr>
        <w:t xml:space="preserve"> </w:t>
      </w:r>
      <w:r w:rsidRPr="004E2C5B">
        <w:rPr>
          <w:b/>
          <w:i/>
        </w:rPr>
        <w:t>=</w:t>
      </w:r>
      <w:r w:rsidRPr="004E2C5B">
        <w:rPr>
          <w:b/>
          <w:i/>
          <w:spacing w:val="-8"/>
        </w:rPr>
        <w:t xml:space="preserve"> </w:t>
      </w:r>
      <w:r w:rsidRPr="004E2C5B">
        <w:rPr>
          <w:b/>
          <w:spacing w:val="-5"/>
        </w:rPr>
        <w:t>0.6</w:t>
      </w:r>
    </w:p>
    <w:p w:rsidR="005D2024" w:rsidRPr="004E2C5B" w:rsidRDefault="004E2C5B" w:rsidP="004E2C5B">
      <w:pPr>
        <w:pStyle w:val="a3"/>
        <w:ind w:left="0"/>
      </w:pPr>
      <w:r w:rsidRPr="004E2C5B">
        <w:t>Поправочный</w:t>
      </w:r>
      <w:r w:rsidRPr="004E2C5B">
        <w:rPr>
          <w:spacing w:val="-7"/>
        </w:rPr>
        <w:t xml:space="preserve"> </w:t>
      </w:r>
      <w:r w:rsidRPr="004E2C5B">
        <w:t>коэффициент</w:t>
      </w:r>
      <w:r w:rsidRPr="004E2C5B">
        <w:rPr>
          <w:spacing w:val="-7"/>
        </w:rPr>
        <w:t xml:space="preserve"> </w:t>
      </w:r>
      <w:r w:rsidRPr="004E2C5B">
        <w:t>для</w:t>
      </w:r>
      <w:r w:rsidRPr="004E2C5B">
        <w:rPr>
          <w:spacing w:val="-6"/>
        </w:rPr>
        <w:t xml:space="preserve"> </w:t>
      </w:r>
      <w:r w:rsidRPr="004E2C5B">
        <w:t>различных</w:t>
      </w:r>
      <w:r w:rsidRPr="004E2C5B">
        <w:rPr>
          <w:spacing w:val="-6"/>
        </w:rPr>
        <w:t xml:space="preserve"> </w:t>
      </w:r>
      <w:r w:rsidRPr="004E2C5B">
        <w:t>материалов</w:t>
      </w:r>
      <w:r w:rsidRPr="004E2C5B">
        <w:rPr>
          <w:spacing w:val="-6"/>
        </w:rPr>
        <w:t xml:space="preserve"> </w:t>
      </w:r>
      <w:r w:rsidRPr="004E2C5B">
        <w:t>в</w:t>
      </w:r>
      <w:r w:rsidRPr="004E2C5B">
        <w:rPr>
          <w:spacing w:val="-8"/>
        </w:rPr>
        <w:t xml:space="preserve"> </w:t>
      </w:r>
      <w:r w:rsidRPr="004E2C5B">
        <w:t>зависимости</w:t>
      </w:r>
      <w:r w:rsidRPr="004E2C5B">
        <w:rPr>
          <w:spacing w:val="-7"/>
        </w:rPr>
        <w:t xml:space="preserve"> </w:t>
      </w:r>
      <w:r w:rsidRPr="004E2C5B">
        <w:t>от</w:t>
      </w:r>
      <w:r w:rsidRPr="004E2C5B">
        <w:rPr>
          <w:spacing w:val="-7"/>
        </w:rPr>
        <w:t xml:space="preserve"> </w:t>
      </w:r>
      <w:r w:rsidRPr="004E2C5B">
        <w:t>типа</w:t>
      </w:r>
      <w:r w:rsidRPr="004E2C5B">
        <w:rPr>
          <w:spacing w:val="-6"/>
        </w:rPr>
        <w:t xml:space="preserve"> </w:t>
      </w:r>
      <w:r w:rsidRPr="004E2C5B">
        <w:t>грейфера</w:t>
      </w:r>
      <w:r w:rsidRPr="004E2C5B">
        <w:rPr>
          <w:spacing w:val="-3"/>
        </w:rPr>
        <w:t xml:space="preserve"> </w:t>
      </w:r>
      <w:r w:rsidRPr="004E2C5B">
        <w:rPr>
          <w:spacing w:val="-2"/>
        </w:rPr>
        <w:t>(табл.3.1.6),</w:t>
      </w:r>
    </w:p>
    <w:p w:rsidR="005D2024" w:rsidRPr="004E2C5B" w:rsidRDefault="004E2C5B" w:rsidP="004E2C5B">
      <w:pPr>
        <w:pStyle w:val="31"/>
        <w:spacing w:line="240" w:lineRule="auto"/>
        <w:ind w:left="0"/>
        <w:rPr>
          <w:i w:val="0"/>
          <w:sz w:val="24"/>
        </w:rPr>
      </w:pPr>
      <w:r w:rsidRPr="004E2C5B">
        <w:t>K8</w:t>
      </w:r>
      <w:r w:rsidRPr="004E2C5B">
        <w:rPr>
          <w:spacing w:val="-1"/>
        </w:rPr>
        <w:t xml:space="preserve"> </w:t>
      </w:r>
      <w:r w:rsidRPr="004E2C5B">
        <w:t>=</w:t>
      </w:r>
      <w:r w:rsidRPr="004E2C5B">
        <w:rPr>
          <w:spacing w:val="-1"/>
        </w:rPr>
        <w:t xml:space="preserve"> </w:t>
      </w:r>
      <w:r w:rsidRPr="004E2C5B">
        <w:rPr>
          <w:i w:val="0"/>
          <w:spacing w:val="-10"/>
          <w:sz w:val="24"/>
        </w:rPr>
        <w:t>1</w:t>
      </w:r>
    </w:p>
    <w:p w:rsidR="005D2024" w:rsidRPr="004E2C5B" w:rsidRDefault="004E2C5B" w:rsidP="004E2C5B">
      <w:pPr>
        <w:pStyle w:val="a3"/>
        <w:ind w:left="0"/>
      </w:pPr>
      <w:r w:rsidRPr="004E2C5B">
        <w:t>Поправочный</w:t>
      </w:r>
      <w:r w:rsidRPr="004E2C5B">
        <w:rPr>
          <w:spacing w:val="-9"/>
        </w:rPr>
        <w:t xml:space="preserve"> </w:t>
      </w:r>
      <w:r w:rsidRPr="004E2C5B">
        <w:t>коэффициент</w:t>
      </w:r>
      <w:r w:rsidRPr="004E2C5B">
        <w:rPr>
          <w:spacing w:val="-7"/>
        </w:rPr>
        <w:t xml:space="preserve"> </w:t>
      </w:r>
      <w:r w:rsidRPr="004E2C5B">
        <w:t>при</w:t>
      </w:r>
      <w:r w:rsidRPr="004E2C5B">
        <w:rPr>
          <w:spacing w:val="-7"/>
        </w:rPr>
        <w:t xml:space="preserve"> </w:t>
      </w:r>
      <w:r w:rsidRPr="004E2C5B">
        <w:t>мощном</w:t>
      </w:r>
      <w:r w:rsidRPr="004E2C5B">
        <w:rPr>
          <w:spacing w:val="-6"/>
        </w:rPr>
        <w:t xml:space="preserve"> </w:t>
      </w:r>
      <w:r w:rsidRPr="004E2C5B">
        <w:t>залповом</w:t>
      </w:r>
      <w:r w:rsidRPr="004E2C5B">
        <w:rPr>
          <w:spacing w:val="-9"/>
        </w:rPr>
        <w:t xml:space="preserve"> </w:t>
      </w:r>
      <w:r w:rsidRPr="004E2C5B">
        <w:t>сбросе</w:t>
      </w:r>
      <w:r w:rsidRPr="004E2C5B">
        <w:rPr>
          <w:spacing w:val="-6"/>
        </w:rPr>
        <w:t xml:space="preserve"> </w:t>
      </w:r>
      <w:r w:rsidRPr="004E2C5B">
        <w:t>материала</w:t>
      </w:r>
      <w:r w:rsidRPr="004E2C5B">
        <w:rPr>
          <w:spacing w:val="-6"/>
        </w:rPr>
        <w:t xml:space="preserve"> </w:t>
      </w:r>
      <w:r w:rsidRPr="004E2C5B">
        <w:t>при</w:t>
      </w:r>
      <w:r w:rsidRPr="004E2C5B">
        <w:rPr>
          <w:spacing w:val="-10"/>
        </w:rPr>
        <w:t xml:space="preserve"> </w:t>
      </w:r>
      <w:r w:rsidRPr="004E2C5B">
        <w:t>разгрузке</w:t>
      </w:r>
      <w:r w:rsidRPr="004E2C5B">
        <w:rPr>
          <w:spacing w:val="-6"/>
        </w:rPr>
        <w:t xml:space="preserve"> </w:t>
      </w:r>
      <w:r w:rsidRPr="004E2C5B">
        <w:rPr>
          <w:spacing w:val="-2"/>
        </w:rPr>
        <w:t>автосамосвала,</w:t>
      </w:r>
    </w:p>
    <w:p w:rsidR="005D2024" w:rsidRPr="004E2C5B" w:rsidRDefault="004E2C5B" w:rsidP="004E2C5B">
      <w:pPr>
        <w:pStyle w:val="31"/>
        <w:spacing w:line="240" w:lineRule="auto"/>
        <w:ind w:left="0"/>
      </w:pPr>
      <w:r w:rsidRPr="004E2C5B">
        <w:t>K9</w:t>
      </w:r>
      <w:r w:rsidRPr="004E2C5B">
        <w:rPr>
          <w:spacing w:val="-1"/>
        </w:rPr>
        <w:t xml:space="preserve"> </w:t>
      </w:r>
      <w:r w:rsidRPr="004E2C5B">
        <w:t>=</w:t>
      </w:r>
      <w:r w:rsidRPr="004E2C5B">
        <w:rPr>
          <w:spacing w:val="-1"/>
        </w:rPr>
        <w:t xml:space="preserve"> </w:t>
      </w:r>
      <w:r w:rsidRPr="004E2C5B">
        <w:rPr>
          <w:spacing w:val="-10"/>
        </w:rPr>
        <w:t>1</w:t>
      </w:r>
    </w:p>
    <w:p w:rsidR="005D2024" w:rsidRPr="004E2C5B" w:rsidRDefault="004E2C5B" w:rsidP="004E2C5B">
      <w:pPr>
        <w:pStyle w:val="a3"/>
        <w:ind w:left="0"/>
        <w:rPr>
          <w:b/>
        </w:rPr>
      </w:pPr>
      <w:r w:rsidRPr="004E2C5B">
        <w:t>Высота</w:t>
      </w:r>
      <w:r w:rsidRPr="004E2C5B">
        <w:rPr>
          <w:spacing w:val="-3"/>
        </w:rPr>
        <w:t xml:space="preserve"> </w:t>
      </w:r>
      <w:r w:rsidRPr="004E2C5B">
        <w:t>падения</w:t>
      </w:r>
      <w:r w:rsidRPr="004E2C5B">
        <w:rPr>
          <w:spacing w:val="-4"/>
        </w:rPr>
        <w:t xml:space="preserve"> </w:t>
      </w:r>
      <w:r w:rsidRPr="004E2C5B">
        <w:t>материала,</w:t>
      </w:r>
      <w:r w:rsidRPr="004E2C5B">
        <w:rPr>
          <w:spacing w:val="-3"/>
        </w:rPr>
        <w:t xml:space="preserve"> </w:t>
      </w:r>
      <w:r w:rsidRPr="004E2C5B">
        <w:t>м,</w:t>
      </w:r>
      <w:r w:rsidRPr="004E2C5B">
        <w:rPr>
          <w:spacing w:val="-3"/>
        </w:rPr>
        <w:t xml:space="preserve"> </w:t>
      </w:r>
      <w:r w:rsidRPr="004E2C5B">
        <w:rPr>
          <w:b/>
          <w:i/>
        </w:rPr>
        <w:t>GB</w:t>
      </w:r>
      <w:r w:rsidRPr="004E2C5B">
        <w:rPr>
          <w:b/>
          <w:i/>
          <w:spacing w:val="-4"/>
        </w:rPr>
        <w:t xml:space="preserve"> </w:t>
      </w:r>
      <w:r w:rsidRPr="004E2C5B">
        <w:rPr>
          <w:b/>
          <w:i/>
        </w:rPr>
        <w:t>=</w:t>
      </w:r>
      <w:r w:rsidRPr="004E2C5B">
        <w:rPr>
          <w:b/>
          <w:i/>
          <w:spacing w:val="-3"/>
        </w:rPr>
        <w:t xml:space="preserve"> </w:t>
      </w:r>
      <w:r w:rsidRPr="004E2C5B">
        <w:rPr>
          <w:b/>
          <w:spacing w:val="-10"/>
        </w:rPr>
        <w:t>1</w:t>
      </w:r>
    </w:p>
    <w:p w:rsidR="005D2024" w:rsidRPr="004E2C5B" w:rsidRDefault="004E2C5B" w:rsidP="004E2C5B">
      <w:pPr>
        <w:pStyle w:val="a3"/>
        <w:ind w:left="0"/>
        <w:rPr>
          <w:b/>
        </w:rPr>
      </w:pPr>
      <w:r w:rsidRPr="004E2C5B">
        <w:t>Коэффициент,</w:t>
      </w:r>
      <w:r w:rsidRPr="004E2C5B">
        <w:rPr>
          <w:spacing w:val="-3"/>
        </w:rPr>
        <w:t xml:space="preserve"> </w:t>
      </w:r>
      <w:r w:rsidRPr="004E2C5B">
        <w:t>учитывающий</w:t>
      </w:r>
      <w:r w:rsidRPr="004E2C5B">
        <w:rPr>
          <w:spacing w:val="-4"/>
        </w:rPr>
        <w:t xml:space="preserve"> </w:t>
      </w:r>
      <w:r w:rsidRPr="004E2C5B">
        <w:t>высоту</w:t>
      </w:r>
      <w:r w:rsidRPr="004E2C5B">
        <w:rPr>
          <w:spacing w:val="-6"/>
        </w:rPr>
        <w:t xml:space="preserve"> </w:t>
      </w:r>
      <w:r w:rsidRPr="004E2C5B">
        <w:t>падения</w:t>
      </w:r>
      <w:r w:rsidRPr="004E2C5B">
        <w:rPr>
          <w:spacing w:val="-4"/>
        </w:rPr>
        <w:t xml:space="preserve"> </w:t>
      </w:r>
      <w:r w:rsidRPr="004E2C5B">
        <w:t>материала(табл.3.1.7),</w:t>
      </w:r>
      <w:r w:rsidRPr="004E2C5B">
        <w:rPr>
          <w:spacing w:val="-1"/>
        </w:rPr>
        <w:t xml:space="preserve"> </w:t>
      </w:r>
      <w:r w:rsidRPr="004E2C5B">
        <w:rPr>
          <w:b/>
          <w:i/>
        </w:rPr>
        <w:t>B</w:t>
      </w:r>
      <w:r w:rsidRPr="004E2C5B">
        <w:rPr>
          <w:b/>
          <w:i/>
          <w:spacing w:val="-4"/>
        </w:rPr>
        <w:t xml:space="preserve"> </w:t>
      </w:r>
      <w:r w:rsidRPr="004E2C5B">
        <w:rPr>
          <w:b/>
          <w:i/>
        </w:rPr>
        <w:t>=</w:t>
      </w:r>
      <w:r w:rsidRPr="004E2C5B">
        <w:rPr>
          <w:b/>
          <w:i/>
          <w:spacing w:val="-4"/>
        </w:rPr>
        <w:t xml:space="preserve"> </w:t>
      </w:r>
      <w:r w:rsidRPr="004E2C5B">
        <w:rPr>
          <w:b/>
        </w:rPr>
        <w:t xml:space="preserve">0.5 </w:t>
      </w:r>
      <w:r w:rsidRPr="004E2C5B">
        <w:t xml:space="preserve">Суммарное количество перерабатываемого материала, т/час, </w:t>
      </w:r>
      <w:r w:rsidRPr="004E2C5B">
        <w:rPr>
          <w:b/>
          <w:i/>
        </w:rPr>
        <w:t xml:space="preserve">GMAX = </w:t>
      </w:r>
      <w:r w:rsidRPr="004E2C5B">
        <w:rPr>
          <w:b/>
        </w:rPr>
        <w:t xml:space="preserve">0.5 </w:t>
      </w:r>
      <w:r w:rsidRPr="004E2C5B">
        <w:t xml:space="preserve">Суммарное количество перерабатываемого материала, т/год, </w:t>
      </w:r>
      <w:r w:rsidRPr="004E2C5B">
        <w:rPr>
          <w:b/>
          <w:i/>
        </w:rPr>
        <w:t xml:space="preserve">GGOD = </w:t>
      </w:r>
      <w:r w:rsidRPr="004E2C5B">
        <w:rPr>
          <w:b/>
        </w:rPr>
        <w:t xml:space="preserve">100 </w:t>
      </w:r>
      <w:r w:rsidRPr="004E2C5B">
        <w:t xml:space="preserve">Эффективность средств пылеподавления, в долях единицы, </w:t>
      </w:r>
      <w:r w:rsidRPr="004E2C5B">
        <w:rPr>
          <w:b/>
          <w:i/>
        </w:rPr>
        <w:t xml:space="preserve">NJ = </w:t>
      </w:r>
      <w:r w:rsidRPr="004E2C5B">
        <w:rPr>
          <w:b/>
        </w:rPr>
        <w:t>0</w:t>
      </w:r>
    </w:p>
    <w:p w:rsidR="005D2024" w:rsidRPr="004E2C5B" w:rsidRDefault="004E2C5B" w:rsidP="004E2C5B">
      <w:pPr>
        <w:pStyle w:val="a3"/>
        <w:ind w:left="0"/>
      </w:pPr>
      <w:r w:rsidRPr="004E2C5B">
        <w:t>Вид</w:t>
      </w:r>
      <w:r w:rsidRPr="004E2C5B">
        <w:rPr>
          <w:spacing w:val="-2"/>
        </w:rPr>
        <w:t xml:space="preserve"> </w:t>
      </w:r>
      <w:r w:rsidRPr="004E2C5B">
        <w:t>работ:</w:t>
      </w:r>
      <w:r w:rsidRPr="004E2C5B">
        <w:rPr>
          <w:spacing w:val="-1"/>
        </w:rPr>
        <w:t xml:space="preserve"> </w:t>
      </w:r>
      <w:r w:rsidRPr="004E2C5B">
        <w:rPr>
          <w:spacing w:val="-2"/>
        </w:rPr>
        <w:t>Разгрузка</w:t>
      </w:r>
    </w:p>
    <w:p w:rsidR="005D2024" w:rsidRPr="004E2C5B" w:rsidRDefault="004E2C5B" w:rsidP="004E2C5B">
      <w:pPr>
        <w:rPr>
          <w:b/>
          <w:i/>
        </w:rPr>
      </w:pPr>
      <w:r w:rsidRPr="004E2C5B">
        <w:t>Максимальный</w:t>
      </w:r>
      <w:r w:rsidRPr="004E2C5B">
        <w:rPr>
          <w:spacing w:val="-2"/>
        </w:rPr>
        <w:t xml:space="preserve"> </w:t>
      </w:r>
      <w:r w:rsidRPr="004E2C5B">
        <w:t>разовый</w:t>
      </w:r>
      <w:r w:rsidRPr="004E2C5B">
        <w:rPr>
          <w:spacing w:val="-1"/>
        </w:rPr>
        <w:t xml:space="preserve"> </w:t>
      </w:r>
      <w:r w:rsidRPr="004E2C5B">
        <w:t>выброс,</w:t>
      </w:r>
      <w:r w:rsidRPr="004E2C5B">
        <w:rPr>
          <w:spacing w:val="-4"/>
        </w:rPr>
        <w:t xml:space="preserve"> </w:t>
      </w:r>
      <w:r w:rsidRPr="004E2C5B">
        <w:t>г/с</w:t>
      </w:r>
      <w:r w:rsidRPr="004E2C5B">
        <w:rPr>
          <w:spacing w:val="-1"/>
        </w:rPr>
        <w:t xml:space="preserve"> </w:t>
      </w:r>
      <w:r w:rsidRPr="004E2C5B">
        <w:t>(3.1.1),</w:t>
      </w:r>
      <w:r w:rsidRPr="004E2C5B">
        <w:rPr>
          <w:spacing w:val="-1"/>
        </w:rPr>
        <w:t xml:space="preserve"> </w:t>
      </w:r>
      <w:r w:rsidRPr="004E2C5B">
        <w:rPr>
          <w:b/>
          <w:i/>
        </w:rPr>
        <w:t>GC</w:t>
      </w:r>
      <w:r w:rsidRPr="004E2C5B">
        <w:rPr>
          <w:b/>
          <w:i/>
          <w:spacing w:val="-2"/>
        </w:rPr>
        <w:t xml:space="preserve"> </w:t>
      </w:r>
      <w:r w:rsidRPr="004E2C5B">
        <w:rPr>
          <w:b/>
          <w:i/>
        </w:rPr>
        <w:t>=</w:t>
      </w:r>
      <w:r w:rsidRPr="004E2C5B">
        <w:rPr>
          <w:b/>
          <w:i/>
          <w:spacing w:val="-2"/>
        </w:rPr>
        <w:t xml:space="preserve"> </w:t>
      </w:r>
      <w:r w:rsidRPr="004E2C5B">
        <w:rPr>
          <w:b/>
          <w:i/>
        </w:rPr>
        <w:t>K1</w:t>
      </w:r>
      <w:r w:rsidRPr="004E2C5B">
        <w:rPr>
          <w:b/>
          <w:i/>
          <w:spacing w:val="-2"/>
        </w:rPr>
        <w:t xml:space="preserve"> </w:t>
      </w:r>
      <w:r w:rsidRPr="004E2C5B">
        <w:rPr>
          <w:b/>
          <w:i/>
        </w:rPr>
        <w:t>·</w:t>
      </w:r>
      <w:r w:rsidRPr="004E2C5B">
        <w:rPr>
          <w:b/>
          <w:i/>
          <w:spacing w:val="-1"/>
        </w:rPr>
        <w:t xml:space="preserve"> </w:t>
      </w:r>
      <w:r w:rsidRPr="004E2C5B">
        <w:rPr>
          <w:b/>
          <w:i/>
        </w:rPr>
        <w:t>K2</w:t>
      </w:r>
      <w:r w:rsidRPr="004E2C5B">
        <w:rPr>
          <w:b/>
          <w:i/>
          <w:spacing w:val="-2"/>
        </w:rPr>
        <w:t xml:space="preserve"> </w:t>
      </w:r>
      <w:r w:rsidRPr="004E2C5B">
        <w:rPr>
          <w:b/>
          <w:i/>
        </w:rPr>
        <w:t>·</w:t>
      </w:r>
      <w:r w:rsidRPr="004E2C5B">
        <w:rPr>
          <w:b/>
          <w:i/>
          <w:spacing w:val="-1"/>
        </w:rPr>
        <w:t xml:space="preserve"> </w:t>
      </w:r>
      <w:r w:rsidRPr="004E2C5B">
        <w:rPr>
          <w:b/>
          <w:i/>
        </w:rPr>
        <w:t>K3</w:t>
      </w:r>
      <w:r w:rsidRPr="004E2C5B">
        <w:rPr>
          <w:b/>
          <w:i/>
          <w:spacing w:val="-1"/>
        </w:rPr>
        <w:t xml:space="preserve"> </w:t>
      </w:r>
      <w:r w:rsidRPr="004E2C5B">
        <w:rPr>
          <w:b/>
          <w:i/>
        </w:rPr>
        <w:t>·</w:t>
      </w:r>
      <w:r w:rsidRPr="004E2C5B">
        <w:rPr>
          <w:b/>
          <w:i/>
          <w:spacing w:val="-2"/>
        </w:rPr>
        <w:t xml:space="preserve"> </w:t>
      </w:r>
      <w:r w:rsidRPr="004E2C5B">
        <w:rPr>
          <w:b/>
          <w:i/>
        </w:rPr>
        <w:t>K4</w:t>
      </w:r>
      <w:r w:rsidRPr="004E2C5B">
        <w:rPr>
          <w:b/>
          <w:i/>
          <w:spacing w:val="-1"/>
        </w:rPr>
        <w:t xml:space="preserve"> </w:t>
      </w:r>
      <w:r w:rsidRPr="004E2C5B">
        <w:rPr>
          <w:b/>
          <w:i/>
        </w:rPr>
        <w:t>·</w:t>
      </w:r>
      <w:r w:rsidRPr="004E2C5B">
        <w:rPr>
          <w:b/>
          <w:i/>
          <w:spacing w:val="-2"/>
        </w:rPr>
        <w:t xml:space="preserve"> </w:t>
      </w:r>
      <w:r w:rsidRPr="004E2C5B">
        <w:rPr>
          <w:b/>
          <w:i/>
        </w:rPr>
        <w:t>K5</w:t>
      </w:r>
      <w:r w:rsidRPr="004E2C5B">
        <w:rPr>
          <w:b/>
          <w:i/>
          <w:spacing w:val="-1"/>
        </w:rPr>
        <w:t xml:space="preserve"> </w:t>
      </w:r>
      <w:r w:rsidRPr="004E2C5B">
        <w:rPr>
          <w:b/>
          <w:i/>
        </w:rPr>
        <w:t>·</w:t>
      </w:r>
      <w:r w:rsidRPr="004E2C5B">
        <w:rPr>
          <w:b/>
          <w:i/>
          <w:spacing w:val="-2"/>
        </w:rPr>
        <w:t xml:space="preserve"> </w:t>
      </w:r>
      <w:r w:rsidRPr="004E2C5B">
        <w:rPr>
          <w:b/>
          <w:i/>
        </w:rPr>
        <w:t>K7</w:t>
      </w:r>
      <w:r w:rsidRPr="004E2C5B">
        <w:rPr>
          <w:b/>
          <w:i/>
          <w:spacing w:val="-4"/>
        </w:rPr>
        <w:t xml:space="preserve"> </w:t>
      </w:r>
      <w:r w:rsidRPr="004E2C5B">
        <w:rPr>
          <w:b/>
          <w:i/>
        </w:rPr>
        <w:t>·</w:t>
      </w:r>
      <w:r w:rsidRPr="004E2C5B">
        <w:rPr>
          <w:b/>
          <w:i/>
          <w:spacing w:val="-4"/>
        </w:rPr>
        <w:t xml:space="preserve"> </w:t>
      </w:r>
      <w:r w:rsidRPr="004E2C5B">
        <w:rPr>
          <w:b/>
          <w:i/>
        </w:rPr>
        <w:t>K8</w:t>
      </w:r>
      <w:r w:rsidRPr="004E2C5B">
        <w:rPr>
          <w:b/>
          <w:i/>
          <w:spacing w:val="-2"/>
        </w:rPr>
        <w:t xml:space="preserve"> </w:t>
      </w:r>
      <w:r w:rsidRPr="004E2C5B">
        <w:rPr>
          <w:b/>
          <w:i/>
        </w:rPr>
        <w:t>·</w:t>
      </w:r>
      <w:r w:rsidRPr="004E2C5B">
        <w:rPr>
          <w:b/>
          <w:i/>
          <w:spacing w:val="-1"/>
        </w:rPr>
        <w:t xml:space="preserve"> </w:t>
      </w:r>
      <w:r w:rsidRPr="004E2C5B">
        <w:rPr>
          <w:b/>
          <w:i/>
        </w:rPr>
        <w:t>K9</w:t>
      </w:r>
      <w:r w:rsidRPr="004E2C5B">
        <w:rPr>
          <w:b/>
          <w:i/>
          <w:spacing w:val="-1"/>
        </w:rPr>
        <w:t xml:space="preserve"> </w:t>
      </w:r>
      <w:r w:rsidRPr="004E2C5B">
        <w:rPr>
          <w:b/>
          <w:i/>
        </w:rPr>
        <w:t>·</w:t>
      </w:r>
      <w:r w:rsidRPr="004E2C5B">
        <w:rPr>
          <w:b/>
          <w:i/>
          <w:spacing w:val="-2"/>
        </w:rPr>
        <w:t xml:space="preserve"> </w:t>
      </w:r>
      <w:r w:rsidRPr="004E2C5B">
        <w:rPr>
          <w:b/>
          <w:i/>
        </w:rPr>
        <w:t>B</w:t>
      </w:r>
      <w:r w:rsidRPr="004E2C5B">
        <w:rPr>
          <w:b/>
          <w:i/>
          <w:spacing w:val="-2"/>
        </w:rPr>
        <w:t xml:space="preserve"> </w:t>
      </w:r>
      <w:r w:rsidRPr="004E2C5B">
        <w:rPr>
          <w:b/>
          <w:i/>
        </w:rPr>
        <w:t>·</w:t>
      </w:r>
      <w:r w:rsidRPr="004E2C5B">
        <w:rPr>
          <w:b/>
          <w:i/>
          <w:spacing w:val="-2"/>
        </w:rPr>
        <w:t xml:space="preserve"> </w:t>
      </w:r>
      <w:r w:rsidRPr="004E2C5B">
        <w:rPr>
          <w:b/>
          <w:i/>
        </w:rPr>
        <w:t>GMAX</w:t>
      </w:r>
      <w:r w:rsidRPr="004E2C5B">
        <w:rPr>
          <w:b/>
          <w:i/>
          <w:spacing w:val="-3"/>
        </w:rPr>
        <w:t xml:space="preserve"> </w:t>
      </w:r>
      <w:r w:rsidRPr="004E2C5B">
        <w:rPr>
          <w:b/>
          <w:i/>
        </w:rPr>
        <w:t>·</w:t>
      </w:r>
      <w:r w:rsidRPr="004E2C5B">
        <w:rPr>
          <w:b/>
          <w:i/>
          <w:spacing w:val="-1"/>
        </w:rPr>
        <w:t xml:space="preserve"> </w:t>
      </w:r>
      <w:r w:rsidRPr="004E2C5B">
        <w:rPr>
          <w:b/>
          <w:i/>
          <w:spacing w:val="-5"/>
        </w:rPr>
        <w:t>10</w:t>
      </w:r>
      <w:r w:rsidRPr="004E2C5B">
        <w:rPr>
          <w:b/>
          <w:i/>
          <w:spacing w:val="-5"/>
          <w:vertAlign w:val="superscript"/>
        </w:rPr>
        <w:t>6</w:t>
      </w:r>
    </w:p>
    <w:p w:rsidR="005D2024" w:rsidRPr="004E2C5B" w:rsidRDefault="004E2C5B" w:rsidP="004E2C5B">
      <w:pPr>
        <w:pStyle w:val="21"/>
        <w:ind w:left="0"/>
      </w:pPr>
      <w:r w:rsidRPr="004E2C5B">
        <w:rPr>
          <w:i/>
        </w:rPr>
        <w:t xml:space="preserve">/ </w:t>
      </w:r>
      <w:bookmarkStart w:id="26" w:name="_Toc194013357"/>
      <w:bookmarkStart w:id="27" w:name="_Toc194015193"/>
      <w:bookmarkStart w:id="28" w:name="_Toc194015729"/>
      <w:r w:rsidRPr="004E2C5B">
        <w:rPr>
          <w:i/>
        </w:rPr>
        <w:t>3600</w:t>
      </w:r>
      <w:r w:rsidRPr="004E2C5B">
        <w:rPr>
          <w:i/>
          <w:spacing w:val="-1"/>
        </w:rPr>
        <w:t xml:space="preserve"> </w:t>
      </w:r>
      <w:r w:rsidRPr="004E2C5B">
        <w:rPr>
          <w:i/>
        </w:rPr>
        <w:t>·</w:t>
      </w:r>
      <w:r w:rsidRPr="004E2C5B">
        <w:rPr>
          <w:i/>
          <w:spacing w:val="-3"/>
        </w:rPr>
        <w:t xml:space="preserve"> </w:t>
      </w:r>
      <w:r w:rsidRPr="004E2C5B">
        <w:rPr>
          <w:i/>
        </w:rPr>
        <w:t>(1-NJ)</w:t>
      </w:r>
      <w:r w:rsidRPr="004E2C5B">
        <w:rPr>
          <w:i/>
          <w:spacing w:val="-1"/>
        </w:rPr>
        <w:t xml:space="preserve"> </w:t>
      </w:r>
      <w:r w:rsidRPr="004E2C5B">
        <w:rPr>
          <w:i/>
        </w:rPr>
        <w:t>=</w:t>
      </w:r>
      <w:r w:rsidRPr="004E2C5B">
        <w:rPr>
          <w:i/>
          <w:spacing w:val="-2"/>
        </w:rPr>
        <w:t xml:space="preserve"> </w:t>
      </w:r>
      <w:r w:rsidRPr="004E2C5B">
        <w:t>0.05 ·</w:t>
      </w:r>
      <w:r w:rsidRPr="004E2C5B">
        <w:rPr>
          <w:spacing w:val="-1"/>
        </w:rPr>
        <w:t xml:space="preserve"> </w:t>
      </w:r>
      <w:r w:rsidRPr="004E2C5B">
        <w:t>0.01</w:t>
      </w:r>
      <w:r w:rsidRPr="004E2C5B">
        <w:rPr>
          <w:spacing w:val="-1"/>
        </w:rPr>
        <w:t xml:space="preserve"> </w:t>
      </w:r>
      <w:r w:rsidRPr="004E2C5B">
        <w:t>·</w:t>
      </w:r>
      <w:r w:rsidRPr="004E2C5B">
        <w:rPr>
          <w:spacing w:val="1"/>
        </w:rPr>
        <w:t xml:space="preserve"> </w:t>
      </w:r>
      <w:r w:rsidRPr="004E2C5B">
        <w:t>3</w:t>
      </w:r>
      <w:r w:rsidRPr="004E2C5B">
        <w:rPr>
          <w:spacing w:val="-1"/>
        </w:rPr>
        <w:t xml:space="preserve"> </w:t>
      </w:r>
      <w:r w:rsidRPr="004E2C5B">
        <w:t>·</w:t>
      </w:r>
      <w:r w:rsidRPr="004E2C5B">
        <w:rPr>
          <w:spacing w:val="-2"/>
        </w:rPr>
        <w:t xml:space="preserve"> </w:t>
      </w:r>
      <w:r w:rsidRPr="004E2C5B">
        <w:t>0.3</w:t>
      </w:r>
      <w:r w:rsidRPr="004E2C5B">
        <w:rPr>
          <w:spacing w:val="-1"/>
        </w:rPr>
        <w:t xml:space="preserve"> </w:t>
      </w:r>
      <w:r w:rsidRPr="004E2C5B">
        <w:t>·</w:t>
      </w:r>
      <w:r w:rsidRPr="004E2C5B">
        <w:rPr>
          <w:spacing w:val="-3"/>
        </w:rPr>
        <w:t xml:space="preserve"> </w:t>
      </w:r>
      <w:r w:rsidRPr="004E2C5B">
        <w:t>0.8 ·</w:t>
      </w:r>
      <w:r w:rsidRPr="004E2C5B">
        <w:rPr>
          <w:spacing w:val="-3"/>
        </w:rPr>
        <w:t xml:space="preserve"> </w:t>
      </w:r>
      <w:r w:rsidRPr="004E2C5B">
        <w:t>0.6</w:t>
      </w:r>
      <w:r w:rsidRPr="004E2C5B">
        <w:rPr>
          <w:spacing w:val="-1"/>
        </w:rPr>
        <w:t xml:space="preserve"> </w:t>
      </w:r>
      <w:r w:rsidRPr="004E2C5B">
        <w:t>·</w:t>
      </w:r>
      <w:r w:rsidRPr="004E2C5B">
        <w:rPr>
          <w:spacing w:val="-2"/>
        </w:rPr>
        <w:t xml:space="preserve"> </w:t>
      </w:r>
      <w:r w:rsidRPr="004E2C5B">
        <w:t>1</w:t>
      </w:r>
      <w:r w:rsidRPr="004E2C5B">
        <w:rPr>
          <w:spacing w:val="-1"/>
        </w:rPr>
        <w:t xml:space="preserve"> </w:t>
      </w:r>
      <w:r w:rsidRPr="004E2C5B">
        <w:t>· 1</w:t>
      </w:r>
      <w:r w:rsidRPr="004E2C5B">
        <w:rPr>
          <w:spacing w:val="-4"/>
        </w:rPr>
        <w:t xml:space="preserve"> </w:t>
      </w:r>
      <w:r w:rsidRPr="004E2C5B">
        <w:t>·</w:t>
      </w:r>
      <w:r w:rsidRPr="004E2C5B">
        <w:rPr>
          <w:spacing w:val="-1"/>
        </w:rPr>
        <w:t xml:space="preserve"> </w:t>
      </w:r>
      <w:r w:rsidRPr="004E2C5B">
        <w:t>0.5 ·</w:t>
      </w:r>
      <w:r w:rsidRPr="004E2C5B">
        <w:rPr>
          <w:spacing w:val="-3"/>
        </w:rPr>
        <w:t xml:space="preserve"> </w:t>
      </w:r>
      <w:r w:rsidRPr="004E2C5B">
        <w:t>0.5</w:t>
      </w:r>
      <w:r w:rsidRPr="004E2C5B">
        <w:rPr>
          <w:spacing w:val="-1"/>
        </w:rPr>
        <w:t xml:space="preserve"> </w:t>
      </w:r>
      <w:r w:rsidRPr="004E2C5B">
        <w:t>·</w:t>
      </w:r>
      <w:r w:rsidRPr="004E2C5B">
        <w:rPr>
          <w:spacing w:val="-2"/>
        </w:rPr>
        <w:t xml:space="preserve"> </w:t>
      </w:r>
      <w:r w:rsidRPr="004E2C5B">
        <w:t>10</w:t>
      </w:r>
      <w:r w:rsidRPr="004E2C5B">
        <w:rPr>
          <w:vertAlign w:val="superscript"/>
        </w:rPr>
        <w:t>6</w:t>
      </w:r>
      <w:r w:rsidRPr="004E2C5B">
        <w:rPr>
          <w:spacing w:val="-1"/>
        </w:rPr>
        <w:t xml:space="preserve"> </w:t>
      </w:r>
      <w:r w:rsidRPr="004E2C5B">
        <w:t>/</w:t>
      </w:r>
      <w:r w:rsidRPr="004E2C5B">
        <w:rPr>
          <w:spacing w:val="-2"/>
        </w:rPr>
        <w:t xml:space="preserve"> </w:t>
      </w:r>
      <w:r w:rsidRPr="004E2C5B">
        <w:t>3600</w:t>
      </w:r>
      <w:r w:rsidRPr="004E2C5B">
        <w:rPr>
          <w:spacing w:val="-4"/>
        </w:rPr>
        <w:t xml:space="preserve"> </w:t>
      </w:r>
      <w:r w:rsidRPr="004E2C5B">
        <w:t>·</w:t>
      </w:r>
      <w:r w:rsidRPr="004E2C5B">
        <w:rPr>
          <w:spacing w:val="-1"/>
        </w:rPr>
        <w:t xml:space="preserve"> </w:t>
      </w:r>
      <w:r w:rsidRPr="004E2C5B">
        <w:t>(1-0) =</w:t>
      </w:r>
      <w:r w:rsidRPr="004E2C5B">
        <w:rPr>
          <w:spacing w:val="-2"/>
        </w:rPr>
        <w:t xml:space="preserve"> 0.015</w:t>
      </w:r>
      <w:bookmarkEnd w:id="26"/>
      <w:bookmarkEnd w:id="27"/>
      <w:bookmarkEnd w:id="28"/>
    </w:p>
    <w:p w:rsidR="005D2024" w:rsidRPr="004E2C5B" w:rsidRDefault="004E2C5B" w:rsidP="004E2C5B">
      <w:pPr>
        <w:pStyle w:val="a3"/>
        <w:ind w:left="0"/>
      </w:pPr>
      <w:r w:rsidRPr="004E2C5B">
        <w:t>Продолжительность</w:t>
      </w:r>
      <w:r w:rsidRPr="004E2C5B">
        <w:rPr>
          <w:spacing w:val="-3"/>
        </w:rPr>
        <w:t xml:space="preserve"> </w:t>
      </w:r>
      <w:r w:rsidRPr="004E2C5B">
        <w:t>выброса</w:t>
      </w:r>
      <w:r w:rsidRPr="004E2C5B">
        <w:rPr>
          <w:spacing w:val="-3"/>
        </w:rPr>
        <w:t xml:space="preserve"> </w:t>
      </w:r>
      <w:r w:rsidRPr="004E2C5B">
        <w:t>составляет</w:t>
      </w:r>
      <w:r w:rsidRPr="004E2C5B">
        <w:rPr>
          <w:spacing w:val="-4"/>
        </w:rPr>
        <w:t xml:space="preserve"> </w:t>
      </w:r>
      <w:r w:rsidRPr="004E2C5B">
        <w:t>менее</w:t>
      </w:r>
      <w:r w:rsidRPr="004E2C5B">
        <w:rPr>
          <w:spacing w:val="-3"/>
        </w:rPr>
        <w:t xml:space="preserve"> </w:t>
      </w:r>
      <w:r w:rsidRPr="004E2C5B">
        <w:t>20</w:t>
      </w:r>
      <w:r w:rsidRPr="004E2C5B">
        <w:rPr>
          <w:spacing w:val="-3"/>
        </w:rPr>
        <w:t xml:space="preserve"> </w:t>
      </w:r>
      <w:r w:rsidRPr="004E2C5B">
        <w:t>мин</w:t>
      </w:r>
      <w:r w:rsidRPr="004E2C5B">
        <w:rPr>
          <w:spacing w:val="-4"/>
        </w:rPr>
        <w:t xml:space="preserve"> </w:t>
      </w:r>
      <w:r w:rsidRPr="004E2C5B">
        <w:t>согласно</w:t>
      </w:r>
      <w:r w:rsidRPr="004E2C5B">
        <w:rPr>
          <w:spacing w:val="-3"/>
        </w:rPr>
        <w:t xml:space="preserve"> </w:t>
      </w:r>
      <w:r w:rsidRPr="004E2C5B">
        <w:t>п.2.1</w:t>
      </w:r>
      <w:r w:rsidRPr="004E2C5B">
        <w:rPr>
          <w:spacing w:val="-3"/>
        </w:rPr>
        <w:t xml:space="preserve"> </w:t>
      </w:r>
      <w:r w:rsidRPr="004E2C5B">
        <w:t>применяется</w:t>
      </w:r>
      <w:r w:rsidRPr="004E2C5B">
        <w:rPr>
          <w:spacing w:val="-3"/>
        </w:rPr>
        <w:t xml:space="preserve"> </w:t>
      </w:r>
      <w:r w:rsidRPr="004E2C5B">
        <w:t>20-ти</w:t>
      </w:r>
      <w:r w:rsidRPr="004E2C5B">
        <w:rPr>
          <w:spacing w:val="-4"/>
        </w:rPr>
        <w:t xml:space="preserve"> </w:t>
      </w:r>
      <w:r w:rsidRPr="004E2C5B">
        <w:t xml:space="preserve">минутное </w:t>
      </w:r>
      <w:r w:rsidRPr="004E2C5B">
        <w:rPr>
          <w:spacing w:val="-2"/>
        </w:rPr>
        <w:t>осреднение.</w:t>
      </w:r>
    </w:p>
    <w:p w:rsidR="005D2024" w:rsidRPr="004E2C5B" w:rsidRDefault="004E2C5B" w:rsidP="004E2C5B">
      <w:pPr>
        <w:pStyle w:val="a3"/>
        <w:ind w:left="0"/>
        <w:rPr>
          <w:b/>
        </w:rPr>
      </w:pPr>
      <w:r w:rsidRPr="004E2C5B">
        <w:t>Продолжительность</w:t>
      </w:r>
      <w:r w:rsidRPr="004E2C5B">
        <w:rPr>
          <w:spacing w:val="-4"/>
        </w:rPr>
        <w:t xml:space="preserve"> </w:t>
      </w:r>
      <w:r w:rsidRPr="004E2C5B">
        <w:t>пересыпки</w:t>
      </w:r>
      <w:r w:rsidRPr="004E2C5B">
        <w:rPr>
          <w:spacing w:val="-3"/>
        </w:rPr>
        <w:t xml:space="preserve"> </w:t>
      </w:r>
      <w:r w:rsidRPr="004E2C5B">
        <w:t>в</w:t>
      </w:r>
      <w:r w:rsidRPr="004E2C5B">
        <w:rPr>
          <w:spacing w:val="-4"/>
        </w:rPr>
        <w:t xml:space="preserve"> </w:t>
      </w:r>
      <w:r w:rsidRPr="004E2C5B">
        <w:t>минутах</w:t>
      </w:r>
      <w:r w:rsidRPr="004E2C5B">
        <w:rPr>
          <w:spacing w:val="-4"/>
        </w:rPr>
        <w:t xml:space="preserve"> </w:t>
      </w:r>
      <w:r w:rsidRPr="004E2C5B">
        <w:t>(не</w:t>
      </w:r>
      <w:r w:rsidRPr="004E2C5B">
        <w:rPr>
          <w:spacing w:val="-5"/>
        </w:rPr>
        <w:t xml:space="preserve"> </w:t>
      </w:r>
      <w:r w:rsidRPr="004E2C5B">
        <w:t>более</w:t>
      </w:r>
      <w:r w:rsidRPr="004E2C5B">
        <w:rPr>
          <w:spacing w:val="-3"/>
        </w:rPr>
        <w:t xml:space="preserve"> </w:t>
      </w:r>
      <w:r w:rsidRPr="004E2C5B">
        <w:t>20),</w:t>
      </w:r>
      <w:r w:rsidRPr="004E2C5B">
        <w:rPr>
          <w:spacing w:val="-2"/>
        </w:rPr>
        <w:t xml:space="preserve"> </w:t>
      </w:r>
      <w:r w:rsidRPr="004E2C5B">
        <w:rPr>
          <w:b/>
          <w:i/>
        </w:rPr>
        <w:t>TT</w:t>
      </w:r>
      <w:r w:rsidRPr="004E2C5B">
        <w:rPr>
          <w:b/>
          <w:i/>
          <w:spacing w:val="-4"/>
        </w:rPr>
        <w:t xml:space="preserve"> </w:t>
      </w:r>
      <w:r w:rsidRPr="004E2C5B">
        <w:rPr>
          <w:b/>
          <w:i/>
        </w:rPr>
        <w:t>=</w:t>
      </w:r>
      <w:r w:rsidRPr="004E2C5B">
        <w:rPr>
          <w:b/>
          <w:i/>
          <w:spacing w:val="-3"/>
        </w:rPr>
        <w:t xml:space="preserve"> </w:t>
      </w:r>
      <w:r w:rsidRPr="004E2C5B">
        <w:rPr>
          <w:b/>
          <w:spacing w:val="-10"/>
        </w:rPr>
        <w:t>1</w:t>
      </w:r>
    </w:p>
    <w:p w:rsidR="005D2024" w:rsidRPr="004E2C5B" w:rsidRDefault="004E2C5B" w:rsidP="004E2C5B">
      <w:pPr>
        <w:rPr>
          <w:b/>
        </w:rPr>
      </w:pPr>
      <w:r w:rsidRPr="004E2C5B">
        <w:t>Максимальный</w:t>
      </w:r>
      <w:r w:rsidRPr="004E2C5B">
        <w:rPr>
          <w:spacing w:val="-2"/>
        </w:rPr>
        <w:t xml:space="preserve"> </w:t>
      </w:r>
      <w:r w:rsidRPr="004E2C5B">
        <w:t>разовый</w:t>
      </w:r>
      <w:r w:rsidRPr="004E2C5B">
        <w:rPr>
          <w:spacing w:val="-2"/>
        </w:rPr>
        <w:t xml:space="preserve"> </w:t>
      </w:r>
      <w:r w:rsidRPr="004E2C5B">
        <w:t>выброс,</w:t>
      </w:r>
      <w:r w:rsidRPr="004E2C5B">
        <w:rPr>
          <w:spacing w:val="-3"/>
        </w:rPr>
        <w:t xml:space="preserve"> </w:t>
      </w:r>
      <w:r w:rsidRPr="004E2C5B">
        <w:t>с</w:t>
      </w:r>
      <w:r w:rsidRPr="004E2C5B">
        <w:rPr>
          <w:spacing w:val="-2"/>
        </w:rPr>
        <w:t xml:space="preserve"> </w:t>
      </w:r>
      <w:r w:rsidRPr="004E2C5B">
        <w:t>учетом</w:t>
      </w:r>
      <w:r w:rsidRPr="004E2C5B">
        <w:rPr>
          <w:spacing w:val="-2"/>
        </w:rPr>
        <w:t xml:space="preserve"> </w:t>
      </w:r>
      <w:r w:rsidRPr="004E2C5B">
        <w:t>20-ти</w:t>
      </w:r>
      <w:r w:rsidRPr="004E2C5B">
        <w:rPr>
          <w:spacing w:val="-3"/>
        </w:rPr>
        <w:t xml:space="preserve"> </w:t>
      </w:r>
      <w:r w:rsidRPr="004E2C5B">
        <w:t>минутного</w:t>
      </w:r>
      <w:r w:rsidRPr="004E2C5B">
        <w:rPr>
          <w:spacing w:val="-2"/>
        </w:rPr>
        <w:t xml:space="preserve"> </w:t>
      </w:r>
      <w:r w:rsidRPr="004E2C5B">
        <w:t>осреднения,</w:t>
      </w:r>
      <w:r w:rsidRPr="004E2C5B">
        <w:rPr>
          <w:spacing w:val="-2"/>
        </w:rPr>
        <w:t xml:space="preserve"> </w:t>
      </w:r>
      <w:r w:rsidRPr="004E2C5B">
        <w:t>г/с,</w:t>
      </w:r>
      <w:r w:rsidRPr="004E2C5B">
        <w:rPr>
          <w:spacing w:val="-3"/>
        </w:rPr>
        <w:t xml:space="preserve"> </w:t>
      </w:r>
      <w:r w:rsidRPr="004E2C5B">
        <w:rPr>
          <w:b/>
          <w:i/>
        </w:rPr>
        <w:t>GC</w:t>
      </w:r>
      <w:r w:rsidRPr="004E2C5B">
        <w:rPr>
          <w:b/>
          <w:i/>
          <w:spacing w:val="-2"/>
        </w:rPr>
        <w:t xml:space="preserve"> </w:t>
      </w:r>
      <w:r w:rsidRPr="004E2C5B">
        <w:rPr>
          <w:b/>
          <w:i/>
        </w:rPr>
        <w:t>=</w:t>
      </w:r>
      <w:r w:rsidRPr="004E2C5B">
        <w:rPr>
          <w:b/>
          <w:i/>
          <w:spacing w:val="-3"/>
        </w:rPr>
        <w:t xml:space="preserve"> </w:t>
      </w:r>
      <w:r w:rsidRPr="004E2C5B">
        <w:rPr>
          <w:b/>
          <w:i/>
        </w:rPr>
        <w:t>GC</w:t>
      </w:r>
      <w:r w:rsidRPr="004E2C5B">
        <w:rPr>
          <w:b/>
          <w:i/>
          <w:spacing w:val="-2"/>
        </w:rPr>
        <w:t xml:space="preserve"> </w:t>
      </w:r>
      <w:r w:rsidRPr="004E2C5B">
        <w:rPr>
          <w:b/>
          <w:i/>
        </w:rPr>
        <w:t>·</w:t>
      </w:r>
      <w:r w:rsidRPr="004E2C5B">
        <w:rPr>
          <w:b/>
          <w:i/>
          <w:spacing w:val="-2"/>
        </w:rPr>
        <w:t xml:space="preserve"> </w:t>
      </w:r>
      <w:r w:rsidRPr="004E2C5B">
        <w:rPr>
          <w:b/>
          <w:i/>
        </w:rPr>
        <w:t>TT</w:t>
      </w:r>
      <w:r w:rsidRPr="004E2C5B">
        <w:rPr>
          <w:b/>
          <w:i/>
          <w:spacing w:val="-2"/>
        </w:rPr>
        <w:t xml:space="preserve"> </w:t>
      </w:r>
      <w:r w:rsidRPr="004E2C5B">
        <w:rPr>
          <w:b/>
          <w:i/>
        </w:rPr>
        <w:t>·</w:t>
      </w:r>
      <w:r w:rsidRPr="004E2C5B">
        <w:rPr>
          <w:b/>
          <w:i/>
          <w:spacing w:val="-2"/>
        </w:rPr>
        <w:t xml:space="preserve"> </w:t>
      </w:r>
      <w:r w:rsidRPr="004E2C5B">
        <w:rPr>
          <w:b/>
          <w:i/>
        </w:rPr>
        <w:t>60</w:t>
      </w:r>
      <w:r w:rsidRPr="004E2C5B">
        <w:rPr>
          <w:b/>
          <w:i/>
          <w:spacing w:val="-2"/>
        </w:rPr>
        <w:t xml:space="preserve"> </w:t>
      </w:r>
      <w:r w:rsidRPr="004E2C5B">
        <w:rPr>
          <w:b/>
          <w:i/>
        </w:rPr>
        <w:t xml:space="preserve">/ 1200 = </w:t>
      </w:r>
      <w:r w:rsidRPr="004E2C5B">
        <w:rPr>
          <w:b/>
        </w:rPr>
        <w:t>0.015 · 1 · 60 / 1200 = 0.00075</w:t>
      </w:r>
    </w:p>
    <w:p w:rsidR="005D2024" w:rsidRPr="004E2C5B" w:rsidRDefault="004E2C5B" w:rsidP="004E2C5B">
      <w:pPr>
        <w:rPr>
          <w:b/>
          <w:i/>
        </w:rPr>
      </w:pPr>
      <w:r w:rsidRPr="004E2C5B">
        <w:t>Валовый</w:t>
      </w:r>
      <w:r w:rsidRPr="004E2C5B">
        <w:rPr>
          <w:spacing w:val="-2"/>
        </w:rPr>
        <w:t xml:space="preserve"> </w:t>
      </w:r>
      <w:r w:rsidRPr="004E2C5B">
        <w:t>выброс,</w:t>
      </w:r>
      <w:r w:rsidRPr="004E2C5B">
        <w:rPr>
          <w:spacing w:val="-1"/>
        </w:rPr>
        <w:t xml:space="preserve"> </w:t>
      </w:r>
      <w:r w:rsidRPr="004E2C5B">
        <w:t>т/год</w:t>
      </w:r>
      <w:r w:rsidRPr="004E2C5B">
        <w:rPr>
          <w:spacing w:val="-3"/>
        </w:rPr>
        <w:t xml:space="preserve"> </w:t>
      </w:r>
      <w:r w:rsidRPr="004E2C5B">
        <w:t>(3.1.2),</w:t>
      </w:r>
      <w:r w:rsidRPr="004E2C5B">
        <w:rPr>
          <w:spacing w:val="-2"/>
        </w:rPr>
        <w:t xml:space="preserve"> </w:t>
      </w:r>
      <w:r w:rsidRPr="004E2C5B">
        <w:rPr>
          <w:b/>
          <w:i/>
        </w:rPr>
        <w:t>MC</w:t>
      </w:r>
      <w:r w:rsidRPr="004E2C5B">
        <w:rPr>
          <w:b/>
          <w:i/>
          <w:spacing w:val="-1"/>
        </w:rPr>
        <w:t xml:space="preserve"> </w:t>
      </w:r>
      <w:r w:rsidRPr="004E2C5B">
        <w:rPr>
          <w:b/>
          <w:i/>
        </w:rPr>
        <w:t>=</w:t>
      </w:r>
      <w:r w:rsidRPr="004E2C5B">
        <w:rPr>
          <w:b/>
          <w:i/>
          <w:spacing w:val="-3"/>
        </w:rPr>
        <w:t xml:space="preserve"> </w:t>
      </w:r>
      <w:r w:rsidRPr="004E2C5B">
        <w:rPr>
          <w:b/>
          <w:i/>
        </w:rPr>
        <w:t>K1</w:t>
      </w:r>
      <w:r w:rsidRPr="004E2C5B">
        <w:rPr>
          <w:b/>
          <w:i/>
          <w:spacing w:val="-1"/>
        </w:rPr>
        <w:t xml:space="preserve"> </w:t>
      </w:r>
      <w:r w:rsidRPr="004E2C5B">
        <w:rPr>
          <w:b/>
          <w:i/>
        </w:rPr>
        <w:t>·</w:t>
      </w:r>
      <w:r w:rsidRPr="004E2C5B">
        <w:rPr>
          <w:b/>
          <w:i/>
          <w:spacing w:val="-1"/>
        </w:rPr>
        <w:t xml:space="preserve"> </w:t>
      </w:r>
      <w:r w:rsidRPr="004E2C5B">
        <w:rPr>
          <w:b/>
          <w:i/>
        </w:rPr>
        <w:t>K2</w:t>
      </w:r>
      <w:r w:rsidRPr="004E2C5B">
        <w:rPr>
          <w:b/>
          <w:i/>
          <w:spacing w:val="-1"/>
        </w:rPr>
        <w:t xml:space="preserve"> </w:t>
      </w:r>
      <w:r w:rsidRPr="004E2C5B">
        <w:rPr>
          <w:b/>
          <w:i/>
        </w:rPr>
        <w:t>·</w:t>
      </w:r>
      <w:r w:rsidRPr="004E2C5B">
        <w:rPr>
          <w:b/>
          <w:i/>
          <w:spacing w:val="-1"/>
        </w:rPr>
        <w:t xml:space="preserve"> </w:t>
      </w:r>
      <w:r w:rsidRPr="004E2C5B">
        <w:rPr>
          <w:b/>
          <w:i/>
        </w:rPr>
        <w:t>K3SR</w:t>
      </w:r>
      <w:r w:rsidRPr="004E2C5B">
        <w:rPr>
          <w:b/>
          <w:i/>
          <w:spacing w:val="-5"/>
        </w:rPr>
        <w:t xml:space="preserve"> </w:t>
      </w:r>
      <w:r w:rsidRPr="004E2C5B">
        <w:rPr>
          <w:b/>
          <w:i/>
        </w:rPr>
        <w:t>·</w:t>
      </w:r>
      <w:r w:rsidRPr="004E2C5B">
        <w:rPr>
          <w:b/>
          <w:i/>
          <w:spacing w:val="-1"/>
        </w:rPr>
        <w:t xml:space="preserve"> </w:t>
      </w:r>
      <w:r w:rsidRPr="004E2C5B">
        <w:rPr>
          <w:b/>
          <w:i/>
        </w:rPr>
        <w:t>K4</w:t>
      </w:r>
      <w:r w:rsidRPr="004E2C5B">
        <w:rPr>
          <w:b/>
          <w:i/>
          <w:spacing w:val="-1"/>
        </w:rPr>
        <w:t xml:space="preserve"> </w:t>
      </w:r>
      <w:r w:rsidRPr="004E2C5B">
        <w:rPr>
          <w:b/>
          <w:i/>
        </w:rPr>
        <w:t>·</w:t>
      </w:r>
      <w:r w:rsidRPr="004E2C5B">
        <w:rPr>
          <w:b/>
          <w:i/>
          <w:spacing w:val="-2"/>
        </w:rPr>
        <w:t xml:space="preserve"> </w:t>
      </w:r>
      <w:r w:rsidRPr="004E2C5B">
        <w:rPr>
          <w:b/>
          <w:i/>
        </w:rPr>
        <w:t>K5</w:t>
      </w:r>
      <w:r w:rsidRPr="004E2C5B">
        <w:rPr>
          <w:b/>
          <w:i/>
          <w:spacing w:val="-1"/>
        </w:rPr>
        <w:t xml:space="preserve"> </w:t>
      </w:r>
      <w:r w:rsidRPr="004E2C5B">
        <w:rPr>
          <w:b/>
          <w:i/>
        </w:rPr>
        <w:t>·</w:t>
      </w:r>
      <w:r w:rsidRPr="004E2C5B">
        <w:rPr>
          <w:b/>
          <w:i/>
          <w:spacing w:val="-1"/>
        </w:rPr>
        <w:t xml:space="preserve"> </w:t>
      </w:r>
      <w:r w:rsidRPr="004E2C5B">
        <w:rPr>
          <w:b/>
          <w:i/>
        </w:rPr>
        <w:t>K7</w:t>
      </w:r>
      <w:r w:rsidRPr="004E2C5B">
        <w:rPr>
          <w:b/>
          <w:i/>
          <w:spacing w:val="-1"/>
        </w:rPr>
        <w:t xml:space="preserve"> </w:t>
      </w:r>
      <w:r w:rsidRPr="004E2C5B">
        <w:rPr>
          <w:b/>
          <w:i/>
        </w:rPr>
        <w:t>·</w:t>
      </w:r>
      <w:r w:rsidRPr="004E2C5B">
        <w:rPr>
          <w:b/>
          <w:i/>
          <w:spacing w:val="-1"/>
        </w:rPr>
        <w:t xml:space="preserve"> </w:t>
      </w:r>
      <w:r w:rsidRPr="004E2C5B">
        <w:rPr>
          <w:b/>
          <w:i/>
        </w:rPr>
        <w:t>K8</w:t>
      </w:r>
      <w:r w:rsidRPr="004E2C5B">
        <w:rPr>
          <w:b/>
          <w:i/>
          <w:spacing w:val="-1"/>
        </w:rPr>
        <w:t xml:space="preserve"> </w:t>
      </w:r>
      <w:r w:rsidRPr="004E2C5B">
        <w:rPr>
          <w:b/>
          <w:i/>
        </w:rPr>
        <w:t>·</w:t>
      </w:r>
      <w:r w:rsidRPr="004E2C5B">
        <w:rPr>
          <w:b/>
          <w:i/>
          <w:spacing w:val="-1"/>
        </w:rPr>
        <w:t xml:space="preserve"> </w:t>
      </w:r>
      <w:r w:rsidRPr="004E2C5B">
        <w:rPr>
          <w:b/>
          <w:i/>
        </w:rPr>
        <w:t>K9</w:t>
      </w:r>
      <w:r w:rsidRPr="004E2C5B">
        <w:rPr>
          <w:b/>
          <w:i/>
          <w:spacing w:val="-1"/>
        </w:rPr>
        <w:t xml:space="preserve"> </w:t>
      </w:r>
      <w:r w:rsidRPr="004E2C5B">
        <w:rPr>
          <w:b/>
          <w:i/>
        </w:rPr>
        <w:t>·</w:t>
      </w:r>
      <w:r w:rsidRPr="004E2C5B">
        <w:rPr>
          <w:b/>
          <w:i/>
          <w:spacing w:val="-4"/>
        </w:rPr>
        <w:t xml:space="preserve"> </w:t>
      </w:r>
      <w:r w:rsidRPr="004E2C5B">
        <w:rPr>
          <w:b/>
          <w:i/>
        </w:rPr>
        <w:t>B</w:t>
      </w:r>
      <w:r w:rsidRPr="004E2C5B">
        <w:rPr>
          <w:b/>
          <w:i/>
          <w:spacing w:val="-2"/>
        </w:rPr>
        <w:t xml:space="preserve"> </w:t>
      </w:r>
      <w:r w:rsidRPr="004E2C5B">
        <w:rPr>
          <w:b/>
          <w:i/>
        </w:rPr>
        <w:t>·</w:t>
      </w:r>
      <w:r w:rsidRPr="004E2C5B">
        <w:rPr>
          <w:b/>
          <w:i/>
          <w:spacing w:val="-1"/>
        </w:rPr>
        <w:t xml:space="preserve"> </w:t>
      </w:r>
      <w:r w:rsidRPr="004E2C5B">
        <w:rPr>
          <w:b/>
          <w:i/>
        </w:rPr>
        <w:t>GGOD</w:t>
      </w:r>
      <w:r w:rsidRPr="004E2C5B">
        <w:rPr>
          <w:b/>
          <w:i/>
          <w:spacing w:val="-2"/>
        </w:rPr>
        <w:t xml:space="preserve"> </w:t>
      </w:r>
      <w:r w:rsidRPr="004E2C5B">
        <w:rPr>
          <w:b/>
          <w:i/>
        </w:rPr>
        <w:t>·</w:t>
      </w:r>
      <w:r w:rsidRPr="004E2C5B">
        <w:rPr>
          <w:b/>
          <w:i/>
          <w:spacing w:val="-1"/>
        </w:rPr>
        <w:t xml:space="preserve"> </w:t>
      </w:r>
      <w:r w:rsidRPr="004E2C5B">
        <w:rPr>
          <w:b/>
          <w:i/>
        </w:rPr>
        <w:t>(1-</w:t>
      </w:r>
      <w:r w:rsidRPr="004E2C5B">
        <w:rPr>
          <w:b/>
          <w:i/>
          <w:spacing w:val="-5"/>
        </w:rPr>
        <w:t>NJ)</w:t>
      </w:r>
    </w:p>
    <w:p w:rsidR="005D2024" w:rsidRPr="004E2C5B" w:rsidRDefault="004E2C5B" w:rsidP="004E2C5B">
      <w:pPr>
        <w:pStyle w:val="21"/>
        <w:ind w:left="0"/>
      </w:pPr>
      <w:bookmarkStart w:id="29" w:name="_Toc194013358"/>
      <w:bookmarkStart w:id="30" w:name="_Toc194015194"/>
      <w:bookmarkStart w:id="31" w:name="_Toc194015730"/>
      <w:r w:rsidRPr="004E2C5B">
        <w:rPr>
          <w:i/>
        </w:rPr>
        <w:t>=</w:t>
      </w:r>
      <w:r w:rsidRPr="004E2C5B">
        <w:rPr>
          <w:i/>
          <w:spacing w:val="-2"/>
        </w:rPr>
        <w:t xml:space="preserve"> </w:t>
      </w:r>
      <w:r w:rsidRPr="004E2C5B">
        <w:t>0.05</w:t>
      </w:r>
      <w:r w:rsidRPr="004E2C5B">
        <w:rPr>
          <w:spacing w:val="-1"/>
        </w:rPr>
        <w:t xml:space="preserve"> </w:t>
      </w:r>
      <w:r w:rsidRPr="004E2C5B">
        <w:t>·</w:t>
      </w:r>
      <w:r w:rsidRPr="004E2C5B">
        <w:rPr>
          <w:spacing w:val="-1"/>
        </w:rPr>
        <w:t xml:space="preserve"> </w:t>
      </w:r>
      <w:r w:rsidRPr="004E2C5B">
        <w:t>0.01 ·</w:t>
      </w:r>
      <w:r w:rsidRPr="004E2C5B">
        <w:rPr>
          <w:spacing w:val="-1"/>
        </w:rPr>
        <w:t xml:space="preserve"> </w:t>
      </w:r>
      <w:r w:rsidRPr="004E2C5B">
        <w:t>1.2</w:t>
      </w:r>
      <w:r w:rsidRPr="004E2C5B">
        <w:rPr>
          <w:spacing w:val="-1"/>
        </w:rPr>
        <w:t xml:space="preserve"> </w:t>
      </w:r>
      <w:r w:rsidRPr="004E2C5B">
        <w:t>·</w:t>
      </w:r>
      <w:r w:rsidRPr="004E2C5B">
        <w:rPr>
          <w:spacing w:val="-1"/>
        </w:rPr>
        <w:t xml:space="preserve"> </w:t>
      </w:r>
      <w:r w:rsidRPr="004E2C5B">
        <w:t>0.3 ·</w:t>
      </w:r>
      <w:r w:rsidRPr="004E2C5B">
        <w:rPr>
          <w:spacing w:val="-1"/>
        </w:rPr>
        <w:t xml:space="preserve"> </w:t>
      </w:r>
      <w:r w:rsidRPr="004E2C5B">
        <w:t>0.8</w:t>
      </w:r>
      <w:r w:rsidRPr="004E2C5B">
        <w:rPr>
          <w:spacing w:val="-1"/>
        </w:rPr>
        <w:t xml:space="preserve"> </w:t>
      </w:r>
      <w:r w:rsidRPr="004E2C5B">
        <w:t>·</w:t>
      </w:r>
      <w:r w:rsidRPr="004E2C5B">
        <w:rPr>
          <w:spacing w:val="-1"/>
        </w:rPr>
        <w:t xml:space="preserve"> </w:t>
      </w:r>
      <w:r w:rsidRPr="004E2C5B">
        <w:t>0.6</w:t>
      </w:r>
      <w:r w:rsidRPr="004E2C5B">
        <w:rPr>
          <w:spacing w:val="-3"/>
        </w:rPr>
        <w:t xml:space="preserve"> </w:t>
      </w:r>
      <w:r w:rsidRPr="004E2C5B">
        <w:t>·</w:t>
      </w:r>
      <w:r w:rsidRPr="004E2C5B">
        <w:rPr>
          <w:spacing w:val="-1"/>
        </w:rPr>
        <w:t xml:space="preserve"> </w:t>
      </w:r>
      <w:r w:rsidRPr="004E2C5B">
        <w:t>1</w:t>
      </w:r>
      <w:r w:rsidRPr="004E2C5B">
        <w:rPr>
          <w:spacing w:val="-1"/>
        </w:rPr>
        <w:t xml:space="preserve"> </w:t>
      </w:r>
      <w:r w:rsidRPr="004E2C5B">
        <w:t>·</w:t>
      </w:r>
      <w:r w:rsidRPr="004E2C5B">
        <w:rPr>
          <w:spacing w:val="-3"/>
        </w:rPr>
        <w:t xml:space="preserve"> </w:t>
      </w:r>
      <w:r w:rsidRPr="004E2C5B">
        <w:t>1 ·</w:t>
      </w:r>
      <w:r w:rsidRPr="004E2C5B">
        <w:rPr>
          <w:spacing w:val="-1"/>
        </w:rPr>
        <w:t xml:space="preserve"> </w:t>
      </w:r>
      <w:r w:rsidRPr="004E2C5B">
        <w:t>0.5</w:t>
      </w:r>
      <w:r w:rsidRPr="004E2C5B">
        <w:rPr>
          <w:spacing w:val="-1"/>
        </w:rPr>
        <w:t xml:space="preserve"> </w:t>
      </w:r>
      <w:r w:rsidRPr="004E2C5B">
        <w:t>·</w:t>
      </w:r>
      <w:r w:rsidRPr="004E2C5B">
        <w:rPr>
          <w:spacing w:val="-1"/>
        </w:rPr>
        <w:t xml:space="preserve"> </w:t>
      </w:r>
      <w:r w:rsidRPr="004E2C5B">
        <w:t>100 ·</w:t>
      </w:r>
      <w:r w:rsidRPr="004E2C5B">
        <w:rPr>
          <w:spacing w:val="-3"/>
        </w:rPr>
        <w:t xml:space="preserve"> </w:t>
      </w:r>
      <w:r w:rsidRPr="004E2C5B">
        <w:t>(1-0)</w:t>
      </w:r>
      <w:r w:rsidRPr="004E2C5B">
        <w:rPr>
          <w:spacing w:val="-1"/>
        </w:rPr>
        <w:t xml:space="preserve"> </w:t>
      </w:r>
      <w:r w:rsidRPr="004E2C5B">
        <w:t>=</w:t>
      </w:r>
      <w:r w:rsidRPr="004E2C5B">
        <w:rPr>
          <w:spacing w:val="-1"/>
        </w:rPr>
        <w:t xml:space="preserve"> </w:t>
      </w:r>
      <w:r w:rsidRPr="004E2C5B">
        <w:rPr>
          <w:spacing w:val="-2"/>
        </w:rPr>
        <w:t>0.00432</w:t>
      </w:r>
      <w:bookmarkEnd w:id="29"/>
      <w:bookmarkEnd w:id="30"/>
      <w:bookmarkEnd w:id="31"/>
    </w:p>
    <w:p w:rsidR="005D2024" w:rsidRPr="004E2C5B" w:rsidRDefault="004E2C5B" w:rsidP="004E2C5B">
      <w:pPr>
        <w:rPr>
          <w:b/>
        </w:rPr>
      </w:pPr>
      <w:r w:rsidRPr="004E2C5B">
        <w:t>Максимальный</w:t>
      </w:r>
      <w:r w:rsidRPr="004E2C5B">
        <w:rPr>
          <w:spacing w:val="-6"/>
        </w:rPr>
        <w:t xml:space="preserve"> </w:t>
      </w:r>
      <w:r w:rsidRPr="004E2C5B">
        <w:t>разовый</w:t>
      </w:r>
      <w:r w:rsidRPr="004E2C5B">
        <w:rPr>
          <w:spacing w:val="-3"/>
        </w:rPr>
        <w:t xml:space="preserve"> </w:t>
      </w:r>
      <w:r w:rsidRPr="004E2C5B">
        <w:t>выброс,</w:t>
      </w:r>
      <w:r w:rsidRPr="004E2C5B">
        <w:rPr>
          <w:spacing w:val="-5"/>
        </w:rPr>
        <w:t xml:space="preserve"> </w:t>
      </w:r>
      <w:r w:rsidRPr="004E2C5B">
        <w:t>г/с</w:t>
      </w:r>
      <w:r w:rsidRPr="004E2C5B">
        <w:rPr>
          <w:spacing w:val="-3"/>
        </w:rPr>
        <w:t xml:space="preserve"> </w:t>
      </w:r>
      <w:r w:rsidRPr="004E2C5B">
        <w:t>(3.2.1),</w:t>
      </w:r>
      <w:r w:rsidRPr="004E2C5B">
        <w:rPr>
          <w:spacing w:val="-2"/>
        </w:rPr>
        <w:t xml:space="preserve"> </w:t>
      </w:r>
      <w:r w:rsidRPr="004E2C5B">
        <w:rPr>
          <w:b/>
          <w:i/>
        </w:rPr>
        <w:t>G</w:t>
      </w:r>
      <w:r w:rsidRPr="004E2C5B">
        <w:rPr>
          <w:b/>
          <w:i/>
          <w:spacing w:val="-4"/>
        </w:rPr>
        <w:t xml:space="preserve"> </w:t>
      </w:r>
      <w:r w:rsidRPr="004E2C5B">
        <w:rPr>
          <w:b/>
          <w:i/>
        </w:rPr>
        <w:t>=</w:t>
      </w:r>
      <w:r w:rsidRPr="004E2C5B">
        <w:rPr>
          <w:b/>
          <w:i/>
          <w:spacing w:val="-4"/>
        </w:rPr>
        <w:t xml:space="preserve"> </w:t>
      </w:r>
      <w:r w:rsidRPr="004E2C5B">
        <w:rPr>
          <w:b/>
          <w:i/>
        </w:rPr>
        <w:t>MAX</w:t>
      </w:r>
      <w:r w:rsidRPr="004E2C5B">
        <w:rPr>
          <w:b/>
          <w:i/>
          <w:spacing w:val="-4"/>
        </w:rPr>
        <w:t xml:space="preserve"> </w:t>
      </w:r>
      <w:r w:rsidRPr="004E2C5B">
        <w:rPr>
          <w:b/>
          <w:i/>
        </w:rPr>
        <w:t>(G,</w:t>
      </w:r>
      <w:r w:rsidRPr="004E2C5B">
        <w:rPr>
          <w:b/>
          <w:i/>
          <w:spacing w:val="-3"/>
        </w:rPr>
        <w:t xml:space="preserve"> </w:t>
      </w:r>
      <w:r w:rsidRPr="004E2C5B">
        <w:rPr>
          <w:b/>
          <w:i/>
        </w:rPr>
        <w:t>GC)</w:t>
      </w:r>
      <w:r w:rsidRPr="004E2C5B">
        <w:rPr>
          <w:b/>
          <w:i/>
          <w:spacing w:val="-3"/>
        </w:rPr>
        <w:t xml:space="preserve"> </w:t>
      </w:r>
      <w:r w:rsidRPr="004E2C5B">
        <w:rPr>
          <w:b/>
          <w:i/>
        </w:rPr>
        <w:t>=</w:t>
      </w:r>
      <w:r w:rsidRPr="004E2C5B">
        <w:rPr>
          <w:b/>
          <w:i/>
          <w:spacing w:val="-4"/>
        </w:rPr>
        <w:t xml:space="preserve"> </w:t>
      </w:r>
      <w:r w:rsidRPr="004E2C5B">
        <w:rPr>
          <w:b/>
          <w:spacing w:val="-2"/>
        </w:rPr>
        <w:t>0.0009</w:t>
      </w:r>
    </w:p>
    <w:p w:rsidR="005D2024" w:rsidRPr="004E2C5B" w:rsidRDefault="004E2C5B" w:rsidP="004E2C5B">
      <w:pPr>
        <w:rPr>
          <w:b/>
        </w:rPr>
      </w:pPr>
      <w:r w:rsidRPr="004E2C5B">
        <w:t>Сумма</w:t>
      </w:r>
      <w:r w:rsidRPr="004E2C5B">
        <w:rPr>
          <w:spacing w:val="-4"/>
        </w:rPr>
        <w:t xml:space="preserve"> </w:t>
      </w:r>
      <w:r w:rsidRPr="004E2C5B">
        <w:t>выбросов,</w:t>
      </w:r>
      <w:r w:rsidRPr="004E2C5B">
        <w:rPr>
          <w:spacing w:val="-1"/>
        </w:rPr>
        <w:t xml:space="preserve"> </w:t>
      </w:r>
      <w:r w:rsidRPr="004E2C5B">
        <w:t>т/год</w:t>
      </w:r>
      <w:r w:rsidRPr="004E2C5B">
        <w:rPr>
          <w:spacing w:val="-2"/>
        </w:rPr>
        <w:t xml:space="preserve"> </w:t>
      </w:r>
      <w:r w:rsidRPr="004E2C5B">
        <w:t>(3.2.4),</w:t>
      </w:r>
      <w:r w:rsidRPr="004E2C5B">
        <w:rPr>
          <w:spacing w:val="-3"/>
        </w:rPr>
        <w:t xml:space="preserve"> </w:t>
      </w:r>
      <w:r w:rsidRPr="004E2C5B">
        <w:rPr>
          <w:b/>
          <w:i/>
        </w:rPr>
        <w:t>M</w:t>
      </w:r>
      <w:r w:rsidRPr="004E2C5B">
        <w:rPr>
          <w:b/>
          <w:i/>
          <w:spacing w:val="-2"/>
        </w:rPr>
        <w:t xml:space="preserve"> </w:t>
      </w:r>
      <w:r w:rsidRPr="004E2C5B">
        <w:rPr>
          <w:b/>
          <w:i/>
        </w:rPr>
        <w:t>=</w:t>
      </w:r>
      <w:r w:rsidRPr="004E2C5B">
        <w:rPr>
          <w:b/>
          <w:i/>
          <w:spacing w:val="-1"/>
        </w:rPr>
        <w:t xml:space="preserve"> </w:t>
      </w:r>
      <w:r w:rsidRPr="004E2C5B">
        <w:rPr>
          <w:b/>
          <w:i/>
        </w:rPr>
        <w:t>M</w:t>
      </w:r>
      <w:r w:rsidRPr="004E2C5B">
        <w:rPr>
          <w:b/>
          <w:i/>
          <w:spacing w:val="-2"/>
        </w:rPr>
        <w:t xml:space="preserve"> </w:t>
      </w:r>
      <w:r w:rsidRPr="004E2C5B">
        <w:rPr>
          <w:b/>
          <w:i/>
        </w:rPr>
        <w:t>+</w:t>
      </w:r>
      <w:r w:rsidRPr="004E2C5B">
        <w:rPr>
          <w:b/>
          <w:i/>
          <w:spacing w:val="-2"/>
        </w:rPr>
        <w:t xml:space="preserve"> </w:t>
      </w:r>
      <w:r w:rsidRPr="004E2C5B">
        <w:rPr>
          <w:b/>
          <w:i/>
        </w:rPr>
        <w:t>MC</w:t>
      </w:r>
      <w:r w:rsidRPr="004E2C5B">
        <w:rPr>
          <w:b/>
          <w:i/>
          <w:spacing w:val="-1"/>
        </w:rPr>
        <w:t xml:space="preserve"> </w:t>
      </w:r>
      <w:r w:rsidRPr="004E2C5B">
        <w:rPr>
          <w:b/>
          <w:i/>
        </w:rPr>
        <w:t>=</w:t>
      </w:r>
      <w:r w:rsidRPr="004E2C5B">
        <w:rPr>
          <w:b/>
          <w:i/>
          <w:spacing w:val="-3"/>
        </w:rPr>
        <w:t xml:space="preserve"> </w:t>
      </w:r>
      <w:r w:rsidRPr="004E2C5B">
        <w:rPr>
          <w:b/>
        </w:rPr>
        <w:t>0.005184</w:t>
      </w:r>
      <w:r w:rsidRPr="004E2C5B">
        <w:rPr>
          <w:b/>
          <w:spacing w:val="-1"/>
        </w:rPr>
        <w:t xml:space="preserve"> </w:t>
      </w:r>
      <w:r w:rsidRPr="004E2C5B">
        <w:rPr>
          <w:b/>
        </w:rPr>
        <w:t>+</w:t>
      </w:r>
      <w:r w:rsidRPr="004E2C5B">
        <w:rPr>
          <w:b/>
          <w:spacing w:val="-3"/>
        </w:rPr>
        <w:t xml:space="preserve"> </w:t>
      </w:r>
      <w:r w:rsidRPr="004E2C5B">
        <w:rPr>
          <w:b/>
        </w:rPr>
        <w:t>0.00432</w:t>
      </w:r>
      <w:r w:rsidRPr="004E2C5B">
        <w:rPr>
          <w:b/>
          <w:spacing w:val="-4"/>
        </w:rPr>
        <w:t xml:space="preserve"> </w:t>
      </w:r>
      <w:r w:rsidRPr="004E2C5B">
        <w:rPr>
          <w:b/>
        </w:rPr>
        <w:t>=</w:t>
      </w:r>
      <w:r w:rsidRPr="004E2C5B">
        <w:rPr>
          <w:b/>
          <w:spacing w:val="-2"/>
        </w:rPr>
        <w:t xml:space="preserve"> 0.009504</w:t>
      </w:r>
    </w:p>
    <w:p w:rsidR="005D2024" w:rsidRPr="004E2C5B" w:rsidRDefault="004E2C5B" w:rsidP="004E2C5B">
      <w:pPr>
        <w:pStyle w:val="a3"/>
        <w:ind w:left="0"/>
      </w:pPr>
      <w:r w:rsidRPr="004E2C5B">
        <w:t>Итоговая</w:t>
      </w:r>
      <w:r w:rsidRPr="004E2C5B">
        <w:rPr>
          <w:spacing w:val="-7"/>
        </w:rPr>
        <w:t xml:space="preserve"> </w:t>
      </w:r>
      <w:r w:rsidRPr="004E2C5B">
        <w:rPr>
          <w:spacing w:val="-2"/>
        </w:rPr>
        <w:t>таблица:</w:t>
      </w: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5"/>
        <w:gridCol w:w="4684"/>
        <w:gridCol w:w="1840"/>
        <w:gridCol w:w="2173"/>
      </w:tblGrid>
      <w:tr w:rsidR="005D2024" w:rsidRPr="004E2C5B">
        <w:trPr>
          <w:trHeight w:val="253"/>
        </w:trPr>
        <w:tc>
          <w:tcPr>
            <w:tcW w:w="725" w:type="dxa"/>
          </w:tcPr>
          <w:p w:rsidR="005D2024" w:rsidRPr="004E2C5B" w:rsidRDefault="004E2C5B" w:rsidP="004E2C5B">
            <w:pPr>
              <w:pStyle w:val="TableParagraph"/>
              <w:rPr>
                <w:b/>
                <w:i/>
              </w:rPr>
            </w:pPr>
            <w:r w:rsidRPr="004E2C5B">
              <w:rPr>
                <w:b/>
                <w:i/>
                <w:spacing w:val="-5"/>
              </w:rPr>
              <w:t>Код</w:t>
            </w:r>
          </w:p>
        </w:tc>
        <w:tc>
          <w:tcPr>
            <w:tcW w:w="4684" w:type="dxa"/>
          </w:tcPr>
          <w:p w:rsidR="005D2024" w:rsidRPr="004E2C5B" w:rsidRDefault="004E2C5B" w:rsidP="004E2C5B">
            <w:pPr>
              <w:pStyle w:val="TableParagraph"/>
              <w:rPr>
                <w:b/>
                <w:i/>
              </w:rPr>
            </w:pPr>
            <w:r w:rsidRPr="004E2C5B">
              <w:rPr>
                <w:b/>
                <w:i/>
                <w:spacing w:val="-2"/>
              </w:rPr>
              <w:t>Наименование</w:t>
            </w:r>
            <w:r w:rsidRPr="004E2C5B">
              <w:rPr>
                <w:b/>
                <w:i/>
                <w:spacing w:val="10"/>
              </w:rPr>
              <w:t xml:space="preserve"> </w:t>
            </w:r>
            <w:r w:rsidRPr="004E2C5B">
              <w:rPr>
                <w:b/>
                <w:i/>
                <w:spacing w:val="-5"/>
              </w:rPr>
              <w:t>ЗВ</w:t>
            </w:r>
          </w:p>
        </w:tc>
        <w:tc>
          <w:tcPr>
            <w:tcW w:w="1840" w:type="dxa"/>
          </w:tcPr>
          <w:p w:rsidR="005D2024" w:rsidRPr="004E2C5B" w:rsidRDefault="004E2C5B" w:rsidP="004E2C5B">
            <w:pPr>
              <w:pStyle w:val="TableParagraph"/>
              <w:rPr>
                <w:b/>
                <w:i/>
              </w:rPr>
            </w:pPr>
            <w:r w:rsidRPr="004E2C5B">
              <w:rPr>
                <w:b/>
                <w:i/>
              </w:rPr>
              <w:t>Выброс</w:t>
            </w:r>
            <w:r w:rsidRPr="004E2C5B">
              <w:rPr>
                <w:b/>
                <w:i/>
                <w:spacing w:val="-1"/>
              </w:rPr>
              <w:t xml:space="preserve"> </w:t>
            </w:r>
            <w:r w:rsidRPr="004E2C5B">
              <w:rPr>
                <w:b/>
                <w:i/>
                <w:spacing w:val="-5"/>
              </w:rPr>
              <w:t>г/с</w:t>
            </w:r>
          </w:p>
        </w:tc>
        <w:tc>
          <w:tcPr>
            <w:tcW w:w="2173" w:type="dxa"/>
          </w:tcPr>
          <w:p w:rsidR="005D2024" w:rsidRPr="004E2C5B" w:rsidRDefault="004E2C5B" w:rsidP="004E2C5B">
            <w:pPr>
              <w:pStyle w:val="TableParagraph"/>
              <w:rPr>
                <w:b/>
                <w:i/>
              </w:rPr>
            </w:pPr>
            <w:r w:rsidRPr="004E2C5B">
              <w:rPr>
                <w:b/>
                <w:i/>
              </w:rPr>
              <w:t>Выброс</w:t>
            </w:r>
            <w:r w:rsidRPr="004E2C5B">
              <w:rPr>
                <w:b/>
                <w:i/>
                <w:spacing w:val="-3"/>
              </w:rPr>
              <w:t xml:space="preserve"> </w:t>
            </w:r>
            <w:r w:rsidRPr="004E2C5B">
              <w:rPr>
                <w:b/>
                <w:i/>
                <w:spacing w:val="-2"/>
              </w:rPr>
              <w:t>т/год</w:t>
            </w:r>
          </w:p>
        </w:tc>
      </w:tr>
      <w:tr w:rsidR="005D2024" w:rsidRPr="004E2C5B">
        <w:trPr>
          <w:trHeight w:val="505"/>
        </w:trPr>
        <w:tc>
          <w:tcPr>
            <w:tcW w:w="725" w:type="dxa"/>
          </w:tcPr>
          <w:p w:rsidR="005D2024" w:rsidRPr="004E2C5B" w:rsidRDefault="004E2C5B" w:rsidP="004E2C5B">
            <w:pPr>
              <w:pStyle w:val="TableParagraph"/>
            </w:pPr>
            <w:r w:rsidRPr="004E2C5B">
              <w:rPr>
                <w:spacing w:val="-4"/>
              </w:rPr>
              <w:t>2908</w:t>
            </w:r>
          </w:p>
        </w:tc>
        <w:tc>
          <w:tcPr>
            <w:tcW w:w="4684" w:type="dxa"/>
          </w:tcPr>
          <w:p w:rsidR="005D2024" w:rsidRPr="004E2C5B" w:rsidRDefault="004E2C5B" w:rsidP="004E2C5B">
            <w:pPr>
              <w:pStyle w:val="TableParagraph"/>
            </w:pPr>
            <w:r w:rsidRPr="004E2C5B">
              <w:t>Пыль</w:t>
            </w:r>
            <w:r w:rsidRPr="004E2C5B">
              <w:rPr>
                <w:spacing w:val="-13"/>
              </w:rPr>
              <w:t xml:space="preserve"> </w:t>
            </w:r>
            <w:r w:rsidRPr="004E2C5B">
              <w:t>неорганическая,</w:t>
            </w:r>
            <w:r w:rsidRPr="004E2C5B">
              <w:rPr>
                <w:spacing w:val="-13"/>
              </w:rPr>
              <w:t xml:space="preserve"> </w:t>
            </w:r>
            <w:r w:rsidRPr="004E2C5B">
              <w:t>содержащая</w:t>
            </w:r>
            <w:r w:rsidRPr="004E2C5B">
              <w:rPr>
                <w:spacing w:val="-13"/>
              </w:rPr>
              <w:t xml:space="preserve"> </w:t>
            </w:r>
            <w:r w:rsidRPr="004E2C5B">
              <w:t>двуокись кремния в %: 70-20</w:t>
            </w:r>
          </w:p>
        </w:tc>
        <w:tc>
          <w:tcPr>
            <w:tcW w:w="1840" w:type="dxa"/>
          </w:tcPr>
          <w:p w:rsidR="005D2024" w:rsidRPr="004E2C5B" w:rsidRDefault="004E2C5B" w:rsidP="004E2C5B">
            <w:pPr>
              <w:pStyle w:val="TableParagraph"/>
            </w:pPr>
            <w:r w:rsidRPr="004E2C5B">
              <w:rPr>
                <w:spacing w:val="-2"/>
              </w:rPr>
              <w:t>0.0009</w:t>
            </w:r>
          </w:p>
        </w:tc>
        <w:tc>
          <w:tcPr>
            <w:tcW w:w="2173" w:type="dxa"/>
          </w:tcPr>
          <w:p w:rsidR="005D2024" w:rsidRPr="004E2C5B" w:rsidRDefault="004E2C5B" w:rsidP="004E2C5B">
            <w:pPr>
              <w:pStyle w:val="TableParagraph"/>
            </w:pPr>
            <w:r w:rsidRPr="004E2C5B">
              <w:rPr>
                <w:spacing w:val="-2"/>
              </w:rPr>
              <w:t>0.009504</w:t>
            </w:r>
          </w:p>
        </w:tc>
      </w:tr>
    </w:tbl>
    <w:p w:rsidR="004E2C5B" w:rsidRDefault="004E2C5B" w:rsidP="004E2C5B">
      <w:pPr>
        <w:pStyle w:val="21"/>
        <w:ind w:left="0"/>
        <w:rPr>
          <w:color w:val="FF0000"/>
        </w:rPr>
      </w:pPr>
    </w:p>
    <w:p w:rsidR="004E2C5B" w:rsidRPr="00394D9F" w:rsidRDefault="004E2C5B" w:rsidP="00394D9F">
      <w:pPr>
        <w:rPr>
          <w:b/>
          <w:highlight w:val="lightGray"/>
        </w:rPr>
      </w:pPr>
      <w:r w:rsidRPr="004E2C5B">
        <w:rPr>
          <w:b/>
          <w:highlight w:val="lightGray"/>
        </w:rPr>
        <w:t>Источник</w:t>
      </w:r>
      <w:r w:rsidRPr="00394D9F">
        <w:rPr>
          <w:b/>
          <w:highlight w:val="lightGray"/>
        </w:rPr>
        <w:t xml:space="preserve"> </w:t>
      </w:r>
      <w:r w:rsidRPr="004E2C5B">
        <w:rPr>
          <w:b/>
          <w:highlight w:val="lightGray"/>
        </w:rPr>
        <w:t>выделения</w:t>
      </w:r>
      <w:r w:rsidRPr="00394D9F">
        <w:rPr>
          <w:b/>
          <w:highlight w:val="lightGray"/>
        </w:rPr>
        <w:t xml:space="preserve"> </w:t>
      </w:r>
      <w:r w:rsidRPr="004E2C5B">
        <w:rPr>
          <w:b/>
          <w:highlight w:val="lightGray"/>
        </w:rPr>
        <w:t>N</w:t>
      </w:r>
      <w:r w:rsidRPr="00394D9F">
        <w:rPr>
          <w:b/>
          <w:highlight w:val="lightGray"/>
        </w:rPr>
        <w:t xml:space="preserve"> 006, </w:t>
      </w:r>
      <w:r w:rsidRPr="004E2C5B">
        <w:rPr>
          <w:b/>
          <w:highlight w:val="lightGray"/>
        </w:rPr>
        <w:t>Загрузка</w:t>
      </w:r>
      <w:r w:rsidRPr="00394D9F">
        <w:rPr>
          <w:b/>
          <w:highlight w:val="lightGray"/>
        </w:rPr>
        <w:t xml:space="preserve"> </w:t>
      </w:r>
      <w:r w:rsidRPr="004E2C5B">
        <w:rPr>
          <w:b/>
          <w:highlight w:val="lightGray"/>
        </w:rPr>
        <w:t>активированного</w:t>
      </w:r>
      <w:r w:rsidRPr="00394D9F">
        <w:rPr>
          <w:b/>
          <w:highlight w:val="lightGray"/>
        </w:rPr>
        <w:t xml:space="preserve"> </w:t>
      </w:r>
      <w:r w:rsidRPr="004E2C5B">
        <w:rPr>
          <w:b/>
          <w:highlight w:val="lightGray"/>
        </w:rPr>
        <w:t>угля</w:t>
      </w:r>
      <w:r w:rsidRPr="00394D9F">
        <w:rPr>
          <w:b/>
          <w:highlight w:val="lightGray"/>
        </w:rPr>
        <w:t xml:space="preserve"> </w:t>
      </w:r>
      <w:r w:rsidRPr="004E2C5B">
        <w:rPr>
          <w:b/>
          <w:highlight w:val="lightGray"/>
        </w:rPr>
        <w:t>известкового</w:t>
      </w:r>
      <w:r w:rsidRPr="00394D9F">
        <w:rPr>
          <w:b/>
          <w:highlight w:val="lightGray"/>
        </w:rPr>
        <w:t xml:space="preserve"> порошка</w:t>
      </w:r>
    </w:p>
    <w:p w:rsidR="005D2024" w:rsidRPr="004E2C5B" w:rsidRDefault="004E2C5B" w:rsidP="004E2C5B">
      <w:pPr>
        <w:pStyle w:val="a3"/>
        <w:ind w:left="0"/>
        <w:jc w:val="both"/>
      </w:pPr>
      <w:r w:rsidRPr="004E2C5B">
        <w:t>Список</w:t>
      </w:r>
      <w:r w:rsidRPr="004E2C5B">
        <w:rPr>
          <w:spacing w:val="-3"/>
        </w:rPr>
        <w:t xml:space="preserve"> </w:t>
      </w:r>
      <w:r w:rsidRPr="004E2C5B">
        <w:rPr>
          <w:spacing w:val="-2"/>
        </w:rPr>
        <w:t>литературы:</w:t>
      </w:r>
    </w:p>
    <w:p w:rsidR="005D2024" w:rsidRPr="004E2C5B" w:rsidRDefault="004E2C5B" w:rsidP="004E2C5B">
      <w:pPr>
        <w:pStyle w:val="a3"/>
        <w:ind w:left="0"/>
        <w:jc w:val="both"/>
      </w:pPr>
      <w:r w:rsidRPr="004E2C5B">
        <w:t>Методика расчета</w:t>
      </w:r>
      <w:r w:rsidRPr="004E2C5B">
        <w:rPr>
          <w:spacing w:val="-2"/>
        </w:rPr>
        <w:t xml:space="preserve"> </w:t>
      </w:r>
      <w:r w:rsidRPr="004E2C5B">
        <w:t>нормативов</w:t>
      </w:r>
      <w:r w:rsidRPr="004E2C5B">
        <w:rPr>
          <w:spacing w:val="-1"/>
        </w:rPr>
        <w:t xml:space="preserve"> </w:t>
      </w:r>
      <w:r w:rsidRPr="004E2C5B">
        <w:t>выбросов</w:t>
      </w:r>
      <w:r w:rsidRPr="004E2C5B">
        <w:rPr>
          <w:spacing w:val="-1"/>
        </w:rPr>
        <w:t xml:space="preserve"> </w:t>
      </w:r>
      <w:r w:rsidRPr="004E2C5B">
        <w:t>от</w:t>
      </w:r>
      <w:r w:rsidRPr="004E2C5B">
        <w:rPr>
          <w:spacing w:val="-1"/>
        </w:rPr>
        <w:t xml:space="preserve"> </w:t>
      </w:r>
      <w:r w:rsidRPr="004E2C5B">
        <w:t>неорганизованных источников</w:t>
      </w:r>
      <w:r w:rsidRPr="004E2C5B">
        <w:rPr>
          <w:spacing w:val="-1"/>
        </w:rPr>
        <w:t xml:space="preserve"> </w:t>
      </w:r>
      <w:r w:rsidRPr="004E2C5B">
        <w:t>п.</w:t>
      </w:r>
      <w:r w:rsidRPr="004E2C5B">
        <w:rPr>
          <w:spacing w:val="-5"/>
        </w:rPr>
        <w:t xml:space="preserve"> </w:t>
      </w:r>
      <w:r w:rsidRPr="004E2C5B">
        <w:t>3 Расчетный метод определения выбросов в атмосферу от предприятий по производству строительных материалов Приложение №11 к Приказу Министра охраны окружающей среды Республики Казахстан от 18.04.2008 №100-п</w:t>
      </w:r>
    </w:p>
    <w:p w:rsidR="005D2024" w:rsidRPr="004E2C5B" w:rsidRDefault="004E2C5B" w:rsidP="004E2C5B">
      <w:pPr>
        <w:pStyle w:val="a3"/>
        <w:ind w:left="0"/>
        <w:jc w:val="both"/>
      </w:pPr>
      <w:r w:rsidRPr="004E2C5B">
        <w:t>Тип</w:t>
      </w:r>
      <w:r w:rsidRPr="004E2C5B">
        <w:rPr>
          <w:spacing w:val="-5"/>
        </w:rPr>
        <w:t xml:space="preserve"> </w:t>
      </w:r>
      <w:r w:rsidRPr="004E2C5B">
        <w:t>источника</w:t>
      </w:r>
      <w:r w:rsidRPr="004E2C5B">
        <w:rPr>
          <w:spacing w:val="-4"/>
        </w:rPr>
        <w:t xml:space="preserve"> </w:t>
      </w:r>
      <w:r w:rsidRPr="004E2C5B">
        <w:t>выделения:</w:t>
      </w:r>
      <w:r w:rsidRPr="004E2C5B">
        <w:rPr>
          <w:spacing w:val="-3"/>
        </w:rPr>
        <w:t xml:space="preserve"> </w:t>
      </w:r>
      <w:r w:rsidRPr="004E2C5B">
        <w:t>Погрузочно-разгрузочные</w:t>
      </w:r>
      <w:r w:rsidRPr="004E2C5B">
        <w:rPr>
          <w:spacing w:val="-4"/>
        </w:rPr>
        <w:t xml:space="preserve"> </w:t>
      </w:r>
      <w:r w:rsidRPr="004E2C5B">
        <w:t>работы,</w:t>
      </w:r>
      <w:r w:rsidRPr="004E2C5B">
        <w:rPr>
          <w:spacing w:val="-4"/>
        </w:rPr>
        <w:t xml:space="preserve"> </w:t>
      </w:r>
      <w:r w:rsidRPr="004E2C5B">
        <w:t>пересыпки,</w:t>
      </w:r>
      <w:r w:rsidRPr="004E2C5B">
        <w:rPr>
          <w:spacing w:val="-7"/>
        </w:rPr>
        <w:t xml:space="preserve"> </w:t>
      </w:r>
      <w:r w:rsidRPr="004E2C5B">
        <w:t>статическое</w:t>
      </w:r>
      <w:r w:rsidRPr="004E2C5B">
        <w:rPr>
          <w:spacing w:val="-4"/>
        </w:rPr>
        <w:t xml:space="preserve"> </w:t>
      </w:r>
      <w:r w:rsidRPr="004E2C5B">
        <w:t>хранение пылящих материалов</w:t>
      </w:r>
    </w:p>
    <w:p w:rsidR="004E2C5B" w:rsidRPr="004E2C5B" w:rsidRDefault="004E2C5B" w:rsidP="004E2C5B">
      <w:pPr>
        <w:pStyle w:val="a3"/>
        <w:ind w:left="0"/>
      </w:pPr>
      <w:r w:rsidRPr="004E2C5B">
        <w:t>п.3.1.Погрузочно-разгрузочные</w:t>
      </w:r>
      <w:r w:rsidRPr="004E2C5B">
        <w:rPr>
          <w:spacing w:val="-6"/>
        </w:rPr>
        <w:t xml:space="preserve"> </w:t>
      </w:r>
      <w:r w:rsidRPr="004E2C5B">
        <w:t>работы,</w:t>
      </w:r>
      <w:r w:rsidRPr="004E2C5B">
        <w:rPr>
          <w:spacing w:val="-6"/>
        </w:rPr>
        <w:t xml:space="preserve"> </w:t>
      </w:r>
      <w:r w:rsidRPr="004E2C5B">
        <w:t>пересыпки</w:t>
      </w:r>
      <w:r w:rsidRPr="004E2C5B">
        <w:rPr>
          <w:spacing w:val="-9"/>
        </w:rPr>
        <w:t xml:space="preserve"> </w:t>
      </w:r>
      <w:r w:rsidRPr="004E2C5B">
        <w:t>пылящих</w:t>
      </w:r>
      <w:r w:rsidRPr="004E2C5B">
        <w:rPr>
          <w:spacing w:val="-6"/>
        </w:rPr>
        <w:t xml:space="preserve"> </w:t>
      </w:r>
      <w:r w:rsidRPr="004E2C5B">
        <w:t xml:space="preserve">материалов </w:t>
      </w:r>
    </w:p>
    <w:p w:rsidR="005D2024" w:rsidRPr="004E2C5B" w:rsidRDefault="004E2C5B" w:rsidP="004E2C5B">
      <w:pPr>
        <w:pStyle w:val="a3"/>
        <w:ind w:left="0"/>
      </w:pPr>
      <w:r w:rsidRPr="004E2C5B">
        <w:t>Материал: Известь каменная</w:t>
      </w:r>
    </w:p>
    <w:p w:rsidR="004E2C5B" w:rsidRPr="004E2C5B" w:rsidRDefault="004E2C5B" w:rsidP="004E2C5B">
      <w:pPr>
        <w:rPr>
          <w:b/>
        </w:rPr>
      </w:pPr>
      <w:r w:rsidRPr="004E2C5B">
        <w:t xml:space="preserve">Весовая доля пылевой фракции в материале(табл.3.1.1), </w:t>
      </w:r>
      <w:r w:rsidRPr="004E2C5B">
        <w:rPr>
          <w:b/>
          <w:i/>
        </w:rPr>
        <w:t xml:space="preserve">K1 = </w:t>
      </w:r>
      <w:r w:rsidRPr="004E2C5B">
        <w:rPr>
          <w:b/>
        </w:rPr>
        <w:t xml:space="preserve">0.07 </w:t>
      </w:r>
    </w:p>
    <w:p w:rsidR="004E2C5B" w:rsidRPr="004E2C5B" w:rsidRDefault="004E2C5B" w:rsidP="004E2C5B">
      <w:pPr>
        <w:rPr>
          <w:b/>
          <w:spacing w:val="40"/>
        </w:rPr>
      </w:pPr>
      <w:r w:rsidRPr="004E2C5B">
        <w:t xml:space="preserve">Доля пыли, переходящей в аэрозоль(табл.3.1.1), </w:t>
      </w:r>
      <w:r w:rsidRPr="004E2C5B">
        <w:rPr>
          <w:b/>
          <w:i/>
        </w:rPr>
        <w:t xml:space="preserve">K2 = </w:t>
      </w:r>
      <w:r w:rsidRPr="004E2C5B">
        <w:rPr>
          <w:b/>
        </w:rPr>
        <w:t>0.05</w:t>
      </w:r>
      <w:r w:rsidRPr="004E2C5B">
        <w:rPr>
          <w:b/>
          <w:spacing w:val="40"/>
        </w:rPr>
        <w:t xml:space="preserve"> </w:t>
      </w:r>
    </w:p>
    <w:p w:rsidR="004E2C5B" w:rsidRPr="004E2C5B" w:rsidRDefault="004E2C5B" w:rsidP="004E2C5B">
      <w:pPr>
        <w:rPr>
          <w:b/>
          <w:i/>
        </w:rPr>
      </w:pPr>
      <w:r w:rsidRPr="004E2C5B">
        <w:rPr>
          <w:b/>
          <w:i/>
          <w:u w:val="thick"/>
        </w:rPr>
        <w:t>Примесь: 0128 Кальций оксид (Негашеная известь) (635*)</w:t>
      </w:r>
      <w:r w:rsidRPr="004E2C5B">
        <w:rPr>
          <w:b/>
          <w:i/>
        </w:rPr>
        <w:t xml:space="preserve"> </w:t>
      </w:r>
    </w:p>
    <w:p w:rsidR="005D2024" w:rsidRPr="004E2C5B" w:rsidRDefault="004E2C5B" w:rsidP="004E2C5B">
      <w:r w:rsidRPr="004E2C5B">
        <w:t>Материал</w:t>
      </w:r>
      <w:r w:rsidRPr="004E2C5B">
        <w:rPr>
          <w:spacing w:val="-4"/>
        </w:rPr>
        <w:t xml:space="preserve"> </w:t>
      </w:r>
      <w:r w:rsidRPr="004E2C5B">
        <w:t>негранулирован.</w:t>
      </w:r>
      <w:r w:rsidRPr="004E2C5B">
        <w:rPr>
          <w:spacing w:val="-4"/>
        </w:rPr>
        <w:t xml:space="preserve"> </w:t>
      </w:r>
      <w:r w:rsidRPr="004E2C5B">
        <w:t>Коэффициент</w:t>
      </w:r>
      <w:r w:rsidRPr="004E2C5B">
        <w:rPr>
          <w:spacing w:val="-7"/>
        </w:rPr>
        <w:t xml:space="preserve"> </w:t>
      </w:r>
      <w:r w:rsidRPr="004E2C5B">
        <w:t>Ke</w:t>
      </w:r>
      <w:r w:rsidRPr="004E2C5B">
        <w:rPr>
          <w:spacing w:val="-4"/>
        </w:rPr>
        <w:t xml:space="preserve"> </w:t>
      </w:r>
      <w:r w:rsidRPr="004E2C5B">
        <w:t>принимается</w:t>
      </w:r>
      <w:r w:rsidRPr="004E2C5B">
        <w:rPr>
          <w:spacing w:val="-5"/>
        </w:rPr>
        <w:t xml:space="preserve"> </w:t>
      </w:r>
      <w:r w:rsidRPr="004E2C5B">
        <w:t>равным</w:t>
      </w:r>
      <w:r w:rsidRPr="004E2C5B">
        <w:rPr>
          <w:spacing w:val="-4"/>
        </w:rPr>
        <w:t xml:space="preserve"> </w:t>
      </w:r>
      <w:r w:rsidRPr="004E2C5B">
        <w:t>1 Степень открытости: с 4-х сторон</w:t>
      </w:r>
    </w:p>
    <w:p w:rsidR="005D2024" w:rsidRPr="004E2C5B" w:rsidRDefault="004E2C5B" w:rsidP="004E2C5B">
      <w:pPr>
        <w:pStyle w:val="a3"/>
        <w:ind w:left="0"/>
      </w:pPr>
      <w:r w:rsidRPr="004E2C5B">
        <w:t>Загрузочный</w:t>
      </w:r>
      <w:r w:rsidRPr="004E2C5B">
        <w:rPr>
          <w:spacing w:val="-6"/>
        </w:rPr>
        <w:t xml:space="preserve"> </w:t>
      </w:r>
      <w:r w:rsidRPr="004E2C5B">
        <w:t>рукав</w:t>
      </w:r>
      <w:r w:rsidRPr="004E2C5B">
        <w:rPr>
          <w:spacing w:val="-5"/>
        </w:rPr>
        <w:t xml:space="preserve"> </w:t>
      </w:r>
      <w:r w:rsidRPr="004E2C5B">
        <w:t>не</w:t>
      </w:r>
      <w:r w:rsidRPr="004E2C5B">
        <w:rPr>
          <w:spacing w:val="-5"/>
        </w:rPr>
        <w:t xml:space="preserve"> </w:t>
      </w:r>
      <w:r w:rsidRPr="004E2C5B">
        <w:rPr>
          <w:spacing w:val="-2"/>
        </w:rPr>
        <w:t>применяется</w:t>
      </w:r>
    </w:p>
    <w:p w:rsidR="005D2024" w:rsidRPr="004E2C5B" w:rsidRDefault="004E2C5B" w:rsidP="004E2C5B">
      <w:pPr>
        <w:pStyle w:val="a3"/>
        <w:ind w:left="0"/>
        <w:rPr>
          <w:b/>
        </w:rPr>
      </w:pPr>
      <w:r w:rsidRPr="004E2C5B">
        <w:t>Коэффициент,</w:t>
      </w:r>
      <w:r w:rsidRPr="004E2C5B">
        <w:rPr>
          <w:spacing w:val="-9"/>
        </w:rPr>
        <w:t xml:space="preserve"> </w:t>
      </w:r>
      <w:r w:rsidRPr="004E2C5B">
        <w:t>учитывающий</w:t>
      </w:r>
      <w:r w:rsidRPr="004E2C5B">
        <w:rPr>
          <w:spacing w:val="-8"/>
        </w:rPr>
        <w:t xml:space="preserve"> </w:t>
      </w:r>
      <w:r w:rsidRPr="004E2C5B">
        <w:t>степень</w:t>
      </w:r>
      <w:r w:rsidRPr="004E2C5B">
        <w:rPr>
          <w:spacing w:val="-7"/>
        </w:rPr>
        <w:t xml:space="preserve"> </w:t>
      </w:r>
      <w:r w:rsidRPr="004E2C5B">
        <w:t>защищенности</w:t>
      </w:r>
      <w:r w:rsidRPr="004E2C5B">
        <w:rPr>
          <w:spacing w:val="-8"/>
        </w:rPr>
        <w:t xml:space="preserve"> </w:t>
      </w:r>
      <w:r w:rsidRPr="004E2C5B">
        <w:t>узла(табл.3.1.3),</w:t>
      </w:r>
      <w:r w:rsidRPr="004E2C5B">
        <w:rPr>
          <w:spacing w:val="-4"/>
        </w:rPr>
        <w:t xml:space="preserve"> </w:t>
      </w:r>
      <w:r w:rsidRPr="004E2C5B">
        <w:rPr>
          <w:b/>
          <w:i/>
        </w:rPr>
        <w:t>K4</w:t>
      </w:r>
      <w:r w:rsidRPr="004E2C5B">
        <w:rPr>
          <w:b/>
          <w:i/>
          <w:spacing w:val="-7"/>
        </w:rPr>
        <w:t xml:space="preserve"> </w:t>
      </w:r>
      <w:r w:rsidRPr="004E2C5B">
        <w:rPr>
          <w:b/>
          <w:i/>
        </w:rPr>
        <w:t>=</w:t>
      </w:r>
      <w:r w:rsidRPr="004E2C5B">
        <w:rPr>
          <w:b/>
          <w:i/>
          <w:spacing w:val="-7"/>
        </w:rPr>
        <w:t xml:space="preserve"> </w:t>
      </w:r>
      <w:r w:rsidRPr="004E2C5B">
        <w:rPr>
          <w:b/>
          <w:spacing w:val="-10"/>
        </w:rPr>
        <w:t>1</w:t>
      </w:r>
    </w:p>
    <w:p w:rsidR="005D2024" w:rsidRPr="004E2C5B" w:rsidRDefault="004E2C5B" w:rsidP="004E2C5B">
      <w:pPr>
        <w:pStyle w:val="a3"/>
        <w:ind w:left="0"/>
        <w:rPr>
          <w:b/>
        </w:rPr>
      </w:pPr>
      <w:r w:rsidRPr="004E2C5B">
        <w:t>Скорость</w:t>
      </w:r>
      <w:r w:rsidRPr="004E2C5B">
        <w:rPr>
          <w:spacing w:val="-7"/>
        </w:rPr>
        <w:t xml:space="preserve"> </w:t>
      </w:r>
      <w:r w:rsidRPr="004E2C5B">
        <w:t>ветра</w:t>
      </w:r>
      <w:r w:rsidRPr="004E2C5B">
        <w:rPr>
          <w:spacing w:val="-5"/>
        </w:rPr>
        <w:t xml:space="preserve"> </w:t>
      </w:r>
      <w:r w:rsidRPr="004E2C5B">
        <w:t>(среднегодовая),</w:t>
      </w:r>
      <w:r w:rsidRPr="004E2C5B">
        <w:rPr>
          <w:spacing w:val="-5"/>
        </w:rPr>
        <w:t xml:space="preserve"> </w:t>
      </w:r>
      <w:r w:rsidRPr="004E2C5B">
        <w:t>м/с,</w:t>
      </w:r>
      <w:r w:rsidRPr="004E2C5B">
        <w:rPr>
          <w:spacing w:val="-2"/>
        </w:rPr>
        <w:t xml:space="preserve"> </w:t>
      </w:r>
      <w:r w:rsidRPr="004E2C5B">
        <w:rPr>
          <w:b/>
          <w:i/>
        </w:rPr>
        <w:t>G3SR</w:t>
      </w:r>
      <w:r w:rsidRPr="004E2C5B">
        <w:rPr>
          <w:b/>
          <w:i/>
          <w:spacing w:val="-7"/>
        </w:rPr>
        <w:t xml:space="preserve"> </w:t>
      </w:r>
      <w:r w:rsidRPr="004E2C5B">
        <w:rPr>
          <w:b/>
          <w:i/>
        </w:rPr>
        <w:t>=</w:t>
      </w:r>
      <w:r w:rsidRPr="004E2C5B">
        <w:rPr>
          <w:b/>
          <w:i/>
          <w:spacing w:val="-5"/>
        </w:rPr>
        <w:t xml:space="preserve"> </w:t>
      </w:r>
      <w:r w:rsidRPr="004E2C5B">
        <w:rPr>
          <w:b/>
          <w:spacing w:val="-10"/>
        </w:rPr>
        <w:t>5</w:t>
      </w:r>
    </w:p>
    <w:p w:rsidR="005D2024" w:rsidRPr="004E2C5B" w:rsidRDefault="004E2C5B" w:rsidP="004E2C5B">
      <w:pPr>
        <w:pStyle w:val="a3"/>
        <w:ind w:left="0"/>
        <w:rPr>
          <w:b/>
        </w:rPr>
      </w:pPr>
      <w:r w:rsidRPr="004E2C5B">
        <w:t>Коэфф.,</w:t>
      </w:r>
      <w:r w:rsidRPr="004E2C5B">
        <w:rPr>
          <w:spacing w:val="-6"/>
        </w:rPr>
        <w:t xml:space="preserve"> </w:t>
      </w:r>
      <w:r w:rsidRPr="004E2C5B">
        <w:t>учитывающий</w:t>
      </w:r>
      <w:r w:rsidRPr="004E2C5B">
        <w:rPr>
          <w:spacing w:val="-9"/>
        </w:rPr>
        <w:t xml:space="preserve"> </w:t>
      </w:r>
      <w:r w:rsidRPr="004E2C5B">
        <w:t>среднегодовую</w:t>
      </w:r>
      <w:r w:rsidRPr="004E2C5B">
        <w:rPr>
          <w:spacing w:val="-5"/>
        </w:rPr>
        <w:t xml:space="preserve"> </w:t>
      </w:r>
      <w:r w:rsidRPr="004E2C5B">
        <w:t>скорость</w:t>
      </w:r>
      <w:r w:rsidRPr="004E2C5B">
        <w:rPr>
          <w:spacing w:val="-5"/>
        </w:rPr>
        <w:t xml:space="preserve"> </w:t>
      </w:r>
      <w:r w:rsidRPr="004E2C5B">
        <w:t>ветра(табл.3.1.2),</w:t>
      </w:r>
      <w:r w:rsidRPr="004E2C5B">
        <w:rPr>
          <w:spacing w:val="-2"/>
        </w:rPr>
        <w:t xml:space="preserve"> </w:t>
      </w:r>
      <w:r w:rsidRPr="004E2C5B">
        <w:rPr>
          <w:b/>
          <w:i/>
        </w:rPr>
        <w:t>K3SR</w:t>
      </w:r>
      <w:r w:rsidRPr="004E2C5B">
        <w:rPr>
          <w:b/>
          <w:i/>
          <w:spacing w:val="-7"/>
        </w:rPr>
        <w:t xml:space="preserve"> </w:t>
      </w:r>
      <w:r w:rsidRPr="004E2C5B">
        <w:rPr>
          <w:b/>
          <w:i/>
        </w:rPr>
        <w:t>=</w:t>
      </w:r>
      <w:r w:rsidRPr="004E2C5B">
        <w:rPr>
          <w:b/>
          <w:i/>
          <w:spacing w:val="-6"/>
        </w:rPr>
        <w:t xml:space="preserve"> </w:t>
      </w:r>
      <w:r w:rsidRPr="004E2C5B">
        <w:rPr>
          <w:b/>
          <w:spacing w:val="-5"/>
        </w:rPr>
        <w:t>1.2</w:t>
      </w:r>
    </w:p>
    <w:p w:rsidR="005D2024" w:rsidRPr="004E2C5B" w:rsidRDefault="004E2C5B" w:rsidP="004E2C5B">
      <w:pPr>
        <w:pStyle w:val="a3"/>
        <w:ind w:left="0"/>
        <w:rPr>
          <w:b/>
        </w:rPr>
      </w:pPr>
      <w:r w:rsidRPr="004E2C5B">
        <w:t>Скорость</w:t>
      </w:r>
      <w:r w:rsidRPr="004E2C5B">
        <w:rPr>
          <w:spacing w:val="-6"/>
        </w:rPr>
        <w:t xml:space="preserve"> </w:t>
      </w:r>
      <w:r w:rsidRPr="004E2C5B">
        <w:t>ветра</w:t>
      </w:r>
      <w:r w:rsidRPr="004E2C5B">
        <w:rPr>
          <w:spacing w:val="-4"/>
        </w:rPr>
        <w:t xml:space="preserve"> </w:t>
      </w:r>
      <w:r w:rsidRPr="004E2C5B">
        <w:t>(максимальная),</w:t>
      </w:r>
      <w:r w:rsidRPr="004E2C5B">
        <w:rPr>
          <w:spacing w:val="-4"/>
        </w:rPr>
        <w:t xml:space="preserve"> </w:t>
      </w:r>
      <w:r w:rsidRPr="004E2C5B">
        <w:t>м/c,</w:t>
      </w:r>
      <w:r w:rsidRPr="004E2C5B">
        <w:rPr>
          <w:spacing w:val="-4"/>
        </w:rPr>
        <w:t xml:space="preserve"> </w:t>
      </w:r>
      <w:r w:rsidRPr="004E2C5B">
        <w:rPr>
          <w:b/>
          <w:i/>
        </w:rPr>
        <w:t>G3</w:t>
      </w:r>
      <w:r w:rsidRPr="004E2C5B">
        <w:rPr>
          <w:b/>
          <w:i/>
          <w:spacing w:val="-4"/>
        </w:rPr>
        <w:t xml:space="preserve"> </w:t>
      </w:r>
      <w:r w:rsidRPr="004E2C5B">
        <w:rPr>
          <w:b/>
          <w:i/>
        </w:rPr>
        <w:t>=</w:t>
      </w:r>
      <w:r w:rsidRPr="004E2C5B">
        <w:rPr>
          <w:b/>
          <w:i/>
          <w:spacing w:val="-4"/>
        </w:rPr>
        <w:t xml:space="preserve"> </w:t>
      </w:r>
      <w:r w:rsidRPr="004E2C5B">
        <w:rPr>
          <w:b/>
          <w:spacing w:val="-5"/>
        </w:rPr>
        <w:t>20</w:t>
      </w:r>
    </w:p>
    <w:p w:rsidR="005D2024" w:rsidRPr="004E2C5B" w:rsidRDefault="004E2C5B" w:rsidP="004E2C5B">
      <w:pPr>
        <w:pStyle w:val="a3"/>
        <w:ind w:left="0"/>
        <w:rPr>
          <w:b/>
        </w:rPr>
      </w:pPr>
      <w:r w:rsidRPr="004E2C5B">
        <w:t>Коэфф.,</w:t>
      </w:r>
      <w:r w:rsidRPr="004E2C5B">
        <w:rPr>
          <w:spacing w:val="-6"/>
        </w:rPr>
        <w:t xml:space="preserve"> </w:t>
      </w:r>
      <w:r w:rsidRPr="004E2C5B">
        <w:t>учитывающий</w:t>
      </w:r>
      <w:r w:rsidRPr="004E2C5B">
        <w:rPr>
          <w:spacing w:val="-7"/>
        </w:rPr>
        <w:t xml:space="preserve"> </w:t>
      </w:r>
      <w:r w:rsidRPr="004E2C5B">
        <w:t>максимальную</w:t>
      </w:r>
      <w:r w:rsidRPr="004E2C5B">
        <w:rPr>
          <w:spacing w:val="-5"/>
        </w:rPr>
        <w:t xml:space="preserve"> </w:t>
      </w:r>
      <w:r w:rsidRPr="004E2C5B">
        <w:t>скорость</w:t>
      </w:r>
      <w:r w:rsidRPr="004E2C5B">
        <w:rPr>
          <w:spacing w:val="-6"/>
        </w:rPr>
        <w:t xml:space="preserve"> </w:t>
      </w:r>
      <w:r w:rsidRPr="004E2C5B">
        <w:t>ветра(табл.3.1.2),</w:t>
      </w:r>
      <w:r w:rsidRPr="004E2C5B">
        <w:rPr>
          <w:spacing w:val="-2"/>
        </w:rPr>
        <w:t xml:space="preserve"> </w:t>
      </w:r>
      <w:r w:rsidRPr="004E2C5B">
        <w:rPr>
          <w:b/>
          <w:i/>
        </w:rPr>
        <w:t>K3</w:t>
      </w:r>
      <w:r w:rsidRPr="004E2C5B">
        <w:rPr>
          <w:b/>
          <w:i/>
          <w:spacing w:val="-6"/>
        </w:rPr>
        <w:t xml:space="preserve"> </w:t>
      </w:r>
      <w:r w:rsidRPr="004E2C5B">
        <w:rPr>
          <w:b/>
          <w:i/>
        </w:rPr>
        <w:t>=</w:t>
      </w:r>
      <w:r w:rsidRPr="004E2C5B">
        <w:rPr>
          <w:b/>
          <w:i/>
          <w:spacing w:val="-6"/>
        </w:rPr>
        <w:t xml:space="preserve"> </w:t>
      </w:r>
      <w:r w:rsidRPr="004E2C5B">
        <w:rPr>
          <w:b/>
          <w:spacing w:val="-10"/>
        </w:rPr>
        <w:t>3</w:t>
      </w:r>
    </w:p>
    <w:p w:rsidR="005D2024" w:rsidRPr="004E2C5B" w:rsidRDefault="004E2C5B" w:rsidP="004E2C5B">
      <w:pPr>
        <w:pStyle w:val="a3"/>
        <w:ind w:left="0"/>
        <w:rPr>
          <w:b/>
        </w:rPr>
      </w:pPr>
      <w:r w:rsidRPr="004E2C5B">
        <w:t>Влажность</w:t>
      </w:r>
      <w:r w:rsidRPr="004E2C5B">
        <w:rPr>
          <w:spacing w:val="-4"/>
        </w:rPr>
        <w:t xml:space="preserve"> </w:t>
      </w:r>
      <w:r w:rsidRPr="004E2C5B">
        <w:t>материала,</w:t>
      </w:r>
      <w:r w:rsidRPr="004E2C5B">
        <w:rPr>
          <w:spacing w:val="-6"/>
        </w:rPr>
        <w:t xml:space="preserve"> </w:t>
      </w:r>
      <w:r w:rsidRPr="004E2C5B">
        <w:t>%,</w:t>
      </w:r>
      <w:r w:rsidRPr="004E2C5B">
        <w:rPr>
          <w:spacing w:val="-5"/>
        </w:rPr>
        <w:t xml:space="preserve"> </w:t>
      </w:r>
      <w:r w:rsidRPr="004E2C5B">
        <w:rPr>
          <w:b/>
          <w:i/>
        </w:rPr>
        <w:t>VL</w:t>
      </w:r>
      <w:r w:rsidRPr="004E2C5B">
        <w:rPr>
          <w:b/>
          <w:i/>
          <w:spacing w:val="-3"/>
        </w:rPr>
        <w:t xml:space="preserve"> </w:t>
      </w:r>
      <w:r w:rsidRPr="004E2C5B">
        <w:rPr>
          <w:b/>
          <w:i/>
        </w:rPr>
        <w:t>=</w:t>
      </w:r>
      <w:r w:rsidRPr="004E2C5B">
        <w:rPr>
          <w:b/>
          <w:i/>
          <w:spacing w:val="-5"/>
        </w:rPr>
        <w:t xml:space="preserve"> </w:t>
      </w:r>
      <w:r w:rsidRPr="004E2C5B">
        <w:rPr>
          <w:b/>
          <w:spacing w:val="-10"/>
        </w:rPr>
        <w:t>3</w:t>
      </w:r>
    </w:p>
    <w:p w:rsidR="005D2024" w:rsidRPr="004E2C5B" w:rsidRDefault="004E2C5B" w:rsidP="004E2C5B">
      <w:pPr>
        <w:pStyle w:val="a3"/>
        <w:ind w:left="0"/>
        <w:rPr>
          <w:b/>
        </w:rPr>
      </w:pPr>
      <w:r w:rsidRPr="004E2C5B">
        <w:t>Коэфф.,</w:t>
      </w:r>
      <w:r w:rsidRPr="004E2C5B">
        <w:rPr>
          <w:spacing w:val="-6"/>
        </w:rPr>
        <w:t xml:space="preserve"> </w:t>
      </w:r>
      <w:r w:rsidRPr="004E2C5B">
        <w:t>учитывающий</w:t>
      </w:r>
      <w:r w:rsidRPr="004E2C5B">
        <w:rPr>
          <w:spacing w:val="-6"/>
        </w:rPr>
        <w:t xml:space="preserve"> </w:t>
      </w:r>
      <w:r w:rsidRPr="004E2C5B">
        <w:t>влажность</w:t>
      </w:r>
      <w:r w:rsidRPr="004E2C5B">
        <w:rPr>
          <w:spacing w:val="-6"/>
        </w:rPr>
        <w:t xml:space="preserve"> </w:t>
      </w:r>
      <w:r w:rsidRPr="004E2C5B">
        <w:t>материала(табл.3.1.4),</w:t>
      </w:r>
      <w:r w:rsidRPr="004E2C5B">
        <w:rPr>
          <w:spacing w:val="-5"/>
        </w:rPr>
        <w:t xml:space="preserve"> </w:t>
      </w:r>
      <w:r w:rsidRPr="004E2C5B">
        <w:rPr>
          <w:b/>
          <w:i/>
        </w:rPr>
        <w:t>K5</w:t>
      </w:r>
      <w:r w:rsidRPr="004E2C5B">
        <w:rPr>
          <w:b/>
          <w:i/>
          <w:spacing w:val="-5"/>
        </w:rPr>
        <w:t xml:space="preserve"> </w:t>
      </w:r>
      <w:r w:rsidRPr="004E2C5B">
        <w:rPr>
          <w:b/>
          <w:i/>
        </w:rPr>
        <w:t>=</w:t>
      </w:r>
      <w:r w:rsidRPr="004E2C5B">
        <w:rPr>
          <w:b/>
          <w:i/>
          <w:spacing w:val="-6"/>
        </w:rPr>
        <w:t xml:space="preserve"> </w:t>
      </w:r>
      <w:r w:rsidRPr="004E2C5B">
        <w:rPr>
          <w:b/>
          <w:spacing w:val="-5"/>
        </w:rPr>
        <w:t>0.8</w:t>
      </w:r>
    </w:p>
    <w:p w:rsidR="005D2024" w:rsidRPr="004E2C5B" w:rsidRDefault="004E2C5B" w:rsidP="004E2C5B">
      <w:pPr>
        <w:pStyle w:val="a3"/>
        <w:ind w:left="0"/>
        <w:rPr>
          <w:b/>
        </w:rPr>
      </w:pPr>
      <w:r w:rsidRPr="004E2C5B">
        <w:t>Размер</w:t>
      </w:r>
      <w:r w:rsidRPr="004E2C5B">
        <w:rPr>
          <w:spacing w:val="-3"/>
        </w:rPr>
        <w:t xml:space="preserve"> </w:t>
      </w:r>
      <w:r w:rsidRPr="004E2C5B">
        <w:t>куска</w:t>
      </w:r>
      <w:r w:rsidRPr="004E2C5B">
        <w:rPr>
          <w:spacing w:val="-2"/>
        </w:rPr>
        <w:t xml:space="preserve"> </w:t>
      </w:r>
      <w:r w:rsidRPr="004E2C5B">
        <w:t>материала,</w:t>
      </w:r>
      <w:r w:rsidRPr="004E2C5B">
        <w:rPr>
          <w:spacing w:val="-4"/>
        </w:rPr>
        <w:t xml:space="preserve"> </w:t>
      </w:r>
      <w:r w:rsidRPr="004E2C5B">
        <w:t>мм,</w:t>
      </w:r>
      <w:r w:rsidRPr="004E2C5B">
        <w:rPr>
          <w:spacing w:val="-1"/>
        </w:rPr>
        <w:t xml:space="preserve"> </w:t>
      </w:r>
      <w:r w:rsidRPr="004E2C5B">
        <w:rPr>
          <w:b/>
          <w:i/>
        </w:rPr>
        <w:t>G7</w:t>
      </w:r>
      <w:r w:rsidRPr="004E2C5B">
        <w:rPr>
          <w:b/>
          <w:i/>
          <w:spacing w:val="-2"/>
        </w:rPr>
        <w:t xml:space="preserve"> </w:t>
      </w:r>
      <w:r w:rsidRPr="004E2C5B">
        <w:rPr>
          <w:b/>
          <w:i/>
        </w:rPr>
        <w:t>=</w:t>
      </w:r>
      <w:r w:rsidRPr="004E2C5B">
        <w:rPr>
          <w:b/>
          <w:i/>
          <w:spacing w:val="-3"/>
        </w:rPr>
        <w:t xml:space="preserve"> </w:t>
      </w:r>
      <w:r w:rsidRPr="004E2C5B">
        <w:rPr>
          <w:b/>
          <w:spacing w:val="-10"/>
        </w:rPr>
        <w:t>6</w:t>
      </w:r>
    </w:p>
    <w:p w:rsidR="005D2024" w:rsidRPr="004E2C5B" w:rsidRDefault="004E2C5B" w:rsidP="004E2C5B">
      <w:pPr>
        <w:pStyle w:val="a3"/>
        <w:ind w:left="0"/>
        <w:rPr>
          <w:b/>
        </w:rPr>
      </w:pPr>
      <w:r w:rsidRPr="004E2C5B">
        <w:t>Коэффициент,</w:t>
      </w:r>
      <w:r w:rsidRPr="004E2C5B">
        <w:rPr>
          <w:spacing w:val="-10"/>
        </w:rPr>
        <w:t xml:space="preserve"> </w:t>
      </w:r>
      <w:r w:rsidRPr="004E2C5B">
        <w:t>учитывающий</w:t>
      </w:r>
      <w:r w:rsidRPr="004E2C5B">
        <w:rPr>
          <w:spacing w:val="-9"/>
        </w:rPr>
        <w:t xml:space="preserve"> </w:t>
      </w:r>
      <w:r w:rsidRPr="004E2C5B">
        <w:t>крупность</w:t>
      </w:r>
      <w:r w:rsidRPr="004E2C5B">
        <w:rPr>
          <w:spacing w:val="-7"/>
        </w:rPr>
        <w:t xml:space="preserve"> </w:t>
      </w:r>
      <w:r w:rsidRPr="004E2C5B">
        <w:t>материала(табл.3.1.5),</w:t>
      </w:r>
      <w:r w:rsidRPr="004E2C5B">
        <w:rPr>
          <w:spacing w:val="-5"/>
        </w:rPr>
        <w:t xml:space="preserve"> </w:t>
      </w:r>
      <w:r w:rsidRPr="004E2C5B">
        <w:rPr>
          <w:b/>
          <w:i/>
        </w:rPr>
        <w:t>K7</w:t>
      </w:r>
      <w:r w:rsidRPr="004E2C5B">
        <w:rPr>
          <w:b/>
          <w:i/>
          <w:spacing w:val="-8"/>
        </w:rPr>
        <w:t xml:space="preserve"> </w:t>
      </w:r>
      <w:r w:rsidRPr="004E2C5B">
        <w:rPr>
          <w:b/>
          <w:i/>
        </w:rPr>
        <w:t>=</w:t>
      </w:r>
      <w:r w:rsidRPr="004E2C5B">
        <w:rPr>
          <w:b/>
          <w:i/>
          <w:spacing w:val="-8"/>
        </w:rPr>
        <w:t xml:space="preserve"> </w:t>
      </w:r>
      <w:r w:rsidRPr="004E2C5B">
        <w:rPr>
          <w:b/>
          <w:spacing w:val="-5"/>
        </w:rPr>
        <w:t>0.6</w:t>
      </w:r>
    </w:p>
    <w:p w:rsidR="005D2024" w:rsidRPr="004E2C5B" w:rsidRDefault="004E2C5B" w:rsidP="004E2C5B">
      <w:pPr>
        <w:pStyle w:val="a3"/>
        <w:ind w:left="0"/>
      </w:pPr>
      <w:r w:rsidRPr="004E2C5B">
        <w:t>Поправочный</w:t>
      </w:r>
      <w:r w:rsidRPr="004E2C5B">
        <w:rPr>
          <w:spacing w:val="-7"/>
        </w:rPr>
        <w:t xml:space="preserve"> </w:t>
      </w:r>
      <w:r w:rsidRPr="004E2C5B">
        <w:t>коэффициент</w:t>
      </w:r>
      <w:r w:rsidRPr="004E2C5B">
        <w:rPr>
          <w:spacing w:val="-7"/>
        </w:rPr>
        <w:t xml:space="preserve"> </w:t>
      </w:r>
      <w:r w:rsidRPr="004E2C5B">
        <w:t>для</w:t>
      </w:r>
      <w:r w:rsidRPr="004E2C5B">
        <w:rPr>
          <w:spacing w:val="-6"/>
        </w:rPr>
        <w:t xml:space="preserve"> </w:t>
      </w:r>
      <w:r w:rsidRPr="004E2C5B">
        <w:t>различных</w:t>
      </w:r>
      <w:r w:rsidRPr="004E2C5B">
        <w:rPr>
          <w:spacing w:val="-6"/>
        </w:rPr>
        <w:t xml:space="preserve"> </w:t>
      </w:r>
      <w:r w:rsidRPr="004E2C5B">
        <w:t>материалов</w:t>
      </w:r>
      <w:r w:rsidRPr="004E2C5B">
        <w:rPr>
          <w:spacing w:val="-6"/>
        </w:rPr>
        <w:t xml:space="preserve"> </w:t>
      </w:r>
      <w:r w:rsidRPr="004E2C5B">
        <w:t>в</w:t>
      </w:r>
      <w:r w:rsidRPr="004E2C5B">
        <w:rPr>
          <w:spacing w:val="-8"/>
        </w:rPr>
        <w:t xml:space="preserve"> </w:t>
      </w:r>
      <w:r w:rsidRPr="004E2C5B">
        <w:t>зависимости</w:t>
      </w:r>
      <w:r w:rsidRPr="004E2C5B">
        <w:rPr>
          <w:spacing w:val="-7"/>
        </w:rPr>
        <w:t xml:space="preserve"> </w:t>
      </w:r>
      <w:r w:rsidRPr="004E2C5B">
        <w:t>от</w:t>
      </w:r>
      <w:r w:rsidRPr="004E2C5B">
        <w:rPr>
          <w:spacing w:val="-7"/>
        </w:rPr>
        <w:t xml:space="preserve"> </w:t>
      </w:r>
      <w:r w:rsidRPr="004E2C5B">
        <w:t>типа</w:t>
      </w:r>
      <w:r w:rsidRPr="004E2C5B">
        <w:rPr>
          <w:spacing w:val="-6"/>
        </w:rPr>
        <w:t xml:space="preserve"> </w:t>
      </w:r>
      <w:r w:rsidRPr="004E2C5B">
        <w:t>грейфера</w:t>
      </w:r>
      <w:r w:rsidRPr="004E2C5B">
        <w:rPr>
          <w:spacing w:val="-3"/>
        </w:rPr>
        <w:t xml:space="preserve"> </w:t>
      </w:r>
      <w:r w:rsidRPr="004E2C5B">
        <w:rPr>
          <w:spacing w:val="-2"/>
        </w:rPr>
        <w:t>(табл.3.1.6),</w:t>
      </w:r>
    </w:p>
    <w:p w:rsidR="005D2024" w:rsidRPr="004E2C5B" w:rsidRDefault="004E2C5B" w:rsidP="004E2C5B">
      <w:pPr>
        <w:pStyle w:val="31"/>
        <w:spacing w:line="240" w:lineRule="auto"/>
        <w:ind w:left="0"/>
        <w:rPr>
          <w:i w:val="0"/>
          <w:sz w:val="24"/>
        </w:rPr>
      </w:pPr>
      <w:r w:rsidRPr="004E2C5B">
        <w:t>K8</w:t>
      </w:r>
      <w:r w:rsidRPr="004E2C5B">
        <w:rPr>
          <w:spacing w:val="-1"/>
        </w:rPr>
        <w:t xml:space="preserve"> </w:t>
      </w:r>
      <w:r w:rsidRPr="004E2C5B">
        <w:t>=</w:t>
      </w:r>
      <w:r w:rsidRPr="004E2C5B">
        <w:rPr>
          <w:spacing w:val="-1"/>
        </w:rPr>
        <w:t xml:space="preserve"> </w:t>
      </w:r>
      <w:r w:rsidRPr="004E2C5B">
        <w:rPr>
          <w:i w:val="0"/>
          <w:spacing w:val="-10"/>
          <w:sz w:val="24"/>
        </w:rPr>
        <w:t>1</w:t>
      </w:r>
    </w:p>
    <w:p w:rsidR="005D2024" w:rsidRPr="004E2C5B" w:rsidRDefault="004E2C5B" w:rsidP="004E2C5B">
      <w:pPr>
        <w:pStyle w:val="a3"/>
        <w:ind w:left="0"/>
      </w:pPr>
      <w:r w:rsidRPr="004E2C5B">
        <w:t>Поправочный</w:t>
      </w:r>
      <w:r w:rsidRPr="004E2C5B">
        <w:rPr>
          <w:spacing w:val="-6"/>
        </w:rPr>
        <w:t xml:space="preserve"> </w:t>
      </w:r>
      <w:r w:rsidRPr="004E2C5B">
        <w:t>коэффициент</w:t>
      </w:r>
      <w:r w:rsidRPr="004E2C5B">
        <w:rPr>
          <w:spacing w:val="-6"/>
        </w:rPr>
        <w:t xml:space="preserve"> </w:t>
      </w:r>
      <w:r w:rsidRPr="004E2C5B">
        <w:t>при</w:t>
      </w:r>
      <w:r w:rsidRPr="004E2C5B">
        <w:rPr>
          <w:spacing w:val="-6"/>
        </w:rPr>
        <w:t xml:space="preserve"> </w:t>
      </w:r>
      <w:r w:rsidRPr="004E2C5B">
        <w:t>мощном</w:t>
      </w:r>
      <w:r w:rsidRPr="004E2C5B">
        <w:rPr>
          <w:spacing w:val="-7"/>
        </w:rPr>
        <w:t xml:space="preserve"> </w:t>
      </w:r>
      <w:r w:rsidRPr="004E2C5B">
        <w:t>залповом</w:t>
      </w:r>
      <w:r w:rsidRPr="004E2C5B">
        <w:rPr>
          <w:spacing w:val="-9"/>
        </w:rPr>
        <w:t xml:space="preserve"> </w:t>
      </w:r>
      <w:r w:rsidRPr="004E2C5B">
        <w:t>сбросе</w:t>
      </w:r>
      <w:r w:rsidRPr="004E2C5B">
        <w:rPr>
          <w:spacing w:val="-6"/>
        </w:rPr>
        <w:t xml:space="preserve"> </w:t>
      </w:r>
      <w:r w:rsidRPr="004E2C5B">
        <w:t>материала</w:t>
      </w:r>
      <w:r w:rsidRPr="004E2C5B">
        <w:rPr>
          <w:spacing w:val="-6"/>
        </w:rPr>
        <w:t xml:space="preserve"> </w:t>
      </w:r>
      <w:r w:rsidRPr="004E2C5B">
        <w:t>при</w:t>
      </w:r>
      <w:r w:rsidRPr="004E2C5B">
        <w:rPr>
          <w:spacing w:val="-10"/>
        </w:rPr>
        <w:t xml:space="preserve"> </w:t>
      </w:r>
      <w:r w:rsidRPr="004E2C5B">
        <w:t>разгрузке</w:t>
      </w:r>
      <w:r w:rsidRPr="004E2C5B">
        <w:rPr>
          <w:spacing w:val="-5"/>
        </w:rPr>
        <w:t xml:space="preserve"> </w:t>
      </w:r>
      <w:r w:rsidRPr="004E2C5B">
        <w:rPr>
          <w:spacing w:val="-2"/>
        </w:rPr>
        <w:t>автосамосвала,</w:t>
      </w:r>
    </w:p>
    <w:p w:rsidR="005D2024" w:rsidRPr="004E2C5B" w:rsidRDefault="004E2C5B" w:rsidP="004E2C5B">
      <w:pPr>
        <w:pStyle w:val="31"/>
        <w:spacing w:line="240" w:lineRule="auto"/>
        <w:ind w:left="0"/>
      </w:pPr>
      <w:r w:rsidRPr="004E2C5B">
        <w:t>K9</w:t>
      </w:r>
      <w:r w:rsidRPr="004E2C5B">
        <w:rPr>
          <w:spacing w:val="-1"/>
        </w:rPr>
        <w:t xml:space="preserve"> </w:t>
      </w:r>
      <w:r w:rsidRPr="004E2C5B">
        <w:t>=</w:t>
      </w:r>
      <w:r w:rsidRPr="004E2C5B">
        <w:rPr>
          <w:spacing w:val="-1"/>
        </w:rPr>
        <w:t xml:space="preserve"> </w:t>
      </w:r>
      <w:r w:rsidRPr="004E2C5B">
        <w:rPr>
          <w:spacing w:val="-10"/>
        </w:rPr>
        <w:t>1</w:t>
      </w:r>
    </w:p>
    <w:p w:rsidR="005D2024" w:rsidRPr="004E2C5B" w:rsidRDefault="004E2C5B" w:rsidP="004E2C5B">
      <w:pPr>
        <w:pStyle w:val="a3"/>
        <w:ind w:left="0"/>
        <w:rPr>
          <w:b/>
        </w:rPr>
      </w:pPr>
      <w:r w:rsidRPr="004E2C5B">
        <w:t>Высота</w:t>
      </w:r>
      <w:r w:rsidRPr="004E2C5B">
        <w:rPr>
          <w:spacing w:val="-3"/>
        </w:rPr>
        <w:t xml:space="preserve"> </w:t>
      </w:r>
      <w:r w:rsidRPr="004E2C5B">
        <w:t>падения</w:t>
      </w:r>
      <w:r w:rsidRPr="004E2C5B">
        <w:rPr>
          <w:spacing w:val="-4"/>
        </w:rPr>
        <w:t xml:space="preserve"> </w:t>
      </w:r>
      <w:r w:rsidRPr="004E2C5B">
        <w:t>материала,</w:t>
      </w:r>
      <w:r w:rsidRPr="004E2C5B">
        <w:rPr>
          <w:spacing w:val="-3"/>
        </w:rPr>
        <w:t xml:space="preserve"> </w:t>
      </w:r>
      <w:r w:rsidRPr="004E2C5B">
        <w:t>м,</w:t>
      </w:r>
      <w:r w:rsidRPr="004E2C5B">
        <w:rPr>
          <w:spacing w:val="-3"/>
        </w:rPr>
        <w:t xml:space="preserve"> </w:t>
      </w:r>
      <w:r w:rsidRPr="004E2C5B">
        <w:rPr>
          <w:b/>
          <w:i/>
        </w:rPr>
        <w:t>GB</w:t>
      </w:r>
      <w:r w:rsidRPr="004E2C5B">
        <w:rPr>
          <w:b/>
          <w:i/>
          <w:spacing w:val="-4"/>
        </w:rPr>
        <w:t xml:space="preserve"> </w:t>
      </w:r>
      <w:r w:rsidRPr="004E2C5B">
        <w:rPr>
          <w:b/>
          <w:i/>
        </w:rPr>
        <w:t>=</w:t>
      </w:r>
      <w:r w:rsidRPr="004E2C5B">
        <w:rPr>
          <w:b/>
          <w:i/>
          <w:spacing w:val="-3"/>
        </w:rPr>
        <w:t xml:space="preserve"> </w:t>
      </w:r>
      <w:r w:rsidRPr="004E2C5B">
        <w:rPr>
          <w:b/>
          <w:spacing w:val="-10"/>
        </w:rPr>
        <w:t>1</w:t>
      </w:r>
    </w:p>
    <w:p w:rsidR="005D2024" w:rsidRPr="004E2C5B" w:rsidRDefault="004E2C5B" w:rsidP="004E2C5B">
      <w:pPr>
        <w:pStyle w:val="a3"/>
        <w:ind w:left="0"/>
        <w:rPr>
          <w:b/>
        </w:rPr>
      </w:pPr>
      <w:r w:rsidRPr="004E2C5B">
        <w:t>Коэффициент,</w:t>
      </w:r>
      <w:r w:rsidRPr="004E2C5B">
        <w:rPr>
          <w:spacing w:val="-3"/>
        </w:rPr>
        <w:t xml:space="preserve"> </w:t>
      </w:r>
      <w:r w:rsidRPr="004E2C5B">
        <w:t>учитывающий</w:t>
      </w:r>
      <w:r w:rsidRPr="004E2C5B">
        <w:rPr>
          <w:spacing w:val="-4"/>
        </w:rPr>
        <w:t xml:space="preserve"> </w:t>
      </w:r>
      <w:r w:rsidRPr="004E2C5B">
        <w:t>высоту</w:t>
      </w:r>
      <w:r w:rsidRPr="004E2C5B">
        <w:rPr>
          <w:spacing w:val="-6"/>
        </w:rPr>
        <w:t xml:space="preserve"> </w:t>
      </w:r>
      <w:r w:rsidRPr="004E2C5B">
        <w:t>падения</w:t>
      </w:r>
      <w:r w:rsidRPr="004E2C5B">
        <w:rPr>
          <w:spacing w:val="-4"/>
        </w:rPr>
        <w:t xml:space="preserve"> </w:t>
      </w:r>
      <w:r w:rsidRPr="004E2C5B">
        <w:t>материала(табл.3.1.7),</w:t>
      </w:r>
      <w:r w:rsidRPr="004E2C5B">
        <w:rPr>
          <w:spacing w:val="-1"/>
        </w:rPr>
        <w:t xml:space="preserve"> </w:t>
      </w:r>
      <w:r w:rsidRPr="004E2C5B">
        <w:rPr>
          <w:b/>
          <w:i/>
        </w:rPr>
        <w:t>B</w:t>
      </w:r>
      <w:r w:rsidRPr="004E2C5B">
        <w:rPr>
          <w:b/>
          <w:i/>
          <w:spacing w:val="-4"/>
        </w:rPr>
        <w:t xml:space="preserve"> </w:t>
      </w:r>
      <w:r w:rsidRPr="004E2C5B">
        <w:rPr>
          <w:b/>
          <w:i/>
        </w:rPr>
        <w:t>=</w:t>
      </w:r>
      <w:r w:rsidRPr="004E2C5B">
        <w:rPr>
          <w:b/>
          <w:i/>
          <w:spacing w:val="-4"/>
        </w:rPr>
        <w:t xml:space="preserve"> </w:t>
      </w:r>
      <w:r w:rsidRPr="004E2C5B">
        <w:rPr>
          <w:b/>
        </w:rPr>
        <w:t xml:space="preserve">0.5 </w:t>
      </w:r>
      <w:r w:rsidRPr="004E2C5B">
        <w:t xml:space="preserve">Суммарное количество </w:t>
      </w:r>
      <w:r w:rsidRPr="004E2C5B">
        <w:lastRenderedPageBreak/>
        <w:t xml:space="preserve">перерабатываемого материала, т/час, </w:t>
      </w:r>
      <w:r w:rsidRPr="004E2C5B">
        <w:rPr>
          <w:b/>
          <w:i/>
        </w:rPr>
        <w:t xml:space="preserve">GMAX = </w:t>
      </w:r>
      <w:r w:rsidRPr="004E2C5B">
        <w:rPr>
          <w:b/>
        </w:rPr>
        <w:t xml:space="preserve">0.09 </w:t>
      </w:r>
      <w:r w:rsidRPr="004E2C5B">
        <w:t xml:space="preserve">Суммарное количество перерабатываемого материала, т/год, </w:t>
      </w:r>
      <w:r w:rsidRPr="004E2C5B">
        <w:rPr>
          <w:b/>
          <w:i/>
        </w:rPr>
        <w:t xml:space="preserve">GGOD = </w:t>
      </w:r>
      <w:r w:rsidRPr="004E2C5B">
        <w:rPr>
          <w:b/>
        </w:rPr>
        <w:t xml:space="preserve">45 </w:t>
      </w:r>
      <w:r w:rsidRPr="004E2C5B">
        <w:t xml:space="preserve">Эффективность средств пылеподавления, в долях единицы, </w:t>
      </w:r>
      <w:r w:rsidRPr="004E2C5B">
        <w:rPr>
          <w:b/>
          <w:i/>
        </w:rPr>
        <w:t xml:space="preserve">NJ = </w:t>
      </w:r>
      <w:r w:rsidRPr="004E2C5B">
        <w:rPr>
          <w:b/>
        </w:rPr>
        <w:t>0</w:t>
      </w:r>
    </w:p>
    <w:p w:rsidR="005D2024" w:rsidRPr="004E2C5B" w:rsidRDefault="004E2C5B" w:rsidP="004E2C5B">
      <w:pPr>
        <w:pStyle w:val="a3"/>
        <w:ind w:left="0"/>
      </w:pPr>
      <w:r w:rsidRPr="004E2C5B">
        <w:t>Вид</w:t>
      </w:r>
      <w:r w:rsidRPr="004E2C5B">
        <w:rPr>
          <w:spacing w:val="-2"/>
        </w:rPr>
        <w:t xml:space="preserve"> </w:t>
      </w:r>
      <w:r w:rsidRPr="004E2C5B">
        <w:t>работ:</w:t>
      </w:r>
      <w:r w:rsidRPr="004E2C5B">
        <w:rPr>
          <w:spacing w:val="-1"/>
        </w:rPr>
        <w:t xml:space="preserve"> </w:t>
      </w:r>
      <w:r w:rsidRPr="004E2C5B">
        <w:rPr>
          <w:spacing w:val="-2"/>
        </w:rPr>
        <w:t>Погрузка</w:t>
      </w:r>
    </w:p>
    <w:p w:rsidR="005D2024" w:rsidRPr="004E2C5B" w:rsidRDefault="004E2C5B" w:rsidP="004E2C5B">
      <w:pPr>
        <w:rPr>
          <w:b/>
          <w:i/>
        </w:rPr>
      </w:pPr>
      <w:r w:rsidRPr="004E2C5B">
        <w:t>Максимальный</w:t>
      </w:r>
      <w:r w:rsidRPr="004E2C5B">
        <w:rPr>
          <w:spacing w:val="-2"/>
        </w:rPr>
        <w:t xml:space="preserve"> </w:t>
      </w:r>
      <w:r w:rsidRPr="004E2C5B">
        <w:t>разовый</w:t>
      </w:r>
      <w:r w:rsidRPr="004E2C5B">
        <w:rPr>
          <w:spacing w:val="-1"/>
        </w:rPr>
        <w:t xml:space="preserve"> </w:t>
      </w:r>
      <w:r w:rsidRPr="004E2C5B">
        <w:t>выброс,</w:t>
      </w:r>
      <w:r w:rsidRPr="004E2C5B">
        <w:rPr>
          <w:spacing w:val="-4"/>
        </w:rPr>
        <w:t xml:space="preserve"> </w:t>
      </w:r>
      <w:r w:rsidRPr="004E2C5B">
        <w:t>г/с</w:t>
      </w:r>
      <w:r w:rsidRPr="004E2C5B">
        <w:rPr>
          <w:spacing w:val="-1"/>
        </w:rPr>
        <w:t xml:space="preserve"> </w:t>
      </w:r>
      <w:r w:rsidRPr="004E2C5B">
        <w:t>(3.1.1),</w:t>
      </w:r>
      <w:r w:rsidRPr="004E2C5B">
        <w:rPr>
          <w:spacing w:val="-1"/>
        </w:rPr>
        <w:t xml:space="preserve"> </w:t>
      </w:r>
      <w:r w:rsidRPr="004E2C5B">
        <w:rPr>
          <w:b/>
          <w:i/>
        </w:rPr>
        <w:t>GC</w:t>
      </w:r>
      <w:r w:rsidRPr="004E2C5B">
        <w:rPr>
          <w:b/>
          <w:i/>
          <w:spacing w:val="-2"/>
        </w:rPr>
        <w:t xml:space="preserve"> </w:t>
      </w:r>
      <w:r w:rsidRPr="004E2C5B">
        <w:rPr>
          <w:b/>
          <w:i/>
        </w:rPr>
        <w:t>=</w:t>
      </w:r>
      <w:r w:rsidRPr="004E2C5B">
        <w:rPr>
          <w:b/>
          <w:i/>
          <w:spacing w:val="-2"/>
        </w:rPr>
        <w:t xml:space="preserve"> </w:t>
      </w:r>
      <w:r w:rsidRPr="004E2C5B">
        <w:rPr>
          <w:b/>
          <w:i/>
        </w:rPr>
        <w:t>K1</w:t>
      </w:r>
      <w:r w:rsidRPr="004E2C5B">
        <w:rPr>
          <w:b/>
          <w:i/>
          <w:spacing w:val="-2"/>
        </w:rPr>
        <w:t xml:space="preserve"> </w:t>
      </w:r>
      <w:r w:rsidRPr="004E2C5B">
        <w:rPr>
          <w:b/>
          <w:i/>
        </w:rPr>
        <w:t>·</w:t>
      </w:r>
      <w:r w:rsidRPr="004E2C5B">
        <w:rPr>
          <w:b/>
          <w:i/>
          <w:spacing w:val="-1"/>
        </w:rPr>
        <w:t xml:space="preserve"> </w:t>
      </w:r>
      <w:r w:rsidRPr="004E2C5B">
        <w:rPr>
          <w:b/>
          <w:i/>
        </w:rPr>
        <w:t>K2</w:t>
      </w:r>
      <w:r w:rsidRPr="004E2C5B">
        <w:rPr>
          <w:b/>
          <w:i/>
          <w:spacing w:val="-2"/>
        </w:rPr>
        <w:t xml:space="preserve"> </w:t>
      </w:r>
      <w:r w:rsidRPr="004E2C5B">
        <w:rPr>
          <w:b/>
          <w:i/>
        </w:rPr>
        <w:t>·</w:t>
      </w:r>
      <w:r w:rsidRPr="004E2C5B">
        <w:rPr>
          <w:b/>
          <w:i/>
          <w:spacing w:val="-1"/>
        </w:rPr>
        <w:t xml:space="preserve"> </w:t>
      </w:r>
      <w:r w:rsidRPr="004E2C5B">
        <w:rPr>
          <w:b/>
          <w:i/>
        </w:rPr>
        <w:t>K3</w:t>
      </w:r>
      <w:r w:rsidRPr="004E2C5B">
        <w:rPr>
          <w:b/>
          <w:i/>
          <w:spacing w:val="-1"/>
        </w:rPr>
        <w:t xml:space="preserve"> </w:t>
      </w:r>
      <w:r w:rsidRPr="004E2C5B">
        <w:rPr>
          <w:b/>
          <w:i/>
        </w:rPr>
        <w:t>·</w:t>
      </w:r>
      <w:r w:rsidRPr="004E2C5B">
        <w:rPr>
          <w:b/>
          <w:i/>
          <w:spacing w:val="-2"/>
        </w:rPr>
        <w:t xml:space="preserve"> </w:t>
      </w:r>
      <w:r w:rsidRPr="004E2C5B">
        <w:rPr>
          <w:b/>
          <w:i/>
        </w:rPr>
        <w:t>K4</w:t>
      </w:r>
      <w:r w:rsidRPr="004E2C5B">
        <w:rPr>
          <w:b/>
          <w:i/>
          <w:spacing w:val="-1"/>
        </w:rPr>
        <w:t xml:space="preserve"> </w:t>
      </w:r>
      <w:r w:rsidRPr="004E2C5B">
        <w:rPr>
          <w:b/>
          <w:i/>
        </w:rPr>
        <w:t>·</w:t>
      </w:r>
      <w:r w:rsidRPr="004E2C5B">
        <w:rPr>
          <w:b/>
          <w:i/>
          <w:spacing w:val="-2"/>
        </w:rPr>
        <w:t xml:space="preserve"> </w:t>
      </w:r>
      <w:r w:rsidRPr="004E2C5B">
        <w:rPr>
          <w:b/>
          <w:i/>
        </w:rPr>
        <w:t>K5</w:t>
      </w:r>
      <w:r w:rsidRPr="004E2C5B">
        <w:rPr>
          <w:b/>
          <w:i/>
          <w:spacing w:val="-1"/>
        </w:rPr>
        <w:t xml:space="preserve"> </w:t>
      </w:r>
      <w:r w:rsidRPr="004E2C5B">
        <w:rPr>
          <w:b/>
          <w:i/>
        </w:rPr>
        <w:t>·</w:t>
      </w:r>
      <w:r w:rsidRPr="004E2C5B">
        <w:rPr>
          <w:b/>
          <w:i/>
          <w:spacing w:val="-2"/>
        </w:rPr>
        <w:t xml:space="preserve"> </w:t>
      </w:r>
      <w:r w:rsidRPr="004E2C5B">
        <w:rPr>
          <w:b/>
          <w:i/>
        </w:rPr>
        <w:t>K7</w:t>
      </w:r>
      <w:r w:rsidRPr="004E2C5B">
        <w:rPr>
          <w:b/>
          <w:i/>
          <w:spacing w:val="-4"/>
        </w:rPr>
        <w:t xml:space="preserve"> </w:t>
      </w:r>
      <w:r w:rsidRPr="004E2C5B">
        <w:rPr>
          <w:b/>
          <w:i/>
        </w:rPr>
        <w:t>·</w:t>
      </w:r>
      <w:r w:rsidRPr="004E2C5B">
        <w:rPr>
          <w:b/>
          <w:i/>
          <w:spacing w:val="-4"/>
        </w:rPr>
        <w:t xml:space="preserve"> </w:t>
      </w:r>
      <w:r w:rsidRPr="004E2C5B">
        <w:rPr>
          <w:b/>
          <w:i/>
        </w:rPr>
        <w:t>K8</w:t>
      </w:r>
      <w:r w:rsidRPr="004E2C5B">
        <w:rPr>
          <w:b/>
          <w:i/>
          <w:spacing w:val="-2"/>
        </w:rPr>
        <w:t xml:space="preserve"> </w:t>
      </w:r>
      <w:r w:rsidRPr="004E2C5B">
        <w:rPr>
          <w:b/>
          <w:i/>
        </w:rPr>
        <w:t>·</w:t>
      </w:r>
      <w:r w:rsidRPr="004E2C5B">
        <w:rPr>
          <w:b/>
          <w:i/>
          <w:spacing w:val="-1"/>
        </w:rPr>
        <w:t xml:space="preserve"> </w:t>
      </w:r>
      <w:r w:rsidRPr="004E2C5B">
        <w:rPr>
          <w:b/>
          <w:i/>
        </w:rPr>
        <w:t>K9</w:t>
      </w:r>
      <w:r w:rsidRPr="004E2C5B">
        <w:rPr>
          <w:b/>
          <w:i/>
          <w:spacing w:val="-1"/>
        </w:rPr>
        <w:t xml:space="preserve"> </w:t>
      </w:r>
      <w:r w:rsidRPr="004E2C5B">
        <w:rPr>
          <w:b/>
          <w:i/>
        </w:rPr>
        <w:t>·</w:t>
      </w:r>
      <w:r w:rsidRPr="004E2C5B">
        <w:rPr>
          <w:b/>
          <w:i/>
          <w:spacing w:val="-2"/>
        </w:rPr>
        <w:t xml:space="preserve"> </w:t>
      </w:r>
      <w:r w:rsidRPr="004E2C5B">
        <w:rPr>
          <w:b/>
          <w:i/>
        </w:rPr>
        <w:t>B</w:t>
      </w:r>
      <w:r w:rsidRPr="004E2C5B">
        <w:rPr>
          <w:b/>
          <w:i/>
          <w:spacing w:val="-2"/>
        </w:rPr>
        <w:t xml:space="preserve"> </w:t>
      </w:r>
      <w:r w:rsidRPr="004E2C5B">
        <w:rPr>
          <w:b/>
          <w:i/>
        </w:rPr>
        <w:t>·</w:t>
      </w:r>
      <w:r w:rsidRPr="004E2C5B">
        <w:rPr>
          <w:b/>
          <w:i/>
          <w:spacing w:val="-2"/>
        </w:rPr>
        <w:t xml:space="preserve"> </w:t>
      </w:r>
      <w:r w:rsidRPr="004E2C5B">
        <w:rPr>
          <w:b/>
          <w:i/>
        </w:rPr>
        <w:t>GMAX</w:t>
      </w:r>
      <w:r w:rsidRPr="004E2C5B">
        <w:rPr>
          <w:b/>
          <w:i/>
          <w:spacing w:val="-3"/>
        </w:rPr>
        <w:t xml:space="preserve"> </w:t>
      </w:r>
      <w:r w:rsidRPr="004E2C5B">
        <w:rPr>
          <w:b/>
          <w:i/>
        </w:rPr>
        <w:t>·</w:t>
      </w:r>
      <w:r w:rsidRPr="004E2C5B">
        <w:rPr>
          <w:b/>
          <w:i/>
          <w:spacing w:val="-1"/>
        </w:rPr>
        <w:t xml:space="preserve"> </w:t>
      </w:r>
      <w:r w:rsidRPr="004E2C5B">
        <w:rPr>
          <w:b/>
          <w:i/>
          <w:spacing w:val="-5"/>
        </w:rPr>
        <w:t>10</w:t>
      </w:r>
      <w:r w:rsidRPr="004E2C5B">
        <w:rPr>
          <w:b/>
          <w:i/>
          <w:spacing w:val="-5"/>
          <w:vertAlign w:val="superscript"/>
        </w:rPr>
        <w:t>6</w:t>
      </w:r>
    </w:p>
    <w:p w:rsidR="005D2024" w:rsidRPr="004E2C5B" w:rsidRDefault="004E2C5B" w:rsidP="004E2C5B">
      <w:pPr>
        <w:pStyle w:val="21"/>
        <w:ind w:left="0"/>
      </w:pPr>
      <w:r w:rsidRPr="004E2C5B">
        <w:rPr>
          <w:i/>
        </w:rPr>
        <w:t xml:space="preserve">/ </w:t>
      </w:r>
      <w:bookmarkStart w:id="32" w:name="_Toc194013359"/>
      <w:bookmarkStart w:id="33" w:name="_Toc194015195"/>
      <w:bookmarkStart w:id="34" w:name="_Toc194015731"/>
      <w:r w:rsidRPr="004E2C5B">
        <w:rPr>
          <w:i/>
        </w:rPr>
        <w:t>3600</w:t>
      </w:r>
      <w:r w:rsidRPr="004E2C5B">
        <w:rPr>
          <w:i/>
          <w:spacing w:val="-1"/>
        </w:rPr>
        <w:t xml:space="preserve"> </w:t>
      </w:r>
      <w:r w:rsidRPr="004E2C5B">
        <w:rPr>
          <w:i/>
        </w:rPr>
        <w:t>·</w:t>
      </w:r>
      <w:r w:rsidRPr="004E2C5B">
        <w:rPr>
          <w:i/>
          <w:spacing w:val="-4"/>
        </w:rPr>
        <w:t xml:space="preserve"> </w:t>
      </w:r>
      <w:r w:rsidRPr="004E2C5B">
        <w:rPr>
          <w:i/>
        </w:rPr>
        <w:t>(1-NJ)</w:t>
      </w:r>
      <w:r w:rsidRPr="004E2C5B">
        <w:rPr>
          <w:i/>
          <w:spacing w:val="-1"/>
        </w:rPr>
        <w:t xml:space="preserve"> </w:t>
      </w:r>
      <w:r w:rsidRPr="004E2C5B">
        <w:rPr>
          <w:i/>
        </w:rPr>
        <w:t>=</w:t>
      </w:r>
      <w:r w:rsidRPr="004E2C5B">
        <w:rPr>
          <w:i/>
          <w:spacing w:val="-2"/>
        </w:rPr>
        <w:t xml:space="preserve"> </w:t>
      </w:r>
      <w:r w:rsidRPr="004E2C5B">
        <w:t>0.07 ·</w:t>
      </w:r>
      <w:r w:rsidRPr="004E2C5B">
        <w:rPr>
          <w:spacing w:val="-1"/>
        </w:rPr>
        <w:t xml:space="preserve"> </w:t>
      </w:r>
      <w:r w:rsidRPr="004E2C5B">
        <w:t>0.05</w:t>
      </w:r>
      <w:r w:rsidRPr="004E2C5B">
        <w:rPr>
          <w:spacing w:val="-1"/>
        </w:rPr>
        <w:t xml:space="preserve"> </w:t>
      </w:r>
      <w:r w:rsidRPr="004E2C5B">
        <w:t>·</w:t>
      </w:r>
      <w:r w:rsidRPr="004E2C5B">
        <w:rPr>
          <w:spacing w:val="-1"/>
        </w:rPr>
        <w:t xml:space="preserve"> </w:t>
      </w:r>
      <w:r w:rsidRPr="004E2C5B">
        <w:t>3</w:t>
      </w:r>
      <w:r w:rsidRPr="004E2C5B">
        <w:rPr>
          <w:spacing w:val="-1"/>
        </w:rPr>
        <w:t xml:space="preserve"> </w:t>
      </w:r>
      <w:r w:rsidRPr="004E2C5B">
        <w:t>·</w:t>
      </w:r>
      <w:r w:rsidRPr="004E2C5B">
        <w:rPr>
          <w:spacing w:val="-3"/>
        </w:rPr>
        <w:t xml:space="preserve"> </w:t>
      </w:r>
      <w:r w:rsidRPr="004E2C5B">
        <w:t>1 ·</w:t>
      </w:r>
      <w:r w:rsidRPr="004E2C5B">
        <w:rPr>
          <w:spacing w:val="-1"/>
        </w:rPr>
        <w:t xml:space="preserve"> </w:t>
      </w:r>
      <w:r w:rsidRPr="004E2C5B">
        <w:t>0.8</w:t>
      </w:r>
      <w:r w:rsidRPr="004E2C5B">
        <w:rPr>
          <w:spacing w:val="-1"/>
        </w:rPr>
        <w:t xml:space="preserve"> </w:t>
      </w:r>
      <w:r w:rsidRPr="004E2C5B">
        <w:t>·</w:t>
      </w:r>
      <w:r w:rsidRPr="004E2C5B">
        <w:rPr>
          <w:spacing w:val="-1"/>
        </w:rPr>
        <w:t xml:space="preserve"> </w:t>
      </w:r>
      <w:r w:rsidRPr="004E2C5B">
        <w:t>0.6</w:t>
      </w:r>
      <w:r w:rsidRPr="004E2C5B">
        <w:rPr>
          <w:spacing w:val="-1"/>
        </w:rPr>
        <w:t xml:space="preserve"> </w:t>
      </w:r>
      <w:r w:rsidRPr="004E2C5B">
        <w:t>· 1</w:t>
      </w:r>
      <w:r w:rsidRPr="004E2C5B">
        <w:rPr>
          <w:spacing w:val="-4"/>
        </w:rPr>
        <w:t xml:space="preserve"> </w:t>
      </w:r>
      <w:r w:rsidRPr="004E2C5B">
        <w:t>·</w:t>
      </w:r>
      <w:r w:rsidRPr="004E2C5B">
        <w:rPr>
          <w:spacing w:val="-1"/>
        </w:rPr>
        <w:t xml:space="preserve"> </w:t>
      </w:r>
      <w:r w:rsidRPr="004E2C5B">
        <w:t>1</w:t>
      </w:r>
      <w:r w:rsidRPr="004E2C5B">
        <w:rPr>
          <w:spacing w:val="-4"/>
        </w:rPr>
        <w:t xml:space="preserve"> </w:t>
      </w:r>
      <w:r w:rsidRPr="004E2C5B">
        <w:t>·</w:t>
      </w:r>
      <w:r w:rsidRPr="004E2C5B">
        <w:rPr>
          <w:spacing w:val="-3"/>
        </w:rPr>
        <w:t xml:space="preserve"> </w:t>
      </w:r>
      <w:r w:rsidRPr="004E2C5B">
        <w:t>0.5</w:t>
      </w:r>
      <w:r w:rsidRPr="004E2C5B">
        <w:rPr>
          <w:spacing w:val="-1"/>
        </w:rPr>
        <w:t xml:space="preserve"> </w:t>
      </w:r>
      <w:r w:rsidRPr="004E2C5B">
        <w:t>· 0.09</w:t>
      </w:r>
      <w:r w:rsidRPr="004E2C5B">
        <w:rPr>
          <w:spacing w:val="-1"/>
        </w:rPr>
        <w:t xml:space="preserve"> </w:t>
      </w:r>
      <w:r w:rsidRPr="004E2C5B">
        <w:t>·</w:t>
      </w:r>
      <w:r w:rsidRPr="004E2C5B">
        <w:rPr>
          <w:spacing w:val="-1"/>
        </w:rPr>
        <w:t xml:space="preserve"> </w:t>
      </w:r>
      <w:r w:rsidRPr="004E2C5B">
        <w:t>10</w:t>
      </w:r>
      <w:r w:rsidRPr="004E2C5B">
        <w:rPr>
          <w:vertAlign w:val="superscript"/>
        </w:rPr>
        <w:t>6</w:t>
      </w:r>
      <w:r w:rsidRPr="004E2C5B">
        <w:rPr>
          <w:spacing w:val="-4"/>
        </w:rPr>
        <w:t xml:space="preserve"> </w:t>
      </w:r>
      <w:r w:rsidRPr="004E2C5B">
        <w:t>/ 3600 ·</w:t>
      </w:r>
      <w:r w:rsidRPr="004E2C5B">
        <w:rPr>
          <w:spacing w:val="-3"/>
        </w:rPr>
        <w:t xml:space="preserve"> </w:t>
      </w:r>
      <w:r w:rsidRPr="004E2C5B">
        <w:t>(1-0)</w:t>
      </w:r>
      <w:r w:rsidRPr="004E2C5B">
        <w:rPr>
          <w:spacing w:val="-1"/>
        </w:rPr>
        <w:t xml:space="preserve"> </w:t>
      </w:r>
      <w:r w:rsidRPr="004E2C5B">
        <w:t>=</w:t>
      </w:r>
      <w:r w:rsidRPr="004E2C5B">
        <w:rPr>
          <w:spacing w:val="-2"/>
        </w:rPr>
        <w:t xml:space="preserve"> 0.063</w:t>
      </w:r>
      <w:bookmarkEnd w:id="32"/>
      <w:bookmarkEnd w:id="33"/>
      <w:bookmarkEnd w:id="34"/>
    </w:p>
    <w:p w:rsidR="005D2024" w:rsidRPr="004E2C5B" w:rsidRDefault="004E2C5B" w:rsidP="004E2C5B">
      <w:pPr>
        <w:rPr>
          <w:b/>
        </w:rPr>
      </w:pPr>
      <w:r w:rsidRPr="004E2C5B">
        <w:t>Валовый</w:t>
      </w:r>
      <w:r w:rsidRPr="004E2C5B">
        <w:rPr>
          <w:spacing w:val="-2"/>
        </w:rPr>
        <w:t xml:space="preserve"> </w:t>
      </w:r>
      <w:r w:rsidRPr="004E2C5B">
        <w:t>выброс,</w:t>
      </w:r>
      <w:r w:rsidRPr="004E2C5B">
        <w:rPr>
          <w:spacing w:val="-1"/>
        </w:rPr>
        <w:t xml:space="preserve"> </w:t>
      </w:r>
      <w:r w:rsidRPr="004E2C5B">
        <w:t>т/год</w:t>
      </w:r>
      <w:r w:rsidRPr="004E2C5B">
        <w:rPr>
          <w:spacing w:val="-3"/>
        </w:rPr>
        <w:t xml:space="preserve"> </w:t>
      </w:r>
      <w:r w:rsidRPr="004E2C5B">
        <w:t>(3.1.2),</w:t>
      </w:r>
      <w:r w:rsidRPr="004E2C5B">
        <w:rPr>
          <w:spacing w:val="-2"/>
        </w:rPr>
        <w:t xml:space="preserve"> </w:t>
      </w:r>
      <w:r w:rsidRPr="004E2C5B">
        <w:rPr>
          <w:b/>
          <w:i/>
        </w:rPr>
        <w:t>MC</w:t>
      </w:r>
      <w:r w:rsidRPr="004E2C5B">
        <w:rPr>
          <w:b/>
          <w:i/>
          <w:spacing w:val="-1"/>
        </w:rPr>
        <w:t xml:space="preserve"> </w:t>
      </w:r>
      <w:r w:rsidRPr="004E2C5B">
        <w:rPr>
          <w:b/>
          <w:i/>
        </w:rPr>
        <w:t>=</w:t>
      </w:r>
      <w:r w:rsidRPr="004E2C5B">
        <w:rPr>
          <w:b/>
          <w:i/>
          <w:spacing w:val="-3"/>
        </w:rPr>
        <w:t xml:space="preserve"> </w:t>
      </w:r>
      <w:r w:rsidRPr="004E2C5B">
        <w:rPr>
          <w:b/>
          <w:i/>
        </w:rPr>
        <w:t>K1</w:t>
      </w:r>
      <w:r w:rsidRPr="004E2C5B">
        <w:rPr>
          <w:b/>
          <w:i/>
          <w:spacing w:val="-1"/>
        </w:rPr>
        <w:t xml:space="preserve"> </w:t>
      </w:r>
      <w:r w:rsidRPr="004E2C5B">
        <w:rPr>
          <w:b/>
          <w:i/>
        </w:rPr>
        <w:t>·</w:t>
      </w:r>
      <w:r w:rsidRPr="004E2C5B">
        <w:rPr>
          <w:b/>
          <w:i/>
          <w:spacing w:val="-1"/>
        </w:rPr>
        <w:t xml:space="preserve"> </w:t>
      </w:r>
      <w:r w:rsidRPr="004E2C5B">
        <w:rPr>
          <w:b/>
          <w:i/>
        </w:rPr>
        <w:t>K2</w:t>
      </w:r>
      <w:r w:rsidRPr="004E2C5B">
        <w:rPr>
          <w:b/>
          <w:i/>
          <w:spacing w:val="-1"/>
        </w:rPr>
        <w:t xml:space="preserve"> </w:t>
      </w:r>
      <w:r w:rsidRPr="004E2C5B">
        <w:rPr>
          <w:b/>
          <w:i/>
        </w:rPr>
        <w:t>·</w:t>
      </w:r>
      <w:r w:rsidRPr="004E2C5B">
        <w:rPr>
          <w:b/>
          <w:i/>
          <w:spacing w:val="-1"/>
        </w:rPr>
        <w:t xml:space="preserve"> </w:t>
      </w:r>
      <w:r w:rsidRPr="004E2C5B">
        <w:rPr>
          <w:b/>
          <w:i/>
        </w:rPr>
        <w:t>K3SR</w:t>
      </w:r>
      <w:r w:rsidRPr="004E2C5B">
        <w:rPr>
          <w:b/>
          <w:i/>
          <w:spacing w:val="-5"/>
        </w:rPr>
        <w:t xml:space="preserve"> </w:t>
      </w:r>
      <w:r w:rsidRPr="004E2C5B">
        <w:rPr>
          <w:b/>
          <w:i/>
        </w:rPr>
        <w:t>·</w:t>
      </w:r>
      <w:r w:rsidRPr="004E2C5B">
        <w:rPr>
          <w:b/>
          <w:i/>
          <w:spacing w:val="-1"/>
        </w:rPr>
        <w:t xml:space="preserve"> </w:t>
      </w:r>
      <w:r w:rsidRPr="004E2C5B">
        <w:rPr>
          <w:b/>
          <w:i/>
        </w:rPr>
        <w:t>K4</w:t>
      </w:r>
      <w:r w:rsidRPr="004E2C5B">
        <w:rPr>
          <w:b/>
          <w:i/>
          <w:spacing w:val="-1"/>
        </w:rPr>
        <w:t xml:space="preserve"> </w:t>
      </w:r>
      <w:r w:rsidRPr="004E2C5B">
        <w:rPr>
          <w:b/>
          <w:i/>
        </w:rPr>
        <w:t>·</w:t>
      </w:r>
      <w:r w:rsidRPr="004E2C5B">
        <w:rPr>
          <w:b/>
          <w:i/>
          <w:spacing w:val="-1"/>
        </w:rPr>
        <w:t xml:space="preserve"> </w:t>
      </w:r>
      <w:r w:rsidRPr="004E2C5B">
        <w:rPr>
          <w:b/>
          <w:i/>
        </w:rPr>
        <w:t>K5</w:t>
      </w:r>
      <w:r w:rsidRPr="004E2C5B">
        <w:rPr>
          <w:b/>
          <w:i/>
          <w:spacing w:val="-2"/>
        </w:rPr>
        <w:t xml:space="preserve"> </w:t>
      </w:r>
      <w:r w:rsidRPr="004E2C5B">
        <w:rPr>
          <w:b/>
          <w:i/>
        </w:rPr>
        <w:t>·</w:t>
      </w:r>
      <w:r w:rsidRPr="004E2C5B">
        <w:rPr>
          <w:b/>
          <w:i/>
          <w:spacing w:val="-1"/>
        </w:rPr>
        <w:t xml:space="preserve"> </w:t>
      </w:r>
      <w:r w:rsidRPr="004E2C5B">
        <w:rPr>
          <w:b/>
          <w:i/>
        </w:rPr>
        <w:t>K7</w:t>
      </w:r>
      <w:r w:rsidRPr="004E2C5B">
        <w:rPr>
          <w:b/>
          <w:i/>
          <w:spacing w:val="-1"/>
        </w:rPr>
        <w:t xml:space="preserve"> </w:t>
      </w:r>
      <w:r w:rsidRPr="004E2C5B">
        <w:rPr>
          <w:b/>
          <w:i/>
        </w:rPr>
        <w:t>·</w:t>
      </w:r>
      <w:r w:rsidRPr="004E2C5B">
        <w:rPr>
          <w:b/>
          <w:i/>
          <w:spacing w:val="-1"/>
        </w:rPr>
        <w:t xml:space="preserve"> </w:t>
      </w:r>
      <w:r w:rsidRPr="004E2C5B">
        <w:rPr>
          <w:b/>
          <w:i/>
        </w:rPr>
        <w:t>K8</w:t>
      </w:r>
      <w:r w:rsidRPr="004E2C5B">
        <w:rPr>
          <w:b/>
          <w:i/>
          <w:spacing w:val="-1"/>
        </w:rPr>
        <w:t xml:space="preserve"> </w:t>
      </w:r>
      <w:r w:rsidRPr="004E2C5B">
        <w:rPr>
          <w:b/>
          <w:i/>
        </w:rPr>
        <w:t>·</w:t>
      </w:r>
      <w:r w:rsidRPr="004E2C5B">
        <w:rPr>
          <w:b/>
          <w:i/>
          <w:spacing w:val="-1"/>
        </w:rPr>
        <w:t xml:space="preserve"> </w:t>
      </w:r>
      <w:r w:rsidRPr="004E2C5B">
        <w:rPr>
          <w:b/>
          <w:i/>
        </w:rPr>
        <w:t>K9</w:t>
      </w:r>
      <w:r w:rsidRPr="004E2C5B">
        <w:rPr>
          <w:b/>
          <w:i/>
          <w:spacing w:val="-1"/>
        </w:rPr>
        <w:t xml:space="preserve"> </w:t>
      </w:r>
      <w:r w:rsidRPr="004E2C5B">
        <w:rPr>
          <w:b/>
          <w:i/>
        </w:rPr>
        <w:t>·</w:t>
      </w:r>
      <w:r w:rsidRPr="004E2C5B">
        <w:rPr>
          <w:b/>
          <w:i/>
          <w:spacing w:val="-4"/>
        </w:rPr>
        <w:t xml:space="preserve"> </w:t>
      </w:r>
      <w:r w:rsidRPr="004E2C5B">
        <w:rPr>
          <w:b/>
          <w:i/>
        </w:rPr>
        <w:t>B</w:t>
      </w:r>
      <w:r w:rsidRPr="004E2C5B">
        <w:rPr>
          <w:b/>
          <w:i/>
          <w:spacing w:val="-2"/>
        </w:rPr>
        <w:t xml:space="preserve"> </w:t>
      </w:r>
      <w:r w:rsidRPr="004E2C5B">
        <w:rPr>
          <w:b/>
          <w:i/>
        </w:rPr>
        <w:t>·</w:t>
      </w:r>
      <w:r w:rsidRPr="004E2C5B">
        <w:rPr>
          <w:b/>
          <w:i/>
          <w:spacing w:val="-1"/>
        </w:rPr>
        <w:t xml:space="preserve"> </w:t>
      </w:r>
      <w:r w:rsidRPr="004E2C5B">
        <w:rPr>
          <w:b/>
          <w:i/>
        </w:rPr>
        <w:t>GGOD</w:t>
      </w:r>
      <w:r w:rsidRPr="004E2C5B">
        <w:rPr>
          <w:b/>
          <w:i/>
          <w:spacing w:val="-2"/>
        </w:rPr>
        <w:t xml:space="preserve"> </w:t>
      </w:r>
      <w:r w:rsidRPr="004E2C5B">
        <w:rPr>
          <w:b/>
          <w:i/>
        </w:rPr>
        <w:t>·</w:t>
      </w:r>
      <w:r w:rsidRPr="004E2C5B">
        <w:rPr>
          <w:b/>
          <w:i/>
          <w:spacing w:val="-1"/>
        </w:rPr>
        <w:t xml:space="preserve"> </w:t>
      </w:r>
      <w:r w:rsidRPr="004E2C5B">
        <w:rPr>
          <w:b/>
          <w:i/>
        </w:rPr>
        <w:t>(1-NJ) =</w:t>
      </w:r>
      <w:r w:rsidRPr="004E2C5B">
        <w:rPr>
          <w:b/>
          <w:i/>
          <w:spacing w:val="-2"/>
        </w:rPr>
        <w:t xml:space="preserve"> </w:t>
      </w:r>
      <w:r w:rsidRPr="004E2C5B">
        <w:rPr>
          <w:b/>
          <w:spacing w:val="-4"/>
        </w:rPr>
        <w:t>0.07</w:t>
      </w:r>
    </w:p>
    <w:p w:rsidR="005D2024" w:rsidRPr="004E2C5B" w:rsidRDefault="004E2C5B" w:rsidP="004E2C5B">
      <w:pPr>
        <w:pStyle w:val="21"/>
        <w:ind w:left="0"/>
      </w:pPr>
      <w:bookmarkStart w:id="35" w:name="_Toc194013360"/>
      <w:bookmarkStart w:id="36" w:name="_Toc194015196"/>
      <w:bookmarkStart w:id="37" w:name="_Toc194015732"/>
      <w:r w:rsidRPr="004E2C5B">
        <w:t>·</w:t>
      </w:r>
      <w:r w:rsidRPr="004E2C5B">
        <w:rPr>
          <w:spacing w:val="-1"/>
        </w:rPr>
        <w:t xml:space="preserve"> </w:t>
      </w:r>
      <w:r w:rsidRPr="004E2C5B">
        <w:t>0.05</w:t>
      </w:r>
      <w:r w:rsidRPr="004E2C5B">
        <w:rPr>
          <w:spacing w:val="-3"/>
        </w:rPr>
        <w:t xml:space="preserve"> </w:t>
      </w:r>
      <w:r w:rsidRPr="004E2C5B">
        <w:t>· 1.2</w:t>
      </w:r>
      <w:r w:rsidRPr="004E2C5B">
        <w:rPr>
          <w:spacing w:val="-3"/>
        </w:rPr>
        <w:t xml:space="preserve"> </w:t>
      </w:r>
      <w:r w:rsidRPr="004E2C5B">
        <w:t>· 1 ·</w:t>
      </w:r>
      <w:r w:rsidRPr="004E2C5B">
        <w:rPr>
          <w:spacing w:val="-2"/>
        </w:rPr>
        <w:t xml:space="preserve"> </w:t>
      </w:r>
      <w:r w:rsidRPr="004E2C5B">
        <w:t>0.8 ·</w:t>
      </w:r>
      <w:r w:rsidRPr="004E2C5B">
        <w:rPr>
          <w:spacing w:val="-2"/>
        </w:rPr>
        <w:t xml:space="preserve"> </w:t>
      </w:r>
      <w:r w:rsidRPr="004E2C5B">
        <w:t>0.6 ·</w:t>
      </w:r>
      <w:r w:rsidRPr="004E2C5B">
        <w:rPr>
          <w:spacing w:val="-3"/>
        </w:rPr>
        <w:t xml:space="preserve"> </w:t>
      </w:r>
      <w:r w:rsidRPr="004E2C5B">
        <w:t>1 · 1 ·</w:t>
      </w:r>
      <w:r w:rsidRPr="004E2C5B">
        <w:rPr>
          <w:spacing w:val="-2"/>
        </w:rPr>
        <w:t xml:space="preserve"> </w:t>
      </w:r>
      <w:r w:rsidRPr="004E2C5B">
        <w:t>0.5 · 45 ·</w:t>
      </w:r>
      <w:r w:rsidRPr="004E2C5B">
        <w:rPr>
          <w:spacing w:val="-2"/>
        </w:rPr>
        <w:t xml:space="preserve"> </w:t>
      </w:r>
      <w:r w:rsidRPr="004E2C5B">
        <w:t>(1-0) =</w:t>
      </w:r>
      <w:r w:rsidRPr="004E2C5B">
        <w:rPr>
          <w:spacing w:val="-1"/>
        </w:rPr>
        <w:t xml:space="preserve"> </w:t>
      </w:r>
      <w:r w:rsidRPr="004E2C5B">
        <w:rPr>
          <w:spacing w:val="-2"/>
        </w:rPr>
        <w:t>0.04536</w:t>
      </w:r>
      <w:bookmarkEnd w:id="35"/>
      <w:bookmarkEnd w:id="36"/>
      <w:bookmarkEnd w:id="37"/>
    </w:p>
    <w:p w:rsidR="005D2024" w:rsidRPr="004E2C5B" w:rsidRDefault="004E2C5B" w:rsidP="004E2C5B">
      <w:r w:rsidRPr="004E2C5B">
        <w:t>Максимальный</w:t>
      </w:r>
      <w:r w:rsidRPr="004E2C5B">
        <w:rPr>
          <w:spacing w:val="-2"/>
        </w:rPr>
        <w:t xml:space="preserve"> </w:t>
      </w:r>
      <w:r w:rsidRPr="004E2C5B">
        <w:t>разовый</w:t>
      </w:r>
      <w:r w:rsidRPr="004E2C5B">
        <w:rPr>
          <w:spacing w:val="-2"/>
        </w:rPr>
        <w:t xml:space="preserve"> </w:t>
      </w:r>
      <w:r w:rsidRPr="004E2C5B">
        <w:t>выброс,</w:t>
      </w:r>
      <w:r w:rsidRPr="004E2C5B">
        <w:rPr>
          <w:spacing w:val="-4"/>
        </w:rPr>
        <w:t xml:space="preserve"> </w:t>
      </w:r>
      <w:r w:rsidRPr="004E2C5B">
        <w:t>г/с</w:t>
      </w:r>
      <w:r w:rsidRPr="004E2C5B">
        <w:rPr>
          <w:spacing w:val="-2"/>
        </w:rPr>
        <w:t xml:space="preserve"> </w:t>
      </w:r>
      <w:r w:rsidRPr="004E2C5B">
        <w:t>(3.2.1),</w:t>
      </w:r>
      <w:r w:rsidRPr="004E2C5B">
        <w:rPr>
          <w:spacing w:val="-1"/>
        </w:rPr>
        <w:t xml:space="preserve"> </w:t>
      </w:r>
      <w:r w:rsidRPr="004E2C5B">
        <w:rPr>
          <w:b/>
          <w:i/>
        </w:rPr>
        <w:t>G</w:t>
      </w:r>
      <w:r w:rsidRPr="004E2C5B">
        <w:rPr>
          <w:b/>
          <w:i/>
          <w:spacing w:val="-3"/>
        </w:rPr>
        <w:t xml:space="preserve"> </w:t>
      </w:r>
      <w:r w:rsidRPr="004E2C5B">
        <w:rPr>
          <w:b/>
          <w:i/>
        </w:rPr>
        <w:t>=</w:t>
      </w:r>
      <w:r w:rsidRPr="004E2C5B">
        <w:rPr>
          <w:b/>
          <w:i/>
          <w:spacing w:val="-3"/>
        </w:rPr>
        <w:t xml:space="preserve"> </w:t>
      </w:r>
      <w:r w:rsidRPr="004E2C5B">
        <w:rPr>
          <w:b/>
          <w:i/>
        </w:rPr>
        <w:t>MAX</w:t>
      </w:r>
      <w:r w:rsidRPr="004E2C5B">
        <w:rPr>
          <w:b/>
          <w:i/>
          <w:spacing w:val="-3"/>
        </w:rPr>
        <w:t xml:space="preserve"> </w:t>
      </w:r>
      <w:r w:rsidRPr="004E2C5B">
        <w:rPr>
          <w:b/>
          <w:i/>
        </w:rPr>
        <w:t>(G,</w:t>
      </w:r>
      <w:r w:rsidRPr="004E2C5B">
        <w:rPr>
          <w:b/>
          <w:i/>
          <w:spacing w:val="-2"/>
        </w:rPr>
        <w:t xml:space="preserve"> </w:t>
      </w:r>
      <w:r w:rsidRPr="004E2C5B">
        <w:rPr>
          <w:b/>
          <w:i/>
        </w:rPr>
        <w:t>GC)</w:t>
      </w:r>
      <w:r w:rsidRPr="004E2C5B">
        <w:rPr>
          <w:b/>
          <w:i/>
          <w:spacing w:val="-2"/>
        </w:rPr>
        <w:t xml:space="preserve"> </w:t>
      </w:r>
      <w:r w:rsidRPr="004E2C5B">
        <w:rPr>
          <w:b/>
          <w:i/>
        </w:rPr>
        <w:t>=</w:t>
      </w:r>
      <w:r w:rsidRPr="004E2C5B">
        <w:rPr>
          <w:b/>
          <w:i/>
          <w:spacing w:val="-3"/>
        </w:rPr>
        <w:t xml:space="preserve"> </w:t>
      </w:r>
      <w:r w:rsidRPr="004E2C5B">
        <w:rPr>
          <w:b/>
        </w:rPr>
        <w:t xml:space="preserve">0.063 </w:t>
      </w:r>
      <w:r w:rsidRPr="004E2C5B">
        <w:t xml:space="preserve">Сумма выбросов, т/год (3.2.4), </w:t>
      </w:r>
      <w:r w:rsidRPr="004E2C5B">
        <w:rPr>
          <w:b/>
          <w:i/>
        </w:rPr>
        <w:t xml:space="preserve">M = M + MC = </w:t>
      </w:r>
      <w:r w:rsidRPr="004E2C5B">
        <w:rPr>
          <w:b/>
        </w:rPr>
        <w:t xml:space="preserve">0 + 0.04536 = 0.04536 </w:t>
      </w:r>
      <w:r w:rsidRPr="004E2C5B">
        <w:t>Итоговая таблица:</w:t>
      </w:r>
    </w:p>
    <w:p w:rsidR="005D2024" w:rsidRPr="004E2C5B" w:rsidRDefault="005D2024" w:rsidP="004E2C5B">
      <w:pPr>
        <w:pStyle w:val="a3"/>
        <w:ind w:left="0"/>
      </w:pPr>
    </w:p>
    <w:p w:rsidR="005D2024" w:rsidRPr="004E2C5B" w:rsidRDefault="004E2C5B" w:rsidP="004E2C5B">
      <w:pPr>
        <w:pStyle w:val="a3"/>
        <w:ind w:left="0"/>
      </w:pPr>
      <w:r w:rsidRPr="004E2C5B">
        <w:t>п.3.1.</w:t>
      </w:r>
      <w:r w:rsidRPr="004E2C5B">
        <w:rPr>
          <w:spacing w:val="-5"/>
        </w:rPr>
        <w:t xml:space="preserve"> </w:t>
      </w:r>
      <w:r w:rsidRPr="004E2C5B">
        <w:t>Погрузочно-разгрузочные</w:t>
      </w:r>
      <w:r w:rsidRPr="004E2C5B">
        <w:rPr>
          <w:spacing w:val="-5"/>
        </w:rPr>
        <w:t xml:space="preserve"> </w:t>
      </w:r>
      <w:r w:rsidRPr="004E2C5B">
        <w:t>работы,</w:t>
      </w:r>
      <w:r w:rsidRPr="004E2C5B">
        <w:rPr>
          <w:spacing w:val="-5"/>
        </w:rPr>
        <w:t xml:space="preserve"> </w:t>
      </w:r>
      <w:r w:rsidRPr="004E2C5B">
        <w:t>пересыпки</w:t>
      </w:r>
      <w:r w:rsidRPr="004E2C5B">
        <w:rPr>
          <w:spacing w:val="-7"/>
        </w:rPr>
        <w:t xml:space="preserve"> </w:t>
      </w:r>
      <w:r w:rsidRPr="004E2C5B">
        <w:t>пылящих</w:t>
      </w:r>
      <w:r w:rsidRPr="004E2C5B">
        <w:rPr>
          <w:spacing w:val="-5"/>
        </w:rPr>
        <w:t xml:space="preserve"> </w:t>
      </w:r>
      <w:r w:rsidRPr="004E2C5B">
        <w:t>материалов Материал: Уголь</w:t>
      </w:r>
    </w:p>
    <w:p w:rsidR="005D2024" w:rsidRPr="004E2C5B" w:rsidRDefault="004E2C5B" w:rsidP="004E2C5B">
      <w:pPr>
        <w:pStyle w:val="a3"/>
        <w:ind w:left="0"/>
        <w:rPr>
          <w:b/>
        </w:rPr>
      </w:pPr>
      <w:r w:rsidRPr="004E2C5B">
        <w:t>Весовая</w:t>
      </w:r>
      <w:r w:rsidRPr="004E2C5B">
        <w:rPr>
          <w:spacing w:val="-4"/>
        </w:rPr>
        <w:t xml:space="preserve"> </w:t>
      </w:r>
      <w:r w:rsidRPr="004E2C5B">
        <w:t>доля</w:t>
      </w:r>
      <w:r w:rsidRPr="004E2C5B">
        <w:rPr>
          <w:spacing w:val="-4"/>
        </w:rPr>
        <w:t xml:space="preserve"> </w:t>
      </w:r>
      <w:r w:rsidRPr="004E2C5B">
        <w:t>пылевой</w:t>
      </w:r>
      <w:r w:rsidRPr="004E2C5B">
        <w:rPr>
          <w:spacing w:val="-7"/>
        </w:rPr>
        <w:t xml:space="preserve"> </w:t>
      </w:r>
      <w:r w:rsidRPr="004E2C5B">
        <w:t>фракции</w:t>
      </w:r>
      <w:r w:rsidRPr="004E2C5B">
        <w:rPr>
          <w:spacing w:val="-3"/>
        </w:rPr>
        <w:t xml:space="preserve"> </w:t>
      </w:r>
      <w:r w:rsidRPr="004E2C5B">
        <w:t>в</w:t>
      </w:r>
      <w:r w:rsidRPr="004E2C5B">
        <w:rPr>
          <w:spacing w:val="-6"/>
        </w:rPr>
        <w:t xml:space="preserve"> </w:t>
      </w:r>
      <w:r w:rsidRPr="004E2C5B">
        <w:t>материале(табл.3.1.1),</w:t>
      </w:r>
      <w:r w:rsidRPr="004E2C5B">
        <w:rPr>
          <w:spacing w:val="-2"/>
        </w:rPr>
        <w:t xml:space="preserve"> </w:t>
      </w:r>
      <w:r w:rsidRPr="004E2C5B">
        <w:rPr>
          <w:b/>
          <w:i/>
        </w:rPr>
        <w:t>K1</w:t>
      </w:r>
      <w:r w:rsidRPr="004E2C5B">
        <w:rPr>
          <w:b/>
          <w:i/>
          <w:spacing w:val="-4"/>
        </w:rPr>
        <w:t xml:space="preserve"> </w:t>
      </w:r>
      <w:r w:rsidRPr="004E2C5B">
        <w:rPr>
          <w:b/>
          <w:i/>
        </w:rPr>
        <w:t>=</w:t>
      </w:r>
      <w:r w:rsidRPr="004E2C5B">
        <w:rPr>
          <w:b/>
          <w:i/>
          <w:spacing w:val="-4"/>
        </w:rPr>
        <w:t xml:space="preserve"> </w:t>
      </w:r>
      <w:r w:rsidRPr="004E2C5B">
        <w:rPr>
          <w:b/>
          <w:spacing w:val="-4"/>
        </w:rPr>
        <w:t>0.03</w:t>
      </w:r>
    </w:p>
    <w:p w:rsidR="005D2024" w:rsidRPr="004E2C5B" w:rsidRDefault="004E2C5B" w:rsidP="004E2C5B">
      <w:pPr>
        <w:pStyle w:val="a3"/>
        <w:ind w:left="0"/>
        <w:rPr>
          <w:b/>
        </w:rPr>
      </w:pPr>
      <w:r w:rsidRPr="004E2C5B">
        <w:t>Доля</w:t>
      </w:r>
      <w:r w:rsidRPr="004E2C5B">
        <w:rPr>
          <w:spacing w:val="-6"/>
        </w:rPr>
        <w:t xml:space="preserve"> </w:t>
      </w:r>
      <w:r w:rsidRPr="004E2C5B">
        <w:t>пыли,</w:t>
      </w:r>
      <w:r w:rsidRPr="004E2C5B">
        <w:rPr>
          <w:spacing w:val="-5"/>
        </w:rPr>
        <w:t xml:space="preserve"> </w:t>
      </w:r>
      <w:r w:rsidRPr="004E2C5B">
        <w:t>переходящей</w:t>
      </w:r>
      <w:r w:rsidRPr="004E2C5B">
        <w:rPr>
          <w:spacing w:val="-6"/>
        </w:rPr>
        <w:t xml:space="preserve"> </w:t>
      </w:r>
      <w:r w:rsidRPr="004E2C5B">
        <w:t>в</w:t>
      </w:r>
      <w:r w:rsidRPr="004E2C5B">
        <w:rPr>
          <w:spacing w:val="-3"/>
        </w:rPr>
        <w:t xml:space="preserve"> </w:t>
      </w:r>
      <w:r w:rsidRPr="004E2C5B">
        <w:t>аэрозоль(табл.3.1.1),</w:t>
      </w:r>
      <w:r w:rsidRPr="004E2C5B">
        <w:rPr>
          <w:spacing w:val="-2"/>
        </w:rPr>
        <w:t xml:space="preserve"> </w:t>
      </w:r>
      <w:r w:rsidRPr="004E2C5B">
        <w:rPr>
          <w:b/>
          <w:i/>
        </w:rPr>
        <w:t>K2</w:t>
      </w:r>
      <w:r w:rsidRPr="004E2C5B">
        <w:rPr>
          <w:b/>
          <w:i/>
          <w:spacing w:val="-5"/>
        </w:rPr>
        <w:t xml:space="preserve"> </w:t>
      </w:r>
      <w:r w:rsidRPr="004E2C5B">
        <w:rPr>
          <w:b/>
          <w:i/>
        </w:rPr>
        <w:t>=</w:t>
      </w:r>
      <w:r w:rsidRPr="004E2C5B">
        <w:rPr>
          <w:b/>
          <w:i/>
          <w:spacing w:val="-3"/>
        </w:rPr>
        <w:t xml:space="preserve"> </w:t>
      </w:r>
      <w:r w:rsidRPr="004E2C5B">
        <w:rPr>
          <w:b/>
          <w:spacing w:val="-4"/>
        </w:rPr>
        <w:t>0.02</w:t>
      </w:r>
    </w:p>
    <w:p w:rsidR="005D2024" w:rsidRPr="004E2C5B" w:rsidRDefault="004E2C5B" w:rsidP="004E2C5B">
      <w:pPr>
        <w:pStyle w:val="41"/>
        <w:spacing w:line="240" w:lineRule="auto"/>
        <w:ind w:left="0"/>
        <w:jc w:val="both"/>
        <w:rPr>
          <w:u w:val="none"/>
        </w:rPr>
      </w:pPr>
      <w:r w:rsidRPr="004E2C5B">
        <w:rPr>
          <w:u w:val="thick"/>
        </w:rPr>
        <w:t>Примесь: 2909 Пыль неорганическая, содержащая двуокись кремния в</w:t>
      </w:r>
      <w:r w:rsidRPr="004E2C5B">
        <w:rPr>
          <w:spacing w:val="-1"/>
          <w:u w:val="thick"/>
        </w:rPr>
        <w:t xml:space="preserve"> </w:t>
      </w:r>
      <w:r w:rsidRPr="004E2C5B">
        <w:rPr>
          <w:u w:val="thick"/>
        </w:rPr>
        <w:t>%:</w:t>
      </w:r>
      <w:r w:rsidRPr="004E2C5B">
        <w:rPr>
          <w:spacing w:val="-1"/>
          <w:u w:val="thick"/>
        </w:rPr>
        <w:t xml:space="preserve"> </w:t>
      </w:r>
      <w:r w:rsidRPr="004E2C5B">
        <w:rPr>
          <w:u w:val="thick"/>
        </w:rPr>
        <w:t>менее 20 (доломит,</w:t>
      </w:r>
      <w:r w:rsidRPr="004E2C5B">
        <w:rPr>
          <w:u w:val="none"/>
        </w:rPr>
        <w:t xml:space="preserve"> </w:t>
      </w:r>
      <w:r w:rsidRPr="004E2C5B">
        <w:rPr>
          <w:u w:val="thick"/>
        </w:rPr>
        <w:t>пыль</w:t>
      </w:r>
      <w:r w:rsidRPr="004E2C5B">
        <w:rPr>
          <w:spacing w:val="-2"/>
          <w:u w:val="thick"/>
        </w:rPr>
        <w:t xml:space="preserve"> </w:t>
      </w:r>
      <w:r w:rsidRPr="004E2C5B">
        <w:rPr>
          <w:u w:val="thick"/>
        </w:rPr>
        <w:t>цементного</w:t>
      </w:r>
      <w:r w:rsidRPr="004E2C5B">
        <w:rPr>
          <w:spacing w:val="-2"/>
          <w:u w:val="thick"/>
        </w:rPr>
        <w:t xml:space="preserve"> </w:t>
      </w:r>
      <w:r w:rsidRPr="004E2C5B">
        <w:rPr>
          <w:u w:val="thick"/>
        </w:rPr>
        <w:t>производства</w:t>
      </w:r>
      <w:r w:rsidRPr="004E2C5B">
        <w:rPr>
          <w:spacing w:val="-1"/>
          <w:u w:val="thick"/>
        </w:rPr>
        <w:t xml:space="preserve"> </w:t>
      </w:r>
      <w:r w:rsidRPr="004E2C5B">
        <w:rPr>
          <w:u w:val="thick"/>
        </w:rPr>
        <w:t>-</w:t>
      </w:r>
      <w:r w:rsidRPr="004E2C5B">
        <w:rPr>
          <w:spacing w:val="-1"/>
          <w:u w:val="thick"/>
        </w:rPr>
        <w:t xml:space="preserve"> </w:t>
      </w:r>
      <w:r w:rsidRPr="004E2C5B">
        <w:rPr>
          <w:u w:val="thick"/>
        </w:rPr>
        <w:t>известняк,</w:t>
      </w:r>
      <w:r w:rsidRPr="004E2C5B">
        <w:rPr>
          <w:spacing w:val="-2"/>
          <w:u w:val="thick"/>
        </w:rPr>
        <w:t xml:space="preserve"> </w:t>
      </w:r>
      <w:r w:rsidRPr="004E2C5B">
        <w:rPr>
          <w:u w:val="thick"/>
        </w:rPr>
        <w:t>мел,</w:t>
      </w:r>
      <w:r w:rsidRPr="004E2C5B">
        <w:rPr>
          <w:spacing w:val="-4"/>
          <w:u w:val="thick"/>
        </w:rPr>
        <w:t xml:space="preserve"> </w:t>
      </w:r>
      <w:r w:rsidRPr="004E2C5B">
        <w:rPr>
          <w:u w:val="thick"/>
        </w:rPr>
        <w:t>огарки,</w:t>
      </w:r>
      <w:r w:rsidRPr="004E2C5B">
        <w:rPr>
          <w:spacing w:val="-2"/>
          <w:u w:val="thick"/>
        </w:rPr>
        <w:t xml:space="preserve"> </w:t>
      </w:r>
      <w:r w:rsidRPr="004E2C5B">
        <w:rPr>
          <w:u w:val="thick"/>
        </w:rPr>
        <w:t>сырьевая</w:t>
      </w:r>
      <w:r w:rsidRPr="004E2C5B">
        <w:rPr>
          <w:spacing w:val="-3"/>
          <w:u w:val="thick"/>
        </w:rPr>
        <w:t xml:space="preserve"> </w:t>
      </w:r>
      <w:r w:rsidRPr="004E2C5B">
        <w:rPr>
          <w:u w:val="thick"/>
        </w:rPr>
        <w:t>смесь,</w:t>
      </w:r>
      <w:r w:rsidRPr="004E2C5B">
        <w:rPr>
          <w:spacing w:val="-4"/>
          <w:u w:val="thick"/>
        </w:rPr>
        <w:t xml:space="preserve"> </w:t>
      </w:r>
      <w:r w:rsidRPr="004E2C5B">
        <w:rPr>
          <w:u w:val="thick"/>
        </w:rPr>
        <w:t>пыль</w:t>
      </w:r>
      <w:r w:rsidRPr="004E2C5B">
        <w:rPr>
          <w:spacing w:val="-2"/>
          <w:u w:val="thick"/>
        </w:rPr>
        <w:t xml:space="preserve"> </w:t>
      </w:r>
      <w:r w:rsidRPr="004E2C5B">
        <w:rPr>
          <w:u w:val="thick"/>
        </w:rPr>
        <w:t>вращающихся</w:t>
      </w:r>
      <w:r w:rsidRPr="004E2C5B">
        <w:rPr>
          <w:u w:val="none"/>
        </w:rPr>
        <w:t xml:space="preserve"> </w:t>
      </w:r>
      <w:r w:rsidRPr="004E2C5B">
        <w:rPr>
          <w:u w:val="thick"/>
        </w:rPr>
        <w:t>печей, боксит) (495*)</w:t>
      </w:r>
    </w:p>
    <w:p w:rsidR="005D2024" w:rsidRPr="004E2C5B" w:rsidRDefault="004E2C5B" w:rsidP="004E2C5B">
      <w:pPr>
        <w:pStyle w:val="a3"/>
        <w:ind w:left="0"/>
      </w:pPr>
      <w:r w:rsidRPr="004E2C5B">
        <w:t>Материал</w:t>
      </w:r>
      <w:r w:rsidRPr="004E2C5B">
        <w:rPr>
          <w:spacing w:val="-4"/>
        </w:rPr>
        <w:t xml:space="preserve"> </w:t>
      </w:r>
      <w:r w:rsidRPr="004E2C5B">
        <w:t>негранулирован.</w:t>
      </w:r>
      <w:r w:rsidRPr="004E2C5B">
        <w:rPr>
          <w:spacing w:val="-4"/>
        </w:rPr>
        <w:t xml:space="preserve"> </w:t>
      </w:r>
      <w:r w:rsidRPr="004E2C5B">
        <w:t>Коэффициент</w:t>
      </w:r>
      <w:r w:rsidRPr="004E2C5B">
        <w:rPr>
          <w:spacing w:val="-7"/>
        </w:rPr>
        <w:t xml:space="preserve"> </w:t>
      </w:r>
      <w:r w:rsidRPr="004E2C5B">
        <w:t>Ke</w:t>
      </w:r>
      <w:r w:rsidRPr="004E2C5B">
        <w:rPr>
          <w:spacing w:val="-4"/>
        </w:rPr>
        <w:t xml:space="preserve"> </w:t>
      </w:r>
      <w:r w:rsidRPr="004E2C5B">
        <w:t>принимается</w:t>
      </w:r>
      <w:r w:rsidRPr="004E2C5B">
        <w:rPr>
          <w:spacing w:val="-5"/>
        </w:rPr>
        <w:t xml:space="preserve"> </w:t>
      </w:r>
      <w:r w:rsidRPr="004E2C5B">
        <w:t>равным</w:t>
      </w:r>
      <w:r w:rsidRPr="004E2C5B">
        <w:rPr>
          <w:spacing w:val="-4"/>
        </w:rPr>
        <w:t xml:space="preserve"> </w:t>
      </w:r>
      <w:r w:rsidRPr="004E2C5B">
        <w:t>1 Степень открытости: с 4-х сторон</w:t>
      </w:r>
    </w:p>
    <w:p w:rsidR="005D2024" w:rsidRPr="004E2C5B" w:rsidRDefault="004E2C5B" w:rsidP="004E2C5B">
      <w:pPr>
        <w:pStyle w:val="a3"/>
        <w:ind w:left="0"/>
      </w:pPr>
      <w:r w:rsidRPr="004E2C5B">
        <w:t>Загрузочный</w:t>
      </w:r>
      <w:r w:rsidRPr="004E2C5B">
        <w:rPr>
          <w:spacing w:val="-6"/>
        </w:rPr>
        <w:t xml:space="preserve"> </w:t>
      </w:r>
      <w:r w:rsidRPr="004E2C5B">
        <w:t>рукав</w:t>
      </w:r>
      <w:r w:rsidRPr="004E2C5B">
        <w:rPr>
          <w:spacing w:val="-5"/>
        </w:rPr>
        <w:t xml:space="preserve"> </w:t>
      </w:r>
      <w:r w:rsidRPr="004E2C5B">
        <w:t>не</w:t>
      </w:r>
      <w:r w:rsidRPr="004E2C5B">
        <w:rPr>
          <w:spacing w:val="-5"/>
        </w:rPr>
        <w:t xml:space="preserve"> </w:t>
      </w:r>
      <w:r w:rsidRPr="004E2C5B">
        <w:rPr>
          <w:spacing w:val="-2"/>
        </w:rPr>
        <w:t>применяется</w:t>
      </w:r>
    </w:p>
    <w:p w:rsidR="005D2024" w:rsidRPr="004E2C5B" w:rsidRDefault="004E2C5B" w:rsidP="004E2C5B">
      <w:pPr>
        <w:pStyle w:val="a3"/>
        <w:ind w:left="0"/>
        <w:rPr>
          <w:b/>
        </w:rPr>
      </w:pPr>
      <w:r w:rsidRPr="004E2C5B">
        <w:t>Коэффициент,</w:t>
      </w:r>
      <w:r w:rsidRPr="004E2C5B">
        <w:rPr>
          <w:spacing w:val="-9"/>
        </w:rPr>
        <w:t xml:space="preserve"> </w:t>
      </w:r>
      <w:r w:rsidRPr="004E2C5B">
        <w:t>учитывающий</w:t>
      </w:r>
      <w:r w:rsidRPr="004E2C5B">
        <w:rPr>
          <w:spacing w:val="-8"/>
        </w:rPr>
        <w:t xml:space="preserve"> </w:t>
      </w:r>
      <w:r w:rsidRPr="004E2C5B">
        <w:t>степень</w:t>
      </w:r>
      <w:r w:rsidRPr="004E2C5B">
        <w:rPr>
          <w:spacing w:val="-7"/>
        </w:rPr>
        <w:t xml:space="preserve"> </w:t>
      </w:r>
      <w:r w:rsidRPr="004E2C5B">
        <w:t>защищенности</w:t>
      </w:r>
      <w:r w:rsidRPr="004E2C5B">
        <w:rPr>
          <w:spacing w:val="-8"/>
        </w:rPr>
        <w:t xml:space="preserve"> </w:t>
      </w:r>
      <w:r w:rsidRPr="004E2C5B">
        <w:t>узла(табл.3.1.3),</w:t>
      </w:r>
      <w:r w:rsidRPr="004E2C5B">
        <w:rPr>
          <w:spacing w:val="-4"/>
        </w:rPr>
        <w:t xml:space="preserve"> </w:t>
      </w:r>
      <w:r w:rsidRPr="004E2C5B">
        <w:rPr>
          <w:b/>
          <w:i/>
        </w:rPr>
        <w:t>K4</w:t>
      </w:r>
      <w:r w:rsidRPr="004E2C5B">
        <w:rPr>
          <w:b/>
          <w:i/>
          <w:spacing w:val="-7"/>
        </w:rPr>
        <w:t xml:space="preserve"> </w:t>
      </w:r>
      <w:r w:rsidRPr="004E2C5B">
        <w:rPr>
          <w:b/>
          <w:i/>
        </w:rPr>
        <w:t>=</w:t>
      </w:r>
      <w:r w:rsidRPr="004E2C5B">
        <w:rPr>
          <w:b/>
          <w:i/>
          <w:spacing w:val="-7"/>
        </w:rPr>
        <w:t xml:space="preserve"> </w:t>
      </w:r>
      <w:r w:rsidRPr="004E2C5B">
        <w:rPr>
          <w:b/>
          <w:spacing w:val="-10"/>
        </w:rPr>
        <w:t>1</w:t>
      </w:r>
    </w:p>
    <w:p w:rsidR="005D2024" w:rsidRPr="004E2C5B" w:rsidRDefault="004E2C5B" w:rsidP="004E2C5B">
      <w:pPr>
        <w:pStyle w:val="a3"/>
        <w:ind w:left="0"/>
        <w:rPr>
          <w:b/>
        </w:rPr>
      </w:pPr>
      <w:r w:rsidRPr="004E2C5B">
        <w:t>Скорость</w:t>
      </w:r>
      <w:r w:rsidRPr="004E2C5B">
        <w:rPr>
          <w:spacing w:val="-7"/>
        </w:rPr>
        <w:t xml:space="preserve"> </w:t>
      </w:r>
      <w:r w:rsidRPr="004E2C5B">
        <w:t>ветра</w:t>
      </w:r>
      <w:r w:rsidRPr="004E2C5B">
        <w:rPr>
          <w:spacing w:val="-5"/>
        </w:rPr>
        <w:t xml:space="preserve"> </w:t>
      </w:r>
      <w:r w:rsidRPr="004E2C5B">
        <w:t>(среднегодовая),</w:t>
      </w:r>
      <w:r w:rsidRPr="004E2C5B">
        <w:rPr>
          <w:spacing w:val="-5"/>
        </w:rPr>
        <w:t xml:space="preserve"> </w:t>
      </w:r>
      <w:r w:rsidRPr="004E2C5B">
        <w:t>м/с,</w:t>
      </w:r>
      <w:r w:rsidRPr="004E2C5B">
        <w:rPr>
          <w:spacing w:val="-2"/>
        </w:rPr>
        <w:t xml:space="preserve"> </w:t>
      </w:r>
      <w:r w:rsidRPr="004E2C5B">
        <w:rPr>
          <w:b/>
          <w:i/>
        </w:rPr>
        <w:t>G3SR</w:t>
      </w:r>
      <w:r w:rsidRPr="004E2C5B">
        <w:rPr>
          <w:b/>
          <w:i/>
          <w:spacing w:val="-7"/>
        </w:rPr>
        <w:t xml:space="preserve"> </w:t>
      </w:r>
      <w:r w:rsidRPr="004E2C5B">
        <w:rPr>
          <w:b/>
          <w:i/>
        </w:rPr>
        <w:t>=</w:t>
      </w:r>
      <w:r w:rsidRPr="004E2C5B">
        <w:rPr>
          <w:b/>
          <w:i/>
          <w:spacing w:val="-5"/>
        </w:rPr>
        <w:t xml:space="preserve"> </w:t>
      </w:r>
      <w:r w:rsidRPr="004E2C5B">
        <w:rPr>
          <w:b/>
          <w:spacing w:val="-10"/>
        </w:rPr>
        <w:t>5</w:t>
      </w:r>
    </w:p>
    <w:p w:rsidR="005D2024" w:rsidRPr="004E2C5B" w:rsidRDefault="004E2C5B" w:rsidP="004E2C5B">
      <w:pPr>
        <w:pStyle w:val="a3"/>
        <w:ind w:left="0"/>
        <w:rPr>
          <w:b/>
        </w:rPr>
      </w:pPr>
      <w:r w:rsidRPr="004E2C5B">
        <w:t>Коэфф.,</w:t>
      </w:r>
      <w:r w:rsidRPr="004E2C5B">
        <w:rPr>
          <w:spacing w:val="-6"/>
        </w:rPr>
        <w:t xml:space="preserve"> </w:t>
      </w:r>
      <w:r w:rsidRPr="004E2C5B">
        <w:t>учитывающий</w:t>
      </w:r>
      <w:r w:rsidRPr="004E2C5B">
        <w:rPr>
          <w:spacing w:val="-9"/>
        </w:rPr>
        <w:t xml:space="preserve"> </w:t>
      </w:r>
      <w:r w:rsidRPr="004E2C5B">
        <w:t>среднегодовую</w:t>
      </w:r>
      <w:r w:rsidRPr="004E2C5B">
        <w:rPr>
          <w:spacing w:val="-5"/>
        </w:rPr>
        <w:t xml:space="preserve"> </w:t>
      </w:r>
      <w:r w:rsidRPr="004E2C5B">
        <w:t>скорость</w:t>
      </w:r>
      <w:r w:rsidRPr="004E2C5B">
        <w:rPr>
          <w:spacing w:val="-5"/>
        </w:rPr>
        <w:t xml:space="preserve"> </w:t>
      </w:r>
      <w:r w:rsidRPr="004E2C5B">
        <w:t>ветра(табл.3.1.2),</w:t>
      </w:r>
      <w:r w:rsidRPr="004E2C5B">
        <w:rPr>
          <w:spacing w:val="-2"/>
        </w:rPr>
        <w:t xml:space="preserve"> </w:t>
      </w:r>
      <w:r w:rsidRPr="004E2C5B">
        <w:rPr>
          <w:b/>
          <w:i/>
        </w:rPr>
        <w:t>K3SR</w:t>
      </w:r>
      <w:r w:rsidRPr="004E2C5B">
        <w:rPr>
          <w:b/>
          <w:i/>
          <w:spacing w:val="-7"/>
        </w:rPr>
        <w:t xml:space="preserve"> </w:t>
      </w:r>
      <w:r w:rsidRPr="004E2C5B">
        <w:rPr>
          <w:b/>
          <w:i/>
        </w:rPr>
        <w:t>=</w:t>
      </w:r>
      <w:r w:rsidRPr="004E2C5B">
        <w:rPr>
          <w:b/>
          <w:i/>
          <w:spacing w:val="-6"/>
        </w:rPr>
        <w:t xml:space="preserve"> </w:t>
      </w:r>
      <w:r w:rsidRPr="004E2C5B">
        <w:rPr>
          <w:b/>
          <w:spacing w:val="-5"/>
        </w:rPr>
        <w:t>1.2</w:t>
      </w:r>
    </w:p>
    <w:p w:rsidR="005D2024" w:rsidRPr="004E2C5B" w:rsidRDefault="004E2C5B" w:rsidP="004E2C5B">
      <w:pPr>
        <w:pStyle w:val="a3"/>
        <w:ind w:left="0"/>
        <w:rPr>
          <w:b/>
        </w:rPr>
      </w:pPr>
      <w:r w:rsidRPr="004E2C5B">
        <w:t>Скорость</w:t>
      </w:r>
      <w:r w:rsidRPr="004E2C5B">
        <w:rPr>
          <w:spacing w:val="-6"/>
        </w:rPr>
        <w:t xml:space="preserve"> </w:t>
      </w:r>
      <w:r w:rsidRPr="004E2C5B">
        <w:t>ветра</w:t>
      </w:r>
      <w:r w:rsidRPr="004E2C5B">
        <w:rPr>
          <w:spacing w:val="-4"/>
        </w:rPr>
        <w:t xml:space="preserve"> </w:t>
      </w:r>
      <w:r w:rsidRPr="004E2C5B">
        <w:t>(максимальная),</w:t>
      </w:r>
      <w:r w:rsidRPr="004E2C5B">
        <w:rPr>
          <w:spacing w:val="-4"/>
        </w:rPr>
        <w:t xml:space="preserve"> </w:t>
      </w:r>
      <w:r w:rsidRPr="004E2C5B">
        <w:t>м/c,</w:t>
      </w:r>
      <w:r w:rsidRPr="004E2C5B">
        <w:rPr>
          <w:spacing w:val="-4"/>
        </w:rPr>
        <w:t xml:space="preserve"> </w:t>
      </w:r>
      <w:r w:rsidRPr="004E2C5B">
        <w:rPr>
          <w:b/>
          <w:i/>
        </w:rPr>
        <w:t>G3</w:t>
      </w:r>
      <w:r w:rsidRPr="004E2C5B">
        <w:rPr>
          <w:b/>
          <w:i/>
          <w:spacing w:val="-4"/>
        </w:rPr>
        <w:t xml:space="preserve"> </w:t>
      </w:r>
      <w:r w:rsidRPr="004E2C5B">
        <w:rPr>
          <w:b/>
          <w:i/>
        </w:rPr>
        <w:t>=</w:t>
      </w:r>
      <w:r w:rsidRPr="004E2C5B">
        <w:rPr>
          <w:b/>
          <w:i/>
          <w:spacing w:val="-4"/>
        </w:rPr>
        <w:t xml:space="preserve"> </w:t>
      </w:r>
      <w:r w:rsidRPr="004E2C5B">
        <w:rPr>
          <w:b/>
          <w:spacing w:val="-5"/>
        </w:rPr>
        <w:t>20</w:t>
      </w:r>
    </w:p>
    <w:p w:rsidR="005D2024" w:rsidRPr="004E2C5B" w:rsidRDefault="004E2C5B" w:rsidP="004E2C5B">
      <w:pPr>
        <w:pStyle w:val="a3"/>
        <w:ind w:left="0"/>
        <w:rPr>
          <w:b/>
        </w:rPr>
      </w:pPr>
      <w:r w:rsidRPr="004E2C5B">
        <w:t>Коэфф.,</w:t>
      </w:r>
      <w:r w:rsidRPr="004E2C5B">
        <w:rPr>
          <w:spacing w:val="-6"/>
        </w:rPr>
        <w:t xml:space="preserve"> </w:t>
      </w:r>
      <w:r w:rsidRPr="004E2C5B">
        <w:t>учитывающий</w:t>
      </w:r>
      <w:r w:rsidRPr="004E2C5B">
        <w:rPr>
          <w:spacing w:val="-7"/>
        </w:rPr>
        <w:t xml:space="preserve"> </w:t>
      </w:r>
      <w:r w:rsidRPr="004E2C5B">
        <w:t>максимальную</w:t>
      </w:r>
      <w:r w:rsidRPr="004E2C5B">
        <w:rPr>
          <w:spacing w:val="-5"/>
        </w:rPr>
        <w:t xml:space="preserve"> </w:t>
      </w:r>
      <w:r w:rsidRPr="004E2C5B">
        <w:t>скорость</w:t>
      </w:r>
      <w:r w:rsidRPr="004E2C5B">
        <w:rPr>
          <w:spacing w:val="-6"/>
        </w:rPr>
        <w:t xml:space="preserve"> </w:t>
      </w:r>
      <w:r w:rsidRPr="004E2C5B">
        <w:t>ветра(табл.3.1.2),</w:t>
      </w:r>
      <w:r w:rsidRPr="004E2C5B">
        <w:rPr>
          <w:spacing w:val="-2"/>
        </w:rPr>
        <w:t xml:space="preserve"> </w:t>
      </w:r>
      <w:r w:rsidRPr="004E2C5B">
        <w:rPr>
          <w:b/>
          <w:i/>
        </w:rPr>
        <w:t>K3</w:t>
      </w:r>
      <w:r w:rsidRPr="004E2C5B">
        <w:rPr>
          <w:b/>
          <w:i/>
          <w:spacing w:val="-6"/>
        </w:rPr>
        <w:t xml:space="preserve"> </w:t>
      </w:r>
      <w:r w:rsidRPr="004E2C5B">
        <w:rPr>
          <w:b/>
          <w:i/>
        </w:rPr>
        <w:t>=</w:t>
      </w:r>
      <w:r w:rsidRPr="004E2C5B">
        <w:rPr>
          <w:b/>
          <w:i/>
          <w:spacing w:val="-6"/>
        </w:rPr>
        <w:t xml:space="preserve"> </w:t>
      </w:r>
      <w:r w:rsidRPr="004E2C5B">
        <w:rPr>
          <w:b/>
          <w:spacing w:val="-10"/>
        </w:rPr>
        <w:t>3</w:t>
      </w:r>
    </w:p>
    <w:p w:rsidR="005D2024" w:rsidRPr="004E2C5B" w:rsidRDefault="004E2C5B" w:rsidP="004E2C5B">
      <w:pPr>
        <w:pStyle w:val="a3"/>
        <w:ind w:left="0"/>
        <w:rPr>
          <w:b/>
        </w:rPr>
      </w:pPr>
      <w:r w:rsidRPr="004E2C5B">
        <w:t>Влажность</w:t>
      </w:r>
      <w:r w:rsidRPr="004E2C5B">
        <w:rPr>
          <w:spacing w:val="-4"/>
        </w:rPr>
        <w:t xml:space="preserve"> </w:t>
      </w:r>
      <w:r w:rsidRPr="004E2C5B">
        <w:t>материала,</w:t>
      </w:r>
      <w:r w:rsidRPr="004E2C5B">
        <w:rPr>
          <w:spacing w:val="-4"/>
        </w:rPr>
        <w:t xml:space="preserve"> </w:t>
      </w:r>
      <w:r w:rsidRPr="004E2C5B">
        <w:t>%,</w:t>
      </w:r>
      <w:r w:rsidRPr="004E2C5B">
        <w:rPr>
          <w:spacing w:val="-6"/>
        </w:rPr>
        <w:t xml:space="preserve"> </w:t>
      </w:r>
      <w:r w:rsidRPr="004E2C5B">
        <w:rPr>
          <w:b/>
          <w:i/>
        </w:rPr>
        <w:t>VL</w:t>
      </w:r>
      <w:r w:rsidRPr="004E2C5B">
        <w:rPr>
          <w:b/>
          <w:i/>
          <w:spacing w:val="-3"/>
        </w:rPr>
        <w:t xml:space="preserve"> </w:t>
      </w:r>
      <w:r w:rsidRPr="004E2C5B">
        <w:rPr>
          <w:b/>
          <w:i/>
        </w:rPr>
        <w:t>=</w:t>
      </w:r>
      <w:r w:rsidRPr="004E2C5B">
        <w:rPr>
          <w:b/>
          <w:i/>
          <w:spacing w:val="-5"/>
        </w:rPr>
        <w:t xml:space="preserve"> </w:t>
      </w:r>
      <w:r w:rsidRPr="004E2C5B">
        <w:rPr>
          <w:b/>
          <w:spacing w:val="-10"/>
        </w:rPr>
        <w:t>3</w:t>
      </w:r>
    </w:p>
    <w:p w:rsidR="005D2024" w:rsidRPr="004E2C5B" w:rsidRDefault="004E2C5B" w:rsidP="004E2C5B">
      <w:pPr>
        <w:pStyle w:val="a3"/>
        <w:ind w:left="0"/>
        <w:rPr>
          <w:b/>
        </w:rPr>
      </w:pPr>
      <w:r w:rsidRPr="004E2C5B">
        <w:t>Коэфф.,</w:t>
      </w:r>
      <w:r w:rsidRPr="004E2C5B">
        <w:rPr>
          <w:spacing w:val="-6"/>
        </w:rPr>
        <w:t xml:space="preserve"> </w:t>
      </w:r>
      <w:r w:rsidRPr="004E2C5B">
        <w:t>учитывающий</w:t>
      </w:r>
      <w:r w:rsidRPr="004E2C5B">
        <w:rPr>
          <w:spacing w:val="-7"/>
        </w:rPr>
        <w:t xml:space="preserve"> </w:t>
      </w:r>
      <w:r w:rsidRPr="004E2C5B">
        <w:t>влажность</w:t>
      </w:r>
      <w:r w:rsidRPr="004E2C5B">
        <w:rPr>
          <w:spacing w:val="-6"/>
        </w:rPr>
        <w:t xml:space="preserve"> </w:t>
      </w:r>
      <w:r w:rsidRPr="004E2C5B">
        <w:t>материала(табл.3.1.4),</w:t>
      </w:r>
      <w:r w:rsidRPr="004E2C5B">
        <w:rPr>
          <w:spacing w:val="-4"/>
        </w:rPr>
        <w:t xml:space="preserve"> </w:t>
      </w:r>
      <w:r w:rsidRPr="004E2C5B">
        <w:rPr>
          <w:b/>
          <w:i/>
        </w:rPr>
        <w:t>K5</w:t>
      </w:r>
      <w:r w:rsidRPr="004E2C5B">
        <w:rPr>
          <w:b/>
          <w:i/>
          <w:spacing w:val="-6"/>
        </w:rPr>
        <w:t xml:space="preserve"> </w:t>
      </w:r>
      <w:r w:rsidRPr="004E2C5B">
        <w:rPr>
          <w:b/>
          <w:i/>
        </w:rPr>
        <w:t>=</w:t>
      </w:r>
      <w:r w:rsidRPr="004E2C5B">
        <w:rPr>
          <w:b/>
          <w:i/>
          <w:spacing w:val="-6"/>
        </w:rPr>
        <w:t xml:space="preserve"> </w:t>
      </w:r>
      <w:r w:rsidRPr="004E2C5B">
        <w:rPr>
          <w:b/>
          <w:spacing w:val="-5"/>
        </w:rPr>
        <w:t>0.8</w:t>
      </w:r>
    </w:p>
    <w:p w:rsidR="005D2024" w:rsidRPr="004E2C5B" w:rsidRDefault="004E2C5B" w:rsidP="004E2C5B">
      <w:pPr>
        <w:pStyle w:val="a3"/>
        <w:ind w:left="0"/>
        <w:rPr>
          <w:b/>
        </w:rPr>
      </w:pPr>
      <w:r w:rsidRPr="004E2C5B">
        <w:t>Размер</w:t>
      </w:r>
      <w:r w:rsidRPr="004E2C5B">
        <w:rPr>
          <w:spacing w:val="-3"/>
        </w:rPr>
        <w:t xml:space="preserve"> </w:t>
      </w:r>
      <w:r w:rsidRPr="004E2C5B">
        <w:t>куска</w:t>
      </w:r>
      <w:r w:rsidRPr="004E2C5B">
        <w:rPr>
          <w:spacing w:val="-2"/>
        </w:rPr>
        <w:t xml:space="preserve"> </w:t>
      </w:r>
      <w:r w:rsidRPr="004E2C5B">
        <w:t>материала,</w:t>
      </w:r>
      <w:r w:rsidRPr="004E2C5B">
        <w:rPr>
          <w:spacing w:val="-4"/>
        </w:rPr>
        <w:t xml:space="preserve"> </w:t>
      </w:r>
      <w:r w:rsidRPr="004E2C5B">
        <w:t>мм,</w:t>
      </w:r>
      <w:r w:rsidRPr="004E2C5B">
        <w:rPr>
          <w:spacing w:val="-1"/>
        </w:rPr>
        <w:t xml:space="preserve"> </w:t>
      </w:r>
      <w:r w:rsidRPr="004E2C5B">
        <w:rPr>
          <w:b/>
          <w:i/>
        </w:rPr>
        <w:t>G7</w:t>
      </w:r>
      <w:r w:rsidRPr="004E2C5B">
        <w:rPr>
          <w:b/>
          <w:i/>
          <w:spacing w:val="-2"/>
        </w:rPr>
        <w:t xml:space="preserve"> </w:t>
      </w:r>
      <w:r w:rsidRPr="004E2C5B">
        <w:rPr>
          <w:b/>
          <w:i/>
        </w:rPr>
        <w:t>=</w:t>
      </w:r>
      <w:r w:rsidRPr="004E2C5B">
        <w:rPr>
          <w:b/>
          <w:i/>
          <w:spacing w:val="-3"/>
        </w:rPr>
        <w:t xml:space="preserve"> </w:t>
      </w:r>
      <w:r w:rsidRPr="004E2C5B">
        <w:rPr>
          <w:b/>
          <w:spacing w:val="-10"/>
        </w:rPr>
        <w:t>6</w:t>
      </w:r>
    </w:p>
    <w:p w:rsidR="005D2024" w:rsidRPr="004E2C5B" w:rsidRDefault="004E2C5B" w:rsidP="004E2C5B">
      <w:pPr>
        <w:pStyle w:val="a3"/>
        <w:ind w:left="0"/>
        <w:rPr>
          <w:b/>
        </w:rPr>
      </w:pPr>
      <w:r w:rsidRPr="004E2C5B">
        <w:t>Коэффициент,</w:t>
      </w:r>
      <w:r w:rsidRPr="004E2C5B">
        <w:rPr>
          <w:spacing w:val="-10"/>
        </w:rPr>
        <w:t xml:space="preserve"> </w:t>
      </w:r>
      <w:r w:rsidRPr="004E2C5B">
        <w:t>учитывающий</w:t>
      </w:r>
      <w:r w:rsidRPr="004E2C5B">
        <w:rPr>
          <w:spacing w:val="-9"/>
        </w:rPr>
        <w:t xml:space="preserve"> </w:t>
      </w:r>
      <w:r w:rsidRPr="004E2C5B">
        <w:t>крупность</w:t>
      </w:r>
      <w:r w:rsidRPr="004E2C5B">
        <w:rPr>
          <w:spacing w:val="-7"/>
        </w:rPr>
        <w:t xml:space="preserve"> </w:t>
      </w:r>
      <w:r w:rsidRPr="004E2C5B">
        <w:t>материала(табл.3.1.5),</w:t>
      </w:r>
      <w:r w:rsidRPr="004E2C5B">
        <w:rPr>
          <w:spacing w:val="-5"/>
        </w:rPr>
        <w:t xml:space="preserve"> </w:t>
      </w:r>
      <w:r w:rsidRPr="004E2C5B">
        <w:rPr>
          <w:b/>
          <w:i/>
        </w:rPr>
        <w:t>K7</w:t>
      </w:r>
      <w:r w:rsidRPr="004E2C5B">
        <w:rPr>
          <w:b/>
          <w:i/>
          <w:spacing w:val="-8"/>
        </w:rPr>
        <w:t xml:space="preserve"> </w:t>
      </w:r>
      <w:r w:rsidRPr="004E2C5B">
        <w:rPr>
          <w:b/>
          <w:i/>
        </w:rPr>
        <w:t>=</w:t>
      </w:r>
      <w:r w:rsidRPr="004E2C5B">
        <w:rPr>
          <w:b/>
          <w:i/>
          <w:spacing w:val="-8"/>
        </w:rPr>
        <w:t xml:space="preserve"> </w:t>
      </w:r>
      <w:r w:rsidRPr="004E2C5B">
        <w:rPr>
          <w:b/>
          <w:spacing w:val="-5"/>
        </w:rPr>
        <w:t>0.6</w:t>
      </w:r>
    </w:p>
    <w:p w:rsidR="005D2024" w:rsidRPr="004E2C5B" w:rsidRDefault="004E2C5B" w:rsidP="004E2C5B">
      <w:pPr>
        <w:pStyle w:val="a3"/>
        <w:ind w:left="0"/>
      </w:pPr>
      <w:r w:rsidRPr="004E2C5B">
        <w:t>Поправочный</w:t>
      </w:r>
      <w:r w:rsidRPr="004E2C5B">
        <w:rPr>
          <w:spacing w:val="-7"/>
        </w:rPr>
        <w:t xml:space="preserve"> </w:t>
      </w:r>
      <w:r w:rsidRPr="004E2C5B">
        <w:t>коэффициент</w:t>
      </w:r>
      <w:r w:rsidRPr="004E2C5B">
        <w:rPr>
          <w:spacing w:val="-7"/>
        </w:rPr>
        <w:t xml:space="preserve"> </w:t>
      </w:r>
      <w:r w:rsidRPr="004E2C5B">
        <w:t>для</w:t>
      </w:r>
      <w:r w:rsidRPr="004E2C5B">
        <w:rPr>
          <w:spacing w:val="-6"/>
        </w:rPr>
        <w:t xml:space="preserve"> </w:t>
      </w:r>
      <w:r w:rsidRPr="004E2C5B">
        <w:t>различных</w:t>
      </w:r>
      <w:r w:rsidRPr="004E2C5B">
        <w:rPr>
          <w:spacing w:val="-6"/>
        </w:rPr>
        <w:t xml:space="preserve"> </w:t>
      </w:r>
      <w:r w:rsidRPr="004E2C5B">
        <w:t>материалов</w:t>
      </w:r>
      <w:r w:rsidRPr="004E2C5B">
        <w:rPr>
          <w:spacing w:val="-6"/>
        </w:rPr>
        <w:t xml:space="preserve"> </w:t>
      </w:r>
      <w:r w:rsidRPr="004E2C5B">
        <w:t>в</w:t>
      </w:r>
      <w:r w:rsidRPr="004E2C5B">
        <w:rPr>
          <w:spacing w:val="-8"/>
        </w:rPr>
        <w:t xml:space="preserve"> </w:t>
      </w:r>
      <w:r w:rsidRPr="004E2C5B">
        <w:t>зависимости</w:t>
      </w:r>
      <w:r w:rsidRPr="004E2C5B">
        <w:rPr>
          <w:spacing w:val="-7"/>
        </w:rPr>
        <w:t xml:space="preserve"> </w:t>
      </w:r>
      <w:r w:rsidRPr="004E2C5B">
        <w:t>от</w:t>
      </w:r>
      <w:r w:rsidRPr="004E2C5B">
        <w:rPr>
          <w:spacing w:val="-7"/>
        </w:rPr>
        <w:t xml:space="preserve"> </w:t>
      </w:r>
      <w:r w:rsidRPr="004E2C5B">
        <w:t>типа</w:t>
      </w:r>
      <w:r w:rsidRPr="004E2C5B">
        <w:rPr>
          <w:spacing w:val="-6"/>
        </w:rPr>
        <w:t xml:space="preserve"> </w:t>
      </w:r>
      <w:r w:rsidRPr="004E2C5B">
        <w:t>грейфера</w:t>
      </w:r>
      <w:r w:rsidRPr="004E2C5B">
        <w:rPr>
          <w:spacing w:val="-3"/>
        </w:rPr>
        <w:t xml:space="preserve"> </w:t>
      </w:r>
      <w:r w:rsidRPr="004E2C5B">
        <w:rPr>
          <w:spacing w:val="-2"/>
        </w:rPr>
        <w:t>(табл.3.1.6),</w:t>
      </w:r>
    </w:p>
    <w:p w:rsidR="005D2024" w:rsidRPr="004E2C5B" w:rsidRDefault="004E2C5B" w:rsidP="004E2C5B">
      <w:pPr>
        <w:pStyle w:val="31"/>
        <w:spacing w:line="240" w:lineRule="auto"/>
        <w:ind w:left="0"/>
        <w:rPr>
          <w:i w:val="0"/>
          <w:sz w:val="24"/>
        </w:rPr>
      </w:pPr>
      <w:r w:rsidRPr="004E2C5B">
        <w:t>K8</w:t>
      </w:r>
      <w:r w:rsidRPr="004E2C5B">
        <w:rPr>
          <w:spacing w:val="-1"/>
        </w:rPr>
        <w:t xml:space="preserve"> </w:t>
      </w:r>
      <w:r w:rsidRPr="004E2C5B">
        <w:t>=</w:t>
      </w:r>
      <w:r w:rsidRPr="004E2C5B">
        <w:rPr>
          <w:spacing w:val="-1"/>
        </w:rPr>
        <w:t xml:space="preserve"> </w:t>
      </w:r>
      <w:r w:rsidRPr="004E2C5B">
        <w:rPr>
          <w:i w:val="0"/>
          <w:spacing w:val="-10"/>
          <w:sz w:val="24"/>
        </w:rPr>
        <w:t>1</w:t>
      </w:r>
    </w:p>
    <w:p w:rsidR="005D2024" w:rsidRPr="004E2C5B" w:rsidRDefault="004E2C5B" w:rsidP="004E2C5B">
      <w:pPr>
        <w:pStyle w:val="a3"/>
        <w:ind w:left="0"/>
      </w:pPr>
      <w:r w:rsidRPr="004E2C5B">
        <w:t>Поправочный</w:t>
      </w:r>
      <w:r w:rsidRPr="004E2C5B">
        <w:rPr>
          <w:spacing w:val="-9"/>
        </w:rPr>
        <w:t xml:space="preserve"> </w:t>
      </w:r>
      <w:r w:rsidRPr="004E2C5B">
        <w:t>коэффициент</w:t>
      </w:r>
      <w:r w:rsidRPr="004E2C5B">
        <w:rPr>
          <w:spacing w:val="-7"/>
        </w:rPr>
        <w:t xml:space="preserve"> </w:t>
      </w:r>
      <w:r w:rsidRPr="004E2C5B">
        <w:t>при</w:t>
      </w:r>
      <w:r w:rsidRPr="004E2C5B">
        <w:rPr>
          <w:spacing w:val="-7"/>
        </w:rPr>
        <w:t xml:space="preserve"> </w:t>
      </w:r>
      <w:r w:rsidRPr="004E2C5B">
        <w:t>мощном</w:t>
      </w:r>
      <w:r w:rsidRPr="004E2C5B">
        <w:rPr>
          <w:spacing w:val="-6"/>
        </w:rPr>
        <w:t xml:space="preserve"> </w:t>
      </w:r>
      <w:r w:rsidRPr="004E2C5B">
        <w:t>залповом</w:t>
      </w:r>
      <w:r w:rsidRPr="004E2C5B">
        <w:rPr>
          <w:spacing w:val="-9"/>
        </w:rPr>
        <w:t xml:space="preserve"> </w:t>
      </w:r>
      <w:r w:rsidRPr="004E2C5B">
        <w:t>сбросе</w:t>
      </w:r>
      <w:r w:rsidRPr="004E2C5B">
        <w:rPr>
          <w:spacing w:val="-6"/>
        </w:rPr>
        <w:t xml:space="preserve"> </w:t>
      </w:r>
      <w:r w:rsidRPr="004E2C5B">
        <w:t>материала</w:t>
      </w:r>
      <w:r w:rsidRPr="004E2C5B">
        <w:rPr>
          <w:spacing w:val="-6"/>
        </w:rPr>
        <w:t xml:space="preserve"> </w:t>
      </w:r>
      <w:r w:rsidRPr="004E2C5B">
        <w:t>при</w:t>
      </w:r>
      <w:r w:rsidRPr="004E2C5B">
        <w:rPr>
          <w:spacing w:val="-10"/>
        </w:rPr>
        <w:t xml:space="preserve"> </w:t>
      </w:r>
      <w:r w:rsidRPr="004E2C5B">
        <w:t>разгрузке</w:t>
      </w:r>
      <w:r w:rsidRPr="004E2C5B">
        <w:rPr>
          <w:spacing w:val="-6"/>
        </w:rPr>
        <w:t xml:space="preserve"> </w:t>
      </w:r>
      <w:r w:rsidRPr="004E2C5B">
        <w:rPr>
          <w:spacing w:val="-2"/>
        </w:rPr>
        <w:t>автосамосвала,</w:t>
      </w:r>
    </w:p>
    <w:p w:rsidR="005D2024" w:rsidRPr="004E2C5B" w:rsidRDefault="004E2C5B" w:rsidP="004E2C5B">
      <w:pPr>
        <w:pStyle w:val="31"/>
        <w:spacing w:line="240" w:lineRule="auto"/>
        <w:ind w:left="0"/>
      </w:pPr>
      <w:r w:rsidRPr="004E2C5B">
        <w:t>K9</w:t>
      </w:r>
      <w:r w:rsidRPr="004E2C5B">
        <w:rPr>
          <w:spacing w:val="-1"/>
        </w:rPr>
        <w:t xml:space="preserve"> </w:t>
      </w:r>
      <w:r w:rsidRPr="004E2C5B">
        <w:t>=</w:t>
      </w:r>
      <w:r w:rsidRPr="004E2C5B">
        <w:rPr>
          <w:spacing w:val="-1"/>
        </w:rPr>
        <w:t xml:space="preserve"> </w:t>
      </w:r>
      <w:r w:rsidRPr="004E2C5B">
        <w:rPr>
          <w:spacing w:val="-10"/>
        </w:rPr>
        <w:t>1</w:t>
      </w:r>
    </w:p>
    <w:p w:rsidR="005D2024" w:rsidRPr="004E2C5B" w:rsidRDefault="004E2C5B" w:rsidP="004E2C5B">
      <w:pPr>
        <w:pStyle w:val="a3"/>
        <w:ind w:left="0"/>
        <w:rPr>
          <w:b/>
        </w:rPr>
      </w:pPr>
      <w:r w:rsidRPr="004E2C5B">
        <w:t>Высота</w:t>
      </w:r>
      <w:r w:rsidRPr="004E2C5B">
        <w:rPr>
          <w:spacing w:val="-3"/>
        </w:rPr>
        <w:t xml:space="preserve"> </w:t>
      </w:r>
      <w:r w:rsidRPr="004E2C5B">
        <w:t>падения</w:t>
      </w:r>
      <w:r w:rsidRPr="004E2C5B">
        <w:rPr>
          <w:spacing w:val="-4"/>
        </w:rPr>
        <w:t xml:space="preserve"> </w:t>
      </w:r>
      <w:r w:rsidRPr="004E2C5B">
        <w:t>материала,</w:t>
      </w:r>
      <w:r w:rsidRPr="004E2C5B">
        <w:rPr>
          <w:spacing w:val="-3"/>
        </w:rPr>
        <w:t xml:space="preserve"> </w:t>
      </w:r>
      <w:r w:rsidRPr="004E2C5B">
        <w:t>м,</w:t>
      </w:r>
      <w:r w:rsidRPr="004E2C5B">
        <w:rPr>
          <w:spacing w:val="-3"/>
        </w:rPr>
        <w:t xml:space="preserve"> </w:t>
      </w:r>
      <w:r w:rsidRPr="004E2C5B">
        <w:rPr>
          <w:b/>
          <w:i/>
        </w:rPr>
        <w:t>GB</w:t>
      </w:r>
      <w:r w:rsidRPr="004E2C5B">
        <w:rPr>
          <w:b/>
          <w:i/>
          <w:spacing w:val="-4"/>
        </w:rPr>
        <w:t xml:space="preserve"> </w:t>
      </w:r>
      <w:r w:rsidRPr="004E2C5B">
        <w:rPr>
          <w:b/>
          <w:i/>
        </w:rPr>
        <w:t>=</w:t>
      </w:r>
      <w:r w:rsidRPr="004E2C5B">
        <w:rPr>
          <w:b/>
          <w:i/>
          <w:spacing w:val="-3"/>
        </w:rPr>
        <w:t xml:space="preserve"> </w:t>
      </w:r>
      <w:r w:rsidRPr="004E2C5B">
        <w:rPr>
          <w:b/>
          <w:spacing w:val="-10"/>
        </w:rPr>
        <w:t>1</w:t>
      </w:r>
    </w:p>
    <w:p w:rsidR="005D2024" w:rsidRPr="004E2C5B" w:rsidRDefault="004E2C5B" w:rsidP="004E2C5B">
      <w:pPr>
        <w:pStyle w:val="a3"/>
        <w:ind w:left="0"/>
        <w:rPr>
          <w:b/>
        </w:rPr>
      </w:pPr>
      <w:r w:rsidRPr="004E2C5B">
        <w:t>Коэффициент,</w:t>
      </w:r>
      <w:r w:rsidRPr="004E2C5B">
        <w:rPr>
          <w:spacing w:val="-3"/>
        </w:rPr>
        <w:t xml:space="preserve"> </w:t>
      </w:r>
      <w:r w:rsidRPr="004E2C5B">
        <w:t>учитывающий</w:t>
      </w:r>
      <w:r w:rsidRPr="004E2C5B">
        <w:rPr>
          <w:spacing w:val="-4"/>
        </w:rPr>
        <w:t xml:space="preserve"> </w:t>
      </w:r>
      <w:r w:rsidRPr="004E2C5B">
        <w:t>высоту</w:t>
      </w:r>
      <w:r w:rsidRPr="004E2C5B">
        <w:rPr>
          <w:spacing w:val="-6"/>
        </w:rPr>
        <w:t xml:space="preserve"> </w:t>
      </w:r>
      <w:r w:rsidRPr="004E2C5B">
        <w:t>падения</w:t>
      </w:r>
      <w:r w:rsidRPr="004E2C5B">
        <w:rPr>
          <w:spacing w:val="-4"/>
        </w:rPr>
        <w:t xml:space="preserve"> </w:t>
      </w:r>
      <w:r w:rsidRPr="004E2C5B">
        <w:t>материала(табл.3.1.7),</w:t>
      </w:r>
      <w:r w:rsidRPr="004E2C5B">
        <w:rPr>
          <w:spacing w:val="-1"/>
        </w:rPr>
        <w:t xml:space="preserve"> </w:t>
      </w:r>
      <w:r w:rsidRPr="004E2C5B">
        <w:rPr>
          <w:b/>
          <w:i/>
        </w:rPr>
        <w:t>B</w:t>
      </w:r>
      <w:r w:rsidRPr="004E2C5B">
        <w:rPr>
          <w:b/>
          <w:i/>
          <w:spacing w:val="-4"/>
        </w:rPr>
        <w:t xml:space="preserve"> </w:t>
      </w:r>
      <w:r w:rsidRPr="004E2C5B">
        <w:rPr>
          <w:b/>
          <w:i/>
        </w:rPr>
        <w:t>=</w:t>
      </w:r>
      <w:r w:rsidRPr="004E2C5B">
        <w:rPr>
          <w:b/>
          <w:i/>
          <w:spacing w:val="-4"/>
        </w:rPr>
        <w:t xml:space="preserve"> </w:t>
      </w:r>
      <w:r w:rsidRPr="004E2C5B">
        <w:rPr>
          <w:b/>
        </w:rPr>
        <w:t xml:space="preserve">0.5 </w:t>
      </w:r>
      <w:r w:rsidRPr="004E2C5B">
        <w:t xml:space="preserve">Суммарное количество перерабатываемого материала, т/час, </w:t>
      </w:r>
      <w:r w:rsidRPr="004E2C5B">
        <w:rPr>
          <w:b/>
          <w:i/>
        </w:rPr>
        <w:t xml:space="preserve">GMAX = </w:t>
      </w:r>
      <w:r w:rsidRPr="004E2C5B">
        <w:rPr>
          <w:b/>
        </w:rPr>
        <w:t xml:space="preserve">0.09 </w:t>
      </w:r>
      <w:r w:rsidRPr="004E2C5B">
        <w:t xml:space="preserve">Суммарное количество перерабатываемого материала, т/год, </w:t>
      </w:r>
      <w:r w:rsidRPr="004E2C5B">
        <w:rPr>
          <w:b/>
          <w:i/>
        </w:rPr>
        <w:t xml:space="preserve">GGOD = </w:t>
      </w:r>
      <w:r w:rsidRPr="004E2C5B">
        <w:rPr>
          <w:b/>
        </w:rPr>
        <w:t xml:space="preserve">45 </w:t>
      </w:r>
      <w:r w:rsidRPr="004E2C5B">
        <w:t xml:space="preserve">Эффективность средств пылеподавления, в долях единицы, </w:t>
      </w:r>
      <w:r w:rsidRPr="004E2C5B">
        <w:rPr>
          <w:b/>
          <w:i/>
        </w:rPr>
        <w:t xml:space="preserve">NJ = </w:t>
      </w:r>
      <w:r w:rsidRPr="004E2C5B">
        <w:rPr>
          <w:b/>
        </w:rPr>
        <w:t>0</w:t>
      </w:r>
    </w:p>
    <w:p w:rsidR="005D2024" w:rsidRPr="004E2C5B" w:rsidRDefault="004E2C5B" w:rsidP="004E2C5B">
      <w:pPr>
        <w:pStyle w:val="a3"/>
        <w:ind w:left="0"/>
      </w:pPr>
      <w:r w:rsidRPr="004E2C5B">
        <w:t>Вид</w:t>
      </w:r>
      <w:r w:rsidRPr="004E2C5B">
        <w:rPr>
          <w:spacing w:val="-2"/>
        </w:rPr>
        <w:t xml:space="preserve"> </w:t>
      </w:r>
      <w:r w:rsidRPr="004E2C5B">
        <w:t>работ:</w:t>
      </w:r>
      <w:r w:rsidRPr="004E2C5B">
        <w:rPr>
          <w:spacing w:val="-1"/>
        </w:rPr>
        <w:t xml:space="preserve"> </w:t>
      </w:r>
      <w:r w:rsidRPr="004E2C5B">
        <w:rPr>
          <w:spacing w:val="-2"/>
        </w:rPr>
        <w:t>Погрузка</w:t>
      </w:r>
    </w:p>
    <w:p w:rsidR="005D2024" w:rsidRPr="004E2C5B" w:rsidRDefault="004E2C5B" w:rsidP="004E2C5B">
      <w:pPr>
        <w:rPr>
          <w:b/>
          <w:i/>
        </w:rPr>
      </w:pPr>
      <w:r w:rsidRPr="004E2C5B">
        <w:t>Максимальный</w:t>
      </w:r>
      <w:r w:rsidRPr="004E2C5B">
        <w:rPr>
          <w:spacing w:val="-2"/>
        </w:rPr>
        <w:t xml:space="preserve"> </w:t>
      </w:r>
      <w:r w:rsidRPr="004E2C5B">
        <w:t>разовый</w:t>
      </w:r>
      <w:r w:rsidRPr="004E2C5B">
        <w:rPr>
          <w:spacing w:val="-4"/>
        </w:rPr>
        <w:t xml:space="preserve"> </w:t>
      </w:r>
      <w:r w:rsidRPr="004E2C5B">
        <w:t>выброс,</w:t>
      </w:r>
      <w:r w:rsidRPr="004E2C5B">
        <w:rPr>
          <w:spacing w:val="-4"/>
        </w:rPr>
        <w:t xml:space="preserve"> </w:t>
      </w:r>
      <w:r w:rsidRPr="004E2C5B">
        <w:t>г/с</w:t>
      </w:r>
      <w:r w:rsidRPr="004E2C5B">
        <w:rPr>
          <w:spacing w:val="-3"/>
        </w:rPr>
        <w:t xml:space="preserve"> </w:t>
      </w:r>
      <w:r w:rsidRPr="004E2C5B">
        <w:t>(3.1.1),</w:t>
      </w:r>
      <w:r w:rsidRPr="004E2C5B">
        <w:rPr>
          <w:spacing w:val="-1"/>
        </w:rPr>
        <w:t xml:space="preserve"> </w:t>
      </w:r>
      <w:r w:rsidRPr="004E2C5B">
        <w:rPr>
          <w:b/>
          <w:i/>
        </w:rPr>
        <w:t>GC</w:t>
      </w:r>
      <w:r w:rsidRPr="004E2C5B">
        <w:rPr>
          <w:b/>
          <w:i/>
          <w:spacing w:val="-3"/>
        </w:rPr>
        <w:t xml:space="preserve"> </w:t>
      </w:r>
      <w:r w:rsidRPr="004E2C5B">
        <w:rPr>
          <w:b/>
          <w:i/>
        </w:rPr>
        <w:t>=</w:t>
      </w:r>
      <w:r w:rsidRPr="004E2C5B">
        <w:rPr>
          <w:b/>
          <w:i/>
          <w:spacing w:val="-2"/>
        </w:rPr>
        <w:t xml:space="preserve"> </w:t>
      </w:r>
      <w:r w:rsidRPr="004E2C5B">
        <w:rPr>
          <w:b/>
          <w:i/>
        </w:rPr>
        <w:t>K1</w:t>
      </w:r>
      <w:r w:rsidRPr="004E2C5B">
        <w:rPr>
          <w:b/>
          <w:i/>
          <w:spacing w:val="-2"/>
        </w:rPr>
        <w:t xml:space="preserve"> </w:t>
      </w:r>
      <w:r w:rsidRPr="004E2C5B">
        <w:rPr>
          <w:b/>
          <w:i/>
        </w:rPr>
        <w:t>·</w:t>
      </w:r>
      <w:r w:rsidRPr="004E2C5B">
        <w:rPr>
          <w:b/>
          <w:i/>
          <w:spacing w:val="-1"/>
        </w:rPr>
        <w:t xml:space="preserve"> </w:t>
      </w:r>
      <w:r w:rsidRPr="004E2C5B">
        <w:rPr>
          <w:b/>
          <w:i/>
        </w:rPr>
        <w:t>K2</w:t>
      </w:r>
      <w:r w:rsidRPr="004E2C5B">
        <w:rPr>
          <w:b/>
          <w:i/>
          <w:spacing w:val="-2"/>
        </w:rPr>
        <w:t xml:space="preserve"> </w:t>
      </w:r>
      <w:r w:rsidRPr="004E2C5B">
        <w:rPr>
          <w:b/>
          <w:i/>
        </w:rPr>
        <w:t>·</w:t>
      </w:r>
      <w:r w:rsidRPr="004E2C5B">
        <w:rPr>
          <w:b/>
          <w:i/>
          <w:spacing w:val="-1"/>
        </w:rPr>
        <w:t xml:space="preserve"> </w:t>
      </w:r>
      <w:r w:rsidRPr="004E2C5B">
        <w:rPr>
          <w:b/>
          <w:i/>
        </w:rPr>
        <w:t>K3</w:t>
      </w:r>
      <w:r w:rsidRPr="004E2C5B">
        <w:rPr>
          <w:b/>
          <w:i/>
          <w:spacing w:val="-4"/>
        </w:rPr>
        <w:t xml:space="preserve"> </w:t>
      </w:r>
      <w:r w:rsidRPr="004E2C5B">
        <w:rPr>
          <w:b/>
          <w:i/>
        </w:rPr>
        <w:t>·</w:t>
      </w:r>
      <w:r w:rsidRPr="004E2C5B">
        <w:rPr>
          <w:b/>
          <w:i/>
          <w:spacing w:val="-2"/>
        </w:rPr>
        <w:t xml:space="preserve"> </w:t>
      </w:r>
      <w:r w:rsidRPr="004E2C5B">
        <w:rPr>
          <w:b/>
          <w:i/>
        </w:rPr>
        <w:t>K4</w:t>
      </w:r>
      <w:r w:rsidRPr="004E2C5B">
        <w:rPr>
          <w:b/>
          <w:i/>
          <w:spacing w:val="-1"/>
        </w:rPr>
        <w:t xml:space="preserve"> </w:t>
      </w:r>
      <w:r w:rsidRPr="004E2C5B">
        <w:rPr>
          <w:b/>
          <w:i/>
        </w:rPr>
        <w:t>·</w:t>
      </w:r>
      <w:r w:rsidRPr="004E2C5B">
        <w:rPr>
          <w:b/>
          <w:i/>
          <w:spacing w:val="-4"/>
        </w:rPr>
        <w:t xml:space="preserve"> </w:t>
      </w:r>
      <w:r w:rsidRPr="004E2C5B">
        <w:rPr>
          <w:b/>
          <w:i/>
        </w:rPr>
        <w:t>K5</w:t>
      </w:r>
      <w:r w:rsidRPr="004E2C5B">
        <w:rPr>
          <w:b/>
          <w:i/>
          <w:spacing w:val="-2"/>
        </w:rPr>
        <w:t xml:space="preserve"> </w:t>
      </w:r>
      <w:r w:rsidRPr="004E2C5B">
        <w:rPr>
          <w:b/>
          <w:i/>
        </w:rPr>
        <w:t>·</w:t>
      </w:r>
      <w:r w:rsidRPr="004E2C5B">
        <w:rPr>
          <w:b/>
          <w:i/>
          <w:spacing w:val="-1"/>
        </w:rPr>
        <w:t xml:space="preserve"> </w:t>
      </w:r>
      <w:r w:rsidRPr="004E2C5B">
        <w:rPr>
          <w:b/>
          <w:i/>
        </w:rPr>
        <w:t>K7</w:t>
      </w:r>
      <w:r w:rsidRPr="004E2C5B">
        <w:rPr>
          <w:b/>
          <w:i/>
          <w:spacing w:val="-5"/>
        </w:rPr>
        <w:t xml:space="preserve"> </w:t>
      </w:r>
      <w:r w:rsidRPr="004E2C5B">
        <w:rPr>
          <w:b/>
          <w:i/>
        </w:rPr>
        <w:t>·</w:t>
      </w:r>
      <w:r w:rsidRPr="004E2C5B">
        <w:rPr>
          <w:b/>
          <w:i/>
          <w:spacing w:val="-4"/>
        </w:rPr>
        <w:t xml:space="preserve"> </w:t>
      </w:r>
      <w:r w:rsidRPr="004E2C5B">
        <w:rPr>
          <w:b/>
          <w:i/>
        </w:rPr>
        <w:t>K8</w:t>
      </w:r>
      <w:r w:rsidRPr="004E2C5B">
        <w:rPr>
          <w:b/>
          <w:i/>
          <w:spacing w:val="-1"/>
        </w:rPr>
        <w:t xml:space="preserve"> </w:t>
      </w:r>
      <w:r w:rsidRPr="004E2C5B">
        <w:rPr>
          <w:b/>
          <w:i/>
        </w:rPr>
        <w:t>·</w:t>
      </w:r>
      <w:r w:rsidRPr="004E2C5B">
        <w:rPr>
          <w:b/>
          <w:i/>
          <w:spacing w:val="-2"/>
        </w:rPr>
        <w:t xml:space="preserve"> </w:t>
      </w:r>
      <w:r w:rsidRPr="004E2C5B">
        <w:rPr>
          <w:b/>
          <w:i/>
        </w:rPr>
        <w:t>K9</w:t>
      </w:r>
      <w:r w:rsidRPr="004E2C5B">
        <w:rPr>
          <w:b/>
          <w:i/>
          <w:spacing w:val="-1"/>
        </w:rPr>
        <w:t xml:space="preserve"> </w:t>
      </w:r>
      <w:r w:rsidRPr="004E2C5B">
        <w:rPr>
          <w:b/>
          <w:i/>
        </w:rPr>
        <w:t>·</w:t>
      </w:r>
      <w:r w:rsidRPr="004E2C5B">
        <w:rPr>
          <w:b/>
          <w:i/>
          <w:spacing w:val="-2"/>
        </w:rPr>
        <w:t xml:space="preserve"> </w:t>
      </w:r>
      <w:r w:rsidRPr="004E2C5B">
        <w:rPr>
          <w:b/>
          <w:i/>
        </w:rPr>
        <w:t>B</w:t>
      </w:r>
      <w:r w:rsidRPr="004E2C5B">
        <w:rPr>
          <w:b/>
          <w:i/>
          <w:spacing w:val="-2"/>
        </w:rPr>
        <w:t xml:space="preserve"> </w:t>
      </w:r>
      <w:r w:rsidRPr="004E2C5B">
        <w:rPr>
          <w:b/>
          <w:i/>
        </w:rPr>
        <w:t>·</w:t>
      </w:r>
      <w:r w:rsidRPr="004E2C5B">
        <w:rPr>
          <w:b/>
          <w:i/>
          <w:spacing w:val="-4"/>
        </w:rPr>
        <w:t xml:space="preserve"> GMAX</w:t>
      </w:r>
    </w:p>
    <w:p w:rsidR="005D2024" w:rsidRPr="004E2C5B" w:rsidRDefault="004E2C5B" w:rsidP="004E2C5B">
      <w:pPr>
        <w:rPr>
          <w:b/>
        </w:rPr>
      </w:pPr>
      <w:r w:rsidRPr="004E2C5B">
        <w:rPr>
          <w:b/>
          <w:i/>
        </w:rPr>
        <w:t>·</w:t>
      </w:r>
      <w:r w:rsidRPr="004E2C5B">
        <w:rPr>
          <w:b/>
          <w:i/>
          <w:spacing w:val="-1"/>
        </w:rPr>
        <w:t xml:space="preserve"> </w:t>
      </w:r>
      <w:r w:rsidRPr="004E2C5B">
        <w:rPr>
          <w:b/>
          <w:i/>
        </w:rPr>
        <w:t>10</w:t>
      </w:r>
      <w:r w:rsidRPr="004E2C5B">
        <w:rPr>
          <w:b/>
          <w:i/>
          <w:vertAlign w:val="superscript"/>
        </w:rPr>
        <w:t>6</w:t>
      </w:r>
      <w:r w:rsidRPr="004E2C5B">
        <w:rPr>
          <w:b/>
          <w:i/>
          <w:spacing w:val="-1"/>
        </w:rPr>
        <w:t xml:space="preserve"> </w:t>
      </w:r>
      <w:r w:rsidRPr="004E2C5B">
        <w:rPr>
          <w:b/>
          <w:i/>
        </w:rPr>
        <w:t>/</w:t>
      </w:r>
      <w:r w:rsidRPr="004E2C5B">
        <w:rPr>
          <w:b/>
          <w:i/>
          <w:spacing w:val="1"/>
        </w:rPr>
        <w:t xml:space="preserve"> </w:t>
      </w:r>
      <w:r w:rsidRPr="004E2C5B">
        <w:rPr>
          <w:b/>
          <w:i/>
        </w:rPr>
        <w:t>3600</w:t>
      </w:r>
      <w:r w:rsidRPr="004E2C5B">
        <w:rPr>
          <w:b/>
          <w:i/>
          <w:spacing w:val="-1"/>
        </w:rPr>
        <w:t xml:space="preserve"> </w:t>
      </w:r>
      <w:r w:rsidRPr="004E2C5B">
        <w:rPr>
          <w:b/>
          <w:i/>
        </w:rPr>
        <w:t>· (1-NJ)</w:t>
      </w:r>
      <w:r w:rsidRPr="004E2C5B">
        <w:rPr>
          <w:b/>
          <w:i/>
          <w:spacing w:val="-3"/>
        </w:rPr>
        <w:t xml:space="preserve"> </w:t>
      </w:r>
      <w:r w:rsidRPr="004E2C5B">
        <w:rPr>
          <w:b/>
          <w:i/>
        </w:rPr>
        <w:t>=</w:t>
      </w:r>
      <w:r w:rsidRPr="004E2C5B">
        <w:rPr>
          <w:b/>
          <w:i/>
          <w:spacing w:val="-1"/>
        </w:rPr>
        <w:t xml:space="preserve"> </w:t>
      </w:r>
      <w:r w:rsidRPr="004E2C5B">
        <w:rPr>
          <w:b/>
        </w:rPr>
        <w:t>0.03</w:t>
      </w:r>
      <w:r w:rsidRPr="004E2C5B">
        <w:rPr>
          <w:b/>
          <w:spacing w:val="-4"/>
        </w:rPr>
        <w:t xml:space="preserve"> </w:t>
      </w:r>
      <w:r w:rsidRPr="004E2C5B">
        <w:rPr>
          <w:b/>
        </w:rPr>
        <w:t>·</w:t>
      </w:r>
      <w:r w:rsidRPr="004E2C5B">
        <w:rPr>
          <w:b/>
          <w:spacing w:val="-1"/>
        </w:rPr>
        <w:t xml:space="preserve"> </w:t>
      </w:r>
      <w:r w:rsidRPr="004E2C5B">
        <w:rPr>
          <w:b/>
        </w:rPr>
        <w:t>0.02</w:t>
      </w:r>
      <w:r w:rsidRPr="004E2C5B">
        <w:rPr>
          <w:b/>
          <w:spacing w:val="-3"/>
        </w:rPr>
        <w:t xml:space="preserve"> </w:t>
      </w:r>
      <w:r w:rsidRPr="004E2C5B">
        <w:rPr>
          <w:b/>
        </w:rPr>
        <w:t>· 3 ·</w:t>
      </w:r>
      <w:r w:rsidRPr="004E2C5B">
        <w:rPr>
          <w:b/>
          <w:spacing w:val="-3"/>
        </w:rPr>
        <w:t xml:space="preserve"> </w:t>
      </w:r>
      <w:r w:rsidRPr="004E2C5B">
        <w:rPr>
          <w:b/>
        </w:rPr>
        <w:t>1 ·</w:t>
      </w:r>
      <w:r w:rsidRPr="004E2C5B">
        <w:rPr>
          <w:b/>
          <w:spacing w:val="-1"/>
        </w:rPr>
        <w:t xml:space="preserve"> </w:t>
      </w:r>
      <w:r w:rsidRPr="004E2C5B">
        <w:rPr>
          <w:b/>
        </w:rPr>
        <w:t>0.8 ·</w:t>
      </w:r>
      <w:r w:rsidRPr="004E2C5B">
        <w:rPr>
          <w:b/>
          <w:spacing w:val="-1"/>
        </w:rPr>
        <w:t xml:space="preserve"> </w:t>
      </w:r>
      <w:r w:rsidRPr="004E2C5B">
        <w:rPr>
          <w:b/>
        </w:rPr>
        <w:t>0.6</w:t>
      </w:r>
      <w:r w:rsidRPr="004E2C5B">
        <w:rPr>
          <w:b/>
          <w:spacing w:val="-1"/>
        </w:rPr>
        <w:t xml:space="preserve"> </w:t>
      </w:r>
      <w:r w:rsidRPr="004E2C5B">
        <w:rPr>
          <w:b/>
        </w:rPr>
        <w:t>· 1</w:t>
      </w:r>
      <w:r w:rsidRPr="004E2C5B">
        <w:rPr>
          <w:b/>
          <w:spacing w:val="-4"/>
        </w:rPr>
        <w:t xml:space="preserve"> </w:t>
      </w:r>
      <w:r w:rsidRPr="004E2C5B">
        <w:rPr>
          <w:b/>
        </w:rPr>
        <w:t>·</w:t>
      </w:r>
      <w:r w:rsidRPr="004E2C5B">
        <w:rPr>
          <w:b/>
          <w:spacing w:val="-2"/>
        </w:rPr>
        <w:t xml:space="preserve"> </w:t>
      </w:r>
      <w:r w:rsidRPr="004E2C5B">
        <w:rPr>
          <w:b/>
        </w:rPr>
        <w:t>1</w:t>
      </w:r>
      <w:r w:rsidRPr="004E2C5B">
        <w:rPr>
          <w:b/>
          <w:spacing w:val="-1"/>
        </w:rPr>
        <w:t xml:space="preserve"> </w:t>
      </w:r>
      <w:r w:rsidRPr="004E2C5B">
        <w:rPr>
          <w:b/>
        </w:rPr>
        <w:t>· 0.5</w:t>
      </w:r>
      <w:r w:rsidRPr="004E2C5B">
        <w:rPr>
          <w:b/>
          <w:spacing w:val="-4"/>
        </w:rPr>
        <w:t xml:space="preserve"> </w:t>
      </w:r>
      <w:r w:rsidRPr="004E2C5B">
        <w:rPr>
          <w:b/>
        </w:rPr>
        <w:t>· 0.09</w:t>
      </w:r>
      <w:r w:rsidRPr="004E2C5B">
        <w:rPr>
          <w:b/>
          <w:spacing w:val="-4"/>
        </w:rPr>
        <w:t xml:space="preserve"> </w:t>
      </w:r>
      <w:r w:rsidRPr="004E2C5B">
        <w:rPr>
          <w:b/>
        </w:rPr>
        <w:t>·</w:t>
      </w:r>
      <w:r w:rsidRPr="004E2C5B">
        <w:rPr>
          <w:b/>
          <w:spacing w:val="-1"/>
        </w:rPr>
        <w:t xml:space="preserve"> </w:t>
      </w:r>
      <w:r w:rsidRPr="004E2C5B">
        <w:rPr>
          <w:b/>
        </w:rPr>
        <w:t>10</w:t>
      </w:r>
      <w:r w:rsidRPr="004E2C5B">
        <w:rPr>
          <w:b/>
          <w:vertAlign w:val="superscript"/>
        </w:rPr>
        <w:t>6</w:t>
      </w:r>
      <w:r w:rsidRPr="004E2C5B">
        <w:rPr>
          <w:b/>
          <w:spacing w:val="-3"/>
        </w:rPr>
        <w:t xml:space="preserve"> </w:t>
      </w:r>
      <w:r w:rsidRPr="004E2C5B">
        <w:rPr>
          <w:b/>
        </w:rPr>
        <w:t>/ 3600</w:t>
      </w:r>
      <w:r w:rsidRPr="004E2C5B">
        <w:rPr>
          <w:b/>
          <w:spacing w:val="-3"/>
        </w:rPr>
        <w:t xml:space="preserve"> </w:t>
      </w:r>
      <w:r w:rsidRPr="004E2C5B">
        <w:rPr>
          <w:b/>
        </w:rPr>
        <w:t>·</w:t>
      </w:r>
      <w:r w:rsidRPr="004E2C5B">
        <w:rPr>
          <w:b/>
          <w:spacing w:val="-3"/>
        </w:rPr>
        <w:t xml:space="preserve"> </w:t>
      </w:r>
      <w:r w:rsidRPr="004E2C5B">
        <w:rPr>
          <w:b/>
        </w:rPr>
        <w:t xml:space="preserve">(1-0) </w:t>
      </w:r>
      <w:r w:rsidRPr="004E2C5B">
        <w:rPr>
          <w:b/>
          <w:spacing w:val="-10"/>
        </w:rPr>
        <w:t>=</w:t>
      </w:r>
    </w:p>
    <w:p w:rsidR="005D2024" w:rsidRPr="004E2C5B" w:rsidRDefault="004E2C5B" w:rsidP="004E2C5B">
      <w:pPr>
        <w:pStyle w:val="21"/>
        <w:ind w:left="0"/>
      </w:pPr>
      <w:bookmarkStart w:id="38" w:name="_Toc194013361"/>
      <w:bookmarkStart w:id="39" w:name="_Toc194015197"/>
      <w:bookmarkStart w:id="40" w:name="_Toc194015733"/>
      <w:r w:rsidRPr="004E2C5B">
        <w:rPr>
          <w:spacing w:val="-2"/>
        </w:rPr>
        <w:t>0.0108</w:t>
      </w:r>
      <w:bookmarkEnd w:id="38"/>
      <w:bookmarkEnd w:id="39"/>
      <w:bookmarkEnd w:id="40"/>
    </w:p>
    <w:p w:rsidR="005D2024" w:rsidRPr="004E2C5B" w:rsidRDefault="004E2C5B" w:rsidP="004E2C5B">
      <w:pPr>
        <w:rPr>
          <w:b/>
          <w:i/>
        </w:rPr>
      </w:pPr>
      <w:r w:rsidRPr="004E2C5B">
        <w:t>Валовый</w:t>
      </w:r>
      <w:r w:rsidRPr="004E2C5B">
        <w:rPr>
          <w:spacing w:val="-2"/>
        </w:rPr>
        <w:t xml:space="preserve"> </w:t>
      </w:r>
      <w:r w:rsidRPr="004E2C5B">
        <w:t>выброс,</w:t>
      </w:r>
      <w:r w:rsidRPr="004E2C5B">
        <w:rPr>
          <w:spacing w:val="-1"/>
        </w:rPr>
        <w:t xml:space="preserve"> </w:t>
      </w:r>
      <w:r w:rsidRPr="004E2C5B">
        <w:t>т/год</w:t>
      </w:r>
      <w:r w:rsidRPr="004E2C5B">
        <w:rPr>
          <w:spacing w:val="-3"/>
        </w:rPr>
        <w:t xml:space="preserve"> </w:t>
      </w:r>
      <w:r w:rsidRPr="004E2C5B">
        <w:t>(3.1.2),</w:t>
      </w:r>
      <w:r w:rsidRPr="004E2C5B">
        <w:rPr>
          <w:spacing w:val="-2"/>
        </w:rPr>
        <w:t xml:space="preserve"> </w:t>
      </w:r>
      <w:r w:rsidRPr="004E2C5B">
        <w:rPr>
          <w:b/>
          <w:i/>
        </w:rPr>
        <w:t>MC</w:t>
      </w:r>
      <w:r w:rsidRPr="004E2C5B">
        <w:rPr>
          <w:b/>
          <w:i/>
          <w:spacing w:val="-1"/>
        </w:rPr>
        <w:t xml:space="preserve"> </w:t>
      </w:r>
      <w:r w:rsidRPr="004E2C5B">
        <w:rPr>
          <w:b/>
          <w:i/>
        </w:rPr>
        <w:t>=</w:t>
      </w:r>
      <w:r w:rsidRPr="004E2C5B">
        <w:rPr>
          <w:b/>
          <w:i/>
          <w:spacing w:val="-3"/>
        </w:rPr>
        <w:t xml:space="preserve"> </w:t>
      </w:r>
      <w:r w:rsidRPr="004E2C5B">
        <w:rPr>
          <w:b/>
          <w:i/>
        </w:rPr>
        <w:t>K1</w:t>
      </w:r>
      <w:r w:rsidRPr="004E2C5B">
        <w:rPr>
          <w:b/>
          <w:i/>
          <w:spacing w:val="-1"/>
        </w:rPr>
        <w:t xml:space="preserve"> </w:t>
      </w:r>
      <w:r w:rsidRPr="004E2C5B">
        <w:rPr>
          <w:b/>
          <w:i/>
        </w:rPr>
        <w:t>·</w:t>
      </w:r>
      <w:r w:rsidRPr="004E2C5B">
        <w:rPr>
          <w:b/>
          <w:i/>
          <w:spacing w:val="-1"/>
        </w:rPr>
        <w:t xml:space="preserve"> </w:t>
      </w:r>
      <w:r w:rsidRPr="004E2C5B">
        <w:rPr>
          <w:b/>
          <w:i/>
        </w:rPr>
        <w:t>K2</w:t>
      </w:r>
      <w:r w:rsidRPr="004E2C5B">
        <w:rPr>
          <w:b/>
          <w:i/>
          <w:spacing w:val="-1"/>
        </w:rPr>
        <w:t xml:space="preserve"> </w:t>
      </w:r>
      <w:r w:rsidRPr="004E2C5B">
        <w:rPr>
          <w:b/>
          <w:i/>
        </w:rPr>
        <w:t>·</w:t>
      </w:r>
      <w:r w:rsidRPr="004E2C5B">
        <w:rPr>
          <w:b/>
          <w:i/>
          <w:spacing w:val="-1"/>
        </w:rPr>
        <w:t xml:space="preserve"> </w:t>
      </w:r>
      <w:r w:rsidRPr="004E2C5B">
        <w:rPr>
          <w:b/>
          <w:i/>
        </w:rPr>
        <w:t>K3SR</w:t>
      </w:r>
      <w:r w:rsidRPr="004E2C5B">
        <w:rPr>
          <w:b/>
          <w:i/>
          <w:spacing w:val="-5"/>
        </w:rPr>
        <w:t xml:space="preserve"> </w:t>
      </w:r>
      <w:r w:rsidRPr="004E2C5B">
        <w:rPr>
          <w:b/>
          <w:i/>
        </w:rPr>
        <w:t>·</w:t>
      </w:r>
      <w:r w:rsidRPr="004E2C5B">
        <w:rPr>
          <w:b/>
          <w:i/>
          <w:spacing w:val="-1"/>
        </w:rPr>
        <w:t xml:space="preserve"> </w:t>
      </w:r>
      <w:r w:rsidRPr="004E2C5B">
        <w:rPr>
          <w:b/>
          <w:i/>
        </w:rPr>
        <w:t>K4</w:t>
      </w:r>
      <w:r w:rsidRPr="004E2C5B">
        <w:rPr>
          <w:b/>
          <w:i/>
          <w:spacing w:val="-1"/>
        </w:rPr>
        <w:t xml:space="preserve"> </w:t>
      </w:r>
      <w:r w:rsidRPr="004E2C5B">
        <w:rPr>
          <w:b/>
          <w:i/>
        </w:rPr>
        <w:t>·</w:t>
      </w:r>
      <w:r w:rsidRPr="004E2C5B">
        <w:rPr>
          <w:b/>
          <w:i/>
          <w:spacing w:val="-2"/>
        </w:rPr>
        <w:t xml:space="preserve"> </w:t>
      </w:r>
      <w:r w:rsidRPr="004E2C5B">
        <w:rPr>
          <w:b/>
          <w:i/>
        </w:rPr>
        <w:t>K5</w:t>
      </w:r>
      <w:r w:rsidRPr="004E2C5B">
        <w:rPr>
          <w:b/>
          <w:i/>
          <w:spacing w:val="-1"/>
        </w:rPr>
        <w:t xml:space="preserve"> </w:t>
      </w:r>
      <w:r w:rsidRPr="004E2C5B">
        <w:rPr>
          <w:b/>
          <w:i/>
        </w:rPr>
        <w:t>·</w:t>
      </w:r>
      <w:r w:rsidRPr="004E2C5B">
        <w:rPr>
          <w:b/>
          <w:i/>
          <w:spacing w:val="-1"/>
        </w:rPr>
        <w:t xml:space="preserve"> </w:t>
      </w:r>
      <w:r w:rsidRPr="004E2C5B">
        <w:rPr>
          <w:b/>
          <w:i/>
        </w:rPr>
        <w:t>K7</w:t>
      </w:r>
      <w:r w:rsidRPr="004E2C5B">
        <w:rPr>
          <w:b/>
          <w:i/>
          <w:spacing w:val="-1"/>
        </w:rPr>
        <w:t xml:space="preserve"> </w:t>
      </w:r>
      <w:r w:rsidRPr="004E2C5B">
        <w:rPr>
          <w:b/>
          <w:i/>
        </w:rPr>
        <w:t>·</w:t>
      </w:r>
      <w:r w:rsidRPr="004E2C5B">
        <w:rPr>
          <w:b/>
          <w:i/>
          <w:spacing w:val="-1"/>
        </w:rPr>
        <w:t xml:space="preserve"> </w:t>
      </w:r>
      <w:r w:rsidRPr="004E2C5B">
        <w:rPr>
          <w:b/>
          <w:i/>
        </w:rPr>
        <w:t>K8</w:t>
      </w:r>
      <w:r w:rsidRPr="004E2C5B">
        <w:rPr>
          <w:b/>
          <w:i/>
          <w:spacing w:val="-1"/>
        </w:rPr>
        <w:t xml:space="preserve"> </w:t>
      </w:r>
      <w:r w:rsidRPr="004E2C5B">
        <w:rPr>
          <w:b/>
          <w:i/>
        </w:rPr>
        <w:t>·</w:t>
      </w:r>
      <w:r w:rsidRPr="004E2C5B">
        <w:rPr>
          <w:b/>
          <w:i/>
          <w:spacing w:val="-1"/>
        </w:rPr>
        <w:t xml:space="preserve"> </w:t>
      </w:r>
      <w:r w:rsidRPr="004E2C5B">
        <w:rPr>
          <w:b/>
          <w:i/>
        </w:rPr>
        <w:t>K9</w:t>
      </w:r>
      <w:r w:rsidRPr="004E2C5B">
        <w:rPr>
          <w:b/>
          <w:i/>
          <w:spacing w:val="-1"/>
        </w:rPr>
        <w:t xml:space="preserve"> </w:t>
      </w:r>
      <w:r w:rsidRPr="004E2C5B">
        <w:rPr>
          <w:b/>
          <w:i/>
        </w:rPr>
        <w:t>·</w:t>
      </w:r>
      <w:r w:rsidRPr="004E2C5B">
        <w:rPr>
          <w:b/>
          <w:i/>
          <w:spacing w:val="-4"/>
        </w:rPr>
        <w:t xml:space="preserve"> </w:t>
      </w:r>
      <w:r w:rsidRPr="004E2C5B">
        <w:rPr>
          <w:b/>
          <w:i/>
        </w:rPr>
        <w:t>B</w:t>
      </w:r>
      <w:r w:rsidRPr="004E2C5B">
        <w:rPr>
          <w:b/>
          <w:i/>
          <w:spacing w:val="-2"/>
        </w:rPr>
        <w:t xml:space="preserve"> </w:t>
      </w:r>
      <w:r w:rsidRPr="004E2C5B">
        <w:rPr>
          <w:b/>
          <w:i/>
        </w:rPr>
        <w:t>·</w:t>
      </w:r>
      <w:r w:rsidRPr="004E2C5B">
        <w:rPr>
          <w:b/>
          <w:i/>
          <w:spacing w:val="-1"/>
        </w:rPr>
        <w:t xml:space="preserve"> </w:t>
      </w:r>
      <w:r w:rsidRPr="004E2C5B">
        <w:rPr>
          <w:b/>
          <w:i/>
        </w:rPr>
        <w:t>GGOD</w:t>
      </w:r>
      <w:r w:rsidRPr="004E2C5B">
        <w:rPr>
          <w:b/>
          <w:i/>
          <w:spacing w:val="-2"/>
        </w:rPr>
        <w:t xml:space="preserve"> </w:t>
      </w:r>
      <w:r w:rsidRPr="004E2C5B">
        <w:rPr>
          <w:b/>
          <w:i/>
        </w:rPr>
        <w:t>·</w:t>
      </w:r>
      <w:r w:rsidRPr="004E2C5B">
        <w:rPr>
          <w:b/>
          <w:i/>
          <w:spacing w:val="-1"/>
        </w:rPr>
        <w:t xml:space="preserve"> </w:t>
      </w:r>
      <w:r w:rsidRPr="004E2C5B">
        <w:rPr>
          <w:b/>
          <w:i/>
        </w:rPr>
        <w:t>(1-</w:t>
      </w:r>
      <w:r w:rsidRPr="004E2C5B">
        <w:rPr>
          <w:b/>
          <w:i/>
          <w:spacing w:val="-5"/>
        </w:rPr>
        <w:t>NJ)</w:t>
      </w:r>
    </w:p>
    <w:p w:rsidR="005D2024" w:rsidRPr="004E2C5B" w:rsidRDefault="004E2C5B" w:rsidP="004E2C5B">
      <w:pPr>
        <w:pStyle w:val="21"/>
        <w:ind w:left="0"/>
      </w:pPr>
      <w:bookmarkStart w:id="41" w:name="_Toc194013362"/>
      <w:bookmarkStart w:id="42" w:name="_Toc194015198"/>
      <w:bookmarkStart w:id="43" w:name="_Toc194015734"/>
      <w:r w:rsidRPr="004E2C5B">
        <w:rPr>
          <w:i/>
        </w:rPr>
        <w:t>=</w:t>
      </w:r>
      <w:r w:rsidRPr="004E2C5B">
        <w:rPr>
          <w:i/>
          <w:spacing w:val="-2"/>
        </w:rPr>
        <w:t xml:space="preserve"> </w:t>
      </w:r>
      <w:r w:rsidRPr="004E2C5B">
        <w:t>0.03 ·</w:t>
      </w:r>
      <w:r w:rsidRPr="004E2C5B">
        <w:rPr>
          <w:spacing w:val="-1"/>
        </w:rPr>
        <w:t xml:space="preserve"> </w:t>
      </w:r>
      <w:r w:rsidRPr="004E2C5B">
        <w:t>0.02 ·</w:t>
      </w:r>
      <w:r w:rsidRPr="004E2C5B">
        <w:rPr>
          <w:spacing w:val="-1"/>
        </w:rPr>
        <w:t xml:space="preserve"> </w:t>
      </w:r>
      <w:r w:rsidRPr="004E2C5B">
        <w:t>1.2 ·</w:t>
      </w:r>
      <w:r w:rsidRPr="004E2C5B">
        <w:rPr>
          <w:spacing w:val="-1"/>
        </w:rPr>
        <w:t xml:space="preserve"> </w:t>
      </w:r>
      <w:r w:rsidRPr="004E2C5B">
        <w:t>1</w:t>
      </w:r>
      <w:r w:rsidRPr="004E2C5B">
        <w:rPr>
          <w:spacing w:val="-3"/>
        </w:rPr>
        <w:t xml:space="preserve"> </w:t>
      </w:r>
      <w:r w:rsidRPr="004E2C5B">
        <w:t>·</w:t>
      </w:r>
      <w:r w:rsidRPr="004E2C5B">
        <w:rPr>
          <w:spacing w:val="-1"/>
        </w:rPr>
        <w:t xml:space="preserve"> </w:t>
      </w:r>
      <w:r w:rsidRPr="004E2C5B">
        <w:t>0.8</w:t>
      </w:r>
      <w:r w:rsidRPr="004E2C5B">
        <w:rPr>
          <w:spacing w:val="-3"/>
        </w:rPr>
        <w:t xml:space="preserve"> </w:t>
      </w:r>
      <w:r w:rsidRPr="004E2C5B">
        <w:t>·</w:t>
      </w:r>
      <w:r w:rsidRPr="004E2C5B">
        <w:rPr>
          <w:spacing w:val="-1"/>
        </w:rPr>
        <w:t xml:space="preserve"> </w:t>
      </w:r>
      <w:r w:rsidRPr="004E2C5B">
        <w:t>0.6 ·</w:t>
      </w:r>
      <w:r w:rsidRPr="004E2C5B">
        <w:rPr>
          <w:spacing w:val="-3"/>
        </w:rPr>
        <w:t xml:space="preserve"> </w:t>
      </w:r>
      <w:r w:rsidRPr="004E2C5B">
        <w:t>1 ·</w:t>
      </w:r>
      <w:r w:rsidRPr="004E2C5B">
        <w:rPr>
          <w:spacing w:val="-1"/>
        </w:rPr>
        <w:t xml:space="preserve"> </w:t>
      </w:r>
      <w:r w:rsidRPr="004E2C5B">
        <w:t>1</w:t>
      </w:r>
      <w:r w:rsidRPr="004E2C5B">
        <w:rPr>
          <w:spacing w:val="-3"/>
        </w:rPr>
        <w:t xml:space="preserve"> </w:t>
      </w:r>
      <w:r w:rsidRPr="004E2C5B">
        <w:t>·</w:t>
      </w:r>
      <w:r w:rsidRPr="004E2C5B">
        <w:rPr>
          <w:spacing w:val="-1"/>
        </w:rPr>
        <w:t xml:space="preserve"> </w:t>
      </w:r>
      <w:r w:rsidRPr="004E2C5B">
        <w:t>0.5</w:t>
      </w:r>
      <w:r w:rsidRPr="004E2C5B">
        <w:rPr>
          <w:spacing w:val="-3"/>
        </w:rPr>
        <w:t xml:space="preserve"> </w:t>
      </w:r>
      <w:r w:rsidRPr="004E2C5B">
        <w:t>·</w:t>
      </w:r>
      <w:r w:rsidRPr="004E2C5B">
        <w:rPr>
          <w:spacing w:val="2"/>
        </w:rPr>
        <w:t xml:space="preserve"> </w:t>
      </w:r>
      <w:r w:rsidRPr="004E2C5B">
        <w:t>45</w:t>
      </w:r>
      <w:r w:rsidRPr="004E2C5B">
        <w:rPr>
          <w:spacing w:val="-3"/>
        </w:rPr>
        <w:t xml:space="preserve"> </w:t>
      </w:r>
      <w:r w:rsidRPr="004E2C5B">
        <w:t>·</w:t>
      </w:r>
      <w:r w:rsidRPr="004E2C5B">
        <w:rPr>
          <w:spacing w:val="-1"/>
        </w:rPr>
        <w:t xml:space="preserve"> </w:t>
      </w:r>
      <w:r w:rsidRPr="004E2C5B">
        <w:t>(1-0) =</w:t>
      </w:r>
      <w:r w:rsidRPr="004E2C5B">
        <w:rPr>
          <w:spacing w:val="-1"/>
        </w:rPr>
        <w:t xml:space="preserve"> </w:t>
      </w:r>
      <w:r w:rsidRPr="004E2C5B">
        <w:rPr>
          <w:spacing w:val="-2"/>
        </w:rPr>
        <w:t>0.007776</w:t>
      </w:r>
      <w:bookmarkEnd w:id="41"/>
      <w:bookmarkEnd w:id="42"/>
      <w:bookmarkEnd w:id="43"/>
    </w:p>
    <w:p w:rsidR="005D2024" w:rsidRPr="004E2C5B" w:rsidRDefault="004E2C5B" w:rsidP="004E2C5B">
      <w:pPr>
        <w:jc w:val="both"/>
      </w:pPr>
      <w:r w:rsidRPr="004E2C5B">
        <w:t>Максимальный</w:t>
      </w:r>
      <w:r w:rsidRPr="004E2C5B">
        <w:rPr>
          <w:spacing w:val="-2"/>
        </w:rPr>
        <w:t xml:space="preserve"> </w:t>
      </w:r>
      <w:r w:rsidRPr="004E2C5B">
        <w:t>разовый</w:t>
      </w:r>
      <w:r w:rsidRPr="004E2C5B">
        <w:rPr>
          <w:spacing w:val="-2"/>
        </w:rPr>
        <w:t xml:space="preserve"> </w:t>
      </w:r>
      <w:r w:rsidRPr="004E2C5B">
        <w:t>выброс,</w:t>
      </w:r>
      <w:r w:rsidRPr="004E2C5B">
        <w:rPr>
          <w:spacing w:val="-4"/>
        </w:rPr>
        <w:t xml:space="preserve"> </w:t>
      </w:r>
      <w:r w:rsidRPr="004E2C5B">
        <w:t>г/с</w:t>
      </w:r>
      <w:r w:rsidRPr="004E2C5B">
        <w:rPr>
          <w:spacing w:val="-2"/>
        </w:rPr>
        <w:t xml:space="preserve"> </w:t>
      </w:r>
      <w:r w:rsidRPr="004E2C5B">
        <w:t>(3.2.1),</w:t>
      </w:r>
      <w:r w:rsidRPr="004E2C5B">
        <w:rPr>
          <w:spacing w:val="-1"/>
        </w:rPr>
        <w:t xml:space="preserve"> </w:t>
      </w:r>
      <w:r w:rsidRPr="004E2C5B">
        <w:rPr>
          <w:b/>
          <w:i/>
        </w:rPr>
        <w:t>G</w:t>
      </w:r>
      <w:r w:rsidRPr="004E2C5B">
        <w:rPr>
          <w:b/>
          <w:i/>
          <w:spacing w:val="-3"/>
        </w:rPr>
        <w:t xml:space="preserve"> </w:t>
      </w:r>
      <w:r w:rsidRPr="004E2C5B">
        <w:rPr>
          <w:b/>
          <w:i/>
        </w:rPr>
        <w:t>=</w:t>
      </w:r>
      <w:r w:rsidRPr="004E2C5B">
        <w:rPr>
          <w:b/>
          <w:i/>
          <w:spacing w:val="-3"/>
        </w:rPr>
        <w:t xml:space="preserve"> </w:t>
      </w:r>
      <w:r w:rsidRPr="004E2C5B">
        <w:rPr>
          <w:b/>
          <w:i/>
        </w:rPr>
        <w:t>MAX</w:t>
      </w:r>
      <w:r w:rsidRPr="004E2C5B">
        <w:rPr>
          <w:b/>
          <w:i/>
          <w:spacing w:val="-3"/>
        </w:rPr>
        <w:t xml:space="preserve"> </w:t>
      </w:r>
      <w:r w:rsidRPr="004E2C5B">
        <w:rPr>
          <w:b/>
          <w:i/>
        </w:rPr>
        <w:t>(G,</w:t>
      </w:r>
      <w:r w:rsidRPr="004E2C5B">
        <w:rPr>
          <w:b/>
          <w:i/>
          <w:spacing w:val="-2"/>
        </w:rPr>
        <w:t xml:space="preserve"> </w:t>
      </w:r>
      <w:r w:rsidRPr="004E2C5B">
        <w:rPr>
          <w:b/>
          <w:i/>
        </w:rPr>
        <w:t>GC)</w:t>
      </w:r>
      <w:r w:rsidRPr="004E2C5B">
        <w:rPr>
          <w:b/>
          <w:i/>
          <w:spacing w:val="-2"/>
        </w:rPr>
        <w:t xml:space="preserve"> </w:t>
      </w:r>
      <w:r w:rsidRPr="004E2C5B">
        <w:rPr>
          <w:b/>
          <w:i/>
        </w:rPr>
        <w:t>=</w:t>
      </w:r>
      <w:r w:rsidRPr="004E2C5B">
        <w:rPr>
          <w:b/>
          <w:i/>
          <w:spacing w:val="-3"/>
        </w:rPr>
        <w:t xml:space="preserve"> </w:t>
      </w:r>
      <w:r w:rsidRPr="004E2C5B">
        <w:rPr>
          <w:b/>
        </w:rPr>
        <w:t xml:space="preserve">0.0108 </w:t>
      </w:r>
      <w:r w:rsidRPr="004E2C5B">
        <w:t>Сумма выбросов, т/год (3.2.4),</w:t>
      </w:r>
      <w:r w:rsidRPr="004E2C5B">
        <w:rPr>
          <w:spacing w:val="-1"/>
        </w:rPr>
        <w:t xml:space="preserve"> </w:t>
      </w:r>
      <w:r w:rsidRPr="004E2C5B">
        <w:rPr>
          <w:b/>
          <w:i/>
        </w:rPr>
        <w:t xml:space="preserve">M = M + MC = </w:t>
      </w:r>
      <w:r w:rsidRPr="004E2C5B">
        <w:rPr>
          <w:b/>
        </w:rPr>
        <w:t xml:space="preserve">0 + 0.007776 = 0.007776 </w:t>
      </w:r>
      <w:r w:rsidRPr="004E2C5B">
        <w:t>Итоговая таблица:</w:t>
      </w: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5"/>
        <w:gridCol w:w="4494"/>
        <w:gridCol w:w="2029"/>
        <w:gridCol w:w="2173"/>
      </w:tblGrid>
      <w:tr w:rsidR="005D2024" w:rsidRPr="004E2C5B">
        <w:trPr>
          <w:trHeight w:val="253"/>
        </w:trPr>
        <w:tc>
          <w:tcPr>
            <w:tcW w:w="725" w:type="dxa"/>
          </w:tcPr>
          <w:p w:rsidR="005D2024" w:rsidRPr="004E2C5B" w:rsidRDefault="004E2C5B" w:rsidP="004E2C5B">
            <w:pPr>
              <w:pStyle w:val="TableParagraph"/>
              <w:jc w:val="right"/>
              <w:rPr>
                <w:b/>
                <w:i/>
              </w:rPr>
            </w:pPr>
            <w:r w:rsidRPr="004E2C5B">
              <w:rPr>
                <w:b/>
                <w:i/>
                <w:spacing w:val="-5"/>
              </w:rPr>
              <w:t>Код</w:t>
            </w:r>
          </w:p>
        </w:tc>
        <w:tc>
          <w:tcPr>
            <w:tcW w:w="4494" w:type="dxa"/>
          </w:tcPr>
          <w:p w:rsidR="005D2024" w:rsidRPr="004E2C5B" w:rsidRDefault="004E2C5B" w:rsidP="004E2C5B">
            <w:pPr>
              <w:pStyle w:val="TableParagraph"/>
              <w:rPr>
                <w:b/>
                <w:i/>
              </w:rPr>
            </w:pPr>
            <w:r w:rsidRPr="004E2C5B">
              <w:rPr>
                <w:b/>
                <w:i/>
                <w:spacing w:val="-2"/>
              </w:rPr>
              <w:t>Наименование</w:t>
            </w:r>
            <w:r w:rsidRPr="004E2C5B">
              <w:rPr>
                <w:b/>
                <w:i/>
                <w:spacing w:val="10"/>
              </w:rPr>
              <w:t xml:space="preserve"> </w:t>
            </w:r>
            <w:r w:rsidRPr="004E2C5B">
              <w:rPr>
                <w:b/>
                <w:i/>
                <w:spacing w:val="-5"/>
              </w:rPr>
              <w:t>ЗВ</w:t>
            </w:r>
          </w:p>
        </w:tc>
        <w:tc>
          <w:tcPr>
            <w:tcW w:w="2029" w:type="dxa"/>
          </w:tcPr>
          <w:p w:rsidR="005D2024" w:rsidRPr="004E2C5B" w:rsidRDefault="004E2C5B" w:rsidP="004E2C5B">
            <w:pPr>
              <w:pStyle w:val="TableParagraph"/>
              <w:rPr>
                <w:b/>
                <w:i/>
              </w:rPr>
            </w:pPr>
            <w:r w:rsidRPr="004E2C5B">
              <w:rPr>
                <w:b/>
                <w:i/>
              </w:rPr>
              <w:t>Выброс</w:t>
            </w:r>
            <w:r w:rsidRPr="004E2C5B">
              <w:rPr>
                <w:b/>
                <w:i/>
                <w:spacing w:val="-1"/>
              </w:rPr>
              <w:t xml:space="preserve"> </w:t>
            </w:r>
            <w:r w:rsidRPr="004E2C5B">
              <w:rPr>
                <w:b/>
                <w:i/>
                <w:spacing w:val="-5"/>
              </w:rPr>
              <w:t>г/с</w:t>
            </w:r>
          </w:p>
        </w:tc>
        <w:tc>
          <w:tcPr>
            <w:tcW w:w="2173" w:type="dxa"/>
          </w:tcPr>
          <w:p w:rsidR="005D2024" w:rsidRPr="004E2C5B" w:rsidRDefault="004E2C5B" w:rsidP="004E2C5B">
            <w:pPr>
              <w:pStyle w:val="TableParagraph"/>
              <w:rPr>
                <w:b/>
                <w:i/>
              </w:rPr>
            </w:pPr>
            <w:r w:rsidRPr="004E2C5B">
              <w:rPr>
                <w:b/>
                <w:i/>
              </w:rPr>
              <w:t>Выброс</w:t>
            </w:r>
            <w:r w:rsidRPr="004E2C5B">
              <w:rPr>
                <w:b/>
                <w:i/>
                <w:spacing w:val="-3"/>
              </w:rPr>
              <w:t xml:space="preserve"> </w:t>
            </w:r>
            <w:r w:rsidRPr="004E2C5B">
              <w:rPr>
                <w:b/>
                <w:i/>
                <w:spacing w:val="-2"/>
              </w:rPr>
              <w:t>т/год</w:t>
            </w:r>
          </w:p>
        </w:tc>
      </w:tr>
      <w:tr w:rsidR="005D2024" w:rsidRPr="004E2C5B">
        <w:trPr>
          <w:trHeight w:val="251"/>
        </w:trPr>
        <w:tc>
          <w:tcPr>
            <w:tcW w:w="725" w:type="dxa"/>
          </w:tcPr>
          <w:p w:rsidR="005D2024" w:rsidRPr="004E2C5B" w:rsidRDefault="004E2C5B" w:rsidP="004E2C5B">
            <w:pPr>
              <w:pStyle w:val="TableParagraph"/>
              <w:jc w:val="right"/>
            </w:pPr>
            <w:r w:rsidRPr="004E2C5B">
              <w:rPr>
                <w:spacing w:val="-4"/>
              </w:rPr>
              <w:t>0128</w:t>
            </w:r>
          </w:p>
        </w:tc>
        <w:tc>
          <w:tcPr>
            <w:tcW w:w="4494" w:type="dxa"/>
          </w:tcPr>
          <w:p w:rsidR="005D2024" w:rsidRPr="004E2C5B" w:rsidRDefault="004E2C5B" w:rsidP="004E2C5B">
            <w:pPr>
              <w:pStyle w:val="TableParagraph"/>
            </w:pPr>
            <w:r w:rsidRPr="004E2C5B">
              <w:t>Кальций</w:t>
            </w:r>
            <w:r w:rsidRPr="004E2C5B">
              <w:rPr>
                <w:spacing w:val="-6"/>
              </w:rPr>
              <w:t xml:space="preserve"> </w:t>
            </w:r>
            <w:r w:rsidRPr="004E2C5B">
              <w:rPr>
                <w:spacing w:val="-2"/>
              </w:rPr>
              <w:t>оксид</w:t>
            </w:r>
          </w:p>
        </w:tc>
        <w:tc>
          <w:tcPr>
            <w:tcW w:w="2029" w:type="dxa"/>
          </w:tcPr>
          <w:p w:rsidR="005D2024" w:rsidRPr="004E2C5B" w:rsidRDefault="004E2C5B" w:rsidP="004E2C5B">
            <w:pPr>
              <w:pStyle w:val="TableParagraph"/>
              <w:jc w:val="right"/>
            </w:pPr>
            <w:r w:rsidRPr="004E2C5B">
              <w:rPr>
                <w:spacing w:val="-2"/>
              </w:rPr>
              <w:t>0.063</w:t>
            </w:r>
          </w:p>
        </w:tc>
        <w:tc>
          <w:tcPr>
            <w:tcW w:w="2173" w:type="dxa"/>
          </w:tcPr>
          <w:p w:rsidR="005D2024" w:rsidRPr="004E2C5B" w:rsidRDefault="004E2C5B" w:rsidP="004E2C5B">
            <w:pPr>
              <w:pStyle w:val="TableParagraph"/>
              <w:jc w:val="right"/>
            </w:pPr>
            <w:r w:rsidRPr="004E2C5B">
              <w:rPr>
                <w:spacing w:val="-2"/>
              </w:rPr>
              <w:t>0.04536</w:t>
            </w:r>
          </w:p>
        </w:tc>
      </w:tr>
      <w:tr w:rsidR="005D2024" w:rsidRPr="004E2C5B">
        <w:trPr>
          <w:trHeight w:val="508"/>
        </w:trPr>
        <w:tc>
          <w:tcPr>
            <w:tcW w:w="725" w:type="dxa"/>
          </w:tcPr>
          <w:p w:rsidR="005D2024" w:rsidRPr="004E2C5B" w:rsidRDefault="004E2C5B" w:rsidP="004E2C5B">
            <w:pPr>
              <w:pStyle w:val="TableParagraph"/>
            </w:pPr>
            <w:r w:rsidRPr="004E2C5B">
              <w:rPr>
                <w:spacing w:val="-4"/>
              </w:rPr>
              <w:t>2909</w:t>
            </w:r>
          </w:p>
        </w:tc>
        <w:tc>
          <w:tcPr>
            <w:tcW w:w="4494" w:type="dxa"/>
          </w:tcPr>
          <w:p w:rsidR="005D2024" w:rsidRPr="004E2C5B" w:rsidRDefault="004E2C5B" w:rsidP="004E2C5B">
            <w:pPr>
              <w:pStyle w:val="TableParagraph"/>
            </w:pPr>
            <w:r w:rsidRPr="004E2C5B">
              <w:t>Пыль</w:t>
            </w:r>
            <w:r w:rsidRPr="004E2C5B">
              <w:rPr>
                <w:spacing w:val="-13"/>
              </w:rPr>
              <w:t xml:space="preserve"> </w:t>
            </w:r>
            <w:r w:rsidRPr="004E2C5B">
              <w:t>неорганическая,</w:t>
            </w:r>
            <w:r w:rsidRPr="004E2C5B">
              <w:rPr>
                <w:spacing w:val="-13"/>
              </w:rPr>
              <w:t xml:space="preserve"> </w:t>
            </w:r>
            <w:r w:rsidRPr="004E2C5B">
              <w:t>содержащая</w:t>
            </w:r>
            <w:r w:rsidRPr="004E2C5B">
              <w:rPr>
                <w:spacing w:val="-13"/>
              </w:rPr>
              <w:t xml:space="preserve"> </w:t>
            </w:r>
            <w:r w:rsidRPr="004E2C5B">
              <w:t>двуокись кремния в %: менее 20</w:t>
            </w:r>
          </w:p>
        </w:tc>
        <w:tc>
          <w:tcPr>
            <w:tcW w:w="2029" w:type="dxa"/>
          </w:tcPr>
          <w:p w:rsidR="005D2024" w:rsidRPr="004E2C5B" w:rsidRDefault="004E2C5B" w:rsidP="004E2C5B">
            <w:pPr>
              <w:pStyle w:val="TableParagraph"/>
              <w:jc w:val="right"/>
            </w:pPr>
            <w:r w:rsidRPr="004E2C5B">
              <w:rPr>
                <w:spacing w:val="-2"/>
              </w:rPr>
              <w:t>0.0108</w:t>
            </w:r>
          </w:p>
        </w:tc>
        <w:tc>
          <w:tcPr>
            <w:tcW w:w="2173" w:type="dxa"/>
          </w:tcPr>
          <w:p w:rsidR="005D2024" w:rsidRPr="004E2C5B" w:rsidRDefault="004E2C5B" w:rsidP="004E2C5B">
            <w:pPr>
              <w:pStyle w:val="TableParagraph"/>
              <w:jc w:val="right"/>
            </w:pPr>
            <w:r w:rsidRPr="004E2C5B">
              <w:rPr>
                <w:spacing w:val="-2"/>
              </w:rPr>
              <w:t>0.007776</w:t>
            </w:r>
          </w:p>
        </w:tc>
      </w:tr>
    </w:tbl>
    <w:p w:rsidR="004E2C5B" w:rsidRDefault="004E2C5B" w:rsidP="004E2C5B">
      <w:pPr>
        <w:pStyle w:val="21"/>
        <w:ind w:left="0"/>
        <w:rPr>
          <w:color w:val="FF0000"/>
        </w:rPr>
      </w:pPr>
    </w:p>
    <w:p w:rsidR="005D2024" w:rsidRPr="00394D9F" w:rsidRDefault="004E2C5B" w:rsidP="00394D9F">
      <w:pPr>
        <w:rPr>
          <w:b/>
          <w:highlight w:val="lightGray"/>
        </w:rPr>
      </w:pPr>
      <w:r w:rsidRPr="00394D9F">
        <w:rPr>
          <w:b/>
          <w:highlight w:val="lightGray"/>
        </w:rPr>
        <w:t>Источник выделения N 007, Емкость для технических отходов</w:t>
      </w:r>
    </w:p>
    <w:p w:rsidR="005D2024" w:rsidRPr="004E2C5B" w:rsidRDefault="004E2C5B" w:rsidP="004E2C5B">
      <w:pPr>
        <w:pStyle w:val="a3"/>
        <w:ind w:left="0"/>
      </w:pPr>
      <w:r w:rsidRPr="004E2C5B">
        <w:t>Список литературы:</w:t>
      </w:r>
    </w:p>
    <w:p w:rsidR="005D2024" w:rsidRPr="004E2C5B" w:rsidRDefault="004E2C5B" w:rsidP="004E2C5B">
      <w:pPr>
        <w:pStyle w:val="a3"/>
        <w:ind w:left="0"/>
      </w:pPr>
      <w:r w:rsidRPr="004E2C5B">
        <w:t>1.</w:t>
      </w:r>
      <w:r w:rsidRPr="004E2C5B">
        <w:rPr>
          <w:spacing w:val="76"/>
        </w:rPr>
        <w:t xml:space="preserve"> </w:t>
      </w:r>
      <w:r w:rsidRPr="004E2C5B">
        <w:t>Методические</w:t>
      </w:r>
      <w:r w:rsidRPr="004E2C5B">
        <w:rPr>
          <w:spacing w:val="76"/>
        </w:rPr>
        <w:t xml:space="preserve"> </w:t>
      </w:r>
      <w:r w:rsidRPr="004E2C5B">
        <w:t>указания</w:t>
      </w:r>
      <w:r w:rsidRPr="004E2C5B">
        <w:rPr>
          <w:spacing w:val="74"/>
        </w:rPr>
        <w:t xml:space="preserve"> </w:t>
      </w:r>
      <w:r w:rsidRPr="004E2C5B">
        <w:t>по</w:t>
      </w:r>
      <w:r w:rsidRPr="004E2C5B">
        <w:rPr>
          <w:spacing w:val="77"/>
        </w:rPr>
        <w:t xml:space="preserve"> </w:t>
      </w:r>
      <w:r w:rsidRPr="004E2C5B">
        <w:t>определению</w:t>
      </w:r>
      <w:r w:rsidRPr="004E2C5B">
        <w:rPr>
          <w:spacing w:val="76"/>
        </w:rPr>
        <w:t xml:space="preserve"> </w:t>
      </w:r>
      <w:r w:rsidRPr="004E2C5B">
        <w:t>выбросов</w:t>
      </w:r>
      <w:r w:rsidRPr="004E2C5B">
        <w:rPr>
          <w:spacing w:val="75"/>
        </w:rPr>
        <w:t xml:space="preserve"> </w:t>
      </w:r>
      <w:r w:rsidRPr="004E2C5B">
        <w:t>загрязняющих</w:t>
      </w:r>
      <w:r w:rsidRPr="004E2C5B">
        <w:rPr>
          <w:spacing w:val="74"/>
        </w:rPr>
        <w:t xml:space="preserve"> </w:t>
      </w:r>
      <w:r w:rsidRPr="004E2C5B">
        <w:t>веществ</w:t>
      </w:r>
      <w:r w:rsidRPr="004E2C5B">
        <w:rPr>
          <w:spacing w:val="74"/>
        </w:rPr>
        <w:t xml:space="preserve"> </w:t>
      </w:r>
      <w:r w:rsidRPr="004E2C5B">
        <w:t>в</w:t>
      </w:r>
      <w:r w:rsidRPr="004E2C5B">
        <w:rPr>
          <w:spacing w:val="73"/>
        </w:rPr>
        <w:t xml:space="preserve"> </w:t>
      </w:r>
      <w:r w:rsidRPr="004E2C5B">
        <w:t>атмосферу</w:t>
      </w:r>
      <w:r w:rsidRPr="004E2C5B">
        <w:rPr>
          <w:spacing w:val="74"/>
        </w:rPr>
        <w:t xml:space="preserve"> </w:t>
      </w:r>
      <w:r w:rsidRPr="004E2C5B">
        <w:t>из резервуаров РНД 211.2.02.09-2004. Астана, 2005 Расчеты по п 5.</w:t>
      </w:r>
    </w:p>
    <w:p w:rsidR="005D2024" w:rsidRPr="004E2C5B" w:rsidRDefault="004E2C5B" w:rsidP="004E2C5B">
      <w:pPr>
        <w:rPr>
          <w:b/>
        </w:rPr>
      </w:pPr>
      <w:r w:rsidRPr="004E2C5B">
        <w:t>Вид</w:t>
      </w:r>
      <w:r w:rsidRPr="004E2C5B">
        <w:rPr>
          <w:spacing w:val="-7"/>
        </w:rPr>
        <w:t xml:space="preserve"> </w:t>
      </w:r>
      <w:r w:rsidRPr="004E2C5B">
        <w:t>выброса,</w:t>
      </w:r>
      <w:r w:rsidRPr="004E2C5B">
        <w:rPr>
          <w:spacing w:val="-5"/>
        </w:rPr>
        <w:t xml:space="preserve"> </w:t>
      </w:r>
      <w:r w:rsidRPr="004E2C5B">
        <w:rPr>
          <w:b/>
          <w:i/>
        </w:rPr>
        <w:t>VV</w:t>
      </w:r>
      <w:r w:rsidRPr="004E2C5B">
        <w:rPr>
          <w:b/>
          <w:i/>
          <w:spacing w:val="-5"/>
        </w:rPr>
        <w:t xml:space="preserve"> </w:t>
      </w:r>
      <w:r w:rsidRPr="004E2C5B">
        <w:rPr>
          <w:b/>
          <w:i/>
        </w:rPr>
        <w:t>=</w:t>
      </w:r>
      <w:r w:rsidRPr="004E2C5B">
        <w:rPr>
          <w:b/>
          <w:i/>
          <w:spacing w:val="-5"/>
        </w:rPr>
        <w:t xml:space="preserve"> </w:t>
      </w:r>
      <w:r w:rsidRPr="004E2C5B">
        <w:rPr>
          <w:b/>
        </w:rPr>
        <w:t>Выбросы</w:t>
      </w:r>
      <w:r w:rsidRPr="004E2C5B">
        <w:rPr>
          <w:b/>
          <w:spacing w:val="-4"/>
        </w:rPr>
        <w:t xml:space="preserve"> </w:t>
      </w:r>
      <w:r w:rsidRPr="004E2C5B">
        <w:rPr>
          <w:b/>
        </w:rPr>
        <w:t>паров</w:t>
      </w:r>
      <w:r w:rsidRPr="004E2C5B">
        <w:rPr>
          <w:b/>
          <w:spacing w:val="-5"/>
        </w:rPr>
        <w:t xml:space="preserve"> </w:t>
      </w:r>
      <w:r w:rsidRPr="004E2C5B">
        <w:rPr>
          <w:b/>
        </w:rPr>
        <w:t>индивидуальных</w:t>
      </w:r>
      <w:r w:rsidRPr="004E2C5B">
        <w:rPr>
          <w:b/>
          <w:spacing w:val="-6"/>
        </w:rPr>
        <w:t xml:space="preserve"> </w:t>
      </w:r>
      <w:r w:rsidRPr="004E2C5B">
        <w:rPr>
          <w:b/>
          <w:spacing w:val="-2"/>
        </w:rPr>
        <w:t>веществ</w:t>
      </w:r>
    </w:p>
    <w:p w:rsidR="005D2024" w:rsidRPr="004E2C5B" w:rsidRDefault="004E2C5B" w:rsidP="004E2C5B">
      <w:pPr>
        <w:rPr>
          <w:b/>
        </w:rPr>
      </w:pPr>
      <w:r w:rsidRPr="004E2C5B">
        <w:t>Загрязняющее</w:t>
      </w:r>
      <w:r w:rsidRPr="004E2C5B">
        <w:rPr>
          <w:spacing w:val="-5"/>
        </w:rPr>
        <w:t xml:space="preserve"> </w:t>
      </w:r>
      <w:r w:rsidRPr="004E2C5B">
        <w:t>вещество:,</w:t>
      </w:r>
      <w:r w:rsidRPr="004E2C5B">
        <w:rPr>
          <w:spacing w:val="-8"/>
        </w:rPr>
        <w:t xml:space="preserve"> </w:t>
      </w:r>
      <w:r w:rsidRPr="004E2C5B">
        <w:rPr>
          <w:b/>
          <w:i/>
        </w:rPr>
        <w:t>ZV22</w:t>
      </w:r>
      <w:r w:rsidRPr="004E2C5B">
        <w:rPr>
          <w:b/>
          <w:i/>
          <w:spacing w:val="-5"/>
        </w:rPr>
        <w:t xml:space="preserve"> </w:t>
      </w:r>
      <w:r w:rsidRPr="004E2C5B">
        <w:rPr>
          <w:b/>
          <w:i/>
        </w:rPr>
        <w:t>=</w:t>
      </w:r>
      <w:r w:rsidRPr="004E2C5B">
        <w:rPr>
          <w:b/>
          <w:i/>
          <w:spacing w:val="-5"/>
        </w:rPr>
        <w:t xml:space="preserve"> </w:t>
      </w:r>
      <w:r w:rsidRPr="004E2C5B">
        <w:rPr>
          <w:b/>
          <w:spacing w:val="-2"/>
        </w:rPr>
        <w:t>Этиленгликоль</w:t>
      </w:r>
    </w:p>
    <w:p w:rsidR="005D2024" w:rsidRPr="004E2C5B" w:rsidRDefault="004E2C5B" w:rsidP="004E2C5B">
      <w:r w:rsidRPr="004E2C5B">
        <w:rPr>
          <w:b/>
          <w:i/>
          <w:u w:val="thick"/>
        </w:rPr>
        <w:t>Примесь:</w:t>
      </w:r>
      <w:r w:rsidRPr="004E2C5B">
        <w:rPr>
          <w:b/>
          <w:i/>
          <w:spacing w:val="-7"/>
          <w:u w:val="thick"/>
        </w:rPr>
        <w:t xml:space="preserve"> </w:t>
      </w:r>
      <w:r w:rsidRPr="004E2C5B">
        <w:rPr>
          <w:b/>
          <w:i/>
          <w:u w:val="thick"/>
        </w:rPr>
        <w:t>1078</w:t>
      </w:r>
      <w:r w:rsidRPr="004E2C5B">
        <w:rPr>
          <w:b/>
          <w:i/>
          <w:spacing w:val="-5"/>
          <w:u w:val="thick"/>
        </w:rPr>
        <w:t xml:space="preserve"> </w:t>
      </w:r>
      <w:r w:rsidRPr="004E2C5B">
        <w:rPr>
          <w:b/>
          <w:i/>
          <w:u w:val="thick"/>
        </w:rPr>
        <w:t>Этан-1,2-диол</w:t>
      </w:r>
      <w:r w:rsidRPr="004E2C5B">
        <w:rPr>
          <w:b/>
          <w:i/>
          <w:spacing w:val="-6"/>
          <w:u w:val="thick"/>
        </w:rPr>
        <w:t xml:space="preserve"> </w:t>
      </w:r>
      <w:r w:rsidRPr="004E2C5B">
        <w:rPr>
          <w:b/>
          <w:i/>
          <w:u w:val="thick"/>
        </w:rPr>
        <w:t>(Гликоль,</w:t>
      </w:r>
      <w:r w:rsidRPr="004E2C5B">
        <w:rPr>
          <w:b/>
          <w:i/>
          <w:spacing w:val="-5"/>
          <w:u w:val="thick"/>
        </w:rPr>
        <w:t xml:space="preserve"> </w:t>
      </w:r>
      <w:r w:rsidRPr="004E2C5B">
        <w:rPr>
          <w:b/>
          <w:i/>
          <w:u w:val="thick"/>
        </w:rPr>
        <w:t>Этиленгликоль)</w:t>
      </w:r>
      <w:r w:rsidRPr="004E2C5B">
        <w:rPr>
          <w:b/>
          <w:i/>
          <w:spacing w:val="-7"/>
          <w:u w:val="thick"/>
        </w:rPr>
        <w:t xml:space="preserve"> </w:t>
      </w:r>
      <w:r w:rsidRPr="004E2C5B">
        <w:rPr>
          <w:b/>
          <w:i/>
          <w:u w:val="thick"/>
        </w:rPr>
        <w:t>(1444*)</w:t>
      </w:r>
      <w:r w:rsidRPr="004E2C5B">
        <w:rPr>
          <w:b/>
          <w:i/>
        </w:rPr>
        <w:t xml:space="preserve"> </w:t>
      </w:r>
      <w:r w:rsidRPr="004E2C5B">
        <w:t xml:space="preserve">Минимальная температура хранения жидкости, гр.С, </w:t>
      </w:r>
      <w:r w:rsidRPr="004E2C5B">
        <w:rPr>
          <w:b/>
          <w:i/>
        </w:rPr>
        <w:t xml:space="preserve">TMIN = </w:t>
      </w:r>
      <w:r w:rsidRPr="004E2C5B">
        <w:rPr>
          <w:b/>
        </w:rPr>
        <w:t xml:space="preserve">0 </w:t>
      </w:r>
      <w:r w:rsidRPr="004E2C5B">
        <w:t xml:space="preserve">Максимальная температура хранения жидкости, гр.С, </w:t>
      </w:r>
      <w:r w:rsidRPr="004E2C5B">
        <w:rPr>
          <w:b/>
          <w:i/>
        </w:rPr>
        <w:t xml:space="preserve">TMAX = </w:t>
      </w:r>
      <w:r w:rsidRPr="004E2C5B">
        <w:rPr>
          <w:b/>
        </w:rPr>
        <w:t xml:space="preserve">26 </w:t>
      </w:r>
      <w:r w:rsidRPr="004E2C5B">
        <w:t>Расчет давления паров при Tmin</w:t>
      </w:r>
    </w:p>
    <w:p w:rsidR="005D2024" w:rsidRPr="004E2C5B" w:rsidRDefault="004E2C5B" w:rsidP="004E2C5B">
      <w:pPr>
        <w:pStyle w:val="31"/>
        <w:spacing w:line="240" w:lineRule="auto"/>
        <w:ind w:left="0"/>
        <w:rPr>
          <w:i w:val="0"/>
        </w:rPr>
      </w:pPr>
      <w:r w:rsidRPr="004E2C5B">
        <w:lastRenderedPageBreak/>
        <w:t>TG</w:t>
      </w:r>
      <w:r w:rsidRPr="004E2C5B">
        <w:rPr>
          <w:spacing w:val="-2"/>
        </w:rPr>
        <w:t xml:space="preserve"> </w:t>
      </w:r>
      <w:r w:rsidRPr="004E2C5B">
        <w:t>=</w:t>
      </w:r>
      <w:r w:rsidRPr="004E2C5B">
        <w:rPr>
          <w:spacing w:val="-1"/>
        </w:rPr>
        <w:t xml:space="preserve"> </w:t>
      </w:r>
      <w:r w:rsidRPr="004E2C5B">
        <w:rPr>
          <w:i w:val="0"/>
          <w:spacing w:val="-10"/>
        </w:rPr>
        <w:t>0</w:t>
      </w:r>
    </w:p>
    <w:p w:rsidR="005D2024" w:rsidRPr="004E2C5B" w:rsidRDefault="004E2C5B" w:rsidP="004E2C5B">
      <w:pPr>
        <w:pStyle w:val="a3"/>
        <w:ind w:left="0"/>
      </w:pPr>
      <w:r w:rsidRPr="004E2C5B">
        <w:t>Cогласно</w:t>
      </w:r>
      <w:r w:rsidRPr="004E2C5B">
        <w:rPr>
          <w:spacing w:val="-7"/>
        </w:rPr>
        <w:t xml:space="preserve"> </w:t>
      </w:r>
      <w:r w:rsidRPr="004E2C5B">
        <w:t>уравнению</w:t>
      </w:r>
      <w:r w:rsidRPr="004E2C5B">
        <w:rPr>
          <w:spacing w:val="-8"/>
        </w:rPr>
        <w:t xml:space="preserve"> </w:t>
      </w:r>
      <w:r w:rsidRPr="004E2C5B">
        <w:rPr>
          <w:spacing w:val="-2"/>
        </w:rPr>
        <w:t>Антуана:</w:t>
      </w:r>
    </w:p>
    <w:p w:rsidR="005D2024" w:rsidRPr="004E2C5B" w:rsidRDefault="004E2C5B" w:rsidP="004E2C5B">
      <w:pPr>
        <w:rPr>
          <w:b/>
          <w:position w:val="-8"/>
        </w:rPr>
      </w:pPr>
      <w:r w:rsidRPr="004E2C5B">
        <w:t>Давление</w:t>
      </w:r>
      <w:r w:rsidRPr="004E2C5B">
        <w:rPr>
          <w:spacing w:val="-6"/>
        </w:rPr>
        <w:t xml:space="preserve"> </w:t>
      </w:r>
      <w:r w:rsidRPr="004E2C5B">
        <w:t>насыщенных</w:t>
      </w:r>
      <w:r w:rsidRPr="004E2C5B">
        <w:rPr>
          <w:spacing w:val="-7"/>
        </w:rPr>
        <w:t xml:space="preserve"> </w:t>
      </w:r>
      <w:r w:rsidRPr="004E2C5B">
        <w:t>паров</w:t>
      </w:r>
      <w:r w:rsidRPr="004E2C5B">
        <w:rPr>
          <w:spacing w:val="-6"/>
        </w:rPr>
        <w:t xml:space="preserve"> </w:t>
      </w:r>
      <w:r w:rsidRPr="004E2C5B">
        <w:t>чистого</w:t>
      </w:r>
      <w:r w:rsidRPr="004E2C5B">
        <w:rPr>
          <w:spacing w:val="-6"/>
        </w:rPr>
        <w:t xml:space="preserve"> </w:t>
      </w:r>
      <w:r w:rsidRPr="004E2C5B">
        <w:t>вещества:</w:t>
      </w:r>
      <w:r w:rsidRPr="004E2C5B">
        <w:rPr>
          <w:spacing w:val="-5"/>
        </w:rPr>
        <w:t xml:space="preserve"> </w:t>
      </w:r>
      <w:r w:rsidRPr="004E2C5B">
        <w:t xml:space="preserve">Этиленгликоль </w:t>
      </w:r>
      <w:r w:rsidRPr="004E2C5B">
        <w:rPr>
          <w:position w:val="-8"/>
        </w:rPr>
        <w:t xml:space="preserve">мм.рт.ст., </w:t>
      </w:r>
      <w:r w:rsidRPr="004E2C5B">
        <w:rPr>
          <w:b/>
          <w:i/>
          <w:position w:val="-8"/>
        </w:rPr>
        <w:t xml:space="preserve">PNAS = 10 </w:t>
      </w:r>
      <w:r w:rsidRPr="004E2C5B">
        <w:rPr>
          <w:b/>
          <w:i/>
          <w:sz w:val="14"/>
        </w:rPr>
        <w:t xml:space="preserve">A-(B1 / (C + TG)) </w:t>
      </w:r>
      <w:r w:rsidRPr="004E2C5B">
        <w:rPr>
          <w:b/>
          <w:i/>
          <w:position w:val="-8"/>
        </w:rPr>
        <w:t xml:space="preserve">= </w:t>
      </w:r>
      <w:r w:rsidRPr="004E2C5B">
        <w:rPr>
          <w:b/>
          <w:position w:val="-8"/>
        </w:rPr>
        <w:t xml:space="preserve">10 </w:t>
      </w:r>
      <w:r w:rsidRPr="004E2C5B">
        <w:rPr>
          <w:b/>
          <w:sz w:val="14"/>
        </w:rPr>
        <w:t xml:space="preserve">8.863-(2694.7 / (273 + 0)) </w:t>
      </w:r>
      <w:r w:rsidRPr="004E2C5B">
        <w:rPr>
          <w:b/>
          <w:position w:val="-8"/>
        </w:rPr>
        <w:t>= 0.0982</w:t>
      </w:r>
    </w:p>
    <w:p w:rsidR="005D2024" w:rsidRPr="004E2C5B" w:rsidRDefault="004E2C5B" w:rsidP="004E2C5B">
      <w:pPr>
        <w:rPr>
          <w:b/>
        </w:rPr>
      </w:pPr>
      <w:r w:rsidRPr="004E2C5B">
        <w:t>Давление</w:t>
      </w:r>
      <w:r w:rsidRPr="004E2C5B">
        <w:rPr>
          <w:spacing w:val="-7"/>
        </w:rPr>
        <w:t xml:space="preserve"> </w:t>
      </w:r>
      <w:r w:rsidRPr="004E2C5B">
        <w:t>насыщенных</w:t>
      </w:r>
      <w:r w:rsidRPr="004E2C5B">
        <w:rPr>
          <w:spacing w:val="-9"/>
        </w:rPr>
        <w:t xml:space="preserve"> </w:t>
      </w:r>
      <w:r w:rsidRPr="004E2C5B">
        <w:t>паров</w:t>
      </w:r>
      <w:r w:rsidRPr="004E2C5B">
        <w:rPr>
          <w:spacing w:val="-8"/>
        </w:rPr>
        <w:t xml:space="preserve"> </w:t>
      </w:r>
      <w:r w:rsidRPr="004E2C5B">
        <w:t>вещества:</w:t>
      </w:r>
      <w:r w:rsidRPr="004E2C5B">
        <w:rPr>
          <w:spacing w:val="-6"/>
        </w:rPr>
        <w:t xml:space="preserve"> </w:t>
      </w:r>
      <w:r w:rsidRPr="004E2C5B">
        <w:t xml:space="preserve">Этиленгликоль мм.рт.ст., </w:t>
      </w:r>
      <w:r w:rsidRPr="004E2C5B">
        <w:rPr>
          <w:b/>
          <w:i/>
        </w:rPr>
        <w:t xml:space="preserve">PNAS = PNAS · X = </w:t>
      </w:r>
      <w:r w:rsidRPr="004E2C5B">
        <w:rPr>
          <w:b/>
        </w:rPr>
        <w:t>0.0982 · 1 = 0.0982</w:t>
      </w:r>
    </w:p>
    <w:p w:rsidR="005D2024" w:rsidRPr="004E2C5B" w:rsidRDefault="004E2C5B" w:rsidP="004E2C5B">
      <w:pPr>
        <w:rPr>
          <w:b/>
        </w:rPr>
      </w:pPr>
      <w:r w:rsidRPr="004E2C5B">
        <w:t>,</w:t>
      </w:r>
      <w:r w:rsidRPr="004E2C5B">
        <w:rPr>
          <w:spacing w:val="-1"/>
        </w:rPr>
        <w:t xml:space="preserve"> </w:t>
      </w:r>
      <w:r w:rsidRPr="004E2C5B">
        <w:rPr>
          <w:b/>
          <w:i/>
        </w:rPr>
        <w:t>PTMIN</w:t>
      </w:r>
      <w:r w:rsidRPr="004E2C5B">
        <w:rPr>
          <w:b/>
          <w:i/>
          <w:spacing w:val="-2"/>
        </w:rPr>
        <w:t xml:space="preserve"> </w:t>
      </w:r>
      <w:r w:rsidRPr="004E2C5B">
        <w:rPr>
          <w:b/>
          <w:i/>
        </w:rPr>
        <w:t>=</w:t>
      </w:r>
      <w:r w:rsidRPr="004E2C5B">
        <w:rPr>
          <w:b/>
          <w:i/>
          <w:spacing w:val="-1"/>
        </w:rPr>
        <w:t xml:space="preserve"> </w:t>
      </w:r>
      <w:r w:rsidRPr="004E2C5B">
        <w:rPr>
          <w:b/>
          <w:spacing w:val="-2"/>
        </w:rPr>
        <w:t>0.0982</w:t>
      </w:r>
    </w:p>
    <w:p w:rsidR="005D2024" w:rsidRPr="004E2C5B" w:rsidRDefault="004E2C5B" w:rsidP="004E2C5B">
      <w:pPr>
        <w:pStyle w:val="a3"/>
        <w:ind w:left="0"/>
      </w:pPr>
      <w:r w:rsidRPr="004E2C5B">
        <w:t>Расчет</w:t>
      </w:r>
      <w:r w:rsidRPr="004E2C5B">
        <w:rPr>
          <w:spacing w:val="-5"/>
        </w:rPr>
        <w:t xml:space="preserve"> </w:t>
      </w:r>
      <w:r w:rsidRPr="004E2C5B">
        <w:t>давления</w:t>
      </w:r>
      <w:r w:rsidRPr="004E2C5B">
        <w:rPr>
          <w:spacing w:val="-5"/>
        </w:rPr>
        <w:t xml:space="preserve"> </w:t>
      </w:r>
      <w:r w:rsidRPr="004E2C5B">
        <w:t>паров</w:t>
      </w:r>
      <w:r w:rsidRPr="004E2C5B">
        <w:rPr>
          <w:spacing w:val="-6"/>
        </w:rPr>
        <w:t xml:space="preserve"> </w:t>
      </w:r>
      <w:r w:rsidRPr="004E2C5B">
        <w:t>при</w:t>
      </w:r>
      <w:r w:rsidRPr="004E2C5B">
        <w:rPr>
          <w:spacing w:val="-4"/>
        </w:rPr>
        <w:t xml:space="preserve"> Tmax</w:t>
      </w:r>
    </w:p>
    <w:p w:rsidR="005D2024" w:rsidRPr="004E2C5B" w:rsidRDefault="004E2C5B" w:rsidP="004E2C5B">
      <w:pPr>
        <w:rPr>
          <w:b/>
        </w:rPr>
      </w:pPr>
      <w:r w:rsidRPr="004E2C5B">
        <w:rPr>
          <w:b/>
          <w:i/>
        </w:rPr>
        <w:t>TG</w:t>
      </w:r>
      <w:r w:rsidRPr="004E2C5B">
        <w:rPr>
          <w:b/>
          <w:i/>
          <w:spacing w:val="-2"/>
        </w:rPr>
        <w:t xml:space="preserve"> </w:t>
      </w:r>
      <w:r w:rsidRPr="004E2C5B">
        <w:rPr>
          <w:b/>
          <w:i/>
        </w:rPr>
        <w:t>=</w:t>
      </w:r>
      <w:r w:rsidRPr="004E2C5B">
        <w:rPr>
          <w:b/>
          <w:i/>
          <w:spacing w:val="-1"/>
        </w:rPr>
        <w:t xml:space="preserve"> </w:t>
      </w:r>
      <w:r w:rsidRPr="004E2C5B">
        <w:rPr>
          <w:b/>
          <w:spacing w:val="-5"/>
        </w:rPr>
        <w:t>26</w:t>
      </w:r>
    </w:p>
    <w:p w:rsidR="005D2024" w:rsidRPr="004E2C5B" w:rsidRDefault="004E2C5B" w:rsidP="004E2C5B">
      <w:pPr>
        <w:pStyle w:val="a3"/>
        <w:ind w:left="0"/>
      </w:pPr>
      <w:r w:rsidRPr="004E2C5B">
        <w:t>Cогласно</w:t>
      </w:r>
      <w:r w:rsidRPr="004E2C5B">
        <w:rPr>
          <w:spacing w:val="-7"/>
        </w:rPr>
        <w:t xml:space="preserve"> </w:t>
      </w:r>
      <w:r w:rsidRPr="004E2C5B">
        <w:t>уравнению</w:t>
      </w:r>
      <w:r w:rsidRPr="004E2C5B">
        <w:rPr>
          <w:spacing w:val="-8"/>
        </w:rPr>
        <w:t xml:space="preserve"> </w:t>
      </w:r>
      <w:r w:rsidRPr="004E2C5B">
        <w:rPr>
          <w:spacing w:val="-2"/>
        </w:rPr>
        <w:t>Антуана:</w:t>
      </w:r>
    </w:p>
    <w:p w:rsidR="005D2024" w:rsidRPr="004E2C5B" w:rsidRDefault="004E2C5B" w:rsidP="004E2C5B">
      <w:pPr>
        <w:rPr>
          <w:b/>
          <w:position w:val="-8"/>
        </w:rPr>
      </w:pPr>
      <w:r w:rsidRPr="004E2C5B">
        <w:t>Давление</w:t>
      </w:r>
      <w:r w:rsidRPr="004E2C5B">
        <w:rPr>
          <w:spacing w:val="-6"/>
        </w:rPr>
        <w:t xml:space="preserve"> </w:t>
      </w:r>
      <w:r w:rsidRPr="004E2C5B">
        <w:t>насыщенных</w:t>
      </w:r>
      <w:r w:rsidRPr="004E2C5B">
        <w:rPr>
          <w:spacing w:val="-7"/>
        </w:rPr>
        <w:t xml:space="preserve"> </w:t>
      </w:r>
      <w:r w:rsidRPr="004E2C5B">
        <w:t>паров</w:t>
      </w:r>
      <w:r w:rsidRPr="004E2C5B">
        <w:rPr>
          <w:spacing w:val="-6"/>
        </w:rPr>
        <w:t xml:space="preserve"> </w:t>
      </w:r>
      <w:r w:rsidRPr="004E2C5B">
        <w:t>чистого</w:t>
      </w:r>
      <w:r w:rsidRPr="004E2C5B">
        <w:rPr>
          <w:spacing w:val="-6"/>
        </w:rPr>
        <w:t xml:space="preserve"> </w:t>
      </w:r>
      <w:r w:rsidRPr="004E2C5B">
        <w:t>вещества:</w:t>
      </w:r>
      <w:r w:rsidRPr="004E2C5B">
        <w:rPr>
          <w:spacing w:val="-5"/>
        </w:rPr>
        <w:t xml:space="preserve"> </w:t>
      </w:r>
      <w:r w:rsidRPr="004E2C5B">
        <w:t xml:space="preserve">Этиленгликоль </w:t>
      </w:r>
      <w:r w:rsidRPr="004E2C5B">
        <w:rPr>
          <w:position w:val="-8"/>
        </w:rPr>
        <w:t xml:space="preserve">мм.рт.ст., </w:t>
      </w:r>
      <w:r w:rsidRPr="004E2C5B">
        <w:rPr>
          <w:b/>
          <w:i/>
          <w:position w:val="-8"/>
        </w:rPr>
        <w:t xml:space="preserve">PNAS = 10 </w:t>
      </w:r>
      <w:r w:rsidRPr="004E2C5B">
        <w:rPr>
          <w:b/>
          <w:i/>
          <w:sz w:val="14"/>
        </w:rPr>
        <w:t xml:space="preserve">A-(B1 / (C + TG)) </w:t>
      </w:r>
      <w:r w:rsidRPr="004E2C5B">
        <w:rPr>
          <w:b/>
          <w:i/>
          <w:position w:val="-8"/>
        </w:rPr>
        <w:t xml:space="preserve">= </w:t>
      </w:r>
      <w:r w:rsidRPr="004E2C5B">
        <w:rPr>
          <w:b/>
          <w:position w:val="-8"/>
        </w:rPr>
        <w:t xml:space="preserve">10 </w:t>
      </w:r>
      <w:r w:rsidRPr="004E2C5B">
        <w:rPr>
          <w:b/>
          <w:sz w:val="14"/>
        </w:rPr>
        <w:t xml:space="preserve">8.863-(2694.7 / (273 + 26)) </w:t>
      </w:r>
      <w:r w:rsidRPr="004E2C5B">
        <w:rPr>
          <w:b/>
          <w:position w:val="-8"/>
        </w:rPr>
        <w:t>= 0.709</w:t>
      </w:r>
    </w:p>
    <w:p w:rsidR="005D2024" w:rsidRPr="004E2C5B" w:rsidRDefault="004E2C5B" w:rsidP="004E2C5B">
      <w:pPr>
        <w:rPr>
          <w:b/>
        </w:rPr>
      </w:pPr>
      <w:r w:rsidRPr="004E2C5B">
        <w:t>Давление</w:t>
      </w:r>
      <w:r w:rsidRPr="004E2C5B">
        <w:rPr>
          <w:spacing w:val="-7"/>
        </w:rPr>
        <w:t xml:space="preserve"> </w:t>
      </w:r>
      <w:r w:rsidRPr="004E2C5B">
        <w:t>насыщенных</w:t>
      </w:r>
      <w:r w:rsidRPr="004E2C5B">
        <w:rPr>
          <w:spacing w:val="-9"/>
        </w:rPr>
        <w:t xml:space="preserve"> </w:t>
      </w:r>
      <w:r w:rsidRPr="004E2C5B">
        <w:t>паров</w:t>
      </w:r>
      <w:r w:rsidRPr="004E2C5B">
        <w:rPr>
          <w:spacing w:val="-8"/>
        </w:rPr>
        <w:t xml:space="preserve"> </w:t>
      </w:r>
      <w:r w:rsidRPr="004E2C5B">
        <w:t>вещества:</w:t>
      </w:r>
      <w:r w:rsidRPr="004E2C5B">
        <w:rPr>
          <w:spacing w:val="-6"/>
        </w:rPr>
        <w:t xml:space="preserve"> </w:t>
      </w:r>
      <w:r w:rsidRPr="004E2C5B">
        <w:t xml:space="preserve">Этиленгликоль мм.рт.ст., </w:t>
      </w:r>
      <w:r w:rsidRPr="004E2C5B">
        <w:rPr>
          <w:b/>
          <w:i/>
        </w:rPr>
        <w:t xml:space="preserve">PNAS = PNAS · X = </w:t>
      </w:r>
      <w:r w:rsidRPr="004E2C5B">
        <w:rPr>
          <w:b/>
        </w:rPr>
        <w:t>0.709 · 1 = 0.709</w:t>
      </w:r>
    </w:p>
    <w:p w:rsidR="005D2024" w:rsidRPr="004E2C5B" w:rsidRDefault="004E2C5B" w:rsidP="004E2C5B">
      <w:pPr>
        <w:rPr>
          <w:b/>
        </w:rPr>
      </w:pPr>
      <w:r w:rsidRPr="004E2C5B">
        <w:t>,</w:t>
      </w:r>
      <w:r w:rsidRPr="004E2C5B">
        <w:rPr>
          <w:spacing w:val="-1"/>
        </w:rPr>
        <w:t xml:space="preserve"> </w:t>
      </w:r>
      <w:r w:rsidRPr="004E2C5B">
        <w:rPr>
          <w:b/>
          <w:i/>
        </w:rPr>
        <w:t>PTMAX</w:t>
      </w:r>
      <w:r w:rsidRPr="004E2C5B">
        <w:rPr>
          <w:b/>
          <w:i/>
          <w:spacing w:val="-3"/>
        </w:rPr>
        <w:t xml:space="preserve"> </w:t>
      </w:r>
      <w:r w:rsidRPr="004E2C5B">
        <w:rPr>
          <w:b/>
          <w:i/>
        </w:rPr>
        <w:t>=</w:t>
      </w:r>
      <w:r w:rsidRPr="004E2C5B">
        <w:rPr>
          <w:b/>
          <w:i/>
          <w:spacing w:val="-1"/>
        </w:rPr>
        <w:t xml:space="preserve"> </w:t>
      </w:r>
      <w:r w:rsidRPr="004E2C5B">
        <w:rPr>
          <w:b/>
          <w:spacing w:val="-2"/>
        </w:rPr>
        <w:t>0.709</w:t>
      </w:r>
    </w:p>
    <w:p w:rsidR="005D2024" w:rsidRPr="004E2C5B" w:rsidRDefault="004E2C5B" w:rsidP="004E2C5B">
      <w:pPr>
        <w:rPr>
          <w:b/>
        </w:rPr>
      </w:pPr>
      <w:r w:rsidRPr="004E2C5B">
        <w:t>Режим</w:t>
      </w:r>
      <w:r w:rsidRPr="004E2C5B">
        <w:rPr>
          <w:spacing w:val="-8"/>
        </w:rPr>
        <w:t xml:space="preserve"> </w:t>
      </w:r>
      <w:r w:rsidRPr="004E2C5B">
        <w:t>эксплуатации,</w:t>
      </w:r>
      <w:r w:rsidRPr="004E2C5B">
        <w:rPr>
          <w:spacing w:val="-4"/>
        </w:rPr>
        <w:t xml:space="preserve"> </w:t>
      </w:r>
      <w:r w:rsidRPr="004E2C5B">
        <w:rPr>
          <w:b/>
          <w:i/>
        </w:rPr>
        <w:t>_NAME_</w:t>
      </w:r>
      <w:r w:rsidRPr="004E2C5B">
        <w:rPr>
          <w:b/>
          <w:i/>
          <w:spacing w:val="-4"/>
        </w:rPr>
        <w:t xml:space="preserve"> </w:t>
      </w:r>
      <w:r w:rsidRPr="004E2C5B">
        <w:rPr>
          <w:b/>
          <w:i/>
        </w:rPr>
        <w:t>=</w:t>
      </w:r>
      <w:r w:rsidRPr="004E2C5B">
        <w:rPr>
          <w:b/>
          <w:i/>
          <w:spacing w:val="-6"/>
        </w:rPr>
        <w:t xml:space="preserve"> </w:t>
      </w:r>
      <w:r w:rsidRPr="004E2C5B">
        <w:rPr>
          <w:b/>
        </w:rPr>
        <w:t>"буферная</w:t>
      </w:r>
      <w:r w:rsidRPr="004E2C5B">
        <w:rPr>
          <w:b/>
          <w:spacing w:val="-4"/>
        </w:rPr>
        <w:t xml:space="preserve"> </w:t>
      </w:r>
      <w:r w:rsidRPr="004E2C5B">
        <w:rPr>
          <w:b/>
        </w:rPr>
        <w:t>емкость"</w:t>
      </w:r>
      <w:r w:rsidRPr="004E2C5B">
        <w:rPr>
          <w:b/>
          <w:spacing w:val="-4"/>
        </w:rPr>
        <w:t xml:space="preserve"> </w:t>
      </w:r>
      <w:r w:rsidRPr="004E2C5B">
        <w:rPr>
          <w:b/>
        </w:rPr>
        <w:t>(все</w:t>
      </w:r>
      <w:r w:rsidRPr="004E2C5B">
        <w:rPr>
          <w:b/>
          <w:spacing w:val="-4"/>
        </w:rPr>
        <w:t xml:space="preserve"> </w:t>
      </w:r>
      <w:r w:rsidRPr="004E2C5B">
        <w:rPr>
          <w:b/>
        </w:rPr>
        <w:t>типы</w:t>
      </w:r>
      <w:r w:rsidRPr="004E2C5B">
        <w:rPr>
          <w:b/>
          <w:spacing w:val="-6"/>
        </w:rPr>
        <w:t xml:space="preserve"> </w:t>
      </w:r>
      <w:r w:rsidRPr="004E2C5B">
        <w:rPr>
          <w:b/>
          <w:spacing w:val="-2"/>
        </w:rPr>
        <w:t>резервуаров)</w:t>
      </w:r>
    </w:p>
    <w:p w:rsidR="005D2024" w:rsidRPr="004E2C5B" w:rsidRDefault="004E2C5B" w:rsidP="004E2C5B">
      <w:pPr>
        <w:rPr>
          <w:b/>
        </w:rPr>
      </w:pPr>
      <w:r w:rsidRPr="004E2C5B">
        <w:t>Конструкция</w:t>
      </w:r>
      <w:r w:rsidRPr="004E2C5B">
        <w:rPr>
          <w:spacing w:val="-7"/>
        </w:rPr>
        <w:t xml:space="preserve"> </w:t>
      </w:r>
      <w:r w:rsidRPr="004E2C5B">
        <w:t>резервуаров,</w:t>
      </w:r>
      <w:r w:rsidRPr="004E2C5B">
        <w:rPr>
          <w:spacing w:val="-5"/>
        </w:rPr>
        <w:t xml:space="preserve"> </w:t>
      </w:r>
      <w:r w:rsidRPr="004E2C5B">
        <w:rPr>
          <w:b/>
          <w:i/>
        </w:rPr>
        <w:t>_NAME_</w:t>
      </w:r>
      <w:r w:rsidRPr="004E2C5B">
        <w:rPr>
          <w:b/>
          <w:i/>
          <w:spacing w:val="-5"/>
        </w:rPr>
        <w:t xml:space="preserve"> </w:t>
      </w:r>
      <w:r w:rsidRPr="004E2C5B">
        <w:rPr>
          <w:b/>
          <w:i/>
        </w:rPr>
        <w:t>=</w:t>
      </w:r>
      <w:r w:rsidRPr="004E2C5B">
        <w:rPr>
          <w:b/>
          <w:i/>
          <w:spacing w:val="-7"/>
        </w:rPr>
        <w:t xml:space="preserve"> </w:t>
      </w:r>
      <w:r w:rsidRPr="004E2C5B">
        <w:rPr>
          <w:b/>
          <w:spacing w:val="-2"/>
        </w:rPr>
        <w:t>Наземный</w:t>
      </w:r>
    </w:p>
    <w:p w:rsidR="005D2024" w:rsidRPr="004E2C5B" w:rsidRDefault="004E2C5B" w:rsidP="004E2C5B">
      <w:pPr>
        <w:pStyle w:val="a3"/>
        <w:ind w:left="0"/>
        <w:rPr>
          <w:b/>
        </w:rPr>
      </w:pPr>
      <w:r w:rsidRPr="004E2C5B">
        <w:t>Количество</w:t>
      </w:r>
      <w:r w:rsidRPr="004E2C5B">
        <w:rPr>
          <w:spacing w:val="-8"/>
        </w:rPr>
        <w:t xml:space="preserve"> </w:t>
      </w:r>
      <w:r w:rsidRPr="004E2C5B">
        <w:t>резервуаров</w:t>
      </w:r>
      <w:r w:rsidRPr="004E2C5B">
        <w:rPr>
          <w:spacing w:val="-7"/>
        </w:rPr>
        <w:t xml:space="preserve"> </w:t>
      </w:r>
      <w:r w:rsidRPr="004E2C5B">
        <w:t>данного</w:t>
      </w:r>
      <w:r w:rsidRPr="004E2C5B">
        <w:rPr>
          <w:spacing w:val="-5"/>
        </w:rPr>
        <w:t xml:space="preserve"> </w:t>
      </w:r>
      <w:r w:rsidRPr="004E2C5B">
        <w:t>типа,</w:t>
      </w:r>
      <w:r w:rsidRPr="004E2C5B">
        <w:rPr>
          <w:spacing w:val="-5"/>
        </w:rPr>
        <w:t xml:space="preserve"> </w:t>
      </w:r>
      <w:r w:rsidRPr="004E2C5B">
        <w:rPr>
          <w:b/>
          <w:i/>
        </w:rPr>
        <w:t>NR</w:t>
      </w:r>
      <w:r w:rsidRPr="004E2C5B">
        <w:rPr>
          <w:b/>
          <w:i/>
          <w:spacing w:val="-6"/>
        </w:rPr>
        <w:t xml:space="preserve"> </w:t>
      </w:r>
      <w:r w:rsidRPr="004E2C5B">
        <w:rPr>
          <w:b/>
          <w:i/>
        </w:rPr>
        <w:t>=</w:t>
      </w:r>
      <w:r w:rsidRPr="004E2C5B">
        <w:rPr>
          <w:b/>
          <w:i/>
          <w:spacing w:val="-5"/>
        </w:rPr>
        <w:t xml:space="preserve"> </w:t>
      </w:r>
      <w:r w:rsidRPr="004E2C5B">
        <w:rPr>
          <w:b/>
          <w:spacing w:val="-10"/>
        </w:rPr>
        <w:t>1</w:t>
      </w:r>
    </w:p>
    <w:p w:rsidR="005D2024" w:rsidRPr="004E2C5B" w:rsidRDefault="004E2C5B" w:rsidP="004E2C5B">
      <w:pPr>
        <w:pStyle w:val="a3"/>
        <w:ind w:left="0"/>
        <w:rPr>
          <w:b/>
        </w:rPr>
      </w:pPr>
      <w:r w:rsidRPr="004E2C5B">
        <w:t>Количество</w:t>
      </w:r>
      <w:r w:rsidRPr="004E2C5B">
        <w:rPr>
          <w:spacing w:val="-7"/>
        </w:rPr>
        <w:t xml:space="preserve"> </w:t>
      </w:r>
      <w:r w:rsidRPr="004E2C5B">
        <w:t>групп</w:t>
      </w:r>
      <w:r w:rsidRPr="004E2C5B">
        <w:rPr>
          <w:spacing w:val="-4"/>
        </w:rPr>
        <w:t xml:space="preserve"> </w:t>
      </w:r>
      <w:r w:rsidRPr="004E2C5B">
        <w:t>одноцелевых</w:t>
      </w:r>
      <w:r w:rsidRPr="004E2C5B">
        <w:rPr>
          <w:spacing w:val="-5"/>
        </w:rPr>
        <w:t xml:space="preserve"> </w:t>
      </w:r>
      <w:r w:rsidRPr="004E2C5B">
        <w:t>резервуаров,</w:t>
      </w:r>
      <w:r w:rsidRPr="004E2C5B">
        <w:rPr>
          <w:spacing w:val="-4"/>
        </w:rPr>
        <w:t xml:space="preserve"> </w:t>
      </w:r>
      <w:r w:rsidRPr="004E2C5B">
        <w:rPr>
          <w:b/>
          <w:i/>
        </w:rPr>
        <w:t>KNR</w:t>
      </w:r>
      <w:r w:rsidRPr="004E2C5B">
        <w:rPr>
          <w:b/>
          <w:i/>
          <w:spacing w:val="-5"/>
        </w:rPr>
        <w:t xml:space="preserve"> </w:t>
      </w:r>
      <w:r w:rsidRPr="004E2C5B">
        <w:rPr>
          <w:b/>
          <w:i/>
        </w:rPr>
        <w:t>=</w:t>
      </w:r>
      <w:r w:rsidRPr="004E2C5B">
        <w:rPr>
          <w:b/>
          <w:i/>
          <w:spacing w:val="-4"/>
        </w:rPr>
        <w:t xml:space="preserve"> </w:t>
      </w:r>
      <w:r w:rsidRPr="004E2C5B">
        <w:rPr>
          <w:b/>
          <w:spacing w:val="-10"/>
        </w:rPr>
        <w:t>0</w:t>
      </w:r>
    </w:p>
    <w:p w:rsidR="004E2C5B" w:rsidRPr="004E2C5B" w:rsidRDefault="004E2C5B" w:rsidP="004E2C5B">
      <w:r w:rsidRPr="004E2C5B">
        <w:t>Категория</w:t>
      </w:r>
      <w:r w:rsidRPr="004E2C5B">
        <w:rPr>
          <w:spacing w:val="-7"/>
        </w:rPr>
        <w:t xml:space="preserve"> </w:t>
      </w:r>
      <w:r w:rsidRPr="004E2C5B">
        <w:t>веществ,</w:t>
      </w:r>
      <w:r w:rsidRPr="004E2C5B">
        <w:rPr>
          <w:spacing w:val="-4"/>
        </w:rPr>
        <w:t xml:space="preserve"> </w:t>
      </w:r>
      <w:r w:rsidRPr="004E2C5B">
        <w:rPr>
          <w:b/>
          <w:i/>
        </w:rPr>
        <w:t>_NAME_</w:t>
      </w:r>
      <w:r w:rsidRPr="004E2C5B">
        <w:rPr>
          <w:b/>
          <w:i/>
          <w:spacing w:val="-5"/>
        </w:rPr>
        <w:t xml:space="preserve"> </w:t>
      </w:r>
      <w:r w:rsidRPr="004E2C5B">
        <w:rPr>
          <w:b/>
          <w:i/>
        </w:rPr>
        <w:t>=</w:t>
      </w:r>
      <w:r w:rsidRPr="004E2C5B">
        <w:rPr>
          <w:b/>
          <w:i/>
          <w:spacing w:val="-7"/>
        </w:rPr>
        <w:t xml:space="preserve"> </w:t>
      </w:r>
      <w:r w:rsidRPr="004E2C5B">
        <w:rPr>
          <w:b/>
        </w:rPr>
        <w:t>А,</w:t>
      </w:r>
      <w:r w:rsidRPr="004E2C5B">
        <w:rPr>
          <w:b/>
          <w:spacing w:val="-5"/>
        </w:rPr>
        <w:t xml:space="preserve"> </w:t>
      </w:r>
      <w:r w:rsidRPr="004E2C5B">
        <w:rPr>
          <w:b/>
        </w:rPr>
        <w:t>Б,</w:t>
      </w:r>
      <w:r w:rsidRPr="004E2C5B">
        <w:rPr>
          <w:b/>
          <w:spacing w:val="-5"/>
        </w:rPr>
        <w:t xml:space="preserve"> </w:t>
      </w:r>
      <w:r w:rsidRPr="004E2C5B">
        <w:rPr>
          <w:b/>
        </w:rPr>
        <w:t xml:space="preserve">В </w:t>
      </w:r>
      <w:r w:rsidRPr="004E2C5B">
        <w:t>З</w:t>
      </w:r>
    </w:p>
    <w:p w:rsidR="004E2C5B" w:rsidRPr="004E2C5B" w:rsidRDefault="004E2C5B" w:rsidP="004E2C5B">
      <w:pPr>
        <w:rPr>
          <w:b/>
        </w:rPr>
      </w:pPr>
      <w:r w:rsidRPr="004E2C5B">
        <w:t xml:space="preserve">начение Kpsr(Прил.8), </w:t>
      </w:r>
      <w:r w:rsidRPr="004E2C5B">
        <w:rPr>
          <w:b/>
          <w:i/>
        </w:rPr>
        <w:t xml:space="preserve">KPSR = </w:t>
      </w:r>
      <w:r w:rsidRPr="004E2C5B">
        <w:rPr>
          <w:b/>
        </w:rPr>
        <w:t xml:space="preserve">0.1 </w:t>
      </w:r>
    </w:p>
    <w:p w:rsidR="004E2C5B" w:rsidRPr="004E2C5B" w:rsidRDefault="004E2C5B" w:rsidP="004E2C5B">
      <w:pPr>
        <w:rPr>
          <w:b/>
        </w:rPr>
      </w:pPr>
      <w:r w:rsidRPr="004E2C5B">
        <w:t xml:space="preserve">Значение Kpmax(Прил.8), </w:t>
      </w:r>
      <w:r w:rsidRPr="004E2C5B">
        <w:rPr>
          <w:b/>
          <w:i/>
        </w:rPr>
        <w:t xml:space="preserve">KPM = </w:t>
      </w:r>
      <w:r w:rsidRPr="004E2C5B">
        <w:rPr>
          <w:b/>
        </w:rPr>
        <w:t xml:space="preserve">0.1 </w:t>
      </w:r>
    </w:p>
    <w:p w:rsidR="004E2C5B" w:rsidRPr="004E2C5B" w:rsidRDefault="004E2C5B" w:rsidP="004E2C5B">
      <w:pPr>
        <w:rPr>
          <w:b/>
        </w:rPr>
      </w:pPr>
      <w:r w:rsidRPr="004E2C5B">
        <w:t xml:space="preserve">Коэффициент , </w:t>
      </w:r>
      <w:r w:rsidRPr="004E2C5B">
        <w:rPr>
          <w:b/>
          <w:i/>
        </w:rPr>
        <w:t xml:space="preserve">KPSR = </w:t>
      </w:r>
      <w:r w:rsidRPr="004E2C5B">
        <w:rPr>
          <w:b/>
        </w:rPr>
        <w:t xml:space="preserve">0.1 </w:t>
      </w:r>
    </w:p>
    <w:p w:rsidR="004E2C5B" w:rsidRPr="004E2C5B" w:rsidRDefault="004E2C5B" w:rsidP="004E2C5B">
      <w:pPr>
        <w:rPr>
          <w:b/>
        </w:rPr>
      </w:pPr>
      <w:r w:rsidRPr="004E2C5B">
        <w:t xml:space="preserve">Коэффициент, </w:t>
      </w:r>
      <w:r w:rsidRPr="004E2C5B">
        <w:rPr>
          <w:b/>
          <w:i/>
        </w:rPr>
        <w:t xml:space="preserve">KPMAX = </w:t>
      </w:r>
      <w:r w:rsidRPr="004E2C5B">
        <w:rPr>
          <w:b/>
        </w:rPr>
        <w:t xml:space="preserve">0.1 </w:t>
      </w:r>
    </w:p>
    <w:p w:rsidR="005D2024" w:rsidRPr="004E2C5B" w:rsidRDefault="004E2C5B" w:rsidP="004E2C5B">
      <w:pPr>
        <w:rPr>
          <w:b/>
        </w:rPr>
      </w:pPr>
      <w:r w:rsidRPr="004E2C5B">
        <w:t xml:space="preserve">Коэффициент, </w:t>
      </w:r>
      <w:r w:rsidRPr="004E2C5B">
        <w:rPr>
          <w:b/>
          <w:i/>
        </w:rPr>
        <w:t xml:space="preserve">KB = </w:t>
      </w:r>
      <w:r w:rsidRPr="004E2C5B">
        <w:rPr>
          <w:b/>
        </w:rPr>
        <w:t>1</w:t>
      </w:r>
    </w:p>
    <w:p w:rsidR="005D2024" w:rsidRPr="004E2C5B" w:rsidRDefault="004E2C5B" w:rsidP="004E2C5B">
      <w:pPr>
        <w:pStyle w:val="a3"/>
        <w:ind w:left="0"/>
        <w:rPr>
          <w:b/>
        </w:rPr>
      </w:pPr>
      <w:r w:rsidRPr="004E2C5B">
        <w:t>Количество</w:t>
      </w:r>
      <w:r w:rsidRPr="004E2C5B">
        <w:rPr>
          <w:spacing w:val="-5"/>
        </w:rPr>
        <w:t xml:space="preserve"> </w:t>
      </w:r>
      <w:r w:rsidRPr="004E2C5B">
        <w:t>жидкости</w:t>
      </w:r>
      <w:r w:rsidRPr="004E2C5B">
        <w:rPr>
          <w:spacing w:val="-4"/>
        </w:rPr>
        <w:t xml:space="preserve"> </w:t>
      </w:r>
      <w:r w:rsidRPr="004E2C5B">
        <w:t>закачиваемое</w:t>
      </w:r>
      <w:r w:rsidRPr="004E2C5B">
        <w:rPr>
          <w:spacing w:val="-4"/>
        </w:rPr>
        <w:t xml:space="preserve"> </w:t>
      </w:r>
      <w:r w:rsidRPr="004E2C5B">
        <w:t>в</w:t>
      </w:r>
      <w:r w:rsidRPr="004E2C5B">
        <w:rPr>
          <w:spacing w:val="-6"/>
        </w:rPr>
        <w:t xml:space="preserve"> </w:t>
      </w:r>
      <w:r w:rsidRPr="004E2C5B">
        <w:t>резервуар</w:t>
      </w:r>
      <w:r w:rsidRPr="004E2C5B">
        <w:rPr>
          <w:spacing w:val="-5"/>
        </w:rPr>
        <w:t xml:space="preserve"> </w:t>
      </w:r>
      <w:r w:rsidRPr="004E2C5B">
        <w:t>в</w:t>
      </w:r>
      <w:r w:rsidRPr="004E2C5B">
        <w:rPr>
          <w:spacing w:val="-4"/>
        </w:rPr>
        <w:t xml:space="preserve"> </w:t>
      </w:r>
      <w:r w:rsidRPr="004E2C5B">
        <w:t>течение</w:t>
      </w:r>
      <w:r w:rsidRPr="004E2C5B">
        <w:rPr>
          <w:spacing w:val="-4"/>
        </w:rPr>
        <w:t xml:space="preserve"> </w:t>
      </w:r>
      <w:r w:rsidRPr="004E2C5B">
        <w:t>года,</w:t>
      </w:r>
      <w:r w:rsidRPr="004E2C5B">
        <w:rPr>
          <w:spacing w:val="-5"/>
        </w:rPr>
        <w:t xml:space="preserve"> </w:t>
      </w:r>
      <w:r w:rsidRPr="004E2C5B">
        <w:t xml:space="preserve">т/год, </w:t>
      </w:r>
      <w:r w:rsidRPr="004E2C5B">
        <w:rPr>
          <w:b/>
          <w:i/>
        </w:rPr>
        <w:t>B</w:t>
      </w:r>
      <w:r w:rsidRPr="004E2C5B">
        <w:rPr>
          <w:b/>
          <w:i/>
          <w:spacing w:val="-5"/>
        </w:rPr>
        <w:t xml:space="preserve"> </w:t>
      </w:r>
      <w:r w:rsidRPr="004E2C5B">
        <w:rPr>
          <w:b/>
          <w:i/>
        </w:rPr>
        <w:t>=</w:t>
      </w:r>
      <w:r w:rsidRPr="004E2C5B">
        <w:rPr>
          <w:b/>
          <w:i/>
          <w:spacing w:val="-5"/>
        </w:rPr>
        <w:t xml:space="preserve"> </w:t>
      </w:r>
      <w:r w:rsidRPr="004E2C5B">
        <w:rPr>
          <w:b/>
          <w:spacing w:val="-4"/>
        </w:rPr>
        <w:t>3253</w:t>
      </w:r>
    </w:p>
    <w:p w:rsidR="005D2024" w:rsidRPr="004E2C5B" w:rsidRDefault="004E2C5B" w:rsidP="004E2C5B">
      <w:pPr>
        <w:pStyle w:val="a3"/>
        <w:ind w:left="0"/>
        <w:rPr>
          <w:b/>
        </w:rPr>
      </w:pPr>
      <w:r w:rsidRPr="004E2C5B">
        <w:t>Молярная</w:t>
      </w:r>
      <w:r w:rsidRPr="004E2C5B">
        <w:rPr>
          <w:spacing w:val="-5"/>
        </w:rPr>
        <w:t xml:space="preserve"> </w:t>
      </w:r>
      <w:r w:rsidRPr="004E2C5B">
        <w:t>масса</w:t>
      </w:r>
      <w:r w:rsidRPr="004E2C5B">
        <w:rPr>
          <w:spacing w:val="-4"/>
        </w:rPr>
        <w:t xml:space="preserve"> </w:t>
      </w:r>
      <w:r w:rsidRPr="004E2C5B">
        <w:t>вещества,</w:t>
      </w:r>
      <w:r w:rsidRPr="004E2C5B">
        <w:rPr>
          <w:spacing w:val="-4"/>
        </w:rPr>
        <w:t xml:space="preserve"> </w:t>
      </w:r>
      <w:r w:rsidRPr="004E2C5B">
        <w:t>кг/кмоль(Прил.2),</w:t>
      </w:r>
      <w:r w:rsidRPr="004E2C5B">
        <w:rPr>
          <w:spacing w:val="-4"/>
        </w:rPr>
        <w:t xml:space="preserve"> </w:t>
      </w:r>
      <w:r w:rsidRPr="004E2C5B">
        <w:rPr>
          <w:b/>
          <w:i/>
        </w:rPr>
        <w:t>MR</w:t>
      </w:r>
      <w:r w:rsidRPr="004E2C5B">
        <w:rPr>
          <w:b/>
          <w:i/>
          <w:spacing w:val="-4"/>
        </w:rPr>
        <w:t xml:space="preserve"> </w:t>
      </w:r>
      <w:r w:rsidRPr="004E2C5B">
        <w:rPr>
          <w:b/>
          <w:i/>
        </w:rPr>
        <w:t>=</w:t>
      </w:r>
      <w:r w:rsidRPr="004E2C5B">
        <w:rPr>
          <w:b/>
          <w:i/>
          <w:spacing w:val="-5"/>
        </w:rPr>
        <w:t xml:space="preserve"> </w:t>
      </w:r>
      <w:r w:rsidRPr="004E2C5B">
        <w:rPr>
          <w:b/>
          <w:spacing w:val="-2"/>
        </w:rPr>
        <w:t>62.07</w:t>
      </w:r>
    </w:p>
    <w:p w:rsidR="005D2024" w:rsidRPr="004E2C5B" w:rsidRDefault="004E2C5B" w:rsidP="004E2C5B">
      <w:pPr>
        <w:rPr>
          <w:b/>
        </w:rPr>
      </w:pPr>
      <w:r w:rsidRPr="004E2C5B">
        <w:t>Плотность</w:t>
      </w:r>
      <w:r w:rsidRPr="004E2C5B">
        <w:rPr>
          <w:spacing w:val="-6"/>
        </w:rPr>
        <w:t xml:space="preserve"> </w:t>
      </w:r>
      <w:r w:rsidRPr="004E2C5B">
        <w:t>вещества,</w:t>
      </w:r>
      <w:r w:rsidRPr="004E2C5B">
        <w:rPr>
          <w:spacing w:val="-5"/>
        </w:rPr>
        <w:t xml:space="preserve"> </w:t>
      </w:r>
      <w:r w:rsidRPr="004E2C5B">
        <w:t>т/м3(Прил.2),</w:t>
      </w:r>
      <w:r w:rsidRPr="004E2C5B">
        <w:rPr>
          <w:spacing w:val="-5"/>
        </w:rPr>
        <w:t xml:space="preserve"> </w:t>
      </w:r>
      <w:r w:rsidRPr="004E2C5B">
        <w:rPr>
          <w:b/>
          <w:i/>
        </w:rPr>
        <w:t>RO</w:t>
      </w:r>
      <w:r w:rsidRPr="004E2C5B">
        <w:rPr>
          <w:b/>
          <w:i/>
          <w:spacing w:val="-6"/>
        </w:rPr>
        <w:t xml:space="preserve"> </w:t>
      </w:r>
      <w:r w:rsidRPr="004E2C5B">
        <w:rPr>
          <w:b/>
          <w:i/>
        </w:rPr>
        <w:t>=</w:t>
      </w:r>
      <w:r w:rsidRPr="004E2C5B">
        <w:rPr>
          <w:b/>
          <w:i/>
          <w:spacing w:val="-5"/>
        </w:rPr>
        <w:t xml:space="preserve"> </w:t>
      </w:r>
      <w:r w:rsidRPr="004E2C5B">
        <w:rPr>
          <w:b/>
          <w:spacing w:val="-2"/>
        </w:rPr>
        <w:t>1.114</w:t>
      </w:r>
    </w:p>
    <w:p w:rsidR="005D2024" w:rsidRPr="004E2C5B" w:rsidRDefault="004E2C5B" w:rsidP="004E2C5B">
      <w:pPr>
        <w:rPr>
          <w:b/>
        </w:rPr>
      </w:pPr>
      <w:r w:rsidRPr="004E2C5B">
        <w:t>Годовая</w:t>
      </w:r>
      <w:r w:rsidRPr="004E2C5B">
        <w:rPr>
          <w:spacing w:val="-5"/>
        </w:rPr>
        <w:t xml:space="preserve"> </w:t>
      </w:r>
      <w:r w:rsidRPr="004E2C5B">
        <w:t>оборачиваемость</w:t>
      </w:r>
      <w:r w:rsidRPr="004E2C5B">
        <w:rPr>
          <w:spacing w:val="-5"/>
        </w:rPr>
        <w:t xml:space="preserve"> </w:t>
      </w:r>
      <w:r w:rsidRPr="004E2C5B">
        <w:t>резервуара</w:t>
      </w:r>
      <w:r w:rsidRPr="004E2C5B">
        <w:rPr>
          <w:spacing w:val="-3"/>
        </w:rPr>
        <w:t xml:space="preserve"> </w:t>
      </w:r>
      <w:r w:rsidRPr="004E2C5B">
        <w:t>(5.1.8),</w:t>
      </w:r>
      <w:r w:rsidRPr="004E2C5B">
        <w:rPr>
          <w:spacing w:val="1"/>
        </w:rPr>
        <w:t xml:space="preserve"> </w:t>
      </w:r>
      <w:r w:rsidRPr="004E2C5B">
        <w:rPr>
          <w:b/>
          <w:i/>
        </w:rPr>
        <w:t>NN</w:t>
      </w:r>
      <w:r w:rsidRPr="004E2C5B">
        <w:rPr>
          <w:b/>
          <w:i/>
          <w:spacing w:val="-4"/>
        </w:rPr>
        <w:t xml:space="preserve"> </w:t>
      </w:r>
      <w:r w:rsidRPr="004E2C5B">
        <w:rPr>
          <w:b/>
          <w:i/>
        </w:rPr>
        <w:t>=</w:t>
      </w:r>
      <w:r w:rsidRPr="004E2C5B">
        <w:rPr>
          <w:b/>
          <w:i/>
          <w:spacing w:val="-6"/>
        </w:rPr>
        <w:t xml:space="preserve"> </w:t>
      </w:r>
      <w:r w:rsidRPr="004E2C5B">
        <w:rPr>
          <w:b/>
          <w:i/>
        </w:rPr>
        <w:t>B</w:t>
      </w:r>
      <w:r w:rsidRPr="004E2C5B">
        <w:rPr>
          <w:b/>
          <w:i/>
          <w:spacing w:val="-3"/>
        </w:rPr>
        <w:t xml:space="preserve"> </w:t>
      </w:r>
      <w:r w:rsidRPr="004E2C5B">
        <w:rPr>
          <w:b/>
          <w:i/>
        </w:rPr>
        <w:t>/</w:t>
      </w:r>
      <w:r w:rsidRPr="004E2C5B">
        <w:rPr>
          <w:b/>
          <w:i/>
          <w:spacing w:val="-2"/>
        </w:rPr>
        <w:t xml:space="preserve"> </w:t>
      </w:r>
      <w:r w:rsidRPr="004E2C5B">
        <w:rPr>
          <w:b/>
          <w:i/>
        </w:rPr>
        <w:t>(RO</w:t>
      </w:r>
      <w:r w:rsidRPr="004E2C5B">
        <w:rPr>
          <w:b/>
          <w:i/>
          <w:spacing w:val="-3"/>
        </w:rPr>
        <w:t xml:space="preserve"> </w:t>
      </w:r>
      <w:r w:rsidRPr="004E2C5B">
        <w:rPr>
          <w:b/>
          <w:i/>
        </w:rPr>
        <w:t>·</w:t>
      </w:r>
      <w:r w:rsidRPr="004E2C5B">
        <w:rPr>
          <w:b/>
          <w:i/>
          <w:spacing w:val="-3"/>
        </w:rPr>
        <w:t xml:space="preserve"> </w:t>
      </w:r>
      <w:r w:rsidRPr="004E2C5B">
        <w:rPr>
          <w:b/>
          <w:i/>
        </w:rPr>
        <w:t>V)</w:t>
      </w:r>
      <w:r w:rsidRPr="004E2C5B">
        <w:rPr>
          <w:b/>
          <w:i/>
          <w:spacing w:val="-2"/>
        </w:rPr>
        <w:t xml:space="preserve"> </w:t>
      </w:r>
      <w:r w:rsidRPr="004E2C5B">
        <w:rPr>
          <w:b/>
          <w:i/>
        </w:rPr>
        <w:t>=</w:t>
      </w:r>
      <w:r w:rsidRPr="004E2C5B">
        <w:rPr>
          <w:b/>
          <w:i/>
          <w:spacing w:val="-3"/>
        </w:rPr>
        <w:t xml:space="preserve"> </w:t>
      </w:r>
      <w:r w:rsidRPr="004E2C5B">
        <w:rPr>
          <w:b/>
        </w:rPr>
        <w:t>3253</w:t>
      </w:r>
      <w:r w:rsidRPr="004E2C5B">
        <w:rPr>
          <w:b/>
          <w:spacing w:val="-2"/>
        </w:rPr>
        <w:t xml:space="preserve"> </w:t>
      </w:r>
      <w:r w:rsidRPr="004E2C5B">
        <w:rPr>
          <w:b/>
        </w:rPr>
        <w:t>/</w:t>
      </w:r>
      <w:r w:rsidRPr="004E2C5B">
        <w:rPr>
          <w:b/>
          <w:spacing w:val="-5"/>
        </w:rPr>
        <w:t xml:space="preserve"> </w:t>
      </w:r>
      <w:r w:rsidRPr="004E2C5B">
        <w:rPr>
          <w:b/>
        </w:rPr>
        <w:t>(1.114</w:t>
      </w:r>
      <w:r w:rsidRPr="004E2C5B">
        <w:rPr>
          <w:b/>
          <w:spacing w:val="-2"/>
        </w:rPr>
        <w:t xml:space="preserve"> </w:t>
      </w:r>
      <w:r w:rsidRPr="004E2C5B">
        <w:rPr>
          <w:b/>
        </w:rPr>
        <w:t>·</w:t>
      </w:r>
      <w:r w:rsidRPr="004E2C5B">
        <w:rPr>
          <w:b/>
          <w:spacing w:val="-3"/>
        </w:rPr>
        <w:t xml:space="preserve"> </w:t>
      </w:r>
      <w:r w:rsidRPr="004E2C5B">
        <w:rPr>
          <w:b/>
        </w:rPr>
        <w:t>1)</w:t>
      </w:r>
      <w:r w:rsidRPr="004E2C5B">
        <w:rPr>
          <w:b/>
          <w:spacing w:val="-2"/>
        </w:rPr>
        <w:t xml:space="preserve"> </w:t>
      </w:r>
      <w:r w:rsidRPr="004E2C5B">
        <w:rPr>
          <w:b/>
        </w:rPr>
        <w:t>=</w:t>
      </w:r>
      <w:r w:rsidRPr="004E2C5B">
        <w:rPr>
          <w:b/>
          <w:spacing w:val="-3"/>
        </w:rPr>
        <w:t xml:space="preserve"> </w:t>
      </w:r>
      <w:r w:rsidRPr="004E2C5B">
        <w:rPr>
          <w:b/>
          <w:spacing w:val="-2"/>
        </w:rPr>
        <w:t>2920.1</w:t>
      </w:r>
    </w:p>
    <w:p w:rsidR="005D2024" w:rsidRPr="004E2C5B" w:rsidRDefault="004E2C5B" w:rsidP="004E2C5B">
      <w:pPr>
        <w:rPr>
          <w:b/>
        </w:rPr>
      </w:pPr>
      <w:r w:rsidRPr="004E2C5B">
        <w:t>Коэффициент</w:t>
      </w:r>
      <w:r w:rsidRPr="004E2C5B">
        <w:rPr>
          <w:spacing w:val="-7"/>
        </w:rPr>
        <w:t xml:space="preserve"> </w:t>
      </w:r>
      <w:r w:rsidRPr="004E2C5B">
        <w:t>(Прил.</w:t>
      </w:r>
      <w:r w:rsidRPr="004E2C5B">
        <w:rPr>
          <w:spacing w:val="-5"/>
        </w:rPr>
        <w:t xml:space="preserve"> </w:t>
      </w:r>
      <w:r w:rsidRPr="004E2C5B">
        <w:t>10),</w:t>
      </w:r>
      <w:r w:rsidRPr="004E2C5B">
        <w:rPr>
          <w:spacing w:val="-5"/>
        </w:rPr>
        <w:t xml:space="preserve"> </w:t>
      </w:r>
      <w:r w:rsidRPr="004E2C5B">
        <w:rPr>
          <w:b/>
          <w:i/>
        </w:rPr>
        <w:t>KOB</w:t>
      </w:r>
      <w:r w:rsidRPr="004E2C5B">
        <w:rPr>
          <w:b/>
          <w:i/>
          <w:spacing w:val="-6"/>
        </w:rPr>
        <w:t xml:space="preserve"> </w:t>
      </w:r>
      <w:r w:rsidRPr="004E2C5B">
        <w:rPr>
          <w:b/>
          <w:i/>
        </w:rPr>
        <w:t>=</w:t>
      </w:r>
      <w:r w:rsidRPr="004E2C5B">
        <w:rPr>
          <w:b/>
          <w:i/>
          <w:spacing w:val="-5"/>
        </w:rPr>
        <w:t xml:space="preserve"> </w:t>
      </w:r>
      <w:r w:rsidRPr="004E2C5B">
        <w:rPr>
          <w:b/>
          <w:spacing w:val="-4"/>
        </w:rPr>
        <w:t>1.35</w:t>
      </w:r>
    </w:p>
    <w:p w:rsidR="005D2024" w:rsidRPr="004E2C5B" w:rsidRDefault="004E2C5B" w:rsidP="004E2C5B">
      <w:pPr>
        <w:pStyle w:val="a3"/>
        <w:ind w:left="0"/>
      </w:pPr>
      <w:r w:rsidRPr="004E2C5B">
        <w:t>Максимальный</w:t>
      </w:r>
      <w:r w:rsidRPr="004E2C5B">
        <w:rPr>
          <w:spacing w:val="2"/>
        </w:rPr>
        <w:t xml:space="preserve"> </w:t>
      </w:r>
      <w:r w:rsidRPr="004E2C5B">
        <w:t>объем</w:t>
      </w:r>
      <w:r w:rsidRPr="004E2C5B">
        <w:rPr>
          <w:spacing w:val="2"/>
        </w:rPr>
        <w:t xml:space="preserve"> </w:t>
      </w:r>
      <w:r w:rsidRPr="004E2C5B">
        <w:t>паровоздушной</w:t>
      </w:r>
      <w:r w:rsidRPr="004E2C5B">
        <w:rPr>
          <w:spacing w:val="1"/>
        </w:rPr>
        <w:t xml:space="preserve"> </w:t>
      </w:r>
      <w:r w:rsidRPr="004E2C5B">
        <w:t>смеси</w:t>
      </w:r>
      <w:r w:rsidRPr="004E2C5B">
        <w:rPr>
          <w:spacing w:val="3"/>
        </w:rPr>
        <w:t xml:space="preserve"> </w:t>
      </w:r>
      <w:r w:rsidRPr="004E2C5B">
        <w:t>вытесняемый</w:t>
      </w:r>
      <w:r w:rsidRPr="004E2C5B">
        <w:rPr>
          <w:spacing w:val="3"/>
        </w:rPr>
        <w:t xml:space="preserve"> </w:t>
      </w:r>
      <w:r w:rsidRPr="004E2C5B">
        <w:t>из резервуаров</w:t>
      </w:r>
      <w:r w:rsidRPr="004E2C5B">
        <w:rPr>
          <w:spacing w:val="2"/>
        </w:rPr>
        <w:t xml:space="preserve"> </w:t>
      </w:r>
      <w:r w:rsidRPr="004E2C5B">
        <w:t>во</w:t>
      </w:r>
      <w:r w:rsidRPr="004E2C5B">
        <w:rPr>
          <w:spacing w:val="2"/>
        </w:rPr>
        <w:t xml:space="preserve"> </w:t>
      </w:r>
      <w:r w:rsidRPr="004E2C5B">
        <w:t>время</w:t>
      </w:r>
      <w:r w:rsidRPr="004E2C5B">
        <w:rPr>
          <w:spacing w:val="1"/>
        </w:rPr>
        <w:t xml:space="preserve"> </w:t>
      </w:r>
      <w:r w:rsidRPr="004E2C5B">
        <w:t>закачки,</w:t>
      </w:r>
      <w:r w:rsidRPr="004E2C5B">
        <w:rPr>
          <w:spacing w:val="3"/>
        </w:rPr>
        <w:t xml:space="preserve"> </w:t>
      </w:r>
      <w:r w:rsidRPr="004E2C5B">
        <w:rPr>
          <w:spacing w:val="-2"/>
        </w:rPr>
        <w:t>м3/час,</w:t>
      </w:r>
    </w:p>
    <w:p w:rsidR="005D2024" w:rsidRPr="004E2C5B" w:rsidRDefault="004E2C5B" w:rsidP="004E2C5B">
      <w:pPr>
        <w:pStyle w:val="31"/>
        <w:spacing w:line="240" w:lineRule="auto"/>
        <w:ind w:left="0"/>
        <w:rPr>
          <w:i w:val="0"/>
        </w:rPr>
      </w:pPr>
      <w:r w:rsidRPr="004E2C5B">
        <w:t>VCMAX</w:t>
      </w:r>
      <w:r w:rsidRPr="004E2C5B">
        <w:rPr>
          <w:spacing w:val="-7"/>
        </w:rPr>
        <w:t xml:space="preserve"> </w:t>
      </w:r>
      <w:r w:rsidRPr="004E2C5B">
        <w:t>=</w:t>
      </w:r>
      <w:r w:rsidRPr="004E2C5B">
        <w:rPr>
          <w:spacing w:val="-3"/>
        </w:rPr>
        <w:t xml:space="preserve"> </w:t>
      </w:r>
      <w:r w:rsidRPr="004E2C5B">
        <w:rPr>
          <w:i w:val="0"/>
          <w:spacing w:val="-7"/>
        </w:rPr>
        <w:t>16</w:t>
      </w:r>
    </w:p>
    <w:p w:rsidR="005D2024" w:rsidRPr="004E2C5B" w:rsidRDefault="004E2C5B" w:rsidP="004E2C5B">
      <w:pPr>
        <w:rPr>
          <w:b/>
        </w:rPr>
      </w:pPr>
      <w:r w:rsidRPr="004E2C5B">
        <w:t>Максимальный</w:t>
      </w:r>
      <w:r w:rsidRPr="004E2C5B">
        <w:rPr>
          <w:spacing w:val="-1"/>
        </w:rPr>
        <w:t xml:space="preserve"> </w:t>
      </w:r>
      <w:r w:rsidRPr="004E2C5B">
        <w:t>из</w:t>
      </w:r>
      <w:r w:rsidRPr="004E2C5B">
        <w:rPr>
          <w:spacing w:val="-3"/>
        </w:rPr>
        <w:t xml:space="preserve"> </w:t>
      </w:r>
      <w:r w:rsidRPr="004E2C5B">
        <w:t>разовых</w:t>
      </w:r>
      <w:r w:rsidRPr="004E2C5B">
        <w:rPr>
          <w:spacing w:val="-1"/>
        </w:rPr>
        <w:t xml:space="preserve"> </w:t>
      </w:r>
      <w:r w:rsidRPr="004E2C5B">
        <w:t>выброс,</w:t>
      </w:r>
      <w:r w:rsidRPr="004E2C5B">
        <w:rPr>
          <w:spacing w:val="-3"/>
        </w:rPr>
        <w:t xml:space="preserve"> </w:t>
      </w:r>
      <w:r w:rsidRPr="004E2C5B">
        <w:t>г/с</w:t>
      </w:r>
      <w:r w:rsidRPr="004E2C5B">
        <w:rPr>
          <w:spacing w:val="-1"/>
        </w:rPr>
        <w:t xml:space="preserve"> </w:t>
      </w:r>
      <w:r w:rsidRPr="004E2C5B">
        <w:t xml:space="preserve">(5.3.1), </w:t>
      </w:r>
      <w:r w:rsidRPr="004E2C5B">
        <w:rPr>
          <w:b/>
          <w:i/>
        </w:rPr>
        <w:t>G</w:t>
      </w:r>
      <w:r w:rsidRPr="004E2C5B">
        <w:rPr>
          <w:b/>
          <w:i/>
          <w:spacing w:val="-2"/>
        </w:rPr>
        <w:t xml:space="preserve"> </w:t>
      </w:r>
      <w:r w:rsidRPr="004E2C5B">
        <w:rPr>
          <w:b/>
          <w:i/>
        </w:rPr>
        <w:t>=</w:t>
      </w:r>
      <w:r w:rsidRPr="004E2C5B">
        <w:rPr>
          <w:b/>
          <w:i/>
          <w:spacing w:val="-2"/>
        </w:rPr>
        <w:t xml:space="preserve"> </w:t>
      </w:r>
      <w:r w:rsidRPr="004E2C5B">
        <w:rPr>
          <w:b/>
          <w:i/>
        </w:rPr>
        <w:t>(0.445</w:t>
      </w:r>
      <w:r w:rsidRPr="004E2C5B">
        <w:rPr>
          <w:b/>
          <w:i/>
          <w:spacing w:val="-1"/>
        </w:rPr>
        <w:t xml:space="preserve"> </w:t>
      </w:r>
      <w:r w:rsidRPr="004E2C5B">
        <w:rPr>
          <w:b/>
          <w:i/>
        </w:rPr>
        <w:t>·</w:t>
      </w:r>
      <w:r w:rsidRPr="004E2C5B">
        <w:rPr>
          <w:b/>
          <w:i/>
          <w:spacing w:val="-1"/>
        </w:rPr>
        <w:t xml:space="preserve"> </w:t>
      </w:r>
      <w:r w:rsidRPr="004E2C5B">
        <w:rPr>
          <w:b/>
          <w:i/>
        </w:rPr>
        <w:t>PTMAX</w:t>
      </w:r>
      <w:r w:rsidRPr="004E2C5B">
        <w:rPr>
          <w:b/>
          <w:i/>
          <w:spacing w:val="-3"/>
        </w:rPr>
        <w:t xml:space="preserve"> </w:t>
      </w:r>
      <w:r w:rsidRPr="004E2C5B">
        <w:rPr>
          <w:b/>
          <w:i/>
        </w:rPr>
        <w:t>·</w:t>
      </w:r>
      <w:r w:rsidRPr="004E2C5B">
        <w:rPr>
          <w:b/>
          <w:i/>
          <w:spacing w:val="-4"/>
        </w:rPr>
        <w:t xml:space="preserve"> </w:t>
      </w:r>
      <w:r w:rsidRPr="004E2C5B">
        <w:rPr>
          <w:b/>
          <w:i/>
        </w:rPr>
        <w:t>MR</w:t>
      </w:r>
      <w:r w:rsidRPr="004E2C5B">
        <w:rPr>
          <w:b/>
          <w:i/>
          <w:spacing w:val="-1"/>
        </w:rPr>
        <w:t xml:space="preserve"> </w:t>
      </w:r>
      <w:r w:rsidRPr="004E2C5B">
        <w:rPr>
          <w:b/>
          <w:i/>
        </w:rPr>
        <w:t>·</w:t>
      </w:r>
      <w:r w:rsidRPr="004E2C5B">
        <w:rPr>
          <w:b/>
          <w:i/>
          <w:spacing w:val="-1"/>
        </w:rPr>
        <w:t xml:space="preserve"> </w:t>
      </w:r>
      <w:r w:rsidRPr="004E2C5B">
        <w:rPr>
          <w:b/>
          <w:i/>
        </w:rPr>
        <w:t>KPMAX</w:t>
      </w:r>
      <w:r w:rsidRPr="004E2C5B">
        <w:rPr>
          <w:b/>
          <w:i/>
          <w:spacing w:val="-3"/>
        </w:rPr>
        <w:t xml:space="preserve"> </w:t>
      </w:r>
      <w:r w:rsidRPr="004E2C5B">
        <w:rPr>
          <w:b/>
          <w:i/>
        </w:rPr>
        <w:t>·</w:t>
      </w:r>
      <w:r w:rsidRPr="004E2C5B">
        <w:rPr>
          <w:b/>
          <w:i/>
          <w:spacing w:val="-1"/>
        </w:rPr>
        <w:t xml:space="preserve"> </w:t>
      </w:r>
      <w:r w:rsidRPr="004E2C5B">
        <w:rPr>
          <w:b/>
          <w:i/>
        </w:rPr>
        <w:t>KB</w:t>
      </w:r>
      <w:r w:rsidRPr="004E2C5B">
        <w:rPr>
          <w:b/>
          <w:i/>
          <w:spacing w:val="-2"/>
        </w:rPr>
        <w:t xml:space="preserve"> </w:t>
      </w:r>
      <w:r w:rsidRPr="004E2C5B">
        <w:rPr>
          <w:b/>
          <w:i/>
        </w:rPr>
        <w:t>·</w:t>
      </w:r>
      <w:r w:rsidRPr="004E2C5B">
        <w:rPr>
          <w:b/>
          <w:i/>
          <w:spacing w:val="-1"/>
        </w:rPr>
        <w:t xml:space="preserve"> </w:t>
      </w:r>
      <w:r w:rsidRPr="004E2C5B">
        <w:rPr>
          <w:b/>
          <w:i/>
        </w:rPr>
        <w:t>VCMAX)</w:t>
      </w:r>
      <w:r w:rsidRPr="004E2C5B">
        <w:rPr>
          <w:b/>
          <w:i/>
          <w:spacing w:val="-1"/>
        </w:rPr>
        <w:t xml:space="preserve"> </w:t>
      </w:r>
      <w:r w:rsidRPr="004E2C5B">
        <w:rPr>
          <w:b/>
          <w:i/>
        </w:rPr>
        <w:t>/ (10</w:t>
      </w:r>
      <w:r w:rsidRPr="004E2C5B">
        <w:rPr>
          <w:b/>
          <w:i/>
          <w:vertAlign w:val="superscript"/>
        </w:rPr>
        <w:t>2</w:t>
      </w:r>
      <w:r w:rsidRPr="004E2C5B">
        <w:rPr>
          <w:b/>
          <w:i/>
        </w:rPr>
        <w:t xml:space="preserve"> · (273 + TMAX)) = </w:t>
      </w:r>
      <w:r w:rsidRPr="004E2C5B">
        <w:rPr>
          <w:b/>
        </w:rPr>
        <w:t>(0.445 · 0.709 · 62.07 · 0.1 · 1 · 16) / (10</w:t>
      </w:r>
      <w:r w:rsidRPr="004E2C5B">
        <w:rPr>
          <w:b/>
          <w:vertAlign w:val="superscript"/>
        </w:rPr>
        <w:t>2</w:t>
      </w:r>
      <w:r w:rsidRPr="004E2C5B">
        <w:rPr>
          <w:b/>
        </w:rPr>
        <w:t xml:space="preserve"> · (273 + 26)) = 0.001048</w:t>
      </w:r>
    </w:p>
    <w:p w:rsidR="005D2024" w:rsidRPr="004E2C5B" w:rsidRDefault="004E2C5B" w:rsidP="004E2C5B">
      <w:pPr>
        <w:rPr>
          <w:b/>
          <w:lang w:val="en-US"/>
        </w:rPr>
      </w:pPr>
      <w:r w:rsidRPr="004E2C5B">
        <w:rPr>
          <w:b/>
          <w:i/>
          <w:lang w:val="en-US"/>
        </w:rPr>
        <w:t>M</w:t>
      </w:r>
      <w:r w:rsidRPr="004E2C5B">
        <w:rPr>
          <w:b/>
          <w:i/>
          <w:spacing w:val="-1"/>
          <w:lang w:val="en-US"/>
        </w:rPr>
        <w:t xml:space="preserve"> </w:t>
      </w:r>
      <w:r w:rsidRPr="004E2C5B">
        <w:rPr>
          <w:b/>
          <w:i/>
          <w:lang w:val="en-US"/>
        </w:rPr>
        <w:t>=</w:t>
      </w:r>
      <w:r w:rsidRPr="004E2C5B">
        <w:rPr>
          <w:b/>
          <w:i/>
          <w:spacing w:val="-1"/>
          <w:lang w:val="en-US"/>
        </w:rPr>
        <w:t xml:space="preserve"> </w:t>
      </w:r>
      <w:r w:rsidRPr="004E2C5B">
        <w:rPr>
          <w:b/>
          <w:i/>
          <w:lang w:val="en-US"/>
        </w:rPr>
        <w:t>0.160</w:t>
      </w:r>
      <w:r w:rsidRPr="004E2C5B">
        <w:rPr>
          <w:b/>
          <w:i/>
          <w:spacing w:val="-1"/>
          <w:lang w:val="en-US"/>
        </w:rPr>
        <w:t xml:space="preserve"> </w:t>
      </w:r>
      <w:r w:rsidRPr="004E2C5B">
        <w:rPr>
          <w:b/>
          <w:i/>
          <w:lang w:val="en-US"/>
        </w:rPr>
        <w:t>·</w:t>
      </w:r>
      <w:r w:rsidRPr="004E2C5B">
        <w:rPr>
          <w:b/>
          <w:i/>
          <w:spacing w:val="-4"/>
          <w:lang w:val="en-US"/>
        </w:rPr>
        <w:t xml:space="preserve"> </w:t>
      </w:r>
      <w:r w:rsidRPr="004E2C5B">
        <w:rPr>
          <w:b/>
          <w:i/>
          <w:lang w:val="en-US"/>
        </w:rPr>
        <w:t>(PTMAX</w:t>
      </w:r>
      <w:r w:rsidRPr="004E2C5B">
        <w:rPr>
          <w:b/>
          <w:i/>
          <w:spacing w:val="-2"/>
          <w:lang w:val="en-US"/>
        </w:rPr>
        <w:t xml:space="preserve"> </w:t>
      </w:r>
      <w:r w:rsidRPr="004E2C5B">
        <w:rPr>
          <w:b/>
          <w:i/>
          <w:lang w:val="en-US"/>
        </w:rPr>
        <w:t>·</w:t>
      </w:r>
      <w:r w:rsidRPr="004E2C5B">
        <w:rPr>
          <w:b/>
          <w:i/>
          <w:spacing w:val="-1"/>
          <w:lang w:val="en-US"/>
        </w:rPr>
        <w:t xml:space="preserve"> </w:t>
      </w:r>
      <w:r w:rsidRPr="004E2C5B">
        <w:rPr>
          <w:b/>
          <w:i/>
          <w:lang w:val="en-US"/>
        </w:rPr>
        <w:t>KB</w:t>
      </w:r>
      <w:r w:rsidRPr="004E2C5B">
        <w:rPr>
          <w:b/>
          <w:i/>
          <w:spacing w:val="-5"/>
          <w:lang w:val="en-US"/>
        </w:rPr>
        <w:t xml:space="preserve"> </w:t>
      </w:r>
      <w:r w:rsidRPr="004E2C5B">
        <w:rPr>
          <w:b/>
          <w:i/>
          <w:lang w:val="en-US"/>
        </w:rPr>
        <w:t>+</w:t>
      </w:r>
      <w:r w:rsidRPr="004E2C5B">
        <w:rPr>
          <w:b/>
          <w:i/>
          <w:spacing w:val="-2"/>
          <w:lang w:val="en-US"/>
        </w:rPr>
        <w:t xml:space="preserve"> </w:t>
      </w:r>
      <w:r w:rsidRPr="004E2C5B">
        <w:rPr>
          <w:b/>
          <w:i/>
          <w:lang w:val="en-US"/>
        </w:rPr>
        <w:t>PTMIN) ·</w:t>
      </w:r>
      <w:r w:rsidRPr="004E2C5B">
        <w:rPr>
          <w:b/>
          <w:i/>
          <w:spacing w:val="-4"/>
          <w:lang w:val="en-US"/>
        </w:rPr>
        <w:t xml:space="preserve"> </w:t>
      </w:r>
      <w:r w:rsidRPr="004E2C5B">
        <w:rPr>
          <w:b/>
          <w:i/>
          <w:lang w:val="en-US"/>
        </w:rPr>
        <w:t>MR</w:t>
      </w:r>
      <w:r w:rsidRPr="004E2C5B">
        <w:rPr>
          <w:b/>
          <w:i/>
          <w:spacing w:val="-1"/>
          <w:lang w:val="en-US"/>
        </w:rPr>
        <w:t xml:space="preserve"> </w:t>
      </w:r>
      <w:r w:rsidRPr="004E2C5B">
        <w:rPr>
          <w:b/>
          <w:i/>
          <w:lang w:val="en-US"/>
        </w:rPr>
        <w:t>·</w:t>
      </w:r>
      <w:r w:rsidRPr="004E2C5B">
        <w:rPr>
          <w:b/>
          <w:i/>
          <w:spacing w:val="-1"/>
          <w:lang w:val="en-US"/>
        </w:rPr>
        <w:t xml:space="preserve"> </w:t>
      </w:r>
      <w:r w:rsidRPr="004E2C5B">
        <w:rPr>
          <w:b/>
          <w:i/>
          <w:lang w:val="en-US"/>
        </w:rPr>
        <w:t>KPSR</w:t>
      </w:r>
      <w:r w:rsidRPr="004E2C5B">
        <w:rPr>
          <w:b/>
          <w:i/>
          <w:spacing w:val="-2"/>
          <w:lang w:val="en-US"/>
        </w:rPr>
        <w:t xml:space="preserve"> </w:t>
      </w:r>
      <w:r w:rsidRPr="004E2C5B">
        <w:rPr>
          <w:b/>
          <w:i/>
          <w:lang w:val="en-US"/>
        </w:rPr>
        <w:t>·</w:t>
      </w:r>
      <w:r w:rsidRPr="004E2C5B">
        <w:rPr>
          <w:b/>
          <w:i/>
          <w:spacing w:val="-3"/>
          <w:lang w:val="en-US"/>
        </w:rPr>
        <w:t xml:space="preserve"> </w:t>
      </w:r>
      <w:r w:rsidRPr="004E2C5B">
        <w:rPr>
          <w:b/>
          <w:i/>
          <w:lang w:val="en-US"/>
        </w:rPr>
        <w:t>KOB</w:t>
      </w:r>
      <w:r w:rsidRPr="004E2C5B">
        <w:rPr>
          <w:b/>
          <w:i/>
          <w:spacing w:val="-2"/>
          <w:lang w:val="en-US"/>
        </w:rPr>
        <w:t xml:space="preserve"> </w:t>
      </w:r>
      <w:r w:rsidRPr="004E2C5B">
        <w:rPr>
          <w:b/>
          <w:i/>
          <w:lang w:val="en-US"/>
        </w:rPr>
        <w:t>·</w:t>
      </w:r>
      <w:r w:rsidRPr="004E2C5B">
        <w:rPr>
          <w:b/>
          <w:i/>
          <w:spacing w:val="-1"/>
          <w:lang w:val="en-US"/>
        </w:rPr>
        <w:t xml:space="preserve"> </w:t>
      </w:r>
      <w:r w:rsidRPr="004E2C5B">
        <w:rPr>
          <w:b/>
          <w:i/>
          <w:lang w:val="en-US"/>
        </w:rPr>
        <w:t>B</w:t>
      </w:r>
      <w:r w:rsidRPr="004E2C5B">
        <w:rPr>
          <w:b/>
          <w:i/>
          <w:spacing w:val="-2"/>
          <w:lang w:val="en-US"/>
        </w:rPr>
        <w:t xml:space="preserve"> </w:t>
      </w:r>
      <w:r w:rsidRPr="004E2C5B">
        <w:rPr>
          <w:b/>
          <w:i/>
          <w:lang w:val="en-US"/>
        </w:rPr>
        <w:t>=</w:t>
      </w:r>
      <w:r w:rsidRPr="004E2C5B">
        <w:rPr>
          <w:b/>
          <w:i/>
          <w:spacing w:val="1"/>
          <w:lang w:val="en-US"/>
        </w:rPr>
        <w:t xml:space="preserve"> </w:t>
      </w:r>
      <w:r w:rsidRPr="004E2C5B">
        <w:rPr>
          <w:b/>
          <w:lang w:val="en-US"/>
        </w:rPr>
        <w:t>0.160</w:t>
      </w:r>
      <w:r w:rsidRPr="004E2C5B">
        <w:rPr>
          <w:b/>
          <w:spacing w:val="-1"/>
          <w:lang w:val="en-US"/>
        </w:rPr>
        <w:t xml:space="preserve"> </w:t>
      </w:r>
      <w:r w:rsidRPr="004E2C5B">
        <w:rPr>
          <w:b/>
          <w:lang w:val="en-US"/>
        </w:rPr>
        <w:t>·</w:t>
      </w:r>
      <w:r w:rsidRPr="004E2C5B">
        <w:rPr>
          <w:b/>
          <w:spacing w:val="-1"/>
          <w:lang w:val="en-US"/>
        </w:rPr>
        <w:t xml:space="preserve"> </w:t>
      </w:r>
      <w:r w:rsidRPr="004E2C5B">
        <w:rPr>
          <w:b/>
          <w:lang w:val="en-US"/>
        </w:rPr>
        <w:t>(0.709</w:t>
      </w:r>
      <w:r w:rsidRPr="004E2C5B">
        <w:rPr>
          <w:b/>
          <w:spacing w:val="-4"/>
          <w:lang w:val="en-US"/>
        </w:rPr>
        <w:t xml:space="preserve"> </w:t>
      </w:r>
      <w:r w:rsidRPr="004E2C5B">
        <w:rPr>
          <w:b/>
          <w:lang w:val="en-US"/>
        </w:rPr>
        <w:t>·</w:t>
      </w:r>
      <w:r w:rsidRPr="004E2C5B">
        <w:rPr>
          <w:b/>
          <w:spacing w:val="-3"/>
          <w:lang w:val="en-US"/>
        </w:rPr>
        <w:t xml:space="preserve"> </w:t>
      </w:r>
      <w:r w:rsidRPr="004E2C5B">
        <w:rPr>
          <w:b/>
          <w:lang w:val="en-US"/>
        </w:rPr>
        <w:t>1 +</w:t>
      </w:r>
      <w:r w:rsidRPr="004E2C5B">
        <w:rPr>
          <w:b/>
          <w:spacing w:val="-2"/>
          <w:lang w:val="en-US"/>
        </w:rPr>
        <w:t xml:space="preserve"> </w:t>
      </w:r>
      <w:r w:rsidRPr="004E2C5B">
        <w:rPr>
          <w:b/>
          <w:lang w:val="en-US"/>
        </w:rPr>
        <w:t>0.0982)</w:t>
      </w:r>
      <w:r w:rsidRPr="004E2C5B">
        <w:rPr>
          <w:b/>
          <w:spacing w:val="-3"/>
          <w:lang w:val="en-US"/>
        </w:rPr>
        <w:t xml:space="preserve"> </w:t>
      </w:r>
      <w:r w:rsidRPr="004E2C5B">
        <w:rPr>
          <w:b/>
          <w:lang w:val="en-US"/>
        </w:rPr>
        <w:t>·</w:t>
      </w:r>
      <w:r w:rsidRPr="004E2C5B">
        <w:rPr>
          <w:b/>
          <w:spacing w:val="-1"/>
          <w:lang w:val="en-US"/>
        </w:rPr>
        <w:t xml:space="preserve"> </w:t>
      </w:r>
      <w:r w:rsidRPr="004E2C5B">
        <w:rPr>
          <w:b/>
          <w:lang w:val="en-US"/>
        </w:rPr>
        <w:t xml:space="preserve">62.07 </w:t>
      </w:r>
      <w:r w:rsidRPr="004E2C5B">
        <w:rPr>
          <w:b/>
          <w:spacing w:val="-10"/>
          <w:lang w:val="en-US"/>
        </w:rPr>
        <w:t>·</w:t>
      </w:r>
    </w:p>
    <w:p w:rsidR="005D2024" w:rsidRPr="004E2C5B" w:rsidRDefault="004E2C5B" w:rsidP="004E2C5B">
      <w:pPr>
        <w:pStyle w:val="21"/>
        <w:ind w:left="0"/>
        <w:rPr>
          <w:lang w:val="en-US"/>
        </w:rPr>
      </w:pPr>
      <w:bookmarkStart w:id="44" w:name="_Toc194013364"/>
      <w:bookmarkStart w:id="45" w:name="_Toc194015199"/>
      <w:bookmarkStart w:id="46" w:name="_Toc194015735"/>
      <w:r w:rsidRPr="004E2C5B">
        <w:rPr>
          <w:lang w:val="en-US"/>
        </w:rPr>
        <w:t>0.1</w:t>
      </w:r>
      <w:r w:rsidRPr="004E2C5B">
        <w:rPr>
          <w:spacing w:val="-1"/>
          <w:lang w:val="en-US"/>
        </w:rPr>
        <w:t xml:space="preserve"> </w:t>
      </w:r>
      <w:r w:rsidRPr="004E2C5B">
        <w:rPr>
          <w:lang w:val="en-US"/>
        </w:rPr>
        <w:t>·</w:t>
      </w:r>
      <w:r w:rsidRPr="004E2C5B">
        <w:rPr>
          <w:spacing w:val="-1"/>
          <w:lang w:val="en-US"/>
        </w:rPr>
        <w:t xml:space="preserve"> </w:t>
      </w:r>
      <w:r w:rsidRPr="004E2C5B">
        <w:rPr>
          <w:lang w:val="en-US"/>
        </w:rPr>
        <w:t>1.35</w:t>
      </w:r>
      <w:r w:rsidRPr="004E2C5B">
        <w:rPr>
          <w:spacing w:val="-1"/>
          <w:lang w:val="en-US"/>
        </w:rPr>
        <w:t xml:space="preserve"> </w:t>
      </w:r>
      <w:r w:rsidRPr="004E2C5B">
        <w:rPr>
          <w:lang w:val="en-US"/>
        </w:rPr>
        <w:t>·</w:t>
      </w:r>
      <w:r w:rsidRPr="004E2C5B">
        <w:rPr>
          <w:spacing w:val="-2"/>
          <w:lang w:val="en-US"/>
        </w:rPr>
        <w:t xml:space="preserve"> </w:t>
      </w:r>
      <w:r w:rsidRPr="004E2C5B">
        <w:rPr>
          <w:lang w:val="en-US"/>
        </w:rPr>
        <w:t>3253</w:t>
      </w:r>
      <w:r w:rsidRPr="004E2C5B">
        <w:rPr>
          <w:spacing w:val="-1"/>
          <w:lang w:val="en-US"/>
        </w:rPr>
        <w:t xml:space="preserve"> </w:t>
      </w:r>
      <w:r w:rsidRPr="004E2C5B">
        <w:rPr>
          <w:lang w:val="en-US"/>
        </w:rPr>
        <w:t>=</w:t>
      </w:r>
      <w:r w:rsidRPr="004E2C5B">
        <w:rPr>
          <w:spacing w:val="-1"/>
          <w:lang w:val="en-US"/>
        </w:rPr>
        <w:t xml:space="preserve"> </w:t>
      </w:r>
      <w:r w:rsidRPr="004E2C5B">
        <w:rPr>
          <w:spacing w:val="-2"/>
          <w:lang w:val="en-US"/>
        </w:rPr>
        <w:t>3520.5</w:t>
      </w:r>
      <w:bookmarkEnd w:id="44"/>
      <w:bookmarkEnd w:id="45"/>
      <w:bookmarkEnd w:id="46"/>
    </w:p>
    <w:p w:rsidR="005D2024" w:rsidRPr="004E2C5B" w:rsidRDefault="004E2C5B" w:rsidP="004E2C5B">
      <w:pPr>
        <w:rPr>
          <w:b/>
          <w:lang w:val="en-US"/>
        </w:rPr>
      </w:pPr>
      <w:r w:rsidRPr="004E2C5B">
        <w:rPr>
          <w:b/>
          <w:i/>
          <w:lang w:val="en-US"/>
        </w:rPr>
        <w:t>M</w:t>
      </w:r>
      <w:r w:rsidRPr="004E2C5B">
        <w:rPr>
          <w:b/>
          <w:i/>
          <w:spacing w:val="-1"/>
          <w:lang w:val="en-US"/>
        </w:rPr>
        <w:t xml:space="preserve"> </w:t>
      </w:r>
      <w:r w:rsidRPr="004E2C5B">
        <w:rPr>
          <w:b/>
          <w:i/>
          <w:lang w:val="en-US"/>
        </w:rPr>
        <w:t>= M</w:t>
      </w:r>
      <w:r w:rsidRPr="004E2C5B">
        <w:rPr>
          <w:b/>
          <w:i/>
          <w:spacing w:val="-4"/>
          <w:lang w:val="en-US"/>
        </w:rPr>
        <w:t xml:space="preserve"> </w:t>
      </w:r>
      <w:r w:rsidRPr="004E2C5B">
        <w:rPr>
          <w:b/>
          <w:i/>
          <w:lang w:val="en-US"/>
        </w:rPr>
        <w:t>/</w:t>
      </w:r>
      <w:r w:rsidRPr="004E2C5B">
        <w:rPr>
          <w:b/>
          <w:i/>
          <w:spacing w:val="1"/>
          <w:lang w:val="en-US"/>
        </w:rPr>
        <w:t xml:space="preserve"> </w:t>
      </w:r>
      <w:r w:rsidRPr="004E2C5B">
        <w:rPr>
          <w:b/>
          <w:i/>
          <w:lang w:val="en-US"/>
        </w:rPr>
        <w:t>(10</w:t>
      </w:r>
      <w:r w:rsidRPr="004E2C5B">
        <w:rPr>
          <w:b/>
          <w:i/>
          <w:vertAlign w:val="superscript"/>
          <w:lang w:val="en-US"/>
        </w:rPr>
        <w:t>4</w:t>
      </w:r>
      <w:r w:rsidRPr="004E2C5B">
        <w:rPr>
          <w:b/>
          <w:i/>
          <w:lang w:val="en-US"/>
        </w:rPr>
        <w:t xml:space="preserve"> ·</w:t>
      </w:r>
      <w:r w:rsidRPr="004E2C5B">
        <w:rPr>
          <w:b/>
          <w:i/>
          <w:spacing w:val="-1"/>
          <w:lang w:val="en-US"/>
        </w:rPr>
        <w:t xml:space="preserve"> </w:t>
      </w:r>
      <w:r w:rsidRPr="004E2C5B">
        <w:rPr>
          <w:b/>
          <w:i/>
          <w:lang w:val="en-US"/>
        </w:rPr>
        <w:t>RO</w:t>
      </w:r>
      <w:r w:rsidRPr="004E2C5B">
        <w:rPr>
          <w:b/>
          <w:i/>
          <w:spacing w:val="-1"/>
          <w:lang w:val="en-US"/>
        </w:rPr>
        <w:t xml:space="preserve"> </w:t>
      </w:r>
      <w:r w:rsidRPr="004E2C5B">
        <w:rPr>
          <w:b/>
          <w:i/>
          <w:lang w:val="en-US"/>
        </w:rPr>
        <w:t>·</w:t>
      </w:r>
      <w:r w:rsidRPr="004E2C5B">
        <w:rPr>
          <w:b/>
          <w:i/>
          <w:spacing w:val="-4"/>
          <w:lang w:val="en-US"/>
        </w:rPr>
        <w:t xml:space="preserve"> </w:t>
      </w:r>
      <w:r w:rsidRPr="004E2C5B">
        <w:rPr>
          <w:b/>
          <w:i/>
          <w:lang w:val="en-US"/>
        </w:rPr>
        <w:t>(546 +</w:t>
      </w:r>
      <w:r w:rsidRPr="004E2C5B">
        <w:rPr>
          <w:b/>
          <w:i/>
          <w:spacing w:val="-4"/>
          <w:lang w:val="en-US"/>
        </w:rPr>
        <w:t xml:space="preserve"> </w:t>
      </w:r>
      <w:r w:rsidRPr="004E2C5B">
        <w:rPr>
          <w:b/>
          <w:i/>
          <w:lang w:val="en-US"/>
        </w:rPr>
        <w:t>TMAX</w:t>
      </w:r>
      <w:r w:rsidRPr="004E2C5B">
        <w:rPr>
          <w:b/>
          <w:i/>
          <w:spacing w:val="-2"/>
          <w:lang w:val="en-US"/>
        </w:rPr>
        <w:t xml:space="preserve"> </w:t>
      </w:r>
      <w:r w:rsidRPr="004E2C5B">
        <w:rPr>
          <w:b/>
          <w:i/>
          <w:lang w:val="en-US"/>
        </w:rPr>
        <w:t>+</w:t>
      </w:r>
      <w:r w:rsidRPr="004E2C5B">
        <w:rPr>
          <w:b/>
          <w:i/>
          <w:spacing w:val="-1"/>
          <w:lang w:val="en-US"/>
        </w:rPr>
        <w:t xml:space="preserve"> </w:t>
      </w:r>
      <w:r w:rsidRPr="004E2C5B">
        <w:rPr>
          <w:b/>
          <w:i/>
          <w:lang w:val="en-US"/>
        </w:rPr>
        <w:t>TMIN)) =</w:t>
      </w:r>
      <w:r w:rsidRPr="004E2C5B">
        <w:rPr>
          <w:b/>
          <w:i/>
          <w:spacing w:val="-1"/>
          <w:lang w:val="en-US"/>
        </w:rPr>
        <w:t xml:space="preserve"> </w:t>
      </w:r>
      <w:r w:rsidRPr="004E2C5B">
        <w:rPr>
          <w:b/>
          <w:lang w:val="en-US"/>
        </w:rPr>
        <w:t>3520.5</w:t>
      </w:r>
      <w:r w:rsidRPr="004E2C5B">
        <w:rPr>
          <w:b/>
          <w:spacing w:val="-3"/>
          <w:lang w:val="en-US"/>
        </w:rPr>
        <w:t xml:space="preserve"> </w:t>
      </w:r>
      <w:r w:rsidRPr="004E2C5B">
        <w:rPr>
          <w:b/>
          <w:lang w:val="en-US"/>
        </w:rPr>
        <w:t>/ (10</w:t>
      </w:r>
      <w:r w:rsidRPr="004E2C5B">
        <w:rPr>
          <w:b/>
          <w:vertAlign w:val="superscript"/>
          <w:lang w:val="en-US"/>
        </w:rPr>
        <w:t>4</w:t>
      </w:r>
      <w:r w:rsidRPr="004E2C5B">
        <w:rPr>
          <w:b/>
          <w:spacing w:val="-3"/>
          <w:lang w:val="en-US"/>
        </w:rPr>
        <w:t xml:space="preserve"> </w:t>
      </w:r>
      <w:r w:rsidRPr="004E2C5B">
        <w:rPr>
          <w:b/>
          <w:lang w:val="en-US"/>
        </w:rPr>
        <w:t>· 1.114</w:t>
      </w:r>
      <w:r w:rsidRPr="004E2C5B">
        <w:rPr>
          <w:b/>
          <w:spacing w:val="-1"/>
          <w:lang w:val="en-US"/>
        </w:rPr>
        <w:t xml:space="preserve"> </w:t>
      </w:r>
      <w:r w:rsidRPr="004E2C5B">
        <w:rPr>
          <w:b/>
          <w:lang w:val="en-US"/>
        </w:rPr>
        <w:t>·</w:t>
      </w:r>
      <w:r w:rsidRPr="004E2C5B">
        <w:rPr>
          <w:b/>
          <w:spacing w:val="-2"/>
          <w:lang w:val="en-US"/>
        </w:rPr>
        <w:t xml:space="preserve"> </w:t>
      </w:r>
      <w:r w:rsidRPr="004E2C5B">
        <w:rPr>
          <w:b/>
          <w:lang w:val="en-US"/>
        </w:rPr>
        <w:t>(546 +</w:t>
      </w:r>
      <w:r w:rsidRPr="004E2C5B">
        <w:rPr>
          <w:b/>
          <w:spacing w:val="-2"/>
          <w:lang w:val="en-US"/>
        </w:rPr>
        <w:t xml:space="preserve"> </w:t>
      </w:r>
      <w:r w:rsidRPr="004E2C5B">
        <w:rPr>
          <w:b/>
          <w:lang w:val="en-US"/>
        </w:rPr>
        <w:t>26</w:t>
      </w:r>
      <w:r w:rsidRPr="004E2C5B">
        <w:rPr>
          <w:b/>
          <w:spacing w:val="-3"/>
          <w:lang w:val="en-US"/>
        </w:rPr>
        <w:t xml:space="preserve"> </w:t>
      </w:r>
      <w:r w:rsidRPr="004E2C5B">
        <w:rPr>
          <w:b/>
          <w:lang w:val="en-US"/>
        </w:rPr>
        <w:t>+</w:t>
      </w:r>
      <w:r w:rsidRPr="004E2C5B">
        <w:rPr>
          <w:b/>
          <w:spacing w:val="-2"/>
          <w:lang w:val="en-US"/>
        </w:rPr>
        <w:t xml:space="preserve"> </w:t>
      </w:r>
      <w:r w:rsidRPr="004E2C5B">
        <w:rPr>
          <w:b/>
          <w:lang w:val="en-US"/>
        </w:rPr>
        <w:t>0)) =</w:t>
      </w:r>
      <w:r w:rsidRPr="004E2C5B">
        <w:rPr>
          <w:b/>
          <w:spacing w:val="-1"/>
          <w:lang w:val="en-US"/>
        </w:rPr>
        <w:t xml:space="preserve"> </w:t>
      </w:r>
      <w:r w:rsidRPr="004E2C5B">
        <w:rPr>
          <w:b/>
          <w:spacing w:val="-2"/>
          <w:lang w:val="en-US"/>
        </w:rPr>
        <w:t>0.000552</w:t>
      </w:r>
    </w:p>
    <w:p w:rsidR="005D2024" w:rsidRPr="004E2C5B" w:rsidRDefault="004E2C5B" w:rsidP="004E2C5B">
      <w:pPr>
        <w:pStyle w:val="a3"/>
        <w:ind w:left="0"/>
        <w:rPr>
          <w:lang w:val="en-US"/>
        </w:rPr>
      </w:pPr>
      <w:r w:rsidRPr="004E2C5B">
        <w:t>Среднегодовые</w:t>
      </w:r>
      <w:r w:rsidRPr="004E2C5B">
        <w:rPr>
          <w:spacing w:val="-6"/>
          <w:lang w:val="en-US"/>
        </w:rPr>
        <w:t xml:space="preserve"> </w:t>
      </w:r>
      <w:r w:rsidRPr="004E2C5B">
        <w:t>выбросы</w:t>
      </w:r>
      <w:r w:rsidRPr="004E2C5B">
        <w:rPr>
          <w:lang w:val="en-US"/>
        </w:rPr>
        <w:t>,</w:t>
      </w:r>
      <w:r w:rsidRPr="004E2C5B">
        <w:rPr>
          <w:spacing w:val="-5"/>
          <w:lang w:val="en-US"/>
        </w:rPr>
        <w:t xml:space="preserve"> </w:t>
      </w:r>
      <w:r w:rsidRPr="004E2C5B">
        <w:t>т</w:t>
      </w:r>
      <w:r w:rsidRPr="004E2C5B">
        <w:rPr>
          <w:lang w:val="en-US"/>
        </w:rPr>
        <w:t>/</w:t>
      </w:r>
      <w:r w:rsidRPr="004E2C5B">
        <w:t>год</w:t>
      </w:r>
      <w:r w:rsidRPr="004E2C5B">
        <w:rPr>
          <w:spacing w:val="-4"/>
          <w:lang w:val="en-US"/>
        </w:rPr>
        <w:t xml:space="preserve"> </w:t>
      </w:r>
      <w:r w:rsidRPr="004E2C5B">
        <w:rPr>
          <w:spacing w:val="-2"/>
          <w:lang w:val="en-US"/>
        </w:rPr>
        <w:t>(5.3.2)</w:t>
      </w:r>
    </w:p>
    <w:p w:rsidR="005D2024" w:rsidRPr="004E2C5B" w:rsidRDefault="004E2C5B" w:rsidP="004E2C5B">
      <w:pPr>
        <w:pStyle w:val="a3"/>
        <w:ind w:left="0"/>
        <w:rPr>
          <w:b/>
          <w:lang w:val="en-US"/>
        </w:rPr>
      </w:pPr>
      <w:r w:rsidRPr="004E2C5B">
        <w:rPr>
          <w:lang w:val="en-US"/>
        </w:rPr>
        <w:t>_M_</w:t>
      </w:r>
      <w:r w:rsidRPr="004E2C5B">
        <w:rPr>
          <w:spacing w:val="-10"/>
          <w:lang w:val="en-US"/>
        </w:rPr>
        <w:t xml:space="preserve"> </w:t>
      </w:r>
      <w:r w:rsidRPr="004E2C5B">
        <w:rPr>
          <w:lang w:val="en-US"/>
        </w:rPr>
        <w:t>=</w:t>
      </w:r>
      <w:r w:rsidRPr="004E2C5B">
        <w:rPr>
          <w:spacing w:val="-10"/>
          <w:lang w:val="en-US"/>
        </w:rPr>
        <w:t xml:space="preserve"> </w:t>
      </w:r>
      <w:r w:rsidRPr="004E2C5B">
        <w:rPr>
          <w:lang w:val="en-US"/>
        </w:rPr>
        <w:t>0.160*(Ptmax*Kb+Ptmin)*Mr*Ktsr*Kob*B/(10</w:t>
      </w:r>
      <w:r w:rsidRPr="004E2C5B">
        <w:rPr>
          <w:vertAlign w:val="superscript"/>
          <w:lang w:val="en-US"/>
        </w:rPr>
        <w:t>4</w:t>
      </w:r>
      <w:r w:rsidRPr="004E2C5B">
        <w:rPr>
          <w:lang w:val="en-US"/>
        </w:rPr>
        <w:t>*Ro*(546+Tmax+Tmin)),</w:t>
      </w:r>
      <w:r w:rsidRPr="004E2C5B">
        <w:rPr>
          <w:spacing w:val="-8"/>
          <w:lang w:val="en-US"/>
        </w:rPr>
        <w:t xml:space="preserve"> </w:t>
      </w:r>
      <w:r w:rsidRPr="004E2C5B">
        <w:rPr>
          <w:b/>
          <w:i/>
          <w:lang w:val="en-US"/>
        </w:rPr>
        <w:t>_M_</w:t>
      </w:r>
      <w:r w:rsidRPr="004E2C5B">
        <w:rPr>
          <w:b/>
          <w:i/>
          <w:spacing w:val="-10"/>
          <w:lang w:val="en-US"/>
        </w:rPr>
        <w:t xml:space="preserve"> </w:t>
      </w:r>
      <w:r w:rsidRPr="004E2C5B">
        <w:rPr>
          <w:b/>
          <w:i/>
          <w:lang w:val="en-US"/>
        </w:rPr>
        <w:t>=</w:t>
      </w:r>
      <w:r w:rsidRPr="004E2C5B">
        <w:rPr>
          <w:b/>
          <w:i/>
          <w:spacing w:val="-11"/>
          <w:lang w:val="en-US"/>
        </w:rPr>
        <w:t xml:space="preserve"> </w:t>
      </w:r>
      <w:r w:rsidRPr="004E2C5B">
        <w:rPr>
          <w:b/>
          <w:spacing w:val="-2"/>
          <w:lang w:val="en-US"/>
        </w:rPr>
        <w:t>0.000552</w:t>
      </w:r>
    </w:p>
    <w:p w:rsidR="005D2024" w:rsidRPr="004E2C5B" w:rsidRDefault="005D2024" w:rsidP="004E2C5B">
      <w:pPr>
        <w:pStyle w:val="a3"/>
        <w:ind w:left="0"/>
        <w:rPr>
          <w:b/>
          <w:lang w:val="en-US"/>
        </w:rPr>
      </w:pPr>
    </w:p>
    <w:p w:rsidR="005D2024" w:rsidRPr="004E2C5B" w:rsidRDefault="004E2C5B" w:rsidP="004E2C5B">
      <w:pPr>
        <w:pStyle w:val="a3"/>
        <w:ind w:left="0"/>
      </w:pPr>
      <w:r w:rsidRPr="004E2C5B">
        <w:t>Список</w:t>
      </w:r>
      <w:r w:rsidRPr="004E2C5B">
        <w:rPr>
          <w:spacing w:val="-3"/>
        </w:rPr>
        <w:t xml:space="preserve"> </w:t>
      </w:r>
      <w:r w:rsidRPr="004E2C5B">
        <w:rPr>
          <w:spacing w:val="-2"/>
        </w:rPr>
        <w:t>литературы:</w:t>
      </w:r>
    </w:p>
    <w:p w:rsidR="005D2024" w:rsidRPr="004E2C5B" w:rsidRDefault="004E2C5B" w:rsidP="004E2C5B">
      <w:pPr>
        <w:pStyle w:val="a3"/>
        <w:ind w:left="0"/>
      </w:pPr>
      <w:r w:rsidRPr="004E2C5B">
        <w:t>1.</w:t>
      </w:r>
      <w:r w:rsidRPr="004E2C5B">
        <w:rPr>
          <w:spacing w:val="76"/>
        </w:rPr>
        <w:t xml:space="preserve"> </w:t>
      </w:r>
      <w:r w:rsidRPr="004E2C5B">
        <w:t>Методические</w:t>
      </w:r>
      <w:r w:rsidRPr="004E2C5B">
        <w:rPr>
          <w:spacing w:val="76"/>
        </w:rPr>
        <w:t xml:space="preserve"> </w:t>
      </w:r>
      <w:r w:rsidRPr="004E2C5B">
        <w:t>указания</w:t>
      </w:r>
      <w:r w:rsidRPr="004E2C5B">
        <w:rPr>
          <w:spacing w:val="74"/>
        </w:rPr>
        <w:t xml:space="preserve"> </w:t>
      </w:r>
      <w:r w:rsidRPr="004E2C5B">
        <w:t>по</w:t>
      </w:r>
      <w:r w:rsidRPr="004E2C5B">
        <w:rPr>
          <w:spacing w:val="75"/>
        </w:rPr>
        <w:t xml:space="preserve"> </w:t>
      </w:r>
      <w:r w:rsidRPr="004E2C5B">
        <w:t>определению</w:t>
      </w:r>
      <w:r w:rsidRPr="004E2C5B">
        <w:rPr>
          <w:spacing w:val="76"/>
        </w:rPr>
        <w:t xml:space="preserve"> </w:t>
      </w:r>
      <w:r w:rsidRPr="004E2C5B">
        <w:t>выбросов</w:t>
      </w:r>
      <w:r w:rsidRPr="004E2C5B">
        <w:rPr>
          <w:spacing w:val="75"/>
        </w:rPr>
        <w:t xml:space="preserve"> </w:t>
      </w:r>
      <w:r w:rsidRPr="004E2C5B">
        <w:t>загрязняющих</w:t>
      </w:r>
      <w:r w:rsidRPr="004E2C5B">
        <w:rPr>
          <w:spacing w:val="74"/>
        </w:rPr>
        <w:t xml:space="preserve"> </w:t>
      </w:r>
      <w:r w:rsidRPr="004E2C5B">
        <w:t>веществ</w:t>
      </w:r>
      <w:r w:rsidRPr="004E2C5B">
        <w:rPr>
          <w:spacing w:val="74"/>
        </w:rPr>
        <w:t xml:space="preserve"> </w:t>
      </w:r>
      <w:r w:rsidRPr="004E2C5B">
        <w:t>в</w:t>
      </w:r>
      <w:r w:rsidRPr="004E2C5B">
        <w:rPr>
          <w:spacing w:val="73"/>
        </w:rPr>
        <w:t xml:space="preserve"> </w:t>
      </w:r>
      <w:r w:rsidRPr="004E2C5B">
        <w:t>атмосферу</w:t>
      </w:r>
      <w:r w:rsidRPr="004E2C5B">
        <w:rPr>
          <w:spacing w:val="74"/>
        </w:rPr>
        <w:t xml:space="preserve"> </w:t>
      </w:r>
      <w:r w:rsidRPr="004E2C5B">
        <w:t>из резервуаров РНД 211.2.02.09-2004. Астана, 2005 Расчеты по п 5.</w:t>
      </w:r>
    </w:p>
    <w:p w:rsidR="005D2024" w:rsidRPr="004E2C5B" w:rsidRDefault="004E2C5B" w:rsidP="004E2C5B">
      <w:pPr>
        <w:rPr>
          <w:b/>
        </w:rPr>
      </w:pPr>
      <w:r w:rsidRPr="004E2C5B">
        <w:t>Вид</w:t>
      </w:r>
      <w:r w:rsidRPr="004E2C5B">
        <w:rPr>
          <w:spacing w:val="-7"/>
        </w:rPr>
        <w:t xml:space="preserve"> </w:t>
      </w:r>
      <w:r w:rsidRPr="004E2C5B">
        <w:t>выброса,</w:t>
      </w:r>
      <w:r w:rsidRPr="004E2C5B">
        <w:rPr>
          <w:spacing w:val="-5"/>
        </w:rPr>
        <w:t xml:space="preserve"> </w:t>
      </w:r>
      <w:r w:rsidRPr="004E2C5B">
        <w:rPr>
          <w:b/>
          <w:i/>
        </w:rPr>
        <w:t>VV</w:t>
      </w:r>
      <w:r w:rsidRPr="004E2C5B">
        <w:rPr>
          <w:b/>
          <w:i/>
          <w:spacing w:val="-5"/>
        </w:rPr>
        <w:t xml:space="preserve"> </w:t>
      </w:r>
      <w:r w:rsidRPr="004E2C5B">
        <w:rPr>
          <w:b/>
          <w:i/>
        </w:rPr>
        <w:t>=</w:t>
      </w:r>
      <w:r w:rsidRPr="004E2C5B">
        <w:rPr>
          <w:b/>
          <w:i/>
          <w:spacing w:val="-5"/>
        </w:rPr>
        <w:t xml:space="preserve"> </w:t>
      </w:r>
      <w:r w:rsidRPr="004E2C5B">
        <w:rPr>
          <w:b/>
        </w:rPr>
        <w:t>Выбросы</w:t>
      </w:r>
      <w:r w:rsidRPr="004E2C5B">
        <w:rPr>
          <w:b/>
          <w:spacing w:val="-4"/>
        </w:rPr>
        <w:t xml:space="preserve"> </w:t>
      </w:r>
      <w:r w:rsidRPr="004E2C5B">
        <w:rPr>
          <w:b/>
        </w:rPr>
        <w:t>паров</w:t>
      </w:r>
      <w:r w:rsidRPr="004E2C5B">
        <w:rPr>
          <w:b/>
          <w:spacing w:val="-5"/>
        </w:rPr>
        <w:t xml:space="preserve"> </w:t>
      </w:r>
      <w:r w:rsidRPr="004E2C5B">
        <w:rPr>
          <w:b/>
        </w:rPr>
        <w:t>индивидуальных</w:t>
      </w:r>
      <w:r w:rsidRPr="004E2C5B">
        <w:rPr>
          <w:b/>
          <w:spacing w:val="-6"/>
        </w:rPr>
        <w:t xml:space="preserve"> </w:t>
      </w:r>
      <w:r w:rsidRPr="004E2C5B">
        <w:rPr>
          <w:b/>
          <w:spacing w:val="-2"/>
        </w:rPr>
        <w:t>веществ</w:t>
      </w:r>
    </w:p>
    <w:p w:rsidR="005D2024" w:rsidRPr="004E2C5B" w:rsidRDefault="004E2C5B" w:rsidP="004E2C5B">
      <w:pPr>
        <w:rPr>
          <w:b/>
        </w:rPr>
      </w:pPr>
      <w:r w:rsidRPr="004E2C5B">
        <w:t>Загрязняющее</w:t>
      </w:r>
      <w:r w:rsidRPr="004E2C5B">
        <w:rPr>
          <w:spacing w:val="-5"/>
        </w:rPr>
        <w:t xml:space="preserve"> </w:t>
      </w:r>
      <w:r w:rsidRPr="004E2C5B">
        <w:t>вещество:,</w:t>
      </w:r>
      <w:r w:rsidRPr="004E2C5B">
        <w:rPr>
          <w:spacing w:val="-8"/>
        </w:rPr>
        <w:t xml:space="preserve"> </w:t>
      </w:r>
      <w:r w:rsidRPr="004E2C5B">
        <w:rPr>
          <w:b/>
          <w:i/>
        </w:rPr>
        <w:t>ZV22</w:t>
      </w:r>
      <w:r w:rsidRPr="004E2C5B">
        <w:rPr>
          <w:b/>
          <w:i/>
          <w:spacing w:val="-5"/>
        </w:rPr>
        <w:t xml:space="preserve"> </w:t>
      </w:r>
      <w:r w:rsidRPr="004E2C5B">
        <w:rPr>
          <w:b/>
          <w:i/>
        </w:rPr>
        <w:t>=</w:t>
      </w:r>
      <w:r w:rsidRPr="004E2C5B">
        <w:rPr>
          <w:b/>
          <w:i/>
          <w:spacing w:val="-5"/>
        </w:rPr>
        <w:t xml:space="preserve"> </w:t>
      </w:r>
      <w:r w:rsidRPr="004E2C5B">
        <w:rPr>
          <w:b/>
          <w:spacing w:val="-2"/>
        </w:rPr>
        <w:t>Диэтаноламин</w:t>
      </w:r>
    </w:p>
    <w:p w:rsidR="004E2C5B" w:rsidRDefault="004E2C5B" w:rsidP="004E2C5B">
      <w:pPr>
        <w:rPr>
          <w:b/>
          <w:i/>
        </w:rPr>
      </w:pPr>
      <w:r w:rsidRPr="004E2C5B">
        <w:rPr>
          <w:b/>
          <w:i/>
          <w:u w:val="thick"/>
        </w:rPr>
        <w:t>Примесь:</w:t>
      </w:r>
      <w:r w:rsidRPr="004E2C5B">
        <w:rPr>
          <w:b/>
          <w:i/>
          <w:spacing w:val="-8"/>
          <w:u w:val="thick"/>
        </w:rPr>
        <w:t xml:space="preserve"> </w:t>
      </w:r>
      <w:r w:rsidRPr="004E2C5B">
        <w:rPr>
          <w:b/>
          <w:i/>
          <w:u w:val="thick"/>
        </w:rPr>
        <w:t>1880</w:t>
      </w:r>
      <w:r w:rsidRPr="004E2C5B">
        <w:rPr>
          <w:b/>
          <w:i/>
          <w:spacing w:val="-6"/>
          <w:u w:val="thick"/>
        </w:rPr>
        <w:t xml:space="preserve"> </w:t>
      </w:r>
      <w:r w:rsidRPr="004E2C5B">
        <w:rPr>
          <w:b/>
          <w:i/>
          <w:u w:val="thick"/>
        </w:rPr>
        <w:t>Ди(2-гидроксиэтил)амин</w:t>
      </w:r>
      <w:r w:rsidRPr="004E2C5B">
        <w:rPr>
          <w:b/>
          <w:i/>
          <w:spacing w:val="-6"/>
          <w:u w:val="thick"/>
        </w:rPr>
        <w:t xml:space="preserve"> </w:t>
      </w:r>
      <w:r w:rsidRPr="004E2C5B">
        <w:rPr>
          <w:b/>
          <w:i/>
          <w:u w:val="thick"/>
        </w:rPr>
        <w:t>(Диэтаноламин)</w:t>
      </w:r>
      <w:r w:rsidRPr="004E2C5B">
        <w:rPr>
          <w:b/>
          <w:i/>
          <w:spacing w:val="-8"/>
          <w:u w:val="thick"/>
        </w:rPr>
        <w:t xml:space="preserve"> </w:t>
      </w:r>
      <w:r w:rsidRPr="004E2C5B">
        <w:rPr>
          <w:b/>
          <w:i/>
          <w:u w:val="thick"/>
        </w:rPr>
        <w:t>(367*)</w:t>
      </w:r>
      <w:r w:rsidRPr="004E2C5B">
        <w:rPr>
          <w:b/>
          <w:i/>
        </w:rPr>
        <w:t xml:space="preserve"> </w:t>
      </w:r>
    </w:p>
    <w:p w:rsidR="004E2C5B" w:rsidRDefault="004E2C5B" w:rsidP="004E2C5B">
      <w:pPr>
        <w:rPr>
          <w:b/>
        </w:rPr>
      </w:pPr>
      <w:r w:rsidRPr="004E2C5B">
        <w:t xml:space="preserve">Минимальная температура хранения жидкости, гр.С, </w:t>
      </w:r>
      <w:r w:rsidRPr="004E2C5B">
        <w:rPr>
          <w:b/>
          <w:i/>
        </w:rPr>
        <w:t xml:space="preserve">TMIN = </w:t>
      </w:r>
      <w:r w:rsidRPr="004E2C5B">
        <w:rPr>
          <w:b/>
        </w:rPr>
        <w:t xml:space="preserve">0 </w:t>
      </w:r>
    </w:p>
    <w:p w:rsidR="004E2C5B" w:rsidRDefault="004E2C5B" w:rsidP="004E2C5B">
      <w:pPr>
        <w:rPr>
          <w:b/>
        </w:rPr>
      </w:pPr>
      <w:r w:rsidRPr="004E2C5B">
        <w:t xml:space="preserve">Максимальная температура хранения жидкости, гр.С, </w:t>
      </w:r>
      <w:r w:rsidRPr="004E2C5B">
        <w:rPr>
          <w:b/>
          <w:i/>
        </w:rPr>
        <w:t xml:space="preserve">TMAX = </w:t>
      </w:r>
      <w:r w:rsidRPr="004E2C5B">
        <w:rPr>
          <w:b/>
        </w:rPr>
        <w:t xml:space="preserve">26 </w:t>
      </w:r>
    </w:p>
    <w:p w:rsidR="005D2024" w:rsidRPr="004E2C5B" w:rsidRDefault="004E2C5B" w:rsidP="004E2C5B">
      <w:pPr>
        <w:rPr>
          <w:i/>
        </w:rPr>
      </w:pPr>
      <w:r w:rsidRPr="004E2C5B">
        <w:t>Расчет давления паров при Tmin</w:t>
      </w:r>
      <w:r>
        <w:t xml:space="preserve"> </w:t>
      </w:r>
      <w:r w:rsidRPr="004E2C5B">
        <w:rPr>
          <w:b/>
        </w:rPr>
        <w:t>TG</w:t>
      </w:r>
      <w:r w:rsidRPr="004E2C5B">
        <w:rPr>
          <w:b/>
          <w:spacing w:val="-2"/>
        </w:rPr>
        <w:t xml:space="preserve"> </w:t>
      </w:r>
      <w:r w:rsidRPr="004E2C5B">
        <w:rPr>
          <w:b/>
        </w:rPr>
        <w:t>=</w:t>
      </w:r>
      <w:r w:rsidRPr="004E2C5B">
        <w:rPr>
          <w:b/>
          <w:spacing w:val="-1"/>
        </w:rPr>
        <w:t xml:space="preserve"> </w:t>
      </w:r>
      <w:r w:rsidRPr="004E2C5B">
        <w:rPr>
          <w:b/>
          <w:spacing w:val="-10"/>
        </w:rPr>
        <w:t>0</w:t>
      </w:r>
    </w:p>
    <w:p w:rsidR="005D2024" w:rsidRPr="004E2C5B" w:rsidRDefault="004E2C5B" w:rsidP="004E2C5B">
      <w:pPr>
        <w:pStyle w:val="a3"/>
        <w:ind w:left="0"/>
      </w:pPr>
      <w:r w:rsidRPr="004E2C5B">
        <w:t>Cогласно</w:t>
      </w:r>
      <w:r w:rsidRPr="004E2C5B">
        <w:rPr>
          <w:spacing w:val="-7"/>
        </w:rPr>
        <w:t xml:space="preserve"> </w:t>
      </w:r>
      <w:r w:rsidRPr="004E2C5B">
        <w:t>уравнению</w:t>
      </w:r>
      <w:r w:rsidRPr="004E2C5B">
        <w:rPr>
          <w:spacing w:val="-8"/>
        </w:rPr>
        <w:t xml:space="preserve"> </w:t>
      </w:r>
      <w:r w:rsidRPr="004E2C5B">
        <w:rPr>
          <w:spacing w:val="-2"/>
        </w:rPr>
        <w:t>Антуана:</w:t>
      </w:r>
    </w:p>
    <w:p w:rsidR="005D2024" w:rsidRPr="004E2C5B" w:rsidRDefault="004E2C5B" w:rsidP="004E2C5B">
      <w:pPr>
        <w:rPr>
          <w:b/>
          <w:position w:val="-8"/>
        </w:rPr>
      </w:pPr>
      <w:r w:rsidRPr="004E2C5B">
        <w:t>Давление</w:t>
      </w:r>
      <w:r w:rsidRPr="004E2C5B">
        <w:rPr>
          <w:spacing w:val="-6"/>
        </w:rPr>
        <w:t xml:space="preserve"> </w:t>
      </w:r>
      <w:r w:rsidRPr="004E2C5B">
        <w:t>насыщенных</w:t>
      </w:r>
      <w:r w:rsidRPr="004E2C5B">
        <w:rPr>
          <w:spacing w:val="-8"/>
        </w:rPr>
        <w:t xml:space="preserve"> </w:t>
      </w:r>
      <w:r w:rsidRPr="004E2C5B">
        <w:t>паров</w:t>
      </w:r>
      <w:r w:rsidRPr="004E2C5B">
        <w:rPr>
          <w:spacing w:val="-7"/>
        </w:rPr>
        <w:t xml:space="preserve"> </w:t>
      </w:r>
      <w:r w:rsidRPr="004E2C5B">
        <w:t>чистого</w:t>
      </w:r>
      <w:r w:rsidRPr="004E2C5B">
        <w:rPr>
          <w:spacing w:val="-6"/>
        </w:rPr>
        <w:t xml:space="preserve"> </w:t>
      </w:r>
      <w:r w:rsidRPr="004E2C5B">
        <w:t>вещества:</w:t>
      </w:r>
      <w:r w:rsidRPr="004E2C5B">
        <w:rPr>
          <w:spacing w:val="-5"/>
        </w:rPr>
        <w:t xml:space="preserve"> </w:t>
      </w:r>
      <w:r w:rsidRPr="004E2C5B">
        <w:t xml:space="preserve">Диэтаноламин </w:t>
      </w:r>
      <w:r w:rsidRPr="004E2C5B">
        <w:rPr>
          <w:position w:val="-8"/>
        </w:rPr>
        <w:t xml:space="preserve">мм.рт.ст., </w:t>
      </w:r>
      <w:r w:rsidRPr="004E2C5B">
        <w:rPr>
          <w:b/>
          <w:i/>
          <w:position w:val="-8"/>
        </w:rPr>
        <w:t xml:space="preserve">PNAS = 10 </w:t>
      </w:r>
      <w:r w:rsidRPr="004E2C5B">
        <w:rPr>
          <w:b/>
          <w:i/>
          <w:sz w:val="14"/>
        </w:rPr>
        <w:t xml:space="preserve">A-(B1 / (C + TG)) </w:t>
      </w:r>
      <w:r w:rsidRPr="004E2C5B">
        <w:rPr>
          <w:b/>
          <w:i/>
          <w:position w:val="-8"/>
        </w:rPr>
        <w:t xml:space="preserve">= </w:t>
      </w:r>
      <w:r w:rsidRPr="004E2C5B">
        <w:rPr>
          <w:b/>
          <w:position w:val="-8"/>
        </w:rPr>
        <w:t xml:space="preserve">10 </w:t>
      </w:r>
      <w:r w:rsidRPr="004E2C5B">
        <w:rPr>
          <w:b/>
          <w:sz w:val="14"/>
        </w:rPr>
        <w:t xml:space="preserve">6.31794-(1267.557 / (236.329 + 0)) </w:t>
      </w:r>
      <w:r w:rsidRPr="004E2C5B">
        <w:rPr>
          <w:b/>
          <w:position w:val="-8"/>
        </w:rPr>
        <w:t>= 9</w:t>
      </w:r>
    </w:p>
    <w:p w:rsidR="005D2024" w:rsidRPr="004E2C5B" w:rsidRDefault="004E2C5B" w:rsidP="004E2C5B">
      <w:pPr>
        <w:rPr>
          <w:b/>
        </w:rPr>
      </w:pPr>
      <w:r w:rsidRPr="004E2C5B">
        <w:t>Давление</w:t>
      </w:r>
      <w:r w:rsidRPr="004E2C5B">
        <w:rPr>
          <w:spacing w:val="-8"/>
        </w:rPr>
        <w:t xml:space="preserve"> </w:t>
      </w:r>
      <w:r w:rsidRPr="004E2C5B">
        <w:t>насыщенных</w:t>
      </w:r>
      <w:r w:rsidRPr="004E2C5B">
        <w:rPr>
          <w:spacing w:val="-10"/>
        </w:rPr>
        <w:t xml:space="preserve"> </w:t>
      </w:r>
      <w:r w:rsidRPr="004E2C5B">
        <w:t>паров</w:t>
      </w:r>
      <w:r w:rsidRPr="004E2C5B">
        <w:rPr>
          <w:spacing w:val="-9"/>
        </w:rPr>
        <w:t xml:space="preserve"> </w:t>
      </w:r>
      <w:r w:rsidRPr="004E2C5B">
        <w:t>вещества:</w:t>
      </w:r>
      <w:r w:rsidRPr="004E2C5B">
        <w:rPr>
          <w:spacing w:val="-7"/>
        </w:rPr>
        <w:t xml:space="preserve"> </w:t>
      </w:r>
      <w:r w:rsidRPr="004E2C5B">
        <w:t xml:space="preserve">Диэтаноламин мм.рт.ст., </w:t>
      </w:r>
      <w:r w:rsidRPr="004E2C5B">
        <w:rPr>
          <w:b/>
          <w:i/>
        </w:rPr>
        <w:t xml:space="preserve">PNAS = PNAS · X = </w:t>
      </w:r>
      <w:r w:rsidRPr="004E2C5B">
        <w:rPr>
          <w:b/>
        </w:rPr>
        <w:t xml:space="preserve">9 · 1 = 9 </w:t>
      </w:r>
      <w:r w:rsidRPr="004E2C5B">
        <w:t xml:space="preserve">, </w:t>
      </w:r>
      <w:r w:rsidRPr="004E2C5B">
        <w:rPr>
          <w:b/>
          <w:i/>
        </w:rPr>
        <w:t xml:space="preserve">PTMIN = </w:t>
      </w:r>
      <w:r w:rsidRPr="004E2C5B">
        <w:rPr>
          <w:b/>
        </w:rPr>
        <w:t>9</w:t>
      </w:r>
    </w:p>
    <w:p w:rsidR="005D2024" w:rsidRPr="004E2C5B" w:rsidRDefault="004E2C5B" w:rsidP="004E2C5B">
      <w:pPr>
        <w:pStyle w:val="a3"/>
        <w:ind w:left="0"/>
        <w:rPr>
          <w:b/>
        </w:rPr>
      </w:pPr>
      <w:r w:rsidRPr="004E2C5B">
        <w:t>Расчет</w:t>
      </w:r>
      <w:r w:rsidRPr="004E2C5B">
        <w:rPr>
          <w:spacing w:val="-3"/>
        </w:rPr>
        <w:t xml:space="preserve"> </w:t>
      </w:r>
      <w:r w:rsidRPr="004E2C5B">
        <w:t>давления</w:t>
      </w:r>
      <w:r w:rsidRPr="004E2C5B">
        <w:rPr>
          <w:spacing w:val="-4"/>
        </w:rPr>
        <w:t xml:space="preserve"> </w:t>
      </w:r>
      <w:r w:rsidRPr="004E2C5B">
        <w:t>паров</w:t>
      </w:r>
      <w:r w:rsidRPr="004E2C5B">
        <w:rPr>
          <w:spacing w:val="-4"/>
        </w:rPr>
        <w:t xml:space="preserve"> </w:t>
      </w:r>
      <w:r w:rsidRPr="004E2C5B">
        <w:t>при</w:t>
      </w:r>
      <w:r w:rsidRPr="004E2C5B">
        <w:rPr>
          <w:spacing w:val="-3"/>
        </w:rPr>
        <w:t xml:space="preserve"> </w:t>
      </w:r>
      <w:r w:rsidRPr="004E2C5B">
        <w:t>Tmax</w:t>
      </w:r>
      <w:r w:rsidRPr="004E2C5B">
        <w:rPr>
          <w:spacing w:val="-2"/>
        </w:rPr>
        <w:t xml:space="preserve"> </w:t>
      </w:r>
      <w:r w:rsidRPr="004E2C5B">
        <w:rPr>
          <w:b/>
          <w:i/>
        </w:rPr>
        <w:t>TG</w:t>
      </w:r>
      <w:r w:rsidRPr="004E2C5B">
        <w:rPr>
          <w:b/>
          <w:i/>
          <w:spacing w:val="-5"/>
        </w:rPr>
        <w:t xml:space="preserve"> </w:t>
      </w:r>
      <w:r w:rsidRPr="004E2C5B">
        <w:rPr>
          <w:b/>
          <w:i/>
        </w:rPr>
        <w:t>=</w:t>
      </w:r>
      <w:r w:rsidRPr="004E2C5B">
        <w:rPr>
          <w:b/>
          <w:i/>
          <w:spacing w:val="-3"/>
        </w:rPr>
        <w:t xml:space="preserve"> </w:t>
      </w:r>
      <w:r w:rsidRPr="004E2C5B">
        <w:rPr>
          <w:b/>
          <w:spacing w:val="-5"/>
        </w:rPr>
        <w:t>26</w:t>
      </w:r>
    </w:p>
    <w:p w:rsidR="005D2024" w:rsidRPr="004E2C5B" w:rsidRDefault="004E2C5B" w:rsidP="004E2C5B">
      <w:pPr>
        <w:pStyle w:val="a3"/>
        <w:ind w:left="0"/>
      </w:pPr>
      <w:r w:rsidRPr="004E2C5B">
        <w:t>Cогласно</w:t>
      </w:r>
      <w:r w:rsidRPr="004E2C5B">
        <w:rPr>
          <w:spacing w:val="-7"/>
        </w:rPr>
        <w:t xml:space="preserve"> </w:t>
      </w:r>
      <w:r w:rsidRPr="004E2C5B">
        <w:t>уравнению</w:t>
      </w:r>
      <w:r w:rsidRPr="004E2C5B">
        <w:rPr>
          <w:spacing w:val="-8"/>
        </w:rPr>
        <w:t xml:space="preserve"> </w:t>
      </w:r>
      <w:r w:rsidRPr="004E2C5B">
        <w:rPr>
          <w:spacing w:val="-2"/>
        </w:rPr>
        <w:t>Антуана:</w:t>
      </w:r>
    </w:p>
    <w:p w:rsidR="005D2024" w:rsidRPr="004E2C5B" w:rsidRDefault="004E2C5B" w:rsidP="004E2C5B">
      <w:pPr>
        <w:rPr>
          <w:b/>
          <w:position w:val="-8"/>
        </w:rPr>
      </w:pPr>
      <w:r w:rsidRPr="004E2C5B">
        <w:t xml:space="preserve">Давление насыщенных паров чистого вещества: Диэтаноламин </w:t>
      </w:r>
      <w:r w:rsidRPr="004E2C5B">
        <w:rPr>
          <w:position w:val="-8"/>
        </w:rPr>
        <w:t>мм.рт.ст.,</w:t>
      </w:r>
      <w:r w:rsidRPr="004E2C5B">
        <w:rPr>
          <w:spacing w:val="-3"/>
          <w:position w:val="-8"/>
        </w:rPr>
        <w:t xml:space="preserve"> </w:t>
      </w:r>
      <w:r w:rsidRPr="004E2C5B">
        <w:rPr>
          <w:b/>
          <w:i/>
          <w:position w:val="-8"/>
        </w:rPr>
        <w:t>PNAS</w:t>
      </w:r>
      <w:r w:rsidRPr="004E2C5B">
        <w:rPr>
          <w:b/>
          <w:i/>
          <w:spacing w:val="-2"/>
          <w:position w:val="-8"/>
        </w:rPr>
        <w:t xml:space="preserve"> </w:t>
      </w:r>
      <w:r w:rsidRPr="004E2C5B">
        <w:rPr>
          <w:b/>
          <w:i/>
          <w:position w:val="-8"/>
        </w:rPr>
        <w:t>=</w:t>
      </w:r>
      <w:r w:rsidRPr="004E2C5B">
        <w:rPr>
          <w:b/>
          <w:i/>
          <w:spacing w:val="-4"/>
          <w:position w:val="-8"/>
        </w:rPr>
        <w:t xml:space="preserve"> </w:t>
      </w:r>
      <w:r w:rsidRPr="004E2C5B">
        <w:rPr>
          <w:b/>
          <w:i/>
          <w:position w:val="-8"/>
        </w:rPr>
        <w:t>10</w:t>
      </w:r>
      <w:r w:rsidRPr="004E2C5B">
        <w:rPr>
          <w:b/>
          <w:i/>
          <w:spacing w:val="-2"/>
          <w:position w:val="-8"/>
        </w:rPr>
        <w:t xml:space="preserve"> </w:t>
      </w:r>
      <w:r w:rsidRPr="004E2C5B">
        <w:rPr>
          <w:b/>
          <w:i/>
          <w:sz w:val="14"/>
        </w:rPr>
        <w:t>A-(B1</w:t>
      </w:r>
      <w:r w:rsidRPr="004E2C5B">
        <w:rPr>
          <w:b/>
          <w:i/>
          <w:spacing w:val="-2"/>
          <w:sz w:val="14"/>
        </w:rPr>
        <w:t xml:space="preserve"> </w:t>
      </w:r>
      <w:r w:rsidRPr="004E2C5B">
        <w:rPr>
          <w:b/>
          <w:i/>
          <w:sz w:val="14"/>
        </w:rPr>
        <w:t>/</w:t>
      </w:r>
      <w:r w:rsidRPr="004E2C5B">
        <w:rPr>
          <w:b/>
          <w:i/>
          <w:spacing w:val="-2"/>
          <w:sz w:val="14"/>
        </w:rPr>
        <w:t xml:space="preserve"> </w:t>
      </w:r>
      <w:r w:rsidRPr="004E2C5B">
        <w:rPr>
          <w:b/>
          <w:i/>
          <w:sz w:val="14"/>
        </w:rPr>
        <w:t>(C +</w:t>
      </w:r>
      <w:r w:rsidRPr="004E2C5B">
        <w:rPr>
          <w:b/>
          <w:i/>
          <w:spacing w:val="-2"/>
          <w:sz w:val="14"/>
        </w:rPr>
        <w:t xml:space="preserve"> </w:t>
      </w:r>
      <w:r w:rsidRPr="004E2C5B">
        <w:rPr>
          <w:b/>
          <w:i/>
          <w:sz w:val="14"/>
        </w:rPr>
        <w:t>TG))</w:t>
      </w:r>
      <w:r w:rsidRPr="004E2C5B">
        <w:rPr>
          <w:b/>
          <w:i/>
          <w:spacing w:val="-2"/>
          <w:sz w:val="14"/>
        </w:rPr>
        <w:t xml:space="preserve"> </w:t>
      </w:r>
      <w:r w:rsidRPr="004E2C5B">
        <w:rPr>
          <w:b/>
          <w:i/>
          <w:position w:val="-8"/>
        </w:rPr>
        <w:t>=</w:t>
      </w:r>
      <w:r w:rsidRPr="004E2C5B">
        <w:rPr>
          <w:b/>
          <w:i/>
          <w:spacing w:val="-3"/>
          <w:position w:val="-8"/>
        </w:rPr>
        <w:t xml:space="preserve"> </w:t>
      </w:r>
      <w:r w:rsidRPr="004E2C5B">
        <w:rPr>
          <w:b/>
          <w:position w:val="-8"/>
        </w:rPr>
        <w:t>10</w:t>
      </w:r>
      <w:r w:rsidRPr="004E2C5B">
        <w:rPr>
          <w:b/>
          <w:spacing w:val="-2"/>
          <w:position w:val="-8"/>
        </w:rPr>
        <w:t xml:space="preserve"> </w:t>
      </w:r>
      <w:r w:rsidRPr="004E2C5B">
        <w:rPr>
          <w:b/>
          <w:sz w:val="14"/>
        </w:rPr>
        <w:lastRenderedPageBreak/>
        <w:t>6.31794-(1267.557</w:t>
      </w:r>
      <w:r w:rsidRPr="004E2C5B">
        <w:rPr>
          <w:b/>
          <w:spacing w:val="-2"/>
          <w:sz w:val="14"/>
        </w:rPr>
        <w:t xml:space="preserve"> </w:t>
      </w:r>
      <w:r w:rsidRPr="004E2C5B">
        <w:rPr>
          <w:b/>
          <w:sz w:val="14"/>
        </w:rPr>
        <w:t>/</w:t>
      </w:r>
      <w:r w:rsidRPr="004E2C5B">
        <w:rPr>
          <w:b/>
          <w:spacing w:val="-2"/>
          <w:sz w:val="14"/>
        </w:rPr>
        <w:t xml:space="preserve"> </w:t>
      </w:r>
      <w:r w:rsidRPr="004E2C5B">
        <w:rPr>
          <w:b/>
          <w:sz w:val="14"/>
        </w:rPr>
        <w:t>(236.329</w:t>
      </w:r>
      <w:r w:rsidRPr="004E2C5B">
        <w:rPr>
          <w:b/>
          <w:spacing w:val="-2"/>
          <w:sz w:val="14"/>
        </w:rPr>
        <w:t xml:space="preserve"> </w:t>
      </w:r>
      <w:r w:rsidRPr="004E2C5B">
        <w:rPr>
          <w:b/>
          <w:sz w:val="14"/>
        </w:rPr>
        <w:t>+</w:t>
      </w:r>
      <w:r w:rsidRPr="004E2C5B">
        <w:rPr>
          <w:b/>
          <w:spacing w:val="-2"/>
          <w:sz w:val="14"/>
        </w:rPr>
        <w:t xml:space="preserve"> </w:t>
      </w:r>
      <w:r w:rsidRPr="004E2C5B">
        <w:rPr>
          <w:b/>
          <w:sz w:val="14"/>
        </w:rPr>
        <w:t>26))</w:t>
      </w:r>
      <w:r w:rsidRPr="004E2C5B">
        <w:rPr>
          <w:b/>
          <w:spacing w:val="-2"/>
          <w:sz w:val="14"/>
        </w:rPr>
        <w:t xml:space="preserve"> </w:t>
      </w:r>
      <w:r w:rsidRPr="004E2C5B">
        <w:rPr>
          <w:b/>
          <w:position w:val="-8"/>
        </w:rPr>
        <w:t>=</w:t>
      </w:r>
      <w:r w:rsidRPr="004E2C5B">
        <w:rPr>
          <w:b/>
          <w:spacing w:val="-3"/>
          <w:position w:val="-8"/>
        </w:rPr>
        <w:t xml:space="preserve"> </w:t>
      </w:r>
      <w:r w:rsidRPr="004E2C5B">
        <w:rPr>
          <w:b/>
          <w:position w:val="-8"/>
        </w:rPr>
        <w:t>30.6</w:t>
      </w:r>
    </w:p>
    <w:p w:rsidR="005D2024" w:rsidRPr="004E2C5B" w:rsidRDefault="004E2C5B" w:rsidP="004E2C5B">
      <w:pPr>
        <w:rPr>
          <w:b/>
        </w:rPr>
      </w:pPr>
      <w:r w:rsidRPr="004E2C5B">
        <w:t>Давление</w:t>
      </w:r>
      <w:r w:rsidRPr="004E2C5B">
        <w:rPr>
          <w:spacing w:val="-8"/>
        </w:rPr>
        <w:t xml:space="preserve"> </w:t>
      </w:r>
      <w:r w:rsidRPr="004E2C5B">
        <w:t>насыщенных</w:t>
      </w:r>
      <w:r w:rsidRPr="004E2C5B">
        <w:rPr>
          <w:spacing w:val="-10"/>
        </w:rPr>
        <w:t xml:space="preserve"> </w:t>
      </w:r>
      <w:r w:rsidRPr="004E2C5B">
        <w:t>паров</w:t>
      </w:r>
      <w:r w:rsidRPr="004E2C5B">
        <w:rPr>
          <w:spacing w:val="-9"/>
        </w:rPr>
        <w:t xml:space="preserve"> </w:t>
      </w:r>
      <w:r w:rsidRPr="004E2C5B">
        <w:t>вещества:</w:t>
      </w:r>
      <w:r w:rsidRPr="004E2C5B">
        <w:rPr>
          <w:spacing w:val="-7"/>
        </w:rPr>
        <w:t xml:space="preserve"> </w:t>
      </w:r>
      <w:r w:rsidRPr="004E2C5B">
        <w:t xml:space="preserve">Диэтаноламин мм.рт.ст., </w:t>
      </w:r>
      <w:r w:rsidRPr="004E2C5B">
        <w:rPr>
          <w:b/>
          <w:i/>
        </w:rPr>
        <w:t xml:space="preserve">PNAS = PNAS · X = </w:t>
      </w:r>
      <w:r w:rsidRPr="004E2C5B">
        <w:rPr>
          <w:b/>
        </w:rPr>
        <w:t>30.6 · 1 = 30.6</w:t>
      </w:r>
    </w:p>
    <w:p w:rsidR="005D2024" w:rsidRPr="004E2C5B" w:rsidRDefault="004E2C5B" w:rsidP="004E2C5B">
      <w:pPr>
        <w:rPr>
          <w:b/>
        </w:rPr>
      </w:pPr>
      <w:r w:rsidRPr="004E2C5B">
        <w:t>,</w:t>
      </w:r>
      <w:r w:rsidRPr="004E2C5B">
        <w:rPr>
          <w:spacing w:val="-1"/>
        </w:rPr>
        <w:t xml:space="preserve"> </w:t>
      </w:r>
      <w:r w:rsidRPr="004E2C5B">
        <w:rPr>
          <w:b/>
          <w:i/>
        </w:rPr>
        <w:t>PTMAX</w:t>
      </w:r>
      <w:r w:rsidRPr="004E2C5B">
        <w:rPr>
          <w:b/>
          <w:i/>
          <w:spacing w:val="-3"/>
        </w:rPr>
        <w:t xml:space="preserve"> </w:t>
      </w:r>
      <w:r w:rsidRPr="004E2C5B">
        <w:rPr>
          <w:b/>
          <w:i/>
        </w:rPr>
        <w:t>=</w:t>
      </w:r>
      <w:r w:rsidRPr="004E2C5B">
        <w:rPr>
          <w:b/>
          <w:i/>
          <w:spacing w:val="-1"/>
        </w:rPr>
        <w:t xml:space="preserve"> </w:t>
      </w:r>
      <w:r w:rsidRPr="004E2C5B">
        <w:rPr>
          <w:b/>
          <w:spacing w:val="-4"/>
        </w:rPr>
        <w:t>30.6</w:t>
      </w:r>
    </w:p>
    <w:p w:rsidR="005D2024" w:rsidRPr="004E2C5B" w:rsidRDefault="004E2C5B" w:rsidP="004E2C5B">
      <w:pPr>
        <w:rPr>
          <w:b/>
        </w:rPr>
      </w:pPr>
      <w:r w:rsidRPr="004E2C5B">
        <w:t>Режим</w:t>
      </w:r>
      <w:r w:rsidRPr="004E2C5B">
        <w:rPr>
          <w:spacing w:val="-8"/>
        </w:rPr>
        <w:t xml:space="preserve"> </w:t>
      </w:r>
      <w:r w:rsidRPr="004E2C5B">
        <w:t>эксплуатации,</w:t>
      </w:r>
      <w:r w:rsidRPr="004E2C5B">
        <w:rPr>
          <w:spacing w:val="-4"/>
        </w:rPr>
        <w:t xml:space="preserve"> </w:t>
      </w:r>
      <w:r w:rsidRPr="004E2C5B">
        <w:rPr>
          <w:b/>
          <w:i/>
        </w:rPr>
        <w:t>_NAME_</w:t>
      </w:r>
      <w:r w:rsidRPr="004E2C5B">
        <w:rPr>
          <w:b/>
          <w:i/>
          <w:spacing w:val="-4"/>
        </w:rPr>
        <w:t xml:space="preserve"> </w:t>
      </w:r>
      <w:r w:rsidRPr="004E2C5B">
        <w:rPr>
          <w:b/>
          <w:i/>
        </w:rPr>
        <w:t>=</w:t>
      </w:r>
      <w:r w:rsidRPr="004E2C5B">
        <w:rPr>
          <w:b/>
          <w:i/>
          <w:spacing w:val="-6"/>
        </w:rPr>
        <w:t xml:space="preserve"> </w:t>
      </w:r>
      <w:r w:rsidRPr="004E2C5B">
        <w:rPr>
          <w:b/>
        </w:rPr>
        <w:t>"буферная</w:t>
      </w:r>
      <w:r w:rsidRPr="004E2C5B">
        <w:rPr>
          <w:b/>
          <w:spacing w:val="-4"/>
        </w:rPr>
        <w:t xml:space="preserve"> </w:t>
      </w:r>
      <w:r w:rsidRPr="004E2C5B">
        <w:rPr>
          <w:b/>
        </w:rPr>
        <w:t>емкость"</w:t>
      </w:r>
      <w:r w:rsidRPr="004E2C5B">
        <w:rPr>
          <w:b/>
          <w:spacing w:val="-4"/>
        </w:rPr>
        <w:t xml:space="preserve"> </w:t>
      </w:r>
      <w:r w:rsidRPr="004E2C5B">
        <w:rPr>
          <w:b/>
        </w:rPr>
        <w:t>(все</w:t>
      </w:r>
      <w:r w:rsidRPr="004E2C5B">
        <w:rPr>
          <w:b/>
          <w:spacing w:val="-4"/>
        </w:rPr>
        <w:t xml:space="preserve"> </w:t>
      </w:r>
      <w:r w:rsidRPr="004E2C5B">
        <w:rPr>
          <w:b/>
        </w:rPr>
        <w:t>типы</w:t>
      </w:r>
      <w:r w:rsidRPr="004E2C5B">
        <w:rPr>
          <w:b/>
          <w:spacing w:val="-6"/>
        </w:rPr>
        <w:t xml:space="preserve"> </w:t>
      </w:r>
      <w:r w:rsidRPr="004E2C5B">
        <w:rPr>
          <w:b/>
          <w:spacing w:val="-2"/>
        </w:rPr>
        <w:t>резервуаров)</w:t>
      </w:r>
    </w:p>
    <w:p w:rsidR="005D2024" w:rsidRPr="004E2C5B" w:rsidRDefault="004E2C5B" w:rsidP="004E2C5B">
      <w:pPr>
        <w:rPr>
          <w:b/>
        </w:rPr>
      </w:pPr>
      <w:r w:rsidRPr="004E2C5B">
        <w:t>Конструкция</w:t>
      </w:r>
      <w:r w:rsidRPr="004E2C5B">
        <w:rPr>
          <w:spacing w:val="-9"/>
        </w:rPr>
        <w:t xml:space="preserve"> </w:t>
      </w:r>
      <w:r w:rsidRPr="004E2C5B">
        <w:t>резервуаров,</w:t>
      </w:r>
      <w:r w:rsidRPr="004E2C5B">
        <w:rPr>
          <w:spacing w:val="-6"/>
        </w:rPr>
        <w:t xml:space="preserve"> </w:t>
      </w:r>
      <w:r w:rsidRPr="004E2C5B">
        <w:rPr>
          <w:b/>
          <w:i/>
        </w:rPr>
        <w:t>_NAME_</w:t>
      </w:r>
      <w:r w:rsidRPr="004E2C5B">
        <w:rPr>
          <w:b/>
          <w:i/>
          <w:spacing w:val="-6"/>
        </w:rPr>
        <w:t xml:space="preserve"> </w:t>
      </w:r>
      <w:r w:rsidRPr="004E2C5B">
        <w:rPr>
          <w:b/>
          <w:i/>
        </w:rPr>
        <w:t>=</w:t>
      </w:r>
      <w:r w:rsidRPr="004E2C5B">
        <w:rPr>
          <w:b/>
          <w:i/>
          <w:spacing w:val="-8"/>
        </w:rPr>
        <w:t xml:space="preserve"> </w:t>
      </w:r>
      <w:r w:rsidRPr="004E2C5B">
        <w:rPr>
          <w:b/>
        </w:rPr>
        <w:t>Наземный</w:t>
      </w:r>
      <w:r w:rsidRPr="004E2C5B">
        <w:rPr>
          <w:b/>
          <w:spacing w:val="-7"/>
        </w:rPr>
        <w:t xml:space="preserve"> </w:t>
      </w:r>
      <w:r w:rsidRPr="004E2C5B">
        <w:rPr>
          <w:b/>
          <w:spacing w:val="-2"/>
        </w:rPr>
        <w:t>вертикальный</w:t>
      </w:r>
    </w:p>
    <w:p w:rsidR="004E2C5B" w:rsidRDefault="004E2C5B" w:rsidP="004E2C5B">
      <w:pPr>
        <w:rPr>
          <w:b/>
        </w:rPr>
      </w:pPr>
      <w:r w:rsidRPr="004E2C5B">
        <w:t xml:space="preserve">Объем одного резервуара данного типа, м3, </w:t>
      </w:r>
      <w:r w:rsidRPr="004E2C5B">
        <w:rPr>
          <w:b/>
          <w:i/>
        </w:rPr>
        <w:t xml:space="preserve">VI = </w:t>
      </w:r>
      <w:r w:rsidRPr="004E2C5B">
        <w:rPr>
          <w:b/>
        </w:rPr>
        <w:t xml:space="preserve">1 </w:t>
      </w:r>
    </w:p>
    <w:p w:rsidR="004E2C5B" w:rsidRDefault="004E2C5B" w:rsidP="004E2C5B">
      <w:pPr>
        <w:rPr>
          <w:b/>
        </w:rPr>
      </w:pPr>
      <w:r w:rsidRPr="004E2C5B">
        <w:t xml:space="preserve">Количество резервуаров данного типа, </w:t>
      </w:r>
      <w:r w:rsidRPr="004E2C5B">
        <w:rPr>
          <w:b/>
          <w:i/>
        </w:rPr>
        <w:t xml:space="preserve">NR = </w:t>
      </w:r>
      <w:r w:rsidRPr="004E2C5B">
        <w:rPr>
          <w:b/>
        </w:rPr>
        <w:t xml:space="preserve">1 </w:t>
      </w:r>
    </w:p>
    <w:p w:rsidR="004E2C5B" w:rsidRDefault="004E2C5B" w:rsidP="004E2C5B">
      <w:pPr>
        <w:rPr>
          <w:b/>
        </w:rPr>
      </w:pPr>
      <w:r w:rsidRPr="004E2C5B">
        <w:t>Количество</w:t>
      </w:r>
      <w:r w:rsidRPr="004E2C5B">
        <w:rPr>
          <w:spacing w:val="-5"/>
        </w:rPr>
        <w:t xml:space="preserve"> </w:t>
      </w:r>
      <w:r w:rsidRPr="004E2C5B">
        <w:t>групп</w:t>
      </w:r>
      <w:r w:rsidRPr="004E2C5B">
        <w:rPr>
          <w:spacing w:val="-6"/>
        </w:rPr>
        <w:t xml:space="preserve"> </w:t>
      </w:r>
      <w:r w:rsidRPr="004E2C5B">
        <w:t>одноцелевых</w:t>
      </w:r>
      <w:r w:rsidRPr="004E2C5B">
        <w:rPr>
          <w:spacing w:val="-5"/>
        </w:rPr>
        <w:t xml:space="preserve"> </w:t>
      </w:r>
      <w:r w:rsidRPr="004E2C5B">
        <w:t>резервуаров,</w:t>
      </w:r>
      <w:r w:rsidRPr="004E2C5B">
        <w:rPr>
          <w:spacing w:val="-5"/>
        </w:rPr>
        <w:t xml:space="preserve"> </w:t>
      </w:r>
      <w:r w:rsidRPr="004E2C5B">
        <w:rPr>
          <w:b/>
          <w:i/>
        </w:rPr>
        <w:t>KNR</w:t>
      </w:r>
      <w:r w:rsidRPr="004E2C5B">
        <w:rPr>
          <w:b/>
          <w:i/>
          <w:spacing w:val="-6"/>
        </w:rPr>
        <w:t xml:space="preserve"> </w:t>
      </w:r>
      <w:r w:rsidRPr="004E2C5B">
        <w:rPr>
          <w:b/>
          <w:i/>
        </w:rPr>
        <w:t>=</w:t>
      </w:r>
      <w:r w:rsidRPr="004E2C5B">
        <w:rPr>
          <w:b/>
          <w:i/>
          <w:spacing w:val="-6"/>
        </w:rPr>
        <w:t xml:space="preserve"> </w:t>
      </w:r>
      <w:r w:rsidRPr="004E2C5B">
        <w:rPr>
          <w:b/>
        </w:rPr>
        <w:t xml:space="preserve">0 </w:t>
      </w:r>
    </w:p>
    <w:p w:rsidR="005D2024" w:rsidRPr="004E2C5B" w:rsidRDefault="004E2C5B" w:rsidP="004E2C5B">
      <w:pPr>
        <w:rPr>
          <w:b/>
        </w:rPr>
      </w:pPr>
      <w:r w:rsidRPr="004E2C5B">
        <w:t xml:space="preserve">Категория веществ, </w:t>
      </w:r>
      <w:r w:rsidRPr="004E2C5B">
        <w:rPr>
          <w:b/>
          <w:i/>
        </w:rPr>
        <w:t xml:space="preserve">_NAME_ = </w:t>
      </w:r>
      <w:r w:rsidRPr="004E2C5B">
        <w:rPr>
          <w:b/>
        </w:rPr>
        <w:t>А, Б, В</w:t>
      </w:r>
    </w:p>
    <w:p w:rsidR="004E2C5B" w:rsidRDefault="004E2C5B" w:rsidP="004E2C5B">
      <w:pPr>
        <w:rPr>
          <w:b/>
        </w:rPr>
      </w:pPr>
      <w:r w:rsidRPr="004E2C5B">
        <w:t xml:space="preserve">Значение Kpsr(Прил.8), </w:t>
      </w:r>
      <w:r w:rsidRPr="004E2C5B">
        <w:rPr>
          <w:b/>
          <w:i/>
        </w:rPr>
        <w:t xml:space="preserve">KPSR = </w:t>
      </w:r>
      <w:r w:rsidRPr="004E2C5B">
        <w:rPr>
          <w:b/>
        </w:rPr>
        <w:t xml:space="preserve">0.1 </w:t>
      </w:r>
    </w:p>
    <w:p w:rsidR="004E2C5B" w:rsidRDefault="004E2C5B" w:rsidP="004E2C5B">
      <w:pPr>
        <w:rPr>
          <w:b/>
        </w:rPr>
      </w:pPr>
      <w:r w:rsidRPr="004E2C5B">
        <w:t>Значение</w:t>
      </w:r>
      <w:r w:rsidRPr="004E2C5B">
        <w:rPr>
          <w:spacing w:val="-8"/>
        </w:rPr>
        <w:t xml:space="preserve"> </w:t>
      </w:r>
      <w:r w:rsidRPr="004E2C5B">
        <w:t>Kpmax(Прил.8),</w:t>
      </w:r>
      <w:r w:rsidRPr="004E2C5B">
        <w:rPr>
          <w:spacing w:val="-7"/>
        </w:rPr>
        <w:t xml:space="preserve"> </w:t>
      </w:r>
      <w:r w:rsidRPr="004E2C5B">
        <w:rPr>
          <w:b/>
          <w:i/>
        </w:rPr>
        <w:t>KPM</w:t>
      </w:r>
      <w:r w:rsidRPr="004E2C5B">
        <w:rPr>
          <w:b/>
          <w:i/>
          <w:spacing w:val="-6"/>
        </w:rPr>
        <w:t xml:space="preserve"> </w:t>
      </w:r>
      <w:r w:rsidRPr="004E2C5B">
        <w:rPr>
          <w:b/>
          <w:i/>
        </w:rPr>
        <w:t>=</w:t>
      </w:r>
      <w:r w:rsidRPr="004E2C5B">
        <w:rPr>
          <w:b/>
          <w:i/>
          <w:spacing w:val="-7"/>
        </w:rPr>
        <w:t xml:space="preserve"> </w:t>
      </w:r>
      <w:r w:rsidRPr="004E2C5B">
        <w:rPr>
          <w:b/>
        </w:rPr>
        <w:t>0.1</w:t>
      </w:r>
    </w:p>
    <w:p w:rsidR="004E2C5B" w:rsidRDefault="004E2C5B" w:rsidP="004E2C5B">
      <w:pPr>
        <w:rPr>
          <w:b/>
        </w:rPr>
      </w:pPr>
      <w:r w:rsidRPr="004E2C5B">
        <w:rPr>
          <w:b/>
        </w:rPr>
        <w:t xml:space="preserve"> </w:t>
      </w:r>
      <w:r w:rsidRPr="004E2C5B">
        <w:t xml:space="preserve">Коэффициент , </w:t>
      </w:r>
      <w:r w:rsidRPr="004E2C5B">
        <w:rPr>
          <w:b/>
          <w:i/>
        </w:rPr>
        <w:t xml:space="preserve">KPSR = </w:t>
      </w:r>
      <w:r w:rsidRPr="004E2C5B">
        <w:rPr>
          <w:b/>
        </w:rPr>
        <w:t xml:space="preserve">0.1 </w:t>
      </w:r>
    </w:p>
    <w:p w:rsidR="005D2024" w:rsidRPr="004E2C5B" w:rsidRDefault="004E2C5B" w:rsidP="004E2C5B">
      <w:pPr>
        <w:rPr>
          <w:b/>
        </w:rPr>
      </w:pPr>
      <w:r w:rsidRPr="004E2C5B">
        <w:t xml:space="preserve">Коэффициент, </w:t>
      </w:r>
      <w:r w:rsidRPr="004E2C5B">
        <w:rPr>
          <w:b/>
          <w:i/>
        </w:rPr>
        <w:t xml:space="preserve">KPMAX = </w:t>
      </w:r>
      <w:r w:rsidRPr="004E2C5B">
        <w:rPr>
          <w:b/>
        </w:rPr>
        <w:t>0.1</w:t>
      </w:r>
    </w:p>
    <w:p w:rsidR="005D2024" w:rsidRPr="004E2C5B" w:rsidRDefault="004E2C5B" w:rsidP="004E2C5B">
      <w:pPr>
        <w:pStyle w:val="a3"/>
        <w:ind w:left="0"/>
        <w:rPr>
          <w:b/>
        </w:rPr>
      </w:pPr>
      <w:r w:rsidRPr="004E2C5B">
        <w:t>Общий</w:t>
      </w:r>
      <w:r w:rsidRPr="004E2C5B">
        <w:rPr>
          <w:spacing w:val="-4"/>
        </w:rPr>
        <w:t xml:space="preserve"> </w:t>
      </w:r>
      <w:r w:rsidRPr="004E2C5B">
        <w:t>объем</w:t>
      </w:r>
      <w:r w:rsidRPr="004E2C5B">
        <w:rPr>
          <w:spacing w:val="-3"/>
        </w:rPr>
        <w:t xml:space="preserve"> </w:t>
      </w:r>
      <w:r w:rsidRPr="004E2C5B">
        <w:t>резервуаров,</w:t>
      </w:r>
      <w:r w:rsidRPr="004E2C5B">
        <w:rPr>
          <w:spacing w:val="-2"/>
        </w:rPr>
        <w:t xml:space="preserve"> </w:t>
      </w:r>
      <w:r w:rsidRPr="004E2C5B">
        <w:t>м3,</w:t>
      </w:r>
      <w:r w:rsidRPr="004E2C5B">
        <w:rPr>
          <w:spacing w:val="-2"/>
        </w:rPr>
        <w:t xml:space="preserve"> </w:t>
      </w:r>
      <w:r w:rsidRPr="004E2C5B">
        <w:rPr>
          <w:b/>
          <w:i/>
        </w:rPr>
        <w:t>V</w:t>
      </w:r>
      <w:r w:rsidRPr="004E2C5B">
        <w:rPr>
          <w:b/>
          <w:i/>
          <w:spacing w:val="-6"/>
        </w:rPr>
        <w:t xml:space="preserve"> </w:t>
      </w:r>
      <w:r w:rsidRPr="004E2C5B">
        <w:rPr>
          <w:b/>
          <w:i/>
        </w:rPr>
        <w:t>=</w:t>
      </w:r>
      <w:r w:rsidRPr="004E2C5B">
        <w:rPr>
          <w:b/>
          <w:i/>
          <w:spacing w:val="-3"/>
        </w:rPr>
        <w:t xml:space="preserve"> </w:t>
      </w:r>
      <w:r w:rsidRPr="004E2C5B">
        <w:rPr>
          <w:b/>
          <w:spacing w:val="-10"/>
        </w:rPr>
        <w:t>1</w:t>
      </w:r>
    </w:p>
    <w:p w:rsidR="005D2024" w:rsidRPr="004E2C5B" w:rsidRDefault="004E2C5B" w:rsidP="004E2C5B">
      <w:pPr>
        <w:rPr>
          <w:b/>
        </w:rPr>
      </w:pPr>
      <w:r w:rsidRPr="004E2C5B">
        <w:t>Коэффициент,</w:t>
      </w:r>
      <w:r w:rsidRPr="004E2C5B">
        <w:rPr>
          <w:spacing w:val="-4"/>
        </w:rPr>
        <w:t xml:space="preserve"> </w:t>
      </w:r>
      <w:r w:rsidRPr="004E2C5B">
        <w:rPr>
          <w:b/>
          <w:i/>
        </w:rPr>
        <w:t>KB</w:t>
      </w:r>
      <w:r w:rsidRPr="004E2C5B">
        <w:rPr>
          <w:b/>
          <w:i/>
          <w:spacing w:val="-5"/>
        </w:rPr>
        <w:t xml:space="preserve"> </w:t>
      </w:r>
      <w:r w:rsidRPr="004E2C5B">
        <w:rPr>
          <w:b/>
          <w:i/>
        </w:rPr>
        <w:t>=</w:t>
      </w:r>
      <w:r w:rsidRPr="004E2C5B">
        <w:rPr>
          <w:b/>
          <w:i/>
          <w:spacing w:val="-4"/>
        </w:rPr>
        <w:t xml:space="preserve"> </w:t>
      </w:r>
      <w:r w:rsidRPr="004E2C5B">
        <w:rPr>
          <w:b/>
          <w:spacing w:val="-10"/>
        </w:rPr>
        <w:t>1</w:t>
      </w:r>
    </w:p>
    <w:p w:rsidR="005D2024" w:rsidRPr="004E2C5B" w:rsidRDefault="004E2C5B" w:rsidP="004E2C5B">
      <w:pPr>
        <w:pStyle w:val="a3"/>
        <w:ind w:left="0"/>
        <w:rPr>
          <w:b/>
        </w:rPr>
      </w:pPr>
      <w:r w:rsidRPr="004E2C5B">
        <w:t>Количество</w:t>
      </w:r>
      <w:r w:rsidRPr="004E2C5B">
        <w:rPr>
          <w:spacing w:val="-5"/>
        </w:rPr>
        <w:t xml:space="preserve"> </w:t>
      </w:r>
      <w:r w:rsidRPr="004E2C5B">
        <w:t>жидкости</w:t>
      </w:r>
      <w:r w:rsidRPr="004E2C5B">
        <w:rPr>
          <w:spacing w:val="-4"/>
        </w:rPr>
        <w:t xml:space="preserve"> </w:t>
      </w:r>
      <w:r w:rsidRPr="004E2C5B">
        <w:t>закачиваемое</w:t>
      </w:r>
      <w:r w:rsidRPr="004E2C5B">
        <w:rPr>
          <w:spacing w:val="-4"/>
        </w:rPr>
        <w:t xml:space="preserve"> </w:t>
      </w:r>
      <w:r w:rsidRPr="004E2C5B">
        <w:t>в</w:t>
      </w:r>
      <w:r w:rsidRPr="004E2C5B">
        <w:rPr>
          <w:spacing w:val="-6"/>
        </w:rPr>
        <w:t xml:space="preserve"> </w:t>
      </w:r>
      <w:r w:rsidRPr="004E2C5B">
        <w:t>резервуар</w:t>
      </w:r>
      <w:r w:rsidRPr="004E2C5B">
        <w:rPr>
          <w:spacing w:val="-5"/>
        </w:rPr>
        <w:t xml:space="preserve"> </w:t>
      </w:r>
      <w:r w:rsidRPr="004E2C5B">
        <w:t>в</w:t>
      </w:r>
      <w:r w:rsidRPr="004E2C5B">
        <w:rPr>
          <w:spacing w:val="-4"/>
        </w:rPr>
        <w:t xml:space="preserve"> </w:t>
      </w:r>
      <w:r w:rsidRPr="004E2C5B">
        <w:t>течение</w:t>
      </w:r>
      <w:r w:rsidRPr="004E2C5B">
        <w:rPr>
          <w:spacing w:val="-4"/>
        </w:rPr>
        <w:t xml:space="preserve"> </w:t>
      </w:r>
      <w:r w:rsidRPr="004E2C5B">
        <w:t>года,</w:t>
      </w:r>
      <w:r w:rsidRPr="004E2C5B">
        <w:rPr>
          <w:spacing w:val="-5"/>
        </w:rPr>
        <w:t xml:space="preserve"> </w:t>
      </w:r>
      <w:r w:rsidRPr="004E2C5B">
        <w:t xml:space="preserve">т/год, </w:t>
      </w:r>
      <w:r w:rsidRPr="004E2C5B">
        <w:rPr>
          <w:b/>
          <w:i/>
        </w:rPr>
        <w:t>B</w:t>
      </w:r>
      <w:r w:rsidRPr="004E2C5B">
        <w:rPr>
          <w:b/>
          <w:i/>
          <w:spacing w:val="-5"/>
        </w:rPr>
        <w:t xml:space="preserve"> </w:t>
      </w:r>
      <w:r w:rsidRPr="004E2C5B">
        <w:rPr>
          <w:b/>
          <w:i/>
        </w:rPr>
        <w:t>=</w:t>
      </w:r>
      <w:r w:rsidRPr="004E2C5B">
        <w:rPr>
          <w:b/>
          <w:i/>
          <w:spacing w:val="-5"/>
        </w:rPr>
        <w:t xml:space="preserve"> </w:t>
      </w:r>
      <w:r w:rsidRPr="004E2C5B">
        <w:rPr>
          <w:b/>
          <w:spacing w:val="-4"/>
        </w:rPr>
        <w:t>3183</w:t>
      </w:r>
    </w:p>
    <w:p w:rsidR="005D2024" w:rsidRPr="004E2C5B" w:rsidRDefault="004E2C5B" w:rsidP="004E2C5B">
      <w:pPr>
        <w:rPr>
          <w:b/>
        </w:rPr>
      </w:pPr>
      <w:r w:rsidRPr="004E2C5B">
        <w:t>Молярная</w:t>
      </w:r>
      <w:r w:rsidRPr="004E2C5B">
        <w:rPr>
          <w:spacing w:val="-5"/>
        </w:rPr>
        <w:t xml:space="preserve"> </w:t>
      </w:r>
      <w:r w:rsidRPr="004E2C5B">
        <w:t>масса</w:t>
      </w:r>
      <w:r w:rsidRPr="004E2C5B">
        <w:rPr>
          <w:spacing w:val="-4"/>
        </w:rPr>
        <w:t xml:space="preserve"> </w:t>
      </w:r>
      <w:r w:rsidRPr="004E2C5B">
        <w:t>вещества,</w:t>
      </w:r>
      <w:r w:rsidRPr="004E2C5B">
        <w:rPr>
          <w:spacing w:val="-4"/>
        </w:rPr>
        <w:t xml:space="preserve"> </w:t>
      </w:r>
      <w:r w:rsidRPr="004E2C5B">
        <w:t>кг/кмоль(Прил.2),</w:t>
      </w:r>
      <w:r w:rsidRPr="004E2C5B">
        <w:rPr>
          <w:spacing w:val="-4"/>
        </w:rPr>
        <w:t xml:space="preserve"> </w:t>
      </w:r>
      <w:r w:rsidRPr="004E2C5B">
        <w:rPr>
          <w:b/>
          <w:i/>
        </w:rPr>
        <w:t>MR</w:t>
      </w:r>
      <w:r w:rsidRPr="004E2C5B">
        <w:rPr>
          <w:b/>
          <w:i/>
          <w:spacing w:val="-4"/>
        </w:rPr>
        <w:t xml:space="preserve"> </w:t>
      </w:r>
      <w:r w:rsidRPr="004E2C5B">
        <w:rPr>
          <w:b/>
          <w:i/>
        </w:rPr>
        <w:t>=</w:t>
      </w:r>
      <w:r w:rsidRPr="004E2C5B">
        <w:rPr>
          <w:b/>
          <w:i/>
          <w:spacing w:val="-5"/>
        </w:rPr>
        <w:t xml:space="preserve"> </w:t>
      </w:r>
      <w:r w:rsidRPr="004E2C5B">
        <w:rPr>
          <w:b/>
          <w:spacing w:val="-2"/>
        </w:rPr>
        <w:t>105.14</w:t>
      </w:r>
    </w:p>
    <w:p w:rsidR="005D2024" w:rsidRPr="004E2C5B" w:rsidRDefault="004E2C5B" w:rsidP="004E2C5B">
      <w:pPr>
        <w:rPr>
          <w:b/>
        </w:rPr>
      </w:pPr>
      <w:r w:rsidRPr="004E2C5B">
        <w:t>Плотность</w:t>
      </w:r>
      <w:r w:rsidRPr="004E2C5B">
        <w:rPr>
          <w:spacing w:val="-6"/>
        </w:rPr>
        <w:t xml:space="preserve"> </w:t>
      </w:r>
      <w:r w:rsidRPr="004E2C5B">
        <w:t>вещества,</w:t>
      </w:r>
      <w:r w:rsidRPr="004E2C5B">
        <w:rPr>
          <w:spacing w:val="-5"/>
        </w:rPr>
        <w:t xml:space="preserve"> </w:t>
      </w:r>
      <w:r w:rsidRPr="004E2C5B">
        <w:t>т/м3(Прил.2),</w:t>
      </w:r>
      <w:r w:rsidRPr="004E2C5B">
        <w:rPr>
          <w:spacing w:val="-5"/>
        </w:rPr>
        <w:t xml:space="preserve"> </w:t>
      </w:r>
      <w:r w:rsidRPr="004E2C5B">
        <w:rPr>
          <w:b/>
          <w:i/>
        </w:rPr>
        <w:t>RO</w:t>
      </w:r>
      <w:r w:rsidRPr="004E2C5B">
        <w:rPr>
          <w:b/>
          <w:i/>
          <w:spacing w:val="-6"/>
        </w:rPr>
        <w:t xml:space="preserve"> </w:t>
      </w:r>
      <w:r w:rsidRPr="004E2C5B">
        <w:rPr>
          <w:b/>
          <w:i/>
        </w:rPr>
        <w:t>=</w:t>
      </w:r>
      <w:r w:rsidRPr="004E2C5B">
        <w:rPr>
          <w:b/>
          <w:i/>
          <w:spacing w:val="-5"/>
        </w:rPr>
        <w:t xml:space="preserve"> </w:t>
      </w:r>
      <w:r w:rsidRPr="004E2C5B">
        <w:rPr>
          <w:b/>
          <w:spacing w:val="-4"/>
        </w:rPr>
        <w:t>1.09</w:t>
      </w:r>
    </w:p>
    <w:p w:rsidR="005D2024" w:rsidRPr="004E2C5B" w:rsidRDefault="004E2C5B" w:rsidP="004E2C5B">
      <w:pPr>
        <w:rPr>
          <w:b/>
        </w:rPr>
      </w:pPr>
      <w:r w:rsidRPr="004E2C5B">
        <w:t>Годовая</w:t>
      </w:r>
      <w:r w:rsidRPr="004E2C5B">
        <w:rPr>
          <w:spacing w:val="-3"/>
        </w:rPr>
        <w:t xml:space="preserve"> </w:t>
      </w:r>
      <w:r w:rsidRPr="004E2C5B">
        <w:t>оборачиваемость</w:t>
      </w:r>
      <w:r w:rsidRPr="004E2C5B">
        <w:rPr>
          <w:spacing w:val="-5"/>
        </w:rPr>
        <w:t xml:space="preserve"> </w:t>
      </w:r>
      <w:r w:rsidRPr="004E2C5B">
        <w:t>резервуара</w:t>
      </w:r>
      <w:r w:rsidRPr="004E2C5B">
        <w:rPr>
          <w:spacing w:val="-2"/>
        </w:rPr>
        <w:t xml:space="preserve"> </w:t>
      </w:r>
      <w:r w:rsidRPr="004E2C5B">
        <w:t xml:space="preserve">(5.1.8), </w:t>
      </w:r>
      <w:r w:rsidRPr="004E2C5B">
        <w:rPr>
          <w:b/>
          <w:i/>
        </w:rPr>
        <w:t>NN</w:t>
      </w:r>
      <w:r w:rsidRPr="004E2C5B">
        <w:rPr>
          <w:b/>
          <w:i/>
          <w:spacing w:val="-3"/>
        </w:rPr>
        <w:t xml:space="preserve"> </w:t>
      </w:r>
      <w:r w:rsidRPr="004E2C5B">
        <w:rPr>
          <w:b/>
          <w:i/>
        </w:rPr>
        <w:t>=</w:t>
      </w:r>
      <w:r w:rsidRPr="004E2C5B">
        <w:rPr>
          <w:b/>
          <w:i/>
          <w:spacing w:val="-6"/>
        </w:rPr>
        <w:t xml:space="preserve"> </w:t>
      </w:r>
      <w:r w:rsidRPr="004E2C5B">
        <w:rPr>
          <w:b/>
          <w:i/>
        </w:rPr>
        <w:t>B</w:t>
      </w:r>
      <w:r w:rsidRPr="004E2C5B">
        <w:rPr>
          <w:b/>
          <w:i/>
          <w:spacing w:val="-3"/>
        </w:rPr>
        <w:t xml:space="preserve"> </w:t>
      </w:r>
      <w:r w:rsidRPr="004E2C5B">
        <w:rPr>
          <w:b/>
          <w:i/>
        </w:rPr>
        <w:t>/</w:t>
      </w:r>
      <w:r w:rsidRPr="004E2C5B">
        <w:rPr>
          <w:b/>
          <w:i/>
          <w:spacing w:val="-2"/>
        </w:rPr>
        <w:t xml:space="preserve"> </w:t>
      </w:r>
      <w:r w:rsidRPr="004E2C5B">
        <w:rPr>
          <w:b/>
          <w:i/>
        </w:rPr>
        <w:t>(RO</w:t>
      </w:r>
      <w:r w:rsidRPr="004E2C5B">
        <w:rPr>
          <w:b/>
          <w:i/>
          <w:spacing w:val="-3"/>
        </w:rPr>
        <w:t xml:space="preserve"> </w:t>
      </w:r>
      <w:r w:rsidRPr="004E2C5B">
        <w:rPr>
          <w:b/>
          <w:i/>
        </w:rPr>
        <w:t>·</w:t>
      </w:r>
      <w:r w:rsidRPr="004E2C5B">
        <w:rPr>
          <w:b/>
          <w:i/>
          <w:spacing w:val="-2"/>
        </w:rPr>
        <w:t xml:space="preserve"> </w:t>
      </w:r>
      <w:r w:rsidRPr="004E2C5B">
        <w:rPr>
          <w:b/>
          <w:i/>
        </w:rPr>
        <w:t>V)</w:t>
      </w:r>
      <w:r w:rsidRPr="004E2C5B">
        <w:rPr>
          <w:b/>
          <w:i/>
          <w:spacing w:val="-3"/>
        </w:rPr>
        <w:t xml:space="preserve"> </w:t>
      </w:r>
      <w:r w:rsidRPr="004E2C5B">
        <w:rPr>
          <w:b/>
          <w:i/>
        </w:rPr>
        <w:t>=</w:t>
      </w:r>
      <w:r w:rsidRPr="004E2C5B">
        <w:rPr>
          <w:b/>
          <w:i/>
          <w:spacing w:val="-2"/>
        </w:rPr>
        <w:t xml:space="preserve"> </w:t>
      </w:r>
      <w:r w:rsidRPr="004E2C5B">
        <w:rPr>
          <w:b/>
        </w:rPr>
        <w:t>3183</w:t>
      </w:r>
      <w:r w:rsidRPr="004E2C5B">
        <w:rPr>
          <w:b/>
          <w:spacing w:val="-2"/>
        </w:rPr>
        <w:t xml:space="preserve"> </w:t>
      </w:r>
      <w:r w:rsidRPr="004E2C5B">
        <w:rPr>
          <w:b/>
        </w:rPr>
        <w:t>/</w:t>
      </w:r>
      <w:r w:rsidRPr="004E2C5B">
        <w:rPr>
          <w:b/>
          <w:spacing w:val="-4"/>
        </w:rPr>
        <w:t xml:space="preserve"> </w:t>
      </w:r>
      <w:r w:rsidRPr="004E2C5B">
        <w:rPr>
          <w:b/>
        </w:rPr>
        <w:t>(1.09</w:t>
      </w:r>
      <w:r w:rsidRPr="004E2C5B">
        <w:rPr>
          <w:b/>
          <w:spacing w:val="-6"/>
        </w:rPr>
        <w:t xml:space="preserve"> </w:t>
      </w:r>
      <w:r w:rsidRPr="004E2C5B">
        <w:rPr>
          <w:b/>
        </w:rPr>
        <w:t>·</w:t>
      </w:r>
      <w:r w:rsidRPr="004E2C5B">
        <w:rPr>
          <w:b/>
          <w:spacing w:val="-2"/>
        </w:rPr>
        <w:t xml:space="preserve"> </w:t>
      </w:r>
      <w:r w:rsidRPr="004E2C5B">
        <w:rPr>
          <w:b/>
        </w:rPr>
        <w:t>1)</w:t>
      </w:r>
      <w:r w:rsidRPr="004E2C5B">
        <w:rPr>
          <w:b/>
          <w:spacing w:val="-2"/>
        </w:rPr>
        <w:t xml:space="preserve"> </w:t>
      </w:r>
      <w:r w:rsidRPr="004E2C5B">
        <w:rPr>
          <w:b/>
        </w:rPr>
        <w:t>=</w:t>
      </w:r>
      <w:r w:rsidRPr="004E2C5B">
        <w:rPr>
          <w:b/>
          <w:spacing w:val="-3"/>
        </w:rPr>
        <w:t xml:space="preserve"> </w:t>
      </w:r>
      <w:r w:rsidRPr="004E2C5B">
        <w:rPr>
          <w:b/>
          <w:spacing w:val="-2"/>
        </w:rPr>
        <w:t>2920.2</w:t>
      </w:r>
    </w:p>
    <w:p w:rsidR="005D2024" w:rsidRPr="004E2C5B" w:rsidRDefault="004E2C5B" w:rsidP="004E2C5B">
      <w:pPr>
        <w:rPr>
          <w:b/>
        </w:rPr>
      </w:pPr>
      <w:r w:rsidRPr="004E2C5B">
        <w:t>Коэффициент</w:t>
      </w:r>
      <w:r w:rsidRPr="004E2C5B">
        <w:rPr>
          <w:spacing w:val="-7"/>
        </w:rPr>
        <w:t xml:space="preserve"> </w:t>
      </w:r>
      <w:r w:rsidRPr="004E2C5B">
        <w:t>(Прил.</w:t>
      </w:r>
      <w:r w:rsidRPr="004E2C5B">
        <w:rPr>
          <w:spacing w:val="-5"/>
        </w:rPr>
        <w:t xml:space="preserve"> </w:t>
      </w:r>
      <w:r w:rsidRPr="004E2C5B">
        <w:t>10),</w:t>
      </w:r>
      <w:r w:rsidRPr="004E2C5B">
        <w:rPr>
          <w:spacing w:val="-5"/>
        </w:rPr>
        <w:t xml:space="preserve"> </w:t>
      </w:r>
      <w:r w:rsidRPr="004E2C5B">
        <w:rPr>
          <w:b/>
          <w:i/>
        </w:rPr>
        <w:t>KOB</w:t>
      </w:r>
      <w:r w:rsidRPr="004E2C5B">
        <w:rPr>
          <w:b/>
          <w:i/>
          <w:spacing w:val="-6"/>
        </w:rPr>
        <w:t xml:space="preserve"> </w:t>
      </w:r>
      <w:r w:rsidRPr="004E2C5B">
        <w:rPr>
          <w:b/>
          <w:i/>
        </w:rPr>
        <w:t>=</w:t>
      </w:r>
      <w:r w:rsidRPr="004E2C5B">
        <w:rPr>
          <w:b/>
          <w:i/>
          <w:spacing w:val="-5"/>
        </w:rPr>
        <w:t xml:space="preserve"> </w:t>
      </w:r>
      <w:r w:rsidRPr="004E2C5B">
        <w:rPr>
          <w:b/>
          <w:spacing w:val="-4"/>
        </w:rPr>
        <w:t>1.35</w:t>
      </w:r>
    </w:p>
    <w:p w:rsidR="005D2024" w:rsidRPr="004E2C5B" w:rsidRDefault="004E2C5B" w:rsidP="004E2C5B">
      <w:pPr>
        <w:pStyle w:val="a3"/>
        <w:ind w:left="0"/>
        <w:rPr>
          <w:b/>
        </w:rPr>
      </w:pPr>
      <w:r w:rsidRPr="004E2C5B">
        <w:t>Максимальный</w:t>
      </w:r>
      <w:r w:rsidRPr="004E2C5B">
        <w:rPr>
          <w:spacing w:val="-8"/>
        </w:rPr>
        <w:t xml:space="preserve"> </w:t>
      </w:r>
      <w:r w:rsidRPr="004E2C5B">
        <w:t>объем</w:t>
      </w:r>
      <w:r w:rsidRPr="004E2C5B">
        <w:rPr>
          <w:spacing w:val="-8"/>
        </w:rPr>
        <w:t xml:space="preserve"> </w:t>
      </w:r>
      <w:r w:rsidRPr="004E2C5B">
        <w:t>паровоздушной</w:t>
      </w:r>
      <w:r w:rsidRPr="004E2C5B">
        <w:rPr>
          <w:spacing w:val="-8"/>
        </w:rPr>
        <w:t xml:space="preserve"> </w:t>
      </w:r>
      <w:r w:rsidRPr="004E2C5B">
        <w:t>смеси</w:t>
      </w:r>
      <w:r w:rsidRPr="004E2C5B">
        <w:rPr>
          <w:spacing w:val="-8"/>
        </w:rPr>
        <w:t xml:space="preserve"> </w:t>
      </w:r>
      <w:r w:rsidRPr="004E2C5B">
        <w:t xml:space="preserve">вытесняемый из резервуаров во время закачки, м3/час, </w:t>
      </w:r>
      <w:r w:rsidRPr="004E2C5B">
        <w:rPr>
          <w:b/>
          <w:i/>
        </w:rPr>
        <w:t xml:space="preserve">VCMAX = </w:t>
      </w:r>
      <w:r w:rsidRPr="004E2C5B">
        <w:rPr>
          <w:b/>
        </w:rPr>
        <w:t>16</w:t>
      </w:r>
    </w:p>
    <w:p w:rsidR="005D2024" w:rsidRPr="004E2C5B" w:rsidRDefault="004E2C5B" w:rsidP="004E2C5B">
      <w:pPr>
        <w:rPr>
          <w:b/>
        </w:rPr>
      </w:pPr>
      <w:r w:rsidRPr="004E2C5B">
        <w:t>Максимальный</w:t>
      </w:r>
      <w:r w:rsidRPr="004E2C5B">
        <w:rPr>
          <w:spacing w:val="-1"/>
        </w:rPr>
        <w:t xml:space="preserve"> </w:t>
      </w:r>
      <w:r w:rsidRPr="004E2C5B">
        <w:t>из</w:t>
      </w:r>
      <w:r w:rsidRPr="004E2C5B">
        <w:rPr>
          <w:spacing w:val="-3"/>
        </w:rPr>
        <w:t xml:space="preserve"> </w:t>
      </w:r>
      <w:r w:rsidRPr="004E2C5B">
        <w:t>разовых</w:t>
      </w:r>
      <w:r w:rsidRPr="004E2C5B">
        <w:rPr>
          <w:spacing w:val="-1"/>
        </w:rPr>
        <w:t xml:space="preserve"> </w:t>
      </w:r>
      <w:r w:rsidRPr="004E2C5B">
        <w:t>выброс,</w:t>
      </w:r>
      <w:r w:rsidRPr="004E2C5B">
        <w:rPr>
          <w:spacing w:val="-3"/>
        </w:rPr>
        <w:t xml:space="preserve"> </w:t>
      </w:r>
      <w:r w:rsidRPr="004E2C5B">
        <w:t>г/с</w:t>
      </w:r>
      <w:r w:rsidRPr="004E2C5B">
        <w:rPr>
          <w:spacing w:val="-1"/>
        </w:rPr>
        <w:t xml:space="preserve"> </w:t>
      </w:r>
      <w:r w:rsidRPr="004E2C5B">
        <w:t xml:space="preserve">(5.3.1), </w:t>
      </w:r>
      <w:r w:rsidRPr="004E2C5B">
        <w:rPr>
          <w:b/>
          <w:i/>
        </w:rPr>
        <w:t>G</w:t>
      </w:r>
      <w:r w:rsidRPr="004E2C5B">
        <w:rPr>
          <w:b/>
          <w:i/>
          <w:spacing w:val="-2"/>
        </w:rPr>
        <w:t xml:space="preserve"> </w:t>
      </w:r>
      <w:r w:rsidRPr="004E2C5B">
        <w:rPr>
          <w:b/>
          <w:i/>
        </w:rPr>
        <w:t>=</w:t>
      </w:r>
      <w:r w:rsidRPr="004E2C5B">
        <w:rPr>
          <w:b/>
          <w:i/>
          <w:spacing w:val="-2"/>
        </w:rPr>
        <w:t xml:space="preserve"> </w:t>
      </w:r>
      <w:r w:rsidRPr="004E2C5B">
        <w:rPr>
          <w:b/>
          <w:i/>
        </w:rPr>
        <w:t>(0.445</w:t>
      </w:r>
      <w:r w:rsidRPr="004E2C5B">
        <w:rPr>
          <w:b/>
          <w:i/>
          <w:spacing w:val="-1"/>
        </w:rPr>
        <w:t xml:space="preserve"> </w:t>
      </w:r>
      <w:r w:rsidRPr="004E2C5B">
        <w:rPr>
          <w:b/>
          <w:i/>
        </w:rPr>
        <w:t>·</w:t>
      </w:r>
      <w:r w:rsidRPr="004E2C5B">
        <w:rPr>
          <w:b/>
          <w:i/>
          <w:spacing w:val="-1"/>
        </w:rPr>
        <w:t xml:space="preserve"> </w:t>
      </w:r>
      <w:r w:rsidRPr="004E2C5B">
        <w:rPr>
          <w:b/>
          <w:i/>
        </w:rPr>
        <w:t>PTMAX</w:t>
      </w:r>
      <w:r w:rsidRPr="004E2C5B">
        <w:rPr>
          <w:b/>
          <w:i/>
          <w:spacing w:val="-3"/>
        </w:rPr>
        <w:t xml:space="preserve"> </w:t>
      </w:r>
      <w:r w:rsidRPr="004E2C5B">
        <w:rPr>
          <w:b/>
          <w:i/>
        </w:rPr>
        <w:t>·</w:t>
      </w:r>
      <w:r w:rsidRPr="004E2C5B">
        <w:rPr>
          <w:b/>
          <w:i/>
          <w:spacing w:val="-4"/>
        </w:rPr>
        <w:t xml:space="preserve"> </w:t>
      </w:r>
      <w:r w:rsidRPr="004E2C5B">
        <w:rPr>
          <w:b/>
          <w:i/>
        </w:rPr>
        <w:t>MR</w:t>
      </w:r>
      <w:r w:rsidRPr="004E2C5B">
        <w:rPr>
          <w:b/>
          <w:i/>
          <w:spacing w:val="-1"/>
        </w:rPr>
        <w:t xml:space="preserve"> </w:t>
      </w:r>
      <w:r w:rsidRPr="004E2C5B">
        <w:rPr>
          <w:b/>
          <w:i/>
        </w:rPr>
        <w:t>·</w:t>
      </w:r>
      <w:r w:rsidRPr="004E2C5B">
        <w:rPr>
          <w:b/>
          <w:i/>
          <w:spacing w:val="-1"/>
        </w:rPr>
        <w:t xml:space="preserve"> </w:t>
      </w:r>
      <w:r w:rsidRPr="004E2C5B">
        <w:rPr>
          <w:b/>
          <w:i/>
        </w:rPr>
        <w:t>KPMAX</w:t>
      </w:r>
      <w:r w:rsidRPr="004E2C5B">
        <w:rPr>
          <w:b/>
          <w:i/>
          <w:spacing w:val="-3"/>
        </w:rPr>
        <w:t xml:space="preserve"> </w:t>
      </w:r>
      <w:r w:rsidRPr="004E2C5B">
        <w:rPr>
          <w:b/>
          <w:i/>
        </w:rPr>
        <w:t>·</w:t>
      </w:r>
      <w:r w:rsidRPr="004E2C5B">
        <w:rPr>
          <w:b/>
          <w:i/>
          <w:spacing w:val="-1"/>
        </w:rPr>
        <w:t xml:space="preserve"> </w:t>
      </w:r>
      <w:r w:rsidRPr="004E2C5B">
        <w:rPr>
          <w:b/>
          <w:i/>
        </w:rPr>
        <w:t>KB</w:t>
      </w:r>
      <w:r w:rsidRPr="004E2C5B">
        <w:rPr>
          <w:b/>
          <w:i/>
          <w:spacing w:val="-2"/>
        </w:rPr>
        <w:t xml:space="preserve"> </w:t>
      </w:r>
      <w:r w:rsidRPr="004E2C5B">
        <w:rPr>
          <w:b/>
          <w:i/>
        </w:rPr>
        <w:t>·</w:t>
      </w:r>
      <w:r w:rsidRPr="004E2C5B">
        <w:rPr>
          <w:b/>
          <w:i/>
          <w:spacing w:val="-1"/>
        </w:rPr>
        <w:t xml:space="preserve"> </w:t>
      </w:r>
      <w:r w:rsidRPr="004E2C5B">
        <w:rPr>
          <w:b/>
          <w:i/>
        </w:rPr>
        <w:t>VCMAX)</w:t>
      </w:r>
      <w:r w:rsidRPr="004E2C5B">
        <w:rPr>
          <w:b/>
          <w:i/>
          <w:spacing w:val="-1"/>
        </w:rPr>
        <w:t xml:space="preserve"> </w:t>
      </w:r>
      <w:r w:rsidRPr="004E2C5B">
        <w:rPr>
          <w:b/>
          <w:i/>
        </w:rPr>
        <w:t>/ (10</w:t>
      </w:r>
      <w:r w:rsidRPr="004E2C5B">
        <w:rPr>
          <w:b/>
          <w:i/>
          <w:vertAlign w:val="superscript"/>
        </w:rPr>
        <w:t>2</w:t>
      </w:r>
      <w:r w:rsidRPr="004E2C5B">
        <w:rPr>
          <w:b/>
          <w:i/>
        </w:rPr>
        <w:t xml:space="preserve"> · (273 + TMAX)) = </w:t>
      </w:r>
      <w:r w:rsidRPr="004E2C5B">
        <w:rPr>
          <w:b/>
        </w:rPr>
        <w:t>(0.445 · 30.6 · 105.14 · 0.1 · 1 · 16) / (10</w:t>
      </w:r>
      <w:r w:rsidRPr="004E2C5B">
        <w:rPr>
          <w:b/>
          <w:vertAlign w:val="superscript"/>
        </w:rPr>
        <w:t>2</w:t>
      </w:r>
      <w:r w:rsidRPr="004E2C5B">
        <w:rPr>
          <w:b/>
        </w:rPr>
        <w:t xml:space="preserve"> · (273 + 26)) = 0.0766</w:t>
      </w:r>
    </w:p>
    <w:p w:rsidR="005D2024" w:rsidRPr="004E2C5B" w:rsidRDefault="004E2C5B" w:rsidP="004E2C5B">
      <w:pPr>
        <w:rPr>
          <w:b/>
          <w:lang w:val="en-US"/>
        </w:rPr>
      </w:pPr>
      <w:r w:rsidRPr="004E2C5B">
        <w:rPr>
          <w:b/>
          <w:i/>
          <w:lang w:val="en-US"/>
        </w:rPr>
        <w:t>M</w:t>
      </w:r>
      <w:r w:rsidRPr="004E2C5B">
        <w:rPr>
          <w:b/>
          <w:i/>
          <w:spacing w:val="-1"/>
          <w:lang w:val="en-US"/>
        </w:rPr>
        <w:t xml:space="preserve"> </w:t>
      </w:r>
      <w:r w:rsidRPr="004E2C5B">
        <w:rPr>
          <w:b/>
          <w:i/>
          <w:lang w:val="en-US"/>
        </w:rPr>
        <w:t>=</w:t>
      </w:r>
      <w:r w:rsidRPr="004E2C5B">
        <w:rPr>
          <w:b/>
          <w:i/>
          <w:spacing w:val="-1"/>
          <w:lang w:val="en-US"/>
        </w:rPr>
        <w:t xml:space="preserve"> </w:t>
      </w:r>
      <w:r w:rsidRPr="004E2C5B">
        <w:rPr>
          <w:b/>
          <w:i/>
          <w:lang w:val="en-US"/>
        </w:rPr>
        <w:t>0.160</w:t>
      </w:r>
      <w:r w:rsidRPr="004E2C5B">
        <w:rPr>
          <w:b/>
          <w:i/>
          <w:spacing w:val="-1"/>
          <w:lang w:val="en-US"/>
        </w:rPr>
        <w:t xml:space="preserve"> </w:t>
      </w:r>
      <w:r w:rsidRPr="004E2C5B">
        <w:rPr>
          <w:b/>
          <w:i/>
          <w:lang w:val="en-US"/>
        </w:rPr>
        <w:t>·</w:t>
      </w:r>
      <w:r w:rsidRPr="004E2C5B">
        <w:rPr>
          <w:b/>
          <w:i/>
          <w:spacing w:val="-3"/>
          <w:lang w:val="en-US"/>
        </w:rPr>
        <w:t xml:space="preserve"> </w:t>
      </w:r>
      <w:r w:rsidRPr="004E2C5B">
        <w:rPr>
          <w:b/>
          <w:i/>
          <w:lang w:val="en-US"/>
        </w:rPr>
        <w:t>(PTMAX</w:t>
      </w:r>
      <w:r w:rsidRPr="004E2C5B">
        <w:rPr>
          <w:b/>
          <w:i/>
          <w:spacing w:val="-3"/>
          <w:lang w:val="en-US"/>
        </w:rPr>
        <w:t xml:space="preserve"> </w:t>
      </w:r>
      <w:r w:rsidRPr="004E2C5B">
        <w:rPr>
          <w:b/>
          <w:i/>
          <w:lang w:val="en-US"/>
        </w:rPr>
        <w:t>·</w:t>
      </w:r>
      <w:r w:rsidRPr="004E2C5B">
        <w:rPr>
          <w:b/>
          <w:i/>
          <w:spacing w:val="-1"/>
          <w:lang w:val="en-US"/>
        </w:rPr>
        <w:t xml:space="preserve"> </w:t>
      </w:r>
      <w:r w:rsidRPr="004E2C5B">
        <w:rPr>
          <w:b/>
          <w:i/>
          <w:lang w:val="en-US"/>
        </w:rPr>
        <w:t>KB</w:t>
      </w:r>
      <w:r w:rsidRPr="004E2C5B">
        <w:rPr>
          <w:b/>
          <w:i/>
          <w:spacing w:val="-5"/>
          <w:lang w:val="en-US"/>
        </w:rPr>
        <w:t xml:space="preserve"> </w:t>
      </w:r>
      <w:r w:rsidRPr="004E2C5B">
        <w:rPr>
          <w:b/>
          <w:i/>
          <w:lang w:val="en-US"/>
        </w:rPr>
        <w:t>+</w:t>
      </w:r>
      <w:r w:rsidRPr="004E2C5B">
        <w:rPr>
          <w:b/>
          <w:i/>
          <w:spacing w:val="-1"/>
          <w:lang w:val="en-US"/>
        </w:rPr>
        <w:t xml:space="preserve"> </w:t>
      </w:r>
      <w:r w:rsidRPr="004E2C5B">
        <w:rPr>
          <w:b/>
          <w:i/>
          <w:lang w:val="en-US"/>
        </w:rPr>
        <w:t>PTMIN)</w:t>
      </w:r>
      <w:r w:rsidRPr="004E2C5B">
        <w:rPr>
          <w:b/>
          <w:i/>
          <w:spacing w:val="-1"/>
          <w:lang w:val="en-US"/>
        </w:rPr>
        <w:t xml:space="preserve"> </w:t>
      </w:r>
      <w:r w:rsidRPr="004E2C5B">
        <w:rPr>
          <w:b/>
          <w:i/>
          <w:lang w:val="en-US"/>
        </w:rPr>
        <w:t>·</w:t>
      </w:r>
      <w:r w:rsidRPr="004E2C5B">
        <w:rPr>
          <w:b/>
          <w:i/>
          <w:spacing w:val="-4"/>
          <w:lang w:val="en-US"/>
        </w:rPr>
        <w:t xml:space="preserve"> </w:t>
      </w:r>
      <w:r w:rsidRPr="004E2C5B">
        <w:rPr>
          <w:b/>
          <w:i/>
          <w:lang w:val="en-US"/>
        </w:rPr>
        <w:t>MR ·</w:t>
      </w:r>
      <w:r w:rsidRPr="004E2C5B">
        <w:rPr>
          <w:b/>
          <w:i/>
          <w:spacing w:val="-1"/>
          <w:lang w:val="en-US"/>
        </w:rPr>
        <w:t xml:space="preserve"> </w:t>
      </w:r>
      <w:r w:rsidRPr="004E2C5B">
        <w:rPr>
          <w:b/>
          <w:i/>
          <w:lang w:val="en-US"/>
        </w:rPr>
        <w:t>KPSR</w:t>
      </w:r>
      <w:r w:rsidRPr="004E2C5B">
        <w:rPr>
          <w:b/>
          <w:i/>
          <w:spacing w:val="-2"/>
          <w:lang w:val="en-US"/>
        </w:rPr>
        <w:t xml:space="preserve"> </w:t>
      </w:r>
      <w:r w:rsidRPr="004E2C5B">
        <w:rPr>
          <w:b/>
          <w:i/>
          <w:lang w:val="en-US"/>
        </w:rPr>
        <w:t>·</w:t>
      </w:r>
      <w:r w:rsidRPr="004E2C5B">
        <w:rPr>
          <w:b/>
          <w:i/>
          <w:spacing w:val="-4"/>
          <w:lang w:val="en-US"/>
        </w:rPr>
        <w:t xml:space="preserve"> </w:t>
      </w:r>
      <w:r w:rsidRPr="004E2C5B">
        <w:rPr>
          <w:b/>
          <w:i/>
          <w:lang w:val="en-US"/>
        </w:rPr>
        <w:t>KOB</w:t>
      </w:r>
      <w:r w:rsidRPr="004E2C5B">
        <w:rPr>
          <w:b/>
          <w:i/>
          <w:spacing w:val="-1"/>
          <w:lang w:val="en-US"/>
        </w:rPr>
        <w:t xml:space="preserve"> </w:t>
      </w:r>
      <w:r w:rsidRPr="004E2C5B">
        <w:rPr>
          <w:b/>
          <w:i/>
          <w:lang w:val="en-US"/>
        </w:rPr>
        <w:t>·</w:t>
      </w:r>
      <w:r w:rsidRPr="004E2C5B">
        <w:rPr>
          <w:b/>
          <w:i/>
          <w:spacing w:val="-1"/>
          <w:lang w:val="en-US"/>
        </w:rPr>
        <w:t xml:space="preserve"> </w:t>
      </w:r>
      <w:r w:rsidRPr="004E2C5B">
        <w:rPr>
          <w:b/>
          <w:i/>
          <w:lang w:val="en-US"/>
        </w:rPr>
        <w:t>B</w:t>
      </w:r>
      <w:r w:rsidRPr="004E2C5B">
        <w:rPr>
          <w:b/>
          <w:i/>
          <w:spacing w:val="-2"/>
          <w:lang w:val="en-US"/>
        </w:rPr>
        <w:t xml:space="preserve"> </w:t>
      </w:r>
      <w:r w:rsidRPr="004E2C5B">
        <w:rPr>
          <w:b/>
          <w:i/>
          <w:lang w:val="en-US"/>
        </w:rPr>
        <w:t xml:space="preserve">= </w:t>
      </w:r>
      <w:r w:rsidRPr="004E2C5B">
        <w:rPr>
          <w:b/>
          <w:lang w:val="en-US"/>
        </w:rPr>
        <w:t>0.160 ·</w:t>
      </w:r>
      <w:r w:rsidRPr="004E2C5B">
        <w:rPr>
          <w:b/>
          <w:spacing w:val="-1"/>
          <w:lang w:val="en-US"/>
        </w:rPr>
        <w:t xml:space="preserve"> </w:t>
      </w:r>
      <w:r w:rsidRPr="004E2C5B">
        <w:rPr>
          <w:b/>
          <w:lang w:val="en-US"/>
        </w:rPr>
        <w:t>(30.6</w:t>
      </w:r>
      <w:r w:rsidRPr="004E2C5B">
        <w:rPr>
          <w:b/>
          <w:spacing w:val="-1"/>
          <w:lang w:val="en-US"/>
        </w:rPr>
        <w:t xml:space="preserve"> </w:t>
      </w:r>
      <w:r w:rsidRPr="004E2C5B">
        <w:rPr>
          <w:b/>
          <w:lang w:val="en-US"/>
        </w:rPr>
        <w:t>·</w:t>
      </w:r>
      <w:r w:rsidRPr="004E2C5B">
        <w:rPr>
          <w:b/>
          <w:spacing w:val="-2"/>
          <w:lang w:val="en-US"/>
        </w:rPr>
        <w:t xml:space="preserve"> </w:t>
      </w:r>
      <w:r w:rsidRPr="004E2C5B">
        <w:rPr>
          <w:b/>
          <w:lang w:val="en-US"/>
        </w:rPr>
        <w:t>1</w:t>
      </w:r>
      <w:r w:rsidRPr="004E2C5B">
        <w:rPr>
          <w:b/>
          <w:spacing w:val="-4"/>
          <w:lang w:val="en-US"/>
        </w:rPr>
        <w:t xml:space="preserve"> </w:t>
      </w:r>
      <w:r w:rsidRPr="004E2C5B">
        <w:rPr>
          <w:b/>
          <w:lang w:val="en-US"/>
        </w:rPr>
        <w:t>+</w:t>
      </w:r>
      <w:r w:rsidRPr="004E2C5B">
        <w:rPr>
          <w:b/>
          <w:spacing w:val="-2"/>
          <w:lang w:val="en-US"/>
        </w:rPr>
        <w:t xml:space="preserve"> </w:t>
      </w:r>
      <w:r w:rsidRPr="004E2C5B">
        <w:rPr>
          <w:b/>
          <w:lang w:val="en-US"/>
        </w:rPr>
        <w:t>9)</w:t>
      </w:r>
      <w:r w:rsidRPr="004E2C5B">
        <w:rPr>
          <w:b/>
          <w:spacing w:val="-1"/>
          <w:lang w:val="en-US"/>
        </w:rPr>
        <w:t xml:space="preserve"> </w:t>
      </w:r>
      <w:r w:rsidRPr="004E2C5B">
        <w:rPr>
          <w:b/>
          <w:lang w:val="en-US"/>
        </w:rPr>
        <w:t>· 105.14</w:t>
      </w:r>
      <w:r w:rsidRPr="004E2C5B">
        <w:rPr>
          <w:b/>
          <w:spacing w:val="-4"/>
          <w:lang w:val="en-US"/>
        </w:rPr>
        <w:t xml:space="preserve"> </w:t>
      </w:r>
      <w:r w:rsidRPr="004E2C5B">
        <w:rPr>
          <w:b/>
          <w:lang w:val="en-US"/>
        </w:rPr>
        <w:t>·</w:t>
      </w:r>
      <w:r w:rsidRPr="004E2C5B">
        <w:rPr>
          <w:b/>
          <w:spacing w:val="-1"/>
          <w:lang w:val="en-US"/>
        </w:rPr>
        <w:t xml:space="preserve"> </w:t>
      </w:r>
      <w:r w:rsidRPr="004E2C5B">
        <w:rPr>
          <w:b/>
          <w:lang w:val="en-US"/>
        </w:rPr>
        <w:t>0.1</w:t>
      </w:r>
      <w:r w:rsidRPr="004E2C5B">
        <w:rPr>
          <w:b/>
          <w:spacing w:val="-3"/>
          <w:lang w:val="en-US"/>
        </w:rPr>
        <w:t xml:space="preserve"> </w:t>
      </w:r>
      <w:r w:rsidRPr="004E2C5B">
        <w:rPr>
          <w:b/>
          <w:spacing w:val="-10"/>
          <w:lang w:val="en-US"/>
        </w:rPr>
        <w:t>·</w:t>
      </w:r>
    </w:p>
    <w:p w:rsidR="005D2024" w:rsidRPr="004E2C5B" w:rsidRDefault="004E2C5B" w:rsidP="004E2C5B">
      <w:pPr>
        <w:pStyle w:val="21"/>
        <w:ind w:left="0"/>
        <w:rPr>
          <w:lang w:val="en-US"/>
        </w:rPr>
      </w:pPr>
      <w:bookmarkStart w:id="47" w:name="_Toc194013365"/>
      <w:bookmarkStart w:id="48" w:name="_Toc194015200"/>
      <w:bookmarkStart w:id="49" w:name="_Toc194015736"/>
      <w:r w:rsidRPr="004E2C5B">
        <w:rPr>
          <w:lang w:val="en-US"/>
        </w:rPr>
        <w:t>1.35</w:t>
      </w:r>
      <w:r w:rsidRPr="004E2C5B">
        <w:rPr>
          <w:spacing w:val="-1"/>
          <w:lang w:val="en-US"/>
        </w:rPr>
        <w:t xml:space="preserve"> </w:t>
      </w:r>
      <w:r w:rsidRPr="004E2C5B">
        <w:rPr>
          <w:lang w:val="en-US"/>
        </w:rPr>
        <w:t>·</w:t>
      </w:r>
      <w:r w:rsidRPr="004E2C5B">
        <w:rPr>
          <w:spacing w:val="-1"/>
          <w:lang w:val="en-US"/>
        </w:rPr>
        <w:t xml:space="preserve"> </w:t>
      </w:r>
      <w:r w:rsidRPr="004E2C5B">
        <w:rPr>
          <w:lang w:val="en-US"/>
        </w:rPr>
        <w:t>3183</w:t>
      </w:r>
      <w:r w:rsidRPr="004E2C5B">
        <w:rPr>
          <w:spacing w:val="-1"/>
          <w:lang w:val="en-US"/>
        </w:rPr>
        <w:t xml:space="preserve"> </w:t>
      </w:r>
      <w:r w:rsidRPr="004E2C5B">
        <w:rPr>
          <w:lang w:val="en-US"/>
        </w:rPr>
        <w:t>=</w:t>
      </w:r>
      <w:r w:rsidRPr="004E2C5B">
        <w:rPr>
          <w:spacing w:val="-1"/>
          <w:lang w:val="en-US"/>
        </w:rPr>
        <w:t xml:space="preserve"> </w:t>
      </w:r>
      <w:r w:rsidRPr="004E2C5B">
        <w:rPr>
          <w:spacing w:val="-2"/>
          <w:lang w:val="en-US"/>
        </w:rPr>
        <w:t>286255.3</w:t>
      </w:r>
      <w:bookmarkEnd w:id="47"/>
      <w:bookmarkEnd w:id="48"/>
      <w:bookmarkEnd w:id="49"/>
    </w:p>
    <w:p w:rsidR="005D2024" w:rsidRPr="004E2C5B" w:rsidRDefault="004E2C5B" w:rsidP="004E2C5B">
      <w:pPr>
        <w:rPr>
          <w:b/>
          <w:lang w:val="en-US"/>
        </w:rPr>
      </w:pPr>
      <w:r w:rsidRPr="004E2C5B">
        <w:rPr>
          <w:b/>
          <w:i/>
          <w:lang w:val="en-US"/>
        </w:rPr>
        <w:t>M</w:t>
      </w:r>
      <w:r w:rsidRPr="004E2C5B">
        <w:rPr>
          <w:b/>
          <w:i/>
          <w:spacing w:val="-1"/>
          <w:lang w:val="en-US"/>
        </w:rPr>
        <w:t xml:space="preserve"> </w:t>
      </w:r>
      <w:r w:rsidRPr="004E2C5B">
        <w:rPr>
          <w:b/>
          <w:i/>
          <w:lang w:val="en-US"/>
        </w:rPr>
        <w:t>= M</w:t>
      </w:r>
      <w:r w:rsidRPr="004E2C5B">
        <w:rPr>
          <w:b/>
          <w:i/>
          <w:spacing w:val="-4"/>
          <w:lang w:val="en-US"/>
        </w:rPr>
        <w:t xml:space="preserve"> </w:t>
      </w:r>
      <w:r w:rsidRPr="004E2C5B">
        <w:rPr>
          <w:b/>
          <w:i/>
          <w:lang w:val="en-US"/>
        </w:rPr>
        <w:t>/</w:t>
      </w:r>
      <w:r w:rsidRPr="004E2C5B">
        <w:rPr>
          <w:b/>
          <w:i/>
          <w:spacing w:val="1"/>
          <w:lang w:val="en-US"/>
        </w:rPr>
        <w:t xml:space="preserve"> </w:t>
      </w:r>
      <w:r w:rsidRPr="004E2C5B">
        <w:rPr>
          <w:b/>
          <w:i/>
          <w:lang w:val="en-US"/>
        </w:rPr>
        <w:t>(10</w:t>
      </w:r>
      <w:r w:rsidRPr="004E2C5B">
        <w:rPr>
          <w:b/>
          <w:i/>
          <w:vertAlign w:val="superscript"/>
          <w:lang w:val="en-US"/>
        </w:rPr>
        <w:t>4</w:t>
      </w:r>
      <w:r w:rsidRPr="004E2C5B">
        <w:rPr>
          <w:b/>
          <w:i/>
          <w:spacing w:val="-1"/>
          <w:lang w:val="en-US"/>
        </w:rPr>
        <w:t xml:space="preserve"> </w:t>
      </w:r>
      <w:r w:rsidRPr="004E2C5B">
        <w:rPr>
          <w:b/>
          <w:i/>
          <w:lang w:val="en-US"/>
        </w:rPr>
        <w:t>· RO</w:t>
      </w:r>
      <w:r w:rsidRPr="004E2C5B">
        <w:rPr>
          <w:b/>
          <w:i/>
          <w:spacing w:val="-2"/>
          <w:lang w:val="en-US"/>
        </w:rPr>
        <w:t xml:space="preserve"> </w:t>
      </w:r>
      <w:r w:rsidRPr="004E2C5B">
        <w:rPr>
          <w:b/>
          <w:i/>
          <w:lang w:val="en-US"/>
        </w:rPr>
        <w:t>·</w:t>
      </w:r>
      <w:r w:rsidRPr="004E2C5B">
        <w:rPr>
          <w:b/>
          <w:i/>
          <w:spacing w:val="-3"/>
          <w:lang w:val="en-US"/>
        </w:rPr>
        <w:t xml:space="preserve"> </w:t>
      </w:r>
      <w:r w:rsidRPr="004E2C5B">
        <w:rPr>
          <w:b/>
          <w:i/>
          <w:lang w:val="en-US"/>
        </w:rPr>
        <w:t>(546</w:t>
      </w:r>
      <w:r w:rsidRPr="004E2C5B">
        <w:rPr>
          <w:b/>
          <w:i/>
          <w:spacing w:val="-1"/>
          <w:lang w:val="en-US"/>
        </w:rPr>
        <w:t xml:space="preserve"> </w:t>
      </w:r>
      <w:r w:rsidRPr="004E2C5B">
        <w:rPr>
          <w:b/>
          <w:i/>
          <w:lang w:val="en-US"/>
        </w:rPr>
        <w:t>+</w:t>
      </w:r>
      <w:r w:rsidRPr="004E2C5B">
        <w:rPr>
          <w:b/>
          <w:i/>
          <w:spacing w:val="-4"/>
          <w:lang w:val="en-US"/>
        </w:rPr>
        <w:t xml:space="preserve"> </w:t>
      </w:r>
      <w:r w:rsidRPr="004E2C5B">
        <w:rPr>
          <w:b/>
          <w:i/>
          <w:lang w:val="en-US"/>
        </w:rPr>
        <w:t>TMAX</w:t>
      </w:r>
      <w:r w:rsidRPr="004E2C5B">
        <w:rPr>
          <w:b/>
          <w:i/>
          <w:spacing w:val="-2"/>
          <w:lang w:val="en-US"/>
        </w:rPr>
        <w:t xml:space="preserve"> </w:t>
      </w:r>
      <w:r w:rsidRPr="004E2C5B">
        <w:rPr>
          <w:b/>
          <w:i/>
          <w:lang w:val="en-US"/>
        </w:rPr>
        <w:t>+</w:t>
      </w:r>
      <w:r w:rsidRPr="004E2C5B">
        <w:rPr>
          <w:b/>
          <w:i/>
          <w:spacing w:val="-1"/>
          <w:lang w:val="en-US"/>
        </w:rPr>
        <w:t xml:space="preserve"> </w:t>
      </w:r>
      <w:r w:rsidRPr="004E2C5B">
        <w:rPr>
          <w:b/>
          <w:i/>
          <w:lang w:val="en-US"/>
        </w:rPr>
        <w:t>TMIN))</w:t>
      </w:r>
      <w:r w:rsidRPr="004E2C5B">
        <w:rPr>
          <w:b/>
          <w:i/>
          <w:spacing w:val="-1"/>
          <w:lang w:val="en-US"/>
        </w:rPr>
        <w:t xml:space="preserve"> </w:t>
      </w:r>
      <w:r w:rsidRPr="004E2C5B">
        <w:rPr>
          <w:b/>
          <w:i/>
          <w:lang w:val="en-US"/>
        </w:rPr>
        <w:t xml:space="preserve">= </w:t>
      </w:r>
      <w:r w:rsidRPr="004E2C5B">
        <w:rPr>
          <w:b/>
          <w:lang w:val="en-US"/>
        </w:rPr>
        <w:t>286255.3</w:t>
      </w:r>
      <w:r w:rsidRPr="004E2C5B">
        <w:rPr>
          <w:b/>
          <w:spacing w:val="-1"/>
          <w:lang w:val="en-US"/>
        </w:rPr>
        <w:t xml:space="preserve"> </w:t>
      </w:r>
      <w:r w:rsidRPr="004E2C5B">
        <w:rPr>
          <w:b/>
          <w:lang w:val="en-US"/>
        </w:rPr>
        <w:t>/</w:t>
      </w:r>
      <w:r w:rsidRPr="004E2C5B">
        <w:rPr>
          <w:b/>
          <w:spacing w:val="-2"/>
          <w:lang w:val="en-US"/>
        </w:rPr>
        <w:t xml:space="preserve"> </w:t>
      </w:r>
      <w:r w:rsidRPr="004E2C5B">
        <w:rPr>
          <w:b/>
          <w:lang w:val="en-US"/>
        </w:rPr>
        <w:t>(10</w:t>
      </w:r>
      <w:r w:rsidRPr="004E2C5B">
        <w:rPr>
          <w:b/>
          <w:vertAlign w:val="superscript"/>
          <w:lang w:val="en-US"/>
        </w:rPr>
        <w:t>4</w:t>
      </w:r>
      <w:r w:rsidRPr="004E2C5B">
        <w:rPr>
          <w:b/>
          <w:spacing w:val="-1"/>
          <w:lang w:val="en-US"/>
        </w:rPr>
        <w:t xml:space="preserve"> </w:t>
      </w:r>
      <w:r w:rsidRPr="004E2C5B">
        <w:rPr>
          <w:b/>
          <w:lang w:val="en-US"/>
        </w:rPr>
        <w:t>· 1.09</w:t>
      </w:r>
      <w:r w:rsidRPr="004E2C5B">
        <w:rPr>
          <w:b/>
          <w:spacing w:val="-1"/>
          <w:lang w:val="en-US"/>
        </w:rPr>
        <w:t xml:space="preserve"> </w:t>
      </w:r>
      <w:r w:rsidRPr="004E2C5B">
        <w:rPr>
          <w:b/>
          <w:lang w:val="en-US"/>
        </w:rPr>
        <w:t>·</w:t>
      </w:r>
      <w:r w:rsidRPr="004E2C5B">
        <w:rPr>
          <w:b/>
          <w:spacing w:val="-2"/>
          <w:lang w:val="en-US"/>
        </w:rPr>
        <w:t xml:space="preserve"> </w:t>
      </w:r>
      <w:r w:rsidRPr="004E2C5B">
        <w:rPr>
          <w:b/>
          <w:lang w:val="en-US"/>
        </w:rPr>
        <w:t>(546</w:t>
      </w:r>
      <w:r w:rsidRPr="004E2C5B">
        <w:rPr>
          <w:b/>
          <w:spacing w:val="-4"/>
          <w:lang w:val="en-US"/>
        </w:rPr>
        <w:t xml:space="preserve"> </w:t>
      </w:r>
      <w:r w:rsidRPr="004E2C5B">
        <w:rPr>
          <w:b/>
          <w:lang w:val="en-US"/>
        </w:rPr>
        <w:t>+</w:t>
      </w:r>
      <w:r w:rsidRPr="004E2C5B">
        <w:rPr>
          <w:b/>
          <w:spacing w:val="-1"/>
          <w:lang w:val="en-US"/>
        </w:rPr>
        <w:t xml:space="preserve"> </w:t>
      </w:r>
      <w:r w:rsidRPr="004E2C5B">
        <w:rPr>
          <w:b/>
          <w:lang w:val="en-US"/>
        </w:rPr>
        <w:t>26</w:t>
      </w:r>
      <w:r w:rsidRPr="004E2C5B">
        <w:rPr>
          <w:b/>
          <w:spacing w:val="-4"/>
          <w:lang w:val="en-US"/>
        </w:rPr>
        <w:t xml:space="preserve"> </w:t>
      </w:r>
      <w:r w:rsidRPr="004E2C5B">
        <w:rPr>
          <w:b/>
          <w:lang w:val="en-US"/>
        </w:rPr>
        <w:t>+</w:t>
      </w:r>
      <w:r w:rsidRPr="004E2C5B">
        <w:rPr>
          <w:b/>
          <w:spacing w:val="-1"/>
          <w:lang w:val="en-US"/>
        </w:rPr>
        <w:t xml:space="preserve"> </w:t>
      </w:r>
      <w:r w:rsidRPr="004E2C5B">
        <w:rPr>
          <w:b/>
          <w:lang w:val="en-US"/>
        </w:rPr>
        <w:t>0))</w:t>
      </w:r>
      <w:r w:rsidRPr="004E2C5B">
        <w:rPr>
          <w:b/>
          <w:spacing w:val="-1"/>
          <w:lang w:val="en-US"/>
        </w:rPr>
        <w:t xml:space="preserve"> </w:t>
      </w:r>
      <w:r w:rsidRPr="004E2C5B">
        <w:rPr>
          <w:b/>
          <w:lang w:val="en-US"/>
        </w:rPr>
        <w:t>=</w:t>
      </w:r>
      <w:r w:rsidRPr="004E2C5B">
        <w:rPr>
          <w:b/>
          <w:spacing w:val="-1"/>
          <w:lang w:val="en-US"/>
        </w:rPr>
        <w:t xml:space="preserve"> </w:t>
      </w:r>
      <w:r w:rsidRPr="004E2C5B">
        <w:rPr>
          <w:b/>
          <w:spacing w:val="-2"/>
          <w:lang w:val="en-US"/>
        </w:rPr>
        <w:t>0.0459</w:t>
      </w:r>
    </w:p>
    <w:p w:rsidR="005D2024" w:rsidRPr="004E2C5B" w:rsidRDefault="004E2C5B" w:rsidP="004E2C5B">
      <w:pPr>
        <w:pStyle w:val="a3"/>
        <w:ind w:left="0"/>
        <w:rPr>
          <w:lang w:val="en-US"/>
        </w:rPr>
      </w:pPr>
      <w:r w:rsidRPr="004E2C5B">
        <w:t>Среднегодовые</w:t>
      </w:r>
      <w:r w:rsidRPr="004E2C5B">
        <w:rPr>
          <w:spacing w:val="-6"/>
          <w:lang w:val="en-US"/>
        </w:rPr>
        <w:t xml:space="preserve"> </w:t>
      </w:r>
      <w:r w:rsidRPr="004E2C5B">
        <w:t>выбросы</w:t>
      </w:r>
      <w:r w:rsidRPr="004E2C5B">
        <w:rPr>
          <w:lang w:val="en-US"/>
        </w:rPr>
        <w:t>,</w:t>
      </w:r>
      <w:r w:rsidRPr="004E2C5B">
        <w:rPr>
          <w:spacing w:val="-5"/>
          <w:lang w:val="en-US"/>
        </w:rPr>
        <w:t xml:space="preserve"> </w:t>
      </w:r>
      <w:r w:rsidRPr="004E2C5B">
        <w:t>т</w:t>
      </w:r>
      <w:r w:rsidRPr="004E2C5B">
        <w:rPr>
          <w:lang w:val="en-US"/>
        </w:rPr>
        <w:t>/</w:t>
      </w:r>
      <w:r w:rsidRPr="004E2C5B">
        <w:t>год</w:t>
      </w:r>
      <w:r w:rsidRPr="004E2C5B">
        <w:rPr>
          <w:spacing w:val="-4"/>
          <w:lang w:val="en-US"/>
        </w:rPr>
        <w:t xml:space="preserve"> </w:t>
      </w:r>
      <w:r w:rsidRPr="004E2C5B">
        <w:rPr>
          <w:spacing w:val="-2"/>
          <w:lang w:val="en-US"/>
        </w:rPr>
        <w:t>(5.3.2)</w:t>
      </w:r>
    </w:p>
    <w:p w:rsidR="005D2024" w:rsidRPr="004E2C5B" w:rsidRDefault="004E2C5B" w:rsidP="004E2C5B">
      <w:pPr>
        <w:pStyle w:val="a3"/>
        <w:ind w:left="0"/>
        <w:rPr>
          <w:b/>
          <w:lang w:val="en-US"/>
        </w:rPr>
      </w:pPr>
      <w:r w:rsidRPr="004E2C5B">
        <w:rPr>
          <w:lang w:val="en-US"/>
        </w:rPr>
        <w:t>_M_</w:t>
      </w:r>
      <w:r w:rsidRPr="004E2C5B">
        <w:rPr>
          <w:spacing w:val="-10"/>
          <w:lang w:val="en-US"/>
        </w:rPr>
        <w:t xml:space="preserve"> </w:t>
      </w:r>
      <w:r w:rsidRPr="004E2C5B">
        <w:rPr>
          <w:lang w:val="en-US"/>
        </w:rPr>
        <w:t>=</w:t>
      </w:r>
      <w:r w:rsidRPr="004E2C5B">
        <w:rPr>
          <w:spacing w:val="-10"/>
          <w:lang w:val="en-US"/>
        </w:rPr>
        <w:t xml:space="preserve"> </w:t>
      </w:r>
      <w:r w:rsidRPr="004E2C5B">
        <w:rPr>
          <w:lang w:val="en-US"/>
        </w:rPr>
        <w:t>0.160*(Ptmax*Kb+Ptmin)*Mr*Ktsr*Kob*B/(10</w:t>
      </w:r>
      <w:r w:rsidRPr="004E2C5B">
        <w:rPr>
          <w:vertAlign w:val="superscript"/>
          <w:lang w:val="en-US"/>
        </w:rPr>
        <w:t>4</w:t>
      </w:r>
      <w:r w:rsidRPr="004E2C5B">
        <w:rPr>
          <w:lang w:val="en-US"/>
        </w:rPr>
        <w:t>*Ro*(546+Tmax+Tmin)),</w:t>
      </w:r>
      <w:r w:rsidRPr="004E2C5B">
        <w:rPr>
          <w:spacing w:val="-8"/>
          <w:lang w:val="en-US"/>
        </w:rPr>
        <w:t xml:space="preserve"> </w:t>
      </w:r>
      <w:r w:rsidRPr="004E2C5B">
        <w:rPr>
          <w:b/>
          <w:i/>
          <w:lang w:val="en-US"/>
        </w:rPr>
        <w:t>_M_</w:t>
      </w:r>
      <w:r w:rsidRPr="004E2C5B">
        <w:rPr>
          <w:b/>
          <w:i/>
          <w:spacing w:val="-10"/>
          <w:lang w:val="en-US"/>
        </w:rPr>
        <w:t xml:space="preserve"> </w:t>
      </w:r>
      <w:r w:rsidRPr="004E2C5B">
        <w:rPr>
          <w:b/>
          <w:i/>
          <w:lang w:val="en-US"/>
        </w:rPr>
        <w:t>=</w:t>
      </w:r>
      <w:r w:rsidRPr="004E2C5B">
        <w:rPr>
          <w:b/>
          <w:i/>
          <w:spacing w:val="-11"/>
          <w:lang w:val="en-US"/>
        </w:rPr>
        <w:t xml:space="preserve"> </w:t>
      </w:r>
      <w:r w:rsidRPr="004E2C5B">
        <w:rPr>
          <w:b/>
          <w:spacing w:val="-2"/>
          <w:lang w:val="en-US"/>
        </w:rPr>
        <w:t>0.0459</w:t>
      </w: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4844"/>
        <w:gridCol w:w="1884"/>
        <w:gridCol w:w="2016"/>
      </w:tblGrid>
      <w:tr w:rsidR="005D2024" w:rsidRPr="004E2C5B">
        <w:trPr>
          <w:trHeight w:val="253"/>
        </w:trPr>
        <w:tc>
          <w:tcPr>
            <w:tcW w:w="672" w:type="dxa"/>
          </w:tcPr>
          <w:p w:rsidR="005D2024" w:rsidRPr="004E2C5B" w:rsidRDefault="004E2C5B" w:rsidP="004E2C5B">
            <w:pPr>
              <w:pStyle w:val="TableParagraph"/>
              <w:jc w:val="right"/>
              <w:rPr>
                <w:b/>
                <w:i/>
              </w:rPr>
            </w:pPr>
            <w:r w:rsidRPr="004E2C5B">
              <w:rPr>
                <w:b/>
                <w:i/>
                <w:spacing w:val="-5"/>
              </w:rPr>
              <w:t>Код</w:t>
            </w:r>
          </w:p>
        </w:tc>
        <w:tc>
          <w:tcPr>
            <w:tcW w:w="4844" w:type="dxa"/>
          </w:tcPr>
          <w:p w:rsidR="005D2024" w:rsidRPr="004E2C5B" w:rsidRDefault="004E2C5B" w:rsidP="004E2C5B">
            <w:pPr>
              <w:pStyle w:val="TableParagraph"/>
              <w:rPr>
                <w:b/>
                <w:i/>
              </w:rPr>
            </w:pPr>
            <w:r w:rsidRPr="004E2C5B">
              <w:rPr>
                <w:b/>
                <w:i/>
                <w:spacing w:val="-2"/>
              </w:rPr>
              <w:t>Наименование</w:t>
            </w:r>
            <w:r w:rsidRPr="004E2C5B">
              <w:rPr>
                <w:b/>
                <w:i/>
                <w:spacing w:val="10"/>
              </w:rPr>
              <w:t xml:space="preserve"> </w:t>
            </w:r>
            <w:r w:rsidRPr="004E2C5B">
              <w:rPr>
                <w:b/>
                <w:i/>
                <w:spacing w:val="-5"/>
              </w:rPr>
              <w:t>ЗВ</w:t>
            </w:r>
          </w:p>
        </w:tc>
        <w:tc>
          <w:tcPr>
            <w:tcW w:w="1884" w:type="dxa"/>
          </w:tcPr>
          <w:p w:rsidR="005D2024" w:rsidRPr="004E2C5B" w:rsidRDefault="004E2C5B" w:rsidP="004E2C5B">
            <w:pPr>
              <w:pStyle w:val="TableParagraph"/>
              <w:rPr>
                <w:b/>
                <w:i/>
              </w:rPr>
            </w:pPr>
            <w:r w:rsidRPr="004E2C5B">
              <w:rPr>
                <w:b/>
                <w:i/>
              </w:rPr>
              <w:t>Выброс</w:t>
            </w:r>
            <w:r w:rsidRPr="004E2C5B">
              <w:rPr>
                <w:b/>
                <w:i/>
                <w:spacing w:val="-1"/>
              </w:rPr>
              <w:t xml:space="preserve"> </w:t>
            </w:r>
            <w:r w:rsidRPr="004E2C5B">
              <w:rPr>
                <w:b/>
                <w:i/>
                <w:spacing w:val="-5"/>
              </w:rPr>
              <w:t>г/с</w:t>
            </w:r>
          </w:p>
        </w:tc>
        <w:tc>
          <w:tcPr>
            <w:tcW w:w="2016" w:type="dxa"/>
          </w:tcPr>
          <w:p w:rsidR="005D2024" w:rsidRPr="004E2C5B" w:rsidRDefault="004E2C5B" w:rsidP="004E2C5B">
            <w:pPr>
              <w:pStyle w:val="TableParagraph"/>
              <w:rPr>
                <w:b/>
                <w:i/>
              </w:rPr>
            </w:pPr>
            <w:r w:rsidRPr="004E2C5B">
              <w:rPr>
                <w:b/>
                <w:i/>
              </w:rPr>
              <w:t>Выброс</w:t>
            </w:r>
            <w:r w:rsidRPr="004E2C5B">
              <w:rPr>
                <w:b/>
                <w:i/>
                <w:spacing w:val="-3"/>
              </w:rPr>
              <w:t xml:space="preserve"> </w:t>
            </w:r>
            <w:r w:rsidRPr="004E2C5B">
              <w:rPr>
                <w:b/>
                <w:i/>
                <w:spacing w:val="-2"/>
              </w:rPr>
              <w:t>т/год</w:t>
            </w:r>
          </w:p>
        </w:tc>
      </w:tr>
      <w:tr w:rsidR="005D2024" w:rsidRPr="004E2C5B">
        <w:trPr>
          <w:trHeight w:val="249"/>
        </w:trPr>
        <w:tc>
          <w:tcPr>
            <w:tcW w:w="672" w:type="dxa"/>
          </w:tcPr>
          <w:p w:rsidR="005D2024" w:rsidRPr="004E2C5B" w:rsidRDefault="004E2C5B" w:rsidP="004E2C5B">
            <w:pPr>
              <w:pStyle w:val="TableParagraph"/>
              <w:jc w:val="right"/>
            </w:pPr>
            <w:r w:rsidRPr="004E2C5B">
              <w:rPr>
                <w:spacing w:val="-4"/>
              </w:rPr>
              <w:t>1078</w:t>
            </w:r>
          </w:p>
        </w:tc>
        <w:tc>
          <w:tcPr>
            <w:tcW w:w="4844" w:type="dxa"/>
          </w:tcPr>
          <w:p w:rsidR="005D2024" w:rsidRPr="004E2C5B" w:rsidRDefault="004E2C5B" w:rsidP="004E2C5B">
            <w:pPr>
              <w:pStyle w:val="TableParagraph"/>
            </w:pPr>
            <w:r w:rsidRPr="004E2C5B">
              <w:rPr>
                <w:spacing w:val="-2"/>
              </w:rPr>
              <w:t>Этан-1,2-</w:t>
            </w:r>
            <w:r w:rsidRPr="004E2C5B">
              <w:rPr>
                <w:spacing w:val="-4"/>
              </w:rPr>
              <w:t>диол</w:t>
            </w:r>
          </w:p>
        </w:tc>
        <w:tc>
          <w:tcPr>
            <w:tcW w:w="1884" w:type="dxa"/>
          </w:tcPr>
          <w:p w:rsidR="005D2024" w:rsidRPr="004E2C5B" w:rsidRDefault="004E2C5B" w:rsidP="004E2C5B">
            <w:pPr>
              <w:pStyle w:val="TableParagraph"/>
              <w:jc w:val="right"/>
            </w:pPr>
            <w:r w:rsidRPr="004E2C5B">
              <w:rPr>
                <w:spacing w:val="-2"/>
              </w:rPr>
              <w:t>0.001048</w:t>
            </w:r>
          </w:p>
        </w:tc>
        <w:tc>
          <w:tcPr>
            <w:tcW w:w="2016" w:type="dxa"/>
          </w:tcPr>
          <w:p w:rsidR="005D2024" w:rsidRPr="004E2C5B" w:rsidRDefault="004E2C5B" w:rsidP="004E2C5B">
            <w:pPr>
              <w:pStyle w:val="TableParagraph"/>
              <w:jc w:val="right"/>
            </w:pPr>
            <w:r w:rsidRPr="004E2C5B">
              <w:rPr>
                <w:spacing w:val="-2"/>
              </w:rPr>
              <w:t>0.000552</w:t>
            </w:r>
          </w:p>
        </w:tc>
      </w:tr>
      <w:tr w:rsidR="005D2024" w:rsidRPr="004E2C5B">
        <w:trPr>
          <w:trHeight w:val="256"/>
        </w:trPr>
        <w:tc>
          <w:tcPr>
            <w:tcW w:w="672" w:type="dxa"/>
          </w:tcPr>
          <w:p w:rsidR="005D2024" w:rsidRPr="004E2C5B" w:rsidRDefault="004E2C5B" w:rsidP="004E2C5B">
            <w:pPr>
              <w:pStyle w:val="TableParagraph"/>
              <w:jc w:val="right"/>
            </w:pPr>
            <w:r w:rsidRPr="004E2C5B">
              <w:rPr>
                <w:spacing w:val="-4"/>
              </w:rPr>
              <w:t>1880</w:t>
            </w:r>
          </w:p>
        </w:tc>
        <w:tc>
          <w:tcPr>
            <w:tcW w:w="4844" w:type="dxa"/>
          </w:tcPr>
          <w:p w:rsidR="005D2024" w:rsidRPr="004E2C5B" w:rsidRDefault="004E2C5B" w:rsidP="004E2C5B">
            <w:pPr>
              <w:pStyle w:val="TableParagraph"/>
            </w:pPr>
            <w:r w:rsidRPr="004E2C5B">
              <w:rPr>
                <w:spacing w:val="-2"/>
              </w:rPr>
              <w:t>Ди(2-гидроксиэтил)амин</w:t>
            </w:r>
          </w:p>
        </w:tc>
        <w:tc>
          <w:tcPr>
            <w:tcW w:w="1884" w:type="dxa"/>
          </w:tcPr>
          <w:p w:rsidR="005D2024" w:rsidRPr="004E2C5B" w:rsidRDefault="004E2C5B" w:rsidP="004E2C5B">
            <w:pPr>
              <w:pStyle w:val="TableParagraph"/>
              <w:jc w:val="right"/>
            </w:pPr>
            <w:r w:rsidRPr="004E2C5B">
              <w:rPr>
                <w:spacing w:val="-2"/>
              </w:rPr>
              <w:t>0.0766</w:t>
            </w:r>
          </w:p>
        </w:tc>
        <w:tc>
          <w:tcPr>
            <w:tcW w:w="2016" w:type="dxa"/>
          </w:tcPr>
          <w:p w:rsidR="005D2024" w:rsidRPr="004E2C5B" w:rsidRDefault="004E2C5B" w:rsidP="004E2C5B">
            <w:pPr>
              <w:pStyle w:val="TableParagraph"/>
              <w:jc w:val="right"/>
            </w:pPr>
            <w:r w:rsidRPr="004E2C5B">
              <w:rPr>
                <w:spacing w:val="-2"/>
              </w:rPr>
              <w:t>0.0459</w:t>
            </w:r>
          </w:p>
        </w:tc>
      </w:tr>
    </w:tbl>
    <w:p w:rsidR="004E2C5B" w:rsidRDefault="004E2C5B" w:rsidP="004E2C5B">
      <w:pPr>
        <w:pStyle w:val="21"/>
        <w:ind w:left="0"/>
        <w:rPr>
          <w:color w:val="FF0000"/>
        </w:rPr>
      </w:pPr>
    </w:p>
    <w:p w:rsidR="005D2024" w:rsidRPr="00394D9F" w:rsidRDefault="004E2C5B" w:rsidP="00394D9F">
      <w:pPr>
        <w:rPr>
          <w:b/>
          <w:highlight w:val="lightGray"/>
        </w:rPr>
      </w:pPr>
      <w:r w:rsidRPr="00394D9F">
        <w:rPr>
          <w:b/>
          <w:highlight w:val="lightGray"/>
        </w:rPr>
        <w:t>Источник выделения N 008, Насосы подачи жидких и шламовых отходов в топки камер сжигания</w:t>
      </w:r>
    </w:p>
    <w:p w:rsidR="005D2024" w:rsidRPr="004E2C5B" w:rsidRDefault="004E2C5B" w:rsidP="004E2C5B">
      <w:pPr>
        <w:pStyle w:val="a3"/>
        <w:ind w:left="0"/>
      </w:pPr>
      <w:r w:rsidRPr="004E2C5B">
        <w:t>Список литературы:</w:t>
      </w:r>
    </w:p>
    <w:p w:rsidR="005D2024" w:rsidRPr="004E2C5B" w:rsidRDefault="004E2C5B" w:rsidP="004E2C5B">
      <w:pPr>
        <w:pStyle w:val="a3"/>
        <w:ind w:left="0"/>
        <w:jc w:val="both"/>
      </w:pPr>
      <w:r w:rsidRPr="004E2C5B">
        <w:t>Методические указания расчета выбросов от предприятий, осуществляющих хранение и реализацию нефтепродуктов</w:t>
      </w:r>
      <w:r w:rsidRPr="004E2C5B">
        <w:rPr>
          <w:spacing w:val="-3"/>
        </w:rPr>
        <w:t xml:space="preserve"> </w:t>
      </w:r>
      <w:r w:rsidRPr="004E2C5B">
        <w:t>(нефтебазы,</w:t>
      </w:r>
      <w:r w:rsidRPr="004E2C5B">
        <w:rPr>
          <w:spacing w:val="-1"/>
        </w:rPr>
        <w:t xml:space="preserve"> </w:t>
      </w:r>
      <w:r w:rsidRPr="004E2C5B">
        <w:t>АЗС)</w:t>
      </w:r>
      <w:r w:rsidRPr="004E2C5B">
        <w:rPr>
          <w:spacing w:val="-1"/>
        </w:rPr>
        <w:t xml:space="preserve"> </w:t>
      </w:r>
      <w:r w:rsidRPr="004E2C5B">
        <w:t>и</w:t>
      </w:r>
      <w:r w:rsidRPr="004E2C5B">
        <w:rPr>
          <w:spacing w:val="-1"/>
        </w:rPr>
        <w:t xml:space="preserve"> </w:t>
      </w:r>
      <w:r w:rsidRPr="004E2C5B">
        <w:t>других</w:t>
      </w:r>
      <w:r w:rsidRPr="004E2C5B">
        <w:rPr>
          <w:spacing w:val="-1"/>
        </w:rPr>
        <w:t xml:space="preserve"> </w:t>
      </w:r>
      <w:r w:rsidRPr="004E2C5B">
        <w:t>жидкостей</w:t>
      </w:r>
      <w:r w:rsidRPr="004E2C5B">
        <w:rPr>
          <w:spacing w:val="-1"/>
        </w:rPr>
        <w:t xml:space="preserve"> </w:t>
      </w:r>
      <w:r w:rsidRPr="004E2C5B">
        <w:t>и</w:t>
      </w:r>
      <w:r w:rsidRPr="004E2C5B">
        <w:rPr>
          <w:spacing w:val="-2"/>
        </w:rPr>
        <w:t xml:space="preserve"> </w:t>
      </w:r>
      <w:r w:rsidRPr="004E2C5B">
        <w:t>и</w:t>
      </w:r>
      <w:r w:rsidRPr="004E2C5B">
        <w:rPr>
          <w:spacing w:val="-1"/>
        </w:rPr>
        <w:t xml:space="preserve"> </w:t>
      </w:r>
      <w:r w:rsidRPr="004E2C5B">
        <w:t>газов.</w:t>
      </w:r>
      <w:r w:rsidRPr="004E2C5B">
        <w:rPr>
          <w:spacing w:val="-1"/>
        </w:rPr>
        <w:t xml:space="preserve"> </w:t>
      </w:r>
      <w:r w:rsidRPr="004E2C5B">
        <w:t>Приложение</w:t>
      </w:r>
      <w:r w:rsidRPr="004E2C5B">
        <w:rPr>
          <w:spacing w:val="-1"/>
        </w:rPr>
        <w:t xml:space="preserve"> </w:t>
      </w:r>
      <w:r w:rsidRPr="004E2C5B">
        <w:t>к</w:t>
      </w:r>
      <w:r w:rsidRPr="004E2C5B">
        <w:rPr>
          <w:spacing w:val="-1"/>
        </w:rPr>
        <w:t xml:space="preserve"> </w:t>
      </w:r>
      <w:r w:rsidRPr="004E2C5B">
        <w:t>приказу</w:t>
      </w:r>
      <w:r w:rsidRPr="004E2C5B">
        <w:rPr>
          <w:spacing w:val="-4"/>
        </w:rPr>
        <w:t xml:space="preserve"> </w:t>
      </w:r>
      <w:r w:rsidRPr="004E2C5B">
        <w:t>МООС</w:t>
      </w:r>
      <w:r w:rsidRPr="004E2C5B">
        <w:rPr>
          <w:spacing w:val="-2"/>
        </w:rPr>
        <w:t xml:space="preserve"> </w:t>
      </w:r>
      <w:r w:rsidRPr="004E2C5B">
        <w:t>РК</w:t>
      </w:r>
      <w:r w:rsidRPr="004E2C5B">
        <w:rPr>
          <w:spacing w:val="-3"/>
        </w:rPr>
        <w:t xml:space="preserve"> </w:t>
      </w:r>
      <w:r w:rsidRPr="004E2C5B">
        <w:t>от 29.07.2011 №196</w:t>
      </w:r>
    </w:p>
    <w:p w:rsidR="005D2024" w:rsidRPr="004E2C5B" w:rsidRDefault="004E2C5B" w:rsidP="004E2C5B">
      <w:pPr>
        <w:pStyle w:val="a3"/>
        <w:ind w:left="0"/>
      </w:pPr>
      <w:r w:rsidRPr="004E2C5B">
        <w:t>Расчет</w:t>
      </w:r>
      <w:r w:rsidRPr="004E2C5B">
        <w:rPr>
          <w:spacing w:val="-3"/>
        </w:rPr>
        <w:t xml:space="preserve"> </w:t>
      </w:r>
      <w:r w:rsidRPr="004E2C5B">
        <w:t>выбросов</w:t>
      </w:r>
      <w:r w:rsidRPr="004E2C5B">
        <w:rPr>
          <w:spacing w:val="-3"/>
        </w:rPr>
        <w:t xml:space="preserve"> </w:t>
      </w:r>
      <w:r w:rsidRPr="004E2C5B">
        <w:t>от</w:t>
      </w:r>
      <w:r w:rsidRPr="004E2C5B">
        <w:rPr>
          <w:spacing w:val="-4"/>
        </w:rPr>
        <w:t xml:space="preserve"> </w:t>
      </w:r>
      <w:r w:rsidRPr="004E2C5B">
        <w:t>теплообменных</w:t>
      </w:r>
      <w:r w:rsidRPr="004E2C5B">
        <w:rPr>
          <w:spacing w:val="-5"/>
        </w:rPr>
        <w:t xml:space="preserve"> </w:t>
      </w:r>
      <w:r w:rsidRPr="004E2C5B">
        <w:t>аппаратов</w:t>
      </w:r>
      <w:r w:rsidRPr="004E2C5B">
        <w:rPr>
          <w:spacing w:val="-5"/>
        </w:rPr>
        <w:t xml:space="preserve"> </w:t>
      </w:r>
      <w:r w:rsidRPr="004E2C5B">
        <w:t>и</w:t>
      </w:r>
      <w:r w:rsidRPr="004E2C5B">
        <w:rPr>
          <w:spacing w:val="-6"/>
        </w:rPr>
        <w:t xml:space="preserve"> </w:t>
      </w:r>
      <w:r w:rsidRPr="004E2C5B">
        <w:t>средств</w:t>
      </w:r>
      <w:r w:rsidRPr="004E2C5B">
        <w:rPr>
          <w:spacing w:val="-4"/>
        </w:rPr>
        <w:t xml:space="preserve"> </w:t>
      </w:r>
      <w:r w:rsidRPr="004E2C5B">
        <w:t>перекачки Нефтепродукт: Бензол</w:t>
      </w:r>
    </w:p>
    <w:p w:rsidR="005D2024" w:rsidRPr="004E2C5B" w:rsidRDefault="004E2C5B" w:rsidP="004E2C5B">
      <w:pPr>
        <w:pStyle w:val="a3"/>
        <w:ind w:left="0"/>
      </w:pPr>
      <w:r w:rsidRPr="004E2C5B">
        <w:t>Тип</w:t>
      </w:r>
      <w:r w:rsidRPr="004E2C5B">
        <w:rPr>
          <w:spacing w:val="-3"/>
        </w:rPr>
        <w:t xml:space="preserve"> </w:t>
      </w:r>
      <w:r w:rsidRPr="004E2C5B">
        <w:t>нефтепродукта</w:t>
      </w:r>
      <w:r w:rsidRPr="004E2C5B">
        <w:rPr>
          <w:spacing w:val="-3"/>
        </w:rPr>
        <w:t xml:space="preserve"> </w:t>
      </w:r>
      <w:r w:rsidRPr="004E2C5B">
        <w:t>и</w:t>
      </w:r>
      <w:r w:rsidRPr="004E2C5B">
        <w:rPr>
          <w:spacing w:val="-3"/>
        </w:rPr>
        <w:t xml:space="preserve"> </w:t>
      </w:r>
      <w:r w:rsidRPr="004E2C5B">
        <w:t>средняя</w:t>
      </w:r>
      <w:r w:rsidRPr="004E2C5B">
        <w:rPr>
          <w:spacing w:val="-3"/>
        </w:rPr>
        <w:t xml:space="preserve"> </w:t>
      </w:r>
      <w:r w:rsidRPr="004E2C5B">
        <w:t>температура</w:t>
      </w:r>
      <w:r w:rsidRPr="004E2C5B">
        <w:rPr>
          <w:spacing w:val="-3"/>
        </w:rPr>
        <w:t xml:space="preserve"> </w:t>
      </w:r>
      <w:r w:rsidRPr="004E2C5B">
        <w:t>жидкости:</w:t>
      </w:r>
      <w:r w:rsidRPr="004E2C5B">
        <w:rPr>
          <w:spacing w:val="-2"/>
        </w:rPr>
        <w:t xml:space="preserve"> </w:t>
      </w:r>
      <w:r w:rsidRPr="004E2C5B">
        <w:t>Газ,</w:t>
      </w:r>
      <w:r w:rsidRPr="004E2C5B">
        <w:rPr>
          <w:spacing w:val="-3"/>
        </w:rPr>
        <w:t xml:space="preserve"> </w:t>
      </w:r>
      <w:r w:rsidRPr="004E2C5B">
        <w:t>бензин</w:t>
      </w:r>
      <w:r w:rsidRPr="004E2C5B">
        <w:rPr>
          <w:spacing w:val="-3"/>
        </w:rPr>
        <w:t xml:space="preserve"> </w:t>
      </w:r>
      <w:r w:rsidRPr="004E2C5B">
        <w:t>и</w:t>
      </w:r>
      <w:r w:rsidRPr="004E2C5B">
        <w:rPr>
          <w:spacing w:val="-5"/>
        </w:rPr>
        <w:t xml:space="preserve"> </w:t>
      </w:r>
      <w:r w:rsidRPr="004E2C5B">
        <w:t>жидкости</w:t>
      </w:r>
      <w:r w:rsidRPr="004E2C5B">
        <w:rPr>
          <w:spacing w:val="-3"/>
        </w:rPr>
        <w:t xml:space="preserve"> </w:t>
      </w:r>
      <w:r w:rsidRPr="004E2C5B">
        <w:t>с</w:t>
      </w:r>
      <w:r w:rsidRPr="004E2C5B">
        <w:rPr>
          <w:spacing w:val="-3"/>
        </w:rPr>
        <w:t xml:space="preserve"> </w:t>
      </w:r>
      <w:r w:rsidRPr="004E2C5B">
        <w:t>температурой кипения &lt;120 гр.С</w:t>
      </w:r>
    </w:p>
    <w:p w:rsidR="005D2024" w:rsidRPr="004E2C5B" w:rsidRDefault="004E2C5B" w:rsidP="004E2C5B">
      <w:pPr>
        <w:pStyle w:val="a3"/>
        <w:ind w:left="0"/>
      </w:pPr>
      <w:r w:rsidRPr="004E2C5B">
        <w:t>Наименование</w:t>
      </w:r>
      <w:r w:rsidRPr="004E2C5B">
        <w:rPr>
          <w:spacing w:val="-3"/>
        </w:rPr>
        <w:t xml:space="preserve"> </w:t>
      </w:r>
      <w:r w:rsidRPr="004E2C5B">
        <w:t>аппаратуры</w:t>
      </w:r>
      <w:r w:rsidRPr="004E2C5B">
        <w:rPr>
          <w:spacing w:val="-3"/>
        </w:rPr>
        <w:t xml:space="preserve"> </w:t>
      </w:r>
      <w:r w:rsidRPr="004E2C5B">
        <w:t>или</w:t>
      </w:r>
      <w:r w:rsidRPr="004E2C5B">
        <w:rPr>
          <w:spacing w:val="-3"/>
        </w:rPr>
        <w:t xml:space="preserve"> </w:t>
      </w:r>
      <w:r w:rsidRPr="004E2C5B">
        <w:t>средства</w:t>
      </w:r>
      <w:r w:rsidRPr="004E2C5B">
        <w:rPr>
          <w:spacing w:val="-3"/>
        </w:rPr>
        <w:t xml:space="preserve"> </w:t>
      </w:r>
      <w:r w:rsidRPr="004E2C5B">
        <w:t>перекачки:</w:t>
      </w:r>
      <w:r w:rsidRPr="004E2C5B">
        <w:rPr>
          <w:spacing w:val="-2"/>
        </w:rPr>
        <w:t xml:space="preserve"> </w:t>
      </w:r>
      <w:r w:rsidRPr="004E2C5B">
        <w:t>Насос</w:t>
      </w:r>
      <w:r w:rsidRPr="004E2C5B">
        <w:rPr>
          <w:spacing w:val="-1"/>
        </w:rPr>
        <w:t xml:space="preserve"> </w:t>
      </w:r>
      <w:r w:rsidRPr="004E2C5B">
        <w:t>центробежный</w:t>
      </w:r>
      <w:r w:rsidRPr="004E2C5B">
        <w:rPr>
          <w:spacing w:val="-3"/>
        </w:rPr>
        <w:t xml:space="preserve"> </w:t>
      </w:r>
      <w:r w:rsidRPr="004E2C5B">
        <w:t>с</w:t>
      </w:r>
      <w:r w:rsidRPr="004E2C5B">
        <w:rPr>
          <w:spacing w:val="-3"/>
        </w:rPr>
        <w:t xml:space="preserve"> </w:t>
      </w:r>
      <w:r w:rsidRPr="004E2C5B">
        <w:t>одним</w:t>
      </w:r>
      <w:r w:rsidRPr="004E2C5B">
        <w:rPr>
          <w:spacing w:val="-4"/>
        </w:rPr>
        <w:t xml:space="preserve"> </w:t>
      </w:r>
      <w:r w:rsidRPr="004E2C5B">
        <w:t>торцевым уплотнением вала</w:t>
      </w:r>
    </w:p>
    <w:p w:rsidR="005D2024" w:rsidRPr="004E2C5B" w:rsidRDefault="004E2C5B" w:rsidP="004E2C5B">
      <w:pPr>
        <w:pStyle w:val="a3"/>
        <w:ind w:left="0"/>
        <w:rPr>
          <w:b/>
        </w:rPr>
      </w:pPr>
      <w:r w:rsidRPr="004E2C5B">
        <w:t>Удельный</w:t>
      </w:r>
      <w:r w:rsidRPr="004E2C5B">
        <w:rPr>
          <w:spacing w:val="-4"/>
        </w:rPr>
        <w:t xml:space="preserve"> </w:t>
      </w:r>
      <w:r w:rsidRPr="004E2C5B">
        <w:t>выброс,</w:t>
      </w:r>
      <w:r w:rsidRPr="004E2C5B">
        <w:rPr>
          <w:spacing w:val="-3"/>
        </w:rPr>
        <w:t xml:space="preserve"> </w:t>
      </w:r>
      <w:r w:rsidRPr="004E2C5B">
        <w:t>кг/час(табл.</w:t>
      </w:r>
      <w:r w:rsidRPr="004E2C5B">
        <w:rPr>
          <w:spacing w:val="-3"/>
        </w:rPr>
        <w:t xml:space="preserve"> </w:t>
      </w:r>
      <w:r w:rsidRPr="004E2C5B">
        <w:t>6.1),</w:t>
      </w:r>
      <w:r w:rsidRPr="004E2C5B">
        <w:rPr>
          <w:spacing w:val="-1"/>
        </w:rPr>
        <w:t xml:space="preserve"> </w:t>
      </w:r>
      <w:r w:rsidRPr="004E2C5B">
        <w:rPr>
          <w:b/>
          <w:i/>
        </w:rPr>
        <w:t>Q</w:t>
      </w:r>
      <w:r w:rsidRPr="004E2C5B">
        <w:rPr>
          <w:b/>
          <w:i/>
          <w:spacing w:val="-4"/>
        </w:rPr>
        <w:t xml:space="preserve"> </w:t>
      </w:r>
      <w:r w:rsidRPr="004E2C5B">
        <w:rPr>
          <w:b/>
          <w:i/>
        </w:rPr>
        <w:t>=</w:t>
      </w:r>
      <w:r w:rsidRPr="004E2C5B">
        <w:rPr>
          <w:b/>
          <w:i/>
          <w:spacing w:val="-4"/>
        </w:rPr>
        <w:t xml:space="preserve"> </w:t>
      </w:r>
      <w:r w:rsidRPr="004E2C5B">
        <w:rPr>
          <w:b/>
          <w:spacing w:val="-4"/>
        </w:rPr>
        <w:t>0.08</w:t>
      </w:r>
    </w:p>
    <w:p w:rsidR="005D2024" w:rsidRPr="004E2C5B" w:rsidRDefault="004E2C5B" w:rsidP="004E2C5B">
      <w:pPr>
        <w:pStyle w:val="a3"/>
        <w:ind w:left="0"/>
        <w:rPr>
          <w:b/>
        </w:rPr>
      </w:pPr>
      <w:r w:rsidRPr="004E2C5B">
        <w:t>Общее</w:t>
      </w:r>
      <w:r w:rsidRPr="004E2C5B">
        <w:rPr>
          <w:spacing w:val="-8"/>
        </w:rPr>
        <w:t xml:space="preserve"> </w:t>
      </w:r>
      <w:r w:rsidRPr="004E2C5B">
        <w:t>количество</w:t>
      </w:r>
      <w:r w:rsidRPr="004E2C5B">
        <w:rPr>
          <w:spacing w:val="-3"/>
        </w:rPr>
        <w:t xml:space="preserve"> </w:t>
      </w:r>
      <w:r w:rsidRPr="004E2C5B">
        <w:t>аппаратуры</w:t>
      </w:r>
      <w:r w:rsidRPr="004E2C5B">
        <w:rPr>
          <w:spacing w:val="-4"/>
        </w:rPr>
        <w:t xml:space="preserve"> </w:t>
      </w:r>
      <w:r w:rsidRPr="004E2C5B">
        <w:t>или</w:t>
      </w:r>
      <w:r w:rsidRPr="004E2C5B">
        <w:rPr>
          <w:spacing w:val="-3"/>
        </w:rPr>
        <w:t xml:space="preserve"> </w:t>
      </w:r>
      <w:r w:rsidRPr="004E2C5B">
        <w:t>средств</w:t>
      </w:r>
      <w:r w:rsidRPr="004E2C5B">
        <w:rPr>
          <w:spacing w:val="-5"/>
        </w:rPr>
        <w:t xml:space="preserve"> </w:t>
      </w:r>
      <w:r w:rsidRPr="004E2C5B">
        <w:t>перекачки,</w:t>
      </w:r>
      <w:r w:rsidRPr="004E2C5B">
        <w:rPr>
          <w:spacing w:val="-3"/>
        </w:rPr>
        <w:t xml:space="preserve"> </w:t>
      </w:r>
      <w:r w:rsidRPr="004E2C5B">
        <w:t>шт.,</w:t>
      </w:r>
      <w:r w:rsidRPr="004E2C5B">
        <w:rPr>
          <w:spacing w:val="-3"/>
        </w:rPr>
        <w:t xml:space="preserve"> </w:t>
      </w:r>
      <w:r w:rsidRPr="004E2C5B">
        <w:rPr>
          <w:b/>
          <w:i/>
        </w:rPr>
        <w:t>N1</w:t>
      </w:r>
      <w:r w:rsidRPr="004E2C5B">
        <w:rPr>
          <w:b/>
          <w:i/>
          <w:spacing w:val="-3"/>
        </w:rPr>
        <w:t xml:space="preserve"> </w:t>
      </w:r>
      <w:r w:rsidRPr="004E2C5B">
        <w:rPr>
          <w:b/>
          <w:i/>
        </w:rPr>
        <w:t>=</w:t>
      </w:r>
      <w:r w:rsidRPr="004E2C5B">
        <w:rPr>
          <w:b/>
          <w:i/>
          <w:spacing w:val="-4"/>
        </w:rPr>
        <w:t xml:space="preserve"> </w:t>
      </w:r>
      <w:r w:rsidRPr="004E2C5B">
        <w:rPr>
          <w:b/>
          <w:spacing w:val="-10"/>
        </w:rPr>
        <w:t>4</w:t>
      </w:r>
    </w:p>
    <w:p w:rsidR="005D2024" w:rsidRPr="004E2C5B" w:rsidRDefault="004E2C5B" w:rsidP="004E2C5B">
      <w:pPr>
        <w:pStyle w:val="a3"/>
        <w:ind w:left="0"/>
        <w:rPr>
          <w:b/>
        </w:rPr>
      </w:pPr>
      <w:r w:rsidRPr="004E2C5B">
        <w:t>Одновременно</w:t>
      </w:r>
      <w:r w:rsidRPr="004E2C5B">
        <w:rPr>
          <w:spacing w:val="-8"/>
        </w:rPr>
        <w:t xml:space="preserve"> </w:t>
      </w:r>
      <w:r w:rsidRPr="004E2C5B">
        <w:t>работающее</w:t>
      </w:r>
      <w:r w:rsidRPr="004E2C5B">
        <w:rPr>
          <w:spacing w:val="-5"/>
        </w:rPr>
        <w:t xml:space="preserve"> </w:t>
      </w:r>
      <w:r w:rsidRPr="004E2C5B">
        <w:t>количество</w:t>
      </w:r>
      <w:r w:rsidRPr="004E2C5B">
        <w:rPr>
          <w:spacing w:val="-5"/>
        </w:rPr>
        <w:t xml:space="preserve"> </w:t>
      </w:r>
      <w:r w:rsidRPr="004E2C5B">
        <w:t>аппаратуры</w:t>
      </w:r>
      <w:r w:rsidRPr="004E2C5B">
        <w:rPr>
          <w:spacing w:val="-5"/>
        </w:rPr>
        <w:t xml:space="preserve"> </w:t>
      </w:r>
      <w:r w:rsidRPr="004E2C5B">
        <w:t>или</w:t>
      </w:r>
      <w:r w:rsidRPr="004E2C5B">
        <w:rPr>
          <w:spacing w:val="-5"/>
        </w:rPr>
        <w:t xml:space="preserve"> </w:t>
      </w:r>
      <w:r w:rsidRPr="004E2C5B">
        <w:t>средств</w:t>
      </w:r>
      <w:r w:rsidRPr="004E2C5B">
        <w:rPr>
          <w:spacing w:val="-6"/>
        </w:rPr>
        <w:t xml:space="preserve"> </w:t>
      </w:r>
      <w:r w:rsidRPr="004E2C5B">
        <w:t>перекачки,</w:t>
      </w:r>
      <w:r w:rsidRPr="004E2C5B">
        <w:rPr>
          <w:spacing w:val="-8"/>
        </w:rPr>
        <w:t xml:space="preserve"> </w:t>
      </w:r>
      <w:r w:rsidRPr="004E2C5B">
        <w:t>шт.,</w:t>
      </w:r>
      <w:r w:rsidRPr="004E2C5B">
        <w:rPr>
          <w:spacing w:val="-3"/>
        </w:rPr>
        <w:t xml:space="preserve"> </w:t>
      </w:r>
      <w:r w:rsidRPr="004E2C5B">
        <w:rPr>
          <w:b/>
          <w:i/>
        </w:rPr>
        <w:t>NN1</w:t>
      </w:r>
      <w:r w:rsidRPr="004E2C5B">
        <w:rPr>
          <w:b/>
          <w:i/>
          <w:spacing w:val="-5"/>
        </w:rPr>
        <w:t xml:space="preserve"> </w:t>
      </w:r>
      <w:r w:rsidRPr="004E2C5B">
        <w:rPr>
          <w:b/>
          <w:i/>
        </w:rPr>
        <w:t>=</w:t>
      </w:r>
      <w:r w:rsidRPr="004E2C5B">
        <w:rPr>
          <w:b/>
          <w:i/>
          <w:spacing w:val="-5"/>
        </w:rPr>
        <w:t xml:space="preserve"> </w:t>
      </w:r>
      <w:r w:rsidRPr="004E2C5B">
        <w:rPr>
          <w:b/>
          <w:spacing w:val="-10"/>
        </w:rPr>
        <w:t>1</w:t>
      </w:r>
    </w:p>
    <w:p w:rsidR="005D2024" w:rsidRPr="004E2C5B" w:rsidRDefault="004E2C5B" w:rsidP="004E2C5B">
      <w:pPr>
        <w:pStyle w:val="a3"/>
        <w:ind w:left="0"/>
        <w:rPr>
          <w:b/>
        </w:rPr>
      </w:pPr>
      <w:r w:rsidRPr="004E2C5B">
        <w:t>Время</w:t>
      </w:r>
      <w:r w:rsidRPr="004E2C5B">
        <w:rPr>
          <w:spacing w:val="-7"/>
        </w:rPr>
        <w:t xml:space="preserve"> </w:t>
      </w:r>
      <w:r w:rsidRPr="004E2C5B">
        <w:t>работы</w:t>
      </w:r>
      <w:r w:rsidRPr="004E2C5B">
        <w:rPr>
          <w:spacing w:val="-4"/>
        </w:rPr>
        <w:t xml:space="preserve"> </w:t>
      </w:r>
      <w:r w:rsidRPr="004E2C5B">
        <w:t>одной</w:t>
      </w:r>
      <w:r w:rsidRPr="004E2C5B">
        <w:rPr>
          <w:spacing w:val="-7"/>
        </w:rPr>
        <w:t xml:space="preserve"> </w:t>
      </w:r>
      <w:r w:rsidRPr="004E2C5B">
        <w:t>единицы</w:t>
      </w:r>
      <w:r w:rsidRPr="004E2C5B">
        <w:rPr>
          <w:spacing w:val="-3"/>
        </w:rPr>
        <w:t xml:space="preserve"> </w:t>
      </w:r>
      <w:r w:rsidRPr="004E2C5B">
        <w:t>оборудования,</w:t>
      </w:r>
      <w:r w:rsidRPr="004E2C5B">
        <w:rPr>
          <w:spacing w:val="-4"/>
        </w:rPr>
        <w:t xml:space="preserve"> </w:t>
      </w:r>
      <w:r w:rsidRPr="004E2C5B">
        <w:t>час/год,</w:t>
      </w:r>
      <w:r w:rsidRPr="004E2C5B">
        <w:rPr>
          <w:spacing w:val="-2"/>
        </w:rPr>
        <w:t xml:space="preserve"> </w:t>
      </w:r>
      <w:r w:rsidRPr="004E2C5B">
        <w:rPr>
          <w:b/>
          <w:i/>
        </w:rPr>
        <w:t>_T_</w:t>
      </w:r>
      <w:r w:rsidRPr="004E2C5B">
        <w:rPr>
          <w:b/>
          <w:i/>
          <w:spacing w:val="-4"/>
        </w:rPr>
        <w:t xml:space="preserve"> </w:t>
      </w:r>
      <w:r w:rsidRPr="004E2C5B">
        <w:rPr>
          <w:b/>
          <w:i/>
        </w:rPr>
        <w:t>=</w:t>
      </w:r>
      <w:r w:rsidRPr="004E2C5B">
        <w:rPr>
          <w:b/>
          <w:i/>
          <w:spacing w:val="-5"/>
        </w:rPr>
        <w:t xml:space="preserve"> </w:t>
      </w:r>
      <w:r w:rsidRPr="004E2C5B">
        <w:rPr>
          <w:b/>
          <w:spacing w:val="-4"/>
        </w:rPr>
        <w:t>8000</w:t>
      </w:r>
    </w:p>
    <w:p w:rsidR="005D2024" w:rsidRPr="004E2C5B" w:rsidRDefault="004E2C5B" w:rsidP="004E2C5B">
      <w:pPr>
        <w:rPr>
          <w:b/>
        </w:rPr>
      </w:pPr>
      <w:r w:rsidRPr="004E2C5B">
        <w:t>Максимальный</w:t>
      </w:r>
      <w:r w:rsidRPr="004E2C5B">
        <w:rPr>
          <w:spacing w:val="-2"/>
        </w:rPr>
        <w:t xml:space="preserve"> </w:t>
      </w:r>
      <w:r w:rsidRPr="004E2C5B">
        <w:t>из</w:t>
      </w:r>
      <w:r w:rsidRPr="004E2C5B">
        <w:rPr>
          <w:spacing w:val="-4"/>
        </w:rPr>
        <w:t xml:space="preserve"> </w:t>
      </w:r>
      <w:r w:rsidRPr="004E2C5B">
        <w:t>разовых</w:t>
      </w:r>
      <w:r w:rsidRPr="004E2C5B">
        <w:rPr>
          <w:spacing w:val="-1"/>
        </w:rPr>
        <w:t xml:space="preserve"> </w:t>
      </w:r>
      <w:r w:rsidRPr="004E2C5B">
        <w:t>выброс,</w:t>
      </w:r>
      <w:r w:rsidRPr="004E2C5B">
        <w:rPr>
          <w:spacing w:val="-4"/>
        </w:rPr>
        <w:t xml:space="preserve"> </w:t>
      </w:r>
      <w:r w:rsidRPr="004E2C5B">
        <w:t>г/с</w:t>
      </w:r>
      <w:r w:rsidRPr="004E2C5B">
        <w:rPr>
          <w:spacing w:val="-1"/>
        </w:rPr>
        <w:t xml:space="preserve"> </w:t>
      </w:r>
      <w:r w:rsidRPr="004E2C5B">
        <w:t xml:space="preserve">(6.2.1), </w:t>
      </w:r>
      <w:r w:rsidRPr="004E2C5B">
        <w:rPr>
          <w:b/>
          <w:i/>
        </w:rPr>
        <w:t>G</w:t>
      </w:r>
      <w:r w:rsidRPr="004E2C5B">
        <w:rPr>
          <w:b/>
          <w:i/>
          <w:spacing w:val="-3"/>
        </w:rPr>
        <w:t xml:space="preserve"> </w:t>
      </w:r>
      <w:r w:rsidRPr="004E2C5B">
        <w:rPr>
          <w:b/>
          <w:i/>
        </w:rPr>
        <w:t>=</w:t>
      </w:r>
      <w:r w:rsidRPr="004E2C5B">
        <w:rPr>
          <w:b/>
          <w:i/>
          <w:spacing w:val="-2"/>
        </w:rPr>
        <w:t xml:space="preserve"> </w:t>
      </w:r>
      <w:r w:rsidRPr="004E2C5B">
        <w:rPr>
          <w:b/>
          <w:i/>
        </w:rPr>
        <w:t>Q</w:t>
      </w:r>
      <w:r w:rsidRPr="004E2C5B">
        <w:rPr>
          <w:b/>
          <w:i/>
          <w:spacing w:val="-3"/>
        </w:rPr>
        <w:t xml:space="preserve"> </w:t>
      </w:r>
      <w:r w:rsidRPr="004E2C5B">
        <w:rPr>
          <w:b/>
          <w:i/>
        </w:rPr>
        <w:t>·</w:t>
      </w:r>
      <w:r w:rsidRPr="004E2C5B">
        <w:rPr>
          <w:b/>
          <w:i/>
          <w:spacing w:val="-2"/>
        </w:rPr>
        <w:t xml:space="preserve"> </w:t>
      </w:r>
      <w:r w:rsidRPr="004E2C5B">
        <w:rPr>
          <w:b/>
          <w:i/>
        </w:rPr>
        <w:t>NN1</w:t>
      </w:r>
      <w:r w:rsidRPr="004E2C5B">
        <w:rPr>
          <w:b/>
          <w:i/>
          <w:spacing w:val="-1"/>
        </w:rPr>
        <w:t xml:space="preserve"> </w:t>
      </w:r>
      <w:r w:rsidRPr="004E2C5B">
        <w:rPr>
          <w:b/>
          <w:i/>
        </w:rPr>
        <w:t>/</w:t>
      </w:r>
      <w:r w:rsidRPr="004E2C5B">
        <w:rPr>
          <w:b/>
          <w:i/>
          <w:spacing w:val="-1"/>
        </w:rPr>
        <w:t xml:space="preserve"> </w:t>
      </w:r>
      <w:r w:rsidRPr="004E2C5B">
        <w:rPr>
          <w:b/>
          <w:i/>
        </w:rPr>
        <w:t>3.6</w:t>
      </w:r>
      <w:r w:rsidRPr="004E2C5B">
        <w:rPr>
          <w:b/>
          <w:i/>
          <w:spacing w:val="-1"/>
        </w:rPr>
        <w:t xml:space="preserve"> </w:t>
      </w:r>
      <w:r w:rsidRPr="004E2C5B">
        <w:rPr>
          <w:b/>
          <w:i/>
        </w:rPr>
        <w:t>=</w:t>
      </w:r>
      <w:r w:rsidRPr="004E2C5B">
        <w:rPr>
          <w:b/>
          <w:i/>
          <w:spacing w:val="-3"/>
        </w:rPr>
        <w:t xml:space="preserve"> </w:t>
      </w:r>
      <w:r w:rsidRPr="004E2C5B">
        <w:rPr>
          <w:b/>
        </w:rPr>
        <w:t>0.08</w:t>
      </w:r>
      <w:r w:rsidRPr="004E2C5B">
        <w:rPr>
          <w:b/>
          <w:spacing w:val="-4"/>
        </w:rPr>
        <w:t xml:space="preserve"> </w:t>
      </w:r>
      <w:r w:rsidRPr="004E2C5B">
        <w:rPr>
          <w:b/>
        </w:rPr>
        <w:t>·</w:t>
      </w:r>
      <w:r w:rsidRPr="004E2C5B">
        <w:rPr>
          <w:b/>
          <w:spacing w:val="-2"/>
        </w:rPr>
        <w:t xml:space="preserve"> </w:t>
      </w:r>
      <w:r w:rsidRPr="004E2C5B">
        <w:rPr>
          <w:b/>
        </w:rPr>
        <w:t>1</w:t>
      </w:r>
      <w:r w:rsidRPr="004E2C5B">
        <w:rPr>
          <w:b/>
          <w:spacing w:val="-5"/>
        </w:rPr>
        <w:t xml:space="preserve"> </w:t>
      </w:r>
      <w:r w:rsidRPr="004E2C5B">
        <w:rPr>
          <w:b/>
        </w:rPr>
        <w:t>/ 3.6</w:t>
      </w:r>
      <w:r w:rsidRPr="004E2C5B">
        <w:rPr>
          <w:b/>
          <w:spacing w:val="-2"/>
        </w:rPr>
        <w:t xml:space="preserve"> </w:t>
      </w:r>
      <w:r w:rsidRPr="004E2C5B">
        <w:rPr>
          <w:b/>
        </w:rPr>
        <w:t>=</w:t>
      </w:r>
      <w:r w:rsidRPr="004E2C5B">
        <w:rPr>
          <w:b/>
          <w:spacing w:val="-2"/>
        </w:rPr>
        <w:t xml:space="preserve"> 0.02222</w:t>
      </w:r>
    </w:p>
    <w:p w:rsidR="005D2024" w:rsidRPr="004E2C5B" w:rsidRDefault="004E2C5B" w:rsidP="004E2C5B">
      <w:pPr>
        <w:rPr>
          <w:b/>
        </w:rPr>
      </w:pPr>
      <w:r w:rsidRPr="004E2C5B">
        <w:t>Валовый</w:t>
      </w:r>
      <w:r w:rsidRPr="004E2C5B">
        <w:rPr>
          <w:spacing w:val="-2"/>
        </w:rPr>
        <w:t xml:space="preserve"> </w:t>
      </w:r>
      <w:r w:rsidRPr="004E2C5B">
        <w:t>выброс,</w:t>
      </w:r>
      <w:r w:rsidRPr="004E2C5B">
        <w:rPr>
          <w:spacing w:val="-1"/>
        </w:rPr>
        <w:t xml:space="preserve"> </w:t>
      </w:r>
      <w:r w:rsidRPr="004E2C5B">
        <w:t>т/год</w:t>
      </w:r>
      <w:r w:rsidRPr="004E2C5B">
        <w:rPr>
          <w:spacing w:val="-4"/>
        </w:rPr>
        <w:t xml:space="preserve"> </w:t>
      </w:r>
      <w:r w:rsidRPr="004E2C5B">
        <w:t>(6.2.2),</w:t>
      </w:r>
      <w:r w:rsidRPr="004E2C5B">
        <w:rPr>
          <w:spacing w:val="-2"/>
        </w:rPr>
        <w:t xml:space="preserve"> </w:t>
      </w:r>
      <w:r w:rsidRPr="004E2C5B">
        <w:rPr>
          <w:b/>
          <w:i/>
        </w:rPr>
        <w:t>M</w:t>
      </w:r>
      <w:r w:rsidRPr="004E2C5B">
        <w:rPr>
          <w:b/>
          <w:i/>
          <w:spacing w:val="-2"/>
        </w:rPr>
        <w:t xml:space="preserve"> </w:t>
      </w:r>
      <w:r w:rsidRPr="004E2C5B">
        <w:rPr>
          <w:b/>
          <w:i/>
        </w:rPr>
        <w:t>=</w:t>
      </w:r>
      <w:r w:rsidRPr="004E2C5B">
        <w:rPr>
          <w:b/>
          <w:i/>
          <w:spacing w:val="-1"/>
        </w:rPr>
        <w:t xml:space="preserve"> </w:t>
      </w:r>
      <w:r w:rsidRPr="004E2C5B">
        <w:rPr>
          <w:b/>
          <w:i/>
        </w:rPr>
        <w:t>(Q</w:t>
      </w:r>
      <w:r w:rsidRPr="004E2C5B">
        <w:rPr>
          <w:b/>
          <w:i/>
          <w:spacing w:val="-2"/>
        </w:rPr>
        <w:t xml:space="preserve"> </w:t>
      </w:r>
      <w:r w:rsidRPr="004E2C5B">
        <w:rPr>
          <w:b/>
          <w:i/>
        </w:rPr>
        <w:t>·</w:t>
      </w:r>
      <w:r w:rsidRPr="004E2C5B">
        <w:rPr>
          <w:b/>
          <w:i/>
          <w:spacing w:val="-2"/>
        </w:rPr>
        <w:t xml:space="preserve"> </w:t>
      </w:r>
      <w:r w:rsidRPr="004E2C5B">
        <w:rPr>
          <w:b/>
          <w:i/>
        </w:rPr>
        <w:t>N1</w:t>
      </w:r>
      <w:r w:rsidRPr="004E2C5B">
        <w:rPr>
          <w:b/>
          <w:i/>
          <w:spacing w:val="-1"/>
        </w:rPr>
        <w:t xml:space="preserve"> </w:t>
      </w:r>
      <w:r w:rsidRPr="004E2C5B">
        <w:rPr>
          <w:b/>
          <w:i/>
        </w:rPr>
        <w:t>·</w:t>
      </w:r>
      <w:r w:rsidRPr="004E2C5B">
        <w:rPr>
          <w:b/>
          <w:i/>
          <w:spacing w:val="-2"/>
        </w:rPr>
        <w:t xml:space="preserve"> </w:t>
      </w:r>
      <w:r w:rsidRPr="004E2C5B">
        <w:rPr>
          <w:b/>
          <w:i/>
        </w:rPr>
        <w:t>_T_)</w:t>
      </w:r>
      <w:r w:rsidRPr="004E2C5B">
        <w:rPr>
          <w:b/>
          <w:i/>
          <w:spacing w:val="-3"/>
        </w:rPr>
        <w:t xml:space="preserve"> </w:t>
      </w:r>
      <w:r w:rsidRPr="004E2C5B">
        <w:rPr>
          <w:b/>
          <w:i/>
        </w:rPr>
        <w:t>/ 1000</w:t>
      </w:r>
      <w:r w:rsidRPr="004E2C5B">
        <w:rPr>
          <w:b/>
          <w:i/>
          <w:spacing w:val="-2"/>
        </w:rPr>
        <w:t xml:space="preserve"> </w:t>
      </w:r>
      <w:r w:rsidRPr="004E2C5B">
        <w:rPr>
          <w:b/>
          <w:i/>
        </w:rPr>
        <w:t>=</w:t>
      </w:r>
      <w:r w:rsidRPr="004E2C5B">
        <w:rPr>
          <w:b/>
          <w:i/>
          <w:spacing w:val="-1"/>
        </w:rPr>
        <w:t xml:space="preserve"> </w:t>
      </w:r>
      <w:r w:rsidRPr="004E2C5B">
        <w:rPr>
          <w:b/>
        </w:rPr>
        <w:t>(0.08</w:t>
      </w:r>
      <w:r w:rsidRPr="004E2C5B">
        <w:rPr>
          <w:b/>
          <w:spacing w:val="-5"/>
        </w:rPr>
        <w:t xml:space="preserve"> </w:t>
      </w:r>
      <w:r w:rsidRPr="004E2C5B">
        <w:rPr>
          <w:b/>
        </w:rPr>
        <w:t>·</w:t>
      </w:r>
      <w:r w:rsidRPr="004E2C5B">
        <w:rPr>
          <w:b/>
          <w:spacing w:val="-1"/>
        </w:rPr>
        <w:t xml:space="preserve"> </w:t>
      </w:r>
      <w:r w:rsidRPr="004E2C5B">
        <w:rPr>
          <w:b/>
        </w:rPr>
        <w:t>4</w:t>
      </w:r>
      <w:r w:rsidRPr="004E2C5B">
        <w:rPr>
          <w:b/>
          <w:spacing w:val="-4"/>
        </w:rPr>
        <w:t xml:space="preserve"> </w:t>
      </w:r>
      <w:r w:rsidRPr="004E2C5B">
        <w:rPr>
          <w:b/>
        </w:rPr>
        <w:t>·</w:t>
      </w:r>
      <w:r w:rsidRPr="004E2C5B">
        <w:rPr>
          <w:b/>
          <w:spacing w:val="-2"/>
        </w:rPr>
        <w:t xml:space="preserve"> </w:t>
      </w:r>
      <w:r w:rsidRPr="004E2C5B">
        <w:rPr>
          <w:b/>
        </w:rPr>
        <w:t>8000)</w:t>
      </w:r>
      <w:r w:rsidRPr="004E2C5B">
        <w:rPr>
          <w:b/>
          <w:spacing w:val="-3"/>
        </w:rPr>
        <w:t xml:space="preserve"> </w:t>
      </w:r>
      <w:r w:rsidRPr="004E2C5B">
        <w:rPr>
          <w:b/>
        </w:rPr>
        <w:t>/</w:t>
      </w:r>
      <w:r w:rsidRPr="004E2C5B">
        <w:rPr>
          <w:b/>
          <w:spacing w:val="-1"/>
        </w:rPr>
        <w:t xml:space="preserve"> </w:t>
      </w:r>
      <w:r w:rsidRPr="004E2C5B">
        <w:rPr>
          <w:b/>
        </w:rPr>
        <w:t>1000</w:t>
      </w:r>
      <w:r w:rsidRPr="004E2C5B">
        <w:rPr>
          <w:b/>
          <w:spacing w:val="-1"/>
        </w:rPr>
        <w:t xml:space="preserve"> </w:t>
      </w:r>
      <w:r w:rsidRPr="004E2C5B">
        <w:rPr>
          <w:b/>
        </w:rPr>
        <w:t>=</w:t>
      </w:r>
      <w:r w:rsidRPr="004E2C5B">
        <w:rPr>
          <w:b/>
          <w:spacing w:val="-2"/>
        </w:rPr>
        <w:t xml:space="preserve"> </w:t>
      </w:r>
      <w:r w:rsidRPr="004E2C5B">
        <w:rPr>
          <w:b/>
          <w:spacing w:val="-4"/>
        </w:rPr>
        <w:t>2.56</w:t>
      </w:r>
    </w:p>
    <w:p w:rsidR="005D2024" w:rsidRPr="004E2C5B" w:rsidRDefault="004E2C5B" w:rsidP="004E2C5B">
      <w:pPr>
        <w:pStyle w:val="41"/>
        <w:spacing w:line="240" w:lineRule="auto"/>
        <w:ind w:left="0"/>
        <w:rPr>
          <w:u w:val="none"/>
        </w:rPr>
      </w:pPr>
      <w:r w:rsidRPr="004E2C5B">
        <w:rPr>
          <w:u w:val="thick"/>
        </w:rPr>
        <w:t>Примесь:</w:t>
      </w:r>
      <w:r w:rsidRPr="004E2C5B">
        <w:rPr>
          <w:spacing w:val="-4"/>
          <w:u w:val="thick"/>
        </w:rPr>
        <w:t xml:space="preserve"> </w:t>
      </w:r>
      <w:r w:rsidRPr="004E2C5B">
        <w:rPr>
          <w:u w:val="thick"/>
        </w:rPr>
        <w:t>1078</w:t>
      </w:r>
      <w:r w:rsidRPr="004E2C5B">
        <w:rPr>
          <w:spacing w:val="-1"/>
          <w:u w:val="thick"/>
        </w:rPr>
        <w:t xml:space="preserve"> </w:t>
      </w:r>
      <w:r w:rsidRPr="004E2C5B">
        <w:rPr>
          <w:spacing w:val="-2"/>
          <w:u w:val="thick"/>
        </w:rPr>
        <w:t>Этиленгликоль</w:t>
      </w:r>
    </w:p>
    <w:p w:rsidR="005D2024" w:rsidRPr="004E2C5B" w:rsidRDefault="004E2C5B" w:rsidP="004E2C5B">
      <w:pPr>
        <w:pStyle w:val="a3"/>
        <w:ind w:left="0"/>
        <w:rPr>
          <w:b/>
        </w:rPr>
      </w:pPr>
      <w:r w:rsidRPr="004E2C5B">
        <w:t>Концентрация</w:t>
      </w:r>
      <w:r w:rsidRPr="004E2C5B">
        <w:rPr>
          <w:spacing w:val="-7"/>
        </w:rPr>
        <w:t xml:space="preserve"> </w:t>
      </w:r>
      <w:r w:rsidRPr="004E2C5B">
        <w:t>ЗВ</w:t>
      </w:r>
      <w:r w:rsidRPr="004E2C5B">
        <w:rPr>
          <w:spacing w:val="-3"/>
        </w:rPr>
        <w:t xml:space="preserve"> </w:t>
      </w:r>
      <w:r w:rsidRPr="004E2C5B">
        <w:t>в</w:t>
      </w:r>
      <w:r w:rsidRPr="004E2C5B">
        <w:rPr>
          <w:spacing w:val="-4"/>
        </w:rPr>
        <w:t xml:space="preserve"> </w:t>
      </w:r>
      <w:r w:rsidRPr="004E2C5B">
        <w:t>парах,</w:t>
      </w:r>
      <w:r w:rsidRPr="004E2C5B">
        <w:rPr>
          <w:spacing w:val="-2"/>
        </w:rPr>
        <w:t xml:space="preserve"> </w:t>
      </w:r>
      <w:r w:rsidRPr="004E2C5B">
        <w:t>%</w:t>
      </w:r>
      <w:r w:rsidRPr="004E2C5B">
        <w:rPr>
          <w:spacing w:val="-3"/>
        </w:rPr>
        <w:t xml:space="preserve"> </w:t>
      </w:r>
      <w:r w:rsidRPr="004E2C5B">
        <w:t>масс(Прил.</w:t>
      </w:r>
      <w:r w:rsidRPr="004E2C5B">
        <w:rPr>
          <w:spacing w:val="-2"/>
        </w:rPr>
        <w:t xml:space="preserve"> </w:t>
      </w:r>
      <w:r w:rsidRPr="004E2C5B">
        <w:t>14),</w:t>
      </w:r>
      <w:r w:rsidRPr="004E2C5B">
        <w:rPr>
          <w:spacing w:val="-4"/>
        </w:rPr>
        <w:t xml:space="preserve"> </w:t>
      </w:r>
      <w:r w:rsidRPr="004E2C5B">
        <w:rPr>
          <w:b/>
          <w:i/>
        </w:rPr>
        <w:t>CI</w:t>
      </w:r>
      <w:r w:rsidRPr="004E2C5B">
        <w:rPr>
          <w:b/>
          <w:i/>
          <w:spacing w:val="-2"/>
        </w:rPr>
        <w:t xml:space="preserve"> </w:t>
      </w:r>
      <w:r w:rsidRPr="004E2C5B">
        <w:rPr>
          <w:b/>
          <w:i/>
        </w:rPr>
        <w:t>=</w:t>
      </w:r>
      <w:r w:rsidRPr="004E2C5B">
        <w:rPr>
          <w:b/>
          <w:i/>
          <w:spacing w:val="-3"/>
        </w:rPr>
        <w:t xml:space="preserve"> </w:t>
      </w:r>
      <w:r w:rsidRPr="004E2C5B">
        <w:rPr>
          <w:b/>
          <w:spacing w:val="-5"/>
        </w:rPr>
        <w:t>100</w:t>
      </w:r>
    </w:p>
    <w:p w:rsidR="005D2024" w:rsidRPr="004E2C5B" w:rsidRDefault="004E2C5B" w:rsidP="004E2C5B">
      <w:pPr>
        <w:rPr>
          <w:b/>
        </w:rPr>
      </w:pPr>
      <w:r w:rsidRPr="004E2C5B">
        <w:t>Валовый</w:t>
      </w:r>
      <w:r w:rsidRPr="004E2C5B">
        <w:rPr>
          <w:spacing w:val="-2"/>
        </w:rPr>
        <w:t xml:space="preserve"> </w:t>
      </w:r>
      <w:r w:rsidRPr="004E2C5B">
        <w:t>выброс,</w:t>
      </w:r>
      <w:r w:rsidRPr="004E2C5B">
        <w:rPr>
          <w:spacing w:val="-1"/>
        </w:rPr>
        <w:t xml:space="preserve"> </w:t>
      </w:r>
      <w:r w:rsidRPr="004E2C5B">
        <w:t>т/год</w:t>
      </w:r>
      <w:r w:rsidRPr="004E2C5B">
        <w:rPr>
          <w:spacing w:val="-3"/>
        </w:rPr>
        <w:t xml:space="preserve"> </w:t>
      </w:r>
      <w:r w:rsidRPr="004E2C5B">
        <w:t>(4.2.5),</w:t>
      </w:r>
      <w:r w:rsidRPr="004E2C5B">
        <w:rPr>
          <w:spacing w:val="-1"/>
        </w:rPr>
        <w:t xml:space="preserve"> </w:t>
      </w:r>
      <w:r w:rsidRPr="004E2C5B">
        <w:rPr>
          <w:b/>
          <w:i/>
        </w:rPr>
        <w:t>_M_</w:t>
      </w:r>
      <w:r w:rsidRPr="004E2C5B">
        <w:rPr>
          <w:b/>
          <w:i/>
          <w:spacing w:val="-1"/>
        </w:rPr>
        <w:t xml:space="preserve"> </w:t>
      </w:r>
      <w:r w:rsidRPr="004E2C5B">
        <w:rPr>
          <w:b/>
          <w:i/>
        </w:rPr>
        <w:t>=</w:t>
      </w:r>
      <w:r w:rsidRPr="004E2C5B">
        <w:rPr>
          <w:b/>
          <w:i/>
          <w:spacing w:val="-2"/>
        </w:rPr>
        <w:t xml:space="preserve"> </w:t>
      </w:r>
      <w:r w:rsidRPr="004E2C5B">
        <w:rPr>
          <w:b/>
          <w:i/>
        </w:rPr>
        <w:t>CI</w:t>
      </w:r>
      <w:r w:rsidRPr="004E2C5B">
        <w:rPr>
          <w:b/>
          <w:i/>
          <w:spacing w:val="-1"/>
        </w:rPr>
        <w:t xml:space="preserve"> </w:t>
      </w:r>
      <w:r w:rsidRPr="004E2C5B">
        <w:rPr>
          <w:b/>
          <w:i/>
        </w:rPr>
        <w:t>·</w:t>
      </w:r>
      <w:r w:rsidRPr="004E2C5B">
        <w:rPr>
          <w:b/>
          <w:i/>
          <w:spacing w:val="-3"/>
        </w:rPr>
        <w:t xml:space="preserve"> </w:t>
      </w:r>
      <w:r w:rsidRPr="004E2C5B">
        <w:rPr>
          <w:b/>
          <w:i/>
        </w:rPr>
        <w:t>M</w:t>
      </w:r>
      <w:r w:rsidRPr="004E2C5B">
        <w:rPr>
          <w:b/>
          <w:i/>
          <w:spacing w:val="-2"/>
        </w:rPr>
        <w:t xml:space="preserve"> </w:t>
      </w:r>
      <w:r w:rsidRPr="004E2C5B">
        <w:rPr>
          <w:b/>
          <w:i/>
        </w:rPr>
        <w:t>/</w:t>
      </w:r>
      <w:r w:rsidRPr="004E2C5B">
        <w:rPr>
          <w:b/>
          <w:i/>
          <w:spacing w:val="-2"/>
        </w:rPr>
        <w:t xml:space="preserve"> </w:t>
      </w:r>
      <w:r w:rsidRPr="004E2C5B">
        <w:rPr>
          <w:b/>
          <w:i/>
        </w:rPr>
        <w:t>100</w:t>
      </w:r>
      <w:r w:rsidRPr="004E2C5B">
        <w:rPr>
          <w:b/>
          <w:i/>
          <w:spacing w:val="-1"/>
        </w:rPr>
        <w:t xml:space="preserve"> </w:t>
      </w:r>
      <w:r w:rsidRPr="004E2C5B">
        <w:rPr>
          <w:b/>
          <w:i/>
        </w:rPr>
        <w:t>=</w:t>
      </w:r>
      <w:r w:rsidRPr="004E2C5B">
        <w:rPr>
          <w:b/>
          <w:i/>
          <w:spacing w:val="-4"/>
        </w:rPr>
        <w:t xml:space="preserve"> </w:t>
      </w:r>
      <w:r w:rsidRPr="004E2C5B">
        <w:rPr>
          <w:b/>
        </w:rPr>
        <w:t>100</w:t>
      </w:r>
      <w:r w:rsidRPr="004E2C5B">
        <w:rPr>
          <w:b/>
          <w:spacing w:val="-2"/>
        </w:rPr>
        <w:t xml:space="preserve"> </w:t>
      </w:r>
      <w:r w:rsidRPr="004E2C5B">
        <w:rPr>
          <w:b/>
        </w:rPr>
        <w:t>·</w:t>
      </w:r>
      <w:r w:rsidRPr="004E2C5B">
        <w:rPr>
          <w:b/>
          <w:spacing w:val="-1"/>
        </w:rPr>
        <w:t xml:space="preserve"> </w:t>
      </w:r>
      <w:r w:rsidRPr="004E2C5B">
        <w:rPr>
          <w:b/>
        </w:rPr>
        <w:t>2.56</w:t>
      </w:r>
      <w:r w:rsidRPr="004E2C5B">
        <w:rPr>
          <w:b/>
          <w:spacing w:val="-2"/>
        </w:rPr>
        <w:t xml:space="preserve"> </w:t>
      </w:r>
      <w:r w:rsidRPr="004E2C5B">
        <w:rPr>
          <w:b/>
        </w:rPr>
        <w:t>/</w:t>
      </w:r>
      <w:r w:rsidRPr="004E2C5B">
        <w:rPr>
          <w:b/>
          <w:spacing w:val="-3"/>
        </w:rPr>
        <w:t xml:space="preserve"> </w:t>
      </w:r>
      <w:r w:rsidRPr="004E2C5B">
        <w:rPr>
          <w:b/>
        </w:rPr>
        <w:t>100</w:t>
      </w:r>
      <w:r w:rsidRPr="004E2C5B">
        <w:rPr>
          <w:b/>
          <w:spacing w:val="-1"/>
        </w:rPr>
        <w:t xml:space="preserve"> </w:t>
      </w:r>
      <w:r w:rsidRPr="004E2C5B">
        <w:rPr>
          <w:b/>
        </w:rPr>
        <w:t>=</w:t>
      </w:r>
      <w:r w:rsidRPr="004E2C5B">
        <w:rPr>
          <w:b/>
          <w:spacing w:val="-2"/>
        </w:rPr>
        <w:t xml:space="preserve"> </w:t>
      </w:r>
      <w:r w:rsidRPr="004E2C5B">
        <w:rPr>
          <w:b/>
          <w:spacing w:val="-4"/>
        </w:rPr>
        <w:t>2.56</w:t>
      </w:r>
    </w:p>
    <w:p w:rsidR="005D2024" w:rsidRPr="004E2C5B" w:rsidRDefault="004E2C5B" w:rsidP="004E2C5B">
      <w:pPr>
        <w:rPr>
          <w:b/>
        </w:rPr>
      </w:pPr>
      <w:r w:rsidRPr="004E2C5B">
        <w:t>Максимальный</w:t>
      </w:r>
      <w:r w:rsidRPr="004E2C5B">
        <w:rPr>
          <w:spacing w:val="-3"/>
        </w:rPr>
        <w:t xml:space="preserve"> </w:t>
      </w:r>
      <w:r w:rsidRPr="004E2C5B">
        <w:t>из</w:t>
      </w:r>
      <w:r w:rsidRPr="004E2C5B">
        <w:rPr>
          <w:spacing w:val="-4"/>
        </w:rPr>
        <w:t xml:space="preserve"> </w:t>
      </w:r>
      <w:r w:rsidRPr="004E2C5B">
        <w:t>разовых</w:t>
      </w:r>
      <w:r w:rsidRPr="004E2C5B">
        <w:rPr>
          <w:spacing w:val="-2"/>
        </w:rPr>
        <w:t xml:space="preserve"> </w:t>
      </w:r>
      <w:r w:rsidRPr="004E2C5B">
        <w:t>выброс,</w:t>
      </w:r>
      <w:r w:rsidRPr="004E2C5B">
        <w:rPr>
          <w:spacing w:val="-4"/>
        </w:rPr>
        <w:t xml:space="preserve"> </w:t>
      </w:r>
      <w:r w:rsidRPr="004E2C5B">
        <w:t>г/с</w:t>
      </w:r>
      <w:r w:rsidRPr="004E2C5B">
        <w:rPr>
          <w:spacing w:val="-2"/>
        </w:rPr>
        <w:t xml:space="preserve"> </w:t>
      </w:r>
      <w:r w:rsidRPr="004E2C5B">
        <w:t xml:space="preserve">(4.2.4), </w:t>
      </w:r>
      <w:r w:rsidRPr="004E2C5B">
        <w:rPr>
          <w:b/>
          <w:i/>
        </w:rPr>
        <w:t>_G_</w:t>
      </w:r>
      <w:r w:rsidRPr="004E2C5B">
        <w:rPr>
          <w:b/>
          <w:i/>
          <w:spacing w:val="-5"/>
        </w:rPr>
        <w:t xml:space="preserve"> </w:t>
      </w:r>
      <w:r w:rsidRPr="004E2C5B">
        <w:rPr>
          <w:b/>
          <w:i/>
        </w:rPr>
        <w:t>=</w:t>
      </w:r>
      <w:r w:rsidRPr="004E2C5B">
        <w:rPr>
          <w:b/>
          <w:i/>
          <w:spacing w:val="-3"/>
        </w:rPr>
        <w:t xml:space="preserve"> </w:t>
      </w:r>
      <w:r w:rsidRPr="004E2C5B">
        <w:rPr>
          <w:b/>
          <w:i/>
        </w:rPr>
        <w:t>CI</w:t>
      </w:r>
      <w:r w:rsidRPr="004E2C5B">
        <w:rPr>
          <w:b/>
          <w:i/>
          <w:spacing w:val="-2"/>
        </w:rPr>
        <w:t xml:space="preserve"> </w:t>
      </w:r>
      <w:r w:rsidRPr="004E2C5B">
        <w:rPr>
          <w:b/>
          <w:i/>
        </w:rPr>
        <w:t>·</w:t>
      </w:r>
      <w:r w:rsidRPr="004E2C5B">
        <w:rPr>
          <w:b/>
          <w:i/>
          <w:spacing w:val="-2"/>
        </w:rPr>
        <w:t xml:space="preserve"> </w:t>
      </w:r>
      <w:r w:rsidRPr="004E2C5B">
        <w:rPr>
          <w:b/>
          <w:i/>
        </w:rPr>
        <w:t>G</w:t>
      </w:r>
      <w:r w:rsidRPr="004E2C5B">
        <w:rPr>
          <w:b/>
          <w:i/>
          <w:spacing w:val="-2"/>
        </w:rPr>
        <w:t xml:space="preserve"> </w:t>
      </w:r>
      <w:r w:rsidRPr="004E2C5B">
        <w:rPr>
          <w:b/>
          <w:i/>
        </w:rPr>
        <w:t>/</w:t>
      </w:r>
      <w:r w:rsidRPr="004E2C5B">
        <w:rPr>
          <w:b/>
          <w:i/>
          <w:spacing w:val="-2"/>
        </w:rPr>
        <w:t xml:space="preserve"> </w:t>
      </w:r>
      <w:r w:rsidRPr="004E2C5B">
        <w:rPr>
          <w:b/>
          <w:i/>
        </w:rPr>
        <w:t>100</w:t>
      </w:r>
      <w:r w:rsidRPr="004E2C5B">
        <w:rPr>
          <w:b/>
          <w:i/>
          <w:spacing w:val="-2"/>
        </w:rPr>
        <w:t xml:space="preserve"> </w:t>
      </w:r>
      <w:r w:rsidRPr="004E2C5B">
        <w:rPr>
          <w:b/>
          <w:i/>
        </w:rPr>
        <w:t>=</w:t>
      </w:r>
      <w:r w:rsidRPr="004E2C5B">
        <w:rPr>
          <w:b/>
          <w:i/>
          <w:spacing w:val="-3"/>
        </w:rPr>
        <w:t xml:space="preserve"> </w:t>
      </w:r>
      <w:r w:rsidRPr="004E2C5B">
        <w:rPr>
          <w:b/>
        </w:rPr>
        <w:t>100</w:t>
      </w:r>
      <w:r w:rsidRPr="004E2C5B">
        <w:rPr>
          <w:b/>
          <w:spacing w:val="-2"/>
        </w:rPr>
        <w:t xml:space="preserve"> </w:t>
      </w:r>
      <w:r w:rsidRPr="004E2C5B">
        <w:rPr>
          <w:b/>
        </w:rPr>
        <w:t>·</w:t>
      </w:r>
      <w:r w:rsidRPr="004E2C5B">
        <w:rPr>
          <w:b/>
          <w:spacing w:val="-2"/>
        </w:rPr>
        <w:t xml:space="preserve"> </w:t>
      </w:r>
      <w:r w:rsidRPr="004E2C5B">
        <w:rPr>
          <w:b/>
        </w:rPr>
        <w:t>0.02222</w:t>
      </w:r>
      <w:r w:rsidRPr="004E2C5B">
        <w:rPr>
          <w:b/>
          <w:spacing w:val="-2"/>
        </w:rPr>
        <w:t xml:space="preserve"> </w:t>
      </w:r>
      <w:r w:rsidRPr="004E2C5B">
        <w:rPr>
          <w:b/>
        </w:rPr>
        <w:t>/</w:t>
      </w:r>
      <w:r w:rsidRPr="004E2C5B">
        <w:rPr>
          <w:b/>
          <w:spacing w:val="-1"/>
        </w:rPr>
        <w:t xml:space="preserve"> </w:t>
      </w:r>
      <w:r w:rsidRPr="004E2C5B">
        <w:rPr>
          <w:b/>
        </w:rPr>
        <w:t>100</w:t>
      </w:r>
      <w:r w:rsidRPr="004E2C5B">
        <w:rPr>
          <w:b/>
          <w:spacing w:val="-2"/>
        </w:rPr>
        <w:t xml:space="preserve"> </w:t>
      </w:r>
      <w:r w:rsidRPr="004E2C5B">
        <w:rPr>
          <w:b/>
        </w:rPr>
        <w:t>=</w:t>
      </w:r>
      <w:r w:rsidRPr="004E2C5B">
        <w:rPr>
          <w:b/>
          <w:spacing w:val="-3"/>
        </w:rPr>
        <w:t xml:space="preserve"> </w:t>
      </w:r>
      <w:r w:rsidRPr="004E2C5B">
        <w:rPr>
          <w:b/>
          <w:spacing w:val="-2"/>
        </w:rPr>
        <w:t>0.0222</w:t>
      </w: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5"/>
        <w:gridCol w:w="4494"/>
        <w:gridCol w:w="2029"/>
        <w:gridCol w:w="2173"/>
      </w:tblGrid>
      <w:tr w:rsidR="005D2024" w:rsidRPr="004E2C5B">
        <w:trPr>
          <w:trHeight w:val="251"/>
        </w:trPr>
        <w:tc>
          <w:tcPr>
            <w:tcW w:w="725" w:type="dxa"/>
          </w:tcPr>
          <w:p w:rsidR="005D2024" w:rsidRPr="004E2C5B" w:rsidRDefault="004E2C5B" w:rsidP="004E2C5B">
            <w:pPr>
              <w:pStyle w:val="TableParagraph"/>
              <w:rPr>
                <w:b/>
                <w:i/>
              </w:rPr>
            </w:pPr>
            <w:r w:rsidRPr="004E2C5B">
              <w:rPr>
                <w:b/>
                <w:i/>
                <w:spacing w:val="-5"/>
              </w:rPr>
              <w:t>Код</w:t>
            </w:r>
          </w:p>
        </w:tc>
        <w:tc>
          <w:tcPr>
            <w:tcW w:w="4494" w:type="dxa"/>
          </w:tcPr>
          <w:p w:rsidR="005D2024" w:rsidRPr="004E2C5B" w:rsidRDefault="004E2C5B" w:rsidP="004E2C5B">
            <w:pPr>
              <w:pStyle w:val="TableParagraph"/>
              <w:rPr>
                <w:b/>
                <w:i/>
              </w:rPr>
            </w:pPr>
            <w:r w:rsidRPr="004E2C5B">
              <w:rPr>
                <w:b/>
                <w:i/>
                <w:spacing w:val="-2"/>
              </w:rPr>
              <w:t>Наименование</w:t>
            </w:r>
            <w:r w:rsidRPr="004E2C5B">
              <w:rPr>
                <w:b/>
                <w:i/>
                <w:spacing w:val="10"/>
              </w:rPr>
              <w:t xml:space="preserve"> </w:t>
            </w:r>
            <w:r w:rsidRPr="004E2C5B">
              <w:rPr>
                <w:b/>
                <w:i/>
                <w:spacing w:val="-5"/>
              </w:rPr>
              <w:t>ЗВ</w:t>
            </w:r>
          </w:p>
        </w:tc>
        <w:tc>
          <w:tcPr>
            <w:tcW w:w="2029" w:type="dxa"/>
          </w:tcPr>
          <w:p w:rsidR="005D2024" w:rsidRPr="004E2C5B" w:rsidRDefault="004E2C5B" w:rsidP="004E2C5B">
            <w:pPr>
              <w:pStyle w:val="TableParagraph"/>
              <w:rPr>
                <w:b/>
                <w:i/>
              </w:rPr>
            </w:pPr>
            <w:r w:rsidRPr="004E2C5B">
              <w:rPr>
                <w:b/>
                <w:i/>
              </w:rPr>
              <w:t>Выброс</w:t>
            </w:r>
            <w:r w:rsidRPr="004E2C5B">
              <w:rPr>
                <w:b/>
                <w:i/>
                <w:spacing w:val="-1"/>
              </w:rPr>
              <w:t xml:space="preserve"> </w:t>
            </w:r>
            <w:r w:rsidRPr="004E2C5B">
              <w:rPr>
                <w:b/>
                <w:i/>
                <w:spacing w:val="-5"/>
              </w:rPr>
              <w:t>г/с</w:t>
            </w:r>
          </w:p>
        </w:tc>
        <w:tc>
          <w:tcPr>
            <w:tcW w:w="2173" w:type="dxa"/>
          </w:tcPr>
          <w:p w:rsidR="005D2024" w:rsidRPr="004E2C5B" w:rsidRDefault="004E2C5B" w:rsidP="004E2C5B">
            <w:pPr>
              <w:pStyle w:val="TableParagraph"/>
              <w:rPr>
                <w:b/>
                <w:i/>
              </w:rPr>
            </w:pPr>
            <w:r w:rsidRPr="004E2C5B">
              <w:rPr>
                <w:b/>
                <w:i/>
              </w:rPr>
              <w:t>Выброс</w:t>
            </w:r>
            <w:r w:rsidRPr="004E2C5B">
              <w:rPr>
                <w:b/>
                <w:i/>
                <w:spacing w:val="-3"/>
              </w:rPr>
              <w:t xml:space="preserve"> </w:t>
            </w:r>
            <w:r w:rsidRPr="004E2C5B">
              <w:rPr>
                <w:b/>
                <w:i/>
                <w:spacing w:val="-2"/>
              </w:rPr>
              <w:t>т/год</w:t>
            </w:r>
          </w:p>
        </w:tc>
      </w:tr>
      <w:tr w:rsidR="005D2024" w:rsidRPr="004E2C5B">
        <w:trPr>
          <w:trHeight w:val="253"/>
        </w:trPr>
        <w:tc>
          <w:tcPr>
            <w:tcW w:w="725" w:type="dxa"/>
          </w:tcPr>
          <w:p w:rsidR="005D2024" w:rsidRPr="004E2C5B" w:rsidRDefault="004E2C5B" w:rsidP="004E2C5B">
            <w:pPr>
              <w:pStyle w:val="TableParagraph"/>
            </w:pPr>
            <w:r w:rsidRPr="004E2C5B">
              <w:rPr>
                <w:spacing w:val="-4"/>
              </w:rPr>
              <w:t>1078</w:t>
            </w:r>
          </w:p>
        </w:tc>
        <w:tc>
          <w:tcPr>
            <w:tcW w:w="4494" w:type="dxa"/>
          </w:tcPr>
          <w:p w:rsidR="005D2024" w:rsidRPr="004E2C5B" w:rsidRDefault="004E2C5B" w:rsidP="004E2C5B">
            <w:pPr>
              <w:pStyle w:val="TableParagraph"/>
            </w:pPr>
            <w:r w:rsidRPr="004E2C5B">
              <w:rPr>
                <w:spacing w:val="-2"/>
              </w:rPr>
              <w:t>Этан-1,2-</w:t>
            </w:r>
            <w:r w:rsidRPr="004E2C5B">
              <w:rPr>
                <w:spacing w:val="-4"/>
              </w:rPr>
              <w:t>диол</w:t>
            </w:r>
          </w:p>
        </w:tc>
        <w:tc>
          <w:tcPr>
            <w:tcW w:w="2029" w:type="dxa"/>
          </w:tcPr>
          <w:p w:rsidR="005D2024" w:rsidRPr="004E2C5B" w:rsidRDefault="004E2C5B" w:rsidP="004E2C5B">
            <w:pPr>
              <w:pStyle w:val="TableParagraph"/>
              <w:jc w:val="right"/>
            </w:pPr>
            <w:r w:rsidRPr="004E2C5B">
              <w:rPr>
                <w:spacing w:val="-2"/>
              </w:rPr>
              <w:t>0.0222</w:t>
            </w:r>
          </w:p>
        </w:tc>
        <w:tc>
          <w:tcPr>
            <w:tcW w:w="2173" w:type="dxa"/>
          </w:tcPr>
          <w:p w:rsidR="005D2024" w:rsidRPr="004E2C5B" w:rsidRDefault="004E2C5B" w:rsidP="004E2C5B">
            <w:pPr>
              <w:pStyle w:val="TableParagraph"/>
              <w:jc w:val="right"/>
            </w:pPr>
            <w:r w:rsidRPr="004E2C5B">
              <w:rPr>
                <w:spacing w:val="-4"/>
              </w:rPr>
              <w:t>2.56</w:t>
            </w:r>
          </w:p>
        </w:tc>
      </w:tr>
    </w:tbl>
    <w:p w:rsidR="005D2024" w:rsidRPr="004E2C5B" w:rsidRDefault="004E2C5B" w:rsidP="004E2C5B">
      <w:pPr>
        <w:pStyle w:val="41"/>
        <w:spacing w:line="240" w:lineRule="auto"/>
        <w:ind w:left="0"/>
        <w:rPr>
          <w:u w:val="none"/>
        </w:rPr>
      </w:pPr>
      <w:r w:rsidRPr="004E2C5B">
        <w:rPr>
          <w:u w:val="thick"/>
        </w:rPr>
        <w:t>Примесь:</w:t>
      </w:r>
      <w:r w:rsidRPr="004E2C5B">
        <w:rPr>
          <w:spacing w:val="-4"/>
          <w:u w:val="thick"/>
        </w:rPr>
        <w:t xml:space="preserve"> </w:t>
      </w:r>
      <w:r w:rsidRPr="004E2C5B">
        <w:rPr>
          <w:u w:val="thick"/>
        </w:rPr>
        <w:t>1880</w:t>
      </w:r>
      <w:r w:rsidRPr="004E2C5B">
        <w:rPr>
          <w:spacing w:val="-1"/>
          <w:u w:val="thick"/>
        </w:rPr>
        <w:t xml:space="preserve"> </w:t>
      </w:r>
      <w:r w:rsidRPr="004E2C5B">
        <w:rPr>
          <w:spacing w:val="-2"/>
          <w:u w:val="thick"/>
        </w:rPr>
        <w:t>Диэтаноламин</w:t>
      </w:r>
    </w:p>
    <w:p w:rsidR="005D2024" w:rsidRPr="004E2C5B" w:rsidRDefault="004E2C5B" w:rsidP="004E2C5B">
      <w:pPr>
        <w:pStyle w:val="a3"/>
        <w:ind w:left="0"/>
        <w:rPr>
          <w:b/>
        </w:rPr>
      </w:pPr>
      <w:r w:rsidRPr="004E2C5B">
        <w:lastRenderedPageBreak/>
        <w:t>Концентрация</w:t>
      </w:r>
      <w:r w:rsidRPr="004E2C5B">
        <w:rPr>
          <w:spacing w:val="-7"/>
        </w:rPr>
        <w:t xml:space="preserve"> </w:t>
      </w:r>
      <w:r w:rsidRPr="004E2C5B">
        <w:t>ЗВ</w:t>
      </w:r>
      <w:r w:rsidRPr="004E2C5B">
        <w:rPr>
          <w:spacing w:val="-3"/>
        </w:rPr>
        <w:t xml:space="preserve"> </w:t>
      </w:r>
      <w:r w:rsidRPr="004E2C5B">
        <w:t>в</w:t>
      </w:r>
      <w:r w:rsidRPr="004E2C5B">
        <w:rPr>
          <w:spacing w:val="-4"/>
        </w:rPr>
        <w:t xml:space="preserve"> </w:t>
      </w:r>
      <w:r w:rsidRPr="004E2C5B">
        <w:t>парах,</w:t>
      </w:r>
      <w:r w:rsidRPr="004E2C5B">
        <w:rPr>
          <w:spacing w:val="-2"/>
        </w:rPr>
        <w:t xml:space="preserve"> </w:t>
      </w:r>
      <w:r w:rsidRPr="004E2C5B">
        <w:t>%</w:t>
      </w:r>
      <w:r w:rsidRPr="004E2C5B">
        <w:rPr>
          <w:spacing w:val="-3"/>
        </w:rPr>
        <w:t xml:space="preserve"> </w:t>
      </w:r>
      <w:r w:rsidRPr="004E2C5B">
        <w:t>масс(Прил.</w:t>
      </w:r>
      <w:r w:rsidRPr="004E2C5B">
        <w:rPr>
          <w:spacing w:val="-2"/>
        </w:rPr>
        <w:t xml:space="preserve"> </w:t>
      </w:r>
      <w:r w:rsidRPr="004E2C5B">
        <w:t>14),</w:t>
      </w:r>
      <w:r w:rsidRPr="004E2C5B">
        <w:rPr>
          <w:spacing w:val="-4"/>
        </w:rPr>
        <w:t xml:space="preserve"> </w:t>
      </w:r>
      <w:r w:rsidRPr="004E2C5B">
        <w:rPr>
          <w:b/>
          <w:i/>
        </w:rPr>
        <w:t>CI</w:t>
      </w:r>
      <w:r w:rsidRPr="004E2C5B">
        <w:rPr>
          <w:b/>
          <w:i/>
          <w:spacing w:val="-2"/>
        </w:rPr>
        <w:t xml:space="preserve"> </w:t>
      </w:r>
      <w:r w:rsidRPr="004E2C5B">
        <w:rPr>
          <w:b/>
          <w:i/>
        </w:rPr>
        <w:t>=</w:t>
      </w:r>
      <w:r w:rsidRPr="004E2C5B">
        <w:rPr>
          <w:b/>
          <w:i/>
          <w:spacing w:val="-3"/>
        </w:rPr>
        <w:t xml:space="preserve"> </w:t>
      </w:r>
      <w:r w:rsidRPr="004E2C5B">
        <w:rPr>
          <w:b/>
          <w:spacing w:val="-5"/>
        </w:rPr>
        <w:t>100</w:t>
      </w:r>
    </w:p>
    <w:p w:rsidR="005D2024" w:rsidRPr="004E2C5B" w:rsidRDefault="004E2C5B" w:rsidP="004E2C5B">
      <w:pPr>
        <w:rPr>
          <w:b/>
        </w:rPr>
      </w:pPr>
      <w:r w:rsidRPr="004E2C5B">
        <w:t>Валовый</w:t>
      </w:r>
      <w:r w:rsidRPr="004E2C5B">
        <w:rPr>
          <w:spacing w:val="-2"/>
        </w:rPr>
        <w:t xml:space="preserve"> </w:t>
      </w:r>
      <w:r w:rsidRPr="004E2C5B">
        <w:t>выброс,</w:t>
      </w:r>
      <w:r w:rsidRPr="004E2C5B">
        <w:rPr>
          <w:spacing w:val="-1"/>
        </w:rPr>
        <w:t xml:space="preserve"> </w:t>
      </w:r>
      <w:r w:rsidRPr="004E2C5B">
        <w:t>т/год</w:t>
      </w:r>
      <w:r w:rsidRPr="004E2C5B">
        <w:rPr>
          <w:spacing w:val="-3"/>
        </w:rPr>
        <w:t xml:space="preserve"> </w:t>
      </w:r>
      <w:r w:rsidRPr="004E2C5B">
        <w:t>(4.2.5),</w:t>
      </w:r>
      <w:r w:rsidRPr="004E2C5B">
        <w:rPr>
          <w:spacing w:val="-1"/>
        </w:rPr>
        <w:t xml:space="preserve"> </w:t>
      </w:r>
      <w:r w:rsidRPr="004E2C5B">
        <w:rPr>
          <w:b/>
          <w:i/>
        </w:rPr>
        <w:t>_M_</w:t>
      </w:r>
      <w:r w:rsidRPr="004E2C5B">
        <w:rPr>
          <w:b/>
          <w:i/>
          <w:spacing w:val="-1"/>
        </w:rPr>
        <w:t xml:space="preserve"> </w:t>
      </w:r>
      <w:r w:rsidRPr="004E2C5B">
        <w:rPr>
          <w:b/>
          <w:i/>
        </w:rPr>
        <w:t>=</w:t>
      </w:r>
      <w:r w:rsidRPr="004E2C5B">
        <w:rPr>
          <w:b/>
          <w:i/>
          <w:spacing w:val="-2"/>
        </w:rPr>
        <w:t xml:space="preserve"> </w:t>
      </w:r>
      <w:r w:rsidRPr="004E2C5B">
        <w:rPr>
          <w:b/>
          <w:i/>
        </w:rPr>
        <w:t>CI</w:t>
      </w:r>
      <w:r w:rsidRPr="004E2C5B">
        <w:rPr>
          <w:b/>
          <w:i/>
          <w:spacing w:val="-1"/>
        </w:rPr>
        <w:t xml:space="preserve"> </w:t>
      </w:r>
      <w:r w:rsidRPr="004E2C5B">
        <w:rPr>
          <w:b/>
          <w:i/>
        </w:rPr>
        <w:t>·</w:t>
      </w:r>
      <w:r w:rsidRPr="004E2C5B">
        <w:rPr>
          <w:b/>
          <w:i/>
          <w:spacing w:val="-3"/>
        </w:rPr>
        <w:t xml:space="preserve"> </w:t>
      </w:r>
      <w:r w:rsidRPr="004E2C5B">
        <w:rPr>
          <w:b/>
          <w:i/>
        </w:rPr>
        <w:t>M</w:t>
      </w:r>
      <w:r w:rsidRPr="004E2C5B">
        <w:rPr>
          <w:b/>
          <w:i/>
          <w:spacing w:val="-2"/>
        </w:rPr>
        <w:t xml:space="preserve"> </w:t>
      </w:r>
      <w:r w:rsidRPr="004E2C5B">
        <w:rPr>
          <w:b/>
          <w:i/>
        </w:rPr>
        <w:t>/</w:t>
      </w:r>
      <w:r w:rsidRPr="004E2C5B">
        <w:rPr>
          <w:b/>
          <w:i/>
          <w:spacing w:val="-2"/>
        </w:rPr>
        <w:t xml:space="preserve"> </w:t>
      </w:r>
      <w:r w:rsidRPr="004E2C5B">
        <w:rPr>
          <w:b/>
          <w:i/>
        </w:rPr>
        <w:t>100</w:t>
      </w:r>
      <w:r w:rsidRPr="004E2C5B">
        <w:rPr>
          <w:b/>
          <w:i/>
          <w:spacing w:val="-1"/>
        </w:rPr>
        <w:t xml:space="preserve"> </w:t>
      </w:r>
      <w:r w:rsidRPr="004E2C5B">
        <w:rPr>
          <w:b/>
          <w:i/>
        </w:rPr>
        <w:t>=</w:t>
      </w:r>
      <w:r w:rsidRPr="004E2C5B">
        <w:rPr>
          <w:b/>
          <w:i/>
          <w:spacing w:val="-4"/>
        </w:rPr>
        <w:t xml:space="preserve"> </w:t>
      </w:r>
      <w:r w:rsidRPr="004E2C5B">
        <w:rPr>
          <w:b/>
        </w:rPr>
        <w:t>100</w:t>
      </w:r>
      <w:r w:rsidRPr="004E2C5B">
        <w:rPr>
          <w:b/>
          <w:spacing w:val="-2"/>
        </w:rPr>
        <w:t xml:space="preserve"> </w:t>
      </w:r>
      <w:r w:rsidRPr="004E2C5B">
        <w:rPr>
          <w:b/>
        </w:rPr>
        <w:t>·</w:t>
      </w:r>
      <w:r w:rsidRPr="004E2C5B">
        <w:rPr>
          <w:b/>
          <w:spacing w:val="-1"/>
        </w:rPr>
        <w:t xml:space="preserve"> </w:t>
      </w:r>
      <w:r w:rsidRPr="004E2C5B">
        <w:rPr>
          <w:b/>
        </w:rPr>
        <w:t>2.56</w:t>
      </w:r>
      <w:r w:rsidRPr="004E2C5B">
        <w:rPr>
          <w:b/>
          <w:spacing w:val="-2"/>
        </w:rPr>
        <w:t xml:space="preserve"> </w:t>
      </w:r>
      <w:r w:rsidRPr="004E2C5B">
        <w:rPr>
          <w:b/>
        </w:rPr>
        <w:t>/</w:t>
      </w:r>
      <w:r w:rsidRPr="004E2C5B">
        <w:rPr>
          <w:b/>
          <w:spacing w:val="-3"/>
        </w:rPr>
        <w:t xml:space="preserve"> </w:t>
      </w:r>
      <w:r w:rsidRPr="004E2C5B">
        <w:rPr>
          <w:b/>
        </w:rPr>
        <w:t>100</w:t>
      </w:r>
      <w:r w:rsidRPr="004E2C5B">
        <w:rPr>
          <w:b/>
          <w:spacing w:val="-1"/>
        </w:rPr>
        <w:t xml:space="preserve"> </w:t>
      </w:r>
      <w:r w:rsidRPr="004E2C5B">
        <w:rPr>
          <w:b/>
        </w:rPr>
        <w:t>=</w:t>
      </w:r>
      <w:r w:rsidRPr="004E2C5B">
        <w:rPr>
          <w:b/>
          <w:spacing w:val="-2"/>
        </w:rPr>
        <w:t xml:space="preserve"> </w:t>
      </w:r>
      <w:r w:rsidRPr="004E2C5B">
        <w:rPr>
          <w:b/>
          <w:spacing w:val="-4"/>
        </w:rPr>
        <w:t>2.56</w:t>
      </w:r>
    </w:p>
    <w:p w:rsidR="005D2024" w:rsidRPr="004E2C5B" w:rsidRDefault="004E2C5B" w:rsidP="004E2C5B">
      <w:pPr>
        <w:rPr>
          <w:b/>
        </w:rPr>
      </w:pPr>
      <w:r w:rsidRPr="004E2C5B">
        <w:t>Максимальный</w:t>
      </w:r>
      <w:r w:rsidRPr="004E2C5B">
        <w:rPr>
          <w:spacing w:val="-3"/>
        </w:rPr>
        <w:t xml:space="preserve"> </w:t>
      </w:r>
      <w:r w:rsidRPr="004E2C5B">
        <w:t>из</w:t>
      </w:r>
      <w:r w:rsidRPr="004E2C5B">
        <w:rPr>
          <w:spacing w:val="-4"/>
        </w:rPr>
        <w:t xml:space="preserve"> </w:t>
      </w:r>
      <w:r w:rsidRPr="004E2C5B">
        <w:t>разовых</w:t>
      </w:r>
      <w:r w:rsidRPr="004E2C5B">
        <w:rPr>
          <w:spacing w:val="-2"/>
        </w:rPr>
        <w:t xml:space="preserve"> </w:t>
      </w:r>
      <w:r w:rsidRPr="004E2C5B">
        <w:t>выброс,</w:t>
      </w:r>
      <w:r w:rsidRPr="004E2C5B">
        <w:rPr>
          <w:spacing w:val="-4"/>
        </w:rPr>
        <w:t xml:space="preserve"> </w:t>
      </w:r>
      <w:r w:rsidRPr="004E2C5B">
        <w:t>г/с</w:t>
      </w:r>
      <w:r w:rsidRPr="004E2C5B">
        <w:rPr>
          <w:spacing w:val="-2"/>
        </w:rPr>
        <w:t xml:space="preserve"> </w:t>
      </w:r>
      <w:r w:rsidRPr="004E2C5B">
        <w:t xml:space="preserve">(4.2.4), </w:t>
      </w:r>
      <w:r w:rsidRPr="004E2C5B">
        <w:rPr>
          <w:b/>
          <w:i/>
        </w:rPr>
        <w:t>_G_</w:t>
      </w:r>
      <w:r w:rsidRPr="004E2C5B">
        <w:rPr>
          <w:b/>
          <w:i/>
          <w:spacing w:val="-5"/>
        </w:rPr>
        <w:t xml:space="preserve"> </w:t>
      </w:r>
      <w:r w:rsidRPr="004E2C5B">
        <w:rPr>
          <w:b/>
          <w:i/>
        </w:rPr>
        <w:t>=</w:t>
      </w:r>
      <w:r w:rsidRPr="004E2C5B">
        <w:rPr>
          <w:b/>
          <w:i/>
          <w:spacing w:val="-3"/>
        </w:rPr>
        <w:t xml:space="preserve"> </w:t>
      </w:r>
      <w:r w:rsidRPr="004E2C5B">
        <w:rPr>
          <w:b/>
          <w:i/>
        </w:rPr>
        <w:t>CI</w:t>
      </w:r>
      <w:r w:rsidRPr="004E2C5B">
        <w:rPr>
          <w:b/>
          <w:i/>
          <w:spacing w:val="-2"/>
        </w:rPr>
        <w:t xml:space="preserve"> </w:t>
      </w:r>
      <w:r w:rsidRPr="004E2C5B">
        <w:rPr>
          <w:b/>
          <w:i/>
        </w:rPr>
        <w:t>·</w:t>
      </w:r>
      <w:r w:rsidRPr="004E2C5B">
        <w:rPr>
          <w:b/>
          <w:i/>
          <w:spacing w:val="-2"/>
        </w:rPr>
        <w:t xml:space="preserve"> </w:t>
      </w:r>
      <w:r w:rsidRPr="004E2C5B">
        <w:rPr>
          <w:b/>
          <w:i/>
        </w:rPr>
        <w:t>G</w:t>
      </w:r>
      <w:r w:rsidRPr="004E2C5B">
        <w:rPr>
          <w:b/>
          <w:i/>
          <w:spacing w:val="-2"/>
        </w:rPr>
        <w:t xml:space="preserve"> </w:t>
      </w:r>
      <w:r w:rsidRPr="004E2C5B">
        <w:rPr>
          <w:b/>
          <w:i/>
        </w:rPr>
        <w:t>/</w:t>
      </w:r>
      <w:r w:rsidRPr="004E2C5B">
        <w:rPr>
          <w:b/>
          <w:i/>
          <w:spacing w:val="-2"/>
        </w:rPr>
        <w:t xml:space="preserve"> </w:t>
      </w:r>
      <w:r w:rsidRPr="004E2C5B">
        <w:rPr>
          <w:b/>
          <w:i/>
        </w:rPr>
        <w:t>100</w:t>
      </w:r>
      <w:r w:rsidRPr="004E2C5B">
        <w:rPr>
          <w:b/>
          <w:i/>
          <w:spacing w:val="-2"/>
        </w:rPr>
        <w:t xml:space="preserve"> </w:t>
      </w:r>
      <w:r w:rsidRPr="004E2C5B">
        <w:rPr>
          <w:b/>
          <w:i/>
        </w:rPr>
        <w:t>=</w:t>
      </w:r>
      <w:r w:rsidRPr="004E2C5B">
        <w:rPr>
          <w:b/>
          <w:i/>
          <w:spacing w:val="-3"/>
        </w:rPr>
        <w:t xml:space="preserve"> </w:t>
      </w:r>
      <w:r w:rsidRPr="004E2C5B">
        <w:rPr>
          <w:b/>
        </w:rPr>
        <w:t>100</w:t>
      </w:r>
      <w:r w:rsidRPr="004E2C5B">
        <w:rPr>
          <w:b/>
          <w:spacing w:val="-2"/>
        </w:rPr>
        <w:t xml:space="preserve"> </w:t>
      </w:r>
      <w:r w:rsidRPr="004E2C5B">
        <w:rPr>
          <w:b/>
        </w:rPr>
        <w:t>·</w:t>
      </w:r>
      <w:r w:rsidRPr="004E2C5B">
        <w:rPr>
          <w:b/>
          <w:spacing w:val="-2"/>
        </w:rPr>
        <w:t xml:space="preserve"> </w:t>
      </w:r>
      <w:r w:rsidRPr="004E2C5B">
        <w:rPr>
          <w:b/>
        </w:rPr>
        <w:t>0.02222</w:t>
      </w:r>
      <w:r w:rsidRPr="004E2C5B">
        <w:rPr>
          <w:b/>
          <w:spacing w:val="-2"/>
        </w:rPr>
        <w:t xml:space="preserve"> </w:t>
      </w:r>
      <w:r w:rsidRPr="004E2C5B">
        <w:rPr>
          <w:b/>
        </w:rPr>
        <w:t>/</w:t>
      </w:r>
      <w:r w:rsidRPr="004E2C5B">
        <w:rPr>
          <w:b/>
          <w:spacing w:val="-1"/>
        </w:rPr>
        <w:t xml:space="preserve"> </w:t>
      </w:r>
      <w:r w:rsidRPr="004E2C5B">
        <w:rPr>
          <w:b/>
        </w:rPr>
        <w:t>100</w:t>
      </w:r>
      <w:r w:rsidRPr="004E2C5B">
        <w:rPr>
          <w:b/>
          <w:spacing w:val="-2"/>
        </w:rPr>
        <w:t xml:space="preserve"> </w:t>
      </w:r>
      <w:r w:rsidRPr="004E2C5B">
        <w:rPr>
          <w:b/>
        </w:rPr>
        <w:t>=</w:t>
      </w:r>
      <w:r w:rsidRPr="004E2C5B">
        <w:rPr>
          <w:b/>
          <w:spacing w:val="-3"/>
        </w:rPr>
        <w:t xml:space="preserve"> </w:t>
      </w:r>
      <w:r w:rsidRPr="004E2C5B">
        <w:rPr>
          <w:b/>
          <w:spacing w:val="-2"/>
        </w:rPr>
        <w:t>0.0222</w:t>
      </w: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5"/>
        <w:gridCol w:w="4494"/>
        <w:gridCol w:w="2029"/>
        <w:gridCol w:w="2173"/>
      </w:tblGrid>
      <w:tr w:rsidR="005D2024" w:rsidRPr="004E2C5B">
        <w:trPr>
          <w:trHeight w:val="253"/>
        </w:trPr>
        <w:tc>
          <w:tcPr>
            <w:tcW w:w="725" w:type="dxa"/>
          </w:tcPr>
          <w:p w:rsidR="005D2024" w:rsidRPr="004E2C5B" w:rsidRDefault="004E2C5B" w:rsidP="004E2C5B">
            <w:pPr>
              <w:pStyle w:val="TableParagraph"/>
              <w:rPr>
                <w:b/>
                <w:i/>
              </w:rPr>
            </w:pPr>
            <w:r w:rsidRPr="004E2C5B">
              <w:rPr>
                <w:b/>
                <w:i/>
                <w:spacing w:val="-5"/>
              </w:rPr>
              <w:t>Код</w:t>
            </w:r>
          </w:p>
        </w:tc>
        <w:tc>
          <w:tcPr>
            <w:tcW w:w="4494" w:type="dxa"/>
          </w:tcPr>
          <w:p w:rsidR="005D2024" w:rsidRPr="004E2C5B" w:rsidRDefault="004E2C5B" w:rsidP="004E2C5B">
            <w:pPr>
              <w:pStyle w:val="TableParagraph"/>
              <w:rPr>
                <w:b/>
                <w:i/>
              </w:rPr>
            </w:pPr>
            <w:r w:rsidRPr="004E2C5B">
              <w:rPr>
                <w:b/>
                <w:i/>
                <w:spacing w:val="-2"/>
              </w:rPr>
              <w:t>Наименование</w:t>
            </w:r>
            <w:r w:rsidRPr="004E2C5B">
              <w:rPr>
                <w:b/>
                <w:i/>
                <w:spacing w:val="10"/>
              </w:rPr>
              <w:t xml:space="preserve"> </w:t>
            </w:r>
            <w:r w:rsidRPr="004E2C5B">
              <w:rPr>
                <w:b/>
                <w:i/>
                <w:spacing w:val="-5"/>
              </w:rPr>
              <w:t>ЗВ</w:t>
            </w:r>
          </w:p>
        </w:tc>
        <w:tc>
          <w:tcPr>
            <w:tcW w:w="2029" w:type="dxa"/>
          </w:tcPr>
          <w:p w:rsidR="005D2024" w:rsidRPr="004E2C5B" w:rsidRDefault="004E2C5B" w:rsidP="004E2C5B">
            <w:pPr>
              <w:pStyle w:val="TableParagraph"/>
              <w:rPr>
                <w:b/>
                <w:i/>
              </w:rPr>
            </w:pPr>
            <w:r w:rsidRPr="004E2C5B">
              <w:rPr>
                <w:b/>
                <w:i/>
              </w:rPr>
              <w:t>Выброс</w:t>
            </w:r>
            <w:r w:rsidRPr="004E2C5B">
              <w:rPr>
                <w:b/>
                <w:i/>
                <w:spacing w:val="-1"/>
              </w:rPr>
              <w:t xml:space="preserve"> </w:t>
            </w:r>
            <w:r w:rsidRPr="004E2C5B">
              <w:rPr>
                <w:b/>
                <w:i/>
                <w:spacing w:val="-5"/>
              </w:rPr>
              <w:t>г/с</w:t>
            </w:r>
          </w:p>
        </w:tc>
        <w:tc>
          <w:tcPr>
            <w:tcW w:w="2173" w:type="dxa"/>
          </w:tcPr>
          <w:p w:rsidR="005D2024" w:rsidRPr="004E2C5B" w:rsidRDefault="004E2C5B" w:rsidP="004E2C5B">
            <w:pPr>
              <w:pStyle w:val="TableParagraph"/>
              <w:rPr>
                <w:b/>
                <w:i/>
              </w:rPr>
            </w:pPr>
            <w:r w:rsidRPr="004E2C5B">
              <w:rPr>
                <w:b/>
                <w:i/>
              </w:rPr>
              <w:t>Выброс</w:t>
            </w:r>
            <w:r w:rsidRPr="004E2C5B">
              <w:rPr>
                <w:b/>
                <w:i/>
                <w:spacing w:val="-3"/>
              </w:rPr>
              <w:t xml:space="preserve"> </w:t>
            </w:r>
            <w:r w:rsidRPr="004E2C5B">
              <w:rPr>
                <w:b/>
                <w:i/>
                <w:spacing w:val="-2"/>
              </w:rPr>
              <w:t>т/год</w:t>
            </w:r>
          </w:p>
        </w:tc>
      </w:tr>
      <w:tr w:rsidR="005D2024" w:rsidRPr="004E2C5B">
        <w:trPr>
          <w:trHeight w:val="251"/>
        </w:trPr>
        <w:tc>
          <w:tcPr>
            <w:tcW w:w="725" w:type="dxa"/>
          </w:tcPr>
          <w:p w:rsidR="005D2024" w:rsidRPr="004E2C5B" w:rsidRDefault="004E2C5B" w:rsidP="004E2C5B">
            <w:pPr>
              <w:pStyle w:val="TableParagraph"/>
            </w:pPr>
            <w:r w:rsidRPr="004E2C5B">
              <w:rPr>
                <w:spacing w:val="-4"/>
              </w:rPr>
              <w:t>1880</w:t>
            </w:r>
          </w:p>
        </w:tc>
        <w:tc>
          <w:tcPr>
            <w:tcW w:w="4494" w:type="dxa"/>
          </w:tcPr>
          <w:p w:rsidR="005D2024" w:rsidRPr="004E2C5B" w:rsidRDefault="004E2C5B" w:rsidP="004E2C5B">
            <w:pPr>
              <w:pStyle w:val="TableParagraph"/>
            </w:pPr>
            <w:r w:rsidRPr="004E2C5B">
              <w:rPr>
                <w:spacing w:val="-2"/>
              </w:rPr>
              <w:t>Ди(2-гидроксиэтил)амин</w:t>
            </w:r>
          </w:p>
        </w:tc>
        <w:tc>
          <w:tcPr>
            <w:tcW w:w="2029" w:type="dxa"/>
          </w:tcPr>
          <w:p w:rsidR="005D2024" w:rsidRPr="004E2C5B" w:rsidRDefault="004E2C5B" w:rsidP="004E2C5B">
            <w:pPr>
              <w:pStyle w:val="TableParagraph"/>
              <w:jc w:val="right"/>
            </w:pPr>
            <w:r w:rsidRPr="004E2C5B">
              <w:rPr>
                <w:spacing w:val="-2"/>
              </w:rPr>
              <w:t>0.0222</w:t>
            </w:r>
          </w:p>
        </w:tc>
        <w:tc>
          <w:tcPr>
            <w:tcW w:w="2173" w:type="dxa"/>
          </w:tcPr>
          <w:p w:rsidR="005D2024" w:rsidRPr="004E2C5B" w:rsidRDefault="004E2C5B" w:rsidP="004E2C5B">
            <w:pPr>
              <w:pStyle w:val="TableParagraph"/>
              <w:jc w:val="right"/>
            </w:pPr>
            <w:r w:rsidRPr="004E2C5B">
              <w:rPr>
                <w:spacing w:val="-4"/>
              </w:rPr>
              <w:t>2.56</w:t>
            </w:r>
          </w:p>
        </w:tc>
      </w:tr>
    </w:tbl>
    <w:p w:rsidR="005D2024" w:rsidRPr="004E2C5B" w:rsidRDefault="004E2C5B" w:rsidP="004E2C5B">
      <w:pPr>
        <w:pStyle w:val="a3"/>
        <w:ind w:left="0"/>
        <w:jc w:val="both"/>
      </w:pPr>
      <w:r w:rsidRPr="004E2C5B">
        <w:t>Список</w:t>
      </w:r>
      <w:r w:rsidRPr="004E2C5B">
        <w:rPr>
          <w:spacing w:val="-3"/>
        </w:rPr>
        <w:t xml:space="preserve"> </w:t>
      </w:r>
      <w:r w:rsidRPr="004E2C5B">
        <w:rPr>
          <w:spacing w:val="-2"/>
        </w:rPr>
        <w:t>литературы:</w:t>
      </w:r>
    </w:p>
    <w:p w:rsidR="005D2024" w:rsidRPr="004E2C5B" w:rsidRDefault="004E2C5B" w:rsidP="004E2C5B">
      <w:pPr>
        <w:pStyle w:val="a3"/>
        <w:ind w:left="0"/>
        <w:jc w:val="both"/>
      </w:pPr>
      <w:r w:rsidRPr="004E2C5B">
        <w:t>Методические указания расчета выбросов от предприятий, осуществляющих хранение и реализацию нефтепродуктов</w:t>
      </w:r>
      <w:r w:rsidRPr="004E2C5B">
        <w:rPr>
          <w:spacing w:val="-3"/>
        </w:rPr>
        <w:t xml:space="preserve"> </w:t>
      </w:r>
      <w:r w:rsidRPr="004E2C5B">
        <w:t>(нефтебазы,</w:t>
      </w:r>
      <w:r w:rsidRPr="004E2C5B">
        <w:rPr>
          <w:spacing w:val="-1"/>
        </w:rPr>
        <w:t xml:space="preserve"> </w:t>
      </w:r>
      <w:r w:rsidRPr="004E2C5B">
        <w:t>АЗС)</w:t>
      </w:r>
      <w:r w:rsidRPr="004E2C5B">
        <w:rPr>
          <w:spacing w:val="-1"/>
        </w:rPr>
        <w:t xml:space="preserve"> </w:t>
      </w:r>
      <w:r w:rsidRPr="004E2C5B">
        <w:t>и</w:t>
      </w:r>
      <w:r w:rsidRPr="004E2C5B">
        <w:rPr>
          <w:spacing w:val="-1"/>
        </w:rPr>
        <w:t xml:space="preserve"> </w:t>
      </w:r>
      <w:r w:rsidRPr="004E2C5B">
        <w:t>других</w:t>
      </w:r>
      <w:r w:rsidRPr="004E2C5B">
        <w:rPr>
          <w:spacing w:val="-1"/>
        </w:rPr>
        <w:t xml:space="preserve"> </w:t>
      </w:r>
      <w:r w:rsidRPr="004E2C5B">
        <w:t>жидкостей</w:t>
      </w:r>
      <w:r w:rsidRPr="004E2C5B">
        <w:rPr>
          <w:spacing w:val="-1"/>
        </w:rPr>
        <w:t xml:space="preserve"> </w:t>
      </w:r>
      <w:r w:rsidRPr="004E2C5B">
        <w:t>и</w:t>
      </w:r>
      <w:r w:rsidRPr="004E2C5B">
        <w:rPr>
          <w:spacing w:val="-2"/>
        </w:rPr>
        <w:t xml:space="preserve"> </w:t>
      </w:r>
      <w:r w:rsidRPr="004E2C5B">
        <w:t>и</w:t>
      </w:r>
      <w:r w:rsidRPr="004E2C5B">
        <w:rPr>
          <w:spacing w:val="-1"/>
        </w:rPr>
        <w:t xml:space="preserve"> </w:t>
      </w:r>
      <w:r w:rsidRPr="004E2C5B">
        <w:t>газов.</w:t>
      </w:r>
      <w:r w:rsidRPr="004E2C5B">
        <w:rPr>
          <w:spacing w:val="-1"/>
        </w:rPr>
        <w:t xml:space="preserve"> </w:t>
      </w:r>
      <w:r w:rsidRPr="004E2C5B">
        <w:t>Приложение</w:t>
      </w:r>
      <w:r w:rsidRPr="004E2C5B">
        <w:rPr>
          <w:spacing w:val="-1"/>
        </w:rPr>
        <w:t xml:space="preserve"> </w:t>
      </w:r>
      <w:r w:rsidRPr="004E2C5B">
        <w:t>к</w:t>
      </w:r>
      <w:r w:rsidRPr="004E2C5B">
        <w:rPr>
          <w:spacing w:val="-1"/>
        </w:rPr>
        <w:t xml:space="preserve"> </w:t>
      </w:r>
      <w:r w:rsidRPr="004E2C5B">
        <w:t>приказу</w:t>
      </w:r>
      <w:r w:rsidRPr="004E2C5B">
        <w:rPr>
          <w:spacing w:val="-4"/>
        </w:rPr>
        <w:t xml:space="preserve"> </w:t>
      </w:r>
      <w:r w:rsidRPr="004E2C5B">
        <w:t>МООС</w:t>
      </w:r>
      <w:r w:rsidRPr="004E2C5B">
        <w:rPr>
          <w:spacing w:val="-2"/>
        </w:rPr>
        <w:t xml:space="preserve"> </w:t>
      </w:r>
      <w:r w:rsidRPr="004E2C5B">
        <w:t>РК</w:t>
      </w:r>
      <w:r w:rsidRPr="004E2C5B">
        <w:rPr>
          <w:spacing w:val="-3"/>
        </w:rPr>
        <w:t xml:space="preserve"> </w:t>
      </w:r>
      <w:r w:rsidRPr="004E2C5B">
        <w:t>от 29.07.2011 №196</w:t>
      </w:r>
    </w:p>
    <w:p w:rsidR="005D2024" w:rsidRPr="004E2C5B" w:rsidRDefault="004E2C5B" w:rsidP="004E2C5B">
      <w:pPr>
        <w:pStyle w:val="a3"/>
        <w:ind w:left="0"/>
        <w:rPr>
          <w:b/>
        </w:rPr>
      </w:pPr>
      <w:r w:rsidRPr="004E2C5B">
        <w:t>Расчет</w:t>
      </w:r>
      <w:r w:rsidRPr="004E2C5B">
        <w:rPr>
          <w:spacing w:val="-3"/>
        </w:rPr>
        <w:t xml:space="preserve"> </w:t>
      </w:r>
      <w:r w:rsidRPr="004E2C5B">
        <w:t>выбросов</w:t>
      </w:r>
      <w:r w:rsidRPr="004E2C5B">
        <w:rPr>
          <w:spacing w:val="-3"/>
        </w:rPr>
        <w:t xml:space="preserve"> </w:t>
      </w:r>
      <w:r w:rsidRPr="004E2C5B">
        <w:t>от</w:t>
      </w:r>
      <w:r w:rsidRPr="004E2C5B">
        <w:rPr>
          <w:spacing w:val="-4"/>
        </w:rPr>
        <w:t xml:space="preserve"> </w:t>
      </w:r>
      <w:r w:rsidRPr="004E2C5B">
        <w:t>теплообменных</w:t>
      </w:r>
      <w:r w:rsidRPr="004E2C5B">
        <w:rPr>
          <w:spacing w:val="-5"/>
        </w:rPr>
        <w:t xml:space="preserve"> </w:t>
      </w:r>
      <w:r w:rsidRPr="004E2C5B">
        <w:t>аппаратов</w:t>
      </w:r>
      <w:r w:rsidRPr="004E2C5B">
        <w:rPr>
          <w:spacing w:val="-5"/>
        </w:rPr>
        <w:t xml:space="preserve"> </w:t>
      </w:r>
      <w:r w:rsidRPr="004E2C5B">
        <w:t>и</w:t>
      </w:r>
      <w:r w:rsidRPr="004E2C5B">
        <w:rPr>
          <w:spacing w:val="-6"/>
        </w:rPr>
        <w:t xml:space="preserve"> </w:t>
      </w:r>
      <w:r w:rsidRPr="004E2C5B">
        <w:t>средств</w:t>
      </w:r>
      <w:r w:rsidRPr="004E2C5B">
        <w:rPr>
          <w:spacing w:val="-4"/>
        </w:rPr>
        <w:t xml:space="preserve"> </w:t>
      </w:r>
      <w:r w:rsidRPr="004E2C5B">
        <w:t xml:space="preserve">перекачки Нефтепродукт: </w:t>
      </w:r>
      <w:r w:rsidRPr="004E2C5B">
        <w:rPr>
          <w:b/>
        </w:rPr>
        <w:t>Гидрооксид натрия</w:t>
      </w:r>
    </w:p>
    <w:p w:rsidR="005D2024" w:rsidRPr="004E2C5B" w:rsidRDefault="004E2C5B" w:rsidP="004E2C5B">
      <w:pPr>
        <w:pStyle w:val="a3"/>
        <w:ind w:left="0"/>
      </w:pPr>
      <w:r w:rsidRPr="004E2C5B">
        <w:t>Тип</w:t>
      </w:r>
      <w:r w:rsidRPr="004E2C5B">
        <w:rPr>
          <w:spacing w:val="-3"/>
        </w:rPr>
        <w:t xml:space="preserve"> </w:t>
      </w:r>
      <w:r w:rsidRPr="004E2C5B">
        <w:t>нефтепродукта</w:t>
      </w:r>
      <w:r w:rsidRPr="004E2C5B">
        <w:rPr>
          <w:spacing w:val="-3"/>
        </w:rPr>
        <w:t xml:space="preserve"> </w:t>
      </w:r>
      <w:r w:rsidRPr="004E2C5B">
        <w:t>и</w:t>
      </w:r>
      <w:r w:rsidRPr="004E2C5B">
        <w:rPr>
          <w:spacing w:val="-3"/>
        </w:rPr>
        <w:t xml:space="preserve"> </w:t>
      </w:r>
      <w:r w:rsidRPr="004E2C5B">
        <w:t>средняя</w:t>
      </w:r>
      <w:r w:rsidRPr="004E2C5B">
        <w:rPr>
          <w:spacing w:val="-3"/>
        </w:rPr>
        <w:t xml:space="preserve"> </w:t>
      </w:r>
      <w:r w:rsidRPr="004E2C5B">
        <w:t>температура</w:t>
      </w:r>
      <w:r w:rsidRPr="004E2C5B">
        <w:rPr>
          <w:spacing w:val="-3"/>
        </w:rPr>
        <w:t xml:space="preserve"> </w:t>
      </w:r>
      <w:r w:rsidRPr="004E2C5B">
        <w:t>жидкости: Газ,</w:t>
      </w:r>
      <w:r w:rsidRPr="004E2C5B">
        <w:rPr>
          <w:spacing w:val="-3"/>
        </w:rPr>
        <w:t xml:space="preserve"> </w:t>
      </w:r>
      <w:r w:rsidRPr="004E2C5B">
        <w:t>бензин</w:t>
      </w:r>
      <w:r w:rsidRPr="004E2C5B">
        <w:rPr>
          <w:spacing w:val="-3"/>
        </w:rPr>
        <w:t xml:space="preserve"> </w:t>
      </w:r>
      <w:r w:rsidRPr="004E2C5B">
        <w:t>и</w:t>
      </w:r>
      <w:r w:rsidRPr="004E2C5B">
        <w:rPr>
          <w:spacing w:val="-5"/>
        </w:rPr>
        <w:t xml:space="preserve"> </w:t>
      </w:r>
      <w:r w:rsidRPr="004E2C5B">
        <w:t>жидкости</w:t>
      </w:r>
      <w:r w:rsidRPr="004E2C5B">
        <w:rPr>
          <w:spacing w:val="-3"/>
        </w:rPr>
        <w:t xml:space="preserve"> </w:t>
      </w:r>
      <w:r w:rsidRPr="004E2C5B">
        <w:t>с</w:t>
      </w:r>
      <w:r w:rsidRPr="004E2C5B">
        <w:rPr>
          <w:spacing w:val="-3"/>
        </w:rPr>
        <w:t xml:space="preserve"> </w:t>
      </w:r>
      <w:r w:rsidRPr="004E2C5B">
        <w:t>температурой кипения &lt;120 гр.С</w:t>
      </w:r>
    </w:p>
    <w:p w:rsidR="005D2024" w:rsidRPr="004E2C5B" w:rsidRDefault="004E2C5B" w:rsidP="004E2C5B">
      <w:pPr>
        <w:pStyle w:val="a3"/>
        <w:ind w:left="0"/>
      </w:pPr>
      <w:r w:rsidRPr="004E2C5B">
        <w:t>Наименование</w:t>
      </w:r>
      <w:r w:rsidRPr="004E2C5B">
        <w:rPr>
          <w:spacing w:val="-6"/>
        </w:rPr>
        <w:t xml:space="preserve"> </w:t>
      </w:r>
      <w:r w:rsidRPr="004E2C5B">
        <w:t>аппаратуры</w:t>
      </w:r>
      <w:r w:rsidRPr="004E2C5B">
        <w:rPr>
          <w:spacing w:val="-6"/>
        </w:rPr>
        <w:t xml:space="preserve"> </w:t>
      </w:r>
      <w:r w:rsidRPr="004E2C5B">
        <w:t>или</w:t>
      </w:r>
      <w:r w:rsidRPr="004E2C5B">
        <w:rPr>
          <w:spacing w:val="-5"/>
        </w:rPr>
        <w:t xml:space="preserve"> </w:t>
      </w:r>
      <w:r w:rsidRPr="004E2C5B">
        <w:t>средства</w:t>
      </w:r>
      <w:r w:rsidRPr="004E2C5B">
        <w:rPr>
          <w:spacing w:val="-6"/>
        </w:rPr>
        <w:t xml:space="preserve"> </w:t>
      </w:r>
      <w:r w:rsidRPr="004E2C5B">
        <w:t>перекачки:</w:t>
      </w:r>
      <w:r w:rsidRPr="004E2C5B">
        <w:rPr>
          <w:spacing w:val="-5"/>
        </w:rPr>
        <w:t xml:space="preserve"> </w:t>
      </w:r>
      <w:r w:rsidRPr="004E2C5B">
        <w:t>Насос</w:t>
      </w:r>
      <w:r w:rsidRPr="004E2C5B">
        <w:rPr>
          <w:spacing w:val="-6"/>
        </w:rPr>
        <w:t xml:space="preserve"> </w:t>
      </w:r>
      <w:r w:rsidRPr="004E2C5B">
        <w:t>центробежный</w:t>
      </w:r>
      <w:r w:rsidRPr="004E2C5B">
        <w:rPr>
          <w:spacing w:val="-5"/>
        </w:rPr>
        <w:t xml:space="preserve"> </w:t>
      </w:r>
      <w:r w:rsidRPr="004E2C5B">
        <w:t>с</w:t>
      </w:r>
      <w:r w:rsidRPr="004E2C5B">
        <w:rPr>
          <w:spacing w:val="-6"/>
        </w:rPr>
        <w:t xml:space="preserve"> </w:t>
      </w:r>
      <w:r w:rsidRPr="004E2C5B">
        <w:t>одним</w:t>
      </w:r>
      <w:r w:rsidRPr="004E2C5B">
        <w:rPr>
          <w:spacing w:val="-6"/>
        </w:rPr>
        <w:t xml:space="preserve"> </w:t>
      </w:r>
      <w:r w:rsidRPr="004E2C5B">
        <w:rPr>
          <w:spacing w:val="-2"/>
        </w:rPr>
        <w:t>торцевым</w:t>
      </w:r>
    </w:p>
    <w:p w:rsidR="005D2024" w:rsidRPr="004E2C5B" w:rsidRDefault="004E2C5B" w:rsidP="004E2C5B">
      <w:pPr>
        <w:pStyle w:val="a3"/>
        <w:ind w:left="0"/>
      </w:pPr>
      <w:r w:rsidRPr="004E2C5B">
        <w:t>уплотнением</w:t>
      </w:r>
      <w:r w:rsidRPr="004E2C5B">
        <w:rPr>
          <w:spacing w:val="-8"/>
        </w:rPr>
        <w:t xml:space="preserve"> </w:t>
      </w:r>
      <w:r w:rsidRPr="004E2C5B">
        <w:rPr>
          <w:spacing w:val="-4"/>
        </w:rPr>
        <w:t>вала</w:t>
      </w:r>
    </w:p>
    <w:p w:rsidR="005D2024" w:rsidRPr="004E2C5B" w:rsidRDefault="004E2C5B" w:rsidP="004E2C5B">
      <w:pPr>
        <w:pStyle w:val="a3"/>
        <w:ind w:left="0"/>
        <w:rPr>
          <w:b/>
        </w:rPr>
      </w:pPr>
      <w:r w:rsidRPr="004E2C5B">
        <w:t>Удельный</w:t>
      </w:r>
      <w:r w:rsidRPr="004E2C5B">
        <w:rPr>
          <w:spacing w:val="-4"/>
        </w:rPr>
        <w:t xml:space="preserve"> </w:t>
      </w:r>
      <w:r w:rsidRPr="004E2C5B">
        <w:t>выброс,</w:t>
      </w:r>
      <w:r w:rsidRPr="004E2C5B">
        <w:rPr>
          <w:spacing w:val="-3"/>
        </w:rPr>
        <w:t xml:space="preserve"> </w:t>
      </w:r>
      <w:r w:rsidRPr="004E2C5B">
        <w:t>кг/час(табл.</w:t>
      </w:r>
      <w:r w:rsidRPr="004E2C5B">
        <w:rPr>
          <w:spacing w:val="-3"/>
        </w:rPr>
        <w:t xml:space="preserve"> </w:t>
      </w:r>
      <w:r w:rsidRPr="004E2C5B">
        <w:t>6.1),</w:t>
      </w:r>
      <w:r w:rsidRPr="004E2C5B">
        <w:rPr>
          <w:spacing w:val="-1"/>
        </w:rPr>
        <w:t xml:space="preserve"> </w:t>
      </w:r>
      <w:r w:rsidRPr="004E2C5B">
        <w:rPr>
          <w:b/>
          <w:i/>
        </w:rPr>
        <w:t>Q</w:t>
      </w:r>
      <w:r w:rsidRPr="004E2C5B">
        <w:rPr>
          <w:b/>
          <w:i/>
          <w:spacing w:val="-4"/>
        </w:rPr>
        <w:t xml:space="preserve"> </w:t>
      </w:r>
      <w:r w:rsidRPr="004E2C5B">
        <w:rPr>
          <w:b/>
          <w:i/>
        </w:rPr>
        <w:t>=</w:t>
      </w:r>
      <w:r w:rsidRPr="004E2C5B">
        <w:rPr>
          <w:b/>
          <w:i/>
          <w:spacing w:val="-4"/>
        </w:rPr>
        <w:t xml:space="preserve"> </w:t>
      </w:r>
      <w:r w:rsidRPr="004E2C5B">
        <w:rPr>
          <w:b/>
          <w:spacing w:val="-4"/>
        </w:rPr>
        <w:t>0.08</w:t>
      </w:r>
    </w:p>
    <w:p w:rsidR="005D2024" w:rsidRPr="004E2C5B" w:rsidRDefault="004E2C5B" w:rsidP="004E2C5B">
      <w:pPr>
        <w:pStyle w:val="a3"/>
        <w:ind w:left="0"/>
        <w:rPr>
          <w:b/>
        </w:rPr>
      </w:pPr>
      <w:r w:rsidRPr="004E2C5B">
        <w:t>Общее</w:t>
      </w:r>
      <w:r w:rsidRPr="004E2C5B">
        <w:rPr>
          <w:spacing w:val="-8"/>
        </w:rPr>
        <w:t xml:space="preserve"> </w:t>
      </w:r>
      <w:r w:rsidRPr="004E2C5B">
        <w:t>количество</w:t>
      </w:r>
      <w:r w:rsidRPr="004E2C5B">
        <w:rPr>
          <w:spacing w:val="-3"/>
        </w:rPr>
        <w:t xml:space="preserve"> </w:t>
      </w:r>
      <w:r w:rsidRPr="004E2C5B">
        <w:t>аппаратуры</w:t>
      </w:r>
      <w:r w:rsidRPr="004E2C5B">
        <w:rPr>
          <w:spacing w:val="-4"/>
        </w:rPr>
        <w:t xml:space="preserve"> </w:t>
      </w:r>
      <w:r w:rsidRPr="004E2C5B">
        <w:t>или</w:t>
      </w:r>
      <w:r w:rsidRPr="004E2C5B">
        <w:rPr>
          <w:spacing w:val="-3"/>
        </w:rPr>
        <w:t xml:space="preserve"> </w:t>
      </w:r>
      <w:r w:rsidRPr="004E2C5B">
        <w:t>средств</w:t>
      </w:r>
      <w:r w:rsidRPr="004E2C5B">
        <w:rPr>
          <w:spacing w:val="-5"/>
        </w:rPr>
        <w:t xml:space="preserve"> </w:t>
      </w:r>
      <w:r w:rsidRPr="004E2C5B">
        <w:t>перекачки,</w:t>
      </w:r>
      <w:r w:rsidRPr="004E2C5B">
        <w:rPr>
          <w:spacing w:val="-3"/>
        </w:rPr>
        <w:t xml:space="preserve"> </w:t>
      </w:r>
      <w:r w:rsidRPr="004E2C5B">
        <w:t>шт.,</w:t>
      </w:r>
      <w:r w:rsidRPr="004E2C5B">
        <w:rPr>
          <w:spacing w:val="-3"/>
        </w:rPr>
        <w:t xml:space="preserve"> </w:t>
      </w:r>
      <w:r w:rsidRPr="004E2C5B">
        <w:rPr>
          <w:b/>
          <w:i/>
        </w:rPr>
        <w:t>N1</w:t>
      </w:r>
      <w:r w:rsidRPr="004E2C5B">
        <w:rPr>
          <w:b/>
          <w:i/>
          <w:spacing w:val="-3"/>
        </w:rPr>
        <w:t xml:space="preserve"> </w:t>
      </w:r>
      <w:r w:rsidRPr="004E2C5B">
        <w:rPr>
          <w:b/>
          <w:i/>
        </w:rPr>
        <w:t>=</w:t>
      </w:r>
      <w:r w:rsidRPr="004E2C5B">
        <w:rPr>
          <w:b/>
          <w:i/>
          <w:spacing w:val="-4"/>
        </w:rPr>
        <w:t xml:space="preserve"> </w:t>
      </w:r>
      <w:r w:rsidRPr="004E2C5B">
        <w:rPr>
          <w:b/>
          <w:spacing w:val="-10"/>
        </w:rPr>
        <w:t>2</w:t>
      </w:r>
    </w:p>
    <w:p w:rsidR="005D2024" w:rsidRPr="004E2C5B" w:rsidRDefault="004E2C5B" w:rsidP="004E2C5B">
      <w:pPr>
        <w:pStyle w:val="a3"/>
        <w:ind w:left="0"/>
        <w:rPr>
          <w:b/>
        </w:rPr>
      </w:pPr>
      <w:r w:rsidRPr="004E2C5B">
        <w:t>Одновременно</w:t>
      </w:r>
      <w:r w:rsidRPr="004E2C5B">
        <w:rPr>
          <w:spacing w:val="-8"/>
        </w:rPr>
        <w:t xml:space="preserve"> </w:t>
      </w:r>
      <w:r w:rsidRPr="004E2C5B">
        <w:t>работающее</w:t>
      </w:r>
      <w:r w:rsidRPr="004E2C5B">
        <w:rPr>
          <w:spacing w:val="-5"/>
        </w:rPr>
        <w:t xml:space="preserve"> </w:t>
      </w:r>
      <w:r w:rsidRPr="004E2C5B">
        <w:t>количество</w:t>
      </w:r>
      <w:r w:rsidRPr="004E2C5B">
        <w:rPr>
          <w:spacing w:val="-5"/>
        </w:rPr>
        <w:t xml:space="preserve"> </w:t>
      </w:r>
      <w:r w:rsidRPr="004E2C5B">
        <w:t>аппаратуры</w:t>
      </w:r>
      <w:r w:rsidRPr="004E2C5B">
        <w:rPr>
          <w:spacing w:val="-5"/>
        </w:rPr>
        <w:t xml:space="preserve"> </w:t>
      </w:r>
      <w:r w:rsidRPr="004E2C5B">
        <w:t>или</w:t>
      </w:r>
      <w:r w:rsidRPr="004E2C5B">
        <w:rPr>
          <w:spacing w:val="-5"/>
        </w:rPr>
        <w:t xml:space="preserve"> </w:t>
      </w:r>
      <w:r w:rsidRPr="004E2C5B">
        <w:t>средств</w:t>
      </w:r>
      <w:r w:rsidRPr="004E2C5B">
        <w:rPr>
          <w:spacing w:val="-6"/>
        </w:rPr>
        <w:t xml:space="preserve"> </w:t>
      </w:r>
      <w:r w:rsidRPr="004E2C5B">
        <w:t>перекачки,</w:t>
      </w:r>
      <w:r w:rsidRPr="004E2C5B">
        <w:rPr>
          <w:spacing w:val="-8"/>
        </w:rPr>
        <w:t xml:space="preserve"> </w:t>
      </w:r>
      <w:r w:rsidRPr="004E2C5B">
        <w:t>шт.,</w:t>
      </w:r>
      <w:r w:rsidRPr="004E2C5B">
        <w:rPr>
          <w:spacing w:val="-3"/>
        </w:rPr>
        <w:t xml:space="preserve"> </w:t>
      </w:r>
      <w:r w:rsidRPr="004E2C5B">
        <w:rPr>
          <w:b/>
          <w:i/>
        </w:rPr>
        <w:t>NN1</w:t>
      </w:r>
      <w:r w:rsidRPr="004E2C5B">
        <w:rPr>
          <w:b/>
          <w:i/>
          <w:spacing w:val="-5"/>
        </w:rPr>
        <w:t xml:space="preserve"> </w:t>
      </w:r>
      <w:r w:rsidRPr="004E2C5B">
        <w:rPr>
          <w:b/>
          <w:i/>
        </w:rPr>
        <w:t>=</w:t>
      </w:r>
      <w:r w:rsidRPr="004E2C5B">
        <w:rPr>
          <w:b/>
          <w:i/>
          <w:spacing w:val="-5"/>
        </w:rPr>
        <w:t xml:space="preserve"> </w:t>
      </w:r>
      <w:r w:rsidRPr="004E2C5B">
        <w:rPr>
          <w:b/>
          <w:spacing w:val="-10"/>
        </w:rPr>
        <w:t>1</w:t>
      </w:r>
    </w:p>
    <w:p w:rsidR="005D2024" w:rsidRPr="004E2C5B" w:rsidRDefault="004E2C5B" w:rsidP="004E2C5B">
      <w:pPr>
        <w:pStyle w:val="a3"/>
        <w:ind w:left="0"/>
        <w:rPr>
          <w:b/>
        </w:rPr>
      </w:pPr>
      <w:r w:rsidRPr="004E2C5B">
        <w:t>Время</w:t>
      </w:r>
      <w:r w:rsidRPr="004E2C5B">
        <w:rPr>
          <w:spacing w:val="-5"/>
        </w:rPr>
        <w:t xml:space="preserve"> </w:t>
      </w:r>
      <w:r w:rsidRPr="004E2C5B">
        <w:t>работы</w:t>
      </w:r>
      <w:r w:rsidRPr="004E2C5B">
        <w:rPr>
          <w:spacing w:val="-4"/>
        </w:rPr>
        <w:t xml:space="preserve"> </w:t>
      </w:r>
      <w:r w:rsidRPr="004E2C5B">
        <w:t>одной</w:t>
      </w:r>
      <w:r w:rsidRPr="004E2C5B">
        <w:rPr>
          <w:spacing w:val="-8"/>
        </w:rPr>
        <w:t xml:space="preserve"> </w:t>
      </w:r>
      <w:r w:rsidRPr="004E2C5B">
        <w:t>единицы</w:t>
      </w:r>
      <w:r w:rsidRPr="004E2C5B">
        <w:rPr>
          <w:spacing w:val="-3"/>
        </w:rPr>
        <w:t xml:space="preserve"> </w:t>
      </w:r>
      <w:r w:rsidRPr="004E2C5B">
        <w:t>оборудования,</w:t>
      </w:r>
      <w:r w:rsidRPr="004E2C5B">
        <w:rPr>
          <w:spacing w:val="-4"/>
        </w:rPr>
        <w:t xml:space="preserve"> </w:t>
      </w:r>
      <w:r w:rsidRPr="004E2C5B">
        <w:t>час/год,</w:t>
      </w:r>
      <w:r w:rsidRPr="004E2C5B">
        <w:rPr>
          <w:spacing w:val="-2"/>
        </w:rPr>
        <w:t xml:space="preserve"> </w:t>
      </w:r>
      <w:r w:rsidRPr="004E2C5B">
        <w:rPr>
          <w:b/>
          <w:i/>
        </w:rPr>
        <w:t>_T_</w:t>
      </w:r>
      <w:r w:rsidRPr="004E2C5B">
        <w:rPr>
          <w:b/>
          <w:i/>
          <w:spacing w:val="-4"/>
        </w:rPr>
        <w:t xml:space="preserve"> </w:t>
      </w:r>
      <w:r w:rsidRPr="004E2C5B">
        <w:rPr>
          <w:b/>
          <w:i/>
        </w:rPr>
        <w:t>=</w:t>
      </w:r>
      <w:r w:rsidRPr="004E2C5B">
        <w:rPr>
          <w:b/>
          <w:i/>
          <w:spacing w:val="-5"/>
        </w:rPr>
        <w:t xml:space="preserve"> </w:t>
      </w:r>
      <w:r w:rsidRPr="004E2C5B">
        <w:rPr>
          <w:b/>
          <w:spacing w:val="-4"/>
        </w:rPr>
        <w:t>8000</w:t>
      </w:r>
    </w:p>
    <w:p w:rsidR="005D2024" w:rsidRPr="004E2C5B" w:rsidRDefault="004E2C5B" w:rsidP="004E2C5B">
      <w:pPr>
        <w:rPr>
          <w:b/>
          <w:i/>
        </w:rPr>
      </w:pPr>
      <w:r w:rsidRPr="004E2C5B">
        <w:t>Максимальный</w:t>
      </w:r>
      <w:r w:rsidRPr="004E2C5B">
        <w:rPr>
          <w:spacing w:val="-1"/>
        </w:rPr>
        <w:t xml:space="preserve"> </w:t>
      </w:r>
      <w:r w:rsidRPr="004E2C5B">
        <w:t>из</w:t>
      </w:r>
      <w:r w:rsidRPr="004E2C5B">
        <w:rPr>
          <w:spacing w:val="-3"/>
        </w:rPr>
        <w:t xml:space="preserve"> </w:t>
      </w:r>
      <w:r w:rsidRPr="004E2C5B">
        <w:t>разовых</w:t>
      </w:r>
      <w:r w:rsidRPr="004E2C5B">
        <w:rPr>
          <w:spacing w:val="-1"/>
        </w:rPr>
        <w:t xml:space="preserve"> </w:t>
      </w:r>
      <w:r w:rsidRPr="004E2C5B">
        <w:t>выброс,</w:t>
      </w:r>
      <w:r w:rsidRPr="004E2C5B">
        <w:rPr>
          <w:spacing w:val="-3"/>
        </w:rPr>
        <w:t xml:space="preserve"> </w:t>
      </w:r>
      <w:r w:rsidRPr="004E2C5B">
        <w:t>г/с</w:t>
      </w:r>
      <w:r w:rsidRPr="004E2C5B">
        <w:rPr>
          <w:spacing w:val="-1"/>
        </w:rPr>
        <w:t xml:space="preserve"> </w:t>
      </w:r>
      <w:r w:rsidRPr="004E2C5B">
        <w:t xml:space="preserve">(6.2.1), </w:t>
      </w:r>
      <w:r w:rsidRPr="004E2C5B">
        <w:rPr>
          <w:b/>
          <w:i/>
        </w:rPr>
        <w:t>G</w:t>
      </w:r>
      <w:r w:rsidRPr="004E2C5B">
        <w:rPr>
          <w:b/>
          <w:i/>
          <w:spacing w:val="-2"/>
        </w:rPr>
        <w:t xml:space="preserve"> </w:t>
      </w:r>
      <w:r w:rsidRPr="004E2C5B">
        <w:rPr>
          <w:b/>
          <w:i/>
        </w:rPr>
        <w:t>=</w:t>
      </w:r>
      <w:r w:rsidRPr="004E2C5B">
        <w:rPr>
          <w:b/>
          <w:i/>
          <w:spacing w:val="-2"/>
        </w:rPr>
        <w:t xml:space="preserve"> </w:t>
      </w:r>
      <w:r w:rsidRPr="004E2C5B">
        <w:rPr>
          <w:b/>
          <w:i/>
        </w:rPr>
        <w:t>Q</w:t>
      </w:r>
      <w:r w:rsidRPr="004E2C5B">
        <w:rPr>
          <w:b/>
          <w:i/>
          <w:spacing w:val="-2"/>
        </w:rPr>
        <w:t xml:space="preserve"> </w:t>
      </w:r>
      <w:r w:rsidRPr="004E2C5B">
        <w:rPr>
          <w:b/>
          <w:i/>
        </w:rPr>
        <w:t>·</w:t>
      </w:r>
      <w:r w:rsidRPr="004E2C5B">
        <w:rPr>
          <w:b/>
          <w:i/>
          <w:spacing w:val="-1"/>
        </w:rPr>
        <w:t xml:space="preserve"> </w:t>
      </w:r>
      <w:r w:rsidRPr="004E2C5B">
        <w:rPr>
          <w:b/>
          <w:i/>
        </w:rPr>
        <w:t>NN1</w:t>
      </w:r>
      <w:r w:rsidRPr="004E2C5B">
        <w:rPr>
          <w:b/>
          <w:i/>
          <w:spacing w:val="-1"/>
        </w:rPr>
        <w:t xml:space="preserve"> </w:t>
      </w:r>
      <w:r w:rsidRPr="004E2C5B">
        <w:rPr>
          <w:b/>
          <w:i/>
        </w:rPr>
        <w:t>/ 3.6</w:t>
      </w:r>
      <w:r w:rsidRPr="004E2C5B">
        <w:rPr>
          <w:b/>
          <w:i/>
          <w:spacing w:val="-1"/>
        </w:rPr>
        <w:t xml:space="preserve"> </w:t>
      </w:r>
      <w:r w:rsidRPr="004E2C5B">
        <w:rPr>
          <w:b/>
          <w:i/>
        </w:rPr>
        <w:t>=</w:t>
      </w:r>
      <w:r w:rsidRPr="004E2C5B">
        <w:rPr>
          <w:b/>
          <w:i/>
          <w:spacing w:val="-2"/>
        </w:rPr>
        <w:t xml:space="preserve"> </w:t>
      </w:r>
      <w:r w:rsidRPr="004E2C5B">
        <w:rPr>
          <w:b/>
        </w:rPr>
        <w:t>0.08</w:t>
      </w:r>
      <w:r w:rsidRPr="004E2C5B">
        <w:rPr>
          <w:b/>
          <w:spacing w:val="-4"/>
        </w:rPr>
        <w:t xml:space="preserve"> </w:t>
      </w:r>
      <w:r w:rsidRPr="004E2C5B">
        <w:rPr>
          <w:b/>
        </w:rPr>
        <w:t>·</w:t>
      </w:r>
      <w:r w:rsidRPr="004E2C5B">
        <w:rPr>
          <w:b/>
          <w:spacing w:val="-1"/>
        </w:rPr>
        <w:t xml:space="preserve"> </w:t>
      </w:r>
      <w:r w:rsidRPr="004E2C5B">
        <w:rPr>
          <w:b/>
        </w:rPr>
        <w:t>1</w:t>
      </w:r>
      <w:r w:rsidRPr="004E2C5B">
        <w:rPr>
          <w:b/>
          <w:spacing w:val="-4"/>
        </w:rPr>
        <w:t xml:space="preserve"> </w:t>
      </w:r>
      <w:r w:rsidRPr="004E2C5B">
        <w:rPr>
          <w:b/>
        </w:rPr>
        <w:t>/ 3.6</w:t>
      </w:r>
      <w:r w:rsidRPr="004E2C5B">
        <w:rPr>
          <w:b/>
          <w:spacing w:val="-1"/>
        </w:rPr>
        <w:t xml:space="preserve"> </w:t>
      </w:r>
      <w:r w:rsidRPr="004E2C5B">
        <w:rPr>
          <w:b/>
        </w:rPr>
        <w:t>=</w:t>
      </w:r>
      <w:r w:rsidRPr="004E2C5B">
        <w:rPr>
          <w:b/>
          <w:spacing w:val="-2"/>
        </w:rPr>
        <w:t xml:space="preserve"> </w:t>
      </w:r>
      <w:r w:rsidRPr="004E2C5B">
        <w:rPr>
          <w:b/>
        </w:rPr>
        <w:t xml:space="preserve">0.02222 </w:t>
      </w:r>
      <w:r w:rsidRPr="004E2C5B">
        <w:t xml:space="preserve">Валовый выброс, т/год (6.2.2), </w:t>
      </w:r>
      <w:r w:rsidRPr="004E2C5B">
        <w:rPr>
          <w:b/>
          <w:i/>
        </w:rPr>
        <w:t xml:space="preserve">M = (Q · N1 · _T_) / 1000 = </w:t>
      </w:r>
      <w:r w:rsidRPr="004E2C5B">
        <w:rPr>
          <w:b/>
        </w:rPr>
        <w:t xml:space="preserve">(0.08 · 2 · 8000) / 1000 = 1.28 </w:t>
      </w:r>
      <w:r w:rsidRPr="004E2C5B">
        <w:rPr>
          <w:b/>
          <w:i/>
          <w:u w:val="thick"/>
        </w:rPr>
        <w:t>Примесь: 0150 Гидрооксид натрия</w:t>
      </w:r>
    </w:p>
    <w:p w:rsidR="005D2024" w:rsidRPr="004E2C5B" w:rsidRDefault="004E2C5B" w:rsidP="004E2C5B">
      <w:pPr>
        <w:pStyle w:val="a3"/>
        <w:ind w:left="0"/>
        <w:rPr>
          <w:b/>
        </w:rPr>
      </w:pPr>
      <w:r w:rsidRPr="004E2C5B">
        <w:t>Концентрация</w:t>
      </w:r>
      <w:r w:rsidRPr="004E2C5B">
        <w:rPr>
          <w:spacing w:val="-7"/>
        </w:rPr>
        <w:t xml:space="preserve"> </w:t>
      </w:r>
      <w:r w:rsidRPr="004E2C5B">
        <w:t>ЗВ</w:t>
      </w:r>
      <w:r w:rsidRPr="004E2C5B">
        <w:rPr>
          <w:spacing w:val="-3"/>
        </w:rPr>
        <w:t xml:space="preserve"> </w:t>
      </w:r>
      <w:r w:rsidRPr="004E2C5B">
        <w:t>в</w:t>
      </w:r>
      <w:r w:rsidRPr="004E2C5B">
        <w:rPr>
          <w:spacing w:val="-4"/>
        </w:rPr>
        <w:t xml:space="preserve"> </w:t>
      </w:r>
      <w:r w:rsidRPr="004E2C5B">
        <w:t>парах,</w:t>
      </w:r>
      <w:r w:rsidRPr="004E2C5B">
        <w:rPr>
          <w:spacing w:val="-2"/>
        </w:rPr>
        <w:t xml:space="preserve"> </w:t>
      </w:r>
      <w:r w:rsidRPr="004E2C5B">
        <w:t>%</w:t>
      </w:r>
      <w:r w:rsidRPr="004E2C5B">
        <w:rPr>
          <w:spacing w:val="-3"/>
        </w:rPr>
        <w:t xml:space="preserve"> </w:t>
      </w:r>
      <w:r w:rsidRPr="004E2C5B">
        <w:t>масс(Прил.</w:t>
      </w:r>
      <w:r w:rsidRPr="004E2C5B">
        <w:rPr>
          <w:spacing w:val="-2"/>
        </w:rPr>
        <w:t xml:space="preserve"> </w:t>
      </w:r>
      <w:r w:rsidRPr="004E2C5B">
        <w:t>14),</w:t>
      </w:r>
      <w:r w:rsidRPr="004E2C5B">
        <w:rPr>
          <w:spacing w:val="-4"/>
        </w:rPr>
        <w:t xml:space="preserve"> </w:t>
      </w:r>
      <w:r w:rsidRPr="004E2C5B">
        <w:rPr>
          <w:b/>
          <w:i/>
        </w:rPr>
        <w:t>CI</w:t>
      </w:r>
      <w:r w:rsidRPr="004E2C5B">
        <w:rPr>
          <w:b/>
          <w:i/>
          <w:spacing w:val="-2"/>
        </w:rPr>
        <w:t xml:space="preserve"> </w:t>
      </w:r>
      <w:r w:rsidRPr="004E2C5B">
        <w:rPr>
          <w:b/>
          <w:i/>
        </w:rPr>
        <w:t>=</w:t>
      </w:r>
      <w:r w:rsidRPr="004E2C5B">
        <w:rPr>
          <w:b/>
          <w:i/>
          <w:spacing w:val="-3"/>
        </w:rPr>
        <w:t xml:space="preserve"> </w:t>
      </w:r>
      <w:r w:rsidRPr="004E2C5B">
        <w:rPr>
          <w:b/>
          <w:spacing w:val="-5"/>
        </w:rPr>
        <w:t>100</w:t>
      </w:r>
    </w:p>
    <w:p w:rsidR="005D2024" w:rsidRPr="004E2C5B" w:rsidRDefault="004E2C5B" w:rsidP="004E2C5B">
      <w:pPr>
        <w:rPr>
          <w:b/>
        </w:rPr>
      </w:pPr>
      <w:r w:rsidRPr="004E2C5B">
        <w:t>Валовый</w:t>
      </w:r>
      <w:r w:rsidRPr="004E2C5B">
        <w:rPr>
          <w:spacing w:val="-2"/>
        </w:rPr>
        <w:t xml:space="preserve"> </w:t>
      </w:r>
      <w:r w:rsidRPr="004E2C5B">
        <w:t>выброс,</w:t>
      </w:r>
      <w:r w:rsidRPr="004E2C5B">
        <w:rPr>
          <w:spacing w:val="-1"/>
        </w:rPr>
        <w:t xml:space="preserve"> </w:t>
      </w:r>
      <w:r w:rsidRPr="004E2C5B">
        <w:t>т/год</w:t>
      </w:r>
      <w:r w:rsidRPr="004E2C5B">
        <w:rPr>
          <w:spacing w:val="-3"/>
        </w:rPr>
        <w:t xml:space="preserve"> </w:t>
      </w:r>
      <w:r w:rsidRPr="004E2C5B">
        <w:t>(4.2.5),</w:t>
      </w:r>
      <w:r w:rsidRPr="004E2C5B">
        <w:rPr>
          <w:spacing w:val="-1"/>
        </w:rPr>
        <w:t xml:space="preserve"> </w:t>
      </w:r>
      <w:r w:rsidRPr="004E2C5B">
        <w:rPr>
          <w:b/>
          <w:i/>
        </w:rPr>
        <w:t>_M_</w:t>
      </w:r>
      <w:r w:rsidRPr="004E2C5B">
        <w:rPr>
          <w:b/>
          <w:i/>
          <w:spacing w:val="-1"/>
        </w:rPr>
        <w:t xml:space="preserve"> </w:t>
      </w:r>
      <w:r w:rsidRPr="004E2C5B">
        <w:rPr>
          <w:b/>
          <w:i/>
        </w:rPr>
        <w:t>=</w:t>
      </w:r>
      <w:r w:rsidRPr="004E2C5B">
        <w:rPr>
          <w:b/>
          <w:i/>
          <w:spacing w:val="-2"/>
        </w:rPr>
        <w:t xml:space="preserve"> </w:t>
      </w:r>
      <w:r w:rsidRPr="004E2C5B">
        <w:rPr>
          <w:b/>
          <w:i/>
        </w:rPr>
        <w:t>CI</w:t>
      </w:r>
      <w:r w:rsidRPr="004E2C5B">
        <w:rPr>
          <w:b/>
          <w:i/>
          <w:spacing w:val="-1"/>
        </w:rPr>
        <w:t xml:space="preserve"> </w:t>
      </w:r>
      <w:r w:rsidRPr="004E2C5B">
        <w:rPr>
          <w:b/>
          <w:i/>
        </w:rPr>
        <w:t>·</w:t>
      </w:r>
      <w:r w:rsidRPr="004E2C5B">
        <w:rPr>
          <w:b/>
          <w:i/>
          <w:spacing w:val="-3"/>
        </w:rPr>
        <w:t xml:space="preserve"> </w:t>
      </w:r>
      <w:r w:rsidRPr="004E2C5B">
        <w:rPr>
          <w:b/>
          <w:i/>
        </w:rPr>
        <w:t>M</w:t>
      </w:r>
      <w:r w:rsidRPr="004E2C5B">
        <w:rPr>
          <w:b/>
          <w:i/>
          <w:spacing w:val="-2"/>
        </w:rPr>
        <w:t xml:space="preserve"> </w:t>
      </w:r>
      <w:r w:rsidRPr="004E2C5B">
        <w:rPr>
          <w:b/>
          <w:i/>
        </w:rPr>
        <w:t>/</w:t>
      </w:r>
      <w:r w:rsidRPr="004E2C5B">
        <w:rPr>
          <w:b/>
          <w:i/>
          <w:spacing w:val="-2"/>
        </w:rPr>
        <w:t xml:space="preserve"> </w:t>
      </w:r>
      <w:r w:rsidRPr="004E2C5B">
        <w:rPr>
          <w:b/>
          <w:i/>
        </w:rPr>
        <w:t>100</w:t>
      </w:r>
      <w:r w:rsidRPr="004E2C5B">
        <w:rPr>
          <w:b/>
          <w:i/>
          <w:spacing w:val="-1"/>
        </w:rPr>
        <w:t xml:space="preserve"> </w:t>
      </w:r>
      <w:r w:rsidRPr="004E2C5B">
        <w:rPr>
          <w:b/>
          <w:i/>
        </w:rPr>
        <w:t>=</w:t>
      </w:r>
      <w:r w:rsidRPr="004E2C5B">
        <w:rPr>
          <w:b/>
          <w:i/>
          <w:spacing w:val="-4"/>
        </w:rPr>
        <w:t xml:space="preserve"> </w:t>
      </w:r>
      <w:r w:rsidRPr="004E2C5B">
        <w:rPr>
          <w:b/>
        </w:rPr>
        <w:t>100</w:t>
      </w:r>
      <w:r w:rsidRPr="004E2C5B">
        <w:rPr>
          <w:b/>
          <w:spacing w:val="-2"/>
        </w:rPr>
        <w:t xml:space="preserve"> </w:t>
      </w:r>
      <w:r w:rsidRPr="004E2C5B">
        <w:rPr>
          <w:b/>
        </w:rPr>
        <w:t>·</w:t>
      </w:r>
      <w:r w:rsidRPr="004E2C5B">
        <w:rPr>
          <w:b/>
          <w:spacing w:val="-1"/>
        </w:rPr>
        <w:t xml:space="preserve"> </w:t>
      </w:r>
      <w:r w:rsidRPr="004E2C5B">
        <w:rPr>
          <w:b/>
        </w:rPr>
        <w:t>1.28</w:t>
      </w:r>
      <w:r w:rsidRPr="004E2C5B">
        <w:rPr>
          <w:b/>
          <w:spacing w:val="-2"/>
        </w:rPr>
        <w:t xml:space="preserve"> </w:t>
      </w:r>
      <w:r w:rsidRPr="004E2C5B">
        <w:rPr>
          <w:b/>
        </w:rPr>
        <w:t>/</w:t>
      </w:r>
      <w:r w:rsidRPr="004E2C5B">
        <w:rPr>
          <w:b/>
          <w:spacing w:val="-3"/>
        </w:rPr>
        <w:t xml:space="preserve"> </w:t>
      </w:r>
      <w:r w:rsidRPr="004E2C5B">
        <w:rPr>
          <w:b/>
        </w:rPr>
        <w:t>100</w:t>
      </w:r>
      <w:r w:rsidRPr="004E2C5B">
        <w:rPr>
          <w:b/>
          <w:spacing w:val="-1"/>
        </w:rPr>
        <w:t xml:space="preserve"> </w:t>
      </w:r>
      <w:r w:rsidRPr="004E2C5B">
        <w:rPr>
          <w:b/>
        </w:rPr>
        <w:t>=</w:t>
      </w:r>
      <w:r w:rsidRPr="004E2C5B">
        <w:rPr>
          <w:b/>
          <w:spacing w:val="-2"/>
        </w:rPr>
        <w:t xml:space="preserve"> </w:t>
      </w:r>
      <w:r w:rsidRPr="004E2C5B">
        <w:rPr>
          <w:b/>
          <w:spacing w:val="-4"/>
        </w:rPr>
        <w:t>1.28</w:t>
      </w:r>
    </w:p>
    <w:p w:rsidR="005D2024" w:rsidRPr="004E2C5B" w:rsidRDefault="004E2C5B" w:rsidP="004E2C5B">
      <w:pPr>
        <w:rPr>
          <w:b/>
        </w:rPr>
      </w:pPr>
      <w:r w:rsidRPr="004E2C5B">
        <w:t>Максимальный</w:t>
      </w:r>
      <w:r w:rsidRPr="004E2C5B">
        <w:rPr>
          <w:spacing w:val="-3"/>
        </w:rPr>
        <w:t xml:space="preserve"> </w:t>
      </w:r>
      <w:r w:rsidRPr="004E2C5B">
        <w:t>из</w:t>
      </w:r>
      <w:r w:rsidRPr="004E2C5B">
        <w:rPr>
          <w:spacing w:val="-4"/>
        </w:rPr>
        <w:t xml:space="preserve"> </w:t>
      </w:r>
      <w:r w:rsidRPr="004E2C5B">
        <w:t>разовых</w:t>
      </w:r>
      <w:r w:rsidRPr="004E2C5B">
        <w:rPr>
          <w:spacing w:val="-2"/>
        </w:rPr>
        <w:t xml:space="preserve"> </w:t>
      </w:r>
      <w:r w:rsidRPr="004E2C5B">
        <w:t>выброс,</w:t>
      </w:r>
      <w:r w:rsidRPr="004E2C5B">
        <w:rPr>
          <w:spacing w:val="-4"/>
        </w:rPr>
        <w:t xml:space="preserve"> </w:t>
      </w:r>
      <w:r w:rsidRPr="004E2C5B">
        <w:t>г/с</w:t>
      </w:r>
      <w:r w:rsidRPr="004E2C5B">
        <w:rPr>
          <w:spacing w:val="-2"/>
        </w:rPr>
        <w:t xml:space="preserve"> </w:t>
      </w:r>
      <w:r w:rsidRPr="004E2C5B">
        <w:t xml:space="preserve">(4.2.4), </w:t>
      </w:r>
      <w:r w:rsidRPr="004E2C5B">
        <w:rPr>
          <w:b/>
          <w:i/>
        </w:rPr>
        <w:t>_G_</w:t>
      </w:r>
      <w:r w:rsidRPr="004E2C5B">
        <w:rPr>
          <w:b/>
          <w:i/>
          <w:spacing w:val="-5"/>
        </w:rPr>
        <w:t xml:space="preserve"> </w:t>
      </w:r>
      <w:r w:rsidRPr="004E2C5B">
        <w:rPr>
          <w:b/>
          <w:i/>
        </w:rPr>
        <w:t>=</w:t>
      </w:r>
      <w:r w:rsidRPr="004E2C5B">
        <w:rPr>
          <w:b/>
          <w:i/>
          <w:spacing w:val="-3"/>
        </w:rPr>
        <w:t xml:space="preserve"> </w:t>
      </w:r>
      <w:r w:rsidRPr="004E2C5B">
        <w:rPr>
          <w:b/>
          <w:i/>
        </w:rPr>
        <w:t>CI</w:t>
      </w:r>
      <w:r w:rsidRPr="004E2C5B">
        <w:rPr>
          <w:b/>
          <w:i/>
          <w:spacing w:val="-2"/>
        </w:rPr>
        <w:t xml:space="preserve"> </w:t>
      </w:r>
      <w:r w:rsidRPr="004E2C5B">
        <w:rPr>
          <w:b/>
          <w:i/>
        </w:rPr>
        <w:t>·</w:t>
      </w:r>
      <w:r w:rsidRPr="004E2C5B">
        <w:rPr>
          <w:b/>
          <w:i/>
          <w:spacing w:val="-2"/>
        </w:rPr>
        <w:t xml:space="preserve"> </w:t>
      </w:r>
      <w:r w:rsidRPr="004E2C5B">
        <w:rPr>
          <w:b/>
          <w:i/>
        </w:rPr>
        <w:t>G</w:t>
      </w:r>
      <w:r w:rsidRPr="004E2C5B">
        <w:rPr>
          <w:b/>
          <w:i/>
          <w:spacing w:val="-2"/>
        </w:rPr>
        <w:t xml:space="preserve"> </w:t>
      </w:r>
      <w:r w:rsidRPr="004E2C5B">
        <w:rPr>
          <w:b/>
          <w:i/>
        </w:rPr>
        <w:t>/</w:t>
      </w:r>
      <w:r w:rsidRPr="004E2C5B">
        <w:rPr>
          <w:b/>
          <w:i/>
          <w:spacing w:val="-2"/>
        </w:rPr>
        <w:t xml:space="preserve"> </w:t>
      </w:r>
      <w:r w:rsidRPr="004E2C5B">
        <w:rPr>
          <w:b/>
          <w:i/>
        </w:rPr>
        <w:t>100</w:t>
      </w:r>
      <w:r w:rsidRPr="004E2C5B">
        <w:rPr>
          <w:b/>
          <w:i/>
          <w:spacing w:val="-2"/>
        </w:rPr>
        <w:t xml:space="preserve"> </w:t>
      </w:r>
      <w:r w:rsidRPr="004E2C5B">
        <w:rPr>
          <w:b/>
          <w:i/>
        </w:rPr>
        <w:t>=</w:t>
      </w:r>
      <w:r w:rsidRPr="004E2C5B">
        <w:rPr>
          <w:b/>
          <w:i/>
          <w:spacing w:val="-3"/>
        </w:rPr>
        <w:t xml:space="preserve"> </w:t>
      </w:r>
      <w:r w:rsidRPr="004E2C5B">
        <w:rPr>
          <w:b/>
        </w:rPr>
        <w:t>100</w:t>
      </w:r>
      <w:r w:rsidRPr="004E2C5B">
        <w:rPr>
          <w:b/>
          <w:spacing w:val="-2"/>
        </w:rPr>
        <w:t xml:space="preserve"> </w:t>
      </w:r>
      <w:r w:rsidRPr="004E2C5B">
        <w:rPr>
          <w:b/>
        </w:rPr>
        <w:t>·</w:t>
      </w:r>
      <w:r w:rsidRPr="004E2C5B">
        <w:rPr>
          <w:b/>
          <w:spacing w:val="-2"/>
        </w:rPr>
        <w:t xml:space="preserve"> </w:t>
      </w:r>
      <w:r w:rsidRPr="004E2C5B">
        <w:rPr>
          <w:b/>
        </w:rPr>
        <w:t>0.02222</w:t>
      </w:r>
      <w:r w:rsidRPr="004E2C5B">
        <w:rPr>
          <w:b/>
          <w:spacing w:val="-2"/>
        </w:rPr>
        <w:t xml:space="preserve"> </w:t>
      </w:r>
      <w:r w:rsidRPr="004E2C5B">
        <w:rPr>
          <w:b/>
        </w:rPr>
        <w:t>/</w:t>
      </w:r>
      <w:r w:rsidRPr="004E2C5B">
        <w:rPr>
          <w:b/>
          <w:spacing w:val="-1"/>
        </w:rPr>
        <w:t xml:space="preserve"> </w:t>
      </w:r>
      <w:r w:rsidRPr="004E2C5B">
        <w:rPr>
          <w:b/>
        </w:rPr>
        <w:t>100</w:t>
      </w:r>
      <w:r w:rsidRPr="004E2C5B">
        <w:rPr>
          <w:b/>
          <w:spacing w:val="-2"/>
        </w:rPr>
        <w:t xml:space="preserve"> </w:t>
      </w:r>
      <w:r w:rsidRPr="004E2C5B">
        <w:rPr>
          <w:b/>
        </w:rPr>
        <w:t>=</w:t>
      </w:r>
      <w:r w:rsidRPr="004E2C5B">
        <w:rPr>
          <w:b/>
          <w:spacing w:val="-3"/>
        </w:rPr>
        <w:t xml:space="preserve"> </w:t>
      </w:r>
      <w:r w:rsidRPr="004E2C5B">
        <w:rPr>
          <w:b/>
          <w:spacing w:val="-2"/>
        </w:rPr>
        <w:t>0.0222</w:t>
      </w: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5"/>
        <w:gridCol w:w="4494"/>
        <w:gridCol w:w="2029"/>
        <w:gridCol w:w="2173"/>
      </w:tblGrid>
      <w:tr w:rsidR="005D2024" w:rsidRPr="004E2C5B">
        <w:trPr>
          <w:trHeight w:val="249"/>
        </w:trPr>
        <w:tc>
          <w:tcPr>
            <w:tcW w:w="725" w:type="dxa"/>
          </w:tcPr>
          <w:p w:rsidR="005D2024" w:rsidRPr="004E2C5B" w:rsidRDefault="004E2C5B" w:rsidP="004E2C5B">
            <w:pPr>
              <w:pStyle w:val="TableParagraph"/>
              <w:rPr>
                <w:b/>
                <w:i/>
              </w:rPr>
            </w:pPr>
            <w:r w:rsidRPr="004E2C5B">
              <w:rPr>
                <w:b/>
                <w:i/>
                <w:spacing w:val="-5"/>
              </w:rPr>
              <w:t>Код</w:t>
            </w:r>
          </w:p>
        </w:tc>
        <w:tc>
          <w:tcPr>
            <w:tcW w:w="4494" w:type="dxa"/>
          </w:tcPr>
          <w:p w:rsidR="005D2024" w:rsidRPr="004E2C5B" w:rsidRDefault="004E2C5B" w:rsidP="004E2C5B">
            <w:pPr>
              <w:pStyle w:val="TableParagraph"/>
              <w:rPr>
                <w:b/>
                <w:i/>
              </w:rPr>
            </w:pPr>
            <w:r w:rsidRPr="004E2C5B">
              <w:rPr>
                <w:b/>
                <w:i/>
                <w:spacing w:val="-2"/>
              </w:rPr>
              <w:t>Наименование</w:t>
            </w:r>
            <w:r w:rsidRPr="004E2C5B">
              <w:rPr>
                <w:b/>
                <w:i/>
                <w:spacing w:val="10"/>
              </w:rPr>
              <w:t xml:space="preserve"> </w:t>
            </w:r>
            <w:r w:rsidRPr="004E2C5B">
              <w:rPr>
                <w:b/>
                <w:i/>
                <w:spacing w:val="-5"/>
              </w:rPr>
              <w:t>ЗВ</w:t>
            </w:r>
          </w:p>
        </w:tc>
        <w:tc>
          <w:tcPr>
            <w:tcW w:w="2029" w:type="dxa"/>
          </w:tcPr>
          <w:p w:rsidR="005D2024" w:rsidRPr="004E2C5B" w:rsidRDefault="004E2C5B" w:rsidP="004E2C5B">
            <w:pPr>
              <w:pStyle w:val="TableParagraph"/>
              <w:rPr>
                <w:b/>
                <w:i/>
              </w:rPr>
            </w:pPr>
            <w:r w:rsidRPr="004E2C5B">
              <w:rPr>
                <w:b/>
                <w:i/>
              </w:rPr>
              <w:t>Выброс</w:t>
            </w:r>
            <w:r w:rsidRPr="004E2C5B">
              <w:rPr>
                <w:b/>
                <w:i/>
                <w:spacing w:val="-1"/>
              </w:rPr>
              <w:t xml:space="preserve"> </w:t>
            </w:r>
            <w:r w:rsidRPr="004E2C5B">
              <w:rPr>
                <w:b/>
                <w:i/>
                <w:spacing w:val="-5"/>
              </w:rPr>
              <w:t>г/с</w:t>
            </w:r>
          </w:p>
        </w:tc>
        <w:tc>
          <w:tcPr>
            <w:tcW w:w="2173" w:type="dxa"/>
          </w:tcPr>
          <w:p w:rsidR="005D2024" w:rsidRPr="004E2C5B" w:rsidRDefault="004E2C5B" w:rsidP="004E2C5B">
            <w:pPr>
              <w:pStyle w:val="TableParagraph"/>
              <w:rPr>
                <w:b/>
                <w:i/>
              </w:rPr>
            </w:pPr>
            <w:r w:rsidRPr="004E2C5B">
              <w:rPr>
                <w:b/>
                <w:i/>
              </w:rPr>
              <w:t>Выброс</w:t>
            </w:r>
            <w:r w:rsidRPr="004E2C5B">
              <w:rPr>
                <w:b/>
                <w:i/>
                <w:spacing w:val="-3"/>
              </w:rPr>
              <w:t xml:space="preserve"> </w:t>
            </w:r>
            <w:r w:rsidRPr="004E2C5B">
              <w:rPr>
                <w:b/>
                <w:i/>
                <w:spacing w:val="-2"/>
              </w:rPr>
              <w:t>т/год</w:t>
            </w:r>
          </w:p>
        </w:tc>
      </w:tr>
      <w:tr w:rsidR="005D2024" w:rsidRPr="004E2C5B">
        <w:trPr>
          <w:trHeight w:val="254"/>
        </w:trPr>
        <w:tc>
          <w:tcPr>
            <w:tcW w:w="725" w:type="dxa"/>
          </w:tcPr>
          <w:p w:rsidR="005D2024" w:rsidRPr="004E2C5B" w:rsidRDefault="004E2C5B" w:rsidP="004E2C5B">
            <w:pPr>
              <w:pStyle w:val="TableParagraph"/>
            </w:pPr>
            <w:r w:rsidRPr="004E2C5B">
              <w:rPr>
                <w:spacing w:val="-4"/>
              </w:rPr>
              <w:t>0150</w:t>
            </w:r>
          </w:p>
        </w:tc>
        <w:tc>
          <w:tcPr>
            <w:tcW w:w="4494" w:type="dxa"/>
          </w:tcPr>
          <w:p w:rsidR="005D2024" w:rsidRPr="004E2C5B" w:rsidRDefault="004E2C5B" w:rsidP="004E2C5B">
            <w:pPr>
              <w:pStyle w:val="TableParagraph"/>
            </w:pPr>
            <w:r w:rsidRPr="004E2C5B">
              <w:t>Гидрооксид</w:t>
            </w:r>
            <w:r w:rsidRPr="004E2C5B">
              <w:rPr>
                <w:spacing w:val="-4"/>
              </w:rPr>
              <w:t xml:space="preserve"> </w:t>
            </w:r>
            <w:r w:rsidRPr="004E2C5B">
              <w:rPr>
                <w:spacing w:val="-2"/>
              </w:rPr>
              <w:t>натрия</w:t>
            </w:r>
          </w:p>
        </w:tc>
        <w:tc>
          <w:tcPr>
            <w:tcW w:w="2029" w:type="dxa"/>
          </w:tcPr>
          <w:p w:rsidR="005D2024" w:rsidRPr="004E2C5B" w:rsidRDefault="004E2C5B" w:rsidP="004E2C5B">
            <w:pPr>
              <w:pStyle w:val="TableParagraph"/>
              <w:jc w:val="right"/>
            </w:pPr>
            <w:r w:rsidRPr="004E2C5B">
              <w:rPr>
                <w:spacing w:val="-2"/>
              </w:rPr>
              <w:t>0.0222</w:t>
            </w:r>
          </w:p>
        </w:tc>
        <w:tc>
          <w:tcPr>
            <w:tcW w:w="2173" w:type="dxa"/>
          </w:tcPr>
          <w:p w:rsidR="005D2024" w:rsidRPr="004E2C5B" w:rsidRDefault="004E2C5B" w:rsidP="004E2C5B">
            <w:pPr>
              <w:pStyle w:val="TableParagraph"/>
              <w:jc w:val="right"/>
            </w:pPr>
            <w:r w:rsidRPr="004E2C5B">
              <w:rPr>
                <w:spacing w:val="-4"/>
              </w:rPr>
              <w:t>1.28</w:t>
            </w:r>
          </w:p>
        </w:tc>
      </w:tr>
    </w:tbl>
    <w:p w:rsidR="004E2C5B" w:rsidRDefault="004E2C5B" w:rsidP="004E2C5B">
      <w:pPr>
        <w:pStyle w:val="21"/>
        <w:ind w:left="0"/>
        <w:rPr>
          <w:color w:val="FF0000"/>
          <w:spacing w:val="-2"/>
        </w:rPr>
      </w:pPr>
    </w:p>
    <w:p w:rsidR="004E2C5B" w:rsidRPr="00394D9F" w:rsidRDefault="004E2C5B" w:rsidP="00394D9F">
      <w:pPr>
        <w:rPr>
          <w:b/>
          <w:highlight w:val="lightGray"/>
        </w:rPr>
      </w:pPr>
      <w:r w:rsidRPr="00394D9F">
        <w:rPr>
          <w:b/>
          <w:highlight w:val="lightGray"/>
        </w:rPr>
        <w:t>Источник выделения N 009, Диспергатор</w:t>
      </w:r>
    </w:p>
    <w:p w:rsidR="005D2024" w:rsidRPr="004E2C5B" w:rsidRDefault="004E2C5B" w:rsidP="004E2C5B">
      <w:pPr>
        <w:pStyle w:val="a3"/>
        <w:ind w:left="0"/>
      </w:pPr>
      <w:r w:rsidRPr="004E2C5B">
        <w:t>Список литературы:</w:t>
      </w:r>
    </w:p>
    <w:p w:rsidR="005D2024" w:rsidRPr="004E2C5B" w:rsidRDefault="004E2C5B" w:rsidP="004E2C5B">
      <w:pPr>
        <w:pStyle w:val="a3"/>
        <w:ind w:left="0"/>
      </w:pPr>
      <w:r w:rsidRPr="004E2C5B">
        <w:t>Методические</w:t>
      </w:r>
      <w:r w:rsidRPr="004E2C5B">
        <w:rPr>
          <w:spacing w:val="80"/>
        </w:rPr>
        <w:t xml:space="preserve"> </w:t>
      </w:r>
      <w:r w:rsidRPr="004E2C5B">
        <w:t>указания</w:t>
      </w:r>
      <w:r w:rsidRPr="004E2C5B">
        <w:rPr>
          <w:spacing w:val="80"/>
        </w:rPr>
        <w:t xml:space="preserve"> </w:t>
      </w:r>
      <w:r w:rsidRPr="004E2C5B">
        <w:t>по</w:t>
      </w:r>
      <w:r w:rsidRPr="004E2C5B">
        <w:rPr>
          <w:spacing w:val="80"/>
        </w:rPr>
        <w:t xml:space="preserve"> </w:t>
      </w:r>
      <w:r w:rsidRPr="004E2C5B">
        <w:t>определению</w:t>
      </w:r>
      <w:r w:rsidRPr="004E2C5B">
        <w:rPr>
          <w:spacing w:val="80"/>
        </w:rPr>
        <w:t xml:space="preserve"> </w:t>
      </w:r>
      <w:r w:rsidRPr="004E2C5B">
        <w:t>выбросов</w:t>
      </w:r>
      <w:r w:rsidRPr="004E2C5B">
        <w:rPr>
          <w:spacing w:val="80"/>
        </w:rPr>
        <w:t xml:space="preserve"> </w:t>
      </w:r>
      <w:r w:rsidRPr="004E2C5B">
        <w:t>загрязняющих</w:t>
      </w:r>
      <w:r w:rsidRPr="004E2C5B">
        <w:rPr>
          <w:spacing w:val="80"/>
        </w:rPr>
        <w:t xml:space="preserve"> </w:t>
      </w:r>
      <w:r w:rsidRPr="004E2C5B">
        <w:t>веществ</w:t>
      </w:r>
      <w:r w:rsidRPr="004E2C5B">
        <w:rPr>
          <w:spacing w:val="80"/>
        </w:rPr>
        <w:t xml:space="preserve"> </w:t>
      </w:r>
      <w:r w:rsidRPr="004E2C5B">
        <w:t>в</w:t>
      </w:r>
      <w:r w:rsidRPr="004E2C5B">
        <w:rPr>
          <w:spacing w:val="80"/>
        </w:rPr>
        <w:t xml:space="preserve"> </w:t>
      </w:r>
      <w:r w:rsidRPr="004E2C5B">
        <w:t>атмосферу</w:t>
      </w:r>
      <w:r w:rsidRPr="004E2C5B">
        <w:rPr>
          <w:spacing w:val="80"/>
        </w:rPr>
        <w:t xml:space="preserve"> </w:t>
      </w:r>
      <w:r w:rsidRPr="004E2C5B">
        <w:t>из</w:t>
      </w:r>
      <w:r w:rsidRPr="004E2C5B">
        <w:rPr>
          <w:spacing w:val="80"/>
        </w:rPr>
        <w:t xml:space="preserve"> </w:t>
      </w:r>
      <w:r w:rsidRPr="004E2C5B">
        <w:t>резервуаров РНД 211.2.02.09-2004. Астана, 2005 Расчеты по п. 6-8</w:t>
      </w:r>
    </w:p>
    <w:p w:rsidR="005D2024" w:rsidRPr="004E2C5B" w:rsidRDefault="004E2C5B" w:rsidP="004E2C5B">
      <w:pPr>
        <w:rPr>
          <w:b/>
        </w:rPr>
      </w:pPr>
      <w:r w:rsidRPr="004E2C5B">
        <w:t>Нефтепродукт,</w:t>
      </w:r>
      <w:r w:rsidRPr="004E2C5B">
        <w:rPr>
          <w:spacing w:val="-4"/>
        </w:rPr>
        <w:t xml:space="preserve"> </w:t>
      </w:r>
      <w:r w:rsidRPr="004E2C5B">
        <w:rPr>
          <w:b/>
          <w:i/>
        </w:rPr>
        <w:t>NP</w:t>
      </w:r>
      <w:r w:rsidRPr="004E2C5B">
        <w:rPr>
          <w:b/>
          <w:i/>
          <w:spacing w:val="-3"/>
        </w:rPr>
        <w:t xml:space="preserve"> </w:t>
      </w:r>
      <w:r w:rsidRPr="004E2C5B">
        <w:rPr>
          <w:b/>
          <w:i/>
        </w:rPr>
        <w:t>=</w:t>
      </w:r>
      <w:r w:rsidRPr="004E2C5B">
        <w:rPr>
          <w:b/>
          <w:i/>
          <w:spacing w:val="-3"/>
        </w:rPr>
        <w:t xml:space="preserve"> </w:t>
      </w:r>
      <w:r w:rsidRPr="004E2C5B">
        <w:rPr>
          <w:b/>
          <w:spacing w:val="-2"/>
        </w:rPr>
        <w:t>Нефтепродукты</w:t>
      </w:r>
    </w:p>
    <w:p w:rsidR="005D2024" w:rsidRPr="004E2C5B" w:rsidRDefault="004E2C5B" w:rsidP="004E2C5B">
      <w:pPr>
        <w:pStyle w:val="a3"/>
        <w:ind w:left="0"/>
      </w:pPr>
      <w:r w:rsidRPr="004E2C5B">
        <w:t>Климатическая</w:t>
      </w:r>
      <w:r w:rsidRPr="004E2C5B">
        <w:rPr>
          <w:spacing w:val="-3"/>
        </w:rPr>
        <w:t xml:space="preserve"> </w:t>
      </w:r>
      <w:r w:rsidRPr="004E2C5B">
        <w:t>зона:</w:t>
      </w:r>
      <w:r w:rsidRPr="004E2C5B">
        <w:rPr>
          <w:spacing w:val="-3"/>
        </w:rPr>
        <w:t xml:space="preserve"> </w:t>
      </w:r>
      <w:r w:rsidRPr="004E2C5B">
        <w:t>третья</w:t>
      </w:r>
      <w:r w:rsidRPr="004E2C5B">
        <w:rPr>
          <w:spacing w:val="-2"/>
        </w:rPr>
        <w:t xml:space="preserve"> </w:t>
      </w:r>
      <w:r w:rsidRPr="004E2C5B">
        <w:t>-</w:t>
      </w:r>
      <w:r w:rsidRPr="004E2C5B">
        <w:rPr>
          <w:spacing w:val="-7"/>
        </w:rPr>
        <w:t xml:space="preserve"> </w:t>
      </w:r>
      <w:r w:rsidRPr="004E2C5B">
        <w:t>южные</w:t>
      </w:r>
      <w:r w:rsidRPr="004E2C5B">
        <w:rPr>
          <w:spacing w:val="-3"/>
        </w:rPr>
        <w:t xml:space="preserve"> </w:t>
      </w:r>
      <w:r w:rsidRPr="004E2C5B">
        <w:t>области</w:t>
      </w:r>
      <w:r w:rsidRPr="004E2C5B">
        <w:rPr>
          <w:spacing w:val="-3"/>
        </w:rPr>
        <w:t xml:space="preserve"> </w:t>
      </w:r>
      <w:r w:rsidRPr="004E2C5B">
        <w:t>РК</w:t>
      </w:r>
      <w:r w:rsidRPr="004E2C5B">
        <w:rPr>
          <w:spacing w:val="-5"/>
        </w:rPr>
        <w:t xml:space="preserve"> </w:t>
      </w:r>
      <w:r w:rsidRPr="004E2C5B">
        <w:t>(прил.</w:t>
      </w:r>
      <w:r w:rsidRPr="004E2C5B">
        <w:rPr>
          <w:spacing w:val="-2"/>
        </w:rPr>
        <w:t xml:space="preserve"> </w:t>
      </w:r>
      <w:r w:rsidRPr="004E2C5B">
        <w:rPr>
          <w:spacing w:val="-5"/>
        </w:rPr>
        <w:t>17)</w:t>
      </w:r>
    </w:p>
    <w:p w:rsidR="005D2024" w:rsidRPr="004E2C5B" w:rsidRDefault="004E2C5B" w:rsidP="004E2C5B">
      <w:pPr>
        <w:pStyle w:val="a3"/>
        <w:ind w:left="0"/>
        <w:rPr>
          <w:b/>
        </w:rPr>
      </w:pPr>
      <w:r w:rsidRPr="004E2C5B">
        <w:t>Концентрация</w:t>
      </w:r>
      <w:r w:rsidRPr="004E2C5B">
        <w:rPr>
          <w:spacing w:val="-6"/>
        </w:rPr>
        <w:t xml:space="preserve"> </w:t>
      </w:r>
      <w:r w:rsidRPr="004E2C5B">
        <w:t>паров</w:t>
      </w:r>
      <w:r w:rsidRPr="004E2C5B">
        <w:rPr>
          <w:spacing w:val="-6"/>
        </w:rPr>
        <w:t xml:space="preserve"> </w:t>
      </w:r>
      <w:r w:rsidRPr="004E2C5B">
        <w:t>нефтепродуктов</w:t>
      </w:r>
      <w:r w:rsidRPr="004E2C5B">
        <w:rPr>
          <w:spacing w:val="-7"/>
        </w:rPr>
        <w:t xml:space="preserve"> </w:t>
      </w:r>
      <w:r w:rsidRPr="004E2C5B">
        <w:t>в</w:t>
      </w:r>
      <w:r w:rsidRPr="004E2C5B">
        <w:rPr>
          <w:spacing w:val="-5"/>
        </w:rPr>
        <w:t xml:space="preserve"> </w:t>
      </w:r>
      <w:r w:rsidRPr="004E2C5B">
        <w:t>резервуаре,</w:t>
      </w:r>
      <w:r w:rsidRPr="004E2C5B">
        <w:rPr>
          <w:spacing w:val="-8"/>
        </w:rPr>
        <w:t xml:space="preserve"> </w:t>
      </w:r>
      <w:r w:rsidRPr="004E2C5B">
        <w:t>г/м3(Прил.</w:t>
      </w:r>
      <w:r w:rsidRPr="004E2C5B">
        <w:rPr>
          <w:spacing w:val="-5"/>
        </w:rPr>
        <w:t xml:space="preserve"> </w:t>
      </w:r>
      <w:r w:rsidRPr="004E2C5B">
        <w:t>12),</w:t>
      </w:r>
      <w:r w:rsidRPr="004E2C5B">
        <w:rPr>
          <w:spacing w:val="-2"/>
        </w:rPr>
        <w:t xml:space="preserve"> </w:t>
      </w:r>
      <w:r w:rsidRPr="004E2C5B">
        <w:rPr>
          <w:b/>
          <w:i/>
        </w:rPr>
        <w:t>C</w:t>
      </w:r>
      <w:r w:rsidRPr="004E2C5B">
        <w:rPr>
          <w:b/>
          <w:i/>
          <w:spacing w:val="-6"/>
        </w:rPr>
        <w:t xml:space="preserve"> </w:t>
      </w:r>
      <w:r w:rsidRPr="004E2C5B">
        <w:rPr>
          <w:b/>
          <w:i/>
        </w:rPr>
        <w:t>=</w:t>
      </w:r>
      <w:r w:rsidRPr="004E2C5B">
        <w:rPr>
          <w:b/>
          <w:i/>
          <w:spacing w:val="-5"/>
        </w:rPr>
        <w:t xml:space="preserve"> </w:t>
      </w:r>
      <w:r w:rsidRPr="004E2C5B">
        <w:rPr>
          <w:b/>
          <w:spacing w:val="-4"/>
        </w:rPr>
        <w:t>6.53</w:t>
      </w:r>
    </w:p>
    <w:p w:rsidR="005D2024" w:rsidRPr="004E2C5B" w:rsidRDefault="004E2C5B" w:rsidP="004E2C5B">
      <w:pPr>
        <w:pStyle w:val="a3"/>
        <w:ind w:left="0"/>
        <w:rPr>
          <w:b/>
        </w:rPr>
      </w:pPr>
      <w:r w:rsidRPr="004E2C5B">
        <w:t xml:space="preserve">Средний удельный выброс в осенне-зимний период, г/т (Прил. 12), </w:t>
      </w:r>
      <w:r w:rsidRPr="004E2C5B">
        <w:rPr>
          <w:b/>
          <w:i/>
        </w:rPr>
        <w:t xml:space="preserve">YY = </w:t>
      </w:r>
      <w:r w:rsidRPr="004E2C5B">
        <w:rPr>
          <w:b/>
        </w:rPr>
        <w:t xml:space="preserve">4.96 </w:t>
      </w:r>
      <w:r w:rsidRPr="004E2C5B">
        <w:t>Количество закачиваемой</w:t>
      </w:r>
      <w:r w:rsidRPr="004E2C5B">
        <w:rPr>
          <w:spacing w:val="-3"/>
        </w:rPr>
        <w:t xml:space="preserve"> </w:t>
      </w:r>
      <w:r w:rsidRPr="004E2C5B">
        <w:t>в</w:t>
      </w:r>
      <w:r w:rsidRPr="004E2C5B">
        <w:rPr>
          <w:spacing w:val="-1"/>
        </w:rPr>
        <w:t xml:space="preserve"> </w:t>
      </w:r>
      <w:r w:rsidRPr="004E2C5B">
        <w:t>резервуар жидкости в</w:t>
      </w:r>
      <w:r w:rsidRPr="004E2C5B">
        <w:rPr>
          <w:spacing w:val="-2"/>
        </w:rPr>
        <w:t xml:space="preserve"> </w:t>
      </w:r>
      <w:r w:rsidRPr="004E2C5B">
        <w:t xml:space="preserve">осенне-зимний период, т, </w:t>
      </w:r>
      <w:r w:rsidRPr="004E2C5B">
        <w:rPr>
          <w:b/>
          <w:i/>
        </w:rPr>
        <w:t>BOZ =</w:t>
      </w:r>
      <w:r w:rsidRPr="004E2C5B">
        <w:rPr>
          <w:b/>
          <w:i/>
          <w:spacing w:val="-2"/>
        </w:rPr>
        <w:t xml:space="preserve"> </w:t>
      </w:r>
      <w:r w:rsidRPr="004E2C5B">
        <w:rPr>
          <w:b/>
        </w:rPr>
        <w:t xml:space="preserve">1750 </w:t>
      </w:r>
      <w:r w:rsidRPr="004E2C5B">
        <w:t xml:space="preserve">Средний удельный выброс в веcенне-летний период, г/т (Прил. 12), </w:t>
      </w:r>
      <w:r w:rsidRPr="004E2C5B">
        <w:rPr>
          <w:b/>
          <w:i/>
        </w:rPr>
        <w:t xml:space="preserve">YYY = </w:t>
      </w:r>
      <w:r w:rsidRPr="004E2C5B">
        <w:rPr>
          <w:b/>
        </w:rPr>
        <w:t xml:space="preserve">4.96 </w:t>
      </w:r>
      <w:r w:rsidRPr="004E2C5B">
        <w:t>Количество</w:t>
      </w:r>
      <w:r w:rsidRPr="004E2C5B">
        <w:rPr>
          <w:spacing w:val="-3"/>
        </w:rPr>
        <w:t xml:space="preserve"> </w:t>
      </w:r>
      <w:r w:rsidRPr="004E2C5B">
        <w:t>закачиваемой</w:t>
      </w:r>
      <w:r w:rsidRPr="004E2C5B">
        <w:rPr>
          <w:spacing w:val="-5"/>
        </w:rPr>
        <w:t xml:space="preserve"> </w:t>
      </w:r>
      <w:r w:rsidRPr="004E2C5B">
        <w:t>в</w:t>
      </w:r>
      <w:r w:rsidRPr="004E2C5B">
        <w:rPr>
          <w:spacing w:val="-3"/>
        </w:rPr>
        <w:t xml:space="preserve"> </w:t>
      </w:r>
      <w:r w:rsidRPr="004E2C5B">
        <w:t>резервуар</w:t>
      </w:r>
      <w:r w:rsidRPr="004E2C5B">
        <w:rPr>
          <w:spacing w:val="-2"/>
        </w:rPr>
        <w:t xml:space="preserve"> </w:t>
      </w:r>
      <w:r w:rsidRPr="004E2C5B">
        <w:t>жидкости</w:t>
      </w:r>
      <w:r w:rsidRPr="004E2C5B">
        <w:rPr>
          <w:spacing w:val="-2"/>
        </w:rPr>
        <w:t xml:space="preserve"> </w:t>
      </w:r>
      <w:r w:rsidRPr="004E2C5B">
        <w:t>в</w:t>
      </w:r>
      <w:r w:rsidRPr="004E2C5B">
        <w:rPr>
          <w:spacing w:val="-4"/>
        </w:rPr>
        <w:t xml:space="preserve"> </w:t>
      </w:r>
      <w:r w:rsidRPr="004E2C5B">
        <w:t>весенне-летний</w:t>
      </w:r>
      <w:r w:rsidRPr="004E2C5B">
        <w:rPr>
          <w:spacing w:val="-2"/>
        </w:rPr>
        <w:t xml:space="preserve"> </w:t>
      </w:r>
      <w:r w:rsidRPr="004E2C5B">
        <w:t>период,</w:t>
      </w:r>
      <w:r w:rsidRPr="004E2C5B">
        <w:rPr>
          <w:spacing w:val="-2"/>
        </w:rPr>
        <w:t xml:space="preserve"> </w:t>
      </w:r>
      <w:r w:rsidRPr="004E2C5B">
        <w:t>т,</w:t>
      </w:r>
      <w:r w:rsidRPr="004E2C5B">
        <w:rPr>
          <w:spacing w:val="-4"/>
        </w:rPr>
        <w:t xml:space="preserve"> </w:t>
      </w:r>
      <w:r w:rsidRPr="004E2C5B">
        <w:rPr>
          <w:b/>
          <w:i/>
        </w:rPr>
        <w:t>BVL</w:t>
      </w:r>
      <w:r w:rsidRPr="004E2C5B">
        <w:rPr>
          <w:b/>
          <w:i/>
          <w:spacing w:val="-2"/>
        </w:rPr>
        <w:t xml:space="preserve"> </w:t>
      </w:r>
      <w:r w:rsidRPr="004E2C5B">
        <w:rPr>
          <w:b/>
          <w:i/>
        </w:rPr>
        <w:t>=</w:t>
      </w:r>
      <w:r w:rsidRPr="004E2C5B">
        <w:rPr>
          <w:b/>
          <w:i/>
          <w:spacing w:val="-14"/>
        </w:rPr>
        <w:t xml:space="preserve"> </w:t>
      </w:r>
      <w:r w:rsidRPr="004E2C5B">
        <w:rPr>
          <w:b/>
        </w:rPr>
        <w:t>1750</w:t>
      </w:r>
    </w:p>
    <w:p w:rsidR="005D2024" w:rsidRPr="004E2C5B" w:rsidRDefault="004E2C5B" w:rsidP="004E2C5B">
      <w:pPr>
        <w:pStyle w:val="a3"/>
        <w:ind w:left="0"/>
        <w:rPr>
          <w:b/>
        </w:rPr>
      </w:pPr>
      <w:r w:rsidRPr="004E2C5B">
        <w:t>Объем</w:t>
      </w:r>
      <w:r w:rsidRPr="004E2C5B">
        <w:rPr>
          <w:spacing w:val="-7"/>
        </w:rPr>
        <w:t xml:space="preserve"> </w:t>
      </w:r>
      <w:r w:rsidRPr="004E2C5B">
        <w:t>паровоздушной</w:t>
      </w:r>
      <w:r w:rsidRPr="004E2C5B">
        <w:rPr>
          <w:spacing w:val="-5"/>
        </w:rPr>
        <w:t xml:space="preserve"> </w:t>
      </w:r>
      <w:r w:rsidRPr="004E2C5B">
        <w:t>смеси,</w:t>
      </w:r>
      <w:r w:rsidRPr="004E2C5B">
        <w:rPr>
          <w:spacing w:val="-4"/>
        </w:rPr>
        <w:t xml:space="preserve"> </w:t>
      </w:r>
      <w:r w:rsidRPr="004E2C5B">
        <w:t>вытесняемый</w:t>
      </w:r>
      <w:r w:rsidRPr="004E2C5B">
        <w:rPr>
          <w:spacing w:val="-4"/>
        </w:rPr>
        <w:t xml:space="preserve"> </w:t>
      </w:r>
      <w:r w:rsidRPr="004E2C5B">
        <w:t>из</w:t>
      </w:r>
      <w:r w:rsidRPr="004E2C5B">
        <w:rPr>
          <w:spacing w:val="-6"/>
        </w:rPr>
        <w:t xml:space="preserve"> </w:t>
      </w:r>
      <w:r w:rsidRPr="004E2C5B">
        <w:t>резервуара</w:t>
      </w:r>
      <w:r w:rsidRPr="004E2C5B">
        <w:rPr>
          <w:spacing w:val="-4"/>
        </w:rPr>
        <w:t xml:space="preserve"> </w:t>
      </w:r>
      <w:r w:rsidRPr="004E2C5B">
        <w:t>во</w:t>
      </w:r>
      <w:r w:rsidRPr="004E2C5B">
        <w:rPr>
          <w:spacing w:val="-4"/>
        </w:rPr>
        <w:t xml:space="preserve"> </w:t>
      </w:r>
      <w:r w:rsidRPr="004E2C5B">
        <w:t>время</w:t>
      </w:r>
      <w:r w:rsidRPr="004E2C5B">
        <w:rPr>
          <w:spacing w:val="-5"/>
        </w:rPr>
        <w:t xml:space="preserve"> </w:t>
      </w:r>
      <w:r w:rsidRPr="004E2C5B">
        <w:t>его</w:t>
      </w:r>
      <w:r w:rsidRPr="004E2C5B">
        <w:rPr>
          <w:spacing w:val="-4"/>
        </w:rPr>
        <w:t xml:space="preserve"> </w:t>
      </w:r>
      <w:r w:rsidRPr="004E2C5B">
        <w:t>закачки,</w:t>
      </w:r>
      <w:r w:rsidRPr="004E2C5B">
        <w:rPr>
          <w:spacing w:val="-4"/>
        </w:rPr>
        <w:t xml:space="preserve"> </w:t>
      </w:r>
      <w:r w:rsidRPr="004E2C5B">
        <w:t>м3/ч,</w:t>
      </w:r>
      <w:r w:rsidRPr="004E2C5B">
        <w:rPr>
          <w:spacing w:val="-1"/>
        </w:rPr>
        <w:t xml:space="preserve"> </w:t>
      </w:r>
      <w:r w:rsidRPr="004E2C5B">
        <w:rPr>
          <w:b/>
          <w:i/>
        </w:rPr>
        <w:t>VC</w:t>
      </w:r>
      <w:r w:rsidRPr="004E2C5B">
        <w:rPr>
          <w:b/>
          <w:i/>
          <w:spacing w:val="-5"/>
        </w:rPr>
        <w:t xml:space="preserve"> </w:t>
      </w:r>
      <w:r w:rsidRPr="004E2C5B">
        <w:rPr>
          <w:b/>
          <w:i/>
        </w:rPr>
        <w:t>=</w:t>
      </w:r>
      <w:r w:rsidRPr="004E2C5B">
        <w:rPr>
          <w:b/>
          <w:i/>
          <w:spacing w:val="-5"/>
        </w:rPr>
        <w:t xml:space="preserve"> </w:t>
      </w:r>
      <w:r w:rsidRPr="004E2C5B">
        <w:rPr>
          <w:b/>
          <w:spacing w:val="-5"/>
        </w:rPr>
        <w:t>0.5</w:t>
      </w:r>
    </w:p>
    <w:p w:rsidR="005D2024" w:rsidRPr="004E2C5B" w:rsidRDefault="004E2C5B" w:rsidP="004E2C5B">
      <w:pPr>
        <w:rPr>
          <w:b/>
        </w:rPr>
      </w:pPr>
      <w:r w:rsidRPr="004E2C5B">
        <w:t>Коэффициент</w:t>
      </w:r>
      <w:r w:rsidRPr="004E2C5B">
        <w:rPr>
          <w:spacing w:val="-5"/>
        </w:rPr>
        <w:t xml:space="preserve"> </w:t>
      </w:r>
      <w:r w:rsidRPr="004E2C5B">
        <w:t>(Прил.</w:t>
      </w:r>
      <w:r w:rsidRPr="004E2C5B">
        <w:rPr>
          <w:spacing w:val="-4"/>
        </w:rPr>
        <w:t xml:space="preserve"> </w:t>
      </w:r>
      <w:r w:rsidRPr="004E2C5B">
        <w:t>12),</w:t>
      </w:r>
      <w:r w:rsidRPr="004E2C5B">
        <w:rPr>
          <w:spacing w:val="-7"/>
        </w:rPr>
        <w:t xml:space="preserve"> </w:t>
      </w:r>
      <w:r w:rsidRPr="004E2C5B">
        <w:rPr>
          <w:b/>
          <w:i/>
        </w:rPr>
        <w:t>KNP</w:t>
      </w:r>
      <w:r w:rsidRPr="004E2C5B">
        <w:rPr>
          <w:b/>
          <w:i/>
          <w:spacing w:val="-4"/>
        </w:rPr>
        <w:t xml:space="preserve"> </w:t>
      </w:r>
      <w:r w:rsidRPr="004E2C5B">
        <w:rPr>
          <w:b/>
          <w:i/>
        </w:rPr>
        <w:t>=</w:t>
      </w:r>
      <w:r w:rsidRPr="004E2C5B">
        <w:rPr>
          <w:b/>
          <w:i/>
          <w:spacing w:val="-6"/>
        </w:rPr>
        <w:t xml:space="preserve"> </w:t>
      </w:r>
      <w:r w:rsidRPr="004E2C5B">
        <w:rPr>
          <w:b/>
          <w:spacing w:val="-2"/>
        </w:rPr>
        <w:t>0.0043</w:t>
      </w:r>
    </w:p>
    <w:p w:rsidR="005D2024" w:rsidRPr="004E2C5B" w:rsidRDefault="004E2C5B" w:rsidP="004E2C5B">
      <w:pPr>
        <w:pStyle w:val="a3"/>
        <w:ind w:left="0"/>
        <w:rPr>
          <w:b/>
        </w:rPr>
      </w:pPr>
      <w:r w:rsidRPr="004E2C5B">
        <w:t>Режим</w:t>
      </w:r>
      <w:r w:rsidRPr="004E2C5B">
        <w:rPr>
          <w:spacing w:val="-5"/>
        </w:rPr>
        <w:t xml:space="preserve"> </w:t>
      </w:r>
      <w:r w:rsidRPr="004E2C5B">
        <w:t>эксплуатации:</w:t>
      </w:r>
      <w:r w:rsidRPr="004E2C5B">
        <w:rPr>
          <w:spacing w:val="-4"/>
        </w:rPr>
        <w:t xml:space="preserve"> </w:t>
      </w:r>
      <w:r w:rsidRPr="004E2C5B">
        <w:t>"буферная</w:t>
      </w:r>
      <w:r w:rsidRPr="004E2C5B">
        <w:rPr>
          <w:spacing w:val="-7"/>
        </w:rPr>
        <w:t xml:space="preserve"> </w:t>
      </w:r>
      <w:r w:rsidRPr="004E2C5B">
        <w:t>емкость"</w:t>
      </w:r>
      <w:r w:rsidRPr="004E2C5B">
        <w:rPr>
          <w:spacing w:val="-6"/>
        </w:rPr>
        <w:t xml:space="preserve"> </w:t>
      </w:r>
      <w:r w:rsidRPr="004E2C5B">
        <w:t>(все</w:t>
      </w:r>
      <w:r w:rsidRPr="004E2C5B">
        <w:rPr>
          <w:spacing w:val="-4"/>
        </w:rPr>
        <w:t xml:space="preserve"> </w:t>
      </w:r>
      <w:r w:rsidRPr="004E2C5B">
        <w:t>типы</w:t>
      </w:r>
      <w:r w:rsidRPr="004E2C5B">
        <w:rPr>
          <w:spacing w:val="-4"/>
        </w:rPr>
        <w:t xml:space="preserve"> </w:t>
      </w:r>
      <w:r w:rsidRPr="004E2C5B">
        <w:t xml:space="preserve">резервуаров) Объем одного резервуара данного типа, м3, </w:t>
      </w:r>
      <w:r w:rsidRPr="004E2C5B">
        <w:rPr>
          <w:b/>
          <w:i/>
        </w:rPr>
        <w:t xml:space="preserve">VI = </w:t>
      </w:r>
      <w:r w:rsidRPr="004E2C5B">
        <w:rPr>
          <w:b/>
        </w:rPr>
        <w:t>20</w:t>
      </w:r>
    </w:p>
    <w:p w:rsidR="005D2024" w:rsidRPr="004E2C5B" w:rsidRDefault="004E2C5B" w:rsidP="004E2C5B">
      <w:pPr>
        <w:pStyle w:val="a3"/>
        <w:ind w:left="0"/>
        <w:rPr>
          <w:b/>
        </w:rPr>
      </w:pPr>
      <w:r w:rsidRPr="004E2C5B">
        <w:t>Количество</w:t>
      </w:r>
      <w:r w:rsidRPr="004E2C5B">
        <w:rPr>
          <w:spacing w:val="-8"/>
        </w:rPr>
        <w:t xml:space="preserve"> </w:t>
      </w:r>
      <w:r w:rsidRPr="004E2C5B">
        <w:t>резервуаров</w:t>
      </w:r>
      <w:r w:rsidRPr="004E2C5B">
        <w:rPr>
          <w:spacing w:val="-7"/>
        </w:rPr>
        <w:t xml:space="preserve"> </w:t>
      </w:r>
      <w:r w:rsidRPr="004E2C5B">
        <w:t>данного</w:t>
      </w:r>
      <w:r w:rsidRPr="004E2C5B">
        <w:rPr>
          <w:spacing w:val="-5"/>
        </w:rPr>
        <w:t xml:space="preserve"> </w:t>
      </w:r>
      <w:r w:rsidRPr="004E2C5B">
        <w:t>типа,</w:t>
      </w:r>
      <w:r w:rsidRPr="004E2C5B">
        <w:rPr>
          <w:spacing w:val="-5"/>
        </w:rPr>
        <w:t xml:space="preserve"> </w:t>
      </w:r>
      <w:r w:rsidRPr="004E2C5B">
        <w:rPr>
          <w:b/>
          <w:i/>
        </w:rPr>
        <w:t>NR</w:t>
      </w:r>
      <w:r w:rsidRPr="004E2C5B">
        <w:rPr>
          <w:b/>
          <w:i/>
          <w:spacing w:val="-6"/>
        </w:rPr>
        <w:t xml:space="preserve"> </w:t>
      </w:r>
      <w:r w:rsidRPr="004E2C5B">
        <w:rPr>
          <w:b/>
          <w:i/>
        </w:rPr>
        <w:t>=</w:t>
      </w:r>
      <w:r w:rsidRPr="004E2C5B">
        <w:rPr>
          <w:b/>
          <w:i/>
          <w:spacing w:val="-5"/>
        </w:rPr>
        <w:t xml:space="preserve"> </w:t>
      </w:r>
      <w:r w:rsidRPr="004E2C5B">
        <w:rPr>
          <w:b/>
          <w:spacing w:val="-10"/>
        </w:rPr>
        <w:t>1</w:t>
      </w:r>
    </w:p>
    <w:p w:rsidR="005D2024" w:rsidRPr="004E2C5B" w:rsidRDefault="004E2C5B" w:rsidP="004E2C5B">
      <w:pPr>
        <w:pStyle w:val="a3"/>
        <w:ind w:left="0"/>
        <w:rPr>
          <w:b/>
        </w:rPr>
      </w:pPr>
      <w:r w:rsidRPr="004E2C5B">
        <w:t>Количество</w:t>
      </w:r>
      <w:r w:rsidRPr="004E2C5B">
        <w:rPr>
          <w:spacing w:val="-7"/>
        </w:rPr>
        <w:t xml:space="preserve"> </w:t>
      </w:r>
      <w:r w:rsidRPr="004E2C5B">
        <w:t>групп</w:t>
      </w:r>
      <w:r w:rsidRPr="004E2C5B">
        <w:rPr>
          <w:spacing w:val="-5"/>
        </w:rPr>
        <w:t xml:space="preserve"> </w:t>
      </w:r>
      <w:r w:rsidRPr="004E2C5B">
        <w:t>одноцелевых</w:t>
      </w:r>
      <w:r w:rsidRPr="004E2C5B">
        <w:rPr>
          <w:spacing w:val="-5"/>
        </w:rPr>
        <w:t xml:space="preserve"> </w:t>
      </w:r>
      <w:r w:rsidRPr="004E2C5B">
        <w:t>резервуаров</w:t>
      </w:r>
      <w:r w:rsidRPr="004E2C5B">
        <w:rPr>
          <w:spacing w:val="-4"/>
        </w:rPr>
        <w:t xml:space="preserve"> </w:t>
      </w:r>
      <w:r w:rsidRPr="004E2C5B">
        <w:t>на</w:t>
      </w:r>
      <w:r w:rsidRPr="004E2C5B">
        <w:rPr>
          <w:spacing w:val="-4"/>
        </w:rPr>
        <w:t xml:space="preserve"> </w:t>
      </w:r>
      <w:r w:rsidRPr="004E2C5B">
        <w:t>предприятии,</w:t>
      </w:r>
      <w:r w:rsidRPr="004E2C5B">
        <w:rPr>
          <w:spacing w:val="-5"/>
        </w:rPr>
        <w:t xml:space="preserve"> </w:t>
      </w:r>
      <w:r w:rsidRPr="004E2C5B">
        <w:rPr>
          <w:b/>
          <w:i/>
        </w:rPr>
        <w:t>KNR</w:t>
      </w:r>
      <w:r w:rsidRPr="004E2C5B">
        <w:rPr>
          <w:b/>
          <w:i/>
          <w:spacing w:val="-5"/>
        </w:rPr>
        <w:t xml:space="preserve"> </w:t>
      </w:r>
      <w:r w:rsidRPr="004E2C5B">
        <w:rPr>
          <w:b/>
          <w:i/>
        </w:rPr>
        <w:t>=</w:t>
      </w:r>
      <w:r w:rsidRPr="004E2C5B">
        <w:rPr>
          <w:b/>
          <w:i/>
          <w:spacing w:val="-5"/>
        </w:rPr>
        <w:t xml:space="preserve"> </w:t>
      </w:r>
      <w:r w:rsidRPr="004E2C5B">
        <w:rPr>
          <w:b/>
          <w:spacing w:val="-10"/>
        </w:rPr>
        <w:t>0</w:t>
      </w:r>
    </w:p>
    <w:p w:rsidR="005D2024" w:rsidRPr="004E2C5B" w:rsidRDefault="004E2C5B" w:rsidP="004E2C5B">
      <w:pPr>
        <w:pStyle w:val="a3"/>
        <w:ind w:left="0"/>
      </w:pPr>
      <w:r w:rsidRPr="004E2C5B">
        <w:t>Категория</w:t>
      </w:r>
      <w:r w:rsidRPr="004E2C5B">
        <w:rPr>
          <w:spacing w:val="-4"/>
        </w:rPr>
        <w:t xml:space="preserve"> </w:t>
      </w:r>
      <w:r w:rsidRPr="004E2C5B">
        <w:t>веществ:</w:t>
      </w:r>
      <w:r w:rsidRPr="004E2C5B">
        <w:rPr>
          <w:spacing w:val="-4"/>
        </w:rPr>
        <w:t xml:space="preserve"> </w:t>
      </w:r>
      <w:r w:rsidRPr="004E2C5B">
        <w:t>Б</w:t>
      </w:r>
      <w:r w:rsidRPr="004E2C5B">
        <w:rPr>
          <w:spacing w:val="-1"/>
        </w:rPr>
        <w:t xml:space="preserve"> </w:t>
      </w:r>
      <w:r w:rsidRPr="004E2C5B">
        <w:t>-</w:t>
      </w:r>
      <w:r w:rsidRPr="004E2C5B">
        <w:rPr>
          <w:spacing w:val="-6"/>
        </w:rPr>
        <w:t xml:space="preserve"> </w:t>
      </w:r>
      <w:r w:rsidRPr="004E2C5B">
        <w:t>Нефть</w:t>
      </w:r>
      <w:r w:rsidRPr="004E2C5B">
        <w:rPr>
          <w:spacing w:val="-3"/>
        </w:rPr>
        <w:t xml:space="preserve"> </w:t>
      </w:r>
      <w:r w:rsidRPr="004E2C5B">
        <w:t>после</w:t>
      </w:r>
      <w:r w:rsidRPr="004E2C5B">
        <w:rPr>
          <w:spacing w:val="-2"/>
        </w:rPr>
        <w:t xml:space="preserve"> </w:t>
      </w:r>
      <w:r w:rsidRPr="004E2C5B">
        <w:t>электрообессоливающей</w:t>
      </w:r>
      <w:r w:rsidRPr="004E2C5B">
        <w:rPr>
          <w:spacing w:val="-3"/>
        </w:rPr>
        <w:t xml:space="preserve"> </w:t>
      </w:r>
      <w:r w:rsidRPr="004E2C5B">
        <w:t>установки,</w:t>
      </w:r>
      <w:r w:rsidRPr="004E2C5B">
        <w:rPr>
          <w:spacing w:val="-5"/>
        </w:rPr>
        <w:t xml:space="preserve"> </w:t>
      </w:r>
      <w:r w:rsidRPr="004E2C5B">
        <w:t>бензины</w:t>
      </w:r>
      <w:r w:rsidRPr="004E2C5B">
        <w:rPr>
          <w:spacing w:val="-3"/>
        </w:rPr>
        <w:t xml:space="preserve"> </w:t>
      </w:r>
      <w:r w:rsidRPr="004E2C5B">
        <w:t>товарные, бензины широкой фракции и др. при T закач. жидкости не превышающей Tвозд. на 30C Конструкция резервуаров: Наземный вертикальный</w:t>
      </w:r>
    </w:p>
    <w:p w:rsidR="005D2024" w:rsidRPr="004E2C5B" w:rsidRDefault="004E2C5B" w:rsidP="004E2C5B">
      <w:pPr>
        <w:pStyle w:val="a3"/>
        <w:ind w:left="0"/>
        <w:rPr>
          <w:b/>
        </w:rPr>
      </w:pPr>
      <w:r w:rsidRPr="004E2C5B">
        <w:t>Значение</w:t>
      </w:r>
      <w:r w:rsidRPr="004E2C5B">
        <w:rPr>
          <w:spacing w:val="-8"/>
        </w:rPr>
        <w:t xml:space="preserve"> </w:t>
      </w:r>
      <w:r w:rsidRPr="004E2C5B">
        <w:t>Kpmax</w:t>
      </w:r>
      <w:r w:rsidRPr="004E2C5B">
        <w:rPr>
          <w:spacing w:val="-4"/>
        </w:rPr>
        <w:t xml:space="preserve"> </w:t>
      </w:r>
      <w:r w:rsidRPr="004E2C5B">
        <w:t>для</w:t>
      </w:r>
      <w:r w:rsidRPr="004E2C5B">
        <w:rPr>
          <w:spacing w:val="-4"/>
        </w:rPr>
        <w:t xml:space="preserve"> </w:t>
      </w:r>
      <w:r w:rsidRPr="004E2C5B">
        <w:t>этого</w:t>
      </w:r>
      <w:r w:rsidRPr="004E2C5B">
        <w:rPr>
          <w:spacing w:val="-4"/>
        </w:rPr>
        <w:t xml:space="preserve"> </w:t>
      </w:r>
      <w:r w:rsidRPr="004E2C5B">
        <w:t>типа</w:t>
      </w:r>
      <w:r w:rsidRPr="004E2C5B">
        <w:rPr>
          <w:spacing w:val="-4"/>
        </w:rPr>
        <w:t xml:space="preserve"> </w:t>
      </w:r>
      <w:r w:rsidRPr="004E2C5B">
        <w:t>резервуаров</w:t>
      </w:r>
      <w:r w:rsidRPr="004E2C5B">
        <w:rPr>
          <w:spacing w:val="-4"/>
        </w:rPr>
        <w:t xml:space="preserve"> </w:t>
      </w:r>
      <w:r w:rsidRPr="004E2C5B">
        <w:t>(Прил.</w:t>
      </w:r>
      <w:r w:rsidRPr="004E2C5B">
        <w:rPr>
          <w:spacing w:val="-4"/>
        </w:rPr>
        <w:t xml:space="preserve"> </w:t>
      </w:r>
      <w:r w:rsidRPr="004E2C5B">
        <w:t>8),</w:t>
      </w:r>
      <w:r w:rsidRPr="004E2C5B">
        <w:rPr>
          <w:spacing w:val="-4"/>
        </w:rPr>
        <w:t xml:space="preserve"> </w:t>
      </w:r>
      <w:r w:rsidRPr="004E2C5B">
        <w:rPr>
          <w:b/>
          <w:i/>
        </w:rPr>
        <w:t>KPMAX</w:t>
      </w:r>
      <w:r w:rsidRPr="004E2C5B">
        <w:rPr>
          <w:b/>
          <w:i/>
          <w:spacing w:val="-5"/>
        </w:rPr>
        <w:t xml:space="preserve"> </w:t>
      </w:r>
      <w:r w:rsidRPr="004E2C5B">
        <w:rPr>
          <w:b/>
          <w:i/>
        </w:rPr>
        <w:t>=</w:t>
      </w:r>
      <w:r w:rsidRPr="004E2C5B">
        <w:rPr>
          <w:b/>
          <w:i/>
          <w:spacing w:val="-4"/>
        </w:rPr>
        <w:t xml:space="preserve"> </w:t>
      </w:r>
      <w:r w:rsidRPr="004E2C5B">
        <w:rPr>
          <w:b/>
          <w:spacing w:val="-5"/>
        </w:rPr>
        <w:t>0.1</w:t>
      </w:r>
    </w:p>
    <w:p w:rsidR="005D2024" w:rsidRPr="004E2C5B" w:rsidRDefault="004E2C5B" w:rsidP="004E2C5B">
      <w:pPr>
        <w:pStyle w:val="a3"/>
        <w:ind w:left="0"/>
        <w:rPr>
          <w:b/>
        </w:rPr>
      </w:pPr>
      <w:r w:rsidRPr="004E2C5B">
        <w:t>Значение</w:t>
      </w:r>
      <w:r w:rsidRPr="004E2C5B">
        <w:rPr>
          <w:spacing w:val="-8"/>
        </w:rPr>
        <w:t xml:space="preserve"> </w:t>
      </w:r>
      <w:r w:rsidRPr="004E2C5B">
        <w:t>Kpsr</w:t>
      </w:r>
      <w:r w:rsidRPr="004E2C5B">
        <w:rPr>
          <w:spacing w:val="-3"/>
        </w:rPr>
        <w:t xml:space="preserve"> </w:t>
      </w:r>
      <w:r w:rsidRPr="004E2C5B">
        <w:t>для</w:t>
      </w:r>
      <w:r w:rsidRPr="004E2C5B">
        <w:rPr>
          <w:spacing w:val="-4"/>
        </w:rPr>
        <w:t xml:space="preserve"> </w:t>
      </w:r>
      <w:r w:rsidRPr="004E2C5B">
        <w:t>этого</w:t>
      </w:r>
      <w:r w:rsidRPr="004E2C5B">
        <w:rPr>
          <w:spacing w:val="-5"/>
        </w:rPr>
        <w:t xml:space="preserve"> </w:t>
      </w:r>
      <w:r w:rsidRPr="004E2C5B">
        <w:t>типа</w:t>
      </w:r>
      <w:r w:rsidRPr="004E2C5B">
        <w:rPr>
          <w:spacing w:val="-3"/>
        </w:rPr>
        <w:t xml:space="preserve"> </w:t>
      </w:r>
      <w:r w:rsidRPr="004E2C5B">
        <w:t>резервуаров</w:t>
      </w:r>
      <w:r w:rsidRPr="004E2C5B">
        <w:rPr>
          <w:spacing w:val="-4"/>
        </w:rPr>
        <w:t xml:space="preserve"> </w:t>
      </w:r>
      <w:r w:rsidRPr="004E2C5B">
        <w:t>(Прил.</w:t>
      </w:r>
      <w:r w:rsidRPr="004E2C5B">
        <w:rPr>
          <w:spacing w:val="-3"/>
        </w:rPr>
        <w:t xml:space="preserve"> </w:t>
      </w:r>
      <w:r w:rsidRPr="004E2C5B">
        <w:t>8),</w:t>
      </w:r>
      <w:r w:rsidRPr="004E2C5B">
        <w:rPr>
          <w:spacing w:val="-4"/>
        </w:rPr>
        <w:t xml:space="preserve"> </w:t>
      </w:r>
      <w:r w:rsidRPr="004E2C5B">
        <w:rPr>
          <w:b/>
          <w:i/>
        </w:rPr>
        <w:t>KPSR</w:t>
      </w:r>
      <w:r w:rsidRPr="004E2C5B">
        <w:rPr>
          <w:b/>
          <w:i/>
          <w:spacing w:val="-4"/>
        </w:rPr>
        <w:t xml:space="preserve"> </w:t>
      </w:r>
      <w:r w:rsidRPr="004E2C5B">
        <w:rPr>
          <w:b/>
          <w:i/>
        </w:rPr>
        <w:t>=</w:t>
      </w:r>
      <w:r w:rsidRPr="004E2C5B">
        <w:rPr>
          <w:b/>
          <w:i/>
          <w:spacing w:val="-4"/>
        </w:rPr>
        <w:t xml:space="preserve"> </w:t>
      </w:r>
      <w:r w:rsidRPr="004E2C5B">
        <w:rPr>
          <w:b/>
          <w:spacing w:val="-5"/>
        </w:rPr>
        <w:t>0.1</w:t>
      </w:r>
    </w:p>
    <w:p w:rsidR="005D2024" w:rsidRPr="004E2C5B" w:rsidRDefault="004E2C5B" w:rsidP="004E2C5B">
      <w:pPr>
        <w:pStyle w:val="a3"/>
        <w:ind w:left="0"/>
        <w:rPr>
          <w:b/>
        </w:rPr>
      </w:pPr>
      <w:r w:rsidRPr="004E2C5B">
        <w:t>Количество</w:t>
      </w:r>
      <w:r w:rsidRPr="004E2C5B">
        <w:rPr>
          <w:spacing w:val="-2"/>
        </w:rPr>
        <w:t xml:space="preserve"> </w:t>
      </w:r>
      <w:r w:rsidRPr="004E2C5B">
        <w:t>выделяющихся</w:t>
      </w:r>
      <w:r w:rsidRPr="004E2C5B">
        <w:rPr>
          <w:spacing w:val="-2"/>
        </w:rPr>
        <w:t xml:space="preserve"> </w:t>
      </w:r>
      <w:r w:rsidRPr="004E2C5B">
        <w:t>паров</w:t>
      </w:r>
      <w:r w:rsidRPr="004E2C5B">
        <w:rPr>
          <w:spacing w:val="-2"/>
        </w:rPr>
        <w:t xml:space="preserve"> </w:t>
      </w:r>
      <w:r w:rsidRPr="004E2C5B">
        <w:t>нефтепродуктов</w:t>
      </w:r>
      <w:r w:rsidRPr="004E2C5B">
        <w:rPr>
          <w:spacing w:val="-6"/>
        </w:rPr>
        <w:t xml:space="preserve"> </w:t>
      </w:r>
      <w:r w:rsidRPr="004E2C5B">
        <w:t>при</w:t>
      </w:r>
      <w:r w:rsidRPr="004E2C5B">
        <w:rPr>
          <w:spacing w:val="-3"/>
        </w:rPr>
        <w:t xml:space="preserve"> </w:t>
      </w:r>
      <w:r w:rsidRPr="004E2C5B">
        <w:t>хранении</w:t>
      </w:r>
      <w:r w:rsidRPr="004E2C5B">
        <w:rPr>
          <w:spacing w:val="-2"/>
        </w:rPr>
        <w:t xml:space="preserve"> </w:t>
      </w:r>
      <w:r w:rsidRPr="004E2C5B">
        <w:t>в</w:t>
      </w:r>
      <w:r w:rsidRPr="004E2C5B">
        <w:rPr>
          <w:spacing w:val="-4"/>
        </w:rPr>
        <w:t xml:space="preserve"> </w:t>
      </w:r>
      <w:r w:rsidRPr="004E2C5B">
        <w:t>одном</w:t>
      </w:r>
      <w:r w:rsidRPr="004E2C5B">
        <w:rPr>
          <w:spacing w:val="-5"/>
        </w:rPr>
        <w:t xml:space="preserve"> </w:t>
      </w:r>
      <w:r w:rsidRPr="004E2C5B">
        <w:t>резервуаре</w:t>
      </w:r>
      <w:r w:rsidRPr="004E2C5B">
        <w:rPr>
          <w:spacing w:val="-2"/>
        </w:rPr>
        <w:t xml:space="preserve"> </w:t>
      </w:r>
      <w:r w:rsidRPr="004E2C5B">
        <w:t>данного</w:t>
      </w:r>
      <w:r w:rsidRPr="004E2C5B">
        <w:rPr>
          <w:spacing w:val="-5"/>
        </w:rPr>
        <w:t xml:space="preserve"> </w:t>
      </w:r>
      <w:r w:rsidRPr="004E2C5B">
        <w:t xml:space="preserve">типа, т/год (Прил. 13), </w:t>
      </w:r>
      <w:r w:rsidRPr="004E2C5B">
        <w:rPr>
          <w:b/>
          <w:i/>
        </w:rPr>
        <w:t xml:space="preserve">GHRI = </w:t>
      </w:r>
      <w:r w:rsidRPr="004E2C5B">
        <w:rPr>
          <w:b/>
        </w:rPr>
        <w:t>0.27</w:t>
      </w:r>
    </w:p>
    <w:p w:rsidR="005D2024" w:rsidRPr="004E2C5B" w:rsidRDefault="004E2C5B" w:rsidP="004E2C5B">
      <w:pPr>
        <w:rPr>
          <w:b/>
          <w:lang w:val="en-US"/>
        </w:rPr>
      </w:pPr>
      <w:r w:rsidRPr="004E2C5B">
        <w:rPr>
          <w:b/>
          <w:i/>
          <w:lang w:val="en-US"/>
        </w:rPr>
        <w:t>GHR</w:t>
      </w:r>
      <w:r w:rsidRPr="004E2C5B">
        <w:rPr>
          <w:b/>
          <w:i/>
          <w:spacing w:val="-3"/>
          <w:lang w:val="en-US"/>
        </w:rPr>
        <w:t xml:space="preserve"> </w:t>
      </w:r>
      <w:r w:rsidRPr="004E2C5B">
        <w:rPr>
          <w:b/>
          <w:i/>
          <w:lang w:val="en-US"/>
        </w:rPr>
        <w:t>=</w:t>
      </w:r>
      <w:r w:rsidRPr="004E2C5B">
        <w:rPr>
          <w:b/>
          <w:i/>
          <w:spacing w:val="-2"/>
          <w:lang w:val="en-US"/>
        </w:rPr>
        <w:t xml:space="preserve"> </w:t>
      </w:r>
      <w:r w:rsidRPr="004E2C5B">
        <w:rPr>
          <w:b/>
          <w:i/>
          <w:lang w:val="en-US"/>
        </w:rPr>
        <w:t>GHR</w:t>
      </w:r>
      <w:r w:rsidRPr="004E2C5B">
        <w:rPr>
          <w:b/>
          <w:i/>
          <w:spacing w:val="-2"/>
          <w:lang w:val="en-US"/>
        </w:rPr>
        <w:t xml:space="preserve"> </w:t>
      </w:r>
      <w:r w:rsidRPr="004E2C5B">
        <w:rPr>
          <w:b/>
          <w:i/>
          <w:lang w:val="en-US"/>
        </w:rPr>
        <w:t>+</w:t>
      </w:r>
      <w:r w:rsidRPr="004E2C5B">
        <w:rPr>
          <w:b/>
          <w:i/>
          <w:spacing w:val="-2"/>
          <w:lang w:val="en-US"/>
        </w:rPr>
        <w:t xml:space="preserve"> </w:t>
      </w:r>
      <w:r w:rsidRPr="004E2C5B">
        <w:rPr>
          <w:b/>
          <w:i/>
          <w:lang w:val="en-US"/>
        </w:rPr>
        <w:t>GHRI</w:t>
      </w:r>
      <w:r w:rsidRPr="004E2C5B">
        <w:rPr>
          <w:b/>
          <w:i/>
          <w:spacing w:val="-1"/>
          <w:lang w:val="en-US"/>
        </w:rPr>
        <w:t xml:space="preserve"> </w:t>
      </w:r>
      <w:r w:rsidRPr="004E2C5B">
        <w:rPr>
          <w:b/>
          <w:i/>
          <w:lang w:val="en-US"/>
        </w:rPr>
        <w:t>·</w:t>
      </w:r>
      <w:r w:rsidRPr="004E2C5B">
        <w:rPr>
          <w:b/>
          <w:i/>
          <w:spacing w:val="-1"/>
          <w:lang w:val="en-US"/>
        </w:rPr>
        <w:t xml:space="preserve"> </w:t>
      </w:r>
      <w:r w:rsidRPr="004E2C5B">
        <w:rPr>
          <w:b/>
          <w:i/>
          <w:lang w:val="en-US"/>
        </w:rPr>
        <w:t>KNP</w:t>
      </w:r>
      <w:r w:rsidRPr="004E2C5B">
        <w:rPr>
          <w:b/>
          <w:i/>
          <w:spacing w:val="-1"/>
          <w:lang w:val="en-US"/>
        </w:rPr>
        <w:t xml:space="preserve"> </w:t>
      </w:r>
      <w:r w:rsidRPr="004E2C5B">
        <w:rPr>
          <w:b/>
          <w:i/>
          <w:lang w:val="en-US"/>
        </w:rPr>
        <w:t>·</w:t>
      </w:r>
      <w:r w:rsidRPr="004E2C5B">
        <w:rPr>
          <w:b/>
          <w:i/>
          <w:spacing w:val="-1"/>
          <w:lang w:val="en-US"/>
        </w:rPr>
        <w:t xml:space="preserve"> </w:t>
      </w:r>
      <w:r w:rsidRPr="004E2C5B">
        <w:rPr>
          <w:b/>
          <w:i/>
          <w:lang w:val="en-US"/>
        </w:rPr>
        <w:t>NR</w:t>
      </w:r>
      <w:r w:rsidRPr="004E2C5B">
        <w:rPr>
          <w:b/>
          <w:i/>
          <w:spacing w:val="-2"/>
          <w:lang w:val="en-US"/>
        </w:rPr>
        <w:t xml:space="preserve"> </w:t>
      </w:r>
      <w:r w:rsidRPr="004E2C5B">
        <w:rPr>
          <w:b/>
          <w:i/>
          <w:lang w:val="en-US"/>
        </w:rPr>
        <w:t>=</w:t>
      </w:r>
      <w:r w:rsidRPr="004E2C5B">
        <w:rPr>
          <w:b/>
          <w:i/>
          <w:spacing w:val="-2"/>
          <w:lang w:val="en-US"/>
        </w:rPr>
        <w:t xml:space="preserve"> </w:t>
      </w:r>
      <w:r w:rsidRPr="004E2C5B">
        <w:rPr>
          <w:b/>
          <w:lang w:val="en-US"/>
        </w:rPr>
        <w:t>0</w:t>
      </w:r>
      <w:r w:rsidRPr="004E2C5B">
        <w:rPr>
          <w:b/>
          <w:spacing w:val="-1"/>
          <w:lang w:val="en-US"/>
        </w:rPr>
        <w:t xml:space="preserve"> </w:t>
      </w:r>
      <w:r w:rsidRPr="004E2C5B">
        <w:rPr>
          <w:b/>
          <w:lang w:val="en-US"/>
        </w:rPr>
        <w:t>+</w:t>
      </w:r>
      <w:r w:rsidRPr="004E2C5B">
        <w:rPr>
          <w:b/>
          <w:spacing w:val="-2"/>
          <w:lang w:val="en-US"/>
        </w:rPr>
        <w:t xml:space="preserve"> </w:t>
      </w:r>
      <w:r w:rsidRPr="004E2C5B">
        <w:rPr>
          <w:b/>
          <w:lang w:val="en-US"/>
        </w:rPr>
        <w:t>0.27</w:t>
      </w:r>
      <w:r w:rsidRPr="004E2C5B">
        <w:rPr>
          <w:b/>
          <w:spacing w:val="-1"/>
          <w:lang w:val="en-US"/>
        </w:rPr>
        <w:t xml:space="preserve"> </w:t>
      </w:r>
      <w:r w:rsidRPr="004E2C5B">
        <w:rPr>
          <w:b/>
          <w:lang w:val="en-US"/>
        </w:rPr>
        <w:t>·</w:t>
      </w:r>
      <w:r w:rsidRPr="004E2C5B">
        <w:rPr>
          <w:b/>
          <w:spacing w:val="-1"/>
          <w:lang w:val="en-US"/>
        </w:rPr>
        <w:t xml:space="preserve"> </w:t>
      </w:r>
      <w:r w:rsidRPr="004E2C5B">
        <w:rPr>
          <w:b/>
          <w:lang w:val="en-US"/>
        </w:rPr>
        <w:t>0.0043</w:t>
      </w:r>
      <w:r w:rsidRPr="004E2C5B">
        <w:rPr>
          <w:b/>
          <w:spacing w:val="-1"/>
          <w:lang w:val="en-US"/>
        </w:rPr>
        <w:t xml:space="preserve"> </w:t>
      </w:r>
      <w:r w:rsidRPr="004E2C5B">
        <w:rPr>
          <w:b/>
          <w:lang w:val="en-US"/>
        </w:rPr>
        <w:t>·</w:t>
      </w:r>
      <w:r w:rsidRPr="004E2C5B">
        <w:rPr>
          <w:b/>
          <w:spacing w:val="-1"/>
          <w:lang w:val="en-US"/>
        </w:rPr>
        <w:t xml:space="preserve"> </w:t>
      </w:r>
      <w:r w:rsidRPr="004E2C5B">
        <w:rPr>
          <w:b/>
          <w:lang w:val="en-US"/>
        </w:rPr>
        <w:t>1</w:t>
      </w:r>
      <w:r w:rsidRPr="004E2C5B">
        <w:rPr>
          <w:b/>
          <w:spacing w:val="-1"/>
          <w:lang w:val="en-US"/>
        </w:rPr>
        <w:t xml:space="preserve"> </w:t>
      </w:r>
      <w:r w:rsidRPr="004E2C5B">
        <w:rPr>
          <w:b/>
          <w:lang w:val="en-US"/>
        </w:rPr>
        <w:t>=</w:t>
      </w:r>
      <w:r w:rsidRPr="004E2C5B">
        <w:rPr>
          <w:b/>
          <w:spacing w:val="-2"/>
          <w:lang w:val="en-US"/>
        </w:rPr>
        <w:t xml:space="preserve"> 0.00116</w:t>
      </w:r>
    </w:p>
    <w:p w:rsidR="005D2024" w:rsidRPr="004E2C5B" w:rsidRDefault="004E2C5B" w:rsidP="004E2C5B">
      <w:pPr>
        <w:pStyle w:val="a3"/>
        <w:ind w:left="0"/>
        <w:rPr>
          <w:b/>
        </w:rPr>
      </w:pPr>
      <w:r w:rsidRPr="004E2C5B">
        <w:t>Общий</w:t>
      </w:r>
      <w:r w:rsidRPr="004E2C5B">
        <w:rPr>
          <w:spacing w:val="-4"/>
        </w:rPr>
        <w:t xml:space="preserve"> </w:t>
      </w:r>
      <w:r w:rsidRPr="004E2C5B">
        <w:t>объем</w:t>
      </w:r>
      <w:r w:rsidRPr="004E2C5B">
        <w:rPr>
          <w:spacing w:val="-2"/>
        </w:rPr>
        <w:t xml:space="preserve"> </w:t>
      </w:r>
      <w:r w:rsidRPr="004E2C5B">
        <w:t>резервуаров,</w:t>
      </w:r>
      <w:r w:rsidRPr="004E2C5B">
        <w:rPr>
          <w:spacing w:val="-3"/>
        </w:rPr>
        <w:t xml:space="preserve"> </w:t>
      </w:r>
      <w:r w:rsidRPr="004E2C5B">
        <w:t>м3,</w:t>
      </w:r>
      <w:r w:rsidRPr="004E2C5B">
        <w:rPr>
          <w:spacing w:val="-3"/>
        </w:rPr>
        <w:t xml:space="preserve"> </w:t>
      </w:r>
      <w:r w:rsidRPr="004E2C5B">
        <w:rPr>
          <w:b/>
          <w:i/>
        </w:rPr>
        <w:t>V</w:t>
      </w:r>
      <w:r w:rsidRPr="004E2C5B">
        <w:rPr>
          <w:b/>
          <w:i/>
          <w:spacing w:val="-6"/>
        </w:rPr>
        <w:t xml:space="preserve"> </w:t>
      </w:r>
      <w:r w:rsidRPr="004E2C5B">
        <w:rPr>
          <w:b/>
          <w:i/>
        </w:rPr>
        <w:t>=</w:t>
      </w:r>
      <w:r w:rsidRPr="004E2C5B">
        <w:rPr>
          <w:b/>
          <w:i/>
          <w:spacing w:val="-3"/>
        </w:rPr>
        <w:t xml:space="preserve"> </w:t>
      </w:r>
      <w:r w:rsidRPr="004E2C5B">
        <w:rPr>
          <w:b/>
          <w:spacing w:val="-5"/>
        </w:rPr>
        <w:t>20</w:t>
      </w:r>
    </w:p>
    <w:p w:rsidR="005D2024" w:rsidRPr="004E2C5B" w:rsidRDefault="004E2C5B" w:rsidP="004E2C5B">
      <w:pPr>
        <w:rPr>
          <w:b/>
        </w:rPr>
      </w:pPr>
      <w:r w:rsidRPr="004E2C5B">
        <w:t>Сумма</w:t>
      </w:r>
      <w:r w:rsidRPr="004E2C5B">
        <w:rPr>
          <w:spacing w:val="-5"/>
        </w:rPr>
        <w:t xml:space="preserve"> </w:t>
      </w:r>
      <w:r w:rsidRPr="004E2C5B">
        <w:t>Ghri*Knp*Nr,</w:t>
      </w:r>
      <w:r w:rsidRPr="004E2C5B">
        <w:rPr>
          <w:spacing w:val="-4"/>
        </w:rPr>
        <w:t xml:space="preserve"> </w:t>
      </w:r>
      <w:r w:rsidRPr="004E2C5B">
        <w:rPr>
          <w:b/>
          <w:i/>
        </w:rPr>
        <w:t>GHR</w:t>
      </w:r>
      <w:r w:rsidRPr="004E2C5B">
        <w:rPr>
          <w:b/>
          <w:i/>
          <w:spacing w:val="-5"/>
        </w:rPr>
        <w:t xml:space="preserve"> </w:t>
      </w:r>
      <w:r w:rsidRPr="004E2C5B">
        <w:rPr>
          <w:b/>
          <w:i/>
        </w:rPr>
        <w:t>=</w:t>
      </w:r>
      <w:r w:rsidRPr="004E2C5B">
        <w:rPr>
          <w:b/>
          <w:i/>
          <w:spacing w:val="-5"/>
        </w:rPr>
        <w:t xml:space="preserve"> </w:t>
      </w:r>
      <w:r w:rsidRPr="004E2C5B">
        <w:rPr>
          <w:b/>
          <w:spacing w:val="-2"/>
        </w:rPr>
        <w:t>0.00116</w:t>
      </w:r>
    </w:p>
    <w:p w:rsidR="005D2024" w:rsidRPr="004E2C5B" w:rsidRDefault="004E2C5B" w:rsidP="004E2C5B">
      <w:pPr>
        <w:rPr>
          <w:b/>
        </w:rPr>
      </w:pPr>
      <w:r w:rsidRPr="004E2C5B">
        <w:t>Максимальный</w:t>
      </w:r>
      <w:r w:rsidRPr="004E2C5B">
        <w:rPr>
          <w:spacing w:val="-1"/>
        </w:rPr>
        <w:t xml:space="preserve"> </w:t>
      </w:r>
      <w:r w:rsidRPr="004E2C5B">
        <w:t>из</w:t>
      </w:r>
      <w:r w:rsidRPr="004E2C5B">
        <w:rPr>
          <w:spacing w:val="-3"/>
        </w:rPr>
        <w:t xml:space="preserve"> </w:t>
      </w:r>
      <w:r w:rsidRPr="004E2C5B">
        <w:t>разовых</w:t>
      </w:r>
      <w:r w:rsidRPr="004E2C5B">
        <w:rPr>
          <w:spacing w:val="-1"/>
        </w:rPr>
        <w:t xml:space="preserve"> </w:t>
      </w:r>
      <w:r w:rsidRPr="004E2C5B">
        <w:t>выброс,</w:t>
      </w:r>
      <w:r w:rsidRPr="004E2C5B">
        <w:rPr>
          <w:spacing w:val="-3"/>
        </w:rPr>
        <w:t xml:space="preserve"> </w:t>
      </w:r>
      <w:r w:rsidRPr="004E2C5B">
        <w:t>г/с</w:t>
      </w:r>
      <w:r w:rsidRPr="004E2C5B">
        <w:rPr>
          <w:spacing w:val="-1"/>
        </w:rPr>
        <w:t xml:space="preserve"> </w:t>
      </w:r>
      <w:r w:rsidRPr="004E2C5B">
        <w:t xml:space="preserve">(6.2.1), </w:t>
      </w:r>
      <w:r w:rsidRPr="004E2C5B">
        <w:rPr>
          <w:b/>
          <w:i/>
        </w:rPr>
        <w:t>G</w:t>
      </w:r>
      <w:r w:rsidRPr="004E2C5B">
        <w:rPr>
          <w:b/>
          <w:i/>
          <w:spacing w:val="-2"/>
        </w:rPr>
        <w:t xml:space="preserve"> </w:t>
      </w:r>
      <w:r w:rsidRPr="004E2C5B">
        <w:rPr>
          <w:b/>
          <w:i/>
        </w:rPr>
        <w:t>=</w:t>
      </w:r>
      <w:r w:rsidRPr="004E2C5B">
        <w:rPr>
          <w:b/>
          <w:i/>
          <w:spacing w:val="-2"/>
        </w:rPr>
        <w:t xml:space="preserve"> </w:t>
      </w:r>
      <w:r w:rsidRPr="004E2C5B">
        <w:rPr>
          <w:b/>
          <w:i/>
        </w:rPr>
        <w:t>C</w:t>
      </w:r>
      <w:r w:rsidRPr="004E2C5B">
        <w:rPr>
          <w:b/>
          <w:i/>
          <w:spacing w:val="-2"/>
        </w:rPr>
        <w:t xml:space="preserve"> </w:t>
      </w:r>
      <w:r w:rsidRPr="004E2C5B">
        <w:rPr>
          <w:b/>
          <w:i/>
        </w:rPr>
        <w:t>·</w:t>
      </w:r>
      <w:r w:rsidRPr="004E2C5B">
        <w:rPr>
          <w:b/>
          <w:i/>
          <w:spacing w:val="-1"/>
        </w:rPr>
        <w:t xml:space="preserve"> </w:t>
      </w:r>
      <w:r w:rsidRPr="004E2C5B">
        <w:rPr>
          <w:b/>
          <w:i/>
        </w:rPr>
        <w:t>KPMAX</w:t>
      </w:r>
      <w:r w:rsidRPr="004E2C5B">
        <w:rPr>
          <w:b/>
          <w:i/>
          <w:spacing w:val="-2"/>
        </w:rPr>
        <w:t xml:space="preserve"> </w:t>
      </w:r>
      <w:r w:rsidRPr="004E2C5B">
        <w:rPr>
          <w:b/>
          <w:i/>
        </w:rPr>
        <w:t>·</w:t>
      </w:r>
      <w:r w:rsidRPr="004E2C5B">
        <w:rPr>
          <w:b/>
          <w:i/>
          <w:spacing w:val="-1"/>
        </w:rPr>
        <w:t xml:space="preserve"> </w:t>
      </w:r>
      <w:r w:rsidRPr="004E2C5B">
        <w:rPr>
          <w:b/>
          <w:i/>
        </w:rPr>
        <w:t>VC</w:t>
      </w:r>
      <w:r w:rsidRPr="004E2C5B">
        <w:rPr>
          <w:b/>
          <w:i/>
          <w:spacing w:val="-2"/>
        </w:rPr>
        <w:t xml:space="preserve"> </w:t>
      </w:r>
      <w:r w:rsidRPr="004E2C5B">
        <w:rPr>
          <w:b/>
          <w:i/>
        </w:rPr>
        <w:t>/ 3600</w:t>
      </w:r>
      <w:r w:rsidRPr="004E2C5B">
        <w:rPr>
          <w:b/>
          <w:i/>
          <w:spacing w:val="-1"/>
        </w:rPr>
        <w:t xml:space="preserve"> </w:t>
      </w:r>
      <w:r w:rsidRPr="004E2C5B">
        <w:rPr>
          <w:b/>
          <w:i/>
        </w:rPr>
        <w:t>=</w:t>
      </w:r>
      <w:r w:rsidRPr="004E2C5B">
        <w:rPr>
          <w:b/>
          <w:i/>
          <w:spacing w:val="-1"/>
        </w:rPr>
        <w:t xml:space="preserve"> </w:t>
      </w:r>
      <w:r w:rsidRPr="004E2C5B">
        <w:rPr>
          <w:b/>
        </w:rPr>
        <w:t>6.53</w:t>
      </w:r>
      <w:r w:rsidRPr="004E2C5B">
        <w:rPr>
          <w:b/>
          <w:spacing w:val="-1"/>
        </w:rPr>
        <w:t xml:space="preserve"> </w:t>
      </w:r>
      <w:r w:rsidRPr="004E2C5B">
        <w:rPr>
          <w:b/>
        </w:rPr>
        <w:t>·</w:t>
      </w:r>
      <w:r w:rsidRPr="004E2C5B">
        <w:rPr>
          <w:b/>
          <w:spacing w:val="-1"/>
        </w:rPr>
        <w:t xml:space="preserve"> </w:t>
      </w:r>
      <w:r w:rsidRPr="004E2C5B">
        <w:rPr>
          <w:b/>
        </w:rPr>
        <w:t>0.1</w:t>
      </w:r>
      <w:r w:rsidRPr="004E2C5B">
        <w:rPr>
          <w:b/>
          <w:spacing w:val="-1"/>
        </w:rPr>
        <w:t xml:space="preserve"> </w:t>
      </w:r>
      <w:r w:rsidRPr="004E2C5B">
        <w:rPr>
          <w:b/>
        </w:rPr>
        <w:t>·</w:t>
      </w:r>
      <w:r w:rsidRPr="004E2C5B">
        <w:rPr>
          <w:b/>
          <w:spacing w:val="-1"/>
        </w:rPr>
        <w:t xml:space="preserve"> </w:t>
      </w:r>
      <w:r w:rsidRPr="004E2C5B">
        <w:rPr>
          <w:b/>
        </w:rPr>
        <w:t>0.5</w:t>
      </w:r>
      <w:r w:rsidRPr="004E2C5B">
        <w:rPr>
          <w:b/>
          <w:spacing w:val="-1"/>
        </w:rPr>
        <w:t xml:space="preserve"> </w:t>
      </w:r>
      <w:r w:rsidRPr="004E2C5B">
        <w:rPr>
          <w:b/>
        </w:rPr>
        <w:t>/ 3600</w:t>
      </w:r>
      <w:r w:rsidRPr="004E2C5B">
        <w:rPr>
          <w:b/>
          <w:spacing w:val="-1"/>
        </w:rPr>
        <w:t xml:space="preserve"> </w:t>
      </w:r>
      <w:r w:rsidRPr="004E2C5B">
        <w:rPr>
          <w:b/>
        </w:rPr>
        <w:t xml:space="preserve">= </w:t>
      </w:r>
      <w:r w:rsidRPr="004E2C5B">
        <w:rPr>
          <w:b/>
          <w:spacing w:val="-2"/>
        </w:rPr>
        <w:t>0.0000907</w:t>
      </w:r>
    </w:p>
    <w:p w:rsidR="005D2024" w:rsidRPr="004E2C5B" w:rsidRDefault="004E2C5B" w:rsidP="004E2C5B">
      <w:pPr>
        <w:rPr>
          <w:b/>
        </w:rPr>
      </w:pPr>
      <w:r w:rsidRPr="004E2C5B">
        <w:lastRenderedPageBreak/>
        <w:t>Среднегодовые</w:t>
      </w:r>
      <w:r w:rsidRPr="004E2C5B">
        <w:rPr>
          <w:spacing w:val="-3"/>
        </w:rPr>
        <w:t xml:space="preserve"> </w:t>
      </w:r>
      <w:r w:rsidRPr="004E2C5B">
        <w:t>выбросы,</w:t>
      </w:r>
      <w:r w:rsidRPr="004E2C5B">
        <w:rPr>
          <w:spacing w:val="-4"/>
        </w:rPr>
        <w:t xml:space="preserve"> </w:t>
      </w:r>
      <w:r w:rsidRPr="004E2C5B">
        <w:t>т/год</w:t>
      </w:r>
      <w:r w:rsidRPr="004E2C5B">
        <w:rPr>
          <w:spacing w:val="-3"/>
        </w:rPr>
        <w:t xml:space="preserve"> </w:t>
      </w:r>
      <w:r w:rsidRPr="004E2C5B">
        <w:t>(6.2.2),</w:t>
      </w:r>
      <w:r w:rsidRPr="004E2C5B">
        <w:rPr>
          <w:spacing w:val="-2"/>
        </w:rPr>
        <w:t xml:space="preserve"> </w:t>
      </w:r>
      <w:r w:rsidRPr="004E2C5B">
        <w:rPr>
          <w:b/>
          <w:i/>
        </w:rPr>
        <w:t>M</w:t>
      </w:r>
      <w:r w:rsidRPr="004E2C5B">
        <w:rPr>
          <w:b/>
          <w:i/>
          <w:spacing w:val="-1"/>
        </w:rPr>
        <w:t xml:space="preserve"> </w:t>
      </w:r>
      <w:r w:rsidRPr="004E2C5B">
        <w:rPr>
          <w:b/>
          <w:i/>
        </w:rPr>
        <w:t>=</w:t>
      </w:r>
      <w:r w:rsidRPr="004E2C5B">
        <w:rPr>
          <w:b/>
          <w:i/>
          <w:spacing w:val="-1"/>
        </w:rPr>
        <w:t xml:space="preserve"> </w:t>
      </w:r>
      <w:r w:rsidRPr="004E2C5B">
        <w:rPr>
          <w:b/>
          <w:i/>
        </w:rPr>
        <w:t>(YY ·</w:t>
      </w:r>
      <w:r w:rsidRPr="004E2C5B">
        <w:rPr>
          <w:b/>
          <w:i/>
          <w:spacing w:val="-1"/>
        </w:rPr>
        <w:t xml:space="preserve"> </w:t>
      </w:r>
      <w:r w:rsidRPr="004E2C5B">
        <w:rPr>
          <w:b/>
          <w:i/>
        </w:rPr>
        <w:t>BOZ</w:t>
      </w:r>
      <w:r w:rsidRPr="004E2C5B">
        <w:rPr>
          <w:b/>
          <w:i/>
          <w:spacing w:val="-1"/>
        </w:rPr>
        <w:t xml:space="preserve"> </w:t>
      </w:r>
      <w:r w:rsidRPr="004E2C5B">
        <w:rPr>
          <w:b/>
          <w:i/>
        </w:rPr>
        <w:t>+</w:t>
      </w:r>
      <w:r w:rsidRPr="004E2C5B">
        <w:rPr>
          <w:b/>
          <w:i/>
          <w:spacing w:val="-3"/>
        </w:rPr>
        <w:t xml:space="preserve"> </w:t>
      </w:r>
      <w:r w:rsidRPr="004E2C5B">
        <w:rPr>
          <w:b/>
          <w:i/>
        </w:rPr>
        <w:t>YYY ·</w:t>
      </w:r>
      <w:r w:rsidRPr="004E2C5B">
        <w:rPr>
          <w:b/>
          <w:i/>
          <w:spacing w:val="-1"/>
        </w:rPr>
        <w:t xml:space="preserve"> </w:t>
      </w:r>
      <w:r w:rsidRPr="004E2C5B">
        <w:rPr>
          <w:b/>
          <w:i/>
        </w:rPr>
        <w:t>BVL)</w:t>
      </w:r>
      <w:r w:rsidRPr="004E2C5B">
        <w:rPr>
          <w:b/>
          <w:i/>
          <w:spacing w:val="-1"/>
        </w:rPr>
        <w:t xml:space="preserve"> </w:t>
      </w:r>
      <w:r w:rsidRPr="004E2C5B">
        <w:rPr>
          <w:b/>
          <w:i/>
        </w:rPr>
        <w:t>·</w:t>
      </w:r>
      <w:r w:rsidRPr="004E2C5B">
        <w:rPr>
          <w:b/>
          <w:i/>
          <w:spacing w:val="-1"/>
        </w:rPr>
        <w:t xml:space="preserve"> </w:t>
      </w:r>
      <w:r w:rsidRPr="004E2C5B">
        <w:rPr>
          <w:b/>
          <w:i/>
        </w:rPr>
        <w:t>KPMAX</w:t>
      </w:r>
      <w:r w:rsidRPr="004E2C5B">
        <w:rPr>
          <w:b/>
          <w:i/>
          <w:spacing w:val="-2"/>
        </w:rPr>
        <w:t xml:space="preserve"> </w:t>
      </w:r>
      <w:r w:rsidRPr="004E2C5B">
        <w:rPr>
          <w:b/>
          <w:i/>
        </w:rPr>
        <w:t>·</w:t>
      </w:r>
      <w:r w:rsidRPr="004E2C5B">
        <w:rPr>
          <w:b/>
          <w:i/>
          <w:spacing w:val="-1"/>
        </w:rPr>
        <w:t xml:space="preserve"> </w:t>
      </w:r>
      <w:r w:rsidRPr="004E2C5B">
        <w:rPr>
          <w:b/>
          <w:i/>
        </w:rPr>
        <w:t>10</w:t>
      </w:r>
      <w:r w:rsidRPr="004E2C5B">
        <w:rPr>
          <w:b/>
          <w:i/>
          <w:vertAlign w:val="superscript"/>
        </w:rPr>
        <w:t>-6</w:t>
      </w:r>
      <w:r w:rsidRPr="004E2C5B">
        <w:rPr>
          <w:b/>
          <w:i/>
          <w:spacing w:val="-1"/>
        </w:rPr>
        <w:t xml:space="preserve"> </w:t>
      </w:r>
      <w:r w:rsidRPr="004E2C5B">
        <w:rPr>
          <w:b/>
          <w:i/>
        </w:rPr>
        <w:t>+</w:t>
      </w:r>
      <w:r w:rsidRPr="004E2C5B">
        <w:rPr>
          <w:b/>
          <w:i/>
          <w:spacing w:val="-2"/>
        </w:rPr>
        <w:t xml:space="preserve"> </w:t>
      </w:r>
      <w:r w:rsidRPr="004E2C5B">
        <w:rPr>
          <w:b/>
          <w:i/>
        </w:rPr>
        <w:t>GHR</w:t>
      </w:r>
      <w:r w:rsidRPr="004E2C5B">
        <w:rPr>
          <w:b/>
          <w:i/>
          <w:spacing w:val="-2"/>
        </w:rPr>
        <w:t xml:space="preserve"> </w:t>
      </w:r>
      <w:r w:rsidRPr="004E2C5B">
        <w:rPr>
          <w:b/>
          <w:i/>
        </w:rPr>
        <w:t>=</w:t>
      </w:r>
      <w:r w:rsidRPr="004E2C5B">
        <w:rPr>
          <w:b/>
          <w:i/>
          <w:spacing w:val="-2"/>
        </w:rPr>
        <w:t xml:space="preserve"> </w:t>
      </w:r>
      <w:r w:rsidRPr="004E2C5B">
        <w:rPr>
          <w:b/>
        </w:rPr>
        <w:t>(4.96</w:t>
      </w:r>
      <w:r w:rsidRPr="004E2C5B">
        <w:rPr>
          <w:b/>
          <w:spacing w:val="-4"/>
        </w:rPr>
        <w:t xml:space="preserve"> </w:t>
      </w:r>
      <w:r w:rsidRPr="004E2C5B">
        <w:rPr>
          <w:b/>
        </w:rPr>
        <w:t>· 1750 + 4.96 · 1750) · 0.1 · 10</w:t>
      </w:r>
      <w:r w:rsidRPr="004E2C5B">
        <w:rPr>
          <w:b/>
          <w:vertAlign w:val="superscript"/>
        </w:rPr>
        <w:t>-6</w:t>
      </w:r>
      <w:r w:rsidRPr="004E2C5B">
        <w:rPr>
          <w:b/>
        </w:rPr>
        <w:t xml:space="preserve"> + 0.00116 = 0.002896</w:t>
      </w:r>
    </w:p>
    <w:p w:rsidR="005D2024" w:rsidRPr="004E2C5B" w:rsidRDefault="004E2C5B" w:rsidP="004E2C5B">
      <w:pPr>
        <w:pStyle w:val="41"/>
        <w:spacing w:line="240" w:lineRule="auto"/>
        <w:ind w:left="0"/>
        <w:rPr>
          <w:u w:val="none"/>
        </w:rPr>
      </w:pPr>
      <w:r w:rsidRPr="004E2C5B">
        <w:rPr>
          <w:u w:val="thick"/>
        </w:rPr>
        <w:t>Примесь:</w:t>
      </w:r>
      <w:r w:rsidRPr="004E2C5B">
        <w:rPr>
          <w:spacing w:val="-4"/>
          <w:u w:val="thick"/>
        </w:rPr>
        <w:t xml:space="preserve"> </w:t>
      </w:r>
      <w:r w:rsidRPr="004E2C5B">
        <w:rPr>
          <w:u w:val="thick"/>
        </w:rPr>
        <w:t>2754</w:t>
      </w:r>
      <w:r w:rsidRPr="004E2C5B">
        <w:rPr>
          <w:spacing w:val="-2"/>
          <w:u w:val="thick"/>
        </w:rPr>
        <w:t xml:space="preserve"> </w:t>
      </w:r>
      <w:r w:rsidRPr="004E2C5B">
        <w:rPr>
          <w:u w:val="thick"/>
        </w:rPr>
        <w:t>Алканы</w:t>
      </w:r>
      <w:r w:rsidRPr="004E2C5B">
        <w:rPr>
          <w:spacing w:val="-2"/>
          <w:u w:val="thick"/>
        </w:rPr>
        <w:t xml:space="preserve"> </w:t>
      </w:r>
      <w:r w:rsidRPr="004E2C5B">
        <w:rPr>
          <w:u w:val="thick"/>
        </w:rPr>
        <w:t>С12-19</w:t>
      </w:r>
      <w:r w:rsidRPr="004E2C5B">
        <w:rPr>
          <w:spacing w:val="-5"/>
          <w:u w:val="thick"/>
        </w:rPr>
        <w:t xml:space="preserve"> </w:t>
      </w:r>
      <w:r w:rsidRPr="004E2C5B">
        <w:rPr>
          <w:u w:val="thick"/>
        </w:rPr>
        <w:t>/в</w:t>
      </w:r>
      <w:r w:rsidRPr="004E2C5B">
        <w:rPr>
          <w:spacing w:val="-2"/>
          <w:u w:val="thick"/>
        </w:rPr>
        <w:t xml:space="preserve"> </w:t>
      </w:r>
      <w:r w:rsidRPr="004E2C5B">
        <w:rPr>
          <w:u w:val="thick"/>
        </w:rPr>
        <w:t>пересчете</w:t>
      </w:r>
      <w:r w:rsidRPr="004E2C5B">
        <w:rPr>
          <w:spacing w:val="-2"/>
          <w:u w:val="thick"/>
        </w:rPr>
        <w:t xml:space="preserve"> </w:t>
      </w:r>
      <w:r w:rsidRPr="004E2C5B">
        <w:rPr>
          <w:u w:val="thick"/>
        </w:rPr>
        <w:t>на</w:t>
      </w:r>
      <w:r w:rsidRPr="004E2C5B">
        <w:rPr>
          <w:spacing w:val="-2"/>
          <w:u w:val="thick"/>
        </w:rPr>
        <w:t xml:space="preserve"> </w:t>
      </w:r>
      <w:r w:rsidRPr="004E2C5B">
        <w:rPr>
          <w:u w:val="thick"/>
        </w:rPr>
        <w:t>С/</w:t>
      </w:r>
      <w:r w:rsidRPr="004E2C5B">
        <w:rPr>
          <w:spacing w:val="-4"/>
          <w:u w:val="thick"/>
        </w:rPr>
        <w:t xml:space="preserve"> </w:t>
      </w:r>
      <w:r w:rsidRPr="004E2C5B">
        <w:rPr>
          <w:u w:val="thick"/>
        </w:rPr>
        <w:t>(Углеводороды</w:t>
      </w:r>
      <w:r w:rsidRPr="004E2C5B">
        <w:rPr>
          <w:spacing w:val="-2"/>
          <w:u w:val="thick"/>
        </w:rPr>
        <w:t xml:space="preserve"> </w:t>
      </w:r>
      <w:r w:rsidRPr="004E2C5B">
        <w:rPr>
          <w:u w:val="thick"/>
        </w:rPr>
        <w:t>предельные</w:t>
      </w:r>
      <w:r w:rsidRPr="004E2C5B">
        <w:rPr>
          <w:spacing w:val="-2"/>
          <w:u w:val="thick"/>
        </w:rPr>
        <w:t xml:space="preserve"> </w:t>
      </w:r>
      <w:r w:rsidRPr="004E2C5B">
        <w:rPr>
          <w:u w:val="thick"/>
        </w:rPr>
        <w:t>С12-С19</w:t>
      </w:r>
      <w:r w:rsidRPr="004E2C5B">
        <w:rPr>
          <w:spacing w:val="-2"/>
          <w:u w:val="thick"/>
        </w:rPr>
        <w:t xml:space="preserve"> </w:t>
      </w:r>
      <w:r w:rsidRPr="004E2C5B">
        <w:rPr>
          <w:u w:val="thick"/>
        </w:rPr>
        <w:t>(в</w:t>
      </w:r>
      <w:r w:rsidRPr="004E2C5B">
        <w:rPr>
          <w:u w:val="none"/>
        </w:rPr>
        <w:t xml:space="preserve"> </w:t>
      </w:r>
      <w:r w:rsidRPr="004E2C5B">
        <w:rPr>
          <w:u w:val="thick"/>
        </w:rPr>
        <w:t>пересчете на С); Растворитель РПК-265П) (10)</w:t>
      </w:r>
    </w:p>
    <w:p w:rsidR="005D2024" w:rsidRPr="004E2C5B" w:rsidRDefault="004E2C5B" w:rsidP="004E2C5B">
      <w:pPr>
        <w:pStyle w:val="a3"/>
        <w:ind w:left="0"/>
        <w:rPr>
          <w:b/>
        </w:rPr>
      </w:pPr>
      <w:r w:rsidRPr="004E2C5B">
        <w:t>Концентрация</w:t>
      </w:r>
      <w:r w:rsidRPr="004E2C5B">
        <w:rPr>
          <w:spacing w:val="-5"/>
        </w:rPr>
        <w:t xml:space="preserve"> </w:t>
      </w:r>
      <w:r w:rsidRPr="004E2C5B">
        <w:t>ЗВ</w:t>
      </w:r>
      <w:r w:rsidRPr="004E2C5B">
        <w:rPr>
          <w:spacing w:val="-4"/>
        </w:rPr>
        <w:t xml:space="preserve"> </w:t>
      </w:r>
      <w:r w:rsidRPr="004E2C5B">
        <w:t>в</w:t>
      </w:r>
      <w:r w:rsidRPr="004E2C5B">
        <w:rPr>
          <w:spacing w:val="-3"/>
        </w:rPr>
        <w:t xml:space="preserve"> </w:t>
      </w:r>
      <w:r w:rsidRPr="004E2C5B">
        <w:t>парах,</w:t>
      </w:r>
      <w:r w:rsidRPr="004E2C5B">
        <w:rPr>
          <w:spacing w:val="-3"/>
        </w:rPr>
        <w:t xml:space="preserve"> </w:t>
      </w:r>
      <w:r w:rsidRPr="004E2C5B">
        <w:t>%</w:t>
      </w:r>
      <w:r w:rsidRPr="004E2C5B">
        <w:rPr>
          <w:spacing w:val="-2"/>
        </w:rPr>
        <w:t xml:space="preserve"> </w:t>
      </w:r>
      <w:r w:rsidRPr="004E2C5B">
        <w:t>масс</w:t>
      </w:r>
      <w:r w:rsidRPr="004E2C5B">
        <w:rPr>
          <w:spacing w:val="-2"/>
        </w:rPr>
        <w:t xml:space="preserve"> </w:t>
      </w:r>
      <w:r w:rsidRPr="004E2C5B">
        <w:t>(Прил.</w:t>
      </w:r>
      <w:r w:rsidRPr="004E2C5B">
        <w:rPr>
          <w:spacing w:val="-3"/>
        </w:rPr>
        <w:t xml:space="preserve"> </w:t>
      </w:r>
      <w:r w:rsidRPr="004E2C5B">
        <w:t>14),</w:t>
      </w:r>
      <w:r w:rsidRPr="004E2C5B">
        <w:rPr>
          <w:spacing w:val="-2"/>
        </w:rPr>
        <w:t xml:space="preserve"> </w:t>
      </w:r>
      <w:r w:rsidRPr="004E2C5B">
        <w:rPr>
          <w:b/>
          <w:i/>
        </w:rPr>
        <w:t>CI</w:t>
      </w:r>
      <w:r w:rsidRPr="004E2C5B">
        <w:rPr>
          <w:b/>
          <w:i/>
          <w:spacing w:val="-3"/>
        </w:rPr>
        <w:t xml:space="preserve"> </w:t>
      </w:r>
      <w:r w:rsidRPr="004E2C5B">
        <w:rPr>
          <w:b/>
          <w:i/>
        </w:rPr>
        <w:t>=</w:t>
      </w:r>
      <w:r w:rsidRPr="004E2C5B">
        <w:rPr>
          <w:b/>
          <w:i/>
          <w:spacing w:val="-5"/>
        </w:rPr>
        <w:t xml:space="preserve"> </w:t>
      </w:r>
      <w:r w:rsidRPr="004E2C5B">
        <w:rPr>
          <w:b/>
          <w:spacing w:val="-2"/>
        </w:rPr>
        <w:t>99.31</w:t>
      </w:r>
    </w:p>
    <w:p w:rsidR="005D2024" w:rsidRPr="004E2C5B" w:rsidRDefault="004E2C5B" w:rsidP="004E2C5B">
      <w:pPr>
        <w:rPr>
          <w:b/>
        </w:rPr>
      </w:pPr>
      <w:r w:rsidRPr="004E2C5B">
        <w:t>Валовый</w:t>
      </w:r>
      <w:r w:rsidRPr="004E2C5B">
        <w:rPr>
          <w:spacing w:val="-2"/>
        </w:rPr>
        <w:t xml:space="preserve"> </w:t>
      </w:r>
      <w:r w:rsidRPr="004E2C5B">
        <w:t>выброс,</w:t>
      </w:r>
      <w:r w:rsidRPr="004E2C5B">
        <w:rPr>
          <w:spacing w:val="-2"/>
        </w:rPr>
        <w:t xml:space="preserve"> </w:t>
      </w:r>
      <w:r w:rsidRPr="004E2C5B">
        <w:t>т/год</w:t>
      </w:r>
      <w:r w:rsidRPr="004E2C5B">
        <w:rPr>
          <w:spacing w:val="-3"/>
        </w:rPr>
        <w:t xml:space="preserve"> </w:t>
      </w:r>
      <w:r w:rsidRPr="004E2C5B">
        <w:t>(5.2.5),</w:t>
      </w:r>
      <w:r w:rsidRPr="004E2C5B">
        <w:rPr>
          <w:spacing w:val="-1"/>
        </w:rPr>
        <w:t xml:space="preserve"> </w:t>
      </w:r>
      <w:r w:rsidRPr="004E2C5B">
        <w:rPr>
          <w:b/>
          <w:i/>
        </w:rPr>
        <w:t>_M_</w:t>
      </w:r>
      <w:r w:rsidRPr="004E2C5B">
        <w:rPr>
          <w:b/>
          <w:i/>
          <w:spacing w:val="-2"/>
        </w:rPr>
        <w:t xml:space="preserve"> </w:t>
      </w:r>
      <w:r w:rsidRPr="004E2C5B">
        <w:rPr>
          <w:b/>
          <w:i/>
        </w:rPr>
        <w:t>=</w:t>
      </w:r>
      <w:r w:rsidRPr="004E2C5B">
        <w:rPr>
          <w:b/>
          <w:i/>
          <w:spacing w:val="-2"/>
        </w:rPr>
        <w:t xml:space="preserve"> </w:t>
      </w:r>
      <w:r w:rsidRPr="004E2C5B">
        <w:rPr>
          <w:b/>
          <w:i/>
        </w:rPr>
        <w:t>CI</w:t>
      </w:r>
      <w:r w:rsidRPr="004E2C5B">
        <w:rPr>
          <w:b/>
          <w:i/>
          <w:spacing w:val="-1"/>
        </w:rPr>
        <w:t xml:space="preserve"> </w:t>
      </w:r>
      <w:r w:rsidRPr="004E2C5B">
        <w:rPr>
          <w:b/>
          <w:i/>
        </w:rPr>
        <w:t>·</w:t>
      </w:r>
      <w:r w:rsidRPr="004E2C5B">
        <w:rPr>
          <w:b/>
          <w:i/>
          <w:spacing w:val="-4"/>
        </w:rPr>
        <w:t xml:space="preserve"> </w:t>
      </w:r>
      <w:r w:rsidRPr="004E2C5B">
        <w:rPr>
          <w:b/>
          <w:i/>
        </w:rPr>
        <w:t>M</w:t>
      </w:r>
      <w:r w:rsidRPr="004E2C5B">
        <w:rPr>
          <w:b/>
          <w:i/>
          <w:spacing w:val="-2"/>
        </w:rPr>
        <w:t xml:space="preserve"> </w:t>
      </w:r>
      <w:r w:rsidRPr="004E2C5B">
        <w:rPr>
          <w:b/>
          <w:i/>
        </w:rPr>
        <w:t>/</w:t>
      </w:r>
      <w:r w:rsidRPr="004E2C5B">
        <w:rPr>
          <w:b/>
          <w:i/>
          <w:spacing w:val="-2"/>
        </w:rPr>
        <w:t xml:space="preserve"> </w:t>
      </w:r>
      <w:r w:rsidRPr="004E2C5B">
        <w:rPr>
          <w:b/>
          <w:i/>
        </w:rPr>
        <w:t>100</w:t>
      </w:r>
      <w:r w:rsidRPr="004E2C5B">
        <w:rPr>
          <w:b/>
          <w:i/>
          <w:spacing w:val="-2"/>
        </w:rPr>
        <w:t xml:space="preserve"> </w:t>
      </w:r>
      <w:r w:rsidRPr="004E2C5B">
        <w:rPr>
          <w:b/>
          <w:i/>
        </w:rPr>
        <w:t>=</w:t>
      </w:r>
      <w:r w:rsidRPr="004E2C5B">
        <w:rPr>
          <w:b/>
          <w:i/>
          <w:spacing w:val="-4"/>
        </w:rPr>
        <w:t xml:space="preserve"> </w:t>
      </w:r>
      <w:r w:rsidRPr="004E2C5B">
        <w:rPr>
          <w:b/>
        </w:rPr>
        <w:t>99.31</w:t>
      </w:r>
      <w:r w:rsidRPr="004E2C5B">
        <w:rPr>
          <w:b/>
          <w:spacing w:val="-2"/>
        </w:rPr>
        <w:t xml:space="preserve"> </w:t>
      </w:r>
      <w:r w:rsidRPr="004E2C5B">
        <w:rPr>
          <w:b/>
        </w:rPr>
        <w:t>·</w:t>
      </w:r>
      <w:r w:rsidRPr="004E2C5B">
        <w:rPr>
          <w:b/>
          <w:spacing w:val="-2"/>
        </w:rPr>
        <w:t xml:space="preserve"> </w:t>
      </w:r>
      <w:r w:rsidRPr="004E2C5B">
        <w:rPr>
          <w:b/>
        </w:rPr>
        <w:t>0.002896</w:t>
      </w:r>
      <w:r w:rsidRPr="004E2C5B">
        <w:rPr>
          <w:b/>
          <w:spacing w:val="-1"/>
        </w:rPr>
        <w:t xml:space="preserve"> </w:t>
      </w:r>
      <w:r w:rsidRPr="004E2C5B">
        <w:rPr>
          <w:b/>
        </w:rPr>
        <w:t>/</w:t>
      </w:r>
      <w:r w:rsidRPr="004E2C5B">
        <w:rPr>
          <w:b/>
          <w:spacing w:val="-1"/>
        </w:rPr>
        <w:t xml:space="preserve"> </w:t>
      </w:r>
      <w:r w:rsidRPr="004E2C5B">
        <w:rPr>
          <w:b/>
        </w:rPr>
        <w:t>100</w:t>
      </w:r>
      <w:r w:rsidRPr="004E2C5B">
        <w:rPr>
          <w:b/>
          <w:spacing w:val="-2"/>
        </w:rPr>
        <w:t xml:space="preserve"> </w:t>
      </w:r>
      <w:r w:rsidRPr="004E2C5B">
        <w:rPr>
          <w:b/>
        </w:rPr>
        <w:t>=</w:t>
      </w:r>
      <w:r w:rsidRPr="004E2C5B">
        <w:rPr>
          <w:b/>
          <w:spacing w:val="-2"/>
        </w:rPr>
        <w:t xml:space="preserve"> 0.00288</w:t>
      </w:r>
    </w:p>
    <w:p w:rsidR="005D2024" w:rsidRPr="004E2C5B" w:rsidRDefault="004E2C5B" w:rsidP="004E2C5B">
      <w:pPr>
        <w:rPr>
          <w:b/>
        </w:rPr>
      </w:pPr>
      <w:r w:rsidRPr="004E2C5B">
        <w:t>Максимальный</w:t>
      </w:r>
      <w:r w:rsidRPr="004E2C5B">
        <w:rPr>
          <w:spacing w:val="-2"/>
        </w:rPr>
        <w:t xml:space="preserve"> </w:t>
      </w:r>
      <w:r w:rsidRPr="004E2C5B">
        <w:t>из</w:t>
      </w:r>
      <w:r w:rsidRPr="004E2C5B">
        <w:rPr>
          <w:spacing w:val="-4"/>
        </w:rPr>
        <w:t xml:space="preserve"> </w:t>
      </w:r>
      <w:r w:rsidRPr="004E2C5B">
        <w:t>разовых</w:t>
      </w:r>
      <w:r w:rsidRPr="004E2C5B">
        <w:rPr>
          <w:spacing w:val="-2"/>
        </w:rPr>
        <w:t xml:space="preserve"> </w:t>
      </w:r>
      <w:r w:rsidRPr="004E2C5B">
        <w:t>выброс,</w:t>
      </w:r>
      <w:r w:rsidRPr="004E2C5B">
        <w:rPr>
          <w:spacing w:val="-3"/>
        </w:rPr>
        <w:t xml:space="preserve"> </w:t>
      </w:r>
      <w:r w:rsidRPr="004E2C5B">
        <w:t>г/с</w:t>
      </w:r>
      <w:r w:rsidRPr="004E2C5B">
        <w:rPr>
          <w:spacing w:val="-2"/>
        </w:rPr>
        <w:t xml:space="preserve"> </w:t>
      </w:r>
      <w:r w:rsidRPr="004E2C5B">
        <w:t xml:space="preserve">(5.2.4), </w:t>
      </w:r>
      <w:r w:rsidRPr="004E2C5B">
        <w:rPr>
          <w:b/>
          <w:i/>
        </w:rPr>
        <w:t>_G_</w:t>
      </w:r>
      <w:r w:rsidRPr="004E2C5B">
        <w:rPr>
          <w:b/>
          <w:i/>
          <w:spacing w:val="-5"/>
        </w:rPr>
        <w:t xml:space="preserve"> </w:t>
      </w:r>
      <w:r w:rsidRPr="004E2C5B">
        <w:rPr>
          <w:b/>
          <w:i/>
        </w:rPr>
        <w:t>=</w:t>
      </w:r>
      <w:r w:rsidRPr="004E2C5B">
        <w:rPr>
          <w:b/>
          <w:i/>
          <w:spacing w:val="-2"/>
        </w:rPr>
        <w:t xml:space="preserve"> </w:t>
      </w:r>
      <w:r w:rsidRPr="004E2C5B">
        <w:rPr>
          <w:b/>
          <w:i/>
        </w:rPr>
        <w:t>CI</w:t>
      </w:r>
      <w:r w:rsidRPr="004E2C5B">
        <w:rPr>
          <w:b/>
          <w:i/>
          <w:spacing w:val="-2"/>
        </w:rPr>
        <w:t xml:space="preserve"> </w:t>
      </w:r>
      <w:r w:rsidRPr="004E2C5B">
        <w:rPr>
          <w:b/>
          <w:i/>
        </w:rPr>
        <w:t>·</w:t>
      </w:r>
      <w:r w:rsidRPr="004E2C5B">
        <w:rPr>
          <w:b/>
          <w:i/>
          <w:spacing w:val="-2"/>
        </w:rPr>
        <w:t xml:space="preserve"> </w:t>
      </w:r>
      <w:r w:rsidRPr="004E2C5B">
        <w:rPr>
          <w:b/>
          <w:i/>
        </w:rPr>
        <w:t>G</w:t>
      </w:r>
      <w:r w:rsidRPr="004E2C5B">
        <w:rPr>
          <w:b/>
          <w:i/>
          <w:spacing w:val="-2"/>
        </w:rPr>
        <w:t xml:space="preserve"> </w:t>
      </w:r>
      <w:r w:rsidRPr="004E2C5B">
        <w:rPr>
          <w:b/>
          <w:i/>
        </w:rPr>
        <w:t>/</w:t>
      </w:r>
      <w:r w:rsidRPr="004E2C5B">
        <w:rPr>
          <w:b/>
          <w:i/>
          <w:spacing w:val="-2"/>
        </w:rPr>
        <w:t xml:space="preserve"> </w:t>
      </w:r>
      <w:r w:rsidRPr="004E2C5B">
        <w:rPr>
          <w:b/>
          <w:i/>
        </w:rPr>
        <w:t>100</w:t>
      </w:r>
      <w:r w:rsidRPr="004E2C5B">
        <w:rPr>
          <w:b/>
          <w:i/>
          <w:spacing w:val="-1"/>
        </w:rPr>
        <w:t xml:space="preserve"> </w:t>
      </w:r>
      <w:r w:rsidRPr="004E2C5B">
        <w:rPr>
          <w:b/>
          <w:i/>
        </w:rPr>
        <w:t>=</w:t>
      </w:r>
      <w:r w:rsidRPr="004E2C5B">
        <w:rPr>
          <w:b/>
          <w:i/>
          <w:spacing w:val="-3"/>
        </w:rPr>
        <w:t xml:space="preserve"> </w:t>
      </w:r>
      <w:r w:rsidRPr="004E2C5B">
        <w:rPr>
          <w:b/>
        </w:rPr>
        <w:t>99.31</w:t>
      </w:r>
      <w:r w:rsidRPr="004E2C5B">
        <w:rPr>
          <w:b/>
          <w:spacing w:val="-2"/>
        </w:rPr>
        <w:t xml:space="preserve"> </w:t>
      </w:r>
      <w:r w:rsidRPr="004E2C5B">
        <w:rPr>
          <w:b/>
        </w:rPr>
        <w:t>·</w:t>
      </w:r>
      <w:r w:rsidRPr="004E2C5B">
        <w:rPr>
          <w:b/>
          <w:spacing w:val="-4"/>
        </w:rPr>
        <w:t xml:space="preserve"> </w:t>
      </w:r>
      <w:r w:rsidRPr="004E2C5B">
        <w:rPr>
          <w:b/>
        </w:rPr>
        <w:t>0.0000907</w:t>
      </w:r>
      <w:r w:rsidRPr="004E2C5B">
        <w:rPr>
          <w:b/>
          <w:spacing w:val="-4"/>
        </w:rPr>
        <w:t xml:space="preserve"> </w:t>
      </w:r>
      <w:r w:rsidRPr="004E2C5B">
        <w:rPr>
          <w:b/>
        </w:rPr>
        <w:t>/</w:t>
      </w:r>
      <w:r w:rsidRPr="004E2C5B">
        <w:rPr>
          <w:b/>
          <w:spacing w:val="-1"/>
        </w:rPr>
        <w:t xml:space="preserve"> </w:t>
      </w:r>
      <w:r w:rsidRPr="004E2C5B">
        <w:rPr>
          <w:b/>
        </w:rPr>
        <w:t>100</w:t>
      </w:r>
      <w:r w:rsidRPr="004E2C5B">
        <w:rPr>
          <w:b/>
          <w:spacing w:val="-2"/>
        </w:rPr>
        <w:t xml:space="preserve"> </w:t>
      </w:r>
      <w:r w:rsidRPr="004E2C5B">
        <w:rPr>
          <w:b/>
        </w:rPr>
        <w:t>=</w:t>
      </w:r>
      <w:r w:rsidRPr="004E2C5B">
        <w:rPr>
          <w:b/>
          <w:spacing w:val="-2"/>
        </w:rPr>
        <w:t xml:space="preserve"> 0.0000901</w:t>
      </w:r>
    </w:p>
    <w:p w:rsidR="005D2024" w:rsidRPr="004E2C5B" w:rsidRDefault="004E2C5B" w:rsidP="004E2C5B">
      <w:pPr>
        <w:pStyle w:val="41"/>
        <w:spacing w:line="240" w:lineRule="auto"/>
        <w:ind w:left="0"/>
        <w:rPr>
          <w:u w:val="none"/>
        </w:rPr>
      </w:pPr>
      <w:r w:rsidRPr="004E2C5B">
        <w:rPr>
          <w:u w:val="thick"/>
        </w:rPr>
        <w:t>Примесь:</w:t>
      </w:r>
      <w:r w:rsidRPr="004E2C5B">
        <w:rPr>
          <w:spacing w:val="-9"/>
          <w:u w:val="thick"/>
        </w:rPr>
        <w:t xml:space="preserve"> </w:t>
      </w:r>
      <w:r w:rsidRPr="004E2C5B">
        <w:rPr>
          <w:u w:val="thick"/>
        </w:rPr>
        <w:t>0333</w:t>
      </w:r>
      <w:r w:rsidRPr="004E2C5B">
        <w:rPr>
          <w:spacing w:val="-6"/>
          <w:u w:val="thick"/>
        </w:rPr>
        <w:t xml:space="preserve"> </w:t>
      </w:r>
      <w:r w:rsidRPr="004E2C5B">
        <w:rPr>
          <w:u w:val="thick"/>
        </w:rPr>
        <w:t>Сероводород</w:t>
      </w:r>
      <w:r w:rsidRPr="004E2C5B">
        <w:rPr>
          <w:spacing w:val="-6"/>
          <w:u w:val="thick"/>
        </w:rPr>
        <w:t xml:space="preserve"> </w:t>
      </w:r>
      <w:r w:rsidRPr="004E2C5B">
        <w:rPr>
          <w:u w:val="thick"/>
        </w:rPr>
        <w:t>(Дигидросульфид)</w:t>
      </w:r>
      <w:r w:rsidRPr="004E2C5B">
        <w:rPr>
          <w:spacing w:val="-6"/>
          <w:u w:val="thick"/>
        </w:rPr>
        <w:t xml:space="preserve"> </w:t>
      </w:r>
      <w:r w:rsidRPr="004E2C5B">
        <w:rPr>
          <w:spacing w:val="-2"/>
          <w:u w:val="thick"/>
        </w:rPr>
        <w:t>(518)</w:t>
      </w:r>
    </w:p>
    <w:p w:rsidR="005D2024" w:rsidRPr="004E2C5B" w:rsidRDefault="004E2C5B" w:rsidP="004E2C5B">
      <w:pPr>
        <w:pStyle w:val="a3"/>
        <w:ind w:left="0"/>
        <w:rPr>
          <w:b/>
        </w:rPr>
      </w:pPr>
      <w:r w:rsidRPr="004E2C5B">
        <w:t>Концентрация</w:t>
      </w:r>
      <w:r w:rsidRPr="004E2C5B">
        <w:rPr>
          <w:spacing w:val="-5"/>
        </w:rPr>
        <w:t xml:space="preserve"> </w:t>
      </w:r>
      <w:r w:rsidRPr="004E2C5B">
        <w:t>ЗВ</w:t>
      </w:r>
      <w:r w:rsidRPr="004E2C5B">
        <w:rPr>
          <w:spacing w:val="-3"/>
        </w:rPr>
        <w:t xml:space="preserve"> </w:t>
      </w:r>
      <w:r w:rsidRPr="004E2C5B">
        <w:t>в</w:t>
      </w:r>
      <w:r w:rsidRPr="004E2C5B">
        <w:rPr>
          <w:spacing w:val="-4"/>
        </w:rPr>
        <w:t xml:space="preserve"> </w:t>
      </w:r>
      <w:r w:rsidRPr="004E2C5B">
        <w:t>парах,</w:t>
      </w:r>
      <w:r w:rsidRPr="004E2C5B">
        <w:rPr>
          <w:spacing w:val="-2"/>
        </w:rPr>
        <w:t xml:space="preserve"> </w:t>
      </w:r>
      <w:r w:rsidRPr="004E2C5B">
        <w:t>%</w:t>
      </w:r>
      <w:r w:rsidRPr="004E2C5B">
        <w:rPr>
          <w:spacing w:val="-3"/>
        </w:rPr>
        <w:t xml:space="preserve"> </w:t>
      </w:r>
      <w:r w:rsidRPr="004E2C5B">
        <w:t>масс(Прил.</w:t>
      </w:r>
      <w:r w:rsidRPr="004E2C5B">
        <w:rPr>
          <w:spacing w:val="-2"/>
        </w:rPr>
        <w:t xml:space="preserve"> </w:t>
      </w:r>
      <w:r w:rsidRPr="004E2C5B">
        <w:t>14),</w:t>
      </w:r>
      <w:r w:rsidRPr="004E2C5B">
        <w:rPr>
          <w:spacing w:val="-4"/>
        </w:rPr>
        <w:t xml:space="preserve"> </w:t>
      </w:r>
      <w:r w:rsidRPr="004E2C5B">
        <w:rPr>
          <w:b/>
          <w:i/>
        </w:rPr>
        <w:t>CI</w:t>
      </w:r>
      <w:r w:rsidRPr="004E2C5B">
        <w:rPr>
          <w:b/>
          <w:i/>
          <w:spacing w:val="-2"/>
        </w:rPr>
        <w:t xml:space="preserve"> </w:t>
      </w:r>
      <w:r w:rsidRPr="004E2C5B">
        <w:rPr>
          <w:b/>
          <w:i/>
        </w:rPr>
        <w:t>=</w:t>
      </w:r>
      <w:r w:rsidRPr="004E2C5B">
        <w:rPr>
          <w:b/>
          <w:i/>
          <w:spacing w:val="-3"/>
        </w:rPr>
        <w:t xml:space="preserve"> </w:t>
      </w:r>
      <w:r w:rsidRPr="004E2C5B">
        <w:rPr>
          <w:b/>
          <w:spacing w:val="-4"/>
        </w:rPr>
        <w:t>0.48</w:t>
      </w:r>
    </w:p>
    <w:p w:rsidR="005D2024" w:rsidRPr="004E2C5B" w:rsidRDefault="004E2C5B" w:rsidP="004E2C5B">
      <w:pPr>
        <w:rPr>
          <w:b/>
        </w:rPr>
      </w:pPr>
      <w:r w:rsidRPr="004E2C5B">
        <w:t>Валовый</w:t>
      </w:r>
      <w:r w:rsidRPr="004E2C5B">
        <w:rPr>
          <w:spacing w:val="-2"/>
        </w:rPr>
        <w:t xml:space="preserve"> </w:t>
      </w:r>
      <w:r w:rsidRPr="004E2C5B">
        <w:t>выброс,</w:t>
      </w:r>
      <w:r w:rsidRPr="004E2C5B">
        <w:rPr>
          <w:spacing w:val="-2"/>
        </w:rPr>
        <w:t xml:space="preserve"> </w:t>
      </w:r>
      <w:r w:rsidRPr="004E2C5B">
        <w:t>т/год</w:t>
      </w:r>
      <w:r w:rsidRPr="004E2C5B">
        <w:rPr>
          <w:spacing w:val="-3"/>
        </w:rPr>
        <w:t xml:space="preserve"> </w:t>
      </w:r>
      <w:r w:rsidRPr="004E2C5B">
        <w:t>(5.2.5),</w:t>
      </w:r>
      <w:r w:rsidRPr="004E2C5B">
        <w:rPr>
          <w:spacing w:val="-1"/>
        </w:rPr>
        <w:t xml:space="preserve"> </w:t>
      </w:r>
      <w:r w:rsidRPr="004E2C5B">
        <w:rPr>
          <w:b/>
          <w:i/>
        </w:rPr>
        <w:t>_M_</w:t>
      </w:r>
      <w:r w:rsidRPr="004E2C5B">
        <w:rPr>
          <w:b/>
          <w:i/>
          <w:spacing w:val="-1"/>
        </w:rPr>
        <w:t xml:space="preserve"> </w:t>
      </w:r>
      <w:r w:rsidRPr="004E2C5B">
        <w:rPr>
          <w:b/>
          <w:i/>
        </w:rPr>
        <w:t>=</w:t>
      </w:r>
      <w:r w:rsidRPr="004E2C5B">
        <w:rPr>
          <w:b/>
          <w:i/>
          <w:spacing w:val="-2"/>
        </w:rPr>
        <w:t xml:space="preserve"> </w:t>
      </w:r>
      <w:r w:rsidRPr="004E2C5B">
        <w:rPr>
          <w:b/>
          <w:i/>
        </w:rPr>
        <w:t>CI</w:t>
      </w:r>
      <w:r w:rsidRPr="004E2C5B">
        <w:rPr>
          <w:b/>
          <w:i/>
          <w:spacing w:val="-1"/>
        </w:rPr>
        <w:t xml:space="preserve"> </w:t>
      </w:r>
      <w:r w:rsidRPr="004E2C5B">
        <w:rPr>
          <w:b/>
          <w:i/>
        </w:rPr>
        <w:t>·</w:t>
      </w:r>
      <w:r w:rsidRPr="004E2C5B">
        <w:rPr>
          <w:b/>
          <w:i/>
          <w:spacing w:val="-4"/>
        </w:rPr>
        <w:t xml:space="preserve"> </w:t>
      </w:r>
      <w:r w:rsidRPr="004E2C5B">
        <w:rPr>
          <w:b/>
          <w:i/>
        </w:rPr>
        <w:t>M</w:t>
      </w:r>
      <w:r w:rsidRPr="004E2C5B">
        <w:rPr>
          <w:b/>
          <w:i/>
          <w:spacing w:val="-1"/>
        </w:rPr>
        <w:t xml:space="preserve"> </w:t>
      </w:r>
      <w:r w:rsidRPr="004E2C5B">
        <w:rPr>
          <w:b/>
          <w:i/>
        </w:rPr>
        <w:t>/</w:t>
      </w:r>
      <w:r w:rsidRPr="004E2C5B">
        <w:rPr>
          <w:b/>
          <w:i/>
          <w:spacing w:val="-3"/>
        </w:rPr>
        <w:t xml:space="preserve"> </w:t>
      </w:r>
      <w:r w:rsidRPr="004E2C5B">
        <w:rPr>
          <w:b/>
          <w:i/>
        </w:rPr>
        <w:t>100</w:t>
      </w:r>
      <w:r w:rsidRPr="004E2C5B">
        <w:rPr>
          <w:b/>
          <w:i/>
          <w:spacing w:val="-1"/>
        </w:rPr>
        <w:t xml:space="preserve"> </w:t>
      </w:r>
      <w:r w:rsidRPr="004E2C5B">
        <w:rPr>
          <w:b/>
          <w:i/>
        </w:rPr>
        <w:t>=</w:t>
      </w:r>
      <w:r w:rsidRPr="004E2C5B">
        <w:rPr>
          <w:b/>
          <w:i/>
          <w:spacing w:val="-4"/>
        </w:rPr>
        <w:t xml:space="preserve"> </w:t>
      </w:r>
      <w:r w:rsidRPr="004E2C5B">
        <w:rPr>
          <w:b/>
        </w:rPr>
        <w:t>0.48</w:t>
      </w:r>
      <w:r w:rsidRPr="004E2C5B">
        <w:rPr>
          <w:b/>
          <w:spacing w:val="-2"/>
        </w:rPr>
        <w:t xml:space="preserve"> </w:t>
      </w:r>
      <w:r w:rsidRPr="004E2C5B">
        <w:rPr>
          <w:b/>
        </w:rPr>
        <w:t>·</w:t>
      </w:r>
      <w:r w:rsidRPr="004E2C5B">
        <w:rPr>
          <w:b/>
          <w:spacing w:val="-2"/>
        </w:rPr>
        <w:t xml:space="preserve"> </w:t>
      </w:r>
      <w:r w:rsidRPr="004E2C5B">
        <w:rPr>
          <w:b/>
        </w:rPr>
        <w:t>0.002896</w:t>
      </w:r>
      <w:r w:rsidRPr="004E2C5B">
        <w:rPr>
          <w:b/>
          <w:spacing w:val="-4"/>
        </w:rPr>
        <w:t xml:space="preserve"> </w:t>
      </w:r>
      <w:r w:rsidRPr="004E2C5B">
        <w:rPr>
          <w:b/>
        </w:rPr>
        <w:t>/ 100</w:t>
      </w:r>
      <w:r w:rsidRPr="004E2C5B">
        <w:rPr>
          <w:b/>
          <w:spacing w:val="-2"/>
        </w:rPr>
        <w:t xml:space="preserve"> </w:t>
      </w:r>
      <w:r w:rsidRPr="004E2C5B">
        <w:rPr>
          <w:b/>
        </w:rPr>
        <w:t>=</w:t>
      </w:r>
      <w:r w:rsidRPr="004E2C5B">
        <w:rPr>
          <w:b/>
          <w:spacing w:val="-2"/>
        </w:rPr>
        <w:t xml:space="preserve"> 0.0000139</w:t>
      </w:r>
    </w:p>
    <w:p w:rsidR="005D2024" w:rsidRPr="004E2C5B" w:rsidRDefault="004E2C5B" w:rsidP="004E2C5B">
      <w:pPr>
        <w:rPr>
          <w:b/>
        </w:rPr>
      </w:pPr>
      <w:r w:rsidRPr="004E2C5B">
        <w:t>Максимальный</w:t>
      </w:r>
      <w:r w:rsidRPr="004E2C5B">
        <w:rPr>
          <w:spacing w:val="-5"/>
        </w:rPr>
        <w:t xml:space="preserve"> </w:t>
      </w:r>
      <w:r w:rsidRPr="004E2C5B">
        <w:t>из</w:t>
      </w:r>
      <w:r w:rsidRPr="004E2C5B">
        <w:rPr>
          <w:spacing w:val="-6"/>
        </w:rPr>
        <w:t xml:space="preserve"> </w:t>
      </w:r>
      <w:r w:rsidRPr="004E2C5B">
        <w:t>разовых</w:t>
      </w:r>
      <w:r w:rsidRPr="004E2C5B">
        <w:rPr>
          <w:spacing w:val="-3"/>
        </w:rPr>
        <w:t xml:space="preserve"> </w:t>
      </w:r>
      <w:r w:rsidRPr="004E2C5B">
        <w:t>выброс,</w:t>
      </w:r>
      <w:r w:rsidRPr="004E2C5B">
        <w:rPr>
          <w:spacing w:val="-4"/>
        </w:rPr>
        <w:t xml:space="preserve"> </w:t>
      </w:r>
      <w:r w:rsidRPr="004E2C5B">
        <w:t>г/с</w:t>
      </w:r>
      <w:r w:rsidRPr="004E2C5B">
        <w:rPr>
          <w:spacing w:val="-6"/>
        </w:rPr>
        <w:t xml:space="preserve"> </w:t>
      </w:r>
      <w:r w:rsidRPr="004E2C5B">
        <w:t>(5.2.4),</w:t>
      </w:r>
      <w:r w:rsidRPr="004E2C5B">
        <w:rPr>
          <w:spacing w:val="-2"/>
        </w:rPr>
        <w:t xml:space="preserve"> </w:t>
      </w:r>
      <w:r w:rsidRPr="004E2C5B">
        <w:rPr>
          <w:b/>
          <w:i/>
        </w:rPr>
        <w:t>_G_</w:t>
      </w:r>
      <w:r w:rsidRPr="004E2C5B">
        <w:rPr>
          <w:b/>
          <w:i/>
          <w:spacing w:val="-7"/>
        </w:rPr>
        <w:t xml:space="preserve"> </w:t>
      </w:r>
      <w:r w:rsidRPr="004E2C5B">
        <w:rPr>
          <w:b/>
          <w:i/>
        </w:rPr>
        <w:t>=</w:t>
      </w:r>
      <w:r w:rsidRPr="004E2C5B">
        <w:rPr>
          <w:b/>
          <w:i/>
          <w:spacing w:val="-5"/>
        </w:rPr>
        <w:t xml:space="preserve"> </w:t>
      </w:r>
      <w:r w:rsidRPr="004E2C5B">
        <w:rPr>
          <w:b/>
          <w:i/>
        </w:rPr>
        <w:t>CI</w:t>
      </w:r>
      <w:r w:rsidRPr="004E2C5B">
        <w:rPr>
          <w:b/>
          <w:i/>
          <w:spacing w:val="-4"/>
        </w:rPr>
        <w:t xml:space="preserve"> </w:t>
      </w:r>
      <w:r w:rsidRPr="004E2C5B">
        <w:rPr>
          <w:b/>
          <w:i/>
        </w:rPr>
        <w:t>·</w:t>
      </w:r>
      <w:r w:rsidRPr="004E2C5B">
        <w:rPr>
          <w:b/>
          <w:i/>
          <w:spacing w:val="-4"/>
        </w:rPr>
        <w:t xml:space="preserve"> </w:t>
      </w:r>
      <w:r w:rsidRPr="004E2C5B">
        <w:rPr>
          <w:b/>
          <w:i/>
        </w:rPr>
        <w:t>G</w:t>
      </w:r>
      <w:r w:rsidRPr="004E2C5B">
        <w:rPr>
          <w:b/>
          <w:i/>
          <w:spacing w:val="-6"/>
        </w:rPr>
        <w:t xml:space="preserve"> </w:t>
      </w:r>
      <w:r w:rsidRPr="004E2C5B">
        <w:rPr>
          <w:b/>
          <w:i/>
        </w:rPr>
        <w:t>/</w:t>
      </w:r>
      <w:r w:rsidRPr="004E2C5B">
        <w:rPr>
          <w:b/>
          <w:i/>
          <w:spacing w:val="-4"/>
        </w:rPr>
        <w:t xml:space="preserve"> </w:t>
      </w:r>
      <w:r w:rsidRPr="004E2C5B">
        <w:rPr>
          <w:b/>
          <w:i/>
        </w:rPr>
        <w:t>100</w:t>
      </w:r>
      <w:r w:rsidRPr="004E2C5B">
        <w:rPr>
          <w:b/>
          <w:i/>
          <w:spacing w:val="-4"/>
        </w:rPr>
        <w:t xml:space="preserve"> </w:t>
      </w:r>
      <w:r w:rsidRPr="004E2C5B">
        <w:rPr>
          <w:b/>
          <w:i/>
        </w:rPr>
        <w:t>=</w:t>
      </w:r>
      <w:r w:rsidRPr="004E2C5B">
        <w:rPr>
          <w:b/>
          <w:i/>
          <w:spacing w:val="-5"/>
        </w:rPr>
        <w:t xml:space="preserve"> </w:t>
      </w:r>
      <w:r w:rsidRPr="004E2C5B">
        <w:rPr>
          <w:b/>
        </w:rPr>
        <w:t>0.48</w:t>
      </w:r>
      <w:r w:rsidRPr="004E2C5B">
        <w:rPr>
          <w:b/>
          <w:spacing w:val="-4"/>
        </w:rPr>
        <w:t xml:space="preserve"> </w:t>
      </w:r>
      <w:r w:rsidRPr="004E2C5B">
        <w:rPr>
          <w:b/>
        </w:rPr>
        <w:t>·</w:t>
      </w:r>
      <w:r w:rsidRPr="004E2C5B">
        <w:rPr>
          <w:b/>
          <w:spacing w:val="-4"/>
        </w:rPr>
        <w:t xml:space="preserve"> </w:t>
      </w:r>
      <w:r w:rsidRPr="004E2C5B">
        <w:rPr>
          <w:b/>
        </w:rPr>
        <w:t>0.0000907</w:t>
      </w:r>
      <w:r w:rsidRPr="004E2C5B">
        <w:rPr>
          <w:b/>
          <w:spacing w:val="-5"/>
        </w:rPr>
        <w:t xml:space="preserve"> </w:t>
      </w:r>
      <w:r w:rsidRPr="004E2C5B">
        <w:rPr>
          <w:b/>
        </w:rPr>
        <w:t>/</w:t>
      </w:r>
      <w:r w:rsidRPr="004E2C5B">
        <w:rPr>
          <w:b/>
          <w:spacing w:val="-3"/>
        </w:rPr>
        <w:t xml:space="preserve"> </w:t>
      </w:r>
      <w:r w:rsidRPr="004E2C5B">
        <w:rPr>
          <w:b/>
        </w:rPr>
        <w:t>100</w:t>
      </w:r>
      <w:r w:rsidRPr="004E2C5B">
        <w:rPr>
          <w:b/>
          <w:spacing w:val="-5"/>
        </w:rPr>
        <w:t xml:space="preserve"> </w:t>
      </w:r>
      <w:r w:rsidRPr="004E2C5B">
        <w:rPr>
          <w:b/>
        </w:rPr>
        <w:t>=</w:t>
      </w:r>
      <w:r w:rsidRPr="004E2C5B">
        <w:rPr>
          <w:b/>
          <w:spacing w:val="-5"/>
        </w:rPr>
        <w:t xml:space="preserve"> </w:t>
      </w:r>
      <w:r w:rsidRPr="004E2C5B">
        <w:rPr>
          <w:b/>
          <w:spacing w:val="-2"/>
        </w:rPr>
        <w:t>0.000000435</w:t>
      </w: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4844"/>
        <w:gridCol w:w="1884"/>
        <w:gridCol w:w="2016"/>
      </w:tblGrid>
      <w:tr w:rsidR="005D2024" w:rsidRPr="004E2C5B">
        <w:trPr>
          <w:trHeight w:val="251"/>
        </w:trPr>
        <w:tc>
          <w:tcPr>
            <w:tcW w:w="672" w:type="dxa"/>
          </w:tcPr>
          <w:p w:rsidR="005D2024" w:rsidRPr="004E2C5B" w:rsidRDefault="004E2C5B" w:rsidP="004E2C5B">
            <w:pPr>
              <w:pStyle w:val="TableParagraph"/>
              <w:jc w:val="right"/>
              <w:rPr>
                <w:b/>
                <w:i/>
              </w:rPr>
            </w:pPr>
            <w:r w:rsidRPr="004E2C5B">
              <w:rPr>
                <w:b/>
                <w:i/>
                <w:spacing w:val="-5"/>
              </w:rPr>
              <w:t>Код</w:t>
            </w:r>
          </w:p>
        </w:tc>
        <w:tc>
          <w:tcPr>
            <w:tcW w:w="4844" w:type="dxa"/>
          </w:tcPr>
          <w:p w:rsidR="005D2024" w:rsidRPr="004E2C5B" w:rsidRDefault="004E2C5B" w:rsidP="004E2C5B">
            <w:pPr>
              <w:pStyle w:val="TableParagraph"/>
              <w:rPr>
                <w:b/>
                <w:i/>
              </w:rPr>
            </w:pPr>
            <w:r w:rsidRPr="004E2C5B">
              <w:rPr>
                <w:b/>
                <w:i/>
                <w:spacing w:val="-2"/>
              </w:rPr>
              <w:t>Наименование</w:t>
            </w:r>
            <w:r w:rsidRPr="004E2C5B">
              <w:rPr>
                <w:b/>
                <w:i/>
                <w:spacing w:val="10"/>
              </w:rPr>
              <w:t xml:space="preserve"> </w:t>
            </w:r>
            <w:r w:rsidRPr="004E2C5B">
              <w:rPr>
                <w:b/>
                <w:i/>
                <w:spacing w:val="-5"/>
              </w:rPr>
              <w:t>ЗВ</w:t>
            </w:r>
          </w:p>
        </w:tc>
        <w:tc>
          <w:tcPr>
            <w:tcW w:w="1884" w:type="dxa"/>
          </w:tcPr>
          <w:p w:rsidR="005D2024" w:rsidRPr="004E2C5B" w:rsidRDefault="004E2C5B" w:rsidP="004E2C5B">
            <w:pPr>
              <w:pStyle w:val="TableParagraph"/>
              <w:rPr>
                <w:b/>
                <w:i/>
              </w:rPr>
            </w:pPr>
            <w:r w:rsidRPr="004E2C5B">
              <w:rPr>
                <w:b/>
                <w:i/>
              </w:rPr>
              <w:t>Выброс</w:t>
            </w:r>
            <w:r w:rsidRPr="004E2C5B">
              <w:rPr>
                <w:b/>
                <w:i/>
                <w:spacing w:val="-1"/>
              </w:rPr>
              <w:t xml:space="preserve"> </w:t>
            </w:r>
            <w:r w:rsidRPr="004E2C5B">
              <w:rPr>
                <w:b/>
                <w:i/>
                <w:spacing w:val="-5"/>
              </w:rPr>
              <w:t>г/с</w:t>
            </w:r>
          </w:p>
        </w:tc>
        <w:tc>
          <w:tcPr>
            <w:tcW w:w="2016" w:type="dxa"/>
          </w:tcPr>
          <w:p w:rsidR="005D2024" w:rsidRPr="004E2C5B" w:rsidRDefault="004E2C5B" w:rsidP="004E2C5B">
            <w:pPr>
              <w:pStyle w:val="TableParagraph"/>
              <w:rPr>
                <w:b/>
                <w:i/>
              </w:rPr>
            </w:pPr>
            <w:r w:rsidRPr="004E2C5B">
              <w:rPr>
                <w:b/>
                <w:i/>
              </w:rPr>
              <w:t>Выброс</w:t>
            </w:r>
            <w:r w:rsidRPr="004E2C5B">
              <w:rPr>
                <w:b/>
                <w:i/>
                <w:spacing w:val="-3"/>
              </w:rPr>
              <w:t xml:space="preserve"> </w:t>
            </w:r>
            <w:r w:rsidRPr="004E2C5B">
              <w:rPr>
                <w:b/>
                <w:i/>
                <w:spacing w:val="-2"/>
              </w:rPr>
              <w:t>т/год</w:t>
            </w:r>
          </w:p>
        </w:tc>
      </w:tr>
      <w:tr w:rsidR="005D2024" w:rsidRPr="004E2C5B">
        <w:trPr>
          <w:trHeight w:val="251"/>
        </w:trPr>
        <w:tc>
          <w:tcPr>
            <w:tcW w:w="672" w:type="dxa"/>
          </w:tcPr>
          <w:p w:rsidR="005D2024" w:rsidRPr="004E2C5B" w:rsidRDefault="004E2C5B" w:rsidP="004E2C5B">
            <w:pPr>
              <w:pStyle w:val="TableParagraph"/>
              <w:jc w:val="right"/>
            </w:pPr>
            <w:r w:rsidRPr="004E2C5B">
              <w:rPr>
                <w:spacing w:val="-4"/>
              </w:rPr>
              <w:t>0333</w:t>
            </w:r>
          </w:p>
        </w:tc>
        <w:tc>
          <w:tcPr>
            <w:tcW w:w="4844" w:type="dxa"/>
          </w:tcPr>
          <w:p w:rsidR="005D2024" w:rsidRPr="004E2C5B" w:rsidRDefault="004E2C5B" w:rsidP="004E2C5B">
            <w:pPr>
              <w:pStyle w:val="TableParagraph"/>
            </w:pPr>
            <w:r w:rsidRPr="004E2C5B">
              <w:t>Сероводород</w:t>
            </w:r>
            <w:r w:rsidRPr="004E2C5B">
              <w:rPr>
                <w:spacing w:val="-8"/>
              </w:rPr>
              <w:t xml:space="preserve"> </w:t>
            </w:r>
            <w:r w:rsidRPr="004E2C5B">
              <w:t>(Дигидросульфид)</w:t>
            </w:r>
            <w:r w:rsidRPr="004E2C5B">
              <w:rPr>
                <w:spacing w:val="-7"/>
              </w:rPr>
              <w:t xml:space="preserve"> </w:t>
            </w:r>
            <w:r w:rsidRPr="004E2C5B">
              <w:rPr>
                <w:spacing w:val="-2"/>
              </w:rPr>
              <w:t>(518)</w:t>
            </w:r>
          </w:p>
        </w:tc>
        <w:tc>
          <w:tcPr>
            <w:tcW w:w="1884" w:type="dxa"/>
          </w:tcPr>
          <w:p w:rsidR="005D2024" w:rsidRPr="004E2C5B" w:rsidRDefault="004E2C5B" w:rsidP="004E2C5B">
            <w:pPr>
              <w:pStyle w:val="TableParagraph"/>
            </w:pPr>
            <w:r w:rsidRPr="004E2C5B">
              <w:rPr>
                <w:spacing w:val="-2"/>
              </w:rPr>
              <w:t>0.000000435</w:t>
            </w:r>
          </w:p>
        </w:tc>
        <w:tc>
          <w:tcPr>
            <w:tcW w:w="2016" w:type="dxa"/>
          </w:tcPr>
          <w:p w:rsidR="005D2024" w:rsidRPr="004E2C5B" w:rsidRDefault="004E2C5B" w:rsidP="004E2C5B">
            <w:pPr>
              <w:pStyle w:val="TableParagraph"/>
            </w:pPr>
            <w:r w:rsidRPr="004E2C5B">
              <w:rPr>
                <w:spacing w:val="-2"/>
              </w:rPr>
              <w:t>0.0000139</w:t>
            </w:r>
          </w:p>
        </w:tc>
      </w:tr>
      <w:tr w:rsidR="005D2024" w:rsidRPr="004E2C5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51"/>
        </w:trPr>
        <w:tc>
          <w:tcPr>
            <w:tcW w:w="6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4E2C5B" w:rsidRDefault="004E2C5B" w:rsidP="004E2C5B">
            <w:pPr>
              <w:pStyle w:val="TableParagraph"/>
            </w:pPr>
            <w:r w:rsidRPr="004E2C5B">
              <w:rPr>
                <w:spacing w:val="-4"/>
              </w:rPr>
              <w:t>2754</w:t>
            </w:r>
          </w:p>
        </w:tc>
        <w:tc>
          <w:tcPr>
            <w:tcW w:w="4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4E2C5B" w:rsidRDefault="004E2C5B" w:rsidP="004E2C5B">
            <w:pPr>
              <w:pStyle w:val="TableParagraph"/>
            </w:pPr>
            <w:r w:rsidRPr="004E2C5B">
              <w:t>Алканы</w:t>
            </w:r>
            <w:r w:rsidRPr="004E2C5B">
              <w:rPr>
                <w:spacing w:val="-8"/>
              </w:rPr>
              <w:t xml:space="preserve"> </w:t>
            </w:r>
            <w:r w:rsidRPr="004E2C5B">
              <w:t>С12-</w:t>
            </w:r>
            <w:r w:rsidRPr="004E2C5B">
              <w:rPr>
                <w:spacing w:val="-5"/>
              </w:rPr>
              <w:t>19</w:t>
            </w:r>
          </w:p>
        </w:tc>
        <w:tc>
          <w:tcPr>
            <w:tcW w:w="18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4E2C5B" w:rsidRDefault="004E2C5B" w:rsidP="004E2C5B">
            <w:pPr>
              <w:pStyle w:val="TableParagraph"/>
            </w:pPr>
            <w:r w:rsidRPr="004E2C5B">
              <w:rPr>
                <w:spacing w:val="-2"/>
              </w:rPr>
              <w:t>0.0000901</w:t>
            </w:r>
          </w:p>
        </w:tc>
        <w:tc>
          <w:tcPr>
            <w:tcW w:w="2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4E2C5B" w:rsidRDefault="004E2C5B" w:rsidP="004E2C5B">
            <w:pPr>
              <w:pStyle w:val="TableParagraph"/>
            </w:pPr>
            <w:r w:rsidRPr="004E2C5B">
              <w:rPr>
                <w:spacing w:val="-2"/>
              </w:rPr>
              <w:t>0.00288</w:t>
            </w:r>
          </w:p>
        </w:tc>
      </w:tr>
    </w:tbl>
    <w:p w:rsidR="004E2C5B" w:rsidRDefault="004E2C5B" w:rsidP="004E2C5B">
      <w:pPr>
        <w:rPr>
          <w:b/>
          <w:color w:val="FF0000"/>
        </w:rPr>
      </w:pPr>
    </w:p>
    <w:p w:rsidR="004E2C5B" w:rsidRPr="00394D9F" w:rsidRDefault="004E2C5B" w:rsidP="004E2C5B">
      <w:pPr>
        <w:rPr>
          <w:b/>
          <w:highlight w:val="lightGray"/>
        </w:rPr>
      </w:pPr>
      <w:r w:rsidRPr="004E2C5B">
        <w:rPr>
          <w:b/>
          <w:highlight w:val="lightGray"/>
        </w:rPr>
        <w:t>Источник выделения N 010, Неплотности</w:t>
      </w:r>
      <w:r w:rsidRPr="00394D9F">
        <w:rPr>
          <w:b/>
          <w:highlight w:val="lightGray"/>
        </w:rPr>
        <w:t xml:space="preserve"> </w:t>
      </w:r>
      <w:r w:rsidRPr="004E2C5B">
        <w:rPr>
          <w:b/>
          <w:highlight w:val="lightGray"/>
        </w:rPr>
        <w:t>оборудования</w:t>
      </w:r>
      <w:r w:rsidRPr="00394D9F">
        <w:rPr>
          <w:b/>
          <w:highlight w:val="lightGray"/>
        </w:rPr>
        <w:t xml:space="preserve"> </w:t>
      </w:r>
    </w:p>
    <w:p w:rsidR="005D2024" w:rsidRPr="004E2C5B" w:rsidRDefault="004E2C5B" w:rsidP="004E2C5B">
      <w:r w:rsidRPr="004E2C5B">
        <w:t>Список литературы:</w:t>
      </w:r>
    </w:p>
    <w:p w:rsidR="005D2024" w:rsidRPr="004E2C5B" w:rsidRDefault="004E2C5B" w:rsidP="004E2C5B">
      <w:pPr>
        <w:pStyle w:val="a6"/>
        <w:numPr>
          <w:ilvl w:val="0"/>
          <w:numId w:val="43"/>
        </w:numPr>
        <w:tabs>
          <w:tab w:val="left" w:pos="363"/>
        </w:tabs>
        <w:ind w:left="0" w:firstLine="0"/>
      </w:pPr>
      <w:r w:rsidRPr="004E2C5B">
        <w:t>Методика</w:t>
      </w:r>
      <w:r w:rsidRPr="004E2C5B">
        <w:rPr>
          <w:spacing w:val="80"/>
        </w:rPr>
        <w:t xml:space="preserve"> </w:t>
      </w:r>
      <w:r w:rsidRPr="004E2C5B">
        <w:t>расчетов</w:t>
      </w:r>
      <w:r w:rsidRPr="004E2C5B">
        <w:rPr>
          <w:spacing w:val="80"/>
        </w:rPr>
        <w:t xml:space="preserve"> </w:t>
      </w:r>
      <w:r w:rsidRPr="004E2C5B">
        <w:t>выбросов</w:t>
      </w:r>
      <w:r w:rsidRPr="004E2C5B">
        <w:rPr>
          <w:spacing w:val="80"/>
        </w:rPr>
        <w:t xml:space="preserve"> </w:t>
      </w:r>
      <w:r w:rsidRPr="004E2C5B">
        <w:t>в</w:t>
      </w:r>
      <w:r w:rsidRPr="004E2C5B">
        <w:rPr>
          <w:spacing w:val="80"/>
        </w:rPr>
        <w:t xml:space="preserve"> </w:t>
      </w:r>
      <w:r w:rsidRPr="004E2C5B">
        <w:t>окружающую</w:t>
      </w:r>
      <w:r w:rsidRPr="004E2C5B">
        <w:rPr>
          <w:spacing w:val="80"/>
        </w:rPr>
        <w:t xml:space="preserve"> </w:t>
      </w:r>
      <w:r w:rsidRPr="004E2C5B">
        <w:t>среду</w:t>
      </w:r>
      <w:r w:rsidRPr="004E2C5B">
        <w:rPr>
          <w:spacing w:val="80"/>
        </w:rPr>
        <w:t xml:space="preserve"> </w:t>
      </w:r>
      <w:r w:rsidRPr="004E2C5B">
        <w:t>от</w:t>
      </w:r>
      <w:r w:rsidRPr="004E2C5B">
        <w:rPr>
          <w:spacing w:val="80"/>
        </w:rPr>
        <w:t xml:space="preserve"> </w:t>
      </w:r>
      <w:r w:rsidRPr="004E2C5B">
        <w:t>неорганизованных</w:t>
      </w:r>
      <w:r w:rsidRPr="004E2C5B">
        <w:rPr>
          <w:spacing w:val="80"/>
        </w:rPr>
        <w:t xml:space="preserve"> </w:t>
      </w:r>
      <w:r w:rsidRPr="004E2C5B">
        <w:t>источников</w:t>
      </w:r>
      <w:r w:rsidRPr="004E2C5B">
        <w:rPr>
          <w:spacing w:val="80"/>
        </w:rPr>
        <w:t xml:space="preserve"> </w:t>
      </w:r>
      <w:r w:rsidRPr="004E2C5B">
        <w:t>АО "Казтрансойла" Астана, 2005 (п.6.1, 6.2, 6.3 и 6.4)</w:t>
      </w:r>
    </w:p>
    <w:p w:rsidR="005D2024" w:rsidRPr="004E2C5B" w:rsidRDefault="004E2C5B" w:rsidP="004E2C5B">
      <w:pPr>
        <w:pStyle w:val="a6"/>
        <w:numPr>
          <w:ilvl w:val="0"/>
          <w:numId w:val="43"/>
        </w:numPr>
        <w:tabs>
          <w:tab w:val="left" w:pos="363"/>
        </w:tabs>
        <w:ind w:left="0" w:firstLine="0"/>
      </w:pPr>
      <w:r w:rsidRPr="004E2C5B">
        <w:t>Методическое</w:t>
      </w:r>
      <w:r w:rsidRPr="004E2C5B">
        <w:rPr>
          <w:spacing w:val="-3"/>
        </w:rPr>
        <w:t xml:space="preserve"> </w:t>
      </w:r>
      <w:r w:rsidRPr="004E2C5B">
        <w:t>пособие</w:t>
      </w:r>
      <w:r w:rsidRPr="004E2C5B">
        <w:rPr>
          <w:spacing w:val="-3"/>
        </w:rPr>
        <w:t xml:space="preserve"> </w:t>
      </w:r>
      <w:r w:rsidRPr="004E2C5B">
        <w:t>по</w:t>
      </w:r>
      <w:r w:rsidRPr="004E2C5B">
        <w:rPr>
          <w:spacing w:val="-3"/>
        </w:rPr>
        <w:t xml:space="preserve"> </w:t>
      </w:r>
      <w:r w:rsidRPr="004E2C5B">
        <w:t>расчету,</w:t>
      </w:r>
      <w:r w:rsidRPr="004E2C5B">
        <w:rPr>
          <w:spacing w:val="-3"/>
        </w:rPr>
        <w:t xml:space="preserve"> </w:t>
      </w:r>
      <w:r w:rsidRPr="004E2C5B">
        <w:t>нормированию</w:t>
      </w:r>
      <w:r w:rsidRPr="004E2C5B">
        <w:rPr>
          <w:spacing w:val="-3"/>
        </w:rPr>
        <w:t xml:space="preserve"> </w:t>
      </w:r>
      <w:r w:rsidRPr="004E2C5B">
        <w:t>и</w:t>
      </w:r>
      <w:r w:rsidRPr="004E2C5B">
        <w:rPr>
          <w:spacing w:val="-3"/>
        </w:rPr>
        <w:t xml:space="preserve"> </w:t>
      </w:r>
      <w:r w:rsidRPr="004E2C5B">
        <w:t>контролю</w:t>
      </w:r>
      <w:r w:rsidRPr="004E2C5B">
        <w:rPr>
          <w:spacing w:val="-3"/>
        </w:rPr>
        <w:t xml:space="preserve"> </w:t>
      </w:r>
      <w:r w:rsidRPr="004E2C5B">
        <w:t>выбросов</w:t>
      </w:r>
      <w:r w:rsidRPr="004E2C5B">
        <w:rPr>
          <w:spacing w:val="-3"/>
        </w:rPr>
        <w:t xml:space="preserve"> </w:t>
      </w:r>
      <w:r w:rsidRPr="004E2C5B">
        <w:t>загрязняющих</w:t>
      </w:r>
      <w:r w:rsidRPr="004E2C5B">
        <w:rPr>
          <w:spacing w:val="-3"/>
        </w:rPr>
        <w:t xml:space="preserve"> </w:t>
      </w:r>
      <w:r w:rsidRPr="004E2C5B">
        <w:t>веществ в атмосферный воздух (дополненное и переработанное), CПб, НИИ Атмосфера, 2005</w:t>
      </w:r>
    </w:p>
    <w:p w:rsidR="005D2024" w:rsidRPr="004E2C5B" w:rsidRDefault="004E2C5B" w:rsidP="004E2C5B">
      <w:pPr>
        <w:pStyle w:val="a6"/>
        <w:numPr>
          <w:ilvl w:val="0"/>
          <w:numId w:val="43"/>
        </w:numPr>
        <w:tabs>
          <w:tab w:val="left" w:pos="363"/>
        </w:tabs>
        <w:ind w:left="0" w:firstLine="0"/>
      </w:pPr>
      <w:r w:rsidRPr="004E2C5B">
        <w:t>Методические</w:t>
      </w:r>
      <w:r w:rsidRPr="004E2C5B">
        <w:rPr>
          <w:spacing w:val="80"/>
        </w:rPr>
        <w:t xml:space="preserve"> </w:t>
      </w:r>
      <w:r w:rsidRPr="004E2C5B">
        <w:t>указания</w:t>
      </w:r>
      <w:r w:rsidRPr="004E2C5B">
        <w:rPr>
          <w:spacing w:val="80"/>
        </w:rPr>
        <w:t xml:space="preserve"> </w:t>
      </w:r>
      <w:r w:rsidRPr="004E2C5B">
        <w:t>по</w:t>
      </w:r>
      <w:r w:rsidRPr="004E2C5B">
        <w:rPr>
          <w:spacing w:val="80"/>
        </w:rPr>
        <w:t xml:space="preserve"> </w:t>
      </w:r>
      <w:r w:rsidRPr="004E2C5B">
        <w:t>определению</w:t>
      </w:r>
      <w:r w:rsidRPr="004E2C5B">
        <w:rPr>
          <w:spacing w:val="80"/>
        </w:rPr>
        <w:t xml:space="preserve"> </w:t>
      </w:r>
      <w:r w:rsidRPr="004E2C5B">
        <w:t>выбросов</w:t>
      </w:r>
      <w:r w:rsidRPr="004E2C5B">
        <w:rPr>
          <w:spacing w:val="80"/>
        </w:rPr>
        <w:t xml:space="preserve"> </w:t>
      </w:r>
      <w:r w:rsidRPr="004E2C5B">
        <w:t>загрязняющих</w:t>
      </w:r>
      <w:r w:rsidRPr="004E2C5B">
        <w:rPr>
          <w:spacing w:val="80"/>
        </w:rPr>
        <w:t xml:space="preserve"> </w:t>
      </w:r>
      <w:r w:rsidRPr="004E2C5B">
        <w:t>веществ</w:t>
      </w:r>
      <w:r w:rsidRPr="004E2C5B">
        <w:rPr>
          <w:spacing w:val="80"/>
        </w:rPr>
        <w:t xml:space="preserve"> </w:t>
      </w:r>
      <w:r w:rsidRPr="004E2C5B">
        <w:t>в</w:t>
      </w:r>
      <w:r w:rsidRPr="004E2C5B">
        <w:rPr>
          <w:spacing w:val="80"/>
        </w:rPr>
        <w:t xml:space="preserve"> </w:t>
      </w:r>
      <w:r w:rsidRPr="004E2C5B">
        <w:t>атмосферу</w:t>
      </w:r>
      <w:r w:rsidRPr="004E2C5B">
        <w:rPr>
          <w:spacing w:val="80"/>
        </w:rPr>
        <w:t xml:space="preserve"> </w:t>
      </w:r>
      <w:r w:rsidRPr="004E2C5B">
        <w:t>из резервуаров РНД 211.2.02.09-2004. Астана, 2005</w:t>
      </w:r>
    </w:p>
    <w:p w:rsidR="005D2024" w:rsidRPr="004E2C5B" w:rsidRDefault="004E2C5B" w:rsidP="004E2C5B">
      <w:pPr>
        <w:pStyle w:val="a3"/>
        <w:ind w:left="0"/>
      </w:pPr>
      <w:r w:rsidRPr="004E2C5B">
        <w:t>Наименование</w:t>
      </w:r>
      <w:r w:rsidRPr="004E2C5B">
        <w:rPr>
          <w:spacing w:val="-6"/>
        </w:rPr>
        <w:t xml:space="preserve"> </w:t>
      </w:r>
      <w:r w:rsidRPr="004E2C5B">
        <w:t>оборудования:</w:t>
      </w:r>
      <w:r w:rsidRPr="004E2C5B">
        <w:rPr>
          <w:spacing w:val="-5"/>
        </w:rPr>
        <w:t xml:space="preserve"> </w:t>
      </w:r>
      <w:r w:rsidRPr="004E2C5B">
        <w:t>Запорно-регулирующая</w:t>
      </w:r>
      <w:r w:rsidRPr="004E2C5B">
        <w:rPr>
          <w:spacing w:val="-7"/>
        </w:rPr>
        <w:t xml:space="preserve"> </w:t>
      </w:r>
      <w:r w:rsidRPr="004E2C5B">
        <w:t>арматура</w:t>
      </w:r>
      <w:r w:rsidRPr="004E2C5B">
        <w:rPr>
          <w:spacing w:val="-8"/>
        </w:rPr>
        <w:t xml:space="preserve"> </w:t>
      </w:r>
      <w:r w:rsidRPr="004E2C5B">
        <w:t>(среда</w:t>
      </w:r>
      <w:r w:rsidRPr="004E2C5B">
        <w:rPr>
          <w:spacing w:val="-6"/>
        </w:rPr>
        <w:t xml:space="preserve"> </w:t>
      </w:r>
      <w:r w:rsidRPr="004E2C5B">
        <w:t>газовая) Наименование технологического потока: Поток №9</w:t>
      </w:r>
    </w:p>
    <w:p w:rsidR="005D2024" w:rsidRPr="004E2C5B" w:rsidRDefault="004E2C5B" w:rsidP="004E2C5B">
      <w:pPr>
        <w:rPr>
          <w:b/>
        </w:rPr>
      </w:pPr>
      <w:r w:rsidRPr="004E2C5B">
        <w:t>Расчетная</w:t>
      </w:r>
      <w:r w:rsidRPr="004E2C5B">
        <w:rPr>
          <w:spacing w:val="-5"/>
        </w:rPr>
        <w:t xml:space="preserve"> </w:t>
      </w:r>
      <w:r w:rsidRPr="004E2C5B">
        <w:t>величина</w:t>
      </w:r>
      <w:r w:rsidRPr="004E2C5B">
        <w:rPr>
          <w:spacing w:val="-4"/>
        </w:rPr>
        <w:t xml:space="preserve"> </w:t>
      </w:r>
      <w:r w:rsidRPr="004E2C5B">
        <w:t>утечки,</w:t>
      </w:r>
      <w:r w:rsidRPr="004E2C5B">
        <w:rPr>
          <w:spacing w:val="-4"/>
        </w:rPr>
        <w:t xml:space="preserve"> </w:t>
      </w:r>
      <w:r w:rsidRPr="004E2C5B">
        <w:t>кг/с(Прил.Б1)</w:t>
      </w:r>
      <w:r w:rsidRPr="004E2C5B">
        <w:rPr>
          <w:spacing w:val="-5"/>
        </w:rPr>
        <w:t xml:space="preserve"> </w:t>
      </w:r>
      <w:r w:rsidRPr="004E2C5B">
        <w:t>,</w:t>
      </w:r>
      <w:r w:rsidRPr="004E2C5B">
        <w:rPr>
          <w:spacing w:val="-2"/>
        </w:rPr>
        <w:t xml:space="preserve"> </w:t>
      </w:r>
      <w:r w:rsidRPr="004E2C5B">
        <w:rPr>
          <w:b/>
          <w:i/>
        </w:rPr>
        <w:t>Q</w:t>
      </w:r>
      <w:r w:rsidRPr="004E2C5B">
        <w:rPr>
          <w:b/>
          <w:i/>
          <w:spacing w:val="-5"/>
        </w:rPr>
        <w:t xml:space="preserve"> </w:t>
      </w:r>
      <w:r w:rsidRPr="004E2C5B">
        <w:rPr>
          <w:b/>
          <w:i/>
        </w:rPr>
        <w:t>=</w:t>
      </w:r>
      <w:r w:rsidRPr="004E2C5B">
        <w:rPr>
          <w:b/>
          <w:i/>
          <w:spacing w:val="-5"/>
        </w:rPr>
        <w:t xml:space="preserve"> </w:t>
      </w:r>
      <w:r w:rsidRPr="004E2C5B">
        <w:rPr>
          <w:b/>
          <w:spacing w:val="-2"/>
        </w:rPr>
        <w:t>0.020988</w:t>
      </w:r>
    </w:p>
    <w:p w:rsidR="005D2024" w:rsidRPr="004E2C5B" w:rsidRDefault="004E2C5B" w:rsidP="004E2C5B">
      <w:pPr>
        <w:pStyle w:val="a3"/>
        <w:ind w:left="0"/>
        <w:rPr>
          <w:b/>
        </w:rPr>
      </w:pPr>
      <w:r w:rsidRPr="004E2C5B">
        <w:t>Расчетная</w:t>
      </w:r>
      <w:r w:rsidRPr="004E2C5B">
        <w:rPr>
          <w:spacing w:val="-7"/>
        </w:rPr>
        <w:t xml:space="preserve"> </w:t>
      </w:r>
      <w:r w:rsidRPr="004E2C5B">
        <w:t>доля</w:t>
      </w:r>
      <w:r w:rsidRPr="004E2C5B">
        <w:rPr>
          <w:spacing w:val="-4"/>
        </w:rPr>
        <w:t xml:space="preserve"> </w:t>
      </w:r>
      <w:r w:rsidRPr="004E2C5B">
        <w:t>уплотнений,</w:t>
      </w:r>
      <w:r w:rsidRPr="004E2C5B">
        <w:rPr>
          <w:spacing w:val="-5"/>
        </w:rPr>
        <w:t xml:space="preserve"> </w:t>
      </w:r>
      <w:r w:rsidRPr="004E2C5B">
        <w:t>потерявших</w:t>
      </w:r>
      <w:r w:rsidRPr="004E2C5B">
        <w:rPr>
          <w:spacing w:val="-4"/>
        </w:rPr>
        <w:t xml:space="preserve"> </w:t>
      </w:r>
      <w:r w:rsidRPr="004E2C5B">
        <w:t>герметичность,</w:t>
      </w:r>
      <w:r w:rsidRPr="004E2C5B">
        <w:rPr>
          <w:spacing w:val="-5"/>
        </w:rPr>
        <w:t xml:space="preserve"> </w:t>
      </w:r>
      <w:r w:rsidRPr="004E2C5B">
        <w:t>доли</w:t>
      </w:r>
      <w:r w:rsidRPr="004E2C5B">
        <w:rPr>
          <w:spacing w:val="-7"/>
        </w:rPr>
        <w:t xml:space="preserve"> </w:t>
      </w:r>
      <w:r w:rsidRPr="004E2C5B">
        <w:t>единицы</w:t>
      </w:r>
      <w:r w:rsidRPr="004E2C5B">
        <w:rPr>
          <w:spacing w:val="-4"/>
        </w:rPr>
        <w:t xml:space="preserve"> </w:t>
      </w:r>
      <w:r w:rsidRPr="004E2C5B">
        <w:t>(Прил.Б1)</w:t>
      </w:r>
      <w:r w:rsidRPr="004E2C5B">
        <w:rPr>
          <w:spacing w:val="-4"/>
        </w:rPr>
        <w:t xml:space="preserve"> </w:t>
      </w:r>
      <w:r w:rsidRPr="004E2C5B">
        <w:t>,</w:t>
      </w:r>
      <w:r w:rsidRPr="004E2C5B">
        <w:rPr>
          <w:spacing w:val="-6"/>
        </w:rPr>
        <w:t xml:space="preserve"> </w:t>
      </w:r>
      <w:r w:rsidRPr="004E2C5B">
        <w:rPr>
          <w:b/>
          <w:i/>
        </w:rPr>
        <w:t>X</w:t>
      </w:r>
      <w:r w:rsidRPr="004E2C5B">
        <w:rPr>
          <w:b/>
          <w:i/>
          <w:spacing w:val="-5"/>
        </w:rPr>
        <w:t xml:space="preserve"> </w:t>
      </w:r>
      <w:r w:rsidRPr="004E2C5B">
        <w:rPr>
          <w:b/>
          <w:i/>
        </w:rPr>
        <w:t>=</w:t>
      </w:r>
      <w:r w:rsidRPr="004E2C5B">
        <w:rPr>
          <w:b/>
          <w:i/>
          <w:spacing w:val="-5"/>
        </w:rPr>
        <w:t xml:space="preserve"> </w:t>
      </w:r>
      <w:r w:rsidRPr="004E2C5B">
        <w:rPr>
          <w:b/>
          <w:spacing w:val="-2"/>
        </w:rPr>
        <w:t>0.293</w:t>
      </w:r>
    </w:p>
    <w:p w:rsidR="005D2024" w:rsidRPr="004E2C5B" w:rsidRDefault="004E2C5B" w:rsidP="004E2C5B">
      <w:pPr>
        <w:pStyle w:val="a3"/>
        <w:ind w:left="0"/>
        <w:rPr>
          <w:b/>
        </w:rPr>
      </w:pPr>
      <w:r w:rsidRPr="004E2C5B">
        <w:t>Общее</w:t>
      </w:r>
      <w:r w:rsidRPr="004E2C5B">
        <w:rPr>
          <w:spacing w:val="-6"/>
        </w:rPr>
        <w:t xml:space="preserve"> </w:t>
      </w:r>
      <w:r w:rsidRPr="004E2C5B">
        <w:t>количество</w:t>
      </w:r>
      <w:r w:rsidRPr="004E2C5B">
        <w:rPr>
          <w:spacing w:val="-4"/>
        </w:rPr>
        <w:t xml:space="preserve"> </w:t>
      </w:r>
      <w:r w:rsidRPr="004E2C5B">
        <w:t>данного</w:t>
      </w:r>
      <w:r w:rsidRPr="004E2C5B">
        <w:rPr>
          <w:spacing w:val="-4"/>
        </w:rPr>
        <w:t xml:space="preserve"> </w:t>
      </w:r>
      <w:r w:rsidRPr="004E2C5B">
        <w:t>оборудования,</w:t>
      </w:r>
      <w:r w:rsidRPr="004E2C5B">
        <w:rPr>
          <w:spacing w:val="-3"/>
        </w:rPr>
        <w:t xml:space="preserve"> </w:t>
      </w:r>
      <w:r w:rsidRPr="004E2C5B">
        <w:t>шт.,</w:t>
      </w:r>
      <w:r w:rsidRPr="004E2C5B">
        <w:rPr>
          <w:spacing w:val="-2"/>
        </w:rPr>
        <w:t xml:space="preserve"> </w:t>
      </w:r>
      <w:r w:rsidRPr="004E2C5B">
        <w:rPr>
          <w:b/>
          <w:i/>
        </w:rPr>
        <w:t>N</w:t>
      </w:r>
      <w:r w:rsidRPr="004E2C5B">
        <w:rPr>
          <w:b/>
          <w:i/>
          <w:spacing w:val="-5"/>
        </w:rPr>
        <w:t xml:space="preserve"> </w:t>
      </w:r>
      <w:r w:rsidRPr="004E2C5B">
        <w:rPr>
          <w:b/>
          <w:i/>
        </w:rPr>
        <w:t>=</w:t>
      </w:r>
      <w:r w:rsidRPr="004E2C5B">
        <w:rPr>
          <w:b/>
          <w:i/>
          <w:spacing w:val="-7"/>
        </w:rPr>
        <w:t xml:space="preserve"> </w:t>
      </w:r>
      <w:r w:rsidRPr="004E2C5B">
        <w:rPr>
          <w:b/>
          <w:spacing w:val="-10"/>
        </w:rPr>
        <w:t>4</w:t>
      </w:r>
    </w:p>
    <w:p w:rsidR="005D2024" w:rsidRPr="004E2C5B" w:rsidRDefault="004E2C5B" w:rsidP="004E2C5B">
      <w:pPr>
        <w:pStyle w:val="a3"/>
        <w:ind w:left="0"/>
        <w:rPr>
          <w:b/>
        </w:rPr>
      </w:pPr>
      <w:r w:rsidRPr="004E2C5B">
        <w:t>Среднее</w:t>
      </w:r>
      <w:r w:rsidRPr="004E2C5B">
        <w:rPr>
          <w:spacing w:val="-6"/>
        </w:rPr>
        <w:t xml:space="preserve"> </w:t>
      </w:r>
      <w:r w:rsidRPr="004E2C5B">
        <w:t>время</w:t>
      </w:r>
      <w:r w:rsidRPr="004E2C5B">
        <w:rPr>
          <w:spacing w:val="-5"/>
        </w:rPr>
        <w:t xml:space="preserve"> </w:t>
      </w:r>
      <w:r w:rsidRPr="004E2C5B">
        <w:t>работы</w:t>
      </w:r>
      <w:r w:rsidRPr="004E2C5B">
        <w:rPr>
          <w:spacing w:val="-4"/>
        </w:rPr>
        <w:t xml:space="preserve"> </w:t>
      </w:r>
      <w:r w:rsidRPr="004E2C5B">
        <w:t>данного</w:t>
      </w:r>
      <w:r w:rsidRPr="004E2C5B">
        <w:rPr>
          <w:spacing w:val="-4"/>
        </w:rPr>
        <w:t xml:space="preserve"> </w:t>
      </w:r>
      <w:r w:rsidRPr="004E2C5B">
        <w:t>оборудования,</w:t>
      </w:r>
      <w:r w:rsidRPr="004E2C5B">
        <w:rPr>
          <w:spacing w:val="-3"/>
        </w:rPr>
        <w:t xml:space="preserve"> </w:t>
      </w:r>
      <w:r w:rsidRPr="004E2C5B">
        <w:t>час/год,</w:t>
      </w:r>
      <w:r w:rsidRPr="004E2C5B">
        <w:rPr>
          <w:spacing w:val="-4"/>
        </w:rPr>
        <w:t xml:space="preserve"> </w:t>
      </w:r>
      <w:r w:rsidRPr="004E2C5B">
        <w:rPr>
          <w:b/>
          <w:i/>
        </w:rPr>
        <w:t>_T_</w:t>
      </w:r>
      <w:r w:rsidRPr="004E2C5B">
        <w:rPr>
          <w:b/>
          <w:i/>
          <w:spacing w:val="-4"/>
        </w:rPr>
        <w:t xml:space="preserve"> </w:t>
      </w:r>
      <w:r w:rsidRPr="004E2C5B">
        <w:rPr>
          <w:b/>
          <w:i/>
        </w:rPr>
        <w:t>=</w:t>
      </w:r>
      <w:r w:rsidRPr="004E2C5B">
        <w:rPr>
          <w:b/>
          <w:i/>
          <w:spacing w:val="-5"/>
        </w:rPr>
        <w:t xml:space="preserve"> </w:t>
      </w:r>
      <w:r w:rsidRPr="004E2C5B">
        <w:rPr>
          <w:b/>
          <w:spacing w:val="-4"/>
        </w:rPr>
        <w:t>4000</w:t>
      </w:r>
    </w:p>
    <w:p w:rsidR="005D2024" w:rsidRPr="004E2C5B" w:rsidRDefault="004E2C5B" w:rsidP="004E2C5B">
      <w:pPr>
        <w:rPr>
          <w:b/>
        </w:rPr>
      </w:pPr>
      <w:r w:rsidRPr="004E2C5B">
        <w:t>Суммарная</w:t>
      </w:r>
      <w:r w:rsidRPr="004E2C5B">
        <w:rPr>
          <w:spacing w:val="-2"/>
        </w:rPr>
        <w:t xml:space="preserve"> </w:t>
      </w:r>
      <w:r w:rsidRPr="004E2C5B">
        <w:t>утечка</w:t>
      </w:r>
      <w:r w:rsidRPr="004E2C5B">
        <w:rPr>
          <w:spacing w:val="-2"/>
        </w:rPr>
        <w:t xml:space="preserve"> </w:t>
      </w:r>
      <w:r w:rsidRPr="004E2C5B">
        <w:t>всех</w:t>
      </w:r>
      <w:r w:rsidRPr="004E2C5B">
        <w:rPr>
          <w:spacing w:val="-1"/>
        </w:rPr>
        <w:t xml:space="preserve"> </w:t>
      </w:r>
      <w:r w:rsidRPr="004E2C5B">
        <w:t>компонентов,</w:t>
      </w:r>
      <w:r w:rsidRPr="004E2C5B">
        <w:rPr>
          <w:spacing w:val="-2"/>
        </w:rPr>
        <w:t xml:space="preserve"> </w:t>
      </w:r>
      <w:r w:rsidRPr="004E2C5B">
        <w:t>кг/час</w:t>
      </w:r>
      <w:r w:rsidRPr="004E2C5B">
        <w:rPr>
          <w:spacing w:val="-3"/>
        </w:rPr>
        <w:t xml:space="preserve"> </w:t>
      </w:r>
      <w:r w:rsidRPr="004E2C5B">
        <w:t>(6.1)</w:t>
      </w:r>
      <w:r w:rsidRPr="004E2C5B">
        <w:rPr>
          <w:spacing w:val="-2"/>
        </w:rPr>
        <w:t xml:space="preserve"> </w:t>
      </w:r>
      <w:r w:rsidRPr="004E2C5B">
        <w:t>,</w:t>
      </w:r>
      <w:r w:rsidRPr="004E2C5B">
        <w:rPr>
          <w:spacing w:val="-2"/>
        </w:rPr>
        <w:t xml:space="preserve"> </w:t>
      </w:r>
      <w:r w:rsidRPr="004E2C5B">
        <w:rPr>
          <w:b/>
          <w:i/>
        </w:rPr>
        <w:t>G</w:t>
      </w:r>
      <w:r w:rsidRPr="004E2C5B">
        <w:rPr>
          <w:b/>
          <w:i/>
          <w:spacing w:val="-2"/>
        </w:rPr>
        <w:t xml:space="preserve"> </w:t>
      </w:r>
      <w:r w:rsidRPr="004E2C5B">
        <w:rPr>
          <w:b/>
          <w:i/>
        </w:rPr>
        <w:t>=</w:t>
      </w:r>
      <w:r w:rsidRPr="004E2C5B">
        <w:rPr>
          <w:b/>
          <w:i/>
          <w:spacing w:val="-3"/>
        </w:rPr>
        <w:t xml:space="preserve"> </w:t>
      </w:r>
      <w:r w:rsidRPr="004E2C5B">
        <w:rPr>
          <w:b/>
          <w:i/>
        </w:rPr>
        <w:t>X</w:t>
      </w:r>
      <w:r w:rsidRPr="004E2C5B">
        <w:rPr>
          <w:b/>
          <w:i/>
          <w:spacing w:val="-2"/>
        </w:rPr>
        <w:t xml:space="preserve"> </w:t>
      </w:r>
      <w:r w:rsidRPr="004E2C5B">
        <w:rPr>
          <w:b/>
          <w:i/>
        </w:rPr>
        <w:t>*</w:t>
      </w:r>
      <w:r w:rsidRPr="004E2C5B">
        <w:rPr>
          <w:b/>
          <w:i/>
          <w:spacing w:val="-2"/>
        </w:rPr>
        <w:t xml:space="preserve"> </w:t>
      </w:r>
      <w:r w:rsidRPr="004E2C5B">
        <w:rPr>
          <w:b/>
          <w:i/>
        </w:rPr>
        <w:t>Q</w:t>
      </w:r>
      <w:r w:rsidRPr="004E2C5B">
        <w:rPr>
          <w:b/>
          <w:i/>
          <w:spacing w:val="-2"/>
        </w:rPr>
        <w:t xml:space="preserve"> </w:t>
      </w:r>
      <w:r w:rsidRPr="004E2C5B">
        <w:rPr>
          <w:b/>
          <w:i/>
        </w:rPr>
        <w:t>*</w:t>
      </w:r>
      <w:r w:rsidRPr="004E2C5B">
        <w:rPr>
          <w:b/>
          <w:i/>
          <w:spacing w:val="-2"/>
        </w:rPr>
        <w:t xml:space="preserve"> </w:t>
      </w:r>
      <w:r w:rsidRPr="004E2C5B">
        <w:rPr>
          <w:b/>
          <w:i/>
        </w:rPr>
        <w:t>N</w:t>
      </w:r>
      <w:r w:rsidRPr="004E2C5B">
        <w:rPr>
          <w:b/>
          <w:i/>
          <w:spacing w:val="-2"/>
        </w:rPr>
        <w:t xml:space="preserve"> </w:t>
      </w:r>
      <w:r w:rsidRPr="004E2C5B">
        <w:rPr>
          <w:b/>
          <w:i/>
        </w:rPr>
        <w:t>=</w:t>
      </w:r>
      <w:r w:rsidRPr="004E2C5B">
        <w:rPr>
          <w:b/>
          <w:i/>
          <w:spacing w:val="-2"/>
        </w:rPr>
        <w:t xml:space="preserve"> </w:t>
      </w:r>
      <w:r w:rsidRPr="004E2C5B">
        <w:rPr>
          <w:b/>
        </w:rPr>
        <w:t>0.293</w:t>
      </w:r>
      <w:r w:rsidRPr="004E2C5B">
        <w:rPr>
          <w:b/>
          <w:spacing w:val="-2"/>
        </w:rPr>
        <w:t xml:space="preserve"> </w:t>
      </w:r>
      <w:r w:rsidRPr="004E2C5B">
        <w:rPr>
          <w:b/>
        </w:rPr>
        <w:t>*</w:t>
      </w:r>
      <w:r w:rsidRPr="004E2C5B">
        <w:rPr>
          <w:b/>
          <w:spacing w:val="-1"/>
        </w:rPr>
        <w:t xml:space="preserve"> </w:t>
      </w:r>
      <w:r w:rsidRPr="004E2C5B">
        <w:rPr>
          <w:b/>
        </w:rPr>
        <w:t>0.020988</w:t>
      </w:r>
      <w:r w:rsidRPr="004E2C5B">
        <w:rPr>
          <w:b/>
          <w:spacing w:val="-2"/>
        </w:rPr>
        <w:t xml:space="preserve"> </w:t>
      </w:r>
      <w:r w:rsidRPr="004E2C5B">
        <w:rPr>
          <w:b/>
        </w:rPr>
        <w:t>*</w:t>
      </w:r>
      <w:r w:rsidRPr="004E2C5B">
        <w:rPr>
          <w:b/>
          <w:spacing w:val="-1"/>
        </w:rPr>
        <w:t xml:space="preserve"> </w:t>
      </w:r>
      <w:r w:rsidRPr="004E2C5B">
        <w:rPr>
          <w:b/>
        </w:rPr>
        <w:t>4</w:t>
      </w:r>
      <w:r w:rsidRPr="004E2C5B">
        <w:rPr>
          <w:b/>
          <w:spacing w:val="-5"/>
        </w:rPr>
        <w:t xml:space="preserve"> </w:t>
      </w:r>
      <w:r w:rsidRPr="004E2C5B">
        <w:rPr>
          <w:b/>
        </w:rPr>
        <w:t>=</w:t>
      </w:r>
      <w:r w:rsidRPr="004E2C5B">
        <w:rPr>
          <w:b/>
          <w:spacing w:val="-2"/>
        </w:rPr>
        <w:t xml:space="preserve"> 0.0246</w:t>
      </w:r>
    </w:p>
    <w:p w:rsidR="005D2024" w:rsidRPr="004E2C5B" w:rsidRDefault="004E2C5B" w:rsidP="004E2C5B">
      <w:pPr>
        <w:rPr>
          <w:b/>
        </w:rPr>
      </w:pPr>
      <w:r w:rsidRPr="004E2C5B">
        <w:t>Суммарная</w:t>
      </w:r>
      <w:r w:rsidRPr="004E2C5B">
        <w:rPr>
          <w:spacing w:val="-2"/>
        </w:rPr>
        <w:t xml:space="preserve"> </w:t>
      </w:r>
      <w:r w:rsidRPr="004E2C5B">
        <w:t>утечка</w:t>
      </w:r>
      <w:r w:rsidRPr="004E2C5B">
        <w:rPr>
          <w:spacing w:val="-2"/>
        </w:rPr>
        <w:t xml:space="preserve"> </w:t>
      </w:r>
      <w:r w:rsidRPr="004E2C5B">
        <w:t>всех</w:t>
      </w:r>
      <w:r w:rsidRPr="004E2C5B">
        <w:rPr>
          <w:spacing w:val="-2"/>
        </w:rPr>
        <w:t xml:space="preserve"> </w:t>
      </w:r>
      <w:r w:rsidRPr="004E2C5B">
        <w:t>компонентов,</w:t>
      </w:r>
      <w:r w:rsidRPr="004E2C5B">
        <w:rPr>
          <w:spacing w:val="-2"/>
        </w:rPr>
        <w:t xml:space="preserve"> </w:t>
      </w:r>
      <w:r w:rsidRPr="004E2C5B">
        <w:t>г/с</w:t>
      </w:r>
      <w:r w:rsidRPr="004E2C5B">
        <w:rPr>
          <w:spacing w:val="-2"/>
        </w:rPr>
        <w:t xml:space="preserve"> </w:t>
      </w:r>
      <w:r w:rsidRPr="004E2C5B">
        <w:t xml:space="preserve">, </w:t>
      </w:r>
      <w:r w:rsidRPr="004E2C5B">
        <w:rPr>
          <w:b/>
          <w:i/>
        </w:rPr>
        <w:t>G</w:t>
      </w:r>
      <w:r w:rsidRPr="004E2C5B">
        <w:rPr>
          <w:b/>
          <w:i/>
          <w:spacing w:val="-3"/>
        </w:rPr>
        <w:t xml:space="preserve"> </w:t>
      </w:r>
      <w:r w:rsidRPr="004E2C5B">
        <w:rPr>
          <w:b/>
          <w:i/>
        </w:rPr>
        <w:t>=</w:t>
      </w:r>
      <w:r w:rsidRPr="004E2C5B">
        <w:rPr>
          <w:b/>
          <w:i/>
          <w:spacing w:val="-3"/>
        </w:rPr>
        <w:t xml:space="preserve"> </w:t>
      </w:r>
      <w:r w:rsidRPr="004E2C5B">
        <w:rPr>
          <w:b/>
          <w:i/>
        </w:rPr>
        <w:t>G</w:t>
      </w:r>
      <w:r w:rsidRPr="004E2C5B">
        <w:rPr>
          <w:b/>
          <w:i/>
          <w:spacing w:val="-3"/>
        </w:rPr>
        <w:t xml:space="preserve"> </w:t>
      </w:r>
      <w:r w:rsidRPr="004E2C5B">
        <w:rPr>
          <w:b/>
          <w:i/>
        </w:rPr>
        <w:t>/</w:t>
      </w:r>
      <w:r w:rsidRPr="004E2C5B">
        <w:rPr>
          <w:b/>
          <w:i/>
          <w:spacing w:val="-4"/>
        </w:rPr>
        <w:t xml:space="preserve"> </w:t>
      </w:r>
      <w:r w:rsidRPr="004E2C5B">
        <w:rPr>
          <w:b/>
          <w:i/>
        </w:rPr>
        <w:t>3.6</w:t>
      </w:r>
      <w:r w:rsidRPr="004E2C5B">
        <w:rPr>
          <w:b/>
          <w:i/>
          <w:spacing w:val="-2"/>
        </w:rPr>
        <w:t xml:space="preserve"> </w:t>
      </w:r>
      <w:r w:rsidRPr="004E2C5B">
        <w:rPr>
          <w:b/>
          <w:i/>
        </w:rPr>
        <w:t>=</w:t>
      </w:r>
      <w:r w:rsidRPr="004E2C5B">
        <w:rPr>
          <w:b/>
          <w:i/>
          <w:spacing w:val="-3"/>
        </w:rPr>
        <w:t xml:space="preserve"> </w:t>
      </w:r>
      <w:r w:rsidRPr="004E2C5B">
        <w:rPr>
          <w:b/>
        </w:rPr>
        <w:t>0.0246</w:t>
      </w:r>
      <w:r w:rsidRPr="004E2C5B">
        <w:rPr>
          <w:b/>
          <w:spacing w:val="-5"/>
        </w:rPr>
        <w:t xml:space="preserve"> </w:t>
      </w:r>
      <w:r w:rsidRPr="004E2C5B">
        <w:rPr>
          <w:b/>
        </w:rPr>
        <w:t>/</w:t>
      </w:r>
      <w:r w:rsidRPr="004E2C5B">
        <w:rPr>
          <w:b/>
          <w:spacing w:val="-1"/>
        </w:rPr>
        <w:t xml:space="preserve"> </w:t>
      </w:r>
      <w:r w:rsidRPr="004E2C5B">
        <w:rPr>
          <w:b/>
        </w:rPr>
        <w:t>3.6</w:t>
      </w:r>
      <w:r w:rsidRPr="004E2C5B">
        <w:rPr>
          <w:b/>
          <w:spacing w:val="-2"/>
        </w:rPr>
        <w:t xml:space="preserve"> </w:t>
      </w:r>
      <w:r w:rsidRPr="004E2C5B">
        <w:rPr>
          <w:b/>
        </w:rPr>
        <w:t>=</w:t>
      </w:r>
      <w:r w:rsidRPr="004E2C5B">
        <w:rPr>
          <w:b/>
          <w:spacing w:val="-3"/>
        </w:rPr>
        <w:t xml:space="preserve"> </w:t>
      </w:r>
      <w:r w:rsidRPr="004E2C5B">
        <w:rPr>
          <w:b/>
        </w:rPr>
        <w:t xml:space="preserve">0.00683 </w:t>
      </w:r>
      <w:r w:rsidRPr="004E2C5B">
        <w:rPr>
          <w:b/>
          <w:i/>
          <w:u w:val="thick"/>
        </w:rPr>
        <w:t>Примесь: 0415 Смесь углеводородов предельных С1-С5 (1531*, 1539*)</w:t>
      </w:r>
      <w:r w:rsidRPr="004E2C5B">
        <w:rPr>
          <w:b/>
          <w:i/>
        </w:rPr>
        <w:t xml:space="preserve"> </w:t>
      </w:r>
      <w:r w:rsidRPr="004E2C5B">
        <w:t xml:space="preserve">Массовая концентрация компонента в потоке, % , </w:t>
      </w:r>
      <w:r w:rsidRPr="004E2C5B">
        <w:rPr>
          <w:b/>
          <w:i/>
        </w:rPr>
        <w:t xml:space="preserve">C = </w:t>
      </w:r>
      <w:r w:rsidRPr="004E2C5B">
        <w:rPr>
          <w:b/>
        </w:rPr>
        <w:t>60</w:t>
      </w:r>
    </w:p>
    <w:p w:rsidR="005D2024" w:rsidRPr="004E2C5B" w:rsidRDefault="004E2C5B" w:rsidP="004E2C5B">
      <w:pPr>
        <w:rPr>
          <w:b/>
        </w:rPr>
      </w:pPr>
      <w:r w:rsidRPr="004E2C5B">
        <w:t>Максимальный</w:t>
      </w:r>
      <w:r w:rsidRPr="004E2C5B">
        <w:rPr>
          <w:spacing w:val="-2"/>
        </w:rPr>
        <w:t xml:space="preserve"> </w:t>
      </w:r>
      <w:r w:rsidRPr="004E2C5B">
        <w:t>разовый</w:t>
      </w:r>
      <w:r w:rsidRPr="004E2C5B">
        <w:rPr>
          <w:spacing w:val="-1"/>
        </w:rPr>
        <w:t xml:space="preserve"> </w:t>
      </w:r>
      <w:r w:rsidRPr="004E2C5B">
        <w:t>выброс,</w:t>
      </w:r>
      <w:r w:rsidRPr="004E2C5B">
        <w:rPr>
          <w:spacing w:val="-3"/>
        </w:rPr>
        <w:t xml:space="preserve"> </w:t>
      </w:r>
      <w:r w:rsidRPr="004E2C5B">
        <w:t>г/с</w:t>
      </w:r>
      <w:r w:rsidRPr="004E2C5B">
        <w:rPr>
          <w:spacing w:val="-2"/>
        </w:rPr>
        <w:t xml:space="preserve"> </w:t>
      </w:r>
      <w:r w:rsidRPr="004E2C5B">
        <w:t xml:space="preserve">, </w:t>
      </w:r>
      <w:r w:rsidRPr="004E2C5B">
        <w:rPr>
          <w:b/>
          <w:i/>
        </w:rPr>
        <w:t>_G_</w:t>
      </w:r>
      <w:r w:rsidRPr="004E2C5B">
        <w:rPr>
          <w:b/>
          <w:i/>
          <w:spacing w:val="-1"/>
        </w:rPr>
        <w:t xml:space="preserve"> </w:t>
      </w:r>
      <w:r w:rsidRPr="004E2C5B">
        <w:rPr>
          <w:b/>
          <w:i/>
        </w:rPr>
        <w:t>=</w:t>
      </w:r>
      <w:r w:rsidRPr="004E2C5B">
        <w:rPr>
          <w:b/>
          <w:i/>
          <w:spacing w:val="-2"/>
        </w:rPr>
        <w:t xml:space="preserve"> </w:t>
      </w:r>
      <w:r w:rsidRPr="004E2C5B">
        <w:rPr>
          <w:b/>
          <w:i/>
        </w:rPr>
        <w:t>G</w:t>
      </w:r>
      <w:r w:rsidRPr="004E2C5B">
        <w:rPr>
          <w:b/>
          <w:i/>
          <w:spacing w:val="-3"/>
        </w:rPr>
        <w:t xml:space="preserve"> </w:t>
      </w:r>
      <w:r w:rsidRPr="004E2C5B">
        <w:rPr>
          <w:b/>
          <w:i/>
        </w:rPr>
        <w:t>*</w:t>
      </w:r>
      <w:r w:rsidRPr="004E2C5B">
        <w:rPr>
          <w:b/>
          <w:i/>
          <w:spacing w:val="-1"/>
        </w:rPr>
        <w:t xml:space="preserve"> </w:t>
      </w:r>
      <w:r w:rsidRPr="004E2C5B">
        <w:rPr>
          <w:b/>
          <w:i/>
        </w:rPr>
        <w:t>C</w:t>
      </w:r>
      <w:r w:rsidRPr="004E2C5B">
        <w:rPr>
          <w:b/>
          <w:i/>
          <w:spacing w:val="-5"/>
        </w:rPr>
        <w:t xml:space="preserve"> </w:t>
      </w:r>
      <w:r w:rsidRPr="004E2C5B">
        <w:rPr>
          <w:b/>
          <w:i/>
        </w:rPr>
        <w:t>/</w:t>
      </w:r>
      <w:r w:rsidRPr="004E2C5B">
        <w:rPr>
          <w:b/>
          <w:i/>
          <w:spacing w:val="-3"/>
        </w:rPr>
        <w:t xml:space="preserve"> </w:t>
      </w:r>
      <w:r w:rsidRPr="004E2C5B">
        <w:rPr>
          <w:b/>
          <w:i/>
        </w:rPr>
        <w:t>100</w:t>
      </w:r>
      <w:r w:rsidRPr="004E2C5B">
        <w:rPr>
          <w:b/>
          <w:i/>
          <w:spacing w:val="-2"/>
        </w:rPr>
        <w:t xml:space="preserve"> </w:t>
      </w:r>
      <w:r w:rsidRPr="004E2C5B">
        <w:rPr>
          <w:b/>
          <w:i/>
        </w:rPr>
        <w:t>=</w:t>
      </w:r>
      <w:r w:rsidRPr="004E2C5B">
        <w:rPr>
          <w:b/>
          <w:i/>
          <w:spacing w:val="-1"/>
        </w:rPr>
        <w:t xml:space="preserve"> </w:t>
      </w:r>
      <w:r w:rsidRPr="004E2C5B">
        <w:rPr>
          <w:b/>
        </w:rPr>
        <w:t>0.00683</w:t>
      </w:r>
      <w:r w:rsidRPr="004E2C5B">
        <w:rPr>
          <w:b/>
          <w:spacing w:val="-4"/>
        </w:rPr>
        <w:t xml:space="preserve"> </w:t>
      </w:r>
      <w:r w:rsidRPr="004E2C5B">
        <w:rPr>
          <w:b/>
        </w:rPr>
        <w:t>*</w:t>
      </w:r>
      <w:r w:rsidRPr="004E2C5B">
        <w:rPr>
          <w:b/>
          <w:spacing w:val="-1"/>
        </w:rPr>
        <w:t xml:space="preserve"> </w:t>
      </w:r>
      <w:r w:rsidRPr="004E2C5B">
        <w:rPr>
          <w:b/>
        </w:rPr>
        <w:t>60</w:t>
      </w:r>
      <w:r w:rsidRPr="004E2C5B">
        <w:rPr>
          <w:b/>
          <w:spacing w:val="-5"/>
        </w:rPr>
        <w:t xml:space="preserve"> </w:t>
      </w:r>
      <w:r w:rsidRPr="004E2C5B">
        <w:rPr>
          <w:b/>
        </w:rPr>
        <w:t>/ 100</w:t>
      </w:r>
      <w:r w:rsidRPr="004E2C5B">
        <w:rPr>
          <w:b/>
          <w:spacing w:val="-1"/>
        </w:rPr>
        <w:t xml:space="preserve"> </w:t>
      </w:r>
      <w:r w:rsidRPr="004E2C5B">
        <w:rPr>
          <w:b/>
        </w:rPr>
        <w:t>=</w:t>
      </w:r>
      <w:r w:rsidRPr="004E2C5B">
        <w:rPr>
          <w:b/>
          <w:spacing w:val="-5"/>
        </w:rPr>
        <w:t xml:space="preserve"> </w:t>
      </w:r>
      <w:r w:rsidRPr="004E2C5B">
        <w:rPr>
          <w:b/>
          <w:spacing w:val="-2"/>
        </w:rPr>
        <w:t>0.0041</w:t>
      </w:r>
    </w:p>
    <w:p w:rsidR="005D2024" w:rsidRPr="004E2C5B" w:rsidRDefault="004E2C5B" w:rsidP="004E2C5B">
      <w:pPr>
        <w:rPr>
          <w:b/>
        </w:rPr>
      </w:pPr>
      <w:r w:rsidRPr="004E2C5B">
        <w:t>Валовый</w:t>
      </w:r>
      <w:r w:rsidRPr="004E2C5B">
        <w:rPr>
          <w:spacing w:val="-1"/>
        </w:rPr>
        <w:t xml:space="preserve"> </w:t>
      </w:r>
      <w:r w:rsidRPr="004E2C5B">
        <w:t>выброс,</w:t>
      </w:r>
      <w:r w:rsidRPr="004E2C5B">
        <w:rPr>
          <w:spacing w:val="-1"/>
        </w:rPr>
        <w:t xml:space="preserve"> </w:t>
      </w:r>
      <w:r w:rsidRPr="004E2C5B">
        <w:t>т/год</w:t>
      </w:r>
      <w:r w:rsidRPr="004E2C5B">
        <w:rPr>
          <w:spacing w:val="-3"/>
        </w:rPr>
        <w:t xml:space="preserve"> </w:t>
      </w:r>
      <w:r w:rsidRPr="004E2C5B">
        <w:t xml:space="preserve">, </w:t>
      </w:r>
      <w:r w:rsidRPr="004E2C5B">
        <w:rPr>
          <w:b/>
          <w:i/>
        </w:rPr>
        <w:t>_M_</w:t>
      </w:r>
      <w:r w:rsidRPr="004E2C5B">
        <w:rPr>
          <w:b/>
          <w:i/>
          <w:spacing w:val="-1"/>
        </w:rPr>
        <w:t xml:space="preserve"> </w:t>
      </w:r>
      <w:r w:rsidRPr="004E2C5B">
        <w:rPr>
          <w:b/>
          <w:i/>
        </w:rPr>
        <w:t>=</w:t>
      </w:r>
      <w:r w:rsidRPr="004E2C5B">
        <w:rPr>
          <w:b/>
          <w:i/>
          <w:spacing w:val="-1"/>
        </w:rPr>
        <w:t xml:space="preserve"> </w:t>
      </w:r>
      <w:r w:rsidRPr="004E2C5B">
        <w:rPr>
          <w:b/>
          <w:i/>
        </w:rPr>
        <w:t>_G_</w:t>
      </w:r>
      <w:r w:rsidRPr="004E2C5B">
        <w:rPr>
          <w:b/>
          <w:i/>
          <w:spacing w:val="-1"/>
        </w:rPr>
        <w:t xml:space="preserve"> </w:t>
      </w:r>
      <w:r w:rsidRPr="004E2C5B">
        <w:rPr>
          <w:b/>
          <w:i/>
        </w:rPr>
        <w:t>*</w:t>
      </w:r>
      <w:r w:rsidRPr="004E2C5B">
        <w:rPr>
          <w:b/>
          <w:i/>
          <w:spacing w:val="-1"/>
        </w:rPr>
        <w:t xml:space="preserve"> </w:t>
      </w:r>
      <w:r w:rsidRPr="004E2C5B">
        <w:rPr>
          <w:b/>
          <w:i/>
        </w:rPr>
        <w:t>_T_</w:t>
      </w:r>
      <w:r w:rsidRPr="004E2C5B">
        <w:rPr>
          <w:b/>
          <w:i/>
          <w:spacing w:val="-4"/>
        </w:rPr>
        <w:t xml:space="preserve"> </w:t>
      </w:r>
      <w:r w:rsidRPr="004E2C5B">
        <w:rPr>
          <w:b/>
          <w:i/>
        </w:rPr>
        <w:t>*</w:t>
      </w:r>
      <w:r w:rsidRPr="004E2C5B">
        <w:rPr>
          <w:b/>
          <w:i/>
          <w:spacing w:val="-1"/>
        </w:rPr>
        <w:t xml:space="preserve"> </w:t>
      </w:r>
      <w:r w:rsidRPr="004E2C5B">
        <w:rPr>
          <w:b/>
          <w:i/>
        </w:rPr>
        <w:t>3600</w:t>
      </w:r>
      <w:r w:rsidRPr="004E2C5B">
        <w:rPr>
          <w:b/>
          <w:i/>
          <w:spacing w:val="-4"/>
        </w:rPr>
        <w:t xml:space="preserve"> </w:t>
      </w:r>
      <w:r w:rsidRPr="004E2C5B">
        <w:rPr>
          <w:b/>
          <w:i/>
        </w:rPr>
        <w:t>/ 10</w:t>
      </w:r>
      <w:r w:rsidRPr="004E2C5B">
        <w:rPr>
          <w:b/>
          <w:i/>
          <w:spacing w:val="-1"/>
        </w:rPr>
        <w:t xml:space="preserve"> </w:t>
      </w:r>
      <w:r w:rsidRPr="004E2C5B">
        <w:rPr>
          <w:b/>
          <w:i/>
        </w:rPr>
        <w:t>^</w:t>
      </w:r>
      <w:r w:rsidRPr="004E2C5B">
        <w:rPr>
          <w:b/>
          <w:i/>
          <w:spacing w:val="-1"/>
        </w:rPr>
        <w:t xml:space="preserve"> </w:t>
      </w:r>
      <w:r w:rsidRPr="004E2C5B">
        <w:rPr>
          <w:b/>
          <w:i/>
        </w:rPr>
        <w:t>6</w:t>
      </w:r>
      <w:r w:rsidRPr="004E2C5B">
        <w:rPr>
          <w:b/>
          <w:i/>
          <w:spacing w:val="-1"/>
        </w:rPr>
        <w:t xml:space="preserve"> </w:t>
      </w:r>
      <w:r w:rsidRPr="004E2C5B">
        <w:rPr>
          <w:b/>
          <w:i/>
        </w:rPr>
        <w:t>=</w:t>
      </w:r>
      <w:r w:rsidRPr="004E2C5B">
        <w:rPr>
          <w:b/>
          <w:i/>
          <w:spacing w:val="-2"/>
        </w:rPr>
        <w:t xml:space="preserve"> </w:t>
      </w:r>
      <w:r w:rsidRPr="004E2C5B">
        <w:rPr>
          <w:b/>
        </w:rPr>
        <w:t>0.0041</w:t>
      </w:r>
      <w:r w:rsidRPr="004E2C5B">
        <w:rPr>
          <w:b/>
          <w:spacing w:val="-1"/>
        </w:rPr>
        <w:t xml:space="preserve"> </w:t>
      </w:r>
      <w:r w:rsidRPr="004E2C5B">
        <w:rPr>
          <w:b/>
        </w:rPr>
        <w:t>*</w:t>
      </w:r>
      <w:r w:rsidRPr="004E2C5B">
        <w:rPr>
          <w:b/>
          <w:spacing w:val="-4"/>
        </w:rPr>
        <w:t xml:space="preserve"> </w:t>
      </w:r>
      <w:r w:rsidRPr="004E2C5B">
        <w:rPr>
          <w:b/>
        </w:rPr>
        <w:t>4000</w:t>
      </w:r>
      <w:r w:rsidRPr="004E2C5B">
        <w:rPr>
          <w:b/>
          <w:spacing w:val="-1"/>
        </w:rPr>
        <w:t xml:space="preserve"> </w:t>
      </w:r>
      <w:r w:rsidRPr="004E2C5B">
        <w:rPr>
          <w:b/>
        </w:rPr>
        <w:t>*</w:t>
      </w:r>
      <w:r w:rsidRPr="004E2C5B">
        <w:rPr>
          <w:b/>
          <w:spacing w:val="-4"/>
        </w:rPr>
        <w:t xml:space="preserve"> </w:t>
      </w:r>
      <w:r w:rsidRPr="004E2C5B">
        <w:rPr>
          <w:b/>
        </w:rPr>
        <w:t>3600</w:t>
      </w:r>
      <w:r w:rsidRPr="004E2C5B">
        <w:rPr>
          <w:b/>
          <w:spacing w:val="-1"/>
        </w:rPr>
        <w:t xml:space="preserve"> </w:t>
      </w:r>
      <w:r w:rsidRPr="004E2C5B">
        <w:rPr>
          <w:b/>
        </w:rPr>
        <w:t>/ 10</w:t>
      </w:r>
      <w:r w:rsidRPr="004E2C5B">
        <w:rPr>
          <w:b/>
          <w:spacing w:val="-1"/>
        </w:rPr>
        <w:t xml:space="preserve"> </w:t>
      </w:r>
      <w:r w:rsidRPr="004E2C5B">
        <w:rPr>
          <w:b/>
        </w:rPr>
        <w:t>^</w:t>
      </w:r>
      <w:r w:rsidRPr="004E2C5B">
        <w:rPr>
          <w:b/>
          <w:spacing w:val="-2"/>
        </w:rPr>
        <w:t xml:space="preserve"> </w:t>
      </w:r>
      <w:r w:rsidRPr="004E2C5B">
        <w:rPr>
          <w:b/>
        </w:rPr>
        <w:t>6</w:t>
      </w:r>
      <w:r w:rsidRPr="004E2C5B">
        <w:rPr>
          <w:b/>
          <w:spacing w:val="-1"/>
        </w:rPr>
        <w:t xml:space="preserve"> </w:t>
      </w:r>
      <w:r w:rsidRPr="004E2C5B">
        <w:rPr>
          <w:b/>
        </w:rPr>
        <w:t>=</w:t>
      </w:r>
      <w:r w:rsidRPr="004E2C5B">
        <w:rPr>
          <w:b/>
          <w:spacing w:val="-1"/>
        </w:rPr>
        <w:t xml:space="preserve"> </w:t>
      </w:r>
      <w:r w:rsidRPr="004E2C5B">
        <w:rPr>
          <w:b/>
          <w:spacing w:val="-2"/>
        </w:rPr>
        <w:t>0.059</w:t>
      </w:r>
    </w:p>
    <w:p w:rsidR="005D2024" w:rsidRPr="004E2C5B" w:rsidRDefault="004E2C5B" w:rsidP="004E2C5B">
      <w:pPr>
        <w:pStyle w:val="41"/>
        <w:spacing w:line="240" w:lineRule="auto"/>
        <w:ind w:left="0"/>
        <w:rPr>
          <w:u w:val="none"/>
        </w:rPr>
      </w:pPr>
      <w:r w:rsidRPr="004E2C5B">
        <w:rPr>
          <w:u w:val="thick"/>
        </w:rPr>
        <w:t>Примесь:</w:t>
      </w:r>
      <w:r w:rsidRPr="004E2C5B">
        <w:rPr>
          <w:spacing w:val="-7"/>
          <w:u w:val="thick"/>
        </w:rPr>
        <w:t xml:space="preserve"> </w:t>
      </w:r>
      <w:r w:rsidRPr="004E2C5B">
        <w:rPr>
          <w:u w:val="thick"/>
        </w:rPr>
        <w:t>0416</w:t>
      </w:r>
      <w:r w:rsidRPr="004E2C5B">
        <w:rPr>
          <w:spacing w:val="-4"/>
          <w:u w:val="thick"/>
        </w:rPr>
        <w:t xml:space="preserve"> </w:t>
      </w:r>
      <w:r w:rsidRPr="004E2C5B">
        <w:rPr>
          <w:u w:val="thick"/>
        </w:rPr>
        <w:t>Смесь</w:t>
      </w:r>
      <w:r w:rsidRPr="004E2C5B">
        <w:rPr>
          <w:spacing w:val="-5"/>
          <w:u w:val="thick"/>
        </w:rPr>
        <w:t xml:space="preserve"> </w:t>
      </w:r>
      <w:r w:rsidRPr="004E2C5B">
        <w:rPr>
          <w:u w:val="thick"/>
        </w:rPr>
        <w:t>углеводородов</w:t>
      </w:r>
      <w:r w:rsidRPr="004E2C5B">
        <w:rPr>
          <w:spacing w:val="-3"/>
          <w:u w:val="thick"/>
        </w:rPr>
        <w:t xml:space="preserve"> </w:t>
      </w:r>
      <w:r w:rsidRPr="004E2C5B">
        <w:rPr>
          <w:u w:val="thick"/>
        </w:rPr>
        <w:t>предельных</w:t>
      </w:r>
      <w:r w:rsidRPr="004E2C5B">
        <w:rPr>
          <w:spacing w:val="-5"/>
          <w:u w:val="thick"/>
        </w:rPr>
        <w:t xml:space="preserve"> </w:t>
      </w:r>
      <w:r w:rsidRPr="004E2C5B">
        <w:rPr>
          <w:u w:val="thick"/>
        </w:rPr>
        <w:t>С6-С10</w:t>
      </w:r>
      <w:r w:rsidRPr="004E2C5B">
        <w:rPr>
          <w:spacing w:val="-4"/>
          <w:u w:val="thick"/>
        </w:rPr>
        <w:t xml:space="preserve"> </w:t>
      </w:r>
      <w:r w:rsidRPr="004E2C5B">
        <w:rPr>
          <w:u w:val="thick"/>
        </w:rPr>
        <w:t>(1532*,</w:t>
      </w:r>
      <w:r w:rsidRPr="004E2C5B">
        <w:rPr>
          <w:spacing w:val="-7"/>
          <w:u w:val="thick"/>
        </w:rPr>
        <w:t xml:space="preserve"> </w:t>
      </w:r>
      <w:r w:rsidRPr="004E2C5B">
        <w:rPr>
          <w:spacing w:val="-2"/>
          <w:u w:val="thick"/>
        </w:rPr>
        <w:t>1540*)</w:t>
      </w:r>
    </w:p>
    <w:p w:rsidR="005D2024" w:rsidRPr="004E2C5B" w:rsidRDefault="004E2C5B" w:rsidP="004E2C5B">
      <w:pPr>
        <w:pStyle w:val="a3"/>
        <w:ind w:left="0"/>
        <w:rPr>
          <w:b/>
        </w:rPr>
      </w:pPr>
      <w:r w:rsidRPr="004E2C5B">
        <w:t>Массовая</w:t>
      </w:r>
      <w:r w:rsidRPr="004E2C5B">
        <w:rPr>
          <w:spacing w:val="-6"/>
        </w:rPr>
        <w:t xml:space="preserve"> </w:t>
      </w:r>
      <w:r w:rsidRPr="004E2C5B">
        <w:t>концентрация</w:t>
      </w:r>
      <w:r w:rsidRPr="004E2C5B">
        <w:rPr>
          <w:spacing w:val="-4"/>
        </w:rPr>
        <w:t xml:space="preserve"> </w:t>
      </w:r>
      <w:r w:rsidRPr="004E2C5B">
        <w:t>компонента</w:t>
      </w:r>
      <w:r w:rsidRPr="004E2C5B">
        <w:rPr>
          <w:spacing w:val="-4"/>
        </w:rPr>
        <w:t xml:space="preserve"> </w:t>
      </w:r>
      <w:r w:rsidRPr="004E2C5B">
        <w:t>в</w:t>
      </w:r>
      <w:r w:rsidRPr="004E2C5B">
        <w:rPr>
          <w:spacing w:val="-4"/>
        </w:rPr>
        <w:t xml:space="preserve"> </w:t>
      </w:r>
      <w:r w:rsidRPr="004E2C5B">
        <w:t>потоке,</w:t>
      </w:r>
      <w:r w:rsidRPr="004E2C5B">
        <w:rPr>
          <w:spacing w:val="-3"/>
        </w:rPr>
        <w:t xml:space="preserve"> </w:t>
      </w:r>
      <w:r w:rsidRPr="004E2C5B">
        <w:t>%</w:t>
      </w:r>
      <w:r w:rsidRPr="004E2C5B">
        <w:rPr>
          <w:spacing w:val="-6"/>
        </w:rPr>
        <w:t xml:space="preserve"> </w:t>
      </w:r>
      <w:r w:rsidRPr="004E2C5B">
        <w:t>,</w:t>
      </w:r>
      <w:r w:rsidRPr="004E2C5B">
        <w:rPr>
          <w:spacing w:val="-4"/>
        </w:rPr>
        <w:t xml:space="preserve"> </w:t>
      </w:r>
      <w:r w:rsidRPr="004E2C5B">
        <w:rPr>
          <w:b/>
          <w:i/>
        </w:rPr>
        <w:t>C</w:t>
      </w:r>
      <w:r w:rsidRPr="004E2C5B">
        <w:rPr>
          <w:b/>
          <w:i/>
          <w:spacing w:val="-4"/>
        </w:rPr>
        <w:t xml:space="preserve"> </w:t>
      </w:r>
      <w:r w:rsidRPr="004E2C5B">
        <w:rPr>
          <w:b/>
          <w:i/>
        </w:rPr>
        <w:t>=</w:t>
      </w:r>
      <w:r w:rsidRPr="004E2C5B">
        <w:rPr>
          <w:b/>
          <w:i/>
          <w:spacing w:val="-4"/>
        </w:rPr>
        <w:t xml:space="preserve"> </w:t>
      </w:r>
      <w:r w:rsidRPr="004E2C5B">
        <w:rPr>
          <w:b/>
          <w:spacing w:val="-5"/>
        </w:rPr>
        <w:t>40</w:t>
      </w:r>
    </w:p>
    <w:p w:rsidR="005D2024" w:rsidRPr="004E2C5B" w:rsidRDefault="004E2C5B" w:rsidP="004E2C5B">
      <w:pPr>
        <w:rPr>
          <w:b/>
        </w:rPr>
      </w:pPr>
      <w:r w:rsidRPr="004E2C5B">
        <w:t>Максимальный</w:t>
      </w:r>
      <w:r w:rsidRPr="004E2C5B">
        <w:rPr>
          <w:spacing w:val="-2"/>
        </w:rPr>
        <w:t xml:space="preserve"> </w:t>
      </w:r>
      <w:r w:rsidRPr="004E2C5B">
        <w:t>разовый</w:t>
      </w:r>
      <w:r w:rsidRPr="004E2C5B">
        <w:rPr>
          <w:spacing w:val="-1"/>
        </w:rPr>
        <w:t xml:space="preserve"> </w:t>
      </w:r>
      <w:r w:rsidRPr="004E2C5B">
        <w:t>выброс,</w:t>
      </w:r>
      <w:r w:rsidRPr="004E2C5B">
        <w:rPr>
          <w:spacing w:val="-3"/>
        </w:rPr>
        <w:t xml:space="preserve"> </w:t>
      </w:r>
      <w:r w:rsidRPr="004E2C5B">
        <w:t>г/с</w:t>
      </w:r>
      <w:r w:rsidRPr="004E2C5B">
        <w:rPr>
          <w:spacing w:val="-2"/>
        </w:rPr>
        <w:t xml:space="preserve"> </w:t>
      </w:r>
      <w:r w:rsidRPr="004E2C5B">
        <w:t xml:space="preserve">, </w:t>
      </w:r>
      <w:r w:rsidRPr="004E2C5B">
        <w:rPr>
          <w:b/>
          <w:i/>
        </w:rPr>
        <w:t>_G_</w:t>
      </w:r>
      <w:r w:rsidRPr="004E2C5B">
        <w:rPr>
          <w:b/>
          <w:i/>
          <w:spacing w:val="-1"/>
        </w:rPr>
        <w:t xml:space="preserve"> </w:t>
      </w:r>
      <w:r w:rsidRPr="004E2C5B">
        <w:rPr>
          <w:b/>
          <w:i/>
        </w:rPr>
        <w:t>=</w:t>
      </w:r>
      <w:r w:rsidRPr="004E2C5B">
        <w:rPr>
          <w:b/>
          <w:i/>
          <w:spacing w:val="-2"/>
        </w:rPr>
        <w:t xml:space="preserve"> </w:t>
      </w:r>
      <w:r w:rsidRPr="004E2C5B">
        <w:rPr>
          <w:b/>
          <w:i/>
        </w:rPr>
        <w:t>G</w:t>
      </w:r>
      <w:r w:rsidRPr="004E2C5B">
        <w:rPr>
          <w:b/>
          <w:i/>
          <w:spacing w:val="-3"/>
        </w:rPr>
        <w:t xml:space="preserve"> </w:t>
      </w:r>
      <w:r w:rsidRPr="004E2C5B">
        <w:rPr>
          <w:b/>
          <w:i/>
        </w:rPr>
        <w:t>*</w:t>
      </w:r>
      <w:r w:rsidRPr="004E2C5B">
        <w:rPr>
          <w:b/>
          <w:i/>
          <w:spacing w:val="-1"/>
        </w:rPr>
        <w:t xml:space="preserve"> </w:t>
      </w:r>
      <w:r w:rsidRPr="004E2C5B">
        <w:rPr>
          <w:b/>
          <w:i/>
        </w:rPr>
        <w:t>C</w:t>
      </w:r>
      <w:r w:rsidRPr="004E2C5B">
        <w:rPr>
          <w:b/>
          <w:i/>
          <w:spacing w:val="-5"/>
        </w:rPr>
        <w:t xml:space="preserve"> </w:t>
      </w:r>
      <w:r w:rsidRPr="004E2C5B">
        <w:rPr>
          <w:b/>
          <w:i/>
        </w:rPr>
        <w:t>/</w:t>
      </w:r>
      <w:r w:rsidRPr="004E2C5B">
        <w:rPr>
          <w:b/>
          <w:i/>
          <w:spacing w:val="-3"/>
        </w:rPr>
        <w:t xml:space="preserve"> </w:t>
      </w:r>
      <w:r w:rsidRPr="004E2C5B">
        <w:rPr>
          <w:b/>
          <w:i/>
        </w:rPr>
        <w:t>100</w:t>
      </w:r>
      <w:r w:rsidRPr="004E2C5B">
        <w:rPr>
          <w:b/>
          <w:i/>
          <w:spacing w:val="-2"/>
        </w:rPr>
        <w:t xml:space="preserve"> </w:t>
      </w:r>
      <w:r w:rsidRPr="004E2C5B">
        <w:rPr>
          <w:b/>
          <w:i/>
        </w:rPr>
        <w:t>=</w:t>
      </w:r>
      <w:r w:rsidRPr="004E2C5B">
        <w:rPr>
          <w:b/>
          <w:i/>
          <w:spacing w:val="-1"/>
        </w:rPr>
        <w:t xml:space="preserve"> </w:t>
      </w:r>
      <w:r w:rsidRPr="004E2C5B">
        <w:rPr>
          <w:b/>
        </w:rPr>
        <w:t>0.00683</w:t>
      </w:r>
      <w:r w:rsidRPr="004E2C5B">
        <w:rPr>
          <w:b/>
          <w:spacing w:val="-4"/>
        </w:rPr>
        <w:t xml:space="preserve"> </w:t>
      </w:r>
      <w:r w:rsidRPr="004E2C5B">
        <w:rPr>
          <w:b/>
        </w:rPr>
        <w:t>*</w:t>
      </w:r>
      <w:r w:rsidRPr="004E2C5B">
        <w:rPr>
          <w:b/>
          <w:spacing w:val="-1"/>
        </w:rPr>
        <w:t xml:space="preserve"> </w:t>
      </w:r>
      <w:r w:rsidRPr="004E2C5B">
        <w:rPr>
          <w:b/>
        </w:rPr>
        <w:t>40</w:t>
      </w:r>
      <w:r w:rsidRPr="004E2C5B">
        <w:rPr>
          <w:b/>
          <w:spacing w:val="-5"/>
        </w:rPr>
        <w:t xml:space="preserve"> </w:t>
      </w:r>
      <w:r w:rsidRPr="004E2C5B">
        <w:rPr>
          <w:b/>
        </w:rPr>
        <w:t>/ 100</w:t>
      </w:r>
      <w:r w:rsidRPr="004E2C5B">
        <w:rPr>
          <w:b/>
          <w:spacing w:val="-1"/>
        </w:rPr>
        <w:t xml:space="preserve"> </w:t>
      </w:r>
      <w:r w:rsidRPr="004E2C5B">
        <w:rPr>
          <w:b/>
        </w:rPr>
        <w:t>=</w:t>
      </w:r>
      <w:r w:rsidRPr="004E2C5B">
        <w:rPr>
          <w:b/>
          <w:spacing w:val="-5"/>
        </w:rPr>
        <w:t xml:space="preserve"> </w:t>
      </w:r>
      <w:r w:rsidRPr="004E2C5B">
        <w:rPr>
          <w:b/>
          <w:spacing w:val="-2"/>
        </w:rPr>
        <w:t>0.00273</w:t>
      </w:r>
    </w:p>
    <w:p w:rsidR="005D2024" w:rsidRPr="004E2C5B" w:rsidRDefault="004E2C5B" w:rsidP="004E2C5B">
      <w:pPr>
        <w:jc w:val="both"/>
      </w:pPr>
      <w:r w:rsidRPr="004E2C5B">
        <w:t>Валовый</w:t>
      </w:r>
      <w:r w:rsidRPr="004E2C5B">
        <w:rPr>
          <w:spacing w:val="-1"/>
        </w:rPr>
        <w:t xml:space="preserve"> </w:t>
      </w:r>
      <w:r w:rsidRPr="004E2C5B">
        <w:t>выброс,</w:t>
      </w:r>
      <w:r w:rsidRPr="004E2C5B">
        <w:rPr>
          <w:spacing w:val="-1"/>
        </w:rPr>
        <w:t xml:space="preserve"> </w:t>
      </w:r>
      <w:r w:rsidRPr="004E2C5B">
        <w:t>т/год</w:t>
      </w:r>
      <w:r w:rsidRPr="004E2C5B">
        <w:rPr>
          <w:spacing w:val="-3"/>
        </w:rPr>
        <w:t xml:space="preserve"> </w:t>
      </w:r>
      <w:r w:rsidRPr="004E2C5B">
        <w:t xml:space="preserve">, </w:t>
      </w:r>
      <w:r w:rsidRPr="004E2C5B">
        <w:rPr>
          <w:b/>
          <w:i/>
        </w:rPr>
        <w:t>_M_</w:t>
      </w:r>
      <w:r w:rsidRPr="004E2C5B">
        <w:rPr>
          <w:b/>
          <w:i/>
          <w:spacing w:val="-1"/>
        </w:rPr>
        <w:t xml:space="preserve"> </w:t>
      </w:r>
      <w:r w:rsidRPr="004E2C5B">
        <w:rPr>
          <w:b/>
          <w:i/>
        </w:rPr>
        <w:t>=</w:t>
      </w:r>
      <w:r w:rsidRPr="004E2C5B">
        <w:rPr>
          <w:b/>
          <w:i/>
          <w:spacing w:val="-1"/>
        </w:rPr>
        <w:t xml:space="preserve"> </w:t>
      </w:r>
      <w:r w:rsidRPr="004E2C5B">
        <w:rPr>
          <w:b/>
          <w:i/>
        </w:rPr>
        <w:t>_G_</w:t>
      </w:r>
      <w:r w:rsidRPr="004E2C5B">
        <w:rPr>
          <w:b/>
          <w:i/>
          <w:spacing w:val="-1"/>
        </w:rPr>
        <w:t xml:space="preserve"> </w:t>
      </w:r>
      <w:r w:rsidRPr="004E2C5B">
        <w:rPr>
          <w:b/>
          <w:i/>
        </w:rPr>
        <w:t>*</w:t>
      </w:r>
      <w:r w:rsidRPr="004E2C5B">
        <w:rPr>
          <w:b/>
          <w:i/>
          <w:spacing w:val="-1"/>
        </w:rPr>
        <w:t xml:space="preserve"> </w:t>
      </w:r>
      <w:r w:rsidRPr="004E2C5B">
        <w:rPr>
          <w:b/>
          <w:i/>
        </w:rPr>
        <w:t>_T_</w:t>
      </w:r>
      <w:r w:rsidRPr="004E2C5B">
        <w:rPr>
          <w:b/>
          <w:i/>
          <w:spacing w:val="-4"/>
        </w:rPr>
        <w:t xml:space="preserve"> </w:t>
      </w:r>
      <w:r w:rsidRPr="004E2C5B">
        <w:rPr>
          <w:b/>
          <w:i/>
        </w:rPr>
        <w:t>*</w:t>
      </w:r>
      <w:r w:rsidRPr="004E2C5B">
        <w:rPr>
          <w:b/>
          <w:i/>
          <w:spacing w:val="-1"/>
        </w:rPr>
        <w:t xml:space="preserve"> </w:t>
      </w:r>
      <w:r w:rsidRPr="004E2C5B">
        <w:rPr>
          <w:b/>
          <w:i/>
        </w:rPr>
        <w:t>3600</w:t>
      </w:r>
      <w:r w:rsidRPr="004E2C5B">
        <w:rPr>
          <w:b/>
          <w:i/>
          <w:spacing w:val="-4"/>
        </w:rPr>
        <w:t xml:space="preserve"> </w:t>
      </w:r>
      <w:r w:rsidRPr="004E2C5B">
        <w:rPr>
          <w:b/>
          <w:i/>
        </w:rPr>
        <w:t>/ 10</w:t>
      </w:r>
      <w:r w:rsidRPr="004E2C5B">
        <w:rPr>
          <w:b/>
          <w:i/>
          <w:spacing w:val="-1"/>
        </w:rPr>
        <w:t xml:space="preserve"> </w:t>
      </w:r>
      <w:r w:rsidRPr="004E2C5B">
        <w:rPr>
          <w:b/>
          <w:i/>
        </w:rPr>
        <w:t>^</w:t>
      </w:r>
      <w:r w:rsidRPr="004E2C5B">
        <w:rPr>
          <w:b/>
          <w:i/>
          <w:spacing w:val="-2"/>
        </w:rPr>
        <w:t xml:space="preserve"> </w:t>
      </w:r>
      <w:r w:rsidRPr="004E2C5B">
        <w:rPr>
          <w:b/>
          <w:i/>
        </w:rPr>
        <w:t>6</w:t>
      </w:r>
      <w:r w:rsidRPr="004E2C5B">
        <w:rPr>
          <w:b/>
          <w:i/>
          <w:spacing w:val="-1"/>
        </w:rPr>
        <w:t xml:space="preserve"> </w:t>
      </w:r>
      <w:r w:rsidRPr="004E2C5B">
        <w:rPr>
          <w:b/>
          <w:i/>
        </w:rPr>
        <w:t>=</w:t>
      </w:r>
      <w:r w:rsidRPr="004E2C5B">
        <w:rPr>
          <w:b/>
          <w:i/>
          <w:spacing w:val="-2"/>
        </w:rPr>
        <w:t xml:space="preserve"> </w:t>
      </w:r>
      <w:r w:rsidRPr="004E2C5B">
        <w:rPr>
          <w:b/>
        </w:rPr>
        <w:t>0.00273</w:t>
      </w:r>
      <w:r w:rsidRPr="004E2C5B">
        <w:rPr>
          <w:b/>
          <w:spacing w:val="-1"/>
        </w:rPr>
        <w:t xml:space="preserve"> </w:t>
      </w:r>
      <w:r w:rsidRPr="004E2C5B">
        <w:rPr>
          <w:b/>
        </w:rPr>
        <w:t>*</w:t>
      </w:r>
      <w:r w:rsidRPr="004E2C5B">
        <w:rPr>
          <w:b/>
          <w:spacing w:val="-4"/>
        </w:rPr>
        <w:t xml:space="preserve"> </w:t>
      </w:r>
      <w:r w:rsidRPr="004E2C5B">
        <w:rPr>
          <w:b/>
        </w:rPr>
        <w:t>4000</w:t>
      </w:r>
      <w:r w:rsidRPr="004E2C5B">
        <w:rPr>
          <w:b/>
          <w:spacing w:val="-1"/>
        </w:rPr>
        <w:t xml:space="preserve"> </w:t>
      </w:r>
      <w:r w:rsidRPr="004E2C5B">
        <w:rPr>
          <w:b/>
        </w:rPr>
        <w:t>*</w:t>
      </w:r>
      <w:r w:rsidRPr="004E2C5B">
        <w:rPr>
          <w:b/>
          <w:spacing w:val="-4"/>
        </w:rPr>
        <w:t xml:space="preserve"> </w:t>
      </w:r>
      <w:r w:rsidRPr="004E2C5B">
        <w:rPr>
          <w:b/>
        </w:rPr>
        <w:t>3600</w:t>
      </w:r>
      <w:r w:rsidRPr="004E2C5B">
        <w:rPr>
          <w:b/>
          <w:spacing w:val="-1"/>
        </w:rPr>
        <w:t xml:space="preserve"> </w:t>
      </w:r>
      <w:r w:rsidRPr="004E2C5B">
        <w:rPr>
          <w:b/>
        </w:rPr>
        <w:t>/ 10 ^</w:t>
      </w:r>
      <w:r w:rsidRPr="004E2C5B">
        <w:rPr>
          <w:b/>
          <w:spacing w:val="-2"/>
        </w:rPr>
        <w:t xml:space="preserve"> </w:t>
      </w:r>
      <w:r w:rsidRPr="004E2C5B">
        <w:rPr>
          <w:b/>
        </w:rPr>
        <w:t>6</w:t>
      </w:r>
      <w:r w:rsidRPr="004E2C5B">
        <w:rPr>
          <w:b/>
          <w:spacing w:val="-1"/>
        </w:rPr>
        <w:t xml:space="preserve"> </w:t>
      </w:r>
      <w:r w:rsidRPr="004E2C5B">
        <w:rPr>
          <w:b/>
        </w:rPr>
        <w:t>=</w:t>
      </w:r>
      <w:r w:rsidRPr="004E2C5B">
        <w:rPr>
          <w:b/>
          <w:spacing w:val="-2"/>
        </w:rPr>
        <w:t xml:space="preserve"> </w:t>
      </w:r>
      <w:r w:rsidRPr="004E2C5B">
        <w:rPr>
          <w:b/>
        </w:rPr>
        <w:t xml:space="preserve">0.0393 </w:t>
      </w:r>
      <w:r w:rsidRPr="004E2C5B">
        <w:t>Наименование оборудования: Фланцевые соединения (легкие углеводороды, двухфазные среды) Наименование технологического потока: Поток №9</w:t>
      </w:r>
    </w:p>
    <w:p w:rsidR="005D2024" w:rsidRPr="004E2C5B" w:rsidRDefault="004E2C5B" w:rsidP="004E2C5B">
      <w:pPr>
        <w:rPr>
          <w:b/>
        </w:rPr>
      </w:pPr>
      <w:r w:rsidRPr="004E2C5B">
        <w:t>Расчетная</w:t>
      </w:r>
      <w:r w:rsidRPr="004E2C5B">
        <w:rPr>
          <w:spacing w:val="-5"/>
        </w:rPr>
        <w:t xml:space="preserve"> </w:t>
      </w:r>
      <w:r w:rsidRPr="004E2C5B">
        <w:t>величина</w:t>
      </w:r>
      <w:r w:rsidRPr="004E2C5B">
        <w:rPr>
          <w:spacing w:val="-4"/>
        </w:rPr>
        <w:t xml:space="preserve"> </w:t>
      </w:r>
      <w:r w:rsidRPr="004E2C5B">
        <w:t>утечки,</w:t>
      </w:r>
      <w:r w:rsidRPr="004E2C5B">
        <w:rPr>
          <w:spacing w:val="-4"/>
        </w:rPr>
        <w:t xml:space="preserve"> </w:t>
      </w:r>
      <w:r w:rsidRPr="004E2C5B">
        <w:t>кг/с(Прил.Б1)</w:t>
      </w:r>
      <w:r w:rsidRPr="004E2C5B">
        <w:rPr>
          <w:spacing w:val="-5"/>
        </w:rPr>
        <w:t xml:space="preserve"> </w:t>
      </w:r>
      <w:r w:rsidRPr="004E2C5B">
        <w:t>,</w:t>
      </w:r>
      <w:r w:rsidRPr="004E2C5B">
        <w:rPr>
          <w:spacing w:val="-2"/>
        </w:rPr>
        <w:t xml:space="preserve"> </w:t>
      </w:r>
      <w:r w:rsidRPr="004E2C5B">
        <w:rPr>
          <w:b/>
          <w:i/>
        </w:rPr>
        <w:t>Q</w:t>
      </w:r>
      <w:r w:rsidRPr="004E2C5B">
        <w:rPr>
          <w:b/>
          <w:i/>
          <w:spacing w:val="-5"/>
        </w:rPr>
        <w:t xml:space="preserve"> </w:t>
      </w:r>
      <w:r w:rsidRPr="004E2C5B">
        <w:rPr>
          <w:b/>
          <w:i/>
        </w:rPr>
        <w:t>=</w:t>
      </w:r>
      <w:r w:rsidRPr="004E2C5B">
        <w:rPr>
          <w:b/>
          <w:i/>
          <w:spacing w:val="-5"/>
        </w:rPr>
        <w:t xml:space="preserve"> </w:t>
      </w:r>
      <w:r w:rsidRPr="004E2C5B">
        <w:rPr>
          <w:b/>
          <w:spacing w:val="-2"/>
        </w:rPr>
        <w:t>0.000396</w:t>
      </w:r>
    </w:p>
    <w:p w:rsidR="005D2024" w:rsidRPr="004E2C5B" w:rsidRDefault="004E2C5B" w:rsidP="004E2C5B">
      <w:pPr>
        <w:pStyle w:val="a3"/>
        <w:ind w:left="0"/>
        <w:rPr>
          <w:b/>
        </w:rPr>
      </w:pPr>
      <w:r w:rsidRPr="004E2C5B">
        <w:t>Расчетная</w:t>
      </w:r>
      <w:r w:rsidRPr="004E2C5B">
        <w:rPr>
          <w:spacing w:val="-6"/>
        </w:rPr>
        <w:t xml:space="preserve"> </w:t>
      </w:r>
      <w:r w:rsidRPr="004E2C5B">
        <w:t>доля</w:t>
      </w:r>
      <w:r w:rsidRPr="004E2C5B">
        <w:rPr>
          <w:spacing w:val="-6"/>
        </w:rPr>
        <w:t xml:space="preserve"> </w:t>
      </w:r>
      <w:r w:rsidRPr="004E2C5B">
        <w:t>уплотнений,</w:t>
      </w:r>
      <w:r w:rsidRPr="004E2C5B">
        <w:rPr>
          <w:spacing w:val="-6"/>
        </w:rPr>
        <w:t xml:space="preserve"> </w:t>
      </w:r>
      <w:r w:rsidRPr="004E2C5B">
        <w:t>потерявших</w:t>
      </w:r>
      <w:r w:rsidRPr="004E2C5B">
        <w:rPr>
          <w:spacing w:val="-6"/>
        </w:rPr>
        <w:t xml:space="preserve"> </w:t>
      </w:r>
      <w:r w:rsidRPr="004E2C5B">
        <w:t>герметичность,</w:t>
      </w:r>
      <w:r w:rsidRPr="004E2C5B">
        <w:rPr>
          <w:spacing w:val="-5"/>
        </w:rPr>
        <w:t xml:space="preserve"> </w:t>
      </w:r>
      <w:r w:rsidRPr="004E2C5B">
        <w:t>доли</w:t>
      </w:r>
      <w:r w:rsidRPr="004E2C5B">
        <w:rPr>
          <w:spacing w:val="-9"/>
        </w:rPr>
        <w:t xml:space="preserve"> </w:t>
      </w:r>
      <w:r w:rsidRPr="004E2C5B">
        <w:t>единицы(Прил.Б1)</w:t>
      </w:r>
      <w:r w:rsidRPr="004E2C5B">
        <w:rPr>
          <w:spacing w:val="-6"/>
        </w:rPr>
        <w:t xml:space="preserve"> </w:t>
      </w:r>
      <w:r w:rsidRPr="004E2C5B">
        <w:t>,</w:t>
      </w:r>
      <w:r w:rsidRPr="004E2C5B">
        <w:rPr>
          <w:spacing w:val="-6"/>
        </w:rPr>
        <w:t xml:space="preserve"> </w:t>
      </w:r>
      <w:r w:rsidRPr="004E2C5B">
        <w:rPr>
          <w:b/>
          <w:i/>
        </w:rPr>
        <w:t>X</w:t>
      </w:r>
      <w:r w:rsidRPr="004E2C5B">
        <w:rPr>
          <w:b/>
          <w:i/>
          <w:spacing w:val="-7"/>
        </w:rPr>
        <w:t xml:space="preserve"> </w:t>
      </w:r>
      <w:r w:rsidRPr="004E2C5B">
        <w:rPr>
          <w:b/>
          <w:i/>
        </w:rPr>
        <w:t>=</w:t>
      </w:r>
      <w:r w:rsidRPr="004E2C5B">
        <w:rPr>
          <w:b/>
          <w:i/>
          <w:spacing w:val="-6"/>
        </w:rPr>
        <w:t xml:space="preserve"> </w:t>
      </w:r>
      <w:r w:rsidRPr="004E2C5B">
        <w:rPr>
          <w:b/>
          <w:spacing w:val="-4"/>
        </w:rPr>
        <w:t>0.05</w:t>
      </w:r>
    </w:p>
    <w:p w:rsidR="005D2024" w:rsidRPr="004E2C5B" w:rsidRDefault="004E2C5B" w:rsidP="004E2C5B">
      <w:pPr>
        <w:pStyle w:val="a3"/>
        <w:ind w:left="0"/>
        <w:rPr>
          <w:b/>
        </w:rPr>
      </w:pPr>
      <w:r w:rsidRPr="004E2C5B">
        <w:t>Общее</w:t>
      </w:r>
      <w:r w:rsidRPr="004E2C5B">
        <w:rPr>
          <w:spacing w:val="-6"/>
        </w:rPr>
        <w:t xml:space="preserve"> </w:t>
      </w:r>
      <w:r w:rsidRPr="004E2C5B">
        <w:t>количество</w:t>
      </w:r>
      <w:r w:rsidRPr="004E2C5B">
        <w:rPr>
          <w:spacing w:val="-3"/>
        </w:rPr>
        <w:t xml:space="preserve"> </w:t>
      </w:r>
      <w:r w:rsidRPr="004E2C5B">
        <w:t>данного</w:t>
      </w:r>
      <w:r w:rsidRPr="004E2C5B">
        <w:rPr>
          <w:spacing w:val="-3"/>
        </w:rPr>
        <w:t xml:space="preserve"> </w:t>
      </w:r>
      <w:r w:rsidRPr="004E2C5B">
        <w:t>оборудования,</w:t>
      </w:r>
      <w:r w:rsidRPr="004E2C5B">
        <w:rPr>
          <w:spacing w:val="-4"/>
        </w:rPr>
        <w:t xml:space="preserve"> </w:t>
      </w:r>
      <w:r w:rsidRPr="004E2C5B">
        <w:t>шт.</w:t>
      </w:r>
      <w:r w:rsidRPr="004E2C5B">
        <w:rPr>
          <w:spacing w:val="-3"/>
        </w:rPr>
        <w:t xml:space="preserve"> </w:t>
      </w:r>
      <w:r w:rsidRPr="004E2C5B">
        <w:t>,</w:t>
      </w:r>
      <w:r w:rsidRPr="004E2C5B">
        <w:rPr>
          <w:spacing w:val="-1"/>
        </w:rPr>
        <w:t xml:space="preserve"> </w:t>
      </w:r>
      <w:r w:rsidRPr="004E2C5B">
        <w:rPr>
          <w:b/>
          <w:i/>
        </w:rPr>
        <w:t>N</w:t>
      </w:r>
      <w:r w:rsidRPr="004E2C5B">
        <w:rPr>
          <w:b/>
          <w:i/>
          <w:spacing w:val="-4"/>
        </w:rPr>
        <w:t xml:space="preserve"> </w:t>
      </w:r>
      <w:r w:rsidRPr="004E2C5B">
        <w:rPr>
          <w:b/>
          <w:i/>
        </w:rPr>
        <w:t>=</w:t>
      </w:r>
      <w:r w:rsidRPr="004E2C5B">
        <w:rPr>
          <w:b/>
          <w:i/>
          <w:spacing w:val="-7"/>
        </w:rPr>
        <w:t xml:space="preserve"> </w:t>
      </w:r>
      <w:r w:rsidRPr="004E2C5B">
        <w:rPr>
          <w:b/>
          <w:spacing w:val="-5"/>
        </w:rPr>
        <w:t>26</w:t>
      </w:r>
    </w:p>
    <w:p w:rsidR="005D2024" w:rsidRPr="004E2C5B" w:rsidRDefault="004E2C5B" w:rsidP="004E2C5B">
      <w:pPr>
        <w:pStyle w:val="a3"/>
        <w:ind w:left="0"/>
        <w:rPr>
          <w:b/>
        </w:rPr>
      </w:pPr>
      <w:r w:rsidRPr="004E2C5B">
        <w:t>Среднее</w:t>
      </w:r>
      <w:r w:rsidRPr="004E2C5B">
        <w:rPr>
          <w:spacing w:val="-4"/>
        </w:rPr>
        <w:t xml:space="preserve"> </w:t>
      </w:r>
      <w:r w:rsidRPr="004E2C5B">
        <w:t>время</w:t>
      </w:r>
      <w:r w:rsidRPr="004E2C5B">
        <w:rPr>
          <w:spacing w:val="-4"/>
        </w:rPr>
        <w:t xml:space="preserve"> </w:t>
      </w:r>
      <w:r w:rsidRPr="004E2C5B">
        <w:t>работы</w:t>
      </w:r>
      <w:r w:rsidRPr="004E2C5B">
        <w:rPr>
          <w:spacing w:val="-4"/>
        </w:rPr>
        <w:t xml:space="preserve"> </w:t>
      </w:r>
      <w:r w:rsidRPr="004E2C5B">
        <w:t>данного</w:t>
      </w:r>
      <w:r w:rsidRPr="004E2C5B">
        <w:rPr>
          <w:spacing w:val="-3"/>
        </w:rPr>
        <w:t xml:space="preserve"> </w:t>
      </w:r>
      <w:r w:rsidRPr="004E2C5B">
        <w:t>оборудования,</w:t>
      </w:r>
      <w:r w:rsidRPr="004E2C5B">
        <w:rPr>
          <w:spacing w:val="-4"/>
        </w:rPr>
        <w:t xml:space="preserve"> </w:t>
      </w:r>
      <w:r w:rsidRPr="004E2C5B">
        <w:t>час/год</w:t>
      </w:r>
      <w:r w:rsidRPr="004E2C5B">
        <w:rPr>
          <w:spacing w:val="-3"/>
        </w:rPr>
        <w:t xml:space="preserve"> </w:t>
      </w:r>
      <w:r w:rsidRPr="004E2C5B">
        <w:t>,</w:t>
      </w:r>
      <w:r w:rsidRPr="004E2C5B">
        <w:rPr>
          <w:spacing w:val="-2"/>
        </w:rPr>
        <w:t xml:space="preserve"> </w:t>
      </w:r>
      <w:r w:rsidRPr="004E2C5B">
        <w:rPr>
          <w:b/>
          <w:i/>
        </w:rPr>
        <w:t>_T_</w:t>
      </w:r>
      <w:r w:rsidRPr="004E2C5B">
        <w:rPr>
          <w:b/>
          <w:i/>
          <w:spacing w:val="-6"/>
        </w:rPr>
        <w:t xml:space="preserve"> </w:t>
      </w:r>
      <w:r w:rsidRPr="004E2C5B">
        <w:rPr>
          <w:b/>
          <w:i/>
        </w:rPr>
        <w:t>=</w:t>
      </w:r>
      <w:r w:rsidRPr="004E2C5B">
        <w:rPr>
          <w:b/>
          <w:i/>
          <w:spacing w:val="-4"/>
        </w:rPr>
        <w:t xml:space="preserve"> </w:t>
      </w:r>
      <w:r w:rsidRPr="004E2C5B">
        <w:rPr>
          <w:b/>
          <w:spacing w:val="-4"/>
        </w:rPr>
        <w:t>4000</w:t>
      </w:r>
    </w:p>
    <w:p w:rsidR="005D2024" w:rsidRPr="004E2C5B" w:rsidRDefault="004E2C5B" w:rsidP="004E2C5B">
      <w:pPr>
        <w:rPr>
          <w:b/>
        </w:rPr>
      </w:pPr>
      <w:r w:rsidRPr="004E2C5B">
        <w:t>Суммарная</w:t>
      </w:r>
      <w:r w:rsidRPr="004E2C5B">
        <w:rPr>
          <w:spacing w:val="-2"/>
        </w:rPr>
        <w:t xml:space="preserve"> </w:t>
      </w:r>
      <w:r w:rsidRPr="004E2C5B">
        <w:t>утечка</w:t>
      </w:r>
      <w:r w:rsidRPr="004E2C5B">
        <w:rPr>
          <w:spacing w:val="-2"/>
        </w:rPr>
        <w:t xml:space="preserve"> </w:t>
      </w:r>
      <w:r w:rsidRPr="004E2C5B">
        <w:t>всех</w:t>
      </w:r>
      <w:r w:rsidRPr="004E2C5B">
        <w:rPr>
          <w:spacing w:val="-1"/>
        </w:rPr>
        <w:t xml:space="preserve"> </w:t>
      </w:r>
      <w:r w:rsidRPr="004E2C5B">
        <w:t>компонентов,</w:t>
      </w:r>
      <w:r w:rsidRPr="004E2C5B">
        <w:rPr>
          <w:spacing w:val="-2"/>
        </w:rPr>
        <w:t xml:space="preserve"> </w:t>
      </w:r>
      <w:r w:rsidRPr="004E2C5B">
        <w:t>кг/час</w:t>
      </w:r>
      <w:r w:rsidRPr="004E2C5B">
        <w:rPr>
          <w:spacing w:val="-3"/>
        </w:rPr>
        <w:t xml:space="preserve"> </w:t>
      </w:r>
      <w:r w:rsidRPr="004E2C5B">
        <w:t>(6.1)</w:t>
      </w:r>
      <w:r w:rsidRPr="004E2C5B">
        <w:rPr>
          <w:spacing w:val="-2"/>
        </w:rPr>
        <w:t xml:space="preserve"> </w:t>
      </w:r>
      <w:r w:rsidRPr="004E2C5B">
        <w:t>,</w:t>
      </w:r>
      <w:r w:rsidRPr="004E2C5B">
        <w:rPr>
          <w:spacing w:val="-2"/>
        </w:rPr>
        <w:t xml:space="preserve"> </w:t>
      </w:r>
      <w:r w:rsidRPr="004E2C5B">
        <w:rPr>
          <w:b/>
          <w:i/>
        </w:rPr>
        <w:t>G</w:t>
      </w:r>
      <w:r w:rsidRPr="004E2C5B">
        <w:rPr>
          <w:b/>
          <w:i/>
          <w:spacing w:val="-2"/>
        </w:rPr>
        <w:t xml:space="preserve"> </w:t>
      </w:r>
      <w:r w:rsidRPr="004E2C5B">
        <w:rPr>
          <w:b/>
          <w:i/>
        </w:rPr>
        <w:t>=</w:t>
      </w:r>
      <w:r w:rsidRPr="004E2C5B">
        <w:rPr>
          <w:b/>
          <w:i/>
          <w:spacing w:val="-3"/>
        </w:rPr>
        <w:t xml:space="preserve"> </w:t>
      </w:r>
      <w:r w:rsidRPr="004E2C5B">
        <w:rPr>
          <w:b/>
          <w:i/>
        </w:rPr>
        <w:t>X</w:t>
      </w:r>
      <w:r w:rsidRPr="004E2C5B">
        <w:rPr>
          <w:b/>
          <w:i/>
          <w:spacing w:val="-2"/>
        </w:rPr>
        <w:t xml:space="preserve"> </w:t>
      </w:r>
      <w:r w:rsidRPr="004E2C5B">
        <w:rPr>
          <w:b/>
          <w:i/>
        </w:rPr>
        <w:t>*</w:t>
      </w:r>
      <w:r w:rsidRPr="004E2C5B">
        <w:rPr>
          <w:b/>
          <w:i/>
          <w:spacing w:val="-2"/>
        </w:rPr>
        <w:t xml:space="preserve"> </w:t>
      </w:r>
      <w:r w:rsidRPr="004E2C5B">
        <w:rPr>
          <w:b/>
          <w:i/>
        </w:rPr>
        <w:t>Q</w:t>
      </w:r>
      <w:r w:rsidRPr="004E2C5B">
        <w:rPr>
          <w:b/>
          <w:i/>
          <w:spacing w:val="-2"/>
        </w:rPr>
        <w:t xml:space="preserve"> </w:t>
      </w:r>
      <w:r w:rsidRPr="004E2C5B">
        <w:rPr>
          <w:b/>
          <w:i/>
        </w:rPr>
        <w:t>*</w:t>
      </w:r>
      <w:r w:rsidRPr="004E2C5B">
        <w:rPr>
          <w:b/>
          <w:i/>
          <w:spacing w:val="-2"/>
        </w:rPr>
        <w:t xml:space="preserve"> </w:t>
      </w:r>
      <w:r w:rsidRPr="004E2C5B">
        <w:rPr>
          <w:b/>
          <w:i/>
        </w:rPr>
        <w:t>N</w:t>
      </w:r>
      <w:r w:rsidRPr="004E2C5B">
        <w:rPr>
          <w:b/>
          <w:i/>
          <w:spacing w:val="-2"/>
        </w:rPr>
        <w:t xml:space="preserve"> </w:t>
      </w:r>
      <w:r w:rsidRPr="004E2C5B">
        <w:rPr>
          <w:b/>
          <w:i/>
        </w:rPr>
        <w:t>=</w:t>
      </w:r>
      <w:r w:rsidRPr="004E2C5B">
        <w:rPr>
          <w:b/>
          <w:i/>
          <w:spacing w:val="-2"/>
        </w:rPr>
        <w:t xml:space="preserve"> </w:t>
      </w:r>
      <w:r w:rsidRPr="004E2C5B">
        <w:rPr>
          <w:b/>
        </w:rPr>
        <w:t>0.05</w:t>
      </w:r>
      <w:r w:rsidRPr="004E2C5B">
        <w:rPr>
          <w:b/>
          <w:spacing w:val="-2"/>
        </w:rPr>
        <w:t xml:space="preserve"> </w:t>
      </w:r>
      <w:r w:rsidRPr="004E2C5B">
        <w:rPr>
          <w:b/>
        </w:rPr>
        <w:t>*</w:t>
      </w:r>
      <w:r w:rsidRPr="004E2C5B">
        <w:rPr>
          <w:b/>
          <w:spacing w:val="-1"/>
        </w:rPr>
        <w:t xml:space="preserve"> </w:t>
      </w:r>
      <w:r w:rsidRPr="004E2C5B">
        <w:rPr>
          <w:b/>
        </w:rPr>
        <w:t>0.000396</w:t>
      </w:r>
      <w:r w:rsidRPr="004E2C5B">
        <w:rPr>
          <w:b/>
          <w:spacing w:val="-2"/>
        </w:rPr>
        <w:t xml:space="preserve"> </w:t>
      </w:r>
      <w:r w:rsidRPr="004E2C5B">
        <w:rPr>
          <w:b/>
        </w:rPr>
        <w:t>*</w:t>
      </w:r>
      <w:r w:rsidRPr="004E2C5B">
        <w:rPr>
          <w:b/>
          <w:spacing w:val="-1"/>
        </w:rPr>
        <w:t xml:space="preserve"> </w:t>
      </w:r>
      <w:r w:rsidRPr="004E2C5B">
        <w:rPr>
          <w:b/>
        </w:rPr>
        <w:t>26</w:t>
      </w:r>
      <w:r w:rsidRPr="004E2C5B">
        <w:rPr>
          <w:b/>
          <w:spacing w:val="-5"/>
        </w:rPr>
        <w:t xml:space="preserve"> </w:t>
      </w:r>
      <w:r w:rsidRPr="004E2C5B">
        <w:rPr>
          <w:b/>
        </w:rPr>
        <w:t>=</w:t>
      </w:r>
      <w:r w:rsidRPr="004E2C5B">
        <w:rPr>
          <w:b/>
          <w:spacing w:val="-2"/>
        </w:rPr>
        <w:t xml:space="preserve"> 0.000515</w:t>
      </w:r>
    </w:p>
    <w:p w:rsidR="005D2024" w:rsidRPr="004E2C5B" w:rsidRDefault="004E2C5B" w:rsidP="004E2C5B">
      <w:pPr>
        <w:rPr>
          <w:b/>
        </w:rPr>
      </w:pPr>
      <w:r w:rsidRPr="004E2C5B">
        <w:t>Суммарная</w:t>
      </w:r>
      <w:r w:rsidRPr="004E2C5B">
        <w:rPr>
          <w:spacing w:val="-2"/>
        </w:rPr>
        <w:t xml:space="preserve"> </w:t>
      </w:r>
      <w:r w:rsidRPr="004E2C5B">
        <w:t>утечка</w:t>
      </w:r>
      <w:r w:rsidRPr="004E2C5B">
        <w:rPr>
          <w:spacing w:val="-2"/>
        </w:rPr>
        <w:t xml:space="preserve"> </w:t>
      </w:r>
      <w:r w:rsidRPr="004E2C5B">
        <w:t>всех</w:t>
      </w:r>
      <w:r w:rsidRPr="004E2C5B">
        <w:rPr>
          <w:spacing w:val="-2"/>
        </w:rPr>
        <w:t xml:space="preserve"> </w:t>
      </w:r>
      <w:r w:rsidRPr="004E2C5B">
        <w:t>компонентов,</w:t>
      </w:r>
      <w:r w:rsidRPr="004E2C5B">
        <w:rPr>
          <w:spacing w:val="-2"/>
        </w:rPr>
        <w:t xml:space="preserve"> </w:t>
      </w:r>
      <w:r w:rsidRPr="004E2C5B">
        <w:t>г/с</w:t>
      </w:r>
      <w:r w:rsidRPr="004E2C5B">
        <w:rPr>
          <w:spacing w:val="-2"/>
        </w:rPr>
        <w:t xml:space="preserve"> </w:t>
      </w:r>
      <w:r w:rsidRPr="004E2C5B">
        <w:t xml:space="preserve">, </w:t>
      </w:r>
      <w:r w:rsidRPr="004E2C5B">
        <w:rPr>
          <w:b/>
          <w:i/>
        </w:rPr>
        <w:t>G</w:t>
      </w:r>
      <w:r w:rsidRPr="004E2C5B">
        <w:rPr>
          <w:b/>
          <w:i/>
          <w:spacing w:val="-3"/>
        </w:rPr>
        <w:t xml:space="preserve"> </w:t>
      </w:r>
      <w:r w:rsidRPr="004E2C5B">
        <w:rPr>
          <w:b/>
          <w:i/>
        </w:rPr>
        <w:t>=</w:t>
      </w:r>
      <w:r w:rsidRPr="004E2C5B">
        <w:rPr>
          <w:b/>
          <w:i/>
          <w:spacing w:val="-3"/>
        </w:rPr>
        <w:t xml:space="preserve"> </w:t>
      </w:r>
      <w:r w:rsidRPr="004E2C5B">
        <w:rPr>
          <w:b/>
          <w:i/>
        </w:rPr>
        <w:t>G</w:t>
      </w:r>
      <w:r w:rsidRPr="004E2C5B">
        <w:rPr>
          <w:b/>
          <w:i/>
          <w:spacing w:val="-3"/>
        </w:rPr>
        <w:t xml:space="preserve"> </w:t>
      </w:r>
      <w:r w:rsidRPr="004E2C5B">
        <w:rPr>
          <w:b/>
          <w:i/>
        </w:rPr>
        <w:t>/</w:t>
      </w:r>
      <w:r w:rsidRPr="004E2C5B">
        <w:rPr>
          <w:b/>
          <w:i/>
          <w:spacing w:val="-4"/>
        </w:rPr>
        <w:t xml:space="preserve"> </w:t>
      </w:r>
      <w:r w:rsidRPr="004E2C5B">
        <w:rPr>
          <w:b/>
          <w:i/>
        </w:rPr>
        <w:t>3.6</w:t>
      </w:r>
      <w:r w:rsidRPr="004E2C5B">
        <w:rPr>
          <w:b/>
          <w:i/>
          <w:spacing w:val="-2"/>
        </w:rPr>
        <w:t xml:space="preserve"> </w:t>
      </w:r>
      <w:r w:rsidRPr="004E2C5B">
        <w:rPr>
          <w:b/>
          <w:i/>
        </w:rPr>
        <w:t>=</w:t>
      </w:r>
      <w:r w:rsidRPr="004E2C5B">
        <w:rPr>
          <w:b/>
          <w:i/>
          <w:spacing w:val="-3"/>
        </w:rPr>
        <w:t xml:space="preserve"> </w:t>
      </w:r>
      <w:r w:rsidRPr="004E2C5B">
        <w:rPr>
          <w:b/>
        </w:rPr>
        <w:t>0.000515</w:t>
      </w:r>
      <w:r w:rsidRPr="004E2C5B">
        <w:rPr>
          <w:b/>
          <w:spacing w:val="-2"/>
        </w:rPr>
        <w:t xml:space="preserve"> </w:t>
      </w:r>
      <w:r w:rsidRPr="004E2C5B">
        <w:rPr>
          <w:b/>
        </w:rPr>
        <w:t>/</w:t>
      </w:r>
      <w:r w:rsidRPr="004E2C5B">
        <w:rPr>
          <w:b/>
          <w:spacing w:val="-1"/>
        </w:rPr>
        <w:t xml:space="preserve"> </w:t>
      </w:r>
      <w:r w:rsidRPr="004E2C5B">
        <w:rPr>
          <w:b/>
        </w:rPr>
        <w:t>3.6</w:t>
      </w:r>
      <w:r w:rsidRPr="004E2C5B">
        <w:rPr>
          <w:b/>
          <w:spacing w:val="-2"/>
        </w:rPr>
        <w:t xml:space="preserve"> </w:t>
      </w:r>
      <w:r w:rsidRPr="004E2C5B">
        <w:rPr>
          <w:b/>
        </w:rPr>
        <w:t>=</w:t>
      </w:r>
      <w:r w:rsidRPr="004E2C5B">
        <w:rPr>
          <w:b/>
          <w:spacing w:val="-3"/>
        </w:rPr>
        <w:t xml:space="preserve"> </w:t>
      </w:r>
      <w:r w:rsidRPr="004E2C5B">
        <w:rPr>
          <w:b/>
        </w:rPr>
        <w:t xml:space="preserve">0.000143 </w:t>
      </w:r>
      <w:r w:rsidRPr="004E2C5B">
        <w:rPr>
          <w:b/>
          <w:i/>
          <w:u w:val="thick"/>
        </w:rPr>
        <w:t>Примесь: 0415 Смесь углеводородов предельных С1-С5 (1531*, 1539*)</w:t>
      </w:r>
      <w:r w:rsidRPr="004E2C5B">
        <w:rPr>
          <w:b/>
          <w:i/>
        </w:rPr>
        <w:t xml:space="preserve"> </w:t>
      </w:r>
      <w:r w:rsidRPr="004E2C5B">
        <w:t xml:space="preserve">Массовая концентрация компонента в потоке, % , </w:t>
      </w:r>
      <w:r w:rsidRPr="004E2C5B">
        <w:rPr>
          <w:b/>
          <w:i/>
        </w:rPr>
        <w:t xml:space="preserve">C = </w:t>
      </w:r>
      <w:r w:rsidRPr="004E2C5B">
        <w:rPr>
          <w:b/>
        </w:rPr>
        <w:t>60</w:t>
      </w:r>
    </w:p>
    <w:p w:rsidR="005D2024" w:rsidRPr="004E2C5B" w:rsidRDefault="004E2C5B" w:rsidP="004E2C5B">
      <w:pPr>
        <w:rPr>
          <w:b/>
        </w:rPr>
      </w:pPr>
      <w:r w:rsidRPr="004E2C5B">
        <w:t>Максимальный</w:t>
      </w:r>
      <w:r w:rsidRPr="004E2C5B">
        <w:rPr>
          <w:spacing w:val="-2"/>
        </w:rPr>
        <w:t xml:space="preserve"> </w:t>
      </w:r>
      <w:r w:rsidRPr="004E2C5B">
        <w:t>разовый</w:t>
      </w:r>
      <w:r w:rsidRPr="004E2C5B">
        <w:rPr>
          <w:spacing w:val="-1"/>
        </w:rPr>
        <w:t xml:space="preserve"> </w:t>
      </w:r>
      <w:r w:rsidRPr="004E2C5B">
        <w:t>выброс,</w:t>
      </w:r>
      <w:r w:rsidRPr="004E2C5B">
        <w:rPr>
          <w:spacing w:val="-4"/>
        </w:rPr>
        <w:t xml:space="preserve"> </w:t>
      </w:r>
      <w:r w:rsidRPr="004E2C5B">
        <w:t>г/с</w:t>
      </w:r>
      <w:r w:rsidRPr="004E2C5B">
        <w:rPr>
          <w:spacing w:val="-1"/>
        </w:rPr>
        <w:t xml:space="preserve"> </w:t>
      </w:r>
      <w:r w:rsidRPr="004E2C5B">
        <w:t>,</w:t>
      </w:r>
      <w:r w:rsidRPr="004E2C5B">
        <w:rPr>
          <w:spacing w:val="-1"/>
        </w:rPr>
        <w:t xml:space="preserve"> </w:t>
      </w:r>
      <w:r w:rsidRPr="004E2C5B">
        <w:rPr>
          <w:b/>
          <w:i/>
        </w:rPr>
        <w:t>_G_</w:t>
      </w:r>
      <w:r w:rsidRPr="004E2C5B">
        <w:rPr>
          <w:b/>
          <w:i/>
          <w:spacing w:val="-1"/>
        </w:rPr>
        <w:t xml:space="preserve"> </w:t>
      </w:r>
      <w:r w:rsidRPr="004E2C5B">
        <w:rPr>
          <w:b/>
          <w:i/>
        </w:rPr>
        <w:t>=</w:t>
      </w:r>
      <w:r w:rsidRPr="004E2C5B">
        <w:rPr>
          <w:b/>
          <w:i/>
          <w:spacing w:val="-3"/>
        </w:rPr>
        <w:t xml:space="preserve"> </w:t>
      </w:r>
      <w:r w:rsidRPr="004E2C5B">
        <w:rPr>
          <w:b/>
          <w:i/>
        </w:rPr>
        <w:t>G</w:t>
      </w:r>
      <w:r w:rsidRPr="004E2C5B">
        <w:rPr>
          <w:b/>
          <w:i/>
          <w:spacing w:val="-2"/>
        </w:rPr>
        <w:t xml:space="preserve"> </w:t>
      </w:r>
      <w:r w:rsidRPr="004E2C5B">
        <w:rPr>
          <w:b/>
          <w:i/>
        </w:rPr>
        <w:t>*</w:t>
      </w:r>
      <w:r w:rsidRPr="004E2C5B">
        <w:rPr>
          <w:b/>
          <w:i/>
          <w:spacing w:val="-1"/>
        </w:rPr>
        <w:t xml:space="preserve"> </w:t>
      </w:r>
      <w:r w:rsidRPr="004E2C5B">
        <w:rPr>
          <w:b/>
          <w:i/>
        </w:rPr>
        <w:t>C</w:t>
      </w:r>
      <w:r w:rsidRPr="004E2C5B">
        <w:rPr>
          <w:b/>
          <w:i/>
          <w:spacing w:val="-6"/>
        </w:rPr>
        <w:t xml:space="preserve"> </w:t>
      </w:r>
      <w:r w:rsidRPr="004E2C5B">
        <w:rPr>
          <w:b/>
          <w:i/>
        </w:rPr>
        <w:t>/</w:t>
      </w:r>
      <w:r w:rsidRPr="004E2C5B">
        <w:rPr>
          <w:b/>
          <w:i/>
          <w:spacing w:val="-3"/>
        </w:rPr>
        <w:t xml:space="preserve"> </w:t>
      </w:r>
      <w:r w:rsidRPr="004E2C5B">
        <w:rPr>
          <w:b/>
          <w:i/>
        </w:rPr>
        <w:t>100</w:t>
      </w:r>
      <w:r w:rsidRPr="004E2C5B">
        <w:rPr>
          <w:b/>
          <w:i/>
          <w:spacing w:val="-2"/>
        </w:rPr>
        <w:t xml:space="preserve"> </w:t>
      </w:r>
      <w:r w:rsidRPr="004E2C5B">
        <w:rPr>
          <w:b/>
          <w:i/>
        </w:rPr>
        <w:t>=</w:t>
      </w:r>
      <w:r w:rsidRPr="004E2C5B">
        <w:rPr>
          <w:b/>
          <w:i/>
          <w:spacing w:val="-1"/>
        </w:rPr>
        <w:t xml:space="preserve"> </w:t>
      </w:r>
      <w:r w:rsidRPr="004E2C5B">
        <w:rPr>
          <w:b/>
        </w:rPr>
        <w:t>0.000143</w:t>
      </w:r>
      <w:r w:rsidRPr="004E2C5B">
        <w:rPr>
          <w:b/>
          <w:spacing w:val="-1"/>
        </w:rPr>
        <w:t xml:space="preserve"> </w:t>
      </w:r>
      <w:r w:rsidRPr="004E2C5B">
        <w:rPr>
          <w:b/>
        </w:rPr>
        <w:t>*</w:t>
      </w:r>
      <w:r w:rsidRPr="004E2C5B">
        <w:rPr>
          <w:b/>
          <w:spacing w:val="-2"/>
        </w:rPr>
        <w:t xml:space="preserve"> </w:t>
      </w:r>
      <w:r w:rsidRPr="004E2C5B">
        <w:rPr>
          <w:b/>
        </w:rPr>
        <w:t>60</w:t>
      </w:r>
      <w:r w:rsidRPr="004E2C5B">
        <w:rPr>
          <w:b/>
          <w:spacing w:val="-4"/>
        </w:rPr>
        <w:t xml:space="preserve"> </w:t>
      </w:r>
      <w:r w:rsidRPr="004E2C5B">
        <w:rPr>
          <w:b/>
        </w:rPr>
        <w:t>/</w:t>
      </w:r>
      <w:r w:rsidRPr="004E2C5B">
        <w:rPr>
          <w:b/>
          <w:spacing w:val="-1"/>
        </w:rPr>
        <w:t xml:space="preserve"> </w:t>
      </w:r>
      <w:r w:rsidRPr="004E2C5B">
        <w:rPr>
          <w:b/>
        </w:rPr>
        <w:t>100</w:t>
      </w:r>
      <w:r w:rsidRPr="004E2C5B">
        <w:rPr>
          <w:b/>
          <w:spacing w:val="-6"/>
        </w:rPr>
        <w:t xml:space="preserve"> </w:t>
      </w:r>
      <w:r w:rsidRPr="004E2C5B">
        <w:rPr>
          <w:b/>
        </w:rPr>
        <w:t>=</w:t>
      </w:r>
      <w:r w:rsidRPr="004E2C5B">
        <w:rPr>
          <w:b/>
          <w:spacing w:val="-2"/>
        </w:rPr>
        <w:t xml:space="preserve"> 0.0000858</w:t>
      </w:r>
    </w:p>
    <w:p w:rsidR="005D2024" w:rsidRPr="004E2C5B" w:rsidRDefault="004E2C5B" w:rsidP="004E2C5B">
      <w:pPr>
        <w:rPr>
          <w:b/>
        </w:rPr>
      </w:pPr>
      <w:r w:rsidRPr="004E2C5B">
        <w:t>Валовый</w:t>
      </w:r>
      <w:r w:rsidRPr="004E2C5B">
        <w:rPr>
          <w:spacing w:val="-2"/>
        </w:rPr>
        <w:t xml:space="preserve"> </w:t>
      </w:r>
      <w:r w:rsidRPr="004E2C5B">
        <w:t>выброс,</w:t>
      </w:r>
      <w:r w:rsidRPr="004E2C5B">
        <w:rPr>
          <w:spacing w:val="-1"/>
        </w:rPr>
        <w:t xml:space="preserve"> </w:t>
      </w:r>
      <w:r w:rsidRPr="004E2C5B">
        <w:t>т/год</w:t>
      </w:r>
      <w:r w:rsidRPr="004E2C5B">
        <w:rPr>
          <w:spacing w:val="-3"/>
        </w:rPr>
        <w:t xml:space="preserve"> </w:t>
      </w:r>
      <w:r w:rsidRPr="004E2C5B">
        <w:t xml:space="preserve">, </w:t>
      </w:r>
      <w:r w:rsidRPr="004E2C5B">
        <w:rPr>
          <w:b/>
          <w:i/>
        </w:rPr>
        <w:t>_M_</w:t>
      </w:r>
      <w:r w:rsidRPr="004E2C5B">
        <w:rPr>
          <w:b/>
          <w:i/>
          <w:spacing w:val="-1"/>
        </w:rPr>
        <w:t xml:space="preserve"> </w:t>
      </w:r>
      <w:r w:rsidRPr="004E2C5B">
        <w:rPr>
          <w:b/>
          <w:i/>
        </w:rPr>
        <w:t>=</w:t>
      </w:r>
      <w:r w:rsidRPr="004E2C5B">
        <w:rPr>
          <w:b/>
          <w:i/>
          <w:spacing w:val="-1"/>
        </w:rPr>
        <w:t xml:space="preserve"> </w:t>
      </w:r>
      <w:r w:rsidRPr="004E2C5B">
        <w:rPr>
          <w:b/>
          <w:i/>
        </w:rPr>
        <w:t>_G_</w:t>
      </w:r>
      <w:r w:rsidRPr="004E2C5B">
        <w:rPr>
          <w:b/>
          <w:i/>
          <w:spacing w:val="-1"/>
        </w:rPr>
        <w:t xml:space="preserve"> </w:t>
      </w:r>
      <w:r w:rsidRPr="004E2C5B">
        <w:rPr>
          <w:b/>
          <w:i/>
        </w:rPr>
        <w:t>*</w:t>
      </w:r>
      <w:r w:rsidRPr="004E2C5B">
        <w:rPr>
          <w:b/>
          <w:i/>
          <w:spacing w:val="-1"/>
        </w:rPr>
        <w:t xml:space="preserve"> </w:t>
      </w:r>
      <w:r w:rsidRPr="004E2C5B">
        <w:rPr>
          <w:b/>
          <w:i/>
        </w:rPr>
        <w:t>_T_</w:t>
      </w:r>
      <w:r w:rsidRPr="004E2C5B">
        <w:rPr>
          <w:b/>
          <w:i/>
          <w:spacing w:val="-4"/>
        </w:rPr>
        <w:t xml:space="preserve"> </w:t>
      </w:r>
      <w:r w:rsidRPr="004E2C5B">
        <w:rPr>
          <w:b/>
          <w:i/>
        </w:rPr>
        <w:t>*</w:t>
      </w:r>
      <w:r w:rsidRPr="004E2C5B">
        <w:rPr>
          <w:b/>
          <w:i/>
          <w:spacing w:val="-1"/>
        </w:rPr>
        <w:t xml:space="preserve"> </w:t>
      </w:r>
      <w:r w:rsidRPr="004E2C5B">
        <w:rPr>
          <w:b/>
          <w:i/>
        </w:rPr>
        <w:t>3600</w:t>
      </w:r>
      <w:r w:rsidRPr="004E2C5B">
        <w:rPr>
          <w:b/>
          <w:i/>
          <w:spacing w:val="-4"/>
        </w:rPr>
        <w:t xml:space="preserve"> </w:t>
      </w:r>
      <w:r w:rsidRPr="004E2C5B">
        <w:rPr>
          <w:b/>
          <w:i/>
        </w:rPr>
        <w:t>/ 10</w:t>
      </w:r>
      <w:r w:rsidRPr="004E2C5B">
        <w:rPr>
          <w:b/>
          <w:i/>
          <w:spacing w:val="-2"/>
        </w:rPr>
        <w:t xml:space="preserve"> </w:t>
      </w:r>
      <w:r w:rsidRPr="004E2C5B">
        <w:rPr>
          <w:b/>
          <w:i/>
        </w:rPr>
        <w:t>^</w:t>
      </w:r>
      <w:r w:rsidRPr="004E2C5B">
        <w:rPr>
          <w:b/>
          <w:i/>
          <w:spacing w:val="-2"/>
        </w:rPr>
        <w:t xml:space="preserve"> </w:t>
      </w:r>
      <w:r w:rsidRPr="004E2C5B">
        <w:rPr>
          <w:b/>
          <w:i/>
        </w:rPr>
        <w:t>6</w:t>
      </w:r>
      <w:r w:rsidRPr="004E2C5B">
        <w:rPr>
          <w:b/>
          <w:i/>
          <w:spacing w:val="-1"/>
        </w:rPr>
        <w:t xml:space="preserve"> </w:t>
      </w:r>
      <w:r w:rsidRPr="004E2C5B">
        <w:rPr>
          <w:b/>
          <w:i/>
        </w:rPr>
        <w:t>=</w:t>
      </w:r>
      <w:r w:rsidRPr="004E2C5B">
        <w:rPr>
          <w:b/>
          <w:i/>
          <w:spacing w:val="-2"/>
        </w:rPr>
        <w:t xml:space="preserve"> </w:t>
      </w:r>
      <w:r w:rsidRPr="004E2C5B">
        <w:rPr>
          <w:b/>
        </w:rPr>
        <w:t>0.0000858</w:t>
      </w:r>
      <w:r w:rsidRPr="004E2C5B">
        <w:rPr>
          <w:b/>
          <w:spacing w:val="-1"/>
        </w:rPr>
        <w:t xml:space="preserve"> </w:t>
      </w:r>
      <w:r w:rsidRPr="004E2C5B">
        <w:rPr>
          <w:b/>
        </w:rPr>
        <w:t>*</w:t>
      </w:r>
      <w:r w:rsidRPr="004E2C5B">
        <w:rPr>
          <w:b/>
          <w:spacing w:val="-1"/>
        </w:rPr>
        <w:t xml:space="preserve"> </w:t>
      </w:r>
      <w:r w:rsidRPr="004E2C5B">
        <w:rPr>
          <w:b/>
        </w:rPr>
        <w:t>4000</w:t>
      </w:r>
      <w:r w:rsidRPr="004E2C5B">
        <w:rPr>
          <w:b/>
          <w:spacing w:val="-1"/>
        </w:rPr>
        <w:t xml:space="preserve"> </w:t>
      </w:r>
      <w:r w:rsidRPr="004E2C5B">
        <w:rPr>
          <w:b/>
        </w:rPr>
        <w:t>*</w:t>
      </w:r>
      <w:r w:rsidRPr="004E2C5B">
        <w:rPr>
          <w:b/>
          <w:spacing w:val="-4"/>
        </w:rPr>
        <w:t xml:space="preserve"> </w:t>
      </w:r>
      <w:r w:rsidRPr="004E2C5B">
        <w:rPr>
          <w:b/>
        </w:rPr>
        <w:t>3600</w:t>
      </w:r>
      <w:r w:rsidRPr="004E2C5B">
        <w:rPr>
          <w:b/>
          <w:spacing w:val="-1"/>
        </w:rPr>
        <w:t xml:space="preserve"> </w:t>
      </w:r>
      <w:r w:rsidRPr="004E2C5B">
        <w:rPr>
          <w:b/>
        </w:rPr>
        <w:t>/</w:t>
      </w:r>
      <w:r w:rsidRPr="004E2C5B">
        <w:rPr>
          <w:b/>
          <w:spacing w:val="-3"/>
        </w:rPr>
        <w:t xml:space="preserve"> </w:t>
      </w:r>
      <w:r w:rsidRPr="004E2C5B">
        <w:rPr>
          <w:b/>
        </w:rPr>
        <w:t>10</w:t>
      </w:r>
      <w:r w:rsidRPr="004E2C5B">
        <w:rPr>
          <w:b/>
          <w:spacing w:val="-1"/>
        </w:rPr>
        <w:t xml:space="preserve"> </w:t>
      </w:r>
      <w:r w:rsidRPr="004E2C5B">
        <w:rPr>
          <w:b/>
        </w:rPr>
        <w:t>^</w:t>
      </w:r>
      <w:r w:rsidRPr="004E2C5B">
        <w:rPr>
          <w:b/>
          <w:spacing w:val="-2"/>
        </w:rPr>
        <w:t xml:space="preserve"> </w:t>
      </w:r>
      <w:r w:rsidRPr="004E2C5B">
        <w:rPr>
          <w:b/>
        </w:rPr>
        <w:t>6</w:t>
      </w:r>
      <w:r w:rsidRPr="004E2C5B">
        <w:rPr>
          <w:b/>
          <w:spacing w:val="-1"/>
        </w:rPr>
        <w:t xml:space="preserve"> </w:t>
      </w:r>
      <w:r w:rsidRPr="004E2C5B">
        <w:rPr>
          <w:b/>
          <w:spacing w:val="-10"/>
        </w:rPr>
        <w:t>=</w:t>
      </w:r>
    </w:p>
    <w:p w:rsidR="005D2024" w:rsidRPr="004E2C5B" w:rsidRDefault="004E2C5B" w:rsidP="004E2C5B">
      <w:pPr>
        <w:pStyle w:val="21"/>
        <w:ind w:left="0"/>
      </w:pPr>
      <w:bookmarkStart w:id="50" w:name="_Toc194015201"/>
      <w:bookmarkStart w:id="51" w:name="_Toc194015737"/>
      <w:r w:rsidRPr="004E2C5B">
        <w:rPr>
          <w:spacing w:val="-2"/>
        </w:rPr>
        <w:t>0.00124</w:t>
      </w:r>
      <w:bookmarkEnd w:id="50"/>
      <w:bookmarkEnd w:id="51"/>
    </w:p>
    <w:p w:rsidR="005D2024" w:rsidRPr="004E2C5B" w:rsidRDefault="004E2C5B" w:rsidP="004E2C5B">
      <w:pPr>
        <w:pStyle w:val="41"/>
        <w:spacing w:line="240" w:lineRule="auto"/>
        <w:ind w:left="0"/>
        <w:rPr>
          <w:u w:val="none"/>
        </w:rPr>
      </w:pPr>
      <w:r w:rsidRPr="004E2C5B">
        <w:rPr>
          <w:u w:val="thick"/>
        </w:rPr>
        <w:t>Примесь:</w:t>
      </w:r>
      <w:r w:rsidRPr="004E2C5B">
        <w:rPr>
          <w:spacing w:val="-7"/>
          <w:u w:val="thick"/>
        </w:rPr>
        <w:t xml:space="preserve"> </w:t>
      </w:r>
      <w:r w:rsidRPr="004E2C5B">
        <w:rPr>
          <w:u w:val="thick"/>
        </w:rPr>
        <w:t>0416</w:t>
      </w:r>
      <w:r w:rsidRPr="004E2C5B">
        <w:rPr>
          <w:spacing w:val="-4"/>
          <w:u w:val="thick"/>
        </w:rPr>
        <w:t xml:space="preserve"> </w:t>
      </w:r>
      <w:r w:rsidRPr="004E2C5B">
        <w:rPr>
          <w:u w:val="thick"/>
        </w:rPr>
        <w:t>Смесь</w:t>
      </w:r>
      <w:r w:rsidRPr="004E2C5B">
        <w:rPr>
          <w:spacing w:val="-4"/>
          <w:u w:val="thick"/>
        </w:rPr>
        <w:t xml:space="preserve"> </w:t>
      </w:r>
      <w:r w:rsidRPr="004E2C5B">
        <w:rPr>
          <w:u w:val="thick"/>
        </w:rPr>
        <w:t>углеводородов</w:t>
      </w:r>
      <w:r w:rsidRPr="004E2C5B">
        <w:rPr>
          <w:spacing w:val="-5"/>
          <w:u w:val="thick"/>
        </w:rPr>
        <w:t xml:space="preserve"> </w:t>
      </w:r>
      <w:r w:rsidRPr="004E2C5B">
        <w:rPr>
          <w:u w:val="thick"/>
        </w:rPr>
        <w:t>предельных</w:t>
      </w:r>
      <w:r w:rsidRPr="004E2C5B">
        <w:rPr>
          <w:spacing w:val="-4"/>
          <w:u w:val="thick"/>
        </w:rPr>
        <w:t xml:space="preserve"> </w:t>
      </w:r>
      <w:r w:rsidRPr="004E2C5B">
        <w:rPr>
          <w:u w:val="thick"/>
        </w:rPr>
        <w:t>С6-С10</w:t>
      </w:r>
      <w:r w:rsidRPr="004E2C5B">
        <w:rPr>
          <w:spacing w:val="-4"/>
          <w:u w:val="thick"/>
        </w:rPr>
        <w:t xml:space="preserve"> </w:t>
      </w:r>
      <w:r w:rsidRPr="004E2C5B">
        <w:rPr>
          <w:u w:val="thick"/>
        </w:rPr>
        <w:t>(1532*,</w:t>
      </w:r>
      <w:r w:rsidRPr="004E2C5B">
        <w:rPr>
          <w:spacing w:val="-7"/>
          <w:u w:val="thick"/>
        </w:rPr>
        <w:t xml:space="preserve"> </w:t>
      </w:r>
      <w:r w:rsidRPr="004E2C5B">
        <w:rPr>
          <w:spacing w:val="-2"/>
          <w:u w:val="thick"/>
        </w:rPr>
        <w:t>1540*)</w:t>
      </w:r>
    </w:p>
    <w:p w:rsidR="005D2024" w:rsidRPr="004E2C5B" w:rsidRDefault="004E2C5B" w:rsidP="004E2C5B">
      <w:pPr>
        <w:pStyle w:val="a3"/>
        <w:ind w:left="0"/>
        <w:rPr>
          <w:b/>
        </w:rPr>
      </w:pPr>
      <w:r w:rsidRPr="004E2C5B">
        <w:t>Массовая</w:t>
      </w:r>
      <w:r w:rsidRPr="004E2C5B">
        <w:rPr>
          <w:spacing w:val="-6"/>
        </w:rPr>
        <w:t xml:space="preserve"> </w:t>
      </w:r>
      <w:r w:rsidRPr="004E2C5B">
        <w:t>концентрация</w:t>
      </w:r>
      <w:r w:rsidRPr="004E2C5B">
        <w:rPr>
          <w:spacing w:val="-4"/>
        </w:rPr>
        <w:t xml:space="preserve"> </w:t>
      </w:r>
      <w:r w:rsidRPr="004E2C5B">
        <w:t>компонента</w:t>
      </w:r>
      <w:r w:rsidRPr="004E2C5B">
        <w:rPr>
          <w:spacing w:val="-4"/>
        </w:rPr>
        <w:t xml:space="preserve"> </w:t>
      </w:r>
      <w:r w:rsidRPr="004E2C5B">
        <w:t>в</w:t>
      </w:r>
      <w:r w:rsidRPr="004E2C5B">
        <w:rPr>
          <w:spacing w:val="-4"/>
        </w:rPr>
        <w:t xml:space="preserve"> </w:t>
      </w:r>
      <w:r w:rsidRPr="004E2C5B">
        <w:t>потоке,</w:t>
      </w:r>
      <w:r w:rsidRPr="004E2C5B">
        <w:rPr>
          <w:spacing w:val="-3"/>
        </w:rPr>
        <w:t xml:space="preserve"> </w:t>
      </w:r>
      <w:r w:rsidRPr="004E2C5B">
        <w:t>%</w:t>
      </w:r>
      <w:r w:rsidRPr="004E2C5B">
        <w:rPr>
          <w:spacing w:val="-6"/>
        </w:rPr>
        <w:t xml:space="preserve"> </w:t>
      </w:r>
      <w:r w:rsidRPr="004E2C5B">
        <w:t>,</w:t>
      </w:r>
      <w:r w:rsidRPr="004E2C5B">
        <w:rPr>
          <w:spacing w:val="-4"/>
        </w:rPr>
        <w:t xml:space="preserve"> </w:t>
      </w:r>
      <w:r w:rsidRPr="004E2C5B">
        <w:rPr>
          <w:b/>
          <w:i/>
        </w:rPr>
        <w:t>C</w:t>
      </w:r>
      <w:r w:rsidRPr="004E2C5B">
        <w:rPr>
          <w:b/>
          <w:i/>
          <w:spacing w:val="-4"/>
        </w:rPr>
        <w:t xml:space="preserve"> </w:t>
      </w:r>
      <w:r w:rsidRPr="004E2C5B">
        <w:rPr>
          <w:b/>
          <w:i/>
        </w:rPr>
        <w:t>=</w:t>
      </w:r>
      <w:r w:rsidRPr="004E2C5B">
        <w:rPr>
          <w:b/>
          <w:i/>
          <w:spacing w:val="-4"/>
        </w:rPr>
        <w:t xml:space="preserve"> </w:t>
      </w:r>
      <w:r w:rsidRPr="004E2C5B">
        <w:rPr>
          <w:b/>
          <w:spacing w:val="-5"/>
        </w:rPr>
        <w:t>40</w:t>
      </w:r>
    </w:p>
    <w:p w:rsidR="005D2024" w:rsidRPr="004E2C5B" w:rsidRDefault="004E2C5B" w:rsidP="004E2C5B">
      <w:pPr>
        <w:rPr>
          <w:b/>
        </w:rPr>
      </w:pPr>
      <w:r w:rsidRPr="004E2C5B">
        <w:t>Максимальный</w:t>
      </w:r>
      <w:r w:rsidRPr="004E2C5B">
        <w:rPr>
          <w:spacing w:val="-2"/>
        </w:rPr>
        <w:t xml:space="preserve"> </w:t>
      </w:r>
      <w:r w:rsidRPr="004E2C5B">
        <w:t>разовый</w:t>
      </w:r>
      <w:r w:rsidRPr="004E2C5B">
        <w:rPr>
          <w:spacing w:val="-1"/>
        </w:rPr>
        <w:t xml:space="preserve"> </w:t>
      </w:r>
      <w:r w:rsidRPr="004E2C5B">
        <w:t>выброс,</w:t>
      </w:r>
      <w:r w:rsidRPr="004E2C5B">
        <w:rPr>
          <w:spacing w:val="-4"/>
        </w:rPr>
        <w:t xml:space="preserve"> </w:t>
      </w:r>
      <w:r w:rsidRPr="004E2C5B">
        <w:t>г/с</w:t>
      </w:r>
      <w:r w:rsidRPr="004E2C5B">
        <w:rPr>
          <w:spacing w:val="-1"/>
        </w:rPr>
        <w:t xml:space="preserve"> </w:t>
      </w:r>
      <w:r w:rsidRPr="004E2C5B">
        <w:t>,</w:t>
      </w:r>
      <w:r w:rsidRPr="004E2C5B">
        <w:rPr>
          <w:spacing w:val="-1"/>
        </w:rPr>
        <w:t xml:space="preserve"> </w:t>
      </w:r>
      <w:r w:rsidRPr="004E2C5B">
        <w:rPr>
          <w:b/>
          <w:i/>
        </w:rPr>
        <w:t>_G_</w:t>
      </w:r>
      <w:r w:rsidRPr="004E2C5B">
        <w:rPr>
          <w:b/>
          <w:i/>
          <w:spacing w:val="-1"/>
        </w:rPr>
        <w:t xml:space="preserve"> </w:t>
      </w:r>
      <w:r w:rsidRPr="004E2C5B">
        <w:rPr>
          <w:b/>
          <w:i/>
        </w:rPr>
        <w:t>=</w:t>
      </w:r>
      <w:r w:rsidRPr="004E2C5B">
        <w:rPr>
          <w:b/>
          <w:i/>
          <w:spacing w:val="-3"/>
        </w:rPr>
        <w:t xml:space="preserve"> </w:t>
      </w:r>
      <w:r w:rsidRPr="004E2C5B">
        <w:rPr>
          <w:b/>
          <w:i/>
        </w:rPr>
        <w:t>G</w:t>
      </w:r>
      <w:r w:rsidRPr="004E2C5B">
        <w:rPr>
          <w:b/>
          <w:i/>
          <w:spacing w:val="-2"/>
        </w:rPr>
        <w:t xml:space="preserve"> </w:t>
      </w:r>
      <w:r w:rsidRPr="004E2C5B">
        <w:rPr>
          <w:b/>
          <w:i/>
        </w:rPr>
        <w:t>*</w:t>
      </w:r>
      <w:r w:rsidRPr="004E2C5B">
        <w:rPr>
          <w:b/>
          <w:i/>
          <w:spacing w:val="-1"/>
        </w:rPr>
        <w:t xml:space="preserve"> </w:t>
      </w:r>
      <w:r w:rsidRPr="004E2C5B">
        <w:rPr>
          <w:b/>
          <w:i/>
        </w:rPr>
        <w:t>C</w:t>
      </w:r>
      <w:r w:rsidRPr="004E2C5B">
        <w:rPr>
          <w:b/>
          <w:i/>
          <w:spacing w:val="-6"/>
        </w:rPr>
        <w:t xml:space="preserve"> </w:t>
      </w:r>
      <w:r w:rsidRPr="004E2C5B">
        <w:rPr>
          <w:b/>
          <w:i/>
        </w:rPr>
        <w:t>/</w:t>
      </w:r>
      <w:r w:rsidRPr="004E2C5B">
        <w:rPr>
          <w:b/>
          <w:i/>
          <w:spacing w:val="-3"/>
        </w:rPr>
        <w:t xml:space="preserve"> </w:t>
      </w:r>
      <w:r w:rsidRPr="004E2C5B">
        <w:rPr>
          <w:b/>
          <w:i/>
        </w:rPr>
        <w:t>100</w:t>
      </w:r>
      <w:r w:rsidRPr="004E2C5B">
        <w:rPr>
          <w:b/>
          <w:i/>
          <w:spacing w:val="-2"/>
        </w:rPr>
        <w:t xml:space="preserve"> </w:t>
      </w:r>
      <w:r w:rsidRPr="004E2C5B">
        <w:rPr>
          <w:b/>
          <w:i/>
        </w:rPr>
        <w:t>=</w:t>
      </w:r>
      <w:r w:rsidRPr="004E2C5B">
        <w:rPr>
          <w:b/>
          <w:i/>
          <w:spacing w:val="-1"/>
        </w:rPr>
        <w:t xml:space="preserve"> </w:t>
      </w:r>
      <w:r w:rsidRPr="004E2C5B">
        <w:rPr>
          <w:b/>
        </w:rPr>
        <w:t>0.000143</w:t>
      </w:r>
      <w:r w:rsidRPr="004E2C5B">
        <w:rPr>
          <w:b/>
          <w:spacing w:val="-1"/>
        </w:rPr>
        <w:t xml:space="preserve"> </w:t>
      </w:r>
      <w:r w:rsidRPr="004E2C5B">
        <w:rPr>
          <w:b/>
        </w:rPr>
        <w:t>*</w:t>
      </w:r>
      <w:r w:rsidRPr="004E2C5B">
        <w:rPr>
          <w:b/>
          <w:spacing w:val="-2"/>
        </w:rPr>
        <w:t xml:space="preserve"> </w:t>
      </w:r>
      <w:r w:rsidRPr="004E2C5B">
        <w:rPr>
          <w:b/>
        </w:rPr>
        <w:t>40</w:t>
      </w:r>
      <w:r w:rsidRPr="004E2C5B">
        <w:rPr>
          <w:b/>
          <w:spacing w:val="-4"/>
        </w:rPr>
        <w:t xml:space="preserve"> </w:t>
      </w:r>
      <w:r w:rsidRPr="004E2C5B">
        <w:rPr>
          <w:b/>
        </w:rPr>
        <w:t>/</w:t>
      </w:r>
      <w:r w:rsidRPr="004E2C5B">
        <w:rPr>
          <w:b/>
          <w:spacing w:val="-1"/>
        </w:rPr>
        <w:t xml:space="preserve"> </w:t>
      </w:r>
      <w:r w:rsidRPr="004E2C5B">
        <w:rPr>
          <w:b/>
        </w:rPr>
        <w:t>100</w:t>
      </w:r>
      <w:r w:rsidRPr="004E2C5B">
        <w:rPr>
          <w:b/>
          <w:spacing w:val="-6"/>
        </w:rPr>
        <w:t xml:space="preserve"> </w:t>
      </w:r>
      <w:r w:rsidRPr="004E2C5B">
        <w:rPr>
          <w:b/>
        </w:rPr>
        <w:t>=</w:t>
      </w:r>
      <w:r w:rsidRPr="004E2C5B">
        <w:rPr>
          <w:b/>
          <w:spacing w:val="-2"/>
        </w:rPr>
        <w:t xml:space="preserve"> 0.0000572</w:t>
      </w:r>
    </w:p>
    <w:p w:rsidR="005D2024" w:rsidRPr="004E2C5B" w:rsidRDefault="004E2C5B" w:rsidP="004E2C5B">
      <w:pPr>
        <w:rPr>
          <w:b/>
        </w:rPr>
      </w:pPr>
      <w:r w:rsidRPr="004E2C5B">
        <w:t>Валовый</w:t>
      </w:r>
      <w:r w:rsidRPr="004E2C5B">
        <w:rPr>
          <w:spacing w:val="-2"/>
        </w:rPr>
        <w:t xml:space="preserve"> </w:t>
      </w:r>
      <w:r w:rsidRPr="004E2C5B">
        <w:t>выброс,</w:t>
      </w:r>
      <w:r w:rsidRPr="004E2C5B">
        <w:rPr>
          <w:spacing w:val="-1"/>
        </w:rPr>
        <w:t xml:space="preserve"> </w:t>
      </w:r>
      <w:r w:rsidRPr="004E2C5B">
        <w:t>т/год</w:t>
      </w:r>
      <w:r w:rsidRPr="004E2C5B">
        <w:rPr>
          <w:spacing w:val="-3"/>
        </w:rPr>
        <w:t xml:space="preserve"> </w:t>
      </w:r>
      <w:r w:rsidRPr="004E2C5B">
        <w:t xml:space="preserve">, </w:t>
      </w:r>
      <w:r w:rsidRPr="004E2C5B">
        <w:rPr>
          <w:b/>
          <w:i/>
        </w:rPr>
        <w:t>_M_</w:t>
      </w:r>
      <w:r w:rsidRPr="004E2C5B">
        <w:rPr>
          <w:b/>
          <w:i/>
          <w:spacing w:val="-1"/>
        </w:rPr>
        <w:t xml:space="preserve"> </w:t>
      </w:r>
      <w:r w:rsidRPr="004E2C5B">
        <w:rPr>
          <w:b/>
          <w:i/>
        </w:rPr>
        <w:t>=</w:t>
      </w:r>
      <w:r w:rsidRPr="004E2C5B">
        <w:rPr>
          <w:b/>
          <w:i/>
          <w:spacing w:val="-1"/>
        </w:rPr>
        <w:t xml:space="preserve"> </w:t>
      </w:r>
      <w:r w:rsidRPr="004E2C5B">
        <w:rPr>
          <w:b/>
          <w:i/>
        </w:rPr>
        <w:t>_G_</w:t>
      </w:r>
      <w:r w:rsidRPr="004E2C5B">
        <w:rPr>
          <w:b/>
          <w:i/>
          <w:spacing w:val="-1"/>
        </w:rPr>
        <w:t xml:space="preserve"> </w:t>
      </w:r>
      <w:r w:rsidRPr="004E2C5B">
        <w:rPr>
          <w:b/>
          <w:i/>
        </w:rPr>
        <w:t>*</w:t>
      </w:r>
      <w:r w:rsidRPr="004E2C5B">
        <w:rPr>
          <w:b/>
          <w:i/>
          <w:spacing w:val="-1"/>
        </w:rPr>
        <w:t xml:space="preserve"> </w:t>
      </w:r>
      <w:r w:rsidRPr="004E2C5B">
        <w:rPr>
          <w:b/>
          <w:i/>
        </w:rPr>
        <w:t>_T_</w:t>
      </w:r>
      <w:r w:rsidRPr="004E2C5B">
        <w:rPr>
          <w:b/>
          <w:i/>
          <w:spacing w:val="-4"/>
        </w:rPr>
        <w:t xml:space="preserve"> </w:t>
      </w:r>
      <w:r w:rsidRPr="004E2C5B">
        <w:rPr>
          <w:b/>
          <w:i/>
        </w:rPr>
        <w:t>*</w:t>
      </w:r>
      <w:r w:rsidRPr="004E2C5B">
        <w:rPr>
          <w:b/>
          <w:i/>
          <w:spacing w:val="-1"/>
        </w:rPr>
        <w:t xml:space="preserve"> </w:t>
      </w:r>
      <w:r w:rsidRPr="004E2C5B">
        <w:rPr>
          <w:b/>
          <w:i/>
        </w:rPr>
        <w:t>3600</w:t>
      </w:r>
      <w:r w:rsidRPr="004E2C5B">
        <w:rPr>
          <w:b/>
          <w:i/>
          <w:spacing w:val="-4"/>
        </w:rPr>
        <w:t xml:space="preserve"> </w:t>
      </w:r>
      <w:r w:rsidRPr="004E2C5B">
        <w:rPr>
          <w:b/>
          <w:i/>
        </w:rPr>
        <w:t>/ 10</w:t>
      </w:r>
      <w:r w:rsidRPr="004E2C5B">
        <w:rPr>
          <w:b/>
          <w:i/>
          <w:spacing w:val="-2"/>
        </w:rPr>
        <w:t xml:space="preserve"> </w:t>
      </w:r>
      <w:r w:rsidRPr="004E2C5B">
        <w:rPr>
          <w:b/>
          <w:i/>
        </w:rPr>
        <w:t>^</w:t>
      </w:r>
      <w:r w:rsidRPr="004E2C5B">
        <w:rPr>
          <w:b/>
          <w:i/>
          <w:spacing w:val="-2"/>
        </w:rPr>
        <w:t xml:space="preserve"> </w:t>
      </w:r>
      <w:r w:rsidRPr="004E2C5B">
        <w:rPr>
          <w:b/>
          <w:i/>
        </w:rPr>
        <w:t>6</w:t>
      </w:r>
      <w:r w:rsidRPr="004E2C5B">
        <w:rPr>
          <w:b/>
          <w:i/>
          <w:spacing w:val="-1"/>
        </w:rPr>
        <w:t xml:space="preserve"> </w:t>
      </w:r>
      <w:r w:rsidRPr="004E2C5B">
        <w:rPr>
          <w:b/>
          <w:i/>
        </w:rPr>
        <w:t>=</w:t>
      </w:r>
      <w:r w:rsidRPr="004E2C5B">
        <w:rPr>
          <w:b/>
          <w:i/>
          <w:spacing w:val="-2"/>
        </w:rPr>
        <w:t xml:space="preserve"> </w:t>
      </w:r>
      <w:r w:rsidRPr="004E2C5B">
        <w:rPr>
          <w:b/>
        </w:rPr>
        <w:t>0.0000572</w:t>
      </w:r>
      <w:r w:rsidRPr="004E2C5B">
        <w:rPr>
          <w:b/>
          <w:spacing w:val="-1"/>
        </w:rPr>
        <w:t xml:space="preserve"> </w:t>
      </w:r>
      <w:r w:rsidRPr="004E2C5B">
        <w:rPr>
          <w:b/>
        </w:rPr>
        <w:t>*</w:t>
      </w:r>
      <w:r w:rsidRPr="004E2C5B">
        <w:rPr>
          <w:b/>
          <w:spacing w:val="-1"/>
        </w:rPr>
        <w:t xml:space="preserve"> </w:t>
      </w:r>
      <w:r w:rsidRPr="004E2C5B">
        <w:rPr>
          <w:b/>
        </w:rPr>
        <w:t>4000</w:t>
      </w:r>
      <w:r w:rsidRPr="004E2C5B">
        <w:rPr>
          <w:b/>
          <w:spacing w:val="-1"/>
        </w:rPr>
        <w:t xml:space="preserve"> </w:t>
      </w:r>
      <w:r w:rsidRPr="004E2C5B">
        <w:rPr>
          <w:b/>
        </w:rPr>
        <w:t>*</w:t>
      </w:r>
      <w:r w:rsidRPr="004E2C5B">
        <w:rPr>
          <w:b/>
          <w:spacing w:val="-4"/>
        </w:rPr>
        <w:t xml:space="preserve"> </w:t>
      </w:r>
      <w:r w:rsidRPr="004E2C5B">
        <w:rPr>
          <w:b/>
        </w:rPr>
        <w:t>3600</w:t>
      </w:r>
      <w:r w:rsidRPr="004E2C5B">
        <w:rPr>
          <w:b/>
          <w:spacing w:val="-1"/>
        </w:rPr>
        <w:t xml:space="preserve"> </w:t>
      </w:r>
      <w:r w:rsidRPr="004E2C5B">
        <w:rPr>
          <w:b/>
        </w:rPr>
        <w:t>/</w:t>
      </w:r>
      <w:r w:rsidRPr="004E2C5B">
        <w:rPr>
          <w:b/>
          <w:spacing w:val="-3"/>
        </w:rPr>
        <w:t xml:space="preserve"> </w:t>
      </w:r>
      <w:r w:rsidRPr="004E2C5B">
        <w:rPr>
          <w:b/>
        </w:rPr>
        <w:t>10</w:t>
      </w:r>
      <w:r w:rsidRPr="004E2C5B">
        <w:rPr>
          <w:b/>
          <w:spacing w:val="-1"/>
        </w:rPr>
        <w:t xml:space="preserve"> </w:t>
      </w:r>
      <w:r w:rsidRPr="004E2C5B">
        <w:rPr>
          <w:b/>
        </w:rPr>
        <w:t>^</w:t>
      </w:r>
      <w:r w:rsidRPr="004E2C5B">
        <w:rPr>
          <w:b/>
          <w:spacing w:val="-2"/>
        </w:rPr>
        <w:t xml:space="preserve"> </w:t>
      </w:r>
      <w:r w:rsidRPr="004E2C5B">
        <w:rPr>
          <w:b/>
        </w:rPr>
        <w:t>6</w:t>
      </w:r>
      <w:r w:rsidRPr="004E2C5B">
        <w:rPr>
          <w:b/>
          <w:spacing w:val="-1"/>
        </w:rPr>
        <w:t xml:space="preserve"> </w:t>
      </w:r>
      <w:r w:rsidRPr="004E2C5B">
        <w:rPr>
          <w:b/>
          <w:spacing w:val="-10"/>
        </w:rPr>
        <w:t>=</w:t>
      </w:r>
    </w:p>
    <w:p w:rsidR="005D2024" w:rsidRPr="004E2C5B" w:rsidRDefault="004E2C5B" w:rsidP="004E2C5B">
      <w:pPr>
        <w:pStyle w:val="21"/>
        <w:ind w:left="0"/>
      </w:pPr>
      <w:bookmarkStart w:id="52" w:name="_Toc194015202"/>
      <w:bookmarkStart w:id="53" w:name="_Toc194015738"/>
      <w:r w:rsidRPr="004E2C5B">
        <w:rPr>
          <w:spacing w:val="-2"/>
        </w:rPr>
        <w:t>0.000824</w:t>
      </w:r>
      <w:bookmarkEnd w:id="52"/>
      <w:bookmarkEnd w:id="53"/>
    </w:p>
    <w:p w:rsidR="005D2024" w:rsidRPr="004E2C5B" w:rsidRDefault="004E2C5B" w:rsidP="004E2C5B">
      <w:pPr>
        <w:pStyle w:val="a3"/>
        <w:ind w:left="0"/>
      </w:pPr>
      <w:r w:rsidRPr="004E2C5B">
        <w:lastRenderedPageBreak/>
        <w:t>Сводная</w:t>
      </w:r>
      <w:r w:rsidRPr="004E2C5B">
        <w:rPr>
          <w:spacing w:val="-5"/>
        </w:rPr>
        <w:t xml:space="preserve"> </w:t>
      </w:r>
      <w:r w:rsidRPr="004E2C5B">
        <w:t>таблица</w:t>
      </w:r>
      <w:r w:rsidRPr="004E2C5B">
        <w:rPr>
          <w:spacing w:val="-5"/>
        </w:rPr>
        <w:t xml:space="preserve"> </w:t>
      </w:r>
      <w:r w:rsidRPr="004E2C5B">
        <w:rPr>
          <w:spacing w:val="-2"/>
        </w:rPr>
        <w:t>расчетов:</w:t>
      </w: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56"/>
        <w:gridCol w:w="1985"/>
        <w:gridCol w:w="1560"/>
        <w:gridCol w:w="1416"/>
      </w:tblGrid>
      <w:tr w:rsidR="005D2024" w:rsidRPr="004E2C5B">
        <w:trPr>
          <w:trHeight w:val="508"/>
        </w:trPr>
        <w:tc>
          <w:tcPr>
            <w:tcW w:w="4556" w:type="dxa"/>
          </w:tcPr>
          <w:p w:rsidR="005D2024" w:rsidRPr="004E2C5B" w:rsidRDefault="004E2C5B" w:rsidP="004E2C5B">
            <w:pPr>
              <w:pStyle w:val="TableParagraph"/>
              <w:jc w:val="center"/>
              <w:rPr>
                <w:b/>
                <w:i/>
              </w:rPr>
            </w:pPr>
            <w:r w:rsidRPr="004E2C5B">
              <w:rPr>
                <w:b/>
                <w:i/>
                <w:spacing w:val="-2"/>
              </w:rPr>
              <w:t>Оборудов.</w:t>
            </w:r>
          </w:p>
        </w:tc>
        <w:tc>
          <w:tcPr>
            <w:tcW w:w="1985" w:type="dxa"/>
          </w:tcPr>
          <w:p w:rsidR="005D2024" w:rsidRPr="004E2C5B" w:rsidRDefault="004E2C5B" w:rsidP="004E2C5B">
            <w:pPr>
              <w:pStyle w:val="TableParagraph"/>
              <w:rPr>
                <w:b/>
                <w:i/>
              </w:rPr>
            </w:pPr>
            <w:r w:rsidRPr="004E2C5B">
              <w:rPr>
                <w:b/>
                <w:i/>
              </w:rPr>
              <w:t>Технологич.</w:t>
            </w:r>
            <w:r w:rsidRPr="004E2C5B">
              <w:rPr>
                <w:b/>
                <w:i/>
                <w:spacing w:val="-9"/>
              </w:rPr>
              <w:t xml:space="preserve"> </w:t>
            </w:r>
            <w:r w:rsidRPr="004E2C5B">
              <w:rPr>
                <w:b/>
                <w:i/>
                <w:spacing w:val="-4"/>
              </w:rPr>
              <w:t>поток</w:t>
            </w:r>
          </w:p>
        </w:tc>
        <w:tc>
          <w:tcPr>
            <w:tcW w:w="1560" w:type="dxa"/>
          </w:tcPr>
          <w:p w:rsidR="005D2024" w:rsidRPr="004E2C5B" w:rsidRDefault="004E2C5B" w:rsidP="004E2C5B">
            <w:pPr>
              <w:pStyle w:val="TableParagraph"/>
              <w:rPr>
                <w:b/>
                <w:i/>
              </w:rPr>
            </w:pPr>
            <w:r w:rsidRPr="004E2C5B">
              <w:rPr>
                <w:b/>
                <w:i/>
              </w:rPr>
              <w:t>Общее</w:t>
            </w:r>
            <w:r w:rsidRPr="004E2C5B">
              <w:rPr>
                <w:b/>
                <w:i/>
                <w:spacing w:val="-14"/>
              </w:rPr>
              <w:t xml:space="preserve"> </w:t>
            </w:r>
            <w:r w:rsidRPr="004E2C5B">
              <w:rPr>
                <w:b/>
                <w:i/>
              </w:rPr>
              <w:t>кол-</w:t>
            </w:r>
            <w:r w:rsidRPr="004E2C5B">
              <w:rPr>
                <w:b/>
                <w:i/>
                <w:spacing w:val="-14"/>
              </w:rPr>
              <w:t xml:space="preserve"> </w:t>
            </w:r>
            <w:r w:rsidRPr="004E2C5B">
              <w:rPr>
                <w:b/>
                <w:i/>
              </w:rPr>
              <w:t xml:space="preserve">во, </w:t>
            </w:r>
            <w:r w:rsidRPr="004E2C5B">
              <w:rPr>
                <w:b/>
                <w:i/>
                <w:spacing w:val="-4"/>
              </w:rPr>
              <w:t>шт.</w:t>
            </w:r>
          </w:p>
        </w:tc>
        <w:tc>
          <w:tcPr>
            <w:tcW w:w="1416" w:type="dxa"/>
          </w:tcPr>
          <w:p w:rsidR="005D2024" w:rsidRPr="004E2C5B" w:rsidRDefault="004E2C5B" w:rsidP="004E2C5B">
            <w:pPr>
              <w:pStyle w:val="TableParagraph"/>
              <w:rPr>
                <w:b/>
                <w:i/>
              </w:rPr>
            </w:pPr>
            <w:r w:rsidRPr="004E2C5B">
              <w:rPr>
                <w:b/>
                <w:i/>
              </w:rPr>
              <w:t>Время</w:t>
            </w:r>
            <w:r w:rsidRPr="004E2C5B">
              <w:rPr>
                <w:b/>
                <w:i/>
                <w:spacing w:val="-14"/>
              </w:rPr>
              <w:t xml:space="preserve"> </w:t>
            </w:r>
            <w:r w:rsidRPr="004E2C5B">
              <w:rPr>
                <w:b/>
                <w:i/>
              </w:rPr>
              <w:t>ра- боты,</w:t>
            </w:r>
            <w:r w:rsidRPr="004E2C5B">
              <w:rPr>
                <w:b/>
                <w:i/>
                <w:spacing w:val="-5"/>
              </w:rPr>
              <w:t xml:space="preserve"> ч/г</w:t>
            </w:r>
          </w:p>
        </w:tc>
      </w:tr>
      <w:tr w:rsidR="005D2024" w:rsidRPr="004E2C5B">
        <w:trPr>
          <w:trHeight w:val="503"/>
        </w:trPr>
        <w:tc>
          <w:tcPr>
            <w:tcW w:w="4556" w:type="dxa"/>
          </w:tcPr>
          <w:p w:rsidR="005D2024" w:rsidRPr="004E2C5B" w:rsidRDefault="004E2C5B" w:rsidP="004E2C5B">
            <w:pPr>
              <w:pStyle w:val="TableParagraph"/>
            </w:pPr>
            <w:r w:rsidRPr="004E2C5B">
              <w:t>Запорно-регулирующая</w:t>
            </w:r>
            <w:r w:rsidRPr="004E2C5B">
              <w:rPr>
                <w:spacing w:val="-14"/>
              </w:rPr>
              <w:t xml:space="preserve"> </w:t>
            </w:r>
            <w:r w:rsidRPr="004E2C5B">
              <w:t>арматура</w:t>
            </w:r>
            <w:r w:rsidRPr="004E2C5B">
              <w:rPr>
                <w:spacing w:val="-14"/>
              </w:rPr>
              <w:t xml:space="preserve"> </w:t>
            </w:r>
            <w:r w:rsidRPr="004E2C5B">
              <w:t xml:space="preserve">(среда </w:t>
            </w:r>
            <w:r w:rsidRPr="004E2C5B">
              <w:rPr>
                <w:spacing w:val="-2"/>
              </w:rPr>
              <w:t>газовая)</w:t>
            </w:r>
          </w:p>
        </w:tc>
        <w:tc>
          <w:tcPr>
            <w:tcW w:w="1985" w:type="dxa"/>
          </w:tcPr>
          <w:p w:rsidR="005D2024" w:rsidRPr="004E2C5B" w:rsidRDefault="004E2C5B" w:rsidP="004E2C5B">
            <w:pPr>
              <w:pStyle w:val="TableParagraph"/>
            </w:pPr>
            <w:r w:rsidRPr="004E2C5B">
              <w:t>Поток</w:t>
            </w:r>
            <w:r w:rsidRPr="004E2C5B">
              <w:rPr>
                <w:spacing w:val="-2"/>
              </w:rPr>
              <w:t xml:space="preserve"> </w:t>
            </w:r>
            <w:r w:rsidRPr="004E2C5B">
              <w:rPr>
                <w:spacing w:val="-5"/>
              </w:rPr>
              <w:t>№9</w:t>
            </w:r>
          </w:p>
        </w:tc>
        <w:tc>
          <w:tcPr>
            <w:tcW w:w="1560" w:type="dxa"/>
          </w:tcPr>
          <w:p w:rsidR="005D2024" w:rsidRPr="004E2C5B" w:rsidRDefault="004E2C5B" w:rsidP="004E2C5B">
            <w:pPr>
              <w:pStyle w:val="TableParagraph"/>
              <w:jc w:val="right"/>
            </w:pPr>
            <w:r w:rsidRPr="004E2C5B">
              <w:rPr>
                <w:spacing w:val="-10"/>
              </w:rPr>
              <w:t>4</w:t>
            </w:r>
          </w:p>
        </w:tc>
        <w:tc>
          <w:tcPr>
            <w:tcW w:w="1416" w:type="dxa"/>
          </w:tcPr>
          <w:p w:rsidR="005D2024" w:rsidRPr="004E2C5B" w:rsidRDefault="004E2C5B" w:rsidP="004E2C5B">
            <w:pPr>
              <w:pStyle w:val="TableParagraph"/>
              <w:jc w:val="right"/>
            </w:pPr>
            <w:r w:rsidRPr="004E2C5B">
              <w:rPr>
                <w:spacing w:val="-4"/>
              </w:rPr>
              <w:t>4000</w:t>
            </w:r>
          </w:p>
        </w:tc>
      </w:tr>
      <w:tr w:rsidR="005D2024" w:rsidRPr="004E2C5B">
        <w:trPr>
          <w:trHeight w:val="508"/>
        </w:trPr>
        <w:tc>
          <w:tcPr>
            <w:tcW w:w="4556" w:type="dxa"/>
          </w:tcPr>
          <w:p w:rsidR="005D2024" w:rsidRPr="004E2C5B" w:rsidRDefault="004E2C5B" w:rsidP="004E2C5B">
            <w:pPr>
              <w:pStyle w:val="TableParagraph"/>
            </w:pPr>
            <w:r w:rsidRPr="004E2C5B">
              <w:t>Фланцевые соединения (легкие углеводороды,</w:t>
            </w:r>
            <w:r w:rsidRPr="004E2C5B">
              <w:rPr>
                <w:spacing w:val="-14"/>
              </w:rPr>
              <w:t xml:space="preserve"> </w:t>
            </w:r>
            <w:r w:rsidRPr="004E2C5B">
              <w:t>двухфазные</w:t>
            </w:r>
            <w:r w:rsidRPr="004E2C5B">
              <w:rPr>
                <w:spacing w:val="-14"/>
              </w:rPr>
              <w:t xml:space="preserve"> </w:t>
            </w:r>
            <w:r w:rsidRPr="004E2C5B">
              <w:t>среды)</w:t>
            </w:r>
          </w:p>
        </w:tc>
        <w:tc>
          <w:tcPr>
            <w:tcW w:w="1985" w:type="dxa"/>
          </w:tcPr>
          <w:p w:rsidR="005D2024" w:rsidRPr="004E2C5B" w:rsidRDefault="004E2C5B" w:rsidP="004E2C5B">
            <w:pPr>
              <w:pStyle w:val="TableParagraph"/>
            </w:pPr>
            <w:r w:rsidRPr="004E2C5B">
              <w:t>Поток</w:t>
            </w:r>
            <w:r w:rsidRPr="004E2C5B">
              <w:rPr>
                <w:spacing w:val="-2"/>
              </w:rPr>
              <w:t xml:space="preserve"> </w:t>
            </w:r>
            <w:r w:rsidRPr="004E2C5B">
              <w:rPr>
                <w:spacing w:val="-5"/>
              </w:rPr>
              <w:t>№9</w:t>
            </w:r>
          </w:p>
        </w:tc>
        <w:tc>
          <w:tcPr>
            <w:tcW w:w="1560" w:type="dxa"/>
          </w:tcPr>
          <w:p w:rsidR="005D2024" w:rsidRPr="004E2C5B" w:rsidRDefault="004E2C5B" w:rsidP="004E2C5B">
            <w:pPr>
              <w:pStyle w:val="TableParagraph"/>
              <w:jc w:val="right"/>
            </w:pPr>
            <w:r w:rsidRPr="004E2C5B">
              <w:rPr>
                <w:spacing w:val="-5"/>
              </w:rPr>
              <w:t>26</w:t>
            </w:r>
          </w:p>
        </w:tc>
        <w:tc>
          <w:tcPr>
            <w:tcW w:w="1416" w:type="dxa"/>
          </w:tcPr>
          <w:p w:rsidR="005D2024" w:rsidRPr="004E2C5B" w:rsidRDefault="004E2C5B" w:rsidP="004E2C5B">
            <w:pPr>
              <w:pStyle w:val="TableParagraph"/>
              <w:jc w:val="right"/>
            </w:pPr>
            <w:r w:rsidRPr="004E2C5B">
              <w:rPr>
                <w:spacing w:val="-4"/>
              </w:rPr>
              <w:t>4000</w:t>
            </w:r>
          </w:p>
        </w:tc>
      </w:tr>
    </w:tbl>
    <w:p w:rsidR="005D2024" w:rsidRPr="004E2C5B" w:rsidRDefault="004E2C5B" w:rsidP="004E2C5B">
      <w:pPr>
        <w:pStyle w:val="a3"/>
        <w:ind w:left="0"/>
        <w:jc w:val="both"/>
      </w:pPr>
      <w:r w:rsidRPr="004E2C5B">
        <w:t>Итоговая</w:t>
      </w:r>
      <w:r w:rsidRPr="004E2C5B">
        <w:rPr>
          <w:spacing w:val="-7"/>
        </w:rPr>
        <w:t xml:space="preserve"> </w:t>
      </w:r>
      <w:r w:rsidRPr="004E2C5B">
        <w:rPr>
          <w:spacing w:val="-2"/>
        </w:rPr>
        <w:t>таблица:</w:t>
      </w: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5"/>
        <w:gridCol w:w="5072"/>
        <w:gridCol w:w="1592"/>
        <w:gridCol w:w="2029"/>
      </w:tblGrid>
      <w:tr w:rsidR="005D2024" w:rsidRPr="004E2C5B">
        <w:trPr>
          <w:trHeight w:val="342"/>
        </w:trPr>
        <w:tc>
          <w:tcPr>
            <w:tcW w:w="725" w:type="dxa"/>
          </w:tcPr>
          <w:p w:rsidR="005D2024" w:rsidRPr="004E2C5B" w:rsidRDefault="004E2C5B" w:rsidP="004E2C5B">
            <w:pPr>
              <w:pStyle w:val="TableParagraph"/>
              <w:rPr>
                <w:b/>
                <w:i/>
              </w:rPr>
            </w:pPr>
            <w:r w:rsidRPr="004E2C5B">
              <w:rPr>
                <w:b/>
                <w:i/>
                <w:spacing w:val="-5"/>
              </w:rPr>
              <w:t>Код</w:t>
            </w:r>
          </w:p>
        </w:tc>
        <w:tc>
          <w:tcPr>
            <w:tcW w:w="5072" w:type="dxa"/>
          </w:tcPr>
          <w:p w:rsidR="005D2024" w:rsidRPr="004E2C5B" w:rsidRDefault="004E2C5B" w:rsidP="004E2C5B">
            <w:pPr>
              <w:pStyle w:val="TableParagraph"/>
              <w:jc w:val="center"/>
              <w:rPr>
                <w:b/>
                <w:i/>
              </w:rPr>
            </w:pPr>
            <w:r w:rsidRPr="004E2C5B">
              <w:rPr>
                <w:b/>
                <w:i/>
                <w:spacing w:val="-2"/>
              </w:rPr>
              <w:t>Примесь</w:t>
            </w:r>
          </w:p>
        </w:tc>
        <w:tc>
          <w:tcPr>
            <w:tcW w:w="1592" w:type="dxa"/>
          </w:tcPr>
          <w:p w:rsidR="005D2024" w:rsidRPr="004E2C5B" w:rsidRDefault="004E2C5B" w:rsidP="004E2C5B">
            <w:pPr>
              <w:pStyle w:val="TableParagraph"/>
              <w:rPr>
                <w:b/>
                <w:i/>
              </w:rPr>
            </w:pPr>
            <w:r w:rsidRPr="004E2C5B">
              <w:rPr>
                <w:b/>
                <w:i/>
              </w:rPr>
              <w:t>Выброс</w:t>
            </w:r>
            <w:r w:rsidRPr="004E2C5B">
              <w:rPr>
                <w:b/>
                <w:i/>
                <w:spacing w:val="-1"/>
              </w:rPr>
              <w:t xml:space="preserve"> </w:t>
            </w:r>
            <w:r w:rsidRPr="004E2C5B">
              <w:rPr>
                <w:b/>
                <w:i/>
                <w:spacing w:val="-5"/>
              </w:rPr>
              <w:t>г/с</w:t>
            </w:r>
          </w:p>
        </w:tc>
        <w:tc>
          <w:tcPr>
            <w:tcW w:w="2029" w:type="dxa"/>
          </w:tcPr>
          <w:p w:rsidR="005D2024" w:rsidRPr="004E2C5B" w:rsidRDefault="004E2C5B" w:rsidP="004E2C5B">
            <w:pPr>
              <w:pStyle w:val="TableParagraph"/>
              <w:rPr>
                <w:b/>
                <w:i/>
              </w:rPr>
            </w:pPr>
            <w:r w:rsidRPr="004E2C5B">
              <w:rPr>
                <w:b/>
                <w:i/>
              </w:rPr>
              <w:t>Выброс</w:t>
            </w:r>
            <w:r w:rsidRPr="004E2C5B">
              <w:rPr>
                <w:b/>
                <w:i/>
                <w:spacing w:val="-3"/>
              </w:rPr>
              <w:t xml:space="preserve"> </w:t>
            </w:r>
            <w:r w:rsidRPr="004E2C5B">
              <w:rPr>
                <w:b/>
                <w:i/>
                <w:spacing w:val="-2"/>
              </w:rPr>
              <w:t>т/год</w:t>
            </w:r>
          </w:p>
        </w:tc>
      </w:tr>
      <w:tr w:rsidR="005D2024" w:rsidRPr="004E2C5B">
        <w:trPr>
          <w:trHeight w:val="251"/>
        </w:trPr>
        <w:tc>
          <w:tcPr>
            <w:tcW w:w="725" w:type="dxa"/>
          </w:tcPr>
          <w:p w:rsidR="005D2024" w:rsidRPr="004E2C5B" w:rsidRDefault="004E2C5B" w:rsidP="004E2C5B">
            <w:pPr>
              <w:pStyle w:val="TableParagraph"/>
              <w:jc w:val="right"/>
            </w:pPr>
            <w:r w:rsidRPr="004E2C5B">
              <w:rPr>
                <w:spacing w:val="-4"/>
              </w:rPr>
              <w:t>0415</w:t>
            </w:r>
          </w:p>
        </w:tc>
        <w:tc>
          <w:tcPr>
            <w:tcW w:w="5072" w:type="dxa"/>
          </w:tcPr>
          <w:p w:rsidR="005D2024" w:rsidRPr="004E2C5B" w:rsidRDefault="004E2C5B" w:rsidP="004E2C5B">
            <w:pPr>
              <w:pStyle w:val="TableParagraph"/>
            </w:pPr>
            <w:r w:rsidRPr="004E2C5B">
              <w:t>Смесь</w:t>
            </w:r>
            <w:r w:rsidRPr="004E2C5B">
              <w:rPr>
                <w:spacing w:val="-8"/>
              </w:rPr>
              <w:t xml:space="preserve"> </w:t>
            </w:r>
            <w:r w:rsidRPr="004E2C5B">
              <w:t>углеводородов</w:t>
            </w:r>
            <w:r w:rsidRPr="004E2C5B">
              <w:rPr>
                <w:spacing w:val="-8"/>
              </w:rPr>
              <w:t xml:space="preserve"> </w:t>
            </w:r>
            <w:r w:rsidRPr="004E2C5B">
              <w:t>предельных</w:t>
            </w:r>
            <w:r w:rsidRPr="004E2C5B">
              <w:rPr>
                <w:spacing w:val="-8"/>
              </w:rPr>
              <w:t xml:space="preserve"> </w:t>
            </w:r>
            <w:r w:rsidRPr="004E2C5B">
              <w:t>С1-</w:t>
            </w:r>
            <w:r w:rsidRPr="004E2C5B">
              <w:rPr>
                <w:spacing w:val="-5"/>
              </w:rPr>
              <w:t>С5</w:t>
            </w:r>
          </w:p>
        </w:tc>
        <w:tc>
          <w:tcPr>
            <w:tcW w:w="1592" w:type="dxa"/>
          </w:tcPr>
          <w:p w:rsidR="005D2024" w:rsidRPr="004E2C5B" w:rsidRDefault="004E2C5B" w:rsidP="004E2C5B">
            <w:pPr>
              <w:pStyle w:val="TableParagraph"/>
              <w:jc w:val="right"/>
            </w:pPr>
            <w:r w:rsidRPr="004E2C5B">
              <w:rPr>
                <w:spacing w:val="-2"/>
              </w:rPr>
              <w:t>0,0041</w:t>
            </w:r>
          </w:p>
        </w:tc>
        <w:tc>
          <w:tcPr>
            <w:tcW w:w="2029" w:type="dxa"/>
          </w:tcPr>
          <w:p w:rsidR="005D2024" w:rsidRPr="004E2C5B" w:rsidRDefault="004E2C5B" w:rsidP="004E2C5B">
            <w:pPr>
              <w:pStyle w:val="TableParagraph"/>
              <w:jc w:val="right"/>
            </w:pPr>
            <w:r w:rsidRPr="004E2C5B">
              <w:rPr>
                <w:spacing w:val="-2"/>
              </w:rPr>
              <w:t>0,06024</w:t>
            </w:r>
          </w:p>
        </w:tc>
      </w:tr>
      <w:tr w:rsidR="005D2024" w:rsidRPr="004E2C5B">
        <w:trPr>
          <w:trHeight w:val="253"/>
        </w:trPr>
        <w:tc>
          <w:tcPr>
            <w:tcW w:w="725" w:type="dxa"/>
          </w:tcPr>
          <w:p w:rsidR="005D2024" w:rsidRPr="004E2C5B" w:rsidRDefault="004E2C5B" w:rsidP="004E2C5B">
            <w:pPr>
              <w:pStyle w:val="TableParagraph"/>
              <w:jc w:val="right"/>
            </w:pPr>
            <w:r w:rsidRPr="004E2C5B">
              <w:rPr>
                <w:spacing w:val="-4"/>
              </w:rPr>
              <w:t>0416</w:t>
            </w:r>
          </w:p>
        </w:tc>
        <w:tc>
          <w:tcPr>
            <w:tcW w:w="5072" w:type="dxa"/>
          </w:tcPr>
          <w:p w:rsidR="005D2024" w:rsidRPr="004E2C5B" w:rsidRDefault="004E2C5B" w:rsidP="004E2C5B">
            <w:pPr>
              <w:pStyle w:val="TableParagraph"/>
            </w:pPr>
            <w:r w:rsidRPr="004E2C5B">
              <w:t>Смесь</w:t>
            </w:r>
            <w:r w:rsidRPr="004E2C5B">
              <w:rPr>
                <w:spacing w:val="-8"/>
              </w:rPr>
              <w:t xml:space="preserve"> </w:t>
            </w:r>
            <w:r w:rsidRPr="004E2C5B">
              <w:t>углеводородов</w:t>
            </w:r>
            <w:r w:rsidRPr="004E2C5B">
              <w:rPr>
                <w:spacing w:val="-8"/>
              </w:rPr>
              <w:t xml:space="preserve"> </w:t>
            </w:r>
            <w:r w:rsidRPr="004E2C5B">
              <w:t>предельных</w:t>
            </w:r>
            <w:r w:rsidRPr="004E2C5B">
              <w:rPr>
                <w:spacing w:val="-8"/>
              </w:rPr>
              <w:t xml:space="preserve"> </w:t>
            </w:r>
            <w:r w:rsidRPr="004E2C5B">
              <w:t>С6-</w:t>
            </w:r>
            <w:r w:rsidRPr="004E2C5B">
              <w:rPr>
                <w:spacing w:val="-5"/>
              </w:rPr>
              <w:t>С10</w:t>
            </w:r>
          </w:p>
        </w:tc>
        <w:tc>
          <w:tcPr>
            <w:tcW w:w="1592" w:type="dxa"/>
          </w:tcPr>
          <w:p w:rsidR="005D2024" w:rsidRPr="004E2C5B" w:rsidRDefault="004E2C5B" w:rsidP="004E2C5B">
            <w:pPr>
              <w:pStyle w:val="TableParagraph"/>
              <w:jc w:val="right"/>
            </w:pPr>
            <w:r w:rsidRPr="004E2C5B">
              <w:rPr>
                <w:spacing w:val="-2"/>
              </w:rPr>
              <w:t>0,00273</w:t>
            </w:r>
          </w:p>
        </w:tc>
        <w:tc>
          <w:tcPr>
            <w:tcW w:w="2029" w:type="dxa"/>
          </w:tcPr>
          <w:p w:rsidR="005D2024" w:rsidRPr="004E2C5B" w:rsidRDefault="004E2C5B" w:rsidP="004E2C5B">
            <w:pPr>
              <w:pStyle w:val="TableParagraph"/>
              <w:jc w:val="right"/>
            </w:pPr>
            <w:r w:rsidRPr="004E2C5B">
              <w:rPr>
                <w:spacing w:val="-2"/>
              </w:rPr>
              <w:t>0,040124</w:t>
            </w:r>
          </w:p>
        </w:tc>
      </w:tr>
    </w:tbl>
    <w:p w:rsidR="005D2024" w:rsidRDefault="005D2024" w:rsidP="004E2C5B">
      <w:pPr>
        <w:pStyle w:val="TableParagraph"/>
        <w:jc w:val="right"/>
        <w:rPr>
          <w:color w:val="FF0000"/>
        </w:rPr>
      </w:pPr>
    </w:p>
    <w:p w:rsidR="004E2C5B" w:rsidRDefault="004E2C5B" w:rsidP="004E2C5B">
      <w:pPr>
        <w:pStyle w:val="TableParagraph"/>
        <w:jc w:val="right"/>
        <w:rPr>
          <w:color w:val="FF0000"/>
        </w:rPr>
      </w:pPr>
    </w:p>
    <w:p w:rsidR="004E2C5B" w:rsidRDefault="004E2C5B" w:rsidP="004E2C5B">
      <w:pPr>
        <w:pStyle w:val="TableParagraph"/>
        <w:jc w:val="right"/>
        <w:rPr>
          <w:color w:val="FF0000"/>
        </w:rPr>
      </w:pPr>
    </w:p>
    <w:p w:rsidR="004E2C5B" w:rsidRDefault="004E2C5B" w:rsidP="004E2C5B">
      <w:pPr>
        <w:pStyle w:val="TableParagraph"/>
        <w:jc w:val="right"/>
        <w:rPr>
          <w:color w:val="FF0000"/>
        </w:rPr>
      </w:pPr>
    </w:p>
    <w:p w:rsidR="004E2C5B" w:rsidRDefault="004E2C5B" w:rsidP="004E2C5B">
      <w:pPr>
        <w:pStyle w:val="TableParagraph"/>
        <w:jc w:val="right"/>
        <w:rPr>
          <w:color w:val="FF0000"/>
        </w:rPr>
      </w:pPr>
    </w:p>
    <w:p w:rsidR="004E2C5B" w:rsidRDefault="004E2C5B" w:rsidP="004E2C5B">
      <w:pPr>
        <w:pStyle w:val="TableParagraph"/>
        <w:jc w:val="right"/>
        <w:rPr>
          <w:color w:val="FF0000"/>
        </w:rPr>
      </w:pPr>
    </w:p>
    <w:p w:rsidR="004E2C5B" w:rsidRDefault="004E2C5B" w:rsidP="004E2C5B">
      <w:pPr>
        <w:pStyle w:val="TableParagraph"/>
        <w:jc w:val="right"/>
        <w:rPr>
          <w:color w:val="FF0000"/>
        </w:rPr>
      </w:pPr>
    </w:p>
    <w:p w:rsidR="004E2C5B" w:rsidRDefault="004E2C5B" w:rsidP="004E2C5B">
      <w:pPr>
        <w:pStyle w:val="TableParagraph"/>
        <w:jc w:val="right"/>
        <w:rPr>
          <w:color w:val="FF0000"/>
        </w:rPr>
      </w:pPr>
    </w:p>
    <w:p w:rsidR="004E2C5B" w:rsidRDefault="004E2C5B" w:rsidP="004E2C5B">
      <w:pPr>
        <w:pStyle w:val="TableParagraph"/>
        <w:jc w:val="right"/>
        <w:rPr>
          <w:color w:val="FF0000"/>
        </w:rPr>
      </w:pPr>
    </w:p>
    <w:p w:rsidR="004E2C5B" w:rsidRDefault="004E2C5B" w:rsidP="004E2C5B">
      <w:pPr>
        <w:pStyle w:val="TableParagraph"/>
        <w:jc w:val="right"/>
        <w:rPr>
          <w:color w:val="FF0000"/>
        </w:rPr>
      </w:pPr>
    </w:p>
    <w:p w:rsidR="004E2C5B" w:rsidRDefault="004E2C5B" w:rsidP="004E2C5B">
      <w:pPr>
        <w:pStyle w:val="TableParagraph"/>
        <w:jc w:val="right"/>
        <w:rPr>
          <w:color w:val="FF0000"/>
        </w:rPr>
      </w:pPr>
    </w:p>
    <w:p w:rsidR="004E2C5B" w:rsidRDefault="004E2C5B" w:rsidP="004E2C5B">
      <w:pPr>
        <w:pStyle w:val="TableParagraph"/>
        <w:jc w:val="right"/>
        <w:rPr>
          <w:color w:val="FF0000"/>
        </w:rPr>
      </w:pPr>
    </w:p>
    <w:p w:rsidR="004E2C5B" w:rsidRDefault="004E2C5B" w:rsidP="004E2C5B">
      <w:pPr>
        <w:pStyle w:val="TableParagraph"/>
        <w:jc w:val="right"/>
        <w:rPr>
          <w:color w:val="FF0000"/>
        </w:rPr>
      </w:pPr>
    </w:p>
    <w:p w:rsidR="004E2C5B" w:rsidRDefault="004E2C5B" w:rsidP="004E2C5B">
      <w:pPr>
        <w:pStyle w:val="TableParagraph"/>
        <w:jc w:val="right"/>
        <w:rPr>
          <w:color w:val="FF0000"/>
        </w:rPr>
      </w:pPr>
    </w:p>
    <w:p w:rsidR="004E2C5B" w:rsidRDefault="004E2C5B" w:rsidP="004E2C5B">
      <w:pPr>
        <w:pStyle w:val="TableParagraph"/>
        <w:jc w:val="right"/>
        <w:rPr>
          <w:color w:val="FF0000"/>
        </w:rPr>
      </w:pPr>
    </w:p>
    <w:p w:rsidR="004E2C5B" w:rsidRDefault="004E2C5B" w:rsidP="004E2C5B">
      <w:pPr>
        <w:pStyle w:val="TableParagraph"/>
        <w:jc w:val="right"/>
        <w:rPr>
          <w:color w:val="FF0000"/>
        </w:rPr>
      </w:pPr>
    </w:p>
    <w:p w:rsidR="004E2C5B" w:rsidRDefault="004E2C5B" w:rsidP="004E2C5B">
      <w:pPr>
        <w:pStyle w:val="TableParagraph"/>
        <w:jc w:val="right"/>
        <w:rPr>
          <w:color w:val="FF0000"/>
        </w:rPr>
      </w:pPr>
    </w:p>
    <w:p w:rsidR="004E2C5B" w:rsidRDefault="004E2C5B" w:rsidP="004E2C5B">
      <w:pPr>
        <w:pStyle w:val="TableParagraph"/>
        <w:jc w:val="right"/>
        <w:rPr>
          <w:color w:val="FF0000"/>
        </w:rPr>
      </w:pPr>
    </w:p>
    <w:p w:rsidR="004E2C5B" w:rsidRDefault="004E2C5B" w:rsidP="004E2C5B">
      <w:pPr>
        <w:pStyle w:val="TableParagraph"/>
        <w:jc w:val="right"/>
        <w:rPr>
          <w:color w:val="FF0000"/>
        </w:rPr>
      </w:pPr>
    </w:p>
    <w:p w:rsidR="004E2C5B" w:rsidRDefault="004E2C5B" w:rsidP="004E2C5B">
      <w:pPr>
        <w:pStyle w:val="TableParagraph"/>
        <w:jc w:val="right"/>
        <w:rPr>
          <w:color w:val="FF0000"/>
        </w:rPr>
      </w:pPr>
    </w:p>
    <w:p w:rsidR="004E2C5B" w:rsidRDefault="004E2C5B" w:rsidP="004E2C5B">
      <w:pPr>
        <w:pStyle w:val="TableParagraph"/>
        <w:jc w:val="right"/>
        <w:rPr>
          <w:color w:val="FF0000"/>
        </w:rPr>
      </w:pPr>
    </w:p>
    <w:p w:rsidR="004E2C5B" w:rsidRDefault="004E2C5B" w:rsidP="004E2C5B">
      <w:pPr>
        <w:pStyle w:val="TableParagraph"/>
        <w:jc w:val="right"/>
        <w:rPr>
          <w:color w:val="FF0000"/>
        </w:rPr>
      </w:pPr>
    </w:p>
    <w:p w:rsidR="004E2C5B" w:rsidRDefault="004E2C5B" w:rsidP="004E2C5B">
      <w:pPr>
        <w:pStyle w:val="TableParagraph"/>
        <w:jc w:val="right"/>
        <w:rPr>
          <w:color w:val="FF0000"/>
        </w:rPr>
      </w:pPr>
    </w:p>
    <w:p w:rsidR="004E2C5B" w:rsidRDefault="004E2C5B" w:rsidP="004E2C5B">
      <w:pPr>
        <w:pStyle w:val="TableParagraph"/>
        <w:jc w:val="right"/>
        <w:rPr>
          <w:color w:val="FF0000"/>
        </w:rPr>
      </w:pPr>
    </w:p>
    <w:p w:rsidR="004E2C5B" w:rsidRDefault="004E2C5B" w:rsidP="004E2C5B">
      <w:pPr>
        <w:pStyle w:val="TableParagraph"/>
        <w:jc w:val="right"/>
        <w:rPr>
          <w:color w:val="FF0000"/>
        </w:rPr>
      </w:pPr>
    </w:p>
    <w:p w:rsidR="004E2C5B" w:rsidRDefault="004E2C5B" w:rsidP="004E2C5B">
      <w:pPr>
        <w:pStyle w:val="TableParagraph"/>
        <w:jc w:val="right"/>
        <w:rPr>
          <w:color w:val="FF0000"/>
        </w:rPr>
      </w:pPr>
    </w:p>
    <w:p w:rsidR="004E2C5B" w:rsidRDefault="004E2C5B" w:rsidP="004E2C5B">
      <w:pPr>
        <w:pStyle w:val="TableParagraph"/>
        <w:jc w:val="right"/>
        <w:rPr>
          <w:color w:val="FF0000"/>
        </w:rPr>
      </w:pPr>
    </w:p>
    <w:p w:rsidR="004E2C5B" w:rsidRDefault="004E2C5B" w:rsidP="004E2C5B">
      <w:pPr>
        <w:pStyle w:val="TableParagraph"/>
        <w:jc w:val="right"/>
        <w:rPr>
          <w:color w:val="FF0000"/>
        </w:rPr>
      </w:pPr>
    </w:p>
    <w:p w:rsidR="004E2C5B" w:rsidRDefault="004E2C5B" w:rsidP="004E2C5B">
      <w:pPr>
        <w:pStyle w:val="TableParagraph"/>
        <w:jc w:val="right"/>
        <w:rPr>
          <w:color w:val="FF0000"/>
        </w:rPr>
      </w:pPr>
    </w:p>
    <w:p w:rsidR="004E2C5B" w:rsidRDefault="004E2C5B" w:rsidP="004E2C5B">
      <w:pPr>
        <w:pStyle w:val="TableParagraph"/>
        <w:jc w:val="right"/>
        <w:rPr>
          <w:color w:val="FF0000"/>
        </w:rPr>
      </w:pPr>
    </w:p>
    <w:p w:rsidR="004E2C5B" w:rsidRDefault="004E2C5B" w:rsidP="004E2C5B">
      <w:pPr>
        <w:pStyle w:val="TableParagraph"/>
        <w:jc w:val="right"/>
        <w:rPr>
          <w:color w:val="FF0000"/>
        </w:rPr>
      </w:pPr>
    </w:p>
    <w:p w:rsidR="004E2C5B" w:rsidRDefault="004E2C5B" w:rsidP="004E2C5B">
      <w:pPr>
        <w:pStyle w:val="TableParagraph"/>
        <w:jc w:val="right"/>
        <w:rPr>
          <w:color w:val="FF0000"/>
        </w:rPr>
      </w:pPr>
    </w:p>
    <w:p w:rsidR="004E2C5B" w:rsidRDefault="004E2C5B" w:rsidP="004E2C5B">
      <w:pPr>
        <w:pStyle w:val="TableParagraph"/>
        <w:jc w:val="right"/>
        <w:rPr>
          <w:color w:val="FF0000"/>
        </w:rPr>
      </w:pPr>
    </w:p>
    <w:p w:rsidR="004E2C5B" w:rsidRDefault="004E2C5B" w:rsidP="004E2C5B">
      <w:pPr>
        <w:pStyle w:val="TableParagraph"/>
        <w:jc w:val="right"/>
        <w:rPr>
          <w:color w:val="FF0000"/>
        </w:rPr>
      </w:pPr>
    </w:p>
    <w:p w:rsidR="004E2C5B" w:rsidRDefault="004E2C5B" w:rsidP="004E2C5B">
      <w:pPr>
        <w:pStyle w:val="TableParagraph"/>
        <w:jc w:val="right"/>
        <w:rPr>
          <w:color w:val="FF0000"/>
        </w:rPr>
      </w:pPr>
    </w:p>
    <w:p w:rsidR="004E2C5B" w:rsidRDefault="004E2C5B" w:rsidP="004E2C5B">
      <w:pPr>
        <w:pStyle w:val="TableParagraph"/>
        <w:jc w:val="right"/>
        <w:rPr>
          <w:color w:val="FF0000"/>
        </w:rPr>
      </w:pPr>
    </w:p>
    <w:p w:rsidR="004E2C5B" w:rsidRDefault="004E2C5B" w:rsidP="004E2C5B">
      <w:pPr>
        <w:pStyle w:val="TableParagraph"/>
        <w:jc w:val="right"/>
        <w:rPr>
          <w:color w:val="FF0000"/>
        </w:rPr>
      </w:pPr>
    </w:p>
    <w:p w:rsidR="004E2C5B" w:rsidRDefault="004E2C5B" w:rsidP="004E2C5B">
      <w:pPr>
        <w:pStyle w:val="TableParagraph"/>
        <w:jc w:val="right"/>
        <w:rPr>
          <w:color w:val="FF0000"/>
        </w:rPr>
      </w:pPr>
    </w:p>
    <w:p w:rsidR="004E2C5B" w:rsidRDefault="004E2C5B" w:rsidP="004E2C5B">
      <w:pPr>
        <w:pStyle w:val="TableParagraph"/>
        <w:jc w:val="right"/>
        <w:rPr>
          <w:color w:val="FF0000"/>
        </w:rPr>
      </w:pPr>
    </w:p>
    <w:p w:rsidR="004E2C5B" w:rsidRDefault="004E2C5B" w:rsidP="004E2C5B">
      <w:pPr>
        <w:pStyle w:val="TableParagraph"/>
        <w:jc w:val="right"/>
        <w:rPr>
          <w:color w:val="FF0000"/>
        </w:rPr>
      </w:pPr>
    </w:p>
    <w:p w:rsidR="004E2C5B" w:rsidRDefault="004E2C5B" w:rsidP="004E2C5B">
      <w:pPr>
        <w:pStyle w:val="TableParagraph"/>
        <w:jc w:val="right"/>
        <w:rPr>
          <w:color w:val="FF0000"/>
        </w:rPr>
      </w:pPr>
    </w:p>
    <w:p w:rsidR="004E2C5B" w:rsidRDefault="004E2C5B" w:rsidP="004E2C5B">
      <w:pPr>
        <w:pStyle w:val="TableParagraph"/>
        <w:jc w:val="right"/>
        <w:rPr>
          <w:color w:val="FF0000"/>
        </w:rPr>
      </w:pPr>
    </w:p>
    <w:p w:rsidR="004E2C5B" w:rsidRDefault="004E2C5B" w:rsidP="004E2C5B">
      <w:pPr>
        <w:pStyle w:val="TableParagraph"/>
        <w:jc w:val="right"/>
        <w:rPr>
          <w:color w:val="FF0000"/>
        </w:rPr>
      </w:pPr>
    </w:p>
    <w:p w:rsidR="004E2C5B" w:rsidRDefault="004E2C5B" w:rsidP="004E2C5B">
      <w:pPr>
        <w:pStyle w:val="TableParagraph"/>
        <w:jc w:val="right"/>
        <w:rPr>
          <w:color w:val="FF0000"/>
        </w:rPr>
      </w:pPr>
    </w:p>
    <w:p w:rsidR="004E2C5B" w:rsidRDefault="004E2C5B" w:rsidP="004E2C5B">
      <w:pPr>
        <w:pStyle w:val="TableParagraph"/>
        <w:jc w:val="right"/>
        <w:rPr>
          <w:color w:val="FF0000"/>
        </w:rPr>
      </w:pPr>
    </w:p>
    <w:p w:rsidR="004E2C5B" w:rsidRPr="004E2C5B" w:rsidRDefault="004E2C5B" w:rsidP="004E2C5B">
      <w:pPr>
        <w:pStyle w:val="TableParagraph"/>
        <w:jc w:val="right"/>
        <w:rPr>
          <w:color w:val="FF0000"/>
        </w:rPr>
        <w:sectPr w:rsidR="004E2C5B" w:rsidRPr="004E2C5B" w:rsidSect="004E2C5B">
          <w:headerReference w:type="default" r:id="rId8"/>
          <w:footerReference w:type="default" r:id="rId9"/>
          <w:pgSz w:w="11920" w:h="16850"/>
          <w:pgMar w:top="900" w:right="580" w:bottom="1240" w:left="1559" w:header="509" w:footer="1040" w:gutter="0"/>
          <w:cols w:space="720"/>
        </w:sectPr>
      </w:pPr>
    </w:p>
    <w:p w:rsidR="005D2024" w:rsidRPr="00394D9F" w:rsidRDefault="005D2024" w:rsidP="00394D9F">
      <w:pPr>
        <w:pStyle w:val="21"/>
        <w:ind w:left="0"/>
        <w:rPr>
          <w:highlight w:val="cyan"/>
        </w:rPr>
      </w:pPr>
    </w:p>
    <w:p w:rsidR="004E2C5B" w:rsidRPr="00394D9F" w:rsidRDefault="004E2C5B" w:rsidP="004E2C5B">
      <w:pPr>
        <w:pStyle w:val="21"/>
        <w:ind w:left="0"/>
        <w:rPr>
          <w:highlight w:val="cyan"/>
        </w:rPr>
      </w:pPr>
      <w:bookmarkStart w:id="54" w:name="_Toc194015739"/>
      <w:r w:rsidRPr="004E2C5B">
        <w:rPr>
          <w:highlight w:val="cyan"/>
        </w:rPr>
        <w:t>Источник 0002Роторный</w:t>
      </w:r>
      <w:r w:rsidRPr="00394D9F">
        <w:rPr>
          <w:highlight w:val="cyan"/>
        </w:rPr>
        <w:t xml:space="preserve"> </w:t>
      </w:r>
      <w:r w:rsidRPr="004E2C5B">
        <w:rPr>
          <w:highlight w:val="cyan"/>
        </w:rPr>
        <w:t>инсинератор</w:t>
      </w:r>
      <w:r w:rsidRPr="00394D9F">
        <w:rPr>
          <w:highlight w:val="cyan"/>
        </w:rPr>
        <w:t xml:space="preserve"> </w:t>
      </w:r>
      <w:r w:rsidRPr="004E2C5B">
        <w:rPr>
          <w:highlight w:val="cyan"/>
        </w:rPr>
        <w:t>RKB-3.0</w:t>
      </w:r>
      <w:bookmarkEnd w:id="54"/>
      <w:r w:rsidRPr="00394D9F">
        <w:rPr>
          <w:highlight w:val="cyan"/>
        </w:rPr>
        <w:t xml:space="preserve"> </w:t>
      </w:r>
    </w:p>
    <w:p w:rsidR="005D2024" w:rsidRPr="00394D9F" w:rsidRDefault="004E2C5B" w:rsidP="00394D9F">
      <w:pPr>
        <w:rPr>
          <w:b/>
          <w:highlight w:val="lightGray"/>
        </w:rPr>
      </w:pPr>
      <w:r w:rsidRPr="00394D9F">
        <w:rPr>
          <w:b/>
          <w:highlight w:val="lightGray"/>
        </w:rPr>
        <w:t>Источник выделения  001, Дымовая труба цеха термической утилизации отходов</w:t>
      </w:r>
    </w:p>
    <w:p w:rsidR="005D2024" w:rsidRPr="004E2C5B" w:rsidRDefault="005D2024" w:rsidP="004E2C5B">
      <w:pPr>
        <w:pStyle w:val="a3"/>
        <w:ind w:left="0"/>
        <w:rPr>
          <w:b/>
          <w:color w:val="FF0000"/>
          <w:sz w:val="5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1727"/>
        <w:gridCol w:w="2384"/>
        <w:gridCol w:w="3402"/>
        <w:gridCol w:w="1202"/>
        <w:gridCol w:w="700"/>
        <w:gridCol w:w="1345"/>
        <w:gridCol w:w="1134"/>
      </w:tblGrid>
      <w:tr w:rsidR="004E2C5B" w:rsidRPr="004E2C5B" w:rsidTr="004E2C5B">
        <w:trPr>
          <w:trHeight w:val="260"/>
        </w:trPr>
        <w:tc>
          <w:tcPr>
            <w:tcW w:w="11894" w:type="dxa"/>
            <w:gridSpan w:val="7"/>
          </w:tcPr>
          <w:p w:rsidR="004E2C5B" w:rsidRPr="004E2C5B" w:rsidRDefault="004E2C5B" w:rsidP="004E2C5B">
            <w:pPr>
              <w:pStyle w:val="TableParagraph"/>
              <w:rPr>
                <w:color w:val="FF0000"/>
                <w:sz w:val="18"/>
              </w:rPr>
            </w:pPr>
          </w:p>
        </w:tc>
      </w:tr>
      <w:tr w:rsidR="005D2024" w:rsidRPr="004E2C5B" w:rsidTr="004E2C5B">
        <w:trPr>
          <w:trHeight w:val="274"/>
        </w:trPr>
        <w:tc>
          <w:tcPr>
            <w:tcW w:w="1727" w:type="dxa"/>
          </w:tcPr>
          <w:p w:rsidR="005D2024" w:rsidRPr="004E2C5B" w:rsidRDefault="004E2C5B" w:rsidP="004E2C5B">
            <w:pPr>
              <w:pStyle w:val="TableParagraph"/>
            </w:pPr>
            <w:r w:rsidRPr="004E2C5B">
              <w:t>Исходные</w:t>
            </w:r>
            <w:r w:rsidRPr="004E2C5B">
              <w:rPr>
                <w:spacing w:val="-4"/>
              </w:rPr>
              <w:t xml:space="preserve"> </w:t>
            </w:r>
            <w:r w:rsidRPr="004E2C5B">
              <w:rPr>
                <w:spacing w:val="-2"/>
              </w:rPr>
              <w:t>данные</w:t>
            </w:r>
          </w:p>
        </w:tc>
        <w:tc>
          <w:tcPr>
            <w:tcW w:w="2384" w:type="dxa"/>
          </w:tcPr>
          <w:p w:rsidR="005D2024" w:rsidRPr="004E2C5B" w:rsidRDefault="005D2024" w:rsidP="004E2C5B">
            <w:pPr>
              <w:pStyle w:val="TableParagraph"/>
              <w:rPr>
                <w:sz w:val="20"/>
              </w:rPr>
            </w:pPr>
          </w:p>
        </w:tc>
        <w:tc>
          <w:tcPr>
            <w:tcW w:w="3402" w:type="dxa"/>
          </w:tcPr>
          <w:p w:rsidR="005D2024" w:rsidRPr="004E2C5B" w:rsidRDefault="005D2024" w:rsidP="004E2C5B">
            <w:pPr>
              <w:pStyle w:val="TableParagraph"/>
              <w:rPr>
                <w:sz w:val="20"/>
              </w:rPr>
            </w:pPr>
          </w:p>
        </w:tc>
        <w:tc>
          <w:tcPr>
            <w:tcW w:w="1202" w:type="dxa"/>
          </w:tcPr>
          <w:p w:rsidR="005D2024" w:rsidRPr="004E2C5B" w:rsidRDefault="005D2024" w:rsidP="004E2C5B">
            <w:pPr>
              <w:pStyle w:val="TableParagraph"/>
              <w:rPr>
                <w:sz w:val="20"/>
              </w:rPr>
            </w:pPr>
          </w:p>
        </w:tc>
        <w:tc>
          <w:tcPr>
            <w:tcW w:w="700" w:type="dxa"/>
          </w:tcPr>
          <w:p w:rsidR="005D2024" w:rsidRPr="004E2C5B" w:rsidRDefault="005D2024" w:rsidP="004E2C5B">
            <w:pPr>
              <w:pStyle w:val="TableParagraph"/>
              <w:rPr>
                <w:sz w:val="20"/>
              </w:rPr>
            </w:pPr>
          </w:p>
        </w:tc>
        <w:tc>
          <w:tcPr>
            <w:tcW w:w="1345" w:type="dxa"/>
          </w:tcPr>
          <w:p w:rsidR="005D2024" w:rsidRPr="004E2C5B" w:rsidRDefault="005D2024" w:rsidP="004E2C5B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5D2024" w:rsidRPr="004E2C5B" w:rsidRDefault="005D2024" w:rsidP="004E2C5B">
            <w:pPr>
              <w:pStyle w:val="TableParagraph"/>
              <w:rPr>
                <w:sz w:val="20"/>
              </w:rPr>
            </w:pPr>
          </w:p>
        </w:tc>
      </w:tr>
      <w:tr w:rsidR="005D2024" w:rsidRPr="004E2C5B" w:rsidTr="004E2C5B">
        <w:trPr>
          <w:trHeight w:val="275"/>
        </w:trPr>
        <w:tc>
          <w:tcPr>
            <w:tcW w:w="4111" w:type="dxa"/>
            <w:gridSpan w:val="2"/>
          </w:tcPr>
          <w:p w:rsidR="005D2024" w:rsidRPr="004E2C5B" w:rsidRDefault="004E2C5B" w:rsidP="004E2C5B">
            <w:pPr>
              <w:pStyle w:val="TableParagraph"/>
            </w:pPr>
            <w:r w:rsidRPr="004E2C5B">
              <w:rPr>
                <w:spacing w:val="-2"/>
              </w:rPr>
              <w:t>производительность</w:t>
            </w:r>
            <w:r w:rsidRPr="004E2C5B">
              <w:rPr>
                <w:spacing w:val="17"/>
              </w:rPr>
              <w:t xml:space="preserve"> </w:t>
            </w:r>
            <w:r w:rsidRPr="004E2C5B">
              <w:rPr>
                <w:spacing w:val="-2"/>
              </w:rPr>
              <w:t>установки</w:t>
            </w:r>
          </w:p>
        </w:tc>
        <w:tc>
          <w:tcPr>
            <w:tcW w:w="3402" w:type="dxa"/>
          </w:tcPr>
          <w:p w:rsidR="005D2024" w:rsidRPr="004E2C5B" w:rsidRDefault="005D2024" w:rsidP="004E2C5B">
            <w:pPr>
              <w:pStyle w:val="TableParagraph"/>
              <w:rPr>
                <w:sz w:val="20"/>
              </w:rPr>
            </w:pPr>
          </w:p>
        </w:tc>
        <w:tc>
          <w:tcPr>
            <w:tcW w:w="1202" w:type="dxa"/>
          </w:tcPr>
          <w:p w:rsidR="005D2024" w:rsidRPr="004E2C5B" w:rsidRDefault="004E2C5B" w:rsidP="004E2C5B">
            <w:pPr>
              <w:pStyle w:val="TableParagraph"/>
            </w:pPr>
            <w:r w:rsidRPr="004E2C5B">
              <w:rPr>
                <w:spacing w:val="-5"/>
              </w:rPr>
              <w:t>B1</w:t>
            </w:r>
          </w:p>
        </w:tc>
        <w:tc>
          <w:tcPr>
            <w:tcW w:w="700" w:type="dxa"/>
          </w:tcPr>
          <w:p w:rsidR="005D2024" w:rsidRPr="004E2C5B" w:rsidRDefault="004E2C5B" w:rsidP="004E2C5B">
            <w:pPr>
              <w:pStyle w:val="TableParagraph"/>
            </w:pPr>
            <w:r w:rsidRPr="004E2C5B">
              <w:rPr>
                <w:spacing w:val="-10"/>
              </w:rPr>
              <w:t>=</w:t>
            </w:r>
          </w:p>
        </w:tc>
        <w:tc>
          <w:tcPr>
            <w:tcW w:w="1345" w:type="dxa"/>
          </w:tcPr>
          <w:p w:rsidR="005D2024" w:rsidRPr="004E2C5B" w:rsidRDefault="004E2C5B" w:rsidP="004E2C5B">
            <w:pPr>
              <w:pStyle w:val="TableParagraph"/>
              <w:jc w:val="right"/>
              <w:rPr>
                <w:b/>
              </w:rPr>
            </w:pPr>
            <w:r w:rsidRPr="004E2C5B">
              <w:rPr>
                <w:b/>
                <w:spacing w:val="-4"/>
              </w:rPr>
              <w:t>3000</w:t>
            </w:r>
          </w:p>
        </w:tc>
        <w:tc>
          <w:tcPr>
            <w:tcW w:w="1134" w:type="dxa"/>
          </w:tcPr>
          <w:p w:rsidR="005D2024" w:rsidRPr="004E2C5B" w:rsidRDefault="004E2C5B" w:rsidP="004E2C5B">
            <w:pPr>
              <w:pStyle w:val="TableParagraph"/>
            </w:pPr>
            <w:r w:rsidRPr="004E2C5B">
              <w:rPr>
                <w:spacing w:val="-4"/>
              </w:rPr>
              <w:t>кг/ч</w:t>
            </w:r>
          </w:p>
        </w:tc>
      </w:tr>
      <w:tr w:rsidR="005D2024" w:rsidRPr="004E2C5B" w:rsidTr="004E2C5B">
        <w:trPr>
          <w:trHeight w:val="276"/>
        </w:trPr>
        <w:tc>
          <w:tcPr>
            <w:tcW w:w="1727" w:type="dxa"/>
          </w:tcPr>
          <w:p w:rsidR="005D2024" w:rsidRPr="004E2C5B" w:rsidRDefault="005D2024" w:rsidP="004E2C5B">
            <w:pPr>
              <w:pStyle w:val="TableParagraph"/>
              <w:rPr>
                <w:sz w:val="20"/>
              </w:rPr>
            </w:pPr>
          </w:p>
        </w:tc>
        <w:tc>
          <w:tcPr>
            <w:tcW w:w="2384" w:type="dxa"/>
          </w:tcPr>
          <w:p w:rsidR="005D2024" w:rsidRPr="004E2C5B" w:rsidRDefault="005D2024" w:rsidP="004E2C5B">
            <w:pPr>
              <w:pStyle w:val="TableParagraph"/>
              <w:rPr>
                <w:sz w:val="20"/>
              </w:rPr>
            </w:pPr>
          </w:p>
        </w:tc>
        <w:tc>
          <w:tcPr>
            <w:tcW w:w="3402" w:type="dxa"/>
          </w:tcPr>
          <w:p w:rsidR="005D2024" w:rsidRPr="004E2C5B" w:rsidRDefault="005D2024" w:rsidP="004E2C5B">
            <w:pPr>
              <w:pStyle w:val="TableParagraph"/>
              <w:rPr>
                <w:sz w:val="20"/>
              </w:rPr>
            </w:pPr>
          </w:p>
        </w:tc>
        <w:tc>
          <w:tcPr>
            <w:tcW w:w="1202" w:type="dxa"/>
          </w:tcPr>
          <w:p w:rsidR="005D2024" w:rsidRPr="004E2C5B" w:rsidRDefault="004E2C5B" w:rsidP="004E2C5B">
            <w:pPr>
              <w:pStyle w:val="TableParagraph"/>
            </w:pPr>
            <w:r w:rsidRPr="004E2C5B">
              <w:rPr>
                <w:spacing w:val="-5"/>
              </w:rPr>
              <w:t>B1</w:t>
            </w:r>
          </w:p>
        </w:tc>
        <w:tc>
          <w:tcPr>
            <w:tcW w:w="700" w:type="dxa"/>
          </w:tcPr>
          <w:p w:rsidR="005D2024" w:rsidRPr="004E2C5B" w:rsidRDefault="004E2C5B" w:rsidP="004E2C5B">
            <w:pPr>
              <w:pStyle w:val="TableParagraph"/>
            </w:pPr>
            <w:r w:rsidRPr="004E2C5B">
              <w:rPr>
                <w:spacing w:val="-10"/>
              </w:rPr>
              <w:t>=</w:t>
            </w:r>
          </w:p>
        </w:tc>
        <w:tc>
          <w:tcPr>
            <w:tcW w:w="1345" w:type="dxa"/>
          </w:tcPr>
          <w:p w:rsidR="005D2024" w:rsidRPr="004E2C5B" w:rsidRDefault="004E2C5B" w:rsidP="004E2C5B">
            <w:pPr>
              <w:pStyle w:val="TableParagraph"/>
              <w:jc w:val="right"/>
              <w:rPr>
                <w:b/>
              </w:rPr>
            </w:pPr>
            <w:r w:rsidRPr="004E2C5B">
              <w:rPr>
                <w:b/>
                <w:spacing w:val="-2"/>
              </w:rPr>
              <w:t>833,4</w:t>
            </w:r>
          </w:p>
        </w:tc>
        <w:tc>
          <w:tcPr>
            <w:tcW w:w="1134" w:type="dxa"/>
          </w:tcPr>
          <w:p w:rsidR="005D2024" w:rsidRPr="004E2C5B" w:rsidRDefault="004E2C5B" w:rsidP="004E2C5B">
            <w:pPr>
              <w:pStyle w:val="TableParagraph"/>
            </w:pPr>
            <w:r w:rsidRPr="004E2C5B">
              <w:rPr>
                <w:spacing w:val="-5"/>
              </w:rPr>
              <w:t>г/с</w:t>
            </w:r>
          </w:p>
        </w:tc>
      </w:tr>
      <w:tr w:rsidR="005D2024" w:rsidRPr="004E2C5B" w:rsidTr="004E2C5B">
        <w:trPr>
          <w:trHeight w:val="275"/>
        </w:trPr>
        <w:tc>
          <w:tcPr>
            <w:tcW w:w="1727" w:type="dxa"/>
          </w:tcPr>
          <w:p w:rsidR="005D2024" w:rsidRPr="004E2C5B" w:rsidRDefault="005D2024" w:rsidP="004E2C5B">
            <w:pPr>
              <w:pStyle w:val="TableParagraph"/>
              <w:rPr>
                <w:sz w:val="20"/>
              </w:rPr>
            </w:pPr>
          </w:p>
        </w:tc>
        <w:tc>
          <w:tcPr>
            <w:tcW w:w="2384" w:type="dxa"/>
          </w:tcPr>
          <w:p w:rsidR="005D2024" w:rsidRPr="004E2C5B" w:rsidRDefault="005D2024" w:rsidP="004E2C5B">
            <w:pPr>
              <w:pStyle w:val="TableParagraph"/>
              <w:rPr>
                <w:sz w:val="20"/>
              </w:rPr>
            </w:pPr>
          </w:p>
        </w:tc>
        <w:tc>
          <w:tcPr>
            <w:tcW w:w="3402" w:type="dxa"/>
          </w:tcPr>
          <w:p w:rsidR="005D2024" w:rsidRPr="004E2C5B" w:rsidRDefault="005D2024" w:rsidP="004E2C5B">
            <w:pPr>
              <w:pStyle w:val="TableParagraph"/>
              <w:rPr>
                <w:sz w:val="20"/>
              </w:rPr>
            </w:pPr>
          </w:p>
        </w:tc>
        <w:tc>
          <w:tcPr>
            <w:tcW w:w="1202" w:type="dxa"/>
          </w:tcPr>
          <w:p w:rsidR="005D2024" w:rsidRPr="004E2C5B" w:rsidRDefault="004E2C5B" w:rsidP="004E2C5B">
            <w:pPr>
              <w:pStyle w:val="TableParagraph"/>
            </w:pPr>
            <w:r w:rsidRPr="004E2C5B">
              <w:rPr>
                <w:spacing w:val="-5"/>
              </w:rPr>
              <w:t>B1</w:t>
            </w:r>
          </w:p>
        </w:tc>
        <w:tc>
          <w:tcPr>
            <w:tcW w:w="700" w:type="dxa"/>
          </w:tcPr>
          <w:p w:rsidR="005D2024" w:rsidRPr="004E2C5B" w:rsidRDefault="004E2C5B" w:rsidP="004E2C5B">
            <w:pPr>
              <w:pStyle w:val="TableParagraph"/>
            </w:pPr>
            <w:r w:rsidRPr="004E2C5B">
              <w:rPr>
                <w:spacing w:val="-10"/>
              </w:rPr>
              <w:t>=</w:t>
            </w:r>
          </w:p>
        </w:tc>
        <w:tc>
          <w:tcPr>
            <w:tcW w:w="1345" w:type="dxa"/>
          </w:tcPr>
          <w:p w:rsidR="005D2024" w:rsidRPr="004E2C5B" w:rsidRDefault="004E2C5B" w:rsidP="004E2C5B">
            <w:pPr>
              <w:pStyle w:val="TableParagraph"/>
              <w:jc w:val="right"/>
              <w:rPr>
                <w:b/>
              </w:rPr>
            </w:pPr>
            <w:r w:rsidRPr="004E2C5B">
              <w:rPr>
                <w:b/>
                <w:spacing w:val="-2"/>
              </w:rPr>
              <w:t>23400</w:t>
            </w:r>
          </w:p>
        </w:tc>
        <w:tc>
          <w:tcPr>
            <w:tcW w:w="1134" w:type="dxa"/>
          </w:tcPr>
          <w:p w:rsidR="005D2024" w:rsidRPr="004E2C5B" w:rsidRDefault="004E2C5B" w:rsidP="004E2C5B">
            <w:pPr>
              <w:pStyle w:val="TableParagraph"/>
            </w:pPr>
            <w:r w:rsidRPr="004E2C5B">
              <w:rPr>
                <w:spacing w:val="-2"/>
              </w:rPr>
              <w:t>т/год</w:t>
            </w:r>
          </w:p>
        </w:tc>
      </w:tr>
      <w:tr w:rsidR="005D2024" w:rsidRPr="004E2C5B" w:rsidTr="004E2C5B">
        <w:trPr>
          <w:trHeight w:val="273"/>
        </w:trPr>
        <w:tc>
          <w:tcPr>
            <w:tcW w:w="1727" w:type="dxa"/>
          </w:tcPr>
          <w:p w:rsidR="005D2024" w:rsidRPr="004E2C5B" w:rsidRDefault="004E2C5B" w:rsidP="004E2C5B">
            <w:pPr>
              <w:pStyle w:val="TableParagraph"/>
            </w:pPr>
            <w:r w:rsidRPr="004E2C5B">
              <w:t>Состав</w:t>
            </w:r>
            <w:r w:rsidRPr="004E2C5B">
              <w:rPr>
                <w:spacing w:val="-6"/>
              </w:rPr>
              <w:t xml:space="preserve"> </w:t>
            </w:r>
            <w:r w:rsidRPr="004E2C5B">
              <w:rPr>
                <w:spacing w:val="-2"/>
              </w:rPr>
              <w:t>установки</w:t>
            </w:r>
          </w:p>
        </w:tc>
        <w:tc>
          <w:tcPr>
            <w:tcW w:w="2384" w:type="dxa"/>
          </w:tcPr>
          <w:p w:rsidR="005D2024" w:rsidRPr="004E2C5B" w:rsidRDefault="005D2024" w:rsidP="004E2C5B">
            <w:pPr>
              <w:pStyle w:val="TableParagraph"/>
              <w:rPr>
                <w:sz w:val="20"/>
              </w:rPr>
            </w:pPr>
          </w:p>
        </w:tc>
        <w:tc>
          <w:tcPr>
            <w:tcW w:w="3402" w:type="dxa"/>
          </w:tcPr>
          <w:p w:rsidR="005D2024" w:rsidRPr="004E2C5B" w:rsidRDefault="005D2024" w:rsidP="004E2C5B">
            <w:pPr>
              <w:pStyle w:val="TableParagraph"/>
              <w:rPr>
                <w:sz w:val="20"/>
              </w:rPr>
            </w:pPr>
          </w:p>
        </w:tc>
        <w:tc>
          <w:tcPr>
            <w:tcW w:w="1202" w:type="dxa"/>
          </w:tcPr>
          <w:p w:rsidR="005D2024" w:rsidRPr="004E2C5B" w:rsidRDefault="005D2024" w:rsidP="004E2C5B">
            <w:pPr>
              <w:pStyle w:val="TableParagraph"/>
              <w:rPr>
                <w:sz w:val="20"/>
              </w:rPr>
            </w:pPr>
          </w:p>
        </w:tc>
        <w:tc>
          <w:tcPr>
            <w:tcW w:w="700" w:type="dxa"/>
          </w:tcPr>
          <w:p w:rsidR="005D2024" w:rsidRPr="004E2C5B" w:rsidRDefault="005D2024" w:rsidP="004E2C5B">
            <w:pPr>
              <w:pStyle w:val="TableParagraph"/>
              <w:rPr>
                <w:sz w:val="20"/>
              </w:rPr>
            </w:pPr>
          </w:p>
        </w:tc>
        <w:tc>
          <w:tcPr>
            <w:tcW w:w="1345" w:type="dxa"/>
          </w:tcPr>
          <w:p w:rsidR="005D2024" w:rsidRPr="004E2C5B" w:rsidRDefault="005D2024" w:rsidP="004E2C5B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5D2024" w:rsidRPr="004E2C5B" w:rsidRDefault="005D2024" w:rsidP="004E2C5B">
            <w:pPr>
              <w:pStyle w:val="TableParagraph"/>
              <w:rPr>
                <w:sz w:val="20"/>
              </w:rPr>
            </w:pPr>
          </w:p>
        </w:tc>
      </w:tr>
      <w:tr w:rsidR="005D2024" w:rsidRPr="004E2C5B" w:rsidTr="004E2C5B">
        <w:trPr>
          <w:trHeight w:val="274"/>
        </w:trPr>
        <w:tc>
          <w:tcPr>
            <w:tcW w:w="1727" w:type="dxa"/>
          </w:tcPr>
          <w:p w:rsidR="005D2024" w:rsidRPr="004E2C5B" w:rsidRDefault="004E2C5B" w:rsidP="004E2C5B">
            <w:pPr>
              <w:pStyle w:val="TableParagraph"/>
            </w:pPr>
            <w:r w:rsidRPr="004E2C5B">
              <w:t xml:space="preserve">1 </w:t>
            </w:r>
            <w:r w:rsidRPr="004E2C5B">
              <w:rPr>
                <w:spacing w:val="-2"/>
              </w:rPr>
              <w:t>ступень</w:t>
            </w:r>
          </w:p>
        </w:tc>
        <w:tc>
          <w:tcPr>
            <w:tcW w:w="2384" w:type="dxa"/>
          </w:tcPr>
          <w:p w:rsidR="005D2024" w:rsidRPr="004E2C5B" w:rsidRDefault="004E2C5B" w:rsidP="004E2C5B">
            <w:pPr>
              <w:pStyle w:val="TableParagraph"/>
            </w:pPr>
            <w:r w:rsidRPr="004E2C5B">
              <w:t>роторная</w:t>
            </w:r>
            <w:r w:rsidRPr="004E2C5B">
              <w:rPr>
                <w:spacing w:val="-7"/>
              </w:rPr>
              <w:t xml:space="preserve"> </w:t>
            </w:r>
            <w:r w:rsidRPr="004E2C5B">
              <w:rPr>
                <w:spacing w:val="-4"/>
              </w:rPr>
              <w:t>печь</w:t>
            </w:r>
          </w:p>
        </w:tc>
        <w:tc>
          <w:tcPr>
            <w:tcW w:w="3402" w:type="dxa"/>
          </w:tcPr>
          <w:p w:rsidR="005D2024" w:rsidRPr="004E2C5B" w:rsidRDefault="005D2024" w:rsidP="004E2C5B">
            <w:pPr>
              <w:pStyle w:val="TableParagraph"/>
              <w:rPr>
                <w:sz w:val="20"/>
              </w:rPr>
            </w:pPr>
          </w:p>
        </w:tc>
        <w:tc>
          <w:tcPr>
            <w:tcW w:w="1202" w:type="dxa"/>
          </w:tcPr>
          <w:p w:rsidR="005D2024" w:rsidRPr="004E2C5B" w:rsidRDefault="005D2024" w:rsidP="004E2C5B">
            <w:pPr>
              <w:pStyle w:val="TableParagraph"/>
              <w:rPr>
                <w:sz w:val="20"/>
              </w:rPr>
            </w:pPr>
          </w:p>
        </w:tc>
        <w:tc>
          <w:tcPr>
            <w:tcW w:w="700" w:type="dxa"/>
          </w:tcPr>
          <w:p w:rsidR="005D2024" w:rsidRPr="004E2C5B" w:rsidRDefault="005D2024" w:rsidP="004E2C5B">
            <w:pPr>
              <w:pStyle w:val="TableParagraph"/>
              <w:rPr>
                <w:sz w:val="20"/>
              </w:rPr>
            </w:pPr>
          </w:p>
        </w:tc>
        <w:tc>
          <w:tcPr>
            <w:tcW w:w="1345" w:type="dxa"/>
          </w:tcPr>
          <w:p w:rsidR="005D2024" w:rsidRPr="004E2C5B" w:rsidRDefault="005D2024" w:rsidP="004E2C5B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5D2024" w:rsidRPr="004E2C5B" w:rsidRDefault="005D2024" w:rsidP="004E2C5B">
            <w:pPr>
              <w:pStyle w:val="TableParagraph"/>
              <w:rPr>
                <w:sz w:val="20"/>
              </w:rPr>
            </w:pPr>
          </w:p>
        </w:tc>
      </w:tr>
      <w:tr w:rsidR="005D2024" w:rsidRPr="004E2C5B" w:rsidTr="004E2C5B">
        <w:trPr>
          <w:trHeight w:val="286"/>
        </w:trPr>
        <w:tc>
          <w:tcPr>
            <w:tcW w:w="1727" w:type="dxa"/>
          </w:tcPr>
          <w:p w:rsidR="005D2024" w:rsidRPr="004E2C5B" w:rsidRDefault="004E2C5B" w:rsidP="004E2C5B">
            <w:pPr>
              <w:pStyle w:val="TableParagraph"/>
            </w:pPr>
            <w:r w:rsidRPr="004E2C5B">
              <w:t xml:space="preserve">2 </w:t>
            </w:r>
            <w:r w:rsidRPr="004E2C5B">
              <w:rPr>
                <w:spacing w:val="-2"/>
              </w:rPr>
              <w:t>ступень</w:t>
            </w:r>
          </w:p>
        </w:tc>
        <w:tc>
          <w:tcPr>
            <w:tcW w:w="2384" w:type="dxa"/>
          </w:tcPr>
          <w:p w:rsidR="005D2024" w:rsidRPr="004E2C5B" w:rsidRDefault="004E2C5B" w:rsidP="004E2C5B">
            <w:pPr>
              <w:pStyle w:val="TableParagraph"/>
            </w:pPr>
            <w:r w:rsidRPr="004E2C5B">
              <w:t>камера</w:t>
            </w:r>
            <w:r w:rsidRPr="004E2C5B">
              <w:rPr>
                <w:spacing w:val="-6"/>
              </w:rPr>
              <w:t xml:space="preserve"> </w:t>
            </w:r>
            <w:r w:rsidRPr="004E2C5B">
              <w:t>дожига</w:t>
            </w:r>
            <w:r w:rsidRPr="004E2C5B">
              <w:rPr>
                <w:spacing w:val="-7"/>
              </w:rPr>
              <w:t xml:space="preserve"> </w:t>
            </w:r>
            <w:r w:rsidRPr="004E2C5B">
              <w:t>хвостовых</w:t>
            </w:r>
            <w:r w:rsidRPr="004E2C5B">
              <w:rPr>
                <w:spacing w:val="-6"/>
              </w:rPr>
              <w:t xml:space="preserve"> </w:t>
            </w:r>
            <w:r w:rsidRPr="004E2C5B">
              <w:rPr>
                <w:spacing w:val="-2"/>
              </w:rPr>
              <w:t>газов</w:t>
            </w:r>
          </w:p>
        </w:tc>
        <w:tc>
          <w:tcPr>
            <w:tcW w:w="3402" w:type="dxa"/>
          </w:tcPr>
          <w:p w:rsidR="005D2024" w:rsidRPr="004E2C5B" w:rsidRDefault="005D2024" w:rsidP="004E2C5B">
            <w:pPr>
              <w:pStyle w:val="TableParagraph"/>
              <w:rPr>
                <w:sz w:val="20"/>
              </w:rPr>
            </w:pPr>
          </w:p>
        </w:tc>
        <w:tc>
          <w:tcPr>
            <w:tcW w:w="1202" w:type="dxa"/>
          </w:tcPr>
          <w:p w:rsidR="005D2024" w:rsidRPr="004E2C5B" w:rsidRDefault="005D2024" w:rsidP="004E2C5B">
            <w:pPr>
              <w:pStyle w:val="TableParagraph"/>
              <w:rPr>
                <w:sz w:val="20"/>
              </w:rPr>
            </w:pPr>
          </w:p>
        </w:tc>
        <w:tc>
          <w:tcPr>
            <w:tcW w:w="700" w:type="dxa"/>
          </w:tcPr>
          <w:p w:rsidR="005D2024" w:rsidRPr="004E2C5B" w:rsidRDefault="005D2024" w:rsidP="004E2C5B">
            <w:pPr>
              <w:pStyle w:val="TableParagraph"/>
              <w:rPr>
                <w:sz w:val="20"/>
              </w:rPr>
            </w:pPr>
          </w:p>
        </w:tc>
        <w:tc>
          <w:tcPr>
            <w:tcW w:w="1345" w:type="dxa"/>
          </w:tcPr>
          <w:p w:rsidR="005D2024" w:rsidRPr="004E2C5B" w:rsidRDefault="005D2024" w:rsidP="004E2C5B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5D2024" w:rsidRPr="004E2C5B" w:rsidRDefault="005D2024" w:rsidP="004E2C5B">
            <w:pPr>
              <w:pStyle w:val="TableParagraph"/>
              <w:rPr>
                <w:sz w:val="20"/>
              </w:rPr>
            </w:pPr>
          </w:p>
        </w:tc>
      </w:tr>
      <w:tr w:rsidR="005D2024" w:rsidRPr="004E2C5B" w:rsidTr="004E2C5B">
        <w:trPr>
          <w:trHeight w:val="315"/>
        </w:trPr>
        <w:tc>
          <w:tcPr>
            <w:tcW w:w="7513" w:type="dxa"/>
            <w:gridSpan w:val="3"/>
          </w:tcPr>
          <w:p w:rsidR="005D2024" w:rsidRPr="004E2C5B" w:rsidRDefault="004E2C5B" w:rsidP="004E2C5B">
            <w:pPr>
              <w:pStyle w:val="TableParagraph"/>
            </w:pPr>
            <w:r w:rsidRPr="004E2C5B">
              <w:t>при</w:t>
            </w:r>
            <w:r w:rsidRPr="004E2C5B">
              <w:rPr>
                <w:spacing w:val="-7"/>
              </w:rPr>
              <w:t xml:space="preserve"> </w:t>
            </w:r>
            <w:r w:rsidRPr="004E2C5B">
              <w:t>двухступенчатом</w:t>
            </w:r>
            <w:r w:rsidRPr="004E2C5B">
              <w:rPr>
                <w:spacing w:val="-7"/>
              </w:rPr>
              <w:t xml:space="preserve"> </w:t>
            </w:r>
            <w:r w:rsidRPr="004E2C5B">
              <w:t>сжигании</w:t>
            </w:r>
            <w:r w:rsidRPr="004E2C5B">
              <w:rPr>
                <w:spacing w:val="-7"/>
              </w:rPr>
              <w:t xml:space="preserve"> </w:t>
            </w:r>
            <w:r w:rsidRPr="004E2C5B">
              <w:t>топлива</w:t>
            </w:r>
            <w:r w:rsidRPr="004E2C5B">
              <w:rPr>
                <w:spacing w:val="-6"/>
              </w:rPr>
              <w:t xml:space="preserve"> </w:t>
            </w:r>
            <w:r w:rsidRPr="004E2C5B">
              <w:t>снижение</w:t>
            </w:r>
            <w:r w:rsidRPr="004E2C5B">
              <w:rPr>
                <w:spacing w:val="-8"/>
              </w:rPr>
              <w:t xml:space="preserve"> </w:t>
            </w:r>
            <w:r w:rsidRPr="004E2C5B">
              <w:t>выбросов</w:t>
            </w:r>
            <w:r w:rsidRPr="004E2C5B">
              <w:rPr>
                <w:spacing w:val="-6"/>
              </w:rPr>
              <w:t xml:space="preserve"> </w:t>
            </w:r>
            <w:r w:rsidRPr="004E2C5B">
              <w:t>оксида</w:t>
            </w:r>
            <w:r w:rsidRPr="004E2C5B">
              <w:rPr>
                <w:spacing w:val="-6"/>
              </w:rPr>
              <w:t xml:space="preserve"> </w:t>
            </w:r>
            <w:r w:rsidRPr="004E2C5B">
              <w:t>азота</w:t>
            </w:r>
            <w:r w:rsidRPr="004E2C5B">
              <w:rPr>
                <w:spacing w:val="-5"/>
              </w:rPr>
              <w:t xml:space="preserve"> на</w:t>
            </w:r>
          </w:p>
        </w:tc>
        <w:tc>
          <w:tcPr>
            <w:tcW w:w="1202" w:type="dxa"/>
          </w:tcPr>
          <w:p w:rsidR="005D2024" w:rsidRPr="004E2C5B" w:rsidRDefault="004E2C5B" w:rsidP="004E2C5B">
            <w:pPr>
              <w:pStyle w:val="TableParagraph"/>
              <w:rPr>
                <w:sz w:val="14"/>
              </w:rPr>
            </w:pPr>
            <w:r w:rsidRPr="004E2C5B">
              <w:rPr>
                <w:spacing w:val="-2"/>
                <w:position w:val="3"/>
              </w:rPr>
              <w:t>К</w:t>
            </w:r>
            <w:r w:rsidRPr="004E2C5B">
              <w:rPr>
                <w:spacing w:val="-2"/>
                <w:sz w:val="14"/>
              </w:rPr>
              <w:t>сниж</w:t>
            </w:r>
          </w:p>
        </w:tc>
        <w:tc>
          <w:tcPr>
            <w:tcW w:w="700" w:type="dxa"/>
          </w:tcPr>
          <w:p w:rsidR="005D2024" w:rsidRPr="004E2C5B" w:rsidRDefault="004E2C5B" w:rsidP="004E2C5B">
            <w:pPr>
              <w:pStyle w:val="TableParagraph"/>
            </w:pPr>
            <w:r w:rsidRPr="004E2C5B">
              <w:rPr>
                <w:spacing w:val="-10"/>
              </w:rPr>
              <w:t>=</w:t>
            </w:r>
          </w:p>
        </w:tc>
        <w:tc>
          <w:tcPr>
            <w:tcW w:w="1345" w:type="dxa"/>
          </w:tcPr>
          <w:p w:rsidR="005D2024" w:rsidRPr="004E2C5B" w:rsidRDefault="004E2C5B" w:rsidP="004E2C5B">
            <w:pPr>
              <w:pStyle w:val="TableParagraph"/>
              <w:jc w:val="right"/>
              <w:rPr>
                <w:b/>
              </w:rPr>
            </w:pPr>
            <w:r w:rsidRPr="004E2C5B">
              <w:rPr>
                <w:b/>
                <w:spacing w:val="-5"/>
              </w:rPr>
              <w:t>0,5</w:t>
            </w:r>
          </w:p>
        </w:tc>
        <w:tc>
          <w:tcPr>
            <w:tcW w:w="1134" w:type="dxa"/>
          </w:tcPr>
          <w:p w:rsidR="005D2024" w:rsidRPr="004E2C5B" w:rsidRDefault="005D2024" w:rsidP="004E2C5B">
            <w:pPr>
              <w:pStyle w:val="TableParagraph"/>
              <w:rPr>
                <w:sz w:val="20"/>
              </w:rPr>
            </w:pPr>
          </w:p>
        </w:tc>
      </w:tr>
      <w:tr w:rsidR="005D2024" w:rsidRPr="004E2C5B" w:rsidTr="004E2C5B">
        <w:trPr>
          <w:trHeight w:val="273"/>
        </w:trPr>
        <w:tc>
          <w:tcPr>
            <w:tcW w:w="11894" w:type="dxa"/>
            <w:gridSpan w:val="7"/>
          </w:tcPr>
          <w:p w:rsidR="005D2024" w:rsidRPr="004E2C5B" w:rsidRDefault="004E2C5B" w:rsidP="004E2C5B">
            <w:pPr>
              <w:pStyle w:val="TableParagraph"/>
            </w:pPr>
            <w:r w:rsidRPr="004E2C5B">
              <w:t>(согласно</w:t>
            </w:r>
            <w:r w:rsidRPr="004E2C5B">
              <w:rPr>
                <w:spacing w:val="-8"/>
              </w:rPr>
              <w:t xml:space="preserve"> </w:t>
            </w:r>
            <w:r w:rsidRPr="004E2C5B">
              <w:t>«Методическим</w:t>
            </w:r>
            <w:r w:rsidRPr="004E2C5B">
              <w:rPr>
                <w:spacing w:val="-6"/>
              </w:rPr>
              <w:t xml:space="preserve"> </w:t>
            </w:r>
            <w:r w:rsidRPr="004E2C5B">
              <w:t>указаниям</w:t>
            </w:r>
            <w:r w:rsidRPr="004E2C5B">
              <w:rPr>
                <w:spacing w:val="-6"/>
              </w:rPr>
              <w:t xml:space="preserve"> </w:t>
            </w:r>
            <w:r w:rsidRPr="004E2C5B">
              <w:t>по</w:t>
            </w:r>
            <w:r w:rsidRPr="004E2C5B">
              <w:rPr>
                <w:spacing w:val="-6"/>
              </w:rPr>
              <w:t xml:space="preserve"> </w:t>
            </w:r>
            <w:r w:rsidRPr="004E2C5B">
              <w:t>расчету</w:t>
            </w:r>
            <w:r w:rsidRPr="004E2C5B">
              <w:rPr>
                <w:spacing w:val="-9"/>
              </w:rPr>
              <w:t xml:space="preserve"> </w:t>
            </w:r>
            <w:r w:rsidRPr="004E2C5B">
              <w:t>выбросов</w:t>
            </w:r>
            <w:r w:rsidRPr="004E2C5B">
              <w:rPr>
                <w:spacing w:val="-6"/>
              </w:rPr>
              <w:t xml:space="preserve"> </w:t>
            </w:r>
            <w:r w:rsidRPr="004E2C5B">
              <w:rPr>
                <w:spacing w:val="-2"/>
              </w:rPr>
              <w:t>загрязняющих</w:t>
            </w:r>
          </w:p>
        </w:tc>
      </w:tr>
      <w:tr w:rsidR="005D2024" w:rsidRPr="004E2C5B" w:rsidTr="004E2C5B">
        <w:trPr>
          <w:trHeight w:val="276"/>
        </w:trPr>
        <w:tc>
          <w:tcPr>
            <w:tcW w:w="11894" w:type="dxa"/>
            <w:gridSpan w:val="7"/>
          </w:tcPr>
          <w:p w:rsidR="005D2024" w:rsidRPr="004E2C5B" w:rsidRDefault="004E2C5B" w:rsidP="004E2C5B">
            <w:pPr>
              <w:pStyle w:val="TableParagraph"/>
            </w:pPr>
            <w:r w:rsidRPr="004E2C5B">
              <w:t>веществ</w:t>
            </w:r>
            <w:r w:rsidRPr="004E2C5B">
              <w:rPr>
                <w:spacing w:val="-6"/>
              </w:rPr>
              <w:t xml:space="preserve"> </w:t>
            </w:r>
            <w:r w:rsidRPr="004E2C5B">
              <w:t>в</w:t>
            </w:r>
            <w:r w:rsidRPr="004E2C5B">
              <w:rPr>
                <w:spacing w:val="-4"/>
              </w:rPr>
              <w:t xml:space="preserve"> </w:t>
            </w:r>
            <w:r w:rsidRPr="004E2C5B">
              <w:t>атмосферу</w:t>
            </w:r>
            <w:r w:rsidRPr="004E2C5B">
              <w:rPr>
                <w:spacing w:val="-6"/>
              </w:rPr>
              <w:t xml:space="preserve"> </w:t>
            </w:r>
            <w:r w:rsidRPr="004E2C5B">
              <w:t>от</w:t>
            </w:r>
            <w:r w:rsidRPr="004E2C5B">
              <w:rPr>
                <w:spacing w:val="-2"/>
              </w:rPr>
              <w:t xml:space="preserve"> </w:t>
            </w:r>
            <w:r w:rsidRPr="004E2C5B">
              <w:t>установок</w:t>
            </w:r>
            <w:r w:rsidRPr="004E2C5B">
              <w:rPr>
                <w:spacing w:val="-4"/>
              </w:rPr>
              <w:t xml:space="preserve"> </w:t>
            </w:r>
            <w:r w:rsidRPr="004E2C5B">
              <w:t>малой</w:t>
            </w:r>
            <w:r w:rsidRPr="004E2C5B">
              <w:rPr>
                <w:spacing w:val="-3"/>
              </w:rPr>
              <w:t xml:space="preserve"> </w:t>
            </w:r>
            <w:r w:rsidRPr="004E2C5B">
              <w:rPr>
                <w:spacing w:val="-2"/>
              </w:rPr>
              <w:t>производительности</w:t>
            </w:r>
          </w:p>
        </w:tc>
      </w:tr>
      <w:tr w:rsidR="005D2024" w:rsidRPr="004E2C5B" w:rsidTr="004E2C5B">
        <w:trPr>
          <w:trHeight w:val="275"/>
        </w:trPr>
        <w:tc>
          <w:tcPr>
            <w:tcW w:w="11894" w:type="dxa"/>
            <w:gridSpan w:val="7"/>
          </w:tcPr>
          <w:p w:rsidR="005D2024" w:rsidRPr="004E2C5B" w:rsidRDefault="004E2C5B" w:rsidP="004E2C5B">
            <w:pPr>
              <w:pStyle w:val="TableParagraph"/>
            </w:pPr>
            <w:r w:rsidRPr="004E2C5B">
              <w:t>по</w:t>
            </w:r>
            <w:r w:rsidRPr="004E2C5B">
              <w:rPr>
                <w:spacing w:val="-6"/>
              </w:rPr>
              <w:t xml:space="preserve"> </w:t>
            </w:r>
            <w:r w:rsidRPr="004E2C5B">
              <w:t>термической</w:t>
            </w:r>
            <w:r w:rsidRPr="004E2C5B">
              <w:rPr>
                <w:spacing w:val="-6"/>
              </w:rPr>
              <w:t xml:space="preserve"> </w:t>
            </w:r>
            <w:r w:rsidRPr="004E2C5B">
              <w:t>переработке</w:t>
            </w:r>
            <w:r w:rsidRPr="004E2C5B">
              <w:rPr>
                <w:spacing w:val="-5"/>
              </w:rPr>
              <w:t xml:space="preserve"> </w:t>
            </w:r>
            <w:r w:rsidRPr="004E2C5B">
              <w:rPr>
                <w:spacing w:val="-2"/>
              </w:rPr>
              <w:t>отходов»)</w:t>
            </w:r>
          </w:p>
        </w:tc>
      </w:tr>
      <w:tr w:rsidR="005D2024" w:rsidRPr="004E2C5B" w:rsidTr="004E2C5B">
        <w:trPr>
          <w:trHeight w:val="274"/>
        </w:trPr>
        <w:tc>
          <w:tcPr>
            <w:tcW w:w="11894" w:type="dxa"/>
            <w:gridSpan w:val="7"/>
          </w:tcPr>
          <w:p w:rsidR="005D2024" w:rsidRPr="004E2C5B" w:rsidRDefault="004E2C5B" w:rsidP="004E2C5B">
            <w:pPr>
              <w:pStyle w:val="TableParagraph"/>
            </w:pPr>
            <w:r w:rsidRPr="004E2C5B">
              <w:t>Режим</w:t>
            </w:r>
            <w:r w:rsidRPr="004E2C5B">
              <w:rPr>
                <w:spacing w:val="-2"/>
              </w:rPr>
              <w:t xml:space="preserve"> </w:t>
            </w:r>
            <w:r w:rsidRPr="004E2C5B">
              <w:t>работы</w:t>
            </w:r>
            <w:r w:rsidRPr="004E2C5B">
              <w:rPr>
                <w:spacing w:val="-3"/>
              </w:rPr>
              <w:t xml:space="preserve"> </w:t>
            </w:r>
            <w:r w:rsidRPr="004E2C5B">
              <w:rPr>
                <w:spacing w:val="-2"/>
              </w:rPr>
              <w:t>оборудования</w:t>
            </w:r>
          </w:p>
        </w:tc>
      </w:tr>
      <w:tr w:rsidR="005D2024" w:rsidRPr="004E2C5B" w:rsidTr="004E2C5B">
        <w:trPr>
          <w:trHeight w:val="275"/>
        </w:trPr>
        <w:tc>
          <w:tcPr>
            <w:tcW w:w="1727" w:type="dxa"/>
          </w:tcPr>
          <w:p w:rsidR="005D2024" w:rsidRPr="004E2C5B" w:rsidRDefault="004E2C5B" w:rsidP="004E2C5B">
            <w:pPr>
              <w:pStyle w:val="TableParagraph"/>
            </w:pPr>
            <w:r w:rsidRPr="004E2C5B">
              <w:t>в</w:t>
            </w:r>
            <w:r w:rsidRPr="004E2C5B">
              <w:rPr>
                <w:spacing w:val="-1"/>
              </w:rPr>
              <w:t xml:space="preserve"> </w:t>
            </w:r>
            <w:r w:rsidRPr="004E2C5B">
              <w:rPr>
                <w:spacing w:val="-4"/>
              </w:rPr>
              <w:t>сутки</w:t>
            </w:r>
          </w:p>
        </w:tc>
        <w:tc>
          <w:tcPr>
            <w:tcW w:w="2384" w:type="dxa"/>
          </w:tcPr>
          <w:p w:rsidR="005D2024" w:rsidRPr="004E2C5B" w:rsidRDefault="005D2024" w:rsidP="004E2C5B">
            <w:pPr>
              <w:pStyle w:val="TableParagraph"/>
              <w:rPr>
                <w:sz w:val="20"/>
              </w:rPr>
            </w:pPr>
          </w:p>
        </w:tc>
        <w:tc>
          <w:tcPr>
            <w:tcW w:w="3402" w:type="dxa"/>
          </w:tcPr>
          <w:p w:rsidR="005D2024" w:rsidRPr="004E2C5B" w:rsidRDefault="005D2024" w:rsidP="004E2C5B">
            <w:pPr>
              <w:pStyle w:val="TableParagraph"/>
              <w:rPr>
                <w:sz w:val="20"/>
              </w:rPr>
            </w:pPr>
          </w:p>
        </w:tc>
        <w:tc>
          <w:tcPr>
            <w:tcW w:w="1202" w:type="dxa"/>
          </w:tcPr>
          <w:p w:rsidR="005D2024" w:rsidRPr="004E2C5B" w:rsidRDefault="004E2C5B" w:rsidP="004E2C5B">
            <w:pPr>
              <w:pStyle w:val="TableParagraph"/>
            </w:pPr>
            <w:r w:rsidRPr="004E2C5B">
              <w:rPr>
                <w:spacing w:val="-10"/>
              </w:rPr>
              <w:t>t</w:t>
            </w:r>
          </w:p>
        </w:tc>
        <w:tc>
          <w:tcPr>
            <w:tcW w:w="700" w:type="dxa"/>
          </w:tcPr>
          <w:p w:rsidR="005D2024" w:rsidRPr="004E2C5B" w:rsidRDefault="004E2C5B" w:rsidP="004E2C5B">
            <w:pPr>
              <w:pStyle w:val="TableParagraph"/>
            </w:pPr>
            <w:r w:rsidRPr="004E2C5B">
              <w:rPr>
                <w:spacing w:val="-10"/>
              </w:rPr>
              <w:t>=</w:t>
            </w:r>
          </w:p>
        </w:tc>
        <w:tc>
          <w:tcPr>
            <w:tcW w:w="1345" w:type="dxa"/>
          </w:tcPr>
          <w:p w:rsidR="005D2024" w:rsidRPr="004E2C5B" w:rsidRDefault="004E2C5B" w:rsidP="004E2C5B">
            <w:pPr>
              <w:pStyle w:val="TableParagraph"/>
              <w:jc w:val="right"/>
              <w:rPr>
                <w:b/>
              </w:rPr>
            </w:pPr>
            <w:r w:rsidRPr="004E2C5B">
              <w:rPr>
                <w:b/>
                <w:spacing w:val="-5"/>
              </w:rPr>
              <w:t>24</w:t>
            </w:r>
          </w:p>
        </w:tc>
        <w:tc>
          <w:tcPr>
            <w:tcW w:w="1134" w:type="dxa"/>
          </w:tcPr>
          <w:p w:rsidR="005D2024" w:rsidRPr="004E2C5B" w:rsidRDefault="004E2C5B" w:rsidP="004E2C5B">
            <w:pPr>
              <w:pStyle w:val="TableParagraph"/>
            </w:pPr>
            <w:r w:rsidRPr="004E2C5B">
              <w:rPr>
                <w:spacing w:val="-2"/>
              </w:rPr>
              <w:t>ч/сут</w:t>
            </w:r>
          </w:p>
        </w:tc>
      </w:tr>
      <w:tr w:rsidR="005D2024" w:rsidRPr="004E2C5B" w:rsidTr="004E2C5B">
        <w:trPr>
          <w:trHeight w:val="291"/>
        </w:trPr>
        <w:tc>
          <w:tcPr>
            <w:tcW w:w="1727" w:type="dxa"/>
          </w:tcPr>
          <w:p w:rsidR="005D2024" w:rsidRPr="004E2C5B" w:rsidRDefault="004E2C5B" w:rsidP="004E2C5B">
            <w:pPr>
              <w:pStyle w:val="TableParagraph"/>
            </w:pPr>
            <w:r w:rsidRPr="004E2C5B">
              <w:t>в</w:t>
            </w:r>
            <w:r w:rsidRPr="004E2C5B">
              <w:rPr>
                <w:spacing w:val="-1"/>
              </w:rPr>
              <w:t xml:space="preserve"> </w:t>
            </w:r>
            <w:r w:rsidRPr="004E2C5B">
              <w:rPr>
                <w:spacing w:val="-5"/>
              </w:rPr>
              <w:t>год</w:t>
            </w:r>
          </w:p>
        </w:tc>
        <w:tc>
          <w:tcPr>
            <w:tcW w:w="2384" w:type="dxa"/>
          </w:tcPr>
          <w:p w:rsidR="005D2024" w:rsidRPr="004E2C5B" w:rsidRDefault="005D2024" w:rsidP="004E2C5B">
            <w:pPr>
              <w:pStyle w:val="TableParagraph"/>
              <w:rPr>
                <w:sz w:val="20"/>
              </w:rPr>
            </w:pPr>
          </w:p>
        </w:tc>
        <w:tc>
          <w:tcPr>
            <w:tcW w:w="3402" w:type="dxa"/>
          </w:tcPr>
          <w:p w:rsidR="005D2024" w:rsidRPr="004E2C5B" w:rsidRDefault="005D2024" w:rsidP="004E2C5B">
            <w:pPr>
              <w:pStyle w:val="TableParagraph"/>
              <w:rPr>
                <w:sz w:val="20"/>
              </w:rPr>
            </w:pPr>
          </w:p>
        </w:tc>
        <w:tc>
          <w:tcPr>
            <w:tcW w:w="1202" w:type="dxa"/>
          </w:tcPr>
          <w:p w:rsidR="005D2024" w:rsidRPr="004E2C5B" w:rsidRDefault="004E2C5B" w:rsidP="004E2C5B">
            <w:pPr>
              <w:pStyle w:val="TableParagraph"/>
            </w:pPr>
            <w:r w:rsidRPr="004E2C5B">
              <w:rPr>
                <w:spacing w:val="-10"/>
              </w:rPr>
              <w:t>T</w:t>
            </w:r>
          </w:p>
        </w:tc>
        <w:tc>
          <w:tcPr>
            <w:tcW w:w="700" w:type="dxa"/>
          </w:tcPr>
          <w:p w:rsidR="005D2024" w:rsidRPr="004E2C5B" w:rsidRDefault="004E2C5B" w:rsidP="004E2C5B">
            <w:pPr>
              <w:pStyle w:val="TableParagraph"/>
            </w:pPr>
            <w:r w:rsidRPr="004E2C5B">
              <w:rPr>
                <w:spacing w:val="-10"/>
              </w:rPr>
              <w:t>=</w:t>
            </w:r>
          </w:p>
        </w:tc>
        <w:tc>
          <w:tcPr>
            <w:tcW w:w="1345" w:type="dxa"/>
          </w:tcPr>
          <w:p w:rsidR="005D2024" w:rsidRPr="004E2C5B" w:rsidRDefault="004E2C5B" w:rsidP="004E2C5B">
            <w:pPr>
              <w:pStyle w:val="TableParagraph"/>
              <w:jc w:val="right"/>
              <w:rPr>
                <w:b/>
              </w:rPr>
            </w:pPr>
            <w:r w:rsidRPr="004E2C5B">
              <w:rPr>
                <w:b/>
                <w:spacing w:val="-4"/>
              </w:rPr>
              <w:t>7800</w:t>
            </w:r>
          </w:p>
        </w:tc>
        <w:tc>
          <w:tcPr>
            <w:tcW w:w="1134" w:type="dxa"/>
          </w:tcPr>
          <w:p w:rsidR="005D2024" w:rsidRPr="004E2C5B" w:rsidRDefault="004E2C5B" w:rsidP="004E2C5B">
            <w:pPr>
              <w:pStyle w:val="TableParagraph"/>
            </w:pPr>
            <w:r w:rsidRPr="004E2C5B">
              <w:rPr>
                <w:spacing w:val="-2"/>
              </w:rPr>
              <w:t>ч/год</w:t>
            </w:r>
          </w:p>
        </w:tc>
      </w:tr>
      <w:tr w:rsidR="005D2024" w:rsidRPr="004E2C5B" w:rsidTr="004E2C5B">
        <w:trPr>
          <w:trHeight w:val="356"/>
        </w:trPr>
        <w:tc>
          <w:tcPr>
            <w:tcW w:w="4111" w:type="dxa"/>
            <w:gridSpan w:val="2"/>
          </w:tcPr>
          <w:p w:rsidR="005D2024" w:rsidRPr="004E2C5B" w:rsidRDefault="004E2C5B" w:rsidP="004E2C5B">
            <w:pPr>
              <w:pStyle w:val="TableParagraph"/>
            </w:pPr>
            <w:r w:rsidRPr="004E2C5B">
              <w:t>содержание</w:t>
            </w:r>
            <w:r w:rsidRPr="004E2C5B">
              <w:rPr>
                <w:spacing w:val="-6"/>
              </w:rPr>
              <w:t xml:space="preserve"> </w:t>
            </w:r>
            <w:r w:rsidRPr="004E2C5B">
              <w:t>серы</w:t>
            </w:r>
            <w:r w:rsidRPr="004E2C5B">
              <w:rPr>
                <w:spacing w:val="-4"/>
              </w:rPr>
              <w:t xml:space="preserve"> </w:t>
            </w:r>
            <w:r w:rsidRPr="004E2C5B">
              <w:t>в</w:t>
            </w:r>
            <w:r w:rsidRPr="004E2C5B">
              <w:rPr>
                <w:spacing w:val="-4"/>
              </w:rPr>
              <w:t xml:space="preserve"> </w:t>
            </w:r>
            <w:r w:rsidRPr="004E2C5B">
              <w:t>рабочей</w:t>
            </w:r>
            <w:r w:rsidRPr="004E2C5B">
              <w:rPr>
                <w:spacing w:val="-4"/>
              </w:rPr>
              <w:t xml:space="preserve"> </w:t>
            </w:r>
            <w:r w:rsidRPr="004E2C5B">
              <w:t>массе</w:t>
            </w:r>
            <w:r w:rsidRPr="004E2C5B">
              <w:rPr>
                <w:spacing w:val="-3"/>
              </w:rPr>
              <w:t xml:space="preserve"> </w:t>
            </w:r>
            <w:r w:rsidRPr="004E2C5B">
              <w:rPr>
                <w:spacing w:val="-2"/>
              </w:rPr>
              <w:t>отходов</w:t>
            </w:r>
          </w:p>
        </w:tc>
        <w:tc>
          <w:tcPr>
            <w:tcW w:w="3402" w:type="dxa"/>
          </w:tcPr>
          <w:p w:rsidR="005D2024" w:rsidRPr="004E2C5B" w:rsidRDefault="005D2024" w:rsidP="004E2C5B">
            <w:pPr>
              <w:pStyle w:val="TableParagraph"/>
              <w:rPr>
                <w:sz w:val="20"/>
              </w:rPr>
            </w:pPr>
          </w:p>
        </w:tc>
        <w:tc>
          <w:tcPr>
            <w:tcW w:w="1202" w:type="dxa"/>
          </w:tcPr>
          <w:p w:rsidR="005D2024" w:rsidRPr="004E2C5B" w:rsidRDefault="004E2C5B" w:rsidP="004E2C5B">
            <w:pPr>
              <w:pStyle w:val="TableParagraph"/>
            </w:pPr>
            <w:r w:rsidRPr="004E2C5B">
              <w:rPr>
                <w:spacing w:val="-5"/>
              </w:rPr>
              <w:t>S1</w:t>
            </w:r>
            <w:r w:rsidRPr="004E2C5B">
              <w:rPr>
                <w:spacing w:val="-5"/>
                <w:vertAlign w:val="superscript"/>
              </w:rPr>
              <w:t>p</w:t>
            </w:r>
          </w:p>
        </w:tc>
        <w:tc>
          <w:tcPr>
            <w:tcW w:w="700" w:type="dxa"/>
          </w:tcPr>
          <w:p w:rsidR="005D2024" w:rsidRPr="004E2C5B" w:rsidRDefault="004E2C5B" w:rsidP="004E2C5B">
            <w:pPr>
              <w:pStyle w:val="TableParagraph"/>
            </w:pPr>
            <w:r w:rsidRPr="004E2C5B">
              <w:rPr>
                <w:spacing w:val="-10"/>
              </w:rPr>
              <w:t>=</w:t>
            </w:r>
          </w:p>
        </w:tc>
        <w:tc>
          <w:tcPr>
            <w:tcW w:w="1345" w:type="dxa"/>
          </w:tcPr>
          <w:p w:rsidR="005D2024" w:rsidRPr="004E2C5B" w:rsidRDefault="004E2C5B" w:rsidP="004E2C5B">
            <w:pPr>
              <w:pStyle w:val="TableParagraph"/>
              <w:jc w:val="right"/>
              <w:rPr>
                <w:b/>
              </w:rPr>
            </w:pPr>
            <w:r w:rsidRPr="004E2C5B">
              <w:rPr>
                <w:b/>
                <w:spacing w:val="-2"/>
              </w:rPr>
              <w:t>0,14%</w:t>
            </w:r>
          </w:p>
        </w:tc>
        <w:tc>
          <w:tcPr>
            <w:tcW w:w="1134" w:type="dxa"/>
          </w:tcPr>
          <w:p w:rsidR="005D2024" w:rsidRPr="004E2C5B" w:rsidRDefault="004E2C5B" w:rsidP="004E2C5B">
            <w:pPr>
              <w:pStyle w:val="TableParagraph"/>
            </w:pPr>
            <w:r w:rsidRPr="004E2C5B">
              <w:rPr>
                <w:spacing w:val="-4"/>
              </w:rPr>
              <w:t>масс</w:t>
            </w:r>
          </w:p>
        </w:tc>
      </w:tr>
      <w:tr w:rsidR="005D2024" w:rsidRPr="004E2C5B" w:rsidTr="004E2C5B">
        <w:trPr>
          <w:trHeight w:val="324"/>
        </w:trPr>
        <w:tc>
          <w:tcPr>
            <w:tcW w:w="4111" w:type="dxa"/>
            <w:gridSpan w:val="2"/>
          </w:tcPr>
          <w:p w:rsidR="005D2024" w:rsidRPr="004E2C5B" w:rsidRDefault="004E2C5B" w:rsidP="004E2C5B">
            <w:pPr>
              <w:pStyle w:val="TableParagraph"/>
            </w:pPr>
            <w:r w:rsidRPr="004E2C5B">
              <w:t>содержание</w:t>
            </w:r>
            <w:r w:rsidRPr="004E2C5B">
              <w:rPr>
                <w:spacing w:val="-8"/>
              </w:rPr>
              <w:t xml:space="preserve"> </w:t>
            </w:r>
            <w:r w:rsidRPr="004E2C5B">
              <w:t>золообразующих</w:t>
            </w:r>
            <w:r w:rsidRPr="004E2C5B">
              <w:rPr>
                <w:spacing w:val="-4"/>
              </w:rPr>
              <w:t xml:space="preserve"> </w:t>
            </w:r>
            <w:r w:rsidRPr="004E2C5B">
              <w:t>веществ</w:t>
            </w:r>
            <w:r w:rsidRPr="004E2C5B">
              <w:rPr>
                <w:spacing w:val="-4"/>
              </w:rPr>
              <w:t xml:space="preserve"> </w:t>
            </w:r>
            <w:r w:rsidRPr="004E2C5B">
              <w:t>в</w:t>
            </w:r>
            <w:r w:rsidRPr="004E2C5B">
              <w:rPr>
                <w:spacing w:val="-5"/>
              </w:rPr>
              <w:t xml:space="preserve"> </w:t>
            </w:r>
            <w:r w:rsidRPr="004E2C5B">
              <w:t>рабочей</w:t>
            </w:r>
            <w:r w:rsidRPr="004E2C5B">
              <w:rPr>
                <w:spacing w:val="-3"/>
              </w:rPr>
              <w:t xml:space="preserve"> </w:t>
            </w:r>
            <w:r w:rsidRPr="004E2C5B">
              <w:t>массе</w:t>
            </w:r>
            <w:r w:rsidRPr="004E2C5B">
              <w:rPr>
                <w:spacing w:val="-3"/>
              </w:rPr>
              <w:t xml:space="preserve"> </w:t>
            </w:r>
            <w:r w:rsidRPr="004E2C5B">
              <w:rPr>
                <w:spacing w:val="-2"/>
              </w:rPr>
              <w:t>отходов</w:t>
            </w:r>
          </w:p>
        </w:tc>
        <w:tc>
          <w:tcPr>
            <w:tcW w:w="3402" w:type="dxa"/>
          </w:tcPr>
          <w:p w:rsidR="005D2024" w:rsidRPr="004E2C5B" w:rsidRDefault="005D2024" w:rsidP="004E2C5B">
            <w:pPr>
              <w:pStyle w:val="TableParagraph"/>
              <w:rPr>
                <w:sz w:val="20"/>
              </w:rPr>
            </w:pPr>
          </w:p>
        </w:tc>
        <w:tc>
          <w:tcPr>
            <w:tcW w:w="1202" w:type="dxa"/>
          </w:tcPr>
          <w:p w:rsidR="005D2024" w:rsidRPr="004E2C5B" w:rsidRDefault="004E2C5B" w:rsidP="004E2C5B">
            <w:pPr>
              <w:pStyle w:val="TableParagraph"/>
            </w:pPr>
            <w:r w:rsidRPr="004E2C5B">
              <w:rPr>
                <w:spacing w:val="-5"/>
              </w:rPr>
              <w:t>А1р</w:t>
            </w:r>
          </w:p>
        </w:tc>
        <w:tc>
          <w:tcPr>
            <w:tcW w:w="700" w:type="dxa"/>
          </w:tcPr>
          <w:p w:rsidR="005D2024" w:rsidRPr="004E2C5B" w:rsidRDefault="004E2C5B" w:rsidP="004E2C5B">
            <w:pPr>
              <w:pStyle w:val="TableParagraph"/>
            </w:pPr>
            <w:r w:rsidRPr="004E2C5B">
              <w:rPr>
                <w:spacing w:val="-10"/>
              </w:rPr>
              <w:t>=</w:t>
            </w:r>
          </w:p>
        </w:tc>
        <w:tc>
          <w:tcPr>
            <w:tcW w:w="1345" w:type="dxa"/>
          </w:tcPr>
          <w:p w:rsidR="005D2024" w:rsidRPr="004E2C5B" w:rsidRDefault="004E2C5B" w:rsidP="004E2C5B">
            <w:pPr>
              <w:pStyle w:val="TableParagraph"/>
              <w:jc w:val="right"/>
              <w:rPr>
                <w:b/>
              </w:rPr>
            </w:pPr>
            <w:r w:rsidRPr="004E2C5B">
              <w:rPr>
                <w:b/>
                <w:spacing w:val="-2"/>
              </w:rPr>
              <w:t>20,64%</w:t>
            </w:r>
          </w:p>
        </w:tc>
        <w:tc>
          <w:tcPr>
            <w:tcW w:w="1134" w:type="dxa"/>
          </w:tcPr>
          <w:p w:rsidR="005D2024" w:rsidRPr="004E2C5B" w:rsidRDefault="004E2C5B" w:rsidP="004E2C5B">
            <w:pPr>
              <w:pStyle w:val="TableParagraph"/>
            </w:pPr>
            <w:r w:rsidRPr="004E2C5B">
              <w:rPr>
                <w:spacing w:val="-4"/>
              </w:rPr>
              <w:t>масс</w:t>
            </w:r>
          </w:p>
        </w:tc>
      </w:tr>
      <w:tr w:rsidR="005D2024" w:rsidRPr="004E2C5B" w:rsidTr="004E2C5B">
        <w:trPr>
          <w:trHeight w:val="333"/>
        </w:trPr>
        <w:tc>
          <w:tcPr>
            <w:tcW w:w="4111" w:type="dxa"/>
            <w:gridSpan w:val="2"/>
          </w:tcPr>
          <w:p w:rsidR="005D2024" w:rsidRPr="004E2C5B" w:rsidRDefault="004E2C5B" w:rsidP="004E2C5B">
            <w:pPr>
              <w:pStyle w:val="TableParagraph"/>
            </w:pPr>
            <w:r w:rsidRPr="004E2C5B">
              <w:t>содержание</w:t>
            </w:r>
            <w:r w:rsidRPr="004E2C5B">
              <w:rPr>
                <w:spacing w:val="-5"/>
              </w:rPr>
              <w:t xml:space="preserve"> </w:t>
            </w:r>
            <w:r w:rsidRPr="004E2C5B">
              <w:t>общей</w:t>
            </w:r>
            <w:r w:rsidRPr="004E2C5B">
              <w:rPr>
                <w:spacing w:val="-3"/>
              </w:rPr>
              <w:t xml:space="preserve"> </w:t>
            </w:r>
            <w:r w:rsidRPr="004E2C5B">
              <w:t>влаги</w:t>
            </w:r>
            <w:r w:rsidRPr="004E2C5B">
              <w:rPr>
                <w:spacing w:val="-8"/>
              </w:rPr>
              <w:t xml:space="preserve"> </w:t>
            </w:r>
            <w:r w:rsidRPr="004E2C5B">
              <w:t>в</w:t>
            </w:r>
            <w:r w:rsidRPr="004E2C5B">
              <w:rPr>
                <w:spacing w:val="-4"/>
              </w:rPr>
              <w:t xml:space="preserve"> </w:t>
            </w:r>
            <w:r w:rsidRPr="004E2C5B">
              <w:t>рабочей</w:t>
            </w:r>
            <w:r w:rsidRPr="004E2C5B">
              <w:rPr>
                <w:spacing w:val="-3"/>
              </w:rPr>
              <w:t xml:space="preserve"> </w:t>
            </w:r>
            <w:r w:rsidRPr="004E2C5B">
              <w:t>массе</w:t>
            </w:r>
            <w:r w:rsidRPr="004E2C5B">
              <w:rPr>
                <w:spacing w:val="-2"/>
              </w:rPr>
              <w:t xml:space="preserve"> отходов</w:t>
            </w:r>
          </w:p>
        </w:tc>
        <w:tc>
          <w:tcPr>
            <w:tcW w:w="3402" w:type="dxa"/>
          </w:tcPr>
          <w:p w:rsidR="005D2024" w:rsidRPr="004E2C5B" w:rsidRDefault="005D2024" w:rsidP="004E2C5B">
            <w:pPr>
              <w:pStyle w:val="TableParagraph"/>
              <w:rPr>
                <w:sz w:val="20"/>
              </w:rPr>
            </w:pPr>
          </w:p>
        </w:tc>
        <w:tc>
          <w:tcPr>
            <w:tcW w:w="1202" w:type="dxa"/>
          </w:tcPr>
          <w:p w:rsidR="005D2024" w:rsidRPr="004E2C5B" w:rsidRDefault="004E2C5B" w:rsidP="004E2C5B">
            <w:pPr>
              <w:pStyle w:val="TableParagraph"/>
            </w:pPr>
            <w:r w:rsidRPr="004E2C5B">
              <w:rPr>
                <w:spacing w:val="-5"/>
              </w:rPr>
              <w:t>W1</w:t>
            </w:r>
            <w:r w:rsidRPr="004E2C5B">
              <w:rPr>
                <w:spacing w:val="-5"/>
                <w:vertAlign w:val="superscript"/>
              </w:rPr>
              <w:t>р</w:t>
            </w:r>
          </w:p>
        </w:tc>
        <w:tc>
          <w:tcPr>
            <w:tcW w:w="700" w:type="dxa"/>
          </w:tcPr>
          <w:p w:rsidR="005D2024" w:rsidRPr="004E2C5B" w:rsidRDefault="004E2C5B" w:rsidP="004E2C5B">
            <w:pPr>
              <w:pStyle w:val="TableParagraph"/>
            </w:pPr>
            <w:r w:rsidRPr="004E2C5B">
              <w:rPr>
                <w:spacing w:val="-10"/>
              </w:rPr>
              <w:t>=</w:t>
            </w:r>
          </w:p>
        </w:tc>
        <w:tc>
          <w:tcPr>
            <w:tcW w:w="1345" w:type="dxa"/>
          </w:tcPr>
          <w:p w:rsidR="005D2024" w:rsidRPr="004E2C5B" w:rsidRDefault="004E2C5B" w:rsidP="004E2C5B">
            <w:pPr>
              <w:pStyle w:val="TableParagraph"/>
              <w:jc w:val="right"/>
              <w:rPr>
                <w:b/>
              </w:rPr>
            </w:pPr>
            <w:r w:rsidRPr="004E2C5B">
              <w:rPr>
                <w:b/>
                <w:spacing w:val="-2"/>
              </w:rPr>
              <w:t>34,83%</w:t>
            </w:r>
          </w:p>
        </w:tc>
        <w:tc>
          <w:tcPr>
            <w:tcW w:w="1134" w:type="dxa"/>
          </w:tcPr>
          <w:p w:rsidR="005D2024" w:rsidRPr="004E2C5B" w:rsidRDefault="004E2C5B" w:rsidP="004E2C5B">
            <w:pPr>
              <w:pStyle w:val="TableParagraph"/>
            </w:pPr>
            <w:r w:rsidRPr="004E2C5B">
              <w:rPr>
                <w:spacing w:val="-4"/>
              </w:rPr>
              <w:t>масс</w:t>
            </w:r>
          </w:p>
        </w:tc>
      </w:tr>
      <w:tr w:rsidR="005D2024" w:rsidRPr="004E2C5B" w:rsidTr="004E2C5B">
        <w:trPr>
          <w:trHeight w:val="360"/>
        </w:trPr>
        <w:tc>
          <w:tcPr>
            <w:tcW w:w="7513" w:type="dxa"/>
            <w:gridSpan w:val="3"/>
          </w:tcPr>
          <w:p w:rsidR="005D2024" w:rsidRPr="004E2C5B" w:rsidRDefault="004E2C5B" w:rsidP="004E2C5B">
            <w:pPr>
              <w:pStyle w:val="TableParagraph"/>
            </w:pPr>
            <w:r w:rsidRPr="004E2C5B">
              <w:t>содержание</w:t>
            </w:r>
            <w:r w:rsidRPr="004E2C5B">
              <w:rPr>
                <w:spacing w:val="-8"/>
              </w:rPr>
              <w:t xml:space="preserve"> </w:t>
            </w:r>
            <w:r w:rsidRPr="004E2C5B">
              <w:t>хлористого</w:t>
            </w:r>
            <w:r w:rsidRPr="004E2C5B">
              <w:rPr>
                <w:spacing w:val="-4"/>
              </w:rPr>
              <w:t xml:space="preserve"> </w:t>
            </w:r>
            <w:r w:rsidRPr="004E2C5B">
              <w:t>водорода</w:t>
            </w:r>
            <w:r w:rsidRPr="004E2C5B">
              <w:rPr>
                <w:spacing w:val="-4"/>
              </w:rPr>
              <w:t xml:space="preserve"> </w:t>
            </w:r>
            <w:r w:rsidRPr="004E2C5B">
              <w:t>в</w:t>
            </w:r>
            <w:r w:rsidRPr="004E2C5B">
              <w:rPr>
                <w:spacing w:val="-4"/>
              </w:rPr>
              <w:t xml:space="preserve"> </w:t>
            </w:r>
            <w:r w:rsidRPr="004E2C5B">
              <w:t>продуктах</w:t>
            </w:r>
            <w:r w:rsidRPr="004E2C5B">
              <w:rPr>
                <w:spacing w:val="-7"/>
              </w:rPr>
              <w:t xml:space="preserve"> </w:t>
            </w:r>
            <w:r w:rsidRPr="004E2C5B">
              <w:t>сгорания</w:t>
            </w:r>
            <w:r w:rsidRPr="004E2C5B">
              <w:rPr>
                <w:spacing w:val="-5"/>
              </w:rPr>
              <w:t xml:space="preserve"> </w:t>
            </w:r>
            <w:r w:rsidRPr="004E2C5B">
              <w:t>после</w:t>
            </w:r>
            <w:r w:rsidRPr="004E2C5B">
              <w:rPr>
                <w:spacing w:val="-4"/>
              </w:rPr>
              <w:t xml:space="preserve"> </w:t>
            </w:r>
            <w:r w:rsidRPr="004E2C5B">
              <w:t>системы</w:t>
            </w:r>
            <w:r w:rsidRPr="004E2C5B">
              <w:rPr>
                <w:spacing w:val="-5"/>
              </w:rPr>
              <w:t xml:space="preserve"> </w:t>
            </w:r>
            <w:r w:rsidRPr="004E2C5B">
              <w:rPr>
                <w:spacing w:val="-2"/>
              </w:rPr>
              <w:t>газоочистки</w:t>
            </w:r>
          </w:p>
        </w:tc>
        <w:tc>
          <w:tcPr>
            <w:tcW w:w="1202" w:type="dxa"/>
          </w:tcPr>
          <w:p w:rsidR="005D2024" w:rsidRPr="004E2C5B" w:rsidRDefault="004E2C5B" w:rsidP="004E2C5B">
            <w:pPr>
              <w:pStyle w:val="TableParagraph"/>
              <w:rPr>
                <w:sz w:val="14"/>
              </w:rPr>
            </w:pPr>
            <w:r w:rsidRPr="004E2C5B">
              <w:rPr>
                <w:spacing w:val="-4"/>
                <w:position w:val="3"/>
              </w:rPr>
              <w:t>C</w:t>
            </w:r>
            <w:r w:rsidRPr="004E2C5B">
              <w:rPr>
                <w:spacing w:val="-4"/>
                <w:sz w:val="14"/>
              </w:rPr>
              <w:t>HCl</w:t>
            </w:r>
          </w:p>
        </w:tc>
        <w:tc>
          <w:tcPr>
            <w:tcW w:w="700" w:type="dxa"/>
          </w:tcPr>
          <w:p w:rsidR="005D2024" w:rsidRPr="004E2C5B" w:rsidRDefault="004E2C5B" w:rsidP="004E2C5B">
            <w:pPr>
              <w:pStyle w:val="TableParagraph"/>
            </w:pPr>
            <w:r w:rsidRPr="004E2C5B">
              <w:rPr>
                <w:spacing w:val="-10"/>
              </w:rPr>
              <w:t>=</w:t>
            </w:r>
          </w:p>
        </w:tc>
        <w:tc>
          <w:tcPr>
            <w:tcW w:w="1345" w:type="dxa"/>
          </w:tcPr>
          <w:p w:rsidR="005D2024" w:rsidRPr="004E2C5B" w:rsidRDefault="004E2C5B" w:rsidP="004E2C5B">
            <w:pPr>
              <w:pStyle w:val="TableParagraph"/>
              <w:jc w:val="right"/>
              <w:rPr>
                <w:b/>
              </w:rPr>
            </w:pPr>
            <w:r w:rsidRPr="004E2C5B">
              <w:rPr>
                <w:b/>
                <w:spacing w:val="-2"/>
              </w:rPr>
              <w:t>0,012</w:t>
            </w:r>
          </w:p>
        </w:tc>
        <w:tc>
          <w:tcPr>
            <w:tcW w:w="1134" w:type="dxa"/>
          </w:tcPr>
          <w:p w:rsidR="005D2024" w:rsidRPr="004E2C5B" w:rsidRDefault="004E2C5B" w:rsidP="004E2C5B">
            <w:pPr>
              <w:pStyle w:val="TableParagraph"/>
            </w:pPr>
            <w:r w:rsidRPr="004E2C5B">
              <w:rPr>
                <w:spacing w:val="-4"/>
              </w:rPr>
              <w:t>г/м</w:t>
            </w:r>
            <w:r w:rsidRPr="004E2C5B">
              <w:rPr>
                <w:spacing w:val="-4"/>
                <w:vertAlign w:val="superscript"/>
              </w:rPr>
              <w:t>3</w:t>
            </w:r>
          </w:p>
        </w:tc>
      </w:tr>
      <w:tr w:rsidR="005D2024" w:rsidRPr="004E2C5B" w:rsidTr="004E2C5B">
        <w:trPr>
          <w:trHeight w:val="348"/>
        </w:trPr>
        <w:tc>
          <w:tcPr>
            <w:tcW w:w="7513" w:type="dxa"/>
            <w:gridSpan w:val="3"/>
          </w:tcPr>
          <w:p w:rsidR="005D2024" w:rsidRPr="004E2C5B" w:rsidRDefault="004E2C5B" w:rsidP="004E2C5B">
            <w:pPr>
              <w:pStyle w:val="TableParagraph"/>
            </w:pPr>
            <w:r w:rsidRPr="004E2C5B">
              <w:t>содержание</w:t>
            </w:r>
            <w:r w:rsidRPr="004E2C5B">
              <w:rPr>
                <w:spacing w:val="-8"/>
              </w:rPr>
              <w:t xml:space="preserve"> </w:t>
            </w:r>
            <w:r w:rsidRPr="004E2C5B">
              <w:t>фтористого</w:t>
            </w:r>
            <w:r w:rsidRPr="004E2C5B">
              <w:rPr>
                <w:spacing w:val="-4"/>
              </w:rPr>
              <w:t xml:space="preserve"> </w:t>
            </w:r>
            <w:r w:rsidRPr="004E2C5B">
              <w:t>водорода</w:t>
            </w:r>
            <w:r w:rsidRPr="004E2C5B">
              <w:rPr>
                <w:spacing w:val="-5"/>
              </w:rPr>
              <w:t xml:space="preserve"> </w:t>
            </w:r>
            <w:r w:rsidRPr="004E2C5B">
              <w:t>в</w:t>
            </w:r>
            <w:r w:rsidRPr="004E2C5B">
              <w:rPr>
                <w:spacing w:val="-4"/>
              </w:rPr>
              <w:t xml:space="preserve"> </w:t>
            </w:r>
            <w:r w:rsidRPr="004E2C5B">
              <w:t>продуктах</w:t>
            </w:r>
            <w:r w:rsidRPr="004E2C5B">
              <w:rPr>
                <w:spacing w:val="-6"/>
              </w:rPr>
              <w:t xml:space="preserve"> </w:t>
            </w:r>
            <w:r w:rsidRPr="004E2C5B">
              <w:t>сгорания</w:t>
            </w:r>
            <w:r w:rsidRPr="004E2C5B">
              <w:rPr>
                <w:spacing w:val="-5"/>
              </w:rPr>
              <w:t xml:space="preserve"> </w:t>
            </w:r>
            <w:r w:rsidRPr="004E2C5B">
              <w:t>после</w:t>
            </w:r>
            <w:r w:rsidRPr="004E2C5B">
              <w:rPr>
                <w:spacing w:val="-3"/>
              </w:rPr>
              <w:t xml:space="preserve"> </w:t>
            </w:r>
            <w:r w:rsidRPr="004E2C5B">
              <w:t>системы</w:t>
            </w:r>
            <w:r w:rsidRPr="004E2C5B">
              <w:rPr>
                <w:spacing w:val="-5"/>
              </w:rPr>
              <w:t xml:space="preserve"> </w:t>
            </w:r>
            <w:r w:rsidRPr="004E2C5B">
              <w:rPr>
                <w:spacing w:val="-2"/>
              </w:rPr>
              <w:t>газоочистки</w:t>
            </w:r>
          </w:p>
        </w:tc>
        <w:tc>
          <w:tcPr>
            <w:tcW w:w="1202" w:type="dxa"/>
          </w:tcPr>
          <w:p w:rsidR="005D2024" w:rsidRPr="004E2C5B" w:rsidRDefault="004E2C5B" w:rsidP="004E2C5B">
            <w:pPr>
              <w:pStyle w:val="TableParagraph"/>
              <w:rPr>
                <w:sz w:val="14"/>
              </w:rPr>
            </w:pPr>
            <w:r w:rsidRPr="004E2C5B">
              <w:rPr>
                <w:spacing w:val="-5"/>
                <w:position w:val="3"/>
              </w:rPr>
              <w:t>C</w:t>
            </w:r>
            <w:r w:rsidRPr="004E2C5B">
              <w:rPr>
                <w:spacing w:val="-5"/>
                <w:sz w:val="14"/>
              </w:rPr>
              <w:t>HF</w:t>
            </w:r>
          </w:p>
        </w:tc>
        <w:tc>
          <w:tcPr>
            <w:tcW w:w="700" w:type="dxa"/>
          </w:tcPr>
          <w:p w:rsidR="005D2024" w:rsidRPr="004E2C5B" w:rsidRDefault="004E2C5B" w:rsidP="004E2C5B">
            <w:pPr>
              <w:pStyle w:val="TableParagraph"/>
            </w:pPr>
            <w:r w:rsidRPr="004E2C5B">
              <w:rPr>
                <w:spacing w:val="-10"/>
              </w:rPr>
              <w:t>=</w:t>
            </w:r>
          </w:p>
        </w:tc>
        <w:tc>
          <w:tcPr>
            <w:tcW w:w="1345" w:type="dxa"/>
          </w:tcPr>
          <w:p w:rsidR="005D2024" w:rsidRPr="004E2C5B" w:rsidRDefault="004E2C5B" w:rsidP="004E2C5B">
            <w:pPr>
              <w:pStyle w:val="TableParagraph"/>
              <w:jc w:val="right"/>
              <w:rPr>
                <w:b/>
              </w:rPr>
            </w:pPr>
            <w:r w:rsidRPr="004E2C5B">
              <w:rPr>
                <w:b/>
                <w:spacing w:val="-2"/>
              </w:rPr>
              <w:t>0,0025</w:t>
            </w:r>
          </w:p>
        </w:tc>
        <w:tc>
          <w:tcPr>
            <w:tcW w:w="1134" w:type="dxa"/>
          </w:tcPr>
          <w:p w:rsidR="005D2024" w:rsidRPr="004E2C5B" w:rsidRDefault="004E2C5B" w:rsidP="004E2C5B">
            <w:pPr>
              <w:pStyle w:val="TableParagraph"/>
            </w:pPr>
            <w:r w:rsidRPr="004E2C5B">
              <w:rPr>
                <w:spacing w:val="-4"/>
              </w:rPr>
              <w:t>г/м</w:t>
            </w:r>
            <w:r w:rsidRPr="004E2C5B">
              <w:rPr>
                <w:spacing w:val="-4"/>
                <w:vertAlign w:val="superscript"/>
              </w:rPr>
              <w:t>3</w:t>
            </w:r>
          </w:p>
        </w:tc>
      </w:tr>
      <w:tr w:rsidR="005D2024" w:rsidRPr="004E2C5B" w:rsidTr="004E2C5B">
        <w:trPr>
          <w:trHeight w:val="325"/>
        </w:trPr>
        <w:tc>
          <w:tcPr>
            <w:tcW w:w="1727" w:type="dxa"/>
          </w:tcPr>
          <w:p w:rsidR="005D2024" w:rsidRPr="004E2C5B" w:rsidRDefault="004E2C5B" w:rsidP="004E2C5B">
            <w:pPr>
              <w:pStyle w:val="TableParagraph"/>
            </w:pPr>
            <w:r w:rsidRPr="004E2C5B">
              <w:t>Основное</w:t>
            </w:r>
            <w:r w:rsidRPr="004E2C5B">
              <w:rPr>
                <w:spacing w:val="-7"/>
              </w:rPr>
              <w:t xml:space="preserve"> </w:t>
            </w:r>
            <w:r w:rsidRPr="004E2C5B">
              <w:rPr>
                <w:spacing w:val="-2"/>
              </w:rPr>
              <w:t>топливо</w:t>
            </w:r>
          </w:p>
        </w:tc>
        <w:tc>
          <w:tcPr>
            <w:tcW w:w="2384" w:type="dxa"/>
          </w:tcPr>
          <w:p w:rsidR="005D2024" w:rsidRPr="004E2C5B" w:rsidRDefault="005D2024" w:rsidP="004E2C5B">
            <w:pPr>
              <w:pStyle w:val="TableParagraph"/>
              <w:rPr>
                <w:sz w:val="20"/>
              </w:rPr>
            </w:pPr>
          </w:p>
        </w:tc>
        <w:tc>
          <w:tcPr>
            <w:tcW w:w="3402" w:type="dxa"/>
          </w:tcPr>
          <w:p w:rsidR="005D2024" w:rsidRPr="004E2C5B" w:rsidRDefault="004E2C5B" w:rsidP="004E2C5B">
            <w:pPr>
              <w:pStyle w:val="TableParagraph"/>
              <w:rPr>
                <w:b/>
              </w:rPr>
            </w:pPr>
            <w:r w:rsidRPr="004E2C5B">
              <w:rPr>
                <w:b/>
                <w:spacing w:val="-2"/>
              </w:rPr>
              <w:t>углеводородсодержащие</w:t>
            </w:r>
            <w:r w:rsidRPr="004E2C5B">
              <w:rPr>
                <w:b/>
                <w:spacing w:val="24"/>
              </w:rPr>
              <w:t xml:space="preserve"> </w:t>
            </w:r>
            <w:r w:rsidRPr="004E2C5B">
              <w:rPr>
                <w:b/>
                <w:spacing w:val="-2"/>
              </w:rPr>
              <w:t>отходы</w:t>
            </w:r>
          </w:p>
        </w:tc>
        <w:tc>
          <w:tcPr>
            <w:tcW w:w="1202" w:type="dxa"/>
          </w:tcPr>
          <w:p w:rsidR="005D2024" w:rsidRPr="004E2C5B" w:rsidRDefault="005D2024" w:rsidP="004E2C5B">
            <w:pPr>
              <w:pStyle w:val="TableParagraph"/>
              <w:rPr>
                <w:sz w:val="20"/>
              </w:rPr>
            </w:pPr>
          </w:p>
        </w:tc>
        <w:tc>
          <w:tcPr>
            <w:tcW w:w="700" w:type="dxa"/>
          </w:tcPr>
          <w:p w:rsidR="005D2024" w:rsidRPr="004E2C5B" w:rsidRDefault="005D2024" w:rsidP="004E2C5B">
            <w:pPr>
              <w:pStyle w:val="TableParagraph"/>
              <w:rPr>
                <w:sz w:val="20"/>
              </w:rPr>
            </w:pPr>
          </w:p>
        </w:tc>
        <w:tc>
          <w:tcPr>
            <w:tcW w:w="1345" w:type="dxa"/>
          </w:tcPr>
          <w:p w:rsidR="005D2024" w:rsidRPr="004E2C5B" w:rsidRDefault="005D2024" w:rsidP="004E2C5B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5D2024" w:rsidRPr="004E2C5B" w:rsidRDefault="005D2024" w:rsidP="004E2C5B">
            <w:pPr>
              <w:pStyle w:val="TableParagraph"/>
              <w:rPr>
                <w:sz w:val="20"/>
              </w:rPr>
            </w:pPr>
          </w:p>
        </w:tc>
      </w:tr>
      <w:tr w:rsidR="005D2024" w:rsidRPr="004E2C5B" w:rsidTr="004E2C5B">
        <w:trPr>
          <w:trHeight w:val="394"/>
        </w:trPr>
        <w:tc>
          <w:tcPr>
            <w:tcW w:w="4111" w:type="dxa"/>
            <w:gridSpan w:val="2"/>
          </w:tcPr>
          <w:p w:rsidR="005D2024" w:rsidRPr="004E2C5B" w:rsidRDefault="004E2C5B" w:rsidP="004E2C5B">
            <w:pPr>
              <w:pStyle w:val="TableParagraph"/>
            </w:pPr>
            <w:r w:rsidRPr="004E2C5B">
              <w:t>низшая</w:t>
            </w:r>
            <w:r w:rsidRPr="004E2C5B">
              <w:rPr>
                <w:spacing w:val="-7"/>
              </w:rPr>
              <w:t xml:space="preserve"> </w:t>
            </w:r>
            <w:r w:rsidRPr="004E2C5B">
              <w:t>теплота</w:t>
            </w:r>
            <w:r w:rsidRPr="004E2C5B">
              <w:rPr>
                <w:spacing w:val="-6"/>
              </w:rPr>
              <w:t xml:space="preserve"> </w:t>
            </w:r>
            <w:r w:rsidRPr="004E2C5B">
              <w:t>сгорания</w:t>
            </w:r>
            <w:r w:rsidRPr="004E2C5B">
              <w:rPr>
                <w:spacing w:val="-5"/>
              </w:rPr>
              <w:t xml:space="preserve"> </w:t>
            </w:r>
            <w:r w:rsidRPr="004E2C5B">
              <w:t>смеси</w:t>
            </w:r>
            <w:r w:rsidRPr="004E2C5B">
              <w:rPr>
                <w:spacing w:val="-4"/>
              </w:rPr>
              <w:t xml:space="preserve"> </w:t>
            </w:r>
            <w:r w:rsidRPr="004E2C5B">
              <w:rPr>
                <w:spacing w:val="-2"/>
              </w:rPr>
              <w:t>отходов</w:t>
            </w:r>
          </w:p>
        </w:tc>
        <w:tc>
          <w:tcPr>
            <w:tcW w:w="3402" w:type="dxa"/>
          </w:tcPr>
          <w:p w:rsidR="005D2024" w:rsidRPr="004E2C5B" w:rsidRDefault="005D2024" w:rsidP="004E2C5B">
            <w:pPr>
              <w:pStyle w:val="TableParagraph"/>
              <w:rPr>
                <w:sz w:val="20"/>
              </w:rPr>
            </w:pPr>
          </w:p>
        </w:tc>
        <w:tc>
          <w:tcPr>
            <w:tcW w:w="1202" w:type="dxa"/>
          </w:tcPr>
          <w:p w:rsidR="005D2024" w:rsidRPr="004E2C5B" w:rsidRDefault="004E2C5B" w:rsidP="004E2C5B">
            <w:pPr>
              <w:pStyle w:val="TableParagraph"/>
              <w:rPr>
                <w:sz w:val="14"/>
              </w:rPr>
            </w:pPr>
            <w:r w:rsidRPr="004E2C5B">
              <w:rPr>
                <w:spacing w:val="-2"/>
                <w:position w:val="3"/>
              </w:rPr>
              <w:t>Q</w:t>
            </w:r>
            <w:r w:rsidRPr="004E2C5B">
              <w:rPr>
                <w:spacing w:val="-2"/>
                <w:position w:val="13"/>
                <w:sz w:val="14"/>
              </w:rPr>
              <w:t>p</w:t>
            </w:r>
            <w:r w:rsidRPr="004E2C5B">
              <w:rPr>
                <w:spacing w:val="-2"/>
                <w:sz w:val="14"/>
              </w:rPr>
              <w:t>H(отход)</w:t>
            </w:r>
          </w:p>
        </w:tc>
        <w:tc>
          <w:tcPr>
            <w:tcW w:w="700" w:type="dxa"/>
          </w:tcPr>
          <w:p w:rsidR="005D2024" w:rsidRPr="004E2C5B" w:rsidRDefault="004E2C5B" w:rsidP="004E2C5B">
            <w:pPr>
              <w:pStyle w:val="TableParagraph"/>
            </w:pPr>
            <w:r w:rsidRPr="004E2C5B">
              <w:rPr>
                <w:spacing w:val="-10"/>
              </w:rPr>
              <w:t>=</w:t>
            </w:r>
          </w:p>
        </w:tc>
        <w:tc>
          <w:tcPr>
            <w:tcW w:w="1345" w:type="dxa"/>
          </w:tcPr>
          <w:p w:rsidR="005D2024" w:rsidRPr="004E2C5B" w:rsidRDefault="004E2C5B" w:rsidP="004E2C5B">
            <w:pPr>
              <w:pStyle w:val="TableParagraph"/>
              <w:jc w:val="right"/>
              <w:rPr>
                <w:b/>
              </w:rPr>
            </w:pPr>
            <w:r w:rsidRPr="004E2C5B">
              <w:rPr>
                <w:b/>
                <w:spacing w:val="-4"/>
              </w:rPr>
              <w:t>8,22</w:t>
            </w:r>
          </w:p>
        </w:tc>
        <w:tc>
          <w:tcPr>
            <w:tcW w:w="1134" w:type="dxa"/>
          </w:tcPr>
          <w:p w:rsidR="005D2024" w:rsidRPr="004E2C5B" w:rsidRDefault="004E2C5B" w:rsidP="004E2C5B">
            <w:pPr>
              <w:pStyle w:val="TableParagraph"/>
            </w:pPr>
            <w:r w:rsidRPr="004E2C5B">
              <w:rPr>
                <w:spacing w:val="-2"/>
              </w:rPr>
              <w:t>МДж/кг</w:t>
            </w:r>
          </w:p>
        </w:tc>
      </w:tr>
      <w:tr w:rsidR="005D2024" w:rsidRPr="004E2C5B" w:rsidTr="004E2C5B">
        <w:trPr>
          <w:trHeight w:val="342"/>
        </w:trPr>
        <w:tc>
          <w:tcPr>
            <w:tcW w:w="4111" w:type="dxa"/>
            <w:gridSpan w:val="2"/>
          </w:tcPr>
          <w:p w:rsidR="005D2024" w:rsidRPr="004E2C5B" w:rsidRDefault="004E2C5B" w:rsidP="004E2C5B">
            <w:pPr>
              <w:pStyle w:val="TableParagraph"/>
            </w:pPr>
            <w:r w:rsidRPr="004E2C5B">
              <w:t>Расход</w:t>
            </w:r>
            <w:r w:rsidRPr="004E2C5B">
              <w:rPr>
                <w:spacing w:val="-9"/>
              </w:rPr>
              <w:t xml:space="preserve"> </w:t>
            </w:r>
            <w:r w:rsidRPr="004E2C5B">
              <w:t>дополнительного</w:t>
            </w:r>
            <w:r w:rsidRPr="004E2C5B">
              <w:rPr>
                <w:spacing w:val="-7"/>
              </w:rPr>
              <w:t xml:space="preserve"> </w:t>
            </w:r>
            <w:r w:rsidRPr="004E2C5B">
              <w:t>топлива</w:t>
            </w:r>
            <w:r w:rsidRPr="004E2C5B">
              <w:rPr>
                <w:spacing w:val="-5"/>
              </w:rPr>
              <w:t xml:space="preserve"> </w:t>
            </w:r>
            <w:r w:rsidRPr="004E2C5B">
              <w:t>на</w:t>
            </w:r>
            <w:r w:rsidRPr="004E2C5B">
              <w:rPr>
                <w:spacing w:val="-4"/>
              </w:rPr>
              <w:t xml:space="preserve"> </w:t>
            </w:r>
            <w:r w:rsidRPr="004E2C5B">
              <w:t>1</w:t>
            </w:r>
            <w:r w:rsidRPr="004E2C5B">
              <w:rPr>
                <w:spacing w:val="-5"/>
              </w:rPr>
              <w:t xml:space="preserve"> </w:t>
            </w:r>
            <w:r w:rsidRPr="004E2C5B">
              <w:t>кг</w:t>
            </w:r>
            <w:r w:rsidRPr="004E2C5B">
              <w:rPr>
                <w:spacing w:val="-4"/>
              </w:rPr>
              <w:t xml:space="preserve"> </w:t>
            </w:r>
            <w:r w:rsidRPr="004E2C5B">
              <w:rPr>
                <w:spacing w:val="-2"/>
              </w:rPr>
              <w:t>отходов</w:t>
            </w:r>
          </w:p>
        </w:tc>
        <w:tc>
          <w:tcPr>
            <w:tcW w:w="3402" w:type="dxa"/>
          </w:tcPr>
          <w:p w:rsidR="005D2024" w:rsidRPr="004E2C5B" w:rsidRDefault="005D2024" w:rsidP="004E2C5B">
            <w:pPr>
              <w:pStyle w:val="TableParagraph"/>
              <w:rPr>
                <w:sz w:val="20"/>
              </w:rPr>
            </w:pPr>
          </w:p>
        </w:tc>
        <w:tc>
          <w:tcPr>
            <w:tcW w:w="1202" w:type="dxa"/>
          </w:tcPr>
          <w:p w:rsidR="005D2024" w:rsidRPr="004E2C5B" w:rsidRDefault="004E2C5B" w:rsidP="004E2C5B">
            <w:pPr>
              <w:pStyle w:val="TableParagraph"/>
            </w:pPr>
            <w:r w:rsidRPr="004E2C5B">
              <w:rPr>
                <w:spacing w:val="-2"/>
              </w:rPr>
              <w:t>Котнос</w:t>
            </w:r>
          </w:p>
        </w:tc>
        <w:tc>
          <w:tcPr>
            <w:tcW w:w="700" w:type="dxa"/>
          </w:tcPr>
          <w:p w:rsidR="005D2024" w:rsidRPr="004E2C5B" w:rsidRDefault="004E2C5B" w:rsidP="004E2C5B">
            <w:pPr>
              <w:pStyle w:val="TableParagraph"/>
            </w:pPr>
            <w:r w:rsidRPr="004E2C5B">
              <w:rPr>
                <w:spacing w:val="-10"/>
              </w:rPr>
              <w:t>=</w:t>
            </w:r>
          </w:p>
        </w:tc>
        <w:tc>
          <w:tcPr>
            <w:tcW w:w="1345" w:type="dxa"/>
          </w:tcPr>
          <w:p w:rsidR="005D2024" w:rsidRPr="004E2C5B" w:rsidRDefault="004E2C5B" w:rsidP="004E2C5B">
            <w:pPr>
              <w:pStyle w:val="TableParagraph"/>
              <w:jc w:val="right"/>
              <w:rPr>
                <w:b/>
              </w:rPr>
            </w:pPr>
            <w:r w:rsidRPr="004E2C5B">
              <w:rPr>
                <w:b/>
                <w:spacing w:val="-5"/>
              </w:rPr>
              <w:t>0,2</w:t>
            </w:r>
          </w:p>
        </w:tc>
        <w:tc>
          <w:tcPr>
            <w:tcW w:w="1134" w:type="dxa"/>
          </w:tcPr>
          <w:p w:rsidR="005D2024" w:rsidRPr="004E2C5B" w:rsidRDefault="004E2C5B" w:rsidP="004E2C5B">
            <w:pPr>
              <w:pStyle w:val="TableParagraph"/>
            </w:pPr>
            <w:r w:rsidRPr="004E2C5B">
              <w:t>м</w:t>
            </w:r>
            <w:r w:rsidRPr="004E2C5B">
              <w:rPr>
                <w:vertAlign w:val="superscript"/>
              </w:rPr>
              <w:t>3</w:t>
            </w:r>
            <w:r w:rsidRPr="004E2C5B">
              <w:rPr>
                <w:spacing w:val="-2"/>
              </w:rPr>
              <w:t xml:space="preserve"> </w:t>
            </w:r>
            <w:r w:rsidRPr="004E2C5B">
              <w:t xml:space="preserve">/ </w:t>
            </w:r>
            <w:r w:rsidRPr="004E2C5B">
              <w:rPr>
                <w:spacing w:val="-5"/>
              </w:rPr>
              <w:t>кг</w:t>
            </w:r>
          </w:p>
        </w:tc>
      </w:tr>
      <w:tr w:rsidR="005D2024" w:rsidRPr="004E2C5B" w:rsidTr="004E2C5B">
        <w:trPr>
          <w:trHeight w:val="290"/>
        </w:trPr>
        <w:tc>
          <w:tcPr>
            <w:tcW w:w="1727" w:type="dxa"/>
          </w:tcPr>
          <w:p w:rsidR="005D2024" w:rsidRPr="004E2C5B" w:rsidRDefault="005D2024" w:rsidP="004E2C5B">
            <w:pPr>
              <w:pStyle w:val="TableParagraph"/>
              <w:rPr>
                <w:sz w:val="20"/>
              </w:rPr>
            </w:pPr>
          </w:p>
        </w:tc>
        <w:tc>
          <w:tcPr>
            <w:tcW w:w="2384" w:type="dxa"/>
          </w:tcPr>
          <w:p w:rsidR="005D2024" w:rsidRPr="004E2C5B" w:rsidRDefault="005D2024" w:rsidP="004E2C5B">
            <w:pPr>
              <w:pStyle w:val="TableParagraph"/>
              <w:rPr>
                <w:sz w:val="20"/>
              </w:rPr>
            </w:pPr>
          </w:p>
        </w:tc>
        <w:tc>
          <w:tcPr>
            <w:tcW w:w="3402" w:type="dxa"/>
          </w:tcPr>
          <w:p w:rsidR="005D2024" w:rsidRPr="004E2C5B" w:rsidRDefault="005D2024" w:rsidP="004E2C5B">
            <w:pPr>
              <w:pStyle w:val="TableParagraph"/>
              <w:rPr>
                <w:sz w:val="20"/>
              </w:rPr>
            </w:pPr>
          </w:p>
        </w:tc>
        <w:tc>
          <w:tcPr>
            <w:tcW w:w="1202" w:type="dxa"/>
          </w:tcPr>
          <w:p w:rsidR="005D2024" w:rsidRPr="004E2C5B" w:rsidRDefault="004E2C5B" w:rsidP="004E2C5B">
            <w:pPr>
              <w:pStyle w:val="TableParagraph"/>
            </w:pPr>
            <w:r w:rsidRPr="004E2C5B">
              <w:rPr>
                <w:spacing w:val="-2"/>
              </w:rPr>
              <w:t>Котнос</w:t>
            </w:r>
          </w:p>
        </w:tc>
        <w:tc>
          <w:tcPr>
            <w:tcW w:w="700" w:type="dxa"/>
          </w:tcPr>
          <w:p w:rsidR="005D2024" w:rsidRPr="004E2C5B" w:rsidRDefault="004E2C5B" w:rsidP="004E2C5B">
            <w:pPr>
              <w:pStyle w:val="TableParagraph"/>
            </w:pPr>
            <w:r w:rsidRPr="004E2C5B">
              <w:rPr>
                <w:spacing w:val="-10"/>
              </w:rPr>
              <w:t>=</w:t>
            </w:r>
          </w:p>
        </w:tc>
        <w:tc>
          <w:tcPr>
            <w:tcW w:w="1345" w:type="dxa"/>
          </w:tcPr>
          <w:p w:rsidR="005D2024" w:rsidRPr="004E2C5B" w:rsidRDefault="004E2C5B" w:rsidP="004E2C5B">
            <w:pPr>
              <w:pStyle w:val="TableParagraph"/>
              <w:jc w:val="right"/>
              <w:rPr>
                <w:b/>
              </w:rPr>
            </w:pPr>
            <w:r w:rsidRPr="004E2C5B">
              <w:rPr>
                <w:b/>
                <w:spacing w:val="-2"/>
              </w:rPr>
              <w:t>0,1578</w:t>
            </w:r>
          </w:p>
        </w:tc>
        <w:tc>
          <w:tcPr>
            <w:tcW w:w="1134" w:type="dxa"/>
          </w:tcPr>
          <w:p w:rsidR="005D2024" w:rsidRPr="004E2C5B" w:rsidRDefault="004E2C5B" w:rsidP="004E2C5B">
            <w:pPr>
              <w:pStyle w:val="TableParagraph"/>
            </w:pPr>
            <w:r w:rsidRPr="004E2C5B">
              <w:t>кг/</w:t>
            </w:r>
            <w:r w:rsidRPr="004E2C5B">
              <w:rPr>
                <w:spacing w:val="-2"/>
              </w:rPr>
              <w:t xml:space="preserve"> </w:t>
            </w:r>
            <w:r w:rsidRPr="004E2C5B">
              <w:rPr>
                <w:spacing w:val="-5"/>
              </w:rPr>
              <w:t>кг</w:t>
            </w:r>
          </w:p>
        </w:tc>
      </w:tr>
      <w:tr w:rsidR="005D2024" w:rsidRPr="004E2C5B" w:rsidTr="004E2C5B">
        <w:trPr>
          <w:trHeight w:val="326"/>
        </w:trPr>
        <w:tc>
          <w:tcPr>
            <w:tcW w:w="4111" w:type="dxa"/>
            <w:gridSpan w:val="2"/>
          </w:tcPr>
          <w:p w:rsidR="005D2024" w:rsidRPr="004E2C5B" w:rsidRDefault="004E2C5B" w:rsidP="004E2C5B">
            <w:pPr>
              <w:pStyle w:val="TableParagraph"/>
            </w:pPr>
            <w:r w:rsidRPr="004E2C5B">
              <w:t>Дополнительное</w:t>
            </w:r>
            <w:r w:rsidRPr="004E2C5B">
              <w:rPr>
                <w:spacing w:val="-10"/>
              </w:rPr>
              <w:t xml:space="preserve"> </w:t>
            </w:r>
            <w:r w:rsidRPr="004E2C5B">
              <w:rPr>
                <w:spacing w:val="-2"/>
              </w:rPr>
              <w:t>топливо</w:t>
            </w:r>
          </w:p>
        </w:tc>
        <w:tc>
          <w:tcPr>
            <w:tcW w:w="3402" w:type="dxa"/>
          </w:tcPr>
          <w:p w:rsidR="005D2024" w:rsidRPr="004E2C5B" w:rsidRDefault="004E2C5B" w:rsidP="004E2C5B">
            <w:pPr>
              <w:pStyle w:val="TableParagraph"/>
              <w:rPr>
                <w:b/>
              </w:rPr>
            </w:pPr>
            <w:r w:rsidRPr="004E2C5B">
              <w:rPr>
                <w:b/>
              </w:rPr>
              <w:t>природный</w:t>
            </w:r>
            <w:r w:rsidRPr="004E2C5B">
              <w:rPr>
                <w:b/>
                <w:spacing w:val="-8"/>
              </w:rPr>
              <w:t xml:space="preserve"> </w:t>
            </w:r>
            <w:r w:rsidRPr="004E2C5B">
              <w:rPr>
                <w:b/>
                <w:spacing w:val="-5"/>
              </w:rPr>
              <w:t>газ</w:t>
            </w:r>
          </w:p>
        </w:tc>
        <w:tc>
          <w:tcPr>
            <w:tcW w:w="1202" w:type="dxa"/>
          </w:tcPr>
          <w:p w:rsidR="005D2024" w:rsidRPr="004E2C5B" w:rsidRDefault="005D2024" w:rsidP="004E2C5B">
            <w:pPr>
              <w:pStyle w:val="TableParagraph"/>
              <w:rPr>
                <w:sz w:val="20"/>
              </w:rPr>
            </w:pPr>
          </w:p>
        </w:tc>
        <w:tc>
          <w:tcPr>
            <w:tcW w:w="700" w:type="dxa"/>
          </w:tcPr>
          <w:p w:rsidR="005D2024" w:rsidRPr="004E2C5B" w:rsidRDefault="005D2024" w:rsidP="004E2C5B">
            <w:pPr>
              <w:pStyle w:val="TableParagraph"/>
              <w:rPr>
                <w:sz w:val="20"/>
              </w:rPr>
            </w:pPr>
          </w:p>
        </w:tc>
        <w:tc>
          <w:tcPr>
            <w:tcW w:w="1345" w:type="dxa"/>
          </w:tcPr>
          <w:p w:rsidR="005D2024" w:rsidRPr="004E2C5B" w:rsidRDefault="005D2024" w:rsidP="004E2C5B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5D2024" w:rsidRPr="004E2C5B" w:rsidRDefault="005D2024" w:rsidP="004E2C5B">
            <w:pPr>
              <w:pStyle w:val="TableParagraph"/>
              <w:rPr>
                <w:sz w:val="20"/>
              </w:rPr>
            </w:pPr>
          </w:p>
        </w:tc>
      </w:tr>
      <w:tr w:rsidR="005D2024" w:rsidRPr="004E2C5B" w:rsidTr="004E2C5B">
        <w:trPr>
          <w:trHeight w:val="383"/>
        </w:trPr>
        <w:tc>
          <w:tcPr>
            <w:tcW w:w="4111" w:type="dxa"/>
            <w:gridSpan w:val="2"/>
          </w:tcPr>
          <w:p w:rsidR="005D2024" w:rsidRPr="004E2C5B" w:rsidRDefault="004E2C5B" w:rsidP="004E2C5B">
            <w:pPr>
              <w:pStyle w:val="TableParagraph"/>
            </w:pPr>
            <w:r w:rsidRPr="004E2C5B">
              <w:t>низшая</w:t>
            </w:r>
            <w:r w:rsidRPr="004E2C5B">
              <w:rPr>
                <w:spacing w:val="-7"/>
              </w:rPr>
              <w:t xml:space="preserve"> </w:t>
            </w:r>
            <w:r w:rsidRPr="004E2C5B">
              <w:t>теплота</w:t>
            </w:r>
            <w:r w:rsidRPr="004E2C5B">
              <w:rPr>
                <w:spacing w:val="-8"/>
              </w:rPr>
              <w:t xml:space="preserve"> </w:t>
            </w:r>
            <w:r w:rsidRPr="004E2C5B">
              <w:t>дополнительного</w:t>
            </w:r>
            <w:r w:rsidRPr="004E2C5B">
              <w:rPr>
                <w:spacing w:val="-7"/>
              </w:rPr>
              <w:t xml:space="preserve"> </w:t>
            </w:r>
            <w:r w:rsidRPr="004E2C5B">
              <w:rPr>
                <w:spacing w:val="-2"/>
              </w:rPr>
              <w:t>топлива</w:t>
            </w:r>
          </w:p>
        </w:tc>
        <w:tc>
          <w:tcPr>
            <w:tcW w:w="3402" w:type="dxa"/>
          </w:tcPr>
          <w:p w:rsidR="005D2024" w:rsidRPr="004E2C5B" w:rsidRDefault="005D2024" w:rsidP="004E2C5B">
            <w:pPr>
              <w:pStyle w:val="TableParagraph"/>
              <w:rPr>
                <w:sz w:val="20"/>
              </w:rPr>
            </w:pPr>
          </w:p>
        </w:tc>
        <w:tc>
          <w:tcPr>
            <w:tcW w:w="1202" w:type="dxa"/>
          </w:tcPr>
          <w:p w:rsidR="005D2024" w:rsidRPr="004E2C5B" w:rsidRDefault="004E2C5B" w:rsidP="004E2C5B">
            <w:pPr>
              <w:pStyle w:val="TableParagraph"/>
              <w:rPr>
                <w:sz w:val="14"/>
              </w:rPr>
            </w:pPr>
            <w:r w:rsidRPr="004E2C5B">
              <w:rPr>
                <w:spacing w:val="-2"/>
                <w:position w:val="3"/>
              </w:rPr>
              <w:t>Q</w:t>
            </w:r>
            <w:r w:rsidRPr="004E2C5B">
              <w:rPr>
                <w:spacing w:val="-2"/>
                <w:position w:val="13"/>
                <w:sz w:val="14"/>
              </w:rPr>
              <w:t>p</w:t>
            </w:r>
            <w:r w:rsidRPr="004E2C5B">
              <w:rPr>
                <w:spacing w:val="-2"/>
                <w:sz w:val="14"/>
              </w:rPr>
              <w:t>H(доп)</w:t>
            </w:r>
          </w:p>
        </w:tc>
        <w:tc>
          <w:tcPr>
            <w:tcW w:w="700" w:type="dxa"/>
          </w:tcPr>
          <w:p w:rsidR="005D2024" w:rsidRPr="004E2C5B" w:rsidRDefault="004E2C5B" w:rsidP="004E2C5B">
            <w:pPr>
              <w:pStyle w:val="TableParagraph"/>
            </w:pPr>
            <w:r w:rsidRPr="004E2C5B">
              <w:rPr>
                <w:spacing w:val="-10"/>
              </w:rPr>
              <w:t>=</w:t>
            </w:r>
          </w:p>
        </w:tc>
        <w:tc>
          <w:tcPr>
            <w:tcW w:w="1345" w:type="dxa"/>
          </w:tcPr>
          <w:p w:rsidR="005D2024" w:rsidRPr="004E2C5B" w:rsidRDefault="004E2C5B" w:rsidP="004E2C5B">
            <w:pPr>
              <w:pStyle w:val="TableParagraph"/>
              <w:jc w:val="right"/>
              <w:rPr>
                <w:b/>
              </w:rPr>
            </w:pPr>
            <w:r w:rsidRPr="004E2C5B">
              <w:rPr>
                <w:b/>
                <w:spacing w:val="-2"/>
              </w:rPr>
              <w:t>37,911</w:t>
            </w:r>
          </w:p>
        </w:tc>
        <w:tc>
          <w:tcPr>
            <w:tcW w:w="1134" w:type="dxa"/>
          </w:tcPr>
          <w:p w:rsidR="005D2024" w:rsidRPr="004E2C5B" w:rsidRDefault="004E2C5B" w:rsidP="004E2C5B">
            <w:pPr>
              <w:pStyle w:val="TableParagraph"/>
            </w:pPr>
            <w:r w:rsidRPr="004E2C5B">
              <w:rPr>
                <w:spacing w:val="-2"/>
              </w:rPr>
              <w:t>МДж/м</w:t>
            </w:r>
            <w:r w:rsidRPr="004E2C5B">
              <w:rPr>
                <w:spacing w:val="-2"/>
                <w:vertAlign w:val="superscript"/>
              </w:rPr>
              <w:t>3</w:t>
            </w:r>
          </w:p>
        </w:tc>
      </w:tr>
      <w:tr w:rsidR="005D2024" w:rsidRPr="004E2C5B" w:rsidTr="004E2C5B">
        <w:trPr>
          <w:trHeight w:val="372"/>
        </w:trPr>
        <w:tc>
          <w:tcPr>
            <w:tcW w:w="1727" w:type="dxa"/>
          </w:tcPr>
          <w:p w:rsidR="005D2024" w:rsidRPr="004E2C5B" w:rsidRDefault="005D2024" w:rsidP="004E2C5B">
            <w:pPr>
              <w:pStyle w:val="TableParagraph"/>
              <w:rPr>
                <w:sz w:val="20"/>
              </w:rPr>
            </w:pPr>
          </w:p>
        </w:tc>
        <w:tc>
          <w:tcPr>
            <w:tcW w:w="2384" w:type="dxa"/>
          </w:tcPr>
          <w:p w:rsidR="005D2024" w:rsidRPr="004E2C5B" w:rsidRDefault="005D2024" w:rsidP="004E2C5B">
            <w:pPr>
              <w:pStyle w:val="TableParagraph"/>
              <w:rPr>
                <w:sz w:val="20"/>
              </w:rPr>
            </w:pPr>
          </w:p>
        </w:tc>
        <w:tc>
          <w:tcPr>
            <w:tcW w:w="3402" w:type="dxa"/>
          </w:tcPr>
          <w:p w:rsidR="005D2024" w:rsidRPr="004E2C5B" w:rsidRDefault="005D2024" w:rsidP="004E2C5B">
            <w:pPr>
              <w:pStyle w:val="TableParagraph"/>
              <w:rPr>
                <w:sz w:val="20"/>
              </w:rPr>
            </w:pPr>
          </w:p>
        </w:tc>
        <w:tc>
          <w:tcPr>
            <w:tcW w:w="1202" w:type="dxa"/>
          </w:tcPr>
          <w:p w:rsidR="005D2024" w:rsidRPr="004E2C5B" w:rsidRDefault="004E2C5B" w:rsidP="004E2C5B">
            <w:pPr>
              <w:pStyle w:val="TableParagraph"/>
              <w:rPr>
                <w:sz w:val="14"/>
              </w:rPr>
            </w:pPr>
            <w:r w:rsidRPr="004E2C5B">
              <w:rPr>
                <w:spacing w:val="-2"/>
                <w:position w:val="3"/>
              </w:rPr>
              <w:t>Q</w:t>
            </w:r>
            <w:r w:rsidRPr="004E2C5B">
              <w:rPr>
                <w:spacing w:val="-2"/>
                <w:position w:val="13"/>
                <w:sz w:val="14"/>
              </w:rPr>
              <w:t>p</w:t>
            </w:r>
            <w:r w:rsidRPr="004E2C5B">
              <w:rPr>
                <w:spacing w:val="-2"/>
                <w:sz w:val="14"/>
              </w:rPr>
              <w:t>H(доп)</w:t>
            </w:r>
          </w:p>
        </w:tc>
        <w:tc>
          <w:tcPr>
            <w:tcW w:w="700" w:type="dxa"/>
          </w:tcPr>
          <w:p w:rsidR="005D2024" w:rsidRPr="004E2C5B" w:rsidRDefault="004E2C5B" w:rsidP="004E2C5B">
            <w:pPr>
              <w:pStyle w:val="TableParagraph"/>
            </w:pPr>
            <w:r w:rsidRPr="004E2C5B">
              <w:rPr>
                <w:spacing w:val="-10"/>
              </w:rPr>
              <w:t>=</w:t>
            </w:r>
          </w:p>
        </w:tc>
        <w:tc>
          <w:tcPr>
            <w:tcW w:w="1345" w:type="dxa"/>
          </w:tcPr>
          <w:p w:rsidR="005D2024" w:rsidRPr="004E2C5B" w:rsidRDefault="004E2C5B" w:rsidP="004E2C5B">
            <w:pPr>
              <w:pStyle w:val="TableParagraph"/>
              <w:jc w:val="right"/>
              <w:rPr>
                <w:b/>
              </w:rPr>
            </w:pPr>
            <w:r w:rsidRPr="004E2C5B">
              <w:rPr>
                <w:b/>
                <w:spacing w:val="-2"/>
              </w:rPr>
              <w:t>29,9118</w:t>
            </w:r>
          </w:p>
        </w:tc>
        <w:tc>
          <w:tcPr>
            <w:tcW w:w="1134" w:type="dxa"/>
          </w:tcPr>
          <w:p w:rsidR="005D2024" w:rsidRPr="004E2C5B" w:rsidRDefault="004E2C5B" w:rsidP="004E2C5B">
            <w:pPr>
              <w:pStyle w:val="TableParagraph"/>
            </w:pPr>
            <w:r w:rsidRPr="004E2C5B">
              <w:rPr>
                <w:spacing w:val="-2"/>
              </w:rPr>
              <w:t>МДж/кг</w:t>
            </w:r>
          </w:p>
        </w:tc>
      </w:tr>
      <w:tr w:rsidR="005D2024" w:rsidRPr="004E2C5B" w:rsidTr="004E2C5B">
        <w:trPr>
          <w:trHeight w:val="402"/>
        </w:trPr>
        <w:tc>
          <w:tcPr>
            <w:tcW w:w="4111" w:type="dxa"/>
            <w:gridSpan w:val="2"/>
          </w:tcPr>
          <w:p w:rsidR="005D2024" w:rsidRPr="004E2C5B" w:rsidRDefault="004E2C5B" w:rsidP="004E2C5B">
            <w:pPr>
              <w:pStyle w:val="TableParagraph"/>
            </w:pPr>
            <w:r w:rsidRPr="004E2C5B">
              <w:t>содержание</w:t>
            </w:r>
            <w:r w:rsidRPr="004E2C5B">
              <w:rPr>
                <w:spacing w:val="-7"/>
              </w:rPr>
              <w:t xml:space="preserve"> </w:t>
            </w:r>
            <w:r w:rsidRPr="004E2C5B">
              <w:t>серы</w:t>
            </w:r>
            <w:r w:rsidRPr="004E2C5B">
              <w:rPr>
                <w:spacing w:val="-4"/>
              </w:rPr>
              <w:t xml:space="preserve"> </w:t>
            </w:r>
            <w:r w:rsidRPr="004E2C5B">
              <w:t>в</w:t>
            </w:r>
            <w:r w:rsidRPr="004E2C5B">
              <w:rPr>
                <w:spacing w:val="-4"/>
              </w:rPr>
              <w:t xml:space="preserve"> </w:t>
            </w:r>
            <w:r w:rsidRPr="004E2C5B">
              <w:t>дополнительном</w:t>
            </w:r>
            <w:r w:rsidRPr="004E2C5B">
              <w:rPr>
                <w:spacing w:val="-5"/>
              </w:rPr>
              <w:t xml:space="preserve"> </w:t>
            </w:r>
            <w:r w:rsidRPr="004E2C5B">
              <w:rPr>
                <w:spacing w:val="-2"/>
              </w:rPr>
              <w:t>топливе</w:t>
            </w:r>
          </w:p>
        </w:tc>
        <w:tc>
          <w:tcPr>
            <w:tcW w:w="3402" w:type="dxa"/>
          </w:tcPr>
          <w:p w:rsidR="005D2024" w:rsidRPr="004E2C5B" w:rsidRDefault="005D2024" w:rsidP="004E2C5B">
            <w:pPr>
              <w:pStyle w:val="TableParagraph"/>
              <w:rPr>
                <w:sz w:val="20"/>
              </w:rPr>
            </w:pPr>
          </w:p>
        </w:tc>
        <w:tc>
          <w:tcPr>
            <w:tcW w:w="1202" w:type="dxa"/>
          </w:tcPr>
          <w:p w:rsidR="005D2024" w:rsidRPr="004E2C5B" w:rsidRDefault="004E2C5B" w:rsidP="004E2C5B">
            <w:pPr>
              <w:pStyle w:val="TableParagraph"/>
            </w:pPr>
            <w:r w:rsidRPr="004E2C5B">
              <w:rPr>
                <w:spacing w:val="-5"/>
              </w:rPr>
              <w:t>S2</w:t>
            </w:r>
            <w:r w:rsidRPr="004E2C5B">
              <w:rPr>
                <w:spacing w:val="-5"/>
                <w:vertAlign w:val="superscript"/>
              </w:rPr>
              <w:t>p</w:t>
            </w:r>
          </w:p>
        </w:tc>
        <w:tc>
          <w:tcPr>
            <w:tcW w:w="700" w:type="dxa"/>
          </w:tcPr>
          <w:p w:rsidR="005D2024" w:rsidRPr="004E2C5B" w:rsidRDefault="004E2C5B" w:rsidP="004E2C5B">
            <w:pPr>
              <w:pStyle w:val="TableParagraph"/>
            </w:pPr>
            <w:r w:rsidRPr="004E2C5B">
              <w:rPr>
                <w:spacing w:val="-10"/>
              </w:rPr>
              <w:t>=</w:t>
            </w:r>
          </w:p>
        </w:tc>
        <w:tc>
          <w:tcPr>
            <w:tcW w:w="1345" w:type="dxa"/>
          </w:tcPr>
          <w:p w:rsidR="005D2024" w:rsidRPr="004E2C5B" w:rsidRDefault="004E2C5B" w:rsidP="004E2C5B">
            <w:pPr>
              <w:pStyle w:val="TableParagraph"/>
              <w:jc w:val="right"/>
              <w:rPr>
                <w:b/>
              </w:rPr>
            </w:pPr>
            <w:r w:rsidRPr="004E2C5B">
              <w:rPr>
                <w:b/>
                <w:spacing w:val="-2"/>
              </w:rPr>
              <w:t>0,0038%</w:t>
            </w:r>
          </w:p>
        </w:tc>
        <w:tc>
          <w:tcPr>
            <w:tcW w:w="1134" w:type="dxa"/>
          </w:tcPr>
          <w:p w:rsidR="005D2024" w:rsidRPr="004E2C5B" w:rsidRDefault="004E2C5B" w:rsidP="004E2C5B">
            <w:pPr>
              <w:pStyle w:val="TableParagraph"/>
            </w:pPr>
            <w:r w:rsidRPr="004E2C5B">
              <w:rPr>
                <w:spacing w:val="-4"/>
              </w:rPr>
              <w:t>масс</w:t>
            </w:r>
          </w:p>
        </w:tc>
      </w:tr>
      <w:tr w:rsidR="005D2024" w:rsidRPr="004E2C5B" w:rsidTr="004E2C5B">
        <w:trPr>
          <w:trHeight w:val="324"/>
        </w:trPr>
        <w:tc>
          <w:tcPr>
            <w:tcW w:w="4111" w:type="dxa"/>
            <w:gridSpan w:val="2"/>
          </w:tcPr>
          <w:p w:rsidR="005D2024" w:rsidRPr="004E2C5B" w:rsidRDefault="004E2C5B" w:rsidP="004E2C5B">
            <w:pPr>
              <w:pStyle w:val="TableParagraph"/>
            </w:pPr>
            <w:r w:rsidRPr="004E2C5B">
              <w:t>Расход</w:t>
            </w:r>
            <w:r w:rsidRPr="004E2C5B">
              <w:rPr>
                <w:spacing w:val="-11"/>
              </w:rPr>
              <w:t xml:space="preserve"> </w:t>
            </w:r>
            <w:r w:rsidRPr="004E2C5B">
              <w:t>дополнительного</w:t>
            </w:r>
            <w:r w:rsidRPr="004E2C5B">
              <w:rPr>
                <w:spacing w:val="-11"/>
              </w:rPr>
              <w:t xml:space="preserve"> </w:t>
            </w:r>
            <w:r w:rsidRPr="004E2C5B">
              <w:rPr>
                <w:spacing w:val="-2"/>
              </w:rPr>
              <w:t>топлива</w:t>
            </w:r>
          </w:p>
        </w:tc>
        <w:tc>
          <w:tcPr>
            <w:tcW w:w="3402" w:type="dxa"/>
          </w:tcPr>
          <w:p w:rsidR="005D2024" w:rsidRPr="004E2C5B" w:rsidRDefault="005D2024" w:rsidP="004E2C5B">
            <w:pPr>
              <w:pStyle w:val="TableParagraph"/>
              <w:rPr>
                <w:sz w:val="20"/>
              </w:rPr>
            </w:pPr>
          </w:p>
        </w:tc>
        <w:tc>
          <w:tcPr>
            <w:tcW w:w="1202" w:type="dxa"/>
          </w:tcPr>
          <w:p w:rsidR="005D2024" w:rsidRPr="004E2C5B" w:rsidRDefault="004E2C5B" w:rsidP="004E2C5B">
            <w:pPr>
              <w:pStyle w:val="TableParagraph"/>
            </w:pPr>
            <w:r w:rsidRPr="004E2C5B">
              <w:rPr>
                <w:spacing w:val="-5"/>
              </w:rPr>
              <w:t>B2</w:t>
            </w:r>
          </w:p>
        </w:tc>
        <w:tc>
          <w:tcPr>
            <w:tcW w:w="700" w:type="dxa"/>
          </w:tcPr>
          <w:p w:rsidR="005D2024" w:rsidRPr="004E2C5B" w:rsidRDefault="004E2C5B" w:rsidP="004E2C5B">
            <w:pPr>
              <w:pStyle w:val="TableParagraph"/>
            </w:pPr>
            <w:r w:rsidRPr="004E2C5B">
              <w:rPr>
                <w:spacing w:val="-10"/>
              </w:rPr>
              <w:t>=</w:t>
            </w:r>
          </w:p>
        </w:tc>
        <w:tc>
          <w:tcPr>
            <w:tcW w:w="1345" w:type="dxa"/>
          </w:tcPr>
          <w:p w:rsidR="005D2024" w:rsidRPr="004E2C5B" w:rsidRDefault="004E2C5B" w:rsidP="004E2C5B">
            <w:pPr>
              <w:pStyle w:val="TableParagraph"/>
              <w:jc w:val="right"/>
              <w:rPr>
                <w:b/>
              </w:rPr>
            </w:pPr>
            <w:r w:rsidRPr="004E2C5B">
              <w:rPr>
                <w:b/>
                <w:spacing w:val="-5"/>
              </w:rPr>
              <w:t>600</w:t>
            </w:r>
          </w:p>
        </w:tc>
        <w:tc>
          <w:tcPr>
            <w:tcW w:w="1134" w:type="dxa"/>
          </w:tcPr>
          <w:p w:rsidR="005D2024" w:rsidRPr="004E2C5B" w:rsidRDefault="004E2C5B" w:rsidP="004E2C5B">
            <w:pPr>
              <w:pStyle w:val="TableParagraph"/>
            </w:pPr>
            <w:r w:rsidRPr="004E2C5B">
              <w:rPr>
                <w:spacing w:val="-4"/>
              </w:rPr>
              <w:t>м</w:t>
            </w:r>
            <w:r w:rsidRPr="004E2C5B">
              <w:rPr>
                <w:spacing w:val="-4"/>
                <w:vertAlign w:val="superscript"/>
              </w:rPr>
              <w:t>3</w:t>
            </w:r>
            <w:r w:rsidRPr="004E2C5B">
              <w:rPr>
                <w:spacing w:val="-4"/>
              </w:rPr>
              <w:t>/ч</w:t>
            </w:r>
          </w:p>
        </w:tc>
      </w:tr>
      <w:tr w:rsidR="005D2024" w:rsidRPr="004E2C5B" w:rsidTr="004E2C5B">
        <w:trPr>
          <w:trHeight w:val="276"/>
        </w:trPr>
        <w:tc>
          <w:tcPr>
            <w:tcW w:w="4111" w:type="dxa"/>
            <w:gridSpan w:val="2"/>
          </w:tcPr>
          <w:p w:rsidR="005D2024" w:rsidRPr="004E2C5B" w:rsidRDefault="005D2024" w:rsidP="004E2C5B">
            <w:pPr>
              <w:pStyle w:val="TableParagraph"/>
              <w:rPr>
                <w:sz w:val="20"/>
              </w:rPr>
            </w:pPr>
          </w:p>
        </w:tc>
        <w:tc>
          <w:tcPr>
            <w:tcW w:w="3402" w:type="dxa"/>
          </w:tcPr>
          <w:p w:rsidR="005D2024" w:rsidRPr="004E2C5B" w:rsidRDefault="005D2024" w:rsidP="004E2C5B">
            <w:pPr>
              <w:pStyle w:val="TableParagraph"/>
              <w:rPr>
                <w:sz w:val="20"/>
              </w:rPr>
            </w:pPr>
          </w:p>
        </w:tc>
        <w:tc>
          <w:tcPr>
            <w:tcW w:w="1202" w:type="dxa"/>
          </w:tcPr>
          <w:p w:rsidR="005D2024" w:rsidRPr="004E2C5B" w:rsidRDefault="004E2C5B" w:rsidP="004E2C5B">
            <w:pPr>
              <w:pStyle w:val="TableParagraph"/>
            </w:pPr>
            <w:r w:rsidRPr="004E2C5B">
              <w:rPr>
                <w:spacing w:val="-5"/>
              </w:rPr>
              <w:t>B2</w:t>
            </w:r>
          </w:p>
        </w:tc>
        <w:tc>
          <w:tcPr>
            <w:tcW w:w="700" w:type="dxa"/>
          </w:tcPr>
          <w:p w:rsidR="005D2024" w:rsidRPr="004E2C5B" w:rsidRDefault="004E2C5B" w:rsidP="004E2C5B">
            <w:pPr>
              <w:pStyle w:val="TableParagraph"/>
            </w:pPr>
            <w:r w:rsidRPr="004E2C5B">
              <w:rPr>
                <w:spacing w:val="-10"/>
              </w:rPr>
              <w:t>=</w:t>
            </w:r>
          </w:p>
        </w:tc>
        <w:tc>
          <w:tcPr>
            <w:tcW w:w="1345" w:type="dxa"/>
          </w:tcPr>
          <w:p w:rsidR="005D2024" w:rsidRPr="004E2C5B" w:rsidRDefault="004E2C5B" w:rsidP="004E2C5B">
            <w:pPr>
              <w:pStyle w:val="TableParagraph"/>
              <w:jc w:val="right"/>
              <w:rPr>
                <w:b/>
              </w:rPr>
            </w:pPr>
            <w:r w:rsidRPr="004E2C5B">
              <w:rPr>
                <w:b/>
                <w:spacing w:val="-2"/>
              </w:rPr>
              <w:t>166,7</w:t>
            </w:r>
          </w:p>
        </w:tc>
        <w:tc>
          <w:tcPr>
            <w:tcW w:w="1134" w:type="dxa"/>
          </w:tcPr>
          <w:p w:rsidR="005D2024" w:rsidRPr="004E2C5B" w:rsidRDefault="004E2C5B" w:rsidP="004E2C5B">
            <w:pPr>
              <w:pStyle w:val="TableParagraph"/>
            </w:pPr>
            <w:r w:rsidRPr="004E2C5B">
              <w:rPr>
                <w:spacing w:val="-5"/>
              </w:rPr>
              <w:t>л/с</w:t>
            </w:r>
          </w:p>
        </w:tc>
      </w:tr>
      <w:tr w:rsidR="005D2024" w:rsidRPr="004E2C5B" w:rsidTr="004E2C5B">
        <w:trPr>
          <w:trHeight w:val="276"/>
        </w:trPr>
        <w:tc>
          <w:tcPr>
            <w:tcW w:w="4111" w:type="dxa"/>
            <w:gridSpan w:val="2"/>
          </w:tcPr>
          <w:p w:rsidR="005D2024" w:rsidRPr="004E2C5B" w:rsidRDefault="005D2024" w:rsidP="004E2C5B">
            <w:pPr>
              <w:pStyle w:val="TableParagraph"/>
              <w:rPr>
                <w:sz w:val="20"/>
              </w:rPr>
            </w:pPr>
          </w:p>
        </w:tc>
        <w:tc>
          <w:tcPr>
            <w:tcW w:w="3402" w:type="dxa"/>
          </w:tcPr>
          <w:p w:rsidR="005D2024" w:rsidRPr="004E2C5B" w:rsidRDefault="005D2024" w:rsidP="004E2C5B">
            <w:pPr>
              <w:pStyle w:val="TableParagraph"/>
              <w:rPr>
                <w:sz w:val="20"/>
              </w:rPr>
            </w:pPr>
          </w:p>
        </w:tc>
        <w:tc>
          <w:tcPr>
            <w:tcW w:w="1202" w:type="dxa"/>
          </w:tcPr>
          <w:p w:rsidR="005D2024" w:rsidRPr="004E2C5B" w:rsidRDefault="004E2C5B" w:rsidP="004E2C5B">
            <w:pPr>
              <w:pStyle w:val="TableParagraph"/>
            </w:pPr>
            <w:r w:rsidRPr="004E2C5B">
              <w:rPr>
                <w:spacing w:val="-5"/>
              </w:rPr>
              <w:t>B3</w:t>
            </w:r>
          </w:p>
        </w:tc>
        <w:tc>
          <w:tcPr>
            <w:tcW w:w="700" w:type="dxa"/>
          </w:tcPr>
          <w:p w:rsidR="005D2024" w:rsidRPr="004E2C5B" w:rsidRDefault="004E2C5B" w:rsidP="004E2C5B">
            <w:pPr>
              <w:pStyle w:val="TableParagraph"/>
            </w:pPr>
            <w:r w:rsidRPr="004E2C5B">
              <w:rPr>
                <w:spacing w:val="-10"/>
              </w:rPr>
              <w:t>=</w:t>
            </w:r>
          </w:p>
        </w:tc>
        <w:tc>
          <w:tcPr>
            <w:tcW w:w="1345" w:type="dxa"/>
          </w:tcPr>
          <w:p w:rsidR="005D2024" w:rsidRPr="004E2C5B" w:rsidRDefault="004E2C5B" w:rsidP="004E2C5B">
            <w:pPr>
              <w:pStyle w:val="TableParagraph"/>
              <w:jc w:val="right"/>
              <w:rPr>
                <w:b/>
              </w:rPr>
            </w:pPr>
            <w:r w:rsidRPr="004E2C5B">
              <w:rPr>
                <w:b/>
                <w:spacing w:val="-2"/>
              </w:rPr>
              <w:t>131,5</w:t>
            </w:r>
          </w:p>
        </w:tc>
        <w:tc>
          <w:tcPr>
            <w:tcW w:w="1134" w:type="dxa"/>
          </w:tcPr>
          <w:p w:rsidR="005D2024" w:rsidRPr="004E2C5B" w:rsidRDefault="004E2C5B" w:rsidP="004E2C5B">
            <w:pPr>
              <w:pStyle w:val="TableParagraph"/>
            </w:pPr>
            <w:r w:rsidRPr="004E2C5B">
              <w:rPr>
                <w:spacing w:val="-5"/>
              </w:rPr>
              <w:t>г/с</w:t>
            </w:r>
          </w:p>
        </w:tc>
      </w:tr>
      <w:tr w:rsidR="005D2024" w:rsidRPr="004E2C5B" w:rsidTr="004E2C5B">
        <w:trPr>
          <w:trHeight w:val="323"/>
        </w:trPr>
        <w:tc>
          <w:tcPr>
            <w:tcW w:w="4111" w:type="dxa"/>
            <w:gridSpan w:val="2"/>
          </w:tcPr>
          <w:p w:rsidR="005D2024" w:rsidRPr="004E2C5B" w:rsidRDefault="005D2024" w:rsidP="004E2C5B">
            <w:pPr>
              <w:pStyle w:val="TableParagraph"/>
              <w:rPr>
                <w:sz w:val="20"/>
              </w:rPr>
            </w:pPr>
          </w:p>
        </w:tc>
        <w:tc>
          <w:tcPr>
            <w:tcW w:w="3402" w:type="dxa"/>
          </w:tcPr>
          <w:p w:rsidR="005D2024" w:rsidRPr="004E2C5B" w:rsidRDefault="005D2024" w:rsidP="004E2C5B">
            <w:pPr>
              <w:pStyle w:val="TableParagraph"/>
              <w:rPr>
                <w:sz w:val="20"/>
              </w:rPr>
            </w:pPr>
          </w:p>
        </w:tc>
        <w:tc>
          <w:tcPr>
            <w:tcW w:w="1202" w:type="dxa"/>
          </w:tcPr>
          <w:p w:rsidR="005D2024" w:rsidRPr="004E2C5B" w:rsidRDefault="004E2C5B" w:rsidP="004E2C5B">
            <w:pPr>
              <w:pStyle w:val="TableParagraph"/>
            </w:pPr>
            <w:r w:rsidRPr="004E2C5B">
              <w:rPr>
                <w:spacing w:val="-5"/>
              </w:rPr>
              <w:t>B2</w:t>
            </w:r>
          </w:p>
        </w:tc>
        <w:tc>
          <w:tcPr>
            <w:tcW w:w="700" w:type="dxa"/>
          </w:tcPr>
          <w:p w:rsidR="005D2024" w:rsidRPr="004E2C5B" w:rsidRDefault="004E2C5B" w:rsidP="004E2C5B">
            <w:pPr>
              <w:pStyle w:val="TableParagraph"/>
            </w:pPr>
            <w:r w:rsidRPr="004E2C5B">
              <w:rPr>
                <w:spacing w:val="-10"/>
              </w:rPr>
              <w:t>=</w:t>
            </w:r>
          </w:p>
        </w:tc>
        <w:tc>
          <w:tcPr>
            <w:tcW w:w="1345" w:type="dxa"/>
          </w:tcPr>
          <w:p w:rsidR="005D2024" w:rsidRPr="004E2C5B" w:rsidRDefault="004E2C5B" w:rsidP="004E2C5B">
            <w:pPr>
              <w:pStyle w:val="TableParagraph"/>
              <w:jc w:val="right"/>
              <w:rPr>
                <w:b/>
              </w:rPr>
            </w:pPr>
            <w:r w:rsidRPr="004E2C5B">
              <w:rPr>
                <w:b/>
                <w:spacing w:val="-2"/>
              </w:rPr>
              <w:t>473,4</w:t>
            </w:r>
          </w:p>
        </w:tc>
        <w:tc>
          <w:tcPr>
            <w:tcW w:w="1134" w:type="dxa"/>
          </w:tcPr>
          <w:p w:rsidR="005D2024" w:rsidRPr="004E2C5B" w:rsidRDefault="004E2C5B" w:rsidP="004E2C5B">
            <w:pPr>
              <w:pStyle w:val="TableParagraph"/>
            </w:pPr>
            <w:r w:rsidRPr="004E2C5B">
              <w:rPr>
                <w:spacing w:val="-4"/>
              </w:rPr>
              <w:t>кг/ч</w:t>
            </w:r>
          </w:p>
        </w:tc>
      </w:tr>
      <w:tr w:rsidR="005D2024" w:rsidRPr="004E2C5B" w:rsidTr="004E2C5B">
        <w:trPr>
          <w:trHeight w:val="317"/>
        </w:trPr>
        <w:tc>
          <w:tcPr>
            <w:tcW w:w="4111" w:type="dxa"/>
            <w:gridSpan w:val="2"/>
          </w:tcPr>
          <w:p w:rsidR="005D2024" w:rsidRPr="004E2C5B" w:rsidRDefault="005D2024" w:rsidP="004E2C5B">
            <w:pPr>
              <w:pStyle w:val="TableParagraph"/>
              <w:rPr>
                <w:sz w:val="20"/>
              </w:rPr>
            </w:pPr>
          </w:p>
        </w:tc>
        <w:tc>
          <w:tcPr>
            <w:tcW w:w="3402" w:type="dxa"/>
          </w:tcPr>
          <w:p w:rsidR="005D2024" w:rsidRPr="004E2C5B" w:rsidRDefault="005D2024" w:rsidP="004E2C5B">
            <w:pPr>
              <w:pStyle w:val="TableParagraph"/>
              <w:rPr>
                <w:sz w:val="20"/>
              </w:rPr>
            </w:pPr>
          </w:p>
        </w:tc>
        <w:tc>
          <w:tcPr>
            <w:tcW w:w="1202" w:type="dxa"/>
          </w:tcPr>
          <w:p w:rsidR="005D2024" w:rsidRPr="004E2C5B" w:rsidRDefault="004E2C5B" w:rsidP="004E2C5B">
            <w:pPr>
              <w:pStyle w:val="TableParagraph"/>
            </w:pPr>
            <w:r w:rsidRPr="004E2C5B">
              <w:rPr>
                <w:spacing w:val="-5"/>
              </w:rPr>
              <w:t>B2</w:t>
            </w:r>
          </w:p>
        </w:tc>
        <w:tc>
          <w:tcPr>
            <w:tcW w:w="700" w:type="dxa"/>
          </w:tcPr>
          <w:p w:rsidR="005D2024" w:rsidRPr="004E2C5B" w:rsidRDefault="004E2C5B" w:rsidP="004E2C5B">
            <w:pPr>
              <w:pStyle w:val="TableParagraph"/>
            </w:pPr>
            <w:r w:rsidRPr="004E2C5B">
              <w:rPr>
                <w:spacing w:val="-10"/>
              </w:rPr>
              <w:t>=</w:t>
            </w:r>
          </w:p>
        </w:tc>
        <w:tc>
          <w:tcPr>
            <w:tcW w:w="1345" w:type="dxa"/>
          </w:tcPr>
          <w:p w:rsidR="005D2024" w:rsidRPr="004E2C5B" w:rsidRDefault="004E2C5B" w:rsidP="004E2C5B">
            <w:pPr>
              <w:pStyle w:val="TableParagraph"/>
              <w:jc w:val="right"/>
              <w:rPr>
                <w:b/>
              </w:rPr>
            </w:pPr>
            <w:r w:rsidRPr="004E2C5B">
              <w:rPr>
                <w:b/>
                <w:spacing w:val="-4"/>
              </w:rPr>
              <w:t>4680</w:t>
            </w:r>
          </w:p>
        </w:tc>
        <w:tc>
          <w:tcPr>
            <w:tcW w:w="1134" w:type="dxa"/>
          </w:tcPr>
          <w:p w:rsidR="005D2024" w:rsidRPr="004E2C5B" w:rsidRDefault="004E2C5B" w:rsidP="004E2C5B">
            <w:pPr>
              <w:pStyle w:val="TableParagraph"/>
            </w:pPr>
            <w:r w:rsidRPr="004E2C5B">
              <w:rPr>
                <w:spacing w:val="-2"/>
              </w:rPr>
              <w:t>тыс.м</w:t>
            </w:r>
            <w:r w:rsidRPr="004E2C5B">
              <w:rPr>
                <w:spacing w:val="-2"/>
                <w:vertAlign w:val="superscript"/>
              </w:rPr>
              <w:t>3</w:t>
            </w:r>
            <w:r w:rsidRPr="004E2C5B">
              <w:rPr>
                <w:spacing w:val="-2"/>
              </w:rPr>
              <w:t>/год</w:t>
            </w:r>
          </w:p>
        </w:tc>
      </w:tr>
      <w:tr w:rsidR="005D2024" w:rsidRPr="004E2C5B" w:rsidTr="004E2C5B">
        <w:trPr>
          <w:trHeight w:val="254"/>
        </w:trPr>
        <w:tc>
          <w:tcPr>
            <w:tcW w:w="4111" w:type="dxa"/>
            <w:gridSpan w:val="2"/>
          </w:tcPr>
          <w:p w:rsidR="005D2024" w:rsidRPr="004E2C5B" w:rsidRDefault="005D2024" w:rsidP="004E2C5B">
            <w:pPr>
              <w:pStyle w:val="TableParagraph"/>
              <w:rPr>
                <w:sz w:val="18"/>
              </w:rPr>
            </w:pPr>
          </w:p>
        </w:tc>
        <w:tc>
          <w:tcPr>
            <w:tcW w:w="3402" w:type="dxa"/>
          </w:tcPr>
          <w:p w:rsidR="005D2024" w:rsidRPr="004E2C5B" w:rsidRDefault="005D2024" w:rsidP="004E2C5B">
            <w:pPr>
              <w:pStyle w:val="TableParagraph"/>
              <w:rPr>
                <w:sz w:val="18"/>
              </w:rPr>
            </w:pPr>
          </w:p>
        </w:tc>
        <w:tc>
          <w:tcPr>
            <w:tcW w:w="1202" w:type="dxa"/>
          </w:tcPr>
          <w:p w:rsidR="005D2024" w:rsidRPr="004E2C5B" w:rsidRDefault="004E2C5B" w:rsidP="004E2C5B">
            <w:pPr>
              <w:pStyle w:val="TableParagraph"/>
            </w:pPr>
            <w:r w:rsidRPr="004E2C5B">
              <w:rPr>
                <w:spacing w:val="-5"/>
              </w:rPr>
              <w:t>B2</w:t>
            </w:r>
          </w:p>
        </w:tc>
        <w:tc>
          <w:tcPr>
            <w:tcW w:w="700" w:type="dxa"/>
          </w:tcPr>
          <w:p w:rsidR="005D2024" w:rsidRPr="004E2C5B" w:rsidRDefault="004E2C5B" w:rsidP="004E2C5B">
            <w:pPr>
              <w:pStyle w:val="TableParagraph"/>
            </w:pPr>
            <w:r w:rsidRPr="004E2C5B">
              <w:rPr>
                <w:spacing w:val="-10"/>
              </w:rPr>
              <w:t>=</w:t>
            </w:r>
          </w:p>
        </w:tc>
        <w:tc>
          <w:tcPr>
            <w:tcW w:w="1345" w:type="dxa"/>
          </w:tcPr>
          <w:p w:rsidR="005D2024" w:rsidRPr="004E2C5B" w:rsidRDefault="004E2C5B" w:rsidP="004E2C5B">
            <w:pPr>
              <w:pStyle w:val="TableParagraph"/>
              <w:jc w:val="right"/>
              <w:rPr>
                <w:b/>
              </w:rPr>
            </w:pPr>
            <w:r w:rsidRPr="004E2C5B">
              <w:rPr>
                <w:b/>
                <w:spacing w:val="-2"/>
              </w:rPr>
              <w:t>3692,52</w:t>
            </w:r>
          </w:p>
        </w:tc>
        <w:tc>
          <w:tcPr>
            <w:tcW w:w="1134" w:type="dxa"/>
          </w:tcPr>
          <w:p w:rsidR="005D2024" w:rsidRPr="004E2C5B" w:rsidRDefault="004E2C5B" w:rsidP="004E2C5B">
            <w:pPr>
              <w:pStyle w:val="TableParagraph"/>
            </w:pPr>
            <w:r w:rsidRPr="004E2C5B">
              <w:rPr>
                <w:spacing w:val="-2"/>
              </w:rPr>
              <w:t>т/год</w:t>
            </w:r>
          </w:p>
        </w:tc>
      </w:tr>
    </w:tbl>
    <w:p w:rsidR="005D2024" w:rsidRPr="004E2C5B" w:rsidRDefault="004E2C5B" w:rsidP="004E2C5B">
      <w:pPr>
        <w:pStyle w:val="a3"/>
        <w:ind w:left="0"/>
        <w:rPr>
          <w:b/>
          <w:sz w:val="20"/>
        </w:rPr>
      </w:pPr>
      <w:r>
        <w:rPr>
          <w:b/>
          <w:sz w:val="20"/>
        </w:rPr>
        <w:br w:type="textWrapping" w:clear="all"/>
      </w:r>
    </w:p>
    <w:tbl>
      <w:tblPr>
        <w:tblW w:w="0" w:type="auto"/>
        <w:tblInd w:w="3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27"/>
        <w:gridCol w:w="959"/>
        <w:gridCol w:w="1567"/>
        <w:gridCol w:w="1268"/>
        <w:gridCol w:w="1171"/>
        <w:gridCol w:w="1241"/>
        <w:gridCol w:w="1364"/>
        <w:gridCol w:w="1043"/>
        <w:gridCol w:w="643"/>
        <w:gridCol w:w="1241"/>
      </w:tblGrid>
      <w:tr w:rsidR="005D2024" w:rsidRPr="004E2C5B" w:rsidTr="004E2C5B">
        <w:trPr>
          <w:trHeight w:val="551"/>
        </w:trPr>
        <w:tc>
          <w:tcPr>
            <w:tcW w:w="1827" w:type="dxa"/>
          </w:tcPr>
          <w:p w:rsidR="005D2024" w:rsidRPr="004E2C5B" w:rsidRDefault="005D2024" w:rsidP="004E2C5B">
            <w:pPr>
              <w:pStyle w:val="TableParagraph"/>
              <w:rPr>
                <w:sz w:val="20"/>
              </w:rPr>
            </w:pPr>
          </w:p>
        </w:tc>
        <w:tc>
          <w:tcPr>
            <w:tcW w:w="959" w:type="dxa"/>
          </w:tcPr>
          <w:p w:rsidR="005D2024" w:rsidRPr="004E2C5B" w:rsidRDefault="005D2024" w:rsidP="004E2C5B">
            <w:pPr>
              <w:pStyle w:val="TableParagraph"/>
              <w:rPr>
                <w:sz w:val="20"/>
              </w:rPr>
            </w:pPr>
          </w:p>
        </w:tc>
        <w:tc>
          <w:tcPr>
            <w:tcW w:w="1567" w:type="dxa"/>
          </w:tcPr>
          <w:p w:rsidR="005D2024" w:rsidRPr="004E2C5B" w:rsidRDefault="004E2C5B" w:rsidP="004E2C5B">
            <w:pPr>
              <w:pStyle w:val="TableParagraph"/>
            </w:pPr>
            <w:r w:rsidRPr="004E2C5B">
              <w:t>Зола</w:t>
            </w:r>
            <w:r w:rsidRPr="004E2C5B">
              <w:rPr>
                <w:spacing w:val="-13"/>
              </w:rPr>
              <w:t xml:space="preserve"> </w:t>
            </w:r>
            <w:r w:rsidRPr="004E2C5B">
              <w:t>и</w:t>
            </w:r>
            <w:r w:rsidRPr="004E2C5B">
              <w:rPr>
                <w:spacing w:val="-13"/>
              </w:rPr>
              <w:t xml:space="preserve"> </w:t>
            </w:r>
            <w:r w:rsidRPr="004E2C5B">
              <w:t>др.</w:t>
            </w:r>
            <w:r w:rsidRPr="004E2C5B">
              <w:rPr>
                <w:spacing w:val="-13"/>
              </w:rPr>
              <w:t xml:space="preserve"> </w:t>
            </w:r>
            <w:r w:rsidRPr="004E2C5B">
              <w:t xml:space="preserve">тв. </w:t>
            </w:r>
            <w:r w:rsidRPr="004E2C5B">
              <w:rPr>
                <w:spacing w:val="-2"/>
              </w:rPr>
              <w:t>вещ-ва</w:t>
            </w:r>
          </w:p>
        </w:tc>
        <w:tc>
          <w:tcPr>
            <w:tcW w:w="1268" w:type="dxa"/>
          </w:tcPr>
          <w:p w:rsidR="005D2024" w:rsidRPr="004E2C5B" w:rsidRDefault="005D2024" w:rsidP="004E2C5B">
            <w:pPr>
              <w:pStyle w:val="TableParagraph"/>
              <w:rPr>
                <w:b/>
              </w:rPr>
            </w:pPr>
          </w:p>
          <w:p w:rsidR="005D2024" w:rsidRPr="004E2C5B" w:rsidRDefault="004E2C5B" w:rsidP="004E2C5B">
            <w:pPr>
              <w:pStyle w:val="TableParagraph"/>
            </w:pPr>
            <w:r w:rsidRPr="004E2C5B">
              <w:rPr>
                <w:spacing w:val="-5"/>
              </w:rPr>
              <w:t>SO2</w:t>
            </w:r>
          </w:p>
        </w:tc>
        <w:tc>
          <w:tcPr>
            <w:tcW w:w="1171" w:type="dxa"/>
          </w:tcPr>
          <w:p w:rsidR="005D2024" w:rsidRPr="004E2C5B" w:rsidRDefault="005D2024" w:rsidP="004E2C5B">
            <w:pPr>
              <w:pStyle w:val="TableParagraph"/>
              <w:rPr>
                <w:b/>
              </w:rPr>
            </w:pPr>
          </w:p>
          <w:p w:rsidR="005D2024" w:rsidRPr="004E2C5B" w:rsidRDefault="004E2C5B" w:rsidP="004E2C5B">
            <w:pPr>
              <w:pStyle w:val="TableParagraph"/>
            </w:pPr>
            <w:r w:rsidRPr="004E2C5B">
              <w:rPr>
                <w:spacing w:val="-5"/>
              </w:rPr>
              <w:t>CO</w:t>
            </w:r>
          </w:p>
        </w:tc>
        <w:tc>
          <w:tcPr>
            <w:tcW w:w="1241" w:type="dxa"/>
          </w:tcPr>
          <w:p w:rsidR="005D2024" w:rsidRPr="004E2C5B" w:rsidRDefault="005D2024" w:rsidP="004E2C5B">
            <w:pPr>
              <w:pStyle w:val="TableParagraph"/>
              <w:rPr>
                <w:b/>
              </w:rPr>
            </w:pPr>
          </w:p>
          <w:p w:rsidR="005D2024" w:rsidRPr="004E2C5B" w:rsidRDefault="004E2C5B" w:rsidP="004E2C5B">
            <w:pPr>
              <w:pStyle w:val="TableParagraph"/>
            </w:pPr>
            <w:r w:rsidRPr="004E2C5B">
              <w:rPr>
                <w:spacing w:val="-5"/>
              </w:rPr>
              <w:t>Nox</w:t>
            </w:r>
          </w:p>
        </w:tc>
        <w:tc>
          <w:tcPr>
            <w:tcW w:w="1364" w:type="dxa"/>
          </w:tcPr>
          <w:p w:rsidR="005D2024" w:rsidRPr="004E2C5B" w:rsidRDefault="005D2024" w:rsidP="004E2C5B">
            <w:pPr>
              <w:pStyle w:val="TableParagraph"/>
              <w:rPr>
                <w:b/>
              </w:rPr>
            </w:pPr>
          </w:p>
          <w:p w:rsidR="005D2024" w:rsidRPr="004E2C5B" w:rsidRDefault="004E2C5B" w:rsidP="004E2C5B">
            <w:pPr>
              <w:pStyle w:val="TableParagraph"/>
            </w:pPr>
            <w:r w:rsidRPr="004E2C5B">
              <w:rPr>
                <w:spacing w:val="-5"/>
              </w:rPr>
              <w:t>HCl</w:t>
            </w:r>
          </w:p>
        </w:tc>
        <w:tc>
          <w:tcPr>
            <w:tcW w:w="1043" w:type="dxa"/>
          </w:tcPr>
          <w:p w:rsidR="005D2024" w:rsidRPr="004E2C5B" w:rsidRDefault="005D2024" w:rsidP="004E2C5B">
            <w:pPr>
              <w:pStyle w:val="TableParagraph"/>
              <w:rPr>
                <w:b/>
              </w:rPr>
            </w:pPr>
          </w:p>
          <w:p w:rsidR="005D2024" w:rsidRPr="004E2C5B" w:rsidRDefault="004E2C5B" w:rsidP="004E2C5B">
            <w:pPr>
              <w:pStyle w:val="TableParagraph"/>
            </w:pPr>
            <w:r w:rsidRPr="004E2C5B">
              <w:rPr>
                <w:spacing w:val="-5"/>
              </w:rPr>
              <w:t>HF</w:t>
            </w:r>
          </w:p>
        </w:tc>
        <w:tc>
          <w:tcPr>
            <w:tcW w:w="643" w:type="dxa"/>
          </w:tcPr>
          <w:p w:rsidR="005D2024" w:rsidRPr="004E2C5B" w:rsidRDefault="005D2024" w:rsidP="004E2C5B">
            <w:pPr>
              <w:pStyle w:val="TableParagraph"/>
              <w:rPr>
                <w:sz w:val="20"/>
              </w:rPr>
            </w:pPr>
          </w:p>
        </w:tc>
        <w:tc>
          <w:tcPr>
            <w:tcW w:w="1241" w:type="dxa"/>
          </w:tcPr>
          <w:p w:rsidR="005D2024" w:rsidRPr="004E2C5B" w:rsidRDefault="005D2024" w:rsidP="004E2C5B">
            <w:pPr>
              <w:pStyle w:val="TableParagraph"/>
              <w:rPr>
                <w:b/>
              </w:rPr>
            </w:pPr>
          </w:p>
          <w:p w:rsidR="005D2024" w:rsidRPr="004E2C5B" w:rsidRDefault="004E2C5B" w:rsidP="004E2C5B">
            <w:pPr>
              <w:pStyle w:val="TableParagraph"/>
            </w:pPr>
            <w:r w:rsidRPr="004E2C5B">
              <w:rPr>
                <w:spacing w:val="-2"/>
              </w:rPr>
              <w:t>Всего</w:t>
            </w:r>
          </w:p>
        </w:tc>
      </w:tr>
      <w:tr w:rsidR="005D2024" w:rsidRPr="004E2C5B" w:rsidTr="004E2C5B">
        <w:trPr>
          <w:trHeight w:val="323"/>
        </w:trPr>
        <w:tc>
          <w:tcPr>
            <w:tcW w:w="1827" w:type="dxa"/>
          </w:tcPr>
          <w:p w:rsidR="005D2024" w:rsidRPr="004E2C5B" w:rsidRDefault="004E2C5B" w:rsidP="004E2C5B">
            <w:pPr>
              <w:pStyle w:val="TableParagraph"/>
              <w:jc w:val="right"/>
              <w:rPr>
                <w:sz w:val="14"/>
              </w:rPr>
            </w:pPr>
            <w:r w:rsidRPr="004E2C5B">
              <w:rPr>
                <w:spacing w:val="-5"/>
                <w:position w:val="3"/>
              </w:rPr>
              <w:t>М</w:t>
            </w:r>
            <w:r w:rsidRPr="004E2C5B">
              <w:rPr>
                <w:spacing w:val="-5"/>
                <w:sz w:val="14"/>
              </w:rPr>
              <w:t>мр</w:t>
            </w:r>
          </w:p>
        </w:tc>
        <w:tc>
          <w:tcPr>
            <w:tcW w:w="959" w:type="dxa"/>
          </w:tcPr>
          <w:p w:rsidR="005D2024" w:rsidRPr="004E2C5B" w:rsidRDefault="004E2C5B" w:rsidP="004E2C5B">
            <w:pPr>
              <w:pStyle w:val="TableParagraph"/>
              <w:jc w:val="center"/>
            </w:pPr>
            <w:r w:rsidRPr="004E2C5B">
              <w:rPr>
                <w:spacing w:val="-10"/>
              </w:rPr>
              <w:t>=</w:t>
            </w:r>
          </w:p>
        </w:tc>
        <w:tc>
          <w:tcPr>
            <w:tcW w:w="1567" w:type="dxa"/>
          </w:tcPr>
          <w:p w:rsidR="005D2024" w:rsidRPr="004E2C5B" w:rsidRDefault="004E2C5B" w:rsidP="004E2C5B">
            <w:pPr>
              <w:pStyle w:val="TableParagraph"/>
              <w:jc w:val="right"/>
            </w:pPr>
            <w:r w:rsidRPr="004E2C5B">
              <w:rPr>
                <w:spacing w:val="-2"/>
              </w:rPr>
              <w:t>0,0043</w:t>
            </w:r>
          </w:p>
        </w:tc>
        <w:tc>
          <w:tcPr>
            <w:tcW w:w="1268" w:type="dxa"/>
          </w:tcPr>
          <w:p w:rsidR="005D2024" w:rsidRPr="004E2C5B" w:rsidRDefault="004E2C5B" w:rsidP="004E2C5B">
            <w:pPr>
              <w:pStyle w:val="TableParagraph"/>
              <w:jc w:val="right"/>
            </w:pPr>
            <w:r w:rsidRPr="004E2C5B">
              <w:rPr>
                <w:spacing w:val="-2"/>
              </w:rPr>
              <w:t>0,070952</w:t>
            </w:r>
          </w:p>
        </w:tc>
        <w:tc>
          <w:tcPr>
            <w:tcW w:w="1171" w:type="dxa"/>
          </w:tcPr>
          <w:p w:rsidR="005D2024" w:rsidRPr="004E2C5B" w:rsidRDefault="004E2C5B" w:rsidP="004E2C5B">
            <w:pPr>
              <w:pStyle w:val="TableParagraph"/>
              <w:jc w:val="right"/>
            </w:pPr>
            <w:r w:rsidRPr="004E2C5B">
              <w:rPr>
                <w:spacing w:val="-2"/>
              </w:rPr>
              <w:t>0,037872</w:t>
            </w:r>
          </w:p>
        </w:tc>
        <w:tc>
          <w:tcPr>
            <w:tcW w:w="1241" w:type="dxa"/>
          </w:tcPr>
          <w:p w:rsidR="005D2024" w:rsidRPr="004E2C5B" w:rsidRDefault="004E2C5B" w:rsidP="004E2C5B">
            <w:pPr>
              <w:pStyle w:val="TableParagraph"/>
              <w:jc w:val="right"/>
            </w:pPr>
            <w:r w:rsidRPr="004E2C5B">
              <w:rPr>
                <w:spacing w:val="-2"/>
              </w:rPr>
              <w:t>0,498242</w:t>
            </w:r>
          </w:p>
        </w:tc>
        <w:tc>
          <w:tcPr>
            <w:tcW w:w="1364" w:type="dxa"/>
          </w:tcPr>
          <w:p w:rsidR="005D2024" w:rsidRPr="004E2C5B" w:rsidRDefault="004E2C5B" w:rsidP="004E2C5B">
            <w:pPr>
              <w:pStyle w:val="TableParagraph"/>
              <w:jc w:val="right"/>
            </w:pPr>
            <w:r w:rsidRPr="004E2C5B">
              <w:rPr>
                <w:spacing w:val="-2"/>
              </w:rPr>
              <w:t>0,0012</w:t>
            </w:r>
          </w:p>
        </w:tc>
        <w:tc>
          <w:tcPr>
            <w:tcW w:w="1043" w:type="dxa"/>
          </w:tcPr>
          <w:p w:rsidR="005D2024" w:rsidRPr="004E2C5B" w:rsidRDefault="004E2C5B" w:rsidP="004E2C5B">
            <w:pPr>
              <w:pStyle w:val="TableParagraph"/>
              <w:jc w:val="right"/>
            </w:pPr>
            <w:r w:rsidRPr="004E2C5B">
              <w:rPr>
                <w:spacing w:val="-2"/>
              </w:rPr>
              <w:t>0,001</w:t>
            </w:r>
          </w:p>
        </w:tc>
        <w:tc>
          <w:tcPr>
            <w:tcW w:w="643" w:type="dxa"/>
          </w:tcPr>
          <w:p w:rsidR="005D2024" w:rsidRPr="004E2C5B" w:rsidRDefault="005D2024" w:rsidP="004E2C5B">
            <w:pPr>
              <w:pStyle w:val="TableParagraph"/>
              <w:rPr>
                <w:sz w:val="20"/>
              </w:rPr>
            </w:pPr>
          </w:p>
        </w:tc>
        <w:tc>
          <w:tcPr>
            <w:tcW w:w="1241" w:type="dxa"/>
          </w:tcPr>
          <w:p w:rsidR="005D2024" w:rsidRPr="004E2C5B" w:rsidRDefault="004E2C5B" w:rsidP="004E2C5B">
            <w:pPr>
              <w:pStyle w:val="TableParagraph"/>
              <w:jc w:val="right"/>
            </w:pPr>
            <w:r w:rsidRPr="004E2C5B">
              <w:rPr>
                <w:spacing w:val="-2"/>
              </w:rPr>
              <w:t>0,6136</w:t>
            </w:r>
          </w:p>
        </w:tc>
      </w:tr>
      <w:tr w:rsidR="005D2024" w:rsidRPr="004E2C5B" w:rsidTr="004E2C5B">
        <w:trPr>
          <w:trHeight w:val="323"/>
        </w:trPr>
        <w:tc>
          <w:tcPr>
            <w:tcW w:w="1827" w:type="dxa"/>
          </w:tcPr>
          <w:p w:rsidR="005D2024" w:rsidRPr="004E2C5B" w:rsidRDefault="004E2C5B" w:rsidP="004E2C5B">
            <w:pPr>
              <w:pStyle w:val="TableParagraph"/>
              <w:jc w:val="right"/>
              <w:rPr>
                <w:sz w:val="14"/>
              </w:rPr>
            </w:pPr>
            <w:r w:rsidRPr="004E2C5B">
              <w:rPr>
                <w:spacing w:val="-4"/>
                <w:position w:val="3"/>
              </w:rPr>
              <w:t>М</w:t>
            </w:r>
            <w:r w:rsidRPr="004E2C5B">
              <w:rPr>
                <w:spacing w:val="-4"/>
                <w:sz w:val="14"/>
              </w:rPr>
              <w:t>год</w:t>
            </w:r>
          </w:p>
        </w:tc>
        <w:tc>
          <w:tcPr>
            <w:tcW w:w="959" w:type="dxa"/>
          </w:tcPr>
          <w:p w:rsidR="005D2024" w:rsidRPr="004E2C5B" w:rsidRDefault="004E2C5B" w:rsidP="004E2C5B">
            <w:pPr>
              <w:pStyle w:val="TableParagraph"/>
              <w:jc w:val="center"/>
            </w:pPr>
            <w:r w:rsidRPr="004E2C5B">
              <w:rPr>
                <w:spacing w:val="-10"/>
              </w:rPr>
              <w:t>=</w:t>
            </w:r>
          </w:p>
        </w:tc>
        <w:tc>
          <w:tcPr>
            <w:tcW w:w="1567" w:type="dxa"/>
          </w:tcPr>
          <w:p w:rsidR="005D2024" w:rsidRPr="004E2C5B" w:rsidRDefault="004E2C5B" w:rsidP="004E2C5B">
            <w:pPr>
              <w:pStyle w:val="TableParagraph"/>
              <w:jc w:val="right"/>
            </w:pPr>
            <w:r w:rsidRPr="004E2C5B">
              <w:rPr>
                <w:spacing w:val="-2"/>
              </w:rPr>
              <w:t>0,1186</w:t>
            </w:r>
          </w:p>
        </w:tc>
        <w:tc>
          <w:tcPr>
            <w:tcW w:w="1268" w:type="dxa"/>
          </w:tcPr>
          <w:p w:rsidR="005D2024" w:rsidRPr="004E2C5B" w:rsidRDefault="004E2C5B" w:rsidP="004E2C5B">
            <w:pPr>
              <w:pStyle w:val="TableParagraph"/>
              <w:jc w:val="right"/>
            </w:pPr>
            <w:r w:rsidRPr="004E2C5B">
              <w:rPr>
                <w:spacing w:val="-2"/>
              </w:rPr>
              <w:t>1,99402</w:t>
            </w:r>
          </w:p>
        </w:tc>
        <w:tc>
          <w:tcPr>
            <w:tcW w:w="1171" w:type="dxa"/>
          </w:tcPr>
          <w:p w:rsidR="005D2024" w:rsidRPr="004E2C5B" w:rsidRDefault="004E2C5B" w:rsidP="004E2C5B">
            <w:pPr>
              <w:pStyle w:val="TableParagraph"/>
              <w:jc w:val="right"/>
            </w:pPr>
            <w:r w:rsidRPr="004E2C5B">
              <w:rPr>
                <w:spacing w:val="-2"/>
              </w:rPr>
              <w:t>9,926057</w:t>
            </w:r>
          </w:p>
        </w:tc>
        <w:tc>
          <w:tcPr>
            <w:tcW w:w="1241" w:type="dxa"/>
          </w:tcPr>
          <w:p w:rsidR="005D2024" w:rsidRPr="004E2C5B" w:rsidRDefault="004E2C5B" w:rsidP="004E2C5B">
            <w:pPr>
              <w:pStyle w:val="TableParagraph"/>
              <w:jc w:val="right"/>
            </w:pPr>
            <w:r w:rsidRPr="004E2C5B">
              <w:rPr>
                <w:spacing w:val="-2"/>
              </w:rPr>
              <w:t>18,347106</w:t>
            </w:r>
          </w:p>
        </w:tc>
        <w:tc>
          <w:tcPr>
            <w:tcW w:w="1364" w:type="dxa"/>
          </w:tcPr>
          <w:p w:rsidR="005D2024" w:rsidRPr="004E2C5B" w:rsidRDefault="004E2C5B" w:rsidP="004E2C5B">
            <w:pPr>
              <w:pStyle w:val="TableParagraph"/>
              <w:jc w:val="right"/>
            </w:pPr>
            <w:r w:rsidRPr="004E2C5B">
              <w:rPr>
                <w:spacing w:val="-2"/>
              </w:rPr>
              <w:t>0,03092282</w:t>
            </w:r>
          </w:p>
        </w:tc>
        <w:tc>
          <w:tcPr>
            <w:tcW w:w="1043" w:type="dxa"/>
          </w:tcPr>
          <w:p w:rsidR="005D2024" w:rsidRPr="004E2C5B" w:rsidRDefault="004E2C5B" w:rsidP="004E2C5B">
            <w:pPr>
              <w:pStyle w:val="TableParagraph"/>
              <w:jc w:val="right"/>
            </w:pPr>
            <w:r w:rsidRPr="004E2C5B">
              <w:rPr>
                <w:spacing w:val="-2"/>
              </w:rPr>
              <w:t>0,000001</w:t>
            </w:r>
          </w:p>
        </w:tc>
        <w:tc>
          <w:tcPr>
            <w:tcW w:w="643" w:type="dxa"/>
          </w:tcPr>
          <w:p w:rsidR="005D2024" w:rsidRPr="004E2C5B" w:rsidRDefault="005D2024" w:rsidP="004E2C5B">
            <w:pPr>
              <w:pStyle w:val="TableParagraph"/>
              <w:rPr>
                <w:sz w:val="20"/>
              </w:rPr>
            </w:pPr>
          </w:p>
        </w:tc>
        <w:tc>
          <w:tcPr>
            <w:tcW w:w="1241" w:type="dxa"/>
          </w:tcPr>
          <w:p w:rsidR="005D2024" w:rsidRPr="004E2C5B" w:rsidRDefault="004E2C5B" w:rsidP="004E2C5B">
            <w:pPr>
              <w:pStyle w:val="TableParagraph"/>
              <w:jc w:val="right"/>
            </w:pPr>
            <w:r w:rsidRPr="004E2C5B">
              <w:rPr>
                <w:spacing w:val="-2"/>
              </w:rPr>
              <w:t>30,4167</w:t>
            </w:r>
          </w:p>
        </w:tc>
      </w:tr>
    </w:tbl>
    <w:p w:rsidR="005D2024" w:rsidRPr="004E2C5B" w:rsidRDefault="005D2024" w:rsidP="004E2C5B">
      <w:pPr>
        <w:pStyle w:val="a3"/>
        <w:ind w:left="0"/>
        <w:rPr>
          <w:b/>
        </w:rPr>
      </w:pPr>
    </w:p>
    <w:p w:rsidR="002706BE" w:rsidRPr="004C199E" w:rsidRDefault="004E2C5B" w:rsidP="004E2C5B">
      <w:pPr>
        <w:rPr>
          <w:b/>
          <w:spacing w:val="-6"/>
        </w:rPr>
      </w:pPr>
      <w:r w:rsidRPr="004E2C5B">
        <w:rPr>
          <w:b/>
        </w:rPr>
        <w:t>Расчет</w:t>
      </w:r>
      <w:r w:rsidRPr="004E2C5B">
        <w:rPr>
          <w:b/>
          <w:spacing w:val="-10"/>
        </w:rPr>
        <w:t xml:space="preserve"> </w:t>
      </w:r>
      <w:r w:rsidRPr="004E2C5B">
        <w:rPr>
          <w:b/>
        </w:rPr>
        <w:t>выбросов</w:t>
      </w:r>
      <w:r w:rsidRPr="004E2C5B">
        <w:rPr>
          <w:b/>
          <w:spacing w:val="-7"/>
        </w:rPr>
        <w:t xml:space="preserve"> </w:t>
      </w:r>
      <w:r w:rsidRPr="004E2C5B">
        <w:rPr>
          <w:b/>
        </w:rPr>
        <w:t>загрязняющих</w:t>
      </w:r>
      <w:r w:rsidRPr="004E2C5B">
        <w:rPr>
          <w:b/>
          <w:spacing w:val="-7"/>
        </w:rPr>
        <w:t xml:space="preserve"> </w:t>
      </w:r>
      <w:r w:rsidRPr="004E2C5B">
        <w:rPr>
          <w:b/>
        </w:rPr>
        <w:t>веществ</w:t>
      </w:r>
      <w:r w:rsidRPr="004E2C5B">
        <w:rPr>
          <w:b/>
          <w:spacing w:val="-7"/>
        </w:rPr>
        <w:t xml:space="preserve"> </w:t>
      </w:r>
      <w:r w:rsidRPr="004E2C5B">
        <w:rPr>
          <w:b/>
        </w:rPr>
        <w:t>в</w:t>
      </w:r>
      <w:r w:rsidRPr="004E2C5B">
        <w:rPr>
          <w:b/>
          <w:spacing w:val="-5"/>
        </w:rPr>
        <w:t xml:space="preserve"> </w:t>
      </w:r>
      <w:r w:rsidRPr="004E2C5B">
        <w:rPr>
          <w:b/>
        </w:rPr>
        <w:t>атмосферу</w:t>
      </w:r>
      <w:r w:rsidRPr="004E2C5B">
        <w:rPr>
          <w:b/>
          <w:spacing w:val="-5"/>
        </w:rPr>
        <w:t xml:space="preserve"> </w:t>
      </w:r>
      <w:r w:rsidRPr="004E2C5B">
        <w:rPr>
          <w:b/>
        </w:rPr>
        <w:t>от</w:t>
      </w:r>
      <w:r w:rsidRPr="004E2C5B">
        <w:rPr>
          <w:b/>
          <w:spacing w:val="-5"/>
        </w:rPr>
        <w:t xml:space="preserve"> </w:t>
      </w:r>
      <w:r w:rsidRPr="004E2C5B">
        <w:rPr>
          <w:b/>
        </w:rPr>
        <w:t>печи</w:t>
      </w:r>
      <w:r w:rsidRPr="004E2C5B">
        <w:rPr>
          <w:b/>
          <w:spacing w:val="-5"/>
        </w:rPr>
        <w:t xml:space="preserve"> </w:t>
      </w:r>
      <w:r w:rsidRPr="004E2C5B">
        <w:rPr>
          <w:b/>
        </w:rPr>
        <w:t>сжигания</w:t>
      </w:r>
      <w:r w:rsidRPr="004E2C5B">
        <w:rPr>
          <w:b/>
          <w:spacing w:val="-3"/>
        </w:rPr>
        <w:t xml:space="preserve"> </w:t>
      </w:r>
      <w:r w:rsidRPr="004E2C5B">
        <w:rPr>
          <w:b/>
        </w:rPr>
        <w:t>отходов</w:t>
      </w:r>
      <w:r w:rsidRPr="004E2C5B">
        <w:rPr>
          <w:b/>
          <w:spacing w:val="-6"/>
        </w:rPr>
        <w:t xml:space="preserve"> </w:t>
      </w:r>
    </w:p>
    <w:p w:rsidR="002706BE" w:rsidRPr="002706BE" w:rsidRDefault="002706BE" w:rsidP="004E2C5B">
      <w:pPr>
        <w:rPr>
          <w:b/>
          <w:spacing w:val="-6"/>
          <w:u w:val="single"/>
          <w:lang w:val="kk-KZ"/>
        </w:rPr>
      </w:pPr>
      <w:r w:rsidRPr="002706BE">
        <w:rPr>
          <w:b/>
          <w:spacing w:val="-6"/>
          <w:highlight w:val="yellow"/>
          <w:u w:val="single"/>
          <w:lang w:val="kk-KZ"/>
        </w:rPr>
        <w:t>При сжигании отходов</w:t>
      </w:r>
      <w:r w:rsidRPr="002706BE">
        <w:rPr>
          <w:b/>
          <w:spacing w:val="-6"/>
          <w:u w:val="single"/>
          <w:lang w:val="kk-KZ"/>
        </w:rPr>
        <w:t xml:space="preserve"> </w:t>
      </w:r>
    </w:p>
    <w:p w:rsidR="005D2024" w:rsidRPr="004E2C5B" w:rsidRDefault="004E2C5B" w:rsidP="004E2C5B">
      <w:pPr>
        <w:rPr>
          <w:b/>
        </w:rPr>
      </w:pPr>
      <w:r w:rsidRPr="004E2C5B">
        <w:rPr>
          <w:b/>
        </w:rPr>
        <w:t>Расчет</w:t>
      </w:r>
      <w:r w:rsidRPr="004E2C5B">
        <w:rPr>
          <w:b/>
          <w:spacing w:val="-8"/>
        </w:rPr>
        <w:t xml:space="preserve"> </w:t>
      </w:r>
      <w:r w:rsidRPr="004E2C5B">
        <w:rPr>
          <w:b/>
        </w:rPr>
        <w:t>выбросов</w:t>
      </w:r>
      <w:r w:rsidRPr="004E2C5B">
        <w:rPr>
          <w:b/>
          <w:spacing w:val="-5"/>
        </w:rPr>
        <w:t xml:space="preserve"> </w:t>
      </w:r>
      <w:r w:rsidRPr="004E2C5B">
        <w:rPr>
          <w:b/>
        </w:rPr>
        <w:t>летучей</w:t>
      </w:r>
      <w:r w:rsidRPr="004E2C5B">
        <w:rPr>
          <w:b/>
          <w:spacing w:val="-6"/>
        </w:rPr>
        <w:t xml:space="preserve"> </w:t>
      </w:r>
      <w:r w:rsidRPr="004E2C5B">
        <w:rPr>
          <w:b/>
          <w:spacing w:val="-4"/>
        </w:rPr>
        <w:t>золы</w:t>
      </w:r>
    </w:p>
    <w:p w:rsidR="005D2024" w:rsidRPr="004E2C5B" w:rsidRDefault="005D2024" w:rsidP="004E2C5B">
      <w:pPr>
        <w:pStyle w:val="a3"/>
        <w:ind w:left="0"/>
        <w:rPr>
          <w:b/>
          <w:color w:val="FF0000"/>
        </w:rPr>
      </w:pPr>
    </w:p>
    <w:p w:rsidR="005D2024" w:rsidRPr="004E2C5B" w:rsidRDefault="004E2C5B" w:rsidP="004E2C5B">
      <w:pPr>
        <w:pStyle w:val="a3"/>
        <w:ind w:left="0"/>
        <w:rPr>
          <w:position w:val="1"/>
        </w:rPr>
      </w:pPr>
      <w:r w:rsidRPr="004E2C5B">
        <w:rPr>
          <w:position w:val="1"/>
        </w:rPr>
        <w:t>М</w:t>
      </w:r>
      <w:r w:rsidRPr="004E2C5B">
        <w:rPr>
          <w:position w:val="1"/>
          <w:vertAlign w:val="subscript"/>
        </w:rPr>
        <w:t>з</w:t>
      </w:r>
      <w:r w:rsidRPr="004E2C5B">
        <w:rPr>
          <w:spacing w:val="5"/>
          <w:position w:val="1"/>
        </w:rPr>
        <w:t xml:space="preserve"> </w:t>
      </w:r>
      <w:r w:rsidRPr="004E2C5B">
        <w:rPr>
          <w:noProof/>
          <w:spacing w:val="10"/>
        </w:rPr>
        <w:t>= 10 В</w:t>
      </w:r>
      <w:r>
        <w:rPr>
          <w:noProof/>
          <w:spacing w:val="10"/>
        </w:rPr>
        <w:t xml:space="preserve"> </w:t>
      </w:r>
      <w:r w:rsidRPr="004E2C5B">
        <w:rPr>
          <w:noProof/>
          <w:spacing w:val="10"/>
          <w:lang w:eastAsia="ru-RU"/>
        </w:rPr>
        <w:drawing>
          <wp:inline distT="0" distB="0" distL="0" distR="0">
            <wp:extent cx="70391" cy="89092"/>
            <wp:effectExtent l="0" t="0" r="0" b="0"/>
            <wp:docPr id="1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391" cy="890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E2C5B">
        <w:rPr>
          <w:noProof/>
          <w:spacing w:val="10"/>
        </w:rPr>
        <w:t xml:space="preserve"> </w:t>
      </w:r>
      <w:r w:rsidRPr="004E2C5B">
        <w:rPr>
          <w:vertAlign w:val="subscript"/>
        </w:rPr>
        <w:t>ун</w:t>
      </w:r>
      <w:r w:rsidRPr="004E2C5B">
        <w:rPr>
          <w:spacing w:val="-3"/>
        </w:rPr>
        <w:t xml:space="preserve"> </w:t>
      </w:r>
      <w:r w:rsidRPr="004E2C5B">
        <w:rPr>
          <w:position w:val="1"/>
        </w:rPr>
        <w:t>[</w:t>
      </w:r>
      <w:r w:rsidRPr="004E2C5B">
        <w:rPr>
          <w:spacing w:val="-3"/>
          <w:position w:val="1"/>
        </w:rPr>
        <w:t xml:space="preserve"> </w:t>
      </w:r>
      <w:r w:rsidRPr="004E2C5B">
        <w:rPr>
          <w:position w:val="1"/>
        </w:rPr>
        <w:t>А</w:t>
      </w:r>
      <w:r w:rsidRPr="004E2C5B">
        <w:rPr>
          <w:position w:val="1"/>
          <w:vertAlign w:val="superscript"/>
        </w:rPr>
        <w:t>р</w:t>
      </w:r>
      <w:r w:rsidRPr="004E2C5B">
        <w:rPr>
          <w:spacing w:val="-2"/>
          <w:position w:val="1"/>
        </w:rPr>
        <w:t xml:space="preserve"> </w:t>
      </w:r>
      <w:r w:rsidRPr="004E2C5B">
        <w:rPr>
          <w:position w:val="1"/>
        </w:rPr>
        <w:t>+</w:t>
      </w:r>
      <w:r w:rsidRPr="004E2C5B">
        <w:rPr>
          <w:spacing w:val="-24"/>
          <w:position w:val="1"/>
        </w:rPr>
        <w:t xml:space="preserve"> </w:t>
      </w:r>
      <w:r w:rsidRPr="004E2C5B">
        <w:rPr>
          <w:position w:val="1"/>
        </w:rPr>
        <w:t>q</w:t>
      </w:r>
      <w:r w:rsidRPr="004E2C5B">
        <w:rPr>
          <w:position w:val="1"/>
          <w:vertAlign w:val="subscript"/>
        </w:rPr>
        <w:t>4</w:t>
      </w:r>
      <w:r w:rsidRPr="004E2C5B">
        <w:rPr>
          <w:spacing w:val="-6"/>
          <w:position w:val="1"/>
        </w:rPr>
        <w:t xml:space="preserve"> </w:t>
      </w:r>
      <w:r w:rsidRPr="004E2C5B">
        <w:rPr>
          <w:position w:val="1"/>
        </w:rPr>
        <w:t>(Q</w:t>
      </w:r>
      <w:r w:rsidRPr="004E2C5B">
        <w:rPr>
          <w:position w:val="1"/>
          <w:vertAlign w:val="superscript"/>
        </w:rPr>
        <w:t>p</w:t>
      </w:r>
      <w:r w:rsidRPr="004E2C5B">
        <w:rPr>
          <w:position w:val="1"/>
          <w:vertAlign w:val="subscript"/>
        </w:rPr>
        <w:t>H(см)</w:t>
      </w:r>
      <w:r w:rsidRPr="004E2C5B">
        <w:rPr>
          <w:spacing w:val="-1"/>
          <w:position w:val="1"/>
        </w:rPr>
        <w:t xml:space="preserve"> </w:t>
      </w:r>
      <w:r w:rsidRPr="004E2C5B">
        <w:rPr>
          <w:position w:val="1"/>
        </w:rPr>
        <w:t>/</w:t>
      </w:r>
      <w:r w:rsidRPr="004E2C5B">
        <w:rPr>
          <w:spacing w:val="-2"/>
          <w:position w:val="1"/>
        </w:rPr>
        <w:t xml:space="preserve"> 32,7)]</w:t>
      </w:r>
    </w:p>
    <w:p w:rsidR="005D2024" w:rsidRPr="004E2C5B" w:rsidRDefault="004E2C5B" w:rsidP="004E2C5B">
      <w:pPr>
        <w:pStyle w:val="a3"/>
        <w:tabs>
          <w:tab w:val="left" w:pos="5241"/>
          <w:tab w:val="left" w:pos="7070"/>
          <w:tab w:val="left" w:pos="7562"/>
          <w:tab w:val="left" w:pos="9487"/>
          <w:tab w:val="left" w:pos="10197"/>
        </w:tabs>
        <w:ind w:left="0"/>
      </w:pPr>
      <w:r w:rsidRPr="004E2C5B">
        <w:rPr>
          <w:position w:val="2"/>
        </w:rPr>
        <w:t>М</w:t>
      </w:r>
      <w:r w:rsidRPr="004E2C5B">
        <w:rPr>
          <w:sz w:val="14"/>
        </w:rPr>
        <w:t>з</w:t>
      </w:r>
      <w:r w:rsidRPr="004E2C5B">
        <w:rPr>
          <w:spacing w:val="19"/>
          <w:sz w:val="14"/>
        </w:rPr>
        <w:t xml:space="preserve"> </w:t>
      </w:r>
      <w:r w:rsidRPr="004E2C5B">
        <w:rPr>
          <w:position w:val="2"/>
        </w:rPr>
        <w:t>=</w:t>
      </w:r>
      <w:r w:rsidRPr="004E2C5B">
        <w:rPr>
          <w:spacing w:val="-1"/>
          <w:position w:val="2"/>
        </w:rPr>
        <w:t xml:space="preserve"> 10*3*0,2</w:t>
      </w:r>
      <w:r w:rsidRPr="004E2C5B">
        <w:rPr>
          <w:position w:val="2"/>
        </w:rPr>
        <w:t>*</w:t>
      </w:r>
      <w:r w:rsidRPr="004E2C5B">
        <w:rPr>
          <w:spacing w:val="-4"/>
          <w:position w:val="2"/>
        </w:rPr>
        <w:t xml:space="preserve"> </w:t>
      </w:r>
      <w:r w:rsidRPr="004E2C5B">
        <w:rPr>
          <w:position w:val="2"/>
        </w:rPr>
        <w:t>(</w:t>
      </w:r>
      <w:r w:rsidRPr="004E2C5B">
        <w:rPr>
          <w:spacing w:val="-2"/>
          <w:position w:val="2"/>
        </w:rPr>
        <w:t>20,64</w:t>
      </w:r>
      <w:r w:rsidRPr="004E2C5B">
        <w:rPr>
          <w:spacing w:val="-10"/>
          <w:position w:val="2"/>
        </w:rPr>
        <w:t xml:space="preserve">+4 * </w:t>
      </w:r>
      <w:r w:rsidRPr="004E2C5B">
        <w:rPr>
          <w:spacing w:val="-2"/>
          <w:position w:val="2"/>
        </w:rPr>
        <w:t xml:space="preserve">12,95 </w:t>
      </w:r>
      <w:r w:rsidRPr="004E2C5B">
        <w:rPr>
          <w:position w:val="2"/>
        </w:rPr>
        <w:t>/</w:t>
      </w:r>
      <w:r w:rsidRPr="004E2C5B">
        <w:rPr>
          <w:spacing w:val="-3"/>
          <w:position w:val="2"/>
        </w:rPr>
        <w:t xml:space="preserve"> </w:t>
      </w:r>
      <w:r w:rsidRPr="004E2C5B">
        <w:rPr>
          <w:position w:val="2"/>
        </w:rPr>
        <w:t xml:space="preserve">32,7) </w:t>
      </w:r>
      <w:r w:rsidRPr="004E2C5B">
        <w:rPr>
          <w:spacing w:val="-10"/>
          <w:position w:val="2"/>
        </w:rPr>
        <w:t xml:space="preserve">=  </w:t>
      </w:r>
      <w:r w:rsidRPr="004E2C5B">
        <w:rPr>
          <w:b/>
          <w:spacing w:val="-2"/>
        </w:rPr>
        <w:t xml:space="preserve">133,345  </w:t>
      </w:r>
      <w:r w:rsidRPr="004E2C5B">
        <w:rPr>
          <w:spacing w:val="-2"/>
        </w:rPr>
        <w:t>[кг/ч]</w:t>
      </w:r>
      <w:r w:rsidRPr="004E2C5B">
        <w:tab/>
      </w:r>
      <w:r w:rsidRPr="004E2C5B">
        <w:rPr>
          <w:spacing w:val="-10"/>
        </w:rPr>
        <w:t xml:space="preserve">=  </w:t>
      </w:r>
      <w:r w:rsidRPr="004E2C5B">
        <w:rPr>
          <w:b/>
          <w:spacing w:val="-2"/>
        </w:rPr>
        <w:t xml:space="preserve">37,041 </w:t>
      </w:r>
      <w:r w:rsidRPr="004E2C5B">
        <w:t>[г/с]</w:t>
      </w:r>
      <w:r w:rsidRPr="004E2C5B">
        <w:rPr>
          <w:spacing w:val="-5"/>
        </w:rPr>
        <w:t xml:space="preserve"> </w:t>
      </w:r>
      <w:r w:rsidRPr="004E2C5B">
        <w:rPr>
          <w:spacing w:val="-10"/>
        </w:rPr>
        <w:t xml:space="preserve">=  </w:t>
      </w:r>
      <w:r w:rsidRPr="004E2C5B">
        <w:rPr>
          <w:b/>
          <w:spacing w:val="-2"/>
        </w:rPr>
        <w:t>1040,091</w:t>
      </w:r>
      <w:r w:rsidRPr="004E2C5B">
        <w:rPr>
          <w:b/>
        </w:rPr>
        <w:tab/>
      </w:r>
      <w:r w:rsidRPr="004E2C5B">
        <w:rPr>
          <w:spacing w:val="-2"/>
        </w:rPr>
        <w:t>[т/год]</w:t>
      </w:r>
    </w:p>
    <w:p w:rsidR="004E2C5B" w:rsidRPr="004E2C5B" w:rsidRDefault="004E2C5B" w:rsidP="004E2C5B">
      <w:pPr>
        <w:tabs>
          <w:tab w:val="left" w:pos="5510"/>
          <w:tab w:val="left" w:pos="6797"/>
          <w:tab w:val="left" w:pos="7889"/>
          <w:tab w:val="left" w:pos="8817"/>
          <w:tab w:val="left" w:pos="10743"/>
          <w:tab w:val="left" w:pos="13438"/>
          <w:tab w:val="left" w:pos="14369"/>
        </w:tabs>
        <w:rPr>
          <w:spacing w:val="-2"/>
          <w:position w:val="2"/>
        </w:rPr>
      </w:pPr>
      <w:r w:rsidRPr="004E2C5B">
        <w:rPr>
          <w:position w:val="2"/>
        </w:rPr>
        <w:t>Q</w:t>
      </w:r>
      <w:r w:rsidRPr="004E2C5B">
        <w:rPr>
          <w:position w:val="2"/>
          <w:vertAlign w:val="superscript"/>
        </w:rPr>
        <w:t>p</w:t>
      </w:r>
      <w:r w:rsidRPr="004E2C5B">
        <w:rPr>
          <w:sz w:val="14"/>
        </w:rPr>
        <w:t>H(см)</w:t>
      </w:r>
      <w:r w:rsidRPr="004E2C5B">
        <w:rPr>
          <w:spacing w:val="14"/>
          <w:sz w:val="14"/>
        </w:rPr>
        <w:t xml:space="preserve"> </w:t>
      </w:r>
      <w:r w:rsidRPr="004E2C5B">
        <w:rPr>
          <w:position w:val="2"/>
        </w:rPr>
        <w:t>=</w:t>
      </w:r>
      <w:r w:rsidRPr="004E2C5B">
        <w:rPr>
          <w:spacing w:val="-4"/>
          <w:position w:val="2"/>
        </w:rPr>
        <w:t xml:space="preserve"> </w:t>
      </w:r>
      <w:r w:rsidRPr="004E2C5B">
        <w:rPr>
          <w:position w:val="2"/>
        </w:rPr>
        <w:t>Q</w:t>
      </w:r>
      <w:r w:rsidRPr="004E2C5B">
        <w:rPr>
          <w:position w:val="2"/>
          <w:vertAlign w:val="superscript"/>
        </w:rPr>
        <w:t>p</w:t>
      </w:r>
      <w:r w:rsidRPr="004E2C5B">
        <w:rPr>
          <w:sz w:val="14"/>
        </w:rPr>
        <w:t>H(отход)</w:t>
      </w:r>
      <w:r w:rsidRPr="004E2C5B">
        <w:rPr>
          <w:spacing w:val="15"/>
          <w:sz w:val="14"/>
        </w:rPr>
        <w:t xml:space="preserve"> </w:t>
      </w:r>
      <w:r w:rsidRPr="004E2C5B">
        <w:rPr>
          <w:position w:val="2"/>
        </w:rPr>
        <w:t>+</w:t>
      </w:r>
      <w:r w:rsidRPr="004E2C5B">
        <w:rPr>
          <w:spacing w:val="-14"/>
          <w:position w:val="2"/>
        </w:rPr>
        <w:t xml:space="preserve"> </w:t>
      </w:r>
      <w:r w:rsidRPr="004E2C5B">
        <w:rPr>
          <w:position w:val="2"/>
        </w:rPr>
        <w:t>Q</w:t>
      </w:r>
      <w:r w:rsidRPr="004E2C5B">
        <w:rPr>
          <w:position w:val="2"/>
          <w:vertAlign w:val="superscript"/>
        </w:rPr>
        <w:t>p</w:t>
      </w:r>
      <w:r w:rsidRPr="004E2C5B">
        <w:rPr>
          <w:sz w:val="14"/>
        </w:rPr>
        <w:t>H(доп)</w:t>
      </w:r>
      <w:r w:rsidRPr="004E2C5B">
        <w:rPr>
          <w:spacing w:val="17"/>
          <w:sz w:val="14"/>
        </w:rPr>
        <w:t xml:space="preserve"> </w:t>
      </w:r>
      <w:r w:rsidRPr="004E2C5B">
        <w:rPr>
          <w:spacing w:val="-10"/>
          <w:position w:val="2"/>
        </w:rPr>
        <w:t>= 8,22 + 4,73 =</w:t>
      </w:r>
      <w:r w:rsidRPr="004E2C5B">
        <w:rPr>
          <w:position w:val="2"/>
        </w:rPr>
        <w:t xml:space="preserve"> </w:t>
      </w:r>
      <w:r w:rsidRPr="004E2C5B">
        <w:rPr>
          <w:spacing w:val="-2"/>
          <w:position w:val="2"/>
        </w:rPr>
        <w:t xml:space="preserve">12,95  </w:t>
      </w:r>
      <w:r w:rsidRPr="004E2C5B">
        <w:rPr>
          <w:position w:val="2"/>
        </w:rPr>
        <w:t>[МДж/кг]</w:t>
      </w:r>
      <w:r w:rsidRPr="004E2C5B">
        <w:rPr>
          <w:spacing w:val="-8"/>
          <w:position w:val="2"/>
        </w:rPr>
        <w:t xml:space="preserve"> </w:t>
      </w:r>
      <w:r w:rsidRPr="004E2C5B">
        <w:rPr>
          <w:spacing w:val="-10"/>
          <w:position w:val="2"/>
        </w:rPr>
        <w:t>=</w:t>
      </w:r>
      <w:r w:rsidRPr="004E2C5B">
        <w:rPr>
          <w:position w:val="2"/>
        </w:rPr>
        <w:tab/>
      </w:r>
      <w:r w:rsidRPr="004E2C5B">
        <w:rPr>
          <w:b/>
          <w:spacing w:val="-2"/>
          <w:position w:val="2"/>
        </w:rPr>
        <w:t>3093,65</w:t>
      </w:r>
      <w:r w:rsidRPr="004E2C5B">
        <w:rPr>
          <w:b/>
          <w:position w:val="2"/>
        </w:rPr>
        <w:t xml:space="preserve"> </w:t>
      </w:r>
      <w:r w:rsidRPr="004E2C5B">
        <w:rPr>
          <w:spacing w:val="-4"/>
          <w:position w:val="2"/>
        </w:rPr>
        <w:t>[ккал/кг]</w:t>
      </w:r>
      <w:r w:rsidRPr="004E2C5B">
        <w:rPr>
          <w:spacing w:val="-2"/>
          <w:position w:val="2"/>
        </w:rPr>
        <w:t xml:space="preserve"> </w:t>
      </w:r>
    </w:p>
    <w:p w:rsidR="005D2024" w:rsidRPr="004E2C5B" w:rsidRDefault="004E2C5B" w:rsidP="004E2C5B">
      <w:pPr>
        <w:tabs>
          <w:tab w:val="left" w:pos="5510"/>
          <w:tab w:val="left" w:pos="6797"/>
          <w:tab w:val="left" w:pos="7889"/>
          <w:tab w:val="left" w:pos="8817"/>
          <w:tab w:val="left" w:pos="10743"/>
          <w:tab w:val="left" w:pos="13438"/>
          <w:tab w:val="left" w:pos="14369"/>
        </w:tabs>
        <w:rPr>
          <w:position w:val="2"/>
        </w:rPr>
      </w:pPr>
      <w:r w:rsidRPr="004E2C5B">
        <w:rPr>
          <w:spacing w:val="-4"/>
          <w:position w:val="2"/>
        </w:rPr>
        <w:t>где:</w:t>
      </w:r>
    </w:p>
    <w:p w:rsidR="005D2024" w:rsidRPr="004E2C5B" w:rsidRDefault="004E2C5B" w:rsidP="004E2C5B">
      <w:pPr>
        <w:pStyle w:val="a3"/>
        <w:tabs>
          <w:tab w:val="left" w:pos="2305"/>
          <w:tab w:val="left" w:pos="3657"/>
        </w:tabs>
        <w:ind w:left="0"/>
        <w:rPr>
          <w:position w:val="1"/>
        </w:rPr>
      </w:pPr>
      <w:r w:rsidRPr="004E2C5B">
        <w:rPr>
          <w:noProof/>
          <w:lang w:eastAsia="ru-RU"/>
        </w:rPr>
        <w:drawing>
          <wp:inline distT="0" distB="0" distL="0" distR="0">
            <wp:extent cx="70391" cy="89092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391" cy="890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E2C5B">
        <w:rPr>
          <w:spacing w:val="-21"/>
          <w:position w:val="-2"/>
          <w:sz w:val="20"/>
        </w:rPr>
        <w:t xml:space="preserve"> </w:t>
      </w:r>
      <w:r w:rsidRPr="004E2C5B">
        <w:rPr>
          <w:position w:val="-2"/>
          <w:vertAlign w:val="subscript"/>
        </w:rPr>
        <w:t>ун</w:t>
      </w:r>
      <w:r w:rsidRPr="004E2C5B">
        <w:rPr>
          <w:position w:val="-2"/>
        </w:rPr>
        <w:t xml:space="preserve"> - </w:t>
      </w:r>
      <w:r w:rsidRPr="004E2C5B">
        <w:rPr>
          <w:position w:val="1"/>
        </w:rPr>
        <w:t>доля</w:t>
      </w:r>
      <w:r w:rsidRPr="004E2C5B">
        <w:rPr>
          <w:spacing w:val="-2"/>
          <w:position w:val="1"/>
        </w:rPr>
        <w:t xml:space="preserve"> </w:t>
      </w:r>
      <w:r w:rsidRPr="004E2C5B">
        <w:rPr>
          <w:position w:val="1"/>
        </w:rPr>
        <w:t>золы</w:t>
      </w:r>
      <w:r w:rsidRPr="004E2C5B">
        <w:rPr>
          <w:spacing w:val="-1"/>
          <w:position w:val="1"/>
        </w:rPr>
        <w:t xml:space="preserve"> </w:t>
      </w:r>
      <w:r w:rsidRPr="004E2C5B">
        <w:rPr>
          <w:position w:val="1"/>
        </w:rPr>
        <w:t>в</w:t>
      </w:r>
      <w:r w:rsidRPr="004E2C5B">
        <w:rPr>
          <w:spacing w:val="-4"/>
          <w:position w:val="1"/>
        </w:rPr>
        <w:t xml:space="preserve"> </w:t>
      </w:r>
      <w:r w:rsidRPr="004E2C5B">
        <w:rPr>
          <w:spacing w:val="-2"/>
          <w:position w:val="1"/>
        </w:rPr>
        <w:t>уносе,</w:t>
      </w:r>
    </w:p>
    <w:p w:rsidR="005D2024" w:rsidRDefault="004E2C5B" w:rsidP="004E2C5B">
      <w:pPr>
        <w:pStyle w:val="a3"/>
        <w:ind w:left="0"/>
        <w:rPr>
          <w:spacing w:val="-10"/>
        </w:rPr>
      </w:pPr>
      <w:r w:rsidRPr="004E2C5B">
        <w:rPr>
          <w:noProof/>
          <w:position w:val="-2"/>
        </w:rPr>
        <w:t xml:space="preserve">Нормативное значене </w:t>
      </w:r>
      <w:r w:rsidRPr="004E2C5B">
        <w:rPr>
          <w:noProof/>
          <w:position w:val="-2"/>
          <w:lang w:eastAsia="ru-RU"/>
        </w:rPr>
        <w:drawing>
          <wp:inline distT="0" distB="0" distL="0" distR="0">
            <wp:extent cx="70391" cy="89092"/>
            <wp:effectExtent l="0" t="0" r="0" b="0"/>
            <wp:docPr id="29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391" cy="890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E2C5B">
        <w:rPr>
          <w:spacing w:val="-14"/>
          <w:sz w:val="20"/>
        </w:rPr>
        <w:t xml:space="preserve"> </w:t>
      </w:r>
      <w:r w:rsidRPr="004E2C5B">
        <w:rPr>
          <w:sz w:val="14"/>
        </w:rPr>
        <w:t>ун</w:t>
      </w:r>
      <w:r w:rsidRPr="004E2C5B">
        <w:rPr>
          <w:spacing w:val="15"/>
          <w:sz w:val="14"/>
        </w:rPr>
        <w:t xml:space="preserve"> </w:t>
      </w:r>
      <w:r w:rsidRPr="004E2C5B">
        <w:rPr>
          <w:position w:val="2"/>
        </w:rPr>
        <w:t>для</w:t>
      </w:r>
      <w:r w:rsidRPr="004E2C5B">
        <w:rPr>
          <w:spacing w:val="-2"/>
          <w:position w:val="2"/>
        </w:rPr>
        <w:t xml:space="preserve"> </w:t>
      </w:r>
      <w:r w:rsidRPr="004E2C5B">
        <w:rPr>
          <w:position w:val="2"/>
        </w:rPr>
        <w:t>слоевых</w:t>
      </w:r>
      <w:r w:rsidRPr="004E2C5B">
        <w:rPr>
          <w:spacing w:val="-3"/>
          <w:position w:val="2"/>
        </w:rPr>
        <w:t xml:space="preserve"> </w:t>
      </w:r>
      <w:r w:rsidRPr="004E2C5B">
        <w:rPr>
          <w:position w:val="2"/>
        </w:rPr>
        <w:t>топок</w:t>
      </w:r>
      <w:r w:rsidRPr="004E2C5B">
        <w:rPr>
          <w:spacing w:val="-5"/>
          <w:position w:val="2"/>
        </w:rPr>
        <w:t xml:space="preserve"> </w:t>
      </w:r>
      <w:r w:rsidRPr="004E2C5B">
        <w:rPr>
          <w:position w:val="2"/>
        </w:rPr>
        <w:t>с</w:t>
      </w:r>
      <w:r w:rsidRPr="004E2C5B">
        <w:rPr>
          <w:spacing w:val="-2"/>
          <w:position w:val="2"/>
        </w:rPr>
        <w:t xml:space="preserve"> </w:t>
      </w:r>
      <w:r w:rsidRPr="004E2C5B">
        <w:rPr>
          <w:position w:val="2"/>
        </w:rPr>
        <w:t>сухим</w:t>
      </w:r>
      <w:r w:rsidRPr="004E2C5B">
        <w:rPr>
          <w:spacing w:val="-4"/>
          <w:position w:val="2"/>
        </w:rPr>
        <w:t xml:space="preserve"> </w:t>
      </w:r>
      <w:r w:rsidRPr="004E2C5B">
        <w:rPr>
          <w:position w:val="2"/>
        </w:rPr>
        <w:t>шлакоудалением</w:t>
      </w:r>
      <w:r w:rsidRPr="004E2C5B">
        <w:rPr>
          <w:spacing w:val="-3"/>
          <w:position w:val="2"/>
        </w:rPr>
        <w:t xml:space="preserve"> </w:t>
      </w:r>
      <w:r w:rsidRPr="004E2C5B">
        <w:rPr>
          <w:position w:val="2"/>
        </w:rPr>
        <w:t>при</w:t>
      </w:r>
      <w:r w:rsidRPr="004E2C5B">
        <w:rPr>
          <w:spacing w:val="-3"/>
          <w:position w:val="2"/>
        </w:rPr>
        <w:t xml:space="preserve"> </w:t>
      </w:r>
      <w:r w:rsidRPr="004E2C5B">
        <w:rPr>
          <w:position w:val="2"/>
        </w:rPr>
        <w:t>сжигании</w:t>
      </w:r>
      <w:r w:rsidRPr="004E2C5B">
        <w:rPr>
          <w:spacing w:val="-3"/>
          <w:position w:val="2"/>
        </w:rPr>
        <w:t xml:space="preserve"> </w:t>
      </w:r>
      <w:r w:rsidRPr="004E2C5B">
        <w:rPr>
          <w:position w:val="2"/>
        </w:rPr>
        <w:t>отходов</w:t>
      </w:r>
      <w:r w:rsidRPr="004E2C5B">
        <w:rPr>
          <w:spacing w:val="-3"/>
          <w:position w:val="2"/>
        </w:rPr>
        <w:t xml:space="preserve"> </w:t>
      </w:r>
      <w:r w:rsidRPr="004E2C5B">
        <w:rPr>
          <w:position w:val="2"/>
        </w:rPr>
        <w:t>равно</w:t>
      </w:r>
      <w:r w:rsidRPr="004E2C5B">
        <w:rPr>
          <w:spacing w:val="-6"/>
          <w:position w:val="2"/>
        </w:rPr>
        <w:t xml:space="preserve"> </w:t>
      </w:r>
      <w:r w:rsidRPr="004E2C5B">
        <w:rPr>
          <w:position w:val="2"/>
        </w:rPr>
        <w:t>0,1</w:t>
      </w:r>
      <w:r w:rsidRPr="004E2C5B">
        <w:rPr>
          <w:spacing w:val="-1"/>
          <w:position w:val="2"/>
        </w:rPr>
        <w:t xml:space="preserve"> </w:t>
      </w:r>
      <w:r w:rsidRPr="004E2C5B">
        <w:rPr>
          <w:position w:val="2"/>
        </w:rPr>
        <w:t>–</w:t>
      </w:r>
      <w:r w:rsidRPr="004E2C5B">
        <w:rPr>
          <w:spacing w:val="-3"/>
          <w:position w:val="2"/>
        </w:rPr>
        <w:t xml:space="preserve"> </w:t>
      </w:r>
      <w:r w:rsidRPr="004E2C5B">
        <w:rPr>
          <w:position w:val="2"/>
        </w:rPr>
        <w:t>0,2,</w:t>
      </w:r>
      <w:r>
        <w:rPr>
          <w:position w:val="2"/>
        </w:rPr>
        <w:t xml:space="preserve"> </w:t>
      </w:r>
      <w:r w:rsidRPr="004E2C5B">
        <w:rPr>
          <w:noProof/>
          <w:lang w:eastAsia="ru-RU"/>
        </w:rPr>
        <w:drawing>
          <wp:inline distT="0" distB="0" distL="0" distR="0">
            <wp:extent cx="70391" cy="89092"/>
            <wp:effectExtent l="0" t="0" r="0" b="0"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391" cy="890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E2C5B">
        <w:rPr>
          <w:spacing w:val="-21"/>
          <w:position w:val="-2"/>
          <w:sz w:val="20"/>
        </w:rPr>
        <w:t xml:space="preserve"> </w:t>
      </w:r>
      <w:r w:rsidRPr="004E2C5B">
        <w:rPr>
          <w:position w:val="-2"/>
          <w:vertAlign w:val="subscript"/>
        </w:rPr>
        <w:t xml:space="preserve">ун </w:t>
      </w:r>
      <w:r w:rsidRPr="004E2C5B">
        <w:rPr>
          <w:spacing w:val="-10"/>
        </w:rPr>
        <w:t xml:space="preserve">= </w:t>
      </w:r>
      <w:r w:rsidRPr="004E2C5B">
        <w:rPr>
          <w:b/>
          <w:spacing w:val="-5"/>
        </w:rPr>
        <w:t>0,2</w:t>
      </w:r>
      <w:r>
        <w:rPr>
          <w:b/>
          <w:spacing w:val="-5"/>
        </w:rPr>
        <w:t xml:space="preserve"> </w:t>
      </w:r>
      <w:r w:rsidRPr="004E2C5B">
        <w:rPr>
          <w:spacing w:val="-10"/>
        </w:rPr>
        <w:t>;</w:t>
      </w:r>
    </w:p>
    <w:p w:rsidR="004E2C5B" w:rsidRPr="004E2C5B" w:rsidRDefault="004E2C5B" w:rsidP="004E2C5B">
      <w:pPr>
        <w:pStyle w:val="TableParagraph"/>
        <w:rPr>
          <w:spacing w:val="-2"/>
        </w:rPr>
      </w:pPr>
      <w:r w:rsidRPr="004E2C5B">
        <w:rPr>
          <w:spacing w:val="-2"/>
          <w:position w:val="3"/>
        </w:rPr>
        <w:t>Q</w:t>
      </w:r>
      <w:r w:rsidRPr="004E2C5B">
        <w:rPr>
          <w:spacing w:val="-2"/>
          <w:position w:val="13"/>
          <w:sz w:val="14"/>
        </w:rPr>
        <w:t>p</w:t>
      </w:r>
      <w:r w:rsidRPr="004E2C5B">
        <w:rPr>
          <w:spacing w:val="-2"/>
          <w:sz w:val="14"/>
        </w:rPr>
        <w:t xml:space="preserve">Hтбо(см)  - </w:t>
      </w:r>
      <w:r w:rsidRPr="004E2C5B">
        <w:t>низшая</w:t>
      </w:r>
      <w:r w:rsidRPr="004E2C5B">
        <w:rPr>
          <w:spacing w:val="-11"/>
        </w:rPr>
        <w:t xml:space="preserve"> </w:t>
      </w:r>
      <w:r w:rsidRPr="004E2C5B">
        <w:t>теплота</w:t>
      </w:r>
      <w:r w:rsidRPr="004E2C5B">
        <w:rPr>
          <w:spacing w:val="-7"/>
        </w:rPr>
        <w:t xml:space="preserve"> </w:t>
      </w:r>
      <w:r w:rsidRPr="004E2C5B">
        <w:t>сгорания</w:t>
      </w:r>
      <w:r w:rsidRPr="004E2C5B">
        <w:rPr>
          <w:spacing w:val="-7"/>
        </w:rPr>
        <w:t xml:space="preserve"> </w:t>
      </w:r>
      <w:r w:rsidRPr="004E2C5B">
        <w:t>смеси</w:t>
      </w:r>
      <w:r w:rsidRPr="004E2C5B">
        <w:rPr>
          <w:spacing w:val="-5"/>
        </w:rPr>
        <w:t xml:space="preserve"> </w:t>
      </w:r>
      <w:r w:rsidRPr="004E2C5B">
        <w:t>отходов</w:t>
      </w:r>
      <w:r w:rsidRPr="004E2C5B">
        <w:rPr>
          <w:spacing w:val="-6"/>
        </w:rPr>
        <w:t xml:space="preserve"> </w:t>
      </w:r>
      <w:r w:rsidRPr="004E2C5B">
        <w:t>с</w:t>
      </w:r>
      <w:r w:rsidRPr="004E2C5B">
        <w:rPr>
          <w:spacing w:val="-5"/>
        </w:rPr>
        <w:t xml:space="preserve"> </w:t>
      </w:r>
      <w:r w:rsidRPr="004E2C5B">
        <w:t>дополнительным</w:t>
      </w:r>
      <w:r w:rsidRPr="004E2C5B">
        <w:rPr>
          <w:spacing w:val="-7"/>
        </w:rPr>
        <w:t xml:space="preserve"> </w:t>
      </w:r>
      <w:r w:rsidRPr="004E2C5B">
        <w:t>топливом,</w:t>
      </w:r>
      <w:r w:rsidRPr="004E2C5B">
        <w:rPr>
          <w:spacing w:val="-13"/>
        </w:rPr>
        <w:t xml:space="preserve"> </w:t>
      </w:r>
      <w:r w:rsidRPr="004E2C5B">
        <w:rPr>
          <w:spacing w:val="-2"/>
        </w:rPr>
        <w:t>МДж/кг,</w:t>
      </w:r>
    </w:p>
    <w:p w:rsidR="004E2C5B" w:rsidRPr="004E2C5B" w:rsidRDefault="004E2C5B" w:rsidP="004E2C5B">
      <w:pPr>
        <w:pStyle w:val="TableParagraph"/>
        <w:rPr>
          <w:spacing w:val="-10"/>
        </w:rPr>
      </w:pPr>
      <w:r w:rsidRPr="004E2C5B">
        <w:rPr>
          <w:spacing w:val="-5"/>
          <w:position w:val="2"/>
        </w:rPr>
        <w:t>q</w:t>
      </w:r>
      <w:r w:rsidRPr="004E2C5B">
        <w:rPr>
          <w:spacing w:val="-5"/>
          <w:sz w:val="14"/>
        </w:rPr>
        <w:t xml:space="preserve">4 </w:t>
      </w:r>
      <w:r w:rsidRPr="004E2C5B">
        <w:rPr>
          <w:spacing w:val="-10"/>
        </w:rPr>
        <w:t xml:space="preserve">- </w:t>
      </w:r>
      <w:r w:rsidRPr="004E2C5B">
        <w:t>потери</w:t>
      </w:r>
      <w:r w:rsidRPr="004E2C5B">
        <w:rPr>
          <w:spacing w:val="-9"/>
        </w:rPr>
        <w:t xml:space="preserve"> </w:t>
      </w:r>
      <w:r w:rsidRPr="004E2C5B">
        <w:t>теплоты</w:t>
      </w:r>
      <w:r w:rsidRPr="004E2C5B">
        <w:rPr>
          <w:spacing w:val="-7"/>
        </w:rPr>
        <w:t xml:space="preserve"> </w:t>
      </w:r>
      <w:r w:rsidRPr="004E2C5B">
        <w:t>от</w:t>
      </w:r>
      <w:r w:rsidRPr="004E2C5B">
        <w:rPr>
          <w:spacing w:val="-5"/>
        </w:rPr>
        <w:t xml:space="preserve"> </w:t>
      </w:r>
      <w:r w:rsidRPr="004E2C5B">
        <w:t>механической</w:t>
      </w:r>
      <w:r w:rsidRPr="004E2C5B">
        <w:rPr>
          <w:spacing w:val="-5"/>
        </w:rPr>
        <w:t xml:space="preserve"> </w:t>
      </w:r>
      <w:r w:rsidRPr="004E2C5B">
        <w:t>неполноты</w:t>
      </w:r>
      <w:r w:rsidRPr="004E2C5B">
        <w:rPr>
          <w:spacing w:val="-7"/>
        </w:rPr>
        <w:t xml:space="preserve"> </w:t>
      </w:r>
      <w:r w:rsidRPr="004E2C5B">
        <w:t>сгорания,</w:t>
      </w:r>
      <w:r w:rsidRPr="004E2C5B">
        <w:rPr>
          <w:spacing w:val="-5"/>
        </w:rPr>
        <w:t xml:space="preserve"> </w:t>
      </w:r>
      <w:r w:rsidRPr="004E2C5B">
        <w:t>%;</w:t>
      </w:r>
      <w:r w:rsidRPr="004E2C5B">
        <w:rPr>
          <w:spacing w:val="-4"/>
        </w:rPr>
        <w:t xml:space="preserve"> </w:t>
      </w:r>
      <w:r w:rsidRPr="004E2C5B">
        <w:t>рекомендуемое</w:t>
      </w:r>
      <w:r w:rsidRPr="004E2C5B">
        <w:rPr>
          <w:spacing w:val="-5"/>
        </w:rPr>
        <w:t xml:space="preserve"> </w:t>
      </w:r>
      <w:r w:rsidRPr="004E2C5B">
        <w:t>значение</w:t>
      </w:r>
      <w:r w:rsidRPr="004E2C5B">
        <w:rPr>
          <w:spacing w:val="-6"/>
        </w:rPr>
        <w:t xml:space="preserve"> </w:t>
      </w:r>
      <w:r w:rsidRPr="004E2C5B">
        <w:t>для</w:t>
      </w:r>
      <w:r w:rsidRPr="004E2C5B">
        <w:rPr>
          <w:spacing w:val="-7"/>
        </w:rPr>
        <w:t xml:space="preserve"> </w:t>
      </w:r>
      <w:r w:rsidRPr="004E2C5B">
        <w:t>слоевых</w:t>
      </w:r>
      <w:r w:rsidRPr="004E2C5B">
        <w:rPr>
          <w:spacing w:val="-5"/>
        </w:rPr>
        <w:t xml:space="preserve"> </w:t>
      </w:r>
      <w:r w:rsidRPr="004E2C5B">
        <w:t>топок</w:t>
      </w:r>
      <w:r w:rsidRPr="004E2C5B">
        <w:rPr>
          <w:spacing w:val="-20"/>
        </w:rPr>
        <w:t xml:space="preserve"> </w:t>
      </w:r>
      <w:r w:rsidRPr="004E2C5B">
        <w:rPr>
          <w:spacing w:val="-2"/>
        </w:rPr>
        <w:t xml:space="preserve">составляет </w:t>
      </w:r>
      <w:r w:rsidRPr="004E2C5B">
        <w:rPr>
          <w:spacing w:val="-5"/>
          <w:position w:val="2"/>
        </w:rPr>
        <w:t xml:space="preserve"> q</w:t>
      </w:r>
      <w:r w:rsidRPr="004E2C5B">
        <w:rPr>
          <w:spacing w:val="-5"/>
          <w:sz w:val="14"/>
        </w:rPr>
        <w:t xml:space="preserve">4 = </w:t>
      </w:r>
      <w:r w:rsidRPr="004E2C5B">
        <w:rPr>
          <w:b/>
          <w:spacing w:val="-10"/>
        </w:rPr>
        <w:t>4</w:t>
      </w:r>
      <w:r w:rsidRPr="004E2C5B">
        <w:rPr>
          <w:spacing w:val="-10"/>
        </w:rPr>
        <w:t>%</w:t>
      </w:r>
    </w:p>
    <w:p w:rsidR="004E2C5B" w:rsidRPr="004E2C5B" w:rsidRDefault="004E2C5B" w:rsidP="004E2C5B">
      <w:pPr>
        <w:pStyle w:val="TableParagraph"/>
        <w:rPr>
          <w:spacing w:val="-2"/>
        </w:rPr>
      </w:pPr>
      <w:r w:rsidRPr="004E2C5B">
        <w:rPr>
          <w:spacing w:val="-10"/>
        </w:rPr>
        <w:t xml:space="preserve">32,7 - </w:t>
      </w:r>
      <w:r w:rsidRPr="004E2C5B">
        <w:t>средняя</w:t>
      </w:r>
      <w:r w:rsidRPr="004E2C5B">
        <w:rPr>
          <w:spacing w:val="-7"/>
        </w:rPr>
        <w:t xml:space="preserve"> </w:t>
      </w:r>
      <w:r w:rsidRPr="004E2C5B">
        <w:t>теплота</w:t>
      </w:r>
      <w:r w:rsidRPr="004E2C5B">
        <w:rPr>
          <w:spacing w:val="-4"/>
        </w:rPr>
        <w:t xml:space="preserve"> </w:t>
      </w:r>
      <w:r w:rsidRPr="004E2C5B">
        <w:t>сгорания</w:t>
      </w:r>
      <w:r w:rsidRPr="004E2C5B">
        <w:rPr>
          <w:spacing w:val="-7"/>
        </w:rPr>
        <w:t xml:space="preserve"> </w:t>
      </w:r>
      <w:r w:rsidRPr="004E2C5B">
        <w:t>горючих</w:t>
      </w:r>
      <w:r w:rsidRPr="004E2C5B">
        <w:rPr>
          <w:spacing w:val="-4"/>
        </w:rPr>
        <w:t xml:space="preserve"> </w:t>
      </w:r>
      <w:r w:rsidRPr="004E2C5B">
        <w:t>веществ</w:t>
      </w:r>
      <w:r w:rsidRPr="004E2C5B">
        <w:rPr>
          <w:spacing w:val="-5"/>
        </w:rPr>
        <w:t xml:space="preserve"> </w:t>
      </w:r>
      <w:r w:rsidRPr="004E2C5B">
        <w:t>в</w:t>
      </w:r>
      <w:r w:rsidRPr="004E2C5B">
        <w:rPr>
          <w:spacing w:val="-5"/>
        </w:rPr>
        <w:t xml:space="preserve"> </w:t>
      </w:r>
      <w:r w:rsidRPr="004E2C5B">
        <w:t>уносе,</w:t>
      </w:r>
      <w:r w:rsidRPr="004E2C5B">
        <w:rPr>
          <w:spacing w:val="-9"/>
        </w:rPr>
        <w:t xml:space="preserve"> </w:t>
      </w:r>
      <w:r w:rsidRPr="004E2C5B">
        <w:rPr>
          <w:spacing w:val="-2"/>
        </w:rPr>
        <w:t>МДж/кг;</w:t>
      </w:r>
    </w:p>
    <w:p w:rsidR="004E2C5B" w:rsidRPr="004E2C5B" w:rsidRDefault="004E2C5B" w:rsidP="004E2C5B">
      <w:pPr>
        <w:pStyle w:val="TableParagraph"/>
        <w:rPr>
          <w:spacing w:val="-2"/>
        </w:rPr>
      </w:pPr>
      <w:r w:rsidRPr="004E2C5B">
        <w:rPr>
          <w:spacing w:val="-10"/>
          <w:sz w:val="14"/>
        </w:rPr>
        <w:t xml:space="preserve">        3</w:t>
      </w:r>
      <w:r w:rsidRPr="004E2C5B">
        <w:t xml:space="preserve">  - доля</w:t>
      </w:r>
      <w:r w:rsidRPr="004E2C5B">
        <w:rPr>
          <w:spacing w:val="-6"/>
        </w:rPr>
        <w:t xml:space="preserve"> </w:t>
      </w:r>
      <w:r w:rsidRPr="004E2C5B">
        <w:t>твердых</w:t>
      </w:r>
      <w:r w:rsidRPr="004E2C5B">
        <w:rPr>
          <w:spacing w:val="-4"/>
        </w:rPr>
        <w:t xml:space="preserve"> </w:t>
      </w:r>
      <w:r w:rsidRPr="004E2C5B">
        <w:t>частиц,</w:t>
      </w:r>
      <w:r w:rsidRPr="004E2C5B">
        <w:rPr>
          <w:spacing w:val="-4"/>
        </w:rPr>
        <w:t xml:space="preserve"> </w:t>
      </w:r>
      <w:r w:rsidRPr="004E2C5B">
        <w:t>улавливаемая</w:t>
      </w:r>
      <w:r w:rsidRPr="004E2C5B">
        <w:rPr>
          <w:spacing w:val="-5"/>
        </w:rPr>
        <w:t xml:space="preserve"> </w:t>
      </w:r>
      <w:r w:rsidRPr="004E2C5B">
        <w:t>в</w:t>
      </w:r>
      <w:r w:rsidRPr="004E2C5B">
        <w:rPr>
          <w:spacing w:val="-5"/>
        </w:rPr>
        <w:t xml:space="preserve"> </w:t>
      </w:r>
      <w:r w:rsidRPr="004E2C5B">
        <w:t>системе</w:t>
      </w:r>
      <w:r w:rsidRPr="004E2C5B">
        <w:rPr>
          <w:spacing w:val="-10"/>
        </w:rPr>
        <w:t xml:space="preserve"> </w:t>
      </w:r>
      <w:r w:rsidRPr="004E2C5B">
        <w:rPr>
          <w:spacing w:val="-2"/>
        </w:rPr>
        <w:t>газоочистки,</w:t>
      </w:r>
      <w:r w:rsidR="00CF62AA">
        <w:rPr>
          <w:sz w:val="14"/>
        </w:rPr>
        <w:pict>
          <v:group id="docshapegroup9" o:spid="_x0000_s1249" style="position:absolute;margin-left:-.45pt;margin-top:2.7pt;width:5.5pt;height:7.05pt;z-index:15729664;mso-position-horizontal-relative:text;mso-position-vertical-relative:text" coordorigin="72,90" coordsize="110,14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10" o:spid="_x0000_s1250" type="#_x0000_t75" style="position:absolute;left:72;top:90;width:110;height:141">
              <v:imagedata r:id="rId11" o:title=""/>
            </v:shape>
          </v:group>
        </w:pict>
      </w:r>
      <w:r>
        <w:rPr>
          <w:spacing w:val="-2"/>
        </w:rPr>
        <w:t xml:space="preserve"> 99,989 %</w:t>
      </w:r>
    </w:p>
    <w:p w:rsidR="004E2C5B" w:rsidRDefault="004E2C5B" w:rsidP="004E2C5B">
      <w:pPr>
        <w:pStyle w:val="TableParagraph"/>
        <w:rPr>
          <w:color w:val="FF0000"/>
          <w:position w:val="-9"/>
        </w:rPr>
      </w:pPr>
    </w:p>
    <w:p w:rsidR="004E2C5B" w:rsidRPr="004E2C5B" w:rsidRDefault="004E2C5B" w:rsidP="004E2C5B">
      <w:pPr>
        <w:pStyle w:val="TableParagraph"/>
        <w:rPr>
          <w:spacing w:val="-2"/>
        </w:rPr>
      </w:pPr>
      <w:r w:rsidRPr="004E2C5B">
        <w:t>М</w:t>
      </w:r>
      <w:r w:rsidRPr="004E2C5B">
        <w:rPr>
          <w:sz w:val="14"/>
        </w:rPr>
        <w:t xml:space="preserve"> зола мр = </w:t>
      </w:r>
      <w:r w:rsidRPr="004E2C5B">
        <w:rPr>
          <w:spacing w:val="-2"/>
        </w:rPr>
        <w:t>37,041 * (100%-99,989%)</w:t>
      </w:r>
      <w:r w:rsidRPr="004E2C5B">
        <w:rPr>
          <w:b/>
          <w:spacing w:val="-2"/>
        </w:rPr>
        <w:t xml:space="preserve"> = 0,0043 </w:t>
      </w:r>
      <w:r w:rsidRPr="004E2C5B">
        <w:rPr>
          <w:spacing w:val="-2"/>
        </w:rPr>
        <w:t>[г/с]</w:t>
      </w:r>
    </w:p>
    <w:p w:rsidR="004E2C5B" w:rsidRPr="004E2C5B" w:rsidRDefault="004E2C5B" w:rsidP="004E2C5B">
      <w:pPr>
        <w:pStyle w:val="TableParagraph"/>
        <w:rPr>
          <w:sz w:val="14"/>
        </w:rPr>
      </w:pPr>
    </w:p>
    <w:p w:rsidR="004E2C5B" w:rsidRPr="004E2C5B" w:rsidRDefault="004E2C5B" w:rsidP="004E2C5B">
      <w:pPr>
        <w:pStyle w:val="TableParagraph"/>
      </w:pPr>
      <w:r w:rsidRPr="004E2C5B">
        <w:t xml:space="preserve">Мгод  </w:t>
      </w:r>
      <w:r w:rsidRPr="004E2C5B">
        <w:rPr>
          <w:sz w:val="14"/>
          <w:szCs w:val="14"/>
        </w:rPr>
        <w:t>зола</w:t>
      </w:r>
      <w:r w:rsidRPr="004E2C5B">
        <w:t xml:space="preserve"> = 1040,091 * (100%-99,989%) = </w:t>
      </w:r>
      <w:r w:rsidRPr="004E2C5B">
        <w:rPr>
          <w:b/>
          <w:spacing w:val="-2"/>
        </w:rPr>
        <w:t xml:space="preserve">0,1186 </w:t>
      </w:r>
      <w:r w:rsidRPr="004E2C5B">
        <w:rPr>
          <w:spacing w:val="-2"/>
        </w:rPr>
        <w:t>[т/год]</w:t>
      </w:r>
    </w:p>
    <w:p w:rsidR="005D2024" w:rsidRPr="004E2C5B" w:rsidRDefault="005D2024" w:rsidP="004E2C5B">
      <w:pPr>
        <w:pStyle w:val="a3"/>
        <w:ind w:left="0"/>
        <w:rPr>
          <w:color w:val="FF0000"/>
          <w:sz w:val="8"/>
        </w:rPr>
      </w:pPr>
    </w:p>
    <w:p w:rsidR="005D2024" w:rsidRPr="004E2C5B" w:rsidRDefault="005D2024" w:rsidP="004E2C5B">
      <w:pPr>
        <w:pStyle w:val="a3"/>
        <w:ind w:left="0"/>
        <w:rPr>
          <w:color w:val="FF0000"/>
          <w:sz w:val="10"/>
        </w:rPr>
      </w:pPr>
    </w:p>
    <w:p w:rsidR="005D2024" w:rsidRPr="004E2C5B" w:rsidRDefault="004E2C5B" w:rsidP="004E2C5B">
      <w:pPr>
        <w:pStyle w:val="21"/>
        <w:ind w:left="0"/>
      </w:pPr>
      <w:bookmarkStart w:id="55" w:name="_Toc194015204"/>
      <w:bookmarkStart w:id="56" w:name="_Toc194015740"/>
      <w:r w:rsidRPr="004E2C5B">
        <w:t>Расчет</w:t>
      </w:r>
      <w:r w:rsidRPr="004E2C5B">
        <w:rPr>
          <w:spacing w:val="-8"/>
        </w:rPr>
        <w:t xml:space="preserve"> </w:t>
      </w:r>
      <w:r w:rsidRPr="004E2C5B">
        <w:t>выбросов</w:t>
      </w:r>
      <w:r w:rsidRPr="004E2C5B">
        <w:rPr>
          <w:spacing w:val="-7"/>
        </w:rPr>
        <w:t xml:space="preserve"> </w:t>
      </w:r>
      <w:r w:rsidRPr="004E2C5B">
        <w:t>оксидов</w:t>
      </w:r>
      <w:r w:rsidRPr="004E2C5B">
        <w:rPr>
          <w:spacing w:val="-5"/>
        </w:rPr>
        <w:t xml:space="preserve"> </w:t>
      </w:r>
      <w:r w:rsidRPr="004E2C5B">
        <w:rPr>
          <w:spacing w:val="-4"/>
        </w:rPr>
        <w:t>серы</w:t>
      </w:r>
      <w:bookmarkEnd w:id="55"/>
      <w:bookmarkEnd w:id="56"/>
    </w:p>
    <w:p w:rsidR="004E2C5B" w:rsidRPr="004E2C5B" w:rsidRDefault="004E2C5B" w:rsidP="004E2C5B">
      <w:pPr>
        <w:tabs>
          <w:tab w:val="left" w:pos="5241"/>
        </w:tabs>
        <w:rPr>
          <w:b/>
        </w:rPr>
      </w:pPr>
      <w:r w:rsidRPr="004E2C5B">
        <w:rPr>
          <w:b/>
        </w:rPr>
        <w:t>при сжигании:</w:t>
      </w:r>
    </w:p>
    <w:p w:rsidR="004E2C5B" w:rsidRPr="004E2C5B" w:rsidRDefault="004E2C5B" w:rsidP="004E2C5B">
      <w:pPr>
        <w:tabs>
          <w:tab w:val="left" w:pos="5241"/>
        </w:tabs>
        <w:jc w:val="both"/>
        <w:rPr>
          <w:spacing w:val="-2"/>
        </w:rPr>
      </w:pPr>
      <w:r w:rsidRPr="004E2C5B">
        <w:rPr>
          <w:spacing w:val="-2"/>
          <w:u w:val="single"/>
        </w:rPr>
        <w:t>углеводородсодержащие отходы</w:t>
      </w:r>
      <w:r w:rsidRPr="004E2C5B">
        <w:rPr>
          <w:spacing w:val="-2"/>
        </w:rPr>
        <w:t xml:space="preserve"> </w:t>
      </w:r>
    </w:p>
    <w:p w:rsidR="005D2024" w:rsidRPr="0008459A" w:rsidRDefault="004E2C5B" w:rsidP="004E2C5B">
      <w:pPr>
        <w:tabs>
          <w:tab w:val="left" w:pos="5241"/>
        </w:tabs>
        <w:rPr>
          <w:position w:val="2"/>
        </w:rPr>
      </w:pPr>
      <w:r w:rsidRPr="0033095C">
        <w:rPr>
          <w:position w:val="2"/>
        </w:rPr>
        <w:t>М</w:t>
      </w:r>
      <w:r w:rsidRPr="0008459A">
        <w:rPr>
          <w:position w:val="2"/>
        </w:rPr>
        <w:t>1</w:t>
      </w:r>
      <w:r w:rsidRPr="0033095C">
        <w:rPr>
          <w:position w:val="2"/>
          <w:lang w:val="en-US"/>
        </w:rPr>
        <w:t>so</w:t>
      </w:r>
      <w:r w:rsidRPr="0008459A">
        <w:rPr>
          <w:sz w:val="14"/>
        </w:rPr>
        <w:t>2</w:t>
      </w:r>
      <w:r w:rsidRPr="0008459A">
        <w:rPr>
          <w:spacing w:val="39"/>
          <w:sz w:val="14"/>
        </w:rPr>
        <w:t xml:space="preserve"> </w:t>
      </w:r>
      <w:r w:rsidRPr="0008459A">
        <w:rPr>
          <w:position w:val="2"/>
        </w:rPr>
        <w:t>= 0,02*</w:t>
      </w:r>
      <w:r w:rsidRPr="0033095C">
        <w:rPr>
          <w:position w:val="2"/>
        </w:rPr>
        <w:t>В</w:t>
      </w:r>
      <w:r w:rsidRPr="0008459A">
        <w:rPr>
          <w:position w:val="2"/>
        </w:rPr>
        <w:t>*</w:t>
      </w:r>
      <w:r w:rsidRPr="0033095C">
        <w:rPr>
          <w:position w:val="2"/>
          <w:lang w:val="en-US"/>
        </w:rPr>
        <w:t>S</w:t>
      </w:r>
      <w:r w:rsidRPr="0033095C">
        <w:rPr>
          <w:position w:val="2"/>
          <w:vertAlign w:val="superscript"/>
          <w:lang w:val="en-US"/>
        </w:rPr>
        <w:t>p</w:t>
      </w:r>
      <w:r w:rsidRPr="0008459A">
        <w:rPr>
          <w:position w:val="2"/>
        </w:rPr>
        <w:t>*(1 -</w:t>
      </w:r>
      <w:r w:rsidRPr="0008459A">
        <w:rPr>
          <w:spacing w:val="40"/>
          <w:position w:val="2"/>
        </w:rPr>
        <w:t xml:space="preserve"> </w:t>
      </w:r>
      <w:r w:rsidRPr="0033095C">
        <w:rPr>
          <w:noProof/>
          <w:spacing w:val="-26"/>
          <w:position w:val="1"/>
          <w:lang w:eastAsia="ru-RU"/>
        </w:rPr>
        <w:drawing>
          <wp:inline distT="0" distB="0" distL="0" distR="0">
            <wp:extent cx="179982" cy="89500"/>
            <wp:effectExtent l="0" t="0" r="0" b="0"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982" cy="8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8459A">
        <w:rPr>
          <w:spacing w:val="24"/>
          <w:position w:val="2"/>
        </w:rPr>
        <w:t xml:space="preserve"> </w:t>
      </w:r>
      <w:r w:rsidRPr="0033095C">
        <w:rPr>
          <w:position w:val="2"/>
          <w:lang w:val="en-US"/>
        </w:rPr>
        <w:t>so</w:t>
      </w:r>
      <w:r w:rsidRPr="0008459A">
        <w:rPr>
          <w:sz w:val="14"/>
        </w:rPr>
        <w:t>2</w:t>
      </w:r>
      <w:r w:rsidRPr="0008459A">
        <w:rPr>
          <w:position w:val="2"/>
        </w:rPr>
        <w:t>)*(1 -</w:t>
      </w:r>
      <w:r w:rsidRPr="0008459A">
        <w:rPr>
          <w:spacing w:val="24"/>
          <w:position w:val="2"/>
        </w:rPr>
        <w:t xml:space="preserve"> </w:t>
      </w:r>
      <w:r w:rsidRPr="0033095C">
        <w:rPr>
          <w:noProof/>
          <w:spacing w:val="24"/>
          <w:position w:val="1"/>
          <w:lang w:eastAsia="ru-RU"/>
        </w:rPr>
        <w:drawing>
          <wp:inline distT="0" distB="0" distL="0" distR="0">
            <wp:extent cx="289046" cy="89500"/>
            <wp:effectExtent l="0" t="0" r="0" b="0"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9046" cy="8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3095C">
        <w:rPr>
          <w:position w:val="2"/>
          <w:lang w:val="en-US"/>
        </w:rPr>
        <w:t>so</w:t>
      </w:r>
      <w:r w:rsidRPr="0008459A">
        <w:rPr>
          <w:sz w:val="14"/>
        </w:rPr>
        <w:t>2</w:t>
      </w:r>
      <w:r w:rsidRPr="0008459A">
        <w:rPr>
          <w:position w:val="2"/>
        </w:rPr>
        <w:t>)</w:t>
      </w:r>
    </w:p>
    <w:p w:rsidR="005D2024" w:rsidRPr="0008459A" w:rsidRDefault="004E2C5B" w:rsidP="0033095C">
      <w:pPr>
        <w:pStyle w:val="a3"/>
        <w:tabs>
          <w:tab w:val="left" w:pos="2277"/>
          <w:tab w:val="left" w:pos="3657"/>
          <w:tab w:val="left" w:pos="5721"/>
          <w:tab w:val="left" w:pos="6377"/>
          <w:tab w:val="left" w:pos="8217"/>
          <w:tab w:val="left" w:pos="8817"/>
          <w:tab w:val="left" w:pos="11127"/>
        </w:tabs>
        <w:ind w:left="0"/>
      </w:pPr>
      <w:r w:rsidRPr="0033095C">
        <w:rPr>
          <w:position w:val="2"/>
        </w:rPr>
        <w:t>М</w:t>
      </w:r>
      <w:r w:rsidRPr="0008459A">
        <w:rPr>
          <w:position w:val="2"/>
        </w:rPr>
        <w:t>1</w:t>
      </w:r>
      <w:r w:rsidRPr="0033095C">
        <w:rPr>
          <w:position w:val="2"/>
          <w:lang w:val="en-US"/>
        </w:rPr>
        <w:t>so</w:t>
      </w:r>
      <w:r w:rsidRPr="0008459A">
        <w:rPr>
          <w:sz w:val="14"/>
        </w:rPr>
        <w:t>2</w:t>
      </w:r>
      <w:r w:rsidRPr="0008459A">
        <w:rPr>
          <w:spacing w:val="15"/>
          <w:sz w:val="14"/>
        </w:rPr>
        <w:t xml:space="preserve"> </w:t>
      </w:r>
      <w:r w:rsidRPr="0008459A">
        <w:rPr>
          <w:spacing w:val="-10"/>
          <w:position w:val="2"/>
        </w:rPr>
        <w:t>=</w:t>
      </w:r>
      <w:r w:rsidR="0033095C" w:rsidRPr="0033095C">
        <w:rPr>
          <w:spacing w:val="-10"/>
          <w:position w:val="2"/>
        </w:rPr>
        <w:t xml:space="preserve"> </w:t>
      </w:r>
      <w:r w:rsidRPr="0008459A">
        <w:rPr>
          <w:spacing w:val="-4"/>
          <w:position w:val="2"/>
        </w:rPr>
        <w:t>0,02</w:t>
      </w:r>
      <w:r w:rsidR="0033095C" w:rsidRPr="0033095C">
        <w:rPr>
          <w:spacing w:val="-4"/>
          <w:position w:val="2"/>
        </w:rPr>
        <w:t xml:space="preserve"> </w:t>
      </w:r>
      <w:r w:rsidRPr="0008459A">
        <w:rPr>
          <w:spacing w:val="-10"/>
          <w:position w:val="2"/>
        </w:rPr>
        <w:t>*</w:t>
      </w:r>
      <w:r w:rsidR="0033095C" w:rsidRPr="0033095C">
        <w:rPr>
          <w:spacing w:val="-10"/>
          <w:position w:val="2"/>
        </w:rPr>
        <w:t xml:space="preserve"> </w:t>
      </w:r>
      <w:r w:rsidRPr="0008459A">
        <w:rPr>
          <w:spacing w:val="-4"/>
          <w:position w:val="2"/>
        </w:rPr>
        <w:t>3000</w:t>
      </w:r>
      <w:r w:rsidR="0033095C" w:rsidRPr="0033095C">
        <w:rPr>
          <w:spacing w:val="-4"/>
          <w:position w:val="2"/>
        </w:rPr>
        <w:t xml:space="preserve"> </w:t>
      </w:r>
      <w:r w:rsidRPr="0008459A">
        <w:rPr>
          <w:spacing w:val="-10"/>
          <w:position w:val="2"/>
        </w:rPr>
        <w:t>*</w:t>
      </w:r>
      <w:r w:rsidR="0033095C" w:rsidRPr="0033095C">
        <w:rPr>
          <w:position w:val="2"/>
        </w:rPr>
        <w:t xml:space="preserve"> </w:t>
      </w:r>
      <w:r w:rsidRPr="0008459A">
        <w:rPr>
          <w:spacing w:val="-4"/>
          <w:position w:val="2"/>
        </w:rPr>
        <w:t>0,14</w:t>
      </w:r>
      <w:r w:rsidR="0033095C" w:rsidRPr="0033095C">
        <w:rPr>
          <w:spacing w:val="-4"/>
          <w:position w:val="2"/>
        </w:rPr>
        <w:t xml:space="preserve"> </w:t>
      </w:r>
      <w:r w:rsidRPr="0008459A">
        <w:rPr>
          <w:position w:val="2"/>
        </w:rPr>
        <w:t>* (1</w:t>
      </w:r>
      <w:r w:rsidRPr="0008459A">
        <w:rPr>
          <w:spacing w:val="55"/>
          <w:position w:val="2"/>
        </w:rPr>
        <w:t xml:space="preserve"> </w:t>
      </w:r>
      <w:r w:rsidR="0033095C" w:rsidRPr="0008459A">
        <w:rPr>
          <w:spacing w:val="-10"/>
          <w:position w:val="2"/>
        </w:rPr>
        <w:t>–</w:t>
      </w:r>
      <w:r w:rsidR="0033095C" w:rsidRPr="0033095C">
        <w:rPr>
          <w:spacing w:val="-10"/>
          <w:position w:val="2"/>
        </w:rPr>
        <w:t xml:space="preserve"> </w:t>
      </w:r>
      <w:r w:rsidRPr="0008459A">
        <w:rPr>
          <w:spacing w:val="-10"/>
          <w:position w:val="2"/>
        </w:rPr>
        <w:t>0</w:t>
      </w:r>
      <w:r w:rsidR="0033095C" w:rsidRPr="0033095C">
        <w:rPr>
          <w:spacing w:val="-10"/>
          <w:position w:val="2"/>
        </w:rPr>
        <w:t xml:space="preserve"> </w:t>
      </w:r>
      <w:r w:rsidRPr="0008459A">
        <w:rPr>
          <w:spacing w:val="-10"/>
        </w:rPr>
        <w:t>-</w:t>
      </w:r>
      <w:r w:rsidRPr="0008459A">
        <w:rPr>
          <w:spacing w:val="-4"/>
        </w:rPr>
        <w:t>)*(1</w:t>
      </w:r>
      <w:r w:rsidRPr="0008459A">
        <w:rPr>
          <w:spacing w:val="-10"/>
        </w:rPr>
        <w:t>-</w:t>
      </w:r>
      <w:r w:rsidRPr="0008459A">
        <w:tab/>
      </w:r>
      <w:r w:rsidRPr="0008459A">
        <w:rPr>
          <w:spacing w:val="-2"/>
        </w:rPr>
        <w:t>0,9696</w:t>
      </w:r>
      <w:r w:rsidRPr="0008459A">
        <w:t xml:space="preserve">) </w:t>
      </w:r>
      <w:r w:rsidRPr="0008459A">
        <w:rPr>
          <w:spacing w:val="-10"/>
        </w:rPr>
        <w:t>=</w:t>
      </w:r>
      <w:r w:rsidR="0033095C" w:rsidRPr="0033095C">
        <w:rPr>
          <w:spacing w:val="-10"/>
        </w:rPr>
        <w:t xml:space="preserve"> </w:t>
      </w:r>
      <w:r w:rsidRPr="0008459A">
        <w:rPr>
          <w:spacing w:val="-2"/>
        </w:rPr>
        <w:t>0,2554</w:t>
      </w:r>
      <w:r w:rsidR="0033095C" w:rsidRPr="0033095C">
        <w:rPr>
          <w:spacing w:val="-2"/>
        </w:rPr>
        <w:t xml:space="preserve">  </w:t>
      </w:r>
      <w:r w:rsidRPr="0008459A">
        <w:rPr>
          <w:spacing w:val="-2"/>
        </w:rPr>
        <w:t>[</w:t>
      </w:r>
      <w:r w:rsidRPr="0033095C">
        <w:rPr>
          <w:spacing w:val="-2"/>
        </w:rPr>
        <w:t>кг</w:t>
      </w:r>
      <w:r w:rsidRPr="0008459A">
        <w:rPr>
          <w:spacing w:val="-2"/>
        </w:rPr>
        <w:t>/</w:t>
      </w:r>
      <w:r w:rsidRPr="0033095C">
        <w:rPr>
          <w:spacing w:val="-2"/>
        </w:rPr>
        <w:t>ч</w:t>
      </w:r>
      <w:r w:rsidRPr="0008459A">
        <w:rPr>
          <w:spacing w:val="-2"/>
        </w:rPr>
        <w:t>]</w:t>
      </w:r>
    </w:p>
    <w:p w:rsidR="005D2024" w:rsidRDefault="005D2024" w:rsidP="004E2C5B">
      <w:pPr>
        <w:pStyle w:val="a3"/>
        <w:ind w:left="0"/>
      </w:pPr>
    </w:p>
    <w:p w:rsidR="0033095C" w:rsidRDefault="0033095C" w:rsidP="004E2C5B">
      <w:pPr>
        <w:pStyle w:val="a3"/>
        <w:ind w:left="0"/>
      </w:pPr>
      <w:r>
        <w:t>Где:</w:t>
      </w:r>
    </w:p>
    <w:p w:rsidR="0033095C" w:rsidRPr="0033095C" w:rsidRDefault="0033095C" w:rsidP="0033095C">
      <w:pPr>
        <w:pStyle w:val="a3"/>
        <w:ind w:left="0"/>
      </w:pPr>
      <w:r w:rsidRPr="0033095C">
        <w:rPr>
          <w:noProof/>
          <w:spacing w:val="-26"/>
          <w:position w:val="1"/>
          <w:lang w:eastAsia="ru-RU"/>
        </w:rPr>
        <w:lastRenderedPageBreak/>
        <w:drawing>
          <wp:inline distT="0" distB="0" distL="0" distR="0">
            <wp:extent cx="179982" cy="89500"/>
            <wp:effectExtent l="0" t="0" r="0" b="0"/>
            <wp:docPr id="32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982" cy="8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3095C">
        <w:rPr>
          <w:spacing w:val="24"/>
          <w:position w:val="2"/>
        </w:rPr>
        <w:t xml:space="preserve"> </w:t>
      </w:r>
      <w:r w:rsidRPr="0033095C">
        <w:rPr>
          <w:position w:val="2"/>
          <w:lang w:val="en-US"/>
        </w:rPr>
        <w:t>so</w:t>
      </w:r>
      <w:r w:rsidRPr="0033095C">
        <w:rPr>
          <w:sz w:val="14"/>
        </w:rPr>
        <w:t xml:space="preserve">2 - </w:t>
      </w:r>
      <w:r w:rsidRPr="0033095C">
        <w:t xml:space="preserve">доля оксидов </w:t>
      </w:r>
      <w:r w:rsidRPr="0033095C">
        <w:rPr>
          <w:spacing w:val="-2"/>
        </w:rPr>
        <w:t xml:space="preserve">серы, связываемых </w:t>
      </w:r>
      <w:r w:rsidRPr="0033095C">
        <w:t>летучей</w:t>
      </w:r>
      <w:r w:rsidRPr="0033095C">
        <w:rPr>
          <w:spacing w:val="-5"/>
        </w:rPr>
        <w:t xml:space="preserve"> </w:t>
      </w:r>
      <w:r w:rsidRPr="0033095C">
        <w:rPr>
          <w:spacing w:val="-2"/>
        </w:rPr>
        <w:t>золой отходов.</w:t>
      </w:r>
      <w:r w:rsidRPr="0033095C">
        <w:rPr>
          <w:spacing w:val="-10"/>
          <w:position w:val="2"/>
        </w:rPr>
        <w:t xml:space="preserve"> 0</w:t>
      </w:r>
      <w:r w:rsidRPr="0033095C">
        <w:rPr>
          <w:position w:val="2"/>
        </w:rPr>
        <w:t>,</w:t>
      </w:r>
      <w:r w:rsidRPr="0033095C">
        <w:rPr>
          <w:spacing w:val="-5"/>
          <w:position w:val="2"/>
        </w:rPr>
        <w:t xml:space="preserve"> </w:t>
      </w:r>
      <w:r w:rsidRPr="0033095C">
        <w:rPr>
          <w:position w:val="2"/>
        </w:rPr>
        <w:t>т.к.</w:t>
      </w:r>
      <w:r w:rsidRPr="0033095C">
        <w:rPr>
          <w:spacing w:val="-4"/>
          <w:position w:val="2"/>
        </w:rPr>
        <w:t xml:space="preserve"> </w:t>
      </w:r>
      <w:r w:rsidRPr="0033095C">
        <w:rPr>
          <w:position w:val="2"/>
        </w:rPr>
        <w:t>данный</w:t>
      </w:r>
      <w:r w:rsidRPr="0033095C">
        <w:rPr>
          <w:spacing w:val="-5"/>
          <w:position w:val="2"/>
        </w:rPr>
        <w:t xml:space="preserve"> </w:t>
      </w:r>
      <w:r w:rsidRPr="0033095C">
        <w:rPr>
          <w:position w:val="2"/>
        </w:rPr>
        <w:t>коэффициент</w:t>
      </w:r>
      <w:r w:rsidRPr="0033095C">
        <w:rPr>
          <w:spacing w:val="-4"/>
          <w:position w:val="2"/>
        </w:rPr>
        <w:t xml:space="preserve"> </w:t>
      </w:r>
      <w:r w:rsidRPr="0033095C">
        <w:rPr>
          <w:position w:val="2"/>
        </w:rPr>
        <w:t>учтен</w:t>
      </w:r>
      <w:r w:rsidRPr="0033095C">
        <w:rPr>
          <w:spacing w:val="-5"/>
          <w:position w:val="2"/>
        </w:rPr>
        <w:t xml:space="preserve"> </w:t>
      </w:r>
      <w:r w:rsidRPr="0033095C">
        <w:rPr>
          <w:position w:val="2"/>
        </w:rPr>
        <w:t>при</w:t>
      </w:r>
      <w:r w:rsidRPr="0033095C">
        <w:rPr>
          <w:spacing w:val="-4"/>
          <w:position w:val="2"/>
        </w:rPr>
        <w:t xml:space="preserve"> </w:t>
      </w:r>
      <w:r w:rsidRPr="0033095C">
        <w:rPr>
          <w:position w:val="2"/>
        </w:rPr>
        <w:t>расчете</w:t>
      </w:r>
      <w:r w:rsidRPr="0033095C">
        <w:rPr>
          <w:spacing w:val="-5"/>
          <w:position w:val="2"/>
        </w:rPr>
        <w:t xml:space="preserve"> </w:t>
      </w:r>
      <w:r w:rsidRPr="0033095C">
        <w:rPr>
          <w:position w:val="2"/>
        </w:rPr>
        <w:t>всех</w:t>
      </w:r>
      <w:r w:rsidRPr="0033095C">
        <w:rPr>
          <w:spacing w:val="-7"/>
          <w:position w:val="2"/>
        </w:rPr>
        <w:t xml:space="preserve"> </w:t>
      </w:r>
      <w:r w:rsidRPr="0033095C">
        <w:rPr>
          <w:position w:val="2"/>
        </w:rPr>
        <w:t>ступеней</w:t>
      </w:r>
      <w:r w:rsidRPr="0033095C">
        <w:rPr>
          <w:spacing w:val="-4"/>
          <w:position w:val="2"/>
        </w:rPr>
        <w:t xml:space="preserve"> </w:t>
      </w:r>
      <w:r w:rsidRPr="0033095C">
        <w:rPr>
          <w:position w:val="2"/>
        </w:rPr>
        <w:t>комплексной</w:t>
      </w:r>
      <w:r w:rsidRPr="0033095C">
        <w:rPr>
          <w:spacing w:val="-7"/>
          <w:position w:val="2"/>
        </w:rPr>
        <w:t xml:space="preserve"> </w:t>
      </w:r>
      <w:r w:rsidRPr="0033095C">
        <w:rPr>
          <w:spacing w:val="-2"/>
          <w:position w:val="2"/>
        </w:rPr>
        <w:t>пылегазоочистки</w:t>
      </w:r>
    </w:p>
    <w:p w:rsidR="005D2024" w:rsidRPr="0033095C" w:rsidRDefault="005D2024" w:rsidP="004E2C5B">
      <w:pPr>
        <w:pStyle w:val="a3"/>
        <w:ind w:left="0"/>
        <w:rPr>
          <w:color w:val="FF0000"/>
          <w:sz w:val="12"/>
        </w:rPr>
      </w:pPr>
    </w:p>
    <w:p w:rsidR="005D2024" w:rsidRPr="004E2C5B" w:rsidRDefault="005D2024" w:rsidP="004E2C5B">
      <w:pPr>
        <w:pStyle w:val="a3"/>
        <w:ind w:left="0"/>
        <w:rPr>
          <w:color w:val="FF0000"/>
          <w:sz w:val="2"/>
        </w:rPr>
      </w:pPr>
    </w:p>
    <w:p w:rsidR="0033095C" w:rsidRPr="0033095C" w:rsidRDefault="0033095C" w:rsidP="0033095C">
      <w:pPr>
        <w:pStyle w:val="a3"/>
        <w:tabs>
          <w:tab w:val="left" w:pos="2305"/>
          <w:tab w:val="left" w:pos="3657"/>
        </w:tabs>
        <w:ind w:left="0"/>
        <w:rPr>
          <w:spacing w:val="-10"/>
          <w:sz w:val="14"/>
        </w:rPr>
      </w:pPr>
      <w:r w:rsidRPr="0033095C">
        <w:t xml:space="preserve"> - </w:t>
      </w:r>
      <w:r w:rsidR="004E2C5B" w:rsidRPr="0033095C">
        <w:t>доля</w:t>
      </w:r>
      <w:r w:rsidR="004E2C5B" w:rsidRPr="0033095C">
        <w:rPr>
          <w:spacing w:val="-5"/>
        </w:rPr>
        <w:t xml:space="preserve"> </w:t>
      </w:r>
      <w:r w:rsidR="004E2C5B" w:rsidRPr="0033095C">
        <w:t>оксидов</w:t>
      </w:r>
      <w:r w:rsidR="004E2C5B" w:rsidRPr="0033095C">
        <w:rPr>
          <w:spacing w:val="-6"/>
        </w:rPr>
        <w:t xml:space="preserve"> </w:t>
      </w:r>
      <w:r w:rsidR="004E2C5B" w:rsidRPr="0033095C">
        <w:t>серы,</w:t>
      </w:r>
      <w:r w:rsidR="004E2C5B" w:rsidRPr="0033095C">
        <w:rPr>
          <w:spacing w:val="-5"/>
        </w:rPr>
        <w:t xml:space="preserve"> </w:t>
      </w:r>
      <w:r w:rsidR="004E2C5B" w:rsidRPr="0033095C">
        <w:t>связываемых</w:t>
      </w:r>
      <w:r w:rsidR="004E2C5B" w:rsidRPr="0033095C">
        <w:rPr>
          <w:spacing w:val="-5"/>
        </w:rPr>
        <w:t xml:space="preserve"> </w:t>
      </w:r>
      <w:r w:rsidR="004E2C5B" w:rsidRPr="0033095C">
        <w:t>летучей</w:t>
      </w:r>
      <w:r w:rsidR="004E2C5B" w:rsidRPr="0033095C">
        <w:rPr>
          <w:spacing w:val="-5"/>
        </w:rPr>
        <w:t xml:space="preserve"> </w:t>
      </w:r>
      <w:r w:rsidR="004E2C5B" w:rsidRPr="0033095C">
        <w:t>золой</w:t>
      </w:r>
      <w:r w:rsidR="004E2C5B" w:rsidRPr="0033095C">
        <w:rPr>
          <w:spacing w:val="-5"/>
        </w:rPr>
        <w:t xml:space="preserve"> </w:t>
      </w:r>
      <w:r w:rsidR="004E2C5B" w:rsidRPr="0033095C">
        <w:t xml:space="preserve">отходов. </w:t>
      </w:r>
      <w:r w:rsidRPr="0033095C">
        <w:t xml:space="preserve"> Д</w:t>
      </w:r>
      <w:r w:rsidR="004E2C5B" w:rsidRPr="0033095C">
        <w:t>оля</w:t>
      </w:r>
      <w:r w:rsidR="004E2C5B" w:rsidRPr="0033095C">
        <w:rPr>
          <w:spacing w:val="-14"/>
        </w:rPr>
        <w:t xml:space="preserve"> </w:t>
      </w:r>
      <w:r w:rsidR="004E2C5B" w:rsidRPr="0033095C">
        <w:t xml:space="preserve">оксидов </w:t>
      </w:r>
      <w:r w:rsidR="004E2C5B" w:rsidRPr="0033095C">
        <w:rPr>
          <w:spacing w:val="-2"/>
        </w:rPr>
        <w:t>серы,</w:t>
      </w:r>
      <w:r w:rsidRPr="0033095C">
        <w:rPr>
          <w:spacing w:val="-2"/>
        </w:rPr>
        <w:t xml:space="preserve"> </w:t>
      </w:r>
      <w:r w:rsidR="004E2C5B" w:rsidRPr="0033095C">
        <w:t>улавливаемых</w:t>
      </w:r>
      <w:r w:rsidR="004E2C5B" w:rsidRPr="0033095C">
        <w:rPr>
          <w:spacing w:val="-14"/>
        </w:rPr>
        <w:t xml:space="preserve"> </w:t>
      </w:r>
      <w:r w:rsidR="004E2C5B" w:rsidRPr="0033095C">
        <w:t xml:space="preserve">в </w:t>
      </w:r>
      <w:r w:rsidR="004E2C5B" w:rsidRPr="0033095C">
        <w:rPr>
          <w:spacing w:val="-2"/>
        </w:rPr>
        <w:t xml:space="preserve">золоуловителях </w:t>
      </w:r>
      <w:r w:rsidR="004E2C5B" w:rsidRPr="0033095C">
        <w:t xml:space="preserve">попутно с </w:t>
      </w:r>
      <w:r w:rsidR="004E2C5B" w:rsidRPr="0033095C">
        <w:rPr>
          <w:spacing w:val="-2"/>
        </w:rPr>
        <w:t>улавливанием</w:t>
      </w:r>
      <w:r w:rsidRPr="0033095C">
        <w:rPr>
          <w:spacing w:val="-2"/>
        </w:rPr>
        <w:t xml:space="preserve"> </w:t>
      </w:r>
      <w:r w:rsidR="004E2C5B" w:rsidRPr="0033095C">
        <w:rPr>
          <w:position w:val="2"/>
        </w:rPr>
        <w:t>твердых частиц.</w:t>
      </w:r>
      <w:r w:rsidR="004E2C5B" w:rsidRPr="0033095C">
        <w:rPr>
          <w:position w:val="2"/>
        </w:rPr>
        <w:tab/>
      </w:r>
    </w:p>
    <w:p w:rsidR="0033095C" w:rsidRPr="0033095C" w:rsidRDefault="0033095C" w:rsidP="0033095C">
      <w:pPr>
        <w:pStyle w:val="a3"/>
        <w:tabs>
          <w:tab w:val="left" w:pos="2305"/>
          <w:tab w:val="left" w:pos="3657"/>
        </w:tabs>
        <w:ind w:left="0"/>
        <w:rPr>
          <w:spacing w:val="-10"/>
          <w:sz w:val="14"/>
        </w:rPr>
      </w:pPr>
    </w:p>
    <w:p w:rsidR="0033095C" w:rsidRDefault="0033095C" w:rsidP="0033095C">
      <w:pPr>
        <w:pStyle w:val="a3"/>
        <w:tabs>
          <w:tab w:val="left" w:pos="2305"/>
          <w:tab w:val="left" w:pos="3657"/>
        </w:tabs>
        <w:ind w:left="0"/>
      </w:pPr>
      <w:r w:rsidRPr="0033095C">
        <w:t>Д</w:t>
      </w:r>
      <w:r w:rsidR="004E2C5B" w:rsidRPr="0033095C">
        <w:t xml:space="preserve">оля оксидов серы, улавливаемых в золоуловителях попутно с улавливанием твердых частиц. </w:t>
      </w:r>
    </w:p>
    <w:p w:rsidR="005D2024" w:rsidRPr="0033095C" w:rsidRDefault="004E2C5B" w:rsidP="0033095C">
      <w:pPr>
        <w:pStyle w:val="a3"/>
        <w:tabs>
          <w:tab w:val="left" w:pos="2305"/>
          <w:tab w:val="left" w:pos="3657"/>
        </w:tabs>
        <w:ind w:left="0"/>
      </w:pPr>
      <w:r w:rsidRPr="0033095C">
        <w:t>Доля оксидов серы, улавливаемых в сухих золоуловителях (электрофильтрах, батарейных циклонах и т.д.), принимается равной</w:t>
      </w:r>
      <w:r w:rsidR="0033095C">
        <w:t xml:space="preserve"> </w:t>
      </w:r>
      <w:r w:rsidR="0033095C" w:rsidRPr="0033095C">
        <w:rPr>
          <w:b/>
        </w:rPr>
        <w:t>96,96%</w:t>
      </w:r>
    </w:p>
    <w:p w:rsidR="005D2024" w:rsidRPr="0033095C" w:rsidRDefault="0033095C" w:rsidP="004E2C5B">
      <w:r w:rsidRPr="0033095C">
        <w:rPr>
          <w:spacing w:val="-5"/>
        </w:rPr>
        <w:t>М1</w:t>
      </w:r>
      <w:r w:rsidRPr="0033095C">
        <w:rPr>
          <w:spacing w:val="-5"/>
          <w:sz w:val="14"/>
          <w:szCs w:val="14"/>
        </w:rPr>
        <w:t>мр</w:t>
      </w:r>
      <w:r w:rsidR="004E2C5B" w:rsidRPr="0033095C">
        <w:rPr>
          <w:spacing w:val="-5"/>
          <w:sz w:val="14"/>
        </w:rPr>
        <w:t>SO2</w:t>
      </w:r>
      <w:r w:rsidRPr="0033095C">
        <w:rPr>
          <w:spacing w:val="-5"/>
          <w:sz w:val="14"/>
        </w:rPr>
        <w:t xml:space="preserve"> </w:t>
      </w:r>
      <w:r w:rsidRPr="0033095C">
        <w:rPr>
          <w:spacing w:val="-5"/>
        </w:rPr>
        <w:t xml:space="preserve"> - = 0,2554 * 1000/3600 = 0,070945 </w:t>
      </w:r>
      <w:r w:rsidRPr="0033095C">
        <w:rPr>
          <w:spacing w:val="-2"/>
        </w:rPr>
        <w:t>[г/с]</w:t>
      </w:r>
    </w:p>
    <w:p w:rsidR="0033095C" w:rsidRPr="0033095C" w:rsidRDefault="004E2C5B" w:rsidP="0033095C">
      <w:r w:rsidRPr="0033095C">
        <w:rPr>
          <w:spacing w:val="-2"/>
          <w:position w:val="-8"/>
        </w:rPr>
        <w:t>М1</w:t>
      </w:r>
      <w:r w:rsidRPr="0033095C">
        <w:rPr>
          <w:spacing w:val="-2"/>
          <w:position w:val="-11"/>
          <w:sz w:val="14"/>
        </w:rPr>
        <w:t>год</w:t>
      </w:r>
      <w:r w:rsidRPr="0033095C">
        <w:rPr>
          <w:spacing w:val="-2"/>
          <w:sz w:val="14"/>
        </w:rPr>
        <w:t>SO2</w:t>
      </w:r>
      <w:r w:rsidR="0033095C" w:rsidRPr="0033095C">
        <w:rPr>
          <w:spacing w:val="-5"/>
        </w:rPr>
        <w:t xml:space="preserve">= 0,2554/ 1000 *7800 = 1,99212  </w:t>
      </w:r>
      <w:r w:rsidR="0033095C" w:rsidRPr="0033095C">
        <w:rPr>
          <w:spacing w:val="-2"/>
        </w:rPr>
        <w:t>[т/год]</w:t>
      </w:r>
    </w:p>
    <w:p w:rsidR="0033095C" w:rsidRPr="0033095C" w:rsidRDefault="0033095C" w:rsidP="004E2C5B">
      <w:pPr>
        <w:rPr>
          <w:u w:val="single"/>
        </w:rPr>
      </w:pPr>
    </w:p>
    <w:p w:rsidR="0033095C" w:rsidRPr="0033095C" w:rsidRDefault="0033095C" w:rsidP="0033095C">
      <w:pPr>
        <w:pStyle w:val="21"/>
        <w:ind w:left="0"/>
      </w:pPr>
      <w:bookmarkStart w:id="57" w:name="_Toc194015205"/>
      <w:bookmarkStart w:id="58" w:name="_Toc194015741"/>
      <w:r w:rsidRPr="0033095C">
        <w:t>Расчет</w:t>
      </w:r>
      <w:r w:rsidRPr="0033095C">
        <w:rPr>
          <w:spacing w:val="-7"/>
        </w:rPr>
        <w:t xml:space="preserve"> </w:t>
      </w:r>
      <w:r w:rsidRPr="0033095C">
        <w:t>выбросов</w:t>
      </w:r>
      <w:r w:rsidRPr="0033095C">
        <w:rPr>
          <w:spacing w:val="-7"/>
        </w:rPr>
        <w:t xml:space="preserve"> </w:t>
      </w:r>
      <w:r w:rsidRPr="0033095C">
        <w:t>оксида</w:t>
      </w:r>
      <w:r w:rsidRPr="0033095C">
        <w:rPr>
          <w:spacing w:val="-6"/>
        </w:rPr>
        <w:t xml:space="preserve"> </w:t>
      </w:r>
      <w:r w:rsidRPr="0033095C">
        <w:rPr>
          <w:spacing w:val="-2"/>
        </w:rPr>
        <w:t>углерода</w:t>
      </w:r>
      <w:bookmarkEnd w:id="57"/>
      <w:bookmarkEnd w:id="58"/>
    </w:p>
    <w:p w:rsidR="0033095C" w:rsidRDefault="0033095C" w:rsidP="0033095C">
      <w:pPr>
        <w:pStyle w:val="a3"/>
        <w:ind w:left="0"/>
        <w:rPr>
          <w:color w:val="FF0000"/>
          <w:u w:val="single"/>
        </w:rPr>
      </w:pPr>
      <w:r w:rsidRPr="0033095C">
        <w:rPr>
          <w:b/>
        </w:rPr>
        <w:t>при</w:t>
      </w:r>
      <w:r w:rsidRPr="0033095C">
        <w:rPr>
          <w:b/>
          <w:spacing w:val="-5"/>
        </w:rPr>
        <w:t xml:space="preserve"> </w:t>
      </w:r>
      <w:r w:rsidRPr="0033095C">
        <w:rPr>
          <w:b/>
          <w:spacing w:val="-2"/>
        </w:rPr>
        <w:t>сжигании:</w:t>
      </w:r>
    </w:p>
    <w:p w:rsidR="0033095C" w:rsidRPr="0033095C" w:rsidRDefault="0033095C" w:rsidP="0033095C">
      <w:pPr>
        <w:pStyle w:val="a3"/>
        <w:ind w:left="0"/>
        <w:rPr>
          <w:sz w:val="20"/>
        </w:rPr>
      </w:pPr>
      <w:r w:rsidRPr="0033095C">
        <w:rPr>
          <w:u w:val="single"/>
        </w:rPr>
        <w:t>углеводородсодержащие</w:t>
      </w:r>
      <w:r w:rsidRPr="0033095C">
        <w:rPr>
          <w:spacing w:val="-15"/>
          <w:u w:val="single"/>
        </w:rPr>
        <w:t xml:space="preserve"> </w:t>
      </w:r>
      <w:r w:rsidRPr="0033095C">
        <w:rPr>
          <w:spacing w:val="-2"/>
          <w:u w:val="single"/>
        </w:rPr>
        <w:t>отходы</w:t>
      </w:r>
    </w:p>
    <w:p w:rsidR="0033095C" w:rsidRPr="0033095C" w:rsidRDefault="0033095C" w:rsidP="0033095C">
      <w:pPr>
        <w:pStyle w:val="TableParagraph"/>
      </w:pPr>
      <w:r w:rsidRPr="0033095C">
        <w:rPr>
          <w:spacing w:val="-4"/>
        </w:rPr>
        <w:t xml:space="preserve">М1со </w:t>
      </w:r>
      <w:r w:rsidRPr="0033095C">
        <w:rPr>
          <w:spacing w:val="-10"/>
        </w:rPr>
        <w:t>=</w:t>
      </w:r>
      <w:r w:rsidRPr="0033095C">
        <w:t xml:space="preserve"> </w:t>
      </w:r>
      <w:r w:rsidRPr="0033095C">
        <w:rPr>
          <w:position w:val="2"/>
        </w:rPr>
        <w:t>0,001</w:t>
      </w:r>
      <w:r w:rsidRPr="0033095C">
        <w:rPr>
          <w:spacing w:val="-2"/>
          <w:position w:val="2"/>
        </w:rPr>
        <w:t xml:space="preserve"> </w:t>
      </w:r>
      <w:r w:rsidRPr="0033095C">
        <w:rPr>
          <w:position w:val="2"/>
        </w:rPr>
        <w:t>Ссо</w:t>
      </w:r>
      <w:r w:rsidRPr="0033095C">
        <w:rPr>
          <w:spacing w:val="-2"/>
          <w:position w:val="2"/>
        </w:rPr>
        <w:t xml:space="preserve"> </w:t>
      </w:r>
      <w:r w:rsidRPr="0033095C">
        <w:rPr>
          <w:position w:val="2"/>
        </w:rPr>
        <w:t>В</w:t>
      </w:r>
      <w:r w:rsidRPr="0033095C">
        <w:rPr>
          <w:spacing w:val="-4"/>
          <w:position w:val="2"/>
        </w:rPr>
        <w:t xml:space="preserve"> </w:t>
      </w:r>
      <w:r w:rsidRPr="0033095C">
        <w:rPr>
          <w:position w:val="2"/>
        </w:rPr>
        <w:t>(1-</w:t>
      </w:r>
      <w:r w:rsidRPr="0033095C">
        <w:rPr>
          <w:spacing w:val="-2"/>
          <w:position w:val="2"/>
        </w:rPr>
        <w:t>q</w:t>
      </w:r>
      <w:r w:rsidRPr="0033095C">
        <w:rPr>
          <w:spacing w:val="-2"/>
          <w:sz w:val="14"/>
        </w:rPr>
        <w:t>4</w:t>
      </w:r>
      <w:r w:rsidRPr="0033095C">
        <w:rPr>
          <w:spacing w:val="-2"/>
          <w:position w:val="2"/>
        </w:rPr>
        <w:t xml:space="preserve">/100) = </w:t>
      </w:r>
      <w:r w:rsidRPr="0033095C">
        <w:rPr>
          <w:spacing w:val="-2"/>
        </w:rPr>
        <w:t xml:space="preserve">0,001 </w:t>
      </w:r>
      <w:r w:rsidRPr="0033095C">
        <w:rPr>
          <w:spacing w:val="-10"/>
        </w:rPr>
        <w:t xml:space="preserve">* </w:t>
      </w:r>
      <w:r w:rsidRPr="0033095C">
        <w:rPr>
          <w:spacing w:val="-2"/>
        </w:rPr>
        <w:t xml:space="preserve">0,0025 </w:t>
      </w:r>
      <w:r w:rsidRPr="0033095C">
        <w:rPr>
          <w:spacing w:val="-10"/>
        </w:rPr>
        <w:t xml:space="preserve">* 3 </w:t>
      </w:r>
      <w:r w:rsidRPr="0033095C">
        <w:t xml:space="preserve">*( 1 </w:t>
      </w:r>
      <w:r w:rsidRPr="0033095C">
        <w:rPr>
          <w:spacing w:val="-10"/>
        </w:rPr>
        <w:t xml:space="preserve">- </w:t>
      </w:r>
      <w:r w:rsidRPr="0033095C">
        <w:rPr>
          <w:spacing w:val="-5"/>
        </w:rPr>
        <w:t>4%</w:t>
      </w:r>
      <w:r w:rsidRPr="0033095C">
        <w:rPr>
          <w:spacing w:val="-2"/>
        </w:rPr>
        <w:t xml:space="preserve">/100%) </w:t>
      </w:r>
      <w:r w:rsidRPr="0033095C">
        <w:rPr>
          <w:spacing w:val="-10"/>
        </w:rPr>
        <w:t xml:space="preserve">=  </w:t>
      </w:r>
      <w:r w:rsidRPr="0033095C">
        <w:rPr>
          <w:spacing w:val="-2"/>
        </w:rPr>
        <w:t xml:space="preserve">0,0000072  </w:t>
      </w:r>
      <w:r w:rsidRPr="0033095C">
        <w:t>[кг/ч]</w:t>
      </w:r>
      <w:r w:rsidRPr="0033095C">
        <w:rPr>
          <w:spacing w:val="-6"/>
        </w:rPr>
        <w:t xml:space="preserve"> </w:t>
      </w:r>
      <w:r w:rsidRPr="0033095C">
        <w:rPr>
          <w:spacing w:val="-10"/>
        </w:rPr>
        <w:t>=</w:t>
      </w:r>
      <w:r w:rsidRPr="0033095C">
        <w:t xml:space="preserve"> * 1000</w:t>
      </w:r>
      <w:r w:rsidRPr="0033095C">
        <w:rPr>
          <w:spacing w:val="-3"/>
        </w:rPr>
        <w:t xml:space="preserve"> </w:t>
      </w:r>
      <w:r w:rsidRPr="0033095C">
        <w:t>/</w:t>
      </w:r>
      <w:r w:rsidRPr="0033095C">
        <w:rPr>
          <w:spacing w:val="1"/>
        </w:rPr>
        <w:t xml:space="preserve"> </w:t>
      </w:r>
      <w:r w:rsidRPr="0033095C">
        <w:rPr>
          <w:spacing w:val="-4"/>
        </w:rPr>
        <w:t xml:space="preserve">3600 = </w:t>
      </w:r>
      <w:r w:rsidRPr="0033095C">
        <w:rPr>
          <w:b/>
          <w:spacing w:val="-2"/>
        </w:rPr>
        <w:t xml:space="preserve">0,000002 </w:t>
      </w:r>
      <w:r w:rsidRPr="0033095C">
        <w:rPr>
          <w:spacing w:val="-2"/>
        </w:rPr>
        <w:t>[г/с]</w:t>
      </w:r>
    </w:p>
    <w:p w:rsidR="005D2024" w:rsidRPr="0033095C" w:rsidRDefault="0033095C" w:rsidP="0033095C">
      <w:pPr>
        <w:pStyle w:val="a3"/>
        <w:ind w:left="0"/>
        <w:rPr>
          <w:sz w:val="20"/>
        </w:rPr>
      </w:pPr>
      <w:r w:rsidRPr="0033095C">
        <w:rPr>
          <w:spacing w:val="-10"/>
        </w:rPr>
        <w:t>=</w:t>
      </w:r>
      <w:r w:rsidRPr="0033095C">
        <w:t xml:space="preserve"> </w:t>
      </w:r>
      <w:r w:rsidRPr="0033095C">
        <w:rPr>
          <w:spacing w:val="-2"/>
        </w:rPr>
        <w:t xml:space="preserve">0,0000072 </w:t>
      </w:r>
      <w:r w:rsidRPr="0033095C">
        <w:t>[кг/ч]</w:t>
      </w:r>
      <w:r w:rsidRPr="0033095C">
        <w:rPr>
          <w:spacing w:val="-6"/>
        </w:rPr>
        <w:t xml:space="preserve"> </w:t>
      </w:r>
      <w:r w:rsidRPr="0033095C">
        <w:rPr>
          <w:spacing w:val="-10"/>
        </w:rPr>
        <w:t xml:space="preserve">= </w:t>
      </w:r>
      <w:r w:rsidRPr="0033095C">
        <w:t>/</w:t>
      </w:r>
      <w:r w:rsidRPr="0033095C">
        <w:rPr>
          <w:spacing w:val="1"/>
        </w:rPr>
        <w:t xml:space="preserve"> </w:t>
      </w:r>
      <w:r w:rsidRPr="0033095C">
        <w:t>1000</w:t>
      </w:r>
      <w:r w:rsidRPr="0033095C">
        <w:rPr>
          <w:spacing w:val="-3"/>
        </w:rPr>
        <w:t xml:space="preserve"> </w:t>
      </w:r>
      <w:r w:rsidRPr="0033095C">
        <w:rPr>
          <w:spacing w:val="-10"/>
        </w:rPr>
        <w:t xml:space="preserve">* </w:t>
      </w:r>
      <w:r w:rsidRPr="0033095C">
        <w:rPr>
          <w:spacing w:val="-4"/>
        </w:rPr>
        <w:t xml:space="preserve">7800 </w:t>
      </w:r>
      <w:r w:rsidRPr="0033095C">
        <w:rPr>
          <w:spacing w:val="-10"/>
        </w:rPr>
        <w:t>=</w:t>
      </w:r>
      <w:r w:rsidRPr="0033095C">
        <w:t xml:space="preserve"> </w:t>
      </w:r>
      <w:r w:rsidRPr="0033095C">
        <w:rPr>
          <w:b/>
          <w:spacing w:val="-2"/>
        </w:rPr>
        <w:t xml:space="preserve">0,000057 </w:t>
      </w:r>
      <w:r w:rsidRPr="0033095C">
        <w:rPr>
          <w:spacing w:val="-2"/>
        </w:rPr>
        <w:t>[т/год]</w:t>
      </w:r>
    </w:p>
    <w:p w:rsidR="0033095C" w:rsidRPr="0033095C" w:rsidRDefault="0033095C" w:rsidP="0033095C">
      <w:pPr>
        <w:pStyle w:val="a3"/>
        <w:tabs>
          <w:tab w:val="left" w:pos="2277"/>
          <w:tab w:val="left" w:pos="3657"/>
        </w:tabs>
        <w:ind w:left="0"/>
      </w:pPr>
      <w:r w:rsidRPr="0033095C">
        <w:rPr>
          <w:spacing w:val="-5"/>
        </w:rPr>
        <w:t xml:space="preserve">Ссо  - </w:t>
      </w:r>
      <w:r w:rsidRPr="0033095C">
        <w:t>выход</w:t>
      </w:r>
      <w:r w:rsidRPr="0033095C">
        <w:rPr>
          <w:spacing w:val="-7"/>
        </w:rPr>
        <w:t xml:space="preserve"> </w:t>
      </w:r>
      <w:r w:rsidRPr="0033095C">
        <w:t>оксида</w:t>
      </w:r>
      <w:r w:rsidRPr="0033095C">
        <w:rPr>
          <w:spacing w:val="-6"/>
        </w:rPr>
        <w:t xml:space="preserve"> </w:t>
      </w:r>
      <w:r w:rsidRPr="0033095C">
        <w:t>углерода</w:t>
      </w:r>
      <w:r w:rsidRPr="0033095C">
        <w:rPr>
          <w:spacing w:val="-4"/>
        </w:rPr>
        <w:t xml:space="preserve"> </w:t>
      </w:r>
      <w:r w:rsidRPr="0033095C">
        <w:t>при</w:t>
      </w:r>
      <w:r w:rsidRPr="0033095C">
        <w:rPr>
          <w:spacing w:val="-5"/>
        </w:rPr>
        <w:t xml:space="preserve"> </w:t>
      </w:r>
      <w:r w:rsidRPr="0033095C">
        <w:t>сжигании</w:t>
      </w:r>
      <w:r w:rsidRPr="0033095C">
        <w:rPr>
          <w:spacing w:val="-4"/>
        </w:rPr>
        <w:t xml:space="preserve"> </w:t>
      </w:r>
      <w:r w:rsidRPr="0033095C">
        <w:t>отходов</w:t>
      </w:r>
      <w:r w:rsidRPr="0033095C">
        <w:rPr>
          <w:spacing w:val="-4"/>
        </w:rPr>
        <w:t xml:space="preserve"> </w:t>
      </w:r>
      <w:r w:rsidRPr="0033095C">
        <w:t>определяется</w:t>
      </w:r>
      <w:r w:rsidRPr="0033095C">
        <w:rPr>
          <w:spacing w:val="-5"/>
        </w:rPr>
        <w:t xml:space="preserve"> </w:t>
      </w:r>
      <w:r w:rsidRPr="0033095C">
        <w:t>по</w:t>
      </w:r>
      <w:r w:rsidRPr="0033095C">
        <w:rPr>
          <w:spacing w:val="-7"/>
        </w:rPr>
        <w:t xml:space="preserve"> </w:t>
      </w:r>
      <w:r w:rsidRPr="0033095C">
        <w:t>формуле,</w:t>
      </w:r>
      <w:r w:rsidRPr="0033095C">
        <w:rPr>
          <w:spacing w:val="-10"/>
        </w:rPr>
        <w:t xml:space="preserve"> </w:t>
      </w:r>
      <w:r w:rsidRPr="0033095C">
        <w:rPr>
          <w:spacing w:val="-2"/>
        </w:rPr>
        <w:t>кг/т,</w:t>
      </w:r>
    </w:p>
    <w:p w:rsidR="0033095C" w:rsidRPr="0033095C" w:rsidRDefault="0033095C" w:rsidP="0033095C">
      <w:pPr>
        <w:pStyle w:val="a3"/>
        <w:tabs>
          <w:tab w:val="left" w:pos="2795"/>
          <w:tab w:val="left" w:pos="3657"/>
          <w:tab w:val="left" w:pos="6797"/>
          <w:tab w:val="left" w:pos="7944"/>
          <w:tab w:val="left" w:pos="9343"/>
          <w:tab w:val="left" w:pos="10661"/>
          <w:tab w:val="left" w:pos="11614"/>
          <w:tab w:val="left" w:pos="12427"/>
          <w:tab w:val="left" w:pos="13723"/>
          <w:tab w:val="left" w:pos="14748"/>
          <w:tab w:val="left" w:pos="16057"/>
          <w:tab w:val="left" w:pos="17398"/>
        </w:tabs>
        <w:ind w:left="0"/>
        <w:rPr>
          <w:position w:val="2"/>
        </w:rPr>
      </w:pPr>
      <w:r w:rsidRPr="0033095C">
        <w:rPr>
          <w:spacing w:val="-5"/>
          <w:position w:val="2"/>
        </w:rPr>
        <w:t xml:space="preserve">Ссо </w:t>
      </w:r>
      <w:r w:rsidRPr="0033095C">
        <w:rPr>
          <w:spacing w:val="-10"/>
          <w:position w:val="2"/>
        </w:rPr>
        <w:t xml:space="preserve">= </w:t>
      </w:r>
      <w:r w:rsidRPr="0033095C">
        <w:rPr>
          <w:position w:val="2"/>
        </w:rPr>
        <w:t>q</w:t>
      </w:r>
      <w:r w:rsidRPr="0033095C">
        <w:rPr>
          <w:sz w:val="14"/>
        </w:rPr>
        <w:t>3</w:t>
      </w:r>
      <w:r w:rsidRPr="0033095C">
        <w:rPr>
          <w:position w:val="2"/>
        </w:rPr>
        <w:t>RQ</w:t>
      </w:r>
      <w:r w:rsidRPr="0033095C">
        <w:rPr>
          <w:position w:val="2"/>
          <w:vertAlign w:val="superscript"/>
        </w:rPr>
        <w:t>R</w:t>
      </w:r>
      <w:r w:rsidRPr="0033095C">
        <w:rPr>
          <w:sz w:val="14"/>
        </w:rPr>
        <w:t>H</w:t>
      </w:r>
      <w:r w:rsidRPr="0033095C">
        <w:rPr>
          <w:spacing w:val="-7"/>
          <w:sz w:val="14"/>
        </w:rPr>
        <w:t xml:space="preserve"> </w:t>
      </w:r>
      <w:r w:rsidRPr="0033095C">
        <w:rPr>
          <w:position w:val="2"/>
        </w:rPr>
        <w:t>/</w:t>
      </w:r>
      <w:r w:rsidRPr="0033095C">
        <w:rPr>
          <w:spacing w:val="-3"/>
          <w:position w:val="2"/>
        </w:rPr>
        <w:t xml:space="preserve"> </w:t>
      </w:r>
      <w:r w:rsidRPr="0033095C">
        <w:rPr>
          <w:spacing w:val="-4"/>
          <w:position w:val="2"/>
        </w:rPr>
        <w:t xml:space="preserve">1013 </w:t>
      </w:r>
      <w:r w:rsidRPr="0033095C">
        <w:rPr>
          <w:spacing w:val="-10"/>
          <w:position w:val="2"/>
        </w:rPr>
        <w:t xml:space="preserve">= </w:t>
      </w:r>
      <w:r w:rsidRPr="0033095C">
        <w:rPr>
          <w:spacing w:val="-5"/>
          <w:position w:val="2"/>
        </w:rPr>
        <w:t>0,3 *</w:t>
      </w:r>
      <w:r w:rsidRPr="0033095C">
        <w:rPr>
          <w:spacing w:val="-10"/>
          <w:position w:val="9"/>
        </w:rPr>
        <w:t xml:space="preserve"> </w:t>
      </w:r>
      <w:r w:rsidRPr="0033095C">
        <w:rPr>
          <w:spacing w:val="-10"/>
          <w:position w:val="2"/>
        </w:rPr>
        <w:t>1*</w:t>
      </w:r>
      <w:r w:rsidRPr="0033095C">
        <w:rPr>
          <w:position w:val="9"/>
        </w:rPr>
        <w:tab/>
      </w:r>
      <w:r w:rsidRPr="0033095C">
        <w:rPr>
          <w:spacing w:val="-4"/>
          <w:position w:val="2"/>
        </w:rPr>
        <w:t xml:space="preserve">8,22 </w:t>
      </w:r>
      <w:r w:rsidRPr="0033095C">
        <w:rPr>
          <w:spacing w:val="-10"/>
          <w:position w:val="2"/>
        </w:rPr>
        <w:t xml:space="preserve">/ </w:t>
      </w:r>
      <w:r w:rsidRPr="0033095C">
        <w:rPr>
          <w:spacing w:val="-4"/>
          <w:position w:val="2"/>
        </w:rPr>
        <w:t xml:space="preserve">1013 </w:t>
      </w:r>
      <w:r w:rsidRPr="0033095C">
        <w:rPr>
          <w:spacing w:val="-10"/>
          <w:position w:val="2"/>
        </w:rPr>
        <w:t xml:space="preserve">= </w:t>
      </w:r>
      <w:r w:rsidRPr="0033095C">
        <w:rPr>
          <w:spacing w:val="-2"/>
          <w:position w:val="2"/>
        </w:rPr>
        <w:t>0,0025</w:t>
      </w:r>
    </w:p>
    <w:p w:rsidR="0033095C" w:rsidRPr="0033095C" w:rsidRDefault="0033095C" w:rsidP="0033095C">
      <w:pPr>
        <w:pStyle w:val="TableParagraph"/>
      </w:pPr>
      <w:r w:rsidRPr="0033095C">
        <w:rPr>
          <w:spacing w:val="-5"/>
          <w:position w:val="2"/>
        </w:rPr>
        <w:t>q</w:t>
      </w:r>
      <w:r w:rsidRPr="0033095C">
        <w:rPr>
          <w:spacing w:val="-5"/>
          <w:sz w:val="14"/>
        </w:rPr>
        <w:t>3</w:t>
      </w:r>
      <w:r w:rsidRPr="0033095C">
        <w:rPr>
          <w:sz w:val="14"/>
        </w:rPr>
        <w:t xml:space="preserve"> </w:t>
      </w:r>
      <w:r w:rsidRPr="0033095C">
        <w:t>-</w:t>
      </w:r>
      <w:r w:rsidRPr="0033095C">
        <w:rPr>
          <w:spacing w:val="-9"/>
        </w:rPr>
        <w:t xml:space="preserve"> </w:t>
      </w:r>
      <w:r w:rsidRPr="0033095C">
        <w:t>потери</w:t>
      </w:r>
      <w:r w:rsidRPr="0033095C">
        <w:rPr>
          <w:spacing w:val="-4"/>
        </w:rPr>
        <w:t xml:space="preserve"> </w:t>
      </w:r>
      <w:r w:rsidRPr="0033095C">
        <w:t>теплоты</w:t>
      </w:r>
      <w:r w:rsidRPr="0033095C">
        <w:rPr>
          <w:spacing w:val="-4"/>
        </w:rPr>
        <w:t xml:space="preserve"> </w:t>
      </w:r>
      <w:r w:rsidRPr="0033095C">
        <w:t>от</w:t>
      </w:r>
      <w:r w:rsidRPr="0033095C">
        <w:rPr>
          <w:spacing w:val="-5"/>
        </w:rPr>
        <w:t xml:space="preserve"> </w:t>
      </w:r>
      <w:r w:rsidRPr="0033095C">
        <w:t>химической</w:t>
      </w:r>
      <w:r w:rsidRPr="0033095C">
        <w:rPr>
          <w:spacing w:val="-4"/>
        </w:rPr>
        <w:t xml:space="preserve"> </w:t>
      </w:r>
      <w:r w:rsidRPr="0033095C">
        <w:t>неполноты</w:t>
      </w:r>
      <w:r w:rsidRPr="0033095C">
        <w:rPr>
          <w:spacing w:val="-6"/>
        </w:rPr>
        <w:t xml:space="preserve"> </w:t>
      </w:r>
      <w:r w:rsidRPr="0033095C">
        <w:t>сгорания</w:t>
      </w:r>
      <w:r w:rsidRPr="0033095C">
        <w:rPr>
          <w:spacing w:val="-7"/>
        </w:rPr>
        <w:t xml:space="preserve"> </w:t>
      </w:r>
      <w:r w:rsidRPr="0033095C">
        <w:t>отходов,</w:t>
      </w:r>
      <w:r w:rsidRPr="0033095C">
        <w:rPr>
          <w:spacing w:val="-4"/>
        </w:rPr>
        <w:t xml:space="preserve"> </w:t>
      </w:r>
      <w:r w:rsidRPr="0033095C">
        <w:t>%</w:t>
      </w:r>
      <w:r w:rsidRPr="0033095C">
        <w:rPr>
          <w:spacing w:val="-1"/>
        </w:rPr>
        <w:t xml:space="preserve"> </w:t>
      </w:r>
      <w:r w:rsidRPr="0033095C">
        <w:rPr>
          <w:spacing w:val="-10"/>
        </w:rPr>
        <w:t xml:space="preserve">- </w:t>
      </w:r>
      <w:r w:rsidRPr="0033095C">
        <w:rPr>
          <w:spacing w:val="-5"/>
        </w:rPr>
        <w:t>0,3</w:t>
      </w:r>
    </w:p>
    <w:p w:rsidR="0033095C" w:rsidRPr="0033095C" w:rsidRDefault="0033095C" w:rsidP="0033095C">
      <w:pPr>
        <w:pStyle w:val="a3"/>
        <w:ind w:left="0"/>
      </w:pPr>
      <w:r w:rsidRPr="0033095C">
        <w:rPr>
          <w:spacing w:val="-10"/>
        </w:rPr>
        <w:t xml:space="preserve">R - </w:t>
      </w:r>
      <w:r w:rsidRPr="0033095C">
        <w:t>коэффициент,</w:t>
      </w:r>
      <w:r w:rsidRPr="0033095C">
        <w:rPr>
          <w:spacing w:val="-12"/>
        </w:rPr>
        <w:t xml:space="preserve"> </w:t>
      </w:r>
      <w:r w:rsidRPr="0033095C">
        <w:t>учитывающий</w:t>
      </w:r>
      <w:r w:rsidRPr="0033095C">
        <w:rPr>
          <w:spacing w:val="-8"/>
        </w:rPr>
        <w:t xml:space="preserve"> </w:t>
      </w:r>
      <w:r w:rsidRPr="0033095C">
        <w:t>долю</w:t>
      </w:r>
      <w:r w:rsidRPr="0033095C">
        <w:rPr>
          <w:spacing w:val="-7"/>
        </w:rPr>
        <w:t xml:space="preserve"> </w:t>
      </w:r>
      <w:r w:rsidRPr="0033095C">
        <w:t>потери</w:t>
      </w:r>
      <w:r w:rsidRPr="0033095C">
        <w:rPr>
          <w:spacing w:val="-7"/>
        </w:rPr>
        <w:t xml:space="preserve"> </w:t>
      </w:r>
      <w:r w:rsidRPr="0033095C">
        <w:t>теплоты</w:t>
      </w:r>
      <w:r w:rsidRPr="0033095C">
        <w:rPr>
          <w:spacing w:val="-7"/>
        </w:rPr>
        <w:t xml:space="preserve"> </w:t>
      </w:r>
      <w:r w:rsidRPr="0033095C">
        <w:t>вследствие</w:t>
      </w:r>
      <w:r w:rsidRPr="0033095C">
        <w:rPr>
          <w:spacing w:val="-7"/>
        </w:rPr>
        <w:t xml:space="preserve"> </w:t>
      </w:r>
      <w:r w:rsidRPr="0033095C">
        <w:t>химической</w:t>
      </w:r>
      <w:r w:rsidRPr="0033095C">
        <w:rPr>
          <w:spacing w:val="-10"/>
        </w:rPr>
        <w:t xml:space="preserve"> </w:t>
      </w:r>
      <w:r w:rsidRPr="0033095C">
        <w:t>неполноты</w:t>
      </w:r>
      <w:r w:rsidRPr="0033095C">
        <w:rPr>
          <w:spacing w:val="-9"/>
        </w:rPr>
        <w:t xml:space="preserve"> </w:t>
      </w:r>
      <w:r w:rsidRPr="0033095C">
        <w:t>сгорания</w:t>
      </w:r>
      <w:r w:rsidRPr="0033095C">
        <w:rPr>
          <w:spacing w:val="-13"/>
        </w:rPr>
        <w:t xml:space="preserve"> </w:t>
      </w:r>
      <w:r w:rsidRPr="0033095C">
        <w:rPr>
          <w:spacing w:val="-2"/>
        </w:rPr>
        <w:t>отходов,</w:t>
      </w:r>
      <w:r w:rsidRPr="0033095C">
        <w:t xml:space="preserve"> обусловленной</w:t>
      </w:r>
      <w:r w:rsidRPr="0033095C">
        <w:rPr>
          <w:spacing w:val="-9"/>
        </w:rPr>
        <w:t xml:space="preserve"> </w:t>
      </w:r>
      <w:r w:rsidRPr="0033095C">
        <w:t>содержанием</w:t>
      </w:r>
      <w:r w:rsidRPr="0033095C">
        <w:rPr>
          <w:spacing w:val="-6"/>
        </w:rPr>
        <w:t xml:space="preserve"> </w:t>
      </w:r>
      <w:r w:rsidRPr="0033095C">
        <w:t>оксида</w:t>
      </w:r>
      <w:r w:rsidRPr="0033095C">
        <w:rPr>
          <w:spacing w:val="-6"/>
        </w:rPr>
        <w:t xml:space="preserve"> </w:t>
      </w:r>
      <w:r w:rsidRPr="0033095C">
        <w:t>углерода</w:t>
      </w:r>
      <w:r w:rsidRPr="0033095C">
        <w:rPr>
          <w:spacing w:val="-7"/>
        </w:rPr>
        <w:t xml:space="preserve"> </w:t>
      </w:r>
      <w:r w:rsidRPr="0033095C">
        <w:t>в</w:t>
      </w:r>
      <w:r w:rsidRPr="0033095C">
        <w:rPr>
          <w:spacing w:val="-6"/>
        </w:rPr>
        <w:t xml:space="preserve"> </w:t>
      </w:r>
      <w:r w:rsidRPr="0033095C">
        <w:t>продуктах</w:t>
      </w:r>
      <w:r w:rsidRPr="0033095C">
        <w:rPr>
          <w:spacing w:val="-6"/>
        </w:rPr>
        <w:t xml:space="preserve"> </w:t>
      </w:r>
      <w:r w:rsidRPr="0033095C">
        <w:t>неполноты</w:t>
      </w:r>
      <w:r w:rsidRPr="0033095C">
        <w:rPr>
          <w:spacing w:val="-6"/>
        </w:rPr>
        <w:t xml:space="preserve"> </w:t>
      </w:r>
      <w:r w:rsidRPr="0033095C">
        <w:rPr>
          <w:spacing w:val="-2"/>
        </w:rPr>
        <w:t>сгорания;</w:t>
      </w:r>
    </w:p>
    <w:p w:rsidR="0033095C" w:rsidRPr="0033095C" w:rsidRDefault="0033095C" w:rsidP="0033095C">
      <w:pPr>
        <w:pStyle w:val="a3"/>
        <w:tabs>
          <w:tab w:val="left" w:pos="2277"/>
          <w:tab w:val="left" w:pos="3657"/>
          <w:tab w:val="left" w:pos="5241"/>
        </w:tabs>
        <w:ind w:left="0"/>
      </w:pPr>
      <w:r w:rsidRPr="0033095C">
        <w:t>нормативное</w:t>
      </w:r>
      <w:r w:rsidRPr="0033095C">
        <w:rPr>
          <w:spacing w:val="-2"/>
        </w:rPr>
        <w:t xml:space="preserve"> </w:t>
      </w:r>
      <w:r w:rsidRPr="0033095C">
        <w:t>значение</w:t>
      </w:r>
      <w:r w:rsidRPr="0033095C">
        <w:rPr>
          <w:spacing w:val="-4"/>
        </w:rPr>
        <w:t xml:space="preserve"> </w:t>
      </w:r>
      <w:r w:rsidRPr="0033095C">
        <w:t>для</w:t>
      </w:r>
      <w:r w:rsidRPr="0033095C">
        <w:rPr>
          <w:spacing w:val="-3"/>
        </w:rPr>
        <w:t xml:space="preserve"> </w:t>
      </w:r>
      <w:r w:rsidRPr="0033095C">
        <w:t>слоевых</w:t>
      </w:r>
      <w:r w:rsidRPr="0033095C">
        <w:rPr>
          <w:spacing w:val="-2"/>
        </w:rPr>
        <w:t xml:space="preserve"> </w:t>
      </w:r>
      <w:r w:rsidRPr="0033095C">
        <w:t>топок</w:t>
      </w:r>
      <w:r w:rsidRPr="0033095C">
        <w:rPr>
          <w:spacing w:val="-2"/>
        </w:rPr>
        <w:t xml:space="preserve"> </w:t>
      </w:r>
      <w:r w:rsidRPr="0033095C">
        <w:t>с</w:t>
      </w:r>
      <w:r w:rsidRPr="0033095C">
        <w:rPr>
          <w:spacing w:val="-4"/>
        </w:rPr>
        <w:t xml:space="preserve"> </w:t>
      </w:r>
      <w:r w:rsidRPr="0033095C">
        <w:t>сухим</w:t>
      </w:r>
      <w:r w:rsidRPr="0033095C">
        <w:rPr>
          <w:spacing w:val="-3"/>
        </w:rPr>
        <w:t xml:space="preserve"> </w:t>
      </w:r>
      <w:r w:rsidRPr="0033095C">
        <w:t>шлакоудалением</w:t>
      </w:r>
      <w:r w:rsidRPr="0033095C">
        <w:rPr>
          <w:spacing w:val="-3"/>
        </w:rPr>
        <w:t xml:space="preserve"> </w:t>
      </w:r>
      <w:r w:rsidRPr="0033095C">
        <w:t>при</w:t>
      </w:r>
      <w:r w:rsidRPr="0033095C">
        <w:rPr>
          <w:spacing w:val="-6"/>
        </w:rPr>
        <w:t xml:space="preserve"> </w:t>
      </w:r>
      <w:r w:rsidRPr="0033095C">
        <w:t>сжигании</w:t>
      </w:r>
      <w:r w:rsidRPr="0033095C">
        <w:rPr>
          <w:spacing w:val="-2"/>
        </w:rPr>
        <w:t xml:space="preserve"> </w:t>
      </w:r>
      <w:r w:rsidRPr="0033095C">
        <w:t>твердых</w:t>
      </w:r>
      <w:r w:rsidRPr="0033095C">
        <w:rPr>
          <w:spacing w:val="-2"/>
        </w:rPr>
        <w:t xml:space="preserve"> </w:t>
      </w:r>
      <w:r w:rsidRPr="0033095C">
        <w:t xml:space="preserve">отходов </w:t>
      </w:r>
    </w:p>
    <w:p w:rsidR="0033095C" w:rsidRPr="0033095C" w:rsidRDefault="0033095C" w:rsidP="0033095C">
      <w:pPr>
        <w:pStyle w:val="a3"/>
        <w:tabs>
          <w:tab w:val="left" w:pos="2277"/>
          <w:tab w:val="left" w:pos="3657"/>
          <w:tab w:val="left" w:pos="5241"/>
        </w:tabs>
        <w:ind w:left="0"/>
      </w:pPr>
      <w:r w:rsidRPr="0033095C">
        <w:rPr>
          <w:spacing w:val="-10"/>
        </w:rPr>
        <w:t>R = 1;</w:t>
      </w:r>
    </w:p>
    <w:p w:rsidR="0033095C" w:rsidRPr="0033095C" w:rsidRDefault="0033095C" w:rsidP="0033095C">
      <w:pPr>
        <w:pStyle w:val="TableParagraph"/>
      </w:pPr>
      <w:r w:rsidRPr="0033095C">
        <w:rPr>
          <w:spacing w:val="-5"/>
          <w:position w:val="2"/>
        </w:rPr>
        <w:t>q</w:t>
      </w:r>
      <w:r w:rsidRPr="0033095C">
        <w:rPr>
          <w:spacing w:val="-5"/>
          <w:sz w:val="14"/>
        </w:rPr>
        <w:t>4</w:t>
      </w:r>
      <w:r w:rsidRPr="0033095C">
        <w:t>-</w:t>
      </w:r>
      <w:r w:rsidRPr="0033095C">
        <w:rPr>
          <w:spacing w:val="-9"/>
        </w:rPr>
        <w:t xml:space="preserve"> </w:t>
      </w:r>
      <w:r w:rsidRPr="0033095C">
        <w:t>потери</w:t>
      </w:r>
      <w:r w:rsidRPr="0033095C">
        <w:rPr>
          <w:spacing w:val="-5"/>
        </w:rPr>
        <w:t xml:space="preserve"> </w:t>
      </w:r>
      <w:r w:rsidRPr="0033095C">
        <w:t>теплоты</w:t>
      </w:r>
      <w:r w:rsidRPr="0033095C">
        <w:rPr>
          <w:spacing w:val="-5"/>
        </w:rPr>
        <w:t xml:space="preserve"> </w:t>
      </w:r>
      <w:r w:rsidRPr="0033095C">
        <w:t>от</w:t>
      </w:r>
      <w:r w:rsidRPr="0033095C">
        <w:rPr>
          <w:spacing w:val="-4"/>
        </w:rPr>
        <w:t xml:space="preserve"> </w:t>
      </w:r>
      <w:r w:rsidRPr="0033095C">
        <w:t>механической</w:t>
      </w:r>
      <w:r w:rsidRPr="0033095C">
        <w:rPr>
          <w:spacing w:val="-5"/>
        </w:rPr>
        <w:t xml:space="preserve"> </w:t>
      </w:r>
      <w:r w:rsidRPr="0033095C">
        <w:t>неполноты</w:t>
      </w:r>
      <w:r w:rsidRPr="0033095C">
        <w:rPr>
          <w:spacing w:val="-5"/>
        </w:rPr>
        <w:t xml:space="preserve"> </w:t>
      </w:r>
      <w:r w:rsidRPr="0033095C">
        <w:t>сгорания,</w:t>
      </w:r>
      <w:r w:rsidRPr="0033095C">
        <w:rPr>
          <w:spacing w:val="-4"/>
        </w:rPr>
        <w:t xml:space="preserve"> </w:t>
      </w:r>
      <w:r w:rsidRPr="0033095C">
        <w:rPr>
          <w:spacing w:val="-5"/>
        </w:rPr>
        <w:t>%;</w:t>
      </w:r>
    </w:p>
    <w:p w:rsidR="0033095C" w:rsidRPr="0033095C" w:rsidRDefault="0033095C" w:rsidP="0033095C">
      <w:pPr>
        <w:pStyle w:val="TableParagraph"/>
      </w:pPr>
      <w:r w:rsidRPr="0033095C">
        <w:rPr>
          <w:spacing w:val="-5"/>
        </w:rPr>
        <w:t xml:space="preserve">Для </w:t>
      </w:r>
      <w:r w:rsidRPr="0033095C">
        <w:t>углеводородсодержащие</w:t>
      </w:r>
      <w:r w:rsidRPr="0033095C">
        <w:rPr>
          <w:spacing w:val="-11"/>
        </w:rPr>
        <w:t xml:space="preserve"> </w:t>
      </w:r>
      <w:r w:rsidRPr="0033095C">
        <w:rPr>
          <w:spacing w:val="-2"/>
        </w:rPr>
        <w:t>отходы</w:t>
      </w:r>
      <w:r w:rsidRPr="0033095C">
        <w:t xml:space="preserve"> рекомендуемое</w:t>
      </w:r>
      <w:r w:rsidRPr="0033095C">
        <w:rPr>
          <w:spacing w:val="-9"/>
        </w:rPr>
        <w:t xml:space="preserve"> </w:t>
      </w:r>
      <w:r w:rsidRPr="0033095C">
        <w:t>значение</w:t>
      </w:r>
      <w:r w:rsidRPr="0033095C">
        <w:rPr>
          <w:spacing w:val="-10"/>
        </w:rPr>
        <w:t xml:space="preserve"> </w:t>
      </w:r>
      <w:r w:rsidRPr="0033095C">
        <w:rPr>
          <w:spacing w:val="-2"/>
        </w:rPr>
        <w:t>составляет</w:t>
      </w:r>
    </w:p>
    <w:p w:rsidR="0033095C" w:rsidRPr="0033095C" w:rsidRDefault="0033095C" w:rsidP="0033095C">
      <w:pPr>
        <w:pStyle w:val="TableParagraph"/>
      </w:pPr>
      <w:r w:rsidRPr="0033095C">
        <w:rPr>
          <w:spacing w:val="-5"/>
          <w:position w:val="2"/>
        </w:rPr>
        <w:t>q</w:t>
      </w:r>
      <w:r w:rsidRPr="0033095C">
        <w:rPr>
          <w:spacing w:val="-5"/>
          <w:sz w:val="14"/>
        </w:rPr>
        <w:t>4</w:t>
      </w:r>
      <w:r w:rsidRPr="0033095C">
        <w:rPr>
          <w:spacing w:val="-10"/>
        </w:rPr>
        <w:t>=</w:t>
      </w:r>
      <w:r w:rsidRPr="0033095C">
        <w:rPr>
          <w:spacing w:val="-5"/>
        </w:rPr>
        <w:t>4%</w:t>
      </w:r>
      <w:r w:rsidRPr="0033095C">
        <w:t xml:space="preserve"> </w:t>
      </w:r>
    </w:p>
    <w:p w:rsidR="0033095C" w:rsidRPr="0033095C" w:rsidRDefault="0033095C" w:rsidP="0033095C">
      <w:pPr>
        <w:pStyle w:val="TableParagraph"/>
        <w:rPr>
          <w:spacing w:val="-5"/>
        </w:rPr>
      </w:pPr>
      <w:r w:rsidRPr="0033095C">
        <w:t>- доля</w:t>
      </w:r>
      <w:r w:rsidRPr="0033095C">
        <w:rPr>
          <w:spacing w:val="-6"/>
        </w:rPr>
        <w:t xml:space="preserve"> </w:t>
      </w:r>
      <w:r w:rsidRPr="0033095C">
        <w:t>углерода</w:t>
      </w:r>
      <w:r w:rsidRPr="0033095C">
        <w:rPr>
          <w:spacing w:val="-3"/>
        </w:rPr>
        <w:t xml:space="preserve"> </w:t>
      </w:r>
      <w:r w:rsidRPr="0033095C">
        <w:t>оксида,</w:t>
      </w:r>
      <w:r w:rsidRPr="0033095C">
        <w:rPr>
          <w:spacing w:val="-3"/>
        </w:rPr>
        <w:t xml:space="preserve"> </w:t>
      </w:r>
      <w:r w:rsidRPr="0033095C">
        <w:t>улавливаемая</w:t>
      </w:r>
      <w:r w:rsidRPr="0033095C">
        <w:rPr>
          <w:spacing w:val="-4"/>
        </w:rPr>
        <w:t xml:space="preserve"> </w:t>
      </w:r>
      <w:r w:rsidRPr="0033095C">
        <w:t>в</w:t>
      </w:r>
      <w:r w:rsidRPr="0033095C">
        <w:rPr>
          <w:spacing w:val="-5"/>
        </w:rPr>
        <w:t xml:space="preserve"> </w:t>
      </w:r>
      <w:r w:rsidRPr="0033095C">
        <w:t>системе</w:t>
      </w:r>
      <w:r w:rsidRPr="0033095C">
        <w:rPr>
          <w:spacing w:val="-9"/>
        </w:rPr>
        <w:t xml:space="preserve"> </w:t>
      </w:r>
      <w:r w:rsidRPr="0033095C">
        <w:rPr>
          <w:spacing w:val="-2"/>
        </w:rPr>
        <w:t>газоочистки,</w:t>
      </w:r>
      <w:r w:rsidRPr="0033095C">
        <w:rPr>
          <w:spacing w:val="-5"/>
        </w:rPr>
        <w:t xml:space="preserve"> 30%</w:t>
      </w:r>
    </w:p>
    <w:p w:rsidR="0033095C" w:rsidRPr="0033095C" w:rsidRDefault="0033095C" w:rsidP="0033095C">
      <w:pPr>
        <w:tabs>
          <w:tab w:val="left" w:pos="2277"/>
          <w:tab w:val="left" w:pos="4202"/>
          <w:tab w:val="left" w:pos="5241"/>
          <w:tab w:val="left" w:pos="7233"/>
          <w:tab w:val="left" w:pos="7562"/>
          <w:tab w:val="left" w:pos="9578"/>
          <w:tab w:val="left" w:pos="10197"/>
          <w:tab w:val="left" w:pos="11453"/>
          <w:tab w:val="left" w:pos="12315"/>
          <w:tab w:val="left" w:pos="13356"/>
        </w:tabs>
        <w:rPr>
          <w:spacing w:val="-2"/>
        </w:rPr>
      </w:pPr>
      <w:r w:rsidRPr="0033095C">
        <w:t>М1мр</w:t>
      </w:r>
      <w:r w:rsidRPr="0033095C">
        <w:rPr>
          <w:spacing w:val="75"/>
          <w:w w:val="150"/>
        </w:rPr>
        <w:t xml:space="preserve"> </w:t>
      </w:r>
      <w:r w:rsidRPr="0033095C">
        <w:rPr>
          <w:spacing w:val="-7"/>
          <w:vertAlign w:val="superscript"/>
        </w:rPr>
        <w:t>CO</w:t>
      </w:r>
      <w:r w:rsidRPr="0033095C">
        <w:rPr>
          <w:spacing w:val="-10"/>
        </w:rPr>
        <w:t>=</w:t>
      </w:r>
      <w:r w:rsidRPr="0033095C">
        <w:rPr>
          <w:b/>
          <w:spacing w:val="-2"/>
        </w:rPr>
        <w:t>0,000002</w:t>
      </w:r>
      <w:r w:rsidRPr="0033095C">
        <w:rPr>
          <w:spacing w:val="-5"/>
        </w:rPr>
        <w:t>*(</w:t>
      </w:r>
      <w:r w:rsidRPr="0033095C">
        <w:rPr>
          <w:spacing w:val="-10"/>
        </w:rPr>
        <w:t>1-</w:t>
      </w:r>
      <w:r w:rsidRPr="0033095C">
        <w:tab/>
        <w:t>3</w:t>
      </w:r>
      <w:r w:rsidRPr="0033095C">
        <w:rPr>
          <w:spacing w:val="-5"/>
        </w:rPr>
        <w:t>0%</w:t>
      </w:r>
      <w:r w:rsidRPr="0033095C">
        <w:rPr>
          <w:spacing w:val="-10"/>
        </w:rPr>
        <w:t>)=</w:t>
      </w:r>
      <w:r w:rsidRPr="0033095C">
        <w:rPr>
          <w:b/>
          <w:spacing w:val="-2"/>
        </w:rPr>
        <w:t>0,000002</w:t>
      </w:r>
      <w:r w:rsidRPr="0033095C">
        <w:rPr>
          <w:spacing w:val="-2"/>
        </w:rPr>
        <w:t>[г/с]</w:t>
      </w:r>
    </w:p>
    <w:p w:rsidR="0033095C" w:rsidRPr="0033095C" w:rsidRDefault="0033095C" w:rsidP="0033095C">
      <w:pPr>
        <w:tabs>
          <w:tab w:val="left" w:pos="2277"/>
          <w:tab w:val="left" w:pos="4202"/>
          <w:tab w:val="left" w:pos="5241"/>
          <w:tab w:val="left" w:pos="7233"/>
          <w:tab w:val="left" w:pos="7562"/>
          <w:tab w:val="left" w:pos="9578"/>
          <w:tab w:val="left" w:pos="10197"/>
          <w:tab w:val="left" w:pos="11453"/>
          <w:tab w:val="left" w:pos="12425"/>
        </w:tabs>
        <w:rPr>
          <w:spacing w:val="-2"/>
          <w:position w:val="2"/>
        </w:rPr>
      </w:pPr>
      <w:r w:rsidRPr="0033095C">
        <w:rPr>
          <w:spacing w:val="-2"/>
          <w:position w:val="2"/>
        </w:rPr>
        <w:t>М1</w:t>
      </w:r>
      <w:r w:rsidRPr="0033095C">
        <w:rPr>
          <w:spacing w:val="-2"/>
          <w:sz w:val="14"/>
        </w:rPr>
        <w:t>год</w:t>
      </w:r>
      <w:r w:rsidRPr="0033095C">
        <w:rPr>
          <w:spacing w:val="-2"/>
          <w:position w:val="10"/>
          <w:sz w:val="14"/>
        </w:rPr>
        <w:t>CO</w:t>
      </w:r>
      <w:r w:rsidRPr="0033095C">
        <w:rPr>
          <w:spacing w:val="-10"/>
          <w:position w:val="2"/>
        </w:rPr>
        <w:t>=</w:t>
      </w:r>
      <w:r w:rsidRPr="0033095C">
        <w:rPr>
          <w:b/>
          <w:spacing w:val="-2"/>
          <w:position w:val="2"/>
        </w:rPr>
        <w:t>0,000057</w:t>
      </w:r>
      <w:r w:rsidRPr="0033095C">
        <w:rPr>
          <w:spacing w:val="-5"/>
          <w:position w:val="2"/>
        </w:rPr>
        <w:t>*(</w:t>
      </w:r>
      <w:r w:rsidRPr="0033095C">
        <w:rPr>
          <w:spacing w:val="-10"/>
          <w:position w:val="2"/>
        </w:rPr>
        <w:t>1</w:t>
      </w:r>
      <w:r w:rsidRPr="0033095C">
        <w:rPr>
          <w:spacing w:val="-4"/>
          <w:position w:val="2"/>
        </w:rPr>
        <w:t>-</w:t>
      </w:r>
      <w:r w:rsidRPr="0033095C">
        <w:rPr>
          <w:spacing w:val="-5"/>
          <w:position w:val="2"/>
        </w:rPr>
        <w:t>30%</w:t>
      </w:r>
      <w:r w:rsidRPr="0033095C">
        <w:rPr>
          <w:spacing w:val="-10"/>
          <w:position w:val="2"/>
        </w:rPr>
        <w:t>)=</w:t>
      </w:r>
      <w:r w:rsidRPr="0033095C">
        <w:rPr>
          <w:b/>
          <w:spacing w:val="-2"/>
          <w:position w:val="2"/>
        </w:rPr>
        <w:t>0,00004</w:t>
      </w:r>
      <w:r w:rsidRPr="0033095C">
        <w:rPr>
          <w:spacing w:val="-2"/>
          <w:position w:val="2"/>
        </w:rPr>
        <w:t>[т/год]</w:t>
      </w:r>
    </w:p>
    <w:p w:rsidR="0033095C" w:rsidRPr="0033095C" w:rsidRDefault="0033095C" w:rsidP="0033095C">
      <w:pPr>
        <w:tabs>
          <w:tab w:val="left" w:pos="2277"/>
          <w:tab w:val="left" w:pos="4202"/>
          <w:tab w:val="left" w:pos="5241"/>
          <w:tab w:val="left" w:pos="7233"/>
          <w:tab w:val="left" w:pos="7562"/>
          <w:tab w:val="left" w:pos="9578"/>
          <w:tab w:val="left" w:pos="10197"/>
          <w:tab w:val="left" w:pos="11453"/>
          <w:tab w:val="left" w:pos="12425"/>
        </w:tabs>
        <w:rPr>
          <w:b/>
        </w:rPr>
      </w:pPr>
    </w:p>
    <w:p w:rsidR="0033095C" w:rsidRPr="0033095C" w:rsidRDefault="0033095C" w:rsidP="0033095C">
      <w:pPr>
        <w:pStyle w:val="TableParagraph"/>
        <w:rPr>
          <w:b/>
        </w:rPr>
      </w:pPr>
      <w:r w:rsidRPr="0033095C">
        <w:rPr>
          <w:b/>
        </w:rPr>
        <w:t>Расчет</w:t>
      </w:r>
      <w:r w:rsidRPr="0033095C">
        <w:rPr>
          <w:b/>
          <w:spacing w:val="-8"/>
        </w:rPr>
        <w:t xml:space="preserve"> </w:t>
      </w:r>
      <w:r w:rsidRPr="0033095C">
        <w:rPr>
          <w:b/>
        </w:rPr>
        <w:t>выбросов</w:t>
      </w:r>
      <w:r w:rsidRPr="0033095C">
        <w:rPr>
          <w:b/>
          <w:spacing w:val="-7"/>
        </w:rPr>
        <w:t xml:space="preserve"> </w:t>
      </w:r>
      <w:r w:rsidRPr="0033095C">
        <w:rPr>
          <w:b/>
        </w:rPr>
        <w:t>оксидов</w:t>
      </w:r>
      <w:r w:rsidRPr="0033095C">
        <w:rPr>
          <w:b/>
          <w:spacing w:val="-5"/>
        </w:rPr>
        <w:t xml:space="preserve"> </w:t>
      </w:r>
      <w:r w:rsidRPr="0033095C">
        <w:rPr>
          <w:b/>
          <w:spacing w:val="-2"/>
        </w:rPr>
        <w:t>азота</w:t>
      </w:r>
    </w:p>
    <w:p w:rsidR="0033095C" w:rsidRPr="0033095C" w:rsidRDefault="0033095C" w:rsidP="0033095C">
      <w:pPr>
        <w:pStyle w:val="a3"/>
        <w:ind w:left="0"/>
        <w:rPr>
          <w:u w:val="single"/>
        </w:rPr>
      </w:pPr>
      <w:r w:rsidRPr="0033095C">
        <w:rPr>
          <w:b/>
        </w:rPr>
        <w:t>при</w:t>
      </w:r>
      <w:r w:rsidRPr="0033095C">
        <w:rPr>
          <w:b/>
          <w:spacing w:val="-5"/>
        </w:rPr>
        <w:t xml:space="preserve"> </w:t>
      </w:r>
      <w:r w:rsidRPr="0033095C">
        <w:rPr>
          <w:b/>
          <w:spacing w:val="-2"/>
        </w:rPr>
        <w:t>сжигании:</w:t>
      </w:r>
      <w:r w:rsidRPr="0033095C">
        <w:rPr>
          <w:u w:val="single"/>
        </w:rPr>
        <w:t xml:space="preserve"> </w:t>
      </w:r>
    </w:p>
    <w:p w:rsidR="0033095C" w:rsidRDefault="0033095C" w:rsidP="0033095C">
      <w:pPr>
        <w:pStyle w:val="a3"/>
        <w:ind w:left="0"/>
        <w:rPr>
          <w:color w:val="FF0000"/>
          <w:spacing w:val="-2"/>
          <w:position w:val="2"/>
        </w:rPr>
      </w:pPr>
      <w:r w:rsidRPr="0033095C">
        <w:rPr>
          <w:u w:val="single"/>
        </w:rPr>
        <w:t>углеводородсодержащие</w:t>
      </w:r>
      <w:r w:rsidRPr="0033095C">
        <w:rPr>
          <w:spacing w:val="-15"/>
          <w:u w:val="single"/>
        </w:rPr>
        <w:t xml:space="preserve"> </w:t>
      </w:r>
      <w:r w:rsidRPr="0033095C">
        <w:rPr>
          <w:spacing w:val="-2"/>
          <w:u w:val="single"/>
        </w:rPr>
        <w:t>отходы</w:t>
      </w:r>
      <w:r w:rsidRPr="0033095C">
        <w:rPr>
          <w:color w:val="FF0000"/>
          <w:spacing w:val="-2"/>
          <w:position w:val="2"/>
        </w:rPr>
        <w:t xml:space="preserve"> </w:t>
      </w:r>
    </w:p>
    <w:p w:rsidR="0033095C" w:rsidRDefault="0033095C" w:rsidP="0033095C">
      <w:pPr>
        <w:pStyle w:val="a3"/>
        <w:ind w:left="0"/>
        <w:rPr>
          <w:color w:val="FF0000"/>
          <w:spacing w:val="-2"/>
          <w:position w:val="2"/>
        </w:rPr>
      </w:pPr>
    </w:p>
    <w:p w:rsidR="005D2024" w:rsidRPr="00CF0E71" w:rsidRDefault="0033095C" w:rsidP="0033095C">
      <w:pPr>
        <w:pStyle w:val="a3"/>
        <w:ind w:left="0"/>
        <w:rPr>
          <w:spacing w:val="-2"/>
          <w:position w:val="2"/>
        </w:rPr>
      </w:pPr>
      <w:r w:rsidRPr="00CF0E71">
        <w:rPr>
          <w:spacing w:val="-2"/>
          <w:position w:val="2"/>
        </w:rPr>
        <w:t>М</w:t>
      </w:r>
      <w:r w:rsidRPr="0008459A">
        <w:rPr>
          <w:spacing w:val="-2"/>
          <w:position w:val="2"/>
        </w:rPr>
        <w:t>1</w:t>
      </w:r>
      <w:r w:rsidRPr="00CF0E71">
        <w:rPr>
          <w:spacing w:val="-2"/>
          <w:sz w:val="14"/>
          <w:lang w:val="en-US"/>
        </w:rPr>
        <w:t>NO</w:t>
      </w:r>
      <w:r w:rsidRPr="0008459A">
        <w:rPr>
          <w:spacing w:val="-2"/>
          <w:sz w:val="14"/>
        </w:rPr>
        <w:t xml:space="preserve">2 </w:t>
      </w:r>
      <w:r w:rsidRPr="0008459A">
        <w:rPr>
          <w:spacing w:val="-10"/>
          <w:position w:val="2"/>
        </w:rPr>
        <w:t xml:space="preserve">= </w:t>
      </w:r>
      <w:r w:rsidRPr="00CF0E71">
        <w:rPr>
          <w:position w:val="2"/>
        </w:rPr>
        <w:t>В</w:t>
      </w:r>
      <w:r w:rsidRPr="0008459A">
        <w:rPr>
          <w:spacing w:val="-4"/>
          <w:position w:val="2"/>
        </w:rPr>
        <w:t xml:space="preserve"> </w:t>
      </w:r>
      <w:r w:rsidRPr="0008459A">
        <w:rPr>
          <w:position w:val="2"/>
        </w:rPr>
        <w:t xml:space="preserve">* </w:t>
      </w:r>
      <w:r w:rsidRPr="00CF0E71">
        <w:rPr>
          <w:spacing w:val="-5"/>
          <w:position w:val="2"/>
          <w:lang w:val="en-US"/>
        </w:rPr>
        <w:t>Q</w:t>
      </w:r>
      <w:r w:rsidRPr="00CF0E71">
        <w:rPr>
          <w:spacing w:val="-5"/>
          <w:position w:val="2"/>
          <w:vertAlign w:val="superscript"/>
          <w:lang w:val="en-US"/>
        </w:rPr>
        <w:t>p</w:t>
      </w:r>
      <w:r w:rsidRPr="0008459A">
        <w:rPr>
          <w:spacing w:val="-5"/>
          <w:position w:val="2"/>
          <w:vertAlign w:val="superscript"/>
        </w:rPr>
        <w:t xml:space="preserve"> </w:t>
      </w:r>
      <w:r w:rsidRPr="00CF0E71">
        <w:rPr>
          <w:spacing w:val="-2"/>
          <w:sz w:val="14"/>
          <w:lang w:val="en-US"/>
        </w:rPr>
        <w:t>H</w:t>
      </w:r>
      <w:r w:rsidRPr="0008459A">
        <w:rPr>
          <w:spacing w:val="-2"/>
          <w:sz w:val="14"/>
        </w:rPr>
        <w:t>(</w:t>
      </w:r>
      <w:r w:rsidRPr="00CF0E71">
        <w:rPr>
          <w:spacing w:val="-2"/>
          <w:sz w:val="14"/>
        </w:rPr>
        <w:t>отход</w:t>
      </w:r>
      <w:r w:rsidRPr="0008459A">
        <w:rPr>
          <w:spacing w:val="-2"/>
          <w:sz w:val="14"/>
        </w:rPr>
        <w:t>)</w:t>
      </w:r>
      <w:r w:rsidRPr="0008459A">
        <w:rPr>
          <w:position w:val="2"/>
        </w:rPr>
        <w:t>*</w:t>
      </w:r>
      <w:r w:rsidRPr="0008459A">
        <w:rPr>
          <w:spacing w:val="-1"/>
          <w:position w:val="2"/>
        </w:rPr>
        <w:t xml:space="preserve"> </w:t>
      </w:r>
      <w:r w:rsidRPr="00CF0E71">
        <w:rPr>
          <w:position w:val="2"/>
          <w:lang w:val="en-US"/>
        </w:rPr>
        <w:t>KNO</w:t>
      </w:r>
      <w:r w:rsidRPr="0008459A">
        <w:rPr>
          <w:spacing w:val="-1"/>
          <w:position w:val="2"/>
        </w:rPr>
        <w:t xml:space="preserve"> </w:t>
      </w:r>
      <w:r w:rsidRPr="0008459A">
        <w:rPr>
          <w:position w:val="2"/>
        </w:rPr>
        <w:t>*</w:t>
      </w:r>
      <w:r w:rsidRPr="0008459A">
        <w:rPr>
          <w:spacing w:val="-1"/>
          <w:position w:val="2"/>
        </w:rPr>
        <w:t xml:space="preserve"> </w:t>
      </w:r>
      <w:r w:rsidRPr="0008459A">
        <w:rPr>
          <w:position w:val="2"/>
        </w:rPr>
        <w:t>(1-</w:t>
      </w:r>
      <w:r w:rsidRPr="0008459A">
        <w:rPr>
          <w:spacing w:val="-4"/>
          <w:position w:val="2"/>
        </w:rPr>
        <w:t xml:space="preserve"> </w:t>
      </w:r>
      <w:r w:rsidRPr="00CF0E71">
        <w:rPr>
          <w:position w:val="2"/>
          <w:lang w:val="en-US"/>
        </w:rPr>
        <w:t>h</w:t>
      </w:r>
      <w:r w:rsidRPr="0008459A">
        <w:rPr>
          <w:position w:val="2"/>
        </w:rPr>
        <w:t>1)</w:t>
      </w:r>
      <w:r w:rsidRPr="0008459A">
        <w:rPr>
          <w:spacing w:val="-1"/>
          <w:position w:val="2"/>
        </w:rPr>
        <w:t xml:space="preserve"> </w:t>
      </w:r>
      <w:r w:rsidRPr="0008459A">
        <w:rPr>
          <w:position w:val="2"/>
        </w:rPr>
        <w:t>(1 -</w:t>
      </w:r>
      <w:r w:rsidRPr="0008459A">
        <w:rPr>
          <w:spacing w:val="3"/>
          <w:position w:val="2"/>
        </w:rPr>
        <w:t xml:space="preserve"> </w:t>
      </w:r>
      <w:r w:rsidRPr="00CF0E71">
        <w:rPr>
          <w:spacing w:val="-2"/>
          <w:position w:val="2"/>
          <w:lang w:val="en-US"/>
        </w:rPr>
        <w:t>q</w:t>
      </w:r>
      <w:r w:rsidRPr="0008459A">
        <w:rPr>
          <w:spacing w:val="-2"/>
          <w:position w:val="2"/>
        </w:rPr>
        <w:t>4/100)</w:t>
      </w:r>
    </w:p>
    <w:p w:rsidR="0033095C" w:rsidRPr="00CF0E71" w:rsidRDefault="0033095C" w:rsidP="0033095C">
      <w:pPr>
        <w:pStyle w:val="a3"/>
        <w:ind w:left="0"/>
        <w:rPr>
          <w:spacing w:val="-2"/>
          <w:position w:val="2"/>
        </w:rPr>
      </w:pPr>
      <w:r w:rsidRPr="00CF0E71">
        <w:rPr>
          <w:spacing w:val="-2"/>
          <w:position w:val="2"/>
        </w:rPr>
        <w:t>М1</w:t>
      </w:r>
      <w:r w:rsidRPr="00CF0E71">
        <w:rPr>
          <w:spacing w:val="-2"/>
          <w:sz w:val="14"/>
        </w:rPr>
        <w:t xml:space="preserve">NO2 </w:t>
      </w:r>
      <w:r w:rsidRPr="00CF0E71">
        <w:rPr>
          <w:spacing w:val="-10"/>
          <w:position w:val="2"/>
        </w:rPr>
        <w:t>= 3</w:t>
      </w:r>
      <w:r w:rsidRPr="00CF0E71">
        <w:rPr>
          <w:position w:val="2"/>
        </w:rPr>
        <w:t xml:space="preserve"> </w:t>
      </w:r>
      <w:r w:rsidRPr="00CF0E71">
        <w:rPr>
          <w:spacing w:val="-10"/>
          <w:position w:val="2"/>
        </w:rPr>
        <w:t xml:space="preserve">* </w:t>
      </w:r>
      <w:r w:rsidRPr="00CF0E71">
        <w:rPr>
          <w:spacing w:val="-4"/>
          <w:position w:val="2"/>
        </w:rPr>
        <w:t xml:space="preserve">8,22 </w:t>
      </w:r>
      <w:r w:rsidRPr="00CF0E71">
        <w:rPr>
          <w:spacing w:val="-10"/>
          <w:position w:val="2"/>
        </w:rPr>
        <w:t xml:space="preserve">* </w:t>
      </w:r>
      <w:r w:rsidRPr="00CF0E71">
        <w:rPr>
          <w:spacing w:val="-2"/>
        </w:rPr>
        <w:t xml:space="preserve">0,48584109 </w:t>
      </w:r>
      <w:r w:rsidRPr="00CF0E71">
        <w:rPr>
          <w:spacing w:val="-5"/>
        </w:rPr>
        <w:t>*(</w:t>
      </w:r>
      <w:r w:rsidRPr="00CF0E71">
        <w:rPr>
          <w:spacing w:val="-10"/>
        </w:rPr>
        <w:t xml:space="preserve">1 - </w:t>
      </w:r>
      <w:r w:rsidRPr="00CF0E71">
        <w:rPr>
          <w:spacing w:val="-5"/>
        </w:rPr>
        <w:t xml:space="preserve">0,5 </w:t>
      </w:r>
      <w:r w:rsidRPr="00CF0E71">
        <w:t>) * (1</w:t>
      </w:r>
      <w:r w:rsidRPr="00CF0E71">
        <w:rPr>
          <w:spacing w:val="-2"/>
        </w:rPr>
        <w:t xml:space="preserve"> </w:t>
      </w:r>
      <w:r w:rsidRPr="00CF0E71">
        <w:rPr>
          <w:spacing w:val="-10"/>
        </w:rPr>
        <w:t xml:space="preserve">– 4 </w:t>
      </w:r>
      <w:r w:rsidRPr="00CF0E71">
        <w:rPr>
          <w:spacing w:val="-2"/>
        </w:rPr>
        <w:t xml:space="preserve">/100) </w:t>
      </w:r>
      <w:r w:rsidRPr="00CF0E71">
        <w:rPr>
          <w:spacing w:val="-10"/>
        </w:rPr>
        <w:t xml:space="preserve">= </w:t>
      </w:r>
      <w:r w:rsidRPr="00CF0E71">
        <w:rPr>
          <w:spacing w:val="-2"/>
        </w:rPr>
        <w:t>5,7509 [кг/ч]</w:t>
      </w:r>
    </w:p>
    <w:p w:rsidR="0033095C" w:rsidRPr="00CF0E71" w:rsidRDefault="0033095C" w:rsidP="0033095C">
      <w:pPr>
        <w:pStyle w:val="a3"/>
        <w:ind w:left="0"/>
        <w:rPr>
          <w:spacing w:val="-2"/>
          <w:position w:val="2"/>
        </w:rPr>
      </w:pPr>
      <w:r w:rsidRPr="00CF0E71">
        <w:rPr>
          <w:position w:val="2"/>
        </w:rPr>
        <w:t>K1 NO</w:t>
      </w:r>
      <w:r w:rsidRPr="00CF0E71">
        <w:rPr>
          <w:sz w:val="14"/>
        </w:rPr>
        <w:t xml:space="preserve">x </w:t>
      </w:r>
      <w:r w:rsidRPr="00CF0E71">
        <w:rPr>
          <w:spacing w:val="-10"/>
          <w:position w:val="2"/>
        </w:rPr>
        <w:t xml:space="preserve">- </w:t>
      </w:r>
      <w:r w:rsidRPr="00CF0E71">
        <w:rPr>
          <w:position w:val="2"/>
        </w:rPr>
        <w:t>параметр,</w:t>
      </w:r>
      <w:r w:rsidRPr="00CF0E71">
        <w:rPr>
          <w:spacing w:val="-14"/>
          <w:position w:val="2"/>
        </w:rPr>
        <w:t xml:space="preserve"> </w:t>
      </w:r>
      <w:r w:rsidRPr="00CF0E71">
        <w:rPr>
          <w:position w:val="2"/>
        </w:rPr>
        <w:t>характеризующий</w:t>
      </w:r>
      <w:r w:rsidRPr="00CF0E71">
        <w:rPr>
          <w:spacing w:val="-10"/>
          <w:position w:val="2"/>
        </w:rPr>
        <w:t xml:space="preserve"> </w:t>
      </w:r>
      <w:r w:rsidRPr="00CF0E71">
        <w:rPr>
          <w:position w:val="2"/>
        </w:rPr>
        <w:t>количество</w:t>
      </w:r>
      <w:r w:rsidRPr="00CF0E71">
        <w:rPr>
          <w:spacing w:val="-9"/>
          <w:position w:val="2"/>
        </w:rPr>
        <w:t xml:space="preserve"> </w:t>
      </w:r>
      <w:r w:rsidRPr="00CF0E71">
        <w:rPr>
          <w:position w:val="2"/>
        </w:rPr>
        <w:t>оксидов</w:t>
      </w:r>
      <w:r w:rsidRPr="00CF0E71">
        <w:rPr>
          <w:spacing w:val="-14"/>
          <w:position w:val="2"/>
        </w:rPr>
        <w:t xml:space="preserve"> </w:t>
      </w:r>
      <w:r w:rsidRPr="00CF0E71">
        <w:rPr>
          <w:position w:val="2"/>
        </w:rPr>
        <w:t xml:space="preserve">азота, </w:t>
      </w:r>
      <w:r w:rsidRPr="00CF0E71">
        <w:t xml:space="preserve">образующихся на 1 ГДж тепла, кг/ГДж. </w:t>
      </w:r>
      <w:r w:rsidRPr="00CF0E71">
        <w:rPr>
          <w:spacing w:val="-10"/>
        </w:rPr>
        <w:t>*</w:t>
      </w:r>
      <w:r w:rsidRPr="00CF0E71">
        <w:rPr>
          <w:spacing w:val="-2"/>
        </w:rPr>
        <w:t>0,001</w:t>
      </w:r>
    </w:p>
    <w:p w:rsidR="0033095C" w:rsidRPr="00CF0E71" w:rsidRDefault="0033095C" w:rsidP="0033095C">
      <w:pPr>
        <w:pStyle w:val="a3"/>
        <w:ind w:left="0"/>
      </w:pPr>
      <w:r w:rsidRPr="00CF0E71">
        <w:rPr>
          <w:position w:val="2"/>
        </w:rPr>
        <w:t>Значение</w:t>
      </w:r>
      <w:r w:rsidRPr="00CF0E71">
        <w:rPr>
          <w:spacing w:val="-5"/>
          <w:position w:val="2"/>
        </w:rPr>
        <w:t xml:space="preserve"> </w:t>
      </w:r>
      <w:r w:rsidRPr="00CF0E71">
        <w:rPr>
          <w:position w:val="2"/>
        </w:rPr>
        <w:t>КNO</w:t>
      </w:r>
      <w:r w:rsidRPr="00CF0E71">
        <w:rPr>
          <w:sz w:val="14"/>
        </w:rPr>
        <w:t>2</w:t>
      </w:r>
      <w:r w:rsidRPr="00CF0E71">
        <w:rPr>
          <w:spacing w:val="15"/>
          <w:sz w:val="14"/>
        </w:rPr>
        <w:t xml:space="preserve"> </w:t>
      </w:r>
      <w:r w:rsidRPr="00CF0E71">
        <w:rPr>
          <w:position w:val="2"/>
        </w:rPr>
        <w:t>определяется</w:t>
      </w:r>
      <w:r w:rsidRPr="00CF0E71">
        <w:rPr>
          <w:spacing w:val="-5"/>
          <w:position w:val="2"/>
        </w:rPr>
        <w:t xml:space="preserve"> </w:t>
      </w:r>
      <w:r w:rsidRPr="00CF0E71">
        <w:rPr>
          <w:position w:val="2"/>
        </w:rPr>
        <w:t>по</w:t>
      </w:r>
      <w:r w:rsidRPr="00CF0E71">
        <w:rPr>
          <w:spacing w:val="-5"/>
          <w:position w:val="2"/>
        </w:rPr>
        <w:t xml:space="preserve"> </w:t>
      </w:r>
      <w:r w:rsidRPr="00CF0E71">
        <w:rPr>
          <w:position w:val="2"/>
        </w:rPr>
        <w:t>графикам</w:t>
      </w:r>
      <w:r w:rsidRPr="00CF0E71">
        <w:rPr>
          <w:spacing w:val="-5"/>
          <w:position w:val="2"/>
        </w:rPr>
        <w:t xml:space="preserve"> </w:t>
      </w:r>
      <w:r w:rsidRPr="00CF0E71">
        <w:rPr>
          <w:position w:val="2"/>
        </w:rPr>
        <w:t>для</w:t>
      </w:r>
      <w:r w:rsidRPr="00CF0E71">
        <w:rPr>
          <w:spacing w:val="-5"/>
          <w:position w:val="2"/>
        </w:rPr>
        <w:t xml:space="preserve"> </w:t>
      </w:r>
      <w:r w:rsidRPr="00CF0E71">
        <w:rPr>
          <w:position w:val="2"/>
        </w:rPr>
        <w:t>различного</w:t>
      </w:r>
      <w:r w:rsidRPr="00CF0E71">
        <w:rPr>
          <w:spacing w:val="-5"/>
          <w:position w:val="2"/>
        </w:rPr>
        <w:t xml:space="preserve"> </w:t>
      </w:r>
      <w:r w:rsidRPr="00CF0E71">
        <w:rPr>
          <w:position w:val="2"/>
        </w:rPr>
        <w:t xml:space="preserve">топлива </w:t>
      </w:r>
      <w:r w:rsidRPr="00CF0E71">
        <w:t>в зависимости от номинальной нагрузки котлоагрегатов</w:t>
      </w:r>
    </w:p>
    <w:p w:rsidR="0033095C" w:rsidRPr="00CF0E71" w:rsidRDefault="0033095C" w:rsidP="0033095C">
      <w:pPr>
        <w:pStyle w:val="TableParagraph"/>
        <w:rPr>
          <w:spacing w:val="-6"/>
          <w:position w:val="2"/>
        </w:rPr>
      </w:pPr>
      <w:r w:rsidRPr="00CF0E71">
        <w:rPr>
          <w:position w:val="2"/>
        </w:rPr>
        <w:t>К1</w:t>
      </w:r>
      <w:r w:rsidRPr="00CF0E71">
        <w:rPr>
          <w:spacing w:val="-1"/>
          <w:position w:val="2"/>
        </w:rPr>
        <w:t xml:space="preserve"> </w:t>
      </w:r>
      <w:r w:rsidRPr="00CF0E71">
        <w:rPr>
          <w:spacing w:val="-5"/>
          <w:position w:val="2"/>
        </w:rPr>
        <w:t>NO</w:t>
      </w:r>
      <w:r w:rsidRPr="00CF0E71">
        <w:rPr>
          <w:spacing w:val="-5"/>
          <w:sz w:val="14"/>
        </w:rPr>
        <w:t xml:space="preserve">2 </w:t>
      </w:r>
      <w:r w:rsidRPr="00CF0E71">
        <w:t>е=</w:t>
      </w:r>
      <w:r w:rsidRPr="00CF0E71">
        <w:rPr>
          <w:spacing w:val="-5"/>
        </w:rPr>
        <w:t xml:space="preserve"> </w:t>
      </w:r>
      <w:r w:rsidRPr="00CF0E71">
        <w:t>0,16е</w:t>
      </w:r>
      <w:r w:rsidRPr="00CF0E71">
        <w:rPr>
          <w:vertAlign w:val="superscript"/>
        </w:rPr>
        <w:t>0,012</w:t>
      </w:r>
      <w:r w:rsidRPr="00CF0E71">
        <w:t>*Дном</w:t>
      </w:r>
      <w:r w:rsidRPr="00CF0E71">
        <w:rPr>
          <w:spacing w:val="-4"/>
        </w:rPr>
        <w:t xml:space="preserve"> </w:t>
      </w:r>
      <w:r w:rsidRPr="00CF0E71">
        <w:rPr>
          <w:spacing w:val="-10"/>
        </w:rPr>
        <w:t xml:space="preserve">= </w:t>
      </w:r>
      <w:r w:rsidRPr="00CF0E71">
        <w:rPr>
          <w:spacing w:val="-2"/>
        </w:rPr>
        <w:t>0,16*е</w:t>
      </w:r>
      <w:r w:rsidRPr="00CF0E71">
        <w:rPr>
          <w:spacing w:val="-2"/>
          <w:vertAlign w:val="superscript"/>
        </w:rPr>
        <w:t>0,012</w:t>
      </w:r>
      <w:r w:rsidRPr="00CF0E71">
        <w:rPr>
          <w:spacing w:val="-2"/>
        </w:rPr>
        <w:t>*</w:t>
      </w:r>
      <w:r w:rsidRPr="00CF0E71">
        <w:t xml:space="preserve"> </w:t>
      </w:r>
      <w:r w:rsidRPr="00CF0E71">
        <w:rPr>
          <w:spacing w:val="-10"/>
        </w:rPr>
        <w:t xml:space="preserve">3 = </w:t>
      </w:r>
      <w:r w:rsidRPr="00CF0E71">
        <w:rPr>
          <w:spacing w:val="-2"/>
        </w:rPr>
        <w:t>0,4858411 [кг/Гдж]</w:t>
      </w:r>
      <w:r w:rsidRPr="00CF0E71">
        <w:rPr>
          <w:spacing w:val="-6"/>
          <w:position w:val="2"/>
        </w:rPr>
        <w:t xml:space="preserve"> </w:t>
      </w:r>
    </w:p>
    <w:p w:rsidR="0033095C" w:rsidRPr="00CF0E71" w:rsidRDefault="0033095C" w:rsidP="0033095C">
      <w:pPr>
        <w:pStyle w:val="TableParagraph"/>
      </w:pPr>
      <w:r w:rsidRPr="00CF0E71">
        <w:rPr>
          <w:spacing w:val="-6"/>
          <w:position w:val="2"/>
        </w:rPr>
        <w:t>q</w:t>
      </w:r>
      <w:r w:rsidRPr="00CF0E71">
        <w:rPr>
          <w:spacing w:val="-6"/>
          <w:sz w:val="14"/>
        </w:rPr>
        <w:t>4</w:t>
      </w:r>
      <w:r w:rsidRPr="00CF0E71">
        <w:rPr>
          <w:spacing w:val="40"/>
          <w:sz w:val="14"/>
        </w:rPr>
        <w:t xml:space="preserve"> </w:t>
      </w:r>
      <w:r w:rsidRPr="00CF0E71">
        <w:t>-</w:t>
      </w:r>
      <w:r w:rsidRPr="00CF0E71">
        <w:rPr>
          <w:spacing w:val="-7"/>
        </w:rPr>
        <w:t xml:space="preserve"> </w:t>
      </w:r>
      <w:r w:rsidRPr="00CF0E71">
        <w:t>потери</w:t>
      </w:r>
      <w:r w:rsidRPr="00CF0E71">
        <w:rPr>
          <w:spacing w:val="-5"/>
        </w:rPr>
        <w:t xml:space="preserve"> </w:t>
      </w:r>
      <w:r w:rsidRPr="00CF0E71">
        <w:t>теплоты</w:t>
      </w:r>
      <w:r w:rsidRPr="00CF0E71">
        <w:rPr>
          <w:spacing w:val="-5"/>
        </w:rPr>
        <w:t xml:space="preserve"> </w:t>
      </w:r>
      <w:r w:rsidRPr="00CF0E71">
        <w:t>от</w:t>
      </w:r>
      <w:r w:rsidRPr="00CF0E71">
        <w:rPr>
          <w:spacing w:val="-5"/>
        </w:rPr>
        <w:t xml:space="preserve"> </w:t>
      </w:r>
      <w:r w:rsidRPr="00CF0E71">
        <w:t>механической</w:t>
      </w:r>
      <w:r w:rsidRPr="00CF0E71">
        <w:rPr>
          <w:spacing w:val="-5"/>
        </w:rPr>
        <w:t xml:space="preserve"> </w:t>
      </w:r>
      <w:r w:rsidRPr="00CF0E71">
        <w:t>неполноты</w:t>
      </w:r>
      <w:r w:rsidRPr="00CF0E71">
        <w:rPr>
          <w:spacing w:val="-5"/>
        </w:rPr>
        <w:t xml:space="preserve"> </w:t>
      </w:r>
      <w:r w:rsidRPr="00CF0E71">
        <w:t>сгорания,</w:t>
      </w:r>
      <w:r w:rsidRPr="00CF0E71">
        <w:rPr>
          <w:spacing w:val="-5"/>
        </w:rPr>
        <w:t xml:space="preserve"> </w:t>
      </w:r>
      <w:r w:rsidRPr="00CF0E71">
        <w:t xml:space="preserve">%; </w:t>
      </w:r>
    </w:p>
    <w:p w:rsidR="0033095C" w:rsidRPr="00CF0E71" w:rsidRDefault="0033095C" w:rsidP="0033095C">
      <w:pPr>
        <w:tabs>
          <w:tab w:val="left" w:pos="2277"/>
          <w:tab w:val="left" w:pos="4917"/>
          <w:tab w:val="left" w:pos="5241"/>
        </w:tabs>
      </w:pPr>
      <w:r w:rsidRPr="00CF0E71">
        <w:rPr>
          <w:spacing w:val="-4"/>
        </w:rPr>
        <w:t xml:space="preserve">Для </w:t>
      </w:r>
      <w:r w:rsidRPr="00CF0E71">
        <w:t>углеводородсодержащие отходы</w:t>
      </w:r>
    </w:p>
    <w:p w:rsidR="0033095C" w:rsidRPr="00CF0E71" w:rsidRDefault="0033095C" w:rsidP="0033095C">
      <w:pPr>
        <w:tabs>
          <w:tab w:val="left" w:pos="2277"/>
          <w:tab w:val="left" w:pos="4917"/>
          <w:tab w:val="left" w:pos="5241"/>
        </w:tabs>
        <w:rPr>
          <w:spacing w:val="-5"/>
          <w:position w:val="-4"/>
        </w:rPr>
      </w:pPr>
      <w:r w:rsidRPr="00CF0E71">
        <w:rPr>
          <w:spacing w:val="-5"/>
          <w:position w:val="-4"/>
        </w:rPr>
        <w:t xml:space="preserve"> </w:t>
      </w:r>
      <w:r w:rsidRPr="00CF0E71">
        <w:t>Рекомендуемое</w:t>
      </w:r>
      <w:r w:rsidRPr="00CF0E71">
        <w:rPr>
          <w:spacing w:val="-9"/>
        </w:rPr>
        <w:t xml:space="preserve"> </w:t>
      </w:r>
      <w:r w:rsidRPr="00CF0E71">
        <w:t>значение</w:t>
      </w:r>
      <w:r w:rsidRPr="00CF0E71">
        <w:rPr>
          <w:spacing w:val="-10"/>
        </w:rPr>
        <w:t xml:space="preserve"> </w:t>
      </w:r>
      <w:r w:rsidRPr="00CF0E71">
        <w:rPr>
          <w:spacing w:val="-2"/>
        </w:rPr>
        <w:t>составляет</w:t>
      </w:r>
    </w:p>
    <w:p w:rsidR="0033095C" w:rsidRPr="00CF0E71" w:rsidRDefault="0033095C" w:rsidP="0033095C">
      <w:pPr>
        <w:tabs>
          <w:tab w:val="left" w:pos="2277"/>
          <w:tab w:val="left" w:pos="4917"/>
          <w:tab w:val="left" w:pos="5241"/>
        </w:tabs>
      </w:pPr>
      <w:r w:rsidRPr="00CF0E71">
        <w:rPr>
          <w:spacing w:val="-5"/>
          <w:position w:val="-4"/>
        </w:rPr>
        <w:t>q</w:t>
      </w:r>
      <w:r w:rsidRPr="00CF0E71">
        <w:rPr>
          <w:spacing w:val="-5"/>
          <w:position w:val="-7"/>
          <w:sz w:val="14"/>
        </w:rPr>
        <w:t xml:space="preserve">4 </w:t>
      </w:r>
      <w:r w:rsidRPr="00CF0E71">
        <w:rPr>
          <w:spacing w:val="-10"/>
        </w:rPr>
        <w:t>=</w:t>
      </w:r>
      <w:r w:rsidRPr="00CF0E71">
        <w:t xml:space="preserve"> </w:t>
      </w:r>
      <w:r w:rsidRPr="00CF0E71">
        <w:rPr>
          <w:spacing w:val="-10"/>
        </w:rPr>
        <w:t>4 %</w:t>
      </w:r>
    </w:p>
    <w:p w:rsidR="0033095C" w:rsidRPr="00CF0E71" w:rsidRDefault="0033095C" w:rsidP="0033095C">
      <w:pPr>
        <w:pStyle w:val="a3"/>
        <w:ind w:left="0"/>
      </w:pPr>
      <w:r w:rsidRPr="00CF0E71">
        <w:rPr>
          <w:noProof/>
          <w:lang w:eastAsia="ru-RU"/>
        </w:rPr>
        <w:drawing>
          <wp:anchor distT="0" distB="0" distL="0" distR="0" simplePos="0" relativeHeight="487660544" behindDoc="0" locked="0" layoutInCell="1" allowOverlap="1">
            <wp:simplePos x="0" y="0"/>
            <wp:positionH relativeFrom="page">
              <wp:posOffset>1098889</wp:posOffset>
            </wp:positionH>
            <wp:positionV relativeFrom="paragraph">
              <wp:posOffset>66058</wp:posOffset>
            </wp:positionV>
            <wp:extent cx="183738" cy="89500"/>
            <wp:effectExtent l="0" t="0" r="0" b="0"/>
            <wp:wrapNone/>
            <wp:docPr id="2" name="Image 5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Image 57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738" cy="89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F0E71">
        <w:t>- коэффициент,</w:t>
      </w:r>
      <w:r w:rsidRPr="00CF0E71">
        <w:rPr>
          <w:spacing w:val="-7"/>
        </w:rPr>
        <w:t xml:space="preserve"> </w:t>
      </w:r>
      <w:r w:rsidRPr="00CF0E71">
        <w:t>зависящий</w:t>
      </w:r>
      <w:r w:rsidRPr="00CF0E71">
        <w:rPr>
          <w:spacing w:val="-8"/>
        </w:rPr>
        <w:t xml:space="preserve"> </w:t>
      </w:r>
      <w:r w:rsidRPr="00CF0E71">
        <w:t>от</w:t>
      </w:r>
      <w:r w:rsidRPr="00CF0E71">
        <w:rPr>
          <w:spacing w:val="-6"/>
        </w:rPr>
        <w:t xml:space="preserve"> </w:t>
      </w:r>
      <w:r w:rsidRPr="00CF0E71">
        <w:t>степени</w:t>
      </w:r>
      <w:r w:rsidRPr="00CF0E71">
        <w:rPr>
          <w:spacing w:val="-8"/>
        </w:rPr>
        <w:t xml:space="preserve"> </w:t>
      </w:r>
      <w:r w:rsidRPr="00CF0E71">
        <w:t>снижения</w:t>
      </w:r>
      <w:r w:rsidRPr="00CF0E71">
        <w:rPr>
          <w:spacing w:val="-8"/>
        </w:rPr>
        <w:t xml:space="preserve"> </w:t>
      </w:r>
      <w:r w:rsidRPr="00CF0E71">
        <w:t>оксидов</w:t>
      </w:r>
      <w:r w:rsidRPr="00CF0E71">
        <w:rPr>
          <w:spacing w:val="-7"/>
        </w:rPr>
        <w:t xml:space="preserve"> </w:t>
      </w:r>
      <w:r w:rsidRPr="00CF0E71">
        <w:t>в</w:t>
      </w:r>
      <w:r w:rsidRPr="00CF0E71">
        <w:rPr>
          <w:spacing w:val="-8"/>
        </w:rPr>
        <w:t xml:space="preserve"> </w:t>
      </w:r>
      <w:r w:rsidRPr="00CF0E71">
        <w:t>результате</w:t>
      </w:r>
      <w:r w:rsidRPr="00CF0E71">
        <w:rPr>
          <w:spacing w:val="-6"/>
        </w:rPr>
        <w:t xml:space="preserve"> </w:t>
      </w:r>
      <w:r w:rsidRPr="00CF0E71">
        <w:t>применения</w:t>
      </w:r>
      <w:r w:rsidRPr="00CF0E71">
        <w:rPr>
          <w:spacing w:val="-8"/>
        </w:rPr>
        <w:t xml:space="preserve"> </w:t>
      </w:r>
      <w:r w:rsidRPr="00CF0E71">
        <w:t>технических</w:t>
      </w:r>
      <w:r w:rsidRPr="00CF0E71">
        <w:rPr>
          <w:spacing w:val="-6"/>
        </w:rPr>
        <w:t xml:space="preserve"> </w:t>
      </w:r>
      <w:r w:rsidRPr="00CF0E71">
        <w:rPr>
          <w:spacing w:val="-2"/>
        </w:rPr>
        <w:t>решений.</w:t>
      </w:r>
    </w:p>
    <w:p w:rsidR="0033095C" w:rsidRPr="00CF0E71" w:rsidRDefault="0033095C" w:rsidP="0033095C">
      <w:pPr>
        <w:pStyle w:val="a3"/>
        <w:ind w:left="0"/>
      </w:pPr>
      <w:r w:rsidRPr="00CF0E71">
        <w:t>При</w:t>
      </w:r>
      <w:r w:rsidRPr="00CF0E71">
        <w:rPr>
          <w:spacing w:val="-6"/>
        </w:rPr>
        <w:t xml:space="preserve"> </w:t>
      </w:r>
      <w:r w:rsidRPr="00CF0E71">
        <w:t>двухступенчатом</w:t>
      </w:r>
      <w:r w:rsidRPr="00CF0E71">
        <w:rPr>
          <w:spacing w:val="-6"/>
        </w:rPr>
        <w:t xml:space="preserve"> </w:t>
      </w:r>
      <w:r w:rsidRPr="00CF0E71">
        <w:t>сжигании</w:t>
      </w:r>
      <w:r w:rsidRPr="00CF0E71">
        <w:rPr>
          <w:spacing w:val="-7"/>
        </w:rPr>
        <w:t xml:space="preserve"> </w:t>
      </w:r>
      <w:r w:rsidRPr="00CF0E71">
        <w:t>топлива</w:t>
      </w:r>
      <w:r w:rsidRPr="00CF0E71">
        <w:rPr>
          <w:spacing w:val="-5"/>
        </w:rPr>
        <w:t xml:space="preserve"> </w:t>
      </w:r>
      <w:r w:rsidRPr="00CF0E71">
        <w:t>снижение</w:t>
      </w:r>
      <w:r w:rsidRPr="00CF0E71">
        <w:rPr>
          <w:spacing w:val="-7"/>
        </w:rPr>
        <w:t xml:space="preserve"> </w:t>
      </w:r>
      <w:r w:rsidRPr="00CF0E71">
        <w:t>выбросов</w:t>
      </w:r>
      <w:r w:rsidRPr="00CF0E71">
        <w:rPr>
          <w:spacing w:val="-6"/>
        </w:rPr>
        <w:t xml:space="preserve"> </w:t>
      </w:r>
      <w:r w:rsidRPr="00CF0E71">
        <w:t>оксида</w:t>
      </w:r>
      <w:r w:rsidRPr="00CF0E71">
        <w:rPr>
          <w:spacing w:val="-5"/>
        </w:rPr>
        <w:t xml:space="preserve"> </w:t>
      </w:r>
      <w:r w:rsidRPr="00CF0E71">
        <w:t>азота</w:t>
      </w:r>
      <w:r w:rsidRPr="00CF0E71">
        <w:rPr>
          <w:spacing w:val="-6"/>
        </w:rPr>
        <w:t xml:space="preserve"> </w:t>
      </w:r>
      <w:r w:rsidRPr="00CF0E71">
        <w:t>на</w:t>
      </w:r>
      <w:r w:rsidRPr="00CF0E71">
        <w:rPr>
          <w:spacing w:val="-5"/>
        </w:rPr>
        <w:t xml:space="preserve"> </w:t>
      </w:r>
      <w:r w:rsidRPr="00CF0E71">
        <w:t>50</w:t>
      </w:r>
      <w:r w:rsidRPr="00CF0E71">
        <w:rPr>
          <w:spacing w:val="-9"/>
        </w:rPr>
        <w:t xml:space="preserve"> </w:t>
      </w:r>
      <w:r w:rsidRPr="00CF0E71">
        <w:rPr>
          <w:spacing w:val="-10"/>
        </w:rPr>
        <w:t xml:space="preserve">% = </w:t>
      </w:r>
      <w:r w:rsidRPr="00CF0E71">
        <w:rPr>
          <w:spacing w:val="-5"/>
        </w:rPr>
        <w:t>0,5</w:t>
      </w:r>
    </w:p>
    <w:p w:rsidR="0033095C" w:rsidRPr="00CF0E71" w:rsidRDefault="0033095C" w:rsidP="0033095C">
      <w:pPr>
        <w:pStyle w:val="a3"/>
        <w:ind w:left="0"/>
      </w:pPr>
      <w:r w:rsidRPr="00CF0E71">
        <w:rPr>
          <w:noProof/>
          <w:position w:val="1"/>
          <w:lang w:eastAsia="ru-RU"/>
        </w:rPr>
        <w:drawing>
          <wp:inline distT="0" distB="0" distL="0" distR="0">
            <wp:extent cx="69552" cy="88622"/>
            <wp:effectExtent l="0" t="0" r="0" b="0"/>
            <wp:docPr id="3" name="Image 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 62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52" cy="886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F0E71">
        <w:rPr>
          <w:spacing w:val="-9"/>
          <w:sz w:val="20"/>
        </w:rPr>
        <w:t xml:space="preserve"> </w:t>
      </w:r>
      <w:r w:rsidRPr="00CF0E71">
        <w:rPr>
          <w:sz w:val="14"/>
        </w:rPr>
        <w:t>NO2</w:t>
      </w:r>
      <w:r w:rsidRPr="00CF0E71">
        <w:t>-</w:t>
      </w:r>
      <w:r w:rsidRPr="00CF0E71">
        <w:rPr>
          <w:spacing w:val="-9"/>
        </w:rPr>
        <w:t xml:space="preserve"> </w:t>
      </w:r>
      <w:r w:rsidRPr="00CF0E71">
        <w:t>доля</w:t>
      </w:r>
      <w:r w:rsidRPr="00CF0E71">
        <w:rPr>
          <w:spacing w:val="-5"/>
        </w:rPr>
        <w:t xml:space="preserve"> </w:t>
      </w:r>
      <w:r w:rsidRPr="00CF0E71">
        <w:t>оксидов</w:t>
      </w:r>
      <w:r w:rsidRPr="00CF0E71">
        <w:rPr>
          <w:spacing w:val="-5"/>
        </w:rPr>
        <w:t xml:space="preserve"> </w:t>
      </w:r>
      <w:r w:rsidRPr="00CF0E71">
        <w:t>азота,</w:t>
      </w:r>
      <w:r w:rsidRPr="00CF0E71">
        <w:rPr>
          <w:spacing w:val="-5"/>
        </w:rPr>
        <w:t xml:space="preserve"> </w:t>
      </w:r>
      <w:r w:rsidRPr="00CF0E71">
        <w:t>улавливаемых</w:t>
      </w:r>
      <w:r w:rsidRPr="00CF0E71">
        <w:rPr>
          <w:spacing w:val="-4"/>
        </w:rPr>
        <w:t xml:space="preserve"> </w:t>
      </w:r>
      <w:r w:rsidRPr="00CF0E71">
        <w:t>в</w:t>
      </w:r>
      <w:r w:rsidRPr="00CF0E71">
        <w:rPr>
          <w:spacing w:val="-6"/>
        </w:rPr>
        <w:t xml:space="preserve"> </w:t>
      </w:r>
      <w:r w:rsidRPr="00CF0E71">
        <w:t>системе</w:t>
      </w:r>
      <w:r w:rsidRPr="00CF0E71">
        <w:rPr>
          <w:spacing w:val="-5"/>
        </w:rPr>
        <w:t xml:space="preserve"> </w:t>
      </w:r>
      <w:r w:rsidRPr="00CF0E71">
        <w:t>многоступенчатой</w:t>
      </w:r>
      <w:r w:rsidRPr="00CF0E71">
        <w:rPr>
          <w:spacing w:val="-3"/>
        </w:rPr>
        <w:t xml:space="preserve"> </w:t>
      </w:r>
      <w:r w:rsidRPr="00CF0E71">
        <w:rPr>
          <w:spacing w:val="-2"/>
        </w:rPr>
        <w:t>пылегазоочистки – 70%</w:t>
      </w:r>
    </w:p>
    <w:p w:rsidR="0033095C" w:rsidRPr="00CF0E71" w:rsidRDefault="004159FC" w:rsidP="0033095C">
      <w:pPr>
        <w:pStyle w:val="TableParagraph"/>
        <w:rPr>
          <w:spacing w:val="-2"/>
        </w:rPr>
      </w:pPr>
      <w:r w:rsidRPr="00CF0E71">
        <w:rPr>
          <w:spacing w:val="-4"/>
          <w:position w:val="2"/>
        </w:rPr>
        <w:t>М1</w:t>
      </w:r>
      <w:r w:rsidRPr="00CF0E71">
        <w:rPr>
          <w:spacing w:val="-4"/>
          <w:sz w:val="14"/>
        </w:rPr>
        <w:t xml:space="preserve">мр </w:t>
      </w:r>
      <w:r w:rsidRPr="00CF0E71">
        <w:rPr>
          <w:spacing w:val="-5"/>
          <w:sz w:val="14"/>
        </w:rPr>
        <w:t>NO2</w:t>
      </w:r>
      <w:r w:rsidRPr="00CF0E71">
        <w:rPr>
          <w:sz w:val="14"/>
        </w:rPr>
        <w:t xml:space="preserve"> </w:t>
      </w:r>
      <w:r w:rsidRPr="00CF0E71">
        <w:rPr>
          <w:spacing w:val="-10"/>
          <w:position w:val="2"/>
        </w:rPr>
        <w:t xml:space="preserve">= </w:t>
      </w:r>
      <w:r w:rsidRPr="00CF0E71">
        <w:rPr>
          <w:spacing w:val="-2"/>
        </w:rPr>
        <w:t xml:space="preserve">5,7509 </w:t>
      </w:r>
      <w:r w:rsidRPr="00CF0E71">
        <w:t>* 1000</w:t>
      </w:r>
      <w:r w:rsidRPr="00CF0E71">
        <w:rPr>
          <w:spacing w:val="-3"/>
        </w:rPr>
        <w:t xml:space="preserve"> </w:t>
      </w:r>
      <w:r w:rsidRPr="00CF0E71">
        <w:t>/</w:t>
      </w:r>
      <w:r w:rsidRPr="00CF0E71">
        <w:rPr>
          <w:spacing w:val="1"/>
        </w:rPr>
        <w:t xml:space="preserve"> </w:t>
      </w:r>
      <w:r w:rsidRPr="00CF0E71">
        <w:rPr>
          <w:spacing w:val="-4"/>
        </w:rPr>
        <w:t xml:space="preserve">3600 </w:t>
      </w:r>
      <w:r w:rsidRPr="00CF0E71">
        <w:t>*</w:t>
      </w:r>
      <w:r w:rsidRPr="00CF0E71">
        <w:rPr>
          <w:spacing w:val="-2"/>
        </w:rPr>
        <w:t xml:space="preserve"> </w:t>
      </w:r>
      <w:r w:rsidRPr="00CF0E71">
        <w:t xml:space="preserve">(100% </w:t>
      </w:r>
      <w:r w:rsidRPr="00CF0E71">
        <w:rPr>
          <w:spacing w:val="-10"/>
        </w:rPr>
        <w:t xml:space="preserve">- </w:t>
      </w:r>
      <w:r w:rsidRPr="00CF0E71">
        <w:rPr>
          <w:spacing w:val="-2"/>
        </w:rPr>
        <w:t>70%</w:t>
      </w:r>
      <w:r w:rsidRPr="00CF0E71">
        <w:rPr>
          <w:spacing w:val="-10"/>
        </w:rPr>
        <w:t xml:space="preserve">) = </w:t>
      </w:r>
      <w:r w:rsidRPr="00CF0E71">
        <w:rPr>
          <w:b/>
          <w:spacing w:val="-2"/>
        </w:rPr>
        <w:t xml:space="preserve">0,479242 </w:t>
      </w:r>
      <w:r w:rsidRPr="00CF0E71">
        <w:rPr>
          <w:spacing w:val="-2"/>
        </w:rPr>
        <w:t>[г/с]</w:t>
      </w:r>
    </w:p>
    <w:p w:rsidR="004159FC" w:rsidRPr="00CF0E71" w:rsidRDefault="004159FC" w:rsidP="0033095C">
      <w:pPr>
        <w:pStyle w:val="TableParagraph"/>
        <w:rPr>
          <w:spacing w:val="-2"/>
        </w:rPr>
      </w:pPr>
      <w:r w:rsidRPr="00CF0E71">
        <w:rPr>
          <w:spacing w:val="-2"/>
          <w:position w:val="-8"/>
        </w:rPr>
        <w:t>М1</w:t>
      </w:r>
      <w:r w:rsidRPr="00CF0E71">
        <w:rPr>
          <w:spacing w:val="-2"/>
          <w:position w:val="-11"/>
          <w:sz w:val="14"/>
        </w:rPr>
        <w:t>год</w:t>
      </w:r>
      <w:r w:rsidRPr="00CF0E71">
        <w:rPr>
          <w:spacing w:val="-2"/>
          <w:sz w:val="14"/>
        </w:rPr>
        <w:t>NO2</w:t>
      </w:r>
      <w:r w:rsidRPr="00CF0E71">
        <w:rPr>
          <w:spacing w:val="-10"/>
          <w:position w:val="-8"/>
        </w:rPr>
        <w:t xml:space="preserve">= </w:t>
      </w:r>
      <w:r w:rsidRPr="00CF0E71">
        <w:rPr>
          <w:spacing w:val="-2"/>
        </w:rPr>
        <w:t xml:space="preserve">5,7509 </w:t>
      </w:r>
      <w:r w:rsidRPr="00CF0E71">
        <w:t>/</w:t>
      </w:r>
      <w:r w:rsidRPr="00CF0E71">
        <w:rPr>
          <w:spacing w:val="1"/>
        </w:rPr>
        <w:t xml:space="preserve"> </w:t>
      </w:r>
      <w:r w:rsidRPr="00CF0E71">
        <w:t>1000</w:t>
      </w:r>
      <w:r w:rsidRPr="00CF0E71">
        <w:rPr>
          <w:spacing w:val="-3"/>
        </w:rPr>
        <w:t xml:space="preserve"> </w:t>
      </w:r>
      <w:r w:rsidRPr="00CF0E71">
        <w:rPr>
          <w:spacing w:val="-10"/>
        </w:rPr>
        <w:t>*</w:t>
      </w:r>
      <w:r w:rsidRPr="00CF0E71">
        <w:rPr>
          <w:spacing w:val="-4"/>
        </w:rPr>
        <w:t>7800</w:t>
      </w:r>
      <w:r w:rsidRPr="00CF0E71">
        <w:tab/>
        <w:t>*</w:t>
      </w:r>
      <w:r w:rsidRPr="00CF0E71">
        <w:rPr>
          <w:spacing w:val="-2"/>
        </w:rPr>
        <w:t xml:space="preserve"> </w:t>
      </w:r>
      <w:r w:rsidRPr="00CF0E71">
        <w:t xml:space="preserve">(100% </w:t>
      </w:r>
      <w:r w:rsidRPr="00CF0E71">
        <w:rPr>
          <w:spacing w:val="-10"/>
        </w:rPr>
        <w:t>-</w:t>
      </w:r>
      <w:r w:rsidRPr="00CF0E71">
        <w:rPr>
          <w:spacing w:val="-2"/>
        </w:rPr>
        <w:t>70%</w:t>
      </w:r>
      <w:r w:rsidRPr="00CF0E71">
        <w:rPr>
          <w:spacing w:val="-10"/>
        </w:rPr>
        <w:t>)</w:t>
      </w:r>
      <w:r w:rsidRPr="00CF0E71">
        <w:tab/>
      </w:r>
      <w:r w:rsidRPr="00CF0E71">
        <w:rPr>
          <w:spacing w:val="-10"/>
        </w:rPr>
        <w:t xml:space="preserve">= </w:t>
      </w:r>
      <w:r w:rsidRPr="00CF0E71">
        <w:rPr>
          <w:b/>
          <w:spacing w:val="-2"/>
        </w:rPr>
        <w:t>13,457106</w:t>
      </w:r>
      <w:r w:rsidRPr="00CF0E71">
        <w:rPr>
          <w:b/>
        </w:rPr>
        <w:t xml:space="preserve"> </w:t>
      </w:r>
      <w:r w:rsidRPr="00CF0E71">
        <w:rPr>
          <w:spacing w:val="-2"/>
        </w:rPr>
        <w:t>[т/год]</w:t>
      </w:r>
    </w:p>
    <w:p w:rsidR="004159FC" w:rsidRPr="00CF0E71" w:rsidRDefault="004159FC" w:rsidP="0033095C">
      <w:pPr>
        <w:pStyle w:val="TableParagraph"/>
        <w:rPr>
          <w:spacing w:val="-5"/>
          <w:position w:val="2"/>
        </w:rPr>
      </w:pPr>
      <w:r w:rsidRPr="00CF0E71">
        <w:rPr>
          <w:spacing w:val="-4"/>
          <w:position w:val="2"/>
        </w:rPr>
        <w:t>Д</w:t>
      </w:r>
      <w:r w:rsidRPr="00CF0E71">
        <w:rPr>
          <w:spacing w:val="-4"/>
          <w:sz w:val="14"/>
        </w:rPr>
        <w:t>ном</w:t>
      </w:r>
      <w:r w:rsidRPr="00CF0E71">
        <w:rPr>
          <w:sz w:val="14"/>
        </w:rPr>
        <w:tab/>
      </w:r>
      <w:r w:rsidRPr="00CF0E71">
        <w:rPr>
          <w:position w:val="2"/>
        </w:rPr>
        <w:t>-</w:t>
      </w:r>
      <w:r w:rsidRPr="00CF0E71">
        <w:rPr>
          <w:spacing w:val="-16"/>
          <w:position w:val="2"/>
        </w:rPr>
        <w:t xml:space="preserve"> </w:t>
      </w:r>
      <w:r w:rsidRPr="00CF0E71">
        <w:rPr>
          <w:position w:val="2"/>
        </w:rPr>
        <w:t>условная</w:t>
      </w:r>
      <w:r w:rsidRPr="00CF0E71">
        <w:rPr>
          <w:spacing w:val="-7"/>
          <w:position w:val="2"/>
        </w:rPr>
        <w:t xml:space="preserve"> </w:t>
      </w:r>
      <w:r w:rsidRPr="00CF0E71">
        <w:rPr>
          <w:position w:val="2"/>
        </w:rPr>
        <w:t>паропроизводительность</w:t>
      </w:r>
      <w:r w:rsidRPr="00CF0E71">
        <w:rPr>
          <w:spacing w:val="-10"/>
          <w:position w:val="2"/>
        </w:rPr>
        <w:t xml:space="preserve"> </w:t>
      </w:r>
      <w:r w:rsidRPr="00CF0E71">
        <w:rPr>
          <w:position w:val="2"/>
        </w:rPr>
        <w:t>котла,</w:t>
      </w:r>
      <w:r w:rsidRPr="00CF0E71">
        <w:rPr>
          <w:spacing w:val="-7"/>
          <w:position w:val="2"/>
        </w:rPr>
        <w:t xml:space="preserve"> </w:t>
      </w:r>
      <w:r w:rsidRPr="00CF0E71">
        <w:rPr>
          <w:position w:val="2"/>
        </w:rPr>
        <w:t>определяется</w:t>
      </w:r>
      <w:r w:rsidRPr="00CF0E71">
        <w:rPr>
          <w:spacing w:val="-8"/>
          <w:position w:val="2"/>
        </w:rPr>
        <w:t xml:space="preserve"> </w:t>
      </w:r>
      <w:r w:rsidRPr="00CF0E71">
        <w:rPr>
          <w:position w:val="2"/>
        </w:rPr>
        <w:t>из</w:t>
      </w:r>
      <w:r w:rsidRPr="00CF0E71">
        <w:rPr>
          <w:spacing w:val="-8"/>
          <w:position w:val="2"/>
        </w:rPr>
        <w:t xml:space="preserve"> </w:t>
      </w:r>
      <w:r w:rsidRPr="00CF0E71">
        <w:rPr>
          <w:position w:val="2"/>
        </w:rPr>
        <w:t>уравнения</w:t>
      </w:r>
      <w:r w:rsidRPr="00CF0E71">
        <w:rPr>
          <w:spacing w:val="-8"/>
          <w:position w:val="2"/>
        </w:rPr>
        <w:t xml:space="preserve"> </w:t>
      </w:r>
      <w:r w:rsidRPr="00CF0E71">
        <w:rPr>
          <w:position w:val="2"/>
        </w:rPr>
        <w:t>теплового</w:t>
      </w:r>
      <w:r w:rsidRPr="00CF0E71">
        <w:rPr>
          <w:spacing w:val="-6"/>
          <w:position w:val="2"/>
        </w:rPr>
        <w:t xml:space="preserve"> </w:t>
      </w:r>
      <w:r w:rsidRPr="00CF0E71">
        <w:rPr>
          <w:position w:val="2"/>
        </w:rPr>
        <w:t>баланса,</w:t>
      </w:r>
      <w:r w:rsidRPr="00CF0E71">
        <w:rPr>
          <w:spacing w:val="-13"/>
          <w:position w:val="2"/>
        </w:rPr>
        <w:t xml:space="preserve"> </w:t>
      </w:r>
      <w:r w:rsidRPr="00CF0E71">
        <w:rPr>
          <w:spacing w:val="-5"/>
          <w:position w:val="2"/>
        </w:rPr>
        <w:t>т/ч</w:t>
      </w:r>
    </w:p>
    <w:p w:rsidR="004159FC" w:rsidRPr="00CF0E71" w:rsidRDefault="004159FC" w:rsidP="0033095C">
      <w:pPr>
        <w:pStyle w:val="TableParagraph"/>
        <w:rPr>
          <w:sz w:val="14"/>
        </w:rPr>
      </w:pPr>
    </w:p>
    <w:p w:rsidR="004159FC" w:rsidRPr="00CF0E71" w:rsidRDefault="004159FC" w:rsidP="004159FC">
      <w:pPr>
        <w:pStyle w:val="TableParagraph"/>
      </w:pPr>
      <w:r w:rsidRPr="00CF0E71">
        <w:rPr>
          <w:spacing w:val="-4"/>
          <w:position w:val="3"/>
        </w:rPr>
        <w:t>Д</w:t>
      </w:r>
      <w:r w:rsidRPr="00CF0E71">
        <w:rPr>
          <w:spacing w:val="-4"/>
          <w:sz w:val="14"/>
        </w:rPr>
        <w:t xml:space="preserve">ном = </w:t>
      </w:r>
      <w:r w:rsidRPr="00CF0E71">
        <w:t>(В</w:t>
      </w:r>
      <w:r w:rsidRPr="00CF0E71">
        <w:rPr>
          <w:spacing w:val="-1"/>
        </w:rPr>
        <w:t xml:space="preserve"> </w:t>
      </w:r>
      <w:r w:rsidRPr="00CF0E71">
        <w:t xml:space="preserve">* </w:t>
      </w:r>
      <w:r w:rsidRPr="00CF0E71">
        <w:rPr>
          <w:spacing w:val="-5"/>
        </w:rPr>
        <w:t>Q</w:t>
      </w:r>
      <w:r w:rsidRPr="00CF0E71">
        <w:rPr>
          <w:spacing w:val="-5"/>
          <w:vertAlign w:val="superscript"/>
        </w:rPr>
        <w:t>R</w:t>
      </w:r>
      <w:r w:rsidRPr="00CF0E71">
        <w:rPr>
          <w:spacing w:val="-5"/>
        </w:rPr>
        <w:t xml:space="preserve">*,,,,)/ </w:t>
      </w:r>
      <w:r w:rsidRPr="00CF0E71">
        <w:rPr>
          <w:position w:val="2"/>
        </w:rPr>
        <w:t>h = (</w:t>
      </w:r>
      <w:r w:rsidRPr="00CF0E71">
        <w:rPr>
          <w:spacing w:val="-10"/>
        </w:rPr>
        <w:t>1*</w:t>
      </w:r>
      <w:r w:rsidRPr="00CF0E71">
        <w:rPr>
          <w:spacing w:val="-4"/>
        </w:rPr>
        <w:t>8,22</w:t>
      </w:r>
      <w:r w:rsidRPr="00CF0E71">
        <w:rPr>
          <w:spacing w:val="-10"/>
        </w:rPr>
        <w:t>*</w:t>
      </w:r>
      <w:r w:rsidRPr="00CF0E71">
        <w:rPr>
          <w:spacing w:val="-4"/>
        </w:rPr>
        <w:t>0,85</w:t>
      </w:r>
      <w:r w:rsidRPr="00CF0E71">
        <w:t xml:space="preserve">) </w:t>
      </w:r>
      <w:r w:rsidRPr="00CF0E71">
        <w:rPr>
          <w:spacing w:val="-10"/>
        </w:rPr>
        <w:t>/</w:t>
      </w:r>
      <w:r w:rsidRPr="00CF0E71">
        <w:rPr>
          <w:spacing w:val="-4"/>
        </w:rPr>
        <w:t>2,36</w:t>
      </w:r>
      <w:r w:rsidRPr="00CF0E71">
        <w:rPr>
          <w:spacing w:val="-10"/>
        </w:rPr>
        <w:t xml:space="preserve">= 3 </w:t>
      </w:r>
      <w:r w:rsidRPr="00CF0E71">
        <w:rPr>
          <w:spacing w:val="-2"/>
        </w:rPr>
        <w:t>[т/ч]</w:t>
      </w:r>
    </w:p>
    <w:p w:rsidR="0033095C" w:rsidRPr="00CF0E71" w:rsidRDefault="004159FC" w:rsidP="0033095C">
      <w:pPr>
        <w:pStyle w:val="a3"/>
        <w:ind w:left="0"/>
        <w:rPr>
          <w:spacing w:val="-6"/>
        </w:rPr>
      </w:pPr>
      <w:r w:rsidRPr="00CF0E71">
        <w:rPr>
          <w:spacing w:val="-6"/>
        </w:rPr>
        <w:t xml:space="preserve">B1 = 3000 кг/ч </w:t>
      </w:r>
    </w:p>
    <w:p w:rsidR="004159FC" w:rsidRPr="00CF0E71" w:rsidRDefault="004159FC" w:rsidP="0033095C">
      <w:pPr>
        <w:pStyle w:val="a3"/>
        <w:ind w:left="0"/>
        <w:rPr>
          <w:spacing w:val="-2"/>
        </w:rPr>
      </w:pPr>
      <w:r w:rsidRPr="00CF0E71">
        <w:rPr>
          <w:spacing w:val="-2"/>
          <w:position w:val="3"/>
        </w:rPr>
        <w:t>Q</w:t>
      </w:r>
      <w:r w:rsidRPr="00CF0E71">
        <w:rPr>
          <w:spacing w:val="-2"/>
          <w:position w:val="13"/>
          <w:sz w:val="14"/>
        </w:rPr>
        <w:t>p</w:t>
      </w:r>
      <w:r w:rsidRPr="00CF0E71">
        <w:rPr>
          <w:spacing w:val="-2"/>
          <w:sz w:val="14"/>
        </w:rPr>
        <w:t xml:space="preserve">H(отход) = </w:t>
      </w:r>
      <w:r w:rsidRPr="00CF0E71">
        <w:rPr>
          <w:spacing w:val="-4"/>
        </w:rPr>
        <w:t xml:space="preserve">8,22 </w:t>
      </w:r>
      <w:r w:rsidRPr="00CF0E71">
        <w:rPr>
          <w:spacing w:val="-2"/>
        </w:rPr>
        <w:t>МДж/кг</w:t>
      </w:r>
    </w:p>
    <w:p w:rsidR="004159FC" w:rsidRPr="00CF0E71" w:rsidRDefault="004159FC" w:rsidP="0033095C">
      <w:pPr>
        <w:pStyle w:val="a3"/>
        <w:ind w:left="0"/>
        <w:rPr>
          <w:spacing w:val="-4"/>
        </w:rPr>
      </w:pPr>
      <w:r w:rsidRPr="00CF0E71">
        <w:t>-</w:t>
      </w:r>
      <w:r w:rsidRPr="00CF0E71">
        <w:rPr>
          <w:spacing w:val="-7"/>
        </w:rPr>
        <w:t xml:space="preserve"> </w:t>
      </w:r>
      <w:r w:rsidRPr="00CF0E71">
        <w:t>КПД</w:t>
      </w:r>
      <w:r w:rsidRPr="00CF0E71">
        <w:rPr>
          <w:spacing w:val="-3"/>
        </w:rPr>
        <w:t xml:space="preserve"> </w:t>
      </w:r>
      <w:r w:rsidRPr="00CF0E71">
        <w:rPr>
          <w:spacing w:val="-2"/>
        </w:rPr>
        <w:t xml:space="preserve">котла - </w:t>
      </w:r>
      <w:r w:rsidRPr="00CF0E71">
        <w:rPr>
          <w:spacing w:val="-4"/>
        </w:rPr>
        <w:t>0,85</w:t>
      </w:r>
    </w:p>
    <w:p w:rsidR="004159FC" w:rsidRPr="00CF0E71" w:rsidRDefault="004159FC" w:rsidP="0033095C">
      <w:pPr>
        <w:pStyle w:val="a3"/>
        <w:ind w:left="0"/>
        <w:rPr>
          <w:spacing w:val="-4"/>
          <w:lang w:val="kk-KZ"/>
        </w:rPr>
      </w:pPr>
      <w:r w:rsidRPr="00CF0E71">
        <w:rPr>
          <w:spacing w:val="-4"/>
          <w:lang w:val="en-US"/>
        </w:rPr>
        <w:t>h</w:t>
      </w:r>
      <w:r w:rsidRPr="00CF0E71">
        <w:rPr>
          <w:spacing w:val="-4"/>
          <w:lang w:val="kk-KZ"/>
        </w:rPr>
        <w:t xml:space="preserve"> – 2,36 МДж/кг (разность энтальпий сухого насыщенного пара при давлении 14 бар и питательной воды с температурой 103°С = 2,36 МДж/кг</w:t>
      </w:r>
    </w:p>
    <w:p w:rsidR="004159FC" w:rsidRPr="00CF0E71" w:rsidRDefault="004159FC" w:rsidP="004159FC">
      <w:pPr>
        <w:pStyle w:val="TableParagraph"/>
        <w:rPr>
          <w:b/>
        </w:rPr>
      </w:pPr>
    </w:p>
    <w:p w:rsidR="005D2024" w:rsidRPr="00CF0E71" w:rsidRDefault="004E2C5B" w:rsidP="004E2C5B">
      <w:pPr>
        <w:pStyle w:val="21"/>
        <w:ind w:left="0"/>
      </w:pPr>
      <w:bookmarkStart w:id="59" w:name="_Toc194015206"/>
      <w:bookmarkStart w:id="60" w:name="_Toc194015742"/>
      <w:r w:rsidRPr="00CF0E71">
        <w:t>Расчет</w:t>
      </w:r>
      <w:r w:rsidRPr="00CF0E71">
        <w:rPr>
          <w:spacing w:val="-8"/>
        </w:rPr>
        <w:t xml:space="preserve"> </w:t>
      </w:r>
      <w:r w:rsidRPr="00CF0E71">
        <w:t>выбросов</w:t>
      </w:r>
      <w:r w:rsidRPr="00CF0E71">
        <w:rPr>
          <w:spacing w:val="-4"/>
        </w:rPr>
        <w:t xml:space="preserve"> </w:t>
      </w:r>
      <w:r w:rsidRPr="00CF0E71">
        <w:t>хлористого</w:t>
      </w:r>
      <w:r w:rsidRPr="00CF0E71">
        <w:rPr>
          <w:spacing w:val="-5"/>
        </w:rPr>
        <w:t xml:space="preserve"> </w:t>
      </w:r>
      <w:r w:rsidRPr="00CF0E71">
        <w:rPr>
          <w:spacing w:val="-2"/>
        </w:rPr>
        <w:t>водорода</w:t>
      </w:r>
      <w:bookmarkEnd w:id="59"/>
      <w:bookmarkEnd w:id="60"/>
    </w:p>
    <w:p w:rsidR="004159FC" w:rsidRPr="00CF0E71" w:rsidRDefault="004E2C5B" w:rsidP="004E2C5B">
      <w:pPr>
        <w:tabs>
          <w:tab w:val="left" w:pos="2277"/>
          <w:tab w:val="left" w:pos="3657"/>
          <w:tab w:val="left" w:pos="5241"/>
          <w:tab w:val="left" w:pos="6739"/>
          <w:tab w:val="left" w:pos="7562"/>
        </w:tabs>
        <w:rPr>
          <w:b/>
        </w:rPr>
      </w:pPr>
      <w:r w:rsidRPr="00CF0E71">
        <w:rPr>
          <w:b/>
        </w:rPr>
        <w:t>при сжигании:</w:t>
      </w:r>
      <w:r w:rsidRPr="00CF0E71">
        <w:rPr>
          <w:b/>
        </w:rPr>
        <w:tab/>
      </w:r>
      <w:r w:rsidRPr="00CF0E71">
        <w:rPr>
          <w:b/>
        </w:rPr>
        <w:tab/>
      </w:r>
      <w:r w:rsidRPr="00CF0E71">
        <w:rPr>
          <w:b/>
        </w:rPr>
        <w:tab/>
      </w:r>
    </w:p>
    <w:p w:rsidR="004159FC" w:rsidRPr="00CF0E71" w:rsidRDefault="004E2C5B" w:rsidP="004E2C5B">
      <w:pPr>
        <w:tabs>
          <w:tab w:val="left" w:pos="2277"/>
          <w:tab w:val="left" w:pos="3657"/>
          <w:tab w:val="left" w:pos="5241"/>
          <w:tab w:val="left" w:pos="6739"/>
          <w:tab w:val="left" w:pos="7562"/>
        </w:tabs>
      </w:pPr>
      <w:r w:rsidRPr="00CF0E71">
        <w:rPr>
          <w:u w:val="single"/>
        </w:rPr>
        <w:t>углеводородсодержащие</w:t>
      </w:r>
      <w:r w:rsidRPr="00CF0E71">
        <w:rPr>
          <w:spacing w:val="-14"/>
          <w:u w:val="single"/>
        </w:rPr>
        <w:t xml:space="preserve"> </w:t>
      </w:r>
      <w:r w:rsidRPr="00CF0E71">
        <w:rPr>
          <w:u w:val="single"/>
        </w:rPr>
        <w:t>отходы</w:t>
      </w:r>
      <w:r w:rsidRPr="00CF0E71">
        <w:t xml:space="preserve"> </w:t>
      </w:r>
    </w:p>
    <w:p w:rsidR="005D2024" w:rsidRPr="00CF0E71" w:rsidRDefault="004E2C5B" w:rsidP="004E2C5B">
      <w:pPr>
        <w:tabs>
          <w:tab w:val="left" w:pos="2277"/>
          <w:tab w:val="left" w:pos="3657"/>
          <w:tab w:val="left" w:pos="5241"/>
          <w:tab w:val="left" w:pos="6739"/>
          <w:tab w:val="left" w:pos="7562"/>
        </w:tabs>
        <w:rPr>
          <w:position w:val="2"/>
        </w:rPr>
      </w:pPr>
      <w:r w:rsidRPr="00CF0E71">
        <w:rPr>
          <w:spacing w:val="-4"/>
          <w:position w:val="2"/>
        </w:rPr>
        <w:t>М</w:t>
      </w:r>
      <w:r w:rsidRPr="00CF0E71">
        <w:rPr>
          <w:spacing w:val="-4"/>
          <w:sz w:val="14"/>
        </w:rPr>
        <w:t>HCl</w:t>
      </w:r>
      <w:r w:rsidR="004159FC" w:rsidRPr="00CF0E71">
        <w:rPr>
          <w:spacing w:val="-4"/>
          <w:sz w:val="14"/>
        </w:rPr>
        <w:t xml:space="preserve"> </w:t>
      </w:r>
      <w:r w:rsidRPr="00CF0E71">
        <w:rPr>
          <w:spacing w:val="-10"/>
          <w:position w:val="2"/>
        </w:rPr>
        <w:t>=</w:t>
      </w:r>
      <w:r w:rsidR="004159FC" w:rsidRPr="00CF0E71">
        <w:rPr>
          <w:spacing w:val="-10"/>
          <w:position w:val="2"/>
        </w:rPr>
        <w:t xml:space="preserve"> </w:t>
      </w:r>
      <w:r w:rsidRPr="00CF0E71">
        <w:rPr>
          <w:position w:val="2"/>
        </w:rPr>
        <w:t>3.6 * V</w:t>
      </w:r>
      <w:r w:rsidRPr="00CF0E71">
        <w:rPr>
          <w:sz w:val="14"/>
        </w:rPr>
        <w:t>1</w:t>
      </w:r>
      <w:r w:rsidRPr="00CF0E71">
        <w:rPr>
          <w:spacing w:val="40"/>
          <w:sz w:val="14"/>
        </w:rPr>
        <w:t xml:space="preserve"> </w:t>
      </w:r>
      <w:r w:rsidRPr="00CF0E71">
        <w:rPr>
          <w:position w:val="2"/>
        </w:rPr>
        <w:t>* C</w:t>
      </w:r>
      <w:r w:rsidRPr="00CF0E71">
        <w:rPr>
          <w:sz w:val="14"/>
        </w:rPr>
        <w:t>HCl</w:t>
      </w:r>
      <w:r w:rsidRPr="00CF0E71">
        <w:rPr>
          <w:spacing w:val="40"/>
          <w:sz w:val="14"/>
        </w:rPr>
        <w:t xml:space="preserve"> </w:t>
      </w:r>
      <w:r w:rsidRPr="00CF0E71">
        <w:rPr>
          <w:position w:val="2"/>
        </w:rPr>
        <w:t>=</w:t>
      </w:r>
      <w:r w:rsidR="004159FC" w:rsidRPr="00CF0E71">
        <w:rPr>
          <w:position w:val="2"/>
        </w:rPr>
        <w:t xml:space="preserve"> </w:t>
      </w:r>
      <w:r w:rsidRPr="00CF0E71">
        <w:rPr>
          <w:position w:val="2"/>
        </w:rPr>
        <w:tab/>
      </w:r>
      <w:r w:rsidRPr="00CF0E71">
        <w:rPr>
          <w:b/>
          <w:spacing w:val="-2"/>
          <w:position w:val="2"/>
        </w:rPr>
        <w:t>0,2898</w:t>
      </w:r>
      <w:r w:rsidR="004159FC" w:rsidRPr="00CF0E71">
        <w:rPr>
          <w:b/>
          <w:spacing w:val="-2"/>
          <w:position w:val="2"/>
        </w:rPr>
        <w:t xml:space="preserve"> </w:t>
      </w:r>
      <w:r w:rsidRPr="00CF0E71">
        <w:rPr>
          <w:spacing w:val="-2"/>
          <w:position w:val="2"/>
        </w:rPr>
        <w:t>[г/с]</w:t>
      </w:r>
    </w:p>
    <w:p w:rsidR="005D2024" w:rsidRPr="00CF0E71" w:rsidRDefault="004E2C5B" w:rsidP="004E2C5B">
      <w:pPr>
        <w:tabs>
          <w:tab w:val="left" w:pos="2277"/>
          <w:tab w:val="left" w:pos="3657"/>
          <w:tab w:val="left" w:pos="6739"/>
          <w:tab w:val="left" w:pos="7562"/>
        </w:tabs>
        <w:rPr>
          <w:position w:val="2"/>
        </w:rPr>
      </w:pPr>
      <w:r w:rsidRPr="00CF0E71">
        <w:rPr>
          <w:spacing w:val="-5"/>
          <w:position w:val="2"/>
        </w:rPr>
        <w:t>М</w:t>
      </w:r>
      <w:r w:rsidRPr="00CF0E71">
        <w:rPr>
          <w:spacing w:val="-5"/>
          <w:sz w:val="14"/>
        </w:rPr>
        <w:t>HF</w:t>
      </w:r>
      <w:r w:rsidR="004159FC" w:rsidRPr="00CF0E71">
        <w:rPr>
          <w:spacing w:val="-5"/>
          <w:sz w:val="14"/>
        </w:rPr>
        <w:t xml:space="preserve"> </w:t>
      </w:r>
      <w:r w:rsidRPr="00CF0E71">
        <w:rPr>
          <w:spacing w:val="-10"/>
          <w:position w:val="2"/>
        </w:rPr>
        <w:t>=</w:t>
      </w:r>
      <w:r w:rsidR="004159FC" w:rsidRPr="00CF0E71">
        <w:rPr>
          <w:spacing w:val="-10"/>
          <w:position w:val="2"/>
        </w:rPr>
        <w:t xml:space="preserve"> </w:t>
      </w:r>
      <w:r w:rsidRPr="00CF0E71">
        <w:rPr>
          <w:position w:val="2"/>
        </w:rPr>
        <w:t>3.6</w:t>
      </w:r>
      <w:r w:rsidRPr="00CF0E71">
        <w:rPr>
          <w:spacing w:val="-1"/>
          <w:position w:val="2"/>
        </w:rPr>
        <w:t xml:space="preserve"> </w:t>
      </w:r>
      <w:r w:rsidRPr="00CF0E71">
        <w:rPr>
          <w:position w:val="2"/>
        </w:rPr>
        <w:t>*</w:t>
      </w:r>
      <w:r w:rsidRPr="00CF0E71">
        <w:rPr>
          <w:spacing w:val="-4"/>
          <w:position w:val="2"/>
        </w:rPr>
        <w:t xml:space="preserve"> </w:t>
      </w:r>
      <w:r w:rsidRPr="00CF0E71">
        <w:rPr>
          <w:position w:val="2"/>
        </w:rPr>
        <w:t>V</w:t>
      </w:r>
      <w:r w:rsidRPr="00CF0E71">
        <w:rPr>
          <w:sz w:val="14"/>
        </w:rPr>
        <w:t>1</w:t>
      </w:r>
      <w:r w:rsidRPr="00CF0E71">
        <w:rPr>
          <w:spacing w:val="20"/>
          <w:sz w:val="14"/>
        </w:rPr>
        <w:t xml:space="preserve"> </w:t>
      </w:r>
      <w:r w:rsidRPr="00CF0E71">
        <w:rPr>
          <w:position w:val="2"/>
        </w:rPr>
        <w:t>*</w:t>
      </w:r>
      <w:r w:rsidRPr="00CF0E71">
        <w:rPr>
          <w:spacing w:val="-4"/>
          <w:position w:val="2"/>
        </w:rPr>
        <w:t xml:space="preserve"> </w:t>
      </w:r>
      <w:r w:rsidRPr="00CF0E71">
        <w:rPr>
          <w:position w:val="2"/>
        </w:rPr>
        <w:t>C</w:t>
      </w:r>
      <w:r w:rsidRPr="00CF0E71">
        <w:rPr>
          <w:sz w:val="14"/>
        </w:rPr>
        <w:t>HF</w:t>
      </w:r>
      <w:r w:rsidRPr="00CF0E71">
        <w:rPr>
          <w:spacing w:val="14"/>
          <w:sz w:val="14"/>
        </w:rPr>
        <w:t xml:space="preserve"> </w:t>
      </w:r>
      <w:r w:rsidRPr="00CF0E71">
        <w:rPr>
          <w:spacing w:val="-10"/>
          <w:position w:val="2"/>
        </w:rPr>
        <w:t>=</w:t>
      </w:r>
      <w:r w:rsidRPr="00CF0E71">
        <w:rPr>
          <w:position w:val="2"/>
        </w:rPr>
        <w:tab/>
      </w:r>
      <w:r w:rsidRPr="00CF0E71">
        <w:rPr>
          <w:b/>
          <w:spacing w:val="-2"/>
          <w:position w:val="2"/>
        </w:rPr>
        <w:t>0,0604</w:t>
      </w:r>
      <w:r w:rsidR="004159FC" w:rsidRPr="00CF0E71">
        <w:rPr>
          <w:b/>
          <w:spacing w:val="-2"/>
          <w:position w:val="2"/>
        </w:rPr>
        <w:t xml:space="preserve"> </w:t>
      </w:r>
      <w:r w:rsidRPr="00CF0E71">
        <w:rPr>
          <w:spacing w:val="-2"/>
          <w:position w:val="2"/>
        </w:rPr>
        <w:t>[г/с]</w:t>
      </w:r>
    </w:p>
    <w:p w:rsidR="004159FC" w:rsidRPr="00CF0E71" w:rsidRDefault="004E2C5B" w:rsidP="004E2C5B">
      <w:pPr>
        <w:pStyle w:val="a3"/>
        <w:tabs>
          <w:tab w:val="left" w:pos="930"/>
          <w:tab w:val="left" w:pos="3791"/>
        </w:tabs>
        <w:ind w:left="0"/>
        <w:rPr>
          <w:position w:val="2"/>
        </w:rPr>
      </w:pPr>
      <w:r w:rsidRPr="00CF0E71">
        <w:rPr>
          <w:spacing w:val="-6"/>
          <w:position w:val="2"/>
        </w:rPr>
        <w:t>V</w:t>
      </w:r>
      <w:r w:rsidRPr="00CF0E71">
        <w:rPr>
          <w:spacing w:val="-6"/>
          <w:sz w:val="14"/>
        </w:rPr>
        <w:t>1</w:t>
      </w:r>
      <w:r w:rsidR="004159FC" w:rsidRPr="00CF0E71">
        <w:rPr>
          <w:spacing w:val="-6"/>
          <w:sz w:val="14"/>
        </w:rPr>
        <w:t xml:space="preserve"> </w:t>
      </w:r>
      <w:r w:rsidRPr="00CF0E71">
        <w:rPr>
          <w:position w:val="2"/>
        </w:rPr>
        <w:t>-</w:t>
      </w:r>
      <w:r w:rsidRPr="00CF0E71">
        <w:rPr>
          <w:spacing w:val="-6"/>
          <w:position w:val="2"/>
        </w:rPr>
        <w:t xml:space="preserve"> </w:t>
      </w:r>
      <w:r w:rsidRPr="00CF0E71">
        <w:rPr>
          <w:position w:val="2"/>
        </w:rPr>
        <w:t>объем</w:t>
      </w:r>
      <w:r w:rsidRPr="00CF0E71">
        <w:rPr>
          <w:spacing w:val="-2"/>
          <w:position w:val="2"/>
        </w:rPr>
        <w:t xml:space="preserve"> </w:t>
      </w:r>
      <w:r w:rsidRPr="00CF0E71">
        <w:rPr>
          <w:position w:val="2"/>
        </w:rPr>
        <w:t>сухих</w:t>
      </w:r>
      <w:r w:rsidRPr="00CF0E71">
        <w:rPr>
          <w:spacing w:val="-2"/>
          <w:position w:val="2"/>
        </w:rPr>
        <w:t xml:space="preserve"> </w:t>
      </w:r>
      <w:r w:rsidRPr="00CF0E71">
        <w:rPr>
          <w:position w:val="2"/>
        </w:rPr>
        <w:t>продуктов</w:t>
      </w:r>
      <w:r w:rsidRPr="00CF0E71">
        <w:rPr>
          <w:spacing w:val="-4"/>
          <w:position w:val="2"/>
        </w:rPr>
        <w:t xml:space="preserve"> </w:t>
      </w:r>
      <w:r w:rsidRPr="00CF0E71">
        <w:rPr>
          <w:position w:val="2"/>
        </w:rPr>
        <w:t>сгорания</w:t>
      </w:r>
      <w:r w:rsidRPr="00CF0E71">
        <w:rPr>
          <w:spacing w:val="-3"/>
          <w:position w:val="2"/>
        </w:rPr>
        <w:t xml:space="preserve"> </w:t>
      </w:r>
      <w:r w:rsidRPr="00CF0E71">
        <w:rPr>
          <w:position w:val="2"/>
        </w:rPr>
        <w:t>выбрасываемых</w:t>
      </w:r>
      <w:r w:rsidRPr="00CF0E71">
        <w:rPr>
          <w:spacing w:val="-4"/>
          <w:position w:val="2"/>
        </w:rPr>
        <w:t xml:space="preserve"> </w:t>
      </w:r>
      <w:r w:rsidRPr="00CF0E71">
        <w:rPr>
          <w:position w:val="2"/>
        </w:rPr>
        <w:t>от</w:t>
      </w:r>
      <w:r w:rsidRPr="00CF0E71">
        <w:rPr>
          <w:spacing w:val="-2"/>
          <w:position w:val="2"/>
        </w:rPr>
        <w:t xml:space="preserve"> </w:t>
      </w:r>
      <w:r w:rsidRPr="00CF0E71">
        <w:rPr>
          <w:position w:val="2"/>
        </w:rPr>
        <w:t>одного</w:t>
      </w:r>
      <w:r w:rsidRPr="00CF0E71">
        <w:rPr>
          <w:spacing w:val="-5"/>
          <w:position w:val="2"/>
        </w:rPr>
        <w:t xml:space="preserve"> </w:t>
      </w:r>
      <w:r w:rsidRPr="00CF0E71">
        <w:rPr>
          <w:position w:val="2"/>
        </w:rPr>
        <w:t>и</w:t>
      </w:r>
      <w:r w:rsidRPr="00CF0E71">
        <w:rPr>
          <w:spacing w:val="-2"/>
          <w:position w:val="2"/>
        </w:rPr>
        <w:t xml:space="preserve"> </w:t>
      </w:r>
      <w:r w:rsidRPr="00CF0E71">
        <w:rPr>
          <w:position w:val="2"/>
        </w:rPr>
        <w:t>нескольких</w:t>
      </w:r>
      <w:r w:rsidRPr="00CF0E71">
        <w:rPr>
          <w:spacing w:val="-2"/>
          <w:position w:val="2"/>
        </w:rPr>
        <w:t xml:space="preserve"> </w:t>
      </w:r>
      <w:r w:rsidRPr="00CF0E71">
        <w:rPr>
          <w:position w:val="2"/>
        </w:rPr>
        <w:t>агрегатов,</w:t>
      </w:r>
      <w:r w:rsidRPr="00CF0E71">
        <w:rPr>
          <w:spacing w:val="-2"/>
          <w:position w:val="2"/>
        </w:rPr>
        <w:t xml:space="preserve"> </w:t>
      </w:r>
      <w:r w:rsidRPr="00CF0E71">
        <w:rPr>
          <w:position w:val="2"/>
        </w:rPr>
        <w:t>м</w:t>
      </w:r>
      <w:r w:rsidRPr="00CF0E71">
        <w:rPr>
          <w:position w:val="2"/>
          <w:vertAlign w:val="superscript"/>
        </w:rPr>
        <w:t>3</w:t>
      </w:r>
      <w:r w:rsidRPr="00CF0E71">
        <w:rPr>
          <w:position w:val="2"/>
        </w:rPr>
        <w:t xml:space="preserve">/с </w:t>
      </w:r>
    </w:p>
    <w:p w:rsidR="004159FC" w:rsidRPr="00CF0E71" w:rsidRDefault="004E2C5B" w:rsidP="004E2C5B">
      <w:pPr>
        <w:pStyle w:val="a3"/>
        <w:tabs>
          <w:tab w:val="left" w:pos="930"/>
          <w:tab w:val="left" w:pos="3791"/>
        </w:tabs>
        <w:ind w:left="0"/>
        <w:rPr>
          <w:position w:val="2"/>
          <w:lang w:val="kk-KZ"/>
        </w:rPr>
      </w:pPr>
      <w:r w:rsidRPr="00CF0E71">
        <w:rPr>
          <w:position w:val="2"/>
        </w:rPr>
        <w:t xml:space="preserve">V1 </w:t>
      </w:r>
      <w:r w:rsidR="004159FC" w:rsidRPr="00CF0E71">
        <w:rPr>
          <w:position w:val="2"/>
        </w:rPr>
        <w:t>= 0,278*В [{(0,1+1,08)(</w:t>
      </w:r>
      <w:r w:rsidR="004159FC" w:rsidRPr="00CF0E71">
        <w:rPr>
          <w:position w:val="2"/>
          <w:lang w:val="en-US"/>
        </w:rPr>
        <w:t>Q</w:t>
      </w:r>
      <w:r w:rsidR="004159FC" w:rsidRPr="00CF0E71">
        <w:rPr>
          <w:position w:val="2"/>
          <w:sz w:val="14"/>
          <w:szCs w:val="14"/>
          <w:lang w:val="kk-KZ"/>
        </w:rPr>
        <w:t xml:space="preserve">НТБО </w:t>
      </w:r>
      <w:r w:rsidRPr="00CF0E71">
        <w:rPr>
          <w:position w:val="2"/>
        </w:rPr>
        <w:t>(см)+6Wр)}/1000 + 0.0124Wр ](273+t )/273=</w:t>
      </w:r>
      <w:r w:rsidR="004159FC" w:rsidRPr="00CF0E71">
        <w:rPr>
          <w:position w:val="2"/>
          <w:lang w:val="kk-KZ"/>
        </w:rPr>
        <w:t xml:space="preserve"> </w:t>
      </w:r>
    </w:p>
    <w:p w:rsidR="004159FC" w:rsidRPr="00CF0E71" w:rsidRDefault="004159FC" w:rsidP="004E2C5B">
      <w:pPr>
        <w:pStyle w:val="a3"/>
        <w:tabs>
          <w:tab w:val="left" w:pos="930"/>
          <w:tab w:val="left" w:pos="3791"/>
        </w:tabs>
        <w:ind w:left="0"/>
        <w:rPr>
          <w:spacing w:val="-4"/>
        </w:rPr>
      </w:pPr>
      <w:r w:rsidRPr="00CF0E71">
        <w:rPr>
          <w:position w:val="2"/>
          <w:lang w:val="kk-KZ"/>
        </w:rPr>
        <w:t xml:space="preserve">0,278*3000*[{(0,1+1,08*1,4)*(3093,65+6*34,83)}/1000+0,0124*3483](273+1100)/273  </w:t>
      </w:r>
      <w:r w:rsidRPr="00CF0E71">
        <w:rPr>
          <w:spacing w:val="-10"/>
        </w:rPr>
        <w:t xml:space="preserve">= </w:t>
      </w:r>
      <w:r w:rsidRPr="00CF0E71">
        <w:rPr>
          <w:spacing w:val="-2"/>
        </w:rPr>
        <w:t>24142,0682</w:t>
      </w:r>
      <w:r w:rsidRPr="00CF0E71">
        <w:tab/>
        <w:t>м</w:t>
      </w:r>
      <w:r w:rsidRPr="00CF0E71">
        <w:rPr>
          <w:vertAlign w:val="superscript"/>
        </w:rPr>
        <w:t>3</w:t>
      </w:r>
      <w:r w:rsidRPr="00CF0E71">
        <w:t>/час</w:t>
      </w:r>
      <w:r w:rsidRPr="00CF0E71">
        <w:rPr>
          <w:spacing w:val="-6"/>
        </w:rPr>
        <w:t xml:space="preserve"> </w:t>
      </w:r>
      <w:r w:rsidRPr="00CF0E71">
        <w:rPr>
          <w:spacing w:val="-10"/>
        </w:rPr>
        <w:t xml:space="preserve">= </w:t>
      </w:r>
      <w:r w:rsidRPr="00CF0E71">
        <w:rPr>
          <w:spacing w:val="-2"/>
        </w:rPr>
        <w:t>24142,07</w:t>
      </w:r>
      <w:r w:rsidRPr="00CF0E71">
        <w:t>/</w:t>
      </w:r>
      <w:r w:rsidRPr="00CF0E71">
        <w:rPr>
          <w:spacing w:val="1"/>
        </w:rPr>
        <w:t xml:space="preserve"> </w:t>
      </w:r>
      <w:r w:rsidRPr="00CF0E71">
        <w:rPr>
          <w:spacing w:val="-4"/>
        </w:rPr>
        <w:t xml:space="preserve">3600 </w:t>
      </w:r>
      <w:r w:rsidRPr="00CF0E71">
        <w:rPr>
          <w:spacing w:val="-2"/>
        </w:rPr>
        <w:t>6,70614</w:t>
      </w:r>
      <w:r w:rsidRPr="00CF0E71">
        <w:t xml:space="preserve"> </w:t>
      </w:r>
      <w:r w:rsidRPr="00CF0E71">
        <w:rPr>
          <w:spacing w:val="-4"/>
        </w:rPr>
        <w:t>м</w:t>
      </w:r>
      <w:r w:rsidRPr="00CF0E71">
        <w:rPr>
          <w:spacing w:val="-4"/>
          <w:vertAlign w:val="superscript"/>
        </w:rPr>
        <w:t>3</w:t>
      </w:r>
      <w:r w:rsidRPr="00CF0E71">
        <w:rPr>
          <w:spacing w:val="-4"/>
        </w:rPr>
        <w:t>/с</w:t>
      </w:r>
    </w:p>
    <w:p w:rsidR="004159FC" w:rsidRPr="00CF0E71" w:rsidRDefault="004159FC" w:rsidP="004159FC">
      <w:pPr>
        <w:pStyle w:val="a3"/>
        <w:ind w:left="0"/>
        <w:rPr>
          <w:position w:val="2"/>
        </w:rPr>
      </w:pPr>
      <w:r w:rsidRPr="00CF0E71">
        <w:rPr>
          <w:noProof/>
          <w:position w:val="2"/>
          <w:lang w:eastAsia="ru-RU"/>
        </w:rPr>
        <w:drawing>
          <wp:anchor distT="0" distB="0" distL="0" distR="0" simplePos="0" relativeHeight="487662592" behindDoc="0" locked="0" layoutInCell="1" allowOverlap="1">
            <wp:simplePos x="0" y="0"/>
            <wp:positionH relativeFrom="page">
              <wp:posOffset>1098933</wp:posOffset>
            </wp:positionH>
            <wp:positionV relativeFrom="paragraph">
              <wp:posOffset>47466</wp:posOffset>
            </wp:positionV>
            <wp:extent cx="73670" cy="88622"/>
            <wp:effectExtent l="0" t="0" r="0" b="0"/>
            <wp:wrapNone/>
            <wp:docPr id="5" name="Image 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 76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670" cy="886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F0E71">
        <w:rPr>
          <w:position w:val="2"/>
        </w:rPr>
        <w:t>-</w:t>
      </w:r>
      <w:r w:rsidRPr="00CF0E71">
        <w:rPr>
          <w:spacing w:val="-8"/>
          <w:position w:val="2"/>
        </w:rPr>
        <w:t xml:space="preserve"> </w:t>
      </w:r>
      <w:r w:rsidRPr="00CF0E71">
        <w:rPr>
          <w:position w:val="2"/>
        </w:rPr>
        <w:t>коэффициент</w:t>
      </w:r>
      <w:r w:rsidRPr="00CF0E71">
        <w:rPr>
          <w:spacing w:val="-4"/>
          <w:position w:val="2"/>
        </w:rPr>
        <w:t xml:space="preserve"> </w:t>
      </w:r>
      <w:r w:rsidRPr="00CF0E71">
        <w:rPr>
          <w:position w:val="2"/>
        </w:rPr>
        <w:t>избытка</w:t>
      </w:r>
      <w:r w:rsidRPr="00CF0E71">
        <w:rPr>
          <w:spacing w:val="-3"/>
          <w:position w:val="2"/>
        </w:rPr>
        <w:t xml:space="preserve"> </w:t>
      </w:r>
      <w:r w:rsidRPr="00CF0E71">
        <w:rPr>
          <w:position w:val="2"/>
        </w:rPr>
        <w:t>воздуха,</w:t>
      </w:r>
      <w:r w:rsidRPr="00CF0E71">
        <w:rPr>
          <w:spacing w:val="-4"/>
          <w:position w:val="2"/>
        </w:rPr>
        <w:t xml:space="preserve"> </w:t>
      </w:r>
      <w:r w:rsidRPr="00CF0E71">
        <w:rPr>
          <w:position w:val="2"/>
        </w:rPr>
        <w:t>рассчитываемый</w:t>
      </w:r>
      <w:r w:rsidRPr="00CF0E71">
        <w:rPr>
          <w:spacing w:val="-7"/>
          <w:position w:val="2"/>
        </w:rPr>
        <w:t xml:space="preserve"> </w:t>
      </w:r>
      <w:r w:rsidRPr="00CF0E71">
        <w:rPr>
          <w:position w:val="2"/>
        </w:rPr>
        <w:t>по</w:t>
      </w:r>
      <w:r w:rsidRPr="00CF0E71">
        <w:rPr>
          <w:spacing w:val="-3"/>
          <w:position w:val="2"/>
        </w:rPr>
        <w:t xml:space="preserve"> </w:t>
      </w:r>
      <w:r w:rsidRPr="00CF0E71">
        <w:rPr>
          <w:position w:val="2"/>
        </w:rPr>
        <w:t>содержанию</w:t>
      </w:r>
      <w:r w:rsidRPr="00CF0E71">
        <w:rPr>
          <w:spacing w:val="-4"/>
          <w:position w:val="2"/>
        </w:rPr>
        <w:t xml:space="preserve"> </w:t>
      </w:r>
      <w:r w:rsidRPr="00CF0E71">
        <w:rPr>
          <w:position w:val="2"/>
        </w:rPr>
        <w:t>О</w:t>
      </w:r>
      <w:r w:rsidRPr="00CF0E71">
        <w:rPr>
          <w:sz w:val="14"/>
        </w:rPr>
        <w:t>2</w:t>
      </w:r>
      <w:r w:rsidRPr="00CF0E71">
        <w:rPr>
          <w:spacing w:val="16"/>
          <w:sz w:val="14"/>
        </w:rPr>
        <w:t xml:space="preserve"> </w:t>
      </w:r>
      <w:r w:rsidRPr="00CF0E71">
        <w:rPr>
          <w:position w:val="2"/>
        </w:rPr>
        <w:t>в</w:t>
      </w:r>
      <w:r w:rsidRPr="00CF0E71">
        <w:rPr>
          <w:spacing w:val="-4"/>
          <w:position w:val="2"/>
        </w:rPr>
        <w:t xml:space="preserve"> </w:t>
      </w:r>
      <w:r w:rsidRPr="00CF0E71">
        <w:rPr>
          <w:position w:val="2"/>
        </w:rPr>
        <w:t>отходящих</w:t>
      </w:r>
      <w:r w:rsidRPr="00CF0E71">
        <w:rPr>
          <w:spacing w:val="-4"/>
          <w:position w:val="2"/>
        </w:rPr>
        <w:t xml:space="preserve"> </w:t>
      </w:r>
      <w:r w:rsidRPr="00CF0E71">
        <w:rPr>
          <w:spacing w:val="-2"/>
          <w:position w:val="2"/>
        </w:rPr>
        <w:t>газах</w:t>
      </w:r>
    </w:p>
    <w:p w:rsidR="004159FC" w:rsidRPr="00CF0E71" w:rsidRDefault="004159FC" w:rsidP="004159FC">
      <w:pPr>
        <w:pStyle w:val="a3"/>
        <w:tabs>
          <w:tab w:val="left" w:pos="930"/>
          <w:tab w:val="left" w:pos="3791"/>
        </w:tabs>
        <w:ind w:left="0"/>
        <w:rPr>
          <w:spacing w:val="-5"/>
          <w:position w:val="2"/>
        </w:rPr>
      </w:pPr>
      <w:r w:rsidRPr="00CF0E71">
        <w:rPr>
          <w:position w:val="1"/>
        </w:rPr>
        <w:t xml:space="preserve">= </w:t>
      </w:r>
      <w:r w:rsidRPr="00CF0E71">
        <w:rPr>
          <w:position w:val="2"/>
        </w:rPr>
        <w:t>21 / (21-О</w:t>
      </w:r>
      <w:r w:rsidRPr="00CF0E71">
        <w:rPr>
          <w:sz w:val="14"/>
        </w:rPr>
        <w:t>2</w:t>
      </w:r>
      <w:r w:rsidRPr="00CF0E71">
        <w:rPr>
          <w:position w:val="2"/>
        </w:rPr>
        <w:t>), где О</w:t>
      </w:r>
      <w:r w:rsidRPr="00CF0E71">
        <w:rPr>
          <w:sz w:val="14"/>
        </w:rPr>
        <w:t>2</w:t>
      </w:r>
      <w:r w:rsidRPr="00CF0E71">
        <w:rPr>
          <w:spacing w:val="23"/>
          <w:sz w:val="14"/>
        </w:rPr>
        <w:t xml:space="preserve"> </w:t>
      </w:r>
      <w:r w:rsidRPr="00CF0E71">
        <w:rPr>
          <w:position w:val="2"/>
        </w:rPr>
        <w:t xml:space="preserve">содержание кислорода вдымовых газах - </w:t>
      </w:r>
      <w:r w:rsidRPr="00CF0E71">
        <w:rPr>
          <w:spacing w:val="-5"/>
          <w:position w:val="2"/>
        </w:rPr>
        <w:t>6%</w:t>
      </w:r>
      <w:r w:rsidRPr="00CF0E71">
        <w:rPr>
          <w:noProof/>
          <w:lang w:eastAsia="ru-RU"/>
        </w:rPr>
        <w:drawing>
          <wp:anchor distT="0" distB="0" distL="0" distR="0" simplePos="0" relativeHeight="487664640" behindDoc="0" locked="0" layoutInCell="1" allowOverlap="1">
            <wp:simplePos x="0" y="0"/>
            <wp:positionH relativeFrom="page">
              <wp:posOffset>1101324</wp:posOffset>
            </wp:positionH>
            <wp:positionV relativeFrom="paragraph">
              <wp:posOffset>79298</wp:posOffset>
            </wp:positionV>
            <wp:extent cx="66587" cy="88227"/>
            <wp:effectExtent l="0" t="0" r="0" b="0"/>
            <wp:wrapNone/>
            <wp:docPr id="6" name="Image 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 78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587" cy="882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F0E71">
        <w:rPr>
          <w:spacing w:val="-5"/>
          <w:position w:val="2"/>
        </w:rPr>
        <w:t xml:space="preserve">  </w:t>
      </w:r>
      <w:r w:rsidRPr="00CF0E71">
        <w:t>=</w:t>
      </w:r>
      <w:r w:rsidRPr="00CF0E71">
        <w:rPr>
          <w:spacing w:val="-1"/>
        </w:rPr>
        <w:t xml:space="preserve"> </w:t>
      </w:r>
      <w:r w:rsidRPr="00CF0E71">
        <w:t>21%</w:t>
      </w:r>
      <w:r w:rsidRPr="00CF0E71">
        <w:rPr>
          <w:spacing w:val="-3"/>
        </w:rPr>
        <w:t xml:space="preserve"> </w:t>
      </w:r>
      <w:r w:rsidRPr="00CF0E71">
        <w:t>/</w:t>
      </w:r>
      <w:r w:rsidRPr="00CF0E71">
        <w:rPr>
          <w:spacing w:val="-5"/>
        </w:rPr>
        <w:t xml:space="preserve"> </w:t>
      </w:r>
      <w:r w:rsidRPr="00CF0E71">
        <w:t>(21%</w:t>
      </w:r>
      <w:r w:rsidRPr="00CF0E71">
        <w:rPr>
          <w:spacing w:val="1"/>
        </w:rPr>
        <w:t xml:space="preserve"> </w:t>
      </w:r>
      <w:r w:rsidRPr="00CF0E71">
        <w:rPr>
          <w:spacing w:val="-10"/>
        </w:rPr>
        <w:t>-</w:t>
      </w:r>
      <w:r w:rsidRPr="00CF0E71">
        <w:rPr>
          <w:spacing w:val="-5"/>
        </w:rPr>
        <w:t>6%</w:t>
      </w:r>
      <w:r w:rsidRPr="00CF0E71">
        <w:t xml:space="preserve">) </w:t>
      </w:r>
      <w:r w:rsidRPr="00CF0E71">
        <w:rPr>
          <w:spacing w:val="-10"/>
        </w:rPr>
        <w:t xml:space="preserve">= </w:t>
      </w:r>
      <w:r w:rsidRPr="00CF0E71">
        <w:rPr>
          <w:spacing w:val="-5"/>
        </w:rPr>
        <w:t>1,4</w:t>
      </w:r>
    </w:p>
    <w:p w:rsidR="004159FC" w:rsidRPr="00CF0E71" w:rsidRDefault="004159FC" w:rsidP="004159FC">
      <w:pPr>
        <w:tabs>
          <w:tab w:val="left" w:pos="4312"/>
          <w:tab w:val="left" w:pos="5241"/>
        </w:tabs>
        <w:rPr>
          <w:position w:val="2"/>
        </w:rPr>
      </w:pPr>
      <w:r w:rsidRPr="00CF0E71">
        <w:rPr>
          <w:position w:val="2"/>
        </w:rPr>
        <w:t>Q</w:t>
      </w:r>
      <w:r w:rsidRPr="00CF0E71">
        <w:rPr>
          <w:position w:val="2"/>
          <w:vertAlign w:val="superscript"/>
        </w:rPr>
        <w:t>p</w:t>
      </w:r>
      <w:r w:rsidRPr="00CF0E71">
        <w:rPr>
          <w:sz w:val="14"/>
        </w:rPr>
        <w:t>H ТБО</w:t>
      </w:r>
      <w:r w:rsidRPr="00CF0E71">
        <w:rPr>
          <w:position w:val="2"/>
        </w:rPr>
        <w:t>(см) = Q</w:t>
      </w:r>
      <w:r w:rsidRPr="00CF0E71">
        <w:rPr>
          <w:position w:val="2"/>
          <w:vertAlign w:val="superscript"/>
        </w:rPr>
        <w:t>p</w:t>
      </w:r>
      <w:r w:rsidRPr="00CF0E71">
        <w:rPr>
          <w:sz w:val="14"/>
        </w:rPr>
        <w:t>H</w:t>
      </w:r>
      <w:r w:rsidRPr="00CF0E71">
        <w:rPr>
          <w:spacing w:val="12"/>
          <w:sz w:val="14"/>
        </w:rPr>
        <w:t xml:space="preserve"> </w:t>
      </w:r>
      <w:r w:rsidRPr="00CF0E71">
        <w:rPr>
          <w:sz w:val="14"/>
        </w:rPr>
        <w:t>ТБО</w:t>
      </w:r>
      <w:r w:rsidRPr="00CF0E71">
        <w:rPr>
          <w:position w:val="2"/>
        </w:rPr>
        <w:t>(см)</w:t>
      </w:r>
      <w:r w:rsidRPr="00CF0E71">
        <w:rPr>
          <w:spacing w:val="-4"/>
          <w:position w:val="2"/>
        </w:rPr>
        <w:t xml:space="preserve"> </w:t>
      </w:r>
      <w:r w:rsidRPr="00CF0E71">
        <w:rPr>
          <w:position w:val="2"/>
        </w:rPr>
        <w:t>–</w:t>
      </w:r>
      <w:r w:rsidRPr="00CF0E71">
        <w:rPr>
          <w:spacing w:val="-5"/>
          <w:position w:val="2"/>
        </w:rPr>
        <w:t xml:space="preserve"> </w:t>
      </w:r>
      <w:r w:rsidRPr="00CF0E71">
        <w:rPr>
          <w:position w:val="2"/>
        </w:rPr>
        <w:t>низшая</w:t>
      </w:r>
      <w:r w:rsidRPr="00CF0E71">
        <w:rPr>
          <w:spacing w:val="-5"/>
          <w:position w:val="2"/>
        </w:rPr>
        <w:t xml:space="preserve"> </w:t>
      </w:r>
      <w:r w:rsidRPr="00CF0E71">
        <w:rPr>
          <w:position w:val="2"/>
        </w:rPr>
        <w:t>теплота</w:t>
      </w:r>
      <w:r w:rsidRPr="00CF0E71">
        <w:rPr>
          <w:spacing w:val="-5"/>
          <w:position w:val="2"/>
        </w:rPr>
        <w:t xml:space="preserve"> </w:t>
      </w:r>
      <w:r w:rsidRPr="00CF0E71">
        <w:rPr>
          <w:position w:val="2"/>
        </w:rPr>
        <w:t>сгорания</w:t>
      </w:r>
      <w:r w:rsidRPr="00CF0E71">
        <w:rPr>
          <w:spacing w:val="-5"/>
          <w:position w:val="2"/>
        </w:rPr>
        <w:t xml:space="preserve"> </w:t>
      </w:r>
      <w:r w:rsidRPr="00CF0E71">
        <w:rPr>
          <w:position w:val="2"/>
        </w:rPr>
        <w:t>отходов,</w:t>
      </w:r>
      <w:r w:rsidRPr="00CF0E71">
        <w:rPr>
          <w:spacing w:val="-33"/>
          <w:position w:val="2"/>
        </w:rPr>
        <w:t xml:space="preserve"> </w:t>
      </w:r>
      <w:r w:rsidRPr="00CF0E71">
        <w:rPr>
          <w:position w:val="2"/>
        </w:rPr>
        <w:t xml:space="preserve">ккал/кг </w:t>
      </w:r>
    </w:p>
    <w:p w:rsidR="004159FC" w:rsidRPr="00CF0E71" w:rsidRDefault="004159FC" w:rsidP="004159FC">
      <w:pPr>
        <w:tabs>
          <w:tab w:val="left" w:pos="4312"/>
          <w:tab w:val="left" w:pos="5241"/>
        </w:tabs>
        <w:rPr>
          <w:position w:val="2"/>
        </w:rPr>
      </w:pPr>
      <w:r w:rsidRPr="00CF0E71">
        <w:rPr>
          <w:position w:val="2"/>
        </w:rPr>
        <w:t>Q</w:t>
      </w:r>
      <w:r w:rsidRPr="00CF0E71">
        <w:rPr>
          <w:position w:val="2"/>
          <w:vertAlign w:val="superscript"/>
        </w:rPr>
        <w:t>p</w:t>
      </w:r>
      <w:r w:rsidRPr="00CF0E71">
        <w:rPr>
          <w:sz w:val="14"/>
        </w:rPr>
        <w:t>H ТБО</w:t>
      </w:r>
      <w:r w:rsidRPr="00CF0E71">
        <w:rPr>
          <w:position w:val="2"/>
        </w:rPr>
        <w:t xml:space="preserve">(см) = </w:t>
      </w:r>
      <w:r w:rsidRPr="00CF0E71">
        <w:rPr>
          <w:b/>
          <w:spacing w:val="-2"/>
          <w:position w:val="2"/>
        </w:rPr>
        <w:t>3093,65</w:t>
      </w:r>
      <w:r w:rsidRPr="00CF0E71">
        <w:rPr>
          <w:b/>
          <w:position w:val="2"/>
        </w:rPr>
        <w:t xml:space="preserve"> </w:t>
      </w:r>
      <w:r w:rsidRPr="00CF0E71">
        <w:rPr>
          <w:spacing w:val="-2"/>
          <w:position w:val="2"/>
        </w:rPr>
        <w:t>[ккал/кг]</w:t>
      </w:r>
    </w:p>
    <w:p w:rsidR="004159FC" w:rsidRPr="00CF0E71" w:rsidRDefault="004159FC" w:rsidP="004159FC">
      <w:pPr>
        <w:pStyle w:val="a3"/>
        <w:tabs>
          <w:tab w:val="left" w:pos="2277"/>
        </w:tabs>
        <w:ind w:left="0"/>
        <w:rPr>
          <w:spacing w:val="-2"/>
        </w:rPr>
      </w:pPr>
      <w:r w:rsidRPr="00CF0E71">
        <w:rPr>
          <w:spacing w:val="-5"/>
        </w:rPr>
        <w:t>W1</w:t>
      </w:r>
      <w:r w:rsidRPr="00CF0E71">
        <w:rPr>
          <w:spacing w:val="-5"/>
          <w:vertAlign w:val="superscript"/>
        </w:rPr>
        <w:t>р</w:t>
      </w:r>
      <w:r w:rsidRPr="00CF0E71">
        <w:t>–</w:t>
      </w:r>
      <w:r w:rsidRPr="00CF0E71">
        <w:rPr>
          <w:spacing w:val="-6"/>
        </w:rPr>
        <w:t xml:space="preserve"> </w:t>
      </w:r>
      <w:r w:rsidRPr="00CF0E71">
        <w:t>содержание</w:t>
      </w:r>
      <w:r w:rsidRPr="00CF0E71">
        <w:rPr>
          <w:spacing w:val="-3"/>
        </w:rPr>
        <w:t xml:space="preserve"> </w:t>
      </w:r>
      <w:r w:rsidRPr="00CF0E71">
        <w:t>общей</w:t>
      </w:r>
      <w:r w:rsidRPr="00CF0E71">
        <w:rPr>
          <w:spacing w:val="-4"/>
        </w:rPr>
        <w:t xml:space="preserve"> </w:t>
      </w:r>
      <w:r w:rsidRPr="00CF0E71">
        <w:t>влаги</w:t>
      </w:r>
      <w:r w:rsidRPr="00CF0E71">
        <w:rPr>
          <w:spacing w:val="-3"/>
        </w:rPr>
        <w:t xml:space="preserve"> </w:t>
      </w:r>
      <w:r w:rsidRPr="00CF0E71">
        <w:t>в</w:t>
      </w:r>
      <w:r w:rsidRPr="00CF0E71">
        <w:rPr>
          <w:spacing w:val="-5"/>
        </w:rPr>
        <w:t xml:space="preserve"> </w:t>
      </w:r>
      <w:r w:rsidRPr="00CF0E71">
        <w:t>рабочей</w:t>
      </w:r>
      <w:r w:rsidRPr="00CF0E71">
        <w:rPr>
          <w:spacing w:val="-3"/>
        </w:rPr>
        <w:t xml:space="preserve"> </w:t>
      </w:r>
      <w:r w:rsidRPr="00CF0E71">
        <w:t>массе</w:t>
      </w:r>
      <w:r w:rsidRPr="00CF0E71">
        <w:rPr>
          <w:spacing w:val="-5"/>
        </w:rPr>
        <w:t xml:space="preserve"> </w:t>
      </w:r>
      <w:r w:rsidRPr="00CF0E71">
        <w:t>отходов,</w:t>
      </w:r>
      <w:r w:rsidRPr="00CF0E71">
        <w:rPr>
          <w:spacing w:val="-4"/>
        </w:rPr>
        <w:t xml:space="preserve"> </w:t>
      </w:r>
      <w:r w:rsidRPr="00CF0E71">
        <w:t>%</w:t>
      </w:r>
      <w:r w:rsidRPr="00CF0E71">
        <w:rPr>
          <w:spacing w:val="-1"/>
        </w:rPr>
        <w:t xml:space="preserve"> </w:t>
      </w:r>
      <w:r w:rsidRPr="00CF0E71">
        <w:t>-</w:t>
      </w:r>
      <w:r w:rsidRPr="00CF0E71">
        <w:rPr>
          <w:spacing w:val="-7"/>
        </w:rPr>
        <w:t xml:space="preserve"> </w:t>
      </w:r>
      <w:r w:rsidRPr="00CF0E71">
        <w:t>принимается</w:t>
      </w:r>
      <w:r w:rsidRPr="00CF0E71">
        <w:rPr>
          <w:spacing w:val="-4"/>
        </w:rPr>
        <w:t xml:space="preserve"> </w:t>
      </w:r>
      <w:r w:rsidRPr="00CF0E71">
        <w:t>равным</w:t>
      </w:r>
      <w:r w:rsidRPr="00CF0E71">
        <w:rPr>
          <w:spacing w:val="-12"/>
        </w:rPr>
        <w:t xml:space="preserve"> </w:t>
      </w:r>
      <w:r w:rsidRPr="00CF0E71">
        <w:rPr>
          <w:spacing w:val="-2"/>
        </w:rPr>
        <w:t>34,83</w:t>
      </w:r>
    </w:p>
    <w:p w:rsidR="004159FC" w:rsidRPr="0008459A" w:rsidRDefault="004159FC" w:rsidP="004159FC">
      <w:pPr>
        <w:tabs>
          <w:tab w:val="left" w:pos="4312"/>
          <w:tab w:val="left" w:pos="5241"/>
        </w:tabs>
        <w:rPr>
          <w:position w:val="2"/>
        </w:rPr>
      </w:pPr>
      <w:r w:rsidRPr="00CF0E71">
        <w:rPr>
          <w:position w:val="2"/>
          <w:lang w:val="en-US"/>
        </w:rPr>
        <w:t>t</w:t>
      </w:r>
      <w:r w:rsidRPr="00CF0E71">
        <w:rPr>
          <w:position w:val="2"/>
        </w:rPr>
        <w:t>r – температура продуктов сгорания °С – 1100 °С</w:t>
      </w:r>
    </w:p>
    <w:p w:rsidR="004159FC" w:rsidRPr="0008459A" w:rsidRDefault="004159FC" w:rsidP="004159FC">
      <w:pPr>
        <w:tabs>
          <w:tab w:val="left" w:pos="4312"/>
          <w:tab w:val="left" w:pos="5241"/>
        </w:tabs>
        <w:rPr>
          <w:spacing w:val="-2"/>
        </w:rPr>
      </w:pPr>
      <w:r w:rsidRPr="00CF0E71">
        <w:rPr>
          <w:position w:val="2"/>
        </w:rPr>
        <w:t>HCl</w:t>
      </w:r>
      <w:r w:rsidRPr="0008459A">
        <w:rPr>
          <w:position w:val="2"/>
        </w:rPr>
        <w:t xml:space="preserve"> - </w:t>
      </w:r>
      <w:r w:rsidRPr="00CF0E71">
        <w:rPr>
          <w:spacing w:val="-2"/>
        </w:rPr>
        <w:t>99,62%</w:t>
      </w:r>
    </w:p>
    <w:p w:rsidR="004159FC" w:rsidRPr="00CF0E71" w:rsidRDefault="004159FC" w:rsidP="004159FC">
      <w:pPr>
        <w:tabs>
          <w:tab w:val="left" w:pos="4312"/>
          <w:tab w:val="left" w:pos="5241"/>
        </w:tabs>
        <w:rPr>
          <w:position w:val="2"/>
        </w:rPr>
      </w:pPr>
      <w:r w:rsidRPr="00CF0E71">
        <w:rPr>
          <w:position w:val="2"/>
        </w:rPr>
        <w:t>HF - 98,48%</w:t>
      </w:r>
    </w:p>
    <w:p w:rsidR="004159FC" w:rsidRPr="00CF0E71" w:rsidRDefault="00CF62AA" w:rsidP="004159FC">
      <w:pPr>
        <w:tabs>
          <w:tab w:val="left" w:pos="2277"/>
          <w:tab w:val="left" w:pos="4420"/>
          <w:tab w:val="left" w:pos="5241"/>
          <w:tab w:val="left" w:pos="6665"/>
          <w:tab w:val="left" w:pos="7562"/>
          <w:tab w:val="left" w:pos="8817"/>
          <w:tab w:val="left" w:pos="12535"/>
          <w:tab w:val="left" w:pos="13356"/>
        </w:tabs>
        <w:rPr>
          <w:spacing w:val="-2"/>
          <w:lang w:val="kk-KZ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59" o:spid="_x0000_s1259" type="#_x0000_t202" style="position:absolute;margin-left:94.9pt;margin-top:5.75pt;width:8pt;height:7.75pt;z-index:-15649792;mso-position-horizontal-relative:page" filled="f" stroked="f">
            <v:textbox inset="0,0,0,0">
              <w:txbxContent>
                <w:p w:rsidR="000E50D1" w:rsidRDefault="000E50D1" w:rsidP="004159FC">
                  <w:pPr>
                    <w:spacing w:line="154" w:lineRule="exact"/>
                    <w:rPr>
                      <w:sz w:val="14"/>
                    </w:rPr>
                  </w:pPr>
                  <w:r>
                    <w:rPr>
                      <w:spacing w:val="-5"/>
                      <w:sz w:val="14"/>
                    </w:rPr>
                    <w:t>мр</w:t>
                  </w:r>
                </w:p>
              </w:txbxContent>
            </v:textbox>
            <w10:wrap anchorx="page"/>
          </v:shape>
        </w:pict>
      </w:r>
      <w:r w:rsidR="004159FC" w:rsidRPr="00CF0E71">
        <w:t>М</w:t>
      </w:r>
      <w:r w:rsidR="004159FC" w:rsidRPr="00CF0E71">
        <w:rPr>
          <w:sz w:val="14"/>
          <w:szCs w:val="14"/>
          <w:lang w:val="kk-KZ"/>
        </w:rPr>
        <w:t>мр</w:t>
      </w:r>
      <w:r w:rsidR="004159FC" w:rsidRPr="00CF0E71">
        <w:rPr>
          <w:spacing w:val="73"/>
          <w:w w:val="150"/>
        </w:rPr>
        <w:t xml:space="preserve"> </w:t>
      </w:r>
      <w:r w:rsidR="004159FC" w:rsidRPr="00CF0E71">
        <w:rPr>
          <w:spacing w:val="-5"/>
          <w:vertAlign w:val="superscript"/>
        </w:rPr>
        <w:t>HCl</w:t>
      </w:r>
      <w:r w:rsidR="004159FC" w:rsidRPr="00CF0E71">
        <w:rPr>
          <w:spacing w:val="-10"/>
        </w:rPr>
        <w:t>=</w:t>
      </w:r>
      <w:r w:rsidR="004159FC" w:rsidRPr="00CF0E71">
        <w:rPr>
          <w:b/>
          <w:spacing w:val="-2"/>
        </w:rPr>
        <w:t>0,2898</w:t>
      </w:r>
      <w:r w:rsidR="004159FC" w:rsidRPr="00CF0E71">
        <w:rPr>
          <w:b/>
          <w:spacing w:val="-2"/>
          <w:lang w:val="kk-KZ"/>
        </w:rPr>
        <w:t xml:space="preserve"> </w:t>
      </w:r>
      <w:r w:rsidR="004159FC" w:rsidRPr="00CF0E71">
        <w:t>*</w:t>
      </w:r>
      <w:r w:rsidR="004159FC" w:rsidRPr="00CF0E71">
        <w:rPr>
          <w:spacing w:val="-2"/>
        </w:rPr>
        <w:t xml:space="preserve"> </w:t>
      </w:r>
      <w:r w:rsidR="004159FC" w:rsidRPr="00CF0E71">
        <w:t xml:space="preserve">(100% </w:t>
      </w:r>
      <w:r w:rsidR="004159FC" w:rsidRPr="00CF0E71">
        <w:rPr>
          <w:spacing w:val="-10"/>
        </w:rPr>
        <w:t>-</w:t>
      </w:r>
      <w:r w:rsidR="004159FC" w:rsidRPr="00CF0E71">
        <w:rPr>
          <w:spacing w:val="-2"/>
        </w:rPr>
        <w:t>99,62%</w:t>
      </w:r>
      <w:r w:rsidR="004159FC" w:rsidRPr="00CF0E71">
        <w:rPr>
          <w:spacing w:val="-10"/>
        </w:rPr>
        <w:t>)</w:t>
      </w:r>
      <w:r w:rsidR="004159FC" w:rsidRPr="00CF0E71">
        <w:rPr>
          <w:spacing w:val="-10"/>
          <w:lang w:val="kk-KZ"/>
        </w:rPr>
        <w:t xml:space="preserve"> </w:t>
      </w:r>
      <w:r w:rsidR="004159FC" w:rsidRPr="00CF0E71">
        <w:rPr>
          <w:spacing w:val="-10"/>
        </w:rPr>
        <w:t>=</w:t>
      </w:r>
      <w:r w:rsidR="004159FC" w:rsidRPr="00CF0E71">
        <w:rPr>
          <w:spacing w:val="-10"/>
          <w:lang w:val="kk-KZ"/>
        </w:rPr>
        <w:t xml:space="preserve"> </w:t>
      </w:r>
      <w:r w:rsidR="004159FC" w:rsidRPr="00CF0E71">
        <w:rPr>
          <w:b/>
          <w:spacing w:val="-2"/>
        </w:rPr>
        <w:t>0,0012</w:t>
      </w:r>
      <w:r w:rsidR="004159FC" w:rsidRPr="00CF0E71">
        <w:rPr>
          <w:b/>
          <w:spacing w:val="-2"/>
          <w:lang w:val="kk-KZ"/>
        </w:rPr>
        <w:t xml:space="preserve"> </w:t>
      </w:r>
      <w:r w:rsidR="004159FC" w:rsidRPr="00CF0E71">
        <w:rPr>
          <w:spacing w:val="-2"/>
        </w:rPr>
        <w:t>[г/с]</w:t>
      </w:r>
    </w:p>
    <w:p w:rsidR="004159FC" w:rsidRPr="00CF0E71" w:rsidRDefault="004159FC" w:rsidP="004159FC">
      <w:pPr>
        <w:tabs>
          <w:tab w:val="left" w:pos="2277"/>
          <w:tab w:val="left" w:pos="4420"/>
          <w:tab w:val="left" w:pos="5241"/>
          <w:tab w:val="left" w:pos="6665"/>
          <w:tab w:val="left" w:pos="7562"/>
          <w:tab w:val="left" w:pos="8817"/>
          <w:tab w:val="left" w:pos="12535"/>
          <w:tab w:val="left" w:pos="13356"/>
        </w:tabs>
        <w:rPr>
          <w:spacing w:val="-2"/>
          <w:position w:val="2"/>
          <w:lang w:val="kk-KZ"/>
        </w:rPr>
      </w:pPr>
      <w:r w:rsidRPr="00CF0E71">
        <w:rPr>
          <w:spacing w:val="-2"/>
          <w:position w:val="2"/>
        </w:rPr>
        <w:t>М</w:t>
      </w:r>
      <w:r w:rsidRPr="00CF0E71">
        <w:rPr>
          <w:spacing w:val="-2"/>
          <w:sz w:val="14"/>
        </w:rPr>
        <w:t>год</w:t>
      </w:r>
      <w:r w:rsidRPr="00CF0E71">
        <w:rPr>
          <w:spacing w:val="-2"/>
          <w:position w:val="10"/>
          <w:sz w:val="14"/>
        </w:rPr>
        <w:t>HCl</w:t>
      </w:r>
      <w:r w:rsidRPr="00CF0E71">
        <w:rPr>
          <w:spacing w:val="-10"/>
          <w:position w:val="2"/>
        </w:rPr>
        <w:t>=</w:t>
      </w:r>
      <w:r w:rsidRPr="00CF0E71">
        <w:rPr>
          <w:position w:val="2"/>
          <w:lang w:val="kk-KZ"/>
        </w:rPr>
        <w:t xml:space="preserve"> </w:t>
      </w:r>
      <w:r w:rsidRPr="00CF0E71">
        <w:rPr>
          <w:b/>
          <w:spacing w:val="-2"/>
          <w:position w:val="2"/>
        </w:rPr>
        <w:t>0,2898</w:t>
      </w:r>
      <w:r w:rsidRPr="00CF0E71">
        <w:rPr>
          <w:b/>
          <w:spacing w:val="-2"/>
          <w:position w:val="2"/>
          <w:lang w:val="kk-KZ"/>
        </w:rPr>
        <w:t xml:space="preserve"> </w:t>
      </w:r>
      <w:r w:rsidRPr="00CF0E71">
        <w:rPr>
          <w:position w:val="2"/>
        </w:rPr>
        <w:t>*3600 /</w:t>
      </w:r>
      <w:r w:rsidRPr="00CF0E71">
        <w:rPr>
          <w:spacing w:val="-3"/>
          <w:position w:val="2"/>
        </w:rPr>
        <w:t xml:space="preserve"> </w:t>
      </w:r>
      <w:r w:rsidRPr="00CF0E71">
        <w:rPr>
          <w:position w:val="2"/>
        </w:rPr>
        <w:t xml:space="preserve">1000000 </w:t>
      </w:r>
      <w:r w:rsidRPr="00CF0E71">
        <w:rPr>
          <w:spacing w:val="-10"/>
          <w:position w:val="2"/>
        </w:rPr>
        <w:t>*</w:t>
      </w:r>
      <w:r w:rsidRPr="00CF0E71">
        <w:rPr>
          <w:spacing w:val="-4"/>
          <w:position w:val="2"/>
        </w:rPr>
        <w:t>7800</w:t>
      </w:r>
      <w:r w:rsidRPr="00CF0E71">
        <w:rPr>
          <w:position w:val="2"/>
        </w:rPr>
        <w:t>*</w:t>
      </w:r>
      <w:r w:rsidRPr="00CF0E71">
        <w:rPr>
          <w:spacing w:val="-2"/>
          <w:position w:val="2"/>
        </w:rPr>
        <w:t xml:space="preserve"> </w:t>
      </w:r>
      <w:r w:rsidRPr="00CF0E71">
        <w:rPr>
          <w:position w:val="2"/>
        </w:rPr>
        <w:t xml:space="preserve">(100% </w:t>
      </w:r>
      <w:r w:rsidRPr="00CF0E71">
        <w:rPr>
          <w:spacing w:val="-10"/>
          <w:position w:val="2"/>
        </w:rPr>
        <w:t>-</w:t>
      </w:r>
      <w:r w:rsidRPr="00CF0E71">
        <w:rPr>
          <w:position w:val="2"/>
        </w:rPr>
        <w:tab/>
      </w:r>
      <w:r w:rsidRPr="00CF0E71">
        <w:rPr>
          <w:spacing w:val="-2"/>
          <w:position w:val="2"/>
        </w:rPr>
        <w:t>99,62%</w:t>
      </w:r>
      <w:r w:rsidRPr="00CF0E71">
        <w:rPr>
          <w:position w:val="2"/>
        </w:rPr>
        <w:tab/>
        <w:t xml:space="preserve">) </w:t>
      </w:r>
      <w:r w:rsidRPr="00CF0E71">
        <w:rPr>
          <w:spacing w:val="-10"/>
          <w:position w:val="2"/>
        </w:rPr>
        <w:t>=</w:t>
      </w:r>
      <w:r w:rsidRPr="00CF0E71">
        <w:rPr>
          <w:spacing w:val="-10"/>
          <w:position w:val="2"/>
          <w:lang w:val="kk-KZ"/>
        </w:rPr>
        <w:t xml:space="preserve"> </w:t>
      </w:r>
      <w:r w:rsidRPr="00CF0E71">
        <w:rPr>
          <w:b/>
          <w:spacing w:val="-2"/>
          <w:position w:val="2"/>
        </w:rPr>
        <w:t>0,03092</w:t>
      </w:r>
      <w:r w:rsidRPr="00CF0E71">
        <w:rPr>
          <w:b/>
          <w:spacing w:val="-2"/>
          <w:position w:val="2"/>
          <w:lang w:val="kk-KZ"/>
        </w:rPr>
        <w:t xml:space="preserve"> </w:t>
      </w:r>
      <w:r w:rsidRPr="00CF0E71">
        <w:rPr>
          <w:spacing w:val="-2"/>
          <w:position w:val="2"/>
        </w:rPr>
        <w:t>[т/год]</w:t>
      </w:r>
    </w:p>
    <w:p w:rsidR="004159FC" w:rsidRPr="00CF0E71" w:rsidRDefault="004159FC" w:rsidP="004159FC">
      <w:pPr>
        <w:tabs>
          <w:tab w:val="left" w:pos="2277"/>
          <w:tab w:val="left" w:pos="4420"/>
          <w:tab w:val="left" w:pos="5241"/>
          <w:tab w:val="left" w:pos="6665"/>
          <w:tab w:val="left" w:pos="7562"/>
          <w:tab w:val="left" w:pos="8817"/>
          <w:tab w:val="left" w:pos="12646"/>
          <w:tab w:val="left" w:pos="13356"/>
        </w:tabs>
        <w:rPr>
          <w:spacing w:val="-2"/>
          <w:position w:val="2"/>
          <w:lang w:val="kk-KZ"/>
        </w:rPr>
      </w:pPr>
      <w:r w:rsidRPr="00CF0E71">
        <w:rPr>
          <w:spacing w:val="-4"/>
          <w:position w:val="2"/>
        </w:rPr>
        <w:t>М</w:t>
      </w:r>
      <w:r w:rsidRPr="00CF0E71">
        <w:rPr>
          <w:spacing w:val="-4"/>
          <w:sz w:val="14"/>
        </w:rPr>
        <w:t>мр</w:t>
      </w:r>
      <w:r w:rsidRPr="00CF0E71">
        <w:rPr>
          <w:spacing w:val="-4"/>
          <w:position w:val="10"/>
          <w:sz w:val="14"/>
        </w:rPr>
        <w:t>HF</w:t>
      </w:r>
      <w:r w:rsidRPr="00CF0E71">
        <w:rPr>
          <w:spacing w:val="-10"/>
          <w:position w:val="2"/>
        </w:rPr>
        <w:t>=</w:t>
      </w:r>
      <w:r w:rsidRPr="00CF0E71">
        <w:rPr>
          <w:spacing w:val="-10"/>
          <w:position w:val="2"/>
          <w:lang w:val="kk-KZ"/>
        </w:rPr>
        <w:t xml:space="preserve"> </w:t>
      </w:r>
      <w:r w:rsidRPr="00CF0E71">
        <w:rPr>
          <w:b/>
          <w:spacing w:val="-2"/>
          <w:position w:val="2"/>
        </w:rPr>
        <w:t>0,0604</w:t>
      </w:r>
      <w:r w:rsidRPr="00CF0E71">
        <w:rPr>
          <w:b/>
          <w:spacing w:val="-2"/>
          <w:position w:val="2"/>
          <w:lang w:val="kk-KZ"/>
        </w:rPr>
        <w:t xml:space="preserve"> </w:t>
      </w:r>
      <w:r w:rsidRPr="00CF0E71">
        <w:rPr>
          <w:position w:val="2"/>
        </w:rPr>
        <w:t>*</w:t>
      </w:r>
      <w:r w:rsidRPr="00CF0E71">
        <w:rPr>
          <w:spacing w:val="-2"/>
          <w:position w:val="2"/>
        </w:rPr>
        <w:t xml:space="preserve"> </w:t>
      </w:r>
      <w:r w:rsidRPr="00CF0E71">
        <w:rPr>
          <w:position w:val="2"/>
        </w:rPr>
        <w:t xml:space="preserve">(100% </w:t>
      </w:r>
      <w:r w:rsidRPr="00CF0E71">
        <w:rPr>
          <w:spacing w:val="-10"/>
          <w:position w:val="2"/>
        </w:rPr>
        <w:t>-</w:t>
      </w:r>
      <w:r w:rsidRPr="00CF0E71">
        <w:rPr>
          <w:position w:val="2"/>
        </w:rPr>
        <w:tab/>
      </w:r>
      <w:r w:rsidRPr="00CF0E71">
        <w:rPr>
          <w:spacing w:val="-2"/>
          <w:position w:val="2"/>
        </w:rPr>
        <w:t>98,48%</w:t>
      </w:r>
      <w:r w:rsidRPr="00CF0E71">
        <w:rPr>
          <w:spacing w:val="-10"/>
          <w:position w:val="2"/>
        </w:rPr>
        <w:t>)</w:t>
      </w:r>
      <w:r w:rsidRPr="00CF0E71">
        <w:rPr>
          <w:spacing w:val="-10"/>
          <w:position w:val="2"/>
          <w:lang w:val="kk-KZ"/>
        </w:rPr>
        <w:t xml:space="preserve"> </w:t>
      </w:r>
      <w:r w:rsidRPr="00CF0E71">
        <w:rPr>
          <w:spacing w:val="-10"/>
          <w:position w:val="2"/>
        </w:rPr>
        <w:t>=</w:t>
      </w:r>
      <w:r w:rsidRPr="00CF0E71">
        <w:rPr>
          <w:spacing w:val="-10"/>
          <w:position w:val="2"/>
          <w:lang w:val="kk-KZ"/>
        </w:rPr>
        <w:t xml:space="preserve"> </w:t>
      </w:r>
      <w:r w:rsidRPr="00CF0E71">
        <w:rPr>
          <w:b/>
          <w:spacing w:val="-2"/>
          <w:position w:val="2"/>
        </w:rPr>
        <w:t>0,001</w:t>
      </w:r>
      <w:r w:rsidRPr="00CF0E71">
        <w:rPr>
          <w:b/>
          <w:spacing w:val="-2"/>
          <w:position w:val="2"/>
          <w:lang w:val="kk-KZ"/>
        </w:rPr>
        <w:t xml:space="preserve"> </w:t>
      </w:r>
      <w:r w:rsidRPr="00CF0E71">
        <w:rPr>
          <w:spacing w:val="-2"/>
          <w:position w:val="2"/>
        </w:rPr>
        <w:t>[г/с]</w:t>
      </w:r>
    </w:p>
    <w:p w:rsidR="004159FC" w:rsidRDefault="004159FC" w:rsidP="004159FC">
      <w:pPr>
        <w:tabs>
          <w:tab w:val="left" w:pos="2277"/>
          <w:tab w:val="left" w:pos="4420"/>
          <w:tab w:val="left" w:pos="5241"/>
          <w:tab w:val="left" w:pos="7997"/>
          <w:tab w:val="left" w:pos="8817"/>
          <w:tab w:val="left" w:pos="10558"/>
          <w:tab w:val="left" w:pos="11453"/>
          <w:tab w:val="left" w:pos="12591"/>
          <w:tab w:val="left" w:pos="13356"/>
        </w:tabs>
        <w:rPr>
          <w:spacing w:val="-2"/>
          <w:position w:val="2"/>
          <w:lang w:val="kk-KZ"/>
        </w:rPr>
      </w:pPr>
      <w:r w:rsidRPr="00CF0E71">
        <w:rPr>
          <w:spacing w:val="-2"/>
          <w:position w:val="2"/>
        </w:rPr>
        <w:t>М</w:t>
      </w:r>
      <w:r w:rsidRPr="00CF0E71">
        <w:rPr>
          <w:spacing w:val="-2"/>
          <w:sz w:val="14"/>
        </w:rPr>
        <w:t>год</w:t>
      </w:r>
      <w:r w:rsidRPr="00CF0E71">
        <w:rPr>
          <w:spacing w:val="-2"/>
          <w:position w:val="10"/>
          <w:sz w:val="14"/>
        </w:rPr>
        <w:t>HF</w:t>
      </w:r>
      <w:r w:rsidRPr="00CF0E71">
        <w:rPr>
          <w:spacing w:val="-10"/>
          <w:position w:val="2"/>
        </w:rPr>
        <w:t>=</w:t>
      </w:r>
      <w:r w:rsidRPr="00CF0E71">
        <w:rPr>
          <w:position w:val="2"/>
          <w:lang w:val="kk-KZ"/>
        </w:rPr>
        <w:t xml:space="preserve"> </w:t>
      </w:r>
      <w:r w:rsidRPr="00CF0E71">
        <w:rPr>
          <w:b/>
          <w:spacing w:val="-2"/>
          <w:position w:val="2"/>
        </w:rPr>
        <w:t>0,0604</w:t>
      </w:r>
      <w:r w:rsidRPr="00CF0E71">
        <w:rPr>
          <w:b/>
          <w:spacing w:val="-2"/>
          <w:position w:val="2"/>
          <w:lang w:val="kk-KZ"/>
        </w:rPr>
        <w:t xml:space="preserve"> </w:t>
      </w:r>
      <w:r w:rsidRPr="00CF0E71">
        <w:rPr>
          <w:position w:val="2"/>
        </w:rPr>
        <w:t>*3600 /</w:t>
      </w:r>
      <w:r w:rsidRPr="00CF0E71">
        <w:rPr>
          <w:spacing w:val="-3"/>
          <w:position w:val="2"/>
        </w:rPr>
        <w:t xml:space="preserve"> </w:t>
      </w:r>
      <w:r w:rsidRPr="00CF0E71">
        <w:rPr>
          <w:position w:val="2"/>
        </w:rPr>
        <w:t xml:space="preserve">1000000 </w:t>
      </w:r>
      <w:r w:rsidRPr="00CF0E71">
        <w:rPr>
          <w:spacing w:val="-10"/>
          <w:position w:val="2"/>
        </w:rPr>
        <w:t>*</w:t>
      </w:r>
      <w:r w:rsidRPr="00CF0E71">
        <w:rPr>
          <w:spacing w:val="-2"/>
          <w:position w:val="2"/>
        </w:rPr>
        <w:t>0,0014</w:t>
      </w:r>
      <w:r w:rsidRPr="00CF0E71">
        <w:rPr>
          <w:spacing w:val="-2"/>
          <w:position w:val="2"/>
          <w:lang w:val="kk-KZ"/>
        </w:rPr>
        <w:t xml:space="preserve"> </w:t>
      </w:r>
      <w:r w:rsidRPr="00CF0E71">
        <w:rPr>
          <w:position w:val="2"/>
        </w:rPr>
        <w:t>*</w:t>
      </w:r>
      <w:r w:rsidRPr="00CF0E71">
        <w:rPr>
          <w:spacing w:val="-2"/>
          <w:position w:val="2"/>
        </w:rPr>
        <w:t xml:space="preserve"> </w:t>
      </w:r>
      <w:r w:rsidRPr="00CF0E71">
        <w:rPr>
          <w:position w:val="2"/>
        </w:rPr>
        <w:t xml:space="preserve">(100% </w:t>
      </w:r>
      <w:r w:rsidRPr="00CF0E71">
        <w:rPr>
          <w:spacing w:val="-10"/>
          <w:position w:val="2"/>
        </w:rPr>
        <w:t>-</w:t>
      </w:r>
      <w:r w:rsidRPr="00CF0E71">
        <w:rPr>
          <w:spacing w:val="-2"/>
          <w:position w:val="2"/>
        </w:rPr>
        <w:t>98,48%</w:t>
      </w:r>
      <w:r w:rsidRPr="00CF0E71">
        <w:rPr>
          <w:position w:val="2"/>
        </w:rPr>
        <w:tab/>
        <w:t xml:space="preserve">) </w:t>
      </w:r>
      <w:r w:rsidRPr="00CF0E71">
        <w:rPr>
          <w:spacing w:val="-10"/>
          <w:position w:val="2"/>
        </w:rPr>
        <w:t>=</w:t>
      </w:r>
      <w:r w:rsidRPr="00CF0E71">
        <w:rPr>
          <w:b/>
          <w:spacing w:val="-2"/>
          <w:position w:val="2"/>
        </w:rPr>
        <w:t>1E-</w:t>
      </w:r>
      <w:r w:rsidRPr="00CF0E71">
        <w:rPr>
          <w:b/>
          <w:spacing w:val="-5"/>
          <w:position w:val="2"/>
        </w:rPr>
        <w:t>06</w:t>
      </w:r>
      <w:r w:rsidRPr="00CF0E71">
        <w:rPr>
          <w:b/>
          <w:spacing w:val="-5"/>
          <w:position w:val="2"/>
          <w:lang w:val="kk-KZ"/>
        </w:rPr>
        <w:t xml:space="preserve"> </w:t>
      </w:r>
      <w:r w:rsidRPr="00CF0E71">
        <w:rPr>
          <w:spacing w:val="-2"/>
          <w:position w:val="2"/>
        </w:rPr>
        <w:t>[т/год]</w:t>
      </w:r>
    </w:p>
    <w:p w:rsidR="002706BE" w:rsidRDefault="002706BE" w:rsidP="004159FC">
      <w:pPr>
        <w:tabs>
          <w:tab w:val="left" w:pos="2277"/>
          <w:tab w:val="left" w:pos="4420"/>
          <w:tab w:val="left" w:pos="5241"/>
          <w:tab w:val="left" w:pos="7997"/>
          <w:tab w:val="left" w:pos="8817"/>
          <w:tab w:val="left" w:pos="10558"/>
          <w:tab w:val="left" w:pos="11453"/>
          <w:tab w:val="left" w:pos="12591"/>
          <w:tab w:val="left" w:pos="13356"/>
        </w:tabs>
        <w:rPr>
          <w:spacing w:val="-2"/>
          <w:position w:val="2"/>
          <w:lang w:val="kk-KZ"/>
        </w:rPr>
      </w:pPr>
    </w:p>
    <w:p w:rsidR="002706BE" w:rsidRPr="002706BE" w:rsidRDefault="002706BE" w:rsidP="002706BE">
      <w:pPr>
        <w:pStyle w:val="21"/>
        <w:ind w:left="0"/>
        <w:rPr>
          <w:u w:val="single"/>
          <w:lang w:val="kk-KZ"/>
        </w:rPr>
      </w:pPr>
      <w:bookmarkStart w:id="61" w:name="_Toc194015207"/>
      <w:bookmarkStart w:id="62" w:name="_Toc194015743"/>
      <w:r w:rsidRPr="002706BE">
        <w:rPr>
          <w:highlight w:val="yellow"/>
          <w:u w:val="single"/>
          <w:lang w:val="kk-KZ"/>
        </w:rPr>
        <w:t>При сжигании природного газа</w:t>
      </w:r>
      <w:bookmarkEnd w:id="61"/>
      <w:bookmarkEnd w:id="62"/>
    </w:p>
    <w:p w:rsidR="002706BE" w:rsidRPr="004E2C5B" w:rsidRDefault="002706BE" w:rsidP="002706BE">
      <w:pPr>
        <w:pStyle w:val="21"/>
        <w:ind w:left="0"/>
      </w:pPr>
      <w:bookmarkStart w:id="63" w:name="_Toc194015208"/>
      <w:bookmarkStart w:id="64" w:name="_Toc194015744"/>
      <w:r w:rsidRPr="004E2C5B">
        <w:t>Расчет</w:t>
      </w:r>
      <w:r w:rsidRPr="004E2C5B">
        <w:rPr>
          <w:spacing w:val="-8"/>
        </w:rPr>
        <w:t xml:space="preserve"> </w:t>
      </w:r>
      <w:r w:rsidRPr="004E2C5B">
        <w:t>выбросов</w:t>
      </w:r>
      <w:r w:rsidRPr="004E2C5B">
        <w:rPr>
          <w:spacing w:val="-7"/>
        </w:rPr>
        <w:t xml:space="preserve"> </w:t>
      </w:r>
      <w:r w:rsidRPr="004E2C5B">
        <w:t>оксидов</w:t>
      </w:r>
      <w:r w:rsidRPr="004E2C5B">
        <w:rPr>
          <w:spacing w:val="-5"/>
        </w:rPr>
        <w:t xml:space="preserve"> </w:t>
      </w:r>
      <w:r w:rsidRPr="004E2C5B">
        <w:rPr>
          <w:spacing w:val="-4"/>
        </w:rPr>
        <w:t>серы</w:t>
      </w:r>
      <w:bookmarkEnd w:id="63"/>
      <w:bookmarkEnd w:id="64"/>
    </w:p>
    <w:p w:rsidR="002706BE" w:rsidRPr="0033095C" w:rsidRDefault="002706BE" w:rsidP="002706BE">
      <w:pPr>
        <w:pStyle w:val="TableParagraph"/>
        <w:rPr>
          <w:b/>
        </w:rPr>
      </w:pPr>
      <w:r w:rsidRPr="0033095C">
        <w:t>Содержание</w:t>
      </w:r>
      <w:r w:rsidRPr="0033095C">
        <w:rPr>
          <w:spacing w:val="-4"/>
        </w:rPr>
        <w:t xml:space="preserve"> </w:t>
      </w:r>
      <w:r w:rsidRPr="0033095C">
        <w:t>сероводорода</w:t>
      </w:r>
      <w:r w:rsidRPr="0033095C">
        <w:rPr>
          <w:spacing w:val="-4"/>
        </w:rPr>
        <w:t xml:space="preserve"> </w:t>
      </w:r>
      <w:r w:rsidRPr="0033095C">
        <w:t>в</w:t>
      </w:r>
      <w:r w:rsidRPr="0033095C">
        <w:rPr>
          <w:spacing w:val="-4"/>
        </w:rPr>
        <w:t xml:space="preserve"> </w:t>
      </w:r>
      <w:r w:rsidRPr="0033095C">
        <w:t>топливе,</w:t>
      </w:r>
      <w:r w:rsidRPr="0033095C">
        <w:rPr>
          <w:spacing w:val="-4"/>
        </w:rPr>
        <w:t xml:space="preserve"> </w:t>
      </w:r>
      <w:r w:rsidRPr="0033095C">
        <w:t>%(прил.</w:t>
      </w:r>
      <w:r w:rsidRPr="0033095C">
        <w:rPr>
          <w:spacing w:val="-4"/>
        </w:rPr>
        <w:t xml:space="preserve"> </w:t>
      </w:r>
      <w:r w:rsidRPr="0033095C">
        <w:t>2.1),</w:t>
      </w:r>
      <w:r w:rsidRPr="0033095C">
        <w:rPr>
          <w:spacing w:val="-5"/>
        </w:rPr>
        <w:t xml:space="preserve"> </w:t>
      </w:r>
      <w:r w:rsidRPr="0033095C">
        <w:rPr>
          <w:b/>
          <w:i/>
        </w:rPr>
        <w:t>H2S</w:t>
      </w:r>
      <w:r w:rsidRPr="0033095C">
        <w:rPr>
          <w:b/>
          <w:i/>
          <w:spacing w:val="-4"/>
        </w:rPr>
        <w:t xml:space="preserve"> </w:t>
      </w:r>
      <w:r w:rsidRPr="0033095C">
        <w:rPr>
          <w:b/>
          <w:i/>
        </w:rPr>
        <w:t>=</w:t>
      </w:r>
      <w:r w:rsidRPr="0033095C">
        <w:rPr>
          <w:b/>
          <w:i/>
          <w:spacing w:val="-4"/>
        </w:rPr>
        <w:t xml:space="preserve"> </w:t>
      </w:r>
      <w:r w:rsidRPr="0033095C">
        <w:rPr>
          <w:b/>
          <w:spacing w:val="-2"/>
        </w:rPr>
        <w:t>0.0007</w:t>
      </w:r>
    </w:p>
    <w:p w:rsidR="002706BE" w:rsidRPr="0033095C" w:rsidRDefault="002706BE" w:rsidP="002706BE">
      <w:pPr>
        <w:pStyle w:val="a3"/>
        <w:ind w:left="0"/>
        <w:rPr>
          <w:b/>
          <w:spacing w:val="-2"/>
        </w:rPr>
      </w:pPr>
      <w:r w:rsidRPr="0033095C">
        <w:t>Выбросы</w:t>
      </w:r>
      <w:r w:rsidRPr="0033095C">
        <w:rPr>
          <w:spacing w:val="-1"/>
        </w:rPr>
        <w:t xml:space="preserve"> </w:t>
      </w:r>
      <w:r w:rsidRPr="0033095C">
        <w:t>окислов</w:t>
      </w:r>
      <w:r w:rsidRPr="0033095C">
        <w:rPr>
          <w:spacing w:val="-1"/>
        </w:rPr>
        <w:t xml:space="preserve"> </w:t>
      </w:r>
      <w:r w:rsidRPr="0033095C">
        <w:t>серы,</w:t>
      </w:r>
      <w:r w:rsidRPr="0033095C">
        <w:rPr>
          <w:spacing w:val="-1"/>
        </w:rPr>
        <w:t xml:space="preserve"> </w:t>
      </w:r>
      <w:r w:rsidRPr="0033095C">
        <w:t>т/год</w:t>
      </w:r>
      <w:r w:rsidRPr="0033095C">
        <w:rPr>
          <w:spacing w:val="-3"/>
        </w:rPr>
        <w:t xml:space="preserve"> </w:t>
      </w:r>
      <w:r w:rsidRPr="0033095C">
        <w:t>(ф-ла</w:t>
      </w:r>
      <w:r w:rsidRPr="0033095C">
        <w:rPr>
          <w:spacing w:val="-1"/>
        </w:rPr>
        <w:t xml:space="preserve"> </w:t>
      </w:r>
      <w:r w:rsidRPr="0033095C">
        <w:t>2.2),</w:t>
      </w:r>
      <w:r w:rsidRPr="0033095C">
        <w:rPr>
          <w:spacing w:val="-1"/>
        </w:rPr>
        <w:t xml:space="preserve"> </w:t>
      </w:r>
      <w:r w:rsidRPr="0033095C">
        <w:rPr>
          <w:b/>
          <w:i/>
        </w:rPr>
        <w:t>_M_</w:t>
      </w:r>
      <w:r w:rsidRPr="0033095C">
        <w:rPr>
          <w:b/>
          <w:i/>
          <w:spacing w:val="-1"/>
        </w:rPr>
        <w:t xml:space="preserve"> </w:t>
      </w:r>
      <w:r w:rsidRPr="0033095C">
        <w:rPr>
          <w:b/>
          <w:i/>
        </w:rPr>
        <w:t>=</w:t>
      </w:r>
      <w:r w:rsidRPr="0033095C">
        <w:rPr>
          <w:b/>
          <w:i/>
          <w:spacing w:val="-2"/>
        </w:rPr>
        <w:t xml:space="preserve"> </w:t>
      </w:r>
      <w:r w:rsidRPr="0033095C">
        <w:rPr>
          <w:b/>
          <w:i/>
        </w:rPr>
        <w:t>0.02</w:t>
      </w:r>
      <w:r w:rsidRPr="0033095C">
        <w:rPr>
          <w:b/>
          <w:i/>
          <w:spacing w:val="-1"/>
        </w:rPr>
        <w:t xml:space="preserve"> </w:t>
      </w:r>
      <w:r w:rsidRPr="0033095C">
        <w:rPr>
          <w:b/>
          <w:i/>
        </w:rPr>
        <w:t>·</w:t>
      </w:r>
      <w:r w:rsidRPr="0033095C">
        <w:rPr>
          <w:b/>
          <w:i/>
          <w:spacing w:val="-1"/>
        </w:rPr>
        <w:t xml:space="preserve"> </w:t>
      </w:r>
      <w:r w:rsidRPr="0033095C">
        <w:rPr>
          <w:b/>
          <w:i/>
        </w:rPr>
        <w:t>BT</w:t>
      </w:r>
      <w:r w:rsidRPr="0033095C">
        <w:rPr>
          <w:b/>
          <w:i/>
          <w:spacing w:val="-1"/>
        </w:rPr>
        <w:t xml:space="preserve"> </w:t>
      </w:r>
      <w:r w:rsidRPr="0033095C">
        <w:rPr>
          <w:b/>
          <w:i/>
        </w:rPr>
        <w:t>·</w:t>
      </w:r>
      <w:r w:rsidRPr="0033095C">
        <w:rPr>
          <w:b/>
          <w:i/>
          <w:spacing w:val="-1"/>
        </w:rPr>
        <w:t xml:space="preserve"> </w:t>
      </w:r>
      <w:r w:rsidRPr="0033095C">
        <w:rPr>
          <w:b/>
          <w:i/>
        </w:rPr>
        <w:t>SR</w:t>
      </w:r>
      <w:r w:rsidRPr="0033095C">
        <w:rPr>
          <w:b/>
          <w:i/>
          <w:spacing w:val="-2"/>
        </w:rPr>
        <w:t xml:space="preserve"> </w:t>
      </w:r>
      <w:r w:rsidRPr="0033095C">
        <w:rPr>
          <w:b/>
          <w:i/>
        </w:rPr>
        <w:t>·</w:t>
      </w:r>
      <w:r w:rsidRPr="0033095C">
        <w:rPr>
          <w:b/>
          <w:i/>
          <w:spacing w:val="-1"/>
        </w:rPr>
        <w:t xml:space="preserve"> </w:t>
      </w:r>
      <w:r w:rsidRPr="0033095C">
        <w:rPr>
          <w:b/>
          <w:i/>
        </w:rPr>
        <w:t>(1-NSO2)</w:t>
      </w:r>
      <w:r w:rsidRPr="0033095C">
        <w:rPr>
          <w:b/>
          <w:i/>
          <w:spacing w:val="-1"/>
        </w:rPr>
        <w:t xml:space="preserve"> </w:t>
      </w:r>
      <w:r w:rsidRPr="0033095C">
        <w:rPr>
          <w:b/>
          <w:i/>
        </w:rPr>
        <w:t>+</w:t>
      </w:r>
      <w:r w:rsidRPr="0033095C">
        <w:rPr>
          <w:b/>
          <w:i/>
          <w:spacing w:val="-2"/>
        </w:rPr>
        <w:t xml:space="preserve"> </w:t>
      </w:r>
      <w:r w:rsidRPr="0033095C">
        <w:rPr>
          <w:b/>
          <w:i/>
        </w:rPr>
        <w:t>0.0188</w:t>
      </w:r>
      <w:r w:rsidRPr="0033095C">
        <w:rPr>
          <w:b/>
          <w:i/>
          <w:spacing w:val="-1"/>
        </w:rPr>
        <w:t xml:space="preserve"> </w:t>
      </w:r>
      <w:r w:rsidRPr="0033095C">
        <w:rPr>
          <w:b/>
          <w:i/>
        </w:rPr>
        <w:t>·</w:t>
      </w:r>
      <w:r w:rsidRPr="0033095C">
        <w:rPr>
          <w:b/>
          <w:i/>
          <w:spacing w:val="-4"/>
        </w:rPr>
        <w:t xml:space="preserve"> </w:t>
      </w:r>
      <w:r w:rsidRPr="0033095C">
        <w:rPr>
          <w:b/>
          <w:i/>
        </w:rPr>
        <w:t>H2S</w:t>
      </w:r>
      <w:r w:rsidRPr="0033095C">
        <w:rPr>
          <w:b/>
          <w:i/>
          <w:spacing w:val="-1"/>
        </w:rPr>
        <w:t xml:space="preserve"> </w:t>
      </w:r>
      <w:r w:rsidRPr="0033095C">
        <w:rPr>
          <w:b/>
          <w:i/>
        </w:rPr>
        <w:t>·</w:t>
      </w:r>
      <w:r w:rsidRPr="0033095C">
        <w:rPr>
          <w:b/>
          <w:i/>
          <w:spacing w:val="-1"/>
        </w:rPr>
        <w:t xml:space="preserve"> </w:t>
      </w:r>
      <w:r w:rsidRPr="0033095C">
        <w:rPr>
          <w:b/>
          <w:i/>
        </w:rPr>
        <w:t>BT</w:t>
      </w:r>
      <w:r w:rsidRPr="0033095C">
        <w:rPr>
          <w:b/>
          <w:i/>
          <w:spacing w:val="-1"/>
        </w:rPr>
        <w:t xml:space="preserve"> </w:t>
      </w:r>
      <w:r w:rsidRPr="0033095C">
        <w:rPr>
          <w:b/>
          <w:i/>
        </w:rPr>
        <w:t>=</w:t>
      </w:r>
      <w:r w:rsidRPr="0033095C">
        <w:rPr>
          <w:b/>
          <w:i/>
          <w:spacing w:val="-2"/>
        </w:rPr>
        <w:t xml:space="preserve"> </w:t>
      </w:r>
      <w:r w:rsidRPr="0033095C">
        <w:rPr>
          <w:b/>
        </w:rPr>
        <w:t>0.02</w:t>
      </w:r>
      <w:r w:rsidRPr="0033095C">
        <w:rPr>
          <w:b/>
          <w:spacing w:val="-4"/>
        </w:rPr>
        <w:t xml:space="preserve"> </w:t>
      </w:r>
      <w:r w:rsidRPr="0033095C">
        <w:rPr>
          <w:b/>
        </w:rPr>
        <w:t>·</w:t>
      </w:r>
      <w:r w:rsidRPr="0033095C">
        <w:rPr>
          <w:b/>
          <w:spacing w:val="-1"/>
        </w:rPr>
        <w:t xml:space="preserve"> </w:t>
      </w:r>
      <w:r w:rsidRPr="0033095C">
        <w:rPr>
          <w:b/>
        </w:rPr>
        <w:t>4680</w:t>
      </w:r>
      <w:r w:rsidRPr="0033095C">
        <w:rPr>
          <w:b/>
          <w:spacing w:val="-1"/>
        </w:rPr>
        <w:t xml:space="preserve"> </w:t>
      </w:r>
      <w:r w:rsidRPr="0033095C">
        <w:rPr>
          <w:b/>
        </w:rPr>
        <w:t>·</w:t>
      </w:r>
      <w:r w:rsidRPr="0033095C">
        <w:rPr>
          <w:b/>
          <w:spacing w:val="-1"/>
        </w:rPr>
        <w:t xml:space="preserve"> </w:t>
      </w:r>
      <w:r w:rsidRPr="0033095C">
        <w:rPr>
          <w:b/>
        </w:rPr>
        <w:t>0</w:t>
      </w:r>
      <w:r w:rsidRPr="0033095C">
        <w:rPr>
          <w:b/>
          <w:spacing w:val="-4"/>
        </w:rPr>
        <w:t xml:space="preserve"> </w:t>
      </w:r>
      <w:r w:rsidRPr="0033095C">
        <w:rPr>
          <w:b/>
        </w:rPr>
        <w:t>·</w:t>
      </w:r>
      <w:r w:rsidRPr="0033095C">
        <w:rPr>
          <w:b/>
          <w:spacing w:val="-1"/>
        </w:rPr>
        <w:t xml:space="preserve"> </w:t>
      </w:r>
      <w:r w:rsidRPr="0033095C">
        <w:rPr>
          <w:b/>
        </w:rPr>
        <w:t>(1-0)</w:t>
      </w:r>
      <w:r w:rsidRPr="0033095C">
        <w:rPr>
          <w:b/>
          <w:spacing w:val="-1"/>
        </w:rPr>
        <w:t xml:space="preserve"> </w:t>
      </w:r>
      <w:r w:rsidRPr="0033095C">
        <w:rPr>
          <w:b/>
        </w:rPr>
        <w:t>+</w:t>
      </w:r>
      <w:r w:rsidRPr="0033095C">
        <w:rPr>
          <w:b/>
          <w:spacing w:val="-2"/>
        </w:rPr>
        <w:t xml:space="preserve"> </w:t>
      </w:r>
      <w:r w:rsidRPr="0033095C">
        <w:rPr>
          <w:b/>
        </w:rPr>
        <w:t>0.0188</w:t>
      </w:r>
      <w:r w:rsidRPr="0033095C">
        <w:rPr>
          <w:b/>
          <w:spacing w:val="-4"/>
        </w:rPr>
        <w:t xml:space="preserve"> </w:t>
      </w:r>
      <w:r w:rsidRPr="0033095C">
        <w:rPr>
          <w:b/>
        </w:rPr>
        <w:t>·</w:t>
      </w:r>
      <w:r w:rsidRPr="0033095C">
        <w:rPr>
          <w:b/>
          <w:spacing w:val="-1"/>
        </w:rPr>
        <w:t xml:space="preserve"> </w:t>
      </w:r>
      <w:r w:rsidRPr="0033095C">
        <w:rPr>
          <w:b/>
        </w:rPr>
        <w:t>0.0007</w:t>
      </w:r>
      <w:r w:rsidRPr="0033095C">
        <w:rPr>
          <w:b/>
          <w:spacing w:val="-1"/>
        </w:rPr>
        <w:t xml:space="preserve"> </w:t>
      </w:r>
      <w:r w:rsidRPr="0033095C">
        <w:rPr>
          <w:b/>
        </w:rPr>
        <w:t>·</w:t>
      </w:r>
      <w:r w:rsidRPr="0033095C">
        <w:rPr>
          <w:b/>
          <w:spacing w:val="-1"/>
        </w:rPr>
        <w:t xml:space="preserve"> </w:t>
      </w:r>
      <w:r w:rsidRPr="0033095C">
        <w:rPr>
          <w:b/>
        </w:rPr>
        <w:t>4680</w:t>
      </w:r>
      <w:r w:rsidRPr="0033095C">
        <w:rPr>
          <w:b/>
          <w:spacing w:val="-1"/>
        </w:rPr>
        <w:t xml:space="preserve"> </w:t>
      </w:r>
      <w:r w:rsidRPr="0033095C">
        <w:rPr>
          <w:b/>
        </w:rPr>
        <w:t>=</w:t>
      </w:r>
      <w:r w:rsidRPr="0033095C">
        <w:rPr>
          <w:b/>
          <w:spacing w:val="-2"/>
        </w:rPr>
        <w:t xml:space="preserve"> </w:t>
      </w:r>
      <w:r w:rsidRPr="0033095C">
        <w:rPr>
          <w:b/>
        </w:rPr>
        <w:t xml:space="preserve">0.0616-96.96%= </w:t>
      </w:r>
      <w:r w:rsidRPr="0033095C">
        <w:rPr>
          <w:b/>
          <w:spacing w:val="-2"/>
        </w:rPr>
        <w:t>0.0019т/г</w:t>
      </w:r>
    </w:p>
    <w:p w:rsidR="002706BE" w:rsidRPr="0033095C" w:rsidRDefault="002706BE" w:rsidP="002706BE">
      <w:pPr>
        <w:pStyle w:val="a3"/>
        <w:ind w:left="0"/>
        <w:rPr>
          <w:b/>
          <w:spacing w:val="-2"/>
        </w:rPr>
      </w:pPr>
      <w:r w:rsidRPr="0033095C">
        <w:t>Выбросы</w:t>
      </w:r>
      <w:r w:rsidRPr="0033095C">
        <w:rPr>
          <w:spacing w:val="-1"/>
        </w:rPr>
        <w:t xml:space="preserve"> </w:t>
      </w:r>
      <w:r w:rsidRPr="0033095C">
        <w:t>окислов</w:t>
      </w:r>
      <w:r w:rsidRPr="0033095C">
        <w:rPr>
          <w:spacing w:val="-1"/>
        </w:rPr>
        <w:t xml:space="preserve"> </w:t>
      </w:r>
      <w:r w:rsidRPr="0033095C">
        <w:t>серы,</w:t>
      </w:r>
      <w:r w:rsidRPr="0033095C">
        <w:rPr>
          <w:spacing w:val="-3"/>
        </w:rPr>
        <w:t xml:space="preserve"> </w:t>
      </w:r>
      <w:r w:rsidRPr="0033095C">
        <w:t>г/с</w:t>
      </w:r>
      <w:r w:rsidRPr="0033095C">
        <w:rPr>
          <w:spacing w:val="-1"/>
        </w:rPr>
        <w:t xml:space="preserve"> </w:t>
      </w:r>
      <w:r w:rsidRPr="0033095C">
        <w:t>(ф-ла</w:t>
      </w:r>
      <w:r w:rsidRPr="0033095C">
        <w:rPr>
          <w:spacing w:val="-1"/>
        </w:rPr>
        <w:t xml:space="preserve"> </w:t>
      </w:r>
      <w:r w:rsidRPr="0033095C">
        <w:t>2.2),</w:t>
      </w:r>
      <w:r w:rsidRPr="0033095C">
        <w:rPr>
          <w:spacing w:val="-1"/>
        </w:rPr>
        <w:t xml:space="preserve"> </w:t>
      </w:r>
      <w:r w:rsidRPr="0033095C">
        <w:rPr>
          <w:b/>
          <w:i/>
        </w:rPr>
        <w:t>_G_</w:t>
      </w:r>
      <w:r w:rsidRPr="0033095C">
        <w:rPr>
          <w:b/>
          <w:i/>
          <w:spacing w:val="-1"/>
        </w:rPr>
        <w:t xml:space="preserve"> </w:t>
      </w:r>
      <w:r w:rsidRPr="0033095C">
        <w:rPr>
          <w:b/>
          <w:i/>
        </w:rPr>
        <w:t>=</w:t>
      </w:r>
      <w:r w:rsidRPr="0033095C">
        <w:rPr>
          <w:b/>
          <w:i/>
          <w:spacing w:val="-2"/>
        </w:rPr>
        <w:t xml:space="preserve"> </w:t>
      </w:r>
      <w:r w:rsidRPr="0033095C">
        <w:rPr>
          <w:b/>
          <w:i/>
        </w:rPr>
        <w:t>0.02</w:t>
      </w:r>
      <w:r w:rsidRPr="0033095C">
        <w:rPr>
          <w:b/>
          <w:i/>
          <w:spacing w:val="-1"/>
        </w:rPr>
        <w:t xml:space="preserve"> </w:t>
      </w:r>
      <w:r w:rsidRPr="0033095C">
        <w:rPr>
          <w:b/>
          <w:i/>
        </w:rPr>
        <w:t>·</w:t>
      </w:r>
      <w:r w:rsidRPr="0033095C">
        <w:rPr>
          <w:b/>
          <w:i/>
          <w:spacing w:val="-4"/>
        </w:rPr>
        <w:t xml:space="preserve"> </w:t>
      </w:r>
      <w:r w:rsidRPr="0033095C">
        <w:rPr>
          <w:b/>
          <w:i/>
        </w:rPr>
        <w:t>BG</w:t>
      </w:r>
      <w:r w:rsidRPr="0033095C">
        <w:rPr>
          <w:b/>
          <w:i/>
          <w:spacing w:val="-2"/>
        </w:rPr>
        <w:t xml:space="preserve"> </w:t>
      </w:r>
      <w:r w:rsidRPr="0033095C">
        <w:rPr>
          <w:b/>
          <w:i/>
        </w:rPr>
        <w:t>·</w:t>
      </w:r>
      <w:r w:rsidRPr="0033095C">
        <w:rPr>
          <w:b/>
          <w:i/>
          <w:spacing w:val="-1"/>
        </w:rPr>
        <w:t xml:space="preserve"> </w:t>
      </w:r>
      <w:r w:rsidRPr="0033095C">
        <w:rPr>
          <w:b/>
          <w:i/>
        </w:rPr>
        <w:t>S1R</w:t>
      </w:r>
      <w:r w:rsidRPr="0033095C">
        <w:rPr>
          <w:b/>
          <w:i/>
          <w:spacing w:val="-3"/>
        </w:rPr>
        <w:t xml:space="preserve"> </w:t>
      </w:r>
      <w:r w:rsidRPr="0033095C">
        <w:rPr>
          <w:b/>
          <w:i/>
        </w:rPr>
        <w:t>·</w:t>
      </w:r>
      <w:r w:rsidRPr="0033095C">
        <w:rPr>
          <w:b/>
          <w:i/>
          <w:spacing w:val="-1"/>
        </w:rPr>
        <w:t xml:space="preserve"> </w:t>
      </w:r>
      <w:r w:rsidRPr="0033095C">
        <w:rPr>
          <w:b/>
          <w:i/>
        </w:rPr>
        <w:t>(1-NSO2)</w:t>
      </w:r>
      <w:r w:rsidRPr="0033095C">
        <w:rPr>
          <w:b/>
          <w:i/>
          <w:spacing w:val="-1"/>
        </w:rPr>
        <w:t xml:space="preserve"> </w:t>
      </w:r>
      <w:r w:rsidRPr="0033095C">
        <w:rPr>
          <w:b/>
          <w:i/>
        </w:rPr>
        <w:t>+</w:t>
      </w:r>
      <w:r w:rsidRPr="0033095C">
        <w:rPr>
          <w:b/>
          <w:i/>
          <w:spacing w:val="-2"/>
        </w:rPr>
        <w:t xml:space="preserve"> </w:t>
      </w:r>
      <w:r w:rsidRPr="0033095C">
        <w:rPr>
          <w:b/>
          <w:i/>
        </w:rPr>
        <w:t>0.0188</w:t>
      </w:r>
      <w:r w:rsidRPr="0033095C">
        <w:rPr>
          <w:b/>
          <w:i/>
          <w:spacing w:val="-1"/>
        </w:rPr>
        <w:t xml:space="preserve"> </w:t>
      </w:r>
      <w:r w:rsidRPr="0033095C">
        <w:rPr>
          <w:b/>
          <w:i/>
        </w:rPr>
        <w:t>·</w:t>
      </w:r>
      <w:r w:rsidRPr="0033095C">
        <w:rPr>
          <w:b/>
          <w:i/>
          <w:spacing w:val="-1"/>
        </w:rPr>
        <w:t xml:space="preserve"> </w:t>
      </w:r>
      <w:r w:rsidRPr="0033095C">
        <w:rPr>
          <w:b/>
          <w:i/>
        </w:rPr>
        <w:t>H2S</w:t>
      </w:r>
      <w:r w:rsidRPr="0033095C">
        <w:rPr>
          <w:b/>
          <w:i/>
          <w:spacing w:val="-1"/>
        </w:rPr>
        <w:t xml:space="preserve"> </w:t>
      </w:r>
      <w:r w:rsidRPr="0033095C">
        <w:rPr>
          <w:b/>
          <w:i/>
        </w:rPr>
        <w:t>·</w:t>
      </w:r>
      <w:r w:rsidRPr="0033095C">
        <w:rPr>
          <w:b/>
          <w:i/>
          <w:spacing w:val="-1"/>
        </w:rPr>
        <w:t xml:space="preserve"> </w:t>
      </w:r>
      <w:r w:rsidRPr="0033095C">
        <w:rPr>
          <w:b/>
          <w:i/>
        </w:rPr>
        <w:t>BG</w:t>
      </w:r>
      <w:r w:rsidRPr="0033095C">
        <w:rPr>
          <w:b/>
          <w:i/>
          <w:spacing w:val="-2"/>
        </w:rPr>
        <w:t xml:space="preserve"> </w:t>
      </w:r>
      <w:r w:rsidRPr="0033095C">
        <w:rPr>
          <w:b/>
          <w:i/>
        </w:rPr>
        <w:t>=</w:t>
      </w:r>
      <w:r w:rsidRPr="0033095C">
        <w:rPr>
          <w:b/>
          <w:i/>
          <w:spacing w:val="-2"/>
        </w:rPr>
        <w:t xml:space="preserve"> </w:t>
      </w:r>
      <w:r w:rsidRPr="0033095C">
        <w:rPr>
          <w:b/>
        </w:rPr>
        <w:t>0.02</w:t>
      </w:r>
      <w:r w:rsidRPr="0033095C">
        <w:rPr>
          <w:b/>
          <w:spacing w:val="-4"/>
        </w:rPr>
        <w:t xml:space="preserve"> </w:t>
      </w:r>
      <w:r w:rsidRPr="0033095C">
        <w:rPr>
          <w:b/>
        </w:rPr>
        <w:t>·</w:t>
      </w:r>
      <w:r w:rsidRPr="0033095C">
        <w:rPr>
          <w:b/>
          <w:spacing w:val="-1"/>
        </w:rPr>
        <w:t xml:space="preserve"> </w:t>
      </w:r>
      <w:r w:rsidRPr="0033095C">
        <w:rPr>
          <w:b/>
        </w:rPr>
        <w:t>17.87</w:t>
      </w:r>
      <w:r w:rsidRPr="0033095C">
        <w:rPr>
          <w:b/>
          <w:spacing w:val="-1"/>
        </w:rPr>
        <w:t xml:space="preserve"> </w:t>
      </w:r>
      <w:r w:rsidRPr="0033095C">
        <w:rPr>
          <w:b/>
        </w:rPr>
        <w:t>·</w:t>
      </w:r>
      <w:r w:rsidRPr="0033095C">
        <w:rPr>
          <w:b/>
          <w:spacing w:val="-1"/>
        </w:rPr>
        <w:t xml:space="preserve"> </w:t>
      </w:r>
      <w:r w:rsidRPr="0033095C">
        <w:rPr>
          <w:b/>
        </w:rPr>
        <w:t>0</w:t>
      </w:r>
      <w:r w:rsidRPr="0033095C">
        <w:rPr>
          <w:b/>
          <w:spacing w:val="-4"/>
        </w:rPr>
        <w:t xml:space="preserve"> </w:t>
      </w:r>
      <w:r w:rsidRPr="0033095C">
        <w:rPr>
          <w:b/>
        </w:rPr>
        <w:t>·</w:t>
      </w:r>
      <w:r w:rsidRPr="0033095C">
        <w:rPr>
          <w:b/>
          <w:spacing w:val="-1"/>
        </w:rPr>
        <w:t xml:space="preserve"> </w:t>
      </w:r>
      <w:r w:rsidRPr="0033095C">
        <w:rPr>
          <w:b/>
        </w:rPr>
        <w:t>(1-0)</w:t>
      </w:r>
      <w:r w:rsidRPr="0033095C">
        <w:rPr>
          <w:b/>
          <w:spacing w:val="-1"/>
        </w:rPr>
        <w:t xml:space="preserve"> </w:t>
      </w:r>
      <w:r w:rsidRPr="0033095C">
        <w:rPr>
          <w:b/>
        </w:rPr>
        <w:t>+</w:t>
      </w:r>
      <w:r w:rsidRPr="0033095C">
        <w:rPr>
          <w:b/>
          <w:spacing w:val="-2"/>
        </w:rPr>
        <w:t xml:space="preserve"> </w:t>
      </w:r>
      <w:r w:rsidRPr="0033095C">
        <w:rPr>
          <w:b/>
        </w:rPr>
        <w:t>0.0188</w:t>
      </w:r>
      <w:r w:rsidRPr="0033095C">
        <w:rPr>
          <w:b/>
          <w:spacing w:val="-3"/>
        </w:rPr>
        <w:t xml:space="preserve"> </w:t>
      </w:r>
      <w:r w:rsidRPr="0033095C">
        <w:rPr>
          <w:b/>
        </w:rPr>
        <w:t>·</w:t>
      </w:r>
      <w:r w:rsidRPr="0033095C">
        <w:rPr>
          <w:b/>
          <w:spacing w:val="-1"/>
        </w:rPr>
        <w:t xml:space="preserve"> </w:t>
      </w:r>
      <w:r w:rsidRPr="0033095C">
        <w:rPr>
          <w:b/>
        </w:rPr>
        <w:t>0.0007</w:t>
      </w:r>
      <w:r w:rsidRPr="0033095C">
        <w:rPr>
          <w:b/>
          <w:spacing w:val="-1"/>
        </w:rPr>
        <w:t xml:space="preserve"> </w:t>
      </w:r>
      <w:r w:rsidRPr="0033095C">
        <w:rPr>
          <w:b/>
        </w:rPr>
        <w:t>·</w:t>
      </w:r>
      <w:r w:rsidRPr="0033095C">
        <w:rPr>
          <w:b/>
          <w:spacing w:val="-1"/>
        </w:rPr>
        <w:t xml:space="preserve"> </w:t>
      </w:r>
      <w:r w:rsidRPr="0033095C">
        <w:rPr>
          <w:b/>
        </w:rPr>
        <w:t>17.87</w:t>
      </w:r>
      <w:r w:rsidRPr="0033095C">
        <w:rPr>
          <w:b/>
          <w:spacing w:val="-1"/>
        </w:rPr>
        <w:t xml:space="preserve"> </w:t>
      </w:r>
      <w:r w:rsidRPr="0033095C">
        <w:rPr>
          <w:b/>
        </w:rPr>
        <w:t>=</w:t>
      </w:r>
      <w:r w:rsidRPr="0033095C">
        <w:rPr>
          <w:b/>
          <w:spacing w:val="-2"/>
        </w:rPr>
        <w:t xml:space="preserve"> </w:t>
      </w:r>
      <w:r w:rsidRPr="0033095C">
        <w:rPr>
          <w:b/>
        </w:rPr>
        <w:t xml:space="preserve">0.000235-96,96%= </w:t>
      </w:r>
      <w:r w:rsidRPr="0033095C">
        <w:rPr>
          <w:b/>
          <w:spacing w:val="-2"/>
        </w:rPr>
        <w:t>0,000007г/с</w:t>
      </w:r>
    </w:p>
    <w:p w:rsidR="002706BE" w:rsidRPr="0033095C" w:rsidRDefault="002706BE" w:rsidP="002706BE">
      <w:pPr>
        <w:pStyle w:val="TableParagraph"/>
        <w:rPr>
          <w:sz w:val="14"/>
        </w:rPr>
      </w:pPr>
      <w:r w:rsidRPr="0033095C">
        <w:rPr>
          <w:spacing w:val="-5"/>
          <w:sz w:val="14"/>
        </w:rPr>
        <w:t>SO2</w:t>
      </w:r>
    </w:p>
    <w:p w:rsidR="002706BE" w:rsidRPr="0033095C" w:rsidRDefault="002706BE" w:rsidP="002706BE">
      <w:pPr>
        <w:pStyle w:val="TableParagraph"/>
      </w:pPr>
      <w:r w:rsidRPr="0033095C">
        <w:rPr>
          <w:spacing w:val="-4"/>
          <w:position w:val="2"/>
        </w:rPr>
        <w:t>М2</w:t>
      </w:r>
      <w:r w:rsidRPr="0033095C">
        <w:rPr>
          <w:spacing w:val="-4"/>
          <w:sz w:val="14"/>
        </w:rPr>
        <w:t xml:space="preserve">мр  = </w:t>
      </w:r>
      <w:r w:rsidRPr="0033095C">
        <w:rPr>
          <w:b/>
          <w:spacing w:val="-2"/>
        </w:rPr>
        <w:t xml:space="preserve">0,000007 </w:t>
      </w:r>
      <w:r w:rsidRPr="0033095C">
        <w:rPr>
          <w:spacing w:val="-2"/>
        </w:rPr>
        <w:t>[г/с]</w:t>
      </w:r>
    </w:p>
    <w:p w:rsidR="002706BE" w:rsidRPr="0033095C" w:rsidRDefault="002706BE" w:rsidP="002706BE">
      <w:pPr>
        <w:pStyle w:val="TableParagraph"/>
        <w:rPr>
          <w:spacing w:val="-5"/>
          <w:position w:val="3"/>
        </w:rPr>
      </w:pPr>
      <w:r w:rsidRPr="0033095C">
        <w:rPr>
          <w:spacing w:val="-2"/>
          <w:position w:val="-8"/>
        </w:rPr>
        <w:t>М2</w:t>
      </w:r>
      <w:r w:rsidRPr="0033095C">
        <w:rPr>
          <w:spacing w:val="-2"/>
          <w:position w:val="-11"/>
          <w:sz w:val="14"/>
        </w:rPr>
        <w:t>год</w:t>
      </w:r>
      <w:r w:rsidRPr="0033095C">
        <w:rPr>
          <w:spacing w:val="-2"/>
          <w:sz w:val="14"/>
        </w:rPr>
        <w:t xml:space="preserve">SO2 = </w:t>
      </w:r>
      <w:r w:rsidRPr="0033095C">
        <w:rPr>
          <w:b/>
          <w:spacing w:val="-2"/>
        </w:rPr>
        <w:t xml:space="preserve">0,0019 </w:t>
      </w:r>
      <w:r w:rsidRPr="0033095C">
        <w:rPr>
          <w:spacing w:val="-2"/>
        </w:rPr>
        <w:t>[т/год]</w:t>
      </w:r>
      <w:r w:rsidRPr="0033095C">
        <w:rPr>
          <w:spacing w:val="-5"/>
          <w:position w:val="3"/>
        </w:rPr>
        <w:t xml:space="preserve"> </w:t>
      </w:r>
    </w:p>
    <w:p w:rsidR="002706BE" w:rsidRPr="0033095C" w:rsidRDefault="002706BE" w:rsidP="002706BE">
      <w:pPr>
        <w:pStyle w:val="TableParagraph"/>
        <w:rPr>
          <w:spacing w:val="-5"/>
          <w:position w:val="3"/>
        </w:rPr>
      </w:pPr>
    </w:p>
    <w:p w:rsidR="002706BE" w:rsidRPr="0033095C" w:rsidRDefault="002706BE" w:rsidP="002706BE">
      <w:pPr>
        <w:pStyle w:val="TableParagraph"/>
        <w:rPr>
          <w:spacing w:val="-2"/>
        </w:rPr>
      </w:pPr>
      <w:r w:rsidRPr="0033095C">
        <w:rPr>
          <w:spacing w:val="-5"/>
          <w:position w:val="3"/>
        </w:rPr>
        <w:t>М</w:t>
      </w:r>
      <w:r w:rsidRPr="0033095C">
        <w:rPr>
          <w:spacing w:val="-5"/>
          <w:sz w:val="14"/>
        </w:rPr>
        <w:t xml:space="preserve">мр </w:t>
      </w:r>
      <w:r w:rsidRPr="0033095C">
        <w:rPr>
          <w:spacing w:val="-5"/>
          <w:sz w:val="14"/>
          <w:lang w:val="en-US"/>
        </w:rPr>
        <w:t>SO</w:t>
      </w:r>
      <w:r w:rsidRPr="0033095C">
        <w:rPr>
          <w:spacing w:val="-5"/>
          <w:sz w:val="14"/>
        </w:rPr>
        <w:t>2</w:t>
      </w:r>
      <w:r w:rsidRPr="0033095C">
        <w:rPr>
          <w:spacing w:val="-10"/>
        </w:rPr>
        <w:t xml:space="preserve">=  </w:t>
      </w:r>
      <w:r w:rsidRPr="0033095C">
        <w:rPr>
          <w:spacing w:val="-4"/>
          <w:position w:val="2"/>
        </w:rPr>
        <w:t>М1</w:t>
      </w:r>
      <w:r w:rsidRPr="0033095C">
        <w:rPr>
          <w:spacing w:val="-4"/>
          <w:sz w:val="14"/>
        </w:rPr>
        <w:t xml:space="preserve">мр </w:t>
      </w:r>
      <w:r w:rsidRPr="0033095C">
        <w:rPr>
          <w:spacing w:val="-5"/>
          <w:sz w:val="14"/>
          <w:lang w:val="en-US"/>
        </w:rPr>
        <w:t>SO</w:t>
      </w:r>
      <w:r w:rsidRPr="0033095C">
        <w:rPr>
          <w:spacing w:val="-5"/>
          <w:sz w:val="14"/>
        </w:rPr>
        <w:t xml:space="preserve">2 + </w:t>
      </w:r>
      <w:r w:rsidRPr="0033095C">
        <w:rPr>
          <w:spacing w:val="-4"/>
          <w:position w:val="2"/>
        </w:rPr>
        <w:t>М2</w:t>
      </w:r>
      <w:r w:rsidRPr="0033095C">
        <w:rPr>
          <w:spacing w:val="-4"/>
          <w:sz w:val="14"/>
        </w:rPr>
        <w:t xml:space="preserve">мр  = </w:t>
      </w:r>
      <w:r w:rsidRPr="0033095C">
        <w:rPr>
          <w:b/>
          <w:spacing w:val="-2"/>
        </w:rPr>
        <w:t xml:space="preserve">0,070945 + 0,000007 = 0,070952 </w:t>
      </w:r>
      <w:r w:rsidRPr="0033095C">
        <w:rPr>
          <w:spacing w:val="-2"/>
        </w:rPr>
        <w:t>[г/с]</w:t>
      </w:r>
    </w:p>
    <w:p w:rsidR="002706BE" w:rsidRPr="0033095C" w:rsidRDefault="002706BE" w:rsidP="002706BE">
      <w:pPr>
        <w:pStyle w:val="a3"/>
        <w:ind w:left="0"/>
        <w:rPr>
          <w:spacing w:val="-2"/>
        </w:rPr>
      </w:pPr>
      <w:r w:rsidRPr="0033095C">
        <w:rPr>
          <w:spacing w:val="-2"/>
          <w:position w:val="-8"/>
        </w:rPr>
        <w:t>М</w:t>
      </w:r>
      <w:r w:rsidRPr="0033095C">
        <w:rPr>
          <w:spacing w:val="-2"/>
          <w:position w:val="-11"/>
          <w:sz w:val="14"/>
        </w:rPr>
        <w:t>год</w:t>
      </w:r>
      <w:r w:rsidRPr="0033095C">
        <w:rPr>
          <w:spacing w:val="-2"/>
          <w:sz w:val="14"/>
        </w:rPr>
        <w:t xml:space="preserve">SO2 </w:t>
      </w:r>
      <w:r w:rsidRPr="0033095C">
        <w:rPr>
          <w:sz w:val="14"/>
        </w:rPr>
        <w:t xml:space="preserve"> </w:t>
      </w:r>
      <w:r w:rsidRPr="0033095C">
        <w:rPr>
          <w:spacing w:val="-10"/>
        </w:rPr>
        <w:t>=</w:t>
      </w:r>
      <w:r w:rsidRPr="0033095C">
        <w:rPr>
          <w:sz w:val="14"/>
        </w:rPr>
        <w:t xml:space="preserve"> </w:t>
      </w:r>
      <w:r w:rsidRPr="0033095C">
        <w:rPr>
          <w:spacing w:val="-2"/>
          <w:position w:val="-8"/>
        </w:rPr>
        <w:t>М1</w:t>
      </w:r>
      <w:r w:rsidRPr="0033095C">
        <w:rPr>
          <w:spacing w:val="-2"/>
          <w:position w:val="-11"/>
          <w:sz w:val="14"/>
        </w:rPr>
        <w:t>год</w:t>
      </w:r>
      <w:r w:rsidRPr="0033095C">
        <w:rPr>
          <w:spacing w:val="-2"/>
          <w:sz w:val="14"/>
        </w:rPr>
        <w:t>SO2</w:t>
      </w:r>
      <w:r w:rsidRPr="0033095C">
        <w:rPr>
          <w:sz w:val="14"/>
        </w:rPr>
        <w:t xml:space="preserve"> </w:t>
      </w:r>
      <w:r w:rsidRPr="0033095C">
        <w:rPr>
          <w:spacing w:val="-10"/>
        </w:rPr>
        <w:t>+</w:t>
      </w:r>
      <w:r w:rsidRPr="0033095C">
        <w:rPr>
          <w:spacing w:val="-2"/>
          <w:position w:val="-8"/>
        </w:rPr>
        <w:t>М2</w:t>
      </w:r>
      <w:r w:rsidRPr="0033095C">
        <w:rPr>
          <w:spacing w:val="-2"/>
          <w:position w:val="-11"/>
          <w:sz w:val="14"/>
        </w:rPr>
        <w:t>год</w:t>
      </w:r>
      <w:r w:rsidRPr="0033095C">
        <w:rPr>
          <w:spacing w:val="-2"/>
          <w:sz w:val="14"/>
        </w:rPr>
        <w:t>SO2</w:t>
      </w:r>
      <w:r w:rsidRPr="0033095C">
        <w:rPr>
          <w:spacing w:val="-10"/>
        </w:rPr>
        <w:t xml:space="preserve">= </w:t>
      </w:r>
      <w:r w:rsidRPr="0033095C">
        <w:rPr>
          <w:b/>
          <w:spacing w:val="-2"/>
        </w:rPr>
        <w:t xml:space="preserve">1,99212 + 0,0019 = 1,99402 </w:t>
      </w:r>
      <w:r w:rsidRPr="0033095C">
        <w:rPr>
          <w:spacing w:val="-2"/>
        </w:rPr>
        <w:t>[т/год]</w:t>
      </w:r>
    </w:p>
    <w:p w:rsidR="002706BE" w:rsidRDefault="002706BE" w:rsidP="004159FC">
      <w:pPr>
        <w:tabs>
          <w:tab w:val="left" w:pos="2277"/>
          <w:tab w:val="left" w:pos="4420"/>
          <w:tab w:val="left" w:pos="5241"/>
          <w:tab w:val="left" w:pos="7997"/>
          <w:tab w:val="left" w:pos="8817"/>
          <w:tab w:val="left" w:pos="10558"/>
          <w:tab w:val="left" w:pos="11453"/>
          <w:tab w:val="left" w:pos="12591"/>
          <w:tab w:val="left" w:pos="13356"/>
        </w:tabs>
        <w:rPr>
          <w:position w:val="2"/>
          <w:lang w:val="kk-KZ"/>
        </w:rPr>
      </w:pPr>
    </w:p>
    <w:p w:rsidR="002706BE" w:rsidRPr="0033095C" w:rsidRDefault="002706BE" w:rsidP="002706BE">
      <w:pPr>
        <w:pStyle w:val="21"/>
        <w:ind w:left="0"/>
      </w:pPr>
      <w:bookmarkStart w:id="65" w:name="_Toc194015209"/>
      <w:bookmarkStart w:id="66" w:name="_Toc194015745"/>
      <w:r w:rsidRPr="0033095C">
        <w:t>Расчет</w:t>
      </w:r>
      <w:r w:rsidRPr="0033095C">
        <w:rPr>
          <w:spacing w:val="-7"/>
        </w:rPr>
        <w:t xml:space="preserve"> </w:t>
      </w:r>
      <w:r w:rsidRPr="0033095C">
        <w:t>выбросов</w:t>
      </w:r>
      <w:r w:rsidRPr="0033095C">
        <w:rPr>
          <w:spacing w:val="-7"/>
        </w:rPr>
        <w:t xml:space="preserve"> </w:t>
      </w:r>
      <w:r w:rsidRPr="0033095C">
        <w:t>оксида</w:t>
      </w:r>
      <w:r w:rsidRPr="0033095C">
        <w:rPr>
          <w:spacing w:val="-6"/>
        </w:rPr>
        <w:t xml:space="preserve"> </w:t>
      </w:r>
      <w:r w:rsidRPr="0033095C">
        <w:rPr>
          <w:spacing w:val="-2"/>
        </w:rPr>
        <w:t>углерода</w:t>
      </w:r>
      <w:bookmarkEnd w:id="65"/>
      <w:bookmarkEnd w:id="66"/>
    </w:p>
    <w:p w:rsidR="002706BE" w:rsidRPr="0033095C" w:rsidRDefault="002706BE" w:rsidP="002706BE">
      <w:pPr>
        <w:tabs>
          <w:tab w:val="left" w:pos="10743"/>
          <w:tab w:val="left" w:pos="11453"/>
        </w:tabs>
        <w:rPr>
          <w:sz w:val="11"/>
        </w:rPr>
      </w:pPr>
      <w:r w:rsidRPr="0033095C">
        <w:t>М2мр</w:t>
      </w:r>
      <w:r w:rsidRPr="0033095C">
        <w:rPr>
          <w:spacing w:val="75"/>
          <w:w w:val="150"/>
        </w:rPr>
        <w:t xml:space="preserve"> </w:t>
      </w:r>
      <w:r w:rsidRPr="0033095C">
        <w:rPr>
          <w:spacing w:val="-7"/>
          <w:vertAlign w:val="superscript"/>
        </w:rPr>
        <w:t xml:space="preserve">CO = </w:t>
      </w:r>
      <w:r w:rsidRPr="0033095C">
        <w:rPr>
          <w:b/>
          <w:spacing w:val="-2"/>
        </w:rPr>
        <w:t xml:space="preserve">0,038 </w:t>
      </w:r>
      <w:r w:rsidRPr="0033095C">
        <w:rPr>
          <w:spacing w:val="-2"/>
        </w:rPr>
        <w:t>[г/с]</w:t>
      </w:r>
    </w:p>
    <w:p w:rsidR="002706BE" w:rsidRPr="0033095C" w:rsidRDefault="002706BE" w:rsidP="002706BE">
      <w:pPr>
        <w:pStyle w:val="a3"/>
        <w:ind w:left="0"/>
        <w:rPr>
          <w:sz w:val="8"/>
        </w:rPr>
      </w:pPr>
    </w:p>
    <w:p w:rsidR="002706BE" w:rsidRPr="0033095C" w:rsidRDefault="002706BE" w:rsidP="002706BE">
      <w:pPr>
        <w:tabs>
          <w:tab w:val="left" w:pos="10743"/>
          <w:tab w:val="left" w:pos="11453"/>
        </w:tabs>
        <w:rPr>
          <w:position w:val="2"/>
        </w:rPr>
      </w:pPr>
      <w:r w:rsidRPr="0033095C">
        <w:rPr>
          <w:spacing w:val="-2"/>
          <w:position w:val="2"/>
        </w:rPr>
        <w:t>М2</w:t>
      </w:r>
      <w:r w:rsidRPr="0033095C">
        <w:rPr>
          <w:spacing w:val="-2"/>
          <w:sz w:val="14"/>
        </w:rPr>
        <w:t>год</w:t>
      </w:r>
      <w:r w:rsidRPr="0033095C">
        <w:rPr>
          <w:spacing w:val="-2"/>
          <w:position w:val="10"/>
          <w:sz w:val="14"/>
        </w:rPr>
        <w:t xml:space="preserve">CO = </w:t>
      </w:r>
      <w:r w:rsidRPr="0033095C">
        <w:rPr>
          <w:b/>
          <w:spacing w:val="-2"/>
          <w:position w:val="2"/>
        </w:rPr>
        <w:t xml:space="preserve">9,926 </w:t>
      </w:r>
      <w:r w:rsidRPr="0033095C">
        <w:rPr>
          <w:spacing w:val="-2"/>
          <w:position w:val="2"/>
        </w:rPr>
        <w:t>[т/год]</w:t>
      </w:r>
    </w:p>
    <w:p w:rsidR="002706BE" w:rsidRPr="0033095C" w:rsidRDefault="002706BE" w:rsidP="002706BE">
      <w:pPr>
        <w:pStyle w:val="a3"/>
        <w:ind w:left="0"/>
      </w:pPr>
    </w:p>
    <w:p w:rsidR="002706BE" w:rsidRPr="0033095C" w:rsidRDefault="002706BE" w:rsidP="002706BE">
      <w:pPr>
        <w:pStyle w:val="a3"/>
        <w:tabs>
          <w:tab w:val="left" w:pos="1564"/>
          <w:tab w:val="left" w:pos="2284"/>
          <w:tab w:val="left" w:pos="3724"/>
          <w:tab w:val="left" w:pos="4444"/>
          <w:tab w:val="left" w:pos="5885"/>
          <w:tab w:val="left" w:pos="7325"/>
          <w:tab w:val="left" w:pos="8045"/>
          <w:tab w:val="left" w:pos="8765"/>
          <w:tab w:val="left" w:pos="9485"/>
          <w:tab w:val="left" w:pos="10925"/>
        </w:tabs>
        <w:ind w:left="0"/>
        <w:rPr>
          <w:spacing w:val="-2"/>
          <w:position w:val="3"/>
        </w:rPr>
      </w:pPr>
      <w:r w:rsidRPr="0033095C">
        <w:rPr>
          <w:spacing w:val="-2"/>
        </w:rPr>
        <w:t xml:space="preserve">МмрCO </w:t>
      </w:r>
      <w:r w:rsidRPr="0033095C">
        <w:rPr>
          <w:spacing w:val="-10"/>
        </w:rPr>
        <w:t xml:space="preserve">= </w:t>
      </w:r>
      <w:r w:rsidRPr="0033095C">
        <w:rPr>
          <w:spacing w:val="-2"/>
        </w:rPr>
        <w:t>М1мрCO</w:t>
      </w:r>
      <w:r w:rsidRPr="0033095C">
        <w:rPr>
          <w:spacing w:val="-10"/>
        </w:rPr>
        <w:t>+</w:t>
      </w:r>
      <w:r w:rsidRPr="0033095C">
        <w:t>М2мрCO</w:t>
      </w:r>
      <w:r w:rsidRPr="0033095C">
        <w:rPr>
          <w:spacing w:val="-4"/>
        </w:rPr>
        <w:t xml:space="preserve"> </w:t>
      </w:r>
      <w:r w:rsidRPr="0033095C">
        <w:rPr>
          <w:spacing w:val="-10"/>
        </w:rPr>
        <w:t>=</w:t>
      </w:r>
      <w:r w:rsidRPr="0033095C">
        <w:rPr>
          <w:spacing w:val="-2"/>
        </w:rPr>
        <w:t>0,000002</w:t>
      </w:r>
      <w:r w:rsidRPr="0033095C">
        <w:rPr>
          <w:spacing w:val="-10"/>
        </w:rPr>
        <w:t>+</w:t>
      </w:r>
      <w:r w:rsidRPr="0033095C">
        <w:rPr>
          <w:spacing w:val="-2"/>
        </w:rPr>
        <w:t>0,038</w:t>
      </w:r>
      <w:r w:rsidRPr="0033095C">
        <w:tab/>
      </w:r>
      <w:r w:rsidRPr="0033095C">
        <w:rPr>
          <w:spacing w:val="-10"/>
        </w:rPr>
        <w:t>=</w:t>
      </w:r>
      <w:r w:rsidRPr="0033095C">
        <w:rPr>
          <w:spacing w:val="-2"/>
        </w:rPr>
        <w:t>0,037872[г/с]</w:t>
      </w:r>
      <w:r w:rsidRPr="0033095C">
        <w:rPr>
          <w:spacing w:val="-2"/>
          <w:position w:val="3"/>
        </w:rPr>
        <w:t xml:space="preserve"> </w:t>
      </w:r>
    </w:p>
    <w:p w:rsidR="002706BE" w:rsidRPr="0033095C" w:rsidRDefault="002706BE" w:rsidP="002706BE">
      <w:pPr>
        <w:pStyle w:val="a3"/>
        <w:tabs>
          <w:tab w:val="left" w:pos="1564"/>
          <w:tab w:val="left" w:pos="2284"/>
          <w:tab w:val="left" w:pos="3724"/>
          <w:tab w:val="left" w:pos="4444"/>
          <w:tab w:val="left" w:pos="5885"/>
          <w:tab w:val="left" w:pos="7325"/>
          <w:tab w:val="left" w:pos="8045"/>
          <w:tab w:val="left" w:pos="8765"/>
          <w:tab w:val="left" w:pos="9485"/>
          <w:tab w:val="left" w:pos="10925"/>
        </w:tabs>
        <w:ind w:left="0"/>
      </w:pPr>
      <w:r w:rsidRPr="0033095C">
        <w:rPr>
          <w:spacing w:val="-2"/>
          <w:position w:val="3"/>
        </w:rPr>
        <w:t>М</w:t>
      </w:r>
      <w:r w:rsidRPr="0033095C">
        <w:rPr>
          <w:spacing w:val="-2"/>
          <w:sz w:val="14"/>
        </w:rPr>
        <w:t>год</w:t>
      </w:r>
      <w:r w:rsidRPr="0033095C">
        <w:rPr>
          <w:spacing w:val="-2"/>
          <w:position w:val="13"/>
          <w:sz w:val="14"/>
        </w:rPr>
        <w:t>CO</w:t>
      </w:r>
      <w:r w:rsidRPr="0033095C">
        <w:rPr>
          <w:position w:val="13"/>
          <w:sz w:val="14"/>
        </w:rPr>
        <w:t xml:space="preserve"> </w:t>
      </w:r>
      <w:r w:rsidRPr="0033095C">
        <w:rPr>
          <w:spacing w:val="-10"/>
        </w:rPr>
        <w:t xml:space="preserve">= </w:t>
      </w:r>
      <w:r w:rsidRPr="0033095C">
        <w:rPr>
          <w:spacing w:val="-2"/>
          <w:position w:val="3"/>
        </w:rPr>
        <w:t>М1</w:t>
      </w:r>
      <w:r w:rsidRPr="0033095C">
        <w:rPr>
          <w:spacing w:val="-2"/>
          <w:sz w:val="14"/>
        </w:rPr>
        <w:t>год</w:t>
      </w:r>
      <w:r w:rsidRPr="0033095C">
        <w:rPr>
          <w:spacing w:val="-2"/>
          <w:position w:val="13"/>
          <w:sz w:val="14"/>
        </w:rPr>
        <w:t>CO</w:t>
      </w:r>
      <w:r w:rsidRPr="0033095C">
        <w:rPr>
          <w:spacing w:val="-10"/>
        </w:rPr>
        <w:t>+</w:t>
      </w:r>
      <w:r w:rsidRPr="0033095C">
        <w:rPr>
          <w:spacing w:val="-2"/>
          <w:position w:val="3"/>
        </w:rPr>
        <w:t>М2</w:t>
      </w:r>
      <w:r w:rsidRPr="0033095C">
        <w:rPr>
          <w:spacing w:val="-2"/>
          <w:sz w:val="14"/>
        </w:rPr>
        <w:t>год</w:t>
      </w:r>
      <w:r w:rsidRPr="0033095C">
        <w:rPr>
          <w:spacing w:val="-2"/>
          <w:position w:val="13"/>
          <w:sz w:val="14"/>
        </w:rPr>
        <w:t>CO</w:t>
      </w:r>
      <w:r w:rsidRPr="0033095C">
        <w:rPr>
          <w:spacing w:val="-10"/>
        </w:rPr>
        <w:t>=</w:t>
      </w:r>
      <w:r w:rsidRPr="0033095C">
        <w:rPr>
          <w:position w:val="13"/>
          <w:sz w:val="14"/>
        </w:rPr>
        <w:t xml:space="preserve"> </w:t>
      </w:r>
      <w:r w:rsidRPr="0033095C">
        <w:rPr>
          <w:b/>
          <w:spacing w:val="-2"/>
        </w:rPr>
        <w:t xml:space="preserve">0,000057 </w:t>
      </w:r>
      <w:r w:rsidRPr="0033095C">
        <w:rPr>
          <w:spacing w:val="-10"/>
        </w:rPr>
        <w:t xml:space="preserve">+ </w:t>
      </w:r>
      <w:r w:rsidRPr="0033095C">
        <w:rPr>
          <w:b/>
          <w:spacing w:val="-2"/>
        </w:rPr>
        <w:t xml:space="preserve">9,926 </w:t>
      </w:r>
      <w:r w:rsidRPr="0033095C">
        <w:rPr>
          <w:spacing w:val="-10"/>
        </w:rPr>
        <w:t>=</w:t>
      </w:r>
      <w:r w:rsidRPr="0033095C">
        <w:t xml:space="preserve"> </w:t>
      </w:r>
      <w:r w:rsidRPr="0033095C">
        <w:rPr>
          <w:b/>
          <w:spacing w:val="-2"/>
        </w:rPr>
        <w:t xml:space="preserve">9,926057  </w:t>
      </w:r>
      <w:r w:rsidRPr="0033095C">
        <w:rPr>
          <w:spacing w:val="-2"/>
        </w:rPr>
        <w:t>[т/год]</w:t>
      </w:r>
    </w:p>
    <w:p w:rsidR="002706BE" w:rsidRDefault="002706BE" w:rsidP="004159FC">
      <w:pPr>
        <w:tabs>
          <w:tab w:val="left" w:pos="2277"/>
          <w:tab w:val="left" w:pos="4420"/>
          <w:tab w:val="left" w:pos="5241"/>
          <w:tab w:val="left" w:pos="7997"/>
          <w:tab w:val="left" w:pos="8817"/>
          <w:tab w:val="left" w:pos="10558"/>
          <w:tab w:val="left" w:pos="11453"/>
          <w:tab w:val="left" w:pos="12591"/>
          <w:tab w:val="left" w:pos="13356"/>
        </w:tabs>
        <w:rPr>
          <w:position w:val="2"/>
          <w:lang w:val="kk-KZ"/>
        </w:rPr>
      </w:pPr>
    </w:p>
    <w:p w:rsidR="002706BE" w:rsidRPr="0033095C" w:rsidRDefault="002706BE" w:rsidP="002706BE">
      <w:pPr>
        <w:pStyle w:val="TableParagraph"/>
        <w:rPr>
          <w:b/>
        </w:rPr>
      </w:pPr>
      <w:r w:rsidRPr="0033095C">
        <w:rPr>
          <w:b/>
        </w:rPr>
        <w:t>Расчет</w:t>
      </w:r>
      <w:r w:rsidRPr="0033095C">
        <w:rPr>
          <w:b/>
          <w:spacing w:val="-8"/>
        </w:rPr>
        <w:t xml:space="preserve"> </w:t>
      </w:r>
      <w:r w:rsidRPr="0033095C">
        <w:rPr>
          <w:b/>
        </w:rPr>
        <w:t>выбросов</w:t>
      </w:r>
      <w:r w:rsidRPr="0033095C">
        <w:rPr>
          <w:b/>
          <w:spacing w:val="-7"/>
        </w:rPr>
        <w:t xml:space="preserve"> </w:t>
      </w:r>
      <w:r w:rsidRPr="0033095C">
        <w:rPr>
          <w:b/>
        </w:rPr>
        <w:t>оксидов</w:t>
      </w:r>
      <w:r w:rsidRPr="0033095C">
        <w:rPr>
          <w:b/>
          <w:spacing w:val="-5"/>
        </w:rPr>
        <w:t xml:space="preserve"> </w:t>
      </w:r>
      <w:r w:rsidRPr="0033095C">
        <w:rPr>
          <w:b/>
          <w:spacing w:val="-2"/>
        </w:rPr>
        <w:t>азота</w:t>
      </w:r>
    </w:p>
    <w:p w:rsidR="002706BE" w:rsidRPr="00CF0E71" w:rsidRDefault="002706BE" w:rsidP="002706BE">
      <w:pPr>
        <w:rPr>
          <w:b/>
        </w:rPr>
      </w:pPr>
      <w:r w:rsidRPr="00CF0E71">
        <w:rPr>
          <w:b/>
          <w:i/>
          <w:u w:val="thick"/>
        </w:rPr>
        <w:t>Примесь: 0301 Азота (IV) диоксид (Азота диоксид) (4)</w:t>
      </w:r>
      <w:r w:rsidRPr="00CF0E71">
        <w:rPr>
          <w:b/>
          <w:i/>
        </w:rPr>
        <w:t xml:space="preserve"> </w:t>
      </w:r>
      <w:r w:rsidRPr="00CF0E71">
        <w:t xml:space="preserve">Номинальная паропроизв. котлоагрегата, т/ч, </w:t>
      </w:r>
      <w:r w:rsidRPr="00CF0E71">
        <w:rPr>
          <w:b/>
          <w:i/>
        </w:rPr>
        <w:t xml:space="preserve">QN = </w:t>
      </w:r>
      <w:r w:rsidRPr="00CF0E71">
        <w:rPr>
          <w:b/>
        </w:rPr>
        <w:t xml:space="preserve">3 </w:t>
      </w:r>
      <w:r w:rsidRPr="00CF0E71">
        <w:t>Факт.</w:t>
      </w:r>
      <w:r w:rsidRPr="00CF0E71">
        <w:rPr>
          <w:spacing w:val="-4"/>
        </w:rPr>
        <w:t xml:space="preserve"> </w:t>
      </w:r>
      <w:r w:rsidRPr="00CF0E71">
        <w:t>паропроизводительность</w:t>
      </w:r>
      <w:r w:rsidRPr="00CF0E71">
        <w:rPr>
          <w:spacing w:val="-4"/>
        </w:rPr>
        <w:t xml:space="preserve"> </w:t>
      </w:r>
      <w:r w:rsidRPr="00CF0E71">
        <w:t>котлоагрегата,</w:t>
      </w:r>
      <w:r w:rsidRPr="00CF0E71">
        <w:rPr>
          <w:spacing w:val="-4"/>
        </w:rPr>
        <w:t xml:space="preserve"> </w:t>
      </w:r>
      <w:r w:rsidRPr="00CF0E71">
        <w:t>т/ч,</w:t>
      </w:r>
      <w:r w:rsidRPr="00CF0E71">
        <w:rPr>
          <w:spacing w:val="-5"/>
        </w:rPr>
        <w:t xml:space="preserve"> </w:t>
      </w:r>
      <w:r w:rsidRPr="00CF0E71">
        <w:rPr>
          <w:b/>
          <w:i/>
        </w:rPr>
        <w:t>QF</w:t>
      </w:r>
      <w:r w:rsidRPr="00CF0E71">
        <w:rPr>
          <w:b/>
          <w:i/>
          <w:spacing w:val="-5"/>
        </w:rPr>
        <w:t xml:space="preserve"> </w:t>
      </w:r>
      <w:r w:rsidRPr="00CF0E71">
        <w:rPr>
          <w:b/>
          <w:i/>
        </w:rPr>
        <w:t>=</w:t>
      </w:r>
      <w:r w:rsidRPr="00CF0E71">
        <w:rPr>
          <w:b/>
          <w:i/>
          <w:spacing w:val="-5"/>
        </w:rPr>
        <w:t xml:space="preserve"> </w:t>
      </w:r>
      <w:r w:rsidRPr="00CF0E71">
        <w:rPr>
          <w:b/>
        </w:rPr>
        <w:t>3</w:t>
      </w:r>
    </w:p>
    <w:p w:rsidR="002706BE" w:rsidRPr="00CF0E71" w:rsidRDefault="002706BE" w:rsidP="002706BE">
      <w:pPr>
        <w:pStyle w:val="a3"/>
        <w:ind w:left="0"/>
        <w:rPr>
          <w:b/>
        </w:rPr>
      </w:pPr>
      <w:r w:rsidRPr="00CF0E71">
        <w:t>Кол-во</w:t>
      </w:r>
      <w:r w:rsidRPr="00CF0E71">
        <w:rPr>
          <w:spacing w:val="-5"/>
        </w:rPr>
        <w:t xml:space="preserve"> </w:t>
      </w:r>
      <w:r w:rsidRPr="00CF0E71">
        <w:t>окислов</w:t>
      </w:r>
      <w:r w:rsidRPr="00CF0E71">
        <w:rPr>
          <w:spacing w:val="-3"/>
        </w:rPr>
        <w:t xml:space="preserve"> </w:t>
      </w:r>
      <w:r w:rsidRPr="00CF0E71">
        <w:t>азота,</w:t>
      </w:r>
      <w:r w:rsidRPr="00CF0E71">
        <w:rPr>
          <w:spacing w:val="-4"/>
        </w:rPr>
        <w:t xml:space="preserve"> </w:t>
      </w:r>
      <w:r w:rsidRPr="00CF0E71">
        <w:t>кг/1</w:t>
      </w:r>
      <w:r w:rsidRPr="00CF0E71">
        <w:rPr>
          <w:spacing w:val="-2"/>
        </w:rPr>
        <w:t xml:space="preserve"> </w:t>
      </w:r>
      <w:r w:rsidRPr="00CF0E71">
        <w:t>Гдж</w:t>
      </w:r>
      <w:r w:rsidRPr="00CF0E71">
        <w:rPr>
          <w:spacing w:val="-1"/>
        </w:rPr>
        <w:t xml:space="preserve"> </w:t>
      </w:r>
      <w:r w:rsidRPr="00CF0E71">
        <w:t>тепла</w:t>
      </w:r>
      <w:r w:rsidRPr="00CF0E71">
        <w:rPr>
          <w:spacing w:val="-4"/>
        </w:rPr>
        <w:t xml:space="preserve"> </w:t>
      </w:r>
      <w:r w:rsidRPr="00CF0E71">
        <w:t>(рис.</w:t>
      </w:r>
      <w:r w:rsidRPr="00CF0E71">
        <w:rPr>
          <w:spacing w:val="-2"/>
        </w:rPr>
        <w:t xml:space="preserve"> </w:t>
      </w:r>
      <w:r w:rsidRPr="00CF0E71">
        <w:t>2.1</w:t>
      </w:r>
      <w:r w:rsidRPr="00CF0E71">
        <w:rPr>
          <w:spacing w:val="-2"/>
        </w:rPr>
        <w:t xml:space="preserve"> </w:t>
      </w:r>
      <w:r w:rsidRPr="00CF0E71">
        <w:t>или</w:t>
      </w:r>
      <w:r w:rsidRPr="00CF0E71">
        <w:rPr>
          <w:spacing w:val="-6"/>
        </w:rPr>
        <w:t xml:space="preserve"> </w:t>
      </w:r>
      <w:r w:rsidRPr="00CF0E71">
        <w:t>2.2),</w:t>
      </w:r>
      <w:r w:rsidRPr="00CF0E71">
        <w:rPr>
          <w:spacing w:val="-1"/>
        </w:rPr>
        <w:t xml:space="preserve"> </w:t>
      </w:r>
      <w:r w:rsidRPr="00CF0E71">
        <w:rPr>
          <w:b/>
          <w:i/>
        </w:rPr>
        <w:t>KNO</w:t>
      </w:r>
      <w:r w:rsidRPr="00CF0E71">
        <w:rPr>
          <w:b/>
          <w:i/>
          <w:spacing w:val="-3"/>
        </w:rPr>
        <w:t xml:space="preserve"> </w:t>
      </w:r>
      <w:r w:rsidRPr="00CF0E71">
        <w:rPr>
          <w:b/>
          <w:i/>
        </w:rPr>
        <w:t>=</w:t>
      </w:r>
      <w:r w:rsidRPr="00CF0E71">
        <w:rPr>
          <w:b/>
          <w:i/>
          <w:spacing w:val="-3"/>
        </w:rPr>
        <w:t xml:space="preserve"> </w:t>
      </w:r>
      <w:r w:rsidRPr="00CF0E71">
        <w:rPr>
          <w:b/>
          <w:spacing w:val="-2"/>
        </w:rPr>
        <w:t>0.0919</w:t>
      </w:r>
    </w:p>
    <w:p w:rsidR="002706BE" w:rsidRPr="00CF0E71" w:rsidRDefault="002706BE" w:rsidP="002706BE">
      <w:pPr>
        <w:pStyle w:val="a3"/>
        <w:ind w:left="0"/>
        <w:rPr>
          <w:b/>
        </w:rPr>
      </w:pPr>
      <w:r w:rsidRPr="00CF0E71">
        <w:t>Коэфф.</w:t>
      </w:r>
      <w:r w:rsidRPr="00CF0E71">
        <w:rPr>
          <w:spacing w:val="-6"/>
        </w:rPr>
        <w:t xml:space="preserve"> </w:t>
      </w:r>
      <w:r w:rsidRPr="00CF0E71">
        <w:t>снижения</w:t>
      </w:r>
      <w:r w:rsidRPr="00CF0E71">
        <w:rPr>
          <w:spacing w:val="-4"/>
        </w:rPr>
        <w:t xml:space="preserve"> </w:t>
      </w:r>
      <w:r w:rsidRPr="00CF0E71">
        <w:t>выбросов</w:t>
      </w:r>
      <w:r w:rsidRPr="00CF0E71">
        <w:rPr>
          <w:spacing w:val="-4"/>
        </w:rPr>
        <w:t xml:space="preserve"> </w:t>
      </w:r>
      <w:r w:rsidRPr="00CF0E71">
        <w:t>азота</w:t>
      </w:r>
      <w:r w:rsidRPr="00CF0E71">
        <w:rPr>
          <w:spacing w:val="-3"/>
        </w:rPr>
        <w:t xml:space="preserve"> </w:t>
      </w:r>
      <w:r w:rsidRPr="00CF0E71">
        <w:t>в</w:t>
      </w:r>
      <w:r w:rsidRPr="00CF0E71">
        <w:rPr>
          <w:spacing w:val="-3"/>
        </w:rPr>
        <w:t xml:space="preserve"> </w:t>
      </w:r>
      <w:r w:rsidRPr="00CF0E71">
        <w:t>рез-те</w:t>
      </w:r>
      <w:r w:rsidRPr="00CF0E71">
        <w:rPr>
          <w:spacing w:val="-4"/>
        </w:rPr>
        <w:t xml:space="preserve"> </w:t>
      </w:r>
      <w:r w:rsidRPr="00CF0E71">
        <w:t>техн.</w:t>
      </w:r>
      <w:r w:rsidRPr="00CF0E71">
        <w:rPr>
          <w:spacing w:val="-3"/>
        </w:rPr>
        <w:t xml:space="preserve"> </w:t>
      </w:r>
      <w:r w:rsidRPr="00CF0E71">
        <w:t>решений,</w:t>
      </w:r>
      <w:r w:rsidRPr="00CF0E71">
        <w:rPr>
          <w:spacing w:val="-3"/>
        </w:rPr>
        <w:t xml:space="preserve"> </w:t>
      </w:r>
      <w:r w:rsidRPr="00CF0E71">
        <w:rPr>
          <w:b/>
          <w:i/>
        </w:rPr>
        <w:t>B</w:t>
      </w:r>
      <w:r w:rsidRPr="00CF0E71">
        <w:rPr>
          <w:b/>
          <w:i/>
          <w:spacing w:val="-4"/>
        </w:rPr>
        <w:t xml:space="preserve"> </w:t>
      </w:r>
      <w:r w:rsidRPr="00CF0E71">
        <w:rPr>
          <w:b/>
          <w:i/>
        </w:rPr>
        <w:t>=</w:t>
      </w:r>
      <w:r w:rsidRPr="00CF0E71">
        <w:rPr>
          <w:b/>
          <w:i/>
          <w:spacing w:val="-4"/>
        </w:rPr>
        <w:t xml:space="preserve"> </w:t>
      </w:r>
      <w:r w:rsidRPr="00CF0E71">
        <w:rPr>
          <w:b/>
          <w:spacing w:val="-10"/>
        </w:rPr>
        <w:t>0</w:t>
      </w:r>
    </w:p>
    <w:p w:rsidR="002706BE" w:rsidRPr="00CF0E71" w:rsidRDefault="002706BE" w:rsidP="002706BE">
      <w:pPr>
        <w:rPr>
          <w:b/>
        </w:rPr>
      </w:pPr>
      <w:r w:rsidRPr="00CF0E71">
        <w:t>Кол-во</w:t>
      </w:r>
      <w:r w:rsidRPr="00CF0E71">
        <w:rPr>
          <w:spacing w:val="-3"/>
        </w:rPr>
        <w:t xml:space="preserve"> </w:t>
      </w:r>
      <w:r w:rsidRPr="00CF0E71">
        <w:t>окислов</w:t>
      </w:r>
      <w:r w:rsidRPr="00CF0E71">
        <w:rPr>
          <w:spacing w:val="-2"/>
        </w:rPr>
        <w:t xml:space="preserve"> </w:t>
      </w:r>
      <w:r w:rsidRPr="00CF0E71">
        <w:t>азота,</w:t>
      </w:r>
      <w:r w:rsidRPr="00CF0E71">
        <w:rPr>
          <w:spacing w:val="-4"/>
        </w:rPr>
        <w:t xml:space="preserve"> </w:t>
      </w:r>
      <w:r w:rsidRPr="00CF0E71">
        <w:t>кг/1</w:t>
      </w:r>
      <w:r w:rsidRPr="00CF0E71">
        <w:rPr>
          <w:spacing w:val="-2"/>
        </w:rPr>
        <w:t xml:space="preserve"> </w:t>
      </w:r>
      <w:r w:rsidRPr="00CF0E71">
        <w:t>Гдж</w:t>
      </w:r>
      <w:r w:rsidRPr="00CF0E71">
        <w:rPr>
          <w:spacing w:val="-1"/>
        </w:rPr>
        <w:t xml:space="preserve"> </w:t>
      </w:r>
      <w:r w:rsidRPr="00CF0E71">
        <w:t>тепла</w:t>
      </w:r>
      <w:r w:rsidRPr="00CF0E71">
        <w:rPr>
          <w:spacing w:val="-4"/>
        </w:rPr>
        <w:t xml:space="preserve"> </w:t>
      </w:r>
      <w:r w:rsidRPr="00CF0E71">
        <w:t>(ф-ла</w:t>
      </w:r>
      <w:r w:rsidRPr="00CF0E71">
        <w:rPr>
          <w:spacing w:val="-2"/>
        </w:rPr>
        <w:t xml:space="preserve"> </w:t>
      </w:r>
      <w:r w:rsidRPr="00CF0E71">
        <w:t>2.7а),</w:t>
      </w:r>
      <w:r w:rsidRPr="00CF0E71">
        <w:rPr>
          <w:spacing w:val="-2"/>
        </w:rPr>
        <w:t xml:space="preserve"> </w:t>
      </w:r>
      <w:r w:rsidRPr="00CF0E71">
        <w:rPr>
          <w:b/>
          <w:i/>
        </w:rPr>
        <w:t>KNO</w:t>
      </w:r>
      <w:r w:rsidRPr="00CF0E71">
        <w:rPr>
          <w:b/>
          <w:i/>
          <w:spacing w:val="-3"/>
        </w:rPr>
        <w:t xml:space="preserve"> </w:t>
      </w:r>
      <w:r w:rsidRPr="00CF0E71">
        <w:rPr>
          <w:b/>
          <w:i/>
        </w:rPr>
        <w:t>=</w:t>
      </w:r>
      <w:r w:rsidRPr="00CF0E71">
        <w:rPr>
          <w:b/>
          <w:i/>
          <w:spacing w:val="-3"/>
        </w:rPr>
        <w:t xml:space="preserve"> </w:t>
      </w:r>
      <w:r w:rsidRPr="00CF0E71">
        <w:rPr>
          <w:b/>
          <w:i/>
        </w:rPr>
        <w:t>KNO</w:t>
      </w:r>
      <w:r w:rsidRPr="00CF0E71">
        <w:rPr>
          <w:b/>
          <w:i/>
          <w:spacing w:val="-3"/>
        </w:rPr>
        <w:t xml:space="preserve"> </w:t>
      </w:r>
      <w:r w:rsidRPr="00CF0E71">
        <w:rPr>
          <w:b/>
          <w:i/>
        </w:rPr>
        <w:t>·</w:t>
      </w:r>
      <w:r w:rsidRPr="00CF0E71">
        <w:rPr>
          <w:b/>
          <w:i/>
          <w:spacing w:val="-2"/>
        </w:rPr>
        <w:t xml:space="preserve"> </w:t>
      </w:r>
      <w:r w:rsidRPr="00CF0E71">
        <w:rPr>
          <w:b/>
          <w:i/>
        </w:rPr>
        <w:t>(QF</w:t>
      </w:r>
      <w:r w:rsidRPr="00CF0E71">
        <w:rPr>
          <w:b/>
          <w:i/>
          <w:spacing w:val="-3"/>
        </w:rPr>
        <w:t xml:space="preserve"> </w:t>
      </w:r>
      <w:r w:rsidRPr="00CF0E71">
        <w:rPr>
          <w:b/>
          <w:i/>
        </w:rPr>
        <w:t>/</w:t>
      </w:r>
      <w:r w:rsidRPr="00CF0E71">
        <w:rPr>
          <w:b/>
          <w:i/>
          <w:spacing w:val="-1"/>
        </w:rPr>
        <w:t xml:space="preserve"> </w:t>
      </w:r>
      <w:r w:rsidRPr="00CF0E71">
        <w:rPr>
          <w:b/>
          <w:i/>
        </w:rPr>
        <w:t>QN)</w:t>
      </w:r>
      <w:r w:rsidRPr="00CF0E71">
        <w:rPr>
          <w:b/>
          <w:i/>
          <w:vertAlign w:val="superscript"/>
        </w:rPr>
        <w:t>0.25</w:t>
      </w:r>
      <w:r w:rsidRPr="00CF0E71">
        <w:rPr>
          <w:b/>
          <w:i/>
          <w:spacing w:val="-2"/>
        </w:rPr>
        <w:t xml:space="preserve"> </w:t>
      </w:r>
      <w:r w:rsidRPr="00CF0E71">
        <w:rPr>
          <w:b/>
          <w:i/>
        </w:rPr>
        <w:t>=</w:t>
      </w:r>
      <w:r w:rsidRPr="00CF0E71">
        <w:rPr>
          <w:b/>
          <w:i/>
          <w:spacing w:val="-3"/>
        </w:rPr>
        <w:t xml:space="preserve"> </w:t>
      </w:r>
      <w:r w:rsidRPr="00CF0E71">
        <w:rPr>
          <w:b/>
        </w:rPr>
        <w:t>0.0919</w:t>
      </w:r>
      <w:r w:rsidRPr="00CF0E71">
        <w:rPr>
          <w:b/>
          <w:spacing w:val="-2"/>
        </w:rPr>
        <w:t xml:space="preserve"> </w:t>
      </w:r>
      <w:r w:rsidRPr="00CF0E71">
        <w:rPr>
          <w:b/>
        </w:rPr>
        <w:t>·</w:t>
      </w:r>
      <w:r w:rsidRPr="00CF0E71">
        <w:rPr>
          <w:b/>
          <w:spacing w:val="-4"/>
        </w:rPr>
        <w:t xml:space="preserve"> </w:t>
      </w:r>
      <w:r w:rsidRPr="00CF0E71">
        <w:rPr>
          <w:b/>
        </w:rPr>
        <w:t>(3</w:t>
      </w:r>
      <w:r w:rsidRPr="00CF0E71">
        <w:rPr>
          <w:b/>
          <w:spacing w:val="-5"/>
        </w:rPr>
        <w:t xml:space="preserve"> </w:t>
      </w:r>
      <w:r w:rsidRPr="00CF0E71">
        <w:rPr>
          <w:b/>
        </w:rPr>
        <w:t>/</w:t>
      </w:r>
      <w:r w:rsidRPr="00CF0E71">
        <w:rPr>
          <w:b/>
          <w:spacing w:val="-1"/>
        </w:rPr>
        <w:t xml:space="preserve"> </w:t>
      </w:r>
      <w:r w:rsidRPr="00CF0E71">
        <w:rPr>
          <w:b/>
        </w:rPr>
        <w:t>3)</w:t>
      </w:r>
      <w:r w:rsidRPr="00CF0E71">
        <w:rPr>
          <w:b/>
          <w:vertAlign w:val="superscript"/>
        </w:rPr>
        <w:t>0.25</w:t>
      </w:r>
      <w:r w:rsidRPr="00CF0E71">
        <w:rPr>
          <w:b/>
          <w:spacing w:val="-2"/>
        </w:rPr>
        <w:t xml:space="preserve"> </w:t>
      </w:r>
      <w:r w:rsidRPr="00CF0E71">
        <w:rPr>
          <w:b/>
        </w:rPr>
        <w:t>=</w:t>
      </w:r>
      <w:r w:rsidRPr="00CF0E71">
        <w:rPr>
          <w:b/>
          <w:spacing w:val="-3"/>
        </w:rPr>
        <w:t xml:space="preserve"> </w:t>
      </w:r>
      <w:r w:rsidRPr="00CF0E71">
        <w:rPr>
          <w:b/>
          <w:spacing w:val="-2"/>
        </w:rPr>
        <w:t>0.0919</w:t>
      </w:r>
    </w:p>
    <w:p w:rsidR="002706BE" w:rsidRPr="00CF0E71" w:rsidRDefault="002706BE" w:rsidP="002706BE">
      <w:pPr>
        <w:rPr>
          <w:b/>
        </w:rPr>
      </w:pPr>
      <w:r w:rsidRPr="00CF0E71">
        <w:t>Выброс</w:t>
      </w:r>
      <w:r w:rsidRPr="00CF0E71">
        <w:rPr>
          <w:spacing w:val="-2"/>
        </w:rPr>
        <w:t xml:space="preserve"> </w:t>
      </w:r>
      <w:r w:rsidRPr="00CF0E71">
        <w:t>окислов</w:t>
      </w:r>
      <w:r w:rsidRPr="00CF0E71">
        <w:rPr>
          <w:spacing w:val="-3"/>
        </w:rPr>
        <w:t xml:space="preserve"> </w:t>
      </w:r>
      <w:r w:rsidRPr="00CF0E71">
        <w:t>азота,</w:t>
      </w:r>
      <w:r w:rsidRPr="00CF0E71">
        <w:rPr>
          <w:spacing w:val="-2"/>
        </w:rPr>
        <w:t xml:space="preserve"> </w:t>
      </w:r>
      <w:r w:rsidRPr="00CF0E71">
        <w:t>т/год</w:t>
      </w:r>
      <w:r w:rsidRPr="00CF0E71">
        <w:rPr>
          <w:spacing w:val="-2"/>
        </w:rPr>
        <w:t xml:space="preserve"> </w:t>
      </w:r>
      <w:r w:rsidRPr="00CF0E71">
        <w:t>(ф-ла</w:t>
      </w:r>
      <w:r w:rsidRPr="00CF0E71">
        <w:rPr>
          <w:spacing w:val="-1"/>
        </w:rPr>
        <w:t xml:space="preserve"> </w:t>
      </w:r>
      <w:r w:rsidRPr="00CF0E71">
        <w:t>2.7),</w:t>
      </w:r>
      <w:r w:rsidRPr="00CF0E71">
        <w:rPr>
          <w:spacing w:val="-2"/>
        </w:rPr>
        <w:t xml:space="preserve"> </w:t>
      </w:r>
      <w:r w:rsidRPr="00CF0E71">
        <w:rPr>
          <w:b/>
          <w:i/>
        </w:rPr>
        <w:t>MNOT</w:t>
      </w:r>
      <w:r w:rsidRPr="00CF0E71">
        <w:rPr>
          <w:b/>
          <w:i/>
          <w:spacing w:val="-2"/>
        </w:rPr>
        <w:t xml:space="preserve"> </w:t>
      </w:r>
      <w:r w:rsidRPr="00CF0E71">
        <w:rPr>
          <w:b/>
          <w:i/>
        </w:rPr>
        <w:t>=</w:t>
      </w:r>
      <w:r w:rsidRPr="00CF0E71">
        <w:rPr>
          <w:b/>
          <w:i/>
          <w:spacing w:val="-4"/>
        </w:rPr>
        <w:t xml:space="preserve"> </w:t>
      </w:r>
      <w:r w:rsidRPr="00CF0E71">
        <w:rPr>
          <w:b/>
          <w:i/>
        </w:rPr>
        <w:t>0.001</w:t>
      </w:r>
      <w:r w:rsidRPr="00CF0E71">
        <w:rPr>
          <w:b/>
          <w:i/>
          <w:spacing w:val="-1"/>
        </w:rPr>
        <w:t xml:space="preserve"> </w:t>
      </w:r>
      <w:r w:rsidRPr="00CF0E71">
        <w:rPr>
          <w:b/>
          <w:i/>
        </w:rPr>
        <w:t>·</w:t>
      </w:r>
      <w:r w:rsidRPr="00CF0E71">
        <w:rPr>
          <w:b/>
          <w:i/>
          <w:spacing w:val="-2"/>
        </w:rPr>
        <w:t xml:space="preserve"> </w:t>
      </w:r>
      <w:r w:rsidRPr="00CF0E71">
        <w:rPr>
          <w:b/>
          <w:i/>
        </w:rPr>
        <w:t>BT</w:t>
      </w:r>
      <w:r w:rsidRPr="00CF0E71">
        <w:rPr>
          <w:b/>
          <w:i/>
          <w:spacing w:val="-2"/>
        </w:rPr>
        <w:t xml:space="preserve"> </w:t>
      </w:r>
      <w:r w:rsidRPr="00CF0E71">
        <w:rPr>
          <w:b/>
          <w:i/>
        </w:rPr>
        <w:t>·</w:t>
      </w:r>
      <w:r w:rsidRPr="00CF0E71">
        <w:rPr>
          <w:b/>
          <w:i/>
          <w:spacing w:val="-2"/>
        </w:rPr>
        <w:t xml:space="preserve"> </w:t>
      </w:r>
      <w:r w:rsidRPr="00CF0E71">
        <w:rPr>
          <w:b/>
          <w:i/>
        </w:rPr>
        <w:t>QR</w:t>
      </w:r>
      <w:r w:rsidRPr="00CF0E71">
        <w:rPr>
          <w:b/>
          <w:i/>
          <w:spacing w:val="-2"/>
        </w:rPr>
        <w:t xml:space="preserve"> </w:t>
      </w:r>
      <w:r w:rsidRPr="00CF0E71">
        <w:rPr>
          <w:b/>
          <w:i/>
        </w:rPr>
        <w:t>·</w:t>
      </w:r>
      <w:r w:rsidRPr="00CF0E71">
        <w:rPr>
          <w:b/>
          <w:i/>
          <w:spacing w:val="-2"/>
        </w:rPr>
        <w:t xml:space="preserve"> </w:t>
      </w:r>
      <w:r w:rsidRPr="00CF0E71">
        <w:rPr>
          <w:b/>
          <w:i/>
        </w:rPr>
        <w:t>KNO</w:t>
      </w:r>
      <w:r w:rsidRPr="00CF0E71">
        <w:rPr>
          <w:b/>
          <w:i/>
          <w:spacing w:val="-3"/>
        </w:rPr>
        <w:t xml:space="preserve"> </w:t>
      </w:r>
      <w:r w:rsidRPr="00CF0E71">
        <w:rPr>
          <w:b/>
          <w:i/>
        </w:rPr>
        <w:t>·</w:t>
      </w:r>
      <w:r w:rsidRPr="00CF0E71">
        <w:rPr>
          <w:b/>
          <w:i/>
          <w:spacing w:val="-2"/>
        </w:rPr>
        <w:t xml:space="preserve"> </w:t>
      </w:r>
      <w:r w:rsidRPr="00CF0E71">
        <w:rPr>
          <w:b/>
          <w:i/>
        </w:rPr>
        <w:t>(1-B)</w:t>
      </w:r>
      <w:r w:rsidRPr="00CF0E71">
        <w:rPr>
          <w:b/>
          <w:i/>
          <w:spacing w:val="-3"/>
        </w:rPr>
        <w:t xml:space="preserve"> </w:t>
      </w:r>
      <w:r w:rsidRPr="00CF0E71">
        <w:rPr>
          <w:b/>
          <w:i/>
        </w:rPr>
        <w:t>=</w:t>
      </w:r>
      <w:r w:rsidRPr="00CF0E71">
        <w:rPr>
          <w:b/>
          <w:i/>
          <w:spacing w:val="-3"/>
        </w:rPr>
        <w:t xml:space="preserve"> </w:t>
      </w:r>
      <w:r w:rsidRPr="00CF0E71">
        <w:rPr>
          <w:b/>
        </w:rPr>
        <w:t>0.001</w:t>
      </w:r>
      <w:r w:rsidRPr="00CF0E71">
        <w:rPr>
          <w:b/>
          <w:spacing w:val="-2"/>
        </w:rPr>
        <w:t xml:space="preserve"> </w:t>
      </w:r>
      <w:r w:rsidRPr="00CF0E71">
        <w:rPr>
          <w:b/>
        </w:rPr>
        <w:t>·</w:t>
      </w:r>
      <w:r w:rsidRPr="00CF0E71">
        <w:rPr>
          <w:b/>
          <w:spacing w:val="-2"/>
        </w:rPr>
        <w:t xml:space="preserve"> </w:t>
      </w:r>
      <w:r w:rsidRPr="00CF0E71">
        <w:rPr>
          <w:b/>
        </w:rPr>
        <w:t>4680</w:t>
      </w:r>
      <w:r w:rsidRPr="00CF0E71">
        <w:rPr>
          <w:b/>
          <w:spacing w:val="-2"/>
        </w:rPr>
        <w:t xml:space="preserve"> </w:t>
      </w:r>
      <w:r w:rsidRPr="00CF0E71">
        <w:rPr>
          <w:b/>
        </w:rPr>
        <w:t>·</w:t>
      </w:r>
      <w:r w:rsidRPr="00CF0E71">
        <w:rPr>
          <w:b/>
          <w:spacing w:val="-3"/>
        </w:rPr>
        <w:t xml:space="preserve"> </w:t>
      </w:r>
      <w:r w:rsidRPr="00CF0E71">
        <w:rPr>
          <w:b/>
        </w:rPr>
        <w:t>37.91</w:t>
      </w:r>
      <w:r w:rsidRPr="00CF0E71">
        <w:rPr>
          <w:b/>
          <w:spacing w:val="-5"/>
        </w:rPr>
        <w:t xml:space="preserve"> </w:t>
      </w:r>
      <w:r w:rsidRPr="00CF0E71">
        <w:rPr>
          <w:b/>
        </w:rPr>
        <w:t>·</w:t>
      </w:r>
      <w:r w:rsidRPr="00CF0E71">
        <w:rPr>
          <w:b/>
          <w:spacing w:val="-2"/>
        </w:rPr>
        <w:t xml:space="preserve"> </w:t>
      </w:r>
      <w:r w:rsidRPr="00CF0E71">
        <w:rPr>
          <w:b/>
        </w:rPr>
        <w:t>0.0919</w:t>
      </w:r>
      <w:r w:rsidRPr="00CF0E71">
        <w:rPr>
          <w:b/>
          <w:spacing w:val="-1"/>
        </w:rPr>
        <w:t xml:space="preserve"> </w:t>
      </w:r>
      <w:r w:rsidRPr="00CF0E71">
        <w:rPr>
          <w:b/>
        </w:rPr>
        <w:t>·</w:t>
      </w:r>
      <w:r w:rsidRPr="00CF0E71">
        <w:rPr>
          <w:b/>
          <w:spacing w:val="-4"/>
        </w:rPr>
        <w:t xml:space="preserve"> </w:t>
      </w:r>
      <w:r w:rsidRPr="00CF0E71">
        <w:rPr>
          <w:b/>
        </w:rPr>
        <w:t>(1-0)</w:t>
      </w:r>
      <w:r w:rsidRPr="00CF0E71">
        <w:rPr>
          <w:b/>
          <w:spacing w:val="-2"/>
        </w:rPr>
        <w:t xml:space="preserve"> </w:t>
      </w:r>
      <w:r w:rsidRPr="00CF0E71">
        <w:rPr>
          <w:b/>
        </w:rPr>
        <w:t>=</w:t>
      </w:r>
      <w:r w:rsidRPr="00CF0E71">
        <w:rPr>
          <w:b/>
          <w:spacing w:val="-3"/>
        </w:rPr>
        <w:t xml:space="preserve"> </w:t>
      </w:r>
      <w:r w:rsidRPr="00CF0E71">
        <w:rPr>
          <w:b/>
        </w:rPr>
        <w:t>16.3-70%=4.89</w:t>
      </w:r>
      <w:r w:rsidRPr="00CF0E71">
        <w:rPr>
          <w:b/>
          <w:spacing w:val="-1"/>
        </w:rPr>
        <w:t xml:space="preserve"> </w:t>
      </w:r>
      <w:r w:rsidRPr="00CF0E71">
        <w:rPr>
          <w:b/>
          <w:spacing w:val="-5"/>
        </w:rPr>
        <w:t>т/г</w:t>
      </w:r>
    </w:p>
    <w:p w:rsidR="002706BE" w:rsidRPr="00CF0E71" w:rsidRDefault="002706BE" w:rsidP="002706BE">
      <w:pPr>
        <w:rPr>
          <w:b/>
          <w:spacing w:val="-2"/>
        </w:rPr>
      </w:pPr>
      <w:r w:rsidRPr="00CF0E71">
        <w:t>Выброс</w:t>
      </w:r>
      <w:r w:rsidRPr="00CF0E71">
        <w:rPr>
          <w:spacing w:val="-4"/>
        </w:rPr>
        <w:t xml:space="preserve"> </w:t>
      </w:r>
      <w:r w:rsidRPr="00CF0E71">
        <w:t>окислов</w:t>
      </w:r>
      <w:r w:rsidRPr="00CF0E71">
        <w:rPr>
          <w:spacing w:val="-2"/>
        </w:rPr>
        <w:t xml:space="preserve"> </w:t>
      </w:r>
      <w:r w:rsidRPr="00CF0E71">
        <w:t>азота,</w:t>
      </w:r>
      <w:r w:rsidRPr="00CF0E71">
        <w:rPr>
          <w:spacing w:val="-1"/>
        </w:rPr>
        <w:t xml:space="preserve"> </w:t>
      </w:r>
      <w:r w:rsidRPr="00CF0E71">
        <w:t>г/с</w:t>
      </w:r>
      <w:r w:rsidRPr="00CF0E71">
        <w:rPr>
          <w:spacing w:val="-3"/>
        </w:rPr>
        <w:t xml:space="preserve"> </w:t>
      </w:r>
      <w:r w:rsidRPr="00CF0E71">
        <w:t>(ф-ла</w:t>
      </w:r>
      <w:r w:rsidRPr="00CF0E71">
        <w:rPr>
          <w:spacing w:val="-2"/>
        </w:rPr>
        <w:t xml:space="preserve"> </w:t>
      </w:r>
      <w:r w:rsidRPr="00CF0E71">
        <w:t>2.7),</w:t>
      </w:r>
      <w:r w:rsidRPr="00CF0E71">
        <w:rPr>
          <w:spacing w:val="-4"/>
        </w:rPr>
        <w:t xml:space="preserve"> </w:t>
      </w:r>
      <w:r w:rsidRPr="00CF0E71">
        <w:rPr>
          <w:b/>
          <w:i/>
        </w:rPr>
        <w:t>MNOG</w:t>
      </w:r>
      <w:r w:rsidRPr="00CF0E71">
        <w:rPr>
          <w:b/>
          <w:i/>
          <w:spacing w:val="-2"/>
        </w:rPr>
        <w:t xml:space="preserve"> </w:t>
      </w:r>
      <w:r w:rsidRPr="00CF0E71">
        <w:rPr>
          <w:b/>
          <w:i/>
        </w:rPr>
        <w:t>=</w:t>
      </w:r>
      <w:r w:rsidRPr="00CF0E71">
        <w:rPr>
          <w:b/>
          <w:i/>
          <w:spacing w:val="-2"/>
        </w:rPr>
        <w:t xml:space="preserve"> </w:t>
      </w:r>
      <w:r w:rsidRPr="00CF0E71">
        <w:rPr>
          <w:b/>
          <w:i/>
        </w:rPr>
        <w:t>0.001</w:t>
      </w:r>
      <w:r w:rsidRPr="00CF0E71">
        <w:rPr>
          <w:b/>
          <w:i/>
          <w:spacing w:val="-1"/>
        </w:rPr>
        <w:t xml:space="preserve"> </w:t>
      </w:r>
      <w:r w:rsidRPr="00CF0E71">
        <w:rPr>
          <w:b/>
          <w:i/>
        </w:rPr>
        <w:t>·</w:t>
      </w:r>
      <w:r w:rsidRPr="00CF0E71">
        <w:rPr>
          <w:b/>
          <w:i/>
          <w:spacing w:val="-2"/>
        </w:rPr>
        <w:t xml:space="preserve"> </w:t>
      </w:r>
      <w:r w:rsidRPr="00CF0E71">
        <w:rPr>
          <w:b/>
          <w:i/>
        </w:rPr>
        <w:t>BG</w:t>
      </w:r>
      <w:r w:rsidRPr="00CF0E71">
        <w:rPr>
          <w:b/>
          <w:i/>
          <w:spacing w:val="-2"/>
        </w:rPr>
        <w:t xml:space="preserve"> </w:t>
      </w:r>
      <w:r w:rsidRPr="00CF0E71">
        <w:rPr>
          <w:b/>
          <w:i/>
        </w:rPr>
        <w:t>·</w:t>
      </w:r>
      <w:r w:rsidRPr="00CF0E71">
        <w:rPr>
          <w:b/>
          <w:i/>
          <w:spacing w:val="-1"/>
        </w:rPr>
        <w:t xml:space="preserve"> </w:t>
      </w:r>
      <w:r w:rsidRPr="00CF0E71">
        <w:rPr>
          <w:b/>
          <w:i/>
        </w:rPr>
        <w:t>QR</w:t>
      </w:r>
      <w:r w:rsidRPr="00CF0E71">
        <w:rPr>
          <w:b/>
          <w:i/>
          <w:spacing w:val="-2"/>
        </w:rPr>
        <w:t xml:space="preserve"> </w:t>
      </w:r>
      <w:r w:rsidRPr="00CF0E71">
        <w:rPr>
          <w:b/>
          <w:i/>
        </w:rPr>
        <w:t>·</w:t>
      </w:r>
      <w:r w:rsidRPr="00CF0E71">
        <w:rPr>
          <w:b/>
          <w:i/>
          <w:spacing w:val="-2"/>
        </w:rPr>
        <w:t xml:space="preserve"> </w:t>
      </w:r>
      <w:r w:rsidRPr="00CF0E71">
        <w:rPr>
          <w:b/>
          <w:i/>
        </w:rPr>
        <w:t>KNO</w:t>
      </w:r>
      <w:r w:rsidRPr="00CF0E71">
        <w:rPr>
          <w:b/>
          <w:i/>
          <w:spacing w:val="-2"/>
        </w:rPr>
        <w:t xml:space="preserve"> </w:t>
      </w:r>
      <w:r w:rsidRPr="00CF0E71">
        <w:rPr>
          <w:b/>
          <w:i/>
        </w:rPr>
        <w:t>·</w:t>
      </w:r>
      <w:r w:rsidRPr="00CF0E71">
        <w:rPr>
          <w:b/>
          <w:i/>
          <w:spacing w:val="-1"/>
        </w:rPr>
        <w:t xml:space="preserve"> </w:t>
      </w:r>
      <w:r w:rsidRPr="00CF0E71">
        <w:rPr>
          <w:b/>
          <w:i/>
        </w:rPr>
        <w:t>(1-B)</w:t>
      </w:r>
      <w:r w:rsidRPr="00CF0E71">
        <w:rPr>
          <w:b/>
          <w:i/>
          <w:spacing w:val="-3"/>
        </w:rPr>
        <w:t xml:space="preserve"> </w:t>
      </w:r>
      <w:r w:rsidRPr="00CF0E71">
        <w:rPr>
          <w:b/>
          <w:i/>
        </w:rPr>
        <w:t>=</w:t>
      </w:r>
      <w:r w:rsidRPr="00CF0E71">
        <w:rPr>
          <w:b/>
          <w:i/>
          <w:spacing w:val="-2"/>
        </w:rPr>
        <w:t xml:space="preserve"> </w:t>
      </w:r>
      <w:r w:rsidRPr="00CF0E71">
        <w:rPr>
          <w:b/>
        </w:rPr>
        <w:t>0.001</w:t>
      </w:r>
      <w:r w:rsidRPr="00CF0E71">
        <w:rPr>
          <w:b/>
          <w:spacing w:val="-2"/>
        </w:rPr>
        <w:t xml:space="preserve"> </w:t>
      </w:r>
      <w:r w:rsidRPr="00CF0E71">
        <w:rPr>
          <w:b/>
        </w:rPr>
        <w:t>·</w:t>
      </w:r>
      <w:r w:rsidRPr="00CF0E71">
        <w:rPr>
          <w:b/>
          <w:spacing w:val="-1"/>
        </w:rPr>
        <w:t xml:space="preserve"> </w:t>
      </w:r>
      <w:r w:rsidRPr="00CF0E71">
        <w:rPr>
          <w:b/>
        </w:rPr>
        <w:t>17.87</w:t>
      </w:r>
      <w:r w:rsidRPr="00CF0E71">
        <w:rPr>
          <w:b/>
          <w:spacing w:val="-1"/>
        </w:rPr>
        <w:t xml:space="preserve"> </w:t>
      </w:r>
      <w:r w:rsidRPr="00CF0E71">
        <w:rPr>
          <w:b/>
        </w:rPr>
        <w:t>·</w:t>
      </w:r>
      <w:r w:rsidRPr="00CF0E71">
        <w:rPr>
          <w:b/>
          <w:spacing w:val="-3"/>
        </w:rPr>
        <w:t xml:space="preserve"> </w:t>
      </w:r>
      <w:r w:rsidRPr="00CF0E71">
        <w:rPr>
          <w:b/>
        </w:rPr>
        <w:t>37.91</w:t>
      </w:r>
      <w:r w:rsidRPr="00CF0E71">
        <w:rPr>
          <w:b/>
          <w:spacing w:val="-4"/>
        </w:rPr>
        <w:t xml:space="preserve"> </w:t>
      </w:r>
      <w:r w:rsidRPr="00CF0E71">
        <w:rPr>
          <w:b/>
        </w:rPr>
        <w:t>·</w:t>
      </w:r>
      <w:r w:rsidRPr="00CF0E71">
        <w:rPr>
          <w:b/>
          <w:spacing w:val="-2"/>
        </w:rPr>
        <w:t xml:space="preserve"> </w:t>
      </w:r>
      <w:r w:rsidRPr="00CF0E71">
        <w:rPr>
          <w:b/>
        </w:rPr>
        <w:t>0.0919</w:t>
      </w:r>
      <w:r w:rsidRPr="00CF0E71">
        <w:rPr>
          <w:b/>
          <w:spacing w:val="-1"/>
        </w:rPr>
        <w:t xml:space="preserve"> </w:t>
      </w:r>
      <w:r w:rsidRPr="00CF0E71">
        <w:rPr>
          <w:b/>
        </w:rPr>
        <w:t>·</w:t>
      </w:r>
      <w:r w:rsidRPr="00CF0E71">
        <w:rPr>
          <w:b/>
          <w:spacing w:val="-3"/>
        </w:rPr>
        <w:t xml:space="preserve"> </w:t>
      </w:r>
      <w:r w:rsidRPr="00CF0E71">
        <w:rPr>
          <w:b/>
        </w:rPr>
        <w:t>(1-0)</w:t>
      </w:r>
      <w:r w:rsidRPr="00CF0E71">
        <w:rPr>
          <w:b/>
          <w:spacing w:val="-1"/>
        </w:rPr>
        <w:t xml:space="preserve"> </w:t>
      </w:r>
      <w:r w:rsidRPr="00CF0E71">
        <w:rPr>
          <w:b/>
        </w:rPr>
        <w:t>=</w:t>
      </w:r>
      <w:r w:rsidRPr="00CF0E71">
        <w:rPr>
          <w:b/>
          <w:spacing w:val="-2"/>
        </w:rPr>
        <w:t xml:space="preserve"> </w:t>
      </w:r>
      <w:r w:rsidRPr="00CF0E71">
        <w:rPr>
          <w:b/>
        </w:rPr>
        <w:t>0.0623-</w:t>
      </w:r>
      <w:r w:rsidRPr="00CF0E71">
        <w:rPr>
          <w:b/>
          <w:spacing w:val="-2"/>
        </w:rPr>
        <w:t>70%=0.019г/с</w:t>
      </w:r>
    </w:p>
    <w:p w:rsidR="002706BE" w:rsidRPr="00CF0E71" w:rsidRDefault="002706BE" w:rsidP="002706BE">
      <w:pPr>
        <w:rPr>
          <w:spacing w:val="-4"/>
          <w:position w:val="2"/>
        </w:rPr>
      </w:pPr>
    </w:p>
    <w:p w:rsidR="002706BE" w:rsidRPr="00CF0E71" w:rsidRDefault="002706BE" w:rsidP="002706BE">
      <w:pPr>
        <w:rPr>
          <w:spacing w:val="-2"/>
          <w:position w:val="-8"/>
        </w:rPr>
      </w:pPr>
      <w:r w:rsidRPr="00CF0E71">
        <w:rPr>
          <w:spacing w:val="-4"/>
          <w:position w:val="2"/>
        </w:rPr>
        <w:t>М2</w:t>
      </w:r>
      <w:r w:rsidRPr="00CF0E71">
        <w:rPr>
          <w:spacing w:val="-4"/>
          <w:sz w:val="14"/>
        </w:rPr>
        <w:t>мр</w:t>
      </w:r>
      <w:r w:rsidRPr="00CF0E71">
        <w:rPr>
          <w:spacing w:val="-5"/>
          <w:sz w:val="14"/>
        </w:rPr>
        <w:t xml:space="preserve"> NO2</w:t>
      </w:r>
      <w:r w:rsidRPr="00CF0E71">
        <w:rPr>
          <w:spacing w:val="-10"/>
        </w:rPr>
        <w:t xml:space="preserve">= </w:t>
      </w:r>
      <w:r w:rsidRPr="00CF0E71">
        <w:rPr>
          <w:b/>
          <w:spacing w:val="-2"/>
        </w:rPr>
        <w:t xml:space="preserve">0,019 </w:t>
      </w:r>
      <w:r w:rsidRPr="00CF0E71">
        <w:rPr>
          <w:spacing w:val="-2"/>
        </w:rPr>
        <w:t>[г/с]</w:t>
      </w:r>
      <w:r w:rsidRPr="00CF0E71">
        <w:rPr>
          <w:spacing w:val="-2"/>
          <w:position w:val="-8"/>
        </w:rPr>
        <w:t xml:space="preserve"> </w:t>
      </w:r>
    </w:p>
    <w:p w:rsidR="002706BE" w:rsidRPr="00CF0E71" w:rsidRDefault="002706BE" w:rsidP="002706BE">
      <w:pPr>
        <w:rPr>
          <w:b/>
        </w:rPr>
      </w:pPr>
      <w:r w:rsidRPr="00CF0E71">
        <w:rPr>
          <w:spacing w:val="-2"/>
          <w:position w:val="-8"/>
        </w:rPr>
        <w:t>М2</w:t>
      </w:r>
      <w:r w:rsidRPr="00CF0E71">
        <w:rPr>
          <w:spacing w:val="-2"/>
          <w:position w:val="-11"/>
          <w:sz w:val="14"/>
        </w:rPr>
        <w:t>год</w:t>
      </w:r>
      <w:r w:rsidRPr="00CF0E71">
        <w:rPr>
          <w:spacing w:val="-2"/>
          <w:sz w:val="14"/>
        </w:rPr>
        <w:t>NO2</w:t>
      </w:r>
      <w:r w:rsidRPr="00CF0E71">
        <w:rPr>
          <w:spacing w:val="-10"/>
        </w:rPr>
        <w:t xml:space="preserve">= </w:t>
      </w:r>
      <w:r w:rsidRPr="00CF0E71">
        <w:rPr>
          <w:b/>
          <w:spacing w:val="-4"/>
        </w:rPr>
        <w:t xml:space="preserve">4,89 </w:t>
      </w:r>
      <w:r w:rsidRPr="00CF0E71">
        <w:rPr>
          <w:spacing w:val="-2"/>
        </w:rPr>
        <w:t>[т/год]</w:t>
      </w:r>
    </w:p>
    <w:p w:rsidR="002706BE" w:rsidRPr="00CF0E71" w:rsidRDefault="002706BE" w:rsidP="002706BE">
      <w:pPr>
        <w:pStyle w:val="TableParagraph"/>
        <w:rPr>
          <w:spacing w:val="-5"/>
          <w:position w:val="3"/>
        </w:rPr>
      </w:pPr>
    </w:p>
    <w:p w:rsidR="005D2024" w:rsidRPr="0008459A" w:rsidRDefault="005D2024" w:rsidP="004E2C5B">
      <w:pPr>
        <w:pStyle w:val="a3"/>
        <w:ind w:left="0"/>
      </w:pPr>
    </w:p>
    <w:p w:rsidR="005D2024" w:rsidRPr="00CF0E71" w:rsidRDefault="004E2C5B" w:rsidP="004E2C5B">
      <w:pPr>
        <w:pStyle w:val="21"/>
        <w:ind w:left="0"/>
      </w:pPr>
      <w:bookmarkStart w:id="67" w:name="_Toc194015210"/>
      <w:bookmarkStart w:id="68" w:name="_Toc194015746"/>
      <w:r w:rsidRPr="00CF0E71">
        <w:t>Газоочистное</w:t>
      </w:r>
      <w:r w:rsidRPr="00CF0E71">
        <w:rPr>
          <w:spacing w:val="-9"/>
        </w:rPr>
        <w:t xml:space="preserve"> </w:t>
      </w:r>
      <w:r w:rsidRPr="00CF0E71">
        <w:t>оборудование</w:t>
      </w:r>
      <w:r w:rsidRPr="00CF0E71">
        <w:rPr>
          <w:spacing w:val="-7"/>
        </w:rPr>
        <w:t xml:space="preserve"> </w:t>
      </w:r>
      <w:r w:rsidRPr="00CF0E71">
        <w:t>вращающейся</w:t>
      </w:r>
      <w:r w:rsidRPr="00CF0E71">
        <w:rPr>
          <w:spacing w:val="-7"/>
        </w:rPr>
        <w:t xml:space="preserve"> </w:t>
      </w:r>
      <w:r w:rsidRPr="00CF0E71">
        <w:t>печи</w:t>
      </w:r>
      <w:r w:rsidRPr="00CF0E71">
        <w:rPr>
          <w:spacing w:val="-8"/>
        </w:rPr>
        <w:t xml:space="preserve"> </w:t>
      </w:r>
      <w:r w:rsidRPr="00CF0E71">
        <w:t>ИЗА</w:t>
      </w:r>
      <w:r w:rsidRPr="00CF0E71">
        <w:rPr>
          <w:spacing w:val="-8"/>
        </w:rPr>
        <w:t xml:space="preserve"> </w:t>
      </w:r>
      <w:r w:rsidRPr="00CF0E71">
        <w:t>0002.</w:t>
      </w:r>
      <w:r w:rsidRPr="00CF0E71">
        <w:rPr>
          <w:spacing w:val="-9"/>
        </w:rPr>
        <w:t xml:space="preserve"> </w:t>
      </w:r>
      <w:r w:rsidRPr="00CF0E71">
        <w:t>Регламентный</w:t>
      </w:r>
      <w:r w:rsidRPr="00CF0E71">
        <w:rPr>
          <w:spacing w:val="-6"/>
        </w:rPr>
        <w:t xml:space="preserve"> </w:t>
      </w:r>
      <w:r w:rsidRPr="00CF0E71">
        <w:rPr>
          <w:spacing w:val="-2"/>
        </w:rPr>
        <w:t>режим.</w:t>
      </w:r>
      <w:bookmarkEnd w:id="67"/>
      <w:bookmarkEnd w:id="68"/>
    </w:p>
    <w:tbl>
      <w:tblPr>
        <w:tblW w:w="16504" w:type="dxa"/>
        <w:tblInd w:w="-5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709"/>
        <w:gridCol w:w="473"/>
        <w:gridCol w:w="519"/>
        <w:gridCol w:w="425"/>
        <w:gridCol w:w="567"/>
        <w:gridCol w:w="426"/>
        <w:gridCol w:w="472"/>
        <w:gridCol w:w="520"/>
        <w:gridCol w:w="426"/>
        <w:gridCol w:w="567"/>
        <w:gridCol w:w="417"/>
        <w:gridCol w:w="473"/>
        <w:gridCol w:w="538"/>
        <w:gridCol w:w="407"/>
        <w:gridCol w:w="548"/>
        <w:gridCol w:w="406"/>
        <w:gridCol w:w="473"/>
        <w:gridCol w:w="660"/>
        <w:gridCol w:w="545"/>
        <w:gridCol w:w="589"/>
        <w:gridCol w:w="541"/>
        <w:gridCol w:w="473"/>
        <w:gridCol w:w="659"/>
        <w:gridCol w:w="453"/>
        <w:gridCol w:w="734"/>
        <w:gridCol w:w="540"/>
        <w:gridCol w:w="473"/>
        <w:gridCol w:w="549"/>
        <w:gridCol w:w="399"/>
        <w:gridCol w:w="604"/>
        <w:gridCol w:w="494"/>
      </w:tblGrid>
      <w:tr w:rsidR="005D2024" w:rsidRPr="00CF0E71" w:rsidTr="00CF683E">
        <w:trPr>
          <w:trHeight w:val="69"/>
        </w:trPr>
        <w:tc>
          <w:tcPr>
            <w:tcW w:w="1134" w:type="dxa"/>
            <w:gridSpan w:val="2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5D2024" w:rsidRPr="00CF0E71" w:rsidRDefault="005D2024" w:rsidP="004E2C5B">
            <w:pPr>
              <w:pStyle w:val="TableParagraph"/>
              <w:rPr>
                <w:sz w:val="12"/>
              </w:rPr>
            </w:pPr>
          </w:p>
        </w:tc>
        <w:tc>
          <w:tcPr>
            <w:tcW w:w="473" w:type="dxa"/>
            <w:tcBorders>
              <w:left w:val="single" w:sz="8" w:space="0" w:color="000000"/>
            </w:tcBorders>
          </w:tcPr>
          <w:p w:rsidR="005D2024" w:rsidRPr="00CF0E71" w:rsidRDefault="004E2C5B" w:rsidP="004E2C5B">
            <w:pPr>
              <w:pStyle w:val="TableParagraph"/>
              <w:rPr>
                <w:b/>
                <w:sz w:val="12"/>
              </w:rPr>
            </w:pPr>
            <w:r w:rsidRPr="00CF0E71">
              <w:rPr>
                <w:b/>
                <w:spacing w:val="-2"/>
                <w:sz w:val="12"/>
              </w:rPr>
              <w:t>Ступе</w:t>
            </w:r>
            <w:r w:rsidRPr="00CF0E71">
              <w:rPr>
                <w:b/>
                <w:spacing w:val="40"/>
                <w:sz w:val="12"/>
              </w:rPr>
              <w:t xml:space="preserve"> </w:t>
            </w:r>
            <w:r w:rsidRPr="00CF0E71">
              <w:rPr>
                <w:b/>
                <w:spacing w:val="-6"/>
                <w:sz w:val="12"/>
              </w:rPr>
              <w:t>нь</w:t>
            </w:r>
          </w:p>
        </w:tc>
        <w:tc>
          <w:tcPr>
            <w:tcW w:w="519" w:type="dxa"/>
          </w:tcPr>
          <w:p w:rsidR="005D2024" w:rsidRPr="00CF0E71" w:rsidRDefault="004E2C5B" w:rsidP="004E2C5B">
            <w:pPr>
              <w:pStyle w:val="TableParagraph"/>
              <w:rPr>
                <w:b/>
                <w:sz w:val="12"/>
              </w:rPr>
            </w:pPr>
            <w:r w:rsidRPr="00CF0E71">
              <w:rPr>
                <w:b/>
                <w:spacing w:val="-2"/>
                <w:sz w:val="12"/>
              </w:rPr>
              <w:t>пылегазоочи</w:t>
            </w:r>
            <w:r w:rsidRPr="00CF0E71">
              <w:rPr>
                <w:b/>
                <w:spacing w:val="40"/>
                <w:sz w:val="12"/>
              </w:rPr>
              <w:t xml:space="preserve"> </w:t>
            </w:r>
            <w:r w:rsidRPr="00CF0E71">
              <w:rPr>
                <w:b/>
                <w:spacing w:val="-4"/>
                <w:sz w:val="12"/>
              </w:rPr>
              <w:t>стки</w:t>
            </w:r>
          </w:p>
        </w:tc>
        <w:tc>
          <w:tcPr>
            <w:tcW w:w="425" w:type="dxa"/>
          </w:tcPr>
          <w:p w:rsidR="005D2024" w:rsidRPr="00CF0E71" w:rsidRDefault="004E2C5B" w:rsidP="004E2C5B">
            <w:pPr>
              <w:pStyle w:val="TableParagraph"/>
              <w:jc w:val="center"/>
              <w:rPr>
                <w:b/>
                <w:sz w:val="12"/>
              </w:rPr>
            </w:pPr>
            <w:r w:rsidRPr="00CF0E71">
              <w:rPr>
                <w:b/>
                <w:spacing w:val="-10"/>
                <w:sz w:val="12"/>
              </w:rPr>
              <w:t>1</w:t>
            </w:r>
          </w:p>
        </w:tc>
        <w:tc>
          <w:tcPr>
            <w:tcW w:w="567" w:type="dxa"/>
          </w:tcPr>
          <w:p w:rsidR="005D2024" w:rsidRPr="00CF0E71" w:rsidRDefault="004E2C5B" w:rsidP="004E2C5B">
            <w:pPr>
              <w:pStyle w:val="TableParagraph"/>
              <w:rPr>
                <w:sz w:val="12"/>
              </w:rPr>
            </w:pPr>
            <w:r w:rsidRPr="00CF0E71">
              <w:rPr>
                <w:spacing w:val="-2"/>
                <w:sz w:val="12"/>
              </w:rPr>
              <w:t>Примечани</w:t>
            </w:r>
            <w:r w:rsidRPr="00CF0E71">
              <w:rPr>
                <w:spacing w:val="40"/>
                <w:sz w:val="12"/>
              </w:rPr>
              <w:t xml:space="preserve"> </w:t>
            </w:r>
            <w:r w:rsidRPr="00CF0E71">
              <w:rPr>
                <w:spacing w:val="-6"/>
                <w:sz w:val="12"/>
              </w:rPr>
              <w:t>е:</w:t>
            </w:r>
          </w:p>
        </w:tc>
        <w:tc>
          <w:tcPr>
            <w:tcW w:w="426" w:type="dxa"/>
            <w:tcBorders>
              <w:right w:val="single" w:sz="8" w:space="0" w:color="000000"/>
            </w:tcBorders>
          </w:tcPr>
          <w:p w:rsidR="005D2024" w:rsidRPr="00CF0E71" w:rsidRDefault="004E2C5B" w:rsidP="004E2C5B">
            <w:pPr>
              <w:pStyle w:val="TableParagraph"/>
              <w:rPr>
                <w:b/>
                <w:sz w:val="12"/>
              </w:rPr>
            </w:pPr>
            <w:r w:rsidRPr="00CF0E71">
              <w:rPr>
                <w:b/>
                <w:spacing w:val="-2"/>
                <w:sz w:val="12"/>
              </w:rPr>
              <w:t>Твх=10</w:t>
            </w:r>
            <w:r w:rsidRPr="00CF0E71">
              <w:rPr>
                <w:b/>
                <w:spacing w:val="40"/>
                <w:sz w:val="12"/>
              </w:rPr>
              <w:t xml:space="preserve"> </w:t>
            </w:r>
            <w:r w:rsidRPr="00CF0E71">
              <w:rPr>
                <w:b/>
                <w:sz w:val="12"/>
              </w:rPr>
              <w:t>50</w:t>
            </w:r>
            <w:r w:rsidRPr="00CF0E71">
              <w:rPr>
                <w:b/>
                <w:spacing w:val="1"/>
                <w:sz w:val="12"/>
              </w:rPr>
              <w:t xml:space="preserve"> </w:t>
            </w:r>
            <w:r w:rsidRPr="00CF0E71">
              <w:rPr>
                <w:b/>
                <w:spacing w:val="-5"/>
                <w:sz w:val="12"/>
              </w:rPr>
              <w:t>оС,</w:t>
            </w:r>
          </w:p>
          <w:p w:rsidR="005D2024" w:rsidRPr="00CF0E71" w:rsidRDefault="004E2C5B" w:rsidP="004E2C5B">
            <w:pPr>
              <w:pStyle w:val="TableParagraph"/>
              <w:rPr>
                <w:b/>
                <w:sz w:val="12"/>
              </w:rPr>
            </w:pPr>
            <w:r w:rsidRPr="00CF0E71">
              <w:rPr>
                <w:b/>
                <w:spacing w:val="-2"/>
                <w:sz w:val="12"/>
              </w:rPr>
              <w:t>Твых=6</w:t>
            </w:r>
            <w:r w:rsidRPr="00CF0E71">
              <w:rPr>
                <w:b/>
                <w:spacing w:val="40"/>
                <w:sz w:val="12"/>
              </w:rPr>
              <w:t xml:space="preserve"> </w:t>
            </w:r>
            <w:r w:rsidRPr="00CF0E71">
              <w:rPr>
                <w:b/>
                <w:sz w:val="12"/>
              </w:rPr>
              <w:t>00</w:t>
            </w:r>
            <w:r w:rsidRPr="00CF0E71">
              <w:rPr>
                <w:b/>
                <w:spacing w:val="-8"/>
                <w:sz w:val="12"/>
              </w:rPr>
              <w:t xml:space="preserve"> </w:t>
            </w:r>
            <w:r w:rsidRPr="00CF0E71">
              <w:rPr>
                <w:b/>
                <w:sz w:val="12"/>
              </w:rPr>
              <w:t>оС</w:t>
            </w:r>
          </w:p>
        </w:tc>
        <w:tc>
          <w:tcPr>
            <w:tcW w:w="472" w:type="dxa"/>
            <w:tcBorders>
              <w:left w:val="single" w:sz="8" w:space="0" w:color="000000"/>
            </w:tcBorders>
          </w:tcPr>
          <w:p w:rsidR="005D2024" w:rsidRPr="00CF0E71" w:rsidRDefault="004E2C5B" w:rsidP="004E2C5B">
            <w:pPr>
              <w:pStyle w:val="TableParagraph"/>
              <w:rPr>
                <w:b/>
                <w:sz w:val="12"/>
              </w:rPr>
            </w:pPr>
            <w:r w:rsidRPr="00CF0E71">
              <w:rPr>
                <w:b/>
                <w:spacing w:val="-2"/>
                <w:sz w:val="12"/>
              </w:rPr>
              <w:t>Ступе</w:t>
            </w:r>
            <w:r w:rsidRPr="00CF0E71">
              <w:rPr>
                <w:b/>
                <w:spacing w:val="40"/>
                <w:sz w:val="12"/>
              </w:rPr>
              <w:t xml:space="preserve"> </w:t>
            </w:r>
            <w:r w:rsidRPr="00CF0E71">
              <w:rPr>
                <w:b/>
                <w:spacing w:val="-6"/>
                <w:sz w:val="12"/>
              </w:rPr>
              <w:t>нь</w:t>
            </w:r>
          </w:p>
        </w:tc>
        <w:tc>
          <w:tcPr>
            <w:tcW w:w="520" w:type="dxa"/>
          </w:tcPr>
          <w:p w:rsidR="005D2024" w:rsidRPr="00CF0E71" w:rsidRDefault="004E2C5B" w:rsidP="004E2C5B">
            <w:pPr>
              <w:pStyle w:val="TableParagraph"/>
              <w:rPr>
                <w:b/>
                <w:sz w:val="12"/>
              </w:rPr>
            </w:pPr>
            <w:r w:rsidRPr="00CF0E71">
              <w:rPr>
                <w:b/>
                <w:spacing w:val="-2"/>
                <w:sz w:val="12"/>
              </w:rPr>
              <w:t>пылегазоочи</w:t>
            </w:r>
            <w:r w:rsidRPr="00CF0E71">
              <w:rPr>
                <w:b/>
                <w:spacing w:val="40"/>
                <w:sz w:val="12"/>
              </w:rPr>
              <w:t xml:space="preserve"> </w:t>
            </w:r>
            <w:r w:rsidRPr="00CF0E71">
              <w:rPr>
                <w:b/>
                <w:spacing w:val="-4"/>
                <w:sz w:val="12"/>
              </w:rPr>
              <w:t>стки</w:t>
            </w:r>
          </w:p>
        </w:tc>
        <w:tc>
          <w:tcPr>
            <w:tcW w:w="426" w:type="dxa"/>
          </w:tcPr>
          <w:p w:rsidR="005D2024" w:rsidRPr="00CF0E71" w:rsidRDefault="004E2C5B" w:rsidP="004E2C5B">
            <w:pPr>
              <w:pStyle w:val="TableParagraph"/>
              <w:jc w:val="center"/>
              <w:rPr>
                <w:b/>
                <w:sz w:val="12"/>
              </w:rPr>
            </w:pPr>
            <w:r w:rsidRPr="00CF0E71">
              <w:rPr>
                <w:b/>
                <w:spacing w:val="-10"/>
                <w:sz w:val="12"/>
              </w:rPr>
              <w:t>2</w:t>
            </w:r>
          </w:p>
        </w:tc>
        <w:tc>
          <w:tcPr>
            <w:tcW w:w="567" w:type="dxa"/>
          </w:tcPr>
          <w:p w:rsidR="005D2024" w:rsidRPr="00CF0E71" w:rsidRDefault="004E2C5B" w:rsidP="004E2C5B">
            <w:pPr>
              <w:pStyle w:val="TableParagraph"/>
              <w:rPr>
                <w:sz w:val="12"/>
              </w:rPr>
            </w:pPr>
            <w:r w:rsidRPr="00CF0E71">
              <w:rPr>
                <w:spacing w:val="-2"/>
                <w:sz w:val="12"/>
              </w:rPr>
              <w:t>Примечани</w:t>
            </w:r>
            <w:r w:rsidRPr="00CF0E71">
              <w:rPr>
                <w:spacing w:val="40"/>
                <w:sz w:val="12"/>
              </w:rPr>
              <w:t xml:space="preserve"> </w:t>
            </w:r>
            <w:r w:rsidRPr="00CF0E71">
              <w:rPr>
                <w:spacing w:val="-6"/>
                <w:sz w:val="12"/>
              </w:rPr>
              <w:t>е:</w:t>
            </w:r>
          </w:p>
        </w:tc>
        <w:tc>
          <w:tcPr>
            <w:tcW w:w="417" w:type="dxa"/>
            <w:tcBorders>
              <w:right w:val="single" w:sz="8" w:space="0" w:color="000000"/>
            </w:tcBorders>
          </w:tcPr>
          <w:p w:rsidR="005D2024" w:rsidRPr="00CF0E71" w:rsidRDefault="004E2C5B" w:rsidP="004E2C5B">
            <w:pPr>
              <w:pStyle w:val="TableParagraph"/>
              <w:rPr>
                <w:b/>
                <w:sz w:val="12"/>
              </w:rPr>
            </w:pPr>
            <w:r w:rsidRPr="00CF0E71">
              <w:rPr>
                <w:b/>
                <w:spacing w:val="-2"/>
                <w:sz w:val="12"/>
              </w:rPr>
              <w:t>Твх=60</w:t>
            </w:r>
            <w:r w:rsidRPr="00CF0E71">
              <w:rPr>
                <w:b/>
                <w:spacing w:val="40"/>
                <w:sz w:val="12"/>
              </w:rPr>
              <w:t xml:space="preserve"> </w:t>
            </w:r>
            <w:r w:rsidRPr="00CF0E71">
              <w:rPr>
                <w:b/>
                <w:sz w:val="12"/>
              </w:rPr>
              <w:t>0</w:t>
            </w:r>
            <w:r w:rsidRPr="00CF0E71">
              <w:rPr>
                <w:b/>
                <w:spacing w:val="-8"/>
                <w:sz w:val="12"/>
              </w:rPr>
              <w:t xml:space="preserve"> </w:t>
            </w:r>
            <w:r w:rsidRPr="00CF0E71">
              <w:rPr>
                <w:b/>
                <w:sz w:val="12"/>
              </w:rPr>
              <w:t>оС,</w:t>
            </w:r>
          </w:p>
          <w:p w:rsidR="005D2024" w:rsidRPr="00CF0E71" w:rsidRDefault="004E2C5B" w:rsidP="004E2C5B">
            <w:pPr>
              <w:pStyle w:val="TableParagraph"/>
              <w:rPr>
                <w:b/>
                <w:sz w:val="12"/>
              </w:rPr>
            </w:pPr>
            <w:r w:rsidRPr="00CF0E71">
              <w:rPr>
                <w:b/>
                <w:spacing w:val="-2"/>
                <w:sz w:val="12"/>
              </w:rPr>
              <w:t>Твых=</w:t>
            </w:r>
            <w:r w:rsidRPr="00CF0E71">
              <w:rPr>
                <w:b/>
                <w:spacing w:val="40"/>
                <w:sz w:val="12"/>
              </w:rPr>
              <w:t xml:space="preserve"> </w:t>
            </w:r>
            <w:r w:rsidRPr="00CF0E71">
              <w:rPr>
                <w:b/>
                <w:sz w:val="12"/>
              </w:rPr>
              <w:t>200</w:t>
            </w:r>
            <w:r w:rsidRPr="00CF0E71">
              <w:rPr>
                <w:b/>
                <w:spacing w:val="1"/>
                <w:sz w:val="12"/>
              </w:rPr>
              <w:t xml:space="preserve"> </w:t>
            </w:r>
            <w:r w:rsidRPr="00CF0E71">
              <w:rPr>
                <w:b/>
                <w:spacing w:val="-5"/>
                <w:sz w:val="12"/>
              </w:rPr>
              <w:t>оС</w:t>
            </w:r>
          </w:p>
        </w:tc>
        <w:tc>
          <w:tcPr>
            <w:tcW w:w="473" w:type="dxa"/>
            <w:tcBorders>
              <w:left w:val="single" w:sz="8" w:space="0" w:color="000000"/>
            </w:tcBorders>
          </w:tcPr>
          <w:p w:rsidR="005D2024" w:rsidRPr="00CF0E71" w:rsidRDefault="004E2C5B" w:rsidP="004E2C5B">
            <w:pPr>
              <w:pStyle w:val="TableParagraph"/>
              <w:rPr>
                <w:b/>
                <w:sz w:val="12"/>
              </w:rPr>
            </w:pPr>
            <w:r w:rsidRPr="00CF0E71">
              <w:rPr>
                <w:b/>
                <w:spacing w:val="-2"/>
                <w:sz w:val="12"/>
              </w:rPr>
              <w:t>Ступе</w:t>
            </w:r>
            <w:r w:rsidRPr="00CF0E71">
              <w:rPr>
                <w:b/>
                <w:spacing w:val="40"/>
                <w:sz w:val="12"/>
              </w:rPr>
              <w:t xml:space="preserve"> </w:t>
            </w:r>
            <w:r w:rsidRPr="00CF0E71">
              <w:rPr>
                <w:b/>
                <w:spacing w:val="-6"/>
                <w:sz w:val="12"/>
              </w:rPr>
              <w:t>нь</w:t>
            </w:r>
          </w:p>
        </w:tc>
        <w:tc>
          <w:tcPr>
            <w:tcW w:w="538" w:type="dxa"/>
            <w:tcBorders>
              <w:top w:val="single" w:sz="8" w:space="0" w:color="000000"/>
            </w:tcBorders>
          </w:tcPr>
          <w:p w:rsidR="005D2024" w:rsidRPr="00CF0E71" w:rsidRDefault="004E2C5B" w:rsidP="004E2C5B">
            <w:pPr>
              <w:pStyle w:val="TableParagraph"/>
              <w:rPr>
                <w:b/>
                <w:sz w:val="12"/>
              </w:rPr>
            </w:pPr>
            <w:r w:rsidRPr="00CF0E71">
              <w:rPr>
                <w:b/>
                <w:spacing w:val="-2"/>
                <w:sz w:val="12"/>
              </w:rPr>
              <w:t>пылегазоочи</w:t>
            </w:r>
            <w:r w:rsidRPr="00CF0E71">
              <w:rPr>
                <w:b/>
                <w:spacing w:val="40"/>
                <w:sz w:val="12"/>
              </w:rPr>
              <w:t xml:space="preserve"> </w:t>
            </w:r>
            <w:r w:rsidRPr="00CF0E71">
              <w:rPr>
                <w:b/>
                <w:spacing w:val="-4"/>
                <w:sz w:val="12"/>
              </w:rPr>
              <w:t>стки</w:t>
            </w:r>
          </w:p>
        </w:tc>
        <w:tc>
          <w:tcPr>
            <w:tcW w:w="407" w:type="dxa"/>
            <w:tcBorders>
              <w:top w:val="single" w:sz="8" w:space="0" w:color="000000"/>
            </w:tcBorders>
          </w:tcPr>
          <w:p w:rsidR="005D2024" w:rsidRPr="00CF0E71" w:rsidRDefault="004E2C5B" w:rsidP="004E2C5B">
            <w:pPr>
              <w:pStyle w:val="TableParagraph"/>
              <w:jc w:val="center"/>
              <w:rPr>
                <w:b/>
                <w:sz w:val="12"/>
              </w:rPr>
            </w:pPr>
            <w:r w:rsidRPr="00CF0E71">
              <w:rPr>
                <w:b/>
                <w:spacing w:val="-10"/>
                <w:sz w:val="12"/>
              </w:rPr>
              <w:t>2</w:t>
            </w:r>
          </w:p>
        </w:tc>
        <w:tc>
          <w:tcPr>
            <w:tcW w:w="548" w:type="dxa"/>
            <w:tcBorders>
              <w:top w:val="single" w:sz="8" w:space="0" w:color="000000"/>
            </w:tcBorders>
          </w:tcPr>
          <w:p w:rsidR="005D2024" w:rsidRPr="00CF0E71" w:rsidRDefault="004E2C5B" w:rsidP="004E2C5B">
            <w:pPr>
              <w:pStyle w:val="TableParagraph"/>
              <w:rPr>
                <w:sz w:val="12"/>
              </w:rPr>
            </w:pPr>
            <w:r w:rsidRPr="00CF0E71">
              <w:rPr>
                <w:spacing w:val="-2"/>
                <w:sz w:val="12"/>
              </w:rPr>
              <w:t>Примечани</w:t>
            </w:r>
            <w:r w:rsidRPr="00CF0E71">
              <w:rPr>
                <w:spacing w:val="40"/>
                <w:sz w:val="12"/>
              </w:rPr>
              <w:t xml:space="preserve"> </w:t>
            </w:r>
            <w:r w:rsidRPr="00CF0E71">
              <w:rPr>
                <w:spacing w:val="-6"/>
                <w:sz w:val="12"/>
              </w:rPr>
              <w:t>е:</w:t>
            </w:r>
          </w:p>
        </w:tc>
        <w:tc>
          <w:tcPr>
            <w:tcW w:w="406" w:type="dxa"/>
            <w:tcBorders>
              <w:top w:val="single" w:sz="8" w:space="0" w:color="000000"/>
              <w:right w:val="single" w:sz="8" w:space="0" w:color="000000"/>
            </w:tcBorders>
          </w:tcPr>
          <w:p w:rsidR="005D2024" w:rsidRPr="00CF0E71" w:rsidRDefault="004E2C5B" w:rsidP="004E2C5B">
            <w:pPr>
              <w:pStyle w:val="TableParagraph"/>
              <w:rPr>
                <w:b/>
                <w:sz w:val="12"/>
              </w:rPr>
            </w:pPr>
            <w:r w:rsidRPr="00CF0E71">
              <w:rPr>
                <w:b/>
                <w:spacing w:val="-2"/>
                <w:sz w:val="12"/>
              </w:rPr>
              <w:t>Твх=20</w:t>
            </w:r>
            <w:r w:rsidRPr="00CF0E71">
              <w:rPr>
                <w:b/>
                <w:spacing w:val="40"/>
                <w:sz w:val="12"/>
              </w:rPr>
              <w:t xml:space="preserve"> </w:t>
            </w:r>
            <w:r w:rsidRPr="00CF0E71">
              <w:rPr>
                <w:b/>
                <w:sz w:val="12"/>
              </w:rPr>
              <w:t>0</w:t>
            </w:r>
            <w:r w:rsidRPr="00CF0E71">
              <w:rPr>
                <w:b/>
                <w:spacing w:val="-8"/>
                <w:sz w:val="12"/>
              </w:rPr>
              <w:t xml:space="preserve"> </w:t>
            </w:r>
            <w:r w:rsidRPr="00CF0E71">
              <w:rPr>
                <w:b/>
                <w:sz w:val="12"/>
              </w:rPr>
              <w:t>оС,</w:t>
            </w:r>
          </w:p>
          <w:p w:rsidR="005D2024" w:rsidRPr="00CF0E71" w:rsidRDefault="004E2C5B" w:rsidP="004E2C5B">
            <w:pPr>
              <w:pStyle w:val="TableParagraph"/>
              <w:rPr>
                <w:b/>
                <w:sz w:val="12"/>
              </w:rPr>
            </w:pPr>
            <w:r w:rsidRPr="00CF0E71">
              <w:rPr>
                <w:b/>
                <w:spacing w:val="-2"/>
                <w:sz w:val="12"/>
              </w:rPr>
              <w:t>Твых=</w:t>
            </w:r>
            <w:r w:rsidRPr="00CF0E71">
              <w:rPr>
                <w:b/>
                <w:spacing w:val="40"/>
                <w:sz w:val="12"/>
              </w:rPr>
              <w:t xml:space="preserve"> </w:t>
            </w:r>
            <w:r w:rsidRPr="00CF0E71">
              <w:rPr>
                <w:b/>
                <w:sz w:val="12"/>
              </w:rPr>
              <w:t>180</w:t>
            </w:r>
            <w:r w:rsidRPr="00CF0E71">
              <w:rPr>
                <w:b/>
                <w:spacing w:val="1"/>
                <w:sz w:val="12"/>
              </w:rPr>
              <w:t xml:space="preserve"> </w:t>
            </w:r>
            <w:r w:rsidRPr="00CF0E71">
              <w:rPr>
                <w:b/>
                <w:spacing w:val="-5"/>
                <w:sz w:val="12"/>
              </w:rPr>
              <w:t>оС</w:t>
            </w:r>
          </w:p>
        </w:tc>
        <w:tc>
          <w:tcPr>
            <w:tcW w:w="473" w:type="dxa"/>
            <w:tcBorders>
              <w:top w:val="single" w:sz="8" w:space="0" w:color="000000"/>
              <w:left w:val="single" w:sz="8" w:space="0" w:color="000000"/>
            </w:tcBorders>
          </w:tcPr>
          <w:p w:rsidR="005D2024" w:rsidRPr="00CF0E71" w:rsidRDefault="004E2C5B" w:rsidP="004E2C5B">
            <w:pPr>
              <w:pStyle w:val="TableParagraph"/>
              <w:rPr>
                <w:b/>
                <w:sz w:val="12"/>
              </w:rPr>
            </w:pPr>
            <w:r w:rsidRPr="00CF0E71">
              <w:rPr>
                <w:b/>
                <w:spacing w:val="-2"/>
                <w:sz w:val="12"/>
              </w:rPr>
              <w:t>Ступе</w:t>
            </w:r>
            <w:r w:rsidRPr="00CF0E71">
              <w:rPr>
                <w:b/>
                <w:spacing w:val="40"/>
                <w:sz w:val="12"/>
              </w:rPr>
              <w:t xml:space="preserve"> </w:t>
            </w:r>
            <w:r w:rsidRPr="00CF0E71">
              <w:rPr>
                <w:b/>
                <w:spacing w:val="-6"/>
                <w:sz w:val="12"/>
              </w:rPr>
              <w:t>нь</w:t>
            </w:r>
          </w:p>
        </w:tc>
        <w:tc>
          <w:tcPr>
            <w:tcW w:w="660" w:type="dxa"/>
            <w:tcBorders>
              <w:top w:val="single" w:sz="8" w:space="0" w:color="000000"/>
            </w:tcBorders>
          </w:tcPr>
          <w:p w:rsidR="005D2024" w:rsidRPr="00CF0E71" w:rsidRDefault="004E2C5B" w:rsidP="004E2C5B">
            <w:pPr>
              <w:pStyle w:val="TableParagraph"/>
              <w:rPr>
                <w:b/>
                <w:sz w:val="12"/>
              </w:rPr>
            </w:pPr>
            <w:r w:rsidRPr="00CF0E71">
              <w:rPr>
                <w:b/>
                <w:spacing w:val="-2"/>
                <w:sz w:val="12"/>
              </w:rPr>
              <w:t>пылегазоочи</w:t>
            </w:r>
            <w:r w:rsidRPr="00CF0E71">
              <w:rPr>
                <w:b/>
                <w:spacing w:val="40"/>
                <w:sz w:val="12"/>
              </w:rPr>
              <w:t xml:space="preserve"> </w:t>
            </w:r>
            <w:r w:rsidRPr="00CF0E71">
              <w:rPr>
                <w:b/>
                <w:spacing w:val="-4"/>
                <w:sz w:val="12"/>
              </w:rPr>
              <w:t>стки</w:t>
            </w:r>
          </w:p>
        </w:tc>
        <w:tc>
          <w:tcPr>
            <w:tcW w:w="545" w:type="dxa"/>
            <w:tcBorders>
              <w:top w:val="single" w:sz="8" w:space="0" w:color="000000"/>
            </w:tcBorders>
          </w:tcPr>
          <w:p w:rsidR="005D2024" w:rsidRPr="00CF0E71" w:rsidRDefault="004E2C5B" w:rsidP="004E2C5B">
            <w:pPr>
              <w:pStyle w:val="TableParagraph"/>
              <w:jc w:val="center"/>
              <w:rPr>
                <w:b/>
                <w:sz w:val="12"/>
              </w:rPr>
            </w:pPr>
            <w:r w:rsidRPr="00CF0E71">
              <w:rPr>
                <w:b/>
                <w:spacing w:val="-10"/>
                <w:sz w:val="12"/>
              </w:rPr>
              <w:t>2</w:t>
            </w:r>
          </w:p>
        </w:tc>
        <w:tc>
          <w:tcPr>
            <w:tcW w:w="589" w:type="dxa"/>
            <w:tcBorders>
              <w:top w:val="single" w:sz="8" w:space="0" w:color="000000"/>
            </w:tcBorders>
          </w:tcPr>
          <w:p w:rsidR="005D2024" w:rsidRPr="00CF0E71" w:rsidRDefault="004E2C5B" w:rsidP="004E2C5B">
            <w:pPr>
              <w:pStyle w:val="TableParagraph"/>
              <w:rPr>
                <w:sz w:val="12"/>
              </w:rPr>
            </w:pPr>
            <w:r w:rsidRPr="00CF0E71">
              <w:rPr>
                <w:spacing w:val="-2"/>
                <w:sz w:val="12"/>
              </w:rPr>
              <w:t>Примечани</w:t>
            </w:r>
            <w:r w:rsidRPr="00CF0E71">
              <w:rPr>
                <w:spacing w:val="40"/>
                <w:sz w:val="12"/>
              </w:rPr>
              <w:t xml:space="preserve"> </w:t>
            </w:r>
            <w:r w:rsidRPr="00CF0E71">
              <w:rPr>
                <w:spacing w:val="-6"/>
                <w:sz w:val="12"/>
              </w:rPr>
              <w:t>е:</w:t>
            </w:r>
          </w:p>
        </w:tc>
        <w:tc>
          <w:tcPr>
            <w:tcW w:w="541" w:type="dxa"/>
            <w:tcBorders>
              <w:top w:val="single" w:sz="8" w:space="0" w:color="000000"/>
              <w:right w:val="single" w:sz="8" w:space="0" w:color="000000"/>
            </w:tcBorders>
          </w:tcPr>
          <w:p w:rsidR="005D2024" w:rsidRPr="00CF0E71" w:rsidRDefault="004E2C5B" w:rsidP="004E2C5B">
            <w:pPr>
              <w:pStyle w:val="TableParagraph"/>
              <w:rPr>
                <w:b/>
                <w:sz w:val="12"/>
              </w:rPr>
            </w:pPr>
            <w:r w:rsidRPr="00CF0E71">
              <w:rPr>
                <w:b/>
                <w:spacing w:val="-2"/>
                <w:sz w:val="12"/>
              </w:rPr>
              <w:t>Твх=18</w:t>
            </w:r>
            <w:r w:rsidRPr="00CF0E71">
              <w:rPr>
                <w:b/>
                <w:spacing w:val="40"/>
                <w:sz w:val="12"/>
              </w:rPr>
              <w:t xml:space="preserve"> </w:t>
            </w:r>
            <w:r w:rsidRPr="00CF0E71">
              <w:rPr>
                <w:b/>
                <w:sz w:val="12"/>
              </w:rPr>
              <w:t>0</w:t>
            </w:r>
            <w:r w:rsidRPr="00CF0E71">
              <w:rPr>
                <w:b/>
                <w:spacing w:val="-8"/>
                <w:sz w:val="12"/>
              </w:rPr>
              <w:t xml:space="preserve"> </w:t>
            </w:r>
            <w:r w:rsidRPr="00CF0E71">
              <w:rPr>
                <w:b/>
                <w:sz w:val="12"/>
              </w:rPr>
              <w:t>оС,</w:t>
            </w:r>
          </w:p>
          <w:p w:rsidR="005D2024" w:rsidRPr="00CF0E71" w:rsidRDefault="004E2C5B" w:rsidP="004E2C5B">
            <w:pPr>
              <w:pStyle w:val="TableParagraph"/>
              <w:rPr>
                <w:b/>
                <w:sz w:val="12"/>
              </w:rPr>
            </w:pPr>
            <w:r w:rsidRPr="00CF0E71">
              <w:rPr>
                <w:b/>
                <w:spacing w:val="-2"/>
                <w:sz w:val="12"/>
              </w:rPr>
              <w:t>Твых=</w:t>
            </w:r>
            <w:r w:rsidRPr="00CF0E71">
              <w:rPr>
                <w:b/>
                <w:spacing w:val="40"/>
                <w:sz w:val="12"/>
              </w:rPr>
              <w:t xml:space="preserve"> </w:t>
            </w:r>
            <w:r w:rsidRPr="00CF0E71">
              <w:rPr>
                <w:b/>
                <w:sz w:val="12"/>
              </w:rPr>
              <w:t>160</w:t>
            </w:r>
            <w:r w:rsidRPr="00CF0E71">
              <w:rPr>
                <w:b/>
                <w:spacing w:val="1"/>
                <w:sz w:val="12"/>
              </w:rPr>
              <w:t xml:space="preserve"> </w:t>
            </w:r>
            <w:r w:rsidRPr="00CF0E71">
              <w:rPr>
                <w:b/>
                <w:spacing w:val="-5"/>
                <w:sz w:val="12"/>
              </w:rPr>
              <w:t>оС</w:t>
            </w:r>
          </w:p>
        </w:tc>
        <w:tc>
          <w:tcPr>
            <w:tcW w:w="473" w:type="dxa"/>
            <w:tcBorders>
              <w:top w:val="single" w:sz="8" w:space="0" w:color="000000"/>
              <w:left w:val="single" w:sz="8" w:space="0" w:color="000000"/>
            </w:tcBorders>
          </w:tcPr>
          <w:p w:rsidR="005D2024" w:rsidRPr="00CF0E71" w:rsidRDefault="004E2C5B" w:rsidP="004E2C5B">
            <w:pPr>
              <w:pStyle w:val="TableParagraph"/>
              <w:rPr>
                <w:b/>
                <w:sz w:val="12"/>
              </w:rPr>
            </w:pPr>
            <w:r w:rsidRPr="00CF0E71">
              <w:rPr>
                <w:b/>
                <w:spacing w:val="-2"/>
                <w:sz w:val="12"/>
              </w:rPr>
              <w:t>Ступе</w:t>
            </w:r>
            <w:r w:rsidRPr="00CF0E71">
              <w:rPr>
                <w:b/>
                <w:spacing w:val="40"/>
                <w:sz w:val="12"/>
              </w:rPr>
              <w:t xml:space="preserve"> </w:t>
            </w:r>
            <w:r w:rsidRPr="00CF0E71">
              <w:rPr>
                <w:b/>
                <w:spacing w:val="-6"/>
                <w:sz w:val="12"/>
              </w:rPr>
              <w:t>нь</w:t>
            </w:r>
          </w:p>
        </w:tc>
        <w:tc>
          <w:tcPr>
            <w:tcW w:w="659" w:type="dxa"/>
            <w:tcBorders>
              <w:top w:val="single" w:sz="8" w:space="0" w:color="000000"/>
            </w:tcBorders>
          </w:tcPr>
          <w:p w:rsidR="005D2024" w:rsidRPr="00CF0E71" w:rsidRDefault="004E2C5B" w:rsidP="004E2C5B">
            <w:pPr>
              <w:pStyle w:val="TableParagraph"/>
              <w:rPr>
                <w:b/>
                <w:sz w:val="12"/>
              </w:rPr>
            </w:pPr>
            <w:r w:rsidRPr="00CF0E71">
              <w:rPr>
                <w:b/>
                <w:spacing w:val="-2"/>
                <w:sz w:val="12"/>
              </w:rPr>
              <w:t>пылегазоочи</w:t>
            </w:r>
            <w:r w:rsidRPr="00CF0E71">
              <w:rPr>
                <w:b/>
                <w:spacing w:val="40"/>
                <w:sz w:val="12"/>
              </w:rPr>
              <w:t xml:space="preserve"> </w:t>
            </w:r>
            <w:r w:rsidRPr="00CF0E71">
              <w:rPr>
                <w:b/>
                <w:spacing w:val="-4"/>
                <w:sz w:val="12"/>
              </w:rPr>
              <w:t>стки</w:t>
            </w:r>
          </w:p>
        </w:tc>
        <w:tc>
          <w:tcPr>
            <w:tcW w:w="453" w:type="dxa"/>
            <w:tcBorders>
              <w:top w:val="single" w:sz="8" w:space="0" w:color="000000"/>
            </w:tcBorders>
          </w:tcPr>
          <w:p w:rsidR="005D2024" w:rsidRPr="00CF0E71" w:rsidRDefault="004E2C5B" w:rsidP="004E2C5B">
            <w:pPr>
              <w:pStyle w:val="TableParagraph"/>
              <w:jc w:val="center"/>
              <w:rPr>
                <w:b/>
                <w:sz w:val="12"/>
              </w:rPr>
            </w:pPr>
            <w:r w:rsidRPr="00CF0E71">
              <w:rPr>
                <w:b/>
                <w:spacing w:val="-10"/>
                <w:sz w:val="12"/>
              </w:rPr>
              <w:t>2</w:t>
            </w:r>
          </w:p>
        </w:tc>
        <w:tc>
          <w:tcPr>
            <w:tcW w:w="734" w:type="dxa"/>
            <w:tcBorders>
              <w:top w:val="single" w:sz="8" w:space="0" w:color="000000"/>
            </w:tcBorders>
          </w:tcPr>
          <w:p w:rsidR="005D2024" w:rsidRPr="00CF0E71" w:rsidRDefault="004E2C5B" w:rsidP="004E2C5B">
            <w:pPr>
              <w:pStyle w:val="TableParagraph"/>
              <w:rPr>
                <w:sz w:val="12"/>
              </w:rPr>
            </w:pPr>
            <w:r w:rsidRPr="00CF0E71">
              <w:rPr>
                <w:spacing w:val="-2"/>
                <w:sz w:val="12"/>
              </w:rPr>
              <w:t>Примечани</w:t>
            </w:r>
            <w:r w:rsidRPr="00CF0E71">
              <w:rPr>
                <w:spacing w:val="40"/>
                <w:sz w:val="12"/>
              </w:rPr>
              <w:t xml:space="preserve"> </w:t>
            </w:r>
            <w:r w:rsidRPr="00CF0E71">
              <w:rPr>
                <w:spacing w:val="-6"/>
                <w:sz w:val="12"/>
              </w:rPr>
              <w:t>е:</w:t>
            </w:r>
          </w:p>
        </w:tc>
        <w:tc>
          <w:tcPr>
            <w:tcW w:w="540" w:type="dxa"/>
            <w:tcBorders>
              <w:top w:val="single" w:sz="8" w:space="0" w:color="000000"/>
              <w:right w:val="single" w:sz="8" w:space="0" w:color="000000"/>
            </w:tcBorders>
          </w:tcPr>
          <w:p w:rsidR="005D2024" w:rsidRPr="00CF0E71" w:rsidRDefault="004E2C5B" w:rsidP="004E2C5B">
            <w:pPr>
              <w:pStyle w:val="TableParagraph"/>
              <w:rPr>
                <w:b/>
                <w:sz w:val="12"/>
              </w:rPr>
            </w:pPr>
            <w:r w:rsidRPr="00CF0E71">
              <w:rPr>
                <w:b/>
                <w:spacing w:val="-2"/>
                <w:sz w:val="12"/>
              </w:rPr>
              <w:t>Твх=18</w:t>
            </w:r>
            <w:r w:rsidRPr="00CF0E71">
              <w:rPr>
                <w:b/>
                <w:spacing w:val="40"/>
                <w:sz w:val="12"/>
              </w:rPr>
              <w:t xml:space="preserve"> </w:t>
            </w:r>
            <w:r w:rsidRPr="00CF0E71">
              <w:rPr>
                <w:b/>
                <w:sz w:val="12"/>
              </w:rPr>
              <w:t>0</w:t>
            </w:r>
            <w:r w:rsidRPr="00CF0E71">
              <w:rPr>
                <w:b/>
                <w:spacing w:val="-8"/>
                <w:sz w:val="12"/>
              </w:rPr>
              <w:t xml:space="preserve"> </w:t>
            </w:r>
            <w:r w:rsidRPr="00CF0E71">
              <w:rPr>
                <w:b/>
                <w:sz w:val="12"/>
              </w:rPr>
              <w:t>оС,</w:t>
            </w:r>
          </w:p>
          <w:p w:rsidR="005D2024" w:rsidRPr="00CF0E71" w:rsidRDefault="004E2C5B" w:rsidP="004E2C5B">
            <w:pPr>
              <w:pStyle w:val="TableParagraph"/>
              <w:rPr>
                <w:b/>
                <w:sz w:val="12"/>
              </w:rPr>
            </w:pPr>
            <w:r w:rsidRPr="00CF0E71">
              <w:rPr>
                <w:b/>
                <w:spacing w:val="-2"/>
                <w:sz w:val="12"/>
              </w:rPr>
              <w:t>Твых=</w:t>
            </w:r>
            <w:r w:rsidRPr="00CF0E71">
              <w:rPr>
                <w:b/>
                <w:spacing w:val="40"/>
                <w:sz w:val="12"/>
              </w:rPr>
              <w:t xml:space="preserve"> </w:t>
            </w:r>
            <w:r w:rsidRPr="00CF0E71">
              <w:rPr>
                <w:b/>
                <w:sz w:val="12"/>
              </w:rPr>
              <w:t>160</w:t>
            </w:r>
            <w:r w:rsidRPr="00CF0E71">
              <w:rPr>
                <w:b/>
                <w:spacing w:val="1"/>
                <w:sz w:val="12"/>
              </w:rPr>
              <w:t xml:space="preserve"> </w:t>
            </w:r>
            <w:r w:rsidRPr="00CF0E71">
              <w:rPr>
                <w:b/>
                <w:spacing w:val="-5"/>
                <w:sz w:val="12"/>
              </w:rPr>
              <w:t>оС</w:t>
            </w:r>
          </w:p>
        </w:tc>
        <w:tc>
          <w:tcPr>
            <w:tcW w:w="473" w:type="dxa"/>
            <w:tcBorders>
              <w:top w:val="single" w:sz="8" w:space="0" w:color="000000"/>
              <w:left w:val="single" w:sz="8" w:space="0" w:color="000000"/>
            </w:tcBorders>
          </w:tcPr>
          <w:p w:rsidR="005D2024" w:rsidRPr="00CF0E71" w:rsidRDefault="004E2C5B" w:rsidP="004E2C5B">
            <w:pPr>
              <w:pStyle w:val="TableParagraph"/>
              <w:rPr>
                <w:b/>
                <w:sz w:val="12"/>
              </w:rPr>
            </w:pPr>
            <w:r w:rsidRPr="00CF0E71">
              <w:rPr>
                <w:b/>
                <w:spacing w:val="-2"/>
                <w:sz w:val="12"/>
              </w:rPr>
              <w:t>Ступе</w:t>
            </w:r>
            <w:r w:rsidRPr="00CF0E71">
              <w:rPr>
                <w:b/>
                <w:spacing w:val="40"/>
                <w:sz w:val="12"/>
              </w:rPr>
              <w:t xml:space="preserve"> </w:t>
            </w:r>
            <w:r w:rsidRPr="00CF0E71">
              <w:rPr>
                <w:b/>
                <w:spacing w:val="-6"/>
                <w:sz w:val="12"/>
              </w:rPr>
              <w:t>нь</w:t>
            </w:r>
          </w:p>
        </w:tc>
        <w:tc>
          <w:tcPr>
            <w:tcW w:w="549" w:type="dxa"/>
            <w:tcBorders>
              <w:top w:val="single" w:sz="8" w:space="0" w:color="000000"/>
            </w:tcBorders>
          </w:tcPr>
          <w:p w:rsidR="005D2024" w:rsidRPr="00CF0E71" w:rsidRDefault="004E2C5B" w:rsidP="004E2C5B">
            <w:pPr>
              <w:pStyle w:val="TableParagraph"/>
              <w:rPr>
                <w:b/>
                <w:sz w:val="12"/>
              </w:rPr>
            </w:pPr>
            <w:r w:rsidRPr="00CF0E71">
              <w:rPr>
                <w:b/>
                <w:spacing w:val="-2"/>
                <w:sz w:val="12"/>
              </w:rPr>
              <w:t>пылегазоочи</w:t>
            </w:r>
            <w:r w:rsidRPr="00CF0E71">
              <w:rPr>
                <w:b/>
                <w:spacing w:val="40"/>
                <w:sz w:val="12"/>
              </w:rPr>
              <w:t xml:space="preserve"> </w:t>
            </w:r>
            <w:r w:rsidRPr="00CF0E71">
              <w:rPr>
                <w:b/>
                <w:spacing w:val="-4"/>
                <w:sz w:val="12"/>
              </w:rPr>
              <w:t>стки</w:t>
            </w:r>
          </w:p>
        </w:tc>
        <w:tc>
          <w:tcPr>
            <w:tcW w:w="399" w:type="dxa"/>
            <w:tcBorders>
              <w:top w:val="single" w:sz="8" w:space="0" w:color="000000"/>
            </w:tcBorders>
          </w:tcPr>
          <w:p w:rsidR="005D2024" w:rsidRPr="00CF0E71" w:rsidRDefault="004E2C5B" w:rsidP="004E2C5B">
            <w:pPr>
              <w:pStyle w:val="TableParagraph"/>
              <w:jc w:val="center"/>
              <w:rPr>
                <w:b/>
                <w:sz w:val="12"/>
              </w:rPr>
            </w:pPr>
            <w:r w:rsidRPr="00CF0E71">
              <w:rPr>
                <w:b/>
                <w:spacing w:val="-10"/>
                <w:sz w:val="12"/>
              </w:rPr>
              <w:t>3</w:t>
            </w:r>
          </w:p>
        </w:tc>
        <w:tc>
          <w:tcPr>
            <w:tcW w:w="604" w:type="dxa"/>
            <w:tcBorders>
              <w:top w:val="single" w:sz="8" w:space="0" w:color="000000"/>
            </w:tcBorders>
          </w:tcPr>
          <w:p w:rsidR="005D2024" w:rsidRPr="00CF0E71" w:rsidRDefault="004E2C5B" w:rsidP="004E2C5B">
            <w:pPr>
              <w:pStyle w:val="TableParagraph"/>
              <w:rPr>
                <w:sz w:val="12"/>
              </w:rPr>
            </w:pPr>
            <w:r w:rsidRPr="00CF0E71">
              <w:rPr>
                <w:spacing w:val="-2"/>
                <w:sz w:val="12"/>
              </w:rPr>
              <w:t>Примечани</w:t>
            </w:r>
            <w:r w:rsidRPr="00CF0E71">
              <w:rPr>
                <w:spacing w:val="40"/>
                <w:sz w:val="12"/>
              </w:rPr>
              <w:t xml:space="preserve"> </w:t>
            </w:r>
            <w:r w:rsidRPr="00CF0E71">
              <w:rPr>
                <w:spacing w:val="-6"/>
                <w:sz w:val="12"/>
              </w:rPr>
              <w:t>е:</w:t>
            </w:r>
          </w:p>
        </w:tc>
        <w:tc>
          <w:tcPr>
            <w:tcW w:w="494" w:type="dxa"/>
            <w:tcBorders>
              <w:top w:val="single" w:sz="8" w:space="0" w:color="000000"/>
              <w:right w:val="single" w:sz="8" w:space="0" w:color="000000"/>
            </w:tcBorders>
          </w:tcPr>
          <w:p w:rsidR="005D2024" w:rsidRPr="00CF0E71" w:rsidRDefault="004E2C5B" w:rsidP="004E2C5B">
            <w:pPr>
              <w:pStyle w:val="TableParagraph"/>
              <w:rPr>
                <w:b/>
                <w:sz w:val="12"/>
              </w:rPr>
            </w:pPr>
            <w:r w:rsidRPr="00CF0E71">
              <w:rPr>
                <w:b/>
                <w:spacing w:val="-4"/>
                <w:sz w:val="12"/>
              </w:rPr>
              <w:t>Твх=1</w:t>
            </w:r>
            <w:r w:rsidRPr="00CF0E71">
              <w:rPr>
                <w:b/>
                <w:spacing w:val="40"/>
                <w:sz w:val="12"/>
              </w:rPr>
              <w:t xml:space="preserve"> </w:t>
            </w:r>
            <w:r w:rsidRPr="00CF0E71">
              <w:rPr>
                <w:b/>
                <w:sz w:val="12"/>
              </w:rPr>
              <w:t>80</w:t>
            </w:r>
            <w:r w:rsidRPr="00CF0E71">
              <w:rPr>
                <w:b/>
                <w:spacing w:val="3"/>
                <w:sz w:val="12"/>
              </w:rPr>
              <w:t xml:space="preserve"> </w:t>
            </w:r>
            <w:r w:rsidRPr="00CF0E71">
              <w:rPr>
                <w:b/>
                <w:spacing w:val="-5"/>
                <w:sz w:val="12"/>
              </w:rPr>
              <w:t>оС,</w:t>
            </w:r>
          </w:p>
          <w:p w:rsidR="005D2024" w:rsidRPr="00CF0E71" w:rsidRDefault="004E2C5B" w:rsidP="004E2C5B">
            <w:pPr>
              <w:pStyle w:val="TableParagraph"/>
              <w:rPr>
                <w:b/>
                <w:sz w:val="12"/>
              </w:rPr>
            </w:pPr>
            <w:r w:rsidRPr="00CF0E71">
              <w:rPr>
                <w:b/>
                <w:spacing w:val="-2"/>
                <w:sz w:val="12"/>
              </w:rPr>
              <w:t>Твых=</w:t>
            </w:r>
            <w:r w:rsidRPr="00CF0E71">
              <w:rPr>
                <w:b/>
                <w:spacing w:val="40"/>
                <w:sz w:val="12"/>
              </w:rPr>
              <w:t xml:space="preserve"> </w:t>
            </w:r>
            <w:r w:rsidRPr="00CF0E71">
              <w:rPr>
                <w:b/>
                <w:sz w:val="12"/>
              </w:rPr>
              <w:t>50</w:t>
            </w:r>
            <w:r w:rsidRPr="00CF0E71">
              <w:rPr>
                <w:b/>
                <w:spacing w:val="1"/>
                <w:sz w:val="12"/>
              </w:rPr>
              <w:t xml:space="preserve"> </w:t>
            </w:r>
            <w:r w:rsidRPr="00CF0E71">
              <w:rPr>
                <w:b/>
                <w:spacing w:val="-7"/>
                <w:sz w:val="12"/>
              </w:rPr>
              <w:t>оС</w:t>
            </w:r>
          </w:p>
        </w:tc>
      </w:tr>
      <w:tr w:rsidR="005D2024" w:rsidRPr="00CF0E71" w:rsidTr="00CF683E">
        <w:trPr>
          <w:trHeight w:val="20"/>
        </w:trPr>
        <w:tc>
          <w:tcPr>
            <w:tcW w:w="1134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5D2024" w:rsidRPr="00CF0E71" w:rsidRDefault="005D2024" w:rsidP="004E2C5B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gridSpan w:val="4"/>
            <w:tcBorders>
              <w:left w:val="single" w:sz="8" w:space="0" w:color="000000"/>
            </w:tcBorders>
          </w:tcPr>
          <w:p w:rsidR="005D2024" w:rsidRPr="00CF0E71" w:rsidRDefault="004E2C5B" w:rsidP="004E2C5B">
            <w:pPr>
              <w:pStyle w:val="TableParagraph"/>
              <w:rPr>
                <w:sz w:val="12"/>
              </w:rPr>
            </w:pPr>
            <w:r w:rsidRPr="00CF0E71">
              <w:rPr>
                <w:sz w:val="12"/>
              </w:rPr>
              <w:t>Двухступенчатый</w:t>
            </w:r>
            <w:r w:rsidRPr="00CF0E71">
              <w:rPr>
                <w:spacing w:val="-8"/>
                <w:sz w:val="12"/>
              </w:rPr>
              <w:t xml:space="preserve"> </w:t>
            </w:r>
            <w:r w:rsidRPr="00CF0E71">
              <w:rPr>
                <w:sz w:val="12"/>
              </w:rPr>
              <w:t>полусухой</w:t>
            </w:r>
            <w:r w:rsidRPr="00CF0E71">
              <w:rPr>
                <w:spacing w:val="-7"/>
                <w:sz w:val="12"/>
              </w:rPr>
              <w:t xml:space="preserve"> </w:t>
            </w:r>
            <w:r w:rsidRPr="00CF0E71">
              <w:rPr>
                <w:sz w:val="12"/>
              </w:rPr>
              <w:t>водоохлаждаемый</w:t>
            </w:r>
            <w:r w:rsidRPr="00CF0E71">
              <w:rPr>
                <w:spacing w:val="40"/>
                <w:sz w:val="12"/>
              </w:rPr>
              <w:t xml:space="preserve"> </w:t>
            </w:r>
            <w:r w:rsidRPr="00CF0E71">
              <w:rPr>
                <w:spacing w:val="-2"/>
                <w:sz w:val="12"/>
              </w:rPr>
              <w:t>циклон</w:t>
            </w:r>
          </w:p>
        </w:tc>
        <w:tc>
          <w:tcPr>
            <w:tcW w:w="426" w:type="dxa"/>
            <w:tcBorders>
              <w:right w:val="single" w:sz="8" w:space="0" w:color="000000"/>
            </w:tcBorders>
          </w:tcPr>
          <w:p w:rsidR="005D2024" w:rsidRPr="00CF0E71" w:rsidRDefault="005D2024" w:rsidP="004E2C5B">
            <w:pPr>
              <w:pStyle w:val="TableParagraph"/>
              <w:rPr>
                <w:sz w:val="12"/>
              </w:rPr>
            </w:pPr>
          </w:p>
        </w:tc>
        <w:tc>
          <w:tcPr>
            <w:tcW w:w="1985" w:type="dxa"/>
            <w:gridSpan w:val="4"/>
            <w:tcBorders>
              <w:left w:val="single" w:sz="8" w:space="0" w:color="000000"/>
            </w:tcBorders>
          </w:tcPr>
          <w:p w:rsidR="005D2024" w:rsidRPr="00CF0E71" w:rsidRDefault="004E2C5B" w:rsidP="004E2C5B">
            <w:pPr>
              <w:pStyle w:val="TableParagraph"/>
              <w:rPr>
                <w:sz w:val="12"/>
              </w:rPr>
            </w:pPr>
            <w:r w:rsidRPr="00CF0E71">
              <w:rPr>
                <w:sz w:val="12"/>
              </w:rPr>
              <w:t>Первичная</w:t>
            </w:r>
            <w:r w:rsidRPr="00CF0E71">
              <w:rPr>
                <w:spacing w:val="-8"/>
                <w:sz w:val="12"/>
              </w:rPr>
              <w:t xml:space="preserve"> </w:t>
            </w:r>
            <w:r w:rsidRPr="00CF0E71">
              <w:rPr>
                <w:sz w:val="12"/>
              </w:rPr>
              <w:t>полусухая</w:t>
            </w:r>
            <w:r w:rsidRPr="00CF0E71">
              <w:rPr>
                <w:spacing w:val="-7"/>
                <w:sz w:val="12"/>
              </w:rPr>
              <w:t xml:space="preserve"> </w:t>
            </w:r>
            <w:r w:rsidRPr="00CF0E71">
              <w:rPr>
                <w:sz w:val="12"/>
              </w:rPr>
              <w:t>абсорбционная</w:t>
            </w:r>
            <w:r w:rsidRPr="00CF0E71">
              <w:rPr>
                <w:spacing w:val="-8"/>
                <w:sz w:val="12"/>
              </w:rPr>
              <w:t xml:space="preserve"> </w:t>
            </w:r>
            <w:r w:rsidRPr="00CF0E71">
              <w:rPr>
                <w:sz w:val="12"/>
              </w:rPr>
              <w:t>колонна</w:t>
            </w:r>
            <w:r w:rsidRPr="00CF0E71">
              <w:rPr>
                <w:spacing w:val="40"/>
                <w:sz w:val="12"/>
              </w:rPr>
              <w:t xml:space="preserve"> </w:t>
            </w:r>
            <w:r w:rsidRPr="00CF0E71">
              <w:rPr>
                <w:sz w:val="12"/>
              </w:rPr>
              <w:t>закалки дымовых газов</w:t>
            </w:r>
          </w:p>
        </w:tc>
        <w:tc>
          <w:tcPr>
            <w:tcW w:w="417" w:type="dxa"/>
            <w:tcBorders>
              <w:right w:val="single" w:sz="8" w:space="0" w:color="000000"/>
            </w:tcBorders>
          </w:tcPr>
          <w:p w:rsidR="005D2024" w:rsidRPr="00CF0E71" w:rsidRDefault="005D2024" w:rsidP="004E2C5B">
            <w:pPr>
              <w:pStyle w:val="TableParagraph"/>
              <w:rPr>
                <w:sz w:val="12"/>
              </w:rPr>
            </w:pPr>
          </w:p>
        </w:tc>
        <w:tc>
          <w:tcPr>
            <w:tcW w:w="1966" w:type="dxa"/>
            <w:gridSpan w:val="4"/>
            <w:tcBorders>
              <w:left w:val="single" w:sz="8" w:space="0" w:color="000000"/>
            </w:tcBorders>
          </w:tcPr>
          <w:p w:rsidR="005D2024" w:rsidRPr="00CF0E71" w:rsidRDefault="004E2C5B" w:rsidP="004E2C5B">
            <w:pPr>
              <w:pStyle w:val="TableParagraph"/>
              <w:rPr>
                <w:sz w:val="12"/>
              </w:rPr>
            </w:pPr>
            <w:r w:rsidRPr="00CF0E71">
              <w:rPr>
                <w:sz w:val="12"/>
              </w:rPr>
              <w:t>Реактор</w:t>
            </w:r>
            <w:r w:rsidRPr="00CF0E71">
              <w:rPr>
                <w:spacing w:val="-4"/>
                <w:sz w:val="12"/>
              </w:rPr>
              <w:t xml:space="preserve"> </w:t>
            </w:r>
            <w:r w:rsidRPr="00CF0E71">
              <w:rPr>
                <w:sz w:val="12"/>
              </w:rPr>
              <w:t>мокрой</w:t>
            </w:r>
            <w:r w:rsidRPr="00CF0E71">
              <w:rPr>
                <w:spacing w:val="-4"/>
                <w:sz w:val="12"/>
              </w:rPr>
              <w:t xml:space="preserve"> </w:t>
            </w:r>
            <w:r w:rsidRPr="00CF0E71">
              <w:rPr>
                <w:spacing w:val="-2"/>
                <w:sz w:val="12"/>
              </w:rPr>
              <w:t>очистки</w:t>
            </w:r>
          </w:p>
        </w:tc>
        <w:tc>
          <w:tcPr>
            <w:tcW w:w="406" w:type="dxa"/>
            <w:tcBorders>
              <w:right w:val="single" w:sz="8" w:space="0" w:color="000000"/>
            </w:tcBorders>
          </w:tcPr>
          <w:p w:rsidR="005D2024" w:rsidRPr="00CF0E71" w:rsidRDefault="005D2024" w:rsidP="004E2C5B">
            <w:pPr>
              <w:pStyle w:val="TableParagraph"/>
              <w:rPr>
                <w:sz w:val="12"/>
              </w:rPr>
            </w:pPr>
          </w:p>
        </w:tc>
        <w:tc>
          <w:tcPr>
            <w:tcW w:w="2267" w:type="dxa"/>
            <w:gridSpan w:val="4"/>
            <w:tcBorders>
              <w:left w:val="single" w:sz="8" w:space="0" w:color="000000"/>
            </w:tcBorders>
          </w:tcPr>
          <w:p w:rsidR="005D2024" w:rsidRPr="00CF0E71" w:rsidRDefault="004E2C5B" w:rsidP="004E2C5B">
            <w:pPr>
              <w:pStyle w:val="TableParagraph"/>
              <w:rPr>
                <w:sz w:val="12"/>
              </w:rPr>
            </w:pPr>
            <w:r w:rsidRPr="00CF0E71">
              <w:rPr>
                <w:sz w:val="12"/>
              </w:rPr>
              <w:t>Секция</w:t>
            </w:r>
            <w:r w:rsidRPr="00CF0E71">
              <w:rPr>
                <w:spacing w:val="-3"/>
                <w:sz w:val="12"/>
              </w:rPr>
              <w:t xml:space="preserve"> </w:t>
            </w:r>
            <w:r w:rsidRPr="00CF0E71">
              <w:rPr>
                <w:sz w:val="12"/>
              </w:rPr>
              <w:t>тонкой</w:t>
            </w:r>
            <w:r w:rsidRPr="00CF0E71">
              <w:rPr>
                <w:spacing w:val="-6"/>
                <w:sz w:val="12"/>
              </w:rPr>
              <w:t xml:space="preserve"> </w:t>
            </w:r>
            <w:r w:rsidRPr="00CF0E71">
              <w:rPr>
                <w:sz w:val="12"/>
              </w:rPr>
              <w:t>очистки.</w:t>
            </w:r>
            <w:r w:rsidRPr="00CF0E71">
              <w:rPr>
                <w:spacing w:val="-4"/>
                <w:sz w:val="12"/>
              </w:rPr>
              <w:t xml:space="preserve"> </w:t>
            </w:r>
            <w:r w:rsidRPr="00CF0E71">
              <w:rPr>
                <w:sz w:val="12"/>
              </w:rPr>
              <w:t>Рукавные</w:t>
            </w:r>
            <w:r w:rsidRPr="00CF0E71">
              <w:rPr>
                <w:spacing w:val="-3"/>
                <w:sz w:val="12"/>
              </w:rPr>
              <w:t xml:space="preserve"> </w:t>
            </w:r>
            <w:r w:rsidRPr="00CF0E71">
              <w:rPr>
                <w:spacing w:val="-2"/>
                <w:sz w:val="12"/>
              </w:rPr>
              <w:t>фильтры</w:t>
            </w:r>
          </w:p>
        </w:tc>
        <w:tc>
          <w:tcPr>
            <w:tcW w:w="541" w:type="dxa"/>
            <w:tcBorders>
              <w:right w:val="single" w:sz="8" w:space="0" w:color="000000"/>
            </w:tcBorders>
          </w:tcPr>
          <w:p w:rsidR="005D2024" w:rsidRPr="00CF0E71" w:rsidRDefault="005D2024" w:rsidP="004E2C5B">
            <w:pPr>
              <w:pStyle w:val="TableParagraph"/>
              <w:rPr>
                <w:sz w:val="12"/>
              </w:rPr>
            </w:pPr>
          </w:p>
        </w:tc>
        <w:tc>
          <w:tcPr>
            <w:tcW w:w="2319" w:type="dxa"/>
            <w:gridSpan w:val="4"/>
            <w:tcBorders>
              <w:left w:val="single" w:sz="8" w:space="0" w:color="000000"/>
            </w:tcBorders>
          </w:tcPr>
          <w:p w:rsidR="005D2024" w:rsidRPr="00CF0E71" w:rsidRDefault="004E2C5B" w:rsidP="004E2C5B">
            <w:pPr>
              <w:pStyle w:val="TableParagraph"/>
              <w:rPr>
                <w:sz w:val="12"/>
              </w:rPr>
            </w:pPr>
            <w:r w:rsidRPr="00CF0E71">
              <w:rPr>
                <w:sz w:val="12"/>
              </w:rPr>
              <w:t>Колонна</w:t>
            </w:r>
            <w:r w:rsidRPr="00CF0E71">
              <w:rPr>
                <w:spacing w:val="-8"/>
                <w:sz w:val="12"/>
              </w:rPr>
              <w:t xml:space="preserve"> </w:t>
            </w:r>
            <w:r w:rsidRPr="00CF0E71">
              <w:rPr>
                <w:sz w:val="12"/>
              </w:rPr>
              <w:t>каталитической</w:t>
            </w:r>
            <w:r w:rsidRPr="00CF0E71">
              <w:rPr>
                <w:spacing w:val="-7"/>
                <w:sz w:val="12"/>
              </w:rPr>
              <w:t xml:space="preserve"> </w:t>
            </w:r>
            <w:r w:rsidRPr="00CF0E71">
              <w:rPr>
                <w:sz w:val="12"/>
              </w:rPr>
              <w:t>адсорбции</w:t>
            </w:r>
            <w:r w:rsidRPr="00CF0E71">
              <w:rPr>
                <w:spacing w:val="40"/>
                <w:sz w:val="12"/>
              </w:rPr>
              <w:t xml:space="preserve"> </w:t>
            </w:r>
            <w:r w:rsidRPr="00CF0E71">
              <w:rPr>
                <w:sz w:val="12"/>
              </w:rPr>
              <w:t>активированным</w:t>
            </w:r>
            <w:r w:rsidRPr="00CF0E71">
              <w:rPr>
                <w:spacing w:val="-8"/>
                <w:sz w:val="12"/>
              </w:rPr>
              <w:t xml:space="preserve"> </w:t>
            </w:r>
            <w:r w:rsidRPr="00CF0E71">
              <w:rPr>
                <w:sz w:val="12"/>
              </w:rPr>
              <w:t>углем</w:t>
            </w:r>
          </w:p>
        </w:tc>
        <w:tc>
          <w:tcPr>
            <w:tcW w:w="540" w:type="dxa"/>
            <w:tcBorders>
              <w:right w:val="single" w:sz="8" w:space="0" w:color="000000"/>
            </w:tcBorders>
          </w:tcPr>
          <w:p w:rsidR="005D2024" w:rsidRPr="00CF0E71" w:rsidRDefault="005D2024" w:rsidP="004E2C5B">
            <w:pPr>
              <w:pStyle w:val="TableParagraph"/>
              <w:rPr>
                <w:sz w:val="12"/>
              </w:rPr>
            </w:pPr>
          </w:p>
        </w:tc>
        <w:tc>
          <w:tcPr>
            <w:tcW w:w="2025" w:type="dxa"/>
            <w:gridSpan w:val="4"/>
            <w:tcBorders>
              <w:left w:val="single" w:sz="8" w:space="0" w:color="000000"/>
            </w:tcBorders>
          </w:tcPr>
          <w:p w:rsidR="005D2024" w:rsidRPr="00CF0E71" w:rsidRDefault="004E2C5B" w:rsidP="004E2C5B">
            <w:pPr>
              <w:pStyle w:val="TableParagraph"/>
              <w:rPr>
                <w:sz w:val="12"/>
              </w:rPr>
            </w:pPr>
            <w:r w:rsidRPr="00CF0E71">
              <w:rPr>
                <w:sz w:val="12"/>
              </w:rPr>
              <w:t>Колонна</w:t>
            </w:r>
            <w:r w:rsidRPr="00CF0E71">
              <w:rPr>
                <w:spacing w:val="-3"/>
                <w:sz w:val="12"/>
              </w:rPr>
              <w:t xml:space="preserve"> </w:t>
            </w:r>
            <w:r w:rsidRPr="00CF0E71">
              <w:rPr>
                <w:sz w:val="12"/>
              </w:rPr>
              <w:t>мокрой</w:t>
            </w:r>
            <w:r w:rsidRPr="00CF0E71">
              <w:rPr>
                <w:spacing w:val="-2"/>
                <w:sz w:val="12"/>
              </w:rPr>
              <w:t xml:space="preserve"> очистки</w:t>
            </w:r>
          </w:p>
        </w:tc>
        <w:tc>
          <w:tcPr>
            <w:tcW w:w="494" w:type="dxa"/>
            <w:tcBorders>
              <w:right w:val="single" w:sz="8" w:space="0" w:color="000000"/>
            </w:tcBorders>
          </w:tcPr>
          <w:p w:rsidR="005D2024" w:rsidRPr="00CF0E71" w:rsidRDefault="005D2024" w:rsidP="004E2C5B">
            <w:pPr>
              <w:pStyle w:val="TableParagraph"/>
              <w:rPr>
                <w:sz w:val="12"/>
              </w:rPr>
            </w:pPr>
          </w:p>
        </w:tc>
      </w:tr>
      <w:tr w:rsidR="005D2024" w:rsidRPr="00CF0E71" w:rsidTr="00CF683E">
        <w:trPr>
          <w:trHeight w:val="70"/>
        </w:trPr>
        <w:tc>
          <w:tcPr>
            <w:tcW w:w="425" w:type="dxa"/>
            <w:vMerge w:val="restart"/>
            <w:tcBorders>
              <w:top w:val="nil"/>
              <w:left w:val="single" w:sz="8" w:space="0" w:color="000000"/>
            </w:tcBorders>
          </w:tcPr>
          <w:p w:rsidR="005D2024" w:rsidRPr="00CF0E71" w:rsidRDefault="005D2024" w:rsidP="004E2C5B">
            <w:pPr>
              <w:pStyle w:val="TableParagraph"/>
              <w:rPr>
                <w:sz w:val="12"/>
              </w:rPr>
            </w:pPr>
          </w:p>
        </w:tc>
        <w:tc>
          <w:tcPr>
            <w:tcW w:w="709" w:type="dxa"/>
            <w:tcBorders>
              <w:right w:val="single" w:sz="8" w:space="0" w:color="000000"/>
            </w:tcBorders>
          </w:tcPr>
          <w:p w:rsidR="005D2024" w:rsidRPr="00CF0E71" w:rsidRDefault="004E2C5B" w:rsidP="004E2C5B">
            <w:pPr>
              <w:pStyle w:val="TableParagraph"/>
              <w:rPr>
                <w:b/>
                <w:sz w:val="12"/>
              </w:rPr>
            </w:pPr>
            <w:r w:rsidRPr="00CF0E71">
              <w:rPr>
                <w:b/>
                <w:spacing w:val="-2"/>
                <w:sz w:val="12"/>
              </w:rPr>
              <w:t>Дымовые</w:t>
            </w:r>
            <w:r w:rsidRPr="00CF0E71">
              <w:rPr>
                <w:b/>
                <w:spacing w:val="40"/>
                <w:sz w:val="12"/>
              </w:rPr>
              <w:t xml:space="preserve"> </w:t>
            </w:r>
            <w:r w:rsidRPr="00CF0E71">
              <w:rPr>
                <w:b/>
                <w:spacing w:val="-4"/>
                <w:sz w:val="12"/>
              </w:rPr>
              <w:t>газы</w:t>
            </w:r>
          </w:p>
        </w:tc>
        <w:tc>
          <w:tcPr>
            <w:tcW w:w="473" w:type="dxa"/>
            <w:tcBorders>
              <w:left w:val="single" w:sz="8" w:space="0" w:color="000000"/>
              <w:bottom w:val="single" w:sz="8" w:space="0" w:color="000000"/>
            </w:tcBorders>
          </w:tcPr>
          <w:p w:rsidR="005D2024" w:rsidRPr="00CF0E71" w:rsidRDefault="004E2C5B" w:rsidP="004E2C5B">
            <w:pPr>
              <w:pStyle w:val="TableParagraph"/>
              <w:rPr>
                <w:b/>
                <w:sz w:val="12"/>
              </w:rPr>
            </w:pPr>
            <w:r w:rsidRPr="00CF0E71">
              <w:rPr>
                <w:b/>
                <w:spacing w:val="-2"/>
                <w:sz w:val="12"/>
              </w:rPr>
              <w:t>Объем</w:t>
            </w:r>
            <w:r w:rsidRPr="00CF0E71">
              <w:rPr>
                <w:b/>
                <w:spacing w:val="40"/>
                <w:sz w:val="12"/>
              </w:rPr>
              <w:t xml:space="preserve"> </w:t>
            </w:r>
            <w:r w:rsidRPr="00CF0E71">
              <w:rPr>
                <w:b/>
                <w:spacing w:val="-4"/>
                <w:sz w:val="12"/>
              </w:rPr>
              <w:t>ГВС</w:t>
            </w:r>
          </w:p>
          <w:p w:rsidR="005D2024" w:rsidRPr="00CF0E71" w:rsidRDefault="004E2C5B" w:rsidP="004E2C5B">
            <w:pPr>
              <w:pStyle w:val="TableParagraph"/>
              <w:rPr>
                <w:b/>
                <w:sz w:val="12"/>
              </w:rPr>
            </w:pPr>
            <w:r w:rsidRPr="00CF0E71">
              <w:rPr>
                <w:b/>
                <w:spacing w:val="-6"/>
                <w:sz w:val="12"/>
              </w:rPr>
              <w:t>на</w:t>
            </w:r>
            <w:r w:rsidRPr="00CF0E71">
              <w:rPr>
                <w:b/>
                <w:spacing w:val="40"/>
                <w:sz w:val="12"/>
              </w:rPr>
              <w:t xml:space="preserve"> </w:t>
            </w:r>
            <w:r w:rsidRPr="00CF0E71">
              <w:rPr>
                <w:b/>
                <w:spacing w:val="-2"/>
                <w:sz w:val="12"/>
              </w:rPr>
              <w:t>входе,</w:t>
            </w:r>
            <w:r w:rsidRPr="00CF0E71">
              <w:rPr>
                <w:b/>
                <w:spacing w:val="40"/>
                <w:sz w:val="12"/>
              </w:rPr>
              <w:t xml:space="preserve"> </w:t>
            </w:r>
            <w:r w:rsidRPr="00CF0E71">
              <w:rPr>
                <w:b/>
                <w:spacing w:val="-2"/>
                <w:sz w:val="12"/>
              </w:rPr>
              <w:t>нм3/ч</w:t>
            </w:r>
          </w:p>
        </w:tc>
        <w:tc>
          <w:tcPr>
            <w:tcW w:w="519" w:type="dxa"/>
            <w:tcBorders>
              <w:bottom w:val="single" w:sz="8" w:space="0" w:color="000000"/>
            </w:tcBorders>
          </w:tcPr>
          <w:p w:rsidR="005D2024" w:rsidRPr="00CF0E71" w:rsidRDefault="004E2C5B" w:rsidP="004E2C5B">
            <w:pPr>
              <w:pStyle w:val="TableParagraph"/>
              <w:rPr>
                <w:b/>
                <w:sz w:val="12"/>
              </w:rPr>
            </w:pPr>
            <w:r w:rsidRPr="00CF0E71">
              <w:rPr>
                <w:b/>
                <w:spacing w:val="-2"/>
                <w:sz w:val="12"/>
              </w:rPr>
              <w:t>Концентраци</w:t>
            </w:r>
            <w:r w:rsidRPr="00CF0E71">
              <w:rPr>
                <w:b/>
                <w:spacing w:val="40"/>
                <w:sz w:val="12"/>
              </w:rPr>
              <w:t xml:space="preserve"> </w:t>
            </w:r>
            <w:r w:rsidRPr="00CF0E71">
              <w:rPr>
                <w:b/>
                <w:sz w:val="12"/>
              </w:rPr>
              <w:t>я на входе,</w:t>
            </w:r>
            <w:r w:rsidRPr="00CF0E71">
              <w:rPr>
                <w:b/>
                <w:spacing w:val="40"/>
                <w:sz w:val="12"/>
              </w:rPr>
              <w:t xml:space="preserve"> </w:t>
            </w:r>
            <w:r w:rsidRPr="00CF0E71">
              <w:rPr>
                <w:b/>
                <w:spacing w:val="-4"/>
                <w:sz w:val="12"/>
              </w:rPr>
              <w:t>г/c</w:t>
            </w:r>
          </w:p>
        </w:tc>
        <w:tc>
          <w:tcPr>
            <w:tcW w:w="425" w:type="dxa"/>
            <w:tcBorders>
              <w:bottom w:val="single" w:sz="8" w:space="0" w:color="000000"/>
            </w:tcBorders>
          </w:tcPr>
          <w:p w:rsidR="005D2024" w:rsidRPr="00CF0E71" w:rsidRDefault="004E2C5B" w:rsidP="004E2C5B">
            <w:pPr>
              <w:pStyle w:val="TableParagraph"/>
              <w:rPr>
                <w:b/>
                <w:sz w:val="12"/>
              </w:rPr>
            </w:pPr>
            <w:r w:rsidRPr="00CF0E71">
              <w:rPr>
                <w:b/>
                <w:spacing w:val="-2"/>
                <w:sz w:val="12"/>
              </w:rPr>
              <w:t>Эффективн</w:t>
            </w:r>
            <w:r w:rsidRPr="00CF0E71">
              <w:rPr>
                <w:b/>
                <w:spacing w:val="40"/>
                <w:sz w:val="12"/>
              </w:rPr>
              <w:t xml:space="preserve"> </w:t>
            </w:r>
            <w:r w:rsidRPr="00CF0E71">
              <w:rPr>
                <w:b/>
                <w:spacing w:val="-4"/>
                <w:sz w:val="12"/>
              </w:rPr>
              <w:t>ость</w:t>
            </w:r>
            <w:r w:rsidRPr="00CF0E71">
              <w:rPr>
                <w:b/>
                <w:spacing w:val="40"/>
                <w:sz w:val="12"/>
              </w:rPr>
              <w:t xml:space="preserve"> </w:t>
            </w:r>
            <w:r w:rsidRPr="00CF0E71">
              <w:rPr>
                <w:b/>
                <w:spacing w:val="-2"/>
                <w:sz w:val="12"/>
              </w:rPr>
              <w:t>очистки.</w:t>
            </w:r>
          </w:p>
          <w:p w:rsidR="005D2024" w:rsidRPr="00CF0E71" w:rsidRDefault="004E2C5B" w:rsidP="004E2C5B">
            <w:pPr>
              <w:pStyle w:val="TableParagraph"/>
              <w:rPr>
                <w:b/>
                <w:sz w:val="12"/>
              </w:rPr>
            </w:pPr>
            <w:r w:rsidRPr="00CF0E71">
              <w:rPr>
                <w:b/>
                <w:sz w:val="12"/>
              </w:rPr>
              <w:t xml:space="preserve">КПД, </w:t>
            </w:r>
            <w:r w:rsidRPr="00CF0E71">
              <w:rPr>
                <w:b/>
                <w:spacing w:val="-10"/>
                <w:sz w:val="12"/>
              </w:rPr>
              <w:t>%</w:t>
            </w:r>
          </w:p>
        </w:tc>
        <w:tc>
          <w:tcPr>
            <w:tcW w:w="567" w:type="dxa"/>
            <w:tcBorders>
              <w:bottom w:val="single" w:sz="8" w:space="0" w:color="000000"/>
            </w:tcBorders>
          </w:tcPr>
          <w:p w:rsidR="005D2024" w:rsidRPr="00CF0E71" w:rsidRDefault="004E2C5B" w:rsidP="004E2C5B">
            <w:pPr>
              <w:pStyle w:val="TableParagraph"/>
              <w:rPr>
                <w:b/>
                <w:sz w:val="12"/>
              </w:rPr>
            </w:pPr>
            <w:r w:rsidRPr="00CF0E71">
              <w:rPr>
                <w:b/>
                <w:spacing w:val="-2"/>
                <w:sz w:val="12"/>
              </w:rPr>
              <w:t>Концентра</w:t>
            </w:r>
            <w:r w:rsidRPr="00CF0E71">
              <w:rPr>
                <w:b/>
                <w:spacing w:val="40"/>
                <w:sz w:val="12"/>
              </w:rPr>
              <w:t xml:space="preserve"> </w:t>
            </w:r>
            <w:r w:rsidRPr="00CF0E71">
              <w:rPr>
                <w:b/>
                <w:sz w:val="12"/>
              </w:rPr>
              <w:t>ция</w:t>
            </w:r>
            <w:r w:rsidRPr="00CF0E71">
              <w:rPr>
                <w:b/>
                <w:spacing w:val="-8"/>
                <w:sz w:val="12"/>
              </w:rPr>
              <w:t xml:space="preserve"> </w:t>
            </w:r>
            <w:r w:rsidRPr="00CF0E71">
              <w:rPr>
                <w:b/>
                <w:sz w:val="12"/>
              </w:rPr>
              <w:t>на</w:t>
            </w:r>
            <w:r w:rsidRPr="00CF0E71">
              <w:rPr>
                <w:b/>
                <w:spacing w:val="40"/>
                <w:sz w:val="12"/>
              </w:rPr>
              <w:t xml:space="preserve"> </w:t>
            </w:r>
            <w:r w:rsidRPr="00CF0E71">
              <w:rPr>
                <w:b/>
                <w:sz w:val="12"/>
              </w:rPr>
              <w:t>выходе,</w:t>
            </w:r>
            <w:r w:rsidRPr="00CF0E71">
              <w:rPr>
                <w:b/>
                <w:spacing w:val="-8"/>
                <w:sz w:val="12"/>
              </w:rPr>
              <w:t xml:space="preserve"> </w:t>
            </w:r>
            <w:r w:rsidRPr="00CF0E71">
              <w:rPr>
                <w:b/>
                <w:sz w:val="12"/>
              </w:rPr>
              <w:t>г/с</w:t>
            </w:r>
          </w:p>
        </w:tc>
        <w:tc>
          <w:tcPr>
            <w:tcW w:w="426" w:type="dxa"/>
            <w:tcBorders>
              <w:bottom w:val="single" w:sz="8" w:space="0" w:color="000000"/>
              <w:right w:val="single" w:sz="8" w:space="0" w:color="000000"/>
            </w:tcBorders>
          </w:tcPr>
          <w:p w:rsidR="005D2024" w:rsidRPr="00CF0E71" w:rsidRDefault="004E2C5B" w:rsidP="004E2C5B">
            <w:pPr>
              <w:pStyle w:val="TableParagraph"/>
              <w:rPr>
                <w:b/>
                <w:sz w:val="12"/>
              </w:rPr>
            </w:pPr>
            <w:r w:rsidRPr="00CF0E71">
              <w:rPr>
                <w:b/>
                <w:spacing w:val="-2"/>
                <w:sz w:val="12"/>
              </w:rPr>
              <w:t>Объем</w:t>
            </w:r>
            <w:r w:rsidRPr="00CF0E71">
              <w:rPr>
                <w:b/>
                <w:spacing w:val="40"/>
                <w:sz w:val="12"/>
              </w:rPr>
              <w:t xml:space="preserve"> </w:t>
            </w:r>
            <w:r w:rsidRPr="00CF0E71">
              <w:rPr>
                <w:b/>
                <w:sz w:val="12"/>
              </w:rPr>
              <w:t>ГВС</w:t>
            </w:r>
            <w:r w:rsidRPr="00CF0E71">
              <w:rPr>
                <w:b/>
                <w:spacing w:val="-8"/>
                <w:sz w:val="12"/>
              </w:rPr>
              <w:t xml:space="preserve"> </w:t>
            </w:r>
            <w:r w:rsidRPr="00CF0E71">
              <w:rPr>
                <w:b/>
                <w:sz w:val="12"/>
              </w:rPr>
              <w:t>на</w:t>
            </w:r>
            <w:r w:rsidRPr="00CF0E71">
              <w:rPr>
                <w:b/>
                <w:spacing w:val="40"/>
                <w:sz w:val="12"/>
              </w:rPr>
              <w:t xml:space="preserve"> </w:t>
            </w:r>
            <w:r w:rsidRPr="00CF0E71">
              <w:rPr>
                <w:b/>
                <w:spacing w:val="-2"/>
                <w:sz w:val="12"/>
              </w:rPr>
              <w:t>выходе,</w:t>
            </w:r>
            <w:r w:rsidRPr="00CF0E71">
              <w:rPr>
                <w:b/>
                <w:spacing w:val="40"/>
                <w:sz w:val="12"/>
              </w:rPr>
              <w:t xml:space="preserve"> </w:t>
            </w:r>
            <w:r w:rsidRPr="00CF0E71">
              <w:rPr>
                <w:b/>
                <w:spacing w:val="-2"/>
                <w:sz w:val="12"/>
              </w:rPr>
              <w:t>нм3/ч</w:t>
            </w:r>
          </w:p>
        </w:tc>
        <w:tc>
          <w:tcPr>
            <w:tcW w:w="472" w:type="dxa"/>
            <w:tcBorders>
              <w:left w:val="single" w:sz="8" w:space="0" w:color="000000"/>
              <w:bottom w:val="single" w:sz="8" w:space="0" w:color="000000"/>
            </w:tcBorders>
          </w:tcPr>
          <w:p w:rsidR="005D2024" w:rsidRPr="00CF0E71" w:rsidRDefault="004E2C5B" w:rsidP="004E2C5B">
            <w:pPr>
              <w:pStyle w:val="TableParagraph"/>
              <w:rPr>
                <w:b/>
                <w:sz w:val="12"/>
              </w:rPr>
            </w:pPr>
            <w:r w:rsidRPr="00CF0E71">
              <w:rPr>
                <w:b/>
                <w:spacing w:val="-2"/>
                <w:sz w:val="12"/>
              </w:rPr>
              <w:t>Объем</w:t>
            </w:r>
            <w:r w:rsidRPr="00CF0E71">
              <w:rPr>
                <w:b/>
                <w:spacing w:val="40"/>
                <w:sz w:val="12"/>
              </w:rPr>
              <w:t xml:space="preserve"> </w:t>
            </w:r>
            <w:r w:rsidRPr="00CF0E71">
              <w:rPr>
                <w:b/>
                <w:spacing w:val="-4"/>
                <w:sz w:val="12"/>
              </w:rPr>
              <w:t>ГВС</w:t>
            </w:r>
          </w:p>
          <w:p w:rsidR="005D2024" w:rsidRPr="00CF0E71" w:rsidRDefault="004E2C5B" w:rsidP="004E2C5B">
            <w:pPr>
              <w:pStyle w:val="TableParagraph"/>
              <w:rPr>
                <w:b/>
                <w:sz w:val="12"/>
              </w:rPr>
            </w:pPr>
            <w:r w:rsidRPr="00CF0E71">
              <w:rPr>
                <w:b/>
                <w:spacing w:val="-6"/>
                <w:sz w:val="12"/>
              </w:rPr>
              <w:t>на</w:t>
            </w:r>
            <w:r w:rsidRPr="00CF0E71">
              <w:rPr>
                <w:b/>
                <w:spacing w:val="40"/>
                <w:sz w:val="12"/>
              </w:rPr>
              <w:t xml:space="preserve"> </w:t>
            </w:r>
            <w:r w:rsidRPr="00CF0E71">
              <w:rPr>
                <w:b/>
                <w:spacing w:val="-2"/>
                <w:sz w:val="12"/>
              </w:rPr>
              <w:t>входе,</w:t>
            </w:r>
            <w:r w:rsidRPr="00CF0E71">
              <w:rPr>
                <w:b/>
                <w:spacing w:val="40"/>
                <w:sz w:val="12"/>
              </w:rPr>
              <w:t xml:space="preserve"> </w:t>
            </w:r>
            <w:r w:rsidRPr="00CF0E71">
              <w:rPr>
                <w:b/>
                <w:spacing w:val="-2"/>
                <w:sz w:val="12"/>
              </w:rPr>
              <w:t>нм3/ч</w:t>
            </w:r>
          </w:p>
        </w:tc>
        <w:tc>
          <w:tcPr>
            <w:tcW w:w="520" w:type="dxa"/>
            <w:tcBorders>
              <w:bottom w:val="single" w:sz="8" w:space="0" w:color="000000"/>
            </w:tcBorders>
          </w:tcPr>
          <w:p w:rsidR="005D2024" w:rsidRPr="00CF0E71" w:rsidRDefault="004E2C5B" w:rsidP="004E2C5B">
            <w:pPr>
              <w:pStyle w:val="TableParagraph"/>
              <w:rPr>
                <w:b/>
                <w:sz w:val="12"/>
              </w:rPr>
            </w:pPr>
            <w:r w:rsidRPr="00CF0E71">
              <w:rPr>
                <w:b/>
                <w:spacing w:val="-2"/>
                <w:sz w:val="12"/>
              </w:rPr>
              <w:t>Концентраци</w:t>
            </w:r>
            <w:r w:rsidRPr="00CF0E71">
              <w:rPr>
                <w:b/>
                <w:spacing w:val="40"/>
                <w:sz w:val="12"/>
              </w:rPr>
              <w:t xml:space="preserve"> </w:t>
            </w:r>
            <w:r w:rsidRPr="00CF0E71">
              <w:rPr>
                <w:b/>
                <w:sz w:val="12"/>
              </w:rPr>
              <w:t>я на входе,</w:t>
            </w:r>
            <w:r w:rsidRPr="00CF0E71">
              <w:rPr>
                <w:b/>
                <w:spacing w:val="40"/>
                <w:sz w:val="12"/>
              </w:rPr>
              <w:t xml:space="preserve"> </w:t>
            </w:r>
            <w:r w:rsidRPr="00CF0E71">
              <w:rPr>
                <w:b/>
                <w:spacing w:val="-4"/>
                <w:sz w:val="12"/>
              </w:rPr>
              <w:t>г/c</w:t>
            </w:r>
          </w:p>
        </w:tc>
        <w:tc>
          <w:tcPr>
            <w:tcW w:w="426" w:type="dxa"/>
            <w:tcBorders>
              <w:bottom w:val="single" w:sz="8" w:space="0" w:color="000000"/>
            </w:tcBorders>
          </w:tcPr>
          <w:p w:rsidR="005D2024" w:rsidRPr="00CF0E71" w:rsidRDefault="004E2C5B" w:rsidP="004E2C5B">
            <w:pPr>
              <w:pStyle w:val="TableParagraph"/>
              <w:rPr>
                <w:b/>
                <w:sz w:val="12"/>
              </w:rPr>
            </w:pPr>
            <w:r w:rsidRPr="00CF0E71">
              <w:rPr>
                <w:b/>
                <w:spacing w:val="-2"/>
                <w:sz w:val="12"/>
              </w:rPr>
              <w:t>Эффективн</w:t>
            </w:r>
            <w:r w:rsidRPr="00CF0E71">
              <w:rPr>
                <w:b/>
                <w:spacing w:val="40"/>
                <w:sz w:val="12"/>
              </w:rPr>
              <w:t xml:space="preserve"> </w:t>
            </w:r>
            <w:r w:rsidRPr="00CF0E71">
              <w:rPr>
                <w:b/>
                <w:spacing w:val="-4"/>
                <w:sz w:val="12"/>
              </w:rPr>
              <w:t>ость</w:t>
            </w:r>
            <w:r w:rsidRPr="00CF0E71">
              <w:rPr>
                <w:b/>
                <w:spacing w:val="40"/>
                <w:sz w:val="12"/>
              </w:rPr>
              <w:t xml:space="preserve"> </w:t>
            </w:r>
            <w:r w:rsidRPr="00CF0E71">
              <w:rPr>
                <w:b/>
                <w:spacing w:val="-2"/>
                <w:sz w:val="12"/>
              </w:rPr>
              <w:t>очистки.</w:t>
            </w:r>
          </w:p>
          <w:p w:rsidR="005D2024" w:rsidRPr="00CF0E71" w:rsidRDefault="004E2C5B" w:rsidP="004E2C5B">
            <w:pPr>
              <w:pStyle w:val="TableParagraph"/>
              <w:rPr>
                <w:b/>
                <w:sz w:val="12"/>
              </w:rPr>
            </w:pPr>
            <w:r w:rsidRPr="00CF0E71">
              <w:rPr>
                <w:b/>
                <w:sz w:val="12"/>
              </w:rPr>
              <w:t xml:space="preserve">КПД, </w:t>
            </w:r>
            <w:r w:rsidRPr="00CF0E71">
              <w:rPr>
                <w:b/>
                <w:spacing w:val="-10"/>
                <w:sz w:val="12"/>
              </w:rPr>
              <w:t>%</w:t>
            </w:r>
          </w:p>
        </w:tc>
        <w:tc>
          <w:tcPr>
            <w:tcW w:w="567" w:type="dxa"/>
            <w:tcBorders>
              <w:bottom w:val="single" w:sz="8" w:space="0" w:color="000000"/>
            </w:tcBorders>
          </w:tcPr>
          <w:p w:rsidR="005D2024" w:rsidRPr="00CF0E71" w:rsidRDefault="004E2C5B" w:rsidP="004E2C5B">
            <w:pPr>
              <w:pStyle w:val="TableParagraph"/>
              <w:rPr>
                <w:b/>
                <w:sz w:val="12"/>
              </w:rPr>
            </w:pPr>
            <w:r w:rsidRPr="00CF0E71">
              <w:rPr>
                <w:b/>
                <w:spacing w:val="-2"/>
                <w:sz w:val="12"/>
              </w:rPr>
              <w:t>Концентра</w:t>
            </w:r>
            <w:r w:rsidRPr="00CF0E71">
              <w:rPr>
                <w:b/>
                <w:spacing w:val="40"/>
                <w:sz w:val="12"/>
              </w:rPr>
              <w:t xml:space="preserve"> </w:t>
            </w:r>
            <w:r w:rsidRPr="00CF0E71">
              <w:rPr>
                <w:b/>
                <w:sz w:val="12"/>
              </w:rPr>
              <w:t>ция</w:t>
            </w:r>
            <w:r w:rsidRPr="00CF0E71">
              <w:rPr>
                <w:b/>
                <w:spacing w:val="-8"/>
                <w:sz w:val="12"/>
              </w:rPr>
              <w:t xml:space="preserve"> </w:t>
            </w:r>
            <w:r w:rsidRPr="00CF0E71">
              <w:rPr>
                <w:b/>
                <w:sz w:val="12"/>
              </w:rPr>
              <w:t>на</w:t>
            </w:r>
            <w:r w:rsidRPr="00CF0E71">
              <w:rPr>
                <w:b/>
                <w:spacing w:val="40"/>
                <w:sz w:val="12"/>
              </w:rPr>
              <w:t xml:space="preserve"> </w:t>
            </w:r>
            <w:r w:rsidRPr="00CF0E71">
              <w:rPr>
                <w:b/>
                <w:sz w:val="12"/>
              </w:rPr>
              <w:t>выходе,</w:t>
            </w:r>
            <w:r w:rsidRPr="00CF0E71">
              <w:rPr>
                <w:b/>
                <w:spacing w:val="-8"/>
                <w:sz w:val="12"/>
              </w:rPr>
              <w:t xml:space="preserve"> </w:t>
            </w:r>
            <w:r w:rsidRPr="00CF0E71">
              <w:rPr>
                <w:b/>
                <w:sz w:val="12"/>
              </w:rPr>
              <w:t>г/с</w:t>
            </w:r>
          </w:p>
        </w:tc>
        <w:tc>
          <w:tcPr>
            <w:tcW w:w="417" w:type="dxa"/>
            <w:tcBorders>
              <w:bottom w:val="single" w:sz="8" w:space="0" w:color="000000"/>
              <w:right w:val="single" w:sz="8" w:space="0" w:color="000000"/>
            </w:tcBorders>
          </w:tcPr>
          <w:p w:rsidR="005D2024" w:rsidRPr="00CF0E71" w:rsidRDefault="004E2C5B" w:rsidP="004E2C5B">
            <w:pPr>
              <w:pStyle w:val="TableParagraph"/>
              <w:rPr>
                <w:b/>
                <w:sz w:val="12"/>
              </w:rPr>
            </w:pPr>
            <w:r w:rsidRPr="00CF0E71">
              <w:rPr>
                <w:b/>
                <w:spacing w:val="-2"/>
                <w:sz w:val="12"/>
              </w:rPr>
              <w:t>Объем</w:t>
            </w:r>
            <w:r w:rsidRPr="00CF0E71">
              <w:rPr>
                <w:b/>
                <w:spacing w:val="40"/>
                <w:sz w:val="12"/>
              </w:rPr>
              <w:t xml:space="preserve"> </w:t>
            </w:r>
            <w:r w:rsidRPr="00CF0E71">
              <w:rPr>
                <w:b/>
                <w:sz w:val="12"/>
              </w:rPr>
              <w:t>ГВС</w:t>
            </w:r>
            <w:r w:rsidRPr="00CF0E71">
              <w:rPr>
                <w:b/>
                <w:spacing w:val="-8"/>
                <w:sz w:val="12"/>
              </w:rPr>
              <w:t xml:space="preserve"> </w:t>
            </w:r>
            <w:r w:rsidRPr="00CF0E71">
              <w:rPr>
                <w:b/>
                <w:sz w:val="12"/>
              </w:rPr>
              <w:t>на</w:t>
            </w:r>
            <w:r w:rsidRPr="00CF0E71">
              <w:rPr>
                <w:b/>
                <w:spacing w:val="40"/>
                <w:sz w:val="12"/>
              </w:rPr>
              <w:t xml:space="preserve"> </w:t>
            </w:r>
            <w:r w:rsidRPr="00CF0E71">
              <w:rPr>
                <w:b/>
                <w:spacing w:val="-2"/>
                <w:sz w:val="12"/>
              </w:rPr>
              <w:t>выходе,</w:t>
            </w:r>
            <w:r w:rsidRPr="00CF0E71">
              <w:rPr>
                <w:b/>
                <w:spacing w:val="40"/>
                <w:sz w:val="12"/>
              </w:rPr>
              <w:t xml:space="preserve"> </w:t>
            </w:r>
            <w:r w:rsidRPr="00CF0E71">
              <w:rPr>
                <w:b/>
                <w:spacing w:val="-2"/>
                <w:sz w:val="12"/>
              </w:rPr>
              <w:t>нм3/ч</w:t>
            </w:r>
          </w:p>
        </w:tc>
        <w:tc>
          <w:tcPr>
            <w:tcW w:w="473" w:type="dxa"/>
            <w:tcBorders>
              <w:left w:val="single" w:sz="8" w:space="0" w:color="000000"/>
              <w:bottom w:val="single" w:sz="8" w:space="0" w:color="000000"/>
            </w:tcBorders>
          </w:tcPr>
          <w:p w:rsidR="005D2024" w:rsidRPr="00CF0E71" w:rsidRDefault="004E2C5B" w:rsidP="004E2C5B">
            <w:pPr>
              <w:pStyle w:val="TableParagraph"/>
              <w:rPr>
                <w:b/>
                <w:sz w:val="12"/>
              </w:rPr>
            </w:pPr>
            <w:r w:rsidRPr="00CF0E71">
              <w:rPr>
                <w:b/>
                <w:spacing w:val="-2"/>
                <w:sz w:val="12"/>
              </w:rPr>
              <w:t>Объем</w:t>
            </w:r>
            <w:r w:rsidRPr="00CF0E71">
              <w:rPr>
                <w:b/>
                <w:spacing w:val="40"/>
                <w:sz w:val="12"/>
              </w:rPr>
              <w:t xml:space="preserve"> </w:t>
            </w:r>
            <w:r w:rsidRPr="00CF0E71">
              <w:rPr>
                <w:b/>
                <w:spacing w:val="-4"/>
                <w:sz w:val="12"/>
              </w:rPr>
              <w:t>ГВС</w:t>
            </w:r>
          </w:p>
          <w:p w:rsidR="005D2024" w:rsidRPr="00CF0E71" w:rsidRDefault="004E2C5B" w:rsidP="004E2C5B">
            <w:pPr>
              <w:pStyle w:val="TableParagraph"/>
              <w:rPr>
                <w:b/>
                <w:sz w:val="12"/>
              </w:rPr>
            </w:pPr>
            <w:r w:rsidRPr="00CF0E71">
              <w:rPr>
                <w:b/>
                <w:spacing w:val="-6"/>
                <w:sz w:val="12"/>
              </w:rPr>
              <w:t>на</w:t>
            </w:r>
            <w:r w:rsidRPr="00CF0E71">
              <w:rPr>
                <w:b/>
                <w:spacing w:val="40"/>
                <w:sz w:val="12"/>
              </w:rPr>
              <w:t xml:space="preserve"> </w:t>
            </w:r>
            <w:r w:rsidRPr="00CF0E71">
              <w:rPr>
                <w:b/>
                <w:spacing w:val="-2"/>
                <w:sz w:val="12"/>
              </w:rPr>
              <w:t>входе,</w:t>
            </w:r>
            <w:r w:rsidRPr="00CF0E71">
              <w:rPr>
                <w:b/>
                <w:spacing w:val="40"/>
                <w:sz w:val="12"/>
              </w:rPr>
              <w:t xml:space="preserve"> </w:t>
            </w:r>
            <w:r w:rsidRPr="00CF0E71">
              <w:rPr>
                <w:b/>
                <w:spacing w:val="-2"/>
                <w:sz w:val="12"/>
              </w:rPr>
              <w:t>нм3/ч</w:t>
            </w:r>
          </w:p>
        </w:tc>
        <w:tc>
          <w:tcPr>
            <w:tcW w:w="538" w:type="dxa"/>
            <w:tcBorders>
              <w:bottom w:val="single" w:sz="8" w:space="0" w:color="000000"/>
            </w:tcBorders>
          </w:tcPr>
          <w:p w:rsidR="005D2024" w:rsidRPr="00CF0E71" w:rsidRDefault="004E2C5B" w:rsidP="004E2C5B">
            <w:pPr>
              <w:pStyle w:val="TableParagraph"/>
              <w:rPr>
                <w:b/>
                <w:sz w:val="12"/>
              </w:rPr>
            </w:pPr>
            <w:r w:rsidRPr="00CF0E71">
              <w:rPr>
                <w:b/>
                <w:spacing w:val="-2"/>
                <w:sz w:val="12"/>
              </w:rPr>
              <w:t>Концентраци</w:t>
            </w:r>
            <w:r w:rsidRPr="00CF0E71">
              <w:rPr>
                <w:b/>
                <w:spacing w:val="40"/>
                <w:sz w:val="12"/>
              </w:rPr>
              <w:t xml:space="preserve"> </w:t>
            </w:r>
            <w:r w:rsidRPr="00CF0E71">
              <w:rPr>
                <w:b/>
                <w:sz w:val="12"/>
              </w:rPr>
              <w:t>я на входе,</w:t>
            </w:r>
            <w:r w:rsidRPr="00CF0E71">
              <w:rPr>
                <w:b/>
                <w:spacing w:val="40"/>
                <w:sz w:val="12"/>
              </w:rPr>
              <w:t xml:space="preserve"> </w:t>
            </w:r>
            <w:r w:rsidRPr="00CF0E71">
              <w:rPr>
                <w:b/>
                <w:spacing w:val="-4"/>
                <w:sz w:val="12"/>
              </w:rPr>
              <w:t>г/c</w:t>
            </w:r>
          </w:p>
        </w:tc>
        <w:tc>
          <w:tcPr>
            <w:tcW w:w="407" w:type="dxa"/>
            <w:tcBorders>
              <w:bottom w:val="single" w:sz="8" w:space="0" w:color="000000"/>
            </w:tcBorders>
          </w:tcPr>
          <w:p w:rsidR="005D2024" w:rsidRPr="00CF0E71" w:rsidRDefault="004E2C5B" w:rsidP="004E2C5B">
            <w:pPr>
              <w:pStyle w:val="TableParagraph"/>
              <w:rPr>
                <w:b/>
                <w:sz w:val="12"/>
              </w:rPr>
            </w:pPr>
            <w:r w:rsidRPr="00CF0E71">
              <w:rPr>
                <w:b/>
                <w:spacing w:val="-2"/>
                <w:sz w:val="12"/>
              </w:rPr>
              <w:t>Эффективн</w:t>
            </w:r>
            <w:r w:rsidRPr="00CF0E71">
              <w:rPr>
                <w:b/>
                <w:spacing w:val="40"/>
                <w:sz w:val="12"/>
              </w:rPr>
              <w:t xml:space="preserve"> </w:t>
            </w:r>
            <w:r w:rsidRPr="00CF0E71">
              <w:rPr>
                <w:b/>
                <w:spacing w:val="-4"/>
                <w:sz w:val="12"/>
              </w:rPr>
              <w:t>ость</w:t>
            </w:r>
            <w:r w:rsidRPr="00CF0E71">
              <w:rPr>
                <w:b/>
                <w:spacing w:val="40"/>
                <w:sz w:val="12"/>
              </w:rPr>
              <w:t xml:space="preserve"> </w:t>
            </w:r>
            <w:r w:rsidRPr="00CF0E71">
              <w:rPr>
                <w:b/>
                <w:spacing w:val="-2"/>
                <w:sz w:val="12"/>
              </w:rPr>
              <w:t>очистки.</w:t>
            </w:r>
          </w:p>
          <w:p w:rsidR="005D2024" w:rsidRPr="00CF0E71" w:rsidRDefault="004E2C5B" w:rsidP="004E2C5B">
            <w:pPr>
              <w:pStyle w:val="TableParagraph"/>
              <w:rPr>
                <w:b/>
                <w:sz w:val="12"/>
              </w:rPr>
            </w:pPr>
            <w:r w:rsidRPr="00CF0E71">
              <w:rPr>
                <w:b/>
                <w:sz w:val="12"/>
              </w:rPr>
              <w:t xml:space="preserve">КПД, </w:t>
            </w:r>
            <w:r w:rsidRPr="00CF0E71">
              <w:rPr>
                <w:b/>
                <w:spacing w:val="-10"/>
                <w:sz w:val="12"/>
              </w:rPr>
              <w:t>%</w:t>
            </w:r>
          </w:p>
        </w:tc>
        <w:tc>
          <w:tcPr>
            <w:tcW w:w="548" w:type="dxa"/>
            <w:tcBorders>
              <w:bottom w:val="single" w:sz="8" w:space="0" w:color="000000"/>
            </w:tcBorders>
          </w:tcPr>
          <w:p w:rsidR="005D2024" w:rsidRPr="00CF0E71" w:rsidRDefault="004E2C5B" w:rsidP="004E2C5B">
            <w:pPr>
              <w:pStyle w:val="TableParagraph"/>
              <w:rPr>
                <w:b/>
                <w:sz w:val="12"/>
              </w:rPr>
            </w:pPr>
            <w:r w:rsidRPr="00CF0E71">
              <w:rPr>
                <w:b/>
                <w:spacing w:val="-2"/>
                <w:sz w:val="12"/>
              </w:rPr>
              <w:t>Концентра</w:t>
            </w:r>
            <w:r w:rsidRPr="00CF0E71">
              <w:rPr>
                <w:b/>
                <w:spacing w:val="40"/>
                <w:sz w:val="12"/>
              </w:rPr>
              <w:t xml:space="preserve"> </w:t>
            </w:r>
            <w:r w:rsidRPr="00CF0E71">
              <w:rPr>
                <w:b/>
                <w:sz w:val="12"/>
              </w:rPr>
              <w:t>ция</w:t>
            </w:r>
            <w:r w:rsidRPr="00CF0E71">
              <w:rPr>
                <w:b/>
                <w:spacing w:val="-8"/>
                <w:sz w:val="12"/>
              </w:rPr>
              <w:t xml:space="preserve"> </w:t>
            </w:r>
            <w:r w:rsidRPr="00CF0E71">
              <w:rPr>
                <w:b/>
                <w:sz w:val="12"/>
              </w:rPr>
              <w:t>на</w:t>
            </w:r>
            <w:r w:rsidRPr="00CF0E71">
              <w:rPr>
                <w:b/>
                <w:spacing w:val="40"/>
                <w:sz w:val="12"/>
              </w:rPr>
              <w:t xml:space="preserve"> </w:t>
            </w:r>
            <w:r w:rsidRPr="00CF0E71">
              <w:rPr>
                <w:b/>
                <w:sz w:val="12"/>
              </w:rPr>
              <w:t>выходе,</w:t>
            </w:r>
            <w:r w:rsidRPr="00CF0E71">
              <w:rPr>
                <w:b/>
                <w:spacing w:val="-8"/>
                <w:sz w:val="12"/>
              </w:rPr>
              <w:t xml:space="preserve"> </w:t>
            </w:r>
            <w:r w:rsidRPr="00CF0E71">
              <w:rPr>
                <w:b/>
                <w:sz w:val="12"/>
              </w:rPr>
              <w:t>г/с</w:t>
            </w:r>
          </w:p>
        </w:tc>
        <w:tc>
          <w:tcPr>
            <w:tcW w:w="406" w:type="dxa"/>
            <w:tcBorders>
              <w:bottom w:val="single" w:sz="8" w:space="0" w:color="000000"/>
              <w:right w:val="single" w:sz="8" w:space="0" w:color="000000"/>
            </w:tcBorders>
          </w:tcPr>
          <w:p w:rsidR="005D2024" w:rsidRPr="00CF0E71" w:rsidRDefault="004E2C5B" w:rsidP="004E2C5B">
            <w:pPr>
              <w:pStyle w:val="TableParagraph"/>
              <w:rPr>
                <w:b/>
                <w:sz w:val="12"/>
              </w:rPr>
            </w:pPr>
            <w:r w:rsidRPr="00CF0E71">
              <w:rPr>
                <w:b/>
                <w:spacing w:val="-2"/>
                <w:sz w:val="12"/>
              </w:rPr>
              <w:t>Объем</w:t>
            </w:r>
            <w:r w:rsidRPr="00CF0E71">
              <w:rPr>
                <w:b/>
                <w:spacing w:val="40"/>
                <w:sz w:val="12"/>
              </w:rPr>
              <w:t xml:space="preserve"> </w:t>
            </w:r>
            <w:r w:rsidRPr="00CF0E71">
              <w:rPr>
                <w:b/>
                <w:sz w:val="12"/>
              </w:rPr>
              <w:t>ГВС</w:t>
            </w:r>
            <w:r w:rsidRPr="00CF0E71">
              <w:rPr>
                <w:b/>
                <w:spacing w:val="-8"/>
                <w:sz w:val="12"/>
              </w:rPr>
              <w:t xml:space="preserve"> </w:t>
            </w:r>
            <w:r w:rsidRPr="00CF0E71">
              <w:rPr>
                <w:b/>
                <w:sz w:val="12"/>
              </w:rPr>
              <w:t>на</w:t>
            </w:r>
            <w:r w:rsidRPr="00CF0E71">
              <w:rPr>
                <w:b/>
                <w:spacing w:val="40"/>
                <w:sz w:val="12"/>
              </w:rPr>
              <w:t xml:space="preserve"> </w:t>
            </w:r>
            <w:r w:rsidRPr="00CF0E71">
              <w:rPr>
                <w:b/>
                <w:spacing w:val="-2"/>
                <w:sz w:val="12"/>
              </w:rPr>
              <w:t>выходе,</w:t>
            </w:r>
            <w:r w:rsidRPr="00CF0E71">
              <w:rPr>
                <w:b/>
                <w:spacing w:val="40"/>
                <w:sz w:val="12"/>
              </w:rPr>
              <w:t xml:space="preserve"> </w:t>
            </w:r>
            <w:r w:rsidRPr="00CF0E71">
              <w:rPr>
                <w:b/>
                <w:spacing w:val="-2"/>
                <w:sz w:val="12"/>
              </w:rPr>
              <w:t>нм3/ч</w:t>
            </w:r>
          </w:p>
        </w:tc>
        <w:tc>
          <w:tcPr>
            <w:tcW w:w="473" w:type="dxa"/>
            <w:tcBorders>
              <w:left w:val="single" w:sz="8" w:space="0" w:color="000000"/>
              <w:bottom w:val="single" w:sz="8" w:space="0" w:color="000000"/>
            </w:tcBorders>
          </w:tcPr>
          <w:p w:rsidR="005D2024" w:rsidRPr="00CF0E71" w:rsidRDefault="004E2C5B" w:rsidP="004E2C5B">
            <w:pPr>
              <w:pStyle w:val="TableParagraph"/>
              <w:rPr>
                <w:b/>
                <w:sz w:val="12"/>
              </w:rPr>
            </w:pPr>
            <w:r w:rsidRPr="00CF0E71">
              <w:rPr>
                <w:b/>
                <w:spacing w:val="-2"/>
                <w:sz w:val="12"/>
              </w:rPr>
              <w:t>Объем</w:t>
            </w:r>
            <w:r w:rsidRPr="00CF0E71">
              <w:rPr>
                <w:b/>
                <w:spacing w:val="40"/>
                <w:sz w:val="12"/>
              </w:rPr>
              <w:t xml:space="preserve"> </w:t>
            </w:r>
            <w:r w:rsidRPr="00CF0E71">
              <w:rPr>
                <w:b/>
                <w:spacing w:val="-4"/>
                <w:sz w:val="12"/>
              </w:rPr>
              <w:t>ГВС</w:t>
            </w:r>
          </w:p>
          <w:p w:rsidR="005D2024" w:rsidRPr="00CF0E71" w:rsidRDefault="004E2C5B" w:rsidP="004E2C5B">
            <w:pPr>
              <w:pStyle w:val="TableParagraph"/>
              <w:rPr>
                <w:b/>
                <w:sz w:val="12"/>
              </w:rPr>
            </w:pPr>
            <w:r w:rsidRPr="00CF0E71">
              <w:rPr>
                <w:b/>
                <w:spacing w:val="-6"/>
                <w:sz w:val="12"/>
              </w:rPr>
              <w:t>на</w:t>
            </w:r>
            <w:r w:rsidRPr="00CF0E71">
              <w:rPr>
                <w:b/>
                <w:spacing w:val="40"/>
                <w:sz w:val="12"/>
              </w:rPr>
              <w:t xml:space="preserve"> </w:t>
            </w:r>
            <w:r w:rsidRPr="00CF0E71">
              <w:rPr>
                <w:b/>
                <w:spacing w:val="-2"/>
                <w:sz w:val="12"/>
              </w:rPr>
              <w:t>входе,</w:t>
            </w:r>
            <w:r w:rsidRPr="00CF0E71">
              <w:rPr>
                <w:b/>
                <w:spacing w:val="40"/>
                <w:sz w:val="12"/>
              </w:rPr>
              <w:t xml:space="preserve"> </w:t>
            </w:r>
            <w:r w:rsidRPr="00CF0E71">
              <w:rPr>
                <w:b/>
                <w:spacing w:val="-2"/>
                <w:sz w:val="12"/>
              </w:rPr>
              <w:t>нм3/ч</w:t>
            </w:r>
          </w:p>
        </w:tc>
        <w:tc>
          <w:tcPr>
            <w:tcW w:w="660" w:type="dxa"/>
            <w:tcBorders>
              <w:bottom w:val="single" w:sz="8" w:space="0" w:color="000000"/>
            </w:tcBorders>
          </w:tcPr>
          <w:p w:rsidR="005D2024" w:rsidRPr="00CF0E71" w:rsidRDefault="004E2C5B" w:rsidP="004E2C5B">
            <w:pPr>
              <w:pStyle w:val="TableParagraph"/>
              <w:rPr>
                <w:b/>
                <w:sz w:val="12"/>
              </w:rPr>
            </w:pPr>
            <w:r w:rsidRPr="00CF0E71">
              <w:rPr>
                <w:b/>
                <w:spacing w:val="-2"/>
                <w:sz w:val="12"/>
              </w:rPr>
              <w:t>Концентраци</w:t>
            </w:r>
            <w:r w:rsidRPr="00CF0E71">
              <w:rPr>
                <w:b/>
                <w:spacing w:val="40"/>
                <w:sz w:val="12"/>
              </w:rPr>
              <w:t xml:space="preserve"> </w:t>
            </w:r>
            <w:r w:rsidRPr="00CF0E71">
              <w:rPr>
                <w:b/>
                <w:sz w:val="12"/>
              </w:rPr>
              <w:t>я на входе,</w:t>
            </w:r>
            <w:r w:rsidRPr="00CF0E71">
              <w:rPr>
                <w:b/>
                <w:spacing w:val="40"/>
                <w:sz w:val="12"/>
              </w:rPr>
              <w:t xml:space="preserve"> </w:t>
            </w:r>
            <w:r w:rsidRPr="00CF0E71">
              <w:rPr>
                <w:b/>
                <w:spacing w:val="-4"/>
                <w:sz w:val="12"/>
              </w:rPr>
              <w:t>г/c</w:t>
            </w:r>
          </w:p>
        </w:tc>
        <w:tc>
          <w:tcPr>
            <w:tcW w:w="545" w:type="dxa"/>
            <w:tcBorders>
              <w:bottom w:val="single" w:sz="8" w:space="0" w:color="000000"/>
            </w:tcBorders>
          </w:tcPr>
          <w:p w:rsidR="005D2024" w:rsidRPr="00CF0E71" w:rsidRDefault="004E2C5B" w:rsidP="004E2C5B">
            <w:pPr>
              <w:pStyle w:val="TableParagraph"/>
              <w:rPr>
                <w:b/>
                <w:sz w:val="12"/>
              </w:rPr>
            </w:pPr>
            <w:r w:rsidRPr="00CF0E71">
              <w:rPr>
                <w:b/>
                <w:spacing w:val="-2"/>
                <w:sz w:val="12"/>
              </w:rPr>
              <w:t>Эффективн</w:t>
            </w:r>
            <w:r w:rsidRPr="00CF0E71">
              <w:rPr>
                <w:b/>
                <w:spacing w:val="40"/>
                <w:sz w:val="12"/>
              </w:rPr>
              <w:t xml:space="preserve"> </w:t>
            </w:r>
            <w:r w:rsidRPr="00CF0E71">
              <w:rPr>
                <w:b/>
                <w:spacing w:val="-4"/>
                <w:sz w:val="12"/>
              </w:rPr>
              <w:t>ость</w:t>
            </w:r>
            <w:r w:rsidRPr="00CF0E71">
              <w:rPr>
                <w:b/>
                <w:spacing w:val="40"/>
                <w:sz w:val="12"/>
              </w:rPr>
              <w:t xml:space="preserve"> </w:t>
            </w:r>
            <w:r w:rsidRPr="00CF0E71">
              <w:rPr>
                <w:b/>
                <w:spacing w:val="-2"/>
                <w:sz w:val="12"/>
              </w:rPr>
              <w:t>очистки.</w:t>
            </w:r>
          </w:p>
          <w:p w:rsidR="005D2024" w:rsidRPr="00CF0E71" w:rsidRDefault="004E2C5B" w:rsidP="004E2C5B">
            <w:pPr>
              <w:pStyle w:val="TableParagraph"/>
              <w:rPr>
                <w:b/>
                <w:sz w:val="12"/>
              </w:rPr>
            </w:pPr>
            <w:r w:rsidRPr="00CF0E71">
              <w:rPr>
                <w:b/>
                <w:sz w:val="12"/>
              </w:rPr>
              <w:t xml:space="preserve">КПД, </w:t>
            </w:r>
            <w:r w:rsidRPr="00CF0E71">
              <w:rPr>
                <w:b/>
                <w:spacing w:val="-10"/>
                <w:sz w:val="12"/>
              </w:rPr>
              <w:t>%</w:t>
            </w:r>
          </w:p>
        </w:tc>
        <w:tc>
          <w:tcPr>
            <w:tcW w:w="589" w:type="dxa"/>
            <w:tcBorders>
              <w:bottom w:val="single" w:sz="8" w:space="0" w:color="000000"/>
            </w:tcBorders>
          </w:tcPr>
          <w:p w:rsidR="005D2024" w:rsidRPr="00CF0E71" w:rsidRDefault="004E2C5B" w:rsidP="004E2C5B">
            <w:pPr>
              <w:pStyle w:val="TableParagraph"/>
              <w:rPr>
                <w:b/>
                <w:sz w:val="12"/>
              </w:rPr>
            </w:pPr>
            <w:r w:rsidRPr="00CF0E71">
              <w:rPr>
                <w:b/>
                <w:spacing w:val="-2"/>
                <w:sz w:val="12"/>
              </w:rPr>
              <w:t>Концентра</w:t>
            </w:r>
            <w:r w:rsidRPr="00CF0E71">
              <w:rPr>
                <w:b/>
                <w:spacing w:val="40"/>
                <w:sz w:val="12"/>
              </w:rPr>
              <w:t xml:space="preserve"> </w:t>
            </w:r>
            <w:r w:rsidRPr="00CF0E71">
              <w:rPr>
                <w:b/>
                <w:sz w:val="12"/>
              </w:rPr>
              <w:t>ция</w:t>
            </w:r>
            <w:r w:rsidRPr="00CF0E71">
              <w:rPr>
                <w:b/>
                <w:spacing w:val="-8"/>
                <w:sz w:val="12"/>
              </w:rPr>
              <w:t xml:space="preserve"> </w:t>
            </w:r>
            <w:r w:rsidRPr="00CF0E71">
              <w:rPr>
                <w:b/>
                <w:sz w:val="12"/>
              </w:rPr>
              <w:t>на</w:t>
            </w:r>
            <w:r w:rsidRPr="00CF0E71">
              <w:rPr>
                <w:b/>
                <w:spacing w:val="40"/>
                <w:sz w:val="12"/>
              </w:rPr>
              <w:t xml:space="preserve"> </w:t>
            </w:r>
            <w:r w:rsidRPr="00CF0E71">
              <w:rPr>
                <w:b/>
                <w:sz w:val="12"/>
              </w:rPr>
              <w:t>выходе,</w:t>
            </w:r>
            <w:r w:rsidRPr="00CF0E71">
              <w:rPr>
                <w:b/>
                <w:spacing w:val="-8"/>
                <w:sz w:val="12"/>
              </w:rPr>
              <w:t xml:space="preserve"> </w:t>
            </w:r>
            <w:r w:rsidRPr="00CF0E71">
              <w:rPr>
                <w:b/>
                <w:sz w:val="12"/>
              </w:rPr>
              <w:t>г/с</w:t>
            </w:r>
          </w:p>
        </w:tc>
        <w:tc>
          <w:tcPr>
            <w:tcW w:w="541" w:type="dxa"/>
            <w:tcBorders>
              <w:bottom w:val="single" w:sz="8" w:space="0" w:color="000000"/>
              <w:right w:val="single" w:sz="8" w:space="0" w:color="000000"/>
            </w:tcBorders>
          </w:tcPr>
          <w:p w:rsidR="005D2024" w:rsidRPr="00CF0E71" w:rsidRDefault="004E2C5B" w:rsidP="004E2C5B">
            <w:pPr>
              <w:pStyle w:val="TableParagraph"/>
              <w:rPr>
                <w:b/>
                <w:sz w:val="12"/>
              </w:rPr>
            </w:pPr>
            <w:r w:rsidRPr="00CF0E71">
              <w:rPr>
                <w:b/>
                <w:spacing w:val="-2"/>
                <w:sz w:val="12"/>
              </w:rPr>
              <w:t>Объем</w:t>
            </w:r>
            <w:r w:rsidRPr="00CF0E71">
              <w:rPr>
                <w:b/>
                <w:spacing w:val="40"/>
                <w:sz w:val="12"/>
              </w:rPr>
              <w:t xml:space="preserve"> </w:t>
            </w:r>
            <w:r w:rsidRPr="00CF0E71">
              <w:rPr>
                <w:b/>
                <w:sz w:val="12"/>
              </w:rPr>
              <w:t>ГВС</w:t>
            </w:r>
            <w:r w:rsidRPr="00CF0E71">
              <w:rPr>
                <w:b/>
                <w:spacing w:val="-8"/>
                <w:sz w:val="12"/>
              </w:rPr>
              <w:t xml:space="preserve"> </w:t>
            </w:r>
            <w:r w:rsidRPr="00CF0E71">
              <w:rPr>
                <w:b/>
                <w:sz w:val="12"/>
              </w:rPr>
              <w:t>на</w:t>
            </w:r>
            <w:r w:rsidRPr="00CF0E71">
              <w:rPr>
                <w:b/>
                <w:spacing w:val="40"/>
                <w:sz w:val="12"/>
              </w:rPr>
              <w:t xml:space="preserve"> </w:t>
            </w:r>
            <w:r w:rsidRPr="00CF0E71">
              <w:rPr>
                <w:b/>
                <w:spacing w:val="-2"/>
                <w:sz w:val="12"/>
              </w:rPr>
              <w:t>выходе,</w:t>
            </w:r>
            <w:r w:rsidRPr="00CF0E71">
              <w:rPr>
                <w:b/>
                <w:spacing w:val="40"/>
                <w:sz w:val="12"/>
              </w:rPr>
              <w:t xml:space="preserve"> </w:t>
            </w:r>
            <w:r w:rsidRPr="00CF0E71">
              <w:rPr>
                <w:b/>
                <w:spacing w:val="-2"/>
                <w:sz w:val="12"/>
              </w:rPr>
              <w:t>нм3/ч</w:t>
            </w:r>
          </w:p>
        </w:tc>
        <w:tc>
          <w:tcPr>
            <w:tcW w:w="473" w:type="dxa"/>
            <w:tcBorders>
              <w:left w:val="single" w:sz="8" w:space="0" w:color="000000"/>
              <w:bottom w:val="single" w:sz="8" w:space="0" w:color="000000"/>
            </w:tcBorders>
          </w:tcPr>
          <w:p w:rsidR="005D2024" w:rsidRPr="00CF0E71" w:rsidRDefault="004E2C5B" w:rsidP="004E2C5B">
            <w:pPr>
              <w:pStyle w:val="TableParagraph"/>
              <w:rPr>
                <w:b/>
                <w:sz w:val="12"/>
              </w:rPr>
            </w:pPr>
            <w:r w:rsidRPr="00CF0E71">
              <w:rPr>
                <w:b/>
                <w:spacing w:val="-2"/>
                <w:sz w:val="12"/>
              </w:rPr>
              <w:t>Объем</w:t>
            </w:r>
            <w:r w:rsidRPr="00CF0E71">
              <w:rPr>
                <w:b/>
                <w:spacing w:val="40"/>
                <w:sz w:val="12"/>
              </w:rPr>
              <w:t xml:space="preserve"> </w:t>
            </w:r>
            <w:r w:rsidRPr="00CF0E71">
              <w:rPr>
                <w:b/>
                <w:spacing w:val="-4"/>
                <w:sz w:val="12"/>
              </w:rPr>
              <w:t>ГВС</w:t>
            </w:r>
          </w:p>
          <w:p w:rsidR="005D2024" w:rsidRPr="00CF0E71" w:rsidRDefault="004E2C5B" w:rsidP="004E2C5B">
            <w:pPr>
              <w:pStyle w:val="TableParagraph"/>
              <w:rPr>
                <w:b/>
                <w:sz w:val="12"/>
              </w:rPr>
            </w:pPr>
            <w:r w:rsidRPr="00CF0E71">
              <w:rPr>
                <w:b/>
                <w:spacing w:val="-6"/>
                <w:sz w:val="12"/>
              </w:rPr>
              <w:t>на</w:t>
            </w:r>
            <w:r w:rsidRPr="00CF0E71">
              <w:rPr>
                <w:b/>
                <w:spacing w:val="40"/>
                <w:sz w:val="12"/>
              </w:rPr>
              <w:t xml:space="preserve"> </w:t>
            </w:r>
            <w:r w:rsidRPr="00CF0E71">
              <w:rPr>
                <w:b/>
                <w:spacing w:val="-2"/>
                <w:sz w:val="12"/>
              </w:rPr>
              <w:t>входе,</w:t>
            </w:r>
            <w:r w:rsidRPr="00CF0E71">
              <w:rPr>
                <w:b/>
                <w:spacing w:val="40"/>
                <w:sz w:val="12"/>
              </w:rPr>
              <w:t xml:space="preserve"> </w:t>
            </w:r>
            <w:r w:rsidRPr="00CF0E71">
              <w:rPr>
                <w:b/>
                <w:spacing w:val="-2"/>
                <w:sz w:val="12"/>
              </w:rPr>
              <w:t>нм3/ч</w:t>
            </w:r>
          </w:p>
        </w:tc>
        <w:tc>
          <w:tcPr>
            <w:tcW w:w="659" w:type="dxa"/>
            <w:tcBorders>
              <w:bottom w:val="single" w:sz="8" w:space="0" w:color="000000"/>
            </w:tcBorders>
          </w:tcPr>
          <w:p w:rsidR="005D2024" w:rsidRPr="00CF0E71" w:rsidRDefault="004E2C5B" w:rsidP="004E2C5B">
            <w:pPr>
              <w:pStyle w:val="TableParagraph"/>
              <w:rPr>
                <w:b/>
                <w:sz w:val="12"/>
              </w:rPr>
            </w:pPr>
            <w:r w:rsidRPr="00CF0E71">
              <w:rPr>
                <w:b/>
                <w:spacing w:val="-2"/>
                <w:sz w:val="12"/>
              </w:rPr>
              <w:t>Концентраци</w:t>
            </w:r>
            <w:r w:rsidRPr="00CF0E71">
              <w:rPr>
                <w:b/>
                <w:spacing w:val="40"/>
                <w:sz w:val="12"/>
              </w:rPr>
              <w:t xml:space="preserve"> </w:t>
            </w:r>
            <w:r w:rsidRPr="00CF0E71">
              <w:rPr>
                <w:b/>
                <w:sz w:val="12"/>
              </w:rPr>
              <w:t>я на входе,</w:t>
            </w:r>
            <w:r w:rsidRPr="00CF0E71">
              <w:rPr>
                <w:b/>
                <w:spacing w:val="40"/>
                <w:sz w:val="12"/>
              </w:rPr>
              <w:t xml:space="preserve"> </w:t>
            </w:r>
            <w:r w:rsidRPr="00CF0E71">
              <w:rPr>
                <w:b/>
                <w:spacing w:val="-4"/>
                <w:sz w:val="12"/>
              </w:rPr>
              <w:t>г/c</w:t>
            </w:r>
          </w:p>
        </w:tc>
        <w:tc>
          <w:tcPr>
            <w:tcW w:w="453" w:type="dxa"/>
            <w:tcBorders>
              <w:bottom w:val="single" w:sz="8" w:space="0" w:color="000000"/>
            </w:tcBorders>
          </w:tcPr>
          <w:p w:rsidR="005D2024" w:rsidRPr="00CF0E71" w:rsidRDefault="004E2C5B" w:rsidP="004E2C5B">
            <w:pPr>
              <w:pStyle w:val="TableParagraph"/>
              <w:rPr>
                <w:b/>
                <w:sz w:val="12"/>
              </w:rPr>
            </w:pPr>
            <w:r w:rsidRPr="00CF0E71">
              <w:rPr>
                <w:b/>
                <w:spacing w:val="-2"/>
                <w:sz w:val="12"/>
              </w:rPr>
              <w:t>Эффективн</w:t>
            </w:r>
            <w:r w:rsidRPr="00CF0E71">
              <w:rPr>
                <w:b/>
                <w:spacing w:val="40"/>
                <w:sz w:val="12"/>
              </w:rPr>
              <w:t xml:space="preserve"> </w:t>
            </w:r>
            <w:r w:rsidRPr="00CF0E71">
              <w:rPr>
                <w:b/>
                <w:spacing w:val="-4"/>
                <w:sz w:val="12"/>
              </w:rPr>
              <w:t>ость</w:t>
            </w:r>
            <w:r w:rsidRPr="00CF0E71">
              <w:rPr>
                <w:b/>
                <w:spacing w:val="40"/>
                <w:sz w:val="12"/>
              </w:rPr>
              <w:t xml:space="preserve"> </w:t>
            </w:r>
            <w:r w:rsidRPr="00CF0E71">
              <w:rPr>
                <w:b/>
                <w:spacing w:val="-2"/>
                <w:sz w:val="12"/>
              </w:rPr>
              <w:t>очистки.</w:t>
            </w:r>
          </w:p>
          <w:p w:rsidR="005D2024" w:rsidRPr="00CF0E71" w:rsidRDefault="004E2C5B" w:rsidP="004E2C5B">
            <w:pPr>
              <w:pStyle w:val="TableParagraph"/>
              <w:rPr>
                <w:b/>
                <w:sz w:val="12"/>
              </w:rPr>
            </w:pPr>
            <w:r w:rsidRPr="00CF0E71">
              <w:rPr>
                <w:b/>
                <w:sz w:val="12"/>
              </w:rPr>
              <w:t xml:space="preserve">КПД, </w:t>
            </w:r>
            <w:r w:rsidRPr="00CF0E71">
              <w:rPr>
                <w:b/>
                <w:spacing w:val="-10"/>
                <w:sz w:val="12"/>
              </w:rPr>
              <w:t>%</w:t>
            </w:r>
          </w:p>
        </w:tc>
        <w:tc>
          <w:tcPr>
            <w:tcW w:w="734" w:type="dxa"/>
            <w:tcBorders>
              <w:bottom w:val="single" w:sz="8" w:space="0" w:color="000000"/>
            </w:tcBorders>
          </w:tcPr>
          <w:p w:rsidR="005D2024" w:rsidRPr="00CF0E71" w:rsidRDefault="004E2C5B" w:rsidP="004E2C5B">
            <w:pPr>
              <w:pStyle w:val="TableParagraph"/>
              <w:rPr>
                <w:b/>
                <w:sz w:val="12"/>
              </w:rPr>
            </w:pPr>
            <w:r w:rsidRPr="00CF0E71">
              <w:rPr>
                <w:b/>
                <w:spacing w:val="-2"/>
                <w:sz w:val="12"/>
              </w:rPr>
              <w:t>Концентра</w:t>
            </w:r>
            <w:r w:rsidRPr="00CF0E71">
              <w:rPr>
                <w:b/>
                <w:spacing w:val="40"/>
                <w:sz w:val="12"/>
              </w:rPr>
              <w:t xml:space="preserve"> </w:t>
            </w:r>
            <w:r w:rsidRPr="00CF0E71">
              <w:rPr>
                <w:b/>
                <w:sz w:val="12"/>
              </w:rPr>
              <w:t>ция</w:t>
            </w:r>
            <w:r w:rsidRPr="00CF0E71">
              <w:rPr>
                <w:b/>
                <w:spacing w:val="-8"/>
                <w:sz w:val="12"/>
              </w:rPr>
              <w:t xml:space="preserve"> </w:t>
            </w:r>
            <w:r w:rsidRPr="00CF0E71">
              <w:rPr>
                <w:b/>
                <w:sz w:val="12"/>
              </w:rPr>
              <w:t>на</w:t>
            </w:r>
            <w:r w:rsidRPr="00CF0E71">
              <w:rPr>
                <w:b/>
                <w:spacing w:val="40"/>
                <w:sz w:val="12"/>
              </w:rPr>
              <w:t xml:space="preserve"> </w:t>
            </w:r>
            <w:r w:rsidRPr="00CF0E71">
              <w:rPr>
                <w:b/>
                <w:sz w:val="12"/>
              </w:rPr>
              <w:t>выходе,</w:t>
            </w:r>
            <w:r w:rsidRPr="00CF0E71">
              <w:rPr>
                <w:b/>
                <w:spacing w:val="-8"/>
                <w:sz w:val="12"/>
              </w:rPr>
              <w:t xml:space="preserve"> </w:t>
            </w:r>
            <w:r w:rsidRPr="00CF0E71">
              <w:rPr>
                <w:b/>
                <w:sz w:val="12"/>
              </w:rPr>
              <w:t>г/с</w:t>
            </w:r>
          </w:p>
        </w:tc>
        <w:tc>
          <w:tcPr>
            <w:tcW w:w="540" w:type="dxa"/>
            <w:tcBorders>
              <w:bottom w:val="single" w:sz="8" w:space="0" w:color="000000"/>
              <w:right w:val="single" w:sz="8" w:space="0" w:color="000000"/>
            </w:tcBorders>
          </w:tcPr>
          <w:p w:rsidR="005D2024" w:rsidRPr="00CF0E71" w:rsidRDefault="004E2C5B" w:rsidP="004E2C5B">
            <w:pPr>
              <w:pStyle w:val="TableParagraph"/>
              <w:rPr>
                <w:b/>
                <w:sz w:val="12"/>
              </w:rPr>
            </w:pPr>
            <w:r w:rsidRPr="00CF0E71">
              <w:rPr>
                <w:b/>
                <w:spacing w:val="-2"/>
                <w:sz w:val="12"/>
              </w:rPr>
              <w:t>Объем</w:t>
            </w:r>
            <w:r w:rsidRPr="00CF0E71">
              <w:rPr>
                <w:b/>
                <w:spacing w:val="40"/>
                <w:sz w:val="12"/>
              </w:rPr>
              <w:t xml:space="preserve"> </w:t>
            </w:r>
            <w:r w:rsidRPr="00CF0E71">
              <w:rPr>
                <w:b/>
                <w:sz w:val="12"/>
              </w:rPr>
              <w:t>ГВС</w:t>
            </w:r>
            <w:r w:rsidRPr="00CF0E71">
              <w:rPr>
                <w:b/>
                <w:spacing w:val="-8"/>
                <w:sz w:val="12"/>
              </w:rPr>
              <w:t xml:space="preserve"> </w:t>
            </w:r>
            <w:r w:rsidRPr="00CF0E71">
              <w:rPr>
                <w:b/>
                <w:sz w:val="12"/>
              </w:rPr>
              <w:t>на</w:t>
            </w:r>
            <w:r w:rsidRPr="00CF0E71">
              <w:rPr>
                <w:b/>
                <w:spacing w:val="40"/>
                <w:sz w:val="12"/>
              </w:rPr>
              <w:t xml:space="preserve"> </w:t>
            </w:r>
            <w:r w:rsidRPr="00CF0E71">
              <w:rPr>
                <w:b/>
                <w:spacing w:val="-2"/>
                <w:sz w:val="12"/>
              </w:rPr>
              <w:t>выходе,</w:t>
            </w:r>
            <w:r w:rsidRPr="00CF0E71">
              <w:rPr>
                <w:b/>
                <w:spacing w:val="40"/>
                <w:sz w:val="12"/>
              </w:rPr>
              <w:t xml:space="preserve"> </w:t>
            </w:r>
            <w:r w:rsidRPr="00CF0E71">
              <w:rPr>
                <w:b/>
                <w:spacing w:val="-2"/>
                <w:sz w:val="12"/>
              </w:rPr>
              <w:t>нм3/ч</w:t>
            </w:r>
          </w:p>
        </w:tc>
        <w:tc>
          <w:tcPr>
            <w:tcW w:w="473" w:type="dxa"/>
            <w:tcBorders>
              <w:left w:val="single" w:sz="8" w:space="0" w:color="000000"/>
              <w:bottom w:val="single" w:sz="8" w:space="0" w:color="000000"/>
            </w:tcBorders>
          </w:tcPr>
          <w:p w:rsidR="005D2024" w:rsidRPr="00CF0E71" w:rsidRDefault="004E2C5B" w:rsidP="004E2C5B">
            <w:pPr>
              <w:pStyle w:val="TableParagraph"/>
              <w:rPr>
                <w:b/>
                <w:sz w:val="12"/>
              </w:rPr>
            </w:pPr>
            <w:r w:rsidRPr="00CF0E71">
              <w:rPr>
                <w:b/>
                <w:spacing w:val="-2"/>
                <w:sz w:val="12"/>
              </w:rPr>
              <w:t>Объем</w:t>
            </w:r>
            <w:r w:rsidRPr="00CF0E71">
              <w:rPr>
                <w:b/>
                <w:spacing w:val="40"/>
                <w:sz w:val="12"/>
              </w:rPr>
              <w:t xml:space="preserve"> </w:t>
            </w:r>
            <w:r w:rsidRPr="00CF0E71">
              <w:rPr>
                <w:b/>
                <w:spacing w:val="-4"/>
                <w:sz w:val="12"/>
              </w:rPr>
              <w:t>ГВС</w:t>
            </w:r>
          </w:p>
          <w:p w:rsidR="005D2024" w:rsidRPr="00CF0E71" w:rsidRDefault="004E2C5B" w:rsidP="004E2C5B">
            <w:pPr>
              <w:pStyle w:val="TableParagraph"/>
              <w:rPr>
                <w:b/>
                <w:sz w:val="12"/>
              </w:rPr>
            </w:pPr>
            <w:r w:rsidRPr="00CF0E71">
              <w:rPr>
                <w:b/>
                <w:spacing w:val="-6"/>
                <w:sz w:val="12"/>
              </w:rPr>
              <w:t>на</w:t>
            </w:r>
            <w:r w:rsidRPr="00CF0E71">
              <w:rPr>
                <w:b/>
                <w:spacing w:val="40"/>
                <w:sz w:val="12"/>
              </w:rPr>
              <w:t xml:space="preserve"> </w:t>
            </w:r>
            <w:r w:rsidRPr="00CF0E71">
              <w:rPr>
                <w:b/>
                <w:spacing w:val="-2"/>
                <w:sz w:val="12"/>
              </w:rPr>
              <w:t>входе,</w:t>
            </w:r>
            <w:r w:rsidRPr="00CF0E71">
              <w:rPr>
                <w:b/>
                <w:spacing w:val="40"/>
                <w:sz w:val="12"/>
              </w:rPr>
              <w:t xml:space="preserve"> </w:t>
            </w:r>
            <w:r w:rsidRPr="00CF0E71">
              <w:rPr>
                <w:b/>
                <w:spacing w:val="-2"/>
                <w:sz w:val="12"/>
              </w:rPr>
              <w:t>нм3/ч</w:t>
            </w:r>
          </w:p>
        </w:tc>
        <w:tc>
          <w:tcPr>
            <w:tcW w:w="549" w:type="dxa"/>
            <w:tcBorders>
              <w:bottom w:val="single" w:sz="8" w:space="0" w:color="000000"/>
            </w:tcBorders>
          </w:tcPr>
          <w:p w:rsidR="005D2024" w:rsidRPr="00CF0E71" w:rsidRDefault="004E2C5B" w:rsidP="004E2C5B">
            <w:pPr>
              <w:pStyle w:val="TableParagraph"/>
              <w:rPr>
                <w:b/>
                <w:sz w:val="12"/>
              </w:rPr>
            </w:pPr>
            <w:r w:rsidRPr="00CF0E71">
              <w:rPr>
                <w:b/>
                <w:spacing w:val="-2"/>
                <w:sz w:val="12"/>
              </w:rPr>
              <w:t>Концентраци</w:t>
            </w:r>
            <w:r w:rsidRPr="00CF0E71">
              <w:rPr>
                <w:b/>
                <w:spacing w:val="40"/>
                <w:sz w:val="12"/>
              </w:rPr>
              <w:t xml:space="preserve"> </w:t>
            </w:r>
            <w:r w:rsidRPr="00CF0E71">
              <w:rPr>
                <w:b/>
                <w:sz w:val="12"/>
              </w:rPr>
              <w:t>я на входе,</w:t>
            </w:r>
            <w:r w:rsidRPr="00CF0E71">
              <w:rPr>
                <w:b/>
                <w:spacing w:val="40"/>
                <w:sz w:val="12"/>
              </w:rPr>
              <w:t xml:space="preserve"> </w:t>
            </w:r>
            <w:r w:rsidRPr="00CF0E71">
              <w:rPr>
                <w:b/>
                <w:spacing w:val="-4"/>
                <w:sz w:val="12"/>
              </w:rPr>
              <w:t>г/c</w:t>
            </w:r>
          </w:p>
        </w:tc>
        <w:tc>
          <w:tcPr>
            <w:tcW w:w="399" w:type="dxa"/>
            <w:tcBorders>
              <w:bottom w:val="single" w:sz="8" w:space="0" w:color="000000"/>
            </w:tcBorders>
          </w:tcPr>
          <w:p w:rsidR="005D2024" w:rsidRPr="00CF0E71" w:rsidRDefault="004E2C5B" w:rsidP="004E2C5B">
            <w:pPr>
              <w:pStyle w:val="TableParagraph"/>
              <w:rPr>
                <w:b/>
                <w:sz w:val="12"/>
              </w:rPr>
            </w:pPr>
            <w:r w:rsidRPr="00CF0E71">
              <w:rPr>
                <w:b/>
                <w:spacing w:val="-2"/>
                <w:sz w:val="12"/>
              </w:rPr>
              <w:t>Эффективн</w:t>
            </w:r>
            <w:r w:rsidRPr="00CF0E71">
              <w:rPr>
                <w:b/>
                <w:spacing w:val="40"/>
                <w:sz w:val="12"/>
              </w:rPr>
              <w:t xml:space="preserve"> </w:t>
            </w:r>
            <w:r w:rsidRPr="00CF0E71">
              <w:rPr>
                <w:b/>
                <w:spacing w:val="-4"/>
                <w:sz w:val="12"/>
              </w:rPr>
              <w:t>ость</w:t>
            </w:r>
            <w:r w:rsidRPr="00CF0E71">
              <w:rPr>
                <w:b/>
                <w:spacing w:val="40"/>
                <w:sz w:val="12"/>
              </w:rPr>
              <w:t xml:space="preserve"> </w:t>
            </w:r>
            <w:r w:rsidRPr="00CF0E71">
              <w:rPr>
                <w:b/>
                <w:spacing w:val="-2"/>
                <w:sz w:val="12"/>
              </w:rPr>
              <w:t>очистки.</w:t>
            </w:r>
          </w:p>
          <w:p w:rsidR="005D2024" w:rsidRPr="00CF0E71" w:rsidRDefault="004E2C5B" w:rsidP="004E2C5B">
            <w:pPr>
              <w:pStyle w:val="TableParagraph"/>
              <w:rPr>
                <w:b/>
                <w:sz w:val="12"/>
              </w:rPr>
            </w:pPr>
            <w:r w:rsidRPr="00CF0E71">
              <w:rPr>
                <w:b/>
                <w:sz w:val="12"/>
              </w:rPr>
              <w:t xml:space="preserve">КПД, </w:t>
            </w:r>
            <w:r w:rsidRPr="00CF0E71">
              <w:rPr>
                <w:b/>
                <w:spacing w:val="-10"/>
                <w:sz w:val="12"/>
              </w:rPr>
              <w:t>%</w:t>
            </w:r>
          </w:p>
        </w:tc>
        <w:tc>
          <w:tcPr>
            <w:tcW w:w="604" w:type="dxa"/>
            <w:tcBorders>
              <w:bottom w:val="single" w:sz="8" w:space="0" w:color="000000"/>
            </w:tcBorders>
          </w:tcPr>
          <w:p w:rsidR="005D2024" w:rsidRPr="00CF0E71" w:rsidRDefault="004E2C5B" w:rsidP="004E2C5B">
            <w:pPr>
              <w:pStyle w:val="TableParagraph"/>
              <w:rPr>
                <w:b/>
                <w:sz w:val="12"/>
              </w:rPr>
            </w:pPr>
            <w:r w:rsidRPr="00CF0E71">
              <w:rPr>
                <w:b/>
                <w:spacing w:val="-2"/>
                <w:sz w:val="12"/>
              </w:rPr>
              <w:t>Концентра</w:t>
            </w:r>
            <w:r w:rsidRPr="00CF0E71">
              <w:rPr>
                <w:b/>
                <w:spacing w:val="40"/>
                <w:sz w:val="12"/>
              </w:rPr>
              <w:t xml:space="preserve"> </w:t>
            </w:r>
            <w:r w:rsidRPr="00CF0E71">
              <w:rPr>
                <w:b/>
                <w:sz w:val="12"/>
              </w:rPr>
              <w:t>ция</w:t>
            </w:r>
            <w:r w:rsidRPr="00CF0E71">
              <w:rPr>
                <w:b/>
                <w:spacing w:val="-8"/>
                <w:sz w:val="12"/>
              </w:rPr>
              <w:t xml:space="preserve"> </w:t>
            </w:r>
            <w:r w:rsidRPr="00CF0E71">
              <w:rPr>
                <w:b/>
                <w:sz w:val="12"/>
              </w:rPr>
              <w:t>на</w:t>
            </w:r>
            <w:r w:rsidRPr="00CF0E71">
              <w:rPr>
                <w:b/>
                <w:spacing w:val="40"/>
                <w:sz w:val="12"/>
              </w:rPr>
              <w:t xml:space="preserve"> </w:t>
            </w:r>
            <w:r w:rsidRPr="00CF0E71">
              <w:rPr>
                <w:b/>
                <w:sz w:val="12"/>
              </w:rPr>
              <w:t>выходе,</w:t>
            </w:r>
            <w:r w:rsidRPr="00CF0E71">
              <w:rPr>
                <w:b/>
                <w:spacing w:val="-8"/>
                <w:sz w:val="12"/>
              </w:rPr>
              <w:t xml:space="preserve"> </w:t>
            </w:r>
            <w:r w:rsidRPr="00CF0E71">
              <w:rPr>
                <w:b/>
                <w:sz w:val="12"/>
              </w:rPr>
              <w:t>г/с</w:t>
            </w:r>
          </w:p>
        </w:tc>
        <w:tc>
          <w:tcPr>
            <w:tcW w:w="494" w:type="dxa"/>
            <w:tcBorders>
              <w:bottom w:val="single" w:sz="8" w:space="0" w:color="000000"/>
              <w:right w:val="single" w:sz="8" w:space="0" w:color="000000"/>
            </w:tcBorders>
          </w:tcPr>
          <w:p w:rsidR="005D2024" w:rsidRPr="00CF0E71" w:rsidRDefault="004E2C5B" w:rsidP="004E2C5B">
            <w:pPr>
              <w:pStyle w:val="TableParagraph"/>
              <w:rPr>
                <w:b/>
                <w:sz w:val="12"/>
              </w:rPr>
            </w:pPr>
            <w:r w:rsidRPr="00CF0E71">
              <w:rPr>
                <w:b/>
                <w:spacing w:val="-2"/>
                <w:sz w:val="12"/>
              </w:rPr>
              <w:t>Объем</w:t>
            </w:r>
            <w:r w:rsidRPr="00CF0E71">
              <w:rPr>
                <w:b/>
                <w:spacing w:val="40"/>
                <w:sz w:val="12"/>
              </w:rPr>
              <w:t xml:space="preserve"> </w:t>
            </w:r>
            <w:r w:rsidRPr="00CF0E71">
              <w:rPr>
                <w:b/>
                <w:spacing w:val="-4"/>
                <w:sz w:val="12"/>
              </w:rPr>
              <w:t>ГВС</w:t>
            </w:r>
          </w:p>
          <w:p w:rsidR="005D2024" w:rsidRPr="00CF0E71" w:rsidRDefault="004E2C5B" w:rsidP="004E2C5B">
            <w:pPr>
              <w:pStyle w:val="TableParagraph"/>
              <w:rPr>
                <w:b/>
                <w:sz w:val="12"/>
              </w:rPr>
            </w:pPr>
            <w:r w:rsidRPr="00CF0E71">
              <w:rPr>
                <w:b/>
                <w:spacing w:val="-6"/>
                <w:sz w:val="12"/>
              </w:rPr>
              <w:t>на</w:t>
            </w:r>
            <w:r w:rsidRPr="00CF0E71">
              <w:rPr>
                <w:b/>
                <w:spacing w:val="40"/>
                <w:sz w:val="12"/>
              </w:rPr>
              <w:t xml:space="preserve"> </w:t>
            </w:r>
            <w:r w:rsidRPr="00CF0E71">
              <w:rPr>
                <w:b/>
                <w:spacing w:val="-4"/>
                <w:sz w:val="12"/>
              </w:rPr>
              <w:t>выход</w:t>
            </w:r>
            <w:r w:rsidRPr="00CF0E71">
              <w:rPr>
                <w:b/>
                <w:spacing w:val="40"/>
                <w:sz w:val="12"/>
              </w:rPr>
              <w:t xml:space="preserve"> </w:t>
            </w:r>
            <w:r w:rsidRPr="00CF0E71">
              <w:rPr>
                <w:b/>
                <w:spacing w:val="-6"/>
                <w:sz w:val="12"/>
              </w:rPr>
              <w:t>е,</w:t>
            </w:r>
            <w:r w:rsidRPr="00CF0E71">
              <w:rPr>
                <w:b/>
                <w:spacing w:val="40"/>
                <w:sz w:val="12"/>
              </w:rPr>
              <w:t xml:space="preserve"> </w:t>
            </w:r>
            <w:r w:rsidRPr="00CF0E71">
              <w:rPr>
                <w:b/>
                <w:spacing w:val="-2"/>
                <w:sz w:val="12"/>
              </w:rPr>
              <w:t>нм3/ч</w:t>
            </w:r>
          </w:p>
        </w:tc>
      </w:tr>
      <w:tr w:rsidR="005D2024" w:rsidRPr="00CF0E71" w:rsidTr="00CF683E">
        <w:trPr>
          <w:trHeight w:val="20"/>
        </w:trPr>
        <w:tc>
          <w:tcPr>
            <w:tcW w:w="425" w:type="dxa"/>
            <w:vMerge/>
            <w:tcBorders>
              <w:top w:val="nil"/>
              <w:left w:val="single" w:sz="8" w:space="0" w:color="000000"/>
            </w:tcBorders>
          </w:tcPr>
          <w:p w:rsidR="005D2024" w:rsidRPr="00CF0E71" w:rsidRDefault="005D2024" w:rsidP="004E2C5B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tcBorders>
              <w:right w:val="single" w:sz="8" w:space="0" w:color="000000"/>
            </w:tcBorders>
          </w:tcPr>
          <w:p w:rsidR="005D2024" w:rsidRPr="00CF0E71" w:rsidRDefault="004E2C5B" w:rsidP="004E2C5B">
            <w:pPr>
              <w:pStyle w:val="TableParagraph"/>
              <w:rPr>
                <w:b/>
                <w:sz w:val="12"/>
              </w:rPr>
            </w:pPr>
            <w:r w:rsidRPr="00CF0E71">
              <w:rPr>
                <w:b/>
                <w:spacing w:val="-2"/>
                <w:sz w:val="12"/>
              </w:rPr>
              <w:t>Всего</w:t>
            </w:r>
          </w:p>
        </w:tc>
        <w:tc>
          <w:tcPr>
            <w:tcW w:w="473" w:type="dxa"/>
            <w:tcBorders>
              <w:top w:val="single" w:sz="8" w:space="0" w:color="000000"/>
              <w:left w:val="single" w:sz="8" w:space="0" w:color="000000"/>
            </w:tcBorders>
          </w:tcPr>
          <w:p w:rsidR="005D2024" w:rsidRPr="00CF0E71" w:rsidRDefault="005D2024" w:rsidP="004E2C5B">
            <w:pPr>
              <w:pStyle w:val="TableParagraph"/>
              <w:rPr>
                <w:sz w:val="8"/>
              </w:rPr>
            </w:pPr>
          </w:p>
        </w:tc>
        <w:tc>
          <w:tcPr>
            <w:tcW w:w="519" w:type="dxa"/>
            <w:tcBorders>
              <w:top w:val="single" w:sz="8" w:space="0" w:color="000000"/>
            </w:tcBorders>
          </w:tcPr>
          <w:p w:rsidR="005D2024" w:rsidRPr="00CF0E71" w:rsidRDefault="004E2C5B" w:rsidP="004E2C5B">
            <w:pPr>
              <w:pStyle w:val="TableParagraph"/>
              <w:rPr>
                <w:b/>
                <w:sz w:val="12"/>
              </w:rPr>
            </w:pPr>
            <w:r w:rsidRPr="00CF0E71">
              <w:rPr>
                <w:b/>
                <w:spacing w:val="-4"/>
                <w:sz w:val="12"/>
              </w:rPr>
              <w:t>0,60</w:t>
            </w:r>
          </w:p>
        </w:tc>
        <w:tc>
          <w:tcPr>
            <w:tcW w:w="425" w:type="dxa"/>
            <w:tcBorders>
              <w:top w:val="single" w:sz="8" w:space="0" w:color="000000"/>
            </w:tcBorders>
          </w:tcPr>
          <w:p w:rsidR="005D2024" w:rsidRPr="00CF0E71" w:rsidRDefault="005D2024" w:rsidP="004E2C5B">
            <w:pPr>
              <w:pStyle w:val="TableParagraph"/>
              <w:rPr>
                <w:sz w:val="8"/>
              </w:rPr>
            </w:pPr>
          </w:p>
        </w:tc>
        <w:tc>
          <w:tcPr>
            <w:tcW w:w="567" w:type="dxa"/>
            <w:tcBorders>
              <w:top w:val="single" w:sz="8" w:space="0" w:color="000000"/>
            </w:tcBorders>
          </w:tcPr>
          <w:p w:rsidR="005D2024" w:rsidRPr="00CF0E71" w:rsidRDefault="004E2C5B" w:rsidP="004E2C5B">
            <w:pPr>
              <w:pStyle w:val="TableParagraph"/>
              <w:jc w:val="center"/>
              <w:rPr>
                <w:b/>
                <w:sz w:val="12"/>
              </w:rPr>
            </w:pPr>
            <w:r w:rsidRPr="00CF0E71">
              <w:rPr>
                <w:b/>
                <w:spacing w:val="-4"/>
                <w:sz w:val="12"/>
              </w:rPr>
              <w:t>0,58</w:t>
            </w:r>
          </w:p>
        </w:tc>
        <w:tc>
          <w:tcPr>
            <w:tcW w:w="426" w:type="dxa"/>
            <w:tcBorders>
              <w:top w:val="single" w:sz="8" w:space="0" w:color="000000"/>
              <w:right w:val="single" w:sz="8" w:space="0" w:color="000000"/>
            </w:tcBorders>
          </w:tcPr>
          <w:p w:rsidR="005D2024" w:rsidRPr="00CF0E71" w:rsidRDefault="005D2024" w:rsidP="004E2C5B">
            <w:pPr>
              <w:pStyle w:val="TableParagraph"/>
              <w:rPr>
                <w:sz w:val="8"/>
              </w:rPr>
            </w:pP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</w:tcBorders>
          </w:tcPr>
          <w:p w:rsidR="005D2024" w:rsidRPr="00CF0E71" w:rsidRDefault="005D2024" w:rsidP="004E2C5B">
            <w:pPr>
              <w:pStyle w:val="TableParagraph"/>
              <w:rPr>
                <w:sz w:val="8"/>
              </w:rPr>
            </w:pPr>
          </w:p>
        </w:tc>
        <w:tc>
          <w:tcPr>
            <w:tcW w:w="520" w:type="dxa"/>
            <w:tcBorders>
              <w:top w:val="single" w:sz="8" w:space="0" w:color="000000"/>
            </w:tcBorders>
          </w:tcPr>
          <w:p w:rsidR="005D2024" w:rsidRPr="00CF0E71" w:rsidRDefault="004E2C5B" w:rsidP="004E2C5B">
            <w:pPr>
              <w:pStyle w:val="TableParagraph"/>
              <w:rPr>
                <w:b/>
                <w:sz w:val="12"/>
              </w:rPr>
            </w:pPr>
            <w:r w:rsidRPr="00CF0E71">
              <w:rPr>
                <w:b/>
                <w:spacing w:val="-4"/>
                <w:sz w:val="12"/>
              </w:rPr>
              <w:t>0,58</w:t>
            </w:r>
          </w:p>
        </w:tc>
        <w:tc>
          <w:tcPr>
            <w:tcW w:w="426" w:type="dxa"/>
            <w:tcBorders>
              <w:top w:val="single" w:sz="8" w:space="0" w:color="000000"/>
            </w:tcBorders>
          </w:tcPr>
          <w:p w:rsidR="005D2024" w:rsidRPr="00CF0E71" w:rsidRDefault="005D2024" w:rsidP="004E2C5B">
            <w:pPr>
              <w:pStyle w:val="TableParagraph"/>
              <w:rPr>
                <w:sz w:val="8"/>
              </w:rPr>
            </w:pPr>
          </w:p>
        </w:tc>
        <w:tc>
          <w:tcPr>
            <w:tcW w:w="567" w:type="dxa"/>
            <w:tcBorders>
              <w:top w:val="single" w:sz="8" w:space="0" w:color="000000"/>
            </w:tcBorders>
          </w:tcPr>
          <w:p w:rsidR="005D2024" w:rsidRPr="00CF0E71" w:rsidRDefault="004E2C5B" w:rsidP="004E2C5B">
            <w:pPr>
              <w:pStyle w:val="TableParagraph"/>
              <w:rPr>
                <w:b/>
                <w:sz w:val="12"/>
              </w:rPr>
            </w:pPr>
            <w:r w:rsidRPr="00CF0E71">
              <w:rPr>
                <w:b/>
                <w:spacing w:val="-4"/>
                <w:sz w:val="12"/>
              </w:rPr>
              <w:t>0,30</w:t>
            </w:r>
          </w:p>
        </w:tc>
        <w:tc>
          <w:tcPr>
            <w:tcW w:w="417" w:type="dxa"/>
            <w:tcBorders>
              <w:top w:val="single" w:sz="8" w:space="0" w:color="000000"/>
              <w:right w:val="single" w:sz="8" w:space="0" w:color="000000"/>
            </w:tcBorders>
          </w:tcPr>
          <w:p w:rsidR="005D2024" w:rsidRPr="00CF0E71" w:rsidRDefault="005D2024" w:rsidP="004E2C5B">
            <w:pPr>
              <w:pStyle w:val="TableParagraph"/>
              <w:rPr>
                <w:sz w:val="8"/>
              </w:rPr>
            </w:pPr>
          </w:p>
        </w:tc>
        <w:tc>
          <w:tcPr>
            <w:tcW w:w="473" w:type="dxa"/>
            <w:tcBorders>
              <w:top w:val="single" w:sz="8" w:space="0" w:color="000000"/>
              <w:left w:val="single" w:sz="8" w:space="0" w:color="000000"/>
            </w:tcBorders>
          </w:tcPr>
          <w:p w:rsidR="005D2024" w:rsidRPr="00CF0E71" w:rsidRDefault="005D2024" w:rsidP="004E2C5B">
            <w:pPr>
              <w:pStyle w:val="TableParagraph"/>
              <w:rPr>
                <w:sz w:val="8"/>
              </w:rPr>
            </w:pPr>
          </w:p>
        </w:tc>
        <w:tc>
          <w:tcPr>
            <w:tcW w:w="538" w:type="dxa"/>
            <w:tcBorders>
              <w:top w:val="single" w:sz="8" w:space="0" w:color="000000"/>
            </w:tcBorders>
          </w:tcPr>
          <w:p w:rsidR="005D2024" w:rsidRPr="00CF0E71" w:rsidRDefault="004E2C5B" w:rsidP="004E2C5B">
            <w:pPr>
              <w:pStyle w:val="TableParagraph"/>
              <w:rPr>
                <w:b/>
                <w:sz w:val="12"/>
              </w:rPr>
            </w:pPr>
            <w:r w:rsidRPr="00CF0E71">
              <w:rPr>
                <w:b/>
                <w:spacing w:val="-4"/>
                <w:sz w:val="12"/>
              </w:rPr>
              <w:t>0,30</w:t>
            </w:r>
          </w:p>
        </w:tc>
        <w:tc>
          <w:tcPr>
            <w:tcW w:w="407" w:type="dxa"/>
            <w:tcBorders>
              <w:top w:val="single" w:sz="8" w:space="0" w:color="000000"/>
            </w:tcBorders>
          </w:tcPr>
          <w:p w:rsidR="005D2024" w:rsidRPr="00CF0E71" w:rsidRDefault="005D2024" w:rsidP="004E2C5B">
            <w:pPr>
              <w:pStyle w:val="TableParagraph"/>
              <w:rPr>
                <w:sz w:val="8"/>
              </w:rPr>
            </w:pPr>
          </w:p>
        </w:tc>
        <w:tc>
          <w:tcPr>
            <w:tcW w:w="548" w:type="dxa"/>
            <w:tcBorders>
              <w:top w:val="single" w:sz="8" w:space="0" w:color="000000"/>
            </w:tcBorders>
          </w:tcPr>
          <w:p w:rsidR="005D2024" w:rsidRPr="00CF0E71" w:rsidRDefault="004E2C5B" w:rsidP="004E2C5B">
            <w:pPr>
              <w:pStyle w:val="TableParagraph"/>
              <w:rPr>
                <w:b/>
                <w:sz w:val="12"/>
              </w:rPr>
            </w:pPr>
            <w:r w:rsidRPr="00CF0E71">
              <w:rPr>
                <w:b/>
                <w:spacing w:val="-4"/>
                <w:sz w:val="12"/>
              </w:rPr>
              <w:t>0,19</w:t>
            </w:r>
          </w:p>
        </w:tc>
        <w:tc>
          <w:tcPr>
            <w:tcW w:w="406" w:type="dxa"/>
            <w:tcBorders>
              <w:top w:val="single" w:sz="8" w:space="0" w:color="000000"/>
              <w:right w:val="single" w:sz="8" w:space="0" w:color="000000"/>
            </w:tcBorders>
          </w:tcPr>
          <w:p w:rsidR="005D2024" w:rsidRPr="00CF0E71" w:rsidRDefault="005D2024" w:rsidP="004E2C5B">
            <w:pPr>
              <w:pStyle w:val="TableParagraph"/>
              <w:rPr>
                <w:sz w:val="8"/>
              </w:rPr>
            </w:pPr>
          </w:p>
        </w:tc>
        <w:tc>
          <w:tcPr>
            <w:tcW w:w="473" w:type="dxa"/>
            <w:tcBorders>
              <w:top w:val="single" w:sz="8" w:space="0" w:color="000000"/>
              <w:left w:val="single" w:sz="8" w:space="0" w:color="000000"/>
            </w:tcBorders>
          </w:tcPr>
          <w:p w:rsidR="005D2024" w:rsidRPr="00CF0E71" w:rsidRDefault="005D2024" w:rsidP="004E2C5B">
            <w:pPr>
              <w:pStyle w:val="TableParagraph"/>
              <w:rPr>
                <w:sz w:val="8"/>
              </w:rPr>
            </w:pPr>
          </w:p>
        </w:tc>
        <w:tc>
          <w:tcPr>
            <w:tcW w:w="660" w:type="dxa"/>
            <w:tcBorders>
              <w:top w:val="single" w:sz="8" w:space="0" w:color="000000"/>
            </w:tcBorders>
          </w:tcPr>
          <w:p w:rsidR="005D2024" w:rsidRPr="00CF0E71" w:rsidRDefault="004E2C5B" w:rsidP="004E2C5B">
            <w:pPr>
              <w:pStyle w:val="TableParagraph"/>
              <w:rPr>
                <w:b/>
                <w:sz w:val="12"/>
              </w:rPr>
            </w:pPr>
            <w:r w:rsidRPr="00CF0E71">
              <w:rPr>
                <w:b/>
                <w:spacing w:val="-4"/>
                <w:sz w:val="12"/>
              </w:rPr>
              <w:t>0,19</w:t>
            </w:r>
          </w:p>
        </w:tc>
        <w:tc>
          <w:tcPr>
            <w:tcW w:w="545" w:type="dxa"/>
            <w:tcBorders>
              <w:top w:val="single" w:sz="8" w:space="0" w:color="000000"/>
            </w:tcBorders>
          </w:tcPr>
          <w:p w:rsidR="005D2024" w:rsidRPr="00CF0E71" w:rsidRDefault="005D2024" w:rsidP="004E2C5B">
            <w:pPr>
              <w:pStyle w:val="TableParagraph"/>
              <w:rPr>
                <w:sz w:val="8"/>
              </w:rPr>
            </w:pPr>
          </w:p>
        </w:tc>
        <w:tc>
          <w:tcPr>
            <w:tcW w:w="589" w:type="dxa"/>
            <w:tcBorders>
              <w:top w:val="single" w:sz="8" w:space="0" w:color="000000"/>
            </w:tcBorders>
          </w:tcPr>
          <w:p w:rsidR="005D2024" w:rsidRPr="00CF0E71" w:rsidRDefault="004E2C5B" w:rsidP="004E2C5B">
            <w:pPr>
              <w:pStyle w:val="TableParagraph"/>
              <w:rPr>
                <w:b/>
                <w:sz w:val="12"/>
              </w:rPr>
            </w:pPr>
            <w:r w:rsidRPr="00CF0E71">
              <w:rPr>
                <w:b/>
                <w:spacing w:val="-4"/>
                <w:sz w:val="12"/>
              </w:rPr>
              <w:t>0,13</w:t>
            </w:r>
          </w:p>
        </w:tc>
        <w:tc>
          <w:tcPr>
            <w:tcW w:w="541" w:type="dxa"/>
            <w:tcBorders>
              <w:top w:val="single" w:sz="8" w:space="0" w:color="000000"/>
              <w:right w:val="single" w:sz="8" w:space="0" w:color="000000"/>
            </w:tcBorders>
          </w:tcPr>
          <w:p w:rsidR="005D2024" w:rsidRPr="00CF0E71" w:rsidRDefault="005D2024" w:rsidP="004E2C5B">
            <w:pPr>
              <w:pStyle w:val="TableParagraph"/>
              <w:rPr>
                <w:sz w:val="8"/>
              </w:rPr>
            </w:pPr>
          </w:p>
        </w:tc>
        <w:tc>
          <w:tcPr>
            <w:tcW w:w="473" w:type="dxa"/>
            <w:tcBorders>
              <w:top w:val="single" w:sz="8" w:space="0" w:color="000000"/>
              <w:left w:val="single" w:sz="8" w:space="0" w:color="000000"/>
            </w:tcBorders>
          </w:tcPr>
          <w:p w:rsidR="005D2024" w:rsidRPr="00CF0E71" w:rsidRDefault="005D2024" w:rsidP="004E2C5B">
            <w:pPr>
              <w:pStyle w:val="TableParagraph"/>
              <w:rPr>
                <w:sz w:val="8"/>
              </w:rPr>
            </w:pPr>
          </w:p>
        </w:tc>
        <w:tc>
          <w:tcPr>
            <w:tcW w:w="659" w:type="dxa"/>
            <w:tcBorders>
              <w:top w:val="single" w:sz="8" w:space="0" w:color="000000"/>
            </w:tcBorders>
          </w:tcPr>
          <w:p w:rsidR="005D2024" w:rsidRPr="00CF0E71" w:rsidRDefault="004E2C5B" w:rsidP="004E2C5B">
            <w:pPr>
              <w:pStyle w:val="TableParagraph"/>
              <w:rPr>
                <w:b/>
                <w:sz w:val="12"/>
              </w:rPr>
            </w:pPr>
            <w:r w:rsidRPr="00CF0E71">
              <w:rPr>
                <w:b/>
                <w:spacing w:val="-4"/>
                <w:sz w:val="12"/>
              </w:rPr>
              <w:t>0,13</w:t>
            </w:r>
          </w:p>
        </w:tc>
        <w:tc>
          <w:tcPr>
            <w:tcW w:w="453" w:type="dxa"/>
            <w:tcBorders>
              <w:top w:val="single" w:sz="8" w:space="0" w:color="000000"/>
            </w:tcBorders>
          </w:tcPr>
          <w:p w:rsidR="005D2024" w:rsidRPr="00CF0E71" w:rsidRDefault="005D2024" w:rsidP="004E2C5B">
            <w:pPr>
              <w:pStyle w:val="TableParagraph"/>
              <w:rPr>
                <w:sz w:val="8"/>
              </w:rPr>
            </w:pPr>
          </w:p>
        </w:tc>
        <w:tc>
          <w:tcPr>
            <w:tcW w:w="734" w:type="dxa"/>
            <w:tcBorders>
              <w:top w:val="single" w:sz="8" w:space="0" w:color="000000"/>
            </w:tcBorders>
          </w:tcPr>
          <w:p w:rsidR="005D2024" w:rsidRPr="00CF0E71" w:rsidRDefault="004E2C5B" w:rsidP="004E2C5B">
            <w:pPr>
              <w:pStyle w:val="TableParagraph"/>
              <w:rPr>
                <w:b/>
                <w:sz w:val="12"/>
              </w:rPr>
            </w:pPr>
            <w:r w:rsidRPr="00CF0E71">
              <w:rPr>
                <w:b/>
                <w:spacing w:val="-4"/>
                <w:sz w:val="12"/>
              </w:rPr>
              <w:t>0,12</w:t>
            </w:r>
          </w:p>
        </w:tc>
        <w:tc>
          <w:tcPr>
            <w:tcW w:w="540" w:type="dxa"/>
            <w:tcBorders>
              <w:top w:val="single" w:sz="8" w:space="0" w:color="000000"/>
              <w:right w:val="single" w:sz="8" w:space="0" w:color="000000"/>
            </w:tcBorders>
          </w:tcPr>
          <w:p w:rsidR="005D2024" w:rsidRPr="00CF0E71" w:rsidRDefault="005D2024" w:rsidP="004E2C5B">
            <w:pPr>
              <w:pStyle w:val="TableParagraph"/>
              <w:rPr>
                <w:sz w:val="8"/>
              </w:rPr>
            </w:pPr>
          </w:p>
        </w:tc>
        <w:tc>
          <w:tcPr>
            <w:tcW w:w="473" w:type="dxa"/>
            <w:tcBorders>
              <w:top w:val="single" w:sz="8" w:space="0" w:color="000000"/>
              <w:left w:val="single" w:sz="8" w:space="0" w:color="000000"/>
            </w:tcBorders>
          </w:tcPr>
          <w:p w:rsidR="005D2024" w:rsidRPr="00CF0E71" w:rsidRDefault="005D2024" w:rsidP="004E2C5B">
            <w:pPr>
              <w:pStyle w:val="TableParagraph"/>
              <w:rPr>
                <w:sz w:val="8"/>
              </w:rPr>
            </w:pPr>
          </w:p>
        </w:tc>
        <w:tc>
          <w:tcPr>
            <w:tcW w:w="549" w:type="dxa"/>
            <w:tcBorders>
              <w:top w:val="single" w:sz="8" w:space="0" w:color="000000"/>
            </w:tcBorders>
          </w:tcPr>
          <w:p w:rsidR="005D2024" w:rsidRPr="00CF0E71" w:rsidRDefault="004E2C5B" w:rsidP="004E2C5B">
            <w:pPr>
              <w:pStyle w:val="TableParagraph"/>
              <w:rPr>
                <w:b/>
                <w:sz w:val="12"/>
              </w:rPr>
            </w:pPr>
            <w:r w:rsidRPr="00CF0E71">
              <w:rPr>
                <w:b/>
                <w:spacing w:val="-4"/>
                <w:sz w:val="12"/>
              </w:rPr>
              <w:t>0,12</w:t>
            </w:r>
          </w:p>
        </w:tc>
        <w:tc>
          <w:tcPr>
            <w:tcW w:w="399" w:type="dxa"/>
            <w:tcBorders>
              <w:top w:val="single" w:sz="8" w:space="0" w:color="000000"/>
            </w:tcBorders>
          </w:tcPr>
          <w:p w:rsidR="005D2024" w:rsidRPr="00CF0E71" w:rsidRDefault="005D2024" w:rsidP="004E2C5B">
            <w:pPr>
              <w:pStyle w:val="TableParagraph"/>
              <w:rPr>
                <w:sz w:val="8"/>
              </w:rPr>
            </w:pPr>
          </w:p>
        </w:tc>
        <w:tc>
          <w:tcPr>
            <w:tcW w:w="604" w:type="dxa"/>
            <w:tcBorders>
              <w:top w:val="single" w:sz="8" w:space="0" w:color="000000"/>
            </w:tcBorders>
          </w:tcPr>
          <w:p w:rsidR="005D2024" w:rsidRPr="00CF0E71" w:rsidRDefault="004E2C5B" w:rsidP="004E2C5B">
            <w:pPr>
              <w:pStyle w:val="TableParagraph"/>
              <w:rPr>
                <w:b/>
                <w:sz w:val="12"/>
              </w:rPr>
            </w:pPr>
            <w:r w:rsidRPr="00CF0E71">
              <w:rPr>
                <w:b/>
                <w:spacing w:val="-2"/>
                <w:sz w:val="12"/>
              </w:rPr>
              <w:t>0,112108</w:t>
            </w:r>
          </w:p>
        </w:tc>
        <w:tc>
          <w:tcPr>
            <w:tcW w:w="494" w:type="dxa"/>
            <w:tcBorders>
              <w:top w:val="single" w:sz="8" w:space="0" w:color="000000"/>
              <w:right w:val="single" w:sz="8" w:space="0" w:color="000000"/>
            </w:tcBorders>
          </w:tcPr>
          <w:p w:rsidR="005D2024" w:rsidRPr="00CF0E71" w:rsidRDefault="005D2024" w:rsidP="004E2C5B">
            <w:pPr>
              <w:pStyle w:val="TableParagraph"/>
              <w:rPr>
                <w:sz w:val="8"/>
              </w:rPr>
            </w:pPr>
          </w:p>
        </w:tc>
      </w:tr>
      <w:tr w:rsidR="005D2024" w:rsidRPr="00CF0E71" w:rsidTr="00CF683E">
        <w:trPr>
          <w:trHeight w:val="20"/>
        </w:trPr>
        <w:tc>
          <w:tcPr>
            <w:tcW w:w="425" w:type="dxa"/>
            <w:tcBorders>
              <w:left w:val="single" w:sz="8" w:space="0" w:color="000000"/>
            </w:tcBorders>
          </w:tcPr>
          <w:p w:rsidR="005D2024" w:rsidRPr="00CF0E71" w:rsidRDefault="004E2C5B" w:rsidP="004159FC">
            <w:pPr>
              <w:pStyle w:val="TableParagraph"/>
              <w:jc w:val="right"/>
              <w:rPr>
                <w:sz w:val="12"/>
              </w:rPr>
            </w:pPr>
            <w:r w:rsidRPr="00CF0E71">
              <w:rPr>
                <w:spacing w:val="-5"/>
                <w:sz w:val="12"/>
              </w:rPr>
              <w:t>013</w:t>
            </w:r>
            <w:r w:rsidRPr="00CF0E71">
              <w:rPr>
                <w:spacing w:val="-10"/>
                <w:sz w:val="12"/>
              </w:rPr>
              <w:t>3</w:t>
            </w:r>
          </w:p>
        </w:tc>
        <w:tc>
          <w:tcPr>
            <w:tcW w:w="709" w:type="dxa"/>
            <w:tcBorders>
              <w:right w:val="single" w:sz="8" w:space="0" w:color="000000"/>
            </w:tcBorders>
          </w:tcPr>
          <w:p w:rsidR="005D2024" w:rsidRPr="00CF0E71" w:rsidRDefault="004E2C5B" w:rsidP="004E2C5B">
            <w:pPr>
              <w:pStyle w:val="TableParagraph"/>
              <w:rPr>
                <w:sz w:val="12"/>
              </w:rPr>
            </w:pPr>
            <w:r w:rsidRPr="00CF0E71">
              <w:rPr>
                <w:sz w:val="12"/>
              </w:rPr>
              <w:t>Кадмий</w:t>
            </w:r>
            <w:r w:rsidRPr="00CF0E71">
              <w:rPr>
                <w:spacing w:val="-8"/>
                <w:sz w:val="12"/>
              </w:rPr>
              <w:t xml:space="preserve"> </w:t>
            </w:r>
            <w:r w:rsidRPr="00CF0E71">
              <w:rPr>
                <w:sz w:val="12"/>
              </w:rPr>
              <w:t>и</w:t>
            </w:r>
            <w:r w:rsidRPr="00CF0E71">
              <w:rPr>
                <w:spacing w:val="40"/>
                <w:sz w:val="12"/>
              </w:rPr>
              <w:t xml:space="preserve"> </w:t>
            </w:r>
            <w:r w:rsidRPr="00CF0E71">
              <w:rPr>
                <w:spacing w:val="-4"/>
                <w:sz w:val="12"/>
              </w:rPr>
              <w:t>его</w:t>
            </w:r>
            <w:r w:rsidRPr="00CF0E71">
              <w:rPr>
                <w:spacing w:val="40"/>
                <w:sz w:val="12"/>
              </w:rPr>
              <w:t xml:space="preserve"> </w:t>
            </w:r>
            <w:r w:rsidRPr="00CF0E71">
              <w:rPr>
                <w:spacing w:val="-2"/>
                <w:sz w:val="12"/>
              </w:rPr>
              <w:t>соединения</w:t>
            </w:r>
            <w:r w:rsidRPr="00CF0E71">
              <w:rPr>
                <w:spacing w:val="40"/>
                <w:sz w:val="12"/>
              </w:rPr>
              <w:t xml:space="preserve"> </w:t>
            </w:r>
            <w:r w:rsidRPr="00CF0E71">
              <w:rPr>
                <w:spacing w:val="-6"/>
                <w:sz w:val="12"/>
              </w:rPr>
              <w:t>(в</w:t>
            </w:r>
            <w:r w:rsidRPr="00CF0E71">
              <w:rPr>
                <w:spacing w:val="40"/>
                <w:sz w:val="12"/>
              </w:rPr>
              <w:t xml:space="preserve"> </w:t>
            </w:r>
            <w:r w:rsidRPr="00CF0E71">
              <w:rPr>
                <w:spacing w:val="-2"/>
                <w:sz w:val="12"/>
              </w:rPr>
              <w:t>пересчете</w:t>
            </w:r>
            <w:r w:rsidRPr="00CF0E71">
              <w:rPr>
                <w:spacing w:val="40"/>
                <w:sz w:val="12"/>
              </w:rPr>
              <w:t xml:space="preserve"> </w:t>
            </w:r>
            <w:r w:rsidRPr="00CF0E71">
              <w:rPr>
                <w:sz w:val="12"/>
              </w:rPr>
              <w:t>на</w:t>
            </w:r>
            <w:r w:rsidRPr="00CF0E71">
              <w:rPr>
                <w:spacing w:val="-8"/>
                <w:sz w:val="12"/>
              </w:rPr>
              <w:t xml:space="preserve"> </w:t>
            </w:r>
            <w:r w:rsidRPr="00CF0E71">
              <w:rPr>
                <w:sz w:val="12"/>
              </w:rPr>
              <w:t>Cd)</w:t>
            </w:r>
          </w:p>
        </w:tc>
        <w:tc>
          <w:tcPr>
            <w:tcW w:w="473" w:type="dxa"/>
            <w:tcBorders>
              <w:left w:val="single" w:sz="8" w:space="0" w:color="000000"/>
            </w:tcBorders>
          </w:tcPr>
          <w:p w:rsidR="005D2024" w:rsidRPr="00CF0E71" w:rsidRDefault="004E2C5B" w:rsidP="004E2C5B">
            <w:pPr>
              <w:pStyle w:val="TableParagraph"/>
              <w:jc w:val="center"/>
              <w:rPr>
                <w:sz w:val="12"/>
              </w:rPr>
            </w:pPr>
            <w:r w:rsidRPr="00CF0E71">
              <w:rPr>
                <w:spacing w:val="-2"/>
                <w:sz w:val="12"/>
              </w:rPr>
              <w:t>14222</w:t>
            </w:r>
          </w:p>
        </w:tc>
        <w:tc>
          <w:tcPr>
            <w:tcW w:w="519" w:type="dxa"/>
          </w:tcPr>
          <w:p w:rsidR="005D2024" w:rsidRPr="00CF0E71" w:rsidRDefault="004E2C5B" w:rsidP="004E2C5B">
            <w:pPr>
              <w:pStyle w:val="TableParagraph"/>
              <w:rPr>
                <w:b/>
                <w:sz w:val="12"/>
              </w:rPr>
            </w:pPr>
            <w:r w:rsidRPr="00CF0E71">
              <w:rPr>
                <w:b/>
                <w:spacing w:val="-2"/>
                <w:sz w:val="12"/>
              </w:rPr>
              <w:t>0,0043</w:t>
            </w:r>
          </w:p>
        </w:tc>
        <w:tc>
          <w:tcPr>
            <w:tcW w:w="425" w:type="dxa"/>
          </w:tcPr>
          <w:p w:rsidR="005D2024" w:rsidRPr="00CF0E71" w:rsidRDefault="004E2C5B" w:rsidP="004E2C5B">
            <w:pPr>
              <w:pStyle w:val="TableParagraph"/>
              <w:jc w:val="right"/>
              <w:rPr>
                <w:sz w:val="12"/>
              </w:rPr>
            </w:pPr>
            <w:r w:rsidRPr="00CF0E71">
              <w:rPr>
                <w:spacing w:val="-5"/>
                <w:sz w:val="12"/>
              </w:rPr>
              <w:t>80%</w:t>
            </w:r>
          </w:p>
        </w:tc>
        <w:tc>
          <w:tcPr>
            <w:tcW w:w="567" w:type="dxa"/>
          </w:tcPr>
          <w:p w:rsidR="005D2024" w:rsidRPr="00CF0E71" w:rsidRDefault="004E2C5B" w:rsidP="004E2C5B">
            <w:pPr>
              <w:pStyle w:val="TableParagraph"/>
              <w:jc w:val="center"/>
              <w:rPr>
                <w:b/>
                <w:sz w:val="12"/>
              </w:rPr>
            </w:pPr>
            <w:r w:rsidRPr="00CF0E71">
              <w:rPr>
                <w:b/>
                <w:spacing w:val="-2"/>
                <w:sz w:val="12"/>
              </w:rPr>
              <w:t>0,00086</w:t>
            </w:r>
          </w:p>
        </w:tc>
        <w:tc>
          <w:tcPr>
            <w:tcW w:w="426" w:type="dxa"/>
            <w:tcBorders>
              <w:right w:val="single" w:sz="8" w:space="0" w:color="000000"/>
            </w:tcBorders>
          </w:tcPr>
          <w:p w:rsidR="005D2024" w:rsidRPr="00CF0E71" w:rsidRDefault="004E2C5B" w:rsidP="004E2C5B">
            <w:pPr>
              <w:pStyle w:val="TableParagraph"/>
              <w:jc w:val="right"/>
              <w:rPr>
                <w:sz w:val="12"/>
              </w:rPr>
            </w:pPr>
            <w:r w:rsidRPr="00CF0E71">
              <w:rPr>
                <w:spacing w:val="-2"/>
                <w:sz w:val="12"/>
              </w:rPr>
              <w:t>14222</w:t>
            </w:r>
          </w:p>
        </w:tc>
        <w:tc>
          <w:tcPr>
            <w:tcW w:w="472" w:type="dxa"/>
            <w:tcBorders>
              <w:left w:val="single" w:sz="8" w:space="0" w:color="000000"/>
            </w:tcBorders>
          </w:tcPr>
          <w:p w:rsidR="005D2024" w:rsidRPr="00CF0E71" w:rsidRDefault="004E2C5B" w:rsidP="004E2C5B">
            <w:pPr>
              <w:pStyle w:val="TableParagraph"/>
              <w:jc w:val="right"/>
              <w:rPr>
                <w:sz w:val="12"/>
              </w:rPr>
            </w:pPr>
            <w:r w:rsidRPr="00CF0E71">
              <w:rPr>
                <w:spacing w:val="-2"/>
                <w:sz w:val="12"/>
              </w:rPr>
              <w:t>14222</w:t>
            </w:r>
          </w:p>
        </w:tc>
        <w:tc>
          <w:tcPr>
            <w:tcW w:w="520" w:type="dxa"/>
          </w:tcPr>
          <w:p w:rsidR="005D2024" w:rsidRPr="00CF0E71" w:rsidRDefault="004E2C5B" w:rsidP="004E2C5B">
            <w:pPr>
              <w:pStyle w:val="TableParagraph"/>
              <w:rPr>
                <w:b/>
                <w:sz w:val="12"/>
              </w:rPr>
            </w:pPr>
            <w:r w:rsidRPr="00CF0E71">
              <w:rPr>
                <w:b/>
                <w:spacing w:val="-2"/>
                <w:sz w:val="12"/>
              </w:rPr>
              <w:t>0,00086</w:t>
            </w:r>
          </w:p>
        </w:tc>
        <w:tc>
          <w:tcPr>
            <w:tcW w:w="426" w:type="dxa"/>
          </w:tcPr>
          <w:p w:rsidR="005D2024" w:rsidRPr="00CF0E71" w:rsidRDefault="004E2C5B" w:rsidP="004E2C5B">
            <w:pPr>
              <w:pStyle w:val="TableParagraph"/>
              <w:jc w:val="right"/>
              <w:rPr>
                <w:sz w:val="12"/>
              </w:rPr>
            </w:pPr>
            <w:r w:rsidRPr="00CF0E71">
              <w:rPr>
                <w:spacing w:val="-5"/>
                <w:sz w:val="12"/>
              </w:rPr>
              <w:t>50%</w:t>
            </w:r>
          </w:p>
        </w:tc>
        <w:tc>
          <w:tcPr>
            <w:tcW w:w="567" w:type="dxa"/>
          </w:tcPr>
          <w:p w:rsidR="005D2024" w:rsidRPr="00CF0E71" w:rsidRDefault="004E2C5B" w:rsidP="004E2C5B">
            <w:pPr>
              <w:pStyle w:val="TableParagraph"/>
              <w:jc w:val="right"/>
              <w:rPr>
                <w:b/>
                <w:sz w:val="12"/>
              </w:rPr>
            </w:pPr>
            <w:r w:rsidRPr="00CF0E71">
              <w:rPr>
                <w:b/>
                <w:spacing w:val="-2"/>
                <w:sz w:val="12"/>
              </w:rPr>
              <w:t>0,00043</w:t>
            </w:r>
          </w:p>
        </w:tc>
        <w:tc>
          <w:tcPr>
            <w:tcW w:w="417" w:type="dxa"/>
            <w:tcBorders>
              <w:right w:val="single" w:sz="8" w:space="0" w:color="000000"/>
            </w:tcBorders>
          </w:tcPr>
          <w:p w:rsidR="005D2024" w:rsidRPr="00CF0E71" w:rsidRDefault="004E2C5B" w:rsidP="004E2C5B">
            <w:pPr>
              <w:pStyle w:val="TableParagraph"/>
              <w:jc w:val="right"/>
              <w:rPr>
                <w:sz w:val="12"/>
              </w:rPr>
            </w:pPr>
            <w:r w:rsidRPr="00CF0E71">
              <w:rPr>
                <w:spacing w:val="-2"/>
                <w:sz w:val="12"/>
              </w:rPr>
              <w:t>17700</w:t>
            </w:r>
          </w:p>
        </w:tc>
        <w:tc>
          <w:tcPr>
            <w:tcW w:w="473" w:type="dxa"/>
            <w:tcBorders>
              <w:left w:val="single" w:sz="8" w:space="0" w:color="000000"/>
            </w:tcBorders>
          </w:tcPr>
          <w:p w:rsidR="005D2024" w:rsidRPr="00CF0E71" w:rsidRDefault="004E2C5B" w:rsidP="004E2C5B">
            <w:pPr>
              <w:pStyle w:val="TableParagraph"/>
              <w:jc w:val="center"/>
              <w:rPr>
                <w:sz w:val="12"/>
              </w:rPr>
            </w:pPr>
            <w:r w:rsidRPr="00CF0E71">
              <w:rPr>
                <w:spacing w:val="-2"/>
                <w:sz w:val="12"/>
              </w:rPr>
              <w:t>17700</w:t>
            </w:r>
          </w:p>
        </w:tc>
        <w:tc>
          <w:tcPr>
            <w:tcW w:w="538" w:type="dxa"/>
          </w:tcPr>
          <w:p w:rsidR="005D2024" w:rsidRPr="00CF0E71" w:rsidRDefault="004E2C5B" w:rsidP="004E2C5B">
            <w:pPr>
              <w:pStyle w:val="TableParagraph"/>
              <w:jc w:val="right"/>
              <w:rPr>
                <w:b/>
                <w:sz w:val="12"/>
              </w:rPr>
            </w:pPr>
            <w:r w:rsidRPr="00CF0E71">
              <w:rPr>
                <w:b/>
                <w:spacing w:val="-2"/>
                <w:sz w:val="12"/>
              </w:rPr>
              <w:t>0,00043</w:t>
            </w:r>
          </w:p>
        </w:tc>
        <w:tc>
          <w:tcPr>
            <w:tcW w:w="407" w:type="dxa"/>
          </w:tcPr>
          <w:p w:rsidR="005D2024" w:rsidRPr="00CF0E71" w:rsidRDefault="004E2C5B" w:rsidP="004E2C5B">
            <w:pPr>
              <w:pStyle w:val="TableParagraph"/>
              <w:jc w:val="right"/>
              <w:rPr>
                <w:sz w:val="12"/>
              </w:rPr>
            </w:pPr>
            <w:r w:rsidRPr="00CF0E71">
              <w:rPr>
                <w:spacing w:val="-5"/>
                <w:sz w:val="12"/>
              </w:rPr>
              <w:t>70%</w:t>
            </w:r>
          </w:p>
        </w:tc>
        <w:tc>
          <w:tcPr>
            <w:tcW w:w="548" w:type="dxa"/>
          </w:tcPr>
          <w:p w:rsidR="005D2024" w:rsidRPr="00CF0E71" w:rsidRDefault="004E2C5B" w:rsidP="004E2C5B">
            <w:pPr>
              <w:pStyle w:val="TableParagraph"/>
              <w:rPr>
                <w:b/>
                <w:sz w:val="12"/>
              </w:rPr>
            </w:pPr>
            <w:r w:rsidRPr="00CF0E71">
              <w:rPr>
                <w:b/>
                <w:spacing w:val="-2"/>
                <w:sz w:val="12"/>
              </w:rPr>
              <w:t>0,000129</w:t>
            </w:r>
          </w:p>
        </w:tc>
        <w:tc>
          <w:tcPr>
            <w:tcW w:w="406" w:type="dxa"/>
            <w:tcBorders>
              <w:right w:val="single" w:sz="8" w:space="0" w:color="000000"/>
            </w:tcBorders>
          </w:tcPr>
          <w:p w:rsidR="005D2024" w:rsidRPr="00CF0E71" w:rsidRDefault="004E2C5B" w:rsidP="004E2C5B">
            <w:pPr>
              <w:pStyle w:val="TableParagraph"/>
              <w:jc w:val="right"/>
              <w:rPr>
                <w:sz w:val="12"/>
              </w:rPr>
            </w:pPr>
            <w:r w:rsidRPr="00CF0E71">
              <w:rPr>
                <w:spacing w:val="-2"/>
                <w:sz w:val="12"/>
              </w:rPr>
              <w:t>17972</w:t>
            </w:r>
          </w:p>
        </w:tc>
        <w:tc>
          <w:tcPr>
            <w:tcW w:w="473" w:type="dxa"/>
            <w:tcBorders>
              <w:left w:val="single" w:sz="8" w:space="0" w:color="000000"/>
            </w:tcBorders>
          </w:tcPr>
          <w:p w:rsidR="005D2024" w:rsidRPr="00CF0E71" w:rsidRDefault="004E2C5B" w:rsidP="004E2C5B">
            <w:pPr>
              <w:pStyle w:val="TableParagraph"/>
              <w:jc w:val="right"/>
              <w:rPr>
                <w:sz w:val="12"/>
              </w:rPr>
            </w:pPr>
            <w:r w:rsidRPr="00CF0E71">
              <w:rPr>
                <w:spacing w:val="-2"/>
                <w:sz w:val="12"/>
              </w:rPr>
              <w:t>17972</w:t>
            </w:r>
          </w:p>
        </w:tc>
        <w:tc>
          <w:tcPr>
            <w:tcW w:w="660" w:type="dxa"/>
          </w:tcPr>
          <w:p w:rsidR="005D2024" w:rsidRPr="00CF0E71" w:rsidRDefault="004E2C5B" w:rsidP="004E2C5B">
            <w:pPr>
              <w:pStyle w:val="TableParagraph"/>
              <w:jc w:val="right"/>
              <w:rPr>
                <w:b/>
                <w:sz w:val="12"/>
              </w:rPr>
            </w:pPr>
            <w:r w:rsidRPr="00CF0E71">
              <w:rPr>
                <w:b/>
                <w:spacing w:val="-2"/>
                <w:sz w:val="12"/>
              </w:rPr>
              <w:t>0,000129</w:t>
            </w:r>
          </w:p>
        </w:tc>
        <w:tc>
          <w:tcPr>
            <w:tcW w:w="545" w:type="dxa"/>
          </w:tcPr>
          <w:p w:rsidR="005D2024" w:rsidRPr="00CF0E71" w:rsidRDefault="004E2C5B" w:rsidP="004E2C5B">
            <w:pPr>
              <w:pStyle w:val="TableParagraph"/>
              <w:jc w:val="right"/>
              <w:rPr>
                <w:sz w:val="12"/>
              </w:rPr>
            </w:pPr>
            <w:r w:rsidRPr="00CF0E71">
              <w:rPr>
                <w:spacing w:val="-5"/>
                <w:sz w:val="12"/>
              </w:rPr>
              <w:t>99%</w:t>
            </w:r>
          </w:p>
        </w:tc>
        <w:tc>
          <w:tcPr>
            <w:tcW w:w="589" w:type="dxa"/>
          </w:tcPr>
          <w:p w:rsidR="005D2024" w:rsidRPr="00CF0E71" w:rsidRDefault="004E2C5B" w:rsidP="004E2C5B">
            <w:pPr>
              <w:pStyle w:val="TableParagraph"/>
              <w:rPr>
                <w:b/>
                <w:sz w:val="12"/>
              </w:rPr>
            </w:pPr>
            <w:r w:rsidRPr="00CF0E71">
              <w:rPr>
                <w:b/>
                <w:sz w:val="12"/>
              </w:rPr>
              <w:t>1,29E-</w:t>
            </w:r>
            <w:r w:rsidRPr="00CF0E71">
              <w:rPr>
                <w:b/>
                <w:spacing w:val="-5"/>
                <w:sz w:val="12"/>
              </w:rPr>
              <w:t>06</w:t>
            </w:r>
          </w:p>
        </w:tc>
        <w:tc>
          <w:tcPr>
            <w:tcW w:w="541" w:type="dxa"/>
            <w:tcBorders>
              <w:right w:val="single" w:sz="8" w:space="0" w:color="000000"/>
            </w:tcBorders>
          </w:tcPr>
          <w:p w:rsidR="005D2024" w:rsidRPr="00CF0E71" w:rsidRDefault="004E2C5B" w:rsidP="004E2C5B">
            <w:pPr>
              <w:pStyle w:val="TableParagraph"/>
              <w:jc w:val="center"/>
              <w:rPr>
                <w:sz w:val="12"/>
              </w:rPr>
            </w:pPr>
            <w:r w:rsidRPr="00CF0E71">
              <w:rPr>
                <w:spacing w:val="-2"/>
                <w:sz w:val="12"/>
              </w:rPr>
              <w:t>17972</w:t>
            </w:r>
          </w:p>
        </w:tc>
        <w:tc>
          <w:tcPr>
            <w:tcW w:w="473" w:type="dxa"/>
            <w:tcBorders>
              <w:left w:val="single" w:sz="8" w:space="0" w:color="000000"/>
            </w:tcBorders>
          </w:tcPr>
          <w:p w:rsidR="005D2024" w:rsidRPr="00CF0E71" w:rsidRDefault="004E2C5B" w:rsidP="004E2C5B">
            <w:pPr>
              <w:pStyle w:val="TableParagraph"/>
              <w:jc w:val="center"/>
              <w:rPr>
                <w:sz w:val="12"/>
              </w:rPr>
            </w:pPr>
            <w:r w:rsidRPr="00CF0E71">
              <w:rPr>
                <w:spacing w:val="-2"/>
                <w:sz w:val="12"/>
              </w:rPr>
              <w:t>17972</w:t>
            </w:r>
          </w:p>
        </w:tc>
        <w:tc>
          <w:tcPr>
            <w:tcW w:w="659" w:type="dxa"/>
          </w:tcPr>
          <w:p w:rsidR="005D2024" w:rsidRPr="00CF0E71" w:rsidRDefault="004E2C5B" w:rsidP="004E2C5B">
            <w:pPr>
              <w:pStyle w:val="TableParagraph"/>
              <w:jc w:val="right"/>
              <w:rPr>
                <w:b/>
                <w:sz w:val="12"/>
              </w:rPr>
            </w:pPr>
            <w:r w:rsidRPr="00CF0E71">
              <w:rPr>
                <w:b/>
                <w:sz w:val="12"/>
              </w:rPr>
              <w:t>1,3E-</w:t>
            </w:r>
            <w:r w:rsidRPr="00CF0E71">
              <w:rPr>
                <w:b/>
                <w:spacing w:val="-5"/>
                <w:sz w:val="12"/>
              </w:rPr>
              <w:t>06</w:t>
            </w:r>
          </w:p>
        </w:tc>
        <w:tc>
          <w:tcPr>
            <w:tcW w:w="453" w:type="dxa"/>
          </w:tcPr>
          <w:p w:rsidR="005D2024" w:rsidRPr="00CF0E71" w:rsidRDefault="004E2C5B" w:rsidP="004E2C5B">
            <w:pPr>
              <w:pStyle w:val="TableParagraph"/>
              <w:jc w:val="right"/>
              <w:rPr>
                <w:sz w:val="12"/>
              </w:rPr>
            </w:pPr>
            <w:r w:rsidRPr="00CF0E71">
              <w:rPr>
                <w:spacing w:val="-5"/>
                <w:sz w:val="12"/>
              </w:rPr>
              <w:t>60%</w:t>
            </w:r>
          </w:p>
        </w:tc>
        <w:tc>
          <w:tcPr>
            <w:tcW w:w="734" w:type="dxa"/>
          </w:tcPr>
          <w:p w:rsidR="005D2024" w:rsidRPr="00CF0E71" w:rsidRDefault="004E2C5B" w:rsidP="004E2C5B">
            <w:pPr>
              <w:pStyle w:val="TableParagraph"/>
              <w:jc w:val="center"/>
              <w:rPr>
                <w:b/>
                <w:sz w:val="12"/>
              </w:rPr>
            </w:pPr>
            <w:r w:rsidRPr="00CF0E71">
              <w:rPr>
                <w:b/>
                <w:spacing w:val="-2"/>
                <w:sz w:val="12"/>
              </w:rPr>
              <w:t>0,00000051</w:t>
            </w:r>
          </w:p>
          <w:p w:rsidR="005D2024" w:rsidRPr="00CF0E71" w:rsidRDefault="004E2C5B" w:rsidP="004E2C5B">
            <w:pPr>
              <w:pStyle w:val="TableParagraph"/>
              <w:jc w:val="center"/>
              <w:rPr>
                <w:b/>
                <w:sz w:val="12"/>
              </w:rPr>
            </w:pPr>
            <w:r w:rsidRPr="00CF0E71">
              <w:rPr>
                <w:b/>
                <w:spacing w:val="-10"/>
                <w:sz w:val="12"/>
              </w:rPr>
              <w:t>6</w:t>
            </w:r>
          </w:p>
        </w:tc>
        <w:tc>
          <w:tcPr>
            <w:tcW w:w="540" w:type="dxa"/>
            <w:tcBorders>
              <w:right w:val="single" w:sz="8" w:space="0" w:color="000000"/>
            </w:tcBorders>
          </w:tcPr>
          <w:p w:rsidR="005D2024" w:rsidRPr="00CF0E71" w:rsidRDefault="004E2C5B" w:rsidP="004E2C5B">
            <w:pPr>
              <w:pStyle w:val="TableParagraph"/>
              <w:jc w:val="right"/>
              <w:rPr>
                <w:sz w:val="12"/>
              </w:rPr>
            </w:pPr>
            <w:r w:rsidRPr="00CF0E71">
              <w:rPr>
                <w:spacing w:val="-2"/>
                <w:sz w:val="12"/>
              </w:rPr>
              <w:t>19661</w:t>
            </w:r>
          </w:p>
        </w:tc>
        <w:tc>
          <w:tcPr>
            <w:tcW w:w="473" w:type="dxa"/>
            <w:tcBorders>
              <w:left w:val="single" w:sz="8" w:space="0" w:color="000000"/>
            </w:tcBorders>
          </w:tcPr>
          <w:p w:rsidR="005D2024" w:rsidRPr="00CF0E71" w:rsidRDefault="004E2C5B" w:rsidP="004E2C5B">
            <w:pPr>
              <w:pStyle w:val="TableParagraph"/>
              <w:jc w:val="center"/>
              <w:rPr>
                <w:sz w:val="12"/>
              </w:rPr>
            </w:pPr>
            <w:r w:rsidRPr="00CF0E71">
              <w:rPr>
                <w:spacing w:val="-2"/>
                <w:sz w:val="12"/>
              </w:rPr>
              <w:t>19661</w:t>
            </w:r>
          </w:p>
        </w:tc>
        <w:tc>
          <w:tcPr>
            <w:tcW w:w="549" w:type="dxa"/>
          </w:tcPr>
          <w:p w:rsidR="005D2024" w:rsidRPr="00CF0E71" w:rsidRDefault="004E2C5B" w:rsidP="004E2C5B">
            <w:pPr>
              <w:pStyle w:val="TableParagraph"/>
              <w:jc w:val="right"/>
              <w:rPr>
                <w:b/>
                <w:sz w:val="12"/>
              </w:rPr>
            </w:pPr>
            <w:r w:rsidRPr="00CF0E71">
              <w:rPr>
                <w:b/>
                <w:sz w:val="12"/>
              </w:rPr>
              <w:t>5,16E-</w:t>
            </w:r>
            <w:r w:rsidRPr="00CF0E71">
              <w:rPr>
                <w:b/>
                <w:spacing w:val="-5"/>
                <w:sz w:val="12"/>
              </w:rPr>
              <w:t>07</w:t>
            </w:r>
          </w:p>
        </w:tc>
        <w:tc>
          <w:tcPr>
            <w:tcW w:w="399" w:type="dxa"/>
          </w:tcPr>
          <w:p w:rsidR="005D2024" w:rsidRPr="00CF0E71" w:rsidRDefault="004E2C5B" w:rsidP="004E2C5B">
            <w:pPr>
              <w:pStyle w:val="TableParagraph"/>
              <w:jc w:val="right"/>
              <w:rPr>
                <w:sz w:val="12"/>
              </w:rPr>
            </w:pPr>
            <w:r w:rsidRPr="00CF0E71">
              <w:rPr>
                <w:spacing w:val="-5"/>
                <w:sz w:val="12"/>
              </w:rPr>
              <w:t>5%</w:t>
            </w:r>
          </w:p>
        </w:tc>
        <w:tc>
          <w:tcPr>
            <w:tcW w:w="604" w:type="dxa"/>
          </w:tcPr>
          <w:p w:rsidR="005D2024" w:rsidRPr="00CF0E71" w:rsidRDefault="004E2C5B" w:rsidP="004E2C5B">
            <w:pPr>
              <w:pStyle w:val="TableParagraph"/>
              <w:rPr>
                <w:b/>
                <w:sz w:val="12"/>
              </w:rPr>
            </w:pPr>
            <w:r w:rsidRPr="00CF0E71">
              <w:rPr>
                <w:b/>
                <w:sz w:val="12"/>
              </w:rPr>
              <w:t>4,9E-</w:t>
            </w:r>
            <w:r w:rsidRPr="00CF0E71">
              <w:rPr>
                <w:b/>
                <w:spacing w:val="-5"/>
                <w:sz w:val="12"/>
              </w:rPr>
              <w:t>07</w:t>
            </w:r>
          </w:p>
        </w:tc>
        <w:tc>
          <w:tcPr>
            <w:tcW w:w="494" w:type="dxa"/>
            <w:tcBorders>
              <w:right w:val="single" w:sz="8" w:space="0" w:color="000000"/>
            </w:tcBorders>
          </w:tcPr>
          <w:p w:rsidR="005D2024" w:rsidRPr="00CF0E71" w:rsidRDefault="004E2C5B" w:rsidP="004E2C5B">
            <w:pPr>
              <w:pStyle w:val="TableParagraph"/>
              <w:jc w:val="center"/>
              <w:rPr>
                <w:sz w:val="12"/>
              </w:rPr>
            </w:pPr>
            <w:r w:rsidRPr="00CF0E71">
              <w:rPr>
                <w:spacing w:val="-2"/>
                <w:sz w:val="12"/>
              </w:rPr>
              <w:t>19661</w:t>
            </w:r>
          </w:p>
        </w:tc>
      </w:tr>
      <w:tr w:rsidR="005D2024" w:rsidRPr="00CF0E71" w:rsidTr="00CF683E">
        <w:trPr>
          <w:trHeight w:val="40"/>
        </w:trPr>
        <w:tc>
          <w:tcPr>
            <w:tcW w:w="425" w:type="dxa"/>
            <w:tcBorders>
              <w:left w:val="single" w:sz="8" w:space="0" w:color="000000"/>
            </w:tcBorders>
          </w:tcPr>
          <w:p w:rsidR="005D2024" w:rsidRPr="00CF0E71" w:rsidRDefault="004E2C5B" w:rsidP="00CF0E71">
            <w:pPr>
              <w:pStyle w:val="TableParagraph"/>
              <w:jc w:val="right"/>
              <w:rPr>
                <w:sz w:val="12"/>
              </w:rPr>
            </w:pPr>
            <w:r w:rsidRPr="00CF0E71">
              <w:rPr>
                <w:spacing w:val="-5"/>
                <w:sz w:val="12"/>
              </w:rPr>
              <w:t>017</w:t>
            </w:r>
            <w:r w:rsidRPr="00CF0E71">
              <w:rPr>
                <w:spacing w:val="-10"/>
                <w:sz w:val="12"/>
              </w:rPr>
              <w:t>8</w:t>
            </w:r>
          </w:p>
        </w:tc>
        <w:tc>
          <w:tcPr>
            <w:tcW w:w="709" w:type="dxa"/>
            <w:tcBorders>
              <w:right w:val="single" w:sz="8" w:space="0" w:color="000000"/>
            </w:tcBorders>
          </w:tcPr>
          <w:p w:rsidR="005D2024" w:rsidRPr="00CF0E71" w:rsidRDefault="004E2C5B" w:rsidP="004E2C5B">
            <w:pPr>
              <w:pStyle w:val="TableParagraph"/>
              <w:rPr>
                <w:sz w:val="12"/>
              </w:rPr>
            </w:pPr>
            <w:r w:rsidRPr="00CF0E71">
              <w:rPr>
                <w:sz w:val="12"/>
              </w:rPr>
              <w:t>Ртуть и ее</w:t>
            </w:r>
            <w:r w:rsidRPr="00CF0E71">
              <w:rPr>
                <w:spacing w:val="40"/>
                <w:sz w:val="12"/>
              </w:rPr>
              <w:t xml:space="preserve"> </w:t>
            </w:r>
            <w:r w:rsidRPr="00CF0E71">
              <w:rPr>
                <w:spacing w:val="-2"/>
                <w:sz w:val="12"/>
              </w:rPr>
              <w:t>соединения</w:t>
            </w:r>
            <w:r w:rsidRPr="00CF0E71">
              <w:rPr>
                <w:spacing w:val="40"/>
                <w:sz w:val="12"/>
              </w:rPr>
              <w:t xml:space="preserve"> </w:t>
            </w:r>
            <w:r w:rsidRPr="00CF0E71">
              <w:rPr>
                <w:spacing w:val="-6"/>
                <w:sz w:val="12"/>
              </w:rPr>
              <w:t>(в</w:t>
            </w:r>
            <w:r w:rsidRPr="00CF0E71">
              <w:rPr>
                <w:spacing w:val="40"/>
                <w:sz w:val="12"/>
              </w:rPr>
              <w:t xml:space="preserve"> </w:t>
            </w:r>
            <w:r w:rsidRPr="00CF0E71">
              <w:rPr>
                <w:spacing w:val="-2"/>
                <w:sz w:val="12"/>
              </w:rPr>
              <w:t>пересчете</w:t>
            </w:r>
            <w:r w:rsidRPr="00CF0E71">
              <w:rPr>
                <w:spacing w:val="40"/>
                <w:sz w:val="12"/>
              </w:rPr>
              <w:t xml:space="preserve"> </w:t>
            </w:r>
            <w:r w:rsidRPr="00CF0E71">
              <w:rPr>
                <w:sz w:val="12"/>
              </w:rPr>
              <w:t>на</w:t>
            </w:r>
            <w:r w:rsidRPr="00CF0E71">
              <w:rPr>
                <w:spacing w:val="-8"/>
                <w:sz w:val="12"/>
              </w:rPr>
              <w:t xml:space="preserve"> </w:t>
            </w:r>
            <w:r w:rsidRPr="00CF0E71">
              <w:rPr>
                <w:sz w:val="12"/>
              </w:rPr>
              <w:t>Hg)</w:t>
            </w:r>
          </w:p>
        </w:tc>
        <w:tc>
          <w:tcPr>
            <w:tcW w:w="473" w:type="dxa"/>
            <w:tcBorders>
              <w:left w:val="single" w:sz="8" w:space="0" w:color="000000"/>
            </w:tcBorders>
          </w:tcPr>
          <w:p w:rsidR="005D2024" w:rsidRPr="00CF0E71" w:rsidRDefault="004E2C5B" w:rsidP="004E2C5B">
            <w:pPr>
              <w:pStyle w:val="TableParagraph"/>
              <w:jc w:val="center"/>
              <w:rPr>
                <w:sz w:val="12"/>
              </w:rPr>
            </w:pPr>
            <w:r w:rsidRPr="00CF0E71">
              <w:rPr>
                <w:spacing w:val="-2"/>
                <w:sz w:val="12"/>
              </w:rPr>
              <w:t>14222</w:t>
            </w:r>
          </w:p>
        </w:tc>
        <w:tc>
          <w:tcPr>
            <w:tcW w:w="519" w:type="dxa"/>
          </w:tcPr>
          <w:p w:rsidR="005D2024" w:rsidRPr="00CF0E71" w:rsidRDefault="004E2C5B" w:rsidP="004E2C5B">
            <w:pPr>
              <w:pStyle w:val="TableParagraph"/>
              <w:rPr>
                <w:b/>
                <w:sz w:val="12"/>
              </w:rPr>
            </w:pPr>
            <w:r w:rsidRPr="00CF0E71">
              <w:rPr>
                <w:b/>
                <w:spacing w:val="-2"/>
                <w:sz w:val="12"/>
              </w:rPr>
              <w:t>0,0043</w:t>
            </w:r>
          </w:p>
        </w:tc>
        <w:tc>
          <w:tcPr>
            <w:tcW w:w="425" w:type="dxa"/>
          </w:tcPr>
          <w:p w:rsidR="005D2024" w:rsidRPr="00CF0E71" w:rsidRDefault="004E2C5B" w:rsidP="004E2C5B">
            <w:pPr>
              <w:pStyle w:val="TableParagraph"/>
              <w:jc w:val="right"/>
              <w:rPr>
                <w:sz w:val="12"/>
              </w:rPr>
            </w:pPr>
            <w:r w:rsidRPr="00CF0E71">
              <w:rPr>
                <w:spacing w:val="-5"/>
                <w:sz w:val="12"/>
              </w:rPr>
              <w:t>80%</w:t>
            </w:r>
          </w:p>
        </w:tc>
        <w:tc>
          <w:tcPr>
            <w:tcW w:w="567" w:type="dxa"/>
          </w:tcPr>
          <w:p w:rsidR="005D2024" w:rsidRPr="00CF0E71" w:rsidRDefault="004E2C5B" w:rsidP="004E2C5B">
            <w:pPr>
              <w:pStyle w:val="TableParagraph"/>
              <w:jc w:val="center"/>
              <w:rPr>
                <w:b/>
                <w:sz w:val="12"/>
              </w:rPr>
            </w:pPr>
            <w:r w:rsidRPr="00CF0E71">
              <w:rPr>
                <w:b/>
                <w:spacing w:val="-2"/>
                <w:sz w:val="12"/>
              </w:rPr>
              <w:t>0,00086</w:t>
            </w:r>
          </w:p>
        </w:tc>
        <w:tc>
          <w:tcPr>
            <w:tcW w:w="426" w:type="dxa"/>
            <w:tcBorders>
              <w:right w:val="single" w:sz="8" w:space="0" w:color="000000"/>
            </w:tcBorders>
          </w:tcPr>
          <w:p w:rsidR="005D2024" w:rsidRPr="00CF0E71" w:rsidRDefault="004E2C5B" w:rsidP="004E2C5B">
            <w:pPr>
              <w:pStyle w:val="TableParagraph"/>
              <w:jc w:val="right"/>
              <w:rPr>
                <w:sz w:val="12"/>
              </w:rPr>
            </w:pPr>
            <w:r w:rsidRPr="00CF0E71">
              <w:rPr>
                <w:spacing w:val="-2"/>
                <w:sz w:val="12"/>
              </w:rPr>
              <w:t>14222</w:t>
            </w:r>
          </w:p>
        </w:tc>
        <w:tc>
          <w:tcPr>
            <w:tcW w:w="472" w:type="dxa"/>
            <w:tcBorders>
              <w:left w:val="single" w:sz="8" w:space="0" w:color="000000"/>
            </w:tcBorders>
          </w:tcPr>
          <w:p w:rsidR="005D2024" w:rsidRPr="00CF0E71" w:rsidRDefault="004E2C5B" w:rsidP="004E2C5B">
            <w:pPr>
              <w:pStyle w:val="TableParagraph"/>
              <w:jc w:val="right"/>
              <w:rPr>
                <w:sz w:val="12"/>
              </w:rPr>
            </w:pPr>
            <w:r w:rsidRPr="00CF0E71">
              <w:rPr>
                <w:spacing w:val="-2"/>
                <w:sz w:val="12"/>
              </w:rPr>
              <w:t>14222</w:t>
            </w:r>
          </w:p>
        </w:tc>
        <w:tc>
          <w:tcPr>
            <w:tcW w:w="520" w:type="dxa"/>
          </w:tcPr>
          <w:p w:rsidR="005D2024" w:rsidRPr="00CF0E71" w:rsidRDefault="004E2C5B" w:rsidP="004E2C5B">
            <w:pPr>
              <w:pStyle w:val="TableParagraph"/>
              <w:jc w:val="right"/>
              <w:rPr>
                <w:b/>
                <w:sz w:val="12"/>
              </w:rPr>
            </w:pPr>
            <w:r w:rsidRPr="00CF0E71">
              <w:rPr>
                <w:b/>
                <w:spacing w:val="-2"/>
                <w:sz w:val="12"/>
              </w:rPr>
              <w:t>0,00086</w:t>
            </w:r>
          </w:p>
        </w:tc>
        <w:tc>
          <w:tcPr>
            <w:tcW w:w="426" w:type="dxa"/>
          </w:tcPr>
          <w:p w:rsidR="005D2024" w:rsidRPr="00CF0E71" w:rsidRDefault="004E2C5B" w:rsidP="004E2C5B">
            <w:pPr>
              <w:pStyle w:val="TableParagraph"/>
              <w:jc w:val="right"/>
              <w:rPr>
                <w:sz w:val="12"/>
              </w:rPr>
            </w:pPr>
            <w:r w:rsidRPr="00CF0E71">
              <w:rPr>
                <w:spacing w:val="-5"/>
                <w:sz w:val="12"/>
              </w:rPr>
              <w:t>50%</w:t>
            </w:r>
          </w:p>
        </w:tc>
        <w:tc>
          <w:tcPr>
            <w:tcW w:w="567" w:type="dxa"/>
          </w:tcPr>
          <w:p w:rsidR="005D2024" w:rsidRPr="00CF0E71" w:rsidRDefault="004E2C5B" w:rsidP="004E2C5B">
            <w:pPr>
              <w:pStyle w:val="TableParagraph"/>
              <w:jc w:val="right"/>
              <w:rPr>
                <w:b/>
                <w:sz w:val="12"/>
              </w:rPr>
            </w:pPr>
            <w:r w:rsidRPr="00CF0E71">
              <w:rPr>
                <w:b/>
                <w:spacing w:val="-2"/>
                <w:sz w:val="12"/>
              </w:rPr>
              <w:t>0,00043</w:t>
            </w:r>
          </w:p>
        </w:tc>
        <w:tc>
          <w:tcPr>
            <w:tcW w:w="417" w:type="dxa"/>
            <w:tcBorders>
              <w:right w:val="single" w:sz="8" w:space="0" w:color="000000"/>
            </w:tcBorders>
          </w:tcPr>
          <w:p w:rsidR="005D2024" w:rsidRPr="00CF0E71" w:rsidRDefault="004E2C5B" w:rsidP="004E2C5B">
            <w:pPr>
              <w:pStyle w:val="TableParagraph"/>
              <w:jc w:val="right"/>
              <w:rPr>
                <w:sz w:val="12"/>
              </w:rPr>
            </w:pPr>
            <w:r w:rsidRPr="00CF0E71">
              <w:rPr>
                <w:spacing w:val="-2"/>
                <w:sz w:val="12"/>
              </w:rPr>
              <w:t>17700</w:t>
            </w:r>
          </w:p>
        </w:tc>
        <w:tc>
          <w:tcPr>
            <w:tcW w:w="473" w:type="dxa"/>
            <w:tcBorders>
              <w:left w:val="single" w:sz="8" w:space="0" w:color="000000"/>
            </w:tcBorders>
          </w:tcPr>
          <w:p w:rsidR="005D2024" w:rsidRPr="00CF0E71" w:rsidRDefault="004E2C5B" w:rsidP="004E2C5B">
            <w:pPr>
              <w:pStyle w:val="TableParagraph"/>
              <w:jc w:val="center"/>
              <w:rPr>
                <w:sz w:val="12"/>
              </w:rPr>
            </w:pPr>
            <w:r w:rsidRPr="00CF0E71">
              <w:rPr>
                <w:spacing w:val="-2"/>
                <w:sz w:val="12"/>
              </w:rPr>
              <w:t>17700</w:t>
            </w:r>
          </w:p>
        </w:tc>
        <w:tc>
          <w:tcPr>
            <w:tcW w:w="538" w:type="dxa"/>
          </w:tcPr>
          <w:p w:rsidR="005D2024" w:rsidRPr="00CF0E71" w:rsidRDefault="004E2C5B" w:rsidP="004E2C5B">
            <w:pPr>
              <w:pStyle w:val="TableParagraph"/>
              <w:jc w:val="right"/>
              <w:rPr>
                <w:b/>
                <w:sz w:val="12"/>
              </w:rPr>
            </w:pPr>
            <w:r w:rsidRPr="00CF0E71">
              <w:rPr>
                <w:b/>
                <w:spacing w:val="-2"/>
                <w:sz w:val="12"/>
              </w:rPr>
              <w:t>0,00043</w:t>
            </w:r>
          </w:p>
        </w:tc>
        <w:tc>
          <w:tcPr>
            <w:tcW w:w="407" w:type="dxa"/>
          </w:tcPr>
          <w:p w:rsidR="005D2024" w:rsidRPr="00CF0E71" w:rsidRDefault="004E2C5B" w:rsidP="004E2C5B">
            <w:pPr>
              <w:pStyle w:val="TableParagraph"/>
              <w:jc w:val="right"/>
              <w:rPr>
                <w:sz w:val="12"/>
              </w:rPr>
            </w:pPr>
            <w:r w:rsidRPr="00CF0E71">
              <w:rPr>
                <w:spacing w:val="-5"/>
                <w:sz w:val="12"/>
              </w:rPr>
              <w:t>70%</w:t>
            </w:r>
          </w:p>
        </w:tc>
        <w:tc>
          <w:tcPr>
            <w:tcW w:w="548" w:type="dxa"/>
          </w:tcPr>
          <w:p w:rsidR="005D2024" w:rsidRPr="00CF0E71" w:rsidRDefault="004E2C5B" w:rsidP="004E2C5B">
            <w:pPr>
              <w:pStyle w:val="TableParagraph"/>
              <w:rPr>
                <w:b/>
                <w:sz w:val="12"/>
              </w:rPr>
            </w:pPr>
            <w:r w:rsidRPr="00CF0E71">
              <w:rPr>
                <w:b/>
                <w:spacing w:val="-2"/>
                <w:sz w:val="12"/>
              </w:rPr>
              <w:t>0,000129</w:t>
            </w:r>
          </w:p>
        </w:tc>
        <w:tc>
          <w:tcPr>
            <w:tcW w:w="406" w:type="dxa"/>
            <w:tcBorders>
              <w:right w:val="single" w:sz="8" w:space="0" w:color="000000"/>
            </w:tcBorders>
          </w:tcPr>
          <w:p w:rsidR="005D2024" w:rsidRPr="00CF0E71" w:rsidRDefault="004E2C5B" w:rsidP="004E2C5B">
            <w:pPr>
              <w:pStyle w:val="TableParagraph"/>
              <w:jc w:val="right"/>
              <w:rPr>
                <w:sz w:val="12"/>
              </w:rPr>
            </w:pPr>
            <w:r w:rsidRPr="00CF0E71">
              <w:rPr>
                <w:spacing w:val="-2"/>
                <w:sz w:val="12"/>
              </w:rPr>
              <w:t>17972</w:t>
            </w:r>
          </w:p>
        </w:tc>
        <w:tc>
          <w:tcPr>
            <w:tcW w:w="473" w:type="dxa"/>
            <w:tcBorders>
              <w:left w:val="single" w:sz="8" w:space="0" w:color="000000"/>
            </w:tcBorders>
          </w:tcPr>
          <w:p w:rsidR="005D2024" w:rsidRPr="00CF0E71" w:rsidRDefault="004E2C5B" w:rsidP="004E2C5B">
            <w:pPr>
              <w:pStyle w:val="TableParagraph"/>
              <w:jc w:val="right"/>
              <w:rPr>
                <w:sz w:val="12"/>
              </w:rPr>
            </w:pPr>
            <w:r w:rsidRPr="00CF0E71">
              <w:rPr>
                <w:spacing w:val="-2"/>
                <w:sz w:val="12"/>
              </w:rPr>
              <w:t>17972</w:t>
            </w:r>
          </w:p>
        </w:tc>
        <w:tc>
          <w:tcPr>
            <w:tcW w:w="660" w:type="dxa"/>
          </w:tcPr>
          <w:p w:rsidR="005D2024" w:rsidRPr="00CF0E71" w:rsidRDefault="004E2C5B" w:rsidP="004E2C5B">
            <w:pPr>
              <w:pStyle w:val="TableParagraph"/>
              <w:jc w:val="right"/>
              <w:rPr>
                <w:b/>
                <w:sz w:val="12"/>
              </w:rPr>
            </w:pPr>
            <w:r w:rsidRPr="00CF0E71">
              <w:rPr>
                <w:b/>
                <w:spacing w:val="-2"/>
                <w:sz w:val="12"/>
              </w:rPr>
              <w:t>0,000129</w:t>
            </w:r>
          </w:p>
        </w:tc>
        <w:tc>
          <w:tcPr>
            <w:tcW w:w="545" w:type="dxa"/>
          </w:tcPr>
          <w:p w:rsidR="005D2024" w:rsidRPr="00CF0E71" w:rsidRDefault="004E2C5B" w:rsidP="004E2C5B">
            <w:pPr>
              <w:pStyle w:val="TableParagraph"/>
              <w:jc w:val="right"/>
              <w:rPr>
                <w:sz w:val="12"/>
              </w:rPr>
            </w:pPr>
            <w:r w:rsidRPr="00CF0E71">
              <w:rPr>
                <w:spacing w:val="-5"/>
                <w:sz w:val="12"/>
              </w:rPr>
              <w:t>99%</w:t>
            </w:r>
          </w:p>
        </w:tc>
        <w:tc>
          <w:tcPr>
            <w:tcW w:w="589" w:type="dxa"/>
          </w:tcPr>
          <w:p w:rsidR="005D2024" w:rsidRPr="00CF0E71" w:rsidRDefault="004E2C5B" w:rsidP="004E2C5B">
            <w:pPr>
              <w:pStyle w:val="TableParagraph"/>
              <w:rPr>
                <w:b/>
                <w:sz w:val="12"/>
              </w:rPr>
            </w:pPr>
            <w:r w:rsidRPr="00CF0E71">
              <w:rPr>
                <w:b/>
                <w:sz w:val="12"/>
              </w:rPr>
              <w:t>1,29E-</w:t>
            </w:r>
            <w:r w:rsidRPr="00CF0E71">
              <w:rPr>
                <w:b/>
                <w:spacing w:val="-5"/>
                <w:sz w:val="12"/>
              </w:rPr>
              <w:t>06</w:t>
            </w:r>
          </w:p>
        </w:tc>
        <w:tc>
          <w:tcPr>
            <w:tcW w:w="541" w:type="dxa"/>
            <w:tcBorders>
              <w:right w:val="single" w:sz="8" w:space="0" w:color="000000"/>
            </w:tcBorders>
          </w:tcPr>
          <w:p w:rsidR="005D2024" w:rsidRPr="00CF0E71" w:rsidRDefault="004E2C5B" w:rsidP="004E2C5B">
            <w:pPr>
              <w:pStyle w:val="TableParagraph"/>
              <w:jc w:val="center"/>
              <w:rPr>
                <w:sz w:val="12"/>
              </w:rPr>
            </w:pPr>
            <w:r w:rsidRPr="00CF0E71">
              <w:rPr>
                <w:spacing w:val="-2"/>
                <w:sz w:val="12"/>
              </w:rPr>
              <w:t>17972</w:t>
            </w:r>
          </w:p>
        </w:tc>
        <w:tc>
          <w:tcPr>
            <w:tcW w:w="473" w:type="dxa"/>
            <w:tcBorders>
              <w:left w:val="single" w:sz="8" w:space="0" w:color="000000"/>
            </w:tcBorders>
          </w:tcPr>
          <w:p w:rsidR="005D2024" w:rsidRPr="00CF0E71" w:rsidRDefault="004E2C5B" w:rsidP="004E2C5B">
            <w:pPr>
              <w:pStyle w:val="TableParagraph"/>
              <w:jc w:val="center"/>
              <w:rPr>
                <w:sz w:val="12"/>
              </w:rPr>
            </w:pPr>
            <w:r w:rsidRPr="00CF0E71">
              <w:rPr>
                <w:spacing w:val="-2"/>
                <w:sz w:val="12"/>
              </w:rPr>
              <w:t>17972</w:t>
            </w:r>
          </w:p>
        </w:tc>
        <w:tc>
          <w:tcPr>
            <w:tcW w:w="659" w:type="dxa"/>
          </w:tcPr>
          <w:p w:rsidR="005D2024" w:rsidRPr="00CF0E71" w:rsidRDefault="004E2C5B" w:rsidP="004E2C5B">
            <w:pPr>
              <w:pStyle w:val="TableParagraph"/>
              <w:jc w:val="right"/>
              <w:rPr>
                <w:b/>
                <w:sz w:val="12"/>
              </w:rPr>
            </w:pPr>
            <w:r w:rsidRPr="00CF0E71">
              <w:rPr>
                <w:b/>
                <w:sz w:val="12"/>
              </w:rPr>
              <w:t>1,3E-</w:t>
            </w:r>
            <w:r w:rsidRPr="00CF0E71">
              <w:rPr>
                <w:b/>
                <w:spacing w:val="-5"/>
                <w:sz w:val="12"/>
              </w:rPr>
              <w:t>06</w:t>
            </w:r>
          </w:p>
        </w:tc>
        <w:tc>
          <w:tcPr>
            <w:tcW w:w="453" w:type="dxa"/>
          </w:tcPr>
          <w:p w:rsidR="005D2024" w:rsidRPr="00CF0E71" w:rsidRDefault="004E2C5B" w:rsidP="004E2C5B">
            <w:pPr>
              <w:pStyle w:val="TableParagraph"/>
              <w:jc w:val="right"/>
              <w:rPr>
                <w:sz w:val="12"/>
              </w:rPr>
            </w:pPr>
            <w:r w:rsidRPr="00CF0E71">
              <w:rPr>
                <w:spacing w:val="-5"/>
                <w:sz w:val="12"/>
              </w:rPr>
              <w:t>60%</w:t>
            </w:r>
          </w:p>
        </w:tc>
        <w:tc>
          <w:tcPr>
            <w:tcW w:w="734" w:type="dxa"/>
          </w:tcPr>
          <w:p w:rsidR="005D2024" w:rsidRPr="00CF0E71" w:rsidRDefault="004E2C5B" w:rsidP="004E2C5B">
            <w:pPr>
              <w:pStyle w:val="TableParagraph"/>
              <w:jc w:val="center"/>
              <w:rPr>
                <w:b/>
                <w:sz w:val="12"/>
              </w:rPr>
            </w:pPr>
            <w:r w:rsidRPr="00CF0E71">
              <w:rPr>
                <w:b/>
                <w:spacing w:val="-2"/>
                <w:sz w:val="12"/>
              </w:rPr>
              <w:t>0,00000051</w:t>
            </w:r>
          </w:p>
          <w:p w:rsidR="005D2024" w:rsidRPr="00CF0E71" w:rsidRDefault="004E2C5B" w:rsidP="004E2C5B">
            <w:pPr>
              <w:pStyle w:val="TableParagraph"/>
              <w:jc w:val="center"/>
              <w:rPr>
                <w:b/>
                <w:sz w:val="12"/>
              </w:rPr>
            </w:pPr>
            <w:r w:rsidRPr="00CF0E71">
              <w:rPr>
                <w:b/>
                <w:spacing w:val="-10"/>
                <w:sz w:val="12"/>
              </w:rPr>
              <w:t>6</w:t>
            </w:r>
          </w:p>
        </w:tc>
        <w:tc>
          <w:tcPr>
            <w:tcW w:w="540" w:type="dxa"/>
            <w:tcBorders>
              <w:right w:val="single" w:sz="8" w:space="0" w:color="000000"/>
            </w:tcBorders>
          </w:tcPr>
          <w:p w:rsidR="005D2024" w:rsidRPr="00CF0E71" w:rsidRDefault="004E2C5B" w:rsidP="004E2C5B">
            <w:pPr>
              <w:pStyle w:val="TableParagraph"/>
              <w:jc w:val="right"/>
              <w:rPr>
                <w:sz w:val="12"/>
              </w:rPr>
            </w:pPr>
            <w:r w:rsidRPr="00CF0E71">
              <w:rPr>
                <w:spacing w:val="-2"/>
                <w:sz w:val="12"/>
              </w:rPr>
              <w:t>19661</w:t>
            </w:r>
          </w:p>
        </w:tc>
        <w:tc>
          <w:tcPr>
            <w:tcW w:w="473" w:type="dxa"/>
            <w:tcBorders>
              <w:left w:val="single" w:sz="8" w:space="0" w:color="000000"/>
            </w:tcBorders>
          </w:tcPr>
          <w:p w:rsidR="005D2024" w:rsidRPr="00CF0E71" w:rsidRDefault="004E2C5B" w:rsidP="004E2C5B">
            <w:pPr>
              <w:pStyle w:val="TableParagraph"/>
              <w:jc w:val="center"/>
              <w:rPr>
                <w:sz w:val="12"/>
              </w:rPr>
            </w:pPr>
            <w:r w:rsidRPr="00CF0E71">
              <w:rPr>
                <w:spacing w:val="-2"/>
                <w:sz w:val="12"/>
              </w:rPr>
              <w:t>19661</w:t>
            </w:r>
          </w:p>
        </w:tc>
        <w:tc>
          <w:tcPr>
            <w:tcW w:w="549" w:type="dxa"/>
          </w:tcPr>
          <w:p w:rsidR="005D2024" w:rsidRPr="00CF0E71" w:rsidRDefault="004E2C5B" w:rsidP="004E2C5B">
            <w:pPr>
              <w:pStyle w:val="TableParagraph"/>
              <w:jc w:val="right"/>
              <w:rPr>
                <w:b/>
                <w:sz w:val="12"/>
              </w:rPr>
            </w:pPr>
            <w:r w:rsidRPr="00CF0E71">
              <w:rPr>
                <w:b/>
                <w:sz w:val="12"/>
              </w:rPr>
              <w:t>5,16E-</w:t>
            </w:r>
            <w:r w:rsidRPr="00CF0E71">
              <w:rPr>
                <w:b/>
                <w:spacing w:val="-5"/>
                <w:sz w:val="12"/>
              </w:rPr>
              <w:t>07</w:t>
            </w:r>
          </w:p>
        </w:tc>
        <w:tc>
          <w:tcPr>
            <w:tcW w:w="399" w:type="dxa"/>
          </w:tcPr>
          <w:p w:rsidR="005D2024" w:rsidRPr="00CF0E71" w:rsidRDefault="004E2C5B" w:rsidP="004E2C5B">
            <w:pPr>
              <w:pStyle w:val="TableParagraph"/>
              <w:jc w:val="right"/>
              <w:rPr>
                <w:sz w:val="12"/>
              </w:rPr>
            </w:pPr>
            <w:r w:rsidRPr="00CF0E71">
              <w:rPr>
                <w:spacing w:val="-5"/>
                <w:sz w:val="12"/>
              </w:rPr>
              <w:t>5%</w:t>
            </w:r>
          </w:p>
        </w:tc>
        <w:tc>
          <w:tcPr>
            <w:tcW w:w="604" w:type="dxa"/>
          </w:tcPr>
          <w:p w:rsidR="005D2024" w:rsidRPr="00CF0E71" w:rsidRDefault="004E2C5B" w:rsidP="004E2C5B">
            <w:pPr>
              <w:pStyle w:val="TableParagraph"/>
              <w:rPr>
                <w:b/>
                <w:sz w:val="12"/>
              </w:rPr>
            </w:pPr>
            <w:r w:rsidRPr="00CF0E71">
              <w:rPr>
                <w:b/>
                <w:sz w:val="12"/>
              </w:rPr>
              <w:t>4,9E-</w:t>
            </w:r>
            <w:r w:rsidRPr="00CF0E71">
              <w:rPr>
                <w:b/>
                <w:spacing w:val="-5"/>
                <w:sz w:val="12"/>
              </w:rPr>
              <w:t>07</w:t>
            </w:r>
          </w:p>
        </w:tc>
        <w:tc>
          <w:tcPr>
            <w:tcW w:w="494" w:type="dxa"/>
            <w:tcBorders>
              <w:right w:val="single" w:sz="8" w:space="0" w:color="000000"/>
            </w:tcBorders>
          </w:tcPr>
          <w:p w:rsidR="005D2024" w:rsidRPr="00CF0E71" w:rsidRDefault="004E2C5B" w:rsidP="004E2C5B">
            <w:pPr>
              <w:pStyle w:val="TableParagraph"/>
              <w:jc w:val="center"/>
              <w:rPr>
                <w:sz w:val="12"/>
              </w:rPr>
            </w:pPr>
            <w:r w:rsidRPr="00CF0E71">
              <w:rPr>
                <w:spacing w:val="-2"/>
                <w:sz w:val="12"/>
              </w:rPr>
              <w:t>19661</w:t>
            </w:r>
          </w:p>
        </w:tc>
      </w:tr>
      <w:tr w:rsidR="005D2024" w:rsidRPr="00CF0E71" w:rsidTr="00CF683E">
        <w:trPr>
          <w:trHeight w:val="20"/>
        </w:trPr>
        <w:tc>
          <w:tcPr>
            <w:tcW w:w="425" w:type="dxa"/>
            <w:tcBorders>
              <w:left w:val="single" w:sz="8" w:space="0" w:color="000000"/>
            </w:tcBorders>
          </w:tcPr>
          <w:p w:rsidR="005D2024" w:rsidRPr="00CF0E71" w:rsidRDefault="004E2C5B" w:rsidP="00CF0E71">
            <w:pPr>
              <w:pStyle w:val="TableParagraph"/>
              <w:jc w:val="right"/>
              <w:rPr>
                <w:sz w:val="12"/>
              </w:rPr>
            </w:pPr>
            <w:r w:rsidRPr="00CF0E71">
              <w:rPr>
                <w:spacing w:val="-5"/>
                <w:sz w:val="12"/>
              </w:rPr>
              <w:t>018</w:t>
            </w:r>
            <w:r w:rsidRPr="00CF0E71">
              <w:rPr>
                <w:spacing w:val="-10"/>
                <w:sz w:val="12"/>
              </w:rPr>
              <w:t>4</w:t>
            </w:r>
          </w:p>
        </w:tc>
        <w:tc>
          <w:tcPr>
            <w:tcW w:w="709" w:type="dxa"/>
            <w:tcBorders>
              <w:right w:val="single" w:sz="8" w:space="0" w:color="000000"/>
            </w:tcBorders>
          </w:tcPr>
          <w:p w:rsidR="005D2024" w:rsidRPr="00CF0E71" w:rsidRDefault="004E2C5B" w:rsidP="004E2C5B">
            <w:pPr>
              <w:pStyle w:val="TableParagraph"/>
              <w:rPr>
                <w:sz w:val="12"/>
              </w:rPr>
            </w:pPr>
            <w:r w:rsidRPr="00CF0E71">
              <w:rPr>
                <w:sz w:val="12"/>
              </w:rPr>
              <w:t>Свинец</w:t>
            </w:r>
            <w:r w:rsidRPr="00CF0E71">
              <w:rPr>
                <w:spacing w:val="-8"/>
                <w:sz w:val="12"/>
              </w:rPr>
              <w:t xml:space="preserve"> </w:t>
            </w:r>
            <w:r w:rsidRPr="00CF0E71">
              <w:rPr>
                <w:sz w:val="12"/>
              </w:rPr>
              <w:t>и</w:t>
            </w:r>
            <w:r w:rsidRPr="00CF0E71">
              <w:rPr>
                <w:spacing w:val="40"/>
                <w:sz w:val="12"/>
              </w:rPr>
              <w:t xml:space="preserve"> </w:t>
            </w:r>
            <w:r w:rsidRPr="00CF0E71">
              <w:rPr>
                <w:spacing w:val="-4"/>
                <w:sz w:val="12"/>
              </w:rPr>
              <w:t>его</w:t>
            </w:r>
            <w:r w:rsidRPr="00CF0E71">
              <w:rPr>
                <w:spacing w:val="40"/>
                <w:sz w:val="12"/>
              </w:rPr>
              <w:t xml:space="preserve"> </w:t>
            </w:r>
            <w:r w:rsidRPr="00CF0E71">
              <w:rPr>
                <w:spacing w:val="-2"/>
                <w:sz w:val="12"/>
              </w:rPr>
              <w:t>соединения</w:t>
            </w:r>
            <w:r w:rsidRPr="00CF0E71">
              <w:rPr>
                <w:spacing w:val="40"/>
                <w:sz w:val="12"/>
              </w:rPr>
              <w:t xml:space="preserve"> </w:t>
            </w:r>
            <w:r w:rsidRPr="00CF0E71">
              <w:rPr>
                <w:spacing w:val="-6"/>
                <w:sz w:val="12"/>
              </w:rPr>
              <w:t>(в</w:t>
            </w:r>
            <w:r w:rsidRPr="00CF0E71">
              <w:rPr>
                <w:spacing w:val="40"/>
                <w:sz w:val="12"/>
              </w:rPr>
              <w:t xml:space="preserve"> </w:t>
            </w:r>
            <w:r w:rsidRPr="00CF0E71">
              <w:rPr>
                <w:spacing w:val="-2"/>
                <w:sz w:val="12"/>
              </w:rPr>
              <w:t>пересчете</w:t>
            </w:r>
            <w:r w:rsidRPr="00CF0E71">
              <w:rPr>
                <w:spacing w:val="40"/>
                <w:sz w:val="12"/>
              </w:rPr>
              <w:t xml:space="preserve"> </w:t>
            </w:r>
            <w:r w:rsidRPr="00CF0E71">
              <w:rPr>
                <w:sz w:val="12"/>
              </w:rPr>
              <w:t>на</w:t>
            </w:r>
            <w:r w:rsidRPr="00CF0E71">
              <w:rPr>
                <w:spacing w:val="-8"/>
                <w:sz w:val="12"/>
              </w:rPr>
              <w:t xml:space="preserve"> </w:t>
            </w:r>
            <w:r w:rsidRPr="00CF0E71">
              <w:rPr>
                <w:sz w:val="12"/>
              </w:rPr>
              <w:t>Pb)</w:t>
            </w:r>
          </w:p>
        </w:tc>
        <w:tc>
          <w:tcPr>
            <w:tcW w:w="473" w:type="dxa"/>
            <w:tcBorders>
              <w:left w:val="single" w:sz="8" w:space="0" w:color="000000"/>
            </w:tcBorders>
          </w:tcPr>
          <w:p w:rsidR="005D2024" w:rsidRPr="00CF0E71" w:rsidRDefault="004E2C5B" w:rsidP="004E2C5B">
            <w:pPr>
              <w:pStyle w:val="TableParagraph"/>
              <w:jc w:val="center"/>
              <w:rPr>
                <w:sz w:val="12"/>
              </w:rPr>
            </w:pPr>
            <w:r w:rsidRPr="00CF0E71">
              <w:rPr>
                <w:spacing w:val="-2"/>
                <w:sz w:val="12"/>
              </w:rPr>
              <w:t>14222</w:t>
            </w:r>
          </w:p>
        </w:tc>
        <w:tc>
          <w:tcPr>
            <w:tcW w:w="519" w:type="dxa"/>
          </w:tcPr>
          <w:p w:rsidR="005D2024" w:rsidRPr="00CF0E71" w:rsidRDefault="004E2C5B" w:rsidP="004E2C5B">
            <w:pPr>
              <w:pStyle w:val="TableParagraph"/>
              <w:rPr>
                <w:b/>
                <w:sz w:val="12"/>
              </w:rPr>
            </w:pPr>
            <w:r w:rsidRPr="00CF0E71">
              <w:rPr>
                <w:b/>
                <w:spacing w:val="-2"/>
                <w:sz w:val="12"/>
              </w:rPr>
              <w:t>0,0043</w:t>
            </w:r>
          </w:p>
        </w:tc>
        <w:tc>
          <w:tcPr>
            <w:tcW w:w="425" w:type="dxa"/>
          </w:tcPr>
          <w:p w:rsidR="005D2024" w:rsidRPr="00CF0E71" w:rsidRDefault="004E2C5B" w:rsidP="004E2C5B">
            <w:pPr>
              <w:pStyle w:val="TableParagraph"/>
              <w:jc w:val="right"/>
              <w:rPr>
                <w:sz w:val="12"/>
              </w:rPr>
            </w:pPr>
            <w:r w:rsidRPr="00CF0E71">
              <w:rPr>
                <w:spacing w:val="-5"/>
                <w:sz w:val="12"/>
              </w:rPr>
              <w:t>80%</w:t>
            </w:r>
          </w:p>
        </w:tc>
        <w:tc>
          <w:tcPr>
            <w:tcW w:w="567" w:type="dxa"/>
          </w:tcPr>
          <w:p w:rsidR="005D2024" w:rsidRPr="00CF0E71" w:rsidRDefault="004E2C5B" w:rsidP="004E2C5B">
            <w:pPr>
              <w:pStyle w:val="TableParagraph"/>
              <w:jc w:val="center"/>
              <w:rPr>
                <w:b/>
                <w:sz w:val="12"/>
              </w:rPr>
            </w:pPr>
            <w:r w:rsidRPr="00CF0E71">
              <w:rPr>
                <w:b/>
                <w:spacing w:val="-2"/>
                <w:sz w:val="12"/>
              </w:rPr>
              <w:t>0,00086</w:t>
            </w:r>
          </w:p>
        </w:tc>
        <w:tc>
          <w:tcPr>
            <w:tcW w:w="426" w:type="dxa"/>
            <w:tcBorders>
              <w:right w:val="single" w:sz="8" w:space="0" w:color="000000"/>
            </w:tcBorders>
          </w:tcPr>
          <w:p w:rsidR="005D2024" w:rsidRPr="00CF0E71" w:rsidRDefault="004E2C5B" w:rsidP="004E2C5B">
            <w:pPr>
              <w:pStyle w:val="TableParagraph"/>
              <w:jc w:val="right"/>
              <w:rPr>
                <w:sz w:val="12"/>
              </w:rPr>
            </w:pPr>
            <w:r w:rsidRPr="00CF0E71">
              <w:rPr>
                <w:spacing w:val="-2"/>
                <w:sz w:val="12"/>
              </w:rPr>
              <w:t>14222</w:t>
            </w:r>
          </w:p>
        </w:tc>
        <w:tc>
          <w:tcPr>
            <w:tcW w:w="472" w:type="dxa"/>
            <w:tcBorders>
              <w:left w:val="single" w:sz="8" w:space="0" w:color="000000"/>
            </w:tcBorders>
          </w:tcPr>
          <w:p w:rsidR="005D2024" w:rsidRPr="00CF0E71" w:rsidRDefault="004E2C5B" w:rsidP="004E2C5B">
            <w:pPr>
              <w:pStyle w:val="TableParagraph"/>
              <w:jc w:val="right"/>
              <w:rPr>
                <w:sz w:val="12"/>
              </w:rPr>
            </w:pPr>
            <w:r w:rsidRPr="00CF0E71">
              <w:rPr>
                <w:spacing w:val="-2"/>
                <w:sz w:val="12"/>
              </w:rPr>
              <w:t>14222</w:t>
            </w:r>
          </w:p>
        </w:tc>
        <w:tc>
          <w:tcPr>
            <w:tcW w:w="520" w:type="dxa"/>
          </w:tcPr>
          <w:p w:rsidR="005D2024" w:rsidRPr="00CF0E71" w:rsidRDefault="004E2C5B" w:rsidP="004E2C5B">
            <w:pPr>
              <w:pStyle w:val="TableParagraph"/>
              <w:jc w:val="right"/>
              <w:rPr>
                <w:b/>
                <w:sz w:val="12"/>
              </w:rPr>
            </w:pPr>
            <w:r w:rsidRPr="00CF0E71">
              <w:rPr>
                <w:b/>
                <w:spacing w:val="-2"/>
                <w:sz w:val="12"/>
              </w:rPr>
              <w:t>0,00086</w:t>
            </w:r>
          </w:p>
        </w:tc>
        <w:tc>
          <w:tcPr>
            <w:tcW w:w="426" w:type="dxa"/>
          </w:tcPr>
          <w:p w:rsidR="005D2024" w:rsidRPr="00CF0E71" w:rsidRDefault="004E2C5B" w:rsidP="004E2C5B">
            <w:pPr>
              <w:pStyle w:val="TableParagraph"/>
              <w:jc w:val="right"/>
              <w:rPr>
                <w:sz w:val="12"/>
              </w:rPr>
            </w:pPr>
            <w:r w:rsidRPr="00CF0E71">
              <w:rPr>
                <w:spacing w:val="-5"/>
                <w:sz w:val="12"/>
              </w:rPr>
              <w:t>50%</w:t>
            </w:r>
          </w:p>
        </w:tc>
        <w:tc>
          <w:tcPr>
            <w:tcW w:w="567" w:type="dxa"/>
          </w:tcPr>
          <w:p w:rsidR="005D2024" w:rsidRPr="00CF0E71" w:rsidRDefault="004E2C5B" w:rsidP="004E2C5B">
            <w:pPr>
              <w:pStyle w:val="TableParagraph"/>
              <w:jc w:val="right"/>
              <w:rPr>
                <w:b/>
                <w:sz w:val="12"/>
              </w:rPr>
            </w:pPr>
            <w:r w:rsidRPr="00CF0E71">
              <w:rPr>
                <w:b/>
                <w:spacing w:val="-2"/>
                <w:sz w:val="12"/>
              </w:rPr>
              <w:t>0,00043</w:t>
            </w:r>
          </w:p>
        </w:tc>
        <w:tc>
          <w:tcPr>
            <w:tcW w:w="417" w:type="dxa"/>
            <w:tcBorders>
              <w:right w:val="single" w:sz="8" w:space="0" w:color="000000"/>
            </w:tcBorders>
          </w:tcPr>
          <w:p w:rsidR="005D2024" w:rsidRPr="00CF0E71" w:rsidRDefault="004E2C5B" w:rsidP="004E2C5B">
            <w:pPr>
              <w:pStyle w:val="TableParagraph"/>
              <w:jc w:val="right"/>
              <w:rPr>
                <w:sz w:val="12"/>
              </w:rPr>
            </w:pPr>
            <w:r w:rsidRPr="00CF0E71">
              <w:rPr>
                <w:spacing w:val="-2"/>
                <w:sz w:val="12"/>
              </w:rPr>
              <w:t>17700</w:t>
            </w:r>
          </w:p>
        </w:tc>
        <w:tc>
          <w:tcPr>
            <w:tcW w:w="473" w:type="dxa"/>
            <w:tcBorders>
              <w:left w:val="single" w:sz="8" w:space="0" w:color="000000"/>
            </w:tcBorders>
          </w:tcPr>
          <w:p w:rsidR="005D2024" w:rsidRPr="00CF0E71" w:rsidRDefault="004E2C5B" w:rsidP="004E2C5B">
            <w:pPr>
              <w:pStyle w:val="TableParagraph"/>
              <w:jc w:val="center"/>
              <w:rPr>
                <w:sz w:val="12"/>
              </w:rPr>
            </w:pPr>
            <w:r w:rsidRPr="00CF0E71">
              <w:rPr>
                <w:spacing w:val="-2"/>
                <w:sz w:val="12"/>
              </w:rPr>
              <w:t>17700</w:t>
            </w:r>
          </w:p>
        </w:tc>
        <w:tc>
          <w:tcPr>
            <w:tcW w:w="538" w:type="dxa"/>
          </w:tcPr>
          <w:p w:rsidR="005D2024" w:rsidRPr="00CF0E71" w:rsidRDefault="004E2C5B" w:rsidP="004E2C5B">
            <w:pPr>
              <w:pStyle w:val="TableParagraph"/>
              <w:jc w:val="right"/>
              <w:rPr>
                <w:b/>
                <w:sz w:val="12"/>
              </w:rPr>
            </w:pPr>
            <w:r w:rsidRPr="00CF0E71">
              <w:rPr>
                <w:b/>
                <w:spacing w:val="-2"/>
                <w:sz w:val="12"/>
              </w:rPr>
              <w:t>0,00043</w:t>
            </w:r>
          </w:p>
        </w:tc>
        <w:tc>
          <w:tcPr>
            <w:tcW w:w="407" w:type="dxa"/>
          </w:tcPr>
          <w:p w:rsidR="005D2024" w:rsidRPr="00CF0E71" w:rsidRDefault="004E2C5B" w:rsidP="004E2C5B">
            <w:pPr>
              <w:pStyle w:val="TableParagraph"/>
              <w:jc w:val="right"/>
              <w:rPr>
                <w:sz w:val="12"/>
              </w:rPr>
            </w:pPr>
            <w:r w:rsidRPr="00CF0E71">
              <w:rPr>
                <w:spacing w:val="-5"/>
                <w:sz w:val="12"/>
              </w:rPr>
              <w:t>70%</w:t>
            </w:r>
          </w:p>
        </w:tc>
        <w:tc>
          <w:tcPr>
            <w:tcW w:w="548" w:type="dxa"/>
          </w:tcPr>
          <w:p w:rsidR="005D2024" w:rsidRPr="00CF0E71" w:rsidRDefault="004E2C5B" w:rsidP="004E2C5B">
            <w:pPr>
              <w:pStyle w:val="TableParagraph"/>
              <w:rPr>
                <w:b/>
                <w:sz w:val="12"/>
              </w:rPr>
            </w:pPr>
            <w:r w:rsidRPr="00CF0E71">
              <w:rPr>
                <w:b/>
                <w:spacing w:val="-2"/>
                <w:sz w:val="12"/>
              </w:rPr>
              <w:t>0,000129</w:t>
            </w:r>
          </w:p>
        </w:tc>
        <w:tc>
          <w:tcPr>
            <w:tcW w:w="406" w:type="dxa"/>
            <w:tcBorders>
              <w:right w:val="single" w:sz="8" w:space="0" w:color="000000"/>
            </w:tcBorders>
          </w:tcPr>
          <w:p w:rsidR="005D2024" w:rsidRPr="00CF0E71" w:rsidRDefault="004E2C5B" w:rsidP="004E2C5B">
            <w:pPr>
              <w:pStyle w:val="TableParagraph"/>
              <w:jc w:val="right"/>
              <w:rPr>
                <w:sz w:val="12"/>
              </w:rPr>
            </w:pPr>
            <w:r w:rsidRPr="00CF0E71">
              <w:rPr>
                <w:spacing w:val="-2"/>
                <w:sz w:val="12"/>
              </w:rPr>
              <w:t>17972</w:t>
            </w:r>
          </w:p>
        </w:tc>
        <w:tc>
          <w:tcPr>
            <w:tcW w:w="473" w:type="dxa"/>
            <w:tcBorders>
              <w:left w:val="single" w:sz="8" w:space="0" w:color="000000"/>
            </w:tcBorders>
          </w:tcPr>
          <w:p w:rsidR="005D2024" w:rsidRPr="00CF0E71" w:rsidRDefault="004E2C5B" w:rsidP="004E2C5B">
            <w:pPr>
              <w:pStyle w:val="TableParagraph"/>
              <w:jc w:val="right"/>
              <w:rPr>
                <w:sz w:val="12"/>
              </w:rPr>
            </w:pPr>
            <w:r w:rsidRPr="00CF0E71">
              <w:rPr>
                <w:spacing w:val="-2"/>
                <w:sz w:val="12"/>
              </w:rPr>
              <w:t>17972</w:t>
            </w:r>
          </w:p>
        </w:tc>
        <w:tc>
          <w:tcPr>
            <w:tcW w:w="660" w:type="dxa"/>
          </w:tcPr>
          <w:p w:rsidR="005D2024" w:rsidRPr="00CF0E71" w:rsidRDefault="004E2C5B" w:rsidP="004E2C5B">
            <w:pPr>
              <w:pStyle w:val="TableParagraph"/>
              <w:jc w:val="right"/>
              <w:rPr>
                <w:b/>
                <w:sz w:val="12"/>
              </w:rPr>
            </w:pPr>
            <w:r w:rsidRPr="00CF0E71">
              <w:rPr>
                <w:b/>
                <w:spacing w:val="-2"/>
                <w:sz w:val="12"/>
              </w:rPr>
              <w:t>0,000129</w:t>
            </w:r>
          </w:p>
        </w:tc>
        <w:tc>
          <w:tcPr>
            <w:tcW w:w="545" w:type="dxa"/>
          </w:tcPr>
          <w:p w:rsidR="005D2024" w:rsidRPr="00CF0E71" w:rsidRDefault="004E2C5B" w:rsidP="004E2C5B">
            <w:pPr>
              <w:pStyle w:val="TableParagraph"/>
              <w:jc w:val="right"/>
              <w:rPr>
                <w:sz w:val="12"/>
              </w:rPr>
            </w:pPr>
            <w:r w:rsidRPr="00CF0E71">
              <w:rPr>
                <w:spacing w:val="-5"/>
                <w:sz w:val="12"/>
              </w:rPr>
              <w:t>99%</w:t>
            </w:r>
          </w:p>
        </w:tc>
        <w:tc>
          <w:tcPr>
            <w:tcW w:w="589" w:type="dxa"/>
          </w:tcPr>
          <w:p w:rsidR="005D2024" w:rsidRPr="00CF0E71" w:rsidRDefault="004E2C5B" w:rsidP="004E2C5B">
            <w:pPr>
              <w:pStyle w:val="TableParagraph"/>
              <w:rPr>
                <w:b/>
                <w:sz w:val="12"/>
              </w:rPr>
            </w:pPr>
            <w:r w:rsidRPr="00CF0E71">
              <w:rPr>
                <w:b/>
                <w:sz w:val="12"/>
              </w:rPr>
              <w:t>1,29E-</w:t>
            </w:r>
            <w:r w:rsidRPr="00CF0E71">
              <w:rPr>
                <w:b/>
                <w:spacing w:val="-5"/>
                <w:sz w:val="12"/>
              </w:rPr>
              <w:t>06</w:t>
            </w:r>
          </w:p>
        </w:tc>
        <w:tc>
          <w:tcPr>
            <w:tcW w:w="541" w:type="dxa"/>
            <w:tcBorders>
              <w:right w:val="single" w:sz="8" w:space="0" w:color="000000"/>
            </w:tcBorders>
          </w:tcPr>
          <w:p w:rsidR="005D2024" w:rsidRPr="00CF0E71" w:rsidRDefault="004E2C5B" w:rsidP="004E2C5B">
            <w:pPr>
              <w:pStyle w:val="TableParagraph"/>
              <w:jc w:val="center"/>
              <w:rPr>
                <w:sz w:val="12"/>
              </w:rPr>
            </w:pPr>
            <w:r w:rsidRPr="00CF0E71">
              <w:rPr>
                <w:spacing w:val="-2"/>
                <w:sz w:val="12"/>
              </w:rPr>
              <w:t>17972</w:t>
            </w:r>
          </w:p>
        </w:tc>
        <w:tc>
          <w:tcPr>
            <w:tcW w:w="473" w:type="dxa"/>
            <w:tcBorders>
              <w:left w:val="single" w:sz="8" w:space="0" w:color="000000"/>
            </w:tcBorders>
          </w:tcPr>
          <w:p w:rsidR="005D2024" w:rsidRPr="00CF0E71" w:rsidRDefault="004E2C5B" w:rsidP="004E2C5B">
            <w:pPr>
              <w:pStyle w:val="TableParagraph"/>
              <w:jc w:val="center"/>
              <w:rPr>
                <w:sz w:val="12"/>
              </w:rPr>
            </w:pPr>
            <w:r w:rsidRPr="00CF0E71">
              <w:rPr>
                <w:spacing w:val="-2"/>
                <w:sz w:val="12"/>
              </w:rPr>
              <w:t>17972</w:t>
            </w:r>
          </w:p>
        </w:tc>
        <w:tc>
          <w:tcPr>
            <w:tcW w:w="659" w:type="dxa"/>
          </w:tcPr>
          <w:p w:rsidR="005D2024" w:rsidRPr="00CF0E71" w:rsidRDefault="004E2C5B" w:rsidP="004E2C5B">
            <w:pPr>
              <w:pStyle w:val="TableParagraph"/>
              <w:jc w:val="right"/>
              <w:rPr>
                <w:b/>
                <w:sz w:val="12"/>
              </w:rPr>
            </w:pPr>
            <w:r w:rsidRPr="00CF0E71">
              <w:rPr>
                <w:b/>
                <w:sz w:val="12"/>
              </w:rPr>
              <w:t>1,3E-</w:t>
            </w:r>
            <w:r w:rsidRPr="00CF0E71">
              <w:rPr>
                <w:b/>
                <w:spacing w:val="-5"/>
                <w:sz w:val="12"/>
              </w:rPr>
              <w:t>06</w:t>
            </w:r>
          </w:p>
        </w:tc>
        <w:tc>
          <w:tcPr>
            <w:tcW w:w="453" w:type="dxa"/>
          </w:tcPr>
          <w:p w:rsidR="005D2024" w:rsidRPr="00CF0E71" w:rsidRDefault="004E2C5B" w:rsidP="004E2C5B">
            <w:pPr>
              <w:pStyle w:val="TableParagraph"/>
              <w:jc w:val="right"/>
              <w:rPr>
                <w:sz w:val="12"/>
              </w:rPr>
            </w:pPr>
            <w:r w:rsidRPr="00CF0E71">
              <w:rPr>
                <w:spacing w:val="-5"/>
                <w:sz w:val="12"/>
              </w:rPr>
              <w:t>60%</w:t>
            </w:r>
          </w:p>
        </w:tc>
        <w:tc>
          <w:tcPr>
            <w:tcW w:w="734" w:type="dxa"/>
          </w:tcPr>
          <w:p w:rsidR="005D2024" w:rsidRPr="00CF0E71" w:rsidRDefault="004E2C5B" w:rsidP="004E2C5B">
            <w:pPr>
              <w:pStyle w:val="TableParagraph"/>
              <w:jc w:val="center"/>
              <w:rPr>
                <w:b/>
                <w:sz w:val="12"/>
              </w:rPr>
            </w:pPr>
            <w:r w:rsidRPr="00CF0E71">
              <w:rPr>
                <w:b/>
                <w:spacing w:val="-2"/>
                <w:sz w:val="12"/>
              </w:rPr>
              <w:t>0,00000051</w:t>
            </w:r>
          </w:p>
          <w:p w:rsidR="005D2024" w:rsidRPr="00CF0E71" w:rsidRDefault="004E2C5B" w:rsidP="004E2C5B">
            <w:pPr>
              <w:pStyle w:val="TableParagraph"/>
              <w:jc w:val="center"/>
              <w:rPr>
                <w:b/>
                <w:sz w:val="12"/>
              </w:rPr>
            </w:pPr>
            <w:r w:rsidRPr="00CF0E71">
              <w:rPr>
                <w:b/>
                <w:spacing w:val="-10"/>
                <w:sz w:val="12"/>
              </w:rPr>
              <w:t>6</w:t>
            </w:r>
          </w:p>
        </w:tc>
        <w:tc>
          <w:tcPr>
            <w:tcW w:w="540" w:type="dxa"/>
            <w:tcBorders>
              <w:right w:val="single" w:sz="8" w:space="0" w:color="000000"/>
            </w:tcBorders>
          </w:tcPr>
          <w:p w:rsidR="005D2024" w:rsidRPr="00CF0E71" w:rsidRDefault="004E2C5B" w:rsidP="004E2C5B">
            <w:pPr>
              <w:pStyle w:val="TableParagraph"/>
              <w:jc w:val="right"/>
              <w:rPr>
                <w:sz w:val="12"/>
              </w:rPr>
            </w:pPr>
            <w:r w:rsidRPr="00CF0E71">
              <w:rPr>
                <w:spacing w:val="-2"/>
                <w:sz w:val="12"/>
              </w:rPr>
              <w:t>19661</w:t>
            </w:r>
          </w:p>
        </w:tc>
        <w:tc>
          <w:tcPr>
            <w:tcW w:w="473" w:type="dxa"/>
            <w:tcBorders>
              <w:left w:val="single" w:sz="8" w:space="0" w:color="000000"/>
            </w:tcBorders>
          </w:tcPr>
          <w:p w:rsidR="005D2024" w:rsidRPr="00CF0E71" w:rsidRDefault="004E2C5B" w:rsidP="004E2C5B">
            <w:pPr>
              <w:pStyle w:val="TableParagraph"/>
              <w:jc w:val="center"/>
              <w:rPr>
                <w:sz w:val="12"/>
              </w:rPr>
            </w:pPr>
            <w:r w:rsidRPr="00CF0E71">
              <w:rPr>
                <w:spacing w:val="-2"/>
                <w:sz w:val="12"/>
              </w:rPr>
              <w:t>19661</w:t>
            </w:r>
          </w:p>
        </w:tc>
        <w:tc>
          <w:tcPr>
            <w:tcW w:w="549" w:type="dxa"/>
          </w:tcPr>
          <w:p w:rsidR="005D2024" w:rsidRPr="00CF0E71" w:rsidRDefault="004E2C5B" w:rsidP="004E2C5B">
            <w:pPr>
              <w:pStyle w:val="TableParagraph"/>
              <w:jc w:val="right"/>
              <w:rPr>
                <w:b/>
                <w:sz w:val="12"/>
              </w:rPr>
            </w:pPr>
            <w:r w:rsidRPr="00CF0E71">
              <w:rPr>
                <w:b/>
                <w:sz w:val="12"/>
              </w:rPr>
              <w:t>5,16E-</w:t>
            </w:r>
            <w:r w:rsidRPr="00CF0E71">
              <w:rPr>
                <w:b/>
                <w:spacing w:val="-5"/>
                <w:sz w:val="12"/>
              </w:rPr>
              <w:t>07</w:t>
            </w:r>
          </w:p>
        </w:tc>
        <w:tc>
          <w:tcPr>
            <w:tcW w:w="399" w:type="dxa"/>
          </w:tcPr>
          <w:p w:rsidR="005D2024" w:rsidRPr="00CF0E71" w:rsidRDefault="004E2C5B" w:rsidP="004E2C5B">
            <w:pPr>
              <w:pStyle w:val="TableParagraph"/>
              <w:jc w:val="right"/>
              <w:rPr>
                <w:sz w:val="12"/>
              </w:rPr>
            </w:pPr>
            <w:r w:rsidRPr="00CF0E71">
              <w:rPr>
                <w:spacing w:val="-5"/>
                <w:sz w:val="12"/>
              </w:rPr>
              <w:t>5%</w:t>
            </w:r>
          </w:p>
        </w:tc>
        <w:tc>
          <w:tcPr>
            <w:tcW w:w="604" w:type="dxa"/>
          </w:tcPr>
          <w:p w:rsidR="005D2024" w:rsidRPr="00CF0E71" w:rsidRDefault="004E2C5B" w:rsidP="004E2C5B">
            <w:pPr>
              <w:pStyle w:val="TableParagraph"/>
              <w:rPr>
                <w:b/>
                <w:sz w:val="12"/>
              </w:rPr>
            </w:pPr>
            <w:r w:rsidRPr="00CF0E71">
              <w:rPr>
                <w:b/>
                <w:sz w:val="12"/>
              </w:rPr>
              <w:t>4,9E-</w:t>
            </w:r>
            <w:r w:rsidRPr="00CF0E71">
              <w:rPr>
                <w:b/>
                <w:spacing w:val="-5"/>
                <w:sz w:val="12"/>
              </w:rPr>
              <w:t>07</w:t>
            </w:r>
          </w:p>
        </w:tc>
        <w:tc>
          <w:tcPr>
            <w:tcW w:w="494" w:type="dxa"/>
            <w:tcBorders>
              <w:right w:val="single" w:sz="8" w:space="0" w:color="000000"/>
            </w:tcBorders>
          </w:tcPr>
          <w:p w:rsidR="005D2024" w:rsidRPr="00CF0E71" w:rsidRDefault="004E2C5B" w:rsidP="004E2C5B">
            <w:pPr>
              <w:pStyle w:val="TableParagraph"/>
              <w:jc w:val="center"/>
              <w:rPr>
                <w:sz w:val="12"/>
              </w:rPr>
            </w:pPr>
            <w:r w:rsidRPr="00CF0E71">
              <w:rPr>
                <w:spacing w:val="-2"/>
                <w:sz w:val="12"/>
              </w:rPr>
              <w:t>19661</w:t>
            </w:r>
          </w:p>
        </w:tc>
      </w:tr>
      <w:tr w:rsidR="005D2024" w:rsidRPr="00CF0E71" w:rsidTr="00CF683E">
        <w:trPr>
          <w:trHeight w:val="20"/>
        </w:trPr>
        <w:tc>
          <w:tcPr>
            <w:tcW w:w="425" w:type="dxa"/>
            <w:tcBorders>
              <w:left w:val="single" w:sz="8" w:space="0" w:color="000000"/>
            </w:tcBorders>
          </w:tcPr>
          <w:p w:rsidR="005D2024" w:rsidRPr="00CF0E71" w:rsidRDefault="004E2C5B" w:rsidP="00CF0E71">
            <w:pPr>
              <w:pStyle w:val="TableParagraph"/>
              <w:jc w:val="right"/>
              <w:rPr>
                <w:sz w:val="12"/>
              </w:rPr>
            </w:pPr>
            <w:r w:rsidRPr="00CF0E71">
              <w:rPr>
                <w:spacing w:val="-5"/>
                <w:sz w:val="12"/>
              </w:rPr>
              <w:t>030</w:t>
            </w:r>
            <w:r w:rsidRPr="00CF0E71">
              <w:rPr>
                <w:spacing w:val="-10"/>
                <w:sz w:val="12"/>
              </w:rPr>
              <w:t>1</w:t>
            </w:r>
          </w:p>
        </w:tc>
        <w:tc>
          <w:tcPr>
            <w:tcW w:w="709" w:type="dxa"/>
            <w:tcBorders>
              <w:right w:val="single" w:sz="8" w:space="0" w:color="000000"/>
            </w:tcBorders>
          </w:tcPr>
          <w:p w:rsidR="005D2024" w:rsidRPr="00CF0E71" w:rsidRDefault="004E2C5B" w:rsidP="004E2C5B">
            <w:pPr>
              <w:pStyle w:val="TableParagraph"/>
              <w:rPr>
                <w:sz w:val="12"/>
              </w:rPr>
            </w:pPr>
            <w:r w:rsidRPr="00CF0E71">
              <w:rPr>
                <w:spacing w:val="-2"/>
                <w:sz w:val="12"/>
              </w:rPr>
              <w:t>Диоксид</w:t>
            </w:r>
            <w:r w:rsidRPr="00CF0E71">
              <w:rPr>
                <w:spacing w:val="40"/>
                <w:sz w:val="12"/>
              </w:rPr>
              <w:t xml:space="preserve"> </w:t>
            </w:r>
            <w:r w:rsidRPr="00CF0E71">
              <w:rPr>
                <w:sz w:val="12"/>
              </w:rPr>
              <w:t>азота</w:t>
            </w:r>
            <w:r w:rsidRPr="00CF0E71">
              <w:rPr>
                <w:spacing w:val="-8"/>
                <w:sz w:val="12"/>
              </w:rPr>
              <w:t xml:space="preserve"> </w:t>
            </w:r>
            <w:r w:rsidRPr="00CF0E71">
              <w:rPr>
                <w:sz w:val="12"/>
              </w:rPr>
              <w:t>(NO2)</w:t>
            </w:r>
          </w:p>
        </w:tc>
        <w:tc>
          <w:tcPr>
            <w:tcW w:w="473" w:type="dxa"/>
            <w:tcBorders>
              <w:left w:val="single" w:sz="8" w:space="0" w:color="000000"/>
            </w:tcBorders>
          </w:tcPr>
          <w:p w:rsidR="005D2024" w:rsidRPr="00CF0E71" w:rsidRDefault="004E2C5B" w:rsidP="004E2C5B">
            <w:pPr>
              <w:pStyle w:val="TableParagraph"/>
              <w:jc w:val="center"/>
              <w:rPr>
                <w:sz w:val="12"/>
              </w:rPr>
            </w:pPr>
            <w:r w:rsidRPr="00CF0E71">
              <w:rPr>
                <w:spacing w:val="-2"/>
                <w:sz w:val="12"/>
              </w:rPr>
              <w:t>14222</w:t>
            </w:r>
          </w:p>
        </w:tc>
        <w:tc>
          <w:tcPr>
            <w:tcW w:w="519" w:type="dxa"/>
          </w:tcPr>
          <w:p w:rsidR="005D2024" w:rsidRPr="00CF0E71" w:rsidRDefault="004E2C5B" w:rsidP="004E2C5B">
            <w:pPr>
              <w:pStyle w:val="TableParagraph"/>
              <w:jc w:val="right"/>
              <w:rPr>
                <w:b/>
                <w:sz w:val="12"/>
              </w:rPr>
            </w:pPr>
            <w:r w:rsidRPr="00CF0E71">
              <w:rPr>
                <w:b/>
                <w:spacing w:val="-2"/>
                <w:sz w:val="12"/>
              </w:rPr>
              <w:t>0,3985936</w:t>
            </w:r>
          </w:p>
        </w:tc>
        <w:tc>
          <w:tcPr>
            <w:tcW w:w="425" w:type="dxa"/>
          </w:tcPr>
          <w:p w:rsidR="005D2024" w:rsidRPr="00CF0E71" w:rsidRDefault="004E2C5B" w:rsidP="004E2C5B">
            <w:pPr>
              <w:pStyle w:val="TableParagraph"/>
              <w:jc w:val="right"/>
              <w:rPr>
                <w:sz w:val="12"/>
              </w:rPr>
            </w:pPr>
            <w:r w:rsidRPr="00CF0E71">
              <w:rPr>
                <w:spacing w:val="-5"/>
                <w:sz w:val="12"/>
              </w:rPr>
              <w:t>0%</w:t>
            </w:r>
          </w:p>
        </w:tc>
        <w:tc>
          <w:tcPr>
            <w:tcW w:w="567" w:type="dxa"/>
          </w:tcPr>
          <w:p w:rsidR="005D2024" w:rsidRPr="00CF0E71" w:rsidRDefault="004E2C5B" w:rsidP="004E2C5B">
            <w:pPr>
              <w:pStyle w:val="TableParagraph"/>
              <w:jc w:val="center"/>
              <w:rPr>
                <w:b/>
                <w:sz w:val="12"/>
              </w:rPr>
            </w:pPr>
            <w:r w:rsidRPr="00CF0E71">
              <w:rPr>
                <w:b/>
                <w:spacing w:val="-2"/>
                <w:sz w:val="12"/>
              </w:rPr>
              <w:t>0,39859</w:t>
            </w:r>
          </w:p>
        </w:tc>
        <w:tc>
          <w:tcPr>
            <w:tcW w:w="426" w:type="dxa"/>
            <w:tcBorders>
              <w:right w:val="single" w:sz="8" w:space="0" w:color="000000"/>
            </w:tcBorders>
          </w:tcPr>
          <w:p w:rsidR="005D2024" w:rsidRPr="00CF0E71" w:rsidRDefault="004E2C5B" w:rsidP="004E2C5B">
            <w:pPr>
              <w:pStyle w:val="TableParagraph"/>
              <w:jc w:val="right"/>
              <w:rPr>
                <w:sz w:val="12"/>
              </w:rPr>
            </w:pPr>
            <w:r w:rsidRPr="00CF0E71">
              <w:rPr>
                <w:spacing w:val="-2"/>
                <w:sz w:val="12"/>
              </w:rPr>
              <w:t>14222</w:t>
            </w:r>
          </w:p>
        </w:tc>
        <w:tc>
          <w:tcPr>
            <w:tcW w:w="472" w:type="dxa"/>
            <w:tcBorders>
              <w:left w:val="single" w:sz="8" w:space="0" w:color="000000"/>
            </w:tcBorders>
          </w:tcPr>
          <w:p w:rsidR="005D2024" w:rsidRPr="00CF0E71" w:rsidRDefault="004E2C5B" w:rsidP="004E2C5B">
            <w:pPr>
              <w:pStyle w:val="TableParagraph"/>
              <w:jc w:val="right"/>
              <w:rPr>
                <w:sz w:val="12"/>
              </w:rPr>
            </w:pPr>
            <w:r w:rsidRPr="00CF0E71">
              <w:rPr>
                <w:spacing w:val="-2"/>
                <w:sz w:val="12"/>
              </w:rPr>
              <w:t>14222</w:t>
            </w:r>
          </w:p>
        </w:tc>
        <w:tc>
          <w:tcPr>
            <w:tcW w:w="520" w:type="dxa"/>
          </w:tcPr>
          <w:p w:rsidR="005D2024" w:rsidRPr="00CF0E71" w:rsidRDefault="004E2C5B" w:rsidP="004E2C5B">
            <w:pPr>
              <w:pStyle w:val="TableParagraph"/>
              <w:jc w:val="right"/>
              <w:rPr>
                <w:b/>
                <w:sz w:val="12"/>
              </w:rPr>
            </w:pPr>
            <w:r w:rsidRPr="00CF0E71">
              <w:rPr>
                <w:b/>
                <w:spacing w:val="-2"/>
                <w:sz w:val="12"/>
              </w:rPr>
              <w:t>0,3985936</w:t>
            </w:r>
          </w:p>
        </w:tc>
        <w:tc>
          <w:tcPr>
            <w:tcW w:w="426" w:type="dxa"/>
          </w:tcPr>
          <w:p w:rsidR="005D2024" w:rsidRPr="00CF0E71" w:rsidRDefault="004E2C5B" w:rsidP="004E2C5B">
            <w:pPr>
              <w:pStyle w:val="TableParagraph"/>
              <w:jc w:val="right"/>
              <w:rPr>
                <w:sz w:val="12"/>
              </w:rPr>
            </w:pPr>
            <w:r w:rsidRPr="00CF0E71">
              <w:rPr>
                <w:spacing w:val="-5"/>
                <w:sz w:val="12"/>
              </w:rPr>
              <w:t>50%</w:t>
            </w:r>
          </w:p>
        </w:tc>
        <w:tc>
          <w:tcPr>
            <w:tcW w:w="567" w:type="dxa"/>
          </w:tcPr>
          <w:p w:rsidR="005D2024" w:rsidRPr="00CF0E71" w:rsidRDefault="004E2C5B" w:rsidP="004E2C5B">
            <w:pPr>
              <w:pStyle w:val="TableParagraph"/>
              <w:rPr>
                <w:b/>
                <w:sz w:val="12"/>
              </w:rPr>
            </w:pPr>
            <w:r w:rsidRPr="00CF0E71">
              <w:rPr>
                <w:b/>
                <w:spacing w:val="-2"/>
                <w:sz w:val="12"/>
              </w:rPr>
              <w:t>0,1992968</w:t>
            </w:r>
          </w:p>
        </w:tc>
        <w:tc>
          <w:tcPr>
            <w:tcW w:w="417" w:type="dxa"/>
            <w:tcBorders>
              <w:right w:val="single" w:sz="8" w:space="0" w:color="000000"/>
            </w:tcBorders>
          </w:tcPr>
          <w:p w:rsidR="005D2024" w:rsidRPr="00CF0E71" w:rsidRDefault="004E2C5B" w:rsidP="004E2C5B">
            <w:pPr>
              <w:pStyle w:val="TableParagraph"/>
              <w:jc w:val="right"/>
              <w:rPr>
                <w:sz w:val="12"/>
              </w:rPr>
            </w:pPr>
            <w:r w:rsidRPr="00CF0E71">
              <w:rPr>
                <w:spacing w:val="-2"/>
                <w:sz w:val="12"/>
              </w:rPr>
              <w:t>17700</w:t>
            </w:r>
          </w:p>
        </w:tc>
        <w:tc>
          <w:tcPr>
            <w:tcW w:w="473" w:type="dxa"/>
            <w:tcBorders>
              <w:left w:val="single" w:sz="8" w:space="0" w:color="000000"/>
            </w:tcBorders>
          </w:tcPr>
          <w:p w:rsidR="005D2024" w:rsidRPr="00CF0E71" w:rsidRDefault="004E2C5B" w:rsidP="004E2C5B">
            <w:pPr>
              <w:pStyle w:val="TableParagraph"/>
              <w:jc w:val="center"/>
              <w:rPr>
                <w:sz w:val="12"/>
              </w:rPr>
            </w:pPr>
            <w:r w:rsidRPr="00CF0E71">
              <w:rPr>
                <w:spacing w:val="-2"/>
                <w:sz w:val="12"/>
              </w:rPr>
              <w:t>17700</w:t>
            </w:r>
          </w:p>
        </w:tc>
        <w:tc>
          <w:tcPr>
            <w:tcW w:w="538" w:type="dxa"/>
          </w:tcPr>
          <w:p w:rsidR="005D2024" w:rsidRPr="00CF0E71" w:rsidRDefault="004E2C5B" w:rsidP="004E2C5B">
            <w:pPr>
              <w:pStyle w:val="TableParagraph"/>
              <w:jc w:val="right"/>
              <w:rPr>
                <w:b/>
                <w:sz w:val="12"/>
              </w:rPr>
            </w:pPr>
            <w:r w:rsidRPr="00CF0E71">
              <w:rPr>
                <w:b/>
                <w:spacing w:val="-2"/>
                <w:sz w:val="12"/>
              </w:rPr>
              <w:t>0,1992968</w:t>
            </w:r>
          </w:p>
        </w:tc>
        <w:tc>
          <w:tcPr>
            <w:tcW w:w="407" w:type="dxa"/>
          </w:tcPr>
          <w:p w:rsidR="005D2024" w:rsidRPr="00CF0E71" w:rsidRDefault="004E2C5B" w:rsidP="004E2C5B">
            <w:pPr>
              <w:pStyle w:val="TableParagraph"/>
              <w:jc w:val="right"/>
              <w:rPr>
                <w:sz w:val="12"/>
              </w:rPr>
            </w:pPr>
            <w:r w:rsidRPr="00CF0E71">
              <w:rPr>
                <w:spacing w:val="-5"/>
                <w:sz w:val="12"/>
              </w:rPr>
              <w:t>40%</w:t>
            </w:r>
          </w:p>
        </w:tc>
        <w:tc>
          <w:tcPr>
            <w:tcW w:w="548" w:type="dxa"/>
          </w:tcPr>
          <w:p w:rsidR="005D2024" w:rsidRPr="00CF0E71" w:rsidRDefault="004E2C5B" w:rsidP="004E2C5B">
            <w:pPr>
              <w:pStyle w:val="TableParagraph"/>
              <w:rPr>
                <w:b/>
                <w:sz w:val="12"/>
              </w:rPr>
            </w:pPr>
            <w:r w:rsidRPr="00CF0E71">
              <w:rPr>
                <w:b/>
                <w:spacing w:val="-2"/>
                <w:sz w:val="12"/>
              </w:rPr>
              <w:t>0,1195781</w:t>
            </w:r>
          </w:p>
        </w:tc>
        <w:tc>
          <w:tcPr>
            <w:tcW w:w="406" w:type="dxa"/>
            <w:tcBorders>
              <w:right w:val="single" w:sz="8" w:space="0" w:color="000000"/>
            </w:tcBorders>
          </w:tcPr>
          <w:p w:rsidR="005D2024" w:rsidRPr="00CF0E71" w:rsidRDefault="004E2C5B" w:rsidP="004E2C5B">
            <w:pPr>
              <w:pStyle w:val="TableParagraph"/>
              <w:jc w:val="right"/>
              <w:rPr>
                <w:sz w:val="12"/>
              </w:rPr>
            </w:pPr>
            <w:r w:rsidRPr="00CF0E71">
              <w:rPr>
                <w:spacing w:val="-2"/>
                <w:sz w:val="12"/>
              </w:rPr>
              <w:t>17972</w:t>
            </w:r>
          </w:p>
        </w:tc>
        <w:tc>
          <w:tcPr>
            <w:tcW w:w="473" w:type="dxa"/>
            <w:tcBorders>
              <w:left w:val="single" w:sz="8" w:space="0" w:color="000000"/>
            </w:tcBorders>
          </w:tcPr>
          <w:p w:rsidR="005D2024" w:rsidRPr="00CF0E71" w:rsidRDefault="004E2C5B" w:rsidP="004E2C5B">
            <w:pPr>
              <w:pStyle w:val="TableParagraph"/>
              <w:jc w:val="right"/>
              <w:rPr>
                <w:sz w:val="12"/>
              </w:rPr>
            </w:pPr>
            <w:r w:rsidRPr="00CF0E71">
              <w:rPr>
                <w:spacing w:val="-2"/>
                <w:sz w:val="12"/>
              </w:rPr>
              <w:t>17972</w:t>
            </w:r>
          </w:p>
        </w:tc>
        <w:tc>
          <w:tcPr>
            <w:tcW w:w="660" w:type="dxa"/>
          </w:tcPr>
          <w:p w:rsidR="005D2024" w:rsidRPr="00CF0E71" w:rsidRDefault="004E2C5B" w:rsidP="004E2C5B">
            <w:pPr>
              <w:pStyle w:val="TableParagraph"/>
              <w:jc w:val="right"/>
              <w:rPr>
                <w:b/>
                <w:sz w:val="12"/>
              </w:rPr>
            </w:pPr>
            <w:r w:rsidRPr="00CF0E71">
              <w:rPr>
                <w:b/>
                <w:spacing w:val="-2"/>
                <w:sz w:val="12"/>
              </w:rPr>
              <w:t>0,1195781</w:t>
            </w:r>
          </w:p>
        </w:tc>
        <w:tc>
          <w:tcPr>
            <w:tcW w:w="545" w:type="dxa"/>
          </w:tcPr>
          <w:p w:rsidR="005D2024" w:rsidRPr="00CF0E71" w:rsidRDefault="004E2C5B" w:rsidP="004E2C5B">
            <w:pPr>
              <w:pStyle w:val="TableParagraph"/>
              <w:jc w:val="right"/>
              <w:rPr>
                <w:sz w:val="12"/>
              </w:rPr>
            </w:pPr>
            <w:r w:rsidRPr="00CF0E71">
              <w:rPr>
                <w:spacing w:val="-5"/>
                <w:sz w:val="12"/>
              </w:rPr>
              <w:t>40%</w:t>
            </w:r>
          </w:p>
        </w:tc>
        <w:tc>
          <w:tcPr>
            <w:tcW w:w="589" w:type="dxa"/>
          </w:tcPr>
          <w:p w:rsidR="005D2024" w:rsidRPr="00CF0E71" w:rsidRDefault="004E2C5B" w:rsidP="004E2C5B">
            <w:pPr>
              <w:pStyle w:val="TableParagraph"/>
              <w:rPr>
                <w:b/>
                <w:sz w:val="12"/>
              </w:rPr>
            </w:pPr>
            <w:r w:rsidRPr="00CF0E71">
              <w:rPr>
                <w:b/>
                <w:spacing w:val="-2"/>
                <w:sz w:val="12"/>
              </w:rPr>
              <w:t>0,0717468</w:t>
            </w:r>
          </w:p>
        </w:tc>
        <w:tc>
          <w:tcPr>
            <w:tcW w:w="541" w:type="dxa"/>
            <w:tcBorders>
              <w:right w:val="single" w:sz="8" w:space="0" w:color="000000"/>
            </w:tcBorders>
          </w:tcPr>
          <w:p w:rsidR="005D2024" w:rsidRPr="00CF0E71" w:rsidRDefault="004E2C5B" w:rsidP="004E2C5B">
            <w:pPr>
              <w:pStyle w:val="TableParagraph"/>
              <w:jc w:val="center"/>
              <w:rPr>
                <w:sz w:val="12"/>
              </w:rPr>
            </w:pPr>
            <w:r w:rsidRPr="00CF0E71">
              <w:rPr>
                <w:spacing w:val="-2"/>
                <w:sz w:val="12"/>
              </w:rPr>
              <w:t>17972</w:t>
            </w:r>
          </w:p>
        </w:tc>
        <w:tc>
          <w:tcPr>
            <w:tcW w:w="473" w:type="dxa"/>
            <w:tcBorders>
              <w:left w:val="single" w:sz="8" w:space="0" w:color="000000"/>
            </w:tcBorders>
          </w:tcPr>
          <w:p w:rsidR="005D2024" w:rsidRPr="00CF0E71" w:rsidRDefault="004E2C5B" w:rsidP="004E2C5B">
            <w:pPr>
              <w:pStyle w:val="TableParagraph"/>
              <w:jc w:val="center"/>
              <w:rPr>
                <w:sz w:val="12"/>
              </w:rPr>
            </w:pPr>
            <w:r w:rsidRPr="00CF0E71">
              <w:rPr>
                <w:spacing w:val="-2"/>
                <w:sz w:val="12"/>
              </w:rPr>
              <w:t>17972</w:t>
            </w:r>
          </w:p>
        </w:tc>
        <w:tc>
          <w:tcPr>
            <w:tcW w:w="659" w:type="dxa"/>
          </w:tcPr>
          <w:p w:rsidR="005D2024" w:rsidRPr="00CF0E71" w:rsidRDefault="004E2C5B" w:rsidP="004E2C5B">
            <w:pPr>
              <w:pStyle w:val="TableParagraph"/>
              <w:jc w:val="right"/>
              <w:rPr>
                <w:b/>
                <w:sz w:val="12"/>
              </w:rPr>
            </w:pPr>
            <w:r w:rsidRPr="00CF0E71">
              <w:rPr>
                <w:b/>
                <w:spacing w:val="-2"/>
                <w:sz w:val="12"/>
              </w:rPr>
              <w:t>0,07175</w:t>
            </w:r>
          </w:p>
        </w:tc>
        <w:tc>
          <w:tcPr>
            <w:tcW w:w="453" w:type="dxa"/>
          </w:tcPr>
          <w:p w:rsidR="005D2024" w:rsidRPr="00CF0E71" w:rsidRDefault="004E2C5B" w:rsidP="004E2C5B">
            <w:pPr>
              <w:pStyle w:val="TableParagraph"/>
              <w:jc w:val="right"/>
              <w:rPr>
                <w:sz w:val="12"/>
              </w:rPr>
            </w:pPr>
            <w:r w:rsidRPr="00CF0E71">
              <w:rPr>
                <w:spacing w:val="-5"/>
                <w:sz w:val="12"/>
              </w:rPr>
              <w:t>0%</w:t>
            </w:r>
          </w:p>
        </w:tc>
        <w:tc>
          <w:tcPr>
            <w:tcW w:w="734" w:type="dxa"/>
          </w:tcPr>
          <w:p w:rsidR="005D2024" w:rsidRPr="00CF0E71" w:rsidRDefault="004E2C5B" w:rsidP="004E2C5B">
            <w:pPr>
              <w:pStyle w:val="TableParagraph"/>
              <w:jc w:val="center"/>
              <w:rPr>
                <w:b/>
                <w:sz w:val="12"/>
              </w:rPr>
            </w:pPr>
            <w:r w:rsidRPr="00CF0E71">
              <w:rPr>
                <w:b/>
                <w:spacing w:val="-2"/>
                <w:sz w:val="12"/>
              </w:rPr>
              <w:t>0,07174684</w:t>
            </w:r>
          </w:p>
          <w:p w:rsidR="005D2024" w:rsidRPr="00CF0E71" w:rsidRDefault="004E2C5B" w:rsidP="004E2C5B">
            <w:pPr>
              <w:pStyle w:val="TableParagraph"/>
              <w:jc w:val="center"/>
              <w:rPr>
                <w:b/>
                <w:sz w:val="12"/>
              </w:rPr>
            </w:pPr>
            <w:r w:rsidRPr="00CF0E71">
              <w:rPr>
                <w:b/>
                <w:spacing w:val="-10"/>
                <w:sz w:val="12"/>
              </w:rPr>
              <w:t>8</w:t>
            </w:r>
          </w:p>
        </w:tc>
        <w:tc>
          <w:tcPr>
            <w:tcW w:w="540" w:type="dxa"/>
            <w:tcBorders>
              <w:right w:val="single" w:sz="8" w:space="0" w:color="000000"/>
            </w:tcBorders>
          </w:tcPr>
          <w:p w:rsidR="005D2024" w:rsidRPr="00CF0E71" w:rsidRDefault="004E2C5B" w:rsidP="004E2C5B">
            <w:pPr>
              <w:pStyle w:val="TableParagraph"/>
              <w:jc w:val="right"/>
              <w:rPr>
                <w:sz w:val="12"/>
              </w:rPr>
            </w:pPr>
            <w:r w:rsidRPr="00CF0E71">
              <w:rPr>
                <w:spacing w:val="-2"/>
                <w:sz w:val="12"/>
              </w:rPr>
              <w:t>19661</w:t>
            </w:r>
          </w:p>
        </w:tc>
        <w:tc>
          <w:tcPr>
            <w:tcW w:w="473" w:type="dxa"/>
            <w:tcBorders>
              <w:left w:val="single" w:sz="8" w:space="0" w:color="000000"/>
            </w:tcBorders>
          </w:tcPr>
          <w:p w:rsidR="005D2024" w:rsidRPr="00CF0E71" w:rsidRDefault="004E2C5B" w:rsidP="004E2C5B">
            <w:pPr>
              <w:pStyle w:val="TableParagraph"/>
              <w:jc w:val="center"/>
              <w:rPr>
                <w:sz w:val="12"/>
              </w:rPr>
            </w:pPr>
            <w:r w:rsidRPr="00CF0E71">
              <w:rPr>
                <w:spacing w:val="-2"/>
                <w:sz w:val="12"/>
              </w:rPr>
              <w:t>19661</w:t>
            </w:r>
          </w:p>
        </w:tc>
        <w:tc>
          <w:tcPr>
            <w:tcW w:w="549" w:type="dxa"/>
          </w:tcPr>
          <w:p w:rsidR="005D2024" w:rsidRPr="00CF0E71" w:rsidRDefault="004E2C5B" w:rsidP="004E2C5B">
            <w:pPr>
              <w:pStyle w:val="TableParagraph"/>
              <w:jc w:val="right"/>
              <w:rPr>
                <w:b/>
                <w:sz w:val="12"/>
              </w:rPr>
            </w:pPr>
            <w:r w:rsidRPr="00CF0E71">
              <w:rPr>
                <w:b/>
                <w:spacing w:val="-2"/>
                <w:sz w:val="12"/>
              </w:rPr>
              <w:t>0,0717468</w:t>
            </w:r>
          </w:p>
        </w:tc>
        <w:tc>
          <w:tcPr>
            <w:tcW w:w="399" w:type="dxa"/>
          </w:tcPr>
          <w:p w:rsidR="005D2024" w:rsidRPr="00CF0E71" w:rsidRDefault="004E2C5B" w:rsidP="004E2C5B">
            <w:pPr>
              <w:pStyle w:val="TableParagraph"/>
              <w:jc w:val="right"/>
              <w:rPr>
                <w:sz w:val="12"/>
              </w:rPr>
            </w:pPr>
            <w:r w:rsidRPr="00CF0E71">
              <w:rPr>
                <w:spacing w:val="-5"/>
                <w:sz w:val="12"/>
              </w:rPr>
              <w:t>0%</w:t>
            </w:r>
          </w:p>
        </w:tc>
        <w:tc>
          <w:tcPr>
            <w:tcW w:w="604" w:type="dxa"/>
          </w:tcPr>
          <w:p w:rsidR="005D2024" w:rsidRPr="00CF0E71" w:rsidRDefault="004E2C5B" w:rsidP="004E2C5B">
            <w:pPr>
              <w:pStyle w:val="TableParagraph"/>
              <w:rPr>
                <w:b/>
                <w:sz w:val="12"/>
              </w:rPr>
            </w:pPr>
            <w:r w:rsidRPr="00CF0E71">
              <w:rPr>
                <w:b/>
                <w:spacing w:val="-2"/>
                <w:sz w:val="12"/>
              </w:rPr>
              <w:t>0,071747</w:t>
            </w:r>
          </w:p>
        </w:tc>
        <w:tc>
          <w:tcPr>
            <w:tcW w:w="494" w:type="dxa"/>
            <w:tcBorders>
              <w:right w:val="single" w:sz="8" w:space="0" w:color="000000"/>
            </w:tcBorders>
          </w:tcPr>
          <w:p w:rsidR="005D2024" w:rsidRPr="00CF0E71" w:rsidRDefault="004E2C5B" w:rsidP="004E2C5B">
            <w:pPr>
              <w:pStyle w:val="TableParagraph"/>
              <w:jc w:val="center"/>
              <w:rPr>
                <w:sz w:val="12"/>
              </w:rPr>
            </w:pPr>
            <w:r w:rsidRPr="00CF0E71">
              <w:rPr>
                <w:spacing w:val="-2"/>
                <w:sz w:val="12"/>
              </w:rPr>
              <w:t>19661</w:t>
            </w:r>
          </w:p>
        </w:tc>
      </w:tr>
      <w:tr w:rsidR="005D2024" w:rsidRPr="00CF0E71" w:rsidTr="00CF683E">
        <w:trPr>
          <w:trHeight w:val="20"/>
        </w:trPr>
        <w:tc>
          <w:tcPr>
            <w:tcW w:w="425" w:type="dxa"/>
            <w:tcBorders>
              <w:left w:val="single" w:sz="8" w:space="0" w:color="000000"/>
            </w:tcBorders>
          </w:tcPr>
          <w:p w:rsidR="005D2024" w:rsidRPr="00CF0E71" w:rsidRDefault="004E2C5B" w:rsidP="00CF0E71">
            <w:pPr>
              <w:pStyle w:val="TableParagraph"/>
              <w:jc w:val="right"/>
              <w:rPr>
                <w:sz w:val="12"/>
              </w:rPr>
            </w:pPr>
            <w:r w:rsidRPr="00CF0E71">
              <w:rPr>
                <w:spacing w:val="-5"/>
                <w:sz w:val="12"/>
              </w:rPr>
              <w:t>030</w:t>
            </w:r>
            <w:r w:rsidRPr="00CF0E71">
              <w:rPr>
                <w:spacing w:val="-10"/>
                <w:sz w:val="12"/>
              </w:rPr>
              <w:t>4</w:t>
            </w:r>
          </w:p>
        </w:tc>
        <w:tc>
          <w:tcPr>
            <w:tcW w:w="709" w:type="dxa"/>
            <w:tcBorders>
              <w:right w:val="single" w:sz="8" w:space="0" w:color="000000"/>
            </w:tcBorders>
          </w:tcPr>
          <w:p w:rsidR="005D2024" w:rsidRPr="00CF0E71" w:rsidRDefault="004E2C5B" w:rsidP="004E2C5B">
            <w:pPr>
              <w:pStyle w:val="TableParagraph"/>
              <w:rPr>
                <w:sz w:val="12"/>
              </w:rPr>
            </w:pPr>
            <w:r w:rsidRPr="00CF0E71">
              <w:rPr>
                <w:sz w:val="12"/>
              </w:rPr>
              <w:t>Оксид</w:t>
            </w:r>
            <w:r w:rsidRPr="00CF0E71">
              <w:rPr>
                <w:spacing w:val="-8"/>
                <w:sz w:val="12"/>
              </w:rPr>
              <w:t xml:space="preserve"> </w:t>
            </w:r>
            <w:r w:rsidRPr="00CF0E71">
              <w:rPr>
                <w:sz w:val="12"/>
              </w:rPr>
              <w:t>азота</w:t>
            </w:r>
            <w:r w:rsidRPr="00CF0E71">
              <w:rPr>
                <w:spacing w:val="40"/>
                <w:sz w:val="12"/>
              </w:rPr>
              <w:t xml:space="preserve"> </w:t>
            </w:r>
            <w:r w:rsidRPr="00CF0E71">
              <w:rPr>
                <w:spacing w:val="-4"/>
                <w:sz w:val="12"/>
              </w:rPr>
              <w:t>(NO)</w:t>
            </w:r>
          </w:p>
        </w:tc>
        <w:tc>
          <w:tcPr>
            <w:tcW w:w="473" w:type="dxa"/>
            <w:tcBorders>
              <w:left w:val="single" w:sz="8" w:space="0" w:color="000000"/>
            </w:tcBorders>
          </w:tcPr>
          <w:p w:rsidR="005D2024" w:rsidRPr="00CF0E71" w:rsidRDefault="004E2C5B" w:rsidP="004E2C5B">
            <w:pPr>
              <w:pStyle w:val="TableParagraph"/>
              <w:jc w:val="center"/>
              <w:rPr>
                <w:sz w:val="12"/>
              </w:rPr>
            </w:pPr>
            <w:r w:rsidRPr="00CF0E71">
              <w:rPr>
                <w:spacing w:val="-2"/>
                <w:sz w:val="12"/>
              </w:rPr>
              <w:t>14223</w:t>
            </w:r>
          </w:p>
        </w:tc>
        <w:tc>
          <w:tcPr>
            <w:tcW w:w="519" w:type="dxa"/>
          </w:tcPr>
          <w:p w:rsidR="005D2024" w:rsidRPr="00CF0E71" w:rsidRDefault="004E2C5B" w:rsidP="004E2C5B">
            <w:pPr>
              <w:pStyle w:val="TableParagraph"/>
              <w:jc w:val="right"/>
              <w:rPr>
                <w:b/>
                <w:sz w:val="12"/>
              </w:rPr>
            </w:pPr>
            <w:r w:rsidRPr="00CF0E71">
              <w:rPr>
                <w:b/>
                <w:spacing w:val="-2"/>
                <w:sz w:val="12"/>
              </w:rPr>
              <w:t>0,0647715</w:t>
            </w:r>
          </w:p>
        </w:tc>
        <w:tc>
          <w:tcPr>
            <w:tcW w:w="425" w:type="dxa"/>
          </w:tcPr>
          <w:p w:rsidR="005D2024" w:rsidRPr="00CF0E71" w:rsidRDefault="004E2C5B" w:rsidP="004E2C5B">
            <w:pPr>
              <w:pStyle w:val="TableParagraph"/>
              <w:jc w:val="right"/>
              <w:rPr>
                <w:sz w:val="12"/>
              </w:rPr>
            </w:pPr>
            <w:r w:rsidRPr="00CF0E71">
              <w:rPr>
                <w:spacing w:val="-5"/>
                <w:sz w:val="12"/>
              </w:rPr>
              <w:t>0%</w:t>
            </w:r>
          </w:p>
        </w:tc>
        <w:tc>
          <w:tcPr>
            <w:tcW w:w="567" w:type="dxa"/>
          </w:tcPr>
          <w:p w:rsidR="005D2024" w:rsidRPr="00CF0E71" w:rsidRDefault="004E2C5B" w:rsidP="004E2C5B">
            <w:pPr>
              <w:pStyle w:val="TableParagraph"/>
              <w:jc w:val="center"/>
              <w:rPr>
                <w:b/>
                <w:sz w:val="12"/>
              </w:rPr>
            </w:pPr>
            <w:r w:rsidRPr="00CF0E71">
              <w:rPr>
                <w:b/>
                <w:spacing w:val="-2"/>
                <w:sz w:val="12"/>
              </w:rPr>
              <w:t>0,06477</w:t>
            </w:r>
          </w:p>
        </w:tc>
        <w:tc>
          <w:tcPr>
            <w:tcW w:w="426" w:type="dxa"/>
            <w:tcBorders>
              <w:right w:val="single" w:sz="8" w:space="0" w:color="000000"/>
            </w:tcBorders>
          </w:tcPr>
          <w:p w:rsidR="005D2024" w:rsidRPr="00CF0E71" w:rsidRDefault="004E2C5B" w:rsidP="004E2C5B">
            <w:pPr>
              <w:pStyle w:val="TableParagraph"/>
              <w:jc w:val="right"/>
              <w:rPr>
                <w:sz w:val="12"/>
              </w:rPr>
            </w:pPr>
            <w:r w:rsidRPr="00CF0E71">
              <w:rPr>
                <w:spacing w:val="-2"/>
                <w:sz w:val="12"/>
              </w:rPr>
              <w:t>14223</w:t>
            </w:r>
          </w:p>
        </w:tc>
        <w:tc>
          <w:tcPr>
            <w:tcW w:w="472" w:type="dxa"/>
            <w:tcBorders>
              <w:left w:val="single" w:sz="8" w:space="0" w:color="000000"/>
            </w:tcBorders>
          </w:tcPr>
          <w:p w:rsidR="005D2024" w:rsidRPr="00CF0E71" w:rsidRDefault="004E2C5B" w:rsidP="004E2C5B">
            <w:pPr>
              <w:pStyle w:val="TableParagraph"/>
              <w:jc w:val="right"/>
              <w:rPr>
                <w:sz w:val="12"/>
              </w:rPr>
            </w:pPr>
            <w:r w:rsidRPr="00CF0E71">
              <w:rPr>
                <w:spacing w:val="-2"/>
                <w:sz w:val="12"/>
              </w:rPr>
              <w:t>14223</w:t>
            </w:r>
          </w:p>
        </w:tc>
        <w:tc>
          <w:tcPr>
            <w:tcW w:w="520" w:type="dxa"/>
          </w:tcPr>
          <w:p w:rsidR="005D2024" w:rsidRPr="00CF0E71" w:rsidRDefault="004E2C5B" w:rsidP="004E2C5B">
            <w:pPr>
              <w:pStyle w:val="TableParagraph"/>
              <w:jc w:val="right"/>
              <w:rPr>
                <w:b/>
                <w:sz w:val="12"/>
              </w:rPr>
            </w:pPr>
            <w:r w:rsidRPr="00CF0E71">
              <w:rPr>
                <w:b/>
                <w:spacing w:val="-2"/>
                <w:sz w:val="12"/>
              </w:rPr>
              <w:t>0,0647715</w:t>
            </w:r>
          </w:p>
        </w:tc>
        <w:tc>
          <w:tcPr>
            <w:tcW w:w="426" w:type="dxa"/>
          </w:tcPr>
          <w:p w:rsidR="005D2024" w:rsidRPr="00CF0E71" w:rsidRDefault="004E2C5B" w:rsidP="004E2C5B">
            <w:pPr>
              <w:pStyle w:val="TableParagraph"/>
              <w:jc w:val="right"/>
              <w:rPr>
                <w:sz w:val="12"/>
              </w:rPr>
            </w:pPr>
            <w:r w:rsidRPr="00CF0E71">
              <w:rPr>
                <w:spacing w:val="-5"/>
                <w:sz w:val="12"/>
              </w:rPr>
              <w:t>50%</w:t>
            </w:r>
          </w:p>
        </w:tc>
        <w:tc>
          <w:tcPr>
            <w:tcW w:w="567" w:type="dxa"/>
          </w:tcPr>
          <w:p w:rsidR="005D2024" w:rsidRPr="00CF0E71" w:rsidRDefault="004E2C5B" w:rsidP="004E2C5B">
            <w:pPr>
              <w:pStyle w:val="TableParagraph"/>
              <w:rPr>
                <w:b/>
                <w:sz w:val="12"/>
              </w:rPr>
            </w:pPr>
            <w:r w:rsidRPr="00CF0E71">
              <w:rPr>
                <w:b/>
                <w:spacing w:val="-2"/>
                <w:sz w:val="12"/>
              </w:rPr>
              <w:t>0,0323857</w:t>
            </w:r>
          </w:p>
        </w:tc>
        <w:tc>
          <w:tcPr>
            <w:tcW w:w="417" w:type="dxa"/>
            <w:tcBorders>
              <w:right w:val="single" w:sz="8" w:space="0" w:color="000000"/>
            </w:tcBorders>
          </w:tcPr>
          <w:p w:rsidR="005D2024" w:rsidRPr="00CF0E71" w:rsidRDefault="004E2C5B" w:rsidP="004E2C5B">
            <w:pPr>
              <w:pStyle w:val="TableParagraph"/>
              <w:jc w:val="right"/>
              <w:rPr>
                <w:sz w:val="12"/>
              </w:rPr>
            </w:pPr>
            <w:r w:rsidRPr="00CF0E71">
              <w:rPr>
                <w:spacing w:val="-2"/>
                <w:sz w:val="12"/>
              </w:rPr>
              <w:t>17701</w:t>
            </w:r>
          </w:p>
        </w:tc>
        <w:tc>
          <w:tcPr>
            <w:tcW w:w="473" w:type="dxa"/>
            <w:tcBorders>
              <w:left w:val="single" w:sz="8" w:space="0" w:color="000000"/>
            </w:tcBorders>
          </w:tcPr>
          <w:p w:rsidR="005D2024" w:rsidRPr="00CF0E71" w:rsidRDefault="004E2C5B" w:rsidP="004E2C5B">
            <w:pPr>
              <w:pStyle w:val="TableParagraph"/>
              <w:jc w:val="center"/>
              <w:rPr>
                <w:sz w:val="12"/>
              </w:rPr>
            </w:pPr>
            <w:r w:rsidRPr="00CF0E71">
              <w:rPr>
                <w:spacing w:val="-2"/>
                <w:sz w:val="12"/>
              </w:rPr>
              <w:t>17701</w:t>
            </w:r>
          </w:p>
        </w:tc>
        <w:tc>
          <w:tcPr>
            <w:tcW w:w="538" w:type="dxa"/>
          </w:tcPr>
          <w:p w:rsidR="005D2024" w:rsidRPr="00CF0E71" w:rsidRDefault="004E2C5B" w:rsidP="004E2C5B">
            <w:pPr>
              <w:pStyle w:val="TableParagraph"/>
              <w:jc w:val="right"/>
              <w:rPr>
                <w:b/>
                <w:sz w:val="12"/>
              </w:rPr>
            </w:pPr>
            <w:r w:rsidRPr="00CF0E71">
              <w:rPr>
                <w:b/>
                <w:spacing w:val="-2"/>
                <w:sz w:val="12"/>
              </w:rPr>
              <w:t>0,03238573</w:t>
            </w:r>
          </w:p>
        </w:tc>
        <w:tc>
          <w:tcPr>
            <w:tcW w:w="407" w:type="dxa"/>
          </w:tcPr>
          <w:p w:rsidR="005D2024" w:rsidRPr="00CF0E71" w:rsidRDefault="004E2C5B" w:rsidP="004E2C5B">
            <w:pPr>
              <w:pStyle w:val="TableParagraph"/>
              <w:jc w:val="right"/>
              <w:rPr>
                <w:sz w:val="12"/>
              </w:rPr>
            </w:pPr>
            <w:r w:rsidRPr="00CF0E71">
              <w:rPr>
                <w:spacing w:val="-5"/>
                <w:sz w:val="12"/>
              </w:rPr>
              <w:t>40%</w:t>
            </w:r>
          </w:p>
        </w:tc>
        <w:tc>
          <w:tcPr>
            <w:tcW w:w="548" w:type="dxa"/>
          </w:tcPr>
          <w:p w:rsidR="005D2024" w:rsidRPr="00CF0E71" w:rsidRDefault="004E2C5B" w:rsidP="004E2C5B">
            <w:pPr>
              <w:pStyle w:val="TableParagraph"/>
              <w:rPr>
                <w:b/>
                <w:sz w:val="12"/>
              </w:rPr>
            </w:pPr>
            <w:r w:rsidRPr="00CF0E71">
              <w:rPr>
                <w:b/>
                <w:spacing w:val="-2"/>
                <w:sz w:val="12"/>
              </w:rPr>
              <w:t>0,0194314</w:t>
            </w:r>
          </w:p>
        </w:tc>
        <w:tc>
          <w:tcPr>
            <w:tcW w:w="406" w:type="dxa"/>
            <w:tcBorders>
              <w:right w:val="single" w:sz="8" w:space="0" w:color="000000"/>
            </w:tcBorders>
          </w:tcPr>
          <w:p w:rsidR="005D2024" w:rsidRPr="00CF0E71" w:rsidRDefault="004E2C5B" w:rsidP="004E2C5B">
            <w:pPr>
              <w:pStyle w:val="TableParagraph"/>
              <w:jc w:val="right"/>
              <w:rPr>
                <w:sz w:val="12"/>
              </w:rPr>
            </w:pPr>
            <w:r w:rsidRPr="00CF0E71">
              <w:rPr>
                <w:spacing w:val="-2"/>
                <w:sz w:val="12"/>
              </w:rPr>
              <w:t>17973</w:t>
            </w:r>
          </w:p>
        </w:tc>
        <w:tc>
          <w:tcPr>
            <w:tcW w:w="473" w:type="dxa"/>
            <w:tcBorders>
              <w:left w:val="single" w:sz="8" w:space="0" w:color="000000"/>
            </w:tcBorders>
          </w:tcPr>
          <w:p w:rsidR="005D2024" w:rsidRPr="00CF0E71" w:rsidRDefault="004E2C5B" w:rsidP="004E2C5B">
            <w:pPr>
              <w:pStyle w:val="TableParagraph"/>
              <w:jc w:val="right"/>
              <w:rPr>
                <w:sz w:val="12"/>
              </w:rPr>
            </w:pPr>
            <w:r w:rsidRPr="00CF0E71">
              <w:rPr>
                <w:spacing w:val="-2"/>
                <w:sz w:val="12"/>
              </w:rPr>
              <w:t>17973</w:t>
            </w:r>
          </w:p>
        </w:tc>
        <w:tc>
          <w:tcPr>
            <w:tcW w:w="660" w:type="dxa"/>
          </w:tcPr>
          <w:p w:rsidR="005D2024" w:rsidRPr="00CF0E71" w:rsidRDefault="004E2C5B" w:rsidP="004E2C5B">
            <w:pPr>
              <w:pStyle w:val="TableParagraph"/>
              <w:jc w:val="right"/>
              <w:rPr>
                <w:b/>
                <w:sz w:val="12"/>
              </w:rPr>
            </w:pPr>
            <w:r w:rsidRPr="00CF0E71">
              <w:rPr>
                <w:b/>
                <w:spacing w:val="-2"/>
                <w:sz w:val="12"/>
              </w:rPr>
              <w:t>0,0194314</w:t>
            </w:r>
          </w:p>
        </w:tc>
        <w:tc>
          <w:tcPr>
            <w:tcW w:w="545" w:type="dxa"/>
          </w:tcPr>
          <w:p w:rsidR="005D2024" w:rsidRPr="00CF0E71" w:rsidRDefault="004E2C5B" w:rsidP="004E2C5B">
            <w:pPr>
              <w:pStyle w:val="TableParagraph"/>
              <w:jc w:val="right"/>
              <w:rPr>
                <w:sz w:val="12"/>
              </w:rPr>
            </w:pPr>
            <w:r w:rsidRPr="00CF0E71">
              <w:rPr>
                <w:spacing w:val="-5"/>
                <w:sz w:val="12"/>
              </w:rPr>
              <w:t>40%</w:t>
            </w:r>
          </w:p>
        </w:tc>
        <w:tc>
          <w:tcPr>
            <w:tcW w:w="589" w:type="dxa"/>
          </w:tcPr>
          <w:p w:rsidR="005D2024" w:rsidRPr="00CF0E71" w:rsidRDefault="004E2C5B" w:rsidP="004E2C5B">
            <w:pPr>
              <w:pStyle w:val="TableParagraph"/>
              <w:rPr>
                <w:b/>
                <w:sz w:val="12"/>
              </w:rPr>
            </w:pPr>
            <w:r w:rsidRPr="00CF0E71">
              <w:rPr>
                <w:b/>
                <w:spacing w:val="-2"/>
                <w:sz w:val="12"/>
              </w:rPr>
              <w:t>0,0116589</w:t>
            </w:r>
          </w:p>
        </w:tc>
        <w:tc>
          <w:tcPr>
            <w:tcW w:w="541" w:type="dxa"/>
            <w:tcBorders>
              <w:right w:val="single" w:sz="8" w:space="0" w:color="000000"/>
            </w:tcBorders>
          </w:tcPr>
          <w:p w:rsidR="005D2024" w:rsidRPr="00CF0E71" w:rsidRDefault="004E2C5B" w:rsidP="004E2C5B">
            <w:pPr>
              <w:pStyle w:val="TableParagraph"/>
              <w:jc w:val="center"/>
              <w:rPr>
                <w:sz w:val="12"/>
              </w:rPr>
            </w:pPr>
            <w:r w:rsidRPr="00CF0E71">
              <w:rPr>
                <w:spacing w:val="-2"/>
                <w:sz w:val="12"/>
              </w:rPr>
              <w:t>17973</w:t>
            </w:r>
          </w:p>
        </w:tc>
        <w:tc>
          <w:tcPr>
            <w:tcW w:w="473" w:type="dxa"/>
            <w:tcBorders>
              <w:left w:val="single" w:sz="8" w:space="0" w:color="000000"/>
            </w:tcBorders>
          </w:tcPr>
          <w:p w:rsidR="005D2024" w:rsidRPr="00CF0E71" w:rsidRDefault="004E2C5B" w:rsidP="004E2C5B">
            <w:pPr>
              <w:pStyle w:val="TableParagraph"/>
              <w:jc w:val="center"/>
              <w:rPr>
                <w:sz w:val="12"/>
              </w:rPr>
            </w:pPr>
            <w:r w:rsidRPr="00CF0E71">
              <w:rPr>
                <w:spacing w:val="-2"/>
                <w:sz w:val="12"/>
              </w:rPr>
              <w:t>17973</w:t>
            </w:r>
          </w:p>
        </w:tc>
        <w:tc>
          <w:tcPr>
            <w:tcW w:w="659" w:type="dxa"/>
          </w:tcPr>
          <w:p w:rsidR="005D2024" w:rsidRPr="00CF0E71" w:rsidRDefault="004E2C5B" w:rsidP="004E2C5B">
            <w:pPr>
              <w:pStyle w:val="TableParagraph"/>
              <w:jc w:val="right"/>
              <w:rPr>
                <w:b/>
                <w:sz w:val="12"/>
              </w:rPr>
            </w:pPr>
            <w:r w:rsidRPr="00CF0E71">
              <w:rPr>
                <w:b/>
                <w:spacing w:val="-2"/>
                <w:sz w:val="12"/>
              </w:rPr>
              <w:t>0,01166</w:t>
            </w:r>
          </w:p>
        </w:tc>
        <w:tc>
          <w:tcPr>
            <w:tcW w:w="453" w:type="dxa"/>
          </w:tcPr>
          <w:p w:rsidR="005D2024" w:rsidRPr="00CF0E71" w:rsidRDefault="004E2C5B" w:rsidP="004E2C5B">
            <w:pPr>
              <w:pStyle w:val="TableParagraph"/>
              <w:jc w:val="right"/>
              <w:rPr>
                <w:sz w:val="12"/>
              </w:rPr>
            </w:pPr>
            <w:r w:rsidRPr="00CF0E71">
              <w:rPr>
                <w:spacing w:val="-5"/>
                <w:sz w:val="12"/>
              </w:rPr>
              <w:t>0%</w:t>
            </w:r>
          </w:p>
        </w:tc>
        <w:tc>
          <w:tcPr>
            <w:tcW w:w="734" w:type="dxa"/>
          </w:tcPr>
          <w:p w:rsidR="005D2024" w:rsidRPr="00CF0E71" w:rsidRDefault="004E2C5B" w:rsidP="004E2C5B">
            <w:pPr>
              <w:pStyle w:val="TableParagraph"/>
              <w:jc w:val="center"/>
              <w:rPr>
                <w:b/>
                <w:sz w:val="12"/>
              </w:rPr>
            </w:pPr>
            <w:r w:rsidRPr="00CF0E71">
              <w:rPr>
                <w:b/>
                <w:spacing w:val="-2"/>
                <w:sz w:val="12"/>
              </w:rPr>
              <w:t>0,01165886</w:t>
            </w:r>
          </w:p>
          <w:p w:rsidR="005D2024" w:rsidRPr="00CF0E71" w:rsidRDefault="004E2C5B" w:rsidP="004E2C5B">
            <w:pPr>
              <w:pStyle w:val="TableParagraph"/>
              <w:jc w:val="center"/>
              <w:rPr>
                <w:b/>
                <w:sz w:val="12"/>
              </w:rPr>
            </w:pPr>
            <w:r w:rsidRPr="00CF0E71">
              <w:rPr>
                <w:b/>
                <w:spacing w:val="-10"/>
                <w:sz w:val="12"/>
              </w:rPr>
              <w:t>3</w:t>
            </w:r>
          </w:p>
        </w:tc>
        <w:tc>
          <w:tcPr>
            <w:tcW w:w="540" w:type="dxa"/>
            <w:tcBorders>
              <w:right w:val="single" w:sz="8" w:space="0" w:color="000000"/>
            </w:tcBorders>
          </w:tcPr>
          <w:p w:rsidR="005D2024" w:rsidRPr="00CF0E71" w:rsidRDefault="004E2C5B" w:rsidP="004E2C5B">
            <w:pPr>
              <w:pStyle w:val="TableParagraph"/>
              <w:jc w:val="right"/>
              <w:rPr>
                <w:sz w:val="12"/>
              </w:rPr>
            </w:pPr>
            <w:r w:rsidRPr="00CF0E71">
              <w:rPr>
                <w:spacing w:val="-2"/>
                <w:sz w:val="12"/>
              </w:rPr>
              <w:t>19661</w:t>
            </w:r>
          </w:p>
        </w:tc>
        <w:tc>
          <w:tcPr>
            <w:tcW w:w="473" w:type="dxa"/>
            <w:tcBorders>
              <w:left w:val="single" w:sz="8" w:space="0" w:color="000000"/>
            </w:tcBorders>
          </w:tcPr>
          <w:p w:rsidR="005D2024" w:rsidRPr="00CF0E71" w:rsidRDefault="004E2C5B" w:rsidP="004E2C5B">
            <w:pPr>
              <w:pStyle w:val="TableParagraph"/>
              <w:jc w:val="center"/>
              <w:rPr>
                <w:sz w:val="12"/>
              </w:rPr>
            </w:pPr>
            <w:r w:rsidRPr="00CF0E71">
              <w:rPr>
                <w:spacing w:val="-2"/>
                <w:sz w:val="12"/>
              </w:rPr>
              <w:t>19661</w:t>
            </w:r>
          </w:p>
        </w:tc>
        <w:tc>
          <w:tcPr>
            <w:tcW w:w="549" w:type="dxa"/>
          </w:tcPr>
          <w:p w:rsidR="005D2024" w:rsidRPr="00CF0E71" w:rsidRDefault="004E2C5B" w:rsidP="004E2C5B">
            <w:pPr>
              <w:pStyle w:val="TableParagraph"/>
              <w:jc w:val="right"/>
              <w:rPr>
                <w:b/>
                <w:sz w:val="12"/>
              </w:rPr>
            </w:pPr>
            <w:r w:rsidRPr="00CF0E71">
              <w:rPr>
                <w:b/>
                <w:spacing w:val="-2"/>
                <w:sz w:val="12"/>
              </w:rPr>
              <w:t>0,0116589</w:t>
            </w:r>
          </w:p>
        </w:tc>
        <w:tc>
          <w:tcPr>
            <w:tcW w:w="399" w:type="dxa"/>
          </w:tcPr>
          <w:p w:rsidR="005D2024" w:rsidRPr="00CF0E71" w:rsidRDefault="004E2C5B" w:rsidP="004E2C5B">
            <w:pPr>
              <w:pStyle w:val="TableParagraph"/>
              <w:jc w:val="right"/>
              <w:rPr>
                <w:sz w:val="12"/>
              </w:rPr>
            </w:pPr>
            <w:r w:rsidRPr="00CF0E71">
              <w:rPr>
                <w:spacing w:val="-5"/>
                <w:sz w:val="12"/>
              </w:rPr>
              <w:t>0%</w:t>
            </w:r>
          </w:p>
        </w:tc>
        <w:tc>
          <w:tcPr>
            <w:tcW w:w="604" w:type="dxa"/>
          </w:tcPr>
          <w:p w:rsidR="005D2024" w:rsidRPr="00CF0E71" w:rsidRDefault="004E2C5B" w:rsidP="004E2C5B">
            <w:pPr>
              <w:pStyle w:val="TableParagraph"/>
              <w:rPr>
                <w:b/>
                <w:sz w:val="12"/>
              </w:rPr>
            </w:pPr>
            <w:r w:rsidRPr="00CF0E71">
              <w:rPr>
                <w:b/>
                <w:spacing w:val="-2"/>
                <w:sz w:val="12"/>
              </w:rPr>
              <w:t>0,011659</w:t>
            </w:r>
          </w:p>
        </w:tc>
        <w:tc>
          <w:tcPr>
            <w:tcW w:w="494" w:type="dxa"/>
            <w:tcBorders>
              <w:right w:val="single" w:sz="8" w:space="0" w:color="000000"/>
            </w:tcBorders>
          </w:tcPr>
          <w:p w:rsidR="005D2024" w:rsidRPr="00CF0E71" w:rsidRDefault="004E2C5B" w:rsidP="004E2C5B">
            <w:pPr>
              <w:pStyle w:val="TableParagraph"/>
              <w:jc w:val="center"/>
              <w:rPr>
                <w:sz w:val="12"/>
              </w:rPr>
            </w:pPr>
            <w:r w:rsidRPr="00CF0E71">
              <w:rPr>
                <w:spacing w:val="-2"/>
                <w:sz w:val="12"/>
              </w:rPr>
              <w:t>19661</w:t>
            </w:r>
          </w:p>
        </w:tc>
      </w:tr>
      <w:tr w:rsidR="005D2024" w:rsidRPr="00CF0E71" w:rsidTr="00CF683E">
        <w:trPr>
          <w:trHeight w:val="20"/>
        </w:trPr>
        <w:tc>
          <w:tcPr>
            <w:tcW w:w="425" w:type="dxa"/>
            <w:tcBorders>
              <w:left w:val="single" w:sz="8" w:space="0" w:color="000000"/>
            </w:tcBorders>
          </w:tcPr>
          <w:p w:rsidR="005D2024" w:rsidRPr="00CF0E71" w:rsidRDefault="004E2C5B" w:rsidP="00CF0E71">
            <w:pPr>
              <w:pStyle w:val="TableParagraph"/>
              <w:jc w:val="right"/>
              <w:rPr>
                <w:sz w:val="12"/>
              </w:rPr>
            </w:pPr>
            <w:r w:rsidRPr="00CF0E71">
              <w:rPr>
                <w:spacing w:val="-5"/>
                <w:sz w:val="12"/>
              </w:rPr>
              <w:t>031</w:t>
            </w:r>
            <w:r w:rsidRPr="00CF0E71">
              <w:rPr>
                <w:spacing w:val="-10"/>
                <w:sz w:val="12"/>
              </w:rPr>
              <w:t>6</w:t>
            </w:r>
          </w:p>
        </w:tc>
        <w:tc>
          <w:tcPr>
            <w:tcW w:w="709" w:type="dxa"/>
            <w:tcBorders>
              <w:right w:val="single" w:sz="8" w:space="0" w:color="000000"/>
            </w:tcBorders>
          </w:tcPr>
          <w:p w:rsidR="005D2024" w:rsidRPr="00CF0E71" w:rsidRDefault="004E2C5B" w:rsidP="004E2C5B">
            <w:pPr>
              <w:pStyle w:val="TableParagraph"/>
              <w:rPr>
                <w:sz w:val="12"/>
              </w:rPr>
            </w:pPr>
            <w:r w:rsidRPr="00CF0E71">
              <w:rPr>
                <w:spacing w:val="-2"/>
                <w:sz w:val="12"/>
              </w:rPr>
              <w:t>водород</w:t>
            </w:r>
            <w:r w:rsidRPr="00CF0E71">
              <w:rPr>
                <w:spacing w:val="40"/>
                <w:sz w:val="12"/>
              </w:rPr>
              <w:t xml:space="preserve"> </w:t>
            </w:r>
            <w:r w:rsidRPr="00CF0E71">
              <w:rPr>
                <w:spacing w:val="-2"/>
                <w:sz w:val="12"/>
              </w:rPr>
              <w:t>хлористый</w:t>
            </w:r>
            <w:r w:rsidRPr="00CF0E71">
              <w:rPr>
                <w:spacing w:val="40"/>
                <w:sz w:val="12"/>
              </w:rPr>
              <w:t xml:space="preserve"> </w:t>
            </w:r>
            <w:r w:rsidRPr="00CF0E71">
              <w:rPr>
                <w:spacing w:val="-4"/>
                <w:sz w:val="12"/>
              </w:rPr>
              <w:t>(HCl)</w:t>
            </w:r>
          </w:p>
        </w:tc>
        <w:tc>
          <w:tcPr>
            <w:tcW w:w="473" w:type="dxa"/>
            <w:tcBorders>
              <w:left w:val="single" w:sz="8" w:space="0" w:color="000000"/>
            </w:tcBorders>
          </w:tcPr>
          <w:p w:rsidR="005D2024" w:rsidRPr="00CF0E71" w:rsidRDefault="004E2C5B" w:rsidP="004E2C5B">
            <w:pPr>
              <w:pStyle w:val="TableParagraph"/>
              <w:jc w:val="center"/>
              <w:rPr>
                <w:sz w:val="12"/>
              </w:rPr>
            </w:pPr>
            <w:r w:rsidRPr="00CF0E71">
              <w:rPr>
                <w:spacing w:val="-2"/>
                <w:sz w:val="12"/>
              </w:rPr>
              <w:t>14222</w:t>
            </w:r>
          </w:p>
        </w:tc>
        <w:tc>
          <w:tcPr>
            <w:tcW w:w="519" w:type="dxa"/>
          </w:tcPr>
          <w:p w:rsidR="005D2024" w:rsidRPr="00CF0E71" w:rsidRDefault="004E2C5B" w:rsidP="004E2C5B">
            <w:pPr>
              <w:pStyle w:val="TableParagraph"/>
              <w:rPr>
                <w:b/>
                <w:sz w:val="12"/>
              </w:rPr>
            </w:pPr>
            <w:r w:rsidRPr="00CF0E71">
              <w:rPr>
                <w:b/>
                <w:spacing w:val="-2"/>
                <w:sz w:val="12"/>
              </w:rPr>
              <w:t>0,0012</w:t>
            </w:r>
          </w:p>
        </w:tc>
        <w:tc>
          <w:tcPr>
            <w:tcW w:w="425" w:type="dxa"/>
          </w:tcPr>
          <w:p w:rsidR="005D2024" w:rsidRPr="00CF0E71" w:rsidRDefault="004E2C5B" w:rsidP="004E2C5B">
            <w:pPr>
              <w:pStyle w:val="TableParagraph"/>
              <w:jc w:val="right"/>
              <w:rPr>
                <w:sz w:val="12"/>
              </w:rPr>
            </w:pPr>
            <w:r w:rsidRPr="00CF0E71">
              <w:rPr>
                <w:spacing w:val="-5"/>
                <w:sz w:val="12"/>
              </w:rPr>
              <w:t>0%</w:t>
            </w:r>
          </w:p>
        </w:tc>
        <w:tc>
          <w:tcPr>
            <w:tcW w:w="567" w:type="dxa"/>
          </w:tcPr>
          <w:p w:rsidR="005D2024" w:rsidRPr="00CF0E71" w:rsidRDefault="004E2C5B" w:rsidP="004E2C5B">
            <w:pPr>
              <w:pStyle w:val="TableParagraph"/>
              <w:jc w:val="center"/>
              <w:rPr>
                <w:b/>
                <w:sz w:val="12"/>
              </w:rPr>
            </w:pPr>
            <w:r w:rsidRPr="00CF0E71">
              <w:rPr>
                <w:b/>
                <w:spacing w:val="-2"/>
                <w:sz w:val="12"/>
              </w:rPr>
              <w:t>0,0012</w:t>
            </w:r>
          </w:p>
        </w:tc>
        <w:tc>
          <w:tcPr>
            <w:tcW w:w="426" w:type="dxa"/>
            <w:tcBorders>
              <w:right w:val="single" w:sz="8" w:space="0" w:color="000000"/>
            </w:tcBorders>
          </w:tcPr>
          <w:p w:rsidR="005D2024" w:rsidRPr="00CF0E71" w:rsidRDefault="004E2C5B" w:rsidP="004E2C5B">
            <w:pPr>
              <w:pStyle w:val="TableParagraph"/>
              <w:jc w:val="right"/>
              <w:rPr>
                <w:sz w:val="12"/>
              </w:rPr>
            </w:pPr>
            <w:r w:rsidRPr="00CF0E71">
              <w:rPr>
                <w:spacing w:val="-2"/>
                <w:sz w:val="12"/>
              </w:rPr>
              <w:t>14222</w:t>
            </w:r>
          </w:p>
        </w:tc>
        <w:tc>
          <w:tcPr>
            <w:tcW w:w="472" w:type="dxa"/>
            <w:tcBorders>
              <w:left w:val="single" w:sz="8" w:space="0" w:color="000000"/>
            </w:tcBorders>
          </w:tcPr>
          <w:p w:rsidR="005D2024" w:rsidRPr="00CF0E71" w:rsidRDefault="004E2C5B" w:rsidP="004E2C5B">
            <w:pPr>
              <w:pStyle w:val="TableParagraph"/>
              <w:jc w:val="right"/>
              <w:rPr>
                <w:sz w:val="12"/>
              </w:rPr>
            </w:pPr>
            <w:r w:rsidRPr="00CF0E71">
              <w:rPr>
                <w:spacing w:val="-2"/>
                <w:sz w:val="12"/>
              </w:rPr>
              <w:t>14222</w:t>
            </w:r>
          </w:p>
        </w:tc>
        <w:tc>
          <w:tcPr>
            <w:tcW w:w="520" w:type="dxa"/>
          </w:tcPr>
          <w:p w:rsidR="005D2024" w:rsidRPr="00CF0E71" w:rsidRDefault="004E2C5B" w:rsidP="004E2C5B">
            <w:pPr>
              <w:pStyle w:val="TableParagraph"/>
              <w:jc w:val="right"/>
              <w:rPr>
                <w:b/>
                <w:sz w:val="12"/>
              </w:rPr>
            </w:pPr>
            <w:r w:rsidRPr="00CF0E71">
              <w:rPr>
                <w:b/>
                <w:spacing w:val="-2"/>
                <w:sz w:val="12"/>
              </w:rPr>
              <w:t>0,0012</w:t>
            </w:r>
          </w:p>
        </w:tc>
        <w:tc>
          <w:tcPr>
            <w:tcW w:w="426" w:type="dxa"/>
          </w:tcPr>
          <w:p w:rsidR="005D2024" w:rsidRPr="00CF0E71" w:rsidRDefault="004E2C5B" w:rsidP="004E2C5B">
            <w:pPr>
              <w:pStyle w:val="TableParagraph"/>
              <w:jc w:val="right"/>
              <w:rPr>
                <w:sz w:val="12"/>
              </w:rPr>
            </w:pPr>
            <w:r w:rsidRPr="00CF0E71">
              <w:rPr>
                <w:spacing w:val="-5"/>
                <w:sz w:val="12"/>
              </w:rPr>
              <w:t>80%</w:t>
            </w:r>
          </w:p>
        </w:tc>
        <w:tc>
          <w:tcPr>
            <w:tcW w:w="567" w:type="dxa"/>
          </w:tcPr>
          <w:p w:rsidR="005D2024" w:rsidRPr="00CF0E71" w:rsidRDefault="004E2C5B" w:rsidP="004E2C5B">
            <w:pPr>
              <w:pStyle w:val="TableParagraph"/>
              <w:jc w:val="right"/>
              <w:rPr>
                <w:b/>
                <w:sz w:val="12"/>
              </w:rPr>
            </w:pPr>
            <w:r w:rsidRPr="00CF0E71">
              <w:rPr>
                <w:b/>
                <w:spacing w:val="-2"/>
                <w:sz w:val="12"/>
              </w:rPr>
              <w:t>0,00024</w:t>
            </w:r>
          </w:p>
        </w:tc>
        <w:tc>
          <w:tcPr>
            <w:tcW w:w="417" w:type="dxa"/>
            <w:tcBorders>
              <w:right w:val="single" w:sz="8" w:space="0" w:color="000000"/>
            </w:tcBorders>
          </w:tcPr>
          <w:p w:rsidR="005D2024" w:rsidRPr="00CF0E71" w:rsidRDefault="004E2C5B" w:rsidP="004E2C5B">
            <w:pPr>
              <w:pStyle w:val="TableParagraph"/>
              <w:jc w:val="right"/>
              <w:rPr>
                <w:sz w:val="12"/>
              </w:rPr>
            </w:pPr>
            <w:r w:rsidRPr="00CF0E71">
              <w:rPr>
                <w:spacing w:val="-2"/>
                <w:sz w:val="12"/>
              </w:rPr>
              <w:t>17700</w:t>
            </w:r>
          </w:p>
        </w:tc>
        <w:tc>
          <w:tcPr>
            <w:tcW w:w="473" w:type="dxa"/>
            <w:tcBorders>
              <w:left w:val="single" w:sz="8" w:space="0" w:color="000000"/>
            </w:tcBorders>
          </w:tcPr>
          <w:p w:rsidR="005D2024" w:rsidRPr="00CF0E71" w:rsidRDefault="004E2C5B" w:rsidP="004E2C5B">
            <w:pPr>
              <w:pStyle w:val="TableParagraph"/>
              <w:jc w:val="center"/>
              <w:rPr>
                <w:sz w:val="12"/>
              </w:rPr>
            </w:pPr>
            <w:r w:rsidRPr="00CF0E71">
              <w:rPr>
                <w:spacing w:val="-2"/>
                <w:sz w:val="12"/>
              </w:rPr>
              <w:t>17700</w:t>
            </w:r>
          </w:p>
        </w:tc>
        <w:tc>
          <w:tcPr>
            <w:tcW w:w="538" w:type="dxa"/>
          </w:tcPr>
          <w:p w:rsidR="005D2024" w:rsidRPr="00CF0E71" w:rsidRDefault="004E2C5B" w:rsidP="004E2C5B">
            <w:pPr>
              <w:pStyle w:val="TableParagraph"/>
              <w:jc w:val="right"/>
              <w:rPr>
                <w:b/>
                <w:sz w:val="12"/>
              </w:rPr>
            </w:pPr>
            <w:r w:rsidRPr="00CF0E71">
              <w:rPr>
                <w:b/>
                <w:spacing w:val="-2"/>
                <w:sz w:val="12"/>
              </w:rPr>
              <w:t>0,00024</w:t>
            </w:r>
          </w:p>
        </w:tc>
        <w:tc>
          <w:tcPr>
            <w:tcW w:w="407" w:type="dxa"/>
          </w:tcPr>
          <w:p w:rsidR="005D2024" w:rsidRPr="00CF0E71" w:rsidRDefault="004E2C5B" w:rsidP="004E2C5B">
            <w:pPr>
              <w:pStyle w:val="TableParagraph"/>
              <w:jc w:val="right"/>
              <w:rPr>
                <w:sz w:val="12"/>
              </w:rPr>
            </w:pPr>
            <w:r w:rsidRPr="00CF0E71">
              <w:rPr>
                <w:spacing w:val="-5"/>
                <w:sz w:val="12"/>
              </w:rPr>
              <w:t>60%</w:t>
            </w:r>
          </w:p>
        </w:tc>
        <w:tc>
          <w:tcPr>
            <w:tcW w:w="548" w:type="dxa"/>
          </w:tcPr>
          <w:p w:rsidR="005D2024" w:rsidRPr="00CF0E71" w:rsidRDefault="004E2C5B" w:rsidP="004E2C5B">
            <w:pPr>
              <w:pStyle w:val="TableParagraph"/>
              <w:rPr>
                <w:b/>
                <w:sz w:val="12"/>
              </w:rPr>
            </w:pPr>
            <w:r w:rsidRPr="00CF0E71">
              <w:rPr>
                <w:b/>
                <w:spacing w:val="-2"/>
                <w:sz w:val="12"/>
              </w:rPr>
              <w:t>0,000096</w:t>
            </w:r>
          </w:p>
        </w:tc>
        <w:tc>
          <w:tcPr>
            <w:tcW w:w="406" w:type="dxa"/>
            <w:tcBorders>
              <w:right w:val="single" w:sz="8" w:space="0" w:color="000000"/>
            </w:tcBorders>
          </w:tcPr>
          <w:p w:rsidR="005D2024" w:rsidRPr="00CF0E71" w:rsidRDefault="004E2C5B" w:rsidP="004E2C5B">
            <w:pPr>
              <w:pStyle w:val="TableParagraph"/>
              <w:jc w:val="right"/>
              <w:rPr>
                <w:sz w:val="12"/>
              </w:rPr>
            </w:pPr>
            <w:r w:rsidRPr="00CF0E71">
              <w:rPr>
                <w:spacing w:val="-2"/>
                <w:sz w:val="12"/>
              </w:rPr>
              <w:t>17972</w:t>
            </w:r>
          </w:p>
        </w:tc>
        <w:tc>
          <w:tcPr>
            <w:tcW w:w="473" w:type="dxa"/>
            <w:tcBorders>
              <w:left w:val="single" w:sz="8" w:space="0" w:color="000000"/>
            </w:tcBorders>
          </w:tcPr>
          <w:p w:rsidR="005D2024" w:rsidRPr="00CF0E71" w:rsidRDefault="004E2C5B" w:rsidP="004E2C5B">
            <w:pPr>
              <w:pStyle w:val="TableParagraph"/>
              <w:jc w:val="right"/>
              <w:rPr>
                <w:sz w:val="12"/>
              </w:rPr>
            </w:pPr>
            <w:r w:rsidRPr="00CF0E71">
              <w:rPr>
                <w:spacing w:val="-2"/>
                <w:sz w:val="12"/>
              </w:rPr>
              <w:t>17972</w:t>
            </w:r>
          </w:p>
        </w:tc>
        <w:tc>
          <w:tcPr>
            <w:tcW w:w="660" w:type="dxa"/>
          </w:tcPr>
          <w:p w:rsidR="005D2024" w:rsidRPr="00CF0E71" w:rsidRDefault="004E2C5B" w:rsidP="004E2C5B">
            <w:pPr>
              <w:pStyle w:val="TableParagraph"/>
              <w:jc w:val="right"/>
              <w:rPr>
                <w:b/>
                <w:sz w:val="12"/>
              </w:rPr>
            </w:pPr>
            <w:r w:rsidRPr="00CF0E71">
              <w:rPr>
                <w:b/>
                <w:spacing w:val="-2"/>
                <w:sz w:val="12"/>
              </w:rPr>
              <w:t>0,000096</w:t>
            </w:r>
          </w:p>
        </w:tc>
        <w:tc>
          <w:tcPr>
            <w:tcW w:w="545" w:type="dxa"/>
          </w:tcPr>
          <w:p w:rsidR="005D2024" w:rsidRPr="00CF0E71" w:rsidRDefault="004E2C5B" w:rsidP="004E2C5B">
            <w:pPr>
              <w:pStyle w:val="TableParagraph"/>
              <w:jc w:val="right"/>
              <w:rPr>
                <w:sz w:val="12"/>
              </w:rPr>
            </w:pPr>
            <w:r w:rsidRPr="00CF0E71">
              <w:rPr>
                <w:spacing w:val="-5"/>
                <w:sz w:val="12"/>
              </w:rPr>
              <w:t>5%</w:t>
            </w:r>
          </w:p>
        </w:tc>
        <w:tc>
          <w:tcPr>
            <w:tcW w:w="589" w:type="dxa"/>
          </w:tcPr>
          <w:p w:rsidR="005D2024" w:rsidRPr="00CF0E71" w:rsidRDefault="004E2C5B" w:rsidP="004E2C5B">
            <w:pPr>
              <w:pStyle w:val="TableParagraph"/>
              <w:rPr>
                <w:b/>
                <w:sz w:val="12"/>
              </w:rPr>
            </w:pPr>
            <w:r w:rsidRPr="00CF0E71">
              <w:rPr>
                <w:b/>
                <w:spacing w:val="-2"/>
                <w:sz w:val="12"/>
              </w:rPr>
              <w:t>0,0000912</w:t>
            </w:r>
          </w:p>
        </w:tc>
        <w:tc>
          <w:tcPr>
            <w:tcW w:w="541" w:type="dxa"/>
            <w:tcBorders>
              <w:right w:val="single" w:sz="8" w:space="0" w:color="000000"/>
            </w:tcBorders>
          </w:tcPr>
          <w:p w:rsidR="005D2024" w:rsidRPr="00CF0E71" w:rsidRDefault="004E2C5B" w:rsidP="004E2C5B">
            <w:pPr>
              <w:pStyle w:val="TableParagraph"/>
              <w:jc w:val="center"/>
              <w:rPr>
                <w:sz w:val="12"/>
              </w:rPr>
            </w:pPr>
            <w:r w:rsidRPr="00CF0E71">
              <w:rPr>
                <w:spacing w:val="-2"/>
                <w:sz w:val="12"/>
              </w:rPr>
              <w:t>17972</w:t>
            </w:r>
          </w:p>
        </w:tc>
        <w:tc>
          <w:tcPr>
            <w:tcW w:w="473" w:type="dxa"/>
            <w:tcBorders>
              <w:left w:val="single" w:sz="8" w:space="0" w:color="000000"/>
            </w:tcBorders>
          </w:tcPr>
          <w:p w:rsidR="005D2024" w:rsidRPr="00CF0E71" w:rsidRDefault="004E2C5B" w:rsidP="004E2C5B">
            <w:pPr>
              <w:pStyle w:val="TableParagraph"/>
              <w:jc w:val="center"/>
              <w:rPr>
                <w:sz w:val="12"/>
              </w:rPr>
            </w:pPr>
            <w:r w:rsidRPr="00CF0E71">
              <w:rPr>
                <w:spacing w:val="-2"/>
                <w:sz w:val="12"/>
              </w:rPr>
              <w:t>17972</w:t>
            </w:r>
          </w:p>
        </w:tc>
        <w:tc>
          <w:tcPr>
            <w:tcW w:w="659" w:type="dxa"/>
          </w:tcPr>
          <w:p w:rsidR="005D2024" w:rsidRPr="00CF0E71" w:rsidRDefault="004E2C5B" w:rsidP="004E2C5B">
            <w:pPr>
              <w:pStyle w:val="TableParagraph"/>
              <w:jc w:val="right"/>
              <w:rPr>
                <w:b/>
                <w:sz w:val="12"/>
              </w:rPr>
            </w:pPr>
            <w:r w:rsidRPr="00CF0E71">
              <w:rPr>
                <w:b/>
                <w:sz w:val="12"/>
              </w:rPr>
              <w:t>9,1E-</w:t>
            </w:r>
            <w:r w:rsidRPr="00CF0E71">
              <w:rPr>
                <w:b/>
                <w:spacing w:val="-5"/>
                <w:sz w:val="12"/>
              </w:rPr>
              <w:t>05</w:t>
            </w:r>
          </w:p>
        </w:tc>
        <w:tc>
          <w:tcPr>
            <w:tcW w:w="453" w:type="dxa"/>
          </w:tcPr>
          <w:p w:rsidR="005D2024" w:rsidRPr="00CF0E71" w:rsidRDefault="004E2C5B" w:rsidP="004E2C5B">
            <w:pPr>
              <w:pStyle w:val="TableParagraph"/>
              <w:jc w:val="right"/>
              <w:rPr>
                <w:sz w:val="12"/>
              </w:rPr>
            </w:pPr>
            <w:r w:rsidRPr="00CF0E71">
              <w:rPr>
                <w:spacing w:val="-5"/>
                <w:sz w:val="12"/>
              </w:rPr>
              <w:t>0%</w:t>
            </w:r>
          </w:p>
        </w:tc>
        <w:tc>
          <w:tcPr>
            <w:tcW w:w="734" w:type="dxa"/>
          </w:tcPr>
          <w:p w:rsidR="005D2024" w:rsidRPr="00CF0E71" w:rsidRDefault="004E2C5B" w:rsidP="004E2C5B">
            <w:pPr>
              <w:pStyle w:val="TableParagraph"/>
              <w:rPr>
                <w:b/>
                <w:sz w:val="12"/>
              </w:rPr>
            </w:pPr>
            <w:r w:rsidRPr="00CF0E71">
              <w:rPr>
                <w:b/>
                <w:spacing w:val="-2"/>
                <w:sz w:val="12"/>
              </w:rPr>
              <w:t>0,0000912</w:t>
            </w:r>
          </w:p>
        </w:tc>
        <w:tc>
          <w:tcPr>
            <w:tcW w:w="540" w:type="dxa"/>
            <w:tcBorders>
              <w:right w:val="single" w:sz="8" w:space="0" w:color="000000"/>
            </w:tcBorders>
          </w:tcPr>
          <w:p w:rsidR="005D2024" w:rsidRPr="00CF0E71" w:rsidRDefault="004E2C5B" w:rsidP="004E2C5B">
            <w:pPr>
              <w:pStyle w:val="TableParagraph"/>
              <w:jc w:val="right"/>
              <w:rPr>
                <w:sz w:val="12"/>
              </w:rPr>
            </w:pPr>
            <w:r w:rsidRPr="00CF0E71">
              <w:rPr>
                <w:spacing w:val="-2"/>
                <w:sz w:val="12"/>
              </w:rPr>
              <w:t>19661</w:t>
            </w:r>
          </w:p>
        </w:tc>
        <w:tc>
          <w:tcPr>
            <w:tcW w:w="473" w:type="dxa"/>
            <w:tcBorders>
              <w:left w:val="single" w:sz="8" w:space="0" w:color="000000"/>
            </w:tcBorders>
          </w:tcPr>
          <w:p w:rsidR="005D2024" w:rsidRPr="00CF0E71" w:rsidRDefault="004E2C5B" w:rsidP="004E2C5B">
            <w:pPr>
              <w:pStyle w:val="TableParagraph"/>
              <w:jc w:val="center"/>
              <w:rPr>
                <w:sz w:val="12"/>
              </w:rPr>
            </w:pPr>
            <w:r w:rsidRPr="00CF0E71">
              <w:rPr>
                <w:spacing w:val="-2"/>
                <w:sz w:val="12"/>
              </w:rPr>
              <w:t>19661</w:t>
            </w:r>
          </w:p>
        </w:tc>
        <w:tc>
          <w:tcPr>
            <w:tcW w:w="549" w:type="dxa"/>
          </w:tcPr>
          <w:p w:rsidR="005D2024" w:rsidRPr="00CF0E71" w:rsidRDefault="004E2C5B" w:rsidP="004E2C5B">
            <w:pPr>
              <w:pStyle w:val="TableParagraph"/>
              <w:jc w:val="right"/>
              <w:rPr>
                <w:b/>
                <w:sz w:val="12"/>
              </w:rPr>
            </w:pPr>
            <w:r w:rsidRPr="00CF0E71">
              <w:rPr>
                <w:b/>
                <w:spacing w:val="-2"/>
                <w:sz w:val="12"/>
              </w:rPr>
              <w:t>0,0000912</w:t>
            </w:r>
          </w:p>
        </w:tc>
        <w:tc>
          <w:tcPr>
            <w:tcW w:w="399" w:type="dxa"/>
          </w:tcPr>
          <w:p w:rsidR="005D2024" w:rsidRPr="00CF0E71" w:rsidRDefault="004E2C5B" w:rsidP="004E2C5B">
            <w:pPr>
              <w:pStyle w:val="TableParagraph"/>
              <w:jc w:val="right"/>
              <w:rPr>
                <w:sz w:val="12"/>
              </w:rPr>
            </w:pPr>
            <w:r w:rsidRPr="00CF0E71">
              <w:rPr>
                <w:spacing w:val="-5"/>
                <w:sz w:val="12"/>
              </w:rPr>
              <w:t>95%</w:t>
            </w:r>
          </w:p>
        </w:tc>
        <w:tc>
          <w:tcPr>
            <w:tcW w:w="604" w:type="dxa"/>
          </w:tcPr>
          <w:p w:rsidR="005D2024" w:rsidRPr="00CF0E71" w:rsidRDefault="004E2C5B" w:rsidP="004E2C5B">
            <w:pPr>
              <w:pStyle w:val="TableParagraph"/>
              <w:rPr>
                <w:b/>
                <w:sz w:val="12"/>
              </w:rPr>
            </w:pPr>
            <w:r w:rsidRPr="00CF0E71">
              <w:rPr>
                <w:b/>
                <w:sz w:val="12"/>
              </w:rPr>
              <w:t>4,56E-</w:t>
            </w:r>
            <w:r w:rsidRPr="00CF0E71">
              <w:rPr>
                <w:b/>
                <w:spacing w:val="-5"/>
                <w:sz w:val="12"/>
              </w:rPr>
              <w:t>06</w:t>
            </w:r>
          </w:p>
        </w:tc>
        <w:tc>
          <w:tcPr>
            <w:tcW w:w="494" w:type="dxa"/>
            <w:tcBorders>
              <w:right w:val="single" w:sz="8" w:space="0" w:color="000000"/>
            </w:tcBorders>
          </w:tcPr>
          <w:p w:rsidR="005D2024" w:rsidRPr="00CF0E71" w:rsidRDefault="004E2C5B" w:rsidP="004E2C5B">
            <w:pPr>
              <w:pStyle w:val="TableParagraph"/>
              <w:jc w:val="center"/>
              <w:rPr>
                <w:sz w:val="12"/>
              </w:rPr>
            </w:pPr>
            <w:r w:rsidRPr="00CF0E71">
              <w:rPr>
                <w:spacing w:val="-2"/>
                <w:sz w:val="12"/>
              </w:rPr>
              <w:t>19661</w:t>
            </w:r>
          </w:p>
        </w:tc>
      </w:tr>
      <w:tr w:rsidR="005D2024" w:rsidRPr="00CF0E71" w:rsidTr="00CF683E">
        <w:trPr>
          <w:trHeight w:val="20"/>
        </w:trPr>
        <w:tc>
          <w:tcPr>
            <w:tcW w:w="425" w:type="dxa"/>
            <w:tcBorders>
              <w:left w:val="single" w:sz="8" w:space="0" w:color="000000"/>
            </w:tcBorders>
          </w:tcPr>
          <w:p w:rsidR="005D2024" w:rsidRPr="00CF0E71" w:rsidRDefault="004E2C5B" w:rsidP="00CF0E71">
            <w:pPr>
              <w:pStyle w:val="TableParagraph"/>
              <w:jc w:val="right"/>
              <w:rPr>
                <w:sz w:val="12"/>
              </w:rPr>
            </w:pPr>
            <w:r w:rsidRPr="00CF0E71">
              <w:rPr>
                <w:spacing w:val="-5"/>
                <w:sz w:val="12"/>
              </w:rPr>
              <w:t>032</w:t>
            </w:r>
            <w:r w:rsidRPr="00CF0E71">
              <w:rPr>
                <w:spacing w:val="-10"/>
                <w:sz w:val="12"/>
              </w:rPr>
              <w:t>5</w:t>
            </w:r>
          </w:p>
        </w:tc>
        <w:tc>
          <w:tcPr>
            <w:tcW w:w="709" w:type="dxa"/>
            <w:tcBorders>
              <w:right w:val="single" w:sz="8" w:space="0" w:color="000000"/>
            </w:tcBorders>
          </w:tcPr>
          <w:p w:rsidR="005D2024" w:rsidRPr="00CF0E71" w:rsidRDefault="004E2C5B" w:rsidP="00CF0E71">
            <w:pPr>
              <w:pStyle w:val="TableParagraph"/>
              <w:rPr>
                <w:sz w:val="12"/>
              </w:rPr>
            </w:pPr>
            <w:r w:rsidRPr="00CF0E71">
              <w:rPr>
                <w:spacing w:val="-2"/>
                <w:sz w:val="12"/>
              </w:rPr>
              <w:t>Мышьяк,</w:t>
            </w:r>
            <w:r w:rsidRPr="00CF0E71">
              <w:rPr>
                <w:spacing w:val="40"/>
                <w:sz w:val="12"/>
              </w:rPr>
              <w:t xml:space="preserve"> </w:t>
            </w:r>
            <w:r w:rsidRPr="00CF0E71">
              <w:rPr>
                <w:sz w:val="12"/>
              </w:rPr>
              <w:t>никель</w:t>
            </w:r>
            <w:r w:rsidRPr="00CF0E71">
              <w:rPr>
                <w:spacing w:val="-8"/>
                <w:sz w:val="12"/>
              </w:rPr>
              <w:t xml:space="preserve"> </w:t>
            </w:r>
            <w:r w:rsidRPr="00CF0E71">
              <w:rPr>
                <w:sz w:val="12"/>
              </w:rPr>
              <w:t>и</w:t>
            </w:r>
            <w:r w:rsidRPr="00CF0E71">
              <w:rPr>
                <w:spacing w:val="40"/>
                <w:sz w:val="12"/>
              </w:rPr>
              <w:t xml:space="preserve"> </w:t>
            </w:r>
            <w:r w:rsidRPr="00CF0E71">
              <w:rPr>
                <w:spacing w:val="-4"/>
                <w:sz w:val="12"/>
              </w:rPr>
              <w:t>его</w:t>
            </w:r>
            <w:r w:rsidRPr="00CF0E71">
              <w:rPr>
                <w:spacing w:val="40"/>
                <w:sz w:val="12"/>
              </w:rPr>
              <w:t xml:space="preserve"> </w:t>
            </w:r>
            <w:r w:rsidRPr="00CF0E71">
              <w:rPr>
                <w:spacing w:val="-2"/>
                <w:sz w:val="12"/>
              </w:rPr>
              <w:t>соединения</w:t>
            </w:r>
            <w:r w:rsidRPr="00CF0E71">
              <w:rPr>
                <w:spacing w:val="40"/>
                <w:sz w:val="12"/>
              </w:rPr>
              <w:t xml:space="preserve"> </w:t>
            </w:r>
            <w:r w:rsidRPr="00CF0E71">
              <w:rPr>
                <w:spacing w:val="-6"/>
                <w:sz w:val="12"/>
              </w:rPr>
              <w:t>(в</w:t>
            </w:r>
            <w:r w:rsidR="00CF0E71">
              <w:rPr>
                <w:spacing w:val="-6"/>
                <w:sz w:val="12"/>
              </w:rPr>
              <w:t xml:space="preserve"> </w:t>
            </w:r>
            <w:r w:rsidRPr="00CF0E71">
              <w:rPr>
                <w:spacing w:val="-2"/>
                <w:sz w:val="12"/>
              </w:rPr>
              <w:t>пересчете</w:t>
            </w:r>
            <w:r w:rsidRPr="00CF0E71">
              <w:rPr>
                <w:spacing w:val="40"/>
                <w:sz w:val="12"/>
              </w:rPr>
              <w:t xml:space="preserve"> </w:t>
            </w:r>
            <w:r w:rsidRPr="00CF0E71">
              <w:rPr>
                <w:sz w:val="12"/>
              </w:rPr>
              <w:t>на</w:t>
            </w:r>
            <w:r w:rsidRPr="00CF0E71">
              <w:rPr>
                <w:spacing w:val="-8"/>
                <w:sz w:val="12"/>
              </w:rPr>
              <w:t xml:space="preserve"> </w:t>
            </w:r>
            <w:r w:rsidRPr="00CF0E71">
              <w:rPr>
                <w:sz w:val="12"/>
              </w:rPr>
              <w:t>Ni)</w:t>
            </w:r>
          </w:p>
        </w:tc>
        <w:tc>
          <w:tcPr>
            <w:tcW w:w="473" w:type="dxa"/>
            <w:tcBorders>
              <w:left w:val="single" w:sz="8" w:space="0" w:color="000000"/>
            </w:tcBorders>
          </w:tcPr>
          <w:p w:rsidR="005D2024" w:rsidRPr="00CF0E71" w:rsidRDefault="004E2C5B" w:rsidP="004E2C5B">
            <w:pPr>
              <w:pStyle w:val="TableParagraph"/>
              <w:jc w:val="center"/>
              <w:rPr>
                <w:sz w:val="12"/>
              </w:rPr>
            </w:pPr>
            <w:r w:rsidRPr="00CF0E71">
              <w:rPr>
                <w:spacing w:val="-2"/>
                <w:sz w:val="12"/>
              </w:rPr>
              <w:t>14222</w:t>
            </w:r>
          </w:p>
        </w:tc>
        <w:tc>
          <w:tcPr>
            <w:tcW w:w="519" w:type="dxa"/>
          </w:tcPr>
          <w:p w:rsidR="005D2024" w:rsidRPr="00CF0E71" w:rsidRDefault="004E2C5B" w:rsidP="004E2C5B">
            <w:pPr>
              <w:pStyle w:val="TableParagraph"/>
              <w:rPr>
                <w:b/>
                <w:sz w:val="12"/>
              </w:rPr>
            </w:pPr>
            <w:r w:rsidRPr="00CF0E71">
              <w:rPr>
                <w:b/>
                <w:spacing w:val="-2"/>
                <w:sz w:val="12"/>
              </w:rPr>
              <w:t>0,0043</w:t>
            </w:r>
          </w:p>
        </w:tc>
        <w:tc>
          <w:tcPr>
            <w:tcW w:w="425" w:type="dxa"/>
          </w:tcPr>
          <w:p w:rsidR="005D2024" w:rsidRPr="00CF0E71" w:rsidRDefault="004E2C5B" w:rsidP="004E2C5B">
            <w:pPr>
              <w:pStyle w:val="TableParagraph"/>
              <w:jc w:val="right"/>
              <w:rPr>
                <w:sz w:val="12"/>
              </w:rPr>
            </w:pPr>
            <w:r w:rsidRPr="00CF0E71">
              <w:rPr>
                <w:spacing w:val="-5"/>
                <w:sz w:val="12"/>
              </w:rPr>
              <w:t>80%</w:t>
            </w:r>
          </w:p>
        </w:tc>
        <w:tc>
          <w:tcPr>
            <w:tcW w:w="567" w:type="dxa"/>
          </w:tcPr>
          <w:p w:rsidR="005D2024" w:rsidRPr="00CF0E71" w:rsidRDefault="004E2C5B" w:rsidP="004E2C5B">
            <w:pPr>
              <w:pStyle w:val="TableParagraph"/>
              <w:jc w:val="center"/>
              <w:rPr>
                <w:b/>
                <w:sz w:val="12"/>
              </w:rPr>
            </w:pPr>
            <w:r w:rsidRPr="00CF0E71">
              <w:rPr>
                <w:b/>
                <w:spacing w:val="-2"/>
                <w:sz w:val="12"/>
              </w:rPr>
              <w:t>0,00086</w:t>
            </w:r>
          </w:p>
        </w:tc>
        <w:tc>
          <w:tcPr>
            <w:tcW w:w="426" w:type="dxa"/>
            <w:tcBorders>
              <w:right w:val="single" w:sz="8" w:space="0" w:color="000000"/>
            </w:tcBorders>
          </w:tcPr>
          <w:p w:rsidR="005D2024" w:rsidRPr="00CF0E71" w:rsidRDefault="004E2C5B" w:rsidP="004E2C5B">
            <w:pPr>
              <w:pStyle w:val="TableParagraph"/>
              <w:jc w:val="right"/>
              <w:rPr>
                <w:sz w:val="12"/>
              </w:rPr>
            </w:pPr>
            <w:r w:rsidRPr="00CF0E71">
              <w:rPr>
                <w:spacing w:val="-2"/>
                <w:sz w:val="12"/>
              </w:rPr>
              <w:t>14222</w:t>
            </w:r>
          </w:p>
        </w:tc>
        <w:tc>
          <w:tcPr>
            <w:tcW w:w="472" w:type="dxa"/>
            <w:tcBorders>
              <w:left w:val="single" w:sz="8" w:space="0" w:color="000000"/>
            </w:tcBorders>
          </w:tcPr>
          <w:p w:rsidR="005D2024" w:rsidRPr="00CF0E71" w:rsidRDefault="004E2C5B" w:rsidP="004E2C5B">
            <w:pPr>
              <w:pStyle w:val="TableParagraph"/>
              <w:jc w:val="right"/>
              <w:rPr>
                <w:sz w:val="12"/>
              </w:rPr>
            </w:pPr>
            <w:r w:rsidRPr="00CF0E71">
              <w:rPr>
                <w:spacing w:val="-2"/>
                <w:sz w:val="12"/>
              </w:rPr>
              <w:t>14222</w:t>
            </w:r>
          </w:p>
        </w:tc>
        <w:tc>
          <w:tcPr>
            <w:tcW w:w="520" w:type="dxa"/>
          </w:tcPr>
          <w:p w:rsidR="005D2024" w:rsidRPr="00CF0E71" w:rsidRDefault="004E2C5B" w:rsidP="004E2C5B">
            <w:pPr>
              <w:pStyle w:val="TableParagraph"/>
              <w:jc w:val="right"/>
              <w:rPr>
                <w:b/>
                <w:sz w:val="12"/>
              </w:rPr>
            </w:pPr>
            <w:r w:rsidRPr="00CF0E71">
              <w:rPr>
                <w:b/>
                <w:spacing w:val="-2"/>
                <w:sz w:val="12"/>
              </w:rPr>
              <w:t>0,00086</w:t>
            </w:r>
          </w:p>
        </w:tc>
        <w:tc>
          <w:tcPr>
            <w:tcW w:w="426" w:type="dxa"/>
          </w:tcPr>
          <w:p w:rsidR="005D2024" w:rsidRPr="00CF0E71" w:rsidRDefault="004E2C5B" w:rsidP="004E2C5B">
            <w:pPr>
              <w:pStyle w:val="TableParagraph"/>
              <w:jc w:val="right"/>
              <w:rPr>
                <w:sz w:val="12"/>
              </w:rPr>
            </w:pPr>
            <w:r w:rsidRPr="00CF0E71">
              <w:rPr>
                <w:spacing w:val="-5"/>
                <w:sz w:val="12"/>
              </w:rPr>
              <w:t>50%</w:t>
            </w:r>
          </w:p>
        </w:tc>
        <w:tc>
          <w:tcPr>
            <w:tcW w:w="567" w:type="dxa"/>
          </w:tcPr>
          <w:p w:rsidR="005D2024" w:rsidRPr="00CF0E71" w:rsidRDefault="004E2C5B" w:rsidP="004E2C5B">
            <w:pPr>
              <w:pStyle w:val="TableParagraph"/>
              <w:jc w:val="right"/>
              <w:rPr>
                <w:b/>
                <w:sz w:val="12"/>
              </w:rPr>
            </w:pPr>
            <w:r w:rsidRPr="00CF0E71">
              <w:rPr>
                <w:b/>
                <w:spacing w:val="-2"/>
                <w:sz w:val="12"/>
              </w:rPr>
              <w:t>0,00043</w:t>
            </w:r>
          </w:p>
        </w:tc>
        <w:tc>
          <w:tcPr>
            <w:tcW w:w="417" w:type="dxa"/>
            <w:tcBorders>
              <w:right w:val="single" w:sz="8" w:space="0" w:color="000000"/>
            </w:tcBorders>
          </w:tcPr>
          <w:p w:rsidR="005D2024" w:rsidRPr="00CF0E71" w:rsidRDefault="004E2C5B" w:rsidP="004E2C5B">
            <w:pPr>
              <w:pStyle w:val="TableParagraph"/>
              <w:jc w:val="right"/>
              <w:rPr>
                <w:sz w:val="12"/>
              </w:rPr>
            </w:pPr>
            <w:r w:rsidRPr="00CF0E71">
              <w:rPr>
                <w:spacing w:val="-2"/>
                <w:sz w:val="12"/>
              </w:rPr>
              <w:t>17700</w:t>
            </w:r>
          </w:p>
        </w:tc>
        <w:tc>
          <w:tcPr>
            <w:tcW w:w="473" w:type="dxa"/>
            <w:tcBorders>
              <w:left w:val="single" w:sz="8" w:space="0" w:color="000000"/>
            </w:tcBorders>
          </w:tcPr>
          <w:p w:rsidR="005D2024" w:rsidRPr="00CF0E71" w:rsidRDefault="004E2C5B" w:rsidP="004E2C5B">
            <w:pPr>
              <w:pStyle w:val="TableParagraph"/>
              <w:jc w:val="center"/>
              <w:rPr>
                <w:sz w:val="12"/>
              </w:rPr>
            </w:pPr>
            <w:r w:rsidRPr="00CF0E71">
              <w:rPr>
                <w:spacing w:val="-2"/>
                <w:sz w:val="12"/>
              </w:rPr>
              <w:t>17700</w:t>
            </w:r>
          </w:p>
        </w:tc>
        <w:tc>
          <w:tcPr>
            <w:tcW w:w="538" w:type="dxa"/>
          </w:tcPr>
          <w:p w:rsidR="005D2024" w:rsidRPr="00CF0E71" w:rsidRDefault="004E2C5B" w:rsidP="004E2C5B">
            <w:pPr>
              <w:pStyle w:val="TableParagraph"/>
              <w:jc w:val="right"/>
              <w:rPr>
                <w:b/>
                <w:sz w:val="12"/>
              </w:rPr>
            </w:pPr>
            <w:r w:rsidRPr="00CF0E71">
              <w:rPr>
                <w:b/>
                <w:spacing w:val="-2"/>
                <w:sz w:val="12"/>
              </w:rPr>
              <w:t>0,00043</w:t>
            </w:r>
          </w:p>
        </w:tc>
        <w:tc>
          <w:tcPr>
            <w:tcW w:w="407" w:type="dxa"/>
          </w:tcPr>
          <w:p w:rsidR="005D2024" w:rsidRPr="00CF0E71" w:rsidRDefault="004E2C5B" w:rsidP="004E2C5B">
            <w:pPr>
              <w:pStyle w:val="TableParagraph"/>
              <w:jc w:val="right"/>
              <w:rPr>
                <w:sz w:val="12"/>
              </w:rPr>
            </w:pPr>
            <w:r w:rsidRPr="00CF0E71">
              <w:rPr>
                <w:spacing w:val="-5"/>
                <w:sz w:val="12"/>
              </w:rPr>
              <w:t>70%</w:t>
            </w:r>
          </w:p>
        </w:tc>
        <w:tc>
          <w:tcPr>
            <w:tcW w:w="548" w:type="dxa"/>
          </w:tcPr>
          <w:p w:rsidR="005D2024" w:rsidRPr="00CF0E71" w:rsidRDefault="004E2C5B" w:rsidP="004E2C5B">
            <w:pPr>
              <w:pStyle w:val="TableParagraph"/>
              <w:rPr>
                <w:b/>
                <w:sz w:val="12"/>
              </w:rPr>
            </w:pPr>
            <w:r w:rsidRPr="00CF0E71">
              <w:rPr>
                <w:b/>
                <w:spacing w:val="-2"/>
                <w:sz w:val="12"/>
              </w:rPr>
              <w:t>0,000129</w:t>
            </w:r>
          </w:p>
        </w:tc>
        <w:tc>
          <w:tcPr>
            <w:tcW w:w="406" w:type="dxa"/>
            <w:tcBorders>
              <w:right w:val="single" w:sz="8" w:space="0" w:color="000000"/>
            </w:tcBorders>
          </w:tcPr>
          <w:p w:rsidR="005D2024" w:rsidRPr="00CF0E71" w:rsidRDefault="004E2C5B" w:rsidP="004E2C5B">
            <w:pPr>
              <w:pStyle w:val="TableParagraph"/>
              <w:jc w:val="right"/>
              <w:rPr>
                <w:sz w:val="12"/>
              </w:rPr>
            </w:pPr>
            <w:r w:rsidRPr="00CF0E71">
              <w:rPr>
                <w:spacing w:val="-2"/>
                <w:sz w:val="12"/>
              </w:rPr>
              <w:t>17972</w:t>
            </w:r>
          </w:p>
        </w:tc>
        <w:tc>
          <w:tcPr>
            <w:tcW w:w="473" w:type="dxa"/>
            <w:tcBorders>
              <w:left w:val="single" w:sz="8" w:space="0" w:color="000000"/>
            </w:tcBorders>
          </w:tcPr>
          <w:p w:rsidR="005D2024" w:rsidRPr="00CF0E71" w:rsidRDefault="004E2C5B" w:rsidP="004E2C5B">
            <w:pPr>
              <w:pStyle w:val="TableParagraph"/>
              <w:jc w:val="right"/>
              <w:rPr>
                <w:sz w:val="12"/>
              </w:rPr>
            </w:pPr>
            <w:r w:rsidRPr="00CF0E71">
              <w:rPr>
                <w:spacing w:val="-2"/>
                <w:sz w:val="12"/>
              </w:rPr>
              <w:t>17972</w:t>
            </w:r>
          </w:p>
        </w:tc>
        <w:tc>
          <w:tcPr>
            <w:tcW w:w="660" w:type="dxa"/>
          </w:tcPr>
          <w:p w:rsidR="005D2024" w:rsidRPr="00CF0E71" w:rsidRDefault="004E2C5B" w:rsidP="004E2C5B">
            <w:pPr>
              <w:pStyle w:val="TableParagraph"/>
              <w:jc w:val="right"/>
              <w:rPr>
                <w:b/>
                <w:sz w:val="12"/>
              </w:rPr>
            </w:pPr>
            <w:r w:rsidRPr="00CF0E71">
              <w:rPr>
                <w:b/>
                <w:spacing w:val="-2"/>
                <w:sz w:val="12"/>
              </w:rPr>
              <w:t>0,000129</w:t>
            </w:r>
          </w:p>
        </w:tc>
        <w:tc>
          <w:tcPr>
            <w:tcW w:w="545" w:type="dxa"/>
          </w:tcPr>
          <w:p w:rsidR="005D2024" w:rsidRPr="00CF0E71" w:rsidRDefault="004E2C5B" w:rsidP="004E2C5B">
            <w:pPr>
              <w:pStyle w:val="TableParagraph"/>
              <w:jc w:val="right"/>
              <w:rPr>
                <w:sz w:val="12"/>
              </w:rPr>
            </w:pPr>
            <w:r w:rsidRPr="00CF0E71">
              <w:rPr>
                <w:spacing w:val="-5"/>
                <w:sz w:val="12"/>
              </w:rPr>
              <w:t>80%</w:t>
            </w:r>
          </w:p>
        </w:tc>
        <w:tc>
          <w:tcPr>
            <w:tcW w:w="589" w:type="dxa"/>
          </w:tcPr>
          <w:p w:rsidR="005D2024" w:rsidRPr="00CF0E71" w:rsidRDefault="004E2C5B" w:rsidP="004E2C5B">
            <w:pPr>
              <w:pStyle w:val="TableParagraph"/>
              <w:rPr>
                <w:b/>
                <w:sz w:val="12"/>
              </w:rPr>
            </w:pPr>
            <w:r w:rsidRPr="00CF0E71">
              <w:rPr>
                <w:b/>
                <w:spacing w:val="-2"/>
                <w:sz w:val="12"/>
              </w:rPr>
              <w:t>0,0000258</w:t>
            </w:r>
          </w:p>
        </w:tc>
        <w:tc>
          <w:tcPr>
            <w:tcW w:w="541" w:type="dxa"/>
            <w:tcBorders>
              <w:right w:val="single" w:sz="8" w:space="0" w:color="000000"/>
            </w:tcBorders>
          </w:tcPr>
          <w:p w:rsidR="005D2024" w:rsidRPr="00CF0E71" w:rsidRDefault="004E2C5B" w:rsidP="004E2C5B">
            <w:pPr>
              <w:pStyle w:val="TableParagraph"/>
              <w:jc w:val="center"/>
              <w:rPr>
                <w:sz w:val="12"/>
              </w:rPr>
            </w:pPr>
            <w:r w:rsidRPr="00CF0E71">
              <w:rPr>
                <w:spacing w:val="-2"/>
                <w:sz w:val="12"/>
              </w:rPr>
              <w:t>17972</w:t>
            </w:r>
          </w:p>
        </w:tc>
        <w:tc>
          <w:tcPr>
            <w:tcW w:w="473" w:type="dxa"/>
            <w:tcBorders>
              <w:left w:val="single" w:sz="8" w:space="0" w:color="000000"/>
            </w:tcBorders>
          </w:tcPr>
          <w:p w:rsidR="005D2024" w:rsidRPr="00CF0E71" w:rsidRDefault="004E2C5B" w:rsidP="004E2C5B">
            <w:pPr>
              <w:pStyle w:val="TableParagraph"/>
              <w:jc w:val="center"/>
              <w:rPr>
                <w:sz w:val="12"/>
              </w:rPr>
            </w:pPr>
            <w:r w:rsidRPr="00CF0E71">
              <w:rPr>
                <w:spacing w:val="-2"/>
                <w:sz w:val="12"/>
              </w:rPr>
              <w:t>17972</w:t>
            </w:r>
          </w:p>
        </w:tc>
        <w:tc>
          <w:tcPr>
            <w:tcW w:w="659" w:type="dxa"/>
          </w:tcPr>
          <w:p w:rsidR="005D2024" w:rsidRPr="00CF0E71" w:rsidRDefault="004E2C5B" w:rsidP="004E2C5B">
            <w:pPr>
              <w:pStyle w:val="TableParagraph"/>
              <w:jc w:val="right"/>
              <w:rPr>
                <w:b/>
                <w:sz w:val="12"/>
              </w:rPr>
            </w:pPr>
            <w:r w:rsidRPr="00CF0E71">
              <w:rPr>
                <w:b/>
                <w:sz w:val="12"/>
              </w:rPr>
              <w:t>2,6E-</w:t>
            </w:r>
            <w:r w:rsidRPr="00CF0E71">
              <w:rPr>
                <w:b/>
                <w:spacing w:val="-5"/>
                <w:sz w:val="12"/>
              </w:rPr>
              <w:t>05</w:t>
            </w:r>
          </w:p>
        </w:tc>
        <w:tc>
          <w:tcPr>
            <w:tcW w:w="453" w:type="dxa"/>
          </w:tcPr>
          <w:p w:rsidR="005D2024" w:rsidRPr="00CF0E71" w:rsidRDefault="004E2C5B" w:rsidP="004E2C5B">
            <w:pPr>
              <w:pStyle w:val="TableParagraph"/>
              <w:jc w:val="right"/>
              <w:rPr>
                <w:sz w:val="12"/>
              </w:rPr>
            </w:pPr>
            <w:r w:rsidRPr="00CF0E71">
              <w:rPr>
                <w:spacing w:val="-5"/>
                <w:sz w:val="12"/>
              </w:rPr>
              <w:t>60%</w:t>
            </w:r>
          </w:p>
        </w:tc>
        <w:tc>
          <w:tcPr>
            <w:tcW w:w="734" w:type="dxa"/>
          </w:tcPr>
          <w:p w:rsidR="005D2024" w:rsidRPr="00CF0E71" w:rsidRDefault="004E2C5B" w:rsidP="004E2C5B">
            <w:pPr>
              <w:pStyle w:val="TableParagraph"/>
              <w:rPr>
                <w:b/>
                <w:sz w:val="12"/>
              </w:rPr>
            </w:pPr>
            <w:r w:rsidRPr="00CF0E71">
              <w:rPr>
                <w:b/>
                <w:spacing w:val="-2"/>
                <w:sz w:val="12"/>
              </w:rPr>
              <w:t>0,00001032</w:t>
            </w:r>
          </w:p>
        </w:tc>
        <w:tc>
          <w:tcPr>
            <w:tcW w:w="540" w:type="dxa"/>
            <w:tcBorders>
              <w:right w:val="single" w:sz="8" w:space="0" w:color="000000"/>
            </w:tcBorders>
          </w:tcPr>
          <w:p w:rsidR="005D2024" w:rsidRPr="00CF0E71" w:rsidRDefault="004E2C5B" w:rsidP="004E2C5B">
            <w:pPr>
              <w:pStyle w:val="TableParagraph"/>
              <w:jc w:val="right"/>
              <w:rPr>
                <w:sz w:val="12"/>
              </w:rPr>
            </w:pPr>
            <w:r w:rsidRPr="00CF0E71">
              <w:rPr>
                <w:spacing w:val="-2"/>
                <w:sz w:val="12"/>
              </w:rPr>
              <w:t>19661</w:t>
            </w:r>
          </w:p>
        </w:tc>
        <w:tc>
          <w:tcPr>
            <w:tcW w:w="473" w:type="dxa"/>
            <w:tcBorders>
              <w:left w:val="single" w:sz="8" w:space="0" w:color="000000"/>
            </w:tcBorders>
          </w:tcPr>
          <w:p w:rsidR="005D2024" w:rsidRPr="00CF0E71" w:rsidRDefault="004E2C5B" w:rsidP="004E2C5B">
            <w:pPr>
              <w:pStyle w:val="TableParagraph"/>
              <w:jc w:val="center"/>
              <w:rPr>
                <w:sz w:val="12"/>
              </w:rPr>
            </w:pPr>
            <w:r w:rsidRPr="00CF0E71">
              <w:rPr>
                <w:spacing w:val="-2"/>
                <w:sz w:val="12"/>
              </w:rPr>
              <w:t>19661</w:t>
            </w:r>
          </w:p>
        </w:tc>
        <w:tc>
          <w:tcPr>
            <w:tcW w:w="549" w:type="dxa"/>
          </w:tcPr>
          <w:p w:rsidR="005D2024" w:rsidRPr="00CF0E71" w:rsidRDefault="004E2C5B" w:rsidP="004E2C5B">
            <w:pPr>
              <w:pStyle w:val="TableParagraph"/>
              <w:jc w:val="right"/>
              <w:rPr>
                <w:b/>
                <w:sz w:val="12"/>
              </w:rPr>
            </w:pPr>
            <w:r w:rsidRPr="00CF0E71">
              <w:rPr>
                <w:b/>
                <w:sz w:val="12"/>
              </w:rPr>
              <w:t>1,032E-</w:t>
            </w:r>
            <w:r w:rsidRPr="00CF0E71">
              <w:rPr>
                <w:b/>
                <w:spacing w:val="-5"/>
                <w:sz w:val="12"/>
              </w:rPr>
              <w:t>05</w:t>
            </w:r>
          </w:p>
        </w:tc>
        <w:tc>
          <w:tcPr>
            <w:tcW w:w="399" w:type="dxa"/>
          </w:tcPr>
          <w:p w:rsidR="005D2024" w:rsidRPr="00CF0E71" w:rsidRDefault="004E2C5B" w:rsidP="004E2C5B">
            <w:pPr>
              <w:pStyle w:val="TableParagraph"/>
              <w:jc w:val="right"/>
              <w:rPr>
                <w:sz w:val="12"/>
              </w:rPr>
            </w:pPr>
            <w:r w:rsidRPr="00CF0E71">
              <w:rPr>
                <w:spacing w:val="-5"/>
                <w:sz w:val="12"/>
              </w:rPr>
              <w:t>5%</w:t>
            </w:r>
          </w:p>
        </w:tc>
        <w:tc>
          <w:tcPr>
            <w:tcW w:w="604" w:type="dxa"/>
          </w:tcPr>
          <w:p w:rsidR="005D2024" w:rsidRPr="00CF0E71" w:rsidRDefault="004E2C5B" w:rsidP="004E2C5B">
            <w:pPr>
              <w:pStyle w:val="TableParagraph"/>
              <w:rPr>
                <w:b/>
                <w:sz w:val="12"/>
              </w:rPr>
            </w:pPr>
            <w:r w:rsidRPr="00CF0E71">
              <w:rPr>
                <w:b/>
                <w:sz w:val="12"/>
              </w:rPr>
              <w:t>9,8E-</w:t>
            </w:r>
            <w:r w:rsidRPr="00CF0E71">
              <w:rPr>
                <w:b/>
                <w:spacing w:val="-5"/>
                <w:sz w:val="12"/>
              </w:rPr>
              <w:t>06</w:t>
            </w:r>
          </w:p>
        </w:tc>
        <w:tc>
          <w:tcPr>
            <w:tcW w:w="494" w:type="dxa"/>
            <w:tcBorders>
              <w:right w:val="single" w:sz="8" w:space="0" w:color="000000"/>
            </w:tcBorders>
          </w:tcPr>
          <w:p w:rsidR="005D2024" w:rsidRPr="00CF0E71" w:rsidRDefault="004E2C5B" w:rsidP="004E2C5B">
            <w:pPr>
              <w:pStyle w:val="TableParagraph"/>
              <w:jc w:val="center"/>
              <w:rPr>
                <w:sz w:val="12"/>
              </w:rPr>
            </w:pPr>
            <w:r w:rsidRPr="00CF0E71">
              <w:rPr>
                <w:spacing w:val="-2"/>
                <w:sz w:val="12"/>
              </w:rPr>
              <w:t>19661</w:t>
            </w:r>
          </w:p>
        </w:tc>
      </w:tr>
      <w:tr w:rsidR="005D2024" w:rsidRPr="00CF0E71" w:rsidTr="00CF683E">
        <w:trPr>
          <w:trHeight w:val="20"/>
        </w:trPr>
        <w:tc>
          <w:tcPr>
            <w:tcW w:w="425" w:type="dxa"/>
            <w:tcBorders>
              <w:left w:val="single" w:sz="8" w:space="0" w:color="000000"/>
            </w:tcBorders>
          </w:tcPr>
          <w:p w:rsidR="005D2024" w:rsidRPr="00CF0E71" w:rsidRDefault="004E2C5B" w:rsidP="00CF0E71">
            <w:pPr>
              <w:pStyle w:val="TableParagraph"/>
              <w:jc w:val="right"/>
              <w:rPr>
                <w:sz w:val="12"/>
              </w:rPr>
            </w:pPr>
            <w:r w:rsidRPr="00CF0E71">
              <w:rPr>
                <w:spacing w:val="-5"/>
                <w:sz w:val="12"/>
              </w:rPr>
              <w:t>032</w:t>
            </w:r>
            <w:r w:rsidRPr="00CF0E71">
              <w:rPr>
                <w:spacing w:val="-10"/>
                <w:sz w:val="12"/>
              </w:rPr>
              <w:t>8</w:t>
            </w:r>
          </w:p>
        </w:tc>
        <w:tc>
          <w:tcPr>
            <w:tcW w:w="709" w:type="dxa"/>
            <w:tcBorders>
              <w:right w:val="single" w:sz="8" w:space="0" w:color="000000"/>
            </w:tcBorders>
          </w:tcPr>
          <w:p w:rsidR="005D2024" w:rsidRPr="00CF0E71" w:rsidRDefault="004E2C5B" w:rsidP="004E2C5B">
            <w:pPr>
              <w:pStyle w:val="TableParagraph"/>
              <w:rPr>
                <w:sz w:val="12"/>
              </w:rPr>
            </w:pPr>
            <w:r w:rsidRPr="00CF0E71">
              <w:rPr>
                <w:spacing w:val="-4"/>
                <w:sz w:val="12"/>
              </w:rPr>
              <w:t>Сажа</w:t>
            </w:r>
          </w:p>
        </w:tc>
        <w:tc>
          <w:tcPr>
            <w:tcW w:w="473" w:type="dxa"/>
            <w:tcBorders>
              <w:left w:val="single" w:sz="8" w:space="0" w:color="000000"/>
            </w:tcBorders>
          </w:tcPr>
          <w:p w:rsidR="005D2024" w:rsidRPr="00CF0E71" w:rsidRDefault="004E2C5B" w:rsidP="004E2C5B">
            <w:pPr>
              <w:pStyle w:val="TableParagraph"/>
              <w:jc w:val="center"/>
              <w:rPr>
                <w:sz w:val="12"/>
              </w:rPr>
            </w:pPr>
            <w:r w:rsidRPr="00CF0E71">
              <w:rPr>
                <w:spacing w:val="-2"/>
                <w:sz w:val="12"/>
              </w:rPr>
              <w:t>14222</w:t>
            </w:r>
          </w:p>
        </w:tc>
        <w:tc>
          <w:tcPr>
            <w:tcW w:w="519" w:type="dxa"/>
          </w:tcPr>
          <w:p w:rsidR="005D2024" w:rsidRPr="00CF0E71" w:rsidRDefault="004E2C5B" w:rsidP="004E2C5B">
            <w:pPr>
              <w:pStyle w:val="TableParagraph"/>
              <w:rPr>
                <w:b/>
                <w:sz w:val="12"/>
              </w:rPr>
            </w:pPr>
            <w:r w:rsidRPr="00CF0E71">
              <w:rPr>
                <w:b/>
                <w:spacing w:val="-2"/>
                <w:sz w:val="12"/>
              </w:rPr>
              <w:t>0,0043</w:t>
            </w:r>
          </w:p>
        </w:tc>
        <w:tc>
          <w:tcPr>
            <w:tcW w:w="425" w:type="dxa"/>
          </w:tcPr>
          <w:p w:rsidR="005D2024" w:rsidRPr="00CF0E71" w:rsidRDefault="004E2C5B" w:rsidP="004E2C5B">
            <w:pPr>
              <w:pStyle w:val="TableParagraph"/>
              <w:jc w:val="right"/>
              <w:rPr>
                <w:sz w:val="12"/>
              </w:rPr>
            </w:pPr>
            <w:r w:rsidRPr="00CF0E71">
              <w:rPr>
                <w:spacing w:val="-5"/>
                <w:sz w:val="12"/>
              </w:rPr>
              <w:t>50%</w:t>
            </w:r>
          </w:p>
        </w:tc>
        <w:tc>
          <w:tcPr>
            <w:tcW w:w="567" w:type="dxa"/>
          </w:tcPr>
          <w:p w:rsidR="005D2024" w:rsidRPr="00CF0E71" w:rsidRDefault="004E2C5B" w:rsidP="004E2C5B">
            <w:pPr>
              <w:pStyle w:val="TableParagraph"/>
              <w:jc w:val="center"/>
              <w:rPr>
                <w:b/>
                <w:sz w:val="12"/>
              </w:rPr>
            </w:pPr>
            <w:r w:rsidRPr="00CF0E71">
              <w:rPr>
                <w:b/>
                <w:spacing w:val="-2"/>
                <w:sz w:val="12"/>
              </w:rPr>
              <w:t>0,00215</w:t>
            </w:r>
          </w:p>
        </w:tc>
        <w:tc>
          <w:tcPr>
            <w:tcW w:w="426" w:type="dxa"/>
            <w:tcBorders>
              <w:right w:val="single" w:sz="8" w:space="0" w:color="000000"/>
            </w:tcBorders>
          </w:tcPr>
          <w:p w:rsidR="005D2024" w:rsidRPr="00CF0E71" w:rsidRDefault="004E2C5B" w:rsidP="004E2C5B">
            <w:pPr>
              <w:pStyle w:val="TableParagraph"/>
              <w:jc w:val="right"/>
              <w:rPr>
                <w:sz w:val="12"/>
              </w:rPr>
            </w:pPr>
            <w:r w:rsidRPr="00CF0E71">
              <w:rPr>
                <w:spacing w:val="-2"/>
                <w:sz w:val="12"/>
              </w:rPr>
              <w:t>14222</w:t>
            </w:r>
          </w:p>
        </w:tc>
        <w:tc>
          <w:tcPr>
            <w:tcW w:w="472" w:type="dxa"/>
            <w:tcBorders>
              <w:left w:val="single" w:sz="8" w:space="0" w:color="000000"/>
            </w:tcBorders>
          </w:tcPr>
          <w:p w:rsidR="005D2024" w:rsidRPr="00CF0E71" w:rsidRDefault="004E2C5B" w:rsidP="004E2C5B">
            <w:pPr>
              <w:pStyle w:val="TableParagraph"/>
              <w:jc w:val="right"/>
              <w:rPr>
                <w:sz w:val="12"/>
              </w:rPr>
            </w:pPr>
            <w:r w:rsidRPr="00CF0E71">
              <w:rPr>
                <w:spacing w:val="-2"/>
                <w:sz w:val="12"/>
              </w:rPr>
              <w:t>14222</w:t>
            </w:r>
          </w:p>
        </w:tc>
        <w:tc>
          <w:tcPr>
            <w:tcW w:w="520" w:type="dxa"/>
          </w:tcPr>
          <w:p w:rsidR="005D2024" w:rsidRPr="00CF0E71" w:rsidRDefault="004E2C5B" w:rsidP="004E2C5B">
            <w:pPr>
              <w:pStyle w:val="TableParagraph"/>
              <w:jc w:val="right"/>
              <w:rPr>
                <w:b/>
                <w:sz w:val="12"/>
              </w:rPr>
            </w:pPr>
            <w:r w:rsidRPr="00CF0E71">
              <w:rPr>
                <w:b/>
                <w:spacing w:val="-2"/>
                <w:sz w:val="12"/>
              </w:rPr>
              <w:t>0,00215</w:t>
            </w:r>
          </w:p>
        </w:tc>
        <w:tc>
          <w:tcPr>
            <w:tcW w:w="426" w:type="dxa"/>
          </w:tcPr>
          <w:p w:rsidR="005D2024" w:rsidRPr="00CF0E71" w:rsidRDefault="004E2C5B" w:rsidP="004E2C5B">
            <w:pPr>
              <w:pStyle w:val="TableParagraph"/>
              <w:jc w:val="right"/>
              <w:rPr>
                <w:sz w:val="12"/>
              </w:rPr>
            </w:pPr>
            <w:r w:rsidRPr="00CF0E71">
              <w:rPr>
                <w:spacing w:val="-5"/>
                <w:sz w:val="12"/>
              </w:rPr>
              <w:t>70%</w:t>
            </w:r>
          </w:p>
        </w:tc>
        <w:tc>
          <w:tcPr>
            <w:tcW w:w="567" w:type="dxa"/>
          </w:tcPr>
          <w:p w:rsidR="005D2024" w:rsidRPr="00CF0E71" w:rsidRDefault="004E2C5B" w:rsidP="004E2C5B">
            <w:pPr>
              <w:pStyle w:val="TableParagraph"/>
              <w:jc w:val="right"/>
              <w:rPr>
                <w:b/>
                <w:sz w:val="12"/>
              </w:rPr>
            </w:pPr>
            <w:r w:rsidRPr="00CF0E71">
              <w:rPr>
                <w:b/>
                <w:spacing w:val="-2"/>
                <w:sz w:val="12"/>
              </w:rPr>
              <w:t>0,000645</w:t>
            </w:r>
          </w:p>
        </w:tc>
        <w:tc>
          <w:tcPr>
            <w:tcW w:w="417" w:type="dxa"/>
            <w:tcBorders>
              <w:right w:val="single" w:sz="8" w:space="0" w:color="000000"/>
            </w:tcBorders>
          </w:tcPr>
          <w:p w:rsidR="005D2024" w:rsidRPr="00CF0E71" w:rsidRDefault="004E2C5B" w:rsidP="004E2C5B">
            <w:pPr>
              <w:pStyle w:val="TableParagraph"/>
              <w:jc w:val="right"/>
              <w:rPr>
                <w:sz w:val="12"/>
              </w:rPr>
            </w:pPr>
            <w:r w:rsidRPr="00CF0E71">
              <w:rPr>
                <w:spacing w:val="-2"/>
                <w:sz w:val="12"/>
              </w:rPr>
              <w:t>17700</w:t>
            </w:r>
          </w:p>
        </w:tc>
        <w:tc>
          <w:tcPr>
            <w:tcW w:w="473" w:type="dxa"/>
            <w:tcBorders>
              <w:left w:val="single" w:sz="8" w:space="0" w:color="000000"/>
            </w:tcBorders>
          </w:tcPr>
          <w:p w:rsidR="005D2024" w:rsidRPr="00CF0E71" w:rsidRDefault="004E2C5B" w:rsidP="004E2C5B">
            <w:pPr>
              <w:pStyle w:val="TableParagraph"/>
              <w:jc w:val="center"/>
              <w:rPr>
                <w:sz w:val="12"/>
              </w:rPr>
            </w:pPr>
            <w:r w:rsidRPr="00CF0E71">
              <w:rPr>
                <w:spacing w:val="-2"/>
                <w:sz w:val="12"/>
              </w:rPr>
              <w:t>17700</w:t>
            </w:r>
          </w:p>
        </w:tc>
        <w:tc>
          <w:tcPr>
            <w:tcW w:w="538" w:type="dxa"/>
          </w:tcPr>
          <w:p w:rsidR="005D2024" w:rsidRPr="00CF0E71" w:rsidRDefault="004E2C5B" w:rsidP="004E2C5B">
            <w:pPr>
              <w:pStyle w:val="TableParagraph"/>
              <w:jc w:val="right"/>
              <w:rPr>
                <w:b/>
                <w:sz w:val="12"/>
              </w:rPr>
            </w:pPr>
            <w:r w:rsidRPr="00CF0E71">
              <w:rPr>
                <w:b/>
                <w:spacing w:val="-2"/>
                <w:sz w:val="12"/>
              </w:rPr>
              <w:t>0,000645</w:t>
            </w:r>
          </w:p>
        </w:tc>
        <w:tc>
          <w:tcPr>
            <w:tcW w:w="407" w:type="dxa"/>
          </w:tcPr>
          <w:p w:rsidR="005D2024" w:rsidRPr="00CF0E71" w:rsidRDefault="004E2C5B" w:rsidP="004E2C5B">
            <w:pPr>
              <w:pStyle w:val="TableParagraph"/>
              <w:jc w:val="right"/>
              <w:rPr>
                <w:sz w:val="12"/>
              </w:rPr>
            </w:pPr>
            <w:r w:rsidRPr="00CF0E71">
              <w:rPr>
                <w:spacing w:val="-5"/>
                <w:sz w:val="12"/>
              </w:rPr>
              <w:t>0%</w:t>
            </w:r>
          </w:p>
        </w:tc>
        <w:tc>
          <w:tcPr>
            <w:tcW w:w="548" w:type="dxa"/>
          </w:tcPr>
          <w:p w:rsidR="005D2024" w:rsidRPr="00CF0E71" w:rsidRDefault="004E2C5B" w:rsidP="004E2C5B">
            <w:pPr>
              <w:pStyle w:val="TableParagraph"/>
              <w:rPr>
                <w:b/>
                <w:sz w:val="12"/>
              </w:rPr>
            </w:pPr>
            <w:r w:rsidRPr="00CF0E71">
              <w:rPr>
                <w:b/>
                <w:spacing w:val="-2"/>
                <w:sz w:val="12"/>
              </w:rPr>
              <w:t>0,000645</w:t>
            </w:r>
          </w:p>
        </w:tc>
        <w:tc>
          <w:tcPr>
            <w:tcW w:w="406" w:type="dxa"/>
            <w:tcBorders>
              <w:right w:val="single" w:sz="8" w:space="0" w:color="000000"/>
            </w:tcBorders>
          </w:tcPr>
          <w:p w:rsidR="005D2024" w:rsidRPr="00CF0E71" w:rsidRDefault="004E2C5B" w:rsidP="004E2C5B">
            <w:pPr>
              <w:pStyle w:val="TableParagraph"/>
              <w:jc w:val="right"/>
              <w:rPr>
                <w:sz w:val="12"/>
              </w:rPr>
            </w:pPr>
            <w:r w:rsidRPr="00CF0E71">
              <w:rPr>
                <w:spacing w:val="-2"/>
                <w:sz w:val="12"/>
              </w:rPr>
              <w:t>17972</w:t>
            </w:r>
          </w:p>
        </w:tc>
        <w:tc>
          <w:tcPr>
            <w:tcW w:w="473" w:type="dxa"/>
            <w:tcBorders>
              <w:left w:val="single" w:sz="8" w:space="0" w:color="000000"/>
            </w:tcBorders>
          </w:tcPr>
          <w:p w:rsidR="005D2024" w:rsidRPr="00CF0E71" w:rsidRDefault="004E2C5B" w:rsidP="004E2C5B">
            <w:pPr>
              <w:pStyle w:val="TableParagraph"/>
              <w:jc w:val="right"/>
              <w:rPr>
                <w:sz w:val="12"/>
              </w:rPr>
            </w:pPr>
            <w:r w:rsidRPr="00CF0E71">
              <w:rPr>
                <w:spacing w:val="-2"/>
                <w:sz w:val="12"/>
              </w:rPr>
              <w:t>17972</w:t>
            </w:r>
          </w:p>
        </w:tc>
        <w:tc>
          <w:tcPr>
            <w:tcW w:w="660" w:type="dxa"/>
          </w:tcPr>
          <w:p w:rsidR="005D2024" w:rsidRPr="00CF0E71" w:rsidRDefault="004E2C5B" w:rsidP="004E2C5B">
            <w:pPr>
              <w:pStyle w:val="TableParagraph"/>
              <w:jc w:val="right"/>
              <w:rPr>
                <w:b/>
                <w:sz w:val="12"/>
              </w:rPr>
            </w:pPr>
            <w:r w:rsidRPr="00CF0E71">
              <w:rPr>
                <w:b/>
                <w:spacing w:val="-2"/>
                <w:sz w:val="12"/>
              </w:rPr>
              <w:t>0,000645</w:t>
            </w:r>
          </w:p>
        </w:tc>
        <w:tc>
          <w:tcPr>
            <w:tcW w:w="545" w:type="dxa"/>
          </w:tcPr>
          <w:p w:rsidR="005D2024" w:rsidRPr="00CF0E71" w:rsidRDefault="004E2C5B" w:rsidP="004E2C5B">
            <w:pPr>
              <w:pStyle w:val="TableParagraph"/>
              <w:jc w:val="right"/>
              <w:rPr>
                <w:sz w:val="12"/>
              </w:rPr>
            </w:pPr>
            <w:r w:rsidRPr="00CF0E71">
              <w:rPr>
                <w:spacing w:val="-5"/>
                <w:sz w:val="12"/>
              </w:rPr>
              <w:t>99%</w:t>
            </w:r>
          </w:p>
        </w:tc>
        <w:tc>
          <w:tcPr>
            <w:tcW w:w="589" w:type="dxa"/>
          </w:tcPr>
          <w:p w:rsidR="005D2024" w:rsidRPr="00CF0E71" w:rsidRDefault="004E2C5B" w:rsidP="004E2C5B">
            <w:pPr>
              <w:pStyle w:val="TableParagraph"/>
              <w:rPr>
                <w:b/>
                <w:sz w:val="12"/>
              </w:rPr>
            </w:pPr>
            <w:r w:rsidRPr="00CF0E71">
              <w:rPr>
                <w:b/>
                <w:sz w:val="12"/>
              </w:rPr>
              <w:t>6,45E-</w:t>
            </w:r>
            <w:r w:rsidRPr="00CF0E71">
              <w:rPr>
                <w:b/>
                <w:spacing w:val="-5"/>
                <w:sz w:val="12"/>
              </w:rPr>
              <w:t>06</w:t>
            </w:r>
          </w:p>
        </w:tc>
        <w:tc>
          <w:tcPr>
            <w:tcW w:w="541" w:type="dxa"/>
            <w:tcBorders>
              <w:right w:val="single" w:sz="8" w:space="0" w:color="000000"/>
            </w:tcBorders>
          </w:tcPr>
          <w:p w:rsidR="005D2024" w:rsidRPr="00CF0E71" w:rsidRDefault="004E2C5B" w:rsidP="004E2C5B">
            <w:pPr>
              <w:pStyle w:val="TableParagraph"/>
              <w:jc w:val="center"/>
              <w:rPr>
                <w:sz w:val="12"/>
              </w:rPr>
            </w:pPr>
            <w:r w:rsidRPr="00CF0E71">
              <w:rPr>
                <w:spacing w:val="-2"/>
                <w:sz w:val="12"/>
              </w:rPr>
              <w:t>17972</w:t>
            </w:r>
          </w:p>
        </w:tc>
        <w:tc>
          <w:tcPr>
            <w:tcW w:w="473" w:type="dxa"/>
            <w:tcBorders>
              <w:left w:val="single" w:sz="8" w:space="0" w:color="000000"/>
            </w:tcBorders>
          </w:tcPr>
          <w:p w:rsidR="005D2024" w:rsidRPr="00CF0E71" w:rsidRDefault="004E2C5B" w:rsidP="004E2C5B">
            <w:pPr>
              <w:pStyle w:val="TableParagraph"/>
              <w:jc w:val="center"/>
              <w:rPr>
                <w:sz w:val="12"/>
              </w:rPr>
            </w:pPr>
            <w:r w:rsidRPr="00CF0E71">
              <w:rPr>
                <w:spacing w:val="-2"/>
                <w:sz w:val="12"/>
              </w:rPr>
              <w:t>17972</w:t>
            </w:r>
          </w:p>
        </w:tc>
        <w:tc>
          <w:tcPr>
            <w:tcW w:w="659" w:type="dxa"/>
          </w:tcPr>
          <w:p w:rsidR="005D2024" w:rsidRPr="00CF0E71" w:rsidRDefault="004E2C5B" w:rsidP="004E2C5B">
            <w:pPr>
              <w:pStyle w:val="TableParagraph"/>
              <w:jc w:val="right"/>
              <w:rPr>
                <w:b/>
                <w:sz w:val="12"/>
              </w:rPr>
            </w:pPr>
            <w:r w:rsidRPr="00CF0E71">
              <w:rPr>
                <w:b/>
                <w:sz w:val="12"/>
              </w:rPr>
              <w:t>6,5E-</w:t>
            </w:r>
            <w:r w:rsidRPr="00CF0E71">
              <w:rPr>
                <w:b/>
                <w:spacing w:val="-5"/>
                <w:sz w:val="12"/>
              </w:rPr>
              <w:t>06</w:t>
            </w:r>
          </w:p>
        </w:tc>
        <w:tc>
          <w:tcPr>
            <w:tcW w:w="453" w:type="dxa"/>
          </w:tcPr>
          <w:p w:rsidR="005D2024" w:rsidRPr="00CF0E71" w:rsidRDefault="004E2C5B" w:rsidP="004E2C5B">
            <w:pPr>
              <w:pStyle w:val="TableParagraph"/>
              <w:jc w:val="right"/>
              <w:rPr>
                <w:sz w:val="12"/>
              </w:rPr>
            </w:pPr>
            <w:r w:rsidRPr="00CF0E71">
              <w:rPr>
                <w:spacing w:val="-5"/>
                <w:sz w:val="12"/>
              </w:rPr>
              <w:t>0%</w:t>
            </w:r>
          </w:p>
        </w:tc>
        <w:tc>
          <w:tcPr>
            <w:tcW w:w="734" w:type="dxa"/>
          </w:tcPr>
          <w:p w:rsidR="005D2024" w:rsidRPr="00CF0E71" w:rsidRDefault="004E2C5B" w:rsidP="004E2C5B">
            <w:pPr>
              <w:pStyle w:val="TableParagraph"/>
              <w:rPr>
                <w:b/>
                <w:sz w:val="12"/>
              </w:rPr>
            </w:pPr>
            <w:r w:rsidRPr="00CF0E71">
              <w:rPr>
                <w:b/>
                <w:sz w:val="12"/>
              </w:rPr>
              <w:t>6,45E-</w:t>
            </w:r>
            <w:r w:rsidRPr="00CF0E71">
              <w:rPr>
                <w:b/>
                <w:spacing w:val="-5"/>
                <w:sz w:val="12"/>
              </w:rPr>
              <w:t>06</w:t>
            </w:r>
          </w:p>
        </w:tc>
        <w:tc>
          <w:tcPr>
            <w:tcW w:w="540" w:type="dxa"/>
            <w:tcBorders>
              <w:right w:val="single" w:sz="8" w:space="0" w:color="000000"/>
            </w:tcBorders>
          </w:tcPr>
          <w:p w:rsidR="005D2024" w:rsidRPr="00CF0E71" w:rsidRDefault="004E2C5B" w:rsidP="004E2C5B">
            <w:pPr>
              <w:pStyle w:val="TableParagraph"/>
              <w:jc w:val="right"/>
              <w:rPr>
                <w:sz w:val="12"/>
              </w:rPr>
            </w:pPr>
            <w:r w:rsidRPr="00CF0E71">
              <w:rPr>
                <w:spacing w:val="-2"/>
                <w:sz w:val="12"/>
              </w:rPr>
              <w:t>19661</w:t>
            </w:r>
          </w:p>
        </w:tc>
        <w:tc>
          <w:tcPr>
            <w:tcW w:w="473" w:type="dxa"/>
            <w:tcBorders>
              <w:left w:val="single" w:sz="8" w:space="0" w:color="000000"/>
            </w:tcBorders>
          </w:tcPr>
          <w:p w:rsidR="005D2024" w:rsidRPr="00CF0E71" w:rsidRDefault="004E2C5B" w:rsidP="004E2C5B">
            <w:pPr>
              <w:pStyle w:val="TableParagraph"/>
              <w:jc w:val="center"/>
              <w:rPr>
                <w:sz w:val="12"/>
              </w:rPr>
            </w:pPr>
            <w:r w:rsidRPr="00CF0E71">
              <w:rPr>
                <w:spacing w:val="-2"/>
                <w:sz w:val="12"/>
              </w:rPr>
              <w:t>19661</w:t>
            </w:r>
          </w:p>
        </w:tc>
        <w:tc>
          <w:tcPr>
            <w:tcW w:w="549" w:type="dxa"/>
          </w:tcPr>
          <w:p w:rsidR="005D2024" w:rsidRPr="00CF0E71" w:rsidRDefault="004E2C5B" w:rsidP="004E2C5B">
            <w:pPr>
              <w:pStyle w:val="TableParagraph"/>
              <w:jc w:val="right"/>
              <w:rPr>
                <w:b/>
                <w:sz w:val="12"/>
              </w:rPr>
            </w:pPr>
            <w:r w:rsidRPr="00CF0E71">
              <w:rPr>
                <w:b/>
                <w:sz w:val="12"/>
              </w:rPr>
              <w:t>6,45E-</w:t>
            </w:r>
            <w:r w:rsidRPr="00CF0E71">
              <w:rPr>
                <w:b/>
                <w:spacing w:val="-5"/>
                <w:sz w:val="12"/>
              </w:rPr>
              <w:t>06</w:t>
            </w:r>
          </w:p>
        </w:tc>
        <w:tc>
          <w:tcPr>
            <w:tcW w:w="399" w:type="dxa"/>
          </w:tcPr>
          <w:p w:rsidR="005D2024" w:rsidRPr="00CF0E71" w:rsidRDefault="004E2C5B" w:rsidP="004E2C5B">
            <w:pPr>
              <w:pStyle w:val="TableParagraph"/>
              <w:jc w:val="right"/>
              <w:rPr>
                <w:sz w:val="12"/>
              </w:rPr>
            </w:pPr>
            <w:r w:rsidRPr="00CF0E71">
              <w:rPr>
                <w:spacing w:val="-5"/>
                <w:sz w:val="12"/>
              </w:rPr>
              <w:t>40%</w:t>
            </w:r>
          </w:p>
        </w:tc>
        <w:tc>
          <w:tcPr>
            <w:tcW w:w="604" w:type="dxa"/>
          </w:tcPr>
          <w:p w:rsidR="005D2024" w:rsidRPr="00CF0E71" w:rsidRDefault="004E2C5B" w:rsidP="004E2C5B">
            <w:pPr>
              <w:pStyle w:val="TableParagraph"/>
              <w:rPr>
                <w:b/>
                <w:sz w:val="12"/>
              </w:rPr>
            </w:pPr>
            <w:r w:rsidRPr="00CF0E71">
              <w:rPr>
                <w:b/>
                <w:sz w:val="12"/>
              </w:rPr>
              <w:t>3,87E-</w:t>
            </w:r>
            <w:r w:rsidRPr="00CF0E71">
              <w:rPr>
                <w:b/>
                <w:spacing w:val="-5"/>
                <w:sz w:val="12"/>
              </w:rPr>
              <w:t>06</w:t>
            </w:r>
          </w:p>
        </w:tc>
        <w:tc>
          <w:tcPr>
            <w:tcW w:w="494" w:type="dxa"/>
            <w:tcBorders>
              <w:right w:val="single" w:sz="8" w:space="0" w:color="000000"/>
            </w:tcBorders>
          </w:tcPr>
          <w:p w:rsidR="005D2024" w:rsidRPr="00CF0E71" w:rsidRDefault="004E2C5B" w:rsidP="004E2C5B">
            <w:pPr>
              <w:pStyle w:val="TableParagraph"/>
              <w:jc w:val="center"/>
              <w:rPr>
                <w:sz w:val="12"/>
              </w:rPr>
            </w:pPr>
            <w:r w:rsidRPr="00CF0E71">
              <w:rPr>
                <w:spacing w:val="-2"/>
                <w:sz w:val="12"/>
              </w:rPr>
              <w:t>19661</w:t>
            </w:r>
          </w:p>
        </w:tc>
      </w:tr>
      <w:tr w:rsidR="005D2024" w:rsidRPr="00CF0E71" w:rsidTr="00CF683E">
        <w:trPr>
          <w:trHeight w:val="20"/>
        </w:trPr>
        <w:tc>
          <w:tcPr>
            <w:tcW w:w="425" w:type="dxa"/>
            <w:tcBorders>
              <w:left w:val="single" w:sz="8" w:space="0" w:color="000000"/>
            </w:tcBorders>
          </w:tcPr>
          <w:p w:rsidR="005D2024" w:rsidRPr="00CF0E71" w:rsidRDefault="004E2C5B" w:rsidP="00AA4C1E">
            <w:pPr>
              <w:pStyle w:val="TableParagraph"/>
              <w:jc w:val="right"/>
              <w:rPr>
                <w:sz w:val="12"/>
              </w:rPr>
            </w:pPr>
            <w:r w:rsidRPr="00CF0E71">
              <w:rPr>
                <w:spacing w:val="-5"/>
                <w:sz w:val="12"/>
              </w:rPr>
              <w:t>033</w:t>
            </w:r>
            <w:r w:rsidRPr="00CF0E71">
              <w:rPr>
                <w:spacing w:val="-10"/>
                <w:sz w:val="12"/>
              </w:rPr>
              <w:t>0</w:t>
            </w:r>
          </w:p>
        </w:tc>
        <w:tc>
          <w:tcPr>
            <w:tcW w:w="709" w:type="dxa"/>
            <w:tcBorders>
              <w:right w:val="single" w:sz="8" w:space="0" w:color="000000"/>
            </w:tcBorders>
          </w:tcPr>
          <w:p w:rsidR="005D2024" w:rsidRPr="00CF0E71" w:rsidRDefault="004E2C5B" w:rsidP="004E2C5B">
            <w:pPr>
              <w:pStyle w:val="TableParagraph"/>
              <w:rPr>
                <w:sz w:val="12"/>
              </w:rPr>
            </w:pPr>
            <w:r w:rsidRPr="00CF0E71">
              <w:rPr>
                <w:spacing w:val="-2"/>
                <w:sz w:val="12"/>
              </w:rPr>
              <w:t>Ангидрид</w:t>
            </w:r>
            <w:r w:rsidRPr="00CF0E71">
              <w:rPr>
                <w:spacing w:val="40"/>
                <w:sz w:val="12"/>
              </w:rPr>
              <w:t xml:space="preserve"> </w:t>
            </w:r>
            <w:r w:rsidRPr="00CF0E71">
              <w:rPr>
                <w:spacing w:val="-2"/>
                <w:sz w:val="12"/>
              </w:rPr>
              <w:t>сернистый</w:t>
            </w:r>
            <w:r w:rsidRPr="00CF0E71">
              <w:rPr>
                <w:spacing w:val="40"/>
                <w:sz w:val="12"/>
              </w:rPr>
              <w:t xml:space="preserve"> </w:t>
            </w:r>
            <w:r w:rsidRPr="00CF0E71">
              <w:rPr>
                <w:spacing w:val="-2"/>
                <w:sz w:val="12"/>
              </w:rPr>
              <w:t>(SO2)</w:t>
            </w:r>
          </w:p>
        </w:tc>
        <w:tc>
          <w:tcPr>
            <w:tcW w:w="473" w:type="dxa"/>
            <w:tcBorders>
              <w:left w:val="single" w:sz="8" w:space="0" w:color="000000"/>
            </w:tcBorders>
          </w:tcPr>
          <w:p w:rsidR="005D2024" w:rsidRPr="00CF0E71" w:rsidRDefault="004E2C5B" w:rsidP="004E2C5B">
            <w:pPr>
              <w:pStyle w:val="TableParagraph"/>
              <w:jc w:val="center"/>
              <w:rPr>
                <w:sz w:val="12"/>
              </w:rPr>
            </w:pPr>
            <w:r w:rsidRPr="00CF0E71">
              <w:rPr>
                <w:spacing w:val="-2"/>
                <w:sz w:val="12"/>
              </w:rPr>
              <w:t>14222</w:t>
            </w:r>
          </w:p>
        </w:tc>
        <w:tc>
          <w:tcPr>
            <w:tcW w:w="519" w:type="dxa"/>
          </w:tcPr>
          <w:p w:rsidR="005D2024" w:rsidRPr="00CF0E71" w:rsidRDefault="004E2C5B" w:rsidP="004E2C5B">
            <w:pPr>
              <w:pStyle w:val="TableParagraph"/>
              <w:jc w:val="right"/>
              <w:rPr>
                <w:b/>
                <w:sz w:val="12"/>
              </w:rPr>
            </w:pPr>
            <w:r w:rsidRPr="00CF0E71">
              <w:rPr>
                <w:b/>
                <w:spacing w:val="-2"/>
                <w:sz w:val="12"/>
              </w:rPr>
              <w:t>0,070952</w:t>
            </w:r>
          </w:p>
        </w:tc>
        <w:tc>
          <w:tcPr>
            <w:tcW w:w="425" w:type="dxa"/>
          </w:tcPr>
          <w:p w:rsidR="005D2024" w:rsidRPr="00CF0E71" w:rsidRDefault="004E2C5B" w:rsidP="004E2C5B">
            <w:pPr>
              <w:pStyle w:val="TableParagraph"/>
              <w:jc w:val="right"/>
              <w:rPr>
                <w:sz w:val="12"/>
              </w:rPr>
            </w:pPr>
            <w:r w:rsidRPr="00CF0E71">
              <w:rPr>
                <w:spacing w:val="-5"/>
                <w:sz w:val="12"/>
              </w:rPr>
              <w:t>0%</w:t>
            </w:r>
          </w:p>
        </w:tc>
        <w:tc>
          <w:tcPr>
            <w:tcW w:w="567" w:type="dxa"/>
          </w:tcPr>
          <w:p w:rsidR="005D2024" w:rsidRPr="00CF0E71" w:rsidRDefault="004E2C5B" w:rsidP="004E2C5B">
            <w:pPr>
              <w:pStyle w:val="TableParagraph"/>
              <w:jc w:val="center"/>
              <w:rPr>
                <w:b/>
                <w:sz w:val="12"/>
              </w:rPr>
            </w:pPr>
            <w:r w:rsidRPr="00CF0E71">
              <w:rPr>
                <w:b/>
                <w:spacing w:val="-2"/>
                <w:sz w:val="12"/>
              </w:rPr>
              <w:t>0,07095</w:t>
            </w:r>
          </w:p>
        </w:tc>
        <w:tc>
          <w:tcPr>
            <w:tcW w:w="426" w:type="dxa"/>
            <w:tcBorders>
              <w:right w:val="single" w:sz="8" w:space="0" w:color="000000"/>
            </w:tcBorders>
          </w:tcPr>
          <w:p w:rsidR="005D2024" w:rsidRPr="00CF0E71" w:rsidRDefault="004E2C5B" w:rsidP="004E2C5B">
            <w:pPr>
              <w:pStyle w:val="TableParagraph"/>
              <w:jc w:val="right"/>
              <w:rPr>
                <w:sz w:val="12"/>
              </w:rPr>
            </w:pPr>
            <w:r w:rsidRPr="00CF0E71">
              <w:rPr>
                <w:spacing w:val="-2"/>
                <w:sz w:val="12"/>
              </w:rPr>
              <w:t>14222</w:t>
            </w:r>
          </w:p>
        </w:tc>
        <w:tc>
          <w:tcPr>
            <w:tcW w:w="472" w:type="dxa"/>
            <w:tcBorders>
              <w:left w:val="single" w:sz="8" w:space="0" w:color="000000"/>
            </w:tcBorders>
          </w:tcPr>
          <w:p w:rsidR="005D2024" w:rsidRPr="00CF0E71" w:rsidRDefault="004E2C5B" w:rsidP="004E2C5B">
            <w:pPr>
              <w:pStyle w:val="TableParagraph"/>
              <w:jc w:val="right"/>
              <w:rPr>
                <w:sz w:val="12"/>
              </w:rPr>
            </w:pPr>
            <w:r w:rsidRPr="00CF0E71">
              <w:rPr>
                <w:spacing w:val="-2"/>
                <w:sz w:val="12"/>
              </w:rPr>
              <w:t>14222</w:t>
            </w:r>
          </w:p>
        </w:tc>
        <w:tc>
          <w:tcPr>
            <w:tcW w:w="520" w:type="dxa"/>
          </w:tcPr>
          <w:p w:rsidR="005D2024" w:rsidRPr="00CF0E71" w:rsidRDefault="004E2C5B" w:rsidP="004E2C5B">
            <w:pPr>
              <w:pStyle w:val="TableParagraph"/>
              <w:jc w:val="right"/>
              <w:rPr>
                <w:b/>
                <w:sz w:val="12"/>
              </w:rPr>
            </w:pPr>
            <w:r w:rsidRPr="00CF0E71">
              <w:rPr>
                <w:b/>
                <w:spacing w:val="-2"/>
                <w:sz w:val="12"/>
              </w:rPr>
              <w:t>0,070952</w:t>
            </w:r>
          </w:p>
        </w:tc>
        <w:tc>
          <w:tcPr>
            <w:tcW w:w="426" w:type="dxa"/>
          </w:tcPr>
          <w:p w:rsidR="005D2024" w:rsidRPr="00CF0E71" w:rsidRDefault="004E2C5B" w:rsidP="004E2C5B">
            <w:pPr>
              <w:pStyle w:val="TableParagraph"/>
              <w:jc w:val="right"/>
              <w:rPr>
                <w:sz w:val="12"/>
              </w:rPr>
            </w:pPr>
            <w:r w:rsidRPr="00CF0E71">
              <w:rPr>
                <w:spacing w:val="-5"/>
                <w:sz w:val="12"/>
              </w:rPr>
              <w:t>60%</w:t>
            </w:r>
          </w:p>
        </w:tc>
        <w:tc>
          <w:tcPr>
            <w:tcW w:w="567" w:type="dxa"/>
          </w:tcPr>
          <w:p w:rsidR="005D2024" w:rsidRPr="00CF0E71" w:rsidRDefault="004E2C5B" w:rsidP="004E2C5B">
            <w:pPr>
              <w:pStyle w:val="TableParagraph"/>
              <w:rPr>
                <w:b/>
                <w:sz w:val="12"/>
              </w:rPr>
            </w:pPr>
            <w:r w:rsidRPr="00CF0E71">
              <w:rPr>
                <w:b/>
                <w:spacing w:val="-2"/>
                <w:sz w:val="12"/>
              </w:rPr>
              <w:t>0,0283808</w:t>
            </w:r>
          </w:p>
        </w:tc>
        <w:tc>
          <w:tcPr>
            <w:tcW w:w="417" w:type="dxa"/>
            <w:tcBorders>
              <w:right w:val="single" w:sz="8" w:space="0" w:color="000000"/>
            </w:tcBorders>
          </w:tcPr>
          <w:p w:rsidR="005D2024" w:rsidRPr="00CF0E71" w:rsidRDefault="004E2C5B" w:rsidP="004E2C5B">
            <w:pPr>
              <w:pStyle w:val="TableParagraph"/>
              <w:jc w:val="right"/>
              <w:rPr>
                <w:sz w:val="12"/>
              </w:rPr>
            </w:pPr>
            <w:r w:rsidRPr="00CF0E71">
              <w:rPr>
                <w:spacing w:val="-2"/>
                <w:sz w:val="12"/>
              </w:rPr>
              <w:t>17700</w:t>
            </w:r>
          </w:p>
        </w:tc>
        <w:tc>
          <w:tcPr>
            <w:tcW w:w="473" w:type="dxa"/>
            <w:tcBorders>
              <w:left w:val="single" w:sz="8" w:space="0" w:color="000000"/>
            </w:tcBorders>
          </w:tcPr>
          <w:p w:rsidR="005D2024" w:rsidRPr="00CF0E71" w:rsidRDefault="004E2C5B" w:rsidP="004E2C5B">
            <w:pPr>
              <w:pStyle w:val="TableParagraph"/>
              <w:jc w:val="center"/>
              <w:rPr>
                <w:sz w:val="12"/>
              </w:rPr>
            </w:pPr>
            <w:r w:rsidRPr="00CF0E71">
              <w:rPr>
                <w:spacing w:val="-2"/>
                <w:sz w:val="12"/>
              </w:rPr>
              <w:t>17700</w:t>
            </w:r>
          </w:p>
        </w:tc>
        <w:tc>
          <w:tcPr>
            <w:tcW w:w="538" w:type="dxa"/>
          </w:tcPr>
          <w:p w:rsidR="005D2024" w:rsidRPr="00CF0E71" w:rsidRDefault="004E2C5B" w:rsidP="004E2C5B">
            <w:pPr>
              <w:pStyle w:val="TableParagraph"/>
              <w:jc w:val="right"/>
              <w:rPr>
                <w:b/>
                <w:sz w:val="12"/>
              </w:rPr>
            </w:pPr>
            <w:r w:rsidRPr="00CF0E71">
              <w:rPr>
                <w:b/>
                <w:spacing w:val="-2"/>
                <w:sz w:val="12"/>
              </w:rPr>
              <w:t>0,0283808</w:t>
            </w:r>
          </w:p>
        </w:tc>
        <w:tc>
          <w:tcPr>
            <w:tcW w:w="407" w:type="dxa"/>
          </w:tcPr>
          <w:p w:rsidR="005D2024" w:rsidRPr="00CF0E71" w:rsidRDefault="004E2C5B" w:rsidP="004E2C5B">
            <w:pPr>
              <w:pStyle w:val="TableParagraph"/>
              <w:jc w:val="right"/>
              <w:rPr>
                <w:sz w:val="12"/>
              </w:rPr>
            </w:pPr>
            <w:r w:rsidRPr="00CF0E71">
              <w:rPr>
                <w:spacing w:val="-5"/>
                <w:sz w:val="12"/>
              </w:rPr>
              <w:t>60%</w:t>
            </w:r>
          </w:p>
        </w:tc>
        <w:tc>
          <w:tcPr>
            <w:tcW w:w="548" w:type="dxa"/>
          </w:tcPr>
          <w:p w:rsidR="005D2024" w:rsidRPr="00CF0E71" w:rsidRDefault="004E2C5B" w:rsidP="004E2C5B">
            <w:pPr>
              <w:pStyle w:val="TableParagraph"/>
              <w:rPr>
                <w:b/>
                <w:sz w:val="12"/>
              </w:rPr>
            </w:pPr>
            <w:r w:rsidRPr="00CF0E71">
              <w:rPr>
                <w:b/>
                <w:spacing w:val="-2"/>
                <w:sz w:val="12"/>
              </w:rPr>
              <w:t>0,0113523</w:t>
            </w:r>
          </w:p>
        </w:tc>
        <w:tc>
          <w:tcPr>
            <w:tcW w:w="406" w:type="dxa"/>
            <w:tcBorders>
              <w:right w:val="single" w:sz="8" w:space="0" w:color="000000"/>
            </w:tcBorders>
          </w:tcPr>
          <w:p w:rsidR="005D2024" w:rsidRPr="00CF0E71" w:rsidRDefault="004E2C5B" w:rsidP="004E2C5B">
            <w:pPr>
              <w:pStyle w:val="TableParagraph"/>
              <w:jc w:val="right"/>
              <w:rPr>
                <w:sz w:val="12"/>
              </w:rPr>
            </w:pPr>
            <w:r w:rsidRPr="00CF0E71">
              <w:rPr>
                <w:spacing w:val="-2"/>
                <w:sz w:val="12"/>
              </w:rPr>
              <w:t>17972</w:t>
            </w:r>
          </w:p>
        </w:tc>
        <w:tc>
          <w:tcPr>
            <w:tcW w:w="473" w:type="dxa"/>
            <w:tcBorders>
              <w:left w:val="single" w:sz="8" w:space="0" w:color="000000"/>
            </w:tcBorders>
          </w:tcPr>
          <w:p w:rsidR="005D2024" w:rsidRPr="00CF0E71" w:rsidRDefault="004E2C5B" w:rsidP="004E2C5B">
            <w:pPr>
              <w:pStyle w:val="TableParagraph"/>
              <w:jc w:val="right"/>
              <w:rPr>
                <w:sz w:val="12"/>
              </w:rPr>
            </w:pPr>
            <w:r w:rsidRPr="00CF0E71">
              <w:rPr>
                <w:spacing w:val="-2"/>
                <w:sz w:val="12"/>
              </w:rPr>
              <w:t>17972</w:t>
            </w:r>
          </w:p>
        </w:tc>
        <w:tc>
          <w:tcPr>
            <w:tcW w:w="660" w:type="dxa"/>
          </w:tcPr>
          <w:p w:rsidR="005D2024" w:rsidRPr="00CF0E71" w:rsidRDefault="004E2C5B" w:rsidP="004E2C5B">
            <w:pPr>
              <w:pStyle w:val="TableParagraph"/>
              <w:jc w:val="right"/>
              <w:rPr>
                <w:b/>
                <w:sz w:val="12"/>
              </w:rPr>
            </w:pPr>
            <w:r w:rsidRPr="00CF0E71">
              <w:rPr>
                <w:b/>
                <w:spacing w:val="-2"/>
                <w:sz w:val="12"/>
              </w:rPr>
              <w:t>0,0113523</w:t>
            </w:r>
          </w:p>
        </w:tc>
        <w:tc>
          <w:tcPr>
            <w:tcW w:w="545" w:type="dxa"/>
          </w:tcPr>
          <w:p w:rsidR="005D2024" w:rsidRPr="00CF0E71" w:rsidRDefault="004E2C5B" w:rsidP="004E2C5B">
            <w:pPr>
              <w:pStyle w:val="TableParagraph"/>
              <w:jc w:val="right"/>
              <w:rPr>
                <w:sz w:val="12"/>
              </w:rPr>
            </w:pPr>
            <w:r w:rsidRPr="00CF0E71">
              <w:rPr>
                <w:spacing w:val="-5"/>
                <w:sz w:val="12"/>
              </w:rPr>
              <w:t>5%</w:t>
            </w:r>
          </w:p>
        </w:tc>
        <w:tc>
          <w:tcPr>
            <w:tcW w:w="589" w:type="dxa"/>
          </w:tcPr>
          <w:p w:rsidR="005D2024" w:rsidRPr="00CF0E71" w:rsidRDefault="004E2C5B" w:rsidP="004E2C5B">
            <w:pPr>
              <w:pStyle w:val="TableParagraph"/>
              <w:rPr>
                <w:b/>
                <w:sz w:val="12"/>
              </w:rPr>
            </w:pPr>
            <w:r w:rsidRPr="00CF0E71">
              <w:rPr>
                <w:b/>
                <w:spacing w:val="-2"/>
                <w:sz w:val="12"/>
              </w:rPr>
              <w:t>0,0107847</w:t>
            </w:r>
          </w:p>
        </w:tc>
        <w:tc>
          <w:tcPr>
            <w:tcW w:w="541" w:type="dxa"/>
            <w:tcBorders>
              <w:right w:val="single" w:sz="8" w:space="0" w:color="000000"/>
            </w:tcBorders>
          </w:tcPr>
          <w:p w:rsidR="005D2024" w:rsidRPr="00CF0E71" w:rsidRDefault="004E2C5B" w:rsidP="004E2C5B">
            <w:pPr>
              <w:pStyle w:val="TableParagraph"/>
              <w:jc w:val="center"/>
              <w:rPr>
                <w:sz w:val="12"/>
              </w:rPr>
            </w:pPr>
            <w:r w:rsidRPr="00CF0E71">
              <w:rPr>
                <w:spacing w:val="-2"/>
                <w:sz w:val="12"/>
              </w:rPr>
              <w:t>17972</w:t>
            </w:r>
          </w:p>
        </w:tc>
        <w:tc>
          <w:tcPr>
            <w:tcW w:w="473" w:type="dxa"/>
            <w:tcBorders>
              <w:left w:val="single" w:sz="8" w:space="0" w:color="000000"/>
            </w:tcBorders>
          </w:tcPr>
          <w:p w:rsidR="005D2024" w:rsidRPr="00CF0E71" w:rsidRDefault="004E2C5B" w:rsidP="004E2C5B">
            <w:pPr>
              <w:pStyle w:val="TableParagraph"/>
              <w:jc w:val="center"/>
              <w:rPr>
                <w:sz w:val="12"/>
              </w:rPr>
            </w:pPr>
            <w:r w:rsidRPr="00CF0E71">
              <w:rPr>
                <w:spacing w:val="-2"/>
                <w:sz w:val="12"/>
              </w:rPr>
              <w:t>17972</w:t>
            </w:r>
          </w:p>
        </w:tc>
        <w:tc>
          <w:tcPr>
            <w:tcW w:w="659" w:type="dxa"/>
          </w:tcPr>
          <w:p w:rsidR="005D2024" w:rsidRPr="00CF0E71" w:rsidRDefault="004E2C5B" w:rsidP="004E2C5B">
            <w:pPr>
              <w:pStyle w:val="TableParagraph"/>
              <w:jc w:val="right"/>
              <w:rPr>
                <w:b/>
                <w:sz w:val="12"/>
              </w:rPr>
            </w:pPr>
            <w:r w:rsidRPr="00CF0E71">
              <w:rPr>
                <w:b/>
                <w:spacing w:val="-2"/>
                <w:sz w:val="12"/>
              </w:rPr>
              <w:t>0,01078</w:t>
            </w:r>
          </w:p>
        </w:tc>
        <w:tc>
          <w:tcPr>
            <w:tcW w:w="453" w:type="dxa"/>
          </w:tcPr>
          <w:p w:rsidR="005D2024" w:rsidRPr="00CF0E71" w:rsidRDefault="004E2C5B" w:rsidP="004E2C5B">
            <w:pPr>
              <w:pStyle w:val="TableParagraph"/>
              <w:jc w:val="right"/>
              <w:rPr>
                <w:sz w:val="12"/>
              </w:rPr>
            </w:pPr>
            <w:r w:rsidRPr="00CF0E71">
              <w:rPr>
                <w:spacing w:val="-5"/>
                <w:sz w:val="12"/>
              </w:rPr>
              <w:t>0%</w:t>
            </w:r>
          </w:p>
        </w:tc>
        <w:tc>
          <w:tcPr>
            <w:tcW w:w="734" w:type="dxa"/>
          </w:tcPr>
          <w:p w:rsidR="005D2024" w:rsidRPr="00CF0E71" w:rsidRDefault="004E2C5B" w:rsidP="004E2C5B">
            <w:pPr>
              <w:pStyle w:val="TableParagraph"/>
              <w:jc w:val="center"/>
              <w:rPr>
                <w:b/>
                <w:sz w:val="12"/>
              </w:rPr>
            </w:pPr>
            <w:r w:rsidRPr="00CF0E71">
              <w:rPr>
                <w:b/>
                <w:spacing w:val="-2"/>
                <w:sz w:val="12"/>
              </w:rPr>
              <w:t>0,01078470</w:t>
            </w:r>
          </w:p>
          <w:p w:rsidR="005D2024" w:rsidRPr="00CF0E71" w:rsidRDefault="004E2C5B" w:rsidP="004E2C5B">
            <w:pPr>
              <w:pStyle w:val="TableParagraph"/>
              <w:jc w:val="center"/>
              <w:rPr>
                <w:b/>
                <w:sz w:val="12"/>
              </w:rPr>
            </w:pPr>
            <w:r w:rsidRPr="00CF0E71">
              <w:rPr>
                <w:b/>
                <w:spacing w:val="-10"/>
                <w:sz w:val="12"/>
              </w:rPr>
              <w:t>4</w:t>
            </w:r>
          </w:p>
        </w:tc>
        <w:tc>
          <w:tcPr>
            <w:tcW w:w="540" w:type="dxa"/>
            <w:tcBorders>
              <w:right w:val="single" w:sz="8" w:space="0" w:color="000000"/>
            </w:tcBorders>
          </w:tcPr>
          <w:p w:rsidR="005D2024" w:rsidRPr="00CF0E71" w:rsidRDefault="004E2C5B" w:rsidP="004E2C5B">
            <w:pPr>
              <w:pStyle w:val="TableParagraph"/>
              <w:jc w:val="right"/>
              <w:rPr>
                <w:sz w:val="12"/>
              </w:rPr>
            </w:pPr>
            <w:r w:rsidRPr="00CF0E71">
              <w:rPr>
                <w:spacing w:val="-2"/>
                <w:sz w:val="12"/>
              </w:rPr>
              <w:t>19661</w:t>
            </w:r>
          </w:p>
        </w:tc>
        <w:tc>
          <w:tcPr>
            <w:tcW w:w="473" w:type="dxa"/>
            <w:tcBorders>
              <w:left w:val="single" w:sz="8" w:space="0" w:color="000000"/>
            </w:tcBorders>
          </w:tcPr>
          <w:p w:rsidR="005D2024" w:rsidRPr="00CF0E71" w:rsidRDefault="004E2C5B" w:rsidP="004E2C5B">
            <w:pPr>
              <w:pStyle w:val="TableParagraph"/>
              <w:jc w:val="center"/>
              <w:rPr>
                <w:sz w:val="12"/>
              </w:rPr>
            </w:pPr>
            <w:r w:rsidRPr="00CF0E71">
              <w:rPr>
                <w:spacing w:val="-2"/>
                <w:sz w:val="12"/>
              </w:rPr>
              <w:t>19661</w:t>
            </w:r>
          </w:p>
        </w:tc>
        <w:tc>
          <w:tcPr>
            <w:tcW w:w="549" w:type="dxa"/>
          </w:tcPr>
          <w:p w:rsidR="005D2024" w:rsidRPr="00CF0E71" w:rsidRDefault="004E2C5B" w:rsidP="004E2C5B">
            <w:pPr>
              <w:pStyle w:val="TableParagraph"/>
              <w:jc w:val="right"/>
              <w:rPr>
                <w:b/>
                <w:sz w:val="12"/>
              </w:rPr>
            </w:pPr>
            <w:r w:rsidRPr="00CF0E71">
              <w:rPr>
                <w:b/>
                <w:spacing w:val="-2"/>
                <w:sz w:val="12"/>
              </w:rPr>
              <w:t>0,0107847</w:t>
            </w:r>
          </w:p>
        </w:tc>
        <w:tc>
          <w:tcPr>
            <w:tcW w:w="399" w:type="dxa"/>
          </w:tcPr>
          <w:p w:rsidR="005D2024" w:rsidRPr="00CF0E71" w:rsidRDefault="004E2C5B" w:rsidP="004E2C5B">
            <w:pPr>
              <w:pStyle w:val="TableParagraph"/>
              <w:jc w:val="right"/>
              <w:rPr>
                <w:sz w:val="12"/>
              </w:rPr>
            </w:pPr>
            <w:r w:rsidRPr="00CF0E71">
              <w:rPr>
                <w:spacing w:val="-5"/>
                <w:sz w:val="12"/>
              </w:rPr>
              <w:t>80%</w:t>
            </w:r>
          </w:p>
        </w:tc>
        <w:tc>
          <w:tcPr>
            <w:tcW w:w="604" w:type="dxa"/>
          </w:tcPr>
          <w:p w:rsidR="005D2024" w:rsidRPr="00CF0E71" w:rsidRDefault="004E2C5B" w:rsidP="004E2C5B">
            <w:pPr>
              <w:pStyle w:val="TableParagraph"/>
              <w:rPr>
                <w:b/>
                <w:sz w:val="12"/>
              </w:rPr>
            </w:pPr>
            <w:r w:rsidRPr="00CF0E71">
              <w:rPr>
                <w:b/>
                <w:spacing w:val="-2"/>
                <w:sz w:val="12"/>
              </w:rPr>
              <w:t>0,002157</w:t>
            </w:r>
          </w:p>
        </w:tc>
        <w:tc>
          <w:tcPr>
            <w:tcW w:w="494" w:type="dxa"/>
            <w:tcBorders>
              <w:right w:val="single" w:sz="8" w:space="0" w:color="000000"/>
            </w:tcBorders>
          </w:tcPr>
          <w:p w:rsidR="005D2024" w:rsidRPr="00CF0E71" w:rsidRDefault="004E2C5B" w:rsidP="004E2C5B">
            <w:pPr>
              <w:pStyle w:val="TableParagraph"/>
              <w:jc w:val="center"/>
              <w:rPr>
                <w:sz w:val="12"/>
              </w:rPr>
            </w:pPr>
            <w:r w:rsidRPr="00CF0E71">
              <w:rPr>
                <w:spacing w:val="-2"/>
                <w:sz w:val="12"/>
              </w:rPr>
              <w:t>19661</w:t>
            </w:r>
          </w:p>
        </w:tc>
      </w:tr>
      <w:tr w:rsidR="005D2024" w:rsidRPr="00CF0E71" w:rsidTr="00CF683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99"/>
        </w:trPr>
        <w:tc>
          <w:tcPr>
            <w:tcW w:w="425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D2024" w:rsidRPr="00CF0E71" w:rsidRDefault="004E2C5B" w:rsidP="00CF0E71">
            <w:pPr>
              <w:pStyle w:val="TableParagraph"/>
              <w:jc w:val="right"/>
              <w:rPr>
                <w:sz w:val="12"/>
              </w:rPr>
            </w:pPr>
            <w:r w:rsidRPr="00CF0E71">
              <w:rPr>
                <w:spacing w:val="-5"/>
                <w:sz w:val="12"/>
              </w:rPr>
              <w:t>033</w:t>
            </w:r>
            <w:r w:rsidRPr="00CF0E71">
              <w:rPr>
                <w:spacing w:val="-10"/>
                <w:sz w:val="12"/>
              </w:rPr>
              <w:t>7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rPr>
                <w:sz w:val="12"/>
              </w:rPr>
            </w:pPr>
            <w:r w:rsidRPr="00CF0E71">
              <w:rPr>
                <w:spacing w:val="-4"/>
                <w:sz w:val="12"/>
              </w:rPr>
              <w:t>Окись</w:t>
            </w:r>
            <w:r w:rsidRPr="00CF0E71">
              <w:rPr>
                <w:spacing w:val="40"/>
                <w:sz w:val="12"/>
              </w:rPr>
              <w:t xml:space="preserve"> </w:t>
            </w:r>
            <w:r w:rsidRPr="00CF0E71">
              <w:rPr>
                <w:spacing w:val="-2"/>
                <w:sz w:val="12"/>
              </w:rPr>
              <w:t>углерода</w:t>
            </w:r>
            <w:r w:rsidRPr="00CF0E71">
              <w:rPr>
                <w:spacing w:val="40"/>
                <w:sz w:val="12"/>
              </w:rPr>
              <w:t xml:space="preserve"> </w:t>
            </w:r>
            <w:r w:rsidRPr="00CF0E71">
              <w:rPr>
                <w:spacing w:val="-4"/>
                <w:sz w:val="12"/>
              </w:rPr>
              <w:t>(CO)</w:t>
            </w:r>
          </w:p>
        </w:tc>
        <w:tc>
          <w:tcPr>
            <w:tcW w:w="473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center"/>
              <w:rPr>
                <w:sz w:val="12"/>
              </w:rPr>
            </w:pPr>
            <w:r w:rsidRPr="00CF0E71">
              <w:rPr>
                <w:spacing w:val="-2"/>
                <w:sz w:val="12"/>
              </w:rPr>
              <w:t>14222</w:t>
            </w:r>
          </w:p>
        </w:tc>
        <w:tc>
          <w:tcPr>
            <w:tcW w:w="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center"/>
              <w:rPr>
                <w:b/>
                <w:sz w:val="12"/>
              </w:rPr>
            </w:pPr>
            <w:r w:rsidRPr="00CF0E71">
              <w:rPr>
                <w:b/>
                <w:spacing w:val="-2"/>
                <w:sz w:val="12"/>
              </w:rPr>
              <w:t>0,037872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right"/>
              <w:rPr>
                <w:sz w:val="12"/>
              </w:rPr>
            </w:pPr>
            <w:r w:rsidRPr="00CF0E71">
              <w:rPr>
                <w:spacing w:val="-5"/>
                <w:sz w:val="12"/>
              </w:rPr>
              <w:t>0%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center"/>
              <w:rPr>
                <w:b/>
                <w:sz w:val="12"/>
              </w:rPr>
            </w:pPr>
            <w:r w:rsidRPr="00CF0E71">
              <w:rPr>
                <w:b/>
                <w:spacing w:val="-2"/>
                <w:sz w:val="12"/>
              </w:rPr>
              <w:t>0,03787</w:t>
            </w:r>
          </w:p>
        </w:tc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right"/>
              <w:rPr>
                <w:sz w:val="12"/>
              </w:rPr>
            </w:pPr>
            <w:r w:rsidRPr="00CF0E71">
              <w:rPr>
                <w:spacing w:val="-2"/>
                <w:sz w:val="12"/>
              </w:rPr>
              <w:t>14222</w:t>
            </w:r>
          </w:p>
        </w:tc>
        <w:tc>
          <w:tcPr>
            <w:tcW w:w="472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right"/>
              <w:rPr>
                <w:sz w:val="12"/>
              </w:rPr>
            </w:pPr>
            <w:r w:rsidRPr="00CF0E71">
              <w:rPr>
                <w:spacing w:val="-2"/>
                <w:sz w:val="12"/>
              </w:rPr>
              <w:t>14222</w:t>
            </w:r>
          </w:p>
        </w:tc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center"/>
              <w:rPr>
                <w:b/>
                <w:sz w:val="12"/>
              </w:rPr>
            </w:pPr>
            <w:r w:rsidRPr="00CF0E71">
              <w:rPr>
                <w:b/>
                <w:spacing w:val="-2"/>
                <w:sz w:val="12"/>
              </w:rPr>
              <w:t>0,037872</w:t>
            </w:r>
          </w:p>
        </w:tc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right"/>
              <w:rPr>
                <w:sz w:val="12"/>
              </w:rPr>
            </w:pPr>
            <w:r w:rsidRPr="00CF0E71">
              <w:rPr>
                <w:spacing w:val="-5"/>
                <w:sz w:val="12"/>
              </w:rPr>
              <w:t>0%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center"/>
              <w:rPr>
                <w:b/>
                <w:sz w:val="12"/>
              </w:rPr>
            </w:pPr>
            <w:r w:rsidRPr="00CF0E71">
              <w:rPr>
                <w:b/>
                <w:spacing w:val="-2"/>
                <w:sz w:val="12"/>
              </w:rPr>
              <w:t>0,037872</w:t>
            </w:r>
          </w:p>
        </w:tc>
        <w:tc>
          <w:tcPr>
            <w:tcW w:w="417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right"/>
              <w:rPr>
                <w:sz w:val="12"/>
              </w:rPr>
            </w:pPr>
            <w:r w:rsidRPr="00CF0E71">
              <w:rPr>
                <w:spacing w:val="-2"/>
                <w:sz w:val="12"/>
              </w:rPr>
              <w:t>17700</w:t>
            </w:r>
          </w:p>
        </w:tc>
        <w:tc>
          <w:tcPr>
            <w:tcW w:w="473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center"/>
              <w:rPr>
                <w:sz w:val="12"/>
              </w:rPr>
            </w:pPr>
            <w:r w:rsidRPr="00CF0E71">
              <w:rPr>
                <w:spacing w:val="-2"/>
                <w:sz w:val="12"/>
              </w:rPr>
              <w:t>17700</w:t>
            </w:r>
          </w:p>
        </w:tc>
        <w:tc>
          <w:tcPr>
            <w:tcW w:w="5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center"/>
              <w:rPr>
                <w:b/>
                <w:sz w:val="12"/>
              </w:rPr>
            </w:pPr>
            <w:r w:rsidRPr="00CF0E71">
              <w:rPr>
                <w:b/>
                <w:spacing w:val="-2"/>
                <w:sz w:val="12"/>
              </w:rPr>
              <w:t>0,037872</w:t>
            </w:r>
          </w:p>
        </w:tc>
        <w:tc>
          <w:tcPr>
            <w:tcW w:w="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right"/>
              <w:rPr>
                <w:sz w:val="12"/>
              </w:rPr>
            </w:pPr>
            <w:r w:rsidRPr="00CF0E71">
              <w:rPr>
                <w:spacing w:val="-5"/>
                <w:sz w:val="12"/>
              </w:rPr>
              <w:t>0%</w:t>
            </w:r>
          </w:p>
        </w:tc>
        <w:tc>
          <w:tcPr>
            <w:tcW w:w="5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center"/>
              <w:rPr>
                <w:b/>
                <w:sz w:val="12"/>
              </w:rPr>
            </w:pPr>
            <w:r w:rsidRPr="00CF0E71">
              <w:rPr>
                <w:b/>
                <w:spacing w:val="-2"/>
                <w:sz w:val="12"/>
              </w:rPr>
              <w:t>0,037872</w:t>
            </w:r>
          </w:p>
        </w:tc>
        <w:tc>
          <w:tcPr>
            <w:tcW w:w="406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right"/>
              <w:rPr>
                <w:sz w:val="12"/>
              </w:rPr>
            </w:pPr>
            <w:r w:rsidRPr="00CF0E71">
              <w:rPr>
                <w:spacing w:val="-2"/>
                <w:sz w:val="12"/>
              </w:rPr>
              <w:t>17972</w:t>
            </w:r>
          </w:p>
        </w:tc>
        <w:tc>
          <w:tcPr>
            <w:tcW w:w="473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right"/>
              <w:rPr>
                <w:sz w:val="12"/>
              </w:rPr>
            </w:pPr>
            <w:r w:rsidRPr="00CF0E71">
              <w:rPr>
                <w:spacing w:val="-2"/>
                <w:sz w:val="12"/>
              </w:rPr>
              <w:t>17972</w:t>
            </w:r>
          </w:p>
        </w:tc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center"/>
              <w:rPr>
                <w:b/>
                <w:sz w:val="12"/>
              </w:rPr>
            </w:pPr>
            <w:r w:rsidRPr="00CF0E71">
              <w:rPr>
                <w:b/>
                <w:spacing w:val="-2"/>
                <w:sz w:val="12"/>
              </w:rPr>
              <w:t>0,037872</w:t>
            </w:r>
          </w:p>
        </w:tc>
        <w:tc>
          <w:tcPr>
            <w:tcW w:w="5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right"/>
              <w:rPr>
                <w:sz w:val="12"/>
              </w:rPr>
            </w:pPr>
            <w:r w:rsidRPr="00CF0E71">
              <w:rPr>
                <w:spacing w:val="-5"/>
                <w:sz w:val="12"/>
              </w:rPr>
              <w:t>0%</w:t>
            </w:r>
          </w:p>
        </w:tc>
        <w:tc>
          <w:tcPr>
            <w:tcW w:w="5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center"/>
              <w:rPr>
                <w:b/>
                <w:sz w:val="12"/>
              </w:rPr>
            </w:pPr>
            <w:r w:rsidRPr="00CF0E71">
              <w:rPr>
                <w:b/>
                <w:spacing w:val="-2"/>
                <w:sz w:val="12"/>
              </w:rPr>
              <w:t>0,037872</w:t>
            </w:r>
          </w:p>
        </w:tc>
        <w:tc>
          <w:tcPr>
            <w:tcW w:w="541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center"/>
              <w:rPr>
                <w:sz w:val="12"/>
              </w:rPr>
            </w:pPr>
            <w:r w:rsidRPr="00CF0E71">
              <w:rPr>
                <w:spacing w:val="-2"/>
                <w:sz w:val="12"/>
              </w:rPr>
              <w:t>17972</w:t>
            </w:r>
          </w:p>
        </w:tc>
        <w:tc>
          <w:tcPr>
            <w:tcW w:w="473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center"/>
              <w:rPr>
                <w:sz w:val="12"/>
              </w:rPr>
            </w:pPr>
            <w:r w:rsidRPr="00CF0E71">
              <w:rPr>
                <w:spacing w:val="-2"/>
                <w:sz w:val="12"/>
              </w:rPr>
              <w:t>17972</w:t>
            </w:r>
          </w:p>
        </w:tc>
        <w:tc>
          <w:tcPr>
            <w:tcW w:w="6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center"/>
              <w:rPr>
                <w:b/>
                <w:sz w:val="12"/>
              </w:rPr>
            </w:pPr>
            <w:r w:rsidRPr="00CF0E71">
              <w:rPr>
                <w:b/>
                <w:spacing w:val="-2"/>
                <w:sz w:val="12"/>
              </w:rPr>
              <w:t>0,03787</w:t>
            </w:r>
          </w:p>
        </w:tc>
        <w:tc>
          <w:tcPr>
            <w:tcW w:w="4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right"/>
              <w:rPr>
                <w:sz w:val="12"/>
              </w:rPr>
            </w:pPr>
            <w:r w:rsidRPr="00CF0E71">
              <w:rPr>
                <w:spacing w:val="-5"/>
                <w:sz w:val="12"/>
              </w:rPr>
              <w:t>30%</w:t>
            </w:r>
          </w:p>
        </w:tc>
        <w:tc>
          <w:tcPr>
            <w:tcW w:w="7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center"/>
              <w:rPr>
                <w:b/>
                <w:sz w:val="12"/>
              </w:rPr>
            </w:pPr>
            <w:r w:rsidRPr="00CF0E71">
              <w:rPr>
                <w:b/>
                <w:spacing w:val="-2"/>
                <w:sz w:val="12"/>
              </w:rPr>
              <w:t>0,0265104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right"/>
              <w:rPr>
                <w:sz w:val="12"/>
              </w:rPr>
            </w:pPr>
            <w:r w:rsidRPr="00CF0E71">
              <w:rPr>
                <w:spacing w:val="-2"/>
                <w:sz w:val="12"/>
              </w:rPr>
              <w:t>19661</w:t>
            </w:r>
          </w:p>
        </w:tc>
        <w:tc>
          <w:tcPr>
            <w:tcW w:w="473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center"/>
              <w:rPr>
                <w:sz w:val="12"/>
              </w:rPr>
            </w:pPr>
            <w:r w:rsidRPr="00CF0E71">
              <w:rPr>
                <w:spacing w:val="-2"/>
                <w:sz w:val="12"/>
              </w:rPr>
              <w:t>19661</w:t>
            </w:r>
          </w:p>
        </w:tc>
        <w:tc>
          <w:tcPr>
            <w:tcW w:w="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center"/>
              <w:rPr>
                <w:b/>
                <w:sz w:val="12"/>
              </w:rPr>
            </w:pPr>
            <w:r w:rsidRPr="00CF0E71">
              <w:rPr>
                <w:b/>
                <w:spacing w:val="-2"/>
                <w:sz w:val="12"/>
              </w:rPr>
              <w:t>0,0265104</w:t>
            </w:r>
          </w:p>
        </w:tc>
        <w:tc>
          <w:tcPr>
            <w:tcW w:w="3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right"/>
              <w:rPr>
                <w:sz w:val="12"/>
              </w:rPr>
            </w:pPr>
            <w:r w:rsidRPr="00CF0E71">
              <w:rPr>
                <w:spacing w:val="-5"/>
                <w:sz w:val="12"/>
              </w:rPr>
              <w:t>0%</w:t>
            </w:r>
          </w:p>
        </w:tc>
        <w:tc>
          <w:tcPr>
            <w:tcW w:w="6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center"/>
              <w:rPr>
                <w:b/>
                <w:sz w:val="12"/>
              </w:rPr>
            </w:pPr>
            <w:r w:rsidRPr="00CF0E71">
              <w:rPr>
                <w:b/>
                <w:spacing w:val="-2"/>
                <w:sz w:val="12"/>
              </w:rPr>
              <w:t>0,02651</w:t>
            </w:r>
          </w:p>
        </w:tc>
        <w:tc>
          <w:tcPr>
            <w:tcW w:w="494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center"/>
              <w:rPr>
                <w:sz w:val="12"/>
              </w:rPr>
            </w:pPr>
            <w:r w:rsidRPr="00CF0E71">
              <w:rPr>
                <w:spacing w:val="-2"/>
                <w:sz w:val="12"/>
              </w:rPr>
              <w:t>19661</w:t>
            </w:r>
          </w:p>
        </w:tc>
      </w:tr>
      <w:tr w:rsidR="005D2024" w:rsidRPr="00CF0E71" w:rsidTr="00CF683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140"/>
        </w:trPr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0E71" w:rsidRDefault="004E2C5B" w:rsidP="00AA4C1E">
            <w:pPr>
              <w:pStyle w:val="TableParagraph"/>
              <w:jc w:val="right"/>
              <w:rPr>
                <w:sz w:val="12"/>
              </w:rPr>
            </w:pPr>
            <w:r w:rsidRPr="00CF0E71">
              <w:rPr>
                <w:spacing w:val="-5"/>
                <w:sz w:val="12"/>
              </w:rPr>
              <w:t>034</w:t>
            </w:r>
            <w:r w:rsidRPr="00CF0E71">
              <w:rPr>
                <w:spacing w:val="-10"/>
                <w:sz w:val="1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rPr>
                <w:sz w:val="12"/>
              </w:rPr>
            </w:pPr>
            <w:r w:rsidRPr="00CF0E71">
              <w:rPr>
                <w:spacing w:val="-2"/>
                <w:sz w:val="12"/>
              </w:rPr>
              <w:t>Водород</w:t>
            </w:r>
            <w:r w:rsidRPr="00CF0E71">
              <w:rPr>
                <w:spacing w:val="40"/>
                <w:sz w:val="12"/>
              </w:rPr>
              <w:t xml:space="preserve"> </w:t>
            </w:r>
            <w:r w:rsidRPr="00CF0E71">
              <w:rPr>
                <w:spacing w:val="-2"/>
                <w:sz w:val="12"/>
              </w:rPr>
              <w:t>фтористый</w:t>
            </w:r>
            <w:r w:rsidRPr="00CF0E71">
              <w:rPr>
                <w:spacing w:val="40"/>
                <w:sz w:val="12"/>
              </w:rPr>
              <w:t xml:space="preserve"> </w:t>
            </w:r>
            <w:r w:rsidRPr="00CF0E71">
              <w:rPr>
                <w:spacing w:val="-4"/>
                <w:sz w:val="12"/>
              </w:rPr>
              <w:t>(HF)</w:t>
            </w:r>
          </w:p>
        </w:tc>
        <w:tc>
          <w:tcPr>
            <w:tcW w:w="4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center"/>
              <w:rPr>
                <w:sz w:val="12"/>
              </w:rPr>
            </w:pPr>
            <w:r w:rsidRPr="00CF0E71">
              <w:rPr>
                <w:spacing w:val="-2"/>
                <w:sz w:val="12"/>
              </w:rPr>
              <w:t>14222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center"/>
              <w:rPr>
                <w:b/>
                <w:sz w:val="12"/>
              </w:rPr>
            </w:pPr>
            <w:r w:rsidRPr="00CF0E71">
              <w:rPr>
                <w:b/>
                <w:spacing w:val="-2"/>
                <w:sz w:val="12"/>
              </w:rPr>
              <w:t>0,001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right"/>
              <w:rPr>
                <w:sz w:val="12"/>
              </w:rPr>
            </w:pPr>
            <w:r w:rsidRPr="00CF0E71">
              <w:rPr>
                <w:spacing w:val="-5"/>
                <w:sz w:val="12"/>
              </w:rPr>
              <w:t>0%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center"/>
              <w:rPr>
                <w:b/>
                <w:sz w:val="12"/>
              </w:rPr>
            </w:pPr>
            <w:r w:rsidRPr="00CF0E71">
              <w:rPr>
                <w:b/>
                <w:spacing w:val="-2"/>
                <w:sz w:val="12"/>
              </w:rPr>
              <w:t>0,001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right"/>
              <w:rPr>
                <w:sz w:val="12"/>
              </w:rPr>
            </w:pPr>
            <w:r w:rsidRPr="00CF0E71">
              <w:rPr>
                <w:spacing w:val="-2"/>
                <w:sz w:val="12"/>
              </w:rPr>
              <w:t>14222</w:t>
            </w:r>
          </w:p>
        </w:tc>
        <w:tc>
          <w:tcPr>
            <w:tcW w:w="4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right"/>
              <w:rPr>
                <w:sz w:val="12"/>
              </w:rPr>
            </w:pPr>
            <w:r w:rsidRPr="00CF0E71">
              <w:rPr>
                <w:spacing w:val="-2"/>
                <w:sz w:val="12"/>
              </w:rPr>
              <w:t>14222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center"/>
              <w:rPr>
                <w:b/>
                <w:sz w:val="12"/>
              </w:rPr>
            </w:pPr>
            <w:r w:rsidRPr="00CF0E71">
              <w:rPr>
                <w:b/>
                <w:spacing w:val="-2"/>
                <w:sz w:val="12"/>
              </w:rPr>
              <w:t>0,001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right"/>
              <w:rPr>
                <w:sz w:val="12"/>
              </w:rPr>
            </w:pPr>
            <w:r w:rsidRPr="00CF0E71">
              <w:rPr>
                <w:spacing w:val="-5"/>
                <w:sz w:val="12"/>
              </w:rPr>
              <w:t>60%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center"/>
              <w:rPr>
                <w:b/>
                <w:sz w:val="12"/>
              </w:rPr>
            </w:pPr>
            <w:r w:rsidRPr="00CF0E71">
              <w:rPr>
                <w:b/>
                <w:spacing w:val="-2"/>
                <w:sz w:val="12"/>
              </w:rPr>
              <w:t>0,0004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right"/>
              <w:rPr>
                <w:sz w:val="12"/>
              </w:rPr>
            </w:pPr>
            <w:r w:rsidRPr="00CF0E71">
              <w:rPr>
                <w:spacing w:val="-2"/>
                <w:sz w:val="12"/>
              </w:rPr>
              <w:t>17700</w:t>
            </w:r>
          </w:p>
        </w:tc>
        <w:tc>
          <w:tcPr>
            <w:tcW w:w="4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center"/>
              <w:rPr>
                <w:sz w:val="12"/>
              </w:rPr>
            </w:pPr>
            <w:r w:rsidRPr="00CF0E71">
              <w:rPr>
                <w:spacing w:val="-2"/>
                <w:sz w:val="12"/>
              </w:rPr>
              <w:t>17700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center"/>
              <w:rPr>
                <w:b/>
                <w:sz w:val="12"/>
              </w:rPr>
            </w:pPr>
            <w:r w:rsidRPr="00CF0E71">
              <w:rPr>
                <w:b/>
                <w:spacing w:val="-2"/>
                <w:sz w:val="12"/>
              </w:rPr>
              <w:t>0,0004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right"/>
              <w:rPr>
                <w:sz w:val="12"/>
              </w:rPr>
            </w:pPr>
            <w:r w:rsidRPr="00CF0E71">
              <w:rPr>
                <w:spacing w:val="-5"/>
                <w:sz w:val="12"/>
              </w:rPr>
              <w:t>60%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center"/>
              <w:rPr>
                <w:b/>
                <w:sz w:val="12"/>
              </w:rPr>
            </w:pPr>
            <w:r w:rsidRPr="00CF0E71">
              <w:rPr>
                <w:b/>
                <w:spacing w:val="-2"/>
                <w:sz w:val="12"/>
              </w:rPr>
              <w:t>0,00016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right"/>
              <w:rPr>
                <w:sz w:val="12"/>
              </w:rPr>
            </w:pPr>
            <w:r w:rsidRPr="00CF0E71">
              <w:rPr>
                <w:spacing w:val="-2"/>
                <w:sz w:val="12"/>
              </w:rPr>
              <w:t>17972</w:t>
            </w:r>
          </w:p>
        </w:tc>
        <w:tc>
          <w:tcPr>
            <w:tcW w:w="4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right"/>
              <w:rPr>
                <w:sz w:val="12"/>
              </w:rPr>
            </w:pPr>
            <w:r w:rsidRPr="00CF0E71">
              <w:rPr>
                <w:spacing w:val="-2"/>
                <w:sz w:val="12"/>
              </w:rPr>
              <w:t>17972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center"/>
              <w:rPr>
                <w:b/>
                <w:sz w:val="12"/>
              </w:rPr>
            </w:pPr>
            <w:r w:rsidRPr="00CF0E71">
              <w:rPr>
                <w:b/>
                <w:spacing w:val="-2"/>
                <w:sz w:val="12"/>
              </w:rPr>
              <w:t>0,00016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right"/>
              <w:rPr>
                <w:sz w:val="12"/>
              </w:rPr>
            </w:pPr>
            <w:r w:rsidRPr="00CF0E71">
              <w:rPr>
                <w:spacing w:val="-5"/>
                <w:sz w:val="12"/>
              </w:rPr>
              <w:t>5%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center"/>
              <w:rPr>
                <w:b/>
                <w:sz w:val="12"/>
              </w:rPr>
            </w:pPr>
            <w:r w:rsidRPr="00CF0E71">
              <w:rPr>
                <w:b/>
                <w:spacing w:val="-2"/>
                <w:sz w:val="12"/>
              </w:rPr>
              <w:t>0,000152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center"/>
              <w:rPr>
                <w:sz w:val="12"/>
              </w:rPr>
            </w:pPr>
            <w:r w:rsidRPr="00CF0E71">
              <w:rPr>
                <w:spacing w:val="-2"/>
                <w:sz w:val="12"/>
              </w:rPr>
              <w:t>17972</w:t>
            </w:r>
          </w:p>
        </w:tc>
        <w:tc>
          <w:tcPr>
            <w:tcW w:w="4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center"/>
              <w:rPr>
                <w:sz w:val="12"/>
              </w:rPr>
            </w:pPr>
            <w:r w:rsidRPr="00CF0E71">
              <w:rPr>
                <w:spacing w:val="-2"/>
                <w:sz w:val="12"/>
              </w:rPr>
              <w:t>17972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center"/>
              <w:rPr>
                <w:b/>
                <w:sz w:val="12"/>
              </w:rPr>
            </w:pPr>
            <w:r w:rsidRPr="00CF0E71">
              <w:rPr>
                <w:b/>
                <w:spacing w:val="-2"/>
                <w:sz w:val="12"/>
              </w:rPr>
              <w:t>0,00015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right"/>
              <w:rPr>
                <w:sz w:val="12"/>
              </w:rPr>
            </w:pPr>
            <w:r w:rsidRPr="00CF0E71">
              <w:rPr>
                <w:spacing w:val="-5"/>
                <w:sz w:val="12"/>
              </w:rPr>
              <w:t>0%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center"/>
              <w:rPr>
                <w:b/>
                <w:sz w:val="12"/>
              </w:rPr>
            </w:pPr>
            <w:r w:rsidRPr="00CF0E71">
              <w:rPr>
                <w:b/>
                <w:spacing w:val="-2"/>
                <w:sz w:val="12"/>
              </w:rPr>
              <w:t>0,000152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right"/>
              <w:rPr>
                <w:sz w:val="12"/>
              </w:rPr>
            </w:pPr>
            <w:r w:rsidRPr="00CF0E71">
              <w:rPr>
                <w:spacing w:val="-2"/>
                <w:sz w:val="12"/>
              </w:rPr>
              <w:t>19661</w:t>
            </w:r>
          </w:p>
        </w:tc>
        <w:tc>
          <w:tcPr>
            <w:tcW w:w="4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center"/>
              <w:rPr>
                <w:sz w:val="12"/>
              </w:rPr>
            </w:pPr>
            <w:r w:rsidRPr="00CF0E71">
              <w:rPr>
                <w:spacing w:val="-2"/>
                <w:sz w:val="12"/>
              </w:rPr>
              <w:t>19661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center"/>
              <w:rPr>
                <w:b/>
                <w:sz w:val="12"/>
              </w:rPr>
            </w:pPr>
            <w:r w:rsidRPr="00CF0E71">
              <w:rPr>
                <w:b/>
                <w:spacing w:val="-2"/>
                <w:sz w:val="12"/>
              </w:rPr>
              <w:t>0,000152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right"/>
              <w:rPr>
                <w:sz w:val="12"/>
              </w:rPr>
            </w:pPr>
            <w:r w:rsidRPr="00CF0E71">
              <w:rPr>
                <w:spacing w:val="-5"/>
                <w:sz w:val="12"/>
              </w:rPr>
              <w:t>90%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center"/>
              <w:rPr>
                <w:b/>
                <w:sz w:val="12"/>
              </w:rPr>
            </w:pPr>
            <w:r w:rsidRPr="00CF0E71">
              <w:rPr>
                <w:b/>
                <w:sz w:val="12"/>
              </w:rPr>
              <w:t>1,52E-</w:t>
            </w:r>
            <w:r w:rsidRPr="00CF0E71">
              <w:rPr>
                <w:b/>
                <w:spacing w:val="-5"/>
                <w:sz w:val="12"/>
              </w:rPr>
              <w:t>05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center"/>
              <w:rPr>
                <w:sz w:val="12"/>
              </w:rPr>
            </w:pPr>
            <w:r w:rsidRPr="00CF0E71">
              <w:rPr>
                <w:spacing w:val="-2"/>
                <w:sz w:val="12"/>
              </w:rPr>
              <w:t>19661</w:t>
            </w:r>
          </w:p>
        </w:tc>
      </w:tr>
      <w:tr w:rsidR="005D2024" w:rsidRPr="00CF0E71" w:rsidTr="00CF683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182"/>
        </w:trPr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0E71" w:rsidRDefault="004E2C5B" w:rsidP="00AA4C1E">
            <w:pPr>
              <w:pStyle w:val="TableParagraph"/>
              <w:jc w:val="right"/>
              <w:rPr>
                <w:sz w:val="12"/>
              </w:rPr>
            </w:pPr>
            <w:r w:rsidRPr="00CF0E71">
              <w:rPr>
                <w:spacing w:val="-5"/>
                <w:sz w:val="12"/>
              </w:rPr>
              <w:t>290</w:t>
            </w:r>
            <w:r w:rsidRPr="00CF0E71">
              <w:rPr>
                <w:spacing w:val="-10"/>
                <w:sz w:val="12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rPr>
                <w:sz w:val="12"/>
              </w:rPr>
            </w:pPr>
            <w:r w:rsidRPr="00CF0E71">
              <w:rPr>
                <w:spacing w:val="-4"/>
                <w:sz w:val="12"/>
              </w:rPr>
              <w:t>Пыль</w:t>
            </w:r>
            <w:r w:rsidRPr="00CF0E71">
              <w:rPr>
                <w:spacing w:val="40"/>
                <w:sz w:val="12"/>
              </w:rPr>
              <w:t xml:space="preserve"> </w:t>
            </w:r>
            <w:r w:rsidRPr="00CF0E71">
              <w:rPr>
                <w:spacing w:val="-2"/>
                <w:sz w:val="12"/>
              </w:rPr>
              <w:t>неорганиче</w:t>
            </w:r>
            <w:r w:rsidRPr="00CF0E71">
              <w:rPr>
                <w:spacing w:val="40"/>
                <w:sz w:val="12"/>
              </w:rPr>
              <w:t xml:space="preserve"> </w:t>
            </w:r>
            <w:r w:rsidRPr="00CF0E71">
              <w:rPr>
                <w:spacing w:val="-4"/>
                <w:sz w:val="12"/>
              </w:rPr>
              <w:t>ская</w:t>
            </w:r>
            <w:r w:rsidRPr="00CF0E71">
              <w:rPr>
                <w:spacing w:val="40"/>
                <w:sz w:val="12"/>
              </w:rPr>
              <w:t xml:space="preserve"> </w:t>
            </w:r>
            <w:r w:rsidRPr="00CF0E71">
              <w:rPr>
                <w:spacing w:val="-2"/>
                <w:sz w:val="12"/>
              </w:rPr>
              <w:t>(SiO2&lt;20%,</w:t>
            </w:r>
          </w:p>
          <w:p w:rsidR="005D2024" w:rsidRPr="00CF0E71" w:rsidRDefault="004E2C5B" w:rsidP="00AA4C1E">
            <w:pPr>
              <w:pStyle w:val="TableParagraph"/>
              <w:rPr>
                <w:sz w:val="12"/>
              </w:rPr>
            </w:pPr>
            <w:r w:rsidRPr="00CF0E71">
              <w:rPr>
                <w:spacing w:val="-4"/>
                <w:sz w:val="12"/>
              </w:rPr>
              <w:t>Хром,</w:t>
            </w:r>
            <w:r w:rsidRPr="00CF0E71">
              <w:rPr>
                <w:spacing w:val="40"/>
                <w:sz w:val="12"/>
              </w:rPr>
              <w:t xml:space="preserve"> </w:t>
            </w:r>
            <w:r w:rsidRPr="00CF0E71">
              <w:rPr>
                <w:spacing w:val="-2"/>
                <w:sz w:val="12"/>
              </w:rPr>
              <w:t>олово,</w:t>
            </w:r>
            <w:r w:rsidRPr="00CF0E71">
              <w:rPr>
                <w:spacing w:val="40"/>
                <w:sz w:val="12"/>
              </w:rPr>
              <w:t xml:space="preserve"> </w:t>
            </w:r>
            <w:r w:rsidRPr="00CF0E71">
              <w:rPr>
                <w:spacing w:val="-2"/>
                <w:sz w:val="12"/>
              </w:rPr>
              <w:t>сурьма,</w:t>
            </w:r>
            <w:r w:rsidRPr="00CF0E71">
              <w:rPr>
                <w:spacing w:val="40"/>
                <w:sz w:val="12"/>
              </w:rPr>
              <w:t xml:space="preserve"> </w:t>
            </w:r>
            <w:r w:rsidRPr="00CF0E71">
              <w:rPr>
                <w:spacing w:val="-2"/>
                <w:sz w:val="12"/>
              </w:rPr>
              <w:t>медь,</w:t>
            </w:r>
            <w:r w:rsidRPr="00CF0E71">
              <w:rPr>
                <w:spacing w:val="40"/>
                <w:sz w:val="12"/>
              </w:rPr>
              <w:t xml:space="preserve"> </w:t>
            </w:r>
            <w:r w:rsidRPr="00CF0E71">
              <w:rPr>
                <w:sz w:val="12"/>
              </w:rPr>
              <w:t>марганец</w:t>
            </w:r>
            <w:r w:rsidRPr="00CF0E71">
              <w:rPr>
                <w:spacing w:val="-8"/>
                <w:sz w:val="12"/>
              </w:rPr>
              <w:t xml:space="preserve"> </w:t>
            </w:r>
            <w:r w:rsidRPr="00CF0E71">
              <w:rPr>
                <w:sz w:val="12"/>
              </w:rPr>
              <w:t>и</w:t>
            </w:r>
            <w:r w:rsidRPr="00CF0E71">
              <w:rPr>
                <w:spacing w:val="40"/>
                <w:sz w:val="12"/>
              </w:rPr>
              <w:t xml:space="preserve"> </w:t>
            </w:r>
            <w:r w:rsidRPr="00CF0E71">
              <w:rPr>
                <w:spacing w:val="-4"/>
                <w:sz w:val="12"/>
              </w:rPr>
              <w:t>его</w:t>
            </w:r>
            <w:r w:rsidRPr="00CF0E71">
              <w:rPr>
                <w:spacing w:val="40"/>
                <w:sz w:val="12"/>
              </w:rPr>
              <w:t xml:space="preserve"> </w:t>
            </w:r>
            <w:r w:rsidRPr="00CF0E71">
              <w:rPr>
                <w:spacing w:val="-2"/>
                <w:sz w:val="12"/>
              </w:rPr>
              <w:t>соединения</w:t>
            </w:r>
            <w:r w:rsidRPr="00CF0E71">
              <w:rPr>
                <w:spacing w:val="-10"/>
                <w:sz w:val="12"/>
              </w:rPr>
              <w:t>)</w:t>
            </w:r>
          </w:p>
        </w:tc>
        <w:tc>
          <w:tcPr>
            <w:tcW w:w="4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center"/>
              <w:rPr>
                <w:sz w:val="12"/>
              </w:rPr>
            </w:pPr>
            <w:r w:rsidRPr="00CF0E71">
              <w:rPr>
                <w:spacing w:val="-2"/>
                <w:sz w:val="12"/>
              </w:rPr>
              <w:t>14222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center"/>
              <w:rPr>
                <w:b/>
                <w:sz w:val="12"/>
              </w:rPr>
            </w:pPr>
            <w:r w:rsidRPr="00CF0E71">
              <w:rPr>
                <w:b/>
                <w:spacing w:val="-2"/>
                <w:sz w:val="12"/>
              </w:rPr>
              <w:t>0,0043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right"/>
              <w:rPr>
                <w:sz w:val="12"/>
              </w:rPr>
            </w:pPr>
            <w:r w:rsidRPr="00CF0E71">
              <w:rPr>
                <w:spacing w:val="-5"/>
                <w:sz w:val="12"/>
              </w:rPr>
              <w:t>80%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center"/>
              <w:rPr>
                <w:b/>
                <w:sz w:val="12"/>
              </w:rPr>
            </w:pPr>
            <w:r w:rsidRPr="00CF0E71">
              <w:rPr>
                <w:b/>
                <w:spacing w:val="-2"/>
                <w:sz w:val="12"/>
              </w:rPr>
              <w:t>0,00086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right"/>
              <w:rPr>
                <w:sz w:val="12"/>
              </w:rPr>
            </w:pPr>
            <w:r w:rsidRPr="00CF0E71">
              <w:rPr>
                <w:spacing w:val="-2"/>
                <w:sz w:val="12"/>
              </w:rPr>
              <w:t>14222</w:t>
            </w:r>
          </w:p>
        </w:tc>
        <w:tc>
          <w:tcPr>
            <w:tcW w:w="4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right"/>
              <w:rPr>
                <w:sz w:val="12"/>
              </w:rPr>
            </w:pPr>
            <w:r w:rsidRPr="00CF0E71">
              <w:rPr>
                <w:spacing w:val="-2"/>
                <w:sz w:val="12"/>
              </w:rPr>
              <w:t>14222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center"/>
              <w:rPr>
                <w:b/>
                <w:sz w:val="12"/>
              </w:rPr>
            </w:pPr>
            <w:r w:rsidRPr="00CF0E71">
              <w:rPr>
                <w:b/>
                <w:spacing w:val="-2"/>
                <w:sz w:val="12"/>
              </w:rPr>
              <w:t>0,00086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right"/>
              <w:rPr>
                <w:sz w:val="12"/>
              </w:rPr>
            </w:pPr>
            <w:r w:rsidRPr="00CF0E71">
              <w:rPr>
                <w:spacing w:val="-5"/>
                <w:sz w:val="12"/>
              </w:rPr>
              <w:t>50%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center"/>
              <w:rPr>
                <w:b/>
                <w:sz w:val="12"/>
              </w:rPr>
            </w:pPr>
            <w:r w:rsidRPr="00CF0E71">
              <w:rPr>
                <w:b/>
                <w:spacing w:val="-2"/>
                <w:sz w:val="12"/>
              </w:rPr>
              <w:t>0,00043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right"/>
              <w:rPr>
                <w:sz w:val="12"/>
              </w:rPr>
            </w:pPr>
            <w:r w:rsidRPr="00CF0E71">
              <w:rPr>
                <w:spacing w:val="-2"/>
                <w:sz w:val="12"/>
              </w:rPr>
              <w:t>17700</w:t>
            </w:r>
          </w:p>
        </w:tc>
        <w:tc>
          <w:tcPr>
            <w:tcW w:w="4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center"/>
              <w:rPr>
                <w:sz w:val="12"/>
              </w:rPr>
            </w:pPr>
            <w:r w:rsidRPr="00CF0E71">
              <w:rPr>
                <w:spacing w:val="-2"/>
                <w:sz w:val="12"/>
              </w:rPr>
              <w:t>17700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center"/>
              <w:rPr>
                <w:b/>
                <w:sz w:val="12"/>
              </w:rPr>
            </w:pPr>
            <w:r w:rsidRPr="00CF0E71">
              <w:rPr>
                <w:b/>
                <w:spacing w:val="-2"/>
                <w:sz w:val="12"/>
              </w:rPr>
              <w:t>0,00043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right"/>
              <w:rPr>
                <w:sz w:val="12"/>
              </w:rPr>
            </w:pPr>
            <w:r w:rsidRPr="00CF0E71">
              <w:rPr>
                <w:spacing w:val="-5"/>
                <w:sz w:val="12"/>
              </w:rPr>
              <w:t>70%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center"/>
              <w:rPr>
                <w:b/>
                <w:sz w:val="12"/>
              </w:rPr>
            </w:pPr>
            <w:r w:rsidRPr="00CF0E71">
              <w:rPr>
                <w:b/>
                <w:spacing w:val="-2"/>
                <w:sz w:val="12"/>
              </w:rPr>
              <w:t>0,000129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right"/>
              <w:rPr>
                <w:sz w:val="12"/>
              </w:rPr>
            </w:pPr>
            <w:r w:rsidRPr="00CF0E71">
              <w:rPr>
                <w:spacing w:val="-2"/>
                <w:sz w:val="12"/>
              </w:rPr>
              <w:t>17972</w:t>
            </w:r>
          </w:p>
        </w:tc>
        <w:tc>
          <w:tcPr>
            <w:tcW w:w="4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right"/>
              <w:rPr>
                <w:sz w:val="12"/>
              </w:rPr>
            </w:pPr>
            <w:r w:rsidRPr="00CF0E71">
              <w:rPr>
                <w:spacing w:val="-2"/>
                <w:sz w:val="12"/>
              </w:rPr>
              <w:t>17972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center"/>
              <w:rPr>
                <w:b/>
                <w:sz w:val="12"/>
              </w:rPr>
            </w:pPr>
            <w:r w:rsidRPr="00CF0E71">
              <w:rPr>
                <w:b/>
                <w:spacing w:val="-2"/>
                <w:sz w:val="12"/>
              </w:rPr>
              <w:t>0,000129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right"/>
              <w:rPr>
                <w:sz w:val="12"/>
              </w:rPr>
            </w:pPr>
            <w:r w:rsidRPr="00CF0E71">
              <w:rPr>
                <w:spacing w:val="-5"/>
                <w:sz w:val="12"/>
              </w:rPr>
              <w:t>99%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center"/>
              <w:rPr>
                <w:b/>
                <w:sz w:val="12"/>
              </w:rPr>
            </w:pPr>
            <w:r w:rsidRPr="00CF0E71">
              <w:rPr>
                <w:b/>
                <w:sz w:val="12"/>
              </w:rPr>
              <w:t>1,29E-</w:t>
            </w:r>
            <w:r w:rsidRPr="00CF0E71">
              <w:rPr>
                <w:b/>
                <w:spacing w:val="-5"/>
                <w:sz w:val="12"/>
              </w:rPr>
              <w:t>06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center"/>
              <w:rPr>
                <w:sz w:val="12"/>
              </w:rPr>
            </w:pPr>
            <w:r w:rsidRPr="00CF0E71">
              <w:rPr>
                <w:spacing w:val="-2"/>
                <w:sz w:val="12"/>
              </w:rPr>
              <w:t>17972</w:t>
            </w:r>
          </w:p>
        </w:tc>
        <w:tc>
          <w:tcPr>
            <w:tcW w:w="4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center"/>
              <w:rPr>
                <w:sz w:val="12"/>
              </w:rPr>
            </w:pPr>
            <w:r w:rsidRPr="00CF0E71">
              <w:rPr>
                <w:spacing w:val="-2"/>
                <w:sz w:val="12"/>
              </w:rPr>
              <w:t>17972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center"/>
              <w:rPr>
                <w:b/>
                <w:sz w:val="12"/>
              </w:rPr>
            </w:pPr>
            <w:r w:rsidRPr="00CF0E71">
              <w:rPr>
                <w:b/>
                <w:sz w:val="12"/>
              </w:rPr>
              <w:t>1,3E-</w:t>
            </w:r>
            <w:r w:rsidRPr="00CF0E71">
              <w:rPr>
                <w:b/>
                <w:spacing w:val="-5"/>
                <w:sz w:val="12"/>
              </w:rPr>
              <w:t>06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right"/>
              <w:rPr>
                <w:sz w:val="12"/>
              </w:rPr>
            </w:pPr>
            <w:r w:rsidRPr="00CF0E71">
              <w:rPr>
                <w:spacing w:val="-5"/>
                <w:sz w:val="12"/>
              </w:rPr>
              <w:t>60%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center"/>
              <w:rPr>
                <w:b/>
                <w:sz w:val="12"/>
              </w:rPr>
            </w:pPr>
            <w:r w:rsidRPr="00CF0E71">
              <w:rPr>
                <w:b/>
                <w:spacing w:val="-2"/>
                <w:sz w:val="12"/>
              </w:rPr>
              <w:t>0,00000051</w:t>
            </w:r>
          </w:p>
          <w:p w:rsidR="005D2024" w:rsidRPr="00CF0E71" w:rsidRDefault="004E2C5B" w:rsidP="004E2C5B">
            <w:pPr>
              <w:pStyle w:val="TableParagraph"/>
              <w:jc w:val="center"/>
              <w:rPr>
                <w:b/>
                <w:sz w:val="12"/>
              </w:rPr>
            </w:pPr>
            <w:r w:rsidRPr="00CF0E71">
              <w:rPr>
                <w:b/>
                <w:spacing w:val="-10"/>
                <w:sz w:val="12"/>
              </w:rPr>
              <w:t>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right"/>
              <w:rPr>
                <w:sz w:val="12"/>
              </w:rPr>
            </w:pPr>
            <w:r w:rsidRPr="00CF0E71">
              <w:rPr>
                <w:spacing w:val="-2"/>
                <w:sz w:val="12"/>
              </w:rPr>
              <w:t>19661</w:t>
            </w:r>
          </w:p>
        </w:tc>
        <w:tc>
          <w:tcPr>
            <w:tcW w:w="4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center"/>
              <w:rPr>
                <w:sz w:val="12"/>
              </w:rPr>
            </w:pPr>
            <w:r w:rsidRPr="00CF0E71">
              <w:rPr>
                <w:spacing w:val="-2"/>
                <w:sz w:val="12"/>
              </w:rPr>
              <w:t>19661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center"/>
              <w:rPr>
                <w:b/>
                <w:sz w:val="12"/>
              </w:rPr>
            </w:pPr>
            <w:r w:rsidRPr="00CF0E71">
              <w:rPr>
                <w:b/>
                <w:sz w:val="12"/>
              </w:rPr>
              <w:t>5,16E-</w:t>
            </w:r>
            <w:r w:rsidRPr="00CF0E71">
              <w:rPr>
                <w:b/>
                <w:spacing w:val="-5"/>
                <w:sz w:val="12"/>
              </w:rPr>
              <w:t>07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right"/>
              <w:rPr>
                <w:sz w:val="12"/>
              </w:rPr>
            </w:pPr>
            <w:r w:rsidRPr="00CF0E71">
              <w:rPr>
                <w:spacing w:val="-5"/>
                <w:sz w:val="12"/>
              </w:rPr>
              <w:t>5%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center"/>
              <w:rPr>
                <w:b/>
                <w:sz w:val="12"/>
              </w:rPr>
            </w:pPr>
            <w:r w:rsidRPr="00CF0E71">
              <w:rPr>
                <w:b/>
                <w:sz w:val="12"/>
              </w:rPr>
              <w:t>4,9E-</w:t>
            </w:r>
            <w:r w:rsidRPr="00CF0E71">
              <w:rPr>
                <w:b/>
                <w:spacing w:val="-5"/>
                <w:sz w:val="12"/>
              </w:rPr>
              <w:t>07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center"/>
              <w:rPr>
                <w:sz w:val="12"/>
              </w:rPr>
            </w:pPr>
            <w:r w:rsidRPr="00CF0E71">
              <w:rPr>
                <w:spacing w:val="-2"/>
                <w:sz w:val="12"/>
              </w:rPr>
              <w:t>19661</w:t>
            </w:r>
          </w:p>
        </w:tc>
      </w:tr>
      <w:tr w:rsidR="005D2024" w:rsidRPr="00CF0E71" w:rsidTr="00CF683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40"/>
        </w:trPr>
        <w:tc>
          <w:tcPr>
            <w:tcW w:w="425" w:type="dxa"/>
            <w:tcBorders>
              <w:top w:val="single" w:sz="4" w:space="0" w:color="000000"/>
              <w:right w:val="single" w:sz="4" w:space="0" w:color="000000"/>
            </w:tcBorders>
          </w:tcPr>
          <w:p w:rsidR="005D2024" w:rsidRPr="00CF0E71" w:rsidRDefault="004E2C5B" w:rsidP="00AA4C1E">
            <w:pPr>
              <w:pStyle w:val="TableParagraph"/>
              <w:jc w:val="right"/>
              <w:rPr>
                <w:sz w:val="12"/>
              </w:rPr>
            </w:pPr>
            <w:r w:rsidRPr="00CF0E71">
              <w:rPr>
                <w:spacing w:val="-5"/>
                <w:sz w:val="12"/>
              </w:rPr>
              <w:t>900</w:t>
            </w:r>
            <w:r w:rsidRPr="00CF0E71">
              <w:rPr>
                <w:spacing w:val="-10"/>
                <w:sz w:val="12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rPr>
                <w:sz w:val="12"/>
              </w:rPr>
            </w:pPr>
            <w:r w:rsidRPr="00CF0E71">
              <w:rPr>
                <w:spacing w:val="-2"/>
                <w:sz w:val="12"/>
              </w:rPr>
              <w:t>Диоксины</w:t>
            </w:r>
            <w:r w:rsidRPr="00CF0E71">
              <w:rPr>
                <w:spacing w:val="40"/>
                <w:sz w:val="12"/>
              </w:rPr>
              <w:t xml:space="preserve"> </w:t>
            </w:r>
            <w:r w:rsidRPr="00CF0E71">
              <w:rPr>
                <w:spacing w:val="-2"/>
                <w:sz w:val="12"/>
              </w:rPr>
              <w:t>(C12H14Cl4</w:t>
            </w:r>
            <w:r w:rsidRPr="00CF0E71">
              <w:rPr>
                <w:spacing w:val="40"/>
                <w:sz w:val="12"/>
              </w:rPr>
              <w:t xml:space="preserve"> </w:t>
            </w:r>
            <w:r w:rsidRPr="00CF0E71">
              <w:rPr>
                <w:spacing w:val="-4"/>
                <w:sz w:val="12"/>
              </w:rPr>
              <w:t>O4)</w:t>
            </w:r>
          </w:p>
        </w:tc>
        <w:tc>
          <w:tcPr>
            <w:tcW w:w="473" w:type="dxa"/>
            <w:tcBorders>
              <w:top w:val="single" w:sz="4" w:space="0" w:color="000000"/>
              <w:righ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center"/>
              <w:rPr>
                <w:sz w:val="12"/>
              </w:rPr>
            </w:pPr>
            <w:r w:rsidRPr="00CF0E71">
              <w:rPr>
                <w:spacing w:val="-2"/>
                <w:sz w:val="12"/>
              </w:rPr>
              <w:t>14222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center"/>
              <w:rPr>
                <w:b/>
                <w:sz w:val="12"/>
              </w:rPr>
            </w:pPr>
            <w:r w:rsidRPr="00CF0E71">
              <w:rPr>
                <w:b/>
                <w:sz w:val="12"/>
              </w:rPr>
              <w:t>2,00E-</w:t>
            </w:r>
            <w:r w:rsidRPr="00CF0E71">
              <w:rPr>
                <w:b/>
                <w:spacing w:val="-5"/>
                <w:sz w:val="12"/>
              </w:rPr>
              <w:t>11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right"/>
              <w:rPr>
                <w:sz w:val="12"/>
              </w:rPr>
            </w:pPr>
            <w:r w:rsidRPr="00CF0E71">
              <w:rPr>
                <w:spacing w:val="-5"/>
                <w:sz w:val="12"/>
              </w:rPr>
              <w:t>0%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center"/>
              <w:rPr>
                <w:b/>
                <w:sz w:val="12"/>
              </w:rPr>
            </w:pPr>
            <w:r w:rsidRPr="00CF0E71">
              <w:rPr>
                <w:b/>
                <w:spacing w:val="-2"/>
                <w:sz w:val="12"/>
              </w:rPr>
              <w:t>2E-</w:t>
            </w:r>
            <w:r w:rsidRPr="00CF0E71">
              <w:rPr>
                <w:b/>
                <w:spacing w:val="-5"/>
                <w:sz w:val="12"/>
              </w:rPr>
              <w:t>11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right"/>
              <w:rPr>
                <w:sz w:val="12"/>
              </w:rPr>
            </w:pPr>
            <w:r w:rsidRPr="00CF0E71">
              <w:rPr>
                <w:spacing w:val="-2"/>
                <w:sz w:val="12"/>
              </w:rPr>
              <w:t>14222</w:t>
            </w:r>
          </w:p>
        </w:tc>
        <w:tc>
          <w:tcPr>
            <w:tcW w:w="472" w:type="dxa"/>
            <w:tcBorders>
              <w:top w:val="single" w:sz="4" w:space="0" w:color="000000"/>
              <w:righ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right"/>
              <w:rPr>
                <w:sz w:val="12"/>
              </w:rPr>
            </w:pPr>
            <w:r w:rsidRPr="00CF0E71">
              <w:rPr>
                <w:spacing w:val="-2"/>
                <w:sz w:val="12"/>
              </w:rPr>
              <w:t>14222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center"/>
              <w:rPr>
                <w:b/>
                <w:sz w:val="12"/>
              </w:rPr>
            </w:pPr>
            <w:r w:rsidRPr="00CF0E71">
              <w:rPr>
                <w:b/>
                <w:spacing w:val="-2"/>
                <w:sz w:val="12"/>
              </w:rPr>
              <w:t>2E-</w:t>
            </w:r>
            <w:r w:rsidRPr="00CF0E71">
              <w:rPr>
                <w:b/>
                <w:spacing w:val="-5"/>
                <w:sz w:val="12"/>
              </w:rPr>
              <w:t>11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right"/>
              <w:rPr>
                <w:b/>
                <w:sz w:val="12"/>
              </w:rPr>
            </w:pPr>
            <w:r w:rsidRPr="00CF0E71">
              <w:rPr>
                <w:b/>
                <w:spacing w:val="-5"/>
                <w:sz w:val="12"/>
              </w:rPr>
              <w:t>60%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center"/>
              <w:rPr>
                <w:b/>
                <w:sz w:val="12"/>
              </w:rPr>
            </w:pPr>
            <w:r w:rsidRPr="00CF0E71">
              <w:rPr>
                <w:b/>
                <w:spacing w:val="-2"/>
                <w:sz w:val="12"/>
              </w:rPr>
              <w:t>8E-</w:t>
            </w:r>
            <w:r w:rsidRPr="00CF0E71">
              <w:rPr>
                <w:b/>
                <w:spacing w:val="-5"/>
                <w:sz w:val="12"/>
              </w:rPr>
              <w:t>12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right"/>
              <w:rPr>
                <w:sz w:val="12"/>
              </w:rPr>
            </w:pPr>
            <w:r w:rsidRPr="00CF0E71">
              <w:rPr>
                <w:spacing w:val="-2"/>
                <w:sz w:val="12"/>
              </w:rPr>
              <w:t>17700</w:t>
            </w:r>
          </w:p>
        </w:tc>
        <w:tc>
          <w:tcPr>
            <w:tcW w:w="473" w:type="dxa"/>
            <w:tcBorders>
              <w:top w:val="single" w:sz="4" w:space="0" w:color="000000"/>
              <w:righ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center"/>
              <w:rPr>
                <w:sz w:val="12"/>
              </w:rPr>
            </w:pPr>
            <w:r w:rsidRPr="00CF0E71">
              <w:rPr>
                <w:spacing w:val="-2"/>
                <w:sz w:val="12"/>
              </w:rPr>
              <w:t>17700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center"/>
              <w:rPr>
                <w:b/>
                <w:sz w:val="12"/>
              </w:rPr>
            </w:pPr>
            <w:r w:rsidRPr="00CF0E71">
              <w:rPr>
                <w:b/>
                <w:spacing w:val="-2"/>
                <w:sz w:val="12"/>
              </w:rPr>
              <w:t>8E-</w:t>
            </w:r>
            <w:r w:rsidRPr="00CF0E71">
              <w:rPr>
                <w:b/>
                <w:spacing w:val="-5"/>
                <w:sz w:val="12"/>
              </w:rPr>
              <w:t>12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right"/>
              <w:rPr>
                <w:sz w:val="12"/>
              </w:rPr>
            </w:pPr>
            <w:r w:rsidRPr="00CF0E71">
              <w:rPr>
                <w:spacing w:val="-5"/>
                <w:sz w:val="12"/>
              </w:rPr>
              <w:t>70%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center"/>
              <w:rPr>
                <w:b/>
                <w:sz w:val="12"/>
              </w:rPr>
            </w:pPr>
            <w:r w:rsidRPr="00CF0E71">
              <w:rPr>
                <w:b/>
                <w:sz w:val="12"/>
              </w:rPr>
              <w:t>2,4E-</w:t>
            </w:r>
            <w:r w:rsidRPr="00CF0E71">
              <w:rPr>
                <w:b/>
                <w:spacing w:val="-5"/>
                <w:sz w:val="12"/>
              </w:rPr>
              <w:t>12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right"/>
              <w:rPr>
                <w:sz w:val="12"/>
              </w:rPr>
            </w:pPr>
            <w:r w:rsidRPr="00CF0E71">
              <w:rPr>
                <w:spacing w:val="-2"/>
                <w:sz w:val="12"/>
              </w:rPr>
              <w:t>17972</w:t>
            </w:r>
          </w:p>
        </w:tc>
        <w:tc>
          <w:tcPr>
            <w:tcW w:w="473" w:type="dxa"/>
            <w:tcBorders>
              <w:top w:val="single" w:sz="4" w:space="0" w:color="000000"/>
              <w:righ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right"/>
              <w:rPr>
                <w:sz w:val="12"/>
              </w:rPr>
            </w:pPr>
            <w:r w:rsidRPr="00CF0E71">
              <w:rPr>
                <w:spacing w:val="-2"/>
                <w:sz w:val="12"/>
              </w:rPr>
              <w:t>17972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center"/>
              <w:rPr>
                <w:b/>
                <w:sz w:val="12"/>
              </w:rPr>
            </w:pPr>
            <w:r w:rsidRPr="00CF0E71">
              <w:rPr>
                <w:b/>
                <w:sz w:val="12"/>
              </w:rPr>
              <w:t>2,4E-</w:t>
            </w:r>
            <w:r w:rsidRPr="00CF0E71">
              <w:rPr>
                <w:b/>
                <w:spacing w:val="-5"/>
                <w:sz w:val="12"/>
              </w:rPr>
              <w:t>12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right"/>
              <w:rPr>
                <w:sz w:val="12"/>
              </w:rPr>
            </w:pPr>
            <w:r w:rsidRPr="00CF0E71">
              <w:rPr>
                <w:spacing w:val="-5"/>
                <w:sz w:val="12"/>
              </w:rPr>
              <w:t>30%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center"/>
              <w:rPr>
                <w:b/>
                <w:sz w:val="12"/>
              </w:rPr>
            </w:pPr>
            <w:r w:rsidRPr="00CF0E71">
              <w:rPr>
                <w:b/>
                <w:sz w:val="12"/>
              </w:rPr>
              <w:t>1,68E-</w:t>
            </w:r>
            <w:r w:rsidRPr="00CF0E71">
              <w:rPr>
                <w:b/>
                <w:spacing w:val="-5"/>
                <w:sz w:val="12"/>
              </w:rPr>
              <w:t>12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center"/>
              <w:rPr>
                <w:sz w:val="12"/>
              </w:rPr>
            </w:pPr>
            <w:r w:rsidRPr="00CF0E71">
              <w:rPr>
                <w:spacing w:val="-2"/>
                <w:sz w:val="12"/>
              </w:rPr>
              <w:t>17972</w:t>
            </w:r>
          </w:p>
        </w:tc>
        <w:tc>
          <w:tcPr>
            <w:tcW w:w="473" w:type="dxa"/>
            <w:tcBorders>
              <w:top w:val="single" w:sz="4" w:space="0" w:color="000000"/>
              <w:righ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center"/>
              <w:rPr>
                <w:sz w:val="12"/>
              </w:rPr>
            </w:pPr>
            <w:r w:rsidRPr="00CF0E71">
              <w:rPr>
                <w:spacing w:val="-2"/>
                <w:sz w:val="12"/>
              </w:rPr>
              <w:t>17972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center"/>
              <w:rPr>
                <w:b/>
                <w:sz w:val="12"/>
              </w:rPr>
            </w:pPr>
            <w:r w:rsidRPr="00CF0E71">
              <w:rPr>
                <w:b/>
                <w:sz w:val="12"/>
              </w:rPr>
              <w:t>1,7E-</w:t>
            </w:r>
            <w:r w:rsidRPr="00CF0E71">
              <w:rPr>
                <w:b/>
                <w:spacing w:val="-5"/>
                <w:sz w:val="12"/>
              </w:rPr>
              <w:t>12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right"/>
              <w:rPr>
                <w:sz w:val="12"/>
              </w:rPr>
            </w:pPr>
            <w:r w:rsidRPr="00CF0E71">
              <w:rPr>
                <w:spacing w:val="-5"/>
                <w:sz w:val="12"/>
              </w:rPr>
              <w:t>70%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center"/>
              <w:rPr>
                <w:b/>
                <w:sz w:val="12"/>
              </w:rPr>
            </w:pPr>
            <w:r w:rsidRPr="00CF0E71">
              <w:rPr>
                <w:b/>
                <w:sz w:val="12"/>
              </w:rPr>
              <w:t>5,04E-</w:t>
            </w:r>
            <w:r w:rsidRPr="00CF0E71">
              <w:rPr>
                <w:b/>
                <w:spacing w:val="-5"/>
                <w:sz w:val="12"/>
              </w:rPr>
              <w:t>13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right"/>
              <w:rPr>
                <w:sz w:val="12"/>
              </w:rPr>
            </w:pPr>
            <w:r w:rsidRPr="00CF0E71">
              <w:rPr>
                <w:spacing w:val="-2"/>
                <w:sz w:val="12"/>
              </w:rPr>
              <w:t>19661</w:t>
            </w:r>
          </w:p>
        </w:tc>
        <w:tc>
          <w:tcPr>
            <w:tcW w:w="473" w:type="dxa"/>
            <w:tcBorders>
              <w:top w:val="single" w:sz="4" w:space="0" w:color="000000"/>
              <w:righ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center"/>
              <w:rPr>
                <w:sz w:val="12"/>
              </w:rPr>
            </w:pPr>
            <w:r w:rsidRPr="00CF0E71">
              <w:rPr>
                <w:spacing w:val="-2"/>
                <w:sz w:val="12"/>
              </w:rPr>
              <w:t>19661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center"/>
              <w:rPr>
                <w:b/>
                <w:sz w:val="12"/>
              </w:rPr>
            </w:pPr>
            <w:r w:rsidRPr="00CF0E71">
              <w:rPr>
                <w:b/>
                <w:sz w:val="12"/>
              </w:rPr>
              <w:t>5,04E-</w:t>
            </w:r>
            <w:r w:rsidRPr="00CF0E71">
              <w:rPr>
                <w:b/>
                <w:spacing w:val="-5"/>
                <w:sz w:val="12"/>
              </w:rPr>
              <w:t>13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right"/>
              <w:rPr>
                <w:sz w:val="12"/>
              </w:rPr>
            </w:pPr>
            <w:r w:rsidRPr="00CF0E71">
              <w:rPr>
                <w:spacing w:val="-5"/>
                <w:sz w:val="12"/>
              </w:rPr>
              <w:t>10%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center"/>
              <w:rPr>
                <w:b/>
                <w:sz w:val="12"/>
              </w:rPr>
            </w:pPr>
            <w:r w:rsidRPr="00CF0E71">
              <w:rPr>
                <w:b/>
                <w:sz w:val="12"/>
              </w:rPr>
              <w:t>4,54E-</w:t>
            </w:r>
            <w:r w:rsidRPr="00CF0E71">
              <w:rPr>
                <w:b/>
                <w:spacing w:val="-5"/>
                <w:sz w:val="12"/>
              </w:rPr>
              <w:t>13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center"/>
              <w:rPr>
                <w:sz w:val="12"/>
              </w:rPr>
            </w:pPr>
            <w:r w:rsidRPr="00CF0E71">
              <w:rPr>
                <w:spacing w:val="-2"/>
                <w:sz w:val="12"/>
              </w:rPr>
              <w:t>19661</w:t>
            </w:r>
          </w:p>
        </w:tc>
      </w:tr>
    </w:tbl>
    <w:p w:rsidR="005D2024" w:rsidRPr="00CF0E71" w:rsidRDefault="005D2024" w:rsidP="004E2C5B">
      <w:pPr>
        <w:pStyle w:val="a3"/>
        <w:ind w:left="0"/>
        <w:rPr>
          <w:b/>
          <w:sz w:val="20"/>
        </w:rPr>
      </w:pPr>
    </w:p>
    <w:tbl>
      <w:tblPr>
        <w:tblW w:w="0" w:type="auto"/>
        <w:tblInd w:w="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0"/>
        <w:gridCol w:w="1092"/>
        <w:gridCol w:w="893"/>
        <w:gridCol w:w="1207"/>
        <w:gridCol w:w="1287"/>
        <w:gridCol w:w="1044"/>
        <w:gridCol w:w="946"/>
        <w:gridCol w:w="696"/>
      </w:tblGrid>
      <w:tr w:rsidR="004159FC" w:rsidRPr="00CF0E71" w:rsidTr="00AA4C1E">
        <w:trPr>
          <w:trHeight w:val="20"/>
        </w:trPr>
        <w:tc>
          <w:tcPr>
            <w:tcW w:w="2122" w:type="dxa"/>
            <w:gridSpan w:val="2"/>
          </w:tcPr>
          <w:p w:rsidR="004159FC" w:rsidRPr="00CF0E71" w:rsidRDefault="004159FC" w:rsidP="004E2C5B">
            <w:pPr>
              <w:pStyle w:val="TableParagraph"/>
              <w:rPr>
                <w:b/>
                <w:sz w:val="16"/>
              </w:rPr>
            </w:pPr>
            <w:r w:rsidRPr="00CF0E71">
              <w:rPr>
                <w:b/>
                <w:spacing w:val="-5"/>
                <w:sz w:val="16"/>
              </w:rPr>
              <w:t>ИЗА</w:t>
            </w:r>
          </w:p>
        </w:tc>
        <w:tc>
          <w:tcPr>
            <w:tcW w:w="2100" w:type="dxa"/>
            <w:gridSpan w:val="2"/>
          </w:tcPr>
          <w:p w:rsidR="004159FC" w:rsidRPr="00CF0E71" w:rsidRDefault="004159FC" w:rsidP="004E2C5B">
            <w:pPr>
              <w:pStyle w:val="TableParagraph"/>
              <w:rPr>
                <w:sz w:val="12"/>
              </w:rPr>
            </w:pPr>
            <w:r w:rsidRPr="00CF0E71">
              <w:rPr>
                <w:b/>
                <w:spacing w:val="-4"/>
                <w:sz w:val="16"/>
              </w:rPr>
              <w:t>0002</w:t>
            </w:r>
          </w:p>
        </w:tc>
        <w:tc>
          <w:tcPr>
            <w:tcW w:w="3973" w:type="dxa"/>
            <w:gridSpan w:val="4"/>
          </w:tcPr>
          <w:p w:rsidR="004159FC" w:rsidRPr="00CF0E71" w:rsidRDefault="004159FC" w:rsidP="00AA4C1E">
            <w:pPr>
              <w:pStyle w:val="TableParagraph"/>
              <w:rPr>
                <w:sz w:val="12"/>
              </w:rPr>
            </w:pPr>
            <w:r w:rsidRPr="00CF0E71">
              <w:rPr>
                <w:b/>
                <w:spacing w:val="-5"/>
                <w:sz w:val="16"/>
              </w:rPr>
              <w:t>ИВ</w:t>
            </w:r>
            <w:r w:rsidR="00AA4C1E">
              <w:rPr>
                <w:b/>
                <w:spacing w:val="-5"/>
                <w:sz w:val="16"/>
              </w:rPr>
              <w:t xml:space="preserve"> </w:t>
            </w:r>
            <w:r w:rsidRPr="00CF0E71">
              <w:rPr>
                <w:b/>
                <w:spacing w:val="-5"/>
                <w:sz w:val="16"/>
              </w:rPr>
              <w:t>002</w:t>
            </w:r>
          </w:p>
        </w:tc>
      </w:tr>
      <w:tr w:rsidR="004159FC" w:rsidRPr="00CF0E71" w:rsidTr="00AA4C1E">
        <w:trPr>
          <w:trHeight w:val="20"/>
        </w:trPr>
        <w:tc>
          <w:tcPr>
            <w:tcW w:w="2122" w:type="dxa"/>
            <w:gridSpan w:val="2"/>
          </w:tcPr>
          <w:p w:rsidR="004159FC" w:rsidRPr="00CF0E71" w:rsidRDefault="004159FC" w:rsidP="004E2C5B">
            <w:pPr>
              <w:pStyle w:val="TableParagraph"/>
              <w:rPr>
                <w:b/>
                <w:sz w:val="16"/>
              </w:rPr>
            </w:pPr>
            <w:r w:rsidRPr="00CF0E71">
              <w:rPr>
                <w:b/>
                <w:sz w:val="16"/>
              </w:rPr>
              <w:t>Наименование</w:t>
            </w:r>
            <w:r w:rsidRPr="00CF0E71">
              <w:rPr>
                <w:b/>
                <w:spacing w:val="-9"/>
                <w:sz w:val="16"/>
              </w:rPr>
              <w:t xml:space="preserve"> </w:t>
            </w:r>
            <w:r w:rsidRPr="00CF0E71">
              <w:rPr>
                <w:b/>
                <w:spacing w:val="-5"/>
                <w:sz w:val="16"/>
              </w:rPr>
              <w:t>ИЗА</w:t>
            </w:r>
          </w:p>
        </w:tc>
        <w:tc>
          <w:tcPr>
            <w:tcW w:w="2100" w:type="dxa"/>
            <w:gridSpan w:val="2"/>
          </w:tcPr>
          <w:p w:rsidR="004159FC" w:rsidRPr="00CF0E71" w:rsidRDefault="004159FC" w:rsidP="004E2C5B">
            <w:pPr>
              <w:pStyle w:val="TableParagraph"/>
              <w:rPr>
                <w:b/>
                <w:sz w:val="16"/>
              </w:rPr>
            </w:pPr>
            <w:r w:rsidRPr="00CF0E71">
              <w:rPr>
                <w:b/>
                <w:spacing w:val="-2"/>
                <w:sz w:val="16"/>
              </w:rPr>
              <w:t>Дымовая</w:t>
            </w:r>
          </w:p>
          <w:p w:rsidR="004159FC" w:rsidRPr="00CF0E71" w:rsidRDefault="004159FC" w:rsidP="004E2C5B">
            <w:pPr>
              <w:pStyle w:val="TableParagraph"/>
              <w:rPr>
                <w:sz w:val="12"/>
              </w:rPr>
            </w:pPr>
            <w:r w:rsidRPr="00CF0E71">
              <w:rPr>
                <w:b/>
                <w:spacing w:val="-2"/>
                <w:sz w:val="16"/>
              </w:rPr>
              <w:t>труба</w:t>
            </w:r>
            <w:r w:rsidRPr="00CF0E71">
              <w:rPr>
                <w:b/>
                <w:spacing w:val="40"/>
                <w:sz w:val="16"/>
              </w:rPr>
              <w:t xml:space="preserve"> </w:t>
            </w:r>
            <w:r w:rsidRPr="00CF0E71">
              <w:rPr>
                <w:b/>
                <w:spacing w:val="-4"/>
                <w:sz w:val="16"/>
              </w:rPr>
              <w:t>ЦТОО</w:t>
            </w:r>
          </w:p>
        </w:tc>
        <w:tc>
          <w:tcPr>
            <w:tcW w:w="2331" w:type="dxa"/>
            <w:gridSpan w:val="2"/>
          </w:tcPr>
          <w:p w:rsidR="004159FC" w:rsidRPr="00CF0E71" w:rsidRDefault="004159FC" w:rsidP="004E2C5B">
            <w:pPr>
              <w:pStyle w:val="TableParagraph"/>
              <w:rPr>
                <w:sz w:val="12"/>
              </w:rPr>
            </w:pPr>
            <w:r w:rsidRPr="00CF0E71">
              <w:rPr>
                <w:b/>
                <w:spacing w:val="-2"/>
                <w:sz w:val="16"/>
              </w:rPr>
              <w:t>Наименование</w:t>
            </w:r>
            <w:r w:rsidRPr="00CF0E71">
              <w:rPr>
                <w:b/>
                <w:spacing w:val="40"/>
                <w:sz w:val="16"/>
              </w:rPr>
              <w:t xml:space="preserve"> </w:t>
            </w:r>
            <w:r w:rsidRPr="00CF0E71">
              <w:rPr>
                <w:b/>
                <w:spacing w:val="-6"/>
                <w:sz w:val="16"/>
              </w:rPr>
              <w:t>ИВ</w:t>
            </w:r>
          </w:p>
        </w:tc>
        <w:tc>
          <w:tcPr>
            <w:tcW w:w="1642" w:type="dxa"/>
            <w:gridSpan w:val="2"/>
          </w:tcPr>
          <w:p w:rsidR="004159FC" w:rsidRPr="00CF0E71" w:rsidRDefault="004159FC" w:rsidP="004E2C5B">
            <w:pPr>
              <w:pStyle w:val="TableParagraph"/>
              <w:rPr>
                <w:sz w:val="12"/>
              </w:rPr>
            </w:pPr>
            <w:r w:rsidRPr="00CF0E71">
              <w:rPr>
                <w:b/>
                <w:spacing w:val="-2"/>
                <w:sz w:val="16"/>
              </w:rPr>
              <w:t>Залповый</w:t>
            </w:r>
            <w:r w:rsidRPr="00CF0E71">
              <w:rPr>
                <w:b/>
                <w:spacing w:val="40"/>
                <w:sz w:val="16"/>
              </w:rPr>
              <w:t xml:space="preserve"> </w:t>
            </w:r>
            <w:r w:rsidRPr="00CF0E71">
              <w:rPr>
                <w:b/>
                <w:spacing w:val="-2"/>
                <w:sz w:val="16"/>
              </w:rPr>
              <w:t>выброс</w:t>
            </w:r>
          </w:p>
        </w:tc>
      </w:tr>
      <w:tr w:rsidR="004159FC" w:rsidRPr="00CF0E71" w:rsidTr="00AA4C1E">
        <w:trPr>
          <w:trHeight w:val="20"/>
        </w:trPr>
        <w:tc>
          <w:tcPr>
            <w:tcW w:w="8195" w:type="dxa"/>
            <w:gridSpan w:val="8"/>
          </w:tcPr>
          <w:p w:rsidR="004159FC" w:rsidRPr="00CF0E71" w:rsidRDefault="004159FC" w:rsidP="004E2C5B">
            <w:pPr>
              <w:pStyle w:val="TableParagraph"/>
              <w:rPr>
                <w:sz w:val="12"/>
              </w:rPr>
            </w:pPr>
            <w:r w:rsidRPr="00CF0E71">
              <w:rPr>
                <w:b/>
                <w:spacing w:val="-2"/>
                <w:sz w:val="16"/>
              </w:rPr>
              <w:t>Исходные</w:t>
            </w:r>
            <w:r w:rsidRPr="00CF0E71">
              <w:rPr>
                <w:b/>
                <w:spacing w:val="40"/>
                <w:sz w:val="16"/>
              </w:rPr>
              <w:t xml:space="preserve"> </w:t>
            </w:r>
            <w:r w:rsidRPr="00CF0E71">
              <w:rPr>
                <w:b/>
                <w:spacing w:val="-2"/>
                <w:sz w:val="16"/>
              </w:rPr>
              <w:t>параметры</w:t>
            </w:r>
          </w:p>
        </w:tc>
      </w:tr>
      <w:tr w:rsidR="004159FC" w:rsidRPr="00CF0E71" w:rsidTr="00AA4C1E">
        <w:trPr>
          <w:trHeight w:val="20"/>
        </w:trPr>
        <w:tc>
          <w:tcPr>
            <w:tcW w:w="2122" w:type="dxa"/>
            <w:gridSpan w:val="2"/>
          </w:tcPr>
          <w:p w:rsidR="004159FC" w:rsidRPr="00CF0E71" w:rsidRDefault="004159FC" w:rsidP="004E2C5B">
            <w:pPr>
              <w:pStyle w:val="TableParagraph"/>
              <w:rPr>
                <w:b/>
                <w:sz w:val="16"/>
              </w:rPr>
            </w:pPr>
            <w:r w:rsidRPr="00CF0E71">
              <w:rPr>
                <w:b/>
                <w:spacing w:val="-2"/>
                <w:sz w:val="16"/>
              </w:rPr>
              <w:t>Плановые</w:t>
            </w:r>
          </w:p>
          <w:p w:rsidR="004159FC" w:rsidRPr="00CF0E71" w:rsidRDefault="004159FC" w:rsidP="004E2C5B">
            <w:pPr>
              <w:pStyle w:val="TableParagraph"/>
              <w:rPr>
                <w:sz w:val="12"/>
              </w:rPr>
            </w:pPr>
            <w:r w:rsidRPr="00CF0E71">
              <w:rPr>
                <w:b/>
                <w:spacing w:val="-2"/>
                <w:sz w:val="16"/>
              </w:rPr>
              <w:t>изменения</w:t>
            </w:r>
            <w:r w:rsidRPr="00CF0E71">
              <w:rPr>
                <w:b/>
                <w:spacing w:val="40"/>
                <w:sz w:val="16"/>
              </w:rPr>
              <w:t xml:space="preserve"> </w:t>
            </w:r>
            <w:r w:rsidRPr="00CF0E71">
              <w:rPr>
                <w:b/>
                <w:spacing w:val="-2"/>
                <w:sz w:val="16"/>
              </w:rPr>
              <w:t>режима</w:t>
            </w:r>
          </w:p>
        </w:tc>
        <w:tc>
          <w:tcPr>
            <w:tcW w:w="893" w:type="dxa"/>
          </w:tcPr>
          <w:p w:rsidR="004159FC" w:rsidRPr="00CF0E71" w:rsidRDefault="004159FC" w:rsidP="004E2C5B">
            <w:pPr>
              <w:pStyle w:val="TableParagraph"/>
              <w:jc w:val="right"/>
              <w:rPr>
                <w:b/>
                <w:sz w:val="16"/>
              </w:rPr>
            </w:pPr>
            <w:r w:rsidRPr="00CF0E71">
              <w:rPr>
                <w:b/>
                <w:spacing w:val="-5"/>
                <w:sz w:val="16"/>
              </w:rPr>
              <w:t>36</w:t>
            </w:r>
          </w:p>
        </w:tc>
        <w:tc>
          <w:tcPr>
            <w:tcW w:w="1207" w:type="dxa"/>
          </w:tcPr>
          <w:p w:rsidR="004159FC" w:rsidRPr="00CF0E71" w:rsidRDefault="004159FC" w:rsidP="004E2C5B">
            <w:pPr>
              <w:pStyle w:val="TableParagraph"/>
              <w:rPr>
                <w:b/>
                <w:sz w:val="16"/>
              </w:rPr>
            </w:pPr>
            <w:r w:rsidRPr="00CF0E71">
              <w:rPr>
                <w:b/>
                <w:spacing w:val="-2"/>
                <w:sz w:val="16"/>
              </w:rPr>
              <w:t>раз/год</w:t>
            </w:r>
          </w:p>
        </w:tc>
        <w:tc>
          <w:tcPr>
            <w:tcW w:w="1287" w:type="dxa"/>
          </w:tcPr>
          <w:p w:rsidR="004159FC" w:rsidRPr="00CF0E71" w:rsidRDefault="004159FC" w:rsidP="004E2C5B">
            <w:pPr>
              <w:pStyle w:val="TableParagraph"/>
              <w:rPr>
                <w:sz w:val="12"/>
              </w:rPr>
            </w:pPr>
          </w:p>
        </w:tc>
        <w:tc>
          <w:tcPr>
            <w:tcW w:w="1044" w:type="dxa"/>
          </w:tcPr>
          <w:p w:rsidR="004159FC" w:rsidRPr="00CF0E71" w:rsidRDefault="004159FC" w:rsidP="004E2C5B">
            <w:pPr>
              <w:pStyle w:val="TableParagraph"/>
              <w:rPr>
                <w:sz w:val="12"/>
              </w:rPr>
            </w:pPr>
          </w:p>
        </w:tc>
        <w:tc>
          <w:tcPr>
            <w:tcW w:w="946" w:type="dxa"/>
          </w:tcPr>
          <w:p w:rsidR="004159FC" w:rsidRPr="00CF0E71" w:rsidRDefault="004159FC" w:rsidP="004E2C5B">
            <w:pPr>
              <w:pStyle w:val="TableParagraph"/>
              <w:rPr>
                <w:sz w:val="12"/>
              </w:rPr>
            </w:pPr>
          </w:p>
        </w:tc>
        <w:tc>
          <w:tcPr>
            <w:tcW w:w="696" w:type="dxa"/>
          </w:tcPr>
          <w:p w:rsidR="004159FC" w:rsidRPr="00CF0E71" w:rsidRDefault="004159FC" w:rsidP="004E2C5B">
            <w:pPr>
              <w:pStyle w:val="TableParagraph"/>
              <w:rPr>
                <w:sz w:val="12"/>
              </w:rPr>
            </w:pPr>
          </w:p>
        </w:tc>
      </w:tr>
      <w:tr w:rsidR="005D2024" w:rsidRPr="00CF0E71" w:rsidTr="00AA4C1E">
        <w:trPr>
          <w:trHeight w:val="20"/>
        </w:trPr>
        <w:tc>
          <w:tcPr>
            <w:tcW w:w="2122" w:type="dxa"/>
            <w:gridSpan w:val="2"/>
          </w:tcPr>
          <w:p w:rsidR="005D2024" w:rsidRPr="00CF0E71" w:rsidRDefault="004E2C5B" w:rsidP="004E2C5B">
            <w:pPr>
              <w:pStyle w:val="TableParagraph"/>
              <w:rPr>
                <w:b/>
                <w:sz w:val="16"/>
              </w:rPr>
            </w:pPr>
            <w:r w:rsidRPr="00CF0E71">
              <w:rPr>
                <w:b/>
                <w:sz w:val="16"/>
              </w:rPr>
              <w:t>Время</w:t>
            </w:r>
            <w:r w:rsidRPr="00CF0E71">
              <w:rPr>
                <w:b/>
                <w:spacing w:val="-10"/>
                <w:sz w:val="16"/>
              </w:rPr>
              <w:t xml:space="preserve"> </w:t>
            </w:r>
            <w:r w:rsidRPr="00CF0E71">
              <w:rPr>
                <w:b/>
                <w:sz w:val="16"/>
              </w:rPr>
              <w:t>необходимого</w:t>
            </w:r>
            <w:r w:rsidRPr="00CF0E71">
              <w:rPr>
                <w:b/>
                <w:spacing w:val="-10"/>
                <w:sz w:val="16"/>
              </w:rPr>
              <w:t xml:space="preserve"> </w:t>
            </w:r>
            <w:r w:rsidRPr="00CF0E71">
              <w:rPr>
                <w:b/>
                <w:sz w:val="16"/>
              </w:rPr>
              <w:t>для</w:t>
            </w:r>
            <w:r w:rsidRPr="00CF0E71">
              <w:rPr>
                <w:b/>
                <w:spacing w:val="40"/>
                <w:sz w:val="16"/>
              </w:rPr>
              <w:t xml:space="preserve"> </w:t>
            </w:r>
            <w:r w:rsidRPr="00CF0E71">
              <w:rPr>
                <w:b/>
                <w:sz w:val="16"/>
              </w:rPr>
              <w:t>изменения</w:t>
            </w:r>
            <w:r w:rsidRPr="00CF0E71">
              <w:rPr>
                <w:b/>
                <w:spacing w:val="-1"/>
                <w:sz w:val="16"/>
              </w:rPr>
              <w:t xml:space="preserve"> </w:t>
            </w:r>
            <w:r w:rsidRPr="00CF0E71">
              <w:rPr>
                <w:b/>
                <w:sz w:val="16"/>
              </w:rPr>
              <w:t>режима</w:t>
            </w:r>
          </w:p>
        </w:tc>
        <w:tc>
          <w:tcPr>
            <w:tcW w:w="893" w:type="dxa"/>
          </w:tcPr>
          <w:p w:rsidR="005D2024" w:rsidRPr="00CF0E71" w:rsidRDefault="004E2C5B" w:rsidP="004E2C5B">
            <w:pPr>
              <w:pStyle w:val="TableParagraph"/>
              <w:jc w:val="right"/>
              <w:rPr>
                <w:b/>
                <w:sz w:val="16"/>
              </w:rPr>
            </w:pPr>
            <w:r w:rsidRPr="00CF0E71">
              <w:rPr>
                <w:b/>
                <w:spacing w:val="-5"/>
                <w:sz w:val="16"/>
              </w:rPr>
              <w:t>36</w:t>
            </w:r>
          </w:p>
        </w:tc>
        <w:tc>
          <w:tcPr>
            <w:tcW w:w="1207" w:type="dxa"/>
          </w:tcPr>
          <w:p w:rsidR="005D2024" w:rsidRPr="00CF0E71" w:rsidRDefault="004E2C5B" w:rsidP="004E2C5B">
            <w:pPr>
              <w:pStyle w:val="TableParagraph"/>
              <w:rPr>
                <w:b/>
                <w:sz w:val="16"/>
              </w:rPr>
            </w:pPr>
            <w:r w:rsidRPr="00CF0E71">
              <w:rPr>
                <w:b/>
                <w:spacing w:val="-2"/>
                <w:sz w:val="16"/>
              </w:rPr>
              <w:t>час/год</w:t>
            </w:r>
          </w:p>
        </w:tc>
        <w:tc>
          <w:tcPr>
            <w:tcW w:w="1287" w:type="dxa"/>
          </w:tcPr>
          <w:p w:rsidR="005D2024" w:rsidRPr="00CF0E71" w:rsidRDefault="005D2024" w:rsidP="004E2C5B">
            <w:pPr>
              <w:pStyle w:val="TableParagraph"/>
              <w:rPr>
                <w:sz w:val="12"/>
              </w:rPr>
            </w:pPr>
          </w:p>
        </w:tc>
        <w:tc>
          <w:tcPr>
            <w:tcW w:w="1044" w:type="dxa"/>
          </w:tcPr>
          <w:p w:rsidR="005D2024" w:rsidRPr="00CF0E71" w:rsidRDefault="005D2024" w:rsidP="004E2C5B">
            <w:pPr>
              <w:pStyle w:val="TableParagraph"/>
              <w:rPr>
                <w:sz w:val="12"/>
              </w:rPr>
            </w:pPr>
          </w:p>
        </w:tc>
        <w:tc>
          <w:tcPr>
            <w:tcW w:w="946" w:type="dxa"/>
          </w:tcPr>
          <w:p w:rsidR="005D2024" w:rsidRPr="00CF0E71" w:rsidRDefault="005D2024" w:rsidP="004E2C5B">
            <w:pPr>
              <w:pStyle w:val="TableParagraph"/>
              <w:rPr>
                <w:sz w:val="12"/>
              </w:rPr>
            </w:pPr>
          </w:p>
        </w:tc>
        <w:tc>
          <w:tcPr>
            <w:tcW w:w="696" w:type="dxa"/>
          </w:tcPr>
          <w:p w:rsidR="005D2024" w:rsidRPr="00CF0E71" w:rsidRDefault="005D2024" w:rsidP="004E2C5B">
            <w:pPr>
              <w:pStyle w:val="TableParagraph"/>
              <w:rPr>
                <w:sz w:val="12"/>
              </w:rPr>
            </w:pPr>
          </w:p>
        </w:tc>
      </w:tr>
      <w:tr w:rsidR="005D2024" w:rsidRPr="00CF0E71" w:rsidTr="00AA4C1E">
        <w:trPr>
          <w:trHeight w:val="20"/>
        </w:trPr>
        <w:tc>
          <w:tcPr>
            <w:tcW w:w="1030" w:type="dxa"/>
          </w:tcPr>
          <w:p w:rsidR="005D2024" w:rsidRPr="00CF0E71" w:rsidRDefault="005D2024" w:rsidP="004E2C5B">
            <w:pPr>
              <w:pStyle w:val="TableParagraph"/>
              <w:rPr>
                <w:sz w:val="12"/>
              </w:rPr>
            </w:pPr>
          </w:p>
        </w:tc>
        <w:tc>
          <w:tcPr>
            <w:tcW w:w="1092" w:type="dxa"/>
          </w:tcPr>
          <w:p w:rsidR="005D2024" w:rsidRPr="00CF0E71" w:rsidRDefault="004E2C5B" w:rsidP="004E2C5B">
            <w:pPr>
              <w:pStyle w:val="TableParagraph"/>
              <w:rPr>
                <w:b/>
                <w:sz w:val="16"/>
              </w:rPr>
            </w:pPr>
            <w:r w:rsidRPr="00CF0E71">
              <w:rPr>
                <w:b/>
                <w:spacing w:val="-2"/>
                <w:sz w:val="16"/>
              </w:rPr>
              <w:t>Основные</w:t>
            </w:r>
            <w:r w:rsidRPr="00CF0E71">
              <w:rPr>
                <w:b/>
                <w:spacing w:val="40"/>
                <w:sz w:val="16"/>
              </w:rPr>
              <w:t xml:space="preserve"> </w:t>
            </w:r>
            <w:r w:rsidRPr="00CF0E71">
              <w:rPr>
                <w:b/>
                <w:spacing w:val="-2"/>
                <w:sz w:val="16"/>
              </w:rPr>
              <w:t>причины</w:t>
            </w:r>
            <w:r w:rsidRPr="00CF0E71">
              <w:rPr>
                <w:b/>
                <w:spacing w:val="40"/>
                <w:sz w:val="16"/>
              </w:rPr>
              <w:t xml:space="preserve"> </w:t>
            </w:r>
            <w:r w:rsidRPr="00CF0E71">
              <w:rPr>
                <w:b/>
                <w:spacing w:val="-2"/>
                <w:sz w:val="16"/>
              </w:rPr>
              <w:t>залповых</w:t>
            </w:r>
            <w:r w:rsidRPr="00CF0E71">
              <w:rPr>
                <w:b/>
                <w:spacing w:val="40"/>
                <w:sz w:val="16"/>
              </w:rPr>
              <w:t xml:space="preserve"> </w:t>
            </w:r>
            <w:r w:rsidRPr="00CF0E71">
              <w:rPr>
                <w:b/>
                <w:spacing w:val="-2"/>
                <w:sz w:val="16"/>
              </w:rPr>
              <w:t>выбросов:</w:t>
            </w:r>
          </w:p>
        </w:tc>
        <w:tc>
          <w:tcPr>
            <w:tcW w:w="6073" w:type="dxa"/>
            <w:gridSpan w:val="6"/>
          </w:tcPr>
          <w:p w:rsidR="005D2024" w:rsidRPr="00CF0E71" w:rsidRDefault="004E2C5B" w:rsidP="004E2C5B">
            <w:pPr>
              <w:pStyle w:val="TableParagraph"/>
              <w:rPr>
                <w:sz w:val="16"/>
              </w:rPr>
            </w:pPr>
            <w:r w:rsidRPr="00CF0E71">
              <w:rPr>
                <w:sz w:val="16"/>
              </w:rPr>
              <w:t>При</w:t>
            </w:r>
            <w:r w:rsidRPr="00CF0E71">
              <w:rPr>
                <w:spacing w:val="-4"/>
                <w:sz w:val="16"/>
              </w:rPr>
              <w:t xml:space="preserve"> </w:t>
            </w:r>
            <w:r w:rsidRPr="00CF0E71">
              <w:rPr>
                <w:sz w:val="16"/>
              </w:rPr>
              <w:t>переводе</w:t>
            </w:r>
            <w:r w:rsidRPr="00CF0E71">
              <w:rPr>
                <w:spacing w:val="-6"/>
                <w:sz w:val="16"/>
              </w:rPr>
              <w:t xml:space="preserve"> </w:t>
            </w:r>
            <w:r w:rsidRPr="00CF0E71">
              <w:rPr>
                <w:sz w:val="16"/>
              </w:rPr>
              <w:t>с</w:t>
            </w:r>
            <w:r w:rsidRPr="00CF0E71">
              <w:rPr>
                <w:spacing w:val="-4"/>
                <w:sz w:val="16"/>
              </w:rPr>
              <w:t xml:space="preserve"> </w:t>
            </w:r>
            <w:r w:rsidRPr="00CF0E71">
              <w:rPr>
                <w:sz w:val="16"/>
              </w:rPr>
              <w:t>одного</w:t>
            </w:r>
            <w:r w:rsidRPr="00CF0E71">
              <w:rPr>
                <w:spacing w:val="-5"/>
                <w:sz w:val="16"/>
              </w:rPr>
              <w:t xml:space="preserve"> </w:t>
            </w:r>
            <w:r w:rsidRPr="00CF0E71">
              <w:rPr>
                <w:sz w:val="16"/>
              </w:rPr>
              <w:t>регламентного</w:t>
            </w:r>
            <w:r w:rsidRPr="00CF0E71">
              <w:rPr>
                <w:spacing w:val="-5"/>
                <w:sz w:val="16"/>
              </w:rPr>
              <w:t xml:space="preserve"> </w:t>
            </w:r>
            <w:r w:rsidRPr="00CF0E71">
              <w:rPr>
                <w:sz w:val="16"/>
              </w:rPr>
              <w:t>режима</w:t>
            </w:r>
            <w:r w:rsidRPr="00CF0E71">
              <w:rPr>
                <w:spacing w:val="-4"/>
                <w:sz w:val="16"/>
              </w:rPr>
              <w:t xml:space="preserve"> </w:t>
            </w:r>
            <w:r w:rsidRPr="00CF0E71">
              <w:rPr>
                <w:sz w:val="16"/>
              </w:rPr>
              <w:t>работы</w:t>
            </w:r>
            <w:r w:rsidRPr="00CF0E71">
              <w:rPr>
                <w:spacing w:val="-4"/>
                <w:sz w:val="16"/>
              </w:rPr>
              <w:t xml:space="preserve"> </w:t>
            </w:r>
            <w:r w:rsidRPr="00CF0E71">
              <w:rPr>
                <w:sz w:val="16"/>
              </w:rPr>
              <w:t>оборудования</w:t>
            </w:r>
            <w:r w:rsidRPr="00CF0E71">
              <w:rPr>
                <w:spacing w:val="-4"/>
                <w:sz w:val="16"/>
              </w:rPr>
              <w:t xml:space="preserve"> </w:t>
            </w:r>
            <w:r w:rsidRPr="00CF0E71">
              <w:rPr>
                <w:sz w:val="16"/>
              </w:rPr>
              <w:t>на</w:t>
            </w:r>
            <w:r w:rsidRPr="00CF0E71">
              <w:rPr>
                <w:spacing w:val="-4"/>
                <w:sz w:val="16"/>
              </w:rPr>
              <w:t xml:space="preserve"> </w:t>
            </w:r>
            <w:r w:rsidRPr="00CF0E71">
              <w:rPr>
                <w:sz w:val="16"/>
              </w:rPr>
              <w:t>другой,</w:t>
            </w:r>
            <w:r w:rsidRPr="00CF0E71">
              <w:rPr>
                <w:spacing w:val="-4"/>
                <w:sz w:val="16"/>
              </w:rPr>
              <w:t xml:space="preserve"> </w:t>
            </w:r>
            <w:r w:rsidRPr="00CF0E71">
              <w:rPr>
                <w:sz w:val="16"/>
              </w:rPr>
              <w:t>при</w:t>
            </w:r>
            <w:r w:rsidRPr="00CF0E71">
              <w:rPr>
                <w:spacing w:val="40"/>
                <w:sz w:val="16"/>
              </w:rPr>
              <w:t xml:space="preserve"> </w:t>
            </w:r>
            <w:r w:rsidRPr="00CF0E71">
              <w:rPr>
                <w:sz w:val="16"/>
              </w:rPr>
              <w:t>наладке регламентного режима, при ТО и РР оборудования ЦТОО и других</w:t>
            </w:r>
            <w:r w:rsidRPr="00CF0E71">
              <w:rPr>
                <w:spacing w:val="40"/>
                <w:sz w:val="16"/>
              </w:rPr>
              <w:t xml:space="preserve"> </w:t>
            </w:r>
            <w:r w:rsidRPr="00CF0E71">
              <w:rPr>
                <w:sz w:val="16"/>
              </w:rPr>
              <w:t>операции предусмотренных техническим регламентом ЦТОО во избежание</w:t>
            </w:r>
            <w:r w:rsidRPr="00CF0E71">
              <w:rPr>
                <w:spacing w:val="40"/>
                <w:sz w:val="16"/>
              </w:rPr>
              <w:t xml:space="preserve"> </w:t>
            </w:r>
            <w:r w:rsidRPr="00CF0E71">
              <w:rPr>
                <w:sz w:val="16"/>
              </w:rPr>
              <w:t>прогорания рукавных фильтров пылесборника</w:t>
            </w:r>
          </w:p>
        </w:tc>
      </w:tr>
    </w:tbl>
    <w:p w:rsidR="005D2024" w:rsidRPr="00CF0E71" w:rsidRDefault="005D2024" w:rsidP="004E2C5B">
      <w:pPr>
        <w:pStyle w:val="a3"/>
        <w:ind w:left="0"/>
        <w:rPr>
          <w:b/>
          <w:sz w:val="20"/>
        </w:rPr>
      </w:pPr>
    </w:p>
    <w:p w:rsidR="005D2024" w:rsidRPr="00CF0E71" w:rsidRDefault="005D2024" w:rsidP="004E2C5B">
      <w:pPr>
        <w:pStyle w:val="a3"/>
        <w:ind w:left="0"/>
        <w:rPr>
          <w:b/>
          <w:sz w:val="20"/>
        </w:rPr>
      </w:pPr>
    </w:p>
    <w:p w:rsidR="005D2024" w:rsidRPr="00CF0E71" w:rsidRDefault="004E2C5B" w:rsidP="004E2C5B">
      <w:pPr>
        <w:rPr>
          <w:b/>
          <w:sz w:val="20"/>
        </w:rPr>
      </w:pPr>
      <w:r w:rsidRPr="00CF0E71">
        <w:rPr>
          <w:b/>
          <w:sz w:val="20"/>
        </w:rPr>
        <w:t>Газоочистное</w:t>
      </w:r>
      <w:r w:rsidRPr="00CF0E71">
        <w:rPr>
          <w:b/>
          <w:spacing w:val="-9"/>
          <w:sz w:val="20"/>
        </w:rPr>
        <w:t xml:space="preserve"> </w:t>
      </w:r>
      <w:r w:rsidRPr="00CF0E71">
        <w:rPr>
          <w:b/>
          <w:sz w:val="20"/>
        </w:rPr>
        <w:t>оборудование</w:t>
      </w:r>
      <w:r w:rsidRPr="00CF0E71">
        <w:rPr>
          <w:b/>
          <w:spacing w:val="-9"/>
          <w:sz w:val="20"/>
        </w:rPr>
        <w:t xml:space="preserve"> </w:t>
      </w:r>
      <w:r w:rsidRPr="00CF0E71">
        <w:rPr>
          <w:b/>
          <w:sz w:val="20"/>
        </w:rPr>
        <w:t>вращающейся</w:t>
      </w:r>
      <w:r w:rsidRPr="00CF0E71">
        <w:rPr>
          <w:b/>
          <w:spacing w:val="-8"/>
          <w:sz w:val="20"/>
        </w:rPr>
        <w:t xml:space="preserve"> </w:t>
      </w:r>
      <w:r w:rsidRPr="00CF0E71">
        <w:rPr>
          <w:b/>
          <w:sz w:val="20"/>
        </w:rPr>
        <w:t>печи.</w:t>
      </w:r>
      <w:r w:rsidRPr="00CF0E71">
        <w:rPr>
          <w:b/>
          <w:spacing w:val="-11"/>
          <w:sz w:val="20"/>
        </w:rPr>
        <w:t xml:space="preserve"> </w:t>
      </w:r>
      <w:r w:rsidRPr="00CF0E71">
        <w:rPr>
          <w:b/>
          <w:sz w:val="20"/>
        </w:rPr>
        <w:t>ИЗА</w:t>
      </w:r>
      <w:r w:rsidRPr="00CF0E71">
        <w:rPr>
          <w:b/>
          <w:spacing w:val="-8"/>
          <w:sz w:val="20"/>
        </w:rPr>
        <w:t xml:space="preserve"> </w:t>
      </w:r>
      <w:r w:rsidRPr="00CF0E71">
        <w:rPr>
          <w:b/>
          <w:sz w:val="20"/>
        </w:rPr>
        <w:t>0002.</w:t>
      </w:r>
      <w:r w:rsidRPr="00CF0E71">
        <w:rPr>
          <w:b/>
          <w:spacing w:val="-9"/>
          <w:sz w:val="20"/>
        </w:rPr>
        <w:t xml:space="preserve"> </w:t>
      </w:r>
      <w:r w:rsidRPr="00CF0E71">
        <w:rPr>
          <w:b/>
          <w:sz w:val="20"/>
        </w:rPr>
        <w:t>Залповый</w:t>
      </w:r>
      <w:r w:rsidRPr="00CF0E71">
        <w:rPr>
          <w:b/>
          <w:spacing w:val="-9"/>
          <w:sz w:val="20"/>
        </w:rPr>
        <w:t xml:space="preserve"> </w:t>
      </w:r>
      <w:r w:rsidRPr="00CF0E71">
        <w:rPr>
          <w:b/>
          <w:spacing w:val="-2"/>
          <w:sz w:val="20"/>
        </w:rPr>
        <w:t>выброс</w:t>
      </w:r>
    </w:p>
    <w:tbl>
      <w:tblPr>
        <w:tblW w:w="16512" w:type="dxa"/>
        <w:tblInd w:w="-5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2"/>
        <w:gridCol w:w="832"/>
        <w:gridCol w:w="473"/>
        <w:gridCol w:w="520"/>
        <w:gridCol w:w="425"/>
        <w:gridCol w:w="567"/>
        <w:gridCol w:w="425"/>
        <w:gridCol w:w="472"/>
        <w:gridCol w:w="520"/>
        <w:gridCol w:w="426"/>
        <w:gridCol w:w="567"/>
        <w:gridCol w:w="425"/>
        <w:gridCol w:w="473"/>
        <w:gridCol w:w="519"/>
        <w:gridCol w:w="425"/>
        <w:gridCol w:w="567"/>
        <w:gridCol w:w="426"/>
        <w:gridCol w:w="473"/>
        <w:gridCol w:w="519"/>
        <w:gridCol w:w="567"/>
        <w:gridCol w:w="567"/>
        <w:gridCol w:w="541"/>
        <w:gridCol w:w="473"/>
        <w:gridCol w:w="687"/>
        <w:gridCol w:w="567"/>
        <w:gridCol w:w="709"/>
        <w:gridCol w:w="425"/>
        <w:gridCol w:w="473"/>
        <w:gridCol w:w="661"/>
        <w:gridCol w:w="425"/>
        <w:gridCol w:w="567"/>
        <w:gridCol w:w="494"/>
      </w:tblGrid>
      <w:tr w:rsidR="005D2024" w:rsidRPr="00CF0E71" w:rsidTr="00CF683E">
        <w:trPr>
          <w:trHeight w:val="20"/>
        </w:trPr>
        <w:tc>
          <w:tcPr>
            <w:tcW w:w="1134" w:type="dxa"/>
            <w:gridSpan w:val="2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5D2024" w:rsidRPr="00CF0E71" w:rsidRDefault="005D2024" w:rsidP="004E2C5B">
            <w:pPr>
              <w:pStyle w:val="TableParagraph"/>
              <w:rPr>
                <w:sz w:val="12"/>
              </w:rPr>
            </w:pPr>
          </w:p>
        </w:tc>
        <w:tc>
          <w:tcPr>
            <w:tcW w:w="473" w:type="dxa"/>
            <w:tcBorders>
              <w:left w:val="single" w:sz="8" w:space="0" w:color="000000"/>
            </w:tcBorders>
          </w:tcPr>
          <w:p w:rsidR="005D2024" w:rsidRPr="00CF0E71" w:rsidRDefault="004E2C5B" w:rsidP="004E2C5B">
            <w:pPr>
              <w:pStyle w:val="TableParagraph"/>
              <w:rPr>
                <w:b/>
                <w:sz w:val="12"/>
              </w:rPr>
            </w:pPr>
            <w:r w:rsidRPr="00CF0E71">
              <w:rPr>
                <w:b/>
                <w:spacing w:val="-2"/>
                <w:sz w:val="12"/>
              </w:rPr>
              <w:t>Ступе</w:t>
            </w:r>
            <w:r w:rsidRPr="00CF0E71">
              <w:rPr>
                <w:b/>
                <w:spacing w:val="40"/>
                <w:sz w:val="12"/>
              </w:rPr>
              <w:t xml:space="preserve"> </w:t>
            </w:r>
            <w:r w:rsidRPr="00CF0E71">
              <w:rPr>
                <w:b/>
                <w:spacing w:val="-6"/>
                <w:sz w:val="12"/>
              </w:rPr>
              <w:t>нь</w:t>
            </w:r>
          </w:p>
        </w:tc>
        <w:tc>
          <w:tcPr>
            <w:tcW w:w="520" w:type="dxa"/>
          </w:tcPr>
          <w:p w:rsidR="005D2024" w:rsidRPr="00CF0E71" w:rsidRDefault="004E2C5B" w:rsidP="004E2C5B">
            <w:pPr>
              <w:pStyle w:val="TableParagraph"/>
              <w:rPr>
                <w:b/>
                <w:sz w:val="12"/>
              </w:rPr>
            </w:pPr>
            <w:r w:rsidRPr="00CF0E71">
              <w:rPr>
                <w:b/>
                <w:spacing w:val="-2"/>
                <w:sz w:val="12"/>
              </w:rPr>
              <w:t>пылегазоочи</w:t>
            </w:r>
            <w:r w:rsidRPr="00CF0E71">
              <w:rPr>
                <w:b/>
                <w:spacing w:val="40"/>
                <w:sz w:val="12"/>
              </w:rPr>
              <w:t xml:space="preserve"> </w:t>
            </w:r>
            <w:r w:rsidRPr="00CF0E71">
              <w:rPr>
                <w:b/>
                <w:spacing w:val="-4"/>
                <w:sz w:val="12"/>
              </w:rPr>
              <w:t>стки</w:t>
            </w:r>
          </w:p>
        </w:tc>
        <w:tc>
          <w:tcPr>
            <w:tcW w:w="425" w:type="dxa"/>
          </w:tcPr>
          <w:p w:rsidR="005D2024" w:rsidRPr="00CF0E71" w:rsidRDefault="004E2C5B" w:rsidP="004E2C5B">
            <w:pPr>
              <w:pStyle w:val="TableParagraph"/>
              <w:jc w:val="center"/>
              <w:rPr>
                <w:b/>
                <w:sz w:val="12"/>
              </w:rPr>
            </w:pPr>
            <w:r w:rsidRPr="00CF0E71">
              <w:rPr>
                <w:b/>
                <w:spacing w:val="-10"/>
                <w:sz w:val="12"/>
              </w:rPr>
              <w:t>1</w:t>
            </w:r>
          </w:p>
        </w:tc>
        <w:tc>
          <w:tcPr>
            <w:tcW w:w="567" w:type="dxa"/>
          </w:tcPr>
          <w:p w:rsidR="005D2024" w:rsidRPr="00CF0E71" w:rsidRDefault="004E2C5B" w:rsidP="004E2C5B">
            <w:pPr>
              <w:pStyle w:val="TableParagraph"/>
              <w:rPr>
                <w:sz w:val="12"/>
              </w:rPr>
            </w:pPr>
            <w:r w:rsidRPr="00CF0E71">
              <w:rPr>
                <w:spacing w:val="-2"/>
                <w:sz w:val="12"/>
              </w:rPr>
              <w:t>Примечани</w:t>
            </w:r>
            <w:r w:rsidRPr="00CF0E71">
              <w:rPr>
                <w:spacing w:val="40"/>
                <w:sz w:val="12"/>
              </w:rPr>
              <w:t xml:space="preserve"> </w:t>
            </w:r>
            <w:r w:rsidRPr="00CF0E71">
              <w:rPr>
                <w:spacing w:val="-6"/>
                <w:sz w:val="12"/>
              </w:rPr>
              <w:t>е:</w:t>
            </w:r>
          </w:p>
        </w:tc>
        <w:tc>
          <w:tcPr>
            <w:tcW w:w="425" w:type="dxa"/>
            <w:tcBorders>
              <w:right w:val="single" w:sz="8" w:space="0" w:color="000000"/>
            </w:tcBorders>
          </w:tcPr>
          <w:p w:rsidR="005D2024" w:rsidRPr="00CF0E71" w:rsidRDefault="004E2C5B" w:rsidP="004E2C5B">
            <w:pPr>
              <w:pStyle w:val="TableParagraph"/>
              <w:rPr>
                <w:b/>
                <w:sz w:val="12"/>
              </w:rPr>
            </w:pPr>
            <w:r w:rsidRPr="00CF0E71">
              <w:rPr>
                <w:b/>
                <w:spacing w:val="-2"/>
                <w:sz w:val="12"/>
              </w:rPr>
              <w:t>Твх=10</w:t>
            </w:r>
            <w:r w:rsidRPr="00CF0E71">
              <w:rPr>
                <w:b/>
                <w:spacing w:val="40"/>
                <w:sz w:val="12"/>
              </w:rPr>
              <w:t xml:space="preserve"> </w:t>
            </w:r>
            <w:r w:rsidRPr="00CF0E71">
              <w:rPr>
                <w:b/>
                <w:sz w:val="12"/>
              </w:rPr>
              <w:t>50</w:t>
            </w:r>
            <w:r w:rsidRPr="00CF0E71">
              <w:rPr>
                <w:b/>
                <w:spacing w:val="1"/>
                <w:sz w:val="12"/>
              </w:rPr>
              <w:t xml:space="preserve"> </w:t>
            </w:r>
            <w:r w:rsidRPr="00CF0E71">
              <w:rPr>
                <w:b/>
                <w:spacing w:val="-5"/>
                <w:sz w:val="12"/>
              </w:rPr>
              <w:t>оС,</w:t>
            </w:r>
          </w:p>
          <w:p w:rsidR="005D2024" w:rsidRPr="00CF0E71" w:rsidRDefault="004E2C5B" w:rsidP="004E2C5B">
            <w:pPr>
              <w:pStyle w:val="TableParagraph"/>
              <w:rPr>
                <w:b/>
                <w:sz w:val="12"/>
              </w:rPr>
            </w:pPr>
            <w:r w:rsidRPr="00CF0E71">
              <w:rPr>
                <w:b/>
                <w:spacing w:val="-2"/>
                <w:sz w:val="12"/>
              </w:rPr>
              <w:t>Твых=6</w:t>
            </w:r>
            <w:r w:rsidRPr="00CF0E71">
              <w:rPr>
                <w:b/>
                <w:spacing w:val="40"/>
                <w:sz w:val="12"/>
              </w:rPr>
              <w:t xml:space="preserve"> </w:t>
            </w:r>
            <w:r w:rsidRPr="00CF0E71">
              <w:rPr>
                <w:b/>
                <w:sz w:val="12"/>
              </w:rPr>
              <w:t>00</w:t>
            </w:r>
            <w:r w:rsidRPr="00CF0E71">
              <w:rPr>
                <w:b/>
                <w:spacing w:val="-8"/>
                <w:sz w:val="12"/>
              </w:rPr>
              <w:t xml:space="preserve"> </w:t>
            </w:r>
            <w:r w:rsidRPr="00CF0E71">
              <w:rPr>
                <w:b/>
                <w:sz w:val="12"/>
              </w:rPr>
              <w:t>оС</w:t>
            </w:r>
          </w:p>
        </w:tc>
        <w:tc>
          <w:tcPr>
            <w:tcW w:w="472" w:type="dxa"/>
            <w:tcBorders>
              <w:left w:val="single" w:sz="8" w:space="0" w:color="000000"/>
            </w:tcBorders>
          </w:tcPr>
          <w:p w:rsidR="005D2024" w:rsidRPr="00CF0E71" w:rsidRDefault="004E2C5B" w:rsidP="004E2C5B">
            <w:pPr>
              <w:pStyle w:val="TableParagraph"/>
              <w:rPr>
                <w:b/>
                <w:sz w:val="12"/>
              </w:rPr>
            </w:pPr>
            <w:r w:rsidRPr="00CF0E71">
              <w:rPr>
                <w:b/>
                <w:spacing w:val="-2"/>
                <w:sz w:val="12"/>
              </w:rPr>
              <w:t>Ступе</w:t>
            </w:r>
            <w:r w:rsidRPr="00CF0E71">
              <w:rPr>
                <w:b/>
                <w:spacing w:val="40"/>
                <w:sz w:val="12"/>
              </w:rPr>
              <w:t xml:space="preserve"> </w:t>
            </w:r>
            <w:r w:rsidRPr="00CF0E71">
              <w:rPr>
                <w:b/>
                <w:spacing w:val="-6"/>
                <w:sz w:val="12"/>
              </w:rPr>
              <w:t>нь</w:t>
            </w:r>
          </w:p>
        </w:tc>
        <w:tc>
          <w:tcPr>
            <w:tcW w:w="520" w:type="dxa"/>
          </w:tcPr>
          <w:p w:rsidR="005D2024" w:rsidRPr="00CF0E71" w:rsidRDefault="004E2C5B" w:rsidP="004E2C5B">
            <w:pPr>
              <w:pStyle w:val="TableParagraph"/>
              <w:rPr>
                <w:b/>
                <w:sz w:val="12"/>
              </w:rPr>
            </w:pPr>
            <w:r w:rsidRPr="00CF0E71">
              <w:rPr>
                <w:b/>
                <w:spacing w:val="-2"/>
                <w:sz w:val="12"/>
              </w:rPr>
              <w:t>пылегазоочи</w:t>
            </w:r>
            <w:r w:rsidRPr="00CF0E71">
              <w:rPr>
                <w:b/>
                <w:spacing w:val="40"/>
                <w:sz w:val="12"/>
              </w:rPr>
              <w:t xml:space="preserve"> </w:t>
            </w:r>
            <w:r w:rsidRPr="00CF0E71">
              <w:rPr>
                <w:b/>
                <w:spacing w:val="-4"/>
                <w:sz w:val="12"/>
              </w:rPr>
              <w:t>стки</w:t>
            </w:r>
          </w:p>
        </w:tc>
        <w:tc>
          <w:tcPr>
            <w:tcW w:w="426" w:type="dxa"/>
          </w:tcPr>
          <w:p w:rsidR="005D2024" w:rsidRPr="00CF0E71" w:rsidRDefault="004E2C5B" w:rsidP="004E2C5B">
            <w:pPr>
              <w:pStyle w:val="TableParagraph"/>
              <w:jc w:val="center"/>
              <w:rPr>
                <w:b/>
                <w:sz w:val="12"/>
              </w:rPr>
            </w:pPr>
            <w:r w:rsidRPr="00CF0E71">
              <w:rPr>
                <w:b/>
                <w:spacing w:val="-10"/>
                <w:sz w:val="12"/>
              </w:rPr>
              <w:t>2</w:t>
            </w:r>
          </w:p>
        </w:tc>
        <w:tc>
          <w:tcPr>
            <w:tcW w:w="567" w:type="dxa"/>
          </w:tcPr>
          <w:p w:rsidR="005D2024" w:rsidRPr="00CF0E71" w:rsidRDefault="004E2C5B" w:rsidP="004E2C5B">
            <w:pPr>
              <w:pStyle w:val="TableParagraph"/>
              <w:rPr>
                <w:sz w:val="12"/>
              </w:rPr>
            </w:pPr>
            <w:r w:rsidRPr="00CF0E71">
              <w:rPr>
                <w:spacing w:val="-2"/>
                <w:sz w:val="12"/>
              </w:rPr>
              <w:t>Примечани</w:t>
            </w:r>
            <w:r w:rsidRPr="00CF0E71">
              <w:rPr>
                <w:spacing w:val="40"/>
                <w:sz w:val="12"/>
              </w:rPr>
              <w:t xml:space="preserve"> </w:t>
            </w:r>
            <w:r w:rsidRPr="00CF0E71">
              <w:rPr>
                <w:spacing w:val="-6"/>
                <w:sz w:val="12"/>
              </w:rPr>
              <w:t>е:</w:t>
            </w:r>
          </w:p>
        </w:tc>
        <w:tc>
          <w:tcPr>
            <w:tcW w:w="425" w:type="dxa"/>
            <w:tcBorders>
              <w:right w:val="single" w:sz="8" w:space="0" w:color="000000"/>
            </w:tcBorders>
          </w:tcPr>
          <w:p w:rsidR="005D2024" w:rsidRPr="00CF0E71" w:rsidRDefault="004E2C5B" w:rsidP="004E2C5B">
            <w:pPr>
              <w:pStyle w:val="TableParagraph"/>
              <w:rPr>
                <w:b/>
                <w:sz w:val="12"/>
              </w:rPr>
            </w:pPr>
            <w:r w:rsidRPr="00CF0E71">
              <w:rPr>
                <w:b/>
                <w:spacing w:val="-2"/>
                <w:sz w:val="12"/>
              </w:rPr>
              <w:t>Твх=60</w:t>
            </w:r>
            <w:r w:rsidRPr="00CF0E71">
              <w:rPr>
                <w:b/>
                <w:spacing w:val="40"/>
                <w:sz w:val="12"/>
              </w:rPr>
              <w:t xml:space="preserve"> </w:t>
            </w:r>
            <w:r w:rsidRPr="00CF0E71">
              <w:rPr>
                <w:b/>
                <w:sz w:val="12"/>
              </w:rPr>
              <w:t>0</w:t>
            </w:r>
            <w:r w:rsidRPr="00CF0E71">
              <w:rPr>
                <w:b/>
                <w:spacing w:val="-8"/>
                <w:sz w:val="12"/>
              </w:rPr>
              <w:t xml:space="preserve"> </w:t>
            </w:r>
            <w:r w:rsidRPr="00CF0E71">
              <w:rPr>
                <w:b/>
                <w:sz w:val="12"/>
              </w:rPr>
              <w:t>оС,</w:t>
            </w:r>
          </w:p>
          <w:p w:rsidR="005D2024" w:rsidRPr="00CF0E71" w:rsidRDefault="004E2C5B" w:rsidP="004E2C5B">
            <w:pPr>
              <w:pStyle w:val="TableParagraph"/>
              <w:rPr>
                <w:b/>
                <w:sz w:val="12"/>
              </w:rPr>
            </w:pPr>
            <w:r w:rsidRPr="00CF0E71">
              <w:rPr>
                <w:b/>
                <w:spacing w:val="-2"/>
                <w:sz w:val="12"/>
              </w:rPr>
              <w:t>Твых=</w:t>
            </w:r>
            <w:r w:rsidRPr="00CF0E71">
              <w:rPr>
                <w:b/>
                <w:spacing w:val="40"/>
                <w:sz w:val="12"/>
              </w:rPr>
              <w:t xml:space="preserve"> </w:t>
            </w:r>
            <w:r w:rsidRPr="00CF0E71">
              <w:rPr>
                <w:b/>
                <w:sz w:val="12"/>
              </w:rPr>
              <w:t>200</w:t>
            </w:r>
            <w:r w:rsidRPr="00CF0E71">
              <w:rPr>
                <w:b/>
                <w:spacing w:val="1"/>
                <w:sz w:val="12"/>
              </w:rPr>
              <w:t xml:space="preserve"> </w:t>
            </w:r>
            <w:r w:rsidRPr="00CF0E71">
              <w:rPr>
                <w:b/>
                <w:spacing w:val="-5"/>
                <w:sz w:val="12"/>
              </w:rPr>
              <w:t>оС</w:t>
            </w:r>
          </w:p>
        </w:tc>
        <w:tc>
          <w:tcPr>
            <w:tcW w:w="473" w:type="dxa"/>
            <w:tcBorders>
              <w:top w:val="single" w:sz="8" w:space="0" w:color="000000"/>
              <w:left w:val="single" w:sz="8" w:space="0" w:color="000000"/>
            </w:tcBorders>
          </w:tcPr>
          <w:p w:rsidR="005D2024" w:rsidRPr="00CF0E71" w:rsidRDefault="004E2C5B" w:rsidP="004E2C5B">
            <w:pPr>
              <w:pStyle w:val="TableParagraph"/>
              <w:rPr>
                <w:b/>
                <w:sz w:val="12"/>
              </w:rPr>
            </w:pPr>
            <w:r w:rsidRPr="00CF0E71">
              <w:rPr>
                <w:b/>
                <w:spacing w:val="-2"/>
                <w:sz w:val="12"/>
              </w:rPr>
              <w:t>Ступе</w:t>
            </w:r>
            <w:r w:rsidRPr="00CF0E71">
              <w:rPr>
                <w:b/>
                <w:spacing w:val="40"/>
                <w:sz w:val="12"/>
              </w:rPr>
              <w:t xml:space="preserve"> </w:t>
            </w:r>
            <w:r w:rsidRPr="00CF0E71">
              <w:rPr>
                <w:b/>
                <w:spacing w:val="-6"/>
                <w:sz w:val="12"/>
              </w:rPr>
              <w:t>нь</w:t>
            </w:r>
          </w:p>
        </w:tc>
        <w:tc>
          <w:tcPr>
            <w:tcW w:w="519" w:type="dxa"/>
            <w:tcBorders>
              <w:top w:val="single" w:sz="8" w:space="0" w:color="000000"/>
            </w:tcBorders>
          </w:tcPr>
          <w:p w:rsidR="005D2024" w:rsidRPr="00CF0E71" w:rsidRDefault="004E2C5B" w:rsidP="004E2C5B">
            <w:pPr>
              <w:pStyle w:val="TableParagraph"/>
              <w:rPr>
                <w:b/>
                <w:sz w:val="12"/>
              </w:rPr>
            </w:pPr>
            <w:r w:rsidRPr="00CF0E71">
              <w:rPr>
                <w:b/>
                <w:spacing w:val="-2"/>
                <w:sz w:val="12"/>
              </w:rPr>
              <w:t>пылегазоочи</w:t>
            </w:r>
            <w:r w:rsidRPr="00CF0E71">
              <w:rPr>
                <w:b/>
                <w:spacing w:val="40"/>
                <w:sz w:val="12"/>
              </w:rPr>
              <w:t xml:space="preserve"> </w:t>
            </w:r>
            <w:r w:rsidRPr="00CF0E71">
              <w:rPr>
                <w:b/>
                <w:spacing w:val="-4"/>
                <w:sz w:val="12"/>
              </w:rPr>
              <w:t>стки</w:t>
            </w:r>
          </w:p>
        </w:tc>
        <w:tc>
          <w:tcPr>
            <w:tcW w:w="425" w:type="dxa"/>
            <w:tcBorders>
              <w:top w:val="single" w:sz="8" w:space="0" w:color="000000"/>
            </w:tcBorders>
          </w:tcPr>
          <w:p w:rsidR="005D2024" w:rsidRPr="00CF0E71" w:rsidRDefault="004E2C5B" w:rsidP="004E2C5B">
            <w:pPr>
              <w:pStyle w:val="TableParagraph"/>
              <w:jc w:val="center"/>
              <w:rPr>
                <w:b/>
                <w:sz w:val="12"/>
              </w:rPr>
            </w:pPr>
            <w:r w:rsidRPr="00CF0E71">
              <w:rPr>
                <w:b/>
                <w:spacing w:val="-10"/>
                <w:sz w:val="12"/>
              </w:rPr>
              <w:t>2</w:t>
            </w:r>
          </w:p>
        </w:tc>
        <w:tc>
          <w:tcPr>
            <w:tcW w:w="567" w:type="dxa"/>
            <w:tcBorders>
              <w:top w:val="single" w:sz="8" w:space="0" w:color="000000"/>
            </w:tcBorders>
          </w:tcPr>
          <w:p w:rsidR="005D2024" w:rsidRPr="00CF0E71" w:rsidRDefault="004E2C5B" w:rsidP="004E2C5B">
            <w:pPr>
              <w:pStyle w:val="TableParagraph"/>
              <w:rPr>
                <w:sz w:val="12"/>
              </w:rPr>
            </w:pPr>
            <w:r w:rsidRPr="00CF0E71">
              <w:rPr>
                <w:spacing w:val="-2"/>
                <w:sz w:val="12"/>
              </w:rPr>
              <w:t>Примечани</w:t>
            </w:r>
            <w:r w:rsidRPr="00CF0E71">
              <w:rPr>
                <w:spacing w:val="40"/>
                <w:sz w:val="12"/>
              </w:rPr>
              <w:t xml:space="preserve"> </w:t>
            </w:r>
            <w:r w:rsidRPr="00CF0E71">
              <w:rPr>
                <w:spacing w:val="-6"/>
                <w:sz w:val="12"/>
              </w:rPr>
              <w:t>е:</w:t>
            </w:r>
          </w:p>
        </w:tc>
        <w:tc>
          <w:tcPr>
            <w:tcW w:w="426" w:type="dxa"/>
            <w:tcBorders>
              <w:top w:val="single" w:sz="8" w:space="0" w:color="000000"/>
              <w:right w:val="single" w:sz="8" w:space="0" w:color="000000"/>
            </w:tcBorders>
          </w:tcPr>
          <w:p w:rsidR="005D2024" w:rsidRPr="00CF0E71" w:rsidRDefault="004E2C5B" w:rsidP="004E2C5B">
            <w:pPr>
              <w:pStyle w:val="TableParagraph"/>
              <w:rPr>
                <w:b/>
                <w:sz w:val="12"/>
              </w:rPr>
            </w:pPr>
            <w:r w:rsidRPr="00CF0E71">
              <w:rPr>
                <w:b/>
                <w:spacing w:val="-2"/>
                <w:sz w:val="12"/>
              </w:rPr>
              <w:t>Твх=20</w:t>
            </w:r>
            <w:r w:rsidRPr="00CF0E71">
              <w:rPr>
                <w:b/>
                <w:spacing w:val="40"/>
                <w:sz w:val="12"/>
              </w:rPr>
              <w:t xml:space="preserve"> </w:t>
            </w:r>
            <w:r w:rsidRPr="00CF0E71">
              <w:rPr>
                <w:b/>
                <w:sz w:val="12"/>
              </w:rPr>
              <w:t>0</w:t>
            </w:r>
            <w:r w:rsidRPr="00CF0E71">
              <w:rPr>
                <w:b/>
                <w:spacing w:val="-8"/>
                <w:sz w:val="12"/>
              </w:rPr>
              <w:t xml:space="preserve"> </w:t>
            </w:r>
            <w:r w:rsidRPr="00CF0E71">
              <w:rPr>
                <w:b/>
                <w:sz w:val="12"/>
              </w:rPr>
              <w:t>оС,</w:t>
            </w:r>
          </w:p>
          <w:p w:rsidR="005D2024" w:rsidRPr="00CF0E71" w:rsidRDefault="004E2C5B" w:rsidP="004E2C5B">
            <w:pPr>
              <w:pStyle w:val="TableParagraph"/>
              <w:rPr>
                <w:b/>
                <w:sz w:val="12"/>
              </w:rPr>
            </w:pPr>
            <w:r w:rsidRPr="00CF0E71">
              <w:rPr>
                <w:b/>
                <w:spacing w:val="-2"/>
                <w:sz w:val="12"/>
              </w:rPr>
              <w:t>Твых=</w:t>
            </w:r>
            <w:r w:rsidRPr="00CF0E71">
              <w:rPr>
                <w:b/>
                <w:spacing w:val="40"/>
                <w:sz w:val="12"/>
              </w:rPr>
              <w:t xml:space="preserve"> </w:t>
            </w:r>
            <w:r w:rsidRPr="00CF0E71">
              <w:rPr>
                <w:b/>
                <w:sz w:val="12"/>
              </w:rPr>
              <w:t>180</w:t>
            </w:r>
            <w:r w:rsidRPr="00CF0E71">
              <w:rPr>
                <w:b/>
                <w:spacing w:val="1"/>
                <w:sz w:val="12"/>
              </w:rPr>
              <w:t xml:space="preserve"> </w:t>
            </w:r>
            <w:r w:rsidRPr="00CF0E71">
              <w:rPr>
                <w:b/>
                <w:spacing w:val="-5"/>
                <w:sz w:val="12"/>
              </w:rPr>
              <w:t>оС</w:t>
            </w:r>
          </w:p>
        </w:tc>
        <w:tc>
          <w:tcPr>
            <w:tcW w:w="473" w:type="dxa"/>
            <w:tcBorders>
              <w:top w:val="single" w:sz="8" w:space="0" w:color="000000"/>
              <w:left w:val="single" w:sz="8" w:space="0" w:color="000000"/>
            </w:tcBorders>
          </w:tcPr>
          <w:p w:rsidR="005D2024" w:rsidRPr="00CF0E71" w:rsidRDefault="004E2C5B" w:rsidP="004E2C5B">
            <w:pPr>
              <w:pStyle w:val="TableParagraph"/>
              <w:rPr>
                <w:b/>
                <w:sz w:val="12"/>
              </w:rPr>
            </w:pPr>
            <w:r w:rsidRPr="00CF0E71">
              <w:rPr>
                <w:b/>
                <w:spacing w:val="-2"/>
                <w:sz w:val="12"/>
              </w:rPr>
              <w:t>Ступе</w:t>
            </w:r>
            <w:r w:rsidRPr="00CF0E71">
              <w:rPr>
                <w:b/>
                <w:spacing w:val="40"/>
                <w:sz w:val="12"/>
              </w:rPr>
              <w:t xml:space="preserve"> </w:t>
            </w:r>
            <w:r w:rsidRPr="00CF0E71">
              <w:rPr>
                <w:b/>
                <w:spacing w:val="-6"/>
                <w:sz w:val="12"/>
              </w:rPr>
              <w:t>нь</w:t>
            </w:r>
          </w:p>
        </w:tc>
        <w:tc>
          <w:tcPr>
            <w:tcW w:w="519" w:type="dxa"/>
            <w:tcBorders>
              <w:top w:val="single" w:sz="8" w:space="0" w:color="000000"/>
            </w:tcBorders>
          </w:tcPr>
          <w:p w:rsidR="005D2024" w:rsidRPr="00CF0E71" w:rsidRDefault="004E2C5B" w:rsidP="004E2C5B">
            <w:pPr>
              <w:pStyle w:val="TableParagraph"/>
              <w:rPr>
                <w:b/>
                <w:sz w:val="12"/>
              </w:rPr>
            </w:pPr>
            <w:r w:rsidRPr="00CF0E71">
              <w:rPr>
                <w:b/>
                <w:spacing w:val="-2"/>
                <w:sz w:val="12"/>
              </w:rPr>
              <w:t>пылегазоочи</w:t>
            </w:r>
            <w:r w:rsidRPr="00CF0E71">
              <w:rPr>
                <w:b/>
                <w:spacing w:val="40"/>
                <w:sz w:val="12"/>
              </w:rPr>
              <w:t xml:space="preserve"> </w:t>
            </w:r>
            <w:r w:rsidRPr="00CF0E71">
              <w:rPr>
                <w:b/>
                <w:spacing w:val="-4"/>
                <w:sz w:val="12"/>
              </w:rPr>
              <w:t>стки</w:t>
            </w:r>
          </w:p>
        </w:tc>
        <w:tc>
          <w:tcPr>
            <w:tcW w:w="567" w:type="dxa"/>
            <w:tcBorders>
              <w:top w:val="single" w:sz="8" w:space="0" w:color="000000"/>
            </w:tcBorders>
          </w:tcPr>
          <w:p w:rsidR="005D2024" w:rsidRPr="00CF0E71" w:rsidRDefault="004E2C5B" w:rsidP="004E2C5B">
            <w:pPr>
              <w:pStyle w:val="TableParagraph"/>
              <w:jc w:val="center"/>
              <w:rPr>
                <w:b/>
                <w:sz w:val="12"/>
              </w:rPr>
            </w:pPr>
            <w:r w:rsidRPr="00CF0E71">
              <w:rPr>
                <w:b/>
                <w:spacing w:val="-10"/>
                <w:sz w:val="12"/>
              </w:rPr>
              <w:t>2</w:t>
            </w:r>
          </w:p>
        </w:tc>
        <w:tc>
          <w:tcPr>
            <w:tcW w:w="567" w:type="dxa"/>
            <w:tcBorders>
              <w:top w:val="single" w:sz="8" w:space="0" w:color="000000"/>
            </w:tcBorders>
          </w:tcPr>
          <w:p w:rsidR="005D2024" w:rsidRPr="00CF0E71" w:rsidRDefault="004E2C5B" w:rsidP="004E2C5B">
            <w:pPr>
              <w:pStyle w:val="TableParagraph"/>
              <w:rPr>
                <w:sz w:val="12"/>
              </w:rPr>
            </w:pPr>
            <w:r w:rsidRPr="00CF0E71">
              <w:rPr>
                <w:spacing w:val="-2"/>
                <w:sz w:val="12"/>
              </w:rPr>
              <w:t>Примечани</w:t>
            </w:r>
            <w:r w:rsidRPr="00CF0E71">
              <w:rPr>
                <w:spacing w:val="40"/>
                <w:sz w:val="12"/>
              </w:rPr>
              <w:t xml:space="preserve"> </w:t>
            </w:r>
            <w:r w:rsidRPr="00CF0E71">
              <w:rPr>
                <w:spacing w:val="-6"/>
                <w:sz w:val="12"/>
              </w:rPr>
              <w:t>е:</w:t>
            </w:r>
          </w:p>
        </w:tc>
        <w:tc>
          <w:tcPr>
            <w:tcW w:w="541" w:type="dxa"/>
            <w:tcBorders>
              <w:top w:val="single" w:sz="8" w:space="0" w:color="000000"/>
              <w:right w:val="single" w:sz="8" w:space="0" w:color="000000"/>
            </w:tcBorders>
          </w:tcPr>
          <w:p w:rsidR="005D2024" w:rsidRPr="00CF0E71" w:rsidRDefault="004E2C5B" w:rsidP="004E2C5B">
            <w:pPr>
              <w:pStyle w:val="TableParagraph"/>
              <w:rPr>
                <w:b/>
                <w:sz w:val="12"/>
              </w:rPr>
            </w:pPr>
            <w:r w:rsidRPr="00CF0E71">
              <w:rPr>
                <w:b/>
                <w:spacing w:val="-2"/>
                <w:sz w:val="12"/>
              </w:rPr>
              <w:t>Твх=18</w:t>
            </w:r>
            <w:r w:rsidRPr="00CF0E71">
              <w:rPr>
                <w:b/>
                <w:spacing w:val="40"/>
                <w:sz w:val="12"/>
              </w:rPr>
              <w:t xml:space="preserve"> </w:t>
            </w:r>
            <w:r w:rsidRPr="00CF0E71">
              <w:rPr>
                <w:b/>
                <w:sz w:val="12"/>
              </w:rPr>
              <w:t>0</w:t>
            </w:r>
            <w:r w:rsidRPr="00CF0E71">
              <w:rPr>
                <w:b/>
                <w:spacing w:val="-8"/>
                <w:sz w:val="12"/>
              </w:rPr>
              <w:t xml:space="preserve"> </w:t>
            </w:r>
            <w:r w:rsidRPr="00CF0E71">
              <w:rPr>
                <w:b/>
                <w:sz w:val="12"/>
              </w:rPr>
              <w:t>оС,</w:t>
            </w:r>
          </w:p>
          <w:p w:rsidR="005D2024" w:rsidRPr="00CF0E71" w:rsidRDefault="004E2C5B" w:rsidP="004E2C5B">
            <w:pPr>
              <w:pStyle w:val="TableParagraph"/>
              <w:rPr>
                <w:b/>
                <w:sz w:val="12"/>
              </w:rPr>
            </w:pPr>
            <w:r w:rsidRPr="00CF0E71">
              <w:rPr>
                <w:b/>
                <w:spacing w:val="-2"/>
                <w:sz w:val="12"/>
              </w:rPr>
              <w:t>Твых=</w:t>
            </w:r>
            <w:r w:rsidRPr="00CF0E71">
              <w:rPr>
                <w:b/>
                <w:spacing w:val="40"/>
                <w:sz w:val="12"/>
              </w:rPr>
              <w:t xml:space="preserve"> </w:t>
            </w:r>
            <w:r w:rsidRPr="00CF0E71">
              <w:rPr>
                <w:b/>
                <w:sz w:val="12"/>
              </w:rPr>
              <w:t>160</w:t>
            </w:r>
            <w:r w:rsidRPr="00CF0E71">
              <w:rPr>
                <w:b/>
                <w:spacing w:val="1"/>
                <w:sz w:val="12"/>
              </w:rPr>
              <w:t xml:space="preserve"> </w:t>
            </w:r>
            <w:r w:rsidRPr="00CF0E71">
              <w:rPr>
                <w:b/>
                <w:spacing w:val="-5"/>
                <w:sz w:val="12"/>
              </w:rPr>
              <w:t>оС</w:t>
            </w:r>
          </w:p>
        </w:tc>
        <w:tc>
          <w:tcPr>
            <w:tcW w:w="473" w:type="dxa"/>
            <w:tcBorders>
              <w:top w:val="single" w:sz="8" w:space="0" w:color="000000"/>
              <w:left w:val="single" w:sz="8" w:space="0" w:color="000000"/>
            </w:tcBorders>
          </w:tcPr>
          <w:p w:rsidR="005D2024" w:rsidRPr="00CF0E71" w:rsidRDefault="004E2C5B" w:rsidP="004E2C5B">
            <w:pPr>
              <w:pStyle w:val="TableParagraph"/>
              <w:rPr>
                <w:b/>
                <w:sz w:val="12"/>
              </w:rPr>
            </w:pPr>
            <w:r w:rsidRPr="00CF0E71">
              <w:rPr>
                <w:b/>
                <w:spacing w:val="-2"/>
                <w:sz w:val="12"/>
              </w:rPr>
              <w:t>Ступе</w:t>
            </w:r>
            <w:r w:rsidRPr="00CF0E71">
              <w:rPr>
                <w:b/>
                <w:spacing w:val="40"/>
                <w:sz w:val="12"/>
              </w:rPr>
              <w:t xml:space="preserve"> </w:t>
            </w:r>
            <w:r w:rsidRPr="00CF0E71">
              <w:rPr>
                <w:b/>
                <w:spacing w:val="-6"/>
                <w:sz w:val="12"/>
              </w:rPr>
              <w:t>нь</w:t>
            </w:r>
          </w:p>
        </w:tc>
        <w:tc>
          <w:tcPr>
            <w:tcW w:w="687" w:type="dxa"/>
            <w:tcBorders>
              <w:top w:val="single" w:sz="8" w:space="0" w:color="000000"/>
            </w:tcBorders>
          </w:tcPr>
          <w:p w:rsidR="005D2024" w:rsidRPr="00CF0E71" w:rsidRDefault="004E2C5B" w:rsidP="004E2C5B">
            <w:pPr>
              <w:pStyle w:val="TableParagraph"/>
              <w:rPr>
                <w:b/>
                <w:sz w:val="12"/>
              </w:rPr>
            </w:pPr>
            <w:r w:rsidRPr="00CF0E71">
              <w:rPr>
                <w:b/>
                <w:spacing w:val="-2"/>
                <w:sz w:val="12"/>
              </w:rPr>
              <w:t>пылегазоочи</w:t>
            </w:r>
            <w:r w:rsidRPr="00CF0E71">
              <w:rPr>
                <w:b/>
                <w:spacing w:val="40"/>
                <w:sz w:val="12"/>
              </w:rPr>
              <w:t xml:space="preserve"> </w:t>
            </w:r>
            <w:r w:rsidRPr="00CF0E71">
              <w:rPr>
                <w:b/>
                <w:spacing w:val="-4"/>
                <w:sz w:val="12"/>
              </w:rPr>
              <w:t>стки</w:t>
            </w:r>
          </w:p>
        </w:tc>
        <w:tc>
          <w:tcPr>
            <w:tcW w:w="567" w:type="dxa"/>
            <w:tcBorders>
              <w:top w:val="single" w:sz="8" w:space="0" w:color="000000"/>
            </w:tcBorders>
          </w:tcPr>
          <w:p w:rsidR="005D2024" w:rsidRPr="00CF0E71" w:rsidRDefault="004E2C5B" w:rsidP="004E2C5B">
            <w:pPr>
              <w:pStyle w:val="TableParagraph"/>
              <w:jc w:val="center"/>
              <w:rPr>
                <w:b/>
                <w:sz w:val="12"/>
              </w:rPr>
            </w:pPr>
            <w:r w:rsidRPr="00CF0E71">
              <w:rPr>
                <w:b/>
                <w:spacing w:val="-10"/>
                <w:sz w:val="12"/>
              </w:rPr>
              <w:t>2</w:t>
            </w:r>
          </w:p>
        </w:tc>
        <w:tc>
          <w:tcPr>
            <w:tcW w:w="709" w:type="dxa"/>
            <w:tcBorders>
              <w:top w:val="single" w:sz="8" w:space="0" w:color="000000"/>
            </w:tcBorders>
          </w:tcPr>
          <w:p w:rsidR="005D2024" w:rsidRPr="00CF0E71" w:rsidRDefault="004E2C5B" w:rsidP="004E2C5B">
            <w:pPr>
              <w:pStyle w:val="TableParagraph"/>
              <w:rPr>
                <w:sz w:val="12"/>
              </w:rPr>
            </w:pPr>
            <w:r w:rsidRPr="00CF0E71">
              <w:rPr>
                <w:spacing w:val="-2"/>
                <w:sz w:val="12"/>
              </w:rPr>
              <w:t>Примечани</w:t>
            </w:r>
            <w:r w:rsidRPr="00CF0E71">
              <w:rPr>
                <w:spacing w:val="40"/>
                <w:sz w:val="12"/>
              </w:rPr>
              <w:t xml:space="preserve"> </w:t>
            </w:r>
            <w:r w:rsidRPr="00CF0E71">
              <w:rPr>
                <w:spacing w:val="-6"/>
                <w:sz w:val="12"/>
              </w:rPr>
              <w:t>е:</w:t>
            </w:r>
          </w:p>
        </w:tc>
        <w:tc>
          <w:tcPr>
            <w:tcW w:w="425" w:type="dxa"/>
            <w:tcBorders>
              <w:top w:val="single" w:sz="8" w:space="0" w:color="000000"/>
              <w:right w:val="single" w:sz="8" w:space="0" w:color="000000"/>
            </w:tcBorders>
          </w:tcPr>
          <w:p w:rsidR="005D2024" w:rsidRPr="00CF0E71" w:rsidRDefault="004E2C5B" w:rsidP="004E2C5B">
            <w:pPr>
              <w:pStyle w:val="TableParagraph"/>
              <w:rPr>
                <w:b/>
                <w:sz w:val="12"/>
              </w:rPr>
            </w:pPr>
            <w:r w:rsidRPr="00CF0E71">
              <w:rPr>
                <w:b/>
                <w:spacing w:val="-2"/>
                <w:sz w:val="12"/>
              </w:rPr>
              <w:t>Твх=18</w:t>
            </w:r>
            <w:r w:rsidRPr="00CF0E71">
              <w:rPr>
                <w:b/>
                <w:spacing w:val="40"/>
                <w:sz w:val="12"/>
              </w:rPr>
              <w:t xml:space="preserve"> </w:t>
            </w:r>
            <w:r w:rsidRPr="00CF0E71">
              <w:rPr>
                <w:b/>
                <w:sz w:val="12"/>
              </w:rPr>
              <w:t>0</w:t>
            </w:r>
            <w:r w:rsidRPr="00CF0E71">
              <w:rPr>
                <w:b/>
                <w:spacing w:val="-8"/>
                <w:sz w:val="12"/>
              </w:rPr>
              <w:t xml:space="preserve"> </w:t>
            </w:r>
            <w:r w:rsidRPr="00CF0E71">
              <w:rPr>
                <w:b/>
                <w:sz w:val="12"/>
              </w:rPr>
              <w:t>оС,</w:t>
            </w:r>
          </w:p>
          <w:p w:rsidR="005D2024" w:rsidRPr="00CF0E71" w:rsidRDefault="004E2C5B" w:rsidP="004E2C5B">
            <w:pPr>
              <w:pStyle w:val="TableParagraph"/>
              <w:rPr>
                <w:b/>
                <w:sz w:val="12"/>
              </w:rPr>
            </w:pPr>
            <w:r w:rsidRPr="00CF0E71">
              <w:rPr>
                <w:b/>
                <w:spacing w:val="-2"/>
                <w:sz w:val="12"/>
              </w:rPr>
              <w:t>Твых=</w:t>
            </w:r>
            <w:r w:rsidRPr="00CF0E71">
              <w:rPr>
                <w:b/>
                <w:spacing w:val="40"/>
                <w:sz w:val="12"/>
              </w:rPr>
              <w:t xml:space="preserve"> </w:t>
            </w:r>
            <w:r w:rsidRPr="00CF0E71">
              <w:rPr>
                <w:b/>
                <w:sz w:val="12"/>
              </w:rPr>
              <w:t>160</w:t>
            </w:r>
            <w:r w:rsidRPr="00CF0E71">
              <w:rPr>
                <w:b/>
                <w:spacing w:val="1"/>
                <w:sz w:val="12"/>
              </w:rPr>
              <w:t xml:space="preserve"> </w:t>
            </w:r>
            <w:r w:rsidRPr="00CF0E71">
              <w:rPr>
                <w:b/>
                <w:spacing w:val="-5"/>
                <w:sz w:val="12"/>
              </w:rPr>
              <w:t>оС</w:t>
            </w:r>
          </w:p>
        </w:tc>
        <w:tc>
          <w:tcPr>
            <w:tcW w:w="473" w:type="dxa"/>
            <w:tcBorders>
              <w:top w:val="single" w:sz="8" w:space="0" w:color="000000"/>
              <w:left w:val="single" w:sz="8" w:space="0" w:color="000000"/>
            </w:tcBorders>
          </w:tcPr>
          <w:p w:rsidR="005D2024" w:rsidRPr="00CF0E71" w:rsidRDefault="004E2C5B" w:rsidP="004E2C5B">
            <w:pPr>
              <w:pStyle w:val="TableParagraph"/>
              <w:rPr>
                <w:b/>
                <w:sz w:val="12"/>
              </w:rPr>
            </w:pPr>
            <w:r w:rsidRPr="00CF0E71">
              <w:rPr>
                <w:b/>
                <w:spacing w:val="-2"/>
                <w:sz w:val="12"/>
              </w:rPr>
              <w:t>Ступе</w:t>
            </w:r>
            <w:r w:rsidRPr="00CF0E71">
              <w:rPr>
                <w:b/>
                <w:spacing w:val="40"/>
                <w:sz w:val="12"/>
              </w:rPr>
              <w:t xml:space="preserve"> </w:t>
            </w:r>
            <w:r w:rsidRPr="00CF0E71">
              <w:rPr>
                <w:b/>
                <w:spacing w:val="-6"/>
                <w:sz w:val="12"/>
              </w:rPr>
              <w:t>нь</w:t>
            </w:r>
          </w:p>
        </w:tc>
        <w:tc>
          <w:tcPr>
            <w:tcW w:w="661" w:type="dxa"/>
            <w:tcBorders>
              <w:top w:val="single" w:sz="8" w:space="0" w:color="000000"/>
            </w:tcBorders>
          </w:tcPr>
          <w:p w:rsidR="005D2024" w:rsidRPr="00CF0E71" w:rsidRDefault="004E2C5B" w:rsidP="004E2C5B">
            <w:pPr>
              <w:pStyle w:val="TableParagraph"/>
              <w:rPr>
                <w:b/>
                <w:sz w:val="12"/>
              </w:rPr>
            </w:pPr>
            <w:r w:rsidRPr="00CF0E71">
              <w:rPr>
                <w:b/>
                <w:spacing w:val="-2"/>
                <w:sz w:val="12"/>
              </w:rPr>
              <w:t>пылегазоочи</w:t>
            </w:r>
            <w:r w:rsidRPr="00CF0E71">
              <w:rPr>
                <w:b/>
                <w:spacing w:val="40"/>
                <w:sz w:val="12"/>
              </w:rPr>
              <w:t xml:space="preserve"> </w:t>
            </w:r>
            <w:r w:rsidRPr="00CF0E71">
              <w:rPr>
                <w:b/>
                <w:spacing w:val="-4"/>
                <w:sz w:val="12"/>
              </w:rPr>
              <w:t>стки</w:t>
            </w:r>
          </w:p>
        </w:tc>
        <w:tc>
          <w:tcPr>
            <w:tcW w:w="425" w:type="dxa"/>
            <w:tcBorders>
              <w:top w:val="single" w:sz="8" w:space="0" w:color="000000"/>
            </w:tcBorders>
          </w:tcPr>
          <w:p w:rsidR="005D2024" w:rsidRPr="00CF0E71" w:rsidRDefault="004E2C5B" w:rsidP="004E2C5B">
            <w:pPr>
              <w:pStyle w:val="TableParagraph"/>
              <w:jc w:val="center"/>
              <w:rPr>
                <w:b/>
                <w:sz w:val="12"/>
              </w:rPr>
            </w:pPr>
            <w:r w:rsidRPr="00CF0E71">
              <w:rPr>
                <w:b/>
                <w:spacing w:val="-10"/>
                <w:sz w:val="12"/>
              </w:rPr>
              <w:t>3</w:t>
            </w:r>
          </w:p>
        </w:tc>
        <w:tc>
          <w:tcPr>
            <w:tcW w:w="567" w:type="dxa"/>
            <w:tcBorders>
              <w:top w:val="single" w:sz="8" w:space="0" w:color="000000"/>
            </w:tcBorders>
          </w:tcPr>
          <w:p w:rsidR="005D2024" w:rsidRPr="00CF0E71" w:rsidRDefault="004E2C5B" w:rsidP="004E2C5B">
            <w:pPr>
              <w:pStyle w:val="TableParagraph"/>
              <w:rPr>
                <w:sz w:val="12"/>
              </w:rPr>
            </w:pPr>
            <w:r w:rsidRPr="00CF0E71">
              <w:rPr>
                <w:spacing w:val="-2"/>
                <w:sz w:val="12"/>
              </w:rPr>
              <w:t>Примечани</w:t>
            </w:r>
            <w:r w:rsidRPr="00CF0E71">
              <w:rPr>
                <w:spacing w:val="40"/>
                <w:sz w:val="12"/>
              </w:rPr>
              <w:t xml:space="preserve"> </w:t>
            </w:r>
            <w:r w:rsidRPr="00CF0E71">
              <w:rPr>
                <w:spacing w:val="-6"/>
                <w:sz w:val="12"/>
              </w:rPr>
              <w:t>е:</w:t>
            </w:r>
          </w:p>
        </w:tc>
        <w:tc>
          <w:tcPr>
            <w:tcW w:w="494" w:type="dxa"/>
            <w:tcBorders>
              <w:top w:val="single" w:sz="8" w:space="0" w:color="000000"/>
              <w:right w:val="single" w:sz="8" w:space="0" w:color="000000"/>
            </w:tcBorders>
          </w:tcPr>
          <w:p w:rsidR="005D2024" w:rsidRPr="00CF0E71" w:rsidRDefault="004E2C5B" w:rsidP="004E2C5B">
            <w:pPr>
              <w:pStyle w:val="TableParagraph"/>
              <w:rPr>
                <w:b/>
                <w:sz w:val="12"/>
              </w:rPr>
            </w:pPr>
            <w:r w:rsidRPr="00CF0E71">
              <w:rPr>
                <w:b/>
                <w:spacing w:val="-4"/>
                <w:sz w:val="12"/>
              </w:rPr>
              <w:t>Твх=1</w:t>
            </w:r>
            <w:r w:rsidRPr="00CF0E71">
              <w:rPr>
                <w:b/>
                <w:spacing w:val="40"/>
                <w:sz w:val="12"/>
              </w:rPr>
              <w:t xml:space="preserve"> </w:t>
            </w:r>
            <w:r w:rsidRPr="00CF0E71">
              <w:rPr>
                <w:b/>
                <w:sz w:val="12"/>
              </w:rPr>
              <w:t>80</w:t>
            </w:r>
            <w:r w:rsidRPr="00CF0E71">
              <w:rPr>
                <w:b/>
                <w:spacing w:val="3"/>
                <w:sz w:val="12"/>
              </w:rPr>
              <w:t xml:space="preserve"> </w:t>
            </w:r>
            <w:r w:rsidRPr="00CF0E71">
              <w:rPr>
                <w:b/>
                <w:spacing w:val="-5"/>
                <w:sz w:val="12"/>
              </w:rPr>
              <w:t>оС,</w:t>
            </w:r>
          </w:p>
          <w:p w:rsidR="005D2024" w:rsidRPr="00CF0E71" w:rsidRDefault="004E2C5B" w:rsidP="004E2C5B">
            <w:pPr>
              <w:pStyle w:val="TableParagraph"/>
              <w:rPr>
                <w:b/>
                <w:sz w:val="12"/>
              </w:rPr>
            </w:pPr>
            <w:r w:rsidRPr="00CF0E71">
              <w:rPr>
                <w:b/>
                <w:spacing w:val="-2"/>
                <w:sz w:val="12"/>
              </w:rPr>
              <w:t>Твых=</w:t>
            </w:r>
            <w:r w:rsidRPr="00CF0E71">
              <w:rPr>
                <w:b/>
                <w:spacing w:val="40"/>
                <w:sz w:val="12"/>
              </w:rPr>
              <w:t xml:space="preserve"> </w:t>
            </w:r>
            <w:r w:rsidRPr="00CF0E71">
              <w:rPr>
                <w:b/>
                <w:sz w:val="12"/>
              </w:rPr>
              <w:t>50</w:t>
            </w:r>
            <w:r w:rsidRPr="00CF0E71">
              <w:rPr>
                <w:b/>
                <w:spacing w:val="1"/>
                <w:sz w:val="12"/>
              </w:rPr>
              <w:t xml:space="preserve"> </w:t>
            </w:r>
            <w:r w:rsidRPr="00CF0E71">
              <w:rPr>
                <w:b/>
                <w:spacing w:val="-7"/>
                <w:sz w:val="12"/>
              </w:rPr>
              <w:t>оС</w:t>
            </w:r>
          </w:p>
        </w:tc>
      </w:tr>
      <w:tr w:rsidR="005D2024" w:rsidRPr="00CF0E71" w:rsidTr="00CF683E">
        <w:trPr>
          <w:trHeight w:val="20"/>
        </w:trPr>
        <w:tc>
          <w:tcPr>
            <w:tcW w:w="1134" w:type="dxa"/>
            <w:gridSpan w:val="2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5D2024" w:rsidRPr="00CF0E71" w:rsidRDefault="005D2024" w:rsidP="004E2C5B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gridSpan w:val="4"/>
            <w:tcBorders>
              <w:left w:val="single" w:sz="8" w:space="0" w:color="000000"/>
            </w:tcBorders>
          </w:tcPr>
          <w:p w:rsidR="005D2024" w:rsidRPr="00CF0E71" w:rsidRDefault="004E2C5B" w:rsidP="004E2C5B">
            <w:pPr>
              <w:pStyle w:val="TableParagraph"/>
              <w:rPr>
                <w:sz w:val="12"/>
              </w:rPr>
            </w:pPr>
            <w:r w:rsidRPr="00CF0E71">
              <w:rPr>
                <w:sz w:val="12"/>
              </w:rPr>
              <w:t>Двухступенчатый</w:t>
            </w:r>
            <w:r w:rsidRPr="00CF0E71">
              <w:rPr>
                <w:spacing w:val="-8"/>
                <w:sz w:val="12"/>
              </w:rPr>
              <w:t xml:space="preserve"> </w:t>
            </w:r>
            <w:r w:rsidRPr="00CF0E71">
              <w:rPr>
                <w:sz w:val="12"/>
              </w:rPr>
              <w:t>полусухой</w:t>
            </w:r>
            <w:r w:rsidRPr="00CF0E71">
              <w:rPr>
                <w:spacing w:val="-7"/>
                <w:sz w:val="12"/>
              </w:rPr>
              <w:t xml:space="preserve"> </w:t>
            </w:r>
            <w:r w:rsidRPr="00CF0E71">
              <w:rPr>
                <w:sz w:val="12"/>
              </w:rPr>
              <w:t>водоохлаждаемый</w:t>
            </w:r>
            <w:r w:rsidRPr="00CF0E71">
              <w:rPr>
                <w:spacing w:val="40"/>
                <w:sz w:val="12"/>
              </w:rPr>
              <w:t xml:space="preserve"> </w:t>
            </w:r>
            <w:r w:rsidRPr="00CF0E71">
              <w:rPr>
                <w:spacing w:val="-2"/>
                <w:sz w:val="12"/>
              </w:rPr>
              <w:t>циклон</w:t>
            </w:r>
          </w:p>
        </w:tc>
        <w:tc>
          <w:tcPr>
            <w:tcW w:w="425" w:type="dxa"/>
            <w:tcBorders>
              <w:right w:val="single" w:sz="8" w:space="0" w:color="000000"/>
            </w:tcBorders>
          </w:tcPr>
          <w:p w:rsidR="005D2024" w:rsidRPr="00CF0E71" w:rsidRDefault="005D2024" w:rsidP="004E2C5B">
            <w:pPr>
              <w:pStyle w:val="TableParagraph"/>
              <w:rPr>
                <w:sz w:val="12"/>
              </w:rPr>
            </w:pPr>
          </w:p>
        </w:tc>
        <w:tc>
          <w:tcPr>
            <w:tcW w:w="1985" w:type="dxa"/>
            <w:gridSpan w:val="4"/>
            <w:tcBorders>
              <w:left w:val="single" w:sz="8" w:space="0" w:color="000000"/>
            </w:tcBorders>
          </w:tcPr>
          <w:p w:rsidR="005D2024" w:rsidRPr="00CF0E71" w:rsidRDefault="004E2C5B" w:rsidP="004E2C5B">
            <w:pPr>
              <w:pStyle w:val="TableParagraph"/>
              <w:rPr>
                <w:sz w:val="12"/>
              </w:rPr>
            </w:pPr>
            <w:r w:rsidRPr="00CF0E71">
              <w:rPr>
                <w:sz w:val="12"/>
              </w:rPr>
              <w:t>Первичная</w:t>
            </w:r>
            <w:r w:rsidRPr="00CF0E71">
              <w:rPr>
                <w:spacing w:val="-8"/>
                <w:sz w:val="12"/>
              </w:rPr>
              <w:t xml:space="preserve"> </w:t>
            </w:r>
            <w:r w:rsidRPr="00CF0E71">
              <w:rPr>
                <w:sz w:val="12"/>
              </w:rPr>
              <w:t>полусухая</w:t>
            </w:r>
            <w:r w:rsidRPr="00CF0E71">
              <w:rPr>
                <w:spacing w:val="-7"/>
                <w:sz w:val="12"/>
              </w:rPr>
              <w:t xml:space="preserve"> </w:t>
            </w:r>
            <w:r w:rsidRPr="00CF0E71">
              <w:rPr>
                <w:sz w:val="12"/>
              </w:rPr>
              <w:t>абсорбционная</w:t>
            </w:r>
            <w:r w:rsidRPr="00CF0E71">
              <w:rPr>
                <w:spacing w:val="-8"/>
                <w:sz w:val="12"/>
              </w:rPr>
              <w:t xml:space="preserve"> </w:t>
            </w:r>
            <w:r w:rsidRPr="00CF0E71">
              <w:rPr>
                <w:sz w:val="12"/>
              </w:rPr>
              <w:t>колонна</w:t>
            </w:r>
            <w:r w:rsidRPr="00CF0E71">
              <w:rPr>
                <w:spacing w:val="40"/>
                <w:sz w:val="12"/>
              </w:rPr>
              <w:t xml:space="preserve"> </w:t>
            </w:r>
            <w:r w:rsidRPr="00CF0E71">
              <w:rPr>
                <w:sz w:val="12"/>
              </w:rPr>
              <w:t>закалки дымовых газов</w:t>
            </w:r>
          </w:p>
        </w:tc>
        <w:tc>
          <w:tcPr>
            <w:tcW w:w="425" w:type="dxa"/>
            <w:tcBorders>
              <w:right w:val="single" w:sz="8" w:space="0" w:color="000000"/>
            </w:tcBorders>
          </w:tcPr>
          <w:p w:rsidR="005D2024" w:rsidRPr="00CF0E71" w:rsidRDefault="005D2024" w:rsidP="004E2C5B">
            <w:pPr>
              <w:pStyle w:val="TableParagraph"/>
              <w:rPr>
                <w:sz w:val="12"/>
              </w:rPr>
            </w:pPr>
          </w:p>
        </w:tc>
        <w:tc>
          <w:tcPr>
            <w:tcW w:w="1984" w:type="dxa"/>
            <w:gridSpan w:val="4"/>
            <w:tcBorders>
              <w:left w:val="single" w:sz="8" w:space="0" w:color="000000"/>
            </w:tcBorders>
          </w:tcPr>
          <w:p w:rsidR="005D2024" w:rsidRPr="00CF0E71" w:rsidRDefault="005D2024" w:rsidP="004E2C5B">
            <w:pPr>
              <w:pStyle w:val="TableParagraph"/>
              <w:rPr>
                <w:b/>
                <w:sz w:val="12"/>
              </w:rPr>
            </w:pPr>
          </w:p>
          <w:p w:rsidR="005D2024" w:rsidRPr="00CF0E71" w:rsidRDefault="004E2C5B" w:rsidP="004E2C5B">
            <w:pPr>
              <w:pStyle w:val="TableParagraph"/>
              <w:rPr>
                <w:sz w:val="12"/>
              </w:rPr>
            </w:pPr>
            <w:r w:rsidRPr="00CF0E71">
              <w:rPr>
                <w:sz w:val="12"/>
              </w:rPr>
              <w:t>Реактор</w:t>
            </w:r>
            <w:r w:rsidRPr="00CF0E71">
              <w:rPr>
                <w:spacing w:val="-4"/>
                <w:sz w:val="12"/>
              </w:rPr>
              <w:t xml:space="preserve"> </w:t>
            </w:r>
            <w:r w:rsidRPr="00CF0E71">
              <w:rPr>
                <w:sz w:val="12"/>
              </w:rPr>
              <w:t>мокрой</w:t>
            </w:r>
            <w:r w:rsidRPr="00CF0E71">
              <w:rPr>
                <w:spacing w:val="-4"/>
                <w:sz w:val="12"/>
              </w:rPr>
              <w:t xml:space="preserve"> </w:t>
            </w:r>
            <w:r w:rsidRPr="00CF0E71">
              <w:rPr>
                <w:spacing w:val="-2"/>
                <w:sz w:val="12"/>
              </w:rPr>
              <w:t>очистки</w:t>
            </w:r>
          </w:p>
        </w:tc>
        <w:tc>
          <w:tcPr>
            <w:tcW w:w="426" w:type="dxa"/>
            <w:tcBorders>
              <w:right w:val="single" w:sz="8" w:space="0" w:color="000000"/>
            </w:tcBorders>
          </w:tcPr>
          <w:p w:rsidR="005D2024" w:rsidRPr="00CF0E71" w:rsidRDefault="005D2024" w:rsidP="004E2C5B">
            <w:pPr>
              <w:pStyle w:val="TableParagraph"/>
              <w:rPr>
                <w:sz w:val="12"/>
              </w:rPr>
            </w:pPr>
          </w:p>
        </w:tc>
        <w:tc>
          <w:tcPr>
            <w:tcW w:w="2126" w:type="dxa"/>
            <w:gridSpan w:val="4"/>
            <w:tcBorders>
              <w:left w:val="single" w:sz="8" w:space="0" w:color="000000"/>
            </w:tcBorders>
          </w:tcPr>
          <w:p w:rsidR="005D2024" w:rsidRPr="00CF0E71" w:rsidRDefault="004E2C5B" w:rsidP="004E2C5B">
            <w:pPr>
              <w:pStyle w:val="TableParagraph"/>
              <w:rPr>
                <w:sz w:val="12"/>
              </w:rPr>
            </w:pPr>
            <w:r w:rsidRPr="00CF0E71">
              <w:rPr>
                <w:sz w:val="12"/>
              </w:rPr>
              <w:t>Секция</w:t>
            </w:r>
            <w:r w:rsidRPr="00CF0E71">
              <w:rPr>
                <w:spacing w:val="-3"/>
                <w:sz w:val="12"/>
              </w:rPr>
              <w:t xml:space="preserve"> </w:t>
            </w:r>
            <w:r w:rsidRPr="00CF0E71">
              <w:rPr>
                <w:sz w:val="12"/>
              </w:rPr>
              <w:t>тонкой</w:t>
            </w:r>
            <w:r w:rsidRPr="00CF0E71">
              <w:rPr>
                <w:spacing w:val="-6"/>
                <w:sz w:val="12"/>
              </w:rPr>
              <w:t xml:space="preserve"> </w:t>
            </w:r>
            <w:r w:rsidRPr="00CF0E71">
              <w:rPr>
                <w:sz w:val="12"/>
              </w:rPr>
              <w:t>очистки.</w:t>
            </w:r>
            <w:r w:rsidRPr="00CF0E71">
              <w:rPr>
                <w:spacing w:val="-4"/>
                <w:sz w:val="12"/>
              </w:rPr>
              <w:t xml:space="preserve"> </w:t>
            </w:r>
            <w:r w:rsidRPr="00CF0E71">
              <w:rPr>
                <w:sz w:val="12"/>
              </w:rPr>
              <w:t>Рукавные</w:t>
            </w:r>
            <w:r w:rsidRPr="00CF0E71">
              <w:rPr>
                <w:spacing w:val="-3"/>
                <w:sz w:val="12"/>
              </w:rPr>
              <w:t xml:space="preserve"> </w:t>
            </w:r>
            <w:r w:rsidRPr="00CF0E71">
              <w:rPr>
                <w:spacing w:val="-2"/>
                <w:sz w:val="12"/>
              </w:rPr>
              <w:t>фильтры</w:t>
            </w:r>
          </w:p>
        </w:tc>
        <w:tc>
          <w:tcPr>
            <w:tcW w:w="541" w:type="dxa"/>
            <w:tcBorders>
              <w:right w:val="single" w:sz="8" w:space="0" w:color="000000"/>
            </w:tcBorders>
          </w:tcPr>
          <w:p w:rsidR="005D2024" w:rsidRPr="00CF0E71" w:rsidRDefault="005D2024" w:rsidP="004E2C5B">
            <w:pPr>
              <w:pStyle w:val="TableParagraph"/>
              <w:rPr>
                <w:sz w:val="12"/>
              </w:rPr>
            </w:pPr>
          </w:p>
        </w:tc>
        <w:tc>
          <w:tcPr>
            <w:tcW w:w="2436" w:type="dxa"/>
            <w:gridSpan w:val="4"/>
            <w:tcBorders>
              <w:left w:val="single" w:sz="8" w:space="0" w:color="000000"/>
            </w:tcBorders>
          </w:tcPr>
          <w:p w:rsidR="005D2024" w:rsidRPr="00CF0E71" w:rsidRDefault="004E2C5B" w:rsidP="004E2C5B">
            <w:pPr>
              <w:pStyle w:val="TableParagraph"/>
              <w:rPr>
                <w:sz w:val="12"/>
              </w:rPr>
            </w:pPr>
            <w:r w:rsidRPr="00CF0E71">
              <w:rPr>
                <w:sz w:val="12"/>
              </w:rPr>
              <w:t>Колонна</w:t>
            </w:r>
            <w:r w:rsidRPr="00CF0E71">
              <w:rPr>
                <w:spacing w:val="-8"/>
                <w:sz w:val="12"/>
              </w:rPr>
              <w:t xml:space="preserve"> </w:t>
            </w:r>
            <w:r w:rsidRPr="00CF0E71">
              <w:rPr>
                <w:sz w:val="12"/>
              </w:rPr>
              <w:t>каталитической</w:t>
            </w:r>
            <w:r w:rsidRPr="00CF0E71">
              <w:rPr>
                <w:spacing w:val="-7"/>
                <w:sz w:val="12"/>
              </w:rPr>
              <w:t xml:space="preserve"> </w:t>
            </w:r>
            <w:r w:rsidRPr="00CF0E71">
              <w:rPr>
                <w:sz w:val="12"/>
              </w:rPr>
              <w:t>адсорбции</w:t>
            </w:r>
            <w:r w:rsidRPr="00CF0E71">
              <w:rPr>
                <w:spacing w:val="40"/>
                <w:sz w:val="12"/>
              </w:rPr>
              <w:t xml:space="preserve"> </w:t>
            </w:r>
            <w:r w:rsidRPr="00CF0E71">
              <w:rPr>
                <w:sz w:val="12"/>
              </w:rPr>
              <w:t>активированным</w:t>
            </w:r>
            <w:r w:rsidRPr="00CF0E71">
              <w:rPr>
                <w:spacing w:val="-8"/>
                <w:sz w:val="12"/>
              </w:rPr>
              <w:t xml:space="preserve"> </w:t>
            </w:r>
            <w:r w:rsidRPr="00CF0E71">
              <w:rPr>
                <w:sz w:val="12"/>
              </w:rPr>
              <w:t>углем</w:t>
            </w:r>
          </w:p>
        </w:tc>
        <w:tc>
          <w:tcPr>
            <w:tcW w:w="425" w:type="dxa"/>
            <w:tcBorders>
              <w:right w:val="single" w:sz="8" w:space="0" w:color="000000"/>
            </w:tcBorders>
          </w:tcPr>
          <w:p w:rsidR="005D2024" w:rsidRPr="00CF0E71" w:rsidRDefault="005D2024" w:rsidP="004E2C5B">
            <w:pPr>
              <w:pStyle w:val="TableParagraph"/>
              <w:rPr>
                <w:sz w:val="12"/>
              </w:rPr>
            </w:pPr>
          </w:p>
        </w:tc>
        <w:tc>
          <w:tcPr>
            <w:tcW w:w="2126" w:type="dxa"/>
            <w:gridSpan w:val="4"/>
            <w:tcBorders>
              <w:left w:val="single" w:sz="8" w:space="0" w:color="000000"/>
            </w:tcBorders>
          </w:tcPr>
          <w:p w:rsidR="005D2024" w:rsidRPr="00CF0E71" w:rsidRDefault="004E2C5B" w:rsidP="004E2C5B">
            <w:pPr>
              <w:pStyle w:val="TableParagraph"/>
              <w:rPr>
                <w:sz w:val="12"/>
              </w:rPr>
            </w:pPr>
            <w:r w:rsidRPr="00CF0E71">
              <w:rPr>
                <w:sz w:val="12"/>
              </w:rPr>
              <w:t>Колонна</w:t>
            </w:r>
            <w:r w:rsidRPr="00CF0E71">
              <w:rPr>
                <w:spacing w:val="-3"/>
                <w:sz w:val="12"/>
              </w:rPr>
              <w:t xml:space="preserve"> </w:t>
            </w:r>
            <w:r w:rsidRPr="00CF0E71">
              <w:rPr>
                <w:sz w:val="12"/>
              </w:rPr>
              <w:t>мокрой</w:t>
            </w:r>
            <w:r w:rsidRPr="00CF0E71">
              <w:rPr>
                <w:spacing w:val="-2"/>
                <w:sz w:val="12"/>
              </w:rPr>
              <w:t xml:space="preserve"> очистки</w:t>
            </w:r>
          </w:p>
        </w:tc>
        <w:tc>
          <w:tcPr>
            <w:tcW w:w="494" w:type="dxa"/>
            <w:tcBorders>
              <w:right w:val="single" w:sz="8" w:space="0" w:color="000000"/>
            </w:tcBorders>
          </w:tcPr>
          <w:p w:rsidR="005D2024" w:rsidRPr="00CF0E71" w:rsidRDefault="005D2024" w:rsidP="004E2C5B">
            <w:pPr>
              <w:pStyle w:val="TableParagraph"/>
              <w:rPr>
                <w:sz w:val="12"/>
              </w:rPr>
            </w:pPr>
          </w:p>
        </w:tc>
      </w:tr>
      <w:tr w:rsidR="005D2024" w:rsidRPr="00CF0E71" w:rsidTr="00CF683E">
        <w:trPr>
          <w:trHeight w:val="20"/>
        </w:trPr>
        <w:tc>
          <w:tcPr>
            <w:tcW w:w="302" w:type="dxa"/>
            <w:vMerge w:val="restart"/>
            <w:tcBorders>
              <w:top w:val="nil"/>
              <w:left w:val="single" w:sz="8" w:space="0" w:color="000000"/>
            </w:tcBorders>
          </w:tcPr>
          <w:p w:rsidR="005D2024" w:rsidRPr="00CF0E71" w:rsidRDefault="005D2024" w:rsidP="004E2C5B">
            <w:pPr>
              <w:pStyle w:val="TableParagraph"/>
              <w:rPr>
                <w:sz w:val="12"/>
              </w:rPr>
            </w:pPr>
          </w:p>
        </w:tc>
        <w:tc>
          <w:tcPr>
            <w:tcW w:w="832" w:type="dxa"/>
            <w:tcBorders>
              <w:right w:val="single" w:sz="8" w:space="0" w:color="000000"/>
            </w:tcBorders>
          </w:tcPr>
          <w:p w:rsidR="005D2024" w:rsidRPr="00CF0E71" w:rsidRDefault="004E2C5B" w:rsidP="004E2C5B">
            <w:pPr>
              <w:pStyle w:val="TableParagraph"/>
              <w:rPr>
                <w:b/>
                <w:sz w:val="12"/>
              </w:rPr>
            </w:pPr>
            <w:r w:rsidRPr="00CF0E71">
              <w:rPr>
                <w:b/>
                <w:spacing w:val="-2"/>
                <w:sz w:val="12"/>
              </w:rPr>
              <w:t>Дымовые</w:t>
            </w:r>
            <w:r w:rsidRPr="00CF0E71">
              <w:rPr>
                <w:b/>
                <w:spacing w:val="40"/>
                <w:sz w:val="12"/>
              </w:rPr>
              <w:t xml:space="preserve"> </w:t>
            </w:r>
            <w:r w:rsidRPr="00CF0E71">
              <w:rPr>
                <w:b/>
                <w:spacing w:val="-4"/>
                <w:sz w:val="12"/>
              </w:rPr>
              <w:t>газы</w:t>
            </w:r>
          </w:p>
        </w:tc>
        <w:tc>
          <w:tcPr>
            <w:tcW w:w="473" w:type="dxa"/>
            <w:tcBorders>
              <w:left w:val="single" w:sz="8" w:space="0" w:color="000000"/>
              <w:bottom w:val="single" w:sz="8" w:space="0" w:color="000000"/>
            </w:tcBorders>
          </w:tcPr>
          <w:p w:rsidR="005D2024" w:rsidRPr="00CF0E71" w:rsidRDefault="004E2C5B" w:rsidP="004E2C5B">
            <w:pPr>
              <w:pStyle w:val="TableParagraph"/>
              <w:rPr>
                <w:b/>
                <w:sz w:val="12"/>
              </w:rPr>
            </w:pPr>
            <w:r w:rsidRPr="00CF0E71">
              <w:rPr>
                <w:b/>
                <w:spacing w:val="-2"/>
                <w:sz w:val="12"/>
              </w:rPr>
              <w:t>Объем</w:t>
            </w:r>
            <w:r w:rsidRPr="00CF0E71">
              <w:rPr>
                <w:b/>
                <w:spacing w:val="40"/>
                <w:sz w:val="12"/>
              </w:rPr>
              <w:t xml:space="preserve"> </w:t>
            </w:r>
            <w:r w:rsidRPr="00CF0E71">
              <w:rPr>
                <w:b/>
                <w:spacing w:val="-4"/>
                <w:sz w:val="12"/>
              </w:rPr>
              <w:t>ГВС</w:t>
            </w:r>
          </w:p>
          <w:p w:rsidR="005D2024" w:rsidRPr="00CF0E71" w:rsidRDefault="004E2C5B" w:rsidP="004E2C5B">
            <w:pPr>
              <w:pStyle w:val="TableParagraph"/>
              <w:rPr>
                <w:b/>
                <w:sz w:val="12"/>
              </w:rPr>
            </w:pPr>
            <w:r w:rsidRPr="00CF0E71">
              <w:rPr>
                <w:b/>
                <w:spacing w:val="-6"/>
                <w:sz w:val="12"/>
              </w:rPr>
              <w:t>на</w:t>
            </w:r>
            <w:r w:rsidRPr="00CF0E71">
              <w:rPr>
                <w:b/>
                <w:spacing w:val="40"/>
                <w:sz w:val="12"/>
              </w:rPr>
              <w:t xml:space="preserve"> </w:t>
            </w:r>
            <w:r w:rsidRPr="00CF0E71">
              <w:rPr>
                <w:b/>
                <w:spacing w:val="-2"/>
                <w:sz w:val="12"/>
              </w:rPr>
              <w:t>входе,</w:t>
            </w:r>
            <w:r w:rsidRPr="00CF0E71">
              <w:rPr>
                <w:b/>
                <w:spacing w:val="40"/>
                <w:sz w:val="12"/>
              </w:rPr>
              <w:t xml:space="preserve"> </w:t>
            </w:r>
            <w:r w:rsidRPr="00CF0E71">
              <w:rPr>
                <w:b/>
                <w:spacing w:val="-2"/>
                <w:sz w:val="12"/>
              </w:rPr>
              <w:t>нм3/ч</w:t>
            </w:r>
          </w:p>
        </w:tc>
        <w:tc>
          <w:tcPr>
            <w:tcW w:w="520" w:type="dxa"/>
            <w:tcBorders>
              <w:bottom w:val="single" w:sz="8" w:space="0" w:color="000000"/>
            </w:tcBorders>
          </w:tcPr>
          <w:p w:rsidR="005D2024" w:rsidRPr="00CF0E71" w:rsidRDefault="004E2C5B" w:rsidP="004E2C5B">
            <w:pPr>
              <w:pStyle w:val="TableParagraph"/>
              <w:rPr>
                <w:b/>
                <w:sz w:val="12"/>
              </w:rPr>
            </w:pPr>
            <w:r w:rsidRPr="00CF0E71">
              <w:rPr>
                <w:b/>
                <w:spacing w:val="-2"/>
                <w:sz w:val="12"/>
              </w:rPr>
              <w:t>Концентраци</w:t>
            </w:r>
            <w:r w:rsidRPr="00CF0E71">
              <w:rPr>
                <w:b/>
                <w:spacing w:val="40"/>
                <w:sz w:val="12"/>
              </w:rPr>
              <w:t xml:space="preserve"> </w:t>
            </w:r>
            <w:r w:rsidRPr="00CF0E71">
              <w:rPr>
                <w:b/>
                <w:sz w:val="12"/>
              </w:rPr>
              <w:t>я на входе,</w:t>
            </w:r>
            <w:r w:rsidRPr="00CF0E71">
              <w:rPr>
                <w:b/>
                <w:spacing w:val="40"/>
                <w:sz w:val="12"/>
              </w:rPr>
              <w:t xml:space="preserve"> </w:t>
            </w:r>
            <w:r w:rsidRPr="00CF0E71">
              <w:rPr>
                <w:b/>
                <w:spacing w:val="-4"/>
                <w:sz w:val="12"/>
              </w:rPr>
              <w:t>г/c</w:t>
            </w:r>
          </w:p>
        </w:tc>
        <w:tc>
          <w:tcPr>
            <w:tcW w:w="425" w:type="dxa"/>
            <w:tcBorders>
              <w:bottom w:val="single" w:sz="8" w:space="0" w:color="000000"/>
            </w:tcBorders>
          </w:tcPr>
          <w:p w:rsidR="005D2024" w:rsidRPr="00CF0E71" w:rsidRDefault="004E2C5B" w:rsidP="004E2C5B">
            <w:pPr>
              <w:pStyle w:val="TableParagraph"/>
              <w:rPr>
                <w:b/>
                <w:sz w:val="12"/>
              </w:rPr>
            </w:pPr>
            <w:r w:rsidRPr="00CF0E71">
              <w:rPr>
                <w:b/>
                <w:spacing w:val="-2"/>
                <w:sz w:val="12"/>
              </w:rPr>
              <w:t>Эффективн</w:t>
            </w:r>
            <w:r w:rsidRPr="00CF0E71">
              <w:rPr>
                <w:b/>
                <w:spacing w:val="40"/>
                <w:sz w:val="12"/>
              </w:rPr>
              <w:t xml:space="preserve"> </w:t>
            </w:r>
            <w:r w:rsidRPr="00CF0E71">
              <w:rPr>
                <w:b/>
                <w:spacing w:val="-4"/>
                <w:sz w:val="12"/>
              </w:rPr>
              <w:t>ость</w:t>
            </w:r>
            <w:r w:rsidRPr="00CF0E71">
              <w:rPr>
                <w:b/>
                <w:spacing w:val="40"/>
                <w:sz w:val="12"/>
              </w:rPr>
              <w:t xml:space="preserve"> </w:t>
            </w:r>
            <w:r w:rsidRPr="00CF0E71">
              <w:rPr>
                <w:b/>
                <w:spacing w:val="-2"/>
                <w:sz w:val="12"/>
              </w:rPr>
              <w:t>очистки.</w:t>
            </w:r>
          </w:p>
          <w:p w:rsidR="005D2024" w:rsidRPr="00CF0E71" w:rsidRDefault="004E2C5B" w:rsidP="004E2C5B">
            <w:pPr>
              <w:pStyle w:val="TableParagraph"/>
              <w:rPr>
                <w:b/>
                <w:sz w:val="12"/>
              </w:rPr>
            </w:pPr>
            <w:r w:rsidRPr="00CF0E71">
              <w:rPr>
                <w:b/>
                <w:sz w:val="12"/>
              </w:rPr>
              <w:t xml:space="preserve">КПД, </w:t>
            </w:r>
            <w:r w:rsidRPr="00CF0E71">
              <w:rPr>
                <w:b/>
                <w:spacing w:val="-10"/>
                <w:sz w:val="12"/>
              </w:rPr>
              <w:t>%</w:t>
            </w:r>
          </w:p>
        </w:tc>
        <w:tc>
          <w:tcPr>
            <w:tcW w:w="567" w:type="dxa"/>
            <w:tcBorders>
              <w:bottom w:val="single" w:sz="8" w:space="0" w:color="000000"/>
            </w:tcBorders>
          </w:tcPr>
          <w:p w:rsidR="005D2024" w:rsidRPr="00CF0E71" w:rsidRDefault="004E2C5B" w:rsidP="004E2C5B">
            <w:pPr>
              <w:pStyle w:val="TableParagraph"/>
              <w:rPr>
                <w:b/>
                <w:sz w:val="12"/>
              </w:rPr>
            </w:pPr>
            <w:r w:rsidRPr="00CF0E71">
              <w:rPr>
                <w:b/>
                <w:spacing w:val="-2"/>
                <w:sz w:val="12"/>
              </w:rPr>
              <w:t>Концентра</w:t>
            </w:r>
            <w:r w:rsidRPr="00CF0E71">
              <w:rPr>
                <w:b/>
                <w:spacing w:val="40"/>
                <w:sz w:val="12"/>
              </w:rPr>
              <w:t xml:space="preserve"> </w:t>
            </w:r>
            <w:r w:rsidRPr="00CF0E71">
              <w:rPr>
                <w:b/>
                <w:sz w:val="12"/>
              </w:rPr>
              <w:t>ция</w:t>
            </w:r>
            <w:r w:rsidRPr="00CF0E71">
              <w:rPr>
                <w:b/>
                <w:spacing w:val="-8"/>
                <w:sz w:val="12"/>
              </w:rPr>
              <w:t xml:space="preserve"> </w:t>
            </w:r>
            <w:r w:rsidRPr="00CF0E71">
              <w:rPr>
                <w:b/>
                <w:sz w:val="12"/>
              </w:rPr>
              <w:t>на</w:t>
            </w:r>
            <w:r w:rsidRPr="00CF0E71">
              <w:rPr>
                <w:b/>
                <w:spacing w:val="40"/>
                <w:sz w:val="12"/>
              </w:rPr>
              <w:t xml:space="preserve"> </w:t>
            </w:r>
            <w:r w:rsidRPr="00CF0E71">
              <w:rPr>
                <w:b/>
                <w:sz w:val="12"/>
              </w:rPr>
              <w:t>выходе,</w:t>
            </w:r>
            <w:r w:rsidRPr="00CF0E71">
              <w:rPr>
                <w:b/>
                <w:spacing w:val="-8"/>
                <w:sz w:val="12"/>
              </w:rPr>
              <w:t xml:space="preserve"> </w:t>
            </w:r>
            <w:r w:rsidRPr="00CF0E71">
              <w:rPr>
                <w:b/>
                <w:sz w:val="12"/>
              </w:rPr>
              <w:t>г/с</w:t>
            </w:r>
          </w:p>
        </w:tc>
        <w:tc>
          <w:tcPr>
            <w:tcW w:w="425" w:type="dxa"/>
            <w:tcBorders>
              <w:bottom w:val="single" w:sz="8" w:space="0" w:color="000000"/>
              <w:right w:val="single" w:sz="8" w:space="0" w:color="000000"/>
            </w:tcBorders>
          </w:tcPr>
          <w:p w:rsidR="005D2024" w:rsidRPr="00CF0E71" w:rsidRDefault="004E2C5B" w:rsidP="004E2C5B">
            <w:pPr>
              <w:pStyle w:val="TableParagraph"/>
              <w:rPr>
                <w:b/>
                <w:sz w:val="12"/>
              </w:rPr>
            </w:pPr>
            <w:r w:rsidRPr="00CF0E71">
              <w:rPr>
                <w:b/>
                <w:spacing w:val="-2"/>
                <w:sz w:val="12"/>
              </w:rPr>
              <w:t>Объем</w:t>
            </w:r>
            <w:r w:rsidRPr="00CF0E71">
              <w:rPr>
                <w:b/>
                <w:spacing w:val="40"/>
                <w:sz w:val="12"/>
              </w:rPr>
              <w:t xml:space="preserve"> </w:t>
            </w:r>
            <w:r w:rsidRPr="00CF0E71">
              <w:rPr>
                <w:b/>
                <w:sz w:val="12"/>
              </w:rPr>
              <w:t>ГВС</w:t>
            </w:r>
            <w:r w:rsidRPr="00CF0E71">
              <w:rPr>
                <w:b/>
                <w:spacing w:val="-8"/>
                <w:sz w:val="12"/>
              </w:rPr>
              <w:t xml:space="preserve"> </w:t>
            </w:r>
            <w:r w:rsidRPr="00CF0E71">
              <w:rPr>
                <w:b/>
                <w:sz w:val="12"/>
              </w:rPr>
              <w:t>на</w:t>
            </w:r>
            <w:r w:rsidRPr="00CF0E71">
              <w:rPr>
                <w:b/>
                <w:spacing w:val="40"/>
                <w:sz w:val="12"/>
              </w:rPr>
              <w:t xml:space="preserve"> </w:t>
            </w:r>
            <w:r w:rsidRPr="00CF0E71">
              <w:rPr>
                <w:b/>
                <w:spacing w:val="-2"/>
                <w:sz w:val="12"/>
              </w:rPr>
              <w:t>выходе,</w:t>
            </w:r>
            <w:r w:rsidRPr="00CF0E71">
              <w:rPr>
                <w:b/>
                <w:spacing w:val="40"/>
                <w:sz w:val="12"/>
              </w:rPr>
              <w:t xml:space="preserve"> </w:t>
            </w:r>
            <w:r w:rsidRPr="00CF0E71">
              <w:rPr>
                <w:b/>
                <w:spacing w:val="-2"/>
                <w:sz w:val="12"/>
              </w:rPr>
              <w:t>нм3/ч</w:t>
            </w:r>
          </w:p>
        </w:tc>
        <w:tc>
          <w:tcPr>
            <w:tcW w:w="472" w:type="dxa"/>
            <w:tcBorders>
              <w:left w:val="single" w:sz="8" w:space="0" w:color="000000"/>
              <w:bottom w:val="single" w:sz="8" w:space="0" w:color="000000"/>
            </w:tcBorders>
          </w:tcPr>
          <w:p w:rsidR="005D2024" w:rsidRPr="00CF0E71" w:rsidRDefault="004E2C5B" w:rsidP="004E2C5B">
            <w:pPr>
              <w:pStyle w:val="TableParagraph"/>
              <w:rPr>
                <w:b/>
                <w:sz w:val="12"/>
              </w:rPr>
            </w:pPr>
            <w:r w:rsidRPr="00CF0E71">
              <w:rPr>
                <w:b/>
                <w:spacing w:val="-2"/>
                <w:sz w:val="12"/>
              </w:rPr>
              <w:t>Объем</w:t>
            </w:r>
            <w:r w:rsidRPr="00CF0E71">
              <w:rPr>
                <w:b/>
                <w:spacing w:val="40"/>
                <w:sz w:val="12"/>
              </w:rPr>
              <w:t xml:space="preserve"> </w:t>
            </w:r>
            <w:r w:rsidRPr="00CF0E71">
              <w:rPr>
                <w:b/>
                <w:spacing w:val="-4"/>
                <w:sz w:val="12"/>
              </w:rPr>
              <w:t>ГВС</w:t>
            </w:r>
          </w:p>
          <w:p w:rsidR="005D2024" w:rsidRPr="00CF0E71" w:rsidRDefault="004E2C5B" w:rsidP="004E2C5B">
            <w:pPr>
              <w:pStyle w:val="TableParagraph"/>
              <w:rPr>
                <w:b/>
                <w:sz w:val="12"/>
              </w:rPr>
            </w:pPr>
            <w:r w:rsidRPr="00CF0E71">
              <w:rPr>
                <w:b/>
                <w:spacing w:val="-6"/>
                <w:sz w:val="12"/>
              </w:rPr>
              <w:t>на</w:t>
            </w:r>
            <w:r w:rsidRPr="00CF0E71">
              <w:rPr>
                <w:b/>
                <w:spacing w:val="40"/>
                <w:sz w:val="12"/>
              </w:rPr>
              <w:t xml:space="preserve"> </w:t>
            </w:r>
            <w:r w:rsidRPr="00CF0E71">
              <w:rPr>
                <w:b/>
                <w:spacing w:val="-2"/>
                <w:sz w:val="12"/>
              </w:rPr>
              <w:t>входе,</w:t>
            </w:r>
            <w:r w:rsidRPr="00CF0E71">
              <w:rPr>
                <w:b/>
                <w:spacing w:val="40"/>
                <w:sz w:val="12"/>
              </w:rPr>
              <w:t xml:space="preserve"> </w:t>
            </w:r>
            <w:r w:rsidRPr="00CF0E71">
              <w:rPr>
                <w:b/>
                <w:spacing w:val="-2"/>
                <w:sz w:val="12"/>
              </w:rPr>
              <w:t>нм3/ч</w:t>
            </w:r>
          </w:p>
        </w:tc>
        <w:tc>
          <w:tcPr>
            <w:tcW w:w="520" w:type="dxa"/>
            <w:tcBorders>
              <w:bottom w:val="single" w:sz="8" w:space="0" w:color="000000"/>
            </w:tcBorders>
          </w:tcPr>
          <w:p w:rsidR="005D2024" w:rsidRPr="00CF0E71" w:rsidRDefault="004E2C5B" w:rsidP="004E2C5B">
            <w:pPr>
              <w:pStyle w:val="TableParagraph"/>
              <w:rPr>
                <w:b/>
                <w:sz w:val="12"/>
              </w:rPr>
            </w:pPr>
            <w:r w:rsidRPr="00CF0E71">
              <w:rPr>
                <w:b/>
                <w:spacing w:val="-2"/>
                <w:sz w:val="12"/>
              </w:rPr>
              <w:t>Концентраци</w:t>
            </w:r>
            <w:r w:rsidRPr="00CF0E71">
              <w:rPr>
                <w:b/>
                <w:spacing w:val="40"/>
                <w:sz w:val="12"/>
              </w:rPr>
              <w:t xml:space="preserve"> </w:t>
            </w:r>
            <w:r w:rsidRPr="00CF0E71">
              <w:rPr>
                <w:b/>
                <w:sz w:val="12"/>
              </w:rPr>
              <w:t>я на входе,</w:t>
            </w:r>
            <w:r w:rsidRPr="00CF0E71">
              <w:rPr>
                <w:b/>
                <w:spacing w:val="40"/>
                <w:sz w:val="12"/>
              </w:rPr>
              <w:t xml:space="preserve"> </w:t>
            </w:r>
            <w:r w:rsidRPr="00CF0E71">
              <w:rPr>
                <w:b/>
                <w:spacing w:val="-4"/>
                <w:sz w:val="12"/>
              </w:rPr>
              <w:t>г/c</w:t>
            </w:r>
          </w:p>
        </w:tc>
        <w:tc>
          <w:tcPr>
            <w:tcW w:w="426" w:type="dxa"/>
            <w:tcBorders>
              <w:bottom w:val="single" w:sz="8" w:space="0" w:color="000000"/>
            </w:tcBorders>
          </w:tcPr>
          <w:p w:rsidR="005D2024" w:rsidRPr="00CF0E71" w:rsidRDefault="004E2C5B" w:rsidP="004E2C5B">
            <w:pPr>
              <w:pStyle w:val="TableParagraph"/>
              <w:rPr>
                <w:b/>
                <w:sz w:val="12"/>
              </w:rPr>
            </w:pPr>
            <w:r w:rsidRPr="00CF0E71">
              <w:rPr>
                <w:b/>
                <w:spacing w:val="-2"/>
                <w:sz w:val="12"/>
              </w:rPr>
              <w:t>Эффективн</w:t>
            </w:r>
            <w:r w:rsidRPr="00CF0E71">
              <w:rPr>
                <w:b/>
                <w:spacing w:val="40"/>
                <w:sz w:val="12"/>
              </w:rPr>
              <w:t xml:space="preserve"> </w:t>
            </w:r>
            <w:r w:rsidRPr="00CF0E71">
              <w:rPr>
                <w:b/>
                <w:spacing w:val="-4"/>
                <w:sz w:val="12"/>
              </w:rPr>
              <w:t>ость</w:t>
            </w:r>
            <w:r w:rsidRPr="00CF0E71">
              <w:rPr>
                <w:b/>
                <w:spacing w:val="40"/>
                <w:sz w:val="12"/>
              </w:rPr>
              <w:t xml:space="preserve"> </w:t>
            </w:r>
            <w:r w:rsidRPr="00CF0E71">
              <w:rPr>
                <w:b/>
                <w:spacing w:val="-2"/>
                <w:sz w:val="12"/>
              </w:rPr>
              <w:t>очистки.</w:t>
            </w:r>
          </w:p>
          <w:p w:rsidR="005D2024" w:rsidRPr="00CF0E71" w:rsidRDefault="004E2C5B" w:rsidP="004E2C5B">
            <w:pPr>
              <w:pStyle w:val="TableParagraph"/>
              <w:rPr>
                <w:b/>
                <w:sz w:val="12"/>
              </w:rPr>
            </w:pPr>
            <w:r w:rsidRPr="00CF0E71">
              <w:rPr>
                <w:b/>
                <w:sz w:val="12"/>
              </w:rPr>
              <w:t xml:space="preserve">КПД, </w:t>
            </w:r>
            <w:r w:rsidRPr="00CF0E71">
              <w:rPr>
                <w:b/>
                <w:spacing w:val="-10"/>
                <w:sz w:val="12"/>
              </w:rPr>
              <w:t>%</w:t>
            </w:r>
          </w:p>
        </w:tc>
        <w:tc>
          <w:tcPr>
            <w:tcW w:w="567" w:type="dxa"/>
            <w:tcBorders>
              <w:bottom w:val="single" w:sz="8" w:space="0" w:color="000000"/>
            </w:tcBorders>
          </w:tcPr>
          <w:p w:rsidR="005D2024" w:rsidRPr="00CF0E71" w:rsidRDefault="004E2C5B" w:rsidP="004E2C5B">
            <w:pPr>
              <w:pStyle w:val="TableParagraph"/>
              <w:rPr>
                <w:b/>
                <w:sz w:val="12"/>
              </w:rPr>
            </w:pPr>
            <w:r w:rsidRPr="00CF0E71">
              <w:rPr>
                <w:b/>
                <w:spacing w:val="-2"/>
                <w:sz w:val="12"/>
              </w:rPr>
              <w:t>Концентра</w:t>
            </w:r>
            <w:r w:rsidRPr="00CF0E71">
              <w:rPr>
                <w:b/>
                <w:spacing w:val="40"/>
                <w:sz w:val="12"/>
              </w:rPr>
              <w:t xml:space="preserve"> </w:t>
            </w:r>
            <w:r w:rsidRPr="00CF0E71">
              <w:rPr>
                <w:b/>
                <w:sz w:val="12"/>
              </w:rPr>
              <w:t>ция</w:t>
            </w:r>
            <w:r w:rsidRPr="00CF0E71">
              <w:rPr>
                <w:b/>
                <w:spacing w:val="-8"/>
                <w:sz w:val="12"/>
              </w:rPr>
              <w:t xml:space="preserve"> </w:t>
            </w:r>
            <w:r w:rsidRPr="00CF0E71">
              <w:rPr>
                <w:b/>
                <w:sz w:val="12"/>
              </w:rPr>
              <w:t>на</w:t>
            </w:r>
            <w:r w:rsidRPr="00CF0E71">
              <w:rPr>
                <w:b/>
                <w:spacing w:val="40"/>
                <w:sz w:val="12"/>
              </w:rPr>
              <w:t xml:space="preserve"> </w:t>
            </w:r>
            <w:r w:rsidRPr="00CF0E71">
              <w:rPr>
                <w:b/>
                <w:sz w:val="12"/>
              </w:rPr>
              <w:t>выходе,</w:t>
            </w:r>
            <w:r w:rsidRPr="00CF0E71">
              <w:rPr>
                <w:b/>
                <w:spacing w:val="-8"/>
                <w:sz w:val="12"/>
              </w:rPr>
              <w:t xml:space="preserve"> </w:t>
            </w:r>
            <w:r w:rsidRPr="00CF0E71">
              <w:rPr>
                <w:b/>
                <w:sz w:val="12"/>
              </w:rPr>
              <w:t>г/с</w:t>
            </w:r>
          </w:p>
        </w:tc>
        <w:tc>
          <w:tcPr>
            <w:tcW w:w="425" w:type="dxa"/>
            <w:tcBorders>
              <w:bottom w:val="single" w:sz="8" w:space="0" w:color="000000"/>
              <w:right w:val="single" w:sz="8" w:space="0" w:color="000000"/>
            </w:tcBorders>
          </w:tcPr>
          <w:p w:rsidR="005D2024" w:rsidRPr="00CF0E71" w:rsidRDefault="004E2C5B" w:rsidP="004E2C5B">
            <w:pPr>
              <w:pStyle w:val="TableParagraph"/>
              <w:rPr>
                <w:b/>
                <w:sz w:val="12"/>
              </w:rPr>
            </w:pPr>
            <w:r w:rsidRPr="00CF0E71">
              <w:rPr>
                <w:b/>
                <w:spacing w:val="-2"/>
                <w:sz w:val="12"/>
              </w:rPr>
              <w:t>Объем</w:t>
            </w:r>
            <w:r w:rsidRPr="00CF0E71">
              <w:rPr>
                <w:b/>
                <w:spacing w:val="40"/>
                <w:sz w:val="12"/>
              </w:rPr>
              <w:t xml:space="preserve"> </w:t>
            </w:r>
            <w:r w:rsidRPr="00CF0E71">
              <w:rPr>
                <w:b/>
                <w:sz w:val="12"/>
              </w:rPr>
              <w:t>ГВС</w:t>
            </w:r>
            <w:r w:rsidRPr="00CF0E71">
              <w:rPr>
                <w:b/>
                <w:spacing w:val="-8"/>
                <w:sz w:val="12"/>
              </w:rPr>
              <w:t xml:space="preserve"> </w:t>
            </w:r>
            <w:r w:rsidRPr="00CF0E71">
              <w:rPr>
                <w:b/>
                <w:sz w:val="12"/>
              </w:rPr>
              <w:t>на</w:t>
            </w:r>
            <w:r w:rsidRPr="00CF0E71">
              <w:rPr>
                <w:b/>
                <w:spacing w:val="40"/>
                <w:sz w:val="12"/>
              </w:rPr>
              <w:t xml:space="preserve"> </w:t>
            </w:r>
            <w:r w:rsidRPr="00CF0E71">
              <w:rPr>
                <w:b/>
                <w:spacing w:val="-2"/>
                <w:sz w:val="12"/>
              </w:rPr>
              <w:t>выходе,</w:t>
            </w:r>
            <w:r w:rsidRPr="00CF0E71">
              <w:rPr>
                <w:b/>
                <w:spacing w:val="40"/>
                <w:sz w:val="12"/>
              </w:rPr>
              <w:t xml:space="preserve"> </w:t>
            </w:r>
            <w:r w:rsidRPr="00CF0E71">
              <w:rPr>
                <w:b/>
                <w:spacing w:val="-2"/>
                <w:sz w:val="12"/>
              </w:rPr>
              <w:t>нм3/ч</w:t>
            </w:r>
          </w:p>
        </w:tc>
        <w:tc>
          <w:tcPr>
            <w:tcW w:w="473" w:type="dxa"/>
            <w:tcBorders>
              <w:left w:val="single" w:sz="8" w:space="0" w:color="000000"/>
              <w:bottom w:val="single" w:sz="8" w:space="0" w:color="000000"/>
            </w:tcBorders>
          </w:tcPr>
          <w:p w:rsidR="005D2024" w:rsidRPr="00CF0E71" w:rsidRDefault="004E2C5B" w:rsidP="004E2C5B">
            <w:pPr>
              <w:pStyle w:val="TableParagraph"/>
              <w:rPr>
                <w:b/>
                <w:sz w:val="12"/>
              </w:rPr>
            </w:pPr>
            <w:r w:rsidRPr="00CF0E71">
              <w:rPr>
                <w:b/>
                <w:spacing w:val="-2"/>
                <w:sz w:val="12"/>
              </w:rPr>
              <w:t>Объем</w:t>
            </w:r>
            <w:r w:rsidRPr="00CF0E71">
              <w:rPr>
                <w:b/>
                <w:spacing w:val="40"/>
                <w:sz w:val="12"/>
              </w:rPr>
              <w:t xml:space="preserve"> </w:t>
            </w:r>
            <w:r w:rsidRPr="00CF0E71">
              <w:rPr>
                <w:b/>
                <w:spacing w:val="-4"/>
                <w:sz w:val="12"/>
              </w:rPr>
              <w:t>ГВС</w:t>
            </w:r>
          </w:p>
          <w:p w:rsidR="005D2024" w:rsidRPr="00CF0E71" w:rsidRDefault="004E2C5B" w:rsidP="004E2C5B">
            <w:pPr>
              <w:pStyle w:val="TableParagraph"/>
              <w:rPr>
                <w:b/>
                <w:sz w:val="12"/>
              </w:rPr>
            </w:pPr>
            <w:r w:rsidRPr="00CF0E71">
              <w:rPr>
                <w:b/>
                <w:spacing w:val="-6"/>
                <w:sz w:val="12"/>
              </w:rPr>
              <w:t>на</w:t>
            </w:r>
            <w:r w:rsidRPr="00CF0E71">
              <w:rPr>
                <w:b/>
                <w:spacing w:val="40"/>
                <w:sz w:val="12"/>
              </w:rPr>
              <w:t xml:space="preserve"> </w:t>
            </w:r>
            <w:r w:rsidRPr="00CF0E71">
              <w:rPr>
                <w:b/>
                <w:spacing w:val="-2"/>
                <w:sz w:val="12"/>
              </w:rPr>
              <w:t>входе,</w:t>
            </w:r>
            <w:r w:rsidRPr="00CF0E71">
              <w:rPr>
                <w:b/>
                <w:spacing w:val="40"/>
                <w:sz w:val="12"/>
              </w:rPr>
              <w:t xml:space="preserve"> </w:t>
            </w:r>
            <w:r w:rsidRPr="00CF0E71">
              <w:rPr>
                <w:b/>
                <w:spacing w:val="-2"/>
                <w:sz w:val="12"/>
              </w:rPr>
              <w:t>нм3/ч</w:t>
            </w:r>
          </w:p>
        </w:tc>
        <w:tc>
          <w:tcPr>
            <w:tcW w:w="519" w:type="dxa"/>
            <w:tcBorders>
              <w:bottom w:val="single" w:sz="8" w:space="0" w:color="000000"/>
            </w:tcBorders>
          </w:tcPr>
          <w:p w:rsidR="005D2024" w:rsidRPr="00CF0E71" w:rsidRDefault="004E2C5B" w:rsidP="004E2C5B">
            <w:pPr>
              <w:pStyle w:val="TableParagraph"/>
              <w:rPr>
                <w:b/>
                <w:sz w:val="12"/>
              </w:rPr>
            </w:pPr>
            <w:r w:rsidRPr="00CF0E71">
              <w:rPr>
                <w:b/>
                <w:spacing w:val="-2"/>
                <w:sz w:val="12"/>
              </w:rPr>
              <w:t>Концентраци</w:t>
            </w:r>
            <w:r w:rsidRPr="00CF0E71">
              <w:rPr>
                <w:b/>
                <w:spacing w:val="40"/>
                <w:sz w:val="12"/>
              </w:rPr>
              <w:t xml:space="preserve"> </w:t>
            </w:r>
            <w:r w:rsidRPr="00CF0E71">
              <w:rPr>
                <w:b/>
                <w:sz w:val="12"/>
              </w:rPr>
              <w:t>я на входе,</w:t>
            </w:r>
            <w:r w:rsidRPr="00CF0E71">
              <w:rPr>
                <w:b/>
                <w:spacing w:val="40"/>
                <w:sz w:val="12"/>
              </w:rPr>
              <w:t xml:space="preserve"> </w:t>
            </w:r>
            <w:r w:rsidRPr="00CF0E71">
              <w:rPr>
                <w:b/>
                <w:spacing w:val="-4"/>
                <w:sz w:val="12"/>
              </w:rPr>
              <w:t>г/c</w:t>
            </w:r>
          </w:p>
        </w:tc>
        <w:tc>
          <w:tcPr>
            <w:tcW w:w="425" w:type="dxa"/>
            <w:tcBorders>
              <w:bottom w:val="single" w:sz="8" w:space="0" w:color="000000"/>
            </w:tcBorders>
          </w:tcPr>
          <w:p w:rsidR="005D2024" w:rsidRPr="00CF0E71" w:rsidRDefault="004E2C5B" w:rsidP="004E2C5B">
            <w:pPr>
              <w:pStyle w:val="TableParagraph"/>
              <w:rPr>
                <w:b/>
                <w:sz w:val="12"/>
              </w:rPr>
            </w:pPr>
            <w:r w:rsidRPr="00CF0E71">
              <w:rPr>
                <w:b/>
                <w:spacing w:val="-2"/>
                <w:sz w:val="12"/>
              </w:rPr>
              <w:t>Эффективн</w:t>
            </w:r>
            <w:r w:rsidRPr="00CF0E71">
              <w:rPr>
                <w:b/>
                <w:spacing w:val="40"/>
                <w:sz w:val="12"/>
              </w:rPr>
              <w:t xml:space="preserve"> </w:t>
            </w:r>
            <w:r w:rsidRPr="00CF0E71">
              <w:rPr>
                <w:b/>
                <w:spacing w:val="-4"/>
                <w:sz w:val="12"/>
              </w:rPr>
              <w:t>ость</w:t>
            </w:r>
            <w:r w:rsidRPr="00CF0E71">
              <w:rPr>
                <w:b/>
                <w:spacing w:val="40"/>
                <w:sz w:val="12"/>
              </w:rPr>
              <w:t xml:space="preserve"> </w:t>
            </w:r>
            <w:r w:rsidRPr="00CF0E71">
              <w:rPr>
                <w:b/>
                <w:spacing w:val="-2"/>
                <w:sz w:val="12"/>
              </w:rPr>
              <w:t>очистки.</w:t>
            </w:r>
          </w:p>
          <w:p w:rsidR="005D2024" w:rsidRPr="00CF0E71" w:rsidRDefault="004E2C5B" w:rsidP="004E2C5B">
            <w:pPr>
              <w:pStyle w:val="TableParagraph"/>
              <w:rPr>
                <w:b/>
                <w:sz w:val="12"/>
              </w:rPr>
            </w:pPr>
            <w:r w:rsidRPr="00CF0E71">
              <w:rPr>
                <w:b/>
                <w:sz w:val="12"/>
              </w:rPr>
              <w:t xml:space="preserve">КПД, </w:t>
            </w:r>
            <w:r w:rsidRPr="00CF0E71">
              <w:rPr>
                <w:b/>
                <w:spacing w:val="-10"/>
                <w:sz w:val="12"/>
              </w:rPr>
              <w:t>%</w:t>
            </w:r>
          </w:p>
        </w:tc>
        <w:tc>
          <w:tcPr>
            <w:tcW w:w="567" w:type="dxa"/>
            <w:tcBorders>
              <w:bottom w:val="single" w:sz="8" w:space="0" w:color="000000"/>
            </w:tcBorders>
          </w:tcPr>
          <w:p w:rsidR="005D2024" w:rsidRPr="00CF0E71" w:rsidRDefault="004E2C5B" w:rsidP="004E2C5B">
            <w:pPr>
              <w:pStyle w:val="TableParagraph"/>
              <w:rPr>
                <w:b/>
                <w:sz w:val="12"/>
              </w:rPr>
            </w:pPr>
            <w:r w:rsidRPr="00CF0E71">
              <w:rPr>
                <w:b/>
                <w:spacing w:val="-2"/>
                <w:sz w:val="12"/>
              </w:rPr>
              <w:t>Концентра</w:t>
            </w:r>
            <w:r w:rsidRPr="00CF0E71">
              <w:rPr>
                <w:b/>
                <w:spacing w:val="40"/>
                <w:sz w:val="12"/>
              </w:rPr>
              <w:t xml:space="preserve"> </w:t>
            </w:r>
            <w:r w:rsidRPr="00CF0E71">
              <w:rPr>
                <w:b/>
                <w:sz w:val="12"/>
              </w:rPr>
              <w:t>ция</w:t>
            </w:r>
            <w:r w:rsidRPr="00CF0E71">
              <w:rPr>
                <w:b/>
                <w:spacing w:val="-8"/>
                <w:sz w:val="12"/>
              </w:rPr>
              <w:t xml:space="preserve"> </w:t>
            </w:r>
            <w:r w:rsidRPr="00CF0E71">
              <w:rPr>
                <w:b/>
                <w:sz w:val="12"/>
              </w:rPr>
              <w:t>на</w:t>
            </w:r>
            <w:r w:rsidRPr="00CF0E71">
              <w:rPr>
                <w:b/>
                <w:spacing w:val="40"/>
                <w:sz w:val="12"/>
              </w:rPr>
              <w:t xml:space="preserve"> </w:t>
            </w:r>
            <w:r w:rsidRPr="00CF0E71">
              <w:rPr>
                <w:b/>
                <w:sz w:val="12"/>
              </w:rPr>
              <w:t>выходе,</w:t>
            </w:r>
            <w:r w:rsidRPr="00CF0E71">
              <w:rPr>
                <w:b/>
                <w:spacing w:val="-8"/>
                <w:sz w:val="12"/>
              </w:rPr>
              <w:t xml:space="preserve"> </w:t>
            </w:r>
            <w:r w:rsidRPr="00CF0E71">
              <w:rPr>
                <w:b/>
                <w:sz w:val="12"/>
              </w:rPr>
              <w:t>г/с</w:t>
            </w:r>
          </w:p>
        </w:tc>
        <w:tc>
          <w:tcPr>
            <w:tcW w:w="426" w:type="dxa"/>
            <w:tcBorders>
              <w:bottom w:val="single" w:sz="8" w:space="0" w:color="000000"/>
              <w:right w:val="single" w:sz="8" w:space="0" w:color="000000"/>
            </w:tcBorders>
          </w:tcPr>
          <w:p w:rsidR="005D2024" w:rsidRPr="00CF0E71" w:rsidRDefault="004E2C5B" w:rsidP="004E2C5B">
            <w:pPr>
              <w:pStyle w:val="TableParagraph"/>
              <w:rPr>
                <w:b/>
                <w:sz w:val="12"/>
              </w:rPr>
            </w:pPr>
            <w:r w:rsidRPr="00CF0E71">
              <w:rPr>
                <w:b/>
                <w:spacing w:val="-2"/>
                <w:sz w:val="12"/>
              </w:rPr>
              <w:t>Объем</w:t>
            </w:r>
            <w:r w:rsidRPr="00CF0E71">
              <w:rPr>
                <w:b/>
                <w:spacing w:val="40"/>
                <w:sz w:val="12"/>
              </w:rPr>
              <w:t xml:space="preserve"> </w:t>
            </w:r>
            <w:r w:rsidRPr="00CF0E71">
              <w:rPr>
                <w:b/>
                <w:sz w:val="12"/>
              </w:rPr>
              <w:t>ГВС</w:t>
            </w:r>
            <w:r w:rsidRPr="00CF0E71">
              <w:rPr>
                <w:b/>
                <w:spacing w:val="-8"/>
                <w:sz w:val="12"/>
              </w:rPr>
              <w:t xml:space="preserve"> </w:t>
            </w:r>
            <w:r w:rsidRPr="00CF0E71">
              <w:rPr>
                <w:b/>
                <w:sz w:val="12"/>
              </w:rPr>
              <w:t>на</w:t>
            </w:r>
            <w:r w:rsidRPr="00CF0E71">
              <w:rPr>
                <w:b/>
                <w:spacing w:val="40"/>
                <w:sz w:val="12"/>
              </w:rPr>
              <w:t xml:space="preserve"> </w:t>
            </w:r>
            <w:r w:rsidRPr="00CF0E71">
              <w:rPr>
                <w:b/>
                <w:spacing w:val="-2"/>
                <w:sz w:val="12"/>
              </w:rPr>
              <w:t>выходе,</w:t>
            </w:r>
            <w:r w:rsidRPr="00CF0E71">
              <w:rPr>
                <w:b/>
                <w:spacing w:val="40"/>
                <w:sz w:val="12"/>
              </w:rPr>
              <w:t xml:space="preserve"> </w:t>
            </w:r>
            <w:r w:rsidRPr="00CF0E71">
              <w:rPr>
                <w:b/>
                <w:spacing w:val="-2"/>
                <w:sz w:val="12"/>
              </w:rPr>
              <w:t>нм3/ч</w:t>
            </w:r>
          </w:p>
        </w:tc>
        <w:tc>
          <w:tcPr>
            <w:tcW w:w="473" w:type="dxa"/>
            <w:tcBorders>
              <w:left w:val="single" w:sz="8" w:space="0" w:color="000000"/>
              <w:bottom w:val="single" w:sz="8" w:space="0" w:color="000000"/>
            </w:tcBorders>
          </w:tcPr>
          <w:p w:rsidR="005D2024" w:rsidRPr="00CF0E71" w:rsidRDefault="004E2C5B" w:rsidP="004E2C5B">
            <w:pPr>
              <w:pStyle w:val="TableParagraph"/>
              <w:rPr>
                <w:b/>
                <w:sz w:val="12"/>
              </w:rPr>
            </w:pPr>
            <w:r w:rsidRPr="00CF0E71">
              <w:rPr>
                <w:b/>
                <w:spacing w:val="-2"/>
                <w:sz w:val="12"/>
              </w:rPr>
              <w:t>Объем</w:t>
            </w:r>
            <w:r w:rsidRPr="00CF0E71">
              <w:rPr>
                <w:b/>
                <w:spacing w:val="40"/>
                <w:sz w:val="12"/>
              </w:rPr>
              <w:t xml:space="preserve"> </w:t>
            </w:r>
            <w:r w:rsidRPr="00CF0E71">
              <w:rPr>
                <w:b/>
                <w:spacing w:val="-4"/>
                <w:sz w:val="12"/>
              </w:rPr>
              <w:t>ГВС</w:t>
            </w:r>
          </w:p>
          <w:p w:rsidR="005D2024" w:rsidRPr="00CF0E71" w:rsidRDefault="004E2C5B" w:rsidP="004E2C5B">
            <w:pPr>
              <w:pStyle w:val="TableParagraph"/>
              <w:rPr>
                <w:b/>
                <w:sz w:val="12"/>
              </w:rPr>
            </w:pPr>
            <w:r w:rsidRPr="00CF0E71">
              <w:rPr>
                <w:b/>
                <w:spacing w:val="-6"/>
                <w:sz w:val="12"/>
              </w:rPr>
              <w:t>на</w:t>
            </w:r>
            <w:r w:rsidRPr="00CF0E71">
              <w:rPr>
                <w:b/>
                <w:spacing w:val="40"/>
                <w:sz w:val="12"/>
              </w:rPr>
              <w:t xml:space="preserve"> </w:t>
            </w:r>
            <w:r w:rsidRPr="00CF0E71">
              <w:rPr>
                <w:b/>
                <w:spacing w:val="-2"/>
                <w:sz w:val="12"/>
              </w:rPr>
              <w:t>входе,</w:t>
            </w:r>
            <w:r w:rsidRPr="00CF0E71">
              <w:rPr>
                <w:b/>
                <w:spacing w:val="40"/>
                <w:sz w:val="12"/>
              </w:rPr>
              <w:t xml:space="preserve"> </w:t>
            </w:r>
            <w:r w:rsidRPr="00CF0E71">
              <w:rPr>
                <w:b/>
                <w:spacing w:val="-2"/>
                <w:sz w:val="12"/>
              </w:rPr>
              <w:t>нм3/ч</w:t>
            </w:r>
          </w:p>
        </w:tc>
        <w:tc>
          <w:tcPr>
            <w:tcW w:w="519" w:type="dxa"/>
            <w:tcBorders>
              <w:bottom w:val="single" w:sz="8" w:space="0" w:color="000000"/>
            </w:tcBorders>
          </w:tcPr>
          <w:p w:rsidR="005D2024" w:rsidRPr="00CF0E71" w:rsidRDefault="004E2C5B" w:rsidP="004E2C5B">
            <w:pPr>
              <w:pStyle w:val="TableParagraph"/>
              <w:rPr>
                <w:b/>
                <w:sz w:val="12"/>
              </w:rPr>
            </w:pPr>
            <w:r w:rsidRPr="00CF0E71">
              <w:rPr>
                <w:b/>
                <w:spacing w:val="-2"/>
                <w:sz w:val="12"/>
              </w:rPr>
              <w:t>Концентраци</w:t>
            </w:r>
            <w:r w:rsidRPr="00CF0E71">
              <w:rPr>
                <w:b/>
                <w:spacing w:val="40"/>
                <w:sz w:val="12"/>
              </w:rPr>
              <w:t xml:space="preserve"> </w:t>
            </w:r>
            <w:r w:rsidRPr="00CF0E71">
              <w:rPr>
                <w:b/>
                <w:sz w:val="12"/>
              </w:rPr>
              <w:t>я на входе,</w:t>
            </w:r>
            <w:r w:rsidRPr="00CF0E71">
              <w:rPr>
                <w:b/>
                <w:spacing w:val="40"/>
                <w:sz w:val="12"/>
              </w:rPr>
              <w:t xml:space="preserve"> </w:t>
            </w:r>
            <w:r w:rsidRPr="00CF0E71">
              <w:rPr>
                <w:b/>
                <w:spacing w:val="-4"/>
                <w:sz w:val="12"/>
              </w:rPr>
              <w:t>г/c</w:t>
            </w:r>
          </w:p>
        </w:tc>
        <w:tc>
          <w:tcPr>
            <w:tcW w:w="567" w:type="dxa"/>
            <w:tcBorders>
              <w:bottom w:val="single" w:sz="8" w:space="0" w:color="000000"/>
            </w:tcBorders>
          </w:tcPr>
          <w:p w:rsidR="005D2024" w:rsidRPr="00CF0E71" w:rsidRDefault="004E2C5B" w:rsidP="004E2C5B">
            <w:pPr>
              <w:pStyle w:val="TableParagraph"/>
              <w:rPr>
                <w:b/>
                <w:sz w:val="12"/>
              </w:rPr>
            </w:pPr>
            <w:r w:rsidRPr="00CF0E71">
              <w:rPr>
                <w:b/>
                <w:spacing w:val="-2"/>
                <w:sz w:val="12"/>
              </w:rPr>
              <w:t>Эффективн</w:t>
            </w:r>
            <w:r w:rsidRPr="00CF0E71">
              <w:rPr>
                <w:b/>
                <w:spacing w:val="40"/>
                <w:sz w:val="12"/>
              </w:rPr>
              <w:t xml:space="preserve"> </w:t>
            </w:r>
            <w:r w:rsidRPr="00CF0E71">
              <w:rPr>
                <w:b/>
                <w:spacing w:val="-4"/>
                <w:sz w:val="12"/>
              </w:rPr>
              <w:t>ость</w:t>
            </w:r>
            <w:r w:rsidRPr="00CF0E71">
              <w:rPr>
                <w:b/>
                <w:spacing w:val="40"/>
                <w:sz w:val="12"/>
              </w:rPr>
              <w:t xml:space="preserve"> </w:t>
            </w:r>
            <w:r w:rsidRPr="00CF0E71">
              <w:rPr>
                <w:b/>
                <w:spacing w:val="-2"/>
                <w:sz w:val="12"/>
              </w:rPr>
              <w:t>очистки.</w:t>
            </w:r>
          </w:p>
          <w:p w:rsidR="005D2024" w:rsidRPr="00CF0E71" w:rsidRDefault="004E2C5B" w:rsidP="004E2C5B">
            <w:pPr>
              <w:pStyle w:val="TableParagraph"/>
              <w:rPr>
                <w:b/>
                <w:sz w:val="12"/>
              </w:rPr>
            </w:pPr>
            <w:r w:rsidRPr="00CF0E71">
              <w:rPr>
                <w:b/>
                <w:sz w:val="12"/>
              </w:rPr>
              <w:t xml:space="preserve">КПД, </w:t>
            </w:r>
            <w:r w:rsidRPr="00CF0E71">
              <w:rPr>
                <w:b/>
                <w:spacing w:val="-10"/>
                <w:sz w:val="12"/>
              </w:rPr>
              <w:t>%</w:t>
            </w:r>
          </w:p>
        </w:tc>
        <w:tc>
          <w:tcPr>
            <w:tcW w:w="567" w:type="dxa"/>
            <w:tcBorders>
              <w:bottom w:val="single" w:sz="8" w:space="0" w:color="000000"/>
            </w:tcBorders>
          </w:tcPr>
          <w:p w:rsidR="005D2024" w:rsidRPr="00CF0E71" w:rsidRDefault="004E2C5B" w:rsidP="004E2C5B">
            <w:pPr>
              <w:pStyle w:val="TableParagraph"/>
              <w:rPr>
                <w:b/>
                <w:sz w:val="12"/>
              </w:rPr>
            </w:pPr>
            <w:r w:rsidRPr="00CF0E71">
              <w:rPr>
                <w:b/>
                <w:spacing w:val="-2"/>
                <w:sz w:val="12"/>
              </w:rPr>
              <w:t>Концентра</w:t>
            </w:r>
            <w:r w:rsidRPr="00CF0E71">
              <w:rPr>
                <w:b/>
                <w:spacing w:val="40"/>
                <w:sz w:val="12"/>
              </w:rPr>
              <w:t xml:space="preserve"> </w:t>
            </w:r>
            <w:r w:rsidRPr="00CF0E71">
              <w:rPr>
                <w:b/>
                <w:sz w:val="12"/>
              </w:rPr>
              <w:t>ция</w:t>
            </w:r>
            <w:r w:rsidRPr="00CF0E71">
              <w:rPr>
                <w:b/>
                <w:spacing w:val="-8"/>
                <w:sz w:val="12"/>
              </w:rPr>
              <w:t xml:space="preserve"> </w:t>
            </w:r>
            <w:r w:rsidRPr="00CF0E71">
              <w:rPr>
                <w:b/>
                <w:sz w:val="12"/>
              </w:rPr>
              <w:t>на</w:t>
            </w:r>
            <w:r w:rsidRPr="00CF0E71">
              <w:rPr>
                <w:b/>
                <w:spacing w:val="40"/>
                <w:sz w:val="12"/>
              </w:rPr>
              <w:t xml:space="preserve"> </w:t>
            </w:r>
            <w:r w:rsidRPr="00CF0E71">
              <w:rPr>
                <w:b/>
                <w:sz w:val="12"/>
              </w:rPr>
              <w:t>выходе,</w:t>
            </w:r>
            <w:r w:rsidRPr="00CF0E71">
              <w:rPr>
                <w:b/>
                <w:spacing w:val="-8"/>
                <w:sz w:val="12"/>
              </w:rPr>
              <w:t xml:space="preserve"> </w:t>
            </w:r>
            <w:r w:rsidRPr="00CF0E71">
              <w:rPr>
                <w:b/>
                <w:sz w:val="12"/>
              </w:rPr>
              <w:t>г/с</w:t>
            </w:r>
          </w:p>
        </w:tc>
        <w:tc>
          <w:tcPr>
            <w:tcW w:w="541" w:type="dxa"/>
            <w:tcBorders>
              <w:bottom w:val="single" w:sz="8" w:space="0" w:color="000000"/>
              <w:right w:val="single" w:sz="8" w:space="0" w:color="000000"/>
            </w:tcBorders>
          </w:tcPr>
          <w:p w:rsidR="005D2024" w:rsidRPr="00CF0E71" w:rsidRDefault="004E2C5B" w:rsidP="004E2C5B">
            <w:pPr>
              <w:pStyle w:val="TableParagraph"/>
              <w:rPr>
                <w:b/>
                <w:sz w:val="12"/>
              </w:rPr>
            </w:pPr>
            <w:r w:rsidRPr="00CF0E71">
              <w:rPr>
                <w:b/>
                <w:spacing w:val="-2"/>
                <w:sz w:val="12"/>
              </w:rPr>
              <w:t>Объем</w:t>
            </w:r>
            <w:r w:rsidRPr="00CF0E71">
              <w:rPr>
                <w:b/>
                <w:spacing w:val="40"/>
                <w:sz w:val="12"/>
              </w:rPr>
              <w:t xml:space="preserve"> </w:t>
            </w:r>
            <w:r w:rsidRPr="00CF0E71">
              <w:rPr>
                <w:b/>
                <w:sz w:val="12"/>
              </w:rPr>
              <w:t>ГВС</w:t>
            </w:r>
            <w:r w:rsidRPr="00CF0E71">
              <w:rPr>
                <w:b/>
                <w:spacing w:val="-8"/>
                <w:sz w:val="12"/>
              </w:rPr>
              <w:t xml:space="preserve"> </w:t>
            </w:r>
            <w:r w:rsidRPr="00CF0E71">
              <w:rPr>
                <w:b/>
                <w:sz w:val="12"/>
              </w:rPr>
              <w:t>на</w:t>
            </w:r>
            <w:r w:rsidRPr="00CF0E71">
              <w:rPr>
                <w:b/>
                <w:spacing w:val="40"/>
                <w:sz w:val="12"/>
              </w:rPr>
              <w:t xml:space="preserve"> </w:t>
            </w:r>
            <w:r w:rsidRPr="00CF0E71">
              <w:rPr>
                <w:b/>
                <w:spacing w:val="-2"/>
                <w:sz w:val="12"/>
              </w:rPr>
              <w:t>выходе,</w:t>
            </w:r>
            <w:r w:rsidRPr="00CF0E71">
              <w:rPr>
                <w:b/>
                <w:spacing w:val="40"/>
                <w:sz w:val="12"/>
              </w:rPr>
              <w:t xml:space="preserve"> </w:t>
            </w:r>
            <w:r w:rsidRPr="00CF0E71">
              <w:rPr>
                <w:b/>
                <w:spacing w:val="-2"/>
                <w:sz w:val="12"/>
              </w:rPr>
              <w:t>нм3/ч</w:t>
            </w:r>
          </w:p>
        </w:tc>
        <w:tc>
          <w:tcPr>
            <w:tcW w:w="473" w:type="dxa"/>
            <w:tcBorders>
              <w:left w:val="single" w:sz="8" w:space="0" w:color="000000"/>
              <w:bottom w:val="single" w:sz="8" w:space="0" w:color="000000"/>
            </w:tcBorders>
          </w:tcPr>
          <w:p w:rsidR="005D2024" w:rsidRPr="00CF0E71" w:rsidRDefault="004E2C5B" w:rsidP="004E2C5B">
            <w:pPr>
              <w:pStyle w:val="TableParagraph"/>
              <w:rPr>
                <w:b/>
                <w:sz w:val="12"/>
              </w:rPr>
            </w:pPr>
            <w:r w:rsidRPr="00CF0E71">
              <w:rPr>
                <w:b/>
                <w:spacing w:val="-2"/>
                <w:sz w:val="12"/>
              </w:rPr>
              <w:t>Объем</w:t>
            </w:r>
            <w:r w:rsidRPr="00CF0E71">
              <w:rPr>
                <w:b/>
                <w:spacing w:val="40"/>
                <w:sz w:val="12"/>
              </w:rPr>
              <w:t xml:space="preserve"> </w:t>
            </w:r>
            <w:r w:rsidRPr="00CF0E71">
              <w:rPr>
                <w:b/>
                <w:spacing w:val="-4"/>
                <w:sz w:val="12"/>
              </w:rPr>
              <w:t>ГВС</w:t>
            </w:r>
          </w:p>
          <w:p w:rsidR="005D2024" w:rsidRPr="00CF0E71" w:rsidRDefault="004E2C5B" w:rsidP="004E2C5B">
            <w:pPr>
              <w:pStyle w:val="TableParagraph"/>
              <w:rPr>
                <w:b/>
                <w:sz w:val="12"/>
              </w:rPr>
            </w:pPr>
            <w:r w:rsidRPr="00CF0E71">
              <w:rPr>
                <w:b/>
                <w:spacing w:val="-6"/>
                <w:sz w:val="12"/>
              </w:rPr>
              <w:t>на</w:t>
            </w:r>
            <w:r w:rsidRPr="00CF0E71">
              <w:rPr>
                <w:b/>
                <w:spacing w:val="40"/>
                <w:sz w:val="12"/>
              </w:rPr>
              <w:t xml:space="preserve"> </w:t>
            </w:r>
            <w:r w:rsidRPr="00CF0E71">
              <w:rPr>
                <w:b/>
                <w:spacing w:val="-2"/>
                <w:sz w:val="12"/>
              </w:rPr>
              <w:t>входе,</w:t>
            </w:r>
            <w:r w:rsidRPr="00CF0E71">
              <w:rPr>
                <w:b/>
                <w:spacing w:val="40"/>
                <w:sz w:val="12"/>
              </w:rPr>
              <w:t xml:space="preserve"> </w:t>
            </w:r>
            <w:r w:rsidRPr="00CF0E71">
              <w:rPr>
                <w:b/>
                <w:spacing w:val="-2"/>
                <w:sz w:val="12"/>
              </w:rPr>
              <w:t>нм3/ч</w:t>
            </w:r>
          </w:p>
        </w:tc>
        <w:tc>
          <w:tcPr>
            <w:tcW w:w="687" w:type="dxa"/>
            <w:tcBorders>
              <w:bottom w:val="single" w:sz="8" w:space="0" w:color="000000"/>
            </w:tcBorders>
          </w:tcPr>
          <w:p w:rsidR="005D2024" w:rsidRPr="00CF0E71" w:rsidRDefault="004E2C5B" w:rsidP="004E2C5B">
            <w:pPr>
              <w:pStyle w:val="TableParagraph"/>
              <w:rPr>
                <w:b/>
                <w:sz w:val="12"/>
              </w:rPr>
            </w:pPr>
            <w:r w:rsidRPr="00CF0E71">
              <w:rPr>
                <w:b/>
                <w:spacing w:val="-2"/>
                <w:sz w:val="12"/>
              </w:rPr>
              <w:t>Концентраци</w:t>
            </w:r>
            <w:r w:rsidRPr="00CF0E71">
              <w:rPr>
                <w:b/>
                <w:spacing w:val="40"/>
                <w:sz w:val="12"/>
              </w:rPr>
              <w:t xml:space="preserve"> </w:t>
            </w:r>
            <w:r w:rsidRPr="00CF0E71">
              <w:rPr>
                <w:b/>
                <w:sz w:val="12"/>
              </w:rPr>
              <w:t>я на входе,</w:t>
            </w:r>
            <w:r w:rsidRPr="00CF0E71">
              <w:rPr>
                <w:b/>
                <w:spacing w:val="40"/>
                <w:sz w:val="12"/>
              </w:rPr>
              <w:t xml:space="preserve"> </w:t>
            </w:r>
            <w:r w:rsidRPr="00CF0E71">
              <w:rPr>
                <w:b/>
                <w:spacing w:val="-4"/>
                <w:sz w:val="12"/>
              </w:rPr>
              <w:t>г/c</w:t>
            </w:r>
          </w:p>
        </w:tc>
        <w:tc>
          <w:tcPr>
            <w:tcW w:w="567" w:type="dxa"/>
            <w:tcBorders>
              <w:bottom w:val="single" w:sz="8" w:space="0" w:color="000000"/>
            </w:tcBorders>
          </w:tcPr>
          <w:p w:rsidR="005D2024" w:rsidRPr="00CF0E71" w:rsidRDefault="004E2C5B" w:rsidP="004E2C5B">
            <w:pPr>
              <w:pStyle w:val="TableParagraph"/>
              <w:rPr>
                <w:b/>
                <w:sz w:val="12"/>
              </w:rPr>
            </w:pPr>
            <w:r w:rsidRPr="00CF0E71">
              <w:rPr>
                <w:b/>
                <w:spacing w:val="-2"/>
                <w:sz w:val="12"/>
              </w:rPr>
              <w:t>Эффективн</w:t>
            </w:r>
            <w:r w:rsidRPr="00CF0E71">
              <w:rPr>
                <w:b/>
                <w:spacing w:val="40"/>
                <w:sz w:val="12"/>
              </w:rPr>
              <w:t xml:space="preserve"> </w:t>
            </w:r>
            <w:r w:rsidRPr="00CF0E71">
              <w:rPr>
                <w:b/>
                <w:spacing w:val="-4"/>
                <w:sz w:val="12"/>
              </w:rPr>
              <w:t>ость</w:t>
            </w:r>
            <w:r w:rsidRPr="00CF0E71">
              <w:rPr>
                <w:b/>
                <w:spacing w:val="40"/>
                <w:sz w:val="12"/>
              </w:rPr>
              <w:t xml:space="preserve"> </w:t>
            </w:r>
            <w:r w:rsidRPr="00CF0E71">
              <w:rPr>
                <w:b/>
                <w:spacing w:val="-2"/>
                <w:sz w:val="12"/>
              </w:rPr>
              <w:t>очистки.</w:t>
            </w:r>
          </w:p>
          <w:p w:rsidR="005D2024" w:rsidRPr="00CF0E71" w:rsidRDefault="004E2C5B" w:rsidP="004E2C5B">
            <w:pPr>
              <w:pStyle w:val="TableParagraph"/>
              <w:rPr>
                <w:b/>
                <w:sz w:val="12"/>
              </w:rPr>
            </w:pPr>
            <w:r w:rsidRPr="00CF0E71">
              <w:rPr>
                <w:b/>
                <w:sz w:val="12"/>
              </w:rPr>
              <w:t xml:space="preserve">КПД, </w:t>
            </w:r>
            <w:r w:rsidRPr="00CF0E71">
              <w:rPr>
                <w:b/>
                <w:spacing w:val="-10"/>
                <w:sz w:val="12"/>
              </w:rPr>
              <w:t>%</w:t>
            </w:r>
          </w:p>
        </w:tc>
        <w:tc>
          <w:tcPr>
            <w:tcW w:w="709" w:type="dxa"/>
            <w:tcBorders>
              <w:bottom w:val="single" w:sz="8" w:space="0" w:color="000000"/>
            </w:tcBorders>
          </w:tcPr>
          <w:p w:rsidR="005D2024" w:rsidRPr="00CF0E71" w:rsidRDefault="004E2C5B" w:rsidP="004E2C5B">
            <w:pPr>
              <w:pStyle w:val="TableParagraph"/>
              <w:rPr>
                <w:b/>
                <w:sz w:val="12"/>
              </w:rPr>
            </w:pPr>
            <w:r w:rsidRPr="00CF0E71">
              <w:rPr>
                <w:b/>
                <w:spacing w:val="-2"/>
                <w:sz w:val="12"/>
              </w:rPr>
              <w:t>Концентра</w:t>
            </w:r>
            <w:r w:rsidRPr="00CF0E71">
              <w:rPr>
                <w:b/>
                <w:spacing w:val="40"/>
                <w:sz w:val="12"/>
              </w:rPr>
              <w:t xml:space="preserve"> </w:t>
            </w:r>
            <w:r w:rsidRPr="00CF0E71">
              <w:rPr>
                <w:b/>
                <w:sz w:val="12"/>
              </w:rPr>
              <w:t>ция</w:t>
            </w:r>
            <w:r w:rsidRPr="00CF0E71">
              <w:rPr>
                <w:b/>
                <w:spacing w:val="-8"/>
                <w:sz w:val="12"/>
              </w:rPr>
              <w:t xml:space="preserve"> </w:t>
            </w:r>
            <w:r w:rsidRPr="00CF0E71">
              <w:rPr>
                <w:b/>
                <w:sz w:val="12"/>
              </w:rPr>
              <w:t>на</w:t>
            </w:r>
            <w:r w:rsidRPr="00CF0E71">
              <w:rPr>
                <w:b/>
                <w:spacing w:val="40"/>
                <w:sz w:val="12"/>
              </w:rPr>
              <w:t xml:space="preserve"> </w:t>
            </w:r>
            <w:r w:rsidRPr="00CF0E71">
              <w:rPr>
                <w:b/>
                <w:sz w:val="12"/>
              </w:rPr>
              <w:t>выходе,</w:t>
            </w:r>
            <w:r w:rsidRPr="00CF0E71">
              <w:rPr>
                <w:b/>
                <w:spacing w:val="-8"/>
                <w:sz w:val="12"/>
              </w:rPr>
              <w:t xml:space="preserve"> </w:t>
            </w:r>
            <w:r w:rsidRPr="00CF0E71">
              <w:rPr>
                <w:b/>
                <w:sz w:val="12"/>
              </w:rPr>
              <w:t>г/с</w:t>
            </w:r>
          </w:p>
        </w:tc>
        <w:tc>
          <w:tcPr>
            <w:tcW w:w="425" w:type="dxa"/>
            <w:tcBorders>
              <w:bottom w:val="single" w:sz="8" w:space="0" w:color="000000"/>
              <w:right w:val="single" w:sz="8" w:space="0" w:color="000000"/>
            </w:tcBorders>
          </w:tcPr>
          <w:p w:rsidR="005D2024" w:rsidRPr="00CF0E71" w:rsidRDefault="004E2C5B" w:rsidP="004E2C5B">
            <w:pPr>
              <w:pStyle w:val="TableParagraph"/>
              <w:rPr>
                <w:b/>
                <w:sz w:val="12"/>
              </w:rPr>
            </w:pPr>
            <w:r w:rsidRPr="00CF0E71">
              <w:rPr>
                <w:b/>
                <w:spacing w:val="-2"/>
                <w:sz w:val="12"/>
              </w:rPr>
              <w:t>Объем</w:t>
            </w:r>
            <w:r w:rsidRPr="00CF0E71">
              <w:rPr>
                <w:b/>
                <w:spacing w:val="40"/>
                <w:sz w:val="12"/>
              </w:rPr>
              <w:t xml:space="preserve"> </w:t>
            </w:r>
            <w:r w:rsidRPr="00CF0E71">
              <w:rPr>
                <w:b/>
                <w:sz w:val="12"/>
              </w:rPr>
              <w:t>ГВС</w:t>
            </w:r>
            <w:r w:rsidRPr="00CF0E71">
              <w:rPr>
                <w:b/>
                <w:spacing w:val="-8"/>
                <w:sz w:val="12"/>
              </w:rPr>
              <w:t xml:space="preserve"> </w:t>
            </w:r>
            <w:r w:rsidRPr="00CF0E71">
              <w:rPr>
                <w:b/>
                <w:sz w:val="12"/>
              </w:rPr>
              <w:t>на</w:t>
            </w:r>
            <w:r w:rsidRPr="00CF0E71">
              <w:rPr>
                <w:b/>
                <w:spacing w:val="40"/>
                <w:sz w:val="12"/>
              </w:rPr>
              <w:t xml:space="preserve"> </w:t>
            </w:r>
            <w:r w:rsidRPr="00CF0E71">
              <w:rPr>
                <w:b/>
                <w:spacing w:val="-2"/>
                <w:sz w:val="12"/>
              </w:rPr>
              <w:t>выходе,</w:t>
            </w:r>
            <w:r w:rsidRPr="00CF0E71">
              <w:rPr>
                <w:b/>
                <w:spacing w:val="40"/>
                <w:sz w:val="12"/>
              </w:rPr>
              <w:t xml:space="preserve"> </w:t>
            </w:r>
            <w:r w:rsidRPr="00CF0E71">
              <w:rPr>
                <w:b/>
                <w:spacing w:val="-2"/>
                <w:sz w:val="12"/>
              </w:rPr>
              <w:t>нм3/ч</w:t>
            </w:r>
          </w:p>
        </w:tc>
        <w:tc>
          <w:tcPr>
            <w:tcW w:w="473" w:type="dxa"/>
            <w:tcBorders>
              <w:left w:val="single" w:sz="8" w:space="0" w:color="000000"/>
              <w:bottom w:val="single" w:sz="8" w:space="0" w:color="000000"/>
            </w:tcBorders>
          </w:tcPr>
          <w:p w:rsidR="005D2024" w:rsidRPr="00CF0E71" w:rsidRDefault="004E2C5B" w:rsidP="004E2C5B">
            <w:pPr>
              <w:pStyle w:val="TableParagraph"/>
              <w:rPr>
                <w:b/>
                <w:sz w:val="12"/>
              </w:rPr>
            </w:pPr>
            <w:r w:rsidRPr="00CF0E71">
              <w:rPr>
                <w:b/>
                <w:spacing w:val="-2"/>
                <w:sz w:val="12"/>
              </w:rPr>
              <w:t>Объем</w:t>
            </w:r>
            <w:r w:rsidRPr="00CF0E71">
              <w:rPr>
                <w:b/>
                <w:spacing w:val="40"/>
                <w:sz w:val="12"/>
              </w:rPr>
              <w:t xml:space="preserve"> </w:t>
            </w:r>
            <w:r w:rsidRPr="00CF0E71">
              <w:rPr>
                <w:b/>
                <w:spacing w:val="-4"/>
                <w:sz w:val="12"/>
              </w:rPr>
              <w:t>ГВС</w:t>
            </w:r>
          </w:p>
          <w:p w:rsidR="005D2024" w:rsidRPr="00CF0E71" w:rsidRDefault="004E2C5B" w:rsidP="004E2C5B">
            <w:pPr>
              <w:pStyle w:val="TableParagraph"/>
              <w:rPr>
                <w:b/>
                <w:sz w:val="12"/>
              </w:rPr>
            </w:pPr>
            <w:r w:rsidRPr="00CF0E71">
              <w:rPr>
                <w:b/>
                <w:spacing w:val="-6"/>
                <w:sz w:val="12"/>
              </w:rPr>
              <w:t>на</w:t>
            </w:r>
            <w:r w:rsidRPr="00CF0E71">
              <w:rPr>
                <w:b/>
                <w:spacing w:val="40"/>
                <w:sz w:val="12"/>
              </w:rPr>
              <w:t xml:space="preserve"> </w:t>
            </w:r>
            <w:r w:rsidRPr="00CF0E71">
              <w:rPr>
                <w:b/>
                <w:spacing w:val="-2"/>
                <w:sz w:val="12"/>
              </w:rPr>
              <w:t>входе,</w:t>
            </w:r>
            <w:r w:rsidRPr="00CF0E71">
              <w:rPr>
                <w:b/>
                <w:spacing w:val="40"/>
                <w:sz w:val="12"/>
              </w:rPr>
              <w:t xml:space="preserve"> </w:t>
            </w:r>
            <w:r w:rsidRPr="00CF0E71">
              <w:rPr>
                <w:b/>
                <w:spacing w:val="-2"/>
                <w:sz w:val="12"/>
              </w:rPr>
              <w:t>нм3/ч</w:t>
            </w:r>
          </w:p>
        </w:tc>
        <w:tc>
          <w:tcPr>
            <w:tcW w:w="661" w:type="dxa"/>
            <w:tcBorders>
              <w:bottom w:val="single" w:sz="8" w:space="0" w:color="000000"/>
            </w:tcBorders>
          </w:tcPr>
          <w:p w:rsidR="005D2024" w:rsidRPr="00CF0E71" w:rsidRDefault="004E2C5B" w:rsidP="004E2C5B">
            <w:pPr>
              <w:pStyle w:val="TableParagraph"/>
              <w:rPr>
                <w:b/>
                <w:sz w:val="12"/>
              </w:rPr>
            </w:pPr>
            <w:r w:rsidRPr="00CF0E71">
              <w:rPr>
                <w:b/>
                <w:spacing w:val="-2"/>
                <w:sz w:val="12"/>
              </w:rPr>
              <w:t>Концентраци</w:t>
            </w:r>
            <w:r w:rsidRPr="00CF0E71">
              <w:rPr>
                <w:b/>
                <w:spacing w:val="40"/>
                <w:sz w:val="12"/>
              </w:rPr>
              <w:t xml:space="preserve"> </w:t>
            </w:r>
            <w:r w:rsidRPr="00CF0E71">
              <w:rPr>
                <w:b/>
                <w:sz w:val="12"/>
              </w:rPr>
              <w:t>я на входе,</w:t>
            </w:r>
            <w:r w:rsidRPr="00CF0E71">
              <w:rPr>
                <w:b/>
                <w:spacing w:val="40"/>
                <w:sz w:val="12"/>
              </w:rPr>
              <w:t xml:space="preserve"> </w:t>
            </w:r>
            <w:r w:rsidRPr="00CF0E71">
              <w:rPr>
                <w:b/>
                <w:spacing w:val="-4"/>
                <w:sz w:val="12"/>
              </w:rPr>
              <w:t>г/c</w:t>
            </w:r>
          </w:p>
        </w:tc>
        <w:tc>
          <w:tcPr>
            <w:tcW w:w="425" w:type="dxa"/>
            <w:tcBorders>
              <w:bottom w:val="single" w:sz="8" w:space="0" w:color="000000"/>
            </w:tcBorders>
          </w:tcPr>
          <w:p w:rsidR="005D2024" w:rsidRPr="00CF0E71" w:rsidRDefault="004E2C5B" w:rsidP="004E2C5B">
            <w:pPr>
              <w:pStyle w:val="TableParagraph"/>
              <w:rPr>
                <w:b/>
                <w:sz w:val="12"/>
              </w:rPr>
            </w:pPr>
            <w:r w:rsidRPr="00CF0E71">
              <w:rPr>
                <w:b/>
                <w:spacing w:val="-2"/>
                <w:sz w:val="12"/>
              </w:rPr>
              <w:t>Эффективн</w:t>
            </w:r>
            <w:r w:rsidRPr="00CF0E71">
              <w:rPr>
                <w:b/>
                <w:spacing w:val="40"/>
                <w:sz w:val="12"/>
              </w:rPr>
              <w:t xml:space="preserve"> </w:t>
            </w:r>
            <w:r w:rsidRPr="00CF0E71">
              <w:rPr>
                <w:b/>
                <w:spacing w:val="-4"/>
                <w:sz w:val="12"/>
              </w:rPr>
              <w:t>ость</w:t>
            </w:r>
            <w:r w:rsidRPr="00CF0E71">
              <w:rPr>
                <w:b/>
                <w:spacing w:val="40"/>
                <w:sz w:val="12"/>
              </w:rPr>
              <w:t xml:space="preserve"> </w:t>
            </w:r>
            <w:r w:rsidRPr="00CF0E71">
              <w:rPr>
                <w:b/>
                <w:spacing w:val="-2"/>
                <w:sz w:val="12"/>
              </w:rPr>
              <w:t>очистки.</w:t>
            </w:r>
          </w:p>
          <w:p w:rsidR="005D2024" w:rsidRPr="00CF0E71" w:rsidRDefault="004E2C5B" w:rsidP="004E2C5B">
            <w:pPr>
              <w:pStyle w:val="TableParagraph"/>
              <w:rPr>
                <w:b/>
                <w:sz w:val="12"/>
              </w:rPr>
            </w:pPr>
            <w:r w:rsidRPr="00CF0E71">
              <w:rPr>
                <w:b/>
                <w:sz w:val="12"/>
              </w:rPr>
              <w:t xml:space="preserve">КПД, </w:t>
            </w:r>
            <w:r w:rsidRPr="00CF0E71">
              <w:rPr>
                <w:b/>
                <w:spacing w:val="-10"/>
                <w:sz w:val="12"/>
              </w:rPr>
              <w:t>%</w:t>
            </w:r>
          </w:p>
        </w:tc>
        <w:tc>
          <w:tcPr>
            <w:tcW w:w="567" w:type="dxa"/>
            <w:tcBorders>
              <w:bottom w:val="single" w:sz="8" w:space="0" w:color="000000"/>
            </w:tcBorders>
          </w:tcPr>
          <w:p w:rsidR="005D2024" w:rsidRPr="00CF0E71" w:rsidRDefault="004E2C5B" w:rsidP="004E2C5B">
            <w:pPr>
              <w:pStyle w:val="TableParagraph"/>
              <w:rPr>
                <w:b/>
                <w:sz w:val="12"/>
              </w:rPr>
            </w:pPr>
            <w:r w:rsidRPr="00CF0E71">
              <w:rPr>
                <w:b/>
                <w:spacing w:val="-2"/>
                <w:sz w:val="12"/>
              </w:rPr>
              <w:t>Концентра</w:t>
            </w:r>
            <w:r w:rsidRPr="00CF0E71">
              <w:rPr>
                <w:b/>
                <w:spacing w:val="40"/>
                <w:sz w:val="12"/>
              </w:rPr>
              <w:t xml:space="preserve"> </w:t>
            </w:r>
            <w:r w:rsidRPr="00CF0E71">
              <w:rPr>
                <w:b/>
                <w:sz w:val="12"/>
              </w:rPr>
              <w:t>ция</w:t>
            </w:r>
            <w:r w:rsidRPr="00CF0E71">
              <w:rPr>
                <w:b/>
                <w:spacing w:val="-8"/>
                <w:sz w:val="12"/>
              </w:rPr>
              <w:t xml:space="preserve"> </w:t>
            </w:r>
            <w:r w:rsidRPr="00CF0E71">
              <w:rPr>
                <w:b/>
                <w:sz w:val="12"/>
              </w:rPr>
              <w:t>на</w:t>
            </w:r>
            <w:r w:rsidRPr="00CF0E71">
              <w:rPr>
                <w:b/>
                <w:spacing w:val="40"/>
                <w:sz w:val="12"/>
              </w:rPr>
              <w:t xml:space="preserve"> </w:t>
            </w:r>
            <w:r w:rsidRPr="00CF0E71">
              <w:rPr>
                <w:b/>
                <w:sz w:val="12"/>
              </w:rPr>
              <w:t>выходе,</w:t>
            </w:r>
            <w:r w:rsidRPr="00CF0E71">
              <w:rPr>
                <w:b/>
                <w:spacing w:val="-8"/>
                <w:sz w:val="12"/>
              </w:rPr>
              <w:t xml:space="preserve"> </w:t>
            </w:r>
            <w:r w:rsidRPr="00CF0E71">
              <w:rPr>
                <w:b/>
                <w:sz w:val="12"/>
              </w:rPr>
              <w:t>г/с</w:t>
            </w:r>
          </w:p>
        </w:tc>
        <w:tc>
          <w:tcPr>
            <w:tcW w:w="494" w:type="dxa"/>
            <w:tcBorders>
              <w:bottom w:val="single" w:sz="8" w:space="0" w:color="000000"/>
              <w:right w:val="single" w:sz="8" w:space="0" w:color="000000"/>
            </w:tcBorders>
          </w:tcPr>
          <w:p w:rsidR="005D2024" w:rsidRPr="00CF0E71" w:rsidRDefault="004E2C5B" w:rsidP="004E2C5B">
            <w:pPr>
              <w:pStyle w:val="TableParagraph"/>
              <w:rPr>
                <w:b/>
                <w:sz w:val="12"/>
              </w:rPr>
            </w:pPr>
            <w:r w:rsidRPr="00CF0E71">
              <w:rPr>
                <w:b/>
                <w:spacing w:val="-2"/>
                <w:sz w:val="12"/>
              </w:rPr>
              <w:t>Объем</w:t>
            </w:r>
            <w:r w:rsidRPr="00CF0E71">
              <w:rPr>
                <w:b/>
                <w:spacing w:val="40"/>
                <w:sz w:val="12"/>
              </w:rPr>
              <w:t xml:space="preserve"> </w:t>
            </w:r>
            <w:r w:rsidRPr="00CF0E71">
              <w:rPr>
                <w:b/>
                <w:spacing w:val="-4"/>
                <w:sz w:val="12"/>
              </w:rPr>
              <w:t>ГВС</w:t>
            </w:r>
          </w:p>
          <w:p w:rsidR="005D2024" w:rsidRPr="00CF0E71" w:rsidRDefault="004E2C5B" w:rsidP="004E2C5B">
            <w:pPr>
              <w:pStyle w:val="TableParagraph"/>
              <w:rPr>
                <w:b/>
                <w:sz w:val="12"/>
              </w:rPr>
            </w:pPr>
            <w:r w:rsidRPr="00CF0E71">
              <w:rPr>
                <w:b/>
                <w:spacing w:val="-6"/>
                <w:sz w:val="12"/>
              </w:rPr>
              <w:t>на</w:t>
            </w:r>
            <w:r w:rsidRPr="00CF0E71">
              <w:rPr>
                <w:b/>
                <w:spacing w:val="40"/>
                <w:sz w:val="12"/>
              </w:rPr>
              <w:t xml:space="preserve"> </w:t>
            </w:r>
            <w:r w:rsidRPr="00CF0E71">
              <w:rPr>
                <w:b/>
                <w:spacing w:val="-4"/>
                <w:sz w:val="12"/>
              </w:rPr>
              <w:t>выход</w:t>
            </w:r>
            <w:r w:rsidRPr="00CF0E71">
              <w:rPr>
                <w:b/>
                <w:spacing w:val="40"/>
                <w:sz w:val="12"/>
              </w:rPr>
              <w:t xml:space="preserve"> </w:t>
            </w:r>
            <w:r w:rsidRPr="00CF0E71">
              <w:rPr>
                <w:b/>
                <w:spacing w:val="-6"/>
                <w:sz w:val="12"/>
              </w:rPr>
              <w:t>е,</w:t>
            </w:r>
            <w:r w:rsidRPr="00CF0E71">
              <w:rPr>
                <w:b/>
                <w:spacing w:val="40"/>
                <w:sz w:val="12"/>
              </w:rPr>
              <w:t xml:space="preserve"> </w:t>
            </w:r>
            <w:r w:rsidRPr="00CF0E71">
              <w:rPr>
                <w:b/>
                <w:spacing w:val="-2"/>
                <w:sz w:val="12"/>
              </w:rPr>
              <w:t>нм3/ч</w:t>
            </w:r>
          </w:p>
        </w:tc>
      </w:tr>
      <w:tr w:rsidR="005D2024" w:rsidRPr="00CF0E71" w:rsidTr="00CF683E">
        <w:trPr>
          <w:trHeight w:val="20"/>
        </w:trPr>
        <w:tc>
          <w:tcPr>
            <w:tcW w:w="302" w:type="dxa"/>
            <w:vMerge/>
            <w:tcBorders>
              <w:top w:val="nil"/>
              <w:left w:val="single" w:sz="8" w:space="0" w:color="000000"/>
            </w:tcBorders>
          </w:tcPr>
          <w:p w:rsidR="005D2024" w:rsidRPr="00CF0E71" w:rsidRDefault="005D2024" w:rsidP="004E2C5B">
            <w:pPr>
              <w:rPr>
                <w:sz w:val="2"/>
                <w:szCs w:val="2"/>
              </w:rPr>
            </w:pPr>
          </w:p>
        </w:tc>
        <w:tc>
          <w:tcPr>
            <w:tcW w:w="832" w:type="dxa"/>
            <w:tcBorders>
              <w:right w:val="single" w:sz="8" w:space="0" w:color="000000"/>
            </w:tcBorders>
          </w:tcPr>
          <w:p w:rsidR="005D2024" w:rsidRPr="00CF0E71" w:rsidRDefault="004E2C5B" w:rsidP="004E2C5B">
            <w:pPr>
              <w:pStyle w:val="TableParagraph"/>
              <w:rPr>
                <w:b/>
                <w:sz w:val="12"/>
              </w:rPr>
            </w:pPr>
            <w:r w:rsidRPr="00CF0E71">
              <w:rPr>
                <w:b/>
                <w:spacing w:val="-2"/>
                <w:sz w:val="12"/>
              </w:rPr>
              <w:t>Всего</w:t>
            </w:r>
          </w:p>
        </w:tc>
        <w:tc>
          <w:tcPr>
            <w:tcW w:w="473" w:type="dxa"/>
            <w:tcBorders>
              <w:top w:val="single" w:sz="8" w:space="0" w:color="000000"/>
              <w:left w:val="single" w:sz="8" w:space="0" w:color="000000"/>
            </w:tcBorders>
          </w:tcPr>
          <w:p w:rsidR="005D2024" w:rsidRPr="00CF0E71" w:rsidRDefault="005D2024" w:rsidP="004E2C5B">
            <w:pPr>
              <w:pStyle w:val="TableParagraph"/>
              <w:rPr>
                <w:sz w:val="12"/>
              </w:rPr>
            </w:pPr>
          </w:p>
        </w:tc>
        <w:tc>
          <w:tcPr>
            <w:tcW w:w="520" w:type="dxa"/>
            <w:tcBorders>
              <w:top w:val="single" w:sz="8" w:space="0" w:color="000000"/>
            </w:tcBorders>
          </w:tcPr>
          <w:p w:rsidR="005D2024" w:rsidRPr="00CF0E71" w:rsidRDefault="004E2C5B" w:rsidP="004E2C5B">
            <w:pPr>
              <w:pStyle w:val="TableParagraph"/>
              <w:rPr>
                <w:b/>
                <w:sz w:val="12"/>
              </w:rPr>
            </w:pPr>
            <w:r w:rsidRPr="00CF0E71">
              <w:rPr>
                <w:b/>
                <w:spacing w:val="-4"/>
                <w:sz w:val="12"/>
              </w:rPr>
              <w:t>0,60</w:t>
            </w:r>
          </w:p>
        </w:tc>
        <w:tc>
          <w:tcPr>
            <w:tcW w:w="425" w:type="dxa"/>
            <w:tcBorders>
              <w:top w:val="single" w:sz="8" w:space="0" w:color="000000"/>
            </w:tcBorders>
          </w:tcPr>
          <w:p w:rsidR="005D2024" w:rsidRPr="00CF0E71" w:rsidRDefault="005D2024" w:rsidP="004E2C5B">
            <w:pPr>
              <w:pStyle w:val="TableParagraph"/>
              <w:rPr>
                <w:sz w:val="12"/>
              </w:rPr>
            </w:pPr>
          </w:p>
        </w:tc>
        <w:tc>
          <w:tcPr>
            <w:tcW w:w="567" w:type="dxa"/>
            <w:tcBorders>
              <w:top w:val="single" w:sz="8" w:space="0" w:color="000000"/>
            </w:tcBorders>
          </w:tcPr>
          <w:p w:rsidR="005D2024" w:rsidRPr="00CF0E71" w:rsidRDefault="004E2C5B" w:rsidP="004E2C5B">
            <w:pPr>
              <w:pStyle w:val="TableParagraph"/>
              <w:jc w:val="center"/>
              <w:rPr>
                <w:b/>
                <w:sz w:val="12"/>
              </w:rPr>
            </w:pPr>
            <w:r w:rsidRPr="00CF0E71">
              <w:rPr>
                <w:b/>
                <w:spacing w:val="-4"/>
                <w:sz w:val="12"/>
              </w:rPr>
              <w:t>0,58</w:t>
            </w:r>
          </w:p>
        </w:tc>
        <w:tc>
          <w:tcPr>
            <w:tcW w:w="425" w:type="dxa"/>
            <w:tcBorders>
              <w:top w:val="single" w:sz="8" w:space="0" w:color="000000"/>
              <w:right w:val="single" w:sz="8" w:space="0" w:color="000000"/>
            </w:tcBorders>
          </w:tcPr>
          <w:p w:rsidR="005D2024" w:rsidRPr="00CF0E71" w:rsidRDefault="005D2024" w:rsidP="004E2C5B">
            <w:pPr>
              <w:pStyle w:val="TableParagraph"/>
              <w:rPr>
                <w:sz w:val="12"/>
              </w:rPr>
            </w:pPr>
          </w:p>
        </w:tc>
        <w:tc>
          <w:tcPr>
            <w:tcW w:w="472" w:type="dxa"/>
            <w:tcBorders>
              <w:top w:val="single" w:sz="8" w:space="0" w:color="000000"/>
              <w:left w:val="single" w:sz="8" w:space="0" w:color="000000"/>
            </w:tcBorders>
          </w:tcPr>
          <w:p w:rsidR="005D2024" w:rsidRPr="00CF0E71" w:rsidRDefault="005D2024" w:rsidP="004E2C5B">
            <w:pPr>
              <w:pStyle w:val="TableParagraph"/>
              <w:rPr>
                <w:sz w:val="12"/>
              </w:rPr>
            </w:pPr>
          </w:p>
        </w:tc>
        <w:tc>
          <w:tcPr>
            <w:tcW w:w="520" w:type="dxa"/>
            <w:tcBorders>
              <w:top w:val="single" w:sz="8" w:space="0" w:color="000000"/>
            </w:tcBorders>
          </w:tcPr>
          <w:p w:rsidR="005D2024" w:rsidRPr="00CF0E71" w:rsidRDefault="004E2C5B" w:rsidP="004E2C5B">
            <w:pPr>
              <w:pStyle w:val="TableParagraph"/>
              <w:rPr>
                <w:b/>
                <w:sz w:val="12"/>
              </w:rPr>
            </w:pPr>
            <w:r w:rsidRPr="00CF0E71">
              <w:rPr>
                <w:b/>
                <w:spacing w:val="-4"/>
                <w:sz w:val="12"/>
              </w:rPr>
              <w:t>0,58</w:t>
            </w:r>
          </w:p>
        </w:tc>
        <w:tc>
          <w:tcPr>
            <w:tcW w:w="426" w:type="dxa"/>
            <w:tcBorders>
              <w:top w:val="single" w:sz="8" w:space="0" w:color="000000"/>
            </w:tcBorders>
          </w:tcPr>
          <w:p w:rsidR="005D2024" w:rsidRPr="00CF0E71" w:rsidRDefault="005D2024" w:rsidP="004E2C5B">
            <w:pPr>
              <w:pStyle w:val="TableParagraph"/>
              <w:rPr>
                <w:sz w:val="12"/>
              </w:rPr>
            </w:pPr>
          </w:p>
        </w:tc>
        <w:tc>
          <w:tcPr>
            <w:tcW w:w="567" w:type="dxa"/>
            <w:tcBorders>
              <w:top w:val="single" w:sz="8" w:space="0" w:color="000000"/>
            </w:tcBorders>
          </w:tcPr>
          <w:p w:rsidR="005D2024" w:rsidRPr="00CF0E71" w:rsidRDefault="004E2C5B" w:rsidP="004E2C5B">
            <w:pPr>
              <w:pStyle w:val="TableParagraph"/>
              <w:rPr>
                <w:b/>
                <w:sz w:val="12"/>
              </w:rPr>
            </w:pPr>
            <w:r w:rsidRPr="00CF0E71">
              <w:rPr>
                <w:b/>
                <w:spacing w:val="-4"/>
                <w:sz w:val="12"/>
              </w:rPr>
              <w:t>0,30</w:t>
            </w:r>
          </w:p>
        </w:tc>
        <w:tc>
          <w:tcPr>
            <w:tcW w:w="425" w:type="dxa"/>
            <w:tcBorders>
              <w:top w:val="single" w:sz="8" w:space="0" w:color="000000"/>
              <w:right w:val="single" w:sz="8" w:space="0" w:color="000000"/>
            </w:tcBorders>
          </w:tcPr>
          <w:p w:rsidR="005D2024" w:rsidRPr="00CF0E71" w:rsidRDefault="005D2024" w:rsidP="004E2C5B">
            <w:pPr>
              <w:pStyle w:val="TableParagraph"/>
              <w:rPr>
                <w:sz w:val="12"/>
              </w:rPr>
            </w:pPr>
          </w:p>
        </w:tc>
        <w:tc>
          <w:tcPr>
            <w:tcW w:w="473" w:type="dxa"/>
            <w:tcBorders>
              <w:top w:val="single" w:sz="8" w:space="0" w:color="000000"/>
              <w:left w:val="single" w:sz="8" w:space="0" w:color="000000"/>
            </w:tcBorders>
          </w:tcPr>
          <w:p w:rsidR="005D2024" w:rsidRPr="00CF0E71" w:rsidRDefault="005D2024" w:rsidP="004E2C5B">
            <w:pPr>
              <w:pStyle w:val="TableParagraph"/>
              <w:rPr>
                <w:sz w:val="12"/>
              </w:rPr>
            </w:pPr>
          </w:p>
        </w:tc>
        <w:tc>
          <w:tcPr>
            <w:tcW w:w="519" w:type="dxa"/>
            <w:tcBorders>
              <w:top w:val="single" w:sz="8" w:space="0" w:color="000000"/>
            </w:tcBorders>
          </w:tcPr>
          <w:p w:rsidR="005D2024" w:rsidRPr="00CF0E71" w:rsidRDefault="004E2C5B" w:rsidP="004E2C5B">
            <w:pPr>
              <w:pStyle w:val="TableParagraph"/>
              <w:rPr>
                <w:b/>
                <w:sz w:val="12"/>
              </w:rPr>
            </w:pPr>
            <w:r w:rsidRPr="00CF0E71">
              <w:rPr>
                <w:b/>
                <w:spacing w:val="-4"/>
                <w:sz w:val="12"/>
              </w:rPr>
              <w:t>0,30</w:t>
            </w:r>
          </w:p>
        </w:tc>
        <w:tc>
          <w:tcPr>
            <w:tcW w:w="425" w:type="dxa"/>
            <w:tcBorders>
              <w:top w:val="single" w:sz="8" w:space="0" w:color="000000"/>
            </w:tcBorders>
          </w:tcPr>
          <w:p w:rsidR="005D2024" w:rsidRPr="00CF0E71" w:rsidRDefault="005D2024" w:rsidP="004E2C5B">
            <w:pPr>
              <w:pStyle w:val="TableParagraph"/>
              <w:rPr>
                <w:sz w:val="12"/>
              </w:rPr>
            </w:pPr>
          </w:p>
        </w:tc>
        <w:tc>
          <w:tcPr>
            <w:tcW w:w="567" w:type="dxa"/>
            <w:tcBorders>
              <w:top w:val="single" w:sz="8" w:space="0" w:color="000000"/>
            </w:tcBorders>
          </w:tcPr>
          <w:p w:rsidR="005D2024" w:rsidRPr="00CF0E71" w:rsidRDefault="004E2C5B" w:rsidP="004E2C5B">
            <w:pPr>
              <w:pStyle w:val="TableParagraph"/>
              <w:rPr>
                <w:b/>
                <w:sz w:val="12"/>
              </w:rPr>
            </w:pPr>
            <w:r w:rsidRPr="00CF0E71">
              <w:rPr>
                <w:b/>
                <w:spacing w:val="-4"/>
                <w:sz w:val="12"/>
              </w:rPr>
              <w:t>0,19</w:t>
            </w:r>
          </w:p>
        </w:tc>
        <w:tc>
          <w:tcPr>
            <w:tcW w:w="426" w:type="dxa"/>
            <w:tcBorders>
              <w:top w:val="single" w:sz="8" w:space="0" w:color="000000"/>
              <w:right w:val="single" w:sz="8" w:space="0" w:color="000000"/>
            </w:tcBorders>
          </w:tcPr>
          <w:p w:rsidR="005D2024" w:rsidRPr="00CF0E71" w:rsidRDefault="005D2024" w:rsidP="004E2C5B">
            <w:pPr>
              <w:pStyle w:val="TableParagraph"/>
              <w:rPr>
                <w:sz w:val="12"/>
              </w:rPr>
            </w:pPr>
          </w:p>
        </w:tc>
        <w:tc>
          <w:tcPr>
            <w:tcW w:w="473" w:type="dxa"/>
            <w:tcBorders>
              <w:top w:val="single" w:sz="8" w:space="0" w:color="000000"/>
              <w:left w:val="single" w:sz="8" w:space="0" w:color="000000"/>
            </w:tcBorders>
          </w:tcPr>
          <w:p w:rsidR="005D2024" w:rsidRPr="00CF0E71" w:rsidRDefault="005D2024" w:rsidP="004E2C5B">
            <w:pPr>
              <w:pStyle w:val="TableParagraph"/>
              <w:rPr>
                <w:sz w:val="12"/>
              </w:rPr>
            </w:pPr>
          </w:p>
        </w:tc>
        <w:tc>
          <w:tcPr>
            <w:tcW w:w="519" w:type="dxa"/>
            <w:tcBorders>
              <w:top w:val="single" w:sz="8" w:space="0" w:color="000000"/>
            </w:tcBorders>
          </w:tcPr>
          <w:p w:rsidR="005D2024" w:rsidRPr="00CF0E71" w:rsidRDefault="004E2C5B" w:rsidP="004E2C5B">
            <w:pPr>
              <w:pStyle w:val="TableParagraph"/>
              <w:rPr>
                <w:b/>
                <w:sz w:val="12"/>
              </w:rPr>
            </w:pPr>
            <w:r w:rsidRPr="00CF0E71">
              <w:rPr>
                <w:b/>
                <w:spacing w:val="-4"/>
                <w:sz w:val="12"/>
              </w:rPr>
              <w:t>0,19</w:t>
            </w:r>
          </w:p>
        </w:tc>
        <w:tc>
          <w:tcPr>
            <w:tcW w:w="567" w:type="dxa"/>
            <w:tcBorders>
              <w:top w:val="single" w:sz="8" w:space="0" w:color="000000"/>
            </w:tcBorders>
          </w:tcPr>
          <w:p w:rsidR="005D2024" w:rsidRPr="00CF0E71" w:rsidRDefault="005D2024" w:rsidP="004E2C5B">
            <w:pPr>
              <w:pStyle w:val="TableParagraph"/>
              <w:rPr>
                <w:sz w:val="12"/>
              </w:rPr>
            </w:pPr>
          </w:p>
        </w:tc>
        <w:tc>
          <w:tcPr>
            <w:tcW w:w="567" w:type="dxa"/>
            <w:tcBorders>
              <w:top w:val="single" w:sz="8" w:space="0" w:color="000000"/>
            </w:tcBorders>
          </w:tcPr>
          <w:p w:rsidR="005D2024" w:rsidRPr="00CF0E71" w:rsidRDefault="004E2C5B" w:rsidP="004E2C5B">
            <w:pPr>
              <w:pStyle w:val="TableParagraph"/>
              <w:rPr>
                <w:b/>
                <w:sz w:val="12"/>
              </w:rPr>
            </w:pPr>
            <w:r w:rsidRPr="00CF0E71">
              <w:rPr>
                <w:b/>
                <w:spacing w:val="-4"/>
                <w:sz w:val="12"/>
              </w:rPr>
              <w:t>0,19</w:t>
            </w:r>
          </w:p>
        </w:tc>
        <w:tc>
          <w:tcPr>
            <w:tcW w:w="541" w:type="dxa"/>
            <w:tcBorders>
              <w:top w:val="single" w:sz="8" w:space="0" w:color="000000"/>
              <w:right w:val="single" w:sz="8" w:space="0" w:color="000000"/>
            </w:tcBorders>
          </w:tcPr>
          <w:p w:rsidR="005D2024" w:rsidRPr="00CF0E71" w:rsidRDefault="005D2024" w:rsidP="004E2C5B">
            <w:pPr>
              <w:pStyle w:val="TableParagraph"/>
              <w:rPr>
                <w:sz w:val="12"/>
              </w:rPr>
            </w:pPr>
          </w:p>
        </w:tc>
        <w:tc>
          <w:tcPr>
            <w:tcW w:w="473" w:type="dxa"/>
            <w:tcBorders>
              <w:top w:val="single" w:sz="8" w:space="0" w:color="000000"/>
              <w:left w:val="single" w:sz="8" w:space="0" w:color="000000"/>
            </w:tcBorders>
          </w:tcPr>
          <w:p w:rsidR="005D2024" w:rsidRPr="00CF0E71" w:rsidRDefault="005D2024" w:rsidP="004E2C5B">
            <w:pPr>
              <w:pStyle w:val="TableParagraph"/>
              <w:rPr>
                <w:sz w:val="12"/>
              </w:rPr>
            </w:pPr>
          </w:p>
        </w:tc>
        <w:tc>
          <w:tcPr>
            <w:tcW w:w="687" w:type="dxa"/>
            <w:tcBorders>
              <w:top w:val="single" w:sz="8" w:space="0" w:color="000000"/>
            </w:tcBorders>
          </w:tcPr>
          <w:p w:rsidR="005D2024" w:rsidRPr="00CF0E71" w:rsidRDefault="004E2C5B" w:rsidP="004E2C5B">
            <w:pPr>
              <w:pStyle w:val="TableParagraph"/>
              <w:rPr>
                <w:b/>
                <w:sz w:val="12"/>
              </w:rPr>
            </w:pPr>
            <w:r w:rsidRPr="00CF0E71">
              <w:rPr>
                <w:b/>
                <w:spacing w:val="-4"/>
                <w:sz w:val="12"/>
              </w:rPr>
              <w:t>0,19</w:t>
            </w:r>
          </w:p>
        </w:tc>
        <w:tc>
          <w:tcPr>
            <w:tcW w:w="567" w:type="dxa"/>
            <w:tcBorders>
              <w:top w:val="single" w:sz="8" w:space="0" w:color="000000"/>
            </w:tcBorders>
          </w:tcPr>
          <w:p w:rsidR="005D2024" w:rsidRPr="00CF0E71" w:rsidRDefault="005D2024" w:rsidP="004E2C5B">
            <w:pPr>
              <w:pStyle w:val="TableParagraph"/>
              <w:rPr>
                <w:sz w:val="12"/>
              </w:rPr>
            </w:pPr>
          </w:p>
        </w:tc>
        <w:tc>
          <w:tcPr>
            <w:tcW w:w="709" w:type="dxa"/>
            <w:tcBorders>
              <w:top w:val="single" w:sz="8" w:space="0" w:color="000000"/>
            </w:tcBorders>
          </w:tcPr>
          <w:p w:rsidR="005D2024" w:rsidRPr="00CF0E71" w:rsidRDefault="004E2C5B" w:rsidP="004E2C5B">
            <w:pPr>
              <w:pStyle w:val="TableParagraph"/>
              <w:rPr>
                <w:b/>
                <w:sz w:val="12"/>
              </w:rPr>
            </w:pPr>
            <w:r w:rsidRPr="00CF0E71">
              <w:rPr>
                <w:b/>
                <w:spacing w:val="-4"/>
                <w:sz w:val="12"/>
              </w:rPr>
              <w:t>0,18</w:t>
            </w:r>
          </w:p>
        </w:tc>
        <w:tc>
          <w:tcPr>
            <w:tcW w:w="425" w:type="dxa"/>
            <w:tcBorders>
              <w:top w:val="single" w:sz="8" w:space="0" w:color="000000"/>
              <w:right w:val="single" w:sz="8" w:space="0" w:color="000000"/>
            </w:tcBorders>
          </w:tcPr>
          <w:p w:rsidR="005D2024" w:rsidRPr="00CF0E71" w:rsidRDefault="005D2024" w:rsidP="004E2C5B">
            <w:pPr>
              <w:pStyle w:val="TableParagraph"/>
              <w:rPr>
                <w:sz w:val="12"/>
              </w:rPr>
            </w:pPr>
          </w:p>
        </w:tc>
        <w:tc>
          <w:tcPr>
            <w:tcW w:w="473" w:type="dxa"/>
            <w:tcBorders>
              <w:top w:val="single" w:sz="8" w:space="0" w:color="000000"/>
              <w:left w:val="single" w:sz="8" w:space="0" w:color="000000"/>
            </w:tcBorders>
          </w:tcPr>
          <w:p w:rsidR="005D2024" w:rsidRPr="00CF0E71" w:rsidRDefault="005D2024" w:rsidP="004E2C5B">
            <w:pPr>
              <w:pStyle w:val="TableParagraph"/>
              <w:rPr>
                <w:sz w:val="12"/>
              </w:rPr>
            </w:pPr>
          </w:p>
        </w:tc>
        <w:tc>
          <w:tcPr>
            <w:tcW w:w="661" w:type="dxa"/>
            <w:tcBorders>
              <w:top w:val="single" w:sz="8" w:space="0" w:color="000000"/>
            </w:tcBorders>
          </w:tcPr>
          <w:p w:rsidR="005D2024" w:rsidRPr="00CF0E71" w:rsidRDefault="004E2C5B" w:rsidP="004E2C5B">
            <w:pPr>
              <w:pStyle w:val="TableParagraph"/>
              <w:rPr>
                <w:b/>
                <w:sz w:val="12"/>
              </w:rPr>
            </w:pPr>
            <w:r w:rsidRPr="00CF0E71">
              <w:rPr>
                <w:b/>
                <w:spacing w:val="-4"/>
                <w:sz w:val="12"/>
              </w:rPr>
              <w:t>0,18</w:t>
            </w:r>
          </w:p>
        </w:tc>
        <w:tc>
          <w:tcPr>
            <w:tcW w:w="425" w:type="dxa"/>
            <w:tcBorders>
              <w:top w:val="single" w:sz="8" w:space="0" w:color="000000"/>
            </w:tcBorders>
          </w:tcPr>
          <w:p w:rsidR="005D2024" w:rsidRPr="00CF0E71" w:rsidRDefault="005D2024" w:rsidP="004E2C5B">
            <w:pPr>
              <w:pStyle w:val="TableParagraph"/>
              <w:rPr>
                <w:sz w:val="12"/>
              </w:rPr>
            </w:pPr>
          </w:p>
        </w:tc>
        <w:tc>
          <w:tcPr>
            <w:tcW w:w="567" w:type="dxa"/>
            <w:tcBorders>
              <w:top w:val="single" w:sz="8" w:space="0" w:color="000000"/>
            </w:tcBorders>
          </w:tcPr>
          <w:p w:rsidR="005D2024" w:rsidRPr="00CF0E71" w:rsidRDefault="004E2C5B" w:rsidP="004E2C5B">
            <w:pPr>
              <w:pStyle w:val="TableParagraph"/>
              <w:jc w:val="center"/>
              <w:rPr>
                <w:b/>
                <w:sz w:val="12"/>
              </w:rPr>
            </w:pPr>
            <w:r w:rsidRPr="00CF0E71">
              <w:rPr>
                <w:b/>
                <w:spacing w:val="-2"/>
                <w:sz w:val="12"/>
              </w:rPr>
              <w:t>0,16844328</w:t>
            </w:r>
          </w:p>
        </w:tc>
        <w:tc>
          <w:tcPr>
            <w:tcW w:w="494" w:type="dxa"/>
            <w:tcBorders>
              <w:top w:val="single" w:sz="8" w:space="0" w:color="000000"/>
              <w:right w:val="single" w:sz="8" w:space="0" w:color="000000"/>
            </w:tcBorders>
          </w:tcPr>
          <w:p w:rsidR="005D2024" w:rsidRPr="00CF0E71" w:rsidRDefault="005D2024" w:rsidP="004E2C5B">
            <w:pPr>
              <w:pStyle w:val="TableParagraph"/>
              <w:rPr>
                <w:sz w:val="12"/>
              </w:rPr>
            </w:pPr>
          </w:p>
        </w:tc>
      </w:tr>
      <w:tr w:rsidR="005D2024" w:rsidRPr="00CF0E71" w:rsidTr="00CF683E">
        <w:trPr>
          <w:trHeight w:val="20"/>
        </w:trPr>
        <w:tc>
          <w:tcPr>
            <w:tcW w:w="302" w:type="dxa"/>
            <w:tcBorders>
              <w:left w:val="single" w:sz="8" w:space="0" w:color="000000"/>
            </w:tcBorders>
          </w:tcPr>
          <w:p w:rsidR="005D2024" w:rsidRPr="00CF0E71" w:rsidRDefault="004E2C5B" w:rsidP="00CF683E">
            <w:pPr>
              <w:pStyle w:val="TableParagraph"/>
              <w:jc w:val="right"/>
              <w:rPr>
                <w:sz w:val="12"/>
              </w:rPr>
            </w:pPr>
            <w:r w:rsidRPr="00CF0E71">
              <w:rPr>
                <w:spacing w:val="-5"/>
                <w:sz w:val="12"/>
              </w:rPr>
              <w:t>013</w:t>
            </w:r>
            <w:r w:rsidRPr="00CF0E71">
              <w:rPr>
                <w:spacing w:val="-10"/>
                <w:sz w:val="12"/>
              </w:rPr>
              <w:t>3</w:t>
            </w:r>
          </w:p>
        </w:tc>
        <w:tc>
          <w:tcPr>
            <w:tcW w:w="832" w:type="dxa"/>
            <w:tcBorders>
              <w:right w:val="single" w:sz="8" w:space="0" w:color="000000"/>
            </w:tcBorders>
          </w:tcPr>
          <w:p w:rsidR="005D2024" w:rsidRPr="00CF0E71" w:rsidRDefault="004E2C5B" w:rsidP="004E2C5B">
            <w:pPr>
              <w:pStyle w:val="TableParagraph"/>
              <w:rPr>
                <w:sz w:val="12"/>
              </w:rPr>
            </w:pPr>
            <w:r w:rsidRPr="00CF0E71">
              <w:rPr>
                <w:sz w:val="12"/>
              </w:rPr>
              <w:t>Кадмий</w:t>
            </w:r>
            <w:r w:rsidRPr="00CF0E71">
              <w:rPr>
                <w:spacing w:val="-8"/>
                <w:sz w:val="12"/>
              </w:rPr>
              <w:t xml:space="preserve"> </w:t>
            </w:r>
            <w:r w:rsidRPr="00CF0E71">
              <w:rPr>
                <w:sz w:val="12"/>
              </w:rPr>
              <w:t>и</w:t>
            </w:r>
            <w:r w:rsidRPr="00CF0E71">
              <w:rPr>
                <w:spacing w:val="40"/>
                <w:sz w:val="12"/>
              </w:rPr>
              <w:t xml:space="preserve"> </w:t>
            </w:r>
            <w:r w:rsidRPr="00CF0E71">
              <w:rPr>
                <w:spacing w:val="-4"/>
                <w:sz w:val="12"/>
              </w:rPr>
              <w:t>его</w:t>
            </w:r>
            <w:r w:rsidRPr="00CF0E71">
              <w:rPr>
                <w:spacing w:val="40"/>
                <w:sz w:val="12"/>
              </w:rPr>
              <w:t xml:space="preserve"> </w:t>
            </w:r>
            <w:r w:rsidRPr="00CF0E71">
              <w:rPr>
                <w:spacing w:val="-2"/>
                <w:sz w:val="12"/>
              </w:rPr>
              <w:t>соединения</w:t>
            </w:r>
            <w:r w:rsidRPr="00CF0E71">
              <w:rPr>
                <w:spacing w:val="40"/>
                <w:sz w:val="12"/>
              </w:rPr>
              <w:t xml:space="preserve"> </w:t>
            </w:r>
            <w:r w:rsidRPr="00CF0E71">
              <w:rPr>
                <w:spacing w:val="-6"/>
                <w:sz w:val="12"/>
              </w:rPr>
              <w:t>(в</w:t>
            </w:r>
            <w:r w:rsidRPr="00CF0E71">
              <w:rPr>
                <w:spacing w:val="40"/>
                <w:sz w:val="12"/>
              </w:rPr>
              <w:t xml:space="preserve"> </w:t>
            </w:r>
            <w:r w:rsidRPr="00CF0E71">
              <w:rPr>
                <w:spacing w:val="-2"/>
                <w:sz w:val="12"/>
              </w:rPr>
              <w:t>пересчете</w:t>
            </w:r>
            <w:r w:rsidRPr="00CF0E71">
              <w:rPr>
                <w:spacing w:val="40"/>
                <w:sz w:val="12"/>
              </w:rPr>
              <w:t xml:space="preserve"> </w:t>
            </w:r>
            <w:r w:rsidRPr="00CF0E71">
              <w:rPr>
                <w:sz w:val="12"/>
              </w:rPr>
              <w:t>на</w:t>
            </w:r>
            <w:r w:rsidRPr="00CF0E71">
              <w:rPr>
                <w:spacing w:val="-8"/>
                <w:sz w:val="12"/>
              </w:rPr>
              <w:t xml:space="preserve"> </w:t>
            </w:r>
            <w:r w:rsidRPr="00CF0E71">
              <w:rPr>
                <w:sz w:val="12"/>
              </w:rPr>
              <w:t>Cd)</w:t>
            </w:r>
          </w:p>
        </w:tc>
        <w:tc>
          <w:tcPr>
            <w:tcW w:w="473" w:type="dxa"/>
            <w:tcBorders>
              <w:left w:val="single" w:sz="8" w:space="0" w:color="000000"/>
            </w:tcBorders>
          </w:tcPr>
          <w:p w:rsidR="005D2024" w:rsidRPr="00CF0E71" w:rsidRDefault="004E2C5B" w:rsidP="004E2C5B">
            <w:pPr>
              <w:pStyle w:val="TableParagraph"/>
              <w:rPr>
                <w:sz w:val="12"/>
              </w:rPr>
            </w:pPr>
            <w:r w:rsidRPr="00CF0E71">
              <w:rPr>
                <w:spacing w:val="-2"/>
                <w:sz w:val="12"/>
              </w:rPr>
              <w:t>14222</w:t>
            </w:r>
          </w:p>
        </w:tc>
        <w:tc>
          <w:tcPr>
            <w:tcW w:w="520" w:type="dxa"/>
          </w:tcPr>
          <w:p w:rsidR="005D2024" w:rsidRPr="00CF0E71" w:rsidRDefault="004E2C5B" w:rsidP="004E2C5B">
            <w:pPr>
              <w:pStyle w:val="TableParagraph"/>
              <w:rPr>
                <w:b/>
                <w:sz w:val="12"/>
              </w:rPr>
            </w:pPr>
            <w:r w:rsidRPr="00CF0E71">
              <w:rPr>
                <w:b/>
                <w:spacing w:val="-2"/>
                <w:sz w:val="12"/>
              </w:rPr>
              <w:t>0,0043</w:t>
            </w:r>
          </w:p>
        </w:tc>
        <w:tc>
          <w:tcPr>
            <w:tcW w:w="425" w:type="dxa"/>
          </w:tcPr>
          <w:p w:rsidR="005D2024" w:rsidRPr="00CF0E71" w:rsidRDefault="004E2C5B" w:rsidP="004E2C5B">
            <w:pPr>
              <w:pStyle w:val="TableParagraph"/>
              <w:jc w:val="right"/>
              <w:rPr>
                <w:sz w:val="12"/>
              </w:rPr>
            </w:pPr>
            <w:r w:rsidRPr="00CF0E71">
              <w:rPr>
                <w:spacing w:val="-5"/>
                <w:sz w:val="12"/>
              </w:rPr>
              <w:t>80%</w:t>
            </w:r>
          </w:p>
        </w:tc>
        <w:tc>
          <w:tcPr>
            <w:tcW w:w="567" w:type="dxa"/>
          </w:tcPr>
          <w:p w:rsidR="005D2024" w:rsidRPr="00CF0E71" w:rsidRDefault="004E2C5B" w:rsidP="004E2C5B">
            <w:pPr>
              <w:pStyle w:val="TableParagraph"/>
              <w:jc w:val="center"/>
              <w:rPr>
                <w:b/>
                <w:sz w:val="12"/>
              </w:rPr>
            </w:pPr>
            <w:r w:rsidRPr="00CF0E71">
              <w:rPr>
                <w:b/>
                <w:spacing w:val="-2"/>
                <w:sz w:val="12"/>
              </w:rPr>
              <w:t>0,00086</w:t>
            </w:r>
          </w:p>
        </w:tc>
        <w:tc>
          <w:tcPr>
            <w:tcW w:w="425" w:type="dxa"/>
            <w:tcBorders>
              <w:right w:val="single" w:sz="8" w:space="0" w:color="000000"/>
            </w:tcBorders>
          </w:tcPr>
          <w:p w:rsidR="005D2024" w:rsidRPr="00CF0E71" w:rsidRDefault="004E2C5B" w:rsidP="004E2C5B">
            <w:pPr>
              <w:pStyle w:val="TableParagraph"/>
              <w:rPr>
                <w:sz w:val="12"/>
              </w:rPr>
            </w:pPr>
            <w:r w:rsidRPr="00CF0E71">
              <w:rPr>
                <w:spacing w:val="-2"/>
                <w:sz w:val="12"/>
              </w:rPr>
              <w:t>14222</w:t>
            </w:r>
          </w:p>
        </w:tc>
        <w:tc>
          <w:tcPr>
            <w:tcW w:w="472" w:type="dxa"/>
            <w:tcBorders>
              <w:left w:val="single" w:sz="8" w:space="0" w:color="000000"/>
            </w:tcBorders>
          </w:tcPr>
          <w:p w:rsidR="005D2024" w:rsidRPr="00CF0E71" w:rsidRDefault="004E2C5B" w:rsidP="004E2C5B">
            <w:pPr>
              <w:pStyle w:val="TableParagraph"/>
              <w:rPr>
                <w:sz w:val="12"/>
              </w:rPr>
            </w:pPr>
            <w:r w:rsidRPr="00CF0E71">
              <w:rPr>
                <w:spacing w:val="-2"/>
                <w:sz w:val="12"/>
              </w:rPr>
              <w:t>14222</w:t>
            </w:r>
          </w:p>
        </w:tc>
        <w:tc>
          <w:tcPr>
            <w:tcW w:w="520" w:type="dxa"/>
          </w:tcPr>
          <w:p w:rsidR="005D2024" w:rsidRPr="00CF0E71" w:rsidRDefault="004E2C5B" w:rsidP="004E2C5B">
            <w:pPr>
              <w:pStyle w:val="TableParagraph"/>
              <w:rPr>
                <w:b/>
                <w:sz w:val="12"/>
              </w:rPr>
            </w:pPr>
            <w:r w:rsidRPr="00CF0E71">
              <w:rPr>
                <w:b/>
                <w:spacing w:val="-2"/>
                <w:sz w:val="12"/>
              </w:rPr>
              <w:t>0,00086</w:t>
            </w:r>
          </w:p>
        </w:tc>
        <w:tc>
          <w:tcPr>
            <w:tcW w:w="426" w:type="dxa"/>
          </w:tcPr>
          <w:p w:rsidR="005D2024" w:rsidRPr="00CF0E71" w:rsidRDefault="004E2C5B" w:rsidP="004E2C5B">
            <w:pPr>
              <w:pStyle w:val="TableParagraph"/>
              <w:jc w:val="right"/>
              <w:rPr>
                <w:sz w:val="12"/>
              </w:rPr>
            </w:pPr>
            <w:r w:rsidRPr="00CF0E71">
              <w:rPr>
                <w:spacing w:val="-5"/>
                <w:sz w:val="12"/>
              </w:rPr>
              <w:t>50%</w:t>
            </w:r>
          </w:p>
        </w:tc>
        <w:tc>
          <w:tcPr>
            <w:tcW w:w="567" w:type="dxa"/>
          </w:tcPr>
          <w:p w:rsidR="005D2024" w:rsidRPr="00CF0E71" w:rsidRDefault="004E2C5B" w:rsidP="004E2C5B">
            <w:pPr>
              <w:pStyle w:val="TableParagraph"/>
              <w:rPr>
                <w:b/>
                <w:sz w:val="12"/>
              </w:rPr>
            </w:pPr>
            <w:r w:rsidRPr="00CF0E71">
              <w:rPr>
                <w:b/>
                <w:spacing w:val="-2"/>
                <w:sz w:val="12"/>
              </w:rPr>
              <w:t>0,00043</w:t>
            </w:r>
          </w:p>
        </w:tc>
        <w:tc>
          <w:tcPr>
            <w:tcW w:w="425" w:type="dxa"/>
            <w:tcBorders>
              <w:right w:val="single" w:sz="8" w:space="0" w:color="000000"/>
            </w:tcBorders>
          </w:tcPr>
          <w:p w:rsidR="005D2024" w:rsidRPr="00CF0E71" w:rsidRDefault="004E2C5B" w:rsidP="004E2C5B">
            <w:pPr>
              <w:pStyle w:val="TableParagraph"/>
              <w:rPr>
                <w:sz w:val="12"/>
              </w:rPr>
            </w:pPr>
            <w:r w:rsidRPr="00CF0E71">
              <w:rPr>
                <w:spacing w:val="-2"/>
                <w:sz w:val="12"/>
              </w:rPr>
              <w:t>17700</w:t>
            </w:r>
          </w:p>
        </w:tc>
        <w:tc>
          <w:tcPr>
            <w:tcW w:w="473" w:type="dxa"/>
            <w:tcBorders>
              <w:left w:val="single" w:sz="8" w:space="0" w:color="000000"/>
            </w:tcBorders>
          </w:tcPr>
          <w:p w:rsidR="005D2024" w:rsidRPr="00CF0E71" w:rsidRDefault="004E2C5B" w:rsidP="004E2C5B">
            <w:pPr>
              <w:pStyle w:val="TableParagraph"/>
              <w:rPr>
                <w:sz w:val="12"/>
              </w:rPr>
            </w:pPr>
            <w:r w:rsidRPr="00CF0E71">
              <w:rPr>
                <w:spacing w:val="-2"/>
                <w:sz w:val="12"/>
              </w:rPr>
              <w:t>17700</w:t>
            </w:r>
          </w:p>
        </w:tc>
        <w:tc>
          <w:tcPr>
            <w:tcW w:w="519" w:type="dxa"/>
          </w:tcPr>
          <w:p w:rsidR="005D2024" w:rsidRPr="00CF0E71" w:rsidRDefault="004E2C5B" w:rsidP="004E2C5B">
            <w:pPr>
              <w:pStyle w:val="TableParagraph"/>
              <w:rPr>
                <w:b/>
                <w:sz w:val="12"/>
              </w:rPr>
            </w:pPr>
            <w:r w:rsidRPr="00CF0E71">
              <w:rPr>
                <w:b/>
                <w:spacing w:val="-2"/>
                <w:sz w:val="12"/>
              </w:rPr>
              <w:t>0,00043</w:t>
            </w:r>
          </w:p>
        </w:tc>
        <w:tc>
          <w:tcPr>
            <w:tcW w:w="425" w:type="dxa"/>
          </w:tcPr>
          <w:p w:rsidR="005D2024" w:rsidRPr="00CF0E71" w:rsidRDefault="004E2C5B" w:rsidP="004E2C5B">
            <w:pPr>
              <w:pStyle w:val="TableParagraph"/>
              <w:jc w:val="right"/>
              <w:rPr>
                <w:sz w:val="12"/>
              </w:rPr>
            </w:pPr>
            <w:r w:rsidRPr="00CF0E71">
              <w:rPr>
                <w:spacing w:val="-5"/>
                <w:sz w:val="12"/>
              </w:rPr>
              <w:t>70%</w:t>
            </w:r>
          </w:p>
        </w:tc>
        <w:tc>
          <w:tcPr>
            <w:tcW w:w="567" w:type="dxa"/>
          </w:tcPr>
          <w:p w:rsidR="005D2024" w:rsidRPr="00CF0E71" w:rsidRDefault="004E2C5B" w:rsidP="004E2C5B">
            <w:pPr>
              <w:pStyle w:val="TableParagraph"/>
              <w:rPr>
                <w:b/>
                <w:sz w:val="12"/>
              </w:rPr>
            </w:pPr>
            <w:r w:rsidRPr="00CF0E71">
              <w:rPr>
                <w:b/>
                <w:spacing w:val="-2"/>
                <w:sz w:val="12"/>
              </w:rPr>
              <w:t>0,000129</w:t>
            </w:r>
          </w:p>
        </w:tc>
        <w:tc>
          <w:tcPr>
            <w:tcW w:w="426" w:type="dxa"/>
            <w:tcBorders>
              <w:right w:val="single" w:sz="8" w:space="0" w:color="000000"/>
            </w:tcBorders>
          </w:tcPr>
          <w:p w:rsidR="005D2024" w:rsidRPr="00CF0E71" w:rsidRDefault="004E2C5B" w:rsidP="004E2C5B">
            <w:pPr>
              <w:pStyle w:val="TableParagraph"/>
              <w:rPr>
                <w:sz w:val="12"/>
              </w:rPr>
            </w:pPr>
            <w:r w:rsidRPr="00CF0E71">
              <w:rPr>
                <w:spacing w:val="-2"/>
                <w:sz w:val="12"/>
              </w:rPr>
              <w:t>17972</w:t>
            </w:r>
          </w:p>
        </w:tc>
        <w:tc>
          <w:tcPr>
            <w:tcW w:w="473" w:type="dxa"/>
            <w:tcBorders>
              <w:left w:val="single" w:sz="8" w:space="0" w:color="000000"/>
            </w:tcBorders>
          </w:tcPr>
          <w:p w:rsidR="005D2024" w:rsidRPr="00CF0E71" w:rsidRDefault="004E2C5B" w:rsidP="004E2C5B">
            <w:pPr>
              <w:pStyle w:val="TableParagraph"/>
              <w:rPr>
                <w:sz w:val="12"/>
              </w:rPr>
            </w:pPr>
            <w:r w:rsidRPr="00CF0E71">
              <w:rPr>
                <w:spacing w:val="-2"/>
                <w:sz w:val="12"/>
              </w:rPr>
              <w:t>17972</w:t>
            </w:r>
          </w:p>
        </w:tc>
        <w:tc>
          <w:tcPr>
            <w:tcW w:w="519" w:type="dxa"/>
          </w:tcPr>
          <w:p w:rsidR="005D2024" w:rsidRPr="00CF0E71" w:rsidRDefault="004E2C5B" w:rsidP="004E2C5B">
            <w:pPr>
              <w:pStyle w:val="TableParagraph"/>
              <w:rPr>
                <w:b/>
                <w:sz w:val="12"/>
              </w:rPr>
            </w:pPr>
            <w:r w:rsidRPr="00CF0E71">
              <w:rPr>
                <w:b/>
                <w:spacing w:val="-2"/>
                <w:sz w:val="12"/>
              </w:rPr>
              <w:t>0,000129</w:t>
            </w:r>
          </w:p>
        </w:tc>
        <w:tc>
          <w:tcPr>
            <w:tcW w:w="567" w:type="dxa"/>
          </w:tcPr>
          <w:p w:rsidR="005D2024" w:rsidRPr="00CF0E71" w:rsidRDefault="004E2C5B" w:rsidP="004E2C5B">
            <w:pPr>
              <w:pStyle w:val="TableParagraph"/>
              <w:jc w:val="right"/>
              <w:rPr>
                <w:sz w:val="12"/>
              </w:rPr>
            </w:pPr>
            <w:r w:rsidRPr="00CF0E71">
              <w:rPr>
                <w:spacing w:val="-5"/>
                <w:sz w:val="12"/>
              </w:rPr>
              <w:t>0%</w:t>
            </w:r>
          </w:p>
        </w:tc>
        <w:tc>
          <w:tcPr>
            <w:tcW w:w="567" w:type="dxa"/>
          </w:tcPr>
          <w:p w:rsidR="005D2024" w:rsidRPr="00CF0E71" w:rsidRDefault="004E2C5B" w:rsidP="004E2C5B">
            <w:pPr>
              <w:pStyle w:val="TableParagraph"/>
              <w:rPr>
                <w:b/>
                <w:sz w:val="12"/>
              </w:rPr>
            </w:pPr>
            <w:r w:rsidRPr="00CF0E71">
              <w:rPr>
                <w:b/>
                <w:spacing w:val="-2"/>
                <w:sz w:val="12"/>
              </w:rPr>
              <w:t>0,000129</w:t>
            </w:r>
          </w:p>
        </w:tc>
        <w:tc>
          <w:tcPr>
            <w:tcW w:w="541" w:type="dxa"/>
            <w:tcBorders>
              <w:right w:val="single" w:sz="8" w:space="0" w:color="000000"/>
            </w:tcBorders>
          </w:tcPr>
          <w:p w:rsidR="005D2024" w:rsidRPr="00CF0E71" w:rsidRDefault="004E2C5B" w:rsidP="004E2C5B">
            <w:pPr>
              <w:pStyle w:val="TableParagraph"/>
              <w:rPr>
                <w:sz w:val="12"/>
              </w:rPr>
            </w:pPr>
            <w:r w:rsidRPr="00CF0E71">
              <w:rPr>
                <w:spacing w:val="-2"/>
                <w:sz w:val="12"/>
              </w:rPr>
              <w:t>17972</w:t>
            </w:r>
          </w:p>
        </w:tc>
        <w:tc>
          <w:tcPr>
            <w:tcW w:w="473" w:type="dxa"/>
            <w:tcBorders>
              <w:left w:val="single" w:sz="8" w:space="0" w:color="000000"/>
            </w:tcBorders>
          </w:tcPr>
          <w:p w:rsidR="005D2024" w:rsidRPr="00CF0E71" w:rsidRDefault="004E2C5B" w:rsidP="004E2C5B">
            <w:pPr>
              <w:pStyle w:val="TableParagraph"/>
              <w:rPr>
                <w:sz w:val="12"/>
              </w:rPr>
            </w:pPr>
            <w:r w:rsidRPr="00CF0E71">
              <w:rPr>
                <w:spacing w:val="-2"/>
                <w:sz w:val="12"/>
              </w:rPr>
              <w:t>17972</w:t>
            </w:r>
          </w:p>
        </w:tc>
        <w:tc>
          <w:tcPr>
            <w:tcW w:w="687" w:type="dxa"/>
          </w:tcPr>
          <w:p w:rsidR="005D2024" w:rsidRPr="00CF0E71" w:rsidRDefault="004E2C5B" w:rsidP="004E2C5B">
            <w:pPr>
              <w:pStyle w:val="TableParagraph"/>
              <w:rPr>
                <w:b/>
                <w:sz w:val="12"/>
              </w:rPr>
            </w:pPr>
            <w:r w:rsidRPr="00CF0E71">
              <w:rPr>
                <w:b/>
                <w:spacing w:val="-2"/>
                <w:sz w:val="12"/>
              </w:rPr>
              <w:t>0,000129</w:t>
            </w:r>
          </w:p>
        </w:tc>
        <w:tc>
          <w:tcPr>
            <w:tcW w:w="567" w:type="dxa"/>
          </w:tcPr>
          <w:p w:rsidR="005D2024" w:rsidRPr="00CF0E71" w:rsidRDefault="004E2C5B" w:rsidP="004E2C5B">
            <w:pPr>
              <w:pStyle w:val="TableParagraph"/>
              <w:jc w:val="right"/>
              <w:rPr>
                <w:sz w:val="12"/>
              </w:rPr>
            </w:pPr>
            <w:r w:rsidRPr="00CF0E71">
              <w:rPr>
                <w:spacing w:val="-5"/>
                <w:sz w:val="12"/>
              </w:rPr>
              <w:t>60%</w:t>
            </w:r>
          </w:p>
        </w:tc>
        <w:tc>
          <w:tcPr>
            <w:tcW w:w="709" w:type="dxa"/>
          </w:tcPr>
          <w:p w:rsidR="005D2024" w:rsidRPr="00CF0E71" w:rsidRDefault="004E2C5B" w:rsidP="004E2C5B">
            <w:pPr>
              <w:pStyle w:val="TableParagraph"/>
              <w:rPr>
                <w:b/>
                <w:sz w:val="12"/>
              </w:rPr>
            </w:pPr>
            <w:r w:rsidRPr="00CF0E71">
              <w:rPr>
                <w:b/>
                <w:spacing w:val="-2"/>
                <w:sz w:val="12"/>
              </w:rPr>
              <w:t>0,0000516</w:t>
            </w:r>
          </w:p>
        </w:tc>
        <w:tc>
          <w:tcPr>
            <w:tcW w:w="425" w:type="dxa"/>
            <w:tcBorders>
              <w:right w:val="single" w:sz="8" w:space="0" w:color="000000"/>
            </w:tcBorders>
          </w:tcPr>
          <w:p w:rsidR="005D2024" w:rsidRPr="00CF0E71" w:rsidRDefault="004E2C5B" w:rsidP="004E2C5B">
            <w:pPr>
              <w:pStyle w:val="TableParagraph"/>
              <w:rPr>
                <w:sz w:val="12"/>
              </w:rPr>
            </w:pPr>
            <w:r w:rsidRPr="00CF0E71">
              <w:rPr>
                <w:spacing w:val="-2"/>
                <w:sz w:val="12"/>
              </w:rPr>
              <w:t>19661</w:t>
            </w:r>
          </w:p>
        </w:tc>
        <w:tc>
          <w:tcPr>
            <w:tcW w:w="473" w:type="dxa"/>
            <w:tcBorders>
              <w:left w:val="single" w:sz="8" w:space="0" w:color="000000"/>
            </w:tcBorders>
          </w:tcPr>
          <w:p w:rsidR="005D2024" w:rsidRPr="00CF0E71" w:rsidRDefault="004E2C5B" w:rsidP="004E2C5B">
            <w:pPr>
              <w:pStyle w:val="TableParagraph"/>
              <w:rPr>
                <w:sz w:val="12"/>
              </w:rPr>
            </w:pPr>
            <w:r w:rsidRPr="00CF0E71">
              <w:rPr>
                <w:spacing w:val="-2"/>
                <w:sz w:val="12"/>
              </w:rPr>
              <w:t>19661</w:t>
            </w:r>
          </w:p>
        </w:tc>
        <w:tc>
          <w:tcPr>
            <w:tcW w:w="661" w:type="dxa"/>
          </w:tcPr>
          <w:p w:rsidR="005D2024" w:rsidRPr="00CF0E71" w:rsidRDefault="004E2C5B" w:rsidP="004E2C5B">
            <w:pPr>
              <w:pStyle w:val="TableParagraph"/>
              <w:rPr>
                <w:b/>
                <w:sz w:val="12"/>
              </w:rPr>
            </w:pPr>
            <w:r w:rsidRPr="00CF0E71">
              <w:rPr>
                <w:b/>
                <w:spacing w:val="-2"/>
                <w:sz w:val="12"/>
              </w:rPr>
              <w:t>0,0000516</w:t>
            </w:r>
          </w:p>
        </w:tc>
        <w:tc>
          <w:tcPr>
            <w:tcW w:w="425" w:type="dxa"/>
          </w:tcPr>
          <w:p w:rsidR="005D2024" w:rsidRPr="00CF0E71" w:rsidRDefault="004E2C5B" w:rsidP="004E2C5B">
            <w:pPr>
              <w:pStyle w:val="TableParagraph"/>
              <w:jc w:val="right"/>
              <w:rPr>
                <w:sz w:val="12"/>
              </w:rPr>
            </w:pPr>
            <w:r w:rsidRPr="00CF0E71">
              <w:rPr>
                <w:spacing w:val="-5"/>
                <w:sz w:val="12"/>
              </w:rPr>
              <w:t>5%</w:t>
            </w:r>
          </w:p>
        </w:tc>
        <w:tc>
          <w:tcPr>
            <w:tcW w:w="567" w:type="dxa"/>
          </w:tcPr>
          <w:p w:rsidR="005D2024" w:rsidRPr="00CF0E71" w:rsidRDefault="004E2C5B" w:rsidP="004E2C5B">
            <w:pPr>
              <w:pStyle w:val="TableParagraph"/>
              <w:jc w:val="center"/>
              <w:rPr>
                <w:b/>
                <w:sz w:val="12"/>
              </w:rPr>
            </w:pPr>
            <w:r w:rsidRPr="00CF0E71">
              <w:rPr>
                <w:b/>
                <w:spacing w:val="-2"/>
                <w:sz w:val="12"/>
              </w:rPr>
              <w:t>0,00004902</w:t>
            </w:r>
          </w:p>
        </w:tc>
        <w:tc>
          <w:tcPr>
            <w:tcW w:w="494" w:type="dxa"/>
            <w:tcBorders>
              <w:right w:val="single" w:sz="8" w:space="0" w:color="000000"/>
            </w:tcBorders>
          </w:tcPr>
          <w:p w:rsidR="005D2024" w:rsidRPr="00CF0E71" w:rsidRDefault="004E2C5B" w:rsidP="004E2C5B">
            <w:pPr>
              <w:pStyle w:val="TableParagraph"/>
              <w:rPr>
                <w:sz w:val="12"/>
              </w:rPr>
            </w:pPr>
            <w:r w:rsidRPr="00CF0E71">
              <w:rPr>
                <w:spacing w:val="-2"/>
                <w:sz w:val="12"/>
              </w:rPr>
              <w:t>19661</w:t>
            </w:r>
          </w:p>
        </w:tc>
      </w:tr>
      <w:tr w:rsidR="005D2024" w:rsidRPr="00CF0E71" w:rsidTr="00CF683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0"/>
        </w:trPr>
        <w:tc>
          <w:tcPr>
            <w:tcW w:w="302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D2024" w:rsidRPr="00CF0E71" w:rsidRDefault="004E2C5B" w:rsidP="00CF683E">
            <w:pPr>
              <w:pStyle w:val="TableParagraph"/>
              <w:jc w:val="right"/>
              <w:rPr>
                <w:sz w:val="12"/>
              </w:rPr>
            </w:pPr>
            <w:r w:rsidRPr="00CF0E71">
              <w:rPr>
                <w:spacing w:val="-5"/>
                <w:sz w:val="12"/>
              </w:rPr>
              <w:t>017</w:t>
            </w:r>
            <w:r w:rsidRPr="00CF0E71">
              <w:rPr>
                <w:spacing w:val="-10"/>
                <w:sz w:val="12"/>
              </w:rPr>
              <w:t>8</w:t>
            </w:r>
          </w:p>
        </w:tc>
        <w:tc>
          <w:tcPr>
            <w:tcW w:w="832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rPr>
                <w:sz w:val="12"/>
              </w:rPr>
            </w:pPr>
            <w:r w:rsidRPr="00CF0E71">
              <w:rPr>
                <w:sz w:val="12"/>
              </w:rPr>
              <w:t>Ртуть и ее</w:t>
            </w:r>
            <w:r w:rsidRPr="00CF0E71">
              <w:rPr>
                <w:spacing w:val="40"/>
                <w:sz w:val="12"/>
              </w:rPr>
              <w:t xml:space="preserve"> </w:t>
            </w:r>
            <w:r w:rsidRPr="00CF0E71">
              <w:rPr>
                <w:spacing w:val="-2"/>
                <w:sz w:val="12"/>
              </w:rPr>
              <w:t>соединения</w:t>
            </w:r>
            <w:r w:rsidRPr="00CF0E71">
              <w:rPr>
                <w:spacing w:val="40"/>
                <w:sz w:val="12"/>
              </w:rPr>
              <w:t xml:space="preserve"> </w:t>
            </w:r>
            <w:r w:rsidRPr="00CF0E71">
              <w:rPr>
                <w:spacing w:val="-6"/>
                <w:sz w:val="12"/>
              </w:rPr>
              <w:t>(в</w:t>
            </w:r>
            <w:r w:rsidRPr="00CF0E71">
              <w:rPr>
                <w:spacing w:val="40"/>
                <w:sz w:val="12"/>
              </w:rPr>
              <w:t xml:space="preserve"> </w:t>
            </w:r>
            <w:r w:rsidRPr="00CF0E71">
              <w:rPr>
                <w:spacing w:val="-2"/>
                <w:sz w:val="12"/>
              </w:rPr>
              <w:t>пересчете</w:t>
            </w:r>
            <w:r w:rsidRPr="00CF0E71">
              <w:rPr>
                <w:spacing w:val="40"/>
                <w:sz w:val="12"/>
              </w:rPr>
              <w:t xml:space="preserve"> </w:t>
            </w:r>
            <w:r w:rsidRPr="00CF0E71">
              <w:rPr>
                <w:sz w:val="12"/>
              </w:rPr>
              <w:t>на</w:t>
            </w:r>
            <w:r w:rsidRPr="00CF0E71">
              <w:rPr>
                <w:spacing w:val="-8"/>
                <w:sz w:val="12"/>
              </w:rPr>
              <w:t xml:space="preserve"> </w:t>
            </w:r>
            <w:r w:rsidRPr="00CF0E71">
              <w:rPr>
                <w:sz w:val="12"/>
              </w:rPr>
              <w:t>Hg)</w:t>
            </w:r>
          </w:p>
        </w:tc>
        <w:tc>
          <w:tcPr>
            <w:tcW w:w="473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center"/>
              <w:rPr>
                <w:sz w:val="12"/>
              </w:rPr>
            </w:pPr>
            <w:r w:rsidRPr="00CF0E71">
              <w:rPr>
                <w:spacing w:val="-2"/>
                <w:sz w:val="12"/>
              </w:rPr>
              <w:t>14222</w:t>
            </w:r>
          </w:p>
        </w:tc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center"/>
              <w:rPr>
                <w:b/>
                <w:sz w:val="12"/>
              </w:rPr>
            </w:pPr>
            <w:r w:rsidRPr="00CF0E71">
              <w:rPr>
                <w:b/>
                <w:spacing w:val="-2"/>
                <w:sz w:val="12"/>
              </w:rPr>
              <w:t>0,0043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right"/>
              <w:rPr>
                <w:sz w:val="12"/>
              </w:rPr>
            </w:pPr>
            <w:r w:rsidRPr="00CF0E71">
              <w:rPr>
                <w:spacing w:val="-5"/>
                <w:sz w:val="12"/>
              </w:rPr>
              <w:t>80%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center"/>
              <w:rPr>
                <w:b/>
                <w:sz w:val="12"/>
              </w:rPr>
            </w:pPr>
            <w:r w:rsidRPr="00CF0E71">
              <w:rPr>
                <w:b/>
                <w:spacing w:val="-2"/>
                <w:sz w:val="12"/>
              </w:rPr>
              <w:t>0,00086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right"/>
              <w:rPr>
                <w:sz w:val="12"/>
              </w:rPr>
            </w:pPr>
            <w:r w:rsidRPr="00CF0E71">
              <w:rPr>
                <w:spacing w:val="-2"/>
                <w:sz w:val="12"/>
              </w:rPr>
              <w:t>14222</w:t>
            </w:r>
          </w:p>
        </w:tc>
        <w:tc>
          <w:tcPr>
            <w:tcW w:w="472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right"/>
              <w:rPr>
                <w:sz w:val="12"/>
              </w:rPr>
            </w:pPr>
            <w:r w:rsidRPr="00CF0E71">
              <w:rPr>
                <w:spacing w:val="-2"/>
                <w:sz w:val="12"/>
              </w:rPr>
              <w:t>14222</w:t>
            </w:r>
          </w:p>
        </w:tc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center"/>
              <w:rPr>
                <w:b/>
                <w:sz w:val="12"/>
              </w:rPr>
            </w:pPr>
            <w:r w:rsidRPr="00CF0E71">
              <w:rPr>
                <w:b/>
                <w:spacing w:val="-2"/>
                <w:sz w:val="12"/>
              </w:rPr>
              <w:t>0,00086</w:t>
            </w:r>
          </w:p>
        </w:tc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right"/>
              <w:rPr>
                <w:sz w:val="12"/>
              </w:rPr>
            </w:pPr>
            <w:r w:rsidRPr="00CF0E71">
              <w:rPr>
                <w:spacing w:val="-5"/>
                <w:sz w:val="12"/>
              </w:rPr>
              <w:t>50%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center"/>
              <w:rPr>
                <w:b/>
                <w:sz w:val="12"/>
              </w:rPr>
            </w:pPr>
            <w:r w:rsidRPr="00CF0E71">
              <w:rPr>
                <w:b/>
                <w:spacing w:val="-2"/>
                <w:sz w:val="12"/>
              </w:rPr>
              <w:t>0,00043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right"/>
              <w:rPr>
                <w:sz w:val="12"/>
              </w:rPr>
            </w:pPr>
            <w:r w:rsidRPr="00CF0E71">
              <w:rPr>
                <w:spacing w:val="-2"/>
                <w:sz w:val="12"/>
              </w:rPr>
              <w:t>17700</w:t>
            </w:r>
          </w:p>
        </w:tc>
        <w:tc>
          <w:tcPr>
            <w:tcW w:w="473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center"/>
              <w:rPr>
                <w:sz w:val="12"/>
              </w:rPr>
            </w:pPr>
            <w:r w:rsidRPr="00CF0E71">
              <w:rPr>
                <w:spacing w:val="-2"/>
                <w:sz w:val="12"/>
              </w:rPr>
              <w:t>17700</w:t>
            </w:r>
          </w:p>
        </w:tc>
        <w:tc>
          <w:tcPr>
            <w:tcW w:w="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center"/>
              <w:rPr>
                <w:b/>
                <w:sz w:val="12"/>
              </w:rPr>
            </w:pPr>
            <w:r w:rsidRPr="00CF0E71">
              <w:rPr>
                <w:b/>
                <w:spacing w:val="-2"/>
                <w:sz w:val="12"/>
              </w:rPr>
              <w:t>0,00043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right"/>
              <w:rPr>
                <w:sz w:val="12"/>
              </w:rPr>
            </w:pPr>
            <w:r w:rsidRPr="00CF0E71">
              <w:rPr>
                <w:spacing w:val="-5"/>
                <w:sz w:val="12"/>
              </w:rPr>
              <w:t>70%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center"/>
              <w:rPr>
                <w:b/>
                <w:sz w:val="12"/>
              </w:rPr>
            </w:pPr>
            <w:r w:rsidRPr="00CF0E71">
              <w:rPr>
                <w:b/>
                <w:spacing w:val="-2"/>
                <w:sz w:val="12"/>
              </w:rPr>
              <w:t>0,000129</w:t>
            </w:r>
          </w:p>
        </w:tc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right"/>
              <w:rPr>
                <w:sz w:val="12"/>
              </w:rPr>
            </w:pPr>
            <w:r w:rsidRPr="00CF0E71">
              <w:rPr>
                <w:spacing w:val="-2"/>
                <w:sz w:val="12"/>
              </w:rPr>
              <w:t>17972</w:t>
            </w:r>
          </w:p>
        </w:tc>
        <w:tc>
          <w:tcPr>
            <w:tcW w:w="473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right"/>
              <w:rPr>
                <w:sz w:val="12"/>
              </w:rPr>
            </w:pPr>
            <w:r w:rsidRPr="00CF0E71">
              <w:rPr>
                <w:spacing w:val="-2"/>
                <w:sz w:val="12"/>
              </w:rPr>
              <w:t>17972</w:t>
            </w:r>
          </w:p>
        </w:tc>
        <w:tc>
          <w:tcPr>
            <w:tcW w:w="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center"/>
              <w:rPr>
                <w:b/>
                <w:sz w:val="12"/>
              </w:rPr>
            </w:pPr>
            <w:r w:rsidRPr="00CF0E71">
              <w:rPr>
                <w:b/>
                <w:spacing w:val="-2"/>
                <w:sz w:val="12"/>
              </w:rPr>
              <w:t>0,000129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right"/>
              <w:rPr>
                <w:sz w:val="12"/>
              </w:rPr>
            </w:pPr>
            <w:r w:rsidRPr="00CF0E71">
              <w:rPr>
                <w:spacing w:val="-5"/>
                <w:sz w:val="12"/>
              </w:rPr>
              <w:t>0%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center"/>
              <w:rPr>
                <w:b/>
                <w:sz w:val="12"/>
              </w:rPr>
            </w:pPr>
            <w:r w:rsidRPr="00CF0E71">
              <w:rPr>
                <w:b/>
                <w:spacing w:val="-2"/>
                <w:sz w:val="12"/>
              </w:rPr>
              <w:t>0,000129</w:t>
            </w:r>
          </w:p>
        </w:tc>
        <w:tc>
          <w:tcPr>
            <w:tcW w:w="541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center"/>
              <w:rPr>
                <w:sz w:val="12"/>
              </w:rPr>
            </w:pPr>
            <w:r w:rsidRPr="00CF0E71">
              <w:rPr>
                <w:spacing w:val="-2"/>
                <w:sz w:val="12"/>
              </w:rPr>
              <w:t>17972</w:t>
            </w:r>
          </w:p>
        </w:tc>
        <w:tc>
          <w:tcPr>
            <w:tcW w:w="473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center"/>
              <w:rPr>
                <w:sz w:val="12"/>
              </w:rPr>
            </w:pPr>
            <w:r w:rsidRPr="00CF0E71">
              <w:rPr>
                <w:spacing w:val="-2"/>
                <w:sz w:val="12"/>
              </w:rPr>
              <w:t>17972</w:t>
            </w:r>
          </w:p>
        </w:tc>
        <w:tc>
          <w:tcPr>
            <w:tcW w:w="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center"/>
              <w:rPr>
                <w:b/>
                <w:sz w:val="12"/>
              </w:rPr>
            </w:pPr>
            <w:r w:rsidRPr="00CF0E71">
              <w:rPr>
                <w:b/>
                <w:spacing w:val="-2"/>
                <w:sz w:val="12"/>
              </w:rPr>
              <w:t>0,000129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right"/>
              <w:rPr>
                <w:sz w:val="12"/>
              </w:rPr>
            </w:pPr>
            <w:r w:rsidRPr="00CF0E71">
              <w:rPr>
                <w:spacing w:val="-5"/>
                <w:sz w:val="12"/>
              </w:rPr>
              <w:t>60%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center"/>
              <w:rPr>
                <w:b/>
                <w:sz w:val="12"/>
              </w:rPr>
            </w:pPr>
            <w:r w:rsidRPr="00CF0E71">
              <w:rPr>
                <w:b/>
                <w:spacing w:val="-2"/>
                <w:sz w:val="12"/>
              </w:rPr>
              <w:t>0,0000516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right"/>
              <w:rPr>
                <w:sz w:val="12"/>
              </w:rPr>
            </w:pPr>
            <w:r w:rsidRPr="00CF0E71">
              <w:rPr>
                <w:spacing w:val="-2"/>
                <w:sz w:val="12"/>
              </w:rPr>
              <w:t>19661</w:t>
            </w:r>
          </w:p>
        </w:tc>
        <w:tc>
          <w:tcPr>
            <w:tcW w:w="473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center"/>
              <w:rPr>
                <w:sz w:val="12"/>
              </w:rPr>
            </w:pPr>
            <w:r w:rsidRPr="00CF0E71">
              <w:rPr>
                <w:spacing w:val="-2"/>
                <w:sz w:val="12"/>
              </w:rPr>
              <w:t>19661</w:t>
            </w:r>
          </w:p>
        </w:tc>
        <w:tc>
          <w:tcPr>
            <w:tcW w:w="6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center"/>
              <w:rPr>
                <w:b/>
                <w:sz w:val="12"/>
              </w:rPr>
            </w:pPr>
            <w:r w:rsidRPr="00CF0E71">
              <w:rPr>
                <w:b/>
                <w:spacing w:val="-2"/>
                <w:sz w:val="12"/>
              </w:rPr>
              <w:t>0,0000516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right"/>
              <w:rPr>
                <w:sz w:val="12"/>
              </w:rPr>
            </w:pPr>
            <w:r w:rsidRPr="00CF0E71">
              <w:rPr>
                <w:spacing w:val="-5"/>
                <w:sz w:val="12"/>
              </w:rPr>
              <w:t>5%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center"/>
              <w:rPr>
                <w:b/>
                <w:sz w:val="12"/>
              </w:rPr>
            </w:pPr>
            <w:r w:rsidRPr="00CF0E71">
              <w:rPr>
                <w:b/>
                <w:spacing w:val="-2"/>
                <w:sz w:val="12"/>
              </w:rPr>
              <w:t>0,00004902</w:t>
            </w:r>
          </w:p>
        </w:tc>
        <w:tc>
          <w:tcPr>
            <w:tcW w:w="494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center"/>
              <w:rPr>
                <w:sz w:val="12"/>
              </w:rPr>
            </w:pPr>
            <w:r w:rsidRPr="00CF0E71">
              <w:rPr>
                <w:spacing w:val="-2"/>
                <w:sz w:val="12"/>
              </w:rPr>
              <w:t>19661</w:t>
            </w:r>
          </w:p>
        </w:tc>
      </w:tr>
      <w:tr w:rsidR="005D2024" w:rsidRPr="00CF0E71" w:rsidTr="00CF683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0"/>
        </w:trPr>
        <w:tc>
          <w:tcPr>
            <w:tcW w:w="3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0E71" w:rsidRDefault="004E2C5B" w:rsidP="00CF683E">
            <w:pPr>
              <w:pStyle w:val="TableParagraph"/>
              <w:jc w:val="right"/>
              <w:rPr>
                <w:sz w:val="12"/>
              </w:rPr>
            </w:pPr>
            <w:r w:rsidRPr="00CF0E71">
              <w:rPr>
                <w:spacing w:val="-5"/>
                <w:sz w:val="12"/>
              </w:rPr>
              <w:t>018</w:t>
            </w:r>
            <w:r w:rsidRPr="00CF0E71">
              <w:rPr>
                <w:spacing w:val="-10"/>
                <w:sz w:val="12"/>
              </w:rPr>
              <w:t>4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rPr>
                <w:sz w:val="12"/>
              </w:rPr>
            </w:pPr>
            <w:r w:rsidRPr="00CF0E71">
              <w:rPr>
                <w:sz w:val="12"/>
              </w:rPr>
              <w:t>Свинец</w:t>
            </w:r>
            <w:r w:rsidRPr="00CF0E71">
              <w:rPr>
                <w:spacing w:val="-8"/>
                <w:sz w:val="12"/>
              </w:rPr>
              <w:t xml:space="preserve"> </w:t>
            </w:r>
            <w:r w:rsidRPr="00CF0E71">
              <w:rPr>
                <w:sz w:val="12"/>
              </w:rPr>
              <w:t>и</w:t>
            </w:r>
            <w:r w:rsidRPr="00CF0E71">
              <w:rPr>
                <w:spacing w:val="40"/>
                <w:sz w:val="12"/>
              </w:rPr>
              <w:t xml:space="preserve"> </w:t>
            </w:r>
            <w:r w:rsidRPr="00CF0E71">
              <w:rPr>
                <w:spacing w:val="-4"/>
                <w:sz w:val="12"/>
              </w:rPr>
              <w:t>его</w:t>
            </w:r>
            <w:r w:rsidRPr="00CF0E71">
              <w:rPr>
                <w:spacing w:val="40"/>
                <w:sz w:val="12"/>
              </w:rPr>
              <w:t xml:space="preserve"> </w:t>
            </w:r>
            <w:r w:rsidRPr="00CF0E71">
              <w:rPr>
                <w:spacing w:val="-2"/>
                <w:sz w:val="12"/>
              </w:rPr>
              <w:t>соединения</w:t>
            </w:r>
            <w:r w:rsidRPr="00CF0E71">
              <w:rPr>
                <w:spacing w:val="40"/>
                <w:sz w:val="12"/>
              </w:rPr>
              <w:t xml:space="preserve"> </w:t>
            </w:r>
            <w:r w:rsidRPr="00CF0E71">
              <w:rPr>
                <w:spacing w:val="-6"/>
                <w:sz w:val="12"/>
              </w:rPr>
              <w:t>(в</w:t>
            </w:r>
            <w:r w:rsidRPr="00CF0E71">
              <w:rPr>
                <w:spacing w:val="40"/>
                <w:sz w:val="12"/>
              </w:rPr>
              <w:t xml:space="preserve"> </w:t>
            </w:r>
            <w:r w:rsidRPr="00CF0E71">
              <w:rPr>
                <w:spacing w:val="-2"/>
                <w:sz w:val="12"/>
              </w:rPr>
              <w:t>пересчете</w:t>
            </w:r>
            <w:r w:rsidRPr="00CF0E71">
              <w:rPr>
                <w:spacing w:val="40"/>
                <w:sz w:val="12"/>
              </w:rPr>
              <w:t xml:space="preserve"> </w:t>
            </w:r>
            <w:r w:rsidRPr="00CF0E71">
              <w:rPr>
                <w:sz w:val="12"/>
              </w:rPr>
              <w:t>на</w:t>
            </w:r>
            <w:r w:rsidRPr="00CF0E71">
              <w:rPr>
                <w:spacing w:val="-8"/>
                <w:sz w:val="12"/>
              </w:rPr>
              <w:t xml:space="preserve"> </w:t>
            </w:r>
            <w:r w:rsidRPr="00CF0E71">
              <w:rPr>
                <w:sz w:val="12"/>
              </w:rPr>
              <w:t>Pb)</w:t>
            </w:r>
          </w:p>
        </w:tc>
        <w:tc>
          <w:tcPr>
            <w:tcW w:w="4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center"/>
              <w:rPr>
                <w:sz w:val="12"/>
              </w:rPr>
            </w:pPr>
            <w:r w:rsidRPr="00CF0E71">
              <w:rPr>
                <w:spacing w:val="-2"/>
                <w:sz w:val="12"/>
              </w:rPr>
              <w:t>14222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center"/>
              <w:rPr>
                <w:b/>
                <w:sz w:val="12"/>
              </w:rPr>
            </w:pPr>
            <w:r w:rsidRPr="00CF0E71">
              <w:rPr>
                <w:b/>
                <w:spacing w:val="-2"/>
                <w:sz w:val="12"/>
              </w:rPr>
              <w:t>0,0043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right"/>
              <w:rPr>
                <w:sz w:val="12"/>
              </w:rPr>
            </w:pPr>
            <w:r w:rsidRPr="00CF0E71">
              <w:rPr>
                <w:spacing w:val="-5"/>
                <w:sz w:val="12"/>
              </w:rPr>
              <w:t>80%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center"/>
              <w:rPr>
                <w:b/>
                <w:sz w:val="12"/>
              </w:rPr>
            </w:pPr>
            <w:r w:rsidRPr="00CF0E71">
              <w:rPr>
                <w:b/>
                <w:spacing w:val="-2"/>
                <w:sz w:val="12"/>
              </w:rPr>
              <w:t>0,00086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right"/>
              <w:rPr>
                <w:sz w:val="12"/>
              </w:rPr>
            </w:pPr>
            <w:r w:rsidRPr="00CF0E71">
              <w:rPr>
                <w:spacing w:val="-2"/>
                <w:sz w:val="12"/>
              </w:rPr>
              <w:t>14222</w:t>
            </w:r>
          </w:p>
        </w:tc>
        <w:tc>
          <w:tcPr>
            <w:tcW w:w="4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right"/>
              <w:rPr>
                <w:sz w:val="12"/>
              </w:rPr>
            </w:pPr>
            <w:r w:rsidRPr="00CF0E71">
              <w:rPr>
                <w:spacing w:val="-2"/>
                <w:sz w:val="12"/>
              </w:rPr>
              <w:t>14222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center"/>
              <w:rPr>
                <w:b/>
                <w:sz w:val="12"/>
              </w:rPr>
            </w:pPr>
            <w:r w:rsidRPr="00CF0E71">
              <w:rPr>
                <w:b/>
                <w:spacing w:val="-2"/>
                <w:sz w:val="12"/>
              </w:rPr>
              <w:t>0,00086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right"/>
              <w:rPr>
                <w:sz w:val="12"/>
              </w:rPr>
            </w:pPr>
            <w:r w:rsidRPr="00CF0E71">
              <w:rPr>
                <w:spacing w:val="-5"/>
                <w:sz w:val="12"/>
              </w:rPr>
              <w:t>50%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center"/>
              <w:rPr>
                <w:b/>
                <w:sz w:val="12"/>
              </w:rPr>
            </w:pPr>
            <w:r w:rsidRPr="00CF0E71">
              <w:rPr>
                <w:b/>
                <w:spacing w:val="-2"/>
                <w:sz w:val="12"/>
              </w:rPr>
              <w:t>0,00043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right"/>
              <w:rPr>
                <w:sz w:val="12"/>
              </w:rPr>
            </w:pPr>
            <w:r w:rsidRPr="00CF0E71">
              <w:rPr>
                <w:spacing w:val="-2"/>
                <w:sz w:val="12"/>
              </w:rPr>
              <w:t>17700</w:t>
            </w:r>
          </w:p>
        </w:tc>
        <w:tc>
          <w:tcPr>
            <w:tcW w:w="4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center"/>
              <w:rPr>
                <w:sz w:val="12"/>
              </w:rPr>
            </w:pPr>
            <w:r w:rsidRPr="00CF0E71">
              <w:rPr>
                <w:spacing w:val="-2"/>
                <w:sz w:val="12"/>
              </w:rPr>
              <w:t>17700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center"/>
              <w:rPr>
                <w:b/>
                <w:sz w:val="12"/>
              </w:rPr>
            </w:pPr>
            <w:r w:rsidRPr="00CF0E71">
              <w:rPr>
                <w:b/>
                <w:spacing w:val="-2"/>
                <w:sz w:val="12"/>
              </w:rPr>
              <w:t>0,00043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right"/>
              <w:rPr>
                <w:sz w:val="12"/>
              </w:rPr>
            </w:pPr>
            <w:r w:rsidRPr="00CF0E71">
              <w:rPr>
                <w:spacing w:val="-5"/>
                <w:sz w:val="12"/>
              </w:rPr>
              <w:t>70%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center"/>
              <w:rPr>
                <w:b/>
                <w:sz w:val="12"/>
              </w:rPr>
            </w:pPr>
            <w:r w:rsidRPr="00CF0E71">
              <w:rPr>
                <w:b/>
                <w:spacing w:val="-2"/>
                <w:sz w:val="12"/>
              </w:rPr>
              <w:t>0,000129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right"/>
              <w:rPr>
                <w:sz w:val="12"/>
              </w:rPr>
            </w:pPr>
            <w:r w:rsidRPr="00CF0E71">
              <w:rPr>
                <w:spacing w:val="-2"/>
                <w:sz w:val="12"/>
              </w:rPr>
              <w:t>17972</w:t>
            </w:r>
          </w:p>
        </w:tc>
        <w:tc>
          <w:tcPr>
            <w:tcW w:w="4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right"/>
              <w:rPr>
                <w:sz w:val="12"/>
              </w:rPr>
            </w:pPr>
            <w:r w:rsidRPr="00CF0E71">
              <w:rPr>
                <w:spacing w:val="-2"/>
                <w:sz w:val="12"/>
              </w:rPr>
              <w:t>17972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center"/>
              <w:rPr>
                <w:b/>
                <w:sz w:val="12"/>
              </w:rPr>
            </w:pPr>
            <w:r w:rsidRPr="00CF0E71">
              <w:rPr>
                <w:b/>
                <w:spacing w:val="-2"/>
                <w:sz w:val="12"/>
              </w:rPr>
              <w:t>0,000129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right"/>
              <w:rPr>
                <w:sz w:val="12"/>
              </w:rPr>
            </w:pPr>
            <w:r w:rsidRPr="00CF0E71">
              <w:rPr>
                <w:spacing w:val="-5"/>
                <w:sz w:val="12"/>
              </w:rPr>
              <w:t>0%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center"/>
              <w:rPr>
                <w:b/>
                <w:sz w:val="12"/>
              </w:rPr>
            </w:pPr>
            <w:r w:rsidRPr="00CF0E71">
              <w:rPr>
                <w:b/>
                <w:spacing w:val="-2"/>
                <w:sz w:val="12"/>
              </w:rPr>
              <w:t>0,000129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center"/>
              <w:rPr>
                <w:sz w:val="12"/>
              </w:rPr>
            </w:pPr>
            <w:r w:rsidRPr="00CF0E71">
              <w:rPr>
                <w:spacing w:val="-2"/>
                <w:sz w:val="12"/>
              </w:rPr>
              <w:t>17972</w:t>
            </w:r>
          </w:p>
        </w:tc>
        <w:tc>
          <w:tcPr>
            <w:tcW w:w="4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center"/>
              <w:rPr>
                <w:sz w:val="12"/>
              </w:rPr>
            </w:pPr>
            <w:r w:rsidRPr="00CF0E71">
              <w:rPr>
                <w:spacing w:val="-2"/>
                <w:sz w:val="12"/>
              </w:rPr>
              <w:t>17972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center"/>
              <w:rPr>
                <w:b/>
                <w:sz w:val="12"/>
              </w:rPr>
            </w:pPr>
            <w:r w:rsidRPr="00CF0E71">
              <w:rPr>
                <w:b/>
                <w:spacing w:val="-2"/>
                <w:sz w:val="12"/>
              </w:rPr>
              <w:t>0,000129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right"/>
              <w:rPr>
                <w:sz w:val="12"/>
              </w:rPr>
            </w:pPr>
            <w:r w:rsidRPr="00CF0E71">
              <w:rPr>
                <w:spacing w:val="-5"/>
                <w:sz w:val="12"/>
              </w:rPr>
              <w:t>60%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center"/>
              <w:rPr>
                <w:b/>
                <w:sz w:val="12"/>
              </w:rPr>
            </w:pPr>
            <w:r w:rsidRPr="00CF0E71">
              <w:rPr>
                <w:b/>
                <w:spacing w:val="-2"/>
                <w:sz w:val="12"/>
              </w:rPr>
              <w:t>0,0000516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right"/>
              <w:rPr>
                <w:sz w:val="12"/>
              </w:rPr>
            </w:pPr>
            <w:r w:rsidRPr="00CF0E71">
              <w:rPr>
                <w:spacing w:val="-2"/>
                <w:sz w:val="12"/>
              </w:rPr>
              <w:t>19661</w:t>
            </w:r>
          </w:p>
        </w:tc>
        <w:tc>
          <w:tcPr>
            <w:tcW w:w="4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center"/>
              <w:rPr>
                <w:sz w:val="12"/>
              </w:rPr>
            </w:pPr>
            <w:r w:rsidRPr="00CF0E71">
              <w:rPr>
                <w:spacing w:val="-2"/>
                <w:sz w:val="12"/>
              </w:rPr>
              <w:t>19661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center"/>
              <w:rPr>
                <w:b/>
                <w:sz w:val="12"/>
              </w:rPr>
            </w:pPr>
            <w:r w:rsidRPr="00CF0E71">
              <w:rPr>
                <w:b/>
                <w:spacing w:val="-2"/>
                <w:sz w:val="12"/>
              </w:rPr>
              <w:t>0,0000516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right"/>
              <w:rPr>
                <w:sz w:val="12"/>
              </w:rPr>
            </w:pPr>
            <w:r w:rsidRPr="00CF0E71">
              <w:rPr>
                <w:spacing w:val="-5"/>
                <w:sz w:val="12"/>
              </w:rPr>
              <w:t>5%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center"/>
              <w:rPr>
                <w:b/>
                <w:sz w:val="12"/>
              </w:rPr>
            </w:pPr>
            <w:r w:rsidRPr="00CF0E71">
              <w:rPr>
                <w:b/>
                <w:spacing w:val="-2"/>
                <w:sz w:val="12"/>
              </w:rPr>
              <w:t>0,00004902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center"/>
              <w:rPr>
                <w:sz w:val="12"/>
              </w:rPr>
            </w:pPr>
            <w:r w:rsidRPr="00CF0E71">
              <w:rPr>
                <w:spacing w:val="-2"/>
                <w:sz w:val="12"/>
              </w:rPr>
              <w:t>19661</w:t>
            </w:r>
          </w:p>
        </w:tc>
      </w:tr>
      <w:tr w:rsidR="005D2024" w:rsidRPr="00CF0E71" w:rsidTr="00CF683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0"/>
        </w:trPr>
        <w:tc>
          <w:tcPr>
            <w:tcW w:w="3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0E71" w:rsidRDefault="004E2C5B" w:rsidP="00CF683E">
            <w:pPr>
              <w:pStyle w:val="TableParagraph"/>
              <w:jc w:val="right"/>
              <w:rPr>
                <w:sz w:val="12"/>
              </w:rPr>
            </w:pPr>
            <w:r w:rsidRPr="00CF0E71">
              <w:rPr>
                <w:spacing w:val="-5"/>
                <w:sz w:val="12"/>
              </w:rPr>
              <w:t>030</w:t>
            </w:r>
            <w:r w:rsidRPr="00CF0E71">
              <w:rPr>
                <w:spacing w:val="-10"/>
                <w:sz w:val="12"/>
              </w:rPr>
              <w:t>1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rPr>
                <w:sz w:val="12"/>
              </w:rPr>
            </w:pPr>
            <w:r w:rsidRPr="00CF0E71">
              <w:rPr>
                <w:spacing w:val="-2"/>
                <w:sz w:val="12"/>
              </w:rPr>
              <w:t>Диоксид</w:t>
            </w:r>
            <w:r w:rsidRPr="00CF0E71">
              <w:rPr>
                <w:spacing w:val="40"/>
                <w:sz w:val="12"/>
              </w:rPr>
              <w:t xml:space="preserve"> </w:t>
            </w:r>
            <w:r w:rsidRPr="00CF0E71">
              <w:rPr>
                <w:sz w:val="12"/>
              </w:rPr>
              <w:t>азота</w:t>
            </w:r>
            <w:r w:rsidRPr="00CF0E71">
              <w:rPr>
                <w:spacing w:val="-8"/>
                <w:sz w:val="12"/>
              </w:rPr>
              <w:t xml:space="preserve"> </w:t>
            </w:r>
            <w:r w:rsidRPr="00CF0E71">
              <w:rPr>
                <w:sz w:val="12"/>
              </w:rPr>
              <w:t>(NO2)</w:t>
            </w:r>
          </w:p>
        </w:tc>
        <w:tc>
          <w:tcPr>
            <w:tcW w:w="4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center"/>
              <w:rPr>
                <w:sz w:val="12"/>
              </w:rPr>
            </w:pPr>
            <w:r w:rsidRPr="00CF0E71">
              <w:rPr>
                <w:spacing w:val="-2"/>
                <w:sz w:val="12"/>
              </w:rPr>
              <w:t>14222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center"/>
              <w:rPr>
                <w:b/>
                <w:sz w:val="12"/>
              </w:rPr>
            </w:pPr>
            <w:r w:rsidRPr="00CF0E71">
              <w:rPr>
                <w:b/>
                <w:spacing w:val="-2"/>
                <w:sz w:val="12"/>
              </w:rPr>
              <w:t>0,3985936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right"/>
              <w:rPr>
                <w:sz w:val="12"/>
              </w:rPr>
            </w:pPr>
            <w:r w:rsidRPr="00CF0E71">
              <w:rPr>
                <w:spacing w:val="-5"/>
                <w:sz w:val="12"/>
              </w:rPr>
              <w:t>0%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center"/>
              <w:rPr>
                <w:b/>
                <w:sz w:val="12"/>
              </w:rPr>
            </w:pPr>
            <w:r w:rsidRPr="00CF0E71">
              <w:rPr>
                <w:b/>
                <w:spacing w:val="-2"/>
                <w:sz w:val="12"/>
              </w:rPr>
              <w:t>0,39859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right"/>
              <w:rPr>
                <w:sz w:val="12"/>
              </w:rPr>
            </w:pPr>
            <w:r w:rsidRPr="00CF0E71">
              <w:rPr>
                <w:spacing w:val="-2"/>
                <w:sz w:val="12"/>
              </w:rPr>
              <w:t>14222</w:t>
            </w:r>
          </w:p>
        </w:tc>
        <w:tc>
          <w:tcPr>
            <w:tcW w:w="4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right"/>
              <w:rPr>
                <w:sz w:val="12"/>
              </w:rPr>
            </w:pPr>
            <w:r w:rsidRPr="00CF0E71">
              <w:rPr>
                <w:spacing w:val="-2"/>
                <w:sz w:val="12"/>
              </w:rPr>
              <w:t>14222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center"/>
              <w:rPr>
                <w:b/>
                <w:sz w:val="12"/>
              </w:rPr>
            </w:pPr>
            <w:r w:rsidRPr="00CF0E71">
              <w:rPr>
                <w:b/>
                <w:spacing w:val="-2"/>
                <w:sz w:val="12"/>
              </w:rPr>
              <w:t>0,3985936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right"/>
              <w:rPr>
                <w:sz w:val="12"/>
              </w:rPr>
            </w:pPr>
            <w:r w:rsidRPr="00CF0E71">
              <w:rPr>
                <w:spacing w:val="-5"/>
                <w:sz w:val="12"/>
              </w:rPr>
              <w:t>50%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center"/>
              <w:rPr>
                <w:b/>
                <w:sz w:val="12"/>
              </w:rPr>
            </w:pPr>
            <w:r w:rsidRPr="00CF0E71">
              <w:rPr>
                <w:b/>
                <w:spacing w:val="-2"/>
                <w:sz w:val="12"/>
              </w:rPr>
              <w:t>0,199297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right"/>
              <w:rPr>
                <w:sz w:val="12"/>
              </w:rPr>
            </w:pPr>
            <w:r w:rsidRPr="00CF0E71">
              <w:rPr>
                <w:spacing w:val="-2"/>
                <w:sz w:val="12"/>
              </w:rPr>
              <w:t>17700</w:t>
            </w:r>
          </w:p>
        </w:tc>
        <w:tc>
          <w:tcPr>
            <w:tcW w:w="4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center"/>
              <w:rPr>
                <w:sz w:val="12"/>
              </w:rPr>
            </w:pPr>
            <w:r w:rsidRPr="00CF0E71">
              <w:rPr>
                <w:spacing w:val="-2"/>
                <w:sz w:val="12"/>
              </w:rPr>
              <w:t>17700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center"/>
              <w:rPr>
                <w:b/>
                <w:sz w:val="12"/>
              </w:rPr>
            </w:pPr>
            <w:r w:rsidRPr="00CF0E71">
              <w:rPr>
                <w:b/>
                <w:spacing w:val="-2"/>
                <w:sz w:val="12"/>
              </w:rPr>
              <w:t>0,199297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right"/>
              <w:rPr>
                <w:sz w:val="12"/>
              </w:rPr>
            </w:pPr>
            <w:r w:rsidRPr="00CF0E71">
              <w:rPr>
                <w:spacing w:val="-5"/>
                <w:sz w:val="12"/>
              </w:rPr>
              <w:t>40%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center"/>
              <w:rPr>
                <w:b/>
                <w:sz w:val="12"/>
              </w:rPr>
            </w:pPr>
            <w:r w:rsidRPr="00CF0E71">
              <w:rPr>
                <w:b/>
                <w:spacing w:val="-2"/>
                <w:sz w:val="12"/>
              </w:rPr>
              <w:t>0,119578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right"/>
              <w:rPr>
                <w:sz w:val="12"/>
              </w:rPr>
            </w:pPr>
            <w:r w:rsidRPr="00CF0E71">
              <w:rPr>
                <w:spacing w:val="-2"/>
                <w:sz w:val="12"/>
              </w:rPr>
              <w:t>17972</w:t>
            </w:r>
          </w:p>
        </w:tc>
        <w:tc>
          <w:tcPr>
            <w:tcW w:w="4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right"/>
              <w:rPr>
                <w:sz w:val="12"/>
              </w:rPr>
            </w:pPr>
            <w:r w:rsidRPr="00CF0E71">
              <w:rPr>
                <w:spacing w:val="-2"/>
                <w:sz w:val="12"/>
              </w:rPr>
              <w:t>17972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center"/>
              <w:rPr>
                <w:b/>
                <w:sz w:val="12"/>
              </w:rPr>
            </w:pPr>
            <w:r w:rsidRPr="00CF0E71">
              <w:rPr>
                <w:b/>
                <w:spacing w:val="-2"/>
                <w:sz w:val="12"/>
              </w:rPr>
              <w:t>0,1195781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right"/>
              <w:rPr>
                <w:sz w:val="12"/>
              </w:rPr>
            </w:pPr>
            <w:r w:rsidRPr="00CF0E71">
              <w:rPr>
                <w:spacing w:val="-5"/>
                <w:sz w:val="12"/>
              </w:rPr>
              <w:t>0%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center"/>
              <w:rPr>
                <w:b/>
                <w:sz w:val="12"/>
              </w:rPr>
            </w:pPr>
            <w:r w:rsidRPr="00CF0E71">
              <w:rPr>
                <w:b/>
                <w:spacing w:val="-2"/>
                <w:sz w:val="12"/>
              </w:rPr>
              <w:t>0,1195781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center"/>
              <w:rPr>
                <w:sz w:val="12"/>
              </w:rPr>
            </w:pPr>
            <w:r w:rsidRPr="00CF0E71">
              <w:rPr>
                <w:spacing w:val="-2"/>
                <w:sz w:val="12"/>
              </w:rPr>
              <w:t>17972</w:t>
            </w:r>
          </w:p>
        </w:tc>
        <w:tc>
          <w:tcPr>
            <w:tcW w:w="4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center"/>
              <w:rPr>
                <w:sz w:val="12"/>
              </w:rPr>
            </w:pPr>
            <w:r w:rsidRPr="00CF0E71">
              <w:rPr>
                <w:spacing w:val="-2"/>
                <w:sz w:val="12"/>
              </w:rPr>
              <w:t>17972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center"/>
              <w:rPr>
                <w:b/>
                <w:sz w:val="12"/>
              </w:rPr>
            </w:pPr>
            <w:r w:rsidRPr="00CF0E71">
              <w:rPr>
                <w:b/>
                <w:spacing w:val="-2"/>
                <w:sz w:val="12"/>
              </w:rPr>
              <w:t>0,11957808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right"/>
              <w:rPr>
                <w:sz w:val="12"/>
              </w:rPr>
            </w:pPr>
            <w:r w:rsidRPr="00CF0E71">
              <w:rPr>
                <w:spacing w:val="-5"/>
                <w:sz w:val="12"/>
              </w:rPr>
              <w:t>0%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center"/>
              <w:rPr>
                <w:b/>
                <w:sz w:val="12"/>
              </w:rPr>
            </w:pPr>
            <w:r w:rsidRPr="00CF0E71">
              <w:rPr>
                <w:b/>
                <w:spacing w:val="-2"/>
                <w:sz w:val="12"/>
              </w:rPr>
              <w:t>0,11957808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right"/>
              <w:rPr>
                <w:sz w:val="12"/>
              </w:rPr>
            </w:pPr>
            <w:r w:rsidRPr="00CF0E71">
              <w:rPr>
                <w:spacing w:val="-2"/>
                <w:sz w:val="12"/>
              </w:rPr>
              <w:t>19661</w:t>
            </w:r>
          </w:p>
        </w:tc>
        <w:tc>
          <w:tcPr>
            <w:tcW w:w="4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center"/>
              <w:rPr>
                <w:sz w:val="12"/>
              </w:rPr>
            </w:pPr>
            <w:r w:rsidRPr="00CF0E71">
              <w:rPr>
                <w:spacing w:val="-2"/>
                <w:sz w:val="12"/>
              </w:rPr>
              <w:t>19661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center"/>
              <w:rPr>
                <w:b/>
                <w:sz w:val="12"/>
              </w:rPr>
            </w:pPr>
            <w:r w:rsidRPr="00CF0E71">
              <w:rPr>
                <w:b/>
                <w:spacing w:val="-2"/>
                <w:sz w:val="12"/>
              </w:rPr>
              <w:t>0,11957808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right"/>
              <w:rPr>
                <w:sz w:val="12"/>
              </w:rPr>
            </w:pPr>
            <w:r w:rsidRPr="00CF0E71">
              <w:rPr>
                <w:spacing w:val="-5"/>
                <w:sz w:val="12"/>
              </w:rPr>
              <w:t>0%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center"/>
              <w:rPr>
                <w:b/>
                <w:sz w:val="12"/>
              </w:rPr>
            </w:pPr>
            <w:r w:rsidRPr="00CF0E71">
              <w:rPr>
                <w:b/>
                <w:spacing w:val="-2"/>
                <w:sz w:val="12"/>
              </w:rPr>
              <w:t>0,11957808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center"/>
              <w:rPr>
                <w:sz w:val="12"/>
              </w:rPr>
            </w:pPr>
            <w:r w:rsidRPr="00CF0E71">
              <w:rPr>
                <w:spacing w:val="-2"/>
                <w:sz w:val="12"/>
              </w:rPr>
              <w:t>19661</w:t>
            </w:r>
          </w:p>
        </w:tc>
      </w:tr>
      <w:tr w:rsidR="005D2024" w:rsidRPr="00CF0E71" w:rsidTr="00CF683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0"/>
        </w:trPr>
        <w:tc>
          <w:tcPr>
            <w:tcW w:w="3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0E71" w:rsidRDefault="004E2C5B" w:rsidP="00CF683E">
            <w:pPr>
              <w:pStyle w:val="TableParagraph"/>
              <w:jc w:val="right"/>
              <w:rPr>
                <w:sz w:val="12"/>
              </w:rPr>
            </w:pPr>
            <w:r w:rsidRPr="00CF0E71">
              <w:rPr>
                <w:spacing w:val="-5"/>
                <w:sz w:val="12"/>
              </w:rPr>
              <w:t>030</w:t>
            </w:r>
            <w:r w:rsidRPr="00CF0E71">
              <w:rPr>
                <w:spacing w:val="-10"/>
                <w:sz w:val="12"/>
              </w:rPr>
              <w:t>4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rPr>
                <w:sz w:val="12"/>
              </w:rPr>
            </w:pPr>
            <w:r w:rsidRPr="00CF0E71">
              <w:rPr>
                <w:sz w:val="12"/>
              </w:rPr>
              <w:t>Оксид</w:t>
            </w:r>
            <w:r w:rsidRPr="00CF0E71">
              <w:rPr>
                <w:spacing w:val="-8"/>
                <w:sz w:val="12"/>
              </w:rPr>
              <w:t xml:space="preserve"> </w:t>
            </w:r>
            <w:r w:rsidRPr="00CF0E71">
              <w:rPr>
                <w:sz w:val="12"/>
              </w:rPr>
              <w:t>азота</w:t>
            </w:r>
            <w:r w:rsidRPr="00CF0E71">
              <w:rPr>
                <w:spacing w:val="40"/>
                <w:sz w:val="12"/>
              </w:rPr>
              <w:t xml:space="preserve"> </w:t>
            </w:r>
            <w:r w:rsidRPr="00CF0E71">
              <w:rPr>
                <w:spacing w:val="-4"/>
                <w:sz w:val="12"/>
              </w:rPr>
              <w:t>(NO)</w:t>
            </w:r>
          </w:p>
        </w:tc>
        <w:tc>
          <w:tcPr>
            <w:tcW w:w="4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center"/>
              <w:rPr>
                <w:sz w:val="12"/>
              </w:rPr>
            </w:pPr>
            <w:r w:rsidRPr="00CF0E71">
              <w:rPr>
                <w:spacing w:val="-2"/>
                <w:sz w:val="12"/>
              </w:rPr>
              <w:t>14223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center"/>
              <w:rPr>
                <w:b/>
                <w:sz w:val="12"/>
              </w:rPr>
            </w:pPr>
            <w:r w:rsidRPr="00CF0E71">
              <w:rPr>
                <w:b/>
                <w:spacing w:val="-2"/>
                <w:sz w:val="12"/>
              </w:rPr>
              <w:t>0,06477146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right"/>
              <w:rPr>
                <w:sz w:val="12"/>
              </w:rPr>
            </w:pPr>
            <w:r w:rsidRPr="00CF0E71">
              <w:rPr>
                <w:spacing w:val="-5"/>
                <w:sz w:val="12"/>
              </w:rPr>
              <w:t>0%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center"/>
              <w:rPr>
                <w:b/>
                <w:sz w:val="12"/>
              </w:rPr>
            </w:pPr>
            <w:r w:rsidRPr="00CF0E71">
              <w:rPr>
                <w:b/>
                <w:spacing w:val="-2"/>
                <w:sz w:val="12"/>
              </w:rPr>
              <w:t>0,06477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right"/>
              <w:rPr>
                <w:sz w:val="12"/>
              </w:rPr>
            </w:pPr>
            <w:r w:rsidRPr="00CF0E71">
              <w:rPr>
                <w:spacing w:val="-2"/>
                <w:sz w:val="12"/>
              </w:rPr>
              <w:t>14223</w:t>
            </w:r>
          </w:p>
        </w:tc>
        <w:tc>
          <w:tcPr>
            <w:tcW w:w="4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right"/>
              <w:rPr>
                <w:sz w:val="12"/>
              </w:rPr>
            </w:pPr>
            <w:r w:rsidRPr="00CF0E71">
              <w:rPr>
                <w:spacing w:val="-2"/>
                <w:sz w:val="12"/>
              </w:rPr>
              <w:t>14223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center"/>
              <w:rPr>
                <w:b/>
                <w:sz w:val="12"/>
              </w:rPr>
            </w:pPr>
            <w:r w:rsidRPr="00CF0E71">
              <w:rPr>
                <w:b/>
                <w:spacing w:val="-2"/>
                <w:sz w:val="12"/>
              </w:rPr>
              <w:t>0,0647715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right"/>
              <w:rPr>
                <w:sz w:val="12"/>
              </w:rPr>
            </w:pPr>
            <w:r w:rsidRPr="00CF0E71">
              <w:rPr>
                <w:spacing w:val="-5"/>
                <w:sz w:val="12"/>
              </w:rPr>
              <w:t>50%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center"/>
              <w:rPr>
                <w:b/>
                <w:sz w:val="12"/>
              </w:rPr>
            </w:pPr>
            <w:r w:rsidRPr="00CF0E71">
              <w:rPr>
                <w:b/>
                <w:spacing w:val="-2"/>
                <w:sz w:val="12"/>
              </w:rPr>
              <w:t>0,032386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right"/>
              <w:rPr>
                <w:sz w:val="12"/>
              </w:rPr>
            </w:pPr>
            <w:r w:rsidRPr="00CF0E71">
              <w:rPr>
                <w:spacing w:val="-2"/>
                <w:sz w:val="12"/>
              </w:rPr>
              <w:t>17701</w:t>
            </w:r>
          </w:p>
        </w:tc>
        <w:tc>
          <w:tcPr>
            <w:tcW w:w="4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center"/>
              <w:rPr>
                <w:sz w:val="12"/>
              </w:rPr>
            </w:pPr>
            <w:r w:rsidRPr="00CF0E71">
              <w:rPr>
                <w:spacing w:val="-2"/>
                <w:sz w:val="12"/>
              </w:rPr>
              <w:t>17701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center"/>
              <w:rPr>
                <w:b/>
                <w:sz w:val="12"/>
              </w:rPr>
            </w:pPr>
            <w:r w:rsidRPr="00CF0E71">
              <w:rPr>
                <w:b/>
                <w:spacing w:val="-2"/>
                <w:sz w:val="12"/>
              </w:rPr>
              <w:t>0,032386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right"/>
              <w:rPr>
                <w:sz w:val="12"/>
              </w:rPr>
            </w:pPr>
            <w:r w:rsidRPr="00CF0E71">
              <w:rPr>
                <w:spacing w:val="-5"/>
                <w:sz w:val="12"/>
              </w:rPr>
              <w:t>40%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center"/>
              <w:rPr>
                <w:b/>
                <w:sz w:val="12"/>
              </w:rPr>
            </w:pPr>
            <w:r w:rsidRPr="00CF0E71">
              <w:rPr>
                <w:b/>
                <w:spacing w:val="-2"/>
                <w:sz w:val="12"/>
              </w:rPr>
              <w:t>0,019431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right"/>
              <w:rPr>
                <w:sz w:val="12"/>
              </w:rPr>
            </w:pPr>
            <w:r w:rsidRPr="00CF0E71">
              <w:rPr>
                <w:spacing w:val="-2"/>
                <w:sz w:val="12"/>
              </w:rPr>
              <w:t>17973</w:t>
            </w:r>
          </w:p>
        </w:tc>
        <w:tc>
          <w:tcPr>
            <w:tcW w:w="4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right"/>
              <w:rPr>
                <w:sz w:val="12"/>
              </w:rPr>
            </w:pPr>
            <w:r w:rsidRPr="00CF0E71">
              <w:rPr>
                <w:spacing w:val="-2"/>
                <w:sz w:val="12"/>
              </w:rPr>
              <w:t>17973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center"/>
              <w:rPr>
                <w:b/>
                <w:sz w:val="12"/>
              </w:rPr>
            </w:pPr>
            <w:r w:rsidRPr="00CF0E71">
              <w:rPr>
                <w:b/>
                <w:spacing w:val="-2"/>
                <w:sz w:val="12"/>
              </w:rPr>
              <w:t>0,0194314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right"/>
              <w:rPr>
                <w:sz w:val="12"/>
              </w:rPr>
            </w:pPr>
            <w:r w:rsidRPr="00CF0E71">
              <w:rPr>
                <w:spacing w:val="-5"/>
                <w:sz w:val="12"/>
              </w:rPr>
              <w:t>0%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center"/>
              <w:rPr>
                <w:b/>
                <w:sz w:val="12"/>
              </w:rPr>
            </w:pPr>
            <w:r w:rsidRPr="00CF0E71">
              <w:rPr>
                <w:b/>
                <w:spacing w:val="-2"/>
                <w:sz w:val="12"/>
              </w:rPr>
              <w:t>0,0194314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center"/>
              <w:rPr>
                <w:sz w:val="12"/>
              </w:rPr>
            </w:pPr>
            <w:r w:rsidRPr="00CF0E71">
              <w:rPr>
                <w:spacing w:val="-2"/>
                <w:sz w:val="12"/>
              </w:rPr>
              <w:t>17973</w:t>
            </w:r>
          </w:p>
        </w:tc>
        <w:tc>
          <w:tcPr>
            <w:tcW w:w="4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center"/>
              <w:rPr>
                <w:sz w:val="12"/>
              </w:rPr>
            </w:pPr>
            <w:r w:rsidRPr="00CF0E71">
              <w:rPr>
                <w:spacing w:val="-2"/>
                <w:sz w:val="12"/>
              </w:rPr>
              <w:t>17973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center"/>
              <w:rPr>
                <w:b/>
                <w:sz w:val="12"/>
              </w:rPr>
            </w:pPr>
            <w:r w:rsidRPr="00CF0E71">
              <w:rPr>
                <w:b/>
                <w:spacing w:val="-2"/>
                <w:sz w:val="12"/>
              </w:rPr>
              <w:t>0,01943144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right"/>
              <w:rPr>
                <w:sz w:val="12"/>
              </w:rPr>
            </w:pPr>
            <w:r w:rsidRPr="00CF0E71">
              <w:rPr>
                <w:spacing w:val="-5"/>
                <w:sz w:val="12"/>
              </w:rPr>
              <w:t>0%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center"/>
              <w:rPr>
                <w:b/>
                <w:sz w:val="12"/>
              </w:rPr>
            </w:pPr>
            <w:r w:rsidRPr="00CF0E71">
              <w:rPr>
                <w:b/>
                <w:spacing w:val="-2"/>
                <w:sz w:val="12"/>
              </w:rPr>
              <w:t>0,01943144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right"/>
              <w:rPr>
                <w:sz w:val="12"/>
              </w:rPr>
            </w:pPr>
            <w:r w:rsidRPr="00CF0E71">
              <w:rPr>
                <w:spacing w:val="-2"/>
                <w:sz w:val="12"/>
              </w:rPr>
              <w:t>19661</w:t>
            </w:r>
          </w:p>
        </w:tc>
        <w:tc>
          <w:tcPr>
            <w:tcW w:w="4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center"/>
              <w:rPr>
                <w:sz w:val="12"/>
              </w:rPr>
            </w:pPr>
            <w:r w:rsidRPr="00CF0E71">
              <w:rPr>
                <w:spacing w:val="-2"/>
                <w:sz w:val="12"/>
              </w:rPr>
              <w:t>19661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center"/>
              <w:rPr>
                <w:b/>
                <w:sz w:val="12"/>
              </w:rPr>
            </w:pPr>
            <w:r w:rsidRPr="00CF0E71">
              <w:rPr>
                <w:b/>
                <w:spacing w:val="-2"/>
                <w:sz w:val="12"/>
              </w:rPr>
              <w:t>0,01943144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right"/>
              <w:rPr>
                <w:sz w:val="12"/>
              </w:rPr>
            </w:pPr>
            <w:r w:rsidRPr="00CF0E71">
              <w:rPr>
                <w:spacing w:val="-5"/>
                <w:sz w:val="12"/>
              </w:rPr>
              <w:t>0%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center"/>
              <w:rPr>
                <w:b/>
                <w:sz w:val="12"/>
              </w:rPr>
            </w:pPr>
            <w:r w:rsidRPr="00CF0E71">
              <w:rPr>
                <w:b/>
                <w:spacing w:val="-2"/>
                <w:sz w:val="12"/>
              </w:rPr>
              <w:t>0,01943144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center"/>
              <w:rPr>
                <w:sz w:val="12"/>
              </w:rPr>
            </w:pPr>
            <w:r w:rsidRPr="00CF0E71">
              <w:rPr>
                <w:spacing w:val="-2"/>
                <w:sz w:val="12"/>
              </w:rPr>
              <w:t>19661</w:t>
            </w:r>
          </w:p>
        </w:tc>
      </w:tr>
      <w:tr w:rsidR="005D2024" w:rsidRPr="00CF0E71" w:rsidTr="00CF683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0"/>
        </w:trPr>
        <w:tc>
          <w:tcPr>
            <w:tcW w:w="3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0E71" w:rsidRDefault="004E2C5B" w:rsidP="00CF683E">
            <w:pPr>
              <w:pStyle w:val="TableParagraph"/>
              <w:jc w:val="right"/>
              <w:rPr>
                <w:sz w:val="12"/>
              </w:rPr>
            </w:pPr>
            <w:r w:rsidRPr="00CF0E71">
              <w:rPr>
                <w:spacing w:val="-5"/>
                <w:sz w:val="12"/>
              </w:rPr>
              <w:t>031</w:t>
            </w:r>
            <w:r w:rsidRPr="00CF0E71">
              <w:rPr>
                <w:spacing w:val="-10"/>
                <w:sz w:val="12"/>
              </w:rPr>
              <w:t>6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rPr>
                <w:sz w:val="12"/>
              </w:rPr>
            </w:pPr>
            <w:r w:rsidRPr="00CF0E71">
              <w:rPr>
                <w:spacing w:val="-2"/>
                <w:sz w:val="12"/>
              </w:rPr>
              <w:t>водород</w:t>
            </w:r>
            <w:r w:rsidRPr="00CF0E71">
              <w:rPr>
                <w:spacing w:val="40"/>
                <w:sz w:val="12"/>
              </w:rPr>
              <w:t xml:space="preserve"> </w:t>
            </w:r>
            <w:r w:rsidRPr="00CF0E71">
              <w:rPr>
                <w:spacing w:val="-2"/>
                <w:sz w:val="12"/>
              </w:rPr>
              <w:t>хлористый</w:t>
            </w:r>
            <w:r w:rsidRPr="00CF0E71">
              <w:rPr>
                <w:spacing w:val="40"/>
                <w:sz w:val="12"/>
              </w:rPr>
              <w:t xml:space="preserve"> </w:t>
            </w:r>
            <w:r w:rsidRPr="00CF0E71">
              <w:rPr>
                <w:spacing w:val="-4"/>
                <w:sz w:val="12"/>
              </w:rPr>
              <w:t>(HCl)</w:t>
            </w:r>
          </w:p>
        </w:tc>
        <w:tc>
          <w:tcPr>
            <w:tcW w:w="4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center"/>
              <w:rPr>
                <w:sz w:val="12"/>
              </w:rPr>
            </w:pPr>
            <w:r w:rsidRPr="00CF0E71">
              <w:rPr>
                <w:spacing w:val="-2"/>
                <w:sz w:val="12"/>
              </w:rPr>
              <w:t>14222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center"/>
              <w:rPr>
                <w:b/>
                <w:sz w:val="12"/>
              </w:rPr>
            </w:pPr>
            <w:r w:rsidRPr="00CF0E71">
              <w:rPr>
                <w:b/>
                <w:spacing w:val="-2"/>
                <w:sz w:val="12"/>
              </w:rPr>
              <w:t>0,0012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right"/>
              <w:rPr>
                <w:sz w:val="12"/>
              </w:rPr>
            </w:pPr>
            <w:r w:rsidRPr="00CF0E71">
              <w:rPr>
                <w:spacing w:val="-5"/>
                <w:sz w:val="12"/>
              </w:rPr>
              <w:t>0%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center"/>
              <w:rPr>
                <w:b/>
                <w:sz w:val="12"/>
              </w:rPr>
            </w:pPr>
            <w:r w:rsidRPr="00CF0E71">
              <w:rPr>
                <w:b/>
                <w:spacing w:val="-2"/>
                <w:sz w:val="12"/>
              </w:rPr>
              <w:t>0,0012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right"/>
              <w:rPr>
                <w:sz w:val="12"/>
              </w:rPr>
            </w:pPr>
            <w:r w:rsidRPr="00CF0E71">
              <w:rPr>
                <w:spacing w:val="-2"/>
                <w:sz w:val="12"/>
              </w:rPr>
              <w:t>14222</w:t>
            </w:r>
          </w:p>
        </w:tc>
        <w:tc>
          <w:tcPr>
            <w:tcW w:w="4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right"/>
              <w:rPr>
                <w:sz w:val="12"/>
              </w:rPr>
            </w:pPr>
            <w:r w:rsidRPr="00CF0E71">
              <w:rPr>
                <w:spacing w:val="-2"/>
                <w:sz w:val="12"/>
              </w:rPr>
              <w:t>14222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center"/>
              <w:rPr>
                <w:b/>
                <w:sz w:val="12"/>
              </w:rPr>
            </w:pPr>
            <w:r w:rsidRPr="00CF0E71">
              <w:rPr>
                <w:b/>
                <w:spacing w:val="-2"/>
                <w:sz w:val="12"/>
              </w:rPr>
              <w:t>0,0012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right"/>
              <w:rPr>
                <w:sz w:val="12"/>
              </w:rPr>
            </w:pPr>
            <w:r w:rsidRPr="00CF0E71">
              <w:rPr>
                <w:spacing w:val="-5"/>
                <w:sz w:val="12"/>
              </w:rPr>
              <w:t>80%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center"/>
              <w:rPr>
                <w:b/>
                <w:sz w:val="12"/>
              </w:rPr>
            </w:pPr>
            <w:r w:rsidRPr="00CF0E71">
              <w:rPr>
                <w:b/>
                <w:spacing w:val="-2"/>
                <w:sz w:val="12"/>
              </w:rPr>
              <w:t>0,00024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right"/>
              <w:rPr>
                <w:sz w:val="12"/>
              </w:rPr>
            </w:pPr>
            <w:r w:rsidRPr="00CF0E71">
              <w:rPr>
                <w:spacing w:val="-2"/>
                <w:sz w:val="12"/>
              </w:rPr>
              <w:t>17700</w:t>
            </w:r>
          </w:p>
        </w:tc>
        <w:tc>
          <w:tcPr>
            <w:tcW w:w="4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center"/>
              <w:rPr>
                <w:sz w:val="12"/>
              </w:rPr>
            </w:pPr>
            <w:r w:rsidRPr="00CF0E71">
              <w:rPr>
                <w:spacing w:val="-2"/>
                <w:sz w:val="12"/>
              </w:rPr>
              <w:t>17700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center"/>
              <w:rPr>
                <w:b/>
                <w:sz w:val="12"/>
              </w:rPr>
            </w:pPr>
            <w:r w:rsidRPr="00CF0E71">
              <w:rPr>
                <w:b/>
                <w:spacing w:val="-2"/>
                <w:sz w:val="12"/>
              </w:rPr>
              <w:t>0,00024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right"/>
              <w:rPr>
                <w:sz w:val="12"/>
              </w:rPr>
            </w:pPr>
            <w:r w:rsidRPr="00CF0E71">
              <w:rPr>
                <w:spacing w:val="-5"/>
                <w:sz w:val="12"/>
              </w:rPr>
              <w:t>60%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center"/>
              <w:rPr>
                <w:b/>
                <w:sz w:val="12"/>
              </w:rPr>
            </w:pPr>
            <w:r w:rsidRPr="00CF0E71">
              <w:rPr>
                <w:b/>
                <w:spacing w:val="-2"/>
                <w:sz w:val="12"/>
              </w:rPr>
              <w:t>0,000096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right"/>
              <w:rPr>
                <w:sz w:val="12"/>
              </w:rPr>
            </w:pPr>
            <w:r w:rsidRPr="00CF0E71">
              <w:rPr>
                <w:spacing w:val="-2"/>
                <w:sz w:val="12"/>
              </w:rPr>
              <w:t>17972</w:t>
            </w:r>
          </w:p>
        </w:tc>
        <w:tc>
          <w:tcPr>
            <w:tcW w:w="4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right"/>
              <w:rPr>
                <w:sz w:val="12"/>
              </w:rPr>
            </w:pPr>
            <w:r w:rsidRPr="00CF0E71">
              <w:rPr>
                <w:spacing w:val="-2"/>
                <w:sz w:val="12"/>
              </w:rPr>
              <w:t>17972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center"/>
              <w:rPr>
                <w:b/>
                <w:sz w:val="12"/>
              </w:rPr>
            </w:pPr>
            <w:r w:rsidRPr="00CF0E71">
              <w:rPr>
                <w:b/>
                <w:spacing w:val="-2"/>
                <w:sz w:val="12"/>
              </w:rPr>
              <w:t>0,000096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right"/>
              <w:rPr>
                <w:sz w:val="12"/>
              </w:rPr>
            </w:pPr>
            <w:r w:rsidRPr="00CF0E71">
              <w:rPr>
                <w:spacing w:val="-5"/>
                <w:sz w:val="12"/>
              </w:rPr>
              <w:t>0%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center"/>
              <w:rPr>
                <w:b/>
                <w:sz w:val="12"/>
              </w:rPr>
            </w:pPr>
            <w:r w:rsidRPr="00CF0E71">
              <w:rPr>
                <w:b/>
                <w:spacing w:val="-2"/>
                <w:sz w:val="12"/>
              </w:rPr>
              <w:t>0,000096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center"/>
              <w:rPr>
                <w:sz w:val="12"/>
              </w:rPr>
            </w:pPr>
            <w:r w:rsidRPr="00CF0E71">
              <w:rPr>
                <w:spacing w:val="-2"/>
                <w:sz w:val="12"/>
              </w:rPr>
              <w:t>17972</w:t>
            </w:r>
          </w:p>
        </w:tc>
        <w:tc>
          <w:tcPr>
            <w:tcW w:w="4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center"/>
              <w:rPr>
                <w:sz w:val="12"/>
              </w:rPr>
            </w:pPr>
            <w:r w:rsidRPr="00CF0E71">
              <w:rPr>
                <w:spacing w:val="-2"/>
                <w:sz w:val="12"/>
              </w:rPr>
              <w:t>17972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center"/>
              <w:rPr>
                <w:b/>
                <w:sz w:val="12"/>
              </w:rPr>
            </w:pPr>
            <w:r w:rsidRPr="00CF0E71">
              <w:rPr>
                <w:b/>
                <w:spacing w:val="-2"/>
                <w:sz w:val="12"/>
              </w:rPr>
              <w:t>0,000096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right"/>
              <w:rPr>
                <w:sz w:val="12"/>
              </w:rPr>
            </w:pPr>
            <w:r w:rsidRPr="00CF0E71">
              <w:rPr>
                <w:spacing w:val="-5"/>
                <w:sz w:val="12"/>
              </w:rPr>
              <w:t>0%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center"/>
              <w:rPr>
                <w:b/>
                <w:sz w:val="12"/>
              </w:rPr>
            </w:pPr>
            <w:r w:rsidRPr="00CF0E71">
              <w:rPr>
                <w:b/>
                <w:spacing w:val="-2"/>
                <w:sz w:val="12"/>
              </w:rPr>
              <w:t>0,000096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right"/>
              <w:rPr>
                <w:sz w:val="12"/>
              </w:rPr>
            </w:pPr>
            <w:r w:rsidRPr="00CF0E71">
              <w:rPr>
                <w:spacing w:val="-2"/>
                <w:sz w:val="12"/>
              </w:rPr>
              <w:t>19661</w:t>
            </w:r>
          </w:p>
        </w:tc>
        <w:tc>
          <w:tcPr>
            <w:tcW w:w="4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center"/>
              <w:rPr>
                <w:sz w:val="12"/>
              </w:rPr>
            </w:pPr>
            <w:r w:rsidRPr="00CF0E71">
              <w:rPr>
                <w:spacing w:val="-2"/>
                <w:sz w:val="12"/>
              </w:rPr>
              <w:t>19661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center"/>
              <w:rPr>
                <w:b/>
                <w:sz w:val="12"/>
              </w:rPr>
            </w:pPr>
            <w:r w:rsidRPr="00CF0E71">
              <w:rPr>
                <w:b/>
                <w:spacing w:val="-2"/>
                <w:sz w:val="12"/>
              </w:rPr>
              <w:t>0,000096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right"/>
              <w:rPr>
                <w:sz w:val="12"/>
              </w:rPr>
            </w:pPr>
            <w:r w:rsidRPr="00CF0E71">
              <w:rPr>
                <w:spacing w:val="-5"/>
                <w:sz w:val="12"/>
              </w:rPr>
              <w:t>95%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center"/>
              <w:rPr>
                <w:b/>
                <w:sz w:val="12"/>
              </w:rPr>
            </w:pPr>
            <w:r w:rsidRPr="00CF0E71">
              <w:rPr>
                <w:b/>
                <w:spacing w:val="-2"/>
                <w:sz w:val="12"/>
              </w:rPr>
              <w:t>0,0000048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center"/>
              <w:rPr>
                <w:sz w:val="12"/>
              </w:rPr>
            </w:pPr>
            <w:r w:rsidRPr="00CF0E71">
              <w:rPr>
                <w:spacing w:val="-2"/>
                <w:sz w:val="12"/>
              </w:rPr>
              <w:t>19661</w:t>
            </w:r>
          </w:p>
        </w:tc>
      </w:tr>
      <w:tr w:rsidR="005D2024" w:rsidRPr="00CF0E71" w:rsidTr="00CF683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0"/>
        </w:trPr>
        <w:tc>
          <w:tcPr>
            <w:tcW w:w="3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0E71" w:rsidRDefault="004E2C5B" w:rsidP="00CF683E">
            <w:pPr>
              <w:pStyle w:val="TableParagraph"/>
              <w:jc w:val="right"/>
              <w:rPr>
                <w:sz w:val="12"/>
              </w:rPr>
            </w:pPr>
            <w:r w:rsidRPr="00CF0E71">
              <w:rPr>
                <w:spacing w:val="-5"/>
                <w:sz w:val="12"/>
              </w:rPr>
              <w:t>032</w:t>
            </w:r>
            <w:r w:rsidRPr="00CF0E71">
              <w:rPr>
                <w:spacing w:val="-10"/>
                <w:sz w:val="12"/>
              </w:rPr>
              <w:t>5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rPr>
                <w:sz w:val="12"/>
              </w:rPr>
            </w:pPr>
            <w:r w:rsidRPr="00CF0E71">
              <w:rPr>
                <w:spacing w:val="-2"/>
                <w:sz w:val="12"/>
              </w:rPr>
              <w:t>Мышьяк,</w:t>
            </w:r>
            <w:r w:rsidRPr="00CF0E71">
              <w:rPr>
                <w:spacing w:val="40"/>
                <w:sz w:val="12"/>
              </w:rPr>
              <w:t xml:space="preserve"> </w:t>
            </w:r>
            <w:r w:rsidRPr="00CF0E71">
              <w:rPr>
                <w:sz w:val="12"/>
              </w:rPr>
              <w:t>никель</w:t>
            </w:r>
            <w:r w:rsidRPr="00CF0E71">
              <w:rPr>
                <w:spacing w:val="-8"/>
                <w:sz w:val="12"/>
              </w:rPr>
              <w:t xml:space="preserve"> </w:t>
            </w:r>
            <w:r w:rsidRPr="00CF0E71">
              <w:rPr>
                <w:sz w:val="12"/>
              </w:rPr>
              <w:t>и</w:t>
            </w:r>
            <w:r w:rsidRPr="00CF0E71">
              <w:rPr>
                <w:spacing w:val="40"/>
                <w:sz w:val="12"/>
              </w:rPr>
              <w:t xml:space="preserve"> </w:t>
            </w:r>
            <w:r w:rsidRPr="00CF0E71">
              <w:rPr>
                <w:spacing w:val="-4"/>
                <w:sz w:val="12"/>
              </w:rPr>
              <w:t>его</w:t>
            </w:r>
            <w:r w:rsidRPr="00CF0E71">
              <w:rPr>
                <w:spacing w:val="40"/>
                <w:sz w:val="12"/>
              </w:rPr>
              <w:t xml:space="preserve"> </w:t>
            </w:r>
            <w:r w:rsidRPr="00CF0E71">
              <w:rPr>
                <w:spacing w:val="-2"/>
                <w:sz w:val="12"/>
              </w:rPr>
              <w:t>соединения</w:t>
            </w:r>
            <w:r w:rsidRPr="00CF0E71">
              <w:rPr>
                <w:spacing w:val="40"/>
                <w:sz w:val="12"/>
              </w:rPr>
              <w:t xml:space="preserve"> </w:t>
            </w:r>
            <w:r w:rsidRPr="00CF0E71">
              <w:rPr>
                <w:spacing w:val="-6"/>
                <w:sz w:val="12"/>
              </w:rPr>
              <w:t>(в</w:t>
            </w:r>
          </w:p>
          <w:p w:rsidR="005D2024" w:rsidRPr="00CF0E71" w:rsidRDefault="004E2C5B" w:rsidP="004E2C5B">
            <w:pPr>
              <w:pStyle w:val="TableParagraph"/>
              <w:rPr>
                <w:sz w:val="12"/>
              </w:rPr>
            </w:pPr>
            <w:r w:rsidRPr="00CF0E71">
              <w:rPr>
                <w:spacing w:val="-2"/>
                <w:sz w:val="12"/>
              </w:rPr>
              <w:t>пересчете</w:t>
            </w:r>
            <w:r w:rsidRPr="00CF0E71">
              <w:rPr>
                <w:spacing w:val="40"/>
                <w:sz w:val="12"/>
              </w:rPr>
              <w:t xml:space="preserve"> </w:t>
            </w:r>
            <w:r w:rsidRPr="00CF0E71">
              <w:rPr>
                <w:sz w:val="12"/>
              </w:rPr>
              <w:t>на</w:t>
            </w:r>
            <w:r w:rsidRPr="00CF0E71">
              <w:rPr>
                <w:spacing w:val="-8"/>
                <w:sz w:val="12"/>
              </w:rPr>
              <w:t xml:space="preserve"> </w:t>
            </w:r>
            <w:r w:rsidRPr="00CF0E71">
              <w:rPr>
                <w:sz w:val="12"/>
              </w:rPr>
              <w:t>Ni)</w:t>
            </w:r>
          </w:p>
        </w:tc>
        <w:tc>
          <w:tcPr>
            <w:tcW w:w="4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center"/>
              <w:rPr>
                <w:sz w:val="12"/>
              </w:rPr>
            </w:pPr>
            <w:r w:rsidRPr="00CF0E71">
              <w:rPr>
                <w:spacing w:val="-2"/>
                <w:sz w:val="12"/>
              </w:rPr>
              <w:t>14222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center"/>
              <w:rPr>
                <w:b/>
                <w:sz w:val="12"/>
              </w:rPr>
            </w:pPr>
            <w:r w:rsidRPr="00CF0E71">
              <w:rPr>
                <w:b/>
                <w:spacing w:val="-2"/>
                <w:sz w:val="12"/>
              </w:rPr>
              <w:t>0,0043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right"/>
              <w:rPr>
                <w:sz w:val="12"/>
              </w:rPr>
            </w:pPr>
            <w:r w:rsidRPr="00CF0E71">
              <w:rPr>
                <w:spacing w:val="-5"/>
                <w:sz w:val="12"/>
              </w:rPr>
              <w:t>80%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center"/>
              <w:rPr>
                <w:b/>
                <w:sz w:val="12"/>
              </w:rPr>
            </w:pPr>
            <w:r w:rsidRPr="00CF0E71">
              <w:rPr>
                <w:b/>
                <w:spacing w:val="-2"/>
                <w:sz w:val="12"/>
              </w:rPr>
              <w:t>0,00086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right"/>
              <w:rPr>
                <w:sz w:val="12"/>
              </w:rPr>
            </w:pPr>
            <w:r w:rsidRPr="00CF0E71">
              <w:rPr>
                <w:spacing w:val="-2"/>
                <w:sz w:val="12"/>
              </w:rPr>
              <w:t>14222</w:t>
            </w:r>
          </w:p>
        </w:tc>
        <w:tc>
          <w:tcPr>
            <w:tcW w:w="4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right"/>
              <w:rPr>
                <w:sz w:val="12"/>
              </w:rPr>
            </w:pPr>
            <w:r w:rsidRPr="00CF0E71">
              <w:rPr>
                <w:spacing w:val="-2"/>
                <w:sz w:val="12"/>
              </w:rPr>
              <w:t>14222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center"/>
              <w:rPr>
                <w:b/>
                <w:sz w:val="12"/>
              </w:rPr>
            </w:pPr>
            <w:r w:rsidRPr="00CF0E71">
              <w:rPr>
                <w:b/>
                <w:spacing w:val="-2"/>
                <w:sz w:val="12"/>
              </w:rPr>
              <w:t>0,00086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right"/>
              <w:rPr>
                <w:sz w:val="12"/>
              </w:rPr>
            </w:pPr>
            <w:r w:rsidRPr="00CF0E71">
              <w:rPr>
                <w:spacing w:val="-5"/>
                <w:sz w:val="12"/>
              </w:rPr>
              <w:t>50%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center"/>
              <w:rPr>
                <w:b/>
                <w:sz w:val="12"/>
              </w:rPr>
            </w:pPr>
            <w:r w:rsidRPr="00CF0E71">
              <w:rPr>
                <w:b/>
                <w:spacing w:val="-2"/>
                <w:sz w:val="12"/>
              </w:rPr>
              <w:t>0,00043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right"/>
              <w:rPr>
                <w:sz w:val="12"/>
              </w:rPr>
            </w:pPr>
            <w:r w:rsidRPr="00CF0E71">
              <w:rPr>
                <w:spacing w:val="-2"/>
                <w:sz w:val="12"/>
              </w:rPr>
              <w:t>17700</w:t>
            </w:r>
          </w:p>
        </w:tc>
        <w:tc>
          <w:tcPr>
            <w:tcW w:w="4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center"/>
              <w:rPr>
                <w:sz w:val="12"/>
              </w:rPr>
            </w:pPr>
            <w:r w:rsidRPr="00CF0E71">
              <w:rPr>
                <w:spacing w:val="-2"/>
                <w:sz w:val="12"/>
              </w:rPr>
              <w:t>17700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center"/>
              <w:rPr>
                <w:b/>
                <w:sz w:val="12"/>
              </w:rPr>
            </w:pPr>
            <w:r w:rsidRPr="00CF0E71">
              <w:rPr>
                <w:b/>
                <w:spacing w:val="-2"/>
                <w:sz w:val="12"/>
              </w:rPr>
              <w:t>0,00043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right"/>
              <w:rPr>
                <w:sz w:val="12"/>
              </w:rPr>
            </w:pPr>
            <w:r w:rsidRPr="00CF0E71">
              <w:rPr>
                <w:spacing w:val="-5"/>
                <w:sz w:val="12"/>
              </w:rPr>
              <w:t>70%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center"/>
              <w:rPr>
                <w:b/>
                <w:sz w:val="12"/>
              </w:rPr>
            </w:pPr>
            <w:r w:rsidRPr="00CF0E71">
              <w:rPr>
                <w:b/>
                <w:spacing w:val="-2"/>
                <w:sz w:val="12"/>
              </w:rPr>
              <w:t>0,000129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right"/>
              <w:rPr>
                <w:sz w:val="12"/>
              </w:rPr>
            </w:pPr>
            <w:r w:rsidRPr="00CF0E71">
              <w:rPr>
                <w:spacing w:val="-2"/>
                <w:sz w:val="12"/>
              </w:rPr>
              <w:t>17972</w:t>
            </w:r>
          </w:p>
        </w:tc>
        <w:tc>
          <w:tcPr>
            <w:tcW w:w="4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right"/>
              <w:rPr>
                <w:sz w:val="12"/>
              </w:rPr>
            </w:pPr>
            <w:r w:rsidRPr="00CF0E71">
              <w:rPr>
                <w:spacing w:val="-2"/>
                <w:sz w:val="12"/>
              </w:rPr>
              <w:t>17972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center"/>
              <w:rPr>
                <w:b/>
                <w:sz w:val="12"/>
              </w:rPr>
            </w:pPr>
            <w:r w:rsidRPr="00CF0E71">
              <w:rPr>
                <w:b/>
                <w:spacing w:val="-2"/>
                <w:sz w:val="12"/>
              </w:rPr>
              <w:t>0,000129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right"/>
              <w:rPr>
                <w:sz w:val="12"/>
              </w:rPr>
            </w:pPr>
            <w:r w:rsidRPr="00CF0E71">
              <w:rPr>
                <w:spacing w:val="-5"/>
                <w:sz w:val="12"/>
              </w:rPr>
              <w:t>0%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center"/>
              <w:rPr>
                <w:b/>
                <w:sz w:val="12"/>
              </w:rPr>
            </w:pPr>
            <w:r w:rsidRPr="00CF0E71">
              <w:rPr>
                <w:b/>
                <w:spacing w:val="-2"/>
                <w:sz w:val="12"/>
              </w:rPr>
              <w:t>0,000129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center"/>
              <w:rPr>
                <w:sz w:val="12"/>
              </w:rPr>
            </w:pPr>
            <w:r w:rsidRPr="00CF0E71">
              <w:rPr>
                <w:spacing w:val="-2"/>
                <w:sz w:val="12"/>
              </w:rPr>
              <w:t>17972</w:t>
            </w:r>
          </w:p>
        </w:tc>
        <w:tc>
          <w:tcPr>
            <w:tcW w:w="4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center"/>
              <w:rPr>
                <w:sz w:val="12"/>
              </w:rPr>
            </w:pPr>
            <w:r w:rsidRPr="00CF0E71">
              <w:rPr>
                <w:spacing w:val="-2"/>
                <w:sz w:val="12"/>
              </w:rPr>
              <w:t>17972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center"/>
              <w:rPr>
                <w:b/>
                <w:sz w:val="12"/>
              </w:rPr>
            </w:pPr>
            <w:r w:rsidRPr="00CF0E71">
              <w:rPr>
                <w:b/>
                <w:spacing w:val="-2"/>
                <w:sz w:val="12"/>
              </w:rPr>
              <w:t>0,000129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right"/>
              <w:rPr>
                <w:sz w:val="12"/>
              </w:rPr>
            </w:pPr>
            <w:r w:rsidRPr="00CF0E71">
              <w:rPr>
                <w:spacing w:val="-5"/>
                <w:sz w:val="12"/>
              </w:rPr>
              <w:t>60%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center"/>
              <w:rPr>
                <w:b/>
                <w:sz w:val="12"/>
              </w:rPr>
            </w:pPr>
            <w:r w:rsidRPr="00CF0E71">
              <w:rPr>
                <w:b/>
                <w:spacing w:val="-2"/>
                <w:sz w:val="12"/>
              </w:rPr>
              <w:t>0,0000516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right"/>
              <w:rPr>
                <w:sz w:val="12"/>
              </w:rPr>
            </w:pPr>
            <w:r w:rsidRPr="00CF0E71">
              <w:rPr>
                <w:spacing w:val="-2"/>
                <w:sz w:val="12"/>
              </w:rPr>
              <w:t>19661</w:t>
            </w:r>
          </w:p>
        </w:tc>
        <w:tc>
          <w:tcPr>
            <w:tcW w:w="4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center"/>
              <w:rPr>
                <w:sz w:val="12"/>
              </w:rPr>
            </w:pPr>
            <w:r w:rsidRPr="00CF0E71">
              <w:rPr>
                <w:spacing w:val="-2"/>
                <w:sz w:val="12"/>
              </w:rPr>
              <w:t>19661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center"/>
              <w:rPr>
                <w:b/>
                <w:sz w:val="12"/>
              </w:rPr>
            </w:pPr>
            <w:r w:rsidRPr="00CF0E71">
              <w:rPr>
                <w:b/>
                <w:spacing w:val="-2"/>
                <w:sz w:val="12"/>
              </w:rPr>
              <w:t>0,0000516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right"/>
              <w:rPr>
                <w:sz w:val="12"/>
              </w:rPr>
            </w:pPr>
            <w:r w:rsidRPr="00CF0E71">
              <w:rPr>
                <w:spacing w:val="-5"/>
                <w:sz w:val="12"/>
              </w:rPr>
              <w:t>5%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center"/>
              <w:rPr>
                <w:b/>
                <w:sz w:val="12"/>
              </w:rPr>
            </w:pPr>
            <w:r w:rsidRPr="00CF0E71">
              <w:rPr>
                <w:b/>
                <w:spacing w:val="-2"/>
                <w:sz w:val="12"/>
              </w:rPr>
              <w:t>0,00004902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center"/>
              <w:rPr>
                <w:sz w:val="12"/>
              </w:rPr>
            </w:pPr>
            <w:r w:rsidRPr="00CF0E71">
              <w:rPr>
                <w:spacing w:val="-2"/>
                <w:sz w:val="12"/>
              </w:rPr>
              <w:t>19661</w:t>
            </w:r>
          </w:p>
        </w:tc>
      </w:tr>
      <w:tr w:rsidR="005D2024" w:rsidRPr="00CF0E71" w:rsidTr="00CF683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0"/>
        </w:trPr>
        <w:tc>
          <w:tcPr>
            <w:tcW w:w="3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0E71" w:rsidRDefault="004E2C5B" w:rsidP="00CF683E">
            <w:pPr>
              <w:pStyle w:val="TableParagraph"/>
              <w:jc w:val="right"/>
              <w:rPr>
                <w:sz w:val="12"/>
              </w:rPr>
            </w:pPr>
            <w:r w:rsidRPr="00CF0E71">
              <w:rPr>
                <w:spacing w:val="-5"/>
                <w:sz w:val="12"/>
              </w:rPr>
              <w:t>032</w:t>
            </w:r>
            <w:r w:rsidRPr="00CF0E71">
              <w:rPr>
                <w:spacing w:val="-10"/>
                <w:sz w:val="12"/>
              </w:rPr>
              <w:t>8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rPr>
                <w:sz w:val="12"/>
              </w:rPr>
            </w:pPr>
            <w:r w:rsidRPr="00CF0E71">
              <w:rPr>
                <w:spacing w:val="-4"/>
                <w:sz w:val="12"/>
              </w:rPr>
              <w:t>Сажа</w:t>
            </w:r>
          </w:p>
        </w:tc>
        <w:tc>
          <w:tcPr>
            <w:tcW w:w="4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center"/>
              <w:rPr>
                <w:sz w:val="12"/>
              </w:rPr>
            </w:pPr>
            <w:r w:rsidRPr="00CF0E71">
              <w:rPr>
                <w:spacing w:val="-2"/>
                <w:sz w:val="12"/>
              </w:rPr>
              <w:t>14222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center"/>
              <w:rPr>
                <w:b/>
                <w:sz w:val="12"/>
              </w:rPr>
            </w:pPr>
            <w:r w:rsidRPr="00CF0E71">
              <w:rPr>
                <w:b/>
                <w:spacing w:val="-2"/>
                <w:sz w:val="12"/>
              </w:rPr>
              <w:t>0,0043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right"/>
              <w:rPr>
                <w:sz w:val="12"/>
              </w:rPr>
            </w:pPr>
            <w:r w:rsidRPr="00CF0E71">
              <w:rPr>
                <w:spacing w:val="-5"/>
                <w:sz w:val="12"/>
              </w:rPr>
              <w:t>50%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center"/>
              <w:rPr>
                <w:b/>
                <w:sz w:val="12"/>
              </w:rPr>
            </w:pPr>
            <w:r w:rsidRPr="00CF0E71">
              <w:rPr>
                <w:b/>
                <w:spacing w:val="-2"/>
                <w:sz w:val="12"/>
              </w:rPr>
              <w:t>0,00215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right"/>
              <w:rPr>
                <w:sz w:val="12"/>
              </w:rPr>
            </w:pPr>
            <w:r w:rsidRPr="00CF0E71">
              <w:rPr>
                <w:spacing w:val="-2"/>
                <w:sz w:val="12"/>
              </w:rPr>
              <w:t>14222</w:t>
            </w:r>
          </w:p>
        </w:tc>
        <w:tc>
          <w:tcPr>
            <w:tcW w:w="4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right"/>
              <w:rPr>
                <w:sz w:val="12"/>
              </w:rPr>
            </w:pPr>
            <w:r w:rsidRPr="00CF0E71">
              <w:rPr>
                <w:spacing w:val="-2"/>
                <w:sz w:val="12"/>
              </w:rPr>
              <w:t>14222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center"/>
              <w:rPr>
                <w:b/>
                <w:sz w:val="12"/>
              </w:rPr>
            </w:pPr>
            <w:r w:rsidRPr="00CF0E71">
              <w:rPr>
                <w:b/>
                <w:spacing w:val="-2"/>
                <w:sz w:val="12"/>
              </w:rPr>
              <w:t>0,00215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right"/>
              <w:rPr>
                <w:sz w:val="12"/>
              </w:rPr>
            </w:pPr>
            <w:r w:rsidRPr="00CF0E71">
              <w:rPr>
                <w:spacing w:val="-5"/>
                <w:sz w:val="12"/>
              </w:rPr>
              <w:t>70%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center"/>
              <w:rPr>
                <w:b/>
                <w:sz w:val="12"/>
              </w:rPr>
            </w:pPr>
            <w:r w:rsidRPr="00CF0E71">
              <w:rPr>
                <w:b/>
                <w:spacing w:val="-2"/>
                <w:sz w:val="12"/>
              </w:rPr>
              <w:t>0,000645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right"/>
              <w:rPr>
                <w:sz w:val="12"/>
              </w:rPr>
            </w:pPr>
            <w:r w:rsidRPr="00CF0E71">
              <w:rPr>
                <w:spacing w:val="-2"/>
                <w:sz w:val="12"/>
              </w:rPr>
              <w:t>17700</w:t>
            </w:r>
          </w:p>
        </w:tc>
        <w:tc>
          <w:tcPr>
            <w:tcW w:w="4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center"/>
              <w:rPr>
                <w:sz w:val="12"/>
              </w:rPr>
            </w:pPr>
            <w:r w:rsidRPr="00CF0E71">
              <w:rPr>
                <w:spacing w:val="-2"/>
                <w:sz w:val="12"/>
              </w:rPr>
              <w:t>17700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center"/>
              <w:rPr>
                <w:b/>
                <w:sz w:val="12"/>
              </w:rPr>
            </w:pPr>
            <w:r w:rsidRPr="00CF0E71">
              <w:rPr>
                <w:b/>
                <w:spacing w:val="-2"/>
                <w:sz w:val="12"/>
              </w:rPr>
              <w:t>0,000645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right"/>
              <w:rPr>
                <w:sz w:val="12"/>
              </w:rPr>
            </w:pPr>
            <w:r w:rsidRPr="00CF0E71">
              <w:rPr>
                <w:spacing w:val="-5"/>
                <w:sz w:val="12"/>
              </w:rPr>
              <w:t>0%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center"/>
              <w:rPr>
                <w:b/>
                <w:sz w:val="12"/>
              </w:rPr>
            </w:pPr>
            <w:r w:rsidRPr="00CF0E71">
              <w:rPr>
                <w:b/>
                <w:spacing w:val="-2"/>
                <w:sz w:val="12"/>
              </w:rPr>
              <w:t>0,000645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right"/>
              <w:rPr>
                <w:sz w:val="12"/>
              </w:rPr>
            </w:pPr>
            <w:r w:rsidRPr="00CF0E71">
              <w:rPr>
                <w:spacing w:val="-2"/>
                <w:sz w:val="12"/>
              </w:rPr>
              <w:t>17972</w:t>
            </w:r>
          </w:p>
        </w:tc>
        <w:tc>
          <w:tcPr>
            <w:tcW w:w="4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right"/>
              <w:rPr>
                <w:sz w:val="12"/>
              </w:rPr>
            </w:pPr>
            <w:r w:rsidRPr="00CF0E71">
              <w:rPr>
                <w:spacing w:val="-2"/>
                <w:sz w:val="12"/>
              </w:rPr>
              <w:t>17972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center"/>
              <w:rPr>
                <w:b/>
                <w:sz w:val="12"/>
              </w:rPr>
            </w:pPr>
            <w:r w:rsidRPr="00CF0E71">
              <w:rPr>
                <w:b/>
                <w:spacing w:val="-2"/>
                <w:sz w:val="12"/>
              </w:rPr>
              <w:t>0,000645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right"/>
              <w:rPr>
                <w:sz w:val="12"/>
              </w:rPr>
            </w:pPr>
            <w:r w:rsidRPr="00CF0E71">
              <w:rPr>
                <w:spacing w:val="-5"/>
                <w:sz w:val="12"/>
              </w:rPr>
              <w:t>0%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center"/>
              <w:rPr>
                <w:b/>
                <w:sz w:val="12"/>
              </w:rPr>
            </w:pPr>
            <w:r w:rsidRPr="00CF0E71">
              <w:rPr>
                <w:b/>
                <w:spacing w:val="-2"/>
                <w:sz w:val="12"/>
              </w:rPr>
              <w:t>0,000645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center"/>
              <w:rPr>
                <w:sz w:val="12"/>
              </w:rPr>
            </w:pPr>
            <w:r w:rsidRPr="00CF0E71">
              <w:rPr>
                <w:spacing w:val="-2"/>
                <w:sz w:val="12"/>
              </w:rPr>
              <w:t>17972</w:t>
            </w:r>
          </w:p>
        </w:tc>
        <w:tc>
          <w:tcPr>
            <w:tcW w:w="4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center"/>
              <w:rPr>
                <w:sz w:val="12"/>
              </w:rPr>
            </w:pPr>
            <w:r w:rsidRPr="00CF0E71">
              <w:rPr>
                <w:spacing w:val="-2"/>
                <w:sz w:val="12"/>
              </w:rPr>
              <w:t>17972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center"/>
              <w:rPr>
                <w:b/>
                <w:sz w:val="12"/>
              </w:rPr>
            </w:pPr>
            <w:r w:rsidRPr="00CF0E71">
              <w:rPr>
                <w:b/>
                <w:spacing w:val="-2"/>
                <w:sz w:val="12"/>
              </w:rPr>
              <w:t>0,000645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right"/>
              <w:rPr>
                <w:sz w:val="12"/>
              </w:rPr>
            </w:pPr>
            <w:r w:rsidRPr="00CF0E71">
              <w:rPr>
                <w:spacing w:val="-5"/>
                <w:sz w:val="12"/>
              </w:rPr>
              <w:t>0%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center"/>
              <w:rPr>
                <w:b/>
                <w:sz w:val="12"/>
              </w:rPr>
            </w:pPr>
            <w:r w:rsidRPr="00CF0E71">
              <w:rPr>
                <w:b/>
                <w:spacing w:val="-2"/>
                <w:sz w:val="12"/>
              </w:rPr>
              <w:t>0,000645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right"/>
              <w:rPr>
                <w:sz w:val="12"/>
              </w:rPr>
            </w:pPr>
            <w:r w:rsidRPr="00CF0E71">
              <w:rPr>
                <w:spacing w:val="-2"/>
                <w:sz w:val="12"/>
              </w:rPr>
              <w:t>19661</w:t>
            </w:r>
          </w:p>
        </w:tc>
        <w:tc>
          <w:tcPr>
            <w:tcW w:w="4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center"/>
              <w:rPr>
                <w:sz w:val="12"/>
              </w:rPr>
            </w:pPr>
            <w:r w:rsidRPr="00CF0E71">
              <w:rPr>
                <w:spacing w:val="-2"/>
                <w:sz w:val="12"/>
              </w:rPr>
              <w:t>19661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center"/>
              <w:rPr>
                <w:b/>
                <w:sz w:val="12"/>
              </w:rPr>
            </w:pPr>
            <w:r w:rsidRPr="00CF0E71">
              <w:rPr>
                <w:b/>
                <w:spacing w:val="-2"/>
                <w:sz w:val="12"/>
              </w:rPr>
              <w:t>0,000645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right"/>
              <w:rPr>
                <w:sz w:val="12"/>
              </w:rPr>
            </w:pPr>
            <w:r w:rsidRPr="00CF0E71">
              <w:rPr>
                <w:spacing w:val="-5"/>
                <w:sz w:val="12"/>
              </w:rPr>
              <w:t>40%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center"/>
              <w:rPr>
                <w:b/>
                <w:sz w:val="12"/>
              </w:rPr>
            </w:pPr>
            <w:r w:rsidRPr="00CF0E71">
              <w:rPr>
                <w:b/>
                <w:spacing w:val="-2"/>
                <w:sz w:val="12"/>
              </w:rPr>
              <w:t>0,000387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center"/>
              <w:rPr>
                <w:sz w:val="12"/>
              </w:rPr>
            </w:pPr>
            <w:r w:rsidRPr="00CF0E71">
              <w:rPr>
                <w:spacing w:val="-2"/>
                <w:sz w:val="12"/>
              </w:rPr>
              <w:t>19661</w:t>
            </w:r>
          </w:p>
        </w:tc>
      </w:tr>
      <w:tr w:rsidR="005D2024" w:rsidRPr="00CF0E71" w:rsidTr="00CF683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0"/>
        </w:trPr>
        <w:tc>
          <w:tcPr>
            <w:tcW w:w="3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0E71" w:rsidRDefault="004E2C5B" w:rsidP="00CF683E">
            <w:pPr>
              <w:pStyle w:val="TableParagraph"/>
              <w:jc w:val="right"/>
              <w:rPr>
                <w:sz w:val="12"/>
              </w:rPr>
            </w:pPr>
            <w:r w:rsidRPr="00CF0E71">
              <w:rPr>
                <w:spacing w:val="-5"/>
                <w:sz w:val="12"/>
              </w:rPr>
              <w:t>033</w:t>
            </w:r>
            <w:r w:rsidRPr="00CF0E71">
              <w:rPr>
                <w:spacing w:val="-10"/>
                <w:sz w:val="12"/>
              </w:rPr>
              <w:t>0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rPr>
                <w:sz w:val="12"/>
              </w:rPr>
            </w:pPr>
            <w:r w:rsidRPr="00CF0E71">
              <w:rPr>
                <w:spacing w:val="-2"/>
                <w:sz w:val="12"/>
              </w:rPr>
              <w:t>Ангидрид</w:t>
            </w:r>
            <w:r w:rsidRPr="00CF0E71">
              <w:rPr>
                <w:spacing w:val="40"/>
                <w:sz w:val="12"/>
              </w:rPr>
              <w:t xml:space="preserve"> </w:t>
            </w:r>
            <w:r w:rsidRPr="00CF0E71">
              <w:rPr>
                <w:spacing w:val="-2"/>
                <w:sz w:val="12"/>
              </w:rPr>
              <w:t>сернистый</w:t>
            </w:r>
            <w:r w:rsidRPr="00CF0E71">
              <w:rPr>
                <w:spacing w:val="40"/>
                <w:sz w:val="12"/>
              </w:rPr>
              <w:t xml:space="preserve"> </w:t>
            </w:r>
            <w:r w:rsidRPr="00CF0E71">
              <w:rPr>
                <w:spacing w:val="-2"/>
                <w:sz w:val="12"/>
              </w:rPr>
              <w:t>(SO2)</w:t>
            </w:r>
          </w:p>
        </w:tc>
        <w:tc>
          <w:tcPr>
            <w:tcW w:w="4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center"/>
              <w:rPr>
                <w:sz w:val="12"/>
              </w:rPr>
            </w:pPr>
            <w:r w:rsidRPr="00CF0E71">
              <w:rPr>
                <w:spacing w:val="-2"/>
                <w:sz w:val="12"/>
              </w:rPr>
              <w:t>14222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center"/>
              <w:rPr>
                <w:b/>
                <w:sz w:val="12"/>
              </w:rPr>
            </w:pPr>
            <w:r w:rsidRPr="00CF0E71">
              <w:rPr>
                <w:b/>
                <w:spacing w:val="-2"/>
                <w:sz w:val="12"/>
              </w:rPr>
              <w:t>0,070952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right"/>
              <w:rPr>
                <w:sz w:val="12"/>
              </w:rPr>
            </w:pPr>
            <w:r w:rsidRPr="00CF0E71">
              <w:rPr>
                <w:spacing w:val="-5"/>
                <w:sz w:val="12"/>
              </w:rPr>
              <w:t>0%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center"/>
              <w:rPr>
                <w:b/>
                <w:sz w:val="12"/>
              </w:rPr>
            </w:pPr>
            <w:r w:rsidRPr="00CF0E71">
              <w:rPr>
                <w:b/>
                <w:spacing w:val="-2"/>
                <w:sz w:val="12"/>
              </w:rPr>
              <w:t>0,07095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right"/>
              <w:rPr>
                <w:sz w:val="12"/>
              </w:rPr>
            </w:pPr>
            <w:r w:rsidRPr="00CF0E71">
              <w:rPr>
                <w:spacing w:val="-2"/>
                <w:sz w:val="12"/>
              </w:rPr>
              <w:t>14222</w:t>
            </w:r>
          </w:p>
        </w:tc>
        <w:tc>
          <w:tcPr>
            <w:tcW w:w="4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right"/>
              <w:rPr>
                <w:sz w:val="12"/>
              </w:rPr>
            </w:pPr>
            <w:r w:rsidRPr="00CF0E71">
              <w:rPr>
                <w:spacing w:val="-2"/>
                <w:sz w:val="12"/>
              </w:rPr>
              <w:t>14222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center"/>
              <w:rPr>
                <w:b/>
                <w:sz w:val="12"/>
              </w:rPr>
            </w:pPr>
            <w:r w:rsidRPr="00CF0E71">
              <w:rPr>
                <w:b/>
                <w:spacing w:val="-2"/>
                <w:sz w:val="12"/>
              </w:rPr>
              <w:t>0,070952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right"/>
              <w:rPr>
                <w:sz w:val="12"/>
              </w:rPr>
            </w:pPr>
            <w:r w:rsidRPr="00CF0E71">
              <w:rPr>
                <w:spacing w:val="-5"/>
                <w:sz w:val="12"/>
              </w:rPr>
              <w:t>60%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center"/>
              <w:rPr>
                <w:b/>
                <w:sz w:val="12"/>
              </w:rPr>
            </w:pPr>
            <w:r w:rsidRPr="00CF0E71">
              <w:rPr>
                <w:b/>
                <w:spacing w:val="-2"/>
                <w:sz w:val="12"/>
              </w:rPr>
              <w:t>0,028381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right"/>
              <w:rPr>
                <w:sz w:val="12"/>
              </w:rPr>
            </w:pPr>
            <w:r w:rsidRPr="00CF0E71">
              <w:rPr>
                <w:spacing w:val="-2"/>
                <w:sz w:val="12"/>
              </w:rPr>
              <w:t>17700</w:t>
            </w:r>
          </w:p>
        </w:tc>
        <w:tc>
          <w:tcPr>
            <w:tcW w:w="4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center"/>
              <w:rPr>
                <w:sz w:val="12"/>
              </w:rPr>
            </w:pPr>
            <w:r w:rsidRPr="00CF0E71">
              <w:rPr>
                <w:spacing w:val="-2"/>
                <w:sz w:val="12"/>
              </w:rPr>
              <w:t>17700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center"/>
              <w:rPr>
                <w:b/>
                <w:sz w:val="12"/>
              </w:rPr>
            </w:pPr>
            <w:r w:rsidRPr="00CF0E71">
              <w:rPr>
                <w:b/>
                <w:spacing w:val="-2"/>
                <w:sz w:val="12"/>
              </w:rPr>
              <w:t>0,028381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right"/>
              <w:rPr>
                <w:sz w:val="12"/>
              </w:rPr>
            </w:pPr>
            <w:r w:rsidRPr="00CF0E71">
              <w:rPr>
                <w:spacing w:val="-5"/>
                <w:sz w:val="12"/>
              </w:rPr>
              <w:t>60%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center"/>
              <w:rPr>
                <w:b/>
                <w:sz w:val="12"/>
              </w:rPr>
            </w:pPr>
            <w:r w:rsidRPr="00CF0E71">
              <w:rPr>
                <w:b/>
                <w:spacing w:val="-2"/>
                <w:sz w:val="12"/>
              </w:rPr>
              <w:t>0,011352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right"/>
              <w:rPr>
                <w:sz w:val="12"/>
              </w:rPr>
            </w:pPr>
            <w:r w:rsidRPr="00CF0E71">
              <w:rPr>
                <w:spacing w:val="-2"/>
                <w:sz w:val="12"/>
              </w:rPr>
              <w:t>17972</w:t>
            </w:r>
          </w:p>
        </w:tc>
        <w:tc>
          <w:tcPr>
            <w:tcW w:w="4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right"/>
              <w:rPr>
                <w:sz w:val="12"/>
              </w:rPr>
            </w:pPr>
            <w:r w:rsidRPr="00CF0E71">
              <w:rPr>
                <w:spacing w:val="-2"/>
                <w:sz w:val="12"/>
              </w:rPr>
              <w:t>17972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center"/>
              <w:rPr>
                <w:b/>
                <w:sz w:val="12"/>
              </w:rPr>
            </w:pPr>
            <w:r w:rsidRPr="00CF0E71">
              <w:rPr>
                <w:b/>
                <w:spacing w:val="-2"/>
                <w:sz w:val="12"/>
              </w:rPr>
              <w:t>0,0113523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right"/>
              <w:rPr>
                <w:sz w:val="12"/>
              </w:rPr>
            </w:pPr>
            <w:r w:rsidRPr="00CF0E71">
              <w:rPr>
                <w:spacing w:val="-5"/>
                <w:sz w:val="12"/>
              </w:rPr>
              <w:t>0%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center"/>
              <w:rPr>
                <w:b/>
                <w:sz w:val="12"/>
              </w:rPr>
            </w:pPr>
            <w:r w:rsidRPr="00CF0E71">
              <w:rPr>
                <w:b/>
                <w:spacing w:val="-2"/>
                <w:sz w:val="12"/>
              </w:rPr>
              <w:t>0,0113523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center"/>
              <w:rPr>
                <w:sz w:val="12"/>
              </w:rPr>
            </w:pPr>
            <w:r w:rsidRPr="00CF0E71">
              <w:rPr>
                <w:spacing w:val="-2"/>
                <w:sz w:val="12"/>
              </w:rPr>
              <w:t>17972</w:t>
            </w:r>
          </w:p>
        </w:tc>
        <w:tc>
          <w:tcPr>
            <w:tcW w:w="4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center"/>
              <w:rPr>
                <w:sz w:val="12"/>
              </w:rPr>
            </w:pPr>
            <w:r w:rsidRPr="00CF0E71">
              <w:rPr>
                <w:spacing w:val="-2"/>
                <w:sz w:val="12"/>
              </w:rPr>
              <w:t>17972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center"/>
              <w:rPr>
                <w:b/>
                <w:sz w:val="12"/>
              </w:rPr>
            </w:pPr>
            <w:r w:rsidRPr="00CF0E71">
              <w:rPr>
                <w:b/>
                <w:spacing w:val="-2"/>
                <w:sz w:val="12"/>
              </w:rPr>
              <w:t>0,01135232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right"/>
              <w:rPr>
                <w:sz w:val="12"/>
              </w:rPr>
            </w:pPr>
            <w:r w:rsidRPr="00CF0E71">
              <w:rPr>
                <w:spacing w:val="-5"/>
                <w:sz w:val="12"/>
              </w:rPr>
              <w:t>0%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center"/>
              <w:rPr>
                <w:b/>
                <w:sz w:val="12"/>
              </w:rPr>
            </w:pPr>
            <w:r w:rsidRPr="00CF0E71">
              <w:rPr>
                <w:b/>
                <w:spacing w:val="-2"/>
                <w:sz w:val="12"/>
              </w:rPr>
              <w:t>0,01135232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right"/>
              <w:rPr>
                <w:sz w:val="12"/>
              </w:rPr>
            </w:pPr>
            <w:r w:rsidRPr="00CF0E71">
              <w:rPr>
                <w:spacing w:val="-2"/>
                <w:sz w:val="12"/>
              </w:rPr>
              <w:t>19661</w:t>
            </w:r>
          </w:p>
        </w:tc>
        <w:tc>
          <w:tcPr>
            <w:tcW w:w="4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center"/>
              <w:rPr>
                <w:sz w:val="12"/>
              </w:rPr>
            </w:pPr>
            <w:r w:rsidRPr="00CF0E71">
              <w:rPr>
                <w:spacing w:val="-2"/>
                <w:sz w:val="12"/>
              </w:rPr>
              <w:t>19661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center"/>
              <w:rPr>
                <w:b/>
                <w:sz w:val="12"/>
              </w:rPr>
            </w:pPr>
            <w:r w:rsidRPr="00CF0E71">
              <w:rPr>
                <w:b/>
                <w:spacing w:val="-2"/>
                <w:sz w:val="12"/>
              </w:rPr>
              <w:t>0,01135232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right"/>
              <w:rPr>
                <w:sz w:val="12"/>
              </w:rPr>
            </w:pPr>
            <w:r w:rsidRPr="00CF0E71">
              <w:rPr>
                <w:spacing w:val="-5"/>
                <w:sz w:val="12"/>
              </w:rPr>
              <w:t>80%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center"/>
              <w:rPr>
                <w:b/>
                <w:sz w:val="12"/>
              </w:rPr>
            </w:pPr>
            <w:r w:rsidRPr="00CF0E71">
              <w:rPr>
                <w:b/>
                <w:spacing w:val="-2"/>
                <w:sz w:val="12"/>
              </w:rPr>
              <w:t>0,00227046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center"/>
              <w:rPr>
                <w:sz w:val="12"/>
              </w:rPr>
            </w:pPr>
            <w:r w:rsidRPr="00CF0E71">
              <w:rPr>
                <w:spacing w:val="-2"/>
                <w:sz w:val="12"/>
              </w:rPr>
              <w:t>19661</w:t>
            </w:r>
          </w:p>
        </w:tc>
      </w:tr>
      <w:tr w:rsidR="005D2024" w:rsidRPr="00CF0E71" w:rsidTr="00CF683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0"/>
        </w:trPr>
        <w:tc>
          <w:tcPr>
            <w:tcW w:w="3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0E71" w:rsidRDefault="004E2C5B" w:rsidP="00CF683E">
            <w:pPr>
              <w:pStyle w:val="TableParagraph"/>
              <w:jc w:val="right"/>
              <w:rPr>
                <w:sz w:val="12"/>
              </w:rPr>
            </w:pPr>
            <w:r w:rsidRPr="00CF0E71">
              <w:rPr>
                <w:spacing w:val="-5"/>
                <w:sz w:val="12"/>
              </w:rPr>
              <w:t>033</w:t>
            </w:r>
            <w:r w:rsidRPr="00CF0E71">
              <w:rPr>
                <w:spacing w:val="-10"/>
                <w:sz w:val="12"/>
              </w:rPr>
              <w:t>7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rPr>
                <w:sz w:val="12"/>
              </w:rPr>
            </w:pPr>
            <w:r w:rsidRPr="00CF0E71">
              <w:rPr>
                <w:spacing w:val="-4"/>
                <w:sz w:val="12"/>
              </w:rPr>
              <w:t>Окись</w:t>
            </w:r>
          </w:p>
          <w:p w:rsidR="005D2024" w:rsidRPr="00CF0E71" w:rsidRDefault="004E2C5B" w:rsidP="004E2C5B">
            <w:pPr>
              <w:pStyle w:val="TableParagraph"/>
              <w:rPr>
                <w:sz w:val="12"/>
              </w:rPr>
            </w:pPr>
            <w:r w:rsidRPr="00CF0E71">
              <w:rPr>
                <w:spacing w:val="-2"/>
                <w:sz w:val="12"/>
              </w:rPr>
              <w:t>углерода</w:t>
            </w:r>
            <w:r w:rsidRPr="00CF0E71">
              <w:rPr>
                <w:spacing w:val="40"/>
                <w:sz w:val="12"/>
              </w:rPr>
              <w:t xml:space="preserve"> </w:t>
            </w:r>
            <w:r w:rsidRPr="00CF0E71">
              <w:rPr>
                <w:spacing w:val="-4"/>
                <w:sz w:val="12"/>
              </w:rPr>
              <w:t>(CO)</w:t>
            </w:r>
          </w:p>
        </w:tc>
        <w:tc>
          <w:tcPr>
            <w:tcW w:w="4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center"/>
              <w:rPr>
                <w:sz w:val="12"/>
              </w:rPr>
            </w:pPr>
            <w:r w:rsidRPr="00CF0E71">
              <w:rPr>
                <w:spacing w:val="-2"/>
                <w:sz w:val="12"/>
              </w:rPr>
              <w:t>14222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center"/>
              <w:rPr>
                <w:b/>
                <w:sz w:val="12"/>
              </w:rPr>
            </w:pPr>
            <w:r w:rsidRPr="00CF0E71">
              <w:rPr>
                <w:b/>
                <w:spacing w:val="-2"/>
                <w:sz w:val="12"/>
              </w:rPr>
              <w:t>0,037872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right"/>
              <w:rPr>
                <w:sz w:val="12"/>
              </w:rPr>
            </w:pPr>
            <w:r w:rsidRPr="00CF0E71">
              <w:rPr>
                <w:spacing w:val="-5"/>
                <w:sz w:val="12"/>
              </w:rPr>
              <w:t>0%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center"/>
              <w:rPr>
                <w:b/>
                <w:sz w:val="12"/>
              </w:rPr>
            </w:pPr>
            <w:r w:rsidRPr="00CF0E71">
              <w:rPr>
                <w:b/>
                <w:spacing w:val="-2"/>
                <w:sz w:val="12"/>
              </w:rPr>
              <w:t>0,03787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right"/>
              <w:rPr>
                <w:sz w:val="12"/>
              </w:rPr>
            </w:pPr>
            <w:r w:rsidRPr="00CF0E71">
              <w:rPr>
                <w:spacing w:val="-2"/>
                <w:sz w:val="12"/>
              </w:rPr>
              <w:t>14222</w:t>
            </w:r>
          </w:p>
        </w:tc>
        <w:tc>
          <w:tcPr>
            <w:tcW w:w="4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right"/>
              <w:rPr>
                <w:sz w:val="12"/>
              </w:rPr>
            </w:pPr>
            <w:r w:rsidRPr="00CF0E71">
              <w:rPr>
                <w:spacing w:val="-2"/>
                <w:sz w:val="12"/>
              </w:rPr>
              <w:t>14222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center"/>
              <w:rPr>
                <w:b/>
                <w:sz w:val="12"/>
              </w:rPr>
            </w:pPr>
            <w:r w:rsidRPr="00CF0E71">
              <w:rPr>
                <w:b/>
                <w:spacing w:val="-2"/>
                <w:sz w:val="12"/>
              </w:rPr>
              <w:t>0,037872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right"/>
              <w:rPr>
                <w:sz w:val="12"/>
              </w:rPr>
            </w:pPr>
            <w:r w:rsidRPr="00CF0E71">
              <w:rPr>
                <w:spacing w:val="-5"/>
                <w:sz w:val="12"/>
              </w:rPr>
              <w:t>0%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center"/>
              <w:rPr>
                <w:b/>
                <w:sz w:val="12"/>
              </w:rPr>
            </w:pPr>
            <w:r w:rsidRPr="00CF0E71">
              <w:rPr>
                <w:b/>
                <w:spacing w:val="-2"/>
                <w:sz w:val="12"/>
              </w:rPr>
              <w:t>0,037872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right"/>
              <w:rPr>
                <w:sz w:val="12"/>
              </w:rPr>
            </w:pPr>
            <w:r w:rsidRPr="00CF0E71">
              <w:rPr>
                <w:spacing w:val="-2"/>
                <w:sz w:val="12"/>
              </w:rPr>
              <w:t>17700</w:t>
            </w:r>
          </w:p>
        </w:tc>
        <w:tc>
          <w:tcPr>
            <w:tcW w:w="4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center"/>
              <w:rPr>
                <w:sz w:val="12"/>
              </w:rPr>
            </w:pPr>
            <w:r w:rsidRPr="00CF0E71">
              <w:rPr>
                <w:spacing w:val="-2"/>
                <w:sz w:val="12"/>
              </w:rPr>
              <w:t>17700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center"/>
              <w:rPr>
                <w:b/>
                <w:sz w:val="12"/>
              </w:rPr>
            </w:pPr>
            <w:r w:rsidRPr="00CF0E71">
              <w:rPr>
                <w:b/>
                <w:spacing w:val="-2"/>
                <w:sz w:val="12"/>
              </w:rPr>
              <w:t>0,037872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right"/>
              <w:rPr>
                <w:sz w:val="12"/>
              </w:rPr>
            </w:pPr>
            <w:r w:rsidRPr="00CF0E71">
              <w:rPr>
                <w:spacing w:val="-5"/>
                <w:sz w:val="12"/>
              </w:rPr>
              <w:t>0%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center"/>
              <w:rPr>
                <w:b/>
                <w:sz w:val="12"/>
              </w:rPr>
            </w:pPr>
            <w:r w:rsidRPr="00CF0E71">
              <w:rPr>
                <w:b/>
                <w:spacing w:val="-2"/>
                <w:sz w:val="12"/>
              </w:rPr>
              <w:t>0,037872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right"/>
              <w:rPr>
                <w:sz w:val="12"/>
              </w:rPr>
            </w:pPr>
            <w:r w:rsidRPr="00CF0E71">
              <w:rPr>
                <w:spacing w:val="-2"/>
                <w:sz w:val="12"/>
              </w:rPr>
              <w:t>17972</w:t>
            </w:r>
          </w:p>
        </w:tc>
        <w:tc>
          <w:tcPr>
            <w:tcW w:w="4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right"/>
              <w:rPr>
                <w:sz w:val="12"/>
              </w:rPr>
            </w:pPr>
            <w:r w:rsidRPr="00CF0E71">
              <w:rPr>
                <w:spacing w:val="-2"/>
                <w:sz w:val="12"/>
              </w:rPr>
              <w:t>17972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center"/>
              <w:rPr>
                <w:b/>
                <w:sz w:val="12"/>
              </w:rPr>
            </w:pPr>
            <w:r w:rsidRPr="00CF0E71">
              <w:rPr>
                <w:b/>
                <w:spacing w:val="-2"/>
                <w:sz w:val="12"/>
              </w:rPr>
              <w:t>0,037872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right"/>
              <w:rPr>
                <w:sz w:val="12"/>
              </w:rPr>
            </w:pPr>
            <w:r w:rsidRPr="00CF0E71">
              <w:rPr>
                <w:spacing w:val="-5"/>
                <w:sz w:val="12"/>
              </w:rPr>
              <w:t>0%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center"/>
              <w:rPr>
                <w:b/>
                <w:sz w:val="12"/>
              </w:rPr>
            </w:pPr>
            <w:r w:rsidRPr="00CF0E71">
              <w:rPr>
                <w:b/>
                <w:spacing w:val="-2"/>
                <w:sz w:val="12"/>
              </w:rPr>
              <w:t>0,037872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center"/>
              <w:rPr>
                <w:sz w:val="12"/>
              </w:rPr>
            </w:pPr>
            <w:r w:rsidRPr="00CF0E71">
              <w:rPr>
                <w:spacing w:val="-2"/>
                <w:sz w:val="12"/>
              </w:rPr>
              <w:t>17972</w:t>
            </w:r>
          </w:p>
        </w:tc>
        <w:tc>
          <w:tcPr>
            <w:tcW w:w="4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center"/>
              <w:rPr>
                <w:sz w:val="12"/>
              </w:rPr>
            </w:pPr>
            <w:r w:rsidRPr="00CF0E71">
              <w:rPr>
                <w:spacing w:val="-2"/>
                <w:sz w:val="12"/>
              </w:rPr>
              <w:t>17972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center"/>
              <w:rPr>
                <w:b/>
                <w:sz w:val="12"/>
              </w:rPr>
            </w:pPr>
            <w:r w:rsidRPr="00CF0E71">
              <w:rPr>
                <w:b/>
                <w:spacing w:val="-2"/>
                <w:sz w:val="12"/>
              </w:rPr>
              <w:t>0,037872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right"/>
              <w:rPr>
                <w:sz w:val="12"/>
              </w:rPr>
            </w:pPr>
            <w:r w:rsidRPr="00CF0E71">
              <w:rPr>
                <w:spacing w:val="-5"/>
                <w:sz w:val="12"/>
              </w:rPr>
              <w:t>30%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center"/>
              <w:rPr>
                <w:b/>
                <w:sz w:val="12"/>
              </w:rPr>
            </w:pPr>
            <w:r w:rsidRPr="00CF0E71">
              <w:rPr>
                <w:b/>
                <w:spacing w:val="-2"/>
                <w:sz w:val="12"/>
              </w:rPr>
              <w:t>0,0265104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right"/>
              <w:rPr>
                <w:sz w:val="12"/>
              </w:rPr>
            </w:pPr>
            <w:r w:rsidRPr="00CF0E71">
              <w:rPr>
                <w:spacing w:val="-2"/>
                <w:sz w:val="12"/>
              </w:rPr>
              <w:t>19661</w:t>
            </w:r>
          </w:p>
        </w:tc>
        <w:tc>
          <w:tcPr>
            <w:tcW w:w="4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center"/>
              <w:rPr>
                <w:sz w:val="12"/>
              </w:rPr>
            </w:pPr>
            <w:r w:rsidRPr="00CF0E71">
              <w:rPr>
                <w:spacing w:val="-2"/>
                <w:sz w:val="12"/>
              </w:rPr>
              <w:t>19661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center"/>
              <w:rPr>
                <w:b/>
                <w:sz w:val="12"/>
              </w:rPr>
            </w:pPr>
            <w:r w:rsidRPr="00CF0E71">
              <w:rPr>
                <w:b/>
                <w:spacing w:val="-2"/>
                <w:sz w:val="12"/>
              </w:rPr>
              <w:t>0,0265104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right"/>
              <w:rPr>
                <w:sz w:val="12"/>
              </w:rPr>
            </w:pPr>
            <w:r w:rsidRPr="00CF0E71">
              <w:rPr>
                <w:spacing w:val="-5"/>
                <w:sz w:val="12"/>
              </w:rPr>
              <w:t>0%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center"/>
              <w:rPr>
                <w:b/>
                <w:sz w:val="12"/>
              </w:rPr>
            </w:pPr>
            <w:r w:rsidRPr="00CF0E71">
              <w:rPr>
                <w:b/>
                <w:spacing w:val="-2"/>
                <w:sz w:val="12"/>
              </w:rPr>
              <w:t>0,0265104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center"/>
              <w:rPr>
                <w:sz w:val="12"/>
              </w:rPr>
            </w:pPr>
            <w:r w:rsidRPr="00CF0E71">
              <w:rPr>
                <w:spacing w:val="-2"/>
                <w:sz w:val="12"/>
              </w:rPr>
              <w:t>19661</w:t>
            </w:r>
          </w:p>
        </w:tc>
      </w:tr>
      <w:tr w:rsidR="005D2024" w:rsidRPr="00CF0E71" w:rsidTr="00CF683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0"/>
        </w:trPr>
        <w:tc>
          <w:tcPr>
            <w:tcW w:w="3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0E71" w:rsidRDefault="004E2C5B" w:rsidP="00CF683E">
            <w:pPr>
              <w:pStyle w:val="TableParagraph"/>
              <w:jc w:val="right"/>
              <w:rPr>
                <w:sz w:val="12"/>
              </w:rPr>
            </w:pPr>
            <w:r w:rsidRPr="00CF0E71">
              <w:rPr>
                <w:spacing w:val="-5"/>
                <w:sz w:val="12"/>
              </w:rPr>
              <w:t>034</w:t>
            </w:r>
            <w:r w:rsidRPr="00CF0E71">
              <w:rPr>
                <w:spacing w:val="-10"/>
                <w:sz w:val="12"/>
              </w:rPr>
              <w:t>2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rPr>
                <w:sz w:val="12"/>
              </w:rPr>
            </w:pPr>
            <w:r w:rsidRPr="00CF0E71">
              <w:rPr>
                <w:spacing w:val="-2"/>
                <w:sz w:val="12"/>
              </w:rPr>
              <w:t>Водород</w:t>
            </w:r>
            <w:r w:rsidRPr="00CF0E71">
              <w:rPr>
                <w:spacing w:val="40"/>
                <w:sz w:val="12"/>
              </w:rPr>
              <w:t xml:space="preserve"> </w:t>
            </w:r>
            <w:r w:rsidRPr="00CF0E71">
              <w:rPr>
                <w:spacing w:val="-2"/>
                <w:sz w:val="12"/>
              </w:rPr>
              <w:t>фтористый</w:t>
            </w:r>
            <w:r w:rsidRPr="00CF0E71">
              <w:rPr>
                <w:spacing w:val="40"/>
                <w:sz w:val="12"/>
              </w:rPr>
              <w:t xml:space="preserve"> </w:t>
            </w:r>
            <w:r w:rsidRPr="00CF0E71">
              <w:rPr>
                <w:spacing w:val="-4"/>
                <w:sz w:val="12"/>
              </w:rPr>
              <w:t>(HF)</w:t>
            </w:r>
          </w:p>
        </w:tc>
        <w:tc>
          <w:tcPr>
            <w:tcW w:w="4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center"/>
              <w:rPr>
                <w:sz w:val="12"/>
              </w:rPr>
            </w:pPr>
            <w:r w:rsidRPr="00CF0E71">
              <w:rPr>
                <w:spacing w:val="-2"/>
                <w:sz w:val="12"/>
              </w:rPr>
              <w:t>14222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center"/>
              <w:rPr>
                <w:b/>
                <w:sz w:val="12"/>
              </w:rPr>
            </w:pPr>
            <w:r w:rsidRPr="00CF0E71">
              <w:rPr>
                <w:b/>
                <w:spacing w:val="-2"/>
                <w:sz w:val="12"/>
              </w:rPr>
              <w:t>0,001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right"/>
              <w:rPr>
                <w:sz w:val="12"/>
              </w:rPr>
            </w:pPr>
            <w:r w:rsidRPr="00CF0E71">
              <w:rPr>
                <w:spacing w:val="-5"/>
                <w:sz w:val="12"/>
              </w:rPr>
              <w:t>0%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center"/>
              <w:rPr>
                <w:b/>
                <w:sz w:val="12"/>
              </w:rPr>
            </w:pPr>
            <w:r w:rsidRPr="00CF0E71">
              <w:rPr>
                <w:b/>
                <w:spacing w:val="-2"/>
                <w:sz w:val="12"/>
              </w:rPr>
              <w:t>0,001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right"/>
              <w:rPr>
                <w:sz w:val="12"/>
              </w:rPr>
            </w:pPr>
            <w:r w:rsidRPr="00CF0E71">
              <w:rPr>
                <w:spacing w:val="-2"/>
                <w:sz w:val="12"/>
              </w:rPr>
              <w:t>14222</w:t>
            </w:r>
          </w:p>
        </w:tc>
        <w:tc>
          <w:tcPr>
            <w:tcW w:w="4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right"/>
              <w:rPr>
                <w:sz w:val="12"/>
              </w:rPr>
            </w:pPr>
            <w:r w:rsidRPr="00CF0E71">
              <w:rPr>
                <w:spacing w:val="-2"/>
                <w:sz w:val="12"/>
              </w:rPr>
              <w:t>14222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center"/>
              <w:rPr>
                <w:b/>
                <w:sz w:val="12"/>
              </w:rPr>
            </w:pPr>
            <w:r w:rsidRPr="00CF0E71">
              <w:rPr>
                <w:b/>
                <w:spacing w:val="-2"/>
                <w:sz w:val="12"/>
              </w:rPr>
              <w:t>0,001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right"/>
              <w:rPr>
                <w:sz w:val="12"/>
              </w:rPr>
            </w:pPr>
            <w:r w:rsidRPr="00CF0E71">
              <w:rPr>
                <w:spacing w:val="-5"/>
                <w:sz w:val="12"/>
              </w:rPr>
              <w:t>60%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center"/>
              <w:rPr>
                <w:b/>
                <w:sz w:val="12"/>
              </w:rPr>
            </w:pPr>
            <w:r w:rsidRPr="00CF0E71">
              <w:rPr>
                <w:b/>
                <w:spacing w:val="-2"/>
                <w:sz w:val="12"/>
              </w:rPr>
              <w:t>0,0004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right"/>
              <w:rPr>
                <w:sz w:val="12"/>
              </w:rPr>
            </w:pPr>
            <w:r w:rsidRPr="00CF0E71">
              <w:rPr>
                <w:spacing w:val="-2"/>
                <w:sz w:val="12"/>
              </w:rPr>
              <w:t>17700</w:t>
            </w:r>
          </w:p>
        </w:tc>
        <w:tc>
          <w:tcPr>
            <w:tcW w:w="4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center"/>
              <w:rPr>
                <w:sz w:val="12"/>
              </w:rPr>
            </w:pPr>
            <w:r w:rsidRPr="00CF0E71">
              <w:rPr>
                <w:spacing w:val="-2"/>
                <w:sz w:val="12"/>
              </w:rPr>
              <w:t>17700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center"/>
              <w:rPr>
                <w:b/>
                <w:sz w:val="12"/>
              </w:rPr>
            </w:pPr>
            <w:r w:rsidRPr="00CF0E71">
              <w:rPr>
                <w:b/>
                <w:spacing w:val="-2"/>
                <w:sz w:val="12"/>
              </w:rPr>
              <w:t>0,0004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right"/>
              <w:rPr>
                <w:sz w:val="12"/>
              </w:rPr>
            </w:pPr>
            <w:r w:rsidRPr="00CF0E71">
              <w:rPr>
                <w:spacing w:val="-5"/>
                <w:sz w:val="12"/>
              </w:rPr>
              <w:t>60%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center"/>
              <w:rPr>
                <w:b/>
                <w:sz w:val="12"/>
              </w:rPr>
            </w:pPr>
            <w:r w:rsidRPr="00CF0E71">
              <w:rPr>
                <w:b/>
                <w:spacing w:val="-2"/>
                <w:sz w:val="12"/>
              </w:rPr>
              <w:t>0,00016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right"/>
              <w:rPr>
                <w:sz w:val="12"/>
              </w:rPr>
            </w:pPr>
            <w:r w:rsidRPr="00CF0E71">
              <w:rPr>
                <w:spacing w:val="-2"/>
                <w:sz w:val="12"/>
              </w:rPr>
              <w:t>17972</w:t>
            </w:r>
          </w:p>
        </w:tc>
        <w:tc>
          <w:tcPr>
            <w:tcW w:w="4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right"/>
              <w:rPr>
                <w:sz w:val="12"/>
              </w:rPr>
            </w:pPr>
            <w:r w:rsidRPr="00CF0E71">
              <w:rPr>
                <w:spacing w:val="-2"/>
                <w:sz w:val="12"/>
              </w:rPr>
              <w:t>17972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center"/>
              <w:rPr>
                <w:b/>
                <w:sz w:val="12"/>
              </w:rPr>
            </w:pPr>
            <w:r w:rsidRPr="00CF0E71">
              <w:rPr>
                <w:b/>
                <w:spacing w:val="-2"/>
                <w:sz w:val="12"/>
              </w:rPr>
              <w:t>0,00016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right"/>
              <w:rPr>
                <w:sz w:val="12"/>
              </w:rPr>
            </w:pPr>
            <w:r w:rsidRPr="00CF0E71">
              <w:rPr>
                <w:spacing w:val="-5"/>
                <w:sz w:val="12"/>
              </w:rPr>
              <w:t>0%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center"/>
              <w:rPr>
                <w:b/>
                <w:sz w:val="12"/>
              </w:rPr>
            </w:pPr>
            <w:r w:rsidRPr="00CF0E71">
              <w:rPr>
                <w:b/>
                <w:spacing w:val="-2"/>
                <w:sz w:val="12"/>
              </w:rPr>
              <w:t>0,00016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center"/>
              <w:rPr>
                <w:sz w:val="12"/>
              </w:rPr>
            </w:pPr>
            <w:r w:rsidRPr="00CF0E71">
              <w:rPr>
                <w:spacing w:val="-2"/>
                <w:sz w:val="12"/>
              </w:rPr>
              <w:t>17972</w:t>
            </w:r>
          </w:p>
        </w:tc>
        <w:tc>
          <w:tcPr>
            <w:tcW w:w="4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center"/>
              <w:rPr>
                <w:sz w:val="12"/>
              </w:rPr>
            </w:pPr>
            <w:r w:rsidRPr="00CF0E71">
              <w:rPr>
                <w:spacing w:val="-2"/>
                <w:sz w:val="12"/>
              </w:rPr>
              <w:t>17972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center"/>
              <w:rPr>
                <w:b/>
                <w:sz w:val="12"/>
              </w:rPr>
            </w:pPr>
            <w:r w:rsidRPr="00CF0E71">
              <w:rPr>
                <w:b/>
                <w:spacing w:val="-2"/>
                <w:sz w:val="12"/>
              </w:rPr>
              <w:t>0,00016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right"/>
              <w:rPr>
                <w:sz w:val="12"/>
              </w:rPr>
            </w:pPr>
            <w:r w:rsidRPr="00CF0E71">
              <w:rPr>
                <w:spacing w:val="-5"/>
                <w:sz w:val="12"/>
              </w:rPr>
              <w:t>0%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center"/>
              <w:rPr>
                <w:b/>
                <w:sz w:val="12"/>
              </w:rPr>
            </w:pPr>
            <w:r w:rsidRPr="00CF0E71">
              <w:rPr>
                <w:b/>
                <w:spacing w:val="-2"/>
                <w:sz w:val="12"/>
              </w:rPr>
              <w:t>0,00016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right"/>
              <w:rPr>
                <w:sz w:val="12"/>
              </w:rPr>
            </w:pPr>
            <w:r w:rsidRPr="00CF0E71">
              <w:rPr>
                <w:spacing w:val="-2"/>
                <w:sz w:val="12"/>
              </w:rPr>
              <w:t>19661</w:t>
            </w:r>
          </w:p>
        </w:tc>
        <w:tc>
          <w:tcPr>
            <w:tcW w:w="4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center"/>
              <w:rPr>
                <w:sz w:val="12"/>
              </w:rPr>
            </w:pPr>
            <w:r w:rsidRPr="00CF0E71">
              <w:rPr>
                <w:spacing w:val="-2"/>
                <w:sz w:val="12"/>
              </w:rPr>
              <w:t>19661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center"/>
              <w:rPr>
                <w:b/>
                <w:sz w:val="12"/>
              </w:rPr>
            </w:pPr>
            <w:r w:rsidRPr="00CF0E71">
              <w:rPr>
                <w:b/>
                <w:spacing w:val="-2"/>
                <w:sz w:val="12"/>
              </w:rPr>
              <w:t>0,00016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right"/>
              <w:rPr>
                <w:sz w:val="12"/>
              </w:rPr>
            </w:pPr>
            <w:r w:rsidRPr="00CF0E71">
              <w:rPr>
                <w:spacing w:val="-5"/>
                <w:sz w:val="12"/>
              </w:rPr>
              <w:t>90%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center"/>
              <w:rPr>
                <w:b/>
                <w:sz w:val="12"/>
              </w:rPr>
            </w:pPr>
            <w:r w:rsidRPr="00CF0E71">
              <w:rPr>
                <w:b/>
                <w:spacing w:val="-2"/>
                <w:sz w:val="12"/>
              </w:rPr>
              <w:t>0,000016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center"/>
              <w:rPr>
                <w:sz w:val="12"/>
              </w:rPr>
            </w:pPr>
            <w:r w:rsidRPr="00CF0E71">
              <w:rPr>
                <w:spacing w:val="-2"/>
                <w:sz w:val="12"/>
              </w:rPr>
              <w:t>19661</w:t>
            </w:r>
          </w:p>
        </w:tc>
      </w:tr>
      <w:tr w:rsidR="005D2024" w:rsidRPr="00CF0E71" w:rsidTr="00CF683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0"/>
        </w:trPr>
        <w:tc>
          <w:tcPr>
            <w:tcW w:w="3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0E71" w:rsidRDefault="004E2C5B" w:rsidP="00CF683E">
            <w:pPr>
              <w:pStyle w:val="TableParagraph"/>
              <w:jc w:val="right"/>
              <w:rPr>
                <w:sz w:val="12"/>
              </w:rPr>
            </w:pPr>
            <w:r w:rsidRPr="00CF0E71">
              <w:rPr>
                <w:spacing w:val="-5"/>
                <w:sz w:val="12"/>
              </w:rPr>
              <w:t>290</w:t>
            </w:r>
            <w:r w:rsidRPr="00CF0E71">
              <w:rPr>
                <w:spacing w:val="-10"/>
                <w:sz w:val="12"/>
              </w:rPr>
              <w:t>9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2024" w:rsidRPr="00CF0E71" w:rsidRDefault="004E2C5B" w:rsidP="00CF683E">
            <w:pPr>
              <w:pStyle w:val="TableParagraph"/>
              <w:rPr>
                <w:sz w:val="12"/>
              </w:rPr>
            </w:pPr>
            <w:r w:rsidRPr="00CF0E71">
              <w:rPr>
                <w:spacing w:val="-4"/>
                <w:sz w:val="12"/>
              </w:rPr>
              <w:t>Пыль</w:t>
            </w:r>
            <w:r w:rsidRPr="00CF0E71">
              <w:rPr>
                <w:spacing w:val="40"/>
                <w:sz w:val="12"/>
              </w:rPr>
              <w:t xml:space="preserve"> </w:t>
            </w:r>
            <w:r w:rsidRPr="00CF0E71">
              <w:rPr>
                <w:spacing w:val="-2"/>
                <w:sz w:val="12"/>
              </w:rPr>
              <w:t>неорганиче</w:t>
            </w:r>
            <w:r w:rsidRPr="00CF0E71">
              <w:rPr>
                <w:spacing w:val="40"/>
                <w:sz w:val="12"/>
              </w:rPr>
              <w:t xml:space="preserve"> </w:t>
            </w:r>
            <w:r w:rsidRPr="00CF0E71">
              <w:rPr>
                <w:spacing w:val="-4"/>
                <w:sz w:val="12"/>
              </w:rPr>
              <w:t>ская</w:t>
            </w:r>
            <w:r w:rsidRPr="00CF0E71">
              <w:rPr>
                <w:spacing w:val="40"/>
                <w:sz w:val="12"/>
              </w:rPr>
              <w:t xml:space="preserve"> </w:t>
            </w:r>
            <w:r w:rsidRPr="00CF0E71">
              <w:rPr>
                <w:spacing w:val="-2"/>
                <w:sz w:val="12"/>
              </w:rPr>
              <w:t>(SiO2&lt;20%,</w:t>
            </w:r>
            <w:r w:rsidR="00CF683E">
              <w:rPr>
                <w:spacing w:val="-2"/>
                <w:sz w:val="12"/>
              </w:rPr>
              <w:t xml:space="preserve"> </w:t>
            </w:r>
            <w:r w:rsidRPr="00CF0E71">
              <w:rPr>
                <w:spacing w:val="-4"/>
                <w:sz w:val="12"/>
              </w:rPr>
              <w:t>Хром,</w:t>
            </w:r>
            <w:r w:rsidRPr="00CF0E71">
              <w:rPr>
                <w:spacing w:val="40"/>
                <w:sz w:val="12"/>
              </w:rPr>
              <w:t xml:space="preserve"> </w:t>
            </w:r>
            <w:r w:rsidRPr="00CF0E71">
              <w:rPr>
                <w:spacing w:val="-2"/>
                <w:sz w:val="12"/>
              </w:rPr>
              <w:t>олово,</w:t>
            </w:r>
            <w:r w:rsidRPr="00CF0E71">
              <w:rPr>
                <w:spacing w:val="40"/>
                <w:sz w:val="12"/>
              </w:rPr>
              <w:t xml:space="preserve"> </w:t>
            </w:r>
            <w:r w:rsidRPr="00CF0E71">
              <w:rPr>
                <w:spacing w:val="-2"/>
                <w:sz w:val="12"/>
              </w:rPr>
              <w:t>сурьма,</w:t>
            </w:r>
            <w:r w:rsidRPr="00CF0E71">
              <w:rPr>
                <w:spacing w:val="40"/>
                <w:sz w:val="12"/>
              </w:rPr>
              <w:t xml:space="preserve"> </w:t>
            </w:r>
            <w:r w:rsidRPr="00CF0E71">
              <w:rPr>
                <w:spacing w:val="-2"/>
                <w:sz w:val="12"/>
              </w:rPr>
              <w:t>медь,</w:t>
            </w:r>
            <w:r w:rsidRPr="00CF0E71">
              <w:rPr>
                <w:spacing w:val="40"/>
                <w:sz w:val="12"/>
              </w:rPr>
              <w:t xml:space="preserve"> </w:t>
            </w:r>
            <w:r w:rsidRPr="00CF0E71">
              <w:rPr>
                <w:sz w:val="12"/>
              </w:rPr>
              <w:t>марганец</w:t>
            </w:r>
            <w:r w:rsidRPr="00CF0E71">
              <w:rPr>
                <w:spacing w:val="-8"/>
                <w:sz w:val="12"/>
              </w:rPr>
              <w:t xml:space="preserve"> </w:t>
            </w:r>
            <w:r w:rsidRPr="00CF0E71">
              <w:rPr>
                <w:sz w:val="12"/>
              </w:rPr>
              <w:t>и</w:t>
            </w:r>
            <w:r w:rsidRPr="00CF0E71">
              <w:rPr>
                <w:spacing w:val="40"/>
                <w:sz w:val="12"/>
              </w:rPr>
              <w:t xml:space="preserve"> </w:t>
            </w:r>
            <w:r w:rsidRPr="00CF0E71">
              <w:rPr>
                <w:spacing w:val="-4"/>
                <w:sz w:val="12"/>
              </w:rPr>
              <w:t>его</w:t>
            </w:r>
            <w:r w:rsidRPr="00CF0E71">
              <w:rPr>
                <w:spacing w:val="40"/>
                <w:sz w:val="12"/>
              </w:rPr>
              <w:t xml:space="preserve"> </w:t>
            </w:r>
            <w:r w:rsidRPr="00CF0E71">
              <w:rPr>
                <w:spacing w:val="-2"/>
                <w:sz w:val="12"/>
              </w:rPr>
              <w:t>соединения</w:t>
            </w:r>
            <w:r w:rsidRPr="00CF0E71">
              <w:rPr>
                <w:spacing w:val="-10"/>
                <w:sz w:val="12"/>
              </w:rPr>
              <w:t>)</w:t>
            </w:r>
          </w:p>
        </w:tc>
        <w:tc>
          <w:tcPr>
            <w:tcW w:w="4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center"/>
              <w:rPr>
                <w:sz w:val="12"/>
              </w:rPr>
            </w:pPr>
            <w:r w:rsidRPr="00CF0E71">
              <w:rPr>
                <w:spacing w:val="-2"/>
                <w:sz w:val="12"/>
              </w:rPr>
              <w:t>14222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center"/>
              <w:rPr>
                <w:b/>
                <w:sz w:val="12"/>
              </w:rPr>
            </w:pPr>
            <w:r w:rsidRPr="00CF0E71">
              <w:rPr>
                <w:b/>
                <w:spacing w:val="-2"/>
                <w:sz w:val="12"/>
              </w:rPr>
              <w:t>0,0043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right"/>
              <w:rPr>
                <w:sz w:val="12"/>
              </w:rPr>
            </w:pPr>
            <w:r w:rsidRPr="00CF0E71">
              <w:rPr>
                <w:spacing w:val="-5"/>
                <w:sz w:val="12"/>
              </w:rPr>
              <w:t>80%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center"/>
              <w:rPr>
                <w:b/>
                <w:sz w:val="12"/>
              </w:rPr>
            </w:pPr>
            <w:r w:rsidRPr="00CF0E71">
              <w:rPr>
                <w:b/>
                <w:spacing w:val="-2"/>
                <w:sz w:val="12"/>
              </w:rPr>
              <w:t>0,00086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right"/>
              <w:rPr>
                <w:sz w:val="12"/>
              </w:rPr>
            </w:pPr>
            <w:r w:rsidRPr="00CF0E71">
              <w:rPr>
                <w:spacing w:val="-2"/>
                <w:sz w:val="12"/>
              </w:rPr>
              <w:t>14222</w:t>
            </w:r>
          </w:p>
        </w:tc>
        <w:tc>
          <w:tcPr>
            <w:tcW w:w="4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right"/>
              <w:rPr>
                <w:sz w:val="12"/>
              </w:rPr>
            </w:pPr>
            <w:r w:rsidRPr="00CF0E71">
              <w:rPr>
                <w:spacing w:val="-2"/>
                <w:sz w:val="12"/>
              </w:rPr>
              <w:t>14222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center"/>
              <w:rPr>
                <w:b/>
                <w:sz w:val="12"/>
              </w:rPr>
            </w:pPr>
            <w:r w:rsidRPr="00CF0E71">
              <w:rPr>
                <w:b/>
                <w:spacing w:val="-2"/>
                <w:sz w:val="12"/>
              </w:rPr>
              <w:t>0,00086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right"/>
              <w:rPr>
                <w:sz w:val="12"/>
              </w:rPr>
            </w:pPr>
            <w:r w:rsidRPr="00CF0E71">
              <w:rPr>
                <w:spacing w:val="-5"/>
                <w:sz w:val="12"/>
              </w:rPr>
              <w:t>50%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center"/>
              <w:rPr>
                <w:b/>
                <w:sz w:val="12"/>
              </w:rPr>
            </w:pPr>
            <w:r w:rsidRPr="00CF0E71">
              <w:rPr>
                <w:b/>
                <w:spacing w:val="-2"/>
                <w:sz w:val="12"/>
              </w:rPr>
              <w:t>0,00043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right"/>
              <w:rPr>
                <w:sz w:val="12"/>
              </w:rPr>
            </w:pPr>
            <w:r w:rsidRPr="00CF0E71">
              <w:rPr>
                <w:spacing w:val="-2"/>
                <w:sz w:val="12"/>
              </w:rPr>
              <w:t>17700</w:t>
            </w:r>
          </w:p>
        </w:tc>
        <w:tc>
          <w:tcPr>
            <w:tcW w:w="4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center"/>
              <w:rPr>
                <w:sz w:val="12"/>
              </w:rPr>
            </w:pPr>
            <w:r w:rsidRPr="00CF0E71">
              <w:rPr>
                <w:spacing w:val="-2"/>
                <w:sz w:val="12"/>
              </w:rPr>
              <w:t>17700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center"/>
              <w:rPr>
                <w:b/>
                <w:sz w:val="12"/>
              </w:rPr>
            </w:pPr>
            <w:r w:rsidRPr="00CF0E71">
              <w:rPr>
                <w:b/>
                <w:spacing w:val="-2"/>
                <w:sz w:val="12"/>
              </w:rPr>
              <w:t>0,00043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right"/>
              <w:rPr>
                <w:sz w:val="12"/>
              </w:rPr>
            </w:pPr>
            <w:r w:rsidRPr="00CF0E71">
              <w:rPr>
                <w:spacing w:val="-5"/>
                <w:sz w:val="12"/>
              </w:rPr>
              <w:t>70%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center"/>
              <w:rPr>
                <w:b/>
                <w:sz w:val="12"/>
              </w:rPr>
            </w:pPr>
            <w:r w:rsidRPr="00CF0E71">
              <w:rPr>
                <w:b/>
                <w:spacing w:val="-2"/>
                <w:sz w:val="12"/>
              </w:rPr>
              <w:t>0,000129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right"/>
              <w:rPr>
                <w:sz w:val="12"/>
              </w:rPr>
            </w:pPr>
            <w:r w:rsidRPr="00CF0E71">
              <w:rPr>
                <w:spacing w:val="-2"/>
                <w:sz w:val="12"/>
              </w:rPr>
              <w:t>17972</w:t>
            </w:r>
          </w:p>
        </w:tc>
        <w:tc>
          <w:tcPr>
            <w:tcW w:w="4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right"/>
              <w:rPr>
                <w:sz w:val="12"/>
              </w:rPr>
            </w:pPr>
            <w:r w:rsidRPr="00CF0E71">
              <w:rPr>
                <w:spacing w:val="-2"/>
                <w:sz w:val="12"/>
              </w:rPr>
              <w:t>17972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center"/>
              <w:rPr>
                <w:b/>
                <w:sz w:val="12"/>
              </w:rPr>
            </w:pPr>
            <w:r w:rsidRPr="00CF0E71">
              <w:rPr>
                <w:b/>
                <w:spacing w:val="-2"/>
                <w:sz w:val="12"/>
              </w:rPr>
              <w:t>0,000129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right"/>
              <w:rPr>
                <w:sz w:val="12"/>
              </w:rPr>
            </w:pPr>
            <w:r w:rsidRPr="00CF0E71">
              <w:rPr>
                <w:spacing w:val="-5"/>
                <w:sz w:val="12"/>
              </w:rPr>
              <w:t>0%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center"/>
              <w:rPr>
                <w:b/>
                <w:sz w:val="12"/>
              </w:rPr>
            </w:pPr>
            <w:r w:rsidRPr="00CF0E71">
              <w:rPr>
                <w:b/>
                <w:spacing w:val="-2"/>
                <w:sz w:val="12"/>
              </w:rPr>
              <w:t>0,000129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center"/>
              <w:rPr>
                <w:sz w:val="12"/>
              </w:rPr>
            </w:pPr>
            <w:r w:rsidRPr="00CF0E71">
              <w:rPr>
                <w:spacing w:val="-2"/>
                <w:sz w:val="12"/>
              </w:rPr>
              <w:t>17972</w:t>
            </w:r>
          </w:p>
        </w:tc>
        <w:tc>
          <w:tcPr>
            <w:tcW w:w="4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center"/>
              <w:rPr>
                <w:sz w:val="12"/>
              </w:rPr>
            </w:pPr>
            <w:r w:rsidRPr="00CF0E71">
              <w:rPr>
                <w:spacing w:val="-2"/>
                <w:sz w:val="12"/>
              </w:rPr>
              <w:t>17972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center"/>
              <w:rPr>
                <w:b/>
                <w:sz w:val="12"/>
              </w:rPr>
            </w:pPr>
            <w:r w:rsidRPr="00CF0E71">
              <w:rPr>
                <w:b/>
                <w:spacing w:val="-2"/>
                <w:sz w:val="12"/>
              </w:rPr>
              <w:t>0,000129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right"/>
              <w:rPr>
                <w:sz w:val="12"/>
              </w:rPr>
            </w:pPr>
            <w:r w:rsidRPr="00CF0E71">
              <w:rPr>
                <w:spacing w:val="-5"/>
                <w:sz w:val="12"/>
              </w:rPr>
              <w:t>60%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center"/>
              <w:rPr>
                <w:b/>
                <w:sz w:val="12"/>
              </w:rPr>
            </w:pPr>
            <w:r w:rsidRPr="00CF0E71">
              <w:rPr>
                <w:b/>
                <w:spacing w:val="-2"/>
                <w:sz w:val="12"/>
              </w:rPr>
              <w:t>0,0000516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right"/>
              <w:rPr>
                <w:sz w:val="12"/>
              </w:rPr>
            </w:pPr>
            <w:r w:rsidRPr="00CF0E71">
              <w:rPr>
                <w:spacing w:val="-2"/>
                <w:sz w:val="12"/>
              </w:rPr>
              <w:t>19661</w:t>
            </w:r>
          </w:p>
        </w:tc>
        <w:tc>
          <w:tcPr>
            <w:tcW w:w="4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center"/>
              <w:rPr>
                <w:sz w:val="12"/>
              </w:rPr>
            </w:pPr>
            <w:r w:rsidRPr="00CF0E71">
              <w:rPr>
                <w:spacing w:val="-2"/>
                <w:sz w:val="12"/>
              </w:rPr>
              <w:t>19661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center"/>
              <w:rPr>
                <w:b/>
                <w:sz w:val="12"/>
              </w:rPr>
            </w:pPr>
            <w:r w:rsidRPr="00CF0E71">
              <w:rPr>
                <w:b/>
                <w:spacing w:val="-2"/>
                <w:sz w:val="12"/>
              </w:rPr>
              <w:t>0,0000516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right"/>
              <w:rPr>
                <w:sz w:val="12"/>
              </w:rPr>
            </w:pPr>
            <w:r w:rsidRPr="00CF0E71">
              <w:rPr>
                <w:spacing w:val="-5"/>
                <w:sz w:val="12"/>
              </w:rPr>
              <w:t>5%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center"/>
              <w:rPr>
                <w:b/>
                <w:sz w:val="12"/>
              </w:rPr>
            </w:pPr>
            <w:r w:rsidRPr="00CF0E71">
              <w:rPr>
                <w:b/>
                <w:spacing w:val="-2"/>
                <w:sz w:val="12"/>
              </w:rPr>
              <w:t>0,00004902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center"/>
              <w:rPr>
                <w:sz w:val="12"/>
              </w:rPr>
            </w:pPr>
            <w:r w:rsidRPr="00CF0E71">
              <w:rPr>
                <w:spacing w:val="-2"/>
                <w:sz w:val="12"/>
              </w:rPr>
              <w:t>19661</w:t>
            </w:r>
          </w:p>
        </w:tc>
      </w:tr>
      <w:tr w:rsidR="005D2024" w:rsidRPr="00CF0E71" w:rsidTr="00CF683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0"/>
        </w:trPr>
        <w:tc>
          <w:tcPr>
            <w:tcW w:w="302" w:type="dxa"/>
            <w:tcBorders>
              <w:top w:val="single" w:sz="4" w:space="0" w:color="000000"/>
              <w:right w:val="single" w:sz="4" w:space="0" w:color="000000"/>
            </w:tcBorders>
          </w:tcPr>
          <w:p w:rsidR="005D2024" w:rsidRPr="00CF0E71" w:rsidRDefault="004E2C5B" w:rsidP="00CF683E">
            <w:pPr>
              <w:pStyle w:val="TableParagraph"/>
              <w:jc w:val="right"/>
              <w:rPr>
                <w:sz w:val="12"/>
              </w:rPr>
            </w:pPr>
            <w:r w:rsidRPr="00CF0E71">
              <w:rPr>
                <w:spacing w:val="-5"/>
                <w:sz w:val="12"/>
              </w:rPr>
              <w:t>900</w:t>
            </w:r>
            <w:r w:rsidRPr="00CF0E71">
              <w:rPr>
                <w:spacing w:val="-10"/>
                <w:sz w:val="12"/>
              </w:rPr>
              <w:t>0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rPr>
                <w:sz w:val="12"/>
              </w:rPr>
            </w:pPr>
            <w:r w:rsidRPr="00CF0E71">
              <w:rPr>
                <w:spacing w:val="-2"/>
                <w:sz w:val="12"/>
              </w:rPr>
              <w:t>Диоксины</w:t>
            </w:r>
            <w:r w:rsidRPr="00CF0E71">
              <w:rPr>
                <w:spacing w:val="40"/>
                <w:sz w:val="12"/>
              </w:rPr>
              <w:t xml:space="preserve"> </w:t>
            </w:r>
            <w:r w:rsidRPr="00CF0E71">
              <w:rPr>
                <w:spacing w:val="-2"/>
                <w:sz w:val="12"/>
              </w:rPr>
              <w:t>(C12H14Cl4</w:t>
            </w:r>
            <w:r w:rsidRPr="00CF0E71">
              <w:rPr>
                <w:spacing w:val="40"/>
                <w:sz w:val="12"/>
              </w:rPr>
              <w:t xml:space="preserve"> </w:t>
            </w:r>
            <w:r w:rsidRPr="00CF0E71">
              <w:rPr>
                <w:spacing w:val="-4"/>
                <w:sz w:val="12"/>
              </w:rPr>
              <w:t>O4)</w:t>
            </w:r>
          </w:p>
        </w:tc>
        <w:tc>
          <w:tcPr>
            <w:tcW w:w="473" w:type="dxa"/>
            <w:tcBorders>
              <w:top w:val="single" w:sz="4" w:space="0" w:color="000000"/>
              <w:righ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center"/>
              <w:rPr>
                <w:sz w:val="12"/>
              </w:rPr>
            </w:pPr>
            <w:r w:rsidRPr="00CF0E71">
              <w:rPr>
                <w:spacing w:val="-2"/>
                <w:sz w:val="12"/>
              </w:rPr>
              <w:t>14222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center"/>
              <w:rPr>
                <w:b/>
                <w:sz w:val="12"/>
              </w:rPr>
            </w:pPr>
            <w:r w:rsidRPr="00CF0E71">
              <w:rPr>
                <w:b/>
                <w:spacing w:val="-2"/>
                <w:sz w:val="12"/>
              </w:rPr>
              <w:t>2E-</w:t>
            </w:r>
            <w:r w:rsidRPr="00CF0E71">
              <w:rPr>
                <w:b/>
                <w:spacing w:val="-5"/>
                <w:sz w:val="12"/>
              </w:rPr>
              <w:t>11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right"/>
              <w:rPr>
                <w:sz w:val="12"/>
              </w:rPr>
            </w:pPr>
            <w:r w:rsidRPr="00CF0E71">
              <w:rPr>
                <w:spacing w:val="-5"/>
                <w:sz w:val="12"/>
              </w:rPr>
              <w:t>0%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center"/>
              <w:rPr>
                <w:b/>
                <w:sz w:val="12"/>
              </w:rPr>
            </w:pPr>
            <w:r w:rsidRPr="00CF0E71">
              <w:rPr>
                <w:b/>
                <w:spacing w:val="-2"/>
                <w:sz w:val="12"/>
              </w:rPr>
              <w:t>2E-</w:t>
            </w:r>
            <w:r w:rsidRPr="00CF0E71">
              <w:rPr>
                <w:b/>
                <w:spacing w:val="-5"/>
                <w:sz w:val="12"/>
              </w:rPr>
              <w:t>11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right"/>
              <w:rPr>
                <w:sz w:val="12"/>
              </w:rPr>
            </w:pPr>
            <w:r w:rsidRPr="00CF0E71">
              <w:rPr>
                <w:spacing w:val="-2"/>
                <w:sz w:val="12"/>
              </w:rPr>
              <w:t>14222</w:t>
            </w:r>
          </w:p>
        </w:tc>
        <w:tc>
          <w:tcPr>
            <w:tcW w:w="472" w:type="dxa"/>
            <w:tcBorders>
              <w:top w:val="single" w:sz="4" w:space="0" w:color="000000"/>
              <w:righ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right"/>
              <w:rPr>
                <w:sz w:val="12"/>
              </w:rPr>
            </w:pPr>
            <w:r w:rsidRPr="00CF0E71">
              <w:rPr>
                <w:spacing w:val="-2"/>
                <w:sz w:val="12"/>
              </w:rPr>
              <w:t>14222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center"/>
              <w:rPr>
                <w:b/>
                <w:sz w:val="12"/>
              </w:rPr>
            </w:pPr>
            <w:r w:rsidRPr="00CF0E71">
              <w:rPr>
                <w:b/>
                <w:spacing w:val="-2"/>
                <w:sz w:val="12"/>
              </w:rPr>
              <w:t>2E-</w:t>
            </w:r>
            <w:r w:rsidRPr="00CF0E71">
              <w:rPr>
                <w:b/>
                <w:spacing w:val="-5"/>
                <w:sz w:val="12"/>
              </w:rPr>
              <w:t>11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right"/>
              <w:rPr>
                <w:b/>
                <w:sz w:val="12"/>
              </w:rPr>
            </w:pPr>
            <w:r w:rsidRPr="00CF0E71">
              <w:rPr>
                <w:b/>
                <w:spacing w:val="-5"/>
                <w:sz w:val="12"/>
              </w:rPr>
              <w:t>0%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center"/>
              <w:rPr>
                <w:b/>
                <w:sz w:val="12"/>
              </w:rPr>
            </w:pPr>
            <w:r w:rsidRPr="00CF0E71">
              <w:rPr>
                <w:b/>
                <w:spacing w:val="-2"/>
                <w:sz w:val="12"/>
              </w:rPr>
              <w:t>8E-</w:t>
            </w:r>
            <w:r w:rsidRPr="00CF0E71">
              <w:rPr>
                <w:b/>
                <w:spacing w:val="-5"/>
                <w:sz w:val="12"/>
              </w:rPr>
              <w:t>12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right"/>
              <w:rPr>
                <w:sz w:val="12"/>
              </w:rPr>
            </w:pPr>
            <w:r w:rsidRPr="00CF0E71">
              <w:rPr>
                <w:spacing w:val="-2"/>
                <w:sz w:val="12"/>
              </w:rPr>
              <w:t>17700</w:t>
            </w:r>
          </w:p>
        </w:tc>
        <w:tc>
          <w:tcPr>
            <w:tcW w:w="473" w:type="dxa"/>
            <w:tcBorders>
              <w:top w:val="single" w:sz="4" w:space="0" w:color="000000"/>
              <w:righ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center"/>
              <w:rPr>
                <w:sz w:val="12"/>
              </w:rPr>
            </w:pPr>
            <w:r w:rsidRPr="00CF0E71">
              <w:rPr>
                <w:spacing w:val="-2"/>
                <w:sz w:val="12"/>
              </w:rPr>
              <w:t>17700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center"/>
              <w:rPr>
                <w:b/>
                <w:sz w:val="12"/>
              </w:rPr>
            </w:pPr>
            <w:r w:rsidRPr="00CF0E71">
              <w:rPr>
                <w:b/>
                <w:spacing w:val="-2"/>
                <w:sz w:val="12"/>
              </w:rPr>
              <w:t>8E-</w:t>
            </w:r>
            <w:r w:rsidRPr="00CF0E71">
              <w:rPr>
                <w:b/>
                <w:spacing w:val="-5"/>
                <w:sz w:val="12"/>
              </w:rPr>
              <w:t>12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right"/>
              <w:rPr>
                <w:sz w:val="12"/>
              </w:rPr>
            </w:pPr>
            <w:r w:rsidRPr="00CF0E71">
              <w:rPr>
                <w:spacing w:val="-5"/>
                <w:sz w:val="12"/>
              </w:rPr>
              <w:t>70%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center"/>
              <w:rPr>
                <w:b/>
                <w:sz w:val="12"/>
              </w:rPr>
            </w:pPr>
            <w:r w:rsidRPr="00CF0E71">
              <w:rPr>
                <w:b/>
                <w:sz w:val="12"/>
              </w:rPr>
              <w:t>2,4E-</w:t>
            </w:r>
            <w:r w:rsidRPr="00CF0E71">
              <w:rPr>
                <w:b/>
                <w:spacing w:val="-5"/>
                <w:sz w:val="12"/>
              </w:rPr>
              <w:t>12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right"/>
              <w:rPr>
                <w:sz w:val="12"/>
              </w:rPr>
            </w:pPr>
            <w:r w:rsidRPr="00CF0E71">
              <w:rPr>
                <w:spacing w:val="-2"/>
                <w:sz w:val="12"/>
              </w:rPr>
              <w:t>17972</w:t>
            </w:r>
          </w:p>
        </w:tc>
        <w:tc>
          <w:tcPr>
            <w:tcW w:w="473" w:type="dxa"/>
            <w:tcBorders>
              <w:top w:val="single" w:sz="4" w:space="0" w:color="000000"/>
              <w:righ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right"/>
              <w:rPr>
                <w:sz w:val="12"/>
              </w:rPr>
            </w:pPr>
            <w:r w:rsidRPr="00CF0E71">
              <w:rPr>
                <w:spacing w:val="-2"/>
                <w:sz w:val="12"/>
              </w:rPr>
              <w:t>17972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center"/>
              <w:rPr>
                <w:b/>
                <w:sz w:val="12"/>
              </w:rPr>
            </w:pPr>
            <w:r w:rsidRPr="00CF0E71">
              <w:rPr>
                <w:b/>
                <w:sz w:val="12"/>
              </w:rPr>
              <w:t>2,4E-</w:t>
            </w:r>
            <w:r w:rsidRPr="00CF0E71">
              <w:rPr>
                <w:b/>
                <w:spacing w:val="-5"/>
                <w:sz w:val="12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right"/>
              <w:rPr>
                <w:sz w:val="12"/>
              </w:rPr>
            </w:pPr>
            <w:r w:rsidRPr="00CF0E71">
              <w:rPr>
                <w:spacing w:val="-5"/>
                <w:sz w:val="12"/>
              </w:rPr>
              <w:t>0%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center"/>
              <w:rPr>
                <w:b/>
                <w:sz w:val="12"/>
              </w:rPr>
            </w:pPr>
            <w:r w:rsidRPr="00CF0E71">
              <w:rPr>
                <w:b/>
                <w:sz w:val="12"/>
              </w:rPr>
              <w:t>2,4E-</w:t>
            </w:r>
            <w:r w:rsidRPr="00CF0E71">
              <w:rPr>
                <w:b/>
                <w:spacing w:val="-5"/>
                <w:sz w:val="12"/>
              </w:rPr>
              <w:t>12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center"/>
              <w:rPr>
                <w:sz w:val="12"/>
              </w:rPr>
            </w:pPr>
            <w:r w:rsidRPr="00CF0E71">
              <w:rPr>
                <w:spacing w:val="-2"/>
                <w:sz w:val="12"/>
              </w:rPr>
              <w:t>17972</w:t>
            </w:r>
          </w:p>
        </w:tc>
        <w:tc>
          <w:tcPr>
            <w:tcW w:w="473" w:type="dxa"/>
            <w:tcBorders>
              <w:top w:val="single" w:sz="4" w:space="0" w:color="000000"/>
              <w:righ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center"/>
              <w:rPr>
                <w:sz w:val="12"/>
              </w:rPr>
            </w:pPr>
            <w:r w:rsidRPr="00CF0E71">
              <w:rPr>
                <w:spacing w:val="-2"/>
                <w:sz w:val="12"/>
              </w:rPr>
              <w:t>17972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center"/>
              <w:rPr>
                <w:b/>
                <w:sz w:val="12"/>
              </w:rPr>
            </w:pPr>
            <w:r w:rsidRPr="00CF0E71">
              <w:rPr>
                <w:b/>
                <w:sz w:val="12"/>
              </w:rPr>
              <w:t>2,4E-</w:t>
            </w:r>
            <w:r w:rsidRPr="00CF0E71">
              <w:rPr>
                <w:b/>
                <w:spacing w:val="-5"/>
                <w:sz w:val="12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right"/>
              <w:rPr>
                <w:sz w:val="12"/>
              </w:rPr>
            </w:pPr>
            <w:r w:rsidRPr="00CF0E71">
              <w:rPr>
                <w:spacing w:val="-5"/>
                <w:sz w:val="12"/>
              </w:rPr>
              <w:t>70%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center"/>
              <w:rPr>
                <w:b/>
                <w:sz w:val="12"/>
              </w:rPr>
            </w:pPr>
            <w:r w:rsidRPr="00CF0E71">
              <w:rPr>
                <w:b/>
                <w:sz w:val="12"/>
              </w:rPr>
              <w:t>7,2E-</w:t>
            </w:r>
            <w:r w:rsidRPr="00CF0E71">
              <w:rPr>
                <w:b/>
                <w:spacing w:val="-5"/>
                <w:sz w:val="12"/>
              </w:rPr>
              <w:t>13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right"/>
              <w:rPr>
                <w:sz w:val="12"/>
              </w:rPr>
            </w:pPr>
            <w:r w:rsidRPr="00CF0E71">
              <w:rPr>
                <w:spacing w:val="-2"/>
                <w:sz w:val="12"/>
              </w:rPr>
              <w:t>19661</w:t>
            </w:r>
          </w:p>
        </w:tc>
        <w:tc>
          <w:tcPr>
            <w:tcW w:w="473" w:type="dxa"/>
            <w:tcBorders>
              <w:top w:val="single" w:sz="4" w:space="0" w:color="000000"/>
              <w:righ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center"/>
              <w:rPr>
                <w:sz w:val="12"/>
              </w:rPr>
            </w:pPr>
            <w:r w:rsidRPr="00CF0E71">
              <w:rPr>
                <w:spacing w:val="-2"/>
                <w:sz w:val="12"/>
              </w:rPr>
              <w:t>19661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center"/>
              <w:rPr>
                <w:b/>
                <w:sz w:val="12"/>
              </w:rPr>
            </w:pPr>
            <w:r w:rsidRPr="00CF0E71">
              <w:rPr>
                <w:b/>
                <w:sz w:val="12"/>
              </w:rPr>
              <w:t>7,2E-</w:t>
            </w:r>
            <w:r w:rsidRPr="00CF0E71">
              <w:rPr>
                <w:b/>
                <w:spacing w:val="-5"/>
                <w:sz w:val="12"/>
              </w:rPr>
              <w:t>13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right"/>
              <w:rPr>
                <w:sz w:val="12"/>
              </w:rPr>
            </w:pPr>
            <w:r w:rsidRPr="00CF0E71">
              <w:rPr>
                <w:spacing w:val="-5"/>
                <w:sz w:val="12"/>
              </w:rPr>
              <w:t>10%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center"/>
              <w:rPr>
                <w:b/>
                <w:sz w:val="12"/>
              </w:rPr>
            </w:pPr>
            <w:r w:rsidRPr="00CF0E71">
              <w:rPr>
                <w:b/>
                <w:sz w:val="12"/>
              </w:rPr>
              <w:t>6,48E-</w:t>
            </w:r>
            <w:r w:rsidRPr="00CF0E71">
              <w:rPr>
                <w:b/>
                <w:spacing w:val="-5"/>
                <w:sz w:val="12"/>
              </w:rPr>
              <w:t>13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</w:tcBorders>
          </w:tcPr>
          <w:p w:rsidR="005D2024" w:rsidRPr="00CF0E71" w:rsidRDefault="004E2C5B" w:rsidP="004E2C5B">
            <w:pPr>
              <w:pStyle w:val="TableParagraph"/>
              <w:jc w:val="center"/>
              <w:rPr>
                <w:sz w:val="12"/>
              </w:rPr>
            </w:pPr>
            <w:r w:rsidRPr="00CF0E71">
              <w:rPr>
                <w:spacing w:val="-2"/>
                <w:sz w:val="12"/>
              </w:rPr>
              <w:t>19661</w:t>
            </w:r>
          </w:p>
        </w:tc>
      </w:tr>
    </w:tbl>
    <w:p w:rsidR="005D2024" w:rsidRPr="00CF0E71" w:rsidRDefault="005D2024" w:rsidP="004E2C5B">
      <w:pPr>
        <w:pStyle w:val="a3"/>
        <w:ind w:left="0"/>
        <w:rPr>
          <w:b/>
          <w:sz w:val="24"/>
        </w:rPr>
      </w:pPr>
    </w:p>
    <w:p w:rsidR="005D2024" w:rsidRPr="00CF0E71" w:rsidRDefault="005D2024" w:rsidP="004E2C5B">
      <w:pPr>
        <w:pStyle w:val="a3"/>
        <w:ind w:left="0"/>
        <w:rPr>
          <w:b/>
          <w:sz w:val="24"/>
        </w:rPr>
      </w:pPr>
    </w:p>
    <w:p w:rsidR="005D2024" w:rsidRPr="00CF683E" w:rsidRDefault="004E2C5B" w:rsidP="004E2C5B">
      <w:pPr>
        <w:pStyle w:val="11"/>
        <w:spacing w:before="0"/>
        <w:ind w:left="0"/>
        <w:rPr>
          <w:sz w:val="22"/>
          <w:szCs w:val="22"/>
        </w:rPr>
      </w:pPr>
      <w:bookmarkStart w:id="69" w:name="_Toc194015211"/>
      <w:bookmarkStart w:id="70" w:name="_Toc194015747"/>
      <w:r w:rsidRPr="00CF683E">
        <w:rPr>
          <w:sz w:val="22"/>
          <w:szCs w:val="22"/>
        </w:rPr>
        <w:t>Итого</w:t>
      </w:r>
      <w:r w:rsidRPr="00CF683E">
        <w:rPr>
          <w:spacing w:val="-4"/>
          <w:sz w:val="22"/>
          <w:szCs w:val="22"/>
        </w:rPr>
        <w:t xml:space="preserve"> </w:t>
      </w:r>
      <w:r w:rsidRPr="00CF683E">
        <w:rPr>
          <w:sz w:val="22"/>
          <w:szCs w:val="22"/>
        </w:rPr>
        <w:t>по</w:t>
      </w:r>
      <w:r w:rsidRPr="00CF683E">
        <w:rPr>
          <w:spacing w:val="-2"/>
          <w:sz w:val="22"/>
          <w:szCs w:val="22"/>
        </w:rPr>
        <w:t xml:space="preserve"> </w:t>
      </w:r>
      <w:r w:rsidRPr="00CF683E">
        <w:rPr>
          <w:sz w:val="22"/>
          <w:szCs w:val="22"/>
        </w:rPr>
        <w:t>выбросам</w:t>
      </w:r>
      <w:r w:rsidRPr="00CF683E">
        <w:rPr>
          <w:spacing w:val="-3"/>
          <w:sz w:val="22"/>
          <w:szCs w:val="22"/>
        </w:rPr>
        <w:t xml:space="preserve"> </w:t>
      </w:r>
      <w:r w:rsidRPr="00CF683E">
        <w:rPr>
          <w:sz w:val="22"/>
          <w:szCs w:val="22"/>
        </w:rPr>
        <w:t>от</w:t>
      </w:r>
      <w:r w:rsidRPr="00CF683E">
        <w:rPr>
          <w:spacing w:val="-2"/>
          <w:sz w:val="22"/>
          <w:szCs w:val="22"/>
        </w:rPr>
        <w:t xml:space="preserve"> </w:t>
      </w:r>
      <w:r w:rsidRPr="00CF683E">
        <w:rPr>
          <w:sz w:val="22"/>
          <w:szCs w:val="22"/>
        </w:rPr>
        <w:t>дымовой</w:t>
      </w:r>
      <w:r w:rsidRPr="00CF683E">
        <w:rPr>
          <w:spacing w:val="-2"/>
          <w:sz w:val="22"/>
          <w:szCs w:val="22"/>
        </w:rPr>
        <w:t xml:space="preserve"> </w:t>
      </w:r>
      <w:r w:rsidRPr="00CF683E">
        <w:rPr>
          <w:sz w:val="22"/>
          <w:szCs w:val="22"/>
        </w:rPr>
        <w:t>трубы</w:t>
      </w:r>
      <w:r w:rsidRPr="00CF683E">
        <w:rPr>
          <w:spacing w:val="-2"/>
          <w:sz w:val="22"/>
          <w:szCs w:val="22"/>
        </w:rPr>
        <w:t xml:space="preserve"> </w:t>
      </w:r>
      <w:r w:rsidRPr="00CF683E">
        <w:rPr>
          <w:sz w:val="22"/>
          <w:szCs w:val="22"/>
        </w:rPr>
        <w:t>при</w:t>
      </w:r>
      <w:r w:rsidRPr="00CF683E">
        <w:rPr>
          <w:spacing w:val="-2"/>
          <w:sz w:val="22"/>
          <w:szCs w:val="22"/>
        </w:rPr>
        <w:t xml:space="preserve"> </w:t>
      </w:r>
      <w:r w:rsidRPr="00CF683E">
        <w:rPr>
          <w:sz w:val="22"/>
          <w:szCs w:val="22"/>
        </w:rPr>
        <w:t xml:space="preserve">залповых </w:t>
      </w:r>
      <w:r w:rsidRPr="00CF683E">
        <w:rPr>
          <w:spacing w:val="-2"/>
          <w:sz w:val="22"/>
          <w:szCs w:val="22"/>
        </w:rPr>
        <w:t>выбросах</w:t>
      </w:r>
      <w:bookmarkEnd w:id="69"/>
      <w:bookmarkEnd w:id="70"/>
    </w:p>
    <w:tbl>
      <w:tblPr>
        <w:tblW w:w="0" w:type="auto"/>
        <w:tblInd w:w="3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2"/>
        <w:gridCol w:w="8666"/>
        <w:gridCol w:w="1505"/>
        <w:gridCol w:w="1784"/>
      </w:tblGrid>
      <w:tr w:rsidR="005D2024" w:rsidRPr="00CF683E" w:rsidTr="00CF683E">
        <w:trPr>
          <w:trHeight w:val="20"/>
        </w:trPr>
        <w:tc>
          <w:tcPr>
            <w:tcW w:w="1212" w:type="dxa"/>
          </w:tcPr>
          <w:p w:rsidR="005D2024" w:rsidRPr="00CF683E" w:rsidRDefault="004E2C5B" w:rsidP="004E2C5B">
            <w:pPr>
              <w:pStyle w:val="TableParagraph"/>
              <w:rPr>
                <w:b/>
              </w:rPr>
            </w:pPr>
            <w:r w:rsidRPr="00CF683E">
              <w:rPr>
                <w:b/>
              </w:rPr>
              <w:t xml:space="preserve">Код </w:t>
            </w:r>
            <w:r w:rsidRPr="00CF683E">
              <w:rPr>
                <w:b/>
                <w:spacing w:val="-5"/>
              </w:rPr>
              <w:t>ЗВ</w:t>
            </w:r>
          </w:p>
        </w:tc>
        <w:tc>
          <w:tcPr>
            <w:tcW w:w="8666" w:type="dxa"/>
          </w:tcPr>
          <w:p w:rsidR="005D2024" w:rsidRPr="00CF683E" w:rsidRDefault="004E2C5B" w:rsidP="004E2C5B">
            <w:pPr>
              <w:pStyle w:val="TableParagraph"/>
              <w:jc w:val="center"/>
              <w:rPr>
                <w:b/>
              </w:rPr>
            </w:pPr>
            <w:r w:rsidRPr="00CF683E">
              <w:rPr>
                <w:b/>
              </w:rPr>
              <w:t>Наименование</w:t>
            </w:r>
            <w:r w:rsidRPr="00CF683E">
              <w:rPr>
                <w:b/>
                <w:spacing w:val="-7"/>
              </w:rPr>
              <w:t xml:space="preserve"> </w:t>
            </w:r>
            <w:r w:rsidRPr="00CF683E">
              <w:rPr>
                <w:b/>
                <w:spacing w:val="-2"/>
              </w:rPr>
              <w:t>веществ</w:t>
            </w:r>
          </w:p>
        </w:tc>
        <w:tc>
          <w:tcPr>
            <w:tcW w:w="1505" w:type="dxa"/>
          </w:tcPr>
          <w:p w:rsidR="005D2024" w:rsidRPr="00CF683E" w:rsidRDefault="004E2C5B" w:rsidP="004E2C5B">
            <w:pPr>
              <w:pStyle w:val="TableParagraph"/>
              <w:jc w:val="center"/>
              <w:rPr>
                <w:b/>
              </w:rPr>
            </w:pPr>
            <w:r w:rsidRPr="00CF683E">
              <w:rPr>
                <w:b/>
                <w:spacing w:val="-5"/>
              </w:rPr>
              <w:t>г/с</w:t>
            </w:r>
          </w:p>
        </w:tc>
        <w:tc>
          <w:tcPr>
            <w:tcW w:w="1784" w:type="dxa"/>
          </w:tcPr>
          <w:p w:rsidR="005D2024" w:rsidRPr="00CF683E" w:rsidRDefault="004E2C5B" w:rsidP="004E2C5B">
            <w:pPr>
              <w:pStyle w:val="TableParagraph"/>
              <w:jc w:val="center"/>
              <w:rPr>
                <w:b/>
              </w:rPr>
            </w:pPr>
            <w:r w:rsidRPr="00CF683E">
              <w:rPr>
                <w:b/>
                <w:spacing w:val="-2"/>
              </w:rPr>
              <w:t>т/год</w:t>
            </w:r>
          </w:p>
        </w:tc>
      </w:tr>
      <w:tr w:rsidR="005D2024" w:rsidRPr="00CF683E" w:rsidTr="00CF683E">
        <w:trPr>
          <w:trHeight w:val="20"/>
        </w:trPr>
        <w:tc>
          <w:tcPr>
            <w:tcW w:w="1212" w:type="dxa"/>
          </w:tcPr>
          <w:p w:rsidR="005D2024" w:rsidRPr="00CF683E" w:rsidRDefault="004E2C5B" w:rsidP="004E2C5B">
            <w:pPr>
              <w:pStyle w:val="TableParagraph"/>
              <w:jc w:val="right"/>
            </w:pPr>
            <w:r w:rsidRPr="00CF683E">
              <w:rPr>
                <w:spacing w:val="-4"/>
              </w:rPr>
              <w:t>0133</w:t>
            </w:r>
          </w:p>
        </w:tc>
        <w:tc>
          <w:tcPr>
            <w:tcW w:w="8666" w:type="dxa"/>
          </w:tcPr>
          <w:p w:rsidR="005D2024" w:rsidRPr="00CF683E" w:rsidRDefault="004E2C5B" w:rsidP="004E2C5B">
            <w:pPr>
              <w:pStyle w:val="TableParagraph"/>
            </w:pPr>
            <w:r w:rsidRPr="00CF683E">
              <w:t>Кадмий</w:t>
            </w:r>
            <w:r w:rsidRPr="00CF683E">
              <w:rPr>
                <w:spacing w:val="-6"/>
              </w:rPr>
              <w:t xml:space="preserve"> </w:t>
            </w:r>
            <w:r w:rsidRPr="00CF683E">
              <w:t>и</w:t>
            </w:r>
            <w:r w:rsidRPr="00CF683E">
              <w:rPr>
                <w:spacing w:val="-6"/>
              </w:rPr>
              <w:t xml:space="preserve"> </w:t>
            </w:r>
            <w:r w:rsidRPr="00CF683E">
              <w:t>его</w:t>
            </w:r>
            <w:r w:rsidRPr="00CF683E">
              <w:rPr>
                <w:spacing w:val="-4"/>
              </w:rPr>
              <w:t xml:space="preserve"> </w:t>
            </w:r>
            <w:r w:rsidRPr="00CF683E">
              <w:t>соединения</w:t>
            </w:r>
            <w:r w:rsidRPr="00CF683E">
              <w:rPr>
                <w:spacing w:val="-6"/>
              </w:rPr>
              <w:t xml:space="preserve"> </w:t>
            </w:r>
            <w:r w:rsidRPr="00CF683E">
              <w:t>(в</w:t>
            </w:r>
            <w:r w:rsidRPr="00CF683E">
              <w:rPr>
                <w:spacing w:val="-6"/>
              </w:rPr>
              <w:t xml:space="preserve"> </w:t>
            </w:r>
            <w:r w:rsidRPr="00CF683E">
              <w:t>пересчете</w:t>
            </w:r>
            <w:r w:rsidRPr="00CF683E">
              <w:rPr>
                <w:spacing w:val="-5"/>
              </w:rPr>
              <w:t xml:space="preserve"> </w:t>
            </w:r>
            <w:r w:rsidRPr="00CF683E">
              <w:t>на</w:t>
            </w:r>
            <w:r w:rsidRPr="00CF683E">
              <w:rPr>
                <w:spacing w:val="-5"/>
              </w:rPr>
              <w:t xml:space="preserve"> Cd)</w:t>
            </w:r>
          </w:p>
        </w:tc>
        <w:tc>
          <w:tcPr>
            <w:tcW w:w="1505" w:type="dxa"/>
          </w:tcPr>
          <w:p w:rsidR="005D2024" w:rsidRPr="00CF683E" w:rsidRDefault="004E2C5B" w:rsidP="004E2C5B">
            <w:pPr>
              <w:pStyle w:val="TableParagraph"/>
              <w:jc w:val="right"/>
              <w:rPr>
                <w:b/>
              </w:rPr>
            </w:pPr>
            <w:r w:rsidRPr="00CF683E">
              <w:rPr>
                <w:b/>
                <w:spacing w:val="-2"/>
              </w:rPr>
              <w:t>0,00005</w:t>
            </w:r>
          </w:p>
        </w:tc>
        <w:tc>
          <w:tcPr>
            <w:tcW w:w="1784" w:type="dxa"/>
          </w:tcPr>
          <w:p w:rsidR="005D2024" w:rsidRPr="00CF683E" w:rsidRDefault="004E2C5B" w:rsidP="004E2C5B">
            <w:pPr>
              <w:pStyle w:val="TableParagraph"/>
              <w:jc w:val="right"/>
              <w:rPr>
                <w:b/>
              </w:rPr>
            </w:pPr>
            <w:r w:rsidRPr="00CF683E">
              <w:rPr>
                <w:b/>
                <w:spacing w:val="-2"/>
              </w:rPr>
              <w:t>0,000007</w:t>
            </w:r>
          </w:p>
        </w:tc>
      </w:tr>
      <w:tr w:rsidR="005D2024" w:rsidRPr="00CF683E" w:rsidTr="00CF683E">
        <w:trPr>
          <w:trHeight w:val="20"/>
        </w:trPr>
        <w:tc>
          <w:tcPr>
            <w:tcW w:w="1212" w:type="dxa"/>
          </w:tcPr>
          <w:p w:rsidR="005D2024" w:rsidRPr="00CF683E" w:rsidRDefault="004E2C5B" w:rsidP="004E2C5B">
            <w:pPr>
              <w:pStyle w:val="TableParagraph"/>
              <w:jc w:val="right"/>
            </w:pPr>
            <w:r w:rsidRPr="00CF683E">
              <w:rPr>
                <w:spacing w:val="-4"/>
              </w:rPr>
              <w:t>0178</w:t>
            </w:r>
          </w:p>
        </w:tc>
        <w:tc>
          <w:tcPr>
            <w:tcW w:w="8666" w:type="dxa"/>
          </w:tcPr>
          <w:p w:rsidR="005D2024" w:rsidRPr="00CF683E" w:rsidRDefault="004E2C5B" w:rsidP="004E2C5B">
            <w:pPr>
              <w:pStyle w:val="TableParagraph"/>
            </w:pPr>
            <w:r w:rsidRPr="00CF683E">
              <w:t>Ртуть</w:t>
            </w:r>
            <w:r w:rsidRPr="00CF683E">
              <w:rPr>
                <w:spacing w:val="-5"/>
              </w:rPr>
              <w:t xml:space="preserve"> </w:t>
            </w:r>
            <w:r w:rsidRPr="00CF683E">
              <w:t>и</w:t>
            </w:r>
            <w:r w:rsidRPr="00CF683E">
              <w:rPr>
                <w:spacing w:val="-6"/>
              </w:rPr>
              <w:t xml:space="preserve"> </w:t>
            </w:r>
            <w:r w:rsidRPr="00CF683E">
              <w:t>ее</w:t>
            </w:r>
            <w:r w:rsidRPr="00CF683E">
              <w:rPr>
                <w:spacing w:val="-4"/>
              </w:rPr>
              <w:t xml:space="preserve"> </w:t>
            </w:r>
            <w:r w:rsidRPr="00CF683E">
              <w:t>соединения</w:t>
            </w:r>
            <w:r w:rsidRPr="00CF683E">
              <w:rPr>
                <w:spacing w:val="-6"/>
              </w:rPr>
              <w:t xml:space="preserve"> </w:t>
            </w:r>
            <w:r w:rsidRPr="00CF683E">
              <w:t>(в</w:t>
            </w:r>
            <w:r w:rsidRPr="00CF683E">
              <w:rPr>
                <w:spacing w:val="-6"/>
              </w:rPr>
              <w:t xml:space="preserve"> </w:t>
            </w:r>
            <w:r w:rsidRPr="00CF683E">
              <w:t>пересчете</w:t>
            </w:r>
            <w:r w:rsidRPr="00CF683E">
              <w:rPr>
                <w:spacing w:val="-4"/>
              </w:rPr>
              <w:t xml:space="preserve"> </w:t>
            </w:r>
            <w:r w:rsidRPr="00CF683E">
              <w:t>на</w:t>
            </w:r>
            <w:r w:rsidRPr="00CF683E">
              <w:rPr>
                <w:spacing w:val="-5"/>
              </w:rPr>
              <w:t xml:space="preserve"> Hg)</w:t>
            </w:r>
          </w:p>
        </w:tc>
        <w:tc>
          <w:tcPr>
            <w:tcW w:w="1505" w:type="dxa"/>
          </w:tcPr>
          <w:p w:rsidR="005D2024" w:rsidRPr="00CF683E" w:rsidRDefault="004E2C5B" w:rsidP="004E2C5B">
            <w:pPr>
              <w:pStyle w:val="TableParagraph"/>
              <w:jc w:val="right"/>
              <w:rPr>
                <w:b/>
              </w:rPr>
            </w:pPr>
            <w:r w:rsidRPr="00CF683E">
              <w:rPr>
                <w:b/>
                <w:spacing w:val="-2"/>
              </w:rPr>
              <w:t>0,00005</w:t>
            </w:r>
          </w:p>
        </w:tc>
        <w:tc>
          <w:tcPr>
            <w:tcW w:w="1784" w:type="dxa"/>
          </w:tcPr>
          <w:p w:rsidR="005D2024" w:rsidRPr="00CF683E" w:rsidRDefault="004E2C5B" w:rsidP="004E2C5B">
            <w:pPr>
              <w:pStyle w:val="TableParagraph"/>
              <w:jc w:val="right"/>
              <w:rPr>
                <w:b/>
              </w:rPr>
            </w:pPr>
            <w:r w:rsidRPr="00CF683E">
              <w:rPr>
                <w:b/>
                <w:spacing w:val="-2"/>
              </w:rPr>
              <w:t>0,000007</w:t>
            </w:r>
          </w:p>
        </w:tc>
      </w:tr>
      <w:tr w:rsidR="005D2024" w:rsidRPr="00CF683E" w:rsidTr="00CF683E">
        <w:trPr>
          <w:trHeight w:val="20"/>
        </w:trPr>
        <w:tc>
          <w:tcPr>
            <w:tcW w:w="1212" w:type="dxa"/>
          </w:tcPr>
          <w:p w:rsidR="005D2024" w:rsidRPr="00CF683E" w:rsidRDefault="004E2C5B" w:rsidP="004E2C5B">
            <w:pPr>
              <w:pStyle w:val="TableParagraph"/>
              <w:jc w:val="right"/>
            </w:pPr>
            <w:r w:rsidRPr="00CF683E">
              <w:rPr>
                <w:spacing w:val="-4"/>
              </w:rPr>
              <w:t>0184</w:t>
            </w:r>
          </w:p>
        </w:tc>
        <w:tc>
          <w:tcPr>
            <w:tcW w:w="8666" w:type="dxa"/>
          </w:tcPr>
          <w:p w:rsidR="005D2024" w:rsidRPr="00CF683E" w:rsidRDefault="004E2C5B" w:rsidP="004E2C5B">
            <w:pPr>
              <w:pStyle w:val="TableParagraph"/>
            </w:pPr>
            <w:r w:rsidRPr="00CF683E">
              <w:t>Свинец</w:t>
            </w:r>
            <w:r w:rsidRPr="00CF683E">
              <w:rPr>
                <w:spacing w:val="-7"/>
              </w:rPr>
              <w:t xml:space="preserve"> </w:t>
            </w:r>
            <w:r w:rsidRPr="00CF683E">
              <w:t>и</w:t>
            </w:r>
            <w:r w:rsidRPr="00CF683E">
              <w:rPr>
                <w:spacing w:val="-7"/>
              </w:rPr>
              <w:t xml:space="preserve"> </w:t>
            </w:r>
            <w:r w:rsidRPr="00CF683E">
              <w:t>его</w:t>
            </w:r>
            <w:r w:rsidRPr="00CF683E">
              <w:rPr>
                <w:spacing w:val="-5"/>
              </w:rPr>
              <w:t xml:space="preserve"> </w:t>
            </w:r>
            <w:r w:rsidRPr="00CF683E">
              <w:t>соединения</w:t>
            </w:r>
            <w:r w:rsidRPr="00CF683E">
              <w:rPr>
                <w:spacing w:val="-4"/>
              </w:rPr>
              <w:t xml:space="preserve"> </w:t>
            </w:r>
            <w:r w:rsidRPr="00CF683E">
              <w:t>(в</w:t>
            </w:r>
            <w:r w:rsidRPr="00CF683E">
              <w:rPr>
                <w:spacing w:val="-5"/>
              </w:rPr>
              <w:t xml:space="preserve"> </w:t>
            </w:r>
            <w:r w:rsidRPr="00CF683E">
              <w:t>пересчете</w:t>
            </w:r>
            <w:r w:rsidRPr="00CF683E">
              <w:rPr>
                <w:spacing w:val="-6"/>
              </w:rPr>
              <w:t xml:space="preserve"> </w:t>
            </w:r>
            <w:r w:rsidRPr="00CF683E">
              <w:t>на</w:t>
            </w:r>
            <w:r w:rsidRPr="00CF683E">
              <w:rPr>
                <w:spacing w:val="-5"/>
              </w:rPr>
              <w:t xml:space="preserve"> Pb)</w:t>
            </w:r>
          </w:p>
        </w:tc>
        <w:tc>
          <w:tcPr>
            <w:tcW w:w="1505" w:type="dxa"/>
          </w:tcPr>
          <w:p w:rsidR="005D2024" w:rsidRPr="00CF683E" w:rsidRDefault="004E2C5B" w:rsidP="004E2C5B">
            <w:pPr>
              <w:pStyle w:val="TableParagraph"/>
              <w:jc w:val="right"/>
              <w:rPr>
                <w:b/>
              </w:rPr>
            </w:pPr>
            <w:r w:rsidRPr="00CF683E">
              <w:rPr>
                <w:b/>
                <w:spacing w:val="-2"/>
              </w:rPr>
              <w:t>0,00005</w:t>
            </w:r>
          </w:p>
        </w:tc>
        <w:tc>
          <w:tcPr>
            <w:tcW w:w="1784" w:type="dxa"/>
          </w:tcPr>
          <w:p w:rsidR="005D2024" w:rsidRPr="00CF683E" w:rsidRDefault="004E2C5B" w:rsidP="004E2C5B">
            <w:pPr>
              <w:pStyle w:val="TableParagraph"/>
              <w:jc w:val="right"/>
              <w:rPr>
                <w:b/>
              </w:rPr>
            </w:pPr>
            <w:r w:rsidRPr="00CF683E">
              <w:rPr>
                <w:b/>
                <w:spacing w:val="-2"/>
              </w:rPr>
              <w:t>0,000007</w:t>
            </w:r>
          </w:p>
        </w:tc>
      </w:tr>
      <w:tr w:rsidR="005D2024" w:rsidRPr="00CF683E" w:rsidTr="00CF683E">
        <w:trPr>
          <w:trHeight w:val="20"/>
        </w:trPr>
        <w:tc>
          <w:tcPr>
            <w:tcW w:w="1212" w:type="dxa"/>
          </w:tcPr>
          <w:p w:rsidR="005D2024" w:rsidRPr="00CF683E" w:rsidRDefault="004E2C5B" w:rsidP="004E2C5B">
            <w:pPr>
              <w:pStyle w:val="TableParagraph"/>
              <w:jc w:val="right"/>
            </w:pPr>
            <w:r w:rsidRPr="00CF683E">
              <w:rPr>
                <w:spacing w:val="-4"/>
              </w:rPr>
              <w:t>0301</w:t>
            </w:r>
          </w:p>
        </w:tc>
        <w:tc>
          <w:tcPr>
            <w:tcW w:w="8666" w:type="dxa"/>
          </w:tcPr>
          <w:p w:rsidR="005D2024" w:rsidRPr="00CF683E" w:rsidRDefault="004E2C5B" w:rsidP="004E2C5B">
            <w:pPr>
              <w:pStyle w:val="TableParagraph"/>
            </w:pPr>
            <w:r w:rsidRPr="00CF683E">
              <w:t>Диоксид</w:t>
            </w:r>
            <w:r w:rsidRPr="00CF683E">
              <w:rPr>
                <w:spacing w:val="-8"/>
              </w:rPr>
              <w:t xml:space="preserve"> </w:t>
            </w:r>
            <w:r w:rsidRPr="00CF683E">
              <w:t>азота</w:t>
            </w:r>
            <w:r w:rsidRPr="00CF683E">
              <w:rPr>
                <w:spacing w:val="-7"/>
              </w:rPr>
              <w:t xml:space="preserve"> </w:t>
            </w:r>
            <w:r w:rsidRPr="00CF683E">
              <w:rPr>
                <w:spacing w:val="-4"/>
              </w:rPr>
              <w:t>(NO2)</w:t>
            </w:r>
          </w:p>
        </w:tc>
        <w:tc>
          <w:tcPr>
            <w:tcW w:w="1505" w:type="dxa"/>
          </w:tcPr>
          <w:p w:rsidR="005D2024" w:rsidRPr="00CF683E" w:rsidRDefault="004E2C5B" w:rsidP="004E2C5B">
            <w:pPr>
              <w:pStyle w:val="TableParagraph"/>
              <w:jc w:val="right"/>
              <w:rPr>
                <w:b/>
              </w:rPr>
            </w:pPr>
            <w:r w:rsidRPr="00CF683E">
              <w:rPr>
                <w:b/>
                <w:spacing w:val="-2"/>
              </w:rPr>
              <w:t>0,119579</w:t>
            </w:r>
          </w:p>
        </w:tc>
        <w:tc>
          <w:tcPr>
            <w:tcW w:w="1784" w:type="dxa"/>
          </w:tcPr>
          <w:p w:rsidR="005D2024" w:rsidRPr="00CF683E" w:rsidRDefault="004E2C5B" w:rsidP="004E2C5B">
            <w:pPr>
              <w:pStyle w:val="TableParagraph"/>
              <w:jc w:val="right"/>
              <w:rPr>
                <w:b/>
              </w:rPr>
            </w:pPr>
            <w:r w:rsidRPr="00CF683E">
              <w:rPr>
                <w:b/>
                <w:spacing w:val="-2"/>
              </w:rPr>
              <w:t>0,015498</w:t>
            </w:r>
          </w:p>
        </w:tc>
      </w:tr>
      <w:tr w:rsidR="005D2024" w:rsidRPr="00CF683E" w:rsidTr="00CF683E">
        <w:trPr>
          <w:trHeight w:val="20"/>
        </w:trPr>
        <w:tc>
          <w:tcPr>
            <w:tcW w:w="1212" w:type="dxa"/>
          </w:tcPr>
          <w:p w:rsidR="005D2024" w:rsidRPr="00CF683E" w:rsidRDefault="004E2C5B" w:rsidP="004E2C5B">
            <w:pPr>
              <w:pStyle w:val="TableParagraph"/>
              <w:jc w:val="right"/>
            </w:pPr>
            <w:r w:rsidRPr="00CF683E">
              <w:rPr>
                <w:spacing w:val="-4"/>
              </w:rPr>
              <w:t>0304</w:t>
            </w:r>
          </w:p>
        </w:tc>
        <w:tc>
          <w:tcPr>
            <w:tcW w:w="8666" w:type="dxa"/>
          </w:tcPr>
          <w:p w:rsidR="005D2024" w:rsidRPr="00CF683E" w:rsidRDefault="004E2C5B" w:rsidP="004E2C5B">
            <w:pPr>
              <w:pStyle w:val="TableParagraph"/>
            </w:pPr>
            <w:r w:rsidRPr="00CF683E">
              <w:t>Оксид</w:t>
            </w:r>
            <w:r w:rsidRPr="00CF683E">
              <w:rPr>
                <w:spacing w:val="-7"/>
              </w:rPr>
              <w:t xml:space="preserve"> </w:t>
            </w:r>
            <w:r w:rsidRPr="00CF683E">
              <w:t>азота</w:t>
            </w:r>
            <w:r w:rsidRPr="00CF683E">
              <w:rPr>
                <w:spacing w:val="-5"/>
              </w:rPr>
              <w:t xml:space="preserve"> </w:t>
            </w:r>
            <w:r w:rsidRPr="00CF683E">
              <w:rPr>
                <w:spacing w:val="-4"/>
              </w:rPr>
              <w:t>(NO)</w:t>
            </w:r>
          </w:p>
        </w:tc>
        <w:tc>
          <w:tcPr>
            <w:tcW w:w="1505" w:type="dxa"/>
          </w:tcPr>
          <w:p w:rsidR="005D2024" w:rsidRPr="00CF683E" w:rsidRDefault="004E2C5B" w:rsidP="004E2C5B">
            <w:pPr>
              <w:pStyle w:val="TableParagraph"/>
              <w:jc w:val="right"/>
              <w:rPr>
                <w:b/>
              </w:rPr>
            </w:pPr>
            <w:r w:rsidRPr="00CF683E">
              <w:rPr>
                <w:b/>
                <w:spacing w:val="-2"/>
              </w:rPr>
              <w:t>0,019432</w:t>
            </w:r>
          </w:p>
        </w:tc>
        <w:tc>
          <w:tcPr>
            <w:tcW w:w="1784" w:type="dxa"/>
          </w:tcPr>
          <w:p w:rsidR="005D2024" w:rsidRPr="00CF683E" w:rsidRDefault="004E2C5B" w:rsidP="004E2C5B">
            <w:pPr>
              <w:pStyle w:val="TableParagraph"/>
              <w:jc w:val="right"/>
              <w:rPr>
                <w:b/>
              </w:rPr>
            </w:pPr>
            <w:r w:rsidRPr="00CF683E">
              <w:rPr>
                <w:b/>
                <w:spacing w:val="-2"/>
              </w:rPr>
              <w:t>0,002519</w:t>
            </w:r>
          </w:p>
        </w:tc>
      </w:tr>
      <w:tr w:rsidR="005D2024" w:rsidRPr="00CF683E" w:rsidTr="00CF683E">
        <w:trPr>
          <w:trHeight w:val="20"/>
        </w:trPr>
        <w:tc>
          <w:tcPr>
            <w:tcW w:w="1212" w:type="dxa"/>
          </w:tcPr>
          <w:p w:rsidR="005D2024" w:rsidRPr="00CF683E" w:rsidRDefault="004E2C5B" w:rsidP="004E2C5B">
            <w:pPr>
              <w:pStyle w:val="TableParagraph"/>
              <w:jc w:val="right"/>
            </w:pPr>
            <w:r w:rsidRPr="00CF683E">
              <w:rPr>
                <w:spacing w:val="-4"/>
              </w:rPr>
              <w:t>0316</w:t>
            </w:r>
          </w:p>
        </w:tc>
        <w:tc>
          <w:tcPr>
            <w:tcW w:w="8666" w:type="dxa"/>
          </w:tcPr>
          <w:p w:rsidR="005D2024" w:rsidRPr="00CF683E" w:rsidRDefault="004E2C5B" w:rsidP="004E2C5B">
            <w:pPr>
              <w:pStyle w:val="TableParagraph"/>
            </w:pPr>
            <w:r w:rsidRPr="00CF683E">
              <w:t>водород</w:t>
            </w:r>
            <w:r w:rsidRPr="00CF683E">
              <w:rPr>
                <w:spacing w:val="-9"/>
              </w:rPr>
              <w:t xml:space="preserve"> </w:t>
            </w:r>
            <w:r w:rsidRPr="00CF683E">
              <w:t>хлористый</w:t>
            </w:r>
            <w:r w:rsidRPr="00CF683E">
              <w:rPr>
                <w:spacing w:val="-9"/>
              </w:rPr>
              <w:t xml:space="preserve"> </w:t>
            </w:r>
            <w:r w:rsidRPr="00CF683E">
              <w:rPr>
                <w:spacing w:val="-2"/>
              </w:rPr>
              <w:t>(HCl)</w:t>
            </w:r>
          </w:p>
        </w:tc>
        <w:tc>
          <w:tcPr>
            <w:tcW w:w="1505" w:type="dxa"/>
          </w:tcPr>
          <w:p w:rsidR="005D2024" w:rsidRPr="00CF683E" w:rsidRDefault="004E2C5B" w:rsidP="004E2C5B">
            <w:pPr>
              <w:pStyle w:val="TableParagraph"/>
              <w:jc w:val="right"/>
              <w:rPr>
                <w:b/>
              </w:rPr>
            </w:pPr>
            <w:r w:rsidRPr="00CF683E">
              <w:rPr>
                <w:b/>
                <w:spacing w:val="-2"/>
              </w:rPr>
              <w:t>0,000005</w:t>
            </w:r>
          </w:p>
        </w:tc>
        <w:tc>
          <w:tcPr>
            <w:tcW w:w="1784" w:type="dxa"/>
          </w:tcPr>
          <w:p w:rsidR="005D2024" w:rsidRPr="00CF683E" w:rsidRDefault="004E2C5B" w:rsidP="004E2C5B">
            <w:pPr>
              <w:pStyle w:val="TableParagraph"/>
              <w:jc w:val="right"/>
              <w:rPr>
                <w:b/>
              </w:rPr>
            </w:pPr>
            <w:r w:rsidRPr="00CF683E">
              <w:rPr>
                <w:b/>
                <w:spacing w:val="-2"/>
              </w:rPr>
              <w:t>0,000001</w:t>
            </w:r>
          </w:p>
        </w:tc>
      </w:tr>
      <w:tr w:rsidR="005D2024" w:rsidRPr="00CF683E" w:rsidTr="00CF683E">
        <w:trPr>
          <w:trHeight w:val="20"/>
        </w:trPr>
        <w:tc>
          <w:tcPr>
            <w:tcW w:w="1212" w:type="dxa"/>
          </w:tcPr>
          <w:p w:rsidR="005D2024" w:rsidRPr="00CF683E" w:rsidRDefault="004E2C5B" w:rsidP="004E2C5B">
            <w:pPr>
              <w:pStyle w:val="TableParagraph"/>
              <w:jc w:val="right"/>
            </w:pPr>
            <w:r w:rsidRPr="00CF683E">
              <w:rPr>
                <w:spacing w:val="-4"/>
              </w:rPr>
              <w:t>0325</w:t>
            </w:r>
          </w:p>
        </w:tc>
        <w:tc>
          <w:tcPr>
            <w:tcW w:w="8666" w:type="dxa"/>
          </w:tcPr>
          <w:p w:rsidR="005D2024" w:rsidRPr="00CF683E" w:rsidRDefault="004E2C5B" w:rsidP="004E2C5B">
            <w:pPr>
              <w:pStyle w:val="TableParagraph"/>
            </w:pPr>
            <w:r w:rsidRPr="00CF683E">
              <w:t>Мышьяк,</w:t>
            </w:r>
            <w:r w:rsidRPr="00CF683E">
              <w:rPr>
                <w:spacing w:val="-6"/>
              </w:rPr>
              <w:t xml:space="preserve"> </w:t>
            </w:r>
            <w:r w:rsidRPr="00CF683E">
              <w:t>никель</w:t>
            </w:r>
            <w:r w:rsidRPr="00CF683E">
              <w:rPr>
                <w:spacing w:val="-5"/>
              </w:rPr>
              <w:t xml:space="preserve"> </w:t>
            </w:r>
            <w:r w:rsidRPr="00CF683E">
              <w:t>и</w:t>
            </w:r>
            <w:r w:rsidRPr="00CF683E">
              <w:rPr>
                <w:spacing w:val="-7"/>
              </w:rPr>
              <w:t xml:space="preserve"> </w:t>
            </w:r>
            <w:r w:rsidRPr="00CF683E">
              <w:t>его</w:t>
            </w:r>
            <w:r w:rsidRPr="00CF683E">
              <w:rPr>
                <w:spacing w:val="-4"/>
              </w:rPr>
              <w:t xml:space="preserve"> </w:t>
            </w:r>
            <w:r w:rsidRPr="00CF683E">
              <w:t>соединения</w:t>
            </w:r>
            <w:r w:rsidRPr="00CF683E">
              <w:rPr>
                <w:spacing w:val="-7"/>
              </w:rPr>
              <w:t xml:space="preserve"> </w:t>
            </w:r>
            <w:r w:rsidRPr="00CF683E">
              <w:t>(в</w:t>
            </w:r>
            <w:r w:rsidRPr="00CF683E">
              <w:rPr>
                <w:spacing w:val="-6"/>
              </w:rPr>
              <w:t xml:space="preserve"> </w:t>
            </w:r>
            <w:r w:rsidRPr="00CF683E">
              <w:t>пересчете</w:t>
            </w:r>
            <w:r w:rsidRPr="00CF683E">
              <w:rPr>
                <w:spacing w:val="-4"/>
              </w:rPr>
              <w:t xml:space="preserve"> </w:t>
            </w:r>
            <w:r w:rsidRPr="00CF683E">
              <w:t>на</w:t>
            </w:r>
            <w:r w:rsidRPr="00CF683E">
              <w:rPr>
                <w:spacing w:val="-5"/>
              </w:rPr>
              <w:t xml:space="preserve"> Ni)</w:t>
            </w:r>
          </w:p>
        </w:tc>
        <w:tc>
          <w:tcPr>
            <w:tcW w:w="1505" w:type="dxa"/>
          </w:tcPr>
          <w:p w:rsidR="005D2024" w:rsidRPr="00CF683E" w:rsidRDefault="004E2C5B" w:rsidP="004E2C5B">
            <w:pPr>
              <w:pStyle w:val="TableParagraph"/>
              <w:jc w:val="right"/>
              <w:rPr>
                <w:b/>
              </w:rPr>
            </w:pPr>
            <w:r w:rsidRPr="00CF683E">
              <w:rPr>
                <w:b/>
                <w:spacing w:val="-2"/>
              </w:rPr>
              <w:t>0,00005</w:t>
            </w:r>
          </w:p>
        </w:tc>
        <w:tc>
          <w:tcPr>
            <w:tcW w:w="1784" w:type="dxa"/>
          </w:tcPr>
          <w:p w:rsidR="005D2024" w:rsidRPr="00CF683E" w:rsidRDefault="004E2C5B" w:rsidP="004E2C5B">
            <w:pPr>
              <w:pStyle w:val="TableParagraph"/>
              <w:jc w:val="right"/>
              <w:rPr>
                <w:b/>
              </w:rPr>
            </w:pPr>
            <w:r w:rsidRPr="00CF683E">
              <w:rPr>
                <w:b/>
                <w:spacing w:val="-2"/>
              </w:rPr>
              <w:t>0,000007</w:t>
            </w:r>
          </w:p>
        </w:tc>
      </w:tr>
      <w:tr w:rsidR="005D2024" w:rsidRPr="00CF683E" w:rsidTr="00CF683E">
        <w:trPr>
          <w:trHeight w:val="20"/>
        </w:trPr>
        <w:tc>
          <w:tcPr>
            <w:tcW w:w="1212" w:type="dxa"/>
          </w:tcPr>
          <w:p w:rsidR="005D2024" w:rsidRPr="00CF683E" w:rsidRDefault="004E2C5B" w:rsidP="004E2C5B">
            <w:pPr>
              <w:pStyle w:val="TableParagraph"/>
              <w:jc w:val="right"/>
            </w:pPr>
            <w:r w:rsidRPr="00CF683E">
              <w:rPr>
                <w:spacing w:val="-4"/>
              </w:rPr>
              <w:t>0328</w:t>
            </w:r>
          </w:p>
        </w:tc>
        <w:tc>
          <w:tcPr>
            <w:tcW w:w="8666" w:type="dxa"/>
          </w:tcPr>
          <w:p w:rsidR="005D2024" w:rsidRPr="00CF683E" w:rsidRDefault="004E2C5B" w:rsidP="004E2C5B">
            <w:pPr>
              <w:pStyle w:val="TableParagraph"/>
            </w:pPr>
            <w:r w:rsidRPr="00CF683E">
              <w:rPr>
                <w:spacing w:val="-4"/>
              </w:rPr>
              <w:t>Сажа</w:t>
            </w:r>
          </w:p>
        </w:tc>
        <w:tc>
          <w:tcPr>
            <w:tcW w:w="1505" w:type="dxa"/>
          </w:tcPr>
          <w:p w:rsidR="005D2024" w:rsidRPr="00CF683E" w:rsidRDefault="004E2C5B" w:rsidP="004E2C5B">
            <w:pPr>
              <w:pStyle w:val="TableParagraph"/>
              <w:jc w:val="right"/>
              <w:rPr>
                <w:b/>
              </w:rPr>
            </w:pPr>
            <w:r w:rsidRPr="00CF683E">
              <w:rPr>
                <w:b/>
                <w:spacing w:val="-2"/>
              </w:rPr>
              <w:t>0,000387</w:t>
            </w:r>
          </w:p>
        </w:tc>
        <w:tc>
          <w:tcPr>
            <w:tcW w:w="1784" w:type="dxa"/>
          </w:tcPr>
          <w:p w:rsidR="005D2024" w:rsidRPr="00CF683E" w:rsidRDefault="004E2C5B" w:rsidP="004E2C5B">
            <w:pPr>
              <w:pStyle w:val="TableParagraph"/>
              <w:jc w:val="right"/>
              <w:rPr>
                <w:b/>
              </w:rPr>
            </w:pPr>
            <w:r w:rsidRPr="00CF683E">
              <w:rPr>
                <w:b/>
                <w:spacing w:val="-2"/>
              </w:rPr>
              <w:t>0,000051</w:t>
            </w:r>
          </w:p>
        </w:tc>
      </w:tr>
      <w:tr w:rsidR="005D2024" w:rsidRPr="00CF683E" w:rsidTr="00CF683E">
        <w:trPr>
          <w:trHeight w:val="20"/>
        </w:trPr>
        <w:tc>
          <w:tcPr>
            <w:tcW w:w="1212" w:type="dxa"/>
          </w:tcPr>
          <w:p w:rsidR="005D2024" w:rsidRPr="00CF683E" w:rsidRDefault="004E2C5B" w:rsidP="004E2C5B">
            <w:pPr>
              <w:pStyle w:val="TableParagraph"/>
              <w:jc w:val="right"/>
            </w:pPr>
            <w:r w:rsidRPr="00CF683E">
              <w:rPr>
                <w:spacing w:val="-4"/>
              </w:rPr>
              <w:t>0330</w:t>
            </w:r>
          </w:p>
        </w:tc>
        <w:tc>
          <w:tcPr>
            <w:tcW w:w="8666" w:type="dxa"/>
          </w:tcPr>
          <w:p w:rsidR="005D2024" w:rsidRPr="00CF683E" w:rsidRDefault="004E2C5B" w:rsidP="004E2C5B">
            <w:pPr>
              <w:pStyle w:val="TableParagraph"/>
            </w:pPr>
            <w:r w:rsidRPr="00CF683E">
              <w:t>Ангидрид</w:t>
            </w:r>
            <w:r w:rsidRPr="00CF683E">
              <w:rPr>
                <w:spacing w:val="-12"/>
              </w:rPr>
              <w:t xml:space="preserve"> </w:t>
            </w:r>
            <w:r w:rsidRPr="00CF683E">
              <w:t>сернистый</w:t>
            </w:r>
            <w:r w:rsidRPr="00CF683E">
              <w:rPr>
                <w:spacing w:val="-12"/>
              </w:rPr>
              <w:t xml:space="preserve"> </w:t>
            </w:r>
            <w:r w:rsidRPr="00CF683E">
              <w:rPr>
                <w:spacing w:val="-2"/>
              </w:rPr>
              <w:t>(SO2)</w:t>
            </w:r>
          </w:p>
        </w:tc>
        <w:tc>
          <w:tcPr>
            <w:tcW w:w="1505" w:type="dxa"/>
          </w:tcPr>
          <w:p w:rsidR="005D2024" w:rsidRPr="00CF683E" w:rsidRDefault="004E2C5B" w:rsidP="004E2C5B">
            <w:pPr>
              <w:pStyle w:val="TableParagraph"/>
              <w:jc w:val="right"/>
              <w:rPr>
                <w:b/>
              </w:rPr>
            </w:pPr>
            <w:r w:rsidRPr="00CF683E">
              <w:rPr>
                <w:b/>
                <w:spacing w:val="-2"/>
              </w:rPr>
              <w:t>0,002271</w:t>
            </w:r>
          </w:p>
        </w:tc>
        <w:tc>
          <w:tcPr>
            <w:tcW w:w="1784" w:type="dxa"/>
          </w:tcPr>
          <w:p w:rsidR="005D2024" w:rsidRPr="00CF683E" w:rsidRDefault="004E2C5B" w:rsidP="004E2C5B">
            <w:pPr>
              <w:pStyle w:val="TableParagraph"/>
              <w:jc w:val="right"/>
              <w:rPr>
                <w:b/>
              </w:rPr>
            </w:pPr>
            <w:r w:rsidRPr="00CF683E">
              <w:rPr>
                <w:b/>
                <w:spacing w:val="-2"/>
              </w:rPr>
              <w:t>0,0002943</w:t>
            </w:r>
          </w:p>
        </w:tc>
      </w:tr>
      <w:tr w:rsidR="005D2024" w:rsidRPr="00CF683E" w:rsidTr="00CF683E">
        <w:trPr>
          <w:trHeight w:val="20"/>
        </w:trPr>
        <w:tc>
          <w:tcPr>
            <w:tcW w:w="1212" w:type="dxa"/>
          </w:tcPr>
          <w:p w:rsidR="005D2024" w:rsidRPr="00CF683E" w:rsidRDefault="004E2C5B" w:rsidP="004E2C5B">
            <w:pPr>
              <w:pStyle w:val="TableParagraph"/>
              <w:jc w:val="right"/>
            </w:pPr>
            <w:r w:rsidRPr="00CF683E">
              <w:rPr>
                <w:spacing w:val="-4"/>
              </w:rPr>
              <w:t>0337</w:t>
            </w:r>
          </w:p>
        </w:tc>
        <w:tc>
          <w:tcPr>
            <w:tcW w:w="8666" w:type="dxa"/>
          </w:tcPr>
          <w:p w:rsidR="005D2024" w:rsidRPr="00CF683E" w:rsidRDefault="004E2C5B" w:rsidP="004E2C5B">
            <w:pPr>
              <w:pStyle w:val="TableParagraph"/>
            </w:pPr>
            <w:r w:rsidRPr="00CF683E">
              <w:t>Окись</w:t>
            </w:r>
            <w:r w:rsidRPr="00CF683E">
              <w:rPr>
                <w:spacing w:val="-6"/>
              </w:rPr>
              <w:t xml:space="preserve"> </w:t>
            </w:r>
            <w:r w:rsidRPr="00CF683E">
              <w:t>углерода</w:t>
            </w:r>
            <w:r w:rsidRPr="00CF683E">
              <w:rPr>
                <w:spacing w:val="-8"/>
              </w:rPr>
              <w:t xml:space="preserve"> </w:t>
            </w:r>
            <w:r w:rsidRPr="00CF683E">
              <w:rPr>
                <w:spacing w:val="-4"/>
              </w:rPr>
              <w:t>(CO)</w:t>
            </w:r>
          </w:p>
        </w:tc>
        <w:tc>
          <w:tcPr>
            <w:tcW w:w="1505" w:type="dxa"/>
          </w:tcPr>
          <w:p w:rsidR="005D2024" w:rsidRPr="00CF683E" w:rsidRDefault="004E2C5B" w:rsidP="004E2C5B">
            <w:pPr>
              <w:pStyle w:val="TableParagraph"/>
              <w:jc w:val="right"/>
              <w:rPr>
                <w:b/>
              </w:rPr>
            </w:pPr>
            <w:r w:rsidRPr="00CF683E">
              <w:rPr>
                <w:b/>
                <w:spacing w:val="-2"/>
              </w:rPr>
              <w:t>0,026511</w:t>
            </w:r>
          </w:p>
        </w:tc>
        <w:tc>
          <w:tcPr>
            <w:tcW w:w="1784" w:type="dxa"/>
          </w:tcPr>
          <w:p w:rsidR="005D2024" w:rsidRPr="00CF683E" w:rsidRDefault="004E2C5B" w:rsidP="004E2C5B">
            <w:pPr>
              <w:pStyle w:val="TableParagraph"/>
              <w:jc w:val="right"/>
              <w:rPr>
                <w:b/>
              </w:rPr>
            </w:pPr>
            <w:r w:rsidRPr="00CF683E">
              <w:rPr>
                <w:b/>
                <w:spacing w:val="-2"/>
              </w:rPr>
              <w:t>0,003436</w:t>
            </w:r>
          </w:p>
        </w:tc>
      </w:tr>
      <w:tr w:rsidR="005D2024" w:rsidRPr="00CF683E" w:rsidTr="00CF683E">
        <w:trPr>
          <w:trHeight w:val="20"/>
        </w:trPr>
        <w:tc>
          <w:tcPr>
            <w:tcW w:w="1212" w:type="dxa"/>
          </w:tcPr>
          <w:p w:rsidR="005D2024" w:rsidRPr="00CF683E" w:rsidRDefault="004E2C5B" w:rsidP="004E2C5B">
            <w:pPr>
              <w:pStyle w:val="TableParagraph"/>
              <w:jc w:val="right"/>
            </w:pPr>
            <w:r w:rsidRPr="00CF683E">
              <w:rPr>
                <w:spacing w:val="-4"/>
              </w:rPr>
              <w:t>0342</w:t>
            </w:r>
          </w:p>
        </w:tc>
        <w:tc>
          <w:tcPr>
            <w:tcW w:w="8666" w:type="dxa"/>
          </w:tcPr>
          <w:p w:rsidR="005D2024" w:rsidRPr="00CF683E" w:rsidRDefault="004E2C5B" w:rsidP="004E2C5B">
            <w:pPr>
              <w:pStyle w:val="TableParagraph"/>
            </w:pPr>
            <w:r w:rsidRPr="00CF683E">
              <w:t>Водород</w:t>
            </w:r>
            <w:r w:rsidRPr="00CF683E">
              <w:rPr>
                <w:spacing w:val="-10"/>
              </w:rPr>
              <w:t xml:space="preserve"> </w:t>
            </w:r>
            <w:r w:rsidRPr="00CF683E">
              <w:t>фтористый</w:t>
            </w:r>
            <w:r w:rsidRPr="00CF683E">
              <w:rPr>
                <w:spacing w:val="-9"/>
              </w:rPr>
              <w:t xml:space="preserve"> </w:t>
            </w:r>
            <w:r w:rsidRPr="00CF683E">
              <w:rPr>
                <w:spacing w:val="-4"/>
              </w:rPr>
              <w:t>(HF)</w:t>
            </w:r>
          </w:p>
        </w:tc>
        <w:tc>
          <w:tcPr>
            <w:tcW w:w="1505" w:type="dxa"/>
          </w:tcPr>
          <w:p w:rsidR="005D2024" w:rsidRPr="00CF683E" w:rsidRDefault="004E2C5B" w:rsidP="004E2C5B">
            <w:pPr>
              <w:pStyle w:val="TableParagraph"/>
              <w:jc w:val="right"/>
              <w:rPr>
                <w:b/>
              </w:rPr>
            </w:pPr>
            <w:r w:rsidRPr="00CF683E">
              <w:rPr>
                <w:b/>
                <w:spacing w:val="-2"/>
              </w:rPr>
              <w:t>0,000016</w:t>
            </w:r>
          </w:p>
        </w:tc>
        <w:tc>
          <w:tcPr>
            <w:tcW w:w="1784" w:type="dxa"/>
          </w:tcPr>
          <w:p w:rsidR="005D2024" w:rsidRPr="00CF683E" w:rsidRDefault="004E2C5B" w:rsidP="004E2C5B">
            <w:pPr>
              <w:pStyle w:val="TableParagraph"/>
              <w:jc w:val="right"/>
              <w:rPr>
                <w:b/>
              </w:rPr>
            </w:pPr>
            <w:r w:rsidRPr="00CF683E">
              <w:rPr>
                <w:b/>
                <w:spacing w:val="-2"/>
              </w:rPr>
              <w:t>0,0000021</w:t>
            </w:r>
          </w:p>
        </w:tc>
      </w:tr>
      <w:tr w:rsidR="005D2024" w:rsidRPr="00CF683E" w:rsidTr="00CF683E">
        <w:trPr>
          <w:trHeight w:val="20"/>
        </w:trPr>
        <w:tc>
          <w:tcPr>
            <w:tcW w:w="1212" w:type="dxa"/>
          </w:tcPr>
          <w:p w:rsidR="005D2024" w:rsidRPr="00CF683E" w:rsidRDefault="004E2C5B" w:rsidP="004E2C5B">
            <w:pPr>
              <w:pStyle w:val="TableParagraph"/>
              <w:jc w:val="right"/>
            </w:pPr>
            <w:r w:rsidRPr="00CF683E">
              <w:rPr>
                <w:spacing w:val="-4"/>
              </w:rPr>
              <w:t>2909</w:t>
            </w:r>
          </w:p>
        </w:tc>
        <w:tc>
          <w:tcPr>
            <w:tcW w:w="8666" w:type="dxa"/>
          </w:tcPr>
          <w:p w:rsidR="005D2024" w:rsidRPr="00CF683E" w:rsidRDefault="004E2C5B" w:rsidP="004E2C5B">
            <w:pPr>
              <w:pStyle w:val="TableParagraph"/>
            </w:pPr>
            <w:r w:rsidRPr="00CF683E">
              <w:t>Пыль</w:t>
            </w:r>
            <w:r w:rsidRPr="00CF683E">
              <w:rPr>
                <w:spacing w:val="-6"/>
              </w:rPr>
              <w:t xml:space="preserve"> </w:t>
            </w:r>
            <w:r w:rsidRPr="00CF683E">
              <w:t>неорганическая</w:t>
            </w:r>
            <w:r w:rsidRPr="00CF683E">
              <w:rPr>
                <w:spacing w:val="-7"/>
              </w:rPr>
              <w:t xml:space="preserve"> </w:t>
            </w:r>
            <w:r w:rsidRPr="00CF683E">
              <w:t>(SiO2&lt;20%,</w:t>
            </w:r>
            <w:r w:rsidRPr="00CF683E">
              <w:rPr>
                <w:spacing w:val="-6"/>
              </w:rPr>
              <w:t xml:space="preserve"> </w:t>
            </w:r>
            <w:r w:rsidRPr="00CF683E">
              <w:t>Хром,</w:t>
            </w:r>
            <w:r w:rsidRPr="00CF683E">
              <w:rPr>
                <w:spacing w:val="-8"/>
              </w:rPr>
              <w:t xml:space="preserve"> </w:t>
            </w:r>
            <w:r w:rsidRPr="00CF683E">
              <w:t>олово,</w:t>
            </w:r>
            <w:r w:rsidRPr="00CF683E">
              <w:rPr>
                <w:spacing w:val="-6"/>
              </w:rPr>
              <w:t xml:space="preserve"> </w:t>
            </w:r>
            <w:r w:rsidRPr="00CF683E">
              <w:t>сурьма,</w:t>
            </w:r>
            <w:r w:rsidRPr="00CF683E">
              <w:rPr>
                <w:spacing w:val="-5"/>
              </w:rPr>
              <w:t xml:space="preserve"> </w:t>
            </w:r>
            <w:r w:rsidRPr="00CF683E">
              <w:t>медь,</w:t>
            </w:r>
            <w:r w:rsidRPr="00CF683E">
              <w:rPr>
                <w:spacing w:val="-6"/>
              </w:rPr>
              <w:t xml:space="preserve"> </w:t>
            </w:r>
            <w:r w:rsidRPr="00CF683E">
              <w:t>марганец</w:t>
            </w:r>
            <w:r w:rsidRPr="00CF683E">
              <w:rPr>
                <w:spacing w:val="-7"/>
              </w:rPr>
              <w:t xml:space="preserve"> </w:t>
            </w:r>
            <w:r w:rsidRPr="00CF683E">
              <w:t>и</w:t>
            </w:r>
            <w:r w:rsidRPr="00CF683E">
              <w:rPr>
                <w:spacing w:val="-7"/>
              </w:rPr>
              <w:t xml:space="preserve"> </w:t>
            </w:r>
            <w:r w:rsidRPr="00CF683E">
              <w:t>его</w:t>
            </w:r>
            <w:r w:rsidRPr="00CF683E">
              <w:rPr>
                <w:spacing w:val="-5"/>
              </w:rPr>
              <w:t xml:space="preserve"> </w:t>
            </w:r>
            <w:r w:rsidRPr="00CF683E">
              <w:rPr>
                <w:spacing w:val="-2"/>
              </w:rPr>
              <w:t>соединения)</w:t>
            </w:r>
          </w:p>
        </w:tc>
        <w:tc>
          <w:tcPr>
            <w:tcW w:w="1505" w:type="dxa"/>
          </w:tcPr>
          <w:p w:rsidR="005D2024" w:rsidRPr="00CF683E" w:rsidRDefault="004E2C5B" w:rsidP="004E2C5B">
            <w:pPr>
              <w:pStyle w:val="TableParagraph"/>
              <w:jc w:val="right"/>
              <w:rPr>
                <w:b/>
              </w:rPr>
            </w:pPr>
            <w:r w:rsidRPr="00CF683E">
              <w:rPr>
                <w:b/>
                <w:spacing w:val="-2"/>
              </w:rPr>
              <w:t>0,00005</w:t>
            </w:r>
          </w:p>
        </w:tc>
        <w:tc>
          <w:tcPr>
            <w:tcW w:w="1784" w:type="dxa"/>
          </w:tcPr>
          <w:p w:rsidR="005D2024" w:rsidRPr="00CF683E" w:rsidRDefault="004E2C5B" w:rsidP="004E2C5B">
            <w:pPr>
              <w:pStyle w:val="TableParagraph"/>
              <w:jc w:val="right"/>
              <w:rPr>
                <w:b/>
              </w:rPr>
            </w:pPr>
            <w:r w:rsidRPr="00CF683E">
              <w:rPr>
                <w:b/>
                <w:spacing w:val="-2"/>
              </w:rPr>
              <w:t>0,000007</w:t>
            </w:r>
          </w:p>
        </w:tc>
      </w:tr>
      <w:tr w:rsidR="005D2024" w:rsidRPr="00CF683E" w:rsidTr="00CF683E">
        <w:trPr>
          <w:trHeight w:val="20"/>
        </w:trPr>
        <w:tc>
          <w:tcPr>
            <w:tcW w:w="1212" w:type="dxa"/>
          </w:tcPr>
          <w:p w:rsidR="005D2024" w:rsidRPr="00CF683E" w:rsidRDefault="004E2C5B" w:rsidP="004E2C5B">
            <w:pPr>
              <w:pStyle w:val="TableParagraph"/>
              <w:jc w:val="right"/>
            </w:pPr>
            <w:r w:rsidRPr="00CF683E">
              <w:rPr>
                <w:spacing w:val="-4"/>
              </w:rPr>
              <w:t>3620</w:t>
            </w:r>
          </w:p>
        </w:tc>
        <w:tc>
          <w:tcPr>
            <w:tcW w:w="8666" w:type="dxa"/>
          </w:tcPr>
          <w:p w:rsidR="005D2024" w:rsidRPr="00CF683E" w:rsidRDefault="004E2C5B" w:rsidP="004E2C5B">
            <w:pPr>
              <w:pStyle w:val="TableParagraph"/>
            </w:pPr>
            <w:r w:rsidRPr="00CF683E">
              <w:rPr>
                <w:spacing w:val="-2"/>
              </w:rPr>
              <w:t>Диоксины</w:t>
            </w:r>
          </w:p>
        </w:tc>
        <w:tc>
          <w:tcPr>
            <w:tcW w:w="1505" w:type="dxa"/>
          </w:tcPr>
          <w:p w:rsidR="005D2024" w:rsidRPr="00CF683E" w:rsidRDefault="004E2C5B" w:rsidP="004E2C5B">
            <w:pPr>
              <w:pStyle w:val="TableParagraph"/>
              <w:jc w:val="right"/>
              <w:rPr>
                <w:b/>
              </w:rPr>
            </w:pPr>
            <w:r w:rsidRPr="00CF683E">
              <w:rPr>
                <w:b/>
                <w:spacing w:val="-2"/>
              </w:rPr>
              <w:t>6,5E-</w:t>
            </w:r>
            <w:r w:rsidRPr="00CF683E">
              <w:rPr>
                <w:b/>
                <w:spacing w:val="-5"/>
              </w:rPr>
              <w:t>13</w:t>
            </w:r>
          </w:p>
        </w:tc>
        <w:tc>
          <w:tcPr>
            <w:tcW w:w="1784" w:type="dxa"/>
          </w:tcPr>
          <w:p w:rsidR="005D2024" w:rsidRPr="00CF683E" w:rsidRDefault="004E2C5B" w:rsidP="004E2C5B">
            <w:pPr>
              <w:pStyle w:val="TableParagraph"/>
              <w:jc w:val="right"/>
              <w:rPr>
                <w:b/>
              </w:rPr>
            </w:pPr>
            <w:r w:rsidRPr="00CF683E">
              <w:rPr>
                <w:b/>
                <w:spacing w:val="-2"/>
              </w:rPr>
              <w:t>8,43E-</w:t>
            </w:r>
            <w:r w:rsidRPr="00CF683E">
              <w:rPr>
                <w:b/>
                <w:spacing w:val="-5"/>
              </w:rPr>
              <w:t>14</w:t>
            </w:r>
          </w:p>
        </w:tc>
      </w:tr>
    </w:tbl>
    <w:p w:rsidR="005D2024" w:rsidRPr="00CF0E71" w:rsidRDefault="005D2024" w:rsidP="004E2C5B">
      <w:pPr>
        <w:pStyle w:val="a3"/>
        <w:ind w:left="0"/>
      </w:pPr>
    </w:p>
    <w:p w:rsidR="005D2024" w:rsidRPr="00CF0E71" w:rsidRDefault="004E2C5B" w:rsidP="004E2C5B">
      <w:pPr>
        <w:pStyle w:val="21"/>
        <w:ind w:left="0"/>
      </w:pPr>
      <w:bookmarkStart w:id="71" w:name="_Toc194015212"/>
      <w:bookmarkStart w:id="72" w:name="_Toc194015748"/>
      <w:r w:rsidRPr="00CF0E71">
        <w:t>Итого</w:t>
      </w:r>
      <w:r w:rsidRPr="00CF0E71">
        <w:rPr>
          <w:spacing w:val="-5"/>
        </w:rPr>
        <w:t xml:space="preserve"> </w:t>
      </w:r>
      <w:r w:rsidRPr="00CF0E71">
        <w:t>по</w:t>
      </w:r>
      <w:r w:rsidRPr="00CF0E71">
        <w:rPr>
          <w:spacing w:val="-3"/>
        </w:rPr>
        <w:t xml:space="preserve"> </w:t>
      </w:r>
      <w:r w:rsidRPr="00CF0E71">
        <w:t>выбросам</w:t>
      </w:r>
      <w:r w:rsidRPr="00CF0E71">
        <w:rPr>
          <w:spacing w:val="-2"/>
        </w:rPr>
        <w:t xml:space="preserve"> </w:t>
      </w:r>
      <w:r w:rsidRPr="00CF0E71">
        <w:t>от</w:t>
      </w:r>
      <w:r w:rsidRPr="00CF0E71">
        <w:rPr>
          <w:spacing w:val="-6"/>
        </w:rPr>
        <w:t xml:space="preserve"> </w:t>
      </w:r>
      <w:r w:rsidRPr="00CF0E71">
        <w:t>дымовой</w:t>
      </w:r>
      <w:r w:rsidRPr="00CF0E71">
        <w:rPr>
          <w:spacing w:val="-2"/>
        </w:rPr>
        <w:t xml:space="preserve"> </w:t>
      </w:r>
      <w:r w:rsidRPr="00CF0E71">
        <w:rPr>
          <w:spacing w:val="-4"/>
        </w:rPr>
        <w:t>трубы</w:t>
      </w:r>
      <w:bookmarkEnd w:id="71"/>
      <w:bookmarkEnd w:id="72"/>
    </w:p>
    <w:tbl>
      <w:tblPr>
        <w:tblW w:w="0" w:type="auto"/>
        <w:tblInd w:w="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8"/>
        <w:gridCol w:w="4865"/>
        <w:gridCol w:w="1279"/>
        <w:gridCol w:w="1699"/>
        <w:gridCol w:w="1274"/>
        <w:gridCol w:w="1370"/>
        <w:gridCol w:w="1315"/>
        <w:gridCol w:w="1371"/>
      </w:tblGrid>
      <w:tr w:rsidR="005D2024" w:rsidRPr="00CF0E71" w:rsidTr="004C199E">
        <w:trPr>
          <w:trHeight w:val="506"/>
        </w:trPr>
        <w:tc>
          <w:tcPr>
            <w:tcW w:w="908" w:type="dxa"/>
            <w:vMerge w:val="restart"/>
          </w:tcPr>
          <w:p w:rsidR="005D2024" w:rsidRPr="00CF0E71" w:rsidRDefault="004E2C5B" w:rsidP="004E2C5B">
            <w:pPr>
              <w:pStyle w:val="TableParagraph"/>
              <w:rPr>
                <w:b/>
              </w:rPr>
            </w:pPr>
            <w:r w:rsidRPr="00CF0E71">
              <w:rPr>
                <w:b/>
                <w:spacing w:val="-4"/>
              </w:rPr>
              <w:t xml:space="preserve">Код </w:t>
            </w:r>
            <w:r w:rsidRPr="00CF0E71">
              <w:rPr>
                <w:b/>
                <w:spacing w:val="-6"/>
              </w:rPr>
              <w:t>ЗВ</w:t>
            </w:r>
          </w:p>
        </w:tc>
        <w:tc>
          <w:tcPr>
            <w:tcW w:w="4865" w:type="dxa"/>
            <w:vMerge w:val="restart"/>
          </w:tcPr>
          <w:p w:rsidR="005D2024" w:rsidRPr="00CF0E71" w:rsidRDefault="005D2024" w:rsidP="004E2C5B">
            <w:pPr>
              <w:pStyle w:val="TableParagraph"/>
              <w:rPr>
                <w:b/>
              </w:rPr>
            </w:pPr>
          </w:p>
          <w:p w:rsidR="005D2024" w:rsidRPr="00CF0E71" w:rsidRDefault="004E2C5B" w:rsidP="004E2C5B">
            <w:pPr>
              <w:pStyle w:val="TableParagraph"/>
              <w:rPr>
                <w:b/>
              </w:rPr>
            </w:pPr>
            <w:r w:rsidRPr="00CF0E71">
              <w:rPr>
                <w:b/>
              </w:rPr>
              <w:t>Наименование</w:t>
            </w:r>
            <w:r w:rsidRPr="00CF0E71">
              <w:rPr>
                <w:b/>
                <w:spacing w:val="-11"/>
              </w:rPr>
              <w:t xml:space="preserve"> </w:t>
            </w:r>
            <w:r w:rsidRPr="00CF0E71">
              <w:rPr>
                <w:b/>
                <w:spacing w:val="-2"/>
              </w:rPr>
              <w:t>веществ</w:t>
            </w:r>
          </w:p>
        </w:tc>
        <w:tc>
          <w:tcPr>
            <w:tcW w:w="2978" w:type="dxa"/>
            <w:gridSpan w:val="2"/>
          </w:tcPr>
          <w:p w:rsidR="005D2024" w:rsidRPr="00CF0E71" w:rsidRDefault="004E2C5B" w:rsidP="004E2C5B">
            <w:pPr>
              <w:pStyle w:val="TableParagraph"/>
              <w:jc w:val="center"/>
              <w:rPr>
                <w:b/>
              </w:rPr>
            </w:pPr>
            <w:r w:rsidRPr="00CF0E71">
              <w:rPr>
                <w:b/>
              </w:rPr>
              <w:t>Регламентный</w:t>
            </w:r>
            <w:r w:rsidRPr="00CF0E71">
              <w:rPr>
                <w:b/>
                <w:spacing w:val="-12"/>
              </w:rPr>
              <w:t xml:space="preserve"> </w:t>
            </w:r>
            <w:r w:rsidRPr="00CF0E71">
              <w:rPr>
                <w:b/>
                <w:spacing w:val="-4"/>
              </w:rPr>
              <w:t>режим</w:t>
            </w:r>
          </w:p>
          <w:p w:rsidR="005D2024" w:rsidRPr="00CF0E71" w:rsidRDefault="004E2C5B" w:rsidP="004E2C5B">
            <w:pPr>
              <w:pStyle w:val="TableParagraph"/>
              <w:jc w:val="center"/>
              <w:rPr>
                <w:b/>
              </w:rPr>
            </w:pPr>
            <w:r w:rsidRPr="00CF0E71">
              <w:rPr>
                <w:b/>
              </w:rPr>
              <w:t>работы.</w:t>
            </w:r>
            <w:r w:rsidRPr="00CF0E71">
              <w:rPr>
                <w:b/>
                <w:spacing w:val="-4"/>
              </w:rPr>
              <w:t xml:space="preserve"> </w:t>
            </w:r>
            <w:r w:rsidRPr="00CF0E71">
              <w:rPr>
                <w:b/>
              </w:rPr>
              <w:t>7800</w:t>
            </w:r>
            <w:r w:rsidRPr="00CF0E71">
              <w:rPr>
                <w:b/>
                <w:spacing w:val="-3"/>
              </w:rPr>
              <w:t xml:space="preserve"> </w:t>
            </w:r>
            <w:r w:rsidRPr="00CF0E71">
              <w:rPr>
                <w:b/>
                <w:spacing w:val="-10"/>
              </w:rPr>
              <w:t>ч</w:t>
            </w:r>
          </w:p>
        </w:tc>
        <w:tc>
          <w:tcPr>
            <w:tcW w:w="2644" w:type="dxa"/>
            <w:gridSpan w:val="2"/>
          </w:tcPr>
          <w:p w:rsidR="005D2024" w:rsidRPr="00CF0E71" w:rsidRDefault="004E2C5B" w:rsidP="004E2C5B">
            <w:pPr>
              <w:pStyle w:val="TableParagraph"/>
              <w:jc w:val="center"/>
              <w:rPr>
                <w:b/>
              </w:rPr>
            </w:pPr>
            <w:r w:rsidRPr="00CF0E71">
              <w:rPr>
                <w:b/>
              </w:rPr>
              <w:t>Залповые</w:t>
            </w:r>
            <w:r w:rsidRPr="00CF0E71">
              <w:rPr>
                <w:b/>
                <w:spacing w:val="-7"/>
              </w:rPr>
              <w:t xml:space="preserve"> </w:t>
            </w:r>
            <w:r w:rsidRPr="00CF0E71">
              <w:rPr>
                <w:b/>
              </w:rPr>
              <w:t>выбросы.</w:t>
            </w:r>
            <w:r w:rsidRPr="00CF0E71">
              <w:rPr>
                <w:b/>
                <w:spacing w:val="-4"/>
              </w:rPr>
              <w:t xml:space="preserve"> </w:t>
            </w:r>
            <w:r w:rsidRPr="00CF0E71">
              <w:rPr>
                <w:b/>
                <w:spacing w:val="-5"/>
              </w:rPr>
              <w:t>36</w:t>
            </w:r>
          </w:p>
          <w:p w:rsidR="005D2024" w:rsidRPr="00CF0E71" w:rsidRDefault="004E2C5B" w:rsidP="004E2C5B">
            <w:pPr>
              <w:pStyle w:val="TableParagraph"/>
              <w:jc w:val="center"/>
              <w:rPr>
                <w:b/>
              </w:rPr>
            </w:pPr>
            <w:r w:rsidRPr="00CF0E71">
              <w:rPr>
                <w:b/>
                <w:spacing w:val="-10"/>
              </w:rPr>
              <w:t>ч</w:t>
            </w:r>
          </w:p>
        </w:tc>
        <w:tc>
          <w:tcPr>
            <w:tcW w:w="2686" w:type="dxa"/>
            <w:gridSpan w:val="2"/>
          </w:tcPr>
          <w:p w:rsidR="005D2024" w:rsidRPr="00CF0E71" w:rsidRDefault="004E2C5B" w:rsidP="004E2C5B">
            <w:pPr>
              <w:pStyle w:val="TableParagraph"/>
              <w:jc w:val="center"/>
              <w:rPr>
                <w:b/>
              </w:rPr>
            </w:pPr>
            <w:r w:rsidRPr="00CF0E71">
              <w:rPr>
                <w:b/>
                <w:spacing w:val="-4"/>
              </w:rPr>
              <w:t>Всего</w:t>
            </w:r>
          </w:p>
        </w:tc>
      </w:tr>
      <w:tr w:rsidR="005D2024" w:rsidRPr="00CF0E71" w:rsidTr="004C199E">
        <w:trPr>
          <w:trHeight w:val="249"/>
        </w:trPr>
        <w:tc>
          <w:tcPr>
            <w:tcW w:w="908" w:type="dxa"/>
            <w:vMerge/>
            <w:tcBorders>
              <w:top w:val="nil"/>
            </w:tcBorders>
          </w:tcPr>
          <w:p w:rsidR="005D2024" w:rsidRPr="00CF0E71" w:rsidRDefault="005D2024" w:rsidP="004E2C5B">
            <w:pPr>
              <w:rPr>
                <w:sz w:val="2"/>
                <w:szCs w:val="2"/>
              </w:rPr>
            </w:pPr>
          </w:p>
        </w:tc>
        <w:tc>
          <w:tcPr>
            <w:tcW w:w="4865" w:type="dxa"/>
            <w:vMerge/>
            <w:tcBorders>
              <w:top w:val="nil"/>
            </w:tcBorders>
          </w:tcPr>
          <w:p w:rsidR="005D2024" w:rsidRPr="00CF0E71" w:rsidRDefault="005D2024" w:rsidP="004E2C5B">
            <w:pPr>
              <w:rPr>
                <w:sz w:val="2"/>
                <w:szCs w:val="2"/>
              </w:rPr>
            </w:pPr>
          </w:p>
        </w:tc>
        <w:tc>
          <w:tcPr>
            <w:tcW w:w="1279" w:type="dxa"/>
          </w:tcPr>
          <w:p w:rsidR="005D2024" w:rsidRPr="00CF0E71" w:rsidRDefault="004E2C5B" w:rsidP="004E2C5B">
            <w:pPr>
              <w:pStyle w:val="TableParagraph"/>
              <w:jc w:val="center"/>
              <w:rPr>
                <w:b/>
              </w:rPr>
            </w:pPr>
            <w:r w:rsidRPr="00CF0E71">
              <w:rPr>
                <w:b/>
                <w:spacing w:val="-5"/>
              </w:rPr>
              <w:t>г/с</w:t>
            </w:r>
          </w:p>
        </w:tc>
        <w:tc>
          <w:tcPr>
            <w:tcW w:w="1699" w:type="dxa"/>
          </w:tcPr>
          <w:p w:rsidR="005D2024" w:rsidRPr="00CF0E71" w:rsidRDefault="004E2C5B" w:rsidP="004E2C5B">
            <w:pPr>
              <w:pStyle w:val="TableParagraph"/>
              <w:jc w:val="center"/>
              <w:rPr>
                <w:b/>
              </w:rPr>
            </w:pPr>
            <w:r w:rsidRPr="00CF0E71">
              <w:rPr>
                <w:b/>
                <w:spacing w:val="-2"/>
              </w:rPr>
              <w:t>т/год</w:t>
            </w:r>
          </w:p>
        </w:tc>
        <w:tc>
          <w:tcPr>
            <w:tcW w:w="1274" w:type="dxa"/>
          </w:tcPr>
          <w:p w:rsidR="005D2024" w:rsidRPr="00CF0E71" w:rsidRDefault="004E2C5B" w:rsidP="004E2C5B">
            <w:pPr>
              <w:pStyle w:val="TableParagraph"/>
              <w:jc w:val="center"/>
              <w:rPr>
                <w:b/>
              </w:rPr>
            </w:pPr>
            <w:r w:rsidRPr="00CF0E71">
              <w:rPr>
                <w:b/>
                <w:spacing w:val="-5"/>
              </w:rPr>
              <w:t>г/с</w:t>
            </w:r>
          </w:p>
        </w:tc>
        <w:tc>
          <w:tcPr>
            <w:tcW w:w="1370" w:type="dxa"/>
          </w:tcPr>
          <w:p w:rsidR="005D2024" w:rsidRPr="00CF0E71" w:rsidRDefault="004E2C5B" w:rsidP="004E2C5B">
            <w:pPr>
              <w:pStyle w:val="TableParagraph"/>
              <w:rPr>
                <w:b/>
              </w:rPr>
            </w:pPr>
            <w:r w:rsidRPr="00CF0E71">
              <w:rPr>
                <w:b/>
                <w:spacing w:val="-2"/>
              </w:rPr>
              <w:t>т/год</w:t>
            </w:r>
          </w:p>
        </w:tc>
        <w:tc>
          <w:tcPr>
            <w:tcW w:w="1315" w:type="dxa"/>
          </w:tcPr>
          <w:p w:rsidR="005D2024" w:rsidRPr="00CF0E71" w:rsidRDefault="004E2C5B" w:rsidP="004E2C5B">
            <w:pPr>
              <w:pStyle w:val="TableParagraph"/>
              <w:jc w:val="center"/>
              <w:rPr>
                <w:b/>
              </w:rPr>
            </w:pPr>
            <w:r w:rsidRPr="00CF0E71">
              <w:rPr>
                <w:b/>
                <w:spacing w:val="-5"/>
              </w:rPr>
              <w:t>г/с</w:t>
            </w:r>
          </w:p>
        </w:tc>
        <w:tc>
          <w:tcPr>
            <w:tcW w:w="1371" w:type="dxa"/>
          </w:tcPr>
          <w:p w:rsidR="005D2024" w:rsidRPr="00CF0E71" w:rsidRDefault="004E2C5B" w:rsidP="004E2C5B">
            <w:pPr>
              <w:pStyle w:val="TableParagraph"/>
              <w:rPr>
                <w:b/>
              </w:rPr>
            </w:pPr>
            <w:r w:rsidRPr="00CF0E71">
              <w:rPr>
                <w:b/>
                <w:spacing w:val="-2"/>
              </w:rPr>
              <w:t>т/год</w:t>
            </w:r>
          </w:p>
        </w:tc>
      </w:tr>
      <w:tr w:rsidR="005D2024" w:rsidRPr="00CF0E71" w:rsidTr="004C199E">
        <w:trPr>
          <w:trHeight w:val="253"/>
        </w:trPr>
        <w:tc>
          <w:tcPr>
            <w:tcW w:w="908" w:type="dxa"/>
          </w:tcPr>
          <w:p w:rsidR="005D2024" w:rsidRPr="00CF0E71" w:rsidRDefault="004E2C5B" w:rsidP="004E2C5B">
            <w:pPr>
              <w:pStyle w:val="TableParagraph"/>
              <w:jc w:val="right"/>
            </w:pPr>
            <w:r w:rsidRPr="00CF0E71">
              <w:rPr>
                <w:spacing w:val="-4"/>
              </w:rPr>
              <w:t>0133</w:t>
            </w:r>
          </w:p>
        </w:tc>
        <w:tc>
          <w:tcPr>
            <w:tcW w:w="4865" w:type="dxa"/>
          </w:tcPr>
          <w:p w:rsidR="005D2024" w:rsidRPr="00CF0E71" w:rsidRDefault="004E2C5B" w:rsidP="004E2C5B">
            <w:pPr>
              <w:pStyle w:val="TableParagraph"/>
            </w:pPr>
            <w:r w:rsidRPr="00CF0E71">
              <w:t>Кадмий</w:t>
            </w:r>
            <w:r w:rsidRPr="00CF0E71">
              <w:rPr>
                <w:spacing w:val="-3"/>
              </w:rPr>
              <w:t xml:space="preserve"> </w:t>
            </w:r>
            <w:r w:rsidRPr="00CF0E71">
              <w:t>и</w:t>
            </w:r>
            <w:r w:rsidRPr="00CF0E71">
              <w:rPr>
                <w:spacing w:val="-3"/>
              </w:rPr>
              <w:t xml:space="preserve"> </w:t>
            </w:r>
            <w:r w:rsidRPr="00CF0E71">
              <w:t>его</w:t>
            </w:r>
            <w:r w:rsidRPr="00CF0E71">
              <w:rPr>
                <w:spacing w:val="-4"/>
              </w:rPr>
              <w:t xml:space="preserve"> </w:t>
            </w:r>
            <w:r w:rsidRPr="00CF0E71">
              <w:t>соединения</w:t>
            </w:r>
            <w:r w:rsidRPr="00CF0E71">
              <w:rPr>
                <w:spacing w:val="-6"/>
              </w:rPr>
              <w:t xml:space="preserve"> </w:t>
            </w:r>
            <w:r w:rsidRPr="00CF0E71">
              <w:t>(в</w:t>
            </w:r>
            <w:r w:rsidRPr="00CF0E71">
              <w:rPr>
                <w:spacing w:val="-3"/>
              </w:rPr>
              <w:t xml:space="preserve"> </w:t>
            </w:r>
            <w:r w:rsidRPr="00CF0E71">
              <w:t>пересчете</w:t>
            </w:r>
            <w:r w:rsidRPr="00CF0E71">
              <w:rPr>
                <w:spacing w:val="-2"/>
              </w:rPr>
              <w:t xml:space="preserve"> </w:t>
            </w:r>
            <w:r w:rsidRPr="00CF0E71">
              <w:t>на</w:t>
            </w:r>
            <w:r w:rsidRPr="00CF0E71">
              <w:rPr>
                <w:spacing w:val="-2"/>
              </w:rPr>
              <w:t xml:space="preserve"> </w:t>
            </w:r>
            <w:r w:rsidRPr="00CF0E71">
              <w:rPr>
                <w:spacing w:val="-5"/>
              </w:rPr>
              <w:t>Cd)</w:t>
            </w:r>
          </w:p>
        </w:tc>
        <w:tc>
          <w:tcPr>
            <w:tcW w:w="1279" w:type="dxa"/>
          </w:tcPr>
          <w:p w:rsidR="005D2024" w:rsidRPr="00CF0E71" w:rsidRDefault="004E2C5B" w:rsidP="004E2C5B">
            <w:pPr>
              <w:pStyle w:val="TableParagraph"/>
              <w:jc w:val="right"/>
              <w:rPr>
                <w:b/>
              </w:rPr>
            </w:pPr>
            <w:r w:rsidRPr="00CF0E71">
              <w:rPr>
                <w:b/>
                <w:spacing w:val="-2"/>
              </w:rPr>
              <w:t>0,0000005</w:t>
            </w:r>
          </w:p>
        </w:tc>
        <w:tc>
          <w:tcPr>
            <w:tcW w:w="1699" w:type="dxa"/>
          </w:tcPr>
          <w:p w:rsidR="005D2024" w:rsidRPr="00CF0E71" w:rsidRDefault="004E2C5B" w:rsidP="004E2C5B">
            <w:pPr>
              <w:pStyle w:val="TableParagraph"/>
              <w:jc w:val="right"/>
              <w:rPr>
                <w:b/>
              </w:rPr>
            </w:pPr>
            <w:r w:rsidRPr="00CF0E71">
              <w:rPr>
                <w:b/>
                <w:spacing w:val="-2"/>
              </w:rPr>
              <w:t>0,000015</w:t>
            </w:r>
          </w:p>
        </w:tc>
        <w:tc>
          <w:tcPr>
            <w:tcW w:w="1274" w:type="dxa"/>
          </w:tcPr>
          <w:p w:rsidR="005D2024" w:rsidRPr="00CF0E71" w:rsidRDefault="004E2C5B" w:rsidP="004E2C5B">
            <w:pPr>
              <w:pStyle w:val="TableParagraph"/>
              <w:jc w:val="right"/>
              <w:rPr>
                <w:b/>
              </w:rPr>
            </w:pPr>
            <w:r w:rsidRPr="00CF0E71">
              <w:rPr>
                <w:b/>
                <w:spacing w:val="-2"/>
              </w:rPr>
              <w:t>0,00005</w:t>
            </w:r>
          </w:p>
        </w:tc>
        <w:tc>
          <w:tcPr>
            <w:tcW w:w="1370" w:type="dxa"/>
          </w:tcPr>
          <w:p w:rsidR="005D2024" w:rsidRPr="00CF0E71" w:rsidRDefault="004E2C5B" w:rsidP="004E2C5B">
            <w:pPr>
              <w:pStyle w:val="TableParagraph"/>
              <w:jc w:val="right"/>
              <w:rPr>
                <w:b/>
              </w:rPr>
            </w:pPr>
            <w:r w:rsidRPr="00CF0E71">
              <w:rPr>
                <w:b/>
                <w:spacing w:val="-2"/>
              </w:rPr>
              <w:t>0,000007</w:t>
            </w:r>
          </w:p>
        </w:tc>
        <w:tc>
          <w:tcPr>
            <w:tcW w:w="1315" w:type="dxa"/>
          </w:tcPr>
          <w:p w:rsidR="005D2024" w:rsidRPr="00CF0E71" w:rsidRDefault="004E2C5B" w:rsidP="004E2C5B">
            <w:pPr>
              <w:pStyle w:val="TableParagraph"/>
              <w:jc w:val="right"/>
              <w:rPr>
                <w:b/>
              </w:rPr>
            </w:pPr>
            <w:r w:rsidRPr="00CF0E71">
              <w:rPr>
                <w:b/>
                <w:spacing w:val="-2"/>
              </w:rPr>
              <w:t>0,00005</w:t>
            </w:r>
          </w:p>
        </w:tc>
        <w:tc>
          <w:tcPr>
            <w:tcW w:w="1371" w:type="dxa"/>
          </w:tcPr>
          <w:p w:rsidR="005D2024" w:rsidRPr="00CF0E71" w:rsidRDefault="004E2C5B" w:rsidP="004E2C5B">
            <w:pPr>
              <w:pStyle w:val="TableParagraph"/>
              <w:jc w:val="right"/>
              <w:rPr>
                <w:b/>
              </w:rPr>
            </w:pPr>
            <w:r w:rsidRPr="00CF0E71">
              <w:rPr>
                <w:b/>
                <w:spacing w:val="-2"/>
              </w:rPr>
              <w:t>0,000022</w:t>
            </w:r>
          </w:p>
        </w:tc>
      </w:tr>
      <w:tr w:rsidR="005D2024" w:rsidRPr="00CF0E71" w:rsidTr="004C199E">
        <w:trPr>
          <w:trHeight w:val="254"/>
        </w:trPr>
        <w:tc>
          <w:tcPr>
            <w:tcW w:w="908" w:type="dxa"/>
          </w:tcPr>
          <w:p w:rsidR="005D2024" w:rsidRPr="00CF0E71" w:rsidRDefault="004E2C5B" w:rsidP="004E2C5B">
            <w:pPr>
              <w:pStyle w:val="TableParagraph"/>
              <w:jc w:val="right"/>
            </w:pPr>
            <w:r w:rsidRPr="00CF0E71">
              <w:rPr>
                <w:spacing w:val="-4"/>
              </w:rPr>
              <w:t>0178</w:t>
            </w:r>
          </w:p>
        </w:tc>
        <w:tc>
          <w:tcPr>
            <w:tcW w:w="4865" w:type="dxa"/>
          </w:tcPr>
          <w:p w:rsidR="005D2024" w:rsidRPr="00CF0E71" w:rsidRDefault="004E2C5B" w:rsidP="004E2C5B">
            <w:pPr>
              <w:pStyle w:val="TableParagraph"/>
            </w:pPr>
            <w:r w:rsidRPr="00CF0E71">
              <w:t>Ртуть</w:t>
            </w:r>
            <w:r w:rsidRPr="00CF0E71">
              <w:rPr>
                <w:spacing w:val="-2"/>
              </w:rPr>
              <w:t xml:space="preserve"> </w:t>
            </w:r>
            <w:r w:rsidRPr="00CF0E71">
              <w:t>и</w:t>
            </w:r>
            <w:r w:rsidRPr="00CF0E71">
              <w:rPr>
                <w:spacing w:val="-2"/>
              </w:rPr>
              <w:t xml:space="preserve"> </w:t>
            </w:r>
            <w:r w:rsidRPr="00CF0E71">
              <w:t>ее</w:t>
            </w:r>
            <w:r w:rsidRPr="00CF0E71">
              <w:rPr>
                <w:spacing w:val="-2"/>
              </w:rPr>
              <w:t xml:space="preserve"> </w:t>
            </w:r>
            <w:r w:rsidRPr="00CF0E71">
              <w:t>соединения</w:t>
            </w:r>
            <w:r w:rsidRPr="00CF0E71">
              <w:rPr>
                <w:spacing w:val="-5"/>
              </w:rPr>
              <w:t xml:space="preserve"> </w:t>
            </w:r>
            <w:r w:rsidRPr="00CF0E71">
              <w:t>(в</w:t>
            </w:r>
            <w:r w:rsidRPr="00CF0E71">
              <w:rPr>
                <w:spacing w:val="-3"/>
              </w:rPr>
              <w:t xml:space="preserve"> </w:t>
            </w:r>
            <w:r w:rsidRPr="00CF0E71">
              <w:t>пересчете</w:t>
            </w:r>
            <w:r w:rsidRPr="00CF0E71">
              <w:rPr>
                <w:spacing w:val="-3"/>
              </w:rPr>
              <w:t xml:space="preserve"> </w:t>
            </w:r>
            <w:r w:rsidRPr="00CF0E71">
              <w:t>на</w:t>
            </w:r>
            <w:r w:rsidRPr="00CF0E71">
              <w:rPr>
                <w:spacing w:val="-1"/>
              </w:rPr>
              <w:t xml:space="preserve"> </w:t>
            </w:r>
            <w:r w:rsidRPr="00CF0E71">
              <w:rPr>
                <w:spacing w:val="-5"/>
              </w:rPr>
              <w:t>Hg)</w:t>
            </w:r>
          </w:p>
        </w:tc>
        <w:tc>
          <w:tcPr>
            <w:tcW w:w="1279" w:type="dxa"/>
          </w:tcPr>
          <w:p w:rsidR="005D2024" w:rsidRPr="00CF0E71" w:rsidRDefault="004E2C5B" w:rsidP="004E2C5B">
            <w:pPr>
              <w:pStyle w:val="TableParagraph"/>
              <w:jc w:val="right"/>
              <w:rPr>
                <w:b/>
              </w:rPr>
            </w:pPr>
            <w:r w:rsidRPr="00CF0E71">
              <w:rPr>
                <w:b/>
                <w:spacing w:val="-2"/>
              </w:rPr>
              <w:t>0,0000005</w:t>
            </w:r>
          </w:p>
        </w:tc>
        <w:tc>
          <w:tcPr>
            <w:tcW w:w="1699" w:type="dxa"/>
          </w:tcPr>
          <w:p w:rsidR="005D2024" w:rsidRPr="00CF0E71" w:rsidRDefault="004E2C5B" w:rsidP="004E2C5B">
            <w:pPr>
              <w:pStyle w:val="TableParagraph"/>
              <w:jc w:val="right"/>
              <w:rPr>
                <w:b/>
              </w:rPr>
            </w:pPr>
            <w:r w:rsidRPr="00CF0E71">
              <w:rPr>
                <w:b/>
                <w:spacing w:val="-2"/>
              </w:rPr>
              <w:t>0,000015</w:t>
            </w:r>
          </w:p>
        </w:tc>
        <w:tc>
          <w:tcPr>
            <w:tcW w:w="1274" w:type="dxa"/>
          </w:tcPr>
          <w:p w:rsidR="005D2024" w:rsidRPr="00CF0E71" w:rsidRDefault="004E2C5B" w:rsidP="004E2C5B">
            <w:pPr>
              <w:pStyle w:val="TableParagraph"/>
              <w:jc w:val="right"/>
              <w:rPr>
                <w:b/>
              </w:rPr>
            </w:pPr>
            <w:r w:rsidRPr="00CF0E71">
              <w:rPr>
                <w:b/>
                <w:spacing w:val="-2"/>
              </w:rPr>
              <w:t>0,00005</w:t>
            </w:r>
          </w:p>
        </w:tc>
        <w:tc>
          <w:tcPr>
            <w:tcW w:w="1370" w:type="dxa"/>
          </w:tcPr>
          <w:p w:rsidR="005D2024" w:rsidRPr="00CF0E71" w:rsidRDefault="004E2C5B" w:rsidP="004E2C5B">
            <w:pPr>
              <w:pStyle w:val="TableParagraph"/>
              <w:jc w:val="right"/>
              <w:rPr>
                <w:b/>
              </w:rPr>
            </w:pPr>
            <w:r w:rsidRPr="00CF0E71">
              <w:rPr>
                <w:b/>
                <w:spacing w:val="-2"/>
              </w:rPr>
              <w:t>0,000007</w:t>
            </w:r>
          </w:p>
        </w:tc>
        <w:tc>
          <w:tcPr>
            <w:tcW w:w="1315" w:type="dxa"/>
          </w:tcPr>
          <w:p w:rsidR="005D2024" w:rsidRPr="00CF0E71" w:rsidRDefault="004E2C5B" w:rsidP="004E2C5B">
            <w:pPr>
              <w:pStyle w:val="TableParagraph"/>
              <w:jc w:val="right"/>
              <w:rPr>
                <w:b/>
              </w:rPr>
            </w:pPr>
            <w:r w:rsidRPr="00CF0E71">
              <w:rPr>
                <w:b/>
                <w:spacing w:val="-2"/>
              </w:rPr>
              <w:t>0,00005</w:t>
            </w:r>
          </w:p>
        </w:tc>
        <w:tc>
          <w:tcPr>
            <w:tcW w:w="1371" w:type="dxa"/>
          </w:tcPr>
          <w:p w:rsidR="005D2024" w:rsidRPr="00CF0E71" w:rsidRDefault="004E2C5B" w:rsidP="004E2C5B">
            <w:pPr>
              <w:pStyle w:val="TableParagraph"/>
              <w:jc w:val="right"/>
              <w:rPr>
                <w:b/>
              </w:rPr>
            </w:pPr>
            <w:r w:rsidRPr="00CF0E71">
              <w:rPr>
                <w:b/>
                <w:spacing w:val="-2"/>
              </w:rPr>
              <w:t>0,000022</w:t>
            </w:r>
          </w:p>
        </w:tc>
      </w:tr>
      <w:tr w:rsidR="005D2024" w:rsidRPr="00CF0E71" w:rsidTr="004C199E">
        <w:trPr>
          <w:trHeight w:val="251"/>
        </w:trPr>
        <w:tc>
          <w:tcPr>
            <w:tcW w:w="908" w:type="dxa"/>
          </w:tcPr>
          <w:p w:rsidR="005D2024" w:rsidRPr="00CF0E71" w:rsidRDefault="004E2C5B" w:rsidP="004E2C5B">
            <w:pPr>
              <w:pStyle w:val="TableParagraph"/>
              <w:jc w:val="right"/>
            </w:pPr>
            <w:r w:rsidRPr="00CF0E71">
              <w:rPr>
                <w:spacing w:val="-4"/>
              </w:rPr>
              <w:t>0184</w:t>
            </w:r>
          </w:p>
        </w:tc>
        <w:tc>
          <w:tcPr>
            <w:tcW w:w="4865" w:type="dxa"/>
          </w:tcPr>
          <w:p w:rsidR="005D2024" w:rsidRPr="00CF0E71" w:rsidRDefault="004E2C5B" w:rsidP="004E2C5B">
            <w:pPr>
              <w:pStyle w:val="TableParagraph"/>
            </w:pPr>
            <w:r w:rsidRPr="00CF0E71">
              <w:t>Свинец</w:t>
            </w:r>
            <w:r w:rsidRPr="00CF0E71">
              <w:rPr>
                <w:spacing w:val="-3"/>
              </w:rPr>
              <w:t xml:space="preserve"> </w:t>
            </w:r>
            <w:r w:rsidRPr="00CF0E71">
              <w:t>и</w:t>
            </w:r>
            <w:r w:rsidRPr="00CF0E71">
              <w:rPr>
                <w:spacing w:val="-4"/>
              </w:rPr>
              <w:t xml:space="preserve"> </w:t>
            </w:r>
            <w:r w:rsidRPr="00CF0E71">
              <w:t>его</w:t>
            </w:r>
            <w:r w:rsidRPr="00CF0E71">
              <w:rPr>
                <w:spacing w:val="-3"/>
              </w:rPr>
              <w:t xml:space="preserve"> </w:t>
            </w:r>
            <w:r w:rsidRPr="00CF0E71">
              <w:t>соединения</w:t>
            </w:r>
            <w:r w:rsidRPr="00CF0E71">
              <w:rPr>
                <w:spacing w:val="-5"/>
              </w:rPr>
              <w:t xml:space="preserve"> </w:t>
            </w:r>
            <w:r w:rsidRPr="00CF0E71">
              <w:t>(в</w:t>
            </w:r>
            <w:r w:rsidRPr="00CF0E71">
              <w:rPr>
                <w:spacing w:val="-4"/>
              </w:rPr>
              <w:t xml:space="preserve"> </w:t>
            </w:r>
            <w:r w:rsidRPr="00CF0E71">
              <w:t>пересчете</w:t>
            </w:r>
            <w:r w:rsidRPr="00CF0E71">
              <w:rPr>
                <w:spacing w:val="-3"/>
              </w:rPr>
              <w:t xml:space="preserve"> </w:t>
            </w:r>
            <w:r w:rsidRPr="00CF0E71">
              <w:t>на</w:t>
            </w:r>
            <w:r w:rsidRPr="00CF0E71">
              <w:rPr>
                <w:spacing w:val="-2"/>
              </w:rPr>
              <w:t xml:space="preserve"> </w:t>
            </w:r>
            <w:r w:rsidRPr="00CF0E71">
              <w:rPr>
                <w:spacing w:val="-5"/>
              </w:rPr>
              <w:t>Pb)</w:t>
            </w:r>
          </w:p>
        </w:tc>
        <w:tc>
          <w:tcPr>
            <w:tcW w:w="1279" w:type="dxa"/>
          </w:tcPr>
          <w:p w:rsidR="005D2024" w:rsidRPr="00CF0E71" w:rsidRDefault="004E2C5B" w:rsidP="004E2C5B">
            <w:pPr>
              <w:pStyle w:val="TableParagraph"/>
              <w:jc w:val="right"/>
              <w:rPr>
                <w:b/>
              </w:rPr>
            </w:pPr>
            <w:r w:rsidRPr="00CF0E71">
              <w:rPr>
                <w:b/>
                <w:spacing w:val="-2"/>
              </w:rPr>
              <w:t>0,0000005</w:t>
            </w:r>
          </w:p>
        </w:tc>
        <w:tc>
          <w:tcPr>
            <w:tcW w:w="1699" w:type="dxa"/>
          </w:tcPr>
          <w:p w:rsidR="005D2024" w:rsidRPr="00CF0E71" w:rsidRDefault="004E2C5B" w:rsidP="004E2C5B">
            <w:pPr>
              <w:pStyle w:val="TableParagraph"/>
              <w:jc w:val="right"/>
              <w:rPr>
                <w:b/>
              </w:rPr>
            </w:pPr>
            <w:r w:rsidRPr="00CF0E71">
              <w:rPr>
                <w:b/>
                <w:spacing w:val="-2"/>
              </w:rPr>
              <w:t>0,000015</w:t>
            </w:r>
          </w:p>
        </w:tc>
        <w:tc>
          <w:tcPr>
            <w:tcW w:w="1274" w:type="dxa"/>
          </w:tcPr>
          <w:p w:rsidR="005D2024" w:rsidRPr="00CF0E71" w:rsidRDefault="004E2C5B" w:rsidP="004E2C5B">
            <w:pPr>
              <w:pStyle w:val="TableParagraph"/>
              <w:jc w:val="right"/>
              <w:rPr>
                <w:b/>
              </w:rPr>
            </w:pPr>
            <w:r w:rsidRPr="00CF0E71">
              <w:rPr>
                <w:b/>
                <w:spacing w:val="-2"/>
              </w:rPr>
              <w:t>0,00005</w:t>
            </w:r>
          </w:p>
        </w:tc>
        <w:tc>
          <w:tcPr>
            <w:tcW w:w="1370" w:type="dxa"/>
          </w:tcPr>
          <w:p w:rsidR="005D2024" w:rsidRPr="00CF0E71" w:rsidRDefault="004E2C5B" w:rsidP="004E2C5B">
            <w:pPr>
              <w:pStyle w:val="TableParagraph"/>
              <w:jc w:val="right"/>
              <w:rPr>
                <w:b/>
              </w:rPr>
            </w:pPr>
            <w:r w:rsidRPr="00CF0E71">
              <w:rPr>
                <w:b/>
                <w:spacing w:val="-2"/>
              </w:rPr>
              <w:t>0,000007</w:t>
            </w:r>
          </w:p>
        </w:tc>
        <w:tc>
          <w:tcPr>
            <w:tcW w:w="1315" w:type="dxa"/>
          </w:tcPr>
          <w:p w:rsidR="005D2024" w:rsidRPr="00CF0E71" w:rsidRDefault="004E2C5B" w:rsidP="004E2C5B">
            <w:pPr>
              <w:pStyle w:val="TableParagraph"/>
              <w:jc w:val="right"/>
              <w:rPr>
                <w:b/>
              </w:rPr>
            </w:pPr>
            <w:r w:rsidRPr="00CF0E71">
              <w:rPr>
                <w:b/>
                <w:spacing w:val="-2"/>
              </w:rPr>
              <w:t>0,00005</w:t>
            </w:r>
          </w:p>
        </w:tc>
        <w:tc>
          <w:tcPr>
            <w:tcW w:w="1371" w:type="dxa"/>
          </w:tcPr>
          <w:p w:rsidR="005D2024" w:rsidRPr="00CF0E71" w:rsidRDefault="004E2C5B" w:rsidP="004E2C5B">
            <w:pPr>
              <w:pStyle w:val="TableParagraph"/>
              <w:jc w:val="right"/>
              <w:rPr>
                <w:b/>
              </w:rPr>
            </w:pPr>
            <w:r w:rsidRPr="00CF0E71">
              <w:rPr>
                <w:b/>
                <w:spacing w:val="-2"/>
              </w:rPr>
              <w:t>0,000022</w:t>
            </w:r>
          </w:p>
        </w:tc>
      </w:tr>
      <w:tr w:rsidR="005D2024" w:rsidRPr="00CF0E71" w:rsidTr="004C199E">
        <w:trPr>
          <w:trHeight w:val="253"/>
        </w:trPr>
        <w:tc>
          <w:tcPr>
            <w:tcW w:w="908" w:type="dxa"/>
          </w:tcPr>
          <w:p w:rsidR="005D2024" w:rsidRPr="00CF0E71" w:rsidRDefault="004E2C5B" w:rsidP="004E2C5B">
            <w:pPr>
              <w:pStyle w:val="TableParagraph"/>
              <w:jc w:val="right"/>
            </w:pPr>
            <w:r w:rsidRPr="00CF0E71">
              <w:rPr>
                <w:spacing w:val="-4"/>
              </w:rPr>
              <w:t>0301</w:t>
            </w:r>
          </w:p>
        </w:tc>
        <w:tc>
          <w:tcPr>
            <w:tcW w:w="4865" w:type="dxa"/>
          </w:tcPr>
          <w:p w:rsidR="005D2024" w:rsidRPr="00CF0E71" w:rsidRDefault="004E2C5B" w:rsidP="004E2C5B">
            <w:pPr>
              <w:pStyle w:val="TableParagraph"/>
            </w:pPr>
            <w:r w:rsidRPr="00CF0E71">
              <w:t>Диоксид</w:t>
            </w:r>
            <w:r w:rsidRPr="00CF0E71">
              <w:rPr>
                <w:spacing w:val="-3"/>
              </w:rPr>
              <w:t xml:space="preserve"> </w:t>
            </w:r>
            <w:r w:rsidRPr="00CF0E71">
              <w:t>азота</w:t>
            </w:r>
            <w:r w:rsidRPr="00CF0E71">
              <w:rPr>
                <w:spacing w:val="-5"/>
              </w:rPr>
              <w:t xml:space="preserve"> </w:t>
            </w:r>
            <w:r w:rsidRPr="00CF0E71">
              <w:rPr>
                <w:spacing w:val="-2"/>
              </w:rPr>
              <w:t>(NO2)</w:t>
            </w:r>
          </w:p>
        </w:tc>
        <w:tc>
          <w:tcPr>
            <w:tcW w:w="1279" w:type="dxa"/>
          </w:tcPr>
          <w:p w:rsidR="005D2024" w:rsidRPr="00CF0E71" w:rsidRDefault="004E2C5B" w:rsidP="004E2C5B">
            <w:pPr>
              <w:pStyle w:val="TableParagraph"/>
              <w:jc w:val="right"/>
              <w:rPr>
                <w:b/>
              </w:rPr>
            </w:pPr>
            <w:r w:rsidRPr="00CF0E71">
              <w:rPr>
                <w:b/>
                <w:spacing w:val="-2"/>
              </w:rPr>
              <w:t>0,07174685</w:t>
            </w:r>
          </w:p>
        </w:tc>
        <w:tc>
          <w:tcPr>
            <w:tcW w:w="1699" w:type="dxa"/>
          </w:tcPr>
          <w:p w:rsidR="005D2024" w:rsidRPr="00CF0E71" w:rsidRDefault="004E2C5B" w:rsidP="004E2C5B">
            <w:pPr>
              <w:pStyle w:val="TableParagraph"/>
              <w:jc w:val="right"/>
              <w:rPr>
                <w:b/>
              </w:rPr>
            </w:pPr>
            <w:r w:rsidRPr="00CF0E71">
              <w:rPr>
                <w:b/>
                <w:spacing w:val="-2"/>
              </w:rPr>
              <w:t>2,014652</w:t>
            </w:r>
          </w:p>
        </w:tc>
        <w:tc>
          <w:tcPr>
            <w:tcW w:w="1274" w:type="dxa"/>
          </w:tcPr>
          <w:p w:rsidR="005D2024" w:rsidRPr="00CF0E71" w:rsidRDefault="004E2C5B" w:rsidP="004E2C5B">
            <w:pPr>
              <w:pStyle w:val="TableParagraph"/>
              <w:jc w:val="right"/>
              <w:rPr>
                <w:b/>
              </w:rPr>
            </w:pPr>
            <w:r w:rsidRPr="00CF0E71">
              <w:rPr>
                <w:b/>
                <w:spacing w:val="-2"/>
              </w:rPr>
              <w:t>0,119579</w:t>
            </w:r>
          </w:p>
        </w:tc>
        <w:tc>
          <w:tcPr>
            <w:tcW w:w="1370" w:type="dxa"/>
          </w:tcPr>
          <w:p w:rsidR="005D2024" w:rsidRPr="00CF0E71" w:rsidRDefault="004E2C5B" w:rsidP="004E2C5B">
            <w:pPr>
              <w:pStyle w:val="TableParagraph"/>
              <w:jc w:val="right"/>
              <w:rPr>
                <w:b/>
              </w:rPr>
            </w:pPr>
            <w:r w:rsidRPr="00CF0E71">
              <w:rPr>
                <w:b/>
                <w:spacing w:val="-2"/>
              </w:rPr>
              <w:t>0,015498</w:t>
            </w:r>
          </w:p>
        </w:tc>
        <w:tc>
          <w:tcPr>
            <w:tcW w:w="1315" w:type="dxa"/>
          </w:tcPr>
          <w:p w:rsidR="005D2024" w:rsidRPr="00CF0E71" w:rsidRDefault="004E2C5B" w:rsidP="004E2C5B">
            <w:pPr>
              <w:pStyle w:val="TableParagraph"/>
              <w:jc w:val="right"/>
              <w:rPr>
                <w:b/>
              </w:rPr>
            </w:pPr>
            <w:r w:rsidRPr="00CF0E71">
              <w:rPr>
                <w:b/>
                <w:spacing w:val="-2"/>
              </w:rPr>
              <w:t>0,119579</w:t>
            </w:r>
          </w:p>
        </w:tc>
        <w:tc>
          <w:tcPr>
            <w:tcW w:w="1371" w:type="dxa"/>
          </w:tcPr>
          <w:p w:rsidR="005D2024" w:rsidRPr="00CF0E71" w:rsidRDefault="004E2C5B" w:rsidP="004E2C5B">
            <w:pPr>
              <w:pStyle w:val="TableParagraph"/>
              <w:jc w:val="right"/>
              <w:rPr>
                <w:b/>
              </w:rPr>
            </w:pPr>
            <w:r w:rsidRPr="00CF0E71">
              <w:rPr>
                <w:b/>
                <w:spacing w:val="-2"/>
              </w:rPr>
              <w:t>2,03015</w:t>
            </w:r>
          </w:p>
        </w:tc>
      </w:tr>
      <w:tr w:rsidR="005D2024" w:rsidRPr="00CF0E71" w:rsidTr="004C199E">
        <w:trPr>
          <w:trHeight w:val="251"/>
        </w:trPr>
        <w:tc>
          <w:tcPr>
            <w:tcW w:w="908" w:type="dxa"/>
          </w:tcPr>
          <w:p w:rsidR="005D2024" w:rsidRPr="00CF0E71" w:rsidRDefault="004E2C5B" w:rsidP="004E2C5B">
            <w:pPr>
              <w:pStyle w:val="TableParagraph"/>
              <w:jc w:val="right"/>
            </w:pPr>
            <w:r w:rsidRPr="00CF0E71">
              <w:rPr>
                <w:spacing w:val="-4"/>
              </w:rPr>
              <w:t>0304</w:t>
            </w:r>
          </w:p>
        </w:tc>
        <w:tc>
          <w:tcPr>
            <w:tcW w:w="4865" w:type="dxa"/>
          </w:tcPr>
          <w:p w:rsidR="005D2024" w:rsidRPr="00CF0E71" w:rsidRDefault="004E2C5B" w:rsidP="004E2C5B">
            <w:pPr>
              <w:pStyle w:val="TableParagraph"/>
            </w:pPr>
            <w:r w:rsidRPr="00CF0E71">
              <w:t>Оксид</w:t>
            </w:r>
            <w:r w:rsidRPr="00CF0E71">
              <w:rPr>
                <w:spacing w:val="-4"/>
              </w:rPr>
              <w:t xml:space="preserve"> </w:t>
            </w:r>
            <w:r w:rsidRPr="00CF0E71">
              <w:t>азота</w:t>
            </w:r>
            <w:r w:rsidRPr="00CF0E71">
              <w:rPr>
                <w:spacing w:val="-3"/>
              </w:rPr>
              <w:t xml:space="preserve"> </w:t>
            </w:r>
            <w:r w:rsidRPr="00CF0E71">
              <w:rPr>
                <w:spacing w:val="-4"/>
              </w:rPr>
              <w:t>(NO)</w:t>
            </w:r>
          </w:p>
        </w:tc>
        <w:tc>
          <w:tcPr>
            <w:tcW w:w="1279" w:type="dxa"/>
          </w:tcPr>
          <w:p w:rsidR="005D2024" w:rsidRPr="00CF0E71" w:rsidRDefault="004E2C5B" w:rsidP="004E2C5B">
            <w:pPr>
              <w:pStyle w:val="TableParagraph"/>
              <w:jc w:val="right"/>
              <w:rPr>
                <w:b/>
              </w:rPr>
            </w:pPr>
            <w:r w:rsidRPr="00CF0E71">
              <w:rPr>
                <w:b/>
                <w:spacing w:val="-2"/>
              </w:rPr>
              <w:t>0,01165887</w:t>
            </w:r>
          </w:p>
        </w:tc>
        <w:tc>
          <w:tcPr>
            <w:tcW w:w="1699" w:type="dxa"/>
          </w:tcPr>
          <w:p w:rsidR="005D2024" w:rsidRPr="00CF0E71" w:rsidRDefault="004E2C5B" w:rsidP="004E2C5B">
            <w:pPr>
              <w:pStyle w:val="TableParagraph"/>
              <w:jc w:val="right"/>
              <w:rPr>
                <w:b/>
              </w:rPr>
            </w:pPr>
            <w:r w:rsidRPr="00CF0E71">
              <w:rPr>
                <w:b/>
                <w:spacing w:val="-2"/>
              </w:rPr>
              <w:t>0,327382</w:t>
            </w:r>
          </w:p>
        </w:tc>
        <w:tc>
          <w:tcPr>
            <w:tcW w:w="1274" w:type="dxa"/>
          </w:tcPr>
          <w:p w:rsidR="005D2024" w:rsidRPr="00CF0E71" w:rsidRDefault="004E2C5B" w:rsidP="004E2C5B">
            <w:pPr>
              <w:pStyle w:val="TableParagraph"/>
              <w:jc w:val="right"/>
              <w:rPr>
                <w:b/>
              </w:rPr>
            </w:pPr>
            <w:r w:rsidRPr="00CF0E71">
              <w:rPr>
                <w:b/>
                <w:spacing w:val="-2"/>
              </w:rPr>
              <w:t>0,019432</w:t>
            </w:r>
          </w:p>
        </w:tc>
        <w:tc>
          <w:tcPr>
            <w:tcW w:w="1370" w:type="dxa"/>
          </w:tcPr>
          <w:p w:rsidR="005D2024" w:rsidRPr="00CF0E71" w:rsidRDefault="004E2C5B" w:rsidP="004E2C5B">
            <w:pPr>
              <w:pStyle w:val="TableParagraph"/>
              <w:jc w:val="right"/>
              <w:rPr>
                <w:b/>
              </w:rPr>
            </w:pPr>
            <w:r w:rsidRPr="00CF0E71">
              <w:rPr>
                <w:b/>
                <w:spacing w:val="-2"/>
              </w:rPr>
              <w:t>0,002519</w:t>
            </w:r>
          </w:p>
        </w:tc>
        <w:tc>
          <w:tcPr>
            <w:tcW w:w="1315" w:type="dxa"/>
          </w:tcPr>
          <w:p w:rsidR="005D2024" w:rsidRPr="00CF0E71" w:rsidRDefault="004E2C5B" w:rsidP="004E2C5B">
            <w:pPr>
              <w:pStyle w:val="TableParagraph"/>
              <w:jc w:val="right"/>
              <w:rPr>
                <w:b/>
              </w:rPr>
            </w:pPr>
            <w:r w:rsidRPr="00CF0E71">
              <w:rPr>
                <w:b/>
                <w:spacing w:val="-2"/>
              </w:rPr>
              <w:t>0,019432</w:t>
            </w:r>
          </w:p>
        </w:tc>
        <w:tc>
          <w:tcPr>
            <w:tcW w:w="1371" w:type="dxa"/>
          </w:tcPr>
          <w:p w:rsidR="005D2024" w:rsidRPr="00CF0E71" w:rsidRDefault="004E2C5B" w:rsidP="004E2C5B">
            <w:pPr>
              <w:pStyle w:val="TableParagraph"/>
              <w:jc w:val="right"/>
              <w:rPr>
                <w:b/>
              </w:rPr>
            </w:pPr>
            <w:r w:rsidRPr="00CF0E71">
              <w:rPr>
                <w:b/>
                <w:spacing w:val="-2"/>
              </w:rPr>
              <w:t>0,329901</w:t>
            </w:r>
          </w:p>
        </w:tc>
      </w:tr>
      <w:tr w:rsidR="005D2024" w:rsidRPr="00CF0E71" w:rsidTr="004C199E">
        <w:trPr>
          <w:trHeight w:val="251"/>
        </w:trPr>
        <w:tc>
          <w:tcPr>
            <w:tcW w:w="908" w:type="dxa"/>
          </w:tcPr>
          <w:p w:rsidR="005D2024" w:rsidRPr="00CF0E71" w:rsidRDefault="004E2C5B" w:rsidP="004E2C5B">
            <w:pPr>
              <w:pStyle w:val="TableParagraph"/>
              <w:jc w:val="right"/>
            </w:pPr>
            <w:r w:rsidRPr="00CF0E71">
              <w:rPr>
                <w:spacing w:val="-4"/>
              </w:rPr>
              <w:t>0316</w:t>
            </w:r>
          </w:p>
        </w:tc>
        <w:tc>
          <w:tcPr>
            <w:tcW w:w="4865" w:type="dxa"/>
          </w:tcPr>
          <w:p w:rsidR="005D2024" w:rsidRPr="00CF0E71" w:rsidRDefault="004E2C5B" w:rsidP="004E2C5B">
            <w:pPr>
              <w:pStyle w:val="TableParagraph"/>
            </w:pPr>
            <w:r w:rsidRPr="00CF0E71">
              <w:t>водород</w:t>
            </w:r>
            <w:r w:rsidRPr="00CF0E71">
              <w:rPr>
                <w:spacing w:val="-7"/>
              </w:rPr>
              <w:t xml:space="preserve"> </w:t>
            </w:r>
            <w:r w:rsidRPr="00CF0E71">
              <w:t>хлористый</w:t>
            </w:r>
            <w:r w:rsidRPr="00CF0E71">
              <w:rPr>
                <w:spacing w:val="-4"/>
              </w:rPr>
              <w:t xml:space="preserve"> (HCl)</w:t>
            </w:r>
          </w:p>
        </w:tc>
        <w:tc>
          <w:tcPr>
            <w:tcW w:w="1279" w:type="dxa"/>
          </w:tcPr>
          <w:p w:rsidR="005D2024" w:rsidRPr="00CF0E71" w:rsidRDefault="004E2C5B" w:rsidP="004E2C5B">
            <w:pPr>
              <w:pStyle w:val="TableParagraph"/>
              <w:jc w:val="right"/>
              <w:rPr>
                <w:b/>
              </w:rPr>
            </w:pPr>
            <w:r w:rsidRPr="00CF0E71">
              <w:rPr>
                <w:b/>
                <w:spacing w:val="-2"/>
              </w:rPr>
              <w:t>0,00000456</w:t>
            </w:r>
          </w:p>
        </w:tc>
        <w:tc>
          <w:tcPr>
            <w:tcW w:w="1699" w:type="dxa"/>
          </w:tcPr>
          <w:p w:rsidR="005D2024" w:rsidRPr="00CF0E71" w:rsidRDefault="004E2C5B" w:rsidP="004E2C5B">
            <w:pPr>
              <w:pStyle w:val="TableParagraph"/>
              <w:jc w:val="right"/>
              <w:rPr>
                <w:b/>
              </w:rPr>
            </w:pPr>
            <w:r w:rsidRPr="00CF0E71">
              <w:rPr>
                <w:b/>
                <w:spacing w:val="-2"/>
              </w:rPr>
              <w:t>0,000129</w:t>
            </w:r>
          </w:p>
        </w:tc>
        <w:tc>
          <w:tcPr>
            <w:tcW w:w="1274" w:type="dxa"/>
          </w:tcPr>
          <w:p w:rsidR="005D2024" w:rsidRPr="00CF0E71" w:rsidRDefault="004E2C5B" w:rsidP="004E2C5B">
            <w:pPr>
              <w:pStyle w:val="TableParagraph"/>
              <w:jc w:val="right"/>
              <w:rPr>
                <w:b/>
              </w:rPr>
            </w:pPr>
            <w:r w:rsidRPr="00CF0E71">
              <w:rPr>
                <w:b/>
                <w:spacing w:val="-2"/>
              </w:rPr>
              <w:t>0,000005</w:t>
            </w:r>
          </w:p>
        </w:tc>
        <w:tc>
          <w:tcPr>
            <w:tcW w:w="1370" w:type="dxa"/>
          </w:tcPr>
          <w:p w:rsidR="005D2024" w:rsidRPr="00CF0E71" w:rsidRDefault="004E2C5B" w:rsidP="004E2C5B">
            <w:pPr>
              <w:pStyle w:val="TableParagraph"/>
              <w:jc w:val="right"/>
              <w:rPr>
                <w:b/>
              </w:rPr>
            </w:pPr>
            <w:r w:rsidRPr="00CF0E71">
              <w:rPr>
                <w:b/>
                <w:spacing w:val="-2"/>
              </w:rPr>
              <w:t>0,000001</w:t>
            </w:r>
          </w:p>
        </w:tc>
        <w:tc>
          <w:tcPr>
            <w:tcW w:w="1315" w:type="dxa"/>
          </w:tcPr>
          <w:p w:rsidR="005D2024" w:rsidRPr="00CF0E71" w:rsidRDefault="004E2C5B" w:rsidP="004E2C5B">
            <w:pPr>
              <w:pStyle w:val="TableParagraph"/>
              <w:jc w:val="right"/>
              <w:rPr>
                <w:b/>
              </w:rPr>
            </w:pPr>
            <w:r w:rsidRPr="00CF0E71">
              <w:rPr>
                <w:b/>
                <w:spacing w:val="-2"/>
              </w:rPr>
              <w:t>0,000005</w:t>
            </w:r>
          </w:p>
        </w:tc>
        <w:tc>
          <w:tcPr>
            <w:tcW w:w="1371" w:type="dxa"/>
          </w:tcPr>
          <w:p w:rsidR="005D2024" w:rsidRPr="00CF0E71" w:rsidRDefault="004E2C5B" w:rsidP="004E2C5B">
            <w:pPr>
              <w:pStyle w:val="TableParagraph"/>
              <w:jc w:val="right"/>
              <w:rPr>
                <w:b/>
              </w:rPr>
            </w:pPr>
            <w:r w:rsidRPr="00CF0E71">
              <w:rPr>
                <w:b/>
                <w:spacing w:val="-2"/>
              </w:rPr>
              <w:t>0,00013</w:t>
            </w:r>
          </w:p>
        </w:tc>
      </w:tr>
      <w:tr w:rsidR="005D2024" w:rsidRPr="00CF0E71" w:rsidTr="004C199E">
        <w:trPr>
          <w:trHeight w:val="251"/>
        </w:trPr>
        <w:tc>
          <w:tcPr>
            <w:tcW w:w="908" w:type="dxa"/>
          </w:tcPr>
          <w:p w:rsidR="005D2024" w:rsidRPr="00CF0E71" w:rsidRDefault="004E2C5B" w:rsidP="004E2C5B">
            <w:pPr>
              <w:pStyle w:val="TableParagraph"/>
              <w:jc w:val="right"/>
            </w:pPr>
            <w:r w:rsidRPr="00CF0E71">
              <w:rPr>
                <w:spacing w:val="-4"/>
              </w:rPr>
              <w:t>0325</w:t>
            </w:r>
          </w:p>
        </w:tc>
        <w:tc>
          <w:tcPr>
            <w:tcW w:w="4865" w:type="dxa"/>
          </w:tcPr>
          <w:p w:rsidR="005D2024" w:rsidRPr="00CF0E71" w:rsidRDefault="004E2C5B" w:rsidP="004E2C5B">
            <w:pPr>
              <w:pStyle w:val="TableParagraph"/>
            </w:pPr>
            <w:r w:rsidRPr="00CF0E71">
              <w:t>Мышьяк,</w:t>
            </w:r>
            <w:r w:rsidRPr="00CF0E71">
              <w:rPr>
                <w:spacing w:val="-6"/>
              </w:rPr>
              <w:t xml:space="preserve"> </w:t>
            </w:r>
            <w:r w:rsidRPr="00CF0E71">
              <w:t>никель</w:t>
            </w:r>
            <w:r w:rsidRPr="00CF0E71">
              <w:rPr>
                <w:spacing w:val="-4"/>
              </w:rPr>
              <w:t xml:space="preserve"> </w:t>
            </w:r>
            <w:r w:rsidRPr="00CF0E71">
              <w:t>и</w:t>
            </w:r>
            <w:r w:rsidRPr="00CF0E71">
              <w:rPr>
                <w:spacing w:val="-4"/>
              </w:rPr>
              <w:t xml:space="preserve"> </w:t>
            </w:r>
            <w:r w:rsidRPr="00CF0E71">
              <w:t>его</w:t>
            </w:r>
            <w:r w:rsidRPr="00CF0E71">
              <w:rPr>
                <w:spacing w:val="-4"/>
              </w:rPr>
              <w:t xml:space="preserve"> </w:t>
            </w:r>
            <w:r w:rsidRPr="00CF0E71">
              <w:t>соединения</w:t>
            </w:r>
            <w:r w:rsidRPr="00CF0E71">
              <w:rPr>
                <w:spacing w:val="-5"/>
              </w:rPr>
              <w:t xml:space="preserve"> </w:t>
            </w:r>
            <w:r w:rsidRPr="00CF0E71">
              <w:t>(в</w:t>
            </w:r>
            <w:r w:rsidRPr="00CF0E71">
              <w:rPr>
                <w:spacing w:val="-5"/>
              </w:rPr>
              <w:t xml:space="preserve"> </w:t>
            </w:r>
            <w:r w:rsidRPr="00CF0E71">
              <w:t>пересчете</w:t>
            </w:r>
            <w:r w:rsidRPr="00CF0E71">
              <w:rPr>
                <w:spacing w:val="-4"/>
              </w:rPr>
              <w:t xml:space="preserve"> </w:t>
            </w:r>
            <w:r w:rsidRPr="00CF0E71">
              <w:t>на</w:t>
            </w:r>
            <w:r w:rsidRPr="00CF0E71">
              <w:rPr>
                <w:spacing w:val="-5"/>
              </w:rPr>
              <w:t xml:space="preserve"> Ni)</w:t>
            </w:r>
          </w:p>
        </w:tc>
        <w:tc>
          <w:tcPr>
            <w:tcW w:w="1279" w:type="dxa"/>
          </w:tcPr>
          <w:p w:rsidR="005D2024" w:rsidRPr="00CF0E71" w:rsidRDefault="004E2C5B" w:rsidP="004E2C5B">
            <w:pPr>
              <w:pStyle w:val="TableParagraph"/>
              <w:jc w:val="right"/>
              <w:rPr>
                <w:b/>
              </w:rPr>
            </w:pPr>
            <w:r w:rsidRPr="00CF0E71">
              <w:rPr>
                <w:b/>
                <w:spacing w:val="-2"/>
              </w:rPr>
              <w:t>0,00000981</w:t>
            </w:r>
          </w:p>
        </w:tc>
        <w:tc>
          <w:tcPr>
            <w:tcW w:w="1699" w:type="dxa"/>
          </w:tcPr>
          <w:p w:rsidR="005D2024" w:rsidRPr="00CF0E71" w:rsidRDefault="004E2C5B" w:rsidP="004E2C5B">
            <w:pPr>
              <w:pStyle w:val="TableParagraph"/>
              <w:jc w:val="right"/>
              <w:rPr>
                <w:b/>
              </w:rPr>
            </w:pPr>
            <w:r w:rsidRPr="00CF0E71">
              <w:rPr>
                <w:b/>
                <w:spacing w:val="-2"/>
              </w:rPr>
              <w:t>0,000276</w:t>
            </w:r>
          </w:p>
        </w:tc>
        <w:tc>
          <w:tcPr>
            <w:tcW w:w="1274" w:type="dxa"/>
          </w:tcPr>
          <w:p w:rsidR="005D2024" w:rsidRPr="00CF0E71" w:rsidRDefault="004E2C5B" w:rsidP="004E2C5B">
            <w:pPr>
              <w:pStyle w:val="TableParagraph"/>
              <w:jc w:val="right"/>
              <w:rPr>
                <w:b/>
              </w:rPr>
            </w:pPr>
            <w:r w:rsidRPr="00CF0E71">
              <w:rPr>
                <w:b/>
                <w:spacing w:val="-2"/>
              </w:rPr>
              <w:t>0,00005</w:t>
            </w:r>
          </w:p>
        </w:tc>
        <w:tc>
          <w:tcPr>
            <w:tcW w:w="1370" w:type="dxa"/>
          </w:tcPr>
          <w:p w:rsidR="005D2024" w:rsidRPr="00CF0E71" w:rsidRDefault="004E2C5B" w:rsidP="004E2C5B">
            <w:pPr>
              <w:pStyle w:val="TableParagraph"/>
              <w:jc w:val="right"/>
              <w:rPr>
                <w:b/>
              </w:rPr>
            </w:pPr>
            <w:r w:rsidRPr="00CF0E71">
              <w:rPr>
                <w:b/>
                <w:spacing w:val="-2"/>
              </w:rPr>
              <w:t>0,000007</w:t>
            </w:r>
          </w:p>
        </w:tc>
        <w:tc>
          <w:tcPr>
            <w:tcW w:w="1315" w:type="dxa"/>
          </w:tcPr>
          <w:p w:rsidR="005D2024" w:rsidRPr="00CF0E71" w:rsidRDefault="004E2C5B" w:rsidP="004E2C5B">
            <w:pPr>
              <w:pStyle w:val="TableParagraph"/>
              <w:jc w:val="right"/>
              <w:rPr>
                <w:b/>
              </w:rPr>
            </w:pPr>
            <w:r w:rsidRPr="00CF0E71">
              <w:rPr>
                <w:b/>
                <w:spacing w:val="-2"/>
              </w:rPr>
              <w:t>0,00005</w:t>
            </w:r>
          </w:p>
        </w:tc>
        <w:tc>
          <w:tcPr>
            <w:tcW w:w="1371" w:type="dxa"/>
          </w:tcPr>
          <w:p w:rsidR="005D2024" w:rsidRPr="00CF0E71" w:rsidRDefault="004E2C5B" w:rsidP="004E2C5B">
            <w:pPr>
              <w:pStyle w:val="TableParagraph"/>
              <w:jc w:val="right"/>
              <w:rPr>
                <w:b/>
              </w:rPr>
            </w:pPr>
            <w:r w:rsidRPr="00CF0E71">
              <w:rPr>
                <w:b/>
                <w:spacing w:val="-2"/>
              </w:rPr>
              <w:t>0,000283</w:t>
            </w:r>
          </w:p>
        </w:tc>
      </w:tr>
      <w:tr w:rsidR="005D2024" w:rsidRPr="00CF0E71" w:rsidTr="004C199E">
        <w:trPr>
          <w:trHeight w:val="251"/>
        </w:trPr>
        <w:tc>
          <w:tcPr>
            <w:tcW w:w="908" w:type="dxa"/>
          </w:tcPr>
          <w:p w:rsidR="005D2024" w:rsidRPr="00CF0E71" w:rsidRDefault="004E2C5B" w:rsidP="004E2C5B">
            <w:pPr>
              <w:pStyle w:val="TableParagraph"/>
              <w:jc w:val="right"/>
            </w:pPr>
            <w:r w:rsidRPr="00CF0E71">
              <w:rPr>
                <w:spacing w:val="-4"/>
              </w:rPr>
              <w:t>0328</w:t>
            </w:r>
          </w:p>
        </w:tc>
        <w:tc>
          <w:tcPr>
            <w:tcW w:w="4865" w:type="dxa"/>
          </w:tcPr>
          <w:p w:rsidR="005D2024" w:rsidRPr="00CF0E71" w:rsidRDefault="004E2C5B" w:rsidP="004E2C5B">
            <w:pPr>
              <w:pStyle w:val="TableParagraph"/>
            </w:pPr>
            <w:r w:rsidRPr="00CF0E71">
              <w:rPr>
                <w:spacing w:val="-4"/>
              </w:rPr>
              <w:t>Сажа</w:t>
            </w:r>
          </w:p>
        </w:tc>
        <w:tc>
          <w:tcPr>
            <w:tcW w:w="1279" w:type="dxa"/>
          </w:tcPr>
          <w:p w:rsidR="005D2024" w:rsidRPr="00CF0E71" w:rsidRDefault="004E2C5B" w:rsidP="004E2C5B">
            <w:pPr>
              <w:pStyle w:val="TableParagraph"/>
              <w:jc w:val="right"/>
              <w:rPr>
                <w:b/>
              </w:rPr>
            </w:pPr>
            <w:r w:rsidRPr="00CF0E71">
              <w:rPr>
                <w:b/>
                <w:spacing w:val="-2"/>
              </w:rPr>
              <w:t>0,00000387</w:t>
            </w:r>
          </w:p>
        </w:tc>
        <w:tc>
          <w:tcPr>
            <w:tcW w:w="1699" w:type="dxa"/>
          </w:tcPr>
          <w:p w:rsidR="005D2024" w:rsidRPr="00CF0E71" w:rsidRDefault="004E2C5B" w:rsidP="004E2C5B">
            <w:pPr>
              <w:pStyle w:val="TableParagraph"/>
              <w:jc w:val="right"/>
              <w:rPr>
                <w:b/>
              </w:rPr>
            </w:pPr>
            <w:r w:rsidRPr="00CF0E71">
              <w:rPr>
                <w:b/>
                <w:spacing w:val="-2"/>
              </w:rPr>
              <w:t>0,000109</w:t>
            </w:r>
          </w:p>
        </w:tc>
        <w:tc>
          <w:tcPr>
            <w:tcW w:w="1274" w:type="dxa"/>
          </w:tcPr>
          <w:p w:rsidR="005D2024" w:rsidRPr="00CF0E71" w:rsidRDefault="004E2C5B" w:rsidP="004E2C5B">
            <w:pPr>
              <w:pStyle w:val="TableParagraph"/>
              <w:jc w:val="right"/>
              <w:rPr>
                <w:b/>
              </w:rPr>
            </w:pPr>
            <w:r w:rsidRPr="00CF0E71">
              <w:rPr>
                <w:b/>
                <w:spacing w:val="-2"/>
              </w:rPr>
              <w:t>0,000387</w:t>
            </w:r>
          </w:p>
        </w:tc>
        <w:tc>
          <w:tcPr>
            <w:tcW w:w="1370" w:type="dxa"/>
          </w:tcPr>
          <w:p w:rsidR="005D2024" w:rsidRPr="00CF0E71" w:rsidRDefault="004E2C5B" w:rsidP="004E2C5B">
            <w:pPr>
              <w:pStyle w:val="TableParagraph"/>
              <w:jc w:val="right"/>
              <w:rPr>
                <w:b/>
              </w:rPr>
            </w:pPr>
            <w:r w:rsidRPr="00CF0E71">
              <w:rPr>
                <w:b/>
                <w:spacing w:val="-2"/>
              </w:rPr>
              <w:t>0,000051</w:t>
            </w:r>
          </w:p>
        </w:tc>
        <w:tc>
          <w:tcPr>
            <w:tcW w:w="1315" w:type="dxa"/>
          </w:tcPr>
          <w:p w:rsidR="005D2024" w:rsidRPr="00CF0E71" w:rsidRDefault="004E2C5B" w:rsidP="004E2C5B">
            <w:pPr>
              <w:pStyle w:val="TableParagraph"/>
              <w:jc w:val="right"/>
              <w:rPr>
                <w:b/>
              </w:rPr>
            </w:pPr>
            <w:r w:rsidRPr="00CF0E71">
              <w:rPr>
                <w:b/>
                <w:spacing w:val="-2"/>
              </w:rPr>
              <w:t>0,000387</w:t>
            </w:r>
          </w:p>
        </w:tc>
        <w:tc>
          <w:tcPr>
            <w:tcW w:w="1371" w:type="dxa"/>
          </w:tcPr>
          <w:p w:rsidR="005D2024" w:rsidRPr="00CF0E71" w:rsidRDefault="004E2C5B" w:rsidP="004E2C5B">
            <w:pPr>
              <w:pStyle w:val="TableParagraph"/>
              <w:jc w:val="right"/>
              <w:rPr>
                <w:b/>
              </w:rPr>
            </w:pPr>
            <w:r w:rsidRPr="00CF0E71">
              <w:rPr>
                <w:b/>
                <w:spacing w:val="-2"/>
              </w:rPr>
              <w:t>0,00016</w:t>
            </w:r>
          </w:p>
        </w:tc>
      </w:tr>
      <w:tr w:rsidR="005D2024" w:rsidRPr="00CF0E71" w:rsidTr="004C199E">
        <w:trPr>
          <w:trHeight w:val="254"/>
        </w:trPr>
        <w:tc>
          <w:tcPr>
            <w:tcW w:w="908" w:type="dxa"/>
          </w:tcPr>
          <w:p w:rsidR="005D2024" w:rsidRPr="00CF0E71" w:rsidRDefault="004E2C5B" w:rsidP="004E2C5B">
            <w:pPr>
              <w:pStyle w:val="TableParagraph"/>
              <w:jc w:val="right"/>
            </w:pPr>
            <w:r w:rsidRPr="00CF0E71">
              <w:rPr>
                <w:spacing w:val="-4"/>
              </w:rPr>
              <w:lastRenderedPageBreak/>
              <w:t>0330</w:t>
            </w:r>
          </w:p>
        </w:tc>
        <w:tc>
          <w:tcPr>
            <w:tcW w:w="4865" w:type="dxa"/>
          </w:tcPr>
          <w:p w:rsidR="005D2024" w:rsidRPr="00CF0E71" w:rsidRDefault="004E2C5B" w:rsidP="004E2C5B">
            <w:pPr>
              <w:pStyle w:val="TableParagraph"/>
            </w:pPr>
            <w:r w:rsidRPr="00CF0E71">
              <w:t>Ангидрид</w:t>
            </w:r>
            <w:r w:rsidRPr="00CF0E71">
              <w:rPr>
                <w:spacing w:val="-9"/>
              </w:rPr>
              <w:t xml:space="preserve"> </w:t>
            </w:r>
            <w:r w:rsidRPr="00CF0E71">
              <w:t>сернистый</w:t>
            </w:r>
            <w:r w:rsidRPr="00CF0E71">
              <w:rPr>
                <w:spacing w:val="-8"/>
              </w:rPr>
              <w:t xml:space="preserve"> </w:t>
            </w:r>
            <w:r w:rsidRPr="00CF0E71">
              <w:rPr>
                <w:spacing w:val="-4"/>
              </w:rPr>
              <w:t>(SO2)</w:t>
            </w:r>
          </w:p>
        </w:tc>
        <w:tc>
          <w:tcPr>
            <w:tcW w:w="1279" w:type="dxa"/>
          </w:tcPr>
          <w:p w:rsidR="005D2024" w:rsidRPr="00CF0E71" w:rsidRDefault="004E2C5B" w:rsidP="004E2C5B">
            <w:pPr>
              <w:pStyle w:val="TableParagraph"/>
              <w:jc w:val="right"/>
              <w:rPr>
                <w:b/>
              </w:rPr>
            </w:pPr>
            <w:r w:rsidRPr="00CF0E71">
              <w:rPr>
                <w:b/>
                <w:spacing w:val="-2"/>
              </w:rPr>
              <w:t>0,00215695</w:t>
            </w:r>
          </w:p>
        </w:tc>
        <w:tc>
          <w:tcPr>
            <w:tcW w:w="1699" w:type="dxa"/>
          </w:tcPr>
          <w:p w:rsidR="005D2024" w:rsidRPr="00CF0E71" w:rsidRDefault="004E2C5B" w:rsidP="004E2C5B">
            <w:pPr>
              <w:pStyle w:val="TableParagraph"/>
              <w:jc w:val="right"/>
              <w:rPr>
                <w:b/>
              </w:rPr>
            </w:pPr>
            <w:r w:rsidRPr="00CF0E71">
              <w:rPr>
                <w:b/>
                <w:spacing w:val="-2"/>
              </w:rPr>
              <w:t>0,060568</w:t>
            </w:r>
          </w:p>
        </w:tc>
        <w:tc>
          <w:tcPr>
            <w:tcW w:w="1274" w:type="dxa"/>
          </w:tcPr>
          <w:p w:rsidR="005D2024" w:rsidRPr="00CF0E71" w:rsidRDefault="004E2C5B" w:rsidP="004E2C5B">
            <w:pPr>
              <w:pStyle w:val="TableParagraph"/>
              <w:jc w:val="right"/>
              <w:rPr>
                <w:b/>
              </w:rPr>
            </w:pPr>
            <w:r w:rsidRPr="00CF0E71">
              <w:rPr>
                <w:b/>
                <w:spacing w:val="-2"/>
              </w:rPr>
              <w:t>0,002271</w:t>
            </w:r>
          </w:p>
        </w:tc>
        <w:tc>
          <w:tcPr>
            <w:tcW w:w="1370" w:type="dxa"/>
          </w:tcPr>
          <w:p w:rsidR="005D2024" w:rsidRPr="00CF0E71" w:rsidRDefault="004E2C5B" w:rsidP="004E2C5B">
            <w:pPr>
              <w:pStyle w:val="TableParagraph"/>
              <w:jc w:val="right"/>
              <w:rPr>
                <w:b/>
              </w:rPr>
            </w:pPr>
            <w:r w:rsidRPr="00CF0E71">
              <w:rPr>
                <w:b/>
                <w:spacing w:val="-2"/>
              </w:rPr>
              <w:t>0,000294322</w:t>
            </w:r>
          </w:p>
        </w:tc>
        <w:tc>
          <w:tcPr>
            <w:tcW w:w="1315" w:type="dxa"/>
          </w:tcPr>
          <w:p w:rsidR="005D2024" w:rsidRPr="00CF0E71" w:rsidRDefault="004E2C5B" w:rsidP="004E2C5B">
            <w:pPr>
              <w:pStyle w:val="TableParagraph"/>
              <w:jc w:val="right"/>
              <w:rPr>
                <w:b/>
              </w:rPr>
            </w:pPr>
            <w:r w:rsidRPr="00CF0E71">
              <w:rPr>
                <w:b/>
                <w:spacing w:val="-2"/>
              </w:rPr>
              <w:t>0,002271</w:t>
            </w:r>
          </w:p>
        </w:tc>
        <w:tc>
          <w:tcPr>
            <w:tcW w:w="1371" w:type="dxa"/>
          </w:tcPr>
          <w:p w:rsidR="005D2024" w:rsidRPr="00CF0E71" w:rsidRDefault="004E2C5B" w:rsidP="004E2C5B">
            <w:pPr>
              <w:pStyle w:val="TableParagraph"/>
              <w:jc w:val="right"/>
              <w:rPr>
                <w:b/>
              </w:rPr>
            </w:pPr>
            <w:r w:rsidRPr="00CF0E71">
              <w:rPr>
                <w:b/>
                <w:spacing w:val="-2"/>
              </w:rPr>
              <w:t>0,060862322</w:t>
            </w:r>
          </w:p>
        </w:tc>
      </w:tr>
      <w:tr w:rsidR="005D2024" w:rsidRPr="00CF0E71" w:rsidTr="004C199E">
        <w:trPr>
          <w:trHeight w:val="251"/>
        </w:trPr>
        <w:tc>
          <w:tcPr>
            <w:tcW w:w="908" w:type="dxa"/>
          </w:tcPr>
          <w:p w:rsidR="005D2024" w:rsidRPr="00CF0E71" w:rsidRDefault="004E2C5B" w:rsidP="004E2C5B">
            <w:pPr>
              <w:pStyle w:val="TableParagraph"/>
              <w:jc w:val="right"/>
            </w:pPr>
            <w:r w:rsidRPr="00CF0E71">
              <w:rPr>
                <w:spacing w:val="-4"/>
              </w:rPr>
              <w:t>0337</w:t>
            </w:r>
          </w:p>
        </w:tc>
        <w:tc>
          <w:tcPr>
            <w:tcW w:w="4865" w:type="dxa"/>
          </w:tcPr>
          <w:p w:rsidR="005D2024" w:rsidRPr="00CF0E71" w:rsidRDefault="004E2C5B" w:rsidP="004E2C5B">
            <w:pPr>
              <w:pStyle w:val="TableParagraph"/>
            </w:pPr>
            <w:r w:rsidRPr="00CF0E71">
              <w:t>Окись</w:t>
            </w:r>
            <w:r w:rsidRPr="00CF0E71">
              <w:rPr>
                <w:spacing w:val="-7"/>
              </w:rPr>
              <w:t xml:space="preserve"> </w:t>
            </w:r>
            <w:r w:rsidRPr="00CF0E71">
              <w:t>углерода</w:t>
            </w:r>
            <w:r w:rsidRPr="00CF0E71">
              <w:rPr>
                <w:spacing w:val="-4"/>
              </w:rPr>
              <w:t xml:space="preserve"> (CO)</w:t>
            </w:r>
          </w:p>
        </w:tc>
        <w:tc>
          <w:tcPr>
            <w:tcW w:w="1279" w:type="dxa"/>
          </w:tcPr>
          <w:p w:rsidR="005D2024" w:rsidRPr="00CF0E71" w:rsidRDefault="004E2C5B" w:rsidP="004E2C5B">
            <w:pPr>
              <w:pStyle w:val="TableParagraph"/>
              <w:jc w:val="right"/>
              <w:rPr>
                <w:b/>
              </w:rPr>
            </w:pPr>
            <w:r w:rsidRPr="00CF0E71">
              <w:rPr>
                <w:b/>
                <w:spacing w:val="-2"/>
              </w:rPr>
              <w:t>0,0265104</w:t>
            </w:r>
          </w:p>
        </w:tc>
        <w:tc>
          <w:tcPr>
            <w:tcW w:w="1699" w:type="dxa"/>
          </w:tcPr>
          <w:p w:rsidR="005D2024" w:rsidRPr="00CF0E71" w:rsidRDefault="004E2C5B" w:rsidP="004E2C5B">
            <w:pPr>
              <w:pStyle w:val="TableParagraph"/>
              <w:jc w:val="right"/>
              <w:rPr>
                <w:b/>
              </w:rPr>
            </w:pPr>
            <w:r w:rsidRPr="00CF0E71">
              <w:rPr>
                <w:b/>
                <w:spacing w:val="-2"/>
              </w:rPr>
              <w:t>0,744413</w:t>
            </w:r>
          </w:p>
        </w:tc>
        <w:tc>
          <w:tcPr>
            <w:tcW w:w="1274" w:type="dxa"/>
          </w:tcPr>
          <w:p w:rsidR="005D2024" w:rsidRPr="00CF0E71" w:rsidRDefault="004E2C5B" w:rsidP="004E2C5B">
            <w:pPr>
              <w:pStyle w:val="TableParagraph"/>
              <w:jc w:val="right"/>
              <w:rPr>
                <w:b/>
              </w:rPr>
            </w:pPr>
            <w:r w:rsidRPr="00CF0E71">
              <w:rPr>
                <w:b/>
                <w:spacing w:val="-2"/>
              </w:rPr>
              <w:t>0,026511</w:t>
            </w:r>
          </w:p>
        </w:tc>
        <w:tc>
          <w:tcPr>
            <w:tcW w:w="1370" w:type="dxa"/>
          </w:tcPr>
          <w:p w:rsidR="005D2024" w:rsidRPr="00CF0E71" w:rsidRDefault="004E2C5B" w:rsidP="004E2C5B">
            <w:pPr>
              <w:pStyle w:val="TableParagraph"/>
              <w:jc w:val="right"/>
              <w:rPr>
                <w:b/>
              </w:rPr>
            </w:pPr>
            <w:r w:rsidRPr="00CF0E71">
              <w:rPr>
                <w:b/>
                <w:spacing w:val="-2"/>
              </w:rPr>
              <w:t>0,003436</w:t>
            </w:r>
          </w:p>
        </w:tc>
        <w:tc>
          <w:tcPr>
            <w:tcW w:w="1315" w:type="dxa"/>
          </w:tcPr>
          <w:p w:rsidR="005D2024" w:rsidRPr="00CF0E71" w:rsidRDefault="004E2C5B" w:rsidP="004E2C5B">
            <w:pPr>
              <w:pStyle w:val="TableParagraph"/>
              <w:jc w:val="right"/>
              <w:rPr>
                <w:b/>
              </w:rPr>
            </w:pPr>
            <w:r w:rsidRPr="00CF0E71">
              <w:rPr>
                <w:b/>
                <w:spacing w:val="-2"/>
              </w:rPr>
              <w:t>0,026511</w:t>
            </w:r>
          </w:p>
        </w:tc>
        <w:tc>
          <w:tcPr>
            <w:tcW w:w="1371" w:type="dxa"/>
          </w:tcPr>
          <w:p w:rsidR="005D2024" w:rsidRPr="00CF0E71" w:rsidRDefault="004E2C5B" w:rsidP="004E2C5B">
            <w:pPr>
              <w:pStyle w:val="TableParagraph"/>
              <w:jc w:val="right"/>
              <w:rPr>
                <w:b/>
              </w:rPr>
            </w:pPr>
            <w:r w:rsidRPr="00CF0E71">
              <w:rPr>
                <w:b/>
                <w:spacing w:val="-2"/>
              </w:rPr>
              <w:t>0,747849</w:t>
            </w:r>
          </w:p>
        </w:tc>
      </w:tr>
      <w:tr w:rsidR="005D2024" w:rsidRPr="00CF0E71" w:rsidTr="004C199E">
        <w:trPr>
          <w:trHeight w:val="254"/>
        </w:trPr>
        <w:tc>
          <w:tcPr>
            <w:tcW w:w="908" w:type="dxa"/>
          </w:tcPr>
          <w:p w:rsidR="005D2024" w:rsidRPr="00CF0E71" w:rsidRDefault="004E2C5B" w:rsidP="004E2C5B">
            <w:pPr>
              <w:pStyle w:val="TableParagraph"/>
              <w:jc w:val="right"/>
            </w:pPr>
            <w:r w:rsidRPr="00CF0E71">
              <w:rPr>
                <w:spacing w:val="-4"/>
              </w:rPr>
              <w:t>0342</w:t>
            </w:r>
          </w:p>
        </w:tc>
        <w:tc>
          <w:tcPr>
            <w:tcW w:w="4865" w:type="dxa"/>
          </w:tcPr>
          <w:p w:rsidR="005D2024" w:rsidRPr="00CF0E71" w:rsidRDefault="004E2C5B" w:rsidP="004E2C5B">
            <w:pPr>
              <w:pStyle w:val="TableParagraph"/>
            </w:pPr>
            <w:r w:rsidRPr="00CF0E71">
              <w:t>Водород</w:t>
            </w:r>
            <w:r w:rsidRPr="00CF0E71">
              <w:rPr>
                <w:spacing w:val="-9"/>
              </w:rPr>
              <w:t xml:space="preserve"> </w:t>
            </w:r>
            <w:r w:rsidRPr="00CF0E71">
              <w:t>фтористый</w:t>
            </w:r>
            <w:r w:rsidRPr="00CF0E71">
              <w:rPr>
                <w:spacing w:val="-5"/>
              </w:rPr>
              <w:t xml:space="preserve"> </w:t>
            </w:r>
            <w:r w:rsidRPr="00CF0E71">
              <w:rPr>
                <w:spacing w:val="-4"/>
              </w:rPr>
              <w:t>(HF)</w:t>
            </w:r>
          </w:p>
        </w:tc>
        <w:tc>
          <w:tcPr>
            <w:tcW w:w="1279" w:type="dxa"/>
          </w:tcPr>
          <w:p w:rsidR="005D2024" w:rsidRPr="00CF0E71" w:rsidRDefault="004E2C5B" w:rsidP="004E2C5B">
            <w:pPr>
              <w:pStyle w:val="TableParagraph"/>
              <w:jc w:val="right"/>
              <w:rPr>
                <w:b/>
              </w:rPr>
            </w:pPr>
            <w:r w:rsidRPr="00CF0E71">
              <w:rPr>
                <w:b/>
                <w:spacing w:val="-2"/>
              </w:rPr>
              <w:t>0,0000152</w:t>
            </w:r>
          </w:p>
        </w:tc>
        <w:tc>
          <w:tcPr>
            <w:tcW w:w="1699" w:type="dxa"/>
          </w:tcPr>
          <w:p w:rsidR="005D2024" w:rsidRPr="00CF0E71" w:rsidRDefault="004E2C5B" w:rsidP="004E2C5B">
            <w:pPr>
              <w:pStyle w:val="TableParagraph"/>
              <w:jc w:val="right"/>
              <w:rPr>
                <w:b/>
              </w:rPr>
            </w:pPr>
            <w:r w:rsidRPr="00CF0E71">
              <w:rPr>
                <w:b/>
                <w:spacing w:val="-2"/>
              </w:rPr>
              <w:t>0,000427</w:t>
            </w:r>
          </w:p>
        </w:tc>
        <w:tc>
          <w:tcPr>
            <w:tcW w:w="1274" w:type="dxa"/>
          </w:tcPr>
          <w:p w:rsidR="005D2024" w:rsidRPr="00CF0E71" w:rsidRDefault="004E2C5B" w:rsidP="004E2C5B">
            <w:pPr>
              <w:pStyle w:val="TableParagraph"/>
              <w:jc w:val="right"/>
              <w:rPr>
                <w:b/>
              </w:rPr>
            </w:pPr>
            <w:r w:rsidRPr="00CF0E71">
              <w:rPr>
                <w:b/>
                <w:spacing w:val="-2"/>
              </w:rPr>
              <w:t>0,000016</w:t>
            </w:r>
          </w:p>
        </w:tc>
        <w:tc>
          <w:tcPr>
            <w:tcW w:w="1370" w:type="dxa"/>
          </w:tcPr>
          <w:p w:rsidR="005D2024" w:rsidRPr="00CF0E71" w:rsidRDefault="004E2C5B" w:rsidP="004E2C5B">
            <w:pPr>
              <w:pStyle w:val="TableParagraph"/>
              <w:jc w:val="right"/>
              <w:rPr>
                <w:b/>
              </w:rPr>
            </w:pPr>
            <w:r w:rsidRPr="00CF0E71">
              <w:rPr>
                <w:b/>
                <w:spacing w:val="-2"/>
              </w:rPr>
              <w:t>0,0000021</w:t>
            </w:r>
          </w:p>
        </w:tc>
        <w:tc>
          <w:tcPr>
            <w:tcW w:w="1315" w:type="dxa"/>
          </w:tcPr>
          <w:p w:rsidR="005D2024" w:rsidRPr="00CF0E71" w:rsidRDefault="004E2C5B" w:rsidP="004E2C5B">
            <w:pPr>
              <w:pStyle w:val="TableParagraph"/>
              <w:jc w:val="right"/>
              <w:rPr>
                <w:b/>
              </w:rPr>
            </w:pPr>
            <w:r w:rsidRPr="00CF0E71">
              <w:rPr>
                <w:b/>
                <w:spacing w:val="-2"/>
              </w:rPr>
              <w:t>0,000016</w:t>
            </w:r>
          </w:p>
        </w:tc>
        <w:tc>
          <w:tcPr>
            <w:tcW w:w="1371" w:type="dxa"/>
          </w:tcPr>
          <w:p w:rsidR="005D2024" w:rsidRPr="00CF0E71" w:rsidRDefault="004E2C5B" w:rsidP="004E2C5B">
            <w:pPr>
              <w:pStyle w:val="TableParagraph"/>
              <w:jc w:val="right"/>
              <w:rPr>
                <w:b/>
              </w:rPr>
            </w:pPr>
            <w:r w:rsidRPr="00CF0E71">
              <w:rPr>
                <w:b/>
                <w:spacing w:val="-2"/>
              </w:rPr>
              <w:t>0,0004291</w:t>
            </w:r>
          </w:p>
        </w:tc>
      </w:tr>
      <w:tr w:rsidR="005D2024" w:rsidRPr="00CF0E71" w:rsidTr="004C199E">
        <w:trPr>
          <w:trHeight w:val="506"/>
        </w:trPr>
        <w:tc>
          <w:tcPr>
            <w:tcW w:w="908" w:type="dxa"/>
          </w:tcPr>
          <w:p w:rsidR="005D2024" w:rsidRPr="00CF0E71" w:rsidRDefault="004E2C5B" w:rsidP="004E2C5B">
            <w:pPr>
              <w:pStyle w:val="TableParagraph"/>
              <w:jc w:val="right"/>
            </w:pPr>
            <w:r w:rsidRPr="00CF0E71">
              <w:rPr>
                <w:spacing w:val="-4"/>
              </w:rPr>
              <w:t>2909</w:t>
            </w:r>
          </w:p>
        </w:tc>
        <w:tc>
          <w:tcPr>
            <w:tcW w:w="4865" w:type="dxa"/>
          </w:tcPr>
          <w:p w:rsidR="005D2024" w:rsidRPr="00CF0E71" w:rsidRDefault="004E2C5B" w:rsidP="004E2C5B">
            <w:pPr>
              <w:pStyle w:val="TableParagraph"/>
            </w:pPr>
            <w:r w:rsidRPr="00CF0E71">
              <w:t>Пыль</w:t>
            </w:r>
            <w:r w:rsidRPr="00CF0E71">
              <w:rPr>
                <w:spacing w:val="-5"/>
              </w:rPr>
              <w:t xml:space="preserve"> </w:t>
            </w:r>
            <w:r w:rsidRPr="00CF0E71">
              <w:t>неорганическая</w:t>
            </w:r>
            <w:r w:rsidRPr="00CF0E71">
              <w:rPr>
                <w:spacing w:val="-8"/>
              </w:rPr>
              <w:t xml:space="preserve"> </w:t>
            </w:r>
            <w:r w:rsidRPr="00CF0E71">
              <w:t>(SiO2&lt;20%,</w:t>
            </w:r>
            <w:r w:rsidRPr="00CF0E71">
              <w:rPr>
                <w:spacing w:val="-8"/>
              </w:rPr>
              <w:t xml:space="preserve"> </w:t>
            </w:r>
            <w:r w:rsidRPr="00CF0E71">
              <w:t>Хром,</w:t>
            </w:r>
            <w:r w:rsidRPr="00CF0E71">
              <w:rPr>
                <w:spacing w:val="-4"/>
              </w:rPr>
              <w:t xml:space="preserve"> </w:t>
            </w:r>
            <w:r w:rsidRPr="00CF0E71">
              <w:t>олово,</w:t>
            </w:r>
            <w:r w:rsidRPr="00CF0E71">
              <w:rPr>
                <w:spacing w:val="-8"/>
              </w:rPr>
              <w:t xml:space="preserve"> </w:t>
            </w:r>
            <w:r w:rsidRPr="00CF0E71">
              <w:t>сурьма,</w:t>
            </w:r>
            <w:r w:rsidRPr="00CF0E71">
              <w:rPr>
                <w:spacing w:val="-5"/>
              </w:rPr>
              <w:t xml:space="preserve"> </w:t>
            </w:r>
            <w:r w:rsidRPr="00CF0E71">
              <w:t>медь, марганец и его соединения)</w:t>
            </w:r>
          </w:p>
        </w:tc>
        <w:tc>
          <w:tcPr>
            <w:tcW w:w="1279" w:type="dxa"/>
          </w:tcPr>
          <w:p w:rsidR="005D2024" w:rsidRPr="00CF0E71" w:rsidRDefault="004E2C5B" w:rsidP="004E2C5B">
            <w:pPr>
              <w:pStyle w:val="TableParagraph"/>
              <w:jc w:val="right"/>
              <w:rPr>
                <w:b/>
              </w:rPr>
            </w:pPr>
            <w:r w:rsidRPr="00CF0E71">
              <w:rPr>
                <w:b/>
                <w:spacing w:val="-2"/>
              </w:rPr>
              <w:t>0,0000005</w:t>
            </w:r>
          </w:p>
        </w:tc>
        <w:tc>
          <w:tcPr>
            <w:tcW w:w="1699" w:type="dxa"/>
          </w:tcPr>
          <w:p w:rsidR="005D2024" w:rsidRPr="00CF0E71" w:rsidRDefault="004E2C5B" w:rsidP="004E2C5B">
            <w:pPr>
              <w:pStyle w:val="TableParagraph"/>
              <w:jc w:val="right"/>
              <w:rPr>
                <w:b/>
              </w:rPr>
            </w:pPr>
            <w:r w:rsidRPr="00CF0E71">
              <w:rPr>
                <w:b/>
                <w:spacing w:val="-2"/>
              </w:rPr>
              <w:t>0,000015</w:t>
            </w:r>
          </w:p>
        </w:tc>
        <w:tc>
          <w:tcPr>
            <w:tcW w:w="1274" w:type="dxa"/>
          </w:tcPr>
          <w:p w:rsidR="005D2024" w:rsidRPr="00CF0E71" w:rsidRDefault="004E2C5B" w:rsidP="004E2C5B">
            <w:pPr>
              <w:pStyle w:val="TableParagraph"/>
              <w:jc w:val="right"/>
              <w:rPr>
                <w:b/>
              </w:rPr>
            </w:pPr>
            <w:r w:rsidRPr="00CF0E71">
              <w:rPr>
                <w:b/>
                <w:spacing w:val="-2"/>
              </w:rPr>
              <w:t>0,00005</w:t>
            </w:r>
          </w:p>
        </w:tc>
        <w:tc>
          <w:tcPr>
            <w:tcW w:w="1370" w:type="dxa"/>
          </w:tcPr>
          <w:p w:rsidR="005D2024" w:rsidRPr="00CF0E71" w:rsidRDefault="004E2C5B" w:rsidP="004E2C5B">
            <w:pPr>
              <w:pStyle w:val="TableParagraph"/>
              <w:jc w:val="right"/>
              <w:rPr>
                <w:b/>
              </w:rPr>
            </w:pPr>
            <w:r w:rsidRPr="00CF0E71">
              <w:rPr>
                <w:b/>
                <w:spacing w:val="-2"/>
              </w:rPr>
              <w:t>0,000007</w:t>
            </w:r>
          </w:p>
        </w:tc>
        <w:tc>
          <w:tcPr>
            <w:tcW w:w="1315" w:type="dxa"/>
          </w:tcPr>
          <w:p w:rsidR="005D2024" w:rsidRPr="00CF0E71" w:rsidRDefault="004E2C5B" w:rsidP="004E2C5B">
            <w:pPr>
              <w:pStyle w:val="TableParagraph"/>
              <w:jc w:val="right"/>
              <w:rPr>
                <w:b/>
              </w:rPr>
            </w:pPr>
            <w:r w:rsidRPr="00CF0E71">
              <w:rPr>
                <w:b/>
                <w:spacing w:val="-2"/>
              </w:rPr>
              <w:t>0,00005</w:t>
            </w:r>
          </w:p>
        </w:tc>
        <w:tc>
          <w:tcPr>
            <w:tcW w:w="1371" w:type="dxa"/>
          </w:tcPr>
          <w:p w:rsidR="005D2024" w:rsidRPr="00CF0E71" w:rsidRDefault="004E2C5B" w:rsidP="004E2C5B">
            <w:pPr>
              <w:pStyle w:val="TableParagraph"/>
              <w:jc w:val="right"/>
              <w:rPr>
                <w:b/>
              </w:rPr>
            </w:pPr>
            <w:r w:rsidRPr="00CF0E71">
              <w:rPr>
                <w:b/>
                <w:spacing w:val="-2"/>
              </w:rPr>
              <w:t>0,000022</w:t>
            </w:r>
          </w:p>
        </w:tc>
      </w:tr>
      <w:tr w:rsidR="005D2024" w:rsidRPr="00CF0E71" w:rsidTr="004C199E">
        <w:trPr>
          <w:trHeight w:val="254"/>
        </w:trPr>
        <w:tc>
          <w:tcPr>
            <w:tcW w:w="908" w:type="dxa"/>
          </w:tcPr>
          <w:p w:rsidR="005D2024" w:rsidRPr="00CF0E71" w:rsidRDefault="004E2C5B" w:rsidP="004E2C5B">
            <w:pPr>
              <w:pStyle w:val="TableParagraph"/>
              <w:jc w:val="right"/>
            </w:pPr>
            <w:r w:rsidRPr="00CF0E71">
              <w:rPr>
                <w:spacing w:val="-4"/>
              </w:rPr>
              <w:t>3620</w:t>
            </w:r>
          </w:p>
        </w:tc>
        <w:tc>
          <w:tcPr>
            <w:tcW w:w="4865" w:type="dxa"/>
          </w:tcPr>
          <w:p w:rsidR="005D2024" w:rsidRPr="00CF0E71" w:rsidRDefault="004E2C5B" w:rsidP="004E2C5B">
            <w:pPr>
              <w:pStyle w:val="TableParagraph"/>
            </w:pPr>
            <w:r w:rsidRPr="00CF0E71">
              <w:rPr>
                <w:spacing w:val="-2"/>
              </w:rPr>
              <w:t>Диоксины</w:t>
            </w:r>
          </w:p>
        </w:tc>
        <w:tc>
          <w:tcPr>
            <w:tcW w:w="1279" w:type="dxa"/>
          </w:tcPr>
          <w:p w:rsidR="005D2024" w:rsidRPr="00CF0E71" w:rsidRDefault="004E2C5B" w:rsidP="004E2C5B">
            <w:pPr>
              <w:pStyle w:val="TableParagraph"/>
              <w:jc w:val="right"/>
              <w:rPr>
                <w:b/>
              </w:rPr>
            </w:pPr>
            <w:r w:rsidRPr="00CF0E71">
              <w:rPr>
                <w:b/>
                <w:spacing w:val="-2"/>
              </w:rPr>
              <w:t>4,54E-</w:t>
            </w:r>
            <w:r w:rsidRPr="00CF0E71">
              <w:rPr>
                <w:b/>
                <w:spacing w:val="-5"/>
              </w:rPr>
              <w:t>13</w:t>
            </w:r>
          </w:p>
        </w:tc>
        <w:tc>
          <w:tcPr>
            <w:tcW w:w="1699" w:type="dxa"/>
          </w:tcPr>
          <w:p w:rsidR="005D2024" w:rsidRPr="00CF0E71" w:rsidRDefault="004E2C5B" w:rsidP="004E2C5B">
            <w:pPr>
              <w:pStyle w:val="TableParagraph"/>
              <w:jc w:val="right"/>
              <w:rPr>
                <w:b/>
              </w:rPr>
            </w:pPr>
            <w:r w:rsidRPr="00CF0E71">
              <w:rPr>
                <w:b/>
                <w:spacing w:val="-2"/>
              </w:rPr>
              <w:t>1,28E-</w:t>
            </w:r>
            <w:r w:rsidRPr="00CF0E71">
              <w:rPr>
                <w:b/>
                <w:spacing w:val="-5"/>
              </w:rPr>
              <w:t>11</w:t>
            </w:r>
          </w:p>
        </w:tc>
        <w:tc>
          <w:tcPr>
            <w:tcW w:w="1274" w:type="dxa"/>
          </w:tcPr>
          <w:p w:rsidR="005D2024" w:rsidRPr="00CF0E71" w:rsidRDefault="004E2C5B" w:rsidP="004E2C5B">
            <w:pPr>
              <w:pStyle w:val="TableParagraph"/>
              <w:jc w:val="right"/>
              <w:rPr>
                <w:b/>
              </w:rPr>
            </w:pPr>
            <w:r w:rsidRPr="00CF0E71">
              <w:rPr>
                <w:b/>
                <w:spacing w:val="-2"/>
              </w:rPr>
              <w:t>6,5E-</w:t>
            </w:r>
            <w:r w:rsidRPr="00CF0E71">
              <w:rPr>
                <w:b/>
                <w:spacing w:val="-5"/>
              </w:rPr>
              <w:t>13</w:t>
            </w:r>
          </w:p>
        </w:tc>
        <w:tc>
          <w:tcPr>
            <w:tcW w:w="1370" w:type="dxa"/>
          </w:tcPr>
          <w:p w:rsidR="005D2024" w:rsidRPr="00CF0E71" w:rsidRDefault="004E2C5B" w:rsidP="004E2C5B">
            <w:pPr>
              <w:pStyle w:val="TableParagraph"/>
              <w:jc w:val="right"/>
              <w:rPr>
                <w:b/>
              </w:rPr>
            </w:pPr>
            <w:r w:rsidRPr="00CF0E71">
              <w:rPr>
                <w:b/>
                <w:spacing w:val="-2"/>
              </w:rPr>
              <w:t>8,43E-</w:t>
            </w:r>
            <w:r w:rsidRPr="00CF0E71">
              <w:rPr>
                <w:b/>
                <w:spacing w:val="-5"/>
              </w:rPr>
              <w:t>14</w:t>
            </w:r>
          </w:p>
        </w:tc>
        <w:tc>
          <w:tcPr>
            <w:tcW w:w="1315" w:type="dxa"/>
          </w:tcPr>
          <w:p w:rsidR="005D2024" w:rsidRPr="00CF0E71" w:rsidRDefault="004E2C5B" w:rsidP="004E2C5B">
            <w:pPr>
              <w:pStyle w:val="TableParagraph"/>
              <w:jc w:val="right"/>
              <w:rPr>
                <w:b/>
              </w:rPr>
            </w:pPr>
            <w:r w:rsidRPr="00CF0E71">
              <w:rPr>
                <w:b/>
                <w:spacing w:val="-2"/>
              </w:rPr>
              <w:t>6,5E-</w:t>
            </w:r>
            <w:r w:rsidRPr="00CF0E71">
              <w:rPr>
                <w:b/>
                <w:spacing w:val="-5"/>
              </w:rPr>
              <w:t>13</w:t>
            </w:r>
          </w:p>
        </w:tc>
        <w:tc>
          <w:tcPr>
            <w:tcW w:w="1371" w:type="dxa"/>
          </w:tcPr>
          <w:p w:rsidR="005D2024" w:rsidRPr="00CF0E71" w:rsidRDefault="004E2C5B" w:rsidP="004E2C5B">
            <w:pPr>
              <w:pStyle w:val="TableParagraph"/>
              <w:jc w:val="right"/>
              <w:rPr>
                <w:b/>
              </w:rPr>
            </w:pPr>
            <w:r w:rsidRPr="00CF0E71">
              <w:rPr>
                <w:b/>
                <w:spacing w:val="-2"/>
              </w:rPr>
              <w:t>1,28843E-</w:t>
            </w:r>
            <w:r w:rsidRPr="00CF0E71">
              <w:rPr>
                <w:b/>
                <w:spacing w:val="-5"/>
              </w:rPr>
              <w:t>11</w:t>
            </w:r>
          </w:p>
        </w:tc>
      </w:tr>
    </w:tbl>
    <w:p w:rsidR="005D2024" w:rsidRDefault="005D2024" w:rsidP="004E2C5B">
      <w:pPr>
        <w:pStyle w:val="TableParagraph"/>
        <w:jc w:val="right"/>
        <w:rPr>
          <w:b/>
          <w:color w:val="FF0000"/>
        </w:rPr>
      </w:pPr>
    </w:p>
    <w:p w:rsidR="00027D51" w:rsidRDefault="00027D51" w:rsidP="004E2C5B">
      <w:pPr>
        <w:pStyle w:val="TableParagraph"/>
        <w:jc w:val="right"/>
        <w:rPr>
          <w:b/>
          <w:color w:val="FF0000"/>
        </w:rPr>
      </w:pPr>
    </w:p>
    <w:p w:rsidR="00027D51" w:rsidRPr="004E2C5B" w:rsidRDefault="00027D51" w:rsidP="004E2C5B">
      <w:pPr>
        <w:pStyle w:val="TableParagraph"/>
        <w:jc w:val="right"/>
        <w:rPr>
          <w:b/>
          <w:color w:val="FF0000"/>
        </w:rPr>
        <w:sectPr w:rsidR="00027D51" w:rsidRPr="004E2C5B" w:rsidSect="00CF683E">
          <w:headerReference w:type="default" r:id="rId18"/>
          <w:footerReference w:type="default" r:id="rId19"/>
          <w:pgSz w:w="16860" w:h="23820"/>
          <w:pgMar w:top="580" w:right="1260" w:bottom="1275" w:left="840" w:header="514" w:footer="1063" w:gutter="0"/>
          <w:cols w:space="720"/>
          <w:docGrid w:linePitch="299"/>
        </w:sectPr>
      </w:pPr>
    </w:p>
    <w:p w:rsidR="00027D51" w:rsidRPr="00394D9F" w:rsidRDefault="00027D51" w:rsidP="00027D51">
      <w:pPr>
        <w:rPr>
          <w:b/>
          <w:highlight w:val="lightGray"/>
        </w:rPr>
      </w:pPr>
      <w:r w:rsidRPr="00027D51">
        <w:rPr>
          <w:b/>
          <w:highlight w:val="lightGray"/>
        </w:rPr>
        <w:lastRenderedPageBreak/>
        <w:t>Источник</w:t>
      </w:r>
      <w:r w:rsidRPr="00394D9F">
        <w:rPr>
          <w:b/>
          <w:highlight w:val="lightGray"/>
        </w:rPr>
        <w:t xml:space="preserve"> </w:t>
      </w:r>
      <w:r w:rsidRPr="00027D51">
        <w:rPr>
          <w:b/>
          <w:highlight w:val="lightGray"/>
        </w:rPr>
        <w:t xml:space="preserve"> выделения 002.</w:t>
      </w:r>
      <w:r w:rsidRPr="00394D9F">
        <w:rPr>
          <w:b/>
          <w:highlight w:val="lightGray"/>
        </w:rPr>
        <w:t xml:space="preserve"> </w:t>
      </w:r>
      <w:r w:rsidRPr="00027D51">
        <w:rPr>
          <w:b/>
          <w:highlight w:val="lightGray"/>
        </w:rPr>
        <w:t>Печь</w:t>
      </w:r>
      <w:r w:rsidRPr="00394D9F">
        <w:rPr>
          <w:b/>
          <w:highlight w:val="lightGray"/>
        </w:rPr>
        <w:t xml:space="preserve"> </w:t>
      </w:r>
      <w:r w:rsidRPr="00027D51">
        <w:rPr>
          <w:b/>
          <w:highlight w:val="lightGray"/>
        </w:rPr>
        <w:t>FSWFL-</w:t>
      </w:r>
      <w:r w:rsidRPr="00394D9F">
        <w:rPr>
          <w:b/>
          <w:highlight w:val="lightGray"/>
        </w:rPr>
        <w:t>1500WN – перенесен с источника 0044</w:t>
      </w:r>
    </w:p>
    <w:p w:rsidR="00027D51" w:rsidRPr="00027D51" w:rsidRDefault="00027D51" w:rsidP="00027D51">
      <w:pPr>
        <w:jc w:val="both"/>
      </w:pPr>
      <w:r w:rsidRPr="00027D51">
        <w:t>Печь с подвижной колосниковой решеткой FSWFL-1500WN предназначена для высокотемпературного термического обезвреживания опасных отходов.</w:t>
      </w:r>
    </w:p>
    <w:p w:rsidR="00027D51" w:rsidRPr="00027D51" w:rsidRDefault="00027D51" w:rsidP="00027D51">
      <w:pPr>
        <w:jc w:val="both"/>
      </w:pPr>
      <w:r w:rsidRPr="00027D51">
        <w:t>Вышеуказанная печь для обезвреживания отходов будет интегрирована в систему сжигания инсинератора RKB-3.0 как альтернатива роторной (барабанной) камере сжигания данного инсинератора. Т.е. печь FSWFL- 1500WN</w:t>
      </w:r>
      <w:r w:rsidRPr="00027D51">
        <w:rPr>
          <w:spacing w:val="-1"/>
        </w:rPr>
        <w:t xml:space="preserve"> </w:t>
      </w:r>
      <w:r w:rsidRPr="00027D51">
        <w:t>будет</w:t>
      </w:r>
      <w:r w:rsidRPr="00027D51">
        <w:rPr>
          <w:spacing w:val="-2"/>
        </w:rPr>
        <w:t xml:space="preserve"> </w:t>
      </w:r>
      <w:r w:rsidRPr="00027D51">
        <w:t>работать как первичная камера сжигания отходов,</w:t>
      </w:r>
      <w:r w:rsidRPr="00027D51">
        <w:rPr>
          <w:spacing w:val="-1"/>
        </w:rPr>
        <w:t xml:space="preserve"> </w:t>
      </w:r>
      <w:r w:rsidRPr="00027D51">
        <w:t>а такие функции как</w:t>
      </w:r>
      <w:r w:rsidRPr="00027D51">
        <w:rPr>
          <w:spacing w:val="-2"/>
        </w:rPr>
        <w:t xml:space="preserve"> </w:t>
      </w:r>
      <w:r w:rsidRPr="00027D51">
        <w:t>дожигание отходящих газов,</w:t>
      </w:r>
      <w:r w:rsidRPr="00027D51">
        <w:rPr>
          <w:spacing w:val="-2"/>
        </w:rPr>
        <w:t xml:space="preserve"> </w:t>
      </w:r>
      <w:r w:rsidRPr="00027D51">
        <w:t>их</w:t>
      </w:r>
      <w:r w:rsidRPr="00027D51">
        <w:rPr>
          <w:spacing w:val="-3"/>
        </w:rPr>
        <w:t xml:space="preserve"> </w:t>
      </w:r>
      <w:r w:rsidRPr="00027D51">
        <w:t>очистка и</w:t>
      </w:r>
      <w:r w:rsidRPr="00027D51">
        <w:rPr>
          <w:spacing w:val="-3"/>
        </w:rPr>
        <w:t xml:space="preserve"> </w:t>
      </w:r>
      <w:r w:rsidRPr="00027D51">
        <w:t>создание отрицательной</w:t>
      </w:r>
      <w:r w:rsidRPr="00027D51">
        <w:rPr>
          <w:spacing w:val="-1"/>
        </w:rPr>
        <w:t xml:space="preserve"> </w:t>
      </w:r>
      <w:r w:rsidRPr="00027D51">
        <w:t>тяги</w:t>
      </w:r>
      <w:r w:rsidRPr="00027D51">
        <w:rPr>
          <w:spacing w:val="-1"/>
        </w:rPr>
        <w:t xml:space="preserve"> </w:t>
      </w:r>
      <w:r w:rsidRPr="00027D51">
        <w:t>в</w:t>
      </w:r>
      <w:r w:rsidRPr="00027D51">
        <w:rPr>
          <w:spacing w:val="-3"/>
        </w:rPr>
        <w:t xml:space="preserve"> </w:t>
      </w:r>
      <w:r w:rsidRPr="00027D51">
        <w:t>системе</w:t>
      </w:r>
      <w:r w:rsidRPr="00027D51">
        <w:rPr>
          <w:spacing w:val="-2"/>
        </w:rPr>
        <w:t xml:space="preserve"> </w:t>
      </w:r>
      <w:r w:rsidRPr="00027D51">
        <w:t>сжигания</w:t>
      </w:r>
      <w:r w:rsidRPr="00027D51">
        <w:rPr>
          <w:spacing w:val="-3"/>
        </w:rPr>
        <w:t xml:space="preserve"> </w:t>
      </w:r>
      <w:r w:rsidRPr="00027D51">
        <w:t>отходов, будут</w:t>
      </w:r>
      <w:r w:rsidRPr="00027D51">
        <w:rPr>
          <w:spacing w:val="-1"/>
        </w:rPr>
        <w:t xml:space="preserve"> </w:t>
      </w:r>
      <w:r w:rsidRPr="00027D51">
        <w:t>выполняться</w:t>
      </w:r>
      <w:r w:rsidRPr="00027D51">
        <w:rPr>
          <w:spacing w:val="-3"/>
        </w:rPr>
        <w:t xml:space="preserve"> </w:t>
      </w:r>
      <w:r w:rsidRPr="00027D51">
        <w:t>с помощью имеющегося оборудования инсинератора RKB-3.0.</w:t>
      </w:r>
    </w:p>
    <w:p w:rsidR="00027D51" w:rsidRPr="00027D51" w:rsidRDefault="00027D51" w:rsidP="00027D51">
      <w:r w:rsidRPr="00027D51">
        <w:t>Список</w:t>
      </w:r>
      <w:r w:rsidRPr="00027D51">
        <w:rPr>
          <w:spacing w:val="-9"/>
        </w:rPr>
        <w:t xml:space="preserve"> </w:t>
      </w:r>
      <w:r w:rsidRPr="00027D51">
        <w:rPr>
          <w:spacing w:val="-2"/>
        </w:rPr>
        <w:t>литературы:</w:t>
      </w:r>
    </w:p>
    <w:p w:rsidR="00027D51" w:rsidRPr="00027D51" w:rsidRDefault="00027D51" w:rsidP="00027D51">
      <w:r w:rsidRPr="00027D51">
        <w:t>"Сборник методик по расчету выбросов вредных в атмосферу различными</w:t>
      </w:r>
      <w:r w:rsidRPr="00027D51">
        <w:rPr>
          <w:spacing w:val="-9"/>
        </w:rPr>
        <w:t xml:space="preserve"> </w:t>
      </w:r>
      <w:r w:rsidRPr="00027D51">
        <w:t>производствами".</w:t>
      </w:r>
      <w:r w:rsidRPr="00027D51">
        <w:rPr>
          <w:spacing w:val="-8"/>
        </w:rPr>
        <w:t xml:space="preserve"> </w:t>
      </w:r>
      <w:r w:rsidRPr="00027D51">
        <w:t>Алматы,</w:t>
      </w:r>
      <w:r w:rsidRPr="00027D51">
        <w:rPr>
          <w:spacing w:val="-8"/>
        </w:rPr>
        <w:t xml:space="preserve"> </w:t>
      </w:r>
      <w:r w:rsidRPr="00027D51">
        <w:t>КазЭКОЭКСП,</w:t>
      </w:r>
      <w:r w:rsidRPr="00027D51">
        <w:rPr>
          <w:spacing w:val="-8"/>
        </w:rPr>
        <w:t xml:space="preserve"> </w:t>
      </w:r>
      <w:r w:rsidRPr="00027D51">
        <w:t>1996</w:t>
      </w:r>
      <w:r w:rsidRPr="00027D51">
        <w:rPr>
          <w:spacing w:val="-7"/>
        </w:rPr>
        <w:t xml:space="preserve"> </w:t>
      </w:r>
      <w:r w:rsidRPr="00027D51">
        <w:t>г. п.2. Расчет выбросов вредных веществ при сжигании топлива в котлах производительностью до 30 т/час</w:t>
      </w:r>
    </w:p>
    <w:p w:rsidR="00027D51" w:rsidRDefault="00027D51" w:rsidP="00027D51">
      <w:pPr>
        <w:jc w:val="both"/>
        <w:rPr>
          <w:b/>
        </w:rPr>
      </w:pPr>
      <w:r w:rsidRPr="00027D51">
        <w:t>Вид</w:t>
      </w:r>
      <w:r w:rsidRPr="00027D51">
        <w:rPr>
          <w:spacing w:val="-5"/>
        </w:rPr>
        <w:t xml:space="preserve"> </w:t>
      </w:r>
      <w:r w:rsidRPr="00027D51">
        <w:t>топлива,</w:t>
      </w:r>
      <w:r w:rsidRPr="00027D51">
        <w:rPr>
          <w:spacing w:val="-3"/>
        </w:rPr>
        <w:t xml:space="preserve"> </w:t>
      </w:r>
      <w:r w:rsidRPr="00027D51">
        <w:rPr>
          <w:b/>
          <w:i/>
        </w:rPr>
        <w:t>K3</w:t>
      </w:r>
      <w:r w:rsidRPr="00027D51">
        <w:rPr>
          <w:b/>
          <w:i/>
          <w:spacing w:val="-3"/>
        </w:rPr>
        <w:t xml:space="preserve"> </w:t>
      </w:r>
      <w:r w:rsidRPr="00027D51">
        <w:rPr>
          <w:b/>
          <w:i/>
        </w:rPr>
        <w:t>=</w:t>
      </w:r>
      <w:r w:rsidRPr="00027D51">
        <w:rPr>
          <w:b/>
          <w:i/>
          <w:spacing w:val="-4"/>
        </w:rPr>
        <w:t xml:space="preserve"> </w:t>
      </w:r>
      <w:r w:rsidRPr="00027D51">
        <w:rPr>
          <w:b/>
        </w:rPr>
        <w:t>Газ</w:t>
      </w:r>
      <w:r w:rsidRPr="00027D51">
        <w:rPr>
          <w:b/>
          <w:spacing w:val="-5"/>
        </w:rPr>
        <w:t xml:space="preserve"> </w:t>
      </w:r>
      <w:r w:rsidRPr="00027D51">
        <w:rPr>
          <w:b/>
        </w:rPr>
        <w:t xml:space="preserve">(природный) </w:t>
      </w:r>
      <w:r w:rsidRPr="00027D51">
        <w:t>Расход</w:t>
      </w:r>
      <w:r w:rsidRPr="00027D51">
        <w:rPr>
          <w:spacing w:val="-8"/>
        </w:rPr>
        <w:t xml:space="preserve"> </w:t>
      </w:r>
      <w:r w:rsidRPr="00027D51">
        <w:t>топлива,</w:t>
      </w:r>
      <w:r w:rsidRPr="00027D51">
        <w:rPr>
          <w:spacing w:val="-6"/>
        </w:rPr>
        <w:t xml:space="preserve"> </w:t>
      </w:r>
      <w:r w:rsidRPr="00027D51">
        <w:t>т/год,</w:t>
      </w:r>
      <w:r w:rsidRPr="00027D51">
        <w:rPr>
          <w:spacing w:val="-7"/>
        </w:rPr>
        <w:t xml:space="preserve"> </w:t>
      </w:r>
      <w:r w:rsidRPr="00027D51">
        <w:rPr>
          <w:b/>
          <w:i/>
        </w:rPr>
        <w:t>BT</w:t>
      </w:r>
      <w:r w:rsidRPr="00027D51">
        <w:rPr>
          <w:b/>
          <w:i/>
          <w:spacing w:val="-7"/>
        </w:rPr>
        <w:t xml:space="preserve"> </w:t>
      </w:r>
      <w:r w:rsidRPr="00027D51">
        <w:rPr>
          <w:b/>
          <w:i/>
        </w:rPr>
        <w:t>=</w:t>
      </w:r>
      <w:r w:rsidRPr="00027D51">
        <w:rPr>
          <w:b/>
          <w:i/>
          <w:spacing w:val="-5"/>
        </w:rPr>
        <w:t xml:space="preserve"> </w:t>
      </w:r>
      <w:r w:rsidRPr="00027D51">
        <w:rPr>
          <w:b/>
        </w:rPr>
        <w:t xml:space="preserve">2724,325 </w:t>
      </w:r>
    </w:p>
    <w:p w:rsidR="00027D51" w:rsidRPr="00027D51" w:rsidRDefault="00027D51" w:rsidP="00027D51">
      <w:pPr>
        <w:jc w:val="both"/>
        <w:rPr>
          <w:b/>
        </w:rPr>
      </w:pPr>
      <w:r w:rsidRPr="00027D51">
        <w:t xml:space="preserve">Расход топлива, г/с, </w:t>
      </w:r>
      <w:r w:rsidRPr="00027D51">
        <w:rPr>
          <w:b/>
          <w:i/>
        </w:rPr>
        <w:t xml:space="preserve">BG = </w:t>
      </w:r>
      <w:r w:rsidRPr="00027D51">
        <w:rPr>
          <w:b/>
        </w:rPr>
        <w:t>86,39</w:t>
      </w:r>
    </w:p>
    <w:p w:rsidR="00027D51" w:rsidRPr="00027D51" w:rsidRDefault="00027D51" w:rsidP="00027D51">
      <w:pPr>
        <w:rPr>
          <w:b/>
        </w:rPr>
      </w:pPr>
      <w:r w:rsidRPr="00027D51">
        <w:t>Низшая</w:t>
      </w:r>
      <w:r w:rsidRPr="00027D51">
        <w:rPr>
          <w:spacing w:val="-7"/>
        </w:rPr>
        <w:t xml:space="preserve"> </w:t>
      </w:r>
      <w:r w:rsidRPr="00027D51">
        <w:t>теплота</w:t>
      </w:r>
      <w:r w:rsidRPr="00027D51">
        <w:rPr>
          <w:spacing w:val="-7"/>
        </w:rPr>
        <w:t xml:space="preserve"> </w:t>
      </w:r>
      <w:r w:rsidRPr="00027D51">
        <w:t>сгорания</w:t>
      </w:r>
      <w:r w:rsidRPr="00027D51">
        <w:rPr>
          <w:spacing w:val="-7"/>
        </w:rPr>
        <w:t xml:space="preserve"> </w:t>
      </w:r>
      <w:r w:rsidRPr="00027D51">
        <w:t>рабочего</w:t>
      </w:r>
      <w:r w:rsidRPr="00027D51">
        <w:rPr>
          <w:spacing w:val="-5"/>
        </w:rPr>
        <w:t xml:space="preserve"> </w:t>
      </w:r>
      <w:r w:rsidRPr="00027D51">
        <w:t>топлива,</w:t>
      </w:r>
      <w:r w:rsidRPr="00027D51">
        <w:rPr>
          <w:spacing w:val="-6"/>
        </w:rPr>
        <w:t xml:space="preserve"> </w:t>
      </w:r>
      <w:r w:rsidRPr="00027D51">
        <w:t>ккал/м3(прил.</w:t>
      </w:r>
      <w:r w:rsidRPr="00027D51">
        <w:rPr>
          <w:spacing w:val="-6"/>
        </w:rPr>
        <w:t xml:space="preserve"> </w:t>
      </w:r>
      <w:r w:rsidRPr="00027D51">
        <w:t xml:space="preserve">2.1), </w:t>
      </w:r>
      <w:r w:rsidRPr="00027D51">
        <w:rPr>
          <w:b/>
          <w:i/>
        </w:rPr>
        <w:t>QR</w:t>
      </w:r>
      <w:r w:rsidRPr="00027D51">
        <w:rPr>
          <w:b/>
          <w:i/>
          <w:spacing w:val="-7"/>
        </w:rPr>
        <w:t xml:space="preserve"> </w:t>
      </w:r>
      <w:r w:rsidRPr="00027D51">
        <w:rPr>
          <w:b/>
          <w:i/>
        </w:rPr>
        <w:t>=</w:t>
      </w:r>
      <w:r w:rsidRPr="00027D51">
        <w:rPr>
          <w:b/>
          <w:i/>
          <w:spacing w:val="-7"/>
        </w:rPr>
        <w:t xml:space="preserve"> </w:t>
      </w:r>
      <w:r w:rsidRPr="00027D51">
        <w:rPr>
          <w:b/>
          <w:spacing w:val="-4"/>
        </w:rPr>
        <w:t>9297</w:t>
      </w:r>
    </w:p>
    <w:p w:rsidR="00027D51" w:rsidRPr="00027D51" w:rsidRDefault="00027D51" w:rsidP="00027D51">
      <w:pPr>
        <w:rPr>
          <w:b/>
        </w:rPr>
      </w:pPr>
      <w:r w:rsidRPr="00027D51">
        <w:t>Пересчет</w:t>
      </w:r>
      <w:r w:rsidRPr="00027D51">
        <w:rPr>
          <w:spacing w:val="-4"/>
        </w:rPr>
        <w:t xml:space="preserve"> </w:t>
      </w:r>
      <w:r w:rsidRPr="00027D51">
        <w:t>в</w:t>
      </w:r>
      <w:r w:rsidRPr="00027D51">
        <w:rPr>
          <w:spacing w:val="-4"/>
        </w:rPr>
        <w:t xml:space="preserve"> </w:t>
      </w:r>
      <w:r w:rsidRPr="00027D51">
        <w:t>МДж,</w:t>
      </w:r>
      <w:r w:rsidRPr="00027D51">
        <w:rPr>
          <w:spacing w:val="-2"/>
        </w:rPr>
        <w:t xml:space="preserve"> </w:t>
      </w:r>
      <w:r w:rsidRPr="00027D51">
        <w:rPr>
          <w:b/>
          <w:i/>
        </w:rPr>
        <w:t>QR</w:t>
      </w:r>
      <w:r w:rsidRPr="00027D51">
        <w:rPr>
          <w:b/>
          <w:i/>
          <w:spacing w:val="-4"/>
        </w:rPr>
        <w:t xml:space="preserve"> </w:t>
      </w:r>
      <w:r w:rsidRPr="00027D51">
        <w:rPr>
          <w:b/>
          <w:i/>
        </w:rPr>
        <w:t>=</w:t>
      </w:r>
      <w:r w:rsidRPr="00027D51">
        <w:rPr>
          <w:b/>
          <w:i/>
          <w:spacing w:val="-4"/>
        </w:rPr>
        <w:t xml:space="preserve"> </w:t>
      </w:r>
      <w:r w:rsidRPr="00027D51">
        <w:rPr>
          <w:b/>
          <w:i/>
        </w:rPr>
        <w:t>QR</w:t>
      </w:r>
      <w:r w:rsidRPr="00027D51">
        <w:rPr>
          <w:b/>
          <w:i/>
          <w:spacing w:val="-4"/>
        </w:rPr>
        <w:t xml:space="preserve"> </w:t>
      </w:r>
      <w:r w:rsidRPr="00027D51">
        <w:rPr>
          <w:b/>
          <w:i/>
        </w:rPr>
        <w:t>·</w:t>
      </w:r>
      <w:r w:rsidRPr="00027D51">
        <w:rPr>
          <w:b/>
          <w:i/>
          <w:spacing w:val="-1"/>
        </w:rPr>
        <w:t xml:space="preserve"> </w:t>
      </w:r>
      <w:r w:rsidRPr="00027D51">
        <w:rPr>
          <w:b/>
          <w:i/>
        </w:rPr>
        <w:t>0.004187</w:t>
      </w:r>
      <w:r w:rsidRPr="00027D51">
        <w:rPr>
          <w:b/>
          <w:i/>
          <w:spacing w:val="-4"/>
        </w:rPr>
        <w:t xml:space="preserve"> </w:t>
      </w:r>
      <w:r w:rsidRPr="00027D51">
        <w:rPr>
          <w:b/>
          <w:i/>
        </w:rPr>
        <w:t>=</w:t>
      </w:r>
      <w:r w:rsidRPr="00027D51">
        <w:rPr>
          <w:b/>
          <w:i/>
          <w:spacing w:val="-1"/>
        </w:rPr>
        <w:t xml:space="preserve"> </w:t>
      </w:r>
      <w:r w:rsidRPr="00027D51">
        <w:rPr>
          <w:b/>
        </w:rPr>
        <w:t>9297</w:t>
      </w:r>
      <w:r w:rsidRPr="00027D51">
        <w:rPr>
          <w:b/>
          <w:spacing w:val="-1"/>
        </w:rPr>
        <w:t xml:space="preserve"> </w:t>
      </w:r>
      <w:r w:rsidRPr="00027D51">
        <w:rPr>
          <w:b/>
        </w:rPr>
        <w:t>·</w:t>
      </w:r>
      <w:r w:rsidRPr="00027D51">
        <w:rPr>
          <w:b/>
          <w:spacing w:val="-5"/>
        </w:rPr>
        <w:t xml:space="preserve"> </w:t>
      </w:r>
      <w:r w:rsidRPr="00027D51">
        <w:rPr>
          <w:b/>
        </w:rPr>
        <w:t>0.004187</w:t>
      </w:r>
      <w:r w:rsidRPr="00027D51">
        <w:rPr>
          <w:b/>
          <w:spacing w:val="-2"/>
        </w:rPr>
        <w:t xml:space="preserve"> </w:t>
      </w:r>
      <w:r w:rsidRPr="00027D51">
        <w:rPr>
          <w:b/>
        </w:rPr>
        <w:t>=</w:t>
      </w:r>
      <w:r w:rsidRPr="00027D51">
        <w:rPr>
          <w:b/>
          <w:spacing w:val="-3"/>
        </w:rPr>
        <w:t xml:space="preserve"> </w:t>
      </w:r>
      <w:r w:rsidRPr="00027D51">
        <w:rPr>
          <w:b/>
          <w:spacing w:val="-2"/>
        </w:rPr>
        <w:t>38.93</w:t>
      </w:r>
    </w:p>
    <w:p w:rsidR="00027D51" w:rsidRPr="00027D51" w:rsidRDefault="00027D51" w:rsidP="00027D51">
      <w:pPr>
        <w:rPr>
          <w:b/>
        </w:rPr>
      </w:pPr>
      <w:r w:rsidRPr="00027D51">
        <w:t>Средняя</w:t>
      </w:r>
      <w:r w:rsidRPr="00027D51">
        <w:rPr>
          <w:spacing w:val="-7"/>
        </w:rPr>
        <w:t xml:space="preserve"> </w:t>
      </w:r>
      <w:r w:rsidRPr="00027D51">
        <w:t>зольность</w:t>
      </w:r>
      <w:r w:rsidRPr="00027D51">
        <w:rPr>
          <w:spacing w:val="-5"/>
        </w:rPr>
        <w:t xml:space="preserve"> </w:t>
      </w:r>
      <w:r w:rsidRPr="00027D51">
        <w:t>топлива,</w:t>
      </w:r>
      <w:r w:rsidRPr="00027D51">
        <w:rPr>
          <w:spacing w:val="-5"/>
        </w:rPr>
        <w:t xml:space="preserve"> </w:t>
      </w:r>
      <w:r w:rsidRPr="00027D51">
        <w:t>%</w:t>
      </w:r>
      <w:r w:rsidRPr="00027D51">
        <w:rPr>
          <w:spacing w:val="-4"/>
        </w:rPr>
        <w:t xml:space="preserve"> </w:t>
      </w:r>
      <w:r w:rsidRPr="00027D51">
        <w:t>(прил.</w:t>
      </w:r>
      <w:r w:rsidRPr="00027D51">
        <w:rPr>
          <w:spacing w:val="-5"/>
        </w:rPr>
        <w:t xml:space="preserve"> </w:t>
      </w:r>
      <w:r w:rsidRPr="00027D51">
        <w:t>2.1),</w:t>
      </w:r>
      <w:r w:rsidRPr="00027D51">
        <w:rPr>
          <w:spacing w:val="-4"/>
        </w:rPr>
        <w:t xml:space="preserve"> </w:t>
      </w:r>
      <w:r w:rsidRPr="00027D51">
        <w:rPr>
          <w:b/>
          <w:i/>
        </w:rPr>
        <w:t>AR</w:t>
      </w:r>
      <w:r w:rsidRPr="00027D51">
        <w:rPr>
          <w:b/>
          <w:i/>
          <w:spacing w:val="-6"/>
        </w:rPr>
        <w:t xml:space="preserve"> </w:t>
      </w:r>
      <w:r w:rsidRPr="00027D51">
        <w:rPr>
          <w:b/>
          <w:i/>
        </w:rPr>
        <w:t>=</w:t>
      </w:r>
      <w:r w:rsidRPr="00027D51">
        <w:rPr>
          <w:b/>
          <w:i/>
          <w:spacing w:val="-6"/>
        </w:rPr>
        <w:t xml:space="preserve"> </w:t>
      </w:r>
      <w:r w:rsidRPr="00027D51">
        <w:rPr>
          <w:b/>
          <w:spacing w:val="-10"/>
        </w:rPr>
        <w:t>0</w:t>
      </w:r>
    </w:p>
    <w:p w:rsidR="00027D51" w:rsidRPr="00027D51" w:rsidRDefault="00027D51" w:rsidP="00027D51">
      <w:pPr>
        <w:rPr>
          <w:b/>
        </w:rPr>
      </w:pPr>
      <w:r w:rsidRPr="00027D51">
        <w:t>Предельная</w:t>
      </w:r>
      <w:r w:rsidRPr="00027D51">
        <w:rPr>
          <w:spacing w:val="-9"/>
        </w:rPr>
        <w:t xml:space="preserve"> </w:t>
      </w:r>
      <w:r w:rsidRPr="00027D51">
        <w:t>зольность</w:t>
      </w:r>
      <w:r w:rsidRPr="00027D51">
        <w:rPr>
          <w:spacing w:val="-3"/>
        </w:rPr>
        <w:t xml:space="preserve"> </w:t>
      </w:r>
      <w:r w:rsidRPr="00027D51">
        <w:t>топлива,</w:t>
      </w:r>
      <w:r w:rsidRPr="00027D51">
        <w:rPr>
          <w:spacing w:val="-5"/>
        </w:rPr>
        <w:t xml:space="preserve"> </w:t>
      </w:r>
      <w:r w:rsidRPr="00027D51">
        <w:t>%</w:t>
      </w:r>
      <w:r w:rsidRPr="00027D51">
        <w:rPr>
          <w:spacing w:val="-6"/>
        </w:rPr>
        <w:t xml:space="preserve"> </w:t>
      </w:r>
      <w:r w:rsidRPr="00027D51">
        <w:t>не</w:t>
      </w:r>
      <w:r w:rsidRPr="00027D51">
        <w:rPr>
          <w:spacing w:val="-5"/>
        </w:rPr>
        <w:t xml:space="preserve"> </w:t>
      </w:r>
      <w:r w:rsidRPr="00027D51">
        <w:t>более</w:t>
      </w:r>
      <w:r w:rsidRPr="00027D51">
        <w:rPr>
          <w:spacing w:val="-2"/>
        </w:rPr>
        <w:t xml:space="preserve"> </w:t>
      </w:r>
      <w:r w:rsidRPr="00027D51">
        <w:t>(прил.</w:t>
      </w:r>
      <w:r w:rsidRPr="00027D51">
        <w:rPr>
          <w:spacing w:val="-5"/>
        </w:rPr>
        <w:t xml:space="preserve"> </w:t>
      </w:r>
      <w:r w:rsidRPr="00027D51">
        <w:t>2.1),</w:t>
      </w:r>
      <w:r w:rsidRPr="00027D51">
        <w:rPr>
          <w:spacing w:val="-2"/>
        </w:rPr>
        <w:t xml:space="preserve"> </w:t>
      </w:r>
      <w:r w:rsidRPr="00027D51">
        <w:rPr>
          <w:b/>
          <w:i/>
        </w:rPr>
        <w:t>A1R</w:t>
      </w:r>
      <w:r w:rsidRPr="00027D51">
        <w:rPr>
          <w:b/>
          <w:i/>
          <w:spacing w:val="-6"/>
        </w:rPr>
        <w:t xml:space="preserve"> </w:t>
      </w:r>
      <w:r w:rsidRPr="00027D51">
        <w:rPr>
          <w:b/>
          <w:i/>
        </w:rPr>
        <w:t>=</w:t>
      </w:r>
      <w:r w:rsidRPr="00027D51">
        <w:rPr>
          <w:b/>
          <w:i/>
          <w:spacing w:val="-6"/>
        </w:rPr>
        <w:t xml:space="preserve"> </w:t>
      </w:r>
      <w:r w:rsidRPr="00027D51">
        <w:rPr>
          <w:b/>
          <w:spacing w:val="-10"/>
        </w:rPr>
        <w:t>0</w:t>
      </w:r>
    </w:p>
    <w:p w:rsidR="00027D51" w:rsidRPr="00027D51" w:rsidRDefault="00027D51" w:rsidP="00027D51">
      <w:pPr>
        <w:rPr>
          <w:b/>
        </w:rPr>
      </w:pPr>
      <w:r w:rsidRPr="00027D51">
        <w:t>Среднее</w:t>
      </w:r>
      <w:r w:rsidRPr="00027D51">
        <w:rPr>
          <w:spacing w:val="-6"/>
        </w:rPr>
        <w:t xml:space="preserve"> </w:t>
      </w:r>
      <w:r w:rsidRPr="00027D51">
        <w:t>содержание</w:t>
      </w:r>
      <w:r w:rsidRPr="00027D51">
        <w:rPr>
          <w:spacing w:val="-5"/>
        </w:rPr>
        <w:t xml:space="preserve"> </w:t>
      </w:r>
      <w:r w:rsidRPr="00027D51">
        <w:t>серы</w:t>
      </w:r>
      <w:r w:rsidRPr="00027D51">
        <w:rPr>
          <w:spacing w:val="-5"/>
        </w:rPr>
        <w:t xml:space="preserve"> </w:t>
      </w:r>
      <w:r w:rsidRPr="00027D51">
        <w:t>в</w:t>
      </w:r>
      <w:r w:rsidRPr="00027D51">
        <w:rPr>
          <w:spacing w:val="-6"/>
        </w:rPr>
        <w:t xml:space="preserve"> </w:t>
      </w:r>
      <w:r w:rsidRPr="00027D51">
        <w:t>топливе,</w:t>
      </w:r>
      <w:r w:rsidRPr="00027D51">
        <w:rPr>
          <w:spacing w:val="-5"/>
        </w:rPr>
        <w:t xml:space="preserve"> </w:t>
      </w:r>
      <w:r w:rsidRPr="00027D51">
        <w:t>%(прил.</w:t>
      </w:r>
      <w:r w:rsidRPr="00027D51">
        <w:rPr>
          <w:spacing w:val="-5"/>
        </w:rPr>
        <w:t xml:space="preserve"> </w:t>
      </w:r>
      <w:r w:rsidRPr="00027D51">
        <w:t xml:space="preserve">2.1), </w:t>
      </w:r>
      <w:r w:rsidRPr="00027D51">
        <w:rPr>
          <w:b/>
          <w:i/>
        </w:rPr>
        <w:t>SR</w:t>
      </w:r>
      <w:r w:rsidRPr="00027D51">
        <w:rPr>
          <w:b/>
          <w:i/>
          <w:spacing w:val="-6"/>
        </w:rPr>
        <w:t xml:space="preserve"> </w:t>
      </w:r>
      <w:r w:rsidRPr="00027D51">
        <w:rPr>
          <w:b/>
          <w:i/>
        </w:rPr>
        <w:t>=</w:t>
      </w:r>
      <w:r w:rsidRPr="00027D51">
        <w:rPr>
          <w:b/>
          <w:i/>
          <w:spacing w:val="-5"/>
        </w:rPr>
        <w:t xml:space="preserve"> </w:t>
      </w:r>
      <w:r w:rsidRPr="00027D51">
        <w:rPr>
          <w:b/>
          <w:spacing w:val="-2"/>
        </w:rPr>
        <w:t>0.003</w:t>
      </w:r>
    </w:p>
    <w:p w:rsidR="00027D51" w:rsidRPr="00027D51" w:rsidRDefault="00027D51" w:rsidP="00027D51">
      <w:pPr>
        <w:pStyle w:val="a3"/>
        <w:ind w:left="0"/>
        <w:rPr>
          <w:b/>
        </w:rPr>
      </w:pPr>
    </w:p>
    <w:p w:rsidR="00027D51" w:rsidRPr="00027D51" w:rsidRDefault="00027D51" w:rsidP="00027D51">
      <w:r w:rsidRPr="00027D51">
        <w:t>РАСЧЕТ</w:t>
      </w:r>
      <w:r w:rsidRPr="00027D51">
        <w:rPr>
          <w:spacing w:val="-8"/>
        </w:rPr>
        <w:t xml:space="preserve"> </w:t>
      </w:r>
      <w:r w:rsidRPr="00027D51">
        <w:t>ВЫБРОСОВ</w:t>
      </w:r>
      <w:r w:rsidRPr="00027D51">
        <w:rPr>
          <w:spacing w:val="-10"/>
        </w:rPr>
        <w:t xml:space="preserve"> </w:t>
      </w:r>
      <w:r w:rsidRPr="00027D51">
        <w:t>ОКИСЛОВ</w:t>
      </w:r>
      <w:r w:rsidRPr="00027D51">
        <w:rPr>
          <w:spacing w:val="-6"/>
        </w:rPr>
        <w:t xml:space="preserve"> </w:t>
      </w:r>
      <w:r w:rsidRPr="00027D51">
        <w:rPr>
          <w:spacing w:val="-4"/>
        </w:rPr>
        <w:t>АЗОТА</w:t>
      </w:r>
    </w:p>
    <w:p w:rsidR="00027D51" w:rsidRPr="00027D51" w:rsidRDefault="00027D51" w:rsidP="00027D51">
      <w:pPr>
        <w:pStyle w:val="a3"/>
        <w:ind w:left="0"/>
      </w:pPr>
    </w:p>
    <w:p w:rsidR="00027D51" w:rsidRPr="00027D51" w:rsidRDefault="00027D51" w:rsidP="00027D51">
      <w:pPr>
        <w:rPr>
          <w:b/>
        </w:rPr>
      </w:pPr>
      <w:r w:rsidRPr="00027D51">
        <w:rPr>
          <w:b/>
          <w:i/>
          <w:u w:val="single"/>
        </w:rPr>
        <w:t>Примесь: 0301 Азота (IV) диоксид (Азота диоксид) (4)</w:t>
      </w:r>
      <w:r w:rsidRPr="00027D51">
        <w:rPr>
          <w:b/>
          <w:i/>
        </w:rPr>
        <w:t xml:space="preserve"> </w:t>
      </w:r>
      <w:r w:rsidRPr="00027D51">
        <w:t>Номинальная</w:t>
      </w:r>
      <w:r w:rsidRPr="00027D51">
        <w:rPr>
          <w:spacing w:val="-4"/>
        </w:rPr>
        <w:t xml:space="preserve"> </w:t>
      </w:r>
      <w:r w:rsidRPr="00027D51">
        <w:t>тепловая</w:t>
      </w:r>
      <w:r w:rsidRPr="00027D51">
        <w:rPr>
          <w:spacing w:val="-7"/>
        </w:rPr>
        <w:t xml:space="preserve"> </w:t>
      </w:r>
      <w:r w:rsidRPr="00027D51">
        <w:t>мощность</w:t>
      </w:r>
      <w:r w:rsidRPr="00027D51">
        <w:rPr>
          <w:spacing w:val="-6"/>
        </w:rPr>
        <w:t xml:space="preserve"> </w:t>
      </w:r>
      <w:r w:rsidRPr="00027D51">
        <w:t>котлоагрегата,</w:t>
      </w:r>
      <w:r w:rsidRPr="00027D51">
        <w:rPr>
          <w:spacing w:val="-5"/>
        </w:rPr>
        <w:t xml:space="preserve"> </w:t>
      </w:r>
      <w:r w:rsidRPr="00027D51">
        <w:t>кВт,</w:t>
      </w:r>
      <w:r w:rsidRPr="00027D51">
        <w:rPr>
          <w:spacing w:val="-2"/>
        </w:rPr>
        <w:t xml:space="preserve"> </w:t>
      </w:r>
      <w:r w:rsidRPr="00027D51">
        <w:rPr>
          <w:b/>
          <w:i/>
        </w:rPr>
        <w:t>QN</w:t>
      </w:r>
      <w:r w:rsidRPr="00027D51">
        <w:rPr>
          <w:b/>
          <w:i/>
          <w:spacing w:val="-6"/>
        </w:rPr>
        <w:t xml:space="preserve"> </w:t>
      </w:r>
      <w:r w:rsidRPr="00027D51">
        <w:rPr>
          <w:b/>
          <w:i/>
        </w:rPr>
        <w:t>=</w:t>
      </w:r>
      <w:r w:rsidRPr="00027D51">
        <w:rPr>
          <w:b/>
          <w:i/>
          <w:spacing w:val="-6"/>
        </w:rPr>
        <w:t xml:space="preserve"> </w:t>
      </w:r>
      <w:r w:rsidRPr="00027D51">
        <w:rPr>
          <w:b/>
        </w:rPr>
        <w:t xml:space="preserve">86 </w:t>
      </w:r>
      <w:r w:rsidRPr="00027D51">
        <w:t xml:space="preserve">Фактическая мощность котлоагрегата, кВт, </w:t>
      </w:r>
      <w:r w:rsidRPr="00027D51">
        <w:rPr>
          <w:b/>
          <w:i/>
        </w:rPr>
        <w:t xml:space="preserve">QF = </w:t>
      </w:r>
      <w:r w:rsidRPr="00027D51">
        <w:rPr>
          <w:b/>
        </w:rPr>
        <w:t>78</w:t>
      </w:r>
    </w:p>
    <w:p w:rsidR="00027D51" w:rsidRPr="00027D51" w:rsidRDefault="00027D51" w:rsidP="00027D51">
      <w:pPr>
        <w:rPr>
          <w:b/>
        </w:rPr>
      </w:pPr>
      <w:r w:rsidRPr="00027D51">
        <w:t>Кол-во</w:t>
      </w:r>
      <w:r w:rsidRPr="00027D51">
        <w:rPr>
          <w:spacing w:val="-5"/>
        </w:rPr>
        <w:t xml:space="preserve"> </w:t>
      </w:r>
      <w:r w:rsidRPr="00027D51">
        <w:t>окислов</w:t>
      </w:r>
      <w:r w:rsidRPr="00027D51">
        <w:rPr>
          <w:spacing w:val="-5"/>
        </w:rPr>
        <w:t xml:space="preserve"> </w:t>
      </w:r>
      <w:r w:rsidRPr="00027D51">
        <w:t>азота,</w:t>
      </w:r>
      <w:r w:rsidRPr="00027D51">
        <w:rPr>
          <w:spacing w:val="-3"/>
        </w:rPr>
        <w:t xml:space="preserve"> </w:t>
      </w:r>
      <w:r w:rsidRPr="00027D51">
        <w:t>кг/1</w:t>
      </w:r>
      <w:r w:rsidRPr="00027D51">
        <w:rPr>
          <w:spacing w:val="-3"/>
        </w:rPr>
        <w:t xml:space="preserve"> </w:t>
      </w:r>
      <w:r w:rsidRPr="00027D51">
        <w:t>Гдж</w:t>
      </w:r>
      <w:r w:rsidRPr="00027D51">
        <w:rPr>
          <w:spacing w:val="-6"/>
        </w:rPr>
        <w:t xml:space="preserve"> </w:t>
      </w:r>
      <w:r w:rsidRPr="00027D51">
        <w:t>тепла</w:t>
      </w:r>
      <w:r w:rsidRPr="00027D51">
        <w:rPr>
          <w:spacing w:val="-4"/>
        </w:rPr>
        <w:t xml:space="preserve"> </w:t>
      </w:r>
      <w:r w:rsidRPr="00027D51">
        <w:t>(рис.</w:t>
      </w:r>
      <w:r w:rsidRPr="00027D51">
        <w:rPr>
          <w:spacing w:val="-4"/>
        </w:rPr>
        <w:t xml:space="preserve"> </w:t>
      </w:r>
      <w:r w:rsidRPr="00027D51">
        <w:t>2.1</w:t>
      </w:r>
      <w:r w:rsidRPr="00027D51">
        <w:rPr>
          <w:spacing w:val="-3"/>
        </w:rPr>
        <w:t xml:space="preserve"> </w:t>
      </w:r>
      <w:r w:rsidRPr="00027D51">
        <w:t>или</w:t>
      </w:r>
      <w:r w:rsidRPr="00027D51">
        <w:rPr>
          <w:spacing w:val="-5"/>
        </w:rPr>
        <w:t xml:space="preserve"> </w:t>
      </w:r>
      <w:r w:rsidRPr="00027D51">
        <w:t>2.2),</w:t>
      </w:r>
      <w:r w:rsidRPr="00027D51">
        <w:rPr>
          <w:spacing w:val="1"/>
        </w:rPr>
        <w:t xml:space="preserve"> </w:t>
      </w:r>
      <w:r w:rsidRPr="00027D51">
        <w:rPr>
          <w:b/>
          <w:i/>
        </w:rPr>
        <w:t>KNO</w:t>
      </w:r>
      <w:r w:rsidRPr="00027D51">
        <w:rPr>
          <w:b/>
          <w:i/>
          <w:spacing w:val="-5"/>
        </w:rPr>
        <w:t xml:space="preserve"> </w:t>
      </w:r>
      <w:r w:rsidRPr="00027D51">
        <w:rPr>
          <w:b/>
          <w:i/>
        </w:rPr>
        <w:t>=</w:t>
      </w:r>
      <w:r w:rsidRPr="00027D51">
        <w:rPr>
          <w:b/>
          <w:i/>
          <w:spacing w:val="-5"/>
        </w:rPr>
        <w:t xml:space="preserve"> </w:t>
      </w:r>
      <w:r w:rsidRPr="00027D51">
        <w:rPr>
          <w:b/>
          <w:spacing w:val="-4"/>
        </w:rPr>
        <w:t>0.07</w:t>
      </w:r>
    </w:p>
    <w:p w:rsidR="00027D51" w:rsidRPr="00027D51" w:rsidRDefault="00027D51" w:rsidP="00027D51">
      <w:pPr>
        <w:rPr>
          <w:b/>
        </w:rPr>
      </w:pPr>
      <w:r w:rsidRPr="00027D51">
        <w:t>Коэфф.</w:t>
      </w:r>
      <w:r w:rsidRPr="00027D51">
        <w:rPr>
          <w:spacing w:val="-5"/>
        </w:rPr>
        <w:t xml:space="preserve"> </w:t>
      </w:r>
      <w:r w:rsidRPr="00027D51">
        <w:t>снижения</w:t>
      </w:r>
      <w:r w:rsidRPr="00027D51">
        <w:rPr>
          <w:spacing w:val="-5"/>
        </w:rPr>
        <w:t xml:space="preserve"> </w:t>
      </w:r>
      <w:r w:rsidRPr="00027D51">
        <w:t>выбросов</w:t>
      </w:r>
      <w:r w:rsidRPr="00027D51">
        <w:rPr>
          <w:spacing w:val="-6"/>
        </w:rPr>
        <w:t xml:space="preserve"> </w:t>
      </w:r>
      <w:r w:rsidRPr="00027D51">
        <w:t>азота</w:t>
      </w:r>
      <w:r w:rsidRPr="00027D51">
        <w:rPr>
          <w:spacing w:val="-4"/>
        </w:rPr>
        <w:t xml:space="preserve"> </w:t>
      </w:r>
      <w:r w:rsidRPr="00027D51">
        <w:t>в</w:t>
      </w:r>
      <w:r w:rsidRPr="00027D51">
        <w:rPr>
          <w:spacing w:val="-6"/>
        </w:rPr>
        <w:t xml:space="preserve"> </w:t>
      </w:r>
      <w:r w:rsidRPr="00027D51">
        <w:t>рез-те</w:t>
      </w:r>
      <w:r w:rsidRPr="00027D51">
        <w:rPr>
          <w:spacing w:val="-4"/>
        </w:rPr>
        <w:t xml:space="preserve"> </w:t>
      </w:r>
      <w:r w:rsidRPr="00027D51">
        <w:t>техн.</w:t>
      </w:r>
      <w:r w:rsidRPr="00027D51">
        <w:rPr>
          <w:spacing w:val="-5"/>
        </w:rPr>
        <w:t xml:space="preserve"> </w:t>
      </w:r>
      <w:r w:rsidRPr="00027D51">
        <w:t>решений,</w:t>
      </w:r>
      <w:r w:rsidRPr="00027D51">
        <w:rPr>
          <w:spacing w:val="-2"/>
        </w:rPr>
        <w:t xml:space="preserve"> </w:t>
      </w:r>
      <w:r w:rsidRPr="00027D51">
        <w:rPr>
          <w:b/>
          <w:i/>
        </w:rPr>
        <w:t>B</w:t>
      </w:r>
      <w:r w:rsidRPr="00027D51">
        <w:rPr>
          <w:b/>
          <w:i/>
          <w:spacing w:val="-5"/>
        </w:rPr>
        <w:t xml:space="preserve"> </w:t>
      </w:r>
      <w:r w:rsidRPr="00027D51">
        <w:rPr>
          <w:b/>
          <w:i/>
        </w:rPr>
        <w:t>=</w:t>
      </w:r>
      <w:r w:rsidRPr="00027D51">
        <w:rPr>
          <w:b/>
          <w:i/>
          <w:spacing w:val="-6"/>
        </w:rPr>
        <w:t xml:space="preserve"> </w:t>
      </w:r>
      <w:r w:rsidRPr="00027D51">
        <w:rPr>
          <w:b/>
          <w:spacing w:val="-10"/>
        </w:rPr>
        <w:t>0</w:t>
      </w:r>
    </w:p>
    <w:p w:rsidR="00027D51" w:rsidRPr="00027D51" w:rsidRDefault="00027D51" w:rsidP="00027D51">
      <w:pPr>
        <w:rPr>
          <w:b/>
        </w:rPr>
      </w:pPr>
      <w:r w:rsidRPr="00027D51">
        <w:t>Кол-во</w:t>
      </w:r>
      <w:r w:rsidRPr="00027D51">
        <w:rPr>
          <w:spacing w:val="-3"/>
        </w:rPr>
        <w:t xml:space="preserve"> </w:t>
      </w:r>
      <w:r w:rsidRPr="00027D51">
        <w:t>окислов</w:t>
      </w:r>
      <w:r w:rsidRPr="00027D51">
        <w:rPr>
          <w:spacing w:val="-4"/>
        </w:rPr>
        <w:t xml:space="preserve"> </w:t>
      </w:r>
      <w:r w:rsidRPr="00027D51">
        <w:t>азота,</w:t>
      </w:r>
      <w:r w:rsidRPr="00027D51">
        <w:rPr>
          <w:spacing w:val="-2"/>
        </w:rPr>
        <w:t xml:space="preserve"> </w:t>
      </w:r>
      <w:r w:rsidRPr="00027D51">
        <w:t>кг/1</w:t>
      </w:r>
      <w:r w:rsidRPr="00027D51">
        <w:rPr>
          <w:spacing w:val="-3"/>
        </w:rPr>
        <w:t xml:space="preserve"> </w:t>
      </w:r>
      <w:r w:rsidRPr="00027D51">
        <w:t>Гдж</w:t>
      </w:r>
      <w:r w:rsidRPr="00027D51">
        <w:rPr>
          <w:spacing w:val="-4"/>
        </w:rPr>
        <w:t xml:space="preserve"> </w:t>
      </w:r>
      <w:r w:rsidRPr="00027D51">
        <w:t>тепла</w:t>
      </w:r>
      <w:r w:rsidRPr="00027D51">
        <w:rPr>
          <w:spacing w:val="-3"/>
        </w:rPr>
        <w:t xml:space="preserve"> </w:t>
      </w:r>
      <w:r w:rsidRPr="00027D51">
        <w:t>(ф-ла</w:t>
      </w:r>
      <w:r w:rsidRPr="00027D51">
        <w:rPr>
          <w:spacing w:val="-3"/>
        </w:rPr>
        <w:t xml:space="preserve"> </w:t>
      </w:r>
      <w:r w:rsidRPr="00027D51">
        <w:t>2.7а),</w:t>
      </w:r>
      <w:r w:rsidRPr="00027D51">
        <w:rPr>
          <w:spacing w:val="-2"/>
        </w:rPr>
        <w:t xml:space="preserve"> </w:t>
      </w:r>
      <w:r w:rsidRPr="00027D51">
        <w:rPr>
          <w:b/>
          <w:i/>
        </w:rPr>
        <w:t>KNO</w:t>
      </w:r>
      <w:r w:rsidRPr="00027D51">
        <w:rPr>
          <w:b/>
          <w:i/>
          <w:spacing w:val="-3"/>
        </w:rPr>
        <w:t xml:space="preserve"> </w:t>
      </w:r>
      <w:r w:rsidRPr="00027D51">
        <w:rPr>
          <w:b/>
          <w:i/>
        </w:rPr>
        <w:t>=</w:t>
      </w:r>
      <w:r w:rsidRPr="00027D51">
        <w:rPr>
          <w:b/>
          <w:i/>
          <w:spacing w:val="-2"/>
        </w:rPr>
        <w:t xml:space="preserve"> </w:t>
      </w:r>
      <w:r w:rsidRPr="00027D51">
        <w:rPr>
          <w:b/>
          <w:i/>
        </w:rPr>
        <w:t>KNO</w:t>
      </w:r>
      <w:r w:rsidRPr="00027D51">
        <w:rPr>
          <w:b/>
          <w:i/>
          <w:spacing w:val="-3"/>
        </w:rPr>
        <w:t xml:space="preserve"> </w:t>
      </w:r>
      <w:r w:rsidRPr="00027D51">
        <w:rPr>
          <w:b/>
          <w:i/>
        </w:rPr>
        <w:t>·</w:t>
      </w:r>
      <w:r w:rsidRPr="00027D51">
        <w:rPr>
          <w:b/>
          <w:i/>
          <w:spacing w:val="-3"/>
        </w:rPr>
        <w:t xml:space="preserve"> </w:t>
      </w:r>
      <w:r w:rsidRPr="00027D51">
        <w:rPr>
          <w:b/>
          <w:i/>
        </w:rPr>
        <w:t>(QF</w:t>
      </w:r>
      <w:r w:rsidRPr="00027D51">
        <w:rPr>
          <w:b/>
          <w:i/>
          <w:spacing w:val="-4"/>
        </w:rPr>
        <w:t xml:space="preserve"> </w:t>
      </w:r>
      <w:r w:rsidRPr="00027D51">
        <w:rPr>
          <w:b/>
          <w:i/>
        </w:rPr>
        <w:t>/</w:t>
      </w:r>
      <w:r w:rsidRPr="00027D51">
        <w:rPr>
          <w:b/>
          <w:i/>
          <w:spacing w:val="-4"/>
        </w:rPr>
        <w:t xml:space="preserve"> </w:t>
      </w:r>
      <w:r w:rsidRPr="00027D51">
        <w:rPr>
          <w:b/>
          <w:i/>
        </w:rPr>
        <w:t>QN)</w:t>
      </w:r>
      <w:r w:rsidRPr="00027D51">
        <w:rPr>
          <w:b/>
          <w:i/>
          <w:vertAlign w:val="superscript"/>
        </w:rPr>
        <w:t>0.25</w:t>
      </w:r>
      <w:r w:rsidRPr="00027D51">
        <w:rPr>
          <w:b/>
          <w:i/>
          <w:spacing w:val="-3"/>
        </w:rPr>
        <w:t xml:space="preserve"> </w:t>
      </w:r>
      <w:r w:rsidRPr="00027D51">
        <w:rPr>
          <w:b/>
          <w:i/>
        </w:rPr>
        <w:t>=</w:t>
      </w:r>
      <w:r w:rsidRPr="00027D51">
        <w:rPr>
          <w:b/>
          <w:i/>
          <w:spacing w:val="-3"/>
        </w:rPr>
        <w:t xml:space="preserve"> </w:t>
      </w:r>
      <w:r w:rsidRPr="00027D51">
        <w:rPr>
          <w:b/>
        </w:rPr>
        <w:t>0.07</w:t>
      </w:r>
      <w:r w:rsidRPr="00027D51">
        <w:rPr>
          <w:b/>
          <w:spacing w:val="-3"/>
        </w:rPr>
        <w:t xml:space="preserve"> </w:t>
      </w:r>
      <w:r w:rsidRPr="00027D51">
        <w:rPr>
          <w:b/>
        </w:rPr>
        <w:t>·</w:t>
      </w:r>
      <w:r w:rsidRPr="00027D51">
        <w:rPr>
          <w:b/>
          <w:spacing w:val="-3"/>
        </w:rPr>
        <w:t xml:space="preserve"> </w:t>
      </w:r>
      <w:r w:rsidRPr="00027D51">
        <w:rPr>
          <w:b/>
        </w:rPr>
        <w:t>(78</w:t>
      </w:r>
      <w:r w:rsidRPr="00027D51">
        <w:rPr>
          <w:b/>
          <w:spacing w:val="-2"/>
        </w:rPr>
        <w:t xml:space="preserve"> </w:t>
      </w:r>
      <w:r w:rsidRPr="00027D51">
        <w:rPr>
          <w:b/>
        </w:rPr>
        <w:t>/</w:t>
      </w:r>
      <w:r w:rsidRPr="00027D51">
        <w:rPr>
          <w:b/>
          <w:spacing w:val="-4"/>
        </w:rPr>
        <w:t xml:space="preserve"> </w:t>
      </w:r>
      <w:r w:rsidRPr="00027D51">
        <w:rPr>
          <w:b/>
        </w:rPr>
        <w:t>86)</w:t>
      </w:r>
      <w:r w:rsidRPr="00027D51">
        <w:rPr>
          <w:b/>
          <w:vertAlign w:val="superscript"/>
        </w:rPr>
        <w:t>0.25</w:t>
      </w:r>
      <w:r w:rsidRPr="00027D51">
        <w:rPr>
          <w:b/>
          <w:spacing w:val="-3"/>
        </w:rPr>
        <w:t xml:space="preserve"> </w:t>
      </w:r>
      <w:r w:rsidRPr="00027D51">
        <w:rPr>
          <w:b/>
        </w:rPr>
        <w:t>=</w:t>
      </w:r>
      <w:r w:rsidRPr="00027D51">
        <w:rPr>
          <w:b/>
          <w:spacing w:val="-3"/>
        </w:rPr>
        <w:t xml:space="preserve"> </w:t>
      </w:r>
      <w:r w:rsidRPr="00027D51">
        <w:rPr>
          <w:b/>
          <w:spacing w:val="-2"/>
        </w:rPr>
        <w:t>0.068</w:t>
      </w:r>
    </w:p>
    <w:p w:rsidR="00027D51" w:rsidRPr="00027D51" w:rsidRDefault="00027D51" w:rsidP="00027D51">
      <w:pPr>
        <w:rPr>
          <w:b/>
        </w:rPr>
      </w:pPr>
      <w:r w:rsidRPr="00027D51">
        <w:t>Выброс</w:t>
      </w:r>
      <w:r w:rsidRPr="00027D51">
        <w:rPr>
          <w:spacing w:val="-4"/>
        </w:rPr>
        <w:t xml:space="preserve"> </w:t>
      </w:r>
      <w:r w:rsidRPr="00027D51">
        <w:t>окислов</w:t>
      </w:r>
      <w:r w:rsidRPr="00027D51">
        <w:rPr>
          <w:spacing w:val="-4"/>
        </w:rPr>
        <w:t xml:space="preserve"> </w:t>
      </w:r>
      <w:r w:rsidRPr="00027D51">
        <w:t>азота,</w:t>
      </w:r>
      <w:r w:rsidRPr="00027D51">
        <w:rPr>
          <w:spacing w:val="-2"/>
        </w:rPr>
        <w:t xml:space="preserve"> </w:t>
      </w:r>
      <w:r w:rsidRPr="00027D51">
        <w:t>т/год</w:t>
      </w:r>
      <w:r w:rsidRPr="00027D51">
        <w:rPr>
          <w:spacing w:val="-2"/>
        </w:rPr>
        <w:t xml:space="preserve"> </w:t>
      </w:r>
      <w:r w:rsidRPr="00027D51">
        <w:t>(ф-ла</w:t>
      </w:r>
      <w:r w:rsidRPr="00027D51">
        <w:rPr>
          <w:spacing w:val="-3"/>
        </w:rPr>
        <w:t xml:space="preserve"> </w:t>
      </w:r>
      <w:r w:rsidRPr="00027D51">
        <w:t>2.7),</w:t>
      </w:r>
      <w:r w:rsidRPr="00027D51">
        <w:rPr>
          <w:spacing w:val="-2"/>
        </w:rPr>
        <w:t xml:space="preserve"> </w:t>
      </w:r>
      <w:r w:rsidRPr="00027D51">
        <w:rPr>
          <w:b/>
          <w:i/>
        </w:rPr>
        <w:t>MNOT</w:t>
      </w:r>
      <w:r w:rsidRPr="00027D51">
        <w:rPr>
          <w:b/>
          <w:i/>
          <w:spacing w:val="-3"/>
        </w:rPr>
        <w:t xml:space="preserve"> </w:t>
      </w:r>
      <w:r w:rsidRPr="00027D51">
        <w:rPr>
          <w:b/>
          <w:i/>
        </w:rPr>
        <w:t>=</w:t>
      </w:r>
      <w:r w:rsidRPr="00027D51">
        <w:rPr>
          <w:b/>
          <w:i/>
          <w:spacing w:val="-4"/>
        </w:rPr>
        <w:t xml:space="preserve"> </w:t>
      </w:r>
      <w:r w:rsidRPr="00027D51">
        <w:rPr>
          <w:b/>
          <w:i/>
        </w:rPr>
        <w:t>0.001</w:t>
      </w:r>
      <w:r w:rsidRPr="00027D51">
        <w:rPr>
          <w:b/>
          <w:i/>
          <w:spacing w:val="-2"/>
        </w:rPr>
        <w:t xml:space="preserve"> </w:t>
      </w:r>
      <w:r w:rsidRPr="00027D51">
        <w:rPr>
          <w:b/>
          <w:i/>
        </w:rPr>
        <w:t>·</w:t>
      </w:r>
      <w:r w:rsidRPr="00027D51">
        <w:rPr>
          <w:b/>
          <w:i/>
          <w:spacing w:val="-5"/>
        </w:rPr>
        <w:t xml:space="preserve"> </w:t>
      </w:r>
      <w:r w:rsidRPr="00027D51">
        <w:rPr>
          <w:b/>
          <w:i/>
        </w:rPr>
        <w:t>BT</w:t>
      </w:r>
      <w:r w:rsidRPr="00027D51">
        <w:rPr>
          <w:b/>
          <w:i/>
          <w:spacing w:val="-3"/>
        </w:rPr>
        <w:t xml:space="preserve"> </w:t>
      </w:r>
      <w:r w:rsidRPr="00027D51">
        <w:rPr>
          <w:b/>
          <w:i/>
        </w:rPr>
        <w:t>·</w:t>
      </w:r>
      <w:r w:rsidRPr="00027D51">
        <w:rPr>
          <w:b/>
          <w:i/>
          <w:spacing w:val="-3"/>
        </w:rPr>
        <w:t xml:space="preserve"> </w:t>
      </w:r>
      <w:r w:rsidRPr="00027D51">
        <w:rPr>
          <w:b/>
          <w:i/>
        </w:rPr>
        <w:t>QR</w:t>
      </w:r>
      <w:r w:rsidRPr="00027D51">
        <w:rPr>
          <w:b/>
          <w:i/>
          <w:spacing w:val="-4"/>
        </w:rPr>
        <w:t xml:space="preserve"> </w:t>
      </w:r>
      <w:r w:rsidRPr="00027D51">
        <w:rPr>
          <w:b/>
          <w:i/>
        </w:rPr>
        <w:t>·</w:t>
      </w:r>
      <w:r w:rsidRPr="00027D51">
        <w:rPr>
          <w:b/>
          <w:i/>
          <w:spacing w:val="-3"/>
        </w:rPr>
        <w:t xml:space="preserve"> </w:t>
      </w:r>
      <w:r w:rsidRPr="00027D51">
        <w:rPr>
          <w:b/>
          <w:i/>
        </w:rPr>
        <w:t>KNO</w:t>
      </w:r>
      <w:r w:rsidRPr="00027D51">
        <w:rPr>
          <w:b/>
          <w:i/>
          <w:spacing w:val="-4"/>
        </w:rPr>
        <w:t xml:space="preserve"> </w:t>
      </w:r>
      <w:r w:rsidRPr="00027D51">
        <w:rPr>
          <w:b/>
          <w:i/>
        </w:rPr>
        <w:t>·</w:t>
      </w:r>
      <w:r w:rsidRPr="00027D51">
        <w:rPr>
          <w:b/>
          <w:i/>
          <w:spacing w:val="-3"/>
        </w:rPr>
        <w:t xml:space="preserve"> </w:t>
      </w:r>
      <w:r w:rsidRPr="00027D51">
        <w:rPr>
          <w:b/>
          <w:i/>
        </w:rPr>
        <w:t>(1-B)</w:t>
      </w:r>
      <w:r w:rsidRPr="00027D51">
        <w:rPr>
          <w:b/>
          <w:i/>
          <w:spacing w:val="-3"/>
        </w:rPr>
        <w:t xml:space="preserve"> </w:t>
      </w:r>
      <w:r w:rsidRPr="00027D51">
        <w:rPr>
          <w:b/>
          <w:i/>
        </w:rPr>
        <w:t>=</w:t>
      </w:r>
      <w:r w:rsidRPr="00027D51">
        <w:rPr>
          <w:b/>
          <w:i/>
          <w:spacing w:val="-3"/>
        </w:rPr>
        <w:t xml:space="preserve"> </w:t>
      </w:r>
      <w:r w:rsidRPr="00027D51">
        <w:rPr>
          <w:b/>
        </w:rPr>
        <w:t>0.001</w:t>
      </w:r>
      <w:r w:rsidRPr="00027D51">
        <w:rPr>
          <w:b/>
          <w:spacing w:val="-2"/>
        </w:rPr>
        <w:t xml:space="preserve"> </w:t>
      </w:r>
      <w:r w:rsidRPr="00027D51">
        <w:rPr>
          <w:b/>
        </w:rPr>
        <w:t>·</w:t>
      </w:r>
      <w:r w:rsidRPr="00027D51">
        <w:rPr>
          <w:b/>
          <w:spacing w:val="-3"/>
        </w:rPr>
        <w:t xml:space="preserve"> </w:t>
      </w:r>
      <w:r w:rsidRPr="00027D51">
        <w:rPr>
          <w:b/>
        </w:rPr>
        <w:t>2724.325</w:t>
      </w:r>
      <w:r w:rsidRPr="00027D51">
        <w:rPr>
          <w:b/>
          <w:spacing w:val="-4"/>
        </w:rPr>
        <w:t xml:space="preserve"> </w:t>
      </w:r>
      <w:r w:rsidRPr="00027D51">
        <w:rPr>
          <w:b/>
        </w:rPr>
        <w:t>·</w:t>
      </w:r>
      <w:r w:rsidRPr="00027D51">
        <w:rPr>
          <w:b/>
          <w:spacing w:val="-3"/>
        </w:rPr>
        <w:t xml:space="preserve"> </w:t>
      </w:r>
      <w:r w:rsidRPr="00027D51">
        <w:rPr>
          <w:b/>
        </w:rPr>
        <w:t>38.93</w:t>
      </w:r>
      <w:r w:rsidRPr="00027D51">
        <w:rPr>
          <w:b/>
          <w:spacing w:val="-4"/>
        </w:rPr>
        <w:t xml:space="preserve"> </w:t>
      </w:r>
      <w:r w:rsidRPr="00027D51">
        <w:rPr>
          <w:b/>
          <w:spacing w:val="-10"/>
        </w:rPr>
        <w:t>·</w:t>
      </w:r>
    </w:p>
    <w:p w:rsidR="00027D51" w:rsidRPr="00027D51" w:rsidRDefault="00027D51" w:rsidP="00027D51">
      <w:pPr>
        <w:rPr>
          <w:b/>
        </w:rPr>
      </w:pPr>
      <w:r w:rsidRPr="00027D51">
        <w:rPr>
          <w:b/>
        </w:rPr>
        <w:t>0.068</w:t>
      </w:r>
      <w:r w:rsidRPr="00027D51">
        <w:rPr>
          <w:b/>
          <w:spacing w:val="-3"/>
        </w:rPr>
        <w:t xml:space="preserve"> </w:t>
      </w:r>
      <w:r w:rsidRPr="00027D51">
        <w:rPr>
          <w:b/>
        </w:rPr>
        <w:t>·</w:t>
      </w:r>
      <w:r w:rsidRPr="00027D51">
        <w:rPr>
          <w:b/>
          <w:spacing w:val="-2"/>
        </w:rPr>
        <w:t xml:space="preserve"> </w:t>
      </w:r>
      <w:r w:rsidRPr="00027D51">
        <w:rPr>
          <w:b/>
        </w:rPr>
        <w:t>(1-0)</w:t>
      </w:r>
      <w:r w:rsidRPr="00027D51">
        <w:rPr>
          <w:b/>
          <w:spacing w:val="-4"/>
        </w:rPr>
        <w:t xml:space="preserve"> </w:t>
      </w:r>
      <w:r w:rsidRPr="00027D51">
        <w:rPr>
          <w:b/>
        </w:rPr>
        <w:t>=</w:t>
      </w:r>
      <w:r w:rsidRPr="00027D51">
        <w:rPr>
          <w:b/>
          <w:spacing w:val="-3"/>
        </w:rPr>
        <w:t xml:space="preserve"> </w:t>
      </w:r>
      <w:r w:rsidRPr="00027D51">
        <w:rPr>
          <w:b/>
          <w:spacing w:val="-2"/>
        </w:rPr>
        <w:t>7,211942</w:t>
      </w:r>
    </w:p>
    <w:p w:rsidR="00027D51" w:rsidRPr="00027D51" w:rsidRDefault="00027D51" w:rsidP="00027D51">
      <w:pPr>
        <w:rPr>
          <w:b/>
        </w:rPr>
      </w:pPr>
      <w:r w:rsidRPr="00027D51">
        <w:t>Выброс</w:t>
      </w:r>
      <w:r w:rsidRPr="00027D51">
        <w:rPr>
          <w:spacing w:val="-2"/>
        </w:rPr>
        <w:t xml:space="preserve"> </w:t>
      </w:r>
      <w:r w:rsidRPr="00027D51">
        <w:t>окислов</w:t>
      </w:r>
      <w:r w:rsidRPr="00027D51">
        <w:rPr>
          <w:spacing w:val="-3"/>
        </w:rPr>
        <w:t xml:space="preserve"> </w:t>
      </w:r>
      <w:r w:rsidRPr="00027D51">
        <w:t>азота,</w:t>
      </w:r>
      <w:r w:rsidRPr="00027D51">
        <w:rPr>
          <w:spacing w:val="-1"/>
        </w:rPr>
        <w:t xml:space="preserve"> </w:t>
      </w:r>
      <w:r w:rsidRPr="00027D51">
        <w:t>г/с</w:t>
      </w:r>
      <w:r w:rsidRPr="00027D51">
        <w:rPr>
          <w:spacing w:val="-2"/>
        </w:rPr>
        <w:t xml:space="preserve"> </w:t>
      </w:r>
      <w:r w:rsidRPr="00027D51">
        <w:t>(ф-ла</w:t>
      </w:r>
      <w:r w:rsidRPr="00027D51">
        <w:rPr>
          <w:spacing w:val="-2"/>
        </w:rPr>
        <w:t xml:space="preserve"> </w:t>
      </w:r>
      <w:r w:rsidRPr="00027D51">
        <w:t xml:space="preserve">2.7), </w:t>
      </w:r>
      <w:r w:rsidRPr="00027D51">
        <w:rPr>
          <w:b/>
          <w:i/>
        </w:rPr>
        <w:t>MNOG</w:t>
      </w:r>
      <w:r w:rsidRPr="00027D51">
        <w:rPr>
          <w:b/>
          <w:i/>
          <w:spacing w:val="-2"/>
        </w:rPr>
        <w:t xml:space="preserve"> </w:t>
      </w:r>
      <w:r w:rsidRPr="00027D51">
        <w:rPr>
          <w:b/>
          <w:i/>
        </w:rPr>
        <w:t>=</w:t>
      </w:r>
      <w:r w:rsidRPr="00027D51">
        <w:rPr>
          <w:b/>
          <w:i/>
          <w:spacing w:val="-3"/>
        </w:rPr>
        <w:t xml:space="preserve"> </w:t>
      </w:r>
      <w:r w:rsidRPr="00027D51">
        <w:rPr>
          <w:b/>
          <w:i/>
        </w:rPr>
        <w:t>0.001</w:t>
      </w:r>
      <w:r w:rsidRPr="00027D51">
        <w:rPr>
          <w:b/>
          <w:i/>
          <w:spacing w:val="-1"/>
        </w:rPr>
        <w:t xml:space="preserve"> </w:t>
      </w:r>
      <w:r w:rsidRPr="00027D51">
        <w:rPr>
          <w:b/>
          <w:i/>
        </w:rPr>
        <w:t>·</w:t>
      </w:r>
      <w:r w:rsidRPr="00027D51">
        <w:rPr>
          <w:b/>
          <w:i/>
          <w:spacing w:val="-2"/>
        </w:rPr>
        <w:t xml:space="preserve"> </w:t>
      </w:r>
      <w:r w:rsidRPr="00027D51">
        <w:rPr>
          <w:b/>
          <w:i/>
        </w:rPr>
        <w:t>BG</w:t>
      </w:r>
      <w:r w:rsidRPr="00027D51">
        <w:rPr>
          <w:b/>
          <w:i/>
          <w:spacing w:val="-2"/>
        </w:rPr>
        <w:t xml:space="preserve"> </w:t>
      </w:r>
      <w:r w:rsidRPr="00027D51">
        <w:rPr>
          <w:b/>
          <w:i/>
        </w:rPr>
        <w:t>·</w:t>
      </w:r>
      <w:r w:rsidRPr="00027D51">
        <w:rPr>
          <w:b/>
          <w:i/>
          <w:spacing w:val="-2"/>
        </w:rPr>
        <w:t xml:space="preserve"> </w:t>
      </w:r>
      <w:r w:rsidRPr="00027D51">
        <w:rPr>
          <w:b/>
          <w:i/>
        </w:rPr>
        <w:t>QR</w:t>
      </w:r>
      <w:r w:rsidRPr="00027D51">
        <w:rPr>
          <w:b/>
          <w:i/>
          <w:spacing w:val="-3"/>
        </w:rPr>
        <w:t xml:space="preserve"> </w:t>
      </w:r>
      <w:r w:rsidRPr="00027D51">
        <w:rPr>
          <w:b/>
          <w:i/>
        </w:rPr>
        <w:t>·</w:t>
      </w:r>
      <w:r w:rsidRPr="00027D51">
        <w:rPr>
          <w:b/>
          <w:i/>
          <w:spacing w:val="-2"/>
        </w:rPr>
        <w:t xml:space="preserve"> </w:t>
      </w:r>
      <w:r w:rsidRPr="00027D51">
        <w:rPr>
          <w:b/>
          <w:i/>
        </w:rPr>
        <w:t>KNO</w:t>
      </w:r>
      <w:r w:rsidRPr="00027D51">
        <w:rPr>
          <w:b/>
          <w:i/>
          <w:spacing w:val="-2"/>
        </w:rPr>
        <w:t xml:space="preserve"> </w:t>
      </w:r>
      <w:r w:rsidRPr="00027D51">
        <w:rPr>
          <w:b/>
          <w:i/>
        </w:rPr>
        <w:t>·</w:t>
      </w:r>
      <w:r w:rsidRPr="00027D51">
        <w:rPr>
          <w:b/>
          <w:i/>
          <w:spacing w:val="-2"/>
        </w:rPr>
        <w:t xml:space="preserve"> </w:t>
      </w:r>
      <w:r w:rsidRPr="00027D51">
        <w:rPr>
          <w:b/>
          <w:i/>
        </w:rPr>
        <w:t>(1-B)</w:t>
      </w:r>
      <w:r w:rsidRPr="00027D51">
        <w:rPr>
          <w:b/>
          <w:i/>
          <w:spacing w:val="-2"/>
        </w:rPr>
        <w:t xml:space="preserve"> </w:t>
      </w:r>
      <w:r w:rsidRPr="00027D51">
        <w:rPr>
          <w:b/>
          <w:i/>
        </w:rPr>
        <w:t>=</w:t>
      </w:r>
      <w:r w:rsidRPr="00027D51">
        <w:rPr>
          <w:b/>
          <w:i/>
          <w:spacing w:val="-2"/>
        </w:rPr>
        <w:t xml:space="preserve"> </w:t>
      </w:r>
      <w:r w:rsidRPr="00027D51">
        <w:rPr>
          <w:b/>
        </w:rPr>
        <w:t>0.001</w:t>
      </w:r>
      <w:r w:rsidRPr="00027D51">
        <w:rPr>
          <w:b/>
          <w:spacing w:val="-5"/>
        </w:rPr>
        <w:t xml:space="preserve"> </w:t>
      </w:r>
      <w:r w:rsidRPr="00027D51">
        <w:rPr>
          <w:b/>
        </w:rPr>
        <w:t>· 86,39 ·</w:t>
      </w:r>
      <w:r w:rsidRPr="00027D51">
        <w:rPr>
          <w:b/>
          <w:spacing w:val="-4"/>
        </w:rPr>
        <w:t xml:space="preserve"> </w:t>
      </w:r>
      <w:r w:rsidRPr="00027D51">
        <w:rPr>
          <w:b/>
        </w:rPr>
        <w:t>38,93 ·</w:t>
      </w:r>
      <w:r w:rsidRPr="00027D51">
        <w:rPr>
          <w:b/>
          <w:spacing w:val="-4"/>
        </w:rPr>
        <w:t xml:space="preserve"> </w:t>
      </w:r>
      <w:r w:rsidRPr="00027D51">
        <w:rPr>
          <w:b/>
        </w:rPr>
        <w:t>0.068</w:t>
      </w:r>
      <w:r w:rsidRPr="00027D51">
        <w:rPr>
          <w:b/>
          <w:spacing w:val="-1"/>
        </w:rPr>
        <w:t xml:space="preserve"> </w:t>
      </w:r>
      <w:r w:rsidRPr="00027D51">
        <w:rPr>
          <w:b/>
        </w:rPr>
        <w:t>·</w:t>
      </w:r>
      <w:r w:rsidRPr="00027D51">
        <w:rPr>
          <w:b/>
          <w:spacing w:val="-4"/>
        </w:rPr>
        <w:t xml:space="preserve"> </w:t>
      </w:r>
      <w:r w:rsidRPr="00027D51">
        <w:rPr>
          <w:b/>
        </w:rPr>
        <w:t>(1- 0) = 0.228695</w:t>
      </w:r>
    </w:p>
    <w:p w:rsidR="00027D51" w:rsidRPr="00027D51" w:rsidRDefault="00027D51" w:rsidP="00027D51">
      <w:pPr>
        <w:rPr>
          <w:b/>
        </w:rPr>
      </w:pPr>
      <w:r w:rsidRPr="00027D51">
        <w:t>Выброс</w:t>
      </w:r>
      <w:r w:rsidRPr="00027D51">
        <w:rPr>
          <w:spacing w:val="-4"/>
        </w:rPr>
        <w:t xml:space="preserve"> </w:t>
      </w:r>
      <w:r w:rsidRPr="00027D51">
        <w:t>азота</w:t>
      </w:r>
      <w:r w:rsidRPr="00027D51">
        <w:rPr>
          <w:spacing w:val="-4"/>
        </w:rPr>
        <w:t xml:space="preserve"> </w:t>
      </w:r>
      <w:r w:rsidRPr="00027D51">
        <w:t>диоксида</w:t>
      </w:r>
      <w:r w:rsidRPr="00027D51">
        <w:rPr>
          <w:spacing w:val="-5"/>
        </w:rPr>
        <w:t xml:space="preserve"> </w:t>
      </w:r>
      <w:r w:rsidRPr="00027D51">
        <w:t>(0301),</w:t>
      </w:r>
      <w:r w:rsidRPr="00027D51">
        <w:rPr>
          <w:spacing w:val="-4"/>
        </w:rPr>
        <w:t xml:space="preserve"> </w:t>
      </w:r>
      <w:r w:rsidRPr="00027D51">
        <w:t xml:space="preserve">т/год, </w:t>
      </w:r>
      <w:r w:rsidRPr="00027D51">
        <w:rPr>
          <w:b/>
          <w:i/>
        </w:rPr>
        <w:t>_M_</w:t>
      </w:r>
      <w:r w:rsidRPr="00027D51">
        <w:rPr>
          <w:b/>
          <w:i/>
          <w:spacing w:val="-3"/>
        </w:rPr>
        <w:t xml:space="preserve"> </w:t>
      </w:r>
      <w:r w:rsidRPr="00027D51">
        <w:rPr>
          <w:b/>
          <w:i/>
        </w:rPr>
        <w:t>=</w:t>
      </w:r>
      <w:r w:rsidRPr="00027D51">
        <w:rPr>
          <w:b/>
          <w:i/>
          <w:spacing w:val="-4"/>
        </w:rPr>
        <w:t xml:space="preserve"> </w:t>
      </w:r>
      <w:r w:rsidRPr="00027D51">
        <w:rPr>
          <w:b/>
          <w:i/>
        </w:rPr>
        <w:t>0.8</w:t>
      </w:r>
      <w:r w:rsidRPr="00027D51">
        <w:rPr>
          <w:b/>
          <w:i/>
          <w:spacing w:val="-3"/>
        </w:rPr>
        <w:t xml:space="preserve"> </w:t>
      </w:r>
      <w:r w:rsidRPr="00027D51">
        <w:rPr>
          <w:b/>
          <w:i/>
        </w:rPr>
        <w:t>·</w:t>
      </w:r>
      <w:r w:rsidRPr="00027D51">
        <w:rPr>
          <w:b/>
          <w:i/>
          <w:spacing w:val="-4"/>
        </w:rPr>
        <w:t xml:space="preserve"> </w:t>
      </w:r>
      <w:r w:rsidRPr="00027D51">
        <w:rPr>
          <w:b/>
          <w:i/>
        </w:rPr>
        <w:t>MNOT</w:t>
      </w:r>
      <w:r w:rsidRPr="00027D51">
        <w:rPr>
          <w:b/>
          <w:i/>
          <w:spacing w:val="-6"/>
        </w:rPr>
        <w:t xml:space="preserve"> </w:t>
      </w:r>
      <w:r w:rsidRPr="00027D51">
        <w:rPr>
          <w:b/>
          <w:i/>
        </w:rPr>
        <w:t>=</w:t>
      </w:r>
      <w:r w:rsidRPr="00027D51">
        <w:rPr>
          <w:b/>
          <w:i/>
          <w:spacing w:val="-2"/>
        </w:rPr>
        <w:t xml:space="preserve"> </w:t>
      </w:r>
      <w:r w:rsidRPr="00027D51">
        <w:rPr>
          <w:b/>
        </w:rPr>
        <w:t>0.8</w:t>
      </w:r>
      <w:r w:rsidRPr="00027D51">
        <w:rPr>
          <w:b/>
          <w:spacing w:val="-2"/>
        </w:rPr>
        <w:t xml:space="preserve"> </w:t>
      </w:r>
      <w:r w:rsidRPr="00027D51">
        <w:rPr>
          <w:b/>
        </w:rPr>
        <w:t>·</w:t>
      </w:r>
      <w:r w:rsidRPr="00027D51">
        <w:rPr>
          <w:b/>
          <w:spacing w:val="-4"/>
        </w:rPr>
        <w:t xml:space="preserve"> </w:t>
      </w:r>
      <w:r w:rsidRPr="00027D51">
        <w:rPr>
          <w:b/>
        </w:rPr>
        <w:t>7,211942</w:t>
      </w:r>
      <w:r w:rsidRPr="00027D51">
        <w:rPr>
          <w:b/>
          <w:spacing w:val="-3"/>
        </w:rPr>
        <w:t xml:space="preserve"> </w:t>
      </w:r>
      <w:r w:rsidRPr="00027D51">
        <w:rPr>
          <w:b/>
        </w:rPr>
        <w:t>=</w:t>
      </w:r>
      <w:r w:rsidRPr="00027D51">
        <w:rPr>
          <w:b/>
          <w:spacing w:val="-5"/>
        </w:rPr>
        <w:t xml:space="preserve"> </w:t>
      </w:r>
      <w:r w:rsidRPr="00027D51">
        <w:rPr>
          <w:b/>
          <w:spacing w:val="-2"/>
        </w:rPr>
        <w:t>5.769554</w:t>
      </w:r>
    </w:p>
    <w:p w:rsidR="00027D51" w:rsidRPr="00027D51" w:rsidRDefault="00027D51" w:rsidP="00027D51">
      <w:pPr>
        <w:rPr>
          <w:b/>
        </w:rPr>
      </w:pPr>
      <w:r w:rsidRPr="00027D51">
        <w:t>Выброс</w:t>
      </w:r>
      <w:r w:rsidRPr="00027D51">
        <w:rPr>
          <w:spacing w:val="-4"/>
        </w:rPr>
        <w:t xml:space="preserve"> </w:t>
      </w:r>
      <w:r w:rsidRPr="00027D51">
        <w:t>азота</w:t>
      </w:r>
      <w:r w:rsidRPr="00027D51">
        <w:rPr>
          <w:spacing w:val="-3"/>
        </w:rPr>
        <w:t xml:space="preserve"> </w:t>
      </w:r>
      <w:r w:rsidRPr="00027D51">
        <w:t>диоксида</w:t>
      </w:r>
      <w:r w:rsidRPr="00027D51">
        <w:rPr>
          <w:spacing w:val="-4"/>
        </w:rPr>
        <w:t xml:space="preserve"> </w:t>
      </w:r>
      <w:r w:rsidRPr="00027D51">
        <w:t>(0301),</w:t>
      </w:r>
      <w:r w:rsidRPr="00027D51">
        <w:rPr>
          <w:spacing w:val="-3"/>
        </w:rPr>
        <w:t xml:space="preserve"> </w:t>
      </w:r>
      <w:r w:rsidRPr="00027D51">
        <w:t>г/с,</w:t>
      </w:r>
      <w:r w:rsidRPr="00027D51">
        <w:rPr>
          <w:spacing w:val="1"/>
        </w:rPr>
        <w:t xml:space="preserve"> </w:t>
      </w:r>
      <w:r w:rsidRPr="00027D51">
        <w:rPr>
          <w:b/>
          <w:i/>
        </w:rPr>
        <w:t>_G_</w:t>
      </w:r>
      <w:r w:rsidRPr="00027D51">
        <w:rPr>
          <w:b/>
          <w:i/>
          <w:spacing w:val="-4"/>
        </w:rPr>
        <w:t xml:space="preserve"> </w:t>
      </w:r>
      <w:r w:rsidRPr="00027D51">
        <w:rPr>
          <w:b/>
          <w:i/>
        </w:rPr>
        <w:t>=</w:t>
      </w:r>
      <w:r w:rsidRPr="00027D51">
        <w:rPr>
          <w:b/>
          <w:i/>
          <w:spacing w:val="-4"/>
        </w:rPr>
        <w:t xml:space="preserve"> </w:t>
      </w:r>
      <w:r w:rsidRPr="00027D51">
        <w:rPr>
          <w:b/>
          <w:i/>
        </w:rPr>
        <w:t>0.8</w:t>
      </w:r>
      <w:r w:rsidRPr="00027D51">
        <w:rPr>
          <w:b/>
          <w:i/>
          <w:spacing w:val="-3"/>
        </w:rPr>
        <w:t xml:space="preserve"> </w:t>
      </w:r>
      <w:r w:rsidRPr="00027D51">
        <w:rPr>
          <w:b/>
          <w:i/>
        </w:rPr>
        <w:t>·</w:t>
      </w:r>
      <w:r w:rsidRPr="00027D51">
        <w:rPr>
          <w:b/>
          <w:i/>
          <w:spacing w:val="-5"/>
        </w:rPr>
        <w:t xml:space="preserve"> </w:t>
      </w:r>
      <w:r w:rsidRPr="00027D51">
        <w:rPr>
          <w:b/>
          <w:i/>
        </w:rPr>
        <w:t>MNOG</w:t>
      </w:r>
      <w:r w:rsidRPr="00027D51">
        <w:rPr>
          <w:b/>
          <w:i/>
          <w:spacing w:val="-3"/>
        </w:rPr>
        <w:t xml:space="preserve"> </w:t>
      </w:r>
      <w:r w:rsidRPr="00027D51">
        <w:rPr>
          <w:b/>
          <w:i/>
        </w:rPr>
        <w:t>=</w:t>
      </w:r>
      <w:r w:rsidRPr="00027D51">
        <w:rPr>
          <w:b/>
          <w:i/>
          <w:spacing w:val="-2"/>
        </w:rPr>
        <w:t xml:space="preserve"> </w:t>
      </w:r>
      <w:r w:rsidRPr="00027D51">
        <w:rPr>
          <w:b/>
        </w:rPr>
        <w:t>0.8</w:t>
      </w:r>
      <w:r w:rsidRPr="00027D51">
        <w:rPr>
          <w:b/>
          <w:spacing w:val="-2"/>
        </w:rPr>
        <w:t xml:space="preserve"> </w:t>
      </w:r>
      <w:r w:rsidRPr="00027D51">
        <w:rPr>
          <w:b/>
        </w:rPr>
        <w:t>·</w:t>
      </w:r>
      <w:r w:rsidRPr="00027D51">
        <w:rPr>
          <w:b/>
          <w:spacing w:val="-5"/>
        </w:rPr>
        <w:t xml:space="preserve"> </w:t>
      </w:r>
      <w:r w:rsidRPr="00027D51">
        <w:rPr>
          <w:b/>
        </w:rPr>
        <w:t>0.228695</w:t>
      </w:r>
      <w:r w:rsidRPr="00027D51">
        <w:rPr>
          <w:b/>
          <w:spacing w:val="-1"/>
        </w:rPr>
        <w:t xml:space="preserve"> </w:t>
      </w:r>
      <w:r w:rsidRPr="00027D51">
        <w:rPr>
          <w:b/>
        </w:rPr>
        <w:t>=</w:t>
      </w:r>
      <w:r w:rsidRPr="00027D51">
        <w:rPr>
          <w:b/>
          <w:spacing w:val="-5"/>
        </w:rPr>
        <w:t xml:space="preserve"> </w:t>
      </w:r>
      <w:r w:rsidRPr="00027D51">
        <w:rPr>
          <w:b/>
          <w:spacing w:val="-2"/>
        </w:rPr>
        <w:t>0.182956</w:t>
      </w:r>
    </w:p>
    <w:p w:rsidR="00027D51" w:rsidRPr="00027D51" w:rsidRDefault="00027D51" w:rsidP="00027D51">
      <w:pPr>
        <w:pStyle w:val="a3"/>
        <w:ind w:left="0"/>
        <w:rPr>
          <w:b/>
        </w:rPr>
      </w:pPr>
    </w:p>
    <w:p w:rsidR="00027D51" w:rsidRPr="00027D51" w:rsidRDefault="00027D51" w:rsidP="00027D51">
      <w:pPr>
        <w:rPr>
          <w:b/>
          <w:i/>
        </w:rPr>
      </w:pPr>
      <w:r w:rsidRPr="00027D51">
        <w:rPr>
          <w:b/>
          <w:i/>
          <w:u w:val="single"/>
        </w:rPr>
        <w:t>Примесь:</w:t>
      </w:r>
      <w:r w:rsidRPr="00027D51">
        <w:rPr>
          <w:b/>
          <w:i/>
          <w:spacing w:val="-6"/>
          <w:u w:val="single"/>
        </w:rPr>
        <w:t xml:space="preserve"> </w:t>
      </w:r>
      <w:r w:rsidRPr="00027D51">
        <w:rPr>
          <w:b/>
          <w:i/>
          <w:u w:val="single"/>
        </w:rPr>
        <w:t>0304</w:t>
      </w:r>
      <w:r w:rsidRPr="00027D51">
        <w:rPr>
          <w:b/>
          <w:i/>
          <w:spacing w:val="-5"/>
          <w:u w:val="single"/>
        </w:rPr>
        <w:t xml:space="preserve"> </w:t>
      </w:r>
      <w:r w:rsidRPr="00027D51">
        <w:rPr>
          <w:b/>
          <w:i/>
          <w:u w:val="single"/>
        </w:rPr>
        <w:t>Азот</w:t>
      </w:r>
      <w:r w:rsidRPr="00027D51">
        <w:rPr>
          <w:b/>
          <w:i/>
          <w:spacing w:val="-5"/>
          <w:u w:val="single"/>
        </w:rPr>
        <w:t xml:space="preserve"> </w:t>
      </w:r>
      <w:r w:rsidRPr="00027D51">
        <w:rPr>
          <w:b/>
          <w:i/>
          <w:u w:val="single"/>
        </w:rPr>
        <w:t>(II)</w:t>
      </w:r>
      <w:r w:rsidRPr="00027D51">
        <w:rPr>
          <w:b/>
          <w:i/>
          <w:spacing w:val="-6"/>
          <w:u w:val="single"/>
        </w:rPr>
        <w:t xml:space="preserve"> </w:t>
      </w:r>
      <w:r w:rsidRPr="00027D51">
        <w:rPr>
          <w:b/>
          <w:i/>
          <w:u w:val="single"/>
        </w:rPr>
        <w:t>оксид</w:t>
      </w:r>
      <w:r w:rsidRPr="00027D51">
        <w:rPr>
          <w:b/>
          <w:i/>
          <w:spacing w:val="-6"/>
          <w:u w:val="single"/>
        </w:rPr>
        <w:t xml:space="preserve"> </w:t>
      </w:r>
      <w:r w:rsidRPr="00027D51">
        <w:rPr>
          <w:b/>
          <w:i/>
          <w:u w:val="single"/>
        </w:rPr>
        <w:t>(Азота</w:t>
      </w:r>
      <w:r w:rsidRPr="00027D51">
        <w:rPr>
          <w:b/>
          <w:i/>
          <w:spacing w:val="-6"/>
          <w:u w:val="single"/>
        </w:rPr>
        <w:t xml:space="preserve"> </w:t>
      </w:r>
      <w:r w:rsidRPr="00027D51">
        <w:rPr>
          <w:b/>
          <w:i/>
          <w:u w:val="single"/>
        </w:rPr>
        <w:t>оксид)</w:t>
      </w:r>
      <w:r w:rsidRPr="00027D51">
        <w:rPr>
          <w:b/>
          <w:i/>
          <w:spacing w:val="-5"/>
          <w:u w:val="single"/>
        </w:rPr>
        <w:t xml:space="preserve"> (6)</w:t>
      </w:r>
    </w:p>
    <w:p w:rsidR="00027D51" w:rsidRPr="00027D51" w:rsidRDefault="00027D51" w:rsidP="00027D51">
      <w:pPr>
        <w:rPr>
          <w:b/>
        </w:rPr>
      </w:pPr>
      <w:r w:rsidRPr="00027D51">
        <w:t>Выброс</w:t>
      </w:r>
      <w:r w:rsidRPr="00027D51">
        <w:rPr>
          <w:spacing w:val="-4"/>
        </w:rPr>
        <w:t xml:space="preserve"> </w:t>
      </w:r>
      <w:r w:rsidRPr="00027D51">
        <w:t>азота</w:t>
      </w:r>
      <w:r w:rsidRPr="00027D51">
        <w:rPr>
          <w:spacing w:val="-3"/>
        </w:rPr>
        <w:t xml:space="preserve"> </w:t>
      </w:r>
      <w:r w:rsidRPr="00027D51">
        <w:t>оксида</w:t>
      </w:r>
      <w:r w:rsidRPr="00027D51">
        <w:rPr>
          <w:spacing w:val="-4"/>
        </w:rPr>
        <w:t xml:space="preserve"> </w:t>
      </w:r>
      <w:r w:rsidRPr="00027D51">
        <w:t>(0304),</w:t>
      </w:r>
      <w:r w:rsidRPr="00027D51">
        <w:rPr>
          <w:spacing w:val="-5"/>
        </w:rPr>
        <w:t xml:space="preserve"> </w:t>
      </w:r>
      <w:r w:rsidRPr="00027D51">
        <w:t>т/год,</w:t>
      </w:r>
      <w:r w:rsidRPr="00027D51">
        <w:rPr>
          <w:spacing w:val="-1"/>
        </w:rPr>
        <w:t xml:space="preserve"> </w:t>
      </w:r>
      <w:r w:rsidRPr="00027D51">
        <w:rPr>
          <w:b/>
          <w:i/>
        </w:rPr>
        <w:t>_M_</w:t>
      </w:r>
      <w:r w:rsidRPr="00027D51">
        <w:rPr>
          <w:b/>
          <w:i/>
          <w:spacing w:val="-2"/>
        </w:rPr>
        <w:t xml:space="preserve"> </w:t>
      </w:r>
      <w:r w:rsidRPr="00027D51">
        <w:rPr>
          <w:b/>
          <w:i/>
        </w:rPr>
        <w:t>=</w:t>
      </w:r>
      <w:r w:rsidRPr="00027D51">
        <w:rPr>
          <w:b/>
          <w:i/>
          <w:spacing w:val="-4"/>
        </w:rPr>
        <w:t xml:space="preserve"> </w:t>
      </w:r>
      <w:r w:rsidRPr="00027D51">
        <w:rPr>
          <w:b/>
          <w:i/>
        </w:rPr>
        <w:t>0.13</w:t>
      </w:r>
      <w:r w:rsidRPr="00027D51">
        <w:rPr>
          <w:b/>
          <w:i/>
          <w:spacing w:val="-4"/>
        </w:rPr>
        <w:t xml:space="preserve"> </w:t>
      </w:r>
      <w:r w:rsidRPr="00027D51">
        <w:rPr>
          <w:b/>
          <w:i/>
        </w:rPr>
        <w:t>·</w:t>
      </w:r>
      <w:r w:rsidRPr="00027D51">
        <w:rPr>
          <w:b/>
          <w:i/>
          <w:spacing w:val="-3"/>
        </w:rPr>
        <w:t xml:space="preserve"> </w:t>
      </w:r>
      <w:r w:rsidRPr="00027D51">
        <w:rPr>
          <w:b/>
          <w:i/>
        </w:rPr>
        <w:t>MNOT</w:t>
      </w:r>
      <w:r w:rsidRPr="00027D51">
        <w:rPr>
          <w:b/>
          <w:i/>
          <w:spacing w:val="-4"/>
        </w:rPr>
        <w:t xml:space="preserve"> </w:t>
      </w:r>
      <w:r w:rsidRPr="00027D51">
        <w:rPr>
          <w:b/>
          <w:i/>
        </w:rPr>
        <w:t>=</w:t>
      </w:r>
      <w:r w:rsidRPr="00027D51">
        <w:rPr>
          <w:b/>
          <w:i/>
          <w:spacing w:val="-1"/>
        </w:rPr>
        <w:t xml:space="preserve"> </w:t>
      </w:r>
      <w:r w:rsidRPr="00027D51">
        <w:rPr>
          <w:b/>
        </w:rPr>
        <w:t>0.13</w:t>
      </w:r>
      <w:r w:rsidRPr="00027D51">
        <w:rPr>
          <w:b/>
          <w:spacing w:val="-4"/>
        </w:rPr>
        <w:t xml:space="preserve"> </w:t>
      </w:r>
      <w:r w:rsidRPr="00027D51">
        <w:rPr>
          <w:b/>
        </w:rPr>
        <w:t>·</w:t>
      </w:r>
      <w:r w:rsidRPr="00027D51">
        <w:rPr>
          <w:b/>
          <w:spacing w:val="-3"/>
        </w:rPr>
        <w:t xml:space="preserve"> </w:t>
      </w:r>
      <w:r w:rsidRPr="00027D51">
        <w:rPr>
          <w:b/>
        </w:rPr>
        <w:t>7.211942</w:t>
      </w:r>
      <w:r w:rsidRPr="00027D51">
        <w:rPr>
          <w:b/>
          <w:spacing w:val="-2"/>
        </w:rPr>
        <w:t xml:space="preserve"> </w:t>
      </w:r>
      <w:r w:rsidRPr="00027D51">
        <w:rPr>
          <w:b/>
        </w:rPr>
        <w:t>=</w:t>
      </w:r>
      <w:r w:rsidRPr="00027D51">
        <w:rPr>
          <w:b/>
          <w:spacing w:val="-6"/>
        </w:rPr>
        <w:t xml:space="preserve"> </w:t>
      </w:r>
      <w:r w:rsidRPr="00027D51">
        <w:rPr>
          <w:b/>
          <w:spacing w:val="-2"/>
        </w:rPr>
        <w:t>0.937552</w:t>
      </w:r>
    </w:p>
    <w:p w:rsidR="00027D51" w:rsidRPr="00027D51" w:rsidRDefault="00027D51" w:rsidP="00027D51">
      <w:pPr>
        <w:rPr>
          <w:b/>
        </w:rPr>
      </w:pPr>
      <w:r w:rsidRPr="00027D51">
        <w:t>Выброс</w:t>
      </w:r>
      <w:r w:rsidRPr="00027D51">
        <w:rPr>
          <w:spacing w:val="-4"/>
        </w:rPr>
        <w:t xml:space="preserve"> </w:t>
      </w:r>
      <w:r w:rsidRPr="00027D51">
        <w:t>азота</w:t>
      </w:r>
      <w:r w:rsidRPr="00027D51">
        <w:rPr>
          <w:spacing w:val="-3"/>
        </w:rPr>
        <w:t xml:space="preserve"> </w:t>
      </w:r>
      <w:r w:rsidRPr="00027D51">
        <w:t>оксида</w:t>
      </w:r>
      <w:r w:rsidRPr="00027D51">
        <w:rPr>
          <w:spacing w:val="-5"/>
        </w:rPr>
        <w:t xml:space="preserve"> </w:t>
      </w:r>
      <w:r w:rsidRPr="00027D51">
        <w:t>(0304),</w:t>
      </w:r>
      <w:r w:rsidRPr="00027D51">
        <w:rPr>
          <w:spacing w:val="-5"/>
        </w:rPr>
        <w:t xml:space="preserve"> </w:t>
      </w:r>
      <w:r w:rsidRPr="00027D51">
        <w:t>г/с,</w:t>
      </w:r>
      <w:r w:rsidRPr="00027D51">
        <w:rPr>
          <w:spacing w:val="1"/>
        </w:rPr>
        <w:t xml:space="preserve"> </w:t>
      </w:r>
      <w:r w:rsidRPr="00027D51">
        <w:rPr>
          <w:b/>
          <w:i/>
        </w:rPr>
        <w:t>_G_</w:t>
      </w:r>
      <w:r w:rsidRPr="00027D51">
        <w:rPr>
          <w:b/>
          <w:i/>
          <w:spacing w:val="-3"/>
        </w:rPr>
        <w:t xml:space="preserve"> </w:t>
      </w:r>
      <w:r w:rsidRPr="00027D51">
        <w:rPr>
          <w:b/>
          <w:i/>
        </w:rPr>
        <w:t>=</w:t>
      </w:r>
      <w:r w:rsidRPr="00027D51">
        <w:rPr>
          <w:b/>
          <w:i/>
          <w:spacing w:val="-4"/>
        </w:rPr>
        <w:t xml:space="preserve"> </w:t>
      </w:r>
      <w:r w:rsidRPr="00027D51">
        <w:rPr>
          <w:b/>
          <w:i/>
        </w:rPr>
        <w:t>0.13</w:t>
      </w:r>
      <w:r w:rsidRPr="00027D51">
        <w:rPr>
          <w:b/>
          <w:i/>
          <w:spacing w:val="-3"/>
        </w:rPr>
        <w:t xml:space="preserve"> </w:t>
      </w:r>
      <w:r w:rsidRPr="00027D51">
        <w:rPr>
          <w:b/>
          <w:i/>
        </w:rPr>
        <w:t>·</w:t>
      </w:r>
      <w:r w:rsidRPr="00027D51">
        <w:rPr>
          <w:b/>
          <w:i/>
          <w:spacing w:val="-3"/>
        </w:rPr>
        <w:t xml:space="preserve"> </w:t>
      </w:r>
      <w:r w:rsidRPr="00027D51">
        <w:rPr>
          <w:b/>
          <w:i/>
        </w:rPr>
        <w:t>MNOG</w:t>
      </w:r>
      <w:r w:rsidRPr="00027D51">
        <w:rPr>
          <w:b/>
          <w:i/>
          <w:spacing w:val="-4"/>
        </w:rPr>
        <w:t xml:space="preserve"> </w:t>
      </w:r>
      <w:r w:rsidRPr="00027D51">
        <w:rPr>
          <w:b/>
          <w:i/>
        </w:rPr>
        <w:t>=</w:t>
      </w:r>
      <w:r w:rsidRPr="00027D51">
        <w:rPr>
          <w:b/>
          <w:i/>
          <w:spacing w:val="-1"/>
        </w:rPr>
        <w:t xml:space="preserve"> </w:t>
      </w:r>
      <w:r w:rsidRPr="00027D51">
        <w:rPr>
          <w:b/>
        </w:rPr>
        <w:t>0.13</w:t>
      </w:r>
      <w:r w:rsidRPr="00027D51">
        <w:rPr>
          <w:b/>
          <w:spacing w:val="-2"/>
        </w:rPr>
        <w:t xml:space="preserve"> </w:t>
      </w:r>
      <w:r w:rsidRPr="00027D51">
        <w:rPr>
          <w:b/>
        </w:rPr>
        <w:t>·</w:t>
      </w:r>
      <w:r w:rsidRPr="00027D51">
        <w:rPr>
          <w:b/>
          <w:spacing w:val="-6"/>
        </w:rPr>
        <w:t xml:space="preserve"> </w:t>
      </w:r>
      <w:r w:rsidRPr="00027D51">
        <w:rPr>
          <w:b/>
        </w:rPr>
        <w:t>0.228695</w:t>
      </w:r>
      <w:r w:rsidRPr="00027D51">
        <w:rPr>
          <w:b/>
          <w:spacing w:val="-1"/>
        </w:rPr>
        <w:t xml:space="preserve"> </w:t>
      </w:r>
      <w:r w:rsidRPr="00027D51">
        <w:rPr>
          <w:b/>
        </w:rPr>
        <w:t>=</w:t>
      </w:r>
      <w:r w:rsidRPr="00027D51">
        <w:rPr>
          <w:b/>
          <w:spacing w:val="-5"/>
        </w:rPr>
        <w:t xml:space="preserve"> </w:t>
      </w:r>
      <w:r w:rsidRPr="00027D51">
        <w:rPr>
          <w:b/>
          <w:spacing w:val="-2"/>
        </w:rPr>
        <w:t>0.029730</w:t>
      </w:r>
    </w:p>
    <w:p w:rsidR="00027D51" w:rsidRPr="00027D51" w:rsidRDefault="00027D51" w:rsidP="00027D51">
      <w:r w:rsidRPr="00027D51">
        <w:t>РАСЧЕТ</w:t>
      </w:r>
      <w:r w:rsidRPr="00027D51">
        <w:rPr>
          <w:spacing w:val="-9"/>
        </w:rPr>
        <w:t xml:space="preserve"> </w:t>
      </w:r>
      <w:r w:rsidRPr="00027D51">
        <w:t>ВЫБРОСОВ</w:t>
      </w:r>
      <w:r w:rsidRPr="00027D51">
        <w:rPr>
          <w:spacing w:val="-10"/>
        </w:rPr>
        <w:t xml:space="preserve"> </w:t>
      </w:r>
      <w:r w:rsidRPr="00027D51">
        <w:t>ОКИСЛОВ</w:t>
      </w:r>
      <w:r w:rsidRPr="00027D51">
        <w:rPr>
          <w:spacing w:val="-10"/>
        </w:rPr>
        <w:t xml:space="preserve"> </w:t>
      </w:r>
      <w:r w:rsidRPr="00027D51">
        <w:rPr>
          <w:spacing w:val="-4"/>
        </w:rPr>
        <w:t>СЕРЫ</w:t>
      </w:r>
    </w:p>
    <w:p w:rsidR="00027D51" w:rsidRPr="00027D51" w:rsidRDefault="00027D51" w:rsidP="00027D51">
      <w:pPr>
        <w:rPr>
          <w:b/>
          <w:i/>
        </w:rPr>
      </w:pPr>
      <w:r w:rsidRPr="00027D51">
        <w:rPr>
          <w:b/>
          <w:i/>
          <w:u w:val="single"/>
        </w:rPr>
        <w:t>Примесь:</w:t>
      </w:r>
      <w:r w:rsidRPr="00027D51">
        <w:rPr>
          <w:b/>
          <w:i/>
          <w:spacing w:val="-6"/>
          <w:u w:val="single"/>
        </w:rPr>
        <w:t xml:space="preserve"> </w:t>
      </w:r>
      <w:r w:rsidRPr="00027D51">
        <w:rPr>
          <w:b/>
          <w:i/>
          <w:u w:val="single"/>
        </w:rPr>
        <w:t>0330</w:t>
      </w:r>
      <w:r w:rsidRPr="00027D51">
        <w:rPr>
          <w:b/>
          <w:i/>
          <w:spacing w:val="-6"/>
          <w:u w:val="single"/>
        </w:rPr>
        <w:t xml:space="preserve"> </w:t>
      </w:r>
      <w:r w:rsidRPr="00027D51">
        <w:rPr>
          <w:b/>
          <w:i/>
          <w:u w:val="single"/>
        </w:rPr>
        <w:t>Сера</w:t>
      </w:r>
      <w:r w:rsidRPr="00027D51">
        <w:rPr>
          <w:b/>
          <w:i/>
          <w:spacing w:val="-6"/>
          <w:u w:val="single"/>
        </w:rPr>
        <w:t xml:space="preserve"> </w:t>
      </w:r>
      <w:r w:rsidRPr="00027D51">
        <w:rPr>
          <w:b/>
          <w:i/>
          <w:u w:val="single"/>
        </w:rPr>
        <w:t>диоксид</w:t>
      </w:r>
      <w:r w:rsidRPr="00027D51">
        <w:rPr>
          <w:b/>
          <w:i/>
          <w:spacing w:val="-7"/>
          <w:u w:val="single"/>
        </w:rPr>
        <w:t xml:space="preserve"> </w:t>
      </w:r>
      <w:r w:rsidRPr="00027D51">
        <w:rPr>
          <w:b/>
          <w:i/>
          <w:u w:val="single"/>
        </w:rPr>
        <w:t>(Ангидрид</w:t>
      </w:r>
      <w:r w:rsidRPr="00027D51">
        <w:rPr>
          <w:b/>
          <w:i/>
          <w:spacing w:val="-8"/>
          <w:u w:val="single"/>
        </w:rPr>
        <w:t xml:space="preserve"> </w:t>
      </w:r>
      <w:r w:rsidRPr="00027D51">
        <w:rPr>
          <w:b/>
          <w:i/>
          <w:u w:val="single"/>
        </w:rPr>
        <w:t>сернистый,</w:t>
      </w:r>
      <w:r w:rsidRPr="00027D51">
        <w:rPr>
          <w:b/>
          <w:i/>
          <w:spacing w:val="-6"/>
          <w:u w:val="single"/>
        </w:rPr>
        <w:t xml:space="preserve"> </w:t>
      </w:r>
      <w:r w:rsidRPr="00027D51">
        <w:rPr>
          <w:b/>
          <w:i/>
          <w:u w:val="single"/>
        </w:rPr>
        <w:t>Сернистый</w:t>
      </w:r>
      <w:r w:rsidRPr="00027D51">
        <w:rPr>
          <w:b/>
          <w:i/>
          <w:spacing w:val="-8"/>
          <w:u w:val="single"/>
        </w:rPr>
        <w:t xml:space="preserve"> </w:t>
      </w:r>
      <w:r w:rsidRPr="00027D51">
        <w:rPr>
          <w:b/>
          <w:i/>
          <w:u w:val="single"/>
        </w:rPr>
        <w:t>газ,</w:t>
      </w:r>
      <w:r w:rsidRPr="00027D51">
        <w:rPr>
          <w:b/>
          <w:i/>
          <w:spacing w:val="-7"/>
          <w:u w:val="single"/>
        </w:rPr>
        <w:t xml:space="preserve"> </w:t>
      </w:r>
      <w:r w:rsidRPr="00027D51">
        <w:rPr>
          <w:b/>
          <w:i/>
          <w:u w:val="single"/>
        </w:rPr>
        <w:t>Сера</w:t>
      </w:r>
      <w:r w:rsidRPr="00027D51">
        <w:rPr>
          <w:b/>
          <w:i/>
          <w:spacing w:val="-7"/>
          <w:u w:val="single"/>
        </w:rPr>
        <w:t xml:space="preserve"> </w:t>
      </w:r>
      <w:r w:rsidRPr="00027D51">
        <w:rPr>
          <w:b/>
          <w:i/>
          <w:u w:val="single"/>
        </w:rPr>
        <w:t>(IV)</w:t>
      </w:r>
      <w:r w:rsidRPr="00027D51">
        <w:rPr>
          <w:b/>
          <w:i/>
          <w:spacing w:val="-7"/>
          <w:u w:val="single"/>
        </w:rPr>
        <w:t xml:space="preserve"> </w:t>
      </w:r>
      <w:r w:rsidRPr="00027D51">
        <w:rPr>
          <w:b/>
          <w:i/>
          <w:u w:val="single"/>
        </w:rPr>
        <w:t>оксид)</w:t>
      </w:r>
      <w:r w:rsidRPr="00027D51">
        <w:rPr>
          <w:b/>
          <w:i/>
          <w:spacing w:val="-6"/>
          <w:u w:val="single"/>
        </w:rPr>
        <w:t xml:space="preserve"> </w:t>
      </w:r>
      <w:r w:rsidRPr="00027D51">
        <w:rPr>
          <w:b/>
          <w:i/>
          <w:spacing w:val="-2"/>
          <w:u w:val="single"/>
        </w:rPr>
        <w:t>(516)</w:t>
      </w:r>
    </w:p>
    <w:p w:rsidR="00027D51" w:rsidRPr="00027D51" w:rsidRDefault="00027D51" w:rsidP="00027D51">
      <w:pPr>
        <w:rPr>
          <w:b/>
        </w:rPr>
      </w:pPr>
      <w:r w:rsidRPr="00027D51">
        <w:t>Доля</w:t>
      </w:r>
      <w:r w:rsidRPr="00027D51">
        <w:rPr>
          <w:spacing w:val="-6"/>
        </w:rPr>
        <w:t xml:space="preserve"> </w:t>
      </w:r>
      <w:r w:rsidRPr="00027D51">
        <w:t>окислов</w:t>
      </w:r>
      <w:r w:rsidRPr="00027D51">
        <w:rPr>
          <w:spacing w:val="-6"/>
        </w:rPr>
        <w:t xml:space="preserve"> </w:t>
      </w:r>
      <w:r w:rsidRPr="00027D51">
        <w:t>серы,</w:t>
      </w:r>
      <w:r w:rsidRPr="00027D51">
        <w:rPr>
          <w:spacing w:val="-4"/>
        </w:rPr>
        <w:t xml:space="preserve"> </w:t>
      </w:r>
      <w:r w:rsidRPr="00027D51">
        <w:t>связываемых</w:t>
      </w:r>
      <w:r w:rsidRPr="00027D51">
        <w:rPr>
          <w:spacing w:val="-5"/>
        </w:rPr>
        <w:t xml:space="preserve"> </w:t>
      </w:r>
      <w:r w:rsidRPr="00027D51">
        <w:t>летучей</w:t>
      </w:r>
      <w:r w:rsidRPr="00027D51">
        <w:rPr>
          <w:spacing w:val="-6"/>
        </w:rPr>
        <w:t xml:space="preserve"> </w:t>
      </w:r>
      <w:r w:rsidRPr="00027D51">
        <w:t>золой</w:t>
      </w:r>
      <w:r w:rsidRPr="00027D51">
        <w:rPr>
          <w:spacing w:val="-6"/>
        </w:rPr>
        <w:t xml:space="preserve"> </w:t>
      </w:r>
      <w:r w:rsidRPr="00027D51">
        <w:t>топлива</w:t>
      </w:r>
      <w:r w:rsidRPr="00027D51">
        <w:rPr>
          <w:spacing w:val="2"/>
        </w:rPr>
        <w:t xml:space="preserve"> </w:t>
      </w:r>
      <w:r w:rsidRPr="00027D51">
        <w:t>(п.</w:t>
      </w:r>
      <w:r w:rsidRPr="00027D51">
        <w:rPr>
          <w:spacing w:val="-5"/>
        </w:rPr>
        <w:t xml:space="preserve"> </w:t>
      </w:r>
      <w:r w:rsidRPr="00027D51">
        <w:t>2.2),</w:t>
      </w:r>
      <w:r w:rsidRPr="00027D51">
        <w:rPr>
          <w:spacing w:val="-4"/>
        </w:rPr>
        <w:t xml:space="preserve"> </w:t>
      </w:r>
      <w:r w:rsidRPr="00027D51">
        <w:rPr>
          <w:b/>
          <w:i/>
        </w:rPr>
        <w:t>NSO2</w:t>
      </w:r>
      <w:r w:rsidRPr="00027D51">
        <w:rPr>
          <w:b/>
          <w:i/>
          <w:spacing w:val="-4"/>
        </w:rPr>
        <w:t xml:space="preserve"> </w:t>
      </w:r>
      <w:r w:rsidRPr="00027D51">
        <w:rPr>
          <w:b/>
          <w:i/>
        </w:rPr>
        <w:t>=</w:t>
      </w:r>
      <w:r w:rsidRPr="00027D51">
        <w:rPr>
          <w:b/>
          <w:i/>
          <w:spacing w:val="-5"/>
        </w:rPr>
        <w:t xml:space="preserve"> </w:t>
      </w:r>
      <w:r w:rsidRPr="00027D51">
        <w:rPr>
          <w:b/>
          <w:spacing w:val="-10"/>
        </w:rPr>
        <w:t>0</w:t>
      </w:r>
    </w:p>
    <w:p w:rsidR="00027D51" w:rsidRPr="00027D51" w:rsidRDefault="00027D51" w:rsidP="00027D51">
      <w:pPr>
        <w:rPr>
          <w:b/>
        </w:rPr>
      </w:pPr>
      <w:r w:rsidRPr="00027D51">
        <w:t>Содержание</w:t>
      </w:r>
      <w:r w:rsidRPr="00027D51">
        <w:rPr>
          <w:spacing w:val="-6"/>
        </w:rPr>
        <w:t xml:space="preserve"> </w:t>
      </w:r>
      <w:r w:rsidRPr="00027D51">
        <w:t>сероводорода</w:t>
      </w:r>
      <w:r w:rsidRPr="00027D51">
        <w:rPr>
          <w:spacing w:val="-7"/>
        </w:rPr>
        <w:t xml:space="preserve"> </w:t>
      </w:r>
      <w:r w:rsidRPr="00027D51">
        <w:t>в</w:t>
      </w:r>
      <w:r w:rsidRPr="00027D51">
        <w:rPr>
          <w:spacing w:val="-6"/>
        </w:rPr>
        <w:t xml:space="preserve"> </w:t>
      </w:r>
      <w:r w:rsidRPr="00027D51">
        <w:t>топливе,</w:t>
      </w:r>
      <w:r w:rsidRPr="00027D51">
        <w:rPr>
          <w:spacing w:val="-6"/>
        </w:rPr>
        <w:t xml:space="preserve"> </w:t>
      </w:r>
      <w:r w:rsidRPr="00027D51">
        <w:t>%(прил.</w:t>
      </w:r>
      <w:r w:rsidRPr="00027D51">
        <w:rPr>
          <w:spacing w:val="-6"/>
        </w:rPr>
        <w:t xml:space="preserve"> </w:t>
      </w:r>
      <w:r w:rsidRPr="00027D51">
        <w:t>2.1),</w:t>
      </w:r>
      <w:r w:rsidRPr="00027D51">
        <w:rPr>
          <w:spacing w:val="-1"/>
        </w:rPr>
        <w:t xml:space="preserve"> </w:t>
      </w:r>
      <w:r w:rsidRPr="00027D51">
        <w:rPr>
          <w:b/>
          <w:i/>
        </w:rPr>
        <w:t>H2S</w:t>
      </w:r>
      <w:r w:rsidRPr="00027D51">
        <w:rPr>
          <w:b/>
          <w:i/>
          <w:spacing w:val="-9"/>
        </w:rPr>
        <w:t xml:space="preserve"> </w:t>
      </w:r>
      <w:r w:rsidRPr="00027D51">
        <w:rPr>
          <w:b/>
          <w:i/>
        </w:rPr>
        <w:t>=</w:t>
      </w:r>
      <w:r w:rsidRPr="00027D51">
        <w:rPr>
          <w:b/>
          <w:i/>
          <w:spacing w:val="-5"/>
        </w:rPr>
        <w:t xml:space="preserve"> </w:t>
      </w:r>
      <w:r w:rsidRPr="00027D51">
        <w:rPr>
          <w:b/>
          <w:spacing w:val="-2"/>
        </w:rPr>
        <w:t>0.0007</w:t>
      </w:r>
    </w:p>
    <w:p w:rsidR="00027D51" w:rsidRPr="00027D51" w:rsidRDefault="00027D51" w:rsidP="00027D51">
      <w:pPr>
        <w:rPr>
          <w:b/>
        </w:rPr>
      </w:pPr>
      <w:r w:rsidRPr="00027D51">
        <w:t>Выбросы</w:t>
      </w:r>
      <w:r w:rsidRPr="00027D51">
        <w:rPr>
          <w:spacing w:val="-3"/>
        </w:rPr>
        <w:t xml:space="preserve"> </w:t>
      </w:r>
      <w:r w:rsidRPr="00027D51">
        <w:t>окислов</w:t>
      </w:r>
      <w:r w:rsidRPr="00027D51">
        <w:rPr>
          <w:spacing w:val="-4"/>
        </w:rPr>
        <w:t xml:space="preserve"> </w:t>
      </w:r>
      <w:r w:rsidRPr="00027D51">
        <w:t>серы,</w:t>
      </w:r>
      <w:r w:rsidRPr="00027D51">
        <w:rPr>
          <w:spacing w:val="-2"/>
        </w:rPr>
        <w:t xml:space="preserve"> </w:t>
      </w:r>
      <w:r w:rsidRPr="00027D51">
        <w:t>т/год</w:t>
      </w:r>
      <w:r w:rsidRPr="00027D51">
        <w:rPr>
          <w:spacing w:val="-3"/>
        </w:rPr>
        <w:t xml:space="preserve"> </w:t>
      </w:r>
      <w:r w:rsidRPr="00027D51">
        <w:t>(ф-ла</w:t>
      </w:r>
      <w:r w:rsidRPr="00027D51">
        <w:rPr>
          <w:spacing w:val="-3"/>
        </w:rPr>
        <w:t xml:space="preserve"> </w:t>
      </w:r>
      <w:r w:rsidRPr="00027D51">
        <w:t>2.2),</w:t>
      </w:r>
      <w:r w:rsidRPr="00027D51">
        <w:rPr>
          <w:spacing w:val="-1"/>
        </w:rPr>
        <w:t xml:space="preserve"> </w:t>
      </w:r>
      <w:r w:rsidRPr="00027D51">
        <w:rPr>
          <w:b/>
          <w:i/>
        </w:rPr>
        <w:t>_M_</w:t>
      </w:r>
      <w:r w:rsidRPr="00027D51">
        <w:rPr>
          <w:b/>
          <w:i/>
          <w:spacing w:val="-2"/>
        </w:rPr>
        <w:t xml:space="preserve"> </w:t>
      </w:r>
      <w:r w:rsidRPr="00027D51">
        <w:rPr>
          <w:b/>
          <w:i/>
        </w:rPr>
        <w:t>=</w:t>
      </w:r>
      <w:r w:rsidRPr="00027D51">
        <w:rPr>
          <w:b/>
          <w:i/>
          <w:spacing w:val="-4"/>
        </w:rPr>
        <w:t xml:space="preserve"> </w:t>
      </w:r>
      <w:r w:rsidRPr="00027D51">
        <w:rPr>
          <w:b/>
          <w:i/>
        </w:rPr>
        <w:t>0.02</w:t>
      </w:r>
      <w:r w:rsidRPr="00027D51">
        <w:rPr>
          <w:b/>
          <w:i/>
          <w:spacing w:val="-1"/>
        </w:rPr>
        <w:t xml:space="preserve"> </w:t>
      </w:r>
      <w:r w:rsidRPr="00027D51">
        <w:rPr>
          <w:b/>
          <w:i/>
        </w:rPr>
        <w:t>·</w:t>
      </w:r>
      <w:r w:rsidRPr="00027D51">
        <w:rPr>
          <w:b/>
          <w:i/>
          <w:spacing w:val="-3"/>
        </w:rPr>
        <w:t xml:space="preserve"> </w:t>
      </w:r>
      <w:r w:rsidRPr="00027D51">
        <w:rPr>
          <w:b/>
          <w:i/>
        </w:rPr>
        <w:t>BT</w:t>
      </w:r>
      <w:r w:rsidRPr="00027D51">
        <w:rPr>
          <w:b/>
          <w:i/>
          <w:spacing w:val="-5"/>
        </w:rPr>
        <w:t xml:space="preserve"> </w:t>
      </w:r>
      <w:r w:rsidRPr="00027D51">
        <w:rPr>
          <w:b/>
          <w:i/>
        </w:rPr>
        <w:t>·</w:t>
      </w:r>
      <w:r w:rsidRPr="00027D51">
        <w:rPr>
          <w:b/>
          <w:i/>
          <w:spacing w:val="-3"/>
        </w:rPr>
        <w:t xml:space="preserve"> </w:t>
      </w:r>
      <w:r w:rsidRPr="00027D51">
        <w:rPr>
          <w:b/>
          <w:i/>
        </w:rPr>
        <w:t>SR</w:t>
      </w:r>
      <w:r w:rsidRPr="00027D51">
        <w:rPr>
          <w:b/>
          <w:i/>
          <w:spacing w:val="-3"/>
        </w:rPr>
        <w:t xml:space="preserve"> </w:t>
      </w:r>
      <w:r w:rsidRPr="00027D51">
        <w:rPr>
          <w:b/>
          <w:i/>
        </w:rPr>
        <w:t>·</w:t>
      </w:r>
      <w:r w:rsidRPr="00027D51">
        <w:rPr>
          <w:b/>
          <w:i/>
          <w:spacing w:val="-3"/>
        </w:rPr>
        <w:t xml:space="preserve"> </w:t>
      </w:r>
      <w:r w:rsidRPr="00027D51">
        <w:rPr>
          <w:b/>
          <w:i/>
        </w:rPr>
        <w:t>(1-NSO2)</w:t>
      </w:r>
      <w:r w:rsidRPr="00027D51">
        <w:rPr>
          <w:b/>
          <w:i/>
          <w:spacing w:val="-3"/>
        </w:rPr>
        <w:t xml:space="preserve"> </w:t>
      </w:r>
      <w:r w:rsidRPr="00027D51">
        <w:rPr>
          <w:b/>
          <w:i/>
        </w:rPr>
        <w:t>+</w:t>
      </w:r>
      <w:r w:rsidRPr="00027D51">
        <w:rPr>
          <w:b/>
          <w:i/>
          <w:spacing w:val="-3"/>
        </w:rPr>
        <w:t xml:space="preserve"> </w:t>
      </w:r>
      <w:r w:rsidRPr="00027D51">
        <w:rPr>
          <w:b/>
          <w:i/>
        </w:rPr>
        <w:t>0.0188</w:t>
      </w:r>
      <w:r w:rsidRPr="00027D51">
        <w:rPr>
          <w:b/>
          <w:i/>
          <w:spacing w:val="-4"/>
        </w:rPr>
        <w:t xml:space="preserve"> </w:t>
      </w:r>
      <w:r w:rsidRPr="00027D51">
        <w:rPr>
          <w:b/>
          <w:i/>
        </w:rPr>
        <w:t>·</w:t>
      </w:r>
      <w:r w:rsidRPr="00027D51">
        <w:rPr>
          <w:b/>
          <w:i/>
          <w:spacing w:val="-3"/>
        </w:rPr>
        <w:t xml:space="preserve"> </w:t>
      </w:r>
      <w:r w:rsidRPr="00027D51">
        <w:rPr>
          <w:b/>
          <w:i/>
        </w:rPr>
        <w:t>H2S</w:t>
      </w:r>
      <w:r w:rsidRPr="00027D51">
        <w:rPr>
          <w:b/>
          <w:i/>
          <w:spacing w:val="-4"/>
        </w:rPr>
        <w:t xml:space="preserve"> </w:t>
      </w:r>
      <w:r w:rsidRPr="00027D51">
        <w:rPr>
          <w:b/>
          <w:i/>
        </w:rPr>
        <w:t>·</w:t>
      </w:r>
      <w:r w:rsidRPr="00027D51">
        <w:rPr>
          <w:b/>
          <w:i/>
          <w:spacing w:val="-2"/>
        </w:rPr>
        <w:t xml:space="preserve"> </w:t>
      </w:r>
      <w:r w:rsidRPr="00027D51">
        <w:rPr>
          <w:b/>
          <w:i/>
        </w:rPr>
        <w:t>BT</w:t>
      </w:r>
      <w:r w:rsidRPr="00027D51">
        <w:rPr>
          <w:b/>
          <w:i/>
          <w:spacing w:val="-3"/>
        </w:rPr>
        <w:t xml:space="preserve"> </w:t>
      </w:r>
      <w:r w:rsidRPr="00027D51">
        <w:rPr>
          <w:b/>
          <w:i/>
        </w:rPr>
        <w:t xml:space="preserve">= </w:t>
      </w:r>
      <w:r w:rsidRPr="00027D51">
        <w:rPr>
          <w:b/>
        </w:rPr>
        <w:t>0.02</w:t>
      </w:r>
      <w:r w:rsidRPr="00027D51">
        <w:rPr>
          <w:b/>
          <w:spacing w:val="-2"/>
        </w:rPr>
        <w:t xml:space="preserve"> </w:t>
      </w:r>
      <w:r w:rsidRPr="00027D51">
        <w:rPr>
          <w:b/>
        </w:rPr>
        <w:t>·</w:t>
      </w:r>
      <w:r w:rsidRPr="00027D51">
        <w:rPr>
          <w:b/>
          <w:spacing w:val="-4"/>
        </w:rPr>
        <w:t xml:space="preserve"> </w:t>
      </w:r>
      <w:r w:rsidRPr="00027D51">
        <w:rPr>
          <w:b/>
          <w:spacing w:val="-2"/>
        </w:rPr>
        <w:t>2724.325</w:t>
      </w:r>
      <w:r>
        <w:rPr>
          <w:b/>
          <w:spacing w:val="-2"/>
        </w:rPr>
        <w:t xml:space="preserve"> </w:t>
      </w:r>
      <w:r w:rsidRPr="00027D51">
        <w:rPr>
          <w:b/>
        </w:rPr>
        <w:t>·</w:t>
      </w:r>
      <w:r w:rsidRPr="00027D51">
        <w:rPr>
          <w:b/>
          <w:spacing w:val="-3"/>
        </w:rPr>
        <w:t xml:space="preserve"> </w:t>
      </w:r>
      <w:r w:rsidRPr="00027D51">
        <w:rPr>
          <w:b/>
        </w:rPr>
        <w:t>0.003</w:t>
      </w:r>
      <w:r w:rsidRPr="00027D51">
        <w:rPr>
          <w:b/>
          <w:spacing w:val="-1"/>
        </w:rPr>
        <w:t xml:space="preserve"> </w:t>
      </w:r>
      <w:r w:rsidRPr="00027D51">
        <w:rPr>
          <w:b/>
        </w:rPr>
        <w:t>·</w:t>
      </w:r>
      <w:r w:rsidRPr="00027D51">
        <w:rPr>
          <w:b/>
          <w:spacing w:val="-5"/>
        </w:rPr>
        <w:t xml:space="preserve"> </w:t>
      </w:r>
      <w:r w:rsidRPr="00027D51">
        <w:rPr>
          <w:b/>
        </w:rPr>
        <w:t>(1-0)</w:t>
      </w:r>
      <w:r w:rsidRPr="00027D51">
        <w:rPr>
          <w:b/>
          <w:spacing w:val="-2"/>
        </w:rPr>
        <w:t xml:space="preserve"> </w:t>
      </w:r>
      <w:r w:rsidRPr="00027D51">
        <w:rPr>
          <w:b/>
        </w:rPr>
        <w:t>+</w:t>
      </w:r>
      <w:r w:rsidRPr="00027D51">
        <w:rPr>
          <w:b/>
          <w:spacing w:val="-4"/>
        </w:rPr>
        <w:t xml:space="preserve"> </w:t>
      </w:r>
      <w:r w:rsidRPr="00027D51">
        <w:rPr>
          <w:b/>
        </w:rPr>
        <w:t>0.0188</w:t>
      </w:r>
      <w:r w:rsidRPr="00027D51">
        <w:rPr>
          <w:b/>
          <w:spacing w:val="-3"/>
        </w:rPr>
        <w:t xml:space="preserve"> </w:t>
      </w:r>
      <w:r w:rsidRPr="00027D51">
        <w:rPr>
          <w:b/>
        </w:rPr>
        <w:t>·</w:t>
      </w:r>
      <w:r w:rsidRPr="00027D51">
        <w:rPr>
          <w:b/>
          <w:spacing w:val="-3"/>
        </w:rPr>
        <w:t xml:space="preserve"> </w:t>
      </w:r>
      <w:r w:rsidRPr="00027D51">
        <w:rPr>
          <w:b/>
        </w:rPr>
        <w:t>0.0007</w:t>
      </w:r>
      <w:r w:rsidRPr="00027D51">
        <w:rPr>
          <w:b/>
          <w:spacing w:val="-1"/>
        </w:rPr>
        <w:t xml:space="preserve"> </w:t>
      </w:r>
      <w:r w:rsidRPr="00027D51">
        <w:rPr>
          <w:b/>
        </w:rPr>
        <w:t>·</w:t>
      </w:r>
      <w:r w:rsidRPr="00027D51">
        <w:rPr>
          <w:b/>
          <w:spacing w:val="-4"/>
        </w:rPr>
        <w:t xml:space="preserve"> </w:t>
      </w:r>
      <w:r w:rsidRPr="00027D51">
        <w:rPr>
          <w:b/>
        </w:rPr>
        <w:t>2724.325</w:t>
      </w:r>
      <w:r w:rsidRPr="00027D51">
        <w:rPr>
          <w:b/>
          <w:spacing w:val="-1"/>
        </w:rPr>
        <w:t xml:space="preserve"> </w:t>
      </w:r>
      <w:r w:rsidRPr="00027D51">
        <w:rPr>
          <w:b/>
        </w:rPr>
        <w:t>=</w:t>
      </w:r>
      <w:r w:rsidRPr="00027D51">
        <w:rPr>
          <w:b/>
          <w:spacing w:val="-3"/>
        </w:rPr>
        <w:t xml:space="preserve"> </w:t>
      </w:r>
      <w:r w:rsidRPr="00027D51">
        <w:rPr>
          <w:b/>
          <w:spacing w:val="-2"/>
        </w:rPr>
        <w:t>0,199312</w:t>
      </w:r>
    </w:p>
    <w:p w:rsidR="00027D51" w:rsidRPr="00027D51" w:rsidRDefault="00027D51" w:rsidP="00027D51">
      <w:pPr>
        <w:rPr>
          <w:b/>
        </w:rPr>
      </w:pPr>
      <w:r w:rsidRPr="00027D51">
        <w:t>Выбросы</w:t>
      </w:r>
      <w:r w:rsidRPr="00027D51">
        <w:rPr>
          <w:spacing w:val="-3"/>
        </w:rPr>
        <w:t xml:space="preserve"> </w:t>
      </w:r>
      <w:r w:rsidRPr="00027D51">
        <w:t>окислов</w:t>
      </w:r>
      <w:r w:rsidRPr="00027D51">
        <w:rPr>
          <w:spacing w:val="-4"/>
        </w:rPr>
        <w:t xml:space="preserve"> </w:t>
      </w:r>
      <w:r w:rsidRPr="00027D51">
        <w:t>серы,</w:t>
      </w:r>
      <w:r w:rsidRPr="00027D51">
        <w:rPr>
          <w:spacing w:val="-2"/>
        </w:rPr>
        <w:t xml:space="preserve"> </w:t>
      </w:r>
      <w:r w:rsidRPr="00027D51">
        <w:t>г/с</w:t>
      </w:r>
      <w:r w:rsidRPr="00027D51">
        <w:rPr>
          <w:spacing w:val="-3"/>
        </w:rPr>
        <w:t xml:space="preserve"> </w:t>
      </w:r>
      <w:r w:rsidRPr="00027D51">
        <w:t>(ф-ла</w:t>
      </w:r>
      <w:r w:rsidRPr="00027D51">
        <w:rPr>
          <w:spacing w:val="-3"/>
        </w:rPr>
        <w:t xml:space="preserve"> </w:t>
      </w:r>
      <w:r w:rsidRPr="00027D51">
        <w:t>2.2),</w:t>
      </w:r>
      <w:r w:rsidRPr="00027D51">
        <w:rPr>
          <w:spacing w:val="-1"/>
        </w:rPr>
        <w:t xml:space="preserve"> </w:t>
      </w:r>
      <w:r w:rsidRPr="00027D51">
        <w:rPr>
          <w:b/>
          <w:i/>
        </w:rPr>
        <w:t>_G_</w:t>
      </w:r>
      <w:r w:rsidRPr="00027D51">
        <w:rPr>
          <w:b/>
          <w:i/>
          <w:spacing w:val="-1"/>
        </w:rPr>
        <w:t xml:space="preserve"> </w:t>
      </w:r>
      <w:r w:rsidRPr="00027D51">
        <w:rPr>
          <w:b/>
          <w:i/>
        </w:rPr>
        <w:t>=</w:t>
      </w:r>
      <w:r w:rsidRPr="00027D51">
        <w:rPr>
          <w:b/>
          <w:i/>
          <w:spacing w:val="-4"/>
        </w:rPr>
        <w:t xml:space="preserve"> </w:t>
      </w:r>
      <w:r w:rsidRPr="00027D51">
        <w:rPr>
          <w:b/>
          <w:i/>
        </w:rPr>
        <w:t>0.02</w:t>
      </w:r>
      <w:r w:rsidRPr="00027D51">
        <w:rPr>
          <w:b/>
          <w:i/>
          <w:spacing w:val="-2"/>
        </w:rPr>
        <w:t xml:space="preserve"> </w:t>
      </w:r>
      <w:r w:rsidRPr="00027D51">
        <w:rPr>
          <w:b/>
          <w:i/>
        </w:rPr>
        <w:t>·</w:t>
      </w:r>
      <w:r w:rsidRPr="00027D51">
        <w:rPr>
          <w:b/>
          <w:i/>
          <w:spacing w:val="-3"/>
        </w:rPr>
        <w:t xml:space="preserve"> </w:t>
      </w:r>
      <w:r w:rsidRPr="00027D51">
        <w:rPr>
          <w:b/>
          <w:i/>
        </w:rPr>
        <w:t>BG</w:t>
      </w:r>
      <w:r w:rsidRPr="00027D51">
        <w:rPr>
          <w:b/>
          <w:i/>
          <w:spacing w:val="-3"/>
        </w:rPr>
        <w:t xml:space="preserve"> </w:t>
      </w:r>
      <w:r w:rsidRPr="00027D51">
        <w:rPr>
          <w:b/>
          <w:i/>
        </w:rPr>
        <w:t>·</w:t>
      </w:r>
      <w:r w:rsidRPr="00027D51">
        <w:rPr>
          <w:b/>
          <w:i/>
          <w:spacing w:val="-2"/>
        </w:rPr>
        <w:t xml:space="preserve"> </w:t>
      </w:r>
      <w:r w:rsidRPr="00027D51">
        <w:rPr>
          <w:b/>
          <w:i/>
        </w:rPr>
        <w:t>SR</w:t>
      </w:r>
      <w:r w:rsidRPr="00027D51">
        <w:rPr>
          <w:b/>
          <w:i/>
          <w:spacing w:val="-4"/>
        </w:rPr>
        <w:t xml:space="preserve"> </w:t>
      </w:r>
      <w:r w:rsidRPr="00027D51">
        <w:rPr>
          <w:b/>
          <w:i/>
        </w:rPr>
        <w:t>·</w:t>
      </w:r>
      <w:r w:rsidRPr="00027D51">
        <w:rPr>
          <w:b/>
          <w:i/>
          <w:spacing w:val="-3"/>
        </w:rPr>
        <w:t xml:space="preserve"> </w:t>
      </w:r>
      <w:r w:rsidRPr="00027D51">
        <w:rPr>
          <w:b/>
          <w:i/>
        </w:rPr>
        <w:t>(1-NSO2)</w:t>
      </w:r>
      <w:r w:rsidRPr="00027D51">
        <w:rPr>
          <w:b/>
          <w:i/>
          <w:spacing w:val="-3"/>
        </w:rPr>
        <w:t xml:space="preserve"> </w:t>
      </w:r>
      <w:r w:rsidRPr="00027D51">
        <w:rPr>
          <w:b/>
          <w:i/>
        </w:rPr>
        <w:t>+</w:t>
      </w:r>
      <w:r w:rsidRPr="00027D51">
        <w:rPr>
          <w:b/>
          <w:i/>
          <w:spacing w:val="-4"/>
        </w:rPr>
        <w:t xml:space="preserve"> </w:t>
      </w:r>
      <w:r w:rsidRPr="00027D51">
        <w:rPr>
          <w:b/>
          <w:i/>
        </w:rPr>
        <w:t>0.0188</w:t>
      </w:r>
      <w:r w:rsidRPr="00027D51">
        <w:rPr>
          <w:b/>
          <w:i/>
          <w:spacing w:val="-3"/>
        </w:rPr>
        <w:t xml:space="preserve"> </w:t>
      </w:r>
      <w:r w:rsidRPr="00027D51">
        <w:rPr>
          <w:b/>
          <w:i/>
        </w:rPr>
        <w:t>·</w:t>
      </w:r>
      <w:r w:rsidRPr="00027D51">
        <w:rPr>
          <w:b/>
          <w:i/>
          <w:spacing w:val="-3"/>
        </w:rPr>
        <w:t xml:space="preserve"> </w:t>
      </w:r>
      <w:r w:rsidRPr="00027D51">
        <w:rPr>
          <w:b/>
          <w:i/>
        </w:rPr>
        <w:t>H2S</w:t>
      </w:r>
      <w:r w:rsidRPr="00027D51">
        <w:rPr>
          <w:b/>
          <w:i/>
          <w:spacing w:val="-6"/>
        </w:rPr>
        <w:t xml:space="preserve"> </w:t>
      </w:r>
      <w:r w:rsidRPr="00027D51">
        <w:rPr>
          <w:b/>
          <w:i/>
        </w:rPr>
        <w:t>·</w:t>
      </w:r>
      <w:r w:rsidRPr="00027D51">
        <w:rPr>
          <w:b/>
          <w:i/>
          <w:spacing w:val="-3"/>
        </w:rPr>
        <w:t xml:space="preserve"> </w:t>
      </w:r>
      <w:r w:rsidRPr="00027D51">
        <w:rPr>
          <w:b/>
          <w:i/>
        </w:rPr>
        <w:t>BG</w:t>
      </w:r>
      <w:r w:rsidRPr="00027D51">
        <w:rPr>
          <w:b/>
          <w:i/>
          <w:spacing w:val="-2"/>
        </w:rPr>
        <w:t xml:space="preserve"> </w:t>
      </w:r>
      <w:r w:rsidRPr="00027D51">
        <w:rPr>
          <w:b/>
          <w:i/>
        </w:rPr>
        <w:t xml:space="preserve">= </w:t>
      </w:r>
      <w:r w:rsidRPr="00027D51">
        <w:rPr>
          <w:b/>
        </w:rPr>
        <w:t>0.02</w:t>
      </w:r>
      <w:r w:rsidRPr="00027D51">
        <w:rPr>
          <w:b/>
          <w:spacing w:val="-2"/>
        </w:rPr>
        <w:t xml:space="preserve"> </w:t>
      </w:r>
      <w:r w:rsidRPr="00027D51">
        <w:rPr>
          <w:b/>
        </w:rPr>
        <w:t>·</w:t>
      </w:r>
      <w:r w:rsidRPr="00027D51">
        <w:rPr>
          <w:b/>
          <w:spacing w:val="-3"/>
        </w:rPr>
        <w:t xml:space="preserve"> </w:t>
      </w:r>
      <w:r w:rsidRPr="00027D51">
        <w:rPr>
          <w:b/>
        </w:rPr>
        <w:t>86.39</w:t>
      </w:r>
      <w:r w:rsidRPr="00027D51">
        <w:rPr>
          <w:b/>
          <w:spacing w:val="-2"/>
        </w:rPr>
        <w:t xml:space="preserve"> </w:t>
      </w:r>
      <w:r w:rsidRPr="00027D51">
        <w:rPr>
          <w:b/>
          <w:spacing w:val="-10"/>
        </w:rPr>
        <w:t>·</w:t>
      </w:r>
    </w:p>
    <w:p w:rsidR="00027D51" w:rsidRPr="00027D51" w:rsidRDefault="00027D51" w:rsidP="00027D51">
      <w:pPr>
        <w:rPr>
          <w:b/>
        </w:rPr>
      </w:pPr>
      <w:r w:rsidRPr="00027D51">
        <w:rPr>
          <w:b/>
        </w:rPr>
        <w:t>0.003</w:t>
      </w:r>
      <w:r w:rsidRPr="00027D51">
        <w:rPr>
          <w:b/>
          <w:spacing w:val="-4"/>
        </w:rPr>
        <w:t xml:space="preserve"> </w:t>
      </w:r>
      <w:r w:rsidRPr="00027D51">
        <w:rPr>
          <w:b/>
        </w:rPr>
        <w:t>·</w:t>
      </w:r>
      <w:r w:rsidRPr="00027D51">
        <w:rPr>
          <w:b/>
          <w:spacing w:val="-2"/>
        </w:rPr>
        <w:t xml:space="preserve"> </w:t>
      </w:r>
      <w:r w:rsidRPr="00027D51">
        <w:rPr>
          <w:b/>
        </w:rPr>
        <w:t>(1-0)</w:t>
      </w:r>
      <w:r w:rsidRPr="00027D51">
        <w:rPr>
          <w:b/>
          <w:spacing w:val="-4"/>
        </w:rPr>
        <w:t xml:space="preserve"> </w:t>
      </w:r>
      <w:r w:rsidRPr="00027D51">
        <w:rPr>
          <w:b/>
        </w:rPr>
        <w:t>+</w:t>
      </w:r>
      <w:r w:rsidRPr="00027D51">
        <w:rPr>
          <w:b/>
          <w:spacing w:val="-3"/>
        </w:rPr>
        <w:t xml:space="preserve"> </w:t>
      </w:r>
      <w:r w:rsidRPr="00027D51">
        <w:rPr>
          <w:b/>
        </w:rPr>
        <w:t>0.0188</w:t>
      </w:r>
      <w:r w:rsidRPr="00027D51">
        <w:rPr>
          <w:b/>
          <w:spacing w:val="-2"/>
        </w:rPr>
        <w:t xml:space="preserve"> </w:t>
      </w:r>
      <w:r w:rsidRPr="00027D51">
        <w:rPr>
          <w:b/>
        </w:rPr>
        <w:t>·</w:t>
      </w:r>
      <w:r w:rsidRPr="00027D51">
        <w:rPr>
          <w:b/>
          <w:spacing w:val="-4"/>
        </w:rPr>
        <w:t xml:space="preserve"> </w:t>
      </w:r>
      <w:r w:rsidRPr="00027D51">
        <w:rPr>
          <w:b/>
        </w:rPr>
        <w:t>0.0007</w:t>
      </w:r>
      <w:r w:rsidRPr="00027D51">
        <w:rPr>
          <w:b/>
          <w:spacing w:val="-1"/>
        </w:rPr>
        <w:t xml:space="preserve"> </w:t>
      </w:r>
      <w:r w:rsidRPr="00027D51">
        <w:rPr>
          <w:b/>
        </w:rPr>
        <w:t>·</w:t>
      </w:r>
      <w:r w:rsidRPr="00027D51">
        <w:rPr>
          <w:b/>
          <w:spacing w:val="-2"/>
        </w:rPr>
        <w:t xml:space="preserve"> </w:t>
      </w:r>
      <w:r w:rsidRPr="00027D51">
        <w:rPr>
          <w:b/>
        </w:rPr>
        <w:t>86.39</w:t>
      </w:r>
      <w:r w:rsidRPr="00027D51">
        <w:rPr>
          <w:b/>
          <w:spacing w:val="-4"/>
        </w:rPr>
        <w:t xml:space="preserve"> </w:t>
      </w:r>
      <w:r w:rsidRPr="00027D51">
        <w:rPr>
          <w:b/>
        </w:rPr>
        <w:t>=</w:t>
      </w:r>
      <w:r w:rsidRPr="00027D51">
        <w:rPr>
          <w:b/>
          <w:spacing w:val="-3"/>
        </w:rPr>
        <w:t xml:space="preserve"> </w:t>
      </w:r>
      <w:r w:rsidRPr="00027D51">
        <w:rPr>
          <w:b/>
          <w:spacing w:val="-2"/>
        </w:rPr>
        <w:t>0.006320</w:t>
      </w:r>
    </w:p>
    <w:p w:rsidR="00027D51" w:rsidRPr="00027D51" w:rsidRDefault="00027D51" w:rsidP="00027D51">
      <w:r w:rsidRPr="00027D51">
        <w:t>РАСЧЕТ</w:t>
      </w:r>
      <w:r w:rsidRPr="00027D51">
        <w:rPr>
          <w:spacing w:val="-8"/>
        </w:rPr>
        <w:t xml:space="preserve"> </w:t>
      </w:r>
      <w:r w:rsidRPr="00027D51">
        <w:t>ВЫБРОСОВ</w:t>
      </w:r>
      <w:r w:rsidRPr="00027D51">
        <w:rPr>
          <w:spacing w:val="-8"/>
        </w:rPr>
        <w:t xml:space="preserve"> </w:t>
      </w:r>
      <w:r w:rsidRPr="00027D51">
        <w:t>ОКИСИ</w:t>
      </w:r>
      <w:r w:rsidRPr="00027D51">
        <w:rPr>
          <w:spacing w:val="-10"/>
        </w:rPr>
        <w:t xml:space="preserve"> </w:t>
      </w:r>
      <w:r w:rsidRPr="00027D51">
        <w:rPr>
          <w:spacing w:val="-2"/>
        </w:rPr>
        <w:t>УГЛЕРОДА</w:t>
      </w:r>
    </w:p>
    <w:p w:rsidR="00027D51" w:rsidRPr="00027D51" w:rsidRDefault="00027D51" w:rsidP="00027D51">
      <w:r w:rsidRPr="00027D51">
        <w:rPr>
          <w:b/>
          <w:i/>
          <w:u w:val="single"/>
        </w:rPr>
        <w:t>Примесь: 0337 Углерод оксид (Окись углерода, Угарный газ) (584)</w:t>
      </w:r>
      <w:r w:rsidRPr="00027D51">
        <w:rPr>
          <w:b/>
          <w:i/>
        </w:rPr>
        <w:t xml:space="preserve"> </w:t>
      </w:r>
      <w:r w:rsidRPr="00027D51">
        <w:t>Потери</w:t>
      </w:r>
      <w:r w:rsidRPr="00027D51">
        <w:rPr>
          <w:spacing w:val="-5"/>
        </w:rPr>
        <w:t xml:space="preserve"> </w:t>
      </w:r>
      <w:r w:rsidRPr="00027D51">
        <w:t>тепла</w:t>
      </w:r>
      <w:r w:rsidRPr="00027D51">
        <w:rPr>
          <w:spacing w:val="-4"/>
        </w:rPr>
        <w:t xml:space="preserve"> </w:t>
      </w:r>
      <w:r w:rsidRPr="00027D51">
        <w:t>от</w:t>
      </w:r>
      <w:r w:rsidRPr="00027D51">
        <w:rPr>
          <w:spacing w:val="-5"/>
        </w:rPr>
        <w:t xml:space="preserve"> </w:t>
      </w:r>
      <w:r w:rsidRPr="00027D51">
        <w:t>механической</w:t>
      </w:r>
      <w:r w:rsidRPr="00027D51">
        <w:rPr>
          <w:spacing w:val="-5"/>
        </w:rPr>
        <w:t xml:space="preserve"> </w:t>
      </w:r>
      <w:r w:rsidRPr="00027D51">
        <w:t>неполноты</w:t>
      </w:r>
      <w:r w:rsidRPr="00027D51">
        <w:rPr>
          <w:spacing w:val="-4"/>
        </w:rPr>
        <w:t xml:space="preserve"> </w:t>
      </w:r>
      <w:r w:rsidRPr="00027D51">
        <w:t>сгорания,</w:t>
      </w:r>
      <w:r w:rsidRPr="00027D51">
        <w:rPr>
          <w:spacing w:val="-4"/>
        </w:rPr>
        <w:t xml:space="preserve"> </w:t>
      </w:r>
      <w:r w:rsidRPr="00027D51">
        <w:t>%(табл.</w:t>
      </w:r>
      <w:r w:rsidRPr="00027D51">
        <w:rPr>
          <w:spacing w:val="-4"/>
        </w:rPr>
        <w:t xml:space="preserve"> </w:t>
      </w:r>
      <w:r w:rsidRPr="00027D51">
        <w:t xml:space="preserve">2.2), </w:t>
      </w:r>
      <w:r w:rsidRPr="00027D51">
        <w:rPr>
          <w:b/>
          <w:i/>
        </w:rPr>
        <w:t>Q4</w:t>
      </w:r>
      <w:r w:rsidRPr="00027D51">
        <w:rPr>
          <w:b/>
          <w:i/>
          <w:spacing w:val="-3"/>
        </w:rPr>
        <w:t xml:space="preserve"> </w:t>
      </w:r>
      <w:r w:rsidRPr="00027D51">
        <w:rPr>
          <w:b/>
          <w:i/>
        </w:rPr>
        <w:t>=</w:t>
      </w:r>
      <w:r w:rsidRPr="00027D51">
        <w:rPr>
          <w:b/>
          <w:i/>
          <w:spacing w:val="-4"/>
        </w:rPr>
        <w:t xml:space="preserve"> </w:t>
      </w:r>
      <w:r w:rsidRPr="00027D51">
        <w:rPr>
          <w:b/>
        </w:rPr>
        <w:t xml:space="preserve">0 </w:t>
      </w:r>
      <w:r w:rsidRPr="00027D51">
        <w:t>Тип топки: Камерная топка</w:t>
      </w:r>
    </w:p>
    <w:p w:rsidR="00027D51" w:rsidRPr="00027D51" w:rsidRDefault="00027D51" w:rsidP="00027D51">
      <w:pPr>
        <w:rPr>
          <w:b/>
        </w:rPr>
      </w:pPr>
      <w:r w:rsidRPr="00027D51">
        <w:t>Потери</w:t>
      </w:r>
      <w:r w:rsidRPr="00027D51">
        <w:rPr>
          <w:spacing w:val="-7"/>
        </w:rPr>
        <w:t xml:space="preserve"> </w:t>
      </w:r>
      <w:r w:rsidRPr="00027D51">
        <w:t>тепла</w:t>
      </w:r>
      <w:r w:rsidRPr="00027D51">
        <w:rPr>
          <w:spacing w:val="-5"/>
        </w:rPr>
        <w:t xml:space="preserve"> </w:t>
      </w:r>
      <w:r w:rsidRPr="00027D51">
        <w:t>от</w:t>
      </w:r>
      <w:r w:rsidRPr="00027D51">
        <w:rPr>
          <w:spacing w:val="-7"/>
        </w:rPr>
        <w:t xml:space="preserve"> </w:t>
      </w:r>
      <w:r w:rsidRPr="00027D51">
        <w:t>химической</w:t>
      </w:r>
      <w:r w:rsidRPr="00027D51">
        <w:rPr>
          <w:spacing w:val="-6"/>
        </w:rPr>
        <w:t xml:space="preserve"> </w:t>
      </w:r>
      <w:r w:rsidRPr="00027D51">
        <w:t>неполноты</w:t>
      </w:r>
      <w:r w:rsidRPr="00027D51">
        <w:rPr>
          <w:spacing w:val="-5"/>
        </w:rPr>
        <w:t xml:space="preserve"> </w:t>
      </w:r>
      <w:r w:rsidRPr="00027D51">
        <w:t>сгорания,</w:t>
      </w:r>
      <w:r w:rsidRPr="00027D51">
        <w:rPr>
          <w:spacing w:val="-4"/>
        </w:rPr>
        <w:t xml:space="preserve"> </w:t>
      </w:r>
      <w:r w:rsidRPr="00027D51">
        <w:t>%(табл.</w:t>
      </w:r>
      <w:r w:rsidRPr="00027D51">
        <w:rPr>
          <w:spacing w:val="-6"/>
        </w:rPr>
        <w:t xml:space="preserve"> </w:t>
      </w:r>
      <w:r w:rsidRPr="00027D51">
        <w:t>2.2),</w:t>
      </w:r>
      <w:r w:rsidRPr="00027D51">
        <w:rPr>
          <w:spacing w:val="1"/>
        </w:rPr>
        <w:t xml:space="preserve"> </w:t>
      </w:r>
      <w:r w:rsidRPr="00027D51">
        <w:rPr>
          <w:b/>
          <w:i/>
        </w:rPr>
        <w:t>Q3</w:t>
      </w:r>
      <w:r w:rsidRPr="00027D51">
        <w:rPr>
          <w:b/>
          <w:i/>
          <w:spacing w:val="-4"/>
        </w:rPr>
        <w:t xml:space="preserve"> </w:t>
      </w:r>
      <w:r w:rsidRPr="00027D51">
        <w:rPr>
          <w:b/>
          <w:i/>
        </w:rPr>
        <w:t>=</w:t>
      </w:r>
      <w:r w:rsidRPr="00027D51">
        <w:rPr>
          <w:b/>
          <w:i/>
          <w:spacing w:val="-6"/>
        </w:rPr>
        <w:t xml:space="preserve"> </w:t>
      </w:r>
      <w:r w:rsidRPr="00027D51">
        <w:rPr>
          <w:b/>
          <w:spacing w:val="-5"/>
        </w:rPr>
        <w:t>0.5</w:t>
      </w:r>
    </w:p>
    <w:p w:rsidR="00027D51" w:rsidRPr="00027D51" w:rsidRDefault="00027D51" w:rsidP="00027D51">
      <w:pPr>
        <w:rPr>
          <w:b/>
        </w:rPr>
      </w:pPr>
      <w:r w:rsidRPr="00027D51">
        <w:t>Коэффициент,</w:t>
      </w:r>
      <w:r w:rsidRPr="00027D51">
        <w:rPr>
          <w:spacing w:val="-6"/>
        </w:rPr>
        <w:t xml:space="preserve"> </w:t>
      </w:r>
      <w:r w:rsidRPr="00027D51">
        <w:t>учитывающий</w:t>
      </w:r>
      <w:r w:rsidRPr="00027D51">
        <w:rPr>
          <w:spacing w:val="-8"/>
        </w:rPr>
        <w:t xml:space="preserve"> </w:t>
      </w:r>
      <w:r w:rsidRPr="00027D51">
        <w:t>долю</w:t>
      </w:r>
      <w:r w:rsidRPr="00027D51">
        <w:rPr>
          <w:spacing w:val="-6"/>
        </w:rPr>
        <w:t xml:space="preserve"> </w:t>
      </w:r>
      <w:r w:rsidRPr="00027D51">
        <w:t>потери</w:t>
      </w:r>
      <w:r w:rsidRPr="00027D51">
        <w:rPr>
          <w:spacing w:val="-8"/>
        </w:rPr>
        <w:t xml:space="preserve"> </w:t>
      </w:r>
      <w:r w:rsidRPr="00027D51">
        <w:t>тепла,</w:t>
      </w:r>
      <w:r w:rsidRPr="00027D51">
        <w:rPr>
          <w:spacing w:val="-3"/>
        </w:rPr>
        <w:t xml:space="preserve"> </w:t>
      </w:r>
      <w:r w:rsidRPr="00027D51">
        <w:rPr>
          <w:b/>
          <w:i/>
        </w:rPr>
        <w:t>R</w:t>
      </w:r>
      <w:r w:rsidRPr="00027D51">
        <w:rPr>
          <w:b/>
          <w:i/>
          <w:spacing w:val="-8"/>
        </w:rPr>
        <w:t xml:space="preserve"> </w:t>
      </w:r>
      <w:r w:rsidRPr="00027D51">
        <w:rPr>
          <w:b/>
          <w:i/>
        </w:rPr>
        <w:t>=</w:t>
      </w:r>
      <w:r w:rsidRPr="00027D51">
        <w:rPr>
          <w:b/>
          <w:i/>
          <w:spacing w:val="-8"/>
        </w:rPr>
        <w:t xml:space="preserve"> </w:t>
      </w:r>
      <w:r w:rsidRPr="00027D51">
        <w:rPr>
          <w:b/>
          <w:spacing w:val="-5"/>
        </w:rPr>
        <w:t>0.5</w:t>
      </w:r>
    </w:p>
    <w:p w:rsidR="00027D51" w:rsidRPr="00027D51" w:rsidRDefault="00027D51" w:rsidP="00027D51">
      <w:pPr>
        <w:rPr>
          <w:b/>
        </w:rPr>
      </w:pPr>
      <w:r w:rsidRPr="00027D51">
        <w:t>Выход</w:t>
      </w:r>
      <w:r w:rsidRPr="00027D51">
        <w:rPr>
          <w:spacing w:val="14"/>
        </w:rPr>
        <w:t xml:space="preserve"> </w:t>
      </w:r>
      <w:r w:rsidRPr="00027D51">
        <w:t>окиси</w:t>
      </w:r>
      <w:r w:rsidRPr="00027D51">
        <w:rPr>
          <w:spacing w:val="16"/>
        </w:rPr>
        <w:t xml:space="preserve"> </w:t>
      </w:r>
      <w:r w:rsidRPr="00027D51">
        <w:t>углерода</w:t>
      </w:r>
      <w:r w:rsidRPr="00027D51">
        <w:rPr>
          <w:spacing w:val="14"/>
        </w:rPr>
        <w:t xml:space="preserve"> </w:t>
      </w:r>
      <w:r w:rsidRPr="00027D51">
        <w:t>в</w:t>
      </w:r>
      <w:r w:rsidRPr="00027D51">
        <w:rPr>
          <w:spacing w:val="14"/>
        </w:rPr>
        <w:t xml:space="preserve"> </w:t>
      </w:r>
      <w:r w:rsidRPr="00027D51">
        <w:t>кг/тонн</w:t>
      </w:r>
      <w:r w:rsidRPr="00027D51">
        <w:rPr>
          <w:spacing w:val="13"/>
        </w:rPr>
        <w:t xml:space="preserve"> </w:t>
      </w:r>
      <w:r w:rsidRPr="00027D51">
        <w:t>или</w:t>
      </w:r>
      <w:r w:rsidRPr="00027D51">
        <w:rPr>
          <w:spacing w:val="13"/>
        </w:rPr>
        <w:t xml:space="preserve"> </w:t>
      </w:r>
      <w:r w:rsidRPr="00027D51">
        <w:t>кг/тыс.м3</w:t>
      </w:r>
      <w:r w:rsidRPr="00027D51">
        <w:rPr>
          <w:spacing w:val="15"/>
        </w:rPr>
        <w:t xml:space="preserve"> </w:t>
      </w:r>
      <w:r w:rsidRPr="00027D51">
        <w:t>(ф-ла</w:t>
      </w:r>
      <w:r w:rsidRPr="00027D51">
        <w:rPr>
          <w:spacing w:val="15"/>
        </w:rPr>
        <w:t xml:space="preserve"> </w:t>
      </w:r>
      <w:r w:rsidRPr="00027D51">
        <w:t>2.5),</w:t>
      </w:r>
      <w:r w:rsidRPr="00027D51">
        <w:rPr>
          <w:spacing w:val="17"/>
        </w:rPr>
        <w:t xml:space="preserve"> </w:t>
      </w:r>
      <w:r w:rsidRPr="00027D51">
        <w:rPr>
          <w:b/>
          <w:i/>
        </w:rPr>
        <w:t>CCO</w:t>
      </w:r>
      <w:r w:rsidRPr="00027D51">
        <w:rPr>
          <w:b/>
          <w:i/>
          <w:spacing w:val="15"/>
        </w:rPr>
        <w:t xml:space="preserve"> </w:t>
      </w:r>
      <w:r w:rsidRPr="00027D51">
        <w:rPr>
          <w:b/>
          <w:i/>
        </w:rPr>
        <w:t>=</w:t>
      </w:r>
      <w:r w:rsidRPr="00027D51">
        <w:rPr>
          <w:b/>
          <w:i/>
          <w:spacing w:val="14"/>
        </w:rPr>
        <w:t xml:space="preserve"> </w:t>
      </w:r>
      <w:r w:rsidRPr="00027D51">
        <w:rPr>
          <w:b/>
          <w:i/>
        </w:rPr>
        <w:t>Q3</w:t>
      </w:r>
      <w:r w:rsidRPr="00027D51">
        <w:rPr>
          <w:b/>
          <w:i/>
          <w:spacing w:val="13"/>
        </w:rPr>
        <w:t xml:space="preserve"> </w:t>
      </w:r>
      <w:r w:rsidRPr="00027D51">
        <w:rPr>
          <w:b/>
          <w:i/>
        </w:rPr>
        <w:t>·</w:t>
      </w:r>
      <w:r w:rsidRPr="00027D51">
        <w:rPr>
          <w:b/>
          <w:i/>
          <w:spacing w:val="15"/>
        </w:rPr>
        <w:t xml:space="preserve"> </w:t>
      </w:r>
      <w:r w:rsidRPr="00027D51">
        <w:rPr>
          <w:b/>
          <w:i/>
        </w:rPr>
        <w:t>R ·</w:t>
      </w:r>
      <w:r w:rsidRPr="00027D51">
        <w:rPr>
          <w:b/>
          <w:i/>
          <w:spacing w:val="15"/>
        </w:rPr>
        <w:t xml:space="preserve"> </w:t>
      </w:r>
      <w:r w:rsidRPr="00027D51">
        <w:rPr>
          <w:b/>
          <w:i/>
        </w:rPr>
        <w:t>QR</w:t>
      </w:r>
      <w:r w:rsidRPr="00027D51">
        <w:rPr>
          <w:b/>
          <w:i/>
          <w:spacing w:val="14"/>
        </w:rPr>
        <w:t xml:space="preserve"> </w:t>
      </w:r>
      <w:r w:rsidRPr="00027D51">
        <w:rPr>
          <w:b/>
          <w:i/>
        </w:rPr>
        <w:t>=</w:t>
      </w:r>
      <w:r w:rsidRPr="00027D51">
        <w:rPr>
          <w:b/>
          <w:i/>
          <w:spacing w:val="14"/>
        </w:rPr>
        <w:t xml:space="preserve"> </w:t>
      </w:r>
      <w:r w:rsidRPr="00027D51">
        <w:rPr>
          <w:b/>
        </w:rPr>
        <w:t>0.5</w:t>
      </w:r>
      <w:r w:rsidRPr="00027D51">
        <w:rPr>
          <w:b/>
          <w:spacing w:val="13"/>
        </w:rPr>
        <w:t xml:space="preserve"> </w:t>
      </w:r>
      <w:r w:rsidRPr="00027D51">
        <w:rPr>
          <w:b/>
        </w:rPr>
        <w:t>·</w:t>
      </w:r>
      <w:r w:rsidRPr="00027D51">
        <w:rPr>
          <w:b/>
          <w:spacing w:val="13"/>
        </w:rPr>
        <w:t xml:space="preserve"> </w:t>
      </w:r>
      <w:r w:rsidRPr="00027D51">
        <w:rPr>
          <w:b/>
        </w:rPr>
        <w:t>0.5</w:t>
      </w:r>
      <w:r w:rsidRPr="00027D51">
        <w:rPr>
          <w:b/>
          <w:spacing w:val="13"/>
        </w:rPr>
        <w:t xml:space="preserve"> </w:t>
      </w:r>
      <w:r w:rsidRPr="00027D51">
        <w:rPr>
          <w:b/>
        </w:rPr>
        <w:t>·</w:t>
      </w:r>
      <w:r w:rsidRPr="00027D51">
        <w:rPr>
          <w:b/>
          <w:spacing w:val="16"/>
        </w:rPr>
        <w:t xml:space="preserve"> </w:t>
      </w:r>
      <w:r w:rsidRPr="00027D51">
        <w:rPr>
          <w:b/>
        </w:rPr>
        <w:t>38.93</w:t>
      </w:r>
      <w:r w:rsidRPr="00027D51">
        <w:rPr>
          <w:b/>
          <w:spacing w:val="14"/>
        </w:rPr>
        <w:t xml:space="preserve"> </w:t>
      </w:r>
      <w:r w:rsidRPr="00027D51">
        <w:rPr>
          <w:b/>
        </w:rPr>
        <w:t xml:space="preserve">= </w:t>
      </w:r>
      <w:r w:rsidRPr="00027D51">
        <w:rPr>
          <w:b/>
          <w:spacing w:val="-2"/>
        </w:rPr>
        <w:t>9.7325</w:t>
      </w:r>
    </w:p>
    <w:p w:rsidR="00027D51" w:rsidRPr="00027D51" w:rsidRDefault="00027D51" w:rsidP="00027D51">
      <w:pPr>
        <w:rPr>
          <w:b/>
        </w:rPr>
      </w:pPr>
      <w:r w:rsidRPr="00027D51">
        <w:t xml:space="preserve">Выбросы окиси углерода, т/год (ф-ла 2.4), </w:t>
      </w:r>
      <w:r w:rsidRPr="00027D51">
        <w:rPr>
          <w:b/>
          <w:i/>
        </w:rPr>
        <w:t>_M_ =</w:t>
      </w:r>
      <w:r w:rsidRPr="00027D51">
        <w:rPr>
          <w:b/>
          <w:i/>
          <w:spacing w:val="-1"/>
        </w:rPr>
        <w:t xml:space="preserve"> </w:t>
      </w:r>
      <w:r w:rsidRPr="00027D51">
        <w:rPr>
          <w:b/>
          <w:i/>
        </w:rPr>
        <w:t>0.001 ·</w:t>
      </w:r>
      <w:r w:rsidRPr="00027D51">
        <w:rPr>
          <w:b/>
          <w:i/>
          <w:spacing w:val="-2"/>
        </w:rPr>
        <w:t xml:space="preserve"> </w:t>
      </w:r>
      <w:r w:rsidRPr="00027D51">
        <w:rPr>
          <w:b/>
          <w:i/>
        </w:rPr>
        <w:t>BT · CCO · (1-Q4 /</w:t>
      </w:r>
      <w:r w:rsidRPr="00027D51">
        <w:rPr>
          <w:b/>
          <w:i/>
          <w:spacing w:val="-3"/>
        </w:rPr>
        <w:t xml:space="preserve"> </w:t>
      </w:r>
      <w:r w:rsidRPr="00027D51">
        <w:rPr>
          <w:b/>
          <w:i/>
        </w:rPr>
        <w:t>100)</w:t>
      </w:r>
      <w:r w:rsidRPr="00027D51">
        <w:rPr>
          <w:b/>
          <w:i/>
          <w:spacing w:val="-1"/>
        </w:rPr>
        <w:t xml:space="preserve"> </w:t>
      </w:r>
      <w:r w:rsidRPr="00027D51">
        <w:rPr>
          <w:b/>
          <w:i/>
        </w:rPr>
        <w:t xml:space="preserve">= </w:t>
      </w:r>
      <w:r w:rsidRPr="00027D51">
        <w:rPr>
          <w:b/>
        </w:rPr>
        <w:t>0.001 · 2724,325 · 9.7325 · (1-0 / 100) = 26,514493</w:t>
      </w:r>
    </w:p>
    <w:p w:rsidR="00027D51" w:rsidRDefault="00027D51" w:rsidP="00027D51">
      <w:pPr>
        <w:rPr>
          <w:b/>
        </w:rPr>
      </w:pPr>
      <w:r w:rsidRPr="00027D51">
        <w:t xml:space="preserve">Выбросы окиси углерода, г/с (ф-ла 2.4), </w:t>
      </w:r>
      <w:r w:rsidRPr="00027D51">
        <w:rPr>
          <w:b/>
          <w:i/>
        </w:rPr>
        <w:t>_G_ =</w:t>
      </w:r>
      <w:r w:rsidRPr="00027D51">
        <w:rPr>
          <w:b/>
          <w:i/>
          <w:spacing w:val="-1"/>
        </w:rPr>
        <w:t xml:space="preserve"> </w:t>
      </w:r>
      <w:r w:rsidRPr="00027D51">
        <w:rPr>
          <w:b/>
          <w:i/>
        </w:rPr>
        <w:t>0.001</w:t>
      </w:r>
      <w:r w:rsidRPr="00027D51">
        <w:rPr>
          <w:b/>
          <w:i/>
          <w:spacing w:val="-1"/>
        </w:rPr>
        <w:t xml:space="preserve"> </w:t>
      </w:r>
      <w:r w:rsidRPr="00027D51">
        <w:rPr>
          <w:b/>
          <w:i/>
        </w:rPr>
        <w:t xml:space="preserve">· BG · CCO · (1-Q4 / 100) = </w:t>
      </w:r>
      <w:r w:rsidRPr="00027D51">
        <w:rPr>
          <w:b/>
        </w:rPr>
        <w:t>0.001 · 86.39</w:t>
      </w:r>
      <w:r w:rsidRPr="00027D51">
        <w:rPr>
          <w:b/>
          <w:spacing w:val="-1"/>
        </w:rPr>
        <w:t xml:space="preserve"> </w:t>
      </w:r>
      <w:r w:rsidRPr="00027D51">
        <w:rPr>
          <w:b/>
        </w:rPr>
        <w:t>· 9.7325 · (1-0 / 100) = 0.840791</w:t>
      </w:r>
    </w:p>
    <w:p w:rsidR="00027D51" w:rsidRDefault="00027D51" w:rsidP="00027D51">
      <w:pPr>
        <w:rPr>
          <w:b/>
        </w:rPr>
      </w:pPr>
    </w:p>
    <w:p w:rsidR="00027D51" w:rsidRDefault="00027D51" w:rsidP="00027D51">
      <w:pPr>
        <w:rPr>
          <w:b/>
        </w:rPr>
      </w:pPr>
    </w:p>
    <w:p w:rsidR="00027D51" w:rsidRDefault="00027D51" w:rsidP="00027D51">
      <w:pPr>
        <w:rPr>
          <w:b/>
        </w:rPr>
      </w:pPr>
    </w:p>
    <w:p w:rsidR="00027D51" w:rsidRDefault="00027D51" w:rsidP="00027D51">
      <w:pPr>
        <w:rPr>
          <w:b/>
        </w:rPr>
      </w:pPr>
    </w:p>
    <w:p w:rsidR="00027D51" w:rsidRPr="00027D51" w:rsidRDefault="00027D51" w:rsidP="00027D51">
      <w:pPr>
        <w:rPr>
          <w:b/>
        </w:rPr>
      </w:pPr>
    </w:p>
    <w:p w:rsidR="00027D51" w:rsidRPr="00027D51" w:rsidRDefault="00027D51" w:rsidP="00027D51">
      <w:r w:rsidRPr="00027D51">
        <w:lastRenderedPageBreak/>
        <w:t>Итого</w:t>
      </w:r>
      <w:r w:rsidRPr="00027D51">
        <w:rPr>
          <w:spacing w:val="-5"/>
        </w:rPr>
        <w:t xml:space="preserve"> </w:t>
      </w:r>
      <w:r w:rsidRPr="00027D51">
        <w:t>без</w:t>
      </w:r>
      <w:r w:rsidRPr="00027D51">
        <w:rPr>
          <w:spacing w:val="-4"/>
        </w:rPr>
        <w:t xml:space="preserve"> </w:t>
      </w:r>
      <w:r w:rsidRPr="00027D51">
        <w:t>учета</w:t>
      </w:r>
      <w:r w:rsidRPr="00027D51">
        <w:rPr>
          <w:spacing w:val="-5"/>
        </w:rPr>
        <w:t xml:space="preserve"> </w:t>
      </w:r>
      <w:r w:rsidRPr="00027D51">
        <w:rPr>
          <w:spacing w:val="-2"/>
        </w:rPr>
        <w:t>очистки:</w:t>
      </w:r>
    </w:p>
    <w:tbl>
      <w:tblPr>
        <w:tblW w:w="0" w:type="auto"/>
        <w:tblInd w:w="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4"/>
        <w:gridCol w:w="4770"/>
        <w:gridCol w:w="1866"/>
        <w:gridCol w:w="1733"/>
      </w:tblGrid>
      <w:tr w:rsidR="00027D51" w:rsidRPr="00027D51" w:rsidTr="00027D51">
        <w:trPr>
          <w:trHeight w:val="20"/>
        </w:trPr>
        <w:tc>
          <w:tcPr>
            <w:tcW w:w="1104" w:type="dxa"/>
          </w:tcPr>
          <w:p w:rsidR="00027D51" w:rsidRPr="00027D51" w:rsidRDefault="00027D51" w:rsidP="009A3889">
            <w:pPr>
              <w:pStyle w:val="TableParagraph"/>
              <w:jc w:val="right"/>
              <w:rPr>
                <w:b/>
                <w:i/>
              </w:rPr>
            </w:pPr>
            <w:r w:rsidRPr="00027D51">
              <w:rPr>
                <w:b/>
                <w:i/>
                <w:spacing w:val="-5"/>
              </w:rPr>
              <w:t>Код</w:t>
            </w:r>
          </w:p>
        </w:tc>
        <w:tc>
          <w:tcPr>
            <w:tcW w:w="4770" w:type="dxa"/>
          </w:tcPr>
          <w:p w:rsidR="00027D51" w:rsidRPr="00027D51" w:rsidRDefault="00027D51" w:rsidP="009A3889">
            <w:pPr>
              <w:pStyle w:val="TableParagraph"/>
              <w:rPr>
                <w:b/>
                <w:i/>
              </w:rPr>
            </w:pPr>
            <w:r w:rsidRPr="00027D51">
              <w:rPr>
                <w:b/>
                <w:i/>
              </w:rPr>
              <w:t>Наименование</w:t>
            </w:r>
            <w:r w:rsidRPr="00027D51">
              <w:rPr>
                <w:b/>
                <w:i/>
                <w:spacing w:val="-13"/>
              </w:rPr>
              <w:t xml:space="preserve"> </w:t>
            </w:r>
            <w:r w:rsidRPr="00027D51">
              <w:rPr>
                <w:b/>
                <w:i/>
                <w:spacing w:val="-5"/>
              </w:rPr>
              <w:t>ЗВ</w:t>
            </w:r>
          </w:p>
        </w:tc>
        <w:tc>
          <w:tcPr>
            <w:tcW w:w="1866" w:type="dxa"/>
          </w:tcPr>
          <w:p w:rsidR="00027D51" w:rsidRPr="00027D51" w:rsidRDefault="00027D51" w:rsidP="009A3889">
            <w:pPr>
              <w:pStyle w:val="TableParagraph"/>
              <w:rPr>
                <w:b/>
                <w:i/>
              </w:rPr>
            </w:pPr>
            <w:r w:rsidRPr="00027D51">
              <w:rPr>
                <w:b/>
                <w:i/>
              </w:rPr>
              <w:t>Выброс</w:t>
            </w:r>
            <w:r w:rsidRPr="00027D51">
              <w:rPr>
                <w:b/>
                <w:i/>
                <w:spacing w:val="-7"/>
              </w:rPr>
              <w:t xml:space="preserve"> </w:t>
            </w:r>
            <w:r w:rsidRPr="00027D51">
              <w:rPr>
                <w:b/>
                <w:i/>
                <w:spacing w:val="-5"/>
              </w:rPr>
              <w:t>г/с</w:t>
            </w:r>
          </w:p>
        </w:tc>
        <w:tc>
          <w:tcPr>
            <w:tcW w:w="1733" w:type="dxa"/>
          </w:tcPr>
          <w:p w:rsidR="00027D51" w:rsidRPr="00027D51" w:rsidRDefault="00027D51" w:rsidP="009A3889">
            <w:pPr>
              <w:pStyle w:val="TableParagraph"/>
              <w:rPr>
                <w:b/>
                <w:i/>
              </w:rPr>
            </w:pPr>
            <w:r w:rsidRPr="00027D51">
              <w:rPr>
                <w:b/>
                <w:i/>
                <w:spacing w:val="-2"/>
              </w:rPr>
              <w:t>Выброс т/год</w:t>
            </w:r>
          </w:p>
        </w:tc>
      </w:tr>
      <w:tr w:rsidR="00027D51" w:rsidRPr="00027D51" w:rsidTr="00027D51">
        <w:trPr>
          <w:trHeight w:val="20"/>
        </w:trPr>
        <w:tc>
          <w:tcPr>
            <w:tcW w:w="1104" w:type="dxa"/>
          </w:tcPr>
          <w:p w:rsidR="00027D51" w:rsidRPr="00027D51" w:rsidRDefault="00027D51" w:rsidP="009A3889">
            <w:pPr>
              <w:pStyle w:val="TableParagraph"/>
              <w:jc w:val="right"/>
            </w:pPr>
            <w:r w:rsidRPr="00027D51">
              <w:rPr>
                <w:spacing w:val="-4"/>
              </w:rPr>
              <w:t>0301</w:t>
            </w:r>
          </w:p>
        </w:tc>
        <w:tc>
          <w:tcPr>
            <w:tcW w:w="4770" w:type="dxa"/>
          </w:tcPr>
          <w:p w:rsidR="00027D51" w:rsidRPr="00027D51" w:rsidRDefault="00027D51" w:rsidP="009A3889">
            <w:pPr>
              <w:pStyle w:val="TableParagraph"/>
            </w:pPr>
            <w:r w:rsidRPr="00027D51">
              <w:t>Азота</w:t>
            </w:r>
            <w:r w:rsidRPr="00027D51">
              <w:rPr>
                <w:spacing w:val="-8"/>
              </w:rPr>
              <w:t xml:space="preserve"> </w:t>
            </w:r>
            <w:r w:rsidRPr="00027D51">
              <w:t>(IV)</w:t>
            </w:r>
            <w:r w:rsidRPr="00027D51">
              <w:rPr>
                <w:spacing w:val="-6"/>
              </w:rPr>
              <w:t xml:space="preserve"> </w:t>
            </w:r>
            <w:r w:rsidRPr="00027D51">
              <w:t>диоксид</w:t>
            </w:r>
            <w:r w:rsidRPr="00027D51">
              <w:rPr>
                <w:spacing w:val="-9"/>
              </w:rPr>
              <w:t xml:space="preserve"> </w:t>
            </w:r>
            <w:r w:rsidRPr="00027D51">
              <w:t>(Азота</w:t>
            </w:r>
            <w:r w:rsidRPr="00027D51">
              <w:rPr>
                <w:spacing w:val="-7"/>
              </w:rPr>
              <w:t xml:space="preserve"> </w:t>
            </w:r>
            <w:r w:rsidRPr="00027D51">
              <w:t>диоксид)</w:t>
            </w:r>
            <w:r w:rsidRPr="00027D51">
              <w:rPr>
                <w:spacing w:val="-7"/>
              </w:rPr>
              <w:t xml:space="preserve"> </w:t>
            </w:r>
            <w:r w:rsidRPr="00027D51">
              <w:rPr>
                <w:spacing w:val="-5"/>
              </w:rPr>
              <w:t>(4)</w:t>
            </w:r>
          </w:p>
        </w:tc>
        <w:tc>
          <w:tcPr>
            <w:tcW w:w="1866" w:type="dxa"/>
          </w:tcPr>
          <w:p w:rsidR="00027D51" w:rsidRPr="00027D51" w:rsidRDefault="00027D51" w:rsidP="009A3889">
            <w:pPr>
              <w:pStyle w:val="TableParagraph"/>
              <w:jc w:val="right"/>
            </w:pPr>
            <w:r w:rsidRPr="00027D51">
              <w:rPr>
                <w:spacing w:val="-2"/>
              </w:rPr>
              <w:t>0,182956</w:t>
            </w:r>
          </w:p>
        </w:tc>
        <w:tc>
          <w:tcPr>
            <w:tcW w:w="1733" w:type="dxa"/>
          </w:tcPr>
          <w:p w:rsidR="00027D51" w:rsidRPr="00027D51" w:rsidRDefault="00027D51" w:rsidP="009A3889">
            <w:pPr>
              <w:pStyle w:val="TableParagraph"/>
              <w:jc w:val="right"/>
            </w:pPr>
            <w:r w:rsidRPr="00027D51">
              <w:rPr>
                <w:spacing w:val="-2"/>
              </w:rPr>
              <w:t>5,769554</w:t>
            </w:r>
          </w:p>
        </w:tc>
      </w:tr>
      <w:tr w:rsidR="00027D51" w:rsidRPr="00027D51" w:rsidTr="00027D51">
        <w:trPr>
          <w:trHeight w:val="20"/>
        </w:trPr>
        <w:tc>
          <w:tcPr>
            <w:tcW w:w="1104" w:type="dxa"/>
          </w:tcPr>
          <w:p w:rsidR="00027D51" w:rsidRPr="00027D51" w:rsidRDefault="00027D51" w:rsidP="009A3889">
            <w:pPr>
              <w:pStyle w:val="TableParagraph"/>
              <w:jc w:val="right"/>
            </w:pPr>
            <w:r w:rsidRPr="00027D51">
              <w:rPr>
                <w:spacing w:val="-4"/>
              </w:rPr>
              <w:t>0304</w:t>
            </w:r>
          </w:p>
        </w:tc>
        <w:tc>
          <w:tcPr>
            <w:tcW w:w="4770" w:type="dxa"/>
          </w:tcPr>
          <w:p w:rsidR="00027D51" w:rsidRPr="00027D51" w:rsidRDefault="00027D51" w:rsidP="009A3889">
            <w:pPr>
              <w:pStyle w:val="TableParagraph"/>
            </w:pPr>
            <w:r w:rsidRPr="00027D51">
              <w:t>Азот</w:t>
            </w:r>
            <w:r w:rsidRPr="00027D51">
              <w:rPr>
                <w:spacing w:val="-7"/>
              </w:rPr>
              <w:t xml:space="preserve"> </w:t>
            </w:r>
            <w:r w:rsidRPr="00027D51">
              <w:t>(II)</w:t>
            </w:r>
            <w:r w:rsidRPr="00027D51">
              <w:rPr>
                <w:spacing w:val="-5"/>
              </w:rPr>
              <w:t xml:space="preserve"> </w:t>
            </w:r>
            <w:r w:rsidRPr="00027D51">
              <w:t>оксид</w:t>
            </w:r>
            <w:r w:rsidRPr="00027D51">
              <w:rPr>
                <w:spacing w:val="-7"/>
              </w:rPr>
              <w:t xml:space="preserve"> </w:t>
            </w:r>
            <w:r w:rsidRPr="00027D51">
              <w:t>(Азота</w:t>
            </w:r>
            <w:r w:rsidRPr="00027D51">
              <w:rPr>
                <w:spacing w:val="-5"/>
              </w:rPr>
              <w:t xml:space="preserve"> </w:t>
            </w:r>
            <w:r w:rsidRPr="00027D51">
              <w:t>оксид)</w:t>
            </w:r>
            <w:r w:rsidRPr="00027D51">
              <w:rPr>
                <w:spacing w:val="-5"/>
              </w:rPr>
              <w:t xml:space="preserve"> (6)</w:t>
            </w:r>
          </w:p>
        </w:tc>
        <w:tc>
          <w:tcPr>
            <w:tcW w:w="1866" w:type="dxa"/>
          </w:tcPr>
          <w:p w:rsidR="00027D51" w:rsidRPr="00027D51" w:rsidRDefault="00027D51" w:rsidP="009A3889">
            <w:pPr>
              <w:pStyle w:val="TableParagraph"/>
              <w:jc w:val="right"/>
            </w:pPr>
            <w:r w:rsidRPr="00027D51">
              <w:rPr>
                <w:spacing w:val="-2"/>
              </w:rPr>
              <w:t>0,029730</w:t>
            </w:r>
          </w:p>
        </w:tc>
        <w:tc>
          <w:tcPr>
            <w:tcW w:w="1733" w:type="dxa"/>
          </w:tcPr>
          <w:p w:rsidR="00027D51" w:rsidRPr="00027D51" w:rsidRDefault="00027D51" w:rsidP="009A3889">
            <w:pPr>
              <w:pStyle w:val="TableParagraph"/>
              <w:jc w:val="right"/>
            </w:pPr>
            <w:r w:rsidRPr="00027D51">
              <w:rPr>
                <w:spacing w:val="-2"/>
              </w:rPr>
              <w:t>0,937552</w:t>
            </w:r>
          </w:p>
        </w:tc>
      </w:tr>
      <w:tr w:rsidR="00027D51" w:rsidRPr="00027D51" w:rsidTr="00027D51">
        <w:trPr>
          <w:trHeight w:val="20"/>
        </w:trPr>
        <w:tc>
          <w:tcPr>
            <w:tcW w:w="1104" w:type="dxa"/>
          </w:tcPr>
          <w:p w:rsidR="00027D51" w:rsidRPr="00027D51" w:rsidRDefault="00027D51" w:rsidP="009A3889">
            <w:pPr>
              <w:pStyle w:val="TableParagraph"/>
              <w:jc w:val="right"/>
            </w:pPr>
            <w:r w:rsidRPr="00027D51">
              <w:rPr>
                <w:spacing w:val="-4"/>
              </w:rPr>
              <w:t>0330</w:t>
            </w:r>
          </w:p>
        </w:tc>
        <w:tc>
          <w:tcPr>
            <w:tcW w:w="4770" w:type="dxa"/>
          </w:tcPr>
          <w:p w:rsidR="00027D51" w:rsidRPr="00027D51" w:rsidRDefault="00027D51" w:rsidP="009A3889">
            <w:pPr>
              <w:pStyle w:val="TableParagraph"/>
            </w:pPr>
            <w:r w:rsidRPr="00027D51">
              <w:t>Сера</w:t>
            </w:r>
            <w:r w:rsidRPr="00027D51">
              <w:rPr>
                <w:spacing w:val="-5"/>
              </w:rPr>
              <w:t xml:space="preserve"> </w:t>
            </w:r>
            <w:r w:rsidRPr="00027D51">
              <w:rPr>
                <w:spacing w:val="-2"/>
              </w:rPr>
              <w:t>диоксид</w:t>
            </w:r>
          </w:p>
        </w:tc>
        <w:tc>
          <w:tcPr>
            <w:tcW w:w="1866" w:type="dxa"/>
          </w:tcPr>
          <w:p w:rsidR="00027D51" w:rsidRPr="00027D51" w:rsidRDefault="00027D51" w:rsidP="009A3889">
            <w:pPr>
              <w:pStyle w:val="TableParagraph"/>
              <w:jc w:val="right"/>
            </w:pPr>
            <w:r w:rsidRPr="00027D51">
              <w:rPr>
                <w:spacing w:val="-2"/>
              </w:rPr>
              <w:t>0,006320</w:t>
            </w:r>
          </w:p>
        </w:tc>
        <w:tc>
          <w:tcPr>
            <w:tcW w:w="1733" w:type="dxa"/>
          </w:tcPr>
          <w:p w:rsidR="00027D51" w:rsidRPr="00027D51" w:rsidRDefault="00027D51" w:rsidP="009A3889">
            <w:pPr>
              <w:pStyle w:val="TableParagraph"/>
              <w:jc w:val="right"/>
            </w:pPr>
            <w:r w:rsidRPr="00027D51">
              <w:rPr>
                <w:spacing w:val="-2"/>
              </w:rPr>
              <w:t>0,199312</w:t>
            </w:r>
          </w:p>
        </w:tc>
      </w:tr>
      <w:tr w:rsidR="00027D51" w:rsidRPr="00027D51" w:rsidTr="00027D51">
        <w:trPr>
          <w:trHeight w:val="20"/>
        </w:trPr>
        <w:tc>
          <w:tcPr>
            <w:tcW w:w="1104" w:type="dxa"/>
          </w:tcPr>
          <w:p w:rsidR="00027D51" w:rsidRPr="00027D51" w:rsidRDefault="00027D51" w:rsidP="009A3889">
            <w:pPr>
              <w:pStyle w:val="TableParagraph"/>
              <w:jc w:val="right"/>
            </w:pPr>
            <w:r w:rsidRPr="00027D51">
              <w:rPr>
                <w:spacing w:val="-4"/>
              </w:rPr>
              <w:t>0337</w:t>
            </w:r>
          </w:p>
        </w:tc>
        <w:tc>
          <w:tcPr>
            <w:tcW w:w="4770" w:type="dxa"/>
          </w:tcPr>
          <w:p w:rsidR="00027D51" w:rsidRPr="00027D51" w:rsidRDefault="00027D51" w:rsidP="009A3889">
            <w:pPr>
              <w:pStyle w:val="TableParagraph"/>
            </w:pPr>
            <w:r w:rsidRPr="00027D51">
              <w:t>Углерод</w:t>
            </w:r>
            <w:r w:rsidRPr="00027D51">
              <w:rPr>
                <w:spacing w:val="-9"/>
              </w:rPr>
              <w:t xml:space="preserve"> </w:t>
            </w:r>
            <w:r w:rsidRPr="00027D51">
              <w:t>оксид</w:t>
            </w:r>
            <w:r w:rsidRPr="00027D51">
              <w:rPr>
                <w:spacing w:val="-8"/>
              </w:rPr>
              <w:t xml:space="preserve"> </w:t>
            </w:r>
            <w:r w:rsidRPr="00027D51">
              <w:t>(Окись</w:t>
            </w:r>
            <w:r w:rsidRPr="00027D51">
              <w:rPr>
                <w:spacing w:val="-5"/>
              </w:rPr>
              <w:t xml:space="preserve"> </w:t>
            </w:r>
            <w:r w:rsidRPr="00027D51">
              <w:t>углерода,</w:t>
            </w:r>
            <w:r w:rsidRPr="00027D51">
              <w:rPr>
                <w:spacing w:val="-8"/>
              </w:rPr>
              <w:t xml:space="preserve"> </w:t>
            </w:r>
            <w:r w:rsidRPr="00027D51">
              <w:t>Угарный</w:t>
            </w:r>
            <w:r w:rsidRPr="00027D51">
              <w:rPr>
                <w:spacing w:val="-8"/>
              </w:rPr>
              <w:t xml:space="preserve"> </w:t>
            </w:r>
            <w:r w:rsidRPr="00027D51">
              <w:rPr>
                <w:spacing w:val="-4"/>
              </w:rPr>
              <w:t>газ)</w:t>
            </w:r>
          </w:p>
        </w:tc>
        <w:tc>
          <w:tcPr>
            <w:tcW w:w="1866" w:type="dxa"/>
          </w:tcPr>
          <w:p w:rsidR="00027D51" w:rsidRPr="00027D51" w:rsidRDefault="00027D51" w:rsidP="009A3889">
            <w:pPr>
              <w:pStyle w:val="TableParagraph"/>
              <w:jc w:val="right"/>
            </w:pPr>
            <w:r w:rsidRPr="00027D51">
              <w:rPr>
                <w:spacing w:val="-2"/>
              </w:rPr>
              <w:t>0,840791</w:t>
            </w:r>
          </w:p>
        </w:tc>
        <w:tc>
          <w:tcPr>
            <w:tcW w:w="1733" w:type="dxa"/>
          </w:tcPr>
          <w:p w:rsidR="00027D51" w:rsidRPr="00027D51" w:rsidRDefault="00027D51" w:rsidP="009A3889">
            <w:pPr>
              <w:pStyle w:val="TableParagraph"/>
              <w:jc w:val="right"/>
            </w:pPr>
            <w:r w:rsidRPr="00027D51">
              <w:rPr>
                <w:spacing w:val="-2"/>
              </w:rPr>
              <w:t>26,514493</w:t>
            </w:r>
          </w:p>
        </w:tc>
      </w:tr>
    </w:tbl>
    <w:p w:rsidR="00027D51" w:rsidRPr="00027D51" w:rsidRDefault="00027D51" w:rsidP="00027D51">
      <w:pPr>
        <w:pStyle w:val="a3"/>
        <w:ind w:left="0"/>
        <w:rPr>
          <w:color w:val="FF0000"/>
        </w:rPr>
      </w:pPr>
    </w:p>
    <w:p w:rsidR="00027D51" w:rsidRPr="00027D51" w:rsidRDefault="00027D51" w:rsidP="00027D51">
      <w:pPr>
        <w:pStyle w:val="a3"/>
        <w:ind w:left="0"/>
        <w:rPr>
          <w:color w:val="FF0000"/>
        </w:rPr>
      </w:pPr>
    </w:p>
    <w:p w:rsidR="00027D51" w:rsidRPr="00027D51" w:rsidRDefault="00027D51" w:rsidP="00027D51">
      <w:r w:rsidRPr="00027D51">
        <w:t>Итого</w:t>
      </w:r>
      <w:r w:rsidRPr="00027D51">
        <w:rPr>
          <w:spacing w:val="-4"/>
        </w:rPr>
        <w:t xml:space="preserve"> </w:t>
      </w:r>
      <w:r w:rsidRPr="00027D51">
        <w:t>с</w:t>
      </w:r>
      <w:r w:rsidRPr="00027D51">
        <w:rPr>
          <w:spacing w:val="-5"/>
        </w:rPr>
        <w:t xml:space="preserve"> </w:t>
      </w:r>
      <w:r w:rsidRPr="00027D51">
        <w:t>учетом</w:t>
      </w:r>
      <w:r w:rsidRPr="00027D51">
        <w:rPr>
          <w:spacing w:val="-4"/>
        </w:rPr>
        <w:t xml:space="preserve"> </w:t>
      </w:r>
      <w:r w:rsidRPr="00027D51">
        <w:rPr>
          <w:spacing w:val="-2"/>
        </w:rPr>
        <w:t>очистки:</w:t>
      </w:r>
    </w:p>
    <w:tbl>
      <w:tblPr>
        <w:tblW w:w="0" w:type="auto"/>
        <w:tblInd w:w="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8"/>
        <w:gridCol w:w="3945"/>
        <w:gridCol w:w="2265"/>
        <w:gridCol w:w="2036"/>
      </w:tblGrid>
      <w:tr w:rsidR="00027D51" w:rsidRPr="00027D51" w:rsidTr="00027D51">
        <w:trPr>
          <w:trHeight w:val="20"/>
        </w:trPr>
        <w:tc>
          <w:tcPr>
            <w:tcW w:w="1258" w:type="dxa"/>
          </w:tcPr>
          <w:p w:rsidR="00027D51" w:rsidRPr="00027D51" w:rsidRDefault="00027D51" w:rsidP="009A3889">
            <w:pPr>
              <w:pStyle w:val="TableParagraph"/>
              <w:jc w:val="right"/>
              <w:rPr>
                <w:b/>
                <w:i/>
              </w:rPr>
            </w:pPr>
            <w:r w:rsidRPr="00027D51">
              <w:rPr>
                <w:b/>
                <w:i/>
                <w:spacing w:val="-5"/>
              </w:rPr>
              <w:t>Код</w:t>
            </w:r>
          </w:p>
        </w:tc>
        <w:tc>
          <w:tcPr>
            <w:tcW w:w="3945" w:type="dxa"/>
          </w:tcPr>
          <w:p w:rsidR="00027D51" w:rsidRPr="00027D51" w:rsidRDefault="00027D51" w:rsidP="009A3889">
            <w:pPr>
              <w:pStyle w:val="TableParagraph"/>
              <w:rPr>
                <w:b/>
                <w:i/>
              </w:rPr>
            </w:pPr>
            <w:r w:rsidRPr="00027D51">
              <w:rPr>
                <w:b/>
                <w:i/>
                <w:spacing w:val="-2"/>
              </w:rPr>
              <w:t>Примесь</w:t>
            </w:r>
          </w:p>
        </w:tc>
        <w:tc>
          <w:tcPr>
            <w:tcW w:w="2265" w:type="dxa"/>
          </w:tcPr>
          <w:p w:rsidR="00027D51" w:rsidRPr="00027D51" w:rsidRDefault="00027D51" w:rsidP="009A3889">
            <w:pPr>
              <w:pStyle w:val="TableParagraph"/>
              <w:jc w:val="center"/>
              <w:rPr>
                <w:b/>
                <w:i/>
              </w:rPr>
            </w:pPr>
            <w:r w:rsidRPr="00027D51">
              <w:rPr>
                <w:b/>
                <w:i/>
              </w:rPr>
              <w:t>Выброс,</w:t>
            </w:r>
            <w:r w:rsidRPr="00027D51">
              <w:rPr>
                <w:b/>
                <w:i/>
                <w:spacing w:val="-7"/>
              </w:rPr>
              <w:t xml:space="preserve"> </w:t>
            </w:r>
            <w:r w:rsidRPr="00027D51">
              <w:rPr>
                <w:b/>
                <w:i/>
                <w:spacing w:val="-5"/>
              </w:rPr>
              <w:t>г/с</w:t>
            </w:r>
          </w:p>
        </w:tc>
        <w:tc>
          <w:tcPr>
            <w:tcW w:w="2036" w:type="dxa"/>
          </w:tcPr>
          <w:p w:rsidR="00027D51" w:rsidRPr="00027D51" w:rsidRDefault="00027D51" w:rsidP="009A3889">
            <w:pPr>
              <w:pStyle w:val="TableParagraph"/>
              <w:jc w:val="right"/>
              <w:rPr>
                <w:b/>
                <w:i/>
              </w:rPr>
            </w:pPr>
            <w:r w:rsidRPr="00027D51">
              <w:rPr>
                <w:b/>
                <w:i/>
              </w:rPr>
              <w:t>Выброс,</w:t>
            </w:r>
            <w:r w:rsidRPr="00027D51">
              <w:rPr>
                <w:b/>
                <w:i/>
                <w:spacing w:val="-7"/>
              </w:rPr>
              <w:t xml:space="preserve"> </w:t>
            </w:r>
            <w:r w:rsidRPr="00027D51">
              <w:rPr>
                <w:b/>
                <w:i/>
                <w:spacing w:val="-2"/>
              </w:rPr>
              <w:t>т/год</w:t>
            </w:r>
          </w:p>
        </w:tc>
      </w:tr>
      <w:tr w:rsidR="00027D51" w:rsidRPr="00027D51" w:rsidTr="00027D51">
        <w:trPr>
          <w:trHeight w:val="20"/>
        </w:trPr>
        <w:tc>
          <w:tcPr>
            <w:tcW w:w="1258" w:type="dxa"/>
          </w:tcPr>
          <w:p w:rsidR="00027D51" w:rsidRPr="00027D51" w:rsidRDefault="00027D51" w:rsidP="009A3889">
            <w:pPr>
              <w:pStyle w:val="TableParagraph"/>
              <w:jc w:val="right"/>
            </w:pPr>
            <w:r w:rsidRPr="00027D51">
              <w:rPr>
                <w:spacing w:val="-4"/>
              </w:rPr>
              <w:t>0301</w:t>
            </w:r>
          </w:p>
        </w:tc>
        <w:tc>
          <w:tcPr>
            <w:tcW w:w="3945" w:type="dxa"/>
          </w:tcPr>
          <w:p w:rsidR="00027D51" w:rsidRPr="00027D51" w:rsidRDefault="00027D51" w:rsidP="009A3889">
            <w:pPr>
              <w:pStyle w:val="TableParagraph"/>
            </w:pPr>
            <w:r w:rsidRPr="00027D51">
              <w:t>Азота</w:t>
            </w:r>
            <w:r w:rsidRPr="00027D51">
              <w:rPr>
                <w:spacing w:val="-6"/>
              </w:rPr>
              <w:t xml:space="preserve"> </w:t>
            </w:r>
            <w:r w:rsidRPr="00027D51">
              <w:t>(IV)</w:t>
            </w:r>
            <w:r w:rsidRPr="00027D51">
              <w:rPr>
                <w:spacing w:val="-5"/>
              </w:rPr>
              <w:t xml:space="preserve"> </w:t>
            </w:r>
            <w:r w:rsidRPr="00027D51">
              <w:rPr>
                <w:spacing w:val="-2"/>
              </w:rPr>
              <w:t>диоксид</w:t>
            </w:r>
          </w:p>
        </w:tc>
        <w:tc>
          <w:tcPr>
            <w:tcW w:w="2265" w:type="dxa"/>
          </w:tcPr>
          <w:p w:rsidR="00027D51" w:rsidRPr="00027D51" w:rsidRDefault="00027D51" w:rsidP="009A3889">
            <w:pPr>
              <w:pStyle w:val="TableParagraph"/>
              <w:jc w:val="center"/>
            </w:pPr>
            <w:r w:rsidRPr="00027D51">
              <w:rPr>
                <w:spacing w:val="-2"/>
              </w:rPr>
              <w:t>0,00002085699</w:t>
            </w:r>
          </w:p>
        </w:tc>
        <w:tc>
          <w:tcPr>
            <w:tcW w:w="2036" w:type="dxa"/>
          </w:tcPr>
          <w:p w:rsidR="00027D51" w:rsidRPr="00027D51" w:rsidRDefault="00027D51" w:rsidP="009A3889">
            <w:pPr>
              <w:pStyle w:val="TableParagraph"/>
              <w:jc w:val="right"/>
            </w:pPr>
            <w:r w:rsidRPr="00027D51">
              <w:rPr>
                <w:spacing w:val="-2"/>
              </w:rPr>
              <w:t>0,00065772916</w:t>
            </w:r>
          </w:p>
        </w:tc>
      </w:tr>
      <w:tr w:rsidR="00027D51" w:rsidRPr="00027D51" w:rsidTr="00027D51">
        <w:trPr>
          <w:trHeight w:val="20"/>
        </w:trPr>
        <w:tc>
          <w:tcPr>
            <w:tcW w:w="1258" w:type="dxa"/>
          </w:tcPr>
          <w:p w:rsidR="00027D51" w:rsidRPr="00027D51" w:rsidRDefault="00027D51" w:rsidP="009A3889">
            <w:pPr>
              <w:pStyle w:val="TableParagraph"/>
              <w:jc w:val="right"/>
            </w:pPr>
            <w:r w:rsidRPr="00027D51">
              <w:rPr>
                <w:spacing w:val="-4"/>
              </w:rPr>
              <w:t>0304</w:t>
            </w:r>
          </w:p>
        </w:tc>
        <w:tc>
          <w:tcPr>
            <w:tcW w:w="3945" w:type="dxa"/>
          </w:tcPr>
          <w:p w:rsidR="00027D51" w:rsidRPr="00027D51" w:rsidRDefault="00027D51" w:rsidP="009A3889">
            <w:pPr>
              <w:pStyle w:val="TableParagraph"/>
            </w:pPr>
            <w:r w:rsidRPr="00027D51">
              <w:t>Азот</w:t>
            </w:r>
            <w:r w:rsidRPr="00027D51">
              <w:rPr>
                <w:spacing w:val="-6"/>
              </w:rPr>
              <w:t xml:space="preserve"> </w:t>
            </w:r>
            <w:r w:rsidRPr="00027D51">
              <w:t>(II)</w:t>
            </w:r>
            <w:r w:rsidRPr="00027D51">
              <w:rPr>
                <w:spacing w:val="-4"/>
              </w:rPr>
              <w:t xml:space="preserve"> </w:t>
            </w:r>
            <w:r w:rsidRPr="00027D51">
              <w:rPr>
                <w:spacing w:val="-2"/>
              </w:rPr>
              <w:t>оксид</w:t>
            </w:r>
          </w:p>
        </w:tc>
        <w:tc>
          <w:tcPr>
            <w:tcW w:w="2265" w:type="dxa"/>
          </w:tcPr>
          <w:p w:rsidR="00027D51" w:rsidRPr="00027D51" w:rsidRDefault="00027D51" w:rsidP="009A3889">
            <w:pPr>
              <w:pStyle w:val="TableParagraph"/>
              <w:jc w:val="center"/>
            </w:pPr>
            <w:r w:rsidRPr="00027D51">
              <w:rPr>
                <w:spacing w:val="-2"/>
              </w:rPr>
              <w:t>0,00000338922</w:t>
            </w:r>
          </w:p>
        </w:tc>
        <w:tc>
          <w:tcPr>
            <w:tcW w:w="2036" w:type="dxa"/>
          </w:tcPr>
          <w:p w:rsidR="00027D51" w:rsidRPr="00027D51" w:rsidRDefault="00027D51" w:rsidP="009A3889">
            <w:pPr>
              <w:pStyle w:val="TableParagraph"/>
              <w:jc w:val="right"/>
            </w:pPr>
            <w:r w:rsidRPr="00027D51">
              <w:rPr>
                <w:spacing w:val="-2"/>
              </w:rPr>
              <w:t>0,00010688093</w:t>
            </w:r>
          </w:p>
        </w:tc>
      </w:tr>
      <w:tr w:rsidR="00027D51" w:rsidRPr="00027D51" w:rsidTr="00027D51">
        <w:trPr>
          <w:trHeight w:val="20"/>
        </w:trPr>
        <w:tc>
          <w:tcPr>
            <w:tcW w:w="1258" w:type="dxa"/>
          </w:tcPr>
          <w:p w:rsidR="00027D51" w:rsidRPr="00027D51" w:rsidRDefault="00027D51" w:rsidP="009A3889">
            <w:pPr>
              <w:pStyle w:val="TableParagraph"/>
              <w:jc w:val="right"/>
            </w:pPr>
            <w:r w:rsidRPr="00027D51">
              <w:rPr>
                <w:spacing w:val="-4"/>
              </w:rPr>
              <w:t>0330</w:t>
            </w:r>
          </w:p>
        </w:tc>
        <w:tc>
          <w:tcPr>
            <w:tcW w:w="3945" w:type="dxa"/>
          </w:tcPr>
          <w:p w:rsidR="00027D51" w:rsidRPr="00027D51" w:rsidRDefault="00027D51" w:rsidP="009A3889">
            <w:pPr>
              <w:pStyle w:val="TableParagraph"/>
            </w:pPr>
            <w:r w:rsidRPr="00027D51">
              <w:t>Сера</w:t>
            </w:r>
            <w:r w:rsidRPr="00027D51">
              <w:rPr>
                <w:spacing w:val="-5"/>
              </w:rPr>
              <w:t xml:space="preserve"> </w:t>
            </w:r>
            <w:r w:rsidRPr="00027D51">
              <w:rPr>
                <w:spacing w:val="-2"/>
              </w:rPr>
              <w:t>диоксид</w:t>
            </w:r>
          </w:p>
        </w:tc>
        <w:tc>
          <w:tcPr>
            <w:tcW w:w="2265" w:type="dxa"/>
          </w:tcPr>
          <w:p w:rsidR="00027D51" w:rsidRPr="00027D51" w:rsidRDefault="00027D51" w:rsidP="009A3889">
            <w:pPr>
              <w:pStyle w:val="TableParagraph"/>
              <w:jc w:val="center"/>
            </w:pPr>
            <w:r w:rsidRPr="00027D51">
              <w:rPr>
                <w:spacing w:val="-2"/>
              </w:rPr>
              <w:t>0,00000072048</w:t>
            </w:r>
          </w:p>
        </w:tc>
        <w:tc>
          <w:tcPr>
            <w:tcW w:w="2036" w:type="dxa"/>
          </w:tcPr>
          <w:p w:rsidR="00027D51" w:rsidRPr="00027D51" w:rsidRDefault="00027D51" w:rsidP="009A3889">
            <w:pPr>
              <w:pStyle w:val="TableParagraph"/>
              <w:jc w:val="right"/>
            </w:pPr>
            <w:r w:rsidRPr="00027D51">
              <w:rPr>
                <w:spacing w:val="-2"/>
              </w:rPr>
              <w:t>0,00002272157</w:t>
            </w:r>
          </w:p>
        </w:tc>
      </w:tr>
      <w:tr w:rsidR="00027D51" w:rsidRPr="00027D51" w:rsidTr="00027D51">
        <w:trPr>
          <w:trHeight w:val="20"/>
        </w:trPr>
        <w:tc>
          <w:tcPr>
            <w:tcW w:w="1258" w:type="dxa"/>
          </w:tcPr>
          <w:p w:rsidR="00027D51" w:rsidRPr="00027D51" w:rsidRDefault="00027D51" w:rsidP="009A3889">
            <w:pPr>
              <w:pStyle w:val="TableParagraph"/>
              <w:jc w:val="right"/>
            </w:pPr>
            <w:r w:rsidRPr="00027D51">
              <w:rPr>
                <w:spacing w:val="-4"/>
              </w:rPr>
              <w:t>0337</w:t>
            </w:r>
          </w:p>
        </w:tc>
        <w:tc>
          <w:tcPr>
            <w:tcW w:w="3945" w:type="dxa"/>
          </w:tcPr>
          <w:p w:rsidR="00027D51" w:rsidRPr="00027D51" w:rsidRDefault="00027D51" w:rsidP="009A3889">
            <w:pPr>
              <w:pStyle w:val="TableParagraph"/>
            </w:pPr>
            <w:r w:rsidRPr="00027D51">
              <w:t>Углерод</w:t>
            </w:r>
            <w:r w:rsidRPr="00027D51">
              <w:rPr>
                <w:spacing w:val="-8"/>
              </w:rPr>
              <w:t xml:space="preserve"> </w:t>
            </w:r>
            <w:r w:rsidRPr="00027D51">
              <w:t>оксид</w:t>
            </w:r>
            <w:r w:rsidRPr="00027D51">
              <w:rPr>
                <w:spacing w:val="-8"/>
              </w:rPr>
              <w:t xml:space="preserve"> </w:t>
            </w:r>
            <w:r w:rsidRPr="00027D51">
              <w:t>(Окись</w:t>
            </w:r>
            <w:r w:rsidRPr="00027D51">
              <w:rPr>
                <w:spacing w:val="-5"/>
              </w:rPr>
              <w:t xml:space="preserve"> </w:t>
            </w:r>
            <w:r w:rsidRPr="00027D51">
              <w:rPr>
                <w:spacing w:val="-2"/>
              </w:rPr>
              <w:t>углерода,</w:t>
            </w:r>
          </w:p>
          <w:p w:rsidR="00027D51" w:rsidRPr="00027D51" w:rsidRDefault="00027D51" w:rsidP="009A3889">
            <w:pPr>
              <w:pStyle w:val="TableParagraph"/>
            </w:pPr>
            <w:r w:rsidRPr="00027D51">
              <w:t>Угарный</w:t>
            </w:r>
            <w:r w:rsidRPr="00027D51">
              <w:rPr>
                <w:spacing w:val="-11"/>
              </w:rPr>
              <w:t xml:space="preserve"> </w:t>
            </w:r>
            <w:r w:rsidRPr="00027D51">
              <w:rPr>
                <w:spacing w:val="-4"/>
              </w:rPr>
              <w:t>газ)</w:t>
            </w:r>
          </w:p>
        </w:tc>
        <w:tc>
          <w:tcPr>
            <w:tcW w:w="2265" w:type="dxa"/>
          </w:tcPr>
          <w:p w:rsidR="00027D51" w:rsidRPr="00027D51" w:rsidRDefault="00027D51" w:rsidP="009A3889">
            <w:pPr>
              <w:pStyle w:val="TableParagraph"/>
              <w:jc w:val="center"/>
            </w:pPr>
            <w:r w:rsidRPr="00027D51">
              <w:rPr>
                <w:spacing w:val="-2"/>
              </w:rPr>
              <w:t>0,00009585018</w:t>
            </w:r>
          </w:p>
        </w:tc>
        <w:tc>
          <w:tcPr>
            <w:tcW w:w="2036" w:type="dxa"/>
          </w:tcPr>
          <w:p w:rsidR="00027D51" w:rsidRPr="00027D51" w:rsidRDefault="00027D51" w:rsidP="009A3889">
            <w:pPr>
              <w:pStyle w:val="TableParagraph"/>
              <w:jc w:val="right"/>
            </w:pPr>
            <w:r w:rsidRPr="00027D51">
              <w:rPr>
                <w:spacing w:val="-2"/>
              </w:rPr>
              <w:t>0,00302265221</w:t>
            </w:r>
          </w:p>
        </w:tc>
      </w:tr>
    </w:tbl>
    <w:p w:rsidR="00027D51" w:rsidRPr="00027D51" w:rsidRDefault="00027D51" w:rsidP="00027D51">
      <w:pPr>
        <w:pStyle w:val="a3"/>
        <w:ind w:left="0"/>
      </w:pPr>
    </w:p>
    <w:p w:rsidR="00027D51" w:rsidRPr="00027D51" w:rsidRDefault="00027D51" w:rsidP="00027D51">
      <w:r w:rsidRPr="00027D51">
        <w:t>Ниже</w:t>
      </w:r>
      <w:r w:rsidRPr="00027D51">
        <w:rPr>
          <w:spacing w:val="-7"/>
        </w:rPr>
        <w:t xml:space="preserve"> </w:t>
      </w:r>
      <w:r w:rsidRPr="00027D51">
        <w:t>представлен</w:t>
      </w:r>
      <w:r w:rsidRPr="00027D51">
        <w:rPr>
          <w:spacing w:val="-9"/>
        </w:rPr>
        <w:t xml:space="preserve"> </w:t>
      </w:r>
      <w:r w:rsidRPr="00027D51">
        <w:t>расчет</w:t>
      </w:r>
      <w:r w:rsidRPr="00027D51">
        <w:rPr>
          <w:spacing w:val="-10"/>
        </w:rPr>
        <w:t xml:space="preserve"> </w:t>
      </w:r>
      <w:r w:rsidRPr="00027D51">
        <w:t>газоочистного</w:t>
      </w:r>
      <w:r w:rsidRPr="00027D51">
        <w:rPr>
          <w:spacing w:val="-8"/>
        </w:rPr>
        <w:t xml:space="preserve"> </w:t>
      </w:r>
      <w:r w:rsidRPr="00027D51">
        <w:rPr>
          <w:spacing w:val="-2"/>
        </w:rPr>
        <w:t>оборудования:</w:t>
      </w:r>
    </w:p>
    <w:p w:rsidR="00027D51" w:rsidRPr="00027D51" w:rsidRDefault="00027D51" w:rsidP="00027D51">
      <w:pPr>
        <w:pStyle w:val="a3"/>
        <w:ind w:left="0"/>
        <w:rPr>
          <w:color w:val="FF0000"/>
        </w:rPr>
      </w:pPr>
    </w:p>
    <w:p w:rsidR="00027D51" w:rsidRPr="00027D51" w:rsidRDefault="00027D51" w:rsidP="00027D51">
      <w:pPr>
        <w:pStyle w:val="a3"/>
        <w:ind w:left="0"/>
        <w:rPr>
          <w:color w:val="FF0000"/>
        </w:rPr>
      </w:pPr>
    </w:p>
    <w:p w:rsidR="00027D51" w:rsidRPr="00027D51" w:rsidRDefault="00027D51" w:rsidP="00027D51">
      <w:pPr>
        <w:pStyle w:val="a3"/>
        <w:ind w:left="0"/>
        <w:rPr>
          <w:color w:val="FF0000"/>
        </w:rPr>
      </w:pPr>
    </w:p>
    <w:p w:rsidR="00027D51" w:rsidRPr="00027D51" w:rsidRDefault="00027D51" w:rsidP="00027D51">
      <w:pPr>
        <w:pStyle w:val="a3"/>
        <w:ind w:left="0"/>
        <w:rPr>
          <w:color w:val="FF0000"/>
        </w:rPr>
      </w:pPr>
    </w:p>
    <w:p w:rsidR="00027D51" w:rsidRPr="00027D51" w:rsidRDefault="00027D51" w:rsidP="00027D51">
      <w:pPr>
        <w:pStyle w:val="a3"/>
        <w:ind w:left="0"/>
        <w:rPr>
          <w:color w:val="FF0000"/>
        </w:rPr>
      </w:pPr>
    </w:p>
    <w:p w:rsidR="00027D51" w:rsidRPr="00027D51" w:rsidRDefault="00027D51" w:rsidP="00027D51">
      <w:pPr>
        <w:pStyle w:val="a3"/>
        <w:ind w:left="0"/>
        <w:rPr>
          <w:color w:val="FF0000"/>
        </w:rPr>
      </w:pPr>
    </w:p>
    <w:p w:rsidR="00027D51" w:rsidRPr="00027D51" w:rsidRDefault="00027D51" w:rsidP="00027D51">
      <w:pPr>
        <w:pStyle w:val="a3"/>
        <w:ind w:left="0"/>
        <w:rPr>
          <w:color w:val="FF0000"/>
        </w:rPr>
      </w:pPr>
    </w:p>
    <w:p w:rsidR="00027D51" w:rsidRPr="00027D51" w:rsidRDefault="00027D51" w:rsidP="00027D51">
      <w:pPr>
        <w:pStyle w:val="a3"/>
        <w:ind w:left="0"/>
        <w:rPr>
          <w:color w:val="FF0000"/>
        </w:rPr>
      </w:pPr>
    </w:p>
    <w:p w:rsidR="00027D51" w:rsidRPr="00027D51" w:rsidRDefault="00027D51" w:rsidP="00027D51">
      <w:pPr>
        <w:pStyle w:val="a3"/>
        <w:ind w:left="0"/>
        <w:rPr>
          <w:color w:val="FF0000"/>
        </w:rPr>
      </w:pPr>
    </w:p>
    <w:p w:rsidR="00027D51" w:rsidRPr="00027D51" w:rsidRDefault="00027D51" w:rsidP="00027D51">
      <w:pPr>
        <w:pStyle w:val="a3"/>
        <w:ind w:left="0"/>
        <w:rPr>
          <w:color w:val="FF0000"/>
        </w:rPr>
      </w:pPr>
    </w:p>
    <w:p w:rsidR="00027D51" w:rsidRPr="00027D51" w:rsidRDefault="00027D51" w:rsidP="00027D51">
      <w:pPr>
        <w:pStyle w:val="a3"/>
        <w:ind w:left="0"/>
        <w:rPr>
          <w:color w:val="FF0000"/>
        </w:rPr>
      </w:pPr>
    </w:p>
    <w:p w:rsidR="00027D51" w:rsidRPr="00027D51" w:rsidRDefault="00027D51" w:rsidP="00027D51">
      <w:pPr>
        <w:pStyle w:val="a3"/>
        <w:ind w:left="0"/>
        <w:rPr>
          <w:color w:val="FF0000"/>
        </w:rPr>
      </w:pPr>
    </w:p>
    <w:p w:rsidR="00027D51" w:rsidRPr="00027D51" w:rsidRDefault="00027D51" w:rsidP="00027D51">
      <w:pPr>
        <w:pStyle w:val="a3"/>
        <w:ind w:left="0"/>
        <w:rPr>
          <w:color w:val="FF0000"/>
        </w:rPr>
      </w:pPr>
    </w:p>
    <w:p w:rsidR="00027D51" w:rsidRPr="00027D51" w:rsidRDefault="00027D51" w:rsidP="00027D51">
      <w:pPr>
        <w:pStyle w:val="a3"/>
        <w:ind w:left="0"/>
        <w:rPr>
          <w:color w:val="FF0000"/>
        </w:rPr>
      </w:pPr>
    </w:p>
    <w:p w:rsidR="00027D51" w:rsidRPr="00027D51" w:rsidRDefault="00027D51" w:rsidP="00027D51">
      <w:pPr>
        <w:pStyle w:val="a3"/>
        <w:ind w:left="0"/>
        <w:rPr>
          <w:color w:val="FF0000"/>
        </w:rPr>
      </w:pPr>
    </w:p>
    <w:p w:rsidR="00027D51" w:rsidRPr="00027D51" w:rsidRDefault="00027D51" w:rsidP="00027D51">
      <w:pPr>
        <w:pStyle w:val="a3"/>
        <w:ind w:left="0"/>
        <w:rPr>
          <w:color w:val="FF0000"/>
        </w:rPr>
      </w:pPr>
    </w:p>
    <w:p w:rsidR="00027D51" w:rsidRPr="00027D51" w:rsidRDefault="00027D51" w:rsidP="00027D51">
      <w:pPr>
        <w:pStyle w:val="a3"/>
        <w:ind w:left="0"/>
        <w:rPr>
          <w:color w:val="FF0000"/>
        </w:rPr>
      </w:pPr>
    </w:p>
    <w:p w:rsidR="00027D51" w:rsidRPr="00027D51" w:rsidRDefault="00027D51" w:rsidP="00027D51">
      <w:pPr>
        <w:pStyle w:val="a3"/>
        <w:ind w:left="0"/>
        <w:rPr>
          <w:color w:val="FF0000"/>
        </w:rPr>
      </w:pPr>
    </w:p>
    <w:p w:rsidR="00027D51" w:rsidRPr="00027D51" w:rsidRDefault="00027D51" w:rsidP="00027D51">
      <w:pPr>
        <w:pStyle w:val="a3"/>
        <w:ind w:left="0"/>
        <w:rPr>
          <w:color w:val="FF0000"/>
        </w:rPr>
      </w:pPr>
    </w:p>
    <w:p w:rsidR="00027D51" w:rsidRPr="00027D51" w:rsidRDefault="00027D51" w:rsidP="00027D51">
      <w:pPr>
        <w:pStyle w:val="a3"/>
        <w:ind w:left="0"/>
        <w:rPr>
          <w:color w:val="FF0000"/>
        </w:rPr>
      </w:pPr>
    </w:p>
    <w:p w:rsidR="00027D51" w:rsidRPr="00027D51" w:rsidRDefault="00027D51" w:rsidP="00027D51">
      <w:pPr>
        <w:pStyle w:val="a3"/>
        <w:ind w:left="0"/>
        <w:rPr>
          <w:color w:val="FF0000"/>
        </w:rPr>
      </w:pPr>
    </w:p>
    <w:p w:rsidR="00027D51" w:rsidRPr="00027D51" w:rsidRDefault="00027D51" w:rsidP="00027D51">
      <w:pPr>
        <w:pStyle w:val="a3"/>
        <w:ind w:left="0"/>
        <w:rPr>
          <w:color w:val="FF0000"/>
        </w:rPr>
      </w:pPr>
    </w:p>
    <w:p w:rsidR="00027D51" w:rsidRPr="00027D51" w:rsidRDefault="00027D51" w:rsidP="00027D51">
      <w:pPr>
        <w:pStyle w:val="11"/>
        <w:spacing w:before="0"/>
        <w:ind w:left="0"/>
        <w:jc w:val="right"/>
        <w:rPr>
          <w:color w:val="FF0000"/>
          <w:sz w:val="22"/>
          <w:szCs w:val="22"/>
        </w:rPr>
        <w:sectPr w:rsidR="00027D51" w:rsidRPr="00027D51" w:rsidSect="004E2C5B">
          <w:headerReference w:type="default" r:id="rId20"/>
          <w:footerReference w:type="default" r:id="rId21"/>
          <w:pgSz w:w="11910" w:h="16850"/>
          <w:pgMar w:top="1100" w:right="580" w:bottom="280" w:left="1417" w:header="706" w:footer="0" w:gutter="0"/>
          <w:cols w:space="720"/>
        </w:sectPr>
      </w:pPr>
    </w:p>
    <w:p w:rsidR="00027D51" w:rsidRPr="004E2C5B" w:rsidRDefault="00027D51" w:rsidP="00027D51">
      <w:pPr>
        <w:pStyle w:val="a3"/>
        <w:ind w:left="0"/>
        <w:rPr>
          <w:color w:val="FF0000"/>
          <w:sz w:val="6"/>
        </w:rPr>
      </w:pPr>
    </w:p>
    <w:tbl>
      <w:tblPr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239"/>
        <w:gridCol w:w="1320"/>
        <w:gridCol w:w="693"/>
        <w:gridCol w:w="1013"/>
        <w:gridCol w:w="991"/>
        <w:gridCol w:w="710"/>
        <w:gridCol w:w="991"/>
        <w:gridCol w:w="991"/>
        <w:gridCol w:w="818"/>
        <w:gridCol w:w="883"/>
        <w:gridCol w:w="475"/>
        <w:gridCol w:w="631"/>
        <w:gridCol w:w="1020"/>
        <w:gridCol w:w="710"/>
        <w:gridCol w:w="1104"/>
        <w:gridCol w:w="1020"/>
        <w:gridCol w:w="708"/>
      </w:tblGrid>
      <w:tr w:rsidR="00027D51" w:rsidRPr="00027D51" w:rsidTr="009A3889">
        <w:trPr>
          <w:trHeight w:val="148"/>
        </w:trPr>
        <w:tc>
          <w:tcPr>
            <w:tcW w:w="557" w:type="dxa"/>
            <w:vMerge w:val="restart"/>
          </w:tcPr>
          <w:p w:rsidR="00027D51" w:rsidRPr="00027D51" w:rsidRDefault="00027D51" w:rsidP="009A3889">
            <w:pPr>
              <w:pStyle w:val="TableParagraph"/>
              <w:rPr>
                <w:b/>
                <w:sz w:val="16"/>
              </w:rPr>
            </w:pPr>
            <w:r w:rsidRPr="00027D51">
              <w:rPr>
                <w:b/>
                <w:spacing w:val="-5"/>
                <w:sz w:val="16"/>
              </w:rPr>
              <w:t>Код</w:t>
            </w:r>
          </w:p>
        </w:tc>
        <w:tc>
          <w:tcPr>
            <w:tcW w:w="239" w:type="dxa"/>
            <w:vMerge w:val="restart"/>
            <w:tcBorders>
              <w:right w:val="nil"/>
            </w:tcBorders>
          </w:tcPr>
          <w:p w:rsidR="00027D51" w:rsidRPr="00027D51" w:rsidRDefault="00027D51" w:rsidP="009A3889">
            <w:pPr>
              <w:pStyle w:val="TableParagraph"/>
              <w:rPr>
                <w:sz w:val="16"/>
              </w:rPr>
            </w:pPr>
          </w:p>
        </w:tc>
        <w:tc>
          <w:tcPr>
            <w:tcW w:w="1320" w:type="dxa"/>
            <w:tcBorders>
              <w:left w:val="nil"/>
              <w:bottom w:val="single" w:sz="6" w:space="0" w:color="000000"/>
            </w:tcBorders>
          </w:tcPr>
          <w:p w:rsidR="00027D51" w:rsidRPr="00027D51" w:rsidRDefault="00027D51" w:rsidP="009A3889">
            <w:pPr>
              <w:pStyle w:val="TableParagraph"/>
              <w:rPr>
                <w:b/>
                <w:sz w:val="16"/>
              </w:rPr>
            </w:pPr>
            <w:r w:rsidRPr="00027D51">
              <w:rPr>
                <w:b/>
                <w:spacing w:val="-2"/>
                <w:sz w:val="16"/>
              </w:rPr>
              <w:t>Примесь</w:t>
            </w:r>
          </w:p>
        </w:tc>
        <w:tc>
          <w:tcPr>
            <w:tcW w:w="693" w:type="dxa"/>
            <w:tcBorders>
              <w:bottom w:val="single" w:sz="6" w:space="0" w:color="000000"/>
            </w:tcBorders>
          </w:tcPr>
          <w:p w:rsidR="00027D51" w:rsidRPr="00027D51" w:rsidRDefault="00027D51" w:rsidP="009A3889">
            <w:pPr>
              <w:pStyle w:val="TableParagraph"/>
              <w:rPr>
                <w:sz w:val="8"/>
              </w:rPr>
            </w:pPr>
          </w:p>
        </w:tc>
        <w:tc>
          <w:tcPr>
            <w:tcW w:w="2004" w:type="dxa"/>
            <w:gridSpan w:val="2"/>
            <w:tcBorders>
              <w:bottom w:val="single" w:sz="6" w:space="0" w:color="000000"/>
            </w:tcBorders>
          </w:tcPr>
          <w:p w:rsidR="00027D51" w:rsidRPr="00027D51" w:rsidRDefault="00027D51" w:rsidP="009A3889">
            <w:pPr>
              <w:pStyle w:val="TableParagraph"/>
              <w:rPr>
                <w:sz w:val="8"/>
              </w:rPr>
            </w:pPr>
          </w:p>
        </w:tc>
        <w:tc>
          <w:tcPr>
            <w:tcW w:w="710" w:type="dxa"/>
            <w:tcBorders>
              <w:bottom w:val="single" w:sz="6" w:space="0" w:color="000000"/>
            </w:tcBorders>
          </w:tcPr>
          <w:p w:rsidR="00027D51" w:rsidRPr="00027D51" w:rsidRDefault="00027D51" w:rsidP="009A3889">
            <w:pPr>
              <w:pStyle w:val="TableParagraph"/>
              <w:rPr>
                <w:sz w:val="18"/>
              </w:rPr>
            </w:pPr>
            <w:r w:rsidRPr="00027D51">
              <w:rPr>
                <w:spacing w:val="-2"/>
                <w:sz w:val="18"/>
              </w:rPr>
              <w:t>области</w:t>
            </w:r>
          </w:p>
        </w:tc>
        <w:tc>
          <w:tcPr>
            <w:tcW w:w="1982" w:type="dxa"/>
            <w:gridSpan w:val="2"/>
            <w:tcBorders>
              <w:bottom w:val="single" w:sz="6" w:space="0" w:color="000000"/>
            </w:tcBorders>
          </w:tcPr>
          <w:p w:rsidR="00027D51" w:rsidRPr="00027D51" w:rsidRDefault="00027D51" w:rsidP="009A3889">
            <w:pPr>
              <w:pStyle w:val="TableParagraph"/>
              <w:rPr>
                <w:sz w:val="8"/>
              </w:rPr>
            </w:pPr>
          </w:p>
        </w:tc>
        <w:tc>
          <w:tcPr>
            <w:tcW w:w="818" w:type="dxa"/>
            <w:tcBorders>
              <w:bottom w:val="single" w:sz="6" w:space="0" w:color="000000"/>
            </w:tcBorders>
          </w:tcPr>
          <w:p w:rsidR="00027D51" w:rsidRPr="00027D51" w:rsidRDefault="00027D51" w:rsidP="009A3889">
            <w:pPr>
              <w:pStyle w:val="TableParagraph"/>
              <w:rPr>
                <w:b/>
                <w:sz w:val="16"/>
              </w:rPr>
            </w:pPr>
            <w:r w:rsidRPr="00027D51">
              <w:rPr>
                <w:b/>
                <w:spacing w:val="-2"/>
                <w:sz w:val="16"/>
              </w:rPr>
              <w:t>Твх=10</w:t>
            </w:r>
          </w:p>
        </w:tc>
        <w:tc>
          <w:tcPr>
            <w:tcW w:w="883" w:type="dxa"/>
            <w:tcBorders>
              <w:bottom w:val="single" w:sz="6" w:space="0" w:color="000000"/>
            </w:tcBorders>
          </w:tcPr>
          <w:p w:rsidR="00027D51" w:rsidRPr="00027D51" w:rsidRDefault="00027D51" w:rsidP="009A3889">
            <w:pPr>
              <w:pStyle w:val="TableParagraph"/>
              <w:rPr>
                <w:sz w:val="8"/>
              </w:rPr>
            </w:pPr>
          </w:p>
        </w:tc>
        <w:tc>
          <w:tcPr>
            <w:tcW w:w="475" w:type="dxa"/>
            <w:tcBorders>
              <w:bottom w:val="single" w:sz="6" w:space="0" w:color="000000"/>
              <w:right w:val="nil"/>
            </w:tcBorders>
          </w:tcPr>
          <w:p w:rsidR="00027D51" w:rsidRPr="00027D51" w:rsidRDefault="00027D51" w:rsidP="009A3889">
            <w:pPr>
              <w:pStyle w:val="TableParagraph"/>
              <w:rPr>
                <w:sz w:val="8"/>
              </w:rPr>
            </w:pPr>
          </w:p>
        </w:tc>
        <w:tc>
          <w:tcPr>
            <w:tcW w:w="1651" w:type="dxa"/>
            <w:gridSpan w:val="2"/>
            <w:tcBorders>
              <w:left w:val="nil"/>
              <w:bottom w:val="nil"/>
            </w:tcBorders>
          </w:tcPr>
          <w:p w:rsidR="00027D51" w:rsidRPr="00027D51" w:rsidRDefault="00027D51" w:rsidP="009A3889">
            <w:pPr>
              <w:pStyle w:val="TableParagraph"/>
              <w:rPr>
                <w:sz w:val="8"/>
              </w:rPr>
            </w:pPr>
          </w:p>
        </w:tc>
        <w:tc>
          <w:tcPr>
            <w:tcW w:w="710" w:type="dxa"/>
            <w:vMerge w:val="restart"/>
          </w:tcPr>
          <w:p w:rsidR="00027D51" w:rsidRPr="00027D51" w:rsidRDefault="00027D51" w:rsidP="009A3889">
            <w:pPr>
              <w:pStyle w:val="TableParagraph"/>
              <w:rPr>
                <w:sz w:val="16"/>
              </w:rPr>
            </w:pPr>
          </w:p>
          <w:p w:rsidR="00027D51" w:rsidRPr="00027D51" w:rsidRDefault="00027D51" w:rsidP="009A3889">
            <w:pPr>
              <w:pStyle w:val="TableParagraph"/>
              <w:jc w:val="center"/>
              <w:rPr>
                <w:b/>
                <w:sz w:val="16"/>
              </w:rPr>
            </w:pPr>
            <w:r w:rsidRPr="00027D51">
              <w:rPr>
                <w:b/>
                <w:spacing w:val="-10"/>
                <w:sz w:val="16"/>
              </w:rPr>
              <w:t>2</w:t>
            </w:r>
          </w:p>
        </w:tc>
        <w:tc>
          <w:tcPr>
            <w:tcW w:w="2124" w:type="dxa"/>
            <w:gridSpan w:val="2"/>
            <w:vMerge w:val="restart"/>
          </w:tcPr>
          <w:p w:rsidR="00027D51" w:rsidRPr="00027D51" w:rsidRDefault="00027D51" w:rsidP="009A3889">
            <w:pPr>
              <w:pStyle w:val="TableParagraph"/>
              <w:rPr>
                <w:sz w:val="16"/>
              </w:rPr>
            </w:pPr>
          </w:p>
          <w:p w:rsidR="00027D51" w:rsidRPr="00027D51" w:rsidRDefault="00027D51" w:rsidP="009A3889">
            <w:pPr>
              <w:pStyle w:val="TableParagraph"/>
              <w:rPr>
                <w:sz w:val="16"/>
              </w:rPr>
            </w:pPr>
            <w:r w:rsidRPr="00027D51">
              <w:rPr>
                <w:spacing w:val="-2"/>
                <w:sz w:val="16"/>
              </w:rPr>
              <w:t>Примечание:</w:t>
            </w:r>
          </w:p>
        </w:tc>
        <w:tc>
          <w:tcPr>
            <w:tcW w:w="708" w:type="dxa"/>
            <w:vMerge w:val="restart"/>
          </w:tcPr>
          <w:p w:rsidR="00027D51" w:rsidRPr="00027D51" w:rsidRDefault="00027D51" w:rsidP="009A3889">
            <w:pPr>
              <w:pStyle w:val="TableParagraph"/>
              <w:rPr>
                <w:b/>
                <w:sz w:val="16"/>
              </w:rPr>
            </w:pPr>
            <w:r w:rsidRPr="00027D51">
              <w:rPr>
                <w:b/>
                <w:spacing w:val="-2"/>
                <w:sz w:val="16"/>
              </w:rPr>
              <w:t>Твх=6</w:t>
            </w:r>
            <w:r w:rsidRPr="00027D51">
              <w:rPr>
                <w:b/>
                <w:spacing w:val="40"/>
                <w:sz w:val="16"/>
              </w:rPr>
              <w:t xml:space="preserve"> </w:t>
            </w:r>
            <w:r w:rsidRPr="00027D51">
              <w:rPr>
                <w:b/>
                <w:sz w:val="16"/>
              </w:rPr>
              <w:t>00</w:t>
            </w:r>
            <w:r w:rsidRPr="00027D51">
              <w:rPr>
                <w:b/>
                <w:spacing w:val="-1"/>
                <w:sz w:val="16"/>
              </w:rPr>
              <w:t xml:space="preserve"> </w:t>
            </w:r>
            <w:r w:rsidRPr="00027D51">
              <w:rPr>
                <w:b/>
                <w:spacing w:val="-5"/>
                <w:sz w:val="16"/>
              </w:rPr>
              <w:t>оС,</w:t>
            </w:r>
          </w:p>
          <w:p w:rsidR="00027D51" w:rsidRPr="00027D51" w:rsidRDefault="00027D51" w:rsidP="009A3889">
            <w:pPr>
              <w:pStyle w:val="TableParagraph"/>
              <w:rPr>
                <w:b/>
                <w:sz w:val="16"/>
              </w:rPr>
            </w:pPr>
            <w:r w:rsidRPr="00027D51">
              <w:rPr>
                <w:b/>
                <w:spacing w:val="-2"/>
                <w:sz w:val="16"/>
              </w:rPr>
              <w:t>Твых=</w:t>
            </w:r>
            <w:r w:rsidRPr="00027D51">
              <w:rPr>
                <w:b/>
                <w:spacing w:val="40"/>
                <w:sz w:val="16"/>
              </w:rPr>
              <w:t xml:space="preserve"> </w:t>
            </w:r>
            <w:r w:rsidRPr="00027D51">
              <w:rPr>
                <w:b/>
                <w:sz w:val="16"/>
              </w:rPr>
              <w:t>200</w:t>
            </w:r>
            <w:r w:rsidRPr="00027D51">
              <w:rPr>
                <w:b/>
                <w:spacing w:val="-3"/>
                <w:sz w:val="16"/>
              </w:rPr>
              <w:t xml:space="preserve"> </w:t>
            </w:r>
            <w:r w:rsidRPr="00027D51">
              <w:rPr>
                <w:b/>
                <w:spacing w:val="-5"/>
                <w:sz w:val="16"/>
              </w:rPr>
              <w:t>оС</w:t>
            </w:r>
          </w:p>
        </w:tc>
      </w:tr>
      <w:tr w:rsidR="00027D51" w:rsidRPr="00027D51" w:rsidTr="009A3889">
        <w:trPr>
          <w:trHeight w:val="671"/>
        </w:trPr>
        <w:tc>
          <w:tcPr>
            <w:tcW w:w="557" w:type="dxa"/>
            <w:vMerge/>
            <w:tcBorders>
              <w:top w:val="nil"/>
            </w:tcBorders>
          </w:tcPr>
          <w:p w:rsidR="00027D51" w:rsidRPr="00027D51" w:rsidRDefault="00027D51" w:rsidP="009A3889">
            <w:pPr>
              <w:rPr>
                <w:sz w:val="2"/>
                <w:szCs w:val="2"/>
              </w:rPr>
            </w:pPr>
          </w:p>
        </w:tc>
        <w:tc>
          <w:tcPr>
            <w:tcW w:w="239" w:type="dxa"/>
            <w:vMerge/>
            <w:tcBorders>
              <w:top w:val="nil"/>
              <w:right w:val="nil"/>
            </w:tcBorders>
          </w:tcPr>
          <w:p w:rsidR="00027D51" w:rsidRPr="00027D51" w:rsidRDefault="00027D51" w:rsidP="009A3889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tcBorders>
              <w:top w:val="single" w:sz="6" w:space="0" w:color="000000"/>
              <w:left w:val="nil"/>
            </w:tcBorders>
          </w:tcPr>
          <w:p w:rsidR="00027D51" w:rsidRPr="00027D51" w:rsidRDefault="00027D51" w:rsidP="009A3889">
            <w:pPr>
              <w:pStyle w:val="TableParagraph"/>
              <w:rPr>
                <w:sz w:val="16"/>
              </w:rPr>
            </w:pPr>
          </w:p>
        </w:tc>
        <w:tc>
          <w:tcPr>
            <w:tcW w:w="693" w:type="dxa"/>
            <w:tcBorders>
              <w:top w:val="single" w:sz="6" w:space="0" w:color="000000"/>
            </w:tcBorders>
          </w:tcPr>
          <w:p w:rsidR="00027D51" w:rsidRPr="00027D51" w:rsidRDefault="00027D51" w:rsidP="009A3889">
            <w:pPr>
              <w:pStyle w:val="TableParagraph"/>
              <w:rPr>
                <w:b/>
                <w:sz w:val="16"/>
              </w:rPr>
            </w:pPr>
            <w:r w:rsidRPr="00027D51">
              <w:rPr>
                <w:b/>
                <w:spacing w:val="-2"/>
                <w:sz w:val="16"/>
              </w:rPr>
              <w:t>Ступе</w:t>
            </w:r>
            <w:r w:rsidRPr="00027D51">
              <w:rPr>
                <w:b/>
                <w:spacing w:val="40"/>
                <w:sz w:val="16"/>
              </w:rPr>
              <w:t xml:space="preserve"> </w:t>
            </w:r>
            <w:r w:rsidRPr="00027D51">
              <w:rPr>
                <w:b/>
                <w:spacing w:val="-6"/>
                <w:sz w:val="16"/>
              </w:rPr>
              <w:t>нь</w:t>
            </w:r>
          </w:p>
        </w:tc>
        <w:tc>
          <w:tcPr>
            <w:tcW w:w="2004" w:type="dxa"/>
            <w:gridSpan w:val="2"/>
            <w:tcBorders>
              <w:top w:val="single" w:sz="6" w:space="0" w:color="000000"/>
            </w:tcBorders>
          </w:tcPr>
          <w:p w:rsidR="00027D51" w:rsidRPr="00027D51" w:rsidRDefault="00027D51" w:rsidP="009A3889">
            <w:pPr>
              <w:pStyle w:val="TableParagraph"/>
              <w:rPr>
                <w:b/>
                <w:sz w:val="16"/>
              </w:rPr>
            </w:pPr>
            <w:r w:rsidRPr="00027D51">
              <w:rPr>
                <w:b/>
                <w:spacing w:val="-2"/>
                <w:sz w:val="16"/>
              </w:rPr>
              <w:t>пылегазоочистки</w:t>
            </w:r>
          </w:p>
        </w:tc>
        <w:tc>
          <w:tcPr>
            <w:tcW w:w="710" w:type="dxa"/>
            <w:tcBorders>
              <w:top w:val="single" w:sz="6" w:space="0" w:color="000000"/>
            </w:tcBorders>
          </w:tcPr>
          <w:p w:rsidR="00027D51" w:rsidRPr="00027D51" w:rsidRDefault="00027D51" w:rsidP="009A3889">
            <w:pPr>
              <w:pStyle w:val="TableParagraph"/>
              <w:jc w:val="center"/>
              <w:rPr>
                <w:b/>
                <w:sz w:val="16"/>
              </w:rPr>
            </w:pPr>
            <w:r w:rsidRPr="00027D51">
              <w:rPr>
                <w:b/>
                <w:spacing w:val="-10"/>
                <w:sz w:val="16"/>
              </w:rPr>
              <w:t>1</w:t>
            </w:r>
          </w:p>
        </w:tc>
        <w:tc>
          <w:tcPr>
            <w:tcW w:w="1982" w:type="dxa"/>
            <w:gridSpan w:val="2"/>
            <w:tcBorders>
              <w:top w:val="single" w:sz="6" w:space="0" w:color="000000"/>
            </w:tcBorders>
          </w:tcPr>
          <w:p w:rsidR="00027D51" w:rsidRPr="00027D51" w:rsidRDefault="00027D51" w:rsidP="009A3889">
            <w:pPr>
              <w:pStyle w:val="TableParagraph"/>
              <w:rPr>
                <w:sz w:val="16"/>
              </w:rPr>
            </w:pPr>
            <w:r w:rsidRPr="00027D51">
              <w:rPr>
                <w:spacing w:val="-2"/>
                <w:sz w:val="16"/>
              </w:rPr>
              <w:t>Примечание:</w:t>
            </w:r>
          </w:p>
        </w:tc>
        <w:tc>
          <w:tcPr>
            <w:tcW w:w="818" w:type="dxa"/>
            <w:tcBorders>
              <w:top w:val="single" w:sz="6" w:space="0" w:color="000000"/>
            </w:tcBorders>
          </w:tcPr>
          <w:p w:rsidR="00027D51" w:rsidRPr="00027D51" w:rsidRDefault="00027D51" w:rsidP="009A3889">
            <w:pPr>
              <w:pStyle w:val="TableParagraph"/>
              <w:rPr>
                <w:b/>
                <w:sz w:val="16"/>
              </w:rPr>
            </w:pPr>
            <w:r w:rsidRPr="00027D51">
              <w:rPr>
                <w:b/>
                <w:sz w:val="16"/>
              </w:rPr>
              <w:t>50</w:t>
            </w:r>
            <w:r w:rsidRPr="00027D51">
              <w:rPr>
                <w:b/>
                <w:spacing w:val="-1"/>
                <w:sz w:val="16"/>
              </w:rPr>
              <w:t xml:space="preserve"> </w:t>
            </w:r>
            <w:r w:rsidRPr="00027D51">
              <w:rPr>
                <w:b/>
                <w:spacing w:val="-5"/>
                <w:sz w:val="16"/>
              </w:rPr>
              <w:t>оС,</w:t>
            </w:r>
          </w:p>
          <w:p w:rsidR="00027D51" w:rsidRPr="00027D51" w:rsidRDefault="00027D51" w:rsidP="009A3889">
            <w:pPr>
              <w:pStyle w:val="TableParagraph"/>
              <w:rPr>
                <w:b/>
                <w:sz w:val="16"/>
              </w:rPr>
            </w:pPr>
            <w:r w:rsidRPr="00027D51">
              <w:rPr>
                <w:b/>
                <w:spacing w:val="-2"/>
                <w:sz w:val="16"/>
              </w:rPr>
              <w:t>Твых=6</w:t>
            </w:r>
            <w:r w:rsidRPr="00027D51">
              <w:rPr>
                <w:b/>
                <w:spacing w:val="40"/>
                <w:sz w:val="16"/>
              </w:rPr>
              <w:t xml:space="preserve"> </w:t>
            </w:r>
            <w:r w:rsidRPr="00027D51">
              <w:rPr>
                <w:b/>
                <w:sz w:val="16"/>
              </w:rPr>
              <w:t>00</w:t>
            </w:r>
            <w:r w:rsidRPr="00027D51">
              <w:rPr>
                <w:b/>
                <w:spacing w:val="-3"/>
                <w:sz w:val="16"/>
              </w:rPr>
              <w:t xml:space="preserve"> </w:t>
            </w:r>
            <w:r w:rsidRPr="00027D51">
              <w:rPr>
                <w:b/>
                <w:sz w:val="16"/>
              </w:rPr>
              <w:t>оС</w:t>
            </w:r>
          </w:p>
        </w:tc>
        <w:tc>
          <w:tcPr>
            <w:tcW w:w="883" w:type="dxa"/>
            <w:tcBorders>
              <w:top w:val="single" w:sz="6" w:space="0" w:color="000000"/>
            </w:tcBorders>
          </w:tcPr>
          <w:p w:rsidR="00027D51" w:rsidRPr="00027D51" w:rsidRDefault="00027D51" w:rsidP="009A3889">
            <w:pPr>
              <w:pStyle w:val="TableParagraph"/>
              <w:rPr>
                <w:b/>
                <w:sz w:val="16"/>
              </w:rPr>
            </w:pPr>
            <w:r w:rsidRPr="00027D51">
              <w:rPr>
                <w:b/>
                <w:spacing w:val="-2"/>
                <w:sz w:val="16"/>
              </w:rPr>
              <w:t>Ступень</w:t>
            </w:r>
          </w:p>
        </w:tc>
        <w:tc>
          <w:tcPr>
            <w:tcW w:w="2126" w:type="dxa"/>
            <w:gridSpan w:val="3"/>
            <w:tcBorders>
              <w:top w:val="nil"/>
            </w:tcBorders>
          </w:tcPr>
          <w:p w:rsidR="00027D51" w:rsidRPr="00027D51" w:rsidRDefault="00027D51" w:rsidP="009A3889">
            <w:pPr>
              <w:pStyle w:val="TableParagraph"/>
              <w:rPr>
                <w:b/>
                <w:sz w:val="16"/>
              </w:rPr>
            </w:pPr>
            <w:r w:rsidRPr="00027D51">
              <w:rPr>
                <w:b/>
                <w:spacing w:val="-2"/>
                <w:sz w:val="16"/>
              </w:rPr>
              <w:t>пылегазоочистки</w:t>
            </w:r>
          </w:p>
        </w:tc>
        <w:tc>
          <w:tcPr>
            <w:tcW w:w="710" w:type="dxa"/>
            <w:vMerge/>
            <w:tcBorders>
              <w:top w:val="nil"/>
            </w:tcBorders>
          </w:tcPr>
          <w:p w:rsidR="00027D51" w:rsidRPr="00027D51" w:rsidRDefault="00027D51" w:rsidP="009A3889">
            <w:pPr>
              <w:rPr>
                <w:sz w:val="2"/>
                <w:szCs w:val="2"/>
              </w:rPr>
            </w:pPr>
          </w:p>
        </w:tc>
        <w:tc>
          <w:tcPr>
            <w:tcW w:w="2124" w:type="dxa"/>
            <w:gridSpan w:val="2"/>
            <w:vMerge/>
            <w:tcBorders>
              <w:top w:val="nil"/>
            </w:tcBorders>
          </w:tcPr>
          <w:p w:rsidR="00027D51" w:rsidRPr="00027D51" w:rsidRDefault="00027D51" w:rsidP="009A3889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027D51" w:rsidRPr="00027D51" w:rsidRDefault="00027D51" w:rsidP="009A3889">
            <w:pPr>
              <w:rPr>
                <w:sz w:val="2"/>
                <w:szCs w:val="2"/>
              </w:rPr>
            </w:pPr>
          </w:p>
        </w:tc>
      </w:tr>
      <w:tr w:rsidR="00027D51" w:rsidRPr="00027D51" w:rsidTr="009A3889">
        <w:trPr>
          <w:trHeight w:val="290"/>
        </w:trPr>
        <w:tc>
          <w:tcPr>
            <w:tcW w:w="557" w:type="dxa"/>
            <w:vMerge/>
            <w:tcBorders>
              <w:top w:val="nil"/>
            </w:tcBorders>
          </w:tcPr>
          <w:p w:rsidR="00027D51" w:rsidRPr="00027D51" w:rsidRDefault="00027D51" w:rsidP="009A3889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gridSpan w:val="2"/>
          </w:tcPr>
          <w:p w:rsidR="00027D51" w:rsidRPr="00027D51" w:rsidRDefault="00027D51" w:rsidP="009A3889">
            <w:pPr>
              <w:pStyle w:val="TableParagraph"/>
              <w:rPr>
                <w:sz w:val="16"/>
              </w:rPr>
            </w:pPr>
          </w:p>
        </w:tc>
        <w:tc>
          <w:tcPr>
            <w:tcW w:w="5389" w:type="dxa"/>
            <w:gridSpan w:val="6"/>
          </w:tcPr>
          <w:p w:rsidR="00027D51" w:rsidRPr="00027D51" w:rsidRDefault="00027D51" w:rsidP="009A3889">
            <w:pPr>
              <w:pStyle w:val="TableParagraph"/>
              <w:rPr>
                <w:sz w:val="16"/>
              </w:rPr>
            </w:pPr>
            <w:r w:rsidRPr="00027D51">
              <w:rPr>
                <w:spacing w:val="-2"/>
                <w:sz w:val="16"/>
              </w:rPr>
              <w:t>Двухступенчатый</w:t>
            </w:r>
            <w:r w:rsidRPr="00027D51">
              <w:rPr>
                <w:spacing w:val="13"/>
                <w:sz w:val="16"/>
              </w:rPr>
              <w:t xml:space="preserve"> </w:t>
            </w:r>
            <w:r w:rsidRPr="00027D51">
              <w:rPr>
                <w:spacing w:val="-2"/>
                <w:sz w:val="16"/>
              </w:rPr>
              <w:t>полусухой</w:t>
            </w:r>
            <w:r w:rsidRPr="00027D51">
              <w:rPr>
                <w:spacing w:val="14"/>
                <w:sz w:val="16"/>
              </w:rPr>
              <w:t xml:space="preserve"> </w:t>
            </w:r>
            <w:r w:rsidRPr="00027D51">
              <w:rPr>
                <w:spacing w:val="-2"/>
                <w:sz w:val="16"/>
              </w:rPr>
              <w:t>водоохлаждаемый</w:t>
            </w:r>
            <w:r w:rsidRPr="00027D51">
              <w:rPr>
                <w:spacing w:val="14"/>
                <w:sz w:val="16"/>
              </w:rPr>
              <w:t xml:space="preserve"> </w:t>
            </w:r>
            <w:r w:rsidRPr="00027D51">
              <w:rPr>
                <w:spacing w:val="-2"/>
                <w:sz w:val="16"/>
              </w:rPr>
              <w:t>циклон</w:t>
            </w:r>
          </w:p>
        </w:tc>
        <w:tc>
          <w:tcPr>
            <w:tcW w:w="818" w:type="dxa"/>
          </w:tcPr>
          <w:p w:rsidR="00027D51" w:rsidRPr="00027D51" w:rsidRDefault="00027D51" w:rsidP="009A3889">
            <w:pPr>
              <w:pStyle w:val="TableParagraph"/>
              <w:rPr>
                <w:sz w:val="16"/>
              </w:rPr>
            </w:pPr>
          </w:p>
        </w:tc>
        <w:tc>
          <w:tcPr>
            <w:tcW w:w="5843" w:type="dxa"/>
            <w:gridSpan w:val="7"/>
          </w:tcPr>
          <w:p w:rsidR="00027D51" w:rsidRPr="00027D51" w:rsidRDefault="00027D51" w:rsidP="009A3889">
            <w:pPr>
              <w:pStyle w:val="TableParagraph"/>
              <w:rPr>
                <w:sz w:val="16"/>
              </w:rPr>
            </w:pPr>
            <w:r w:rsidRPr="00027D51">
              <w:rPr>
                <w:sz w:val="16"/>
              </w:rPr>
              <w:t>Первичная</w:t>
            </w:r>
            <w:r w:rsidRPr="00027D51">
              <w:rPr>
                <w:spacing w:val="-9"/>
                <w:sz w:val="16"/>
              </w:rPr>
              <w:t xml:space="preserve"> </w:t>
            </w:r>
            <w:r w:rsidRPr="00027D51">
              <w:rPr>
                <w:sz w:val="16"/>
              </w:rPr>
              <w:t>полусухая</w:t>
            </w:r>
            <w:r w:rsidRPr="00027D51">
              <w:rPr>
                <w:spacing w:val="-6"/>
                <w:sz w:val="16"/>
              </w:rPr>
              <w:t xml:space="preserve"> </w:t>
            </w:r>
            <w:r w:rsidRPr="00027D51">
              <w:rPr>
                <w:sz w:val="16"/>
              </w:rPr>
              <w:t>абсорбционная</w:t>
            </w:r>
            <w:r w:rsidRPr="00027D51">
              <w:rPr>
                <w:spacing w:val="-9"/>
                <w:sz w:val="16"/>
              </w:rPr>
              <w:t xml:space="preserve"> </w:t>
            </w:r>
            <w:r w:rsidRPr="00027D51">
              <w:rPr>
                <w:sz w:val="16"/>
              </w:rPr>
              <w:t>колонна</w:t>
            </w:r>
            <w:r w:rsidRPr="00027D51">
              <w:rPr>
                <w:spacing w:val="-6"/>
                <w:sz w:val="16"/>
              </w:rPr>
              <w:t xml:space="preserve"> </w:t>
            </w:r>
            <w:r w:rsidRPr="00027D51">
              <w:rPr>
                <w:sz w:val="16"/>
              </w:rPr>
              <w:t>закалки</w:t>
            </w:r>
            <w:r w:rsidRPr="00027D51">
              <w:rPr>
                <w:spacing w:val="-7"/>
                <w:sz w:val="16"/>
              </w:rPr>
              <w:t xml:space="preserve"> </w:t>
            </w:r>
            <w:r w:rsidRPr="00027D51">
              <w:rPr>
                <w:sz w:val="16"/>
              </w:rPr>
              <w:t>дымовых</w:t>
            </w:r>
            <w:r w:rsidRPr="00027D51">
              <w:rPr>
                <w:spacing w:val="-7"/>
                <w:sz w:val="16"/>
              </w:rPr>
              <w:t xml:space="preserve"> </w:t>
            </w:r>
            <w:r w:rsidRPr="00027D51">
              <w:rPr>
                <w:spacing w:val="-4"/>
                <w:sz w:val="16"/>
              </w:rPr>
              <w:t>газов</w:t>
            </w:r>
          </w:p>
        </w:tc>
        <w:tc>
          <w:tcPr>
            <w:tcW w:w="708" w:type="dxa"/>
          </w:tcPr>
          <w:p w:rsidR="00027D51" w:rsidRPr="00027D51" w:rsidRDefault="00027D51" w:rsidP="009A3889">
            <w:pPr>
              <w:pStyle w:val="TableParagraph"/>
              <w:rPr>
                <w:sz w:val="16"/>
              </w:rPr>
            </w:pPr>
          </w:p>
        </w:tc>
      </w:tr>
      <w:tr w:rsidR="00027D51" w:rsidRPr="00027D51" w:rsidTr="009A3889">
        <w:trPr>
          <w:trHeight w:val="890"/>
        </w:trPr>
        <w:tc>
          <w:tcPr>
            <w:tcW w:w="557" w:type="dxa"/>
            <w:vMerge w:val="restart"/>
          </w:tcPr>
          <w:p w:rsidR="00027D51" w:rsidRPr="00027D51" w:rsidRDefault="00027D51" w:rsidP="009A3889">
            <w:pPr>
              <w:pStyle w:val="TableParagraph"/>
              <w:rPr>
                <w:sz w:val="16"/>
              </w:rPr>
            </w:pPr>
          </w:p>
        </w:tc>
        <w:tc>
          <w:tcPr>
            <w:tcW w:w="1559" w:type="dxa"/>
            <w:gridSpan w:val="2"/>
            <w:vMerge w:val="restart"/>
          </w:tcPr>
          <w:p w:rsidR="00027D51" w:rsidRPr="00027D51" w:rsidRDefault="00027D51" w:rsidP="009A3889">
            <w:pPr>
              <w:pStyle w:val="TableParagraph"/>
              <w:rPr>
                <w:sz w:val="16"/>
              </w:rPr>
            </w:pPr>
          </w:p>
          <w:p w:rsidR="00027D51" w:rsidRPr="00027D51" w:rsidRDefault="00027D51" w:rsidP="009A3889">
            <w:pPr>
              <w:pStyle w:val="TableParagraph"/>
              <w:rPr>
                <w:sz w:val="16"/>
              </w:rPr>
            </w:pPr>
          </w:p>
          <w:p w:rsidR="00027D51" w:rsidRPr="00027D51" w:rsidRDefault="00027D51" w:rsidP="009A3889">
            <w:pPr>
              <w:pStyle w:val="TableParagraph"/>
              <w:rPr>
                <w:sz w:val="16"/>
              </w:rPr>
            </w:pPr>
          </w:p>
          <w:p w:rsidR="00027D51" w:rsidRPr="00027D51" w:rsidRDefault="00027D51" w:rsidP="009A3889">
            <w:pPr>
              <w:pStyle w:val="TableParagraph"/>
              <w:rPr>
                <w:b/>
                <w:sz w:val="16"/>
              </w:rPr>
            </w:pPr>
            <w:r w:rsidRPr="00027D51">
              <w:rPr>
                <w:b/>
                <w:sz w:val="16"/>
              </w:rPr>
              <w:t>Дымовые</w:t>
            </w:r>
            <w:r w:rsidRPr="00027D51">
              <w:rPr>
                <w:b/>
                <w:spacing w:val="-6"/>
                <w:sz w:val="16"/>
              </w:rPr>
              <w:t xml:space="preserve"> </w:t>
            </w:r>
            <w:r w:rsidRPr="00027D51">
              <w:rPr>
                <w:b/>
                <w:spacing w:val="-4"/>
                <w:sz w:val="16"/>
              </w:rPr>
              <w:t>газы</w:t>
            </w:r>
          </w:p>
        </w:tc>
        <w:tc>
          <w:tcPr>
            <w:tcW w:w="693" w:type="dxa"/>
            <w:vMerge w:val="restart"/>
          </w:tcPr>
          <w:p w:rsidR="00027D51" w:rsidRPr="00027D51" w:rsidRDefault="00027D51" w:rsidP="009A3889">
            <w:pPr>
              <w:pStyle w:val="TableParagraph"/>
              <w:rPr>
                <w:sz w:val="16"/>
              </w:rPr>
            </w:pPr>
          </w:p>
          <w:p w:rsidR="00027D51" w:rsidRPr="00027D51" w:rsidRDefault="00027D51" w:rsidP="009A3889">
            <w:pPr>
              <w:pStyle w:val="TableParagraph"/>
              <w:rPr>
                <w:b/>
                <w:sz w:val="16"/>
              </w:rPr>
            </w:pPr>
            <w:r w:rsidRPr="00027D51">
              <w:rPr>
                <w:b/>
                <w:spacing w:val="-4"/>
                <w:sz w:val="16"/>
              </w:rPr>
              <w:t>Объе</w:t>
            </w:r>
            <w:r w:rsidRPr="00027D51">
              <w:rPr>
                <w:b/>
                <w:spacing w:val="40"/>
                <w:sz w:val="16"/>
              </w:rPr>
              <w:t xml:space="preserve"> </w:t>
            </w:r>
            <w:r w:rsidRPr="00027D51">
              <w:rPr>
                <w:b/>
                <w:sz w:val="16"/>
              </w:rPr>
              <w:t>м</w:t>
            </w:r>
            <w:r w:rsidRPr="00027D51">
              <w:rPr>
                <w:b/>
                <w:spacing w:val="-10"/>
                <w:sz w:val="16"/>
              </w:rPr>
              <w:t xml:space="preserve"> </w:t>
            </w:r>
            <w:r w:rsidRPr="00027D51">
              <w:rPr>
                <w:b/>
                <w:sz w:val="16"/>
              </w:rPr>
              <w:t>ГВС</w:t>
            </w:r>
          </w:p>
          <w:p w:rsidR="00027D51" w:rsidRPr="00027D51" w:rsidRDefault="00027D51" w:rsidP="009A3889">
            <w:pPr>
              <w:pStyle w:val="TableParagraph"/>
              <w:rPr>
                <w:b/>
                <w:sz w:val="16"/>
              </w:rPr>
            </w:pPr>
            <w:r w:rsidRPr="00027D51">
              <w:rPr>
                <w:b/>
                <w:spacing w:val="-6"/>
                <w:sz w:val="16"/>
              </w:rPr>
              <w:t>на</w:t>
            </w:r>
            <w:r w:rsidRPr="00027D51">
              <w:rPr>
                <w:b/>
                <w:spacing w:val="40"/>
                <w:sz w:val="16"/>
              </w:rPr>
              <w:t xml:space="preserve"> </w:t>
            </w:r>
            <w:r w:rsidRPr="00027D51">
              <w:rPr>
                <w:b/>
                <w:spacing w:val="-2"/>
                <w:sz w:val="16"/>
              </w:rPr>
              <w:t>входе,</w:t>
            </w:r>
            <w:r w:rsidRPr="00027D51">
              <w:rPr>
                <w:b/>
                <w:spacing w:val="40"/>
                <w:sz w:val="16"/>
              </w:rPr>
              <w:t xml:space="preserve"> </w:t>
            </w:r>
            <w:r w:rsidRPr="00027D51">
              <w:rPr>
                <w:b/>
                <w:spacing w:val="-2"/>
                <w:sz w:val="16"/>
              </w:rPr>
              <w:t>нм3/ч</w:t>
            </w:r>
          </w:p>
        </w:tc>
        <w:tc>
          <w:tcPr>
            <w:tcW w:w="2004" w:type="dxa"/>
            <w:gridSpan w:val="2"/>
          </w:tcPr>
          <w:p w:rsidR="00027D51" w:rsidRPr="00027D51" w:rsidRDefault="00027D51" w:rsidP="009A3889">
            <w:pPr>
              <w:pStyle w:val="TableParagraph"/>
              <w:rPr>
                <w:sz w:val="16"/>
              </w:rPr>
            </w:pPr>
          </w:p>
          <w:p w:rsidR="00027D51" w:rsidRPr="00027D51" w:rsidRDefault="00027D51" w:rsidP="009A3889">
            <w:pPr>
              <w:pStyle w:val="TableParagraph"/>
              <w:rPr>
                <w:b/>
                <w:sz w:val="16"/>
              </w:rPr>
            </w:pPr>
            <w:r w:rsidRPr="00027D51">
              <w:rPr>
                <w:b/>
                <w:sz w:val="16"/>
              </w:rPr>
              <w:t>Концентрация</w:t>
            </w:r>
            <w:r w:rsidRPr="00027D51">
              <w:rPr>
                <w:b/>
                <w:spacing w:val="-8"/>
                <w:sz w:val="16"/>
              </w:rPr>
              <w:t xml:space="preserve"> </w:t>
            </w:r>
            <w:r w:rsidRPr="00027D51">
              <w:rPr>
                <w:b/>
                <w:sz w:val="16"/>
              </w:rPr>
              <w:t>на</w:t>
            </w:r>
            <w:r w:rsidRPr="00027D51">
              <w:rPr>
                <w:b/>
                <w:spacing w:val="-4"/>
                <w:sz w:val="16"/>
              </w:rPr>
              <w:t xml:space="preserve"> входе</w:t>
            </w:r>
          </w:p>
        </w:tc>
        <w:tc>
          <w:tcPr>
            <w:tcW w:w="710" w:type="dxa"/>
            <w:vMerge w:val="restart"/>
          </w:tcPr>
          <w:p w:rsidR="00027D51" w:rsidRPr="00027D51" w:rsidRDefault="00027D51" w:rsidP="009A3889">
            <w:pPr>
              <w:pStyle w:val="TableParagraph"/>
              <w:rPr>
                <w:b/>
                <w:sz w:val="16"/>
              </w:rPr>
            </w:pPr>
            <w:r w:rsidRPr="00027D51">
              <w:rPr>
                <w:b/>
                <w:spacing w:val="-4"/>
                <w:sz w:val="16"/>
              </w:rPr>
              <w:t>Эффе</w:t>
            </w:r>
            <w:r w:rsidRPr="00027D51">
              <w:rPr>
                <w:b/>
                <w:spacing w:val="40"/>
                <w:sz w:val="16"/>
              </w:rPr>
              <w:t xml:space="preserve"> </w:t>
            </w:r>
            <w:r w:rsidRPr="00027D51">
              <w:rPr>
                <w:b/>
                <w:spacing w:val="-2"/>
                <w:sz w:val="16"/>
              </w:rPr>
              <w:t>ктивн</w:t>
            </w:r>
            <w:r w:rsidRPr="00027D51">
              <w:rPr>
                <w:b/>
                <w:spacing w:val="40"/>
                <w:sz w:val="16"/>
              </w:rPr>
              <w:t xml:space="preserve"> </w:t>
            </w:r>
            <w:r w:rsidRPr="00027D51">
              <w:rPr>
                <w:b/>
                <w:spacing w:val="-4"/>
                <w:sz w:val="16"/>
              </w:rPr>
              <w:t>ость</w:t>
            </w:r>
            <w:r w:rsidRPr="00027D51">
              <w:rPr>
                <w:b/>
                <w:spacing w:val="40"/>
                <w:sz w:val="16"/>
              </w:rPr>
              <w:t xml:space="preserve"> </w:t>
            </w:r>
            <w:r w:rsidRPr="00027D51">
              <w:rPr>
                <w:b/>
                <w:spacing w:val="-2"/>
                <w:sz w:val="16"/>
              </w:rPr>
              <w:t>очист</w:t>
            </w:r>
            <w:r w:rsidRPr="00027D51">
              <w:rPr>
                <w:b/>
                <w:spacing w:val="40"/>
                <w:sz w:val="16"/>
              </w:rPr>
              <w:t xml:space="preserve"> </w:t>
            </w:r>
            <w:r w:rsidRPr="00027D51">
              <w:rPr>
                <w:b/>
                <w:spacing w:val="-4"/>
                <w:sz w:val="16"/>
              </w:rPr>
              <w:t>ки.</w:t>
            </w:r>
          </w:p>
          <w:p w:rsidR="00027D51" w:rsidRPr="00027D51" w:rsidRDefault="00027D51" w:rsidP="009A3889">
            <w:pPr>
              <w:pStyle w:val="TableParagraph"/>
              <w:rPr>
                <w:b/>
                <w:sz w:val="16"/>
              </w:rPr>
            </w:pPr>
            <w:r w:rsidRPr="00027D51">
              <w:rPr>
                <w:b/>
                <w:spacing w:val="-4"/>
                <w:sz w:val="16"/>
              </w:rPr>
              <w:t>КПД,</w:t>
            </w:r>
          </w:p>
          <w:p w:rsidR="00027D51" w:rsidRPr="00027D51" w:rsidRDefault="00027D51" w:rsidP="009A3889">
            <w:pPr>
              <w:pStyle w:val="TableParagraph"/>
              <w:rPr>
                <w:b/>
                <w:sz w:val="16"/>
              </w:rPr>
            </w:pPr>
            <w:r w:rsidRPr="00027D51">
              <w:rPr>
                <w:b/>
                <w:spacing w:val="-10"/>
                <w:sz w:val="16"/>
              </w:rPr>
              <w:t>%</w:t>
            </w:r>
          </w:p>
        </w:tc>
        <w:tc>
          <w:tcPr>
            <w:tcW w:w="1982" w:type="dxa"/>
            <w:gridSpan w:val="2"/>
          </w:tcPr>
          <w:p w:rsidR="00027D51" w:rsidRPr="00027D51" w:rsidRDefault="00027D51" w:rsidP="009A3889">
            <w:pPr>
              <w:pStyle w:val="TableParagraph"/>
              <w:rPr>
                <w:sz w:val="16"/>
              </w:rPr>
            </w:pPr>
          </w:p>
          <w:p w:rsidR="00027D51" w:rsidRPr="00027D51" w:rsidRDefault="00027D51" w:rsidP="009A3889">
            <w:pPr>
              <w:pStyle w:val="TableParagraph"/>
              <w:rPr>
                <w:b/>
                <w:sz w:val="16"/>
              </w:rPr>
            </w:pPr>
            <w:r w:rsidRPr="00027D51">
              <w:rPr>
                <w:b/>
                <w:sz w:val="16"/>
              </w:rPr>
              <w:t>Концентрация</w:t>
            </w:r>
            <w:r w:rsidRPr="00027D51">
              <w:rPr>
                <w:b/>
                <w:spacing w:val="-10"/>
                <w:sz w:val="16"/>
              </w:rPr>
              <w:t xml:space="preserve"> </w:t>
            </w:r>
            <w:r w:rsidRPr="00027D51">
              <w:rPr>
                <w:b/>
                <w:sz w:val="16"/>
              </w:rPr>
              <w:t>на</w:t>
            </w:r>
            <w:r w:rsidRPr="00027D51">
              <w:rPr>
                <w:b/>
                <w:spacing w:val="40"/>
                <w:sz w:val="16"/>
              </w:rPr>
              <w:t xml:space="preserve"> </w:t>
            </w:r>
            <w:r w:rsidRPr="00027D51">
              <w:rPr>
                <w:b/>
                <w:spacing w:val="-2"/>
                <w:sz w:val="16"/>
              </w:rPr>
              <w:t>выходе</w:t>
            </w:r>
          </w:p>
        </w:tc>
        <w:tc>
          <w:tcPr>
            <w:tcW w:w="818" w:type="dxa"/>
            <w:vMerge w:val="restart"/>
          </w:tcPr>
          <w:p w:rsidR="00027D51" w:rsidRPr="00027D51" w:rsidRDefault="00027D51" w:rsidP="009A3889">
            <w:pPr>
              <w:pStyle w:val="TableParagraph"/>
              <w:rPr>
                <w:sz w:val="16"/>
              </w:rPr>
            </w:pPr>
          </w:p>
          <w:p w:rsidR="00027D51" w:rsidRPr="00027D51" w:rsidRDefault="00027D51" w:rsidP="009A3889">
            <w:pPr>
              <w:pStyle w:val="TableParagraph"/>
              <w:rPr>
                <w:b/>
                <w:sz w:val="16"/>
              </w:rPr>
            </w:pPr>
            <w:r w:rsidRPr="00027D51">
              <w:rPr>
                <w:b/>
                <w:spacing w:val="-2"/>
                <w:sz w:val="16"/>
              </w:rPr>
              <w:t>Объем</w:t>
            </w:r>
            <w:r w:rsidRPr="00027D51">
              <w:rPr>
                <w:b/>
                <w:spacing w:val="40"/>
                <w:sz w:val="16"/>
              </w:rPr>
              <w:t xml:space="preserve"> </w:t>
            </w:r>
            <w:r w:rsidRPr="00027D51">
              <w:rPr>
                <w:b/>
                <w:sz w:val="16"/>
              </w:rPr>
              <w:t>ГВС</w:t>
            </w:r>
            <w:r w:rsidRPr="00027D51">
              <w:rPr>
                <w:b/>
                <w:spacing w:val="-9"/>
                <w:sz w:val="16"/>
              </w:rPr>
              <w:t xml:space="preserve"> </w:t>
            </w:r>
            <w:r w:rsidRPr="00027D51">
              <w:rPr>
                <w:b/>
                <w:sz w:val="16"/>
              </w:rPr>
              <w:t>на</w:t>
            </w:r>
            <w:r w:rsidRPr="00027D51">
              <w:rPr>
                <w:b/>
                <w:spacing w:val="40"/>
                <w:sz w:val="16"/>
              </w:rPr>
              <w:t xml:space="preserve"> </w:t>
            </w:r>
            <w:r w:rsidRPr="00027D51">
              <w:rPr>
                <w:b/>
                <w:spacing w:val="-2"/>
                <w:sz w:val="16"/>
              </w:rPr>
              <w:t>выходе,</w:t>
            </w:r>
            <w:r w:rsidRPr="00027D51">
              <w:rPr>
                <w:b/>
                <w:spacing w:val="40"/>
                <w:sz w:val="16"/>
              </w:rPr>
              <w:t xml:space="preserve"> </w:t>
            </w:r>
            <w:r w:rsidRPr="00027D51">
              <w:rPr>
                <w:b/>
                <w:spacing w:val="-2"/>
                <w:sz w:val="16"/>
              </w:rPr>
              <w:t>нм3/ч</w:t>
            </w:r>
          </w:p>
        </w:tc>
        <w:tc>
          <w:tcPr>
            <w:tcW w:w="883" w:type="dxa"/>
            <w:vMerge w:val="restart"/>
          </w:tcPr>
          <w:p w:rsidR="00027D51" w:rsidRPr="00027D51" w:rsidRDefault="00027D51" w:rsidP="009A3889">
            <w:pPr>
              <w:pStyle w:val="TableParagraph"/>
              <w:rPr>
                <w:sz w:val="16"/>
              </w:rPr>
            </w:pPr>
          </w:p>
          <w:p w:rsidR="00027D51" w:rsidRPr="00027D51" w:rsidRDefault="00027D51" w:rsidP="009A3889">
            <w:pPr>
              <w:pStyle w:val="TableParagraph"/>
              <w:rPr>
                <w:b/>
                <w:sz w:val="16"/>
              </w:rPr>
            </w:pPr>
            <w:r w:rsidRPr="00027D51">
              <w:rPr>
                <w:b/>
                <w:spacing w:val="-2"/>
                <w:sz w:val="16"/>
              </w:rPr>
              <w:t>Объем</w:t>
            </w:r>
            <w:r w:rsidRPr="00027D51">
              <w:rPr>
                <w:b/>
                <w:spacing w:val="40"/>
                <w:sz w:val="16"/>
              </w:rPr>
              <w:t xml:space="preserve"> </w:t>
            </w:r>
            <w:r w:rsidRPr="00027D51">
              <w:rPr>
                <w:b/>
                <w:sz w:val="16"/>
              </w:rPr>
              <w:t>ГВС</w:t>
            </w:r>
            <w:r w:rsidRPr="00027D51">
              <w:rPr>
                <w:b/>
                <w:spacing w:val="-10"/>
                <w:sz w:val="16"/>
              </w:rPr>
              <w:t xml:space="preserve"> </w:t>
            </w:r>
            <w:r w:rsidRPr="00027D51">
              <w:rPr>
                <w:b/>
                <w:sz w:val="16"/>
              </w:rPr>
              <w:t>на</w:t>
            </w:r>
            <w:r w:rsidRPr="00027D51">
              <w:rPr>
                <w:b/>
                <w:spacing w:val="40"/>
                <w:sz w:val="16"/>
              </w:rPr>
              <w:t xml:space="preserve"> </w:t>
            </w:r>
            <w:r w:rsidRPr="00027D51">
              <w:rPr>
                <w:b/>
                <w:spacing w:val="-2"/>
                <w:sz w:val="16"/>
              </w:rPr>
              <w:t>входе,</w:t>
            </w:r>
            <w:r w:rsidRPr="00027D51">
              <w:rPr>
                <w:b/>
                <w:spacing w:val="40"/>
                <w:sz w:val="16"/>
              </w:rPr>
              <w:t xml:space="preserve"> </w:t>
            </w:r>
            <w:r w:rsidRPr="00027D51">
              <w:rPr>
                <w:b/>
                <w:spacing w:val="-2"/>
                <w:sz w:val="16"/>
              </w:rPr>
              <w:t>нм3/ч</w:t>
            </w:r>
          </w:p>
        </w:tc>
        <w:tc>
          <w:tcPr>
            <w:tcW w:w="2126" w:type="dxa"/>
            <w:gridSpan w:val="3"/>
          </w:tcPr>
          <w:p w:rsidR="00027D51" w:rsidRPr="00027D51" w:rsidRDefault="00027D51" w:rsidP="009A3889">
            <w:pPr>
              <w:pStyle w:val="TableParagraph"/>
              <w:rPr>
                <w:sz w:val="16"/>
              </w:rPr>
            </w:pPr>
          </w:p>
          <w:p w:rsidR="00027D51" w:rsidRPr="00027D51" w:rsidRDefault="00027D51" w:rsidP="009A3889">
            <w:pPr>
              <w:pStyle w:val="TableParagraph"/>
              <w:rPr>
                <w:b/>
                <w:sz w:val="16"/>
              </w:rPr>
            </w:pPr>
            <w:r w:rsidRPr="00027D51">
              <w:rPr>
                <w:b/>
                <w:sz w:val="16"/>
              </w:rPr>
              <w:t>Концентрация</w:t>
            </w:r>
            <w:r w:rsidRPr="00027D51">
              <w:rPr>
                <w:b/>
                <w:spacing w:val="-8"/>
                <w:sz w:val="16"/>
              </w:rPr>
              <w:t xml:space="preserve"> </w:t>
            </w:r>
            <w:r w:rsidRPr="00027D51">
              <w:rPr>
                <w:b/>
                <w:sz w:val="16"/>
              </w:rPr>
              <w:t>на</w:t>
            </w:r>
            <w:r w:rsidRPr="00027D51">
              <w:rPr>
                <w:b/>
                <w:spacing w:val="-4"/>
                <w:sz w:val="16"/>
              </w:rPr>
              <w:t xml:space="preserve"> входе</w:t>
            </w:r>
          </w:p>
        </w:tc>
        <w:tc>
          <w:tcPr>
            <w:tcW w:w="710" w:type="dxa"/>
            <w:vMerge w:val="restart"/>
          </w:tcPr>
          <w:p w:rsidR="00027D51" w:rsidRPr="00027D51" w:rsidRDefault="00027D51" w:rsidP="009A3889">
            <w:pPr>
              <w:pStyle w:val="TableParagraph"/>
              <w:rPr>
                <w:b/>
                <w:sz w:val="16"/>
              </w:rPr>
            </w:pPr>
            <w:r w:rsidRPr="00027D51">
              <w:rPr>
                <w:b/>
                <w:spacing w:val="-4"/>
                <w:sz w:val="16"/>
              </w:rPr>
              <w:t>Эффе</w:t>
            </w:r>
            <w:r w:rsidRPr="00027D51">
              <w:rPr>
                <w:b/>
                <w:spacing w:val="40"/>
                <w:sz w:val="16"/>
              </w:rPr>
              <w:t xml:space="preserve"> </w:t>
            </w:r>
            <w:r w:rsidRPr="00027D51">
              <w:rPr>
                <w:b/>
                <w:spacing w:val="-2"/>
                <w:sz w:val="16"/>
              </w:rPr>
              <w:t>ктивн</w:t>
            </w:r>
            <w:r w:rsidRPr="00027D51">
              <w:rPr>
                <w:b/>
                <w:spacing w:val="40"/>
                <w:sz w:val="16"/>
              </w:rPr>
              <w:t xml:space="preserve"> </w:t>
            </w:r>
            <w:r w:rsidRPr="00027D51">
              <w:rPr>
                <w:b/>
                <w:spacing w:val="-4"/>
                <w:sz w:val="16"/>
              </w:rPr>
              <w:t>ость</w:t>
            </w:r>
            <w:r w:rsidRPr="00027D51">
              <w:rPr>
                <w:b/>
                <w:spacing w:val="40"/>
                <w:sz w:val="16"/>
              </w:rPr>
              <w:t xml:space="preserve"> </w:t>
            </w:r>
            <w:r w:rsidRPr="00027D51">
              <w:rPr>
                <w:b/>
                <w:spacing w:val="-2"/>
                <w:sz w:val="16"/>
              </w:rPr>
              <w:t>очист</w:t>
            </w:r>
            <w:r w:rsidRPr="00027D51">
              <w:rPr>
                <w:b/>
                <w:spacing w:val="40"/>
                <w:sz w:val="16"/>
              </w:rPr>
              <w:t xml:space="preserve"> </w:t>
            </w:r>
            <w:r w:rsidRPr="00027D51">
              <w:rPr>
                <w:b/>
                <w:spacing w:val="-4"/>
                <w:sz w:val="16"/>
              </w:rPr>
              <w:t>ки.</w:t>
            </w:r>
          </w:p>
          <w:p w:rsidR="00027D51" w:rsidRPr="00027D51" w:rsidRDefault="00027D51" w:rsidP="009A3889">
            <w:pPr>
              <w:pStyle w:val="TableParagraph"/>
              <w:rPr>
                <w:b/>
                <w:sz w:val="16"/>
              </w:rPr>
            </w:pPr>
            <w:r w:rsidRPr="00027D51">
              <w:rPr>
                <w:b/>
                <w:spacing w:val="-4"/>
                <w:sz w:val="16"/>
              </w:rPr>
              <w:t>КПД,</w:t>
            </w:r>
          </w:p>
          <w:p w:rsidR="00027D51" w:rsidRPr="00027D51" w:rsidRDefault="00027D51" w:rsidP="009A3889">
            <w:pPr>
              <w:pStyle w:val="TableParagraph"/>
              <w:rPr>
                <w:b/>
                <w:sz w:val="16"/>
              </w:rPr>
            </w:pPr>
            <w:r w:rsidRPr="00027D51">
              <w:rPr>
                <w:b/>
                <w:spacing w:val="-10"/>
                <w:sz w:val="16"/>
              </w:rPr>
              <w:t>%</w:t>
            </w:r>
          </w:p>
        </w:tc>
        <w:tc>
          <w:tcPr>
            <w:tcW w:w="2124" w:type="dxa"/>
            <w:gridSpan w:val="2"/>
          </w:tcPr>
          <w:p w:rsidR="00027D51" w:rsidRPr="00027D51" w:rsidRDefault="00027D51" w:rsidP="009A3889">
            <w:pPr>
              <w:pStyle w:val="TableParagraph"/>
              <w:rPr>
                <w:sz w:val="16"/>
              </w:rPr>
            </w:pPr>
          </w:p>
          <w:p w:rsidR="00027D51" w:rsidRPr="00027D51" w:rsidRDefault="00027D51" w:rsidP="009A3889">
            <w:pPr>
              <w:pStyle w:val="TableParagraph"/>
              <w:rPr>
                <w:b/>
                <w:sz w:val="16"/>
              </w:rPr>
            </w:pPr>
            <w:r w:rsidRPr="00027D51">
              <w:rPr>
                <w:b/>
                <w:sz w:val="16"/>
              </w:rPr>
              <w:t>Концентрация</w:t>
            </w:r>
            <w:r w:rsidRPr="00027D51">
              <w:rPr>
                <w:b/>
                <w:spacing w:val="-8"/>
                <w:sz w:val="16"/>
              </w:rPr>
              <w:t xml:space="preserve"> </w:t>
            </w:r>
            <w:r w:rsidRPr="00027D51">
              <w:rPr>
                <w:b/>
                <w:sz w:val="16"/>
              </w:rPr>
              <w:t>на</w:t>
            </w:r>
            <w:r w:rsidRPr="00027D51">
              <w:rPr>
                <w:b/>
                <w:spacing w:val="-4"/>
                <w:sz w:val="16"/>
              </w:rPr>
              <w:t xml:space="preserve"> </w:t>
            </w:r>
            <w:r w:rsidRPr="00027D51">
              <w:rPr>
                <w:b/>
                <w:spacing w:val="-2"/>
                <w:sz w:val="16"/>
              </w:rPr>
              <w:t>выходе</w:t>
            </w:r>
          </w:p>
        </w:tc>
        <w:tc>
          <w:tcPr>
            <w:tcW w:w="708" w:type="dxa"/>
            <w:vMerge w:val="restart"/>
          </w:tcPr>
          <w:p w:rsidR="00027D51" w:rsidRPr="00027D51" w:rsidRDefault="00027D51" w:rsidP="009A3889">
            <w:pPr>
              <w:pStyle w:val="TableParagraph"/>
              <w:rPr>
                <w:b/>
                <w:sz w:val="16"/>
              </w:rPr>
            </w:pPr>
            <w:r w:rsidRPr="00027D51">
              <w:rPr>
                <w:b/>
                <w:spacing w:val="-2"/>
                <w:sz w:val="16"/>
              </w:rPr>
              <w:t>Объем</w:t>
            </w:r>
            <w:r w:rsidRPr="00027D51">
              <w:rPr>
                <w:b/>
                <w:spacing w:val="40"/>
                <w:sz w:val="16"/>
              </w:rPr>
              <w:t xml:space="preserve"> </w:t>
            </w:r>
            <w:r w:rsidRPr="00027D51">
              <w:rPr>
                <w:b/>
                <w:spacing w:val="-4"/>
                <w:sz w:val="16"/>
              </w:rPr>
              <w:t>ГВС</w:t>
            </w:r>
          </w:p>
          <w:p w:rsidR="00027D51" w:rsidRPr="00027D51" w:rsidRDefault="00027D51" w:rsidP="009A3889">
            <w:pPr>
              <w:pStyle w:val="TableParagraph"/>
              <w:rPr>
                <w:b/>
                <w:sz w:val="16"/>
              </w:rPr>
            </w:pPr>
            <w:r w:rsidRPr="00027D51">
              <w:rPr>
                <w:b/>
                <w:spacing w:val="-6"/>
                <w:sz w:val="16"/>
              </w:rPr>
              <w:t>на</w:t>
            </w:r>
            <w:r w:rsidRPr="00027D51">
              <w:rPr>
                <w:b/>
                <w:spacing w:val="40"/>
                <w:sz w:val="16"/>
              </w:rPr>
              <w:t xml:space="preserve"> </w:t>
            </w:r>
            <w:r w:rsidRPr="00027D51">
              <w:rPr>
                <w:b/>
                <w:spacing w:val="-2"/>
                <w:sz w:val="16"/>
              </w:rPr>
              <w:t>выход</w:t>
            </w:r>
            <w:r w:rsidRPr="00027D51">
              <w:rPr>
                <w:b/>
                <w:spacing w:val="40"/>
                <w:sz w:val="16"/>
              </w:rPr>
              <w:t xml:space="preserve"> </w:t>
            </w:r>
            <w:r w:rsidRPr="00027D51">
              <w:rPr>
                <w:b/>
                <w:spacing w:val="-6"/>
                <w:sz w:val="16"/>
              </w:rPr>
              <w:t>е,</w:t>
            </w:r>
            <w:r w:rsidRPr="00027D51">
              <w:rPr>
                <w:b/>
                <w:spacing w:val="40"/>
                <w:sz w:val="16"/>
              </w:rPr>
              <w:t xml:space="preserve"> </w:t>
            </w:r>
            <w:r w:rsidRPr="00027D51">
              <w:rPr>
                <w:b/>
                <w:spacing w:val="-2"/>
                <w:sz w:val="16"/>
              </w:rPr>
              <w:t>нм3/ч</w:t>
            </w:r>
          </w:p>
        </w:tc>
      </w:tr>
      <w:tr w:rsidR="00027D51" w:rsidRPr="00027D51" w:rsidTr="009A3889">
        <w:trPr>
          <w:trHeight w:val="415"/>
        </w:trPr>
        <w:tc>
          <w:tcPr>
            <w:tcW w:w="557" w:type="dxa"/>
            <w:vMerge/>
            <w:tcBorders>
              <w:top w:val="nil"/>
            </w:tcBorders>
          </w:tcPr>
          <w:p w:rsidR="00027D51" w:rsidRPr="00027D51" w:rsidRDefault="00027D51" w:rsidP="009A3889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</w:tcBorders>
          </w:tcPr>
          <w:p w:rsidR="00027D51" w:rsidRPr="00027D51" w:rsidRDefault="00027D51" w:rsidP="009A3889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  <w:vMerge/>
            <w:tcBorders>
              <w:top w:val="nil"/>
            </w:tcBorders>
          </w:tcPr>
          <w:p w:rsidR="00027D51" w:rsidRPr="00027D51" w:rsidRDefault="00027D51" w:rsidP="009A3889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</w:tcPr>
          <w:p w:rsidR="00027D51" w:rsidRPr="00027D51" w:rsidRDefault="00027D51" w:rsidP="009A3889">
            <w:pPr>
              <w:pStyle w:val="TableParagraph"/>
              <w:jc w:val="center"/>
              <w:rPr>
                <w:b/>
                <w:sz w:val="16"/>
              </w:rPr>
            </w:pPr>
            <w:r w:rsidRPr="00027D51">
              <w:rPr>
                <w:b/>
                <w:spacing w:val="-5"/>
                <w:sz w:val="16"/>
              </w:rPr>
              <w:t>г/c</w:t>
            </w:r>
          </w:p>
        </w:tc>
        <w:tc>
          <w:tcPr>
            <w:tcW w:w="991" w:type="dxa"/>
          </w:tcPr>
          <w:p w:rsidR="00027D51" w:rsidRPr="00027D51" w:rsidRDefault="00027D51" w:rsidP="009A3889">
            <w:pPr>
              <w:pStyle w:val="TableParagraph"/>
              <w:rPr>
                <w:b/>
                <w:sz w:val="16"/>
              </w:rPr>
            </w:pPr>
            <w:r w:rsidRPr="00027D51">
              <w:rPr>
                <w:b/>
                <w:spacing w:val="-2"/>
                <w:sz w:val="16"/>
              </w:rPr>
              <w:t>т/год</w:t>
            </w:r>
          </w:p>
        </w:tc>
        <w:tc>
          <w:tcPr>
            <w:tcW w:w="710" w:type="dxa"/>
            <w:vMerge/>
            <w:tcBorders>
              <w:top w:val="nil"/>
            </w:tcBorders>
          </w:tcPr>
          <w:p w:rsidR="00027D51" w:rsidRPr="00027D51" w:rsidRDefault="00027D51" w:rsidP="009A3889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</w:tcPr>
          <w:p w:rsidR="00027D51" w:rsidRPr="00027D51" w:rsidRDefault="00027D51" w:rsidP="009A3889">
            <w:pPr>
              <w:pStyle w:val="TableParagraph"/>
              <w:jc w:val="center"/>
              <w:rPr>
                <w:b/>
                <w:sz w:val="16"/>
              </w:rPr>
            </w:pPr>
            <w:r w:rsidRPr="00027D51">
              <w:rPr>
                <w:b/>
                <w:spacing w:val="-5"/>
                <w:sz w:val="16"/>
              </w:rPr>
              <w:t>г/с</w:t>
            </w:r>
          </w:p>
        </w:tc>
        <w:tc>
          <w:tcPr>
            <w:tcW w:w="991" w:type="dxa"/>
          </w:tcPr>
          <w:p w:rsidR="00027D51" w:rsidRPr="00027D51" w:rsidRDefault="00027D51" w:rsidP="009A3889">
            <w:pPr>
              <w:pStyle w:val="TableParagraph"/>
              <w:jc w:val="center"/>
              <w:rPr>
                <w:b/>
                <w:sz w:val="16"/>
              </w:rPr>
            </w:pPr>
            <w:r w:rsidRPr="00027D51">
              <w:rPr>
                <w:b/>
                <w:spacing w:val="-2"/>
                <w:sz w:val="16"/>
              </w:rPr>
              <w:t>т/год</w:t>
            </w:r>
          </w:p>
        </w:tc>
        <w:tc>
          <w:tcPr>
            <w:tcW w:w="818" w:type="dxa"/>
            <w:vMerge/>
            <w:tcBorders>
              <w:top w:val="nil"/>
            </w:tcBorders>
          </w:tcPr>
          <w:p w:rsidR="00027D51" w:rsidRPr="00027D51" w:rsidRDefault="00027D51" w:rsidP="009A3889">
            <w:pPr>
              <w:rPr>
                <w:sz w:val="2"/>
                <w:szCs w:val="2"/>
              </w:rPr>
            </w:pPr>
          </w:p>
        </w:tc>
        <w:tc>
          <w:tcPr>
            <w:tcW w:w="883" w:type="dxa"/>
            <w:vMerge/>
            <w:tcBorders>
              <w:top w:val="nil"/>
            </w:tcBorders>
          </w:tcPr>
          <w:p w:rsidR="00027D51" w:rsidRPr="00027D51" w:rsidRDefault="00027D51" w:rsidP="009A3889">
            <w:pPr>
              <w:rPr>
                <w:sz w:val="2"/>
                <w:szCs w:val="2"/>
              </w:rPr>
            </w:pPr>
          </w:p>
        </w:tc>
        <w:tc>
          <w:tcPr>
            <w:tcW w:w="1106" w:type="dxa"/>
            <w:gridSpan w:val="2"/>
          </w:tcPr>
          <w:p w:rsidR="00027D51" w:rsidRPr="00027D51" w:rsidRDefault="00027D51" w:rsidP="009A3889">
            <w:pPr>
              <w:pStyle w:val="TableParagraph"/>
              <w:jc w:val="center"/>
              <w:rPr>
                <w:b/>
                <w:sz w:val="16"/>
              </w:rPr>
            </w:pPr>
            <w:r w:rsidRPr="00027D51">
              <w:rPr>
                <w:b/>
                <w:spacing w:val="-5"/>
                <w:sz w:val="16"/>
              </w:rPr>
              <w:t>г/с</w:t>
            </w:r>
          </w:p>
        </w:tc>
        <w:tc>
          <w:tcPr>
            <w:tcW w:w="1020" w:type="dxa"/>
          </w:tcPr>
          <w:p w:rsidR="00027D51" w:rsidRPr="00027D51" w:rsidRDefault="00027D51" w:rsidP="009A3889">
            <w:pPr>
              <w:pStyle w:val="TableParagraph"/>
              <w:rPr>
                <w:b/>
                <w:sz w:val="16"/>
              </w:rPr>
            </w:pPr>
            <w:r w:rsidRPr="00027D51">
              <w:rPr>
                <w:b/>
                <w:spacing w:val="-2"/>
                <w:sz w:val="16"/>
              </w:rPr>
              <w:t>т/год</w:t>
            </w:r>
          </w:p>
        </w:tc>
        <w:tc>
          <w:tcPr>
            <w:tcW w:w="710" w:type="dxa"/>
            <w:vMerge/>
            <w:tcBorders>
              <w:top w:val="nil"/>
            </w:tcBorders>
          </w:tcPr>
          <w:p w:rsidR="00027D51" w:rsidRPr="00027D51" w:rsidRDefault="00027D51" w:rsidP="009A3889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</w:tcPr>
          <w:p w:rsidR="00027D51" w:rsidRPr="00027D51" w:rsidRDefault="00027D51" w:rsidP="009A3889">
            <w:pPr>
              <w:pStyle w:val="TableParagraph"/>
              <w:jc w:val="center"/>
              <w:rPr>
                <w:b/>
                <w:sz w:val="16"/>
              </w:rPr>
            </w:pPr>
            <w:r w:rsidRPr="00027D51">
              <w:rPr>
                <w:b/>
                <w:spacing w:val="-5"/>
                <w:sz w:val="16"/>
              </w:rPr>
              <w:t>г/с</w:t>
            </w:r>
          </w:p>
        </w:tc>
        <w:tc>
          <w:tcPr>
            <w:tcW w:w="1020" w:type="dxa"/>
          </w:tcPr>
          <w:p w:rsidR="00027D51" w:rsidRPr="00027D51" w:rsidRDefault="00027D51" w:rsidP="009A3889">
            <w:pPr>
              <w:pStyle w:val="TableParagraph"/>
              <w:rPr>
                <w:b/>
                <w:sz w:val="16"/>
              </w:rPr>
            </w:pPr>
            <w:r w:rsidRPr="00027D51">
              <w:rPr>
                <w:b/>
                <w:spacing w:val="-2"/>
                <w:sz w:val="16"/>
              </w:rPr>
              <w:t>т/год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 w:rsidR="00027D51" w:rsidRPr="00027D51" w:rsidRDefault="00027D51" w:rsidP="009A3889">
            <w:pPr>
              <w:rPr>
                <w:sz w:val="2"/>
                <w:szCs w:val="2"/>
              </w:rPr>
            </w:pPr>
          </w:p>
        </w:tc>
      </w:tr>
      <w:tr w:rsidR="00027D51" w:rsidRPr="00027D51" w:rsidTr="009A3889">
        <w:trPr>
          <w:trHeight w:val="184"/>
        </w:trPr>
        <w:tc>
          <w:tcPr>
            <w:tcW w:w="557" w:type="dxa"/>
          </w:tcPr>
          <w:p w:rsidR="00027D51" w:rsidRPr="00027D51" w:rsidRDefault="00027D51" w:rsidP="009A3889">
            <w:pPr>
              <w:pStyle w:val="TableParagraph"/>
              <w:jc w:val="center"/>
              <w:rPr>
                <w:sz w:val="16"/>
              </w:rPr>
            </w:pPr>
            <w:r w:rsidRPr="00027D51">
              <w:rPr>
                <w:spacing w:val="-4"/>
                <w:sz w:val="16"/>
              </w:rPr>
              <w:t>0301</w:t>
            </w:r>
          </w:p>
        </w:tc>
        <w:tc>
          <w:tcPr>
            <w:tcW w:w="1559" w:type="dxa"/>
            <w:gridSpan w:val="2"/>
          </w:tcPr>
          <w:p w:rsidR="00027D51" w:rsidRPr="00027D51" w:rsidRDefault="00027D51" w:rsidP="009A3889">
            <w:pPr>
              <w:pStyle w:val="TableParagraph"/>
              <w:rPr>
                <w:sz w:val="16"/>
              </w:rPr>
            </w:pPr>
            <w:r w:rsidRPr="00027D51">
              <w:rPr>
                <w:sz w:val="16"/>
              </w:rPr>
              <w:t>Азота</w:t>
            </w:r>
            <w:r w:rsidRPr="00027D51">
              <w:rPr>
                <w:spacing w:val="-5"/>
                <w:sz w:val="16"/>
              </w:rPr>
              <w:t xml:space="preserve"> </w:t>
            </w:r>
            <w:r w:rsidRPr="00027D51">
              <w:rPr>
                <w:sz w:val="16"/>
              </w:rPr>
              <w:t>(IV)</w:t>
            </w:r>
            <w:r w:rsidRPr="00027D51">
              <w:rPr>
                <w:spacing w:val="-5"/>
                <w:sz w:val="16"/>
              </w:rPr>
              <w:t xml:space="preserve"> </w:t>
            </w:r>
            <w:r w:rsidRPr="00027D51">
              <w:rPr>
                <w:spacing w:val="-2"/>
                <w:sz w:val="16"/>
              </w:rPr>
              <w:t>диоксид</w:t>
            </w:r>
          </w:p>
        </w:tc>
        <w:tc>
          <w:tcPr>
            <w:tcW w:w="693" w:type="dxa"/>
          </w:tcPr>
          <w:p w:rsidR="00027D51" w:rsidRPr="00027D51" w:rsidRDefault="00027D51" w:rsidP="009A3889">
            <w:pPr>
              <w:pStyle w:val="TableParagraph"/>
              <w:rPr>
                <w:sz w:val="16"/>
              </w:rPr>
            </w:pPr>
            <w:r w:rsidRPr="00027D51">
              <w:rPr>
                <w:spacing w:val="-4"/>
                <w:sz w:val="16"/>
              </w:rPr>
              <w:t>1422</w:t>
            </w:r>
          </w:p>
        </w:tc>
        <w:tc>
          <w:tcPr>
            <w:tcW w:w="1013" w:type="dxa"/>
          </w:tcPr>
          <w:p w:rsidR="00027D51" w:rsidRPr="00027D51" w:rsidRDefault="00027D51" w:rsidP="009A3889">
            <w:pPr>
              <w:pStyle w:val="TableParagraph"/>
              <w:jc w:val="right"/>
              <w:rPr>
                <w:sz w:val="16"/>
              </w:rPr>
            </w:pPr>
            <w:r w:rsidRPr="00027D51">
              <w:rPr>
                <w:spacing w:val="-2"/>
                <w:sz w:val="16"/>
              </w:rPr>
              <w:t>0,182956</w:t>
            </w:r>
          </w:p>
        </w:tc>
        <w:tc>
          <w:tcPr>
            <w:tcW w:w="991" w:type="dxa"/>
          </w:tcPr>
          <w:p w:rsidR="00027D51" w:rsidRPr="00027D51" w:rsidRDefault="00027D51" w:rsidP="009A3889">
            <w:pPr>
              <w:pStyle w:val="TableParagraph"/>
              <w:jc w:val="right"/>
              <w:rPr>
                <w:sz w:val="16"/>
              </w:rPr>
            </w:pPr>
            <w:r w:rsidRPr="00027D51">
              <w:rPr>
                <w:spacing w:val="-2"/>
                <w:sz w:val="16"/>
              </w:rPr>
              <w:t>5,769554</w:t>
            </w:r>
          </w:p>
        </w:tc>
        <w:tc>
          <w:tcPr>
            <w:tcW w:w="710" w:type="dxa"/>
          </w:tcPr>
          <w:p w:rsidR="00027D51" w:rsidRPr="00027D51" w:rsidRDefault="00027D51" w:rsidP="009A3889">
            <w:pPr>
              <w:pStyle w:val="TableParagraph"/>
              <w:rPr>
                <w:sz w:val="16"/>
              </w:rPr>
            </w:pPr>
            <w:r w:rsidRPr="00027D51">
              <w:rPr>
                <w:spacing w:val="-5"/>
                <w:sz w:val="16"/>
              </w:rPr>
              <w:t>80%</w:t>
            </w:r>
          </w:p>
        </w:tc>
        <w:tc>
          <w:tcPr>
            <w:tcW w:w="991" w:type="dxa"/>
          </w:tcPr>
          <w:p w:rsidR="00027D51" w:rsidRPr="00027D51" w:rsidRDefault="00027D51" w:rsidP="009A3889">
            <w:pPr>
              <w:pStyle w:val="TableParagraph"/>
              <w:rPr>
                <w:sz w:val="16"/>
              </w:rPr>
            </w:pPr>
            <w:r w:rsidRPr="00027D51">
              <w:rPr>
                <w:spacing w:val="-2"/>
                <w:sz w:val="16"/>
              </w:rPr>
              <w:t>0,0365912</w:t>
            </w:r>
          </w:p>
        </w:tc>
        <w:tc>
          <w:tcPr>
            <w:tcW w:w="991" w:type="dxa"/>
          </w:tcPr>
          <w:p w:rsidR="00027D51" w:rsidRPr="00027D51" w:rsidRDefault="00027D51" w:rsidP="009A3889">
            <w:pPr>
              <w:pStyle w:val="TableParagraph"/>
              <w:jc w:val="center"/>
              <w:rPr>
                <w:sz w:val="16"/>
              </w:rPr>
            </w:pPr>
            <w:r w:rsidRPr="00027D51">
              <w:rPr>
                <w:spacing w:val="-2"/>
                <w:sz w:val="16"/>
              </w:rPr>
              <w:t>1,1539108</w:t>
            </w:r>
          </w:p>
        </w:tc>
        <w:tc>
          <w:tcPr>
            <w:tcW w:w="818" w:type="dxa"/>
          </w:tcPr>
          <w:p w:rsidR="00027D51" w:rsidRPr="00027D51" w:rsidRDefault="00027D51" w:rsidP="009A3889">
            <w:pPr>
              <w:pStyle w:val="TableParagraph"/>
              <w:rPr>
                <w:sz w:val="16"/>
              </w:rPr>
            </w:pPr>
            <w:r w:rsidRPr="00027D51">
              <w:rPr>
                <w:spacing w:val="-4"/>
                <w:sz w:val="16"/>
              </w:rPr>
              <w:t>1422</w:t>
            </w:r>
          </w:p>
        </w:tc>
        <w:tc>
          <w:tcPr>
            <w:tcW w:w="883" w:type="dxa"/>
          </w:tcPr>
          <w:p w:rsidR="00027D51" w:rsidRPr="00027D51" w:rsidRDefault="00027D51" w:rsidP="009A3889">
            <w:pPr>
              <w:pStyle w:val="TableParagraph"/>
              <w:rPr>
                <w:sz w:val="16"/>
              </w:rPr>
            </w:pPr>
            <w:r w:rsidRPr="00027D51">
              <w:rPr>
                <w:spacing w:val="-4"/>
                <w:sz w:val="16"/>
              </w:rPr>
              <w:t>1422</w:t>
            </w:r>
          </w:p>
        </w:tc>
        <w:tc>
          <w:tcPr>
            <w:tcW w:w="1106" w:type="dxa"/>
            <w:gridSpan w:val="2"/>
          </w:tcPr>
          <w:p w:rsidR="00027D51" w:rsidRPr="00027D51" w:rsidRDefault="00027D51" w:rsidP="009A3889">
            <w:pPr>
              <w:pStyle w:val="TableParagraph"/>
              <w:rPr>
                <w:sz w:val="16"/>
              </w:rPr>
            </w:pPr>
            <w:r w:rsidRPr="00027D51">
              <w:rPr>
                <w:spacing w:val="-2"/>
                <w:sz w:val="16"/>
              </w:rPr>
              <w:t>0,0365912</w:t>
            </w:r>
          </w:p>
        </w:tc>
        <w:tc>
          <w:tcPr>
            <w:tcW w:w="1020" w:type="dxa"/>
          </w:tcPr>
          <w:p w:rsidR="00027D51" w:rsidRPr="00027D51" w:rsidRDefault="00027D51" w:rsidP="009A3889">
            <w:pPr>
              <w:pStyle w:val="TableParagraph"/>
              <w:rPr>
                <w:sz w:val="16"/>
              </w:rPr>
            </w:pPr>
            <w:r w:rsidRPr="00027D51">
              <w:rPr>
                <w:spacing w:val="-2"/>
                <w:sz w:val="16"/>
              </w:rPr>
              <w:t>1,1539108</w:t>
            </w:r>
          </w:p>
        </w:tc>
        <w:tc>
          <w:tcPr>
            <w:tcW w:w="710" w:type="dxa"/>
          </w:tcPr>
          <w:p w:rsidR="00027D51" w:rsidRPr="00027D51" w:rsidRDefault="00027D51" w:rsidP="009A3889">
            <w:pPr>
              <w:pStyle w:val="TableParagraph"/>
              <w:rPr>
                <w:sz w:val="16"/>
              </w:rPr>
            </w:pPr>
            <w:r w:rsidRPr="00027D51">
              <w:rPr>
                <w:spacing w:val="-5"/>
                <w:sz w:val="16"/>
              </w:rPr>
              <w:t>50%</w:t>
            </w:r>
          </w:p>
        </w:tc>
        <w:tc>
          <w:tcPr>
            <w:tcW w:w="1104" w:type="dxa"/>
          </w:tcPr>
          <w:p w:rsidR="00027D51" w:rsidRPr="00027D51" w:rsidRDefault="00027D51" w:rsidP="009A3889">
            <w:pPr>
              <w:pStyle w:val="TableParagraph"/>
              <w:rPr>
                <w:sz w:val="16"/>
              </w:rPr>
            </w:pPr>
            <w:r w:rsidRPr="00027D51">
              <w:rPr>
                <w:spacing w:val="-2"/>
                <w:sz w:val="16"/>
              </w:rPr>
              <w:t>0,0182956</w:t>
            </w:r>
          </w:p>
        </w:tc>
        <w:tc>
          <w:tcPr>
            <w:tcW w:w="1020" w:type="dxa"/>
          </w:tcPr>
          <w:p w:rsidR="00027D51" w:rsidRPr="00027D51" w:rsidRDefault="00027D51" w:rsidP="009A3889">
            <w:pPr>
              <w:pStyle w:val="TableParagraph"/>
              <w:rPr>
                <w:sz w:val="16"/>
              </w:rPr>
            </w:pPr>
            <w:r w:rsidRPr="00027D51">
              <w:rPr>
                <w:spacing w:val="-2"/>
                <w:sz w:val="16"/>
              </w:rPr>
              <w:t>0,5769554</w:t>
            </w:r>
          </w:p>
        </w:tc>
        <w:tc>
          <w:tcPr>
            <w:tcW w:w="708" w:type="dxa"/>
          </w:tcPr>
          <w:p w:rsidR="00027D51" w:rsidRPr="00027D51" w:rsidRDefault="00027D51" w:rsidP="009A3889">
            <w:pPr>
              <w:pStyle w:val="TableParagraph"/>
              <w:jc w:val="center"/>
              <w:rPr>
                <w:sz w:val="16"/>
              </w:rPr>
            </w:pPr>
            <w:r w:rsidRPr="00027D51">
              <w:rPr>
                <w:spacing w:val="-2"/>
                <w:sz w:val="16"/>
              </w:rPr>
              <w:t>17700</w:t>
            </w:r>
          </w:p>
        </w:tc>
      </w:tr>
      <w:tr w:rsidR="00027D51" w:rsidRPr="00027D51" w:rsidTr="009A3889">
        <w:trPr>
          <w:trHeight w:val="184"/>
        </w:trPr>
        <w:tc>
          <w:tcPr>
            <w:tcW w:w="557" w:type="dxa"/>
          </w:tcPr>
          <w:p w:rsidR="00027D51" w:rsidRPr="00027D51" w:rsidRDefault="00027D51" w:rsidP="009A3889">
            <w:pPr>
              <w:pStyle w:val="TableParagraph"/>
              <w:jc w:val="center"/>
              <w:rPr>
                <w:sz w:val="16"/>
              </w:rPr>
            </w:pPr>
            <w:r w:rsidRPr="00027D51">
              <w:rPr>
                <w:spacing w:val="-4"/>
                <w:sz w:val="16"/>
              </w:rPr>
              <w:t>0304</w:t>
            </w:r>
          </w:p>
        </w:tc>
        <w:tc>
          <w:tcPr>
            <w:tcW w:w="1559" w:type="dxa"/>
            <w:gridSpan w:val="2"/>
          </w:tcPr>
          <w:p w:rsidR="00027D51" w:rsidRPr="00027D51" w:rsidRDefault="00027D51" w:rsidP="009A3889">
            <w:pPr>
              <w:pStyle w:val="TableParagraph"/>
              <w:rPr>
                <w:sz w:val="16"/>
              </w:rPr>
            </w:pPr>
            <w:r w:rsidRPr="00027D51">
              <w:rPr>
                <w:sz w:val="16"/>
              </w:rPr>
              <w:t>Азот</w:t>
            </w:r>
            <w:r w:rsidRPr="00027D51">
              <w:rPr>
                <w:spacing w:val="-5"/>
                <w:sz w:val="16"/>
              </w:rPr>
              <w:t xml:space="preserve"> </w:t>
            </w:r>
            <w:r w:rsidRPr="00027D51">
              <w:rPr>
                <w:sz w:val="16"/>
              </w:rPr>
              <w:t>(II)</w:t>
            </w:r>
            <w:r w:rsidRPr="00027D51">
              <w:rPr>
                <w:spacing w:val="-5"/>
                <w:sz w:val="16"/>
              </w:rPr>
              <w:t xml:space="preserve"> </w:t>
            </w:r>
            <w:r w:rsidRPr="00027D51">
              <w:rPr>
                <w:spacing w:val="-2"/>
                <w:sz w:val="16"/>
              </w:rPr>
              <w:t>оксид</w:t>
            </w:r>
          </w:p>
        </w:tc>
        <w:tc>
          <w:tcPr>
            <w:tcW w:w="693" w:type="dxa"/>
          </w:tcPr>
          <w:p w:rsidR="00027D51" w:rsidRPr="00027D51" w:rsidRDefault="00027D51" w:rsidP="009A3889">
            <w:pPr>
              <w:pStyle w:val="TableParagraph"/>
              <w:rPr>
                <w:sz w:val="16"/>
              </w:rPr>
            </w:pPr>
            <w:r w:rsidRPr="00027D51">
              <w:rPr>
                <w:spacing w:val="-4"/>
                <w:sz w:val="16"/>
              </w:rPr>
              <w:t>1422</w:t>
            </w:r>
          </w:p>
        </w:tc>
        <w:tc>
          <w:tcPr>
            <w:tcW w:w="1013" w:type="dxa"/>
          </w:tcPr>
          <w:p w:rsidR="00027D51" w:rsidRPr="00027D51" w:rsidRDefault="00027D51" w:rsidP="009A3889">
            <w:pPr>
              <w:pStyle w:val="TableParagraph"/>
              <w:jc w:val="right"/>
              <w:rPr>
                <w:sz w:val="16"/>
              </w:rPr>
            </w:pPr>
            <w:r w:rsidRPr="00027D51">
              <w:rPr>
                <w:spacing w:val="-2"/>
                <w:sz w:val="16"/>
              </w:rPr>
              <w:t>0,029730</w:t>
            </w:r>
          </w:p>
        </w:tc>
        <w:tc>
          <w:tcPr>
            <w:tcW w:w="991" w:type="dxa"/>
          </w:tcPr>
          <w:p w:rsidR="00027D51" w:rsidRPr="00027D51" w:rsidRDefault="00027D51" w:rsidP="009A3889">
            <w:pPr>
              <w:pStyle w:val="TableParagraph"/>
              <w:jc w:val="right"/>
              <w:rPr>
                <w:sz w:val="16"/>
              </w:rPr>
            </w:pPr>
            <w:r w:rsidRPr="00027D51">
              <w:rPr>
                <w:spacing w:val="-2"/>
                <w:sz w:val="16"/>
              </w:rPr>
              <w:t>0,937552</w:t>
            </w:r>
          </w:p>
        </w:tc>
        <w:tc>
          <w:tcPr>
            <w:tcW w:w="710" w:type="dxa"/>
          </w:tcPr>
          <w:p w:rsidR="00027D51" w:rsidRPr="00027D51" w:rsidRDefault="00027D51" w:rsidP="009A3889">
            <w:pPr>
              <w:pStyle w:val="TableParagraph"/>
              <w:rPr>
                <w:sz w:val="16"/>
              </w:rPr>
            </w:pPr>
            <w:r w:rsidRPr="00027D51">
              <w:rPr>
                <w:spacing w:val="-5"/>
                <w:sz w:val="16"/>
              </w:rPr>
              <w:t>80%</w:t>
            </w:r>
          </w:p>
        </w:tc>
        <w:tc>
          <w:tcPr>
            <w:tcW w:w="991" w:type="dxa"/>
          </w:tcPr>
          <w:p w:rsidR="00027D51" w:rsidRPr="00027D51" w:rsidRDefault="00027D51" w:rsidP="009A3889">
            <w:pPr>
              <w:pStyle w:val="TableParagraph"/>
              <w:rPr>
                <w:sz w:val="16"/>
              </w:rPr>
            </w:pPr>
            <w:r w:rsidRPr="00027D51">
              <w:rPr>
                <w:spacing w:val="-2"/>
                <w:sz w:val="16"/>
              </w:rPr>
              <w:t>0,005946</w:t>
            </w:r>
          </w:p>
        </w:tc>
        <w:tc>
          <w:tcPr>
            <w:tcW w:w="991" w:type="dxa"/>
          </w:tcPr>
          <w:p w:rsidR="00027D51" w:rsidRPr="00027D51" w:rsidRDefault="00027D51" w:rsidP="009A3889">
            <w:pPr>
              <w:pStyle w:val="TableParagraph"/>
              <w:jc w:val="center"/>
              <w:rPr>
                <w:sz w:val="16"/>
              </w:rPr>
            </w:pPr>
            <w:r w:rsidRPr="00027D51">
              <w:rPr>
                <w:spacing w:val="-2"/>
                <w:sz w:val="16"/>
              </w:rPr>
              <w:t>0,1875104</w:t>
            </w:r>
          </w:p>
        </w:tc>
        <w:tc>
          <w:tcPr>
            <w:tcW w:w="818" w:type="dxa"/>
          </w:tcPr>
          <w:p w:rsidR="00027D51" w:rsidRPr="00027D51" w:rsidRDefault="00027D51" w:rsidP="009A3889">
            <w:pPr>
              <w:pStyle w:val="TableParagraph"/>
              <w:rPr>
                <w:sz w:val="16"/>
              </w:rPr>
            </w:pPr>
            <w:r w:rsidRPr="00027D51">
              <w:rPr>
                <w:spacing w:val="-4"/>
                <w:sz w:val="16"/>
              </w:rPr>
              <w:t>1422</w:t>
            </w:r>
          </w:p>
        </w:tc>
        <w:tc>
          <w:tcPr>
            <w:tcW w:w="883" w:type="dxa"/>
          </w:tcPr>
          <w:p w:rsidR="00027D51" w:rsidRPr="00027D51" w:rsidRDefault="00027D51" w:rsidP="009A3889">
            <w:pPr>
              <w:pStyle w:val="TableParagraph"/>
              <w:rPr>
                <w:sz w:val="16"/>
              </w:rPr>
            </w:pPr>
            <w:r w:rsidRPr="00027D51">
              <w:rPr>
                <w:spacing w:val="-4"/>
                <w:sz w:val="16"/>
              </w:rPr>
              <w:t>1422</w:t>
            </w:r>
          </w:p>
        </w:tc>
        <w:tc>
          <w:tcPr>
            <w:tcW w:w="1106" w:type="dxa"/>
            <w:gridSpan w:val="2"/>
          </w:tcPr>
          <w:p w:rsidR="00027D51" w:rsidRPr="00027D51" w:rsidRDefault="00027D51" w:rsidP="009A3889">
            <w:pPr>
              <w:pStyle w:val="TableParagraph"/>
              <w:rPr>
                <w:sz w:val="16"/>
              </w:rPr>
            </w:pPr>
            <w:r w:rsidRPr="00027D51">
              <w:rPr>
                <w:spacing w:val="-2"/>
                <w:sz w:val="16"/>
              </w:rPr>
              <w:t>0,005946</w:t>
            </w:r>
          </w:p>
        </w:tc>
        <w:tc>
          <w:tcPr>
            <w:tcW w:w="1020" w:type="dxa"/>
          </w:tcPr>
          <w:p w:rsidR="00027D51" w:rsidRPr="00027D51" w:rsidRDefault="00027D51" w:rsidP="009A3889">
            <w:pPr>
              <w:pStyle w:val="TableParagraph"/>
              <w:rPr>
                <w:sz w:val="16"/>
              </w:rPr>
            </w:pPr>
            <w:r w:rsidRPr="00027D51">
              <w:rPr>
                <w:spacing w:val="-2"/>
                <w:sz w:val="16"/>
              </w:rPr>
              <w:t>0,1875104</w:t>
            </w:r>
          </w:p>
        </w:tc>
        <w:tc>
          <w:tcPr>
            <w:tcW w:w="710" w:type="dxa"/>
          </w:tcPr>
          <w:p w:rsidR="00027D51" w:rsidRPr="00027D51" w:rsidRDefault="00027D51" w:rsidP="009A3889">
            <w:pPr>
              <w:pStyle w:val="TableParagraph"/>
              <w:rPr>
                <w:sz w:val="16"/>
              </w:rPr>
            </w:pPr>
            <w:r w:rsidRPr="00027D51">
              <w:rPr>
                <w:spacing w:val="-5"/>
                <w:sz w:val="16"/>
              </w:rPr>
              <w:t>50%</w:t>
            </w:r>
          </w:p>
        </w:tc>
        <w:tc>
          <w:tcPr>
            <w:tcW w:w="1104" w:type="dxa"/>
          </w:tcPr>
          <w:p w:rsidR="00027D51" w:rsidRPr="00027D51" w:rsidRDefault="00027D51" w:rsidP="009A3889">
            <w:pPr>
              <w:pStyle w:val="TableParagraph"/>
              <w:rPr>
                <w:sz w:val="16"/>
              </w:rPr>
            </w:pPr>
            <w:r w:rsidRPr="00027D51">
              <w:rPr>
                <w:spacing w:val="-2"/>
                <w:sz w:val="16"/>
              </w:rPr>
              <w:t>0,002973</w:t>
            </w:r>
          </w:p>
        </w:tc>
        <w:tc>
          <w:tcPr>
            <w:tcW w:w="1020" w:type="dxa"/>
          </w:tcPr>
          <w:p w:rsidR="00027D51" w:rsidRPr="00027D51" w:rsidRDefault="00027D51" w:rsidP="009A3889">
            <w:pPr>
              <w:pStyle w:val="TableParagraph"/>
              <w:rPr>
                <w:sz w:val="16"/>
              </w:rPr>
            </w:pPr>
            <w:r w:rsidRPr="00027D51">
              <w:rPr>
                <w:spacing w:val="-2"/>
                <w:sz w:val="16"/>
              </w:rPr>
              <w:t>0,0937552</w:t>
            </w:r>
          </w:p>
        </w:tc>
        <w:tc>
          <w:tcPr>
            <w:tcW w:w="708" w:type="dxa"/>
          </w:tcPr>
          <w:p w:rsidR="00027D51" w:rsidRPr="00027D51" w:rsidRDefault="00027D51" w:rsidP="009A3889">
            <w:pPr>
              <w:pStyle w:val="TableParagraph"/>
              <w:jc w:val="center"/>
              <w:rPr>
                <w:sz w:val="16"/>
              </w:rPr>
            </w:pPr>
            <w:r w:rsidRPr="00027D51">
              <w:rPr>
                <w:spacing w:val="-2"/>
                <w:sz w:val="16"/>
              </w:rPr>
              <w:t>17700</w:t>
            </w:r>
          </w:p>
        </w:tc>
      </w:tr>
      <w:tr w:rsidR="00027D51" w:rsidRPr="00027D51" w:rsidTr="009A3889">
        <w:trPr>
          <w:trHeight w:val="181"/>
        </w:trPr>
        <w:tc>
          <w:tcPr>
            <w:tcW w:w="557" w:type="dxa"/>
          </w:tcPr>
          <w:p w:rsidR="00027D51" w:rsidRPr="00027D51" w:rsidRDefault="00027D51" w:rsidP="009A3889">
            <w:pPr>
              <w:pStyle w:val="TableParagraph"/>
              <w:jc w:val="center"/>
              <w:rPr>
                <w:sz w:val="16"/>
              </w:rPr>
            </w:pPr>
            <w:r w:rsidRPr="00027D51">
              <w:rPr>
                <w:spacing w:val="-4"/>
                <w:sz w:val="16"/>
              </w:rPr>
              <w:t>0330</w:t>
            </w:r>
          </w:p>
        </w:tc>
        <w:tc>
          <w:tcPr>
            <w:tcW w:w="1559" w:type="dxa"/>
            <w:gridSpan w:val="2"/>
          </w:tcPr>
          <w:p w:rsidR="00027D51" w:rsidRPr="00027D51" w:rsidRDefault="00027D51" w:rsidP="009A3889">
            <w:pPr>
              <w:pStyle w:val="TableParagraph"/>
              <w:rPr>
                <w:sz w:val="16"/>
              </w:rPr>
            </w:pPr>
            <w:r w:rsidRPr="00027D51">
              <w:rPr>
                <w:sz w:val="16"/>
              </w:rPr>
              <w:t>Сера</w:t>
            </w:r>
            <w:r w:rsidRPr="00027D51">
              <w:rPr>
                <w:spacing w:val="-1"/>
                <w:sz w:val="16"/>
              </w:rPr>
              <w:t xml:space="preserve"> </w:t>
            </w:r>
            <w:r w:rsidRPr="00027D51">
              <w:rPr>
                <w:spacing w:val="-2"/>
                <w:sz w:val="16"/>
              </w:rPr>
              <w:t>диоксид</w:t>
            </w:r>
          </w:p>
        </w:tc>
        <w:tc>
          <w:tcPr>
            <w:tcW w:w="693" w:type="dxa"/>
          </w:tcPr>
          <w:p w:rsidR="00027D51" w:rsidRPr="00027D51" w:rsidRDefault="00027D51" w:rsidP="009A3889">
            <w:pPr>
              <w:pStyle w:val="TableParagraph"/>
              <w:rPr>
                <w:sz w:val="16"/>
              </w:rPr>
            </w:pPr>
            <w:r w:rsidRPr="00027D51">
              <w:rPr>
                <w:spacing w:val="-4"/>
                <w:sz w:val="16"/>
              </w:rPr>
              <w:t>1422</w:t>
            </w:r>
          </w:p>
        </w:tc>
        <w:tc>
          <w:tcPr>
            <w:tcW w:w="1013" w:type="dxa"/>
          </w:tcPr>
          <w:p w:rsidR="00027D51" w:rsidRPr="00027D51" w:rsidRDefault="00027D51" w:rsidP="009A3889">
            <w:pPr>
              <w:pStyle w:val="TableParagraph"/>
              <w:jc w:val="right"/>
              <w:rPr>
                <w:sz w:val="16"/>
              </w:rPr>
            </w:pPr>
            <w:r w:rsidRPr="00027D51">
              <w:rPr>
                <w:spacing w:val="-2"/>
                <w:sz w:val="16"/>
              </w:rPr>
              <w:t>0,006320</w:t>
            </w:r>
          </w:p>
        </w:tc>
        <w:tc>
          <w:tcPr>
            <w:tcW w:w="991" w:type="dxa"/>
          </w:tcPr>
          <w:p w:rsidR="00027D51" w:rsidRPr="00027D51" w:rsidRDefault="00027D51" w:rsidP="009A3889">
            <w:pPr>
              <w:pStyle w:val="TableParagraph"/>
              <w:jc w:val="right"/>
              <w:rPr>
                <w:sz w:val="16"/>
              </w:rPr>
            </w:pPr>
            <w:r w:rsidRPr="00027D51">
              <w:rPr>
                <w:spacing w:val="-2"/>
                <w:sz w:val="16"/>
              </w:rPr>
              <w:t>0,199312</w:t>
            </w:r>
          </w:p>
        </w:tc>
        <w:tc>
          <w:tcPr>
            <w:tcW w:w="710" w:type="dxa"/>
          </w:tcPr>
          <w:p w:rsidR="00027D51" w:rsidRPr="00027D51" w:rsidRDefault="00027D51" w:rsidP="009A3889">
            <w:pPr>
              <w:pStyle w:val="TableParagraph"/>
              <w:rPr>
                <w:sz w:val="16"/>
              </w:rPr>
            </w:pPr>
            <w:r w:rsidRPr="00027D51">
              <w:rPr>
                <w:spacing w:val="-5"/>
                <w:sz w:val="16"/>
              </w:rPr>
              <w:t>80%</w:t>
            </w:r>
          </w:p>
        </w:tc>
        <w:tc>
          <w:tcPr>
            <w:tcW w:w="991" w:type="dxa"/>
          </w:tcPr>
          <w:p w:rsidR="00027D51" w:rsidRPr="00027D51" w:rsidRDefault="00027D51" w:rsidP="009A3889">
            <w:pPr>
              <w:pStyle w:val="TableParagraph"/>
              <w:rPr>
                <w:sz w:val="16"/>
              </w:rPr>
            </w:pPr>
            <w:r w:rsidRPr="00027D51">
              <w:rPr>
                <w:spacing w:val="-2"/>
                <w:sz w:val="16"/>
              </w:rPr>
              <w:t>0,001264</w:t>
            </w:r>
          </w:p>
        </w:tc>
        <w:tc>
          <w:tcPr>
            <w:tcW w:w="991" w:type="dxa"/>
          </w:tcPr>
          <w:p w:rsidR="00027D51" w:rsidRPr="00027D51" w:rsidRDefault="00027D51" w:rsidP="009A3889">
            <w:pPr>
              <w:pStyle w:val="TableParagraph"/>
              <w:jc w:val="center"/>
              <w:rPr>
                <w:sz w:val="16"/>
              </w:rPr>
            </w:pPr>
            <w:r w:rsidRPr="00027D51">
              <w:rPr>
                <w:spacing w:val="-2"/>
                <w:sz w:val="16"/>
              </w:rPr>
              <w:t>0,0398624</w:t>
            </w:r>
          </w:p>
        </w:tc>
        <w:tc>
          <w:tcPr>
            <w:tcW w:w="818" w:type="dxa"/>
          </w:tcPr>
          <w:p w:rsidR="00027D51" w:rsidRPr="00027D51" w:rsidRDefault="00027D51" w:rsidP="009A3889">
            <w:pPr>
              <w:pStyle w:val="TableParagraph"/>
              <w:rPr>
                <w:sz w:val="16"/>
              </w:rPr>
            </w:pPr>
            <w:r w:rsidRPr="00027D51">
              <w:rPr>
                <w:spacing w:val="-4"/>
                <w:sz w:val="16"/>
              </w:rPr>
              <w:t>1422</w:t>
            </w:r>
          </w:p>
        </w:tc>
        <w:tc>
          <w:tcPr>
            <w:tcW w:w="883" w:type="dxa"/>
          </w:tcPr>
          <w:p w:rsidR="00027D51" w:rsidRPr="00027D51" w:rsidRDefault="00027D51" w:rsidP="009A3889">
            <w:pPr>
              <w:pStyle w:val="TableParagraph"/>
              <w:rPr>
                <w:sz w:val="16"/>
              </w:rPr>
            </w:pPr>
            <w:r w:rsidRPr="00027D51">
              <w:rPr>
                <w:spacing w:val="-4"/>
                <w:sz w:val="16"/>
              </w:rPr>
              <w:t>1422</w:t>
            </w:r>
          </w:p>
        </w:tc>
        <w:tc>
          <w:tcPr>
            <w:tcW w:w="1106" w:type="dxa"/>
            <w:gridSpan w:val="2"/>
          </w:tcPr>
          <w:p w:rsidR="00027D51" w:rsidRPr="00027D51" w:rsidRDefault="00027D51" w:rsidP="009A3889">
            <w:pPr>
              <w:pStyle w:val="TableParagraph"/>
              <w:rPr>
                <w:sz w:val="16"/>
              </w:rPr>
            </w:pPr>
            <w:r w:rsidRPr="00027D51">
              <w:rPr>
                <w:spacing w:val="-2"/>
                <w:sz w:val="16"/>
              </w:rPr>
              <w:t>0,001264</w:t>
            </w:r>
          </w:p>
        </w:tc>
        <w:tc>
          <w:tcPr>
            <w:tcW w:w="1020" w:type="dxa"/>
          </w:tcPr>
          <w:p w:rsidR="00027D51" w:rsidRPr="00027D51" w:rsidRDefault="00027D51" w:rsidP="009A3889">
            <w:pPr>
              <w:pStyle w:val="TableParagraph"/>
              <w:rPr>
                <w:sz w:val="16"/>
              </w:rPr>
            </w:pPr>
            <w:r w:rsidRPr="00027D51">
              <w:rPr>
                <w:spacing w:val="-2"/>
                <w:sz w:val="16"/>
              </w:rPr>
              <w:t>0,0398624</w:t>
            </w:r>
          </w:p>
        </w:tc>
        <w:tc>
          <w:tcPr>
            <w:tcW w:w="710" w:type="dxa"/>
          </w:tcPr>
          <w:p w:rsidR="00027D51" w:rsidRPr="00027D51" w:rsidRDefault="00027D51" w:rsidP="009A3889">
            <w:pPr>
              <w:pStyle w:val="TableParagraph"/>
              <w:rPr>
                <w:sz w:val="16"/>
              </w:rPr>
            </w:pPr>
            <w:r w:rsidRPr="00027D51">
              <w:rPr>
                <w:spacing w:val="-5"/>
                <w:sz w:val="16"/>
              </w:rPr>
              <w:t>50%</w:t>
            </w:r>
          </w:p>
        </w:tc>
        <w:tc>
          <w:tcPr>
            <w:tcW w:w="1104" w:type="dxa"/>
          </w:tcPr>
          <w:p w:rsidR="00027D51" w:rsidRPr="00027D51" w:rsidRDefault="00027D51" w:rsidP="009A3889">
            <w:pPr>
              <w:pStyle w:val="TableParagraph"/>
              <w:rPr>
                <w:sz w:val="16"/>
              </w:rPr>
            </w:pPr>
            <w:r w:rsidRPr="00027D51">
              <w:rPr>
                <w:spacing w:val="-2"/>
                <w:sz w:val="16"/>
              </w:rPr>
              <w:t>0,000632</w:t>
            </w:r>
          </w:p>
        </w:tc>
        <w:tc>
          <w:tcPr>
            <w:tcW w:w="1020" w:type="dxa"/>
          </w:tcPr>
          <w:p w:rsidR="00027D51" w:rsidRPr="00027D51" w:rsidRDefault="00027D51" w:rsidP="009A3889">
            <w:pPr>
              <w:pStyle w:val="TableParagraph"/>
              <w:rPr>
                <w:sz w:val="16"/>
              </w:rPr>
            </w:pPr>
            <w:r w:rsidRPr="00027D51">
              <w:rPr>
                <w:spacing w:val="-2"/>
                <w:sz w:val="16"/>
              </w:rPr>
              <w:t>0,0199312</w:t>
            </w:r>
          </w:p>
        </w:tc>
        <w:tc>
          <w:tcPr>
            <w:tcW w:w="708" w:type="dxa"/>
          </w:tcPr>
          <w:p w:rsidR="00027D51" w:rsidRPr="00027D51" w:rsidRDefault="00027D51" w:rsidP="009A3889">
            <w:pPr>
              <w:pStyle w:val="TableParagraph"/>
              <w:jc w:val="center"/>
              <w:rPr>
                <w:sz w:val="16"/>
              </w:rPr>
            </w:pPr>
            <w:r w:rsidRPr="00027D51">
              <w:rPr>
                <w:spacing w:val="-2"/>
                <w:sz w:val="16"/>
              </w:rPr>
              <w:t>17700</w:t>
            </w:r>
          </w:p>
        </w:tc>
      </w:tr>
      <w:tr w:rsidR="00027D51" w:rsidRPr="00027D51" w:rsidTr="009A3889">
        <w:trPr>
          <w:trHeight w:val="184"/>
        </w:trPr>
        <w:tc>
          <w:tcPr>
            <w:tcW w:w="557" w:type="dxa"/>
          </w:tcPr>
          <w:p w:rsidR="00027D51" w:rsidRPr="00027D51" w:rsidRDefault="00027D51" w:rsidP="009A3889">
            <w:pPr>
              <w:pStyle w:val="TableParagraph"/>
              <w:jc w:val="center"/>
              <w:rPr>
                <w:sz w:val="16"/>
              </w:rPr>
            </w:pPr>
            <w:r w:rsidRPr="00027D51">
              <w:rPr>
                <w:spacing w:val="-4"/>
                <w:sz w:val="16"/>
              </w:rPr>
              <w:t>0337</w:t>
            </w:r>
          </w:p>
        </w:tc>
        <w:tc>
          <w:tcPr>
            <w:tcW w:w="1559" w:type="dxa"/>
            <w:gridSpan w:val="2"/>
          </w:tcPr>
          <w:p w:rsidR="00027D51" w:rsidRPr="00027D51" w:rsidRDefault="00027D51" w:rsidP="009A3889">
            <w:pPr>
              <w:pStyle w:val="TableParagraph"/>
              <w:rPr>
                <w:sz w:val="16"/>
              </w:rPr>
            </w:pPr>
            <w:r w:rsidRPr="00027D51">
              <w:rPr>
                <w:sz w:val="16"/>
              </w:rPr>
              <w:t>Углерод</w:t>
            </w:r>
            <w:r w:rsidRPr="00027D51">
              <w:rPr>
                <w:spacing w:val="-9"/>
                <w:sz w:val="16"/>
              </w:rPr>
              <w:t xml:space="preserve"> </w:t>
            </w:r>
            <w:r w:rsidRPr="00027D51">
              <w:rPr>
                <w:spacing w:val="-2"/>
                <w:sz w:val="16"/>
              </w:rPr>
              <w:t>оксид</w:t>
            </w:r>
          </w:p>
        </w:tc>
        <w:tc>
          <w:tcPr>
            <w:tcW w:w="693" w:type="dxa"/>
          </w:tcPr>
          <w:p w:rsidR="00027D51" w:rsidRPr="00027D51" w:rsidRDefault="00027D51" w:rsidP="009A3889">
            <w:pPr>
              <w:pStyle w:val="TableParagraph"/>
              <w:rPr>
                <w:sz w:val="16"/>
              </w:rPr>
            </w:pPr>
            <w:r w:rsidRPr="00027D51">
              <w:rPr>
                <w:spacing w:val="-4"/>
                <w:sz w:val="16"/>
              </w:rPr>
              <w:t>1422</w:t>
            </w:r>
          </w:p>
        </w:tc>
        <w:tc>
          <w:tcPr>
            <w:tcW w:w="1013" w:type="dxa"/>
          </w:tcPr>
          <w:p w:rsidR="00027D51" w:rsidRPr="00027D51" w:rsidRDefault="00027D51" w:rsidP="009A3889">
            <w:pPr>
              <w:pStyle w:val="TableParagraph"/>
              <w:jc w:val="right"/>
              <w:rPr>
                <w:sz w:val="16"/>
              </w:rPr>
            </w:pPr>
            <w:r w:rsidRPr="00027D51">
              <w:rPr>
                <w:spacing w:val="-2"/>
                <w:sz w:val="16"/>
              </w:rPr>
              <w:t>0,840791</w:t>
            </w:r>
          </w:p>
        </w:tc>
        <w:tc>
          <w:tcPr>
            <w:tcW w:w="991" w:type="dxa"/>
          </w:tcPr>
          <w:p w:rsidR="00027D51" w:rsidRPr="00027D51" w:rsidRDefault="00027D51" w:rsidP="009A3889">
            <w:pPr>
              <w:pStyle w:val="TableParagraph"/>
              <w:jc w:val="right"/>
              <w:rPr>
                <w:sz w:val="16"/>
              </w:rPr>
            </w:pPr>
            <w:r w:rsidRPr="00027D51">
              <w:rPr>
                <w:spacing w:val="-2"/>
                <w:sz w:val="16"/>
              </w:rPr>
              <w:t>26,514493</w:t>
            </w:r>
          </w:p>
        </w:tc>
        <w:tc>
          <w:tcPr>
            <w:tcW w:w="710" w:type="dxa"/>
          </w:tcPr>
          <w:p w:rsidR="00027D51" w:rsidRPr="00027D51" w:rsidRDefault="00027D51" w:rsidP="009A3889">
            <w:pPr>
              <w:pStyle w:val="TableParagraph"/>
              <w:rPr>
                <w:sz w:val="16"/>
              </w:rPr>
            </w:pPr>
            <w:r w:rsidRPr="00027D51">
              <w:rPr>
                <w:spacing w:val="-5"/>
                <w:sz w:val="16"/>
              </w:rPr>
              <w:t>80%</w:t>
            </w:r>
          </w:p>
        </w:tc>
        <w:tc>
          <w:tcPr>
            <w:tcW w:w="991" w:type="dxa"/>
          </w:tcPr>
          <w:p w:rsidR="00027D51" w:rsidRPr="00027D51" w:rsidRDefault="00027D51" w:rsidP="009A3889">
            <w:pPr>
              <w:pStyle w:val="TableParagraph"/>
              <w:rPr>
                <w:sz w:val="16"/>
              </w:rPr>
            </w:pPr>
            <w:r w:rsidRPr="00027D51">
              <w:rPr>
                <w:spacing w:val="-2"/>
                <w:sz w:val="16"/>
              </w:rPr>
              <w:t>0,1681582</w:t>
            </w:r>
          </w:p>
        </w:tc>
        <w:tc>
          <w:tcPr>
            <w:tcW w:w="991" w:type="dxa"/>
          </w:tcPr>
          <w:p w:rsidR="00027D51" w:rsidRPr="00027D51" w:rsidRDefault="00027D51" w:rsidP="009A3889">
            <w:pPr>
              <w:pStyle w:val="TableParagraph"/>
              <w:jc w:val="center"/>
              <w:rPr>
                <w:sz w:val="16"/>
              </w:rPr>
            </w:pPr>
            <w:r w:rsidRPr="00027D51">
              <w:rPr>
                <w:spacing w:val="-2"/>
                <w:sz w:val="16"/>
              </w:rPr>
              <w:t>5,3028986</w:t>
            </w:r>
          </w:p>
        </w:tc>
        <w:tc>
          <w:tcPr>
            <w:tcW w:w="818" w:type="dxa"/>
          </w:tcPr>
          <w:p w:rsidR="00027D51" w:rsidRPr="00027D51" w:rsidRDefault="00027D51" w:rsidP="009A3889">
            <w:pPr>
              <w:pStyle w:val="TableParagraph"/>
              <w:rPr>
                <w:sz w:val="16"/>
              </w:rPr>
            </w:pPr>
            <w:r w:rsidRPr="00027D51">
              <w:rPr>
                <w:spacing w:val="-4"/>
                <w:sz w:val="16"/>
              </w:rPr>
              <w:t>1422</w:t>
            </w:r>
          </w:p>
        </w:tc>
        <w:tc>
          <w:tcPr>
            <w:tcW w:w="883" w:type="dxa"/>
          </w:tcPr>
          <w:p w:rsidR="00027D51" w:rsidRPr="00027D51" w:rsidRDefault="00027D51" w:rsidP="009A3889">
            <w:pPr>
              <w:pStyle w:val="TableParagraph"/>
              <w:rPr>
                <w:sz w:val="16"/>
              </w:rPr>
            </w:pPr>
            <w:r w:rsidRPr="00027D51">
              <w:rPr>
                <w:spacing w:val="-4"/>
                <w:sz w:val="16"/>
              </w:rPr>
              <w:t>1422</w:t>
            </w:r>
          </w:p>
        </w:tc>
        <w:tc>
          <w:tcPr>
            <w:tcW w:w="1106" w:type="dxa"/>
            <w:gridSpan w:val="2"/>
          </w:tcPr>
          <w:p w:rsidR="00027D51" w:rsidRPr="00027D51" w:rsidRDefault="00027D51" w:rsidP="009A3889">
            <w:pPr>
              <w:pStyle w:val="TableParagraph"/>
              <w:rPr>
                <w:sz w:val="16"/>
              </w:rPr>
            </w:pPr>
            <w:r w:rsidRPr="00027D51">
              <w:rPr>
                <w:spacing w:val="-2"/>
                <w:sz w:val="16"/>
              </w:rPr>
              <w:t>0,1681582</w:t>
            </w:r>
          </w:p>
        </w:tc>
        <w:tc>
          <w:tcPr>
            <w:tcW w:w="1020" w:type="dxa"/>
          </w:tcPr>
          <w:p w:rsidR="00027D51" w:rsidRPr="00027D51" w:rsidRDefault="00027D51" w:rsidP="009A3889">
            <w:pPr>
              <w:pStyle w:val="TableParagraph"/>
              <w:rPr>
                <w:sz w:val="16"/>
              </w:rPr>
            </w:pPr>
            <w:r w:rsidRPr="00027D51">
              <w:rPr>
                <w:spacing w:val="-2"/>
                <w:sz w:val="16"/>
              </w:rPr>
              <w:t>5,3028986</w:t>
            </w:r>
          </w:p>
        </w:tc>
        <w:tc>
          <w:tcPr>
            <w:tcW w:w="710" w:type="dxa"/>
          </w:tcPr>
          <w:p w:rsidR="00027D51" w:rsidRPr="00027D51" w:rsidRDefault="00027D51" w:rsidP="009A3889">
            <w:pPr>
              <w:pStyle w:val="TableParagraph"/>
              <w:rPr>
                <w:sz w:val="16"/>
              </w:rPr>
            </w:pPr>
            <w:r w:rsidRPr="00027D51">
              <w:rPr>
                <w:spacing w:val="-5"/>
                <w:sz w:val="16"/>
              </w:rPr>
              <w:t>50%</w:t>
            </w:r>
          </w:p>
        </w:tc>
        <w:tc>
          <w:tcPr>
            <w:tcW w:w="1104" w:type="dxa"/>
          </w:tcPr>
          <w:p w:rsidR="00027D51" w:rsidRPr="00027D51" w:rsidRDefault="00027D51" w:rsidP="009A3889">
            <w:pPr>
              <w:pStyle w:val="TableParagraph"/>
              <w:rPr>
                <w:sz w:val="16"/>
              </w:rPr>
            </w:pPr>
            <w:r w:rsidRPr="00027D51">
              <w:rPr>
                <w:spacing w:val="-2"/>
                <w:sz w:val="16"/>
              </w:rPr>
              <w:t>0,0840791</w:t>
            </w:r>
          </w:p>
        </w:tc>
        <w:tc>
          <w:tcPr>
            <w:tcW w:w="1020" w:type="dxa"/>
          </w:tcPr>
          <w:p w:rsidR="00027D51" w:rsidRPr="00027D51" w:rsidRDefault="00027D51" w:rsidP="009A3889">
            <w:pPr>
              <w:pStyle w:val="TableParagraph"/>
              <w:rPr>
                <w:sz w:val="16"/>
              </w:rPr>
            </w:pPr>
            <w:r w:rsidRPr="00027D51">
              <w:rPr>
                <w:spacing w:val="-2"/>
                <w:sz w:val="16"/>
              </w:rPr>
              <w:t>2,6514493</w:t>
            </w:r>
          </w:p>
        </w:tc>
        <w:tc>
          <w:tcPr>
            <w:tcW w:w="708" w:type="dxa"/>
          </w:tcPr>
          <w:p w:rsidR="00027D51" w:rsidRPr="00027D51" w:rsidRDefault="00027D51" w:rsidP="009A3889">
            <w:pPr>
              <w:pStyle w:val="TableParagraph"/>
              <w:jc w:val="center"/>
              <w:rPr>
                <w:sz w:val="16"/>
              </w:rPr>
            </w:pPr>
            <w:r w:rsidRPr="00027D51">
              <w:rPr>
                <w:spacing w:val="-2"/>
                <w:sz w:val="16"/>
              </w:rPr>
              <w:t>17700</w:t>
            </w:r>
          </w:p>
        </w:tc>
      </w:tr>
    </w:tbl>
    <w:p w:rsidR="00027D51" w:rsidRPr="00027D51" w:rsidRDefault="00027D51" w:rsidP="00027D51">
      <w:pPr>
        <w:pStyle w:val="a3"/>
        <w:ind w:left="0"/>
      </w:pPr>
      <w:r w:rsidRPr="00027D51">
        <w:rPr>
          <w:spacing w:val="-2"/>
        </w:rPr>
        <w:t>Продолжение</w:t>
      </w:r>
    </w:p>
    <w:p w:rsidR="00027D51" w:rsidRPr="00027D51" w:rsidRDefault="00027D51" w:rsidP="00027D51">
      <w:pPr>
        <w:pStyle w:val="a3"/>
        <w:ind w:left="0"/>
        <w:rPr>
          <w:sz w:val="16"/>
        </w:rPr>
      </w:pPr>
    </w:p>
    <w:tbl>
      <w:tblPr>
        <w:tblW w:w="0" w:type="auto"/>
        <w:tblInd w:w="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8"/>
        <w:gridCol w:w="835"/>
        <w:gridCol w:w="1068"/>
        <w:gridCol w:w="1301"/>
        <w:gridCol w:w="554"/>
        <w:gridCol w:w="1082"/>
        <w:gridCol w:w="1282"/>
        <w:gridCol w:w="718"/>
        <w:gridCol w:w="816"/>
        <w:gridCol w:w="1093"/>
        <w:gridCol w:w="1131"/>
        <w:gridCol w:w="718"/>
        <w:gridCol w:w="1208"/>
        <w:gridCol w:w="1275"/>
        <w:gridCol w:w="694"/>
      </w:tblGrid>
      <w:tr w:rsidR="00027D51" w:rsidRPr="00027D51" w:rsidTr="009A3889">
        <w:trPr>
          <w:trHeight w:val="815"/>
        </w:trPr>
        <w:tc>
          <w:tcPr>
            <w:tcW w:w="968" w:type="dxa"/>
            <w:vMerge w:val="restart"/>
          </w:tcPr>
          <w:p w:rsidR="00027D51" w:rsidRPr="00027D51" w:rsidRDefault="00027D51" w:rsidP="009A3889">
            <w:pPr>
              <w:pStyle w:val="TableParagraph"/>
              <w:jc w:val="center"/>
              <w:rPr>
                <w:b/>
                <w:sz w:val="16"/>
              </w:rPr>
            </w:pPr>
            <w:r w:rsidRPr="00027D51">
              <w:rPr>
                <w:b/>
                <w:spacing w:val="-5"/>
                <w:sz w:val="16"/>
              </w:rPr>
              <w:t>Код</w:t>
            </w:r>
          </w:p>
        </w:tc>
        <w:tc>
          <w:tcPr>
            <w:tcW w:w="835" w:type="dxa"/>
          </w:tcPr>
          <w:p w:rsidR="00027D51" w:rsidRPr="00027D51" w:rsidRDefault="00027D51" w:rsidP="009A3889">
            <w:pPr>
              <w:pStyle w:val="TableParagraph"/>
              <w:rPr>
                <w:sz w:val="16"/>
              </w:rPr>
            </w:pPr>
          </w:p>
          <w:p w:rsidR="00027D51" w:rsidRPr="00027D51" w:rsidRDefault="00027D51" w:rsidP="009A3889">
            <w:pPr>
              <w:pStyle w:val="TableParagraph"/>
              <w:rPr>
                <w:b/>
                <w:sz w:val="16"/>
              </w:rPr>
            </w:pPr>
            <w:r w:rsidRPr="00027D51">
              <w:rPr>
                <w:b/>
                <w:spacing w:val="-2"/>
                <w:sz w:val="16"/>
              </w:rPr>
              <w:t>Ступень</w:t>
            </w:r>
          </w:p>
        </w:tc>
        <w:tc>
          <w:tcPr>
            <w:tcW w:w="2369" w:type="dxa"/>
            <w:gridSpan w:val="2"/>
          </w:tcPr>
          <w:p w:rsidR="00027D51" w:rsidRPr="00027D51" w:rsidRDefault="00027D51" w:rsidP="009A3889">
            <w:pPr>
              <w:pStyle w:val="TableParagraph"/>
              <w:rPr>
                <w:sz w:val="16"/>
              </w:rPr>
            </w:pPr>
          </w:p>
          <w:p w:rsidR="00027D51" w:rsidRPr="00027D51" w:rsidRDefault="00027D51" w:rsidP="009A3889">
            <w:pPr>
              <w:pStyle w:val="TableParagraph"/>
              <w:rPr>
                <w:b/>
                <w:sz w:val="16"/>
              </w:rPr>
            </w:pPr>
            <w:r w:rsidRPr="00027D51">
              <w:rPr>
                <w:b/>
                <w:spacing w:val="-2"/>
                <w:sz w:val="16"/>
              </w:rPr>
              <w:t>пылегазоочистки</w:t>
            </w:r>
          </w:p>
        </w:tc>
        <w:tc>
          <w:tcPr>
            <w:tcW w:w="554" w:type="dxa"/>
          </w:tcPr>
          <w:p w:rsidR="00027D51" w:rsidRPr="00027D51" w:rsidRDefault="00027D51" w:rsidP="009A3889">
            <w:pPr>
              <w:pStyle w:val="TableParagraph"/>
              <w:rPr>
                <w:sz w:val="16"/>
              </w:rPr>
            </w:pPr>
          </w:p>
          <w:p w:rsidR="00027D51" w:rsidRPr="00027D51" w:rsidRDefault="00027D51" w:rsidP="009A3889">
            <w:pPr>
              <w:pStyle w:val="TableParagraph"/>
              <w:jc w:val="center"/>
              <w:rPr>
                <w:b/>
                <w:sz w:val="16"/>
              </w:rPr>
            </w:pPr>
            <w:r w:rsidRPr="00027D51">
              <w:rPr>
                <w:b/>
                <w:spacing w:val="-10"/>
                <w:sz w:val="16"/>
              </w:rPr>
              <w:t>2</w:t>
            </w:r>
          </w:p>
        </w:tc>
        <w:tc>
          <w:tcPr>
            <w:tcW w:w="2364" w:type="dxa"/>
            <w:gridSpan w:val="2"/>
          </w:tcPr>
          <w:p w:rsidR="00027D51" w:rsidRPr="00027D51" w:rsidRDefault="00027D51" w:rsidP="009A3889">
            <w:pPr>
              <w:pStyle w:val="TableParagraph"/>
              <w:rPr>
                <w:sz w:val="16"/>
              </w:rPr>
            </w:pPr>
          </w:p>
          <w:p w:rsidR="00027D51" w:rsidRPr="00027D51" w:rsidRDefault="00027D51" w:rsidP="009A3889">
            <w:pPr>
              <w:pStyle w:val="TableParagraph"/>
              <w:rPr>
                <w:sz w:val="16"/>
              </w:rPr>
            </w:pPr>
            <w:r w:rsidRPr="00027D51">
              <w:rPr>
                <w:spacing w:val="-2"/>
                <w:sz w:val="16"/>
              </w:rPr>
              <w:t>Примечание:</w:t>
            </w:r>
          </w:p>
        </w:tc>
        <w:tc>
          <w:tcPr>
            <w:tcW w:w="718" w:type="dxa"/>
          </w:tcPr>
          <w:p w:rsidR="00027D51" w:rsidRPr="00027D51" w:rsidRDefault="00027D51" w:rsidP="009A3889">
            <w:pPr>
              <w:pStyle w:val="TableParagraph"/>
              <w:rPr>
                <w:b/>
                <w:sz w:val="16"/>
              </w:rPr>
            </w:pPr>
            <w:r w:rsidRPr="00027D51">
              <w:rPr>
                <w:b/>
                <w:spacing w:val="-2"/>
                <w:sz w:val="16"/>
              </w:rPr>
              <w:t>Твх=2</w:t>
            </w:r>
            <w:r w:rsidRPr="00027D51">
              <w:rPr>
                <w:b/>
                <w:spacing w:val="40"/>
                <w:sz w:val="16"/>
              </w:rPr>
              <w:t xml:space="preserve"> </w:t>
            </w:r>
            <w:r w:rsidRPr="00027D51">
              <w:rPr>
                <w:b/>
                <w:sz w:val="16"/>
              </w:rPr>
              <w:t>00</w:t>
            </w:r>
            <w:r w:rsidRPr="00027D51">
              <w:rPr>
                <w:b/>
                <w:spacing w:val="-1"/>
                <w:sz w:val="16"/>
              </w:rPr>
              <w:t xml:space="preserve"> </w:t>
            </w:r>
            <w:r w:rsidRPr="00027D51">
              <w:rPr>
                <w:b/>
                <w:spacing w:val="-5"/>
                <w:sz w:val="16"/>
              </w:rPr>
              <w:t>оС,</w:t>
            </w:r>
          </w:p>
          <w:p w:rsidR="00027D51" w:rsidRPr="00027D51" w:rsidRDefault="00027D51" w:rsidP="009A3889">
            <w:pPr>
              <w:pStyle w:val="TableParagraph"/>
              <w:rPr>
                <w:b/>
                <w:sz w:val="16"/>
              </w:rPr>
            </w:pPr>
            <w:r w:rsidRPr="00027D51">
              <w:rPr>
                <w:b/>
                <w:spacing w:val="-2"/>
                <w:sz w:val="16"/>
              </w:rPr>
              <w:t>Твых=</w:t>
            </w:r>
            <w:r w:rsidRPr="00027D51">
              <w:rPr>
                <w:b/>
                <w:spacing w:val="40"/>
                <w:sz w:val="16"/>
              </w:rPr>
              <w:t xml:space="preserve"> </w:t>
            </w:r>
            <w:r w:rsidRPr="00027D51">
              <w:rPr>
                <w:b/>
                <w:sz w:val="16"/>
              </w:rPr>
              <w:t>180</w:t>
            </w:r>
            <w:r w:rsidRPr="00027D51">
              <w:rPr>
                <w:b/>
                <w:spacing w:val="-3"/>
                <w:sz w:val="16"/>
              </w:rPr>
              <w:t xml:space="preserve"> </w:t>
            </w:r>
            <w:r w:rsidRPr="00027D51">
              <w:rPr>
                <w:b/>
                <w:spacing w:val="-5"/>
                <w:sz w:val="16"/>
              </w:rPr>
              <w:t>оС</w:t>
            </w:r>
          </w:p>
        </w:tc>
        <w:tc>
          <w:tcPr>
            <w:tcW w:w="816" w:type="dxa"/>
          </w:tcPr>
          <w:p w:rsidR="00027D51" w:rsidRPr="00027D51" w:rsidRDefault="00027D51" w:rsidP="009A3889">
            <w:pPr>
              <w:pStyle w:val="TableParagraph"/>
              <w:rPr>
                <w:sz w:val="16"/>
              </w:rPr>
            </w:pPr>
          </w:p>
        </w:tc>
        <w:tc>
          <w:tcPr>
            <w:tcW w:w="2224" w:type="dxa"/>
            <w:gridSpan w:val="2"/>
          </w:tcPr>
          <w:p w:rsidR="00027D51" w:rsidRPr="00027D51" w:rsidRDefault="00027D51" w:rsidP="009A3889">
            <w:pPr>
              <w:pStyle w:val="TableParagraph"/>
              <w:rPr>
                <w:sz w:val="16"/>
              </w:rPr>
            </w:pPr>
          </w:p>
          <w:p w:rsidR="00027D51" w:rsidRPr="00027D51" w:rsidRDefault="00027D51" w:rsidP="009A3889">
            <w:pPr>
              <w:pStyle w:val="TableParagraph"/>
              <w:rPr>
                <w:b/>
                <w:sz w:val="16"/>
              </w:rPr>
            </w:pPr>
            <w:r w:rsidRPr="00027D51">
              <w:rPr>
                <w:b/>
                <w:spacing w:val="-2"/>
                <w:sz w:val="16"/>
              </w:rPr>
              <w:t>пылегазоочистки</w:t>
            </w:r>
          </w:p>
        </w:tc>
        <w:tc>
          <w:tcPr>
            <w:tcW w:w="718" w:type="dxa"/>
          </w:tcPr>
          <w:p w:rsidR="00027D51" w:rsidRPr="00027D51" w:rsidRDefault="00027D51" w:rsidP="009A3889">
            <w:pPr>
              <w:pStyle w:val="TableParagraph"/>
              <w:rPr>
                <w:sz w:val="16"/>
              </w:rPr>
            </w:pPr>
          </w:p>
          <w:p w:rsidR="00027D51" w:rsidRPr="00027D51" w:rsidRDefault="00027D51" w:rsidP="009A3889">
            <w:pPr>
              <w:pStyle w:val="TableParagraph"/>
              <w:jc w:val="right"/>
              <w:rPr>
                <w:b/>
                <w:sz w:val="16"/>
              </w:rPr>
            </w:pPr>
            <w:r w:rsidRPr="00027D51">
              <w:rPr>
                <w:b/>
                <w:spacing w:val="-10"/>
                <w:sz w:val="16"/>
              </w:rPr>
              <w:t>2</w:t>
            </w:r>
          </w:p>
        </w:tc>
        <w:tc>
          <w:tcPr>
            <w:tcW w:w="2483" w:type="dxa"/>
            <w:gridSpan w:val="2"/>
          </w:tcPr>
          <w:p w:rsidR="00027D51" w:rsidRPr="00027D51" w:rsidRDefault="00027D51" w:rsidP="009A3889">
            <w:pPr>
              <w:pStyle w:val="TableParagraph"/>
              <w:rPr>
                <w:sz w:val="16"/>
              </w:rPr>
            </w:pPr>
          </w:p>
          <w:p w:rsidR="00027D51" w:rsidRPr="00027D51" w:rsidRDefault="00027D51" w:rsidP="009A3889">
            <w:pPr>
              <w:pStyle w:val="TableParagraph"/>
              <w:rPr>
                <w:sz w:val="16"/>
              </w:rPr>
            </w:pPr>
            <w:r w:rsidRPr="00027D51">
              <w:rPr>
                <w:spacing w:val="-2"/>
                <w:sz w:val="16"/>
              </w:rPr>
              <w:t>Примечание:</w:t>
            </w:r>
          </w:p>
        </w:tc>
        <w:tc>
          <w:tcPr>
            <w:tcW w:w="694" w:type="dxa"/>
            <w:vMerge w:val="restart"/>
          </w:tcPr>
          <w:p w:rsidR="00027D51" w:rsidRPr="00027D51" w:rsidRDefault="00027D51" w:rsidP="009A3889">
            <w:pPr>
              <w:pStyle w:val="TableParagraph"/>
              <w:rPr>
                <w:b/>
                <w:sz w:val="16"/>
              </w:rPr>
            </w:pPr>
            <w:r w:rsidRPr="00027D51">
              <w:rPr>
                <w:b/>
                <w:spacing w:val="-2"/>
                <w:sz w:val="16"/>
              </w:rPr>
              <w:t>Твх=1</w:t>
            </w:r>
            <w:r w:rsidRPr="00027D51">
              <w:rPr>
                <w:b/>
                <w:spacing w:val="40"/>
                <w:sz w:val="16"/>
              </w:rPr>
              <w:t xml:space="preserve"> </w:t>
            </w:r>
            <w:r w:rsidRPr="00027D51">
              <w:rPr>
                <w:b/>
                <w:sz w:val="16"/>
              </w:rPr>
              <w:t>80</w:t>
            </w:r>
            <w:r w:rsidRPr="00027D51">
              <w:rPr>
                <w:b/>
                <w:spacing w:val="-1"/>
                <w:sz w:val="16"/>
              </w:rPr>
              <w:t xml:space="preserve"> </w:t>
            </w:r>
            <w:r w:rsidRPr="00027D51">
              <w:rPr>
                <w:b/>
                <w:spacing w:val="-5"/>
                <w:sz w:val="16"/>
              </w:rPr>
              <w:t>оС,</w:t>
            </w:r>
          </w:p>
          <w:p w:rsidR="00027D51" w:rsidRPr="00027D51" w:rsidRDefault="00027D51" w:rsidP="009A3889">
            <w:pPr>
              <w:pStyle w:val="TableParagraph"/>
              <w:rPr>
                <w:b/>
                <w:sz w:val="16"/>
              </w:rPr>
            </w:pPr>
            <w:r w:rsidRPr="00027D51">
              <w:rPr>
                <w:b/>
                <w:spacing w:val="-4"/>
                <w:sz w:val="16"/>
              </w:rPr>
              <w:t>Твых</w:t>
            </w:r>
          </w:p>
          <w:p w:rsidR="00027D51" w:rsidRPr="00027D51" w:rsidRDefault="00027D51" w:rsidP="009A3889">
            <w:pPr>
              <w:pStyle w:val="TableParagraph"/>
              <w:rPr>
                <w:b/>
                <w:sz w:val="16"/>
              </w:rPr>
            </w:pPr>
            <w:r w:rsidRPr="00027D51">
              <w:rPr>
                <w:b/>
                <w:spacing w:val="-4"/>
                <w:sz w:val="16"/>
              </w:rPr>
              <w:t>=160</w:t>
            </w:r>
          </w:p>
          <w:p w:rsidR="00027D51" w:rsidRPr="00027D51" w:rsidRDefault="00027D51" w:rsidP="009A3889">
            <w:pPr>
              <w:pStyle w:val="TableParagraph"/>
              <w:jc w:val="center"/>
              <w:rPr>
                <w:b/>
                <w:sz w:val="16"/>
              </w:rPr>
            </w:pPr>
            <w:r w:rsidRPr="00027D51">
              <w:rPr>
                <w:b/>
                <w:spacing w:val="-5"/>
                <w:sz w:val="16"/>
              </w:rPr>
              <w:t>оС</w:t>
            </w:r>
          </w:p>
        </w:tc>
      </w:tr>
      <w:tr w:rsidR="00027D51" w:rsidRPr="00027D51" w:rsidTr="009A3889">
        <w:trPr>
          <w:trHeight w:val="283"/>
        </w:trPr>
        <w:tc>
          <w:tcPr>
            <w:tcW w:w="968" w:type="dxa"/>
            <w:vMerge/>
            <w:tcBorders>
              <w:top w:val="nil"/>
            </w:tcBorders>
          </w:tcPr>
          <w:p w:rsidR="00027D51" w:rsidRPr="00027D51" w:rsidRDefault="00027D51" w:rsidP="009A3889">
            <w:pPr>
              <w:rPr>
                <w:sz w:val="2"/>
                <w:szCs w:val="2"/>
              </w:rPr>
            </w:pPr>
          </w:p>
        </w:tc>
        <w:tc>
          <w:tcPr>
            <w:tcW w:w="6122" w:type="dxa"/>
            <w:gridSpan w:val="6"/>
          </w:tcPr>
          <w:p w:rsidR="00027D51" w:rsidRPr="00027D51" w:rsidRDefault="00027D51" w:rsidP="009A3889">
            <w:pPr>
              <w:pStyle w:val="TableParagraph"/>
              <w:jc w:val="center"/>
              <w:rPr>
                <w:sz w:val="16"/>
              </w:rPr>
            </w:pPr>
            <w:r w:rsidRPr="00027D51">
              <w:rPr>
                <w:sz w:val="16"/>
              </w:rPr>
              <w:t>Реактор</w:t>
            </w:r>
            <w:r w:rsidRPr="00027D51">
              <w:rPr>
                <w:spacing w:val="-6"/>
                <w:sz w:val="16"/>
              </w:rPr>
              <w:t xml:space="preserve"> </w:t>
            </w:r>
            <w:r w:rsidRPr="00027D51">
              <w:rPr>
                <w:sz w:val="16"/>
              </w:rPr>
              <w:t>мокрой</w:t>
            </w:r>
            <w:r w:rsidRPr="00027D51">
              <w:rPr>
                <w:spacing w:val="-5"/>
                <w:sz w:val="16"/>
              </w:rPr>
              <w:t xml:space="preserve"> </w:t>
            </w:r>
            <w:r w:rsidRPr="00027D51">
              <w:rPr>
                <w:spacing w:val="-2"/>
                <w:sz w:val="16"/>
              </w:rPr>
              <w:t>очистки</w:t>
            </w:r>
          </w:p>
        </w:tc>
        <w:tc>
          <w:tcPr>
            <w:tcW w:w="718" w:type="dxa"/>
          </w:tcPr>
          <w:p w:rsidR="00027D51" w:rsidRPr="00027D51" w:rsidRDefault="00027D51" w:rsidP="009A3889">
            <w:pPr>
              <w:pStyle w:val="TableParagraph"/>
              <w:rPr>
                <w:sz w:val="16"/>
              </w:rPr>
            </w:pPr>
          </w:p>
        </w:tc>
        <w:tc>
          <w:tcPr>
            <w:tcW w:w="816" w:type="dxa"/>
          </w:tcPr>
          <w:p w:rsidR="00027D51" w:rsidRPr="00027D51" w:rsidRDefault="00027D51" w:rsidP="009A3889">
            <w:pPr>
              <w:pStyle w:val="TableParagraph"/>
              <w:rPr>
                <w:sz w:val="16"/>
              </w:rPr>
            </w:pPr>
          </w:p>
        </w:tc>
        <w:tc>
          <w:tcPr>
            <w:tcW w:w="5425" w:type="dxa"/>
            <w:gridSpan w:val="5"/>
          </w:tcPr>
          <w:p w:rsidR="00027D51" w:rsidRPr="00027D51" w:rsidRDefault="00027D51" w:rsidP="009A3889">
            <w:pPr>
              <w:pStyle w:val="TableParagraph"/>
              <w:rPr>
                <w:sz w:val="16"/>
              </w:rPr>
            </w:pPr>
            <w:r w:rsidRPr="00027D51">
              <w:rPr>
                <w:sz w:val="16"/>
              </w:rPr>
              <w:t>Секция</w:t>
            </w:r>
            <w:r w:rsidRPr="00027D51">
              <w:rPr>
                <w:spacing w:val="-5"/>
                <w:sz w:val="16"/>
              </w:rPr>
              <w:t xml:space="preserve"> </w:t>
            </w:r>
            <w:r w:rsidRPr="00027D51">
              <w:rPr>
                <w:sz w:val="16"/>
              </w:rPr>
              <w:t>тонкой</w:t>
            </w:r>
            <w:r w:rsidRPr="00027D51">
              <w:rPr>
                <w:spacing w:val="-8"/>
                <w:sz w:val="16"/>
              </w:rPr>
              <w:t xml:space="preserve"> </w:t>
            </w:r>
            <w:r w:rsidRPr="00027D51">
              <w:rPr>
                <w:sz w:val="16"/>
              </w:rPr>
              <w:t>очистки.</w:t>
            </w:r>
            <w:r w:rsidRPr="00027D51">
              <w:rPr>
                <w:spacing w:val="-5"/>
                <w:sz w:val="16"/>
              </w:rPr>
              <w:t xml:space="preserve"> </w:t>
            </w:r>
            <w:r w:rsidRPr="00027D51">
              <w:rPr>
                <w:sz w:val="16"/>
              </w:rPr>
              <w:t>Рукавные</w:t>
            </w:r>
            <w:r w:rsidRPr="00027D51">
              <w:rPr>
                <w:spacing w:val="-7"/>
                <w:sz w:val="16"/>
              </w:rPr>
              <w:t xml:space="preserve"> </w:t>
            </w:r>
            <w:r w:rsidRPr="00027D51">
              <w:rPr>
                <w:spacing w:val="-2"/>
                <w:sz w:val="16"/>
              </w:rPr>
              <w:t>фильтры</w:t>
            </w:r>
          </w:p>
        </w:tc>
        <w:tc>
          <w:tcPr>
            <w:tcW w:w="694" w:type="dxa"/>
            <w:vMerge/>
            <w:tcBorders>
              <w:top w:val="nil"/>
            </w:tcBorders>
          </w:tcPr>
          <w:p w:rsidR="00027D51" w:rsidRPr="00027D51" w:rsidRDefault="00027D51" w:rsidP="009A3889">
            <w:pPr>
              <w:rPr>
                <w:sz w:val="2"/>
                <w:szCs w:val="2"/>
              </w:rPr>
            </w:pPr>
          </w:p>
        </w:tc>
      </w:tr>
      <w:tr w:rsidR="00027D51" w:rsidRPr="00027D51" w:rsidTr="009A3889">
        <w:trPr>
          <w:trHeight w:val="1000"/>
        </w:trPr>
        <w:tc>
          <w:tcPr>
            <w:tcW w:w="968" w:type="dxa"/>
            <w:vMerge w:val="restart"/>
          </w:tcPr>
          <w:p w:rsidR="00027D51" w:rsidRPr="00027D51" w:rsidRDefault="00027D51" w:rsidP="009A3889">
            <w:pPr>
              <w:pStyle w:val="TableParagraph"/>
              <w:rPr>
                <w:sz w:val="16"/>
              </w:rPr>
            </w:pPr>
          </w:p>
        </w:tc>
        <w:tc>
          <w:tcPr>
            <w:tcW w:w="835" w:type="dxa"/>
            <w:vMerge w:val="restart"/>
          </w:tcPr>
          <w:p w:rsidR="00027D51" w:rsidRPr="00027D51" w:rsidRDefault="00027D51" w:rsidP="009A3889">
            <w:pPr>
              <w:pStyle w:val="TableParagraph"/>
              <w:rPr>
                <w:sz w:val="16"/>
              </w:rPr>
            </w:pPr>
          </w:p>
          <w:p w:rsidR="00027D51" w:rsidRPr="00027D51" w:rsidRDefault="00027D51" w:rsidP="009A3889">
            <w:pPr>
              <w:pStyle w:val="TableParagraph"/>
              <w:rPr>
                <w:sz w:val="16"/>
              </w:rPr>
            </w:pPr>
          </w:p>
          <w:p w:rsidR="00027D51" w:rsidRPr="00027D51" w:rsidRDefault="00027D51" w:rsidP="009A3889">
            <w:pPr>
              <w:pStyle w:val="TableParagraph"/>
              <w:rPr>
                <w:b/>
                <w:sz w:val="16"/>
              </w:rPr>
            </w:pPr>
            <w:r w:rsidRPr="00027D51">
              <w:rPr>
                <w:b/>
                <w:spacing w:val="-2"/>
                <w:sz w:val="16"/>
              </w:rPr>
              <w:t>Объем</w:t>
            </w:r>
            <w:r w:rsidRPr="00027D51">
              <w:rPr>
                <w:b/>
                <w:spacing w:val="40"/>
                <w:sz w:val="16"/>
              </w:rPr>
              <w:t xml:space="preserve"> </w:t>
            </w:r>
            <w:r w:rsidRPr="00027D51">
              <w:rPr>
                <w:b/>
                <w:sz w:val="16"/>
              </w:rPr>
              <w:t>ГВС</w:t>
            </w:r>
            <w:r w:rsidRPr="00027D51">
              <w:rPr>
                <w:b/>
                <w:spacing w:val="-10"/>
                <w:sz w:val="16"/>
              </w:rPr>
              <w:t xml:space="preserve"> </w:t>
            </w:r>
            <w:r w:rsidRPr="00027D51">
              <w:rPr>
                <w:b/>
                <w:sz w:val="16"/>
              </w:rPr>
              <w:t>на</w:t>
            </w:r>
            <w:r w:rsidRPr="00027D51">
              <w:rPr>
                <w:b/>
                <w:spacing w:val="40"/>
                <w:sz w:val="16"/>
              </w:rPr>
              <w:t xml:space="preserve"> </w:t>
            </w:r>
            <w:r w:rsidRPr="00027D51">
              <w:rPr>
                <w:b/>
                <w:spacing w:val="-2"/>
                <w:sz w:val="16"/>
              </w:rPr>
              <w:t>входе,</w:t>
            </w:r>
            <w:r w:rsidRPr="00027D51">
              <w:rPr>
                <w:b/>
                <w:spacing w:val="40"/>
                <w:sz w:val="16"/>
              </w:rPr>
              <w:t xml:space="preserve"> </w:t>
            </w:r>
            <w:r w:rsidRPr="00027D51">
              <w:rPr>
                <w:b/>
                <w:spacing w:val="-2"/>
                <w:sz w:val="16"/>
              </w:rPr>
              <w:t>нм3/ч</w:t>
            </w:r>
          </w:p>
        </w:tc>
        <w:tc>
          <w:tcPr>
            <w:tcW w:w="2369" w:type="dxa"/>
            <w:gridSpan w:val="2"/>
          </w:tcPr>
          <w:p w:rsidR="00027D51" w:rsidRPr="00027D51" w:rsidRDefault="00027D51" w:rsidP="009A3889">
            <w:pPr>
              <w:pStyle w:val="TableParagraph"/>
              <w:rPr>
                <w:sz w:val="16"/>
              </w:rPr>
            </w:pPr>
          </w:p>
          <w:p w:rsidR="00027D51" w:rsidRPr="00027D51" w:rsidRDefault="00027D51" w:rsidP="009A3889">
            <w:pPr>
              <w:pStyle w:val="TableParagraph"/>
              <w:rPr>
                <w:sz w:val="16"/>
              </w:rPr>
            </w:pPr>
          </w:p>
          <w:p w:rsidR="00027D51" w:rsidRPr="00027D51" w:rsidRDefault="00027D51" w:rsidP="009A3889">
            <w:pPr>
              <w:pStyle w:val="TableParagraph"/>
              <w:rPr>
                <w:b/>
                <w:sz w:val="16"/>
              </w:rPr>
            </w:pPr>
            <w:r w:rsidRPr="00027D51">
              <w:rPr>
                <w:b/>
                <w:sz w:val="16"/>
              </w:rPr>
              <w:t>Концентрация</w:t>
            </w:r>
            <w:r w:rsidRPr="00027D51">
              <w:rPr>
                <w:b/>
                <w:spacing w:val="-8"/>
                <w:sz w:val="16"/>
              </w:rPr>
              <w:t xml:space="preserve"> </w:t>
            </w:r>
            <w:r w:rsidRPr="00027D51">
              <w:rPr>
                <w:b/>
                <w:sz w:val="16"/>
              </w:rPr>
              <w:t>на</w:t>
            </w:r>
            <w:r w:rsidRPr="00027D51">
              <w:rPr>
                <w:b/>
                <w:spacing w:val="-2"/>
                <w:sz w:val="16"/>
              </w:rPr>
              <w:t xml:space="preserve"> </w:t>
            </w:r>
            <w:r w:rsidRPr="00027D51">
              <w:rPr>
                <w:b/>
                <w:spacing w:val="-4"/>
                <w:sz w:val="16"/>
              </w:rPr>
              <w:t>входе</w:t>
            </w:r>
          </w:p>
        </w:tc>
        <w:tc>
          <w:tcPr>
            <w:tcW w:w="554" w:type="dxa"/>
            <w:vMerge w:val="restart"/>
          </w:tcPr>
          <w:p w:rsidR="00027D51" w:rsidRPr="00027D51" w:rsidRDefault="00027D51" w:rsidP="009A3889">
            <w:pPr>
              <w:pStyle w:val="TableParagraph"/>
              <w:rPr>
                <w:b/>
                <w:sz w:val="16"/>
              </w:rPr>
            </w:pPr>
            <w:r w:rsidRPr="00027D51">
              <w:rPr>
                <w:b/>
                <w:spacing w:val="-4"/>
                <w:sz w:val="16"/>
              </w:rPr>
              <w:t>Эфф</w:t>
            </w:r>
            <w:r w:rsidRPr="00027D51">
              <w:rPr>
                <w:b/>
                <w:spacing w:val="40"/>
                <w:sz w:val="16"/>
              </w:rPr>
              <w:t xml:space="preserve"> </w:t>
            </w:r>
            <w:r w:rsidRPr="00027D51">
              <w:rPr>
                <w:b/>
                <w:spacing w:val="-4"/>
                <w:sz w:val="16"/>
              </w:rPr>
              <w:t>екти</w:t>
            </w:r>
            <w:r w:rsidRPr="00027D51">
              <w:rPr>
                <w:b/>
                <w:spacing w:val="40"/>
                <w:sz w:val="16"/>
              </w:rPr>
              <w:t xml:space="preserve"> </w:t>
            </w:r>
            <w:r w:rsidRPr="00027D51">
              <w:rPr>
                <w:b/>
                <w:spacing w:val="-4"/>
                <w:sz w:val="16"/>
              </w:rPr>
              <w:t>внос</w:t>
            </w:r>
            <w:r w:rsidRPr="00027D51">
              <w:rPr>
                <w:b/>
                <w:spacing w:val="40"/>
                <w:sz w:val="16"/>
              </w:rPr>
              <w:t xml:space="preserve"> </w:t>
            </w:r>
            <w:r w:rsidRPr="00027D51">
              <w:rPr>
                <w:b/>
                <w:spacing w:val="-6"/>
                <w:sz w:val="16"/>
              </w:rPr>
              <w:t>ть</w:t>
            </w:r>
            <w:r w:rsidRPr="00027D51">
              <w:rPr>
                <w:b/>
                <w:spacing w:val="40"/>
                <w:sz w:val="16"/>
              </w:rPr>
              <w:t xml:space="preserve"> </w:t>
            </w:r>
            <w:r w:rsidRPr="00027D51">
              <w:rPr>
                <w:b/>
                <w:spacing w:val="-4"/>
                <w:sz w:val="16"/>
              </w:rPr>
              <w:t>очис</w:t>
            </w:r>
            <w:r w:rsidRPr="00027D51">
              <w:rPr>
                <w:b/>
                <w:spacing w:val="40"/>
                <w:sz w:val="16"/>
              </w:rPr>
              <w:t xml:space="preserve"> </w:t>
            </w:r>
            <w:r w:rsidRPr="00027D51">
              <w:rPr>
                <w:b/>
                <w:spacing w:val="-4"/>
                <w:sz w:val="16"/>
              </w:rPr>
              <w:t>тки.</w:t>
            </w:r>
            <w:r w:rsidRPr="00027D51">
              <w:rPr>
                <w:b/>
                <w:spacing w:val="40"/>
                <w:sz w:val="16"/>
              </w:rPr>
              <w:t xml:space="preserve"> </w:t>
            </w:r>
            <w:r w:rsidRPr="00027D51">
              <w:rPr>
                <w:b/>
                <w:spacing w:val="-6"/>
                <w:sz w:val="16"/>
              </w:rPr>
              <w:t>КП</w:t>
            </w:r>
            <w:r w:rsidRPr="00027D51">
              <w:rPr>
                <w:b/>
                <w:spacing w:val="40"/>
                <w:sz w:val="16"/>
              </w:rPr>
              <w:t xml:space="preserve"> </w:t>
            </w:r>
            <w:r w:rsidRPr="00027D51">
              <w:rPr>
                <w:b/>
                <w:spacing w:val="-6"/>
                <w:sz w:val="16"/>
              </w:rPr>
              <w:t>Д,</w:t>
            </w:r>
          </w:p>
          <w:p w:rsidR="00027D51" w:rsidRPr="00027D51" w:rsidRDefault="00027D51" w:rsidP="009A3889">
            <w:pPr>
              <w:pStyle w:val="TableParagraph"/>
              <w:rPr>
                <w:b/>
                <w:sz w:val="16"/>
              </w:rPr>
            </w:pPr>
            <w:r w:rsidRPr="00027D51">
              <w:rPr>
                <w:b/>
                <w:spacing w:val="-10"/>
                <w:sz w:val="16"/>
              </w:rPr>
              <w:t>%</w:t>
            </w:r>
          </w:p>
        </w:tc>
        <w:tc>
          <w:tcPr>
            <w:tcW w:w="2364" w:type="dxa"/>
            <w:gridSpan w:val="2"/>
          </w:tcPr>
          <w:p w:rsidR="00027D51" w:rsidRPr="00027D51" w:rsidRDefault="00027D51" w:rsidP="009A3889">
            <w:pPr>
              <w:pStyle w:val="TableParagraph"/>
              <w:rPr>
                <w:sz w:val="16"/>
              </w:rPr>
            </w:pPr>
          </w:p>
          <w:p w:rsidR="00027D51" w:rsidRPr="00027D51" w:rsidRDefault="00027D51" w:rsidP="009A3889">
            <w:pPr>
              <w:pStyle w:val="TableParagraph"/>
              <w:rPr>
                <w:sz w:val="16"/>
              </w:rPr>
            </w:pPr>
          </w:p>
          <w:p w:rsidR="00027D51" w:rsidRPr="00027D51" w:rsidRDefault="00027D51" w:rsidP="009A3889">
            <w:pPr>
              <w:pStyle w:val="TableParagraph"/>
              <w:rPr>
                <w:b/>
                <w:sz w:val="16"/>
              </w:rPr>
            </w:pPr>
            <w:r w:rsidRPr="00027D51">
              <w:rPr>
                <w:b/>
                <w:sz w:val="16"/>
              </w:rPr>
              <w:t>Концентрация</w:t>
            </w:r>
            <w:r w:rsidRPr="00027D51">
              <w:rPr>
                <w:b/>
                <w:spacing w:val="-8"/>
                <w:sz w:val="16"/>
              </w:rPr>
              <w:t xml:space="preserve"> </w:t>
            </w:r>
            <w:r w:rsidRPr="00027D51">
              <w:rPr>
                <w:b/>
                <w:sz w:val="16"/>
              </w:rPr>
              <w:t>на</w:t>
            </w:r>
            <w:r w:rsidRPr="00027D51">
              <w:rPr>
                <w:b/>
                <w:spacing w:val="-4"/>
                <w:sz w:val="16"/>
              </w:rPr>
              <w:t xml:space="preserve"> </w:t>
            </w:r>
            <w:r w:rsidRPr="00027D51">
              <w:rPr>
                <w:b/>
                <w:spacing w:val="-2"/>
                <w:sz w:val="16"/>
              </w:rPr>
              <w:t>выходе</w:t>
            </w:r>
          </w:p>
        </w:tc>
        <w:tc>
          <w:tcPr>
            <w:tcW w:w="718" w:type="dxa"/>
            <w:vMerge w:val="restart"/>
          </w:tcPr>
          <w:p w:rsidR="00027D51" w:rsidRPr="00027D51" w:rsidRDefault="00027D51" w:rsidP="009A3889">
            <w:pPr>
              <w:pStyle w:val="TableParagraph"/>
              <w:rPr>
                <w:sz w:val="16"/>
              </w:rPr>
            </w:pPr>
          </w:p>
          <w:p w:rsidR="00027D51" w:rsidRPr="00027D51" w:rsidRDefault="00027D51" w:rsidP="009A3889">
            <w:pPr>
              <w:pStyle w:val="TableParagraph"/>
              <w:rPr>
                <w:b/>
                <w:sz w:val="16"/>
              </w:rPr>
            </w:pPr>
            <w:r w:rsidRPr="00027D51">
              <w:rPr>
                <w:b/>
                <w:spacing w:val="-2"/>
                <w:sz w:val="16"/>
              </w:rPr>
              <w:t>Объем</w:t>
            </w:r>
            <w:r w:rsidRPr="00027D51">
              <w:rPr>
                <w:b/>
                <w:spacing w:val="40"/>
                <w:sz w:val="16"/>
              </w:rPr>
              <w:t xml:space="preserve"> </w:t>
            </w:r>
            <w:r w:rsidRPr="00027D51">
              <w:rPr>
                <w:b/>
                <w:spacing w:val="-4"/>
                <w:sz w:val="16"/>
              </w:rPr>
              <w:t>ГВС</w:t>
            </w:r>
          </w:p>
          <w:p w:rsidR="00027D51" w:rsidRPr="00027D51" w:rsidRDefault="00027D51" w:rsidP="009A3889">
            <w:pPr>
              <w:pStyle w:val="TableParagraph"/>
              <w:rPr>
                <w:b/>
                <w:sz w:val="16"/>
              </w:rPr>
            </w:pPr>
            <w:r w:rsidRPr="00027D51">
              <w:rPr>
                <w:b/>
                <w:spacing w:val="-6"/>
                <w:sz w:val="16"/>
              </w:rPr>
              <w:t>на</w:t>
            </w:r>
            <w:r w:rsidRPr="00027D51">
              <w:rPr>
                <w:b/>
                <w:spacing w:val="40"/>
                <w:sz w:val="16"/>
              </w:rPr>
              <w:t xml:space="preserve"> </w:t>
            </w:r>
            <w:r w:rsidRPr="00027D51">
              <w:rPr>
                <w:b/>
                <w:spacing w:val="-2"/>
                <w:sz w:val="16"/>
              </w:rPr>
              <w:t>выход</w:t>
            </w:r>
            <w:r w:rsidRPr="00027D51">
              <w:rPr>
                <w:b/>
                <w:spacing w:val="40"/>
                <w:sz w:val="16"/>
              </w:rPr>
              <w:t xml:space="preserve"> </w:t>
            </w:r>
            <w:r w:rsidRPr="00027D51">
              <w:rPr>
                <w:b/>
                <w:spacing w:val="-6"/>
                <w:sz w:val="16"/>
              </w:rPr>
              <w:t>е,</w:t>
            </w:r>
            <w:r w:rsidRPr="00027D51">
              <w:rPr>
                <w:b/>
                <w:spacing w:val="40"/>
                <w:sz w:val="16"/>
              </w:rPr>
              <w:t xml:space="preserve"> </w:t>
            </w:r>
            <w:r w:rsidRPr="00027D51">
              <w:rPr>
                <w:b/>
                <w:spacing w:val="-2"/>
                <w:sz w:val="16"/>
              </w:rPr>
              <w:t>нм3/ч</w:t>
            </w:r>
          </w:p>
        </w:tc>
        <w:tc>
          <w:tcPr>
            <w:tcW w:w="816" w:type="dxa"/>
            <w:vMerge w:val="restart"/>
          </w:tcPr>
          <w:p w:rsidR="00027D51" w:rsidRPr="00027D51" w:rsidRDefault="00027D51" w:rsidP="009A3889">
            <w:pPr>
              <w:pStyle w:val="TableParagraph"/>
              <w:rPr>
                <w:b/>
                <w:sz w:val="16"/>
              </w:rPr>
            </w:pPr>
            <w:r w:rsidRPr="00027D51">
              <w:rPr>
                <w:b/>
                <w:spacing w:val="-2"/>
                <w:sz w:val="16"/>
              </w:rPr>
              <w:t>Объем</w:t>
            </w:r>
            <w:r w:rsidRPr="00027D51">
              <w:rPr>
                <w:b/>
                <w:spacing w:val="40"/>
                <w:sz w:val="16"/>
              </w:rPr>
              <w:t xml:space="preserve"> </w:t>
            </w:r>
            <w:r w:rsidRPr="00027D51">
              <w:rPr>
                <w:b/>
                <w:sz w:val="16"/>
              </w:rPr>
              <w:t>ГВС</w:t>
            </w:r>
            <w:r w:rsidRPr="00027D51">
              <w:rPr>
                <w:b/>
                <w:spacing w:val="-10"/>
                <w:sz w:val="16"/>
              </w:rPr>
              <w:t xml:space="preserve"> </w:t>
            </w:r>
            <w:r w:rsidRPr="00027D51">
              <w:rPr>
                <w:b/>
                <w:sz w:val="16"/>
              </w:rPr>
              <w:t>на</w:t>
            </w:r>
            <w:r w:rsidRPr="00027D51">
              <w:rPr>
                <w:b/>
                <w:spacing w:val="40"/>
                <w:sz w:val="16"/>
              </w:rPr>
              <w:t xml:space="preserve"> </w:t>
            </w:r>
            <w:r w:rsidRPr="00027D51">
              <w:rPr>
                <w:b/>
                <w:spacing w:val="-2"/>
                <w:sz w:val="16"/>
              </w:rPr>
              <w:t>входе,</w:t>
            </w:r>
            <w:r w:rsidRPr="00027D51">
              <w:rPr>
                <w:b/>
                <w:spacing w:val="40"/>
                <w:sz w:val="16"/>
              </w:rPr>
              <w:t xml:space="preserve"> </w:t>
            </w:r>
            <w:r w:rsidRPr="00027D51">
              <w:rPr>
                <w:b/>
                <w:spacing w:val="-2"/>
                <w:sz w:val="16"/>
              </w:rPr>
              <w:t>нм3/ч</w:t>
            </w:r>
          </w:p>
        </w:tc>
        <w:tc>
          <w:tcPr>
            <w:tcW w:w="2224" w:type="dxa"/>
            <w:gridSpan w:val="2"/>
          </w:tcPr>
          <w:p w:rsidR="00027D51" w:rsidRPr="00027D51" w:rsidRDefault="00027D51" w:rsidP="009A3889">
            <w:pPr>
              <w:pStyle w:val="TableParagraph"/>
              <w:rPr>
                <w:b/>
                <w:sz w:val="16"/>
              </w:rPr>
            </w:pPr>
            <w:r w:rsidRPr="00027D51">
              <w:rPr>
                <w:b/>
                <w:sz w:val="16"/>
              </w:rPr>
              <w:t>Концентрация</w:t>
            </w:r>
            <w:r w:rsidRPr="00027D51">
              <w:rPr>
                <w:b/>
                <w:spacing w:val="-8"/>
                <w:sz w:val="16"/>
              </w:rPr>
              <w:t xml:space="preserve"> </w:t>
            </w:r>
            <w:r w:rsidRPr="00027D51">
              <w:rPr>
                <w:b/>
                <w:sz w:val="16"/>
              </w:rPr>
              <w:t>на</w:t>
            </w:r>
            <w:r w:rsidRPr="00027D51">
              <w:rPr>
                <w:b/>
                <w:spacing w:val="-4"/>
                <w:sz w:val="16"/>
              </w:rPr>
              <w:t xml:space="preserve"> входе</w:t>
            </w:r>
          </w:p>
        </w:tc>
        <w:tc>
          <w:tcPr>
            <w:tcW w:w="718" w:type="dxa"/>
            <w:vMerge w:val="restart"/>
          </w:tcPr>
          <w:p w:rsidR="00027D51" w:rsidRPr="00027D51" w:rsidRDefault="00027D51" w:rsidP="009A3889">
            <w:pPr>
              <w:pStyle w:val="TableParagraph"/>
              <w:rPr>
                <w:b/>
                <w:sz w:val="16"/>
              </w:rPr>
            </w:pPr>
            <w:r w:rsidRPr="00027D51">
              <w:rPr>
                <w:b/>
                <w:spacing w:val="-4"/>
                <w:sz w:val="16"/>
              </w:rPr>
              <w:t>Эффек</w:t>
            </w:r>
            <w:r w:rsidRPr="00027D51">
              <w:rPr>
                <w:b/>
                <w:spacing w:val="40"/>
                <w:sz w:val="16"/>
              </w:rPr>
              <w:t xml:space="preserve"> </w:t>
            </w:r>
            <w:r w:rsidRPr="00027D51">
              <w:rPr>
                <w:b/>
                <w:spacing w:val="-2"/>
                <w:sz w:val="16"/>
              </w:rPr>
              <w:t>тивно</w:t>
            </w:r>
            <w:r w:rsidRPr="00027D51">
              <w:rPr>
                <w:b/>
                <w:spacing w:val="40"/>
                <w:sz w:val="16"/>
              </w:rPr>
              <w:t xml:space="preserve"> </w:t>
            </w:r>
            <w:r w:rsidRPr="00027D51">
              <w:rPr>
                <w:b/>
                <w:spacing w:val="-4"/>
                <w:sz w:val="16"/>
              </w:rPr>
              <w:t>сть</w:t>
            </w:r>
            <w:r w:rsidRPr="00027D51">
              <w:rPr>
                <w:b/>
                <w:spacing w:val="40"/>
                <w:sz w:val="16"/>
              </w:rPr>
              <w:t xml:space="preserve"> </w:t>
            </w:r>
            <w:r w:rsidRPr="00027D51">
              <w:rPr>
                <w:b/>
                <w:spacing w:val="-2"/>
                <w:sz w:val="16"/>
              </w:rPr>
              <w:t>очист</w:t>
            </w:r>
            <w:r w:rsidRPr="00027D51">
              <w:rPr>
                <w:b/>
                <w:spacing w:val="40"/>
                <w:sz w:val="16"/>
              </w:rPr>
              <w:t xml:space="preserve"> </w:t>
            </w:r>
            <w:r w:rsidRPr="00027D51">
              <w:rPr>
                <w:b/>
                <w:spacing w:val="-4"/>
                <w:sz w:val="16"/>
              </w:rPr>
              <w:t>ки.</w:t>
            </w:r>
          </w:p>
          <w:p w:rsidR="00027D51" w:rsidRPr="00027D51" w:rsidRDefault="00027D51" w:rsidP="009A3889">
            <w:pPr>
              <w:pStyle w:val="TableParagraph"/>
              <w:rPr>
                <w:b/>
                <w:sz w:val="16"/>
              </w:rPr>
            </w:pPr>
            <w:r w:rsidRPr="00027D51">
              <w:rPr>
                <w:b/>
                <w:spacing w:val="-4"/>
                <w:sz w:val="16"/>
              </w:rPr>
              <w:t>КПД,</w:t>
            </w:r>
          </w:p>
          <w:p w:rsidR="00027D51" w:rsidRPr="00027D51" w:rsidRDefault="00027D51" w:rsidP="009A3889">
            <w:pPr>
              <w:pStyle w:val="TableParagraph"/>
              <w:rPr>
                <w:b/>
                <w:sz w:val="16"/>
              </w:rPr>
            </w:pPr>
            <w:r w:rsidRPr="00027D51">
              <w:rPr>
                <w:b/>
                <w:spacing w:val="-10"/>
                <w:sz w:val="16"/>
              </w:rPr>
              <w:t>%</w:t>
            </w:r>
          </w:p>
        </w:tc>
        <w:tc>
          <w:tcPr>
            <w:tcW w:w="2483" w:type="dxa"/>
            <w:gridSpan w:val="2"/>
          </w:tcPr>
          <w:p w:rsidR="00027D51" w:rsidRPr="00027D51" w:rsidRDefault="00027D51" w:rsidP="009A3889">
            <w:pPr>
              <w:pStyle w:val="TableParagraph"/>
              <w:rPr>
                <w:b/>
                <w:sz w:val="16"/>
              </w:rPr>
            </w:pPr>
            <w:r w:rsidRPr="00027D51">
              <w:rPr>
                <w:b/>
                <w:sz w:val="16"/>
              </w:rPr>
              <w:t>Концентрация</w:t>
            </w:r>
            <w:r w:rsidRPr="00027D51">
              <w:rPr>
                <w:b/>
                <w:spacing w:val="-8"/>
                <w:sz w:val="16"/>
              </w:rPr>
              <w:t xml:space="preserve"> </w:t>
            </w:r>
            <w:r w:rsidRPr="00027D51">
              <w:rPr>
                <w:b/>
                <w:sz w:val="16"/>
              </w:rPr>
              <w:t>на</w:t>
            </w:r>
            <w:r w:rsidRPr="00027D51">
              <w:rPr>
                <w:b/>
                <w:spacing w:val="-4"/>
                <w:sz w:val="16"/>
              </w:rPr>
              <w:t xml:space="preserve"> </w:t>
            </w:r>
            <w:r w:rsidRPr="00027D51">
              <w:rPr>
                <w:b/>
                <w:spacing w:val="-2"/>
                <w:sz w:val="16"/>
              </w:rPr>
              <w:t>выходе</w:t>
            </w:r>
          </w:p>
        </w:tc>
        <w:tc>
          <w:tcPr>
            <w:tcW w:w="694" w:type="dxa"/>
            <w:vMerge w:val="restart"/>
          </w:tcPr>
          <w:p w:rsidR="00027D51" w:rsidRPr="00027D51" w:rsidRDefault="00027D51" w:rsidP="009A3889">
            <w:pPr>
              <w:pStyle w:val="TableParagraph"/>
              <w:rPr>
                <w:b/>
                <w:sz w:val="16"/>
              </w:rPr>
            </w:pPr>
            <w:r w:rsidRPr="00027D51">
              <w:rPr>
                <w:b/>
                <w:spacing w:val="-2"/>
                <w:sz w:val="16"/>
              </w:rPr>
              <w:t>Объем</w:t>
            </w:r>
            <w:r w:rsidRPr="00027D51">
              <w:rPr>
                <w:b/>
                <w:spacing w:val="40"/>
                <w:sz w:val="16"/>
              </w:rPr>
              <w:t xml:space="preserve"> </w:t>
            </w:r>
            <w:r w:rsidRPr="00027D51">
              <w:rPr>
                <w:b/>
                <w:spacing w:val="-4"/>
                <w:sz w:val="16"/>
              </w:rPr>
              <w:t>ГВС</w:t>
            </w:r>
          </w:p>
          <w:p w:rsidR="00027D51" w:rsidRPr="00027D51" w:rsidRDefault="00027D51" w:rsidP="009A3889">
            <w:pPr>
              <w:pStyle w:val="TableParagraph"/>
              <w:rPr>
                <w:b/>
                <w:sz w:val="16"/>
              </w:rPr>
            </w:pPr>
            <w:r w:rsidRPr="00027D51">
              <w:rPr>
                <w:b/>
                <w:spacing w:val="-6"/>
                <w:sz w:val="16"/>
              </w:rPr>
              <w:t>на</w:t>
            </w:r>
            <w:r w:rsidRPr="00027D51">
              <w:rPr>
                <w:b/>
                <w:spacing w:val="40"/>
                <w:sz w:val="16"/>
              </w:rPr>
              <w:t xml:space="preserve"> </w:t>
            </w:r>
            <w:r w:rsidRPr="00027D51">
              <w:rPr>
                <w:b/>
                <w:spacing w:val="-2"/>
                <w:sz w:val="16"/>
              </w:rPr>
              <w:t>выход</w:t>
            </w:r>
            <w:r w:rsidRPr="00027D51">
              <w:rPr>
                <w:b/>
                <w:spacing w:val="40"/>
                <w:sz w:val="16"/>
              </w:rPr>
              <w:t xml:space="preserve"> </w:t>
            </w:r>
            <w:r w:rsidRPr="00027D51">
              <w:rPr>
                <w:b/>
                <w:spacing w:val="-6"/>
                <w:sz w:val="16"/>
              </w:rPr>
              <w:t>е,</w:t>
            </w:r>
            <w:r w:rsidRPr="00027D51">
              <w:rPr>
                <w:b/>
                <w:spacing w:val="40"/>
                <w:sz w:val="16"/>
              </w:rPr>
              <w:t xml:space="preserve"> </w:t>
            </w:r>
            <w:r w:rsidRPr="00027D51">
              <w:rPr>
                <w:b/>
                <w:spacing w:val="-2"/>
                <w:sz w:val="16"/>
              </w:rPr>
              <w:t>нм3/ч</w:t>
            </w:r>
          </w:p>
        </w:tc>
      </w:tr>
      <w:tr w:rsidR="00027D51" w:rsidRPr="00027D51" w:rsidTr="009A3889">
        <w:trPr>
          <w:trHeight w:val="645"/>
        </w:trPr>
        <w:tc>
          <w:tcPr>
            <w:tcW w:w="968" w:type="dxa"/>
            <w:vMerge/>
            <w:tcBorders>
              <w:top w:val="nil"/>
            </w:tcBorders>
          </w:tcPr>
          <w:p w:rsidR="00027D51" w:rsidRPr="00027D51" w:rsidRDefault="00027D51" w:rsidP="009A3889">
            <w:pPr>
              <w:rPr>
                <w:sz w:val="2"/>
                <w:szCs w:val="2"/>
              </w:rPr>
            </w:pPr>
          </w:p>
        </w:tc>
        <w:tc>
          <w:tcPr>
            <w:tcW w:w="835" w:type="dxa"/>
            <w:vMerge/>
            <w:tcBorders>
              <w:top w:val="nil"/>
            </w:tcBorders>
          </w:tcPr>
          <w:p w:rsidR="00027D51" w:rsidRPr="00027D51" w:rsidRDefault="00027D51" w:rsidP="009A3889">
            <w:pPr>
              <w:rPr>
                <w:sz w:val="2"/>
                <w:szCs w:val="2"/>
              </w:rPr>
            </w:pPr>
          </w:p>
        </w:tc>
        <w:tc>
          <w:tcPr>
            <w:tcW w:w="1068" w:type="dxa"/>
          </w:tcPr>
          <w:p w:rsidR="00027D51" w:rsidRPr="00027D51" w:rsidRDefault="00027D51" w:rsidP="009A3889">
            <w:pPr>
              <w:pStyle w:val="TableParagraph"/>
              <w:rPr>
                <w:sz w:val="16"/>
              </w:rPr>
            </w:pPr>
          </w:p>
          <w:p w:rsidR="00027D51" w:rsidRPr="00027D51" w:rsidRDefault="00027D51" w:rsidP="009A3889">
            <w:pPr>
              <w:pStyle w:val="TableParagraph"/>
              <w:jc w:val="center"/>
              <w:rPr>
                <w:b/>
                <w:sz w:val="16"/>
              </w:rPr>
            </w:pPr>
            <w:r w:rsidRPr="00027D51">
              <w:rPr>
                <w:b/>
                <w:spacing w:val="-5"/>
                <w:sz w:val="16"/>
              </w:rPr>
              <w:t>г/с</w:t>
            </w:r>
          </w:p>
        </w:tc>
        <w:tc>
          <w:tcPr>
            <w:tcW w:w="1301" w:type="dxa"/>
          </w:tcPr>
          <w:p w:rsidR="00027D51" w:rsidRPr="00027D51" w:rsidRDefault="00027D51" w:rsidP="009A3889">
            <w:pPr>
              <w:pStyle w:val="TableParagraph"/>
              <w:rPr>
                <w:sz w:val="16"/>
              </w:rPr>
            </w:pPr>
          </w:p>
          <w:p w:rsidR="00027D51" w:rsidRPr="00027D51" w:rsidRDefault="00027D51" w:rsidP="009A3889">
            <w:pPr>
              <w:pStyle w:val="TableParagraph"/>
              <w:jc w:val="right"/>
              <w:rPr>
                <w:b/>
                <w:sz w:val="16"/>
              </w:rPr>
            </w:pPr>
            <w:r w:rsidRPr="00027D51">
              <w:rPr>
                <w:b/>
                <w:spacing w:val="-2"/>
                <w:sz w:val="16"/>
              </w:rPr>
              <w:t>т/год</w:t>
            </w:r>
          </w:p>
        </w:tc>
        <w:tc>
          <w:tcPr>
            <w:tcW w:w="554" w:type="dxa"/>
            <w:vMerge/>
            <w:tcBorders>
              <w:top w:val="nil"/>
            </w:tcBorders>
          </w:tcPr>
          <w:p w:rsidR="00027D51" w:rsidRPr="00027D51" w:rsidRDefault="00027D51" w:rsidP="009A3889">
            <w:pPr>
              <w:rPr>
                <w:sz w:val="2"/>
                <w:szCs w:val="2"/>
              </w:rPr>
            </w:pPr>
          </w:p>
        </w:tc>
        <w:tc>
          <w:tcPr>
            <w:tcW w:w="1082" w:type="dxa"/>
          </w:tcPr>
          <w:p w:rsidR="00027D51" w:rsidRPr="00027D51" w:rsidRDefault="00027D51" w:rsidP="009A3889">
            <w:pPr>
              <w:pStyle w:val="TableParagraph"/>
              <w:rPr>
                <w:sz w:val="16"/>
              </w:rPr>
            </w:pPr>
          </w:p>
          <w:p w:rsidR="00027D51" w:rsidRPr="00027D51" w:rsidRDefault="00027D51" w:rsidP="009A3889">
            <w:pPr>
              <w:pStyle w:val="TableParagraph"/>
              <w:jc w:val="center"/>
              <w:rPr>
                <w:b/>
                <w:sz w:val="16"/>
              </w:rPr>
            </w:pPr>
            <w:r w:rsidRPr="00027D51">
              <w:rPr>
                <w:b/>
                <w:spacing w:val="-5"/>
                <w:sz w:val="16"/>
              </w:rPr>
              <w:t>г/с</w:t>
            </w:r>
          </w:p>
        </w:tc>
        <w:tc>
          <w:tcPr>
            <w:tcW w:w="1282" w:type="dxa"/>
          </w:tcPr>
          <w:p w:rsidR="00027D51" w:rsidRPr="00027D51" w:rsidRDefault="00027D51" w:rsidP="009A3889">
            <w:pPr>
              <w:pStyle w:val="TableParagraph"/>
              <w:rPr>
                <w:sz w:val="16"/>
              </w:rPr>
            </w:pPr>
          </w:p>
          <w:p w:rsidR="00027D51" w:rsidRPr="00027D51" w:rsidRDefault="00027D51" w:rsidP="009A3889">
            <w:pPr>
              <w:pStyle w:val="TableParagraph"/>
              <w:jc w:val="right"/>
              <w:rPr>
                <w:b/>
                <w:sz w:val="16"/>
              </w:rPr>
            </w:pPr>
            <w:r w:rsidRPr="00027D51">
              <w:rPr>
                <w:b/>
                <w:spacing w:val="-2"/>
                <w:sz w:val="16"/>
              </w:rPr>
              <w:t>т/год</w:t>
            </w:r>
          </w:p>
        </w:tc>
        <w:tc>
          <w:tcPr>
            <w:tcW w:w="718" w:type="dxa"/>
            <w:vMerge/>
            <w:tcBorders>
              <w:top w:val="nil"/>
            </w:tcBorders>
          </w:tcPr>
          <w:p w:rsidR="00027D51" w:rsidRPr="00027D51" w:rsidRDefault="00027D51" w:rsidP="009A3889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/>
            <w:tcBorders>
              <w:top w:val="nil"/>
            </w:tcBorders>
          </w:tcPr>
          <w:p w:rsidR="00027D51" w:rsidRPr="00027D51" w:rsidRDefault="00027D51" w:rsidP="009A3889">
            <w:pPr>
              <w:rPr>
                <w:sz w:val="2"/>
                <w:szCs w:val="2"/>
              </w:rPr>
            </w:pPr>
          </w:p>
        </w:tc>
        <w:tc>
          <w:tcPr>
            <w:tcW w:w="1093" w:type="dxa"/>
          </w:tcPr>
          <w:p w:rsidR="00027D51" w:rsidRPr="00027D51" w:rsidRDefault="00027D51" w:rsidP="009A3889">
            <w:pPr>
              <w:pStyle w:val="TableParagraph"/>
              <w:rPr>
                <w:sz w:val="16"/>
              </w:rPr>
            </w:pPr>
          </w:p>
          <w:p w:rsidR="00027D51" w:rsidRPr="00027D51" w:rsidRDefault="00027D51" w:rsidP="009A3889">
            <w:pPr>
              <w:pStyle w:val="TableParagraph"/>
              <w:jc w:val="center"/>
              <w:rPr>
                <w:b/>
                <w:sz w:val="16"/>
              </w:rPr>
            </w:pPr>
            <w:r w:rsidRPr="00027D51">
              <w:rPr>
                <w:b/>
                <w:spacing w:val="-5"/>
                <w:sz w:val="16"/>
              </w:rPr>
              <w:t>г/с</w:t>
            </w:r>
          </w:p>
        </w:tc>
        <w:tc>
          <w:tcPr>
            <w:tcW w:w="1131" w:type="dxa"/>
          </w:tcPr>
          <w:p w:rsidR="00027D51" w:rsidRPr="00027D51" w:rsidRDefault="00027D51" w:rsidP="009A3889">
            <w:pPr>
              <w:pStyle w:val="TableParagraph"/>
              <w:rPr>
                <w:sz w:val="16"/>
              </w:rPr>
            </w:pPr>
          </w:p>
          <w:p w:rsidR="00027D51" w:rsidRPr="00027D51" w:rsidRDefault="00027D51" w:rsidP="009A3889">
            <w:pPr>
              <w:pStyle w:val="TableParagraph"/>
              <w:jc w:val="center"/>
              <w:rPr>
                <w:b/>
                <w:sz w:val="16"/>
              </w:rPr>
            </w:pPr>
            <w:r w:rsidRPr="00027D51">
              <w:rPr>
                <w:b/>
                <w:spacing w:val="-2"/>
                <w:sz w:val="16"/>
              </w:rPr>
              <w:t>т/год</w:t>
            </w:r>
          </w:p>
        </w:tc>
        <w:tc>
          <w:tcPr>
            <w:tcW w:w="718" w:type="dxa"/>
            <w:vMerge/>
            <w:tcBorders>
              <w:top w:val="nil"/>
            </w:tcBorders>
          </w:tcPr>
          <w:p w:rsidR="00027D51" w:rsidRPr="00027D51" w:rsidRDefault="00027D51" w:rsidP="009A3889">
            <w:pPr>
              <w:rPr>
                <w:sz w:val="2"/>
                <w:szCs w:val="2"/>
              </w:rPr>
            </w:pPr>
          </w:p>
        </w:tc>
        <w:tc>
          <w:tcPr>
            <w:tcW w:w="1208" w:type="dxa"/>
          </w:tcPr>
          <w:p w:rsidR="00027D51" w:rsidRPr="00027D51" w:rsidRDefault="00027D51" w:rsidP="009A3889">
            <w:pPr>
              <w:pStyle w:val="TableParagraph"/>
              <w:rPr>
                <w:sz w:val="16"/>
              </w:rPr>
            </w:pPr>
          </w:p>
          <w:p w:rsidR="00027D51" w:rsidRPr="00027D51" w:rsidRDefault="00027D51" w:rsidP="009A3889">
            <w:pPr>
              <w:pStyle w:val="TableParagraph"/>
              <w:jc w:val="center"/>
              <w:rPr>
                <w:b/>
                <w:sz w:val="16"/>
              </w:rPr>
            </w:pPr>
            <w:r w:rsidRPr="00027D51">
              <w:rPr>
                <w:b/>
                <w:spacing w:val="-5"/>
                <w:sz w:val="16"/>
              </w:rPr>
              <w:t>г/с</w:t>
            </w:r>
          </w:p>
        </w:tc>
        <w:tc>
          <w:tcPr>
            <w:tcW w:w="1275" w:type="dxa"/>
          </w:tcPr>
          <w:p w:rsidR="00027D51" w:rsidRPr="00027D51" w:rsidRDefault="00027D51" w:rsidP="009A3889">
            <w:pPr>
              <w:pStyle w:val="TableParagraph"/>
              <w:rPr>
                <w:sz w:val="16"/>
              </w:rPr>
            </w:pPr>
          </w:p>
          <w:p w:rsidR="00027D51" w:rsidRPr="00027D51" w:rsidRDefault="00027D51" w:rsidP="009A3889">
            <w:pPr>
              <w:pStyle w:val="TableParagraph"/>
              <w:jc w:val="center"/>
              <w:rPr>
                <w:b/>
                <w:sz w:val="16"/>
              </w:rPr>
            </w:pPr>
            <w:r w:rsidRPr="00027D51">
              <w:rPr>
                <w:b/>
                <w:spacing w:val="-2"/>
                <w:sz w:val="16"/>
              </w:rPr>
              <w:t>т/год</w:t>
            </w:r>
          </w:p>
        </w:tc>
        <w:tc>
          <w:tcPr>
            <w:tcW w:w="694" w:type="dxa"/>
            <w:vMerge/>
            <w:tcBorders>
              <w:top w:val="nil"/>
            </w:tcBorders>
          </w:tcPr>
          <w:p w:rsidR="00027D51" w:rsidRPr="00027D51" w:rsidRDefault="00027D51" w:rsidP="009A3889">
            <w:pPr>
              <w:rPr>
                <w:sz w:val="2"/>
                <w:szCs w:val="2"/>
              </w:rPr>
            </w:pPr>
          </w:p>
        </w:tc>
      </w:tr>
      <w:tr w:rsidR="00027D51" w:rsidRPr="00027D51" w:rsidTr="009A3889">
        <w:trPr>
          <w:trHeight w:val="184"/>
        </w:trPr>
        <w:tc>
          <w:tcPr>
            <w:tcW w:w="968" w:type="dxa"/>
          </w:tcPr>
          <w:p w:rsidR="00027D51" w:rsidRPr="00027D51" w:rsidRDefault="00027D51" w:rsidP="009A3889">
            <w:pPr>
              <w:pStyle w:val="TableParagraph"/>
              <w:rPr>
                <w:sz w:val="16"/>
              </w:rPr>
            </w:pPr>
            <w:r w:rsidRPr="00027D51">
              <w:rPr>
                <w:spacing w:val="-4"/>
                <w:sz w:val="16"/>
              </w:rPr>
              <w:t>0301</w:t>
            </w:r>
          </w:p>
        </w:tc>
        <w:tc>
          <w:tcPr>
            <w:tcW w:w="835" w:type="dxa"/>
          </w:tcPr>
          <w:p w:rsidR="00027D51" w:rsidRPr="00027D51" w:rsidRDefault="00027D51" w:rsidP="009A3889">
            <w:pPr>
              <w:pStyle w:val="TableParagraph"/>
              <w:rPr>
                <w:sz w:val="16"/>
              </w:rPr>
            </w:pPr>
            <w:r w:rsidRPr="00027D51">
              <w:rPr>
                <w:spacing w:val="-2"/>
                <w:sz w:val="16"/>
              </w:rPr>
              <w:t>17700</w:t>
            </w:r>
          </w:p>
        </w:tc>
        <w:tc>
          <w:tcPr>
            <w:tcW w:w="1068" w:type="dxa"/>
          </w:tcPr>
          <w:p w:rsidR="00027D51" w:rsidRPr="00027D51" w:rsidRDefault="00027D51" w:rsidP="009A3889">
            <w:pPr>
              <w:pStyle w:val="TableParagraph"/>
              <w:rPr>
                <w:sz w:val="16"/>
              </w:rPr>
            </w:pPr>
            <w:r w:rsidRPr="00027D51">
              <w:rPr>
                <w:spacing w:val="-2"/>
                <w:sz w:val="16"/>
              </w:rPr>
              <w:t>0,0182956</w:t>
            </w:r>
          </w:p>
        </w:tc>
        <w:tc>
          <w:tcPr>
            <w:tcW w:w="1301" w:type="dxa"/>
          </w:tcPr>
          <w:p w:rsidR="00027D51" w:rsidRPr="00027D51" w:rsidRDefault="00027D51" w:rsidP="009A3889">
            <w:pPr>
              <w:pStyle w:val="TableParagraph"/>
              <w:jc w:val="right"/>
              <w:rPr>
                <w:sz w:val="16"/>
              </w:rPr>
            </w:pPr>
            <w:r w:rsidRPr="00027D51">
              <w:rPr>
                <w:spacing w:val="-2"/>
                <w:sz w:val="16"/>
              </w:rPr>
              <w:t>0,5769554</w:t>
            </w:r>
          </w:p>
        </w:tc>
        <w:tc>
          <w:tcPr>
            <w:tcW w:w="554" w:type="dxa"/>
          </w:tcPr>
          <w:p w:rsidR="00027D51" w:rsidRPr="00027D51" w:rsidRDefault="00027D51" w:rsidP="009A3889">
            <w:pPr>
              <w:pStyle w:val="TableParagraph"/>
              <w:jc w:val="center"/>
              <w:rPr>
                <w:sz w:val="16"/>
              </w:rPr>
            </w:pPr>
            <w:r w:rsidRPr="00027D51">
              <w:rPr>
                <w:spacing w:val="-5"/>
                <w:sz w:val="16"/>
              </w:rPr>
              <w:t>70%</w:t>
            </w:r>
          </w:p>
        </w:tc>
        <w:tc>
          <w:tcPr>
            <w:tcW w:w="1082" w:type="dxa"/>
          </w:tcPr>
          <w:p w:rsidR="00027D51" w:rsidRPr="00027D51" w:rsidRDefault="00027D51" w:rsidP="009A3889">
            <w:pPr>
              <w:pStyle w:val="TableParagraph"/>
              <w:rPr>
                <w:sz w:val="16"/>
              </w:rPr>
            </w:pPr>
            <w:r w:rsidRPr="00027D51">
              <w:rPr>
                <w:spacing w:val="-2"/>
                <w:sz w:val="16"/>
              </w:rPr>
              <w:t>0,00548868</w:t>
            </w:r>
          </w:p>
        </w:tc>
        <w:tc>
          <w:tcPr>
            <w:tcW w:w="1282" w:type="dxa"/>
          </w:tcPr>
          <w:p w:rsidR="00027D51" w:rsidRPr="00027D51" w:rsidRDefault="00027D51" w:rsidP="009A3889">
            <w:pPr>
              <w:pStyle w:val="TableParagraph"/>
              <w:jc w:val="right"/>
              <w:rPr>
                <w:sz w:val="16"/>
              </w:rPr>
            </w:pPr>
            <w:r w:rsidRPr="00027D51">
              <w:rPr>
                <w:spacing w:val="-2"/>
                <w:sz w:val="16"/>
              </w:rPr>
              <w:t>0,17308662</w:t>
            </w:r>
          </w:p>
        </w:tc>
        <w:tc>
          <w:tcPr>
            <w:tcW w:w="718" w:type="dxa"/>
          </w:tcPr>
          <w:p w:rsidR="00027D51" w:rsidRPr="00027D51" w:rsidRDefault="00027D51" w:rsidP="009A3889">
            <w:pPr>
              <w:pStyle w:val="TableParagraph"/>
              <w:rPr>
                <w:sz w:val="16"/>
              </w:rPr>
            </w:pPr>
            <w:r w:rsidRPr="00027D51">
              <w:rPr>
                <w:spacing w:val="-2"/>
                <w:sz w:val="16"/>
              </w:rPr>
              <w:t>17972</w:t>
            </w:r>
          </w:p>
        </w:tc>
        <w:tc>
          <w:tcPr>
            <w:tcW w:w="816" w:type="dxa"/>
          </w:tcPr>
          <w:p w:rsidR="00027D51" w:rsidRPr="00027D51" w:rsidRDefault="00027D51" w:rsidP="009A3889">
            <w:pPr>
              <w:pStyle w:val="TableParagraph"/>
              <w:rPr>
                <w:sz w:val="16"/>
              </w:rPr>
            </w:pPr>
            <w:r w:rsidRPr="00027D51">
              <w:rPr>
                <w:spacing w:val="-2"/>
                <w:sz w:val="16"/>
              </w:rPr>
              <w:t>17972</w:t>
            </w:r>
          </w:p>
        </w:tc>
        <w:tc>
          <w:tcPr>
            <w:tcW w:w="1093" w:type="dxa"/>
          </w:tcPr>
          <w:p w:rsidR="00027D51" w:rsidRPr="00027D51" w:rsidRDefault="00027D51" w:rsidP="009A3889">
            <w:pPr>
              <w:pStyle w:val="TableParagraph"/>
              <w:rPr>
                <w:sz w:val="16"/>
              </w:rPr>
            </w:pPr>
            <w:r w:rsidRPr="00027D51">
              <w:rPr>
                <w:spacing w:val="-2"/>
                <w:sz w:val="16"/>
              </w:rPr>
              <w:t>0,00548868</w:t>
            </w:r>
          </w:p>
        </w:tc>
        <w:tc>
          <w:tcPr>
            <w:tcW w:w="1131" w:type="dxa"/>
          </w:tcPr>
          <w:p w:rsidR="00027D51" w:rsidRPr="00027D51" w:rsidRDefault="00027D51" w:rsidP="009A3889">
            <w:pPr>
              <w:pStyle w:val="TableParagraph"/>
              <w:rPr>
                <w:sz w:val="16"/>
              </w:rPr>
            </w:pPr>
            <w:r w:rsidRPr="00027D51">
              <w:rPr>
                <w:spacing w:val="-2"/>
                <w:sz w:val="16"/>
              </w:rPr>
              <w:t>0,17308662</w:t>
            </w:r>
          </w:p>
        </w:tc>
        <w:tc>
          <w:tcPr>
            <w:tcW w:w="718" w:type="dxa"/>
          </w:tcPr>
          <w:p w:rsidR="00027D51" w:rsidRPr="00027D51" w:rsidRDefault="00027D51" w:rsidP="009A3889">
            <w:pPr>
              <w:pStyle w:val="TableParagraph"/>
              <w:jc w:val="right"/>
              <w:rPr>
                <w:sz w:val="16"/>
              </w:rPr>
            </w:pPr>
            <w:r w:rsidRPr="00027D51">
              <w:rPr>
                <w:spacing w:val="-5"/>
                <w:sz w:val="16"/>
              </w:rPr>
              <w:t>99%</w:t>
            </w:r>
          </w:p>
        </w:tc>
        <w:tc>
          <w:tcPr>
            <w:tcW w:w="1208" w:type="dxa"/>
          </w:tcPr>
          <w:p w:rsidR="00027D51" w:rsidRPr="00027D51" w:rsidRDefault="00027D51" w:rsidP="009A3889">
            <w:pPr>
              <w:pStyle w:val="TableParagraph"/>
              <w:jc w:val="center"/>
              <w:rPr>
                <w:sz w:val="16"/>
              </w:rPr>
            </w:pPr>
            <w:r w:rsidRPr="00027D51">
              <w:rPr>
                <w:spacing w:val="-2"/>
                <w:sz w:val="16"/>
              </w:rPr>
              <w:t>0,0000548868</w:t>
            </w:r>
          </w:p>
        </w:tc>
        <w:tc>
          <w:tcPr>
            <w:tcW w:w="1275" w:type="dxa"/>
          </w:tcPr>
          <w:p w:rsidR="00027D51" w:rsidRPr="00027D51" w:rsidRDefault="00027D51" w:rsidP="009A3889">
            <w:pPr>
              <w:pStyle w:val="TableParagraph"/>
              <w:rPr>
                <w:sz w:val="16"/>
              </w:rPr>
            </w:pPr>
            <w:r w:rsidRPr="00027D51">
              <w:rPr>
                <w:spacing w:val="-2"/>
                <w:sz w:val="16"/>
              </w:rPr>
              <w:t>0,0017308662</w:t>
            </w:r>
          </w:p>
        </w:tc>
        <w:tc>
          <w:tcPr>
            <w:tcW w:w="694" w:type="dxa"/>
          </w:tcPr>
          <w:p w:rsidR="00027D51" w:rsidRPr="00027D51" w:rsidRDefault="00027D51" w:rsidP="009A3889">
            <w:pPr>
              <w:pStyle w:val="TableParagraph"/>
              <w:jc w:val="right"/>
              <w:rPr>
                <w:sz w:val="16"/>
              </w:rPr>
            </w:pPr>
            <w:r w:rsidRPr="00027D51">
              <w:rPr>
                <w:spacing w:val="-2"/>
                <w:sz w:val="16"/>
              </w:rPr>
              <w:t>17972</w:t>
            </w:r>
          </w:p>
        </w:tc>
      </w:tr>
      <w:tr w:rsidR="00027D51" w:rsidRPr="00027D51" w:rsidTr="009A3889">
        <w:trPr>
          <w:trHeight w:val="181"/>
        </w:trPr>
        <w:tc>
          <w:tcPr>
            <w:tcW w:w="968" w:type="dxa"/>
          </w:tcPr>
          <w:p w:rsidR="00027D51" w:rsidRPr="00027D51" w:rsidRDefault="00027D51" w:rsidP="009A3889">
            <w:pPr>
              <w:pStyle w:val="TableParagraph"/>
              <w:rPr>
                <w:sz w:val="16"/>
              </w:rPr>
            </w:pPr>
            <w:r w:rsidRPr="00027D51">
              <w:rPr>
                <w:spacing w:val="-4"/>
                <w:sz w:val="16"/>
              </w:rPr>
              <w:t>0304</w:t>
            </w:r>
          </w:p>
        </w:tc>
        <w:tc>
          <w:tcPr>
            <w:tcW w:w="835" w:type="dxa"/>
          </w:tcPr>
          <w:p w:rsidR="00027D51" w:rsidRPr="00027D51" w:rsidRDefault="00027D51" w:rsidP="009A3889">
            <w:pPr>
              <w:pStyle w:val="TableParagraph"/>
              <w:rPr>
                <w:sz w:val="16"/>
              </w:rPr>
            </w:pPr>
            <w:r w:rsidRPr="00027D51">
              <w:rPr>
                <w:spacing w:val="-2"/>
                <w:sz w:val="16"/>
              </w:rPr>
              <w:t>17700</w:t>
            </w:r>
          </w:p>
        </w:tc>
        <w:tc>
          <w:tcPr>
            <w:tcW w:w="1068" w:type="dxa"/>
          </w:tcPr>
          <w:p w:rsidR="00027D51" w:rsidRPr="00027D51" w:rsidRDefault="00027D51" w:rsidP="009A3889">
            <w:pPr>
              <w:pStyle w:val="TableParagraph"/>
              <w:rPr>
                <w:sz w:val="16"/>
              </w:rPr>
            </w:pPr>
            <w:r w:rsidRPr="00027D51">
              <w:rPr>
                <w:spacing w:val="-2"/>
                <w:sz w:val="16"/>
              </w:rPr>
              <w:t>0,002973</w:t>
            </w:r>
          </w:p>
        </w:tc>
        <w:tc>
          <w:tcPr>
            <w:tcW w:w="1301" w:type="dxa"/>
          </w:tcPr>
          <w:p w:rsidR="00027D51" w:rsidRPr="00027D51" w:rsidRDefault="00027D51" w:rsidP="009A3889">
            <w:pPr>
              <w:pStyle w:val="TableParagraph"/>
              <w:jc w:val="right"/>
              <w:rPr>
                <w:sz w:val="16"/>
              </w:rPr>
            </w:pPr>
            <w:r w:rsidRPr="00027D51">
              <w:rPr>
                <w:spacing w:val="-2"/>
                <w:sz w:val="16"/>
              </w:rPr>
              <w:t>0,0937552</w:t>
            </w:r>
          </w:p>
        </w:tc>
        <w:tc>
          <w:tcPr>
            <w:tcW w:w="554" w:type="dxa"/>
          </w:tcPr>
          <w:p w:rsidR="00027D51" w:rsidRPr="00027D51" w:rsidRDefault="00027D51" w:rsidP="009A3889">
            <w:pPr>
              <w:pStyle w:val="TableParagraph"/>
              <w:jc w:val="center"/>
              <w:rPr>
                <w:sz w:val="16"/>
              </w:rPr>
            </w:pPr>
            <w:r w:rsidRPr="00027D51">
              <w:rPr>
                <w:spacing w:val="-5"/>
                <w:sz w:val="16"/>
              </w:rPr>
              <w:t>70%</w:t>
            </w:r>
          </w:p>
        </w:tc>
        <w:tc>
          <w:tcPr>
            <w:tcW w:w="1082" w:type="dxa"/>
          </w:tcPr>
          <w:p w:rsidR="00027D51" w:rsidRPr="00027D51" w:rsidRDefault="00027D51" w:rsidP="009A3889">
            <w:pPr>
              <w:pStyle w:val="TableParagraph"/>
              <w:rPr>
                <w:sz w:val="16"/>
              </w:rPr>
            </w:pPr>
            <w:r w:rsidRPr="00027D51">
              <w:rPr>
                <w:spacing w:val="-2"/>
                <w:sz w:val="16"/>
              </w:rPr>
              <w:t>0,0008919</w:t>
            </w:r>
          </w:p>
        </w:tc>
        <w:tc>
          <w:tcPr>
            <w:tcW w:w="1282" w:type="dxa"/>
          </w:tcPr>
          <w:p w:rsidR="00027D51" w:rsidRPr="00027D51" w:rsidRDefault="00027D51" w:rsidP="009A3889">
            <w:pPr>
              <w:pStyle w:val="TableParagraph"/>
              <w:jc w:val="right"/>
              <w:rPr>
                <w:sz w:val="16"/>
              </w:rPr>
            </w:pPr>
            <w:r w:rsidRPr="00027D51">
              <w:rPr>
                <w:spacing w:val="-2"/>
                <w:sz w:val="16"/>
              </w:rPr>
              <w:t>0,02812656</w:t>
            </w:r>
          </w:p>
        </w:tc>
        <w:tc>
          <w:tcPr>
            <w:tcW w:w="718" w:type="dxa"/>
          </w:tcPr>
          <w:p w:rsidR="00027D51" w:rsidRPr="00027D51" w:rsidRDefault="00027D51" w:rsidP="009A3889">
            <w:pPr>
              <w:pStyle w:val="TableParagraph"/>
              <w:rPr>
                <w:sz w:val="16"/>
              </w:rPr>
            </w:pPr>
            <w:r w:rsidRPr="00027D51">
              <w:rPr>
                <w:spacing w:val="-2"/>
                <w:sz w:val="16"/>
              </w:rPr>
              <w:t>17972</w:t>
            </w:r>
          </w:p>
        </w:tc>
        <w:tc>
          <w:tcPr>
            <w:tcW w:w="816" w:type="dxa"/>
          </w:tcPr>
          <w:p w:rsidR="00027D51" w:rsidRPr="00027D51" w:rsidRDefault="00027D51" w:rsidP="009A3889">
            <w:pPr>
              <w:pStyle w:val="TableParagraph"/>
              <w:rPr>
                <w:sz w:val="16"/>
              </w:rPr>
            </w:pPr>
            <w:r w:rsidRPr="00027D51">
              <w:rPr>
                <w:spacing w:val="-2"/>
                <w:sz w:val="16"/>
              </w:rPr>
              <w:t>17972</w:t>
            </w:r>
          </w:p>
        </w:tc>
        <w:tc>
          <w:tcPr>
            <w:tcW w:w="1093" w:type="dxa"/>
          </w:tcPr>
          <w:p w:rsidR="00027D51" w:rsidRPr="00027D51" w:rsidRDefault="00027D51" w:rsidP="009A3889">
            <w:pPr>
              <w:pStyle w:val="TableParagraph"/>
              <w:rPr>
                <w:sz w:val="16"/>
              </w:rPr>
            </w:pPr>
            <w:r w:rsidRPr="00027D51">
              <w:rPr>
                <w:spacing w:val="-2"/>
                <w:sz w:val="16"/>
              </w:rPr>
              <w:t>0,0008919</w:t>
            </w:r>
          </w:p>
        </w:tc>
        <w:tc>
          <w:tcPr>
            <w:tcW w:w="1131" w:type="dxa"/>
          </w:tcPr>
          <w:p w:rsidR="00027D51" w:rsidRPr="00027D51" w:rsidRDefault="00027D51" w:rsidP="009A3889">
            <w:pPr>
              <w:pStyle w:val="TableParagraph"/>
              <w:rPr>
                <w:sz w:val="16"/>
              </w:rPr>
            </w:pPr>
            <w:r w:rsidRPr="00027D51">
              <w:rPr>
                <w:spacing w:val="-2"/>
                <w:sz w:val="16"/>
              </w:rPr>
              <w:t>0,02812656</w:t>
            </w:r>
          </w:p>
        </w:tc>
        <w:tc>
          <w:tcPr>
            <w:tcW w:w="718" w:type="dxa"/>
          </w:tcPr>
          <w:p w:rsidR="00027D51" w:rsidRPr="00027D51" w:rsidRDefault="00027D51" w:rsidP="009A3889">
            <w:pPr>
              <w:pStyle w:val="TableParagraph"/>
              <w:jc w:val="right"/>
              <w:rPr>
                <w:sz w:val="16"/>
              </w:rPr>
            </w:pPr>
            <w:r w:rsidRPr="00027D51">
              <w:rPr>
                <w:spacing w:val="-5"/>
                <w:sz w:val="16"/>
              </w:rPr>
              <w:t>99%</w:t>
            </w:r>
          </w:p>
        </w:tc>
        <w:tc>
          <w:tcPr>
            <w:tcW w:w="1208" w:type="dxa"/>
          </w:tcPr>
          <w:p w:rsidR="00027D51" w:rsidRPr="00027D51" w:rsidRDefault="00027D51" w:rsidP="009A3889">
            <w:pPr>
              <w:pStyle w:val="TableParagraph"/>
              <w:jc w:val="center"/>
              <w:rPr>
                <w:sz w:val="16"/>
              </w:rPr>
            </w:pPr>
            <w:r w:rsidRPr="00027D51">
              <w:rPr>
                <w:spacing w:val="-2"/>
                <w:sz w:val="16"/>
              </w:rPr>
              <w:t>0,000008919</w:t>
            </w:r>
          </w:p>
        </w:tc>
        <w:tc>
          <w:tcPr>
            <w:tcW w:w="1275" w:type="dxa"/>
          </w:tcPr>
          <w:p w:rsidR="00027D51" w:rsidRPr="00027D51" w:rsidRDefault="00027D51" w:rsidP="009A3889">
            <w:pPr>
              <w:pStyle w:val="TableParagraph"/>
              <w:rPr>
                <w:sz w:val="16"/>
              </w:rPr>
            </w:pPr>
            <w:r w:rsidRPr="00027D51">
              <w:rPr>
                <w:spacing w:val="-2"/>
                <w:sz w:val="16"/>
              </w:rPr>
              <w:t>0,0002812656</w:t>
            </w:r>
          </w:p>
        </w:tc>
        <w:tc>
          <w:tcPr>
            <w:tcW w:w="694" w:type="dxa"/>
          </w:tcPr>
          <w:p w:rsidR="00027D51" w:rsidRPr="00027D51" w:rsidRDefault="00027D51" w:rsidP="009A3889">
            <w:pPr>
              <w:pStyle w:val="TableParagraph"/>
              <w:jc w:val="right"/>
              <w:rPr>
                <w:sz w:val="16"/>
              </w:rPr>
            </w:pPr>
            <w:r w:rsidRPr="00027D51">
              <w:rPr>
                <w:spacing w:val="-2"/>
                <w:sz w:val="16"/>
              </w:rPr>
              <w:t>17972</w:t>
            </w:r>
          </w:p>
        </w:tc>
      </w:tr>
      <w:tr w:rsidR="00027D51" w:rsidRPr="00027D51" w:rsidTr="009A3889">
        <w:trPr>
          <w:trHeight w:val="184"/>
        </w:trPr>
        <w:tc>
          <w:tcPr>
            <w:tcW w:w="968" w:type="dxa"/>
          </w:tcPr>
          <w:p w:rsidR="00027D51" w:rsidRPr="00027D51" w:rsidRDefault="00027D51" w:rsidP="009A3889">
            <w:pPr>
              <w:pStyle w:val="TableParagraph"/>
              <w:rPr>
                <w:sz w:val="16"/>
              </w:rPr>
            </w:pPr>
            <w:r w:rsidRPr="00027D51">
              <w:rPr>
                <w:spacing w:val="-4"/>
                <w:sz w:val="16"/>
              </w:rPr>
              <w:t>0330</w:t>
            </w:r>
          </w:p>
        </w:tc>
        <w:tc>
          <w:tcPr>
            <w:tcW w:w="835" w:type="dxa"/>
          </w:tcPr>
          <w:p w:rsidR="00027D51" w:rsidRPr="00027D51" w:rsidRDefault="00027D51" w:rsidP="009A3889">
            <w:pPr>
              <w:pStyle w:val="TableParagraph"/>
              <w:rPr>
                <w:sz w:val="16"/>
              </w:rPr>
            </w:pPr>
            <w:r w:rsidRPr="00027D51">
              <w:rPr>
                <w:spacing w:val="-2"/>
                <w:sz w:val="16"/>
              </w:rPr>
              <w:t>17700</w:t>
            </w:r>
          </w:p>
        </w:tc>
        <w:tc>
          <w:tcPr>
            <w:tcW w:w="1068" w:type="dxa"/>
          </w:tcPr>
          <w:p w:rsidR="00027D51" w:rsidRPr="00027D51" w:rsidRDefault="00027D51" w:rsidP="009A3889">
            <w:pPr>
              <w:pStyle w:val="TableParagraph"/>
              <w:rPr>
                <w:sz w:val="16"/>
              </w:rPr>
            </w:pPr>
            <w:r w:rsidRPr="00027D51">
              <w:rPr>
                <w:spacing w:val="-2"/>
                <w:sz w:val="16"/>
              </w:rPr>
              <w:t>0,000632</w:t>
            </w:r>
          </w:p>
        </w:tc>
        <w:tc>
          <w:tcPr>
            <w:tcW w:w="1301" w:type="dxa"/>
          </w:tcPr>
          <w:p w:rsidR="00027D51" w:rsidRPr="00027D51" w:rsidRDefault="00027D51" w:rsidP="009A3889">
            <w:pPr>
              <w:pStyle w:val="TableParagraph"/>
              <w:jc w:val="right"/>
              <w:rPr>
                <w:sz w:val="16"/>
              </w:rPr>
            </w:pPr>
            <w:r w:rsidRPr="00027D51">
              <w:rPr>
                <w:spacing w:val="-2"/>
                <w:sz w:val="16"/>
              </w:rPr>
              <w:t>0,0199312</w:t>
            </w:r>
          </w:p>
        </w:tc>
        <w:tc>
          <w:tcPr>
            <w:tcW w:w="554" w:type="dxa"/>
          </w:tcPr>
          <w:p w:rsidR="00027D51" w:rsidRPr="00027D51" w:rsidRDefault="00027D51" w:rsidP="009A3889">
            <w:pPr>
              <w:pStyle w:val="TableParagraph"/>
              <w:jc w:val="center"/>
              <w:rPr>
                <w:sz w:val="16"/>
              </w:rPr>
            </w:pPr>
            <w:r w:rsidRPr="00027D51">
              <w:rPr>
                <w:spacing w:val="-5"/>
                <w:sz w:val="16"/>
              </w:rPr>
              <w:t>70%</w:t>
            </w:r>
          </w:p>
        </w:tc>
        <w:tc>
          <w:tcPr>
            <w:tcW w:w="1082" w:type="dxa"/>
          </w:tcPr>
          <w:p w:rsidR="00027D51" w:rsidRPr="00027D51" w:rsidRDefault="00027D51" w:rsidP="009A3889">
            <w:pPr>
              <w:pStyle w:val="TableParagraph"/>
              <w:rPr>
                <w:sz w:val="16"/>
              </w:rPr>
            </w:pPr>
            <w:r w:rsidRPr="00027D51">
              <w:rPr>
                <w:spacing w:val="-2"/>
                <w:sz w:val="16"/>
              </w:rPr>
              <w:t>0,0001896</w:t>
            </w:r>
          </w:p>
        </w:tc>
        <w:tc>
          <w:tcPr>
            <w:tcW w:w="1282" w:type="dxa"/>
          </w:tcPr>
          <w:p w:rsidR="00027D51" w:rsidRPr="00027D51" w:rsidRDefault="00027D51" w:rsidP="009A3889">
            <w:pPr>
              <w:pStyle w:val="TableParagraph"/>
              <w:jc w:val="right"/>
              <w:rPr>
                <w:sz w:val="16"/>
              </w:rPr>
            </w:pPr>
            <w:r w:rsidRPr="00027D51">
              <w:rPr>
                <w:spacing w:val="-2"/>
                <w:sz w:val="16"/>
              </w:rPr>
              <w:t>0,00597936</w:t>
            </w:r>
          </w:p>
        </w:tc>
        <w:tc>
          <w:tcPr>
            <w:tcW w:w="718" w:type="dxa"/>
          </w:tcPr>
          <w:p w:rsidR="00027D51" w:rsidRPr="00027D51" w:rsidRDefault="00027D51" w:rsidP="009A3889">
            <w:pPr>
              <w:pStyle w:val="TableParagraph"/>
              <w:rPr>
                <w:sz w:val="16"/>
              </w:rPr>
            </w:pPr>
            <w:r w:rsidRPr="00027D51">
              <w:rPr>
                <w:spacing w:val="-2"/>
                <w:sz w:val="16"/>
              </w:rPr>
              <w:t>17972</w:t>
            </w:r>
          </w:p>
        </w:tc>
        <w:tc>
          <w:tcPr>
            <w:tcW w:w="816" w:type="dxa"/>
          </w:tcPr>
          <w:p w:rsidR="00027D51" w:rsidRPr="00027D51" w:rsidRDefault="00027D51" w:rsidP="009A3889">
            <w:pPr>
              <w:pStyle w:val="TableParagraph"/>
              <w:rPr>
                <w:sz w:val="16"/>
              </w:rPr>
            </w:pPr>
            <w:r w:rsidRPr="00027D51">
              <w:rPr>
                <w:spacing w:val="-2"/>
                <w:sz w:val="16"/>
              </w:rPr>
              <w:t>17972</w:t>
            </w:r>
          </w:p>
        </w:tc>
        <w:tc>
          <w:tcPr>
            <w:tcW w:w="1093" w:type="dxa"/>
          </w:tcPr>
          <w:p w:rsidR="00027D51" w:rsidRPr="00027D51" w:rsidRDefault="00027D51" w:rsidP="009A3889">
            <w:pPr>
              <w:pStyle w:val="TableParagraph"/>
              <w:rPr>
                <w:sz w:val="16"/>
              </w:rPr>
            </w:pPr>
            <w:r w:rsidRPr="00027D51">
              <w:rPr>
                <w:spacing w:val="-2"/>
                <w:sz w:val="16"/>
              </w:rPr>
              <w:t>0,0001896</w:t>
            </w:r>
          </w:p>
        </w:tc>
        <w:tc>
          <w:tcPr>
            <w:tcW w:w="1131" w:type="dxa"/>
          </w:tcPr>
          <w:p w:rsidR="00027D51" w:rsidRPr="00027D51" w:rsidRDefault="00027D51" w:rsidP="009A3889">
            <w:pPr>
              <w:pStyle w:val="TableParagraph"/>
              <w:rPr>
                <w:sz w:val="16"/>
              </w:rPr>
            </w:pPr>
            <w:r w:rsidRPr="00027D51">
              <w:rPr>
                <w:spacing w:val="-2"/>
                <w:sz w:val="16"/>
              </w:rPr>
              <w:t>0,00597936</w:t>
            </w:r>
          </w:p>
        </w:tc>
        <w:tc>
          <w:tcPr>
            <w:tcW w:w="718" w:type="dxa"/>
          </w:tcPr>
          <w:p w:rsidR="00027D51" w:rsidRPr="00027D51" w:rsidRDefault="00027D51" w:rsidP="009A3889">
            <w:pPr>
              <w:pStyle w:val="TableParagraph"/>
              <w:jc w:val="right"/>
              <w:rPr>
                <w:sz w:val="16"/>
              </w:rPr>
            </w:pPr>
            <w:r w:rsidRPr="00027D51">
              <w:rPr>
                <w:spacing w:val="-5"/>
                <w:sz w:val="16"/>
              </w:rPr>
              <w:t>99%</w:t>
            </w:r>
          </w:p>
        </w:tc>
        <w:tc>
          <w:tcPr>
            <w:tcW w:w="1208" w:type="dxa"/>
          </w:tcPr>
          <w:p w:rsidR="00027D51" w:rsidRPr="00027D51" w:rsidRDefault="00027D51" w:rsidP="009A3889">
            <w:pPr>
              <w:pStyle w:val="TableParagraph"/>
              <w:jc w:val="center"/>
              <w:rPr>
                <w:sz w:val="16"/>
              </w:rPr>
            </w:pPr>
            <w:r w:rsidRPr="00027D51">
              <w:rPr>
                <w:spacing w:val="-2"/>
                <w:sz w:val="16"/>
              </w:rPr>
              <w:t>0,000001896</w:t>
            </w:r>
          </w:p>
        </w:tc>
        <w:tc>
          <w:tcPr>
            <w:tcW w:w="1275" w:type="dxa"/>
          </w:tcPr>
          <w:p w:rsidR="00027D51" w:rsidRPr="00027D51" w:rsidRDefault="00027D51" w:rsidP="009A3889">
            <w:pPr>
              <w:pStyle w:val="TableParagraph"/>
              <w:rPr>
                <w:sz w:val="16"/>
              </w:rPr>
            </w:pPr>
            <w:r w:rsidRPr="00027D51">
              <w:rPr>
                <w:spacing w:val="-2"/>
                <w:sz w:val="16"/>
              </w:rPr>
              <w:t>0,0000597936</w:t>
            </w:r>
          </w:p>
        </w:tc>
        <w:tc>
          <w:tcPr>
            <w:tcW w:w="694" w:type="dxa"/>
          </w:tcPr>
          <w:p w:rsidR="00027D51" w:rsidRPr="00027D51" w:rsidRDefault="00027D51" w:rsidP="009A3889">
            <w:pPr>
              <w:pStyle w:val="TableParagraph"/>
              <w:jc w:val="right"/>
              <w:rPr>
                <w:sz w:val="16"/>
              </w:rPr>
            </w:pPr>
            <w:r w:rsidRPr="00027D51">
              <w:rPr>
                <w:spacing w:val="-2"/>
                <w:sz w:val="16"/>
              </w:rPr>
              <w:t>17972</w:t>
            </w:r>
          </w:p>
        </w:tc>
      </w:tr>
      <w:tr w:rsidR="00027D51" w:rsidRPr="00027D51" w:rsidTr="009A3889">
        <w:trPr>
          <w:trHeight w:val="184"/>
        </w:trPr>
        <w:tc>
          <w:tcPr>
            <w:tcW w:w="968" w:type="dxa"/>
          </w:tcPr>
          <w:p w:rsidR="00027D51" w:rsidRPr="00027D51" w:rsidRDefault="00027D51" w:rsidP="009A3889">
            <w:pPr>
              <w:pStyle w:val="TableParagraph"/>
              <w:rPr>
                <w:sz w:val="16"/>
              </w:rPr>
            </w:pPr>
            <w:r w:rsidRPr="00027D51">
              <w:rPr>
                <w:spacing w:val="-4"/>
                <w:sz w:val="16"/>
              </w:rPr>
              <w:t>0337</w:t>
            </w:r>
          </w:p>
        </w:tc>
        <w:tc>
          <w:tcPr>
            <w:tcW w:w="835" w:type="dxa"/>
          </w:tcPr>
          <w:p w:rsidR="00027D51" w:rsidRPr="00027D51" w:rsidRDefault="00027D51" w:rsidP="009A3889">
            <w:pPr>
              <w:pStyle w:val="TableParagraph"/>
              <w:rPr>
                <w:sz w:val="16"/>
              </w:rPr>
            </w:pPr>
            <w:r w:rsidRPr="00027D51">
              <w:rPr>
                <w:spacing w:val="-2"/>
                <w:sz w:val="16"/>
              </w:rPr>
              <w:t>17700</w:t>
            </w:r>
          </w:p>
        </w:tc>
        <w:tc>
          <w:tcPr>
            <w:tcW w:w="1068" w:type="dxa"/>
          </w:tcPr>
          <w:p w:rsidR="00027D51" w:rsidRPr="00027D51" w:rsidRDefault="00027D51" w:rsidP="009A3889">
            <w:pPr>
              <w:pStyle w:val="TableParagraph"/>
              <w:rPr>
                <w:sz w:val="16"/>
              </w:rPr>
            </w:pPr>
            <w:r w:rsidRPr="00027D51">
              <w:rPr>
                <w:spacing w:val="-2"/>
                <w:sz w:val="16"/>
              </w:rPr>
              <w:t>0,0840791</w:t>
            </w:r>
          </w:p>
        </w:tc>
        <w:tc>
          <w:tcPr>
            <w:tcW w:w="1301" w:type="dxa"/>
          </w:tcPr>
          <w:p w:rsidR="00027D51" w:rsidRPr="00027D51" w:rsidRDefault="00027D51" w:rsidP="009A3889">
            <w:pPr>
              <w:pStyle w:val="TableParagraph"/>
              <w:jc w:val="right"/>
              <w:rPr>
                <w:sz w:val="16"/>
              </w:rPr>
            </w:pPr>
            <w:r w:rsidRPr="00027D51">
              <w:rPr>
                <w:spacing w:val="-2"/>
                <w:sz w:val="16"/>
              </w:rPr>
              <w:t>2,6514493</w:t>
            </w:r>
          </w:p>
        </w:tc>
        <w:tc>
          <w:tcPr>
            <w:tcW w:w="554" w:type="dxa"/>
          </w:tcPr>
          <w:p w:rsidR="00027D51" w:rsidRPr="00027D51" w:rsidRDefault="00027D51" w:rsidP="009A3889">
            <w:pPr>
              <w:pStyle w:val="TableParagraph"/>
              <w:jc w:val="center"/>
              <w:rPr>
                <w:sz w:val="16"/>
              </w:rPr>
            </w:pPr>
            <w:r w:rsidRPr="00027D51">
              <w:rPr>
                <w:spacing w:val="-5"/>
                <w:sz w:val="16"/>
              </w:rPr>
              <w:t>70%</w:t>
            </w:r>
          </w:p>
        </w:tc>
        <w:tc>
          <w:tcPr>
            <w:tcW w:w="1082" w:type="dxa"/>
          </w:tcPr>
          <w:p w:rsidR="00027D51" w:rsidRPr="00027D51" w:rsidRDefault="00027D51" w:rsidP="009A3889">
            <w:pPr>
              <w:pStyle w:val="TableParagraph"/>
              <w:rPr>
                <w:sz w:val="16"/>
              </w:rPr>
            </w:pPr>
            <w:r w:rsidRPr="00027D51">
              <w:rPr>
                <w:spacing w:val="-2"/>
                <w:sz w:val="16"/>
              </w:rPr>
              <w:t>0,02522373</w:t>
            </w:r>
          </w:p>
        </w:tc>
        <w:tc>
          <w:tcPr>
            <w:tcW w:w="1282" w:type="dxa"/>
          </w:tcPr>
          <w:p w:rsidR="00027D51" w:rsidRPr="00027D51" w:rsidRDefault="00027D51" w:rsidP="009A3889">
            <w:pPr>
              <w:pStyle w:val="TableParagraph"/>
              <w:jc w:val="right"/>
              <w:rPr>
                <w:sz w:val="16"/>
              </w:rPr>
            </w:pPr>
            <w:r w:rsidRPr="00027D51">
              <w:rPr>
                <w:spacing w:val="-2"/>
                <w:sz w:val="16"/>
              </w:rPr>
              <w:t>0,79543479</w:t>
            </w:r>
          </w:p>
        </w:tc>
        <w:tc>
          <w:tcPr>
            <w:tcW w:w="718" w:type="dxa"/>
          </w:tcPr>
          <w:p w:rsidR="00027D51" w:rsidRPr="00027D51" w:rsidRDefault="00027D51" w:rsidP="009A3889">
            <w:pPr>
              <w:pStyle w:val="TableParagraph"/>
              <w:rPr>
                <w:sz w:val="16"/>
              </w:rPr>
            </w:pPr>
            <w:r w:rsidRPr="00027D51">
              <w:rPr>
                <w:spacing w:val="-2"/>
                <w:sz w:val="16"/>
              </w:rPr>
              <w:t>17972</w:t>
            </w:r>
          </w:p>
        </w:tc>
        <w:tc>
          <w:tcPr>
            <w:tcW w:w="816" w:type="dxa"/>
          </w:tcPr>
          <w:p w:rsidR="00027D51" w:rsidRPr="00027D51" w:rsidRDefault="00027D51" w:rsidP="009A3889">
            <w:pPr>
              <w:pStyle w:val="TableParagraph"/>
              <w:rPr>
                <w:sz w:val="16"/>
              </w:rPr>
            </w:pPr>
            <w:r w:rsidRPr="00027D51">
              <w:rPr>
                <w:spacing w:val="-2"/>
                <w:sz w:val="16"/>
              </w:rPr>
              <w:t>17972</w:t>
            </w:r>
          </w:p>
        </w:tc>
        <w:tc>
          <w:tcPr>
            <w:tcW w:w="1093" w:type="dxa"/>
          </w:tcPr>
          <w:p w:rsidR="00027D51" w:rsidRPr="00027D51" w:rsidRDefault="00027D51" w:rsidP="009A3889">
            <w:pPr>
              <w:pStyle w:val="TableParagraph"/>
              <w:rPr>
                <w:sz w:val="16"/>
              </w:rPr>
            </w:pPr>
            <w:r w:rsidRPr="00027D51">
              <w:rPr>
                <w:spacing w:val="-2"/>
                <w:sz w:val="16"/>
              </w:rPr>
              <w:t>0,02522373</w:t>
            </w:r>
          </w:p>
        </w:tc>
        <w:tc>
          <w:tcPr>
            <w:tcW w:w="1131" w:type="dxa"/>
          </w:tcPr>
          <w:p w:rsidR="00027D51" w:rsidRPr="00027D51" w:rsidRDefault="00027D51" w:rsidP="009A3889">
            <w:pPr>
              <w:pStyle w:val="TableParagraph"/>
              <w:rPr>
                <w:sz w:val="16"/>
              </w:rPr>
            </w:pPr>
            <w:r w:rsidRPr="00027D51">
              <w:rPr>
                <w:spacing w:val="-2"/>
                <w:sz w:val="16"/>
              </w:rPr>
              <w:t>0,79543479</w:t>
            </w:r>
          </w:p>
        </w:tc>
        <w:tc>
          <w:tcPr>
            <w:tcW w:w="718" w:type="dxa"/>
          </w:tcPr>
          <w:p w:rsidR="00027D51" w:rsidRPr="00027D51" w:rsidRDefault="00027D51" w:rsidP="009A3889">
            <w:pPr>
              <w:pStyle w:val="TableParagraph"/>
              <w:jc w:val="right"/>
              <w:rPr>
                <w:sz w:val="16"/>
              </w:rPr>
            </w:pPr>
            <w:r w:rsidRPr="00027D51">
              <w:rPr>
                <w:spacing w:val="-5"/>
                <w:sz w:val="16"/>
              </w:rPr>
              <w:t>99%</w:t>
            </w:r>
          </w:p>
        </w:tc>
        <w:tc>
          <w:tcPr>
            <w:tcW w:w="1208" w:type="dxa"/>
          </w:tcPr>
          <w:p w:rsidR="00027D51" w:rsidRPr="00027D51" w:rsidRDefault="00027D51" w:rsidP="009A3889">
            <w:pPr>
              <w:pStyle w:val="TableParagraph"/>
              <w:jc w:val="center"/>
              <w:rPr>
                <w:sz w:val="16"/>
              </w:rPr>
            </w:pPr>
            <w:r w:rsidRPr="00027D51">
              <w:rPr>
                <w:spacing w:val="-2"/>
                <w:sz w:val="16"/>
              </w:rPr>
              <w:t>0,0002522373</w:t>
            </w:r>
          </w:p>
        </w:tc>
        <w:tc>
          <w:tcPr>
            <w:tcW w:w="1275" w:type="dxa"/>
          </w:tcPr>
          <w:p w:rsidR="00027D51" w:rsidRPr="00027D51" w:rsidRDefault="00027D51" w:rsidP="009A3889">
            <w:pPr>
              <w:pStyle w:val="TableParagraph"/>
              <w:rPr>
                <w:sz w:val="16"/>
              </w:rPr>
            </w:pPr>
            <w:r w:rsidRPr="00027D51">
              <w:rPr>
                <w:spacing w:val="-2"/>
                <w:sz w:val="16"/>
              </w:rPr>
              <w:t>0,0079543479</w:t>
            </w:r>
          </w:p>
        </w:tc>
        <w:tc>
          <w:tcPr>
            <w:tcW w:w="694" w:type="dxa"/>
          </w:tcPr>
          <w:p w:rsidR="00027D51" w:rsidRPr="00027D51" w:rsidRDefault="00027D51" w:rsidP="009A3889">
            <w:pPr>
              <w:pStyle w:val="TableParagraph"/>
              <w:jc w:val="right"/>
              <w:rPr>
                <w:sz w:val="16"/>
              </w:rPr>
            </w:pPr>
            <w:r w:rsidRPr="00027D51">
              <w:rPr>
                <w:spacing w:val="-2"/>
                <w:sz w:val="16"/>
              </w:rPr>
              <w:t>17972</w:t>
            </w:r>
          </w:p>
        </w:tc>
      </w:tr>
    </w:tbl>
    <w:p w:rsidR="00027D51" w:rsidRPr="00027D51" w:rsidRDefault="00027D51" w:rsidP="00027D51">
      <w:pPr>
        <w:pStyle w:val="a3"/>
        <w:ind w:left="0"/>
      </w:pPr>
      <w:r w:rsidRPr="00027D51">
        <w:rPr>
          <w:spacing w:val="-2"/>
        </w:rPr>
        <w:t>Продолжение</w:t>
      </w:r>
    </w:p>
    <w:tbl>
      <w:tblPr>
        <w:tblW w:w="0" w:type="auto"/>
        <w:tblInd w:w="4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3"/>
        <w:gridCol w:w="2192"/>
        <w:gridCol w:w="994"/>
        <w:gridCol w:w="1001"/>
        <w:gridCol w:w="3771"/>
        <w:gridCol w:w="997"/>
        <w:gridCol w:w="3565"/>
        <w:gridCol w:w="994"/>
      </w:tblGrid>
      <w:tr w:rsidR="00027D51" w:rsidRPr="00027D51" w:rsidTr="009A3889">
        <w:trPr>
          <w:trHeight w:val="820"/>
        </w:trPr>
        <w:tc>
          <w:tcPr>
            <w:tcW w:w="1193" w:type="dxa"/>
          </w:tcPr>
          <w:p w:rsidR="00027D51" w:rsidRPr="00027D51" w:rsidRDefault="00027D51" w:rsidP="009A3889">
            <w:pPr>
              <w:pStyle w:val="TableParagraph"/>
              <w:jc w:val="center"/>
              <w:rPr>
                <w:b/>
                <w:sz w:val="16"/>
              </w:rPr>
            </w:pPr>
            <w:r w:rsidRPr="00027D51">
              <w:rPr>
                <w:b/>
                <w:spacing w:val="-5"/>
                <w:sz w:val="16"/>
              </w:rPr>
              <w:t>Код</w:t>
            </w:r>
          </w:p>
        </w:tc>
        <w:tc>
          <w:tcPr>
            <w:tcW w:w="2192" w:type="dxa"/>
          </w:tcPr>
          <w:p w:rsidR="00027D51" w:rsidRPr="00027D51" w:rsidRDefault="00027D51" w:rsidP="009A3889">
            <w:pPr>
              <w:pStyle w:val="TableParagraph"/>
              <w:rPr>
                <w:b/>
                <w:sz w:val="16"/>
              </w:rPr>
            </w:pPr>
            <w:r w:rsidRPr="00027D51">
              <w:rPr>
                <w:b/>
                <w:spacing w:val="-2"/>
                <w:sz w:val="16"/>
              </w:rPr>
              <w:t>Примесь</w:t>
            </w:r>
          </w:p>
        </w:tc>
        <w:tc>
          <w:tcPr>
            <w:tcW w:w="994" w:type="dxa"/>
          </w:tcPr>
          <w:p w:rsidR="00027D51" w:rsidRPr="00027D51" w:rsidRDefault="00027D51" w:rsidP="009A3889">
            <w:pPr>
              <w:pStyle w:val="TableParagraph"/>
              <w:jc w:val="center"/>
              <w:rPr>
                <w:b/>
                <w:sz w:val="16"/>
              </w:rPr>
            </w:pPr>
            <w:r w:rsidRPr="00027D51">
              <w:rPr>
                <w:b/>
                <w:spacing w:val="-2"/>
                <w:sz w:val="16"/>
              </w:rPr>
              <w:t>Твх=180</w:t>
            </w:r>
          </w:p>
          <w:p w:rsidR="00027D51" w:rsidRPr="00027D51" w:rsidRDefault="00027D51" w:rsidP="009A3889">
            <w:pPr>
              <w:pStyle w:val="TableParagraph"/>
              <w:jc w:val="center"/>
              <w:rPr>
                <w:b/>
                <w:sz w:val="16"/>
              </w:rPr>
            </w:pPr>
            <w:r w:rsidRPr="00027D51">
              <w:rPr>
                <w:b/>
                <w:spacing w:val="-4"/>
                <w:sz w:val="16"/>
              </w:rPr>
              <w:t>оС,</w:t>
            </w:r>
            <w:r w:rsidRPr="00027D51">
              <w:rPr>
                <w:b/>
                <w:spacing w:val="40"/>
                <w:sz w:val="16"/>
              </w:rPr>
              <w:t xml:space="preserve"> </w:t>
            </w:r>
            <w:r w:rsidRPr="00027D51">
              <w:rPr>
                <w:b/>
                <w:spacing w:val="-2"/>
                <w:sz w:val="16"/>
              </w:rPr>
              <w:t>Твых=160</w:t>
            </w:r>
            <w:r w:rsidRPr="00027D51">
              <w:rPr>
                <w:b/>
                <w:spacing w:val="40"/>
                <w:sz w:val="16"/>
              </w:rPr>
              <w:t xml:space="preserve"> </w:t>
            </w:r>
            <w:r w:rsidRPr="00027D51">
              <w:rPr>
                <w:b/>
                <w:spacing w:val="-6"/>
                <w:sz w:val="16"/>
              </w:rPr>
              <w:t>оС</w:t>
            </w:r>
          </w:p>
        </w:tc>
        <w:tc>
          <w:tcPr>
            <w:tcW w:w="1001" w:type="dxa"/>
          </w:tcPr>
          <w:p w:rsidR="00027D51" w:rsidRPr="00027D51" w:rsidRDefault="00027D51" w:rsidP="009A3889">
            <w:pPr>
              <w:pStyle w:val="TableParagraph"/>
              <w:rPr>
                <w:sz w:val="16"/>
              </w:rPr>
            </w:pPr>
          </w:p>
          <w:p w:rsidR="00027D51" w:rsidRPr="00027D51" w:rsidRDefault="00027D51" w:rsidP="009A3889">
            <w:pPr>
              <w:pStyle w:val="TableParagraph"/>
              <w:rPr>
                <w:b/>
                <w:sz w:val="16"/>
              </w:rPr>
            </w:pPr>
            <w:r w:rsidRPr="00027D51">
              <w:rPr>
                <w:b/>
                <w:spacing w:val="-2"/>
                <w:sz w:val="16"/>
              </w:rPr>
              <w:t>Ступень</w:t>
            </w:r>
          </w:p>
        </w:tc>
        <w:tc>
          <w:tcPr>
            <w:tcW w:w="3771" w:type="dxa"/>
          </w:tcPr>
          <w:p w:rsidR="00027D51" w:rsidRPr="00027D51" w:rsidRDefault="00027D51" w:rsidP="009A3889">
            <w:pPr>
              <w:pStyle w:val="TableParagraph"/>
              <w:rPr>
                <w:sz w:val="16"/>
              </w:rPr>
            </w:pPr>
          </w:p>
          <w:p w:rsidR="00027D51" w:rsidRPr="00027D51" w:rsidRDefault="00027D51" w:rsidP="009A3889">
            <w:pPr>
              <w:pStyle w:val="TableParagraph"/>
              <w:rPr>
                <w:b/>
                <w:sz w:val="16"/>
              </w:rPr>
            </w:pPr>
            <w:r w:rsidRPr="00027D51">
              <w:rPr>
                <w:b/>
                <w:spacing w:val="-2"/>
                <w:sz w:val="16"/>
              </w:rPr>
              <w:t>пылегазоочистки</w:t>
            </w:r>
          </w:p>
        </w:tc>
        <w:tc>
          <w:tcPr>
            <w:tcW w:w="997" w:type="dxa"/>
          </w:tcPr>
          <w:p w:rsidR="00027D51" w:rsidRPr="00027D51" w:rsidRDefault="00027D51" w:rsidP="009A3889">
            <w:pPr>
              <w:pStyle w:val="TableParagraph"/>
              <w:rPr>
                <w:sz w:val="16"/>
              </w:rPr>
            </w:pPr>
          </w:p>
          <w:p w:rsidR="00027D51" w:rsidRPr="00027D51" w:rsidRDefault="00027D51" w:rsidP="009A3889">
            <w:pPr>
              <w:pStyle w:val="TableParagraph"/>
              <w:jc w:val="center"/>
              <w:rPr>
                <w:b/>
                <w:sz w:val="16"/>
              </w:rPr>
            </w:pPr>
            <w:r w:rsidRPr="00027D51">
              <w:rPr>
                <w:b/>
                <w:spacing w:val="-10"/>
                <w:sz w:val="16"/>
              </w:rPr>
              <w:t>2</w:t>
            </w:r>
          </w:p>
        </w:tc>
        <w:tc>
          <w:tcPr>
            <w:tcW w:w="3565" w:type="dxa"/>
          </w:tcPr>
          <w:p w:rsidR="00027D51" w:rsidRPr="00027D51" w:rsidRDefault="00027D51" w:rsidP="009A3889">
            <w:pPr>
              <w:pStyle w:val="TableParagraph"/>
              <w:rPr>
                <w:sz w:val="16"/>
              </w:rPr>
            </w:pPr>
          </w:p>
          <w:p w:rsidR="00027D51" w:rsidRPr="00027D51" w:rsidRDefault="00027D51" w:rsidP="009A3889">
            <w:pPr>
              <w:pStyle w:val="TableParagraph"/>
              <w:rPr>
                <w:sz w:val="16"/>
              </w:rPr>
            </w:pPr>
            <w:r w:rsidRPr="00027D51">
              <w:rPr>
                <w:spacing w:val="-2"/>
                <w:sz w:val="16"/>
              </w:rPr>
              <w:t>Примечание:</w:t>
            </w:r>
          </w:p>
        </w:tc>
        <w:tc>
          <w:tcPr>
            <w:tcW w:w="994" w:type="dxa"/>
          </w:tcPr>
          <w:p w:rsidR="00027D51" w:rsidRPr="00027D51" w:rsidRDefault="00027D51" w:rsidP="009A3889">
            <w:pPr>
              <w:pStyle w:val="TableParagraph"/>
              <w:jc w:val="center"/>
              <w:rPr>
                <w:b/>
                <w:sz w:val="16"/>
              </w:rPr>
            </w:pPr>
            <w:r w:rsidRPr="00027D51">
              <w:rPr>
                <w:b/>
                <w:spacing w:val="-2"/>
                <w:sz w:val="16"/>
              </w:rPr>
              <w:t>Твх=180</w:t>
            </w:r>
          </w:p>
          <w:p w:rsidR="00027D51" w:rsidRPr="00027D51" w:rsidRDefault="00027D51" w:rsidP="009A3889">
            <w:pPr>
              <w:pStyle w:val="TableParagraph"/>
              <w:jc w:val="center"/>
              <w:rPr>
                <w:b/>
                <w:sz w:val="16"/>
              </w:rPr>
            </w:pPr>
            <w:r w:rsidRPr="00027D51">
              <w:rPr>
                <w:b/>
                <w:spacing w:val="-4"/>
                <w:sz w:val="16"/>
              </w:rPr>
              <w:t>оС,</w:t>
            </w:r>
            <w:r w:rsidRPr="00027D51">
              <w:rPr>
                <w:b/>
                <w:spacing w:val="40"/>
                <w:sz w:val="16"/>
              </w:rPr>
              <w:t xml:space="preserve"> </w:t>
            </w:r>
            <w:r w:rsidRPr="00027D51">
              <w:rPr>
                <w:b/>
                <w:spacing w:val="-2"/>
                <w:sz w:val="16"/>
              </w:rPr>
              <w:t>Твых=160</w:t>
            </w:r>
            <w:r w:rsidRPr="00027D51">
              <w:rPr>
                <w:b/>
                <w:spacing w:val="40"/>
                <w:sz w:val="16"/>
              </w:rPr>
              <w:t xml:space="preserve"> </w:t>
            </w:r>
            <w:r w:rsidRPr="00027D51">
              <w:rPr>
                <w:b/>
                <w:spacing w:val="-6"/>
                <w:sz w:val="16"/>
              </w:rPr>
              <w:t>оС</w:t>
            </w:r>
          </w:p>
        </w:tc>
      </w:tr>
      <w:tr w:rsidR="00027D51" w:rsidRPr="00027D51" w:rsidTr="009A3889">
        <w:trPr>
          <w:trHeight w:val="299"/>
        </w:trPr>
        <w:tc>
          <w:tcPr>
            <w:tcW w:w="1193" w:type="dxa"/>
          </w:tcPr>
          <w:p w:rsidR="00027D51" w:rsidRPr="00027D51" w:rsidRDefault="00027D51" w:rsidP="009A3889">
            <w:pPr>
              <w:pStyle w:val="TableParagraph"/>
              <w:rPr>
                <w:sz w:val="16"/>
              </w:rPr>
            </w:pPr>
          </w:p>
        </w:tc>
        <w:tc>
          <w:tcPr>
            <w:tcW w:w="2192" w:type="dxa"/>
          </w:tcPr>
          <w:p w:rsidR="00027D51" w:rsidRPr="00027D51" w:rsidRDefault="00027D51" w:rsidP="009A3889">
            <w:pPr>
              <w:pStyle w:val="TableParagraph"/>
              <w:rPr>
                <w:sz w:val="16"/>
              </w:rPr>
            </w:pPr>
          </w:p>
        </w:tc>
        <w:tc>
          <w:tcPr>
            <w:tcW w:w="994" w:type="dxa"/>
          </w:tcPr>
          <w:p w:rsidR="00027D51" w:rsidRPr="00027D51" w:rsidRDefault="00027D51" w:rsidP="009A3889">
            <w:pPr>
              <w:pStyle w:val="TableParagraph"/>
              <w:rPr>
                <w:sz w:val="16"/>
              </w:rPr>
            </w:pPr>
          </w:p>
        </w:tc>
        <w:tc>
          <w:tcPr>
            <w:tcW w:w="9334" w:type="dxa"/>
            <w:gridSpan w:val="4"/>
          </w:tcPr>
          <w:p w:rsidR="00027D51" w:rsidRPr="00027D51" w:rsidRDefault="00027D51" w:rsidP="009A3889">
            <w:pPr>
              <w:pStyle w:val="TableParagraph"/>
              <w:jc w:val="center"/>
              <w:rPr>
                <w:sz w:val="16"/>
              </w:rPr>
            </w:pPr>
            <w:r w:rsidRPr="00027D51">
              <w:rPr>
                <w:spacing w:val="-2"/>
                <w:sz w:val="16"/>
              </w:rPr>
              <w:t>Колонна</w:t>
            </w:r>
            <w:r w:rsidRPr="00027D51">
              <w:rPr>
                <w:spacing w:val="10"/>
                <w:sz w:val="16"/>
              </w:rPr>
              <w:t xml:space="preserve"> </w:t>
            </w:r>
            <w:r w:rsidRPr="00027D51">
              <w:rPr>
                <w:spacing w:val="-2"/>
                <w:sz w:val="16"/>
              </w:rPr>
              <w:t>каталитической</w:t>
            </w:r>
            <w:r w:rsidRPr="00027D51">
              <w:rPr>
                <w:spacing w:val="10"/>
                <w:sz w:val="16"/>
              </w:rPr>
              <w:t xml:space="preserve"> </w:t>
            </w:r>
            <w:r w:rsidRPr="00027D51">
              <w:rPr>
                <w:spacing w:val="-2"/>
                <w:sz w:val="16"/>
              </w:rPr>
              <w:t>адсорбции</w:t>
            </w:r>
            <w:r w:rsidRPr="00027D51">
              <w:rPr>
                <w:spacing w:val="13"/>
                <w:sz w:val="16"/>
              </w:rPr>
              <w:t xml:space="preserve"> </w:t>
            </w:r>
            <w:r w:rsidRPr="00027D51">
              <w:rPr>
                <w:spacing w:val="-2"/>
                <w:sz w:val="16"/>
              </w:rPr>
              <w:t>активированным</w:t>
            </w:r>
            <w:r w:rsidRPr="00027D51">
              <w:rPr>
                <w:spacing w:val="13"/>
                <w:sz w:val="16"/>
              </w:rPr>
              <w:t xml:space="preserve"> </w:t>
            </w:r>
            <w:r w:rsidRPr="00027D51">
              <w:rPr>
                <w:spacing w:val="-4"/>
                <w:sz w:val="16"/>
              </w:rPr>
              <w:t>углем</w:t>
            </w:r>
          </w:p>
        </w:tc>
        <w:tc>
          <w:tcPr>
            <w:tcW w:w="994" w:type="dxa"/>
          </w:tcPr>
          <w:p w:rsidR="00027D51" w:rsidRPr="00027D51" w:rsidRDefault="00027D51" w:rsidP="009A3889">
            <w:pPr>
              <w:pStyle w:val="TableParagraph"/>
              <w:rPr>
                <w:sz w:val="16"/>
              </w:rPr>
            </w:pPr>
          </w:p>
        </w:tc>
      </w:tr>
      <w:tr w:rsidR="00027D51" w:rsidRPr="00027D51" w:rsidTr="009A3889">
        <w:trPr>
          <w:trHeight w:val="847"/>
        </w:trPr>
        <w:tc>
          <w:tcPr>
            <w:tcW w:w="1193" w:type="dxa"/>
          </w:tcPr>
          <w:p w:rsidR="00027D51" w:rsidRPr="00027D51" w:rsidRDefault="00027D51" w:rsidP="009A3889">
            <w:pPr>
              <w:pStyle w:val="TableParagraph"/>
              <w:rPr>
                <w:sz w:val="16"/>
              </w:rPr>
            </w:pPr>
          </w:p>
        </w:tc>
        <w:tc>
          <w:tcPr>
            <w:tcW w:w="2192" w:type="dxa"/>
          </w:tcPr>
          <w:p w:rsidR="00027D51" w:rsidRPr="00027D51" w:rsidRDefault="00027D51" w:rsidP="009A3889">
            <w:pPr>
              <w:pStyle w:val="TableParagraph"/>
              <w:rPr>
                <w:sz w:val="16"/>
              </w:rPr>
            </w:pPr>
          </w:p>
          <w:p w:rsidR="00027D51" w:rsidRPr="00027D51" w:rsidRDefault="00027D51" w:rsidP="009A3889">
            <w:pPr>
              <w:pStyle w:val="TableParagraph"/>
              <w:rPr>
                <w:b/>
                <w:sz w:val="16"/>
              </w:rPr>
            </w:pPr>
            <w:r w:rsidRPr="00027D51">
              <w:rPr>
                <w:b/>
                <w:sz w:val="16"/>
              </w:rPr>
              <w:t>Дымовые</w:t>
            </w:r>
            <w:r w:rsidRPr="00027D51">
              <w:rPr>
                <w:b/>
                <w:spacing w:val="-6"/>
                <w:sz w:val="16"/>
              </w:rPr>
              <w:t xml:space="preserve"> </w:t>
            </w:r>
            <w:r w:rsidRPr="00027D51">
              <w:rPr>
                <w:b/>
                <w:spacing w:val="-4"/>
                <w:sz w:val="16"/>
              </w:rPr>
              <w:t>газы</w:t>
            </w:r>
          </w:p>
        </w:tc>
        <w:tc>
          <w:tcPr>
            <w:tcW w:w="994" w:type="dxa"/>
          </w:tcPr>
          <w:p w:rsidR="00027D51" w:rsidRPr="00027D51" w:rsidRDefault="00027D51" w:rsidP="009A3889">
            <w:pPr>
              <w:pStyle w:val="TableParagraph"/>
              <w:rPr>
                <w:b/>
                <w:sz w:val="16"/>
              </w:rPr>
            </w:pPr>
            <w:r w:rsidRPr="00027D51">
              <w:rPr>
                <w:b/>
                <w:spacing w:val="-2"/>
                <w:sz w:val="16"/>
              </w:rPr>
              <w:t>Объем</w:t>
            </w:r>
            <w:r w:rsidRPr="00027D51">
              <w:rPr>
                <w:b/>
                <w:spacing w:val="40"/>
                <w:sz w:val="16"/>
              </w:rPr>
              <w:t xml:space="preserve"> </w:t>
            </w:r>
            <w:r w:rsidRPr="00027D51">
              <w:rPr>
                <w:b/>
                <w:sz w:val="16"/>
              </w:rPr>
              <w:t>ГВС</w:t>
            </w:r>
            <w:r w:rsidRPr="00027D51">
              <w:rPr>
                <w:b/>
                <w:spacing w:val="-8"/>
                <w:sz w:val="16"/>
              </w:rPr>
              <w:t xml:space="preserve"> </w:t>
            </w:r>
            <w:r w:rsidRPr="00027D51">
              <w:rPr>
                <w:b/>
                <w:sz w:val="16"/>
              </w:rPr>
              <w:t>на</w:t>
            </w:r>
            <w:r w:rsidRPr="00027D51">
              <w:rPr>
                <w:b/>
                <w:spacing w:val="40"/>
                <w:sz w:val="16"/>
              </w:rPr>
              <w:t xml:space="preserve"> </w:t>
            </w:r>
            <w:r w:rsidRPr="00027D51">
              <w:rPr>
                <w:b/>
                <w:spacing w:val="-2"/>
                <w:sz w:val="16"/>
              </w:rPr>
              <w:t>выходе,</w:t>
            </w:r>
            <w:r w:rsidRPr="00027D51">
              <w:rPr>
                <w:b/>
                <w:spacing w:val="40"/>
                <w:sz w:val="16"/>
              </w:rPr>
              <w:t xml:space="preserve"> </w:t>
            </w:r>
            <w:r w:rsidRPr="00027D51">
              <w:rPr>
                <w:b/>
                <w:spacing w:val="-2"/>
                <w:sz w:val="16"/>
              </w:rPr>
              <w:t>нм3/ч</w:t>
            </w:r>
          </w:p>
        </w:tc>
        <w:tc>
          <w:tcPr>
            <w:tcW w:w="1001" w:type="dxa"/>
          </w:tcPr>
          <w:p w:rsidR="00027D51" w:rsidRPr="00027D51" w:rsidRDefault="00027D51" w:rsidP="009A3889">
            <w:pPr>
              <w:pStyle w:val="TableParagraph"/>
              <w:rPr>
                <w:b/>
                <w:sz w:val="16"/>
              </w:rPr>
            </w:pPr>
            <w:r w:rsidRPr="00027D51">
              <w:rPr>
                <w:b/>
                <w:spacing w:val="-2"/>
                <w:sz w:val="16"/>
              </w:rPr>
              <w:t>Объем</w:t>
            </w:r>
            <w:r w:rsidRPr="00027D51">
              <w:rPr>
                <w:b/>
                <w:spacing w:val="40"/>
                <w:sz w:val="16"/>
              </w:rPr>
              <w:t xml:space="preserve"> </w:t>
            </w:r>
            <w:r w:rsidRPr="00027D51">
              <w:rPr>
                <w:b/>
                <w:sz w:val="16"/>
              </w:rPr>
              <w:t>ГВС</w:t>
            </w:r>
            <w:r w:rsidRPr="00027D51">
              <w:rPr>
                <w:b/>
                <w:spacing w:val="-10"/>
                <w:sz w:val="16"/>
              </w:rPr>
              <w:t xml:space="preserve"> </w:t>
            </w:r>
            <w:r w:rsidRPr="00027D51">
              <w:rPr>
                <w:b/>
                <w:sz w:val="16"/>
              </w:rPr>
              <w:t>на</w:t>
            </w:r>
            <w:r w:rsidRPr="00027D51">
              <w:rPr>
                <w:b/>
                <w:spacing w:val="40"/>
                <w:sz w:val="16"/>
              </w:rPr>
              <w:t xml:space="preserve"> </w:t>
            </w:r>
            <w:r w:rsidRPr="00027D51">
              <w:rPr>
                <w:b/>
                <w:spacing w:val="-2"/>
                <w:sz w:val="16"/>
              </w:rPr>
              <w:t>входе,</w:t>
            </w:r>
            <w:r w:rsidRPr="00027D51">
              <w:rPr>
                <w:b/>
                <w:spacing w:val="40"/>
                <w:sz w:val="16"/>
              </w:rPr>
              <w:t xml:space="preserve"> </w:t>
            </w:r>
            <w:r w:rsidRPr="00027D51">
              <w:rPr>
                <w:b/>
                <w:spacing w:val="-2"/>
                <w:sz w:val="16"/>
              </w:rPr>
              <w:t>нм3/ч</w:t>
            </w:r>
          </w:p>
        </w:tc>
        <w:tc>
          <w:tcPr>
            <w:tcW w:w="3771" w:type="dxa"/>
          </w:tcPr>
          <w:p w:rsidR="00027D51" w:rsidRPr="00027D51" w:rsidRDefault="00027D51" w:rsidP="009A3889">
            <w:pPr>
              <w:pStyle w:val="TableParagraph"/>
              <w:rPr>
                <w:sz w:val="16"/>
              </w:rPr>
            </w:pPr>
          </w:p>
          <w:p w:rsidR="00027D51" w:rsidRPr="00027D51" w:rsidRDefault="00027D51" w:rsidP="009A3889">
            <w:pPr>
              <w:pStyle w:val="TableParagraph"/>
              <w:rPr>
                <w:b/>
                <w:sz w:val="16"/>
              </w:rPr>
            </w:pPr>
            <w:r w:rsidRPr="00027D51">
              <w:rPr>
                <w:b/>
                <w:sz w:val="16"/>
              </w:rPr>
              <w:t>Концентрация</w:t>
            </w:r>
            <w:r w:rsidRPr="00027D51">
              <w:rPr>
                <w:b/>
                <w:spacing w:val="-8"/>
                <w:sz w:val="16"/>
              </w:rPr>
              <w:t xml:space="preserve"> </w:t>
            </w:r>
            <w:r w:rsidRPr="00027D51">
              <w:rPr>
                <w:b/>
                <w:sz w:val="16"/>
              </w:rPr>
              <w:t>на</w:t>
            </w:r>
            <w:r w:rsidRPr="00027D51">
              <w:rPr>
                <w:b/>
                <w:spacing w:val="-4"/>
                <w:sz w:val="16"/>
              </w:rPr>
              <w:t xml:space="preserve"> входе</w:t>
            </w:r>
          </w:p>
        </w:tc>
        <w:tc>
          <w:tcPr>
            <w:tcW w:w="997" w:type="dxa"/>
          </w:tcPr>
          <w:p w:rsidR="00027D51" w:rsidRPr="00027D51" w:rsidRDefault="00027D51" w:rsidP="009A3889">
            <w:pPr>
              <w:pStyle w:val="TableParagraph"/>
              <w:rPr>
                <w:b/>
                <w:sz w:val="16"/>
              </w:rPr>
            </w:pPr>
            <w:r w:rsidRPr="00027D51">
              <w:rPr>
                <w:b/>
                <w:spacing w:val="-2"/>
                <w:sz w:val="16"/>
              </w:rPr>
              <w:t>Эффектив</w:t>
            </w:r>
            <w:r w:rsidRPr="00027D51">
              <w:rPr>
                <w:b/>
                <w:spacing w:val="40"/>
                <w:sz w:val="16"/>
              </w:rPr>
              <w:t xml:space="preserve"> </w:t>
            </w:r>
            <w:r w:rsidRPr="00027D51">
              <w:rPr>
                <w:b/>
                <w:spacing w:val="-2"/>
                <w:sz w:val="16"/>
              </w:rPr>
              <w:t>ность</w:t>
            </w:r>
            <w:r w:rsidRPr="00027D51">
              <w:rPr>
                <w:b/>
                <w:spacing w:val="40"/>
                <w:sz w:val="16"/>
              </w:rPr>
              <w:t xml:space="preserve"> </w:t>
            </w:r>
            <w:r w:rsidRPr="00027D51">
              <w:rPr>
                <w:b/>
                <w:spacing w:val="-2"/>
                <w:sz w:val="16"/>
              </w:rPr>
              <w:t>очистки.</w:t>
            </w:r>
          </w:p>
        </w:tc>
        <w:tc>
          <w:tcPr>
            <w:tcW w:w="3565" w:type="dxa"/>
          </w:tcPr>
          <w:p w:rsidR="00027D51" w:rsidRPr="00027D51" w:rsidRDefault="00027D51" w:rsidP="009A3889">
            <w:pPr>
              <w:pStyle w:val="TableParagraph"/>
              <w:rPr>
                <w:sz w:val="16"/>
              </w:rPr>
            </w:pPr>
          </w:p>
          <w:p w:rsidR="00027D51" w:rsidRPr="00027D51" w:rsidRDefault="00027D51" w:rsidP="009A3889">
            <w:pPr>
              <w:pStyle w:val="TableParagraph"/>
              <w:rPr>
                <w:b/>
                <w:sz w:val="16"/>
              </w:rPr>
            </w:pPr>
            <w:r w:rsidRPr="00027D51">
              <w:rPr>
                <w:b/>
                <w:sz w:val="16"/>
              </w:rPr>
              <w:t>Концентрация</w:t>
            </w:r>
            <w:r w:rsidRPr="00027D51">
              <w:rPr>
                <w:b/>
                <w:spacing w:val="-8"/>
                <w:sz w:val="16"/>
              </w:rPr>
              <w:t xml:space="preserve"> </w:t>
            </w:r>
            <w:r w:rsidRPr="00027D51">
              <w:rPr>
                <w:b/>
                <w:sz w:val="16"/>
              </w:rPr>
              <w:t>на</w:t>
            </w:r>
            <w:r w:rsidRPr="00027D51">
              <w:rPr>
                <w:b/>
                <w:spacing w:val="-4"/>
                <w:sz w:val="16"/>
              </w:rPr>
              <w:t xml:space="preserve"> </w:t>
            </w:r>
            <w:r w:rsidRPr="00027D51">
              <w:rPr>
                <w:b/>
                <w:spacing w:val="-2"/>
                <w:sz w:val="16"/>
              </w:rPr>
              <w:t>выходе</w:t>
            </w:r>
          </w:p>
        </w:tc>
        <w:tc>
          <w:tcPr>
            <w:tcW w:w="994" w:type="dxa"/>
          </w:tcPr>
          <w:p w:rsidR="00027D51" w:rsidRPr="00027D51" w:rsidRDefault="00027D51" w:rsidP="009A3889">
            <w:pPr>
              <w:pStyle w:val="TableParagraph"/>
              <w:rPr>
                <w:b/>
                <w:sz w:val="16"/>
              </w:rPr>
            </w:pPr>
            <w:r w:rsidRPr="00027D51">
              <w:rPr>
                <w:b/>
                <w:spacing w:val="-2"/>
                <w:sz w:val="16"/>
              </w:rPr>
              <w:t>Объем</w:t>
            </w:r>
            <w:r w:rsidRPr="00027D51">
              <w:rPr>
                <w:b/>
                <w:spacing w:val="40"/>
                <w:sz w:val="16"/>
              </w:rPr>
              <w:t xml:space="preserve"> </w:t>
            </w:r>
            <w:r w:rsidRPr="00027D51">
              <w:rPr>
                <w:b/>
                <w:sz w:val="16"/>
              </w:rPr>
              <w:t>ГВС</w:t>
            </w:r>
            <w:r w:rsidRPr="00027D51">
              <w:rPr>
                <w:b/>
                <w:spacing w:val="-8"/>
                <w:sz w:val="16"/>
              </w:rPr>
              <w:t xml:space="preserve"> </w:t>
            </w:r>
            <w:r w:rsidRPr="00027D51">
              <w:rPr>
                <w:b/>
                <w:sz w:val="16"/>
              </w:rPr>
              <w:t>на</w:t>
            </w:r>
            <w:r w:rsidRPr="00027D51">
              <w:rPr>
                <w:b/>
                <w:spacing w:val="40"/>
                <w:sz w:val="16"/>
              </w:rPr>
              <w:t xml:space="preserve"> </w:t>
            </w:r>
            <w:r w:rsidRPr="00027D51">
              <w:rPr>
                <w:b/>
                <w:spacing w:val="-2"/>
                <w:sz w:val="16"/>
              </w:rPr>
              <w:t>выходе,</w:t>
            </w:r>
            <w:r w:rsidRPr="00027D51">
              <w:rPr>
                <w:b/>
                <w:spacing w:val="40"/>
                <w:sz w:val="16"/>
              </w:rPr>
              <w:t xml:space="preserve"> </w:t>
            </w:r>
            <w:r w:rsidRPr="00027D51">
              <w:rPr>
                <w:b/>
                <w:spacing w:val="-2"/>
                <w:sz w:val="16"/>
              </w:rPr>
              <w:t>нм3/ч</w:t>
            </w:r>
          </w:p>
        </w:tc>
      </w:tr>
    </w:tbl>
    <w:p w:rsidR="00027D51" w:rsidRPr="00027D51" w:rsidRDefault="00027D51" w:rsidP="00027D51">
      <w:pPr>
        <w:pStyle w:val="TableParagraph"/>
        <w:rPr>
          <w:b/>
          <w:sz w:val="16"/>
        </w:rPr>
        <w:sectPr w:rsidR="00027D51" w:rsidRPr="00027D51" w:rsidSect="004E2C5B">
          <w:headerReference w:type="default" r:id="rId22"/>
          <w:footerReference w:type="default" r:id="rId23"/>
          <w:pgSz w:w="16850" w:h="11920" w:orient="landscape"/>
          <w:pgMar w:top="620" w:right="580" w:bottom="280" w:left="992" w:header="0" w:footer="0" w:gutter="0"/>
          <w:cols w:space="720"/>
        </w:sectPr>
      </w:pPr>
    </w:p>
    <w:tbl>
      <w:tblPr>
        <w:tblW w:w="0" w:type="auto"/>
        <w:tblInd w:w="4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3"/>
        <w:gridCol w:w="2192"/>
        <w:gridCol w:w="994"/>
        <w:gridCol w:w="1001"/>
        <w:gridCol w:w="1786"/>
        <w:gridCol w:w="1985"/>
        <w:gridCol w:w="997"/>
        <w:gridCol w:w="1784"/>
        <w:gridCol w:w="1782"/>
        <w:gridCol w:w="994"/>
      </w:tblGrid>
      <w:tr w:rsidR="00027D51" w:rsidRPr="00027D51" w:rsidTr="009A3889">
        <w:trPr>
          <w:trHeight w:val="385"/>
        </w:trPr>
        <w:tc>
          <w:tcPr>
            <w:tcW w:w="1193" w:type="dxa"/>
            <w:tcBorders>
              <w:bottom w:val="thinThickMediumGap" w:sz="3" w:space="0" w:color="000000"/>
            </w:tcBorders>
          </w:tcPr>
          <w:p w:rsidR="00027D51" w:rsidRPr="00027D51" w:rsidRDefault="00027D51" w:rsidP="009A3889">
            <w:pPr>
              <w:pStyle w:val="TableParagraph"/>
              <w:rPr>
                <w:sz w:val="18"/>
              </w:rPr>
            </w:pPr>
            <w:r w:rsidRPr="00027D51">
              <w:rPr>
                <w:spacing w:val="-2"/>
                <w:sz w:val="18"/>
              </w:rPr>
              <w:lastRenderedPageBreak/>
              <w:t>Корректиро</w:t>
            </w:r>
          </w:p>
        </w:tc>
        <w:tc>
          <w:tcPr>
            <w:tcW w:w="2192" w:type="dxa"/>
            <w:tcBorders>
              <w:bottom w:val="thinThickMediumGap" w:sz="3" w:space="0" w:color="000000"/>
            </w:tcBorders>
          </w:tcPr>
          <w:p w:rsidR="00027D51" w:rsidRPr="00027D51" w:rsidRDefault="00027D51" w:rsidP="009A3889">
            <w:pPr>
              <w:pStyle w:val="TableParagraph"/>
              <w:rPr>
                <w:sz w:val="18"/>
              </w:rPr>
            </w:pPr>
            <w:r w:rsidRPr="00027D51">
              <w:rPr>
                <w:sz w:val="18"/>
              </w:rPr>
              <w:t>вка</w:t>
            </w:r>
            <w:r w:rsidRPr="00027D51">
              <w:rPr>
                <w:spacing w:val="-7"/>
                <w:sz w:val="18"/>
              </w:rPr>
              <w:t xml:space="preserve"> </w:t>
            </w:r>
            <w:r w:rsidRPr="00027D51">
              <w:rPr>
                <w:sz w:val="18"/>
              </w:rPr>
              <w:t>проекта</w:t>
            </w:r>
            <w:r w:rsidRPr="00027D51">
              <w:rPr>
                <w:spacing w:val="-4"/>
                <w:sz w:val="18"/>
              </w:rPr>
              <w:t xml:space="preserve"> </w:t>
            </w:r>
            <w:r w:rsidRPr="00027D51">
              <w:rPr>
                <w:sz w:val="18"/>
              </w:rPr>
              <w:t>предельно-</w:t>
            </w:r>
            <w:r w:rsidRPr="00027D51">
              <w:rPr>
                <w:spacing w:val="-4"/>
                <w:sz w:val="18"/>
              </w:rPr>
              <w:t>допу</w:t>
            </w:r>
          </w:p>
        </w:tc>
        <w:tc>
          <w:tcPr>
            <w:tcW w:w="994" w:type="dxa"/>
            <w:tcBorders>
              <w:bottom w:val="thinThickMediumGap" w:sz="3" w:space="0" w:color="000000"/>
            </w:tcBorders>
          </w:tcPr>
          <w:p w:rsidR="00027D51" w:rsidRPr="00027D51" w:rsidRDefault="00027D51" w:rsidP="009A3889">
            <w:pPr>
              <w:pStyle w:val="TableParagraph"/>
              <w:rPr>
                <w:sz w:val="18"/>
              </w:rPr>
            </w:pPr>
            <w:r w:rsidRPr="00027D51">
              <w:rPr>
                <w:sz w:val="18"/>
              </w:rPr>
              <w:t xml:space="preserve">стимых </w:t>
            </w:r>
            <w:r w:rsidRPr="00027D51">
              <w:rPr>
                <w:spacing w:val="-4"/>
                <w:sz w:val="18"/>
              </w:rPr>
              <w:t>выбр</w:t>
            </w:r>
          </w:p>
        </w:tc>
        <w:tc>
          <w:tcPr>
            <w:tcW w:w="1001" w:type="dxa"/>
            <w:tcBorders>
              <w:bottom w:val="thinThickMediumGap" w:sz="3" w:space="0" w:color="000000"/>
            </w:tcBorders>
          </w:tcPr>
          <w:p w:rsidR="00027D51" w:rsidRPr="00027D51" w:rsidRDefault="00027D51" w:rsidP="009A3889">
            <w:pPr>
              <w:pStyle w:val="TableParagraph"/>
              <w:jc w:val="center"/>
              <w:rPr>
                <w:sz w:val="18"/>
              </w:rPr>
            </w:pPr>
            <w:r w:rsidRPr="00027D51">
              <w:rPr>
                <w:sz w:val="18"/>
              </w:rPr>
              <w:t>осов</w:t>
            </w:r>
            <w:r w:rsidRPr="00027D51">
              <w:rPr>
                <w:spacing w:val="-2"/>
                <w:sz w:val="18"/>
              </w:rPr>
              <w:t xml:space="preserve"> </w:t>
            </w:r>
            <w:r w:rsidRPr="00027D51">
              <w:rPr>
                <w:sz w:val="18"/>
              </w:rPr>
              <w:t>для</w:t>
            </w:r>
            <w:r w:rsidRPr="00027D51">
              <w:rPr>
                <w:spacing w:val="1"/>
                <w:sz w:val="18"/>
              </w:rPr>
              <w:t xml:space="preserve"> </w:t>
            </w:r>
            <w:r w:rsidRPr="00027D51">
              <w:rPr>
                <w:spacing w:val="-5"/>
                <w:sz w:val="18"/>
              </w:rPr>
              <w:t>ТОО</w:t>
            </w:r>
          </w:p>
          <w:p w:rsidR="00027D51" w:rsidRPr="00027D51" w:rsidRDefault="00027D51" w:rsidP="009A3889">
            <w:pPr>
              <w:pStyle w:val="TableParagraph"/>
              <w:jc w:val="center"/>
              <w:rPr>
                <w:sz w:val="18"/>
              </w:rPr>
            </w:pPr>
            <w:r w:rsidRPr="00027D51">
              <w:rPr>
                <w:spacing w:val="-2"/>
                <w:sz w:val="18"/>
              </w:rPr>
              <w:t>области</w:t>
            </w:r>
          </w:p>
        </w:tc>
        <w:tc>
          <w:tcPr>
            <w:tcW w:w="1786" w:type="dxa"/>
            <w:tcBorders>
              <w:bottom w:val="thinThickMediumGap" w:sz="3" w:space="0" w:color="000000"/>
            </w:tcBorders>
          </w:tcPr>
          <w:p w:rsidR="00027D51" w:rsidRPr="00027D51" w:rsidRDefault="00027D51" w:rsidP="009A3889">
            <w:pPr>
              <w:pStyle w:val="TableParagraph"/>
              <w:jc w:val="center"/>
              <w:rPr>
                <w:sz w:val="18"/>
              </w:rPr>
            </w:pPr>
            <w:r w:rsidRPr="00027D51">
              <w:rPr>
                <w:sz w:val="18"/>
              </w:rPr>
              <w:t>«Nasar</w:t>
            </w:r>
            <w:r w:rsidRPr="00027D51">
              <w:rPr>
                <w:spacing w:val="4"/>
                <w:sz w:val="18"/>
              </w:rPr>
              <w:t xml:space="preserve"> </w:t>
            </w:r>
            <w:r w:rsidRPr="00027D51">
              <w:rPr>
                <w:sz w:val="18"/>
              </w:rPr>
              <w:t>Solutions»</w:t>
            </w:r>
            <w:r w:rsidRPr="00027D51">
              <w:rPr>
                <w:spacing w:val="-9"/>
                <w:sz w:val="18"/>
              </w:rPr>
              <w:t xml:space="preserve"> </w:t>
            </w:r>
            <w:r w:rsidRPr="00027D51">
              <w:rPr>
                <w:sz w:val="18"/>
              </w:rPr>
              <w:t>в</w:t>
            </w:r>
            <w:r w:rsidRPr="00027D51">
              <w:rPr>
                <w:spacing w:val="-2"/>
                <w:sz w:val="18"/>
              </w:rPr>
              <w:t xml:space="preserve"> </w:t>
            </w:r>
            <w:r w:rsidRPr="00027D51">
              <w:rPr>
                <w:spacing w:val="-5"/>
                <w:sz w:val="18"/>
              </w:rPr>
              <w:t>Жы</w:t>
            </w:r>
          </w:p>
          <w:p w:rsidR="00027D51" w:rsidRPr="00027D51" w:rsidRDefault="00027D51" w:rsidP="009A3889">
            <w:pPr>
              <w:pStyle w:val="TableParagraph"/>
              <w:jc w:val="center"/>
              <w:rPr>
                <w:b/>
                <w:sz w:val="16"/>
              </w:rPr>
            </w:pPr>
            <w:r w:rsidRPr="00027D51">
              <w:rPr>
                <w:b/>
                <w:spacing w:val="-5"/>
                <w:sz w:val="16"/>
              </w:rPr>
              <w:t>г/с</w:t>
            </w:r>
          </w:p>
        </w:tc>
        <w:tc>
          <w:tcPr>
            <w:tcW w:w="1985" w:type="dxa"/>
            <w:tcBorders>
              <w:bottom w:val="thinThickMediumGap" w:sz="3" w:space="0" w:color="000000"/>
            </w:tcBorders>
          </w:tcPr>
          <w:p w:rsidR="00027D51" w:rsidRPr="00027D51" w:rsidRDefault="00027D51" w:rsidP="009A3889">
            <w:pPr>
              <w:pStyle w:val="TableParagraph"/>
              <w:jc w:val="center"/>
              <w:rPr>
                <w:sz w:val="18"/>
              </w:rPr>
            </w:pPr>
            <w:r w:rsidRPr="00027D51">
              <w:rPr>
                <w:sz w:val="18"/>
              </w:rPr>
              <w:t>лыойском</w:t>
            </w:r>
            <w:r w:rsidRPr="00027D51">
              <w:rPr>
                <w:spacing w:val="-2"/>
                <w:sz w:val="18"/>
              </w:rPr>
              <w:t xml:space="preserve"> </w:t>
            </w:r>
            <w:r w:rsidRPr="00027D51">
              <w:rPr>
                <w:sz w:val="18"/>
              </w:rPr>
              <w:t>районе</w:t>
            </w:r>
            <w:r w:rsidRPr="00027D51">
              <w:rPr>
                <w:spacing w:val="-3"/>
                <w:sz w:val="18"/>
              </w:rPr>
              <w:t xml:space="preserve"> </w:t>
            </w:r>
            <w:r w:rsidRPr="00027D51">
              <w:rPr>
                <w:spacing w:val="-2"/>
                <w:sz w:val="18"/>
              </w:rPr>
              <w:t>Атыра</w:t>
            </w:r>
          </w:p>
          <w:p w:rsidR="00027D51" w:rsidRPr="00027D51" w:rsidRDefault="00027D51" w:rsidP="009A3889">
            <w:pPr>
              <w:pStyle w:val="TableParagraph"/>
              <w:jc w:val="center"/>
              <w:rPr>
                <w:b/>
                <w:sz w:val="16"/>
              </w:rPr>
            </w:pPr>
            <w:r w:rsidRPr="00027D51">
              <w:rPr>
                <w:b/>
                <w:spacing w:val="-2"/>
                <w:sz w:val="16"/>
              </w:rPr>
              <w:t>т/год</w:t>
            </w:r>
          </w:p>
        </w:tc>
        <w:tc>
          <w:tcPr>
            <w:tcW w:w="997" w:type="dxa"/>
            <w:tcBorders>
              <w:bottom w:val="thinThickMediumGap" w:sz="3" w:space="0" w:color="000000"/>
            </w:tcBorders>
          </w:tcPr>
          <w:p w:rsidR="00027D51" w:rsidRPr="00027D51" w:rsidRDefault="00027D51" w:rsidP="009A3889">
            <w:pPr>
              <w:pStyle w:val="TableParagraph"/>
              <w:rPr>
                <w:sz w:val="18"/>
              </w:rPr>
            </w:pPr>
            <w:r w:rsidRPr="00027D51">
              <w:rPr>
                <w:spacing w:val="-2"/>
                <w:sz w:val="18"/>
              </w:rPr>
              <w:t>уской</w:t>
            </w:r>
          </w:p>
          <w:p w:rsidR="00027D51" w:rsidRPr="00027D51" w:rsidRDefault="00027D51" w:rsidP="009A3889">
            <w:pPr>
              <w:pStyle w:val="TableParagraph"/>
              <w:rPr>
                <w:b/>
                <w:sz w:val="16"/>
              </w:rPr>
            </w:pPr>
            <w:r w:rsidRPr="00027D51">
              <w:rPr>
                <w:b/>
                <w:sz w:val="16"/>
              </w:rPr>
              <w:t>КПД,</w:t>
            </w:r>
            <w:r w:rsidRPr="00027D51">
              <w:rPr>
                <w:b/>
                <w:spacing w:val="-5"/>
                <w:sz w:val="16"/>
              </w:rPr>
              <w:t xml:space="preserve"> </w:t>
            </w:r>
            <w:r w:rsidRPr="00027D51">
              <w:rPr>
                <w:b/>
                <w:spacing w:val="-10"/>
                <w:sz w:val="16"/>
              </w:rPr>
              <w:t>%</w:t>
            </w:r>
          </w:p>
        </w:tc>
        <w:tc>
          <w:tcPr>
            <w:tcW w:w="1784" w:type="dxa"/>
          </w:tcPr>
          <w:p w:rsidR="00027D51" w:rsidRPr="00027D51" w:rsidRDefault="00027D51" w:rsidP="009A3889">
            <w:pPr>
              <w:pStyle w:val="TableParagraph"/>
              <w:jc w:val="center"/>
              <w:rPr>
                <w:b/>
                <w:sz w:val="16"/>
              </w:rPr>
            </w:pPr>
            <w:r w:rsidRPr="00027D51">
              <w:rPr>
                <w:b/>
                <w:spacing w:val="-5"/>
                <w:sz w:val="16"/>
              </w:rPr>
              <w:t>г/с</w:t>
            </w:r>
          </w:p>
        </w:tc>
        <w:tc>
          <w:tcPr>
            <w:tcW w:w="1782" w:type="dxa"/>
          </w:tcPr>
          <w:p w:rsidR="00027D51" w:rsidRPr="00027D51" w:rsidRDefault="00027D51" w:rsidP="009A3889">
            <w:pPr>
              <w:pStyle w:val="TableParagraph"/>
              <w:jc w:val="center"/>
              <w:rPr>
                <w:b/>
                <w:sz w:val="16"/>
              </w:rPr>
            </w:pPr>
            <w:r w:rsidRPr="00027D51">
              <w:rPr>
                <w:b/>
                <w:spacing w:val="-2"/>
                <w:sz w:val="16"/>
              </w:rPr>
              <w:t>т/год</w:t>
            </w:r>
          </w:p>
        </w:tc>
        <w:tc>
          <w:tcPr>
            <w:tcW w:w="994" w:type="dxa"/>
          </w:tcPr>
          <w:p w:rsidR="00027D51" w:rsidRPr="00027D51" w:rsidRDefault="00027D51" w:rsidP="009A3889">
            <w:pPr>
              <w:pStyle w:val="TableParagraph"/>
              <w:rPr>
                <w:sz w:val="16"/>
              </w:rPr>
            </w:pPr>
          </w:p>
        </w:tc>
      </w:tr>
      <w:tr w:rsidR="00027D51" w:rsidRPr="00027D51" w:rsidTr="009A3889">
        <w:trPr>
          <w:trHeight w:val="186"/>
        </w:trPr>
        <w:tc>
          <w:tcPr>
            <w:tcW w:w="1193" w:type="dxa"/>
            <w:tcBorders>
              <w:top w:val="thickThinMediumGap" w:sz="3" w:space="0" w:color="000000"/>
            </w:tcBorders>
          </w:tcPr>
          <w:p w:rsidR="00027D51" w:rsidRPr="00027D51" w:rsidRDefault="00027D51" w:rsidP="009A3889">
            <w:pPr>
              <w:pStyle w:val="TableParagraph"/>
              <w:rPr>
                <w:sz w:val="16"/>
              </w:rPr>
            </w:pPr>
            <w:r w:rsidRPr="00027D51">
              <w:rPr>
                <w:spacing w:val="-4"/>
                <w:sz w:val="16"/>
              </w:rPr>
              <w:t>0301</w:t>
            </w:r>
          </w:p>
        </w:tc>
        <w:tc>
          <w:tcPr>
            <w:tcW w:w="2192" w:type="dxa"/>
            <w:tcBorders>
              <w:top w:val="thickThinMediumGap" w:sz="3" w:space="0" w:color="000000"/>
            </w:tcBorders>
          </w:tcPr>
          <w:p w:rsidR="00027D51" w:rsidRPr="00027D51" w:rsidRDefault="00027D51" w:rsidP="009A3889">
            <w:pPr>
              <w:pStyle w:val="TableParagraph"/>
              <w:rPr>
                <w:sz w:val="16"/>
              </w:rPr>
            </w:pPr>
            <w:r w:rsidRPr="00027D51">
              <w:rPr>
                <w:sz w:val="16"/>
              </w:rPr>
              <w:t>Азота</w:t>
            </w:r>
            <w:r w:rsidRPr="00027D51">
              <w:rPr>
                <w:spacing w:val="-5"/>
                <w:sz w:val="16"/>
              </w:rPr>
              <w:t xml:space="preserve"> </w:t>
            </w:r>
            <w:r w:rsidRPr="00027D51">
              <w:rPr>
                <w:sz w:val="16"/>
              </w:rPr>
              <w:t>(IV)</w:t>
            </w:r>
            <w:r w:rsidRPr="00027D51">
              <w:rPr>
                <w:spacing w:val="-5"/>
                <w:sz w:val="16"/>
              </w:rPr>
              <w:t xml:space="preserve"> </w:t>
            </w:r>
            <w:r w:rsidRPr="00027D51">
              <w:rPr>
                <w:spacing w:val="-2"/>
                <w:sz w:val="16"/>
              </w:rPr>
              <w:t>диоксид</w:t>
            </w:r>
          </w:p>
        </w:tc>
        <w:tc>
          <w:tcPr>
            <w:tcW w:w="994" w:type="dxa"/>
            <w:tcBorders>
              <w:top w:val="thickThinMediumGap" w:sz="3" w:space="0" w:color="000000"/>
            </w:tcBorders>
          </w:tcPr>
          <w:p w:rsidR="00027D51" w:rsidRPr="00027D51" w:rsidRDefault="00027D51" w:rsidP="009A3889">
            <w:pPr>
              <w:pStyle w:val="TableParagraph"/>
              <w:rPr>
                <w:sz w:val="16"/>
              </w:rPr>
            </w:pPr>
            <w:r w:rsidRPr="00027D51">
              <w:rPr>
                <w:spacing w:val="-2"/>
                <w:sz w:val="16"/>
              </w:rPr>
              <w:t>17972</w:t>
            </w:r>
          </w:p>
        </w:tc>
        <w:tc>
          <w:tcPr>
            <w:tcW w:w="1001" w:type="dxa"/>
            <w:tcBorders>
              <w:top w:val="thickThinMediumGap" w:sz="3" w:space="0" w:color="000000"/>
            </w:tcBorders>
          </w:tcPr>
          <w:p w:rsidR="00027D51" w:rsidRPr="00027D51" w:rsidRDefault="00027D51" w:rsidP="009A3889">
            <w:pPr>
              <w:pStyle w:val="TableParagraph"/>
              <w:jc w:val="right"/>
              <w:rPr>
                <w:sz w:val="16"/>
              </w:rPr>
            </w:pPr>
            <w:r w:rsidRPr="00027D51">
              <w:rPr>
                <w:spacing w:val="-2"/>
                <w:sz w:val="16"/>
              </w:rPr>
              <w:t>17972</w:t>
            </w:r>
          </w:p>
        </w:tc>
        <w:tc>
          <w:tcPr>
            <w:tcW w:w="1786" w:type="dxa"/>
            <w:tcBorders>
              <w:top w:val="thickThinMediumGap" w:sz="3" w:space="0" w:color="000000"/>
            </w:tcBorders>
          </w:tcPr>
          <w:p w:rsidR="00027D51" w:rsidRPr="00027D51" w:rsidRDefault="00027D51" w:rsidP="009A3889">
            <w:pPr>
              <w:pStyle w:val="TableParagraph"/>
              <w:jc w:val="center"/>
              <w:rPr>
                <w:sz w:val="16"/>
              </w:rPr>
            </w:pPr>
            <w:r w:rsidRPr="00027D51">
              <w:rPr>
                <w:spacing w:val="-2"/>
                <w:sz w:val="16"/>
              </w:rPr>
              <w:t>0,0000548868</w:t>
            </w:r>
          </w:p>
        </w:tc>
        <w:tc>
          <w:tcPr>
            <w:tcW w:w="1985" w:type="dxa"/>
            <w:tcBorders>
              <w:top w:val="thickThinMediumGap" w:sz="3" w:space="0" w:color="000000"/>
            </w:tcBorders>
          </w:tcPr>
          <w:p w:rsidR="00027D51" w:rsidRPr="00027D51" w:rsidRDefault="00027D51" w:rsidP="009A3889">
            <w:pPr>
              <w:pStyle w:val="TableParagraph"/>
              <w:rPr>
                <w:sz w:val="16"/>
              </w:rPr>
            </w:pPr>
            <w:r w:rsidRPr="00027D51">
              <w:rPr>
                <w:spacing w:val="-2"/>
                <w:sz w:val="16"/>
              </w:rPr>
              <w:t>0,0017308662</w:t>
            </w:r>
          </w:p>
        </w:tc>
        <w:tc>
          <w:tcPr>
            <w:tcW w:w="997" w:type="dxa"/>
            <w:tcBorders>
              <w:top w:val="thickThinMediumGap" w:sz="3" w:space="0" w:color="000000"/>
            </w:tcBorders>
          </w:tcPr>
          <w:p w:rsidR="00027D51" w:rsidRPr="00027D51" w:rsidRDefault="00027D51" w:rsidP="009A3889">
            <w:pPr>
              <w:pStyle w:val="TableParagraph"/>
              <w:rPr>
                <w:sz w:val="16"/>
              </w:rPr>
            </w:pPr>
            <w:r w:rsidRPr="00027D51">
              <w:rPr>
                <w:spacing w:val="-5"/>
                <w:sz w:val="16"/>
              </w:rPr>
              <w:t>60%</w:t>
            </w:r>
          </w:p>
        </w:tc>
        <w:tc>
          <w:tcPr>
            <w:tcW w:w="1784" w:type="dxa"/>
          </w:tcPr>
          <w:p w:rsidR="00027D51" w:rsidRPr="00027D51" w:rsidRDefault="00027D51" w:rsidP="009A3889">
            <w:pPr>
              <w:pStyle w:val="TableParagraph"/>
              <w:jc w:val="center"/>
              <w:rPr>
                <w:sz w:val="16"/>
              </w:rPr>
            </w:pPr>
            <w:r w:rsidRPr="00027D51">
              <w:rPr>
                <w:spacing w:val="-2"/>
                <w:sz w:val="16"/>
              </w:rPr>
              <w:t>0,00002195472</w:t>
            </w:r>
          </w:p>
        </w:tc>
        <w:tc>
          <w:tcPr>
            <w:tcW w:w="1782" w:type="dxa"/>
          </w:tcPr>
          <w:p w:rsidR="00027D51" w:rsidRPr="00027D51" w:rsidRDefault="00027D51" w:rsidP="009A3889">
            <w:pPr>
              <w:pStyle w:val="TableParagraph"/>
              <w:jc w:val="center"/>
              <w:rPr>
                <w:sz w:val="16"/>
              </w:rPr>
            </w:pPr>
            <w:r w:rsidRPr="00027D51">
              <w:rPr>
                <w:spacing w:val="-2"/>
                <w:sz w:val="16"/>
              </w:rPr>
              <w:t>0,00069234648</w:t>
            </w:r>
          </w:p>
        </w:tc>
        <w:tc>
          <w:tcPr>
            <w:tcW w:w="994" w:type="dxa"/>
          </w:tcPr>
          <w:p w:rsidR="00027D51" w:rsidRPr="00027D51" w:rsidRDefault="00027D51" w:rsidP="009A3889">
            <w:pPr>
              <w:pStyle w:val="TableParagraph"/>
              <w:jc w:val="right"/>
              <w:rPr>
                <w:sz w:val="16"/>
              </w:rPr>
            </w:pPr>
            <w:r w:rsidRPr="00027D51">
              <w:rPr>
                <w:spacing w:val="-2"/>
                <w:sz w:val="16"/>
              </w:rPr>
              <w:t>19661</w:t>
            </w:r>
          </w:p>
        </w:tc>
      </w:tr>
      <w:tr w:rsidR="00027D51" w:rsidRPr="00027D51" w:rsidTr="009A3889">
        <w:trPr>
          <w:trHeight w:val="198"/>
        </w:trPr>
        <w:tc>
          <w:tcPr>
            <w:tcW w:w="1193" w:type="dxa"/>
          </w:tcPr>
          <w:p w:rsidR="00027D51" w:rsidRPr="00027D51" w:rsidRDefault="00027D51" w:rsidP="009A3889">
            <w:pPr>
              <w:pStyle w:val="TableParagraph"/>
              <w:rPr>
                <w:sz w:val="16"/>
              </w:rPr>
            </w:pPr>
            <w:r w:rsidRPr="00027D51">
              <w:rPr>
                <w:spacing w:val="-4"/>
                <w:sz w:val="16"/>
              </w:rPr>
              <w:t>0304</w:t>
            </w:r>
          </w:p>
        </w:tc>
        <w:tc>
          <w:tcPr>
            <w:tcW w:w="2192" w:type="dxa"/>
          </w:tcPr>
          <w:p w:rsidR="00027D51" w:rsidRPr="00027D51" w:rsidRDefault="00027D51" w:rsidP="009A3889">
            <w:pPr>
              <w:pStyle w:val="TableParagraph"/>
              <w:rPr>
                <w:sz w:val="16"/>
              </w:rPr>
            </w:pPr>
            <w:r w:rsidRPr="00027D51">
              <w:rPr>
                <w:sz w:val="16"/>
              </w:rPr>
              <w:t>Азот</w:t>
            </w:r>
            <w:r w:rsidRPr="00027D51">
              <w:rPr>
                <w:spacing w:val="-5"/>
                <w:sz w:val="16"/>
              </w:rPr>
              <w:t xml:space="preserve"> </w:t>
            </w:r>
            <w:r w:rsidRPr="00027D51">
              <w:rPr>
                <w:sz w:val="16"/>
              </w:rPr>
              <w:t>(II)</w:t>
            </w:r>
            <w:r w:rsidRPr="00027D51">
              <w:rPr>
                <w:spacing w:val="-5"/>
                <w:sz w:val="16"/>
              </w:rPr>
              <w:t xml:space="preserve"> </w:t>
            </w:r>
            <w:r w:rsidRPr="00027D51">
              <w:rPr>
                <w:spacing w:val="-2"/>
                <w:sz w:val="16"/>
              </w:rPr>
              <w:t>оксид</w:t>
            </w:r>
          </w:p>
        </w:tc>
        <w:tc>
          <w:tcPr>
            <w:tcW w:w="994" w:type="dxa"/>
          </w:tcPr>
          <w:p w:rsidR="00027D51" w:rsidRPr="00027D51" w:rsidRDefault="00027D51" w:rsidP="009A3889">
            <w:pPr>
              <w:pStyle w:val="TableParagraph"/>
              <w:rPr>
                <w:sz w:val="16"/>
              </w:rPr>
            </w:pPr>
            <w:r w:rsidRPr="00027D51">
              <w:rPr>
                <w:spacing w:val="-2"/>
                <w:sz w:val="16"/>
              </w:rPr>
              <w:t>17972</w:t>
            </w:r>
          </w:p>
        </w:tc>
        <w:tc>
          <w:tcPr>
            <w:tcW w:w="1001" w:type="dxa"/>
          </w:tcPr>
          <w:p w:rsidR="00027D51" w:rsidRPr="00027D51" w:rsidRDefault="00027D51" w:rsidP="009A3889">
            <w:pPr>
              <w:pStyle w:val="TableParagraph"/>
              <w:jc w:val="right"/>
              <w:rPr>
                <w:sz w:val="16"/>
              </w:rPr>
            </w:pPr>
            <w:r w:rsidRPr="00027D51">
              <w:rPr>
                <w:spacing w:val="-2"/>
                <w:sz w:val="16"/>
              </w:rPr>
              <w:t>17972</w:t>
            </w:r>
          </w:p>
        </w:tc>
        <w:tc>
          <w:tcPr>
            <w:tcW w:w="1786" w:type="dxa"/>
          </w:tcPr>
          <w:p w:rsidR="00027D51" w:rsidRPr="00027D51" w:rsidRDefault="00027D51" w:rsidP="009A3889">
            <w:pPr>
              <w:pStyle w:val="TableParagraph"/>
              <w:jc w:val="center"/>
              <w:rPr>
                <w:sz w:val="16"/>
              </w:rPr>
            </w:pPr>
            <w:r w:rsidRPr="00027D51">
              <w:rPr>
                <w:spacing w:val="-2"/>
                <w:sz w:val="16"/>
              </w:rPr>
              <w:t>0,000008919</w:t>
            </w:r>
          </w:p>
        </w:tc>
        <w:tc>
          <w:tcPr>
            <w:tcW w:w="1985" w:type="dxa"/>
          </w:tcPr>
          <w:p w:rsidR="00027D51" w:rsidRPr="00027D51" w:rsidRDefault="00027D51" w:rsidP="009A3889">
            <w:pPr>
              <w:pStyle w:val="TableParagraph"/>
              <w:rPr>
                <w:sz w:val="16"/>
              </w:rPr>
            </w:pPr>
            <w:r w:rsidRPr="00027D51">
              <w:rPr>
                <w:spacing w:val="-2"/>
                <w:sz w:val="16"/>
              </w:rPr>
              <w:t>0,0002812656</w:t>
            </w:r>
          </w:p>
        </w:tc>
        <w:tc>
          <w:tcPr>
            <w:tcW w:w="997" w:type="dxa"/>
          </w:tcPr>
          <w:p w:rsidR="00027D51" w:rsidRPr="00027D51" w:rsidRDefault="00027D51" w:rsidP="009A3889">
            <w:pPr>
              <w:pStyle w:val="TableParagraph"/>
              <w:rPr>
                <w:sz w:val="16"/>
              </w:rPr>
            </w:pPr>
            <w:r w:rsidRPr="00027D51">
              <w:rPr>
                <w:spacing w:val="-5"/>
                <w:sz w:val="16"/>
              </w:rPr>
              <w:t>60%</w:t>
            </w:r>
          </w:p>
        </w:tc>
        <w:tc>
          <w:tcPr>
            <w:tcW w:w="1784" w:type="dxa"/>
          </w:tcPr>
          <w:p w:rsidR="00027D51" w:rsidRPr="00027D51" w:rsidRDefault="00027D51" w:rsidP="009A3889">
            <w:pPr>
              <w:pStyle w:val="TableParagraph"/>
              <w:jc w:val="center"/>
              <w:rPr>
                <w:sz w:val="16"/>
              </w:rPr>
            </w:pPr>
            <w:r w:rsidRPr="00027D51">
              <w:rPr>
                <w:spacing w:val="-2"/>
                <w:sz w:val="16"/>
              </w:rPr>
              <w:t>0,0000035676</w:t>
            </w:r>
          </w:p>
        </w:tc>
        <w:tc>
          <w:tcPr>
            <w:tcW w:w="1782" w:type="dxa"/>
          </w:tcPr>
          <w:p w:rsidR="00027D51" w:rsidRPr="00027D51" w:rsidRDefault="00027D51" w:rsidP="009A3889">
            <w:pPr>
              <w:pStyle w:val="TableParagraph"/>
              <w:jc w:val="center"/>
              <w:rPr>
                <w:sz w:val="16"/>
              </w:rPr>
            </w:pPr>
            <w:r w:rsidRPr="00027D51">
              <w:rPr>
                <w:spacing w:val="-2"/>
                <w:sz w:val="16"/>
              </w:rPr>
              <w:t>0,00011250624</w:t>
            </w:r>
          </w:p>
        </w:tc>
        <w:tc>
          <w:tcPr>
            <w:tcW w:w="994" w:type="dxa"/>
          </w:tcPr>
          <w:p w:rsidR="00027D51" w:rsidRPr="00027D51" w:rsidRDefault="00027D51" w:rsidP="009A3889">
            <w:pPr>
              <w:pStyle w:val="TableParagraph"/>
              <w:jc w:val="right"/>
              <w:rPr>
                <w:sz w:val="16"/>
              </w:rPr>
            </w:pPr>
            <w:r w:rsidRPr="00027D51">
              <w:rPr>
                <w:spacing w:val="-2"/>
                <w:sz w:val="16"/>
              </w:rPr>
              <w:t>19661</w:t>
            </w:r>
          </w:p>
        </w:tc>
      </w:tr>
      <w:tr w:rsidR="00027D51" w:rsidRPr="00027D51" w:rsidTr="009A3889">
        <w:trPr>
          <w:trHeight w:val="181"/>
        </w:trPr>
        <w:tc>
          <w:tcPr>
            <w:tcW w:w="1193" w:type="dxa"/>
          </w:tcPr>
          <w:p w:rsidR="00027D51" w:rsidRPr="00027D51" w:rsidRDefault="00027D51" w:rsidP="009A3889">
            <w:pPr>
              <w:pStyle w:val="TableParagraph"/>
              <w:rPr>
                <w:sz w:val="16"/>
              </w:rPr>
            </w:pPr>
            <w:r w:rsidRPr="00027D51">
              <w:rPr>
                <w:spacing w:val="-4"/>
                <w:sz w:val="16"/>
              </w:rPr>
              <w:t>0330</w:t>
            </w:r>
          </w:p>
        </w:tc>
        <w:tc>
          <w:tcPr>
            <w:tcW w:w="2192" w:type="dxa"/>
          </w:tcPr>
          <w:p w:rsidR="00027D51" w:rsidRPr="00027D51" w:rsidRDefault="00027D51" w:rsidP="009A3889">
            <w:pPr>
              <w:pStyle w:val="TableParagraph"/>
              <w:rPr>
                <w:sz w:val="16"/>
              </w:rPr>
            </w:pPr>
            <w:r w:rsidRPr="00027D51">
              <w:rPr>
                <w:sz w:val="16"/>
              </w:rPr>
              <w:t>Сера</w:t>
            </w:r>
            <w:r w:rsidRPr="00027D51">
              <w:rPr>
                <w:spacing w:val="-1"/>
                <w:sz w:val="16"/>
              </w:rPr>
              <w:t xml:space="preserve"> </w:t>
            </w:r>
            <w:r w:rsidRPr="00027D51">
              <w:rPr>
                <w:spacing w:val="-2"/>
                <w:sz w:val="16"/>
              </w:rPr>
              <w:t>диоксид</w:t>
            </w:r>
          </w:p>
        </w:tc>
        <w:tc>
          <w:tcPr>
            <w:tcW w:w="994" w:type="dxa"/>
          </w:tcPr>
          <w:p w:rsidR="00027D51" w:rsidRPr="00027D51" w:rsidRDefault="00027D51" w:rsidP="009A3889">
            <w:pPr>
              <w:pStyle w:val="TableParagraph"/>
              <w:rPr>
                <w:sz w:val="16"/>
              </w:rPr>
            </w:pPr>
            <w:r w:rsidRPr="00027D51">
              <w:rPr>
                <w:spacing w:val="-2"/>
                <w:sz w:val="16"/>
              </w:rPr>
              <w:t>17972</w:t>
            </w:r>
          </w:p>
        </w:tc>
        <w:tc>
          <w:tcPr>
            <w:tcW w:w="1001" w:type="dxa"/>
          </w:tcPr>
          <w:p w:rsidR="00027D51" w:rsidRPr="00027D51" w:rsidRDefault="00027D51" w:rsidP="009A3889">
            <w:pPr>
              <w:pStyle w:val="TableParagraph"/>
              <w:jc w:val="right"/>
              <w:rPr>
                <w:sz w:val="16"/>
              </w:rPr>
            </w:pPr>
            <w:r w:rsidRPr="00027D51">
              <w:rPr>
                <w:spacing w:val="-2"/>
                <w:sz w:val="16"/>
              </w:rPr>
              <w:t>17972</w:t>
            </w:r>
          </w:p>
        </w:tc>
        <w:tc>
          <w:tcPr>
            <w:tcW w:w="1786" w:type="dxa"/>
          </w:tcPr>
          <w:p w:rsidR="00027D51" w:rsidRPr="00027D51" w:rsidRDefault="00027D51" w:rsidP="009A3889">
            <w:pPr>
              <w:pStyle w:val="TableParagraph"/>
              <w:jc w:val="center"/>
              <w:rPr>
                <w:sz w:val="16"/>
              </w:rPr>
            </w:pPr>
            <w:r w:rsidRPr="00027D51">
              <w:rPr>
                <w:spacing w:val="-2"/>
                <w:sz w:val="16"/>
              </w:rPr>
              <w:t>0,000001896</w:t>
            </w:r>
          </w:p>
        </w:tc>
        <w:tc>
          <w:tcPr>
            <w:tcW w:w="1985" w:type="dxa"/>
          </w:tcPr>
          <w:p w:rsidR="00027D51" w:rsidRPr="00027D51" w:rsidRDefault="00027D51" w:rsidP="009A3889">
            <w:pPr>
              <w:pStyle w:val="TableParagraph"/>
              <w:rPr>
                <w:sz w:val="16"/>
              </w:rPr>
            </w:pPr>
            <w:r w:rsidRPr="00027D51">
              <w:rPr>
                <w:spacing w:val="-2"/>
                <w:sz w:val="16"/>
              </w:rPr>
              <w:t>0,0000597936</w:t>
            </w:r>
          </w:p>
        </w:tc>
        <w:tc>
          <w:tcPr>
            <w:tcW w:w="997" w:type="dxa"/>
          </w:tcPr>
          <w:p w:rsidR="00027D51" w:rsidRPr="00027D51" w:rsidRDefault="00027D51" w:rsidP="009A3889">
            <w:pPr>
              <w:pStyle w:val="TableParagraph"/>
              <w:rPr>
                <w:sz w:val="16"/>
              </w:rPr>
            </w:pPr>
            <w:r w:rsidRPr="00027D51">
              <w:rPr>
                <w:spacing w:val="-5"/>
                <w:sz w:val="16"/>
              </w:rPr>
              <w:t>60%</w:t>
            </w:r>
          </w:p>
        </w:tc>
        <w:tc>
          <w:tcPr>
            <w:tcW w:w="1784" w:type="dxa"/>
          </w:tcPr>
          <w:p w:rsidR="00027D51" w:rsidRPr="00027D51" w:rsidRDefault="00027D51" w:rsidP="009A3889">
            <w:pPr>
              <w:pStyle w:val="TableParagraph"/>
              <w:jc w:val="center"/>
              <w:rPr>
                <w:sz w:val="16"/>
              </w:rPr>
            </w:pPr>
            <w:r w:rsidRPr="00027D51">
              <w:rPr>
                <w:spacing w:val="-2"/>
                <w:sz w:val="16"/>
              </w:rPr>
              <w:t>0,0000007584</w:t>
            </w:r>
          </w:p>
        </w:tc>
        <w:tc>
          <w:tcPr>
            <w:tcW w:w="1782" w:type="dxa"/>
          </w:tcPr>
          <w:p w:rsidR="00027D51" w:rsidRPr="00027D51" w:rsidRDefault="00027D51" w:rsidP="009A3889">
            <w:pPr>
              <w:pStyle w:val="TableParagraph"/>
              <w:jc w:val="center"/>
              <w:rPr>
                <w:sz w:val="16"/>
              </w:rPr>
            </w:pPr>
            <w:r w:rsidRPr="00027D51">
              <w:rPr>
                <w:spacing w:val="-2"/>
                <w:sz w:val="16"/>
              </w:rPr>
              <w:t>0,00002391744</w:t>
            </w:r>
          </w:p>
        </w:tc>
        <w:tc>
          <w:tcPr>
            <w:tcW w:w="994" w:type="dxa"/>
          </w:tcPr>
          <w:p w:rsidR="00027D51" w:rsidRPr="00027D51" w:rsidRDefault="00027D51" w:rsidP="009A3889">
            <w:pPr>
              <w:pStyle w:val="TableParagraph"/>
              <w:jc w:val="right"/>
              <w:rPr>
                <w:sz w:val="16"/>
              </w:rPr>
            </w:pPr>
            <w:r w:rsidRPr="00027D51">
              <w:rPr>
                <w:spacing w:val="-2"/>
                <w:sz w:val="16"/>
              </w:rPr>
              <w:t>19661</w:t>
            </w:r>
          </w:p>
        </w:tc>
      </w:tr>
      <w:tr w:rsidR="00027D51" w:rsidRPr="00027D51" w:rsidTr="009A3889">
        <w:trPr>
          <w:trHeight w:val="184"/>
        </w:trPr>
        <w:tc>
          <w:tcPr>
            <w:tcW w:w="1193" w:type="dxa"/>
          </w:tcPr>
          <w:p w:rsidR="00027D51" w:rsidRPr="00027D51" w:rsidRDefault="00027D51" w:rsidP="009A3889">
            <w:pPr>
              <w:pStyle w:val="TableParagraph"/>
              <w:rPr>
                <w:sz w:val="16"/>
              </w:rPr>
            </w:pPr>
            <w:r w:rsidRPr="00027D51">
              <w:rPr>
                <w:spacing w:val="-4"/>
                <w:sz w:val="16"/>
              </w:rPr>
              <w:t>0337</w:t>
            </w:r>
          </w:p>
        </w:tc>
        <w:tc>
          <w:tcPr>
            <w:tcW w:w="2192" w:type="dxa"/>
          </w:tcPr>
          <w:p w:rsidR="00027D51" w:rsidRPr="00027D51" w:rsidRDefault="00027D51" w:rsidP="009A3889">
            <w:pPr>
              <w:pStyle w:val="TableParagraph"/>
              <w:rPr>
                <w:sz w:val="16"/>
              </w:rPr>
            </w:pPr>
            <w:r w:rsidRPr="00027D51">
              <w:rPr>
                <w:sz w:val="16"/>
              </w:rPr>
              <w:t>Углерод</w:t>
            </w:r>
            <w:r w:rsidRPr="00027D51">
              <w:rPr>
                <w:spacing w:val="-9"/>
                <w:sz w:val="16"/>
              </w:rPr>
              <w:t xml:space="preserve"> </w:t>
            </w:r>
            <w:r w:rsidRPr="00027D51">
              <w:rPr>
                <w:spacing w:val="-2"/>
                <w:sz w:val="16"/>
              </w:rPr>
              <w:t>оксид</w:t>
            </w:r>
          </w:p>
        </w:tc>
        <w:tc>
          <w:tcPr>
            <w:tcW w:w="994" w:type="dxa"/>
          </w:tcPr>
          <w:p w:rsidR="00027D51" w:rsidRPr="00027D51" w:rsidRDefault="00027D51" w:rsidP="009A3889">
            <w:pPr>
              <w:pStyle w:val="TableParagraph"/>
              <w:rPr>
                <w:sz w:val="16"/>
              </w:rPr>
            </w:pPr>
            <w:r w:rsidRPr="00027D51">
              <w:rPr>
                <w:spacing w:val="-2"/>
                <w:sz w:val="16"/>
              </w:rPr>
              <w:t>17972</w:t>
            </w:r>
          </w:p>
        </w:tc>
        <w:tc>
          <w:tcPr>
            <w:tcW w:w="1001" w:type="dxa"/>
          </w:tcPr>
          <w:p w:rsidR="00027D51" w:rsidRPr="00027D51" w:rsidRDefault="00027D51" w:rsidP="009A3889">
            <w:pPr>
              <w:pStyle w:val="TableParagraph"/>
              <w:jc w:val="right"/>
              <w:rPr>
                <w:sz w:val="16"/>
              </w:rPr>
            </w:pPr>
            <w:r w:rsidRPr="00027D51">
              <w:rPr>
                <w:spacing w:val="-2"/>
                <w:sz w:val="16"/>
              </w:rPr>
              <w:t>17972</w:t>
            </w:r>
          </w:p>
        </w:tc>
        <w:tc>
          <w:tcPr>
            <w:tcW w:w="1786" w:type="dxa"/>
          </w:tcPr>
          <w:p w:rsidR="00027D51" w:rsidRPr="00027D51" w:rsidRDefault="00027D51" w:rsidP="009A3889">
            <w:pPr>
              <w:pStyle w:val="TableParagraph"/>
              <w:jc w:val="center"/>
              <w:rPr>
                <w:sz w:val="16"/>
              </w:rPr>
            </w:pPr>
            <w:r w:rsidRPr="00027D51">
              <w:rPr>
                <w:spacing w:val="-2"/>
                <w:sz w:val="16"/>
              </w:rPr>
              <w:t>0,0002522373</w:t>
            </w:r>
          </w:p>
        </w:tc>
        <w:tc>
          <w:tcPr>
            <w:tcW w:w="1985" w:type="dxa"/>
          </w:tcPr>
          <w:p w:rsidR="00027D51" w:rsidRPr="00027D51" w:rsidRDefault="00027D51" w:rsidP="009A3889">
            <w:pPr>
              <w:pStyle w:val="TableParagraph"/>
              <w:rPr>
                <w:sz w:val="16"/>
              </w:rPr>
            </w:pPr>
            <w:r w:rsidRPr="00027D51">
              <w:rPr>
                <w:spacing w:val="-2"/>
                <w:sz w:val="16"/>
              </w:rPr>
              <w:t>0,0079543479</w:t>
            </w:r>
          </w:p>
        </w:tc>
        <w:tc>
          <w:tcPr>
            <w:tcW w:w="997" w:type="dxa"/>
          </w:tcPr>
          <w:p w:rsidR="00027D51" w:rsidRPr="00027D51" w:rsidRDefault="00027D51" w:rsidP="009A3889">
            <w:pPr>
              <w:pStyle w:val="TableParagraph"/>
              <w:rPr>
                <w:sz w:val="16"/>
              </w:rPr>
            </w:pPr>
            <w:r w:rsidRPr="00027D51">
              <w:rPr>
                <w:spacing w:val="-5"/>
                <w:sz w:val="16"/>
              </w:rPr>
              <w:t>60%</w:t>
            </w:r>
          </w:p>
        </w:tc>
        <w:tc>
          <w:tcPr>
            <w:tcW w:w="1784" w:type="dxa"/>
          </w:tcPr>
          <w:p w:rsidR="00027D51" w:rsidRPr="00027D51" w:rsidRDefault="00027D51" w:rsidP="009A3889">
            <w:pPr>
              <w:pStyle w:val="TableParagraph"/>
              <w:jc w:val="center"/>
              <w:rPr>
                <w:sz w:val="16"/>
              </w:rPr>
            </w:pPr>
            <w:r w:rsidRPr="00027D51">
              <w:rPr>
                <w:spacing w:val="-2"/>
                <w:sz w:val="16"/>
              </w:rPr>
              <w:t>0,00010089492</w:t>
            </w:r>
          </w:p>
        </w:tc>
        <w:tc>
          <w:tcPr>
            <w:tcW w:w="1782" w:type="dxa"/>
          </w:tcPr>
          <w:p w:rsidR="00027D51" w:rsidRPr="00027D51" w:rsidRDefault="00027D51" w:rsidP="009A3889">
            <w:pPr>
              <w:pStyle w:val="TableParagraph"/>
              <w:jc w:val="center"/>
              <w:rPr>
                <w:sz w:val="16"/>
              </w:rPr>
            </w:pPr>
            <w:r w:rsidRPr="00027D51">
              <w:rPr>
                <w:spacing w:val="-2"/>
                <w:sz w:val="16"/>
              </w:rPr>
              <w:t>0,00318173916</w:t>
            </w:r>
          </w:p>
        </w:tc>
        <w:tc>
          <w:tcPr>
            <w:tcW w:w="994" w:type="dxa"/>
          </w:tcPr>
          <w:p w:rsidR="00027D51" w:rsidRPr="00027D51" w:rsidRDefault="00027D51" w:rsidP="009A3889">
            <w:pPr>
              <w:pStyle w:val="TableParagraph"/>
              <w:jc w:val="right"/>
              <w:rPr>
                <w:sz w:val="16"/>
              </w:rPr>
            </w:pPr>
            <w:r w:rsidRPr="00027D51">
              <w:rPr>
                <w:spacing w:val="-2"/>
                <w:sz w:val="16"/>
              </w:rPr>
              <w:t>19661</w:t>
            </w:r>
          </w:p>
        </w:tc>
      </w:tr>
    </w:tbl>
    <w:p w:rsidR="00027D51" w:rsidRPr="00027D51" w:rsidRDefault="00027D51" w:rsidP="00027D51">
      <w:pPr>
        <w:pStyle w:val="a3"/>
        <w:ind w:left="0"/>
        <w:rPr>
          <w:sz w:val="20"/>
        </w:rPr>
      </w:pPr>
    </w:p>
    <w:tbl>
      <w:tblPr>
        <w:tblW w:w="0" w:type="auto"/>
        <w:tblInd w:w="1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2180"/>
        <w:gridCol w:w="991"/>
        <w:gridCol w:w="989"/>
        <w:gridCol w:w="1949"/>
        <w:gridCol w:w="1814"/>
        <w:gridCol w:w="989"/>
        <w:gridCol w:w="1785"/>
        <w:gridCol w:w="1785"/>
        <w:gridCol w:w="988"/>
      </w:tblGrid>
      <w:tr w:rsidR="00027D51" w:rsidRPr="00027D51" w:rsidTr="009A3889">
        <w:trPr>
          <w:trHeight w:val="983"/>
        </w:trPr>
        <w:tc>
          <w:tcPr>
            <w:tcW w:w="1232" w:type="dxa"/>
          </w:tcPr>
          <w:p w:rsidR="00027D51" w:rsidRPr="00027D51" w:rsidRDefault="00027D51" w:rsidP="009A3889">
            <w:pPr>
              <w:pStyle w:val="TableParagraph"/>
              <w:jc w:val="center"/>
              <w:rPr>
                <w:b/>
                <w:sz w:val="16"/>
              </w:rPr>
            </w:pPr>
            <w:r w:rsidRPr="00027D51">
              <w:rPr>
                <w:b/>
                <w:spacing w:val="-5"/>
                <w:sz w:val="16"/>
              </w:rPr>
              <w:t>Код</w:t>
            </w:r>
          </w:p>
        </w:tc>
        <w:tc>
          <w:tcPr>
            <w:tcW w:w="2180" w:type="dxa"/>
          </w:tcPr>
          <w:p w:rsidR="00027D51" w:rsidRPr="00027D51" w:rsidRDefault="00027D51" w:rsidP="009A3889">
            <w:pPr>
              <w:pStyle w:val="TableParagraph"/>
              <w:rPr>
                <w:b/>
                <w:sz w:val="16"/>
              </w:rPr>
            </w:pPr>
            <w:r w:rsidRPr="00027D51">
              <w:rPr>
                <w:b/>
                <w:spacing w:val="-2"/>
                <w:sz w:val="16"/>
              </w:rPr>
              <w:t>Примесь</w:t>
            </w:r>
          </w:p>
        </w:tc>
        <w:tc>
          <w:tcPr>
            <w:tcW w:w="991" w:type="dxa"/>
          </w:tcPr>
          <w:p w:rsidR="00027D51" w:rsidRPr="00027D51" w:rsidRDefault="00027D51" w:rsidP="009A3889">
            <w:pPr>
              <w:pStyle w:val="TableParagraph"/>
              <w:jc w:val="center"/>
              <w:rPr>
                <w:b/>
                <w:sz w:val="16"/>
              </w:rPr>
            </w:pPr>
            <w:r w:rsidRPr="00027D51">
              <w:rPr>
                <w:b/>
                <w:spacing w:val="-2"/>
                <w:sz w:val="16"/>
              </w:rPr>
              <w:t>Твх=180</w:t>
            </w:r>
          </w:p>
          <w:p w:rsidR="00027D51" w:rsidRPr="00027D51" w:rsidRDefault="00027D51" w:rsidP="009A3889">
            <w:pPr>
              <w:pStyle w:val="TableParagraph"/>
              <w:jc w:val="center"/>
              <w:rPr>
                <w:b/>
                <w:sz w:val="16"/>
              </w:rPr>
            </w:pPr>
            <w:r w:rsidRPr="00027D51">
              <w:rPr>
                <w:b/>
                <w:spacing w:val="-4"/>
                <w:sz w:val="16"/>
              </w:rPr>
              <w:t>оС,</w:t>
            </w:r>
            <w:r w:rsidRPr="00027D51">
              <w:rPr>
                <w:b/>
                <w:spacing w:val="40"/>
                <w:sz w:val="16"/>
              </w:rPr>
              <w:t xml:space="preserve"> </w:t>
            </w:r>
            <w:r w:rsidRPr="00027D51">
              <w:rPr>
                <w:b/>
                <w:spacing w:val="-2"/>
                <w:sz w:val="16"/>
              </w:rPr>
              <w:t>Твых=160</w:t>
            </w:r>
            <w:r w:rsidRPr="00027D51">
              <w:rPr>
                <w:b/>
                <w:spacing w:val="40"/>
                <w:sz w:val="16"/>
              </w:rPr>
              <w:t xml:space="preserve"> </w:t>
            </w:r>
            <w:r w:rsidRPr="00027D51">
              <w:rPr>
                <w:b/>
                <w:spacing w:val="-6"/>
                <w:sz w:val="16"/>
              </w:rPr>
              <w:t>оС</w:t>
            </w:r>
          </w:p>
        </w:tc>
        <w:tc>
          <w:tcPr>
            <w:tcW w:w="989" w:type="dxa"/>
          </w:tcPr>
          <w:p w:rsidR="00027D51" w:rsidRPr="00027D51" w:rsidRDefault="00027D51" w:rsidP="009A3889">
            <w:pPr>
              <w:pStyle w:val="TableParagraph"/>
              <w:rPr>
                <w:sz w:val="16"/>
              </w:rPr>
            </w:pPr>
          </w:p>
          <w:p w:rsidR="00027D51" w:rsidRPr="00027D51" w:rsidRDefault="00027D51" w:rsidP="009A3889">
            <w:pPr>
              <w:pStyle w:val="TableParagraph"/>
              <w:rPr>
                <w:sz w:val="16"/>
              </w:rPr>
            </w:pPr>
          </w:p>
          <w:p w:rsidR="00027D51" w:rsidRPr="00027D51" w:rsidRDefault="00027D51" w:rsidP="009A3889">
            <w:pPr>
              <w:pStyle w:val="TableParagraph"/>
              <w:rPr>
                <w:b/>
                <w:sz w:val="16"/>
              </w:rPr>
            </w:pPr>
            <w:r w:rsidRPr="00027D51">
              <w:rPr>
                <w:b/>
                <w:spacing w:val="-2"/>
                <w:sz w:val="16"/>
              </w:rPr>
              <w:t>Ступень</w:t>
            </w:r>
          </w:p>
        </w:tc>
        <w:tc>
          <w:tcPr>
            <w:tcW w:w="3763" w:type="dxa"/>
            <w:gridSpan w:val="2"/>
          </w:tcPr>
          <w:p w:rsidR="00027D51" w:rsidRPr="00027D51" w:rsidRDefault="00027D51" w:rsidP="009A3889">
            <w:pPr>
              <w:pStyle w:val="TableParagraph"/>
              <w:rPr>
                <w:sz w:val="16"/>
              </w:rPr>
            </w:pPr>
          </w:p>
          <w:p w:rsidR="00027D51" w:rsidRPr="00027D51" w:rsidRDefault="00027D51" w:rsidP="009A3889">
            <w:pPr>
              <w:pStyle w:val="TableParagraph"/>
              <w:rPr>
                <w:sz w:val="16"/>
              </w:rPr>
            </w:pPr>
          </w:p>
          <w:p w:rsidR="00027D51" w:rsidRPr="00027D51" w:rsidRDefault="00027D51" w:rsidP="009A3889">
            <w:pPr>
              <w:pStyle w:val="TableParagraph"/>
              <w:rPr>
                <w:b/>
                <w:sz w:val="16"/>
              </w:rPr>
            </w:pPr>
            <w:r w:rsidRPr="00027D51">
              <w:rPr>
                <w:b/>
                <w:spacing w:val="-2"/>
                <w:sz w:val="16"/>
              </w:rPr>
              <w:t>пылегазоочистки</w:t>
            </w:r>
          </w:p>
        </w:tc>
        <w:tc>
          <w:tcPr>
            <w:tcW w:w="989" w:type="dxa"/>
          </w:tcPr>
          <w:p w:rsidR="00027D51" w:rsidRPr="00027D51" w:rsidRDefault="00027D51" w:rsidP="009A3889">
            <w:pPr>
              <w:pStyle w:val="TableParagraph"/>
              <w:rPr>
                <w:sz w:val="16"/>
              </w:rPr>
            </w:pPr>
          </w:p>
          <w:p w:rsidR="00027D51" w:rsidRPr="00027D51" w:rsidRDefault="00027D51" w:rsidP="009A3889">
            <w:pPr>
              <w:pStyle w:val="TableParagraph"/>
              <w:rPr>
                <w:sz w:val="16"/>
              </w:rPr>
            </w:pPr>
          </w:p>
          <w:p w:rsidR="00027D51" w:rsidRPr="00027D51" w:rsidRDefault="00027D51" w:rsidP="009A3889">
            <w:pPr>
              <w:pStyle w:val="TableParagraph"/>
              <w:jc w:val="center"/>
              <w:rPr>
                <w:b/>
                <w:sz w:val="16"/>
              </w:rPr>
            </w:pPr>
            <w:r w:rsidRPr="00027D51">
              <w:rPr>
                <w:b/>
                <w:spacing w:val="-10"/>
                <w:sz w:val="16"/>
              </w:rPr>
              <w:t>3</w:t>
            </w:r>
          </w:p>
        </w:tc>
        <w:tc>
          <w:tcPr>
            <w:tcW w:w="3570" w:type="dxa"/>
            <w:gridSpan w:val="2"/>
          </w:tcPr>
          <w:p w:rsidR="00027D51" w:rsidRPr="00027D51" w:rsidRDefault="00027D51" w:rsidP="009A3889">
            <w:pPr>
              <w:pStyle w:val="TableParagraph"/>
              <w:rPr>
                <w:sz w:val="16"/>
              </w:rPr>
            </w:pPr>
          </w:p>
          <w:p w:rsidR="00027D51" w:rsidRPr="00027D51" w:rsidRDefault="00027D51" w:rsidP="009A3889">
            <w:pPr>
              <w:pStyle w:val="TableParagraph"/>
              <w:rPr>
                <w:sz w:val="16"/>
              </w:rPr>
            </w:pPr>
          </w:p>
          <w:p w:rsidR="00027D51" w:rsidRPr="00027D51" w:rsidRDefault="00027D51" w:rsidP="009A3889">
            <w:pPr>
              <w:pStyle w:val="TableParagraph"/>
              <w:rPr>
                <w:sz w:val="16"/>
              </w:rPr>
            </w:pPr>
            <w:r w:rsidRPr="00027D51">
              <w:rPr>
                <w:spacing w:val="-2"/>
                <w:sz w:val="16"/>
              </w:rPr>
              <w:t>Примечание:</w:t>
            </w:r>
          </w:p>
        </w:tc>
        <w:tc>
          <w:tcPr>
            <w:tcW w:w="988" w:type="dxa"/>
          </w:tcPr>
          <w:p w:rsidR="00027D51" w:rsidRPr="00027D51" w:rsidRDefault="00027D51" w:rsidP="009A3889">
            <w:pPr>
              <w:pStyle w:val="TableParagraph"/>
              <w:jc w:val="center"/>
              <w:rPr>
                <w:b/>
                <w:sz w:val="16"/>
              </w:rPr>
            </w:pPr>
            <w:r w:rsidRPr="00027D51">
              <w:rPr>
                <w:b/>
                <w:spacing w:val="-2"/>
                <w:sz w:val="16"/>
              </w:rPr>
              <w:t>Твх=180</w:t>
            </w:r>
          </w:p>
          <w:p w:rsidR="00027D51" w:rsidRPr="00027D51" w:rsidRDefault="00027D51" w:rsidP="009A3889">
            <w:pPr>
              <w:pStyle w:val="TableParagraph"/>
              <w:jc w:val="center"/>
              <w:rPr>
                <w:b/>
                <w:sz w:val="16"/>
              </w:rPr>
            </w:pPr>
            <w:r w:rsidRPr="00027D51">
              <w:rPr>
                <w:b/>
                <w:spacing w:val="-4"/>
                <w:sz w:val="16"/>
              </w:rPr>
              <w:t>оС,</w:t>
            </w:r>
            <w:r w:rsidRPr="00027D51">
              <w:rPr>
                <w:b/>
                <w:spacing w:val="40"/>
                <w:sz w:val="16"/>
              </w:rPr>
              <w:t xml:space="preserve"> </w:t>
            </w:r>
            <w:r w:rsidRPr="00027D51">
              <w:rPr>
                <w:b/>
                <w:spacing w:val="-2"/>
                <w:sz w:val="16"/>
              </w:rPr>
              <w:t>Твых=50</w:t>
            </w:r>
            <w:r w:rsidRPr="00027D51">
              <w:rPr>
                <w:b/>
                <w:spacing w:val="40"/>
                <w:sz w:val="16"/>
              </w:rPr>
              <w:t xml:space="preserve"> </w:t>
            </w:r>
            <w:r w:rsidRPr="00027D51">
              <w:rPr>
                <w:b/>
                <w:spacing w:val="-6"/>
                <w:sz w:val="16"/>
              </w:rPr>
              <w:t>оС</w:t>
            </w:r>
          </w:p>
        </w:tc>
      </w:tr>
      <w:tr w:rsidR="00027D51" w:rsidRPr="00027D51" w:rsidTr="009A3889">
        <w:trPr>
          <w:trHeight w:val="463"/>
        </w:trPr>
        <w:tc>
          <w:tcPr>
            <w:tcW w:w="1232" w:type="dxa"/>
          </w:tcPr>
          <w:p w:rsidR="00027D51" w:rsidRPr="00027D51" w:rsidRDefault="00027D51" w:rsidP="009A3889">
            <w:pPr>
              <w:pStyle w:val="TableParagraph"/>
              <w:rPr>
                <w:sz w:val="16"/>
              </w:rPr>
            </w:pPr>
          </w:p>
        </w:tc>
        <w:tc>
          <w:tcPr>
            <w:tcW w:w="2180" w:type="dxa"/>
          </w:tcPr>
          <w:p w:rsidR="00027D51" w:rsidRPr="00027D51" w:rsidRDefault="00027D51" w:rsidP="009A3889"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 w:rsidR="00027D51" w:rsidRPr="00027D51" w:rsidRDefault="00027D51" w:rsidP="009A3889">
            <w:pPr>
              <w:pStyle w:val="TableParagraph"/>
              <w:rPr>
                <w:sz w:val="16"/>
              </w:rPr>
            </w:pPr>
          </w:p>
        </w:tc>
        <w:tc>
          <w:tcPr>
            <w:tcW w:w="9311" w:type="dxa"/>
            <w:gridSpan w:val="6"/>
          </w:tcPr>
          <w:p w:rsidR="00027D51" w:rsidRPr="00027D51" w:rsidRDefault="00027D51" w:rsidP="009A3889">
            <w:pPr>
              <w:pStyle w:val="TableParagraph"/>
              <w:jc w:val="center"/>
              <w:rPr>
                <w:sz w:val="16"/>
              </w:rPr>
            </w:pPr>
            <w:r w:rsidRPr="00027D51">
              <w:rPr>
                <w:sz w:val="16"/>
              </w:rPr>
              <w:t>Колонна</w:t>
            </w:r>
            <w:r w:rsidRPr="00027D51">
              <w:rPr>
                <w:spacing w:val="-6"/>
                <w:sz w:val="16"/>
              </w:rPr>
              <w:t xml:space="preserve"> </w:t>
            </w:r>
            <w:r w:rsidRPr="00027D51">
              <w:rPr>
                <w:sz w:val="16"/>
              </w:rPr>
              <w:t>мокрой</w:t>
            </w:r>
            <w:r w:rsidRPr="00027D51">
              <w:rPr>
                <w:spacing w:val="-6"/>
                <w:sz w:val="16"/>
              </w:rPr>
              <w:t xml:space="preserve"> </w:t>
            </w:r>
            <w:r w:rsidRPr="00027D51">
              <w:rPr>
                <w:spacing w:val="-2"/>
                <w:sz w:val="16"/>
              </w:rPr>
              <w:t>очистки</w:t>
            </w:r>
          </w:p>
        </w:tc>
        <w:tc>
          <w:tcPr>
            <w:tcW w:w="988" w:type="dxa"/>
          </w:tcPr>
          <w:p w:rsidR="00027D51" w:rsidRPr="00027D51" w:rsidRDefault="00027D51" w:rsidP="009A3889">
            <w:pPr>
              <w:pStyle w:val="TableParagraph"/>
              <w:rPr>
                <w:sz w:val="16"/>
              </w:rPr>
            </w:pPr>
          </w:p>
        </w:tc>
      </w:tr>
      <w:tr w:rsidR="00027D51" w:rsidRPr="00027D51" w:rsidTr="009A3889">
        <w:trPr>
          <w:trHeight w:val="935"/>
        </w:trPr>
        <w:tc>
          <w:tcPr>
            <w:tcW w:w="1232" w:type="dxa"/>
          </w:tcPr>
          <w:p w:rsidR="00027D51" w:rsidRPr="00027D51" w:rsidRDefault="00027D51" w:rsidP="009A3889">
            <w:pPr>
              <w:pStyle w:val="TableParagraph"/>
              <w:rPr>
                <w:sz w:val="16"/>
              </w:rPr>
            </w:pPr>
          </w:p>
        </w:tc>
        <w:tc>
          <w:tcPr>
            <w:tcW w:w="2180" w:type="dxa"/>
          </w:tcPr>
          <w:p w:rsidR="00027D51" w:rsidRPr="00027D51" w:rsidRDefault="00027D51" w:rsidP="009A3889"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  <w:vMerge w:val="restart"/>
          </w:tcPr>
          <w:p w:rsidR="00027D51" w:rsidRPr="00027D51" w:rsidRDefault="00027D51" w:rsidP="009A3889">
            <w:pPr>
              <w:pStyle w:val="TableParagraph"/>
              <w:rPr>
                <w:sz w:val="16"/>
              </w:rPr>
            </w:pPr>
          </w:p>
          <w:p w:rsidR="00027D51" w:rsidRPr="00027D51" w:rsidRDefault="00027D51" w:rsidP="009A3889">
            <w:pPr>
              <w:pStyle w:val="TableParagraph"/>
              <w:rPr>
                <w:sz w:val="16"/>
              </w:rPr>
            </w:pPr>
          </w:p>
          <w:p w:rsidR="00027D51" w:rsidRPr="00027D51" w:rsidRDefault="00027D51" w:rsidP="009A3889">
            <w:pPr>
              <w:pStyle w:val="TableParagraph"/>
              <w:rPr>
                <w:b/>
                <w:sz w:val="16"/>
              </w:rPr>
            </w:pPr>
            <w:r w:rsidRPr="00027D51">
              <w:rPr>
                <w:b/>
                <w:spacing w:val="-2"/>
                <w:sz w:val="16"/>
              </w:rPr>
              <w:t>Объем</w:t>
            </w:r>
            <w:r w:rsidRPr="00027D51">
              <w:rPr>
                <w:b/>
                <w:spacing w:val="40"/>
                <w:sz w:val="16"/>
              </w:rPr>
              <w:t xml:space="preserve"> </w:t>
            </w:r>
            <w:r w:rsidRPr="00027D51">
              <w:rPr>
                <w:b/>
                <w:sz w:val="16"/>
              </w:rPr>
              <w:t>ГВС</w:t>
            </w:r>
            <w:r w:rsidRPr="00027D51">
              <w:rPr>
                <w:b/>
                <w:spacing w:val="-9"/>
                <w:sz w:val="16"/>
              </w:rPr>
              <w:t xml:space="preserve"> </w:t>
            </w:r>
            <w:r w:rsidRPr="00027D51">
              <w:rPr>
                <w:b/>
                <w:sz w:val="16"/>
              </w:rPr>
              <w:t>на</w:t>
            </w:r>
            <w:r w:rsidRPr="00027D51">
              <w:rPr>
                <w:b/>
                <w:spacing w:val="40"/>
                <w:sz w:val="16"/>
              </w:rPr>
              <w:t xml:space="preserve"> </w:t>
            </w:r>
            <w:r w:rsidRPr="00027D51">
              <w:rPr>
                <w:b/>
                <w:spacing w:val="-2"/>
                <w:sz w:val="16"/>
              </w:rPr>
              <w:t>выходе,</w:t>
            </w:r>
            <w:r w:rsidRPr="00027D51">
              <w:rPr>
                <w:b/>
                <w:spacing w:val="40"/>
                <w:sz w:val="16"/>
              </w:rPr>
              <w:t xml:space="preserve"> </w:t>
            </w:r>
            <w:r w:rsidRPr="00027D51">
              <w:rPr>
                <w:b/>
                <w:spacing w:val="-2"/>
                <w:sz w:val="16"/>
              </w:rPr>
              <w:t>нм3/ч</w:t>
            </w:r>
          </w:p>
        </w:tc>
        <w:tc>
          <w:tcPr>
            <w:tcW w:w="989" w:type="dxa"/>
            <w:vMerge w:val="restart"/>
          </w:tcPr>
          <w:p w:rsidR="00027D51" w:rsidRPr="00027D51" w:rsidRDefault="00027D51" w:rsidP="009A3889">
            <w:pPr>
              <w:pStyle w:val="TableParagraph"/>
              <w:rPr>
                <w:sz w:val="16"/>
              </w:rPr>
            </w:pPr>
          </w:p>
          <w:p w:rsidR="00027D51" w:rsidRPr="00027D51" w:rsidRDefault="00027D51" w:rsidP="009A3889">
            <w:pPr>
              <w:pStyle w:val="TableParagraph"/>
              <w:rPr>
                <w:sz w:val="16"/>
              </w:rPr>
            </w:pPr>
          </w:p>
          <w:p w:rsidR="00027D51" w:rsidRPr="00027D51" w:rsidRDefault="00027D51" w:rsidP="009A3889">
            <w:pPr>
              <w:pStyle w:val="TableParagraph"/>
              <w:rPr>
                <w:b/>
                <w:sz w:val="16"/>
              </w:rPr>
            </w:pPr>
            <w:r w:rsidRPr="00027D51">
              <w:rPr>
                <w:b/>
                <w:spacing w:val="-2"/>
                <w:sz w:val="16"/>
              </w:rPr>
              <w:t>Объем</w:t>
            </w:r>
            <w:r w:rsidRPr="00027D51">
              <w:rPr>
                <w:b/>
                <w:spacing w:val="40"/>
                <w:sz w:val="16"/>
              </w:rPr>
              <w:t xml:space="preserve"> </w:t>
            </w:r>
            <w:r w:rsidRPr="00027D51">
              <w:rPr>
                <w:b/>
                <w:sz w:val="16"/>
              </w:rPr>
              <w:t>ГВС</w:t>
            </w:r>
            <w:r w:rsidRPr="00027D51">
              <w:rPr>
                <w:b/>
                <w:spacing w:val="-10"/>
                <w:sz w:val="16"/>
              </w:rPr>
              <w:t xml:space="preserve"> </w:t>
            </w:r>
            <w:r w:rsidRPr="00027D51">
              <w:rPr>
                <w:b/>
                <w:sz w:val="16"/>
              </w:rPr>
              <w:t>на</w:t>
            </w:r>
            <w:r w:rsidRPr="00027D51">
              <w:rPr>
                <w:b/>
                <w:spacing w:val="40"/>
                <w:sz w:val="16"/>
              </w:rPr>
              <w:t xml:space="preserve"> </w:t>
            </w:r>
            <w:r w:rsidRPr="00027D51">
              <w:rPr>
                <w:b/>
                <w:spacing w:val="-2"/>
                <w:sz w:val="16"/>
              </w:rPr>
              <w:t>входе,</w:t>
            </w:r>
            <w:r w:rsidRPr="00027D51">
              <w:rPr>
                <w:b/>
                <w:spacing w:val="40"/>
                <w:sz w:val="16"/>
              </w:rPr>
              <w:t xml:space="preserve"> </w:t>
            </w:r>
            <w:r w:rsidRPr="00027D51">
              <w:rPr>
                <w:b/>
                <w:spacing w:val="-2"/>
                <w:sz w:val="16"/>
              </w:rPr>
              <w:t>нм3/ч</w:t>
            </w:r>
          </w:p>
        </w:tc>
        <w:tc>
          <w:tcPr>
            <w:tcW w:w="3763" w:type="dxa"/>
            <w:gridSpan w:val="2"/>
          </w:tcPr>
          <w:p w:rsidR="00027D51" w:rsidRPr="00027D51" w:rsidRDefault="00027D51" w:rsidP="009A3889">
            <w:pPr>
              <w:pStyle w:val="TableParagraph"/>
              <w:rPr>
                <w:sz w:val="16"/>
              </w:rPr>
            </w:pPr>
          </w:p>
          <w:p w:rsidR="00027D51" w:rsidRPr="00027D51" w:rsidRDefault="00027D51" w:rsidP="009A3889">
            <w:pPr>
              <w:pStyle w:val="TableParagraph"/>
              <w:rPr>
                <w:sz w:val="16"/>
              </w:rPr>
            </w:pPr>
          </w:p>
          <w:p w:rsidR="00027D51" w:rsidRPr="00027D51" w:rsidRDefault="00027D51" w:rsidP="009A3889">
            <w:pPr>
              <w:pStyle w:val="TableParagraph"/>
              <w:rPr>
                <w:b/>
                <w:sz w:val="16"/>
              </w:rPr>
            </w:pPr>
            <w:r w:rsidRPr="00027D51">
              <w:rPr>
                <w:b/>
                <w:sz w:val="16"/>
              </w:rPr>
              <w:t>Концентрация</w:t>
            </w:r>
            <w:r w:rsidRPr="00027D51">
              <w:rPr>
                <w:b/>
                <w:spacing w:val="-8"/>
                <w:sz w:val="16"/>
              </w:rPr>
              <w:t xml:space="preserve"> </w:t>
            </w:r>
            <w:r w:rsidRPr="00027D51">
              <w:rPr>
                <w:b/>
                <w:sz w:val="16"/>
              </w:rPr>
              <w:t>на</w:t>
            </w:r>
            <w:r w:rsidRPr="00027D51">
              <w:rPr>
                <w:b/>
                <w:spacing w:val="-4"/>
                <w:sz w:val="16"/>
              </w:rPr>
              <w:t xml:space="preserve"> входе</w:t>
            </w:r>
          </w:p>
        </w:tc>
        <w:tc>
          <w:tcPr>
            <w:tcW w:w="989" w:type="dxa"/>
          </w:tcPr>
          <w:p w:rsidR="00027D51" w:rsidRPr="00027D51" w:rsidRDefault="00027D51" w:rsidP="009A3889">
            <w:pPr>
              <w:pStyle w:val="TableParagraph"/>
              <w:rPr>
                <w:sz w:val="16"/>
              </w:rPr>
            </w:pPr>
          </w:p>
          <w:p w:rsidR="00027D51" w:rsidRPr="00027D51" w:rsidRDefault="00027D51" w:rsidP="009A3889">
            <w:pPr>
              <w:pStyle w:val="TableParagraph"/>
              <w:rPr>
                <w:b/>
                <w:sz w:val="16"/>
              </w:rPr>
            </w:pPr>
            <w:r w:rsidRPr="00027D51">
              <w:rPr>
                <w:b/>
                <w:spacing w:val="-2"/>
                <w:sz w:val="16"/>
              </w:rPr>
              <w:t>Эффектив</w:t>
            </w:r>
            <w:r w:rsidRPr="00027D51">
              <w:rPr>
                <w:b/>
                <w:spacing w:val="40"/>
                <w:sz w:val="16"/>
              </w:rPr>
              <w:t xml:space="preserve"> </w:t>
            </w:r>
            <w:r w:rsidRPr="00027D51">
              <w:rPr>
                <w:b/>
                <w:spacing w:val="-2"/>
                <w:sz w:val="16"/>
              </w:rPr>
              <w:t>ность</w:t>
            </w:r>
            <w:r w:rsidRPr="00027D51">
              <w:rPr>
                <w:b/>
                <w:spacing w:val="40"/>
                <w:sz w:val="16"/>
              </w:rPr>
              <w:t xml:space="preserve"> </w:t>
            </w:r>
            <w:r w:rsidRPr="00027D51">
              <w:rPr>
                <w:b/>
                <w:spacing w:val="-2"/>
                <w:sz w:val="16"/>
              </w:rPr>
              <w:t>очистки.</w:t>
            </w:r>
          </w:p>
        </w:tc>
        <w:tc>
          <w:tcPr>
            <w:tcW w:w="3570" w:type="dxa"/>
            <w:gridSpan w:val="2"/>
          </w:tcPr>
          <w:p w:rsidR="00027D51" w:rsidRPr="00027D51" w:rsidRDefault="00027D51" w:rsidP="009A3889">
            <w:pPr>
              <w:pStyle w:val="TableParagraph"/>
              <w:rPr>
                <w:sz w:val="16"/>
              </w:rPr>
            </w:pPr>
          </w:p>
          <w:p w:rsidR="00027D51" w:rsidRPr="00027D51" w:rsidRDefault="00027D51" w:rsidP="009A3889">
            <w:pPr>
              <w:pStyle w:val="TableParagraph"/>
              <w:rPr>
                <w:sz w:val="16"/>
              </w:rPr>
            </w:pPr>
          </w:p>
          <w:p w:rsidR="00027D51" w:rsidRPr="00027D51" w:rsidRDefault="00027D51" w:rsidP="009A3889">
            <w:pPr>
              <w:pStyle w:val="TableParagraph"/>
              <w:rPr>
                <w:b/>
                <w:sz w:val="16"/>
              </w:rPr>
            </w:pPr>
            <w:r w:rsidRPr="00027D51">
              <w:rPr>
                <w:b/>
                <w:sz w:val="16"/>
              </w:rPr>
              <w:t>Концентрация</w:t>
            </w:r>
            <w:r w:rsidRPr="00027D51">
              <w:rPr>
                <w:b/>
                <w:spacing w:val="-8"/>
                <w:sz w:val="16"/>
              </w:rPr>
              <w:t xml:space="preserve"> </w:t>
            </w:r>
            <w:r w:rsidRPr="00027D51">
              <w:rPr>
                <w:b/>
                <w:sz w:val="16"/>
              </w:rPr>
              <w:t>на</w:t>
            </w:r>
            <w:r w:rsidRPr="00027D51">
              <w:rPr>
                <w:b/>
                <w:spacing w:val="-4"/>
                <w:sz w:val="16"/>
              </w:rPr>
              <w:t xml:space="preserve"> </w:t>
            </w:r>
            <w:r w:rsidRPr="00027D51">
              <w:rPr>
                <w:b/>
                <w:spacing w:val="-2"/>
                <w:sz w:val="16"/>
              </w:rPr>
              <w:t>выходе</w:t>
            </w:r>
          </w:p>
        </w:tc>
        <w:tc>
          <w:tcPr>
            <w:tcW w:w="988" w:type="dxa"/>
            <w:vMerge w:val="restart"/>
          </w:tcPr>
          <w:p w:rsidR="00027D51" w:rsidRPr="00027D51" w:rsidRDefault="00027D51" w:rsidP="009A3889">
            <w:pPr>
              <w:pStyle w:val="TableParagraph"/>
              <w:rPr>
                <w:sz w:val="16"/>
              </w:rPr>
            </w:pPr>
          </w:p>
          <w:p w:rsidR="00027D51" w:rsidRPr="00027D51" w:rsidRDefault="00027D51" w:rsidP="009A3889">
            <w:pPr>
              <w:pStyle w:val="TableParagraph"/>
              <w:rPr>
                <w:sz w:val="16"/>
              </w:rPr>
            </w:pPr>
          </w:p>
          <w:p w:rsidR="00027D51" w:rsidRPr="00027D51" w:rsidRDefault="00027D51" w:rsidP="009A3889">
            <w:pPr>
              <w:pStyle w:val="TableParagraph"/>
              <w:rPr>
                <w:b/>
                <w:sz w:val="16"/>
              </w:rPr>
            </w:pPr>
            <w:r w:rsidRPr="00027D51">
              <w:rPr>
                <w:b/>
                <w:spacing w:val="-2"/>
                <w:sz w:val="16"/>
              </w:rPr>
              <w:t>Объем</w:t>
            </w:r>
            <w:r w:rsidRPr="00027D51">
              <w:rPr>
                <w:b/>
                <w:spacing w:val="40"/>
                <w:sz w:val="16"/>
              </w:rPr>
              <w:t xml:space="preserve"> </w:t>
            </w:r>
            <w:r w:rsidRPr="00027D51">
              <w:rPr>
                <w:b/>
                <w:sz w:val="16"/>
              </w:rPr>
              <w:t>ГВС</w:t>
            </w:r>
            <w:r w:rsidRPr="00027D51">
              <w:rPr>
                <w:b/>
                <w:spacing w:val="-8"/>
                <w:sz w:val="16"/>
              </w:rPr>
              <w:t xml:space="preserve"> </w:t>
            </w:r>
            <w:r w:rsidRPr="00027D51">
              <w:rPr>
                <w:b/>
                <w:sz w:val="16"/>
              </w:rPr>
              <w:t>на</w:t>
            </w:r>
            <w:r w:rsidRPr="00027D51">
              <w:rPr>
                <w:b/>
                <w:spacing w:val="40"/>
                <w:sz w:val="16"/>
              </w:rPr>
              <w:t xml:space="preserve"> </w:t>
            </w:r>
            <w:r w:rsidRPr="00027D51">
              <w:rPr>
                <w:b/>
                <w:spacing w:val="-2"/>
                <w:sz w:val="16"/>
              </w:rPr>
              <w:t>выходе,</w:t>
            </w:r>
            <w:r w:rsidRPr="00027D51">
              <w:rPr>
                <w:b/>
                <w:spacing w:val="40"/>
                <w:sz w:val="16"/>
              </w:rPr>
              <w:t xml:space="preserve"> </w:t>
            </w:r>
            <w:r w:rsidRPr="00027D51">
              <w:rPr>
                <w:b/>
                <w:spacing w:val="-2"/>
                <w:sz w:val="16"/>
              </w:rPr>
              <w:t>нм3/ч</w:t>
            </w:r>
          </w:p>
        </w:tc>
      </w:tr>
      <w:tr w:rsidR="00027D51" w:rsidRPr="00027D51" w:rsidTr="009A3889">
        <w:trPr>
          <w:trHeight w:val="652"/>
        </w:trPr>
        <w:tc>
          <w:tcPr>
            <w:tcW w:w="1232" w:type="dxa"/>
          </w:tcPr>
          <w:p w:rsidR="00027D51" w:rsidRPr="00027D51" w:rsidRDefault="00027D51" w:rsidP="009A3889">
            <w:pPr>
              <w:pStyle w:val="TableParagraph"/>
              <w:rPr>
                <w:sz w:val="16"/>
              </w:rPr>
            </w:pPr>
          </w:p>
        </w:tc>
        <w:tc>
          <w:tcPr>
            <w:tcW w:w="2180" w:type="dxa"/>
          </w:tcPr>
          <w:p w:rsidR="00027D51" w:rsidRPr="00027D51" w:rsidRDefault="00027D51" w:rsidP="009A3889">
            <w:pPr>
              <w:pStyle w:val="TableParagraph"/>
              <w:rPr>
                <w:sz w:val="16"/>
              </w:rPr>
            </w:pPr>
          </w:p>
          <w:p w:rsidR="00027D51" w:rsidRPr="00027D51" w:rsidRDefault="00027D51" w:rsidP="009A3889">
            <w:pPr>
              <w:pStyle w:val="TableParagraph"/>
              <w:rPr>
                <w:b/>
                <w:sz w:val="16"/>
              </w:rPr>
            </w:pPr>
            <w:r w:rsidRPr="00027D51">
              <w:rPr>
                <w:b/>
                <w:sz w:val="16"/>
              </w:rPr>
              <w:t>Дымовые</w:t>
            </w:r>
            <w:r w:rsidRPr="00027D51">
              <w:rPr>
                <w:b/>
                <w:spacing w:val="-6"/>
                <w:sz w:val="16"/>
              </w:rPr>
              <w:t xml:space="preserve"> </w:t>
            </w:r>
            <w:r w:rsidRPr="00027D51">
              <w:rPr>
                <w:b/>
                <w:spacing w:val="-4"/>
                <w:sz w:val="16"/>
              </w:rPr>
              <w:t>газы</w:t>
            </w:r>
          </w:p>
        </w:tc>
        <w:tc>
          <w:tcPr>
            <w:tcW w:w="991" w:type="dxa"/>
            <w:vMerge/>
            <w:tcBorders>
              <w:top w:val="nil"/>
            </w:tcBorders>
          </w:tcPr>
          <w:p w:rsidR="00027D51" w:rsidRPr="00027D51" w:rsidRDefault="00027D51" w:rsidP="009A3889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 w:rsidR="00027D51" w:rsidRPr="00027D51" w:rsidRDefault="00027D51" w:rsidP="009A3889">
            <w:pPr>
              <w:rPr>
                <w:sz w:val="2"/>
                <w:szCs w:val="2"/>
              </w:rPr>
            </w:pPr>
          </w:p>
        </w:tc>
        <w:tc>
          <w:tcPr>
            <w:tcW w:w="1949" w:type="dxa"/>
          </w:tcPr>
          <w:p w:rsidR="00027D51" w:rsidRPr="00027D51" w:rsidRDefault="00027D51" w:rsidP="009A3889">
            <w:pPr>
              <w:pStyle w:val="TableParagraph"/>
              <w:rPr>
                <w:sz w:val="16"/>
              </w:rPr>
            </w:pPr>
          </w:p>
          <w:p w:rsidR="00027D51" w:rsidRPr="00027D51" w:rsidRDefault="00027D51" w:rsidP="009A3889">
            <w:pPr>
              <w:pStyle w:val="TableParagraph"/>
              <w:jc w:val="center"/>
              <w:rPr>
                <w:b/>
                <w:sz w:val="16"/>
              </w:rPr>
            </w:pPr>
            <w:r w:rsidRPr="00027D51">
              <w:rPr>
                <w:b/>
                <w:spacing w:val="-5"/>
                <w:sz w:val="16"/>
              </w:rPr>
              <w:t>г/с</w:t>
            </w:r>
          </w:p>
        </w:tc>
        <w:tc>
          <w:tcPr>
            <w:tcW w:w="1814" w:type="dxa"/>
          </w:tcPr>
          <w:p w:rsidR="00027D51" w:rsidRPr="00027D51" w:rsidRDefault="00027D51" w:rsidP="009A3889">
            <w:pPr>
              <w:pStyle w:val="TableParagraph"/>
              <w:rPr>
                <w:sz w:val="16"/>
              </w:rPr>
            </w:pPr>
          </w:p>
          <w:p w:rsidR="00027D51" w:rsidRPr="00027D51" w:rsidRDefault="00027D51" w:rsidP="009A3889">
            <w:pPr>
              <w:pStyle w:val="TableParagraph"/>
              <w:jc w:val="center"/>
              <w:rPr>
                <w:b/>
                <w:sz w:val="16"/>
              </w:rPr>
            </w:pPr>
            <w:r w:rsidRPr="00027D51">
              <w:rPr>
                <w:b/>
                <w:spacing w:val="-2"/>
                <w:sz w:val="16"/>
              </w:rPr>
              <w:t>т/год</w:t>
            </w:r>
          </w:p>
        </w:tc>
        <w:tc>
          <w:tcPr>
            <w:tcW w:w="989" w:type="dxa"/>
          </w:tcPr>
          <w:p w:rsidR="00027D51" w:rsidRPr="00027D51" w:rsidRDefault="00027D51" w:rsidP="009A3889">
            <w:pPr>
              <w:pStyle w:val="TableParagraph"/>
              <w:rPr>
                <w:sz w:val="16"/>
              </w:rPr>
            </w:pPr>
          </w:p>
          <w:p w:rsidR="00027D51" w:rsidRPr="00027D51" w:rsidRDefault="00027D51" w:rsidP="009A3889">
            <w:pPr>
              <w:pStyle w:val="TableParagraph"/>
              <w:rPr>
                <w:b/>
                <w:sz w:val="16"/>
              </w:rPr>
            </w:pPr>
            <w:r w:rsidRPr="00027D51">
              <w:rPr>
                <w:b/>
                <w:sz w:val="16"/>
              </w:rPr>
              <w:t>КПД,</w:t>
            </w:r>
            <w:r w:rsidRPr="00027D51">
              <w:rPr>
                <w:b/>
                <w:spacing w:val="-5"/>
                <w:sz w:val="16"/>
              </w:rPr>
              <w:t xml:space="preserve"> </w:t>
            </w:r>
            <w:r w:rsidRPr="00027D51">
              <w:rPr>
                <w:b/>
                <w:spacing w:val="-10"/>
                <w:sz w:val="16"/>
              </w:rPr>
              <w:t>%</w:t>
            </w:r>
          </w:p>
        </w:tc>
        <w:tc>
          <w:tcPr>
            <w:tcW w:w="1785" w:type="dxa"/>
          </w:tcPr>
          <w:p w:rsidR="00027D51" w:rsidRPr="00027D51" w:rsidRDefault="00027D51" w:rsidP="009A3889">
            <w:pPr>
              <w:pStyle w:val="TableParagraph"/>
              <w:rPr>
                <w:sz w:val="16"/>
              </w:rPr>
            </w:pPr>
          </w:p>
          <w:p w:rsidR="00027D51" w:rsidRPr="00027D51" w:rsidRDefault="00027D51" w:rsidP="009A3889">
            <w:pPr>
              <w:pStyle w:val="TableParagraph"/>
              <w:jc w:val="center"/>
              <w:rPr>
                <w:b/>
                <w:sz w:val="16"/>
              </w:rPr>
            </w:pPr>
            <w:r w:rsidRPr="00027D51">
              <w:rPr>
                <w:b/>
                <w:spacing w:val="-5"/>
                <w:sz w:val="16"/>
              </w:rPr>
              <w:t>г/с</w:t>
            </w:r>
          </w:p>
        </w:tc>
        <w:tc>
          <w:tcPr>
            <w:tcW w:w="1785" w:type="dxa"/>
          </w:tcPr>
          <w:p w:rsidR="00027D51" w:rsidRPr="00027D51" w:rsidRDefault="00027D51" w:rsidP="009A3889">
            <w:pPr>
              <w:pStyle w:val="TableParagraph"/>
              <w:rPr>
                <w:sz w:val="16"/>
              </w:rPr>
            </w:pPr>
          </w:p>
          <w:p w:rsidR="00027D51" w:rsidRPr="00027D51" w:rsidRDefault="00027D51" w:rsidP="009A3889">
            <w:pPr>
              <w:pStyle w:val="TableParagraph"/>
              <w:jc w:val="center"/>
              <w:rPr>
                <w:b/>
                <w:sz w:val="16"/>
              </w:rPr>
            </w:pPr>
            <w:r w:rsidRPr="00027D51">
              <w:rPr>
                <w:b/>
                <w:spacing w:val="-2"/>
                <w:sz w:val="16"/>
              </w:rPr>
              <w:t>т/год</w:t>
            </w:r>
          </w:p>
        </w:tc>
        <w:tc>
          <w:tcPr>
            <w:tcW w:w="988" w:type="dxa"/>
            <w:vMerge/>
            <w:tcBorders>
              <w:top w:val="nil"/>
            </w:tcBorders>
          </w:tcPr>
          <w:p w:rsidR="00027D51" w:rsidRPr="00027D51" w:rsidRDefault="00027D51" w:rsidP="009A3889">
            <w:pPr>
              <w:rPr>
                <w:sz w:val="2"/>
                <w:szCs w:val="2"/>
              </w:rPr>
            </w:pPr>
          </w:p>
        </w:tc>
      </w:tr>
      <w:tr w:rsidR="00027D51" w:rsidRPr="00027D51" w:rsidTr="009A3889">
        <w:trPr>
          <w:trHeight w:val="184"/>
        </w:trPr>
        <w:tc>
          <w:tcPr>
            <w:tcW w:w="1232" w:type="dxa"/>
          </w:tcPr>
          <w:p w:rsidR="00027D51" w:rsidRPr="00027D51" w:rsidRDefault="00027D51" w:rsidP="009A3889">
            <w:pPr>
              <w:pStyle w:val="TableParagraph"/>
              <w:rPr>
                <w:sz w:val="16"/>
              </w:rPr>
            </w:pPr>
            <w:r w:rsidRPr="00027D51">
              <w:rPr>
                <w:spacing w:val="-4"/>
                <w:sz w:val="16"/>
              </w:rPr>
              <w:t>0301</w:t>
            </w:r>
          </w:p>
        </w:tc>
        <w:tc>
          <w:tcPr>
            <w:tcW w:w="2180" w:type="dxa"/>
          </w:tcPr>
          <w:p w:rsidR="00027D51" w:rsidRPr="00027D51" w:rsidRDefault="00027D51" w:rsidP="009A3889">
            <w:pPr>
              <w:pStyle w:val="TableParagraph"/>
              <w:rPr>
                <w:sz w:val="16"/>
              </w:rPr>
            </w:pPr>
            <w:r w:rsidRPr="00027D51">
              <w:rPr>
                <w:sz w:val="16"/>
              </w:rPr>
              <w:t>Азота</w:t>
            </w:r>
            <w:r w:rsidRPr="00027D51">
              <w:rPr>
                <w:spacing w:val="-5"/>
                <w:sz w:val="16"/>
              </w:rPr>
              <w:t xml:space="preserve"> </w:t>
            </w:r>
            <w:r w:rsidRPr="00027D51">
              <w:rPr>
                <w:sz w:val="16"/>
              </w:rPr>
              <w:t>(IV)</w:t>
            </w:r>
            <w:r w:rsidRPr="00027D51">
              <w:rPr>
                <w:spacing w:val="-5"/>
                <w:sz w:val="16"/>
              </w:rPr>
              <w:t xml:space="preserve"> </w:t>
            </w:r>
            <w:r w:rsidRPr="00027D51">
              <w:rPr>
                <w:spacing w:val="-2"/>
                <w:sz w:val="16"/>
              </w:rPr>
              <w:t>диоксид</w:t>
            </w:r>
          </w:p>
        </w:tc>
        <w:tc>
          <w:tcPr>
            <w:tcW w:w="991" w:type="dxa"/>
          </w:tcPr>
          <w:p w:rsidR="00027D51" w:rsidRPr="00027D51" w:rsidRDefault="00027D51" w:rsidP="009A3889">
            <w:pPr>
              <w:pStyle w:val="TableParagraph"/>
              <w:jc w:val="right"/>
              <w:rPr>
                <w:sz w:val="16"/>
              </w:rPr>
            </w:pPr>
            <w:r w:rsidRPr="00027D51">
              <w:rPr>
                <w:spacing w:val="-2"/>
                <w:sz w:val="16"/>
              </w:rPr>
              <w:t>19661</w:t>
            </w:r>
          </w:p>
        </w:tc>
        <w:tc>
          <w:tcPr>
            <w:tcW w:w="989" w:type="dxa"/>
          </w:tcPr>
          <w:p w:rsidR="00027D51" w:rsidRPr="00027D51" w:rsidRDefault="00027D51" w:rsidP="009A3889">
            <w:pPr>
              <w:pStyle w:val="TableParagraph"/>
              <w:jc w:val="right"/>
              <w:rPr>
                <w:sz w:val="16"/>
              </w:rPr>
            </w:pPr>
            <w:r w:rsidRPr="00027D51">
              <w:rPr>
                <w:spacing w:val="-2"/>
                <w:sz w:val="16"/>
              </w:rPr>
              <w:t>19661</w:t>
            </w:r>
          </w:p>
        </w:tc>
        <w:tc>
          <w:tcPr>
            <w:tcW w:w="1949" w:type="dxa"/>
          </w:tcPr>
          <w:p w:rsidR="00027D51" w:rsidRPr="00027D51" w:rsidRDefault="00027D51" w:rsidP="009A3889">
            <w:pPr>
              <w:pStyle w:val="TableParagraph"/>
              <w:jc w:val="center"/>
              <w:rPr>
                <w:sz w:val="16"/>
              </w:rPr>
            </w:pPr>
            <w:r w:rsidRPr="00027D51">
              <w:rPr>
                <w:spacing w:val="-2"/>
                <w:sz w:val="16"/>
              </w:rPr>
              <w:t>0,00002195472</w:t>
            </w:r>
          </w:p>
        </w:tc>
        <w:tc>
          <w:tcPr>
            <w:tcW w:w="1814" w:type="dxa"/>
          </w:tcPr>
          <w:p w:rsidR="00027D51" w:rsidRPr="00027D51" w:rsidRDefault="00027D51" w:rsidP="009A3889">
            <w:pPr>
              <w:pStyle w:val="TableParagraph"/>
              <w:jc w:val="center"/>
              <w:rPr>
                <w:sz w:val="16"/>
              </w:rPr>
            </w:pPr>
            <w:r w:rsidRPr="00027D51">
              <w:rPr>
                <w:spacing w:val="-2"/>
                <w:sz w:val="16"/>
              </w:rPr>
              <w:t>0,00069234648</w:t>
            </w:r>
          </w:p>
        </w:tc>
        <w:tc>
          <w:tcPr>
            <w:tcW w:w="989" w:type="dxa"/>
          </w:tcPr>
          <w:p w:rsidR="00027D51" w:rsidRPr="00027D51" w:rsidRDefault="00027D51" w:rsidP="009A3889">
            <w:pPr>
              <w:pStyle w:val="TableParagraph"/>
              <w:rPr>
                <w:sz w:val="16"/>
              </w:rPr>
            </w:pPr>
            <w:r w:rsidRPr="00027D51">
              <w:rPr>
                <w:spacing w:val="-5"/>
                <w:sz w:val="16"/>
              </w:rPr>
              <w:t>5%</w:t>
            </w:r>
          </w:p>
        </w:tc>
        <w:tc>
          <w:tcPr>
            <w:tcW w:w="1785" w:type="dxa"/>
          </w:tcPr>
          <w:p w:rsidR="00027D51" w:rsidRPr="00027D51" w:rsidRDefault="00027D51" w:rsidP="009A3889">
            <w:pPr>
              <w:pStyle w:val="TableParagraph"/>
              <w:jc w:val="center"/>
              <w:rPr>
                <w:sz w:val="16"/>
              </w:rPr>
            </w:pPr>
            <w:r w:rsidRPr="00027D51">
              <w:rPr>
                <w:spacing w:val="-2"/>
                <w:sz w:val="16"/>
              </w:rPr>
              <w:t>0,00002085699</w:t>
            </w:r>
          </w:p>
        </w:tc>
        <w:tc>
          <w:tcPr>
            <w:tcW w:w="1785" w:type="dxa"/>
          </w:tcPr>
          <w:p w:rsidR="00027D51" w:rsidRPr="00027D51" w:rsidRDefault="00027D51" w:rsidP="009A3889">
            <w:pPr>
              <w:pStyle w:val="TableParagraph"/>
              <w:jc w:val="center"/>
              <w:rPr>
                <w:sz w:val="16"/>
              </w:rPr>
            </w:pPr>
            <w:r w:rsidRPr="00027D51">
              <w:rPr>
                <w:spacing w:val="-2"/>
                <w:sz w:val="16"/>
              </w:rPr>
              <w:t>0,00065772916</w:t>
            </w:r>
          </w:p>
        </w:tc>
        <w:tc>
          <w:tcPr>
            <w:tcW w:w="988" w:type="dxa"/>
          </w:tcPr>
          <w:p w:rsidR="00027D51" w:rsidRPr="00027D51" w:rsidRDefault="00027D51" w:rsidP="009A3889">
            <w:pPr>
              <w:pStyle w:val="TableParagraph"/>
              <w:rPr>
                <w:sz w:val="16"/>
              </w:rPr>
            </w:pPr>
            <w:r w:rsidRPr="00027D51">
              <w:rPr>
                <w:spacing w:val="-2"/>
                <w:sz w:val="16"/>
              </w:rPr>
              <w:t>19661</w:t>
            </w:r>
          </w:p>
        </w:tc>
      </w:tr>
      <w:tr w:rsidR="00027D51" w:rsidRPr="00027D51" w:rsidTr="009A3889">
        <w:trPr>
          <w:trHeight w:val="304"/>
        </w:trPr>
        <w:tc>
          <w:tcPr>
            <w:tcW w:w="1232" w:type="dxa"/>
          </w:tcPr>
          <w:p w:rsidR="00027D51" w:rsidRPr="00027D51" w:rsidRDefault="00027D51" w:rsidP="009A3889">
            <w:pPr>
              <w:pStyle w:val="TableParagraph"/>
              <w:rPr>
                <w:sz w:val="16"/>
              </w:rPr>
            </w:pPr>
            <w:r w:rsidRPr="00027D51">
              <w:rPr>
                <w:spacing w:val="-4"/>
                <w:sz w:val="16"/>
              </w:rPr>
              <w:t>0304</w:t>
            </w:r>
          </w:p>
        </w:tc>
        <w:tc>
          <w:tcPr>
            <w:tcW w:w="2180" w:type="dxa"/>
          </w:tcPr>
          <w:p w:rsidR="00027D51" w:rsidRPr="00027D51" w:rsidRDefault="00027D51" w:rsidP="009A3889">
            <w:pPr>
              <w:pStyle w:val="TableParagraph"/>
              <w:rPr>
                <w:sz w:val="16"/>
              </w:rPr>
            </w:pPr>
            <w:r w:rsidRPr="00027D51">
              <w:rPr>
                <w:sz w:val="16"/>
              </w:rPr>
              <w:t>Азот</w:t>
            </w:r>
            <w:r w:rsidRPr="00027D51">
              <w:rPr>
                <w:spacing w:val="-5"/>
                <w:sz w:val="16"/>
              </w:rPr>
              <w:t xml:space="preserve"> </w:t>
            </w:r>
            <w:r w:rsidRPr="00027D51">
              <w:rPr>
                <w:sz w:val="16"/>
              </w:rPr>
              <w:t>(II)</w:t>
            </w:r>
            <w:r w:rsidRPr="00027D51">
              <w:rPr>
                <w:spacing w:val="-5"/>
                <w:sz w:val="16"/>
              </w:rPr>
              <w:t xml:space="preserve"> </w:t>
            </w:r>
            <w:r w:rsidRPr="00027D51">
              <w:rPr>
                <w:spacing w:val="-2"/>
                <w:sz w:val="16"/>
              </w:rPr>
              <w:t>оксид</w:t>
            </w:r>
          </w:p>
        </w:tc>
        <w:tc>
          <w:tcPr>
            <w:tcW w:w="991" w:type="dxa"/>
          </w:tcPr>
          <w:p w:rsidR="00027D51" w:rsidRPr="00027D51" w:rsidRDefault="00027D51" w:rsidP="009A3889">
            <w:pPr>
              <w:pStyle w:val="TableParagraph"/>
              <w:jc w:val="right"/>
              <w:rPr>
                <w:sz w:val="16"/>
              </w:rPr>
            </w:pPr>
            <w:r w:rsidRPr="00027D51">
              <w:rPr>
                <w:spacing w:val="-2"/>
                <w:sz w:val="16"/>
              </w:rPr>
              <w:t>19661</w:t>
            </w:r>
          </w:p>
        </w:tc>
        <w:tc>
          <w:tcPr>
            <w:tcW w:w="989" w:type="dxa"/>
          </w:tcPr>
          <w:p w:rsidR="00027D51" w:rsidRPr="00027D51" w:rsidRDefault="00027D51" w:rsidP="009A3889">
            <w:pPr>
              <w:pStyle w:val="TableParagraph"/>
              <w:jc w:val="right"/>
              <w:rPr>
                <w:sz w:val="16"/>
              </w:rPr>
            </w:pPr>
            <w:r w:rsidRPr="00027D51">
              <w:rPr>
                <w:spacing w:val="-2"/>
                <w:sz w:val="16"/>
              </w:rPr>
              <w:t>19661</w:t>
            </w:r>
          </w:p>
        </w:tc>
        <w:tc>
          <w:tcPr>
            <w:tcW w:w="1949" w:type="dxa"/>
          </w:tcPr>
          <w:p w:rsidR="00027D51" w:rsidRPr="00027D51" w:rsidRDefault="00027D51" w:rsidP="009A3889">
            <w:pPr>
              <w:pStyle w:val="TableParagraph"/>
              <w:jc w:val="center"/>
              <w:rPr>
                <w:sz w:val="16"/>
              </w:rPr>
            </w:pPr>
            <w:r w:rsidRPr="00027D51">
              <w:rPr>
                <w:spacing w:val="-2"/>
                <w:sz w:val="16"/>
              </w:rPr>
              <w:t>0,0000035676</w:t>
            </w:r>
          </w:p>
        </w:tc>
        <w:tc>
          <w:tcPr>
            <w:tcW w:w="1814" w:type="dxa"/>
          </w:tcPr>
          <w:p w:rsidR="00027D51" w:rsidRPr="00027D51" w:rsidRDefault="00027D51" w:rsidP="009A3889">
            <w:pPr>
              <w:pStyle w:val="TableParagraph"/>
              <w:jc w:val="center"/>
              <w:rPr>
                <w:sz w:val="16"/>
              </w:rPr>
            </w:pPr>
            <w:r w:rsidRPr="00027D51">
              <w:rPr>
                <w:spacing w:val="-2"/>
                <w:sz w:val="16"/>
              </w:rPr>
              <w:t>0,00011250624</w:t>
            </w:r>
          </w:p>
        </w:tc>
        <w:tc>
          <w:tcPr>
            <w:tcW w:w="989" w:type="dxa"/>
          </w:tcPr>
          <w:p w:rsidR="00027D51" w:rsidRPr="00027D51" w:rsidRDefault="00027D51" w:rsidP="009A3889">
            <w:pPr>
              <w:pStyle w:val="TableParagraph"/>
              <w:rPr>
                <w:sz w:val="16"/>
              </w:rPr>
            </w:pPr>
            <w:r w:rsidRPr="00027D51">
              <w:rPr>
                <w:spacing w:val="-5"/>
                <w:sz w:val="16"/>
              </w:rPr>
              <w:t>5%</w:t>
            </w:r>
          </w:p>
        </w:tc>
        <w:tc>
          <w:tcPr>
            <w:tcW w:w="1785" w:type="dxa"/>
          </w:tcPr>
          <w:p w:rsidR="00027D51" w:rsidRPr="00027D51" w:rsidRDefault="00027D51" w:rsidP="009A3889">
            <w:pPr>
              <w:pStyle w:val="TableParagraph"/>
              <w:jc w:val="center"/>
              <w:rPr>
                <w:sz w:val="16"/>
              </w:rPr>
            </w:pPr>
            <w:r w:rsidRPr="00027D51">
              <w:rPr>
                <w:spacing w:val="-2"/>
                <w:sz w:val="16"/>
              </w:rPr>
              <w:t>0,00000338922</w:t>
            </w:r>
          </w:p>
        </w:tc>
        <w:tc>
          <w:tcPr>
            <w:tcW w:w="1785" w:type="dxa"/>
          </w:tcPr>
          <w:p w:rsidR="00027D51" w:rsidRPr="00027D51" w:rsidRDefault="00027D51" w:rsidP="009A3889">
            <w:pPr>
              <w:pStyle w:val="TableParagraph"/>
              <w:jc w:val="center"/>
              <w:rPr>
                <w:sz w:val="16"/>
              </w:rPr>
            </w:pPr>
            <w:r w:rsidRPr="00027D51">
              <w:rPr>
                <w:spacing w:val="-2"/>
                <w:sz w:val="16"/>
              </w:rPr>
              <w:t>0,00010688093</w:t>
            </w:r>
          </w:p>
        </w:tc>
        <w:tc>
          <w:tcPr>
            <w:tcW w:w="988" w:type="dxa"/>
          </w:tcPr>
          <w:p w:rsidR="00027D51" w:rsidRPr="00027D51" w:rsidRDefault="00027D51" w:rsidP="009A3889">
            <w:pPr>
              <w:pStyle w:val="TableParagraph"/>
              <w:rPr>
                <w:sz w:val="16"/>
              </w:rPr>
            </w:pPr>
            <w:r w:rsidRPr="00027D51">
              <w:rPr>
                <w:spacing w:val="-2"/>
                <w:sz w:val="16"/>
              </w:rPr>
              <w:t>19661</w:t>
            </w:r>
          </w:p>
        </w:tc>
      </w:tr>
      <w:tr w:rsidR="00027D51" w:rsidRPr="00027D51" w:rsidTr="009A3889">
        <w:trPr>
          <w:trHeight w:val="222"/>
        </w:trPr>
        <w:tc>
          <w:tcPr>
            <w:tcW w:w="1232" w:type="dxa"/>
          </w:tcPr>
          <w:p w:rsidR="00027D51" w:rsidRPr="00027D51" w:rsidRDefault="00027D51" w:rsidP="009A3889">
            <w:pPr>
              <w:pStyle w:val="TableParagraph"/>
              <w:rPr>
                <w:sz w:val="16"/>
              </w:rPr>
            </w:pPr>
            <w:r w:rsidRPr="00027D51">
              <w:rPr>
                <w:spacing w:val="-4"/>
                <w:sz w:val="16"/>
              </w:rPr>
              <w:t>0330</w:t>
            </w:r>
          </w:p>
        </w:tc>
        <w:tc>
          <w:tcPr>
            <w:tcW w:w="2180" w:type="dxa"/>
          </w:tcPr>
          <w:p w:rsidR="00027D51" w:rsidRPr="00027D51" w:rsidRDefault="00027D51" w:rsidP="009A3889">
            <w:pPr>
              <w:pStyle w:val="TableParagraph"/>
              <w:rPr>
                <w:sz w:val="16"/>
              </w:rPr>
            </w:pPr>
            <w:r w:rsidRPr="00027D51">
              <w:rPr>
                <w:sz w:val="16"/>
              </w:rPr>
              <w:t>Сера</w:t>
            </w:r>
            <w:r w:rsidRPr="00027D51">
              <w:rPr>
                <w:spacing w:val="-1"/>
                <w:sz w:val="16"/>
              </w:rPr>
              <w:t xml:space="preserve"> </w:t>
            </w:r>
            <w:r w:rsidRPr="00027D51">
              <w:rPr>
                <w:spacing w:val="-2"/>
                <w:sz w:val="16"/>
              </w:rPr>
              <w:t>диоксид</w:t>
            </w:r>
          </w:p>
        </w:tc>
        <w:tc>
          <w:tcPr>
            <w:tcW w:w="991" w:type="dxa"/>
          </w:tcPr>
          <w:p w:rsidR="00027D51" w:rsidRPr="00027D51" w:rsidRDefault="00027D51" w:rsidP="009A3889">
            <w:pPr>
              <w:pStyle w:val="TableParagraph"/>
              <w:jc w:val="right"/>
              <w:rPr>
                <w:sz w:val="16"/>
              </w:rPr>
            </w:pPr>
            <w:r w:rsidRPr="00027D51">
              <w:rPr>
                <w:spacing w:val="-2"/>
                <w:sz w:val="16"/>
              </w:rPr>
              <w:t>19661</w:t>
            </w:r>
          </w:p>
        </w:tc>
        <w:tc>
          <w:tcPr>
            <w:tcW w:w="989" w:type="dxa"/>
          </w:tcPr>
          <w:p w:rsidR="00027D51" w:rsidRPr="00027D51" w:rsidRDefault="00027D51" w:rsidP="009A3889">
            <w:pPr>
              <w:pStyle w:val="TableParagraph"/>
              <w:jc w:val="right"/>
              <w:rPr>
                <w:sz w:val="16"/>
              </w:rPr>
            </w:pPr>
            <w:r w:rsidRPr="00027D51">
              <w:rPr>
                <w:spacing w:val="-2"/>
                <w:sz w:val="16"/>
              </w:rPr>
              <w:t>19661</w:t>
            </w:r>
          </w:p>
        </w:tc>
        <w:tc>
          <w:tcPr>
            <w:tcW w:w="1949" w:type="dxa"/>
          </w:tcPr>
          <w:p w:rsidR="00027D51" w:rsidRPr="00027D51" w:rsidRDefault="00027D51" w:rsidP="009A3889">
            <w:pPr>
              <w:pStyle w:val="TableParagraph"/>
              <w:jc w:val="center"/>
              <w:rPr>
                <w:sz w:val="16"/>
              </w:rPr>
            </w:pPr>
            <w:r w:rsidRPr="00027D51">
              <w:rPr>
                <w:spacing w:val="-2"/>
                <w:sz w:val="16"/>
              </w:rPr>
              <w:t>0,0000007584</w:t>
            </w:r>
          </w:p>
        </w:tc>
        <w:tc>
          <w:tcPr>
            <w:tcW w:w="1814" w:type="dxa"/>
          </w:tcPr>
          <w:p w:rsidR="00027D51" w:rsidRPr="00027D51" w:rsidRDefault="00027D51" w:rsidP="009A3889">
            <w:pPr>
              <w:pStyle w:val="TableParagraph"/>
              <w:jc w:val="center"/>
              <w:rPr>
                <w:sz w:val="16"/>
              </w:rPr>
            </w:pPr>
            <w:r w:rsidRPr="00027D51">
              <w:rPr>
                <w:spacing w:val="-2"/>
                <w:sz w:val="16"/>
              </w:rPr>
              <w:t>0,00002391744</w:t>
            </w:r>
          </w:p>
        </w:tc>
        <w:tc>
          <w:tcPr>
            <w:tcW w:w="989" w:type="dxa"/>
          </w:tcPr>
          <w:p w:rsidR="00027D51" w:rsidRPr="00027D51" w:rsidRDefault="00027D51" w:rsidP="009A3889">
            <w:pPr>
              <w:pStyle w:val="TableParagraph"/>
              <w:rPr>
                <w:sz w:val="16"/>
              </w:rPr>
            </w:pPr>
            <w:r w:rsidRPr="00027D51">
              <w:rPr>
                <w:spacing w:val="-5"/>
                <w:sz w:val="16"/>
              </w:rPr>
              <w:t>5%</w:t>
            </w:r>
          </w:p>
        </w:tc>
        <w:tc>
          <w:tcPr>
            <w:tcW w:w="1785" w:type="dxa"/>
          </w:tcPr>
          <w:p w:rsidR="00027D51" w:rsidRPr="00027D51" w:rsidRDefault="00027D51" w:rsidP="009A3889">
            <w:pPr>
              <w:pStyle w:val="TableParagraph"/>
              <w:jc w:val="center"/>
              <w:rPr>
                <w:sz w:val="16"/>
              </w:rPr>
            </w:pPr>
            <w:r w:rsidRPr="00027D51">
              <w:rPr>
                <w:spacing w:val="-2"/>
                <w:sz w:val="16"/>
              </w:rPr>
              <w:t>0,00000072048</w:t>
            </w:r>
          </w:p>
        </w:tc>
        <w:tc>
          <w:tcPr>
            <w:tcW w:w="1785" w:type="dxa"/>
          </w:tcPr>
          <w:p w:rsidR="00027D51" w:rsidRPr="00027D51" w:rsidRDefault="00027D51" w:rsidP="009A3889">
            <w:pPr>
              <w:pStyle w:val="TableParagraph"/>
              <w:jc w:val="center"/>
              <w:rPr>
                <w:sz w:val="16"/>
              </w:rPr>
            </w:pPr>
            <w:r w:rsidRPr="00027D51">
              <w:rPr>
                <w:spacing w:val="-2"/>
                <w:sz w:val="16"/>
              </w:rPr>
              <w:t>0,00002272157</w:t>
            </w:r>
          </w:p>
        </w:tc>
        <w:tc>
          <w:tcPr>
            <w:tcW w:w="988" w:type="dxa"/>
          </w:tcPr>
          <w:p w:rsidR="00027D51" w:rsidRPr="00027D51" w:rsidRDefault="00027D51" w:rsidP="009A3889">
            <w:pPr>
              <w:pStyle w:val="TableParagraph"/>
              <w:rPr>
                <w:sz w:val="16"/>
              </w:rPr>
            </w:pPr>
            <w:r w:rsidRPr="00027D51">
              <w:rPr>
                <w:spacing w:val="-2"/>
                <w:sz w:val="16"/>
              </w:rPr>
              <w:t>19661</w:t>
            </w:r>
          </w:p>
        </w:tc>
      </w:tr>
      <w:tr w:rsidR="00027D51" w:rsidRPr="00027D51" w:rsidTr="009A3889">
        <w:trPr>
          <w:trHeight w:val="184"/>
        </w:trPr>
        <w:tc>
          <w:tcPr>
            <w:tcW w:w="1232" w:type="dxa"/>
          </w:tcPr>
          <w:p w:rsidR="00027D51" w:rsidRPr="00027D51" w:rsidRDefault="00027D51" w:rsidP="009A3889">
            <w:pPr>
              <w:pStyle w:val="TableParagraph"/>
              <w:rPr>
                <w:sz w:val="16"/>
              </w:rPr>
            </w:pPr>
            <w:r w:rsidRPr="00027D51">
              <w:rPr>
                <w:spacing w:val="-4"/>
                <w:sz w:val="16"/>
              </w:rPr>
              <w:t>0337</w:t>
            </w:r>
          </w:p>
        </w:tc>
        <w:tc>
          <w:tcPr>
            <w:tcW w:w="2180" w:type="dxa"/>
          </w:tcPr>
          <w:p w:rsidR="00027D51" w:rsidRPr="00027D51" w:rsidRDefault="00027D51" w:rsidP="009A3889">
            <w:pPr>
              <w:pStyle w:val="TableParagraph"/>
              <w:rPr>
                <w:sz w:val="16"/>
              </w:rPr>
            </w:pPr>
            <w:r w:rsidRPr="00027D51">
              <w:rPr>
                <w:sz w:val="16"/>
              </w:rPr>
              <w:t>Углерод</w:t>
            </w:r>
            <w:r w:rsidRPr="00027D51">
              <w:rPr>
                <w:spacing w:val="-9"/>
                <w:sz w:val="16"/>
              </w:rPr>
              <w:t xml:space="preserve"> </w:t>
            </w:r>
            <w:r w:rsidRPr="00027D51">
              <w:rPr>
                <w:spacing w:val="-2"/>
                <w:sz w:val="16"/>
              </w:rPr>
              <w:t>оксид</w:t>
            </w:r>
          </w:p>
        </w:tc>
        <w:tc>
          <w:tcPr>
            <w:tcW w:w="991" w:type="dxa"/>
          </w:tcPr>
          <w:p w:rsidR="00027D51" w:rsidRPr="00027D51" w:rsidRDefault="00027D51" w:rsidP="009A3889">
            <w:pPr>
              <w:pStyle w:val="TableParagraph"/>
              <w:jc w:val="right"/>
              <w:rPr>
                <w:sz w:val="16"/>
              </w:rPr>
            </w:pPr>
            <w:r w:rsidRPr="00027D51">
              <w:rPr>
                <w:spacing w:val="-2"/>
                <w:sz w:val="16"/>
              </w:rPr>
              <w:t>19661</w:t>
            </w:r>
          </w:p>
        </w:tc>
        <w:tc>
          <w:tcPr>
            <w:tcW w:w="989" w:type="dxa"/>
          </w:tcPr>
          <w:p w:rsidR="00027D51" w:rsidRPr="00027D51" w:rsidRDefault="00027D51" w:rsidP="009A3889">
            <w:pPr>
              <w:pStyle w:val="TableParagraph"/>
              <w:jc w:val="right"/>
              <w:rPr>
                <w:sz w:val="16"/>
              </w:rPr>
            </w:pPr>
            <w:r w:rsidRPr="00027D51">
              <w:rPr>
                <w:spacing w:val="-2"/>
                <w:sz w:val="16"/>
              </w:rPr>
              <w:t>19661</w:t>
            </w:r>
          </w:p>
        </w:tc>
        <w:tc>
          <w:tcPr>
            <w:tcW w:w="1949" w:type="dxa"/>
          </w:tcPr>
          <w:p w:rsidR="00027D51" w:rsidRPr="00027D51" w:rsidRDefault="00027D51" w:rsidP="009A3889">
            <w:pPr>
              <w:pStyle w:val="TableParagraph"/>
              <w:jc w:val="center"/>
              <w:rPr>
                <w:sz w:val="16"/>
              </w:rPr>
            </w:pPr>
            <w:r w:rsidRPr="00027D51">
              <w:rPr>
                <w:spacing w:val="-2"/>
                <w:sz w:val="16"/>
              </w:rPr>
              <w:t>0,00010089492</w:t>
            </w:r>
          </w:p>
        </w:tc>
        <w:tc>
          <w:tcPr>
            <w:tcW w:w="1814" w:type="dxa"/>
          </w:tcPr>
          <w:p w:rsidR="00027D51" w:rsidRPr="00027D51" w:rsidRDefault="00027D51" w:rsidP="009A3889">
            <w:pPr>
              <w:pStyle w:val="TableParagraph"/>
              <w:jc w:val="center"/>
              <w:rPr>
                <w:sz w:val="16"/>
              </w:rPr>
            </w:pPr>
            <w:r w:rsidRPr="00027D51">
              <w:rPr>
                <w:spacing w:val="-2"/>
                <w:sz w:val="16"/>
              </w:rPr>
              <w:t>0,00318173916</w:t>
            </w:r>
          </w:p>
        </w:tc>
        <w:tc>
          <w:tcPr>
            <w:tcW w:w="989" w:type="dxa"/>
          </w:tcPr>
          <w:p w:rsidR="00027D51" w:rsidRPr="00027D51" w:rsidRDefault="00027D51" w:rsidP="009A3889">
            <w:pPr>
              <w:pStyle w:val="TableParagraph"/>
              <w:rPr>
                <w:sz w:val="16"/>
              </w:rPr>
            </w:pPr>
            <w:r w:rsidRPr="00027D51">
              <w:rPr>
                <w:spacing w:val="-5"/>
                <w:sz w:val="16"/>
              </w:rPr>
              <w:t>5%</w:t>
            </w:r>
          </w:p>
        </w:tc>
        <w:tc>
          <w:tcPr>
            <w:tcW w:w="1785" w:type="dxa"/>
          </w:tcPr>
          <w:p w:rsidR="00027D51" w:rsidRPr="00027D51" w:rsidRDefault="00027D51" w:rsidP="009A3889">
            <w:pPr>
              <w:pStyle w:val="TableParagraph"/>
              <w:jc w:val="center"/>
              <w:rPr>
                <w:sz w:val="16"/>
              </w:rPr>
            </w:pPr>
            <w:r w:rsidRPr="00027D51">
              <w:rPr>
                <w:spacing w:val="-2"/>
                <w:sz w:val="16"/>
              </w:rPr>
              <w:t>0,00009585018</w:t>
            </w:r>
          </w:p>
        </w:tc>
        <w:tc>
          <w:tcPr>
            <w:tcW w:w="1785" w:type="dxa"/>
          </w:tcPr>
          <w:p w:rsidR="00027D51" w:rsidRPr="00027D51" w:rsidRDefault="00027D51" w:rsidP="009A3889">
            <w:pPr>
              <w:pStyle w:val="TableParagraph"/>
              <w:jc w:val="center"/>
              <w:rPr>
                <w:sz w:val="16"/>
              </w:rPr>
            </w:pPr>
            <w:r w:rsidRPr="00027D51">
              <w:rPr>
                <w:spacing w:val="-2"/>
                <w:sz w:val="16"/>
              </w:rPr>
              <w:t>0,00302265221</w:t>
            </w:r>
          </w:p>
        </w:tc>
        <w:tc>
          <w:tcPr>
            <w:tcW w:w="988" w:type="dxa"/>
          </w:tcPr>
          <w:p w:rsidR="00027D51" w:rsidRPr="00027D51" w:rsidRDefault="00027D51" w:rsidP="009A3889">
            <w:pPr>
              <w:pStyle w:val="TableParagraph"/>
              <w:rPr>
                <w:sz w:val="16"/>
              </w:rPr>
            </w:pPr>
            <w:r w:rsidRPr="00027D51">
              <w:rPr>
                <w:spacing w:val="-2"/>
                <w:sz w:val="16"/>
              </w:rPr>
              <w:t>19661</w:t>
            </w:r>
          </w:p>
        </w:tc>
      </w:tr>
    </w:tbl>
    <w:p w:rsidR="00027D51" w:rsidRPr="004E2C5B" w:rsidRDefault="00027D51" w:rsidP="00027D51">
      <w:pPr>
        <w:pStyle w:val="TableParagraph"/>
        <w:rPr>
          <w:color w:val="FF0000"/>
          <w:sz w:val="16"/>
        </w:rPr>
        <w:sectPr w:rsidR="00027D51" w:rsidRPr="004E2C5B" w:rsidSect="004E2C5B">
          <w:headerReference w:type="default" r:id="rId24"/>
          <w:footerReference w:type="default" r:id="rId25"/>
          <w:pgSz w:w="16850" w:h="11920" w:orient="landscape"/>
          <w:pgMar w:top="700" w:right="580" w:bottom="280" w:left="992" w:header="0" w:footer="0" w:gutter="0"/>
          <w:cols w:space="720"/>
        </w:sectPr>
      </w:pPr>
    </w:p>
    <w:p w:rsidR="00027D51" w:rsidRPr="004E2C5B" w:rsidRDefault="00027D51" w:rsidP="00027D51">
      <w:pPr>
        <w:pStyle w:val="a3"/>
        <w:ind w:left="0"/>
        <w:rPr>
          <w:color w:val="FF0000"/>
          <w:sz w:val="8"/>
        </w:rPr>
      </w:pPr>
    </w:p>
    <w:p w:rsidR="005D2024" w:rsidRPr="00394D9F" w:rsidRDefault="004159FC" w:rsidP="00394D9F">
      <w:pPr>
        <w:pStyle w:val="21"/>
        <w:ind w:left="0"/>
        <w:rPr>
          <w:highlight w:val="cyan"/>
        </w:rPr>
      </w:pPr>
      <w:bookmarkStart w:id="73" w:name="_Toc194015749"/>
      <w:r w:rsidRPr="004159FC">
        <w:rPr>
          <w:highlight w:val="cyan"/>
        </w:rPr>
        <w:t>Источник 0003</w:t>
      </w:r>
      <w:r w:rsidRPr="00394D9F">
        <w:rPr>
          <w:highlight w:val="cyan"/>
        </w:rPr>
        <w:t xml:space="preserve">, </w:t>
      </w:r>
      <w:r w:rsidR="004E2C5B" w:rsidRPr="004159FC">
        <w:rPr>
          <w:highlight w:val="cyan"/>
        </w:rPr>
        <w:t>Дизельный</w:t>
      </w:r>
      <w:r w:rsidR="004E2C5B" w:rsidRPr="00394D9F">
        <w:rPr>
          <w:highlight w:val="cyan"/>
        </w:rPr>
        <w:t xml:space="preserve"> </w:t>
      </w:r>
      <w:r w:rsidR="004E2C5B" w:rsidRPr="004159FC">
        <w:rPr>
          <w:highlight w:val="cyan"/>
        </w:rPr>
        <w:t>привод</w:t>
      </w:r>
      <w:r w:rsidR="004E2C5B" w:rsidRPr="00394D9F">
        <w:rPr>
          <w:highlight w:val="cyan"/>
        </w:rPr>
        <w:t xml:space="preserve"> </w:t>
      </w:r>
      <w:r w:rsidR="004E2C5B" w:rsidRPr="004159FC">
        <w:rPr>
          <w:highlight w:val="cyan"/>
        </w:rPr>
        <w:t>насоса</w:t>
      </w:r>
      <w:r w:rsidR="004E2C5B" w:rsidRPr="00394D9F">
        <w:rPr>
          <w:highlight w:val="cyan"/>
        </w:rPr>
        <w:t xml:space="preserve"> </w:t>
      </w:r>
      <w:r w:rsidR="004E2C5B" w:rsidRPr="004159FC">
        <w:rPr>
          <w:highlight w:val="cyan"/>
        </w:rPr>
        <w:t>«Заря»</w:t>
      </w:r>
      <w:r w:rsidR="004E2C5B" w:rsidRPr="00394D9F">
        <w:rPr>
          <w:highlight w:val="cyan"/>
        </w:rPr>
        <w:t xml:space="preserve"> </w:t>
      </w:r>
      <w:r w:rsidR="004E2C5B" w:rsidRPr="004159FC">
        <w:rPr>
          <w:highlight w:val="cyan"/>
        </w:rPr>
        <w:t>МОДН</w:t>
      </w:r>
      <w:r w:rsidR="004E2C5B" w:rsidRPr="00394D9F">
        <w:rPr>
          <w:highlight w:val="cyan"/>
        </w:rPr>
        <w:t xml:space="preserve"> </w:t>
      </w:r>
      <w:r w:rsidR="004E2C5B" w:rsidRPr="004159FC">
        <w:rPr>
          <w:highlight w:val="cyan"/>
        </w:rPr>
        <w:t>120/70</w:t>
      </w:r>
      <w:r w:rsidR="004E2C5B" w:rsidRPr="00394D9F">
        <w:rPr>
          <w:highlight w:val="cyan"/>
        </w:rPr>
        <w:t xml:space="preserve"> </w:t>
      </w:r>
      <w:r w:rsidR="004E2C5B" w:rsidRPr="004159FC">
        <w:rPr>
          <w:highlight w:val="cyan"/>
        </w:rPr>
        <w:t>YANMAR</w:t>
      </w:r>
      <w:r w:rsidR="004E2C5B" w:rsidRPr="00394D9F">
        <w:rPr>
          <w:highlight w:val="cyan"/>
        </w:rPr>
        <w:t xml:space="preserve"> </w:t>
      </w:r>
      <w:r w:rsidR="004E2C5B" w:rsidRPr="004159FC">
        <w:rPr>
          <w:highlight w:val="cyan"/>
        </w:rPr>
        <w:t>L100АЕ</w:t>
      </w:r>
      <w:bookmarkEnd w:id="73"/>
      <w:r w:rsidR="004E2C5B" w:rsidRPr="00394D9F">
        <w:rPr>
          <w:highlight w:val="cyan"/>
        </w:rPr>
        <w:t xml:space="preserve"> </w:t>
      </w:r>
    </w:p>
    <w:p w:rsidR="005D2024" w:rsidRPr="004159FC" w:rsidRDefault="004E2C5B" w:rsidP="004E2C5B">
      <w:pPr>
        <w:pStyle w:val="a3"/>
        <w:ind w:left="0"/>
      </w:pPr>
      <w:r w:rsidRPr="004159FC">
        <w:t>Список</w:t>
      </w:r>
      <w:r w:rsidRPr="004159FC">
        <w:rPr>
          <w:spacing w:val="-3"/>
        </w:rPr>
        <w:t xml:space="preserve"> </w:t>
      </w:r>
      <w:r w:rsidRPr="004159FC">
        <w:rPr>
          <w:spacing w:val="-2"/>
        </w:rPr>
        <w:t>литературы:</w:t>
      </w:r>
    </w:p>
    <w:p w:rsidR="005D2024" w:rsidRPr="004159FC" w:rsidRDefault="004E2C5B" w:rsidP="004E2C5B">
      <w:pPr>
        <w:pStyle w:val="a6"/>
        <w:numPr>
          <w:ilvl w:val="0"/>
          <w:numId w:val="42"/>
        </w:numPr>
        <w:pBdr>
          <w:bottom w:val="wave" w:sz="6" w:space="1" w:color="auto"/>
        </w:pBdr>
        <w:tabs>
          <w:tab w:val="left" w:pos="592"/>
        </w:tabs>
        <w:ind w:left="0" w:firstLine="0"/>
      </w:pPr>
      <w:r w:rsidRPr="004159FC">
        <w:t>"Методика</w:t>
      </w:r>
      <w:r w:rsidRPr="004159FC">
        <w:rPr>
          <w:spacing w:val="-2"/>
        </w:rPr>
        <w:t xml:space="preserve"> </w:t>
      </w:r>
      <w:r w:rsidRPr="004159FC">
        <w:t>расчета</w:t>
      </w:r>
      <w:r w:rsidRPr="004159FC">
        <w:rPr>
          <w:spacing w:val="-2"/>
        </w:rPr>
        <w:t xml:space="preserve"> </w:t>
      </w:r>
      <w:r w:rsidRPr="004159FC">
        <w:t>выбросов</w:t>
      </w:r>
      <w:r w:rsidRPr="004159FC">
        <w:rPr>
          <w:spacing w:val="-2"/>
        </w:rPr>
        <w:t xml:space="preserve"> </w:t>
      </w:r>
      <w:r w:rsidRPr="004159FC">
        <w:t>загрязняющих</w:t>
      </w:r>
      <w:r w:rsidRPr="004159FC">
        <w:rPr>
          <w:spacing w:val="-2"/>
        </w:rPr>
        <w:t xml:space="preserve"> </w:t>
      </w:r>
      <w:r w:rsidRPr="004159FC">
        <w:t>веществ</w:t>
      </w:r>
      <w:r w:rsidRPr="004159FC">
        <w:rPr>
          <w:spacing w:val="-3"/>
        </w:rPr>
        <w:t xml:space="preserve"> </w:t>
      </w:r>
      <w:r w:rsidRPr="004159FC">
        <w:t>в</w:t>
      </w:r>
      <w:r w:rsidRPr="004159FC">
        <w:rPr>
          <w:spacing w:val="-3"/>
        </w:rPr>
        <w:t xml:space="preserve"> </w:t>
      </w:r>
      <w:r w:rsidRPr="004159FC">
        <w:t>атмосферу</w:t>
      </w:r>
      <w:r w:rsidRPr="004159FC">
        <w:rPr>
          <w:spacing w:val="-4"/>
        </w:rPr>
        <w:t xml:space="preserve"> </w:t>
      </w:r>
      <w:r w:rsidRPr="004159FC">
        <w:t>от</w:t>
      </w:r>
      <w:r w:rsidRPr="004159FC">
        <w:rPr>
          <w:spacing w:val="-2"/>
        </w:rPr>
        <w:t xml:space="preserve"> </w:t>
      </w:r>
      <w:r w:rsidRPr="004159FC">
        <w:t>стационарных</w:t>
      </w:r>
      <w:r w:rsidRPr="004159FC">
        <w:rPr>
          <w:spacing w:val="-2"/>
        </w:rPr>
        <w:t xml:space="preserve"> </w:t>
      </w:r>
      <w:r w:rsidRPr="004159FC">
        <w:t>дизельных установок. РНД 211.2.02.04-2004". Астана, 2004 г.</w:t>
      </w:r>
    </w:p>
    <w:p w:rsidR="005D2024" w:rsidRPr="004159FC" w:rsidRDefault="004E2C5B" w:rsidP="004E2C5B">
      <w:pPr>
        <w:pStyle w:val="a3"/>
        <w:ind w:left="0"/>
      </w:pPr>
      <w:r w:rsidRPr="004159FC">
        <w:rPr>
          <w:spacing w:val="-2"/>
        </w:rPr>
        <w:t xml:space="preserve"> </w:t>
      </w:r>
      <w:r w:rsidRPr="004159FC">
        <w:t>Исходные данные:</w:t>
      </w:r>
    </w:p>
    <w:p w:rsidR="005D2024" w:rsidRPr="004159FC" w:rsidRDefault="004E2C5B" w:rsidP="004E2C5B">
      <w:pPr>
        <w:pStyle w:val="a3"/>
        <w:ind w:left="0"/>
      </w:pPr>
      <w:r w:rsidRPr="004159FC">
        <w:t>Производитель</w:t>
      </w:r>
      <w:r w:rsidRPr="004159FC">
        <w:rPr>
          <w:spacing w:val="-11"/>
        </w:rPr>
        <w:t xml:space="preserve"> </w:t>
      </w:r>
      <w:r w:rsidRPr="004159FC">
        <w:t>стационарной</w:t>
      </w:r>
      <w:r w:rsidRPr="004159FC">
        <w:rPr>
          <w:spacing w:val="-10"/>
        </w:rPr>
        <w:t xml:space="preserve"> </w:t>
      </w:r>
      <w:r w:rsidRPr="004159FC">
        <w:t>дизельной</w:t>
      </w:r>
      <w:r w:rsidRPr="004159FC">
        <w:rPr>
          <w:spacing w:val="-9"/>
        </w:rPr>
        <w:t xml:space="preserve"> </w:t>
      </w:r>
      <w:r w:rsidRPr="004159FC">
        <w:t>установки</w:t>
      </w:r>
      <w:r w:rsidRPr="004159FC">
        <w:rPr>
          <w:spacing w:val="-12"/>
        </w:rPr>
        <w:t xml:space="preserve"> </w:t>
      </w:r>
      <w:r w:rsidRPr="004159FC">
        <w:t>(СДУ):</w:t>
      </w:r>
      <w:r w:rsidRPr="004159FC">
        <w:rPr>
          <w:spacing w:val="-7"/>
        </w:rPr>
        <w:t xml:space="preserve"> </w:t>
      </w:r>
      <w:r w:rsidRPr="004159FC">
        <w:rPr>
          <w:spacing w:val="-2"/>
        </w:rPr>
        <w:t>зарубежный</w:t>
      </w:r>
    </w:p>
    <w:p w:rsidR="005D2024" w:rsidRPr="004159FC" w:rsidRDefault="004E2C5B" w:rsidP="004E2C5B">
      <w:pPr>
        <w:pStyle w:val="a3"/>
        <w:ind w:left="0"/>
        <w:rPr>
          <w:position w:val="2"/>
        </w:rPr>
      </w:pPr>
      <w:r w:rsidRPr="004159FC">
        <w:rPr>
          <w:position w:val="2"/>
        </w:rPr>
        <w:t>Значения</w:t>
      </w:r>
      <w:r w:rsidRPr="004159FC">
        <w:rPr>
          <w:spacing w:val="-3"/>
          <w:position w:val="2"/>
        </w:rPr>
        <w:t xml:space="preserve"> </w:t>
      </w:r>
      <w:r w:rsidRPr="004159FC">
        <w:rPr>
          <w:position w:val="2"/>
        </w:rPr>
        <w:t>выбросов</w:t>
      </w:r>
      <w:r w:rsidRPr="004159FC">
        <w:rPr>
          <w:spacing w:val="-3"/>
          <w:position w:val="2"/>
        </w:rPr>
        <w:t xml:space="preserve"> </w:t>
      </w:r>
      <w:r w:rsidRPr="004159FC">
        <w:rPr>
          <w:position w:val="2"/>
        </w:rPr>
        <w:t>по</w:t>
      </w:r>
      <w:r w:rsidRPr="004159FC">
        <w:rPr>
          <w:spacing w:val="-2"/>
          <w:position w:val="2"/>
        </w:rPr>
        <w:t xml:space="preserve"> </w:t>
      </w:r>
      <w:r w:rsidRPr="004159FC">
        <w:rPr>
          <w:position w:val="2"/>
        </w:rPr>
        <w:t>табл.</w:t>
      </w:r>
      <w:r w:rsidRPr="004159FC">
        <w:rPr>
          <w:spacing w:val="-2"/>
          <w:position w:val="2"/>
        </w:rPr>
        <w:t xml:space="preserve"> </w:t>
      </w:r>
      <w:r w:rsidRPr="004159FC">
        <w:rPr>
          <w:position w:val="2"/>
        </w:rPr>
        <w:t>1,</w:t>
      </w:r>
      <w:r w:rsidRPr="004159FC">
        <w:rPr>
          <w:spacing w:val="-2"/>
          <w:position w:val="2"/>
        </w:rPr>
        <w:t xml:space="preserve"> </w:t>
      </w:r>
      <w:r w:rsidRPr="004159FC">
        <w:rPr>
          <w:position w:val="2"/>
        </w:rPr>
        <w:t>2,</w:t>
      </w:r>
      <w:r w:rsidRPr="004159FC">
        <w:rPr>
          <w:spacing w:val="-3"/>
          <w:position w:val="2"/>
        </w:rPr>
        <w:t xml:space="preserve"> </w:t>
      </w:r>
      <w:r w:rsidRPr="004159FC">
        <w:rPr>
          <w:position w:val="2"/>
        </w:rPr>
        <w:t>3,</w:t>
      </w:r>
      <w:r w:rsidRPr="004159FC">
        <w:rPr>
          <w:spacing w:val="-2"/>
          <w:position w:val="2"/>
        </w:rPr>
        <w:t xml:space="preserve"> </w:t>
      </w:r>
      <w:r w:rsidRPr="004159FC">
        <w:rPr>
          <w:position w:val="2"/>
        </w:rPr>
        <w:t>4</w:t>
      </w:r>
      <w:r w:rsidRPr="004159FC">
        <w:rPr>
          <w:spacing w:val="-2"/>
          <w:position w:val="2"/>
        </w:rPr>
        <w:t xml:space="preserve"> </w:t>
      </w:r>
      <w:r w:rsidRPr="004159FC">
        <w:rPr>
          <w:position w:val="2"/>
        </w:rPr>
        <w:t>методики</w:t>
      </w:r>
      <w:r w:rsidRPr="004159FC">
        <w:rPr>
          <w:spacing w:val="-2"/>
          <w:position w:val="2"/>
        </w:rPr>
        <w:t xml:space="preserve"> </w:t>
      </w:r>
      <w:r w:rsidRPr="004159FC">
        <w:rPr>
          <w:position w:val="2"/>
        </w:rPr>
        <w:t>соответственно</w:t>
      </w:r>
      <w:r w:rsidRPr="004159FC">
        <w:rPr>
          <w:spacing w:val="-2"/>
          <w:position w:val="2"/>
        </w:rPr>
        <w:t xml:space="preserve"> </w:t>
      </w:r>
      <w:r w:rsidRPr="004159FC">
        <w:rPr>
          <w:position w:val="2"/>
        </w:rPr>
        <w:t>уменьшены</w:t>
      </w:r>
      <w:r w:rsidRPr="004159FC">
        <w:rPr>
          <w:spacing w:val="-4"/>
          <w:position w:val="2"/>
        </w:rPr>
        <w:t xml:space="preserve"> </w:t>
      </w:r>
      <w:r w:rsidRPr="004159FC">
        <w:rPr>
          <w:position w:val="2"/>
        </w:rPr>
        <w:t>по</w:t>
      </w:r>
      <w:r w:rsidRPr="004159FC">
        <w:rPr>
          <w:spacing w:val="-2"/>
          <w:position w:val="2"/>
        </w:rPr>
        <w:t xml:space="preserve"> </w:t>
      </w:r>
      <w:r w:rsidRPr="004159FC">
        <w:rPr>
          <w:position w:val="2"/>
        </w:rPr>
        <w:t>CO</w:t>
      </w:r>
      <w:r w:rsidRPr="004159FC">
        <w:rPr>
          <w:spacing w:val="-3"/>
          <w:position w:val="2"/>
        </w:rPr>
        <w:t xml:space="preserve"> </w:t>
      </w:r>
      <w:r w:rsidRPr="004159FC">
        <w:rPr>
          <w:position w:val="2"/>
        </w:rPr>
        <w:t>в</w:t>
      </w:r>
      <w:r w:rsidRPr="004159FC">
        <w:rPr>
          <w:spacing w:val="-3"/>
          <w:position w:val="2"/>
        </w:rPr>
        <w:t xml:space="preserve"> </w:t>
      </w:r>
      <w:r w:rsidRPr="004159FC">
        <w:rPr>
          <w:position w:val="2"/>
        </w:rPr>
        <w:t>2</w:t>
      </w:r>
      <w:r w:rsidRPr="004159FC">
        <w:rPr>
          <w:spacing w:val="-2"/>
          <w:position w:val="2"/>
        </w:rPr>
        <w:t xml:space="preserve"> </w:t>
      </w:r>
      <w:r w:rsidRPr="004159FC">
        <w:rPr>
          <w:position w:val="2"/>
        </w:rPr>
        <w:t>раза;</w:t>
      </w:r>
      <w:r w:rsidRPr="004159FC">
        <w:rPr>
          <w:spacing w:val="-2"/>
          <w:position w:val="2"/>
        </w:rPr>
        <w:t xml:space="preserve"> </w:t>
      </w:r>
      <w:r w:rsidRPr="004159FC">
        <w:rPr>
          <w:position w:val="2"/>
        </w:rPr>
        <w:t>NO</w:t>
      </w:r>
      <w:r w:rsidRPr="004159FC">
        <w:rPr>
          <w:sz w:val="14"/>
        </w:rPr>
        <w:t>2</w:t>
      </w:r>
      <w:r w:rsidRPr="004159FC">
        <w:rPr>
          <w:position w:val="2"/>
        </w:rPr>
        <w:t>, NO в 2.5 раза; CH, C, CH</w:t>
      </w:r>
      <w:r w:rsidRPr="004159FC">
        <w:rPr>
          <w:sz w:val="14"/>
        </w:rPr>
        <w:t>2</w:t>
      </w:r>
      <w:r w:rsidRPr="004159FC">
        <w:rPr>
          <w:position w:val="2"/>
        </w:rPr>
        <w:t>O и БП в 3.5 раза.</w:t>
      </w:r>
    </w:p>
    <w:p w:rsidR="005D2024" w:rsidRPr="004159FC" w:rsidRDefault="004E2C5B" w:rsidP="004E2C5B">
      <w:pPr>
        <w:pStyle w:val="a3"/>
        <w:ind w:left="0"/>
        <w:rPr>
          <w:position w:val="2"/>
        </w:rPr>
      </w:pPr>
      <w:r w:rsidRPr="004159FC">
        <w:rPr>
          <w:position w:val="2"/>
        </w:rPr>
        <w:t xml:space="preserve">Расход топлива стационарной дизельной установки за год </w:t>
      </w:r>
      <w:r w:rsidRPr="004159FC">
        <w:rPr>
          <w:b/>
          <w:i/>
          <w:position w:val="2"/>
        </w:rPr>
        <w:t>B</w:t>
      </w:r>
      <w:r w:rsidRPr="004159FC">
        <w:rPr>
          <w:b/>
          <w:i/>
          <w:sz w:val="14"/>
        </w:rPr>
        <w:t>год</w:t>
      </w:r>
      <w:r w:rsidRPr="004159FC">
        <w:rPr>
          <w:b/>
          <w:i/>
          <w:spacing w:val="33"/>
          <w:sz w:val="14"/>
        </w:rPr>
        <w:t xml:space="preserve"> </w:t>
      </w:r>
      <w:r w:rsidRPr="004159FC">
        <w:rPr>
          <w:position w:val="2"/>
        </w:rPr>
        <w:t>, т, 3.65 Эксплуатационная</w:t>
      </w:r>
      <w:r w:rsidRPr="004159FC">
        <w:rPr>
          <w:spacing w:val="-4"/>
          <w:position w:val="2"/>
        </w:rPr>
        <w:t xml:space="preserve"> </w:t>
      </w:r>
      <w:r w:rsidRPr="004159FC">
        <w:rPr>
          <w:position w:val="2"/>
        </w:rPr>
        <w:t>мощность</w:t>
      </w:r>
      <w:r w:rsidRPr="004159FC">
        <w:rPr>
          <w:spacing w:val="-4"/>
          <w:position w:val="2"/>
        </w:rPr>
        <w:t xml:space="preserve"> </w:t>
      </w:r>
      <w:r w:rsidRPr="004159FC">
        <w:rPr>
          <w:position w:val="2"/>
        </w:rPr>
        <w:t>стационарной</w:t>
      </w:r>
      <w:r w:rsidRPr="004159FC">
        <w:rPr>
          <w:spacing w:val="-5"/>
          <w:position w:val="2"/>
        </w:rPr>
        <w:t xml:space="preserve"> </w:t>
      </w:r>
      <w:r w:rsidRPr="004159FC">
        <w:rPr>
          <w:position w:val="2"/>
        </w:rPr>
        <w:t>дизельной</w:t>
      </w:r>
      <w:r w:rsidRPr="004159FC">
        <w:rPr>
          <w:spacing w:val="-5"/>
          <w:position w:val="2"/>
        </w:rPr>
        <w:t xml:space="preserve"> </w:t>
      </w:r>
      <w:r w:rsidRPr="004159FC">
        <w:rPr>
          <w:position w:val="2"/>
        </w:rPr>
        <w:t>установки</w:t>
      </w:r>
      <w:r w:rsidRPr="004159FC">
        <w:rPr>
          <w:spacing w:val="-2"/>
          <w:position w:val="2"/>
        </w:rPr>
        <w:t xml:space="preserve"> </w:t>
      </w:r>
      <w:r w:rsidRPr="004159FC">
        <w:rPr>
          <w:b/>
          <w:i/>
          <w:position w:val="2"/>
        </w:rPr>
        <w:t>P</w:t>
      </w:r>
      <w:r w:rsidRPr="004159FC">
        <w:rPr>
          <w:b/>
          <w:i/>
          <w:sz w:val="14"/>
        </w:rPr>
        <w:t>э</w:t>
      </w:r>
      <w:r w:rsidRPr="004159FC">
        <w:rPr>
          <w:b/>
          <w:i/>
          <w:spacing w:val="16"/>
          <w:sz w:val="14"/>
        </w:rPr>
        <w:t xml:space="preserve"> </w:t>
      </w:r>
      <w:r w:rsidRPr="004159FC">
        <w:rPr>
          <w:position w:val="2"/>
        </w:rPr>
        <w:t>,</w:t>
      </w:r>
      <w:r w:rsidRPr="004159FC">
        <w:rPr>
          <w:spacing w:val="-4"/>
          <w:position w:val="2"/>
        </w:rPr>
        <w:t xml:space="preserve"> </w:t>
      </w:r>
      <w:r w:rsidRPr="004159FC">
        <w:rPr>
          <w:position w:val="2"/>
        </w:rPr>
        <w:t>кВт,</w:t>
      </w:r>
      <w:r w:rsidRPr="004159FC">
        <w:rPr>
          <w:spacing w:val="-4"/>
          <w:position w:val="2"/>
        </w:rPr>
        <w:t xml:space="preserve"> </w:t>
      </w:r>
      <w:r w:rsidRPr="004159FC">
        <w:rPr>
          <w:position w:val="2"/>
        </w:rPr>
        <w:t>7.4</w:t>
      </w:r>
    </w:p>
    <w:p w:rsidR="005D2024" w:rsidRPr="004159FC" w:rsidRDefault="004E2C5B" w:rsidP="004E2C5B">
      <w:pPr>
        <w:pStyle w:val="a3"/>
        <w:ind w:left="0"/>
        <w:rPr>
          <w:position w:val="2"/>
        </w:rPr>
      </w:pPr>
      <w:r w:rsidRPr="004159FC">
        <w:rPr>
          <w:position w:val="2"/>
        </w:rPr>
        <w:t>Удельный</w:t>
      </w:r>
      <w:r w:rsidRPr="004159FC">
        <w:rPr>
          <w:spacing w:val="-3"/>
          <w:position w:val="2"/>
        </w:rPr>
        <w:t xml:space="preserve"> </w:t>
      </w:r>
      <w:r w:rsidRPr="004159FC">
        <w:rPr>
          <w:position w:val="2"/>
        </w:rPr>
        <w:t>расход</w:t>
      </w:r>
      <w:r w:rsidRPr="004159FC">
        <w:rPr>
          <w:spacing w:val="-3"/>
          <w:position w:val="2"/>
        </w:rPr>
        <w:t xml:space="preserve"> </w:t>
      </w:r>
      <w:r w:rsidRPr="004159FC">
        <w:rPr>
          <w:position w:val="2"/>
        </w:rPr>
        <w:t>топлива</w:t>
      </w:r>
      <w:r w:rsidRPr="004159FC">
        <w:rPr>
          <w:spacing w:val="-3"/>
          <w:position w:val="2"/>
        </w:rPr>
        <w:t xml:space="preserve"> </w:t>
      </w:r>
      <w:r w:rsidRPr="004159FC">
        <w:rPr>
          <w:position w:val="2"/>
        </w:rPr>
        <w:t>на</w:t>
      </w:r>
      <w:r w:rsidRPr="004159FC">
        <w:rPr>
          <w:spacing w:val="-3"/>
          <w:position w:val="2"/>
        </w:rPr>
        <w:t xml:space="preserve"> </w:t>
      </w:r>
      <w:r w:rsidRPr="004159FC">
        <w:rPr>
          <w:position w:val="2"/>
        </w:rPr>
        <w:t>экспл./номин.</w:t>
      </w:r>
      <w:r w:rsidRPr="004159FC">
        <w:rPr>
          <w:spacing w:val="-3"/>
          <w:position w:val="2"/>
        </w:rPr>
        <w:t xml:space="preserve"> </w:t>
      </w:r>
      <w:r w:rsidRPr="004159FC">
        <w:rPr>
          <w:position w:val="2"/>
        </w:rPr>
        <w:t>режиме</w:t>
      </w:r>
      <w:r w:rsidRPr="004159FC">
        <w:rPr>
          <w:spacing w:val="-3"/>
          <w:position w:val="2"/>
        </w:rPr>
        <w:t xml:space="preserve"> </w:t>
      </w:r>
      <w:r w:rsidRPr="004159FC">
        <w:rPr>
          <w:position w:val="2"/>
        </w:rPr>
        <w:t>работы</w:t>
      </w:r>
      <w:r w:rsidRPr="004159FC">
        <w:rPr>
          <w:spacing w:val="-3"/>
          <w:position w:val="2"/>
        </w:rPr>
        <w:t xml:space="preserve"> </w:t>
      </w:r>
      <w:r w:rsidRPr="004159FC">
        <w:rPr>
          <w:position w:val="2"/>
        </w:rPr>
        <w:t>двигателя</w:t>
      </w:r>
      <w:r w:rsidRPr="004159FC">
        <w:rPr>
          <w:spacing w:val="-1"/>
          <w:position w:val="2"/>
        </w:rPr>
        <w:t xml:space="preserve"> </w:t>
      </w:r>
      <w:r w:rsidRPr="004159FC">
        <w:rPr>
          <w:b/>
          <w:i/>
          <w:position w:val="2"/>
        </w:rPr>
        <w:t>b</w:t>
      </w:r>
      <w:r w:rsidRPr="004159FC">
        <w:rPr>
          <w:b/>
          <w:i/>
          <w:sz w:val="14"/>
        </w:rPr>
        <w:t>э</w:t>
      </w:r>
      <w:r w:rsidRPr="004159FC">
        <w:rPr>
          <w:b/>
          <w:i/>
          <w:spacing w:val="17"/>
          <w:sz w:val="14"/>
        </w:rPr>
        <w:t xml:space="preserve"> </w:t>
      </w:r>
      <w:r w:rsidRPr="004159FC">
        <w:rPr>
          <w:position w:val="2"/>
        </w:rPr>
        <w:t>,</w:t>
      </w:r>
      <w:r w:rsidRPr="004159FC">
        <w:rPr>
          <w:spacing w:val="-6"/>
          <w:position w:val="2"/>
        </w:rPr>
        <w:t xml:space="preserve"> </w:t>
      </w:r>
      <w:r w:rsidRPr="004159FC">
        <w:rPr>
          <w:position w:val="2"/>
        </w:rPr>
        <w:t>г/кВт*ч,</w:t>
      </w:r>
      <w:r w:rsidRPr="004159FC">
        <w:rPr>
          <w:spacing w:val="-3"/>
          <w:position w:val="2"/>
        </w:rPr>
        <w:t xml:space="preserve"> </w:t>
      </w:r>
      <w:r w:rsidRPr="004159FC">
        <w:rPr>
          <w:position w:val="2"/>
        </w:rPr>
        <w:t xml:space="preserve">164.41 Температура отработавших газов </w:t>
      </w:r>
      <w:r w:rsidRPr="004159FC">
        <w:rPr>
          <w:b/>
          <w:i/>
          <w:position w:val="2"/>
        </w:rPr>
        <w:t>T</w:t>
      </w:r>
      <w:r w:rsidRPr="004159FC">
        <w:rPr>
          <w:b/>
          <w:i/>
          <w:sz w:val="14"/>
        </w:rPr>
        <w:t>ог</w:t>
      </w:r>
      <w:r w:rsidRPr="004159FC">
        <w:rPr>
          <w:b/>
          <w:i/>
          <w:spacing w:val="40"/>
          <w:sz w:val="14"/>
        </w:rPr>
        <w:t xml:space="preserve"> </w:t>
      </w:r>
      <w:r w:rsidRPr="004159FC">
        <w:rPr>
          <w:position w:val="2"/>
        </w:rPr>
        <w:t>, K, 274</w:t>
      </w:r>
    </w:p>
    <w:p w:rsidR="005D2024" w:rsidRPr="004159FC" w:rsidRDefault="004E2C5B" w:rsidP="004E2C5B">
      <w:pPr>
        <w:pStyle w:val="a3"/>
        <w:ind w:left="0"/>
      </w:pPr>
      <w:r w:rsidRPr="004159FC">
        <w:t>Используемая</w:t>
      </w:r>
      <w:r w:rsidRPr="004159FC">
        <w:rPr>
          <w:spacing w:val="-9"/>
        </w:rPr>
        <w:t xml:space="preserve"> </w:t>
      </w:r>
      <w:r w:rsidRPr="004159FC">
        <w:t>природоохранная</w:t>
      </w:r>
      <w:r w:rsidRPr="004159FC">
        <w:rPr>
          <w:spacing w:val="-6"/>
        </w:rPr>
        <w:t xml:space="preserve"> </w:t>
      </w:r>
      <w:r w:rsidRPr="004159FC">
        <w:t>технология:</w:t>
      </w:r>
      <w:r w:rsidRPr="004159FC">
        <w:rPr>
          <w:spacing w:val="-6"/>
        </w:rPr>
        <w:t xml:space="preserve"> </w:t>
      </w:r>
      <w:r w:rsidRPr="004159FC">
        <w:t>процент</w:t>
      </w:r>
      <w:r w:rsidRPr="004159FC">
        <w:rPr>
          <w:spacing w:val="-7"/>
        </w:rPr>
        <w:t xml:space="preserve"> </w:t>
      </w:r>
      <w:r w:rsidRPr="004159FC">
        <w:t>очистки</w:t>
      </w:r>
      <w:r w:rsidRPr="004159FC">
        <w:rPr>
          <w:spacing w:val="-7"/>
        </w:rPr>
        <w:t xml:space="preserve"> </w:t>
      </w:r>
      <w:r w:rsidRPr="004159FC">
        <w:t>указан</w:t>
      </w:r>
      <w:r w:rsidRPr="004159FC">
        <w:rPr>
          <w:spacing w:val="-6"/>
        </w:rPr>
        <w:t xml:space="preserve"> </w:t>
      </w:r>
      <w:r w:rsidRPr="004159FC">
        <w:rPr>
          <w:spacing w:val="-2"/>
        </w:rPr>
        <w:t>самостоятельно</w:t>
      </w:r>
    </w:p>
    <w:p w:rsidR="005D2024" w:rsidRPr="004159FC" w:rsidRDefault="004E2C5B" w:rsidP="004E2C5B">
      <w:pPr>
        <w:pStyle w:val="a6"/>
        <w:numPr>
          <w:ilvl w:val="0"/>
          <w:numId w:val="41"/>
        </w:numPr>
        <w:tabs>
          <w:tab w:val="left" w:pos="590"/>
        </w:tabs>
        <w:ind w:left="0" w:firstLine="0"/>
        <w:rPr>
          <w:sz w:val="20"/>
        </w:rPr>
      </w:pPr>
      <w:r w:rsidRPr="004159FC">
        <w:t>Оценка</w:t>
      </w:r>
      <w:r w:rsidRPr="004159FC">
        <w:rPr>
          <w:spacing w:val="-5"/>
        </w:rPr>
        <w:t xml:space="preserve"> </w:t>
      </w:r>
      <w:r w:rsidRPr="004159FC">
        <w:t>расхода</w:t>
      </w:r>
      <w:r w:rsidRPr="004159FC">
        <w:rPr>
          <w:spacing w:val="-5"/>
        </w:rPr>
        <w:t xml:space="preserve"> </w:t>
      </w:r>
      <w:r w:rsidRPr="004159FC">
        <w:t>и</w:t>
      </w:r>
      <w:r w:rsidRPr="004159FC">
        <w:rPr>
          <w:spacing w:val="-5"/>
        </w:rPr>
        <w:t xml:space="preserve"> </w:t>
      </w:r>
      <w:r w:rsidRPr="004159FC">
        <w:t>температуры</w:t>
      </w:r>
      <w:r w:rsidRPr="004159FC">
        <w:rPr>
          <w:spacing w:val="-5"/>
        </w:rPr>
        <w:t xml:space="preserve"> </w:t>
      </w:r>
      <w:r w:rsidRPr="004159FC">
        <w:t>отработавших</w:t>
      </w:r>
      <w:r w:rsidRPr="004159FC">
        <w:rPr>
          <w:spacing w:val="-5"/>
        </w:rPr>
        <w:t xml:space="preserve"> </w:t>
      </w:r>
      <w:r w:rsidRPr="004159FC">
        <w:t xml:space="preserve">газов </w:t>
      </w:r>
      <w:r w:rsidRPr="004159FC">
        <w:rPr>
          <w:position w:val="2"/>
        </w:rPr>
        <w:t xml:space="preserve">Расход отработавших газов </w:t>
      </w:r>
      <w:r w:rsidRPr="004159FC">
        <w:rPr>
          <w:b/>
          <w:i/>
          <w:position w:val="2"/>
        </w:rPr>
        <w:t>G</w:t>
      </w:r>
      <w:r w:rsidRPr="004159FC">
        <w:rPr>
          <w:b/>
          <w:i/>
          <w:sz w:val="14"/>
        </w:rPr>
        <w:t>ог</w:t>
      </w:r>
      <w:r w:rsidRPr="004159FC">
        <w:rPr>
          <w:b/>
          <w:i/>
          <w:spacing w:val="40"/>
          <w:sz w:val="14"/>
        </w:rPr>
        <w:t xml:space="preserve"> </w:t>
      </w:r>
      <w:r w:rsidRPr="004159FC">
        <w:rPr>
          <w:position w:val="2"/>
        </w:rPr>
        <w:t>, кг/с:</w:t>
      </w:r>
    </w:p>
    <w:p w:rsidR="005D2024" w:rsidRPr="004159FC" w:rsidRDefault="004E2C5B" w:rsidP="004E2C5B">
      <w:pPr>
        <w:tabs>
          <w:tab w:val="left" w:pos="6795"/>
        </w:tabs>
        <w:rPr>
          <w:position w:val="2"/>
        </w:rPr>
      </w:pPr>
      <w:r w:rsidRPr="004159FC">
        <w:rPr>
          <w:b/>
          <w:i/>
          <w:position w:val="2"/>
        </w:rPr>
        <w:t>G</w:t>
      </w:r>
      <w:r w:rsidRPr="004159FC">
        <w:rPr>
          <w:b/>
          <w:i/>
          <w:sz w:val="14"/>
        </w:rPr>
        <w:t>ог</w:t>
      </w:r>
      <w:r w:rsidRPr="004159FC">
        <w:rPr>
          <w:b/>
          <w:i/>
          <w:spacing w:val="17"/>
          <w:sz w:val="14"/>
        </w:rPr>
        <w:t xml:space="preserve"> </w:t>
      </w:r>
      <w:r w:rsidRPr="004159FC">
        <w:rPr>
          <w:b/>
          <w:i/>
          <w:position w:val="2"/>
        </w:rPr>
        <w:t>=</w:t>
      </w:r>
      <w:r w:rsidRPr="004159FC">
        <w:rPr>
          <w:b/>
          <w:i/>
          <w:spacing w:val="-2"/>
          <w:position w:val="2"/>
        </w:rPr>
        <w:t xml:space="preserve"> </w:t>
      </w:r>
      <w:r w:rsidRPr="004159FC">
        <w:rPr>
          <w:b/>
          <w:i/>
          <w:position w:val="2"/>
        </w:rPr>
        <w:t>8.72</w:t>
      </w:r>
      <w:r w:rsidRPr="004159FC">
        <w:rPr>
          <w:b/>
          <w:i/>
          <w:spacing w:val="-1"/>
          <w:position w:val="2"/>
        </w:rPr>
        <w:t xml:space="preserve"> </w:t>
      </w:r>
      <w:r w:rsidRPr="004159FC">
        <w:rPr>
          <w:b/>
          <w:i/>
          <w:position w:val="2"/>
        </w:rPr>
        <w:t>*</w:t>
      </w:r>
      <w:r w:rsidRPr="004159FC">
        <w:rPr>
          <w:b/>
          <w:i/>
          <w:spacing w:val="-1"/>
          <w:position w:val="2"/>
        </w:rPr>
        <w:t xml:space="preserve"> </w:t>
      </w:r>
      <w:r w:rsidRPr="004159FC">
        <w:rPr>
          <w:b/>
          <w:i/>
          <w:position w:val="2"/>
        </w:rPr>
        <w:t>10</w:t>
      </w:r>
      <w:r w:rsidRPr="004159FC">
        <w:rPr>
          <w:b/>
          <w:i/>
          <w:position w:val="2"/>
          <w:vertAlign w:val="superscript"/>
        </w:rPr>
        <w:t>-6</w:t>
      </w:r>
      <w:r w:rsidRPr="004159FC">
        <w:rPr>
          <w:b/>
          <w:i/>
          <w:spacing w:val="-1"/>
          <w:position w:val="2"/>
        </w:rPr>
        <w:t xml:space="preserve"> </w:t>
      </w:r>
      <w:r w:rsidRPr="004159FC">
        <w:rPr>
          <w:b/>
          <w:i/>
          <w:position w:val="2"/>
        </w:rPr>
        <w:t>*</w:t>
      </w:r>
      <w:r w:rsidRPr="004159FC">
        <w:rPr>
          <w:b/>
          <w:i/>
          <w:spacing w:val="-1"/>
          <w:position w:val="2"/>
        </w:rPr>
        <w:t xml:space="preserve"> </w:t>
      </w:r>
      <w:r w:rsidRPr="004159FC">
        <w:rPr>
          <w:b/>
          <w:i/>
          <w:position w:val="2"/>
        </w:rPr>
        <w:t>b</w:t>
      </w:r>
      <w:r w:rsidRPr="004159FC">
        <w:rPr>
          <w:b/>
          <w:i/>
          <w:sz w:val="14"/>
        </w:rPr>
        <w:t>э</w:t>
      </w:r>
      <w:r w:rsidRPr="004159FC">
        <w:rPr>
          <w:b/>
          <w:i/>
          <w:spacing w:val="19"/>
          <w:sz w:val="14"/>
        </w:rPr>
        <w:t xml:space="preserve"> </w:t>
      </w:r>
      <w:r w:rsidRPr="004159FC">
        <w:rPr>
          <w:b/>
          <w:i/>
          <w:position w:val="2"/>
        </w:rPr>
        <w:t>*</w:t>
      </w:r>
      <w:r w:rsidRPr="004159FC">
        <w:rPr>
          <w:b/>
          <w:i/>
          <w:spacing w:val="-1"/>
          <w:position w:val="2"/>
        </w:rPr>
        <w:t xml:space="preserve"> </w:t>
      </w:r>
      <w:r w:rsidRPr="004159FC">
        <w:rPr>
          <w:b/>
          <w:i/>
          <w:position w:val="2"/>
        </w:rPr>
        <w:t>P</w:t>
      </w:r>
      <w:r w:rsidRPr="004159FC">
        <w:rPr>
          <w:b/>
          <w:i/>
          <w:sz w:val="14"/>
        </w:rPr>
        <w:t>э</w:t>
      </w:r>
      <w:r w:rsidRPr="004159FC">
        <w:rPr>
          <w:b/>
          <w:i/>
          <w:spacing w:val="19"/>
          <w:sz w:val="14"/>
        </w:rPr>
        <w:t xml:space="preserve"> </w:t>
      </w:r>
      <w:r w:rsidRPr="004159FC">
        <w:rPr>
          <w:b/>
          <w:i/>
          <w:position w:val="2"/>
        </w:rPr>
        <w:t>=</w:t>
      </w:r>
      <w:r w:rsidRPr="004159FC">
        <w:rPr>
          <w:b/>
          <w:i/>
          <w:spacing w:val="-2"/>
          <w:position w:val="2"/>
        </w:rPr>
        <w:t xml:space="preserve"> </w:t>
      </w:r>
      <w:r w:rsidRPr="004159FC">
        <w:rPr>
          <w:b/>
          <w:position w:val="2"/>
        </w:rPr>
        <w:t>8.72</w:t>
      </w:r>
      <w:r w:rsidRPr="004159FC">
        <w:rPr>
          <w:b/>
          <w:spacing w:val="-1"/>
          <w:position w:val="2"/>
        </w:rPr>
        <w:t xml:space="preserve"> </w:t>
      </w:r>
      <w:r w:rsidRPr="004159FC">
        <w:rPr>
          <w:b/>
          <w:position w:val="2"/>
        </w:rPr>
        <w:t>*</w:t>
      </w:r>
      <w:r w:rsidRPr="004159FC">
        <w:rPr>
          <w:b/>
          <w:spacing w:val="-1"/>
          <w:position w:val="2"/>
        </w:rPr>
        <w:t xml:space="preserve"> </w:t>
      </w:r>
      <w:r w:rsidRPr="004159FC">
        <w:rPr>
          <w:b/>
          <w:position w:val="2"/>
        </w:rPr>
        <w:t>10</w:t>
      </w:r>
      <w:r w:rsidRPr="004159FC">
        <w:rPr>
          <w:b/>
          <w:position w:val="2"/>
          <w:vertAlign w:val="superscript"/>
        </w:rPr>
        <w:t>-6</w:t>
      </w:r>
      <w:r w:rsidRPr="004159FC">
        <w:rPr>
          <w:b/>
          <w:spacing w:val="-1"/>
          <w:position w:val="2"/>
        </w:rPr>
        <w:t xml:space="preserve"> </w:t>
      </w:r>
      <w:r w:rsidRPr="004159FC">
        <w:rPr>
          <w:b/>
          <w:position w:val="2"/>
        </w:rPr>
        <w:t>*</w:t>
      </w:r>
      <w:r w:rsidRPr="004159FC">
        <w:rPr>
          <w:b/>
          <w:spacing w:val="-1"/>
          <w:position w:val="2"/>
        </w:rPr>
        <w:t xml:space="preserve"> </w:t>
      </w:r>
      <w:r w:rsidRPr="004159FC">
        <w:rPr>
          <w:b/>
          <w:position w:val="2"/>
        </w:rPr>
        <w:t>164.41</w:t>
      </w:r>
      <w:r w:rsidRPr="004159FC">
        <w:rPr>
          <w:b/>
          <w:spacing w:val="-2"/>
          <w:position w:val="2"/>
        </w:rPr>
        <w:t xml:space="preserve"> </w:t>
      </w:r>
      <w:r w:rsidRPr="004159FC">
        <w:rPr>
          <w:b/>
          <w:position w:val="2"/>
        </w:rPr>
        <w:t>*</w:t>
      </w:r>
      <w:r w:rsidRPr="004159FC">
        <w:rPr>
          <w:b/>
          <w:spacing w:val="-1"/>
          <w:position w:val="2"/>
        </w:rPr>
        <w:t xml:space="preserve"> </w:t>
      </w:r>
      <w:r w:rsidRPr="004159FC">
        <w:rPr>
          <w:b/>
          <w:position w:val="2"/>
        </w:rPr>
        <w:t>7.4</w:t>
      </w:r>
      <w:r w:rsidRPr="004159FC">
        <w:rPr>
          <w:b/>
          <w:spacing w:val="-9"/>
          <w:position w:val="2"/>
        </w:rPr>
        <w:t xml:space="preserve"> </w:t>
      </w:r>
      <w:r w:rsidRPr="004159FC">
        <w:rPr>
          <w:b/>
          <w:position w:val="2"/>
        </w:rPr>
        <w:t>=</w:t>
      </w:r>
      <w:r w:rsidRPr="004159FC">
        <w:rPr>
          <w:b/>
          <w:spacing w:val="-3"/>
          <w:position w:val="2"/>
        </w:rPr>
        <w:t xml:space="preserve"> </w:t>
      </w:r>
      <w:r w:rsidRPr="004159FC">
        <w:rPr>
          <w:b/>
          <w:spacing w:val="-2"/>
          <w:position w:val="2"/>
        </w:rPr>
        <w:t>0.010609048</w:t>
      </w:r>
      <w:r w:rsidRPr="004159FC">
        <w:rPr>
          <w:b/>
          <w:position w:val="2"/>
        </w:rPr>
        <w:tab/>
      </w:r>
      <w:r w:rsidRPr="004159FC">
        <w:rPr>
          <w:spacing w:val="-2"/>
          <w:position w:val="2"/>
        </w:rPr>
        <w:t>(А.3)</w:t>
      </w:r>
    </w:p>
    <w:p w:rsidR="005D2024" w:rsidRPr="004159FC" w:rsidRDefault="004E2C5B" w:rsidP="004E2C5B">
      <w:pPr>
        <w:pStyle w:val="a3"/>
        <w:ind w:left="0"/>
        <w:rPr>
          <w:position w:val="2"/>
        </w:rPr>
      </w:pPr>
      <w:r w:rsidRPr="004159FC">
        <w:rPr>
          <w:position w:val="2"/>
        </w:rPr>
        <w:t>Удельный</w:t>
      </w:r>
      <w:r w:rsidRPr="004159FC">
        <w:rPr>
          <w:spacing w:val="-4"/>
          <w:position w:val="2"/>
        </w:rPr>
        <w:t xml:space="preserve"> </w:t>
      </w:r>
      <w:r w:rsidRPr="004159FC">
        <w:rPr>
          <w:position w:val="2"/>
        </w:rPr>
        <w:t>вес</w:t>
      </w:r>
      <w:r w:rsidRPr="004159FC">
        <w:rPr>
          <w:spacing w:val="-4"/>
          <w:position w:val="2"/>
        </w:rPr>
        <w:t xml:space="preserve"> </w:t>
      </w:r>
      <w:r w:rsidRPr="004159FC">
        <w:rPr>
          <w:position w:val="2"/>
        </w:rPr>
        <w:t>отработавших</w:t>
      </w:r>
      <w:r w:rsidRPr="004159FC">
        <w:rPr>
          <w:spacing w:val="-3"/>
          <w:position w:val="2"/>
        </w:rPr>
        <w:t xml:space="preserve"> </w:t>
      </w:r>
      <w:r w:rsidRPr="004159FC">
        <w:rPr>
          <w:position w:val="2"/>
        </w:rPr>
        <w:t>газов</w:t>
      </w:r>
      <w:r w:rsidRPr="004159FC">
        <w:rPr>
          <w:spacing w:val="-5"/>
          <w:position w:val="2"/>
        </w:rPr>
        <w:t xml:space="preserve"> </w:t>
      </w:r>
      <w:r w:rsidRPr="004159FC">
        <w:rPr>
          <w:rFonts w:ascii="Symbol" w:hAnsi="Symbol"/>
          <w:position w:val="2"/>
          <w:sz w:val="24"/>
        </w:rPr>
        <w:t></w:t>
      </w:r>
      <w:r w:rsidRPr="004159FC">
        <w:rPr>
          <w:b/>
          <w:i/>
          <w:sz w:val="15"/>
        </w:rPr>
        <w:t>ог</w:t>
      </w:r>
      <w:r w:rsidRPr="004159FC">
        <w:rPr>
          <w:b/>
          <w:i/>
          <w:spacing w:val="15"/>
          <w:sz w:val="15"/>
        </w:rPr>
        <w:t xml:space="preserve"> </w:t>
      </w:r>
      <w:r w:rsidRPr="004159FC">
        <w:rPr>
          <w:position w:val="2"/>
        </w:rPr>
        <w:t>,</w:t>
      </w:r>
      <w:r w:rsidRPr="004159FC">
        <w:rPr>
          <w:spacing w:val="-6"/>
          <w:position w:val="2"/>
        </w:rPr>
        <w:t xml:space="preserve"> </w:t>
      </w:r>
      <w:r w:rsidRPr="004159FC">
        <w:rPr>
          <w:spacing w:val="-2"/>
          <w:position w:val="2"/>
        </w:rPr>
        <w:t>кг/м</w:t>
      </w:r>
      <w:r w:rsidRPr="004159FC">
        <w:rPr>
          <w:spacing w:val="-2"/>
          <w:position w:val="2"/>
          <w:vertAlign w:val="superscript"/>
        </w:rPr>
        <w:t>3</w:t>
      </w:r>
      <w:r w:rsidRPr="004159FC">
        <w:rPr>
          <w:spacing w:val="-2"/>
          <w:position w:val="2"/>
        </w:rPr>
        <w:t>:</w:t>
      </w:r>
    </w:p>
    <w:p w:rsidR="005D2024" w:rsidRPr="004159FC" w:rsidRDefault="004E2C5B" w:rsidP="004E2C5B">
      <w:pPr>
        <w:tabs>
          <w:tab w:val="left" w:pos="6408"/>
        </w:tabs>
        <w:rPr>
          <w:position w:val="2"/>
        </w:rPr>
      </w:pPr>
      <w:r w:rsidRPr="004159FC">
        <w:rPr>
          <w:rFonts w:ascii="Symbol" w:hAnsi="Symbol"/>
          <w:position w:val="2"/>
          <w:sz w:val="24"/>
        </w:rPr>
        <w:t></w:t>
      </w:r>
      <w:r w:rsidRPr="004159FC">
        <w:rPr>
          <w:b/>
          <w:i/>
          <w:sz w:val="15"/>
        </w:rPr>
        <w:t>ог</w:t>
      </w:r>
      <w:r w:rsidRPr="004159FC">
        <w:rPr>
          <w:b/>
          <w:i/>
          <w:spacing w:val="17"/>
          <w:sz w:val="15"/>
        </w:rPr>
        <w:t xml:space="preserve"> </w:t>
      </w:r>
      <w:r w:rsidRPr="004159FC">
        <w:rPr>
          <w:b/>
          <w:i/>
          <w:position w:val="2"/>
        </w:rPr>
        <w:t>=</w:t>
      </w:r>
      <w:r w:rsidRPr="004159FC">
        <w:rPr>
          <w:b/>
          <w:i/>
          <w:spacing w:val="-1"/>
          <w:position w:val="2"/>
        </w:rPr>
        <w:t xml:space="preserve"> </w:t>
      </w:r>
      <w:r w:rsidRPr="004159FC">
        <w:rPr>
          <w:b/>
          <w:i/>
          <w:position w:val="2"/>
        </w:rPr>
        <w:t>1.31</w:t>
      </w:r>
      <w:r w:rsidRPr="004159FC">
        <w:rPr>
          <w:b/>
          <w:i/>
          <w:spacing w:val="-1"/>
          <w:position w:val="2"/>
        </w:rPr>
        <w:t xml:space="preserve"> </w:t>
      </w:r>
      <w:r w:rsidRPr="004159FC">
        <w:rPr>
          <w:b/>
          <w:i/>
          <w:position w:val="2"/>
        </w:rPr>
        <w:t>/</w:t>
      </w:r>
      <w:r w:rsidRPr="004159FC">
        <w:rPr>
          <w:b/>
          <w:i/>
          <w:spacing w:val="-3"/>
          <w:position w:val="2"/>
        </w:rPr>
        <w:t xml:space="preserve"> </w:t>
      </w:r>
      <w:r w:rsidRPr="004159FC">
        <w:rPr>
          <w:b/>
          <w:i/>
          <w:position w:val="2"/>
        </w:rPr>
        <w:t>(1</w:t>
      </w:r>
      <w:r w:rsidRPr="004159FC">
        <w:rPr>
          <w:b/>
          <w:i/>
          <w:spacing w:val="-1"/>
          <w:position w:val="2"/>
        </w:rPr>
        <w:t xml:space="preserve"> </w:t>
      </w:r>
      <w:r w:rsidRPr="004159FC">
        <w:rPr>
          <w:b/>
          <w:i/>
          <w:position w:val="2"/>
        </w:rPr>
        <w:t>+</w:t>
      </w:r>
      <w:r w:rsidRPr="004159FC">
        <w:rPr>
          <w:b/>
          <w:i/>
          <w:spacing w:val="-1"/>
          <w:position w:val="2"/>
        </w:rPr>
        <w:t xml:space="preserve"> </w:t>
      </w:r>
      <w:r w:rsidRPr="004159FC">
        <w:rPr>
          <w:b/>
          <w:i/>
          <w:position w:val="2"/>
        </w:rPr>
        <w:t>T</w:t>
      </w:r>
      <w:r w:rsidRPr="004159FC">
        <w:rPr>
          <w:b/>
          <w:i/>
          <w:sz w:val="14"/>
        </w:rPr>
        <w:t>ог</w:t>
      </w:r>
      <w:r w:rsidRPr="004159FC">
        <w:rPr>
          <w:b/>
          <w:i/>
          <w:spacing w:val="18"/>
          <w:sz w:val="14"/>
        </w:rPr>
        <w:t xml:space="preserve"> </w:t>
      </w:r>
      <w:r w:rsidRPr="004159FC">
        <w:rPr>
          <w:b/>
          <w:i/>
          <w:position w:val="2"/>
        </w:rPr>
        <w:t>/ 273)</w:t>
      </w:r>
      <w:r w:rsidRPr="004159FC">
        <w:rPr>
          <w:b/>
          <w:i/>
          <w:spacing w:val="-1"/>
          <w:position w:val="2"/>
        </w:rPr>
        <w:t xml:space="preserve"> </w:t>
      </w:r>
      <w:r w:rsidRPr="004159FC">
        <w:rPr>
          <w:b/>
          <w:i/>
          <w:position w:val="2"/>
        </w:rPr>
        <w:t>=</w:t>
      </w:r>
      <w:r w:rsidRPr="004159FC">
        <w:rPr>
          <w:b/>
          <w:i/>
          <w:spacing w:val="-3"/>
          <w:position w:val="2"/>
        </w:rPr>
        <w:t xml:space="preserve"> </w:t>
      </w:r>
      <w:r w:rsidRPr="004159FC">
        <w:rPr>
          <w:b/>
          <w:position w:val="2"/>
        </w:rPr>
        <w:t>1.31</w:t>
      </w:r>
      <w:r w:rsidRPr="004159FC">
        <w:rPr>
          <w:b/>
          <w:spacing w:val="-1"/>
          <w:position w:val="2"/>
        </w:rPr>
        <w:t xml:space="preserve"> </w:t>
      </w:r>
      <w:r w:rsidRPr="004159FC">
        <w:rPr>
          <w:b/>
          <w:position w:val="2"/>
        </w:rPr>
        <w:t>/</w:t>
      </w:r>
      <w:r w:rsidRPr="004159FC">
        <w:rPr>
          <w:b/>
          <w:spacing w:val="-3"/>
          <w:position w:val="2"/>
        </w:rPr>
        <w:t xml:space="preserve"> </w:t>
      </w:r>
      <w:r w:rsidRPr="004159FC">
        <w:rPr>
          <w:b/>
          <w:position w:val="2"/>
        </w:rPr>
        <w:t>(1</w:t>
      </w:r>
      <w:r w:rsidRPr="004159FC">
        <w:rPr>
          <w:b/>
          <w:spacing w:val="-1"/>
          <w:position w:val="2"/>
        </w:rPr>
        <w:t xml:space="preserve"> </w:t>
      </w:r>
      <w:r w:rsidRPr="004159FC">
        <w:rPr>
          <w:b/>
          <w:position w:val="2"/>
        </w:rPr>
        <w:t>+</w:t>
      </w:r>
      <w:r w:rsidRPr="004159FC">
        <w:rPr>
          <w:b/>
          <w:spacing w:val="-1"/>
          <w:position w:val="2"/>
        </w:rPr>
        <w:t xml:space="preserve"> </w:t>
      </w:r>
      <w:r w:rsidRPr="004159FC">
        <w:rPr>
          <w:b/>
          <w:position w:val="2"/>
        </w:rPr>
        <w:t>274</w:t>
      </w:r>
      <w:r w:rsidRPr="004159FC">
        <w:rPr>
          <w:b/>
          <w:spacing w:val="-4"/>
          <w:position w:val="2"/>
        </w:rPr>
        <w:t xml:space="preserve"> </w:t>
      </w:r>
      <w:r w:rsidRPr="004159FC">
        <w:rPr>
          <w:b/>
          <w:position w:val="2"/>
        </w:rPr>
        <w:t>/ 273)</w:t>
      </w:r>
      <w:r w:rsidRPr="004159FC">
        <w:rPr>
          <w:b/>
          <w:spacing w:val="-20"/>
          <w:position w:val="2"/>
        </w:rPr>
        <w:t xml:space="preserve"> </w:t>
      </w:r>
      <w:r w:rsidRPr="004159FC">
        <w:rPr>
          <w:b/>
          <w:position w:val="2"/>
        </w:rPr>
        <w:t>=</w:t>
      </w:r>
      <w:r w:rsidRPr="004159FC">
        <w:rPr>
          <w:b/>
          <w:spacing w:val="-5"/>
          <w:position w:val="2"/>
        </w:rPr>
        <w:t xml:space="preserve"> </w:t>
      </w:r>
      <w:r w:rsidRPr="004159FC">
        <w:rPr>
          <w:b/>
          <w:spacing w:val="-2"/>
          <w:position w:val="2"/>
        </w:rPr>
        <w:t>0.653802559</w:t>
      </w:r>
      <w:r w:rsidRPr="004159FC">
        <w:rPr>
          <w:b/>
          <w:position w:val="2"/>
        </w:rPr>
        <w:tab/>
      </w:r>
      <w:r w:rsidRPr="004159FC">
        <w:rPr>
          <w:spacing w:val="-2"/>
          <w:position w:val="2"/>
        </w:rPr>
        <w:t>(А.5)</w:t>
      </w:r>
    </w:p>
    <w:p w:rsidR="005D2024" w:rsidRPr="004159FC" w:rsidRDefault="004E2C5B" w:rsidP="004E2C5B">
      <w:pPr>
        <w:pStyle w:val="a3"/>
        <w:ind w:left="0"/>
        <w:rPr>
          <w:position w:val="2"/>
        </w:rPr>
      </w:pPr>
      <w:r w:rsidRPr="004159FC">
        <w:t>где</w:t>
      </w:r>
      <w:r w:rsidRPr="004159FC">
        <w:rPr>
          <w:spacing w:val="-2"/>
        </w:rPr>
        <w:t xml:space="preserve"> </w:t>
      </w:r>
      <w:r w:rsidRPr="004159FC">
        <w:t>1.31</w:t>
      </w:r>
      <w:r w:rsidRPr="004159FC">
        <w:rPr>
          <w:spacing w:val="-2"/>
        </w:rPr>
        <w:t xml:space="preserve"> </w:t>
      </w:r>
      <w:r w:rsidRPr="004159FC">
        <w:t>-</w:t>
      </w:r>
      <w:r w:rsidRPr="004159FC">
        <w:rPr>
          <w:spacing w:val="-6"/>
        </w:rPr>
        <w:t xml:space="preserve"> </w:t>
      </w:r>
      <w:r w:rsidRPr="004159FC">
        <w:t>удельный</w:t>
      </w:r>
      <w:r w:rsidRPr="004159FC">
        <w:rPr>
          <w:spacing w:val="-2"/>
        </w:rPr>
        <w:t xml:space="preserve"> </w:t>
      </w:r>
      <w:r w:rsidRPr="004159FC">
        <w:t>вес</w:t>
      </w:r>
      <w:r w:rsidRPr="004159FC">
        <w:rPr>
          <w:spacing w:val="-2"/>
        </w:rPr>
        <w:t xml:space="preserve"> </w:t>
      </w:r>
      <w:r w:rsidRPr="004159FC">
        <w:t>отработавших</w:t>
      </w:r>
      <w:r w:rsidRPr="004159FC">
        <w:rPr>
          <w:spacing w:val="-5"/>
        </w:rPr>
        <w:t xml:space="preserve"> </w:t>
      </w:r>
      <w:r w:rsidRPr="004159FC">
        <w:t>газов</w:t>
      </w:r>
      <w:r w:rsidRPr="004159FC">
        <w:rPr>
          <w:spacing w:val="-4"/>
        </w:rPr>
        <w:t xml:space="preserve"> </w:t>
      </w:r>
      <w:r w:rsidRPr="004159FC">
        <w:t>при</w:t>
      </w:r>
      <w:r w:rsidRPr="004159FC">
        <w:rPr>
          <w:spacing w:val="-3"/>
        </w:rPr>
        <w:t xml:space="preserve"> </w:t>
      </w:r>
      <w:r w:rsidRPr="004159FC">
        <w:t>температуре,</w:t>
      </w:r>
      <w:r w:rsidRPr="004159FC">
        <w:rPr>
          <w:spacing w:val="-2"/>
        </w:rPr>
        <w:t xml:space="preserve"> </w:t>
      </w:r>
      <w:r w:rsidRPr="004159FC">
        <w:t>равной</w:t>
      </w:r>
      <w:r w:rsidRPr="004159FC">
        <w:rPr>
          <w:spacing w:val="-3"/>
        </w:rPr>
        <w:t xml:space="preserve"> </w:t>
      </w:r>
      <w:r w:rsidRPr="004159FC">
        <w:t>0</w:t>
      </w:r>
      <w:r w:rsidRPr="004159FC">
        <w:rPr>
          <w:spacing w:val="-2"/>
        </w:rPr>
        <w:t xml:space="preserve"> </w:t>
      </w:r>
      <w:r w:rsidRPr="004159FC">
        <w:t>гр.C,</w:t>
      </w:r>
      <w:r w:rsidRPr="004159FC">
        <w:rPr>
          <w:spacing w:val="-5"/>
        </w:rPr>
        <w:t xml:space="preserve"> </w:t>
      </w:r>
      <w:r w:rsidRPr="004159FC">
        <w:t>кг/м</w:t>
      </w:r>
      <w:r w:rsidRPr="004159FC">
        <w:rPr>
          <w:vertAlign w:val="superscript"/>
        </w:rPr>
        <w:t>3</w:t>
      </w:r>
      <w:r w:rsidRPr="004159FC">
        <w:t xml:space="preserve">; </w:t>
      </w:r>
      <w:r w:rsidRPr="004159FC">
        <w:rPr>
          <w:position w:val="2"/>
        </w:rPr>
        <w:t xml:space="preserve">Объемный расход отработавших газов </w:t>
      </w:r>
      <w:r w:rsidRPr="004159FC">
        <w:rPr>
          <w:b/>
          <w:i/>
          <w:position w:val="2"/>
        </w:rPr>
        <w:t>Q</w:t>
      </w:r>
      <w:r w:rsidRPr="004159FC">
        <w:rPr>
          <w:b/>
          <w:i/>
          <w:sz w:val="14"/>
        </w:rPr>
        <w:t>ог</w:t>
      </w:r>
      <w:r w:rsidRPr="004159FC">
        <w:rPr>
          <w:b/>
          <w:i/>
          <w:spacing w:val="40"/>
          <w:sz w:val="14"/>
        </w:rPr>
        <w:t xml:space="preserve"> </w:t>
      </w:r>
      <w:r w:rsidRPr="004159FC">
        <w:rPr>
          <w:position w:val="2"/>
        </w:rPr>
        <w:t>, м</w:t>
      </w:r>
      <w:r w:rsidRPr="004159FC">
        <w:rPr>
          <w:position w:val="2"/>
          <w:vertAlign w:val="superscript"/>
        </w:rPr>
        <w:t>3</w:t>
      </w:r>
      <w:r w:rsidRPr="004159FC">
        <w:rPr>
          <w:position w:val="2"/>
        </w:rPr>
        <w:t>/с:</w:t>
      </w:r>
    </w:p>
    <w:p w:rsidR="005D2024" w:rsidRPr="004159FC" w:rsidRDefault="004E2C5B" w:rsidP="004E2C5B">
      <w:pPr>
        <w:tabs>
          <w:tab w:val="left" w:pos="5933"/>
        </w:tabs>
        <w:rPr>
          <w:position w:val="2"/>
        </w:rPr>
      </w:pPr>
      <w:r w:rsidRPr="004159FC">
        <w:rPr>
          <w:b/>
          <w:i/>
          <w:position w:val="2"/>
        </w:rPr>
        <w:t>Q</w:t>
      </w:r>
      <w:r w:rsidRPr="004159FC">
        <w:rPr>
          <w:b/>
          <w:i/>
          <w:sz w:val="14"/>
        </w:rPr>
        <w:t>ог</w:t>
      </w:r>
      <w:r w:rsidRPr="004159FC">
        <w:rPr>
          <w:b/>
          <w:i/>
          <w:spacing w:val="15"/>
          <w:sz w:val="14"/>
        </w:rPr>
        <w:t xml:space="preserve"> </w:t>
      </w:r>
      <w:r w:rsidRPr="004159FC">
        <w:rPr>
          <w:b/>
          <w:i/>
          <w:position w:val="2"/>
        </w:rPr>
        <w:t>=</w:t>
      </w:r>
      <w:r w:rsidRPr="004159FC">
        <w:rPr>
          <w:b/>
          <w:i/>
          <w:spacing w:val="-3"/>
          <w:position w:val="2"/>
        </w:rPr>
        <w:t xml:space="preserve"> </w:t>
      </w:r>
      <w:r w:rsidRPr="004159FC">
        <w:rPr>
          <w:b/>
          <w:i/>
          <w:position w:val="2"/>
        </w:rPr>
        <w:t>G</w:t>
      </w:r>
      <w:r w:rsidRPr="004159FC">
        <w:rPr>
          <w:b/>
          <w:i/>
          <w:sz w:val="14"/>
        </w:rPr>
        <w:t>ог</w:t>
      </w:r>
      <w:r w:rsidRPr="004159FC">
        <w:rPr>
          <w:b/>
          <w:i/>
          <w:spacing w:val="18"/>
          <w:sz w:val="14"/>
        </w:rPr>
        <w:t xml:space="preserve"> </w:t>
      </w:r>
      <w:r w:rsidRPr="004159FC">
        <w:rPr>
          <w:b/>
          <w:i/>
          <w:position w:val="2"/>
        </w:rPr>
        <w:t>/</w:t>
      </w:r>
      <w:r w:rsidRPr="004159FC">
        <w:rPr>
          <w:b/>
          <w:i/>
          <w:spacing w:val="-1"/>
          <w:position w:val="2"/>
        </w:rPr>
        <w:t xml:space="preserve"> </w:t>
      </w:r>
      <w:r w:rsidRPr="004159FC">
        <w:rPr>
          <w:rFonts w:ascii="Symbol" w:hAnsi="Symbol"/>
          <w:position w:val="2"/>
          <w:sz w:val="24"/>
        </w:rPr>
        <w:t></w:t>
      </w:r>
      <w:r w:rsidRPr="004159FC">
        <w:rPr>
          <w:b/>
          <w:i/>
          <w:sz w:val="15"/>
        </w:rPr>
        <w:t>ог</w:t>
      </w:r>
      <w:r w:rsidRPr="004159FC">
        <w:rPr>
          <w:b/>
          <w:i/>
          <w:spacing w:val="17"/>
          <w:sz w:val="15"/>
        </w:rPr>
        <w:t xml:space="preserve"> </w:t>
      </w:r>
      <w:r w:rsidRPr="004159FC">
        <w:rPr>
          <w:b/>
          <w:i/>
          <w:position w:val="2"/>
        </w:rPr>
        <w:t>=</w:t>
      </w:r>
      <w:r w:rsidRPr="004159FC">
        <w:rPr>
          <w:b/>
          <w:i/>
          <w:spacing w:val="-3"/>
          <w:position w:val="2"/>
        </w:rPr>
        <w:t xml:space="preserve"> </w:t>
      </w:r>
      <w:r w:rsidRPr="004159FC">
        <w:rPr>
          <w:b/>
          <w:position w:val="2"/>
        </w:rPr>
        <w:t>0.010609048</w:t>
      </w:r>
      <w:r w:rsidRPr="004159FC">
        <w:rPr>
          <w:b/>
          <w:spacing w:val="-2"/>
          <w:position w:val="2"/>
        </w:rPr>
        <w:t xml:space="preserve"> </w:t>
      </w:r>
      <w:r w:rsidRPr="004159FC">
        <w:rPr>
          <w:b/>
          <w:position w:val="2"/>
        </w:rPr>
        <w:t>/</w:t>
      </w:r>
      <w:r w:rsidRPr="004159FC">
        <w:rPr>
          <w:b/>
          <w:spacing w:val="-1"/>
          <w:position w:val="2"/>
        </w:rPr>
        <w:t xml:space="preserve"> </w:t>
      </w:r>
      <w:r w:rsidRPr="004159FC">
        <w:rPr>
          <w:b/>
          <w:position w:val="2"/>
        </w:rPr>
        <w:t>0.653802559</w:t>
      </w:r>
      <w:r w:rsidRPr="004159FC">
        <w:rPr>
          <w:b/>
          <w:spacing w:val="-18"/>
          <w:position w:val="2"/>
        </w:rPr>
        <w:t xml:space="preserve"> </w:t>
      </w:r>
      <w:r w:rsidRPr="004159FC">
        <w:rPr>
          <w:b/>
          <w:position w:val="2"/>
        </w:rPr>
        <w:t>=</w:t>
      </w:r>
      <w:r w:rsidRPr="004159FC">
        <w:rPr>
          <w:b/>
          <w:spacing w:val="-6"/>
          <w:position w:val="2"/>
        </w:rPr>
        <w:t xml:space="preserve"> </w:t>
      </w:r>
      <w:r w:rsidRPr="004159FC">
        <w:rPr>
          <w:b/>
          <w:spacing w:val="-2"/>
          <w:position w:val="2"/>
        </w:rPr>
        <w:t>0.016226685</w:t>
      </w:r>
      <w:r w:rsidRPr="004159FC">
        <w:rPr>
          <w:b/>
          <w:position w:val="2"/>
        </w:rPr>
        <w:tab/>
      </w:r>
      <w:r w:rsidRPr="004159FC">
        <w:rPr>
          <w:spacing w:val="-2"/>
          <w:position w:val="2"/>
        </w:rPr>
        <w:t>(А.4)</w:t>
      </w:r>
    </w:p>
    <w:p w:rsidR="005D2024" w:rsidRPr="004159FC" w:rsidRDefault="004E2C5B" w:rsidP="004E2C5B">
      <w:pPr>
        <w:pStyle w:val="a6"/>
        <w:numPr>
          <w:ilvl w:val="0"/>
          <w:numId w:val="41"/>
        </w:numPr>
        <w:tabs>
          <w:tab w:val="left" w:pos="591"/>
        </w:tabs>
        <w:ind w:left="0" w:firstLine="0"/>
        <w:rPr>
          <w:sz w:val="18"/>
        </w:rPr>
      </w:pPr>
      <w:r w:rsidRPr="004159FC">
        <w:t>Расчет</w:t>
      </w:r>
      <w:r w:rsidRPr="004159FC">
        <w:rPr>
          <w:spacing w:val="-3"/>
        </w:rPr>
        <w:t xml:space="preserve"> </w:t>
      </w:r>
      <w:r w:rsidRPr="004159FC">
        <w:t>максимального</w:t>
      </w:r>
      <w:r w:rsidRPr="004159FC">
        <w:rPr>
          <w:spacing w:val="-3"/>
        </w:rPr>
        <w:t xml:space="preserve"> </w:t>
      </w:r>
      <w:r w:rsidRPr="004159FC">
        <w:t>из</w:t>
      </w:r>
      <w:r w:rsidRPr="004159FC">
        <w:rPr>
          <w:spacing w:val="-7"/>
        </w:rPr>
        <w:t xml:space="preserve"> </w:t>
      </w:r>
      <w:r w:rsidRPr="004159FC">
        <w:t>разовых</w:t>
      </w:r>
      <w:r w:rsidRPr="004159FC">
        <w:rPr>
          <w:spacing w:val="-3"/>
        </w:rPr>
        <w:t xml:space="preserve"> </w:t>
      </w:r>
      <w:r w:rsidRPr="004159FC">
        <w:t>и</w:t>
      </w:r>
      <w:r w:rsidRPr="004159FC">
        <w:rPr>
          <w:spacing w:val="-3"/>
        </w:rPr>
        <w:t xml:space="preserve"> </w:t>
      </w:r>
      <w:r w:rsidRPr="004159FC">
        <w:t>валового</w:t>
      </w:r>
      <w:r w:rsidRPr="004159FC">
        <w:rPr>
          <w:spacing w:val="-3"/>
        </w:rPr>
        <w:t xml:space="preserve"> </w:t>
      </w:r>
      <w:r w:rsidRPr="004159FC">
        <w:rPr>
          <w:spacing w:val="-2"/>
        </w:rPr>
        <w:t>выбросов</w:t>
      </w:r>
    </w:p>
    <w:p w:rsidR="005D2024" w:rsidRPr="004159FC" w:rsidRDefault="004E2C5B" w:rsidP="004E2C5B">
      <w:pPr>
        <w:pStyle w:val="a3"/>
        <w:ind w:left="0"/>
      </w:pPr>
      <w:r w:rsidRPr="004159FC">
        <w:rPr>
          <w:position w:val="2"/>
        </w:rPr>
        <w:t>Таблица</w:t>
      </w:r>
      <w:r w:rsidRPr="004159FC">
        <w:rPr>
          <w:spacing w:val="-2"/>
          <w:position w:val="2"/>
        </w:rPr>
        <w:t xml:space="preserve"> </w:t>
      </w:r>
      <w:r w:rsidRPr="004159FC">
        <w:rPr>
          <w:position w:val="2"/>
        </w:rPr>
        <w:t>значений</w:t>
      </w:r>
      <w:r w:rsidRPr="004159FC">
        <w:rPr>
          <w:spacing w:val="-2"/>
          <w:position w:val="2"/>
        </w:rPr>
        <w:t xml:space="preserve"> </w:t>
      </w:r>
      <w:r w:rsidRPr="004159FC">
        <w:rPr>
          <w:position w:val="2"/>
        </w:rPr>
        <w:t>выбросов</w:t>
      </w:r>
      <w:r w:rsidRPr="004159FC">
        <w:rPr>
          <w:spacing w:val="-3"/>
          <w:position w:val="2"/>
        </w:rPr>
        <w:t xml:space="preserve"> </w:t>
      </w:r>
      <w:r w:rsidRPr="004159FC">
        <w:rPr>
          <w:b/>
          <w:i/>
          <w:position w:val="2"/>
        </w:rPr>
        <w:t>e</w:t>
      </w:r>
      <w:r w:rsidRPr="004159FC">
        <w:rPr>
          <w:b/>
          <w:i/>
          <w:sz w:val="14"/>
        </w:rPr>
        <w:t>мi</w:t>
      </w:r>
      <w:r w:rsidRPr="004159FC">
        <w:rPr>
          <w:b/>
          <w:i/>
          <w:spacing w:val="17"/>
          <w:sz w:val="14"/>
        </w:rPr>
        <w:t xml:space="preserve"> </w:t>
      </w:r>
      <w:r w:rsidRPr="004159FC">
        <w:rPr>
          <w:position w:val="2"/>
        </w:rPr>
        <w:t>г/кВт*ч</w:t>
      </w:r>
      <w:r w:rsidRPr="004159FC">
        <w:rPr>
          <w:spacing w:val="-3"/>
          <w:position w:val="2"/>
        </w:rPr>
        <w:t xml:space="preserve"> </w:t>
      </w:r>
      <w:r w:rsidRPr="004159FC">
        <w:rPr>
          <w:position w:val="2"/>
        </w:rPr>
        <w:t>стационарной</w:t>
      </w:r>
      <w:r w:rsidRPr="004159FC">
        <w:rPr>
          <w:spacing w:val="-3"/>
          <w:position w:val="2"/>
        </w:rPr>
        <w:t xml:space="preserve"> </w:t>
      </w:r>
      <w:r w:rsidRPr="004159FC">
        <w:rPr>
          <w:position w:val="2"/>
        </w:rPr>
        <w:t>дизельной</w:t>
      </w:r>
      <w:r w:rsidRPr="004159FC">
        <w:rPr>
          <w:spacing w:val="-3"/>
          <w:position w:val="2"/>
        </w:rPr>
        <w:t xml:space="preserve"> </w:t>
      </w:r>
      <w:r w:rsidRPr="004159FC">
        <w:rPr>
          <w:position w:val="2"/>
        </w:rPr>
        <w:t>установки</w:t>
      </w:r>
      <w:r w:rsidRPr="004159FC">
        <w:rPr>
          <w:spacing w:val="-5"/>
          <w:position w:val="2"/>
        </w:rPr>
        <w:t xml:space="preserve"> </w:t>
      </w:r>
      <w:r w:rsidRPr="004159FC">
        <w:rPr>
          <w:position w:val="2"/>
        </w:rPr>
        <w:t>до</w:t>
      </w:r>
      <w:r w:rsidRPr="004159FC">
        <w:rPr>
          <w:spacing w:val="-2"/>
          <w:position w:val="2"/>
        </w:rPr>
        <w:t xml:space="preserve"> </w:t>
      </w:r>
      <w:r w:rsidRPr="004159FC">
        <w:rPr>
          <w:position w:val="2"/>
        </w:rPr>
        <w:t xml:space="preserve">капитального </w:t>
      </w:r>
      <w:r w:rsidRPr="004159FC">
        <w:rPr>
          <w:spacing w:val="-2"/>
        </w:rPr>
        <w:t>ремонта</w:t>
      </w:r>
    </w:p>
    <w:tbl>
      <w:tblPr>
        <w:tblW w:w="0" w:type="auto"/>
        <w:tblInd w:w="4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7"/>
        <w:gridCol w:w="1056"/>
        <w:gridCol w:w="1056"/>
        <w:gridCol w:w="1056"/>
        <w:gridCol w:w="1056"/>
        <w:gridCol w:w="1057"/>
        <w:gridCol w:w="1059"/>
        <w:gridCol w:w="1189"/>
      </w:tblGrid>
      <w:tr w:rsidR="005D2024" w:rsidRPr="004159FC">
        <w:trPr>
          <w:trHeight w:val="249"/>
        </w:trPr>
        <w:tc>
          <w:tcPr>
            <w:tcW w:w="1717" w:type="dxa"/>
          </w:tcPr>
          <w:p w:rsidR="005D2024" w:rsidRPr="004159FC" w:rsidRDefault="004E2C5B" w:rsidP="004E2C5B">
            <w:pPr>
              <w:pStyle w:val="TableParagraph"/>
            </w:pPr>
            <w:r w:rsidRPr="004159FC">
              <w:rPr>
                <w:spacing w:val="-2"/>
              </w:rPr>
              <w:t>Группа</w:t>
            </w:r>
          </w:p>
        </w:tc>
        <w:tc>
          <w:tcPr>
            <w:tcW w:w="1056" w:type="dxa"/>
          </w:tcPr>
          <w:p w:rsidR="005D2024" w:rsidRPr="004159FC" w:rsidRDefault="004E2C5B" w:rsidP="004E2C5B">
            <w:pPr>
              <w:pStyle w:val="TableParagraph"/>
              <w:jc w:val="center"/>
            </w:pPr>
            <w:r w:rsidRPr="004159FC">
              <w:rPr>
                <w:spacing w:val="-5"/>
              </w:rPr>
              <w:t>CO</w:t>
            </w:r>
          </w:p>
        </w:tc>
        <w:tc>
          <w:tcPr>
            <w:tcW w:w="1056" w:type="dxa"/>
          </w:tcPr>
          <w:p w:rsidR="005D2024" w:rsidRPr="004159FC" w:rsidRDefault="004E2C5B" w:rsidP="004E2C5B">
            <w:pPr>
              <w:pStyle w:val="TableParagraph"/>
            </w:pPr>
            <w:r w:rsidRPr="004159FC">
              <w:rPr>
                <w:spacing w:val="-5"/>
              </w:rPr>
              <w:t>NOx</w:t>
            </w:r>
          </w:p>
        </w:tc>
        <w:tc>
          <w:tcPr>
            <w:tcW w:w="1056" w:type="dxa"/>
          </w:tcPr>
          <w:p w:rsidR="005D2024" w:rsidRPr="004159FC" w:rsidRDefault="004E2C5B" w:rsidP="004E2C5B">
            <w:pPr>
              <w:pStyle w:val="TableParagraph"/>
              <w:jc w:val="right"/>
            </w:pPr>
            <w:r w:rsidRPr="004159FC">
              <w:rPr>
                <w:spacing w:val="-5"/>
              </w:rPr>
              <w:t>CH</w:t>
            </w:r>
          </w:p>
        </w:tc>
        <w:tc>
          <w:tcPr>
            <w:tcW w:w="1056" w:type="dxa"/>
          </w:tcPr>
          <w:p w:rsidR="005D2024" w:rsidRPr="004159FC" w:rsidRDefault="004E2C5B" w:rsidP="004E2C5B">
            <w:pPr>
              <w:pStyle w:val="TableParagraph"/>
              <w:jc w:val="center"/>
            </w:pPr>
            <w:r w:rsidRPr="004159FC">
              <w:rPr>
                <w:spacing w:val="-10"/>
              </w:rPr>
              <w:t>C</w:t>
            </w:r>
          </w:p>
        </w:tc>
        <w:tc>
          <w:tcPr>
            <w:tcW w:w="1057" w:type="dxa"/>
          </w:tcPr>
          <w:p w:rsidR="005D2024" w:rsidRPr="004159FC" w:rsidRDefault="004E2C5B" w:rsidP="004E2C5B">
            <w:pPr>
              <w:pStyle w:val="TableParagraph"/>
            </w:pPr>
            <w:r w:rsidRPr="004159FC">
              <w:rPr>
                <w:spacing w:val="-5"/>
              </w:rPr>
              <w:t>SO2</w:t>
            </w:r>
          </w:p>
        </w:tc>
        <w:tc>
          <w:tcPr>
            <w:tcW w:w="1059" w:type="dxa"/>
          </w:tcPr>
          <w:p w:rsidR="005D2024" w:rsidRPr="004159FC" w:rsidRDefault="004E2C5B" w:rsidP="004E2C5B">
            <w:pPr>
              <w:pStyle w:val="TableParagraph"/>
            </w:pPr>
            <w:r w:rsidRPr="004159FC">
              <w:rPr>
                <w:spacing w:val="-4"/>
              </w:rPr>
              <w:t>CH2O</w:t>
            </w:r>
          </w:p>
        </w:tc>
        <w:tc>
          <w:tcPr>
            <w:tcW w:w="1189" w:type="dxa"/>
          </w:tcPr>
          <w:p w:rsidR="005D2024" w:rsidRPr="004159FC" w:rsidRDefault="004E2C5B" w:rsidP="004E2C5B">
            <w:pPr>
              <w:pStyle w:val="TableParagraph"/>
              <w:jc w:val="right"/>
            </w:pPr>
            <w:r w:rsidRPr="004159FC">
              <w:rPr>
                <w:spacing w:val="-5"/>
              </w:rPr>
              <w:t>БП</w:t>
            </w:r>
          </w:p>
        </w:tc>
      </w:tr>
      <w:tr w:rsidR="005D2024" w:rsidRPr="004159FC">
        <w:trPr>
          <w:trHeight w:val="253"/>
        </w:trPr>
        <w:tc>
          <w:tcPr>
            <w:tcW w:w="1717" w:type="dxa"/>
          </w:tcPr>
          <w:p w:rsidR="005D2024" w:rsidRPr="004159FC" w:rsidRDefault="004E2C5B" w:rsidP="004E2C5B">
            <w:pPr>
              <w:pStyle w:val="TableParagraph"/>
            </w:pPr>
            <w:r w:rsidRPr="004159FC">
              <w:rPr>
                <w:spacing w:val="-10"/>
              </w:rPr>
              <w:t>A</w:t>
            </w:r>
          </w:p>
        </w:tc>
        <w:tc>
          <w:tcPr>
            <w:tcW w:w="1056" w:type="dxa"/>
          </w:tcPr>
          <w:p w:rsidR="005D2024" w:rsidRPr="004159FC" w:rsidRDefault="004E2C5B" w:rsidP="004E2C5B">
            <w:pPr>
              <w:pStyle w:val="TableParagraph"/>
            </w:pPr>
            <w:r w:rsidRPr="004159FC">
              <w:rPr>
                <w:spacing w:val="-5"/>
              </w:rPr>
              <w:t>3.6</w:t>
            </w:r>
          </w:p>
        </w:tc>
        <w:tc>
          <w:tcPr>
            <w:tcW w:w="1056" w:type="dxa"/>
          </w:tcPr>
          <w:p w:rsidR="005D2024" w:rsidRPr="004159FC" w:rsidRDefault="004E2C5B" w:rsidP="004E2C5B">
            <w:pPr>
              <w:pStyle w:val="TableParagraph"/>
            </w:pPr>
            <w:r w:rsidRPr="004159FC">
              <w:rPr>
                <w:spacing w:val="-4"/>
              </w:rPr>
              <w:t>4.12</w:t>
            </w:r>
          </w:p>
        </w:tc>
        <w:tc>
          <w:tcPr>
            <w:tcW w:w="1056" w:type="dxa"/>
          </w:tcPr>
          <w:p w:rsidR="005D2024" w:rsidRPr="004159FC" w:rsidRDefault="004E2C5B" w:rsidP="004E2C5B">
            <w:pPr>
              <w:pStyle w:val="TableParagraph"/>
              <w:jc w:val="right"/>
            </w:pPr>
            <w:r w:rsidRPr="004159FC">
              <w:rPr>
                <w:spacing w:val="-2"/>
              </w:rPr>
              <w:t>1.02857</w:t>
            </w:r>
          </w:p>
        </w:tc>
        <w:tc>
          <w:tcPr>
            <w:tcW w:w="1056" w:type="dxa"/>
          </w:tcPr>
          <w:p w:rsidR="005D2024" w:rsidRPr="004159FC" w:rsidRDefault="004E2C5B" w:rsidP="004E2C5B">
            <w:pPr>
              <w:pStyle w:val="TableParagraph"/>
            </w:pPr>
            <w:r w:rsidRPr="004159FC">
              <w:rPr>
                <w:spacing w:val="-5"/>
              </w:rPr>
              <w:t>0.2</w:t>
            </w:r>
          </w:p>
        </w:tc>
        <w:tc>
          <w:tcPr>
            <w:tcW w:w="1057" w:type="dxa"/>
          </w:tcPr>
          <w:p w:rsidR="005D2024" w:rsidRPr="004159FC" w:rsidRDefault="004E2C5B" w:rsidP="004E2C5B">
            <w:pPr>
              <w:pStyle w:val="TableParagraph"/>
            </w:pPr>
            <w:r w:rsidRPr="004159FC">
              <w:rPr>
                <w:spacing w:val="-5"/>
              </w:rPr>
              <w:t>1.1</w:t>
            </w:r>
          </w:p>
        </w:tc>
        <w:tc>
          <w:tcPr>
            <w:tcW w:w="1059" w:type="dxa"/>
          </w:tcPr>
          <w:p w:rsidR="005D2024" w:rsidRPr="004159FC" w:rsidRDefault="004E2C5B" w:rsidP="004E2C5B">
            <w:pPr>
              <w:pStyle w:val="TableParagraph"/>
            </w:pPr>
            <w:r w:rsidRPr="004159FC">
              <w:rPr>
                <w:spacing w:val="-2"/>
              </w:rPr>
              <w:t>0.04286</w:t>
            </w:r>
          </w:p>
        </w:tc>
        <w:tc>
          <w:tcPr>
            <w:tcW w:w="1189" w:type="dxa"/>
          </w:tcPr>
          <w:p w:rsidR="005D2024" w:rsidRPr="004159FC" w:rsidRDefault="004E2C5B" w:rsidP="004E2C5B">
            <w:pPr>
              <w:pStyle w:val="TableParagraph"/>
              <w:jc w:val="right"/>
            </w:pPr>
            <w:r w:rsidRPr="004159FC">
              <w:rPr>
                <w:spacing w:val="-2"/>
              </w:rPr>
              <w:t>3.71E-</w:t>
            </w:r>
            <w:r w:rsidRPr="004159FC">
              <w:rPr>
                <w:spacing w:val="-10"/>
              </w:rPr>
              <w:t>6</w:t>
            </w:r>
          </w:p>
        </w:tc>
      </w:tr>
    </w:tbl>
    <w:p w:rsidR="005D2024" w:rsidRPr="004159FC" w:rsidRDefault="004E2C5B" w:rsidP="004E2C5B">
      <w:pPr>
        <w:pStyle w:val="a3"/>
        <w:ind w:left="0"/>
      </w:pPr>
      <w:r w:rsidRPr="004159FC">
        <w:rPr>
          <w:position w:val="2"/>
        </w:rPr>
        <w:t>Таблица</w:t>
      </w:r>
      <w:r w:rsidRPr="004159FC">
        <w:rPr>
          <w:spacing w:val="-3"/>
          <w:position w:val="2"/>
        </w:rPr>
        <w:t xml:space="preserve"> </w:t>
      </w:r>
      <w:r w:rsidRPr="004159FC">
        <w:rPr>
          <w:position w:val="2"/>
        </w:rPr>
        <w:t>значений</w:t>
      </w:r>
      <w:r w:rsidRPr="004159FC">
        <w:rPr>
          <w:spacing w:val="-3"/>
          <w:position w:val="2"/>
        </w:rPr>
        <w:t xml:space="preserve"> </w:t>
      </w:r>
      <w:r w:rsidRPr="004159FC">
        <w:rPr>
          <w:position w:val="2"/>
        </w:rPr>
        <w:t>выбросов</w:t>
      </w:r>
      <w:r w:rsidRPr="004159FC">
        <w:rPr>
          <w:spacing w:val="-4"/>
          <w:position w:val="2"/>
        </w:rPr>
        <w:t xml:space="preserve"> </w:t>
      </w:r>
      <w:r w:rsidRPr="004159FC">
        <w:rPr>
          <w:b/>
          <w:i/>
          <w:position w:val="2"/>
        </w:rPr>
        <w:t>q</w:t>
      </w:r>
      <w:r w:rsidRPr="004159FC">
        <w:rPr>
          <w:b/>
          <w:i/>
          <w:sz w:val="14"/>
        </w:rPr>
        <w:t>эi</w:t>
      </w:r>
      <w:r w:rsidRPr="004159FC">
        <w:rPr>
          <w:b/>
          <w:i/>
          <w:spacing w:val="16"/>
          <w:sz w:val="14"/>
        </w:rPr>
        <w:t xml:space="preserve"> </w:t>
      </w:r>
      <w:r w:rsidRPr="004159FC">
        <w:rPr>
          <w:position w:val="2"/>
        </w:rPr>
        <w:t>г/кг.топл.</w:t>
      </w:r>
      <w:r w:rsidRPr="004159FC">
        <w:rPr>
          <w:spacing w:val="-3"/>
          <w:position w:val="2"/>
        </w:rPr>
        <w:t xml:space="preserve"> </w:t>
      </w:r>
      <w:r w:rsidRPr="004159FC">
        <w:rPr>
          <w:position w:val="2"/>
        </w:rPr>
        <w:t>стационарной</w:t>
      </w:r>
      <w:r w:rsidRPr="004159FC">
        <w:rPr>
          <w:spacing w:val="-4"/>
          <w:position w:val="2"/>
        </w:rPr>
        <w:t xml:space="preserve"> </w:t>
      </w:r>
      <w:r w:rsidRPr="004159FC">
        <w:rPr>
          <w:position w:val="2"/>
        </w:rPr>
        <w:t>дизельной</w:t>
      </w:r>
      <w:r w:rsidRPr="004159FC">
        <w:rPr>
          <w:spacing w:val="-4"/>
          <w:position w:val="2"/>
        </w:rPr>
        <w:t xml:space="preserve"> </w:t>
      </w:r>
      <w:r w:rsidRPr="004159FC">
        <w:rPr>
          <w:position w:val="2"/>
        </w:rPr>
        <w:t>установки</w:t>
      </w:r>
      <w:r w:rsidRPr="004159FC">
        <w:rPr>
          <w:spacing w:val="-6"/>
          <w:position w:val="2"/>
        </w:rPr>
        <w:t xml:space="preserve"> </w:t>
      </w:r>
      <w:r w:rsidRPr="004159FC">
        <w:rPr>
          <w:position w:val="2"/>
        </w:rPr>
        <w:t>до</w:t>
      </w:r>
      <w:r w:rsidRPr="004159FC">
        <w:rPr>
          <w:spacing w:val="-3"/>
          <w:position w:val="2"/>
        </w:rPr>
        <w:t xml:space="preserve"> </w:t>
      </w:r>
      <w:r w:rsidRPr="004159FC">
        <w:rPr>
          <w:position w:val="2"/>
        </w:rPr>
        <w:t xml:space="preserve">капитального </w:t>
      </w:r>
      <w:r w:rsidRPr="004159FC">
        <w:rPr>
          <w:spacing w:val="-2"/>
        </w:rPr>
        <w:t>ремонта</w:t>
      </w:r>
    </w:p>
    <w:tbl>
      <w:tblPr>
        <w:tblW w:w="0" w:type="auto"/>
        <w:tblInd w:w="4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7"/>
        <w:gridCol w:w="1056"/>
        <w:gridCol w:w="1056"/>
        <w:gridCol w:w="1056"/>
        <w:gridCol w:w="1056"/>
        <w:gridCol w:w="1057"/>
        <w:gridCol w:w="1059"/>
        <w:gridCol w:w="1189"/>
      </w:tblGrid>
      <w:tr w:rsidR="005D2024" w:rsidRPr="004159FC">
        <w:trPr>
          <w:trHeight w:val="251"/>
        </w:trPr>
        <w:tc>
          <w:tcPr>
            <w:tcW w:w="1717" w:type="dxa"/>
          </w:tcPr>
          <w:p w:rsidR="005D2024" w:rsidRPr="004159FC" w:rsidRDefault="004E2C5B" w:rsidP="004E2C5B">
            <w:pPr>
              <w:pStyle w:val="TableParagraph"/>
            </w:pPr>
            <w:r w:rsidRPr="004159FC">
              <w:rPr>
                <w:spacing w:val="-2"/>
              </w:rPr>
              <w:t>Группа</w:t>
            </w:r>
          </w:p>
        </w:tc>
        <w:tc>
          <w:tcPr>
            <w:tcW w:w="1056" w:type="dxa"/>
          </w:tcPr>
          <w:p w:rsidR="005D2024" w:rsidRPr="004159FC" w:rsidRDefault="004E2C5B" w:rsidP="004E2C5B">
            <w:pPr>
              <w:pStyle w:val="TableParagraph"/>
              <w:jc w:val="center"/>
            </w:pPr>
            <w:r w:rsidRPr="004159FC">
              <w:rPr>
                <w:spacing w:val="-5"/>
              </w:rPr>
              <w:t>CO</w:t>
            </w:r>
          </w:p>
        </w:tc>
        <w:tc>
          <w:tcPr>
            <w:tcW w:w="1056" w:type="dxa"/>
          </w:tcPr>
          <w:p w:rsidR="005D2024" w:rsidRPr="004159FC" w:rsidRDefault="004E2C5B" w:rsidP="004E2C5B">
            <w:pPr>
              <w:pStyle w:val="TableParagraph"/>
            </w:pPr>
            <w:r w:rsidRPr="004159FC">
              <w:rPr>
                <w:spacing w:val="-5"/>
              </w:rPr>
              <w:t>NOx</w:t>
            </w:r>
          </w:p>
        </w:tc>
        <w:tc>
          <w:tcPr>
            <w:tcW w:w="1056" w:type="dxa"/>
          </w:tcPr>
          <w:p w:rsidR="005D2024" w:rsidRPr="004159FC" w:rsidRDefault="004E2C5B" w:rsidP="004E2C5B">
            <w:pPr>
              <w:pStyle w:val="TableParagraph"/>
              <w:jc w:val="right"/>
            </w:pPr>
            <w:r w:rsidRPr="004159FC">
              <w:rPr>
                <w:spacing w:val="-5"/>
              </w:rPr>
              <w:t>CH</w:t>
            </w:r>
          </w:p>
        </w:tc>
        <w:tc>
          <w:tcPr>
            <w:tcW w:w="1056" w:type="dxa"/>
          </w:tcPr>
          <w:p w:rsidR="005D2024" w:rsidRPr="004159FC" w:rsidRDefault="004E2C5B" w:rsidP="004E2C5B">
            <w:pPr>
              <w:pStyle w:val="TableParagraph"/>
              <w:jc w:val="center"/>
            </w:pPr>
            <w:r w:rsidRPr="004159FC">
              <w:rPr>
                <w:spacing w:val="-10"/>
              </w:rPr>
              <w:t>C</w:t>
            </w:r>
          </w:p>
        </w:tc>
        <w:tc>
          <w:tcPr>
            <w:tcW w:w="1057" w:type="dxa"/>
          </w:tcPr>
          <w:p w:rsidR="005D2024" w:rsidRPr="004159FC" w:rsidRDefault="004E2C5B" w:rsidP="004E2C5B">
            <w:pPr>
              <w:pStyle w:val="TableParagraph"/>
            </w:pPr>
            <w:r w:rsidRPr="004159FC">
              <w:rPr>
                <w:spacing w:val="-5"/>
              </w:rPr>
              <w:t>SO2</w:t>
            </w:r>
          </w:p>
        </w:tc>
        <w:tc>
          <w:tcPr>
            <w:tcW w:w="1059" w:type="dxa"/>
          </w:tcPr>
          <w:p w:rsidR="005D2024" w:rsidRPr="004159FC" w:rsidRDefault="004E2C5B" w:rsidP="004E2C5B">
            <w:pPr>
              <w:pStyle w:val="TableParagraph"/>
            </w:pPr>
            <w:r w:rsidRPr="004159FC">
              <w:rPr>
                <w:spacing w:val="-4"/>
              </w:rPr>
              <w:t>CH2O</w:t>
            </w:r>
          </w:p>
        </w:tc>
        <w:tc>
          <w:tcPr>
            <w:tcW w:w="1189" w:type="dxa"/>
          </w:tcPr>
          <w:p w:rsidR="005D2024" w:rsidRPr="004159FC" w:rsidRDefault="004E2C5B" w:rsidP="004E2C5B">
            <w:pPr>
              <w:pStyle w:val="TableParagraph"/>
              <w:jc w:val="right"/>
            </w:pPr>
            <w:r w:rsidRPr="004159FC">
              <w:rPr>
                <w:spacing w:val="-5"/>
              </w:rPr>
              <w:t>БП</w:t>
            </w:r>
          </w:p>
        </w:tc>
      </w:tr>
      <w:tr w:rsidR="005D2024" w:rsidRPr="004159FC">
        <w:trPr>
          <w:trHeight w:val="253"/>
        </w:trPr>
        <w:tc>
          <w:tcPr>
            <w:tcW w:w="1717" w:type="dxa"/>
          </w:tcPr>
          <w:p w:rsidR="005D2024" w:rsidRPr="004159FC" w:rsidRDefault="004E2C5B" w:rsidP="004E2C5B">
            <w:pPr>
              <w:pStyle w:val="TableParagraph"/>
            </w:pPr>
            <w:r w:rsidRPr="004159FC">
              <w:rPr>
                <w:spacing w:val="-10"/>
              </w:rPr>
              <w:t>A</w:t>
            </w:r>
          </w:p>
        </w:tc>
        <w:tc>
          <w:tcPr>
            <w:tcW w:w="1056" w:type="dxa"/>
          </w:tcPr>
          <w:p w:rsidR="005D2024" w:rsidRPr="004159FC" w:rsidRDefault="004E2C5B" w:rsidP="004E2C5B">
            <w:pPr>
              <w:pStyle w:val="TableParagraph"/>
            </w:pPr>
            <w:r w:rsidRPr="004159FC">
              <w:rPr>
                <w:spacing w:val="-5"/>
              </w:rPr>
              <w:t>15</w:t>
            </w:r>
          </w:p>
        </w:tc>
        <w:tc>
          <w:tcPr>
            <w:tcW w:w="1056" w:type="dxa"/>
          </w:tcPr>
          <w:p w:rsidR="005D2024" w:rsidRPr="004159FC" w:rsidRDefault="004E2C5B" w:rsidP="004E2C5B">
            <w:pPr>
              <w:pStyle w:val="TableParagraph"/>
            </w:pPr>
            <w:r w:rsidRPr="004159FC">
              <w:rPr>
                <w:spacing w:val="-4"/>
              </w:rPr>
              <w:t>17.2</w:t>
            </w:r>
          </w:p>
        </w:tc>
        <w:tc>
          <w:tcPr>
            <w:tcW w:w="1056" w:type="dxa"/>
          </w:tcPr>
          <w:p w:rsidR="005D2024" w:rsidRPr="004159FC" w:rsidRDefault="004E2C5B" w:rsidP="004E2C5B">
            <w:pPr>
              <w:pStyle w:val="TableParagraph"/>
              <w:jc w:val="right"/>
            </w:pPr>
            <w:r w:rsidRPr="004159FC">
              <w:rPr>
                <w:spacing w:val="-2"/>
              </w:rPr>
              <w:t>4.28571</w:t>
            </w:r>
          </w:p>
        </w:tc>
        <w:tc>
          <w:tcPr>
            <w:tcW w:w="1056" w:type="dxa"/>
          </w:tcPr>
          <w:p w:rsidR="005D2024" w:rsidRPr="004159FC" w:rsidRDefault="004E2C5B" w:rsidP="004E2C5B">
            <w:pPr>
              <w:pStyle w:val="TableParagraph"/>
            </w:pPr>
            <w:r w:rsidRPr="004159FC">
              <w:rPr>
                <w:spacing w:val="-2"/>
              </w:rPr>
              <w:t>0.85714</w:t>
            </w:r>
          </w:p>
        </w:tc>
        <w:tc>
          <w:tcPr>
            <w:tcW w:w="1057" w:type="dxa"/>
          </w:tcPr>
          <w:p w:rsidR="005D2024" w:rsidRPr="004159FC" w:rsidRDefault="004E2C5B" w:rsidP="004E2C5B">
            <w:pPr>
              <w:pStyle w:val="TableParagraph"/>
            </w:pPr>
            <w:r w:rsidRPr="004159FC">
              <w:rPr>
                <w:spacing w:val="-5"/>
              </w:rPr>
              <w:t>4.5</w:t>
            </w:r>
          </w:p>
        </w:tc>
        <w:tc>
          <w:tcPr>
            <w:tcW w:w="1059" w:type="dxa"/>
          </w:tcPr>
          <w:p w:rsidR="005D2024" w:rsidRPr="004159FC" w:rsidRDefault="004E2C5B" w:rsidP="004E2C5B">
            <w:pPr>
              <w:pStyle w:val="TableParagraph"/>
            </w:pPr>
            <w:r w:rsidRPr="004159FC">
              <w:rPr>
                <w:spacing w:val="-2"/>
              </w:rPr>
              <w:t>0.17143</w:t>
            </w:r>
          </w:p>
        </w:tc>
        <w:tc>
          <w:tcPr>
            <w:tcW w:w="1189" w:type="dxa"/>
          </w:tcPr>
          <w:p w:rsidR="005D2024" w:rsidRPr="004159FC" w:rsidRDefault="004E2C5B" w:rsidP="004E2C5B">
            <w:pPr>
              <w:pStyle w:val="TableParagraph"/>
              <w:jc w:val="right"/>
            </w:pPr>
            <w:r w:rsidRPr="004159FC">
              <w:rPr>
                <w:spacing w:val="-2"/>
              </w:rPr>
              <w:t>0.00002</w:t>
            </w:r>
          </w:p>
        </w:tc>
      </w:tr>
    </w:tbl>
    <w:p w:rsidR="005D2024" w:rsidRPr="004159FC" w:rsidRDefault="004E2C5B" w:rsidP="004E2C5B">
      <w:pPr>
        <w:pStyle w:val="a3"/>
        <w:ind w:left="0"/>
        <w:rPr>
          <w:position w:val="2"/>
        </w:rPr>
      </w:pPr>
      <w:r w:rsidRPr="004159FC">
        <w:rPr>
          <w:position w:val="2"/>
        </w:rPr>
        <w:t>Расчет</w:t>
      </w:r>
      <w:r w:rsidRPr="004159FC">
        <w:rPr>
          <w:spacing w:val="-3"/>
          <w:position w:val="2"/>
        </w:rPr>
        <w:t xml:space="preserve"> </w:t>
      </w:r>
      <w:r w:rsidRPr="004159FC">
        <w:rPr>
          <w:position w:val="2"/>
        </w:rPr>
        <w:t>максимального</w:t>
      </w:r>
      <w:r w:rsidRPr="004159FC">
        <w:rPr>
          <w:spacing w:val="-2"/>
          <w:position w:val="2"/>
        </w:rPr>
        <w:t xml:space="preserve"> </w:t>
      </w:r>
      <w:r w:rsidRPr="004159FC">
        <w:rPr>
          <w:position w:val="2"/>
        </w:rPr>
        <w:t>из</w:t>
      </w:r>
      <w:r w:rsidRPr="004159FC">
        <w:rPr>
          <w:spacing w:val="-6"/>
          <w:position w:val="2"/>
        </w:rPr>
        <w:t xml:space="preserve"> </w:t>
      </w:r>
      <w:r w:rsidRPr="004159FC">
        <w:rPr>
          <w:position w:val="2"/>
        </w:rPr>
        <w:t>разовых</w:t>
      </w:r>
      <w:r w:rsidRPr="004159FC">
        <w:rPr>
          <w:spacing w:val="-2"/>
          <w:position w:val="2"/>
        </w:rPr>
        <w:t xml:space="preserve"> </w:t>
      </w:r>
      <w:r w:rsidRPr="004159FC">
        <w:rPr>
          <w:position w:val="2"/>
        </w:rPr>
        <w:t>выброса</w:t>
      </w:r>
      <w:r w:rsidRPr="004159FC">
        <w:rPr>
          <w:spacing w:val="-3"/>
          <w:position w:val="2"/>
        </w:rPr>
        <w:t xml:space="preserve"> </w:t>
      </w:r>
      <w:r w:rsidRPr="004159FC">
        <w:rPr>
          <w:b/>
          <w:i/>
          <w:position w:val="2"/>
        </w:rPr>
        <w:t>M</w:t>
      </w:r>
      <w:r w:rsidRPr="004159FC">
        <w:rPr>
          <w:b/>
          <w:i/>
          <w:sz w:val="14"/>
        </w:rPr>
        <w:t>i</w:t>
      </w:r>
      <w:r w:rsidRPr="004159FC">
        <w:rPr>
          <w:b/>
          <w:i/>
          <w:spacing w:val="16"/>
          <w:sz w:val="14"/>
        </w:rPr>
        <w:t xml:space="preserve"> </w:t>
      </w:r>
      <w:r w:rsidRPr="004159FC">
        <w:rPr>
          <w:position w:val="2"/>
        </w:rPr>
        <w:t>,</w:t>
      </w:r>
      <w:r w:rsidRPr="004159FC">
        <w:rPr>
          <w:spacing w:val="-2"/>
          <w:position w:val="2"/>
        </w:rPr>
        <w:t xml:space="preserve"> </w:t>
      </w:r>
      <w:r w:rsidRPr="004159FC">
        <w:rPr>
          <w:spacing w:val="-4"/>
          <w:position w:val="2"/>
        </w:rPr>
        <w:t>г/с:</w:t>
      </w:r>
    </w:p>
    <w:p w:rsidR="005D2024" w:rsidRPr="004159FC" w:rsidRDefault="004E2C5B" w:rsidP="004E2C5B">
      <w:pPr>
        <w:tabs>
          <w:tab w:val="left" w:pos="2373"/>
        </w:tabs>
        <w:rPr>
          <w:position w:val="2"/>
        </w:rPr>
      </w:pPr>
      <w:r w:rsidRPr="004159FC">
        <w:rPr>
          <w:b/>
          <w:i/>
          <w:position w:val="2"/>
        </w:rPr>
        <w:t>M</w:t>
      </w:r>
      <w:r w:rsidRPr="004159FC">
        <w:rPr>
          <w:b/>
          <w:i/>
          <w:sz w:val="14"/>
        </w:rPr>
        <w:t>i</w:t>
      </w:r>
      <w:r w:rsidRPr="004159FC">
        <w:rPr>
          <w:b/>
          <w:i/>
          <w:spacing w:val="18"/>
          <w:sz w:val="14"/>
        </w:rPr>
        <w:t xml:space="preserve"> </w:t>
      </w:r>
      <w:r w:rsidRPr="004159FC">
        <w:rPr>
          <w:b/>
          <w:i/>
          <w:position w:val="2"/>
        </w:rPr>
        <w:t>=</w:t>
      </w:r>
      <w:r w:rsidRPr="004159FC">
        <w:rPr>
          <w:b/>
          <w:i/>
          <w:spacing w:val="-2"/>
          <w:position w:val="2"/>
        </w:rPr>
        <w:t xml:space="preserve"> </w:t>
      </w:r>
      <w:r w:rsidRPr="004159FC">
        <w:rPr>
          <w:b/>
          <w:i/>
          <w:position w:val="2"/>
        </w:rPr>
        <w:t>e</w:t>
      </w:r>
      <w:r w:rsidRPr="004159FC">
        <w:rPr>
          <w:b/>
          <w:i/>
          <w:sz w:val="14"/>
        </w:rPr>
        <w:t>мi</w:t>
      </w:r>
      <w:r w:rsidRPr="004159FC">
        <w:rPr>
          <w:b/>
          <w:i/>
          <w:spacing w:val="19"/>
          <w:sz w:val="14"/>
        </w:rPr>
        <w:t xml:space="preserve"> </w:t>
      </w:r>
      <w:r w:rsidRPr="004159FC">
        <w:rPr>
          <w:b/>
          <w:i/>
          <w:position w:val="2"/>
        </w:rPr>
        <w:t>*</w:t>
      </w:r>
      <w:r w:rsidRPr="004159FC">
        <w:rPr>
          <w:b/>
          <w:i/>
          <w:spacing w:val="-1"/>
          <w:position w:val="2"/>
        </w:rPr>
        <w:t xml:space="preserve"> </w:t>
      </w:r>
      <w:r w:rsidRPr="004159FC">
        <w:rPr>
          <w:b/>
          <w:i/>
          <w:position w:val="2"/>
        </w:rPr>
        <w:t>P</w:t>
      </w:r>
      <w:r w:rsidRPr="004159FC">
        <w:rPr>
          <w:b/>
          <w:i/>
          <w:sz w:val="14"/>
        </w:rPr>
        <w:t>э</w:t>
      </w:r>
      <w:r w:rsidRPr="004159FC">
        <w:rPr>
          <w:b/>
          <w:i/>
          <w:spacing w:val="15"/>
          <w:sz w:val="14"/>
        </w:rPr>
        <w:t xml:space="preserve"> </w:t>
      </w:r>
      <w:r w:rsidRPr="004159FC">
        <w:rPr>
          <w:b/>
          <w:i/>
          <w:position w:val="2"/>
        </w:rPr>
        <w:t xml:space="preserve">/ </w:t>
      </w:r>
      <w:r w:rsidRPr="004159FC">
        <w:rPr>
          <w:b/>
          <w:i/>
          <w:spacing w:val="-4"/>
          <w:position w:val="2"/>
        </w:rPr>
        <w:t>3600</w:t>
      </w:r>
      <w:r w:rsidRPr="004159FC">
        <w:rPr>
          <w:b/>
          <w:i/>
          <w:position w:val="2"/>
        </w:rPr>
        <w:tab/>
      </w:r>
      <w:r w:rsidRPr="004159FC">
        <w:rPr>
          <w:spacing w:val="-5"/>
          <w:position w:val="2"/>
        </w:rPr>
        <w:t>(1)</w:t>
      </w:r>
    </w:p>
    <w:p w:rsidR="005D2024" w:rsidRPr="004159FC" w:rsidRDefault="004E2C5B" w:rsidP="004E2C5B">
      <w:pPr>
        <w:pStyle w:val="a3"/>
        <w:ind w:left="0"/>
        <w:rPr>
          <w:position w:val="2"/>
        </w:rPr>
      </w:pPr>
      <w:r w:rsidRPr="004159FC">
        <w:rPr>
          <w:position w:val="2"/>
        </w:rPr>
        <w:t>Расчет</w:t>
      </w:r>
      <w:r w:rsidRPr="004159FC">
        <w:rPr>
          <w:spacing w:val="-3"/>
          <w:position w:val="2"/>
        </w:rPr>
        <w:t xml:space="preserve"> </w:t>
      </w:r>
      <w:r w:rsidRPr="004159FC">
        <w:rPr>
          <w:position w:val="2"/>
        </w:rPr>
        <w:t>валового</w:t>
      </w:r>
      <w:r w:rsidRPr="004159FC">
        <w:rPr>
          <w:spacing w:val="-2"/>
          <w:position w:val="2"/>
        </w:rPr>
        <w:t xml:space="preserve"> </w:t>
      </w:r>
      <w:r w:rsidRPr="004159FC">
        <w:rPr>
          <w:position w:val="2"/>
        </w:rPr>
        <w:t>выброса</w:t>
      </w:r>
      <w:r w:rsidRPr="004159FC">
        <w:rPr>
          <w:spacing w:val="-3"/>
          <w:position w:val="2"/>
        </w:rPr>
        <w:t xml:space="preserve"> </w:t>
      </w:r>
      <w:r w:rsidRPr="004159FC">
        <w:rPr>
          <w:b/>
          <w:i/>
          <w:position w:val="2"/>
        </w:rPr>
        <w:t>W</w:t>
      </w:r>
      <w:r w:rsidRPr="004159FC">
        <w:rPr>
          <w:b/>
          <w:i/>
          <w:sz w:val="14"/>
        </w:rPr>
        <w:t>i</w:t>
      </w:r>
      <w:r w:rsidRPr="004159FC">
        <w:rPr>
          <w:b/>
          <w:i/>
          <w:spacing w:val="17"/>
          <w:sz w:val="14"/>
        </w:rPr>
        <w:t xml:space="preserve"> </w:t>
      </w:r>
      <w:r w:rsidRPr="004159FC">
        <w:rPr>
          <w:position w:val="2"/>
        </w:rPr>
        <w:t>,</w:t>
      </w:r>
      <w:r w:rsidRPr="004159FC">
        <w:rPr>
          <w:spacing w:val="-2"/>
          <w:position w:val="2"/>
        </w:rPr>
        <w:t xml:space="preserve"> т/год:</w:t>
      </w:r>
    </w:p>
    <w:p w:rsidR="005D2024" w:rsidRPr="004159FC" w:rsidRDefault="004E2C5B" w:rsidP="004E2C5B">
      <w:pPr>
        <w:tabs>
          <w:tab w:val="left" w:pos="2493"/>
        </w:tabs>
        <w:rPr>
          <w:position w:val="2"/>
        </w:rPr>
      </w:pPr>
      <w:r w:rsidRPr="004159FC">
        <w:rPr>
          <w:b/>
          <w:i/>
          <w:position w:val="2"/>
        </w:rPr>
        <w:t>W</w:t>
      </w:r>
      <w:r w:rsidRPr="004159FC">
        <w:rPr>
          <w:b/>
          <w:i/>
          <w:sz w:val="14"/>
        </w:rPr>
        <w:t>i</w:t>
      </w:r>
      <w:r w:rsidRPr="004159FC">
        <w:rPr>
          <w:b/>
          <w:i/>
          <w:spacing w:val="17"/>
          <w:sz w:val="14"/>
        </w:rPr>
        <w:t xml:space="preserve"> </w:t>
      </w:r>
      <w:r w:rsidRPr="004159FC">
        <w:rPr>
          <w:b/>
          <w:i/>
          <w:position w:val="2"/>
        </w:rPr>
        <w:t>=</w:t>
      </w:r>
      <w:r w:rsidRPr="004159FC">
        <w:rPr>
          <w:b/>
          <w:i/>
          <w:spacing w:val="-2"/>
          <w:position w:val="2"/>
        </w:rPr>
        <w:t xml:space="preserve"> </w:t>
      </w:r>
      <w:r w:rsidRPr="004159FC">
        <w:rPr>
          <w:b/>
          <w:i/>
          <w:position w:val="2"/>
        </w:rPr>
        <w:t>q</w:t>
      </w:r>
      <w:r w:rsidRPr="004159FC">
        <w:rPr>
          <w:b/>
          <w:i/>
          <w:sz w:val="14"/>
        </w:rPr>
        <w:t>эi</w:t>
      </w:r>
      <w:r w:rsidRPr="004159FC">
        <w:rPr>
          <w:b/>
          <w:i/>
          <w:spacing w:val="18"/>
          <w:sz w:val="14"/>
        </w:rPr>
        <w:t xml:space="preserve"> </w:t>
      </w:r>
      <w:r w:rsidRPr="004159FC">
        <w:rPr>
          <w:b/>
          <w:i/>
          <w:position w:val="2"/>
        </w:rPr>
        <w:t>*</w:t>
      </w:r>
      <w:r w:rsidRPr="004159FC">
        <w:rPr>
          <w:b/>
          <w:i/>
          <w:spacing w:val="-1"/>
          <w:position w:val="2"/>
        </w:rPr>
        <w:t xml:space="preserve"> </w:t>
      </w:r>
      <w:r w:rsidRPr="004159FC">
        <w:rPr>
          <w:b/>
          <w:i/>
          <w:position w:val="2"/>
        </w:rPr>
        <w:t>B</w:t>
      </w:r>
      <w:r w:rsidRPr="004159FC">
        <w:rPr>
          <w:b/>
          <w:i/>
          <w:sz w:val="14"/>
        </w:rPr>
        <w:t>год</w:t>
      </w:r>
      <w:r w:rsidRPr="004159FC">
        <w:rPr>
          <w:b/>
          <w:i/>
          <w:spacing w:val="12"/>
          <w:sz w:val="14"/>
        </w:rPr>
        <w:t xml:space="preserve"> </w:t>
      </w:r>
      <w:r w:rsidRPr="004159FC">
        <w:rPr>
          <w:b/>
          <w:i/>
          <w:position w:val="2"/>
        </w:rPr>
        <w:t>/</w:t>
      </w:r>
      <w:r w:rsidRPr="004159FC">
        <w:rPr>
          <w:b/>
          <w:i/>
          <w:spacing w:val="-1"/>
          <w:position w:val="2"/>
        </w:rPr>
        <w:t xml:space="preserve"> </w:t>
      </w:r>
      <w:r w:rsidRPr="004159FC">
        <w:rPr>
          <w:b/>
          <w:i/>
          <w:spacing w:val="-4"/>
          <w:position w:val="2"/>
        </w:rPr>
        <w:t>1000</w:t>
      </w:r>
      <w:r w:rsidRPr="004159FC">
        <w:rPr>
          <w:b/>
          <w:i/>
          <w:position w:val="2"/>
        </w:rPr>
        <w:tab/>
      </w:r>
      <w:r w:rsidRPr="004159FC">
        <w:rPr>
          <w:spacing w:val="-5"/>
          <w:position w:val="2"/>
        </w:rPr>
        <w:t>(2)</w:t>
      </w:r>
    </w:p>
    <w:p w:rsidR="005D2024" w:rsidRPr="004159FC" w:rsidRDefault="004E2C5B" w:rsidP="004E2C5B">
      <w:pPr>
        <w:pStyle w:val="a3"/>
        <w:ind w:left="0"/>
      </w:pPr>
      <w:r w:rsidRPr="004159FC">
        <w:t>Коэффициенты</w:t>
      </w:r>
      <w:r w:rsidRPr="004159FC">
        <w:rPr>
          <w:spacing w:val="-7"/>
        </w:rPr>
        <w:t xml:space="preserve"> </w:t>
      </w:r>
      <w:r w:rsidRPr="004159FC">
        <w:t>трансформации</w:t>
      </w:r>
      <w:r w:rsidRPr="004159FC">
        <w:rPr>
          <w:spacing w:val="-8"/>
        </w:rPr>
        <w:t xml:space="preserve"> </w:t>
      </w:r>
      <w:r w:rsidRPr="004159FC">
        <w:t>приняты</w:t>
      </w:r>
      <w:r w:rsidRPr="004159FC">
        <w:rPr>
          <w:spacing w:val="-7"/>
        </w:rPr>
        <w:t xml:space="preserve"> </w:t>
      </w:r>
      <w:r w:rsidRPr="004159FC">
        <w:t>на</w:t>
      </w:r>
      <w:r w:rsidRPr="004159FC">
        <w:rPr>
          <w:spacing w:val="-7"/>
        </w:rPr>
        <w:t xml:space="preserve"> </w:t>
      </w:r>
      <w:r w:rsidRPr="004159FC">
        <w:t>уровне</w:t>
      </w:r>
      <w:r w:rsidRPr="004159FC">
        <w:rPr>
          <w:spacing w:val="-7"/>
        </w:rPr>
        <w:t xml:space="preserve"> </w:t>
      </w:r>
      <w:r w:rsidRPr="004159FC">
        <w:t>максимально</w:t>
      </w:r>
      <w:r w:rsidRPr="004159FC">
        <w:rPr>
          <w:spacing w:val="-6"/>
        </w:rPr>
        <w:t xml:space="preserve"> </w:t>
      </w:r>
      <w:r w:rsidRPr="004159FC">
        <w:t>установленных</w:t>
      </w:r>
      <w:r w:rsidRPr="004159FC">
        <w:rPr>
          <w:spacing w:val="-7"/>
        </w:rPr>
        <w:t xml:space="preserve"> </w:t>
      </w:r>
      <w:r w:rsidRPr="004159FC">
        <w:t>значений,</w:t>
      </w:r>
      <w:r w:rsidRPr="004159FC">
        <w:rPr>
          <w:spacing w:val="-7"/>
        </w:rPr>
        <w:t xml:space="preserve"> </w:t>
      </w:r>
      <w:r w:rsidRPr="004159FC">
        <w:t>т.е.</w:t>
      </w:r>
      <w:r w:rsidRPr="004159FC">
        <w:rPr>
          <w:spacing w:val="-6"/>
        </w:rPr>
        <w:t xml:space="preserve"> </w:t>
      </w:r>
      <w:r w:rsidRPr="004159FC">
        <w:rPr>
          <w:spacing w:val="-5"/>
        </w:rPr>
        <w:t>0.8</w:t>
      </w:r>
    </w:p>
    <w:p w:rsidR="005D2024" w:rsidRPr="004159FC" w:rsidRDefault="004E2C5B" w:rsidP="004E2C5B">
      <w:pPr>
        <w:pStyle w:val="a3"/>
        <w:ind w:left="0"/>
        <w:rPr>
          <w:position w:val="2"/>
        </w:rPr>
      </w:pPr>
      <w:r w:rsidRPr="004159FC">
        <w:rPr>
          <w:position w:val="2"/>
        </w:rPr>
        <w:t>-</w:t>
      </w:r>
      <w:r w:rsidRPr="004159FC">
        <w:rPr>
          <w:spacing w:val="-5"/>
          <w:position w:val="2"/>
        </w:rPr>
        <w:t xml:space="preserve"> </w:t>
      </w:r>
      <w:r w:rsidRPr="004159FC">
        <w:rPr>
          <w:position w:val="2"/>
        </w:rPr>
        <w:t>для</w:t>
      </w:r>
      <w:r w:rsidRPr="004159FC">
        <w:rPr>
          <w:spacing w:val="-1"/>
          <w:position w:val="2"/>
        </w:rPr>
        <w:t xml:space="preserve"> </w:t>
      </w:r>
      <w:r w:rsidRPr="004159FC">
        <w:rPr>
          <w:position w:val="2"/>
        </w:rPr>
        <w:t>NO</w:t>
      </w:r>
      <w:r w:rsidRPr="004159FC">
        <w:rPr>
          <w:sz w:val="14"/>
        </w:rPr>
        <w:t>2</w:t>
      </w:r>
      <w:r w:rsidRPr="004159FC">
        <w:rPr>
          <w:spacing w:val="20"/>
          <w:sz w:val="14"/>
        </w:rPr>
        <w:t xml:space="preserve"> </w:t>
      </w:r>
      <w:r w:rsidRPr="004159FC">
        <w:rPr>
          <w:position w:val="2"/>
        </w:rPr>
        <w:t>и</w:t>
      </w:r>
      <w:r w:rsidRPr="004159FC">
        <w:rPr>
          <w:spacing w:val="-1"/>
          <w:position w:val="2"/>
        </w:rPr>
        <w:t xml:space="preserve"> </w:t>
      </w:r>
      <w:r w:rsidRPr="004159FC">
        <w:rPr>
          <w:position w:val="2"/>
        </w:rPr>
        <w:t>0.13</w:t>
      </w:r>
      <w:r w:rsidRPr="004159FC">
        <w:rPr>
          <w:spacing w:val="1"/>
          <w:position w:val="2"/>
        </w:rPr>
        <w:t xml:space="preserve"> </w:t>
      </w:r>
      <w:r w:rsidRPr="004159FC">
        <w:rPr>
          <w:position w:val="2"/>
        </w:rPr>
        <w:t>-</w:t>
      </w:r>
      <w:r w:rsidRPr="004159FC">
        <w:rPr>
          <w:spacing w:val="-5"/>
          <w:position w:val="2"/>
        </w:rPr>
        <w:t xml:space="preserve"> </w:t>
      </w:r>
      <w:r w:rsidRPr="004159FC">
        <w:rPr>
          <w:position w:val="2"/>
        </w:rPr>
        <w:t xml:space="preserve">для </w:t>
      </w:r>
      <w:r w:rsidRPr="004159FC">
        <w:rPr>
          <w:spacing w:val="-7"/>
          <w:position w:val="2"/>
        </w:rPr>
        <w:t>NO</w:t>
      </w:r>
    </w:p>
    <w:p w:rsidR="005D2024" w:rsidRPr="004159FC" w:rsidRDefault="004E2C5B" w:rsidP="004E2C5B">
      <w:pPr>
        <w:pStyle w:val="a3"/>
        <w:ind w:left="0"/>
      </w:pPr>
      <w:r w:rsidRPr="004159FC">
        <w:t>Примесь:0337</w:t>
      </w:r>
      <w:r w:rsidRPr="004159FC">
        <w:rPr>
          <w:spacing w:val="-6"/>
        </w:rPr>
        <w:t xml:space="preserve"> </w:t>
      </w:r>
      <w:r w:rsidRPr="004159FC">
        <w:t>Углерод</w:t>
      </w:r>
      <w:r w:rsidRPr="004159FC">
        <w:rPr>
          <w:spacing w:val="-5"/>
        </w:rPr>
        <w:t xml:space="preserve"> </w:t>
      </w:r>
      <w:r w:rsidRPr="004159FC">
        <w:t>оксид</w:t>
      </w:r>
      <w:r w:rsidRPr="004159FC">
        <w:rPr>
          <w:spacing w:val="-5"/>
        </w:rPr>
        <w:t xml:space="preserve"> </w:t>
      </w:r>
      <w:r w:rsidRPr="004159FC">
        <w:t>(Окись</w:t>
      </w:r>
      <w:r w:rsidRPr="004159FC">
        <w:rPr>
          <w:spacing w:val="-5"/>
        </w:rPr>
        <w:t xml:space="preserve"> </w:t>
      </w:r>
      <w:r w:rsidRPr="004159FC">
        <w:t>углерода,</w:t>
      </w:r>
      <w:r w:rsidRPr="004159FC">
        <w:rPr>
          <w:spacing w:val="-5"/>
        </w:rPr>
        <w:t xml:space="preserve"> </w:t>
      </w:r>
      <w:r w:rsidRPr="004159FC">
        <w:t>Угарный</w:t>
      </w:r>
      <w:r w:rsidRPr="004159FC">
        <w:rPr>
          <w:spacing w:val="-5"/>
        </w:rPr>
        <w:t xml:space="preserve"> </w:t>
      </w:r>
      <w:r w:rsidRPr="004159FC">
        <w:t>газ)</w:t>
      </w:r>
      <w:r w:rsidRPr="004159FC">
        <w:rPr>
          <w:spacing w:val="-5"/>
        </w:rPr>
        <w:t xml:space="preserve"> </w:t>
      </w:r>
      <w:r w:rsidRPr="004159FC">
        <w:rPr>
          <w:spacing w:val="-2"/>
        </w:rPr>
        <w:t>(584)</w:t>
      </w:r>
    </w:p>
    <w:p w:rsidR="005D2024" w:rsidRPr="004159FC" w:rsidRDefault="004E2C5B" w:rsidP="004E2C5B">
      <w:pPr>
        <w:rPr>
          <w:b/>
          <w:position w:val="2"/>
        </w:rPr>
      </w:pPr>
      <w:r w:rsidRPr="004159FC">
        <w:rPr>
          <w:b/>
          <w:i/>
          <w:position w:val="2"/>
        </w:rPr>
        <w:t>M</w:t>
      </w:r>
      <w:r w:rsidRPr="004159FC">
        <w:rPr>
          <w:b/>
          <w:i/>
          <w:sz w:val="14"/>
        </w:rPr>
        <w:t>i</w:t>
      </w:r>
      <w:r w:rsidRPr="004159FC">
        <w:rPr>
          <w:b/>
          <w:i/>
          <w:spacing w:val="18"/>
          <w:sz w:val="14"/>
        </w:rPr>
        <w:t xml:space="preserve"> </w:t>
      </w:r>
      <w:r w:rsidRPr="004159FC">
        <w:rPr>
          <w:b/>
          <w:i/>
          <w:position w:val="2"/>
        </w:rPr>
        <w:t>=</w:t>
      </w:r>
      <w:r w:rsidRPr="004159FC">
        <w:rPr>
          <w:b/>
          <w:i/>
          <w:spacing w:val="-2"/>
          <w:position w:val="2"/>
        </w:rPr>
        <w:t xml:space="preserve"> </w:t>
      </w:r>
      <w:r w:rsidRPr="004159FC">
        <w:rPr>
          <w:b/>
          <w:i/>
          <w:position w:val="2"/>
        </w:rPr>
        <w:t>e</w:t>
      </w:r>
      <w:r w:rsidRPr="004159FC">
        <w:rPr>
          <w:b/>
          <w:i/>
          <w:sz w:val="14"/>
        </w:rPr>
        <w:t>мi</w:t>
      </w:r>
      <w:r w:rsidRPr="004159FC">
        <w:rPr>
          <w:b/>
          <w:i/>
          <w:spacing w:val="19"/>
          <w:sz w:val="14"/>
        </w:rPr>
        <w:t xml:space="preserve"> </w:t>
      </w:r>
      <w:r w:rsidRPr="004159FC">
        <w:rPr>
          <w:b/>
          <w:i/>
          <w:position w:val="2"/>
        </w:rPr>
        <w:t>*</w:t>
      </w:r>
      <w:r w:rsidRPr="004159FC">
        <w:rPr>
          <w:b/>
          <w:i/>
          <w:spacing w:val="-1"/>
          <w:position w:val="2"/>
        </w:rPr>
        <w:t xml:space="preserve"> </w:t>
      </w:r>
      <w:r w:rsidRPr="004159FC">
        <w:rPr>
          <w:b/>
          <w:i/>
          <w:position w:val="2"/>
        </w:rPr>
        <w:t>P</w:t>
      </w:r>
      <w:r w:rsidRPr="004159FC">
        <w:rPr>
          <w:b/>
          <w:i/>
          <w:sz w:val="14"/>
        </w:rPr>
        <w:t>э</w:t>
      </w:r>
      <w:r w:rsidRPr="004159FC">
        <w:rPr>
          <w:b/>
          <w:i/>
          <w:spacing w:val="19"/>
          <w:sz w:val="14"/>
        </w:rPr>
        <w:t xml:space="preserve"> </w:t>
      </w:r>
      <w:r w:rsidRPr="004159FC">
        <w:rPr>
          <w:b/>
          <w:i/>
          <w:position w:val="2"/>
        </w:rPr>
        <w:t>/</w:t>
      </w:r>
      <w:r w:rsidRPr="004159FC">
        <w:rPr>
          <w:b/>
          <w:i/>
          <w:spacing w:val="1"/>
          <w:position w:val="2"/>
        </w:rPr>
        <w:t xml:space="preserve"> </w:t>
      </w:r>
      <w:r w:rsidRPr="004159FC">
        <w:rPr>
          <w:b/>
          <w:i/>
          <w:position w:val="2"/>
        </w:rPr>
        <w:t>3600</w:t>
      </w:r>
      <w:r w:rsidRPr="004159FC">
        <w:rPr>
          <w:b/>
          <w:i/>
          <w:spacing w:val="-1"/>
          <w:position w:val="2"/>
        </w:rPr>
        <w:t xml:space="preserve"> </w:t>
      </w:r>
      <w:r w:rsidRPr="004159FC">
        <w:rPr>
          <w:b/>
          <w:i/>
          <w:position w:val="2"/>
        </w:rPr>
        <w:t>=</w:t>
      </w:r>
      <w:r w:rsidRPr="004159FC">
        <w:rPr>
          <w:b/>
          <w:i/>
          <w:spacing w:val="-2"/>
          <w:position w:val="2"/>
        </w:rPr>
        <w:t xml:space="preserve"> </w:t>
      </w:r>
      <w:r w:rsidRPr="004159FC">
        <w:rPr>
          <w:b/>
          <w:position w:val="2"/>
        </w:rPr>
        <w:t>3.6 *</w:t>
      </w:r>
      <w:r w:rsidRPr="004159FC">
        <w:rPr>
          <w:b/>
          <w:spacing w:val="-4"/>
          <w:position w:val="2"/>
        </w:rPr>
        <w:t xml:space="preserve"> </w:t>
      </w:r>
      <w:r w:rsidRPr="004159FC">
        <w:rPr>
          <w:b/>
          <w:position w:val="2"/>
        </w:rPr>
        <w:t>7.4</w:t>
      </w:r>
      <w:r w:rsidRPr="004159FC">
        <w:rPr>
          <w:b/>
          <w:spacing w:val="-1"/>
          <w:position w:val="2"/>
        </w:rPr>
        <w:t xml:space="preserve"> </w:t>
      </w:r>
      <w:r w:rsidRPr="004159FC">
        <w:rPr>
          <w:b/>
          <w:position w:val="2"/>
        </w:rPr>
        <w:t>/</w:t>
      </w:r>
      <w:r w:rsidRPr="004159FC">
        <w:rPr>
          <w:b/>
          <w:spacing w:val="1"/>
          <w:position w:val="2"/>
        </w:rPr>
        <w:t xml:space="preserve"> </w:t>
      </w:r>
      <w:r w:rsidRPr="004159FC">
        <w:rPr>
          <w:b/>
          <w:position w:val="2"/>
        </w:rPr>
        <w:t>3600</w:t>
      </w:r>
      <w:r w:rsidRPr="004159FC">
        <w:rPr>
          <w:b/>
          <w:spacing w:val="-1"/>
          <w:position w:val="2"/>
        </w:rPr>
        <w:t xml:space="preserve"> </w:t>
      </w:r>
      <w:r w:rsidRPr="004159FC">
        <w:rPr>
          <w:b/>
          <w:position w:val="2"/>
        </w:rPr>
        <w:t>=</w:t>
      </w:r>
      <w:r w:rsidRPr="004159FC">
        <w:rPr>
          <w:b/>
          <w:spacing w:val="-2"/>
          <w:position w:val="2"/>
        </w:rPr>
        <w:t xml:space="preserve"> 0.0074</w:t>
      </w:r>
    </w:p>
    <w:p w:rsidR="005D2024" w:rsidRPr="004159FC" w:rsidRDefault="004E2C5B" w:rsidP="004E2C5B">
      <w:pPr>
        <w:rPr>
          <w:b/>
          <w:position w:val="2"/>
        </w:rPr>
      </w:pPr>
      <w:r w:rsidRPr="004159FC">
        <w:rPr>
          <w:b/>
          <w:i/>
          <w:position w:val="2"/>
        </w:rPr>
        <w:t>W</w:t>
      </w:r>
      <w:r w:rsidRPr="004159FC">
        <w:rPr>
          <w:b/>
          <w:i/>
          <w:sz w:val="14"/>
        </w:rPr>
        <w:t>i</w:t>
      </w:r>
      <w:r w:rsidRPr="004159FC">
        <w:rPr>
          <w:b/>
          <w:i/>
          <w:spacing w:val="18"/>
          <w:sz w:val="14"/>
        </w:rPr>
        <w:t xml:space="preserve"> </w:t>
      </w:r>
      <w:r w:rsidRPr="004159FC">
        <w:rPr>
          <w:b/>
          <w:i/>
          <w:position w:val="2"/>
        </w:rPr>
        <w:t>=</w:t>
      </w:r>
      <w:r w:rsidRPr="004159FC">
        <w:rPr>
          <w:b/>
          <w:i/>
          <w:spacing w:val="-2"/>
          <w:position w:val="2"/>
        </w:rPr>
        <w:t xml:space="preserve"> </w:t>
      </w:r>
      <w:r w:rsidRPr="004159FC">
        <w:rPr>
          <w:b/>
          <w:i/>
          <w:position w:val="2"/>
        </w:rPr>
        <w:t>q</w:t>
      </w:r>
      <w:r w:rsidRPr="004159FC">
        <w:rPr>
          <w:b/>
          <w:i/>
          <w:sz w:val="14"/>
        </w:rPr>
        <w:t>мi</w:t>
      </w:r>
      <w:r w:rsidRPr="004159FC">
        <w:rPr>
          <w:b/>
          <w:i/>
          <w:spacing w:val="19"/>
          <w:sz w:val="14"/>
        </w:rPr>
        <w:t xml:space="preserve"> </w:t>
      </w:r>
      <w:r w:rsidRPr="004159FC">
        <w:rPr>
          <w:b/>
          <w:i/>
          <w:position w:val="2"/>
        </w:rPr>
        <w:t>*</w:t>
      </w:r>
      <w:r w:rsidRPr="004159FC">
        <w:rPr>
          <w:b/>
          <w:i/>
          <w:spacing w:val="-1"/>
          <w:position w:val="2"/>
        </w:rPr>
        <w:t xml:space="preserve"> </w:t>
      </w:r>
      <w:r w:rsidRPr="004159FC">
        <w:rPr>
          <w:b/>
          <w:i/>
          <w:position w:val="2"/>
        </w:rPr>
        <w:t>B</w:t>
      </w:r>
      <w:r w:rsidRPr="004159FC">
        <w:rPr>
          <w:b/>
          <w:i/>
          <w:sz w:val="14"/>
        </w:rPr>
        <w:t>год</w:t>
      </w:r>
      <w:r w:rsidRPr="004159FC">
        <w:rPr>
          <w:b/>
          <w:i/>
          <w:spacing w:val="20"/>
          <w:sz w:val="14"/>
        </w:rPr>
        <w:t xml:space="preserve"> </w:t>
      </w:r>
      <w:r w:rsidRPr="004159FC">
        <w:rPr>
          <w:b/>
          <w:i/>
          <w:position w:val="2"/>
        </w:rPr>
        <w:t>=</w:t>
      </w:r>
      <w:r w:rsidRPr="004159FC">
        <w:rPr>
          <w:b/>
          <w:i/>
          <w:spacing w:val="-2"/>
          <w:position w:val="2"/>
        </w:rPr>
        <w:t xml:space="preserve"> </w:t>
      </w:r>
      <w:r w:rsidRPr="004159FC">
        <w:rPr>
          <w:b/>
          <w:position w:val="2"/>
        </w:rPr>
        <w:t>15 *</w:t>
      </w:r>
      <w:r w:rsidRPr="004159FC">
        <w:rPr>
          <w:b/>
          <w:spacing w:val="-1"/>
          <w:position w:val="2"/>
        </w:rPr>
        <w:t xml:space="preserve"> </w:t>
      </w:r>
      <w:r w:rsidRPr="004159FC">
        <w:rPr>
          <w:b/>
          <w:position w:val="2"/>
        </w:rPr>
        <w:t>3.65 /</w:t>
      </w:r>
      <w:r w:rsidRPr="004159FC">
        <w:rPr>
          <w:b/>
          <w:spacing w:val="-3"/>
          <w:position w:val="2"/>
        </w:rPr>
        <w:t xml:space="preserve"> </w:t>
      </w:r>
      <w:r w:rsidRPr="004159FC">
        <w:rPr>
          <w:b/>
          <w:position w:val="2"/>
        </w:rPr>
        <w:t>1000</w:t>
      </w:r>
      <w:r w:rsidRPr="004159FC">
        <w:rPr>
          <w:b/>
          <w:spacing w:val="-1"/>
          <w:position w:val="2"/>
        </w:rPr>
        <w:t xml:space="preserve"> </w:t>
      </w:r>
      <w:r w:rsidRPr="004159FC">
        <w:rPr>
          <w:b/>
          <w:position w:val="2"/>
        </w:rPr>
        <w:t>=</w:t>
      </w:r>
      <w:r w:rsidRPr="004159FC">
        <w:rPr>
          <w:b/>
          <w:spacing w:val="-1"/>
          <w:position w:val="2"/>
        </w:rPr>
        <w:t xml:space="preserve"> </w:t>
      </w:r>
      <w:r w:rsidRPr="004159FC">
        <w:rPr>
          <w:b/>
          <w:spacing w:val="-2"/>
          <w:position w:val="2"/>
        </w:rPr>
        <w:t>0.05475</w:t>
      </w:r>
    </w:p>
    <w:p w:rsidR="005D2024" w:rsidRPr="004159FC" w:rsidRDefault="004E2C5B" w:rsidP="004E2C5B">
      <w:pPr>
        <w:pStyle w:val="a3"/>
        <w:ind w:left="0"/>
      </w:pPr>
      <w:r w:rsidRPr="004159FC">
        <w:t>Примесь:0301</w:t>
      </w:r>
      <w:r w:rsidRPr="004159FC">
        <w:rPr>
          <w:spacing w:val="-6"/>
        </w:rPr>
        <w:t xml:space="preserve"> </w:t>
      </w:r>
      <w:r w:rsidRPr="004159FC">
        <w:t>Азота</w:t>
      </w:r>
      <w:r w:rsidRPr="004159FC">
        <w:rPr>
          <w:spacing w:val="-6"/>
        </w:rPr>
        <w:t xml:space="preserve"> </w:t>
      </w:r>
      <w:r w:rsidRPr="004159FC">
        <w:t>(IV)</w:t>
      </w:r>
      <w:r w:rsidRPr="004159FC">
        <w:rPr>
          <w:spacing w:val="-4"/>
        </w:rPr>
        <w:t xml:space="preserve"> </w:t>
      </w:r>
      <w:r w:rsidRPr="004159FC">
        <w:t>диоксид</w:t>
      </w:r>
      <w:r w:rsidRPr="004159FC">
        <w:rPr>
          <w:spacing w:val="-4"/>
        </w:rPr>
        <w:t xml:space="preserve"> </w:t>
      </w:r>
      <w:r w:rsidRPr="004159FC">
        <w:t>(Азота</w:t>
      </w:r>
      <w:r w:rsidRPr="004159FC">
        <w:rPr>
          <w:spacing w:val="-4"/>
        </w:rPr>
        <w:t xml:space="preserve"> </w:t>
      </w:r>
      <w:r w:rsidRPr="004159FC">
        <w:t>диоксид)</w:t>
      </w:r>
      <w:r w:rsidRPr="004159FC">
        <w:rPr>
          <w:spacing w:val="-5"/>
        </w:rPr>
        <w:t xml:space="preserve"> (4)</w:t>
      </w:r>
    </w:p>
    <w:p w:rsidR="005D2024" w:rsidRPr="004159FC" w:rsidRDefault="004E2C5B" w:rsidP="004E2C5B">
      <w:pPr>
        <w:rPr>
          <w:b/>
          <w:position w:val="2"/>
        </w:rPr>
      </w:pPr>
      <w:r w:rsidRPr="004159FC">
        <w:rPr>
          <w:b/>
          <w:i/>
          <w:position w:val="2"/>
        </w:rPr>
        <w:t>M</w:t>
      </w:r>
      <w:r w:rsidRPr="004159FC">
        <w:rPr>
          <w:b/>
          <w:i/>
          <w:sz w:val="14"/>
        </w:rPr>
        <w:t>i</w:t>
      </w:r>
      <w:r w:rsidRPr="004159FC">
        <w:rPr>
          <w:b/>
          <w:i/>
          <w:spacing w:val="18"/>
          <w:sz w:val="14"/>
        </w:rPr>
        <w:t xml:space="preserve"> </w:t>
      </w:r>
      <w:r w:rsidRPr="004159FC">
        <w:rPr>
          <w:b/>
          <w:i/>
          <w:position w:val="2"/>
        </w:rPr>
        <w:t>=</w:t>
      </w:r>
      <w:r w:rsidRPr="004159FC">
        <w:rPr>
          <w:b/>
          <w:i/>
          <w:spacing w:val="-2"/>
          <w:position w:val="2"/>
        </w:rPr>
        <w:t xml:space="preserve"> </w:t>
      </w:r>
      <w:r w:rsidRPr="004159FC">
        <w:rPr>
          <w:b/>
          <w:i/>
          <w:position w:val="2"/>
        </w:rPr>
        <w:t>(e</w:t>
      </w:r>
      <w:r w:rsidRPr="004159FC">
        <w:rPr>
          <w:b/>
          <w:i/>
          <w:sz w:val="14"/>
        </w:rPr>
        <w:t>мi</w:t>
      </w:r>
      <w:r w:rsidRPr="004159FC">
        <w:rPr>
          <w:b/>
          <w:i/>
          <w:spacing w:val="18"/>
          <w:sz w:val="14"/>
        </w:rPr>
        <w:t xml:space="preserve"> </w:t>
      </w:r>
      <w:r w:rsidRPr="004159FC">
        <w:rPr>
          <w:b/>
          <w:i/>
          <w:position w:val="2"/>
        </w:rPr>
        <w:t>* P</w:t>
      </w:r>
      <w:r w:rsidRPr="004159FC">
        <w:rPr>
          <w:b/>
          <w:i/>
          <w:sz w:val="14"/>
        </w:rPr>
        <w:t>э</w:t>
      </w:r>
      <w:r w:rsidRPr="004159FC">
        <w:rPr>
          <w:b/>
          <w:i/>
          <w:spacing w:val="16"/>
          <w:sz w:val="14"/>
        </w:rPr>
        <w:t xml:space="preserve"> </w:t>
      </w:r>
      <w:r w:rsidRPr="004159FC">
        <w:rPr>
          <w:b/>
          <w:i/>
          <w:position w:val="2"/>
        </w:rPr>
        <w:t>/ 3600) *</w:t>
      </w:r>
      <w:r w:rsidRPr="004159FC">
        <w:rPr>
          <w:b/>
          <w:i/>
          <w:spacing w:val="-1"/>
          <w:position w:val="2"/>
        </w:rPr>
        <w:t xml:space="preserve"> </w:t>
      </w:r>
      <w:r w:rsidRPr="004159FC">
        <w:rPr>
          <w:b/>
          <w:i/>
          <w:position w:val="2"/>
        </w:rPr>
        <w:t>0.8</w:t>
      </w:r>
      <w:r w:rsidRPr="004159FC">
        <w:rPr>
          <w:b/>
          <w:i/>
          <w:spacing w:val="-6"/>
          <w:position w:val="2"/>
        </w:rPr>
        <w:t xml:space="preserve"> </w:t>
      </w:r>
      <w:r w:rsidRPr="004159FC">
        <w:rPr>
          <w:b/>
          <w:i/>
          <w:position w:val="2"/>
        </w:rPr>
        <w:t xml:space="preserve">= </w:t>
      </w:r>
      <w:r w:rsidRPr="004159FC">
        <w:rPr>
          <w:b/>
          <w:position w:val="2"/>
        </w:rPr>
        <w:t>(4.12</w:t>
      </w:r>
      <w:r w:rsidRPr="004159FC">
        <w:rPr>
          <w:b/>
          <w:spacing w:val="-1"/>
          <w:position w:val="2"/>
        </w:rPr>
        <w:t xml:space="preserve"> </w:t>
      </w:r>
      <w:r w:rsidRPr="004159FC">
        <w:rPr>
          <w:b/>
          <w:position w:val="2"/>
        </w:rPr>
        <w:t>*</w:t>
      </w:r>
      <w:r w:rsidRPr="004159FC">
        <w:rPr>
          <w:b/>
          <w:spacing w:val="-1"/>
          <w:position w:val="2"/>
        </w:rPr>
        <w:t xml:space="preserve"> </w:t>
      </w:r>
      <w:r w:rsidRPr="004159FC">
        <w:rPr>
          <w:b/>
          <w:position w:val="2"/>
        </w:rPr>
        <w:t>7.4 / 3600)</w:t>
      </w:r>
      <w:r w:rsidRPr="004159FC">
        <w:rPr>
          <w:b/>
          <w:spacing w:val="-3"/>
          <w:position w:val="2"/>
        </w:rPr>
        <w:t xml:space="preserve"> </w:t>
      </w:r>
      <w:r w:rsidRPr="004159FC">
        <w:rPr>
          <w:b/>
          <w:position w:val="2"/>
        </w:rPr>
        <w:t>* 0.8</w:t>
      </w:r>
      <w:r w:rsidRPr="004159FC">
        <w:rPr>
          <w:b/>
          <w:spacing w:val="-4"/>
          <w:position w:val="2"/>
        </w:rPr>
        <w:t xml:space="preserve"> </w:t>
      </w:r>
      <w:r w:rsidRPr="004159FC">
        <w:rPr>
          <w:b/>
          <w:position w:val="2"/>
        </w:rPr>
        <w:t>=</w:t>
      </w:r>
      <w:r w:rsidRPr="004159FC">
        <w:rPr>
          <w:b/>
          <w:spacing w:val="-2"/>
          <w:position w:val="2"/>
        </w:rPr>
        <w:t xml:space="preserve"> 0.006775111</w:t>
      </w:r>
    </w:p>
    <w:p w:rsidR="005D2024" w:rsidRPr="004159FC" w:rsidRDefault="004E2C5B" w:rsidP="004E2C5B">
      <w:pPr>
        <w:rPr>
          <w:b/>
          <w:position w:val="2"/>
        </w:rPr>
      </w:pPr>
      <w:r w:rsidRPr="004159FC">
        <w:rPr>
          <w:b/>
          <w:i/>
          <w:position w:val="2"/>
        </w:rPr>
        <w:t>W</w:t>
      </w:r>
      <w:r w:rsidRPr="004159FC">
        <w:rPr>
          <w:b/>
          <w:i/>
          <w:sz w:val="14"/>
        </w:rPr>
        <w:t>i</w:t>
      </w:r>
      <w:r w:rsidRPr="004159FC">
        <w:rPr>
          <w:b/>
          <w:i/>
          <w:spacing w:val="17"/>
          <w:sz w:val="14"/>
        </w:rPr>
        <w:t xml:space="preserve"> </w:t>
      </w:r>
      <w:r w:rsidRPr="004159FC">
        <w:rPr>
          <w:b/>
          <w:i/>
          <w:position w:val="2"/>
        </w:rPr>
        <w:t>=</w:t>
      </w:r>
      <w:r w:rsidRPr="004159FC">
        <w:rPr>
          <w:b/>
          <w:i/>
          <w:spacing w:val="-2"/>
          <w:position w:val="2"/>
        </w:rPr>
        <w:t xml:space="preserve"> </w:t>
      </w:r>
      <w:r w:rsidRPr="004159FC">
        <w:rPr>
          <w:b/>
          <w:i/>
          <w:position w:val="2"/>
        </w:rPr>
        <w:t>(q</w:t>
      </w:r>
      <w:r w:rsidRPr="004159FC">
        <w:rPr>
          <w:b/>
          <w:i/>
          <w:sz w:val="14"/>
        </w:rPr>
        <w:t>мi</w:t>
      </w:r>
      <w:r w:rsidRPr="004159FC">
        <w:rPr>
          <w:b/>
          <w:i/>
          <w:spacing w:val="18"/>
          <w:sz w:val="14"/>
        </w:rPr>
        <w:t xml:space="preserve"> </w:t>
      </w:r>
      <w:r w:rsidRPr="004159FC">
        <w:rPr>
          <w:b/>
          <w:i/>
          <w:position w:val="2"/>
        </w:rPr>
        <w:t>*</w:t>
      </w:r>
      <w:r w:rsidRPr="004159FC">
        <w:rPr>
          <w:b/>
          <w:i/>
          <w:spacing w:val="-1"/>
          <w:position w:val="2"/>
        </w:rPr>
        <w:t xml:space="preserve"> </w:t>
      </w:r>
      <w:r w:rsidRPr="004159FC">
        <w:rPr>
          <w:b/>
          <w:i/>
          <w:position w:val="2"/>
        </w:rPr>
        <w:t>B</w:t>
      </w:r>
      <w:r w:rsidRPr="004159FC">
        <w:rPr>
          <w:b/>
          <w:i/>
          <w:sz w:val="14"/>
        </w:rPr>
        <w:t>год</w:t>
      </w:r>
      <w:r w:rsidRPr="004159FC">
        <w:rPr>
          <w:b/>
          <w:i/>
          <w:spacing w:val="19"/>
          <w:sz w:val="14"/>
        </w:rPr>
        <w:t xml:space="preserve"> </w:t>
      </w:r>
      <w:r w:rsidRPr="004159FC">
        <w:rPr>
          <w:b/>
          <w:i/>
          <w:position w:val="2"/>
        </w:rPr>
        <w:t>/ 1000)</w:t>
      </w:r>
      <w:r w:rsidRPr="004159FC">
        <w:rPr>
          <w:b/>
          <w:i/>
          <w:spacing w:val="-1"/>
          <w:position w:val="2"/>
        </w:rPr>
        <w:t xml:space="preserve"> </w:t>
      </w:r>
      <w:r w:rsidRPr="004159FC">
        <w:rPr>
          <w:b/>
          <w:i/>
          <w:position w:val="2"/>
        </w:rPr>
        <w:t>*</w:t>
      </w:r>
      <w:r w:rsidRPr="004159FC">
        <w:rPr>
          <w:b/>
          <w:i/>
          <w:spacing w:val="-4"/>
          <w:position w:val="2"/>
        </w:rPr>
        <w:t xml:space="preserve"> </w:t>
      </w:r>
      <w:r w:rsidRPr="004159FC">
        <w:rPr>
          <w:b/>
          <w:i/>
          <w:position w:val="2"/>
        </w:rPr>
        <w:t>0.8</w:t>
      </w:r>
      <w:r w:rsidRPr="004159FC">
        <w:rPr>
          <w:b/>
          <w:i/>
          <w:spacing w:val="-1"/>
          <w:position w:val="2"/>
        </w:rPr>
        <w:t xml:space="preserve"> </w:t>
      </w:r>
      <w:r w:rsidRPr="004159FC">
        <w:rPr>
          <w:b/>
          <w:i/>
          <w:position w:val="2"/>
        </w:rPr>
        <w:t>=</w:t>
      </w:r>
      <w:r w:rsidRPr="004159FC">
        <w:rPr>
          <w:b/>
          <w:i/>
          <w:spacing w:val="-1"/>
          <w:position w:val="2"/>
        </w:rPr>
        <w:t xml:space="preserve"> </w:t>
      </w:r>
      <w:r w:rsidRPr="004159FC">
        <w:rPr>
          <w:b/>
          <w:position w:val="2"/>
        </w:rPr>
        <w:t>(17.2</w:t>
      </w:r>
      <w:r w:rsidRPr="004159FC">
        <w:rPr>
          <w:b/>
          <w:spacing w:val="-1"/>
          <w:position w:val="2"/>
        </w:rPr>
        <w:t xml:space="preserve"> </w:t>
      </w:r>
      <w:r w:rsidRPr="004159FC">
        <w:rPr>
          <w:b/>
          <w:position w:val="2"/>
        </w:rPr>
        <w:t>*</w:t>
      </w:r>
      <w:r w:rsidRPr="004159FC">
        <w:rPr>
          <w:b/>
          <w:spacing w:val="-4"/>
          <w:position w:val="2"/>
        </w:rPr>
        <w:t xml:space="preserve"> </w:t>
      </w:r>
      <w:r w:rsidRPr="004159FC">
        <w:rPr>
          <w:b/>
          <w:position w:val="2"/>
        </w:rPr>
        <w:t>3.65</w:t>
      </w:r>
      <w:r w:rsidRPr="004159FC">
        <w:rPr>
          <w:b/>
          <w:spacing w:val="-4"/>
          <w:position w:val="2"/>
        </w:rPr>
        <w:t xml:space="preserve"> </w:t>
      </w:r>
      <w:r w:rsidRPr="004159FC">
        <w:rPr>
          <w:b/>
          <w:position w:val="2"/>
        </w:rPr>
        <w:t>/ 1000)</w:t>
      </w:r>
      <w:r w:rsidRPr="004159FC">
        <w:rPr>
          <w:b/>
          <w:spacing w:val="-1"/>
          <w:position w:val="2"/>
        </w:rPr>
        <w:t xml:space="preserve"> </w:t>
      </w:r>
      <w:r w:rsidRPr="004159FC">
        <w:rPr>
          <w:b/>
          <w:position w:val="2"/>
        </w:rPr>
        <w:t>*</w:t>
      </w:r>
      <w:r w:rsidRPr="004159FC">
        <w:rPr>
          <w:b/>
          <w:spacing w:val="-1"/>
          <w:position w:val="2"/>
        </w:rPr>
        <w:t xml:space="preserve"> </w:t>
      </w:r>
      <w:r w:rsidRPr="004159FC">
        <w:rPr>
          <w:b/>
          <w:position w:val="2"/>
        </w:rPr>
        <w:t>0.8</w:t>
      </w:r>
      <w:r w:rsidRPr="004159FC">
        <w:rPr>
          <w:b/>
          <w:spacing w:val="-1"/>
          <w:position w:val="2"/>
        </w:rPr>
        <w:t xml:space="preserve"> </w:t>
      </w:r>
      <w:r w:rsidRPr="004159FC">
        <w:rPr>
          <w:b/>
          <w:position w:val="2"/>
        </w:rPr>
        <w:t>=</w:t>
      </w:r>
      <w:r w:rsidRPr="004159FC">
        <w:rPr>
          <w:b/>
          <w:spacing w:val="-2"/>
          <w:position w:val="2"/>
        </w:rPr>
        <w:t xml:space="preserve"> 0.050224</w:t>
      </w:r>
    </w:p>
    <w:p w:rsidR="005D2024" w:rsidRPr="004159FC" w:rsidRDefault="004E2C5B" w:rsidP="004E2C5B">
      <w:pPr>
        <w:pStyle w:val="a3"/>
        <w:ind w:left="0"/>
      </w:pPr>
      <w:r w:rsidRPr="004159FC">
        <w:t>Примесь:2754</w:t>
      </w:r>
      <w:r w:rsidRPr="004159FC">
        <w:rPr>
          <w:spacing w:val="-2"/>
        </w:rPr>
        <w:t xml:space="preserve"> </w:t>
      </w:r>
      <w:r w:rsidRPr="004159FC">
        <w:t>Алканы</w:t>
      </w:r>
      <w:r w:rsidRPr="004159FC">
        <w:rPr>
          <w:spacing w:val="-2"/>
        </w:rPr>
        <w:t xml:space="preserve"> </w:t>
      </w:r>
      <w:r w:rsidRPr="004159FC">
        <w:t>С12-19</w:t>
      </w:r>
      <w:r w:rsidRPr="004159FC">
        <w:rPr>
          <w:spacing w:val="-2"/>
        </w:rPr>
        <w:t xml:space="preserve"> </w:t>
      </w:r>
      <w:r w:rsidRPr="004159FC">
        <w:t>/в</w:t>
      </w:r>
      <w:r w:rsidRPr="004159FC">
        <w:rPr>
          <w:spacing w:val="-3"/>
        </w:rPr>
        <w:t xml:space="preserve"> </w:t>
      </w:r>
      <w:r w:rsidRPr="004159FC">
        <w:t>пересчете</w:t>
      </w:r>
      <w:r w:rsidRPr="004159FC">
        <w:rPr>
          <w:spacing w:val="-2"/>
        </w:rPr>
        <w:t xml:space="preserve"> </w:t>
      </w:r>
      <w:r w:rsidRPr="004159FC">
        <w:t>на</w:t>
      </w:r>
      <w:r w:rsidRPr="004159FC">
        <w:rPr>
          <w:spacing w:val="-2"/>
        </w:rPr>
        <w:t xml:space="preserve"> </w:t>
      </w:r>
      <w:r w:rsidRPr="004159FC">
        <w:t>С/</w:t>
      </w:r>
      <w:r w:rsidRPr="004159FC">
        <w:rPr>
          <w:spacing w:val="-1"/>
        </w:rPr>
        <w:t xml:space="preserve"> </w:t>
      </w:r>
      <w:r w:rsidRPr="004159FC">
        <w:t>(Углеводороды</w:t>
      </w:r>
      <w:r w:rsidRPr="004159FC">
        <w:rPr>
          <w:spacing w:val="-4"/>
        </w:rPr>
        <w:t xml:space="preserve"> </w:t>
      </w:r>
      <w:r w:rsidRPr="004159FC">
        <w:t>предельные</w:t>
      </w:r>
      <w:r w:rsidRPr="004159FC">
        <w:rPr>
          <w:spacing w:val="-4"/>
        </w:rPr>
        <w:t xml:space="preserve"> </w:t>
      </w:r>
      <w:r w:rsidRPr="004159FC">
        <w:t>С12-С19</w:t>
      </w:r>
      <w:r w:rsidRPr="004159FC">
        <w:rPr>
          <w:spacing w:val="-2"/>
        </w:rPr>
        <w:t xml:space="preserve"> </w:t>
      </w:r>
      <w:r w:rsidRPr="004159FC">
        <w:t>(в</w:t>
      </w:r>
      <w:r w:rsidRPr="004159FC">
        <w:rPr>
          <w:spacing w:val="-3"/>
        </w:rPr>
        <w:t xml:space="preserve"> </w:t>
      </w:r>
      <w:r w:rsidRPr="004159FC">
        <w:t>пересчете на С); Растворитель РПК-265П) (10)</w:t>
      </w:r>
    </w:p>
    <w:p w:rsidR="005D2024" w:rsidRPr="004159FC" w:rsidRDefault="004E2C5B" w:rsidP="004E2C5B">
      <w:pPr>
        <w:rPr>
          <w:b/>
          <w:position w:val="2"/>
        </w:rPr>
      </w:pPr>
      <w:r w:rsidRPr="004159FC">
        <w:rPr>
          <w:b/>
          <w:i/>
          <w:position w:val="2"/>
        </w:rPr>
        <w:t>M</w:t>
      </w:r>
      <w:r w:rsidRPr="004159FC">
        <w:rPr>
          <w:b/>
          <w:i/>
          <w:sz w:val="14"/>
        </w:rPr>
        <w:t>i</w:t>
      </w:r>
      <w:r w:rsidRPr="004159FC">
        <w:rPr>
          <w:b/>
          <w:i/>
          <w:spacing w:val="18"/>
          <w:sz w:val="14"/>
        </w:rPr>
        <w:t xml:space="preserve"> </w:t>
      </w:r>
      <w:r w:rsidRPr="004159FC">
        <w:rPr>
          <w:b/>
          <w:i/>
          <w:position w:val="2"/>
        </w:rPr>
        <w:t>=</w:t>
      </w:r>
      <w:r w:rsidRPr="004159FC">
        <w:rPr>
          <w:b/>
          <w:i/>
          <w:spacing w:val="-2"/>
          <w:position w:val="2"/>
        </w:rPr>
        <w:t xml:space="preserve"> </w:t>
      </w:r>
      <w:r w:rsidRPr="004159FC">
        <w:rPr>
          <w:b/>
          <w:i/>
          <w:position w:val="2"/>
        </w:rPr>
        <w:t>e</w:t>
      </w:r>
      <w:r w:rsidRPr="004159FC">
        <w:rPr>
          <w:b/>
          <w:i/>
          <w:sz w:val="14"/>
        </w:rPr>
        <w:t>мi</w:t>
      </w:r>
      <w:r w:rsidRPr="004159FC">
        <w:rPr>
          <w:b/>
          <w:i/>
          <w:spacing w:val="18"/>
          <w:sz w:val="14"/>
        </w:rPr>
        <w:t xml:space="preserve"> </w:t>
      </w:r>
      <w:r w:rsidRPr="004159FC">
        <w:rPr>
          <w:b/>
          <w:i/>
          <w:position w:val="2"/>
        </w:rPr>
        <w:t>*</w:t>
      </w:r>
      <w:r w:rsidRPr="004159FC">
        <w:rPr>
          <w:b/>
          <w:i/>
          <w:spacing w:val="-1"/>
          <w:position w:val="2"/>
        </w:rPr>
        <w:t xml:space="preserve"> </w:t>
      </w:r>
      <w:r w:rsidRPr="004159FC">
        <w:rPr>
          <w:b/>
          <w:i/>
          <w:position w:val="2"/>
        </w:rPr>
        <w:t>P</w:t>
      </w:r>
      <w:r w:rsidRPr="004159FC">
        <w:rPr>
          <w:b/>
          <w:i/>
          <w:sz w:val="14"/>
        </w:rPr>
        <w:t>э</w:t>
      </w:r>
      <w:r w:rsidRPr="004159FC">
        <w:rPr>
          <w:b/>
          <w:i/>
          <w:spacing w:val="19"/>
          <w:sz w:val="14"/>
        </w:rPr>
        <w:t xml:space="preserve"> </w:t>
      </w:r>
      <w:r w:rsidRPr="004159FC">
        <w:rPr>
          <w:b/>
          <w:i/>
          <w:position w:val="2"/>
        </w:rPr>
        <w:t>/ 3600</w:t>
      </w:r>
      <w:r w:rsidRPr="004159FC">
        <w:rPr>
          <w:b/>
          <w:i/>
          <w:spacing w:val="-1"/>
          <w:position w:val="2"/>
        </w:rPr>
        <w:t xml:space="preserve"> </w:t>
      </w:r>
      <w:r w:rsidRPr="004159FC">
        <w:rPr>
          <w:b/>
          <w:i/>
          <w:position w:val="2"/>
        </w:rPr>
        <w:t>=</w:t>
      </w:r>
      <w:r w:rsidRPr="004159FC">
        <w:rPr>
          <w:b/>
          <w:i/>
          <w:spacing w:val="-2"/>
          <w:position w:val="2"/>
        </w:rPr>
        <w:t xml:space="preserve"> </w:t>
      </w:r>
      <w:r w:rsidRPr="004159FC">
        <w:rPr>
          <w:b/>
          <w:position w:val="2"/>
        </w:rPr>
        <w:t>1.02857 *</w:t>
      </w:r>
      <w:r w:rsidRPr="004159FC">
        <w:rPr>
          <w:b/>
          <w:spacing w:val="-1"/>
          <w:position w:val="2"/>
        </w:rPr>
        <w:t xml:space="preserve"> </w:t>
      </w:r>
      <w:r w:rsidRPr="004159FC">
        <w:rPr>
          <w:b/>
          <w:position w:val="2"/>
        </w:rPr>
        <w:t>7.4</w:t>
      </w:r>
      <w:r w:rsidRPr="004159FC">
        <w:rPr>
          <w:b/>
          <w:spacing w:val="-4"/>
          <w:position w:val="2"/>
        </w:rPr>
        <w:t xml:space="preserve"> </w:t>
      </w:r>
      <w:r w:rsidRPr="004159FC">
        <w:rPr>
          <w:b/>
          <w:position w:val="2"/>
        </w:rPr>
        <w:t>/ 3600</w:t>
      </w:r>
      <w:r w:rsidRPr="004159FC">
        <w:rPr>
          <w:b/>
          <w:spacing w:val="-1"/>
          <w:position w:val="2"/>
        </w:rPr>
        <w:t xml:space="preserve"> </w:t>
      </w:r>
      <w:r w:rsidRPr="004159FC">
        <w:rPr>
          <w:b/>
          <w:position w:val="2"/>
        </w:rPr>
        <w:t>=</w:t>
      </w:r>
      <w:r w:rsidRPr="004159FC">
        <w:rPr>
          <w:b/>
          <w:spacing w:val="-2"/>
          <w:position w:val="2"/>
        </w:rPr>
        <w:t xml:space="preserve"> 0.002114283</w:t>
      </w:r>
    </w:p>
    <w:p w:rsidR="005D2024" w:rsidRPr="004159FC" w:rsidRDefault="004E2C5B" w:rsidP="004E2C5B">
      <w:pPr>
        <w:rPr>
          <w:b/>
          <w:position w:val="2"/>
        </w:rPr>
      </w:pPr>
      <w:r w:rsidRPr="004159FC">
        <w:rPr>
          <w:b/>
          <w:i/>
          <w:position w:val="2"/>
        </w:rPr>
        <w:t>W</w:t>
      </w:r>
      <w:r w:rsidRPr="004159FC">
        <w:rPr>
          <w:b/>
          <w:i/>
          <w:sz w:val="14"/>
        </w:rPr>
        <w:t>i</w:t>
      </w:r>
      <w:r w:rsidRPr="004159FC">
        <w:rPr>
          <w:b/>
          <w:i/>
          <w:spacing w:val="17"/>
          <w:sz w:val="14"/>
        </w:rPr>
        <w:t xml:space="preserve"> </w:t>
      </w:r>
      <w:r w:rsidRPr="004159FC">
        <w:rPr>
          <w:b/>
          <w:i/>
          <w:position w:val="2"/>
        </w:rPr>
        <w:t>=</w:t>
      </w:r>
      <w:r w:rsidRPr="004159FC">
        <w:rPr>
          <w:b/>
          <w:i/>
          <w:spacing w:val="-2"/>
          <w:position w:val="2"/>
        </w:rPr>
        <w:t xml:space="preserve"> </w:t>
      </w:r>
      <w:r w:rsidRPr="004159FC">
        <w:rPr>
          <w:b/>
          <w:i/>
          <w:position w:val="2"/>
        </w:rPr>
        <w:t>q</w:t>
      </w:r>
      <w:r w:rsidRPr="004159FC">
        <w:rPr>
          <w:b/>
          <w:i/>
          <w:sz w:val="14"/>
        </w:rPr>
        <w:t>мi</w:t>
      </w:r>
      <w:r w:rsidRPr="004159FC">
        <w:rPr>
          <w:b/>
          <w:i/>
          <w:spacing w:val="18"/>
          <w:sz w:val="14"/>
        </w:rPr>
        <w:t xml:space="preserve"> </w:t>
      </w:r>
      <w:r w:rsidRPr="004159FC">
        <w:rPr>
          <w:b/>
          <w:i/>
          <w:position w:val="2"/>
        </w:rPr>
        <w:t>*</w:t>
      </w:r>
      <w:r w:rsidRPr="004159FC">
        <w:rPr>
          <w:b/>
          <w:i/>
          <w:spacing w:val="-1"/>
          <w:position w:val="2"/>
        </w:rPr>
        <w:t xml:space="preserve"> </w:t>
      </w:r>
      <w:r w:rsidRPr="004159FC">
        <w:rPr>
          <w:b/>
          <w:i/>
          <w:position w:val="2"/>
        </w:rPr>
        <w:t>B</w:t>
      </w:r>
      <w:r w:rsidRPr="004159FC">
        <w:rPr>
          <w:b/>
          <w:i/>
          <w:sz w:val="14"/>
        </w:rPr>
        <w:t>год</w:t>
      </w:r>
      <w:r w:rsidRPr="004159FC">
        <w:rPr>
          <w:b/>
          <w:i/>
          <w:spacing w:val="19"/>
          <w:sz w:val="14"/>
        </w:rPr>
        <w:t xml:space="preserve"> </w:t>
      </w:r>
      <w:r w:rsidRPr="004159FC">
        <w:rPr>
          <w:b/>
          <w:i/>
          <w:position w:val="2"/>
        </w:rPr>
        <w:t>/ 1000</w:t>
      </w:r>
      <w:r w:rsidRPr="004159FC">
        <w:rPr>
          <w:b/>
          <w:i/>
          <w:spacing w:val="-1"/>
          <w:position w:val="2"/>
        </w:rPr>
        <w:t xml:space="preserve"> </w:t>
      </w:r>
      <w:r w:rsidRPr="004159FC">
        <w:rPr>
          <w:b/>
          <w:i/>
          <w:position w:val="2"/>
        </w:rPr>
        <w:t>=</w:t>
      </w:r>
      <w:r w:rsidRPr="004159FC">
        <w:rPr>
          <w:b/>
          <w:i/>
          <w:spacing w:val="-2"/>
          <w:position w:val="2"/>
        </w:rPr>
        <w:t xml:space="preserve"> </w:t>
      </w:r>
      <w:r w:rsidRPr="004159FC">
        <w:rPr>
          <w:b/>
          <w:position w:val="2"/>
        </w:rPr>
        <w:t>4.28571</w:t>
      </w:r>
      <w:r w:rsidRPr="004159FC">
        <w:rPr>
          <w:b/>
          <w:spacing w:val="-2"/>
          <w:position w:val="2"/>
        </w:rPr>
        <w:t xml:space="preserve"> </w:t>
      </w:r>
      <w:r w:rsidRPr="004159FC">
        <w:rPr>
          <w:b/>
          <w:position w:val="2"/>
        </w:rPr>
        <w:t>*</w:t>
      </w:r>
      <w:r w:rsidRPr="004159FC">
        <w:rPr>
          <w:b/>
          <w:spacing w:val="-1"/>
          <w:position w:val="2"/>
        </w:rPr>
        <w:t xml:space="preserve"> </w:t>
      </w:r>
      <w:r w:rsidRPr="004159FC">
        <w:rPr>
          <w:b/>
          <w:position w:val="2"/>
        </w:rPr>
        <w:t>3.65</w:t>
      </w:r>
      <w:r w:rsidRPr="004159FC">
        <w:rPr>
          <w:b/>
          <w:spacing w:val="-1"/>
          <w:position w:val="2"/>
        </w:rPr>
        <w:t xml:space="preserve"> </w:t>
      </w:r>
      <w:r w:rsidRPr="004159FC">
        <w:rPr>
          <w:b/>
          <w:position w:val="2"/>
        </w:rPr>
        <w:t>/ 1000</w:t>
      </w:r>
      <w:r w:rsidRPr="004159FC">
        <w:rPr>
          <w:b/>
          <w:spacing w:val="-1"/>
          <w:position w:val="2"/>
        </w:rPr>
        <w:t xml:space="preserve"> </w:t>
      </w:r>
      <w:r w:rsidRPr="004159FC">
        <w:rPr>
          <w:b/>
          <w:position w:val="2"/>
        </w:rPr>
        <w:t>=</w:t>
      </w:r>
      <w:r w:rsidRPr="004159FC">
        <w:rPr>
          <w:b/>
          <w:spacing w:val="-2"/>
          <w:position w:val="2"/>
        </w:rPr>
        <w:t xml:space="preserve"> 0.015642842</w:t>
      </w:r>
    </w:p>
    <w:p w:rsidR="005D2024" w:rsidRPr="004159FC" w:rsidRDefault="004E2C5B" w:rsidP="004E2C5B">
      <w:pPr>
        <w:pStyle w:val="a3"/>
        <w:ind w:left="0"/>
      </w:pPr>
      <w:r w:rsidRPr="004159FC">
        <w:t>Примесь:0328</w:t>
      </w:r>
      <w:r w:rsidRPr="004159FC">
        <w:rPr>
          <w:spacing w:val="-5"/>
        </w:rPr>
        <w:t xml:space="preserve"> </w:t>
      </w:r>
      <w:r w:rsidRPr="004159FC">
        <w:t>Углерод</w:t>
      </w:r>
      <w:r w:rsidRPr="004159FC">
        <w:rPr>
          <w:spacing w:val="-4"/>
        </w:rPr>
        <w:t xml:space="preserve"> </w:t>
      </w:r>
      <w:r w:rsidRPr="004159FC">
        <w:t>(Сажа,</w:t>
      </w:r>
      <w:r w:rsidRPr="004159FC">
        <w:rPr>
          <w:spacing w:val="-6"/>
        </w:rPr>
        <w:t xml:space="preserve"> </w:t>
      </w:r>
      <w:r w:rsidRPr="004159FC">
        <w:t>Углерод</w:t>
      </w:r>
      <w:r w:rsidRPr="004159FC">
        <w:rPr>
          <w:spacing w:val="-4"/>
        </w:rPr>
        <w:t xml:space="preserve"> </w:t>
      </w:r>
      <w:r w:rsidRPr="004159FC">
        <w:t>черный)</w:t>
      </w:r>
      <w:r w:rsidRPr="004159FC">
        <w:rPr>
          <w:spacing w:val="-5"/>
        </w:rPr>
        <w:t xml:space="preserve"> </w:t>
      </w:r>
      <w:r w:rsidRPr="004159FC">
        <w:rPr>
          <w:spacing w:val="-4"/>
        </w:rPr>
        <w:t>(583)</w:t>
      </w:r>
    </w:p>
    <w:p w:rsidR="005D2024" w:rsidRPr="004159FC" w:rsidRDefault="004E2C5B" w:rsidP="004E2C5B">
      <w:pPr>
        <w:rPr>
          <w:b/>
          <w:position w:val="2"/>
        </w:rPr>
      </w:pPr>
      <w:r w:rsidRPr="004159FC">
        <w:rPr>
          <w:b/>
          <w:i/>
          <w:position w:val="2"/>
        </w:rPr>
        <w:t>M</w:t>
      </w:r>
      <w:r w:rsidRPr="004159FC">
        <w:rPr>
          <w:b/>
          <w:i/>
          <w:sz w:val="14"/>
        </w:rPr>
        <w:t>i</w:t>
      </w:r>
      <w:r w:rsidRPr="004159FC">
        <w:rPr>
          <w:b/>
          <w:i/>
          <w:spacing w:val="18"/>
          <w:sz w:val="14"/>
        </w:rPr>
        <w:t xml:space="preserve"> </w:t>
      </w:r>
      <w:r w:rsidRPr="004159FC">
        <w:rPr>
          <w:b/>
          <w:i/>
          <w:position w:val="2"/>
        </w:rPr>
        <w:t>=</w:t>
      </w:r>
      <w:r w:rsidRPr="004159FC">
        <w:rPr>
          <w:b/>
          <w:i/>
          <w:spacing w:val="-2"/>
          <w:position w:val="2"/>
        </w:rPr>
        <w:t xml:space="preserve"> </w:t>
      </w:r>
      <w:r w:rsidRPr="004159FC">
        <w:rPr>
          <w:b/>
          <w:i/>
          <w:position w:val="2"/>
        </w:rPr>
        <w:t>e</w:t>
      </w:r>
      <w:r w:rsidRPr="004159FC">
        <w:rPr>
          <w:b/>
          <w:i/>
          <w:sz w:val="14"/>
        </w:rPr>
        <w:t>мi</w:t>
      </w:r>
      <w:r w:rsidRPr="004159FC">
        <w:rPr>
          <w:b/>
          <w:i/>
          <w:spacing w:val="19"/>
          <w:sz w:val="14"/>
        </w:rPr>
        <w:t xml:space="preserve"> </w:t>
      </w:r>
      <w:r w:rsidRPr="004159FC">
        <w:rPr>
          <w:b/>
          <w:i/>
          <w:position w:val="2"/>
        </w:rPr>
        <w:t>*</w:t>
      </w:r>
      <w:r w:rsidRPr="004159FC">
        <w:rPr>
          <w:b/>
          <w:i/>
          <w:spacing w:val="-1"/>
          <w:position w:val="2"/>
        </w:rPr>
        <w:t xml:space="preserve"> </w:t>
      </w:r>
      <w:r w:rsidRPr="004159FC">
        <w:rPr>
          <w:b/>
          <w:i/>
          <w:position w:val="2"/>
        </w:rPr>
        <w:t>P</w:t>
      </w:r>
      <w:r w:rsidRPr="004159FC">
        <w:rPr>
          <w:b/>
          <w:i/>
          <w:sz w:val="14"/>
        </w:rPr>
        <w:t>э</w:t>
      </w:r>
      <w:r w:rsidRPr="004159FC">
        <w:rPr>
          <w:b/>
          <w:i/>
          <w:spacing w:val="19"/>
          <w:sz w:val="14"/>
        </w:rPr>
        <w:t xml:space="preserve"> </w:t>
      </w:r>
      <w:r w:rsidRPr="004159FC">
        <w:rPr>
          <w:b/>
          <w:i/>
          <w:position w:val="2"/>
        </w:rPr>
        <w:t>/</w:t>
      </w:r>
      <w:r w:rsidRPr="004159FC">
        <w:rPr>
          <w:b/>
          <w:i/>
          <w:spacing w:val="1"/>
          <w:position w:val="2"/>
        </w:rPr>
        <w:t xml:space="preserve"> </w:t>
      </w:r>
      <w:r w:rsidRPr="004159FC">
        <w:rPr>
          <w:b/>
          <w:i/>
          <w:position w:val="2"/>
        </w:rPr>
        <w:t>3600</w:t>
      </w:r>
      <w:r w:rsidRPr="004159FC">
        <w:rPr>
          <w:b/>
          <w:i/>
          <w:spacing w:val="-1"/>
          <w:position w:val="2"/>
        </w:rPr>
        <w:t xml:space="preserve"> </w:t>
      </w:r>
      <w:r w:rsidRPr="004159FC">
        <w:rPr>
          <w:b/>
          <w:i/>
          <w:position w:val="2"/>
        </w:rPr>
        <w:t>=</w:t>
      </w:r>
      <w:r w:rsidRPr="004159FC">
        <w:rPr>
          <w:b/>
          <w:i/>
          <w:spacing w:val="-2"/>
          <w:position w:val="2"/>
        </w:rPr>
        <w:t xml:space="preserve"> </w:t>
      </w:r>
      <w:r w:rsidRPr="004159FC">
        <w:rPr>
          <w:b/>
          <w:position w:val="2"/>
        </w:rPr>
        <w:t>0.2 *</w:t>
      </w:r>
      <w:r w:rsidRPr="004159FC">
        <w:rPr>
          <w:b/>
          <w:spacing w:val="-4"/>
          <w:position w:val="2"/>
        </w:rPr>
        <w:t xml:space="preserve"> </w:t>
      </w:r>
      <w:r w:rsidRPr="004159FC">
        <w:rPr>
          <w:b/>
          <w:position w:val="2"/>
        </w:rPr>
        <w:t>7.4</w:t>
      </w:r>
      <w:r w:rsidRPr="004159FC">
        <w:rPr>
          <w:b/>
          <w:spacing w:val="-1"/>
          <w:position w:val="2"/>
        </w:rPr>
        <w:t xml:space="preserve"> </w:t>
      </w:r>
      <w:r w:rsidRPr="004159FC">
        <w:rPr>
          <w:b/>
          <w:position w:val="2"/>
        </w:rPr>
        <w:t>/</w:t>
      </w:r>
      <w:r w:rsidRPr="004159FC">
        <w:rPr>
          <w:b/>
          <w:spacing w:val="1"/>
          <w:position w:val="2"/>
        </w:rPr>
        <w:t xml:space="preserve"> </w:t>
      </w:r>
      <w:r w:rsidRPr="004159FC">
        <w:rPr>
          <w:b/>
          <w:position w:val="2"/>
        </w:rPr>
        <w:t>3600</w:t>
      </w:r>
      <w:r w:rsidRPr="004159FC">
        <w:rPr>
          <w:b/>
          <w:spacing w:val="-1"/>
          <w:position w:val="2"/>
        </w:rPr>
        <w:t xml:space="preserve"> </w:t>
      </w:r>
      <w:r w:rsidRPr="004159FC">
        <w:rPr>
          <w:b/>
          <w:position w:val="2"/>
        </w:rPr>
        <w:t>=</w:t>
      </w:r>
      <w:r w:rsidRPr="004159FC">
        <w:rPr>
          <w:b/>
          <w:spacing w:val="-2"/>
          <w:position w:val="2"/>
        </w:rPr>
        <w:t xml:space="preserve"> 0.000411111</w:t>
      </w:r>
    </w:p>
    <w:p w:rsidR="005D2024" w:rsidRPr="004159FC" w:rsidRDefault="004E2C5B" w:rsidP="004E2C5B">
      <w:pPr>
        <w:rPr>
          <w:b/>
          <w:position w:val="2"/>
        </w:rPr>
      </w:pPr>
      <w:r w:rsidRPr="004159FC">
        <w:rPr>
          <w:b/>
          <w:i/>
          <w:position w:val="2"/>
        </w:rPr>
        <w:t>W</w:t>
      </w:r>
      <w:r w:rsidRPr="004159FC">
        <w:rPr>
          <w:b/>
          <w:i/>
          <w:sz w:val="14"/>
        </w:rPr>
        <w:t>i</w:t>
      </w:r>
      <w:r w:rsidRPr="004159FC">
        <w:rPr>
          <w:b/>
          <w:i/>
          <w:spacing w:val="17"/>
          <w:sz w:val="14"/>
        </w:rPr>
        <w:t xml:space="preserve"> </w:t>
      </w:r>
      <w:r w:rsidRPr="004159FC">
        <w:rPr>
          <w:b/>
          <w:i/>
          <w:position w:val="2"/>
        </w:rPr>
        <w:t>=</w:t>
      </w:r>
      <w:r w:rsidRPr="004159FC">
        <w:rPr>
          <w:b/>
          <w:i/>
          <w:spacing w:val="-2"/>
          <w:position w:val="2"/>
        </w:rPr>
        <w:t xml:space="preserve"> </w:t>
      </w:r>
      <w:r w:rsidRPr="004159FC">
        <w:rPr>
          <w:b/>
          <w:i/>
          <w:position w:val="2"/>
        </w:rPr>
        <w:t>q</w:t>
      </w:r>
      <w:r w:rsidRPr="004159FC">
        <w:rPr>
          <w:b/>
          <w:i/>
          <w:sz w:val="14"/>
        </w:rPr>
        <w:t>мi</w:t>
      </w:r>
      <w:r w:rsidRPr="004159FC">
        <w:rPr>
          <w:b/>
          <w:i/>
          <w:spacing w:val="18"/>
          <w:sz w:val="14"/>
        </w:rPr>
        <w:t xml:space="preserve"> </w:t>
      </w:r>
      <w:r w:rsidRPr="004159FC">
        <w:rPr>
          <w:b/>
          <w:i/>
          <w:position w:val="2"/>
        </w:rPr>
        <w:t>*</w:t>
      </w:r>
      <w:r w:rsidRPr="004159FC">
        <w:rPr>
          <w:b/>
          <w:i/>
          <w:spacing w:val="-1"/>
          <w:position w:val="2"/>
        </w:rPr>
        <w:t xml:space="preserve"> </w:t>
      </w:r>
      <w:r w:rsidRPr="004159FC">
        <w:rPr>
          <w:b/>
          <w:i/>
          <w:position w:val="2"/>
        </w:rPr>
        <w:t>B</w:t>
      </w:r>
      <w:r w:rsidRPr="004159FC">
        <w:rPr>
          <w:b/>
          <w:i/>
          <w:sz w:val="14"/>
        </w:rPr>
        <w:t>год</w:t>
      </w:r>
      <w:r w:rsidRPr="004159FC">
        <w:rPr>
          <w:b/>
          <w:i/>
          <w:spacing w:val="19"/>
          <w:sz w:val="14"/>
        </w:rPr>
        <w:t xml:space="preserve"> </w:t>
      </w:r>
      <w:r w:rsidRPr="004159FC">
        <w:rPr>
          <w:b/>
          <w:i/>
          <w:position w:val="2"/>
        </w:rPr>
        <w:t>/ 1000</w:t>
      </w:r>
      <w:r w:rsidRPr="004159FC">
        <w:rPr>
          <w:b/>
          <w:i/>
          <w:spacing w:val="-1"/>
          <w:position w:val="2"/>
        </w:rPr>
        <w:t xml:space="preserve"> </w:t>
      </w:r>
      <w:r w:rsidRPr="004159FC">
        <w:rPr>
          <w:b/>
          <w:i/>
          <w:position w:val="2"/>
        </w:rPr>
        <w:t>=</w:t>
      </w:r>
      <w:r w:rsidRPr="004159FC">
        <w:rPr>
          <w:b/>
          <w:i/>
          <w:spacing w:val="-2"/>
          <w:position w:val="2"/>
        </w:rPr>
        <w:t xml:space="preserve"> </w:t>
      </w:r>
      <w:r w:rsidRPr="004159FC">
        <w:rPr>
          <w:b/>
          <w:position w:val="2"/>
        </w:rPr>
        <w:t>0.85714</w:t>
      </w:r>
      <w:r w:rsidRPr="004159FC">
        <w:rPr>
          <w:b/>
          <w:spacing w:val="-2"/>
          <w:position w:val="2"/>
        </w:rPr>
        <w:t xml:space="preserve"> </w:t>
      </w:r>
      <w:r w:rsidRPr="004159FC">
        <w:rPr>
          <w:b/>
          <w:position w:val="2"/>
        </w:rPr>
        <w:t>*</w:t>
      </w:r>
      <w:r w:rsidRPr="004159FC">
        <w:rPr>
          <w:b/>
          <w:spacing w:val="-1"/>
          <w:position w:val="2"/>
        </w:rPr>
        <w:t xml:space="preserve"> </w:t>
      </w:r>
      <w:r w:rsidRPr="004159FC">
        <w:rPr>
          <w:b/>
          <w:position w:val="2"/>
        </w:rPr>
        <w:t>3.65</w:t>
      </w:r>
      <w:r w:rsidRPr="004159FC">
        <w:rPr>
          <w:b/>
          <w:spacing w:val="-1"/>
          <w:position w:val="2"/>
        </w:rPr>
        <w:t xml:space="preserve"> </w:t>
      </w:r>
      <w:r w:rsidRPr="004159FC">
        <w:rPr>
          <w:b/>
          <w:position w:val="2"/>
        </w:rPr>
        <w:t>/ 1000</w:t>
      </w:r>
      <w:r w:rsidRPr="004159FC">
        <w:rPr>
          <w:b/>
          <w:spacing w:val="-1"/>
          <w:position w:val="2"/>
        </w:rPr>
        <w:t xml:space="preserve"> </w:t>
      </w:r>
      <w:r w:rsidRPr="004159FC">
        <w:rPr>
          <w:b/>
          <w:position w:val="2"/>
        </w:rPr>
        <w:t>=</w:t>
      </w:r>
      <w:r w:rsidRPr="004159FC">
        <w:rPr>
          <w:b/>
          <w:spacing w:val="-2"/>
          <w:position w:val="2"/>
        </w:rPr>
        <w:t xml:space="preserve"> 0.003128561</w:t>
      </w:r>
    </w:p>
    <w:p w:rsidR="005D2024" w:rsidRPr="004159FC" w:rsidRDefault="004E2C5B" w:rsidP="004E2C5B">
      <w:pPr>
        <w:pStyle w:val="a3"/>
        <w:ind w:left="0"/>
      </w:pPr>
      <w:r w:rsidRPr="004159FC">
        <w:t>Примесь:0330</w:t>
      </w:r>
      <w:r w:rsidRPr="004159FC">
        <w:rPr>
          <w:spacing w:val="-6"/>
        </w:rPr>
        <w:t xml:space="preserve"> </w:t>
      </w:r>
      <w:r w:rsidRPr="004159FC">
        <w:t>Сера</w:t>
      </w:r>
      <w:r w:rsidRPr="004159FC">
        <w:rPr>
          <w:spacing w:val="-5"/>
        </w:rPr>
        <w:t xml:space="preserve"> </w:t>
      </w:r>
      <w:r w:rsidRPr="004159FC">
        <w:t>диоксид</w:t>
      </w:r>
      <w:r w:rsidRPr="004159FC">
        <w:rPr>
          <w:spacing w:val="-5"/>
        </w:rPr>
        <w:t xml:space="preserve"> </w:t>
      </w:r>
      <w:r w:rsidRPr="004159FC">
        <w:t>(Ангидрид</w:t>
      </w:r>
      <w:r w:rsidRPr="004159FC">
        <w:rPr>
          <w:spacing w:val="-5"/>
        </w:rPr>
        <w:t xml:space="preserve"> </w:t>
      </w:r>
      <w:r w:rsidRPr="004159FC">
        <w:t>сернистый,</w:t>
      </w:r>
      <w:r w:rsidRPr="004159FC">
        <w:rPr>
          <w:spacing w:val="-8"/>
        </w:rPr>
        <w:t xml:space="preserve"> </w:t>
      </w:r>
      <w:r w:rsidRPr="004159FC">
        <w:t>Сернистый</w:t>
      </w:r>
      <w:r w:rsidRPr="004159FC">
        <w:rPr>
          <w:spacing w:val="-5"/>
        </w:rPr>
        <w:t xml:space="preserve"> </w:t>
      </w:r>
      <w:r w:rsidRPr="004159FC">
        <w:t>газ,</w:t>
      </w:r>
      <w:r w:rsidRPr="004159FC">
        <w:rPr>
          <w:spacing w:val="-5"/>
        </w:rPr>
        <w:t xml:space="preserve"> </w:t>
      </w:r>
      <w:r w:rsidRPr="004159FC">
        <w:t>Сера</w:t>
      </w:r>
      <w:r w:rsidRPr="004159FC">
        <w:rPr>
          <w:spacing w:val="-7"/>
        </w:rPr>
        <w:t xml:space="preserve"> </w:t>
      </w:r>
      <w:r w:rsidRPr="004159FC">
        <w:t>(IV)</w:t>
      </w:r>
      <w:r w:rsidRPr="004159FC">
        <w:rPr>
          <w:spacing w:val="-6"/>
        </w:rPr>
        <w:t xml:space="preserve"> </w:t>
      </w:r>
      <w:r w:rsidRPr="004159FC">
        <w:t>оксид)</w:t>
      </w:r>
      <w:r w:rsidRPr="004159FC">
        <w:rPr>
          <w:spacing w:val="-5"/>
        </w:rPr>
        <w:t xml:space="preserve"> </w:t>
      </w:r>
      <w:r w:rsidRPr="004159FC">
        <w:rPr>
          <w:spacing w:val="-2"/>
        </w:rPr>
        <w:t>(516)</w:t>
      </w:r>
    </w:p>
    <w:p w:rsidR="005D2024" w:rsidRPr="004159FC" w:rsidRDefault="004E2C5B" w:rsidP="004E2C5B">
      <w:pPr>
        <w:rPr>
          <w:b/>
          <w:position w:val="2"/>
        </w:rPr>
      </w:pPr>
      <w:r w:rsidRPr="004159FC">
        <w:rPr>
          <w:b/>
          <w:i/>
          <w:position w:val="2"/>
        </w:rPr>
        <w:t>M</w:t>
      </w:r>
      <w:r w:rsidRPr="004159FC">
        <w:rPr>
          <w:b/>
          <w:i/>
          <w:sz w:val="14"/>
        </w:rPr>
        <w:t>i</w:t>
      </w:r>
      <w:r w:rsidRPr="004159FC">
        <w:rPr>
          <w:b/>
          <w:i/>
          <w:spacing w:val="18"/>
          <w:sz w:val="14"/>
        </w:rPr>
        <w:t xml:space="preserve"> </w:t>
      </w:r>
      <w:r w:rsidRPr="004159FC">
        <w:rPr>
          <w:b/>
          <w:i/>
          <w:position w:val="2"/>
        </w:rPr>
        <w:t>=</w:t>
      </w:r>
      <w:r w:rsidRPr="004159FC">
        <w:rPr>
          <w:b/>
          <w:i/>
          <w:spacing w:val="-2"/>
          <w:position w:val="2"/>
        </w:rPr>
        <w:t xml:space="preserve"> </w:t>
      </w:r>
      <w:r w:rsidRPr="004159FC">
        <w:rPr>
          <w:b/>
          <w:i/>
          <w:position w:val="2"/>
        </w:rPr>
        <w:t>e</w:t>
      </w:r>
      <w:r w:rsidRPr="004159FC">
        <w:rPr>
          <w:b/>
          <w:i/>
          <w:sz w:val="14"/>
        </w:rPr>
        <w:t>мi</w:t>
      </w:r>
      <w:r w:rsidRPr="004159FC">
        <w:rPr>
          <w:b/>
          <w:i/>
          <w:spacing w:val="19"/>
          <w:sz w:val="14"/>
        </w:rPr>
        <w:t xml:space="preserve"> </w:t>
      </w:r>
      <w:r w:rsidRPr="004159FC">
        <w:rPr>
          <w:b/>
          <w:i/>
          <w:position w:val="2"/>
        </w:rPr>
        <w:t>*</w:t>
      </w:r>
      <w:r w:rsidRPr="004159FC">
        <w:rPr>
          <w:b/>
          <w:i/>
          <w:spacing w:val="-1"/>
          <w:position w:val="2"/>
        </w:rPr>
        <w:t xml:space="preserve"> </w:t>
      </w:r>
      <w:r w:rsidRPr="004159FC">
        <w:rPr>
          <w:b/>
          <w:i/>
          <w:position w:val="2"/>
        </w:rPr>
        <w:t>P</w:t>
      </w:r>
      <w:r w:rsidRPr="004159FC">
        <w:rPr>
          <w:b/>
          <w:i/>
          <w:sz w:val="14"/>
        </w:rPr>
        <w:t>э</w:t>
      </w:r>
      <w:r w:rsidRPr="004159FC">
        <w:rPr>
          <w:b/>
          <w:i/>
          <w:spacing w:val="19"/>
          <w:sz w:val="14"/>
        </w:rPr>
        <w:t xml:space="preserve"> </w:t>
      </w:r>
      <w:r w:rsidRPr="004159FC">
        <w:rPr>
          <w:b/>
          <w:i/>
          <w:position w:val="2"/>
        </w:rPr>
        <w:t>/</w:t>
      </w:r>
      <w:r w:rsidRPr="004159FC">
        <w:rPr>
          <w:b/>
          <w:i/>
          <w:spacing w:val="1"/>
          <w:position w:val="2"/>
        </w:rPr>
        <w:t xml:space="preserve"> </w:t>
      </w:r>
      <w:r w:rsidRPr="004159FC">
        <w:rPr>
          <w:b/>
          <w:i/>
          <w:position w:val="2"/>
        </w:rPr>
        <w:t>3600</w:t>
      </w:r>
      <w:r w:rsidRPr="004159FC">
        <w:rPr>
          <w:b/>
          <w:i/>
          <w:spacing w:val="-1"/>
          <w:position w:val="2"/>
        </w:rPr>
        <w:t xml:space="preserve"> </w:t>
      </w:r>
      <w:r w:rsidRPr="004159FC">
        <w:rPr>
          <w:b/>
          <w:i/>
          <w:position w:val="2"/>
        </w:rPr>
        <w:t>=</w:t>
      </w:r>
      <w:r w:rsidRPr="004159FC">
        <w:rPr>
          <w:b/>
          <w:i/>
          <w:spacing w:val="-2"/>
          <w:position w:val="2"/>
        </w:rPr>
        <w:t xml:space="preserve"> </w:t>
      </w:r>
      <w:r w:rsidRPr="004159FC">
        <w:rPr>
          <w:b/>
          <w:position w:val="2"/>
        </w:rPr>
        <w:t>1.1 *</w:t>
      </w:r>
      <w:r w:rsidRPr="004159FC">
        <w:rPr>
          <w:b/>
          <w:spacing w:val="-4"/>
          <w:position w:val="2"/>
        </w:rPr>
        <w:t xml:space="preserve"> </w:t>
      </w:r>
      <w:r w:rsidRPr="004159FC">
        <w:rPr>
          <w:b/>
          <w:position w:val="2"/>
        </w:rPr>
        <w:t>7.4</w:t>
      </w:r>
      <w:r w:rsidRPr="004159FC">
        <w:rPr>
          <w:b/>
          <w:spacing w:val="-1"/>
          <w:position w:val="2"/>
        </w:rPr>
        <w:t xml:space="preserve"> </w:t>
      </w:r>
      <w:r w:rsidRPr="004159FC">
        <w:rPr>
          <w:b/>
          <w:position w:val="2"/>
        </w:rPr>
        <w:t>/</w:t>
      </w:r>
      <w:r w:rsidRPr="004159FC">
        <w:rPr>
          <w:b/>
          <w:spacing w:val="1"/>
          <w:position w:val="2"/>
        </w:rPr>
        <w:t xml:space="preserve"> </w:t>
      </w:r>
      <w:r w:rsidRPr="004159FC">
        <w:rPr>
          <w:b/>
          <w:position w:val="2"/>
        </w:rPr>
        <w:t>3600</w:t>
      </w:r>
      <w:r w:rsidRPr="004159FC">
        <w:rPr>
          <w:b/>
          <w:spacing w:val="-1"/>
          <w:position w:val="2"/>
        </w:rPr>
        <w:t xml:space="preserve"> </w:t>
      </w:r>
      <w:r w:rsidRPr="004159FC">
        <w:rPr>
          <w:b/>
          <w:position w:val="2"/>
        </w:rPr>
        <w:t>=</w:t>
      </w:r>
      <w:r w:rsidRPr="004159FC">
        <w:rPr>
          <w:b/>
          <w:spacing w:val="-2"/>
          <w:position w:val="2"/>
        </w:rPr>
        <w:t xml:space="preserve"> 0.002261111</w:t>
      </w:r>
    </w:p>
    <w:p w:rsidR="005D2024" w:rsidRPr="004159FC" w:rsidRDefault="004E2C5B" w:rsidP="004E2C5B">
      <w:pPr>
        <w:rPr>
          <w:b/>
          <w:position w:val="2"/>
        </w:rPr>
      </w:pPr>
      <w:r w:rsidRPr="004159FC">
        <w:rPr>
          <w:b/>
          <w:i/>
          <w:position w:val="2"/>
        </w:rPr>
        <w:t>W</w:t>
      </w:r>
      <w:r w:rsidRPr="004159FC">
        <w:rPr>
          <w:b/>
          <w:i/>
          <w:sz w:val="14"/>
        </w:rPr>
        <w:t>i</w:t>
      </w:r>
      <w:r w:rsidRPr="004159FC">
        <w:rPr>
          <w:b/>
          <w:i/>
          <w:spacing w:val="18"/>
          <w:sz w:val="14"/>
        </w:rPr>
        <w:t xml:space="preserve"> </w:t>
      </w:r>
      <w:r w:rsidRPr="004159FC">
        <w:rPr>
          <w:b/>
          <w:i/>
          <w:position w:val="2"/>
        </w:rPr>
        <w:t>=</w:t>
      </w:r>
      <w:r w:rsidRPr="004159FC">
        <w:rPr>
          <w:b/>
          <w:i/>
          <w:spacing w:val="-1"/>
          <w:position w:val="2"/>
        </w:rPr>
        <w:t xml:space="preserve"> </w:t>
      </w:r>
      <w:r w:rsidRPr="004159FC">
        <w:rPr>
          <w:b/>
          <w:i/>
          <w:position w:val="2"/>
        </w:rPr>
        <w:t>q</w:t>
      </w:r>
      <w:r w:rsidRPr="004159FC">
        <w:rPr>
          <w:b/>
          <w:i/>
          <w:sz w:val="14"/>
        </w:rPr>
        <w:t>мi</w:t>
      </w:r>
      <w:r w:rsidRPr="004159FC">
        <w:rPr>
          <w:b/>
          <w:i/>
          <w:spacing w:val="18"/>
          <w:sz w:val="14"/>
        </w:rPr>
        <w:t xml:space="preserve"> </w:t>
      </w:r>
      <w:r w:rsidRPr="004159FC">
        <w:rPr>
          <w:b/>
          <w:i/>
          <w:position w:val="2"/>
        </w:rPr>
        <w:t>* B</w:t>
      </w:r>
      <w:r w:rsidRPr="004159FC">
        <w:rPr>
          <w:b/>
          <w:i/>
          <w:sz w:val="14"/>
        </w:rPr>
        <w:t>год</w:t>
      </w:r>
      <w:r w:rsidRPr="004159FC">
        <w:rPr>
          <w:b/>
          <w:i/>
          <w:spacing w:val="19"/>
          <w:sz w:val="14"/>
        </w:rPr>
        <w:t xml:space="preserve"> </w:t>
      </w:r>
      <w:r w:rsidRPr="004159FC">
        <w:rPr>
          <w:b/>
          <w:i/>
          <w:position w:val="2"/>
        </w:rPr>
        <w:t>/</w:t>
      </w:r>
      <w:r w:rsidRPr="004159FC">
        <w:rPr>
          <w:b/>
          <w:i/>
          <w:spacing w:val="1"/>
          <w:position w:val="2"/>
        </w:rPr>
        <w:t xml:space="preserve"> </w:t>
      </w:r>
      <w:r w:rsidRPr="004159FC">
        <w:rPr>
          <w:b/>
          <w:i/>
          <w:position w:val="2"/>
        </w:rPr>
        <w:t>1000</w:t>
      </w:r>
      <w:r w:rsidRPr="004159FC">
        <w:rPr>
          <w:b/>
          <w:i/>
          <w:spacing w:val="-1"/>
          <w:position w:val="2"/>
        </w:rPr>
        <w:t xml:space="preserve"> </w:t>
      </w:r>
      <w:r w:rsidRPr="004159FC">
        <w:rPr>
          <w:b/>
          <w:i/>
          <w:position w:val="2"/>
        </w:rPr>
        <w:t>=</w:t>
      </w:r>
      <w:r w:rsidRPr="004159FC">
        <w:rPr>
          <w:b/>
          <w:i/>
          <w:spacing w:val="-1"/>
          <w:position w:val="2"/>
        </w:rPr>
        <w:t xml:space="preserve"> </w:t>
      </w:r>
      <w:r w:rsidRPr="004159FC">
        <w:rPr>
          <w:b/>
          <w:position w:val="2"/>
        </w:rPr>
        <w:t>4.5</w:t>
      </w:r>
      <w:r w:rsidRPr="004159FC">
        <w:rPr>
          <w:b/>
          <w:spacing w:val="-4"/>
          <w:position w:val="2"/>
        </w:rPr>
        <w:t xml:space="preserve"> </w:t>
      </w:r>
      <w:r w:rsidRPr="004159FC">
        <w:rPr>
          <w:b/>
          <w:position w:val="2"/>
        </w:rPr>
        <w:t>* 3.65</w:t>
      </w:r>
      <w:r w:rsidRPr="004159FC">
        <w:rPr>
          <w:b/>
          <w:spacing w:val="-1"/>
          <w:position w:val="2"/>
        </w:rPr>
        <w:t xml:space="preserve"> </w:t>
      </w:r>
      <w:r w:rsidRPr="004159FC">
        <w:rPr>
          <w:b/>
          <w:position w:val="2"/>
        </w:rPr>
        <w:t>/</w:t>
      </w:r>
      <w:r w:rsidRPr="004159FC">
        <w:rPr>
          <w:b/>
          <w:spacing w:val="-2"/>
          <w:position w:val="2"/>
        </w:rPr>
        <w:t xml:space="preserve"> </w:t>
      </w:r>
      <w:r w:rsidRPr="004159FC">
        <w:rPr>
          <w:b/>
          <w:position w:val="2"/>
        </w:rPr>
        <w:t>1000</w:t>
      </w:r>
      <w:r w:rsidRPr="004159FC">
        <w:rPr>
          <w:b/>
          <w:spacing w:val="-1"/>
          <w:position w:val="2"/>
        </w:rPr>
        <w:t xml:space="preserve"> </w:t>
      </w:r>
      <w:r w:rsidRPr="004159FC">
        <w:rPr>
          <w:b/>
          <w:position w:val="2"/>
        </w:rPr>
        <w:t>=</w:t>
      </w:r>
      <w:r w:rsidRPr="004159FC">
        <w:rPr>
          <w:b/>
          <w:spacing w:val="-1"/>
          <w:position w:val="2"/>
        </w:rPr>
        <w:t xml:space="preserve"> </w:t>
      </w:r>
      <w:r w:rsidRPr="004159FC">
        <w:rPr>
          <w:b/>
          <w:spacing w:val="-2"/>
          <w:position w:val="2"/>
        </w:rPr>
        <w:t>0.016425</w:t>
      </w:r>
    </w:p>
    <w:p w:rsidR="005D2024" w:rsidRPr="004159FC" w:rsidRDefault="004E2C5B" w:rsidP="004E2C5B">
      <w:pPr>
        <w:pStyle w:val="a3"/>
        <w:ind w:left="0"/>
      </w:pPr>
      <w:r w:rsidRPr="004159FC">
        <w:t>Примесь:1325</w:t>
      </w:r>
      <w:r w:rsidRPr="004159FC">
        <w:rPr>
          <w:spacing w:val="-11"/>
        </w:rPr>
        <w:t xml:space="preserve"> </w:t>
      </w:r>
      <w:r w:rsidRPr="004159FC">
        <w:t>Формальдегид</w:t>
      </w:r>
      <w:r w:rsidRPr="004159FC">
        <w:rPr>
          <w:spacing w:val="-7"/>
        </w:rPr>
        <w:t xml:space="preserve"> </w:t>
      </w:r>
      <w:r w:rsidRPr="004159FC">
        <w:t>(Метаналь)</w:t>
      </w:r>
      <w:r w:rsidRPr="004159FC">
        <w:rPr>
          <w:spacing w:val="-9"/>
        </w:rPr>
        <w:t xml:space="preserve"> </w:t>
      </w:r>
      <w:r w:rsidRPr="004159FC">
        <w:rPr>
          <w:spacing w:val="-4"/>
        </w:rPr>
        <w:t>(609)</w:t>
      </w:r>
    </w:p>
    <w:p w:rsidR="005D2024" w:rsidRPr="004E2C5B" w:rsidRDefault="005D2024" w:rsidP="004E2C5B">
      <w:pPr>
        <w:pStyle w:val="a3"/>
        <w:ind w:left="0"/>
        <w:rPr>
          <w:color w:val="FF0000"/>
          <w:sz w:val="2"/>
        </w:rPr>
      </w:pPr>
    </w:p>
    <w:p w:rsidR="005D2024" w:rsidRPr="004E2C5B" w:rsidRDefault="005D2024" w:rsidP="004E2C5B">
      <w:pPr>
        <w:pStyle w:val="a3"/>
        <w:ind w:left="0"/>
        <w:rPr>
          <w:color w:val="FF0000"/>
          <w:sz w:val="2"/>
        </w:rPr>
      </w:pPr>
    </w:p>
    <w:p w:rsidR="005D2024" w:rsidRPr="004159FC" w:rsidRDefault="004E2C5B" w:rsidP="004E2C5B">
      <w:pPr>
        <w:rPr>
          <w:b/>
          <w:position w:val="2"/>
        </w:rPr>
      </w:pPr>
      <w:r w:rsidRPr="004159FC">
        <w:rPr>
          <w:b/>
          <w:i/>
          <w:position w:val="2"/>
        </w:rPr>
        <w:t>M</w:t>
      </w:r>
      <w:r w:rsidRPr="004159FC">
        <w:rPr>
          <w:b/>
          <w:i/>
          <w:sz w:val="14"/>
        </w:rPr>
        <w:t>i</w:t>
      </w:r>
      <w:r w:rsidRPr="004159FC">
        <w:rPr>
          <w:b/>
          <w:i/>
          <w:spacing w:val="18"/>
          <w:sz w:val="14"/>
        </w:rPr>
        <w:t xml:space="preserve"> </w:t>
      </w:r>
      <w:r w:rsidRPr="004159FC">
        <w:rPr>
          <w:b/>
          <w:i/>
          <w:position w:val="2"/>
        </w:rPr>
        <w:t>=</w:t>
      </w:r>
      <w:r w:rsidRPr="004159FC">
        <w:rPr>
          <w:b/>
          <w:i/>
          <w:spacing w:val="-2"/>
          <w:position w:val="2"/>
        </w:rPr>
        <w:t xml:space="preserve"> </w:t>
      </w:r>
      <w:r w:rsidRPr="004159FC">
        <w:rPr>
          <w:b/>
          <w:i/>
          <w:position w:val="2"/>
        </w:rPr>
        <w:t>e</w:t>
      </w:r>
      <w:r w:rsidRPr="004159FC">
        <w:rPr>
          <w:b/>
          <w:i/>
          <w:sz w:val="14"/>
        </w:rPr>
        <w:t>мi</w:t>
      </w:r>
      <w:r w:rsidRPr="004159FC">
        <w:rPr>
          <w:b/>
          <w:i/>
          <w:spacing w:val="18"/>
          <w:sz w:val="14"/>
        </w:rPr>
        <w:t xml:space="preserve"> </w:t>
      </w:r>
      <w:r w:rsidRPr="004159FC">
        <w:rPr>
          <w:b/>
          <w:i/>
          <w:position w:val="2"/>
        </w:rPr>
        <w:t>*</w:t>
      </w:r>
      <w:r w:rsidRPr="004159FC">
        <w:rPr>
          <w:b/>
          <w:i/>
          <w:spacing w:val="-1"/>
          <w:position w:val="2"/>
        </w:rPr>
        <w:t xml:space="preserve"> </w:t>
      </w:r>
      <w:r w:rsidRPr="004159FC">
        <w:rPr>
          <w:b/>
          <w:i/>
          <w:position w:val="2"/>
        </w:rPr>
        <w:t>P</w:t>
      </w:r>
      <w:r w:rsidRPr="004159FC">
        <w:rPr>
          <w:b/>
          <w:i/>
          <w:sz w:val="14"/>
        </w:rPr>
        <w:t>э</w:t>
      </w:r>
      <w:r w:rsidRPr="004159FC">
        <w:rPr>
          <w:b/>
          <w:i/>
          <w:spacing w:val="19"/>
          <w:sz w:val="14"/>
        </w:rPr>
        <w:t xml:space="preserve"> </w:t>
      </w:r>
      <w:r w:rsidRPr="004159FC">
        <w:rPr>
          <w:b/>
          <w:i/>
          <w:position w:val="2"/>
        </w:rPr>
        <w:t>/ 3600</w:t>
      </w:r>
      <w:r w:rsidRPr="004159FC">
        <w:rPr>
          <w:b/>
          <w:i/>
          <w:spacing w:val="-1"/>
          <w:position w:val="2"/>
        </w:rPr>
        <w:t xml:space="preserve"> </w:t>
      </w:r>
      <w:r w:rsidRPr="004159FC">
        <w:rPr>
          <w:b/>
          <w:i/>
          <w:position w:val="2"/>
        </w:rPr>
        <w:t>=</w:t>
      </w:r>
      <w:r w:rsidRPr="004159FC">
        <w:rPr>
          <w:b/>
          <w:i/>
          <w:spacing w:val="-2"/>
          <w:position w:val="2"/>
        </w:rPr>
        <w:t xml:space="preserve"> </w:t>
      </w:r>
      <w:r w:rsidRPr="004159FC">
        <w:rPr>
          <w:b/>
          <w:position w:val="2"/>
        </w:rPr>
        <w:t>0.04286 *</w:t>
      </w:r>
      <w:r w:rsidRPr="004159FC">
        <w:rPr>
          <w:b/>
          <w:spacing w:val="-1"/>
          <w:position w:val="2"/>
        </w:rPr>
        <w:t xml:space="preserve"> </w:t>
      </w:r>
      <w:r w:rsidRPr="004159FC">
        <w:rPr>
          <w:b/>
          <w:position w:val="2"/>
        </w:rPr>
        <w:t>7.4</w:t>
      </w:r>
      <w:r w:rsidRPr="004159FC">
        <w:rPr>
          <w:b/>
          <w:spacing w:val="-4"/>
          <w:position w:val="2"/>
        </w:rPr>
        <w:t xml:space="preserve"> </w:t>
      </w:r>
      <w:r w:rsidRPr="004159FC">
        <w:rPr>
          <w:b/>
          <w:position w:val="2"/>
        </w:rPr>
        <w:t>/ 3600</w:t>
      </w:r>
      <w:r w:rsidRPr="004159FC">
        <w:rPr>
          <w:b/>
          <w:spacing w:val="-1"/>
          <w:position w:val="2"/>
        </w:rPr>
        <w:t xml:space="preserve"> </w:t>
      </w:r>
      <w:r w:rsidRPr="004159FC">
        <w:rPr>
          <w:b/>
          <w:position w:val="2"/>
        </w:rPr>
        <w:t>=</w:t>
      </w:r>
      <w:r w:rsidRPr="004159FC">
        <w:rPr>
          <w:b/>
          <w:spacing w:val="-2"/>
          <w:position w:val="2"/>
        </w:rPr>
        <w:t xml:space="preserve"> 0.000088101</w:t>
      </w:r>
    </w:p>
    <w:p w:rsidR="005D2024" w:rsidRPr="004159FC" w:rsidRDefault="004E2C5B" w:rsidP="004E2C5B">
      <w:pPr>
        <w:rPr>
          <w:b/>
          <w:position w:val="2"/>
        </w:rPr>
      </w:pPr>
      <w:r w:rsidRPr="004159FC">
        <w:rPr>
          <w:b/>
          <w:i/>
          <w:position w:val="2"/>
        </w:rPr>
        <w:t>W</w:t>
      </w:r>
      <w:r w:rsidRPr="004159FC">
        <w:rPr>
          <w:b/>
          <w:i/>
          <w:sz w:val="14"/>
        </w:rPr>
        <w:t>i</w:t>
      </w:r>
      <w:r w:rsidRPr="004159FC">
        <w:rPr>
          <w:b/>
          <w:i/>
          <w:spacing w:val="18"/>
          <w:sz w:val="14"/>
        </w:rPr>
        <w:t xml:space="preserve"> </w:t>
      </w:r>
      <w:r w:rsidRPr="004159FC">
        <w:rPr>
          <w:b/>
          <w:i/>
          <w:position w:val="2"/>
        </w:rPr>
        <w:t>=</w:t>
      </w:r>
      <w:r w:rsidRPr="004159FC">
        <w:rPr>
          <w:b/>
          <w:i/>
          <w:spacing w:val="-2"/>
          <w:position w:val="2"/>
        </w:rPr>
        <w:t xml:space="preserve"> </w:t>
      </w:r>
      <w:r w:rsidRPr="004159FC">
        <w:rPr>
          <w:b/>
          <w:i/>
          <w:position w:val="2"/>
        </w:rPr>
        <w:t>q</w:t>
      </w:r>
      <w:r w:rsidRPr="004159FC">
        <w:rPr>
          <w:b/>
          <w:i/>
          <w:sz w:val="14"/>
        </w:rPr>
        <w:t>мi</w:t>
      </w:r>
      <w:r w:rsidRPr="004159FC">
        <w:rPr>
          <w:b/>
          <w:i/>
          <w:spacing w:val="18"/>
          <w:sz w:val="14"/>
        </w:rPr>
        <w:t xml:space="preserve"> </w:t>
      </w:r>
      <w:r w:rsidRPr="004159FC">
        <w:rPr>
          <w:b/>
          <w:i/>
          <w:position w:val="2"/>
        </w:rPr>
        <w:t>*</w:t>
      </w:r>
      <w:r w:rsidRPr="004159FC">
        <w:rPr>
          <w:b/>
          <w:i/>
          <w:spacing w:val="-1"/>
          <w:position w:val="2"/>
        </w:rPr>
        <w:t xml:space="preserve"> </w:t>
      </w:r>
      <w:r w:rsidRPr="004159FC">
        <w:rPr>
          <w:b/>
          <w:i/>
          <w:position w:val="2"/>
        </w:rPr>
        <w:t>B</w:t>
      </w:r>
      <w:r w:rsidRPr="004159FC">
        <w:rPr>
          <w:b/>
          <w:i/>
          <w:sz w:val="14"/>
        </w:rPr>
        <w:t>год</w:t>
      </w:r>
      <w:r w:rsidRPr="004159FC">
        <w:rPr>
          <w:b/>
          <w:i/>
          <w:spacing w:val="19"/>
          <w:sz w:val="14"/>
        </w:rPr>
        <w:t xml:space="preserve"> </w:t>
      </w:r>
      <w:r w:rsidRPr="004159FC">
        <w:rPr>
          <w:b/>
          <w:i/>
          <w:position w:val="2"/>
        </w:rPr>
        <w:t>=</w:t>
      </w:r>
      <w:r w:rsidRPr="004159FC">
        <w:rPr>
          <w:b/>
          <w:i/>
          <w:spacing w:val="-1"/>
          <w:position w:val="2"/>
        </w:rPr>
        <w:t xml:space="preserve"> </w:t>
      </w:r>
      <w:r w:rsidRPr="004159FC">
        <w:rPr>
          <w:b/>
          <w:position w:val="2"/>
        </w:rPr>
        <w:t>0.17143</w:t>
      </w:r>
      <w:r w:rsidRPr="004159FC">
        <w:rPr>
          <w:b/>
          <w:spacing w:val="-1"/>
          <w:position w:val="2"/>
        </w:rPr>
        <w:t xml:space="preserve"> </w:t>
      </w:r>
      <w:r w:rsidRPr="004159FC">
        <w:rPr>
          <w:b/>
          <w:position w:val="2"/>
        </w:rPr>
        <w:t>*</w:t>
      </w:r>
      <w:r w:rsidRPr="004159FC">
        <w:rPr>
          <w:b/>
          <w:spacing w:val="-4"/>
          <w:position w:val="2"/>
        </w:rPr>
        <w:t xml:space="preserve"> </w:t>
      </w:r>
      <w:r w:rsidRPr="004159FC">
        <w:rPr>
          <w:b/>
          <w:position w:val="2"/>
        </w:rPr>
        <w:t>3.65</w:t>
      </w:r>
      <w:r w:rsidRPr="004159FC">
        <w:rPr>
          <w:b/>
          <w:spacing w:val="-1"/>
          <w:position w:val="2"/>
        </w:rPr>
        <w:t xml:space="preserve"> </w:t>
      </w:r>
      <w:r w:rsidRPr="004159FC">
        <w:rPr>
          <w:b/>
          <w:position w:val="2"/>
        </w:rPr>
        <w:t>/ 1000 =</w:t>
      </w:r>
      <w:r w:rsidRPr="004159FC">
        <w:rPr>
          <w:b/>
          <w:spacing w:val="-2"/>
          <w:position w:val="2"/>
        </w:rPr>
        <w:t xml:space="preserve"> 0.00062572</w:t>
      </w:r>
    </w:p>
    <w:p w:rsidR="005D2024" w:rsidRPr="004159FC" w:rsidRDefault="004E2C5B" w:rsidP="004E2C5B">
      <w:pPr>
        <w:pStyle w:val="a3"/>
        <w:ind w:left="0"/>
      </w:pPr>
      <w:r w:rsidRPr="004159FC">
        <w:t>Примесь:0703</w:t>
      </w:r>
      <w:r w:rsidRPr="004159FC">
        <w:rPr>
          <w:spacing w:val="-10"/>
        </w:rPr>
        <w:t xml:space="preserve"> </w:t>
      </w:r>
      <w:r w:rsidRPr="004159FC">
        <w:t>Бенз/а/пирен</w:t>
      </w:r>
      <w:r w:rsidRPr="004159FC">
        <w:rPr>
          <w:spacing w:val="-9"/>
        </w:rPr>
        <w:t xml:space="preserve"> </w:t>
      </w:r>
      <w:r w:rsidRPr="004159FC">
        <w:t>(3,4-Бензпирен)</w:t>
      </w:r>
      <w:r w:rsidRPr="004159FC">
        <w:rPr>
          <w:spacing w:val="-9"/>
        </w:rPr>
        <w:t xml:space="preserve"> </w:t>
      </w:r>
      <w:r w:rsidRPr="004159FC">
        <w:rPr>
          <w:spacing w:val="-4"/>
        </w:rPr>
        <w:t>(54)</w:t>
      </w:r>
    </w:p>
    <w:p w:rsidR="005D2024" w:rsidRPr="004159FC" w:rsidRDefault="004E2C5B" w:rsidP="004E2C5B">
      <w:pPr>
        <w:rPr>
          <w:b/>
          <w:position w:val="2"/>
        </w:rPr>
      </w:pPr>
      <w:r w:rsidRPr="004159FC">
        <w:rPr>
          <w:b/>
          <w:i/>
          <w:position w:val="2"/>
        </w:rPr>
        <w:t>M</w:t>
      </w:r>
      <w:r w:rsidRPr="004159FC">
        <w:rPr>
          <w:b/>
          <w:i/>
          <w:sz w:val="14"/>
        </w:rPr>
        <w:t>i</w:t>
      </w:r>
      <w:r w:rsidRPr="004159FC">
        <w:rPr>
          <w:b/>
          <w:i/>
          <w:spacing w:val="18"/>
          <w:sz w:val="14"/>
        </w:rPr>
        <w:t xml:space="preserve"> </w:t>
      </w:r>
      <w:r w:rsidRPr="004159FC">
        <w:rPr>
          <w:b/>
          <w:i/>
          <w:position w:val="2"/>
        </w:rPr>
        <w:t>=</w:t>
      </w:r>
      <w:r w:rsidRPr="004159FC">
        <w:rPr>
          <w:b/>
          <w:i/>
          <w:spacing w:val="-2"/>
          <w:position w:val="2"/>
        </w:rPr>
        <w:t xml:space="preserve"> </w:t>
      </w:r>
      <w:r w:rsidRPr="004159FC">
        <w:rPr>
          <w:b/>
          <w:i/>
          <w:position w:val="2"/>
        </w:rPr>
        <w:t>e</w:t>
      </w:r>
      <w:r w:rsidRPr="004159FC">
        <w:rPr>
          <w:b/>
          <w:i/>
          <w:sz w:val="14"/>
        </w:rPr>
        <w:t>мi</w:t>
      </w:r>
      <w:r w:rsidRPr="004159FC">
        <w:rPr>
          <w:b/>
          <w:i/>
          <w:spacing w:val="18"/>
          <w:sz w:val="14"/>
        </w:rPr>
        <w:t xml:space="preserve"> </w:t>
      </w:r>
      <w:r w:rsidRPr="004159FC">
        <w:rPr>
          <w:b/>
          <w:i/>
          <w:position w:val="2"/>
        </w:rPr>
        <w:t>*</w:t>
      </w:r>
      <w:r w:rsidRPr="004159FC">
        <w:rPr>
          <w:b/>
          <w:i/>
          <w:spacing w:val="-1"/>
          <w:position w:val="2"/>
        </w:rPr>
        <w:t xml:space="preserve"> </w:t>
      </w:r>
      <w:r w:rsidRPr="004159FC">
        <w:rPr>
          <w:b/>
          <w:i/>
          <w:position w:val="2"/>
        </w:rPr>
        <w:t>P</w:t>
      </w:r>
      <w:r w:rsidRPr="004159FC">
        <w:rPr>
          <w:b/>
          <w:i/>
          <w:sz w:val="14"/>
        </w:rPr>
        <w:t>э</w:t>
      </w:r>
      <w:r w:rsidRPr="004159FC">
        <w:rPr>
          <w:b/>
          <w:i/>
          <w:spacing w:val="19"/>
          <w:sz w:val="14"/>
        </w:rPr>
        <w:t xml:space="preserve"> </w:t>
      </w:r>
      <w:r w:rsidRPr="004159FC">
        <w:rPr>
          <w:b/>
          <w:i/>
          <w:position w:val="2"/>
        </w:rPr>
        <w:t>/ 3600</w:t>
      </w:r>
      <w:r w:rsidRPr="004159FC">
        <w:rPr>
          <w:b/>
          <w:i/>
          <w:spacing w:val="-1"/>
          <w:position w:val="2"/>
        </w:rPr>
        <w:t xml:space="preserve"> </w:t>
      </w:r>
      <w:r w:rsidRPr="004159FC">
        <w:rPr>
          <w:b/>
          <w:i/>
          <w:position w:val="2"/>
        </w:rPr>
        <w:t>=</w:t>
      </w:r>
      <w:r w:rsidRPr="004159FC">
        <w:rPr>
          <w:b/>
          <w:i/>
          <w:spacing w:val="-2"/>
          <w:position w:val="2"/>
        </w:rPr>
        <w:t xml:space="preserve"> </w:t>
      </w:r>
      <w:r w:rsidRPr="004159FC">
        <w:rPr>
          <w:b/>
          <w:position w:val="2"/>
        </w:rPr>
        <w:t>0.00000371 *</w:t>
      </w:r>
      <w:r w:rsidRPr="004159FC">
        <w:rPr>
          <w:b/>
          <w:spacing w:val="-1"/>
          <w:position w:val="2"/>
        </w:rPr>
        <w:t xml:space="preserve"> </w:t>
      </w:r>
      <w:r w:rsidRPr="004159FC">
        <w:rPr>
          <w:b/>
          <w:position w:val="2"/>
        </w:rPr>
        <w:t>7.4</w:t>
      </w:r>
      <w:r w:rsidRPr="004159FC">
        <w:rPr>
          <w:b/>
          <w:spacing w:val="-1"/>
          <w:position w:val="2"/>
        </w:rPr>
        <w:t xml:space="preserve"> </w:t>
      </w:r>
      <w:r w:rsidRPr="004159FC">
        <w:rPr>
          <w:b/>
          <w:position w:val="2"/>
        </w:rPr>
        <w:t>/</w:t>
      </w:r>
      <w:r w:rsidRPr="004159FC">
        <w:rPr>
          <w:b/>
          <w:spacing w:val="-3"/>
          <w:position w:val="2"/>
        </w:rPr>
        <w:t xml:space="preserve"> </w:t>
      </w:r>
      <w:r w:rsidRPr="004159FC">
        <w:rPr>
          <w:b/>
          <w:position w:val="2"/>
        </w:rPr>
        <w:t>3600</w:t>
      </w:r>
      <w:r w:rsidRPr="004159FC">
        <w:rPr>
          <w:b/>
          <w:spacing w:val="-1"/>
          <w:position w:val="2"/>
        </w:rPr>
        <w:t xml:space="preserve"> </w:t>
      </w:r>
      <w:r w:rsidRPr="004159FC">
        <w:rPr>
          <w:b/>
          <w:position w:val="2"/>
        </w:rPr>
        <w:t>=</w:t>
      </w:r>
      <w:r w:rsidRPr="004159FC">
        <w:rPr>
          <w:b/>
          <w:spacing w:val="-2"/>
          <w:position w:val="2"/>
        </w:rPr>
        <w:t xml:space="preserve"> 0.000000008</w:t>
      </w:r>
    </w:p>
    <w:p w:rsidR="005D2024" w:rsidRPr="004159FC" w:rsidRDefault="004E2C5B" w:rsidP="004E2C5B">
      <w:pPr>
        <w:rPr>
          <w:b/>
          <w:position w:val="2"/>
        </w:rPr>
      </w:pPr>
      <w:r w:rsidRPr="004159FC">
        <w:rPr>
          <w:b/>
          <w:i/>
          <w:position w:val="2"/>
        </w:rPr>
        <w:t>W</w:t>
      </w:r>
      <w:r w:rsidRPr="004159FC">
        <w:rPr>
          <w:b/>
          <w:i/>
          <w:sz w:val="14"/>
        </w:rPr>
        <w:t>i</w:t>
      </w:r>
      <w:r w:rsidRPr="004159FC">
        <w:rPr>
          <w:b/>
          <w:i/>
          <w:spacing w:val="18"/>
          <w:sz w:val="14"/>
        </w:rPr>
        <w:t xml:space="preserve"> </w:t>
      </w:r>
      <w:r w:rsidRPr="004159FC">
        <w:rPr>
          <w:b/>
          <w:i/>
          <w:position w:val="2"/>
        </w:rPr>
        <w:t>=</w:t>
      </w:r>
      <w:r w:rsidRPr="004159FC">
        <w:rPr>
          <w:b/>
          <w:i/>
          <w:spacing w:val="-2"/>
          <w:position w:val="2"/>
        </w:rPr>
        <w:t xml:space="preserve"> </w:t>
      </w:r>
      <w:r w:rsidRPr="004159FC">
        <w:rPr>
          <w:b/>
          <w:i/>
          <w:position w:val="2"/>
        </w:rPr>
        <w:t>q</w:t>
      </w:r>
      <w:r w:rsidRPr="004159FC">
        <w:rPr>
          <w:b/>
          <w:i/>
          <w:sz w:val="14"/>
        </w:rPr>
        <w:t>мi</w:t>
      </w:r>
      <w:r w:rsidRPr="004159FC">
        <w:rPr>
          <w:b/>
          <w:i/>
          <w:spacing w:val="18"/>
          <w:sz w:val="14"/>
        </w:rPr>
        <w:t xml:space="preserve"> </w:t>
      </w:r>
      <w:r w:rsidRPr="004159FC">
        <w:rPr>
          <w:b/>
          <w:i/>
          <w:position w:val="2"/>
        </w:rPr>
        <w:t>*</w:t>
      </w:r>
      <w:r w:rsidRPr="004159FC">
        <w:rPr>
          <w:b/>
          <w:i/>
          <w:spacing w:val="-1"/>
          <w:position w:val="2"/>
        </w:rPr>
        <w:t xml:space="preserve"> </w:t>
      </w:r>
      <w:r w:rsidRPr="004159FC">
        <w:rPr>
          <w:b/>
          <w:i/>
          <w:position w:val="2"/>
        </w:rPr>
        <w:t>B</w:t>
      </w:r>
      <w:r w:rsidRPr="004159FC">
        <w:rPr>
          <w:b/>
          <w:i/>
          <w:sz w:val="14"/>
        </w:rPr>
        <w:t>год</w:t>
      </w:r>
      <w:r w:rsidRPr="004159FC">
        <w:rPr>
          <w:b/>
          <w:i/>
          <w:spacing w:val="19"/>
          <w:sz w:val="14"/>
        </w:rPr>
        <w:t xml:space="preserve"> </w:t>
      </w:r>
      <w:r w:rsidRPr="004159FC">
        <w:rPr>
          <w:b/>
          <w:i/>
          <w:position w:val="2"/>
        </w:rPr>
        <w:t>=</w:t>
      </w:r>
      <w:r w:rsidRPr="004159FC">
        <w:rPr>
          <w:b/>
          <w:i/>
          <w:spacing w:val="-1"/>
          <w:position w:val="2"/>
        </w:rPr>
        <w:t xml:space="preserve"> </w:t>
      </w:r>
      <w:r w:rsidRPr="004159FC">
        <w:rPr>
          <w:b/>
          <w:position w:val="2"/>
        </w:rPr>
        <w:t>0.00002</w:t>
      </w:r>
      <w:r w:rsidRPr="004159FC">
        <w:rPr>
          <w:b/>
          <w:spacing w:val="-1"/>
          <w:position w:val="2"/>
        </w:rPr>
        <w:t xml:space="preserve"> </w:t>
      </w:r>
      <w:r w:rsidRPr="004159FC">
        <w:rPr>
          <w:b/>
          <w:position w:val="2"/>
        </w:rPr>
        <w:t>*</w:t>
      </w:r>
      <w:r w:rsidRPr="004159FC">
        <w:rPr>
          <w:b/>
          <w:spacing w:val="-4"/>
          <w:position w:val="2"/>
        </w:rPr>
        <w:t xml:space="preserve"> </w:t>
      </w:r>
      <w:r w:rsidRPr="004159FC">
        <w:rPr>
          <w:b/>
          <w:position w:val="2"/>
        </w:rPr>
        <w:t>3.65</w:t>
      </w:r>
      <w:r w:rsidRPr="004159FC">
        <w:rPr>
          <w:b/>
          <w:spacing w:val="-1"/>
          <w:position w:val="2"/>
        </w:rPr>
        <w:t xml:space="preserve"> </w:t>
      </w:r>
      <w:r w:rsidRPr="004159FC">
        <w:rPr>
          <w:b/>
          <w:position w:val="2"/>
        </w:rPr>
        <w:t>/ 1000 =</w:t>
      </w:r>
      <w:r w:rsidRPr="004159FC">
        <w:rPr>
          <w:b/>
          <w:spacing w:val="-2"/>
          <w:position w:val="2"/>
        </w:rPr>
        <w:t xml:space="preserve"> 0.000000073</w:t>
      </w:r>
    </w:p>
    <w:p w:rsidR="005D2024" w:rsidRPr="004159FC" w:rsidRDefault="004E2C5B" w:rsidP="004E2C5B">
      <w:pPr>
        <w:pStyle w:val="a3"/>
        <w:ind w:left="0"/>
      </w:pPr>
      <w:r w:rsidRPr="004159FC">
        <w:lastRenderedPageBreak/>
        <w:t>Примесь:0304</w:t>
      </w:r>
      <w:r w:rsidRPr="004159FC">
        <w:rPr>
          <w:spacing w:val="-5"/>
        </w:rPr>
        <w:t xml:space="preserve"> </w:t>
      </w:r>
      <w:r w:rsidRPr="004159FC">
        <w:t>Азот</w:t>
      </w:r>
      <w:r w:rsidRPr="004159FC">
        <w:rPr>
          <w:spacing w:val="-4"/>
        </w:rPr>
        <w:t xml:space="preserve"> </w:t>
      </w:r>
      <w:r w:rsidRPr="004159FC">
        <w:t>(II)</w:t>
      </w:r>
      <w:r w:rsidRPr="004159FC">
        <w:rPr>
          <w:spacing w:val="-4"/>
        </w:rPr>
        <w:t xml:space="preserve"> </w:t>
      </w:r>
      <w:r w:rsidRPr="004159FC">
        <w:t>оксид</w:t>
      </w:r>
      <w:r w:rsidRPr="004159FC">
        <w:rPr>
          <w:spacing w:val="-4"/>
        </w:rPr>
        <w:t xml:space="preserve"> </w:t>
      </w:r>
      <w:r w:rsidRPr="004159FC">
        <w:t>(Азота</w:t>
      </w:r>
      <w:r w:rsidRPr="004159FC">
        <w:rPr>
          <w:spacing w:val="-4"/>
        </w:rPr>
        <w:t xml:space="preserve"> </w:t>
      </w:r>
      <w:r w:rsidRPr="004159FC">
        <w:t>оксид)</w:t>
      </w:r>
      <w:r w:rsidRPr="004159FC">
        <w:rPr>
          <w:spacing w:val="-1"/>
        </w:rPr>
        <w:t xml:space="preserve"> </w:t>
      </w:r>
      <w:r w:rsidRPr="004159FC">
        <w:rPr>
          <w:spacing w:val="-5"/>
        </w:rPr>
        <w:t>(6)</w:t>
      </w:r>
    </w:p>
    <w:p w:rsidR="005D2024" w:rsidRPr="004159FC" w:rsidRDefault="004E2C5B" w:rsidP="004E2C5B">
      <w:pPr>
        <w:rPr>
          <w:b/>
          <w:position w:val="2"/>
        </w:rPr>
      </w:pPr>
      <w:r w:rsidRPr="004159FC">
        <w:rPr>
          <w:b/>
          <w:i/>
          <w:position w:val="2"/>
        </w:rPr>
        <w:t>M</w:t>
      </w:r>
      <w:r w:rsidRPr="004159FC">
        <w:rPr>
          <w:b/>
          <w:i/>
          <w:sz w:val="14"/>
        </w:rPr>
        <w:t>i</w:t>
      </w:r>
      <w:r w:rsidRPr="004159FC">
        <w:rPr>
          <w:b/>
          <w:i/>
          <w:spacing w:val="18"/>
          <w:sz w:val="14"/>
        </w:rPr>
        <w:t xml:space="preserve"> </w:t>
      </w:r>
      <w:r w:rsidRPr="004159FC">
        <w:rPr>
          <w:b/>
          <w:i/>
          <w:position w:val="2"/>
        </w:rPr>
        <w:t>=</w:t>
      </w:r>
      <w:r w:rsidRPr="004159FC">
        <w:rPr>
          <w:b/>
          <w:i/>
          <w:spacing w:val="-2"/>
          <w:position w:val="2"/>
        </w:rPr>
        <w:t xml:space="preserve"> </w:t>
      </w:r>
      <w:r w:rsidRPr="004159FC">
        <w:rPr>
          <w:b/>
          <w:i/>
          <w:position w:val="2"/>
        </w:rPr>
        <w:t>(e</w:t>
      </w:r>
      <w:r w:rsidRPr="004159FC">
        <w:rPr>
          <w:b/>
          <w:i/>
          <w:sz w:val="14"/>
        </w:rPr>
        <w:t>мi</w:t>
      </w:r>
      <w:r w:rsidRPr="004159FC">
        <w:rPr>
          <w:b/>
          <w:i/>
          <w:spacing w:val="18"/>
          <w:sz w:val="14"/>
        </w:rPr>
        <w:t xml:space="preserve"> </w:t>
      </w:r>
      <w:r w:rsidRPr="004159FC">
        <w:rPr>
          <w:b/>
          <w:i/>
          <w:position w:val="2"/>
        </w:rPr>
        <w:t>*</w:t>
      </w:r>
      <w:r w:rsidRPr="004159FC">
        <w:rPr>
          <w:b/>
          <w:i/>
          <w:spacing w:val="-1"/>
          <w:position w:val="2"/>
        </w:rPr>
        <w:t xml:space="preserve"> </w:t>
      </w:r>
      <w:r w:rsidRPr="004159FC">
        <w:rPr>
          <w:b/>
          <w:i/>
          <w:position w:val="2"/>
        </w:rPr>
        <w:t>P</w:t>
      </w:r>
      <w:r w:rsidRPr="004159FC">
        <w:rPr>
          <w:b/>
          <w:i/>
          <w:sz w:val="14"/>
        </w:rPr>
        <w:t>э</w:t>
      </w:r>
      <w:r w:rsidRPr="004159FC">
        <w:rPr>
          <w:b/>
          <w:i/>
          <w:spacing w:val="16"/>
          <w:sz w:val="14"/>
        </w:rPr>
        <w:t xml:space="preserve"> </w:t>
      </w:r>
      <w:r w:rsidRPr="004159FC">
        <w:rPr>
          <w:b/>
          <w:i/>
          <w:position w:val="2"/>
        </w:rPr>
        <w:t>/ 3600) *</w:t>
      </w:r>
      <w:r w:rsidRPr="004159FC">
        <w:rPr>
          <w:b/>
          <w:i/>
          <w:spacing w:val="-1"/>
          <w:position w:val="2"/>
        </w:rPr>
        <w:t xml:space="preserve"> </w:t>
      </w:r>
      <w:r w:rsidRPr="004159FC">
        <w:rPr>
          <w:b/>
          <w:i/>
          <w:position w:val="2"/>
        </w:rPr>
        <w:t>0.13</w:t>
      </w:r>
      <w:r w:rsidRPr="004159FC">
        <w:rPr>
          <w:b/>
          <w:i/>
          <w:spacing w:val="-1"/>
          <w:position w:val="2"/>
        </w:rPr>
        <w:t xml:space="preserve"> </w:t>
      </w:r>
      <w:r w:rsidRPr="004159FC">
        <w:rPr>
          <w:b/>
          <w:i/>
          <w:position w:val="2"/>
        </w:rPr>
        <w:t>=</w:t>
      </w:r>
      <w:r w:rsidRPr="004159FC">
        <w:rPr>
          <w:b/>
          <w:i/>
          <w:spacing w:val="-1"/>
          <w:position w:val="2"/>
        </w:rPr>
        <w:t xml:space="preserve"> </w:t>
      </w:r>
      <w:r w:rsidRPr="004159FC">
        <w:rPr>
          <w:b/>
          <w:position w:val="2"/>
        </w:rPr>
        <w:t>(4.12</w:t>
      </w:r>
      <w:r w:rsidRPr="004159FC">
        <w:rPr>
          <w:b/>
          <w:spacing w:val="-1"/>
          <w:position w:val="2"/>
        </w:rPr>
        <w:t xml:space="preserve"> </w:t>
      </w:r>
      <w:r w:rsidRPr="004159FC">
        <w:rPr>
          <w:b/>
          <w:position w:val="2"/>
        </w:rPr>
        <w:t>*</w:t>
      </w:r>
      <w:r w:rsidRPr="004159FC">
        <w:rPr>
          <w:b/>
          <w:spacing w:val="-4"/>
          <w:position w:val="2"/>
        </w:rPr>
        <w:t xml:space="preserve"> </w:t>
      </w:r>
      <w:r w:rsidRPr="004159FC">
        <w:rPr>
          <w:b/>
          <w:position w:val="2"/>
        </w:rPr>
        <w:t>7.4</w:t>
      </w:r>
      <w:r w:rsidRPr="004159FC">
        <w:rPr>
          <w:b/>
          <w:spacing w:val="-1"/>
          <w:position w:val="2"/>
        </w:rPr>
        <w:t xml:space="preserve"> </w:t>
      </w:r>
      <w:r w:rsidRPr="004159FC">
        <w:rPr>
          <w:b/>
          <w:position w:val="2"/>
        </w:rPr>
        <w:t>/</w:t>
      </w:r>
      <w:r w:rsidRPr="004159FC">
        <w:rPr>
          <w:b/>
          <w:spacing w:val="-2"/>
          <w:position w:val="2"/>
        </w:rPr>
        <w:t xml:space="preserve"> </w:t>
      </w:r>
      <w:r w:rsidRPr="004159FC">
        <w:rPr>
          <w:b/>
          <w:position w:val="2"/>
        </w:rPr>
        <w:t>3600)</w:t>
      </w:r>
      <w:r w:rsidRPr="004159FC">
        <w:rPr>
          <w:b/>
          <w:spacing w:val="-1"/>
          <w:position w:val="2"/>
        </w:rPr>
        <w:t xml:space="preserve"> </w:t>
      </w:r>
      <w:r w:rsidRPr="004159FC">
        <w:rPr>
          <w:b/>
          <w:position w:val="2"/>
        </w:rPr>
        <w:t>*</w:t>
      </w:r>
      <w:r w:rsidRPr="004159FC">
        <w:rPr>
          <w:b/>
          <w:spacing w:val="-1"/>
          <w:position w:val="2"/>
        </w:rPr>
        <w:t xml:space="preserve"> </w:t>
      </w:r>
      <w:r w:rsidRPr="004159FC">
        <w:rPr>
          <w:b/>
          <w:position w:val="2"/>
        </w:rPr>
        <w:t>0.13</w:t>
      </w:r>
      <w:r w:rsidRPr="004159FC">
        <w:rPr>
          <w:b/>
          <w:spacing w:val="-1"/>
          <w:position w:val="2"/>
        </w:rPr>
        <w:t xml:space="preserve"> </w:t>
      </w:r>
      <w:r w:rsidRPr="004159FC">
        <w:rPr>
          <w:b/>
          <w:position w:val="2"/>
        </w:rPr>
        <w:t>=</w:t>
      </w:r>
      <w:r w:rsidRPr="004159FC">
        <w:rPr>
          <w:b/>
          <w:spacing w:val="-2"/>
          <w:position w:val="2"/>
        </w:rPr>
        <w:t xml:space="preserve"> 0.001100956</w:t>
      </w:r>
    </w:p>
    <w:p w:rsidR="005D2024" w:rsidRPr="004159FC" w:rsidRDefault="004E2C5B" w:rsidP="004E2C5B">
      <w:pPr>
        <w:rPr>
          <w:b/>
          <w:position w:val="2"/>
        </w:rPr>
      </w:pPr>
      <w:r w:rsidRPr="004159FC">
        <w:rPr>
          <w:b/>
          <w:i/>
          <w:position w:val="2"/>
        </w:rPr>
        <w:t>W</w:t>
      </w:r>
      <w:r w:rsidRPr="004159FC">
        <w:rPr>
          <w:b/>
          <w:i/>
          <w:sz w:val="14"/>
        </w:rPr>
        <w:t>i</w:t>
      </w:r>
      <w:r w:rsidRPr="004159FC">
        <w:rPr>
          <w:b/>
          <w:i/>
          <w:spacing w:val="18"/>
          <w:sz w:val="14"/>
        </w:rPr>
        <w:t xml:space="preserve"> </w:t>
      </w:r>
      <w:r w:rsidRPr="004159FC">
        <w:rPr>
          <w:b/>
          <w:i/>
          <w:position w:val="2"/>
        </w:rPr>
        <w:t>=</w:t>
      </w:r>
      <w:r w:rsidRPr="004159FC">
        <w:rPr>
          <w:b/>
          <w:i/>
          <w:spacing w:val="-2"/>
          <w:position w:val="2"/>
        </w:rPr>
        <w:t xml:space="preserve"> </w:t>
      </w:r>
      <w:r w:rsidRPr="004159FC">
        <w:rPr>
          <w:b/>
          <w:i/>
          <w:position w:val="2"/>
        </w:rPr>
        <w:t>(q</w:t>
      </w:r>
      <w:r w:rsidRPr="004159FC">
        <w:rPr>
          <w:b/>
          <w:i/>
          <w:sz w:val="14"/>
        </w:rPr>
        <w:t>мi</w:t>
      </w:r>
      <w:r w:rsidRPr="004159FC">
        <w:rPr>
          <w:b/>
          <w:i/>
          <w:spacing w:val="18"/>
          <w:sz w:val="14"/>
        </w:rPr>
        <w:t xml:space="preserve"> </w:t>
      </w:r>
      <w:r w:rsidRPr="004159FC">
        <w:rPr>
          <w:b/>
          <w:i/>
          <w:position w:val="2"/>
        </w:rPr>
        <w:t>*</w:t>
      </w:r>
      <w:r w:rsidRPr="004159FC">
        <w:rPr>
          <w:b/>
          <w:i/>
          <w:spacing w:val="-1"/>
          <w:position w:val="2"/>
        </w:rPr>
        <w:t xml:space="preserve"> </w:t>
      </w:r>
      <w:r w:rsidRPr="004159FC">
        <w:rPr>
          <w:b/>
          <w:i/>
          <w:position w:val="2"/>
        </w:rPr>
        <w:t>B</w:t>
      </w:r>
      <w:r w:rsidRPr="004159FC">
        <w:rPr>
          <w:b/>
          <w:i/>
          <w:sz w:val="14"/>
        </w:rPr>
        <w:t>год</w:t>
      </w:r>
      <w:r w:rsidRPr="004159FC">
        <w:rPr>
          <w:b/>
          <w:i/>
          <w:spacing w:val="19"/>
          <w:sz w:val="14"/>
        </w:rPr>
        <w:t xml:space="preserve"> </w:t>
      </w:r>
      <w:r w:rsidRPr="004159FC">
        <w:rPr>
          <w:b/>
          <w:i/>
          <w:position w:val="2"/>
        </w:rPr>
        <w:t>/ 1000)</w:t>
      </w:r>
      <w:r w:rsidRPr="004159FC">
        <w:rPr>
          <w:b/>
          <w:i/>
          <w:spacing w:val="-1"/>
          <w:position w:val="2"/>
        </w:rPr>
        <w:t xml:space="preserve"> </w:t>
      </w:r>
      <w:r w:rsidRPr="004159FC">
        <w:rPr>
          <w:b/>
          <w:i/>
          <w:position w:val="2"/>
        </w:rPr>
        <w:t>*</w:t>
      </w:r>
      <w:r w:rsidRPr="004159FC">
        <w:rPr>
          <w:b/>
          <w:i/>
          <w:spacing w:val="-3"/>
          <w:position w:val="2"/>
        </w:rPr>
        <w:t xml:space="preserve"> </w:t>
      </w:r>
      <w:r w:rsidRPr="004159FC">
        <w:rPr>
          <w:b/>
          <w:i/>
          <w:position w:val="2"/>
        </w:rPr>
        <w:t>0.13</w:t>
      </w:r>
      <w:r w:rsidRPr="004159FC">
        <w:rPr>
          <w:b/>
          <w:i/>
          <w:spacing w:val="-1"/>
          <w:position w:val="2"/>
        </w:rPr>
        <w:t xml:space="preserve"> </w:t>
      </w:r>
      <w:r w:rsidRPr="004159FC">
        <w:rPr>
          <w:b/>
          <w:i/>
          <w:position w:val="2"/>
        </w:rPr>
        <w:t>=</w:t>
      </w:r>
      <w:r w:rsidRPr="004159FC">
        <w:rPr>
          <w:b/>
          <w:i/>
          <w:spacing w:val="-1"/>
          <w:position w:val="2"/>
        </w:rPr>
        <w:t xml:space="preserve"> </w:t>
      </w:r>
      <w:r w:rsidRPr="004159FC">
        <w:rPr>
          <w:b/>
          <w:position w:val="2"/>
        </w:rPr>
        <w:t>(17.2</w:t>
      </w:r>
      <w:r w:rsidRPr="004159FC">
        <w:rPr>
          <w:b/>
          <w:spacing w:val="-4"/>
          <w:position w:val="2"/>
        </w:rPr>
        <w:t xml:space="preserve"> </w:t>
      </w:r>
      <w:r w:rsidRPr="004159FC">
        <w:rPr>
          <w:b/>
          <w:position w:val="2"/>
        </w:rPr>
        <w:t>*</w:t>
      </w:r>
      <w:r w:rsidRPr="004159FC">
        <w:rPr>
          <w:b/>
          <w:spacing w:val="-1"/>
          <w:position w:val="2"/>
        </w:rPr>
        <w:t xml:space="preserve"> </w:t>
      </w:r>
      <w:r w:rsidRPr="004159FC">
        <w:rPr>
          <w:b/>
          <w:position w:val="2"/>
        </w:rPr>
        <w:t>3.65</w:t>
      </w:r>
      <w:r w:rsidRPr="004159FC">
        <w:rPr>
          <w:b/>
          <w:spacing w:val="-4"/>
          <w:position w:val="2"/>
        </w:rPr>
        <w:t xml:space="preserve"> </w:t>
      </w:r>
      <w:r w:rsidRPr="004159FC">
        <w:rPr>
          <w:b/>
          <w:position w:val="2"/>
        </w:rPr>
        <w:t>/ 1000)</w:t>
      </w:r>
      <w:r w:rsidRPr="004159FC">
        <w:rPr>
          <w:b/>
          <w:spacing w:val="-1"/>
          <w:position w:val="2"/>
        </w:rPr>
        <w:t xml:space="preserve"> </w:t>
      </w:r>
      <w:r w:rsidRPr="004159FC">
        <w:rPr>
          <w:b/>
          <w:position w:val="2"/>
        </w:rPr>
        <w:t>*</w:t>
      </w:r>
      <w:r w:rsidRPr="004159FC">
        <w:rPr>
          <w:b/>
          <w:spacing w:val="-3"/>
          <w:position w:val="2"/>
        </w:rPr>
        <w:t xml:space="preserve"> </w:t>
      </w:r>
      <w:r w:rsidRPr="004159FC">
        <w:rPr>
          <w:b/>
          <w:position w:val="2"/>
        </w:rPr>
        <w:t>0.13</w:t>
      </w:r>
      <w:r w:rsidRPr="004159FC">
        <w:rPr>
          <w:b/>
          <w:spacing w:val="-1"/>
          <w:position w:val="2"/>
        </w:rPr>
        <w:t xml:space="preserve"> </w:t>
      </w:r>
      <w:r w:rsidRPr="004159FC">
        <w:rPr>
          <w:b/>
          <w:position w:val="2"/>
        </w:rPr>
        <w:t>=</w:t>
      </w:r>
      <w:r w:rsidRPr="004159FC">
        <w:rPr>
          <w:b/>
          <w:spacing w:val="-2"/>
          <w:position w:val="2"/>
        </w:rPr>
        <w:t xml:space="preserve"> 0.0081614</w:t>
      </w:r>
    </w:p>
    <w:p w:rsidR="005D2024" w:rsidRPr="004159FC" w:rsidRDefault="004E2C5B" w:rsidP="004E2C5B">
      <w:pPr>
        <w:pStyle w:val="a3"/>
        <w:ind w:left="0"/>
      </w:pPr>
      <w:r w:rsidRPr="004159FC">
        <w:t>Итого</w:t>
      </w:r>
      <w:r w:rsidRPr="004159FC">
        <w:rPr>
          <w:spacing w:val="-4"/>
        </w:rPr>
        <w:t xml:space="preserve"> </w:t>
      </w:r>
      <w:r w:rsidRPr="004159FC">
        <w:t>выбросы</w:t>
      </w:r>
      <w:r w:rsidRPr="004159FC">
        <w:rPr>
          <w:spacing w:val="-2"/>
        </w:rPr>
        <w:t xml:space="preserve"> </w:t>
      </w:r>
      <w:r w:rsidRPr="004159FC">
        <w:t>по</w:t>
      </w:r>
      <w:r w:rsidRPr="004159FC">
        <w:rPr>
          <w:spacing w:val="-2"/>
        </w:rPr>
        <w:t xml:space="preserve"> веществам:</w:t>
      </w:r>
    </w:p>
    <w:tbl>
      <w:tblPr>
        <w:tblW w:w="0" w:type="auto"/>
        <w:tblInd w:w="4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4899"/>
        <w:gridCol w:w="1320"/>
        <w:gridCol w:w="1322"/>
      </w:tblGrid>
      <w:tr w:rsidR="005D2024" w:rsidRPr="004159FC" w:rsidTr="00CF683E">
        <w:trPr>
          <w:trHeight w:val="70"/>
        </w:trPr>
        <w:tc>
          <w:tcPr>
            <w:tcW w:w="660" w:type="dxa"/>
          </w:tcPr>
          <w:p w:rsidR="005D2024" w:rsidRPr="004159FC" w:rsidRDefault="004E2C5B" w:rsidP="004E2C5B">
            <w:pPr>
              <w:pStyle w:val="TableParagraph"/>
              <w:jc w:val="right"/>
            </w:pPr>
            <w:r w:rsidRPr="004159FC">
              <w:rPr>
                <w:spacing w:val="-5"/>
              </w:rPr>
              <w:t>Код</w:t>
            </w:r>
          </w:p>
        </w:tc>
        <w:tc>
          <w:tcPr>
            <w:tcW w:w="4899" w:type="dxa"/>
          </w:tcPr>
          <w:p w:rsidR="005D2024" w:rsidRPr="004159FC" w:rsidRDefault="004E2C5B" w:rsidP="004E2C5B">
            <w:pPr>
              <w:pStyle w:val="TableParagraph"/>
              <w:jc w:val="center"/>
            </w:pPr>
            <w:r w:rsidRPr="004159FC">
              <w:rPr>
                <w:spacing w:val="-2"/>
              </w:rPr>
              <w:t>Примесь</w:t>
            </w:r>
          </w:p>
        </w:tc>
        <w:tc>
          <w:tcPr>
            <w:tcW w:w="1320" w:type="dxa"/>
          </w:tcPr>
          <w:p w:rsidR="005D2024" w:rsidRPr="004159FC" w:rsidRDefault="004E2C5B" w:rsidP="004E2C5B">
            <w:pPr>
              <w:pStyle w:val="TableParagraph"/>
            </w:pPr>
            <w:r w:rsidRPr="004159FC">
              <w:rPr>
                <w:spacing w:val="-2"/>
              </w:rPr>
              <w:t>г/сек</w:t>
            </w:r>
          </w:p>
        </w:tc>
        <w:tc>
          <w:tcPr>
            <w:tcW w:w="1322" w:type="dxa"/>
          </w:tcPr>
          <w:p w:rsidR="005D2024" w:rsidRPr="004159FC" w:rsidRDefault="004E2C5B" w:rsidP="004E2C5B">
            <w:pPr>
              <w:pStyle w:val="TableParagraph"/>
            </w:pPr>
            <w:r w:rsidRPr="004159FC">
              <w:rPr>
                <w:spacing w:val="-2"/>
              </w:rPr>
              <w:t>т/год</w:t>
            </w:r>
          </w:p>
        </w:tc>
      </w:tr>
      <w:tr w:rsidR="005D2024" w:rsidRPr="004159FC">
        <w:trPr>
          <w:trHeight w:val="251"/>
        </w:trPr>
        <w:tc>
          <w:tcPr>
            <w:tcW w:w="660" w:type="dxa"/>
          </w:tcPr>
          <w:p w:rsidR="005D2024" w:rsidRPr="004159FC" w:rsidRDefault="004E2C5B" w:rsidP="004E2C5B">
            <w:pPr>
              <w:pStyle w:val="TableParagraph"/>
              <w:jc w:val="right"/>
            </w:pPr>
            <w:r w:rsidRPr="004159FC">
              <w:rPr>
                <w:spacing w:val="-4"/>
              </w:rPr>
              <w:t>0301</w:t>
            </w:r>
          </w:p>
        </w:tc>
        <w:tc>
          <w:tcPr>
            <w:tcW w:w="4899" w:type="dxa"/>
          </w:tcPr>
          <w:p w:rsidR="005D2024" w:rsidRPr="004159FC" w:rsidRDefault="004E2C5B" w:rsidP="004E2C5B">
            <w:pPr>
              <w:pStyle w:val="TableParagraph"/>
            </w:pPr>
            <w:r w:rsidRPr="004159FC">
              <w:t>Азота</w:t>
            </w:r>
            <w:r w:rsidRPr="004159FC">
              <w:rPr>
                <w:spacing w:val="-3"/>
              </w:rPr>
              <w:t xml:space="preserve"> </w:t>
            </w:r>
            <w:r w:rsidRPr="004159FC">
              <w:t>(IV)</w:t>
            </w:r>
            <w:r w:rsidRPr="004159FC">
              <w:rPr>
                <w:spacing w:val="-3"/>
              </w:rPr>
              <w:t xml:space="preserve"> </w:t>
            </w:r>
            <w:r w:rsidRPr="004159FC">
              <w:rPr>
                <w:spacing w:val="-2"/>
              </w:rPr>
              <w:t>диоксид</w:t>
            </w:r>
          </w:p>
        </w:tc>
        <w:tc>
          <w:tcPr>
            <w:tcW w:w="1320" w:type="dxa"/>
          </w:tcPr>
          <w:p w:rsidR="005D2024" w:rsidRPr="004159FC" w:rsidRDefault="004E2C5B" w:rsidP="004E2C5B">
            <w:pPr>
              <w:pStyle w:val="TableParagraph"/>
            </w:pPr>
            <w:r w:rsidRPr="004159FC">
              <w:rPr>
                <w:spacing w:val="-2"/>
              </w:rPr>
              <w:t>0.0067751</w:t>
            </w:r>
          </w:p>
        </w:tc>
        <w:tc>
          <w:tcPr>
            <w:tcW w:w="1322" w:type="dxa"/>
          </w:tcPr>
          <w:p w:rsidR="005D2024" w:rsidRPr="004159FC" w:rsidRDefault="004E2C5B" w:rsidP="004E2C5B">
            <w:pPr>
              <w:pStyle w:val="TableParagraph"/>
            </w:pPr>
            <w:r w:rsidRPr="004159FC">
              <w:rPr>
                <w:spacing w:val="-2"/>
              </w:rPr>
              <w:t>0.050224</w:t>
            </w:r>
          </w:p>
        </w:tc>
      </w:tr>
      <w:tr w:rsidR="005D2024" w:rsidRPr="004159FC">
        <w:trPr>
          <w:trHeight w:val="254"/>
        </w:trPr>
        <w:tc>
          <w:tcPr>
            <w:tcW w:w="660" w:type="dxa"/>
          </w:tcPr>
          <w:p w:rsidR="005D2024" w:rsidRPr="004159FC" w:rsidRDefault="004E2C5B" w:rsidP="004E2C5B">
            <w:pPr>
              <w:pStyle w:val="TableParagraph"/>
              <w:jc w:val="right"/>
            </w:pPr>
            <w:r w:rsidRPr="004159FC">
              <w:rPr>
                <w:spacing w:val="-4"/>
              </w:rPr>
              <w:t>0304</w:t>
            </w:r>
          </w:p>
        </w:tc>
        <w:tc>
          <w:tcPr>
            <w:tcW w:w="4899" w:type="dxa"/>
          </w:tcPr>
          <w:p w:rsidR="005D2024" w:rsidRPr="004159FC" w:rsidRDefault="004E2C5B" w:rsidP="004E2C5B">
            <w:pPr>
              <w:pStyle w:val="TableParagraph"/>
            </w:pPr>
            <w:r w:rsidRPr="004159FC">
              <w:t>Азот</w:t>
            </w:r>
            <w:r w:rsidRPr="004159FC">
              <w:rPr>
                <w:spacing w:val="-5"/>
              </w:rPr>
              <w:t xml:space="preserve"> </w:t>
            </w:r>
            <w:r w:rsidRPr="004159FC">
              <w:t>(II)</w:t>
            </w:r>
            <w:r w:rsidRPr="004159FC">
              <w:rPr>
                <w:spacing w:val="-4"/>
              </w:rPr>
              <w:t xml:space="preserve"> </w:t>
            </w:r>
            <w:r w:rsidRPr="004159FC">
              <w:rPr>
                <w:spacing w:val="-2"/>
              </w:rPr>
              <w:t>оксид</w:t>
            </w:r>
          </w:p>
        </w:tc>
        <w:tc>
          <w:tcPr>
            <w:tcW w:w="1320" w:type="dxa"/>
          </w:tcPr>
          <w:p w:rsidR="005D2024" w:rsidRPr="004159FC" w:rsidRDefault="004E2C5B" w:rsidP="004E2C5B">
            <w:pPr>
              <w:pStyle w:val="TableParagraph"/>
            </w:pPr>
            <w:r w:rsidRPr="004159FC">
              <w:rPr>
                <w:spacing w:val="-2"/>
              </w:rPr>
              <w:t>0.001101</w:t>
            </w:r>
          </w:p>
        </w:tc>
        <w:tc>
          <w:tcPr>
            <w:tcW w:w="1322" w:type="dxa"/>
          </w:tcPr>
          <w:p w:rsidR="005D2024" w:rsidRPr="004159FC" w:rsidRDefault="004E2C5B" w:rsidP="004E2C5B">
            <w:pPr>
              <w:pStyle w:val="TableParagraph"/>
            </w:pPr>
            <w:r w:rsidRPr="004159FC">
              <w:rPr>
                <w:spacing w:val="-2"/>
              </w:rPr>
              <w:t>0.0081614</w:t>
            </w:r>
          </w:p>
        </w:tc>
      </w:tr>
      <w:tr w:rsidR="005D2024" w:rsidRPr="004159FC">
        <w:trPr>
          <w:trHeight w:val="251"/>
        </w:trPr>
        <w:tc>
          <w:tcPr>
            <w:tcW w:w="660" w:type="dxa"/>
          </w:tcPr>
          <w:p w:rsidR="005D2024" w:rsidRPr="004159FC" w:rsidRDefault="004E2C5B" w:rsidP="004E2C5B">
            <w:pPr>
              <w:pStyle w:val="TableParagraph"/>
              <w:jc w:val="right"/>
            </w:pPr>
            <w:r w:rsidRPr="004159FC">
              <w:rPr>
                <w:spacing w:val="-4"/>
              </w:rPr>
              <w:t>0328</w:t>
            </w:r>
          </w:p>
        </w:tc>
        <w:tc>
          <w:tcPr>
            <w:tcW w:w="4899" w:type="dxa"/>
          </w:tcPr>
          <w:p w:rsidR="005D2024" w:rsidRPr="004159FC" w:rsidRDefault="004E2C5B" w:rsidP="004E2C5B">
            <w:pPr>
              <w:pStyle w:val="TableParagraph"/>
            </w:pPr>
            <w:r w:rsidRPr="004159FC">
              <w:t>Углерод</w:t>
            </w:r>
            <w:r w:rsidRPr="004159FC">
              <w:rPr>
                <w:spacing w:val="-3"/>
              </w:rPr>
              <w:t xml:space="preserve"> </w:t>
            </w:r>
            <w:r w:rsidRPr="004159FC">
              <w:rPr>
                <w:spacing w:val="-2"/>
              </w:rPr>
              <w:t>(Сажа)</w:t>
            </w:r>
          </w:p>
        </w:tc>
        <w:tc>
          <w:tcPr>
            <w:tcW w:w="1320" w:type="dxa"/>
          </w:tcPr>
          <w:p w:rsidR="005D2024" w:rsidRPr="004159FC" w:rsidRDefault="004E2C5B" w:rsidP="004E2C5B">
            <w:pPr>
              <w:pStyle w:val="TableParagraph"/>
            </w:pPr>
            <w:r w:rsidRPr="004159FC">
              <w:rPr>
                <w:spacing w:val="-2"/>
              </w:rPr>
              <w:t>0.0004111</w:t>
            </w:r>
          </w:p>
        </w:tc>
        <w:tc>
          <w:tcPr>
            <w:tcW w:w="1322" w:type="dxa"/>
          </w:tcPr>
          <w:p w:rsidR="005D2024" w:rsidRPr="004159FC" w:rsidRDefault="004E2C5B" w:rsidP="004E2C5B">
            <w:pPr>
              <w:pStyle w:val="TableParagraph"/>
            </w:pPr>
            <w:r w:rsidRPr="004159FC">
              <w:rPr>
                <w:spacing w:val="-2"/>
              </w:rPr>
              <w:t>0.0031286</w:t>
            </w:r>
          </w:p>
        </w:tc>
      </w:tr>
      <w:tr w:rsidR="005D2024" w:rsidRPr="004159FC">
        <w:trPr>
          <w:trHeight w:val="254"/>
        </w:trPr>
        <w:tc>
          <w:tcPr>
            <w:tcW w:w="660" w:type="dxa"/>
          </w:tcPr>
          <w:p w:rsidR="005D2024" w:rsidRPr="004159FC" w:rsidRDefault="004E2C5B" w:rsidP="004E2C5B">
            <w:pPr>
              <w:pStyle w:val="TableParagraph"/>
              <w:jc w:val="right"/>
            </w:pPr>
            <w:r w:rsidRPr="004159FC">
              <w:rPr>
                <w:spacing w:val="-4"/>
              </w:rPr>
              <w:t>0330</w:t>
            </w:r>
          </w:p>
        </w:tc>
        <w:tc>
          <w:tcPr>
            <w:tcW w:w="4899" w:type="dxa"/>
          </w:tcPr>
          <w:p w:rsidR="005D2024" w:rsidRPr="004159FC" w:rsidRDefault="004E2C5B" w:rsidP="004E2C5B">
            <w:pPr>
              <w:pStyle w:val="TableParagraph"/>
            </w:pPr>
            <w:r w:rsidRPr="004159FC">
              <w:t>Сера</w:t>
            </w:r>
            <w:r w:rsidRPr="004159FC">
              <w:rPr>
                <w:spacing w:val="-1"/>
              </w:rPr>
              <w:t xml:space="preserve"> </w:t>
            </w:r>
            <w:r w:rsidRPr="004159FC">
              <w:rPr>
                <w:spacing w:val="-2"/>
              </w:rPr>
              <w:t>диоксид</w:t>
            </w:r>
          </w:p>
        </w:tc>
        <w:tc>
          <w:tcPr>
            <w:tcW w:w="1320" w:type="dxa"/>
          </w:tcPr>
          <w:p w:rsidR="005D2024" w:rsidRPr="004159FC" w:rsidRDefault="004E2C5B" w:rsidP="004E2C5B">
            <w:pPr>
              <w:pStyle w:val="TableParagraph"/>
            </w:pPr>
            <w:r w:rsidRPr="004159FC">
              <w:rPr>
                <w:spacing w:val="-2"/>
              </w:rPr>
              <w:t>0.0022611</w:t>
            </w:r>
          </w:p>
        </w:tc>
        <w:tc>
          <w:tcPr>
            <w:tcW w:w="1322" w:type="dxa"/>
          </w:tcPr>
          <w:p w:rsidR="005D2024" w:rsidRPr="004159FC" w:rsidRDefault="004E2C5B" w:rsidP="004E2C5B">
            <w:pPr>
              <w:pStyle w:val="TableParagraph"/>
            </w:pPr>
            <w:r w:rsidRPr="004159FC">
              <w:rPr>
                <w:spacing w:val="-2"/>
              </w:rPr>
              <w:t>0.016425</w:t>
            </w:r>
          </w:p>
        </w:tc>
      </w:tr>
      <w:tr w:rsidR="005D2024" w:rsidRPr="004159FC">
        <w:trPr>
          <w:trHeight w:val="251"/>
        </w:trPr>
        <w:tc>
          <w:tcPr>
            <w:tcW w:w="660" w:type="dxa"/>
          </w:tcPr>
          <w:p w:rsidR="005D2024" w:rsidRPr="004159FC" w:rsidRDefault="004E2C5B" w:rsidP="004E2C5B">
            <w:pPr>
              <w:pStyle w:val="TableParagraph"/>
              <w:jc w:val="right"/>
            </w:pPr>
            <w:r w:rsidRPr="004159FC">
              <w:rPr>
                <w:spacing w:val="-4"/>
              </w:rPr>
              <w:t>0337</w:t>
            </w:r>
          </w:p>
        </w:tc>
        <w:tc>
          <w:tcPr>
            <w:tcW w:w="4899" w:type="dxa"/>
          </w:tcPr>
          <w:p w:rsidR="005D2024" w:rsidRPr="004159FC" w:rsidRDefault="004E2C5B" w:rsidP="004E2C5B">
            <w:pPr>
              <w:pStyle w:val="TableParagraph"/>
            </w:pPr>
            <w:r w:rsidRPr="004159FC">
              <w:t>Углерод</w:t>
            </w:r>
            <w:r w:rsidRPr="004159FC">
              <w:rPr>
                <w:spacing w:val="-5"/>
              </w:rPr>
              <w:t xml:space="preserve"> </w:t>
            </w:r>
            <w:r w:rsidRPr="004159FC">
              <w:rPr>
                <w:spacing w:val="-2"/>
              </w:rPr>
              <w:t>оксид</w:t>
            </w:r>
          </w:p>
        </w:tc>
        <w:tc>
          <w:tcPr>
            <w:tcW w:w="1320" w:type="dxa"/>
          </w:tcPr>
          <w:p w:rsidR="005D2024" w:rsidRPr="004159FC" w:rsidRDefault="004E2C5B" w:rsidP="004E2C5B">
            <w:pPr>
              <w:pStyle w:val="TableParagraph"/>
            </w:pPr>
            <w:r w:rsidRPr="004159FC">
              <w:rPr>
                <w:spacing w:val="-2"/>
              </w:rPr>
              <w:t>0.0074</w:t>
            </w:r>
          </w:p>
        </w:tc>
        <w:tc>
          <w:tcPr>
            <w:tcW w:w="1322" w:type="dxa"/>
          </w:tcPr>
          <w:p w:rsidR="005D2024" w:rsidRPr="004159FC" w:rsidRDefault="004E2C5B" w:rsidP="004E2C5B">
            <w:pPr>
              <w:pStyle w:val="TableParagraph"/>
            </w:pPr>
            <w:r w:rsidRPr="004159FC">
              <w:rPr>
                <w:spacing w:val="-2"/>
              </w:rPr>
              <w:t>0.05475</w:t>
            </w:r>
          </w:p>
        </w:tc>
      </w:tr>
      <w:tr w:rsidR="005D2024" w:rsidRPr="004159FC">
        <w:trPr>
          <w:trHeight w:val="254"/>
        </w:trPr>
        <w:tc>
          <w:tcPr>
            <w:tcW w:w="660" w:type="dxa"/>
          </w:tcPr>
          <w:p w:rsidR="005D2024" w:rsidRPr="004159FC" w:rsidRDefault="004E2C5B" w:rsidP="004E2C5B">
            <w:pPr>
              <w:pStyle w:val="TableParagraph"/>
              <w:jc w:val="right"/>
            </w:pPr>
            <w:r w:rsidRPr="004159FC">
              <w:rPr>
                <w:spacing w:val="-4"/>
              </w:rPr>
              <w:t>0703</w:t>
            </w:r>
          </w:p>
        </w:tc>
        <w:tc>
          <w:tcPr>
            <w:tcW w:w="4899" w:type="dxa"/>
          </w:tcPr>
          <w:p w:rsidR="005D2024" w:rsidRPr="004159FC" w:rsidRDefault="004E2C5B" w:rsidP="004E2C5B">
            <w:pPr>
              <w:pStyle w:val="TableParagraph"/>
            </w:pPr>
            <w:r w:rsidRPr="004159FC">
              <w:rPr>
                <w:spacing w:val="-2"/>
              </w:rPr>
              <w:t>Бенз/а/пирен</w:t>
            </w:r>
            <w:r w:rsidRPr="004159FC">
              <w:rPr>
                <w:spacing w:val="19"/>
              </w:rPr>
              <w:t xml:space="preserve"> </w:t>
            </w:r>
            <w:r w:rsidRPr="004159FC">
              <w:rPr>
                <w:spacing w:val="-2"/>
              </w:rPr>
              <w:t>(3,4-Бензпирен)</w:t>
            </w:r>
          </w:p>
        </w:tc>
        <w:tc>
          <w:tcPr>
            <w:tcW w:w="1320" w:type="dxa"/>
          </w:tcPr>
          <w:p w:rsidR="005D2024" w:rsidRPr="004159FC" w:rsidRDefault="004E2C5B" w:rsidP="004E2C5B">
            <w:pPr>
              <w:pStyle w:val="TableParagraph"/>
            </w:pPr>
            <w:r w:rsidRPr="004159FC">
              <w:rPr>
                <w:spacing w:val="-2"/>
              </w:rPr>
              <w:t>7.6261E-</w:t>
            </w:r>
            <w:r w:rsidRPr="004159FC">
              <w:rPr>
                <w:spacing w:val="-10"/>
              </w:rPr>
              <w:t>9</w:t>
            </w:r>
          </w:p>
        </w:tc>
        <w:tc>
          <w:tcPr>
            <w:tcW w:w="1322" w:type="dxa"/>
          </w:tcPr>
          <w:p w:rsidR="005D2024" w:rsidRPr="004159FC" w:rsidRDefault="004E2C5B" w:rsidP="004E2C5B">
            <w:pPr>
              <w:pStyle w:val="TableParagraph"/>
            </w:pPr>
            <w:r w:rsidRPr="004159FC">
              <w:rPr>
                <w:spacing w:val="-2"/>
              </w:rPr>
              <w:t>7.3000E-</w:t>
            </w:r>
            <w:r w:rsidRPr="004159FC">
              <w:rPr>
                <w:spacing w:val="-10"/>
              </w:rPr>
              <w:t>8</w:t>
            </w:r>
          </w:p>
        </w:tc>
      </w:tr>
      <w:tr w:rsidR="005D2024" w:rsidRPr="004159FC">
        <w:trPr>
          <w:trHeight w:val="253"/>
        </w:trPr>
        <w:tc>
          <w:tcPr>
            <w:tcW w:w="660" w:type="dxa"/>
          </w:tcPr>
          <w:p w:rsidR="005D2024" w:rsidRPr="004159FC" w:rsidRDefault="004E2C5B" w:rsidP="004E2C5B">
            <w:pPr>
              <w:pStyle w:val="TableParagraph"/>
              <w:jc w:val="right"/>
            </w:pPr>
            <w:r w:rsidRPr="004159FC">
              <w:rPr>
                <w:spacing w:val="-4"/>
              </w:rPr>
              <w:t>1325</w:t>
            </w:r>
          </w:p>
        </w:tc>
        <w:tc>
          <w:tcPr>
            <w:tcW w:w="4899" w:type="dxa"/>
          </w:tcPr>
          <w:p w:rsidR="005D2024" w:rsidRPr="004159FC" w:rsidRDefault="004E2C5B" w:rsidP="004E2C5B">
            <w:pPr>
              <w:pStyle w:val="TableParagraph"/>
            </w:pPr>
            <w:r w:rsidRPr="004159FC">
              <w:rPr>
                <w:spacing w:val="-2"/>
              </w:rPr>
              <w:t>Формальдегид</w:t>
            </w:r>
          </w:p>
        </w:tc>
        <w:tc>
          <w:tcPr>
            <w:tcW w:w="1320" w:type="dxa"/>
          </w:tcPr>
          <w:p w:rsidR="005D2024" w:rsidRPr="004159FC" w:rsidRDefault="004E2C5B" w:rsidP="004E2C5B">
            <w:pPr>
              <w:pStyle w:val="TableParagraph"/>
            </w:pPr>
            <w:r w:rsidRPr="004159FC">
              <w:rPr>
                <w:spacing w:val="-2"/>
              </w:rPr>
              <w:t>0.0000881</w:t>
            </w:r>
          </w:p>
        </w:tc>
        <w:tc>
          <w:tcPr>
            <w:tcW w:w="1322" w:type="dxa"/>
          </w:tcPr>
          <w:p w:rsidR="005D2024" w:rsidRPr="004159FC" w:rsidRDefault="004E2C5B" w:rsidP="004E2C5B">
            <w:pPr>
              <w:pStyle w:val="TableParagraph"/>
            </w:pPr>
            <w:r w:rsidRPr="004159FC">
              <w:rPr>
                <w:spacing w:val="-2"/>
              </w:rPr>
              <w:t>0.0006257</w:t>
            </w:r>
          </w:p>
        </w:tc>
      </w:tr>
      <w:tr w:rsidR="005D2024" w:rsidRPr="004159FC">
        <w:trPr>
          <w:trHeight w:val="249"/>
        </w:trPr>
        <w:tc>
          <w:tcPr>
            <w:tcW w:w="660" w:type="dxa"/>
          </w:tcPr>
          <w:p w:rsidR="005D2024" w:rsidRPr="004159FC" w:rsidRDefault="004E2C5B" w:rsidP="004E2C5B">
            <w:pPr>
              <w:pStyle w:val="TableParagraph"/>
              <w:jc w:val="right"/>
            </w:pPr>
            <w:r w:rsidRPr="004159FC">
              <w:rPr>
                <w:spacing w:val="-4"/>
              </w:rPr>
              <w:t>2754</w:t>
            </w:r>
          </w:p>
        </w:tc>
        <w:tc>
          <w:tcPr>
            <w:tcW w:w="4899" w:type="dxa"/>
          </w:tcPr>
          <w:p w:rsidR="005D2024" w:rsidRPr="004159FC" w:rsidRDefault="004E2C5B" w:rsidP="004E2C5B">
            <w:pPr>
              <w:pStyle w:val="TableParagraph"/>
            </w:pPr>
            <w:r w:rsidRPr="004159FC">
              <w:t>Алканы</w:t>
            </w:r>
            <w:r w:rsidRPr="004159FC">
              <w:rPr>
                <w:spacing w:val="-7"/>
              </w:rPr>
              <w:t xml:space="preserve"> </w:t>
            </w:r>
            <w:r w:rsidRPr="004159FC">
              <w:t>С12-</w:t>
            </w:r>
            <w:r w:rsidRPr="004159FC">
              <w:rPr>
                <w:spacing w:val="-5"/>
              </w:rPr>
              <w:t>19</w:t>
            </w:r>
          </w:p>
        </w:tc>
        <w:tc>
          <w:tcPr>
            <w:tcW w:w="1320" w:type="dxa"/>
          </w:tcPr>
          <w:p w:rsidR="005D2024" w:rsidRPr="004159FC" w:rsidRDefault="004E2C5B" w:rsidP="004E2C5B">
            <w:pPr>
              <w:pStyle w:val="TableParagraph"/>
            </w:pPr>
            <w:r w:rsidRPr="004159FC">
              <w:rPr>
                <w:spacing w:val="-2"/>
              </w:rPr>
              <w:t>0.0021143</w:t>
            </w:r>
          </w:p>
        </w:tc>
        <w:tc>
          <w:tcPr>
            <w:tcW w:w="1322" w:type="dxa"/>
          </w:tcPr>
          <w:p w:rsidR="005D2024" w:rsidRPr="004159FC" w:rsidRDefault="004E2C5B" w:rsidP="004E2C5B">
            <w:pPr>
              <w:pStyle w:val="TableParagraph"/>
            </w:pPr>
            <w:r w:rsidRPr="004159FC">
              <w:rPr>
                <w:spacing w:val="-2"/>
              </w:rPr>
              <w:t>0.0156428</w:t>
            </w:r>
          </w:p>
        </w:tc>
      </w:tr>
    </w:tbl>
    <w:p w:rsidR="005D2024" w:rsidRPr="004E2C5B" w:rsidRDefault="005D2024" w:rsidP="004E2C5B">
      <w:pPr>
        <w:pStyle w:val="a3"/>
        <w:ind w:left="0"/>
        <w:rPr>
          <w:color w:val="FF0000"/>
        </w:rPr>
      </w:pPr>
    </w:p>
    <w:p w:rsidR="005D2024" w:rsidRPr="004E2C5B" w:rsidRDefault="005D2024" w:rsidP="004E2C5B">
      <w:pPr>
        <w:pStyle w:val="a3"/>
        <w:ind w:left="0"/>
        <w:rPr>
          <w:color w:val="FF0000"/>
        </w:rPr>
      </w:pPr>
    </w:p>
    <w:p w:rsidR="005D2024" w:rsidRPr="00394D9F" w:rsidRDefault="004159FC" w:rsidP="004E2C5B">
      <w:pPr>
        <w:pStyle w:val="21"/>
        <w:ind w:left="0"/>
        <w:rPr>
          <w:highlight w:val="cyan"/>
        </w:rPr>
      </w:pPr>
      <w:bookmarkStart w:id="74" w:name="_Toc194015750"/>
      <w:r w:rsidRPr="0008459A">
        <w:rPr>
          <w:highlight w:val="cyan"/>
        </w:rPr>
        <w:t xml:space="preserve">Источник 0004, </w:t>
      </w:r>
      <w:r w:rsidR="004E2C5B" w:rsidRPr="0008459A">
        <w:rPr>
          <w:highlight w:val="cyan"/>
        </w:rPr>
        <w:t>Дизельная</w:t>
      </w:r>
      <w:r w:rsidR="004E2C5B" w:rsidRPr="00394D9F">
        <w:rPr>
          <w:highlight w:val="cyan"/>
        </w:rPr>
        <w:t xml:space="preserve"> </w:t>
      </w:r>
      <w:r w:rsidR="004E2C5B" w:rsidRPr="0008459A">
        <w:rPr>
          <w:highlight w:val="cyan"/>
        </w:rPr>
        <w:t>электростанция</w:t>
      </w:r>
      <w:r w:rsidR="004E2C5B" w:rsidRPr="00394D9F">
        <w:rPr>
          <w:highlight w:val="cyan"/>
        </w:rPr>
        <w:t xml:space="preserve"> </w:t>
      </w:r>
      <w:r w:rsidR="004E2C5B" w:rsidRPr="0008459A">
        <w:rPr>
          <w:highlight w:val="cyan"/>
        </w:rPr>
        <w:t>марки</w:t>
      </w:r>
      <w:r w:rsidR="004E2C5B" w:rsidRPr="00394D9F">
        <w:rPr>
          <w:highlight w:val="cyan"/>
        </w:rPr>
        <w:t xml:space="preserve"> </w:t>
      </w:r>
      <w:r w:rsidR="004E2C5B" w:rsidRPr="0008459A">
        <w:rPr>
          <w:highlight w:val="cyan"/>
        </w:rPr>
        <w:t>«Teksan</w:t>
      </w:r>
      <w:r w:rsidR="004E2C5B" w:rsidRPr="00394D9F">
        <w:rPr>
          <w:highlight w:val="cyan"/>
        </w:rPr>
        <w:t xml:space="preserve"> </w:t>
      </w:r>
      <w:r w:rsidR="004E2C5B" w:rsidRPr="0008459A">
        <w:rPr>
          <w:highlight w:val="cyan"/>
        </w:rPr>
        <w:t>Jenerator»</w:t>
      </w:r>
      <w:bookmarkEnd w:id="74"/>
      <w:r w:rsidR="004E2C5B" w:rsidRPr="00394D9F">
        <w:rPr>
          <w:highlight w:val="cyan"/>
        </w:rPr>
        <w:t xml:space="preserve"> </w:t>
      </w:r>
    </w:p>
    <w:p w:rsidR="005D2024" w:rsidRPr="004159FC" w:rsidRDefault="004E2C5B" w:rsidP="004E2C5B">
      <w:pPr>
        <w:pStyle w:val="a3"/>
        <w:ind w:left="0"/>
      </w:pPr>
      <w:r w:rsidRPr="004159FC">
        <w:t>Список</w:t>
      </w:r>
      <w:r w:rsidRPr="004159FC">
        <w:rPr>
          <w:spacing w:val="-3"/>
        </w:rPr>
        <w:t xml:space="preserve"> </w:t>
      </w:r>
      <w:r w:rsidRPr="004159FC">
        <w:rPr>
          <w:spacing w:val="-2"/>
        </w:rPr>
        <w:t>литературы:</w:t>
      </w:r>
    </w:p>
    <w:p w:rsidR="005D2024" w:rsidRPr="004159FC" w:rsidRDefault="004E2C5B" w:rsidP="004E2C5B">
      <w:pPr>
        <w:pStyle w:val="a6"/>
        <w:numPr>
          <w:ilvl w:val="0"/>
          <w:numId w:val="40"/>
        </w:numPr>
        <w:tabs>
          <w:tab w:val="left" w:pos="592"/>
        </w:tabs>
        <w:ind w:left="0" w:firstLine="0"/>
      </w:pPr>
      <w:r w:rsidRPr="004159FC">
        <w:t>"Методика</w:t>
      </w:r>
      <w:r w:rsidRPr="004159FC">
        <w:rPr>
          <w:spacing w:val="-3"/>
        </w:rPr>
        <w:t xml:space="preserve"> </w:t>
      </w:r>
      <w:r w:rsidRPr="004159FC">
        <w:t>расчета</w:t>
      </w:r>
      <w:r w:rsidRPr="004159FC">
        <w:rPr>
          <w:spacing w:val="-3"/>
        </w:rPr>
        <w:t xml:space="preserve"> </w:t>
      </w:r>
      <w:r w:rsidRPr="004159FC">
        <w:t>выбросов</w:t>
      </w:r>
      <w:r w:rsidRPr="004159FC">
        <w:rPr>
          <w:spacing w:val="-3"/>
        </w:rPr>
        <w:t xml:space="preserve"> </w:t>
      </w:r>
      <w:r w:rsidRPr="004159FC">
        <w:t>загрязняющих</w:t>
      </w:r>
      <w:r w:rsidRPr="004159FC">
        <w:rPr>
          <w:spacing w:val="-3"/>
        </w:rPr>
        <w:t xml:space="preserve"> </w:t>
      </w:r>
      <w:r w:rsidRPr="004159FC">
        <w:t>веществ</w:t>
      </w:r>
      <w:r w:rsidRPr="004159FC">
        <w:rPr>
          <w:spacing w:val="-4"/>
        </w:rPr>
        <w:t xml:space="preserve"> </w:t>
      </w:r>
      <w:r w:rsidRPr="004159FC">
        <w:t>в</w:t>
      </w:r>
      <w:r w:rsidRPr="004159FC">
        <w:rPr>
          <w:spacing w:val="-4"/>
        </w:rPr>
        <w:t xml:space="preserve"> </w:t>
      </w:r>
      <w:r w:rsidRPr="004159FC">
        <w:t>атмосферу</w:t>
      </w:r>
      <w:r w:rsidRPr="004159FC">
        <w:rPr>
          <w:spacing w:val="-5"/>
        </w:rPr>
        <w:t xml:space="preserve"> </w:t>
      </w:r>
      <w:r w:rsidRPr="004159FC">
        <w:t>от</w:t>
      </w:r>
      <w:r w:rsidRPr="004159FC">
        <w:rPr>
          <w:spacing w:val="-3"/>
        </w:rPr>
        <w:t xml:space="preserve"> </w:t>
      </w:r>
      <w:r w:rsidRPr="004159FC">
        <w:t>стационарных</w:t>
      </w:r>
      <w:r w:rsidRPr="004159FC">
        <w:rPr>
          <w:spacing w:val="-3"/>
        </w:rPr>
        <w:t xml:space="preserve"> </w:t>
      </w:r>
      <w:r w:rsidRPr="004159FC">
        <w:t>дизельных установок. РНД 211.2.02.04-2004". Астана, 2004 г.</w:t>
      </w:r>
    </w:p>
    <w:p w:rsidR="005D2024" w:rsidRPr="004159FC" w:rsidRDefault="004E2C5B" w:rsidP="004E2C5B">
      <w:pPr>
        <w:pStyle w:val="a3"/>
        <w:ind w:left="0"/>
      </w:pPr>
      <w:r w:rsidRPr="004159FC">
        <w:rPr>
          <w:spacing w:val="-2"/>
        </w:rPr>
        <w:t xml:space="preserve">~~~~~~~~~~~~~~~~~~~~~~~~~~~~~~~~~~~~~~~~~~~~~~~~~~~~~~~~~~~~~~~~~~~~~~ </w:t>
      </w:r>
      <w:r w:rsidRPr="004159FC">
        <w:t>Исходные данные:</w:t>
      </w:r>
    </w:p>
    <w:p w:rsidR="005D2024" w:rsidRPr="004159FC" w:rsidRDefault="004E2C5B" w:rsidP="004E2C5B">
      <w:pPr>
        <w:pStyle w:val="a3"/>
        <w:ind w:left="0"/>
      </w:pPr>
      <w:r w:rsidRPr="004159FC">
        <w:t>Производитель</w:t>
      </w:r>
      <w:r w:rsidRPr="004159FC">
        <w:rPr>
          <w:spacing w:val="-11"/>
        </w:rPr>
        <w:t xml:space="preserve"> </w:t>
      </w:r>
      <w:r w:rsidRPr="004159FC">
        <w:t>стационарной</w:t>
      </w:r>
      <w:r w:rsidRPr="004159FC">
        <w:rPr>
          <w:spacing w:val="-10"/>
        </w:rPr>
        <w:t xml:space="preserve"> </w:t>
      </w:r>
      <w:r w:rsidRPr="004159FC">
        <w:t>дизельной</w:t>
      </w:r>
      <w:r w:rsidRPr="004159FC">
        <w:rPr>
          <w:spacing w:val="-9"/>
        </w:rPr>
        <w:t xml:space="preserve"> </w:t>
      </w:r>
      <w:r w:rsidRPr="004159FC">
        <w:t>установки</w:t>
      </w:r>
      <w:r w:rsidRPr="004159FC">
        <w:rPr>
          <w:spacing w:val="-12"/>
        </w:rPr>
        <w:t xml:space="preserve"> </w:t>
      </w:r>
      <w:r w:rsidRPr="004159FC">
        <w:t>(СДУ):</w:t>
      </w:r>
      <w:r w:rsidRPr="004159FC">
        <w:rPr>
          <w:spacing w:val="-7"/>
        </w:rPr>
        <w:t xml:space="preserve"> </w:t>
      </w:r>
      <w:r w:rsidRPr="004159FC">
        <w:rPr>
          <w:spacing w:val="-2"/>
        </w:rPr>
        <w:t>зарубежный</w:t>
      </w:r>
    </w:p>
    <w:p w:rsidR="005D2024" w:rsidRPr="004159FC" w:rsidRDefault="004E2C5B" w:rsidP="004E2C5B">
      <w:pPr>
        <w:pStyle w:val="a3"/>
        <w:ind w:left="0"/>
        <w:rPr>
          <w:position w:val="2"/>
        </w:rPr>
      </w:pPr>
      <w:r w:rsidRPr="004159FC">
        <w:rPr>
          <w:position w:val="2"/>
        </w:rPr>
        <w:t>Значения</w:t>
      </w:r>
      <w:r w:rsidRPr="004159FC">
        <w:rPr>
          <w:spacing w:val="-3"/>
          <w:position w:val="2"/>
        </w:rPr>
        <w:t xml:space="preserve"> </w:t>
      </w:r>
      <w:r w:rsidRPr="004159FC">
        <w:rPr>
          <w:position w:val="2"/>
        </w:rPr>
        <w:t>выбросов</w:t>
      </w:r>
      <w:r w:rsidRPr="004159FC">
        <w:rPr>
          <w:spacing w:val="-3"/>
          <w:position w:val="2"/>
        </w:rPr>
        <w:t xml:space="preserve"> </w:t>
      </w:r>
      <w:r w:rsidRPr="004159FC">
        <w:rPr>
          <w:position w:val="2"/>
        </w:rPr>
        <w:t>по</w:t>
      </w:r>
      <w:r w:rsidRPr="004159FC">
        <w:rPr>
          <w:spacing w:val="-2"/>
          <w:position w:val="2"/>
        </w:rPr>
        <w:t xml:space="preserve"> </w:t>
      </w:r>
      <w:r w:rsidRPr="004159FC">
        <w:rPr>
          <w:position w:val="2"/>
        </w:rPr>
        <w:t>табл.</w:t>
      </w:r>
      <w:r w:rsidRPr="004159FC">
        <w:rPr>
          <w:spacing w:val="-2"/>
          <w:position w:val="2"/>
        </w:rPr>
        <w:t xml:space="preserve"> </w:t>
      </w:r>
      <w:r w:rsidRPr="004159FC">
        <w:rPr>
          <w:position w:val="2"/>
        </w:rPr>
        <w:t>1,</w:t>
      </w:r>
      <w:r w:rsidRPr="004159FC">
        <w:rPr>
          <w:spacing w:val="-2"/>
          <w:position w:val="2"/>
        </w:rPr>
        <w:t xml:space="preserve"> </w:t>
      </w:r>
      <w:r w:rsidRPr="004159FC">
        <w:rPr>
          <w:position w:val="2"/>
        </w:rPr>
        <w:t>2,</w:t>
      </w:r>
      <w:r w:rsidRPr="004159FC">
        <w:rPr>
          <w:spacing w:val="-3"/>
          <w:position w:val="2"/>
        </w:rPr>
        <w:t xml:space="preserve"> </w:t>
      </w:r>
      <w:r w:rsidRPr="004159FC">
        <w:rPr>
          <w:position w:val="2"/>
        </w:rPr>
        <w:t>3,</w:t>
      </w:r>
      <w:r w:rsidRPr="004159FC">
        <w:rPr>
          <w:spacing w:val="-2"/>
          <w:position w:val="2"/>
        </w:rPr>
        <w:t xml:space="preserve"> </w:t>
      </w:r>
      <w:r w:rsidRPr="004159FC">
        <w:rPr>
          <w:position w:val="2"/>
        </w:rPr>
        <w:t>4</w:t>
      </w:r>
      <w:r w:rsidRPr="004159FC">
        <w:rPr>
          <w:spacing w:val="-2"/>
          <w:position w:val="2"/>
        </w:rPr>
        <w:t xml:space="preserve"> </w:t>
      </w:r>
      <w:r w:rsidRPr="004159FC">
        <w:rPr>
          <w:position w:val="2"/>
        </w:rPr>
        <w:t>методики</w:t>
      </w:r>
      <w:r w:rsidRPr="004159FC">
        <w:rPr>
          <w:spacing w:val="-2"/>
          <w:position w:val="2"/>
        </w:rPr>
        <w:t xml:space="preserve"> </w:t>
      </w:r>
      <w:r w:rsidRPr="004159FC">
        <w:rPr>
          <w:position w:val="2"/>
        </w:rPr>
        <w:t>соответственно</w:t>
      </w:r>
      <w:r w:rsidRPr="004159FC">
        <w:rPr>
          <w:spacing w:val="-2"/>
          <w:position w:val="2"/>
        </w:rPr>
        <w:t xml:space="preserve"> </w:t>
      </w:r>
      <w:r w:rsidRPr="004159FC">
        <w:rPr>
          <w:position w:val="2"/>
        </w:rPr>
        <w:t>уменьшены</w:t>
      </w:r>
      <w:r w:rsidRPr="004159FC">
        <w:rPr>
          <w:spacing w:val="-4"/>
          <w:position w:val="2"/>
        </w:rPr>
        <w:t xml:space="preserve"> </w:t>
      </w:r>
      <w:r w:rsidRPr="004159FC">
        <w:rPr>
          <w:position w:val="2"/>
        </w:rPr>
        <w:t>по</w:t>
      </w:r>
      <w:r w:rsidRPr="004159FC">
        <w:rPr>
          <w:spacing w:val="-2"/>
          <w:position w:val="2"/>
        </w:rPr>
        <w:t xml:space="preserve"> </w:t>
      </w:r>
      <w:r w:rsidRPr="004159FC">
        <w:rPr>
          <w:position w:val="2"/>
        </w:rPr>
        <w:t>CO</w:t>
      </w:r>
      <w:r w:rsidRPr="004159FC">
        <w:rPr>
          <w:spacing w:val="-3"/>
          <w:position w:val="2"/>
        </w:rPr>
        <w:t xml:space="preserve"> </w:t>
      </w:r>
      <w:r w:rsidRPr="004159FC">
        <w:rPr>
          <w:position w:val="2"/>
        </w:rPr>
        <w:t>в</w:t>
      </w:r>
      <w:r w:rsidRPr="004159FC">
        <w:rPr>
          <w:spacing w:val="-3"/>
          <w:position w:val="2"/>
        </w:rPr>
        <w:t xml:space="preserve"> </w:t>
      </w:r>
      <w:r w:rsidRPr="004159FC">
        <w:rPr>
          <w:position w:val="2"/>
        </w:rPr>
        <w:t>2</w:t>
      </w:r>
      <w:r w:rsidRPr="004159FC">
        <w:rPr>
          <w:spacing w:val="-2"/>
          <w:position w:val="2"/>
        </w:rPr>
        <w:t xml:space="preserve"> </w:t>
      </w:r>
      <w:r w:rsidRPr="004159FC">
        <w:rPr>
          <w:position w:val="2"/>
        </w:rPr>
        <w:t>раза;</w:t>
      </w:r>
      <w:r w:rsidRPr="004159FC">
        <w:rPr>
          <w:spacing w:val="-2"/>
          <w:position w:val="2"/>
        </w:rPr>
        <w:t xml:space="preserve"> </w:t>
      </w:r>
      <w:r w:rsidRPr="004159FC">
        <w:rPr>
          <w:position w:val="2"/>
        </w:rPr>
        <w:t>NO</w:t>
      </w:r>
      <w:r w:rsidRPr="004159FC">
        <w:rPr>
          <w:sz w:val="14"/>
        </w:rPr>
        <w:t>2</w:t>
      </w:r>
      <w:r w:rsidRPr="004159FC">
        <w:rPr>
          <w:position w:val="2"/>
        </w:rPr>
        <w:t>, NO в 2.5 раза; CH, C, CH</w:t>
      </w:r>
      <w:r w:rsidRPr="004159FC">
        <w:rPr>
          <w:sz w:val="14"/>
        </w:rPr>
        <w:t>2</w:t>
      </w:r>
      <w:r w:rsidRPr="004159FC">
        <w:rPr>
          <w:position w:val="2"/>
        </w:rPr>
        <w:t>O и БП в 3.5 раза.</w:t>
      </w:r>
    </w:p>
    <w:p w:rsidR="005D2024" w:rsidRPr="004159FC" w:rsidRDefault="004E2C5B" w:rsidP="004E2C5B">
      <w:pPr>
        <w:pStyle w:val="a3"/>
        <w:ind w:left="0"/>
        <w:rPr>
          <w:position w:val="2"/>
        </w:rPr>
      </w:pPr>
      <w:r w:rsidRPr="004159FC">
        <w:rPr>
          <w:position w:val="2"/>
        </w:rPr>
        <w:t xml:space="preserve">Расход топлива стационарной дизельной установки за год </w:t>
      </w:r>
      <w:r w:rsidRPr="004159FC">
        <w:rPr>
          <w:b/>
          <w:i/>
          <w:position w:val="2"/>
        </w:rPr>
        <w:t>B</w:t>
      </w:r>
      <w:r w:rsidRPr="004159FC">
        <w:rPr>
          <w:b/>
          <w:i/>
          <w:sz w:val="14"/>
        </w:rPr>
        <w:t>год</w:t>
      </w:r>
      <w:r w:rsidRPr="004159FC">
        <w:rPr>
          <w:b/>
          <w:i/>
          <w:spacing w:val="33"/>
          <w:sz w:val="14"/>
        </w:rPr>
        <w:t xml:space="preserve"> </w:t>
      </w:r>
      <w:r w:rsidRPr="004159FC">
        <w:rPr>
          <w:position w:val="2"/>
        </w:rPr>
        <w:t xml:space="preserve">, т, 18.324 Эксплуатационная мощность стационарной дизельной установки </w:t>
      </w:r>
      <w:r w:rsidRPr="004159FC">
        <w:rPr>
          <w:b/>
          <w:i/>
          <w:position w:val="2"/>
        </w:rPr>
        <w:t>P</w:t>
      </w:r>
      <w:r w:rsidRPr="004159FC">
        <w:rPr>
          <w:b/>
          <w:i/>
          <w:sz w:val="14"/>
        </w:rPr>
        <w:t>э</w:t>
      </w:r>
      <w:r w:rsidRPr="004159FC">
        <w:rPr>
          <w:b/>
          <w:i/>
          <w:spacing w:val="35"/>
          <w:sz w:val="14"/>
        </w:rPr>
        <w:t xml:space="preserve"> </w:t>
      </w:r>
      <w:r w:rsidRPr="004159FC">
        <w:rPr>
          <w:position w:val="2"/>
        </w:rPr>
        <w:t>, кВт, 448 Удельный</w:t>
      </w:r>
      <w:r w:rsidRPr="004159FC">
        <w:rPr>
          <w:spacing w:val="-3"/>
          <w:position w:val="2"/>
        </w:rPr>
        <w:t xml:space="preserve"> </w:t>
      </w:r>
      <w:r w:rsidRPr="004159FC">
        <w:rPr>
          <w:position w:val="2"/>
        </w:rPr>
        <w:t>расход</w:t>
      </w:r>
      <w:r w:rsidRPr="004159FC">
        <w:rPr>
          <w:spacing w:val="-3"/>
          <w:position w:val="2"/>
        </w:rPr>
        <w:t xml:space="preserve"> </w:t>
      </w:r>
      <w:r w:rsidRPr="004159FC">
        <w:rPr>
          <w:position w:val="2"/>
        </w:rPr>
        <w:t>топлива</w:t>
      </w:r>
      <w:r w:rsidRPr="004159FC">
        <w:rPr>
          <w:spacing w:val="-3"/>
          <w:position w:val="2"/>
        </w:rPr>
        <w:t xml:space="preserve"> </w:t>
      </w:r>
      <w:r w:rsidRPr="004159FC">
        <w:rPr>
          <w:position w:val="2"/>
        </w:rPr>
        <w:t>на</w:t>
      </w:r>
      <w:r w:rsidRPr="004159FC">
        <w:rPr>
          <w:spacing w:val="-3"/>
          <w:position w:val="2"/>
        </w:rPr>
        <w:t xml:space="preserve"> </w:t>
      </w:r>
      <w:r w:rsidRPr="004159FC">
        <w:rPr>
          <w:position w:val="2"/>
        </w:rPr>
        <w:t>экспл./номин.</w:t>
      </w:r>
      <w:r w:rsidRPr="004159FC">
        <w:rPr>
          <w:spacing w:val="-3"/>
          <w:position w:val="2"/>
        </w:rPr>
        <w:t xml:space="preserve"> </w:t>
      </w:r>
      <w:r w:rsidRPr="004159FC">
        <w:rPr>
          <w:position w:val="2"/>
        </w:rPr>
        <w:t>режиме</w:t>
      </w:r>
      <w:r w:rsidRPr="004159FC">
        <w:rPr>
          <w:spacing w:val="-3"/>
          <w:position w:val="2"/>
        </w:rPr>
        <w:t xml:space="preserve"> </w:t>
      </w:r>
      <w:r w:rsidRPr="004159FC">
        <w:rPr>
          <w:position w:val="2"/>
        </w:rPr>
        <w:t>работы</w:t>
      </w:r>
      <w:r w:rsidRPr="004159FC">
        <w:rPr>
          <w:spacing w:val="-3"/>
          <w:position w:val="2"/>
        </w:rPr>
        <w:t xml:space="preserve"> </w:t>
      </w:r>
      <w:r w:rsidRPr="004159FC">
        <w:rPr>
          <w:position w:val="2"/>
        </w:rPr>
        <w:t>двигателя</w:t>
      </w:r>
      <w:r w:rsidRPr="004159FC">
        <w:rPr>
          <w:spacing w:val="-1"/>
          <w:position w:val="2"/>
        </w:rPr>
        <w:t xml:space="preserve"> </w:t>
      </w:r>
      <w:r w:rsidRPr="004159FC">
        <w:rPr>
          <w:b/>
          <w:i/>
          <w:position w:val="2"/>
        </w:rPr>
        <w:t>b</w:t>
      </w:r>
      <w:r w:rsidRPr="004159FC">
        <w:rPr>
          <w:b/>
          <w:i/>
          <w:sz w:val="14"/>
        </w:rPr>
        <w:t>э</w:t>
      </w:r>
      <w:r w:rsidRPr="004159FC">
        <w:rPr>
          <w:b/>
          <w:i/>
          <w:spacing w:val="17"/>
          <w:sz w:val="14"/>
        </w:rPr>
        <w:t xml:space="preserve"> </w:t>
      </w:r>
      <w:r w:rsidRPr="004159FC">
        <w:rPr>
          <w:position w:val="2"/>
        </w:rPr>
        <w:t>,</w:t>
      </w:r>
      <w:r w:rsidRPr="004159FC">
        <w:rPr>
          <w:spacing w:val="-6"/>
          <w:position w:val="2"/>
        </w:rPr>
        <w:t xml:space="preserve"> </w:t>
      </w:r>
      <w:r w:rsidRPr="004159FC">
        <w:rPr>
          <w:position w:val="2"/>
        </w:rPr>
        <w:t>г/кВт*ч,</w:t>
      </w:r>
      <w:r w:rsidRPr="004159FC">
        <w:rPr>
          <w:spacing w:val="-3"/>
          <w:position w:val="2"/>
        </w:rPr>
        <w:t xml:space="preserve"> </w:t>
      </w:r>
      <w:r w:rsidRPr="004159FC">
        <w:rPr>
          <w:position w:val="2"/>
        </w:rPr>
        <w:t xml:space="preserve">230 Температура отработавших газов </w:t>
      </w:r>
      <w:r w:rsidRPr="004159FC">
        <w:rPr>
          <w:b/>
          <w:i/>
          <w:position w:val="2"/>
        </w:rPr>
        <w:t>T</w:t>
      </w:r>
      <w:r w:rsidRPr="004159FC">
        <w:rPr>
          <w:b/>
          <w:i/>
          <w:sz w:val="14"/>
        </w:rPr>
        <w:t>ог</w:t>
      </w:r>
      <w:r w:rsidRPr="004159FC">
        <w:rPr>
          <w:b/>
          <w:i/>
          <w:spacing w:val="40"/>
          <w:sz w:val="14"/>
        </w:rPr>
        <w:t xml:space="preserve"> </w:t>
      </w:r>
      <w:r w:rsidRPr="004159FC">
        <w:rPr>
          <w:position w:val="2"/>
        </w:rPr>
        <w:t>, K, 450</w:t>
      </w:r>
    </w:p>
    <w:p w:rsidR="005D2024" w:rsidRPr="004159FC" w:rsidRDefault="004E2C5B" w:rsidP="004E2C5B">
      <w:pPr>
        <w:pStyle w:val="a3"/>
        <w:ind w:left="0"/>
      </w:pPr>
      <w:r w:rsidRPr="004159FC">
        <w:t>Используемая</w:t>
      </w:r>
      <w:r w:rsidRPr="004159FC">
        <w:rPr>
          <w:spacing w:val="-9"/>
        </w:rPr>
        <w:t xml:space="preserve"> </w:t>
      </w:r>
      <w:r w:rsidRPr="004159FC">
        <w:t>природоохранная</w:t>
      </w:r>
      <w:r w:rsidRPr="004159FC">
        <w:rPr>
          <w:spacing w:val="-6"/>
        </w:rPr>
        <w:t xml:space="preserve"> </w:t>
      </w:r>
      <w:r w:rsidRPr="004159FC">
        <w:t>технология:</w:t>
      </w:r>
      <w:r w:rsidRPr="004159FC">
        <w:rPr>
          <w:spacing w:val="-6"/>
        </w:rPr>
        <w:t xml:space="preserve"> </w:t>
      </w:r>
      <w:r w:rsidRPr="004159FC">
        <w:t>процент</w:t>
      </w:r>
      <w:r w:rsidRPr="004159FC">
        <w:rPr>
          <w:spacing w:val="-7"/>
        </w:rPr>
        <w:t xml:space="preserve"> </w:t>
      </w:r>
      <w:r w:rsidRPr="004159FC">
        <w:t>очистки</w:t>
      </w:r>
      <w:r w:rsidRPr="004159FC">
        <w:rPr>
          <w:spacing w:val="-7"/>
        </w:rPr>
        <w:t xml:space="preserve"> </w:t>
      </w:r>
      <w:r w:rsidRPr="004159FC">
        <w:t>указан</w:t>
      </w:r>
      <w:r w:rsidRPr="004159FC">
        <w:rPr>
          <w:spacing w:val="-6"/>
        </w:rPr>
        <w:t xml:space="preserve"> </w:t>
      </w:r>
      <w:r w:rsidRPr="004159FC">
        <w:rPr>
          <w:spacing w:val="-2"/>
        </w:rPr>
        <w:t>самостоятельно</w:t>
      </w:r>
    </w:p>
    <w:p w:rsidR="005D2024" w:rsidRPr="004159FC" w:rsidRDefault="004E2C5B" w:rsidP="004E2C5B">
      <w:pPr>
        <w:pStyle w:val="a6"/>
        <w:numPr>
          <w:ilvl w:val="0"/>
          <w:numId w:val="39"/>
        </w:numPr>
        <w:tabs>
          <w:tab w:val="left" w:pos="590"/>
        </w:tabs>
        <w:ind w:left="0" w:firstLine="0"/>
        <w:rPr>
          <w:sz w:val="20"/>
        </w:rPr>
      </w:pPr>
      <w:r w:rsidRPr="004159FC">
        <w:t>Оценка</w:t>
      </w:r>
      <w:r w:rsidRPr="004159FC">
        <w:rPr>
          <w:spacing w:val="-5"/>
        </w:rPr>
        <w:t xml:space="preserve"> </w:t>
      </w:r>
      <w:r w:rsidRPr="004159FC">
        <w:t>расхода</w:t>
      </w:r>
      <w:r w:rsidRPr="004159FC">
        <w:rPr>
          <w:spacing w:val="-5"/>
        </w:rPr>
        <w:t xml:space="preserve"> </w:t>
      </w:r>
      <w:r w:rsidRPr="004159FC">
        <w:t>и</w:t>
      </w:r>
      <w:r w:rsidRPr="004159FC">
        <w:rPr>
          <w:spacing w:val="-5"/>
        </w:rPr>
        <w:t xml:space="preserve"> </w:t>
      </w:r>
      <w:r w:rsidRPr="004159FC">
        <w:t>температуры</w:t>
      </w:r>
      <w:r w:rsidRPr="004159FC">
        <w:rPr>
          <w:spacing w:val="-5"/>
        </w:rPr>
        <w:t xml:space="preserve"> </w:t>
      </w:r>
      <w:r w:rsidRPr="004159FC">
        <w:t>отработавших</w:t>
      </w:r>
      <w:r w:rsidRPr="004159FC">
        <w:rPr>
          <w:spacing w:val="-5"/>
        </w:rPr>
        <w:t xml:space="preserve"> </w:t>
      </w:r>
      <w:r w:rsidRPr="004159FC">
        <w:t xml:space="preserve">газов </w:t>
      </w:r>
      <w:r w:rsidRPr="004159FC">
        <w:rPr>
          <w:position w:val="2"/>
        </w:rPr>
        <w:t xml:space="preserve">Расход отработавших газов </w:t>
      </w:r>
      <w:r w:rsidRPr="004159FC">
        <w:rPr>
          <w:b/>
          <w:i/>
          <w:position w:val="2"/>
        </w:rPr>
        <w:t>G</w:t>
      </w:r>
      <w:r w:rsidRPr="004159FC">
        <w:rPr>
          <w:b/>
          <w:i/>
          <w:sz w:val="14"/>
        </w:rPr>
        <w:t>ог</w:t>
      </w:r>
      <w:r w:rsidRPr="004159FC">
        <w:rPr>
          <w:b/>
          <w:i/>
          <w:spacing w:val="40"/>
          <w:sz w:val="14"/>
        </w:rPr>
        <w:t xml:space="preserve"> </w:t>
      </w:r>
      <w:r w:rsidRPr="004159FC">
        <w:rPr>
          <w:position w:val="2"/>
        </w:rPr>
        <w:t>, кг/с:</w:t>
      </w:r>
    </w:p>
    <w:p w:rsidR="005D2024" w:rsidRPr="004159FC" w:rsidRDefault="004E2C5B" w:rsidP="004E2C5B">
      <w:pPr>
        <w:tabs>
          <w:tab w:val="left" w:pos="6355"/>
        </w:tabs>
        <w:rPr>
          <w:position w:val="2"/>
        </w:rPr>
      </w:pPr>
      <w:r w:rsidRPr="004159FC">
        <w:rPr>
          <w:b/>
          <w:i/>
          <w:position w:val="2"/>
        </w:rPr>
        <w:t>G</w:t>
      </w:r>
      <w:r w:rsidRPr="004159FC">
        <w:rPr>
          <w:b/>
          <w:i/>
          <w:sz w:val="14"/>
        </w:rPr>
        <w:t>ог</w:t>
      </w:r>
      <w:r w:rsidRPr="004159FC">
        <w:rPr>
          <w:b/>
          <w:i/>
          <w:spacing w:val="18"/>
          <w:sz w:val="14"/>
        </w:rPr>
        <w:t xml:space="preserve"> </w:t>
      </w:r>
      <w:r w:rsidRPr="004159FC">
        <w:rPr>
          <w:b/>
          <w:i/>
          <w:position w:val="2"/>
        </w:rPr>
        <w:t>=</w:t>
      </w:r>
      <w:r w:rsidRPr="004159FC">
        <w:rPr>
          <w:b/>
          <w:i/>
          <w:spacing w:val="-2"/>
          <w:position w:val="2"/>
        </w:rPr>
        <w:t xml:space="preserve"> </w:t>
      </w:r>
      <w:r w:rsidRPr="004159FC">
        <w:rPr>
          <w:b/>
          <w:i/>
          <w:position w:val="2"/>
        </w:rPr>
        <w:t>8.72</w:t>
      </w:r>
      <w:r w:rsidRPr="004159FC">
        <w:rPr>
          <w:b/>
          <w:i/>
          <w:spacing w:val="-1"/>
          <w:position w:val="2"/>
        </w:rPr>
        <w:t xml:space="preserve"> </w:t>
      </w:r>
      <w:r w:rsidRPr="004159FC">
        <w:rPr>
          <w:b/>
          <w:i/>
          <w:position w:val="2"/>
        </w:rPr>
        <w:t>*</w:t>
      </w:r>
      <w:r w:rsidRPr="004159FC">
        <w:rPr>
          <w:b/>
          <w:i/>
          <w:spacing w:val="-1"/>
          <w:position w:val="2"/>
        </w:rPr>
        <w:t xml:space="preserve"> </w:t>
      </w:r>
      <w:r w:rsidRPr="004159FC">
        <w:rPr>
          <w:b/>
          <w:i/>
          <w:position w:val="2"/>
        </w:rPr>
        <w:t>10</w:t>
      </w:r>
      <w:r w:rsidRPr="004159FC">
        <w:rPr>
          <w:b/>
          <w:i/>
          <w:position w:val="2"/>
          <w:vertAlign w:val="superscript"/>
        </w:rPr>
        <w:t>-6</w:t>
      </w:r>
      <w:r w:rsidRPr="004159FC">
        <w:rPr>
          <w:b/>
          <w:i/>
          <w:spacing w:val="-1"/>
          <w:position w:val="2"/>
        </w:rPr>
        <w:t xml:space="preserve"> </w:t>
      </w:r>
      <w:r w:rsidRPr="004159FC">
        <w:rPr>
          <w:b/>
          <w:i/>
          <w:position w:val="2"/>
        </w:rPr>
        <w:t>*</w:t>
      </w:r>
      <w:r w:rsidRPr="004159FC">
        <w:rPr>
          <w:b/>
          <w:i/>
          <w:spacing w:val="-1"/>
          <w:position w:val="2"/>
        </w:rPr>
        <w:t xml:space="preserve"> </w:t>
      </w:r>
      <w:r w:rsidRPr="004159FC">
        <w:rPr>
          <w:b/>
          <w:i/>
          <w:position w:val="2"/>
        </w:rPr>
        <w:t>b</w:t>
      </w:r>
      <w:r w:rsidRPr="004159FC">
        <w:rPr>
          <w:b/>
          <w:i/>
          <w:sz w:val="14"/>
        </w:rPr>
        <w:t>э</w:t>
      </w:r>
      <w:r w:rsidRPr="004159FC">
        <w:rPr>
          <w:b/>
          <w:i/>
          <w:spacing w:val="19"/>
          <w:sz w:val="14"/>
        </w:rPr>
        <w:t xml:space="preserve"> </w:t>
      </w:r>
      <w:r w:rsidRPr="004159FC">
        <w:rPr>
          <w:b/>
          <w:i/>
          <w:position w:val="2"/>
        </w:rPr>
        <w:t>*</w:t>
      </w:r>
      <w:r w:rsidRPr="004159FC">
        <w:rPr>
          <w:b/>
          <w:i/>
          <w:spacing w:val="-1"/>
          <w:position w:val="2"/>
        </w:rPr>
        <w:t xml:space="preserve"> </w:t>
      </w:r>
      <w:r w:rsidRPr="004159FC">
        <w:rPr>
          <w:b/>
          <w:i/>
          <w:position w:val="2"/>
        </w:rPr>
        <w:t>P</w:t>
      </w:r>
      <w:r w:rsidRPr="004159FC">
        <w:rPr>
          <w:b/>
          <w:i/>
          <w:sz w:val="14"/>
        </w:rPr>
        <w:t>э</w:t>
      </w:r>
      <w:r w:rsidRPr="004159FC">
        <w:rPr>
          <w:b/>
          <w:i/>
          <w:spacing w:val="19"/>
          <w:sz w:val="14"/>
        </w:rPr>
        <w:t xml:space="preserve"> </w:t>
      </w:r>
      <w:r w:rsidRPr="004159FC">
        <w:rPr>
          <w:b/>
          <w:i/>
          <w:position w:val="2"/>
        </w:rPr>
        <w:t>=</w:t>
      </w:r>
      <w:r w:rsidRPr="004159FC">
        <w:rPr>
          <w:b/>
          <w:i/>
          <w:spacing w:val="-1"/>
          <w:position w:val="2"/>
        </w:rPr>
        <w:t xml:space="preserve"> </w:t>
      </w:r>
      <w:r w:rsidRPr="004159FC">
        <w:rPr>
          <w:b/>
          <w:position w:val="2"/>
        </w:rPr>
        <w:t>8.72</w:t>
      </w:r>
      <w:r w:rsidRPr="004159FC">
        <w:rPr>
          <w:b/>
          <w:spacing w:val="-1"/>
          <w:position w:val="2"/>
        </w:rPr>
        <w:t xml:space="preserve"> </w:t>
      </w:r>
      <w:r w:rsidRPr="004159FC">
        <w:rPr>
          <w:b/>
          <w:position w:val="2"/>
        </w:rPr>
        <w:t>*</w:t>
      </w:r>
      <w:r w:rsidRPr="004159FC">
        <w:rPr>
          <w:b/>
          <w:spacing w:val="-1"/>
          <w:position w:val="2"/>
        </w:rPr>
        <w:t xml:space="preserve"> </w:t>
      </w:r>
      <w:r w:rsidRPr="004159FC">
        <w:rPr>
          <w:b/>
          <w:position w:val="2"/>
        </w:rPr>
        <w:t>10</w:t>
      </w:r>
      <w:r w:rsidRPr="004159FC">
        <w:rPr>
          <w:b/>
          <w:position w:val="2"/>
          <w:vertAlign w:val="superscript"/>
        </w:rPr>
        <w:t>-6</w:t>
      </w:r>
      <w:r w:rsidRPr="004159FC">
        <w:rPr>
          <w:b/>
          <w:spacing w:val="-1"/>
          <w:position w:val="2"/>
        </w:rPr>
        <w:t xml:space="preserve"> </w:t>
      </w:r>
      <w:r w:rsidRPr="004159FC">
        <w:rPr>
          <w:b/>
          <w:position w:val="2"/>
        </w:rPr>
        <w:t>*</w:t>
      </w:r>
      <w:r w:rsidRPr="004159FC">
        <w:rPr>
          <w:b/>
          <w:spacing w:val="-1"/>
          <w:position w:val="2"/>
        </w:rPr>
        <w:t xml:space="preserve"> </w:t>
      </w:r>
      <w:r w:rsidRPr="004159FC">
        <w:rPr>
          <w:b/>
          <w:position w:val="2"/>
        </w:rPr>
        <w:t>230</w:t>
      </w:r>
      <w:r w:rsidRPr="004159FC">
        <w:rPr>
          <w:b/>
          <w:spacing w:val="-1"/>
          <w:position w:val="2"/>
        </w:rPr>
        <w:t xml:space="preserve"> </w:t>
      </w:r>
      <w:r w:rsidRPr="004159FC">
        <w:rPr>
          <w:b/>
          <w:position w:val="2"/>
        </w:rPr>
        <w:t>*</w:t>
      </w:r>
      <w:r w:rsidRPr="004159FC">
        <w:rPr>
          <w:b/>
          <w:spacing w:val="-1"/>
          <w:position w:val="2"/>
        </w:rPr>
        <w:t xml:space="preserve"> </w:t>
      </w:r>
      <w:r w:rsidRPr="004159FC">
        <w:rPr>
          <w:b/>
          <w:position w:val="2"/>
        </w:rPr>
        <w:t>448</w:t>
      </w:r>
      <w:r w:rsidRPr="004159FC">
        <w:rPr>
          <w:b/>
          <w:spacing w:val="-6"/>
          <w:position w:val="2"/>
        </w:rPr>
        <w:t xml:space="preserve"> </w:t>
      </w:r>
      <w:r w:rsidRPr="004159FC">
        <w:rPr>
          <w:b/>
          <w:position w:val="2"/>
        </w:rPr>
        <w:t>=</w:t>
      </w:r>
      <w:r w:rsidRPr="004159FC">
        <w:rPr>
          <w:b/>
          <w:spacing w:val="-2"/>
          <w:position w:val="2"/>
        </w:rPr>
        <w:t xml:space="preserve"> 0.8985088</w:t>
      </w:r>
      <w:r w:rsidRPr="004159FC">
        <w:rPr>
          <w:b/>
          <w:position w:val="2"/>
        </w:rPr>
        <w:tab/>
      </w:r>
      <w:r w:rsidRPr="004159FC">
        <w:rPr>
          <w:spacing w:val="-2"/>
          <w:position w:val="2"/>
        </w:rPr>
        <w:t>(А.3)</w:t>
      </w:r>
    </w:p>
    <w:p w:rsidR="005D2024" w:rsidRPr="004159FC" w:rsidRDefault="004E2C5B" w:rsidP="004E2C5B">
      <w:pPr>
        <w:pStyle w:val="a3"/>
        <w:ind w:left="0"/>
        <w:rPr>
          <w:position w:val="2"/>
        </w:rPr>
      </w:pPr>
      <w:r w:rsidRPr="004159FC">
        <w:rPr>
          <w:position w:val="2"/>
        </w:rPr>
        <w:t>Удельный</w:t>
      </w:r>
      <w:r w:rsidRPr="004159FC">
        <w:rPr>
          <w:spacing w:val="-4"/>
          <w:position w:val="2"/>
        </w:rPr>
        <w:t xml:space="preserve"> </w:t>
      </w:r>
      <w:r w:rsidRPr="004159FC">
        <w:rPr>
          <w:position w:val="2"/>
        </w:rPr>
        <w:t>вес</w:t>
      </w:r>
      <w:r w:rsidRPr="004159FC">
        <w:rPr>
          <w:spacing w:val="-4"/>
          <w:position w:val="2"/>
        </w:rPr>
        <w:t xml:space="preserve"> </w:t>
      </w:r>
      <w:r w:rsidRPr="004159FC">
        <w:rPr>
          <w:position w:val="2"/>
        </w:rPr>
        <w:t>отработавших</w:t>
      </w:r>
      <w:r w:rsidRPr="004159FC">
        <w:rPr>
          <w:spacing w:val="-3"/>
          <w:position w:val="2"/>
        </w:rPr>
        <w:t xml:space="preserve"> </w:t>
      </w:r>
      <w:r w:rsidRPr="004159FC">
        <w:rPr>
          <w:position w:val="2"/>
        </w:rPr>
        <w:t>газов</w:t>
      </w:r>
      <w:r w:rsidRPr="004159FC">
        <w:rPr>
          <w:spacing w:val="-5"/>
          <w:position w:val="2"/>
        </w:rPr>
        <w:t xml:space="preserve"> </w:t>
      </w:r>
      <w:r w:rsidRPr="004159FC">
        <w:rPr>
          <w:rFonts w:ascii="Symbol" w:hAnsi="Symbol"/>
          <w:position w:val="2"/>
          <w:sz w:val="24"/>
        </w:rPr>
        <w:t></w:t>
      </w:r>
      <w:r w:rsidRPr="004159FC">
        <w:rPr>
          <w:b/>
          <w:i/>
          <w:sz w:val="15"/>
        </w:rPr>
        <w:t>ог</w:t>
      </w:r>
      <w:r w:rsidRPr="004159FC">
        <w:rPr>
          <w:b/>
          <w:i/>
          <w:spacing w:val="15"/>
          <w:sz w:val="15"/>
        </w:rPr>
        <w:t xml:space="preserve"> </w:t>
      </w:r>
      <w:r w:rsidRPr="004159FC">
        <w:rPr>
          <w:position w:val="2"/>
        </w:rPr>
        <w:t>,</w:t>
      </w:r>
      <w:r w:rsidRPr="004159FC">
        <w:rPr>
          <w:spacing w:val="-6"/>
          <w:position w:val="2"/>
        </w:rPr>
        <w:t xml:space="preserve"> </w:t>
      </w:r>
      <w:r w:rsidRPr="004159FC">
        <w:rPr>
          <w:spacing w:val="-2"/>
          <w:position w:val="2"/>
        </w:rPr>
        <w:t>кг/м</w:t>
      </w:r>
      <w:r w:rsidRPr="004159FC">
        <w:rPr>
          <w:spacing w:val="-2"/>
          <w:position w:val="2"/>
          <w:vertAlign w:val="superscript"/>
        </w:rPr>
        <w:t>3</w:t>
      </w:r>
      <w:r w:rsidRPr="004159FC">
        <w:rPr>
          <w:spacing w:val="-2"/>
          <w:position w:val="2"/>
        </w:rPr>
        <w:t>:</w:t>
      </w:r>
    </w:p>
    <w:p w:rsidR="005D2024" w:rsidRPr="004159FC" w:rsidRDefault="004E2C5B" w:rsidP="004E2C5B">
      <w:pPr>
        <w:tabs>
          <w:tab w:val="left" w:pos="6408"/>
        </w:tabs>
        <w:rPr>
          <w:position w:val="2"/>
        </w:rPr>
      </w:pPr>
      <w:r w:rsidRPr="004159FC">
        <w:rPr>
          <w:rFonts w:ascii="Symbol" w:hAnsi="Symbol"/>
          <w:position w:val="2"/>
          <w:sz w:val="24"/>
        </w:rPr>
        <w:t></w:t>
      </w:r>
      <w:r w:rsidRPr="004159FC">
        <w:rPr>
          <w:b/>
          <w:i/>
          <w:sz w:val="15"/>
        </w:rPr>
        <w:t>ог</w:t>
      </w:r>
      <w:r w:rsidRPr="004159FC">
        <w:rPr>
          <w:b/>
          <w:i/>
          <w:spacing w:val="17"/>
          <w:sz w:val="15"/>
        </w:rPr>
        <w:t xml:space="preserve"> </w:t>
      </w:r>
      <w:r w:rsidRPr="004159FC">
        <w:rPr>
          <w:b/>
          <w:i/>
          <w:position w:val="2"/>
        </w:rPr>
        <w:t>=</w:t>
      </w:r>
      <w:r w:rsidRPr="004159FC">
        <w:rPr>
          <w:b/>
          <w:i/>
          <w:spacing w:val="-1"/>
          <w:position w:val="2"/>
        </w:rPr>
        <w:t xml:space="preserve"> </w:t>
      </w:r>
      <w:r w:rsidRPr="004159FC">
        <w:rPr>
          <w:b/>
          <w:i/>
          <w:position w:val="2"/>
        </w:rPr>
        <w:t>1.31</w:t>
      </w:r>
      <w:r w:rsidRPr="004159FC">
        <w:rPr>
          <w:b/>
          <w:i/>
          <w:spacing w:val="-1"/>
          <w:position w:val="2"/>
        </w:rPr>
        <w:t xml:space="preserve"> </w:t>
      </w:r>
      <w:r w:rsidRPr="004159FC">
        <w:rPr>
          <w:b/>
          <w:i/>
          <w:position w:val="2"/>
        </w:rPr>
        <w:t>/</w:t>
      </w:r>
      <w:r w:rsidRPr="004159FC">
        <w:rPr>
          <w:b/>
          <w:i/>
          <w:spacing w:val="-3"/>
          <w:position w:val="2"/>
        </w:rPr>
        <w:t xml:space="preserve"> </w:t>
      </w:r>
      <w:r w:rsidRPr="004159FC">
        <w:rPr>
          <w:b/>
          <w:i/>
          <w:position w:val="2"/>
        </w:rPr>
        <w:t>(1</w:t>
      </w:r>
      <w:r w:rsidRPr="004159FC">
        <w:rPr>
          <w:b/>
          <w:i/>
          <w:spacing w:val="-1"/>
          <w:position w:val="2"/>
        </w:rPr>
        <w:t xml:space="preserve"> </w:t>
      </w:r>
      <w:r w:rsidRPr="004159FC">
        <w:rPr>
          <w:b/>
          <w:i/>
          <w:position w:val="2"/>
        </w:rPr>
        <w:t>+</w:t>
      </w:r>
      <w:r w:rsidRPr="004159FC">
        <w:rPr>
          <w:b/>
          <w:i/>
          <w:spacing w:val="-1"/>
          <w:position w:val="2"/>
        </w:rPr>
        <w:t xml:space="preserve"> </w:t>
      </w:r>
      <w:r w:rsidRPr="004159FC">
        <w:rPr>
          <w:b/>
          <w:i/>
          <w:position w:val="2"/>
        </w:rPr>
        <w:t>T</w:t>
      </w:r>
      <w:r w:rsidRPr="004159FC">
        <w:rPr>
          <w:b/>
          <w:i/>
          <w:sz w:val="14"/>
        </w:rPr>
        <w:t>ог</w:t>
      </w:r>
      <w:r w:rsidRPr="004159FC">
        <w:rPr>
          <w:b/>
          <w:i/>
          <w:spacing w:val="18"/>
          <w:sz w:val="14"/>
        </w:rPr>
        <w:t xml:space="preserve"> </w:t>
      </w:r>
      <w:r w:rsidRPr="004159FC">
        <w:rPr>
          <w:b/>
          <w:i/>
          <w:position w:val="2"/>
        </w:rPr>
        <w:t>/ 273)</w:t>
      </w:r>
      <w:r w:rsidRPr="004159FC">
        <w:rPr>
          <w:b/>
          <w:i/>
          <w:spacing w:val="-1"/>
          <w:position w:val="2"/>
        </w:rPr>
        <w:t xml:space="preserve"> </w:t>
      </w:r>
      <w:r w:rsidRPr="004159FC">
        <w:rPr>
          <w:b/>
          <w:i/>
          <w:position w:val="2"/>
        </w:rPr>
        <w:t>=</w:t>
      </w:r>
      <w:r w:rsidRPr="004159FC">
        <w:rPr>
          <w:b/>
          <w:i/>
          <w:spacing w:val="-3"/>
          <w:position w:val="2"/>
        </w:rPr>
        <w:t xml:space="preserve"> </w:t>
      </w:r>
      <w:r w:rsidRPr="004159FC">
        <w:rPr>
          <w:b/>
          <w:position w:val="2"/>
        </w:rPr>
        <w:t>1.31</w:t>
      </w:r>
      <w:r w:rsidRPr="004159FC">
        <w:rPr>
          <w:b/>
          <w:spacing w:val="-1"/>
          <w:position w:val="2"/>
        </w:rPr>
        <w:t xml:space="preserve"> </w:t>
      </w:r>
      <w:r w:rsidRPr="004159FC">
        <w:rPr>
          <w:b/>
          <w:position w:val="2"/>
        </w:rPr>
        <w:t>/</w:t>
      </w:r>
      <w:r w:rsidRPr="004159FC">
        <w:rPr>
          <w:b/>
          <w:spacing w:val="-3"/>
          <w:position w:val="2"/>
        </w:rPr>
        <w:t xml:space="preserve"> </w:t>
      </w:r>
      <w:r w:rsidRPr="004159FC">
        <w:rPr>
          <w:b/>
          <w:position w:val="2"/>
        </w:rPr>
        <w:t>(1</w:t>
      </w:r>
      <w:r w:rsidRPr="004159FC">
        <w:rPr>
          <w:b/>
          <w:spacing w:val="-1"/>
          <w:position w:val="2"/>
        </w:rPr>
        <w:t xml:space="preserve"> </w:t>
      </w:r>
      <w:r w:rsidRPr="004159FC">
        <w:rPr>
          <w:b/>
          <w:position w:val="2"/>
        </w:rPr>
        <w:t>+</w:t>
      </w:r>
      <w:r w:rsidRPr="004159FC">
        <w:rPr>
          <w:b/>
          <w:spacing w:val="-1"/>
          <w:position w:val="2"/>
        </w:rPr>
        <w:t xml:space="preserve"> </w:t>
      </w:r>
      <w:r w:rsidRPr="004159FC">
        <w:rPr>
          <w:b/>
          <w:position w:val="2"/>
        </w:rPr>
        <w:t>450</w:t>
      </w:r>
      <w:r w:rsidRPr="004159FC">
        <w:rPr>
          <w:b/>
          <w:spacing w:val="-4"/>
          <w:position w:val="2"/>
        </w:rPr>
        <w:t xml:space="preserve"> </w:t>
      </w:r>
      <w:r w:rsidRPr="004159FC">
        <w:rPr>
          <w:b/>
          <w:position w:val="2"/>
        </w:rPr>
        <w:t>/ 273)</w:t>
      </w:r>
      <w:r w:rsidRPr="004159FC">
        <w:rPr>
          <w:b/>
          <w:spacing w:val="-20"/>
          <w:position w:val="2"/>
        </w:rPr>
        <w:t xml:space="preserve"> </w:t>
      </w:r>
      <w:r w:rsidRPr="004159FC">
        <w:rPr>
          <w:b/>
          <w:position w:val="2"/>
        </w:rPr>
        <w:t>=</w:t>
      </w:r>
      <w:r w:rsidRPr="004159FC">
        <w:rPr>
          <w:b/>
          <w:spacing w:val="-5"/>
          <w:position w:val="2"/>
        </w:rPr>
        <w:t xml:space="preserve"> </w:t>
      </w:r>
      <w:r w:rsidRPr="004159FC">
        <w:rPr>
          <w:b/>
          <w:spacing w:val="-2"/>
          <w:position w:val="2"/>
        </w:rPr>
        <w:t>0.494647303</w:t>
      </w:r>
      <w:r w:rsidRPr="004159FC">
        <w:rPr>
          <w:b/>
          <w:position w:val="2"/>
        </w:rPr>
        <w:tab/>
      </w:r>
      <w:r w:rsidRPr="004159FC">
        <w:rPr>
          <w:spacing w:val="-2"/>
          <w:position w:val="2"/>
        </w:rPr>
        <w:t>(А.5)</w:t>
      </w:r>
    </w:p>
    <w:p w:rsidR="005D2024" w:rsidRPr="004159FC" w:rsidRDefault="004E2C5B" w:rsidP="004E2C5B">
      <w:pPr>
        <w:pStyle w:val="a3"/>
        <w:ind w:left="0"/>
        <w:rPr>
          <w:position w:val="2"/>
        </w:rPr>
      </w:pPr>
      <w:r w:rsidRPr="004159FC">
        <w:t>где</w:t>
      </w:r>
      <w:r w:rsidRPr="004159FC">
        <w:rPr>
          <w:spacing w:val="-2"/>
        </w:rPr>
        <w:t xml:space="preserve"> </w:t>
      </w:r>
      <w:r w:rsidRPr="004159FC">
        <w:t>1.31</w:t>
      </w:r>
      <w:r w:rsidRPr="004159FC">
        <w:rPr>
          <w:spacing w:val="-2"/>
        </w:rPr>
        <w:t xml:space="preserve"> </w:t>
      </w:r>
      <w:r w:rsidRPr="004159FC">
        <w:t>-</w:t>
      </w:r>
      <w:r w:rsidRPr="004159FC">
        <w:rPr>
          <w:spacing w:val="-6"/>
        </w:rPr>
        <w:t xml:space="preserve"> </w:t>
      </w:r>
      <w:r w:rsidRPr="004159FC">
        <w:t>удельный</w:t>
      </w:r>
      <w:r w:rsidRPr="004159FC">
        <w:rPr>
          <w:spacing w:val="-2"/>
        </w:rPr>
        <w:t xml:space="preserve"> </w:t>
      </w:r>
      <w:r w:rsidRPr="004159FC">
        <w:t>вес</w:t>
      </w:r>
      <w:r w:rsidRPr="004159FC">
        <w:rPr>
          <w:spacing w:val="-2"/>
        </w:rPr>
        <w:t xml:space="preserve"> </w:t>
      </w:r>
      <w:r w:rsidRPr="004159FC">
        <w:t>отработавших</w:t>
      </w:r>
      <w:r w:rsidRPr="004159FC">
        <w:rPr>
          <w:spacing w:val="-5"/>
        </w:rPr>
        <w:t xml:space="preserve"> </w:t>
      </w:r>
      <w:r w:rsidRPr="004159FC">
        <w:t>газов</w:t>
      </w:r>
      <w:r w:rsidRPr="004159FC">
        <w:rPr>
          <w:spacing w:val="-4"/>
        </w:rPr>
        <w:t xml:space="preserve"> </w:t>
      </w:r>
      <w:r w:rsidRPr="004159FC">
        <w:t>при</w:t>
      </w:r>
      <w:r w:rsidRPr="004159FC">
        <w:rPr>
          <w:spacing w:val="-3"/>
        </w:rPr>
        <w:t xml:space="preserve"> </w:t>
      </w:r>
      <w:r w:rsidRPr="004159FC">
        <w:t>температуре,</w:t>
      </w:r>
      <w:r w:rsidRPr="004159FC">
        <w:rPr>
          <w:spacing w:val="-2"/>
        </w:rPr>
        <w:t xml:space="preserve"> </w:t>
      </w:r>
      <w:r w:rsidRPr="004159FC">
        <w:t>равной</w:t>
      </w:r>
      <w:r w:rsidRPr="004159FC">
        <w:rPr>
          <w:spacing w:val="-3"/>
        </w:rPr>
        <w:t xml:space="preserve"> </w:t>
      </w:r>
      <w:r w:rsidRPr="004159FC">
        <w:t>0</w:t>
      </w:r>
      <w:r w:rsidRPr="004159FC">
        <w:rPr>
          <w:spacing w:val="-2"/>
        </w:rPr>
        <w:t xml:space="preserve"> </w:t>
      </w:r>
      <w:r w:rsidRPr="004159FC">
        <w:t>гр.C,</w:t>
      </w:r>
      <w:r w:rsidRPr="004159FC">
        <w:rPr>
          <w:spacing w:val="-5"/>
        </w:rPr>
        <w:t xml:space="preserve"> </w:t>
      </w:r>
      <w:r w:rsidRPr="004159FC">
        <w:t>кг/м</w:t>
      </w:r>
      <w:r w:rsidRPr="004159FC">
        <w:rPr>
          <w:vertAlign w:val="superscript"/>
        </w:rPr>
        <w:t>3</w:t>
      </w:r>
      <w:r w:rsidRPr="004159FC">
        <w:t xml:space="preserve">; </w:t>
      </w:r>
      <w:r w:rsidRPr="004159FC">
        <w:rPr>
          <w:position w:val="2"/>
        </w:rPr>
        <w:t xml:space="preserve">Объемный расход отработавших газов </w:t>
      </w:r>
      <w:r w:rsidRPr="004159FC">
        <w:rPr>
          <w:b/>
          <w:i/>
          <w:position w:val="2"/>
        </w:rPr>
        <w:t>Q</w:t>
      </w:r>
      <w:r w:rsidRPr="004159FC">
        <w:rPr>
          <w:b/>
          <w:i/>
          <w:sz w:val="14"/>
        </w:rPr>
        <w:t>ог</w:t>
      </w:r>
      <w:r w:rsidRPr="004159FC">
        <w:rPr>
          <w:b/>
          <w:i/>
          <w:spacing w:val="40"/>
          <w:sz w:val="14"/>
        </w:rPr>
        <w:t xml:space="preserve"> </w:t>
      </w:r>
      <w:r w:rsidRPr="004159FC">
        <w:rPr>
          <w:position w:val="2"/>
        </w:rPr>
        <w:t>, м</w:t>
      </w:r>
      <w:r w:rsidRPr="004159FC">
        <w:rPr>
          <w:position w:val="2"/>
          <w:vertAlign w:val="superscript"/>
        </w:rPr>
        <w:t>3</w:t>
      </w:r>
      <w:r w:rsidRPr="004159FC">
        <w:rPr>
          <w:position w:val="2"/>
        </w:rPr>
        <w:t>/с:</w:t>
      </w:r>
    </w:p>
    <w:p w:rsidR="005D2024" w:rsidRPr="004159FC" w:rsidRDefault="004E2C5B" w:rsidP="004E2C5B">
      <w:pPr>
        <w:tabs>
          <w:tab w:val="left" w:pos="5715"/>
        </w:tabs>
        <w:rPr>
          <w:position w:val="2"/>
        </w:rPr>
      </w:pPr>
      <w:r w:rsidRPr="004159FC">
        <w:rPr>
          <w:b/>
          <w:i/>
          <w:position w:val="2"/>
        </w:rPr>
        <w:t>Q</w:t>
      </w:r>
      <w:r w:rsidRPr="004159FC">
        <w:rPr>
          <w:b/>
          <w:i/>
          <w:sz w:val="14"/>
        </w:rPr>
        <w:t>ог</w:t>
      </w:r>
      <w:r w:rsidRPr="004159FC">
        <w:rPr>
          <w:b/>
          <w:i/>
          <w:spacing w:val="16"/>
          <w:sz w:val="14"/>
        </w:rPr>
        <w:t xml:space="preserve"> </w:t>
      </w:r>
      <w:r w:rsidRPr="004159FC">
        <w:rPr>
          <w:b/>
          <w:i/>
          <w:position w:val="2"/>
        </w:rPr>
        <w:t>=</w:t>
      </w:r>
      <w:r w:rsidRPr="004159FC">
        <w:rPr>
          <w:b/>
          <w:i/>
          <w:spacing w:val="-2"/>
          <w:position w:val="2"/>
        </w:rPr>
        <w:t xml:space="preserve"> </w:t>
      </w:r>
      <w:r w:rsidRPr="004159FC">
        <w:rPr>
          <w:b/>
          <w:i/>
          <w:position w:val="2"/>
        </w:rPr>
        <w:t>G</w:t>
      </w:r>
      <w:r w:rsidRPr="004159FC">
        <w:rPr>
          <w:b/>
          <w:i/>
          <w:sz w:val="14"/>
        </w:rPr>
        <w:t>ог</w:t>
      </w:r>
      <w:r w:rsidRPr="004159FC">
        <w:rPr>
          <w:b/>
          <w:i/>
          <w:spacing w:val="18"/>
          <w:sz w:val="14"/>
        </w:rPr>
        <w:t xml:space="preserve"> </w:t>
      </w:r>
      <w:r w:rsidRPr="004159FC">
        <w:rPr>
          <w:b/>
          <w:i/>
          <w:position w:val="2"/>
        </w:rPr>
        <w:t xml:space="preserve">/ </w:t>
      </w:r>
      <w:r w:rsidRPr="004159FC">
        <w:rPr>
          <w:rFonts w:ascii="Symbol" w:hAnsi="Symbol"/>
          <w:position w:val="2"/>
          <w:sz w:val="24"/>
        </w:rPr>
        <w:t></w:t>
      </w:r>
      <w:r w:rsidRPr="004159FC">
        <w:rPr>
          <w:b/>
          <w:i/>
          <w:sz w:val="15"/>
        </w:rPr>
        <w:t>ог</w:t>
      </w:r>
      <w:r w:rsidRPr="004159FC">
        <w:rPr>
          <w:b/>
          <w:i/>
          <w:spacing w:val="17"/>
          <w:sz w:val="15"/>
        </w:rPr>
        <w:t xml:space="preserve"> </w:t>
      </w:r>
      <w:r w:rsidRPr="004159FC">
        <w:rPr>
          <w:b/>
          <w:i/>
          <w:position w:val="2"/>
        </w:rPr>
        <w:t>=</w:t>
      </w:r>
      <w:r w:rsidRPr="004159FC">
        <w:rPr>
          <w:b/>
          <w:i/>
          <w:spacing w:val="-2"/>
          <w:position w:val="2"/>
        </w:rPr>
        <w:t xml:space="preserve"> </w:t>
      </w:r>
      <w:r w:rsidRPr="004159FC">
        <w:rPr>
          <w:b/>
          <w:position w:val="2"/>
        </w:rPr>
        <w:t>0.8985088</w:t>
      </w:r>
      <w:r w:rsidRPr="004159FC">
        <w:rPr>
          <w:b/>
          <w:spacing w:val="-4"/>
          <w:position w:val="2"/>
        </w:rPr>
        <w:t xml:space="preserve"> </w:t>
      </w:r>
      <w:r w:rsidRPr="004159FC">
        <w:rPr>
          <w:b/>
          <w:position w:val="2"/>
        </w:rPr>
        <w:t>/</w:t>
      </w:r>
      <w:r w:rsidRPr="004159FC">
        <w:rPr>
          <w:b/>
          <w:spacing w:val="-1"/>
          <w:position w:val="2"/>
        </w:rPr>
        <w:t xml:space="preserve"> </w:t>
      </w:r>
      <w:r w:rsidRPr="004159FC">
        <w:rPr>
          <w:b/>
          <w:position w:val="2"/>
        </w:rPr>
        <w:t>0.494647303</w:t>
      </w:r>
      <w:r w:rsidRPr="004159FC">
        <w:rPr>
          <w:b/>
          <w:spacing w:val="-21"/>
          <w:position w:val="2"/>
        </w:rPr>
        <w:t xml:space="preserve"> </w:t>
      </w:r>
      <w:r w:rsidRPr="004159FC">
        <w:rPr>
          <w:b/>
          <w:position w:val="2"/>
        </w:rPr>
        <w:t>=</w:t>
      </w:r>
      <w:r w:rsidRPr="004159FC">
        <w:rPr>
          <w:b/>
          <w:spacing w:val="-5"/>
          <w:position w:val="2"/>
        </w:rPr>
        <w:t xml:space="preserve"> </w:t>
      </w:r>
      <w:r w:rsidRPr="004159FC">
        <w:rPr>
          <w:b/>
          <w:spacing w:val="-2"/>
          <w:position w:val="2"/>
        </w:rPr>
        <w:t>1.816463558</w:t>
      </w:r>
      <w:r w:rsidRPr="004159FC">
        <w:rPr>
          <w:b/>
          <w:position w:val="2"/>
        </w:rPr>
        <w:tab/>
      </w:r>
      <w:r w:rsidRPr="004159FC">
        <w:rPr>
          <w:spacing w:val="-2"/>
          <w:position w:val="2"/>
        </w:rPr>
        <w:t>(А.4)</w:t>
      </w:r>
    </w:p>
    <w:p w:rsidR="005D2024" w:rsidRPr="004159FC" w:rsidRDefault="004E2C5B" w:rsidP="004E2C5B">
      <w:pPr>
        <w:pStyle w:val="a6"/>
        <w:numPr>
          <w:ilvl w:val="0"/>
          <w:numId w:val="39"/>
        </w:numPr>
        <w:tabs>
          <w:tab w:val="left" w:pos="591"/>
        </w:tabs>
        <w:ind w:left="0" w:firstLine="0"/>
        <w:rPr>
          <w:sz w:val="18"/>
        </w:rPr>
      </w:pPr>
      <w:r w:rsidRPr="004159FC">
        <w:t>Расчет</w:t>
      </w:r>
      <w:r w:rsidRPr="004159FC">
        <w:rPr>
          <w:spacing w:val="-3"/>
        </w:rPr>
        <w:t xml:space="preserve"> </w:t>
      </w:r>
      <w:r w:rsidRPr="004159FC">
        <w:t>максимального</w:t>
      </w:r>
      <w:r w:rsidRPr="004159FC">
        <w:rPr>
          <w:spacing w:val="-3"/>
        </w:rPr>
        <w:t xml:space="preserve"> </w:t>
      </w:r>
      <w:r w:rsidRPr="004159FC">
        <w:t>из</w:t>
      </w:r>
      <w:r w:rsidRPr="004159FC">
        <w:rPr>
          <w:spacing w:val="-7"/>
        </w:rPr>
        <w:t xml:space="preserve"> </w:t>
      </w:r>
      <w:r w:rsidRPr="004159FC">
        <w:t>разовых</w:t>
      </w:r>
      <w:r w:rsidRPr="004159FC">
        <w:rPr>
          <w:spacing w:val="-3"/>
        </w:rPr>
        <w:t xml:space="preserve"> </w:t>
      </w:r>
      <w:r w:rsidRPr="004159FC">
        <w:t>и</w:t>
      </w:r>
      <w:r w:rsidRPr="004159FC">
        <w:rPr>
          <w:spacing w:val="-3"/>
        </w:rPr>
        <w:t xml:space="preserve"> </w:t>
      </w:r>
      <w:r w:rsidRPr="004159FC">
        <w:t>валового</w:t>
      </w:r>
      <w:r w:rsidRPr="004159FC">
        <w:rPr>
          <w:spacing w:val="-3"/>
        </w:rPr>
        <w:t xml:space="preserve"> </w:t>
      </w:r>
      <w:r w:rsidRPr="004159FC">
        <w:rPr>
          <w:spacing w:val="-2"/>
        </w:rPr>
        <w:t>выбросов</w:t>
      </w:r>
    </w:p>
    <w:p w:rsidR="005D2024" w:rsidRPr="004159FC" w:rsidRDefault="004E2C5B" w:rsidP="004E2C5B">
      <w:pPr>
        <w:pStyle w:val="a3"/>
        <w:ind w:left="0"/>
      </w:pPr>
      <w:r w:rsidRPr="004159FC">
        <w:rPr>
          <w:position w:val="2"/>
        </w:rPr>
        <w:t>Таблица</w:t>
      </w:r>
      <w:r w:rsidRPr="004159FC">
        <w:rPr>
          <w:spacing w:val="-2"/>
          <w:position w:val="2"/>
        </w:rPr>
        <w:t xml:space="preserve"> </w:t>
      </w:r>
      <w:r w:rsidRPr="004159FC">
        <w:rPr>
          <w:position w:val="2"/>
        </w:rPr>
        <w:t>значений</w:t>
      </w:r>
      <w:r w:rsidRPr="004159FC">
        <w:rPr>
          <w:spacing w:val="-2"/>
          <w:position w:val="2"/>
        </w:rPr>
        <w:t xml:space="preserve"> </w:t>
      </w:r>
      <w:r w:rsidRPr="004159FC">
        <w:rPr>
          <w:position w:val="2"/>
        </w:rPr>
        <w:t>выбросов</w:t>
      </w:r>
      <w:r w:rsidRPr="004159FC">
        <w:rPr>
          <w:spacing w:val="-3"/>
          <w:position w:val="2"/>
        </w:rPr>
        <w:t xml:space="preserve"> </w:t>
      </w:r>
      <w:r w:rsidRPr="004159FC">
        <w:rPr>
          <w:b/>
          <w:i/>
          <w:position w:val="2"/>
        </w:rPr>
        <w:t>e</w:t>
      </w:r>
      <w:r w:rsidRPr="004159FC">
        <w:rPr>
          <w:b/>
          <w:i/>
          <w:sz w:val="14"/>
        </w:rPr>
        <w:t>мi</w:t>
      </w:r>
      <w:r w:rsidRPr="004159FC">
        <w:rPr>
          <w:b/>
          <w:i/>
          <w:spacing w:val="17"/>
          <w:sz w:val="14"/>
        </w:rPr>
        <w:t xml:space="preserve"> </w:t>
      </w:r>
      <w:r w:rsidRPr="004159FC">
        <w:rPr>
          <w:position w:val="2"/>
        </w:rPr>
        <w:t>г/кВт*ч</w:t>
      </w:r>
      <w:r w:rsidRPr="004159FC">
        <w:rPr>
          <w:spacing w:val="-3"/>
          <w:position w:val="2"/>
        </w:rPr>
        <w:t xml:space="preserve"> </w:t>
      </w:r>
      <w:r w:rsidRPr="004159FC">
        <w:rPr>
          <w:position w:val="2"/>
        </w:rPr>
        <w:t>стационарной</w:t>
      </w:r>
      <w:r w:rsidRPr="004159FC">
        <w:rPr>
          <w:spacing w:val="-3"/>
          <w:position w:val="2"/>
        </w:rPr>
        <w:t xml:space="preserve"> </w:t>
      </w:r>
      <w:r w:rsidRPr="004159FC">
        <w:rPr>
          <w:position w:val="2"/>
        </w:rPr>
        <w:t>дизельной</w:t>
      </w:r>
      <w:r w:rsidRPr="004159FC">
        <w:rPr>
          <w:spacing w:val="-3"/>
          <w:position w:val="2"/>
        </w:rPr>
        <w:t xml:space="preserve"> </w:t>
      </w:r>
      <w:r w:rsidRPr="004159FC">
        <w:rPr>
          <w:position w:val="2"/>
        </w:rPr>
        <w:t>установки</w:t>
      </w:r>
      <w:r w:rsidRPr="004159FC">
        <w:rPr>
          <w:spacing w:val="-5"/>
          <w:position w:val="2"/>
        </w:rPr>
        <w:t xml:space="preserve"> </w:t>
      </w:r>
      <w:r w:rsidRPr="004159FC">
        <w:rPr>
          <w:position w:val="2"/>
        </w:rPr>
        <w:t>до</w:t>
      </w:r>
      <w:r w:rsidRPr="004159FC">
        <w:rPr>
          <w:spacing w:val="-2"/>
          <w:position w:val="2"/>
        </w:rPr>
        <w:t xml:space="preserve"> </w:t>
      </w:r>
      <w:r w:rsidRPr="004159FC">
        <w:rPr>
          <w:position w:val="2"/>
        </w:rPr>
        <w:t xml:space="preserve">капитального </w:t>
      </w:r>
      <w:r w:rsidRPr="004159FC">
        <w:rPr>
          <w:spacing w:val="-2"/>
        </w:rPr>
        <w:t>ремонта</w:t>
      </w:r>
    </w:p>
    <w:tbl>
      <w:tblPr>
        <w:tblW w:w="0" w:type="auto"/>
        <w:tblInd w:w="4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7"/>
        <w:gridCol w:w="1056"/>
        <w:gridCol w:w="1056"/>
        <w:gridCol w:w="1056"/>
        <w:gridCol w:w="1056"/>
        <w:gridCol w:w="1057"/>
        <w:gridCol w:w="1059"/>
        <w:gridCol w:w="1189"/>
      </w:tblGrid>
      <w:tr w:rsidR="005D2024" w:rsidRPr="004159FC">
        <w:trPr>
          <w:trHeight w:val="251"/>
        </w:trPr>
        <w:tc>
          <w:tcPr>
            <w:tcW w:w="1717" w:type="dxa"/>
          </w:tcPr>
          <w:p w:rsidR="005D2024" w:rsidRPr="004159FC" w:rsidRDefault="004E2C5B" w:rsidP="004E2C5B">
            <w:pPr>
              <w:pStyle w:val="TableParagraph"/>
            </w:pPr>
            <w:r w:rsidRPr="004159FC">
              <w:rPr>
                <w:spacing w:val="-2"/>
              </w:rPr>
              <w:t>Группа</w:t>
            </w:r>
          </w:p>
        </w:tc>
        <w:tc>
          <w:tcPr>
            <w:tcW w:w="1056" w:type="dxa"/>
          </w:tcPr>
          <w:p w:rsidR="005D2024" w:rsidRPr="004159FC" w:rsidRDefault="004E2C5B" w:rsidP="004E2C5B">
            <w:pPr>
              <w:pStyle w:val="TableParagraph"/>
              <w:jc w:val="center"/>
            </w:pPr>
            <w:r w:rsidRPr="004159FC">
              <w:rPr>
                <w:spacing w:val="-5"/>
              </w:rPr>
              <w:t>CO</w:t>
            </w:r>
          </w:p>
        </w:tc>
        <w:tc>
          <w:tcPr>
            <w:tcW w:w="1056" w:type="dxa"/>
          </w:tcPr>
          <w:p w:rsidR="005D2024" w:rsidRPr="004159FC" w:rsidRDefault="004E2C5B" w:rsidP="004E2C5B">
            <w:pPr>
              <w:pStyle w:val="TableParagraph"/>
            </w:pPr>
            <w:r w:rsidRPr="004159FC">
              <w:rPr>
                <w:spacing w:val="-5"/>
              </w:rPr>
              <w:t>NOx</w:t>
            </w:r>
          </w:p>
        </w:tc>
        <w:tc>
          <w:tcPr>
            <w:tcW w:w="1056" w:type="dxa"/>
          </w:tcPr>
          <w:p w:rsidR="005D2024" w:rsidRPr="004159FC" w:rsidRDefault="004E2C5B" w:rsidP="004E2C5B">
            <w:pPr>
              <w:pStyle w:val="TableParagraph"/>
              <w:jc w:val="right"/>
            </w:pPr>
            <w:r w:rsidRPr="004159FC">
              <w:rPr>
                <w:spacing w:val="-5"/>
              </w:rPr>
              <w:t>CH</w:t>
            </w:r>
          </w:p>
        </w:tc>
        <w:tc>
          <w:tcPr>
            <w:tcW w:w="1056" w:type="dxa"/>
          </w:tcPr>
          <w:p w:rsidR="005D2024" w:rsidRPr="004159FC" w:rsidRDefault="004E2C5B" w:rsidP="004E2C5B">
            <w:pPr>
              <w:pStyle w:val="TableParagraph"/>
              <w:jc w:val="center"/>
            </w:pPr>
            <w:r w:rsidRPr="004159FC">
              <w:rPr>
                <w:spacing w:val="-10"/>
              </w:rPr>
              <w:t>C</w:t>
            </w:r>
          </w:p>
        </w:tc>
        <w:tc>
          <w:tcPr>
            <w:tcW w:w="1057" w:type="dxa"/>
          </w:tcPr>
          <w:p w:rsidR="005D2024" w:rsidRPr="004159FC" w:rsidRDefault="004E2C5B" w:rsidP="004E2C5B">
            <w:pPr>
              <w:pStyle w:val="TableParagraph"/>
            </w:pPr>
            <w:r w:rsidRPr="004159FC">
              <w:rPr>
                <w:spacing w:val="-5"/>
              </w:rPr>
              <w:t>SO2</w:t>
            </w:r>
          </w:p>
        </w:tc>
        <w:tc>
          <w:tcPr>
            <w:tcW w:w="1059" w:type="dxa"/>
          </w:tcPr>
          <w:p w:rsidR="005D2024" w:rsidRPr="004159FC" w:rsidRDefault="004E2C5B" w:rsidP="004E2C5B">
            <w:pPr>
              <w:pStyle w:val="TableParagraph"/>
            </w:pPr>
            <w:r w:rsidRPr="004159FC">
              <w:rPr>
                <w:spacing w:val="-4"/>
              </w:rPr>
              <w:t>CH2O</w:t>
            </w:r>
          </w:p>
        </w:tc>
        <w:tc>
          <w:tcPr>
            <w:tcW w:w="1189" w:type="dxa"/>
          </w:tcPr>
          <w:p w:rsidR="005D2024" w:rsidRPr="004159FC" w:rsidRDefault="004E2C5B" w:rsidP="004E2C5B">
            <w:pPr>
              <w:pStyle w:val="TableParagraph"/>
              <w:jc w:val="right"/>
            </w:pPr>
            <w:r w:rsidRPr="004159FC">
              <w:rPr>
                <w:spacing w:val="-5"/>
              </w:rPr>
              <w:t>БП</w:t>
            </w:r>
          </w:p>
        </w:tc>
      </w:tr>
      <w:tr w:rsidR="005D2024" w:rsidRPr="004159FC">
        <w:trPr>
          <w:trHeight w:val="253"/>
        </w:trPr>
        <w:tc>
          <w:tcPr>
            <w:tcW w:w="1717" w:type="dxa"/>
          </w:tcPr>
          <w:p w:rsidR="005D2024" w:rsidRPr="004159FC" w:rsidRDefault="004E2C5B" w:rsidP="004E2C5B">
            <w:pPr>
              <w:pStyle w:val="TableParagraph"/>
            </w:pPr>
            <w:r w:rsidRPr="004159FC">
              <w:rPr>
                <w:spacing w:val="-10"/>
              </w:rPr>
              <w:t>Б</w:t>
            </w:r>
          </w:p>
        </w:tc>
        <w:tc>
          <w:tcPr>
            <w:tcW w:w="1056" w:type="dxa"/>
          </w:tcPr>
          <w:p w:rsidR="005D2024" w:rsidRPr="004159FC" w:rsidRDefault="004E2C5B" w:rsidP="004E2C5B">
            <w:pPr>
              <w:pStyle w:val="TableParagraph"/>
            </w:pPr>
            <w:r w:rsidRPr="004159FC">
              <w:rPr>
                <w:spacing w:val="-5"/>
              </w:rPr>
              <w:t>3.1</w:t>
            </w:r>
          </w:p>
        </w:tc>
        <w:tc>
          <w:tcPr>
            <w:tcW w:w="1056" w:type="dxa"/>
          </w:tcPr>
          <w:p w:rsidR="005D2024" w:rsidRPr="004159FC" w:rsidRDefault="004E2C5B" w:rsidP="004E2C5B">
            <w:pPr>
              <w:pStyle w:val="TableParagraph"/>
            </w:pPr>
            <w:r w:rsidRPr="004159FC">
              <w:rPr>
                <w:spacing w:val="-4"/>
              </w:rPr>
              <w:t>3.84</w:t>
            </w:r>
          </w:p>
        </w:tc>
        <w:tc>
          <w:tcPr>
            <w:tcW w:w="1056" w:type="dxa"/>
          </w:tcPr>
          <w:p w:rsidR="005D2024" w:rsidRPr="004159FC" w:rsidRDefault="004E2C5B" w:rsidP="004E2C5B">
            <w:pPr>
              <w:pStyle w:val="TableParagraph"/>
              <w:jc w:val="right"/>
            </w:pPr>
            <w:r w:rsidRPr="004159FC">
              <w:rPr>
                <w:spacing w:val="-2"/>
              </w:rPr>
              <w:t>0.82857</w:t>
            </w:r>
          </w:p>
        </w:tc>
        <w:tc>
          <w:tcPr>
            <w:tcW w:w="1056" w:type="dxa"/>
          </w:tcPr>
          <w:p w:rsidR="005D2024" w:rsidRPr="004159FC" w:rsidRDefault="004E2C5B" w:rsidP="004E2C5B">
            <w:pPr>
              <w:pStyle w:val="TableParagraph"/>
            </w:pPr>
            <w:r w:rsidRPr="004159FC">
              <w:rPr>
                <w:spacing w:val="-2"/>
              </w:rPr>
              <w:t>0.14286</w:t>
            </w:r>
          </w:p>
        </w:tc>
        <w:tc>
          <w:tcPr>
            <w:tcW w:w="1057" w:type="dxa"/>
          </w:tcPr>
          <w:p w:rsidR="005D2024" w:rsidRPr="004159FC" w:rsidRDefault="004E2C5B" w:rsidP="004E2C5B">
            <w:pPr>
              <w:pStyle w:val="TableParagraph"/>
            </w:pPr>
            <w:r w:rsidRPr="004159FC">
              <w:rPr>
                <w:spacing w:val="-5"/>
              </w:rPr>
              <w:t>1.2</w:t>
            </w:r>
          </w:p>
        </w:tc>
        <w:tc>
          <w:tcPr>
            <w:tcW w:w="1059" w:type="dxa"/>
          </w:tcPr>
          <w:p w:rsidR="005D2024" w:rsidRPr="004159FC" w:rsidRDefault="004E2C5B" w:rsidP="004E2C5B">
            <w:pPr>
              <w:pStyle w:val="TableParagraph"/>
            </w:pPr>
            <w:r w:rsidRPr="004159FC">
              <w:rPr>
                <w:spacing w:val="-2"/>
              </w:rPr>
              <w:t>0.03429</w:t>
            </w:r>
          </w:p>
        </w:tc>
        <w:tc>
          <w:tcPr>
            <w:tcW w:w="1189" w:type="dxa"/>
          </w:tcPr>
          <w:p w:rsidR="005D2024" w:rsidRPr="004159FC" w:rsidRDefault="004E2C5B" w:rsidP="004E2C5B">
            <w:pPr>
              <w:pStyle w:val="TableParagraph"/>
              <w:jc w:val="right"/>
            </w:pPr>
            <w:r w:rsidRPr="004159FC">
              <w:rPr>
                <w:spacing w:val="-2"/>
              </w:rPr>
              <w:t>3.42E-</w:t>
            </w:r>
            <w:r w:rsidRPr="004159FC">
              <w:rPr>
                <w:spacing w:val="-10"/>
              </w:rPr>
              <w:t>6</w:t>
            </w:r>
          </w:p>
        </w:tc>
      </w:tr>
    </w:tbl>
    <w:p w:rsidR="005D2024" w:rsidRPr="004159FC" w:rsidRDefault="004E2C5B" w:rsidP="004E2C5B">
      <w:pPr>
        <w:pStyle w:val="a3"/>
        <w:ind w:left="0"/>
      </w:pPr>
      <w:r w:rsidRPr="004159FC">
        <w:rPr>
          <w:position w:val="2"/>
        </w:rPr>
        <w:t>Таблица</w:t>
      </w:r>
      <w:r w:rsidRPr="004159FC">
        <w:rPr>
          <w:spacing w:val="-3"/>
          <w:position w:val="2"/>
        </w:rPr>
        <w:t xml:space="preserve"> </w:t>
      </w:r>
      <w:r w:rsidRPr="004159FC">
        <w:rPr>
          <w:position w:val="2"/>
        </w:rPr>
        <w:t>значений</w:t>
      </w:r>
      <w:r w:rsidRPr="004159FC">
        <w:rPr>
          <w:spacing w:val="-3"/>
          <w:position w:val="2"/>
        </w:rPr>
        <w:t xml:space="preserve"> </w:t>
      </w:r>
      <w:r w:rsidRPr="004159FC">
        <w:rPr>
          <w:position w:val="2"/>
        </w:rPr>
        <w:t>выбросов</w:t>
      </w:r>
      <w:r w:rsidRPr="004159FC">
        <w:rPr>
          <w:spacing w:val="-4"/>
          <w:position w:val="2"/>
        </w:rPr>
        <w:t xml:space="preserve"> </w:t>
      </w:r>
      <w:r w:rsidRPr="004159FC">
        <w:rPr>
          <w:b/>
          <w:i/>
          <w:position w:val="2"/>
        </w:rPr>
        <w:t>q</w:t>
      </w:r>
      <w:r w:rsidRPr="004159FC">
        <w:rPr>
          <w:b/>
          <w:i/>
          <w:sz w:val="14"/>
        </w:rPr>
        <w:t>эi</w:t>
      </w:r>
      <w:r w:rsidRPr="004159FC">
        <w:rPr>
          <w:b/>
          <w:i/>
          <w:spacing w:val="16"/>
          <w:sz w:val="14"/>
        </w:rPr>
        <w:t xml:space="preserve"> </w:t>
      </w:r>
      <w:r w:rsidRPr="004159FC">
        <w:rPr>
          <w:position w:val="2"/>
        </w:rPr>
        <w:t>г/кг.топл.</w:t>
      </w:r>
      <w:r w:rsidRPr="004159FC">
        <w:rPr>
          <w:spacing w:val="-3"/>
          <w:position w:val="2"/>
        </w:rPr>
        <w:t xml:space="preserve"> </w:t>
      </w:r>
      <w:r w:rsidRPr="004159FC">
        <w:rPr>
          <w:position w:val="2"/>
        </w:rPr>
        <w:t>стационарной</w:t>
      </w:r>
      <w:r w:rsidRPr="004159FC">
        <w:rPr>
          <w:spacing w:val="-4"/>
          <w:position w:val="2"/>
        </w:rPr>
        <w:t xml:space="preserve"> </w:t>
      </w:r>
      <w:r w:rsidRPr="004159FC">
        <w:rPr>
          <w:position w:val="2"/>
        </w:rPr>
        <w:t>дизельной</w:t>
      </w:r>
      <w:r w:rsidRPr="004159FC">
        <w:rPr>
          <w:spacing w:val="-4"/>
          <w:position w:val="2"/>
        </w:rPr>
        <w:t xml:space="preserve"> </w:t>
      </w:r>
      <w:r w:rsidRPr="004159FC">
        <w:rPr>
          <w:position w:val="2"/>
        </w:rPr>
        <w:t>установки</w:t>
      </w:r>
      <w:r w:rsidRPr="004159FC">
        <w:rPr>
          <w:spacing w:val="-6"/>
          <w:position w:val="2"/>
        </w:rPr>
        <w:t xml:space="preserve"> </w:t>
      </w:r>
      <w:r w:rsidRPr="004159FC">
        <w:rPr>
          <w:position w:val="2"/>
        </w:rPr>
        <w:t>до</w:t>
      </w:r>
      <w:r w:rsidRPr="004159FC">
        <w:rPr>
          <w:spacing w:val="-3"/>
          <w:position w:val="2"/>
        </w:rPr>
        <w:t xml:space="preserve"> </w:t>
      </w:r>
      <w:r w:rsidRPr="004159FC">
        <w:rPr>
          <w:position w:val="2"/>
        </w:rPr>
        <w:t xml:space="preserve">капитального </w:t>
      </w:r>
      <w:r w:rsidRPr="004159FC">
        <w:rPr>
          <w:spacing w:val="-2"/>
        </w:rPr>
        <w:t>ремонта</w:t>
      </w:r>
    </w:p>
    <w:tbl>
      <w:tblPr>
        <w:tblW w:w="0" w:type="auto"/>
        <w:tblInd w:w="4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7"/>
        <w:gridCol w:w="1056"/>
        <w:gridCol w:w="1056"/>
        <w:gridCol w:w="1056"/>
        <w:gridCol w:w="1056"/>
        <w:gridCol w:w="1057"/>
        <w:gridCol w:w="1059"/>
        <w:gridCol w:w="1189"/>
      </w:tblGrid>
      <w:tr w:rsidR="005D2024" w:rsidRPr="004159FC">
        <w:trPr>
          <w:trHeight w:val="253"/>
        </w:trPr>
        <w:tc>
          <w:tcPr>
            <w:tcW w:w="1717" w:type="dxa"/>
          </w:tcPr>
          <w:p w:rsidR="005D2024" w:rsidRPr="004159FC" w:rsidRDefault="004E2C5B" w:rsidP="004E2C5B">
            <w:pPr>
              <w:pStyle w:val="TableParagraph"/>
            </w:pPr>
            <w:r w:rsidRPr="004159FC">
              <w:rPr>
                <w:spacing w:val="-2"/>
              </w:rPr>
              <w:t>Группа</w:t>
            </w:r>
          </w:p>
        </w:tc>
        <w:tc>
          <w:tcPr>
            <w:tcW w:w="1056" w:type="dxa"/>
          </w:tcPr>
          <w:p w:rsidR="005D2024" w:rsidRPr="004159FC" w:rsidRDefault="004E2C5B" w:rsidP="004E2C5B">
            <w:pPr>
              <w:pStyle w:val="TableParagraph"/>
              <w:jc w:val="center"/>
            </w:pPr>
            <w:r w:rsidRPr="004159FC">
              <w:rPr>
                <w:spacing w:val="-5"/>
              </w:rPr>
              <w:t>CO</w:t>
            </w:r>
          </w:p>
        </w:tc>
        <w:tc>
          <w:tcPr>
            <w:tcW w:w="1056" w:type="dxa"/>
          </w:tcPr>
          <w:p w:rsidR="005D2024" w:rsidRPr="004159FC" w:rsidRDefault="004E2C5B" w:rsidP="004E2C5B">
            <w:pPr>
              <w:pStyle w:val="TableParagraph"/>
            </w:pPr>
            <w:r w:rsidRPr="004159FC">
              <w:rPr>
                <w:spacing w:val="-5"/>
              </w:rPr>
              <w:t>NOx</w:t>
            </w:r>
          </w:p>
        </w:tc>
        <w:tc>
          <w:tcPr>
            <w:tcW w:w="1056" w:type="dxa"/>
          </w:tcPr>
          <w:p w:rsidR="005D2024" w:rsidRPr="004159FC" w:rsidRDefault="004E2C5B" w:rsidP="004E2C5B">
            <w:pPr>
              <w:pStyle w:val="TableParagraph"/>
              <w:jc w:val="right"/>
            </w:pPr>
            <w:r w:rsidRPr="004159FC">
              <w:rPr>
                <w:spacing w:val="-5"/>
              </w:rPr>
              <w:t>CH</w:t>
            </w:r>
          </w:p>
        </w:tc>
        <w:tc>
          <w:tcPr>
            <w:tcW w:w="1056" w:type="dxa"/>
          </w:tcPr>
          <w:p w:rsidR="005D2024" w:rsidRPr="004159FC" w:rsidRDefault="004E2C5B" w:rsidP="004E2C5B">
            <w:pPr>
              <w:pStyle w:val="TableParagraph"/>
              <w:jc w:val="center"/>
            </w:pPr>
            <w:r w:rsidRPr="004159FC">
              <w:rPr>
                <w:spacing w:val="-10"/>
              </w:rPr>
              <w:t>C</w:t>
            </w:r>
          </w:p>
        </w:tc>
        <w:tc>
          <w:tcPr>
            <w:tcW w:w="1057" w:type="dxa"/>
          </w:tcPr>
          <w:p w:rsidR="005D2024" w:rsidRPr="004159FC" w:rsidRDefault="004E2C5B" w:rsidP="004E2C5B">
            <w:pPr>
              <w:pStyle w:val="TableParagraph"/>
            </w:pPr>
            <w:r w:rsidRPr="004159FC">
              <w:rPr>
                <w:spacing w:val="-5"/>
              </w:rPr>
              <w:t>SO2</w:t>
            </w:r>
          </w:p>
        </w:tc>
        <w:tc>
          <w:tcPr>
            <w:tcW w:w="1059" w:type="dxa"/>
          </w:tcPr>
          <w:p w:rsidR="005D2024" w:rsidRPr="004159FC" w:rsidRDefault="004E2C5B" w:rsidP="004E2C5B">
            <w:pPr>
              <w:pStyle w:val="TableParagraph"/>
            </w:pPr>
            <w:r w:rsidRPr="004159FC">
              <w:rPr>
                <w:spacing w:val="-4"/>
              </w:rPr>
              <w:t>CH2O</w:t>
            </w:r>
          </w:p>
        </w:tc>
        <w:tc>
          <w:tcPr>
            <w:tcW w:w="1189" w:type="dxa"/>
          </w:tcPr>
          <w:p w:rsidR="005D2024" w:rsidRPr="004159FC" w:rsidRDefault="004E2C5B" w:rsidP="004E2C5B">
            <w:pPr>
              <w:pStyle w:val="TableParagraph"/>
              <w:jc w:val="right"/>
            </w:pPr>
            <w:r w:rsidRPr="004159FC">
              <w:rPr>
                <w:spacing w:val="-5"/>
              </w:rPr>
              <w:t>БП</w:t>
            </w:r>
          </w:p>
        </w:tc>
      </w:tr>
      <w:tr w:rsidR="005D2024" w:rsidRPr="004159FC">
        <w:trPr>
          <w:trHeight w:val="251"/>
        </w:trPr>
        <w:tc>
          <w:tcPr>
            <w:tcW w:w="1717" w:type="dxa"/>
          </w:tcPr>
          <w:p w:rsidR="005D2024" w:rsidRPr="004159FC" w:rsidRDefault="004E2C5B" w:rsidP="004E2C5B">
            <w:pPr>
              <w:pStyle w:val="TableParagraph"/>
            </w:pPr>
            <w:r w:rsidRPr="004159FC">
              <w:rPr>
                <w:spacing w:val="-10"/>
              </w:rPr>
              <w:t>Б</w:t>
            </w:r>
          </w:p>
        </w:tc>
        <w:tc>
          <w:tcPr>
            <w:tcW w:w="1056" w:type="dxa"/>
          </w:tcPr>
          <w:p w:rsidR="005D2024" w:rsidRPr="004159FC" w:rsidRDefault="004E2C5B" w:rsidP="004E2C5B">
            <w:pPr>
              <w:pStyle w:val="TableParagraph"/>
            </w:pPr>
            <w:r w:rsidRPr="004159FC">
              <w:rPr>
                <w:spacing w:val="-5"/>
              </w:rPr>
              <w:t>13</w:t>
            </w:r>
          </w:p>
        </w:tc>
        <w:tc>
          <w:tcPr>
            <w:tcW w:w="1056" w:type="dxa"/>
          </w:tcPr>
          <w:p w:rsidR="005D2024" w:rsidRPr="004159FC" w:rsidRDefault="004E2C5B" w:rsidP="004E2C5B">
            <w:pPr>
              <w:pStyle w:val="TableParagraph"/>
            </w:pPr>
            <w:r w:rsidRPr="004159FC">
              <w:rPr>
                <w:spacing w:val="-5"/>
              </w:rPr>
              <w:t>16</w:t>
            </w:r>
          </w:p>
        </w:tc>
        <w:tc>
          <w:tcPr>
            <w:tcW w:w="1056" w:type="dxa"/>
          </w:tcPr>
          <w:p w:rsidR="005D2024" w:rsidRPr="004159FC" w:rsidRDefault="004E2C5B" w:rsidP="004E2C5B">
            <w:pPr>
              <w:pStyle w:val="TableParagraph"/>
              <w:jc w:val="right"/>
            </w:pPr>
            <w:r w:rsidRPr="004159FC">
              <w:rPr>
                <w:spacing w:val="-2"/>
              </w:rPr>
              <w:t>3.42857</w:t>
            </w:r>
          </w:p>
        </w:tc>
        <w:tc>
          <w:tcPr>
            <w:tcW w:w="1056" w:type="dxa"/>
          </w:tcPr>
          <w:p w:rsidR="005D2024" w:rsidRPr="004159FC" w:rsidRDefault="004E2C5B" w:rsidP="004E2C5B">
            <w:pPr>
              <w:pStyle w:val="TableParagraph"/>
            </w:pPr>
            <w:r w:rsidRPr="004159FC">
              <w:rPr>
                <w:spacing w:val="-2"/>
              </w:rPr>
              <w:t>0.57143</w:t>
            </w:r>
          </w:p>
        </w:tc>
        <w:tc>
          <w:tcPr>
            <w:tcW w:w="1057" w:type="dxa"/>
          </w:tcPr>
          <w:p w:rsidR="005D2024" w:rsidRPr="004159FC" w:rsidRDefault="004E2C5B" w:rsidP="004E2C5B">
            <w:pPr>
              <w:pStyle w:val="TableParagraph"/>
            </w:pPr>
            <w:r w:rsidRPr="004159FC">
              <w:rPr>
                <w:spacing w:val="-10"/>
              </w:rPr>
              <w:t>5</w:t>
            </w:r>
          </w:p>
        </w:tc>
        <w:tc>
          <w:tcPr>
            <w:tcW w:w="1059" w:type="dxa"/>
          </w:tcPr>
          <w:p w:rsidR="005D2024" w:rsidRPr="004159FC" w:rsidRDefault="004E2C5B" w:rsidP="004E2C5B">
            <w:pPr>
              <w:pStyle w:val="TableParagraph"/>
            </w:pPr>
            <w:r w:rsidRPr="004159FC">
              <w:rPr>
                <w:spacing w:val="-2"/>
              </w:rPr>
              <w:t>0.14286</w:t>
            </w:r>
          </w:p>
        </w:tc>
        <w:tc>
          <w:tcPr>
            <w:tcW w:w="1189" w:type="dxa"/>
          </w:tcPr>
          <w:p w:rsidR="005D2024" w:rsidRPr="004159FC" w:rsidRDefault="004E2C5B" w:rsidP="004E2C5B">
            <w:pPr>
              <w:pStyle w:val="TableParagraph"/>
              <w:jc w:val="right"/>
            </w:pPr>
            <w:r w:rsidRPr="004159FC">
              <w:rPr>
                <w:spacing w:val="-2"/>
              </w:rPr>
              <w:t>0.00002</w:t>
            </w:r>
          </w:p>
        </w:tc>
      </w:tr>
    </w:tbl>
    <w:p w:rsidR="005D2024" w:rsidRPr="004159FC" w:rsidRDefault="004E2C5B" w:rsidP="004E2C5B">
      <w:pPr>
        <w:pStyle w:val="a3"/>
        <w:ind w:left="0"/>
        <w:rPr>
          <w:position w:val="2"/>
        </w:rPr>
      </w:pPr>
      <w:r w:rsidRPr="004159FC">
        <w:rPr>
          <w:position w:val="2"/>
        </w:rPr>
        <w:t>Расчет</w:t>
      </w:r>
      <w:r w:rsidRPr="004159FC">
        <w:rPr>
          <w:spacing w:val="-3"/>
          <w:position w:val="2"/>
        </w:rPr>
        <w:t xml:space="preserve"> </w:t>
      </w:r>
      <w:r w:rsidRPr="004159FC">
        <w:rPr>
          <w:position w:val="2"/>
        </w:rPr>
        <w:t>максимального</w:t>
      </w:r>
      <w:r w:rsidRPr="004159FC">
        <w:rPr>
          <w:spacing w:val="-2"/>
          <w:position w:val="2"/>
        </w:rPr>
        <w:t xml:space="preserve"> </w:t>
      </w:r>
      <w:r w:rsidRPr="004159FC">
        <w:rPr>
          <w:position w:val="2"/>
        </w:rPr>
        <w:t>из</w:t>
      </w:r>
      <w:r w:rsidRPr="004159FC">
        <w:rPr>
          <w:spacing w:val="-6"/>
          <w:position w:val="2"/>
        </w:rPr>
        <w:t xml:space="preserve"> </w:t>
      </w:r>
      <w:r w:rsidRPr="004159FC">
        <w:rPr>
          <w:position w:val="2"/>
        </w:rPr>
        <w:t>разовых</w:t>
      </w:r>
      <w:r w:rsidRPr="004159FC">
        <w:rPr>
          <w:spacing w:val="-2"/>
          <w:position w:val="2"/>
        </w:rPr>
        <w:t xml:space="preserve"> </w:t>
      </w:r>
      <w:r w:rsidRPr="004159FC">
        <w:rPr>
          <w:position w:val="2"/>
        </w:rPr>
        <w:t>выброса</w:t>
      </w:r>
      <w:r w:rsidRPr="004159FC">
        <w:rPr>
          <w:spacing w:val="-3"/>
          <w:position w:val="2"/>
        </w:rPr>
        <w:t xml:space="preserve"> </w:t>
      </w:r>
      <w:r w:rsidRPr="004159FC">
        <w:rPr>
          <w:b/>
          <w:i/>
          <w:position w:val="2"/>
        </w:rPr>
        <w:t>M</w:t>
      </w:r>
      <w:r w:rsidRPr="004159FC">
        <w:rPr>
          <w:b/>
          <w:i/>
          <w:sz w:val="14"/>
        </w:rPr>
        <w:t>i</w:t>
      </w:r>
      <w:r w:rsidRPr="004159FC">
        <w:rPr>
          <w:b/>
          <w:i/>
          <w:spacing w:val="16"/>
          <w:sz w:val="14"/>
        </w:rPr>
        <w:t xml:space="preserve"> </w:t>
      </w:r>
      <w:r w:rsidRPr="004159FC">
        <w:rPr>
          <w:position w:val="2"/>
        </w:rPr>
        <w:t>,</w:t>
      </w:r>
      <w:r w:rsidRPr="004159FC">
        <w:rPr>
          <w:spacing w:val="-2"/>
          <w:position w:val="2"/>
        </w:rPr>
        <w:t xml:space="preserve"> </w:t>
      </w:r>
      <w:r w:rsidRPr="004159FC">
        <w:rPr>
          <w:spacing w:val="-4"/>
          <w:position w:val="2"/>
        </w:rPr>
        <w:t>г/с:</w:t>
      </w:r>
    </w:p>
    <w:p w:rsidR="005D2024" w:rsidRPr="004159FC" w:rsidRDefault="004E2C5B" w:rsidP="004E2C5B">
      <w:pPr>
        <w:tabs>
          <w:tab w:val="left" w:pos="2373"/>
        </w:tabs>
        <w:rPr>
          <w:position w:val="2"/>
        </w:rPr>
      </w:pPr>
      <w:r w:rsidRPr="004159FC">
        <w:rPr>
          <w:b/>
          <w:i/>
          <w:position w:val="2"/>
        </w:rPr>
        <w:t>M</w:t>
      </w:r>
      <w:r w:rsidRPr="004159FC">
        <w:rPr>
          <w:b/>
          <w:i/>
          <w:sz w:val="14"/>
        </w:rPr>
        <w:t>i</w:t>
      </w:r>
      <w:r w:rsidRPr="004159FC">
        <w:rPr>
          <w:b/>
          <w:i/>
          <w:spacing w:val="18"/>
          <w:sz w:val="14"/>
        </w:rPr>
        <w:t xml:space="preserve"> </w:t>
      </w:r>
      <w:r w:rsidRPr="004159FC">
        <w:rPr>
          <w:b/>
          <w:i/>
          <w:position w:val="2"/>
        </w:rPr>
        <w:t>=</w:t>
      </w:r>
      <w:r w:rsidRPr="004159FC">
        <w:rPr>
          <w:b/>
          <w:i/>
          <w:spacing w:val="-2"/>
          <w:position w:val="2"/>
        </w:rPr>
        <w:t xml:space="preserve"> </w:t>
      </w:r>
      <w:r w:rsidRPr="004159FC">
        <w:rPr>
          <w:b/>
          <w:i/>
          <w:position w:val="2"/>
        </w:rPr>
        <w:t>e</w:t>
      </w:r>
      <w:r w:rsidRPr="004159FC">
        <w:rPr>
          <w:b/>
          <w:i/>
          <w:sz w:val="14"/>
        </w:rPr>
        <w:t>мi</w:t>
      </w:r>
      <w:r w:rsidRPr="004159FC">
        <w:rPr>
          <w:b/>
          <w:i/>
          <w:spacing w:val="19"/>
          <w:sz w:val="14"/>
        </w:rPr>
        <w:t xml:space="preserve"> </w:t>
      </w:r>
      <w:r w:rsidRPr="004159FC">
        <w:rPr>
          <w:b/>
          <w:i/>
          <w:position w:val="2"/>
        </w:rPr>
        <w:t>*</w:t>
      </w:r>
      <w:r w:rsidRPr="004159FC">
        <w:rPr>
          <w:b/>
          <w:i/>
          <w:spacing w:val="-1"/>
          <w:position w:val="2"/>
        </w:rPr>
        <w:t xml:space="preserve"> </w:t>
      </w:r>
      <w:r w:rsidRPr="004159FC">
        <w:rPr>
          <w:b/>
          <w:i/>
          <w:position w:val="2"/>
        </w:rPr>
        <w:t>P</w:t>
      </w:r>
      <w:r w:rsidRPr="004159FC">
        <w:rPr>
          <w:b/>
          <w:i/>
          <w:sz w:val="14"/>
        </w:rPr>
        <w:t>э</w:t>
      </w:r>
      <w:r w:rsidRPr="004159FC">
        <w:rPr>
          <w:b/>
          <w:i/>
          <w:spacing w:val="15"/>
          <w:sz w:val="14"/>
        </w:rPr>
        <w:t xml:space="preserve"> </w:t>
      </w:r>
      <w:r w:rsidRPr="004159FC">
        <w:rPr>
          <w:b/>
          <w:i/>
          <w:position w:val="2"/>
        </w:rPr>
        <w:t xml:space="preserve">/ </w:t>
      </w:r>
      <w:r w:rsidRPr="004159FC">
        <w:rPr>
          <w:b/>
          <w:i/>
          <w:spacing w:val="-4"/>
          <w:position w:val="2"/>
        </w:rPr>
        <w:t>3600</w:t>
      </w:r>
      <w:r w:rsidRPr="004159FC">
        <w:rPr>
          <w:b/>
          <w:i/>
          <w:position w:val="2"/>
        </w:rPr>
        <w:tab/>
      </w:r>
      <w:r w:rsidRPr="004159FC">
        <w:rPr>
          <w:spacing w:val="-5"/>
          <w:position w:val="2"/>
        </w:rPr>
        <w:t>(1)</w:t>
      </w:r>
    </w:p>
    <w:p w:rsidR="005D2024" w:rsidRPr="004159FC" w:rsidRDefault="004E2C5B" w:rsidP="004E2C5B">
      <w:pPr>
        <w:pStyle w:val="a3"/>
        <w:ind w:left="0"/>
        <w:rPr>
          <w:position w:val="2"/>
        </w:rPr>
      </w:pPr>
      <w:r w:rsidRPr="004159FC">
        <w:rPr>
          <w:position w:val="2"/>
        </w:rPr>
        <w:t>Расчет</w:t>
      </w:r>
      <w:r w:rsidRPr="004159FC">
        <w:rPr>
          <w:spacing w:val="-3"/>
          <w:position w:val="2"/>
        </w:rPr>
        <w:t xml:space="preserve"> </w:t>
      </w:r>
      <w:r w:rsidRPr="004159FC">
        <w:rPr>
          <w:position w:val="2"/>
        </w:rPr>
        <w:t>валового</w:t>
      </w:r>
      <w:r w:rsidRPr="004159FC">
        <w:rPr>
          <w:spacing w:val="-2"/>
          <w:position w:val="2"/>
        </w:rPr>
        <w:t xml:space="preserve"> </w:t>
      </w:r>
      <w:r w:rsidRPr="004159FC">
        <w:rPr>
          <w:position w:val="2"/>
        </w:rPr>
        <w:t>выброса</w:t>
      </w:r>
      <w:r w:rsidRPr="004159FC">
        <w:rPr>
          <w:spacing w:val="-3"/>
          <w:position w:val="2"/>
        </w:rPr>
        <w:t xml:space="preserve"> </w:t>
      </w:r>
      <w:r w:rsidRPr="004159FC">
        <w:rPr>
          <w:b/>
          <w:i/>
          <w:position w:val="2"/>
        </w:rPr>
        <w:t>W</w:t>
      </w:r>
      <w:r w:rsidRPr="004159FC">
        <w:rPr>
          <w:b/>
          <w:i/>
          <w:sz w:val="14"/>
        </w:rPr>
        <w:t>i</w:t>
      </w:r>
      <w:r w:rsidRPr="004159FC">
        <w:rPr>
          <w:b/>
          <w:i/>
          <w:spacing w:val="17"/>
          <w:sz w:val="14"/>
        </w:rPr>
        <w:t xml:space="preserve"> </w:t>
      </w:r>
      <w:r w:rsidRPr="004159FC">
        <w:rPr>
          <w:position w:val="2"/>
        </w:rPr>
        <w:t>,</w:t>
      </w:r>
      <w:r w:rsidRPr="004159FC">
        <w:rPr>
          <w:spacing w:val="-2"/>
          <w:position w:val="2"/>
        </w:rPr>
        <w:t xml:space="preserve"> т/год:</w:t>
      </w:r>
    </w:p>
    <w:p w:rsidR="005D2024" w:rsidRPr="004159FC" w:rsidRDefault="004E2C5B" w:rsidP="004E2C5B">
      <w:pPr>
        <w:tabs>
          <w:tab w:val="left" w:pos="2493"/>
        </w:tabs>
        <w:rPr>
          <w:position w:val="2"/>
        </w:rPr>
      </w:pPr>
      <w:r w:rsidRPr="004159FC">
        <w:rPr>
          <w:b/>
          <w:i/>
          <w:position w:val="2"/>
        </w:rPr>
        <w:t>W</w:t>
      </w:r>
      <w:r w:rsidRPr="004159FC">
        <w:rPr>
          <w:b/>
          <w:i/>
          <w:sz w:val="14"/>
        </w:rPr>
        <w:t>i</w:t>
      </w:r>
      <w:r w:rsidRPr="004159FC">
        <w:rPr>
          <w:b/>
          <w:i/>
          <w:spacing w:val="17"/>
          <w:sz w:val="14"/>
        </w:rPr>
        <w:t xml:space="preserve"> </w:t>
      </w:r>
      <w:r w:rsidRPr="004159FC">
        <w:rPr>
          <w:b/>
          <w:i/>
          <w:position w:val="2"/>
        </w:rPr>
        <w:t>=</w:t>
      </w:r>
      <w:r w:rsidRPr="004159FC">
        <w:rPr>
          <w:b/>
          <w:i/>
          <w:spacing w:val="-2"/>
          <w:position w:val="2"/>
        </w:rPr>
        <w:t xml:space="preserve"> </w:t>
      </w:r>
      <w:r w:rsidRPr="004159FC">
        <w:rPr>
          <w:b/>
          <w:i/>
          <w:position w:val="2"/>
        </w:rPr>
        <w:t>q</w:t>
      </w:r>
      <w:r w:rsidRPr="004159FC">
        <w:rPr>
          <w:b/>
          <w:i/>
          <w:sz w:val="14"/>
        </w:rPr>
        <w:t>эi</w:t>
      </w:r>
      <w:r w:rsidRPr="004159FC">
        <w:rPr>
          <w:b/>
          <w:i/>
          <w:spacing w:val="18"/>
          <w:sz w:val="14"/>
        </w:rPr>
        <w:t xml:space="preserve"> </w:t>
      </w:r>
      <w:r w:rsidRPr="004159FC">
        <w:rPr>
          <w:b/>
          <w:i/>
          <w:position w:val="2"/>
        </w:rPr>
        <w:t>*</w:t>
      </w:r>
      <w:r w:rsidRPr="004159FC">
        <w:rPr>
          <w:b/>
          <w:i/>
          <w:spacing w:val="-1"/>
          <w:position w:val="2"/>
        </w:rPr>
        <w:t xml:space="preserve"> </w:t>
      </w:r>
      <w:r w:rsidRPr="004159FC">
        <w:rPr>
          <w:b/>
          <w:i/>
          <w:position w:val="2"/>
        </w:rPr>
        <w:t>B</w:t>
      </w:r>
      <w:r w:rsidRPr="004159FC">
        <w:rPr>
          <w:b/>
          <w:i/>
          <w:sz w:val="14"/>
        </w:rPr>
        <w:t>год</w:t>
      </w:r>
      <w:r w:rsidRPr="004159FC">
        <w:rPr>
          <w:b/>
          <w:i/>
          <w:spacing w:val="12"/>
          <w:sz w:val="14"/>
        </w:rPr>
        <w:t xml:space="preserve"> </w:t>
      </w:r>
      <w:r w:rsidRPr="004159FC">
        <w:rPr>
          <w:b/>
          <w:i/>
          <w:position w:val="2"/>
        </w:rPr>
        <w:t>/</w:t>
      </w:r>
      <w:r w:rsidRPr="004159FC">
        <w:rPr>
          <w:b/>
          <w:i/>
          <w:spacing w:val="-1"/>
          <w:position w:val="2"/>
        </w:rPr>
        <w:t xml:space="preserve"> </w:t>
      </w:r>
      <w:r w:rsidRPr="004159FC">
        <w:rPr>
          <w:b/>
          <w:i/>
          <w:spacing w:val="-4"/>
          <w:position w:val="2"/>
        </w:rPr>
        <w:t>1000</w:t>
      </w:r>
      <w:r w:rsidRPr="004159FC">
        <w:rPr>
          <w:b/>
          <w:i/>
          <w:position w:val="2"/>
        </w:rPr>
        <w:tab/>
      </w:r>
      <w:r w:rsidRPr="004159FC">
        <w:rPr>
          <w:spacing w:val="-5"/>
          <w:position w:val="2"/>
        </w:rPr>
        <w:t>(2)</w:t>
      </w:r>
    </w:p>
    <w:p w:rsidR="005D2024" w:rsidRPr="004159FC" w:rsidRDefault="004E2C5B" w:rsidP="004E2C5B">
      <w:pPr>
        <w:pStyle w:val="a3"/>
        <w:ind w:left="0"/>
      </w:pPr>
      <w:r w:rsidRPr="004159FC">
        <w:t>Коэффициенты</w:t>
      </w:r>
      <w:r w:rsidRPr="004159FC">
        <w:rPr>
          <w:spacing w:val="-7"/>
        </w:rPr>
        <w:t xml:space="preserve"> </w:t>
      </w:r>
      <w:r w:rsidRPr="004159FC">
        <w:t>трансформации</w:t>
      </w:r>
      <w:r w:rsidRPr="004159FC">
        <w:rPr>
          <w:spacing w:val="-8"/>
        </w:rPr>
        <w:t xml:space="preserve"> </w:t>
      </w:r>
      <w:r w:rsidRPr="004159FC">
        <w:t>приняты</w:t>
      </w:r>
      <w:r w:rsidRPr="004159FC">
        <w:rPr>
          <w:spacing w:val="-7"/>
        </w:rPr>
        <w:t xml:space="preserve"> </w:t>
      </w:r>
      <w:r w:rsidRPr="004159FC">
        <w:t>на</w:t>
      </w:r>
      <w:r w:rsidRPr="004159FC">
        <w:rPr>
          <w:spacing w:val="-7"/>
        </w:rPr>
        <w:t xml:space="preserve"> </w:t>
      </w:r>
      <w:r w:rsidRPr="004159FC">
        <w:t>уровне</w:t>
      </w:r>
      <w:r w:rsidRPr="004159FC">
        <w:rPr>
          <w:spacing w:val="-7"/>
        </w:rPr>
        <w:t xml:space="preserve"> </w:t>
      </w:r>
      <w:r w:rsidRPr="004159FC">
        <w:t>максимально</w:t>
      </w:r>
      <w:r w:rsidRPr="004159FC">
        <w:rPr>
          <w:spacing w:val="-7"/>
        </w:rPr>
        <w:t xml:space="preserve"> </w:t>
      </w:r>
      <w:r w:rsidRPr="004159FC">
        <w:t>установленных</w:t>
      </w:r>
      <w:r w:rsidRPr="004159FC">
        <w:rPr>
          <w:spacing w:val="-7"/>
        </w:rPr>
        <w:t xml:space="preserve"> </w:t>
      </w:r>
      <w:r w:rsidRPr="004159FC">
        <w:t>значений,</w:t>
      </w:r>
      <w:r w:rsidRPr="004159FC">
        <w:rPr>
          <w:spacing w:val="-7"/>
        </w:rPr>
        <w:t xml:space="preserve"> </w:t>
      </w:r>
      <w:r w:rsidRPr="004159FC">
        <w:t>т.е.</w:t>
      </w:r>
      <w:r w:rsidRPr="004159FC">
        <w:rPr>
          <w:spacing w:val="-6"/>
        </w:rPr>
        <w:t xml:space="preserve"> </w:t>
      </w:r>
      <w:r w:rsidRPr="004159FC">
        <w:rPr>
          <w:spacing w:val="-5"/>
        </w:rPr>
        <w:t>0.8</w:t>
      </w:r>
    </w:p>
    <w:p w:rsidR="005D2024" w:rsidRPr="004159FC" w:rsidRDefault="004E2C5B" w:rsidP="004E2C5B">
      <w:pPr>
        <w:pStyle w:val="a3"/>
        <w:ind w:left="0"/>
        <w:rPr>
          <w:position w:val="2"/>
        </w:rPr>
      </w:pPr>
      <w:r w:rsidRPr="004159FC">
        <w:rPr>
          <w:position w:val="2"/>
        </w:rPr>
        <w:t>-</w:t>
      </w:r>
      <w:r w:rsidRPr="004159FC">
        <w:rPr>
          <w:spacing w:val="-5"/>
          <w:position w:val="2"/>
        </w:rPr>
        <w:t xml:space="preserve"> </w:t>
      </w:r>
      <w:r w:rsidRPr="004159FC">
        <w:rPr>
          <w:position w:val="2"/>
        </w:rPr>
        <w:t>для</w:t>
      </w:r>
      <w:r w:rsidRPr="004159FC">
        <w:rPr>
          <w:spacing w:val="-1"/>
          <w:position w:val="2"/>
        </w:rPr>
        <w:t xml:space="preserve"> </w:t>
      </w:r>
      <w:r w:rsidRPr="004159FC">
        <w:rPr>
          <w:position w:val="2"/>
        </w:rPr>
        <w:t>NO</w:t>
      </w:r>
      <w:r w:rsidRPr="004159FC">
        <w:rPr>
          <w:sz w:val="14"/>
        </w:rPr>
        <w:t>2</w:t>
      </w:r>
      <w:r w:rsidRPr="004159FC">
        <w:rPr>
          <w:spacing w:val="20"/>
          <w:sz w:val="14"/>
        </w:rPr>
        <w:t xml:space="preserve"> </w:t>
      </w:r>
      <w:r w:rsidRPr="004159FC">
        <w:rPr>
          <w:position w:val="2"/>
        </w:rPr>
        <w:t>и</w:t>
      </w:r>
      <w:r w:rsidRPr="004159FC">
        <w:rPr>
          <w:spacing w:val="-1"/>
          <w:position w:val="2"/>
        </w:rPr>
        <w:t xml:space="preserve"> </w:t>
      </w:r>
      <w:r w:rsidRPr="004159FC">
        <w:rPr>
          <w:position w:val="2"/>
        </w:rPr>
        <w:t>0.13</w:t>
      </w:r>
      <w:r w:rsidRPr="004159FC">
        <w:rPr>
          <w:spacing w:val="1"/>
          <w:position w:val="2"/>
        </w:rPr>
        <w:t xml:space="preserve"> </w:t>
      </w:r>
      <w:r w:rsidRPr="004159FC">
        <w:rPr>
          <w:position w:val="2"/>
        </w:rPr>
        <w:t>-</w:t>
      </w:r>
      <w:r w:rsidRPr="004159FC">
        <w:rPr>
          <w:spacing w:val="-5"/>
          <w:position w:val="2"/>
        </w:rPr>
        <w:t xml:space="preserve"> </w:t>
      </w:r>
      <w:r w:rsidRPr="004159FC">
        <w:rPr>
          <w:position w:val="2"/>
        </w:rPr>
        <w:t xml:space="preserve">для </w:t>
      </w:r>
      <w:r w:rsidRPr="004159FC">
        <w:rPr>
          <w:spacing w:val="-7"/>
          <w:position w:val="2"/>
        </w:rPr>
        <w:t>NO</w:t>
      </w:r>
    </w:p>
    <w:p w:rsidR="005D2024" w:rsidRPr="004159FC" w:rsidRDefault="004E2C5B" w:rsidP="004E2C5B">
      <w:pPr>
        <w:pStyle w:val="a3"/>
        <w:ind w:left="0"/>
      </w:pPr>
      <w:r w:rsidRPr="004159FC">
        <w:t>Примесь:0337</w:t>
      </w:r>
      <w:r w:rsidRPr="004159FC">
        <w:rPr>
          <w:spacing w:val="-6"/>
        </w:rPr>
        <w:t xml:space="preserve"> </w:t>
      </w:r>
      <w:r w:rsidRPr="004159FC">
        <w:t>Углерод</w:t>
      </w:r>
      <w:r w:rsidRPr="004159FC">
        <w:rPr>
          <w:spacing w:val="-5"/>
        </w:rPr>
        <w:t xml:space="preserve"> </w:t>
      </w:r>
      <w:r w:rsidRPr="004159FC">
        <w:t>оксид</w:t>
      </w:r>
      <w:r w:rsidRPr="004159FC">
        <w:rPr>
          <w:spacing w:val="-5"/>
        </w:rPr>
        <w:t xml:space="preserve"> </w:t>
      </w:r>
      <w:r w:rsidRPr="004159FC">
        <w:t>(Окись</w:t>
      </w:r>
      <w:r w:rsidRPr="004159FC">
        <w:rPr>
          <w:spacing w:val="-5"/>
        </w:rPr>
        <w:t xml:space="preserve"> </w:t>
      </w:r>
      <w:r w:rsidRPr="004159FC">
        <w:t>углерода,</w:t>
      </w:r>
      <w:r w:rsidRPr="004159FC">
        <w:rPr>
          <w:spacing w:val="-5"/>
        </w:rPr>
        <w:t xml:space="preserve"> </w:t>
      </w:r>
      <w:r w:rsidRPr="004159FC">
        <w:t>Угарный</w:t>
      </w:r>
      <w:r w:rsidRPr="004159FC">
        <w:rPr>
          <w:spacing w:val="-5"/>
        </w:rPr>
        <w:t xml:space="preserve"> </w:t>
      </w:r>
      <w:r w:rsidRPr="004159FC">
        <w:t>газ)</w:t>
      </w:r>
      <w:r w:rsidRPr="004159FC">
        <w:rPr>
          <w:spacing w:val="-5"/>
        </w:rPr>
        <w:t xml:space="preserve"> </w:t>
      </w:r>
      <w:r w:rsidRPr="004159FC">
        <w:rPr>
          <w:spacing w:val="-2"/>
        </w:rPr>
        <w:t>(584)</w:t>
      </w:r>
    </w:p>
    <w:p w:rsidR="005D2024" w:rsidRPr="004159FC" w:rsidRDefault="004E2C5B" w:rsidP="004E2C5B">
      <w:pPr>
        <w:rPr>
          <w:b/>
          <w:position w:val="2"/>
        </w:rPr>
      </w:pPr>
      <w:r w:rsidRPr="004159FC">
        <w:rPr>
          <w:b/>
          <w:i/>
          <w:position w:val="2"/>
        </w:rPr>
        <w:t>M</w:t>
      </w:r>
      <w:r w:rsidRPr="004159FC">
        <w:rPr>
          <w:b/>
          <w:i/>
          <w:sz w:val="14"/>
        </w:rPr>
        <w:t>i</w:t>
      </w:r>
      <w:r w:rsidRPr="004159FC">
        <w:rPr>
          <w:b/>
          <w:i/>
          <w:spacing w:val="18"/>
          <w:sz w:val="14"/>
        </w:rPr>
        <w:t xml:space="preserve"> </w:t>
      </w:r>
      <w:r w:rsidRPr="004159FC">
        <w:rPr>
          <w:b/>
          <w:i/>
          <w:position w:val="2"/>
        </w:rPr>
        <w:t>=</w:t>
      </w:r>
      <w:r w:rsidRPr="004159FC">
        <w:rPr>
          <w:b/>
          <w:i/>
          <w:spacing w:val="-2"/>
          <w:position w:val="2"/>
        </w:rPr>
        <w:t xml:space="preserve"> </w:t>
      </w:r>
      <w:r w:rsidRPr="004159FC">
        <w:rPr>
          <w:b/>
          <w:i/>
          <w:position w:val="2"/>
        </w:rPr>
        <w:t>e</w:t>
      </w:r>
      <w:r w:rsidRPr="004159FC">
        <w:rPr>
          <w:b/>
          <w:i/>
          <w:sz w:val="14"/>
        </w:rPr>
        <w:t>мi</w:t>
      </w:r>
      <w:r w:rsidRPr="004159FC">
        <w:rPr>
          <w:b/>
          <w:i/>
          <w:spacing w:val="19"/>
          <w:sz w:val="14"/>
        </w:rPr>
        <w:t xml:space="preserve"> </w:t>
      </w:r>
      <w:r w:rsidRPr="004159FC">
        <w:rPr>
          <w:b/>
          <w:i/>
          <w:position w:val="2"/>
        </w:rPr>
        <w:t>*</w:t>
      </w:r>
      <w:r w:rsidRPr="004159FC">
        <w:rPr>
          <w:b/>
          <w:i/>
          <w:spacing w:val="-1"/>
          <w:position w:val="2"/>
        </w:rPr>
        <w:t xml:space="preserve"> </w:t>
      </w:r>
      <w:r w:rsidRPr="004159FC">
        <w:rPr>
          <w:b/>
          <w:i/>
          <w:position w:val="2"/>
        </w:rPr>
        <w:t>P</w:t>
      </w:r>
      <w:r w:rsidRPr="004159FC">
        <w:rPr>
          <w:b/>
          <w:i/>
          <w:sz w:val="14"/>
        </w:rPr>
        <w:t>э</w:t>
      </w:r>
      <w:r w:rsidRPr="004159FC">
        <w:rPr>
          <w:b/>
          <w:i/>
          <w:spacing w:val="19"/>
          <w:sz w:val="14"/>
        </w:rPr>
        <w:t xml:space="preserve"> </w:t>
      </w:r>
      <w:r w:rsidRPr="004159FC">
        <w:rPr>
          <w:b/>
          <w:i/>
          <w:position w:val="2"/>
        </w:rPr>
        <w:t>/</w:t>
      </w:r>
      <w:r w:rsidRPr="004159FC">
        <w:rPr>
          <w:b/>
          <w:i/>
          <w:spacing w:val="1"/>
          <w:position w:val="2"/>
        </w:rPr>
        <w:t xml:space="preserve"> </w:t>
      </w:r>
      <w:r w:rsidRPr="004159FC">
        <w:rPr>
          <w:b/>
          <w:i/>
          <w:position w:val="2"/>
        </w:rPr>
        <w:t>3600</w:t>
      </w:r>
      <w:r w:rsidRPr="004159FC">
        <w:rPr>
          <w:b/>
          <w:i/>
          <w:spacing w:val="-1"/>
          <w:position w:val="2"/>
        </w:rPr>
        <w:t xml:space="preserve"> </w:t>
      </w:r>
      <w:r w:rsidRPr="004159FC">
        <w:rPr>
          <w:b/>
          <w:i/>
          <w:position w:val="2"/>
        </w:rPr>
        <w:t>=</w:t>
      </w:r>
      <w:r w:rsidRPr="004159FC">
        <w:rPr>
          <w:b/>
          <w:i/>
          <w:spacing w:val="-2"/>
          <w:position w:val="2"/>
        </w:rPr>
        <w:t xml:space="preserve"> </w:t>
      </w:r>
      <w:r w:rsidRPr="004159FC">
        <w:rPr>
          <w:b/>
          <w:position w:val="2"/>
        </w:rPr>
        <w:t>3.1 *</w:t>
      </w:r>
      <w:r w:rsidRPr="004159FC">
        <w:rPr>
          <w:b/>
          <w:spacing w:val="-4"/>
          <w:position w:val="2"/>
        </w:rPr>
        <w:t xml:space="preserve"> </w:t>
      </w:r>
      <w:r w:rsidRPr="004159FC">
        <w:rPr>
          <w:b/>
          <w:position w:val="2"/>
        </w:rPr>
        <w:t>448</w:t>
      </w:r>
      <w:r w:rsidRPr="004159FC">
        <w:rPr>
          <w:b/>
          <w:spacing w:val="-1"/>
          <w:position w:val="2"/>
        </w:rPr>
        <w:t xml:space="preserve"> </w:t>
      </w:r>
      <w:r w:rsidRPr="004159FC">
        <w:rPr>
          <w:b/>
          <w:position w:val="2"/>
        </w:rPr>
        <w:t>/</w:t>
      </w:r>
      <w:r w:rsidRPr="004159FC">
        <w:rPr>
          <w:b/>
          <w:spacing w:val="1"/>
          <w:position w:val="2"/>
        </w:rPr>
        <w:t xml:space="preserve"> </w:t>
      </w:r>
      <w:r w:rsidRPr="004159FC">
        <w:rPr>
          <w:b/>
          <w:position w:val="2"/>
        </w:rPr>
        <w:t>3600</w:t>
      </w:r>
      <w:r w:rsidRPr="004159FC">
        <w:rPr>
          <w:b/>
          <w:spacing w:val="-1"/>
          <w:position w:val="2"/>
        </w:rPr>
        <w:t xml:space="preserve"> </w:t>
      </w:r>
      <w:r w:rsidRPr="004159FC">
        <w:rPr>
          <w:b/>
          <w:position w:val="2"/>
        </w:rPr>
        <w:t>=</w:t>
      </w:r>
      <w:r w:rsidRPr="004159FC">
        <w:rPr>
          <w:b/>
          <w:spacing w:val="-2"/>
          <w:position w:val="2"/>
        </w:rPr>
        <w:t xml:space="preserve"> 0.385777778</w:t>
      </w:r>
    </w:p>
    <w:p w:rsidR="005D2024" w:rsidRPr="004159FC" w:rsidRDefault="004E2C5B" w:rsidP="004E2C5B">
      <w:pPr>
        <w:rPr>
          <w:b/>
          <w:position w:val="2"/>
        </w:rPr>
      </w:pPr>
      <w:r w:rsidRPr="004159FC">
        <w:rPr>
          <w:b/>
          <w:i/>
          <w:position w:val="2"/>
        </w:rPr>
        <w:t>W</w:t>
      </w:r>
      <w:r w:rsidRPr="004159FC">
        <w:rPr>
          <w:b/>
          <w:i/>
          <w:sz w:val="14"/>
        </w:rPr>
        <w:t>i</w:t>
      </w:r>
      <w:r w:rsidRPr="004159FC">
        <w:rPr>
          <w:b/>
          <w:i/>
          <w:spacing w:val="17"/>
          <w:sz w:val="14"/>
        </w:rPr>
        <w:t xml:space="preserve"> </w:t>
      </w:r>
      <w:r w:rsidRPr="004159FC">
        <w:rPr>
          <w:b/>
          <w:i/>
          <w:position w:val="2"/>
        </w:rPr>
        <w:t>=</w:t>
      </w:r>
      <w:r w:rsidRPr="004159FC">
        <w:rPr>
          <w:b/>
          <w:i/>
          <w:spacing w:val="-2"/>
          <w:position w:val="2"/>
        </w:rPr>
        <w:t xml:space="preserve"> </w:t>
      </w:r>
      <w:r w:rsidRPr="004159FC">
        <w:rPr>
          <w:b/>
          <w:i/>
          <w:position w:val="2"/>
        </w:rPr>
        <w:t>q</w:t>
      </w:r>
      <w:r w:rsidRPr="004159FC">
        <w:rPr>
          <w:b/>
          <w:i/>
          <w:sz w:val="14"/>
        </w:rPr>
        <w:t>мi</w:t>
      </w:r>
      <w:r w:rsidRPr="004159FC">
        <w:rPr>
          <w:b/>
          <w:i/>
          <w:spacing w:val="18"/>
          <w:sz w:val="14"/>
        </w:rPr>
        <w:t xml:space="preserve"> </w:t>
      </w:r>
      <w:r w:rsidRPr="004159FC">
        <w:rPr>
          <w:b/>
          <w:i/>
          <w:position w:val="2"/>
        </w:rPr>
        <w:t>*</w:t>
      </w:r>
      <w:r w:rsidRPr="004159FC">
        <w:rPr>
          <w:b/>
          <w:i/>
          <w:spacing w:val="-1"/>
          <w:position w:val="2"/>
        </w:rPr>
        <w:t xml:space="preserve"> </w:t>
      </w:r>
      <w:r w:rsidRPr="004159FC">
        <w:rPr>
          <w:b/>
          <w:i/>
          <w:position w:val="2"/>
        </w:rPr>
        <w:t>B</w:t>
      </w:r>
      <w:r w:rsidRPr="004159FC">
        <w:rPr>
          <w:b/>
          <w:i/>
          <w:sz w:val="14"/>
        </w:rPr>
        <w:t>год</w:t>
      </w:r>
      <w:r w:rsidRPr="004159FC">
        <w:rPr>
          <w:b/>
          <w:i/>
          <w:spacing w:val="19"/>
          <w:sz w:val="14"/>
        </w:rPr>
        <w:t xml:space="preserve"> </w:t>
      </w:r>
      <w:r w:rsidRPr="004159FC">
        <w:rPr>
          <w:b/>
          <w:i/>
          <w:position w:val="2"/>
        </w:rPr>
        <w:t>=</w:t>
      </w:r>
      <w:r w:rsidRPr="004159FC">
        <w:rPr>
          <w:b/>
          <w:i/>
          <w:spacing w:val="-2"/>
          <w:position w:val="2"/>
        </w:rPr>
        <w:t xml:space="preserve"> </w:t>
      </w:r>
      <w:r w:rsidRPr="004159FC">
        <w:rPr>
          <w:b/>
          <w:position w:val="2"/>
        </w:rPr>
        <w:t>13</w:t>
      </w:r>
      <w:r w:rsidRPr="004159FC">
        <w:rPr>
          <w:b/>
          <w:spacing w:val="-1"/>
          <w:position w:val="2"/>
        </w:rPr>
        <w:t xml:space="preserve"> </w:t>
      </w:r>
      <w:r w:rsidRPr="004159FC">
        <w:rPr>
          <w:b/>
          <w:position w:val="2"/>
        </w:rPr>
        <w:t>*</w:t>
      </w:r>
      <w:r w:rsidRPr="004159FC">
        <w:rPr>
          <w:b/>
          <w:spacing w:val="-1"/>
          <w:position w:val="2"/>
        </w:rPr>
        <w:t xml:space="preserve"> </w:t>
      </w:r>
      <w:r w:rsidRPr="004159FC">
        <w:rPr>
          <w:b/>
          <w:position w:val="2"/>
        </w:rPr>
        <w:t>18.324</w:t>
      </w:r>
      <w:r w:rsidRPr="004159FC">
        <w:rPr>
          <w:b/>
          <w:spacing w:val="-1"/>
          <w:position w:val="2"/>
        </w:rPr>
        <w:t xml:space="preserve"> </w:t>
      </w:r>
      <w:r w:rsidRPr="004159FC">
        <w:rPr>
          <w:b/>
          <w:position w:val="2"/>
        </w:rPr>
        <w:t>/ 1000</w:t>
      </w:r>
      <w:r w:rsidRPr="004159FC">
        <w:rPr>
          <w:b/>
          <w:spacing w:val="-1"/>
          <w:position w:val="2"/>
        </w:rPr>
        <w:t xml:space="preserve"> </w:t>
      </w:r>
      <w:r w:rsidRPr="004159FC">
        <w:rPr>
          <w:b/>
          <w:position w:val="2"/>
        </w:rPr>
        <w:t>=</w:t>
      </w:r>
      <w:r w:rsidRPr="004159FC">
        <w:rPr>
          <w:b/>
          <w:spacing w:val="-2"/>
          <w:position w:val="2"/>
        </w:rPr>
        <w:t xml:space="preserve"> 0.238212</w:t>
      </w:r>
    </w:p>
    <w:p w:rsidR="005D2024" w:rsidRPr="004159FC" w:rsidRDefault="004E2C5B" w:rsidP="004E2C5B">
      <w:pPr>
        <w:pStyle w:val="a3"/>
        <w:ind w:left="0"/>
      </w:pPr>
      <w:r w:rsidRPr="004159FC">
        <w:t>Примесь:0301</w:t>
      </w:r>
      <w:r w:rsidRPr="004159FC">
        <w:rPr>
          <w:spacing w:val="-6"/>
        </w:rPr>
        <w:t xml:space="preserve"> </w:t>
      </w:r>
      <w:r w:rsidRPr="004159FC">
        <w:t>Азота</w:t>
      </w:r>
      <w:r w:rsidRPr="004159FC">
        <w:rPr>
          <w:spacing w:val="-6"/>
        </w:rPr>
        <w:t xml:space="preserve"> </w:t>
      </w:r>
      <w:r w:rsidRPr="004159FC">
        <w:t>(IV)</w:t>
      </w:r>
      <w:r w:rsidRPr="004159FC">
        <w:rPr>
          <w:spacing w:val="-4"/>
        </w:rPr>
        <w:t xml:space="preserve"> </w:t>
      </w:r>
      <w:r w:rsidRPr="004159FC">
        <w:t>диоксид</w:t>
      </w:r>
      <w:r w:rsidRPr="004159FC">
        <w:rPr>
          <w:spacing w:val="-4"/>
        </w:rPr>
        <w:t xml:space="preserve"> </w:t>
      </w:r>
      <w:r w:rsidRPr="004159FC">
        <w:t>(Азота</w:t>
      </w:r>
      <w:r w:rsidRPr="004159FC">
        <w:rPr>
          <w:spacing w:val="-6"/>
        </w:rPr>
        <w:t xml:space="preserve"> </w:t>
      </w:r>
      <w:r w:rsidRPr="004159FC">
        <w:t>диоксид)</w:t>
      </w:r>
      <w:r w:rsidRPr="004159FC">
        <w:rPr>
          <w:spacing w:val="-5"/>
        </w:rPr>
        <w:t xml:space="preserve"> (4)</w:t>
      </w:r>
    </w:p>
    <w:p w:rsidR="005D2024" w:rsidRPr="004159FC" w:rsidRDefault="004E2C5B" w:rsidP="004E2C5B">
      <w:pPr>
        <w:rPr>
          <w:b/>
          <w:position w:val="2"/>
        </w:rPr>
      </w:pPr>
      <w:r w:rsidRPr="004159FC">
        <w:rPr>
          <w:b/>
          <w:i/>
          <w:position w:val="2"/>
        </w:rPr>
        <w:t>M</w:t>
      </w:r>
      <w:r w:rsidRPr="004159FC">
        <w:rPr>
          <w:b/>
          <w:i/>
          <w:sz w:val="14"/>
        </w:rPr>
        <w:t>i</w:t>
      </w:r>
      <w:r w:rsidRPr="004159FC">
        <w:rPr>
          <w:b/>
          <w:i/>
          <w:spacing w:val="18"/>
          <w:sz w:val="14"/>
        </w:rPr>
        <w:t xml:space="preserve"> </w:t>
      </w:r>
      <w:r w:rsidRPr="004159FC">
        <w:rPr>
          <w:b/>
          <w:i/>
          <w:position w:val="2"/>
        </w:rPr>
        <w:t>=</w:t>
      </w:r>
      <w:r w:rsidRPr="004159FC">
        <w:rPr>
          <w:b/>
          <w:i/>
          <w:spacing w:val="-2"/>
          <w:position w:val="2"/>
        </w:rPr>
        <w:t xml:space="preserve"> </w:t>
      </w:r>
      <w:r w:rsidRPr="004159FC">
        <w:rPr>
          <w:b/>
          <w:i/>
          <w:position w:val="2"/>
        </w:rPr>
        <w:t>(e</w:t>
      </w:r>
      <w:r w:rsidRPr="004159FC">
        <w:rPr>
          <w:b/>
          <w:i/>
          <w:sz w:val="14"/>
        </w:rPr>
        <w:t>мi</w:t>
      </w:r>
      <w:r w:rsidRPr="004159FC">
        <w:rPr>
          <w:b/>
          <w:i/>
          <w:spacing w:val="18"/>
          <w:sz w:val="14"/>
        </w:rPr>
        <w:t xml:space="preserve"> </w:t>
      </w:r>
      <w:r w:rsidRPr="004159FC">
        <w:rPr>
          <w:b/>
          <w:i/>
          <w:position w:val="2"/>
        </w:rPr>
        <w:t>* P</w:t>
      </w:r>
      <w:r w:rsidRPr="004159FC">
        <w:rPr>
          <w:b/>
          <w:i/>
          <w:sz w:val="14"/>
        </w:rPr>
        <w:t>э</w:t>
      </w:r>
      <w:r w:rsidRPr="004159FC">
        <w:rPr>
          <w:b/>
          <w:i/>
          <w:spacing w:val="16"/>
          <w:sz w:val="14"/>
        </w:rPr>
        <w:t xml:space="preserve"> </w:t>
      </w:r>
      <w:r w:rsidRPr="004159FC">
        <w:rPr>
          <w:b/>
          <w:i/>
          <w:position w:val="2"/>
        </w:rPr>
        <w:t>/ 3600) *</w:t>
      </w:r>
      <w:r w:rsidRPr="004159FC">
        <w:rPr>
          <w:b/>
          <w:i/>
          <w:spacing w:val="-1"/>
          <w:position w:val="2"/>
        </w:rPr>
        <w:t xml:space="preserve"> </w:t>
      </w:r>
      <w:r w:rsidRPr="004159FC">
        <w:rPr>
          <w:b/>
          <w:i/>
          <w:position w:val="2"/>
        </w:rPr>
        <w:t>0.8</w:t>
      </w:r>
      <w:r w:rsidRPr="004159FC">
        <w:rPr>
          <w:b/>
          <w:i/>
          <w:spacing w:val="-6"/>
          <w:position w:val="2"/>
        </w:rPr>
        <w:t xml:space="preserve"> </w:t>
      </w:r>
      <w:r w:rsidRPr="004159FC">
        <w:rPr>
          <w:b/>
          <w:i/>
          <w:position w:val="2"/>
        </w:rPr>
        <w:t xml:space="preserve">= </w:t>
      </w:r>
      <w:r w:rsidRPr="004159FC">
        <w:rPr>
          <w:b/>
          <w:position w:val="2"/>
        </w:rPr>
        <w:t>(3.84</w:t>
      </w:r>
      <w:r w:rsidRPr="004159FC">
        <w:rPr>
          <w:b/>
          <w:spacing w:val="-1"/>
          <w:position w:val="2"/>
        </w:rPr>
        <w:t xml:space="preserve"> </w:t>
      </w:r>
      <w:r w:rsidRPr="004159FC">
        <w:rPr>
          <w:b/>
          <w:position w:val="2"/>
        </w:rPr>
        <w:t>*</w:t>
      </w:r>
      <w:r w:rsidRPr="004159FC">
        <w:rPr>
          <w:b/>
          <w:spacing w:val="-1"/>
          <w:position w:val="2"/>
        </w:rPr>
        <w:t xml:space="preserve"> </w:t>
      </w:r>
      <w:r w:rsidRPr="004159FC">
        <w:rPr>
          <w:b/>
          <w:position w:val="2"/>
        </w:rPr>
        <w:t>448 /</w:t>
      </w:r>
      <w:r w:rsidRPr="004159FC">
        <w:rPr>
          <w:b/>
          <w:spacing w:val="-3"/>
          <w:position w:val="2"/>
        </w:rPr>
        <w:t xml:space="preserve"> </w:t>
      </w:r>
      <w:r w:rsidRPr="004159FC">
        <w:rPr>
          <w:b/>
          <w:position w:val="2"/>
        </w:rPr>
        <w:t>3600)</w:t>
      </w:r>
      <w:r w:rsidRPr="004159FC">
        <w:rPr>
          <w:b/>
          <w:spacing w:val="-1"/>
          <w:position w:val="2"/>
        </w:rPr>
        <w:t xml:space="preserve"> </w:t>
      </w:r>
      <w:r w:rsidRPr="004159FC">
        <w:rPr>
          <w:b/>
          <w:position w:val="2"/>
        </w:rPr>
        <w:t>* 0.8</w:t>
      </w:r>
      <w:r w:rsidRPr="004159FC">
        <w:rPr>
          <w:b/>
          <w:spacing w:val="-4"/>
          <w:position w:val="2"/>
        </w:rPr>
        <w:t xml:space="preserve"> </w:t>
      </w:r>
      <w:r w:rsidRPr="004159FC">
        <w:rPr>
          <w:b/>
          <w:position w:val="2"/>
        </w:rPr>
        <w:t>=</w:t>
      </w:r>
      <w:r w:rsidRPr="004159FC">
        <w:rPr>
          <w:b/>
          <w:spacing w:val="-2"/>
          <w:position w:val="2"/>
        </w:rPr>
        <w:t xml:space="preserve"> 0.382293333</w:t>
      </w:r>
    </w:p>
    <w:p w:rsidR="005D2024" w:rsidRPr="004159FC" w:rsidRDefault="004E2C5B" w:rsidP="004E2C5B">
      <w:pPr>
        <w:rPr>
          <w:b/>
          <w:position w:val="2"/>
        </w:rPr>
      </w:pPr>
      <w:r w:rsidRPr="004159FC">
        <w:rPr>
          <w:b/>
          <w:i/>
          <w:position w:val="2"/>
        </w:rPr>
        <w:t>W</w:t>
      </w:r>
      <w:r w:rsidRPr="004159FC">
        <w:rPr>
          <w:b/>
          <w:i/>
          <w:sz w:val="14"/>
        </w:rPr>
        <w:t>i</w:t>
      </w:r>
      <w:r w:rsidRPr="004159FC">
        <w:rPr>
          <w:b/>
          <w:i/>
          <w:spacing w:val="17"/>
          <w:sz w:val="14"/>
        </w:rPr>
        <w:t xml:space="preserve"> </w:t>
      </w:r>
      <w:r w:rsidRPr="004159FC">
        <w:rPr>
          <w:b/>
          <w:i/>
          <w:position w:val="2"/>
        </w:rPr>
        <w:t>=</w:t>
      </w:r>
      <w:r w:rsidRPr="004159FC">
        <w:rPr>
          <w:b/>
          <w:i/>
          <w:spacing w:val="-2"/>
          <w:position w:val="2"/>
        </w:rPr>
        <w:t xml:space="preserve"> </w:t>
      </w:r>
      <w:r w:rsidRPr="004159FC">
        <w:rPr>
          <w:b/>
          <w:i/>
          <w:position w:val="2"/>
        </w:rPr>
        <w:t>(q</w:t>
      </w:r>
      <w:r w:rsidRPr="004159FC">
        <w:rPr>
          <w:b/>
          <w:i/>
          <w:sz w:val="14"/>
        </w:rPr>
        <w:t>мi</w:t>
      </w:r>
      <w:r w:rsidRPr="004159FC">
        <w:rPr>
          <w:b/>
          <w:i/>
          <w:spacing w:val="18"/>
          <w:sz w:val="14"/>
        </w:rPr>
        <w:t xml:space="preserve"> </w:t>
      </w:r>
      <w:r w:rsidRPr="004159FC">
        <w:rPr>
          <w:b/>
          <w:i/>
          <w:position w:val="2"/>
        </w:rPr>
        <w:t>*</w:t>
      </w:r>
      <w:r w:rsidRPr="004159FC">
        <w:rPr>
          <w:b/>
          <w:i/>
          <w:spacing w:val="-1"/>
          <w:position w:val="2"/>
        </w:rPr>
        <w:t xml:space="preserve"> </w:t>
      </w:r>
      <w:r w:rsidRPr="004159FC">
        <w:rPr>
          <w:b/>
          <w:i/>
          <w:position w:val="2"/>
        </w:rPr>
        <w:t>B</w:t>
      </w:r>
      <w:r w:rsidRPr="004159FC">
        <w:rPr>
          <w:b/>
          <w:i/>
          <w:sz w:val="14"/>
        </w:rPr>
        <w:t>год</w:t>
      </w:r>
      <w:r w:rsidRPr="004159FC">
        <w:rPr>
          <w:b/>
          <w:i/>
          <w:spacing w:val="19"/>
          <w:sz w:val="14"/>
        </w:rPr>
        <w:t xml:space="preserve"> </w:t>
      </w:r>
      <w:r w:rsidRPr="004159FC">
        <w:rPr>
          <w:b/>
          <w:i/>
          <w:position w:val="2"/>
        </w:rPr>
        <w:t>/ 1000)</w:t>
      </w:r>
      <w:r w:rsidRPr="004159FC">
        <w:rPr>
          <w:b/>
          <w:i/>
          <w:spacing w:val="-1"/>
          <w:position w:val="2"/>
        </w:rPr>
        <w:t xml:space="preserve"> </w:t>
      </w:r>
      <w:r w:rsidRPr="004159FC">
        <w:rPr>
          <w:b/>
          <w:i/>
          <w:position w:val="2"/>
        </w:rPr>
        <w:t>*</w:t>
      </w:r>
      <w:r w:rsidRPr="004159FC">
        <w:rPr>
          <w:b/>
          <w:i/>
          <w:spacing w:val="-4"/>
          <w:position w:val="2"/>
        </w:rPr>
        <w:t xml:space="preserve"> </w:t>
      </w:r>
      <w:r w:rsidRPr="004159FC">
        <w:rPr>
          <w:b/>
          <w:i/>
          <w:position w:val="2"/>
        </w:rPr>
        <w:t>0.8</w:t>
      </w:r>
      <w:r w:rsidRPr="004159FC">
        <w:rPr>
          <w:b/>
          <w:i/>
          <w:spacing w:val="-1"/>
          <w:position w:val="2"/>
        </w:rPr>
        <w:t xml:space="preserve"> </w:t>
      </w:r>
      <w:r w:rsidRPr="004159FC">
        <w:rPr>
          <w:b/>
          <w:i/>
          <w:position w:val="2"/>
        </w:rPr>
        <w:t>=</w:t>
      </w:r>
      <w:r w:rsidRPr="004159FC">
        <w:rPr>
          <w:b/>
          <w:i/>
          <w:spacing w:val="-1"/>
          <w:position w:val="2"/>
        </w:rPr>
        <w:t xml:space="preserve"> </w:t>
      </w:r>
      <w:r w:rsidRPr="004159FC">
        <w:rPr>
          <w:b/>
          <w:position w:val="2"/>
        </w:rPr>
        <w:t>(16</w:t>
      </w:r>
      <w:r w:rsidRPr="004159FC">
        <w:rPr>
          <w:b/>
          <w:spacing w:val="-1"/>
          <w:position w:val="2"/>
        </w:rPr>
        <w:t xml:space="preserve"> </w:t>
      </w:r>
      <w:r w:rsidRPr="004159FC">
        <w:rPr>
          <w:b/>
          <w:position w:val="2"/>
        </w:rPr>
        <w:t>*</w:t>
      </w:r>
      <w:r w:rsidRPr="004159FC">
        <w:rPr>
          <w:b/>
          <w:spacing w:val="-1"/>
          <w:position w:val="2"/>
        </w:rPr>
        <w:t xml:space="preserve"> </w:t>
      </w:r>
      <w:r w:rsidRPr="004159FC">
        <w:rPr>
          <w:b/>
          <w:position w:val="2"/>
        </w:rPr>
        <w:t>18.324</w:t>
      </w:r>
      <w:r w:rsidRPr="004159FC">
        <w:rPr>
          <w:b/>
          <w:spacing w:val="-4"/>
          <w:position w:val="2"/>
        </w:rPr>
        <w:t xml:space="preserve"> </w:t>
      </w:r>
      <w:r w:rsidRPr="004159FC">
        <w:rPr>
          <w:b/>
          <w:position w:val="2"/>
        </w:rPr>
        <w:t>/ 1000)</w:t>
      </w:r>
      <w:r w:rsidRPr="004159FC">
        <w:rPr>
          <w:b/>
          <w:spacing w:val="-1"/>
          <w:position w:val="2"/>
        </w:rPr>
        <w:t xml:space="preserve"> </w:t>
      </w:r>
      <w:r w:rsidRPr="004159FC">
        <w:rPr>
          <w:b/>
          <w:position w:val="2"/>
        </w:rPr>
        <w:t>*</w:t>
      </w:r>
      <w:r w:rsidRPr="004159FC">
        <w:rPr>
          <w:b/>
          <w:spacing w:val="-4"/>
          <w:position w:val="2"/>
        </w:rPr>
        <w:t xml:space="preserve"> </w:t>
      </w:r>
      <w:r w:rsidRPr="004159FC">
        <w:rPr>
          <w:b/>
          <w:position w:val="2"/>
        </w:rPr>
        <w:t>0.8</w:t>
      </w:r>
      <w:r w:rsidRPr="004159FC">
        <w:rPr>
          <w:b/>
          <w:spacing w:val="-1"/>
          <w:position w:val="2"/>
        </w:rPr>
        <w:t xml:space="preserve"> </w:t>
      </w:r>
      <w:r w:rsidRPr="004159FC">
        <w:rPr>
          <w:b/>
          <w:position w:val="2"/>
        </w:rPr>
        <w:t>=</w:t>
      </w:r>
      <w:r w:rsidRPr="004159FC">
        <w:rPr>
          <w:b/>
          <w:spacing w:val="-2"/>
          <w:position w:val="2"/>
        </w:rPr>
        <w:t xml:space="preserve"> 0.2345472</w:t>
      </w:r>
    </w:p>
    <w:p w:rsidR="005D2024" w:rsidRPr="004159FC" w:rsidRDefault="004E2C5B" w:rsidP="004E2C5B">
      <w:pPr>
        <w:pStyle w:val="a3"/>
        <w:ind w:left="0"/>
      </w:pPr>
      <w:r w:rsidRPr="004159FC">
        <w:t>Примесь:2754</w:t>
      </w:r>
      <w:r w:rsidRPr="004159FC">
        <w:rPr>
          <w:spacing w:val="-2"/>
        </w:rPr>
        <w:t xml:space="preserve"> </w:t>
      </w:r>
      <w:r w:rsidRPr="004159FC">
        <w:t>Алканы</w:t>
      </w:r>
      <w:r w:rsidRPr="004159FC">
        <w:rPr>
          <w:spacing w:val="-2"/>
        </w:rPr>
        <w:t xml:space="preserve"> </w:t>
      </w:r>
      <w:r w:rsidRPr="004159FC">
        <w:t>С12-19</w:t>
      </w:r>
      <w:r w:rsidRPr="004159FC">
        <w:rPr>
          <w:spacing w:val="-2"/>
        </w:rPr>
        <w:t xml:space="preserve"> </w:t>
      </w:r>
      <w:r w:rsidRPr="004159FC">
        <w:t>/в</w:t>
      </w:r>
      <w:r w:rsidRPr="004159FC">
        <w:rPr>
          <w:spacing w:val="-3"/>
        </w:rPr>
        <w:t xml:space="preserve"> </w:t>
      </w:r>
      <w:r w:rsidRPr="004159FC">
        <w:t>пересчете</w:t>
      </w:r>
      <w:r w:rsidRPr="004159FC">
        <w:rPr>
          <w:spacing w:val="-2"/>
        </w:rPr>
        <w:t xml:space="preserve"> </w:t>
      </w:r>
      <w:r w:rsidRPr="004159FC">
        <w:t>на</w:t>
      </w:r>
      <w:r w:rsidRPr="004159FC">
        <w:rPr>
          <w:spacing w:val="-2"/>
        </w:rPr>
        <w:t xml:space="preserve"> </w:t>
      </w:r>
      <w:r w:rsidRPr="004159FC">
        <w:t>С/</w:t>
      </w:r>
      <w:r w:rsidRPr="004159FC">
        <w:rPr>
          <w:spacing w:val="-1"/>
        </w:rPr>
        <w:t xml:space="preserve"> </w:t>
      </w:r>
      <w:r w:rsidRPr="004159FC">
        <w:t>(Углеводороды</w:t>
      </w:r>
      <w:r w:rsidRPr="004159FC">
        <w:rPr>
          <w:spacing w:val="-4"/>
        </w:rPr>
        <w:t xml:space="preserve"> </w:t>
      </w:r>
      <w:r w:rsidRPr="004159FC">
        <w:t>предельные</w:t>
      </w:r>
      <w:r w:rsidRPr="004159FC">
        <w:rPr>
          <w:spacing w:val="-4"/>
        </w:rPr>
        <w:t xml:space="preserve"> </w:t>
      </w:r>
      <w:r w:rsidRPr="004159FC">
        <w:t>С12-С19</w:t>
      </w:r>
      <w:r w:rsidRPr="004159FC">
        <w:rPr>
          <w:spacing w:val="-2"/>
        </w:rPr>
        <w:t xml:space="preserve"> </w:t>
      </w:r>
      <w:r w:rsidRPr="004159FC">
        <w:t>(в</w:t>
      </w:r>
      <w:r w:rsidRPr="004159FC">
        <w:rPr>
          <w:spacing w:val="-3"/>
        </w:rPr>
        <w:t xml:space="preserve"> </w:t>
      </w:r>
      <w:r w:rsidRPr="004159FC">
        <w:t>пересчете на С); Растворитель РПК-265П) (10)</w:t>
      </w:r>
    </w:p>
    <w:p w:rsidR="005D2024" w:rsidRPr="004159FC" w:rsidRDefault="004E2C5B" w:rsidP="004E2C5B">
      <w:pPr>
        <w:rPr>
          <w:b/>
          <w:position w:val="2"/>
        </w:rPr>
      </w:pPr>
      <w:r w:rsidRPr="004159FC">
        <w:rPr>
          <w:b/>
          <w:i/>
          <w:position w:val="2"/>
        </w:rPr>
        <w:lastRenderedPageBreak/>
        <w:t>M</w:t>
      </w:r>
      <w:r w:rsidRPr="004159FC">
        <w:rPr>
          <w:b/>
          <w:i/>
          <w:sz w:val="14"/>
        </w:rPr>
        <w:t>i</w:t>
      </w:r>
      <w:r w:rsidRPr="004159FC">
        <w:rPr>
          <w:b/>
          <w:i/>
          <w:spacing w:val="18"/>
          <w:sz w:val="14"/>
        </w:rPr>
        <w:t xml:space="preserve"> </w:t>
      </w:r>
      <w:r w:rsidRPr="004159FC">
        <w:rPr>
          <w:b/>
          <w:i/>
          <w:position w:val="2"/>
        </w:rPr>
        <w:t>=</w:t>
      </w:r>
      <w:r w:rsidRPr="004159FC">
        <w:rPr>
          <w:b/>
          <w:i/>
          <w:spacing w:val="-2"/>
          <w:position w:val="2"/>
        </w:rPr>
        <w:t xml:space="preserve"> </w:t>
      </w:r>
      <w:r w:rsidRPr="004159FC">
        <w:rPr>
          <w:b/>
          <w:i/>
          <w:position w:val="2"/>
        </w:rPr>
        <w:t>e</w:t>
      </w:r>
      <w:r w:rsidRPr="004159FC">
        <w:rPr>
          <w:b/>
          <w:i/>
          <w:sz w:val="14"/>
        </w:rPr>
        <w:t>мi</w:t>
      </w:r>
      <w:r w:rsidRPr="004159FC">
        <w:rPr>
          <w:b/>
          <w:i/>
          <w:spacing w:val="18"/>
          <w:sz w:val="14"/>
        </w:rPr>
        <w:t xml:space="preserve"> </w:t>
      </w:r>
      <w:r w:rsidRPr="004159FC">
        <w:rPr>
          <w:b/>
          <w:i/>
          <w:position w:val="2"/>
        </w:rPr>
        <w:t>*</w:t>
      </w:r>
      <w:r w:rsidRPr="004159FC">
        <w:rPr>
          <w:b/>
          <w:i/>
          <w:spacing w:val="-1"/>
          <w:position w:val="2"/>
        </w:rPr>
        <w:t xml:space="preserve"> </w:t>
      </w:r>
      <w:r w:rsidRPr="004159FC">
        <w:rPr>
          <w:b/>
          <w:i/>
          <w:position w:val="2"/>
        </w:rPr>
        <w:t>P</w:t>
      </w:r>
      <w:r w:rsidRPr="004159FC">
        <w:rPr>
          <w:b/>
          <w:i/>
          <w:sz w:val="14"/>
        </w:rPr>
        <w:t>э</w:t>
      </w:r>
      <w:r w:rsidRPr="004159FC">
        <w:rPr>
          <w:b/>
          <w:i/>
          <w:spacing w:val="19"/>
          <w:sz w:val="14"/>
        </w:rPr>
        <w:t xml:space="preserve"> </w:t>
      </w:r>
      <w:r w:rsidRPr="004159FC">
        <w:rPr>
          <w:b/>
          <w:i/>
          <w:position w:val="2"/>
        </w:rPr>
        <w:t>/ 3600</w:t>
      </w:r>
      <w:r w:rsidRPr="004159FC">
        <w:rPr>
          <w:b/>
          <w:i/>
          <w:spacing w:val="-1"/>
          <w:position w:val="2"/>
        </w:rPr>
        <w:t xml:space="preserve"> </w:t>
      </w:r>
      <w:r w:rsidRPr="004159FC">
        <w:rPr>
          <w:b/>
          <w:i/>
          <w:position w:val="2"/>
        </w:rPr>
        <w:t>=</w:t>
      </w:r>
      <w:r w:rsidRPr="004159FC">
        <w:rPr>
          <w:b/>
          <w:i/>
          <w:spacing w:val="-2"/>
          <w:position w:val="2"/>
        </w:rPr>
        <w:t xml:space="preserve"> </w:t>
      </w:r>
      <w:r w:rsidRPr="004159FC">
        <w:rPr>
          <w:b/>
          <w:position w:val="2"/>
        </w:rPr>
        <w:t>0.82857 *</w:t>
      </w:r>
      <w:r w:rsidRPr="004159FC">
        <w:rPr>
          <w:b/>
          <w:spacing w:val="-1"/>
          <w:position w:val="2"/>
        </w:rPr>
        <w:t xml:space="preserve"> </w:t>
      </w:r>
      <w:r w:rsidRPr="004159FC">
        <w:rPr>
          <w:b/>
          <w:position w:val="2"/>
        </w:rPr>
        <w:t>448</w:t>
      </w:r>
      <w:r w:rsidRPr="004159FC">
        <w:rPr>
          <w:b/>
          <w:spacing w:val="-4"/>
          <w:position w:val="2"/>
        </w:rPr>
        <w:t xml:space="preserve"> </w:t>
      </w:r>
      <w:r w:rsidRPr="004159FC">
        <w:rPr>
          <w:b/>
          <w:position w:val="2"/>
        </w:rPr>
        <w:t>/ 3600</w:t>
      </w:r>
      <w:r w:rsidRPr="004159FC">
        <w:rPr>
          <w:b/>
          <w:spacing w:val="-1"/>
          <w:position w:val="2"/>
        </w:rPr>
        <w:t xml:space="preserve"> </w:t>
      </w:r>
      <w:r w:rsidRPr="004159FC">
        <w:rPr>
          <w:b/>
          <w:position w:val="2"/>
        </w:rPr>
        <w:t>=</w:t>
      </w:r>
      <w:r w:rsidRPr="004159FC">
        <w:rPr>
          <w:b/>
          <w:spacing w:val="-2"/>
          <w:position w:val="2"/>
        </w:rPr>
        <w:t xml:space="preserve"> 0.103110933</w:t>
      </w:r>
    </w:p>
    <w:p w:rsidR="005D2024" w:rsidRPr="004159FC" w:rsidRDefault="004E2C5B" w:rsidP="004E2C5B">
      <w:pPr>
        <w:rPr>
          <w:b/>
          <w:position w:val="2"/>
        </w:rPr>
      </w:pPr>
      <w:r w:rsidRPr="004159FC">
        <w:rPr>
          <w:b/>
          <w:i/>
          <w:position w:val="2"/>
        </w:rPr>
        <w:t>W</w:t>
      </w:r>
      <w:r w:rsidRPr="004159FC">
        <w:rPr>
          <w:b/>
          <w:i/>
          <w:sz w:val="14"/>
        </w:rPr>
        <w:t>i</w:t>
      </w:r>
      <w:r w:rsidRPr="004159FC">
        <w:rPr>
          <w:b/>
          <w:i/>
          <w:spacing w:val="18"/>
          <w:sz w:val="14"/>
        </w:rPr>
        <w:t xml:space="preserve"> </w:t>
      </w:r>
      <w:r w:rsidRPr="004159FC">
        <w:rPr>
          <w:b/>
          <w:i/>
          <w:position w:val="2"/>
        </w:rPr>
        <w:t>=</w:t>
      </w:r>
      <w:r w:rsidRPr="004159FC">
        <w:rPr>
          <w:b/>
          <w:i/>
          <w:spacing w:val="-2"/>
          <w:position w:val="2"/>
        </w:rPr>
        <w:t xml:space="preserve"> </w:t>
      </w:r>
      <w:r w:rsidRPr="004159FC">
        <w:rPr>
          <w:b/>
          <w:i/>
          <w:position w:val="2"/>
        </w:rPr>
        <w:t>q</w:t>
      </w:r>
      <w:r w:rsidRPr="004159FC">
        <w:rPr>
          <w:b/>
          <w:i/>
          <w:sz w:val="14"/>
        </w:rPr>
        <w:t>мi</w:t>
      </w:r>
      <w:r w:rsidRPr="004159FC">
        <w:rPr>
          <w:b/>
          <w:i/>
          <w:spacing w:val="18"/>
          <w:sz w:val="14"/>
        </w:rPr>
        <w:t xml:space="preserve"> </w:t>
      </w:r>
      <w:r w:rsidRPr="004159FC">
        <w:rPr>
          <w:b/>
          <w:i/>
          <w:position w:val="2"/>
        </w:rPr>
        <w:t>*</w:t>
      </w:r>
      <w:r w:rsidRPr="004159FC">
        <w:rPr>
          <w:b/>
          <w:i/>
          <w:spacing w:val="-1"/>
          <w:position w:val="2"/>
        </w:rPr>
        <w:t xml:space="preserve"> </w:t>
      </w:r>
      <w:r w:rsidRPr="004159FC">
        <w:rPr>
          <w:b/>
          <w:i/>
          <w:position w:val="2"/>
        </w:rPr>
        <w:t>B</w:t>
      </w:r>
      <w:r w:rsidRPr="004159FC">
        <w:rPr>
          <w:b/>
          <w:i/>
          <w:sz w:val="14"/>
        </w:rPr>
        <w:t>год</w:t>
      </w:r>
      <w:r w:rsidRPr="004159FC">
        <w:rPr>
          <w:b/>
          <w:i/>
          <w:spacing w:val="19"/>
          <w:sz w:val="14"/>
        </w:rPr>
        <w:t xml:space="preserve"> </w:t>
      </w:r>
      <w:r w:rsidRPr="004159FC">
        <w:rPr>
          <w:b/>
          <w:i/>
          <w:position w:val="2"/>
        </w:rPr>
        <w:t>/ 1000</w:t>
      </w:r>
      <w:r w:rsidRPr="004159FC">
        <w:rPr>
          <w:b/>
          <w:i/>
          <w:spacing w:val="-1"/>
          <w:position w:val="2"/>
        </w:rPr>
        <w:t xml:space="preserve"> </w:t>
      </w:r>
      <w:r w:rsidRPr="004159FC">
        <w:rPr>
          <w:b/>
          <w:i/>
          <w:position w:val="2"/>
        </w:rPr>
        <w:t>=</w:t>
      </w:r>
      <w:r w:rsidRPr="004159FC">
        <w:rPr>
          <w:b/>
          <w:i/>
          <w:spacing w:val="-2"/>
          <w:position w:val="2"/>
        </w:rPr>
        <w:t xml:space="preserve"> </w:t>
      </w:r>
      <w:r w:rsidRPr="004159FC">
        <w:rPr>
          <w:b/>
          <w:position w:val="2"/>
        </w:rPr>
        <w:t>3.42857</w:t>
      </w:r>
      <w:r w:rsidRPr="004159FC">
        <w:rPr>
          <w:b/>
          <w:spacing w:val="-1"/>
          <w:position w:val="2"/>
        </w:rPr>
        <w:t xml:space="preserve"> </w:t>
      </w:r>
      <w:r w:rsidRPr="004159FC">
        <w:rPr>
          <w:b/>
          <w:position w:val="2"/>
        </w:rPr>
        <w:t>*</w:t>
      </w:r>
      <w:r w:rsidRPr="004159FC">
        <w:rPr>
          <w:b/>
          <w:spacing w:val="-1"/>
          <w:position w:val="2"/>
        </w:rPr>
        <w:t xml:space="preserve"> </w:t>
      </w:r>
      <w:r w:rsidRPr="004159FC">
        <w:rPr>
          <w:b/>
          <w:position w:val="2"/>
        </w:rPr>
        <w:t>18.324 /</w:t>
      </w:r>
      <w:r w:rsidRPr="004159FC">
        <w:rPr>
          <w:b/>
          <w:spacing w:val="-3"/>
          <w:position w:val="2"/>
        </w:rPr>
        <w:t xml:space="preserve"> </w:t>
      </w:r>
      <w:r w:rsidRPr="004159FC">
        <w:rPr>
          <w:b/>
          <w:position w:val="2"/>
        </w:rPr>
        <w:t>1000</w:t>
      </w:r>
      <w:r w:rsidRPr="004159FC">
        <w:rPr>
          <w:b/>
          <w:spacing w:val="-1"/>
          <w:position w:val="2"/>
        </w:rPr>
        <w:t xml:space="preserve"> </w:t>
      </w:r>
      <w:r w:rsidRPr="004159FC">
        <w:rPr>
          <w:b/>
          <w:position w:val="2"/>
        </w:rPr>
        <w:t>=</w:t>
      </w:r>
      <w:r w:rsidRPr="004159FC">
        <w:rPr>
          <w:b/>
          <w:spacing w:val="-2"/>
          <w:position w:val="2"/>
        </w:rPr>
        <w:t xml:space="preserve"> 0.062825117</w:t>
      </w:r>
    </w:p>
    <w:p w:rsidR="005D2024" w:rsidRPr="004159FC" w:rsidRDefault="004E2C5B" w:rsidP="004E2C5B">
      <w:pPr>
        <w:pStyle w:val="a3"/>
        <w:ind w:left="0"/>
      </w:pPr>
      <w:r w:rsidRPr="004159FC">
        <w:t>Примесь:0328</w:t>
      </w:r>
      <w:r w:rsidRPr="004159FC">
        <w:rPr>
          <w:spacing w:val="-5"/>
        </w:rPr>
        <w:t xml:space="preserve"> </w:t>
      </w:r>
      <w:r w:rsidRPr="004159FC">
        <w:t>Углерод</w:t>
      </w:r>
      <w:r w:rsidRPr="004159FC">
        <w:rPr>
          <w:spacing w:val="-4"/>
        </w:rPr>
        <w:t xml:space="preserve"> </w:t>
      </w:r>
      <w:r w:rsidRPr="004159FC">
        <w:t>(Сажа,</w:t>
      </w:r>
      <w:r w:rsidRPr="004159FC">
        <w:rPr>
          <w:spacing w:val="-6"/>
        </w:rPr>
        <w:t xml:space="preserve"> </w:t>
      </w:r>
      <w:r w:rsidRPr="004159FC">
        <w:t>Углерод</w:t>
      </w:r>
      <w:r w:rsidRPr="004159FC">
        <w:rPr>
          <w:spacing w:val="-4"/>
        </w:rPr>
        <w:t xml:space="preserve"> </w:t>
      </w:r>
      <w:r w:rsidRPr="004159FC">
        <w:t>черный)</w:t>
      </w:r>
      <w:r w:rsidRPr="004159FC">
        <w:rPr>
          <w:spacing w:val="-5"/>
        </w:rPr>
        <w:t xml:space="preserve"> </w:t>
      </w:r>
      <w:r w:rsidRPr="004159FC">
        <w:rPr>
          <w:spacing w:val="-4"/>
        </w:rPr>
        <w:t>(583)</w:t>
      </w:r>
    </w:p>
    <w:p w:rsidR="005D2024" w:rsidRPr="004159FC" w:rsidRDefault="004E2C5B" w:rsidP="004E2C5B">
      <w:pPr>
        <w:rPr>
          <w:b/>
          <w:position w:val="2"/>
        </w:rPr>
      </w:pPr>
      <w:r w:rsidRPr="004159FC">
        <w:rPr>
          <w:b/>
          <w:i/>
          <w:position w:val="2"/>
        </w:rPr>
        <w:t>M</w:t>
      </w:r>
      <w:r w:rsidRPr="004159FC">
        <w:rPr>
          <w:b/>
          <w:i/>
          <w:sz w:val="14"/>
        </w:rPr>
        <w:t>i</w:t>
      </w:r>
      <w:r w:rsidRPr="004159FC">
        <w:rPr>
          <w:b/>
          <w:i/>
          <w:spacing w:val="18"/>
          <w:sz w:val="14"/>
        </w:rPr>
        <w:t xml:space="preserve"> </w:t>
      </w:r>
      <w:r w:rsidRPr="004159FC">
        <w:rPr>
          <w:b/>
          <w:i/>
          <w:position w:val="2"/>
        </w:rPr>
        <w:t>=</w:t>
      </w:r>
      <w:r w:rsidRPr="004159FC">
        <w:rPr>
          <w:b/>
          <w:i/>
          <w:spacing w:val="-2"/>
          <w:position w:val="2"/>
        </w:rPr>
        <w:t xml:space="preserve"> </w:t>
      </w:r>
      <w:r w:rsidRPr="004159FC">
        <w:rPr>
          <w:b/>
          <w:i/>
          <w:position w:val="2"/>
        </w:rPr>
        <w:t>e</w:t>
      </w:r>
      <w:r w:rsidRPr="004159FC">
        <w:rPr>
          <w:b/>
          <w:i/>
          <w:sz w:val="14"/>
        </w:rPr>
        <w:t>мi</w:t>
      </w:r>
      <w:r w:rsidRPr="004159FC">
        <w:rPr>
          <w:b/>
          <w:i/>
          <w:spacing w:val="18"/>
          <w:sz w:val="14"/>
        </w:rPr>
        <w:t xml:space="preserve"> </w:t>
      </w:r>
      <w:r w:rsidRPr="004159FC">
        <w:rPr>
          <w:b/>
          <w:i/>
          <w:position w:val="2"/>
        </w:rPr>
        <w:t>*</w:t>
      </w:r>
      <w:r w:rsidRPr="004159FC">
        <w:rPr>
          <w:b/>
          <w:i/>
          <w:spacing w:val="-1"/>
          <w:position w:val="2"/>
        </w:rPr>
        <w:t xml:space="preserve"> </w:t>
      </w:r>
      <w:r w:rsidRPr="004159FC">
        <w:rPr>
          <w:b/>
          <w:i/>
          <w:position w:val="2"/>
        </w:rPr>
        <w:t>P</w:t>
      </w:r>
      <w:r w:rsidRPr="004159FC">
        <w:rPr>
          <w:b/>
          <w:i/>
          <w:sz w:val="14"/>
        </w:rPr>
        <w:t>э</w:t>
      </w:r>
      <w:r w:rsidRPr="004159FC">
        <w:rPr>
          <w:b/>
          <w:i/>
          <w:spacing w:val="19"/>
          <w:sz w:val="14"/>
        </w:rPr>
        <w:t xml:space="preserve"> </w:t>
      </w:r>
      <w:r w:rsidRPr="004159FC">
        <w:rPr>
          <w:b/>
          <w:i/>
          <w:position w:val="2"/>
        </w:rPr>
        <w:t>/ 3600</w:t>
      </w:r>
      <w:r w:rsidRPr="004159FC">
        <w:rPr>
          <w:b/>
          <w:i/>
          <w:spacing w:val="-1"/>
          <w:position w:val="2"/>
        </w:rPr>
        <w:t xml:space="preserve"> </w:t>
      </w:r>
      <w:r w:rsidRPr="004159FC">
        <w:rPr>
          <w:b/>
          <w:i/>
          <w:position w:val="2"/>
        </w:rPr>
        <w:t>=</w:t>
      </w:r>
      <w:r w:rsidRPr="004159FC">
        <w:rPr>
          <w:b/>
          <w:i/>
          <w:spacing w:val="-2"/>
          <w:position w:val="2"/>
        </w:rPr>
        <w:t xml:space="preserve"> </w:t>
      </w:r>
      <w:r w:rsidRPr="004159FC">
        <w:rPr>
          <w:b/>
          <w:position w:val="2"/>
        </w:rPr>
        <w:t>0.14286 *</w:t>
      </w:r>
      <w:r w:rsidRPr="004159FC">
        <w:rPr>
          <w:b/>
          <w:spacing w:val="-1"/>
          <w:position w:val="2"/>
        </w:rPr>
        <w:t xml:space="preserve"> </w:t>
      </w:r>
      <w:r w:rsidRPr="004159FC">
        <w:rPr>
          <w:b/>
          <w:position w:val="2"/>
        </w:rPr>
        <w:t>448</w:t>
      </w:r>
      <w:r w:rsidRPr="004159FC">
        <w:rPr>
          <w:b/>
          <w:spacing w:val="-4"/>
          <w:position w:val="2"/>
        </w:rPr>
        <w:t xml:space="preserve"> </w:t>
      </w:r>
      <w:r w:rsidRPr="004159FC">
        <w:rPr>
          <w:b/>
          <w:position w:val="2"/>
        </w:rPr>
        <w:t>/ 3600</w:t>
      </w:r>
      <w:r w:rsidRPr="004159FC">
        <w:rPr>
          <w:b/>
          <w:spacing w:val="-1"/>
          <w:position w:val="2"/>
        </w:rPr>
        <w:t xml:space="preserve"> </w:t>
      </w:r>
      <w:r w:rsidRPr="004159FC">
        <w:rPr>
          <w:b/>
          <w:position w:val="2"/>
        </w:rPr>
        <w:t>=</w:t>
      </w:r>
      <w:r w:rsidRPr="004159FC">
        <w:rPr>
          <w:b/>
          <w:spacing w:val="-2"/>
          <w:position w:val="2"/>
        </w:rPr>
        <w:t xml:space="preserve"> 0.017778133</w:t>
      </w:r>
    </w:p>
    <w:p w:rsidR="005D2024" w:rsidRPr="004159FC" w:rsidRDefault="004E2C5B" w:rsidP="004E2C5B">
      <w:pPr>
        <w:rPr>
          <w:b/>
          <w:position w:val="2"/>
        </w:rPr>
      </w:pPr>
      <w:r w:rsidRPr="004159FC">
        <w:rPr>
          <w:b/>
          <w:i/>
          <w:position w:val="2"/>
        </w:rPr>
        <w:t>W</w:t>
      </w:r>
      <w:r w:rsidRPr="004159FC">
        <w:rPr>
          <w:b/>
          <w:i/>
          <w:sz w:val="14"/>
        </w:rPr>
        <w:t>i</w:t>
      </w:r>
      <w:r w:rsidRPr="004159FC">
        <w:rPr>
          <w:b/>
          <w:i/>
          <w:spacing w:val="18"/>
          <w:sz w:val="14"/>
        </w:rPr>
        <w:t xml:space="preserve"> </w:t>
      </w:r>
      <w:r w:rsidRPr="004159FC">
        <w:rPr>
          <w:b/>
          <w:i/>
          <w:position w:val="2"/>
        </w:rPr>
        <w:t>=</w:t>
      </w:r>
      <w:r w:rsidRPr="004159FC">
        <w:rPr>
          <w:b/>
          <w:i/>
          <w:spacing w:val="-2"/>
          <w:position w:val="2"/>
        </w:rPr>
        <w:t xml:space="preserve"> </w:t>
      </w:r>
      <w:r w:rsidRPr="004159FC">
        <w:rPr>
          <w:b/>
          <w:i/>
          <w:position w:val="2"/>
        </w:rPr>
        <w:t>q</w:t>
      </w:r>
      <w:r w:rsidRPr="004159FC">
        <w:rPr>
          <w:b/>
          <w:i/>
          <w:sz w:val="14"/>
        </w:rPr>
        <w:t>мi</w:t>
      </w:r>
      <w:r w:rsidRPr="004159FC">
        <w:rPr>
          <w:b/>
          <w:i/>
          <w:spacing w:val="18"/>
          <w:sz w:val="14"/>
        </w:rPr>
        <w:t xml:space="preserve"> </w:t>
      </w:r>
      <w:r w:rsidRPr="004159FC">
        <w:rPr>
          <w:b/>
          <w:i/>
          <w:position w:val="2"/>
        </w:rPr>
        <w:t>*</w:t>
      </w:r>
      <w:r w:rsidRPr="004159FC">
        <w:rPr>
          <w:b/>
          <w:i/>
          <w:spacing w:val="-1"/>
          <w:position w:val="2"/>
        </w:rPr>
        <w:t xml:space="preserve"> </w:t>
      </w:r>
      <w:r w:rsidRPr="004159FC">
        <w:rPr>
          <w:b/>
          <w:i/>
          <w:position w:val="2"/>
        </w:rPr>
        <w:t>B</w:t>
      </w:r>
      <w:r w:rsidRPr="004159FC">
        <w:rPr>
          <w:b/>
          <w:i/>
          <w:sz w:val="14"/>
        </w:rPr>
        <w:t>год</w:t>
      </w:r>
      <w:r w:rsidRPr="004159FC">
        <w:rPr>
          <w:b/>
          <w:i/>
          <w:spacing w:val="19"/>
          <w:sz w:val="14"/>
        </w:rPr>
        <w:t xml:space="preserve"> </w:t>
      </w:r>
      <w:r w:rsidRPr="004159FC">
        <w:rPr>
          <w:b/>
          <w:i/>
          <w:position w:val="2"/>
        </w:rPr>
        <w:t>/ 1000</w:t>
      </w:r>
      <w:r w:rsidRPr="004159FC">
        <w:rPr>
          <w:b/>
          <w:i/>
          <w:spacing w:val="-1"/>
          <w:position w:val="2"/>
        </w:rPr>
        <w:t xml:space="preserve"> </w:t>
      </w:r>
      <w:r w:rsidRPr="004159FC">
        <w:rPr>
          <w:b/>
          <w:i/>
          <w:position w:val="2"/>
        </w:rPr>
        <w:t>=</w:t>
      </w:r>
      <w:r w:rsidRPr="004159FC">
        <w:rPr>
          <w:b/>
          <w:i/>
          <w:spacing w:val="-2"/>
          <w:position w:val="2"/>
        </w:rPr>
        <w:t xml:space="preserve"> </w:t>
      </w:r>
      <w:r w:rsidRPr="004159FC">
        <w:rPr>
          <w:b/>
          <w:position w:val="2"/>
        </w:rPr>
        <w:t>0.57143</w:t>
      </w:r>
      <w:r w:rsidRPr="004159FC">
        <w:rPr>
          <w:b/>
          <w:spacing w:val="-1"/>
          <w:position w:val="2"/>
        </w:rPr>
        <w:t xml:space="preserve"> </w:t>
      </w:r>
      <w:r w:rsidRPr="004159FC">
        <w:rPr>
          <w:b/>
          <w:position w:val="2"/>
        </w:rPr>
        <w:t>*</w:t>
      </w:r>
      <w:r w:rsidRPr="004159FC">
        <w:rPr>
          <w:b/>
          <w:spacing w:val="-1"/>
          <w:position w:val="2"/>
        </w:rPr>
        <w:t xml:space="preserve"> </w:t>
      </w:r>
      <w:r w:rsidRPr="004159FC">
        <w:rPr>
          <w:b/>
          <w:position w:val="2"/>
        </w:rPr>
        <w:t>18.324 /</w:t>
      </w:r>
      <w:r w:rsidRPr="004159FC">
        <w:rPr>
          <w:b/>
          <w:spacing w:val="-3"/>
          <w:position w:val="2"/>
        </w:rPr>
        <w:t xml:space="preserve"> </w:t>
      </w:r>
      <w:r w:rsidRPr="004159FC">
        <w:rPr>
          <w:b/>
          <w:position w:val="2"/>
        </w:rPr>
        <w:t>1000</w:t>
      </w:r>
      <w:r w:rsidRPr="004159FC">
        <w:rPr>
          <w:b/>
          <w:spacing w:val="-1"/>
          <w:position w:val="2"/>
        </w:rPr>
        <w:t xml:space="preserve"> </w:t>
      </w:r>
      <w:r w:rsidRPr="004159FC">
        <w:rPr>
          <w:b/>
          <w:position w:val="2"/>
        </w:rPr>
        <w:t>=</w:t>
      </w:r>
      <w:r w:rsidRPr="004159FC">
        <w:rPr>
          <w:b/>
          <w:spacing w:val="-2"/>
          <w:position w:val="2"/>
        </w:rPr>
        <w:t xml:space="preserve"> 0.010470883</w:t>
      </w:r>
    </w:p>
    <w:p w:rsidR="005D2024" w:rsidRPr="004159FC" w:rsidRDefault="004E2C5B" w:rsidP="004E2C5B">
      <w:pPr>
        <w:pStyle w:val="a3"/>
        <w:ind w:left="0"/>
      </w:pPr>
      <w:r w:rsidRPr="004159FC">
        <w:t>Примесь:0330</w:t>
      </w:r>
      <w:r w:rsidRPr="004159FC">
        <w:rPr>
          <w:spacing w:val="-6"/>
        </w:rPr>
        <w:t xml:space="preserve"> </w:t>
      </w:r>
      <w:r w:rsidRPr="004159FC">
        <w:t>Сера</w:t>
      </w:r>
      <w:r w:rsidRPr="004159FC">
        <w:rPr>
          <w:spacing w:val="-5"/>
        </w:rPr>
        <w:t xml:space="preserve"> </w:t>
      </w:r>
      <w:r w:rsidRPr="004159FC">
        <w:t>диоксид</w:t>
      </w:r>
      <w:r w:rsidRPr="004159FC">
        <w:rPr>
          <w:spacing w:val="-5"/>
        </w:rPr>
        <w:t xml:space="preserve"> </w:t>
      </w:r>
      <w:r w:rsidRPr="004159FC">
        <w:t>(Ангидрид</w:t>
      </w:r>
      <w:r w:rsidRPr="004159FC">
        <w:rPr>
          <w:spacing w:val="-5"/>
        </w:rPr>
        <w:t xml:space="preserve"> </w:t>
      </w:r>
      <w:r w:rsidRPr="004159FC">
        <w:t>сернистый,</w:t>
      </w:r>
      <w:r w:rsidRPr="004159FC">
        <w:rPr>
          <w:spacing w:val="-8"/>
        </w:rPr>
        <w:t xml:space="preserve"> </w:t>
      </w:r>
      <w:r w:rsidRPr="004159FC">
        <w:t>Сернистый</w:t>
      </w:r>
      <w:r w:rsidRPr="004159FC">
        <w:rPr>
          <w:spacing w:val="-5"/>
        </w:rPr>
        <w:t xml:space="preserve"> </w:t>
      </w:r>
      <w:r w:rsidRPr="004159FC">
        <w:t>газ,</w:t>
      </w:r>
      <w:r w:rsidRPr="004159FC">
        <w:rPr>
          <w:spacing w:val="-5"/>
        </w:rPr>
        <w:t xml:space="preserve"> </w:t>
      </w:r>
      <w:r w:rsidRPr="004159FC">
        <w:t>Сера</w:t>
      </w:r>
      <w:r w:rsidRPr="004159FC">
        <w:rPr>
          <w:spacing w:val="-7"/>
        </w:rPr>
        <w:t xml:space="preserve"> </w:t>
      </w:r>
      <w:r w:rsidRPr="004159FC">
        <w:t>(IV)</w:t>
      </w:r>
      <w:r w:rsidRPr="004159FC">
        <w:rPr>
          <w:spacing w:val="-6"/>
        </w:rPr>
        <w:t xml:space="preserve"> </w:t>
      </w:r>
      <w:r w:rsidRPr="004159FC">
        <w:t>оксид)</w:t>
      </w:r>
      <w:r w:rsidRPr="004159FC">
        <w:rPr>
          <w:spacing w:val="-5"/>
        </w:rPr>
        <w:t xml:space="preserve"> </w:t>
      </w:r>
      <w:r w:rsidRPr="004159FC">
        <w:rPr>
          <w:spacing w:val="-2"/>
        </w:rPr>
        <w:t>(516)</w:t>
      </w:r>
    </w:p>
    <w:p w:rsidR="005D2024" w:rsidRPr="004159FC" w:rsidRDefault="004E2C5B" w:rsidP="004E2C5B">
      <w:pPr>
        <w:rPr>
          <w:b/>
          <w:position w:val="2"/>
        </w:rPr>
      </w:pPr>
      <w:r w:rsidRPr="004159FC">
        <w:rPr>
          <w:b/>
          <w:i/>
          <w:position w:val="2"/>
        </w:rPr>
        <w:t>M</w:t>
      </w:r>
      <w:r w:rsidRPr="004159FC">
        <w:rPr>
          <w:b/>
          <w:i/>
          <w:sz w:val="14"/>
        </w:rPr>
        <w:t>i</w:t>
      </w:r>
      <w:r w:rsidRPr="004159FC">
        <w:rPr>
          <w:b/>
          <w:i/>
          <w:spacing w:val="18"/>
          <w:sz w:val="14"/>
        </w:rPr>
        <w:t xml:space="preserve"> </w:t>
      </w:r>
      <w:r w:rsidRPr="004159FC">
        <w:rPr>
          <w:b/>
          <w:i/>
          <w:position w:val="2"/>
        </w:rPr>
        <w:t>=</w:t>
      </w:r>
      <w:r w:rsidRPr="004159FC">
        <w:rPr>
          <w:b/>
          <w:i/>
          <w:spacing w:val="-2"/>
          <w:position w:val="2"/>
        </w:rPr>
        <w:t xml:space="preserve"> </w:t>
      </w:r>
      <w:r w:rsidRPr="004159FC">
        <w:rPr>
          <w:b/>
          <w:i/>
          <w:position w:val="2"/>
        </w:rPr>
        <w:t>e</w:t>
      </w:r>
      <w:r w:rsidRPr="004159FC">
        <w:rPr>
          <w:b/>
          <w:i/>
          <w:sz w:val="14"/>
        </w:rPr>
        <w:t>мi</w:t>
      </w:r>
      <w:r w:rsidRPr="004159FC">
        <w:rPr>
          <w:b/>
          <w:i/>
          <w:spacing w:val="19"/>
          <w:sz w:val="14"/>
        </w:rPr>
        <w:t xml:space="preserve"> </w:t>
      </w:r>
      <w:r w:rsidRPr="004159FC">
        <w:rPr>
          <w:b/>
          <w:i/>
          <w:position w:val="2"/>
        </w:rPr>
        <w:t>*</w:t>
      </w:r>
      <w:r w:rsidRPr="004159FC">
        <w:rPr>
          <w:b/>
          <w:i/>
          <w:spacing w:val="-1"/>
          <w:position w:val="2"/>
        </w:rPr>
        <w:t xml:space="preserve"> </w:t>
      </w:r>
      <w:r w:rsidRPr="004159FC">
        <w:rPr>
          <w:b/>
          <w:i/>
          <w:position w:val="2"/>
        </w:rPr>
        <w:t>P</w:t>
      </w:r>
      <w:r w:rsidRPr="004159FC">
        <w:rPr>
          <w:b/>
          <w:i/>
          <w:sz w:val="14"/>
        </w:rPr>
        <w:t>э</w:t>
      </w:r>
      <w:r w:rsidRPr="004159FC">
        <w:rPr>
          <w:b/>
          <w:i/>
          <w:spacing w:val="19"/>
          <w:sz w:val="14"/>
        </w:rPr>
        <w:t xml:space="preserve"> </w:t>
      </w:r>
      <w:r w:rsidRPr="004159FC">
        <w:rPr>
          <w:b/>
          <w:i/>
          <w:position w:val="2"/>
        </w:rPr>
        <w:t>/</w:t>
      </w:r>
      <w:r w:rsidRPr="004159FC">
        <w:rPr>
          <w:b/>
          <w:i/>
          <w:spacing w:val="1"/>
          <w:position w:val="2"/>
        </w:rPr>
        <w:t xml:space="preserve"> </w:t>
      </w:r>
      <w:r w:rsidRPr="004159FC">
        <w:rPr>
          <w:b/>
          <w:i/>
          <w:position w:val="2"/>
        </w:rPr>
        <w:t>3600</w:t>
      </w:r>
      <w:r w:rsidRPr="004159FC">
        <w:rPr>
          <w:b/>
          <w:i/>
          <w:spacing w:val="-1"/>
          <w:position w:val="2"/>
        </w:rPr>
        <w:t xml:space="preserve"> </w:t>
      </w:r>
      <w:r w:rsidRPr="004159FC">
        <w:rPr>
          <w:b/>
          <w:i/>
          <w:position w:val="2"/>
        </w:rPr>
        <w:t>=</w:t>
      </w:r>
      <w:r w:rsidRPr="004159FC">
        <w:rPr>
          <w:b/>
          <w:i/>
          <w:spacing w:val="-2"/>
          <w:position w:val="2"/>
        </w:rPr>
        <w:t xml:space="preserve"> </w:t>
      </w:r>
      <w:r w:rsidRPr="004159FC">
        <w:rPr>
          <w:b/>
          <w:position w:val="2"/>
        </w:rPr>
        <w:t>1.2 *</w:t>
      </w:r>
      <w:r w:rsidRPr="004159FC">
        <w:rPr>
          <w:b/>
          <w:spacing w:val="-4"/>
          <w:position w:val="2"/>
        </w:rPr>
        <w:t xml:space="preserve"> </w:t>
      </w:r>
      <w:r w:rsidRPr="004159FC">
        <w:rPr>
          <w:b/>
          <w:position w:val="2"/>
        </w:rPr>
        <w:t>448</w:t>
      </w:r>
      <w:r w:rsidRPr="004159FC">
        <w:rPr>
          <w:b/>
          <w:spacing w:val="-1"/>
          <w:position w:val="2"/>
        </w:rPr>
        <w:t xml:space="preserve"> </w:t>
      </w:r>
      <w:r w:rsidRPr="004159FC">
        <w:rPr>
          <w:b/>
          <w:position w:val="2"/>
        </w:rPr>
        <w:t>/</w:t>
      </w:r>
      <w:r w:rsidRPr="004159FC">
        <w:rPr>
          <w:b/>
          <w:spacing w:val="1"/>
          <w:position w:val="2"/>
        </w:rPr>
        <w:t xml:space="preserve"> </w:t>
      </w:r>
      <w:r w:rsidRPr="004159FC">
        <w:rPr>
          <w:b/>
          <w:position w:val="2"/>
        </w:rPr>
        <w:t>3600</w:t>
      </w:r>
      <w:r w:rsidRPr="004159FC">
        <w:rPr>
          <w:b/>
          <w:spacing w:val="-1"/>
          <w:position w:val="2"/>
        </w:rPr>
        <w:t xml:space="preserve"> </w:t>
      </w:r>
      <w:r w:rsidRPr="004159FC">
        <w:rPr>
          <w:b/>
          <w:position w:val="2"/>
        </w:rPr>
        <w:t>=</w:t>
      </w:r>
      <w:r w:rsidRPr="004159FC">
        <w:rPr>
          <w:b/>
          <w:spacing w:val="-2"/>
          <w:position w:val="2"/>
        </w:rPr>
        <w:t xml:space="preserve"> 0.149333333</w:t>
      </w:r>
    </w:p>
    <w:p w:rsidR="005D2024" w:rsidRPr="004159FC" w:rsidRDefault="004E2C5B" w:rsidP="004E2C5B">
      <w:pPr>
        <w:rPr>
          <w:b/>
          <w:position w:val="2"/>
        </w:rPr>
      </w:pPr>
      <w:r w:rsidRPr="004159FC">
        <w:rPr>
          <w:b/>
          <w:i/>
          <w:position w:val="2"/>
        </w:rPr>
        <w:t>W</w:t>
      </w:r>
      <w:r w:rsidRPr="004159FC">
        <w:rPr>
          <w:b/>
          <w:i/>
          <w:sz w:val="14"/>
        </w:rPr>
        <w:t>i</w:t>
      </w:r>
      <w:r w:rsidRPr="004159FC">
        <w:rPr>
          <w:b/>
          <w:i/>
          <w:spacing w:val="18"/>
          <w:sz w:val="14"/>
        </w:rPr>
        <w:t xml:space="preserve"> </w:t>
      </w:r>
      <w:r w:rsidRPr="004159FC">
        <w:rPr>
          <w:b/>
          <w:i/>
          <w:position w:val="2"/>
        </w:rPr>
        <w:t>=</w:t>
      </w:r>
      <w:r w:rsidRPr="004159FC">
        <w:rPr>
          <w:b/>
          <w:i/>
          <w:spacing w:val="-1"/>
          <w:position w:val="2"/>
        </w:rPr>
        <w:t xml:space="preserve"> </w:t>
      </w:r>
      <w:r w:rsidRPr="004159FC">
        <w:rPr>
          <w:b/>
          <w:i/>
          <w:position w:val="2"/>
        </w:rPr>
        <w:t>q</w:t>
      </w:r>
      <w:r w:rsidRPr="004159FC">
        <w:rPr>
          <w:b/>
          <w:i/>
          <w:sz w:val="14"/>
        </w:rPr>
        <w:t>мi</w:t>
      </w:r>
      <w:r w:rsidRPr="004159FC">
        <w:rPr>
          <w:b/>
          <w:i/>
          <w:spacing w:val="18"/>
          <w:sz w:val="14"/>
        </w:rPr>
        <w:t xml:space="preserve"> </w:t>
      </w:r>
      <w:r w:rsidRPr="004159FC">
        <w:rPr>
          <w:b/>
          <w:i/>
          <w:position w:val="2"/>
        </w:rPr>
        <w:t>* B</w:t>
      </w:r>
      <w:r w:rsidRPr="004159FC">
        <w:rPr>
          <w:b/>
          <w:i/>
          <w:sz w:val="14"/>
        </w:rPr>
        <w:t>год</w:t>
      </w:r>
      <w:r w:rsidRPr="004159FC">
        <w:rPr>
          <w:b/>
          <w:i/>
          <w:spacing w:val="19"/>
          <w:sz w:val="14"/>
        </w:rPr>
        <w:t xml:space="preserve"> </w:t>
      </w:r>
      <w:r w:rsidRPr="004159FC">
        <w:rPr>
          <w:b/>
          <w:i/>
          <w:position w:val="2"/>
        </w:rPr>
        <w:t>/</w:t>
      </w:r>
      <w:r w:rsidRPr="004159FC">
        <w:rPr>
          <w:b/>
          <w:i/>
          <w:spacing w:val="1"/>
          <w:position w:val="2"/>
        </w:rPr>
        <w:t xml:space="preserve"> </w:t>
      </w:r>
      <w:r w:rsidRPr="004159FC">
        <w:rPr>
          <w:b/>
          <w:i/>
          <w:position w:val="2"/>
        </w:rPr>
        <w:t>1000</w:t>
      </w:r>
      <w:r w:rsidRPr="004159FC">
        <w:rPr>
          <w:b/>
          <w:i/>
          <w:spacing w:val="-1"/>
          <w:position w:val="2"/>
        </w:rPr>
        <w:t xml:space="preserve"> </w:t>
      </w:r>
      <w:r w:rsidRPr="004159FC">
        <w:rPr>
          <w:b/>
          <w:i/>
          <w:position w:val="2"/>
        </w:rPr>
        <w:t>=</w:t>
      </w:r>
      <w:r w:rsidRPr="004159FC">
        <w:rPr>
          <w:b/>
          <w:i/>
          <w:spacing w:val="-1"/>
          <w:position w:val="2"/>
        </w:rPr>
        <w:t xml:space="preserve"> </w:t>
      </w:r>
      <w:r w:rsidRPr="004159FC">
        <w:rPr>
          <w:b/>
          <w:position w:val="2"/>
        </w:rPr>
        <w:t>5</w:t>
      </w:r>
      <w:r w:rsidRPr="004159FC">
        <w:rPr>
          <w:b/>
          <w:spacing w:val="-1"/>
          <w:position w:val="2"/>
        </w:rPr>
        <w:t xml:space="preserve"> </w:t>
      </w:r>
      <w:r w:rsidRPr="004159FC">
        <w:rPr>
          <w:b/>
          <w:position w:val="2"/>
        </w:rPr>
        <w:t>*</w:t>
      </w:r>
      <w:r w:rsidRPr="004159FC">
        <w:rPr>
          <w:b/>
          <w:spacing w:val="-3"/>
          <w:position w:val="2"/>
        </w:rPr>
        <w:t xml:space="preserve"> </w:t>
      </w:r>
      <w:r w:rsidRPr="004159FC">
        <w:rPr>
          <w:b/>
          <w:position w:val="2"/>
        </w:rPr>
        <w:t>18.324</w:t>
      </w:r>
      <w:r w:rsidRPr="004159FC">
        <w:rPr>
          <w:b/>
          <w:spacing w:val="-4"/>
          <w:position w:val="2"/>
        </w:rPr>
        <w:t xml:space="preserve"> </w:t>
      </w:r>
      <w:r w:rsidRPr="004159FC">
        <w:rPr>
          <w:b/>
          <w:position w:val="2"/>
        </w:rPr>
        <w:t>/</w:t>
      </w:r>
      <w:r w:rsidRPr="004159FC">
        <w:rPr>
          <w:b/>
          <w:spacing w:val="1"/>
          <w:position w:val="2"/>
        </w:rPr>
        <w:t xml:space="preserve"> </w:t>
      </w:r>
      <w:r w:rsidRPr="004159FC">
        <w:rPr>
          <w:b/>
          <w:position w:val="2"/>
        </w:rPr>
        <w:t>1000</w:t>
      </w:r>
      <w:r w:rsidRPr="004159FC">
        <w:rPr>
          <w:b/>
          <w:spacing w:val="-1"/>
          <w:position w:val="2"/>
        </w:rPr>
        <w:t xml:space="preserve"> </w:t>
      </w:r>
      <w:r w:rsidRPr="004159FC">
        <w:rPr>
          <w:b/>
          <w:position w:val="2"/>
        </w:rPr>
        <w:t>=</w:t>
      </w:r>
      <w:r w:rsidRPr="004159FC">
        <w:rPr>
          <w:b/>
          <w:spacing w:val="-1"/>
          <w:position w:val="2"/>
        </w:rPr>
        <w:t xml:space="preserve"> </w:t>
      </w:r>
      <w:r w:rsidRPr="004159FC">
        <w:rPr>
          <w:b/>
          <w:spacing w:val="-2"/>
          <w:position w:val="2"/>
        </w:rPr>
        <w:t>0.09162</w:t>
      </w:r>
    </w:p>
    <w:p w:rsidR="005D2024" w:rsidRPr="004159FC" w:rsidRDefault="004E2C5B" w:rsidP="004E2C5B">
      <w:pPr>
        <w:pStyle w:val="a3"/>
        <w:ind w:left="0"/>
      </w:pPr>
      <w:r w:rsidRPr="004159FC">
        <w:t>Примесь:1325</w:t>
      </w:r>
      <w:r w:rsidRPr="004159FC">
        <w:rPr>
          <w:spacing w:val="-11"/>
        </w:rPr>
        <w:t xml:space="preserve"> </w:t>
      </w:r>
      <w:r w:rsidRPr="004159FC">
        <w:t>Формальдегид</w:t>
      </w:r>
      <w:r w:rsidRPr="004159FC">
        <w:rPr>
          <w:spacing w:val="-6"/>
        </w:rPr>
        <w:t xml:space="preserve"> </w:t>
      </w:r>
      <w:r w:rsidRPr="004159FC">
        <w:t>(Метаналь)</w:t>
      </w:r>
      <w:r w:rsidRPr="004159FC">
        <w:rPr>
          <w:spacing w:val="-9"/>
        </w:rPr>
        <w:t xml:space="preserve"> </w:t>
      </w:r>
      <w:r w:rsidRPr="004159FC">
        <w:rPr>
          <w:spacing w:val="-4"/>
        </w:rPr>
        <w:t>(609)</w:t>
      </w:r>
    </w:p>
    <w:p w:rsidR="005D2024" w:rsidRPr="004159FC" w:rsidRDefault="004E2C5B" w:rsidP="004E2C5B">
      <w:pPr>
        <w:rPr>
          <w:b/>
          <w:position w:val="2"/>
        </w:rPr>
      </w:pPr>
      <w:r w:rsidRPr="004159FC">
        <w:rPr>
          <w:b/>
          <w:i/>
          <w:position w:val="2"/>
        </w:rPr>
        <w:t>M</w:t>
      </w:r>
      <w:r w:rsidRPr="004159FC">
        <w:rPr>
          <w:b/>
          <w:i/>
          <w:sz w:val="14"/>
        </w:rPr>
        <w:t>i</w:t>
      </w:r>
      <w:r w:rsidRPr="004159FC">
        <w:rPr>
          <w:b/>
          <w:i/>
          <w:spacing w:val="18"/>
          <w:sz w:val="14"/>
        </w:rPr>
        <w:t xml:space="preserve"> </w:t>
      </w:r>
      <w:r w:rsidRPr="004159FC">
        <w:rPr>
          <w:b/>
          <w:i/>
          <w:position w:val="2"/>
        </w:rPr>
        <w:t>=</w:t>
      </w:r>
      <w:r w:rsidRPr="004159FC">
        <w:rPr>
          <w:b/>
          <w:i/>
          <w:spacing w:val="-2"/>
          <w:position w:val="2"/>
        </w:rPr>
        <w:t xml:space="preserve"> </w:t>
      </w:r>
      <w:r w:rsidRPr="004159FC">
        <w:rPr>
          <w:b/>
          <w:i/>
          <w:position w:val="2"/>
        </w:rPr>
        <w:t>e</w:t>
      </w:r>
      <w:r w:rsidRPr="004159FC">
        <w:rPr>
          <w:b/>
          <w:i/>
          <w:sz w:val="14"/>
        </w:rPr>
        <w:t>мi</w:t>
      </w:r>
      <w:r w:rsidRPr="004159FC">
        <w:rPr>
          <w:b/>
          <w:i/>
          <w:spacing w:val="18"/>
          <w:sz w:val="14"/>
        </w:rPr>
        <w:t xml:space="preserve"> </w:t>
      </w:r>
      <w:r w:rsidRPr="004159FC">
        <w:rPr>
          <w:b/>
          <w:i/>
          <w:position w:val="2"/>
        </w:rPr>
        <w:t>*</w:t>
      </w:r>
      <w:r w:rsidRPr="004159FC">
        <w:rPr>
          <w:b/>
          <w:i/>
          <w:spacing w:val="-1"/>
          <w:position w:val="2"/>
        </w:rPr>
        <w:t xml:space="preserve"> </w:t>
      </w:r>
      <w:r w:rsidRPr="004159FC">
        <w:rPr>
          <w:b/>
          <w:i/>
          <w:position w:val="2"/>
        </w:rPr>
        <w:t>P</w:t>
      </w:r>
      <w:r w:rsidRPr="004159FC">
        <w:rPr>
          <w:b/>
          <w:i/>
          <w:sz w:val="14"/>
        </w:rPr>
        <w:t>э</w:t>
      </w:r>
      <w:r w:rsidRPr="004159FC">
        <w:rPr>
          <w:b/>
          <w:i/>
          <w:spacing w:val="19"/>
          <w:sz w:val="14"/>
        </w:rPr>
        <w:t xml:space="preserve"> </w:t>
      </w:r>
      <w:r w:rsidRPr="004159FC">
        <w:rPr>
          <w:b/>
          <w:i/>
          <w:position w:val="2"/>
        </w:rPr>
        <w:t>/ 3600</w:t>
      </w:r>
      <w:r w:rsidRPr="004159FC">
        <w:rPr>
          <w:b/>
          <w:i/>
          <w:spacing w:val="-1"/>
          <w:position w:val="2"/>
        </w:rPr>
        <w:t xml:space="preserve"> </w:t>
      </w:r>
      <w:r w:rsidRPr="004159FC">
        <w:rPr>
          <w:b/>
          <w:i/>
          <w:position w:val="2"/>
        </w:rPr>
        <w:t>=</w:t>
      </w:r>
      <w:r w:rsidRPr="004159FC">
        <w:rPr>
          <w:b/>
          <w:i/>
          <w:spacing w:val="-2"/>
          <w:position w:val="2"/>
        </w:rPr>
        <w:t xml:space="preserve"> </w:t>
      </w:r>
      <w:r w:rsidRPr="004159FC">
        <w:rPr>
          <w:b/>
          <w:position w:val="2"/>
        </w:rPr>
        <w:t>0.03429 *</w:t>
      </w:r>
      <w:r w:rsidRPr="004159FC">
        <w:rPr>
          <w:b/>
          <w:spacing w:val="-1"/>
          <w:position w:val="2"/>
        </w:rPr>
        <w:t xml:space="preserve"> </w:t>
      </w:r>
      <w:r w:rsidRPr="004159FC">
        <w:rPr>
          <w:b/>
          <w:position w:val="2"/>
        </w:rPr>
        <w:t>448</w:t>
      </w:r>
      <w:r w:rsidRPr="004159FC">
        <w:rPr>
          <w:b/>
          <w:spacing w:val="-4"/>
          <w:position w:val="2"/>
        </w:rPr>
        <w:t xml:space="preserve"> </w:t>
      </w:r>
      <w:r w:rsidRPr="004159FC">
        <w:rPr>
          <w:b/>
          <w:position w:val="2"/>
        </w:rPr>
        <w:t>/ 3600</w:t>
      </w:r>
      <w:r w:rsidRPr="004159FC">
        <w:rPr>
          <w:b/>
          <w:spacing w:val="-1"/>
          <w:position w:val="2"/>
        </w:rPr>
        <w:t xml:space="preserve"> </w:t>
      </w:r>
      <w:r w:rsidRPr="004159FC">
        <w:rPr>
          <w:b/>
          <w:position w:val="2"/>
        </w:rPr>
        <w:t>=</w:t>
      </w:r>
      <w:r w:rsidRPr="004159FC">
        <w:rPr>
          <w:b/>
          <w:spacing w:val="-2"/>
          <w:position w:val="2"/>
        </w:rPr>
        <w:t xml:space="preserve"> 0.0042672</w:t>
      </w:r>
    </w:p>
    <w:p w:rsidR="005D2024" w:rsidRPr="004159FC" w:rsidRDefault="004E2C5B" w:rsidP="004E2C5B">
      <w:pPr>
        <w:rPr>
          <w:b/>
          <w:position w:val="2"/>
        </w:rPr>
      </w:pPr>
      <w:r w:rsidRPr="004159FC">
        <w:rPr>
          <w:b/>
          <w:i/>
          <w:position w:val="2"/>
        </w:rPr>
        <w:t>W</w:t>
      </w:r>
      <w:r w:rsidRPr="004159FC">
        <w:rPr>
          <w:b/>
          <w:i/>
          <w:sz w:val="14"/>
        </w:rPr>
        <w:t>i</w:t>
      </w:r>
      <w:r w:rsidRPr="004159FC">
        <w:rPr>
          <w:b/>
          <w:i/>
          <w:spacing w:val="18"/>
          <w:sz w:val="14"/>
        </w:rPr>
        <w:t xml:space="preserve"> </w:t>
      </w:r>
      <w:r w:rsidRPr="004159FC">
        <w:rPr>
          <w:b/>
          <w:i/>
          <w:position w:val="2"/>
        </w:rPr>
        <w:t>=</w:t>
      </w:r>
      <w:r w:rsidRPr="004159FC">
        <w:rPr>
          <w:b/>
          <w:i/>
          <w:spacing w:val="-2"/>
          <w:position w:val="2"/>
        </w:rPr>
        <w:t xml:space="preserve"> </w:t>
      </w:r>
      <w:r w:rsidRPr="004159FC">
        <w:rPr>
          <w:b/>
          <w:i/>
          <w:position w:val="2"/>
        </w:rPr>
        <w:t>q</w:t>
      </w:r>
      <w:r w:rsidRPr="004159FC">
        <w:rPr>
          <w:b/>
          <w:i/>
          <w:sz w:val="14"/>
        </w:rPr>
        <w:t>мi</w:t>
      </w:r>
      <w:r w:rsidRPr="004159FC">
        <w:rPr>
          <w:b/>
          <w:i/>
          <w:spacing w:val="19"/>
          <w:sz w:val="14"/>
        </w:rPr>
        <w:t xml:space="preserve"> </w:t>
      </w:r>
      <w:r w:rsidRPr="004159FC">
        <w:rPr>
          <w:b/>
          <w:i/>
          <w:position w:val="2"/>
        </w:rPr>
        <w:t>*</w:t>
      </w:r>
      <w:r w:rsidRPr="004159FC">
        <w:rPr>
          <w:b/>
          <w:i/>
          <w:spacing w:val="-1"/>
          <w:position w:val="2"/>
        </w:rPr>
        <w:t xml:space="preserve"> </w:t>
      </w:r>
      <w:r w:rsidRPr="004159FC">
        <w:rPr>
          <w:b/>
          <w:i/>
          <w:position w:val="2"/>
        </w:rPr>
        <w:t>B</w:t>
      </w:r>
      <w:r w:rsidRPr="004159FC">
        <w:rPr>
          <w:b/>
          <w:i/>
          <w:sz w:val="14"/>
        </w:rPr>
        <w:t>год</w:t>
      </w:r>
      <w:r w:rsidRPr="004159FC">
        <w:rPr>
          <w:b/>
          <w:i/>
          <w:spacing w:val="20"/>
          <w:sz w:val="14"/>
        </w:rPr>
        <w:t xml:space="preserve"> </w:t>
      </w:r>
      <w:r w:rsidRPr="004159FC">
        <w:rPr>
          <w:b/>
          <w:i/>
          <w:position w:val="2"/>
        </w:rPr>
        <w:t>=</w:t>
      </w:r>
      <w:r w:rsidRPr="004159FC">
        <w:rPr>
          <w:b/>
          <w:i/>
          <w:spacing w:val="-2"/>
          <w:position w:val="2"/>
        </w:rPr>
        <w:t xml:space="preserve"> </w:t>
      </w:r>
      <w:r w:rsidRPr="004159FC">
        <w:rPr>
          <w:b/>
          <w:position w:val="2"/>
        </w:rPr>
        <w:t>0.14286 *</w:t>
      </w:r>
      <w:r w:rsidRPr="004159FC">
        <w:rPr>
          <w:b/>
          <w:spacing w:val="-4"/>
          <w:position w:val="2"/>
        </w:rPr>
        <w:t xml:space="preserve"> </w:t>
      </w:r>
      <w:r w:rsidRPr="004159FC">
        <w:rPr>
          <w:b/>
          <w:position w:val="2"/>
        </w:rPr>
        <w:t>18.324</w:t>
      </w:r>
      <w:r w:rsidRPr="004159FC">
        <w:rPr>
          <w:b/>
          <w:spacing w:val="-3"/>
          <w:position w:val="2"/>
        </w:rPr>
        <w:t xml:space="preserve"> </w:t>
      </w:r>
      <w:r w:rsidRPr="004159FC">
        <w:rPr>
          <w:b/>
          <w:position w:val="2"/>
        </w:rPr>
        <w:t>/ 1000</w:t>
      </w:r>
      <w:r w:rsidRPr="004159FC">
        <w:rPr>
          <w:b/>
          <w:spacing w:val="-1"/>
          <w:position w:val="2"/>
        </w:rPr>
        <w:t xml:space="preserve"> </w:t>
      </w:r>
      <w:r w:rsidRPr="004159FC">
        <w:rPr>
          <w:b/>
          <w:position w:val="2"/>
        </w:rPr>
        <w:t>=</w:t>
      </w:r>
      <w:r w:rsidRPr="004159FC">
        <w:rPr>
          <w:b/>
          <w:spacing w:val="-1"/>
          <w:position w:val="2"/>
        </w:rPr>
        <w:t xml:space="preserve"> </w:t>
      </w:r>
      <w:r w:rsidRPr="004159FC">
        <w:rPr>
          <w:b/>
          <w:spacing w:val="-2"/>
          <w:position w:val="2"/>
        </w:rPr>
        <w:t>0.002617767</w:t>
      </w:r>
    </w:p>
    <w:p w:rsidR="005D2024" w:rsidRPr="004159FC" w:rsidRDefault="004E2C5B" w:rsidP="004E2C5B">
      <w:pPr>
        <w:pStyle w:val="a3"/>
        <w:ind w:left="0"/>
      </w:pPr>
      <w:r w:rsidRPr="004159FC">
        <w:t>Примесь:0703</w:t>
      </w:r>
      <w:r w:rsidRPr="004159FC">
        <w:rPr>
          <w:spacing w:val="-10"/>
        </w:rPr>
        <w:t xml:space="preserve"> </w:t>
      </w:r>
      <w:r w:rsidRPr="004159FC">
        <w:t>Бенз/а/пирен</w:t>
      </w:r>
      <w:r w:rsidRPr="004159FC">
        <w:rPr>
          <w:spacing w:val="-9"/>
        </w:rPr>
        <w:t xml:space="preserve"> </w:t>
      </w:r>
      <w:r w:rsidRPr="004159FC">
        <w:t>(3,4-Бензпирен)</w:t>
      </w:r>
      <w:r w:rsidRPr="004159FC">
        <w:rPr>
          <w:spacing w:val="-9"/>
        </w:rPr>
        <w:t xml:space="preserve"> </w:t>
      </w:r>
      <w:r w:rsidRPr="004159FC">
        <w:rPr>
          <w:spacing w:val="-4"/>
        </w:rPr>
        <w:t>(54)</w:t>
      </w:r>
    </w:p>
    <w:p w:rsidR="005D2024" w:rsidRPr="004159FC" w:rsidRDefault="004E2C5B" w:rsidP="004E2C5B">
      <w:pPr>
        <w:rPr>
          <w:b/>
          <w:position w:val="2"/>
        </w:rPr>
      </w:pPr>
      <w:r w:rsidRPr="004159FC">
        <w:rPr>
          <w:b/>
          <w:i/>
          <w:position w:val="2"/>
        </w:rPr>
        <w:t>M</w:t>
      </w:r>
      <w:r w:rsidRPr="004159FC">
        <w:rPr>
          <w:b/>
          <w:i/>
          <w:sz w:val="14"/>
        </w:rPr>
        <w:t>i</w:t>
      </w:r>
      <w:r w:rsidRPr="004159FC">
        <w:rPr>
          <w:b/>
          <w:i/>
          <w:spacing w:val="18"/>
          <w:sz w:val="14"/>
        </w:rPr>
        <w:t xml:space="preserve"> </w:t>
      </w:r>
      <w:r w:rsidRPr="004159FC">
        <w:rPr>
          <w:b/>
          <w:i/>
          <w:position w:val="2"/>
        </w:rPr>
        <w:t>=</w:t>
      </w:r>
      <w:r w:rsidRPr="004159FC">
        <w:rPr>
          <w:b/>
          <w:i/>
          <w:spacing w:val="-2"/>
          <w:position w:val="2"/>
        </w:rPr>
        <w:t xml:space="preserve"> </w:t>
      </w:r>
      <w:r w:rsidRPr="004159FC">
        <w:rPr>
          <w:b/>
          <w:i/>
          <w:position w:val="2"/>
        </w:rPr>
        <w:t>e</w:t>
      </w:r>
      <w:r w:rsidRPr="004159FC">
        <w:rPr>
          <w:b/>
          <w:i/>
          <w:sz w:val="14"/>
        </w:rPr>
        <w:t>мi</w:t>
      </w:r>
      <w:r w:rsidRPr="004159FC">
        <w:rPr>
          <w:b/>
          <w:i/>
          <w:spacing w:val="18"/>
          <w:sz w:val="14"/>
        </w:rPr>
        <w:t xml:space="preserve"> </w:t>
      </w:r>
      <w:r w:rsidRPr="004159FC">
        <w:rPr>
          <w:b/>
          <w:i/>
          <w:position w:val="2"/>
        </w:rPr>
        <w:t>*</w:t>
      </w:r>
      <w:r w:rsidRPr="004159FC">
        <w:rPr>
          <w:b/>
          <w:i/>
          <w:spacing w:val="-1"/>
          <w:position w:val="2"/>
        </w:rPr>
        <w:t xml:space="preserve"> </w:t>
      </w:r>
      <w:r w:rsidRPr="004159FC">
        <w:rPr>
          <w:b/>
          <w:i/>
          <w:position w:val="2"/>
        </w:rPr>
        <w:t>P</w:t>
      </w:r>
      <w:r w:rsidRPr="004159FC">
        <w:rPr>
          <w:b/>
          <w:i/>
          <w:sz w:val="14"/>
        </w:rPr>
        <w:t>э</w:t>
      </w:r>
      <w:r w:rsidRPr="004159FC">
        <w:rPr>
          <w:b/>
          <w:i/>
          <w:spacing w:val="19"/>
          <w:sz w:val="14"/>
        </w:rPr>
        <w:t xml:space="preserve"> </w:t>
      </w:r>
      <w:r w:rsidRPr="004159FC">
        <w:rPr>
          <w:b/>
          <w:i/>
          <w:position w:val="2"/>
        </w:rPr>
        <w:t>/ 3600</w:t>
      </w:r>
      <w:r w:rsidRPr="004159FC">
        <w:rPr>
          <w:b/>
          <w:i/>
          <w:spacing w:val="-1"/>
          <w:position w:val="2"/>
        </w:rPr>
        <w:t xml:space="preserve"> </w:t>
      </w:r>
      <w:r w:rsidRPr="004159FC">
        <w:rPr>
          <w:b/>
          <w:i/>
          <w:position w:val="2"/>
        </w:rPr>
        <w:t>=</w:t>
      </w:r>
      <w:r w:rsidRPr="004159FC">
        <w:rPr>
          <w:b/>
          <w:i/>
          <w:spacing w:val="-2"/>
          <w:position w:val="2"/>
        </w:rPr>
        <w:t xml:space="preserve"> </w:t>
      </w:r>
      <w:r w:rsidRPr="004159FC">
        <w:rPr>
          <w:b/>
          <w:position w:val="2"/>
        </w:rPr>
        <w:t>0.00000342 *</w:t>
      </w:r>
      <w:r w:rsidRPr="004159FC">
        <w:rPr>
          <w:b/>
          <w:spacing w:val="-1"/>
          <w:position w:val="2"/>
        </w:rPr>
        <w:t xml:space="preserve"> </w:t>
      </w:r>
      <w:r w:rsidRPr="004159FC">
        <w:rPr>
          <w:b/>
          <w:position w:val="2"/>
        </w:rPr>
        <w:t>448</w:t>
      </w:r>
      <w:r w:rsidRPr="004159FC">
        <w:rPr>
          <w:b/>
          <w:spacing w:val="-1"/>
          <w:position w:val="2"/>
        </w:rPr>
        <w:t xml:space="preserve"> </w:t>
      </w:r>
      <w:r w:rsidRPr="004159FC">
        <w:rPr>
          <w:b/>
          <w:position w:val="2"/>
        </w:rPr>
        <w:t>/</w:t>
      </w:r>
      <w:r w:rsidRPr="004159FC">
        <w:rPr>
          <w:b/>
          <w:spacing w:val="-3"/>
          <w:position w:val="2"/>
        </w:rPr>
        <w:t xml:space="preserve"> </w:t>
      </w:r>
      <w:r w:rsidRPr="004159FC">
        <w:rPr>
          <w:b/>
          <w:position w:val="2"/>
        </w:rPr>
        <w:t>3600</w:t>
      </w:r>
      <w:r w:rsidRPr="004159FC">
        <w:rPr>
          <w:b/>
          <w:spacing w:val="-1"/>
          <w:position w:val="2"/>
        </w:rPr>
        <w:t xml:space="preserve"> </w:t>
      </w:r>
      <w:r w:rsidRPr="004159FC">
        <w:rPr>
          <w:b/>
          <w:position w:val="2"/>
        </w:rPr>
        <w:t>=</w:t>
      </w:r>
      <w:r w:rsidRPr="004159FC">
        <w:rPr>
          <w:b/>
          <w:spacing w:val="-2"/>
          <w:position w:val="2"/>
        </w:rPr>
        <w:t xml:space="preserve"> 0.000000426</w:t>
      </w:r>
    </w:p>
    <w:p w:rsidR="005D2024" w:rsidRPr="004159FC" w:rsidRDefault="004E2C5B" w:rsidP="004E2C5B">
      <w:pPr>
        <w:rPr>
          <w:b/>
          <w:position w:val="2"/>
        </w:rPr>
      </w:pPr>
      <w:r w:rsidRPr="004159FC">
        <w:rPr>
          <w:b/>
          <w:i/>
          <w:position w:val="2"/>
        </w:rPr>
        <w:t>W</w:t>
      </w:r>
      <w:r w:rsidRPr="004159FC">
        <w:rPr>
          <w:b/>
          <w:i/>
          <w:sz w:val="14"/>
        </w:rPr>
        <w:t>i</w:t>
      </w:r>
      <w:r w:rsidRPr="004159FC">
        <w:rPr>
          <w:b/>
          <w:i/>
          <w:spacing w:val="18"/>
          <w:sz w:val="14"/>
        </w:rPr>
        <w:t xml:space="preserve"> </w:t>
      </w:r>
      <w:r w:rsidRPr="004159FC">
        <w:rPr>
          <w:b/>
          <w:i/>
          <w:position w:val="2"/>
        </w:rPr>
        <w:t>=</w:t>
      </w:r>
      <w:r w:rsidRPr="004159FC">
        <w:rPr>
          <w:b/>
          <w:i/>
          <w:spacing w:val="-2"/>
          <w:position w:val="2"/>
        </w:rPr>
        <w:t xml:space="preserve"> </w:t>
      </w:r>
      <w:r w:rsidRPr="004159FC">
        <w:rPr>
          <w:b/>
          <w:i/>
          <w:position w:val="2"/>
        </w:rPr>
        <w:t>q</w:t>
      </w:r>
      <w:r w:rsidRPr="004159FC">
        <w:rPr>
          <w:b/>
          <w:i/>
          <w:sz w:val="14"/>
        </w:rPr>
        <w:t>мi</w:t>
      </w:r>
      <w:r w:rsidRPr="004159FC">
        <w:rPr>
          <w:b/>
          <w:i/>
          <w:spacing w:val="19"/>
          <w:sz w:val="14"/>
        </w:rPr>
        <w:t xml:space="preserve"> </w:t>
      </w:r>
      <w:r w:rsidRPr="004159FC">
        <w:rPr>
          <w:b/>
          <w:i/>
          <w:position w:val="2"/>
        </w:rPr>
        <w:t>*</w:t>
      </w:r>
      <w:r w:rsidRPr="004159FC">
        <w:rPr>
          <w:b/>
          <w:i/>
          <w:spacing w:val="-1"/>
          <w:position w:val="2"/>
        </w:rPr>
        <w:t xml:space="preserve"> </w:t>
      </w:r>
      <w:r w:rsidRPr="004159FC">
        <w:rPr>
          <w:b/>
          <w:i/>
          <w:position w:val="2"/>
        </w:rPr>
        <w:t>B</w:t>
      </w:r>
      <w:r w:rsidRPr="004159FC">
        <w:rPr>
          <w:b/>
          <w:i/>
          <w:sz w:val="14"/>
        </w:rPr>
        <w:t>год</w:t>
      </w:r>
      <w:r w:rsidRPr="004159FC">
        <w:rPr>
          <w:b/>
          <w:i/>
          <w:spacing w:val="20"/>
          <w:sz w:val="14"/>
        </w:rPr>
        <w:t xml:space="preserve"> </w:t>
      </w:r>
      <w:r w:rsidRPr="004159FC">
        <w:rPr>
          <w:b/>
          <w:i/>
          <w:position w:val="2"/>
        </w:rPr>
        <w:t>=</w:t>
      </w:r>
      <w:r w:rsidRPr="004159FC">
        <w:rPr>
          <w:b/>
          <w:i/>
          <w:spacing w:val="-2"/>
          <w:position w:val="2"/>
        </w:rPr>
        <w:t xml:space="preserve"> </w:t>
      </w:r>
      <w:r w:rsidRPr="004159FC">
        <w:rPr>
          <w:b/>
          <w:position w:val="2"/>
        </w:rPr>
        <w:t>0.00002 *</w:t>
      </w:r>
      <w:r w:rsidRPr="004159FC">
        <w:rPr>
          <w:b/>
          <w:spacing w:val="-4"/>
          <w:position w:val="2"/>
        </w:rPr>
        <w:t xml:space="preserve"> </w:t>
      </w:r>
      <w:r w:rsidRPr="004159FC">
        <w:rPr>
          <w:b/>
          <w:position w:val="2"/>
        </w:rPr>
        <w:t>18.324</w:t>
      </w:r>
      <w:r w:rsidRPr="004159FC">
        <w:rPr>
          <w:b/>
          <w:spacing w:val="-3"/>
          <w:position w:val="2"/>
        </w:rPr>
        <w:t xml:space="preserve"> </w:t>
      </w:r>
      <w:r w:rsidRPr="004159FC">
        <w:rPr>
          <w:b/>
          <w:position w:val="2"/>
        </w:rPr>
        <w:t>/ 1000</w:t>
      </w:r>
      <w:r w:rsidRPr="004159FC">
        <w:rPr>
          <w:b/>
          <w:spacing w:val="-1"/>
          <w:position w:val="2"/>
        </w:rPr>
        <w:t xml:space="preserve"> </w:t>
      </w:r>
      <w:r w:rsidRPr="004159FC">
        <w:rPr>
          <w:b/>
          <w:position w:val="2"/>
        </w:rPr>
        <w:t>=</w:t>
      </w:r>
      <w:r w:rsidRPr="004159FC">
        <w:rPr>
          <w:b/>
          <w:spacing w:val="-1"/>
          <w:position w:val="2"/>
        </w:rPr>
        <w:t xml:space="preserve"> </w:t>
      </w:r>
      <w:r w:rsidRPr="004159FC">
        <w:rPr>
          <w:b/>
          <w:spacing w:val="-2"/>
          <w:position w:val="2"/>
        </w:rPr>
        <w:t>0.000000366</w:t>
      </w:r>
    </w:p>
    <w:p w:rsidR="005D2024" w:rsidRPr="004159FC" w:rsidRDefault="004E2C5B" w:rsidP="004E2C5B">
      <w:pPr>
        <w:pStyle w:val="a3"/>
        <w:ind w:left="0"/>
      </w:pPr>
      <w:r w:rsidRPr="004159FC">
        <w:t>Примесь:0304</w:t>
      </w:r>
      <w:r w:rsidRPr="004159FC">
        <w:rPr>
          <w:spacing w:val="-7"/>
        </w:rPr>
        <w:t xml:space="preserve"> </w:t>
      </w:r>
      <w:r w:rsidRPr="004159FC">
        <w:t>Азот</w:t>
      </w:r>
      <w:r w:rsidRPr="004159FC">
        <w:rPr>
          <w:spacing w:val="-4"/>
        </w:rPr>
        <w:t xml:space="preserve"> </w:t>
      </w:r>
      <w:r w:rsidRPr="004159FC">
        <w:t>(II)</w:t>
      </w:r>
      <w:r w:rsidRPr="004159FC">
        <w:rPr>
          <w:spacing w:val="-4"/>
        </w:rPr>
        <w:t xml:space="preserve"> </w:t>
      </w:r>
      <w:r w:rsidRPr="004159FC">
        <w:t>оксид</w:t>
      </w:r>
      <w:r w:rsidRPr="004159FC">
        <w:rPr>
          <w:spacing w:val="-4"/>
        </w:rPr>
        <w:t xml:space="preserve"> </w:t>
      </w:r>
      <w:r w:rsidRPr="004159FC">
        <w:t>(Азота</w:t>
      </w:r>
      <w:r w:rsidRPr="004159FC">
        <w:rPr>
          <w:spacing w:val="-4"/>
        </w:rPr>
        <w:t xml:space="preserve"> </w:t>
      </w:r>
      <w:r w:rsidRPr="004159FC">
        <w:t>оксид)</w:t>
      </w:r>
      <w:r w:rsidRPr="004159FC">
        <w:rPr>
          <w:spacing w:val="-4"/>
        </w:rPr>
        <w:t xml:space="preserve"> </w:t>
      </w:r>
      <w:r w:rsidRPr="004159FC">
        <w:rPr>
          <w:spacing w:val="-5"/>
        </w:rPr>
        <w:t>(6)</w:t>
      </w:r>
    </w:p>
    <w:p w:rsidR="005D2024" w:rsidRPr="004159FC" w:rsidRDefault="004E2C5B" w:rsidP="004E2C5B">
      <w:pPr>
        <w:rPr>
          <w:b/>
          <w:position w:val="2"/>
        </w:rPr>
      </w:pPr>
      <w:r w:rsidRPr="004159FC">
        <w:rPr>
          <w:b/>
          <w:i/>
          <w:position w:val="2"/>
        </w:rPr>
        <w:t>M</w:t>
      </w:r>
      <w:r w:rsidRPr="004159FC">
        <w:rPr>
          <w:b/>
          <w:i/>
          <w:sz w:val="14"/>
        </w:rPr>
        <w:t>i</w:t>
      </w:r>
      <w:r w:rsidRPr="004159FC">
        <w:rPr>
          <w:b/>
          <w:i/>
          <w:spacing w:val="18"/>
          <w:sz w:val="14"/>
        </w:rPr>
        <w:t xml:space="preserve"> </w:t>
      </w:r>
      <w:r w:rsidRPr="004159FC">
        <w:rPr>
          <w:b/>
          <w:i/>
          <w:position w:val="2"/>
        </w:rPr>
        <w:t>=</w:t>
      </w:r>
      <w:r w:rsidRPr="004159FC">
        <w:rPr>
          <w:b/>
          <w:i/>
          <w:spacing w:val="-2"/>
          <w:position w:val="2"/>
        </w:rPr>
        <w:t xml:space="preserve"> </w:t>
      </w:r>
      <w:r w:rsidRPr="004159FC">
        <w:rPr>
          <w:b/>
          <w:i/>
          <w:position w:val="2"/>
        </w:rPr>
        <w:t>(e</w:t>
      </w:r>
      <w:r w:rsidRPr="004159FC">
        <w:rPr>
          <w:b/>
          <w:i/>
          <w:sz w:val="14"/>
        </w:rPr>
        <w:t>мi</w:t>
      </w:r>
      <w:r w:rsidRPr="004159FC">
        <w:rPr>
          <w:b/>
          <w:i/>
          <w:spacing w:val="18"/>
          <w:sz w:val="14"/>
        </w:rPr>
        <w:t xml:space="preserve"> </w:t>
      </w:r>
      <w:r w:rsidRPr="004159FC">
        <w:rPr>
          <w:b/>
          <w:i/>
          <w:position w:val="2"/>
        </w:rPr>
        <w:t>*</w:t>
      </w:r>
      <w:r w:rsidRPr="004159FC">
        <w:rPr>
          <w:b/>
          <w:i/>
          <w:spacing w:val="-1"/>
          <w:position w:val="2"/>
        </w:rPr>
        <w:t xml:space="preserve"> </w:t>
      </w:r>
      <w:r w:rsidRPr="004159FC">
        <w:rPr>
          <w:b/>
          <w:i/>
          <w:position w:val="2"/>
        </w:rPr>
        <w:t>P</w:t>
      </w:r>
      <w:r w:rsidRPr="004159FC">
        <w:rPr>
          <w:b/>
          <w:i/>
          <w:sz w:val="14"/>
        </w:rPr>
        <w:t>э</w:t>
      </w:r>
      <w:r w:rsidRPr="004159FC">
        <w:rPr>
          <w:b/>
          <w:i/>
          <w:spacing w:val="16"/>
          <w:sz w:val="14"/>
        </w:rPr>
        <w:t xml:space="preserve"> </w:t>
      </w:r>
      <w:r w:rsidRPr="004159FC">
        <w:rPr>
          <w:b/>
          <w:i/>
          <w:position w:val="2"/>
        </w:rPr>
        <w:t>/ 3600) *</w:t>
      </w:r>
      <w:r w:rsidRPr="004159FC">
        <w:rPr>
          <w:b/>
          <w:i/>
          <w:spacing w:val="-1"/>
          <w:position w:val="2"/>
        </w:rPr>
        <w:t xml:space="preserve"> </w:t>
      </w:r>
      <w:r w:rsidRPr="004159FC">
        <w:rPr>
          <w:b/>
          <w:i/>
          <w:position w:val="2"/>
        </w:rPr>
        <w:t>0.13</w:t>
      </w:r>
      <w:r w:rsidRPr="004159FC">
        <w:rPr>
          <w:b/>
          <w:i/>
          <w:spacing w:val="-1"/>
          <w:position w:val="2"/>
        </w:rPr>
        <w:t xml:space="preserve"> </w:t>
      </w:r>
      <w:r w:rsidRPr="004159FC">
        <w:rPr>
          <w:b/>
          <w:i/>
          <w:position w:val="2"/>
        </w:rPr>
        <w:t>=</w:t>
      </w:r>
      <w:r w:rsidRPr="004159FC">
        <w:rPr>
          <w:b/>
          <w:i/>
          <w:spacing w:val="-1"/>
          <w:position w:val="2"/>
        </w:rPr>
        <w:t xml:space="preserve"> </w:t>
      </w:r>
      <w:r w:rsidRPr="004159FC">
        <w:rPr>
          <w:b/>
          <w:position w:val="2"/>
        </w:rPr>
        <w:t>(3.84</w:t>
      </w:r>
      <w:r w:rsidRPr="004159FC">
        <w:rPr>
          <w:b/>
          <w:spacing w:val="-1"/>
          <w:position w:val="2"/>
        </w:rPr>
        <w:t xml:space="preserve"> </w:t>
      </w:r>
      <w:r w:rsidRPr="004159FC">
        <w:rPr>
          <w:b/>
          <w:position w:val="2"/>
        </w:rPr>
        <w:t>*</w:t>
      </w:r>
      <w:r w:rsidRPr="004159FC">
        <w:rPr>
          <w:b/>
          <w:spacing w:val="-4"/>
          <w:position w:val="2"/>
        </w:rPr>
        <w:t xml:space="preserve"> </w:t>
      </w:r>
      <w:r w:rsidRPr="004159FC">
        <w:rPr>
          <w:b/>
          <w:position w:val="2"/>
        </w:rPr>
        <w:t>448</w:t>
      </w:r>
      <w:r w:rsidRPr="004159FC">
        <w:rPr>
          <w:b/>
          <w:spacing w:val="-4"/>
          <w:position w:val="2"/>
        </w:rPr>
        <w:t xml:space="preserve"> </w:t>
      </w:r>
      <w:r w:rsidRPr="004159FC">
        <w:rPr>
          <w:b/>
          <w:position w:val="2"/>
        </w:rPr>
        <w:t>/</w:t>
      </w:r>
      <w:r w:rsidRPr="004159FC">
        <w:rPr>
          <w:b/>
          <w:spacing w:val="1"/>
          <w:position w:val="2"/>
        </w:rPr>
        <w:t xml:space="preserve"> </w:t>
      </w:r>
      <w:r w:rsidRPr="004159FC">
        <w:rPr>
          <w:b/>
          <w:position w:val="2"/>
        </w:rPr>
        <w:t>3600)</w:t>
      </w:r>
      <w:r w:rsidRPr="004159FC">
        <w:rPr>
          <w:b/>
          <w:spacing w:val="-1"/>
          <w:position w:val="2"/>
        </w:rPr>
        <w:t xml:space="preserve"> </w:t>
      </w:r>
      <w:r w:rsidRPr="004159FC">
        <w:rPr>
          <w:b/>
          <w:position w:val="2"/>
        </w:rPr>
        <w:t>*</w:t>
      </w:r>
      <w:r w:rsidRPr="004159FC">
        <w:rPr>
          <w:b/>
          <w:spacing w:val="-1"/>
          <w:position w:val="2"/>
        </w:rPr>
        <w:t xml:space="preserve"> </w:t>
      </w:r>
      <w:r w:rsidRPr="004159FC">
        <w:rPr>
          <w:b/>
          <w:position w:val="2"/>
        </w:rPr>
        <w:t>0.13</w:t>
      </w:r>
      <w:r w:rsidRPr="004159FC">
        <w:rPr>
          <w:b/>
          <w:spacing w:val="-1"/>
          <w:position w:val="2"/>
        </w:rPr>
        <w:t xml:space="preserve"> </w:t>
      </w:r>
      <w:r w:rsidRPr="004159FC">
        <w:rPr>
          <w:b/>
          <w:position w:val="2"/>
        </w:rPr>
        <w:t>=</w:t>
      </w:r>
      <w:r w:rsidRPr="004159FC">
        <w:rPr>
          <w:b/>
          <w:spacing w:val="-2"/>
          <w:position w:val="2"/>
        </w:rPr>
        <w:t xml:space="preserve"> 0.062122667</w:t>
      </w:r>
    </w:p>
    <w:p w:rsidR="005D2024" w:rsidRPr="004159FC" w:rsidRDefault="004E2C5B" w:rsidP="004E2C5B">
      <w:pPr>
        <w:rPr>
          <w:b/>
          <w:position w:val="2"/>
        </w:rPr>
      </w:pPr>
      <w:r w:rsidRPr="004159FC">
        <w:rPr>
          <w:b/>
          <w:i/>
          <w:position w:val="2"/>
        </w:rPr>
        <w:t>W</w:t>
      </w:r>
      <w:r w:rsidRPr="004159FC">
        <w:rPr>
          <w:b/>
          <w:i/>
          <w:sz w:val="14"/>
        </w:rPr>
        <w:t>i</w:t>
      </w:r>
      <w:r w:rsidRPr="004159FC">
        <w:rPr>
          <w:b/>
          <w:i/>
          <w:spacing w:val="18"/>
          <w:sz w:val="14"/>
        </w:rPr>
        <w:t xml:space="preserve"> </w:t>
      </w:r>
      <w:r w:rsidRPr="004159FC">
        <w:rPr>
          <w:b/>
          <w:i/>
          <w:position w:val="2"/>
        </w:rPr>
        <w:t>=</w:t>
      </w:r>
      <w:r w:rsidRPr="004159FC">
        <w:rPr>
          <w:b/>
          <w:i/>
          <w:spacing w:val="-2"/>
          <w:position w:val="2"/>
        </w:rPr>
        <w:t xml:space="preserve"> </w:t>
      </w:r>
      <w:r w:rsidRPr="004159FC">
        <w:rPr>
          <w:b/>
          <w:i/>
          <w:position w:val="2"/>
        </w:rPr>
        <w:t>(q</w:t>
      </w:r>
      <w:r w:rsidRPr="004159FC">
        <w:rPr>
          <w:b/>
          <w:i/>
          <w:sz w:val="14"/>
        </w:rPr>
        <w:t>мi</w:t>
      </w:r>
      <w:r w:rsidRPr="004159FC">
        <w:rPr>
          <w:b/>
          <w:i/>
          <w:spacing w:val="18"/>
          <w:sz w:val="14"/>
        </w:rPr>
        <w:t xml:space="preserve"> </w:t>
      </w:r>
      <w:r w:rsidRPr="004159FC">
        <w:rPr>
          <w:b/>
          <w:i/>
          <w:position w:val="2"/>
        </w:rPr>
        <w:t>*</w:t>
      </w:r>
      <w:r w:rsidRPr="004159FC">
        <w:rPr>
          <w:b/>
          <w:i/>
          <w:spacing w:val="-1"/>
          <w:position w:val="2"/>
        </w:rPr>
        <w:t xml:space="preserve"> </w:t>
      </w:r>
      <w:r w:rsidRPr="004159FC">
        <w:rPr>
          <w:b/>
          <w:i/>
          <w:position w:val="2"/>
        </w:rPr>
        <w:t>B</w:t>
      </w:r>
      <w:r w:rsidRPr="004159FC">
        <w:rPr>
          <w:b/>
          <w:i/>
          <w:sz w:val="14"/>
        </w:rPr>
        <w:t>год</w:t>
      </w:r>
      <w:r w:rsidRPr="004159FC">
        <w:rPr>
          <w:b/>
          <w:i/>
          <w:spacing w:val="19"/>
          <w:sz w:val="14"/>
        </w:rPr>
        <w:t xml:space="preserve"> </w:t>
      </w:r>
      <w:r w:rsidRPr="004159FC">
        <w:rPr>
          <w:b/>
          <w:i/>
          <w:position w:val="2"/>
        </w:rPr>
        <w:t>/ 1000)</w:t>
      </w:r>
      <w:r w:rsidRPr="004159FC">
        <w:rPr>
          <w:b/>
          <w:i/>
          <w:spacing w:val="-1"/>
          <w:position w:val="2"/>
        </w:rPr>
        <w:t xml:space="preserve"> </w:t>
      </w:r>
      <w:r w:rsidRPr="004159FC">
        <w:rPr>
          <w:b/>
          <w:i/>
          <w:position w:val="2"/>
        </w:rPr>
        <w:t>*</w:t>
      </w:r>
      <w:r w:rsidRPr="004159FC">
        <w:rPr>
          <w:b/>
          <w:i/>
          <w:spacing w:val="-3"/>
          <w:position w:val="2"/>
        </w:rPr>
        <w:t xml:space="preserve"> </w:t>
      </w:r>
      <w:r w:rsidRPr="004159FC">
        <w:rPr>
          <w:b/>
          <w:i/>
          <w:position w:val="2"/>
        </w:rPr>
        <w:t>0.13</w:t>
      </w:r>
      <w:r w:rsidRPr="004159FC">
        <w:rPr>
          <w:b/>
          <w:i/>
          <w:spacing w:val="-1"/>
          <w:position w:val="2"/>
        </w:rPr>
        <w:t xml:space="preserve"> </w:t>
      </w:r>
      <w:r w:rsidRPr="004159FC">
        <w:rPr>
          <w:b/>
          <w:i/>
          <w:position w:val="2"/>
        </w:rPr>
        <w:t>=</w:t>
      </w:r>
      <w:r w:rsidRPr="004159FC">
        <w:rPr>
          <w:b/>
          <w:i/>
          <w:spacing w:val="-1"/>
          <w:position w:val="2"/>
        </w:rPr>
        <w:t xml:space="preserve"> </w:t>
      </w:r>
      <w:r w:rsidRPr="004159FC">
        <w:rPr>
          <w:b/>
          <w:position w:val="2"/>
        </w:rPr>
        <w:t>(16</w:t>
      </w:r>
      <w:r w:rsidRPr="004159FC">
        <w:rPr>
          <w:b/>
          <w:spacing w:val="-1"/>
          <w:position w:val="2"/>
        </w:rPr>
        <w:t xml:space="preserve"> </w:t>
      </w:r>
      <w:r w:rsidRPr="004159FC">
        <w:rPr>
          <w:b/>
          <w:position w:val="2"/>
        </w:rPr>
        <w:t>*</w:t>
      </w:r>
      <w:r w:rsidRPr="004159FC">
        <w:rPr>
          <w:b/>
          <w:spacing w:val="-4"/>
          <w:position w:val="2"/>
        </w:rPr>
        <w:t xml:space="preserve"> </w:t>
      </w:r>
      <w:r w:rsidRPr="004159FC">
        <w:rPr>
          <w:b/>
          <w:position w:val="2"/>
        </w:rPr>
        <w:t>18.324</w:t>
      </w:r>
      <w:r w:rsidRPr="004159FC">
        <w:rPr>
          <w:b/>
          <w:spacing w:val="-4"/>
          <w:position w:val="2"/>
        </w:rPr>
        <w:t xml:space="preserve"> </w:t>
      </w:r>
      <w:r w:rsidRPr="004159FC">
        <w:rPr>
          <w:b/>
          <w:position w:val="2"/>
        </w:rPr>
        <w:t>/ 1000)</w:t>
      </w:r>
      <w:r w:rsidRPr="004159FC">
        <w:rPr>
          <w:b/>
          <w:spacing w:val="-1"/>
          <w:position w:val="2"/>
        </w:rPr>
        <w:t xml:space="preserve"> </w:t>
      </w:r>
      <w:r w:rsidRPr="004159FC">
        <w:rPr>
          <w:b/>
          <w:position w:val="2"/>
        </w:rPr>
        <w:t>*</w:t>
      </w:r>
      <w:r w:rsidRPr="004159FC">
        <w:rPr>
          <w:b/>
          <w:spacing w:val="-3"/>
          <w:position w:val="2"/>
        </w:rPr>
        <w:t xml:space="preserve"> </w:t>
      </w:r>
      <w:r w:rsidRPr="004159FC">
        <w:rPr>
          <w:b/>
          <w:position w:val="2"/>
        </w:rPr>
        <w:t>0.13</w:t>
      </w:r>
      <w:r w:rsidRPr="004159FC">
        <w:rPr>
          <w:b/>
          <w:spacing w:val="-1"/>
          <w:position w:val="2"/>
        </w:rPr>
        <w:t xml:space="preserve"> </w:t>
      </w:r>
      <w:r w:rsidRPr="004159FC">
        <w:rPr>
          <w:b/>
          <w:position w:val="2"/>
        </w:rPr>
        <w:t>=</w:t>
      </w:r>
      <w:r w:rsidRPr="004159FC">
        <w:rPr>
          <w:b/>
          <w:spacing w:val="-2"/>
          <w:position w:val="2"/>
        </w:rPr>
        <w:t xml:space="preserve"> 0.03811392</w:t>
      </w:r>
    </w:p>
    <w:p w:rsidR="005D2024" w:rsidRPr="004159FC" w:rsidRDefault="004E2C5B" w:rsidP="004E2C5B">
      <w:pPr>
        <w:pStyle w:val="a3"/>
        <w:ind w:left="0"/>
      </w:pPr>
      <w:r w:rsidRPr="004159FC">
        <w:t>Итого</w:t>
      </w:r>
      <w:r w:rsidRPr="004159FC">
        <w:rPr>
          <w:spacing w:val="-4"/>
        </w:rPr>
        <w:t xml:space="preserve"> </w:t>
      </w:r>
      <w:r w:rsidRPr="004159FC">
        <w:t>выбросы</w:t>
      </w:r>
      <w:r w:rsidRPr="004159FC">
        <w:rPr>
          <w:spacing w:val="-2"/>
        </w:rPr>
        <w:t xml:space="preserve"> </w:t>
      </w:r>
      <w:r w:rsidRPr="004159FC">
        <w:t>по</w:t>
      </w:r>
      <w:r w:rsidRPr="004159FC">
        <w:rPr>
          <w:spacing w:val="-2"/>
        </w:rPr>
        <w:t xml:space="preserve"> веществам:</w:t>
      </w:r>
    </w:p>
    <w:tbl>
      <w:tblPr>
        <w:tblW w:w="0" w:type="auto"/>
        <w:tblInd w:w="4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5894"/>
        <w:gridCol w:w="1320"/>
        <w:gridCol w:w="1320"/>
      </w:tblGrid>
      <w:tr w:rsidR="005D2024" w:rsidRPr="004159FC">
        <w:trPr>
          <w:trHeight w:val="760"/>
        </w:trPr>
        <w:tc>
          <w:tcPr>
            <w:tcW w:w="660" w:type="dxa"/>
          </w:tcPr>
          <w:p w:rsidR="005D2024" w:rsidRPr="004159FC" w:rsidRDefault="004E2C5B" w:rsidP="004E2C5B">
            <w:pPr>
              <w:pStyle w:val="TableParagraph"/>
              <w:jc w:val="right"/>
            </w:pPr>
            <w:r w:rsidRPr="004159FC">
              <w:rPr>
                <w:spacing w:val="-5"/>
              </w:rPr>
              <w:t>Код</w:t>
            </w:r>
          </w:p>
        </w:tc>
        <w:tc>
          <w:tcPr>
            <w:tcW w:w="5894" w:type="dxa"/>
          </w:tcPr>
          <w:p w:rsidR="005D2024" w:rsidRPr="004159FC" w:rsidRDefault="004E2C5B" w:rsidP="004E2C5B">
            <w:pPr>
              <w:pStyle w:val="TableParagraph"/>
              <w:jc w:val="center"/>
            </w:pPr>
            <w:r w:rsidRPr="004159FC">
              <w:rPr>
                <w:spacing w:val="-2"/>
              </w:rPr>
              <w:t>Примесь</w:t>
            </w:r>
          </w:p>
        </w:tc>
        <w:tc>
          <w:tcPr>
            <w:tcW w:w="1320" w:type="dxa"/>
          </w:tcPr>
          <w:p w:rsidR="005D2024" w:rsidRPr="004159FC" w:rsidRDefault="004E2C5B" w:rsidP="004E2C5B">
            <w:pPr>
              <w:pStyle w:val="TableParagraph"/>
            </w:pPr>
            <w:r w:rsidRPr="004159FC">
              <w:rPr>
                <w:spacing w:val="-2"/>
              </w:rPr>
              <w:t>г/сек</w:t>
            </w:r>
          </w:p>
        </w:tc>
        <w:tc>
          <w:tcPr>
            <w:tcW w:w="1320" w:type="dxa"/>
          </w:tcPr>
          <w:p w:rsidR="005D2024" w:rsidRPr="004159FC" w:rsidRDefault="004E2C5B" w:rsidP="004E2C5B">
            <w:pPr>
              <w:pStyle w:val="TableParagraph"/>
            </w:pPr>
            <w:r w:rsidRPr="004159FC">
              <w:rPr>
                <w:spacing w:val="-2"/>
              </w:rPr>
              <w:t>т/год</w:t>
            </w:r>
          </w:p>
        </w:tc>
      </w:tr>
      <w:tr w:rsidR="005D2024" w:rsidRPr="004159FC">
        <w:trPr>
          <w:trHeight w:val="249"/>
        </w:trPr>
        <w:tc>
          <w:tcPr>
            <w:tcW w:w="660" w:type="dxa"/>
          </w:tcPr>
          <w:p w:rsidR="005D2024" w:rsidRPr="004159FC" w:rsidRDefault="004E2C5B" w:rsidP="004E2C5B">
            <w:pPr>
              <w:pStyle w:val="TableParagraph"/>
              <w:jc w:val="right"/>
            </w:pPr>
            <w:r w:rsidRPr="004159FC">
              <w:rPr>
                <w:spacing w:val="-4"/>
              </w:rPr>
              <w:t>0301</w:t>
            </w:r>
          </w:p>
        </w:tc>
        <w:tc>
          <w:tcPr>
            <w:tcW w:w="5894" w:type="dxa"/>
          </w:tcPr>
          <w:p w:rsidR="005D2024" w:rsidRPr="004159FC" w:rsidRDefault="004E2C5B" w:rsidP="004E2C5B">
            <w:pPr>
              <w:pStyle w:val="TableParagraph"/>
            </w:pPr>
            <w:r w:rsidRPr="004159FC">
              <w:t>Азота</w:t>
            </w:r>
            <w:r w:rsidRPr="004159FC">
              <w:rPr>
                <w:spacing w:val="-3"/>
              </w:rPr>
              <w:t xml:space="preserve"> </w:t>
            </w:r>
            <w:r w:rsidRPr="004159FC">
              <w:t>(IV)</w:t>
            </w:r>
            <w:r w:rsidRPr="004159FC">
              <w:rPr>
                <w:spacing w:val="-3"/>
              </w:rPr>
              <w:t xml:space="preserve"> </w:t>
            </w:r>
            <w:r w:rsidRPr="004159FC">
              <w:rPr>
                <w:spacing w:val="-2"/>
              </w:rPr>
              <w:t>диоксид</w:t>
            </w:r>
          </w:p>
        </w:tc>
        <w:tc>
          <w:tcPr>
            <w:tcW w:w="1320" w:type="dxa"/>
          </w:tcPr>
          <w:p w:rsidR="005D2024" w:rsidRPr="004159FC" w:rsidRDefault="004E2C5B" w:rsidP="004E2C5B">
            <w:pPr>
              <w:pStyle w:val="TableParagraph"/>
            </w:pPr>
            <w:r w:rsidRPr="004159FC">
              <w:rPr>
                <w:spacing w:val="-2"/>
              </w:rPr>
              <w:t>0.3822933</w:t>
            </w:r>
          </w:p>
        </w:tc>
        <w:tc>
          <w:tcPr>
            <w:tcW w:w="1320" w:type="dxa"/>
          </w:tcPr>
          <w:p w:rsidR="005D2024" w:rsidRPr="004159FC" w:rsidRDefault="004E2C5B" w:rsidP="004E2C5B">
            <w:pPr>
              <w:pStyle w:val="TableParagraph"/>
            </w:pPr>
            <w:r w:rsidRPr="004159FC">
              <w:rPr>
                <w:spacing w:val="-2"/>
              </w:rPr>
              <w:t>0.2345472</w:t>
            </w:r>
          </w:p>
        </w:tc>
      </w:tr>
      <w:tr w:rsidR="005D2024" w:rsidRPr="004159FC">
        <w:trPr>
          <w:trHeight w:val="253"/>
        </w:trPr>
        <w:tc>
          <w:tcPr>
            <w:tcW w:w="660" w:type="dxa"/>
          </w:tcPr>
          <w:p w:rsidR="005D2024" w:rsidRPr="004159FC" w:rsidRDefault="004E2C5B" w:rsidP="004E2C5B">
            <w:pPr>
              <w:pStyle w:val="TableParagraph"/>
              <w:jc w:val="right"/>
            </w:pPr>
            <w:r w:rsidRPr="004159FC">
              <w:rPr>
                <w:spacing w:val="-4"/>
              </w:rPr>
              <w:t>0304</w:t>
            </w:r>
          </w:p>
        </w:tc>
        <w:tc>
          <w:tcPr>
            <w:tcW w:w="5894" w:type="dxa"/>
          </w:tcPr>
          <w:p w:rsidR="005D2024" w:rsidRPr="004159FC" w:rsidRDefault="004E2C5B" w:rsidP="004E2C5B">
            <w:pPr>
              <w:pStyle w:val="TableParagraph"/>
            </w:pPr>
            <w:r w:rsidRPr="004159FC">
              <w:t>Азот</w:t>
            </w:r>
            <w:r w:rsidRPr="004159FC">
              <w:rPr>
                <w:spacing w:val="-5"/>
              </w:rPr>
              <w:t xml:space="preserve"> </w:t>
            </w:r>
            <w:r w:rsidRPr="004159FC">
              <w:t>(II)</w:t>
            </w:r>
            <w:r w:rsidRPr="004159FC">
              <w:rPr>
                <w:spacing w:val="-4"/>
              </w:rPr>
              <w:t xml:space="preserve"> </w:t>
            </w:r>
            <w:r w:rsidRPr="004159FC">
              <w:rPr>
                <w:spacing w:val="-2"/>
              </w:rPr>
              <w:t>оксид</w:t>
            </w:r>
          </w:p>
        </w:tc>
        <w:tc>
          <w:tcPr>
            <w:tcW w:w="1320" w:type="dxa"/>
          </w:tcPr>
          <w:p w:rsidR="005D2024" w:rsidRPr="004159FC" w:rsidRDefault="004E2C5B" w:rsidP="004E2C5B">
            <w:pPr>
              <w:pStyle w:val="TableParagraph"/>
            </w:pPr>
            <w:r w:rsidRPr="004159FC">
              <w:rPr>
                <w:spacing w:val="-2"/>
              </w:rPr>
              <w:t>0.0621227</w:t>
            </w:r>
          </w:p>
        </w:tc>
        <w:tc>
          <w:tcPr>
            <w:tcW w:w="1320" w:type="dxa"/>
          </w:tcPr>
          <w:p w:rsidR="005D2024" w:rsidRPr="004159FC" w:rsidRDefault="004E2C5B" w:rsidP="004E2C5B">
            <w:pPr>
              <w:pStyle w:val="TableParagraph"/>
            </w:pPr>
            <w:r w:rsidRPr="004159FC">
              <w:rPr>
                <w:spacing w:val="-2"/>
              </w:rPr>
              <w:t>0.0381139</w:t>
            </w:r>
          </w:p>
        </w:tc>
      </w:tr>
      <w:tr w:rsidR="005D2024" w:rsidRPr="004159FC">
        <w:trPr>
          <w:trHeight w:val="251"/>
        </w:trPr>
        <w:tc>
          <w:tcPr>
            <w:tcW w:w="660" w:type="dxa"/>
          </w:tcPr>
          <w:p w:rsidR="005D2024" w:rsidRPr="004159FC" w:rsidRDefault="004E2C5B" w:rsidP="004E2C5B">
            <w:pPr>
              <w:pStyle w:val="TableParagraph"/>
              <w:jc w:val="right"/>
            </w:pPr>
            <w:r w:rsidRPr="004159FC">
              <w:rPr>
                <w:spacing w:val="-4"/>
              </w:rPr>
              <w:t>0328</w:t>
            </w:r>
          </w:p>
        </w:tc>
        <w:tc>
          <w:tcPr>
            <w:tcW w:w="5894" w:type="dxa"/>
          </w:tcPr>
          <w:p w:rsidR="005D2024" w:rsidRPr="004159FC" w:rsidRDefault="004E2C5B" w:rsidP="004E2C5B">
            <w:pPr>
              <w:pStyle w:val="TableParagraph"/>
            </w:pPr>
            <w:r w:rsidRPr="004159FC">
              <w:t>Углерод</w:t>
            </w:r>
            <w:r w:rsidRPr="004159FC">
              <w:rPr>
                <w:spacing w:val="-3"/>
              </w:rPr>
              <w:t xml:space="preserve"> </w:t>
            </w:r>
            <w:r w:rsidRPr="004159FC">
              <w:rPr>
                <w:spacing w:val="-2"/>
              </w:rPr>
              <w:t>(Сажа)</w:t>
            </w:r>
          </w:p>
        </w:tc>
        <w:tc>
          <w:tcPr>
            <w:tcW w:w="1320" w:type="dxa"/>
          </w:tcPr>
          <w:p w:rsidR="005D2024" w:rsidRPr="004159FC" w:rsidRDefault="004E2C5B" w:rsidP="004E2C5B">
            <w:pPr>
              <w:pStyle w:val="TableParagraph"/>
            </w:pPr>
            <w:r w:rsidRPr="004159FC">
              <w:rPr>
                <w:spacing w:val="-2"/>
              </w:rPr>
              <w:t>0.0177781</w:t>
            </w:r>
          </w:p>
        </w:tc>
        <w:tc>
          <w:tcPr>
            <w:tcW w:w="1320" w:type="dxa"/>
          </w:tcPr>
          <w:p w:rsidR="005D2024" w:rsidRPr="004159FC" w:rsidRDefault="004E2C5B" w:rsidP="004E2C5B">
            <w:pPr>
              <w:pStyle w:val="TableParagraph"/>
            </w:pPr>
            <w:r w:rsidRPr="004159FC">
              <w:rPr>
                <w:spacing w:val="-2"/>
              </w:rPr>
              <w:t>0.0104709</w:t>
            </w:r>
          </w:p>
        </w:tc>
      </w:tr>
      <w:tr w:rsidR="005D2024" w:rsidRPr="004159FC">
        <w:trPr>
          <w:trHeight w:val="254"/>
        </w:trPr>
        <w:tc>
          <w:tcPr>
            <w:tcW w:w="660" w:type="dxa"/>
          </w:tcPr>
          <w:p w:rsidR="005D2024" w:rsidRPr="004159FC" w:rsidRDefault="004E2C5B" w:rsidP="004E2C5B">
            <w:pPr>
              <w:pStyle w:val="TableParagraph"/>
              <w:jc w:val="right"/>
            </w:pPr>
            <w:r w:rsidRPr="004159FC">
              <w:rPr>
                <w:spacing w:val="-4"/>
              </w:rPr>
              <w:t>0330</w:t>
            </w:r>
          </w:p>
        </w:tc>
        <w:tc>
          <w:tcPr>
            <w:tcW w:w="5894" w:type="dxa"/>
          </w:tcPr>
          <w:p w:rsidR="005D2024" w:rsidRPr="004159FC" w:rsidRDefault="004E2C5B" w:rsidP="004E2C5B">
            <w:pPr>
              <w:pStyle w:val="TableParagraph"/>
            </w:pPr>
            <w:r w:rsidRPr="004159FC">
              <w:t>Сера</w:t>
            </w:r>
            <w:r w:rsidRPr="004159FC">
              <w:rPr>
                <w:spacing w:val="-1"/>
              </w:rPr>
              <w:t xml:space="preserve"> </w:t>
            </w:r>
            <w:r w:rsidRPr="004159FC">
              <w:rPr>
                <w:spacing w:val="-2"/>
              </w:rPr>
              <w:t>диоксид</w:t>
            </w:r>
          </w:p>
        </w:tc>
        <w:tc>
          <w:tcPr>
            <w:tcW w:w="1320" w:type="dxa"/>
          </w:tcPr>
          <w:p w:rsidR="005D2024" w:rsidRPr="004159FC" w:rsidRDefault="004E2C5B" w:rsidP="004E2C5B">
            <w:pPr>
              <w:pStyle w:val="TableParagraph"/>
            </w:pPr>
            <w:r w:rsidRPr="004159FC">
              <w:rPr>
                <w:spacing w:val="-2"/>
              </w:rPr>
              <w:t>0.1493333</w:t>
            </w:r>
          </w:p>
        </w:tc>
        <w:tc>
          <w:tcPr>
            <w:tcW w:w="1320" w:type="dxa"/>
          </w:tcPr>
          <w:p w:rsidR="005D2024" w:rsidRPr="004159FC" w:rsidRDefault="004E2C5B" w:rsidP="004E2C5B">
            <w:pPr>
              <w:pStyle w:val="TableParagraph"/>
            </w:pPr>
            <w:r w:rsidRPr="004159FC">
              <w:rPr>
                <w:spacing w:val="-2"/>
              </w:rPr>
              <w:t>0.09162</w:t>
            </w:r>
          </w:p>
        </w:tc>
      </w:tr>
      <w:tr w:rsidR="005D2024" w:rsidRPr="004159FC">
        <w:trPr>
          <w:trHeight w:val="251"/>
        </w:trPr>
        <w:tc>
          <w:tcPr>
            <w:tcW w:w="660" w:type="dxa"/>
          </w:tcPr>
          <w:p w:rsidR="005D2024" w:rsidRPr="004159FC" w:rsidRDefault="004E2C5B" w:rsidP="004E2C5B">
            <w:pPr>
              <w:pStyle w:val="TableParagraph"/>
              <w:jc w:val="right"/>
            </w:pPr>
            <w:r w:rsidRPr="004159FC">
              <w:rPr>
                <w:spacing w:val="-4"/>
              </w:rPr>
              <w:t>0337</w:t>
            </w:r>
          </w:p>
        </w:tc>
        <w:tc>
          <w:tcPr>
            <w:tcW w:w="5894" w:type="dxa"/>
          </w:tcPr>
          <w:p w:rsidR="005D2024" w:rsidRPr="004159FC" w:rsidRDefault="004E2C5B" w:rsidP="004E2C5B">
            <w:pPr>
              <w:pStyle w:val="TableParagraph"/>
            </w:pPr>
            <w:r w:rsidRPr="004159FC">
              <w:t>Углерод</w:t>
            </w:r>
            <w:r w:rsidRPr="004159FC">
              <w:rPr>
                <w:spacing w:val="-5"/>
              </w:rPr>
              <w:t xml:space="preserve"> </w:t>
            </w:r>
            <w:r w:rsidRPr="004159FC">
              <w:rPr>
                <w:spacing w:val="-2"/>
              </w:rPr>
              <w:t>оксид</w:t>
            </w:r>
          </w:p>
        </w:tc>
        <w:tc>
          <w:tcPr>
            <w:tcW w:w="1320" w:type="dxa"/>
          </w:tcPr>
          <w:p w:rsidR="005D2024" w:rsidRPr="004159FC" w:rsidRDefault="004E2C5B" w:rsidP="004E2C5B">
            <w:pPr>
              <w:pStyle w:val="TableParagraph"/>
            </w:pPr>
            <w:r w:rsidRPr="004159FC">
              <w:rPr>
                <w:spacing w:val="-2"/>
              </w:rPr>
              <w:t>0.3857778</w:t>
            </w:r>
          </w:p>
        </w:tc>
        <w:tc>
          <w:tcPr>
            <w:tcW w:w="1320" w:type="dxa"/>
          </w:tcPr>
          <w:p w:rsidR="005D2024" w:rsidRPr="004159FC" w:rsidRDefault="004E2C5B" w:rsidP="004E2C5B">
            <w:pPr>
              <w:pStyle w:val="TableParagraph"/>
            </w:pPr>
            <w:r w:rsidRPr="004159FC">
              <w:rPr>
                <w:spacing w:val="-2"/>
              </w:rPr>
              <w:t>0.238212</w:t>
            </w:r>
          </w:p>
        </w:tc>
      </w:tr>
      <w:tr w:rsidR="005D2024" w:rsidRPr="004159FC">
        <w:trPr>
          <w:trHeight w:val="253"/>
        </w:trPr>
        <w:tc>
          <w:tcPr>
            <w:tcW w:w="660" w:type="dxa"/>
          </w:tcPr>
          <w:p w:rsidR="005D2024" w:rsidRPr="004159FC" w:rsidRDefault="004E2C5B" w:rsidP="004E2C5B">
            <w:pPr>
              <w:pStyle w:val="TableParagraph"/>
              <w:jc w:val="right"/>
            </w:pPr>
            <w:r w:rsidRPr="004159FC">
              <w:rPr>
                <w:spacing w:val="-4"/>
              </w:rPr>
              <w:t>0703</w:t>
            </w:r>
          </w:p>
        </w:tc>
        <w:tc>
          <w:tcPr>
            <w:tcW w:w="5894" w:type="dxa"/>
          </w:tcPr>
          <w:p w:rsidR="005D2024" w:rsidRPr="004159FC" w:rsidRDefault="004E2C5B" w:rsidP="004E2C5B">
            <w:pPr>
              <w:pStyle w:val="TableParagraph"/>
            </w:pPr>
            <w:r w:rsidRPr="004159FC">
              <w:rPr>
                <w:spacing w:val="-2"/>
              </w:rPr>
              <w:t>Бенз/а/пирен</w:t>
            </w:r>
            <w:r w:rsidRPr="004159FC">
              <w:rPr>
                <w:spacing w:val="19"/>
              </w:rPr>
              <w:t xml:space="preserve"> </w:t>
            </w:r>
            <w:r w:rsidRPr="004159FC">
              <w:rPr>
                <w:spacing w:val="-2"/>
              </w:rPr>
              <w:t>(3,4-Бензпирен)</w:t>
            </w:r>
          </w:p>
        </w:tc>
        <w:tc>
          <w:tcPr>
            <w:tcW w:w="1320" w:type="dxa"/>
          </w:tcPr>
          <w:p w:rsidR="005D2024" w:rsidRPr="004159FC" w:rsidRDefault="004E2C5B" w:rsidP="004E2C5B">
            <w:pPr>
              <w:pStyle w:val="TableParagraph"/>
            </w:pPr>
            <w:r w:rsidRPr="004159FC">
              <w:rPr>
                <w:spacing w:val="-2"/>
              </w:rPr>
              <w:t>0.0000004</w:t>
            </w:r>
          </w:p>
        </w:tc>
        <w:tc>
          <w:tcPr>
            <w:tcW w:w="1320" w:type="dxa"/>
          </w:tcPr>
          <w:p w:rsidR="005D2024" w:rsidRPr="004159FC" w:rsidRDefault="004E2C5B" w:rsidP="004E2C5B">
            <w:pPr>
              <w:pStyle w:val="TableParagraph"/>
            </w:pPr>
            <w:r w:rsidRPr="004159FC">
              <w:rPr>
                <w:spacing w:val="-2"/>
              </w:rPr>
              <w:t>0.0000004</w:t>
            </w:r>
          </w:p>
        </w:tc>
      </w:tr>
      <w:tr w:rsidR="005D2024" w:rsidRPr="004159FC">
        <w:trPr>
          <w:trHeight w:val="254"/>
        </w:trPr>
        <w:tc>
          <w:tcPr>
            <w:tcW w:w="660" w:type="dxa"/>
          </w:tcPr>
          <w:p w:rsidR="005D2024" w:rsidRPr="004159FC" w:rsidRDefault="004E2C5B" w:rsidP="004E2C5B">
            <w:pPr>
              <w:pStyle w:val="TableParagraph"/>
              <w:jc w:val="right"/>
            </w:pPr>
            <w:r w:rsidRPr="004159FC">
              <w:rPr>
                <w:spacing w:val="-4"/>
              </w:rPr>
              <w:t>1325</w:t>
            </w:r>
          </w:p>
        </w:tc>
        <w:tc>
          <w:tcPr>
            <w:tcW w:w="5894" w:type="dxa"/>
          </w:tcPr>
          <w:p w:rsidR="005D2024" w:rsidRPr="004159FC" w:rsidRDefault="004E2C5B" w:rsidP="004E2C5B">
            <w:pPr>
              <w:pStyle w:val="TableParagraph"/>
            </w:pPr>
            <w:r w:rsidRPr="004159FC">
              <w:t>Формальдегид</w:t>
            </w:r>
            <w:r w:rsidRPr="004159FC">
              <w:rPr>
                <w:spacing w:val="-8"/>
              </w:rPr>
              <w:t xml:space="preserve"> </w:t>
            </w:r>
            <w:r w:rsidRPr="004159FC">
              <w:rPr>
                <w:spacing w:val="-2"/>
              </w:rPr>
              <w:t>(Метаналь)</w:t>
            </w:r>
          </w:p>
        </w:tc>
        <w:tc>
          <w:tcPr>
            <w:tcW w:w="1320" w:type="dxa"/>
          </w:tcPr>
          <w:p w:rsidR="005D2024" w:rsidRPr="004159FC" w:rsidRDefault="004E2C5B" w:rsidP="004E2C5B">
            <w:pPr>
              <w:pStyle w:val="TableParagraph"/>
            </w:pPr>
            <w:r w:rsidRPr="004159FC">
              <w:rPr>
                <w:spacing w:val="-2"/>
              </w:rPr>
              <w:t>0.0042672</w:t>
            </w:r>
          </w:p>
        </w:tc>
        <w:tc>
          <w:tcPr>
            <w:tcW w:w="1320" w:type="dxa"/>
          </w:tcPr>
          <w:p w:rsidR="005D2024" w:rsidRPr="004159FC" w:rsidRDefault="004E2C5B" w:rsidP="004E2C5B">
            <w:pPr>
              <w:pStyle w:val="TableParagraph"/>
            </w:pPr>
            <w:r w:rsidRPr="004159FC">
              <w:rPr>
                <w:spacing w:val="-2"/>
              </w:rPr>
              <w:t>0.0026178</w:t>
            </w:r>
          </w:p>
        </w:tc>
      </w:tr>
      <w:tr w:rsidR="005D2024" w:rsidRPr="004159FC">
        <w:trPr>
          <w:trHeight w:val="249"/>
        </w:trPr>
        <w:tc>
          <w:tcPr>
            <w:tcW w:w="660" w:type="dxa"/>
          </w:tcPr>
          <w:p w:rsidR="005D2024" w:rsidRPr="004159FC" w:rsidRDefault="004E2C5B" w:rsidP="004E2C5B">
            <w:pPr>
              <w:pStyle w:val="TableParagraph"/>
              <w:jc w:val="right"/>
            </w:pPr>
            <w:r w:rsidRPr="004159FC">
              <w:rPr>
                <w:spacing w:val="-4"/>
              </w:rPr>
              <w:t>2754</w:t>
            </w:r>
          </w:p>
        </w:tc>
        <w:tc>
          <w:tcPr>
            <w:tcW w:w="5894" w:type="dxa"/>
          </w:tcPr>
          <w:p w:rsidR="005D2024" w:rsidRPr="004159FC" w:rsidRDefault="004E2C5B" w:rsidP="004E2C5B">
            <w:pPr>
              <w:pStyle w:val="TableParagraph"/>
            </w:pPr>
            <w:r w:rsidRPr="004159FC">
              <w:t>Алканы</w:t>
            </w:r>
            <w:r w:rsidRPr="004159FC">
              <w:rPr>
                <w:spacing w:val="-8"/>
              </w:rPr>
              <w:t xml:space="preserve"> </w:t>
            </w:r>
            <w:r w:rsidRPr="004159FC">
              <w:t>С12-</w:t>
            </w:r>
            <w:r w:rsidRPr="004159FC">
              <w:rPr>
                <w:spacing w:val="-5"/>
              </w:rPr>
              <w:t>19</w:t>
            </w:r>
          </w:p>
        </w:tc>
        <w:tc>
          <w:tcPr>
            <w:tcW w:w="1320" w:type="dxa"/>
          </w:tcPr>
          <w:p w:rsidR="005D2024" w:rsidRPr="004159FC" w:rsidRDefault="004E2C5B" w:rsidP="004E2C5B">
            <w:pPr>
              <w:pStyle w:val="TableParagraph"/>
            </w:pPr>
            <w:r w:rsidRPr="004159FC">
              <w:rPr>
                <w:spacing w:val="-2"/>
              </w:rPr>
              <w:t>0.1031109</w:t>
            </w:r>
          </w:p>
        </w:tc>
        <w:tc>
          <w:tcPr>
            <w:tcW w:w="1320" w:type="dxa"/>
          </w:tcPr>
          <w:p w:rsidR="005D2024" w:rsidRPr="004159FC" w:rsidRDefault="004E2C5B" w:rsidP="004E2C5B">
            <w:pPr>
              <w:pStyle w:val="TableParagraph"/>
            </w:pPr>
            <w:r w:rsidRPr="004159FC">
              <w:rPr>
                <w:spacing w:val="-2"/>
              </w:rPr>
              <w:t>0.0628251</w:t>
            </w:r>
          </w:p>
        </w:tc>
      </w:tr>
    </w:tbl>
    <w:p w:rsidR="005D2024" w:rsidRPr="004E2C5B" w:rsidRDefault="005D2024" w:rsidP="004E2C5B">
      <w:pPr>
        <w:pStyle w:val="a3"/>
        <w:ind w:left="0"/>
        <w:rPr>
          <w:color w:val="FF0000"/>
        </w:rPr>
      </w:pPr>
    </w:p>
    <w:p w:rsidR="004159FC" w:rsidRPr="004159FC" w:rsidRDefault="004159FC" w:rsidP="004E2C5B">
      <w:pPr>
        <w:pStyle w:val="21"/>
        <w:ind w:left="0"/>
        <w:rPr>
          <w:highlight w:val="cyan"/>
        </w:rPr>
      </w:pPr>
      <w:bookmarkStart w:id="75" w:name="_Toc194015751"/>
      <w:r w:rsidRPr="004159FC">
        <w:rPr>
          <w:highlight w:val="cyan"/>
        </w:rPr>
        <w:t xml:space="preserve">Источник 0005, </w:t>
      </w:r>
      <w:r w:rsidR="004E2C5B" w:rsidRPr="004159FC">
        <w:rPr>
          <w:highlight w:val="cyan"/>
        </w:rPr>
        <w:t>Бензиновый</w:t>
      </w:r>
      <w:r w:rsidR="004E2C5B" w:rsidRPr="00394D9F">
        <w:rPr>
          <w:highlight w:val="cyan"/>
        </w:rPr>
        <w:t xml:space="preserve"> </w:t>
      </w:r>
      <w:r w:rsidR="004E2C5B" w:rsidRPr="004159FC">
        <w:rPr>
          <w:highlight w:val="cyan"/>
        </w:rPr>
        <w:t>привод</w:t>
      </w:r>
      <w:r w:rsidR="004E2C5B" w:rsidRPr="00394D9F">
        <w:rPr>
          <w:highlight w:val="cyan"/>
        </w:rPr>
        <w:t xml:space="preserve"> </w:t>
      </w:r>
      <w:r w:rsidR="004E2C5B" w:rsidRPr="004159FC">
        <w:rPr>
          <w:highlight w:val="cyan"/>
        </w:rPr>
        <w:t>переносного</w:t>
      </w:r>
      <w:r w:rsidR="004E2C5B" w:rsidRPr="00394D9F">
        <w:rPr>
          <w:highlight w:val="cyan"/>
        </w:rPr>
        <w:t xml:space="preserve"> </w:t>
      </w:r>
      <w:r w:rsidR="004E2C5B" w:rsidRPr="004159FC">
        <w:rPr>
          <w:highlight w:val="cyan"/>
        </w:rPr>
        <w:t>насоса</w:t>
      </w:r>
      <w:r w:rsidR="004E2C5B" w:rsidRPr="00394D9F">
        <w:rPr>
          <w:highlight w:val="cyan"/>
        </w:rPr>
        <w:t xml:space="preserve"> </w:t>
      </w:r>
      <w:r w:rsidR="004E2C5B" w:rsidRPr="004159FC">
        <w:rPr>
          <w:highlight w:val="cyan"/>
        </w:rPr>
        <w:t>SDMO</w:t>
      </w:r>
      <w:r w:rsidR="004E2C5B" w:rsidRPr="00394D9F">
        <w:rPr>
          <w:highlight w:val="cyan"/>
        </w:rPr>
        <w:t xml:space="preserve"> </w:t>
      </w:r>
      <w:r w:rsidR="004E2C5B" w:rsidRPr="004159FC">
        <w:rPr>
          <w:highlight w:val="cyan"/>
        </w:rPr>
        <w:t>Нonda</w:t>
      </w:r>
      <w:r w:rsidR="004E2C5B" w:rsidRPr="00394D9F">
        <w:rPr>
          <w:highlight w:val="cyan"/>
        </w:rPr>
        <w:t xml:space="preserve"> </w:t>
      </w:r>
      <w:r w:rsidR="004E2C5B" w:rsidRPr="004159FC">
        <w:rPr>
          <w:highlight w:val="cyan"/>
        </w:rPr>
        <w:t xml:space="preserve">GX120 </w:t>
      </w:r>
      <w:r w:rsidRPr="004159FC">
        <w:rPr>
          <w:highlight w:val="cyan"/>
        </w:rPr>
        <w:t>–</w:t>
      </w:r>
      <w:bookmarkEnd w:id="75"/>
    </w:p>
    <w:p w:rsidR="005D2024" w:rsidRPr="004159FC" w:rsidRDefault="004E2C5B" w:rsidP="004E2C5B">
      <w:pPr>
        <w:pStyle w:val="21"/>
        <w:ind w:left="0"/>
      </w:pPr>
      <w:bookmarkStart w:id="76" w:name="_Toc194015216"/>
      <w:bookmarkStart w:id="77" w:name="_Toc194015752"/>
      <w:r w:rsidRPr="004159FC">
        <w:t>Источник аннулирован</w:t>
      </w:r>
      <w:bookmarkEnd w:id="76"/>
      <w:bookmarkEnd w:id="77"/>
    </w:p>
    <w:p w:rsidR="004159FC" w:rsidRDefault="004159FC" w:rsidP="004E2C5B">
      <w:pPr>
        <w:jc w:val="center"/>
        <w:rPr>
          <w:b/>
          <w:color w:val="FF0000"/>
        </w:rPr>
      </w:pPr>
    </w:p>
    <w:p w:rsidR="005D2024" w:rsidRPr="00394D9F" w:rsidRDefault="004159FC" w:rsidP="00394D9F">
      <w:pPr>
        <w:pStyle w:val="21"/>
        <w:ind w:left="0"/>
        <w:rPr>
          <w:highlight w:val="cyan"/>
        </w:rPr>
      </w:pPr>
      <w:bookmarkStart w:id="78" w:name="_Toc194015753"/>
      <w:r w:rsidRPr="004159FC">
        <w:rPr>
          <w:highlight w:val="cyan"/>
        </w:rPr>
        <w:t xml:space="preserve">Источник 0006, </w:t>
      </w:r>
      <w:r w:rsidR="004E2C5B" w:rsidRPr="004159FC">
        <w:rPr>
          <w:highlight w:val="cyan"/>
        </w:rPr>
        <w:t>Стенд</w:t>
      </w:r>
      <w:r w:rsidR="004E2C5B" w:rsidRPr="00394D9F">
        <w:rPr>
          <w:highlight w:val="cyan"/>
        </w:rPr>
        <w:t xml:space="preserve"> </w:t>
      </w:r>
      <w:r w:rsidR="004E2C5B" w:rsidRPr="004159FC">
        <w:rPr>
          <w:highlight w:val="cyan"/>
        </w:rPr>
        <w:t>очистки</w:t>
      </w:r>
      <w:r w:rsidR="004E2C5B" w:rsidRPr="00394D9F">
        <w:rPr>
          <w:highlight w:val="cyan"/>
        </w:rPr>
        <w:t xml:space="preserve"> </w:t>
      </w:r>
      <w:r w:rsidR="004E2C5B" w:rsidRPr="004159FC">
        <w:rPr>
          <w:highlight w:val="cyan"/>
        </w:rPr>
        <w:t>гидросмесей</w:t>
      </w:r>
      <w:r w:rsidR="004E2C5B" w:rsidRPr="00394D9F">
        <w:rPr>
          <w:highlight w:val="cyan"/>
        </w:rPr>
        <w:t xml:space="preserve"> </w:t>
      </w:r>
      <w:r w:rsidR="004E2C5B" w:rsidRPr="004159FC">
        <w:rPr>
          <w:highlight w:val="cyan"/>
        </w:rPr>
        <w:t>(СОГ)</w:t>
      </w:r>
      <w:bookmarkEnd w:id="78"/>
      <w:r w:rsidR="004E2C5B" w:rsidRPr="00394D9F">
        <w:rPr>
          <w:highlight w:val="cyan"/>
        </w:rPr>
        <w:t xml:space="preserve"> </w:t>
      </w:r>
    </w:p>
    <w:p w:rsidR="004159FC" w:rsidRPr="00394D9F" w:rsidRDefault="004E2C5B" w:rsidP="00394D9F">
      <w:pPr>
        <w:pStyle w:val="21"/>
        <w:ind w:left="0"/>
        <w:rPr>
          <w:highlight w:val="lightGray"/>
        </w:rPr>
      </w:pPr>
      <w:bookmarkStart w:id="79" w:name="_Toc194015218"/>
      <w:bookmarkStart w:id="80" w:name="_Toc194015754"/>
      <w:r w:rsidRPr="00394D9F">
        <w:rPr>
          <w:highlight w:val="lightGray"/>
        </w:rPr>
        <w:t xml:space="preserve">источник выделения №001 </w:t>
      </w:r>
      <w:r w:rsidR="004159FC" w:rsidRPr="00394D9F">
        <w:rPr>
          <w:highlight w:val="lightGray"/>
        </w:rPr>
        <w:t>Установка СОГ</w:t>
      </w:r>
      <w:bookmarkEnd w:id="79"/>
      <w:bookmarkEnd w:id="80"/>
    </w:p>
    <w:p w:rsidR="005D2024" w:rsidRPr="004159FC" w:rsidRDefault="004E2C5B" w:rsidP="004E2C5B">
      <w:pPr>
        <w:pStyle w:val="a3"/>
        <w:ind w:left="0"/>
      </w:pPr>
      <w:r w:rsidRPr="004159FC">
        <w:t>Список литературы:</w:t>
      </w:r>
    </w:p>
    <w:p w:rsidR="005D2024" w:rsidRPr="004159FC" w:rsidRDefault="004E2C5B" w:rsidP="004E2C5B">
      <w:pPr>
        <w:pStyle w:val="a6"/>
        <w:numPr>
          <w:ilvl w:val="0"/>
          <w:numId w:val="38"/>
        </w:numPr>
        <w:tabs>
          <w:tab w:val="left" w:pos="647"/>
        </w:tabs>
        <w:ind w:left="0" w:firstLine="0"/>
      </w:pPr>
      <w:r w:rsidRPr="004159FC">
        <w:t>Методика</w:t>
      </w:r>
      <w:r w:rsidRPr="004159FC">
        <w:rPr>
          <w:spacing w:val="-3"/>
        </w:rPr>
        <w:t xml:space="preserve"> </w:t>
      </w:r>
      <w:r w:rsidRPr="004159FC">
        <w:t>расчетов</w:t>
      </w:r>
      <w:r w:rsidRPr="004159FC">
        <w:rPr>
          <w:spacing w:val="-4"/>
        </w:rPr>
        <w:t xml:space="preserve"> </w:t>
      </w:r>
      <w:r w:rsidRPr="004159FC">
        <w:t>выбросов</w:t>
      </w:r>
      <w:r w:rsidRPr="004159FC">
        <w:rPr>
          <w:spacing w:val="-3"/>
        </w:rPr>
        <w:t xml:space="preserve"> </w:t>
      </w:r>
      <w:r w:rsidRPr="004159FC">
        <w:t>в</w:t>
      </w:r>
      <w:r w:rsidRPr="004159FC">
        <w:rPr>
          <w:spacing w:val="-5"/>
        </w:rPr>
        <w:t xml:space="preserve"> </w:t>
      </w:r>
      <w:r w:rsidRPr="004159FC">
        <w:t>окружающую</w:t>
      </w:r>
      <w:r w:rsidRPr="004159FC">
        <w:rPr>
          <w:spacing w:val="-3"/>
        </w:rPr>
        <w:t xml:space="preserve"> </w:t>
      </w:r>
      <w:r w:rsidRPr="004159FC">
        <w:t>среду</w:t>
      </w:r>
      <w:r w:rsidRPr="004159FC">
        <w:rPr>
          <w:spacing w:val="-5"/>
        </w:rPr>
        <w:t xml:space="preserve"> </w:t>
      </w:r>
      <w:r w:rsidRPr="004159FC">
        <w:t>от</w:t>
      </w:r>
      <w:r w:rsidRPr="004159FC">
        <w:rPr>
          <w:spacing w:val="-3"/>
        </w:rPr>
        <w:t xml:space="preserve"> </w:t>
      </w:r>
      <w:r w:rsidRPr="004159FC">
        <w:t>неорганизованных</w:t>
      </w:r>
      <w:r w:rsidRPr="004159FC">
        <w:rPr>
          <w:spacing w:val="-3"/>
        </w:rPr>
        <w:t xml:space="preserve"> </w:t>
      </w:r>
      <w:r w:rsidRPr="004159FC">
        <w:t>источников</w:t>
      </w:r>
      <w:r w:rsidRPr="004159FC">
        <w:rPr>
          <w:spacing w:val="-4"/>
        </w:rPr>
        <w:t xml:space="preserve"> </w:t>
      </w:r>
      <w:r w:rsidRPr="004159FC">
        <w:t>АО "Казтрансойла" Астана, 2005 (п.6.1, 6.2, 6.3 и 6.4)</w:t>
      </w:r>
    </w:p>
    <w:p w:rsidR="005D2024" w:rsidRPr="004159FC" w:rsidRDefault="004E2C5B" w:rsidP="004E2C5B">
      <w:pPr>
        <w:pStyle w:val="a6"/>
        <w:numPr>
          <w:ilvl w:val="0"/>
          <w:numId w:val="38"/>
        </w:numPr>
        <w:tabs>
          <w:tab w:val="left" w:pos="647"/>
        </w:tabs>
        <w:ind w:left="0" w:firstLine="0"/>
      </w:pPr>
      <w:r w:rsidRPr="004159FC">
        <w:t>Методическое</w:t>
      </w:r>
      <w:r w:rsidRPr="004159FC">
        <w:rPr>
          <w:spacing w:val="-3"/>
        </w:rPr>
        <w:t xml:space="preserve"> </w:t>
      </w:r>
      <w:r w:rsidRPr="004159FC">
        <w:t>пособие</w:t>
      </w:r>
      <w:r w:rsidRPr="004159FC">
        <w:rPr>
          <w:spacing w:val="-3"/>
        </w:rPr>
        <w:t xml:space="preserve"> </w:t>
      </w:r>
      <w:r w:rsidRPr="004159FC">
        <w:t>по</w:t>
      </w:r>
      <w:r w:rsidRPr="004159FC">
        <w:rPr>
          <w:spacing w:val="-6"/>
        </w:rPr>
        <w:t xml:space="preserve"> </w:t>
      </w:r>
      <w:r w:rsidRPr="004159FC">
        <w:t>расчету,</w:t>
      </w:r>
      <w:r w:rsidRPr="004159FC">
        <w:rPr>
          <w:spacing w:val="-3"/>
        </w:rPr>
        <w:t xml:space="preserve"> </w:t>
      </w:r>
      <w:r w:rsidRPr="004159FC">
        <w:t>нормированию</w:t>
      </w:r>
      <w:r w:rsidRPr="004159FC">
        <w:rPr>
          <w:spacing w:val="-5"/>
        </w:rPr>
        <w:t xml:space="preserve"> </w:t>
      </w:r>
      <w:r w:rsidRPr="004159FC">
        <w:t>и</w:t>
      </w:r>
      <w:r w:rsidRPr="004159FC">
        <w:rPr>
          <w:spacing w:val="-2"/>
        </w:rPr>
        <w:t xml:space="preserve"> </w:t>
      </w:r>
      <w:r w:rsidRPr="004159FC">
        <w:t>контролю</w:t>
      </w:r>
      <w:r w:rsidRPr="004159FC">
        <w:rPr>
          <w:spacing w:val="-3"/>
        </w:rPr>
        <w:t xml:space="preserve"> </w:t>
      </w:r>
      <w:r w:rsidRPr="004159FC">
        <w:t>выбросов</w:t>
      </w:r>
      <w:r w:rsidRPr="004159FC">
        <w:rPr>
          <w:spacing w:val="-3"/>
        </w:rPr>
        <w:t xml:space="preserve"> </w:t>
      </w:r>
      <w:r w:rsidRPr="004159FC">
        <w:t>загрязняющих</w:t>
      </w:r>
      <w:r w:rsidRPr="004159FC">
        <w:rPr>
          <w:spacing w:val="-3"/>
        </w:rPr>
        <w:t xml:space="preserve"> </w:t>
      </w:r>
      <w:r w:rsidRPr="004159FC">
        <w:t>веществ в атмосферный воздух (дополненное и переработанное), CПб, НИИ Атмосфера, 2005</w:t>
      </w:r>
    </w:p>
    <w:p w:rsidR="005D2024" w:rsidRPr="00CF0E71" w:rsidRDefault="004E2C5B" w:rsidP="004E2C5B">
      <w:pPr>
        <w:pStyle w:val="a6"/>
        <w:numPr>
          <w:ilvl w:val="0"/>
          <w:numId w:val="38"/>
        </w:numPr>
        <w:tabs>
          <w:tab w:val="left" w:pos="646"/>
        </w:tabs>
        <w:ind w:left="0" w:firstLine="0"/>
      </w:pPr>
      <w:r w:rsidRPr="00CF0E71">
        <w:t>Методические</w:t>
      </w:r>
      <w:r w:rsidRPr="00CF0E71">
        <w:rPr>
          <w:spacing w:val="-11"/>
        </w:rPr>
        <w:t xml:space="preserve"> </w:t>
      </w:r>
      <w:r w:rsidRPr="00CF0E71">
        <w:t>указания</w:t>
      </w:r>
      <w:r w:rsidRPr="00CF0E71">
        <w:rPr>
          <w:spacing w:val="-7"/>
        </w:rPr>
        <w:t xml:space="preserve"> </w:t>
      </w:r>
      <w:r w:rsidRPr="00CF0E71">
        <w:t>по</w:t>
      </w:r>
      <w:r w:rsidRPr="00CF0E71">
        <w:rPr>
          <w:spacing w:val="-6"/>
        </w:rPr>
        <w:t xml:space="preserve"> </w:t>
      </w:r>
      <w:r w:rsidRPr="00CF0E71">
        <w:t>определению</w:t>
      </w:r>
      <w:r w:rsidRPr="00CF0E71">
        <w:rPr>
          <w:spacing w:val="-9"/>
        </w:rPr>
        <w:t xml:space="preserve"> </w:t>
      </w:r>
      <w:r w:rsidRPr="00CF0E71">
        <w:t>выбросов</w:t>
      </w:r>
      <w:r w:rsidRPr="00CF0E71">
        <w:rPr>
          <w:spacing w:val="-9"/>
        </w:rPr>
        <w:t xml:space="preserve"> </w:t>
      </w:r>
      <w:r w:rsidRPr="00CF0E71">
        <w:rPr>
          <w:spacing w:val="-2"/>
        </w:rPr>
        <w:t>загрязняющих</w:t>
      </w:r>
      <w:r w:rsidR="00CF0E71" w:rsidRPr="00CF0E71">
        <w:rPr>
          <w:spacing w:val="-2"/>
        </w:rPr>
        <w:t xml:space="preserve"> </w:t>
      </w:r>
      <w:r w:rsidRPr="00CF0E71">
        <w:t>веществ</w:t>
      </w:r>
      <w:r w:rsidRPr="00CF0E71">
        <w:rPr>
          <w:spacing w:val="-7"/>
        </w:rPr>
        <w:t xml:space="preserve"> </w:t>
      </w:r>
      <w:r w:rsidRPr="00CF0E71">
        <w:t>в</w:t>
      </w:r>
      <w:r w:rsidRPr="00CF0E71">
        <w:rPr>
          <w:spacing w:val="-5"/>
        </w:rPr>
        <w:t xml:space="preserve"> </w:t>
      </w:r>
      <w:r w:rsidRPr="00CF0E71">
        <w:t>атмосферу</w:t>
      </w:r>
      <w:r w:rsidRPr="00CF0E71">
        <w:rPr>
          <w:spacing w:val="-6"/>
        </w:rPr>
        <w:t xml:space="preserve"> </w:t>
      </w:r>
      <w:r w:rsidRPr="00CF0E71">
        <w:t>из</w:t>
      </w:r>
      <w:r w:rsidRPr="00CF0E71">
        <w:rPr>
          <w:color w:val="FF0000"/>
          <w:spacing w:val="-6"/>
        </w:rPr>
        <w:t xml:space="preserve"> </w:t>
      </w:r>
      <w:r w:rsidRPr="00CF0E71">
        <w:t>резервуаров</w:t>
      </w:r>
      <w:r w:rsidRPr="00CF0E71">
        <w:rPr>
          <w:spacing w:val="-5"/>
        </w:rPr>
        <w:t xml:space="preserve"> </w:t>
      </w:r>
      <w:r w:rsidRPr="00CF0E71">
        <w:t>РНД</w:t>
      </w:r>
      <w:r w:rsidRPr="00CF0E71">
        <w:rPr>
          <w:spacing w:val="-4"/>
        </w:rPr>
        <w:t xml:space="preserve"> </w:t>
      </w:r>
      <w:r w:rsidRPr="00CF0E71">
        <w:t>211.2.02.09-2004.</w:t>
      </w:r>
      <w:r w:rsidRPr="00CF0E71">
        <w:rPr>
          <w:spacing w:val="-4"/>
        </w:rPr>
        <w:t xml:space="preserve"> </w:t>
      </w:r>
      <w:r w:rsidRPr="00CF0E71">
        <w:t>Астана,</w:t>
      </w:r>
      <w:r w:rsidRPr="00CF0E71">
        <w:rPr>
          <w:spacing w:val="-4"/>
        </w:rPr>
        <w:t xml:space="preserve"> 2005</w:t>
      </w:r>
    </w:p>
    <w:p w:rsidR="005D2024" w:rsidRPr="00CF0E71" w:rsidRDefault="004E2C5B" w:rsidP="004E2C5B">
      <w:pPr>
        <w:pStyle w:val="a3"/>
        <w:ind w:left="0"/>
      </w:pPr>
      <w:r w:rsidRPr="00CF0E71">
        <w:t>Наименование</w:t>
      </w:r>
      <w:r w:rsidRPr="00CF0E71">
        <w:rPr>
          <w:spacing w:val="-4"/>
        </w:rPr>
        <w:t xml:space="preserve"> </w:t>
      </w:r>
      <w:r w:rsidRPr="00CF0E71">
        <w:t>оборудования:</w:t>
      </w:r>
      <w:r w:rsidRPr="00CF0E71">
        <w:rPr>
          <w:spacing w:val="-3"/>
        </w:rPr>
        <w:t xml:space="preserve"> </w:t>
      </w:r>
      <w:r w:rsidRPr="00CF0E71">
        <w:t>Фланцевые</w:t>
      </w:r>
      <w:r w:rsidRPr="00CF0E71">
        <w:rPr>
          <w:spacing w:val="-4"/>
        </w:rPr>
        <w:t xml:space="preserve"> </w:t>
      </w:r>
      <w:r w:rsidRPr="00CF0E71">
        <w:t>соединения</w:t>
      </w:r>
      <w:r w:rsidRPr="00CF0E71">
        <w:rPr>
          <w:spacing w:val="-5"/>
        </w:rPr>
        <w:t xml:space="preserve"> </w:t>
      </w:r>
      <w:r w:rsidRPr="00CF0E71">
        <w:t>(легкие</w:t>
      </w:r>
      <w:r w:rsidRPr="00CF0E71">
        <w:rPr>
          <w:spacing w:val="-4"/>
        </w:rPr>
        <w:t xml:space="preserve"> </w:t>
      </w:r>
      <w:r w:rsidRPr="00CF0E71">
        <w:t>углеводороды,</w:t>
      </w:r>
      <w:r w:rsidRPr="00CF0E71">
        <w:rPr>
          <w:spacing w:val="-6"/>
        </w:rPr>
        <w:t xml:space="preserve"> </w:t>
      </w:r>
      <w:r w:rsidRPr="00CF0E71">
        <w:t>двухфазные</w:t>
      </w:r>
      <w:r w:rsidRPr="00CF0E71">
        <w:rPr>
          <w:spacing w:val="-4"/>
        </w:rPr>
        <w:t xml:space="preserve"> </w:t>
      </w:r>
      <w:r w:rsidRPr="00CF0E71">
        <w:t>среды) Наименование технологического потока: Утечки из тяжелой жидкости</w:t>
      </w:r>
    </w:p>
    <w:p w:rsidR="005D2024" w:rsidRPr="00CF0E71" w:rsidRDefault="004E2C5B" w:rsidP="004E2C5B">
      <w:pPr>
        <w:rPr>
          <w:b/>
        </w:rPr>
      </w:pPr>
      <w:r w:rsidRPr="00CF0E71">
        <w:t>Расчетная</w:t>
      </w:r>
      <w:r w:rsidRPr="00CF0E71">
        <w:rPr>
          <w:spacing w:val="-5"/>
        </w:rPr>
        <w:t xml:space="preserve"> </w:t>
      </w:r>
      <w:r w:rsidRPr="00CF0E71">
        <w:t>величина</w:t>
      </w:r>
      <w:r w:rsidRPr="00CF0E71">
        <w:rPr>
          <w:spacing w:val="-4"/>
        </w:rPr>
        <w:t xml:space="preserve"> </w:t>
      </w:r>
      <w:r w:rsidRPr="00CF0E71">
        <w:t>утечки,</w:t>
      </w:r>
      <w:r w:rsidRPr="00CF0E71">
        <w:rPr>
          <w:spacing w:val="-4"/>
        </w:rPr>
        <w:t xml:space="preserve"> </w:t>
      </w:r>
      <w:r w:rsidRPr="00CF0E71">
        <w:t>кг/с(Прил.Б1)</w:t>
      </w:r>
      <w:r w:rsidRPr="00CF0E71">
        <w:rPr>
          <w:spacing w:val="-5"/>
        </w:rPr>
        <w:t xml:space="preserve"> </w:t>
      </w:r>
      <w:r w:rsidRPr="00CF0E71">
        <w:t>,</w:t>
      </w:r>
      <w:r w:rsidRPr="00CF0E71">
        <w:rPr>
          <w:spacing w:val="-2"/>
        </w:rPr>
        <w:t xml:space="preserve"> </w:t>
      </w:r>
      <w:r w:rsidRPr="00CF0E71">
        <w:rPr>
          <w:b/>
          <w:i/>
        </w:rPr>
        <w:t>Q</w:t>
      </w:r>
      <w:r w:rsidRPr="00CF0E71">
        <w:rPr>
          <w:b/>
          <w:i/>
          <w:spacing w:val="-5"/>
        </w:rPr>
        <w:t xml:space="preserve"> </w:t>
      </w:r>
      <w:r w:rsidRPr="00CF0E71">
        <w:rPr>
          <w:b/>
          <w:i/>
        </w:rPr>
        <w:t>=</w:t>
      </w:r>
      <w:r w:rsidRPr="00CF0E71">
        <w:rPr>
          <w:b/>
          <w:i/>
          <w:spacing w:val="-5"/>
        </w:rPr>
        <w:t xml:space="preserve"> </w:t>
      </w:r>
      <w:r w:rsidRPr="00CF0E71">
        <w:rPr>
          <w:b/>
          <w:spacing w:val="-2"/>
        </w:rPr>
        <w:t>0.000396</w:t>
      </w:r>
    </w:p>
    <w:p w:rsidR="005D2024" w:rsidRPr="00CF0E71" w:rsidRDefault="004E2C5B" w:rsidP="004E2C5B">
      <w:pPr>
        <w:pStyle w:val="a3"/>
        <w:ind w:left="0"/>
        <w:rPr>
          <w:b/>
        </w:rPr>
      </w:pPr>
      <w:r w:rsidRPr="00CF0E71">
        <w:t>Расчетная</w:t>
      </w:r>
      <w:r w:rsidRPr="00CF0E71">
        <w:rPr>
          <w:spacing w:val="-6"/>
        </w:rPr>
        <w:t xml:space="preserve"> </w:t>
      </w:r>
      <w:r w:rsidRPr="00CF0E71">
        <w:t>доля</w:t>
      </w:r>
      <w:r w:rsidRPr="00CF0E71">
        <w:rPr>
          <w:spacing w:val="-5"/>
        </w:rPr>
        <w:t xml:space="preserve"> </w:t>
      </w:r>
      <w:r w:rsidRPr="00CF0E71">
        <w:t>уплотнений,</w:t>
      </w:r>
      <w:r w:rsidRPr="00CF0E71">
        <w:rPr>
          <w:spacing w:val="-6"/>
        </w:rPr>
        <w:t xml:space="preserve"> </w:t>
      </w:r>
      <w:r w:rsidRPr="00CF0E71">
        <w:t>потерявших</w:t>
      </w:r>
      <w:r w:rsidRPr="00CF0E71">
        <w:rPr>
          <w:spacing w:val="-5"/>
        </w:rPr>
        <w:t xml:space="preserve"> </w:t>
      </w:r>
      <w:r w:rsidRPr="00CF0E71">
        <w:t>герметичность,</w:t>
      </w:r>
      <w:r w:rsidRPr="00CF0E71">
        <w:rPr>
          <w:spacing w:val="-5"/>
        </w:rPr>
        <w:t xml:space="preserve"> </w:t>
      </w:r>
      <w:r w:rsidRPr="00CF0E71">
        <w:t>доли</w:t>
      </w:r>
      <w:r w:rsidRPr="00CF0E71">
        <w:rPr>
          <w:spacing w:val="-8"/>
        </w:rPr>
        <w:t xml:space="preserve"> </w:t>
      </w:r>
      <w:r w:rsidRPr="00CF0E71">
        <w:t>единицы(Прил.Б1)</w:t>
      </w:r>
      <w:r w:rsidRPr="00CF0E71">
        <w:rPr>
          <w:spacing w:val="-6"/>
        </w:rPr>
        <w:t xml:space="preserve"> </w:t>
      </w:r>
      <w:r w:rsidRPr="00CF0E71">
        <w:t>,</w:t>
      </w:r>
      <w:r w:rsidRPr="00CF0E71">
        <w:rPr>
          <w:spacing w:val="-5"/>
        </w:rPr>
        <w:t xml:space="preserve"> </w:t>
      </w:r>
      <w:r w:rsidRPr="00CF0E71">
        <w:rPr>
          <w:b/>
          <w:i/>
        </w:rPr>
        <w:t>X</w:t>
      </w:r>
      <w:r w:rsidRPr="00CF0E71">
        <w:rPr>
          <w:b/>
          <w:i/>
          <w:spacing w:val="-6"/>
        </w:rPr>
        <w:t xml:space="preserve"> </w:t>
      </w:r>
      <w:r w:rsidRPr="00CF0E71">
        <w:rPr>
          <w:b/>
          <w:i/>
        </w:rPr>
        <w:t>=</w:t>
      </w:r>
      <w:r w:rsidRPr="00CF0E71">
        <w:rPr>
          <w:b/>
          <w:i/>
          <w:spacing w:val="-6"/>
        </w:rPr>
        <w:t xml:space="preserve"> </w:t>
      </w:r>
      <w:r w:rsidRPr="00CF0E71">
        <w:rPr>
          <w:b/>
          <w:spacing w:val="-4"/>
        </w:rPr>
        <w:t>0.05</w:t>
      </w:r>
    </w:p>
    <w:p w:rsidR="005D2024" w:rsidRPr="00CF0E71" w:rsidRDefault="004E2C5B" w:rsidP="004E2C5B">
      <w:pPr>
        <w:pStyle w:val="a3"/>
        <w:ind w:left="0"/>
        <w:rPr>
          <w:b/>
        </w:rPr>
      </w:pPr>
      <w:r w:rsidRPr="00CF0E71">
        <w:t>Общее</w:t>
      </w:r>
      <w:r w:rsidRPr="00CF0E71">
        <w:rPr>
          <w:spacing w:val="-6"/>
        </w:rPr>
        <w:t xml:space="preserve"> </w:t>
      </w:r>
      <w:r w:rsidRPr="00CF0E71">
        <w:t>количество</w:t>
      </w:r>
      <w:r w:rsidRPr="00CF0E71">
        <w:rPr>
          <w:spacing w:val="-3"/>
        </w:rPr>
        <w:t xml:space="preserve"> </w:t>
      </w:r>
      <w:r w:rsidRPr="00CF0E71">
        <w:t>данного</w:t>
      </w:r>
      <w:r w:rsidRPr="00CF0E71">
        <w:rPr>
          <w:spacing w:val="-3"/>
        </w:rPr>
        <w:t xml:space="preserve"> </w:t>
      </w:r>
      <w:r w:rsidRPr="00CF0E71">
        <w:t>оборудования,</w:t>
      </w:r>
      <w:r w:rsidRPr="00CF0E71">
        <w:rPr>
          <w:spacing w:val="-4"/>
        </w:rPr>
        <w:t xml:space="preserve"> </w:t>
      </w:r>
      <w:r w:rsidRPr="00CF0E71">
        <w:t>шт.</w:t>
      </w:r>
      <w:r w:rsidRPr="00CF0E71">
        <w:rPr>
          <w:spacing w:val="-3"/>
        </w:rPr>
        <w:t xml:space="preserve"> </w:t>
      </w:r>
      <w:r w:rsidRPr="00CF0E71">
        <w:t>,</w:t>
      </w:r>
      <w:r w:rsidRPr="00CF0E71">
        <w:rPr>
          <w:spacing w:val="-1"/>
        </w:rPr>
        <w:t xml:space="preserve"> </w:t>
      </w:r>
      <w:r w:rsidRPr="00CF0E71">
        <w:rPr>
          <w:b/>
          <w:i/>
        </w:rPr>
        <w:t>N</w:t>
      </w:r>
      <w:r w:rsidRPr="00CF0E71">
        <w:rPr>
          <w:b/>
          <w:i/>
          <w:spacing w:val="-4"/>
        </w:rPr>
        <w:t xml:space="preserve"> </w:t>
      </w:r>
      <w:r w:rsidRPr="00CF0E71">
        <w:rPr>
          <w:b/>
          <w:i/>
        </w:rPr>
        <w:t>=</w:t>
      </w:r>
      <w:r w:rsidRPr="00CF0E71">
        <w:rPr>
          <w:b/>
          <w:i/>
          <w:spacing w:val="-7"/>
        </w:rPr>
        <w:t xml:space="preserve"> </w:t>
      </w:r>
      <w:r w:rsidRPr="00CF0E71">
        <w:rPr>
          <w:b/>
          <w:spacing w:val="-10"/>
        </w:rPr>
        <w:t>7</w:t>
      </w:r>
    </w:p>
    <w:p w:rsidR="005D2024" w:rsidRPr="00CF0E71" w:rsidRDefault="004E2C5B" w:rsidP="004E2C5B">
      <w:pPr>
        <w:pStyle w:val="a3"/>
        <w:ind w:left="0"/>
        <w:rPr>
          <w:b/>
        </w:rPr>
      </w:pPr>
      <w:r w:rsidRPr="00CF0E71">
        <w:t>Среднее</w:t>
      </w:r>
      <w:r w:rsidRPr="00CF0E71">
        <w:rPr>
          <w:spacing w:val="-4"/>
        </w:rPr>
        <w:t xml:space="preserve"> </w:t>
      </w:r>
      <w:r w:rsidRPr="00CF0E71">
        <w:t>время</w:t>
      </w:r>
      <w:r w:rsidRPr="00CF0E71">
        <w:rPr>
          <w:spacing w:val="-4"/>
        </w:rPr>
        <w:t xml:space="preserve"> </w:t>
      </w:r>
      <w:r w:rsidRPr="00CF0E71">
        <w:t>работы</w:t>
      </w:r>
      <w:r w:rsidRPr="00CF0E71">
        <w:rPr>
          <w:spacing w:val="-4"/>
        </w:rPr>
        <w:t xml:space="preserve"> </w:t>
      </w:r>
      <w:r w:rsidRPr="00CF0E71">
        <w:t>данного</w:t>
      </w:r>
      <w:r w:rsidRPr="00CF0E71">
        <w:rPr>
          <w:spacing w:val="-3"/>
        </w:rPr>
        <w:t xml:space="preserve"> </w:t>
      </w:r>
      <w:r w:rsidRPr="00CF0E71">
        <w:t>оборудования,</w:t>
      </w:r>
      <w:r w:rsidRPr="00CF0E71">
        <w:rPr>
          <w:spacing w:val="-4"/>
        </w:rPr>
        <w:t xml:space="preserve"> </w:t>
      </w:r>
      <w:r w:rsidRPr="00CF0E71">
        <w:t>час/год</w:t>
      </w:r>
      <w:r w:rsidRPr="00CF0E71">
        <w:rPr>
          <w:spacing w:val="-3"/>
        </w:rPr>
        <w:t xml:space="preserve"> </w:t>
      </w:r>
      <w:r w:rsidRPr="00CF0E71">
        <w:t>,</w:t>
      </w:r>
      <w:r w:rsidRPr="00CF0E71">
        <w:rPr>
          <w:spacing w:val="-2"/>
        </w:rPr>
        <w:t xml:space="preserve"> </w:t>
      </w:r>
      <w:r w:rsidRPr="00CF0E71">
        <w:rPr>
          <w:b/>
          <w:i/>
        </w:rPr>
        <w:t>_T_</w:t>
      </w:r>
      <w:r w:rsidRPr="00CF0E71">
        <w:rPr>
          <w:b/>
          <w:i/>
          <w:spacing w:val="-6"/>
        </w:rPr>
        <w:t xml:space="preserve"> </w:t>
      </w:r>
      <w:r w:rsidRPr="00CF0E71">
        <w:rPr>
          <w:b/>
          <w:i/>
        </w:rPr>
        <w:t>=</w:t>
      </w:r>
      <w:r w:rsidRPr="00CF0E71">
        <w:rPr>
          <w:b/>
          <w:i/>
          <w:spacing w:val="-4"/>
        </w:rPr>
        <w:t xml:space="preserve"> </w:t>
      </w:r>
      <w:r w:rsidRPr="00CF0E71">
        <w:rPr>
          <w:b/>
          <w:spacing w:val="-4"/>
        </w:rPr>
        <w:t>4380</w:t>
      </w:r>
    </w:p>
    <w:p w:rsidR="005D2024" w:rsidRPr="00CF0E71" w:rsidRDefault="004E2C5B" w:rsidP="004E2C5B">
      <w:pPr>
        <w:rPr>
          <w:b/>
        </w:rPr>
      </w:pPr>
      <w:r w:rsidRPr="00CF0E71">
        <w:t>Суммарная</w:t>
      </w:r>
      <w:r w:rsidRPr="00CF0E71">
        <w:rPr>
          <w:spacing w:val="-2"/>
        </w:rPr>
        <w:t xml:space="preserve"> </w:t>
      </w:r>
      <w:r w:rsidRPr="00CF0E71">
        <w:t>утечка</w:t>
      </w:r>
      <w:r w:rsidRPr="00CF0E71">
        <w:rPr>
          <w:spacing w:val="-2"/>
        </w:rPr>
        <w:t xml:space="preserve"> </w:t>
      </w:r>
      <w:r w:rsidRPr="00CF0E71">
        <w:t>всех</w:t>
      </w:r>
      <w:r w:rsidRPr="00CF0E71">
        <w:rPr>
          <w:spacing w:val="-1"/>
        </w:rPr>
        <w:t xml:space="preserve"> </w:t>
      </w:r>
      <w:r w:rsidRPr="00CF0E71">
        <w:t>компонентов,</w:t>
      </w:r>
      <w:r w:rsidRPr="00CF0E71">
        <w:rPr>
          <w:spacing w:val="-2"/>
        </w:rPr>
        <w:t xml:space="preserve"> </w:t>
      </w:r>
      <w:r w:rsidRPr="00CF0E71">
        <w:t>кг/час</w:t>
      </w:r>
      <w:r w:rsidRPr="00CF0E71">
        <w:rPr>
          <w:spacing w:val="-3"/>
        </w:rPr>
        <w:t xml:space="preserve"> </w:t>
      </w:r>
      <w:r w:rsidRPr="00CF0E71">
        <w:t>(6.1)</w:t>
      </w:r>
      <w:r w:rsidRPr="00CF0E71">
        <w:rPr>
          <w:spacing w:val="-2"/>
        </w:rPr>
        <w:t xml:space="preserve"> </w:t>
      </w:r>
      <w:r w:rsidRPr="00CF0E71">
        <w:t>,</w:t>
      </w:r>
      <w:r w:rsidRPr="00CF0E71">
        <w:rPr>
          <w:spacing w:val="-2"/>
        </w:rPr>
        <w:t xml:space="preserve"> </w:t>
      </w:r>
      <w:r w:rsidRPr="00CF0E71">
        <w:rPr>
          <w:b/>
          <w:i/>
        </w:rPr>
        <w:t>G</w:t>
      </w:r>
      <w:r w:rsidRPr="00CF0E71">
        <w:rPr>
          <w:b/>
          <w:i/>
          <w:spacing w:val="-2"/>
        </w:rPr>
        <w:t xml:space="preserve"> </w:t>
      </w:r>
      <w:r w:rsidRPr="00CF0E71">
        <w:rPr>
          <w:b/>
          <w:i/>
        </w:rPr>
        <w:t>=</w:t>
      </w:r>
      <w:r w:rsidRPr="00CF0E71">
        <w:rPr>
          <w:b/>
          <w:i/>
          <w:spacing w:val="-3"/>
        </w:rPr>
        <w:t xml:space="preserve"> </w:t>
      </w:r>
      <w:r w:rsidRPr="00CF0E71">
        <w:rPr>
          <w:b/>
          <w:i/>
        </w:rPr>
        <w:t>X</w:t>
      </w:r>
      <w:r w:rsidRPr="00CF0E71">
        <w:rPr>
          <w:b/>
          <w:i/>
          <w:spacing w:val="-2"/>
        </w:rPr>
        <w:t xml:space="preserve"> </w:t>
      </w:r>
      <w:r w:rsidRPr="00CF0E71">
        <w:rPr>
          <w:b/>
          <w:i/>
        </w:rPr>
        <w:t>*</w:t>
      </w:r>
      <w:r w:rsidRPr="00CF0E71">
        <w:rPr>
          <w:b/>
          <w:i/>
          <w:spacing w:val="-2"/>
        </w:rPr>
        <w:t xml:space="preserve"> </w:t>
      </w:r>
      <w:r w:rsidRPr="00CF0E71">
        <w:rPr>
          <w:b/>
          <w:i/>
        </w:rPr>
        <w:t>Q</w:t>
      </w:r>
      <w:r w:rsidRPr="00CF0E71">
        <w:rPr>
          <w:b/>
          <w:i/>
          <w:spacing w:val="-2"/>
        </w:rPr>
        <w:t xml:space="preserve"> </w:t>
      </w:r>
      <w:r w:rsidRPr="00CF0E71">
        <w:rPr>
          <w:b/>
          <w:i/>
        </w:rPr>
        <w:t>*</w:t>
      </w:r>
      <w:r w:rsidRPr="00CF0E71">
        <w:rPr>
          <w:b/>
          <w:i/>
          <w:spacing w:val="-2"/>
        </w:rPr>
        <w:t xml:space="preserve"> </w:t>
      </w:r>
      <w:r w:rsidRPr="00CF0E71">
        <w:rPr>
          <w:b/>
          <w:i/>
        </w:rPr>
        <w:t>N</w:t>
      </w:r>
      <w:r w:rsidRPr="00CF0E71">
        <w:rPr>
          <w:b/>
          <w:i/>
          <w:spacing w:val="-2"/>
        </w:rPr>
        <w:t xml:space="preserve"> </w:t>
      </w:r>
      <w:r w:rsidRPr="00CF0E71">
        <w:rPr>
          <w:b/>
          <w:i/>
        </w:rPr>
        <w:t>=</w:t>
      </w:r>
      <w:r w:rsidRPr="00CF0E71">
        <w:rPr>
          <w:b/>
          <w:i/>
          <w:spacing w:val="-3"/>
        </w:rPr>
        <w:t xml:space="preserve"> </w:t>
      </w:r>
      <w:r w:rsidRPr="00CF0E71">
        <w:rPr>
          <w:b/>
        </w:rPr>
        <w:t>0.05</w:t>
      </w:r>
      <w:r w:rsidRPr="00CF0E71">
        <w:rPr>
          <w:b/>
          <w:spacing w:val="-2"/>
        </w:rPr>
        <w:t xml:space="preserve"> </w:t>
      </w:r>
      <w:r w:rsidRPr="00CF0E71">
        <w:rPr>
          <w:b/>
        </w:rPr>
        <w:t>*</w:t>
      </w:r>
      <w:r w:rsidRPr="00CF0E71">
        <w:rPr>
          <w:b/>
          <w:spacing w:val="-1"/>
        </w:rPr>
        <w:t xml:space="preserve"> </w:t>
      </w:r>
      <w:r w:rsidRPr="00CF0E71">
        <w:rPr>
          <w:b/>
        </w:rPr>
        <w:t>0.000396</w:t>
      </w:r>
      <w:r w:rsidRPr="00CF0E71">
        <w:rPr>
          <w:b/>
          <w:spacing w:val="-2"/>
        </w:rPr>
        <w:t xml:space="preserve"> </w:t>
      </w:r>
      <w:r w:rsidRPr="00CF0E71">
        <w:rPr>
          <w:b/>
        </w:rPr>
        <w:t>*</w:t>
      </w:r>
      <w:r w:rsidRPr="00CF0E71">
        <w:rPr>
          <w:b/>
          <w:spacing w:val="-1"/>
        </w:rPr>
        <w:t xml:space="preserve"> </w:t>
      </w:r>
      <w:r w:rsidRPr="00CF0E71">
        <w:rPr>
          <w:b/>
        </w:rPr>
        <w:t>7</w:t>
      </w:r>
      <w:r w:rsidRPr="00CF0E71">
        <w:rPr>
          <w:b/>
          <w:spacing w:val="-2"/>
        </w:rPr>
        <w:t xml:space="preserve"> </w:t>
      </w:r>
      <w:r w:rsidRPr="00CF0E71">
        <w:rPr>
          <w:b/>
        </w:rPr>
        <w:t>=</w:t>
      </w:r>
      <w:r w:rsidRPr="00CF0E71">
        <w:rPr>
          <w:b/>
          <w:spacing w:val="-2"/>
        </w:rPr>
        <w:t xml:space="preserve"> 0.0001386</w:t>
      </w:r>
    </w:p>
    <w:p w:rsidR="005D2024" w:rsidRPr="00CF0E71" w:rsidRDefault="004E2C5B" w:rsidP="004E2C5B">
      <w:pPr>
        <w:rPr>
          <w:b/>
        </w:rPr>
      </w:pPr>
      <w:r w:rsidRPr="00CF0E71">
        <w:t>Суммарная</w:t>
      </w:r>
      <w:r w:rsidRPr="00CF0E71">
        <w:rPr>
          <w:spacing w:val="-4"/>
        </w:rPr>
        <w:t xml:space="preserve"> </w:t>
      </w:r>
      <w:r w:rsidRPr="00CF0E71">
        <w:t>утечка</w:t>
      </w:r>
      <w:r w:rsidRPr="00CF0E71">
        <w:rPr>
          <w:spacing w:val="-2"/>
        </w:rPr>
        <w:t xml:space="preserve"> </w:t>
      </w:r>
      <w:r w:rsidRPr="00CF0E71">
        <w:t>всех</w:t>
      </w:r>
      <w:r w:rsidRPr="00CF0E71">
        <w:rPr>
          <w:spacing w:val="-2"/>
        </w:rPr>
        <w:t xml:space="preserve"> </w:t>
      </w:r>
      <w:r w:rsidRPr="00CF0E71">
        <w:t>компонентов,</w:t>
      </w:r>
      <w:r w:rsidRPr="00CF0E71">
        <w:rPr>
          <w:spacing w:val="-2"/>
        </w:rPr>
        <w:t xml:space="preserve"> </w:t>
      </w:r>
      <w:r w:rsidRPr="00CF0E71">
        <w:t>г/с</w:t>
      </w:r>
      <w:r w:rsidRPr="00CF0E71">
        <w:rPr>
          <w:spacing w:val="-2"/>
        </w:rPr>
        <w:t xml:space="preserve"> </w:t>
      </w:r>
      <w:r w:rsidRPr="00CF0E71">
        <w:t xml:space="preserve">, </w:t>
      </w:r>
      <w:r w:rsidRPr="00CF0E71">
        <w:rPr>
          <w:b/>
          <w:i/>
        </w:rPr>
        <w:t>G</w:t>
      </w:r>
      <w:r w:rsidRPr="00CF0E71">
        <w:rPr>
          <w:b/>
          <w:i/>
          <w:spacing w:val="-2"/>
        </w:rPr>
        <w:t xml:space="preserve"> </w:t>
      </w:r>
      <w:r w:rsidRPr="00CF0E71">
        <w:rPr>
          <w:b/>
          <w:i/>
        </w:rPr>
        <w:t>=</w:t>
      </w:r>
      <w:r w:rsidRPr="00CF0E71">
        <w:rPr>
          <w:b/>
          <w:i/>
          <w:spacing w:val="-3"/>
        </w:rPr>
        <w:t xml:space="preserve"> </w:t>
      </w:r>
      <w:r w:rsidRPr="00CF0E71">
        <w:rPr>
          <w:b/>
          <w:i/>
        </w:rPr>
        <w:t>G</w:t>
      </w:r>
      <w:r w:rsidRPr="00CF0E71">
        <w:rPr>
          <w:b/>
          <w:i/>
          <w:spacing w:val="-3"/>
        </w:rPr>
        <w:t xml:space="preserve"> </w:t>
      </w:r>
      <w:r w:rsidRPr="00CF0E71">
        <w:rPr>
          <w:b/>
          <w:i/>
        </w:rPr>
        <w:t>/</w:t>
      </w:r>
      <w:r w:rsidRPr="00CF0E71">
        <w:rPr>
          <w:b/>
          <w:i/>
          <w:spacing w:val="-4"/>
        </w:rPr>
        <w:t xml:space="preserve"> </w:t>
      </w:r>
      <w:r w:rsidRPr="00CF0E71">
        <w:rPr>
          <w:b/>
          <w:i/>
        </w:rPr>
        <w:t>3.6</w:t>
      </w:r>
      <w:r w:rsidRPr="00CF0E71">
        <w:rPr>
          <w:b/>
          <w:i/>
          <w:spacing w:val="-1"/>
        </w:rPr>
        <w:t xml:space="preserve"> </w:t>
      </w:r>
      <w:r w:rsidRPr="00CF0E71">
        <w:rPr>
          <w:b/>
          <w:i/>
        </w:rPr>
        <w:t>=</w:t>
      </w:r>
      <w:r w:rsidRPr="00CF0E71">
        <w:rPr>
          <w:b/>
          <w:i/>
          <w:spacing w:val="-3"/>
        </w:rPr>
        <w:t xml:space="preserve"> </w:t>
      </w:r>
      <w:r w:rsidRPr="00CF0E71">
        <w:rPr>
          <w:b/>
        </w:rPr>
        <w:t>0.0001386</w:t>
      </w:r>
      <w:r w:rsidRPr="00CF0E71">
        <w:rPr>
          <w:b/>
          <w:spacing w:val="-2"/>
        </w:rPr>
        <w:t xml:space="preserve"> </w:t>
      </w:r>
      <w:r w:rsidRPr="00CF0E71">
        <w:rPr>
          <w:b/>
        </w:rPr>
        <w:t>/</w:t>
      </w:r>
      <w:r w:rsidRPr="00CF0E71">
        <w:rPr>
          <w:b/>
          <w:spacing w:val="-4"/>
        </w:rPr>
        <w:t xml:space="preserve"> </w:t>
      </w:r>
      <w:r w:rsidRPr="00CF0E71">
        <w:rPr>
          <w:b/>
        </w:rPr>
        <w:t>3.6</w:t>
      </w:r>
      <w:r w:rsidRPr="00CF0E71">
        <w:rPr>
          <w:b/>
          <w:spacing w:val="-2"/>
        </w:rPr>
        <w:t xml:space="preserve"> </w:t>
      </w:r>
      <w:r w:rsidRPr="00CF0E71">
        <w:rPr>
          <w:b/>
        </w:rPr>
        <w:t>=</w:t>
      </w:r>
      <w:r w:rsidRPr="00CF0E71">
        <w:rPr>
          <w:b/>
          <w:spacing w:val="-2"/>
        </w:rPr>
        <w:t xml:space="preserve"> 0.0000385</w:t>
      </w:r>
    </w:p>
    <w:p w:rsidR="005D2024" w:rsidRPr="00CF0E71" w:rsidRDefault="004E2C5B" w:rsidP="004E2C5B">
      <w:pPr>
        <w:pStyle w:val="41"/>
        <w:spacing w:line="240" w:lineRule="auto"/>
        <w:ind w:left="0"/>
        <w:rPr>
          <w:u w:val="none"/>
        </w:rPr>
      </w:pPr>
      <w:r w:rsidRPr="00CF0E71">
        <w:rPr>
          <w:u w:val="thick"/>
        </w:rPr>
        <w:t>Примесь:</w:t>
      </w:r>
      <w:r w:rsidRPr="00CF0E71">
        <w:rPr>
          <w:spacing w:val="-3"/>
          <w:u w:val="thick"/>
        </w:rPr>
        <w:t xml:space="preserve"> </w:t>
      </w:r>
      <w:r w:rsidRPr="00CF0E71">
        <w:rPr>
          <w:u w:val="thick"/>
        </w:rPr>
        <w:t>2735</w:t>
      </w:r>
      <w:r w:rsidRPr="00CF0E71">
        <w:rPr>
          <w:spacing w:val="-4"/>
          <w:u w:val="thick"/>
        </w:rPr>
        <w:t xml:space="preserve"> </w:t>
      </w:r>
      <w:r w:rsidRPr="00CF0E71">
        <w:rPr>
          <w:u w:val="thick"/>
        </w:rPr>
        <w:t>Масло</w:t>
      </w:r>
      <w:r w:rsidRPr="00CF0E71">
        <w:rPr>
          <w:spacing w:val="-1"/>
          <w:u w:val="thick"/>
        </w:rPr>
        <w:t xml:space="preserve"> </w:t>
      </w:r>
      <w:r w:rsidRPr="00CF0E71">
        <w:rPr>
          <w:spacing w:val="-2"/>
          <w:u w:val="thick"/>
        </w:rPr>
        <w:t>минеральное</w:t>
      </w:r>
    </w:p>
    <w:p w:rsidR="005D2024" w:rsidRPr="00CF0E71" w:rsidRDefault="004E2C5B" w:rsidP="004E2C5B">
      <w:pPr>
        <w:pStyle w:val="a3"/>
        <w:ind w:left="0"/>
        <w:rPr>
          <w:b/>
        </w:rPr>
      </w:pPr>
      <w:r w:rsidRPr="00CF0E71">
        <w:t>Массовая</w:t>
      </w:r>
      <w:r w:rsidRPr="00CF0E71">
        <w:rPr>
          <w:spacing w:val="-6"/>
        </w:rPr>
        <w:t xml:space="preserve"> </w:t>
      </w:r>
      <w:r w:rsidRPr="00CF0E71">
        <w:t>концентрация</w:t>
      </w:r>
      <w:r w:rsidRPr="00CF0E71">
        <w:rPr>
          <w:spacing w:val="-4"/>
        </w:rPr>
        <w:t xml:space="preserve"> </w:t>
      </w:r>
      <w:r w:rsidRPr="00CF0E71">
        <w:t>компонента</w:t>
      </w:r>
      <w:r w:rsidRPr="00CF0E71">
        <w:rPr>
          <w:spacing w:val="-4"/>
        </w:rPr>
        <w:t xml:space="preserve"> </w:t>
      </w:r>
      <w:r w:rsidRPr="00CF0E71">
        <w:t>в</w:t>
      </w:r>
      <w:r w:rsidRPr="00CF0E71">
        <w:rPr>
          <w:spacing w:val="-4"/>
        </w:rPr>
        <w:t xml:space="preserve"> </w:t>
      </w:r>
      <w:r w:rsidRPr="00CF0E71">
        <w:t>потоке,</w:t>
      </w:r>
      <w:r w:rsidRPr="00CF0E71">
        <w:rPr>
          <w:spacing w:val="-3"/>
        </w:rPr>
        <w:t xml:space="preserve"> </w:t>
      </w:r>
      <w:r w:rsidRPr="00CF0E71">
        <w:t>%</w:t>
      </w:r>
      <w:r w:rsidRPr="00CF0E71">
        <w:rPr>
          <w:spacing w:val="-6"/>
        </w:rPr>
        <w:t xml:space="preserve"> </w:t>
      </w:r>
      <w:r w:rsidRPr="00CF0E71">
        <w:t>,</w:t>
      </w:r>
      <w:r w:rsidRPr="00CF0E71">
        <w:rPr>
          <w:spacing w:val="-4"/>
        </w:rPr>
        <w:t xml:space="preserve"> </w:t>
      </w:r>
      <w:r w:rsidRPr="00CF0E71">
        <w:rPr>
          <w:b/>
          <w:i/>
        </w:rPr>
        <w:t>C</w:t>
      </w:r>
      <w:r w:rsidRPr="00CF0E71">
        <w:rPr>
          <w:b/>
          <w:i/>
          <w:spacing w:val="-4"/>
        </w:rPr>
        <w:t xml:space="preserve"> </w:t>
      </w:r>
      <w:r w:rsidRPr="00CF0E71">
        <w:rPr>
          <w:b/>
          <w:i/>
        </w:rPr>
        <w:t>=</w:t>
      </w:r>
      <w:r w:rsidRPr="00CF0E71">
        <w:rPr>
          <w:b/>
          <w:i/>
          <w:spacing w:val="-4"/>
        </w:rPr>
        <w:t xml:space="preserve"> </w:t>
      </w:r>
      <w:r w:rsidRPr="00CF0E71">
        <w:rPr>
          <w:b/>
          <w:spacing w:val="-5"/>
        </w:rPr>
        <w:t>100</w:t>
      </w:r>
    </w:p>
    <w:p w:rsidR="005D2024" w:rsidRPr="00CF0E71" w:rsidRDefault="004E2C5B" w:rsidP="004E2C5B">
      <w:pPr>
        <w:rPr>
          <w:b/>
        </w:rPr>
      </w:pPr>
      <w:r w:rsidRPr="00CF0E71">
        <w:t>Максимальный</w:t>
      </w:r>
      <w:r w:rsidRPr="00CF0E71">
        <w:rPr>
          <w:spacing w:val="-2"/>
        </w:rPr>
        <w:t xml:space="preserve"> </w:t>
      </w:r>
      <w:r w:rsidRPr="00CF0E71">
        <w:t>разовый</w:t>
      </w:r>
      <w:r w:rsidRPr="00CF0E71">
        <w:rPr>
          <w:spacing w:val="-2"/>
        </w:rPr>
        <w:t xml:space="preserve"> </w:t>
      </w:r>
      <w:r w:rsidRPr="00CF0E71">
        <w:t>выброс,</w:t>
      </w:r>
      <w:r w:rsidRPr="00CF0E71">
        <w:rPr>
          <w:spacing w:val="-4"/>
        </w:rPr>
        <w:t xml:space="preserve"> </w:t>
      </w:r>
      <w:r w:rsidRPr="00CF0E71">
        <w:t>г/с</w:t>
      </w:r>
      <w:r w:rsidRPr="00CF0E71">
        <w:rPr>
          <w:spacing w:val="-2"/>
        </w:rPr>
        <w:t xml:space="preserve"> </w:t>
      </w:r>
      <w:r w:rsidRPr="00CF0E71">
        <w:t>,</w:t>
      </w:r>
      <w:r w:rsidRPr="00CF0E71">
        <w:rPr>
          <w:spacing w:val="-1"/>
        </w:rPr>
        <w:t xml:space="preserve"> </w:t>
      </w:r>
      <w:r w:rsidRPr="00CF0E71">
        <w:rPr>
          <w:b/>
          <w:i/>
        </w:rPr>
        <w:t>_G_</w:t>
      </w:r>
      <w:r w:rsidRPr="00CF0E71">
        <w:rPr>
          <w:b/>
          <w:i/>
          <w:spacing w:val="-2"/>
        </w:rPr>
        <w:t xml:space="preserve"> </w:t>
      </w:r>
      <w:r w:rsidRPr="00CF0E71">
        <w:rPr>
          <w:b/>
          <w:i/>
        </w:rPr>
        <w:t>=</w:t>
      </w:r>
      <w:r w:rsidRPr="00CF0E71">
        <w:rPr>
          <w:b/>
          <w:i/>
          <w:spacing w:val="-3"/>
        </w:rPr>
        <w:t xml:space="preserve"> </w:t>
      </w:r>
      <w:r w:rsidRPr="00CF0E71">
        <w:rPr>
          <w:b/>
          <w:i/>
        </w:rPr>
        <w:t>G</w:t>
      </w:r>
      <w:r w:rsidRPr="00CF0E71">
        <w:rPr>
          <w:b/>
          <w:i/>
          <w:spacing w:val="-3"/>
        </w:rPr>
        <w:t xml:space="preserve"> </w:t>
      </w:r>
      <w:r w:rsidRPr="00CF0E71">
        <w:rPr>
          <w:b/>
          <w:i/>
        </w:rPr>
        <w:t>*</w:t>
      </w:r>
      <w:r w:rsidRPr="00CF0E71">
        <w:rPr>
          <w:b/>
          <w:i/>
          <w:spacing w:val="-2"/>
        </w:rPr>
        <w:t xml:space="preserve"> </w:t>
      </w:r>
      <w:r w:rsidRPr="00CF0E71">
        <w:rPr>
          <w:b/>
          <w:i/>
        </w:rPr>
        <w:t>C</w:t>
      </w:r>
      <w:r w:rsidRPr="00CF0E71">
        <w:rPr>
          <w:b/>
          <w:i/>
          <w:spacing w:val="-5"/>
        </w:rPr>
        <w:t xml:space="preserve"> </w:t>
      </w:r>
      <w:r w:rsidRPr="00CF0E71">
        <w:rPr>
          <w:b/>
          <w:i/>
        </w:rPr>
        <w:t>/</w:t>
      </w:r>
      <w:r w:rsidRPr="00CF0E71">
        <w:rPr>
          <w:b/>
          <w:i/>
          <w:spacing w:val="-4"/>
        </w:rPr>
        <w:t xml:space="preserve"> </w:t>
      </w:r>
      <w:r w:rsidRPr="00CF0E71">
        <w:rPr>
          <w:b/>
          <w:i/>
        </w:rPr>
        <w:t>100</w:t>
      </w:r>
      <w:r w:rsidRPr="00CF0E71">
        <w:rPr>
          <w:b/>
          <w:i/>
          <w:spacing w:val="-2"/>
        </w:rPr>
        <w:t xml:space="preserve"> </w:t>
      </w:r>
      <w:r w:rsidRPr="00CF0E71">
        <w:rPr>
          <w:b/>
          <w:i/>
        </w:rPr>
        <w:t>=</w:t>
      </w:r>
      <w:r w:rsidRPr="00CF0E71">
        <w:rPr>
          <w:b/>
          <w:i/>
          <w:spacing w:val="-3"/>
        </w:rPr>
        <w:t xml:space="preserve"> </w:t>
      </w:r>
      <w:r w:rsidRPr="00CF0E71">
        <w:rPr>
          <w:b/>
        </w:rPr>
        <w:t>0.0000385</w:t>
      </w:r>
      <w:r w:rsidRPr="00CF0E71">
        <w:rPr>
          <w:b/>
          <w:spacing w:val="-2"/>
        </w:rPr>
        <w:t xml:space="preserve"> </w:t>
      </w:r>
      <w:r w:rsidRPr="00CF0E71">
        <w:rPr>
          <w:b/>
        </w:rPr>
        <w:t>*</w:t>
      </w:r>
      <w:r w:rsidRPr="00CF0E71">
        <w:rPr>
          <w:b/>
          <w:spacing w:val="-2"/>
        </w:rPr>
        <w:t xml:space="preserve"> </w:t>
      </w:r>
      <w:r w:rsidRPr="00CF0E71">
        <w:rPr>
          <w:b/>
        </w:rPr>
        <w:t>100</w:t>
      </w:r>
      <w:r w:rsidRPr="00CF0E71">
        <w:rPr>
          <w:b/>
          <w:spacing w:val="-2"/>
        </w:rPr>
        <w:t xml:space="preserve"> </w:t>
      </w:r>
      <w:r w:rsidRPr="00CF0E71">
        <w:rPr>
          <w:b/>
        </w:rPr>
        <w:t>/</w:t>
      </w:r>
      <w:r w:rsidRPr="00CF0E71">
        <w:rPr>
          <w:b/>
          <w:spacing w:val="-1"/>
        </w:rPr>
        <w:t xml:space="preserve"> </w:t>
      </w:r>
      <w:r w:rsidRPr="00CF0E71">
        <w:rPr>
          <w:b/>
        </w:rPr>
        <w:t>100</w:t>
      </w:r>
      <w:r w:rsidRPr="00CF0E71">
        <w:rPr>
          <w:b/>
          <w:spacing w:val="-2"/>
        </w:rPr>
        <w:t xml:space="preserve"> </w:t>
      </w:r>
      <w:r w:rsidRPr="00CF0E71">
        <w:rPr>
          <w:b/>
        </w:rPr>
        <w:t>=</w:t>
      </w:r>
      <w:r w:rsidRPr="00CF0E71">
        <w:rPr>
          <w:b/>
          <w:spacing w:val="-2"/>
        </w:rPr>
        <w:t xml:space="preserve"> 0.0000385</w:t>
      </w:r>
    </w:p>
    <w:p w:rsidR="005D2024" w:rsidRPr="00CF0E71" w:rsidRDefault="004E2C5B" w:rsidP="004E2C5B">
      <w:pPr>
        <w:rPr>
          <w:b/>
        </w:rPr>
      </w:pPr>
      <w:r w:rsidRPr="00CF0E71">
        <w:t>Валовый</w:t>
      </w:r>
      <w:r w:rsidRPr="00CF0E71">
        <w:rPr>
          <w:spacing w:val="-2"/>
        </w:rPr>
        <w:t xml:space="preserve"> </w:t>
      </w:r>
      <w:r w:rsidRPr="00CF0E71">
        <w:t>выброс,</w:t>
      </w:r>
      <w:r w:rsidRPr="00CF0E71">
        <w:rPr>
          <w:spacing w:val="-1"/>
        </w:rPr>
        <w:t xml:space="preserve"> </w:t>
      </w:r>
      <w:r w:rsidRPr="00CF0E71">
        <w:t>т/год</w:t>
      </w:r>
      <w:r w:rsidRPr="00CF0E71">
        <w:rPr>
          <w:spacing w:val="-3"/>
        </w:rPr>
        <w:t xml:space="preserve"> </w:t>
      </w:r>
      <w:r w:rsidRPr="00CF0E71">
        <w:t xml:space="preserve">, </w:t>
      </w:r>
      <w:r w:rsidRPr="00CF0E71">
        <w:rPr>
          <w:b/>
          <w:i/>
        </w:rPr>
        <w:t>_M_</w:t>
      </w:r>
      <w:r w:rsidRPr="00CF0E71">
        <w:rPr>
          <w:b/>
          <w:i/>
          <w:spacing w:val="-1"/>
        </w:rPr>
        <w:t xml:space="preserve"> </w:t>
      </w:r>
      <w:r w:rsidRPr="00CF0E71">
        <w:rPr>
          <w:b/>
          <w:i/>
        </w:rPr>
        <w:t>=</w:t>
      </w:r>
      <w:r w:rsidRPr="00CF0E71">
        <w:rPr>
          <w:b/>
          <w:i/>
          <w:spacing w:val="-1"/>
        </w:rPr>
        <w:t xml:space="preserve"> </w:t>
      </w:r>
      <w:r w:rsidRPr="00CF0E71">
        <w:rPr>
          <w:b/>
          <w:i/>
        </w:rPr>
        <w:t>_G_</w:t>
      </w:r>
      <w:r w:rsidRPr="00CF0E71">
        <w:rPr>
          <w:b/>
          <w:i/>
          <w:spacing w:val="-1"/>
        </w:rPr>
        <w:t xml:space="preserve"> </w:t>
      </w:r>
      <w:r w:rsidRPr="00CF0E71">
        <w:rPr>
          <w:b/>
          <w:i/>
        </w:rPr>
        <w:t>*</w:t>
      </w:r>
      <w:r w:rsidRPr="00CF0E71">
        <w:rPr>
          <w:b/>
          <w:i/>
          <w:spacing w:val="-1"/>
        </w:rPr>
        <w:t xml:space="preserve"> </w:t>
      </w:r>
      <w:r w:rsidRPr="00CF0E71">
        <w:rPr>
          <w:b/>
          <w:i/>
        </w:rPr>
        <w:t>_T_</w:t>
      </w:r>
      <w:r w:rsidRPr="00CF0E71">
        <w:rPr>
          <w:b/>
          <w:i/>
          <w:spacing w:val="-4"/>
        </w:rPr>
        <w:t xml:space="preserve"> </w:t>
      </w:r>
      <w:r w:rsidRPr="00CF0E71">
        <w:rPr>
          <w:b/>
          <w:i/>
        </w:rPr>
        <w:t>*</w:t>
      </w:r>
      <w:r w:rsidRPr="00CF0E71">
        <w:rPr>
          <w:b/>
          <w:i/>
          <w:spacing w:val="-1"/>
        </w:rPr>
        <w:t xml:space="preserve"> </w:t>
      </w:r>
      <w:r w:rsidRPr="00CF0E71">
        <w:rPr>
          <w:b/>
          <w:i/>
        </w:rPr>
        <w:t>3600</w:t>
      </w:r>
      <w:r w:rsidRPr="00CF0E71">
        <w:rPr>
          <w:b/>
          <w:i/>
          <w:spacing w:val="-4"/>
        </w:rPr>
        <w:t xml:space="preserve"> </w:t>
      </w:r>
      <w:r w:rsidRPr="00CF0E71">
        <w:rPr>
          <w:b/>
          <w:i/>
        </w:rPr>
        <w:t>/ 10</w:t>
      </w:r>
      <w:r w:rsidRPr="00CF0E71">
        <w:rPr>
          <w:b/>
          <w:i/>
          <w:spacing w:val="-2"/>
        </w:rPr>
        <w:t xml:space="preserve"> </w:t>
      </w:r>
      <w:r w:rsidRPr="00CF0E71">
        <w:rPr>
          <w:b/>
          <w:i/>
        </w:rPr>
        <w:t>^</w:t>
      </w:r>
      <w:r w:rsidRPr="00CF0E71">
        <w:rPr>
          <w:b/>
          <w:i/>
          <w:spacing w:val="-2"/>
        </w:rPr>
        <w:t xml:space="preserve"> </w:t>
      </w:r>
      <w:r w:rsidRPr="00CF0E71">
        <w:rPr>
          <w:b/>
          <w:i/>
        </w:rPr>
        <w:t>6</w:t>
      </w:r>
      <w:r w:rsidRPr="00CF0E71">
        <w:rPr>
          <w:b/>
          <w:i/>
          <w:spacing w:val="-1"/>
        </w:rPr>
        <w:t xml:space="preserve"> </w:t>
      </w:r>
      <w:r w:rsidRPr="00CF0E71">
        <w:rPr>
          <w:b/>
          <w:i/>
        </w:rPr>
        <w:t>=</w:t>
      </w:r>
      <w:r w:rsidRPr="00CF0E71">
        <w:rPr>
          <w:b/>
          <w:i/>
          <w:spacing w:val="-2"/>
        </w:rPr>
        <w:t xml:space="preserve"> </w:t>
      </w:r>
      <w:r w:rsidRPr="00CF0E71">
        <w:rPr>
          <w:b/>
        </w:rPr>
        <w:t>0.0000385</w:t>
      </w:r>
      <w:r w:rsidRPr="00CF0E71">
        <w:rPr>
          <w:b/>
          <w:spacing w:val="-1"/>
        </w:rPr>
        <w:t xml:space="preserve"> </w:t>
      </w:r>
      <w:r w:rsidRPr="00CF0E71">
        <w:rPr>
          <w:b/>
        </w:rPr>
        <w:t>*</w:t>
      </w:r>
      <w:r w:rsidRPr="00CF0E71">
        <w:rPr>
          <w:b/>
          <w:spacing w:val="-1"/>
        </w:rPr>
        <w:t xml:space="preserve"> </w:t>
      </w:r>
      <w:r w:rsidRPr="00CF0E71">
        <w:rPr>
          <w:b/>
        </w:rPr>
        <w:t>4380</w:t>
      </w:r>
      <w:r w:rsidRPr="00CF0E71">
        <w:rPr>
          <w:b/>
          <w:spacing w:val="-1"/>
        </w:rPr>
        <w:t xml:space="preserve"> </w:t>
      </w:r>
      <w:r w:rsidRPr="00CF0E71">
        <w:rPr>
          <w:b/>
        </w:rPr>
        <w:t>*</w:t>
      </w:r>
      <w:r w:rsidRPr="00CF0E71">
        <w:rPr>
          <w:b/>
          <w:spacing w:val="-4"/>
        </w:rPr>
        <w:t xml:space="preserve"> </w:t>
      </w:r>
      <w:r w:rsidRPr="00CF0E71">
        <w:rPr>
          <w:b/>
        </w:rPr>
        <w:t>3600</w:t>
      </w:r>
      <w:r w:rsidRPr="00CF0E71">
        <w:rPr>
          <w:b/>
          <w:spacing w:val="-1"/>
        </w:rPr>
        <w:t xml:space="preserve"> </w:t>
      </w:r>
      <w:r w:rsidRPr="00CF0E71">
        <w:rPr>
          <w:b/>
        </w:rPr>
        <w:t>/</w:t>
      </w:r>
      <w:r w:rsidRPr="00CF0E71">
        <w:rPr>
          <w:b/>
          <w:spacing w:val="-3"/>
        </w:rPr>
        <w:t xml:space="preserve"> </w:t>
      </w:r>
      <w:r w:rsidRPr="00CF0E71">
        <w:rPr>
          <w:b/>
        </w:rPr>
        <w:t>10</w:t>
      </w:r>
      <w:r w:rsidRPr="00CF0E71">
        <w:rPr>
          <w:b/>
          <w:spacing w:val="-1"/>
        </w:rPr>
        <w:t xml:space="preserve"> </w:t>
      </w:r>
      <w:r w:rsidRPr="00CF0E71">
        <w:rPr>
          <w:b/>
        </w:rPr>
        <w:t>^</w:t>
      </w:r>
      <w:r w:rsidRPr="00CF0E71">
        <w:rPr>
          <w:b/>
          <w:spacing w:val="-2"/>
        </w:rPr>
        <w:t xml:space="preserve"> </w:t>
      </w:r>
      <w:r w:rsidRPr="00CF0E71">
        <w:rPr>
          <w:b/>
        </w:rPr>
        <w:t>6</w:t>
      </w:r>
      <w:r w:rsidRPr="00CF0E71">
        <w:rPr>
          <w:b/>
          <w:spacing w:val="-1"/>
        </w:rPr>
        <w:t xml:space="preserve"> </w:t>
      </w:r>
      <w:r w:rsidRPr="00CF0E71">
        <w:rPr>
          <w:b/>
          <w:spacing w:val="-10"/>
        </w:rPr>
        <w:t>=</w:t>
      </w:r>
    </w:p>
    <w:p w:rsidR="005D2024" w:rsidRPr="00CF0E71" w:rsidRDefault="004E2C5B" w:rsidP="004E2C5B">
      <w:pPr>
        <w:pStyle w:val="21"/>
        <w:ind w:left="0"/>
      </w:pPr>
      <w:bookmarkStart w:id="81" w:name="_Toc194015219"/>
      <w:bookmarkStart w:id="82" w:name="_Toc194015755"/>
      <w:r w:rsidRPr="00CF0E71">
        <w:rPr>
          <w:spacing w:val="-2"/>
        </w:rPr>
        <w:t>0.000607</w:t>
      </w:r>
      <w:bookmarkEnd w:id="81"/>
      <w:bookmarkEnd w:id="82"/>
    </w:p>
    <w:p w:rsidR="005D2024" w:rsidRPr="00CF0E71" w:rsidRDefault="004E2C5B" w:rsidP="004E2C5B">
      <w:pPr>
        <w:pStyle w:val="a3"/>
        <w:ind w:left="0"/>
      </w:pPr>
      <w:r w:rsidRPr="00CF0E71">
        <w:t>Сводная</w:t>
      </w:r>
      <w:r w:rsidRPr="00CF0E71">
        <w:rPr>
          <w:spacing w:val="-5"/>
        </w:rPr>
        <w:t xml:space="preserve"> </w:t>
      </w:r>
      <w:r w:rsidRPr="00CF0E71">
        <w:t>таблица</w:t>
      </w:r>
      <w:r w:rsidRPr="00CF0E71">
        <w:rPr>
          <w:spacing w:val="-5"/>
        </w:rPr>
        <w:t xml:space="preserve"> </w:t>
      </w:r>
      <w:r w:rsidRPr="00CF0E71">
        <w:rPr>
          <w:spacing w:val="-2"/>
        </w:rPr>
        <w:t>расчетов:</w:t>
      </w:r>
    </w:p>
    <w:tbl>
      <w:tblPr>
        <w:tblW w:w="0" w:type="auto"/>
        <w:tblInd w:w="4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1583"/>
        <w:gridCol w:w="1451"/>
      </w:tblGrid>
      <w:tr w:rsidR="005D2024" w:rsidRPr="00CF0E71">
        <w:trPr>
          <w:trHeight w:val="505"/>
        </w:trPr>
        <w:tc>
          <w:tcPr>
            <w:tcW w:w="3999" w:type="dxa"/>
          </w:tcPr>
          <w:p w:rsidR="005D2024" w:rsidRPr="00CF0E71" w:rsidRDefault="004E2C5B" w:rsidP="004E2C5B">
            <w:pPr>
              <w:pStyle w:val="TableParagraph"/>
              <w:jc w:val="center"/>
              <w:rPr>
                <w:b/>
                <w:i/>
              </w:rPr>
            </w:pPr>
            <w:r w:rsidRPr="00CF0E71">
              <w:rPr>
                <w:b/>
                <w:i/>
                <w:spacing w:val="-2"/>
              </w:rPr>
              <w:lastRenderedPageBreak/>
              <w:t>Оборудов.</w:t>
            </w:r>
          </w:p>
        </w:tc>
        <w:tc>
          <w:tcPr>
            <w:tcW w:w="2268" w:type="dxa"/>
          </w:tcPr>
          <w:p w:rsidR="005D2024" w:rsidRPr="00CF0E71" w:rsidRDefault="004E2C5B" w:rsidP="004E2C5B">
            <w:pPr>
              <w:pStyle w:val="TableParagraph"/>
              <w:jc w:val="center"/>
              <w:rPr>
                <w:b/>
                <w:i/>
              </w:rPr>
            </w:pPr>
            <w:r w:rsidRPr="00CF0E71">
              <w:rPr>
                <w:b/>
                <w:i/>
                <w:spacing w:val="-2"/>
              </w:rPr>
              <w:t>Технологич.</w:t>
            </w:r>
          </w:p>
          <w:p w:rsidR="005D2024" w:rsidRPr="00CF0E71" w:rsidRDefault="004E2C5B" w:rsidP="004E2C5B">
            <w:pPr>
              <w:pStyle w:val="TableParagraph"/>
              <w:jc w:val="center"/>
              <w:rPr>
                <w:b/>
                <w:i/>
              </w:rPr>
            </w:pPr>
            <w:r w:rsidRPr="00CF0E71">
              <w:rPr>
                <w:b/>
                <w:i/>
                <w:spacing w:val="-2"/>
              </w:rPr>
              <w:t>поток</w:t>
            </w:r>
          </w:p>
        </w:tc>
        <w:tc>
          <w:tcPr>
            <w:tcW w:w="1583" w:type="dxa"/>
          </w:tcPr>
          <w:p w:rsidR="005D2024" w:rsidRPr="00CF0E71" w:rsidRDefault="004E2C5B" w:rsidP="004E2C5B">
            <w:pPr>
              <w:pStyle w:val="TableParagraph"/>
              <w:jc w:val="center"/>
              <w:rPr>
                <w:b/>
                <w:i/>
              </w:rPr>
            </w:pPr>
            <w:r w:rsidRPr="00CF0E71">
              <w:rPr>
                <w:b/>
                <w:i/>
              </w:rPr>
              <w:t>Общее</w:t>
            </w:r>
            <w:r w:rsidRPr="00CF0E71">
              <w:rPr>
                <w:b/>
                <w:i/>
                <w:spacing w:val="-6"/>
              </w:rPr>
              <w:t xml:space="preserve"> </w:t>
            </w:r>
            <w:r w:rsidRPr="00CF0E71">
              <w:rPr>
                <w:b/>
                <w:i/>
                <w:spacing w:val="-4"/>
              </w:rPr>
              <w:t>кол-</w:t>
            </w:r>
          </w:p>
          <w:p w:rsidR="005D2024" w:rsidRPr="00CF0E71" w:rsidRDefault="004E2C5B" w:rsidP="004E2C5B">
            <w:pPr>
              <w:pStyle w:val="TableParagraph"/>
              <w:jc w:val="center"/>
              <w:rPr>
                <w:b/>
                <w:i/>
              </w:rPr>
            </w:pPr>
            <w:r w:rsidRPr="00CF0E71">
              <w:rPr>
                <w:b/>
                <w:i/>
              </w:rPr>
              <w:t xml:space="preserve">во, </w:t>
            </w:r>
            <w:r w:rsidRPr="00CF0E71">
              <w:rPr>
                <w:b/>
                <w:i/>
                <w:spacing w:val="-5"/>
              </w:rPr>
              <w:t>шт.</w:t>
            </w:r>
          </w:p>
        </w:tc>
        <w:tc>
          <w:tcPr>
            <w:tcW w:w="1451" w:type="dxa"/>
          </w:tcPr>
          <w:p w:rsidR="005D2024" w:rsidRPr="00CF0E71" w:rsidRDefault="004E2C5B" w:rsidP="004E2C5B">
            <w:pPr>
              <w:pStyle w:val="TableParagraph"/>
              <w:rPr>
                <w:b/>
                <w:i/>
              </w:rPr>
            </w:pPr>
            <w:r w:rsidRPr="00CF0E71">
              <w:rPr>
                <w:b/>
                <w:i/>
              </w:rPr>
              <w:t>Время</w:t>
            </w:r>
            <w:r w:rsidRPr="00CF0E71">
              <w:rPr>
                <w:b/>
                <w:i/>
                <w:spacing w:val="-4"/>
              </w:rPr>
              <w:t xml:space="preserve"> </w:t>
            </w:r>
            <w:r w:rsidRPr="00CF0E71">
              <w:rPr>
                <w:b/>
                <w:i/>
                <w:spacing w:val="-5"/>
              </w:rPr>
              <w:t>ра-</w:t>
            </w:r>
          </w:p>
          <w:p w:rsidR="005D2024" w:rsidRPr="00CF0E71" w:rsidRDefault="004E2C5B" w:rsidP="004E2C5B">
            <w:pPr>
              <w:pStyle w:val="TableParagraph"/>
              <w:rPr>
                <w:b/>
                <w:i/>
              </w:rPr>
            </w:pPr>
            <w:r w:rsidRPr="00CF0E71">
              <w:rPr>
                <w:b/>
                <w:i/>
              </w:rPr>
              <w:t>боты,</w:t>
            </w:r>
            <w:r w:rsidRPr="00CF0E71">
              <w:rPr>
                <w:b/>
                <w:i/>
                <w:spacing w:val="-3"/>
              </w:rPr>
              <w:t xml:space="preserve"> </w:t>
            </w:r>
            <w:r w:rsidRPr="00CF0E71">
              <w:rPr>
                <w:b/>
                <w:i/>
                <w:spacing w:val="-5"/>
              </w:rPr>
              <w:t>ч/г</w:t>
            </w:r>
          </w:p>
        </w:tc>
      </w:tr>
      <w:tr w:rsidR="005D2024" w:rsidRPr="00CF0E71">
        <w:trPr>
          <w:trHeight w:val="506"/>
        </w:trPr>
        <w:tc>
          <w:tcPr>
            <w:tcW w:w="3999" w:type="dxa"/>
          </w:tcPr>
          <w:p w:rsidR="005D2024" w:rsidRPr="00CF0E71" w:rsidRDefault="004E2C5B" w:rsidP="004E2C5B">
            <w:pPr>
              <w:pStyle w:val="TableParagraph"/>
            </w:pPr>
            <w:r w:rsidRPr="00CF0E71">
              <w:t>Фланцевые соединения (легкие углеводороды,</w:t>
            </w:r>
            <w:r w:rsidRPr="00CF0E71">
              <w:rPr>
                <w:spacing w:val="-14"/>
              </w:rPr>
              <w:t xml:space="preserve"> </w:t>
            </w:r>
            <w:r w:rsidRPr="00CF0E71">
              <w:t>двухфазные</w:t>
            </w:r>
            <w:r w:rsidRPr="00CF0E71">
              <w:rPr>
                <w:spacing w:val="-14"/>
              </w:rPr>
              <w:t xml:space="preserve"> </w:t>
            </w:r>
            <w:r w:rsidRPr="00CF0E71">
              <w:t>среды)</w:t>
            </w:r>
          </w:p>
        </w:tc>
        <w:tc>
          <w:tcPr>
            <w:tcW w:w="2268" w:type="dxa"/>
          </w:tcPr>
          <w:p w:rsidR="005D2024" w:rsidRPr="00CF0E71" w:rsidRDefault="004E2C5B" w:rsidP="004E2C5B">
            <w:pPr>
              <w:pStyle w:val="TableParagraph"/>
            </w:pPr>
            <w:r w:rsidRPr="00CF0E71">
              <w:t>Утечки</w:t>
            </w:r>
            <w:r w:rsidRPr="00CF0E71">
              <w:rPr>
                <w:spacing w:val="-14"/>
              </w:rPr>
              <w:t xml:space="preserve"> </w:t>
            </w:r>
            <w:r w:rsidRPr="00CF0E71">
              <w:t>из</w:t>
            </w:r>
            <w:r w:rsidRPr="00CF0E71">
              <w:rPr>
                <w:spacing w:val="-14"/>
              </w:rPr>
              <w:t xml:space="preserve"> </w:t>
            </w:r>
            <w:r w:rsidRPr="00CF0E71">
              <w:t xml:space="preserve">тяжелой </w:t>
            </w:r>
            <w:r w:rsidRPr="00CF0E71">
              <w:rPr>
                <w:spacing w:val="-2"/>
              </w:rPr>
              <w:t>жидкости</w:t>
            </w:r>
          </w:p>
        </w:tc>
        <w:tc>
          <w:tcPr>
            <w:tcW w:w="1583" w:type="dxa"/>
          </w:tcPr>
          <w:p w:rsidR="005D2024" w:rsidRPr="00CF0E71" w:rsidRDefault="004E2C5B" w:rsidP="004E2C5B">
            <w:pPr>
              <w:pStyle w:val="TableParagraph"/>
              <w:jc w:val="right"/>
            </w:pPr>
            <w:r w:rsidRPr="00CF0E71">
              <w:rPr>
                <w:spacing w:val="-10"/>
              </w:rPr>
              <w:t>7</w:t>
            </w:r>
          </w:p>
        </w:tc>
        <w:tc>
          <w:tcPr>
            <w:tcW w:w="1451" w:type="dxa"/>
          </w:tcPr>
          <w:p w:rsidR="005D2024" w:rsidRPr="00CF0E71" w:rsidRDefault="004E2C5B" w:rsidP="004E2C5B">
            <w:pPr>
              <w:pStyle w:val="TableParagraph"/>
              <w:jc w:val="right"/>
            </w:pPr>
            <w:r w:rsidRPr="00CF0E71">
              <w:rPr>
                <w:spacing w:val="-4"/>
              </w:rPr>
              <w:t>4380</w:t>
            </w:r>
          </w:p>
        </w:tc>
      </w:tr>
    </w:tbl>
    <w:p w:rsidR="005D2024" w:rsidRPr="00CF0E71" w:rsidRDefault="004E2C5B" w:rsidP="004E2C5B">
      <w:pPr>
        <w:pStyle w:val="a3"/>
        <w:ind w:left="0"/>
      </w:pPr>
      <w:r w:rsidRPr="00CF0E71">
        <w:t>Итоговая</w:t>
      </w:r>
      <w:r w:rsidRPr="00CF0E71">
        <w:rPr>
          <w:spacing w:val="-7"/>
        </w:rPr>
        <w:t xml:space="preserve"> </w:t>
      </w:r>
      <w:r w:rsidRPr="00CF0E71">
        <w:rPr>
          <w:spacing w:val="-2"/>
        </w:rPr>
        <w:t>таблица:</w:t>
      </w:r>
    </w:p>
    <w:tbl>
      <w:tblPr>
        <w:tblW w:w="0" w:type="auto"/>
        <w:tblInd w:w="4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5"/>
        <w:gridCol w:w="5072"/>
        <w:gridCol w:w="1592"/>
        <w:gridCol w:w="2029"/>
      </w:tblGrid>
      <w:tr w:rsidR="005D2024" w:rsidRPr="00CF0E71">
        <w:trPr>
          <w:trHeight w:val="254"/>
        </w:trPr>
        <w:tc>
          <w:tcPr>
            <w:tcW w:w="725" w:type="dxa"/>
          </w:tcPr>
          <w:p w:rsidR="005D2024" w:rsidRPr="00CF0E71" w:rsidRDefault="004E2C5B" w:rsidP="004E2C5B">
            <w:pPr>
              <w:pStyle w:val="TableParagraph"/>
            </w:pPr>
            <w:r w:rsidRPr="00CF0E71">
              <w:rPr>
                <w:spacing w:val="-5"/>
              </w:rPr>
              <w:t>Код</w:t>
            </w:r>
          </w:p>
        </w:tc>
        <w:tc>
          <w:tcPr>
            <w:tcW w:w="5072" w:type="dxa"/>
          </w:tcPr>
          <w:p w:rsidR="005D2024" w:rsidRPr="00CF0E71" w:rsidRDefault="004E2C5B" w:rsidP="004E2C5B">
            <w:pPr>
              <w:pStyle w:val="TableParagraph"/>
              <w:jc w:val="center"/>
            </w:pPr>
            <w:r w:rsidRPr="00CF0E71">
              <w:rPr>
                <w:spacing w:val="-2"/>
              </w:rPr>
              <w:t>Примесь</w:t>
            </w:r>
          </w:p>
        </w:tc>
        <w:tc>
          <w:tcPr>
            <w:tcW w:w="1592" w:type="dxa"/>
          </w:tcPr>
          <w:p w:rsidR="005D2024" w:rsidRPr="00CF0E71" w:rsidRDefault="004E2C5B" w:rsidP="004E2C5B">
            <w:pPr>
              <w:pStyle w:val="TableParagraph"/>
            </w:pPr>
            <w:r w:rsidRPr="00CF0E71">
              <w:t>Выброс</w:t>
            </w:r>
            <w:r w:rsidRPr="00CF0E71">
              <w:rPr>
                <w:spacing w:val="-3"/>
              </w:rPr>
              <w:t xml:space="preserve"> </w:t>
            </w:r>
            <w:r w:rsidRPr="00CF0E71">
              <w:rPr>
                <w:spacing w:val="-5"/>
              </w:rPr>
              <w:t>г/с</w:t>
            </w:r>
          </w:p>
        </w:tc>
        <w:tc>
          <w:tcPr>
            <w:tcW w:w="2029" w:type="dxa"/>
          </w:tcPr>
          <w:p w:rsidR="005D2024" w:rsidRPr="00CF0E71" w:rsidRDefault="004E2C5B" w:rsidP="004E2C5B">
            <w:pPr>
              <w:pStyle w:val="TableParagraph"/>
            </w:pPr>
            <w:r w:rsidRPr="00CF0E71">
              <w:t>Выброс</w:t>
            </w:r>
            <w:r w:rsidRPr="00CF0E71">
              <w:rPr>
                <w:spacing w:val="-1"/>
              </w:rPr>
              <w:t xml:space="preserve"> </w:t>
            </w:r>
            <w:r w:rsidRPr="00CF0E71">
              <w:rPr>
                <w:spacing w:val="-2"/>
              </w:rPr>
              <w:t>т/год</w:t>
            </w:r>
          </w:p>
        </w:tc>
      </w:tr>
      <w:tr w:rsidR="005D2024" w:rsidRPr="00CF0E71">
        <w:trPr>
          <w:trHeight w:val="251"/>
        </w:trPr>
        <w:tc>
          <w:tcPr>
            <w:tcW w:w="725" w:type="dxa"/>
          </w:tcPr>
          <w:p w:rsidR="005D2024" w:rsidRPr="00CF0E71" w:rsidRDefault="004E2C5B" w:rsidP="004E2C5B">
            <w:pPr>
              <w:pStyle w:val="TableParagraph"/>
            </w:pPr>
            <w:r w:rsidRPr="00CF0E71">
              <w:rPr>
                <w:spacing w:val="-4"/>
              </w:rPr>
              <w:t>2735</w:t>
            </w:r>
          </w:p>
        </w:tc>
        <w:tc>
          <w:tcPr>
            <w:tcW w:w="5072" w:type="dxa"/>
          </w:tcPr>
          <w:p w:rsidR="005D2024" w:rsidRPr="00CF0E71" w:rsidRDefault="004E2C5B" w:rsidP="004E2C5B">
            <w:pPr>
              <w:pStyle w:val="TableParagraph"/>
            </w:pPr>
            <w:r w:rsidRPr="00CF0E71">
              <w:t>Масло</w:t>
            </w:r>
            <w:r w:rsidRPr="00CF0E71">
              <w:rPr>
                <w:spacing w:val="-4"/>
              </w:rPr>
              <w:t xml:space="preserve"> </w:t>
            </w:r>
            <w:r w:rsidRPr="00CF0E71">
              <w:t>минеральное</w:t>
            </w:r>
            <w:r w:rsidRPr="00CF0E71">
              <w:rPr>
                <w:spacing w:val="-4"/>
              </w:rPr>
              <w:t xml:space="preserve"> </w:t>
            </w:r>
            <w:r w:rsidRPr="00CF0E71">
              <w:rPr>
                <w:spacing w:val="-2"/>
              </w:rPr>
              <w:t>нефтяное</w:t>
            </w:r>
          </w:p>
        </w:tc>
        <w:tc>
          <w:tcPr>
            <w:tcW w:w="1592" w:type="dxa"/>
          </w:tcPr>
          <w:p w:rsidR="005D2024" w:rsidRPr="00CF0E71" w:rsidRDefault="004E2C5B" w:rsidP="004E2C5B">
            <w:pPr>
              <w:pStyle w:val="TableParagraph"/>
            </w:pPr>
            <w:r w:rsidRPr="00CF0E71">
              <w:rPr>
                <w:spacing w:val="-2"/>
              </w:rPr>
              <w:t>0,0000385</w:t>
            </w:r>
          </w:p>
        </w:tc>
        <w:tc>
          <w:tcPr>
            <w:tcW w:w="2029" w:type="dxa"/>
          </w:tcPr>
          <w:p w:rsidR="005D2024" w:rsidRPr="00CF0E71" w:rsidRDefault="004E2C5B" w:rsidP="004E2C5B">
            <w:pPr>
              <w:pStyle w:val="TableParagraph"/>
            </w:pPr>
            <w:r w:rsidRPr="00CF0E71">
              <w:rPr>
                <w:spacing w:val="-2"/>
              </w:rPr>
              <w:t>0,000607</w:t>
            </w:r>
          </w:p>
        </w:tc>
      </w:tr>
    </w:tbl>
    <w:p w:rsidR="00CF0E71" w:rsidRDefault="00CF0E71" w:rsidP="004E2C5B">
      <w:pPr>
        <w:pStyle w:val="21"/>
        <w:ind w:left="0"/>
        <w:rPr>
          <w:color w:val="FF0000"/>
        </w:rPr>
      </w:pPr>
    </w:p>
    <w:p w:rsidR="00CF0E71" w:rsidRPr="00394D9F" w:rsidRDefault="00CF0E71" w:rsidP="00CF0E71">
      <w:pPr>
        <w:pStyle w:val="21"/>
        <w:ind w:left="0"/>
        <w:rPr>
          <w:highlight w:val="lightGray"/>
        </w:rPr>
      </w:pPr>
      <w:bookmarkStart w:id="83" w:name="_Toc194015220"/>
      <w:bookmarkStart w:id="84" w:name="_Toc194015756"/>
      <w:r w:rsidRPr="00CF0E71">
        <w:rPr>
          <w:highlight w:val="lightGray"/>
        </w:rPr>
        <w:t>И</w:t>
      </w:r>
      <w:r w:rsidR="004E2C5B" w:rsidRPr="00CF0E71">
        <w:rPr>
          <w:highlight w:val="lightGray"/>
        </w:rPr>
        <w:t>сточник</w:t>
      </w:r>
      <w:r w:rsidR="004E2C5B" w:rsidRPr="00394D9F">
        <w:rPr>
          <w:highlight w:val="lightGray"/>
        </w:rPr>
        <w:t xml:space="preserve"> </w:t>
      </w:r>
      <w:r w:rsidR="004E2C5B" w:rsidRPr="00CF0E71">
        <w:rPr>
          <w:highlight w:val="lightGray"/>
        </w:rPr>
        <w:t>выделения</w:t>
      </w:r>
      <w:r w:rsidR="004E2C5B" w:rsidRPr="00394D9F">
        <w:rPr>
          <w:highlight w:val="lightGray"/>
        </w:rPr>
        <w:t xml:space="preserve"> </w:t>
      </w:r>
      <w:r w:rsidR="004E2C5B" w:rsidRPr="00CF0E71">
        <w:rPr>
          <w:highlight w:val="lightGray"/>
        </w:rPr>
        <w:t xml:space="preserve">№002 </w:t>
      </w:r>
      <w:r w:rsidRPr="00CF0E71">
        <w:rPr>
          <w:highlight w:val="lightGray"/>
        </w:rPr>
        <w:t>Загрязненный</w:t>
      </w:r>
      <w:r w:rsidRPr="00394D9F">
        <w:rPr>
          <w:highlight w:val="lightGray"/>
        </w:rPr>
        <w:t xml:space="preserve"> </w:t>
      </w:r>
      <w:r w:rsidRPr="00CF0E71">
        <w:rPr>
          <w:highlight w:val="lightGray"/>
        </w:rPr>
        <w:t>остаток</w:t>
      </w:r>
      <w:r w:rsidRPr="00394D9F">
        <w:rPr>
          <w:highlight w:val="lightGray"/>
        </w:rPr>
        <w:t xml:space="preserve"> </w:t>
      </w:r>
      <w:r w:rsidRPr="00CF0E71">
        <w:rPr>
          <w:highlight w:val="lightGray"/>
        </w:rPr>
        <w:t>установки</w:t>
      </w:r>
      <w:r w:rsidRPr="00394D9F">
        <w:rPr>
          <w:highlight w:val="lightGray"/>
        </w:rPr>
        <w:t xml:space="preserve"> СОГ</w:t>
      </w:r>
      <w:bookmarkEnd w:id="83"/>
      <w:bookmarkEnd w:id="84"/>
    </w:p>
    <w:p w:rsidR="005D2024" w:rsidRPr="00CF0E71" w:rsidRDefault="004E2C5B" w:rsidP="004E2C5B">
      <w:pPr>
        <w:pStyle w:val="a3"/>
        <w:ind w:left="0"/>
      </w:pPr>
      <w:r w:rsidRPr="00CF0E71">
        <w:t>Список литературы:</w:t>
      </w:r>
    </w:p>
    <w:p w:rsidR="005D2024" w:rsidRPr="00CF0E71" w:rsidRDefault="004E2C5B" w:rsidP="004E2C5B">
      <w:pPr>
        <w:pStyle w:val="a3"/>
        <w:ind w:left="0"/>
      </w:pPr>
      <w:r w:rsidRPr="00CF0E71">
        <w:t>Методические</w:t>
      </w:r>
      <w:r w:rsidRPr="00CF0E71">
        <w:rPr>
          <w:spacing w:val="-5"/>
        </w:rPr>
        <w:t xml:space="preserve"> </w:t>
      </w:r>
      <w:r w:rsidRPr="00CF0E71">
        <w:t>указания</w:t>
      </w:r>
      <w:r w:rsidRPr="00CF0E71">
        <w:rPr>
          <w:spacing w:val="-5"/>
        </w:rPr>
        <w:t xml:space="preserve"> </w:t>
      </w:r>
      <w:r w:rsidRPr="00CF0E71">
        <w:t>по</w:t>
      </w:r>
      <w:r w:rsidRPr="00CF0E71">
        <w:rPr>
          <w:spacing w:val="-5"/>
        </w:rPr>
        <w:t xml:space="preserve"> </w:t>
      </w:r>
      <w:r w:rsidRPr="00CF0E71">
        <w:t>определению</w:t>
      </w:r>
      <w:r w:rsidRPr="00CF0E71">
        <w:rPr>
          <w:spacing w:val="-5"/>
        </w:rPr>
        <w:t xml:space="preserve"> </w:t>
      </w:r>
      <w:r w:rsidRPr="00CF0E71">
        <w:t>выбросов</w:t>
      </w:r>
      <w:r w:rsidRPr="00CF0E71">
        <w:rPr>
          <w:spacing w:val="-6"/>
        </w:rPr>
        <w:t xml:space="preserve"> </w:t>
      </w:r>
      <w:r w:rsidRPr="00CF0E71">
        <w:t>загрязняющих</w:t>
      </w:r>
      <w:r w:rsidRPr="00CF0E71">
        <w:rPr>
          <w:spacing w:val="-5"/>
        </w:rPr>
        <w:t xml:space="preserve"> </w:t>
      </w:r>
      <w:r w:rsidRPr="00CF0E71">
        <w:t>веществ</w:t>
      </w:r>
      <w:r w:rsidRPr="00CF0E71">
        <w:rPr>
          <w:spacing w:val="-6"/>
        </w:rPr>
        <w:t xml:space="preserve"> </w:t>
      </w:r>
      <w:r w:rsidRPr="00CF0E71">
        <w:t>в</w:t>
      </w:r>
      <w:r w:rsidRPr="00CF0E71">
        <w:rPr>
          <w:spacing w:val="-6"/>
        </w:rPr>
        <w:t xml:space="preserve"> </w:t>
      </w:r>
      <w:r w:rsidRPr="00CF0E71">
        <w:t>атмосферу</w:t>
      </w:r>
      <w:r w:rsidRPr="00CF0E71">
        <w:rPr>
          <w:spacing w:val="-7"/>
        </w:rPr>
        <w:t xml:space="preserve"> </w:t>
      </w:r>
      <w:r w:rsidRPr="00CF0E71">
        <w:t>из</w:t>
      </w:r>
      <w:r w:rsidRPr="00CF0E71">
        <w:rPr>
          <w:spacing w:val="-6"/>
        </w:rPr>
        <w:t xml:space="preserve"> </w:t>
      </w:r>
      <w:r w:rsidRPr="00CF0E71">
        <w:t>резервуаров РНД 211.2.02.09-2004. Астана, 2005 Расчет по п. 9</w:t>
      </w:r>
    </w:p>
    <w:p w:rsidR="005D2024" w:rsidRPr="00CF0E71" w:rsidRDefault="004E2C5B" w:rsidP="004E2C5B">
      <w:pPr>
        <w:pStyle w:val="a3"/>
        <w:ind w:left="0"/>
      </w:pPr>
      <w:r w:rsidRPr="00CF0E71">
        <w:t>Нефтепродукт:</w:t>
      </w:r>
      <w:r w:rsidRPr="00CF0E71">
        <w:rPr>
          <w:spacing w:val="-6"/>
        </w:rPr>
        <w:t xml:space="preserve"> </w:t>
      </w:r>
      <w:r w:rsidRPr="00CF0E71">
        <w:rPr>
          <w:spacing w:val="-2"/>
        </w:rPr>
        <w:t>Масла</w:t>
      </w:r>
    </w:p>
    <w:p w:rsidR="005D2024" w:rsidRPr="00CF0E71" w:rsidRDefault="004E2C5B" w:rsidP="004E2C5B">
      <w:pPr>
        <w:pStyle w:val="a3"/>
        <w:ind w:left="0"/>
      </w:pPr>
      <w:r w:rsidRPr="00CF0E71">
        <w:t>Расчет</w:t>
      </w:r>
      <w:r w:rsidRPr="00CF0E71">
        <w:rPr>
          <w:spacing w:val="-5"/>
        </w:rPr>
        <w:t xml:space="preserve"> </w:t>
      </w:r>
      <w:r w:rsidRPr="00CF0E71">
        <w:t>выбросов</w:t>
      </w:r>
      <w:r w:rsidRPr="00CF0E71">
        <w:rPr>
          <w:spacing w:val="-5"/>
        </w:rPr>
        <w:t xml:space="preserve"> </w:t>
      </w:r>
      <w:r w:rsidRPr="00CF0E71">
        <w:t>от</w:t>
      </w:r>
      <w:r w:rsidRPr="00CF0E71">
        <w:rPr>
          <w:spacing w:val="-6"/>
        </w:rPr>
        <w:t xml:space="preserve"> </w:t>
      </w:r>
      <w:r w:rsidRPr="00CF0E71">
        <w:t>резервуаров</w:t>
      </w:r>
      <w:r w:rsidRPr="00CF0E71">
        <w:rPr>
          <w:spacing w:val="-5"/>
        </w:rPr>
        <w:t xml:space="preserve"> </w:t>
      </w:r>
      <w:r w:rsidRPr="00CF0E71">
        <w:t>Конструкция</w:t>
      </w:r>
      <w:r w:rsidRPr="00CF0E71">
        <w:rPr>
          <w:spacing w:val="-6"/>
        </w:rPr>
        <w:t xml:space="preserve"> </w:t>
      </w:r>
      <w:r w:rsidRPr="00CF0E71">
        <w:t>резервуара:</w:t>
      </w:r>
      <w:r w:rsidRPr="00CF0E71">
        <w:rPr>
          <w:spacing w:val="-2"/>
        </w:rPr>
        <w:t xml:space="preserve"> </w:t>
      </w:r>
      <w:r w:rsidRPr="00CF0E71">
        <w:t>наземный Климатическая зона: третья - южные области РК (прил. 17)</w:t>
      </w:r>
    </w:p>
    <w:p w:rsidR="005D2024" w:rsidRPr="00CF0E71" w:rsidRDefault="004E2C5B" w:rsidP="004E2C5B">
      <w:pPr>
        <w:pStyle w:val="a3"/>
        <w:ind w:left="0"/>
        <w:jc w:val="both"/>
        <w:rPr>
          <w:b/>
        </w:rPr>
      </w:pPr>
      <w:r w:rsidRPr="00CF0E71">
        <w:t xml:space="preserve">Максимальная концентрация паров нефтепродуктов в резервуаре, г/м3(Прил. 15), </w:t>
      </w:r>
      <w:r w:rsidRPr="00CF0E71">
        <w:rPr>
          <w:b/>
          <w:i/>
        </w:rPr>
        <w:t xml:space="preserve">CMAX = </w:t>
      </w:r>
      <w:r w:rsidRPr="00CF0E71">
        <w:rPr>
          <w:b/>
        </w:rPr>
        <w:t xml:space="preserve">0.24 </w:t>
      </w:r>
      <w:r w:rsidRPr="00CF0E71">
        <w:t xml:space="preserve">Количество закачиваемого в резервуар нефтепродукта в осенне-зимний период, м3, </w:t>
      </w:r>
      <w:r w:rsidRPr="00CF0E71">
        <w:rPr>
          <w:b/>
          <w:i/>
        </w:rPr>
        <w:t xml:space="preserve">QOZ = </w:t>
      </w:r>
      <w:r w:rsidRPr="00CF0E71">
        <w:rPr>
          <w:b/>
        </w:rPr>
        <w:t xml:space="preserve">0.07 </w:t>
      </w:r>
      <w:r w:rsidRPr="00CF0E71">
        <w:t xml:space="preserve">Концентрация паров нефтепродуктов при заполнении резервуаров в осенне-зимний период, г/м3(Прил. 15), </w:t>
      </w:r>
      <w:r w:rsidRPr="00CF0E71">
        <w:rPr>
          <w:b/>
          <w:i/>
        </w:rPr>
        <w:t xml:space="preserve">COZ = </w:t>
      </w:r>
      <w:r w:rsidRPr="00CF0E71">
        <w:rPr>
          <w:b/>
        </w:rPr>
        <w:t>0.15</w:t>
      </w:r>
    </w:p>
    <w:p w:rsidR="005D2024" w:rsidRPr="00CF0E71" w:rsidRDefault="004E2C5B" w:rsidP="004E2C5B">
      <w:pPr>
        <w:pStyle w:val="a3"/>
        <w:ind w:left="0"/>
        <w:rPr>
          <w:b/>
        </w:rPr>
      </w:pPr>
      <w:r w:rsidRPr="00CF0E71">
        <w:t xml:space="preserve">Количество закачиваемого в резервуар нефтепродукта в весенне-летний период, м3, </w:t>
      </w:r>
      <w:r w:rsidRPr="00CF0E71">
        <w:rPr>
          <w:b/>
          <w:i/>
        </w:rPr>
        <w:t xml:space="preserve">QVL = </w:t>
      </w:r>
      <w:r w:rsidRPr="00CF0E71">
        <w:rPr>
          <w:b/>
        </w:rPr>
        <w:t xml:space="preserve">0.07 </w:t>
      </w:r>
      <w:r w:rsidRPr="00CF0E71">
        <w:t>Концентрация</w:t>
      </w:r>
      <w:r w:rsidRPr="00CF0E71">
        <w:rPr>
          <w:spacing w:val="-1"/>
        </w:rPr>
        <w:t xml:space="preserve"> </w:t>
      </w:r>
      <w:r w:rsidRPr="00CF0E71">
        <w:t>паров</w:t>
      </w:r>
      <w:r w:rsidRPr="00CF0E71">
        <w:rPr>
          <w:spacing w:val="-4"/>
        </w:rPr>
        <w:t xml:space="preserve"> </w:t>
      </w:r>
      <w:r w:rsidRPr="00CF0E71">
        <w:t>нефтепродуктов</w:t>
      </w:r>
      <w:r w:rsidRPr="00CF0E71">
        <w:rPr>
          <w:spacing w:val="-2"/>
        </w:rPr>
        <w:t xml:space="preserve"> </w:t>
      </w:r>
      <w:r w:rsidRPr="00CF0E71">
        <w:t>при</w:t>
      </w:r>
      <w:r w:rsidRPr="00CF0E71">
        <w:rPr>
          <w:spacing w:val="-1"/>
        </w:rPr>
        <w:t xml:space="preserve"> </w:t>
      </w:r>
      <w:r w:rsidRPr="00CF0E71">
        <w:t>заполнении</w:t>
      </w:r>
      <w:r w:rsidRPr="00CF0E71">
        <w:rPr>
          <w:spacing w:val="-1"/>
        </w:rPr>
        <w:t xml:space="preserve"> </w:t>
      </w:r>
      <w:r w:rsidRPr="00CF0E71">
        <w:t>резервуаров</w:t>
      </w:r>
      <w:r w:rsidRPr="00CF0E71">
        <w:rPr>
          <w:spacing w:val="-1"/>
        </w:rPr>
        <w:t xml:space="preserve"> </w:t>
      </w:r>
      <w:r w:rsidRPr="00CF0E71">
        <w:t>в</w:t>
      </w:r>
      <w:r w:rsidRPr="00CF0E71">
        <w:rPr>
          <w:spacing w:val="-1"/>
        </w:rPr>
        <w:t xml:space="preserve"> </w:t>
      </w:r>
      <w:r w:rsidRPr="00CF0E71">
        <w:t>весенне-летний</w:t>
      </w:r>
      <w:r w:rsidRPr="00CF0E71">
        <w:rPr>
          <w:spacing w:val="-1"/>
        </w:rPr>
        <w:t xml:space="preserve"> </w:t>
      </w:r>
      <w:r w:rsidRPr="00CF0E71">
        <w:t>период,</w:t>
      </w:r>
      <w:r w:rsidRPr="00CF0E71">
        <w:rPr>
          <w:spacing w:val="-2"/>
        </w:rPr>
        <w:t xml:space="preserve"> </w:t>
      </w:r>
      <w:r w:rsidRPr="00CF0E71">
        <w:t xml:space="preserve">г/м3(Прил. 15), </w:t>
      </w:r>
      <w:r w:rsidRPr="00CF0E71">
        <w:rPr>
          <w:b/>
          <w:i/>
        </w:rPr>
        <w:t xml:space="preserve">CVL = </w:t>
      </w:r>
      <w:r w:rsidRPr="00CF0E71">
        <w:rPr>
          <w:b/>
        </w:rPr>
        <w:t>0.15</w:t>
      </w:r>
    </w:p>
    <w:p w:rsidR="005D2024" w:rsidRPr="00CF0E71" w:rsidRDefault="004E2C5B" w:rsidP="004E2C5B">
      <w:pPr>
        <w:pStyle w:val="a3"/>
        <w:ind w:left="0"/>
        <w:rPr>
          <w:b/>
        </w:rPr>
      </w:pPr>
      <w:r w:rsidRPr="00CF0E71">
        <w:t>Объем</w:t>
      </w:r>
      <w:r w:rsidRPr="00CF0E71">
        <w:rPr>
          <w:spacing w:val="-5"/>
        </w:rPr>
        <w:t xml:space="preserve"> </w:t>
      </w:r>
      <w:r w:rsidRPr="00CF0E71">
        <w:t>сливаемого</w:t>
      </w:r>
      <w:r w:rsidRPr="00CF0E71">
        <w:rPr>
          <w:spacing w:val="-5"/>
        </w:rPr>
        <w:t xml:space="preserve"> </w:t>
      </w:r>
      <w:r w:rsidRPr="00CF0E71">
        <w:t>нефтепродукта</w:t>
      </w:r>
      <w:r w:rsidRPr="00CF0E71">
        <w:rPr>
          <w:spacing w:val="-5"/>
        </w:rPr>
        <w:t xml:space="preserve"> </w:t>
      </w:r>
      <w:r w:rsidRPr="00CF0E71">
        <w:t>из</w:t>
      </w:r>
      <w:r w:rsidRPr="00CF0E71">
        <w:rPr>
          <w:spacing w:val="-6"/>
        </w:rPr>
        <w:t xml:space="preserve"> </w:t>
      </w:r>
      <w:r w:rsidRPr="00CF0E71">
        <w:t>автоцистерны</w:t>
      </w:r>
      <w:r w:rsidRPr="00CF0E71">
        <w:rPr>
          <w:spacing w:val="-5"/>
        </w:rPr>
        <w:t xml:space="preserve"> </w:t>
      </w:r>
      <w:r w:rsidRPr="00CF0E71">
        <w:t>в</w:t>
      </w:r>
      <w:r w:rsidRPr="00CF0E71">
        <w:rPr>
          <w:spacing w:val="-5"/>
        </w:rPr>
        <w:t xml:space="preserve"> </w:t>
      </w:r>
      <w:r w:rsidRPr="00CF0E71">
        <w:t>резервуар,</w:t>
      </w:r>
      <w:r w:rsidRPr="00CF0E71">
        <w:rPr>
          <w:spacing w:val="-4"/>
        </w:rPr>
        <w:t xml:space="preserve"> </w:t>
      </w:r>
      <w:r w:rsidRPr="00CF0E71">
        <w:t>м3/час,</w:t>
      </w:r>
      <w:r w:rsidRPr="00CF0E71">
        <w:rPr>
          <w:spacing w:val="-2"/>
        </w:rPr>
        <w:t xml:space="preserve"> </w:t>
      </w:r>
      <w:r w:rsidRPr="00CF0E71">
        <w:rPr>
          <w:b/>
          <w:i/>
        </w:rPr>
        <w:t>VSL</w:t>
      </w:r>
      <w:r w:rsidRPr="00CF0E71">
        <w:rPr>
          <w:b/>
          <w:i/>
          <w:spacing w:val="-6"/>
        </w:rPr>
        <w:t xml:space="preserve"> </w:t>
      </w:r>
      <w:r w:rsidRPr="00CF0E71">
        <w:rPr>
          <w:b/>
          <w:i/>
        </w:rPr>
        <w:t>=</w:t>
      </w:r>
      <w:r w:rsidRPr="00CF0E71">
        <w:rPr>
          <w:b/>
          <w:i/>
          <w:spacing w:val="-5"/>
        </w:rPr>
        <w:t xml:space="preserve"> </w:t>
      </w:r>
      <w:r w:rsidRPr="00CF0E71">
        <w:rPr>
          <w:b/>
          <w:spacing w:val="-2"/>
        </w:rPr>
        <w:t>0.0004</w:t>
      </w:r>
    </w:p>
    <w:p w:rsidR="005D2024" w:rsidRPr="00CF0E71" w:rsidRDefault="004E2C5B" w:rsidP="004E2C5B">
      <w:pPr>
        <w:rPr>
          <w:b/>
        </w:rPr>
      </w:pPr>
      <w:r w:rsidRPr="00CF0E71">
        <w:t>Максимальный</w:t>
      </w:r>
      <w:r w:rsidRPr="00CF0E71">
        <w:rPr>
          <w:spacing w:val="-3"/>
        </w:rPr>
        <w:t xml:space="preserve"> </w:t>
      </w:r>
      <w:r w:rsidRPr="00CF0E71">
        <w:t>из</w:t>
      </w:r>
      <w:r w:rsidRPr="00CF0E71">
        <w:rPr>
          <w:spacing w:val="-4"/>
        </w:rPr>
        <w:t xml:space="preserve"> </w:t>
      </w:r>
      <w:r w:rsidRPr="00CF0E71">
        <w:t>разовых</w:t>
      </w:r>
      <w:r w:rsidRPr="00CF0E71">
        <w:rPr>
          <w:spacing w:val="-2"/>
        </w:rPr>
        <w:t xml:space="preserve"> </w:t>
      </w:r>
      <w:r w:rsidRPr="00CF0E71">
        <w:t>выброс,</w:t>
      </w:r>
      <w:r w:rsidRPr="00CF0E71">
        <w:rPr>
          <w:spacing w:val="-4"/>
        </w:rPr>
        <w:t xml:space="preserve"> </w:t>
      </w:r>
      <w:r w:rsidRPr="00CF0E71">
        <w:t>г/с</w:t>
      </w:r>
      <w:r w:rsidRPr="00CF0E71">
        <w:rPr>
          <w:spacing w:val="-2"/>
        </w:rPr>
        <w:t xml:space="preserve"> </w:t>
      </w:r>
      <w:r w:rsidRPr="00CF0E71">
        <w:t>(9.2.1),</w:t>
      </w:r>
      <w:r w:rsidRPr="00CF0E71">
        <w:rPr>
          <w:spacing w:val="-2"/>
        </w:rPr>
        <w:t xml:space="preserve"> </w:t>
      </w:r>
      <w:r w:rsidRPr="00CF0E71">
        <w:rPr>
          <w:b/>
          <w:i/>
        </w:rPr>
        <w:t>GR</w:t>
      </w:r>
      <w:r w:rsidRPr="00CF0E71">
        <w:rPr>
          <w:b/>
          <w:i/>
          <w:spacing w:val="-4"/>
        </w:rPr>
        <w:t xml:space="preserve"> </w:t>
      </w:r>
      <w:r w:rsidRPr="00CF0E71">
        <w:rPr>
          <w:b/>
          <w:i/>
        </w:rPr>
        <w:t>=</w:t>
      </w:r>
      <w:r w:rsidRPr="00CF0E71">
        <w:rPr>
          <w:b/>
          <w:i/>
          <w:spacing w:val="-3"/>
        </w:rPr>
        <w:t xml:space="preserve"> </w:t>
      </w:r>
      <w:r w:rsidRPr="00CF0E71">
        <w:rPr>
          <w:b/>
          <w:i/>
        </w:rPr>
        <w:t>(CMAX</w:t>
      </w:r>
      <w:r w:rsidRPr="00CF0E71">
        <w:rPr>
          <w:b/>
          <w:i/>
          <w:spacing w:val="-4"/>
        </w:rPr>
        <w:t xml:space="preserve"> </w:t>
      </w:r>
      <w:r w:rsidRPr="00CF0E71">
        <w:rPr>
          <w:b/>
          <w:i/>
        </w:rPr>
        <w:t>*</w:t>
      </w:r>
      <w:r w:rsidRPr="00CF0E71">
        <w:rPr>
          <w:b/>
          <w:i/>
          <w:spacing w:val="-2"/>
        </w:rPr>
        <w:t xml:space="preserve"> </w:t>
      </w:r>
      <w:r w:rsidRPr="00CF0E71">
        <w:rPr>
          <w:b/>
          <w:i/>
        </w:rPr>
        <w:t>VSL)</w:t>
      </w:r>
      <w:r w:rsidRPr="00CF0E71">
        <w:rPr>
          <w:b/>
          <w:i/>
          <w:spacing w:val="-2"/>
        </w:rPr>
        <w:t xml:space="preserve"> </w:t>
      </w:r>
      <w:r w:rsidRPr="00CF0E71">
        <w:rPr>
          <w:b/>
          <w:i/>
        </w:rPr>
        <w:t>/</w:t>
      </w:r>
      <w:r w:rsidRPr="00CF0E71">
        <w:rPr>
          <w:b/>
          <w:i/>
          <w:spacing w:val="-1"/>
        </w:rPr>
        <w:t xml:space="preserve"> </w:t>
      </w:r>
      <w:r w:rsidRPr="00CF0E71">
        <w:rPr>
          <w:b/>
          <w:i/>
        </w:rPr>
        <w:t>3600</w:t>
      </w:r>
      <w:r w:rsidRPr="00CF0E71">
        <w:rPr>
          <w:b/>
          <w:i/>
          <w:spacing w:val="-3"/>
        </w:rPr>
        <w:t xml:space="preserve"> </w:t>
      </w:r>
      <w:r w:rsidRPr="00CF0E71">
        <w:rPr>
          <w:b/>
          <w:i/>
        </w:rPr>
        <w:t>=</w:t>
      </w:r>
      <w:r w:rsidRPr="00CF0E71">
        <w:rPr>
          <w:b/>
          <w:i/>
          <w:spacing w:val="-2"/>
        </w:rPr>
        <w:t xml:space="preserve"> </w:t>
      </w:r>
      <w:r w:rsidRPr="00CF0E71">
        <w:rPr>
          <w:b/>
        </w:rPr>
        <w:t>(0.24</w:t>
      </w:r>
      <w:r w:rsidRPr="00CF0E71">
        <w:rPr>
          <w:b/>
          <w:spacing w:val="-2"/>
        </w:rPr>
        <w:t xml:space="preserve"> </w:t>
      </w:r>
      <w:r w:rsidRPr="00CF0E71">
        <w:rPr>
          <w:b/>
        </w:rPr>
        <w:t>*</w:t>
      </w:r>
      <w:r w:rsidRPr="00CF0E71">
        <w:rPr>
          <w:b/>
          <w:spacing w:val="-2"/>
        </w:rPr>
        <w:t xml:space="preserve"> </w:t>
      </w:r>
      <w:r w:rsidRPr="00CF0E71">
        <w:rPr>
          <w:b/>
        </w:rPr>
        <w:t>0.0004)</w:t>
      </w:r>
      <w:r w:rsidRPr="00CF0E71">
        <w:rPr>
          <w:b/>
          <w:spacing w:val="-4"/>
        </w:rPr>
        <w:t xml:space="preserve"> </w:t>
      </w:r>
      <w:r w:rsidRPr="00CF0E71">
        <w:rPr>
          <w:b/>
        </w:rPr>
        <w:t>/</w:t>
      </w:r>
      <w:r w:rsidRPr="00CF0E71">
        <w:rPr>
          <w:b/>
          <w:spacing w:val="-1"/>
        </w:rPr>
        <w:t xml:space="preserve"> </w:t>
      </w:r>
      <w:r w:rsidRPr="00CF0E71">
        <w:rPr>
          <w:b/>
          <w:spacing w:val="-4"/>
        </w:rPr>
        <w:t>3600</w:t>
      </w:r>
    </w:p>
    <w:p w:rsidR="005D2024" w:rsidRPr="00CF0E71" w:rsidRDefault="004E2C5B" w:rsidP="004E2C5B">
      <w:pPr>
        <w:pStyle w:val="21"/>
        <w:ind w:left="0"/>
      </w:pPr>
      <w:bookmarkStart w:id="85" w:name="_Toc194015221"/>
      <w:bookmarkStart w:id="86" w:name="_Toc194015757"/>
      <w:r w:rsidRPr="00CF0E71">
        <w:t>=</w:t>
      </w:r>
      <w:r w:rsidRPr="00CF0E71">
        <w:rPr>
          <w:spacing w:val="-1"/>
        </w:rPr>
        <w:t xml:space="preserve"> </w:t>
      </w:r>
      <w:r w:rsidRPr="00CF0E71">
        <w:rPr>
          <w:spacing w:val="-2"/>
        </w:rPr>
        <w:t>0.0000000267</w:t>
      </w:r>
      <w:bookmarkEnd w:id="85"/>
      <w:bookmarkEnd w:id="86"/>
    </w:p>
    <w:p w:rsidR="005D2024" w:rsidRPr="00CF0E71" w:rsidRDefault="004E2C5B" w:rsidP="004E2C5B">
      <w:pPr>
        <w:rPr>
          <w:b/>
          <w:i/>
        </w:rPr>
      </w:pPr>
      <w:r w:rsidRPr="00CF0E71">
        <w:t>Выбросы</w:t>
      </w:r>
      <w:r w:rsidRPr="00CF0E71">
        <w:rPr>
          <w:spacing w:val="-3"/>
        </w:rPr>
        <w:t xml:space="preserve"> </w:t>
      </w:r>
      <w:r w:rsidRPr="00CF0E71">
        <w:t>при</w:t>
      </w:r>
      <w:r w:rsidRPr="00CF0E71">
        <w:rPr>
          <w:spacing w:val="-2"/>
        </w:rPr>
        <w:t xml:space="preserve"> </w:t>
      </w:r>
      <w:r w:rsidRPr="00CF0E71">
        <w:t>закачке</w:t>
      </w:r>
      <w:r w:rsidRPr="00CF0E71">
        <w:rPr>
          <w:spacing w:val="-2"/>
        </w:rPr>
        <w:t xml:space="preserve"> </w:t>
      </w:r>
      <w:r w:rsidRPr="00CF0E71">
        <w:t>в</w:t>
      </w:r>
      <w:r w:rsidRPr="00CF0E71">
        <w:rPr>
          <w:spacing w:val="-3"/>
        </w:rPr>
        <w:t xml:space="preserve"> </w:t>
      </w:r>
      <w:r w:rsidRPr="00CF0E71">
        <w:t>резервуары,</w:t>
      </w:r>
      <w:r w:rsidRPr="00CF0E71">
        <w:rPr>
          <w:spacing w:val="-2"/>
        </w:rPr>
        <w:t xml:space="preserve"> </w:t>
      </w:r>
      <w:r w:rsidRPr="00CF0E71">
        <w:t>т/год</w:t>
      </w:r>
      <w:r w:rsidRPr="00CF0E71">
        <w:rPr>
          <w:spacing w:val="-2"/>
        </w:rPr>
        <w:t xml:space="preserve"> </w:t>
      </w:r>
      <w:r w:rsidRPr="00CF0E71">
        <w:t>(9.2.4),</w:t>
      </w:r>
      <w:r w:rsidRPr="00CF0E71">
        <w:rPr>
          <w:spacing w:val="-3"/>
        </w:rPr>
        <w:t xml:space="preserve"> </w:t>
      </w:r>
      <w:r w:rsidRPr="00CF0E71">
        <w:rPr>
          <w:b/>
          <w:i/>
        </w:rPr>
        <w:t>MZAK</w:t>
      </w:r>
      <w:r w:rsidRPr="00CF0E71">
        <w:rPr>
          <w:b/>
          <w:i/>
          <w:spacing w:val="-3"/>
        </w:rPr>
        <w:t xml:space="preserve"> </w:t>
      </w:r>
      <w:r w:rsidRPr="00CF0E71">
        <w:rPr>
          <w:b/>
          <w:i/>
        </w:rPr>
        <w:t>=</w:t>
      </w:r>
      <w:r w:rsidRPr="00CF0E71">
        <w:rPr>
          <w:b/>
          <w:i/>
          <w:spacing w:val="-3"/>
        </w:rPr>
        <w:t xml:space="preserve"> </w:t>
      </w:r>
      <w:r w:rsidRPr="00CF0E71">
        <w:rPr>
          <w:b/>
          <w:i/>
        </w:rPr>
        <w:t>(COZ</w:t>
      </w:r>
      <w:r w:rsidRPr="00CF0E71">
        <w:rPr>
          <w:b/>
          <w:i/>
          <w:spacing w:val="-2"/>
        </w:rPr>
        <w:t xml:space="preserve"> </w:t>
      </w:r>
      <w:r w:rsidRPr="00CF0E71">
        <w:rPr>
          <w:b/>
          <w:i/>
        </w:rPr>
        <w:t>*</w:t>
      </w:r>
      <w:r w:rsidRPr="00CF0E71">
        <w:rPr>
          <w:b/>
          <w:i/>
          <w:spacing w:val="-3"/>
        </w:rPr>
        <w:t xml:space="preserve"> </w:t>
      </w:r>
      <w:r w:rsidRPr="00CF0E71">
        <w:rPr>
          <w:b/>
          <w:i/>
        </w:rPr>
        <w:t>QOZ</w:t>
      </w:r>
      <w:r w:rsidRPr="00CF0E71">
        <w:rPr>
          <w:b/>
          <w:i/>
          <w:spacing w:val="-2"/>
        </w:rPr>
        <w:t xml:space="preserve"> </w:t>
      </w:r>
      <w:r w:rsidRPr="00CF0E71">
        <w:rPr>
          <w:b/>
          <w:i/>
        </w:rPr>
        <w:t>+</w:t>
      </w:r>
      <w:r w:rsidRPr="00CF0E71">
        <w:rPr>
          <w:b/>
          <w:i/>
          <w:spacing w:val="-4"/>
        </w:rPr>
        <w:t xml:space="preserve"> </w:t>
      </w:r>
      <w:r w:rsidRPr="00CF0E71">
        <w:rPr>
          <w:b/>
          <w:i/>
        </w:rPr>
        <w:t>CVL</w:t>
      </w:r>
      <w:r w:rsidRPr="00CF0E71">
        <w:rPr>
          <w:b/>
          <w:i/>
          <w:spacing w:val="-2"/>
        </w:rPr>
        <w:t xml:space="preserve"> </w:t>
      </w:r>
      <w:r w:rsidRPr="00CF0E71">
        <w:rPr>
          <w:b/>
          <w:i/>
        </w:rPr>
        <w:t>*</w:t>
      </w:r>
      <w:r w:rsidRPr="00CF0E71">
        <w:rPr>
          <w:b/>
          <w:i/>
          <w:spacing w:val="-2"/>
        </w:rPr>
        <w:t xml:space="preserve"> </w:t>
      </w:r>
      <w:r w:rsidRPr="00CF0E71">
        <w:rPr>
          <w:b/>
          <w:i/>
        </w:rPr>
        <w:t>QVL)</w:t>
      </w:r>
      <w:r w:rsidRPr="00CF0E71">
        <w:rPr>
          <w:b/>
          <w:i/>
          <w:spacing w:val="-2"/>
        </w:rPr>
        <w:t xml:space="preserve"> </w:t>
      </w:r>
      <w:r w:rsidRPr="00CF0E71">
        <w:rPr>
          <w:b/>
          <w:i/>
        </w:rPr>
        <w:t>*</w:t>
      </w:r>
      <w:r w:rsidRPr="00CF0E71">
        <w:rPr>
          <w:b/>
          <w:i/>
          <w:spacing w:val="-2"/>
        </w:rPr>
        <w:t xml:space="preserve"> </w:t>
      </w:r>
      <w:r w:rsidRPr="00CF0E71">
        <w:rPr>
          <w:b/>
          <w:i/>
        </w:rPr>
        <w:t>10</w:t>
      </w:r>
      <w:r w:rsidRPr="00CF0E71">
        <w:rPr>
          <w:b/>
          <w:i/>
          <w:spacing w:val="-2"/>
        </w:rPr>
        <w:t xml:space="preserve"> </w:t>
      </w:r>
      <w:r w:rsidRPr="00CF0E71">
        <w:rPr>
          <w:b/>
          <w:i/>
        </w:rPr>
        <w:t>^</w:t>
      </w:r>
      <w:r w:rsidRPr="00CF0E71">
        <w:rPr>
          <w:b/>
          <w:i/>
          <w:spacing w:val="-1"/>
        </w:rPr>
        <w:t xml:space="preserve"> </w:t>
      </w:r>
      <w:r w:rsidRPr="00CF0E71">
        <w:rPr>
          <w:b/>
          <w:i/>
        </w:rPr>
        <w:t>-6</w:t>
      </w:r>
      <w:r w:rsidRPr="00CF0E71">
        <w:rPr>
          <w:b/>
          <w:i/>
          <w:spacing w:val="-2"/>
        </w:rPr>
        <w:t xml:space="preserve"> </w:t>
      </w:r>
      <w:r w:rsidRPr="00CF0E71">
        <w:rPr>
          <w:b/>
          <w:i/>
          <w:spacing w:val="-10"/>
        </w:rPr>
        <w:t>=</w:t>
      </w:r>
    </w:p>
    <w:p w:rsidR="005D2024" w:rsidRPr="00CF0E71" w:rsidRDefault="004E2C5B" w:rsidP="004E2C5B">
      <w:pPr>
        <w:pStyle w:val="21"/>
        <w:ind w:left="0"/>
      </w:pPr>
      <w:bookmarkStart w:id="87" w:name="_Toc194015222"/>
      <w:bookmarkStart w:id="88" w:name="_Toc194015758"/>
      <w:r w:rsidRPr="00CF0E71">
        <w:t>(0.15</w:t>
      </w:r>
      <w:r w:rsidRPr="00CF0E71">
        <w:rPr>
          <w:spacing w:val="-1"/>
        </w:rPr>
        <w:t xml:space="preserve"> </w:t>
      </w:r>
      <w:r w:rsidRPr="00CF0E71">
        <w:t>*</w:t>
      </w:r>
      <w:r w:rsidRPr="00CF0E71">
        <w:rPr>
          <w:spacing w:val="-3"/>
        </w:rPr>
        <w:t xml:space="preserve"> </w:t>
      </w:r>
      <w:r w:rsidRPr="00CF0E71">
        <w:t>0.07 +</w:t>
      </w:r>
      <w:r w:rsidRPr="00CF0E71">
        <w:rPr>
          <w:spacing w:val="-1"/>
        </w:rPr>
        <w:t xml:space="preserve"> </w:t>
      </w:r>
      <w:r w:rsidRPr="00CF0E71">
        <w:t>0.15</w:t>
      </w:r>
      <w:r w:rsidRPr="00CF0E71">
        <w:rPr>
          <w:spacing w:val="-4"/>
        </w:rPr>
        <w:t xml:space="preserve"> </w:t>
      </w:r>
      <w:r w:rsidRPr="00CF0E71">
        <w:t>* 0.07)</w:t>
      </w:r>
      <w:r w:rsidRPr="00CF0E71">
        <w:rPr>
          <w:spacing w:val="-2"/>
        </w:rPr>
        <w:t xml:space="preserve"> </w:t>
      </w:r>
      <w:r w:rsidRPr="00CF0E71">
        <w:t>* 10</w:t>
      </w:r>
      <w:r w:rsidRPr="00CF0E71">
        <w:rPr>
          <w:spacing w:val="-1"/>
        </w:rPr>
        <w:t xml:space="preserve"> </w:t>
      </w:r>
      <w:r w:rsidRPr="00CF0E71">
        <w:t>^ -6 =</w:t>
      </w:r>
      <w:r w:rsidRPr="00CF0E71">
        <w:rPr>
          <w:spacing w:val="-1"/>
        </w:rPr>
        <w:t xml:space="preserve"> </w:t>
      </w:r>
      <w:r w:rsidRPr="00CF0E71">
        <w:rPr>
          <w:spacing w:val="-2"/>
        </w:rPr>
        <w:t>0.000000021</w:t>
      </w:r>
      <w:bookmarkEnd w:id="87"/>
      <w:bookmarkEnd w:id="88"/>
    </w:p>
    <w:p w:rsidR="005D2024" w:rsidRPr="00CF0E71" w:rsidRDefault="004E2C5B" w:rsidP="004E2C5B">
      <w:pPr>
        <w:pStyle w:val="a3"/>
        <w:ind w:left="0"/>
        <w:rPr>
          <w:b/>
        </w:rPr>
      </w:pPr>
      <w:r w:rsidRPr="00CF0E71">
        <w:t>Удельный</w:t>
      </w:r>
      <w:r w:rsidRPr="00CF0E71">
        <w:rPr>
          <w:spacing w:val="-4"/>
        </w:rPr>
        <w:t xml:space="preserve"> </w:t>
      </w:r>
      <w:r w:rsidRPr="00CF0E71">
        <w:t>выброс</w:t>
      </w:r>
      <w:r w:rsidRPr="00CF0E71">
        <w:rPr>
          <w:spacing w:val="-3"/>
        </w:rPr>
        <w:t xml:space="preserve"> </w:t>
      </w:r>
      <w:r w:rsidRPr="00CF0E71">
        <w:t>при</w:t>
      </w:r>
      <w:r w:rsidRPr="00CF0E71">
        <w:rPr>
          <w:spacing w:val="-4"/>
        </w:rPr>
        <w:t xml:space="preserve"> </w:t>
      </w:r>
      <w:r w:rsidRPr="00CF0E71">
        <w:t>проливах,</w:t>
      </w:r>
      <w:r w:rsidRPr="00CF0E71">
        <w:rPr>
          <w:spacing w:val="-3"/>
        </w:rPr>
        <w:t xml:space="preserve"> </w:t>
      </w:r>
      <w:r w:rsidRPr="00CF0E71">
        <w:t>г/м3,</w:t>
      </w:r>
      <w:r w:rsidRPr="00CF0E71">
        <w:rPr>
          <w:spacing w:val="-3"/>
        </w:rPr>
        <w:t xml:space="preserve"> </w:t>
      </w:r>
      <w:r w:rsidRPr="00CF0E71">
        <w:rPr>
          <w:b/>
          <w:i/>
        </w:rPr>
        <w:t>J</w:t>
      </w:r>
      <w:r w:rsidRPr="00CF0E71">
        <w:rPr>
          <w:b/>
          <w:i/>
          <w:spacing w:val="-3"/>
        </w:rPr>
        <w:t xml:space="preserve"> </w:t>
      </w:r>
      <w:r w:rsidRPr="00CF0E71">
        <w:rPr>
          <w:b/>
          <w:i/>
        </w:rPr>
        <w:t>=</w:t>
      </w:r>
      <w:r w:rsidRPr="00CF0E71">
        <w:rPr>
          <w:b/>
          <w:i/>
          <w:spacing w:val="-4"/>
        </w:rPr>
        <w:t xml:space="preserve"> </w:t>
      </w:r>
      <w:r w:rsidRPr="00CF0E71">
        <w:rPr>
          <w:b/>
          <w:spacing w:val="-4"/>
        </w:rPr>
        <w:t>12.5</w:t>
      </w:r>
    </w:p>
    <w:p w:rsidR="005D2024" w:rsidRPr="00CF0E71" w:rsidRDefault="004E2C5B" w:rsidP="004E2C5B">
      <w:pPr>
        <w:rPr>
          <w:b/>
        </w:rPr>
      </w:pPr>
      <w:r w:rsidRPr="00CF0E71">
        <w:t>Выбросы</w:t>
      </w:r>
      <w:r w:rsidRPr="00CF0E71">
        <w:rPr>
          <w:spacing w:val="-1"/>
        </w:rPr>
        <w:t xml:space="preserve"> </w:t>
      </w:r>
      <w:r w:rsidRPr="00CF0E71">
        <w:t>паров</w:t>
      </w:r>
      <w:r w:rsidRPr="00CF0E71">
        <w:rPr>
          <w:spacing w:val="-2"/>
        </w:rPr>
        <w:t xml:space="preserve"> </w:t>
      </w:r>
      <w:r w:rsidRPr="00CF0E71">
        <w:t>нефтепродукта</w:t>
      </w:r>
      <w:r w:rsidRPr="00CF0E71">
        <w:rPr>
          <w:spacing w:val="-1"/>
        </w:rPr>
        <w:t xml:space="preserve"> </w:t>
      </w:r>
      <w:r w:rsidRPr="00CF0E71">
        <w:t>при</w:t>
      </w:r>
      <w:r w:rsidRPr="00CF0E71">
        <w:rPr>
          <w:spacing w:val="-2"/>
        </w:rPr>
        <w:t xml:space="preserve"> </w:t>
      </w:r>
      <w:r w:rsidRPr="00CF0E71">
        <w:t>проливах,</w:t>
      </w:r>
      <w:r w:rsidRPr="00CF0E71">
        <w:rPr>
          <w:spacing w:val="-1"/>
        </w:rPr>
        <w:t xml:space="preserve"> </w:t>
      </w:r>
      <w:r w:rsidRPr="00CF0E71">
        <w:t>т/год</w:t>
      </w:r>
      <w:r w:rsidRPr="00CF0E71">
        <w:rPr>
          <w:spacing w:val="-3"/>
        </w:rPr>
        <w:t xml:space="preserve"> </w:t>
      </w:r>
      <w:r w:rsidRPr="00CF0E71">
        <w:t xml:space="preserve">(9.2.5), </w:t>
      </w:r>
      <w:r w:rsidRPr="00CF0E71">
        <w:rPr>
          <w:b/>
          <w:i/>
        </w:rPr>
        <w:t>MPRR</w:t>
      </w:r>
      <w:r w:rsidRPr="00CF0E71">
        <w:rPr>
          <w:b/>
          <w:i/>
          <w:spacing w:val="-2"/>
        </w:rPr>
        <w:t xml:space="preserve"> </w:t>
      </w:r>
      <w:r w:rsidRPr="00CF0E71">
        <w:rPr>
          <w:b/>
          <w:i/>
        </w:rPr>
        <w:t>=</w:t>
      </w:r>
      <w:r w:rsidRPr="00CF0E71">
        <w:rPr>
          <w:b/>
          <w:i/>
          <w:spacing w:val="-2"/>
        </w:rPr>
        <w:t xml:space="preserve"> </w:t>
      </w:r>
      <w:r w:rsidRPr="00CF0E71">
        <w:rPr>
          <w:b/>
          <w:i/>
        </w:rPr>
        <w:t>0.5</w:t>
      </w:r>
      <w:r w:rsidRPr="00CF0E71">
        <w:rPr>
          <w:b/>
          <w:i/>
          <w:spacing w:val="-4"/>
        </w:rPr>
        <w:t xml:space="preserve"> </w:t>
      </w:r>
      <w:r w:rsidRPr="00CF0E71">
        <w:rPr>
          <w:b/>
          <w:i/>
        </w:rPr>
        <w:t>*</w:t>
      </w:r>
      <w:r w:rsidRPr="00CF0E71">
        <w:rPr>
          <w:b/>
          <w:i/>
          <w:spacing w:val="-1"/>
        </w:rPr>
        <w:t xml:space="preserve"> </w:t>
      </w:r>
      <w:r w:rsidRPr="00CF0E71">
        <w:rPr>
          <w:b/>
          <w:i/>
        </w:rPr>
        <w:t>J</w:t>
      </w:r>
      <w:r w:rsidRPr="00CF0E71">
        <w:rPr>
          <w:b/>
          <w:i/>
          <w:spacing w:val="-1"/>
        </w:rPr>
        <w:t xml:space="preserve"> </w:t>
      </w:r>
      <w:r w:rsidRPr="00CF0E71">
        <w:rPr>
          <w:b/>
          <w:i/>
        </w:rPr>
        <w:t>*</w:t>
      </w:r>
      <w:r w:rsidRPr="00CF0E71">
        <w:rPr>
          <w:b/>
          <w:i/>
          <w:spacing w:val="-4"/>
        </w:rPr>
        <w:t xml:space="preserve"> </w:t>
      </w:r>
      <w:r w:rsidRPr="00CF0E71">
        <w:rPr>
          <w:b/>
          <w:i/>
        </w:rPr>
        <w:t>(QOZ</w:t>
      </w:r>
      <w:r w:rsidRPr="00CF0E71">
        <w:rPr>
          <w:b/>
          <w:i/>
          <w:spacing w:val="-1"/>
        </w:rPr>
        <w:t xml:space="preserve"> </w:t>
      </w:r>
      <w:r w:rsidRPr="00CF0E71">
        <w:rPr>
          <w:b/>
          <w:i/>
        </w:rPr>
        <w:t>+</w:t>
      </w:r>
      <w:r w:rsidRPr="00CF0E71">
        <w:rPr>
          <w:b/>
          <w:i/>
          <w:spacing w:val="-3"/>
        </w:rPr>
        <w:t xml:space="preserve"> </w:t>
      </w:r>
      <w:r w:rsidRPr="00CF0E71">
        <w:rPr>
          <w:b/>
          <w:i/>
        </w:rPr>
        <w:t>QVL)</w:t>
      </w:r>
      <w:r w:rsidRPr="00CF0E71">
        <w:rPr>
          <w:b/>
          <w:i/>
          <w:spacing w:val="-1"/>
        </w:rPr>
        <w:t xml:space="preserve"> </w:t>
      </w:r>
      <w:r w:rsidRPr="00CF0E71">
        <w:rPr>
          <w:b/>
          <w:i/>
        </w:rPr>
        <w:t>*</w:t>
      </w:r>
      <w:r w:rsidRPr="00CF0E71">
        <w:rPr>
          <w:b/>
          <w:i/>
          <w:spacing w:val="-1"/>
        </w:rPr>
        <w:t xml:space="preserve"> </w:t>
      </w:r>
      <w:r w:rsidRPr="00CF0E71">
        <w:rPr>
          <w:b/>
          <w:i/>
        </w:rPr>
        <w:t>10</w:t>
      </w:r>
      <w:r w:rsidRPr="00CF0E71">
        <w:rPr>
          <w:b/>
          <w:i/>
          <w:spacing w:val="-1"/>
        </w:rPr>
        <w:t xml:space="preserve"> </w:t>
      </w:r>
      <w:r w:rsidRPr="00CF0E71">
        <w:rPr>
          <w:b/>
          <w:i/>
        </w:rPr>
        <w:t xml:space="preserve">^ (-6) = </w:t>
      </w:r>
      <w:r w:rsidRPr="00CF0E71">
        <w:rPr>
          <w:b/>
        </w:rPr>
        <w:t>0.5 * 12.5 * (0.07 + 0.07) * 10 ^ (-6) = 0.000000875</w:t>
      </w:r>
    </w:p>
    <w:p w:rsidR="005D2024" w:rsidRPr="00CF0E71" w:rsidRDefault="004E2C5B" w:rsidP="004E2C5B">
      <w:pPr>
        <w:rPr>
          <w:b/>
        </w:rPr>
      </w:pPr>
      <w:r w:rsidRPr="00CF0E71">
        <w:t>Валовый</w:t>
      </w:r>
      <w:r w:rsidRPr="00CF0E71">
        <w:rPr>
          <w:spacing w:val="-2"/>
        </w:rPr>
        <w:t xml:space="preserve"> </w:t>
      </w:r>
      <w:r w:rsidRPr="00CF0E71">
        <w:t>выброс,</w:t>
      </w:r>
      <w:r w:rsidRPr="00CF0E71">
        <w:rPr>
          <w:spacing w:val="-2"/>
        </w:rPr>
        <w:t xml:space="preserve"> </w:t>
      </w:r>
      <w:r w:rsidRPr="00CF0E71">
        <w:t>т/год</w:t>
      </w:r>
      <w:r w:rsidRPr="00CF0E71">
        <w:rPr>
          <w:spacing w:val="-3"/>
        </w:rPr>
        <w:t xml:space="preserve"> </w:t>
      </w:r>
      <w:r w:rsidRPr="00CF0E71">
        <w:t>(9.2.3)</w:t>
      </w:r>
      <w:r w:rsidRPr="00CF0E71">
        <w:rPr>
          <w:spacing w:val="-2"/>
        </w:rPr>
        <w:t xml:space="preserve"> </w:t>
      </w:r>
      <w:r w:rsidRPr="00CF0E71">
        <w:t>,</w:t>
      </w:r>
      <w:r w:rsidRPr="00CF0E71">
        <w:rPr>
          <w:spacing w:val="-3"/>
        </w:rPr>
        <w:t xml:space="preserve"> </w:t>
      </w:r>
      <w:r w:rsidRPr="00CF0E71">
        <w:rPr>
          <w:b/>
          <w:i/>
        </w:rPr>
        <w:t>MR</w:t>
      </w:r>
      <w:r w:rsidRPr="00CF0E71">
        <w:rPr>
          <w:b/>
          <w:i/>
          <w:spacing w:val="-1"/>
        </w:rPr>
        <w:t xml:space="preserve"> </w:t>
      </w:r>
      <w:r w:rsidRPr="00CF0E71">
        <w:rPr>
          <w:b/>
          <w:i/>
        </w:rPr>
        <w:t>=</w:t>
      </w:r>
      <w:r w:rsidRPr="00CF0E71">
        <w:rPr>
          <w:b/>
          <w:i/>
          <w:spacing w:val="-4"/>
        </w:rPr>
        <w:t xml:space="preserve"> </w:t>
      </w:r>
      <w:r w:rsidRPr="00CF0E71">
        <w:rPr>
          <w:b/>
          <w:i/>
        </w:rPr>
        <w:t>MZAK</w:t>
      </w:r>
      <w:r w:rsidRPr="00CF0E71">
        <w:rPr>
          <w:b/>
          <w:i/>
          <w:spacing w:val="-2"/>
        </w:rPr>
        <w:t xml:space="preserve"> </w:t>
      </w:r>
      <w:r w:rsidRPr="00CF0E71">
        <w:rPr>
          <w:b/>
          <w:i/>
        </w:rPr>
        <w:t>+</w:t>
      </w:r>
      <w:r w:rsidRPr="00CF0E71">
        <w:rPr>
          <w:b/>
          <w:i/>
          <w:spacing w:val="-3"/>
        </w:rPr>
        <w:t xml:space="preserve"> </w:t>
      </w:r>
      <w:r w:rsidRPr="00CF0E71">
        <w:rPr>
          <w:b/>
          <w:i/>
        </w:rPr>
        <w:t>MPRR</w:t>
      </w:r>
      <w:r w:rsidRPr="00CF0E71">
        <w:rPr>
          <w:b/>
          <w:i/>
          <w:spacing w:val="-3"/>
        </w:rPr>
        <w:t xml:space="preserve"> </w:t>
      </w:r>
      <w:r w:rsidRPr="00CF0E71">
        <w:rPr>
          <w:b/>
          <w:i/>
        </w:rPr>
        <w:t>=</w:t>
      </w:r>
      <w:r w:rsidRPr="00CF0E71">
        <w:rPr>
          <w:b/>
          <w:i/>
          <w:spacing w:val="-2"/>
        </w:rPr>
        <w:t xml:space="preserve"> </w:t>
      </w:r>
      <w:r w:rsidRPr="00CF0E71">
        <w:rPr>
          <w:b/>
        </w:rPr>
        <w:t>0.000000021</w:t>
      </w:r>
      <w:r w:rsidRPr="00CF0E71">
        <w:rPr>
          <w:b/>
          <w:spacing w:val="-5"/>
        </w:rPr>
        <w:t xml:space="preserve"> </w:t>
      </w:r>
      <w:r w:rsidRPr="00CF0E71">
        <w:rPr>
          <w:b/>
        </w:rPr>
        <w:t>+</w:t>
      </w:r>
      <w:r w:rsidRPr="00CF0E71">
        <w:rPr>
          <w:b/>
          <w:spacing w:val="-2"/>
        </w:rPr>
        <w:t xml:space="preserve"> </w:t>
      </w:r>
      <w:r w:rsidRPr="00CF0E71">
        <w:rPr>
          <w:b/>
        </w:rPr>
        <w:t>0.000000875</w:t>
      </w:r>
      <w:r w:rsidRPr="00CF0E71">
        <w:rPr>
          <w:b/>
          <w:spacing w:val="-2"/>
        </w:rPr>
        <w:t xml:space="preserve"> </w:t>
      </w:r>
      <w:r w:rsidRPr="00CF0E71">
        <w:rPr>
          <w:b/>
        </w:rPr>
        <w:t>=</w:t>
      </w:r>
      <w:r w:rsidRPr="00CF0E71">
        <w:rPr>
          <w:b/>
          <w:spacing w:val="-2"/>
        </w:rPr>
        <w:t xml:space="preserve"> 0.000000896</w:t>
      </w:r>
    </w:p>
    <w:p w:rsidR="005D2024" w:rsidRPr="00CF0E71" w:rsidRDefault="004E2C5B" w:rsidP="004E2C5B">
      <w:pPr>
        <w:pStyle w:val="41"/>
        <w:spacing w:line="240" w:lineRule="auto"/>
        <w:ind w:left="0"/>
        <w:rPr>
          <w:u w:val="none"/>
        </w:rPr>
      </w:pPr>
      <w:r w:rsidRPr="00CF0E71">
        <w:rPr>
          <w:u w:val="thick"/>
        </w:rPr>
        <w:t>Примесь:</w:t>
      </w:r>
      <w:r w:rsidRPr="00CF0E71">
        <w:rPr>
          <w:spacing w:val="-4"/>
          <w:u w:val="thick"/>
        </w:rPr>
        <w:t xml:space="preserve"> </w:t>
      </w:r>
      <w:r w:rsidRPr="00CF0E71">
        <w:rPr>
          <w:u w:val="thick"/>
        </w:rPr>
        <w:t>2735</w:t>
      </w:r>
      <w:r w:rsidRPr="00CF0E71">
        <w:rPr>
          <w:spacing w:val="-5"/>
          <w:u w:val="thick"/>
        </w:rPr>
        <w:t xml:space="preserve"> </w:t>
      </w:r>
      <w:r w:rsidRPr="00CF0E71">
        <w:rPr>
          <w:u w:val="thick"/>
        </w:rPr>
        <w:t>Масло</w:t>
      </w:r>
      <w:r w:rsidRPr="00CF0E71">
        <w:rPr>
          <w:spacing w:val="-2"/>
          <w:u w:val="thick"/>
        </w:rPr>
        <w:t xml:space="preserve"> </w:t>
      </w:r>
      <w:r w:rsidRPr="00CF0E71">
        <w:rPr>
          <w:u w:val="thick"/>
        </w:rPr>
        <w:t>минеральное</w:t>
      </w:r>
      <w:r w:rsidRPr="00CF0E71">
        <w:rPr>
          <w:spacing w:val="-5"/>
          <w:u w:val="thick"/>
        </w:rPr>
        <w:t xml:space="preserve"> </w:t>
      </w:r>
      <w:r w:rsidRPr="00CF0E71">
        <w:rPr>
          <w:u w:val="thick"/>
        </w:rPr>
        <w:t>нефтяное</w:t>
      </w:r>
      <w:r w:rsidRPr="00CF0E71">
        <w:rPr>
          <w:spacing w:val="-4"/>
          <w:u w:val="thick"/>
        </w:rPr>
        <w:t xml:space="preserve"> </w:t>
      </w:r>
      <w:r w:rsidRPr="00CF0E71">
        <w:rPr>
          <w:u w:val="thick"/>
        </w:rPr>
        <w:t>(веретенное,</w:t>
      </w:r>
      <w:r w:rsidRPr="00CF0E71">
        <w:rPr>
          <w:spacing w:val="-5"/>
          <w:u w:val="thick"/>
        </w:rPr>
        <w:t xml:space="preserve"> </w:t>
      </w:r>
      <w:r w:rsidRPr="00CF0E71">
        <w:rPr>
          <w:u w:val="thick"/>
        </w:rPr>
        <w:t>машинное,</w:t>
      </w:r>
      <w:r w:rsidRPr="00CF0E71">
        <w:rPr>
          <w:spacing w:val="-2"/>
          <w:u w:val="thick"/>
        </w:rPr>
        <w:t xml:space="preserve"> </w:t>
      </w:r>
      <w:r w:rsidRPr="00CF0E71">
        <w:rPr>
          <w:u w:val="thick"/>
        </w:rPr>
        <w:t>цилиндровое</w:t>
      </w:r>
      <w:r w:rsidRPr="00CF0E71">
        <w:rPr>
          <w:spacing w:val="-5"/>
          <w:u w:val="thick"/>
        </w:rPr>
        <w:t xml:space="preserve"> </w:t>
      </w:r>
      <w:r w:rsidRPr="00CF0E71">
        <w:rPr>
          <w:u w:val="thick"/>
        </w:rPr>
        <w:t>и</w:t>
      </w:r>
      <w:r w:rsidRPr="00CF0E71">
        <w:rPr>
          <w:spacing w:val="-2"/>
          <w:u w:val="thick"/>
        </w:rPr>
        <w:t xml:space="preserve"> </w:t>
      </w:r>
      <w:r w:rsidRPr="00CF0E71">
        <w:rPr>
          <w:u w:val="thick"/>
        </w:rPr>
        <w:t>др.)</w:t>
      </w:r>
      <w:r w:rsidRPr="00CF0E71">
        <w:rPr>
          <w:u w:val="none"/>
        </w:rPr>
        <w:t xml:space="preserve"> </w:t>
      </w:r>
      <w:r w:rsidRPr="00CF0E71">
        <w:rPr>
          <w:spacing w:val="-2"/>
          <w:u w:val="thick"/>
        </w:rPr>
        <w:t>(723*)</w:t>
      </w:r>
    </w:p>
    <w:p w:rsidR="005D2024" w:rsidRPr="00CF0E71" w:rsidRDefault="004E2C5B" w:rsidP="004E2C5B">
      <w:pPr>
        <w:pStyle w:val="a3"/>
        <w:ind w:left="0"/>
        <w:rPr>
          <w:b/>
        </w:rPr>
      </w:pPr>
      <w:r w:rsidRPr="00CF0E71">
        <w:t>Концентрация</w:t>
      </w:r>
      <w:r w:rsidRPr="00CF0E71">
        <w:rPr>
          <w:spacing w:val="-5"/>
        </w:rPr>
        <w:t xml:space="preserve"> </w:t>
      </w:r>
      <w:r w:rsidRPr="00CF0E71">
        <w:t>ЗВ</w:t>
      </w:r>
      <w:r w:rsidRPr="00CF0E71">
        <w:rPr>
          <w:spacing w:val="-3"/>
        </w:rPr>
        <w:t xml:space="preserve"> </w:t>
      </w:r>
      <w:r w:rsidRPr="00CF0E71">
        <w:t>в</w:t>
      </w:r>
      <w:r w:rsidRPr="00CF0E71">
        <w:rPr>
          <w:spacing w:val="-3"/>
        </w:rPr>
        <w:t xml:space="preserve"> </w:t>
      </w:r>
      <w:r w:rsidRPr="00CF0E71">
        <w:t>парах,</w:t>
      </w:r>
      <w:r w:rsidRPr="00CF0E71">
        <w:rPr>
          <w:spacing w:val="-2"/>
        </w:rPr>
        <w:t xml:space="preserve"> </w:t>
      </w:r>
      <w:r w:rsidRPr="00CF0E71">
        <w:t>%</w:t>
      </w:r>
      <w:r w:rsidRPr="00CF0E71">
        <w:rPr>
          <w:spacing w:val="-2"/>
        </w:rPr>
        <w:t xml:space="preserve"> </w:t>
      </w:r>
      <w:r w:rsidRPr="00CF0E71">
        <w:t>масс(Прил.</w:t>
      </w:r>
      <w:r w:rsidRPr="00CF0E71">
        <w:rPr>
          <w:spacing w:val="-3"/>
        </w:rPr>
        <w:t xml:space="preserve"> </w:t>
      </w:r>
      <w:r w:rsidRPr="00CF0E71">
        <w:t>14)</w:t>
      </w:r>
      <w:r w:rsidRPr="00CF0E71">
        <w:rPr>
          <w:spacing w:val="-4"/>
        </w:rPr>
        <w:t xml:space="preserve"> </w:t>
      </w:r>
      <w:r w:rsidRPr="00CF0E71">
        <w:t xml:space="preserve">, </w:t>
      </w:r>
      <w:r w:rsidRPr="00CF0E71">
        <w:rPr>
          <w:b/>
          <w:i/>
        </w:rPr>
        <w:t>CI</w:t>
      </w:r>
      <w:r w:rsidRPr="00CF0E71">
        <w:rPr>
          <w:b/>
          <w:i/>
          <w:spacing w:val="-2"/>
        </w:rPr>
        <w:t xml:space="preserve"> </w:t>
      </w:r>
      <w:r w:rsidRPr="00CF0E71">
        <w:rPr>
          <w:b/>
          <w:i/>
        </w:rPr>
        <w:t>=</w:t>
      </w:r>
      <w:r w:rsidRPr="00CF0E71">
        <w:rPr>
          <w:b/>
          <w:i/>
          <w:spacing w:val="-5"/>
        </w:rPr>
        <w:t xml:space="preserve"> </w:t>
      </w:r>
      <w:r w:rsidRPr="00CF0E71">
        <w:rPr>
          <w:b/>
          <w:spacing w:val="-5"/>
        </w:rPr>
        <w:t>100</w:t>
      </w:r>
    </w:p>
    <w:p w:rsidR="005D2024" w:rsidRPr="00CF0E71" w:rsidRDefault="004E2C5B" w:rsidP="004E2C5B">
      <w:pPr>
        <w:rPr>
          <w:b/>
        </w:rPr>
      </w:pPr>
      <w:r w:rsidRPr="00CF0E71">
        <w:t xml:space="preserve">Валовый выброс, т/год (5.2.5) , </w:t>
      </w:r>
      <w:r w:rsidRPr="00CF0E71">
        <w:rPr>
          <w:b/>
          <w:i/>
        </w:rPr>
        <w:t xml:space="preserve">_M_ = CI * M / 100 = </w:t>
      </w:r>
      <w:r w:rsidRPr="00CF0E71">
        <w:rPr>
          <w:b/>
        </w:rPr>
        <w:t xml:space="preserve">100 * 0.000000896 / 100 = 0.000000896 </w:t>
      </w:r>
      <w:r w:rsidRPr="00CF0E71">
        <w:t>Максимальный</w:t>
      </w:r>
      <w:r w:rsidRPr="00CF0E71">
        <w:rPr>
          <w:spacing w:val="-1"/>
        </w:rPr>
        <w:t xml:space="preserve"> </w:t>
      </w:r>
      <w:r w:rsidRPr="00CF0E71">
        <w:t>из</w:t>
      </w:r>
      <w:r w:rsidRPr="00CF0E71">
        <w:rPr>
          <w:spacing w:val="-3"/>
        </w:rPr>
        <w:t xml:space="preserve"> </w:t>
      </w:r>
      <w:r w:rsidRPr="00CF0E71">
        <w:t>разовых</w:t>
      </w:r>
      <w:r w:rsidRPr="00CF0E71">
        <w:rPr>
          <w:spacing w:val="-1"/>
        </w:rPr>
        <w:t xml:space="preserve"> </w:t>
      </w:r>
      <w:r w:rsidRPr="00CF0E71">
        <w:t>выброс,</w:t>
      </w:r>
      <w:r w:rsidRPr="00CF0E71">
        <w:rPr>
          <w:spacing w:val="-3"/>
        </w:rPr>
        <w:t xml:space="preserve"> </w:t>
      </w:r>
      <w:r w:rsidRPr="00CF0E71">
        <w:t>г/с</w:t>
      </w:r>
      <w:r w:rsidRPr="00CF0E71">
        <w:rPr>
          <w:spacing w:val="-1"/>
        </w:rPr>
        <w:t xml:space="preserve"> </w:t>
      </w:r>
      <w:r w:rsidRPr="00CF0E71">
        <w:t>(5.2.4)</w:t>
      </w:r>
      <w:r w:rsidRPr="00CF0E71">
        <w:rPr>
          <w:spacing w:val="-3"/>
        </w:rPr>
        <w:t xml:space="preserve"> </w:t>
      </w:r>
      <w:r w:rsidRPr="00CF0E71">
        <w:t xml:space="preserve">, </w:t>
      </w:r>
      <w:r w:rsidRPr="00CF0E71">
        <w:rPr>
          <w:b/>
          <w:i/>
        </w:rPr>
        <w:t>_G_</w:t>
      </w:r>
      <w:r w:rsidRPr="00CF0E71">
        <w:rPr>
          <w:b/>
          <w:i/>
          <w:spacing w:val="-4"/>
        </w:rPr>
        <w:t xml:space="preserve"> </w:t>
      </w:r>
      <w:r w:rsidRPr="00CF0E71">
        <w:rPr>
          <w:b/>
          <w:i/>
        </w:rPr>
        <w:t>=</w:t>
      </w:r>
      <w:r w:rsidRPr="00CF0E71">
        <w:rPr>
          <w:b/>
          <w:i/>
          <w:spacing w:val="-2"/>
        </w:rPr>
        <w:t xml:space="preserve"> </w:t>
      </w:r>
      <w:r w:rsidRPr="00CF0E71">
        <w:rPr>
          <w:b/>
          <w:i/>
        </w:rPr>
        <w:t>CI</w:t>
      </w:r>
      <w:r w:rsidRPr="00CF0E71">
        <w:rPr>
          <w:b/>
          <w:i/>
          <w:spacing w:val="-1"/>
        </w:rPr>
        <w:t xml:space="preserve"> </w:t>
      </w:r>
      <w:r w:rsidRPr="00CF0E71">
        <w:rPr>
          <w:b/>
          <w:i/>
        </w:rPr>
        <w:t>*</w:t>
      </w:r>
      <w:r w:rsidRPr="00CF0E71">
        <w:rPr>
          <w:b/>
          <w:i/>
          <w:spacing w:val="-1"/>
        </w:rPr>
        <w:t xml:space="preserve"> </w:t>
      </w:r>
      <w:r w:rsidRPr="00CF0E71">
        <w:rPr>
          <w:b/>
          <w:i/>
        </w:rPr>
        <w:t>G</w:t>
      </w:r>
      <w:r w:rsidRPr="00CF0E71">
        <w:rPr>
          <w:b/>
          <w:i/>
          <w:spacing w:val="-1"/>
        </w:rPr>
        <w:t xml:space="preserve"> </w:t>
      </w:r>
      <w:r w:rsidRPr="00CF0E71">
        <w:rPr>
          <w:b/>
          <w:i/>
        </w:rPr>
        <w:t>/</w:t>
      </w:r>
      <w:r w:rsidRPr="00CF0E71">
        <w:rPr>
          <w:b/>
          <w:i/>
          <w:spacing w:val="-1"/>
        </w:rPr>
        <w:t xml:space="preserve"> </w:t>
      </w:r>
      <w:r w:rsidRPr="00CF0E71">
        <w:rPr>
          <w:b/>
          <w:i/>
        </w:rPr>
        <w:t>100</w:t>
      </w:r>
      <w:r w:rsidRPr="00CF0E71">
        <w:rPr>
          <w:b/>
          <w:i/>
          <w:spacing w:val="-1"/>
        </w:rPr>
        <w:t xml:space="preserve"> </w:t>
      </w:r>
      <w:r w:rsidRPr="00CF0E71">
        <w:rPr>
          <w:b/>
          <w:i/>
        </w:rPr>
        <w:t>=</w:t>
      </w:r>
      <w:r w:rsidRPr="00CF0E71">
        <w:rPr>
          <w:b/>
          <w:i/>
          <w:spacing w:val="-1"/>
        </w:rPr>
        <w:t xml:space="preserve"> </w:t>
      </w:r>
      <w:r w:rsidRPr="00CF0E71">
        <w:rPr>
          <w:b/>
        </w:rPr>
        <w:t>100</w:t>
      </w:r>
      <w:r w:rsidRPr="00CF0E71">
        <w:rPr>
          <w:b/>
          <w:spacing w:val="-1"/>
        </w:rPr>
        <w:t xml:space="preserve"> </w:t>
      </w:r>
      <w:r w:rsidRPr="00CF0E71">
        <w:rPr>
          <w:b/>
        </w:rPr>
        <w:t>*</w:t>
      </w:r>
      <w:r w:rsidRPr="00CF0E71">
        <w:rPr>
          <w:b/>
          <w:spacing w:val="-1"/>
        </w:rPr>
        <w:t xml:space="preserve"> </w:t>
      </w:r>
      <w:r w:rsidRPr="00CF0E71">
        <w:rPr>
          <w:b/>
        </w:rPr>
        <w:t>0.00000002667</w:t>
      </w:r>
      <w:r w:rsidRPr="00CF0E71">
        <w:rPr>
          <w:b/>
          <w:spacing w:val="-1"/>
        </w:rPr>
        <w:t xml:space="preserve"> </w:t>
      </w:r>
      <w:r w:rsidRPr="00CF0E71">
        <w:rPr>
          <w:b/>
        </w:rPr>
        <w:t>/ 100</w:t>
      </w:r>
      <w:r w:rsidRPr="00CF0E71">
        <w:rPr>
          <w:b/>
          <w:spacing w:val="-1"/>
        </w:rPr>
        <w:t xml:space="preserve"> </w:t>
      </w:r>
      <w:r w:rsidRPr="00CF0E71">
        <w:rPr>
          <w:b/>
        </w:rPr>
        <w:t xml:space="preserve">= </w:t>
      </w:r>
      <w:r w:rsidRPr="00CF0E71">
        <w:rPr>
          <w:b/>
          <w:spacing w:val="-2"/>
        </w:rPr>
        <w:t>0.0000000267</w:t>
      </w:r>
    </w:p>
    <w:tbl>
      <w:tblPr>
        <w:tblW w:w="0" w:type="auto"/>
        <w:tblInd w:w="4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5377"/>
        <w:gridCol w:w="1479"/>
        <w:gridCol w:w="1884"/>
      </w:tblGrid>
      <w:tr w:rsidR="005D2024" w:rsidRPr="00CF0E71">
        <w:trPr>
          <w:trHeight w:val="249"/>
        </w:trPr>
        <w:tc>
          <w:tcPr>
            <w:tcW w:w="674" w:type="dxa"/>
          </w:tcPr>
          <w:p w:rsidR="005D2024" w:rsidRPr="00CF0E71" w:rsidRDefault="004E2C5B" w:rsidP="004E2C5B">
            <w:pPr>
              <w:pStyle w:val="TableParagraph"/>
            </w:pPr>
            <w:r w:rsidRPr="00CF0E71">
              <w:rPr>
                <w:spacing w:val="-5"/>
              </w:rPr>
              <w:t>Код</w:t>
            </w:r>
          </w:p>
        </w:tc>
        <w:tc>
          <w:tcPr>
            <w:tcW w:w="5377" w:type="dxa"/>
          </w:tcPr>
          <w:p w:rsidR="005D2024" w:rsidRPr="00CF0E71" w:rsidRDefault="004E2C5B" w:rsidP="004E2C5B">
            <w:pPr>
              <w:pStyle w:val="TableParagraph"/>
              <w:jc w:val="center"/>
            </w:pPr>
            <w:r w:rsidRPr="00CF0E71">
              <w:rPr>
                <w:spacing w:val="-2"/>
              </w:rPr>
              <w:t>Примесь</w:t>
            </w:r>
          </w:p>
        </w:tc>
        <w:tc>
          <w:tcPr>
            <w:tcW w:w="1479" w:type="dxa"/>
          </w:tcPr>
          <w:p w:rsidR="005D2024" w:rsidRPr="00CF0E71" w:rsidRDefault="004E2C5B" w:rsidP="004E2C5B">
            <w:pPr>
              <w:pStyle w:val="TableParagraph"/>
            </w:pPr>
            <w:r w:rsidRPr="00CF0E71">
              <w:t>Выброс</w:t>
            </w:r>
            <w:r w:rsidRPr="00CF0E71">
              <w:rPr>
                <w:spacing w:val="-3"/>
              </w:rPr>
              <w:t xml:space="preserve"> </w:t>
            </w:r>
            <w:r w:rsidRPr="00CF0E71">
              <w:rPr>
                <w:spacing w:val="-5"/>
              </w:rPr>
              <w:t>г/с</w:t>
            </w:r>
          </w:p>
        </w:tc>
        <w:tc>
          <w:tcPr>
            <w:tcW w:w="1884" w:type="dxa"/>
          </w:tcPr>
          <w:p w:rsidR="005D2024" w:rsidRPr="00CF0E71" w:rsidRDefault="004E2C5B" w:rsidP="004E2C5B">
            <w:pPr>
              <w:pStyle w:val="TableParagraph"/>
            </w:pPr>
            <w:r w:rsidRPr="00CF0E71">
              <w:t>Выброс</w:t>
            </w:r>
            <w:r w:rsidRPr="00CF0E71">
              <w:rPr>
                <w:spacing w:val="-1"/>
              </w:rPr>
              <w:t xml:space="preserve"> </w:t>
            </w:r>
            <w:r w:rsidRPr="00CF0E71">
              <w:rPr>
                <w:spacing w:val="-2"/>
              </w:rPr>
              <w:t>т/год</w:t>
            </w:r>
          </w:p>
        </w:tc>
      </w:tr>
      <w:tr w:rsidR="005D2024" w:rsidRPr="00CF0E71">
        <w:trPr>
          <w:trHeight w:val="254"/>
        </w:trPr>
        <w:tc>
          <w:tcPr>
            <w:tcW w:w="674" w:type="dxa"/>
          </w:tcPr>
          <w:p w:rsidR="005D2024" w:rsidRPr="00CF0E71" w:rsidRDefault="004E2C5B" w:rsidP="004E2C5B">
            <w:pPr>
              <w:pStyle w:val="TableParagraph"/>
            </w:pPr>
            <w:r w:rsidRPr="00CF0E71">
              <w:rPr>
                <w:spacing w:val="-4"/>
              </w:rPr>
              <w:t>2735</w:t>
            </w:r>
          </w:p>
        </w:tc>
        <w:tc>
          <w:tcPr>
            <w:tcW w:w="5377" w:type="dxa"/>
          </w:tcPr>
          <w:p w:rsidR="005D2024" w:rsidRPr="00CF0E71" w:rsidRDefault="004E2C5B" w:rsidP="004E2C5B">
            <w:pPr>
              <w:pStyle w:val="TableParagraph"/>
            </w:pPr>
            <w:r w:rsidRPr="00CF0E71">
              <w:t>Масло</w:t>
            </w:r>
            <w:r w:rsidRPr="00CF0E71">
              <w:rPr>
                <w:spacing w:val="-4"/>
              </w:rPr>
              <w:t xml:space="preserve"> </w:t>
            </w:r>
            <w:r w:rsidRPr="00CF0E71">
              <w:t>минеральное</w:t>
            </w:r>
            <w:r w:rsidRPr="00CF0E71">
              <w:rPr>
                <w:spacing w:val="-4"/>
              </w:rPr>
              <w:t xml:space="preserve"> </w:t>
            </w:r>
            <w:r w:rsidRPr="00CF0E71">
              <w:rPr>
                <w:spacing w:val="-2"/>
              </w:rPr>
              <w:t>нефтяное</w:t>
            </w:r>
          </w:p>
        </w:tc>
        <w:tc>
          <w:tcPr>
            <w:tcW w:w="1479" w:type="dxa"/>
          </w:tcPr>
          <w:p w:rsidR="005D2024" w:rsidRPr="00CF0E71" w:rsidRDefault="004E2C5B" w:rsidP="004E2C5B">
            <w:pPr>
              <w:pStyle w:val="TableParagraph"/>
            </w:pPr>
            <w:r w:rsidRPr="00CF0E71">
              <w:rPr>
                <w:spacing w:val="-2"/>
              </w:rPr>
              <w:t>0,00000003</w:t>
            </w:r>
          </w:p>
        </w:tc>
        <w:tc>
          <w:tcPr>
            <w:tcW w:w="1884" w:type="dxa"/>
          </w:tcPr>
          <w:p w:rsidR="005D2024" w:rsidRPr="00CF0E71" w:rsidRDefault="004E2C5B" w:rsidP="004E2C5B">
            <w:pPr>
              <w:pStyle w:val="TableParagraph"/>
            </w:pPr>
            <w:r w:rsidRPr="00CF0E71">
              <w:rPr>
                <w:spacing w:val="-2"/>
              </w:rPr>
              <w:t>0,000000896</w:t>
            </w:r>
          </w:p>
        </w:tc>
      </w:tr>
    </w:tbl>
    <w:p w:rsidR="00CF0E71" w:rsidRDefault="00CF0E71" w:rsidP="004E2C5B">
      <w:pPr>
        <w:pStyle w:val="21"/>
        <w:ind w:left="0"/>
        <w:rPr>
          <w:color w:val="FF0000"/>
        </w:rPr>
      </w:pPr>
    </w:p>
    <w:p w:rsidR="005D2024" w:rsidRPr="00394D9F" w:rsidRDefault="00CF0E71" w:rsidP="004E2C5B">
      <w:pPr>
        <w:pStyle w:val="21"/>
        <w:ind w:left="0"/>
        <w:rPr>
          <w:highlight w:val="cyan"/>
        </w:rPr>
      </w:pPr>
      <w:bookmarkStart w:id="89" w:name="_Toc194015759"/>
      <w:r w:rsidRPr="00394D9F">
        <w:rPr>
          <w:highlight w:val="cyan"/>
        </w:rPr>
        <w:t xml:space="preserve">Источник 0007, </w:t>
      </w:r>
      <w:r w:rsidR="004E2C5B" w:rsidRPr="00394D9F">
        <w:rPr>
          <w:highlight w:val="cyan"/>
        </w:rPr>
        <w:t>Залповый выброс с крышки вторичной камеры дожига</w:t>
      </w:r>
      <w:bookmarkEnd w:id="89"/>
      <w:r w:rsidR="004E2C5B" w:rsidRPr="00394D9F">
        <w:rPr>
          <w:highlight w:val="cyan"/>
        </w:rPr>
        <w:t xml:space="preserve"> </w:t>
      </w:r>
    </w:p>
    <w:p w:rsidR="00CF0E71" w:rsidRDefault="00CF0E71" w:rsidP="004E2C5B">
      <w:pPr>
        <w:pStyle w:val="21"/>
        <w:ind w:left="0"/>
        <w:rPr>
          <w:b w:val="0"/>
        </w:rPr>
      </w:pPr>
    </w:p>
    <w:p w:rsidR="00CF0E71" w:rsidRDefault="00CF0E71" w:rsidP="004E2C5B">
      <w:pPr>
        <w:pStyle w:val="21"/>
        <w:ind w:left="0"/>
        <w:rPr>
          <w:color w:val="FF0000"/>
        </w:rPr>
      </w:pPr>
      <w:bookmarkStart w:id="90" w:name="_Toc194015224"/>
      <w:bookmarkStart w:id="91" w:name="_Toc194015760"/>
      <w:r w:rsidRPr="00CF0E71">
        <w:rPr>
          <w:b w:val="0"/>
        </w:rPr>
        <w:t>Диаметр</w:t>
      </w:r>
      <w:r w:rsidRPr="00CF0E71">
        <w:rPr>
          <w:b w:val="0"/>
          <w:spacing w:val="-4"/>
        </w:rPr>
        <w:t xml:space="preserve"> </w:t>
      </w:r>
      <w:r w:rsidRPr="00CF0E71">
        <w:rPr>
          <w:b w:val="0"/>
        </w:rPr>
        <w:t xml:space="preserve">свечи </w:t>
      </w:r>
      <w:r w:rsidRPr="00CF0E71">
        <w:rPr>
          <w:b w:val="0"/>
          <w:spacing w:val="-4"/>
        </w:rPr>
        <w:t>0,5м;</w:t>
      </w:r>
      <w:bookmarkEnd w:id="90"/>
      <w:bookmarkEnd w:id="91"/>
      <w:r w:rsidRPr="00CF0E71">
        <w:rPr>
          <w:color w:val="FF0000"/>
        </w:rPr>
        <w:t xml:space="preserve"> </w:t>
      </w:r>
    </w:p>
    <w:p w:rsidR="00CF0E71" w:rsidRPr="00CF0E71" w:rsidRDefault="00CF0E71" w:rsidP="004E2C5B">
      <w:pPr>
        <w:pStyle w:val="21"/>
        <w:ind w:left="0"/>
        <w:rPr>
          <w:b w:val="0"/>
        </w:rPr>
      </w:pPr>
      <w:bookmarkStart w:id="92" w:name="_Toc194015225"/>
      <w:bookmarkStart w:id="93" w:name="_Toc194015761"/>
      <w:r w:rsidRPr="00CF0E71">
        <w:rPr>
          <w:b w:val="0"/>
        </w:rPr>
        <w:t>Высота</w:t>
      </w:r>
      <w:r w:rsidRPr="00CF0E71">
        <w:rPr>
          <w:b w:val="0"/>
          <w:spacing w:val="-2"/>
        </w:rPr>
        <w:t xml:space="preserve"> </w:t>
      </w:r>
      <w:r w:rsidRPr="00CF0E71">
        <w:rPr>
          <w:b w:val="0"/>
        </w:rPr>
        <w:t>свечи</w:t>
      </w:r>
      <w:r w:rsidRPr="00CF0E71">
        <w:rPr>
          <w:b w:val="0"/>
          <w:spacing w:val="-2"/>
        </w:rPr>
        <w:t xml:space="preserve"> </w:t>
      </w:r>
      <w:r w:rsidRPr="00CF0E71">
        <w:rPr>
          <w:b w:val="0"/>
        </w:rPr>
        <w:t>–</w:t>
      </w:r>
      <w:r w:rsidRPr="00CF0E71">
        <w:rPr>
          <w:b w:val="0"/>
          <w:spacing w:val="-4"/>
        </w:rPr>
        <w:t xml:space="preserve"> </w:t>
      </w:r>
      <w:r w:rsidRPr="00CF0E71">
        <w:rPr>
          <w:b w:val="0"/>
        </w:rPr>
        <w:t>17</w:t>
      </w:r>
      <w:r w:rsidRPr="00CF0E71">
        <w:rPr>
          <w:b w:val="0"/>
          <w:spacing w:val="-1"/>
        </w:rPr>
        <w:t xml:space="preserve"> </w:t>
      </w:r>
      <w:r w:rsidRPr="00CF0E71">
        <w:rPr>
          <w:b w:val="0"/>
          <w:spacing w:val="-5"/>
        </w:rPr>
        <w:t>м;</w:t>
      </w:r>
      <w:bookmarkEnd w:id="92"/>
      <w:bookmarkEnd w:id="93"/>
      <w:r w:rsidRPr="00CF0E71">
        <w:rPr>
          <w:b w:val="0"/>
        </w:rPr>
        <w:t xml:space="preserve"> </w:t>
      </w:r>
    </w:p>
    <w:p w:rsidR="00CF0E71" w:rsidRPr="00CF0E71" w:rsidRDefault="00CF0E71" w:rsidP="004E2C5B">
      <w:pPr>
        <w:pStyle w:val="21"/>
        <w:ind w:left="0"/>
        <w:rPr>
          <w:b w:val="0"/>
          <w:spacing w:val="-2"/>
        </w:rPr>
      </w:pPr>
      <w:bookmarkStart w:id="94" w:name="_Toc194015226"/>
      <w:bookmarkStart w:id="95" w:name="_Toc194015762"/>
      <w:r w:rsidRPr="00CF0E71">
        <w:rPr>
          <w:b w:val="0"/>
        </w:rPr>
        <w:t>n</w:t>
      </w:r>
      <w:r w:rsidRPr="00CF0E71">
        <w:rPr>
          <w:b w:val="0"/>
          <w:spacing w:val="-10"/>
        </w:rPr>
        <w:t xml:space="preserve"> </w:t>
      </w:r>
      <w:r w:rsidRPr="00CF0E71">
        <w:rPr>
          <w:b w:val="0"/>
        </w:rPr>
        <w:t>–</w:t>
      </w:r>
      <w:r w:rsidRPr="00CF0E71">
        <w:rPr>
          <w:b w:val="0"/>
          <w:spacing w:val="-10"/>
        </w:rPr>
        <w:t xml:space="preserve"> </w:t>
      </w:r>
      <w:r w:rsidRPr="00CF0E71">
        <w:rPr>
          <w:b w:val="0"/>
        </w:rPr>
        <w:t>Количество</w:t>
      </w:r>
      <w:r w:rsidRPr="00CF0E71">
        <w:rPr>
          <w:b w:val="0"/>
          <w:spacing w:val="-10"/>
        </w:rPr>
        <w:t xml:space="preserve"> </w:t>
      </w:r>
      <w:r w:rsidRPr="00CF0E71">
        <w:rPr>
          <w:b w:val="0"/>
        </w:rPr>
        <w:t>стравливании</w:t>
      </w:r>
      <w:r w:rsidRPr="00CF0E71">
        <w:rPr>
          <w:b w:val="0"/>
          <w:spacing w:val="-10"/>
        </w:rPr>
        <w:t xml:space="preserve"> </w:t>
      </w:r>
      <w:r w:rsidRPr="00CF0E71">
        <w:rPr>
          <w:b w:val="0"/>
        </w:rPr>
        <w:t xml:space="preserve">(1 </w:t>
      </w:r>
      <w:r w:rsidRPr="00CF0E71">
        <w:rPr>
          <w:b w:val="0"/>
          <w:spacing w:val="-2"/>
        </w:rPr>
        <w:t>раза/год); - 1 раз</w:t>
      </w:r>
      <w:bookmarkEnd w:id="94"/>
      <w:bookmarkEnd w:id="95"/>
      <w:r w:rsidRPr="00CF0E71">
        <w:rPr>
          <w:b w:val="0"/>
          <w:spacing w:val="-2"/>
        </w:rPr>
        <w:t xml:space="preserve"> </w:t>
      </w:r>
    </w:p>
    <w:p w:rsidR="00CF0E71" w:rsidRPr="00CF0E71" w:rsidRDefault="00CF0E71" w:rsidP="00CF0E71">
      <w:pPr>
        <w:pStyle w:val="TableParagraph"/>
      </w:pPr>
      <w:r w:rsidRPr="00CF0E71">
        <w:t>Время</w:t>
      </w:r>
      <w:r w:rsidRPr="00CF0E71">
        <w:rPr>
          <w:spacing w:val="-2"/>
        </w:rPr>
        <w:t xml:space="preserve"> </w:t>
      </w:r>
      <w:r w:rsidRPr="00CF0E71">
        <w:t xml:space="preserve">1 </w:t>
      </w:r>
      <w:r w:rsidRPr="00CF0E71">
        <w:rPr>
          <w:spacing w:val="-2"/>
        </w:rPr>
        <w:t>стравливания – 15 сек/1раз</w:t>
      </w:r>
      <w:r w:rsidRPr="00CF0E71">
        <w:t xml:space="preserve"> </w:t>
      </w:r>
    </w:p>
    <w:p w:rsidR="00CF0E71" w:rsidRPr="00CF0E71" w:rsidRDefault="00CF0E71" w:rsidP="00CF0E71">
      <w:pPr>
        <w:pStyle w:val="TableParagraph"/>
      </w:pPr>
      <w:r w:rsidRPr="00CF0E71">
        <w:t>Время</w:t>
      </w:r>
      <w:r w:rsidRPr="00CF0E71">
        <w:rPr>
          <w:spacing w:val="-6"/>
        </w:rPr>
        <w:t xml:space="preserve"> </w:t>
      </w:r>
      <w:r w:rsidRPr="00CF0E71">
        <w:t>стравливания</w:t>
      </w:r>
      <w:r w:rsidRPr="00CF0E71">
        <w:rPr>
          <w:spacing w:val="-6"/>
        </w:rPr>
        <w:t xml:space="preserve"> </w:t>
      </w:r>
      <w:r w:rsidRPr="00CF0E71">
        <w:t>за</w:t>
      </w:r>
      <w:r w:rsidRPr="00CF0E71">
        <w:rPr>
          <w:spacing w:val="-4"/>
        </w:rPr>
        <w:t xml:space="preserve"> </w:t>
      </w:r>
      <w:r w:rsidRPr="00CF0E71">
        <w:rPr>
          <w:spacing w:val="-5"/>
        </w:rPr>
        <w:t xml:space="preserve">год - </w:t>
      </w:r>
      <w:r w:rsidRPr="00CF0E71">
        <w:rPr>
          <w:spacing w:val="-2"/>
        </w:rPr>
        <w:t>0,00416667</w:t>
      </w:r>
      <w:r w:rsidRPr="00CF0E71">
        <w:t xml:space="preserve"> ч/год</w:t>
      </w:r>
      <w:r w:rsidRPr="00CF0E71">
        <w:rPr>
          <w:spacing w:val="50"/>
        </w:rPr>
        <w:t xml:space="preserve"> </w:t>
      </w:r>
      <w:r w:rsidRPr="00CF0E71">
        <w:rPr>
          <w:spacing w:val="-10"/>
        </w:rPr>
        <w:t>=</w:t>
      </w:r>
      <w:r w:rsidRPr="00CF0E71">
        <w:rPr>
          <w:spacing w:val="-5"/>
        </w:rPr>
        <w:t>15</w:t>
      </w:r>
      <w:r w:rsidRPr="00CF0E71">
        <w:rPr>
          <w:spacing w:val="-2"/>
        </w:rPr>
        <w:t xml:space="preserve"> сек/год</w:t>
      </w:r>
    </w:p>
    <w:p w:rsidR="00CF0E71" w:rsidRPr="00CF0E71" w:rsidRDefault="00CF0E71" w:rsidP="00CF0E71">
      <w:pPr>
        <w:pStyle w:val="TableParagraph"/>
      </w:pPr>
      <w:r w:rsidRPr="00CF0E71">
        <w:t>Vстр.-</w:t>
      </w:r>
      <w:r w:rsidRPr="00CF0E71">
        <w:rPr>
          <w:spacing w:val="-14"/>
        </w:rPr>
        <w:t xml:space="preserve"> </w:t>
      </w:r>
      <w:r w:rsidRPr="00CF0E71">
        <w:t>объем</w:t>
      </w:r>
      <w:r w:rsidRPr="00CF0E71">
        <w:rPr>
          <w:spacing w:val="-14"/>
        </w:rPr>
        <w:t xml:space="preserve"> </w:t>
      </w:r>
      <w:r w:rsidRPr="00CF0E71">
        <w:t>стравливания</w:t>
      </w:r>
      <w:r w:rsidRPr="00CF0E71">
        <w:rPr>
          <w:spacing w:val="-12"/>
        </w:rPr>
        <w:t xml:space="preserve"> </w:t>
      </w:r>
      <w:r w:rsidRPr="00CF0E71">
        <w:t xml:space="preserve">в атмосферу; Vстр т/пер – </w:t>
      </w:r>
      <w:r w:rsidRPr="00CF0E71">
        <w:rPr>
          <w:spacing w:val="-5"/>
        </w:rPr>
        <w:t>35 нм3</w:t>
      </w:r>
      <w:r w:rsidRPr="00CF0E71">
        <w:t xml:space="preserve"> </w:t>
      </w:r>
    </w:p>
    <w:p w:rsidR="00CF0E71" w:rsidRPr="00CF0E71" w:rsidRDefault="00CF0E71" w:rsidP="00CF0E71">
      <w:pPr>
        <w:pStyle w:val="TableParagraph"/>
      </w:pPr>
      <w:r w:rsidRPr="00CF0E71">
        <w:t>Плотность</w:t>
      </w:r>
      <w:r w:rsidRPr="00CF0E71">
        <w:rPr>
          <w:spacing w:val="-9"/>
        </w:rPr>
        <w:t xml:space="preserve"> </w:t>
      </w:r>
      <w:r w:rsidRPr="00CF0E71">
        <w:t>топливного</w:t>
      </w:r>
      <w:r w:rsidRPr="00CF0E71">
        <w:rPr>
          <w:spacing w:val="-10"/>
        </w:rPr>
        <w:t xml:space="preserve"> </w:t>
      </w:r>
      <w:r w:rsidRPr="00CF0E71">
        <w:rPr>
          <w:spacing w:val="-4"/>
        </w:rPr>
        <w:t xml:space="preserve">газа - </w:t>
      </w:r>
      <w:r w:rsidRPr="00CF0E71">
        <w:rPr>
          <w:spacing w:val="-2"/>
        </w:rPr>
        <w:t>0,789 кг/м3</w:t>
      </w:r>
    </w:p>
    <w:p w:rsidR="00CF0E71" w:rsidRPr="00CF0E71" w:rsidRDefault="00CF0E71" w:rsidP="00CF0E71">
      <w:pPr>
        <w:pStyle w:val="TableParagraph"/>
      </w:pPr>
      <w:r w:rsidRPr="00CF0E71">
        <w:t>Масса</w:t>
      </w:r>
      <w:r w:rsidRPr="00CF0E71">
        <w:rPr>
          <w:spacing w:val="-9"/>
        </w:rPr>
        <w:t xml:space="preserve"> </w:t>
      </w:r>
      <w:r w:rsidRPr="00CF0E71">
        <w:t>топливного</w:t>
      </w:r>
      <w:r w:rsidRPr="00CF0E71">
        <w:rPr>
          <w:spacing w:val="-10"/>
        </w:rPr>
        <w:t xml:space="preserve"> </w:t>
      </w:r>
      <w:r w:rsidRPr="00CF0E71">
        <w:t>газа</w:t>
      </w:r>
      <w:r w:rsidRPr="00CF0E71">
        <w:rPr>
          <w:spacing w:val="-9"/>
        </w:rPr>
        <w:t xml:space="preserve"> </w:t>
      </w:r>
      <w:r w:rsidRPr="00CF0E71">
        <w:t>за</w:t>
      </w:r>
      <w:r w:rsidRPr="00CF0E71">
        <w:rPr>
          <w:spacing w:val="-13"/>
        </w:rPr>
        <w:t xml:space="preserve"> </w:t>
      </w:r>
      <w:r w:rsidRPr="00CF0E71">
        <w:t xml:space="preserve">1 </w:t>
      </w:r>
      <w:r w:rsidRPr="00CF0E71">
        <w:rPr>
          <w:spacing w:val="-2"/>
        </w:rPr>
        <w:t>стравливание - 0,027615</w:t>
      </w:r>
      <w:r w:rsidRPr="00CF0E71">
        <w:t xml:space="preserve"> т/1 раз</w:t>
      </w:r>
      <w:r w:rsidRPr="00CF0E71">
        <w:rPr>
          <w:spacing w:val="-1"/>
        </w:rPr>
        <w:t xml:space="preserve"> </w:t>
      </w:r>
      <w:r w:rsidRPr="00CF0E71">
        <w:rPr>
          <w:spacing w:val="-10"/>
        </w:rPr>
        <w:t xml:space="preserve">= </w:t>
      </w:r>
      <w:r w:rsidRPr="00CF0E71">
        <w:rPr>
          <w:spacing w:val="-4"/>
        </w:rPr>
        <w:t>1841</w:t>
      </w:r>
      <w:r w:rsidRPr="00CF0E71">
        <w:rPr>
          <w:spacing w:val="-5"/>
        </w:rPr>
        <w:t xml:space="preserve"> г/с</w:t>
      </w:r>
    </w:p>
    <w:p w:rsidR="00CF0E71" w:rsidRPr="004E2C5B" w:rsidRDefault="00CF0E71" w:rsidP="00CF0E71">
      <w:pPr>
        <w:pStyle w:val="TableParagraph"/>
        <w:rPr>
          <w:b/>
          <w:color w:val="FF0000"/>
        </w:rPr>
      </w:pPr>
    </w:p>
    <w:tbl>
      <w:tblPr>
        <w:tblW w:w="0" w:type="auto"/>
        <w:tblInd w:w="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2"/>
        <w:gridCol w:w="1294"/>
        <w:gridCol w:w="1267"/>
        <w:gridCol w:w="1052"/>
        <w:gridCol w:w="2485"/>
      </w:tblGrid>
      <w:tr w:rsidR="00CF0E71" w:rsidRPr="00CF0E71" w:rsidTr="00CF0E71">
        <w:trPr>
          <w:trHeight w:val="138"/>
        </w:trPr>
        <w:tc>
          <w:tcPr>
            <w:tcW w:w="9060" w:type="dxa"/>
            <w:gridSpan w:val="5"/>
          </w:tcPr>
          <w:p w:rsidR="00CF0E71" w:rsidRPr="00CF0E71" w:rsidRDefault="00CF0E71" w:rsidP="004E2C5B">
            <w:pPr>
              <w:pStyle w:val="TableParagraph"/>
              <w:rPr>
                <w:sz w:val="20"/>
              </w:rPr>
            </w:pPr>
            <w:r w:rsidRPr="00CF0E71">
              <w:t>Процентное</w:t>
            </w:r>
            <w:r w:rsidRPr="00CF0E71">
              <w:rPr>
                <w:spacing w:val="-14"/>
              </w:rPr>
              <w:t xml:space="preserve"> </w:t>
            </w:r>
            <w:r w:rsidRPr="00CF0E71">
              <w:t>содержание составляющих смеси:</w:t>
            </w:r>
          </w:p>
        </w:tc>
      </w:tr>
      <w:tr w:rsidR="005D2024" w:rsidRPr="00CF0E71">
        <w:trPr>
          <w:trHeight w:val="760"/>
        </w:trPr>
        <w:tc>
          <w:tcPr>
            <w:tcW w:w="2962" w:type="dxa"/>
          </w:tcPr>
          <w:p w:rsidR="005D2024" w:rsidRPr="00CF0E71" w:rsidRDefault="004E2C5B" w:rsidP="004E2C5B">
            <w:pPr>
              <w:pStyle w:val="TableParagraph"/>
            </w:pPr>
            <w:r w:rsidRPr="00CF0E71">
              <w:t>Компонентный</w:t>
            </w:r>
            <w:r w:rsidRPr="00CF0E71">
              <w:rPr>
                <w:spacing w:val="-14"/>
              </w:rPr>
              <w:t xml:space="preserve"> </w:t>
            </w:r>
            <w:r w:rsidRPr="00CF0E71">
              <w:t>состав сжигаемого газа:</w:t>
            </w:r>
          </w:p>
        </w:tc>
        <w:tc>
          <w:tcPr>
            <w:tcW w:w="1294" w:type="dxa"/>
          </w:tcPr>
          <w:p w:rsidR="005D2024" w:rsidRPr="00CF0E71" w:rsidRDefault="005D2024" w:rsidP="004E2C5B">
            <w:pPr>
              <w:pStyle w:val="TableParagraph"/>
              <w:rPr>
                <w:sz w:val="20"/>
              </w:rPr>
            </w:pPr>
          </w:p>
        </w:tc>
        <w:tc>
          <w:tcPr>
            <w:tcW w:w="1267" w:type="dxa"/>
          </w:tcPr>
          <w:p w:rsidR="005D2024" w:rsidRPr="00CF0E71" w:rsidRDefault="004E2C5B" w:rsidP="004E2C5B">
            <w:pPr>
              <w:pStyle w:val="TableParagraph"/>
            </w:pPr>
            <w:r w:rsidRPr="00CF0E71">
              <w:t>[%]</w:t>
            </w:r>
            <w:r w:rsidRPr="00CF0E71">
              <w:rPr>
                <w:spacing w:val="-2"/>
              </w:rPr>
              <w:t xml:space="preserve"> </w:t>
            </w:r>
            <w:r w:rsidRPr="00CF0E71">
              <w:rPr>
                <w:spacing w:val="-5"/>
              </w:rPr>
              <w:t>об.</w:t>
            </w:r>
          </w:p>
        </w:tc>
        <w:tc>
          <w:tcPr>
            <w:tcW w:w="1052" w:type="dxa"/>
          </w:tcPr>
          <w:p w:rsidR="005D2024" w:rsidRPr="00CF0E71" w:rsidRDefault="004E2C5B" w:rsidP="004E2C5B">
            <w:pPr>
              <w:pStyle w:val="TableParagraph"/>
              <w:jc w:val="right"/>
            </w:pPr>
            <w:r w:rsidRPr="00CF0E71">
              <w:t>[%]</w:t>
            </w:r>
            <w:r w:rsidRPr="00CF0E71">
              <w:rPr>
                <w:spacing w:val="-2"/>
              </w:rPr>
              <w:t xml:space="preserve"> </w:t>
            </w:r>
            <w:r w:rsidRPr="00CF0E71">
              <w:rPr>
                <w:spacing w:val="-4"/>
              </w:rPr>
              <w:t>мас.</w:t>
            </w:r>
          </w:p>
        </w:tc>
        <w:tc>
          <w:tcPr>
            <w:tcW w:w="2485" w:type="dxa"/>
          </w:tcPr>
          <w:p w:rsidR="005D2024" w:rsidRPr="00CF0E71" w:rsidRDefault="004E2C5B" w:rsidP="004E2C5B">
            <w:pPr>
              <w:pStyle w:val="TableParagraph"/>
            </w:pPr>
            <w:r w:rsidRPr="00CF0E71">
              <w:t>Молярная</w:t>
            </w:r>
            <w:r w:rsidRPr="00CF0E71">
              <w:rPr>
                <w:spacing w:val="-2"/>
              </w:rPr>
              <w:t xml:space="preserve"> </w:t>
            </w:r>
            <w:r w:rsidRPr="00CF0E71">
              <w:rPr>
                <w:spacing w:val="-5"/>
              </w:rPr>
              <w:t>или</w:t>
            </w:r>
          </w:p>
          <w:p w:rsidR="005D2024" w:rsidRPr="00CF0E71" w:rsidRDefault="004E2C5B" w:rsidP="004E2C5B">
            <w:pPr>
              <w:pStyle w:val="TableParagraph"/>
            </w:pPr>
            <w:r w:rsidRPr="00CF0E71">
              <w:t>молекулярная</w:t>
            </w:r>
            <w:r w:rsidRPr="00CF0E71">
              <w:rPr>
                <w:spacing w:val="-14"/>
              </w:rPr>
              <w:t xml:space="preserve"> </w:t>
            </w:r>
            <w:r w:rsidRPr="00CF0E71">
              <w:t xml:space="preserve">масса, </w:t>
            </w:r>
            <w:r w:rsidRPr="00CF0E71">
              <w:rPr>
                <w:spacing w:val="-2"/>
              </w:rPr>
              <w:t>(кг/кмоль)</w:t>
            </w:r>
          </w:p>
        </w:tc>
      </w:tr>
      <w:tr w:rsidR="005D2024" w:rsidRPr="00CF0E71">
        <w:trPr>
          <w:trHeight w:val="251"/>
        </w:trPr>
        <w:tc>
          <w:tcPr>
            <w:tcW w:w="2962" w:type="dxa"/>
          </w:tcPr>
          <w:p w:rsidR="005D2024" w:rsidRPr="00CF0E71" w:rsidRDefault="004E2C5B" w:rsidP="004E2C5B">
            <w:pPr>
              <w:pStyle w:val="TableParagraph"/>
            </w:pPr>
            <w:r w:rsidRPr="00CF0E71">
              <w:rPr>
                <w:spacing w:val="-2"/>
              </w:rPr>
              <w:t>Метан</w:t>
            </w:r>
          </w:p>
        </w:tc>
        <w:tc>
          <w:tcPr>
            <w:tcW w:w="1294" w:type="dxa"/>
          </w:tcPr>
          <w:p w:rsidR="005D2024" w:rsidRPr="00CF0E71" w:rsidRDefault="004E2C5B" w:rsidP="004E2C5B">
            <w:pPr>
              <w:pStyle w:val="TableParagraph"/>
            </w:pPr>
            <w:r w:rsidRPr="00CF0E71">
              <w:rPr>
                <w:spacing w:val="-5"/>
              </w:rPr>
              <w:t>CH4</w:t>
            </w:r>
          </w:p>
        </w:tc>
        <w:tc>
          <w:tcPr>
            <w:tcW w:w="1267" w:type="dxa"/>
          </w:tcPr>
          <w:p w:rsidR="005D2024" w:rsidRPr="00CF0E71" w:rsidRDefault="004E2C5B" w:rsidP="004E2C5B">
            <w:pPr>
              <w:pStyle w:val="TableParagraph"/>
              <w:jc w:val="right"/>
            </w:pPr>
            <w:r w:rsidRPr="00CF0E71">
              <w:rPr>
                <w:spacing w:val="-2"/>
              </w:rPr>
              <w:t>81,97</w:t>
            </w:r>
          </w:p>
        </w:tc>
        <w:tc>
          <w:tcPr>
            <w:tcW w:w="1052" w:type="dxa"/>
          </w:tcPr>
          <w:p w:rsidR="005D2024" w:rsidRPr="00CF0E71" w:rsidRDefault="004E2C5B" w:rsidP="004E2C5B">
            <w:pPr>
              <w:pStyle w:val="TableParagraph"/>
              <w:jc w:val="right"/>
            </w:pPr>
            <w:r w:rsidRPr="00CF0E71">
              <w:rPr>
                <w:spacing w:val="-4"/>
              </w:rPr>
              <w:t>67,2</w:t>
            </w:r>
          </w:p>
        </w:tc>
        <w:tc>
          <w:tcPr>
            <w:tcW w:w="2485" w:type="dxa"/>
          </w:tcPr>
          <w:p w:rsidR="005D2024" w:rsidRPr="00CF0E71" w:rsidRDefault="004E2C5B" w:rsidP="004E2C5B">
            <w:pPr>
              <w:pStyle w:val="TableParagraph"/>
              <w:jc w:val="right"/>
            </w:pPr>
            <w:r w:rsidRPr="00CF0E71">
              <w:rPr>
                <w:spacing w:val="-2"/>
              </w:rPr>
              <w:t>16,04303</w:t>
            </w:r>
          </w:p>
        </w:tc>
      </w:tr>
      <w:tr w:rsidR="005D2024" w:rsidRPr="00CF0E71">
        <w:trPr>
          <w:trHeight w:val="253"/>
        </w:trPr>
        <w:tc>
          <w:tcPr>
            <w:tcW w:w="2962" w:type="dxa"/>
          </w:tcPr>
          <w:p w:rsidR="005D2024" w:rsidRPr="00CF0E71" w:rsidRDefault="004E2C5B" w:rsidP="004E2C5B">
            <w:pPr>
              <w:pStyle w:val="TableParagraph"/>
            </w:pPr>
            <w:r w:rsidRPr="00CF0E71">
              <w:rPr>
                <w:spacing w:val="-4"/>
              </w:rPr>
              <w:t>Этан</w:t>
            </w:r>
          </w:p>
        </w:tc>
        <w:tc>
          <w:tcPr>
            <w:tcW w:w="1294" w:type="dxa"/>
          </w:tcPr>
          <w:p w:rsidR="005D2024" w:rsidRPr="00CF0E71" w:rsidRDefault="004E2C5B" w:rsidP="004E2C5B">
            <w:pPr>
              <w:pStyle w:val="TableParagraph"/>
            </w:pPr>
            <w:r w:rsidRPr="00CF0E71">
              <w:rPr>
                <w:spacing w:val="-4"/>
              </w:rPr>
              <w:t>C2H6</w:t>
            </w:r>
          </w:p>
        </w:tc>
        <w:tc>
          <w:tcPr>
            <w:tcW w:w="1267" w:type="dxa"/>
          </w:tcPr>
          <w:p w:rsidR="005D2024" w:rsidRPr="00CF0E71" w:rsidRDefault="004E2C5B" w:rsidP="004E2C5B">
            <w:pPr>
              <w:pStyle w:val="TableParagraph"/>
              <w:jc w:val="right"/>
            </w:pPr>
            <w:r w:rsidRPr="00CF0E71">
              <w:rPr>
                <w:spacing w:val="-2"/>
              </w:rPr>
              <w:t>13,73</w:t>
            </w:r>
          </w:p>
        </w:tc>
        <w:tc>
          <w:tcPr>
            <w:tcW w:w="1052" w:type="dxa"/>
          </w:tcPr>
          <w:p w:rsidR="005D2024" w:rsidRPr="00CF0E71" w:rsidRDefault="004E2C5B" w:rsidP="004E2C5B">
            <w:pPr>
              <w:pStyle w:val="TableParagraph"/>
              <w:jc w:val="right"/>
            </w:pPr>
            <w:r w:rsidRPr="00CF0E71">
              <w:rPr>
                <w:spacing w:val="-5"/>
              </w:rPr>
              <w:t>23</w:t>
            </w:r>
          </w:p>
        </w:tc>
        <w:tc>
          <w:tcPr>
            <w:tcW w:w="2485" w:type="dxa"/>
          </w:tcPr>
          <w:p w:rsidR="005D2024" w:rsidRPr="00CF0E71" w:rsidRDefault="004E2C5B" w:rsidP="004E2C5B">
            <w:pPr>
              <w:pStyle w:val="TableParagraph"/>
              <w:jc w:val="right"/>
            </w:pPr>
            <w:r w:rsidRPr="00CF0E71">
              <w:rPr>
                <w:spacing w:val="-2"/>
              </w:rPr>
              <w:t>30,07012</w:t>
            </w:r>
          </w:p>
        </w:tc>
      </w:tr>
      <w:tr w:rsidR="005D2024" w:rsidRPr="00CF0E71">
        <w:trPr>
          <w:trHeight w:val="251"/>
        </w:trPr>
        <w:tc>
          <w:tcPr>
            <w:tcW w:w="2962" w:type="dxa"/>
          </w:tcPr>
          <w:p w:rsidR="005D2024" w:rsidRPr="00CF0E71" w:rsidRDefault="004E2C5B" w:rsidP="004E2C5B">
            <w:pPr>
              <w:pStyle w:val="TableParagraph"/>
            </w:pPr>
            <w:r w:rsidRPr="00CF0E71">
              <w:rPr>
                <w:spacing w:val="-2"/>
              </w:rPr>
              <w:lastRenderedPageBreak/>
              <w:t>Пропан</w:t>
            </w:r>
          </w:p>
        </w:tc>
        <w:tc>
          <w:tcPr>
            <w:tcW w:w="1294" w:type="dxa"/>
          </w:tcPr>
          <w:p w:rsidR="005D2024" w:rsidRPr="00CF0E71" w:rsidRDefault="004E2C5B" w:rsidP="004E2C5B">
            <w:pPr>
              <w:pStyle w:val="TableParagraph"/>
            </w:pPr>
            <w:r w:rsidRPr="00CF0E71">
              <w:rPr>
                <w:spacing w:val="-4"/>
              </w:rPr>
              <w:t>C3H8</w:t>
            </w:r>
          </w:p>
        </w:tc>
        <w:tc>
          <w:tcPr>
            <w:tcW w:w="1267" w:type="dxa"/>
          </w:tcPr>
          <w:p w:rsidR="005D2024" w:rsidRPr="00CF0E71" w:rsidRDefault="004E2C5B" w:rsidP="004E2C5B">
            <w:pPr>
              <w:pStyle w:val="TableParagraph"/>
              <w:jc w:val="right"/>
            </w:pPr>
            <w:r w:rsidRPr="00CF0E71">
              <w:rPr>
                <w:spacing w:val="-2"/>
              </w:rPr>
              <w:t>2,505</w:t>
            </w:r>
          </w:p>
        </w:tc>
        <w:tc>
          <w:tcPr>
            <w:tcW w:w="1052" w:type="dxa"/>
          </w:tcPr>
          <w:p w:rsidR="005D2024" w:rsidRPr="00CF0E71" w:rsidRDefault="004E2C5B" w:rsidP="004E2C5B">
            <w:pPr>
              <w:pStyle w:val="TableParagraph"/>
              <w:jc w:val="right"/>
            </w:pPr>
            <w:r w:rsidRPr="00CF0E71">
              <w:rPr>
                <w:spacing w:val="-5"/>
              </w:rPr>
              <w:t>7,3</w:t>
            </w:r>
          </w:p>
        </w:tc>
        <w:tc>
          <w:tcPr>
            <w:tcW w:w="2485" w:type="dxa"/>
          </w:tcPr>
          <w:p w:rsidR="005D2024" w:rsidRPr="00CF0E71" w:rsidRDefault="004E2C5B" w:rsidP="004E2C5B">
            <w:pPr>
              <w:pStyle w:val="TableParagraph"/>
              <w:jc w:val="right"/>
            </w:pPr>
            <w:r w:rsidRPr="00CF0E71">
              <w:rPr>
                <w:spacing w:val="-2"/>
              </w:rPr>
              <w:t>44,09721</w:t>
            </w:r>
          </w:p>
        </w:tc>
      </w:tr>
      <w:tr w:rsidR="005D2024" w:rsidRPr="00CF0E71">
        <w:trPr>
          <w:trHeight w:val="254"/>
        </w:trPr>
        <w:tc>
          <w:tcPr>
            <w:tcW w:w="2962" w:type="dxa"/>
          </w:tcPr>
          <w:p w:rsidR="005D2024" w:rsidRPr="00CF0E71" w:rsidRDefault="004E2C5B" w:rsidP="004E2C5B">
            <w:pPr>
              <w:pStyle w:val="TableParagraph"/>
            </w:pPr>
            <w:r w:rsidRPr="00CF0E71">
              <w:rPr>
                <w:spacing w:val="-2"/>
              </w:rPr>
              <w:t>Бутан</w:t>
            </w:r>
          </w:p>
        </w:tc>
        <w:tc>
          <w:tcPr>
            <w:tcW w:w="1294" w:type="dxa"/>
          </w:tcPr>
          <w:p w:rsidR="005D2024" w:rsidRPr="00CF0E71" w:rsidRDefault="004E2C5B" w:rsidP="004E2C5B">
            <w:pPr>
              <w:pStyle w:val="TableParagraph"/>
            </w:pPr>
            <w:r w:rsidRPr="00CF0E71">
              <w:rPr>
                <w:spacing w:val="-2"/>
              </w:rPr>
              <w:t>n-C4H10</w:t>
            </w:r>
          </w:p>
        </w:tc>
        <w:tc>
          <w:tcPr>
            <w:tcW w:w="1267" w:type="dxa"/>
          </w:tcPr>
          <w:p w:rsidR="005D2024" w:rsidRPr="00CF0E71" w:rsidRDefault="004E2C5B" w:rsidP="004E2C5B">
            <w:pPr>
              <w:pStyle w:val="TableParagraph"/>
              <w:jc w:val="right"/>
            </w:pPr>
            <w:r w:rsidRPr="00CF0E71">
              <w:rPr>
                <w:spacing w:val="-2"/>
              </w:rPr>
              <w:t>0,082</w:t>
            </w:r>
          </w:p>
        </w:tc>
        <w:tc>
          <w:tcPr>
            <w:tcW w:w="1052" w:type="dxa"/>
          </w:tcPr>
          <w:p w:rsidR="005D2024" w:rsidRPr="00CF0E71" w:rsidRDefault="004E2C5B" w:rsidP="004E2C5B">
            <w:pPr>
              <w:pStyle w:val="TableParagraph"/>
              <w:jc w:val="right"/>
            </w:pPr>
            <w:r w:rsidRPr="00CF0E71">
              <w:rPr>
                <w:spacing w:val="-2"/>
              </w:rPr>
              <w:t>0,196</w:t>
            </w:r>
          </w:p>
        </w:tc>
        <w:tc>
          <w:tcPr>
            <w:tcW w:w="2485" w:type="dxa"/>
          </w:tcPr>
          <w:p w:rsidR="005D2024" w:rsidRPr="00CF0E71" w:rsidRDefault="004E2C5B" w:rsidP="004E2C5B">
            <w:pPr>
              <w:pStyle w:val="TableParagraph"/>
              <w:jc w:val="right"/>
            </w:pPr>
            <w:r w:rsidRPr="00CF0E71">
              <w:rPr>
                <w:spacing w:val="-2"/>
              </w:rPr>
              <w:t>58,1243</w:t>
            </w:r>
          </w:p>
        </w:tc>
      </w:tr>
      <w:tr w:rsidR="005D2024" w:rsidRPr="00CF0E71">
        <w:trPr>
          <w:trHeight w:val="251"/>
        </w:trPr>
        <w:tc>
          <w:tcPr>
            <w:tcW w:w="2962" w:type="dxa"/>
          </w:tcPr>
          <w:p w:rsidR="005D2024" w:rsidRPr="00CF0E71" w:rsidRDefault="005D2024" w:rsidP="004E2C5B">
            <w:pPr>
              <w:pStyle w:val="TableParagraph"/>
              <w:rPr>
                <w:sz w:val="18"/>
              </w:rPr>
            </w:pPr>
          </w:p>
        </w:tc>
        <w:tc>
          <w:tcPr>
            <w:tcW w:w="1294" w:type="dxa"/>
          </w:tcPr>
          <w:p w:rsidR="005D2024" w:rsidRPr="00CF0E71" w:rsidRDefault="004E2C5B" w:rsidP="004E2C5B">
            <w:pPr>
              <w:pStyle w:val="TableParagraph"/>
            </w:pPr>
            <w:r w:rsidRPr="00CF0E71">
              <w:rPr>
                <w:spacing w:val="-2"/>
              </w:rPr>
              <w:t>i-C4H10</w:t>
            </w:r>
          </w:p>
        </w:tc>
        <w:tc>
          <w:tcPr>
            <w:tcW w:w="1267" w:type="dxa"/>
          </w:tcPr>
          <w:p w:rsidR="005D2024" w:rsidRPr="00CF0E71" w:rsidRDefault="004E2C5B" w:rsidP="004E2C5B">
            <w:pPr>
              <w:pStyle w:val="TableParagraph"/>
              <w:jc w:val="right"/>
            </w:pPr>
            <w:r w:rsidRPr="00CF0E71">
              <w:rPr>
                <w:spacing w:val="-2"/>
              </w:rPr>
              <w:t>0,077</w:t>
            </w:r>
          </w:p>
        </w:tc>
        <w:tc>
          <w:tcPr>
            <w:tcW w:w="1052" w:type="dxa"/>
          </w:tcPr>
          <w:p w:rsidR="005D2024" w:rsidRPr="00CF0E71" w:rsidRDefault="004E2C5B" w:rsidP="004E2C5B">
            <w:pPr>
              <w:pStyle w:val="TableParagraph"/>
              <w:jc w:val="right"/>
            </w:pPr>
            <w:r w:rsidRPr="00CF0E71">
              <w:rPr>
                <w:spacing w:val="-2"/>
              </w:rPr>
              <w:t>0,209</w:t>
            </w:r>
          </w:p>
        </w:tc>
        <w:tc>
          <w:tcPr>
            <w:tcW w:w="2485" w:type="dxa"/>
          </w:tcPr>
          <w:p w:rsidR="005D2024" w:rsidRPr="00CF0E71" w:rsidRDefault="004E2C5B" w:rsidP="004E2C5B">
            <w:pPr>
              <w:pStyle w:val="TableParagraph"/>
              <w:jc w:val="right"/>
            </w:pPr>
            <w:r w:rsidRPr="00CF0E71">
              <w:rPr>
                <w:spacing w:val="-2"/>
              </w:rPr>
              <w:t>58,1243</w:t>
            </w:r>
          </w:p>
        </w:tc>
      </w:tr>
      <w:tr w:rsidR="005D2024" w:rsidRPr="00CF0E71">
        <w:trPr>
          <w:trHeight w:val="251"/>
        </w:trPr>
        <w:tc>
          <w:tcPr>
            <w:tcW w:w="2962" w:type="dxa"/>
          </w:tcPr>
          <w:p w:rsidR="005D2024" w:rsidRPr="00CF0E71" w:rsidRDefault="004E2C5B" w:rsidP="004E2C5B">
            <w:pPr>
              <w:pStyle w:val="TableParagraph"/>
            </w:pPr>
            <w:r w:rsidRPr="00CF0E71">
              <w:rPr>
                <w:spacing w:val="-2"/>
              </w:rPr>
              <w:t>Пентан</w:t>
            </w:r>
          </w:p>
        </w:tc>
        <w:tc>
          <w:tcPr>
            <w:tcW w:w="1294" w:type="dxa"/>
          </w:tcPr>
          <w:p w:rsidR="005D2024" w:rsidRPr="00CF0E71" w:rsidRDefault="004E2C5B" w:rsidP="004E2C5B">
            <w:pPr>
              <w:pStyle w:val="TableParagraph"/>
            </w:pPr>
            <w:r w:rsidRPr="00CF0E71">
              <w:rPr>
                <w:spacing w:val="-2"/>
              </w:rPr>
              <w:t>n-C5H12</w:t>
            </w:r>
          </w:p>
        </w:tc>
        <w:tc>
          <w:tcPr>
            <w:tcW w:w="1267" w:type="dxa"/>
          </w:tcPr>
          <w:p w:rsidR="005D2024" w:rsidRPr="00CF0E71" w:rsidRDefault="004E2C5B" w:rsidP="004E2C5B">
            <w:pPr>
              <w:pStyle w:val="TableParagraph"/>
              <w:jc w:val="right"/>
            </w:pPr>
            <w:r w:rsidRPr="00CF0E71">
              <w:rPr>
                <w:spacing w:val="-2"/>
              </w:rPr>
              <w:t>0,001</w:t>
            </w:r>
          </w:p>
        </w:tc>
        <w:tc>
          <w:tcPr>
            <w:tcW w:w="1052" w:type="dxa"/>
          </w:tcPr>
          <w:p w:rsidR="005D2024" w:rsidRPr="00CF0E71" w:rsidRDefault="004E2C5B" w:rsidP="004E2C5B">
            <w:pPr>
              <w:pStyle w:val="TableParagraph"/>
              <w:jc w:val="right"/>
            </w:pPr>
            <w:r w:rsidRPr="00CF0E71">
              <w:rPr>
                <w:spacing w:val="-2"/>
              </w:rPr>
              <w:t>0,0148</w:t>
            </w:r>
          </w:p>
        </w:tc>
        <w:tc>
          <w:tcPr>
            <w:tcW w:w="2485" w:type="dxa"/>
          </w:tcPr>
          <w:p w:rsidR="005D2024" w:rsidRPr="00CF0E71" w:rsidRDefault="004E2C5B" w:rsidP="004E2C5B">
            <w:pPr>
              <w:pStyle w:val="TableParagraph"/>
              <w:jc w:val="right"/>
            </w:pPr>
            <w:r w:rsidRPr="00CF0E71">
              <w:rPr>
                <w:spacing w:val="-2"/>
              </w:rPr>
              <w:t>72,15139</w:t>
            </w:r>
          </w:p>
        </w:tc>
      </w:tr>
      <w:tr w:rsidR="005D2024" w:rsidRPr="00CF0E71">
        <w:trPr>
          <w:trHeight w:val="253"/>
        </w:trPr>
        <w:tc>
          <w:tcPr>
            <w:tcW w:w="2962" w:type="dxa"/>
          </w:tcPr>
          <w:p w:rsidR="005D2024" w:rsidRPr="00CF0E71" w:rsidRDefault="005D2024" w:rsidP="004E2C5B">
            <w:pPr>
              <w:pStyle w:val="TableParagraph"/>
              <w:rPr>
                <w:sz w:val="18"/>
              </w:rPr>
            </w:pPr>
          </w:p>
        </w:tc>
        <w:tc>
          <w:tcPr>
            <w:tcW w:w="1294" w:type="dxa"/>
          </w:tcPr>
          <w:p w:rsidR="005D2024" w:rsidRPr="00CF0E71" w:rsidRDefault="004E2C5B" w:rsidP="004E2C5B">
            <w:pPr>
              <w:pStyle w:val="TableParagraph"/>
            </w:pPr>
            <w:r w:rsidRPr="00CF0E71">
              <w:rPr>
                <w:spacing w:val="-2"/>
              </w:rPr>
              <w:t>i-C5H12</w:t>
            </w:r>
          </w:p>
        </w:tc>
        <w:tc>
          <w:tcPr>
            <w:tcW w:w="1267" w:type="dxa"/>
          </w:tcPr>
          <w:p w:rsidR="005D2024" w:rsidRPr="00CF0E71" w:rsidRDefault="004E2C5B" w:rsidP="004E2C5B">
            <w:pPr>
              <w:pStyle w:val="TableParagraph"/>
              <w:jc w:val="right"/>
            </w:pPr>
            <w:r w:rsidRPr="00CF0E71">
              <w:rPr>
                <w:spacing w:val="-2"/>
              </w:rPr>
              <w:t>0,0057</w:t>
            </w:r>
          </w:p>
        </w:tc>
        <w:tc>
          <w:tcPr>
            <w:tcW w:w="1052" w:type="dxa"/>
          </w:tcPr>
          <w:p w:rsidR="005D2024" w:rsidRPr="00CF0E71" w:rsidRDefault="004E2C5B" w:rsidP="004E2C5B">
            <w:pPr>
              <w:pStyle w:val="TableParagraph"/>
              <w:jc w:val="right"/>
            </w:pPr>
            <w:r w:rsidRPr="00CF0E71">
              <w:rPr>
                <w:spacing w:val="-2"/>
              </w:rPr>
              <w:t>0,00764</w:t>
            </w:r>
          </w:p>
        </w:tc>
        <w:tc>
          <w:tcPr>
            <w:tcW w:w="2485" w:type="dxa"/>
          </w:tcPr>
          <w:p w:rsidR="005D2024" w:rsidRPr="00CF0E71" w:rsidRDefault="004E2C5B" w:rsidP="004E2C5B">
            <w:pPr>
              <w:pStyle w:val="TableParagraph"/>
              <w:jc w:val="right"/>
            </w:pPr>
            <w:r w:rsidRPr="00CF0E71">
              <w:rPr>
                <w:spacing w:val="-2"/>
              </w:rPr>
              <w:t>72,15139</w:t>
            </w:r>
          </w:p>
        </w:tc>
      </w:tr>
      <w:tr w:rsidR="005D2024" w:rsidRPr="00CF0E71">
        <w:trPr>
          <w:trHeight w:val="251"/>
        </w:trPr>
        <w:tc>
          <w:tcPr>
            <w:tcW w:w="2962" w:type="dxa"/>
          </w:tcPr>
          <w:p w:rsidR="005D2024" w:rsidRPr="00CF0E71" w:rsidRDefault="004E2C5B" w:rsidP="004E2C5B">
            <w:pPr>
              <w:pStyle w:val="TableParagraph"/>
            </w:pPr>
            <w:r w:rsidRPr="00CF0E71">
              <w:t>n-гексан</w:t>
            </w:r>
            <w:r w:rsidRPr="00CF0E71">
              <w:rPr>
                <w:spacing w:val="-3"/>
              </w:rPr>
              <w:t xml:space="preserve"> </w:t>
            </w:r>
            <w:r w:rsidRPr="00CF0E71">
              <w:t>и</w:t>
            </w:r>
            <w:r w:rsidRPr="00CF0E71">
              <w:rPr>
                <w:spacing w:val="-2"/>
              </w:rPr>
              <w:t xml:space="preserve"> высшие</w:t>
            </w:r>
          </w:p>
        </w:tc>
        <w:tc>
          <w:tcPr>
            <w:tcW w:w="1294" w:type="dxa"/>
          </w:tcPr>
          <w:p w:rsidR="005D2024" w:rsidRPr="00CF0E71" w:rsidRDefault="004E2C5B" w:rsidP="004E2C5B">
            <w:pPr>
              <w:pStyle w:val="TableParagraph"/>
            </w:pPr>
            <w:r w:rsidRPr="00CF0E71">
              <w:rPr>
                <w:spacing w:val="-4"/>
              </w:rPr>
              <w:t>C6H14</w:t>
            </w:r>
          </w:p>
        </w:tc>
        <w:tc>
          <w:tcPr>
            <w:tcW w:w="1267" w:type="dxa"/>
          </w:tcPr>
          <w:p w:rsidR="005D2024" w:rsidRPr="00CF0E71" w:rsidRDefault="004E2C5B" w:rsidP="004E2C5B">
            <w:pPr>
              <w:pStyle w:val="TableParagraph"/>
              <w:jc w:val="right"/>
            </w:pPr>
            <w:r w:rsidRPr="00CF0E71">
              <w:rPr>
                <w:spacing w:val="-10"/>
              </w:rPr>
              <w:t>0</w:t>
            </w:r>
          </w:p>
        </w:tc>
        <w:tc>
          <w:tcPr>
            <w:tcW w:w="1052" w:type="dxa"/>
          </w:tcPr>
          <w:p w:rsidR="005D2024" w:rsidRPr="00CF0E71" w:rsidRDefault="004E2C5B" w:rsidP="004E2C5B">
            <w:pPr>
              <w:pStyle w:val="TableParagraph"/>
              <w:jc w:val="right"/>
            </w:pPr>
            <w:r w:rsidRPr="00CF0E71">
              <w:rPr>
                <w:spacing w:val="-10"/>
              </w:rPr>
              <w:t>0</w:t>
            </w:r>
          </w:p>
        </w:tc>
        <w:tc>
          <w:tcPr>
            <w:tcW w:w="2485" w:type="dxa"/>
          </w:tcPr>
          <w:p w:rsidR="005D2024" w:rsidRPr="00CF0E71" w:rsidRDefault="004E2C5B" w:rsidP="004E2C5B">
            <w:pPr>
              <w:pStyle w:val="TableParagraph"/>
              <w:jc w:val="right"/>
            </w:pPr>
            <w:r w:rsidRPr="00CF0E71">
              <w:rPr>
                <w:spacing w:val="-2"/>
              </w:rPr>
              <w:t>86,17848</w:t>
            </w:r>
          </w:p>
        </w:tc>
      </w:tr>
      <w:tr w:rsidR="005D2024" w:rsidRPr="00CF0E71">
        <w:trPr>
          <w:trHeight w:val="253"/>
        </w:trPr>
        <w:tc>
          <w:tcPr>
            <w:tcW w:w="2962" w:type="dxa"/>
          </w:tcPr>
          <w:p w:rsidR="005D2024" w:rsidRPr="00CF0E71" w:rsidRDefault="004E2C5B" w:rsidP="004E2C5B">
            <w:pPr>
              <w:pStyle w:val="TableParagraph"/>
            </w:pPr>
            <w:r w:rsidRPr="00CF0E71">
              <w:rPr>
                <w:spacing w:val="-4"/>
              </w:rPr>
              <w:t>Азот</w:t>
            </w:r>
          </w:p>
        </w:tc>
        <w:tc>
          <w:tcPr>
            <w:tcW w:w="1294" w:type="dxa"/>
          </w:tcPr>
          <w:p w:rsidR="005D2024" w:rsidRPr="00CF0E71" w:rsidRDefault="004E2C5B" w:rsidP="004E2C5B">
            <w:pPr>
              <w:pStyle w:val="TableParagraph"/>
            </w:pPr>
            <w:r w:rsidRPr="00CF0E71">
              <w:rPr>
                <w:spacing w:val="-5"/>
              </w:rPr>
              <w:t>N2</w:t>
            </w:r>
          </w:p>
        </w:tc>
        <w:tc>
          <w:tcPr>
            <w:tcW w:w="1267" w:type="dxa"/>
          </w:tcPr>
          <w:p w:rsidR="005D2024" w:rsidRPr="00CF0E71" w:rsidRDefault="004E2C5B" w:rsidP="004E2C5B">
            <w:pPr>
              <w:pStyle w:val="TableParagraph"/>
              <w:jc w:val="right"/>
            </w:pPr>
            <w:r w:rsidRPr="00CF0E71">
              <w:rPr>
                <w:spacing w:val="-2"/>
              </w:rPr>
              <w:t>1,601</w:t>
            </w:r>
          </w:p>
        </w:tc>
        <w:tc>
          <w:tcPr>
            <w:tcW w:w="1052" w:type="dxa"/>
          </w:tcPr>
          <w:p w:rsidR="005D2024" w:rsidRPr="00CF0E71" w:rsidRDefault="004E2C5B" w:rsidP="004E2C5B">
            <w:pPr>
              <w:pStyle w:val="TableParagraph"/>
              <w:jc w:val="right"/>
            </w:pPr>
            <w:r w:rsidRPr="00CF0E71">
              <w:rPr>
                <w:spacing w:val="-4"/>
              </w:rPr>
              <w:t>2,13</w:t>
            </w:r>
          </w:p>
        </w:tc>
        <w:tc>
          <w:tcPr>
            <w:tcW w:w="2485" w:type="dxa"/>
          </w:tcPr>
          <w:p w:rsidR="005D2024" w:rsidRPr="00CF0E71" w:rsidRDefault="004E2C5B" w:rsidP="004E2C5B">
            <w:pPr>
              <w:pStyle w:val="TableParagraph"/>
              <w:jc w:val="right"/>
            </w:pPr>
            <w:r w:rsidRPr="00CF0E71">
              <w:rPr>
                <w:spacing w:val="-2"/>
              </w:rPr>
              <w:t>28,0134</w:t>
            </w:r>
          </w:p>
        </w:tc>
      </w:tr>
      <w:tr w:rsidR="005D2024" w:rsidRPr="00CF0E71">
        <w:trPr>
          <w:trHeight w:val="254"/>
        </w:trPr>
        <w:tc>
          <w:tcPr>
            <w:tcW w:w="2962" w:type="dxa"/>
          </w:tcPr>
          <w:p w:rsidR="005D2024" w:rsidRPr="00CF0E71" w:rsidRDefault="004E2C5B" w:rsidP="004E2C5B">
            <w:pPr>
              <w:pStyle w:val="TableParagraph"/>
            </w:pPr>
            <w:r w:rsidRPr="00CF0E71">
              <w:t>Диоксид</w:t>
            </w:r>
            <w:r w:rsidRPr="00CF0E71">
              <w:rPr>
                <w:spacing w:val="-4"/>
              </w:rPr>
              <w:t xml:space="preserve"> </w:t>
            </w:r>
            <w:r w:rsidRPr="00CF0E71">
              <w:rPr>
                <w:spacing w:val="-2"/>
              </w:rPr>
              <w:t>углерода</w:t>
            </w:r>
          </w:p>
        </w:tc>
        <w:tc>
          <w:tcPr>
            <w:tcW w:w="1294" w:type="dxa"/>
          </w:tcPr>
          <w:p w:rsidR="005D2024" w:rsidRPr="00CF0E71" w:rsidRDefault="004E2C5B" w:rsidP="004E2C5B">
            <w:pPr>
              <w:pStyle w:val="TableParagraph"/>
            </w:pPr>
            <w:r w:rsidRPr="00CF0E71">
              <w:rPr>
                <w:spacing w:val="-5"/>
              </w:rPr>
              <w:t>CO2</w:t>
            </w:r>
          </w:p>
        </w:tc>
        <w:tc>
          <w:tcPr>
            <w:tcW w:w="1267" w:type="dxa"/>
          </w:tcPr>
          <w:p w:rsidR="005D2024" w:rsidRPr="00CF0E71" w:rsidRDefault="004E2C5B" w:rsidP="004E2C5B">
            <w:pPr>
              <w:pStyle w:val="TableParagraph"/>
              <w:jc w:val="right"/>
            </w:pPr>
            <w:r w:rsidRPr="00CF0E71">
              <w:rPr>
                <w:spacing w:val="-10"/>
              </w:rPr>
              <w:t>0</w:t>
            </w:r>
          </w:p>
        </w:tc>
        <w:tc>
          <w:tcPr>
            <w:tcW w:w="1052" w:type="dxa"/>
          </w:tcPr>
          <w:p w:rsidR="005D2024" w:rsidRPr="00CF0E71" w:rsidRDefault="004E2C5B" w:rsidP="004E2C5B">
            <w:pPr>
              <w:pStyle w:val="TableParagraph"/>
              <w:jc w:val="right"/>
            </w:pPr>
            <w:r w:rsidRPr="00CF0E71">
              <w:rPr>
                <w:spacing w:val="-10"/>
              </w:rPr>
              <w:t>0</w:t>
            </w:r>
          </w:p>
        </w:tc>
        <w:tc>
          <w:tcPr>
            <w:tcW w:w="2485" w:type="dxa"/>
          </w:tcPr>
          <w:p w:rsidR="005D2024" w:rsidRPr="00CF0E71" w:rsidRDefault="004E2C5B" w:rsidP="004E2C5B">
            <w:pPr>
              <w:pStyle w:val="TableParagraph"/>
              <w:jc w:val="right"/>
            </w:pPr>
            <w:r w:rsidRPr="00CF0E71">
              <w:rPr>
                <w:spacing w:val="-2"/>
              </w:rPr>
              <w:t>44,00995</w:t>
            </w:r>
          </w:p>
        </w:tc>
      </w:tr>
      <w:tr w:rsidR="005D2024" w:rsidRPr="00CF0E71">
        <w:trPr>
          <w:trHeight w:val="249"/>
        </w:trPr>
        <w:tc>
          <w:tcPr>
            <w:tcW w:w="2962" w:type="dxa"/>
          </w:tcPr>
          <w:p w:rsidR="005D2024" w:rsidRPr="00CF0E71" w:rsidRDefault="004E2C5B" w:rsidP="004E2C5B">
            <w:pPr>
              <w:pStyle w:val="TableParagraph"/>
            </w:pPr>
            <w:r w:rsidRPr="00CF0E71">
              <w:rPr>
                <w:spacing w:val="-2"/>
              </w:rPr>
              <w:t>Сероводород</w:t>
            </w:r>
          </w:p>
        </w:tc>
        <w:tc>
          <w:tcPr>
            <w:tcW w:w="1294" w:type="dxa"/>
          </w:tcPr>
          <w:p w:rsidR="005D2024" w:rsidRPr="00CF0E71" w:rsidRDefault="004E2C5B" w:rsidP="004E2C5B">
            <w:pPr>
              <w:pStyle w:val="TableParagraph"/>
            </w:pPr>
            <w:r w:rsidRPr="00CF0E71">
              <w:rPr>
                <w:spacing w:val="-5"/>
              </w:rPr>
              <w:t>H2S</w:t>
            </w:r>
          </w:p>
        </w:tc>
        <w:tc>
          <w:tcPr>
            <w:tcW w:w="1267" w:type="dxa"/>
          </w:tcPr>
          <w:p w:rsidR="005D2024" w:rsidRPr="00CF0E71" w:rsidRDefault="004E2C5B" w:rsidP="004E2C5B">
            <w:pPr>
              <w:pStyle w:val="TableParagraph"/>
              <w:jc w:val="right"/>
            </w:pPr>
            <w:r w:rsidRPr="00CF0E71">
              <w:rPr>
                <w:spacing w:val="-2"/>
              </w:rPr>
              <w:t>0,00076</w:t>
            </w:r>
          </w:p>
        </w:tc>
        <w:tc>
          <w:tcPr>
            <w:tcW w:w="1052" w:type="dxa"/>
          </w:tcPr>
          <w:p w:rsidR="005D2024" w:rsidRPr="00CF0E71" w:rsidRDefault="004E2C5B" w:rsidP="004E2C5B">
            <w:pPr>
              <w:pStyle w:val="TableParagraph"/>
              <w:jc w:val="right"/>
            </w:pPr>
            <w:r w:rsidRPr="00CF0E71">
              <w:rPr>
                <w:spacing w:val="-2"/>
              </w:rPr>
              <w:t>0,00065</w:t>
            </w:r>
          </w:p>
        </w:tc>
        <w:tc>
          <w:tcPr>
            <w:tcW w:w="2485" w:type="dxa"/>
          </w:tcPr>
          <w:p w:rsidR="005D2024" w:rsidRPr="00CF0E71" w:rsidRDefault="004E2C5B" w:rsidP="004E2C5B">
            <w:pPr>
              <w:pStyle w:val="TableParagraph"/>
              <w:jc w:val="right"/>
            </w:pPr>
            <w:r w:rsidRPr="00CF0E71">
              <w:rPr>
                <w:spacing w:val="-2"/>
              </w:rPr>
              <w:t>34,07994</w:t>
            </w:r>
          </w:p>
        </w:tc>
      </w:tr>
      <w:tr w:rsidR="005D2024" w:rsidRPr="00CF0E71">
        <w:trPr>
          <w:trHeight w:val="254"/>
        </w:trPr>
        <w:tc>
          <w:tcPr>
            <w:tcW w:w="2962" w:type="dxa"/>
          </w:tcPr>
          <w:p w:rsidR="005D2024" w:rsidRPr="00CF0E71" w:rsidRDefault="004E2C5B" w:rsidP="004E2C5B">
            <w:pPr>
              <w:pStyle w:val="TableParagraph"/>
            </w:pPr>
            <w:r w:rsidRPr="00CF0E71">
              <w:rPr>
                <w:spacing w:val="-2"/>
              </w:rPr>
              <w:t>Меркаптаны</w:t>
            </w:r>
          </w:p>
        </w:tc>
        <w:tc>
          <w:tcPr>
            <w:tcW w:w="1294" w:type="dxa"/>
          </w:tcPr>
          <w:p w:rsidR="005D2024" w:rsidRPr="00CF0E71" w:rsidRDefault="004E2C5B" w:rsidP="004E2C5B">
            <w:pPr>
              <w:pStyle w:val="TableParagraph"/>
            </w:pPr>
            <w:r w:rsidRPr="00CF0E71">
              <w:rPr>
                <w:spacing w:val="-5"/>
              </w:rPr>
              <w:t>RSH</w:t>
            </w:r>
          </w:p>
        </w:tc>
        <w:tc>
          <w:tcPr>
            <w:tcW w:w="1267" w:type="dxa"/>
          </w:tcPr>
          <w:p w:rsidR="005D2024" w:rsidRPr="00CF0E71" w:rsidRDefault="004E2C5B" w:rsidP="004E2C5B">
            <w:pPr>
              <w:pStyle w:val="TableParagraph"/>
              <w:jc w:val="right"/>
            </w:pPr>
            <w:r w:rsidRPr="00CF0E71">
              <w:rPr>
                <w:spacing w:val="-2"/>
              </w:rPr>
              <w:t>0,0028</w:t>
            </w:r>
          </w:p>
        </w:tc>
        <w:tc>
          <w:tcPr>
            <w:tcW w:w="1052" w:type="dxa"/>
          </w:tcPr>
          <w:p w:rsidR="005D2024" w:rsidRPr="00CF0E71" w:rsidRDefault="004E2C5B" w:rsidP="004E2C5B">
            <w:pPr>
              <w:pStyle w:val="TableParagraph"/>
              <w:jc w:val="right"/>
            </w:pPr>
            <w:r w:rsidRPr="00CF0E71">
              <w:rPr>
                <w:spacing w:val="-2"/>
              </w:rPr>
              <w:t>0,00299</w:t>
            </w:r>
          </w:p>
        </w:tc>
        <w:tc>
          <w:tcPr>
            <w:tcW w:w="2485" w:type="dxa"/>
          </w:tcPr>
          <w:p w:rsidR="005D2024" w:rsidRPr="00CF0E71" w:rsidRDefault="004E2C5B" w:rsidP="004E2C5B">
            <w:pPr>
              <w:pStyle w:val="TableParagraph"/>
              <w:jc w:val="right"/>
            </w:pPr>
            <w:r w:rsidRPr="00CF0E71">
              <w:rPr>
                <w:spacing w:val="-2"/>
              </w:rPr>
              <w:t>62,13412</w:t>
            </w:r>
          </w:p>
        </w:tc>
      </w:tr>
      <w:tr w:rsidR="005D2024" w:rsidRPr="00CF0E71">
        <w:trPr>
          <w:trHeight w:val="251"/>
        </w:trPr>
        <w:tc>
          <w:tcPr>
            <w:tcW w:w="2962" w:type="dxa"/>
          </w:tcPr>
          <w:p w:rsidR="005D2024" w:rsidRPr="00CF0E71" w:rsidRDefault="004E2C5B" w:rsidP="004E2C5B">
            <w:pPr>
              <w:pStyle w:val="TableParagraph"/>
            </w:pPr>
            <w:r w:rsidRPr="00CF0E71">
              <w:t>Углерод</w:t>
            </w:r>
            <w:r w:rsidRPr="00CF0E71">
              <w:rPr>
                <w:spacing w:val="-3"/>
              </w:rPr>
              <w:t xml:space="preserve"> </w:t>
            </w:r>
            <w:r w:rsidRPr="00CF0E71">
              <w:t>оксид</w:t>
            </w:r>
            <w:r w:rsidRPr="00CF0E71">
              <w:rPr>
                <w:spacing w:val="-2"/>
              </w:rPr>
              <w:t xml:space="preserve"> сульфид</w:t>
            </w:r>
          </w:p>
        </w:tc>
        <w:tc>
          <w:tcPr>
            <w:tcW w:w="1294" w:type="dxa"/>
          </w:tcPr>
          <w:p w:rsidR="005D2024" w:rsidRPr="00CF0E71" w:rsidRDefault="004E2C5B" w:rsidP="004E2C5B">
            <w:pPr>
              <w:pStyle w:val="TableParagraph"/>
            </w:pPr>
            <w:r w:rsidRPr="00CF0E71">
              <w:rPr>
                <w:spacing w:val="-5"/>
              </w:rPr>
              <w:t>COS</w:t>
            </w:r>
          </w:p>
        </w:tc>
        <w:tc>
          <w:tcPr>
            <w:tcW w:w="1267" w:type="dxa"/>
          </w:tcPr>
          <w:p w:rsidR="005D2024" w:rsidRPr="00CF0E71" w:rsidRDefault="004E2C5B" w:rsidP="004E2C5B">
            <w:pPr>
              <w:pStyle w:val="TableParagraph"/>
              <w:jc w:val="right"/>
            </w:pPr>
            <w:r w:rsidRPr="00CF0E71">
              <w:rPr>
                <w:spacing w:val="-10"/>
              </w:rPr>
              <w:t>0</w:t>
            </w:r>
          </w:p>
        </w:tc>
        <w:tc>
          <w:tcPr>
            <w:tcW w:w="1052" w:type="dxa"/>
          </w:tcPr>
          <w:p w:rsidR="005D2024" w:rsidRPr="00CF0E71" w:rsidRDefault="004E2C5B" w:rsidP="004E2C5B">
            <w:pPr>
              <w:pStyle w:val="TableParagraph"/>
              <w:jc w:val="right"/>
            </w:pPr>
            <w:r w:rsidRPr="00CF0E71">
              <w:rPr>
                <w:spacing w:val="-10"/>
              </w:rPr>
              <w:t>0</w:t>
            </w:r>
          </w:p>
        </w:tc>
        <w:tc>
          <w:tcPr>
            <w:tcW w:w="2485" w:type="dxa"/>
          </w:tcPr>
          <w:p w:rsidR="005D2024" w:rsidRPr="00CF0E71" w:rsidRDefault="004E2C5B" w:rsidP="004E2C5B">
            <w:pPr>
              <w:pStyle w:val="TableParagraph"/>
              <w:jc w:val="right"/>
            </w:pPr>
            <w:r w:rsidRPr="00CF0E71">
              <w:rPr>
                <w:spacing w:val="-2"/>
              </w:rPr>
              <w:t>60,07455</w:t>
            </w:r>
          </w:p>
        </w:tc>
      </w:tr>
      <w:tr w:rsidR="005D2024" w:rsidRPr="00CF0E71">
        <w:trPr>
          <w:trHeight w:val="254"/>
        </w:trPr>
        <w:tc>
          <w:tcPr>
            <w:tcW w:w="2962" w:type="dxa"/>
          </w:tcPr>
          <w:p w:rsidR="005D2024" w:rsidRPr="00CF0E71" w:rsidRDefault="004E2C5B" w:rsidP="004E2C5B">
            <w:pPr>
              <w:pStyle w:val="TableParagraph"/>
            </w:pPr>
            <w:r w:rsidRPr="00CF0E71">
              <w:rPr>
                <w:spacing w:val="-4"/>
              </w:rPr>
              <w:t>Вода</w:t>
            </w:r>
          </w:p>
        </w:tc>
        <w:tc>
          <w:tcPr>
            <w:tcW w:w="1294" w:type="dxa"/>
          </w:tcPr>
          <w:p w:rsidR="005D2024" w:rsidRPr="00CF0E71" w:rsidRDefault="004E2C5B" w:rsidP="004E2C5B">
            <w:pPr>
              <w:pStyle w:val="TableParagraph"/>
            </w:pPr>
            <w:r w:rsidRPr="00CF0E71">
              <w:rPr>
                <w:spacing w:val="-5"/>
              </w:rPr>
              <w:t>H2O</w:t>
            </w:r>
          </w:p>
        </w:tc>
        <w:tc>
          <w:tcPr>
            <w:tcW w:w="1267" w:type="dxa"/>
          </w:tcPr>
          <w:p w:rsidR="005D2024" w:rsidRPr="00CF0E71" w:rsidRDefault="004E2C5B" w:rsidP="004E2C5B">
            <w:pPr>
              <w:pStyle w:val="TableParagraph"/>
              <w:jc w:val="right"/>
            </w:pPr>
            <w:r w:rsidRPr="00CF0E71">
              <w:rPr>
                <w:spacing w:val="-10"/>
              </w:rPr>
              <w:t>0</w:t>
            </w:r>
          </w:p>
        </w:tc>
        <w:tc>
          <w:tcPr>
            <w:tcW w:w="1052" w:type="dxa"/>
          </w:tcPr>
          <w:p w:rsidR="005D2024" w:rsidRPr="00CF0E71" w:rsidRDefault="004E2C5B" w:rsidP="004E2C5B">
            <w:pPr>
              <w:pStyle w:val="TableParagraph"/>
              <w:jc w:val="right"/>
            </w:pPr>
            <w:r w:rsidRPr="00CF0E71">
              <w:rPr>
                <w:spacing w:val="-10"/>
              </w:rPr>
              <w:t>0</w:t>
            </w:r>
          </w:p>
        </w:tc>
        <w:tc>
          <w:tcPr>
            <w:tcW w:w="2485" w:type="dxa"/>
          </w:tcPr>
          <w:p w:rsidR="005D2024" w:rsidRPr="00CF0E71" w:rsidRDefault="004E2C5B" w:rsidP="004E2C5B">
            <w:pPr>
              <w:pStyle w:val="TableParagraph"/>
              <w:jc w:val="right"/>
            </w:pPr>
            <w:r w:rsidRPr="00CF0E71">
              <w:rPr>
                <w:spacing w:val="-2"/>
              </w:rPr>
              <w:t>18,01534</w:t>
            </w:r>
          </w:p>
        </w:tc>
      </w:tr>
      <w:tr w:rsidR="005D2024" w:rsidRPr="00CF0E71">
        <w:trPr>
          <w:trHeight w:val="252"/>
        </w:trPr>
        <w:tc>
          <w:tcPr>
            <w:tcW w:w="2962" w:type="dxa"/>
          </w:tcPr>
          <w:p w:rsidR="005D2024" w:rsidRPr="00CF0E71" w:rsidRDefault="004E2C5B" w:rsidP="004E2C5B">
            <w:pPr>
              <w:pStyle w:val="TableParagraph"/>
            </w:pPr>
            <w:r w:rsidRPr="00CF0E71">
              <w:rPr>
                <w:spacing w:val="-2"/>
              </w:rPr>
              <w:t>Диметилдисульфид</w:t>
            </w:r>
          </w:p>
        </w:tc>
        <w:tc>
          <w:tcPr>
            <w:tcW w:w="1294" w:type="dxa"/>
          </w:tcPr>
          <w:p w:rsidR="005D2024" w:rsidRPr="00CF0E71" w:rsidRDefault="004E2C5B" w:rsidP="004E2C5B">
            <w:pPr>
              <w:pStyle w:val="TableParagraph"/>
            </w:pPr>
            <w:r w:rsidRPr="00CF0E71">
              <w:rPr>
                <w:spacing w:val="-2"/>
              </w:rPr>
              <w:t>CH3SSCH3</w:t>
            </w:r>
          </w:p>
        </w:tc>
        <w:tc>
          <w:tcPr>
            <w:tcW w:w="1267" w:type="dxa"/>
          </w:tcPr>
          <w:p w:rsidR="005D2024" w:rsidRPr="00CF0E71" w:rsidRDefault="004E2C5B" w:rsidP="004E2C5B">
            <w:pPr>
              <w:pStyle w:val="TableParagraph"/>
              <w:jc w:val="right"/>
            </w:pPr>
            <w:r w:rsidRPr="00CF0E71">
              <w:rPr>
                <w:spacing w:val="-10"/>
              </w:rPr>
              <w:t>0</w:t>
            </w:r>
          </w:p>
        </w:tc>
        <w:tc>
          <w:tcPr>
            <w:tcW w:w="1052" w:type="dxa"/>
          </w:tcPr>
          <w:p w:rsidR="005D2024" w:rsidRPr="00CF0E71" w:rsidRDefault="004E2C5B" w:rsidP="004E2C5B">
            <w:pPr>
              <w:pStyle w:val="TableParagraph"/>
              <w:jc w:val="right"/>
            </w:pPr>
            <w:r w:rsidRPr="00CF0E71">
              <w:rPr>
                <w:spacing w:val="-10"/>
              </w:rPr>
              <w:t>0</w:t>
            </w:r>
          </w:p>
        </w:tc>
        <w:tc>
          <w:tcPr>
            <w:tcW w:w="2485" w:type="dxa"/>
          </w:tcPr>
          <w:p w:rsidR="005D2024" w:rsidRPr="00CF0E71" w:rsidRDefault="004E2C5B" w:rsidP="004E2C5B">
            <w:pPr>
              <w:pStyle w:val="TableParagraph"/>
              <w:jc w:val="right"/>
            </w:pPr>
            <w:r w:rsidRPr="00CF0E71">
              <w:rPr>
                <w:spacing w:val="-2"/>
              </w:rPr>
              <w:t>94,197</w:t>
            </w:r>
          </w:p>
        </w:tc>
      </w:tr>
      <w:tr w:rsidR="005D2024" w:rsidRPr="00CF0E71">
        <w:trPr>
          <w:trHeight w:val="251"/>
        </w:trPr>
        <w:tc>
          <w:tcPr>
            <w:tcW w:w="2962" w:type="dxa"/>
          </w:tcPr>
          <w:p w:rsidR="005D2024" w:rsidRPr="00CF0E71" w:rsidRDefault="004E2C5B" w:rsidP="004E2C5B">
            <w:pPr>
              <w:pStyle w:val="TableParagraph"/>
            </w:pPr>
            <w:r w:rsidRPr="00CF0E71">
              <w:rPr>
                <w:spacing w:val="-2"/>
              </w:rPr>
              <w:t>Кислород</w:t>
            </w:r>
          </w:p>
        </w:tc>
        <w:tc>
          <w:tcPr>
            <w:tcW w:w="1294" w:type="dxa"/>
          </w:tcPr>
          <w:p w:rsidR="005D2024" w:rsidRPr="00CF0E71" w:rsidRDefault="004E2C5B" w:rsidP="004E2C5B">
            <w:pPr>
              <w:pStyle w:val="TableParagraph"/>
            </w:pPr>
            <w:r w:rsidRPr="00CF0E71">
              <w:rPr>
                <w:spacing w:val="-5"/>
              </w:rPr>
              <w:t>O2</w:t>
            </w:r>
          </w:p>
        </w:tc>
        <w:tc>
          <w:tcPr>
            <w:tcW w:w="1267" w:type="dxa"/>
          </w:tcPr>
          <w:p w:rsidR="005D2024" w:rsidRPr="00CF0E71" w:rsidRDefault="004E2C5B" w:rsidP="004E2C5B">
            <w:pPr>
              <w:pStyle w:val="TableParagraph"/>
              <w:jc w:val="right"/>
            </w:pPr>
            <w:r w:rsidRPr="00CF0E71">
              <w:rPr>
                <w:spacing w:val="-10"/>
              </w:rPr>
              <w:t>0</w:t>
            </w:r>
          </w:p>
        </w:tc>
        <w:tc>
          <w:tcPr>
            <w:tcW w:w="1052" w:type="dxa"/>
          </w:tcPr>
          <w:p w:rsidR="005D2024" w:rsidRPr="00CF0E71" w:rsidRDefault="004E2C5B" w:rsidP="004E2C5B">
            <w:pPr>
              <w:pStyle w:val="TableParagraph"/>
              <w:jc w:val="right"/>
            </w:pPr>
            <w:r w:rsidRPr="00CF0E71">
              <w:rPr>
                <w:spacing w:val="-10"/>
              </w:rPr>
              <w:t>0</w:t>
            </w:r>
          </w:p>
        </w:tc>
        <w:tc>
          <w:tcPr>
            <w:tcW w:w="2485" w:type="dxa"/>
          </w:tcPr>
          <w:p w:rsidR="005D2024" w:rsidRPr="00CF0E71" w:rsidRDefault="004E2C5B" w:rsidP="004E2C5B">
            <w:pPr>
              <w:pStyle w:val="TableParagraph"/>
              <w:jc w:val="right"/>
            </w:pPr>
            <w:r w:rsidRPr="00CF0E71">
              <w:rPr>
                <w:spacing w:val="-5"/>
              </w:rPr>
              <w:t>32</w:t>
            </w:r>
          </w:p>
        </w:tc>
      </w:tr>
      <w:tr w:rsidR="005D2024" w:rsidRPr="00CF0E71">
        <w:trPr>
          <w:trHeight w:val="254"/>
        </w:trPr>
        <w:tc>
          <w:tcPr>
            <w:tcW w:w="2962" w:type="dxa"/>
          </w:tcPr>
          <w:p w:rsidR="005D2024" w:rsidRPr="00CF0E71" w:rsidRDefault="004E2C5B" w:rsidP="004E2C5B">
            <w:pPr>
              <w:pStyle w:val="TableParagraph"/>
            </w:pPr>
            <w:r w:rsidRPr="00CF0E71">
              <w:rPr>
                <w:spacing w:val="-2"/>
              </w:rPr>
              <w:t>Итого:</w:t>
            </w:r>
          </w:p>
        </w:tc>
        <w:tc>
          <w:tcPr>
            <w:tcW w:w="1294" w:type="dxa"/>
          </w:tcPr>
          <w:p w:rsidR="005D2024" w:rsidRPr="00CF0E71" w:rsidRDefault="005D2024" w:rsidP="004E2C5B">
            <w:pPr>
              <w:pStyle w:val="TableParagraph"/>
              <w:rPr>
                <w:sz w:val="18"/>
              </w:rPr>
            </w:pPr>
          </w:p>
        </w:tc>
        <w:tc>
          <w:tcPr>
            <w:tcW w:w="1267" w:type="dxa"/>
          </w:tcPr>
          <w:p w:rsidR="005D2024" w:rsidRPr="00CF0E71" w:rsidRDefault="004E2C5B" w:rsidP="004E2C5B">
            <w:pPr>
              <w:pStyle w:val="TableParagraph"/>
              <w:jc w:val="right"/>
            </w:pPr>
            <w:r w:rsidRPr="00CF0E71">
              <w:rPr>
                <w:spacing w:val="-2"/>
              </w:rPr>
              <w:t>99,97526</w:t>
            </w:r>
          </w:p>
        </w:tc>
        <w:tc>
          <w:tcPr>
            <w:tcW w:w="1052" w:type="dxa"/>
          </w:tcPr>
          <w:p w:rsidR="005D2024" w:rsidRPr="00CF0E71" w:rsidRDefault="004E2C5B" w:rsidP="004E2C5B">
            <w:pPr>
              <w:pStyle w:val="TableParagraph"/>
              <w:jc w:val="right"/>
            </w:pPr>
            <w:r w:rsidRPr="00CF0E71">
              <w:rPr>
                <w:spacing w:val="-2"/>
              </w:rPr>
              <w:t>100,064</w:t>
            </w:r>
          </w:p>
        </w:tc>
        <w:tc>
          <w:tcPr>
            <w:tcW w:w="2485" w:type="dxa"/>
          </w:tcPr>
          <w:p w:rsidR="005D2024" w:rsidRPr="00CF0E71" w:rsidRDefault="005D2024" w:rsidP="004E2C5B">
            <w:pPr>
              <w:pStyle w:val="TableParagraph"/>
              <w:rPr>
                <w:sz w:val="18"/>
              </w:rPr>
            </w:pPr>
          </w:p>
        </w:tc>
      </w:tr>
      <w:tr w:rsidR="005D2024" w:rsidRPr="00CF0E71">
        <w:trPr>
          <w:trHeight w:val="1264"/>
        </w:trPr>
        <w:tc>
          <w:tcPr>
            <w:tcW w:w="2962" w:type="dxa"/>
          </w:tcPr>
          <w:p w:rsidR="005D2024" w:rsidRPr="00CF0E71" w:rsidRDefault="004E2C5B" w:rsidP="004E2C5B">
            <w:pPr>
              <w:pStyle w:val="TableParagraph"/>
            </w:pPr>
            <w:r w:rsidRPr="00CF0E71">
              <w:t>Молярная масса углеводородной</w:t>
            </w:r>
            <w:r w:rsidRPr="00CF0E71">
              <w:rPr>
                <w:spacing w:val="-14"/>
              </w:rPr>
              <w:t xml:space="preserve"> </w:t>
            </w:r>
            <w:r w:rsidRPr="00CF0E71">
              <w:t>смеси</w:t>
            </w:r>
            <w:r w:rsidRPr="00CF0E71">
              <w:rPr>
                <w:spacing w:val="-14"/>
              </w:rPr>
              <w:t xml:space="preserve"> </w:t>
            </w:r>
            <w:r w:rsidRPr="00CF0E71">
              <w:t>m определяется по</w:t>
            </w:r>
          </w:p>
          <w:p w:rsidR="005D2024" w:rsidRPr="00CF0E71" w:rsidRDefault="004E2C5B" w:rsidP="004E2C5B">
            <w:pPr>
              <w:pStyle w:val="TableParagraph"/>
            </w:pPr>
            <w:r w:rsidRPr="00CF0E71">
              <w:rPr>
                <w:spacing w:val="-2"/>
              </w:rPr>
              <w:t xml:space="preserve">выражению: </w:t>
            </w:r>
            <w:r w:rsidRPr="00CF0E71">
              <w:t>m=0,01*Σmi*[i]o,</w:t>
            </w:r>
            <w:r w:rsidRPr="00CF0E71">
              <w:rPr>
                <w:spacing w:val="-14"/>
              </w:rPr>
              <w:t xml:space="preserve"> </w:t>
            </w:r>
            <w:r w:rsidRPr="00CF0E71">
              <w:t>кг/кмоль</w:t>
            </w:r>
          </w:p>
        </w:tc>
        <w:tc>
          <w:tcPr>
            <w:tcW w:w="1294" w:type="dxa"/>
          </w:tcPr>
          <w:p w:rsidR="005D2024" w:rsidRPr="00CF0E71" w:rsidRDefault="005D2024" w:rsidP="004E2C5B">
            <w:pPr>
              <w:pStyle w:val="TableParagraph"/>
              <w:rPr>
                <w:sz w:val="20"/>
              </w:rPr>
            </w:pPr>
          </w:p>
        </w:tc>
        <w:tc>
          <w:tcPr>
            <w:tcW w:w="1267" w:type="dxa"/>
          </w:tcPr>
          <w:p w:rsidR="005D2024" w:rsidRPr="00CF0E71" w:rsidRDefault="005D2024" w:rsidP="004E2C5B">
            <w:pPr>
              <w:pStyle w:val="TableParagraph"/>
              <w:rPr>
                <w:sz w:val="20"/>
              </w:rPr>
            </w:pPr>
          </w:p>
        </w:tc>
        <w:tc>
          <w:tcPr>
            <w:tcW w:w="1052" w:type="dxa"/>
          </w:tcPr>
          <w:p w:rsidR="005D2024" w:rsidRPr="00CF0E71" w:rsidRDefault="005D2024" w:rsidP="004E2C5B">
            <w:pPr>
              <w:pStyle w:val="TableParagraph"/>
              <w:rPr>
                <w:sz w:val="20"/>
              </w:rPr>
            </w:pPr>
          </w:p>
        </w:tc>
        <w:tc>
          <w:tcPr>
            <w:tcW w:w="2485" w:type="dxa"/>
          </w:tcPr>
          <w:p w:rsidR="005D2024" w:rsidRPr="00CF0E71" w:rsidRDefault="005D2024" w:rsidP="004E2C5B">
            <w:pPr>
              <w:pStyle w:val="TableParagraph"/>
              <w:rPr>
                <w:sz w:val="20"/>
              </w:rPr>
            </w:pPr>
          </w:p>
        </w:tc>
      </w:tr>
      <w:tr w:rsidR="005D2024" w:rsidRPr="00CF0E71">
        <w:trPr>
          <w:trHeight w:val="505"/>
        </w:trPr>
        <w:tc>
          <w:tcPr>
            <w:tcW w:w="2962" w:type="dxa"/>
          </w:tcPr>
          <w:p w:rsidR="005D2024" w:rsidRPr="00CF0E71" w:rsidRDefault="004E2C5B" w:rsidP="004E2C5B">
            <w:pPr>
              <w:pStyle w:val="TableParagraph"/>
            </w:pPr>
            <w:r w:rsidRPr="00CF0E71">
              <w:t>Молярная масса углеводородной</w:t>
            </w:r>
            <w:r w:rsidRPr="00CF0E71">
              <w:rPr>
                <w:spacing w:val="-14"/>
              </w:rPr>
              <w:t xml:space="preserve"> </w:t>
            </w:r>
            <w:r w:rsidRPr="00CF0E71">
              <w:t>смеси:</w:t>
            </w:r>
          </w:p>
        </w:tc>
        <w:tc>
          <w:tcPr>
            <w:tcW w:w="1294" w:type="dxa"/>
          </w:tcPr>
          <w:p w:rsidR="005D2024" w:rsidRPr="00CF0E71" w:rsidRDefault="005D2024" w:rsidP="004E2C5B">
            <w:pPr>
              <w:pStyle w:val="TableParagraph"/>
              <w:rPr>
                <w:sz w:val="20"/>
              </w:rPr>
            </w:pPr>
          </w:p>
        </w:tc>
        <w:tc>
          <w:tcPr>
            <w:tcW w:w="1267" w:type="dxa"/>
          </w:tcPr>
          <w:p w:rsidR="005D2024" w:rsidRPr="00CF0E71" w:rsidRDefault="004E2C5B" w:rsidP="004E2C5B">
            <w:pPr>
              <w:pStyle w:val="TableParagraph"/>
            </w:pPr>
            <w:r w:rsidRPr="00CF0E71">
              <w:rPr>
                <w:spacing w:val="-10"/>
              </w:rPr>
              <w:t>m</w:t>
            </w:r>
          </w:p>
        </w:tc>
        <w:tc>
          <w:tcPr>
            <w:tcW w:w="1052" w:type="dxa"/>
          </w:tcPr>
          <w:p w:rsidR="005D2024" w:rsidRPr="00CF0E71" w:rsidRDefault="004E2C5B" w:rsidP="004E2C5B">
            <w:pPr>
              <w:pStyle w:val="TableParagraph"/>
              <w:jc w:val="right"/>
            </w:pPr>
            <w:r w:rsidRPr="00CF0E71">
              <w:rPr>
                <w:spacing w:val="-2"/>
              </w:rPr>
              <w:t>19,23351</w:t>
            </w:r>
          </w:p>
        </w:tc>
        <w:tc>
          <w:tcPr>
            <w:tcW w:w="2485" w:type="dxa"/>
          </w:tcPr>
          <w:p w:rsidR="005D2024" w:rsidRPr="00CF0E71" w:rsidRDefault="004E2C5B" w:rsidP="004E2C5B">
            <w:pPr>
              <w:pStyle w:val="TableParagraph"/>
            </w:pPr>
            <w:r w:rsidRPr="00CF0E71">
              <w:rPr>
                <w:spacing w:val="-2"/>
              </w:rPr>
              <w:t>кг/кмоль</w:t>
            </w:r>
          </w:p>
        </w:tc>
      </w:tr>
      <w:tr w:rsidR="005D2024" w:rsidRPr="00CF0E71">
        <w:trPr>
          <w:trHeight w:val="758"/>
        </w:trPr>
        <w:tc>
          <w:tcPr>
            <w:tcW w:w="2962" w:type="dxa"/>
          </w:tcPr>
          <w:p w:rsidR="005D2024" w:rsidRPr="00CF0E71" w:rsidRDefault="004E2C5B" w:rsidP="004E2C5B">
            <w:pPr>
              <w:pStyle w:val="TableParagraph"/>
            </w:pPr>
            <w:r w:rsidRPr="00CF0E71">
              <w:t>Плотность</w:t>
            </w:r>
            <w:r w:rsidRPr="00CF0E71">
              <w:rPr>
                <w:spacing w:val="-9"/>
              </w:rPr>
              <w:t xml:space="preserve"> </w:t>
            </w:r>
            <w:r w:rsidRPr="00CF0E71">
              <w:t>сжигаемой</w:t>
            </w:r>
            <w:r w:rsidRPr="00CF0E71">
              <w:rPr>
                <w:spacing w:val="-8"/>
              </w:rPr>
              <w:t xml:space="preserve"> </w:t>
            </w:r>
            <w:r w:rsidRPr="00CF0E71">
              <w:rPr>
                <w:spacing w:val="-2"/>
              </w:rPr>
              <w:t>смеси</w:t>
            </w:r>
          </w:p>
          <w:p w:rsidR="005D2024" w:rsidRPr="00CF0E71" w:rsidRDefault="004E2C5B" w:rsidP="004E2C5B">
            <w:pPr>
              <w:pStyle w:val="TableParagraph"/>
            </w:pPr>
            <w:r w:rsidRPr="00CF0E71">
              <w:t>определяется по выражению:</w:t>
            </w:r>
            <w:r w:rsidRPr="00CF0E71">
              <w:rPr>
                <w:spacing w:val="-14"/>
              </w:rPr>
              <w:t xml:space="preserve"> </w:t>
            </w:r>
            <w:r w:rsidRPr="00CF0E71">
              <w:t>ρ=m/22,4,</w:t>
            </w:r>
            <w:r w:rsidRPr="00CF0E71">
              <w:rPr>
                <w:spacing w:val="-14"/>
              </w:rPr>
              <w:t xml:space="preserve"> </w:t>
            </w:r>
            <w:r w:rsidRPr="00CF0E71">
              <w:t>кг/м3</w:t>
            </w:r>
          </w:p>
        </w:tc>
        <w:tc>
          <w:tcPr>
            <w:tcW w:w="1294" w:type="dxa"/>
          </w:tcPr>
          <w:p w:rsidR="005D2024" w:rsidRPr="00CF0E71" w:rsidRDefault="005D2024" w:rsidP="004E2C5B">
            <w:pPr>
              <w:pStyle w:val="TableParagraph"/>
              <w:rPr>
                <w:sz w:val="20"/>
              </w:rPr>
            </w:pPr>
          </w:p>
        </w:tc>
        <w:tc>
          <w:tcPr>
            <w:tcW w:w="1267" w:type="dxa"/>
          </w:tcPr>
          <w:p w:rsidR="005D2024" w:rsidRPr="00CF0E71" w:rsidRDefault="005D2024" w:rsidP="004E2C5B">
            <w:pPr>
              <w:pStyle w:val="TableParagraph"/>
              <w:rPr>
                <w:sz w:val="20"/>
              </w:rPr>
            </w:pPr>
          </w:p>
        </w:tc>
        <w:tc>
          <w:tcPr>
            <w:tcW w:w="1052" w:type="dxa"/>
          </w:tcPr>
          <w:p w:rsidR="005D2024" w:rsidRPr="00CF0E71" w:rsidRDefault="005D2024" w:rsidP="004E2C5B">
            <w:pPr>
              <w:pStyle w:val="TableParagraph"/>
              <w:rPr>
                <w:sz w:val="20"/>
              </w:rPr>
            </w:pPr>
          </w:p>
        </w:tc>
        <w:tc>
          <w:tcPr>
            <w:tcW w:w="2485" w:type="dxa"/>
          </w:tcPr>
          <w:p w:rsidR="005D2024" w:rsidRPr="00CF0E71" w:rsidRDefault="005D2024" w:rsidP="004E2C5B">
            <w:pPr>
              <w:pStyle w:val="TableParagraph"/>
              <w:rPr>
                <w:sz w:val="20"/>
              </w:rPr>
            </w:pPr>
          </w:p>
        </w:tc>
      </w:tr>
      <w:tr w:rsidR="005D2024" w:rsidRPr="00CF0E71">
        <w:trPr>
          <w:trHeight w:val="253"/>
        </w:trPr>
        <w:tc>
          <w:tcPr>
            <w:tcW w:w="2962" w:type="dxa"/>
          </w:tcPr>
          <w:p w:rsidR="005D2024" w:rsidRPr="00CF0E71" w:rsidRDefault="004E2C5B" w:rsidP="004E2C5B">
            <w:pPr>
              <w:pStyle w:val="TableParagraph"/>
            </w:pPr>
            <w:r w:rsidRPr="00CF0E71">
              <w:t>Плотность</w:t>
            </w:r>
            <w:r w:rsidRPr="00CF0E71">
              <w:rPr>
                <w:spacing w:val="-9"/>
              </w:rPr>
              <w:t xml:space="preserve"> </w:t>
            </w:r>
            <w:r w:rsidRPr="00CF0E71">
              <w:t>сжигаемой</w:t>
            </w:r>
            <w:r w:rsidRPr="00CF0E71">
              <w:rPr>
                <w:spacing w:val="-8"/>
              </w:rPr>
              <w:t xml:space="preserve"> </w:t>
            </w:r>
            <w:r w:rsidRPr="00CF0E71">
              <w:rPr>
                <w:spacing w:val="-2"/>
              </w:rPr>
              <w:t>смеси:</w:t>
            </w:r>
          </w:p>
        </w:tc>
        <w:tc>
          <w:tcPr>
            <w:tcW w:w="1294" w:type="dxa"/>
          </w:tcPr>
          <w:p w:rsidR="005D2024" w:rsidRPr="00CF0E71" w:rsidRDefault="005D2024" w:rsidP="004E2C5B">
            <w:pPr>
              <w:pStyle w:val="TableParagraph"/>
              <w:rPr>
                <w:sz w:val="18"/>
              </w:rPr>
            </w:pPr>
          </w:p>
        </w:tc>
        <w:tc>
          <w:tcPr>
            <w:tcW w:w="1267" w:type="dxa"/>
          </w:tcPr>
          <w:p w:rsidR="005D2024" w:rsidRPr="00CF0E71" w:rsidRDefault="004E2C5B" w:rsidP="004E2C5B">
            <w:pPr>
              <w:pStyle w:val="TableParagraph"/>
            </w:pPr>
            <w:r w:rsidRPr="00CF0E71">
              <w:rPr>
                <w:spacing w:val="-10"/>
              </w:rPr>
              <w:t>ρ</w:t>
            </w:r>
          </w:p>
        </w:tc>
        <w:tc>
          <w:tcPr>
            <w:tcW w:w="1052" w:type="dxa"/>
          </w:tcPr>
          <w:p w:rsidR="005D2024" w:rsidRPr="00CF0E71" w:rsidRDefault="004E2C5B" w:rsidP="004E2C5B">
            <w:pPr>
              <w:pStyle w:val="TableParagraph"/>
              <w:jc w:val="right"/>
            </w:pPr>
            <w:r w:rsidRPr="00CF0E71">
              <w:rPr>
                <w:spacing w:val="-2"/>
              </w:rPr>
              <w:t>0,789</w:t>
            </w:r>
          </w:p>
        </w:tc>
        <w:tc>
          <w:tcPr>
            <w:tcW w:w="2485" w:type="dxa"/>
          </w:tcPr>
          <w:p w:rsidR="005D2024" w:rsidRPr="00CF0E71" w:rsidRDefault="004E2C5B" w:rsidP="004E2C5B">
            <w:pPr>
              <w:pStyle w:val="TableParagraph"/>
            </w:pPr>
            <w:r w:rsidRPr="00CF0E71">
              <w:rPr>
                <w:spacing w:val="-2"/>
              </w:rPr>
              <w:t>кг/м3</w:t>
            </w:r>
          </w:p>
        </w:tc>
      </w:tr>
      <w:tr w:rsidR="005D2024" w:rsidRPr="00CF0E71">
        <w:trPr>
          <w:trHeight w:val="506"/>
        </w:trPr>
        <w:tc>
          <w:tcPr>
            <w:tcW w:w="2962" w:type="dxa"/>
          </w:tcPr>
          <w:p w:rsidR="005D2024" w:rsidRPr="00CF0E71" w:rsidRDefault="004E2C5B" w:rsidP="004E2C5B">
            <w:pPr>
              <w:pStyle w:val="TableParagraph"/>
            </w:pPr>
            <w:r w:rsidRPr="00CF0E71">
              <w:t>Низшая</w:t>
            </w:r>
            <w:r w:rsidRPr="00CF0E71">
              <w:rPr>
                <w:spacing w:val="-14"/>
              </w:rPr>
              <w:t xml:space="preserve"> </w:t>
            </w:r>
            <w:r w:rsidRPr="00CF0E71">
              <w:t>теплота</w:t>
            </w:r>
            <w:r w:rsidRPr="00CF0E71">
              <w:rPr>
                <w:spacing w:val="-14"/>
              </w:rPr>
              <w:t xml:space="preserve"> </w:t>
            </w:r>
            <w:r w:rsidRPr="00CF0E71">
              <w:t>сгорания углеводородной смеси:</w:t>
            </w:r>
          </w:p>
        </w:tc>
        <w:tc>
          <w:tcPr>
            <w:tcW w:w="1294" w:type="dxa"/>
          </w:tcPr>
          <w:p w:rsidR="005D2024" w:rsidRPr="00CF0E71" w:rsidRDefault="005D2024" w:rsidP="004E2C5B">
            <w:pPr>
              <w:pStyle w:val="TableParagraph"/>
              <w:rPr>
                <w:sz w:val="20"/>
              </w:rPr>
            </w:pPr>
          </w:p>
        </w:tc>
        <w:tc>
          <w:tcPr>
            <w:tcW w:w="1267" w:type="dxa"/>
          </w:tcPr>
          <w:p w:rsidR="005D2024" w:rsidRPr="00CF0E71" w:rsidRDefault="004E2C5B" w:rsidP="004E2C5B">
            <w:pPr>
              <w:pStyle w:val="TableParagraph"/>
            </w:pPr>
            <w:r w:rsidRPr="00CF0E71">
              <w:rPr>
                <w:spacing w:val="-5"/>
              </w:rPr>
              <w:t>Qнр</w:t>
            </w:r>
          </w:p>
        </w:tc>
        <w:tc>
          <w:tcPr>
            <w:tcW w:w="1052" w:type="dxa"/>
          </w:tcPr>
          <w:p w:rsidR="005D2024" w:rsidRPr="00CF0E71" w:rsidRDefault="004E2C5B" w:rsidP="004E2C5B">
            <w:pPr>
              <w:pStyle w:val="TableParagraph"/>
              <w:jc w:val="right"/>
            </w:pPr>
            <w:r w:rsidRPr="00CF0E71">
              <w:rPr>
                <w:spacing w:val="-4"/>
              </w:rPr>
              <w:t>9055</w:t>
            </w:r>
          </w:p>
        </w:tc>
        <w:tc>
          <w:tcPr>
            <w:tcW w:w="2485" w:type="dxa"/>
          </w:tcPr>
          <w:p w:rsidR="005D2024" w:rsidRPr="00CF0E71" w:rsidRDefault="004E2C5B" w:rsidP="004E2C5B">
            <w:pPr>
              <w:pStyle w:val="TableParagraph"/>
            </w:pPr>
            <w:r w:rsidRPr="00CF0E71">
              <w:rPr>
                <w:spacing w:val="-2"/>
              </w:rPr>
              <w:t>ккал/м3</w:t>
            </w:r>
          </w:p>
        </w:tc>
      </w:tr>
    </w:tbl>
    <w:p w:rsidR="005D2024" w:rsidRDefault="005D2024" w:rsidP="004E2C5B">
      <w:pPr>
        <w:pStyle w:val="TableParagraph"/>
        <w:rPr>
          <w:color w:val="FF0000"/>
        </w:rPr>
      </w:pPr>
    </w:p>
    <w:p w:rsidR="005D2024" w:rsidRPr="004E2C5B" w:rsidRDefault="005D2024" w:rsidP="004E2C5B">
      <w:pPr>
        <w:pStyle w:val="a3"/>
        <w:ind w:left="0"/>
        <w:rPr>
          <w:b/>
          <w:color w:val="FF0000"/>
          <w:sz w:val="20"/>
        </w:rPr>
      </w:pPr>
    </w:p>
    <w:tbl>
      <w:tblPr>
        <w:tblW w:w="0" w:type="auto"/>
        <w:tblInd w:w="3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3543"/>
        <w:gridCol w:w="1284"/>
        <w:gridCol w:w="2497"/>
      </w:tblGrid>
      <w:tr w:rsidR="005D2024" w:rsidRPr="00CF0E71">
        <w:trPr>
          <w:trHeight w:val="506"/>
        </w:trPr>
        <w:tc>
          <w:tcPr>
            <w:tcW w:w="852" w:type="dxa"/>
          </w:tcPr>
          <w:p w:rsidR="005D2024" w:rsidRPr="00CF0E71" w:rsidRDefault="004E2C5B" w:rsidP="004E2C5B">
            <w:pPr>
              <w:pStyle w:val="TableParagraph"/>
            </w:pPr>
            <w:r w:rsidRPr="00CF0E71">
              <w:rPr>
                <w:spacing w:val="-4"/>
              </w:rPr>
              <w:t xml:space="preserve">Код </w:t>
            </w:r>
            <w:r w:rsidRPr="00CF0E71">
              <w:rPr>
                <w:spacing w:val="-6"/>
              </w:rPr>
              <w:t>ЗВ</w:t>
            </w:r>
          </w:p>
        </w:tc>
        <w:tc>
          <w:tcPr>
            <w:tcW w:w="3543" w:type="dxa"/>
          </w:tcPr>
          <w:p w:rsidR="005D2024" w:rsidRPr="00CF0E71" w:rsidRDefault="004E2C5B" w:rsidP="004E2C5B">
            <w:pPr>
              <w:pStyle w:val="TableParagraph"/>
            </w:pPr>
            <w:r w:rsidRPr="00CF0E71">
              <w:t>Загрязняющие</w:t>
            </w:r>
            <w:r w:rsidRPr="00CF0E71">
              <w:rPr>
                <w:spacing w:val="-10"/>
              </w:rPr>
              <w:t xml:space="preserve"> </w:t>
            </w:r>
            <w:r w:rsidRPr="00CF0E71">
              <w:rPr>
                <w:spacing w:val="-2"/>
              </w:rPr>
              <w:t>вещества</w:t>
            </w:r>
          </w:p>
        </w:tc>
        <w:tc>
          <w:tcPr>
            <w:tcW w:w="1284" w:type="dxa"/>
          </w:tcPr>
          <w:p w:rsidR="005D2024" w:rsidRPr="00CF0E71" w:rsidRDefault="004E2C5B" w:rsidP="004E2C5B">
            <w:pPr>
              <w:pStyle w:val="TableParagraph"/>
            </w:pPr>
            <w:r w:rsidRPr="00CF0E71">
              <w:rPr>
                <w:spacing w:val="-5"/>
              </w:rPr>
              <w:t>г/с</w:t>
            </w:r>
          </w:p>
        </w:tc>
        <w:tc>
          <w:tcPr>
            <w:tcW w:w="2497" w:type="dxa"/>
          </w:tcPr>
          <w:p w:rsidR="005D2024" w:rsidRPr="00CF0E71" w:rsidRDefault="004E2C5B" w:rsidP="004E2C5B">
            <w:pPr>
              <w:pStyle w:val="TableParagraph"/>
            </w:pPr>
            <w:r w:rsidRPr="00CF0E71">
              <w:rPr>
                <w:spacing w:val="-2"/>
              </w:rPr>
              <w:t>т/год</w:t>
            </w:r>
          </w:p>
        </w:tc>
      </w:tr>
      <w:tr w:rsidR="005D2024" w:rsidRPr="00CF0E71">
        <w:trPr>
          <w:trHeight w:val="251"/>
        </w:trPr>
        <w:tc>
          <w:tcPr>
            <w:tcW w:w="852" w:type="dxa"/>
          </w:tcPr>
          <w:p w:rsidR="005D2024" w:rsidRPr="00CF0E71" w:rsidRDefault="004E2C5B" w:rsidP="004E2C5B">
            <w:pPr>
              <w:pStyle w:val="TableParagraph"/>
              <w:jc w:val="right"/>
            </w:pPr>
            <w:r w:rsidRPr="00CF0E71">
              <w:rPr>
                <w:spacing w:val="-4"/>
              </w:rPr>
              <w:t>0333</w:t>
            </w:r>
          </w:p>
        </w:tc>
        <w:tc>
          <w:tcPr>
            <w:tcW w:w="3543" w:type="dxa"/>
          </w:tcPr>
          <w:p w:rsidR="005D2024" w:rsidRPr="00CF0E71" w:rsidRDefault="004E2C5B" w:rsidP="004E2C5B">
            <w:pPr>
              <w:pStyle w:val="TableParagraph"/>
            </w:pPr>
            <w:r w:rsidRPr="00CF0E71">
              <w:rPr>
                <w:spacing w:val="-2"/>
              </w:rPr>
              <w:t>Сероводород</w:t>
            </w:r>
          </w:p>
        </w:tc>
        <w:tc>
          <w:tcPr>
            <w:tcW w:w="1284" w:type="dxa"/>
          </w:tcPr>
          <w:p w:rsidR="005D2024" w:rsidRPr="00CF0E71" w:rsidRDefault="004E2C5B" w:rsidP="004E2C5B">
            <w:pPr>
              <w:pStyle w:val="TableParagraph"/>
              <w:jc w:val="right"/>
            </w:pPr>
            <w:r w:rsidRPr="00CF0E71">
              <w:rPr>
                <w:spacing w:val="-2"/>
              </w:rPr>
              <w:t>0,000150</w:t>
            </w:r>
          </w:p>
        </w:tc>
        <w:tc>
          <w:tcPr>
            <w:tcW w:w="2497" w:type="dxa"/>
          </w:tcPr>
          <w:p w:rsidR="005D2024" w:rsidRPr="00CF0E71" w:rsidRDefault="004E2C5B" w:rsidP="004E2C5B">
            <w:pPr>
              <w:pStyle w:val="TableParagraph"/>
              <w:jc w:val="right"/>
            </w:pPr>
            <w:r w:rsidRPr="00CF0E71">
              <w:rPr>
                <w:spacing w:val="-2"/>
              </w:rPr>
              <w:t>0,0000000022</w:t>
            </w:r>
          </w:p>
        </w:tc>
      </w:tr>
      <w:tr w:rsidR="005D2024" w:rsidRPr="00CF0E71">
        <w:trPr>
          <w:trHeight w:val="251"/>
        </w:trPr>
        <w:tc>
          <w:tcPr>
            <w:tcW w:w="852" w:type="dxa"/>
          </w:tcPr>
          <w:p w:rsidR="005D2024" w:rsidRPr="00CF0E71" w:rsidRDefault="004E2C5B" w:rsidP="004E2C5B">
            <w:pPr>
              <w:pStyle w:val="TableParagraph"/>
              <w:jc w:val="right"/>
            </w:pPr>
            <w:r w:rsidRPr="00CF0E71">
              <w:rPr>
                <w:spacing w:val="-4"/>
              </w:rPr>
              <w:t>0370</w:t>
            </w:r>
          </w:p>
        </w:tc>
        <w:tc>
          <w:tcPr>
            <w:tcW w:w="3543" w:type="dxa"/>
          </w:tcPr>
          <w:p w:rsidR="005D2024" w:rsidRPr="00CF0E71" w:rsidRDefault="004E2C5B" w:rsidP="004E2C5B">
            <w:pPr>
              <w:pStyle w:val="TableParagraph"/>
            </w:pPr>
            <w:r w:rsidRPr="00CF0E71">
              <w:t>Углерод</w:t>
            </w:r>
            <w:r w:rsidRPr="00CF0E71">
              <w:rPr>
                <w:spacing w:val="-3"/>
              </w:rPr>
              <w:t xml:space="preserve"> </w:t>
            </w:r>
            <w:r w:rsidRPr="00CF0E71">
              <w:t>оксид</w:t>
            </w:r>
            <w:r w:rsidRPr="00CF0E71">
              <w:rPr>
                <w:spacing w:val="-2"/>
              </w:rPr>
              <w:t xml:space="preserve"> сульфид</w:t>
            </w:r>
          </w:p>
        </w:tc>
        <w:tc>
          <w:tcPr>
            <w:tcW w:w="1284" w:type="dxa"/>
          </w:tcPr>
          <w:p w:rsidR="005D2024" w:rsidRPr="00CF0E71" w:rsidRDefault="004E2C5B" w:rsidP="004E2C5B">
            <w:pPr>
              <w:pStyle w:val="TableParagraph"/>
              <w:jc w:val="right"/>
            </w:pPr>
            <w:r w:rsidRPr="00CF0E71">
              <w:rPr>
                <w:spacing w:val="-2"/>
              </w:rPr>
              <w:t>0,000677</w:t>
            </w:r>
          </w:p>
        </w:tc>
        <w:tc>
          <w:tcPr>
            <w:tcW w:w="2497" w:type="dxa"/>
          </w:tcPr>
          <w:p w:rsidR="005D2024" w:rsidRPr="00CF0E71" w:rsidRDefault="004E2C5B" w:rsidP="004E2C5B">
            <w:pPr>
              <w:pStyle w:val="TableParagraph"/>
              <w:jc w:val="right"/>
            </w:pPr>
            <w:r w:rsidRPr="00CF0E71">
              <w:rPr>
                <w:spacing w:val="-2"/>
              </w:rPr>
              <w:t>0,0000000101</w:t>
            </w:r>
          </w:p>
        </w:tc>
      </w:tr>
      <w:tr w:rsidR="005D2024" w:rsidRPr="00CF0E71">
        <w:trPr>
          <w:trHeight w:val="254"/>
        </w:trPr>
        <w:tc>
          <w:tcPr>
            <w:tcW w:w="852" w:type="dxa"/>
          </w:tcPr>
          <w:p w:rsidR="005D2024" w:rsidRPr="00CF0E71" w:rsidRDefault="004E2C5B" w:rsidP="004E2C5B">
            <w:pPr>
              <w:pStyle w:val="TableParagraph"/>
              <w:jc w:val="right"/>
            </w:pPr>
            <w:r w:rsidRPr="00CF0E71">
              <w:rPr>
                <w:spacing w:val="-4"/>
              </w:rPr>
              <w:t>0410</w:t>
            </w:r>
          </w:p>
        </w:tc>
        <w:tc>
          <w:tcPr>
            <w:tcW w:w="3543" w:type="dxa"/>
          </w:tcPr>
          <w:p w:rsidR="005D2024" w:rsidRPr="00CF0E71" w:rsidRDefault="004E2C5B" w:rsidP="004E2C5B">
            <w:pPr>
              <w:pStyle w:val="TableParagraph"/>
            </w:pPr>
            <w:r w:rsidRPr="00CF0E71">
              <w:rPr>
                <w:spacing w:val="-2"/>
              </w:rPr>
              <w:t>Метан</w:t>
            </w:r>
          </w:p>
        </w:tc>
        <w:tc>
          <w:tcPr>
            <w:tcW w:w="1284" w:type="dxa"/>
          </w:tcPr>
          <w:p w:rsidR="005D2024" w:rsidRPr="00CF0E71" w:rsidRDefault="004E2C5B" w:rsidP="004E2C5B">
            <w:pPr>
              <w:pStyle w:val="TableParagraph"/>
              <w:jc w:val="right"/>
            </w:pPr>
            <w:r w:rsidRPr="00CF0E71">
              <w:rPr>
                <w:spacing w:val="-2"/>
              </w:rPr>
              <w:t>15,464</w:t>
            </w:r>
          </w:p>
        </w:tc>
        <w:tc>
          <w:tcPr>
            <w:tcW w:w="2497" w:type="dxa"/>
          </w:tcPr>
          <w:p w:rsidR="005D2024" w:rsidRPr="00CF0E71" w:rsidRDefault="004E2C5B" w:rsidP="004E2C5B">
            <w:pPr>
              <w:pStyle w:val="TableParagraph"/>
              <w:jc w:val="right"/>
            </w:pPr>
            <w:r w:rsidRPr="00CF0E71">
              <w:rPr>
                <w:spacing w:val="-2"/>
              </w:rPr>
              <w:t>0,0002319660</w:t>
            </w:r>
          </w:p>
        </w:tc>
      </w:tr>
      <w:tr w:rsidR="005D2024" w:rsidRPr="00CF0E71">
        <w:trPr>
          <w:trHeight w:val="251"/>
        </w:trPr>
        <w:tc>
          <w:tcPr>
            <w:tcW w:w="852" w:type="dxa"/>
          </w:tcPr>
          <w:p w:rsidR="005D2024" w:rsidRPr="00CF0E71" w:rsidRDefault="004E2C5B" w:rsidP="004E2C5B">
            <w:pPr>
              <w:pStyle w:val="TableParagraph"/>
              <w:jc w:val="right"/>
            </w:pPr>
            <w:r w:rsidRPr="00CF0E71">
              <w:rPr>
                <w:spacing w:val="-4"/>
              </w:rPr>
              <w:t>0415</w:t>
            </w:r>
          </w:p>
        </w:tc>
        <w:tc>
          <w:tcPr>
            <w:tcW w:w="3543" w:type="dxa"/>
          </w:tcPr>
          <w:p w:rsidR="005D2024" w:rsidRPr="00CF0E71" w:rsidRDefault="004E2C5B" w:rsidP="004E2C5B">
            <w:pPr>
              <w:pStyle w:val="TableParagraph"/>
            </w:pPr>
            <w:r w:rsidRPr="00CF0E71">
              <w:t>Углеводороды</w:t>
            </w:r>
            <w:r w:rsidRPr="00CF0E71">
              <w:rPr>
                <w:spacing w:val="-9"/>
              </w:rPr>
              <w:t xml:space="preserve"> </w:t>
            </w:r>
            <w:r w:rsidRPr="00CF0E71">
              <w:t>предельные</w:t>
            </w:r>
            <w:r w:rsidRPr="00CF0E71">
              <w:rPr>
                <w:spacing w:val="-9"/>
              </w:rPr>
              <w:t xml:space="preserve"> </w:t>
            </w:r>
            <w:r w:rsidRPr="00CF0E71">
              <w:t>(С1-</w:t>
            </w:r>
            <w:r w:rsidRPr="00CF0E71">
              <w:rPr>
                <w:spacing w:val="-5"/>
              </w:rPr>
              <w:t>С5)</w:t>
            </w:r>
          </w:p>
        </w:tc>
        <w:tc>
          <w:tcPr>
            <w:tcW w:w="1284" w:type="dxa"/>
          </w:tcPr>
          <w:p w:rsidR="005D2024" w:rsidRPr="00CF0E71" w:rsidRDefault="004E2C5B" w:rsidP="004E2C5B">
            <w:pPr>
              <w:pStyle w:val="TableParagraph"/>
              <w:jc w:val="right"/>
            </w:pPr>
            <w:r w:rsidRPr="00CF0E71">
              <w:rPr>
                <w:spacing w:val="-4"/>
              </w:rPr>
              <w:t>7,07</w:t>
            </w:r>
          </w:p>
        </w:tc>
        <w:tc>
          <w:tcPr>
            <w:tcW w:w="2497" w:type="dxa"/>
          </w:tcPr>
          <w:p w:rsidR="005D2024" w:rsidRPr="00CF0E71" w:rsidRDefault="004E2C5B" w:rsidP="004E2C5B">
            <w:pPr>
              <w:pStyle w:val="TableParagraph"/>
              <w:jc w:val="right"/>
            </w:pPr>
            <w:r w:rsidRPr="00CF0E71">
              <w:rPr>
                <w:spacing w:val="-2"/>
              </w:rPr>
              <w:t>0,0001060673</w:t>
            </w:r>
          </w:p>
        </w:tc>
      </w:tr>
      <w:tr w:rsidR="005D2024" w:rsidRPr="00CF0E71">
        <w:trPr>
          <w:trHeight w:val="253"/>
        </w:trPr>
        <w:tc>
          <w:tcPr>
            <w:tcW w:w="852" w:type="dxa"/>
          </w:tcPr>
          <w:p w:rsidR="005D2024" w:rsidRPr="00CF0E71" w:rsidRDefault="004E2C5B" w:rsidP="004E2C5B">
            <w:pPr>
              <w:pStyle w:val="TableParagraph"/>
              <w:jc w:val="right"/>
            </w:pPr>
            <w:r w:rsidRPr="00CF0E71">
              <w:rPr>
                <w:spacing w:val="-4"/>
              </w:rPr>
              <w:t>1716</w:t>
            </w:r>
          </w:p>
        </w:tc>
        <w:tc>
          <w:tcPr>
            <w:tcW w:w="3543" w:type="dxa"/>
          </w:tcPr>
          <w:p w:rsidR="005D2024" w:rsidRPr="00CF0E71" w:rsidRDefault="004E2C5B" w:rsidP="004E2C5B">
            <w:pPr>
              <w:pStyle w:val="TableParagraph"/>
            </w:pPr>
            <w:r w:rsidRPr="00CF0E71">
              <w:rPr>
                <w:spacing w:val="-2"/>
              </w:rPr>
              <w:t>Меркаптаны</w:t>
            </w:r>
          </w:p>
        </w:tc>
        <w:tc>
          <w:tcPr>
            <w:tcW w:w="1284" w:type="dxa"/>
          </w:tcPr>
          <w:p w:rsidR="005D2024" w:rsidRPr="00CF0E71" w:rsidRDefault="004E2C5B" w:rsidP="004E2C5B">
            <w:pPr>
              <w:pStyle w:val="TableParagraph"/>
              <w:jc w:val="right"/>
            </w:pPr>
            <w:r w:rsidRPr="00CF0E71">
              <w:rPr>
                <w:spacing w:val="-2"/>
              </w:rPr>
              <w:t>0,000688</w:t>
            </w:r>
          </w:p>
        </w:tc>
        <w:tc>
          <w:tcPr>
            <w:tcW w:w="2497" w:type="dxa"/>
          </w:tcPr>
          <w:p w:rsidR="005D2024" w:rsidRPr="00CF0E71" w:rsidRDefault="004E2C5B" w:rsidP="004E2C5B">
            <w:pPr>
              <w:pStyle w:val="TableParagraph"/>
              <w:jc w:val="right"/>
            </w:pPr>
            <w:r w:rsidRPr="00CF0E71">
              <w:rPr>
                <w:spacing w:val="-2"/>
              </w:rPr>
              <w:t>0,0000000103</w:t>
            </w:r>
          </w:p>
        </w:tc>
      </w:tr>
      <w:tr w:rsidR="005D2024" w:rsidRPr="00CF0E71">
        <w:trPr>
          <w:trHeight w:val="506"/>
        </w:trPr>
        <w:tc>
          <w:tcPr>
            <w:tcW w:w="852" w:type="dxa"/>
          </w:tcPr>
          <w:p w:rsidR="005D2024" w:rsidRPr="00CF0E71" w:rsidRDefault="004E2C5B" w:rsidP="004E2C5B">
            <w:pPr>
              <w:pStyle w:val="TableParagraph"/>
              <w:jc w:val="right"/>
            </w:pPr>
            <w:r w:rsidRPr="00CF0E71">
              <w:rPr>
                <w:spacing w:val="-4"/>
              </w:rPr>
              <w:t>0133</w:t>
            </w:r>
          </w:p>
        </w:tc>
        <w:tc>
          <w:tcPr>
            <w:tcW w:w="3543" w:type="dxa"/>
          </w:tcPr>
          <w:p w:rsidR="005D2024" w:rsidRPr="00CF0E71" w:rsidRDefault="004E2C5B" w:rsidP="004E2C5B">
            <w:pPr>
              <w:pStyle w:val="TableParagraph"/>
            </w:pPr>
            <w:r w:rsidRPr="00CF0E71">
              <w:t>Кадмий</w:t>
            </w:r>
            <w:r w:rsidRPr="00CF0E71">
              <w:rPr>
                <w:spacing w:val="-8"/>
              </w:rPr>
              <w:t xml:space="preserve"> </w:t>
            </w:r>
            <w:r w:rsidRPr="00CF0E71">
              <w:t>и</w:t>
            </w:r>
            <w:r w:rsidRPr="00CF0E71">
              <w:rPr>
                <w:spacing w:val="-9"/>
              </w:rPr>
              <w:t xml:space="preserve"> </w:t>
            </w:r>
            <w:r w:rsidRPr="00CF0E71">
              <w:t>его</w:t>
            </w:r>
            <w:r w:rsidRPr="00CF0E71">
              <w:rPr>
                <w:spacing w:val="-11"/>
              </w:rPr>
              <w:t xml:space="preserve"> </w:t>
            </w:r>
            <w:r w:rsidRPr="00CF0E71">
              <w:t>соединения</w:t>
            </w:r>
            <w:r w:rsidRPr="00CF0E71">
              <w:rPr>
                <w:spacing w:val="-12"/>
              </w:rPr>
              <w:t xml:space="preserve"> </w:t>
            </w:r>
            <w:r w:rsidRPr="00CF0E71">
              <w:t>(в пересчете на Cd)</w:t>
            </w:r>
          </w:p>
        </w:tc>
        <w:tc>
          <w:tcPr>
            <w:tcW w:w="1284" w:type="dxa"/>
          </w:tcPr>
          <w:p w:rsidR="005D2024" w:rsidRPr="00CF0E71" w:rsidRDefault="004E2C5B" w:rsidP="004E2C5B">
            <w:pPr>
              <w:pStyle w:val="TableParagraph"/>
              <w:jc w:val="right"/>
            </w:pPr>
            <w:r w:rsidRPr="00CF0E71">
              <w:rPr>
                <w:spacing w:val="-2"/>
              </w:rPr>
              <w:t>0,000054</w:t>
            </w:r>
          </w:p>
        </w:tc>
        <w:tc>
          <w:tcPr>
            <w:tcW w:w="2497" w:type="dxa"/>
          </w:tcPr>
          <w:p w:rsidR="005D2024" w:rsidRPr="00CF0E71" w:rsidRDefault="004E2C5B" w:rsidP="004E2C5B">
            <w:pPr>
              <w:pStyle w:val="TableParagraph"/>
              <w:jc w:val="right"/>
            </w:pPr>
            <w:r w:rsidRPr="00CF0E71">
              <w:rPr>
                <w:spacing w:val="-2"/>
              </w:rPr>
              <w:t>0,0000000008</w:t>
            </w:r>
          </w:p>
        </w:tc>
      </w:tr>
      <w:tr w:rsidR="005D2024" w:rsidRPr="00CF0E71">
        <w:trPr>
          <w:trHeight w:val="249"/>
        </w:trPr>
        <w:tc>
          <w:tcPr>
            <w:tcW w:w="852" w:type="dxa"/>
          </w:tcPr>
          <w:p w:rsidR="005D2024" w:rsidRPr="00CF0E71" w:rsidRDefault="004E2C5B" w:rsidP="004E2C5B">
            <w:pPr>
              <w:pStyle w:val="TableParagraph"/>
              <w:jc w:val="right"/>
            </w:pPr>
            <w:r w:rsidRPr="00CF0E71">
              <w:rPr>
                <w:spacing w:val="-4"/>
              </w:rPr>
              <w:t>0178</w:t>
            </w:r>
          </w:p>
        </w:tc>
        <w:tc>
          <w:tcPr>
            <w:tcW w:w="3543" w:type="dxa"/>
          </w:tcPr>
          <w:p w:rsidR="005D2024" w:rsidRPr="00CF0E71" w:rsidRDefault="004E2C5B" w:rsidP="004E2C5B">
            <w:pPr>
              <w:pStyle w:val="TableParagraph"/>
            </w:pPr>
            <w:r w:rsidRPr="00CF0E71">
              <w:t>Ртуть</w:t>
            </w:r>
            <w:r w:rsidRPr="00CF0E71">
              <w:rPr>
                <w:spacing w:val="-2"/>
              </w:rPr>
              <w:t xml:space="preserve"> </w:t>
            </w:r>
            <w:r w:rsidRPr="00CF0E71">
              <w:t>и</w:t>
            </w:r>
            <w:r w:rsidRPr="00CF0E71">
              <w:rPr>
                <w:spacing w:val="-3"/>
              </w:rPr>
              <w:t xml:space="preserve"> </w:t>
            </w:r>
            <w:r w:rsidRPr="00CF0E71">
              <w:t>ее</w:t>
            </w:r>
            <w:r w:rsidRPr="00CF0E71">
              <w:rPr>
                <w:spacing w:val="-1"/>
              </w:rPr>
              <w:t xml:space="preserve"> </w:t>
            </w:r>
            <w:r w:rsidRPr="00CF0E71">
              <w:rPr>
                <w:spacing w:val="-2"/>
              </w:rPr>
              <w:t>соединения</w:t>
            </w:r>
          </w:p>
        </w:tc>
        <w:tc>
          <w:tcPr>
            <w:tcW w:w="1284" w:type="dxa"/>
          </w:tcPr>
          <w:p w:rsidR="005D2024" w:rsidRPr="00CF0E71" w:rsidRDefault="004E2C5B" w:rsidP="004E2C5B">
            <w:pPr>
              <w:pStyle w:val="TableParagraph"/>
              <w:jc w:val="right"/>
            </w:pPr>
            <w:r w:rsidRPr="00CF0E71">
              <w:rPr>
                <w:spacing w:val="-2"/>
              </w:rPr>
              <w:t>0,000054</w:t>
            </w:r>
          </w:p>
        </w:tc>
        <w:tc>
          <w:tcPr>
            <w:tcW w:w="2497" w:type="dxa"/>
          </w:tcPr>
          <w:p w:rsidR="005D2024" w:rsidRPr="00CF0E71" w:rsidRDefault="004E2C5B" w:rsidP="004E2C5B">
            <w:pPr>
              <w:pStyle w:val="TableParagraph"/>
              <w:jc w:val="right"/>
            </w:pPr>
            <w:r w:rsidRPr="00CF0E71">
              <w:rPr>
                <w:spacing w:val="-2"/>
              </w:rPr>
              <w:t>0,0000000008</w:t>
            </w:r>
          </w:p>
        </w:tc>
      </w:tr>
      <w:tr w:rsidR="005D2024" w:rsidRPr="00CF0E71">
        <w:trPr>
          <w:trHeight w:val="506"/>
        </w:trPr>
        <w:tc>
          <w:tcPr>
            <w:tcW w:w="852" w:type="dxa"/>
          </w:tcPr>
          <w:p w:rsidR="005D2024" w:rsidRPr="00CF0E71" w:rsidRDefault="004E2C5B" w:rsidP="004E2C5B">
            <w:pPr>
              <w:pStyle w:val="TableParagraph"/>
              <w:jc w:val="right"/>
            </w:pPr>
            <w:r w:rsidRPr="00CF0E71">
              <w:rPr>
                <w:spacing w:val="-4"/>
              </w:rPr>
              <w:t>0184</w:t>
            </w:r>
          </w:p>
        </w:tc>
        <w:tc>
          <w:tcPr>
            <w:tcW w:w="3543" w:type="dxa"/>
          </w:tcPr>
          <w:p w:rsidR="005D2024" w:rsidRPr="00CF0E71" w:rsidRDefault="004E2C5B" w:rsidP="004E2C5B">
            <w:pPr>
              <w:pStyle w:val="TableParagraph"/>
            </w:pPr>
            <w:r w:rsidRPr="00CF0E71">
              <w:t>Свинец</w:t>
            </w:r>
            <w:r w:rsidRPr="00CF0E71">
              <w:rPr>
                <w:spacing w:val="-9"/>
              </w:rPr>
              <w:t xml:space="preserve"> </w:t>
            </w:r>
            <w:r w:rsidRPr="00CF0E71">
              <w:t>и</w:t>
            </w:r>
            <w:r w:rsidRPr="00CF0E71">
              <w:rPr>
                <w:spacing w:val="-10"/>
              </w:rPr>
              <w:t xml:space="preserve"> </w:t>
            </w:r>
            <w:r w:rsidRPr="00CF0E71">
              <w:t>его</w:t>
            </w:r>
            <w:r w:rsidRPr="00CF0E71">
              <w:rPr>
                <w:spacing w:val="-8"/>
              </w:rPr>
              <w:t xml:space="preserve"> </w:t>
            </w:r>
            <w:r w:rsidRPr="00CF0E71">
              <w:t>соединения</w:t>
            </w:r>
            <w:r w:rsidRPr="00CF0E71">
              <w:rPr>
                <w:spacing w:val="-11"/>
              </w:rPr>
              <w:t xml:space="preserve"> </w:t>
            </w:r>
            <w:r w:rsidRPr="00CF0E71">
              <w:t>(в пересчете на Pb)</w:t>
            </w:r>
          </w:p>
        </w:tc>
        <w:tc>
          <w:tcPr>
            <w:tcW w:w="1284" w:type="dxa"/>
          </w:tcPr>
          <w:p w:rsidR="005D2024" w:rsidRPr="00CF0E71" w:rsidRDefault="004E2C5B" w:rsidP="004E2C5B">
            <w:pPr>
              <w:pStyle w:val="TableParagraph"/>
              <w:jc w:val="right"/>
            </w:pPr>
            <w:r w:rsidRPr="00CF0E71">
              <w:rPr>
                <w:spacing w:val="-2"/>
              </w:rPr>
              <w:t>0,000054</w:t>
            </w:r>
          </w:p>
        </w:tc>
        <w:tc>
          <w:tcPr>
            <w:tcW w:w="2497" w:type="dxa"/>
          </w:tcPr>
          <w:p w:rsidR="005D2024" w:rsidRPr="00CF0E71" w:rsidRDefault="004E2C5B" w:rsidP="004E2C5B">
            <w:pPr>
              <w:pStyle w:val="TableParagraph"/>
              <w:jc w:val="right"/>
            </w:pPr>
            <w:r w:rsidRPr="00CF0E71">
              <w:rPr>
                <w:spacing w:val="-2"/>
              </w:rPr>
              <w:t>0,0000000008</w:t>
            </w:r>
          </w:p>
        </w:tc>
      </w:tr>
      <w:tr w:rsidR="005D2024" w:rsidRPr="00CF0E71">
        <w:trPr>
          <w:trHeight w:val="254"/>
        </w:trPr>
        <w:tc>
          <w:tcPr>
            <w:tcW w:w="852" w:type="dxa"/>
          </w:tcPr>
          <w:p w:rsidR="005D2024" w:rsidRPr="00CF0E71" w:rsidRDefault="004E2C5B" w:rsidP="004E2C5B">
            <w:pPr>
              <w:pStyle w:val="TableParagraph"/>
              <w:jc w:val="right"/>
            </w:pPr>
            <w:r w:rsidRPr="00CF0E71">
              <w:rPr>
                <w:spacing w:val="-4"/>
              </w:rPr>
              <w:t>0301</w:t>
            </w:r>
          </w:p>
        </w:tc>
        <w:tc>
          <w:tcPr>
            <w:tcW w:w="3543" w:type="dxa"/>
          </w:tcPr>
          <w:p w:rsidR="005D2024" w:rsidRPr="00CF0E71" w:rsidRDefault="004E2C5B" w:rsidP="004E2C5B">
            <w:pPr>
              <w:pStyle w:val="TableParagraph"/>
            </w:pPr>
            <w:r w:rsidRPr="00CF0E71">
              <w:t>Диоксид</w:t>
            </w:r>
            <w:r w:rsidRPr="00CF0E71">
              <w:rPr>
                <w:spacing w:val="-3"/>
              </w:rPr>
              <w:t xml:space="preserve"> </w:t>
            </w:r>
            <w:r w:rsidRPr="00CF0E71">
              <w:t>азота</w:t>
            </w:r>
            <w:r w:rsidRPr="00CF0E71">
              <w:rPr>
                <w:spacing w:val="-5"/>
              </w:rPr>
              <w:t xml:space="preserve"> </w:t>
            </w:r>
            <w:r w:rsidRPr="00CF0E71">
              <w:rPr>
                <w:spacing w:val="-2"/>
              </w:rPr>
              <w:t>(NO2)</w:t>
            </w:r>
          </w:p>
        </w:tc>
        <w:tc>
          <w:tcPr>
            <w:tcW w:w="1284" w:type="dxa"/>
          </w:tcPr>
          <w:p w:rsidR="005D2024" w:rsidRPr="00CF0E71" w:rsidRDefault="004E2C5B" w:rsidP="004E2C5B">
            <w:pPr>
              <w:pStyle w:val="TableParagraph"/>
              <w:jc w:val="right"/>
            </w:pPr>
            <w:r w:rsidRPr="00CF0E71">
              <w:rPr>
                <w:spacing w:val="-2"/>
              </w:rPr>
              <w:t>0,0498</w:t>
            </w:r>
          </w:p>
        </w:tc>
        <w:tc>
          <w:tcPr>
            <w:tcW w:w="2497" w:type="dxa"/>
          </w:tcPr>
          <w:p w:rsidR="005D2024" w:rsidRPr="00CF0E71" w:rsidRDefault="004E2C5B" w:rsidP="004E2C5B">
            <w:pPr>
              <w:pStyle w:val="TableParagraph"/>
              <w:jc w:val="right"/>
            </w:pPr>
            <w:r w:rsidRPr="00CF0E71">
              <w:rPr>
                <w:spacing w:val="-2"/>
              </w:rPr>
              <w:t>0,0000007474</w:t>
            </w:r>
          </w:p>
        </w:tc>
      </w:tr>
      <w:tr w:rsidR="005D2024" w:rsidRPr="00CF0E71">
        <w:trPr>
          <w:trHeight w:val="251"/>
        </w:trPr>
        <w:tc>
          <w:tcPr>
            <w:tcW w:w="852" w:type="dxa"/>
          </w:tcPr>
          <w:p w:rsidR="005D2024" w:rsidRPr="00CF0E71" w:rsidRDefault="004E2C5B" w:rsidP="004E2C5B">
            <w:pPr>
              <w:pStyle w:val="TableParagraph"/>
              <w:jc w:val="right"/>
            </w:pPr>
            <w:r w:rsidRPr="00CF0E71">
              <w:rPr>
                <w:spacing w:val="-4"/>
              </w:rPr>
              <w:t>0304</w:t>
            </w:r>
          </w:p>
        </w:tc>
        <w:tc>
          <w:tcPr>
            <w:tcW w:w="3543" w:type="dxa"/>
          </w:tcPr>
          <w:p w:rsidR="005D2024" w:rsidRPr="00CF0E71" w:rsidRDefault="004E2C5B" w:rsidP="004E2C5B">
            <w:pPr>
              <w:pStyle w:val="TableParagraph"/>
            </w:pPr>
            <w:r w:rsidRPr="00CF0E71">
              <w:t>Оксид</w:t>
            </w:r>
            <w:r w:rsidRPr="00CF0E71">
              <w:rPr>
                <w:spacing w:val="-4"/>
              </w:rPr>
              <w:t xml:space="preserve"> </w:t>
            </w:r>
            <w:r w:rsidRPr="00CF0E71">
              <w:t>азота</w:t>
            </w:r>
            <w:r w:rsidRPr="00CF0E71">
              <w:rPr>
                <w:spacing w:val="-3"/>
              </w:rPr>
              <w:t xml:space="preserve"> </w:t>
            </w:r>
            <w:r w:rsidRPr="00CF0E71">
              <w:rPr>
                <w:spacing w:val="-4"/>
              </w:rPr>
              <w:t>(NO)</w:t>
            </w:r>
          </w:p>
        </w:tc>
        <w:tc>
          <w:tcPr>
            <w:tcW w:w="1284" w:type="dxa"/>
          </w:tcPr>
          <w:p w:rsidR="005D2024" w:rsidRPr="00CF0E71" w:rsidRDefault="004E2C5B" w:rsidP="004E2C5B">
            <w:pPr>
              <w:pStyle w:val="TableParagraph"/>
              <w:jc w:val="right"/>
            </w:pPr>
            <w:r w:rsidRPr="00CF0E71">
              <w:rPr>
                <w:spacing w:val="-2"/>
              </w:rPr>
              <w:t>0,000810</w:t>
            </w:r>
          </w:p>
        </w:tc>
        <w:tc>
          <w:tcPr>
            <w:tcW w:w="2497" w:type="dxa"/>
          </w:tcPr>
          <w:p w:rsidR="005D2024" w:rsidRPr="00CF0E71" w:rsidRDefault="004E2C5B" w:rsidP="004E2C5B">
            <w:pPr>
              <w:pStyle w:val="TableParagraph"/>
              <w:jc w:val="right"/>
            </w:pPr>
            <w:r w:rsidRPr="00CF0E71">
              <w:rPr>
                <w:spacing w:val="-2"/>
              </w:rPr>
              <w:t>0,0000000121</w:t>
            </w:r>
          </w:p>
        </w:tc>
      </w:tr>
      <w:tr w:rsidR="005D2024" w:rsidRPr="00CF0E71">
        <w:trPr>
          <w:trHeight w:val="254"/>
        </w:trPr>
        <w:tc>
          <w:tcPr>
            <w:tcW w:w="852" w:type="dxa"/>
          </w:tcPr>
          <w:p w:rsidR="005D2024" w:rsidRPr="00CF0E71" w:rsidRDefault="004E2C5B" w:rsidP="004E2C5B">
            <w:pPr>
              <w:pStyle w:val="TableParagraph"/>
              <w:jc w:val="right"/>
            </w:pPr>
            <w:r w:rsidRPr="00CF0E71">
              <w:rPr>
                <w:spacing w:val="-4"/>
              </w:rPr>
              <w:t>0316</w:t>
            </w:r>
          </w:p>
        </w:tc>
        <w:tc>
          <w:tcPr>
            <w:tcW w:w="3543" w:type="dxa"/>
          </w:tcPr>
          <w:p w:rsidR="005D2024" w:rsidRPr="00CF0E71" w:rsidRDefault="004E2C5B" w:rsidP="004E2C5B">
            <w:pPr>
              <w:pStyle w:val="TableParagraph"/>
            </w:pPr>
            <w:r w:rsidRPr="00CF0E71">
              <w:t>водород</w:t>
            </w:r>
            <w:r w:rsidRPr="00CF0E71">
              <w:rPr>
                <w:spacing w:val="-7"/>
              </w:rPr>
              <w:t xml:space="preserve"> </w:t>
            </w:r>
            <w:r w:rsidRPr="00CF0E71">
              <w:t>хлористый</w:t>
            </w:r>
            <w:r w:rsidRPr="00CF0E71">
              <w:rPr>
                <w:spacing w:val="-4"/>
              </w:rPr>
              <w:t xml:space="preserve"> (HCl)</w:t>
            </w:r>
          </w:p>
        </w:tc>
        <w:tc>
          <w:tcPr>
            <w:tcW w:w="1284" w:type="dxa"/>
          </w:tcPr>
          <w:p w:rsidR="005D2024" w:rsidRPr="00CF0E71" w:rsidRDefault="004E2C5B" w:rsidP="004E2C5B">
            <w:pPr>
              <w:pStyle w:val="TableParagraph"/>
              <w:jc w:val="right"/>
            </w:pPr>
            <w:r w:rsidRPr="00CF0E71">
              <w:rPr>
                <w:spacing w:val="-2"/>
              </w:rPr>
              <w:t>0,000015</w:t>
            </w:r>
          </w:p>
        </w:tc>
        <w:tc>
          <w:tcPr>
            <w:tcW w:w="2497" w:type="dxa"/>
          </w:tcPr>
          <w:p w:rsidR="005D2024" w:rsidRPr="00CF0E71" w:rsidRDefault="004E2C5B" w:rsidP="004E2C5B">
            <w:pPr>
              <w:pStyle w:val="TableParagraph"/>
              <w:jc w:val="right"/>
            </w:pPr>
            <w:r w:rsidRPr="00CF0E71">
              <w:rPr>
                <w:spacing w:val="-2"/>
              </w:rPr>
              <w:t>0,0000000002</w:t>
            </w:r>
          </w:p>
        </w:tc>
      </w:tr>
      <w:tr w:rsidR="005D2024" w:rsidRPr="00CF0E71">
        <w:trPr>
          <w:trHeight w:val="505"/>
        </w:trPr>
        <w:tc>
          <w:tcPr>
            <w:tcW w:w="852" w:type="dxa"/>
          </w:tcPr>
          <w:p w:rsidR="005D2024" w:rsidRPr="00CF0E71" w:rsidRDefault="004E2C5B" w:rsidP="004E2C5B">
            <w:pPr>
              <w:pStyle w:val="TableParagraph"/>
              <w:jc w:val="right"/>
            </w:pPr>
            <w:r w:rsidRPr="00CF0E71">
              <w:rPr>
                <w:spacing w:val="-4"/>
              </w:rPr>
              <w:t>0325</w:t>
            </w:r>
          </w:p>
        </w:tc>
        <w:tc>
          <w:tcPr>
            <w:tcW w:w="3543" w:type="dxa"/>
          </w:tcPr>
          <w:p w:rsidR="005D2024" w:rsidRPr="00CF0E71" w:rsidRDefault="004E2C5B" w:rsidP="004E2C5B">
            <w:pPr>
              <w:pStyle w:val="TableParagraph"/>
            </w:pPr>
            <w:r w:rsidRPr="00CF0E71">
              <w:t>Мышьяк,</w:t>
            </w:r>
            <w:r w:rsidRPr="00CF0E71">
              <w:rPr>
                <w:spacing w:val="-10"/>
              </w:rPr>
              <w:t xml:space="preserve"> </w:t>
            </w:r>
            <w:r w:rsidRPr="00CF0E71">
              <w:t>никель</w:t>
            </w:r>
            <w:r w:rsidRPr="00CF0E71">
              <w:rPr>
                <w:spacing w:val="-10"/>
              </w:rPr>
              <w:t xml:space="preserve"> </w:t>
            </w:r>
            <w:r w:rsidRPr="00CF0E71">
              <w:t>и</w:t>
            </w:r>
            <w:r w:rsidRPr="00CF0E71">
              <w:rPr>
                <w:spacing w:val="-10"/>
              </w:rPr>
              <w:t xml:space="preserve"> </w:t>
            </w:r>
            <w:r w:rsidRPr="00CF0E71">
              <w:t>его</w:t>
            </w:r>
            <w:r w:rsidRPr="00CF0E71">
              <w:rPr>
                <w:spacing w:val="-10"/>
              </w:rPr>
              <w:t xml:space="preserve"> </w:t>
            </w:r>
            <w:r w:rsidRPr="00CF0E71">
              <w:t>соединения (в пересчете на Ni)</w:t>
            </w:r>
          </w:p>
        </w:tc>
        <w:tc>
          <w:tcPr>
            <w:tcW w:w="1284" w:type="dxa"/>
          </w:tcPr>
          <w:p w:rsidR="005D2024" w:rsidRPr="00CF0E71" w:rsidRDefault="004E2C5B" w:rsidP="004E2C5B">
            <w:pPr>
              <w:pStyle w:val="TableParagraph"/>
              <w:jc w:val="right"/>
            </w:pPr>
            <w:r w:rsidRPr="00CF0E71">
              <w:rPr>
                <w:spacing w:val="-2"/>
              </w:rPr>
              <w:t>0,000054</w:t>
            </w:r>
          </w:p>
        </w:tc>
        <w:tc>
          <w:tcPr>
            <w:tcW w:w="2497" w:type="dxa"/>
          </w:tcPr>
          <w:p w:rsidR="005D2024" w:rsidRPr="00CF0E71" w:rsidRDefault="004E2C5B" w:rsidP="004E2C5B">
            <w:pPr>
              <w:pStyle w:val="TableParagraph"/>
              <w:jc w:val="right"/>
            </w:pPr>
            <w:r w:rsidRPr="00CF0E71">
              <w:rPr>
                <w:spacing w:val="-2"/>
              </w:rPr>
              <w:t>0,0000000008</w:t>
            </w:r>
          </w:p>
        </w:tc>
      </w:tr>
      <w:tr w:rsidR="005D2024" w:rsidRPr="00CF0E71">
        <w:trPr>
          <w:trHeight w:val="251"/>
        </w:trPr>
        <w:tc>
          <w:tcPr>
            <w:tcW w:w="852" w:type="dxa"/>
          </w:tcPr>
          <w:p w:rsidR="005D2024" w:rsidRPr="00CF0E71" w:rsidRDefault="004E2C5B" w:rsidP="004E2C5B">
            <w:pPr>
              <w:pStyle w:val="TableParagraph"/>
              <w:jc w:val="right"/>
            </w:pPr>
            <w:r w:rsidRPr="00CF0E71">
              <w:rPr>
                <w:spacing w:val="-4"/>
              </w:rPr>
              <w:t>0328</w:t>
            </w:r>
          </w:p>
        </w:tc>
        <w:tc>
          <w:tcPr>
            <w:tcW w:w="3543" w:type="dxa"/>
          </w:tcPr>
          <w:p w:rsidR="005D2024" w:rsidRPr="00CF0E71" w:rsidRDefault="004E2C5B" w:rsidP="004E2C5B">
            <w:pPr>
              <w:pStyle w:val="TableParagraph"/>
            </w:pPr>
            <w:r w:rsidRPr="00CF0E71">
              <w:rPr>
                <w:spacing w:val="-4"/>
              </w:rPr>
              <w:t>Сажа</w:t>
            </w:r>
          </w:p>
        </w:tc>
        <w:tc>
          <w:tcPr>
            <w:tcW w:w="1284" w:type="dxa"/>
          </w:tcPr>
          <w:p w:rsidR="005D2024" w:rsidRPr="00CF0E71" w:rsidRDefault="004E2C5B" w:rsidP="004E2C5B">
            <w:pPr>
              <w:pStyle w:val="TableParagraph"/>
              <w:jc w:val="right"/>
            </w:pPr>
            <w:r w:rsidRPr="00CF0E71">
              <w:rPr>
                <w:spacing w:val="-2"/>
              </w:rPr>
              <w:t>0,000054</w:t>
            </w:r>
          </w:p>
        </w:tc>
        <w:tc>
          <w:tcPr>
            <w:tcW w:w="2497" w:type="dxa"/>
          </w:tcPr>
          <w:p w:rsidR="005D2024" w:rsidRPr="00CF0E71" w:rsidRDefault="004E2C5B" w:rsidP="004E2C5B">
            <w:pPr>
              <w:pStyle w:val="TableParagraph"/>
              <w:jc w:val="right"/>
            </w:pPr>
            <w:r w:rsidRPr="00CF0E71">
              <w:rPr>
                <w:spacing w:val="-2"/>
              </w:rPr>
              <w:t>0,0000000008</w:t>
            </w:r>
          </w:p>
        </w:tc>
      </w:tr>
      <w:tr w:rsidR="005D2024" w:rsidRPr="00CF0E71">
        <w:trPr>
          <w:trHeight w:val="251"/>
        </w:trPr>
        <w:tc>
          <w:tcPr>
            <w:tcW w:w="852" w:type="dxa"/>
          </w:tcPr>
          <w:p w:rsidR="005D2024" w:rsidRPr="00CF0E71" w:rsidRDefault="004E2C5B" w:rsidP="004E2C5B">
            <w:pPr>
              <w:pStyle w:val="TableParagraph"/>
              <w:jc w:val="right"/>
            </w:pPr>
            <w:r w:rsidRPr="00CF0E71">
              <w:rPr>
                <w:spacing w:val="-4"/>
              </w:rPr>
              <w:t>0330</w:t>
            </w:r>
          </w:p>
        </w:tc>
        <w:tc>
          <w:tcPr>
            <w:tcW w:w="3543" w:type="dxa"/>
          </w:tcPr>
          <w:p w:rsidR="005D2024" w:rsidRPr="00CF0E71" w:rsidRDefault="004E2C5B" w:rsidP="004E2C5B">
            <w:pPr>
              <w:pStyle w:val="TableParagraph"/>
            </w:pPr>
            <w:r w:rsidRPr="00CF0E71">
              <w:t>Ангидрид</w:t>
            </w:r>
            <w:r w:rsidRPr="00CF0E71">
              <w:rPr>
                <w:spacing w:val="-9"/>
              </w:rPr>
              <w:t xml:space="preserve"> </w:t>
            </w:r>
            <w:r w:rsidRPr="00CF0E71">
              <w:t>сернистый</w:t>
            </w:r>
            <w:r w:rsidRPr="00CF0E71">
              <w:rPr>
                <w:spacing w:val="-8"/>
              </w:rPr>
              <w:t xml:space="preserve"> </w:t>
            </w:r>
            <w:r w:rsidRPr="00CF0E71">
              <w:rPr>
                <w:spacing w:val="-4"/>
              </w:rPr>
              <w:t>(SO2)</w:t>
            </w:r>
          </w:p>
        </w:tc>
        <w:tc>
          <w:tcPr>
            <w:tcW w:w="1284" w:type="dxa"/>
          </w:tcPr>
          <w:p w:rsidR="005D2024" w:rsidRPr="00CF0E71" w:rsidRDefault="004E2C5B" w:rsidP="004E2C5B">
            <w:pPr>
              <w:pStyle w:val="TableParagraph"/>
              <w:jc w:val="right"/>
            </w:pPr>
            <w:r w:rsidRPr="00CF0E71">
              <w:rPr>
                <w:spacing w:val="-2"/>
              </w:rPr>
              <w:t>0,000887</w:t>
            </w:r>
          </w:p>
        </w:tc>
        <w:tc>
          <w:tcPr>
            <w:tcW w:w="2497" w:type="dxa"/>
          </w:tcPr>
          <w:p w:rsidR="005D2024" w:rsidRPr="00CF0E71" w:rsidRDefault="004E2C5B" w:rsidP="004E2C5B">
            <w:pPr>
              <w:pStyle w:val="TableParagraph"/>
              <w:jc w:val="right"/>
            </w:pPr>
            <w:r w:rsidRPr="00CF0E71">
              <w:rPr>
                <w:spacing w:val="-2"/>
              </w:rPr>
              <w:t>0,0000000133</w:t>
            </w:r>
          </w:p>
        </w:tc>
      </w:tr>
      <w:tr w:rsidR="005D2024" w:rsidRPr="00CF0E71">
        <w:trPr>
          <w:trHeight w:val="254"/>
        </w:trPr>
        <w:tc>
          <w:tcPr>
            <w:tcW w:w="852" w:type="dxa"/>
          </w:tcPr>
          <w:p w:rsidR="005D2024" w:rsidRPr="00CF0E71" w:rsidRDefault="004E2C5B" w:rsidP="004E2C5B">
            <w:pPr>
              <w:pStyle w:val="TableParagraph"/>
              <w:jc w:val="right"/>
            </w:pPr>
            <w:r w:rsidRPr="00CF0E71">
              <w:rPr>
                <w:spacing w:val="-4"/>
              </w:rPr>
              <w:t>0337</w:t>
            </w:r>
          </w:p>
        </w:tc>
        <w:tc>
          <w:tcPr>
            <w:tcW w:w="3543" w:type="dxa"/>
          </w:tcPr>
          <w:p w:rsidR="005D2024" w:rsidRPr="00CF0E71" w:rsidRDefault="004E2C5B" w:rsidP="004E2C5B">
            <w:pPr>
              <w:pStyle w:val="TableParagraph"/>
            </w:pPr>
            <w:r w:rsidRPr="00CF0E71">
              <w:t>Окись</w:t>
            </w:r>
            <w:r w:rsidRPr="00CF0E71">
              <w:rPr>
                <w:spacing w:val="-7"/>
              </w:rPr>
              <w:t xml:space="preserve"> </w:t>
            </w:r>
            <w:r w:rsidRPr="00CF0E71">
              <w:t>углерода</w:t>
            </w:r>
            <w:r w:rsidRPr="00CF0E71">
              <w:rPr>
                <w:spacing w:val="-4"/>
              </w:rPr>
              <w:t xml:space="preserve"> (CO)</w:t>
            </w:r>
          </w:p>
        </w:tc>
        <w:tc>
          <w:tcPr>
            <w:tcW w:w="1284" w:type="dxa"/>
          </w:tcPr>
          <w:p w:rsidR="005D2024" w:rsidRPr="00CF0E71" w:rsidRDefault="004E2C5B" w:rsidP="004E2C5B">
            <w:pPr>
              <w:pStyle w:val="TableParagraph"/>
              <w:jc w:val="right"/>
            </w:pPr>
            <w:r w:rsidRPr="00CF0E71">
              <w:rPr>
                <w:spacing w:val="-2"/>
              </w:rPr>
              <w:t>0,00047</w:t>
            </w:r>
          </w:p>
        </w:tc>
        <w:tc>
          <w:tcPr>
            <w:tcW w:w="2497" w:type="dxa"/>
          </w:tcPr>
          <w:p w:rsidR="005D2024" w:rsidRPr="00CF0E71" w:rsidRDefault="004E2C5B" w:rsidP="004E2C5B">
            <w:pPr>
              <w:pStyle w:val="TableParagraph"/>
              <w:jc w:val="right"/>
            </w:pPr>
            <w:r w:rsidRPr="00CF0E71">
              <w:rPr>
                <w:spacing w:val="-2"/>
              </w:rPr>
              <w:t>0,0000000071</w:t>
            </w:r>
          </w:p>
        </w:tc>
      </w:tr>
      <w:tr w:rsidR="005D2024" w:rsidRPr="00CF0E71">
        <w:trPr>
          <w:trHeight w:val="249"/>
        </w:trPr>
        <w:tc>
          <w:tcPr>
            <w:tcW w:w="852" w:type="dxa"/>
          </w:tcPr>
          <w:p w:rsidR="005D2024" w:rsidRPr="00CF0E71" w:rsidRDefault="004E2C5B" w:rsidP="004E2C5B">
            <w:pPr>
              <w:pStyle w:val="TableParagraph"/>
              <w:jc w:val="right"/>
            </w:pPr>
            <w:r w:rsidRPr="00CF0E71">
              <w:rPr>
                <w:spacing w:val="-4"/>
              </w:rPr>
              <w:t>0342</w:t>
            </w:r>
          </w:p>
        </w:tc>
        <w:tc>
          <w:tcPr>
            <w:tcW w:w="3543" w:type="dxa"/>
          </w:tcPr>
          <w:p w:rsidR="005D2024" w:rsidRPr="00CF0E71" w:rsidRDefault="004E2C5B" w:rsidP="004E2C5B">
            <w:pPr>
              <w:pStyle w:val="TableParagraph"/>
            </w:pPr>
            <w:r w:rsidRPr="00CF0E71">
              <w:t>Водород</w:t>
            </w:r>
            <w:r w:rsidRPr="00CF0E71">
              <w:rPr>
                <w:spacing w:val="-9"/>
              </w:rPr>
              <w:t xml:space="preserve"> </w:t>
            </w:r>
            <w:r w:rsidRPr="00CF0E71">
              <w:t>фтористый</w:t>
            </w:r>
            <w:r w:rsidRPr="00CF0E71">
              <w:rPr>
                <w:spacing w:val="-5"/>
              </w:rPr>
              <w:t xml:space="preserve"> </w:t>
            </w:r>
            <w:r w:rsidRPr="00CF0E71">
              <w:rPr>
                <w:spacing w:val="-4"/>
              </w:rPr>
              <w:t>(HF)</w:t>
            </w:r>
          </w:p>
        </w:tc>
        <w:tc>
          <w:tcPr>
            <w:tcW w:w="1284" w:type="dxa"/>
          </w:tcPr>
          <w:p w:rsidR="005D2024" w:rsidRPr="00CF0E71" w:rsidRDefault="004E2C5B" w:rsidP="004E2C5B">
            <w:pPr>
              <w:pStyle w:val="TableParagraph"/>
              <w:jc w:val="right"/>
            </w:pPr>
            <w:r w:rsidRPr="00CF0E71">
              <w:rPr>
                <w:spacing w:val="-2"/>
              </w:rPr>
              <w:t>0,000013</w:t>
            </w:r>
          </w:p>
        </w:tc>
        <w:tc>
          <w:tcPr>
            <w:tcW w:w="2497" w:type="dxa"/>
          </w:tcPr>
          <w:p w:rsidR="005D2024" w:rsidRPr="00CF0E71" w:rsidRDefault="004E2C5B" w:rsidP="004E2C5B">
            <w:pPr>
              <w:pStyle w:val="TableParagraph"/>
              <w:jc w:val="right"/>
            </w:pPr>
            <w:r w:rsidRPr="00CF0E71">
              <w:rPr>
                <w:spacing w:val="-2"/>
              </w:rPr>
              <w:t>0,0000000002</w:t>
            </w:r>
          </w:p>
        </w:tc>
      </w:tr>
      <w:tr w:rsidR="005D2024" w:rsidRPr="00CF0E71">
        <w:trPr>
          <w:trHeight w:val="253"/>
        </w:trPr>
        <w:tc>
          <w:tcPr>
            <w:tcW w:w="852" w:type="dxa"/>
          </w:tcPr>
          <w:p w:rsidR="005D2024" w:rsidRPr="00CF0E71" w:rsidRDefault="004E2C5B" w:rsidP="004E2C5B">
            <w:pPr>
              <w:pStyle w:val="TableParagraph"/>
              <w:jc w:val="right"/>
            </w:pPr>
            <w:r w:rsidRPr="00CF0E71">
              <w:rPr>
                <w:spacing w:val="-4"/>
              </w:rPr>
              <w:t>2909</w:t>
            </w:r>
          </w:p>
        </w:tc>
        <w:tc>
          <w:tcPr>
            <w:tcW w:w="3543" w:type="dxa"/>
          </w:tcPr>
          <w:p w:rsidR="005D2024" w:rsidRPr="00CF0E71" w:rsidRDefault="004E2C5B" w:rsidP="004E2C5B">
            <w:pPr>
              <w:pStyle w:val="TableParagraph"/>
            </w:pPr>
            <w:r w:rsidRPr="00CF0E71">
              <w:t>Пыль</w:t>
            </w:r>
            <w:r w:rsidRPr="00CF0E71">
              <w:rPr>
                <w:spacing w:val="-4"/>
              </w:rPr>
              <w:t xml:space="preserve"> </w:t>
            </w:r>
            <w:r w:rsidRPr="00CF0E71">
              <w:rPr>
                <w:spacing w:val="-2"/>
              </w:rPr>
              <w:t>неорганическая</w:t>
            </w:r>
          </w:p>
        </w:tc>
        <w:tc>
          <w:tcPr>
            <w:tcW w:w="1284" w:type="dxa"/>
          </w:tcPr>
          <w:p w:rsidR="005D2024" w:rsidRPr="00CF0E71" w:rsidRDefault="004E2C5B" w:rsidP="004E2C5B">
            <w:pPr>
              <w:pStyle w:val="TableParagraph"/>
              <w:jc w:val="right"/>
            </w:pPr>
            <w:r w:rsidRPr="00CF0E71">
              <w:rPr>
                <w:spacing w:val="-2"/>
              </w:rPr>
              <w:t>0,000054</w:t>
            </w:r>
          </w:p>
        </w:tc>
        <w:tc>
          <w:tcPr>
            <w:tcW w:w="2497" w:type="dxa"/>
          </w:tcPr>
          <w:p w:rsidR="005D2024" w:rsidRPr="00CF0E71" w:rsidRDefault="004E2C5B" w:rsidP="004E2C5B">
            <w:pPr>
              <w:pStyle w:val="TableParagraph"/>
              <w:jc w:val="right"/>
            </w:pPr>
            <w:r w:rsidRPr="00CF0E71">
              <w:rPr>
                <w:spacing w:val="-2"/>
              </w:rPr>
              <w:t>0,0000000008</w:t>
            </w:r>
          </w:p>
        </w:tc>
      </w:tr>
      <w:tr w:rsidR="005D2024" w:rsidRPr="00CF0E71">
        <w:trPr>
          <w:trHeight w:val="253"/>
        </w:trPr>
        <w:tc>
          <w:tcPr>
            <w:tcW w:w="852" w:type="dxa"/>
          </w:tcPr>
          <w:p w:rsidR="005D2024" w:rsidRPr="00CF0E71" w:rsidRDefault="004E2C5B" w:rsidP="004E2C5B">
            <w:pPr>
              <w:pStyle w:val="TableParagraph"/>
              <w:jc w:val="right"/>
            </w:pPr>
            <w:r w:rsidRPr="00CF0E71">
              <w:rPr>
                <w:spacing w:val="-4"/>
              </w:rPr>
              <w:t>3620</w:t>
            </w:r>
          </w:p>
        </w:tc>
        <w:tc>
          <w:tcPr>
            <w:tcW w:w="3543" w:type="dxa"/>
          </w:tcPr>
          <w:p w:rsidR="005D2024" w:rsidRPr="00CF0E71" w:rsidRDefault="004E2C5B" w:rsidP="004E2C5B">
            <w:pPr>
              <w:pStyle w:val="TableParagraph"/>
            </w:pPr>
            <w:r w:rsidRPr="00CF0E71">
              <w:rPr>
                <w:spacing w:val="-2"/>
              </w:rPr>
              <w:t>Диоксины</w:t>
            </w:r>
          </w:p>
        </w:tc>
        <w:tc>
          <w:tcPr>
            <w:tcW w:w="1284" w:type="dxa"/>
          </w:tcPr>
          <w:p w:rsidR="005D2024" w:rsidRPr="00CF0E71" w:rsidRDefault="004E2C5B" w:rsidP="004E2C5B">
            <w:pPr>
              <w:pStyle w:val="TableParagraph"/>
              <w:jc w:val="right"/>
            </w:pPr>
            <w:r w:rsidRPr="00CF0E71">
              <w:rPr>
                <w:spacing w:val="-2"/>
              </w:rPr>
              <w:t>2,50E-</w:t>
            </w:r>
            <w:r w:rsidRPr="00CF0E71">
              <w:rPr>
                <w:spacing w:val="-5"/>
              </w:rPr>
              <w:t>13</w:t>
            </w:r>
          </w:p>
        </w:tc>
        <w:tc>
          <w:tcPr>
            <w:tcW w:w="2497" w:type="dxa"/>
          </w:tcPr>
          <w:p w:rsidR="005D2024" w:rsidRPr="00CF0E71" w:rsidRDefault="004E2C5B" w:rsidP="004E2C5B">
            <w:pPr>
              <w:pStyle w:val="TableParagraph"/>
              <w:jc w:val="right"/>
            </w:pPr>
            <w:r w:rsidRPr="00CF0E71">
              <w:rPr>
                <w:spacing w:val="-2"/>
              </w:rPr>
              <w:t>0,0000000000000000038</w:t>
            </w:r>
          </w:p>
        </w:tc>
      </w:tr>
    </w:tbl>
    <w:p w:rsidR="005D2024" w:rsidRPr="004E2C5B" w:rsidRDefault="005D2024" w:rsidP="004E2C5B">
      <w:pPr>
        <w:pStyle w:val="a3"/>
        <w:ind w:left="0"/>
        <w:rPr>
          <w:b/>
          <w:color w:val="FF0000"/>
        </w:rPr>
      </w:pPr>
    </w:p>
    <w:p w:rsidR="005D2024" w:rsidRDefault="00CF683E" w:rsidP="00CF683E">
      <w:pPr>
        <w:pStyle w:val="21"/>
        <w:ind w:left="0"/>
        <w:rPr>
          <w:highlight w:val="cyan"/>
        </w:rPr>
      </w:pPr>
      <w:bookmarkStart w:id="96" w:name="_Toc194015763"/>
      <w:r w:rsidRPr="00CF683E">
        <w:rPr>
          <w:highlight w:val="cyan"/>
        </w:rPr>
        <w:t xml:space="preserve">Источник 0008, </w:t>
      </w:r>
      <w:r w:rsidR="004E2C5B" w:rsidRPr="00CF683E">
        <w:rPr>
          <w:highlight w:val="cyan"/>
        </w:rPr>
        <w:t>Залповый выброс с газоходов водоохлаждающих циклонов</w:t>
      </w:r>
      <w:bookmarkEnd w:id="96"/>
      <w:r w:rsidR="004E2C5B" w:rsidRPr="00CF683E">
        <w:rPr>
          <w:highlight w:val="cyan"/>
        </w:rPr>
        <w:t xml:space="preserve"> </w:t>
      </w:r>
    </w:p>
    <w:p w:rsidR="00CF683E" w:rsidRDefault="00CF683E" w:rsidP="00CF683E">
      <w:pPr>
        <w:pStyle w:val="21"/>
        <w:ind w:left="0"/>
        <w:rPr>
          <w:color w:val="FF0000"/>
        </w:rPr>
      </w:pPr>
      <w:bookmarkStart w:id="97" w:name="_Toc194015228"/>
      <w:bookmarkStart w:id="98" w:name="_Toc194015764"/>
      <w:r w:rsidRPr="00CF0E71">
        <w:rPr>
          <w:b w:val="0"/>
        </w:rPr>
        <w:t>Диаметр</w:t>
      </w:r>
      <w:r w:rsidRPr="00CF0E71">
        <w:rPr>
          <w:b w:val="0"/>
          <w:spacing w:val="-4"/>
        </w:rPr>
        <w:t xml:space="preserve"> </w:t>
      </w:r>
      <w:r w:rsidRPr="00CF0E71">
        <w:rPr>
          <w:b w:val="0"/>
        </w:rPr>
        <w:t xml:space="preserve">свечи </w:t>
      </w:r>
      <w:r w:rsidRPr="00CF0E71">
        <w:rPr>
          <w:b w:val="0"/>
          <w:spacing w:val="-4"/>
        </w:rPr>
        <w:t>0,5м;</w:t>
      </w:r>
      <w:bookmarkEnd w:id="97"/>
      <w:bookmarkEnd w:id="98"/>
      <w:r w:rsidRPr="00CF0E71">
        <w:rPr>
          <w:color w:val="FF0000"/>
        </w:rPr>
        <w:t xml:space="preserve"> </w:t>
      </w:r>
    </w:p>
    <w:p w:rsidR="00CF683E" w:rsidRPr="00CF0E71" w:rsidRDefault="00CF683E" w:rsidP="00CF683E">
      <w:pPr>
        <w:pStyle w:val="21"/>
        <w:ind w:left="0"/>
        <w:rPr>
          <w:b w:val="0"/>
        </w:rPr>
      </w:pPr>
      <w:bookmarkStart w:id="99" w:name="_Toc194015229"/>
      <w:bookmarkStart w:id="100" w:name="_Toc194015765"/>
      <w:r w:rsidRPr="00CF0E71">
        <w:rPr>
          <w:b w:val="0"/>
        </w:rPr>
        <w:lastRenderedPageBreak/>
        <w:t>Высота</w:t>
      </w:r>
      <w:r w:rsidRPr="00CF0E71">
        <w:rPr>
          <w:b w:val="0"/>
          <w:spacing w:val="-2"/>
        </w:rPr>
        <w:t xml:space="preserve"> </w:t>
      </w:r>
      <w:r w:rsidRPr="00CF0E71">
        <w:rPr>
          <w:b w:val="0"/>
        </w:rPr>
        <w:t>свечи</w:t>
      </w:r>
      <w:r w:rsidRPr="00CF0E71">
        <w:rPr>
          <w:b w:val="0"/>
          <w:spacing w:val="-2"/>
        </w:rPr>
        <w:t xml:space="preserve"> </w:t>
      </w:r>
      <w:r w:rsidRPr="00CF0E71">
        <w:rPr>
          <w:b w:val="0"/>
        </w:rPr>
        <w:t>–</w:t>
      </w:r>
      <w:r w:rsidRPr="00CF0E71">
        <w:rPr>
          <w:b w:val="0"/>
          <w:spacing w:val="-4"/>
        </w:rPr>
        <w:t xml:space="preserve"> </w:t>
      </w:r>
      <w:r w:rsidRPr="00CF0E71">
        <w:rPr>
          <w:b w:val="0"/>
        </w:rPr>
        <w:t>1</w:t>
      </w:r>
      <w:r>
        <w:rPr>
          <w:b w:val="0"/>
        </w:rPr>
        <w:t>2</w:t>
      </w:r>
      <w:r w:rsidRPr="00CF0E71">
        <w:rPr>
          <w:b w:val="0"/>
          <w:spacing w:val="-1"/>
        </w:rPr>
        <w:t xml:space="preserve"> </w:t>
      </w:r>
      <w:r w:rsidRPr="00CF0E71">
        <w:rPr>
          <w:b w:val="0"/>
          <w:spacing w:val="-5"/>
        </w:rPr>
        <w:t>м;</w:t>
      </w:r>
      <w:bookmarkEnd w:id="99"/>
      <w:bookmarkEnd w:id="100"/>
      <w:r w:rsidRPr="00CF0E71">
        <w:rPr>
          <w:b w:val="0"/>
        </w:rPr>
        <w:t xml:space="preserve"> </w:t>
      </w:r>
    </w:p>
    <w:p w:rsidR="00CF683E" w:rsidRPr="00CF0E71" w:rsidRDefault="00CF683E" w:rsidP="00CF683E">
      <w:pPr>
        <w:pStyle w:val="21"/>
        <w:ind w:left="0"/>
        <w:rPr>
          <w:b w:val="0"/>
          <w:spacing w:val="-2"/>
        </w:rPr>
      </w:pPr>
      <w:bookmarkStart w:id="101" w:name="_Toc194015230"/>
      <w:bookmarkStart w:id="102" w:name="_Toc194015766"/>
      <w:r w:rsidRPr="00CF0E71">
        <w:rPr>
          <w:b w:val="0"/>
        </w:rPr>
        <w:t>n</w:t>
      </w:r>
      <w:r w:rsidRPr="00CF0E71">
        <w:rPr>
          <w:b w:val="0"/>
          <w:spacing w:val="-10"/>
        </w:rPr>
        <w:t xml:space="preserve"> </w:t>
      </w:r>
      <w:r w:rsidRPr="00CF0E71">
        <w:rPr>
          <w:b w:val="0"/>
        </w:rPr>
        <w:t>–</w:t>
      </w:r>
      <w:r w:rsidRPr="00CF0E71">
        <w:rPr>
          <w:b w:val="0"/>
          <w:spacing w:val="-10"/>
        </w:rPr>
        <w:t xml:space="preserve"> </w:t>
      </w:r>
      <w:r w:rsidRPr="00CF0E71">
        <w:rPr>
          <w:b w:val="0"/>
        </w:rPr>
        <w:t>Количество</w:t>
      </w:r>
      <w:r w:rsidRPr="00CF0E71">
        <w:rPr>
          <w:b w:val="0"/>
          <w:spacing w:val="-10"/>
        </w:rPr>
        <w:t xml:space="preserve"> </w:t>
      </w:r>
      <w:r w:rsidRPr="00CF0E71">
        <w:rPr>
          <w:b w:val="0"/>
        </w:rPr>
        <w:t>стравливании</w:t>
      </w:r>
      <w:r w:rsidRPr="00CF0E71">
        <w:rPr>
          <w:b w:val="0"/>
          <w:spacing w:val="-10"/>
        </w:rPr>
        <w:t xml:space="preserve"> </w:t>
      </w:r>
      <w:r w:rsidRPr="00CF0E71">
        <w:rPr>
          <w:b w:val="0"/>
        </w:rPr>
        <w:t xml:space="preserve">(1 </w:t>
      </w:r>
      <w:r w:rsidRPr="00CF0E71">
        <w:rPr>
          <w:b w:val="0"/>
          <w:spacing w:val="-2"/>
        </w:rPr>
        <w:t>раза/год); - 1 раз</w:t>
      </w:r>
      <w:bookmarkEnd w:id="101"/>
      <w:bookmarkEnd w:id="102"/>
      <w:r w:rsidRPr="00CF0E71">
        <w:rPr>
          <w:b w:val="0"/>
          <w:spacing w:val="-2"/>
        </w:rPr>
        <w:t xml:space="preserve"> </w:t>
      </w:r>
    </w:p>
    <w:p w:rsidR="00CF683E" w:rsidRPr="00CF0E71" w:rsidRDefault="00CF683E" w:rsidP="00CF683E">
      <w:pPr>
        <w:pStyle w:val="TableParagraph"/>
      </w:pPr>
      <w:r w:rsidRPr="00CF0E71">
        <w:t>Время</w:t>
      </w:r>
      <w:r w:rsidRPr="00CF0E71">
        <w:rPr>
          <w:spacing w:val="-2"/>
        </w:rPr>
        <w:t xml:space="preserve"> </w:t>
      </w:r>
      <w:r w:rsidRPr="00CF0E71">
        <w:t xml:space="preserve">1 </w:t>
      </w:r>
      <w:r w:rsidRPr="00CF0E71">
        <w:rPr>
          <w:spacing w:val="-2"/>
        </w:rPr>
        <w:t>стравливания – 1</w:t>
      </w:r>
      <w:r>
        <w:rPr>
          <w:spacing w:val="-2"/>
        </w:rPr>
        <w:t>0</w:t>
      </w:r>
      <w:r w:rsidRPr="00CF0E71">
        <w:rPr>
          <w:spacing w:val="-2"/>
        </w:rPr>
        <w:t xml:space="preserve"> сек/1раз</w:t>
      </w:r>
      <w:r w:rsidRPr="00CF0E71">
        <w:t xml:space="preserve"> </w:t>
      </w:r>
    </w:p>
    <w:p w:rsidR="00CF683E" w:rsidRPr="00CF683E" w:rsidRDefault="00CF683E" w:rsidP="00CF683E">
      <w:pPr>
        <w:pStyle w:val="TableParagraph"/>
      </w:pPr>
      <w:r w:rsidRPr="00CF683E">
        <w:t>Время</w:t>
      </w:r>
      <w:r w:rsidRPr="00CF683E">
        <w:rPr>
          <w:spacing w:val="-6"/>
        </w:rPr>
        <w:t xml:space="preserve"> </w:t>
      </w:r>
      <w:r w:rsidRPr="00CF683E">
        <w:t>стравливания</w:t>
      </w:r>
      <w:r w:rsidRPr="00CF683E">
        <w:rPr>
          <w:spacing w:val="-6"/>
        </w:rPr>
        <w:t xml:space="preserve"> </w:t>
      </w:r>
      <w:r w:rsidRPr="00CF683E">
        <w:t>за</w:t>
      </w:r>
      <w:r w:rsidRPr="00CF683E">
        <w:rPr>
          <w:spacing w:val="-4"/>
        </w:rPr>
        <w:t xml:space="preserve"> </w:t>
      </w:r>
      <w:r w:rsidRPr="00CF683E">
        <w:rPr>
          <w:spacing w:val="-5"/>
        </w:rPr>
        <w:t xml:space="preserve">год - </w:t>
      </w:r>
      <w:r w:rsidRPr="00CF683E">
        <w:rPr>
          <w:spacing w:val="-2"/>
        </w:rPr>
        <w:t>0,0027778</w:t>
      </w:r>
      <w:r w:rsidRPr="00CF683E">
        <w:t xml:space="preserve"> ч/год</w:t>
      </w:r>
      <w:r w:rsidRPr="00CF683E">
        <w:rPr>
          <w:spacing w:val="50"/>
        </w:rPr>
        <w:t xml:space="preserve"> </w:t>
      </w:r>
      <w:r w:rsidRPr="00CF683E">
        <w:rPr>
          <w:spacing w:val="-10"/>
        </w:rPr>
        <w:t>=</w:t>
      </w:r>
      <w:r w:rsidRPr="00CF683E">
        <w:rPr>
          <w:spacing w:val="-5"/>
        </w:rPr>
        <w:t>10</w:t>
      </w:r>
      <w:r w:rsidRPr="00CF683E">
        <w:rPr>
          <w:spacing w:val="-2"/>
        </w:rPr>
        <w:t xml:space="preserve"> сек/год</w:t>
      </w:r>
    </w:p>
    <w:p w:rsidR="00CF683E" w:rsidRPr="00CF683E" w:rsidRDefault="00CF683E" w:rsidP="00CF683E">
      <w:pPr>
        <w:pStyle w:val="TableParagraph"/>
      </w:pPr>
      <w:r w:rsidRPr="00CF683E">
        <w:t>Vстр.-</w:t>
      </w:r>
      <w:r w:rsidRPr="00CF683E">
        <w:rPr>
          <w:spacing w:val="-14"/>
        </w:rPr>
        <w:t xml:space="preserve"> </w:t>
      </w:r>
      <w:r w:rsidRPr="00CF683E">
        <w:t>объем</w:t>
      </w:r>
      <w:r w:rsidRPr="00CF683E">
        <w:rPr>
          <w:spacing w:val="-14"/>
        </w:rPr>
        <w:t xml:space="preserve"> </w:t>
      </w:r>
      <w:r w:rsidRPr="00CF683E">
        <w:t>стравливания</w:t>
      </w:r>
      <w:r w:rsidRPr="00CF683E">
        <w:rPr>
          <w:spacing w:val="-12"/>
        </w:rPr>
        <w:t xml:space="preserve"> </w:t>
      </w:r>
      <w:r w:rsidRPr="00CF683E">
        <w:t xml:space="preserve">в атмосферу; Vстр т/пер – </w:t>
      </w:r>
      <w:r w:rsidRPr="00CF683E">
        <w:rPr>
          <w:spacing w:val="-5"/>
        </w:rPr>
        <w:t>20 нм3</w:t>
      </w:r>
      <w:r w:rsidRPr="00CF683E">
        <w:t xml:space="preserve"> </w:t>
      </w:r>
    </w:p>
    <w:p w:rsidR="00CF683E" w:rsidRPr="00CF683E" w:rsidRDefault="00CF683E" w:rsidP="00CF683E">
      <w:pPr>
        <w:pStyle w:val="TableParagraph"/>
      </w:pPr>
      <w:r w:rsidRPr="00CF683E">
        <w:t>Плотность</w:t>
      </w:r>
      <w:r w:rsidRPr="00CF683E">
        <w:rPr>
          <w:spacing w:val="-9"/>
        </w:rPr>
        <w:t xml:space="preserve"> </w:t>
      </w:r>
      <w:r w:rsidRPr="00CF683E">
        <w:t>топливного</w:t>
      </w:r>
      <w:r w:rsidRPr="00CF683E">
        <w:rPr>
          <w:spacing w:val="-10"/>
        </w:rPr>
        <w:t xml:space="preserve"> </w:t>
      </w:r>
      <w:r w:rsidRPr="00CF683E">
        <w:rPr>
          <w:spacing w:val="-4"/>
        </w:rPr>
        <w:t xml:space="preserve">газа - </w:t>
      </w:r>
      <w:r w:rsidRPr="00CF683E">
        <w:rPr>
          <w:spacing w:val="-2"/>
        </w:rPr>
        <w:t>0,789 кг/м3</w:t>
      </w:r>
    </w:p>
    <w:p w:rsidR="00CF683E" w:rsidRPr="00CF683E" w:rsidRDefault="00CF683E" w:rsidP="00CF683E">
      <w:pPr>
        <w:pStyle w:val="TableParagraph"/>
      </w:pPr>
      <w:r w:rsidRPr="00CF683E">
        <w:t>Масса</w:t>
      </w:r>
      <w:r w:rsidRPr="00CF683E">
        <w:rPr>
          <w:spacing w:val="-9"/>
        </w:rPr>
        <w:t xml:space="preserve"> </w:t>
      </w:r>
      <w:r w:rsidRPr="00CF683E">
        <w:t>топливного</w:t>
      </w:r>
      <w:r w:rsidRPr="00CF683E">
        <w:rPr>
          <w:spacing w:val="-10"/>
        </w:rPr>
        <w:t xml:space="preserve"> </w:t>
      </w:r>
      <w:r w:rsidRPr="00CF683E">
        <w:t>газа</w:t>
      </w:r>
      <w:r w:rsidRPr="00CF683E">
        <w:rPr>
          <w:spacing w:val="-9"/>
        </w:rPr>
        <w:t xml:space="preserve"> </w:t>
      </w:r>
      <w:r w:rsidRPr="00CF683E">
        <w:t>за</w:t>
      </w:r>
      <w:r w:rsidRPr="00CF683E">
        <w:rPr>
          <w:spacing w:val="-13"/>
        </w:rPr>
        <w:t xml:space="preserve"> </w:t>
      </w:r>
      <w:r w:rsidRPr="00CF683E">
        <w:t xml:space="preserve">1 </w:t>
      </w:r>
      <w:r w:rsidRPr="00CF683E">
        <w:rPr>
          <w:spacing w:val="-2"/>
        </w:rPr>
        <w:t>стравливание - 0,01578</w:t>
      </w:r>
      <w:r w:rsidRPr="00CF683E">
        <w:t xml:space="preserve"> т/1 раз</w:t>
      </w:r>
      <w:r w:rsidRPr="00CF683E">
        <w:rPr>
          <w:spacing w:val="-1"/>
        </w:rPr>
        <w:t xml:space="preserve"> </w:t>
      </w:r>
      <w:r w:rsidRPr="00CF683E">
        <w:rPr>
          <w:spacing w:val="-10"/>
        </w:rPr>
        <w:t xml:space="preserve">= </w:t>
      </w:r>
      <w:r w:rsidRPr="00CF683E">
        <w:rPr>
          <w:spacing w:val="-4"/>
        </w:rPr>
        <w:t>1578</w:t>
      </w:r>
      <w:r w:rsidRPr="00CF683E">
        <w:rPr>
          <w:spacing w:val="-5"/>
        </w:rPr>
        <w:t xml:space="preserve"> г/с</w:t>
      </w:r>
    </w:p>
    <w:p w:rsidR="00CF683E" w:rsidRPr="00CF683E" w:rsidRDefault="00CF683E" w:rsidP="00CF683E">
      <w:pPr>
        <w:pStyle w:val="21"/>
        <w:ind w:left="0"/>
        <w:rPr>
          <w:highlight w:val="cyan"/>
        </w:rPr>
      </w:pPr>
    </w:p>
    <w:tbl>
      <w:tblPr>
        <w:tblW w:w="0" w:type="auto"/>
        <w:tblInd w:w="3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0"/>
        <w:gridCol w:w="1291"/>
        <w:gridCol w:w="1608"/>
        <w:gridCol w:w="1051"/>
        <w:gridCol w:w="1524"/>
      </w:tblGrid>
      <w:tr w:rsidR="005D2024" w:rsidRPr="00CF683E">
        <w:trPr>
          <w:trHeight w:val="505"/>
        </w:trPr>
        <w:tc>
          <w:tcPr>
            <w:tcW w:w="3970" w:type="dxa"/>
          </w:tcPr>
          <w:p w:rsidR="005D2024" w:rsidRPr="00CF683E" w:rsidRDefault="004E2C5B" w:rsidP="004E2C5B">
            <w:pPr>
              <w:pStyle w:val="TableParagraph"/>
            </w:pPr>
            <w:r w:rsidRPr="00CF683E">
              <w:t>Процентное</w:t>
            </w:r>
            <w:r w:rsidRPr="00CF683E">
              <w:rPr>
                <w:spacing w:val="-14"/>
              </w:rPr>
              <w:t xml:space="preserve"> </w:t>
            </w:r>
            <w:r w:rsidRPr="00CF683E">
              <w:t>содержание</w:t>
            </w:r>
            <w:r w:rsidRPr="00CF683E">
              <w:rPr>
                <w:spacing w:val="-14"/>
              </w:rPr>
              <w:t xml:space="preserve"> </w:t>
            </w:r>
            <w:r w:rsidRPr="00CF683E">
              <w:t xml:space="preserve">составляющих </w:t>
            </w:r>
            <w:r w:rsidRPr="00CF683E">
              <w:rPr>
                <w:spacing w:val="-2"/>
              </w:rPr>
              <w:t>смеси:</w:t>
            </w:r>
          </w:p>
        </w:tc>
        <w:tc>
          <w:tcPr>
            <w:tcW w:w="1291" w:type="dxa"/>
            <w:vMerge w:val="restart"/>
          </w:tcPr>
          <w:p w:rsidR="005D2024" w:rsidRPr="00CF683E" w:rsidRDefault="005D2024" w:rsidP="004E2C5B">
            <w:pPr>
              <w:pStyle w:val="TableParagraph"/>
              <w:rPr>
                <w:sz w:val="20"/>
              </w:rPr>
            </w:pPr>
          </w:p>
        </w:tc>
        <w:tc>
          <w:tcPr>
            <w:tcW w:w="1608" w:type="dxa"/>
            <w:vMerge w:val="restart"/>
          </w:tcPr>
          <w:p w:rsidR="005D2024" w:rsidRPr="00CF683E" w:rsidRDefault="005D2024" w:rsidP="004E2C5B">
            <w:pPr>
              <w:pStyle w:val="TableParagraph"/>
              <w:rPr>
                <w:b/>
              </w:rPr>
            </w:pPr>
          </w:p>
          <w:p w:rsidR="005D2024" w:rsidRPr="00CF683E" w:rsidRDefault="005D2024" w:rsidP="004E2C5B">
            <w:pPr>
              <w:pStyle w:val="TableParagraph"/>
              <w:rPr>
                <w:b/>
              </w:rPr>
            </w:pPr>
          </w:p>
          <w:p w:rsidR="005D2024" w:rsidRPr="00CF683E" w:rsidRDefault="005D2024" w:rsidP="004E2C5B">
            <w:pPr>
              <w:pStyle w:val="TableParagraph"/>
              <w:rPr>
                <w:b/>
              </w:rPr>
            </w:pPr>
          </w:p>
          <w:p w:rsidR="005D2024" w:rsidRPr="00CF683E" w:rsidRDefault="004E2C5B" w:rsidP="004E2C5B">
            <w:pPr>
              <w:pStyle w:val="TableParagraph"/>
            </w:pPr>
            <w:r w:rsidRPr="00CF683E">
              <w:t>[%]</w:t>
            </w:r>
            <w:r w:rsidRPr="00CF683E">
              <w:rPr>
                <w:spacing w:val="-2"/>
              </w:rPr>
              <w:t xml:space="preserve"> </w:t>
            </w:r>
            <w:r w:rsidRPr="00CF683E">
              <w:rPr>
                <w:spacing w:val="-5"/>
              </w:rPr>
              <w:t>об.</w:t>
            </w:r>
          </w:p>
        </w:tc>
        <w:tc>
          <w:tcPr>
            <w:tcW w:w="1051" w:type="dxa"/>
            <w:vMerge w:val="restart"/>
          </w:tcPr>
          <w:p w:rsidR="005D2024" w:rsidRPr="00CF683E" w:rsidRDefault="005D2024" w:rsidP="004E2C5B">
            <w:pPr>
              <w:pStyle w:val="TableParagraph"/>
              <w:rPr>
                <w:b/>
              </w:rPr>
            </w:pPr>
          </w:p>
          <w:p w:rsidR="005D2024" w:rsidRPr="00CF683E" w:rsidRDefault="005D2024" w:rsidP="004E2C5B">
            <w:pPr>
              <w:pStyle w:val="TableParagraph"/>
              <w:rPr>
                <w:b/>
              </w:rPr>
            </w:pPr>
          </w:p>
          <w:p w:rsidR="005D2024" w:rsidRPr="00CF683E" w:rsidRDefault="005D2024" w:rsidP="004E2C5B">
            <w:pPr>
              <w:pStyle w:val="TableParagraph"/>
              <w:rPr>
                <w:b/>
              </w:rPr>
            </w:pPr>
          </w:p>
          <w:p w:rsidR="005D2024" w:rsidRPr="00CF683E" w:rsidRDefault="004E2C5B" w:rsidP="004E2C5B">
            <w:pPr>
              <w:pStyle w:val="TableParagraph"/>
            </w:pPr>
            <w:r w:rsidRPr="00CF683E">
              <w:t>[%]</w:t>
            </w:r>
            <w:r w:rsidRPr="00CF683E">
              <w:rPr>
                <w:spacing w:val="-2"/>
              </w:rPr>
              <w:t xml:space="preserve"> </w:t>
            </w:r>
            <w:r w:rsidRPr="00CF683E">
              <w:rPr>
                <w:spacing w:val="-4"/>
              </w:rPr>
              <w:t>мас.</w:t>
            </w:r>
          </w:p>
        </w:tc>
        <w:tc>
          <w:tcPr>
            <w:tcW w:w="1524" w:type="dxa"/>
            <w:vMerge w:val="restart"/>
          </w:tcPr>
          <w:p w:rsidR="005D2024" w:rsidRPr="00CF683E" w:rsidRDefault="004E2C5B" w:rsidP="004E2C5B">
            <w:pPr>
              <w:pStyle w:val="TableParagraph"/>
            </w:pPr>
            <w:r w:rsidRPr="00CF683E">
              <w:rPr>
                <w:spacing w:val="-2"/>
              </w:rPr>
              <w:t xml:space="preserve">Молярная </w:t>
            </w:r>
            <w:r w:rsidRPr="00CF683E">
              <w:rPr>
                <w:spacing w:val="-4"/>
              </w:rPr>
              <w:t xml:space="preserve">или </w:t>
            </w:r>
            <w:r w:rsidRPr="00CF683E">
              <w:rPr>
                <w:spacing w:val="-2"/>
              </w:rPr>
              <w:t>молекулярная масса,</w:t>
            </w:r>
          </w:p>
          <w:p w:rsidR="005D2024" w:rsidRPr="00CF683E" w:rsidRDefault="004E2C5B" w:rsidP="004E2C5B">
            <w:pPr>
              <w:pStyle w:val="TableParagraph"/>
            </w:pPr>
            <w:r w:rsidRPr="00CF683E">
              <w:rPr>
                <w:spacing w:val="-2"/>
              </w:rPr>
              <w:t>(кг/кмоль)</w:t>
            </w:r>
          </w:p>
        </w:tc>
      </w:tr>
      <w:tr w:rsidR="005D2024" w:rsidRPr="00CF683E">
        <w:trPr>
          <w:trHeight w:val="746"/>
        </w:trPr>
        <w:tc>
          <w:tcPr>
            <w:tcW w:w="3970" w:type="dxa"/>
          </w:tcPr>
          <w:p w:rsidR="005D2024" w:rsidRPr="00CF683E" w:rsidRDefault="005D2024" w:rsidP="004E2C5B">
            <w:pPr>
              <w:pStyle w:val="TableParagraph"/>
              <w:rPr>
                <w:b/>
              </w:rPr>
            </w:pPr>
          </w:p>
          <w:p w:rsidR="005D2024" w:rsidRPr="00CF683E" w:rsidRDefault="004E2C5B" w:rsidP="004E2C5B">
            <w:pPr>
              <w:pStyle w:val="TableParagraph"/>
            </w:pPr>
            <w:r w:rsidRPr="00CF683E">
              <w:t>Компонентный</w:t>
            </w:r>
            <w:r w:rsidRPr="00CF683E">
              <w:rPr>
                <w:spacing w:val="-8"/>
              </w:rPr>
              <w:t xml:space="preserve"> </w:t>
            </w:r>
            <w:r w:rsidRPr="00CF683E">
              <w:t>состав</w:t>
            </w:r>
            <w:r w:rsidRPr="00CF683E">
              <w:rPr>
                <w:spacing w:val="-7"/>
              </w:rPr>
              <w:t xml:space="preserve"> </w:t>
            </w:r>
            <w:r w:rsidRPr="00CF683E">
              <w:t>сжигаемого</w:t>
            </w:r>
            <w:r w:rsidRPr="00CF683E">
              <w:rPr>
                <w:spacing w:val="-7"/>
              </w:rPr>
              <w:t xml:space="preserve"> </w:t>
            </w:r>
            <w:r w:rsidRPr="00CF683E">
              <w:rPr>
                <w:spacing w:val="-4"/>
              </w:rPr>
              <w:t>газа:</w:t>
            </w:r>
          </w:p>
        </w:tc>
        <w:tc>
          <w:tcPr>
            <w:tcW w:w="1291" w:type="dxa"/>
            <w:vMerge/>
            <w:tcBorders>
              <w:top w:val="nil"/>
            </w:tcBorders>
          </w:tcPr>
          <w:p w:rsidR="005D2024" w:rsidRPr="00CF683E" w:rsidRDefault="005D2024" w:rsidP="004E2C5B">
            <w:pPr>
              <w:rPr>
                <w:sz w:val="2"/>
                <w:szCs w:val="2"/>
              </w:rPr>
            </w:pPr>
          </w:p>
        </w:tc>
        <w:tc>
          <w:tcPr>
            <w:tcW w:w="1608" w:type="dxa"/>
            <w:vMerge/>
            <w:tcBorders>
              <w:top w:val="nil"/>
            </w:tcBorders>
          </w:tcPr>
          <w:p w:rsidR="005D2024" w:rsidRPr="00CF683E" w:rsidRDefault="005D2024" w:rsidP="004E2C5B">
            <w:pPr>
              <w:rPr>
                <w:sz w:val="2"/>
                <w:szCs w:val="2"/>
              </w:rPr>
            </w:pPr>
          </w:p>
        </w:tc>
        <w:tc>
          <w:tcPr>
            <w:tcW w:w="1051" w:type="dxa"/>
            <w:vMerge/>
            <w:tcBorders>
              <w:top w:val="nil"/>
            </w:tcBorders>
          </w:tcPr>
          <w:p w:rsidR="005D2024" w:rsidRPr="00CF683E" w:rsidRDefault="005D2024" w:rsidP="004E2C5B"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vMerge/>
            <w:tcBorders>
              <w:top w:val="nil"/>
            </w:tcBorders>
          </w:tcPr>
          <w:p w:rsidR="005D2024" w:rsidRPr="00CF683E" w:rsidRDefault="005D2024" w:rsidP="004E2C5B">
            <w:pPr>
              <w:rPr>
                <w:sz w:val="2"/>
                <w:szCs w:val="2"/>
              </w:rPr>
            </w:pPr>
          </w:p>
        </w:tc>
      </w:tr>
      <w:tr w:rsidR="005D2024" w:rsidRPr="00CF683E">
        <w:trPr>
          <w:trHeight w:val="253"/>
        </w:trPr>
        <w:tc>
          <w:tcPr>
            <w:tcW w:w="3970" w:type="dxa"/>
          </w:tcPr>
          <w:p w:rsidR="005D2024" w:rsidRPr="00CF683E" w:rsidRDefault="004E2C5B" w:rsidP="004E2C5B">
            <w:pPr>
              <w:pStyle w:val="TableParagraph"/>
            </w:pPr>
            <w:r w:rsidRPr="00CF683E">
              <w:rPr>
                <w:spacing w:val="-2"/>
              </w:rPr>
              <w:t>Метан</w:t>
            </w:r>
          </w:p>
        </w:tc>
        <w:tc>
          <w:tcPr>
            <w:tcW w:w="1291" w:type="dxa"/>
          </w:tcPr>
          <w:p w:rsidR="005D2024" w:rsidRPr="00CF683E" w:rsidRDefault="004E2C5B" w:rsidP="004E2C5B">
            <w:pPr>
              <w:pStyle w:val="TableParagraph"/>
            </w:pPr>
            <w:r w:rsidRPr="00CF683E">
              <w:rPr>
                <w:spacing w:val="-5"/>
              </w:rPr>
              <w:t>CH4</w:t>
            </w:r>
          </w:p>
        </w:tc>
        <w:tc>
          <w:tcPr>
            <w:tcW w:w="1608" w:type="dxa"/>
          </w:tcPr>
          <w:p w:rsidR="005D2024" w:rsidRPr="00CF683E" w:rsidRDefault="004E2C5B" w:rsidP="004E2C5B">
            <w:pPr>
              <w:pStyle w:val="TableParagraph"/>
              <w:jc w:val="right"/>
            </w:pPr>
            <w:r w:rsidRPr="00CF683E">
              <w:rPr>
                <w:spacing w:val="-2"/>
              </w:rPr>
              <w:t>81,97</w:t>
            </w:r>
          </w:p>
        </w:tc>
        <w:tc>
          <w:tcPr>
            <w:tcW w:w="1051" w:type="dxa"/>
          </w:tcPr>
          <w:p w:rsidR="005D2024" w:rsidRPr="00CF683E" w:rsidRDefault="004E2C5B" w:rsidP="004E2C5B">
            <w:pPr>
              <w:pStyle w:val="TableParagraph"/>
              <w:jc w:val="right"/>
            </w:pPr>
            <w:r w:rsidRPr="00CF683E">
              <w:rPr>
                <w:spacing w:val="-4"/>
              </w:rPr>
              <w:t>67,2</w:t>
            </w:r>
          </w:p>
        </w:tc>
        <w:tc>
          <w:tcPr>
            <w:tcW w:w="1524" w:type="dxa"/>
          </w:tcPr>
          <w:p w:rsidR="005D2024" w:rsidRPr="00CF683E" w:rsidRDefault="004E2C5B" w:rsidP="004E2C5B">
            <w:pPr>
              <w:pStyle w:val="TableParagraph"/>
              <w:jc w:val="right"/>
            </w:pPr>
            <w:r w:rsidRPr="00CF683E">
              <w:rPr>
                <w:spacing w:val="-2"/>
              </w:rPr>
              <w:t>16,04303</w:t>
            </w:r>
          </w:p>
        </w:tc>
      </w:tr>
      <w:tr w:rsidR="005D2024" w:rsidRPr="00CF683E">
        <w:trPr>
          <w:trHeight w:val="251"/>
        </w:trPr>
        <w:tc>
          <w:tcPr>
            <w:tcW w:w="3970" w:type="dxa"/>
          </w:tcPr>
          <w:p w:rsidR="005D2024" w:rsidRPr="00CF683E" w:rsidRDefault="004E2C5B" w:rsidP="004E2C5B">
            <w:pPr>
              <w:pStyle w:val="TableParagraph"/>
            </w:pPr>
            <w:r w:rsidRPr="00CF683E">
              <w:rPr>
                <w:spacing w:val="-4"/>
              </w:rPr>
              <w:t>Этан</w:t>
            </w:r>
          </w:p>
        </w:tc>
        <w:tc>
          <w:tcPr>
            <w:tcW w:w="1291" w:type="dxa"/>
          </w:tcPr>
          <w:p w:rsidR="005D2024" w:rsidRPr="00CF683E" w:rsidRDefault="004E2C5B" w:rsidP="004E2C5B">
            <w:pPr>
              <w:pStyle w:val="TableParagraph"/>
            </w:pPr>
            <w:r w:rsidRPr="00CF683E">
              <w:rPr>
                <w:spacing w:val="-4"/>
              </w:rPr>
              <w:t>C2H6</w:t>
            </w:r>
          </w:p>
        </w:tc>
        <w:tc>
          <w:tcPr>
            <w:tcW w:w="1608" w:type="dxa"/>
          </w:tcPr>
          <w:p w:rsidR="005D2024" w:rsidRPr="00CF683E" w:rsidRDefault="004E2C5B" w:rsidP="004E2C5B">
            <w:pPr>
              <w:pStyle w:val="TableParagraph"/>
              <w:jc w:val="right"/>
            </w:pPr>
            <w:r w:rsidRPr="00CF683E">
              <w:rPr>
                <w:spacing w:val="-2"/>
              </w:rPr>
              <w:t>13,73</w:t>
            </w:r>
          </w:p>
        </w:tc>
        <w:tc>
          <w:tcPr>
            <w:tcW w:w="1051" w:type="dxa"/>
          </w:tcPr>
          <w:p w:rsidR="005D2024" w:rsidRPr="00CF683E" w:rsidRDefault="004E2C5B" w:rsidP="004E2C5B">
            <w:pPr>
              <w:pStyle w:val="TableParagraph"/>
              <w:jc w:val="right"/>
            </w:pPr>
            <w:r w:rsidRPr="00CF683E">
              <w:rPr>
                <w:spacing w:val="-5"/>
              </w:rPr>
              <w:t>23</w:t>
            </w:r>
          </w:p>
        </w:tc>
        <w:tc>
          <w:tcPr>
            <w:tcW w:w="1524" w:type="dxa"/>
          </w:tcPr>
          <w:p w:rsidR="005D2024" w:rsidRPr="00CF683E" w:rsidRDefault="004E2C5B" w:rsidP="004E2C5B">
            <w:pPr>
              <w:pStyle w:val="TableParagraph"/>
              <w:jc w:val="right"/>
            </w:pPr>
            <w:r w:rsidRPr="00CF683E">
              <w:rPr>
                <w:spacing w:val="-2"/>
              </w:rPr>
              <w:t>30,07012</w:t>
            </w:r>
          </w:p>
        </w:tc>
      </w:tr>
      <w:tr w:rsidR="005D2024" w:rsidRPr="00CF683E">
        <w:trPr>
          <w:trHeight w:val="253"/>
        </w:trPr>
        <w:tc>
          <w:tcPr>
            <w:tcW w:w="3970" w:type="dxa"/>
          </w:tcPr>
          <w:p w:rsidR="005D2024" w:rsidRPr="00CF683E" w:rsidRDefault="004E2C5B" w:rsidP="004E2C5B">
            <w:pPr>
              <w:pStyle w:val="TableParagraph"/>
            </w:pPr>
            <w:r w:rsidRPr="00CF683E">
              <w:rPr>
                <w:spacing w:val="-2"/>
              </w:rPr>
              <w:t>Пропан</w:t>
            </w:r>
          </w:p>
        </w:tc>
        <w:tc>
          <w:tcPr>
            <w:tcW w:w="1291" w:type="dxa"/>
          </w:tcPr>
          <w:p w:rsidR="005D2024" w:rsidRPr="00CF683E" w:rsidRDefault="004E2C5B" w:rsidP="004E2C5B">
            <w:pPr>
              <w:pStyle w:val="TableParagraph"/>
            </w:pPr>
            <w:r w:rsidRPr="00CF683E">
              <w:rPr>
                <w:spacing w:val="-4"/>
              </w:rPr>
              <w:t>C3H8</w:t>
            </w:r>
          </w:p>
        </w:tc>
        <w:tc>
          <w:tcPr>
            <w:tcW w:w="1608" w:type="dxa"/>
          </w:tcPr>
          <w:p w:rsidR="005D2024" w:rsidRPr="00CF683E" w:rsidRDefault="004E2C5B" w:rsidP="004E2C5B">
            <w:pPr>
              <w:pStyle w:val="TableParagraph"/>
              <w:jc w:val="right"/>
            </w:pPr>
            <w:r w:rsidRPr="00CF683E">
              <w:rPr>
                <w:spacing w:val="-2"/>
              </w:rPr>
              <w:t>2,505</w:t>
            </w:r>
          </w:p>
        </w:tc>
        <w:tc>
          <w:tcPr>
            <w:tcW w:w="1051" w:type="dxa"/>
          </w:tcPr>
          <w:p w:rsidR="005D2024" w:rsidRPr="00CF683E" w:rsidRDefault="004E2C5B" w:rsidP="004E2C5B">
            <w:pPr>
              <w:pStyle w:val="TableParagraph"/>
              <w:jc w:val="right"/>
            </w:pPr>
            <w:r w:rsidRPr="00CF683E">
              <w:rPr>
                <w:spacing w:val="-5"/>
              </w:rPr>
              <w:t>7,3</w:t>
            </w:r>
          </w:p>
        </w:tc>
        <w:tc>
          <w:tcPr>
            <w:tcW w:w="1524" w:type="dxa"/>
          </w:tcPr>
          <w:p w:rsidR="005D2024" w:rsidRPr="00CF683E" w:rsidRDefault="004E2C5B" w:rsidP="004E2C5B">
            <w:pPr>
              <w:pStyle w:val="TableParagraph"/>
              <w:jc w:val="right"/>
            </w:pPr>
            <w:r w:rsidRPr="00CF683E">
              <w:rPr>
                <w:spacing w:val="-2"/>
              </w:rPr>
              <w:t>44,09721</w:t>
            </w:r>
          </w:p>
        </w:tc>
      </w:tr>
      <w:tr w:rsidR="005D2024" w:rsidRPr="00CF683E">
        <w:trPr>
          <w:trHeight w:val="254"/>
        </w:trPr>
        <w:tc>
          <w:tcPr>
            <w:tcW w:w="3970" w:type="dxa"/>
          </w:tcPr>
          <w:p w:rsidR="005D2024" w:rsidRPr="00CF683E" w:rsidRDefault="004E2C5B" w:rsidP="004E2C5B">
            <w:pPr>
              <w:pStyle w:val="TableParagraph"/>
            </w:pPr>
            <w:r w:rsidRPr="00CF683E">
              <w:rPr>
                <w:spacing w:val="-2"/>
              </w:rPr>
              <w:t>Бутан</w:t>
            </w:r>
          </w:p>
        </w:tc>
        <w:tc>
          <w:tcPr>
            <w:tcW w:w="1291" w:type="dxa"/>
          </w:tcPr>
          <w:p w:rsidR="005D2024" w:rsidRPr="00CF683E" w:rsidRDefault="004E2C5B" w:rsidP="004E2C5B">
            <w:pPr>
              <w:pStyle w:val="TableParagraph"/>
            </w:pPr>
            <w:r w:rsidRPr="00CF683E">
              <w:rPr>
                <w:spacing w:val="-2"/>
              </w:rPr>
              <w:t>n-C4H10</w:t>
            </w:r>
          </w:p>
        </w:tc>
        <w:tc>
          <w:tcPr>
            <w:tcW w:w="1608" w:type="dxa"/>
          </w:tcPr>
          <w:p w:rsidR="005D2024" w:rsidRPr="00CF683E" w:rsidRDefault="004E2C5B" w:rsidP="004E2C5B">
            <w:pPr>
              <w:pStyle w:val="TableParagraph"/>
              <w:jc w:val="right"/>
            </w:pPr>
            <w:r w:rsidRPr="00CF683E">
              <w:rPr>
                <w:spacing w:val="-2"/>
              </w:rPr>
              <w:t>0,082</w:t>
            </w:r>
          </w:p>
        </w:tc>
        <w:tc>
          <w:tcPr>
            <w:tcW w:w="1051" w:type="dxa"/>
          </w:tcPr>
          <w:p w:rsidR="005D2024" w:rsidRPr="00CF683E" w:rsidRDefault="004E2C5B" w:rsidP="004E2C5B">
            <w:pPr>
              <w:pStyle w:val="TableParagraph"/>
              <w:jc w:val="right"/>
            </w:pPr>
            <w:r w:rsidRPr="00CF683E">
              <w:rPr>
                <w:spacing w:val="-2"/>
              </w:rPr>
              <w:t>0,196</w:t>
            </w:r>
          </w:p>
        </w:tc>
        <w:tc>
          <w:tcPr>
            <w:tcW w:w="1524" w:type="dxa"/>
          </w:tcPr>
          <w:p w:rsidR="005D2024" w:rsidRPr="00CF683E" w:rsidRDefault="004E2C5B" w:rsidP="004E2C5B">
            <w:pPr>
              <w:pStyle w:val="TableParagraph"/>
              <w:jc w:val="right"/>
            </w:pPr>
            <w:r w:rsidRPr="00CF683E">
              <w:rPr>
                <w:spacing w:val="-2"/>
              </w:rPr>
              <w:t>58,1243</w:t>
            </w:r>
          </w:p>
        </w:tc>
      </w:tr>
      <w:tr w:rsidR="005D2024" w:rsidRPr="00CF683E">
        <w:trPr>
          <w:trHeight w:val="251"/>
        </w:trPr>
        <w:tc>
          <w:tcPr>
            <w:tcW w:w="3970" w:type="dxa"/>
          </w:tcPr>
          <w:p w:rsidR="005D2024" w:rsidRPr="00CF683E" w:rsidRDefault="005D2024" w:rsidP="004E2C5B">
            <w:pPr>
              <w:pStyle w:val="TableParagraph"/>
              <w:rPr>
                <w:sz w:val="18"/>
              </w:rPr>
            </w:pPr>
          </w:p>
        </w:tc>
        <w:tc>
          <w:tcPr>
            <w:tcW w:w="1291" w:type="dxa"/>
          </w:tcPr>
          <w:p w:rsidR="005D2024" w:rsidRPr="00CF683E" w:rsidRDefault="004E2C5B" w:rsidP="004E2C5B">
            <w:pPr>
              <w:pStyle w:val="TableParagraph"/>
            </w:pPr>
            <w:r w:rsidRPr="00CF683E">
              <w:rPr>
                <w:spacing w:val="-2"/>
              </w:rPr>
              <w:t>i-C4H10</w:t>
            </w:r>
          </w:p>
        </w:tc>
        <w:tc>
          <w:tcPr>
            <w:tcW w:w="1608" w:type="dxa"/>
          </w:tcPr>
          <w:p w:rsidR="005D2024" w:rsidRPr="00CF683E" w:rsidRDefault="004E2C5B" w:rsidP="004E2C5B">
            <w:pPr>
              <w:pStyle w:val="TableParagraph"/>
              <w:jc w:val="right"/>
            </w:pPr>
            <w:r w:rsidRPr="00CF683E">
              <w:rPr>
                <w:spacing w:val="-2"/>
              </w:rPr>
              <w:t>0,077</w:t>
            </w:r>
          </w:p>
        </w:tc>
        <w:tc>
          <w:tcPr>
            <w:tcW w:w="1051" w:type="dxa"/>
          </w:tcPr>
          <w:p w:rsidR="005D2024" w:rsidRPr="00CF683E" w:rsidRDefault="004E2C5B" w:rsidP="004E2C5B">
            <w:pPr>
              <w:pStyle w:val="TableParagraph"/>
              <w:jc w:val="right"/>
            </w:pPr>
            <w:r w:rsidRPr="00CF683E">
              <w:rPr>
                <w:spacing w:val="-2"/>
              </w:rPr>
              <w:t>0,209</w:t>
            </w:r>
          </w:p>
        </w:tc>
        <w:tc>
          <w:tcPr>
            <w:tcW w:w="1524" w:type="dxa"/>
          </w:tcPr>
          <w:p w:rsidR="005D2024" w:rsidRPr="00CF683E" w:rsidRDefault="004E2C5B" w:rsidP="004E2C5B">
            <w:pPr>
              <w:pStyle w:val="TableParagraph"/>
              <w:jc w:val="right"/>
            </w:pPr>
            <w:r w:rsidRPr="00CF683E">
              <w:rPr>
                <w:spacing w:val="-2"/>
              </w:rPr>
              <w:t>58,1243</w:t>
            </w:r>
          </w:p>
        </w:tc>
      </w:tr>
      <w:tr w:rsidR="005D2024" w:rsidRPr="00CF683E">
        <w:trPr>
          <w:trHeight w:val="251"/>
        </w:trPr>
        <w:tc>
          <w:tcPr>
            <w:tcW w:w="3970" w:type="dxa"/>
          </w:tcPr>
          <w:p w:rsidR="005D2024" w:rsidRPr="00CF683E" w:rsidRDefault="004E2C5B" w:rsidP="004E2C5B">
            <w:pPr>
              <w:pStyle w:val="TableParagraph"/>
            </w:pPr>
            <w:r w:rsidRPr="00CF683E">
              <w:rPr>
                <w:spacing w:val="-2"/>
              </w:rPr>
              <w:t>Пентан</w:t>
            </w:r>
          </w:p>
        </w:tc>
        <w:tc>
          <w:tcPr>
            <w:tcW w:w="1291" w:type="dxa"/>
          </w:tcPr>
          <w:p w:rsidR="005D2024" w:rsidRPr="00CF683E" w:rsidRDefault="004E2C5B" w:rsidP="004E2C5B">
            <w:pPr>
              <w:pStyle w:val="TableParagraph"/>
            </w:pPr>
            <w:r w:rsidRPr="00CF683E">
              <w:rPr>
                <w:spacing w:val="-2"/>
              </w:rPr>
              <w:t>n-C5H12</w:t>
            </w:r>
          </w:p>
        </w:tc>
        <w:tc>
          <w:tcPr>
            <w:tcW w:w="1608" w:type="dxa"/>
          </w:tcPr>
          <w:p w:rsidR="005D2024" w:rsidRPr="00CF683E" w:rsidRDefault="004E2C5B" w:rsidP="004E2C5B">
            <w:pPr>
              <w:pStyle w:val="TableParagraph"/>
              <w:jc w:val="right"/>
            </w:pPr>
            <w:r w:rsidRPr="00CF683E">
              <w:rPr>
                <w:spacing w:val="-2"/>
              </w:rPr>
              <w:t>0,001</w:t>
            </w:r>
          </w:p>
        </w:tc>
        <w:tc>
          <w:tcPr>
            <w:tcW w:w="1051" w:type="dxa"/>
          </w:tcPr>
          <w:p w:rsidR="005D2024" w:rsidRPr="00CF683E" w:rsidRDefault="004E2C5B" w:rsidP="004E2C5B">
            <w:pPr>
              <w:pStyle w:val="TableParagraph"/>
              <w:jc w:val="right"/>
            </w:pPr>
            <w:r w:rsidRPr="00CF683E">
              <w:rPr>
                <w:spacing w:val="-2"/>
              </w:rPr>
              <w:t>0,0148</w:t>
            </w:r>
          </w:p>
        </w:tc>
        <w:tc>
          <w:tcPr>
            <w:tcW w:w="1524" w:type="dxa"/>
          </w:tcPr>
          <w:p w:rsidR="005D2024" w:rsidRPr="00CF683E" w:rsidRDefault="004E2C5B" w:rsidP="004E2C5B">
            <w:pPr>
              <w:pStyle w:val="TableParagraph"/>
              <w:jc w:val="right"/>
            </w:pPr>
            <w:r w:rsidRPr="00CF683E">
              <w:rPr>
                <w:spacing w:val="-2"/>
              </w:rPr>
              <w:t>72,15139</w:t>
            </w:r>
          </w:p>
        </w:tc>
      </w:tr>
      <w:tr w:rsidR="005D2024" w:rsidRPr="00CF683E">
        <w:trPr>
          <w:trHeight w:val="251"/>
        </w:trPr>
        <w:tc>
          <w:tcPr>
            <w:tcW w:w="3970" w:type="dxa"/>
          </w:tcPr>
          <w:p w:rsidR="005D2024" w:rsidRPr="00CF683E" w:rsidRDefault="005D2024" w:rsidP="004E2C5B">
            <w:pPr>
              <w:pStyle w:val="TableParagraph"/>
              <w:rPr>
                <w:sz w:val="18"/>
              </w:rPr>
            </w:pPr>
          </w:p>
        </w:tc>
        <w:tc>
          <w:tcPr>
            <w:tcW w:w="1291" w:type="dxa"/>
          </w:tcPr>
          <w:p w:rsidR="005D2024" w:rsidRPr="00CF683E" w:rsidRDefault="004E2C5B" w:rsidP="004E2C5B">
            <w:pPr>
              <w:pStyle w:val="TableParagraph"/>
            </w:pPr>
            <w:r w:rsidRPr="00CF683E">
              <w:rPr>
                <w:spacing w:val="-2"/>
              </w:rPr>
              <w:t>i-C5H12</w:t>
            </w:r>
          </w:p>
        </w:tc>
        <w:tc>
          <w:tcPr>
            <w:tcW w:w="1608" w:type="dxa"/>
          </w:tcPr>
          <w:p w:rsidR="005D2024" w:rsidRPr="00CF683E" w:rsidRDefault="004E2C5B" w:rsidP="004E2C5B">
            <w:pPr>
              <w:pStyle w:val="TableParagraph"/>
              <w:jc w:val="right"/>
            </w:pPr>
            <w:r w:rsidRPr="00CF683E">
              <w:rPr>
                <w:spacing w:val="-2"/>
              </w:rPr>
              <w:t>0,0057</w:t>
            </w:r>
          </w:p>
        </w:tc>
        <w:tc>
          <w:tcPr>
            <w:tcW w:w="1051" w:type="dxa"/>
          </w:tcPr>
          <w:p w:rsidR="005D2024" w:rsidRPr="00CF683E" w:rsidRDefault="004E2C5B" w:rsidP="004E2C5B">
            <w:pPr>
              <w:pStyle w:val="TableParagraph"/>
              <w:jc w:val="right"/>
            </w:pPr>
            <w:r w:rsidRPr="00CF683E">
              <w:rPr>
                <w:spacing w:val="-2"/>
              </w:rPr>
              <w:t>0,00764</w:t>
            </w:r>
          </w:p>
        </w:tc>
        <w:tc>
          <w:tcPr>
            <w:tcW w:w="1524" w:type="dxa"/>
          </w:tcPr>
          <w:p w:rsidR="005D2024" w:rsidRPr="00CF683E" w:rsidRDefault="004E2C5B" w:rsidP="004E2C5B">
            <w:pPr>
              <w:pStyle w:val="TableParagraph"/>
              <w:jc w:val="right"/>
            </w:pPr>
            <w:r w:rsidRPr="00CF683E">
              <w:rPr>
                <w:spacing w:val="-2"/>
              </w:rPr>
              <w:t>72,15139</w:t>
            </w:r>
          </w:p>
        </w:tc>
      </w:tr>
      <w:tr w:rsidR="005D2024" w:rsidRPr="00CF683E">
        <w:trPr>
          <w:trHeight w:val="253"/>
        </w:trPr>
        <w:tc>
          <w:tcPr>
            <w:tcW w:w="3970" w:type="dxa"/>
          </w:tcPr>
          <w:p w:rsidR="005D2024" w:rsidRPr="00CF683E" w:rsidRDefault="004E2C5B" w:rsidP="004E2C5B">
            <w:pPr>
              <w:pStyle w:val="TableParagraph"/>
            </w:pPr>
            <w:r w:rsidRPr="00CF683E">
              <w:t>n-гексан</w:t>
            </w:r>
            <w:r w:rsidRPr="00CF683E">
              <w:rPr>
                <w:spacing w:val="-3"/>
              </w:rPr>
              <w:t xml:space="preserve"> </w:t>
            </w:r>
            <w:r w:rsidRPr="00CF683E">
              <w:t>и</w:t>
            </w:r>
            <w:r w:rsidRPr="00CF683E">
              <w:rPr>
                <w:spacing w:val="-2"/>
              </w:rPr>
              <w:t xml:space="preserve"> высшие</w:t>
            </w:r>
          </w:p>
        </w:tc>
        <w:tc>
          <w:tcPr>
            <w:tcW w:w="1291" w:type="dxa"/>
          </w:tcPr>
          <w:p w:rsidR="005D2024" w:rsidRPr="00CF683E" w:rsidRDefault="004E2C5B" w:rsidP="004E2C5B">
            <w:pPr>
              <w:pStyle w:val="TableParagraph"/>
            </w:pPr>
            <w:r w:rsidRPr="00CF683E">
              <w:rPr>
                <w:spacing w:val="-4"/>
              </w:rPr>
              <w:t>C6H14</w:t>
            </w:r>
          </w:p>
        </w:tc>
        <w:tc>
          <w:tcPr>
            <w:tcW w:w="1608" w:type="dxa"/>
          </w:tcPr>
          <w:p w:rsidR="005D2024" w:rsidRPr="00CF683E" w:rsidRDefault="004E2C5B" w:rsidP="004E2C5B">
            <w:pPr>
              <w:pStyle w:val="TableParagraph"/>
              <w:jc w:val="right"/>
            </w:pPr>
            <w:r w:rsidRPr="00CF683E">
              <w:rPr>
                <w:spacing w:val="-10"/>
              </w:rPr>
              <w:t>0</w:t>
            </w:r>
          </w:p>
        </w:tc>
        <w:tc>
          <w:tcPr>
            <w:tcW w:w="1051" w:type="dxa"/>
          </w:tcPr>
          <w:p w:rsidR="005D2024" w:rsidRPr="00CF683E" w:rsidRDefault="004E2C5B" w:rsidP="004E2C5B">
            <w:pPr>
              <w:pStyle w:val="TableParagraph"/>
              <w:jc w:val="right"/>
            </w:pPr>
            <w:r w:rsidRPr="00CF683E">
              <w:rPr>
                <w:spacing w:val="-10"/>
              </w:rPr>
              <w:t>0</w:t>
            </w:r>
          </w:p>
        </w:tc>
        <w:tc>
          <w:tcPr>
            <w:tcW w:w="1524" w:type="dxa"/>
          </w:tcPr>
          <w:p w:rsidR="005D2024" w:rsidRPr="00CF683E" w:rsidRDefault="004E2C5B" w:rsidP="004E2C5B">
            <w:pPr>
              <w:pStyle w:val="TableParagraph"/>
              <w:jc w:val="right"/>
            </w:pPr>
            <w:r w:rsidRPr="00CF683E">
              <w:rPr>
                <w:spacing w:val="-2"/>
              </w:rPr>
              <w:t>86,17848</w:t>
            </w:r>
          </w:p>
        </w:tc>
      </w:tr>
      <w:tr w:rsidR="005D2024" w:rsidRPr="00CF683E">
        <w:trPr>
          <w:trHeight w:val="254"/>
        </w:trPr>
        <w:tc>
          <w:tcPr>
            <w:tcW w:w="3970" w:type="dxa"/>
          </w:tcPr>
          <w:p w:rsidR="005D2024" w:rsidRPr="00CF683E" w:rsidRDefault="004E2C5B" w:rsidP="004E2C5B">
            <w:pPr>
              <w:pStyle w:val="TableParagraph"/>
            </w:pPr>
            <w:r w:rsidRPr="00CF683E">
              <w:rPr>
                <w:spacing w:val="-4"/>
              </w:rPr>
              <w:t>Азот</w:t>
            </w:r>
          </w:p>
        </w:tc>
        <w:tc>
          <w:tcPr>
            <w:tcW w:w="1291" w:type="dxa"/>
          </w:tcPr>
          <w:p w:rsidR="005D2024" w:rsidRPr="00CF683E" w:rsidRDefault="004E2C5B" w:rsidP="004E2C5B">
            <w:pPr>
              <w:pStyle w:val="TableParagraph"/>
            </w:pPr>
            <w:r w:rsidRPr="00CF683E">
              <w:rPr>
                <w:spacing w:val="-5"/>
              </w:rPr>
              <w:t>N2</w:t>
            </w:r>
          </w:p>
        </w:tc>
        <w:tc>
          <w:tcPr>
            <w:tcW w:w="1608" w:type="dxa"/>
          </w:tcPr>
          <w:p w:rsidR="005D2024" w:rsidRPr="00CF683E" w:rsidRDefault="004E2C5B" w:rsidP="004E2C5B">
            <w:pPr>
              <w:pStyle w:val="TableParagraph"/>
              <w:jc w:val="right"/>
            </w:pPr>
            <w:r w:rsidRPr="00CF683E">
              <w:rPr>
                <w:spacing w:val="-2"/>
              </w:rPr>
              <w:t>1,601</w:t>
            </w:r>
          </w:p>
        </w:tc>
        <w:tc>
          <w:tcPr>
            <w:tcW w:w="1051" w:type="dxa"/>
          </w:tcPr>
          <w:p w:rsidR="005D2024" w:rsidRPr="00CF683E" w:rsidRDefault="004E2C5B" w:rsidP="004E2C5B">
            <w:pPr>
              <w:pStyle w:val="TableParagraph"/>
              <w:jc w:val="right"/>
            </w:pPr>
            <w:r w:rsidRPr="00CF683E">
              <w:rPr>
                <w:spacing w:val="-4"/>
              </w:rPr>
              <w:t>2,13</w:t>
            </w:r>
          </w:p>
        </w:tc>
        <w:tc>
          <w:tcPr>
            <w:tcW w:w="1524" w:type="dxa"/>
          </w:tcPr>
          <w:p w:rsidR="005D2024" w:rsidRPr="00CF683E" w:rsidRDefault="004E2C5B" w:rsidP="004E2C5B">
            <w:pPr>
              <w:pStyle w:val="TableParagraph"/>
              <w:jc w:val="right"/>
            </w:pPr>
            <w:r w:rsidRPr="00CF683E">
              <w:rPr>
                <w:spacing w:val="-2"/>
              </w:rPr>
              <w:t>28,0134</w:t>
            </w:r>
          </w:p>
        </w:tc>
      </w:tr>
      <w:tr w:rsidR="005D2024" w:rsidRPr="00CF683E">
        <w:trPr>
          <w:trHeight w:val="251"/>
        </w:trPr>
        <w:tc>
          <w:tcPr>
            <w:tcW w:w="3970" w:type="dxa"/>
          </w:tcPr>
          <w:p w:rsidR="005D2024" w:rsidRPr="00CF683E" w:rsidRDefault="004E2C5B" w:rsidP="004E2C5B">
            <w:pPr>
              <w:pStyle w:val="TableParagraph"/>
            </w:pPr>
            <w:r w:rsidRPr="00CF683E">
              <w:t>Диоксид</w:t>
            </w:r>
            <w:r w:rsidRPr="00CF683E">
              <w:rPr>
                <w:spacing w:val="-4"/>
              </w:rPr>
              <w:t xml:space="preserve"> </w:t>
            </w:r>
            <w:r w:rsidRPr="00CF683E">
              <w:rPr>
                <w:spacing w:val="-2"/>
              </w:rPr>
              <w:t>углерода</w:t>
            </w:r>
          </w:p>
        </w:tc>
        <w:tc>
          <w:tcPr>
            <w:tcW w:w="1291" w:type="dxa"/>
          </w:tcPr>
          <w:p w:rsidR="005D2024" w:rsidRPr="00CF683E" w:rsidRDefault="004E2C5B" w:rsidP="004E2C5B">
            <w:pPr>
              <w:pStyle w:val="TableParagraph"/>
            </w:pPr>
            <w:r w:rsidRPr="00CF683E">
              <w:rPr>
                <w:spacing w:val="-5"/>
              </w:rPr>
              <w:t>CO2</w:t>
            </w:r>
          </w:p>
        </w:tc>
        <w:tc>
          <w:tcPr>
            <w:tcW w:w="1608" w:type="dxa"/>
          </w:tcPr>
          <w:p w:rsidR="005D2024" w:rsidRPr="00CF683E" w:rsidRDefault="004E2C5B" w:rsidP="004E2C5B">
            <w:pPr>
              <w:pStyle w:val="TableParagraph"/>
              <w:jc w:val="right"/>
            </w:pPr>
            <w:r w:rsidRPr="00CF683E">
              <w:rPr>
                <w:spacing w:val="-10"/>
              </w:rPr>
              <w:t>0</w:t>
            </w:r>
          </w:p>
        </w:tc>
        <w:tc>
          <w:tcPr>
            <w:tcW w:w="1051" w:type="dxa"/>
          </w:tcPr>
          <w:p w:rsidR="005D2024" w:rsidRPr="00CF683E" w:rsidRDefault="004E2C5B" w:rsidP="004E2C5B">
            <w:pPr>
              <w:pStyle w:val="TableParagraph"/>
              <w:jc w:val="right"/>
            </w:pPr>
            <w:r w:rsidRPr="00CF683E">
              <w:rPr>
                <w:spacing w:val="-10"/>
              </w:rPr>
              <w:t>0</w:t>
            </w:r>
          </w:p>
        </w:tc>
        <w:tc>
          <w:tcPr>
            <w:tcW w:w="1524" w:type="dxa"/>
          </w:tcPr>
          <w:p w:rsidR="005D2024" w:rsidRPr="00CF683E" w:rsidRDefault="004E2C5B" w:rsidP="004E2C5B">
            <w:pPr>
              <w:pStyle w:val="TableParagraph"/>
              <w:jc w:val="right"/>
            </w:pPr>
            <w:r w:rsidRPr="00CF683E">
              <w:rPr>
                <w:spacing w:val="-2"/>
              </w:rPr>
              <w:t>44,00995</w:t>
            </w:r>
          </w:p>
        </w:tc>
      </w:tr>
      <w:tr w:rsidR="005D2024" w:rsidRPr="004E2C5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41"/>
        </w:trPr>
        <w:tc>
          <w:tcPr>
            <w:tcW w:w="3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683E" w:rsidRDefault="004E2C5B" w:rsidP="004E2C5B">
            <w:pPr>
              <w:pStyle w:val="TableParagraph"/>
            </w:pPr>
            <w:r w:rsidRPr="00CF683E">
              <w:rPr>
                <w:spacing w:val="-2"/>
              </w:rPr>
              <w:t>Сероводород</w:t>
            </w:r>
          </w:p>
        </w:tc>
        <w:tc>
          <w:tcPr>
            <w:tcW w:w="1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683E" w:rsidRDefault="004E2C5B" w:rsidP="004E2C5B">
            <w:pPr>
              <w:pStyle w:val="TableParagraph"/>
            </w:pPr>
            <w:r w:rsidRPr="00CF683E">
              <w:rPr>
                <w:spacing w:val="-5"/>
              </w:rPr>
              <w:t>H2S</w:t>
            </w:r>
          </w:p>
        </w:tc>
        <w:tc>
          <w:tcPr>
            <w:tcW w:w="16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683E" w:rsidRDefault="004E2C5B" w:rsidP="004E2C5B">
            <w:pPr>
              <w:pStyle w:val="TableParagraph"/>
              <w:jc w:val="right"/>
            </w:pPr>
            <w:r w:rsidRPr="00CF683E">
              <w:rPr>
                <w:spacing w:val="-2"/>
              </w:rPr>
              <w:t>0,00076</w:t>
            </w:r>
          </w:p>
        </w:tc>
        <w:tc>
          <w:tcPr>
            <w:tcW w:w="1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683E" w:rsidRDefault="004E2C5B" w:rsidP="004E2C5B">
            <w:pPr>
              <w:pStyle w:val="TableParagraph"/>
              <w:jc w:val="right"/>
            </w:pPr>
            <w:r w:rsidRPr="00CF683E">
              <w:rPr>
                <w:spacing w:val="-2"/>
              </w:rPr>
              <w:t>0,00065</w:t>
            </w:r>
          </w:p>
        </w:tc>
        <w:tc>
          <w:tcPr>
            <w:tcW w:w="15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683E" w:rsidRDefault="004E2C5B" w:rsidP="004E2C5B">
            <w:pPr>
              <w:pStyle w:val="TableParagraph"/>
              <w:jc w:val="right"/>
            </w:pPr>
            <w:r w:rsidRPr="00CF683E">
              <w:rPr>
                <w:spacing w:val="-2"/>
              </w:rPr>
              <w:t>34,07994</w:t>
            </w:r>
          </w:p>
        </w:tc>
      </w:tr>
      <w:tr w:rsidR="005D2024" w:rsidRPr="004E2C5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52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683E" w:rsidRDefault="004E2C5B" w:rsidP="004E2C5B">
            <w:pPr>
              <w:pStyle w:val="TableParagraph"/>
            </w:pPr>
            <w:r w:rsidRPr="00CF683E">
              <w:rPr>
                <w:spacing w:val="-2"/>
              </w:rPr>
              <w:t>Меркаптаны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683E" w:rsidRDefault="004E2C5B" w:rsidP="004E2C5B">
            <w:pPr>
              <w:pStyle w:val="TableParagraph"/>
            </w:pPr>
            <w:r w:rsidRPr="00CF683E">
              <w:rPr>
                <w:spacing w:val="-5"/>
              </w:rPr>
              <w:t>RSH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683E" w:rsidRDefault="004E2C5B" w:rsidP="004E2C5B">
            <w:pPr>
              <w:pStyle w:val="TableParagraph"/>
              <w:jc w:val="right"/>
            </w:pPr>
            <w:r w:rsidRPr="00CF683E">
              <w:rPr>
                <w:spacing w:val="-2"/>
              </w:rPr>
              <w:t>0,0028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683E" w:rsidRDefault="004E2C5B" w:rsidP="004E2C5B">
            <w:pPr>
              <w:pStyle w:val="TableParagraph"/>
              <w:jc w:val="right"/>
            </w:pPr>
            <w:r w:rsidRPr="00CF683E">
              <w:rPr>
                <w:spacing w:val="-2"/>
              </w:rPr>
              <w:t>0,00299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683E" w:rsidRDefault="004E2C5B" w:rsidP="004E2C5B">
            <w:pPr>
              <w:pStyle w:val="TableParagraph"/>
              <w:jc w:val="right"/>
            </w:pPr>
            <w:r w:rsidRPr="00CF683E">
              <w:rPr>
                <w:spacing w:val="-2"/>
              </w:rPr>
              <w:t>62,13412</w:t>
            </w:r>
          </w:p>
        </w:tc>
      </w:tr>
      <w:tr w:rsidR="005D2024" w:rsidRPr="004E2C5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53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683E" w:rsidRDefault="004E2C5B" w:rsidP="004E2C5B">
            <w:pPr>
              <w:pStyle w:val="TableParagraph"/>
            </w:pPr>
            <w:r w:rsidRPr="00CF683E">
              <w:t>Углерод</w:t>
            </w:r>
            <w:r w:rsidRPr="00CF683E">
              <w:rPr>
                <w:spacing w:val="-3"/>
              </w:rPr>
              <w:t xml:space="preserve"> </w:t>
            </w:r>
            <w:r w:rsidRPr="00CF683E">
              <w:t>оксид</w:t>
            </w:r>
            <w:r w:rsidRPr="00CF683E">
              <w:rPr>
                <w:spacing w:val="-2"/>
              </w:rPr>
              <w:t xml:space="preserve"> сульфид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683E" w:rsidRDefault="004E2C5B" w:rsidP="004E2C5B">
            <w:pPr>
              <w:pStyle w:val="TableParagraph"/>
            </w:pPr>
            <w:r w:rsidRPr="00CF683E">
              <w:rPr>
                <w:spacing w:val="-5"/>
              </w:rPr>
              <w:t>COS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683E" w:rsidRDefault="004E2C5B" w:rsidP="004E2C5B">
            <w:pPr>
              <w:pStyle w:val="TableParagraph"/>
              <w:jc w:val="right"/>
            </w:pPr>
            <w:r w:rsidRPr="00CF683E">
              <w:rPr>
                <w:spacing w:val="-10"/>
              </w:rPr>
              <w:t>0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683E" w:rsidRDefault="004E2C5B" w:rsidP="004E2C5B">
            <w:pPr>
              <w:pStyle w:val="TableParagraph"/>
              <w:jc w:val="right"/>
            </w:pPr>
            <w:r w:rsidRPr="00CF683E">
              <w:rPr>
                <w:spacing w:val="-10"/>
              </w:rPr>
              <w:t>0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683E" w:rsidRDefault="004E2C5B" w:rsidP="004E2C5B">
            <w:pPr>
              <w:pStyle w:val="TableParagraph"/>
              <w:jc w:val="right"/>
            </w:pPr>
            <w:r w:rsidRPr="00CF683E">
              <w:rPr>
                <w:spacing w:val="-2"/>
              </w:rPr>
              <w:t>60,07455</w:t>
            </w:r>
          </w:p>
        </w:tc>
      </w:tr>
      <w:tr w:rsidR="005D2024" w:rsidRPr="004E2C5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51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683E" w:rsidRDefault="004E2C5B" w:rsidP="004E2C5B">
            <w:pPr>
              <w:pStyle w:val="TableParagraph"/>
            </w:pPr>
            <w:r w:rsidRPr="00CF683E">
              <w:rPr>
                <w:spacing w:val="-4"/>
              </w:rPr>
              <w:t>Вода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683E" w:rsidRDefault="004E2C5B" w:rsidP="004E2C5B">
            <w:pPr>
              <w:pStyle w:val="TableParagraph"/>
            </w:pPr>
            <w:r w:rsidRPr="00CF683E">
              <w:rPr>
                <w:spacing w:val="-5"/>
              </w:rPr>
              <w:t>H2O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683E" w:rsidRDefault="004E2C5B" w:rsidP="004E2C5B">
            <w:pPr>
              <w:pStyle w:val="TableParagraph"/>
              <w:jc w:val="right"/>
            </w:pPr>
            <w:r w:rsidRPr="00CF683E">
              <w:rPr>
                <w:spacing w:val="-10"/>
              </w:rPr>
              <w:t>0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683E" w:rsidRDefault="004E2C5B" w:rsidP="004E2C5B">
            <w:pPr>
              <w:pStyle w:val="TableParagraph"/>
              <w:jc w:val="right"/>
            </w:pPr>
            <w:r w:rsidRPr="00CF683E">
              <w:rPr>
                <w:spacing w:val="-10"/>
              </w:rPr>
              <w:t>0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683E" w:rsidRDefault="004E2C5B" w:rsidP="004E2C5B">
            <w:pPr>
              <w:pStyle w:val="TableParagraph"/>
              <w:jc w:val="right"/>
            </w:pPr>
            <w:r w:rsidRPr="00CF683E">
              <w:rPr>
                <w:spacing w:val="-2"/>
              </w:rPr>
              <w:t>18,01534</w:t>
            </w:r>
          </w:p>
        </w:tc>
      </w:tr>
      <w:tr w:rsidR="005D2024" w:rsidRPr="004E2C5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51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683E" w:rsidRDefault="004E2C5B" w:rsidP="004E2C5B">
            <w:pPr>
              <w:pStyle w:val="TableParagraph"/>
            </w:pPr>
            <w:r w:rsidRPr="00CF683E">
              <w:rPr>
                <w:spacing w:val="-2"/>
              </w:rPr>
              <w:t>Диметилдисульфид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683E" w:rsidRDefault="004E2C5B" w:rsidP="004E2C5B">
            <w:pPr>
              <w:pStyle w:val="TableParagraph"/>
            </w:pPr>
            <w:r w:rsidRPr="00CF683E">
              <w:rPr>
                <w:spacing w:val="-2"/>
              </w:rPr>
              <w:t>CH3SSCH3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683E" w:rsidRDefault="004E2C5B" w:rsidP="004E2C5B">
            <w:pPr>
              <w:pStyle w:val="TableParagraph"/>
              <w:jc w:val="right"/>
            </w:pPr>
            <w:r w:rsidRPr="00CF683E">
              <w:rPr>
                <w:spacing w:val="-10"/>
              </w:rPr>
              <w:t>0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683E" w:rsidRDefault="004E2C5B" w:rsidP="004E2C5B">
            <w:pPr>
              <w:pStyle w:val="TableParagraph"/>
              <w:jc w:val="right"/>
            </w:pPr>
            <w:r w:rsidRPr="00CF683E">
              <w:rPr>
                <w:spacing w:val="-10"/>
              </w:rPr>
              <w:t>0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683E" w:rsidRDefault="004E2C5B" w:rsidP="004E2C5B">
            <w:pPr>
              <w:pStyle w:val="TableParagraph"/>
              <w:jc w:val="right"/>
            </w:pPr>
            <w:r w:rsidRPr="00CF683E">
              <w:rPr>
                <w:spacing w:val="-2"/>
              </w:rPr>
              <w:t>94,197</w:t>
            </w:r>
          </w:p>
        </w:tc>
      </w:tr>
      <w:tr w:rsidR="005D2024" w:rsidRPr="004E2C5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53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683E" w:rsidRDefault="004E2C5B" w:rsidP="004E2C5B">
            <w:pPr>
              <w:pStyle w:val="TableParagraph"/>
            </w:pPr>
            <w:r w:rsidRPr="00CF683E">
              <w:rPr>
                <w:spacing w:val="-2"/>
              </w:rPr>
              <w:t>Кислород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683E" w:rsidRDefault="004E2C5B" w:rsidP="004E2C5B">
            <w:pPr>
              <w:pStyle w:val="TableParagraph"/>
            </w:pPr>
            <w:r w:rsidRPr="00CF683E">
              <w:rPr>
                <w:spacing w:val="-5"/>
              </w:rPr>
              <w:t>O2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683E" w:rsidRDefault="004E2C5B" w:rsidP="004E2C5B">
            <w:pPr>
              <w:pStyle w:val="TableParagraph"/>
              <w:jc w:val="right"/>
            </w:pPr>
            <w:r w:rsidRPr="00CF683E">
              <w:rPr>
                <w:spacing w:val="-10"/>
              </w:rPr>
              <w:t>0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683E" w:rsidRDefault="004E2C5B" w:rsidP="004E2C5B">
            <w:pPr>
              <w:pStyle w:val="TableParagraph"/>
              <w:jc w:val="right"/>
            </w:pPr>
            <w:r w:rsidRPr="00CF683E">
              <w:rPr>
                <w:spacing w:val="-10"/>
              </w:rPr>
              <w:t>0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683E" w:rsidRDefault="004E2C5B" w:rsidP="004E2C5B">
            <w:pPr>
              <w:pStyle w:val="TableParagraph"/>
              <w:jc w:val="right"/>
            </w:pPr>
            <w:r w:rsidRPr="00CF683E">
              <w:rPr>
                <w:spacing w:val="-5"/>
              </w:rPr>
              <w:t>32</w:t>
            </w:r>
          </w:p>
        </w:tc>
      </w:tr>
      <w:tr w:rsidR="005D2024" w:rsidRPr="004E2C5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49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683E" w:rsidRDefault="004E2C5B" w:rsidP="004E2C5B">
            <w:pPr>
              <w:pStyle w:val="TableParagraph"/>
            </w:pPr>
            <w:r w:rsidRPr="00CF683E">
              <w:rPr>
                <w:spacing w:val="-2"/>
              </w:rPr>
              <w:t>Итого: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683E" w:rsidRDefault="005D2024" w:rsidP="004E2C5B">
            <w:pPr>
              <w:pStyle w:val="TableParagraph"/>
              <w:rPr>
                <w:sz w:val="18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683E" w:rsidRDefault="004E2C5B" w:rsidP="004E2C5B">
            <w:pPr>
              <w:pStyle w:val="TableParagraph"/>
              <w:jc w:val="right"/>
            </w:pPr>
            <w:r w:rsidRPr="00CF683E">
              <w:rPr>
                <w:spacing w:val="-2"/>
              </w:rPr>
              <w:t>99,97526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683E" w:rsidRDefault="004E2C5B" w:rsidP="004E2C5B">
            <w:pPr>
              <w:pStyle w:val="TableParagraph"/>
              <w:jc w:val="right"/>
            </w:pPr>
            <w:r w:rsidRPr="00CF683E">
              <w:rPr>
                <w:spacing w:val="-2"/>
              </w:rPr>
              <w:t>100,064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683E" w:rsidRDefault="005D2024" w:rsidP="004E2C5B">
            <w:pPr>
              <w:pStyle w:val="TableParagraph"/>
              <w:rPr>
                <w:sz w:val="18"/>
              </w:rPr>
            </w:pPr>
          </w:p>
        </w:tc>
      </w:tr>
      <w:tr w:rsidR="005D2024" w:rsidRPr="00547B5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760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683E" w:rsidRDefault="004E2C5B" w:rsidP="004E2C5B">
            <w:pPr>
              <w:pStyle w:val="TableParagraph"/>
            </w:pPr>
            <w:r w:rsidRPr="00CF683E">
              <w:t>Молярная</w:t>
            </w:r>
            <w:r w:rsidRPr="00CF683E">
              <w:rPr>
                <w:spacing w:val="-13"/>
              </w:rPr>
              <w:t xml:space="preserve"> </w:t>
            </w:r>
            <w:r w:rsidRPr="00CF683E">
              <w:t>масса</w:t>
            </w:r>
            <w:r w:rsidRPr="00CF683E">
              <w:rPr>
                <w:spacing w:val="-12"/>
              </w:rPr>
              <w:t xml:space="preserve"> </w:t>
            </w:r>
            <w:r w:rsidRPr="00CF683E">
              <w:t>углеводородной</w:t>
            </w:r>
            <w:r w:rsidRPr="00CF683E">
              <w:rPr>
                <w:spacing w:val="-12"/>
              </w:rPr>
              <w:t xml:space="preserve"> </w:t>
            </w:r>
            <w:r w:rsidRPr="00CF683E">
              <w:t>смеси m определяется по выражению:</w:t>
            </w:r>
          </w:p>
          <w:p w:rsidR="005D2024" w:rsidRPr="00CF683E" w:rsidRDefault="004E2C5B" w:rsidP="004E2C5B">
            <w:pPr>
              <w:pStyle w:val="TableParagraph"/>
              <w:rPr>
                <w:lang w:val="en-US"/>
              </w:rPr>
            </w:pPr>
            <w:r w:rsidRPr="00CF683E">
              <w:rPr>
                <w:lang w:val="en-US"/>
              </w:rPr>
              <w:t>m=0,01*</w:t>
            </w:r>
            <w:r w:rsidRPr="00CF683E">
              <w:t>Σ</w:t>
            </w:r>
            <w:r w:rsidRPr="00CF683E">
              <w:rPr>
                <w:lang w:val="en-US"/>
              </w:rPr>
              <w:t>mi*[i]o,</w:t>
            </w:r>
            <w:r w:rsidRPr="00CF683E">
              <w:rPr>
                <w:spacing w:val="-10"/>
                <w:lang w:val="en-US"/>
              </w:rPr>
              <w:t xml:space="preserve"> </w:t>
            </w:r>
            <w:r w:rsidRPr="00CF683E">
              <w:rPr>
                <w:spacing w:val="-2"/>
              </w:rPr>
              <w:t>кг</w:t>
            </w:r>
            <w:r w:rsidRPr="00CF683E">
              <w:rPr>
                <w:spacing w:val="-2"/>
                <w:lang w:val="en-US"/>
              </w:rPr>
              <w:t>/</w:t>
            </w:r>
            <w:r w:rsidRPr="00CF683E">
              <w:rPr>
                <w:spacing w:val="-2"/>
              </w:rPr>
              <w:t>кмоль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683E" w:rsidRDefault="005D2024" w:rsidP="004E2C5B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683E" w:rsidRDefault="005D2024" w:rsidP="004E2C5B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683E" w:rsidRDefault="005D2024" w:rsidP="004E2C5B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683E" w:rsidRDefault="005D2024" w:rsidP="004E2C5B">
            <w:pPr>
              <w:pStyle w:val="TableParagraph"/>
              <w:rPr>
                <w:sz w:val="20"/>
                <w:lang w:val="en-US"/>
              </w:rPr>
            </w:pPr>
          </w:p>
        </w:tc>
      </w:tr>
      <w:tr w:rsidR="005D2024" w:rsidRPr="004E2C5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50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683E" w:rsidRDefault="004E2C5B" w:rsidP="004E2C5B">
            <w:pPr>
              <w:pStyle w:val="TableParagraph"/>
            </w:pPr>
            <w:r w:rsidRPr="00CF683E">
              <w:t>Молярная</w:t>
            </w:r>
            <w:r w:rsidRPr="00CF683E">
              <w:rPr>
                <w:spacing w:val="-14"/>
              </w:rPr>
              <w:t xml:space="preserve"> </w:t>
            </w:r>
            <w:r w:rsidRPr="00CF683E">
              <w:t>масса</w:t>
            </w:r>
            <w:r w:rsidRPr="00CF683E">
              <w:rPr>
                <w:spacing w:val="-14"/>
              </w:rPr>
              <w:t xml:space="preserve"> </w:t>
            </w:r>
            <w:r w:rsidRPr="00CF683E">
              <w:t xml:space="preserve">углеводородной </w:t>
            </w:r>
            <w:r w:rsidRPr="00CF683E">
              <w:rPr>
                <w:spacing w:val="-2"/>
              </w:rPr>
              <w:t>смеси: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683E" w:rsidRDefault="005D2024" w:rsidP="004E2C5B">
            <w:pPr>
              <w:pStyle w:val="TableParagraph"/>
              <w:rPr>
                <w:sz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683E" w:rsidRDefault="004E2C5B" w:rsidP="004E2C5B">
            <w:pPr>
              <w:pStyle w:val="TableParagraph"/>
            </w:pPr>
            <w:r w:rsidRPr="00CF683E">
              <w:rPr>
                <w:spacing w:val="-10"/>
              </w:rPr>
              <w:t>m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683E" w:rsidRDefault="004E2C5B" w:rsidP="004E2C5B">
            <w:pPr>
              <w:pStyle w:val="TableParagraph"/>
              <w:jc w:val="right"/>
            </w:pPr>
            <w:r w:rsidRPr="00CF683E">
              <w:rPr>
                <w:spacing w:val="-2"/>
              </w:rPr>
              <w:t>19,23351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683E" w:rsidRDefault="004E2C5B" w:rsidP="004E2C5B">
            <w:pPr>
              <w:pStyle w:val="TableParagraph"/>
            </w:pPr>
            <w:r w:rsidRPr="00CF683E">
              <w:rPr>
                <w:spacing w:val="-2"/>
              </w:rPr>
              <w:t>кг/кмоль</w:t>
            </w:r>
          </w:p>
        </w:tc>
      </w:tr>
      <w:tr w:rsidR="005D2024" w:rsidRPr="004E2C5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758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683E" w:rsidRDefault="004E2C5B" w:rsidP="004E2C5B">
            <w:pPr>
              <w:pStyle w:val="TableParagraph"/>
            </w:pPr>
            <w:r w:rsidRPr="00CF683E">
              <w:t>Плотность сжигаемой смеси определяется</w:t>
            </w:r>
            <w:r w:rsidRPr="00CF683E">
              <w:rPr>
                <w:spacing w:val="-13"/>
              </w:rPr>
              <w:t xml:space="preserve"> </w:t>
            </w:r>
            <w:r w:rsidRPr="00CF683E">
              <w:t>по</w:t>
            </w:r>
            <w:r w:rsidRPr="00CF683E">
              <w:rPr>
                <w:spacing w:val="-13"/>
              </w:rPr>
              <w:t xml:space="preserve"> </w:t>
            </w:r>
            <w:r w:rsidRPr="00CF683E">
              <w:t>выражению:</w:t>
            </w:r>
            <w:r w:rsidRPr="00CF683E">
              <w:rPr>
                <w:spacing w:val="-12"/>
              </w:rPr>
              <w:t xml:space="preserve"> </w:t>
            </w:r>
            <w:r w:rsidRPr="00CF683E">
              <w:t xml:space="preserve">ρ=m/22,4, </w:t>
            </w:r>
            <w:r w:rsidRPr="00CF683E">
              <w:rPr>
                <w:spacing w:val="-2"/>
              </w:rPr>
              <w:t>кг/м3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683E" w:rsidRDefault="005D2024" w:rsidP="004E2C5B">
            <w:pPr>
              <w:pStyle w:val="TableParagraph"/>
              <w:rPr>
                <w:sz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683E" w:rsidRDefault="005D2024" w:rsidP="004E2C5B">
            <w:pPr>
              <w:pStyle w:val="TableParagraph"/>
              <w:rPr>
                <w:sz w:val="20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683E" w:rsidRDefault="005D2024" w:rsidP="004E2C5B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683E" w:rsidRDefault="005D2024" w:rsidP="004E2C5B">
            <w:pPr>
              <w:pStyle w:val="TableParagraph"/>
              <w:rPr>
                <w:sz w:val="20"/>
              </w:rPr>
            </w:pPr>
          </w:p>
        </w:tc>
      </w:tr>
      <w:tr w:rsidR="005D2024" w:rsidRPr="004E2C5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54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683E" w:rsidRDefault="004E2C5B" w:rsidP="004E2C5B">
            <w:pPr>
              <w:pStyle w:val="TableParagraph"/>
            </w:pPr>
            <w:r w:rsidRPr="00CF683E">
              <w:t>Плотность</w:t>
            </w:r>
            <w:r w:rsidRPr="00CF683E">
              <w:rPr>
                <w:spacing w:val="-9"/>
              </w:rPr>
              <w:t xml:space="preserve"> </w:t>
            </w:r>
            <w:r w:rsidRPr="00CF683E">
              <w:t>сжигаемой</w:t>
            </w:r>
            <w:r w:rsidRPr="00CF683E">
              <w:rPr>
                <w:spacing w:val="-8"/>
              </w:rPr>
              <w:t xml:space="preserve"> </w:t>
            </w:r>
            <w:r w:rsidRPr="00CF683E">
              <w:rPr>
                <w:spacing w:val="-2"/>
              </w:rPr>
              <w:t>смеси: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683E" w:rsidRDefault="005D2024" w:rsidP="004E2C5B">
            <w:pPr>
              <w:pStyle w:val="TableParagraph"/>
              <w:rPr>
                <w:sz w:val="18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683E" w:rsidRDefault="004E2C5B" w:rsidP="004E2C5B">
            <w:pPr>
              <w:pStyle w:val="TableParagraph"/>
            </w:pPr>
            <w:r w:rsidRPr="00CF683E">
              <w:rPr>
                <w:spacing w:val="-10"/>
              </w:rPr>
              <w:t>ρ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683E" w:rsidRDefault="004E2C5B" w:rsidP="004E2C5B">
            <w:pPr>
              <w:pStyle w:val="TableParagraph"/>
              <w:jc w:val="right"/>
            </w:pPr>
            <w:r w:rsidRPr="00CF683E">
              <w:rPr>
                <w:spacing w:val="-2"/>
              </w:rPr>
              <w:t>0,789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683E" w:rsidRDefault="004E2C5B" w:rsidP="004E2C5B">
            <w:pPr>
              <w:pStyle w:val="TableParagraph"/>
            </w:pPr>
            <w:r w:rsidRPr="00CF683E">
              <w:rPr>
                <w:spacing w:val="-2"/>
              </w:rPr>
              <w:t>кг/м3</w:t>
            </w:r>
          </w:p>
        </w:tc>
      </w:tr>
      <w:tr w:rsidR="005D2024" w:rsidRPr="004E2C5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505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683E" w:rsidRDefault="004E2C5B" w:rsidP="004E2C5B">
            <w:pPr>
              <w:pStyle w:val="TableParagraph"/>
            </w:pPr>
            <w:r w:rsidRPr="00CF683E">
              <w:t>Низшая</w:t>
            </w:r>
            <w:r w:rsidRPr="00CF683E">
              <w:rPr>
                <w:spacing w:val="-14"/>
              </w:rPr>
              <w:t xml:space="preserve"> </w:t>
            </w:r>
            <w:r w:rsidRPr="00CF683E">
              <w:t>теплота</w:t>
            </w:r>
            <w:r w:rsidRPr="00CF683E">
              <w:rPr>
                <w:spacing w:val="-14"/>
              </w:rPr>
              <w:t xml:space="preserve"> </w:t>
            </w:r>
            <w:r w:rsidRPr="00CF683E">
              <w:t>сгорания углеводородной смеси: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683E" w:rsidRDefault="005D2024" w:rsidP="004E2C5B">
            <w:pPr>
              <w:pStyle w:val="TableParagraph"/>
              <w:rPr>
                <w:sz w:val="20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683E" w:rsidRDefault="004E2C5B" w:rsidP="004E2C5B">
            <w:pPr>
              <w:pStyle w:val="TableParagraph"/>
            </w:pPr>
            <w:r w:rsidRPr="00CF683E">
              <w:rPr>
                <w:spacing w:val="-5"/>
              </w:rPr>
              <w:t>Qнр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683E" w:rsidRDefault="004E2C5B" w:rsidP="004E2C5B">
            <w:pPr>
              <w:pStyle w:val="TableParagraph"/>
              <w:jc w:val="right"/>
            </w:pPr>
            <w:r w:rsidRPr="00CF683E">
              <w:rPr>
                <w:spacing w:val="-4"/>
              </w:rPr>
              <w:t>9055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CF683E" w:rsidRDefault="004E2C5B" w:rsidP="004E2C5B">
            <w:pPr>
              <w:pStyle w:val="TableParagraph"/>
            </w:pPr>
            <w:r w:rsidRPr="00CF683E">
              <w:rPr>
                <w:spacing w:val="-2"/>
              </w:rPr>
              <w:t>ккал/м3</w:t>
            </w:r>
          </w:p>
        </w:tc>
      </w:tr>
    </w:tbl>
    <w:p w:rsidR="005D2024" w:rsidRPr="004E2C5B" w:rsidRDefault="005D2024" w:rsidP="004E2C5B">
      <w:pPr>
        <w:pStyle w:val="a3"/>
        <w:ind w:left="0"/>
        <w:rPr>
          <w:b/>
          <w:color w:val="FF0000"/>
          <w:sz w:val="20"/>
        </w:rPr>
      </w:pPr>
    </w:p>
    <w:tbl>
      <w:tblPr>
        <w:tblW w:w="0" w:type="auto"/>
        <w:tblInd w:w="3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4673"/>
        <w:gridCol w:w="1284"/>
        <w:gridCol w:w="1605"/>
      </w:tblGrid>
      <w:tr w:rsidR="005D2024" w:rsidRPr="00CF683E">
        <w:trPr>
          <w:trHeight w:val="254"/>
        </w:trPr>
        <w:tc>
          <w:tcPr>
            <w:tcW w:w="1418" w:type="dxa"/>
          </w:tcPr>
          <w:p w:rsidR="005D2024" w:rsidRPr="00CF683E" w:rsidRDefault="004E2C5B" w:rsidP="004E2C5B">
            <w:pPr>
              <w:pStyle w:val="TableParagraph"/>
              <w:rPr>
                <w:b/>
              </w:rPr>
            </w:pPr>
            <w:r w:rsidRPr="00CF683E">
              <w:rPr>
                <w:b/>
              </w:rPr>
              <w:t>Код</w:t>
            </w:r>
            <w:r w:rsidRPr="00CF683E">
              <w:rPr>
                <w:b/>
                <w:spacing w:val="-4"/>
              </w:rPr>
              <w:t xml:space="preserve"> </w:t>
            </w:r>
            <w:r w:rsidRPr="00CF683E">
              <w:rPr>
                <w:b/>
                <w:spacing w:val="-7"/>
              </w:rPr>
              <w:t>ЗВ</w:t>
            </w:r>
          </w:p>
        </w:tc>
        <w:tc>
          <w:tcPr>
            <w:tcW w:w="4673" w:type="dxa"/>
          </w:tcPr>
          <w:p w:rsidR="005D2024" w:rsidRPr="00CF683E" w:rsidRDefault="004E2C5B" w:rsidP="004E2C5B">
            <w:pPr>
              <w:pStyle w:val="TableParagraph"/>
              <w:rPr>
                <w:b/>
              </w:rPr>
            </w:pPr>
            <w:r w:rsidRPr="00CF683E">
              <w:rPr>
                <w:b/>
              </w:rPr>
              <w:t>Наименование</w:t>
            </w:r>
            <w:r w:rsidRPr="00CF683E">
              <w:rPr>
                <w:b/>
                <w:spacing w:val="-11"/>
              </w:rPr>
              <w:t xml:space="preserve"> </w:t>
            </w:r>
            <w:r w:rsidRPr="00CF683E">
              <w:rPr>
                <w:b/>
                <w:spacing w:val="-2"/>
              </w:rPr>
              <w:t>веществ</w:t>
            </w:r>
          </w:p>
        </w:tc>
        <w:tc>
          <w:tcPr>
            <w:tcW w:w="1284" w:type="dxa"/>
          </w:tcPr>
          <w:p w:rsidR="005D2024" w:rsidRPr="00CF683E" w:rsidRDefault="004E2C5B" w:rsidP="004E2C5B">
            <w:pPr>
              <w:pStyle w:val="TableParagraph"/>
              <w:rPr>
                <w:b/>
              </w:rPr>
            </w:pPr>
            <w:r w:rsidRPr="00CF683E">
              <w:rPr>
                <w:b/>
                <w:spacing w:val="-5"/>
              </w:rPr>
              <w:t>г/с</w:t>
            </w:r>
          </w:p>
        </w:tc>
        <w:tc>
          <w:tcPr>
            <w:tcW w:w="1605" w:type="dxa"/>
          </w:tcPr>
          <w:p w:rsidR="005D2024" w:rsidRPr="00CF683E" w:rsidRDefault="004E2C5B" w:rsidP="004E2C5B">
            <w:pPr>
              <w:pStyle w:val="TableParagraph"/>
              <w:rPr>
                <w:b/>
              </w:rPr>
            </w:pPr>
            <w:r w:rsidRPr="00CF683E">
              <w:rPr>
                <w:b/>
                <w:spacing w:val="-2"/>
              </w:rPr>
              <w:t>т/год</w:t>
            </w:r>
          </w:p>
        </w:tc>
      </w:tr>
      <w:tr w:rsidR="005D2024" w:rsidRPr="00CF683E">
        <w:trPr>
          <w:trHeight w:val="251"/>
        </w:trPr>
        <w:tc>
          <w:tcPr>
            <w:tcW w:w="1418" w:type="dxa"/>
          </w:tcPr>
          <w:p w:rsidR="005D2024" w:rsidRPr="00CF683E" w:rsidRDefault="004E2C5B" w:rsidP="004E2C5B">
            <w:pPr>
              <w:pStyle w:val="TableParagraph"/>
              <w:jc w:val="right"/>
            </w:pPr>
            <w:r w:rsidRPr="00CF683E">
              <w:rPr>
                <w:spacing w:val="-4"/>
              </w:rPr>
              <w:t>0333</w:t>
            </w:r>
          </w:p>
        </w:tc>
        <w:tc>
          <w:tcPr>
            <w:tcW w:w="4673" w:type="dxa"/>
          </w:tcPr>
          <w:p w:rsidR="005D2024" w:rsidRPr="00CF683E" w:rsidRDefault="004E2C5B" w:rsidP="004E2C5B">
            <w:pPr>
              <w:pStyle w:val="TableParagraph"/>
            </w:pPr>
            <w:r w:rsidRPr="00CF683E">
              <w:rPr>
                <w:spacing w:val="-2"/>
              </w:rPr>
              <w:t>Сероводород</w:t>
            </w:r>
          </w:p>
        </w:tc>
        <w:tc>
          <w:tcPr>
            <w:tcW w:w="1284" w:type="dxa"/>
          </w:tcPr>
          <w:p w:rsidR="005D2024" w:rsidRPr="00CF683E" w:rsidRDefault="004E2C5B" w:rsidP="004E2C5B">
            <w:pPr>
              <w:pStyle w:val="TableParagraph"/>
              <w:jc w:val="right"/>
            </w:pPr>
            <w:r w:rsidRPr="00CF683E">
              <w:rPr>
                <w:spacing w:val="-2"/>
              </w:rPr>
              <w:t>0,0000855</w:t>
            </w:r>
          </w:p>
        </w:tc>
        <w:tc>
          <w:tcPr>
            <w:tcW w:w="1605" w:type="dxa"/>
          </w:tcPr>
          <w:p w:rsidR="005D2024" w:rsidRPr="00CF683E" w:rsidRDefault="004E2C5B" w:rsidP="004E2C5B">
            <w:pPr>
              <w:pStyle w:val="TableParagraph"/>
              <w:jc w:val="right"/>
            </w:pPr>
            <w:r w:rsidRPr="00CF683E">
              <w:rPr>
                <w:spacing w:val="-2"/>
              </w:rPr>
              <w:t>0,00000000085</w:t>
            </w:r>
          </w:p>
        </w:tc>
      </w:tr>
      <w:tr w:rsidR="005D2024" w:rsidRPr="00CF683E">
        <w:trPr>
          <w:trHeight w:val="253"/>
        </w:trPr>
        <w:tc>
          <w:tcPr>
            <w:tcW w:w="1418" w:type="dxa"/>
          </w:tcPr>
          <w:p w:rsidR="005D2024" w:rsidRPr="00CF683E" w:rsidRDefault="004E2C5B" w:rsidP="004E2C5B">
            <w:pPr>
              <w:pStyle w:val="TableParagraph"/>
              <w:jc w:val="right"/>
            </w:pPr>
            <w:r w:rsidRPr="00CF683E">
              <w:rPr>
                <w:spacing w:val="-4"/>
              </w:rPr>
              <w:t>0370</w:t>
            </w:r>
          </w:p>
        </w:tc>
        <w:tc>
          <w:tcPr>
            <w:tcW w:w="4673" w:type="dxa"/>
          </w:tcPr>
          <w:p w:rsidR="005D2024" w:rsidRPr="00CF683E" w:rsidRDefault="004E2C5B" w:rsidP="004E2C5B">
            <w:pPr>
              <w:pStyle w:val="TableParagraph"/>
            </w:pPr>
            <w:r w:rsidRPr="00CF683E">
              <w:t>Углерод</w:t>
            </w:r>
            <w:r w:rsidRPr="00CF683E">
              <w:rPr>
                <w:spacing w:val="-3"/>
              </w:rPr>
              <w:t xml:space="preserve"> </w:t>
            </w:r>
            <w:r w:rsidRPr="00CF683E">
              <w:t>оксид</w:t>
            </w:r>
            <w:r w:rsidRPr="00CF683E">
              <w:rPr>
                <w:spacing w:val="-2"/>
              </w:rPr>
              <w:t xml:space="preserve"> сульфид</w:t>
            </w:r>
          </w:p>
        </w:tc>
        <w:tc>
          <w:tcPr>
            <w:tcW w:w="1284" w:type="dxa"/>
          </w:tcPr>
          <w:p w:rsidR="005D2024" w:rsidRPr="00CF683E" w:rsidRDefault="004E2C5B" w:rsidP="004E2C5B">
            <w:pPr>
              <w:pStyle w:val="TableParagraph"/>
              <w:jc w:val="right"/>
            </w:pPr>
            <w:r w:rsidRPr="00CF683E">
              <w:rPr>
                <w:spacing w:val="-2"/>
              </w:rPr>
              <w:t>0,0003866</w:t>
            </w:r>
          </w:p>
        </w:tc>
        <w:tc>
          <w:tcPr>
            <w:tcW w:w="1605" w:type="dxa"/>
          </w:tcPr>
          <w:p w:rsidR="005D2024" w:rsidRPr="00CF683E" w:rsidRDefault="004E2C5B" w:rsidP="004E2C5B">
            <w:pPr>
              <w:pStyle w:val="TableParagraph"/>
              <w:jc w:val="right"/>
            </w:pPr>
            <w:r w:rsidRPr="00CF683E">
              <w:rPr>
                <w:spacing w:val="-2"/>
              </w:rPr>
              <w:t>0,00000000387</w:t>
            </w:r>
          </w:p>
        </w:tc>
      </w:tr>
      <w:tr w:rsidR="005D2024" w:rsidRPr="00CF683E">
        <w:trPr>
          <w:trHeight w:val="254"/>
        </w:trPr>
        <w:tc>
          <w:tcPr>
            <w:tcW w:w="1418" w:type="dxa"/>
          </w:tcPr>
          <w:p w:rsidR="005D2024" w:rsidRPr="00CF683E" w:rsidRDefault="004E2C5B" w:rsidP="004E2C5B">
            <w:pPr>
              <w:pStyle w:val="TableParagraph"/>
              <w:jc w:val="right"/>
            </w:pPr>
            <w:r w:rsidRPr="00CF683E">
              <w:rPr>
                <w:spacing w:val="-4"/>
              </w:rPr>
              <w:t>0410</w:t>
            </w:r>
          </w:p>
        </w:tc>
        <w:tc>
          <w:tcPr>
            <w:tcW w:w="4673" w:type="dxa"/>
          </w:tcPr>
          <w:p w:rsidR="005D2024" w:rsidRPr="00CF683E" w:rsidRDefault="004E2C5B" w:rsidP="004E2C5B">
            <w:pPr>
              <w:pStyle w:val="TableParagraph"/>
            </w:pPr>
            <w:r w:rsidRPr="00CF683E">
              <w:rPr>
                <w:spacing w:val="-2"/>
              </w:rPr>
              <w:t>Метан</w:t>
            </w:r>
          </w:p>
        </w:tc>
        <w:tc>
          <w:tcPr>
            <w:tcW w:w="1284" w:type="dxa"/>
          </w:tcPr>
          <w:p w:rsidR="005D2024" w:rsidRPr="00CF683E" w:rsidRDefault="004E2C5B" w:rsidP="004E2C5B">
            <w:pPr>
              <w:pStyle w:val="TableParagraph"/>
              <w:jc w:val="right"/>
            </w:pPr>
            <w:r w:rsidRPr="00CF683E">
              <w:rPr>
                <w:spacing w:val="-2"/>
              </w:rPr>
              <w:t>8,8368</w:t>
            </w:r>
          </w:p>
        </w:tc>
        <w:tc>
          <w:tcPr>
            <w:tcW w:w="1605" w:type="dxa"/>
          </w:tcPr>
          <w:p w:rsidR="005D2024" w:rsidRPr="00CF683E" w:rsidRDefault="004E2C5B" w:rsidP="004E2C5B">
            <w:pPr>
              <w:pStyle w:val="TableParagraph"/>
              <w:jc w:val="right"/>
            </w:pPr>
            <w:r w:rsidRPr="00CF683E">
              <w:rPr>
                <w:spacing w:val="-2"/>
              </w:rPr>
              <w:t>0,00008836800</w:t>
            </w:r>
          </w:p>
        </w:tc>
      </w:tr>
      <w:tr w:rsidR="005D2024" w:rsidRPr="00CF683E">
        <w:trPr>
          <w:trHeight w:val="249"/>
        </w:trPr>
        <w:tc>
          <w:tcPr>
            <w:tcW w:w="1418" w:type="dxa"/>
          </w:tcPr>
          <w:p w:rsidR="005D2024" w:rsidRPr="00CF683E" w:rsidRDefault="004E2C5B" w:rsidP="004E2C5B">
            <w:pPr>
              <w:pStyle w:val="TableParagraph"/>
              <w:jc w:val="right"/>
            </w:pPr>
            <w:r w:rsidRPr="00CF683E">
              <w:rPr>
                <w:spacing w:val="-4"/>
              </w:rPr>
              <w:t>0415</w:t>
            </w:r>
          </w:p>
        </w:tc>
        <w:tc>
          <w:tcPr>
            <w:tcW w:w="4673" w:type="dxa"/>
          </w:tcPr>
          <w:p w:rsidR="005D2024" w:rsidRPr="00CF683E" w:rsidRDefault="004E2C5B" w:rsidP="004E2C5B">
            <w:pPr>
              <w:pStyle w:val="TableParagraph"/>
            </w:pPr>
            <w:r w:rsidRPr="00CF683E">
              <w:t>Углеводороды</w:t>
            </w:r>
            <w:r w:rsidRPr="00CF683E">
              <w:rPr>
                <w:spacing w:val="-9"/>
              </w:rPr>
              <w:t xml:space="preserve"> </w:t>
            </w:r>
            <w:r w:rsidRPr="00CF683E">
              <w:t>предельные</w:t>
            </w:r>
            <w:r w:rsidRPr="00CF683E">
              <w:rPr>
                <w:spacing w:val="-9"/>
              </w:rPr>
              <w:t xml:space="preserve"> </w:t>
            </w:r>
            <w:r w:rsidRPr="00CF683E">
              <w:t>(С1-</w:t>
            </w:r>
            <w:r w:rsidRPr="00CF683E">
              <w:rPr>
                <w:spacing w:val="-5"/>
              </w:rPr>
              <w:t>С5)</w:t>
            </w:r>
          </w:p>
        </w:tc>
        <w:tc>
          <w:tcPr>
            <w:tcW w:w="1284" w:type="dxa"/>
          </w:tcPr>
          <w:p w:rsidR="005D2024" w:rsidRPr="00CF683E" w:rsidRDefault="004E2C5B" w:rsidP="004E2C5B">
            <w:pPr>
              <w:pStyle w:val="TableParagraph"/>
              <w:jc w:val="right"/>
            </w:pPr>
            <w:r w:rsidRPr="00CF683E">
              <w:rPr>
                <w:spacing w:val="-2"/>
              </w:rPr>
              <w:t>4,041</w:t>
            </w:r>
          </w:p>
        </w:tc>
        <w:tc>
          <w:tcPr>
            <w:tcW w:w="1605" w:type="dxa"/>
          </w:tcPr>
          <w:p w:rsidR="005D2024" w:rsidRPr="00CF683E" w:rsidRDefault="004E2C5B" w:rsidP="004E2C5B">
            <w:pPr>
              <w:pStyle w:val="TableParagraph"/>
              <w:jc w:val="right"/>
            </w:pPr>
            <w:r w:rsidRPr="00CF683E">
              <w:rPr>
                <w:spacing w:val="-2"/>
              </w:rPr>
              <w:t>0,00004040658</w:t>
            </w:r>
          </w:p>
        </w:tc>
      </w:tr>
      <w:tr w:rsidR="005D2024" w:rsidRPr="00CF683E">
        <w:trPr>
          <w:trHeight w:val="254"/>
        </w:trPr>
        <w:tc>
          <w:tcPr>
            <w:tcW w:w="1418" w:type="dxa"/>
          </w:tcPr>
          <w:p w:rsidR="005D2024" w:rsidRPr="00CF683E" w:rsidRDefault="004E2C5B" w:rsidP="004E2C5B">
            <w:pPr>
              <w:pStyle w:val="TableParagraph"/>
              <w:jc w:val="right"/>
            </w:pPr>
            <w:r w:rsidRPr="00CF683E">
              <w:rPr>
                <w:spacing w:val="-4"/>
              </w:rPr>
              <w:t>1716</w:t>
            </w:r>
          </w:p>
        </w:tc>
        <w:tc>
          <w:tcPr>
            <w:tcW w:w="4673" w:type="dxa"/>
          </w:tcPr>
          <w:p w:rsidR="005D2024" w:rsidRPr="00CF683E" w:rsidRDefault="004E2C5B" w:rsidP="004E2C5B">
            <w:pPr>
              <w:pStyle w:val="TableParagraph"/>
            </w:pPr>
            <w:r w:rsidRPr="00CF683E">
              <w:rPr>
                <w:spacing w:val="-2"/>
              </w:rPr>
              <w:t>Меркаптаны</w:t>
            </w:r>
          </w:p>
        </w:tc>
        <w:tc>
          <w:tcPr>
            <w:tcW w:w="1284" w:type="dxa"/>
          </w:tcPr>
          <w:p w:rsidR="005D2024" w:rsidRPr="00CF683E" w:rsidRDefault="004E2C5B" w:rsidP="004E2C5B">
            <w:pPr>
              <w:pStyle w:val="TableParagraph"/>
              <w:jc w:val="right"/>
            </w:pPr>
            <w:r w:rsidRPr="00CF683E">
              <w:rPr>
                <w:spacing w:val="-2"/>
              </w:rPr>
              <w:t>0,0003932</w:t>
            </w:r>
          </w:p>
        </w:tc>
        <w:tc>
          <w:tcPr>
            <w:tcW w:w="1605" w:type="dxa"/>
          </w:tcPr>
          <w:p w:rsidR="005D2024" w:rsidRPr="00CF683E" w:rsidRDefault="004E2C5B" w:rsidP="004E2C5B">
            <w:pPr>
              <w:pStyle w:val="TableParagraph"/>
              <w:jc w:val="right"/>
            </w:pPr>
            <w:r w:rsidRPr="00CF683E">
              <w:rPr>
                <w:spacing w:val="-2"/>
              </w:rPr>
              <w:t>0,00000000393</w:t>
            </w:r>
          </w:p>
        </w:tc>
      </w:tr>
      <w:tr w:rsidR="005D2024" w:rsidRPr="00CF683E">
        <w:trPr>
          <w:trHeight w:val="251"/>
        </w:trPr>
        <w:tc>
          <w:tcPr>
            <w:tcW w:w="1418" w:type="dxa"/>
          </w:tcPr>
          <w:p w:rsidR="005D2024" w:rsidRPr="00CF683E" w:rsidRDefault="004E2C5B" w:rsidP="004E2C5B">
            <w:pPr>
              <w:pStyle w:val="TableParagraph"/>
              <w:jc w:val="right"/>
            </w:pPr>
            <w:r w:rsidRPr="00CF683E">
              <w:rPr>
                <w:spacing w:val="-4"/>
              </w:rPr>
              <w:t>0133</w:t>
            </w:r>
          </w:p>
        </w:tc>
        <w:tc>
          <w:tcPr>
            <w:tcW w:w="4673" w:type="dxa"/>
          </w:tcPr>
          <w:p w:rsidR="005D2024" w:rsidRPr="00CF683E" w:rsidRDefault="004E2C5B" w:rsidP="004E2C5B">
            <w:pPr>
              <w:pStyle w:val="TableParagraph"/>
            </w:pPr>
            <w:r w:rsidRPr="00CF683E">
              <w:t>Кадмий</w:t>
            </w:r>
            <w:r w:rsidRPr="00CF683E">
              <w:rPr>
                <w:spacing w:val="-5"/>
              </w:rPr>
              <w:t xml:space="preserve"> </w:t>
            </w:r>
            <w:r w:rsidRPr="00CF683E">
              <w:t>и</w:t>
            </w:r>
            <w:r w:rsidRPr="00CF683E">
              <w:rPr>
                <w:spacing w:val="-3"/>
              </w:rPr>
              <w:t xml:space="preserve"> </w:t>
            </w:r>
            <w:r w:rsidRPr="00CF683E">
              <w:t>его</w:t>
            </w:r>
            <w:r w:rsidRPr="00CF683E">
              <w:rPr>
                <w:spacing w:val="-5"/>
              </w:rPr>
              <w:t xml:space="preserve"> </w:t>
            </w:r>
            <w:r w:rsidRPr="00CF683E">
              <w:t>соединения</w:t>
            </w:r>
            <w:r w:rsidRPr="00CF683E">
              <w:rPr>
                <w:spacing w:val="-6"/>
              </w:rPr>
              <w:t xml:space="preserve"> </w:t>
            </w:r>
            <w:r w:rsidRPr="00CF683E">
              <w:t>(в</w:t>
            </w:r>
            <w:r w:rsidRPr="00CF683E">
              <w:rPr>
                <w:spacing w:val="-3"/>
              </w:rPr>
              <w:t xml:space="preserve"> </w:t>
            </w:r>
            <w:r w:rsidRPr="00CF683E">
              <w:t>пересчете</w:t>
            </w:r>
            <w:r w:rsidRPr="00CF683E">
              <w:rPr>
                <w:spacing w:val="-2"/>
              </w:rPr>
              <w:t xml:space="preserve"> </w:t>
            </w:r>
            <w:r w:rsidRPr="00CF683E">
              <w:t>на</w:t>
            </w:r>
            <w:r w:rsidRPr="00CF683E">
              <w:rPr>
                <w:spacing w:val="-2"/>
              </w:rPr>
              <w:t xml:space="preserve"> </w:t>
            </w:r>
            <w:r w:rsidRPr="00CF683E">
              <w:rPr>
                <w:spacing w:val="-5"/>
              </w:rPr>
              <w:t>Cd)</w:t>
            </w:r>
          </w:p>
        </w:tc>
        <w:tc>
          <w:tcPr>
            <w:tcW w:w="1284" w:type="dxa"/>
          </w:tcPr>
          <w:p w:rsidR="005D2024" w:rsidRPr="00CF683E" w:rsidRDefault="004E2C5B" w:rsidP="004E2C5B">
            <w:pPr>
              <w:pStyle w:val="TableParagraph"/>
              <w:jc w:val="right"/>
            </w:pPr>
            <w:r w:rsidRPr="00CF683E">
              <w:rPr>
                <w:spacing w:val="-2"/>
              </w:rPr>
              <w:t>0,000036</w:t>
            </w:r>
          </w:p>
        </w:tc>
        <w:tc>
          <w:tcPr>
            <w:tcW w:w="1605" w:type="dxa"/>
          </w:tcPr>
          <w:p w:rsidR="005D2024" w:rsidRPr="00CF683E" w:rsidRDefault="004E2C5B" w:rsidP="004E2C5B">
            <w:pPr>
              <w:pStyle w:val="TableParagraph"/>
              <w:jc w:val="right"/>
            </w:pPr>
            <w:r w:rsidRPr="00CF683E">
              <w:rPr>
                <w:spacing w:val="-2"/>
              </w:rPr>
              <w:t>0,00000000036</w:t>
            </w:r>
          </w:p>
        </w:tc>
      </w:tr>
      <w:tr w:rsidR="005D2024" w:rsidRPr="00CF683E">
        <w:trPr>
          <w:trHeight w:val="249"/>
        </w:trPr>
        <w:tc>
          <w:tcPr>
            <w:tcW w:w="1418" w:type="dxa"/>
            <w:tcBorders>
              <w:bottom w:val="single" w:sz="6" w:space="0" w:color="000000"/>
            </w:tcBorders>
          </w:tcPr>
          <w:p w:rsidR="005D2024" w:rsidRPr="00CF683E" w:rsidRDefault="004E2C5B" w:rsidP="004E2C5B">
            <w:pPr>
              <w:pStyle w:val="TableParagraph"/>
              <w:jc w:val="right"/>
            </w:pPr>
            <w:r w:rsidRPr="00CF683E">
              <w:rPr>
                <w:spacing w:val="-4"/>
              </w:rPr>
              <w:t>0178</w:t>
            </w:r>
          </w:p>
        </w:tc>
        <w:tc>
          <w:tcPr>
            <w:tcW w:w="4673" w:type="dxa"/>
            <w:tcBorders>
              <w:bottom w:val="single" w:sz="6" w:space="0" w:color="000000"/>
            </w:tcBorders>
          </w:tcPr>
          <w:p w:rsidR="005D2024" w:rsidRPr="00CF683E" w:rsidRDefault="004E2C5B" w:rsidP="004E2C5B">
            <w:pPr>
              <w:pStyle w:val="TableParagraph"/>
            </w:pPr>
            <w:r w:rsidRPr="00CF683E">
              <w:t>Ртуть</w:t>
            </w:r>
            <w:r w:rsidRPr="00CF683E">
              <w:rPr>
                <w:spacing w:val="-2"/>
              </w:rPr>
              <w:t xml:space="preserve"> </w:t>
            </w:r>
            <w:r w:rsidRPr="00CF683E">
              <w:t>и</w:t>
            </w:r>
            <w:r w:rsidRPr="00CF683E">
              <w:rPr>
                <w:spacing w:val="-2"/>
              </w:rPr>
              <w:t xml:space="preserve"> </w:t>
            </w:r>
            <w:r w:rsidRPr="00CF683E">
              <w:t>ее</w:t>
            </w:r>
            <w:r w:rsidRPr="00CF683E">
              <w:rPr>
                <w:spacing w:val="-2"/>
              </w:rPr>
              <w:t xml:space="preserve"> </w:t>
            </w:r>
            <w:r w:rsidRPr="00CF683E">
              <w:t>соединения</w:t>
            </w:r>
            <w:r w:rsidRPr="00CF683E">
              <w:rPr>
                <w:spacing w:val="-5"/>
              </w:rPr>
              <w:t xml:space="preserve"> </w:t>
            </w:r>
            <w:r w:rsidRPr="00CF683E">
              <w:t>(в</w:t>
            </w:r>
            <w:r w:rsidRPr="00CF683E">
              <w:rPr>
                <w:spacing w:val="-3"/>
              </w:rPr>
              <w:t xml:space="preserve"> </w:t>
            </w:r>
            <w:r w:rsidRPr="00CF683E">
              <w:t>пересчете</w:t>
            </w:r>
            <w:r w:rsidRPr="00CF683E">
              <w:rPr>
                <w:spacing w:val="-3"/>
              </w:rPr>
              <w:t xml:space="preserve"> </w:t>
            </w:r>
            <w:r w:rsidRPr="00CF683E">
              <w:t>на</w:t>
            </w:r>
            <w:r w:rsidRPr="00CF683E">
              <w:rPr>
                <w:spacing w:val="-1"/>
              </w:rPr>
              <w:t xml:space="preserve"> </w:t>
            </w:r>
            <w:r w:rsidRPr="00CF683E">
              <w:rPr>
                <w:spacing w:val="-5"/>
              </w:rPr>
              <w:t>Hg)</w:t>
            </w:r>
          </w:p>
        </w:tc>
        <w:tc>
          <w:tcPr>
            <w:tcW w:w="1284" w:type="dxa"/>
            <w:tcBorders>
              <w:bottom w:val="single" w:sz="6" w:space="0" w:color="000000"/>
            </w:tcBorders>
          </w:tcPr>
          <w:p w:rsidR="005D2024" w:rsidRPr="00CF683E" w:rsidRDefault="004E2C5B" w:rsidP="004E2C5B">
            <w:pPr>
              <w:pStyle w:val="TableParagraph"/>
              <w:jc w:val="right"/>
            </w:pPr>
            <w:r w:rsidRPr="00CF683E">
              <w:rPr>
                <w:spacing w:val="-2"/>
              </w:rPr>
              <w:t>0,000036</w:t>
            </w:r>
          </w:p>
        </w:tc>
        <w:tc>
          <w:tcPr>
            <w:tcW w:w="1605" w:type="dxa"/>
            <w:tcBorders>
              <w:bottom w:val="single" w:sz="6" w:space="0" w:color="000000"/>
            </w:tcBorders>
          </w:tcPr>
          <w:p w:rsidR="005D2024" w:rsidRPr="00CF683E" w:rsidRDefault="004E2C5B" w:rsidP="004E2C5B">
            <w:pPr>
              <w:pStyle w:val="TableParagraph"/>
              <w:jc w:val="right"/>
            </w:pPr>
            <w:r w:rsidRPr="00CF683E">
              <w:rPr>
                <w:spacing w:val="-2"/>
              </w:rPr>
              <w:t>0,00000000036</w:t>
            </w:r>
          </w:p>
        </w:tc>
      </w:tr>
      <w:tr w:rsidR="005D2024" w:rsidRPr="00CF683E">
        <w:trPr>
          <w:trHeight w:val="249"/>
        </w:trPr>
        <w:tc>
          <w:tcPr>
            <w:tcW w:w="1418" w:type="dxa"/>
            <w:tcBorders>
              <w:top w:val="single" w:sz="6" w:space="0" w:color="000000"/>
            </w:tcBorders>
          </w:tcPr>
          <w:p w:rsidR="005D2024" w:rsidRPr="00CF683E" w:rsidRDefault="004E2C5B" w:rsidP="004E2C5B">
            <w:pPr>
              <w:pStyle w:val="TableParagraph"/>
              <w:jc w:val="right"/>
            </w:pPr>
            <w:r w:rsidRPr="00CF683E">
              <w:rPr>
                <w:spacing w:val="-4"/>
              </w:rPr>
              <w:t>0184</w:t>
            </w:r>
          </w:p>
        </w:tc>
        <w:tc>
          <w:tcPr>
            <w:tcW w:w="4673" w:type="dxa"/>
            <w:tcBorders>
              <w:top w:val="single" w:sz="6" w:space="0" w:color="000000"/>
            </w:tcBorders>
          </w:tcPr>
          <w:p w:rsidR="005D2024" w:rsidRPr="00CF683E" w:rsidRDefault="004E2C5B" w:rsidP="004E2C5B">
            <w:pPr>
              <w:pStyle w:val="TableParagraph"/>
            </w:pPr>
            <w:r w:rsidRPr="00CF683E">
              <w:t>Свинец</w:t>
            </w:r>
            <w:r w:rsidRPr="00CF683E">
              <w:rPr>
                <w:spacing w:val="-3"/>
              </w:rPr>
              <w:t xml:space="preserve"> </w:t>
            </w:r>
            <w:r w:rsidRPr="00CF683E">
              <w:t>и</w:t>
            </w:r>
            <w:r w:rsidRPr="00CF683E">
              <w:rPr>
                <w:spacing w:val="-4"/>
              </w:rPr>
              <w:t xml:space="preserve"> </w:t>
            </w:r>
            <w:r w:rsidRPr="00CF683E">
              <w:t>его</w:t>
            </w:r>
            <w:r w:rsidRPr="00CF683E">
              <w:rPr>
                <w:spacing w:val="-3"/>
              </w:rPr>
              <w:t xml:space="preserve"> </w:t>
            </w:r>
            <w:r w:rsidRPr="00CF683E">
              <w:t>соединения</w:t>
            </w:r>
            <w:r w:rsidRPr="00CF683E">
              <w:rPr>
                <w:spacing w:val="-5"/>
              </w:rPr>
              <w:t xml:space="preserve"> </w:t>
            </w:r>
            <w:r w:rsidRPr="00CF683E">
              <w:t>(в</w:t>
            </w:r>
            <w:r w:rsidRPr="00CF683E">
              <w:rPr>
                <w:spacing w:val="-4"/>
              </w:rPr>
              <w:t xml:space="preserve"> </w:t>
            </w:r>
            <w:r w:rsidRPr="00CF683E">
              <w:t>пересчете</w:t>
            </w:r>
            <w:r w:rsidRPr="00CF683E">
              <w:rPr>
                <w:spacing w:val="-3"/>
              </w:rPr>
              <w:t xml:space="preserve"> </w:t>
            </w:r>
            <w:r w:rsidRPr="00CF683E">
              <w:t>на</w:t>
            </w:r>
            <w:r w:rsidRPr="00CF683E">
              <w:rPr>
                <w:spacing w:val="-2"/>
              </w:rPr>
              <w:t xml:space="preserve"> </w:t>
            </w:r>
            <w:r w:rsidRPr="00CF683E">
              <w:rPr>
                <w:spacing w:val="-5"/>
              </w:rPr>
              <w:t>Pb)</w:t>
            </w:r>
          </w:p>
        </w:tc>
        <w:tc>
          <w:tcPr>
            <w:tcW w:w="1284" w:type="dxa"/>
            <w:tcBorders>
              <w:top w:val="single" w:sz="6" w:space="0" w:color="000000"/>
            </w:tcBorders>
          </w:tcPr>
          <w:p w:rsidR="005D2024" w:rsidRPr="00CF683E" w:rsidRDefault="004E2C5B" w:rsidP="004E2C5B">
            <w:pPr>
              <w:pStyle w:val="TableParagraph"/>
              <w:jc w:val="right"/>
            </w:pPr>
            <w:r w:rsidRPr="00CF683E">
              <w:rPr>
                <w:spacing w:val="-2"/>
              </w:rPr>
              <w:t>0,000036</w:t>
            </w:r>
          </w:p>
        </w:tc>
        <w:tc>
          <w:tcPr>
            <w:tcW w:w="1605" w:type="dxa"/>
            <w:tcBorders>
              <w:top w:val="single" w:sz="6" w:space="0" w:color="000000"/>
            </w:tcBorders>
          </w:tcPr>
          <w:p w:rsidR="005D2024" w:rsidRPr="00CF683E" w:rsidRDefault="004E2C5B" w:rsidP="004E2C5B">
            <w:pPr>
              <w:pStyle w:val="TableParagraph"/>
              <w:jc w:val="right"/>
            </w:pPr>
            <w:r w:rsidRPr="00CF683E">
              <w:rPr>
                <w:spacing w:val="-2"/>
              </w:rPr>
              <w:t>0,00000000036</w:t>
            </w:r>
          </w:p>
        </w:tc>
      </w:tr>
      <w:tr w:rsidR="005D2024" w:rsidRPr="00CF683E">
        <w:trPr>
          <w:trHeight w:val="254"/>
        </w:trPr>
        <w:tc>
          <w:tcPr>
            <w:tcW w:w="1418" w:type="dxa"/>
          </w:tcPr>
          <w:p w:rsidR="005D2024" w:rsidRPr="00CF683E" w:rsidRDefault="004E2C5B" w:rsidP="004E2C5B">
            <w:pPr>
              <w:pStyle w:val="TableParagraph"/>
              <w:jc w:val="right"/>
            </w:pPr>
            <w:r w:rsidRPr="00CF683E">
              <w:rPr>
                <w:spacing w:val="-4"/>
              </w:rPr>
              <w:t>0301</w:t>
            </w:r>
          </w:p>
        </w:tc>
        <w:tc>
          <w:tcPr>
            <w:tcW w:w="4673" w:type="dxa"/>
          </w:tcPr>
          <w:p w:rsidR="005D2024" w:rsidRPr="00CF683E" w:rsidRDefault="004E2C5B" w:rsidP="004E2C5B">
            <w:pPr>
              <w:pStyle w:val="TableParagraph"/>
            </w:pPr>
            <w:r w:rsidRPr="00CF683E">
              <w:t>Диоксид</w:t>
            </w:r>
            <w:r w:rsidRPr="00CF683E">
              <w:rPr>
                <w:spacing w:val="-3"/>
              </w:rPr>
              <w:t xml:space="preserve"> </w:t>
            </w:r>
            <w:r w:rsidRPr="00CF683E">
              <w:t>азота</w:t>
            </w:r>
            <w:r w:rsidRPr="00CF683E">
              <w:rPr>
                <w:spacing w:val="-5"/>
              </w:rPr>
              <w:t xml:space="preserve"> </w:t>
            </w:r>
            <w:r w:rsidRPr="00CF683E">
              <w:rPr>
                <w:spacing w:val="-2"/>
              </w:rPr>
              <w:t>(NO2)</w:t>
            </w:r>
          </w:p>
        </w:tc>
        <w:tc>
          <w:tcPr>
            <w:tcW w:w="1284" w:type="dxa"/>
          </w:tcPr>
          <w:p w:rsidR="005D2024" w:rsidRPr="00CF683E" w:rsidRDefault="004E2C5B" w:rsidP="004E2C5B">
            <w:pPr>
              <w:pStyle w:val="TableParagraph"/>
              <w:jc w:val="right"/>
            </w:pPr>
            <w:r w:rsidRPr="00CF683E">
              <w:rPr>
                <w:spacing w:val="-2"/>
              </w:rPr>
              <w:t>0,03322</w:t>
            </w:r>
          </w:p>
        </w:tc>
        <w:tc>
          <w:tcPr>
            <w:tcW w:w="1605" w:type="dxa"/>
          </w:tcPr>
          <w:p w:rsidR="005D2024" w:rsidRPr="00CF683E" w:rsidRDefault="004E2C5B" w:rsidP="004E2C5B">
            <w:pPr>
              <w:pStyle w:val="TableParagraph"/>
              <w:jc w:val="right"/>
            </w:pPr>
            <w:r w:rsidRPr="00CF683E">
              <w:rPr>
                <w:spacing w:val="-2"/>
              </w:rPr>
              <w:t>0,00000033216</w:t>
            </w:r>
          </w:p>
        </w:tc>
      </w:tr>
      <w:tr w:rsidR="005D2024" w:rsidRPr="00CF683E">
        <w:trPr>
          <w:trHeight w:val="253"/>
        </w:trPr>
        <w:tc>
          <w:tcPr>
            <w:tcW w:w="1418" w:type="dxa"/>
          </w:tcPr>
          <w:p w:rsidR="005D2024" w:rsidRPr="00CF683E" w:rsidRDefault="004E2C5B" w:rsidP="004E2C5B">
            <w:pPr>
              <w:pStyle w:val="TableParagraph"/>
              <w:jc w:val="right"/>
            </w:pPr>
            <w:r w:rsidRPr="00CF683E">
              <w:rPr>
                <w:spacing w:val="-4"/>
              </w:rPr>
              <w:t>0304</w:t>
            </w:r>
          </w:p>
        </w:tc>
        <w:tc>
          <w:tcPr>
            <w:tcW w:w="4673" w:type="dxa"/>
          </w:tcPr>
          <w:p w:rsidR="005D2024" w:rsidRPr="00CF683E" w:rsidRDefault="004E2C5B" w:rsidP="004E2C5B">
            <w:pPr>
              <w:pStyle w:val="TableParagraph"/>
            </w:pPr>
            <w:r w:rsidRPr="00CF683E">
              <w:t>Оксид</w:t>
            </w:r>
            <w:r w:rsidRPr="00CF683E">
              <w:rPr>
                <w:spacing w:val="-4"/>
              </w:rPr>
              <w:t xml:space="preserve"> </w:t>
            </w:r>
            <w:r w:rsidRPr="00CF683E">
              <w:t>азота</w:t>
            </w:r>
            <w:r w:rsidRPr="00CF683E">
              <w:rPr>
                <w:spacing w:val="-3"/>
              </w:rPr>
              <w:t xml:space="preserve"> </w:t>
            </w:r>
            <w:r w:rsidRPr="00CF683E">
              <w:rPr>
                <w:spacing w:val="-4"/>
              </w:rPr>
              <w:t>(NO)</w:t>
            </w:r>
          </w:p>
        </w:tc>
        <w:tc>
          <w:tcPr>
            <w:tcW w:w="1284" w:type="dxa"/>
          </w:tcPr>
          <w:p w:rsidR="005D2024" w:rsidRPr="00CF683E" w:rsidRDefault="004E2C5B" w:rsidP="004E2C5B">
            <w:pPr>
              <w:pStyle w:val="TableParagraph"/>
              <w:jc w:val="right"/>
            </w:pPr>
            <w:r w:rsidRPr="00CF683E">
              <w:rPr>
                <w:spacing w:val="-2"/>
              </w:rPr>
              <w:t>0,0005398</w:t>
            </w:r>
          </w:p>
        </w:tc>
        <w:tc>
          <w:tcPr>
            <w:tcW w:w="1605" w:type="dxa"/>
          </w:tcPr>
          <w:p w:rsidR="005D2024" w:rsidRPr="00CF683E" w:rsidRDefault="004E2C5B" w:rsidP="004E2C5B">
            <w:pPr>
              <w:pStyle w:val="TableParagraph"/>
              <w:jc w:val="right"/>
            </w:pPr>
            <w:r w:rsidRPr="00CF683E">
              <w:rPr>
                <w:spacing w:val="-2"/>
              </w:rPr>
              <w:t>0,00000000540</w:t>
            </w:r>
          </w:p>
        </w:tc>
      </w:tr>
      <w:tr w:rsidR="005D2024" w:rsidRPr="00CF683E">
        <w:trPr>
          <w:trHeight w:val="251"/>
        </w:trPr>
        <w:tc>
          <w:tcPr>
            <w:tcW w:w="1418" w:type="dxa"/>
          </w:tcPr>
          <w:p w:rsidR="005D2024" w:rsidRPr="00CF683E" w:rsidRDefault="004E2C5B" w:rsidP="004E2C5B">
            <w:pPr>
              <w:pStyle w:val="TableParagraph"/>
              <w:jc w:val="right"/>
            </w:pPr>
            <w:r w:rsidRPr="00CF683E">
              <w:rPr>
                <w:spacing w:val="-4"/>
              </w:rPr>
              <w:t>0316</w:t>
            </w:r>
          </w:p>
        </w:tc>
        <w:tc>
          <w:tcPr>
            <w:tcW w:w="4673" w:type="dxa"/>
          </w:tcPr>
          <w:p w:rsidR="005D2024" w:rsidRPr="00CF683E" w:rsidRDefault="004E2C5B" w:rsidP="004E2C5B">
            <w:pPr>
              <w:pStyle w:val="TableParagraph"/>
            </w:pPr>
            <w:r w:rsidRPr="00CF683E">
              <w:t>водород</w:t>
            </w:r>
            <w:r w:rsidRPr="00CF683E">
              <w:rPr>
                <w:spacing w:val="-7"/>
              </w:rPr>
              <w:t xml:space="preserve"> </w:t>
            </w:r>
            <w:r w:rsidRPr="00CF683E">
              <w:t>хлористый</w:t>
            </w:r>
            <w:r w:rsidRPr="00CF683E">
              <w:rPr>
                <w:spacing w:val="-4"/>
              </w:rPr>
              <w:t xml:space="preserve"> (HCl)</w:t>
            </w:r>
          </w:p>
        </w:tc>
        <w:tc>
          <w:tcPr>
            <w:tcW w:w="1284" w:type="dxa"/>
          </w:tcPr>
          <w:p w:rsidR="005D2024" w:rsidRPr="00CF683E" w:rsidRDefault="004E2C5B" w:rsidP="004E2C5B">
            <w:pPr>
              <w:pStyle w:val="TableParagraph"/>
              <w:jc w:val="right"/>
            </w:pPr>
            <w:r w:rsidRPr="00CF683E">
              <w:rPr>
                <w:spacing w:val="-2"/>
              </w:rPr>
              <w:t>0,00001</w:t>
            </w:r>
          </w:p>
        </w:tc>
        <w:tc>
          <w:tcPr>
            <w:tcW w:w="1605" w:type="dxa"/>
          </w:tcPr>
          <w:p w:rsidR="005D2024" w:rsidRPr="00CF683E" w:rsidRDefault="004E2C5B" w:rsidP="004E2C5B">
            <w:pPr>
              <w:pStyle w:val="TableParagraph"/>
              <w:jc w:val="right"/>
            </w:pPr>
            <w:r w:rsidRPr="00CF683E">
              <w:rPr>
                <w:spacing w:val="-2"/>
              </w:rPr>
              <w:t>0,00000000010</w:t>
            </w:r>
          </w:p>
        </w:tc>
      </w:tr>
      <w:tr w:rsidR="005D2024" w:rsidRPr="00CF683E">
        <w:trPr>
          <w:trHeight w:val="503"/>
        </w:trPr>
        <w:tc>
          <w:tcPr>
            <w:tcW w:w="1418" w:type="dxa"/>
          </w:tcPr>
          <w:p w:rsidR="005D2024" w:rsidRPr="00CF683E" w:rsidRDefault="004E2C5B" w:rsidP="004E2C5B">
            <w:pPr>
              <w:pStyle w:val="TableParagraph"/>
              <w:jc w:val="right"/>
            </w:pPr>
            <w:r w:rsidRPr="00CF683E">
              <w:rPr>
                <w:spacing w:val="-4"/>
              </w:rPr>
              <w:t>0325</w:t>
            </w:r>
          </w:p>
        </w:tc>
        <w:tc>
          <w:tcPr>
            <w:tcW w:w="4673" w:type="dxa"/>
          </w:tcPr>
          <w:p w:rsidR="005D2024" w:rsidRPr="00CF683E" w:rsidRDefault="004E2C5B" w:rsidP="004E2C5B">
            <w:pPr>
              <w:pStyle w:val="TableParagraph"/>
            </w:pPr>
            <w:r w:rsidRPr="00CF683E">
              <w:t>Мышьяк,</w:t>
            </w:r>
            <w:r w:rsidRPr="00CF683E">
              <w:rPr>
                <w:spacing w:val="-8"/>
              </w:rPr>
              <w:t xml:space="preserve"> </w:t>
            </w:r>
            <w:r w:rsidRPr="00CF683E">
              <w:t>никель</w:t>
            </w:r>
            <w:r w:rsidRPr="00CF683E">
              <w:rPr>
                <w:spacing w:val="-8"/>
              </w:rPr>
              <w:t xml:space="preserve"> </w:t>
            </w:r>
            <w:r w:rsidRPr="00CF683E">
              <w:t>и</w:t>
            </w:r>
            <w:r w:rsidRPr="00CF683E">
              <w:rPr>
                <w:spacing w:val="-8"/>
              </w:rPr>
              <w:t xml:space="preserve"> </w:t>
            </w:r>
            <w:r w:rsidRPr="00CF683E">
              <w:t>его</w:t>
            </w:r>
            <w:r w:rsidRPr="00CF683E">
              <w:rPr>
                <w:spacing w:val="-8"/>
              </w:rPr>
              <w:t xml:space="preserve"> </w:t>
            </w:r>
            <w:r w:rsidRPr="00CF683E">
              <w:t>соединения</w:t>
            </w:r>
            <w:r w:rsidRPr="00CF683E">
              <w:rPr>
                <w:spacing w:val="-8"/>
              </w:rPr>
              <w:t xml:space="preserve"> </w:t>
            </w:r>
            <w:r w:rsidRPr="00CF683E">
              <w:t>(в пересчете на Ni)</w:t>
            </w:r>
          </w:p>
        </w:tc>
        <w:tc>
          <w:tcPr>
            <w:tcW w:w="1284" w:type="dxa"/>
          </w:tcPr>
          <w:p w:rsidR="005D2024" w:rsidRPr="00CF683E" w:rsidRDefault="004E2C5B" w:rsidP="004E2C5B">
            <w:pPr>
              <w:pStyle w:val="TableParagraph"/>
              <w:jc w:val="right"/>
            </w:pPr>
            <w:r w:rsidRPr="00CF683E">
              <w:rPr>
                <w:spacing w:val="-2"/>
              </w:rPr>
              <w:t>0,000036</w:t>
            </w:r>
          </w:p>
        </w:tc>
        <w:tc>
          <w:tcPr>
            <w:tcW w:w="1605" w:type="dxa"/>
          </w:tcPr>
          <w:p w:rsidR="005D2024" w:rsidRPr="00CF683E" w:rsidRDefault="004E2C5B" w:rsidP="004E2C5B">
            <w:pPr>
              <w:pStyle w:val="TableParagraph"/>
              <w:jc w:val="right"/>
            </w:pPr>
            <w:r w:rsidRPr="00CF683E">
              <w:rPr>
                <w:spacing w:val="-2"/>
              </w:rPr>
              <w:t>0,00000000036</w:t>
            </w:r>
          </w:p>
        </w:tc>
      </w:tr>
      <w:tr w:rsidR="005D2024" w:rsidRPr="00CF683E">
        <w:trPr>
          <w:trHeight w:val="254"/>
        </w:trPr>
        <w:tc>
          <w:tcPr>
            <w:tcW w:w="1418" w:type="dxa"/>
          </w:tcPr>
          <w:p w:rsidR="005D2024" w:rsidRPr="00CF683E" w:rsidRDefault="004E2C5B" w:rsidP="004E2C5B">
            <w:pPr>
              <w:pStyle w:val="TableParagraph"/>
              <w:jc w:val="right"/>
            </w:pPr>
            <w:r w:rsidRPr="00CF683E">
              <w:rPr>
                <w:spacing w:val="-4"/>
              </w:rPr>
              <w:lastRenderedPageBreak/>
              <w:t>0328</w:t>
            </w:r>
          </w:p>
        </w:tc>
        <w:tc>
          <w:tcPr>
            <w:tcW w:w="4673" w:type="dxa"/>
          </w:tcPr>
          <w:p w:rsidR="005D2024" w:rsidRPr="00CF683E" w:rsidRDefault="004E2C5B" w:rsidP="004E2C5B">
            <w:pPr>
              <w:pStyle w:val="TableParagraph"/>
            </w:pPr>
            <w:r w:rsidRPr="00CF683E">
              <w:rPr>
                <w:spacing w:val="-4"/>
              </w:rPr>
              <w:t>Сажа</w:t>
            </w:r>
          </w:p>
        </w:tc>
        <w:tc>
          <w:tcPr>
            <w:tcW w:w="1284" w:type="dxa"/>
          </w:tcPr>
          <w:p w:rsidR="005D2024" w:rsidRPr="00CF683E" w:rsidRDefault="004E2C5B" w:rsidP="004E2C5B">
            <w:pPr>
              <w:pStyle w:val="TableParagraph"/>
              <w:jc w:val="right"/>
            </w:pPr>
            <w:r w:rsidRPr="00CF683E">
              <w:rPr>
                <w:spacing w:val="-2"/>
              </w:rPr>
              <w:t>0,000036</w:t>
            </w:r>
          </w:p>
        </w:tc>
        <w:tc>
          <w:tcPr>
            <w:tcW w:w="1605" w:type="dxa"/>
          </w:tcPr>
          <w:p w:rsidR="005D2024" w:rsidRPr="00CF683E" w:rsidRDefault="004E2C5B" w:rsidP="004E2C5B">
            <w:pPr>
              <w:pStyle w:val="TableParagraph"/>
              <w:jc w:val="right"/>
            </w:pPr>
            <w:r w:rsidRPr="00CF683E">
              <w:rPr>
                <w:spacing w:val="-2"/>
              </w:rPr>
              <w:t>0,00000000036</w:t>
            </w:r>
          </w:p>
        </w:tc>
      </w:tr>
      <w:tr w:rsidR="005D2024" w:rsidRPr="00CF683E">
        <w:trPr>
          <w:trHeight w:val="251"/>
        </w:trPr>
        <w:tc>
          <w:tcPr>
            <w:tcW w:w="1418" w:type="dxa"/>
          </w:tcPr>
          <w:p w:rsidR="005D2024" w:rsidRPr="00CF683E" w:rsidRDefault="004E2C5B" w:rsidP="004E2C5B">
            <w:pPr>
              <w:pStyle w:val="TableParagraph"/>
              <w:jc w:val="right"/>
            </w:pPr>
            <w:r w:rsidRPr="00CF683E">
              <w:rPr>
                <w:spacing w:val="-4"/>
              </w:rPr>
              <w:t>0330</w:t>
            </w:r>
          </w:p>
        </w:tc>
        <w:tc>
          <w:tcPr>
            <w:tcW w:w="4673" w:type="dxa"/>
          </w:tcPr>
          <w:p w:rsidR="005D2024" w:rsidRPr="00CF683E" w:rsidRDefault="004E2C5B" w:rsidP="004E2C5B">
            <w:pPr>
              <w:pStyle w:val="TableParagraph"/>
            </w:pPr>
            <w:r w:rsidRPr="00CF683E">
              <w:t>Ангидрид</w:t>
            </w:r>
            <w:r w:rsidRPr="00CF683E">
              <w:rPr>
                <w:spacing w:val="-9"/>
              </w:rPr>
              <w:t xml:space="preserve"> </w:t>
            </w:r>
            <w:r w:rsidRPr="00CF683E">
              <w:t>сернистый</w:t>
            </w:r>
            <w:r w:rsidRPr="00CF683E">
              <w:rPr>
                <w:spacing w:val="-8"/>
              </w:rPr>
              <w:t xml:space="preserve"> </w:t>
            </w:r>
            <w:r w:rsidRPr="00CF683E">
              <w:rPr>
                <w:spacing w:val="-4"/>
              </w:rPr>
              <w:t>(SO2)</w:t>
            </w:r>
          </w:p>
        </w:tc>
        <w:tc>
          <w:tcPr>
            <w:tcW w:w="1284" w:type="dxa"/>
          </w:tcPr>
          <w:p w:rsidR="005D2024" w:rsidRPr="00CF683E" w:rsidRDefault="004E2C5B" w:rsidP="004E2C5B">
            <w:pPr>
              <w:pStyle w:val="TableParagraph"/>
              <w:jc w:val="right"/>
            </w:pPr>
            <w:r w:rsidRPr="00CF683E">
              <w:rPr>
                <w:spacing w:val="-2"/>
              </w:rPr>
              <w:t>0,0005913</w:t>
            </w:r>
          </w:p>
        </w:tc>
        <w:tc>
          <w:tcPr>
            <w:tcW w:w="1605" w:type="dxa"/>
          </w:tcPr>
          <w:p w:rsidR="005D2024" w:rsidRPr="00CF683E" w:rsidRDefault="004E2C5B" w:rsidP="004E2C5B">
            <w:pPr>
              <w:pStyle w:val="TableParagraph"/>
              <w:jc w:val="right"/>
            </w:pPr>
            <w:r w:rsidRPr="00CF683E">
              <w:rPr>
                <w:spacing w:val="-2"/>
              </w:rPr>
              <w:t>0,00000000591</w:t>
            </w:r>
          </w:p>
        </w:tc>
      </w:tr>
      <w:tr w:rsidR="005D2024" w:rsidRPr="00CF683E">
        <w:trPr>
          <w:trHeight w:val="253"/>
        </w:trPr>
        <w:tc>
          <w:tcPr>
            <w:tcW w:w="1418" w:type="dxa"/>
          </w:tcPr>
          <w:p w:rsidR="005D2024" w:rsidRPr="00CF683E" w:rsidRDefault="004E2C5B" w:rsidP="004E2C5B">
            <w:pPr>
              <w:pStyle w:val="TableParagraph"/>
              <w:jc w:val="right"/>
            </w:pPr>
            <w:r w:rsidRPr="00CF683E">
              <w:rPr>
                <w:spacing w:val="-4"/>
              </w:rPr>
              <w:t>0337</w:t>
            </w:r>
          </w:p>
        </w:tc>
        <w:tc>
          <w:tcPr>
            <w:tcW w:w="4673" w:type="dxa"/>
          </w:tcPr>
          <w:p w:rsidR="005D2024" w:rsidRPr="00CF683E" w:rsidRDefault="004E2C5B" w:rsidP="004E2C5B">
            <w:pPr>
              <w:pStyle w:val="TableParagraph"/>
            </w:pPr>
            <w:r w:rsidRPr="00CF683E">
              <w:t>Окись</w:t>
            </w:r>
            <w:r w:rsidRPr="00CF683E">
              <w:rPr>
                <w:spacing w:val="-7"/>
              </w:rPr>
              <w:t xml:space="preserve"> </w:t>
            </w:r>
            <w:r w:rsidRPr="00CF683E">
              <w:t>углерода</w:t>
            </w:r>
            <w:r w:rsidRPr="00CF683E">
              <w:rPr>
                <w:spacing w:val="-4"/>
              </w:rPr>
              <w:t xml:space="preserve"> (CO)</w:t>
            </w:r>
          </w:p>
        </w:tc>
        <w:tc>
          <w:tcPr>
            <w:tcW w:w="1284" w:type="dxa"/>
          </w:tcPr>
          <w:p w:rsidR="005D2024" w:rsidRPr="00CF683E" w:rsidRDefault="004E2C5B" w:rsidP="004E2C5B">
            <w:pPr>
              <w:pStyle w:val="TableParagraph"/>
              <w:jc w:val="right"/>
            </w:pPr>
            <w:r w:rsidRPr="00CF683E">
              <w:rPr>
                <w:spacing w:val="-2"/>
              </w:rPr>
              <w:t>0,00032</w:t>
            </w:r>
          </w:p>
        </w:tc>
        <w:tc>
          <w:tcPr>
            <w:tcW w:w="1605" w:type="dxa"/>
          </w:tcPr>
          <w:p w:rsidR="005D2024" w:rsidRPr="00CF683E" w:rsidRDefault="004E2C5B" w:rsidP="004E2C5B">
            <w:pPr>
              <w:pStyle w:val="TableParagraph"/>
              <w:jc w:val="right"/>
            </w:pPr>
            <w:r w:rsidRPr="00CF683E">
              <w:rPr>
                <w:spacing w:val="-2"/>
              </w:rPr>
              <w:t>0,00000000316</w:t>
            </w:r>
          </w:p>
        </w:tc>
      </w:tr>
      <w:tr w:rsidR="005D2024" w:rsidRPr="00CF683E">
        <w:trPr>
          <w:trHeight w:val="249"/>
        </w:trPr>
        <w:tc>
          <w:tcPr>
            <w:tcW w:w="1418" w:type="dxa"/>
          </w:tcPr>
          <w:p w:rsidR="005D2024" w:rsidRPr="00CF683E" w:rsidRDefault="004E2C5B" w:rsidP="004E2C5B">
            <w:pPr>
              <w:pStyle w:val="TableParagraph"/>
              <w:jc w:val="right"/>
            </w:pPr>
            <w:r w:rsidRPr="00CF683E">
              <w:rPr>
                <w:spacing w:val="-4"/>
              </w:rPr>
              <w:t>0342</w:t>
            </w:r>
          </w:p>
        </w:tc>
        <w:tc>
          <w:tcPr>
            <w:tcW w:w="4673" w:type="dxa"/>
          </w:tcPr>
          <w:p w:rsidR="005D2024" w:rsidRPr="00CF683E" w:rsidRDefault="004E2C5B" w:rsidP="004E2C5B">
            <w:pPr>
              <w:pStyle w:val="TableParagraph"/>
            </w:pPr>
            <w:r w:rsidRPr="00CF683E">
              <w:t>Водород</w:t>
            </w:r>
            <w:r w:rsidRPr="00CF683E">
              <w:rPr>
                <w:spacing w:val="-9"/>
              </w:rPr>
              <w:t xml:space="preserve"> </w:t>
            </w:r>
            <w:r w:rsidRPr="00CF683E">
              <w:t>фтористый</w:t>
            </w:r>
            <w:r w:rsidRPr="00CF683E">
              <w:rPr>
                <w:spacing w:val="-5"/>
              </w:rPr>
              <w:t xml:space="preserve"> </w:t>
            </w:r>
            <w:r w:rsidRPr="00CF683E">
              <w:rPr>
                <w:spacing w:val="-4"/>
              </w:rPr>
              <w:t>(HF)</w:t>
            </w:r>
          </w:p>
        </w:tc>
        <w:tc>
          <w:tcPr>
            <w:tcW w:w="1284" w:type="dxa"/>
          </w:tcPr>
          <w:p w:rsidR="005D2024" w:rsidRPr="00CF683E" w:rsidRDefault="004E2C5B" w:rsidP="004E2C5B">
            <w:pPr>
              <w:pStyle w:val="TableParagraph"/>
              <w:jc w:val="right"/>
            </w:pPr>
            <w:r w:rsidRPr="00CF683E">
              <w:rPr>
                <w:spacing w:val="-2"/>
              </w:rPr>
              <w:t>8,333E-</w:t>
            </w:r>
            <w:r w:rsidRPr="00CF683E">
              <w:rPr>
                <w:spacing w:val="-5"/>
              </w:rPr>
              <w:t>06</w:t>
            </w:r>
          </w:p>
        </w:tc>
        <w:tc>
          <w:tcPr>
            <w:tcW w:w="1605" w:type="dxa"/>
          </w:tcPr>
          <w:p w:rsidR="005D2024" w:rsidRPr="00CF683E" w:rsidRDefault="004E2C5B" w:rsidP="004E2C5B">
            <w:pPr>
              <w:pStyle w:val="TableParagraph"/>
              <w:jc w:val="right"/>
            </w:pPr>
            <w:r w:rsidRPr="00CF683E">
              <w:rPr>
                <w:spacing w:val="-2"/>
              </w:rPr>
              <w:t>0,00000000008</w:t>
            </w:r>
          </w:p>
        </w:tc>
      </w:tr>
      <w:tr w:rsidR="005D2024" w:rsidRPr="00CF683E">
        <w:trPr>
          <w:trHeight w:val="254"/>
        </w:trPr>
        <w:tc>
          <w:tcPr>
            <w:tcW w:w="1418" w:type="dxa"/>
          </w:tcPr>
          <w:p w:rsidR="005D2024" w:rsidRPr="00CF683E" w:rsidRDefault="004E2C5B" w:rsidP="004E2C5B">
            <w:pPr>
              <w:pStyle w:val="TableParagraph"/>
              <w:jc w:val="right"/>
            </w:pPr>
            <w:r w:rsidRPr="00CF683E">
              <w:rPr>
                <w:spacing w:val="-4"/>
              </w:rPr>
              <w:t>2909</w:t>
            </w:r>
          </w:p>
        </w:tc>
        <w:tc>
          <w:tcPr>
            <w:tcW w:w="4673" w:type="dxa"/>
          </w:tcPr>
          <w:p w:rsidR="005D2024" w:rsidRPr="00CF683E" w:rsidRDefault="004E2C5B" w:rsidP="004E2C5B">
            <w:pPr>
              <w:pStyle w:val="TableParagraph"/>
            </w:pPr>
            <w:r w:rsidRPr="00CF683E">
              <w:t>Пыль</w:t>
            </w:r>
            <w:r w:rsidRPr="00CF683E">
              <w:rPr>
                <w:spacing w:val="-4"/>
              </w:rPr>
              <w:t xml:space="preserve"> </w:t>
            </w:r>
            <w:r w:rsidRPr="00CF683E">
              <w:rPr>
                <w:spacing w:val="-2"/>
              </w:rPr>
              <w:t>неорганическая</w:t>
            </w:r>
          </w:p>
        </w:tc>
        <w:tc>
          <w:tcPr>
            <w:tcW w:w="1284" w:type="dxa"/>
          </w:tcPr>
          <w:p w:rsidR="005D2024" w:rsidRPr="00CF683E" w:rsidRDefault="004E2C5B" w:rsidP="004E2C5B">
            <w:pPr>
              <w:pStyle w:val="TableParagraph"/>
              <w:jc w:val="right"/>
            </w:pPr>
            <w:r w:rsidRPr="00CF683E">
              <w:rPr>
                <w:spacing w:val="-2"/>
              </w:rPr>
              <w:t>0,000036</w:t>
            </w:r>
          </w:p>
        </w:tc>
        <w:tc>
          <w:tcPr>
            <w:tcW w:w="1605" w:type="dxa"/>
          </w:tcPr>
          <w:p w:rsidR="005D2024" w:rsidRPr="00CF683E" w:rsidRDefault="004E2C5B" w:rsidP="004E2C5B">
            <w:pPr>
              <w:pStyle w:val="TableParagraph"/>
              <w:jc w:val="right"/>
            </w:pPr>
            <w:r w:rsidRPr="00CF683E">
              <w:rPr>
                <w:spacing w:val="-2"/>
              </w:rPr>
              <w:t>0,00000000036</w:t>
            </w:r>
          </w:p>
        </w:tc>
      </w:tr>
      <w:tr w:rsidR="005D2024" w:rsidRPr="00CF683E">
        <w:trPr>
          <w:trHeight w:val="254"/>
        </w:trPr>
        <w:tc>
          <w:tcPr>
            <w:tcW w:w="1418" w:type="dxa"/>
          </w:tcPr>
          <w:p w:rsidR="005D2024" w:rsidRPr="00CF683E" w:rsidRDefault="004E2C5B" w:rsidP="004E2C5B">
            <w:pPr>
              <w:pStyle w:val="TableParagraph"/>
              <w:jc w:val="right"/>
            </w:pPr>
            <w:r w:rsidRPr="00CF683E">
              <w:rPr>
                <w:spacing w:val="-4"/>
              </w:rPr>
              <w:t>3620</w:t>
            </w:r>
          </w:p>
        </w:tc>
        <w:tc>
          <w:tcPr>
            <w:tcW w:w="4673" w:type="dxa"/>
          </w:tcPr>
          <w:p w:rsidR="005D2024" w:rsidRPr="00CF683E" w:rsidRDefault="004E2C5B" w:rsidP="004E2C5B">
            <w:pPr>
              <w:pStyle w:val="TableParagraph"/>
            </w:pPr>
            <w:r w:rsidRPr="00CF683E">
              <w:rPr>
                <w:spacing w:val="-2"/>
              </w:rPr>
              <w:t>Диоксины</w:t>
            </w:r>
          </w:p>
        </w:tc>
        <w:tc>
          <w:tcPr>
            <w:tcW w:w="1284" w:type="dxa"/>
          </w:tcPr>
          <w:p w:rsidR="005D2024" w:rsidRPr="00CF683E" w:rsidRDefault="004E2C5B" w:rsidP="004E2C5B">
            <w:pPr>
              <w:pStyle w:val="TableParagraph"/>
              <w:jc w:val="right"/>
            </w:pPr>
            <w:r w:rsidRPr="00CF683E">
              <w:rPr>
                <w:spacing w:val="-2"/>
              </w:rPr>
              <w:t>1,67E-</w:t>
            </w:r>
            <w:r w:rsidRPr="00CF683E">
              <w:rPr>
                <w:spacing w:val="-5"/>
              </w:rPr>
              <w:t>13</w:t>
            </w:r>
          </w:p>
        </w:tc>
        <w:tc>
          <w:tcPr>
            <w:tcW w:w="1605" w:type="dxa"/>
          </w:tcPr>
          <w:p w:rsidR="005D2024" w:rsidRPr="00CF683E" w:rsidRDefault="004E2C5B" w:rsidP="004E2C5B">
            <w:pPr>
              <w:pStyle w:val="TableParagraph"/>
              <w:jc w:val="right"/>
            </w:pPr>
            <w:r w:rsidRPr="00CF683E">
              <w:rPr>
                <w:spacing w:val="-2"/>
              </w:rPr>
              <w:t>1,667E-</w:t>
            </w:r>
            <w:r w:rsidRPr="00CF683E">
              <w:rPr>
                <w:spacing w:val="-5"/>
              </w:rPr>
              <w:t>18</w:t>
            </w:r>
          </w:p>
        </w:tc>
      </w:tr>
    </w:tbl>
    <w:p w:rsidR="005D2024" w:rsidRPr="004E2C5B" w:rsidRDefault="005D2024" w:rsidP="004E2C5B">
      <w:pPr>
        <w:pStyle w:val="a3"/>
        <w:ind w:left="0"/>
        <w:rPr>
          <w:b/>
          <w:color w:val="FF0000"/>
          <w:sz w:val="14"/>
        </w:rPr>
      </w:pPr>
    </w:p>
    <w:p w:rsidR="00CF683E" w:rsidRDefault="00CF683E" w:rsidP="00CF683E">
      <w:pPr>
        <w:pStyle w:val="21"/>
        <w:ind w:left="0"/>
        <w:jc w:val="both"/>
        <w:rPr>
          <w:highlight w:val="cyan"/>
        </w:rPr>
      </w:pPr>
    </w:p>
    <w:p w:rsidR="005D2024" w:rsidRPr="00394D9F" w:rsidRDefault="00CF683E" w:rsidP="00394D9F">
      <w:pPr>
        <w:pStyle w:val="21"/>
        <w:ind w:left="0"/>
        <w:rPr>
          <w:highlight w:val="cyan"/>
        </w:rPr>
      </w:pPr>
      <w:bookmarkStart w:id="103" w:name="_Toc194015767"/>
      <w:r w:rsidRPr="00DF7C44">
        <w:rPr>
          <w:highlight w:val="cyan"/>
        </w:rPr>
        <w:t xml:space="preserve">Источник 0009, </w:t>
      </w:r>
      <w:r w:rsidR="004E2C5B" w:rsidRPr="00DF7C44">
        <w:rPr>
          <w:highlight w:val="cyan"/>
        </w:rPr>
        <w:t>Емкость</w:t>
      </w:r>
      <w:r w:rsidRPr="00394D9F">
        <w:rPr>
          <w:highlight w:val="cyan"/>
        </w:rPr>
        <w:t xml:space="preserve"> </w:t>
      </w:r>
      <w:r w:rsidR="004E2C5B" w:rsidRPr="00DF7C44">
        <w:rPr>
          <w:highlight w:val="cyan"/>
        </w:rPr>
        <w:t>V-25м3</w:t>
      </w:r>
      <w:r w:rsidR="004E2C5B" w:rsidRPr="00394D9F">
        <w:rPr>
          <w:highlight w:val="cyan"/>
        </w:rPr>
        <w:t xml:space="preserve"> </w:t>
      </w:r>
      <w:r w:rsidR="004E2C5B" w:rsidRPr="00DF7C44">
        <w:rPr>
          <w:highlight w:val="cyan"/>
        </w:rPr>
        <w:t>для</w:t>
      </w:r>
      <w:r w:rsidR="004E2C5B" w:rsidRPr="00394D9F">
        <w:rPr>
          <w:highlight w:val="cyan"/>
        </w:rPr>
        <w:t xml:space="preserve"> </w:t>
      </w:r>
      <w:r w:rsidR="004E2C5B" w:rsidRPr="00DF7C44">
        <w:rPr>
          <w:highlight w:val="cyan"/>
        </w:rPr>
        <w:t>приема</w:t>
      </w:r>
      <w:r w:rsidR="004E2C5B" w:rsidRPr="00394D9F">
        <w:rPr>
          <w:highlight w:val="cyan"/>
        </w:rPr>
        <w:t xml:space="preserve"> </w:t>
      </w:r>
      <w:r w:rsidR="004E2C5B" w:rsidRPr="00DF7C44">
        <w:rPr>
          <w:highlight w:val="cyan"/>
        </w:rPr>
        <w:t>и</w:t>
      </w:r>
      <w:r w:rsidR="004E2C5B" w:rsidRPr="00394D9F">
        <w:rPr>
          <w:highlight w:val="cyan"/>
        </w:rPr>
        <w:t xml:space="preserve"> </w:t>
      </w:r>
      <w:r w:rsidR="004E2C5B" w:rsidRPr="00DF7C44">
        <w:rPr>
          <w:highlight w:val="cyan"/>
        </w:rPr>
        <w:t>приготовления</w:t>
      </w:r>
      <w:r w:rsidR="004E2C5B" w:rsidRPr="00394D9F">
        <w:rPr>
          <w:highlight w:val="cyan"/>
        </w:rPr>
        <w:t xml:space="preserve"> </w:t>
      </w:r>
      <w:r w:rsidR="004E2C5B" w:rsidRPr="00DF7C44">
        <w:rPr>
          <w:highlight w:val="cyan"/>
        </w:rPr>
        <w:t>отходов</w:t>
      </w:r>
      <w:bookmarkEnd w:id="103"/>
      <w:r w:rsidR="004E2C5B" w:rsidRPr="00394D9F">
        <w:rPr>
          <w:highlight w:val="cyan"/>
        </w:rPr>
        <w:t xml:space="preserve"> </w:t>
      </w:r>
    </w:p>
    <w:p w:rsidR="00CF683E" w:rsidRPr="00DF7C44" w:rsidRDefault="00CF683E" w:rsidP="00CF683E">
      <w:pPr>
        <w:pStyle w:val="a3"/>
        <w:ind w:left="0"/>
      </w:pPr>
      <w:r w:rsidRPr="00DF7C44">
        <w:t>Список</w:t>
      </w:r>
      <w:r w:rsidRPr="00DF7C44">
        <w:rPr>
          <w:spacing w:val="-3"/>
        </w:rPr>
        <w:t xml:space="preserve"> </w:t>
      </w:r>
      <w:r w:rsidRPr="00DF7C44">
        <w:rPr>
          <w:spacing w:val="-2"/>
        </w:rPr>
        <w:t>литературы:</w:t>
      </w:r>
    </w:p>
    <w:p w:rsidR="005D2024" w:rsidRPr="00DF7C44" w:rsidRDefault="004E2C5B" w:rsidP="004E2C5B">
      <w:pPr>
        <w:pStyle w:val="a3"/>
        <w:ind w:left="0"/>
        <w:jc w:val="both"/>
      </w:pPr>
      <w:r w:rsidRPr="00DF7C44">
        <w:t>"Сборник</w:t>
      </w:r>
      <w:r w:rsidRPr="00DF7C44">
        <w:rPr>
          <w:spacing w:val="-12"/>
        </w:rPr>
        <w:t xml:space="preserve"> </w:t>
      </w:r>
      <w:r w:rsidRPr="00DF7C44">
        <w:t>методик</w:t>
      </w:r>
      <w:r w:rsidRPr="00DF7C44">
        <w:rPr>
          <w:spacing w:val="-11"/>
        </w:rPr>
        <w:t xml:space="preserve"> </w:t>
      </w:r>
      <w:r w:rsidRPr="00DF7C44">
        <w:t>по</w:t>
      </w:r>
      <w:r w:rsidRPr="00DF7C44">
        <w:rPr>
          <w:spacing w:val="-12"/>
        </w:rPr>
        <w:t xml:space="preserve"> </w:t>
      </w:r>
      <w:r w:rsidRPr="00DF7C44">
        <w:t>расчету</w:t>
      </w:r>
      <w:r w:rsidRPr="00DF7C44">
        <w:rPr>
          <w:spacing w:val="-14"/>
        </w:rPr>
        <w:t xml:space="preserve"> </w:t>
      </w:r>
      <w:r w:rsidRPr="00DF7C44">
        <w:t>выбросов</w:t>
      </w:r>
      <w:r w:rsidRPr="00DF7C44">
        <w:rPr>
          <w:spacing w:val="-11"/>
        </w:rPr>
        <w:t xml:space="preserve"> </w:t>
      </w:r>
      <w:r w:rsidRPr="00DF7C44">
        <w:t>вредных</w:t>
      </w:r>
      <w:r w:rsidRPr="00DF7C44">
        <w:rPr>
          <w:spacing w:val="-12"/>
        </w:rPr>
        <w:t xml:space="preserve"> </w:t>
      </w:r>
      <w:r w:rsidRPr="00DF7C44">
        <w:t>в</w:t>
      </w:r>
      <w:r w:rsidRPr="00DF7C44">
        <w:rPr>
          <w:spacing w:val="-13"/>
        </w:rPr>
        <w:t xml:space="preserve"> </w:t>
      </w:r>
      <w:r w:rsidRPr="00DF7C44">
        <w:t>атмосферу</w:t>
      </w:r>
      <w:r w:rsidRPr="00DF7C44">
        <w:rPr>
          <w:spacing w:val="-14"/>
        </w:rPr>
        <w:t xml:space="preserve"> </w:t>
      </w:r>
      <w:r w:rsidRPr="00DF7C44">
        <w:t>различными</w:t>
      </w:r>
      <w:r w:rsidRPr="00DF7C44">
        <w:rPr>
          <w:spacing w:val="-11"/>
        </w:rPr>
        <w:t xml:space="preserve"> </w:t>
      </w:r>
      <w:r w:rsidRPr="00DF7C44">
        <w:t>производствами".</w:t>
      </w:r>
      <w:r w:rsidRPr="00DF7C44">
        <w:rPr>
          <w:spacing w:val="-12"/>
        </w:rPr>
        <w:t xml:space="preserve"> </w:t>
      </w:r>
      <w:r w:rsidRPr="00DF7C44">
        <w:t>Алматы, КазЭКОЭКСП, 1996 г.</w:t>
      </w:r>
      <w:r w:rsidRPr="00DF7C44">
        <w:rPr>
          <w:spacing w:val="40"/>
        </w:rPr>
        <w:t xml:space="preserve"> </w:t>
      </w:r>
      <w:r w:rsidRPr="00DF7C44">
        <w:t>п.5.3. Методика по расчету норм естественной убыли углеводородов в атмосферу на предприятиях нефтепродуктов</w:t>
      </w:r>
    </w:p>
    <w:p w:rsidR="005D2024" w:rsidRPr="00DF7C44" w:rsidRDefault="004E2C5B" w:rsidP="004E2C5B">
      <w:pPr>
        <w:pStyle w:val="a3"/>
        <w:ind w:left="0"/>
        <w:jc w:val="both"/>
      </w:pPr>
      <w:r w:rsidRPr="00DF7C44">
        <w:t>Расчет по пункту 5.3.1. При эксплуатации резервуаров для хранения нефтепродуктов 4 (южная) климатическая зона</w:t>
      </w:r>
    </w:p>
    <w:p w:rsidR="005D2024" w:rsidRDefault="004E2C5B" w:rsidP="004E2C5B">
      <w:pPr>
        <w:pStyle w:val="a3"/>
        <w:ind w:left="0"/>
        <w:jc w:val="both"/>
        <w:rPr>
          <w:spacing w:val="-2"/>
        </w:rPr>
      </w:pPr>
      <w:r w:rsidRPr="00DF7C44">
        <w:t xml:space="preserve">Южная зона, области РК: Алматинская, Атырауская, Жамбылская, юг Карагадинской (ранее </w:t>
      </w:r>
      <w:r w:rsidRPr="00DF7C44">
        <w:rPr>
          <w:spacing w:val="-2"/>
        </w:rPr>
        <w:t>Жезказганская)</w:t>
      </w:r>
    </w:p>
    <w:p w:rsidR="00DF7C44" w:rsidRPr="00DF7C44" w:rsidRDefault="00DF7C44" w:rsidP="004E2C5B">
      <w:pPr>
        <w:pStyle w:val="a3"/>
        <w:ind w:left="0"/>
        <w:jc w:val="both"/>
        <w:rPr>
          <w:b/>
          <w:u w:val="single"/>
        </w:rPr>
      </w:pPr>
      <w:r w:rsidRPr="00DF7C44">
        <w:rPr>
          <w:b/>
          <w:spacing w:val="-2"/>
          <w:u w:val="single"/>
        </w:rPr>
        <w:t xml:space="preserve">Жидкая химия </w:t>
      </w:r>
    </w:p>
    <w:p w:rsidR="00DF7C44" w:rsidRPr="00DF7C44" w:rsidRDefault="004E2C5B" w:rsidP="004E2C5B">
      <w:pPr>
        <w:pStyle w:val="a3"/>
        <w:ind w:left="0"/>
      </w:pPr>
      <w:r w:rsidRPr="00DF7C44">
        <w:t xml:space="preserve">Группа нефтепродуктов: 6 группа Нефтепродукт: Жидкая химия </w:t>
      </w:r>
    </w:p>
    <w:p w:rsidR="005D2024" w:rsidRPr="00DF7C44" w:rsidRDefault="004E2C5B" w:rsidP="004E2C5B">
      <w:pPr>
        <w:pStyle w:val="a3"/>
        <w:ind w:left="0"/>
        <w:rPr>
          <w:b/>
        </w:rPr>
      </w:pPr>
      <w:r w:rsidRPr="00DF7C44">
        <w:t>Производительность</w:t>
      </w:r>
      <w:r w:rsidRPr="00DF7C44">
        <w:rPr>
          <w:spacing w:val="-6"/>
        </w:rPr>
        <w:t xml:space="preserve"> </w:t>
      </w:r>
      <w:r w:rsidRPr="00DF7C44">
        <w:t>закачки,</w:t>
      </w:r>
      <w:r w:rsidRPr="00DF7C44">
        <w:rPr>
          <w:spacing w:val="-6"/>
        </w:rPr>
        <w:t xml:space="preserve"> </w:t>
      </w:r>
      <w:r w:rsidRPr="00DF7C44">
        <w:t>м3/час,</w:t>
      </w:r>
      <w:r w:rsidRPr="00DF7C44">
        <w:rPr>
          <w:spacing w:val="-5"/>
        </w:rPr>
        <w:t xml:space="preserve"> </w:t>
      </w:r>
      <w:r w:rsidRPr="00DF7C44">
        <w:rPr>
          <w:b/>
          <w:i/>
        </w:rPr>
        <w:t>V0</w:t>
      </w:r>
      <w:r w:rsidRPr="00DF7C44">
        <w:rPr>
          <w:b/>
          <w:i/>
          <w:spacing w:val="-6"/>
        </w:rPr>
        <w:t xml:space="preserve"> </w:t>
      </w:r>
      <w:r w:rsidRPr="00DF7C44">
        <w:rPr>
          <w:b/>
          <w:i/>
        </w:rPr>
        <w:t>=</w:t>
      </w:r>
      <w:r w:rsidRPr="00DF7C44">
        <w:rPr>
          <w:b/>
          <w:i/>
          <w:spacing w:val="-13"/>
        </w:rPr>
        <w:t xml:space="preserve"> </w:t>
      </w:r>
      <w:r w:rsidRPr="00DF7C44">
        <w:rPr>
          <w:b/>
        </w:rPr>
        <w:t>0.452</w:t>
      </w:r>
    </w:p>
    <w:p w:rsidR="005D2024" w:rsidRPr="00DF7C44" w:rsidRDefault="004E2C5B" w:rsidP="004E2C5B">
      <w:pPr>
        <w:rPr>
          <w:b/>
        </w:rPr>
      </w:pPr>
      <w:r w:rsidRPr="00DF7C44">
        <w:t>Объем</w:t>
      </w:r>
      <w:r w:rsidRPr="00DF7C44">
        <w:rPr>
          <w:spacing w:val="-7"/>
        </w:rPr>
        <w:t xml:space="preserve"> </w:t>
      </w:r>
      <w:r w:rsidRPr="00DF7C44">
        <w:t>газовоздушной</w:t>
      </w:r>
      <w:r w:rsidRPr="00DF7C44">
        <w:rPr>
          <w:spacing w:val="-3"/>
        </w:rPr>
        <w:t xml:space="preserve"> </w:t>
      </w:r>
      <w:r w:rsidRPr="00DF7C44">
        <w:t>смеси,</w:t>
      </w:r>
      <w:r w:rsidRPr="00DF7C44">
        <w:rPr>
          <w:spacing w:val="-2"/>
        </w:rPr>
        <w:t xml:space="preserve"> </w:t>
      </w:r>
      <w:r w:rsidRPr="00DF7C44">
        <w:t>м3/с,</w:t>
      </w:r>
      <w:r w:rsidRPr="00DF7C44">
        <w:rPr>
          <w:spacing w:val="-2"/>
        </w:rPr>
        <w:t xml:space="preserve"> </w:t>
      </w:r>
      <w:r w:rsidRPr="00DF7C44">
        <w:rPr>
          <w:b/>
          <w:i/>
        </w:rPr>
        <w:t>_VO_</w:t>
      </w:r>
      <w:r w:rsidRPr="00DF7C44">
        <w:rPr>
          <w:b/>
          <w:i/>
          <w:spacing w:val="-2"/>
        </w:rPr>
        <w:t xml:space="preserve"> </w:t>
      </w:r>
      <w:r w:rsidRPr="00DF7C44">
        <w:rPr>
          <w:b/>
          <w:i/>
        </w:rPr>
        <w:t>=</w:t>
      </w:r>
      <w:r w:rsidRPr="00DF7C44">
        <w:rPr>
          <w:b/>
          <w:i/>
          <w:spacing w:val="-3"/>
        </w:rPr>
        <w:t xml:space="preserve"> </w:t>
      </w:r>
      <w:r w:rsidRPr="00DF7C44">
        <w:rPr>
          <w:b/>
          <w:i/>
        </w:rPr>
        <w:t>V0</w:t>
      </w:r>
      <w:r w:rsidRPr="00DF7C44">
        <w:rPr>
          <w:b/>
          <w:i/>
          <w:spacing w:val="-2"/>
        </w:rPr>
        <w:t xml:space="preserve"> </w:t>
      </w:r>
      <w:r w:rsidRPr="00DF7C44">
        <w:rPr>
          <w:b/>
          <w:i/>
        </w:rPr>
        <w:t>/</w:t>
      </w:r>
      <w:r w:rsidRPr="00DF7C44">
        <w:rPr>
          <w:b/>
          <w:i/>
          <w:spacing w:val="-2"/>
        </w:rPr>
        <w:t xml:space="preserve"> </w:t>
      </w:r>
      <w:r w:rsidRPr="00DF7C44">
        <w:rPr>
          <w:b/>
          <w:i/>
        </w:rPr>
        <w:t>3600</w:t>
      </w:r>
      <w:r w:rsidRPr="00DF7C44">
        <w:rPr>
          <w:b/>
          <w:i/>
          <w:spacing w:val="-2"/>
        </w:rPr>
        <w:t xml:space="preserve"> </w:t>
      </w:r>
      <w:r w:rsidRPr="00DF7C44">
        <w:rPr>
          <w:b/>
          <w:i/>
        </w:rPr>
        <w:t>=</w:t>
      </w:r>
      <w:r w:rsidRPr="00DF7C44">
        <w:rPr>
          <w:b/>
          <w:i/>
          <w:spacing w:val="-3"/>
        </w:rPr>
        <w:t xml:space="preserve"> </w:t>
      </w:r>
      <w:r w:rsidRPr="00DF7C44">
        <w:rPr>
          <w:b/>
        </w:rPr>
        <w:t>0.452</w:t>
      </w:r>
      <w:r w:rsidRPr="00DF7C44">
        <w:rPr>
          <w:b/>
          <w:spacing w:val="-4"/>
        </w:rPr>
        <w:t xml:space="preserve"> </w:t>
      </w:r>
      <w:r w:rsidRPr="00DF7C44">
        <w:rPr>
          <w:b/>
        </w:rPr>
        <w:t>/</w:t>
      </w:r>
      <w:r w:rsidRPr="00DF7C44">
        <w:rPr>
          <w:b/>
          <w:spacing w:val="-1"/>
        </w:rPr>
        <w:t xml:space="preserve"> </w:t>
      </w:r>
      <w:r w:rsidRPr="00DF7C44">
        <w:rPr>
          <w:b/>
        </w:rPr>
        <w:t>3600</w:t>
      </w:r>
      <w:r w:rsidRPr="00DF7C44">
        <w:rPr>
          <w:b/>
          <w:spacing w:val="-3"/>
        </w:rPr>
        <w:t xml:space="preserve"> </w:t>
      </w:r>
      <w:r w:rsidRPr="00DF7C44">
        <w:rPr>
          <w:b/>
        </w:rPr>
        <w:t>=</w:t>
      </w:r>
      <w:r w:rsidRPr="00DF7C44">
        <w:rPr>
          <w:b/>
          <w:spacing w:val="-2"/>
        </w:rPr>
        <w:t xml:space="preserve"> 0.0001256</w:t>
      </w:r>
    </w:p>
    <w:p w:rsidR="005D2024" w:rsidRPr="00DF7C44" w:rsidRDefault="004E2C5B" w:rsidP="004E2C5B">
      <w:pPr>
        <w:pStyle w:val="a3"/>
        <w:ind w:left="0"/>
        <w:rPr>
          <w:b/>
        </w:rPr>
      </w:pPr>
      <w:r w:rsidRPr="00DF7C44">
        <w:t>Максимальная</w:t>
      </w:r>
      <w:r w:rsidRPr="00DF7C44">
        <w:rPr>
          <w:spacing w:val="-7"/>
        </w:rPr>
        <w:t xml:space="preserve"> </w:t>
      </w:r>
      <w:r w:rsidRPr="00DF7C44">
        <w:t>концентрация</w:t>
      </w:r>
      <w:r w:rsidRPr="00DF7C44">
        <w:rPr>
          <w:spacing w:val="-6"/>
        </w:rPr>
        <w:t xml:space="preserve"> </w:t>
      </w:r>
      <w:r w:rsidRPr="00DF7C44">
        <w:t>паров</w:t>
      </w:r>
      <w:r w:rsidRPr="00DF7C44">
        <w:rPr>
          <w:spacing w:val="-5"/>
        </w:rPr>
        <w:t xml:space="preserve"> </w:t>
      </w:r>
      <w:r w:rsidRPr="00DF7C44">
        <w:t>углеводородов,</w:t>
      </w:r>
      <w:r w:rsidRPr="00DF7C44">
        <w:rPr>
          <w:spacing w:val="-5"/>
        </w:rPr>
        <w:t xml:space="preserve"> </w:t>
      </w:r>
      <w:r w:rsidRPr="00DF7C44">
        <w:t>г/м3,</w:t>
      </w:r>
      <w:r w:rsidRPr="00DF7C44">
        <w:rPr>
          <w:spacing w:val="-4"/>
        </w:rPr>
        <w:t xml:space="preserve"> </w:t>
      </w:r>
      <w:r w:rsidRPr="00DF7C44">
        <w:rPr>
          <w:b/>
          <w:i/>
        </w:rPr>
        <w:t>C</w:t>
      </w:r>
      <w:r w:rsidRPr="00DF7C44">
        <w:rPr>
          <w:b/>
          <w:i/>
          <w:spacing w:val="-6"/>
        </w:rPr>
        <w:t xml:space="preserve"> </w:t>
      </w:r>
      <w:r w:rsidRPr="00DF7C44">
        <w:rPr>
          <w:b/>
          <w:i/>
        </w:rPr>
        <w:t>=</w:t>
      </w:r>
      <w:r w:rsidRPr="00DF7C44">
        <w:rPr>
          <w:b/>
          <w:i/>
          <w:spacing w:val="-5"/>
        </w:rPr>
        <w:t xml:space="preserve"> </w:t>
      </w:r>
      <w:r w:rsidRPr="00DF7C44">
        <w:rPr>
          <w:b/>
          <w:spacing w:val="-5"/>
        </w:rPr>
        <w:t>10</w:t>
      </w:r>
    </w:p>
    <w:p w:rsidR="005D2024" w:rsidRPr="00DF7C44" w:rsidRDefault="004E2C5B" w:rsidP="004E2C5B">
      <w:pPr>
        <w:pStyle w:val="a3"/>
        <w:ind w:left="0"/>
      </w:pPr>
      <w:r w:rsidRPr="00DF7C44">
        <w:t>Тип:</w:t>
      </w:r>
      <w:r w:rsidRPr="00DF7C44">
        <w:rPr>
          <w:spacing w:val="-8"/>
        </w:rPr>
        <w:t xml:space="preserve"> </w:t>
      </w:r>
      <w:r w:rsidRPr="00DF7C44">
        <w:t>Резервуары</w:t>
      </w:r>
      <w:r w:rsidRPr="00DF7C44">
        <w:rPr>
          <w:spacing w:val="-5"/>
        </w:rPr>
        <w:t xml:space="preserve"> </w:t>
      </w:r>
      <w:r w:rsidRPr="00DF7C44">
        <w:t>наземные</w:t>
      </w:r>
      <w:r w:rsidRPr="00DF7C44">
        <w:rPr>
          <w:spacing w:val="-5"/>
        </w:rPr>
        <w:t xml:space="preserve"> </w:t>
      </w:r>
      <w:r w:rsidRPr="00DF7C44">
        <w:rPr>
          <w:spacing w:val="-2"/>
        </w:rPr>
        <w:t>стальные</w:t>
      </w:r>
    </w:p>
    <w:p w:rsidR="005D2024" w:rsidRPr="00DF7C44" w:rsidRDefault="004E2C5B" w:rsidP="004E2C5B">
      <w:pPr>
        <w:pStyle w:val="a3"/>
        <w:ind w:left="0"/>
        <w:rPr>
          <w:b/>
        </w:rPr>
      </w:pPr>
      <w:r w:rsidRPr="00DF7C44">
        <w:t>Принято</w:t>
      </w:r>
      <w:r w:rsidRPr="00DF7C44">
        <w:rPr>
          <w:spacing w:val="-7"/>
        </w:rPr>
        <w:t xml:space="preserve"> </w:t>
      </w:r>
      <w:r w:rsidRPr="00DF7C44">
        <w:t>нефтепродукта</w:t>
      </w:r>
      <w:r w:rsidRPr="00DF7C44">
        <w:rPr>
          <w:spacing w:val="-5"/>
        </w:rPr>
        <w:t xml:space="preserve"> </w:t>
      </w:r>
      <w:r w:rsidRPr="00DF7C44">
        <w:t>в</w:t>
      </w:r>
      <w:r w:rsidRPr="00DF7C44">
        <w:rPr>
          <w:spacing w:val="-5"/>
        </w:rPr>
        <w:t xml:space="preserve"> </w:t>
      </w:r>
      <w:r w:rsidRPr="00DF7C44">
        <w:t>осенне-зимний</w:t>
      </w:r>
      <w:r w:rsidRPr="00DF7C44">
        <w:rPr>
          <w:spacing w:val="-5"/>
        </w:rPr>
        <w:t xml:space="preserve"> </w:t>
      </w:r>
      <w:r w:rsidRPr="00DF7C44">
        <w:t>период,</w:t>
      </w:r>
      <w:r w:rsidRPr="00DF7C44">
        <w:rPr>
          <w:spacing w:val="-5"/>
        </w:rPr>
        <w:t xml:space="preserve"> </w:t>
      </w:r>
      <w:r w:rsidRPr="00DF7C44">
        <w:t>тонн,</w:t>
      </w:r>
      <w:r w:rsidRPr="00DF7C44">
        <w:rPr>
          <w:spacing w:val="-4"/>
        </w:rPr>
        <w:t xml:space="preserve"> </w:t>
      </w:r>
      <w:r w:rsidRPr="00DF7C44">
        <w:rPr>
          <w:b/>
          <w:i/>
        </w:rPr>
        <w:t>GNOZ</w:t>
      </w:r>
      <w:r w:rsidRPr="00DF7C44">
        <w:rPr>
          <w:b/>
          <w:i/>
          <w:spacing w:val="-5"/>
        </w:rPr>
        <w:t xml:space="preserve"> </w:t>
      </w:r>
      <w:r w:rsidRPr="00DF7C44">
        <w:rPr>
          <w:b/>
          <w:i/>
        </w:rPr>
        <w:t>=</w:t>
      </w:r>
      <w:r w:rsidRPr="00DF7C44">
        <w:rPr>
          <w:b/>
          <w:i/>
          <w:spacing w:val="-6"/>
        </w:rPr>
        <w:t xml:space="preserve"> </w:t>
      </w:r>
      <w:r w:rsidRPr="00DF7C44">
        <w:rPr>
          <w:b/>
          <w:spacing w:val="-4"/>
        </w:rPr>
        <w:t>1000</w:t>
      </w:r>
      <w:r w:rsidR="00DF7C44">
        <w:rPr>
          <w:b/>
          <w:spacing w:val="-4"/>
        </w:rPr>
        <w:t>0</w:t>
      </w:r>
    </w:p>
    <w:p w:rsidR="005D2024" w:rsidRPr="00DF7C44" w:rsidRDefault="004E2C5B" w:rsidP="004E2C5B">
      <w:pPr>
        <w:pStyle w:val="a3"/>
        <w:ind w:left="0"/>
        <w:rPr>
          <w:b/>
        </w:rPr>
      </w:pPr>
      <w:r w:rsidRPr="00DF7C44">
        <w:t>Принято</w:t>
      </w:r>
      <w:r w:rsidRPr="00DF7C44">
        <w:rPr>
          <w:spacing w:val="-6"/>
        </w:rPr>
        <w:t xml:space="preserve"> </w:t>
      </w:r>
      <w:r w:rsidRPr="00DF7C44">
        <w:t>нефтепродуктов</w:t>
      </w:r>
      <w:r w:rsidRPr="00DF7C44">
        <w:rPr>
          <w:spacing w:val="-6"/>
        </w:rPr>
        <w:t xml:space="preserve"> </w:t>
      </w:r>
      <w:r w:rsidRPr="00DF7C44">
        <w:t>в</w:t>
      </w:r>
      <w:r w:rsidRPr="00DF7C44">
        <w:rPr>
          <w:spacing w:val="-6"/>
        </w:rPr>
        <w:t xml:space="preserve"> </w:t>
      </w:r>
      <w:r w:rsidRPr="00DF7C44">
        <w:t>весенне-летний</w:t>
      </w:r>
      <w:r w:rsidRPr="00DF7C44">
        <w:rPr>
          <w:spacing w:val="-5"/>
        </w:rPr>
        <w:t xml:space="preserve"> </w:t>
      </w:r>
      <w:r w:rsidRPr="00DF7C44">
        <w:t>период,</w:t>
      </w:r>
      <w:r w:rsidRPr="00DF7C44">
        <w:rPr>
          <w:spacing w:val="-8"/>
        </w:rPr>
        <w:t xml:space="preserve"> </w:t>
      </w:r>
      <w:r w:rsidRPr="00DF7C44">
        <w:t>тонн,</w:t>
      </w:r>
      <w:r w:rsidRPr="00DF7C44">
        <w:rPr>
          <w:spacing w:val="-5"/>
        </w:rPr>
        <w:t xml:space="preserve"> </w:t>
      </w:r>
      <w:r w:rsidRPr="00DF7C44">
        <w:rPr>
          <w:b/>
          <w:i/>
        </w:rPr>
        <w:t>GNVL</w:t>
      </w:r>
      <w:r w:rsidRPr="00DF7C44">
        <w:rPr>
          <w:b/>
          <w:i/>
          <w:spacing w:val="-4"/>
        </w:rPr>
        <w:t xml:space="preserve"> </w:t>
      </w:r>
      <w:r w:rsidRPr="00DF7C44">
        <w:rPr>
          <w:b/>
          <w:i/>
        </w:rPr>
        <w:t>=</w:t>
      </w:r>
      <w:r w:rsidRPr="00DF7C44">
        <w:rPr>
          <w:b/>
          <w:i/>
          <w:spacing w:val="-5"/>
        </w:rPr>
        <w:t xml:space="preserve"> </w:t>
      </w:r>
      <w:r w:rsidRPr="00DF7C44">
        <w:rPr>
          <w:b/>
          <w:spacing w:val="-4"/>
        </w:rPr>
        <w:t>1000</w:t>
      </w:r>
      <w:r w:rsidR="00DF7C44">
        <w:rPr>
          <w:b/>
          <w:spacing w:val="-4"/>
        </w:rPr>
        <w:t>0</w:t>
      </w:r>
    </w:p>
    <w:p w:rsidR="005D2024" w:rsidRPr="00DF7C44" w:rsidRDefault="004E2C5B" w:rsidP="004E2C5B">
      <w:pPr>
        <w:pStyle w:val="a3"/>
        <w:ind w:left="0"/>
        <w:rPr>
          <w:b/>
          <w:i/>
        </w:rPr>
      </w:pPr>
      <w:r w:rsidRPr="00DF7C44">
        <w:t>Нормы</w:t>
      </w:r>
      <w:r w:rsidRPr="00DF7C44">
        <w:rPr>
          <w:spacing w:val="-3"/>
        </w:rPr>
        <w:t xml:space="preserve"> </w:t>
      </w:r>
      <w:r w:rsidRPr="00DF7C44">
        <w:t>убыли</w:t>
      </w:r>
      <w:r w:rsidRPr="00DF7C44">
        <w:rPr>
          <w:spacing w:val="-2"/>
        </w:rPr>
        <w:t xml:space="preserve"> </w:t>
      </w:r>
      <w:r w:rsidRPr="00DF7C44">
        <w:t>при</w:t>
      </w:r>
      <w:r w:rsidRPr="00DF7C44">
        <w:rPr>
          <w:spacing w:val="-3"/>
        </w:rPr>
        <w:t xml:space="preserve"> </w:t>
      </w:r>
      <w:r w:rsidRPr="00DF7C44">
        <w:t>приеме</w:t>
      </w:r>
      <w:r w:rsidRPr="00DF7C44">
        <w:rPr>
          <w:spacing w:val="-4"/>
        </w:rPr>
        <w:t xml:space="preserve"> </w:t>
      </w:r>
      <w:r w:rsidRPr="00DF7C44">
        <w:t>и</w:t>
      </w:r>
      <w:r w:rsidRPr="00DF7C44">
        <w:rPr>
          <w:spacing w:val="-2"/>
        </w:rPr>
        <w:t xml:space="preserve"> </w:t>
      </w:r>
      <w:r w:rsidRPr="00DF7C44">
        <w:t>хранении</w:t>
      </w:r>
      <w:r w:rsidRPr="00DF7C44">
        <w:rPr>
          <w:spacing w:val="-3"/>
        </w:rPr>
        <w:t xml:space="preserve"> </w:t>
      </w:r>
      <w:r w:rsidRPr="00DF7C44">
        <w:t>до</w:t>
      </w:r>
      <w:r w:rsidRPr="00DF7C44">
        <w:rPr>
          <w:spacing w:val="-5"/>
        </w:rPr>
        <w:t xml:space="preserve"> </w:t>
      </w:r>
      <w:r w:rsidRPr="00DF7C44">
        <w:t>1</w:t>
      </w:r>
      <w:r w:rsidRPr="00DF7C44">
        <w:rPr>
          <w:spacing w:val="-2"/>
        </w:rPr>
        <w:t xml:space="preserve"> </w:t>
      </w:r>
      <w:r w:rsidRPr="00DF7C44">
        <w:t>мес.</w:t>
      </w:r>
      <w:r w:rsidRPr="00DF7C44">
        <w:rPr>
          <w:spacing w:val="-5"/>
        </w:rPr>
        <w:t xml:space="preserve"> </w:t>
      </w:r>
      <w:r w:rsidRPr="00DF7C44">
        <w:t>3,4,5,6</w:t>
      </w:r>
      <w:r w:rsidRPr="00DF7C44">
        <w:rPr>
          <w:spacing w:val="-2"/>
        </w:rPr>
        <w:t xml:space="preserve"> </w:t>
      </w:r>
      <w:r w:rsidRPr="00DF7C44">
        <w:t>гр.,</w:t>
      </w:r>
      <w:r w:rsidRPr="00DF7C44">
        <w:rPr>
          <w:spacing w:val="-2"/>
        </w:rPr>
        <w:t xml:space="preserve"> </w:t>
      </w:r>
      <w:r w:rsidRPr="00DF7C44">
        <w:t>ОЗ</w:t>
      </w:r>
      <w:r w:rsidRPr="00DF7C44">
        <w:rPr>
          <w:spacing w:val="-3"/>
        </w:rPr>
        <w:t xml:space="preserve"> </w:t>
      </w:r>
      <w:r w:rsidRPr="00DF7C44">
        <w:t>период,</w:t>
      </w:r>
      <w:r w:rsidRPr="00DF7C44">
        <w:rPr>
          <w:spacing w:val="-5"/>
        </w:rPr>
        <w:t xml:space="preserve"> </w:t>
      </w:r>
      <w:r w:rsidRPr="00DF7C44">
        <w:t>кг/т (табл.</w:t>
      </w:r>
      <w:r w:rsidRPr="00DF7C44">
        <w:rPr>
          <w:spacing w:val="-3"/>
        </w:rPr>
        <w:t xml:space="preserve"> </w:t>
      </w:r>
      <w:r w:rsidRPr="00DF7C44">
        <w:t>5.15),</w:t>
      </w:r>
      <w:r w:rsidRPr="00DF7C44">
        <w:rPr>
          <w:spacing w:val="-2"/>
        </w:rPr>
        <w:t xml:space="preserve"> </w:t>
      </w:r>
      <w:r w:rsidRPr="00DF7C44">
        <w:rPr>
          <w:b/>
          <w:i/>
        </w:rPr>
        <w:t>N4OZ</w:t>
      </w:r>
      <w:r w:rsidRPr="00DF7C44">
        <w:rPr>
          <w:b/>
          <w:i/>
          <w:spacing w:val="-2"/>
        </w:rPr>
        <w:t xml:space="preserve"> </w:t>
      </w:r>
      <w:r w:rsidRPr="00DF7C44">
        <w:rPr>
          <w:b/>
          <w:i/>
          <w:spacing w:val="-10"/>
        </w:rPr>
        <w:t>=</w:t>
      </w:r>
    </w:p>
    <w:p w:rsidR="005D2024" w:rsidRPr="00DF7C44" w:rsidRDefault="004E2C5B" w:rsidP="004E2C5B">
      <w:pPr>
        <w:pStyle w:val="21"/>
        <w:ind w:left="0"/>
      </w:pPr>
      <w:bookmarkStart w:id="104" w:name="_Toc194015232"/>
      <w:bookmarkStart w:id="105" w:name="_Toc194015768"/>
      <w:r w:rsidRPr="00DF7C44">
        <w:rPr>
          <w:spacing w:val="-4"/>
        </w:rPr>
        <w:t>0.12</w:t>
      </w:r>
      <w:bookmarkEnd w:id="104"/>
      <w:bookmarkEnd w:id="105"/>
    </w:p>
    <w:p w:rsidR="005D2024" w:rsidRPr="00DF7C44" w:rsidRDefault="004E2C5B" w:rsidP="004E2C5B">
      <w:pPr>
        <w:pStyle w:val="a3"/>
        <w:ind w:left="0"/>
        <w:rPr>
          <w:b/>
          <w:i/>
        </w:rPr>
      </w:pPr>
      <w:r w:rsidRPr="00DF7C44">
        <w:t>Нормы</w:t>
      </w:r>
      <w:r w:rsidRPr="00DF7C44">
        <w:rPr>
          <w:spacing w:val="-3"/>
        </w:rPr>
        <w:t xml:space="preserve"> </w:t>
      </w:r>
      <w:r w:rsidRPr="00DF7C44">
        <w:t>убыли</w:t>
      </w:r>
      <w:r w:rsidRPr="00DF7C44">
        <w:rPr>
          <w:spacing w:val="-2"/>
        </w:rPr>
        <w:t xml:space="preserve"> </w:t>
      </w:r>
      <w:r w:rsidRPr="00DF7C44">
        <w:t>при</w:t>
      </w:r>
      <w:r w:rsidRPr="00DF7C44">
        <w:rPr>
          <w:spacing w:val="-3"/>
        </w:rPr>
        <w:t xml:space="preserve"> </w:t>
      </w:r>
      <w:r w:rsidRPr="00DF7C44">
        <w:t>приеме</w:t>
      </w:r>
      <w:r w:rsidRPr="00DF7C44">
        <w:rPr>
          <w:spacing w:val="-4"/>
        </w:rPr>
        <w:t xml:space="preserve"> </w:t>
      </w:r>
      <w:r w:rsidRPr="00DF7C44">
        <w:t>и</w:t>
      </w:r>
      <w:r w:rsidRPr="00DF7C44">
        <w:rPr>
          <w:spacing w:val="-3"/>
        </w:rPr>
        <w:t xml:space="preserve"> </w:t>
      </w:r>
      <w:r w:rsidRPr="00DF7C44">
        <w:t>хранении</w:t>
      </w:r>
      <w:r w:rsidRPr="00DF7C44">
        <w:rPr>
          <w:spacing w:val="-2"/>
        </w:rPr>
        <w:t xml:space="preserve"> </w:t>
      </w:r>
      <w:r w:rsidRPr="00DF7C44">
        <w:t>до</w:t>
      </w:r>
      <w:r w:rsidRPr="00DF7C44">
        <w:rPr>
          <w:spacing w:val="-5"/>
        </w:rPr>
        <w:t xml:space="preserve"> </w:t>
      </w:r>
      <w:r w:rsidRPr="00DF7C44">
        <w:t>1</w:t>
      </w:r>
      <w:r w:rsidRPr="00DF7C44">
        <w:rPr>
          <w:spacing w:val="-3"/>
        </w:rPr>
        <w:t xml:space="preserve"> </w:t>
      </w:r>
      <w:r w:rsidRPr="00DF7C44">
        <w:t>мес.</w:t>
      </w:r>
      <w:r w:rsidRPr="00DF7C44">
        <w:rPr>
          <w:spacing w:val="-4"/>
        </w:rPr>
        <w:t xml:space="preserve"> </w:t>
      </w:r>
      <w:r w:rsidRPr="00DF7C44">
        <w:t>3,4,5,6</w:t>
      </w:r>
      <w:r w:rsidRPr="00DF7C44">
        <w:rPr>
          <w:spacing w:val="-3"/>
        </w:rPr>
        <w:t xml:space="preserve"> </w:t>
      </w:r>
      <w:r w:rsidRPr="00DF7C44">
        <w:t>гр.,</w:t>
      </w:r>
      <w:r w:rsidRPr="00DF7C44">
        <w:rPr>
          <w:spacing w:val="-2"/>
        </w:rPr>
        <w:t xml:space="preserve"> </w:t>
      </w:r>
      <w:r w:rsidRPr="00DF7C44">
        <w:t>ВЛ</w:t>
      </w:r>
      <w:r w:rsidRPr="00DF7C44">
        <w:rPr>
          <w:spacing w:val="-3"/>
        </w:rPr>
        <w:t xml:space="preserve"> </w:t>
      </w:r>
      <w:r w:rsidRPr="00DF7C44">
        <w:t>период,</w:t>
      </w:r>
      <w:r w:rsidRPr="00DF7C44">
        <w:rPr>
          <w:spacing w:val="-5"/>
        </w:rPr>
        <w:t xml:space="preserve"> </w:t>
      </w:r>
      <w:r w:rsidRPr="00DF7C44">
        <w:t>кг/т</w:t>
      </w:r>
      <w:r w:rsidRPr="00DF7C44">
        <w:rPr>
          <w:spacing w:val="-3"/>
        </w:rPr>
        <w:t xml:space="preserve"> </w:t>
      </w:r>
      <w:r w:rsidRPr="00DF7C44">
        <w:t>(табл.</w:t>
      </w:r>
      <w:r w:rsidRPr="00DF7C44">
        <w:rPr>
          <w:spacing w:val="-3"/>
        </w:rPr>
        <w:t xml:space="preserve"> </w:t>
      </w:r>
      <w:r w:rsidRPr="00DF7C44">
        <w:t>5.15),</w:t>
      </w:r>
      <w:r w:rsidRPr="00DF7C44">
        <w:rPr>
          <w:spacing w:val="-2"/>
        </w:rPr>
        <w:t xml:space="preserve"> </w:t>
      </w:r>
      <w:r w:rsidRPr="00DF7C44">
        <w:rPr>
          <w:b/>
          <w:i/>
        </w:rPr>
        <w:t>N4VL</w:t>
      </w:r>
      <w:r w:rsidRPr="00DF7C44">
        <w:rPr>
          <w:b/>
          <w:i/>
          <w:spacing w:val="-2"/>
        </w:rPr>
        <w:t xml:space="preserve"> </w:t>
      </w:r>
      <w:r w:rsidRPr="00DF7C44">
        <w:rPr>
          <w:b/>
          <w:i/>
          <w:spacing w:val="-10"/>
        </w:rPr>
        <w:t>=</w:t>
      </w:r>
    </w:p>
    <w:p w:rsidR="005D2024" w:rsidRPr="00DF7C44" w:rsidRDefault="004E2C5B" w:rsidP="004E2C5B">
      <w:pPr>
        <w:pStyle w:val="21"/>
        <w:ind w:left="0"/>
      </w:pPr>
      <w:bookmarkStart w:id="106" w:name="_Toc194015233"/>
      <w:bookmarkStart w:id="107" w:name="_Toc194015769"/>
      <w:r w:rsidRPr="00DF7C44">
        <w:rPr>
          <w:spacing w:val="-4"/>
        </w:rPr>
        <w:t>0.12</w:t>
      </w:r>
      <w:bookmarkEnd w:id="106"/>
      <w:bookmarkEnd w:id="107"/>
    </w:p>
    <w:p w:rsidR="005D2024" w:rsidRPr="00DF7C44" w:rsidRDefault="004E2C5B" w:rsidP="004E2C5B">
      <w:pPr>
        <w:rPr>
          <w:b/>
          <w:i/>
        </w:rPr>
      </w:pPr>
      <w:r w:rsidRPr="00DF7C44">
        <w:t>Выбросы</w:t>
      </w:r>
      <w:r w:rsidRPr="00DF7C44">
        <w:rPr>
          <w:spacing w:val="-5"/>
        </w:rPr>
        <w:t xml:space="preserve"> </w:t>
      </w:r>
      <w:r w:rsidRPr="00DF7C44">
        <w:t>углеводородов</w:t>
      </w:r>
      <w:r w:rsidRPr="00DF7C44">
        <w:rPr>
          <w:spacing w:val="-5"/>
        </w:rPr>
        <w:t xml:space="preserve"> </w:t>
      </w:r>
      <w:r w:rsidRPr="00DF7C44">
        <w:t>в</w:t>
      </w:r>
      <w:r w:rsidRPr="00DF7C44">
        <w:rPr>
          <w:spacing w:val="-4"/>
        </w:rPr>
        <w:t xml:space="preserve"> </w:t>
      </w:r>
      <w:r w:rsidRPr="00DF7C44">
        <w:t>ОЗ</w:t>
      </w:r>
      <w:r w:rsidRPr="00DF7C44">
        <w:rPr>
          <w:spacing w:val="-2"/>
        </w:rPr>
        <w:t xml:space="preserve"> </w:t>
      </w:r>
      <w:r w:rsidRPr="00DF7C44">
        <w:t>период,</w:t>
      </w:r>
      <w:r w:rsidRPr="00DF7C44">
        <w:rPr>
          <w:spacing w:val="-2"/>
        </w:rPr>
        <w:t xml:space="preserve"> </w:t>
      </w:r>
      <w:r w:rsidRPr="00DF7C44">
        <w:t>т</w:t>
      </w:r>
      <w:r w:rsidRPr="00DF7C44">
        <w:rPr>
          <w:spacing w:val="-3"/>
        </w:rPr>
        <w:t xml:space="preserve"> </w:t>
      </w:r>
      <w:r w:rsidRPr="00DF7C44">
        <w:t>(ф-ла</w:t>
      </w:r>
      <w:r w:rsidRPr="00DF7C44">
        <w:rPr>
          <w:spacing w:val="-2"/>
        </w:rPr>
        <w:t xml:space="preserve"> </w:t>
      </w:r>
      <w:r w:rsidRPr="00DF7C44">
        <w:t>5.42),</w:t>
      </w:r>
      <w:r w:rsidRPr="00DF7C44">
        <w:rPr>
          <w:spacing w:val="-3"/>
        </w:rPr>
        <w:t xml:space="preserve"> </w:t>
      </w:r>
      <w:r w:rsidRPr="00DF7C44">
        <w:rPr>
          <w:b/>
          <w:i/>
        </w:rPr>
        <w:t>GOZ</w:t>
      </w:r>
      <w:r w:rsidRPr="00DF7C44">
        <w:rPr>
          <w:b/>
          <w:i/>
          <w:spacing w:val="-2"/>
        </w:rPr>
        <w:t xml:space="preserve"> </w:t>
      </w:r>
      <w:r w:rsidRPr="00DF7C44">
        <w:rPr>
          <w:b/>
          <w:i/>
        </w:rPr>
        <w:t>=</w:t>
      </w:r>
      <w:r w:rsidRPr="00DF7C44">
        <w:rPr>
          <w:b/>
          <w:i/>
          <w:spacing w:val="-5"/>
        </w:rPr>
        <w:t xml:space="preserve"> </w:t>
      </w:r>
      <w:r w:rsidRPr="00DF7C44">
        <w:rPr>
          <w:b/>
          <w:i/>
        </w:rPr>
        <w:t>(N4OZ</w:t>
      </w:r>
      <w:r w:rsidRPr="00DF7C44">
        <w:rPr>
          <w:b/>
          <w:i/>
          <w:spacing w:val="-2"/>
        </w:rPr>
        <w:t xml:space="preserve"> </w:t>
      </w:r>
      <w:r w:rsidRPr="00DF7C44">
        <w:rPr>
          <w:b/>
          <w:i/>
        </w:rPr>
        <w:t>+</w:t>
      </w:r>
      <w:r w:rsidRPr="00DF7C44">
        <w:rPr>
          <w:b/>
          <w:i/>
          <w:spacing w:val="-4"/>
        </w:rPr>
        <w:t xml:space="preserve"> </w:t>
      </w:r>
      <w:r w:rsidRPr="00DF7C44">
        <w:rPr>
          <w:b/>
          <w:i/>
        </w:rPr>
        <w:t>N3OZ</w:t>
      </w:r>
      <w:r w:rsidRPr="00DF7C44">
        <w:rPr>
          <w:b/>
          <w:i/>
          <w:spacing w:val="-3"/>
        </w:rPr>
        <w:t xml:space="preserve"> </w:t>
      </w:r>
      <w:r w:rsidRPr="00DF7C44">
        <w:rPr>
          <w:b/>
          <w:i/>
        </w:rPr>
        <w:t>*</w:t>
      </w:r>
      <w:r w:rsidRPr="00DF7C44">
        <w:rPr>
          <w:b/>
          <w:i/>
          <w:spacing w:val="-2"/>
        </w:rPr>
        <w:t xml:space="preserve"> </w:t>
      </w:r>
      <w:r w:rsidRPr="00DF7C44">
        <w:rPr>
          <w:b/>
          <w:i/>
        </w:rPr>
        <w:t>(SOZ-1))</w:t>
      </w:r>
      <w:r w:rsidRPr="00DF7C44">
        <w:rPr>
          <w:b/>
          <w:i/>
          <w:spacing w:val="-3"/>
        </w:rPr>
        <w:t xml:space="preserve"> </w:t>
      </w:r>
      <w:r w:rsidRPr="00DF7C44">
        <w:rPr>
          <w:b/>
          <w:i/>
        </w:rPr>
        <w:t>*</w:t>
      </w:r>
      <w:r w:rsidRPr="00DF7C44">
        <w:rPr>
          <w:b/>
          <w:i/>
          <w:spacing w:val="-2"/>
        </w:rPr>
        <w:t xml:space="preserve"> </w:t>
      </w:r>
      <w:r w:rsidRPr="00DF7C44">
        <w:rPr>
          <w:b/>
          <w:i/>
        </w:rPr>
        <w:t>GNOZ</w:t>
      </w:r>
      <w:r w:rsidRPr="00DF7C44">
        <w:rPr>
          <w:b/>
          <w:i/>
          <w:spacing w:val="-2"/>
        </w:rPr>
        <w:t xml:space="preserve"> </w:t>
      </w:r>
      <w:r w:rsidRPr="00DF7C44">
        <w:rPr>
          <w:b/>
          <w:i/>
          <w:spacing w:val="-10"/>
        </w:rPr>
        <w:t>*</w:t>
      </w:r>
    </w:p>
    <w:p w:rsidR="005D2024" w:rsidRPr="00DF7C44" w:rsidRDefault="004E2C5B" w:rsidP="004E2C5B">
      <w:pPr>
        <w:pStyle w:val="21"/>
        <w:ind w:left="0"/>
      </w:pPr>
      <w:bookmarkStart w:id="108" w:name="_Toc194015234"/>
      <w:bookmarkStart w:id="109" w:name="_Toc194015770"/>
      <w:r w:rsidRPr="00DF7C44">
        <w:rPr>
          <w:i/>
        </w:rPr>
        <w:t>0.001</w:t>
      </w:r>
      <w:r w:rsidRPr="00DF7C44">
        <w:rPr>
          <w:i/>
          <w:spacing w:val="-1"/>
        </w:rPr>
        <w:t xml:space="preserve"> </w:t>
      </w:r>
      <w:r w:rsidRPr="00DF7C44">
        <w:rPr>
          <w:i/>
        </w:rPr>
        <w:t>=</w:t>
      </w:r>
      <w:r w:rsidRPr="00DF7C44">
        <w:rPr>
          <w:i/>
          <w:spacing w:val="-2"/>
        </w:rPr>
        <w:t xml:space="preserve"> </w:t>
      </w:r>
      <w:r w:rsidRPr="00DF7C44">
        <w:t>(0.12</w:t>
      </w:r>
      <w:r w:rsidRPr="00DF7C44">
        <w:rPr>
          <w:spacing w:val="-1"/>
        </w:rPr>
        <w:t xml:space="preserve"> </w:t>
      </w:r>
      <w:r w:rsidRPr="00DF7C44">
        <w:t>+</w:t>
      </w:r>
      <w:r w:rsidRPr="00DF7C44">
        <w:rPr>
          <w:spacing w:val="-1"/>
        </w:rPr>
        <w:t xml:space="preserve"> </w:t>
      </w:r>
      <w:r w:rsidRPr="00DF7C44">
        <w:t>0</w:t>
      </w:r>
      <w:r w:rsidRPr="00DF7C44">
        <w:rPr>
          <w:spacing w:val="-1"/>
        </w:rPr>
        <w:t xml:space="preserve"> </w:t>
      </w:r>
      <w:r w:rsidRPr="00DF7C44">
        <w:t>*</w:t>
      </w:r>
      <w:r w:rsidRPr="00DF7C44">
        <w:rPr>
          <w:spacing w:val="-4"/>
        </w:rPr>
        <w:t xml:space="preserve"> </w:t>
      </w:r>
      <w:r w:rsidRPr="00DF7C44">
        <w:t>(0-1))</w:t>
      </w:r>
      <w:r w:rsidRPr="00DF7C44">
        <w:rPr>
          <w:spacing w:val="-2"/>
        </w:rPr>
        <w:t xml:space="preserve"> </w:t>
      </w:r>
      <w:r w:rsidRPr="00DF7C44">
        <w:t>*</w:t>
      </w:r>
      <w:r w:rsidRPr="00DF7C44">
        <w:rPr>
          <w:spacing w:val="-4"/>
        </w:rPr>
        <w:t xml:space="preserve"> </w:t>
      </w:r>
      <w:r w:rsidRPr="00DF7C44">
        <w:t>100</w:t>
      </w:r>
      <w:r w:rsidR="00DF7C44" w:rsidRPr="00DF7C44">
        <w:t>0</w:t>
      </w:r>
      <w:r w:rsidRPr="00DF7C44">
        <w:t>0</w:t>
      </w:r>
      <w:r w:rsidRPr="00DF7C44">
        <w:rPr>
          <w:spacing w:val="-1"/>
        </w:rPr>
        <w:t xml:space="preserve"> </w:t>
      </w:r>
      <w:r w:rsidRPr="00DF7C44">
        <w:t>* 0.001</w:t>
      </w:r>
      <w:r w:rsidRPr="00DF7C44">
        <w:rPr>
          <w:spacing w:val="-1"/>
        </w:rPr>
        <w:t xml:space="preserve"> </w:t>
      </w:r>
      <w:r w:rsidRPr="00DF7C44">
        <w:t>=</w:t>
      </w:r>
      <w:r w:rsidRPr="00DF7C44">
        <w:rPr>
          <w:spacing w:val="-13"/>
        </w:rPr>
        <w:t xml:space="preserve"> </w:t>
      </w:r>
      <w:r w:rsidR="00DF7C44" w:rsidRPr="00DF7C44">
        <w:rPr>
          <w:spacing w:val="-4"/>
        </w:rPr>
        <w:t>1.2</w:t>
      </w:r>
      <w:bookmarkEnd w:id="108"/>
      <w:bookmarkEnd w:id="109"/>
    </w:p>
    <w:p w:rsidR="005D2024" w:rsidRPr="00DF7C44" w:rsidRDefault="004E2C5B" w:rsidP="004E2C5B">
      <w:pPr>
        <w:rPr>
          <w:b/>
          <w:i/>
        </w:rPr>
      </w:pPr>
      <w:r w:rsidRPr="00DF7C44">
        <w:t>Выбросы</w:t>
      </w:r>
      <w:r w:rsidRPr="00DF7C44">
        <w:rPr>
          <w:spacing w:val="-3"/>
        </w:rPr>
        <w:t xml:space="preserve"> </w:t>
      </w:r>
      <w:r w:rsidRPr="00DF7C44">
        <w:t>углеводородов</w:t>
      </w:r>
      <w:r w:rsidRPr="00DF7C44">
        <w:rPr>
          <w:spacing w:val="-6"/>
        </w:rPr>
        <w:t xml:space="preserve"> </w:t>
      </w:r>
      <w:r w:rsidRPr="00DF7C44">
        <w:t>в</w:t>
      </w:r>
      <w:r w:rsidRPr="00DF7C44">
        <w:rPr>
          <w:spacing w:val="-4"/>
        </w:rPr>
        <w:t xml:space="preserve"> </w:t>
      </w:r>
      <w:r w:rsidRPr="00DF7C44">
        <w:t>ВЛ</w:t>
      </w:r>
      <w:r w:rsidRPr="00DF7C44">
        <w:rPr>
          <w:spacing w:val="-4"/>
        </w:rPr>
        <w:t xml:space="preserve"> </w:t>
      </w:r>
      <w:r w:rsidRPr="00DF7C44">
        <w:t>период,</w:t>
      </w:r>
      <w:r w:rsidRPr="00DF7C44">
        <w:rPr>
          <w:spacing w:val="-3"/>
        </w:rPr>
        <w:t xml:space="preserve"> </w:t>
      </w:r>
      <w:r w:rsidRPr="00DF7C44">
        <w:t>т</w:t>
      </w:r>
      <w:r w:rsidRPr="00DF7C44">
        <w:rPr>
          <w:spacing w:val="-3"/>
        </w:rPr>
        <w:t xml:space="preserve"> </w:t>
      </w:r>
      <w:r w:rsidRPr="00DF7C44">
        <w:t>(ф-ла</w:t>
      </w:r>
      <w:r w:rsidRPr="00DF7C44">
        <w:rPr>
          <w:spacing w:val="-3"/>
        </w:rPr>
        <w:t xml:space="preserve"> </w:t>
      </w:r>
      <w:r w:rsidRPr="00DF7C44">
        <w:t>5.42),</w:t>
      </w:r>
      <w:r w:rsidRPr="00DF7C44">
        <w:rPr>
          <w:spacing w:val="-3"/>
        </w:rPr>
        <w:t xml:space="preserve"> </w:t>
      </w:r>
      <w:r w:rsidRPr="00DF7C44">
        <w:rPr>
          <w:b/>
          <w:i/>
        </w:rPr>
        <w:t>GVL</w:t>
      </w:r>
      <w:r w:rsidRPr="00DF7C44">
        <w:rPr>
          <w:b/>
          <w:i/>
          <w:spacing w:val="-7"/>
        </w:rPr>
        <w:t xml:space="preserve"> </w:t>
      </w:r>
      <w:r w:rsidRPr="00DF7C44">
        <w:rPr>
          <w:b/>
          <w:i/>
        </w:rPr>
        <w:t>=</w:t>
      </w:r>
      <w:r w:rsidRPr="00DF7C44">
        <w:rPr>
          <w:b/>
          <w:i/>
          <w:spacing w:val="-4"/>
        </w:rPr>
        <w:t xml:space="preserve"> </w:t>
      </w:r>
      <w:r w:rsidRPr="00DF7C44">
        <w:rPr>
          <w:b/>
          <w:i/>
        </w:rPr>
        <w:t>(N4VL</w:t>
      </w:r>
      <w:r w:rsidRPr="00DF7C44">
        <w:rPr>
          <w:b/>
          <w:i/>
          <w:spacing w:val="-3"/>
        </w:rPr>
        <w:t xml:space="preserve"> </w:t>
      </w:r>
      <w:r w:rsidRPr="00DF7C44">
        <w:rPr>
          <w:b/>
          <w:i/>
        </w:rPr>
        <w:t>+</w:t>
      </w:r>
      <w:r w:rsidRPr="00DF7C44">
        <w:rPr>
          <w:b/>
          <w:i/>
          <w:spacing w:val="-5"/>
        </w:rPr>
        <w:t xml:space="preserve"> </w:t>
      </w:r>
      <w:r w:rsidRPr="00DF7C44">
        <w:rPr>
          <w:b/>
          <w:i/>
        </w:rPr>
        <w:t>N3VL</w:t>
      </w:r>
      <w:r w:rsidRPr="00DF7C44">
        <w:rPr>
          <w:b/>
          <w:i/>
          <w:spacing w:val="-3"/>
        </w:rPr>
        <w:t xml:space="preserve"> </w:t>
      </w:r>
      <w:r w:rsidRPr="00DF7C44">
        <w:rPr>
          <w:b/>
          <w:i/>
        </w:rPr>
        <w:t>*</w:t>
      </w:r>
      <w:r w:rsidRPr="00DF7C44">
        <w:rPr>
          <w:b/>
          <w:i/>
          <w:spacing w:val="-2"/>
        </w:rPr>
        <w:t xml:space="preserve"> </w:t>
      </w:r>
      <w:r w:rsidRPr="00DF7C44">
        <w:rPr>
          <w:b/>
          <w:i/>
        </w:rPr>
        <w:t>(SVL-1))</w:t>
      </w:r>
      <w:r w:rsidRPr="00DF7C44">
        <w:rPr>
          <w:b/>
          <w:i/>
          <w:spacing w:val="-3"/>
        </w:rPr>
        <w:t xml:space="preserve"> </w:t>
      </w:r>
      <w:r w:rsidRPr="00DF7C44">
        <w:rPr>
          <w:b/>
          <w:i/>
        </w:rPr>
        <w:t>*</w:t>
      </w:r>
      <w:r w:rsidRPr="00DF7C44">
        <w:rPr>
          <w:b/>
          <w:i/>
          <w:spacing w:val="-3"/>
        </w:rPr>
        <w:t xml:space="preserve"> </w:t>
      </w:r>
      <w:r w:rsidRPr="00DF7C44">
        <w:rPr>
          <w:b/>
          <w:i/>
        </w:rPr>
        <w:t>GNVL</w:t>
      </w:r>
      <w:r w:rsidRPr="00DF7C44">
        <w:rPr>
          <w:b/>
          <w:i/>
          <w:spacing w:val="-2"/>
        </w:rPr>
        <w:t xml:space="preserve"> </w:t>
      </w:r>
      <w:r w:rsidRPr="00DF7C44">
        <w:rPr>
          <w:b/>
          <w:i/>
          <w:spacing w:val="-10"/>
        </w:rPr>
        <w:t>*</w:t>
      </w:r>
    </w:p>
    <w:p w:rsidR="005D2024" w:rsidRPr="00DF7C44" w:rsidRDefault="004E2C5B" w:rsidP="004E2C5B">
      <w:pPr>
        <w:pStyle w:val="21"/>
        <w:ind w:left="0"/>
      </w:pPr>
      <w:bookmarkStart w:id="110" w:name="_Toc194015235"/>
      <w:bookmarkStart w:id="111" w:name="_Toc194015771"/>
      <w:r w:rsidRPr="00DF7C44">
        <w:rPr>
          <w:i/>
        </w:rPr>
        <w:t>0.001</w:t>
      </w:r>
      <w:r w:rsidRPr="00DF7C44">
        <w:rPr>
          <w:i/>
          <w:spacing w:val="-1"/>
        </w:rPr>
        <w:t xml:space="preserve"> </w:t>
      </w:r>
      <w:r w:rsidRPr="00DF7C44">
        <w:rPr>
          <w:i/>
        </w:rPr>
        <w:t>=</w:t>
      </w:r>
      <w:r w:rsidRPr="00DF7C44">
        <w:rPr>
          <w:i/>
          <w:spacing w:val="-2"/>
        </w:rPr>
        <w:t xml:space="preserve"> </w:t>
      </w:r>
      <w:r w:rsidRPr="00DF7C44">
        <w:t>(0.12</w:t>
      </w:r>
      <w:r w:rsidRPr="00DF7C44">
        <w:rPr>
          <w:spacing w:val="-1"/>
        </w:rPr>
        <w:t xml:space="preserve"> </w:t>
      </w:r>
      <w:r w:rsidRPr="00DF7C44">
        <w:t>+</w:t>
      </w:r>
      <w:r w:rsidRPr="00DF7C44">
        <w:rPr>
          <w:spacing w:val="-1"/>
        </w:rPr>
        <w:t xml:space="preserve"> </w:t>
      </w:r>
      <w:r w:rsidRPr="00DF7C44">
        <w:t>0</w:t>
      </w:r>
      <w:r w:rsidRPr="00DF7C44">
        <w:rPr>
          <w:spacing w:val="-1"/>
        </w:rPr>
        <w:t xml:space="preserve"> </w:t>
      </w:r>
      <w:r w:rsidRPr="00DF7C44">
        <w:t>*</w:t>
      </w:r>
      <w:r w:rsidRPr="00DF7C44">
        <w:rPr>
          <w:spacing w:val="-4"/>
        </w:rPr>
        <w:t xml:space="preserve"> </w:t>
      </w:r>
      <w:r w:rsidRPr="00DF7C44">
        <w:t>(0-1))</w:t>
      </w:r>
      <w:r w:rsidRPr="00DF7C44">
        <w:rPr>
          <w:spacing w:val="-2"/>
        </w:rPr>
        <w:t xml:space="preserve"> </w:t>
      </w:r>
      <w:r w:rsidRPr="00DF7C44">
        <w:t>*</w:t>
      </w:r>
      <w:r w:rsidRPr="00DF7C44">
        <w:rPr>
          <w:spacing w:val="-4"/>
        </w:rPr>
        <w:t xml:space="preserve"> </w:t>
      </w:r>
      <w:r w:rsidRPr="00DF7C44">
        <w:t>1000</w:t>
      </w:r>
      <w:r w:rsidR="00DF7C44" w:rsidRPr="00DF7C44">
        <w:t>0</w:t>
      </w:r>
      <w:r w:rsidRPr="00DF7C44">
        <w:rPr>
          <w:spacing w:val="-1"/>
        </w:rPr>
        <w:t xml:space="preserve"> </w:t>
      </w:r>
      <w:r w:rsidRPr="00DF7C44">
        <w:t>* 0.001</w:t>
      </w:r>
      <w:r w:rsidRPr="00DF7C44">
        <w:rPr>
          <w:spacing w:val="-1"/>
        </w:rPr>
        <w:t xml:space="preserve"> </w:t>
      </w:r>
      <w:r w:rsidRPr="00DF7C44">
        <w:t>=</w:t>
      </w:r>
      <w:r w:rsidRPr="00DF7C44">
        <w:rPr>
          <w:spacing w:val="-13"/>
        </w:rPr>
        <w:t xml:space="preserve"> </w:t>
      </w:r>
      <w:r w:rsidR="00DF7C44" w:rsidRPr="00DF7C44">
        <w:rPr>
          <w:spacing w:val="-13"/>
        </w:rPr>
        <w:t>1</w:t>
      </w:r>
      <w:r w:rsidRPr="00DF7C44">
        <w:rPr>
          <w:spacing w:val="-4"/>
        </w:rPr>
        <w:t>.</w:t>
      </w:r>
      <w:r w:rsidR="00DF7C44" w:rsidRPr="00DF7C44">
        <w:rPr>
          <w:spacing w:val="-4"/>
        </w:rPr>
        <w:t>2</w:t>
      </w:r>
      <w:bookmarkEnd w:id="110"/>
      <w:bookmarkEnd w:id="111"/>
    </w:p>
    <w:p w:rsidR="005D2024" w:rsidRPr="00DF7C44" w:rsidRDefault="004E2C5B" w:rsidP="004E2C5B">
      <w:pPr>
        <w:rPr>
          <w:b/>
        </w:rPr>
      </w:pPr>
      <w:r w:rsidRPr="00DF7C44">
        <w:t>Выбросы</w:t>
      </w:r>
      <w:r w:rsidRPr="00DF7C44">
        <w:rPr>
          <w:spacing w:val="-2"/>
        </w:rPr>
        <w:t xml:space="preserve"> </w:t>
      </w:r>
      <w:r w:rsidRPr="00DF7C44">
        <w:t>углеводородов</w:t>
      </w:r>
      <w:r w:rsidRPr="00DF7C44">
        <w:rPr>
          <w:spacing w:val="-4"/>
        </w:rPr>
        <w:t xml:space="preserve"> </w:t>
      </w:r>
      <w:r w:rsidRPr="00DF7C44">
        <w:t>за</w:t>
      </w:r>
      <w:r w:rsidRPr="00DF7C44">
        <w:rPr>
          <w:spacing w:val="-2"/>
        </w:rPr>
        <w:t xml:space="preserve"> </w:t>
      </w:r>
      <w:r w:rsidRPr="00DF7C44">
        <w:t>год,</w:t>
      </w:r>
      <w:r w:rsidRPr="00DF7C44">
        <w:rPr>
          <w:spacing w:val="-1"/>
        </w:rPr>
        <w:t xml:space="preserve"> </w:t>
      </w:r>
      <w:r w:rsidRPr="00DF7C44">
        <w:t>т</w:t>
      </w:r>
      <w:r w:rsidRPr="00DF7C44">
        <w:rPr>
          <w:spacing w:val="-4"/>
        </w:rPr>
        <w:t xml:space="preserve"> </w:t>
      </w:r>
      <w:r w:rsidRPr="00DF7C44">
        <w:t>(ф-ла</w:t>
      </w:r>
      <w:r w:rsidRPr="00DF7C44">
        <w:rPr>
          <w:spacing w:val="-2"/>
        </w:rPr>
        <w:t xml:space="preserve"> </w:t>
      </w:r>
      <w:r w:rsidRPr="00DF7C44">
        <w:t>5.40),</w:t>
      </w:r>
      <w:r w:rsidRPr="00DF7C44">
        <w:rPr>
          <w:spacing w:val="-1"/>
        </w:rPr>
        <w:t xml:space="preserve"> </w:t>
      </w:r>
      <w:r w:rsidRPr="00DF7C44">
        <w:rPr>
          <w:b/>
          <w:i/>
        </w:rPr>
        <w:t>G</w:t>
      </w:r>
      <w:r w:rsidRPr="00DF7C44">
        <w:rPr>
          <w:b/>
          <w:i/>
          <w:spacing w:val="-2"/>
        </w:rPr>
        <w:t xml:space="preserve"> </w:t>
      </w:r>
      <w:r w:rsidRPr="00DF7C44">
        <w:rPr>
          <w:b/>
          <w:i/>
        </w:rPr>
        <w:t>=</w:t>
      </w:r>
      <w:r w:rsidRPr="00DF7C44">
        <w:rPr>
          <w:b/>
          <w:i/>
          <w:spacing w:val="-3"/>
        </w:rPr>
        <w:t xml:space="preserve"> </w:t>
      </w:r>
      <w:r w:rsidRPr="00DF7C44">
        <w:rPr>
          <w:b/>
          <w:i/>
        </w:rPr>
        <w:t>GOZ</w:t>
      </w:r>
      <w:r w:rsidRPr="00DF7C44">
        <w:rPr>
          <w:b/>
          <w:i/>
          <w:spacing w:val="-1"/>
        </w:rPr>
        <w:t xml:space="preserve"> </w:t>
      </w:r>
      <w:r w:rsidRPr="00DF7C44">
        <w:rPr>
          <w:b/>
          <w:i/>
        </w:rPr>
        <w:t>+</w:t>
      </w:r>
      <w:r w:rsidRPr="00DF7C44">
        <w:rPr>
          <w:b/>
          <w:i/>
          <w:spacing w:val="-3"/>
        </w:rPr>
        <w:t xml:space="preserve"> </w:t>
      </w:r>
      <w:r w:rsidRPr="00DF7C44">
        <w:rPr>
          <w:b/>
          <w:i/>
        </w:rPr>
        <w:t>GVL</w:t>
      </w:r>
      <w:r w:rsidRPr="00DF7C44">
        <w:rPr>
          <w:b/>
          <w:i/>
          <w:spacing w:val="-2"/>
        </w:rPr>
        <w:t xml:space="preserve"> </w:t>
      </w:r>
      <w:r w:rsidRPr="00DF7C44">
        <w:rPr>
          <w:b/>
          <w:i/>
        </w:rPr>
        <w:t>=</w:t>
      </w:r>
      <w:r w:rsidRPr="00DF7C44">
        <w:rPr>
          <w:b/>
          <w:i/>
          <w:spacing w:val="-2"/>
        </w:rPr>
        <w:t xml:space="preserve"> </w:t>
      </w:r>
      <w:r w:rsidR="00DF7C44">
        <w:rPr>
          <w:b/>
        </w:rPr>
        <w:t>1.</w:t>
      </w:r>
      <w:r w:rsidRPr="00DF7C44">
        <w:rPr>
          <w:b/>
        </w:rPr>
        <w:t>2</w:t>
      </w:r>
      <w:r w:rsidRPr="00DF7C44">
        <w:rPr>
          <w:b/>
          <w:spacing w:val="-1"/>
        </w:rPr>
        <w:t xml:space="preserve"> </w:t>
      </w:r>
      <w:r w:rsidRPr="00DF7C44">
        <w:rPr>
          <w:b/>
        </w:rPr>
        <w:t>+</w:t>
      </w:r>
      <w:r w:rsidRPr="00DF7C44">
        <w:rPr>
          <w:b/>
          <w:spacing w:val="-3"/>
        </w:rPr>
        <w:t xml:space="preserve"> </w:t>
      </w:r>
      <w:r w:rsidR="00DF7C44">
        <w:rPr>
          <w:b/>
          <w:spacing w:val="-3"/>
        </w:rPr>
        <w:t>1</w:t>
      </w:r>
      <w:r w:rsidRPr="00DF7C44">
        <w:rPr>
          <w:b/>
        </w:rPr>
        <w:t>.2</w:t>
      </w:r>
      <w:r w:rsidRPr="00DF7C44">
        <w:rPr>
          <w:b/>
          <w:spacing w:val="-1"/>
        </w:rPr>
        <w:t xml:space="preserve"> </w:t>
      </w:r>
      <w:r w:rsidRPr="00DF7C44">
        <w:rPr>
          <w:b/>
        </w:rPr>
        <w:t>=</w:t>
      </w:r>
      <w:r w:rsidRPr="00DF7C44">
        <w:rPr>
          <w:b/>
          <w:spacing w:val="-2"/>
        </w:rPr>
        <w:t xml:space="preserve"> </w:t>
      </w:r>
      <w:r w:rsidR="00DF7C44">
        <w:rPr>
          <w:b/>
          <w:spacing w:val="-2"/>
        </w:rPr>
        <w:t>2</w:t>
      </w:r>
      <w:r w:rsidRPr="00DF7C44">
        <w:rPr>
          <w:b/>
          <w:spacing w:val="-4"/>
        </w:rPr>
        <w:t>.4</w:t>
      </w:r>
    </w:p>
    <w:p w:rsidR="005D2024" w:rsidRPr="00DF7C44" w:rsidRDefault="004E2C5B" w:rsidP="004E2C5B">
      <w:pPr>
        <w:pStyle w:val="41"/>
        <w:spacing w:line="240" w:lineRule="auto"/>
        <w:ind w:left="0"/>
        <w:rPr>
          <w:u w:val="none"/>
        </w:rPr>
      </w:pPr>
      <w:r w:rsidRPr="00DF7C44">
        <w:rPr>
          <w:u w:val="thick"/>
        </w:rPr>
        <w:t>Примесь:</w:t>
      </w:r>
      <w:r w:rsidRPr="00DF7C44">
        <w:rPr>
          <w:spacing w:val="-8"/>
          <w:u w:val="thick"/>
        </w:rPr>
        <w:t xml:space="preserve"> </w:t>
      </w:r>
      <w:r w:rsidRPr="00DF7C44">
        <w:rPr>
          <w:u w:val="thick"/>
        </w:rPr>
        <w:t>2754</w:t>
      </w:r>
      <w:r w:rsidRPr="00DF7C44">
        <w:rPr>
          <w:spacing w:val="-4"/>
          <w:u w:val="thick"/>
        </w:rPr>
        <w:t xml:space="preserve"> </w:t>
      </w:r>
      <w:r w:rsidRPr="00DF7C44">
        <w:rPr>
          <w:u w:val="thick"/>
        </w:rPr>
        <w:t>Углеводороды</w:t>
      </w:r>
      <w:r w:rsidRPr="00DF7C44">
        <w:rPr>
          <w:spacing w:val="-4"/>
          <w:u w:val="thick"/>
        </w:rPr>
        <w:t xml:space="preserve"> </w:t>
      </w:r>
      <w:r w:rsidRPr="00DF7C44">
        <w:rPr>
          <w:u w:val="thick"/>
        </w:rPr>
        <w:t>предельные</w:t>
      </w:r>
      <w:r w:rsidRPr="00DF7C44">
        <w:rPr>
          <w:spacing w:val="-3"/>
          <w:u w:val="thick"/>
        </w:rPr>
        <w:t xml:space="preserve"> </w:t>
      </w:r>
      <w:r w:rsidRPr="00DF7C44">
        <w:rPr>
          <w:u w:val="thick"/>
        </w:rPr>
        <w:t>С12-19</w:t>
      </w:r>
      <w:r w:rsidRPr="00DF7C44">
        <w:rPr>
          <w:spacing w:val="-7"/>
          <w:u w:val="thick"/>
        </w:rPr>
        <w:t xml:space="preserve"> </w:t>
      </w:r>
      <w:r w:rsidRPr="00DF7C44">
        <w:rPr>
          <w:u w:val="thick"/>
        </w:rPr>
        <w:t>/в</w:t>
      </w:r>
      <w:r w:rsidRPr="00DF7C44">
        <w:rPr>
          <w:spacing w:val="-4"/>
          <w:u w:val="thick"/>
        </w:rPr>
        <w:t xml:space="preserve"> </w:t>
      </w:r>
      <w:r w:rsidRPr="00DF7C44">
        <w:rPr>
          <w:u w:val="thick"/>
        </w:rPr>
        <w:t>пересчете</w:t>
      </w:r>
      <w:r w:rsidRPr="00DF7C44">
        <w:rPr>
          <w:spacing w:val="-5"/>
          <w:u w:val="thick"/>
        </w:rPr>
        <w:t xml:space="preserve"> </w:t>
      </w:r>
      <w:r w:rsidRPr="00DF7C44">
        <w:rPr>
          <w:u w:val="thick"/>
        </w:rPr>
        <w:t>на</w:t>
      </w:r>
      <w:r w:rsidRPr="00DF7C44">
        <w:rPr>
          <w:spacing w:val="-4"/>
          <w:u w:val="thick"/>
        </w:rPr>
        <w:t xml:space="preserve"> </w:t>
      </w:r>
      <w:r w:rsidRPr="00DF7C44">
        <w:rPr>
          <w:u w:val="thick"/>
        </w:rPr>
        <w:t>С/</w:t>
      </w:r>
      <w:r w:rsidRPr="00DF7C44">
        <w:rPr>
          <w:spacing w:val="-5"/>
          <w:u w:val="thick"/>
        </w:rPr>
        <w:t xml:space="preserve"> </w:t>
      </w:r>
      <w:r w:rsidRPr="00DF7C44">
        <w:rPr>
          <w:spacing w:val="-2"/>
          <w:u w:val="thick"/>
        </w:rPr>
        <w:t>(592)</w:t>
      </w:r>
    </w:p>
    <w:p w:rsidR="005D2024" w:rsidRPr="00DF7C44" w:rsidRDefault="004E2C5B" w:rsidP="004E2C5B">
      <w:pPr>
        <w:rPr>
          <w:b/>
        </w:rPr>
      </w:pPr>
      <w:r w:rsidRPr="00DF7C44">
        <w:t>Максимальный</w:t>
      </w:r>
      <w:r w:rsidRPr="00DF7C44">
        <w:rPr>
          <w:spacing w:val="-3"/>
        </w:rPr>
        <w:t xml:space="preserve"> </w:t>
      </w:r>
      <w:r w:rsidRPr="00DF7C44">
        <w:t>разовый</w:t>
      </w:r>
      <w:r w:rsidRPr="00DF7C44">
        <w:rPr>
          <w:spacing w:val="-2"/>
        </w:rPr>
        <w:t xml:space="preserve"> </w:t>
      </w:r>
      <w:r w:rsidRPr="00DF7C44">
        <w:t>выброс,</w:t>
      </w:r>
      <w:r w:rsidRPr="00DF7C44">
        <w:rPr>
          <w:spacing w:val="-4"/>
        </w:rPr>
        <w:t xml:space="preserve"> </w:t>
      </w:r>
      <w:r w:rsidRPr="00DF7C44">
        <w:t>г/с</w:t>
      </w:r>
      <w:r w:rsidRPr="00DF7C44">
        <w:rPr>
          <w:spacing w:val="-2"/>
        </w:rPr>
        <w:t xml:space="preserve"> </w:t>
      </w:r>
      <w:r w:rsidRPr="00DF7C44">
        <w:t>(ф-ла</w:t>
      </w:r>
      <w:r w:rsidRPr="00DF7C44">
        <w:rPr>
          <w:spacing w:val="-2"/>
        </w:rPr>
        <w:t xml:space="preserve"> </w:t>
      </w:r>
      <w:r w:rsidRPr="00DF7C44">
        <w:t>5.39),</w:t>
      </w:r>
      <w:r w:rsidRPr="00DF7C44">
        <w:rPr>
          <w:spacing w:val="-2"/>
        </w:rPr>
        <w:t xml:space="preserve"> </w:t>
      </w:r>
      <w:r w:rsidRPr="00DF7C44">
        <w:rPr>
          <w:b/>
          <w:i/>
        </w:rPr>
        <w:t>_G_</w:t>
      </w:r>
      <w:r w:rsidRPr="00DF7C44">
        <w:rPr>
          <w:b/>
          <w:i/>
          <w:spacing w:val="-2"/>
        </w:rPr>
        <w:t xml:space="preserve"> </w:t>
      </w:r>
      <w:r w:rsidRPr="00DF7C44">
        <w:rPr>
          <w:b/>
          <w:i/>
        </w:rPr>
        <w:t>=</w:t>
      </w:r>
      <w:r w:rsidRPr="00DF7C44">
        <w:rPr>
          <w:b/>
          <w:i/>
          <w:spacing w:val="-3"/>
        </w:rPr>
        <w:t xml:space="preserve"> </w:t>
      </w:r>
      <w:r w:rsidRPr="00DF7C44">
        <w:rPr>
          <w:b/>
          <w:i/>
        </w:rPr>
        <w:t>_VO_</w:t>
      </w:r>
      <w:r w:rsidRPr="00DF7C44">
        <w:rPr>
          <w:b/>
          <w:i/>
          <w:spacing w:val="-2"/>
        </w:rPr>
        <w:t xml:space="preserve"> </w:t>
      </w:r>
      <w:r w:rsidRPr="00DF7C44">
        <w:rPr>
          <w:b/>
          <w:i/>
        </w:rPr>
        <w:t>*</w:t>
      </w:r>
      <w:r w:rsidRPr="00DF7C44">
        <w:rPr>
          <w:b/>
          <w:i/>
          <w:spacing w:val="-2"/>
        </w:rPr>
        <w:t xml:space="preserve"> </w:t>
      </w:r>
      <w:r w:rsidRPr="00DF7C44">
        <w:rPr>
          <w:b/>
          <w:i/>
        </w:rPr>
        <w:t>C</w:t>
      </w:r>
      <w:r w:rsidRPr="00DF7C44">
        <w:rPr>
          <w:b/>
          <w:i/>
          <w:spacing w:val="-3"/>
        </w:rPr>
        <w:t xml:space="preserve"> </w:t>
      </w:r>
      <w:r w:rsidRPr="00DF7C44">
        <w:rPr>
          <w:b/>
          <w:i/>
        </w:rPr>
        <w:t>=</w:t>
      </w:r>
      <w:r w:rsidRPr="00DF7C44">
        <w:rPr>
          <w:b/>
          <w:i/>
          <w:spacing w:val="-3"/>
        </w:rPr>
        <w:t xml:space="preserve"> </w:t>
      </w:r>
      <w:r w:rsidRPr="00DF7C44">
        <w:rPr>
          <w:b/>
        </w:rPr>
        <w:t>0.0001256</w:t>
      </w:r>
      <w:r w:rsidRPr="00DF7C44">
        <w:rPr>
          <w:b/>
          <w:spacing w:val="-5"/>
        </w:rPr>
        <w:t xml:space="preserve"> </w:t>
      </w:r>
      <w:r w:rsidRPr="00DF7C44">
        <w:rPr>
          <w:b/>
        </w:rPr>
        <w:t>*</w:t>
      </w:r>
      <w:r w:rsidRPr="00DF7C44">
        <w:rPr>
          <w:b/>
          <w:spacing w:val="-2"/>
        </w:rPr>
        <w:t xml:space="preserve"> </w:t>
      </w:r>
      <w:r w:rsidRPr="00DF7C44">
        <w:rPr>
          <w:b/>
        </w:rPr>
        <w:t>10</w:t>
      </w:r>
      <w:r w:rsidRPr="00DF7C44">
        <w:rPr>
          <w:b/>
          <w:spacing w:val="-2"/>
        </w:rPr>
        <w:t xml:space="preserve"> </w:t>
      </w:r>
      <w:r w:rsidRPr="00DF7C44">
        <w:rPr>
          <w:b/>
        </w:rPr>
        <w:t>=</w:t>
      </w:r>
      <w:r w:rsidRPr="00DF7C44">
        <w:rPr>
          <w:b/>
          <w:spacing w:val="-3"/>
        </w:rPr>
        <w:t xml:space="preserve"> </w:t>
      </w:r>
      <w:r w:rsidRPr="00DF7C44">
        <w:rPr>
          <w:b/>
          <w:spacing w:val="-2"/>
        </w:rPr>
        <w:t>0.001256</w:t>
      </w:r>
    </w:p>
    <w:p w:rsidR="005D2024" w:rsidRPr="00DF7C44" w:rsidRDefault="004E2C5B" w:rsidP="004E2C5B">
      <w:pPr>
        <w:rPr>
          <w:b/>
        </w:rPr>
      </w:pPr>
      <w:r w:rsidRPr="00DF7C44">
        <w:t>Валовый</w:t>
      </w:r>
      <w:r w:rsidRPr="00DF7C44">
        <w:rPr>
          <w:spacing w:val="-5"/>
        </w:rPr>
        <w:t xml:space="preserve"> </w:t>
      </w:r>
      <w:r w:rsidRPr="00DF7C44">
        <w:t>выброс,</w:t>
      </w:r>
      <w:r w:rsidRPr="00DF7C44">
        <w:rPr>
          <w:spacing w:val="-2"/>
        </w:rPr>
        <w:t xml:space="preserve"> </w:t>
      </w:r>
      <w:r w:rsidRPr="00DF7C44">
        <w:t>т/год,</w:t>
      </w:r>
      <w:r w:rsidRPr="00DF7C44">
        <w:rPr>
          <w:spacing w:val="-5"/>
        </w:rPr>
        <w:t xml:space="preserve"> </w:t>
      </w:r>
      <w:r w:rsidRPr="00DF7C44">
        <w:rPr>
          <w:b/>
          <w:i/>
        </w:rPr>
        <w:t>_M_</w:t>
      </w:r>
      <w:r w:rsidRPr="00DF7C44">
        <w:rPr>
          <w:b/>
          <w:i/>
          <w:spacing w:val="-2"/>
        </w:rPr>
        <w:t xml:space="preserve"> </w:t>
      </w:r>
      <w:r w:rsidRPr="00DF7C44">
        <w:rPr>
          <w:b/>
          <w:i/>
        </w:rPr>
        <w:t>=</w:t>
      </w:r>
      <w:r w:rsidRPr="00DF7C44">
        <w:rPr>
          <w:b/>
          <w:i/>
          <w:spacing w:val="-2"/>
        </w:rPr>
        <w:t xml:space="preserve"> </w:t>
      </w:r>
      <w:r w:rsidRPr="00DF7C44">
        <w:rPr>
          <w:b/>
          <w:i/>
        </w:rPr>
        <w:t>G</w:t>
      </w:r>
      <w:r w:rsidRPr="00DF7C44">
        <w:rPr>
          <w:b/>
          <w:i/>
          <w:spacing w:val="-4"/>
        </w:rPr>
        <w:t xml:space="preserve"> </w:t>
      </w:r>
      <w:r w:rsidRPr="00DF7C44">
        <w:rPr>
          <w:b/>
          <w:i/>
        </w:rPr>
        <w:t>=</w:t>
      </w:r>
      <w:r w:rsidRPr="00DF7C44">
        <w:rPr>
          <w:b/>
          <w:i/>
          <w:spacing w:val="-3"/>
        </w:rPr>
        <w:t xml:space="preserve"> </w:t>
      </w:r>
      <w:r w:rsidR="00DF7C44" w:rsidRPr="00DF7C44">
        <w:rPr>
          <w:b/>
          <w:spacing w:val="-4"/>
        </w:rPr>
        <w:t>2</w:t>
      </w:r>
      <w:r w:rsidRPr="00DF7C44">
        <w:rPr>
          <w:b/>
          <w:spacing w:val="-4"/>
        </w:rPr>
        <w:t>.4</w:t>
      </w:r>
    </w:p>
    <w:p w:rsidR="005D2024" w:rsidRPr="00DF7C44" w:rsidRDefault="004E2C5B" w:rsidP="004E2C5B">
      <w:pPr>
        <w:pStyle w:val="a3"/>
        <w:ind w:left="0"/>
      </w:pPr>
      <w:r w:rsidRPr="00DF7C44">
        <w:rPr>
          <w:spacing w:val="-2"/>
        </w:rPr>
        <w:t>Итого:</w:t>
      </w:r>
    </w:p>
    <w:tbl>
      <w:tblPr>
        <w:tblW w:w="0" w:type="auto"/>
        <w:tblInd w:w="4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5"/>
        <w:gridCol w:w="5072"/>
        <w:gridCol w:w="1592"/>
        <w:gridCol w:w="2029"/>
      </w:tblGrid>
      <w:tr w:rsidR="005D2024" w:rsidRPr="00DF7C44">
        <w:trPr>
          <w:trHeight w:val="251"/>
        </w:trPr>
        <w:tc>
          <w:tcPr>
            <w:tcW w:w="725" w:type="dxa"/>
          </w:tcPr>
          <w:p w:rsidR="005D2024" w:rsidRPr="00DF7C44" w:rsidRDefault="004E2C5B" w:rsidP="004E2C5B">
            <w:pPr>
              <w:pStyle w:val="TableParagraph"/>
              <w:rPr>
                <w:b/>
                <w:i/>
              </w:rPr>
            </w:pPr>
            <w:r w:rsidRPr="00DF7C44">
              <w:rPr>
                <w:b/>
                <w:i/>
                <w:spacing w:val="-5"/>
              </w:rPr>
              <w:t>Код</w:t>
            </w:r>
          </w:p>
        </w:tc>
        <w:tc>
          <w:tcPr>
            <w:tcW w:w="5072" w:type="dxa"/>
          </w:tcPr>
          <w:p w:rsidR="005D2024" w:rsidRPr="00DF7C44" w:rsidRDefault="004E2C5B" w:rsidP="004E2C5B">
            <w:pPr>
              <w:pStyle w:val="TableParagraph"/>
              <w:jc w:val="center"/>
              <w:rPr>
                <w:b/>
                <w:i/>
              </w:rPr>
            </w:pPr>
            <w:r w:rsidRPr="00DF7C44">
              <w:rPr>
                <w:b/>
                <w:i/>
                <w:spacing w:val="-2"/>
              </w:rPr>
              <w:t>Примесь</w:t>
            </w:r>
          </w:p>
        </w:tc>
        <w:tc>
          <w:tcPr>
            <w:tcW w:w="1592" w:type="dxa"/>
          </w:tcPr>
          <w:p w:rsidR="005D2024" w:rsidRPr="00DF7C44" w:rsidRDefault="004E2C5B" w:rsidP="004E2C5B">
            <w:pPr>
              <w:pStyle w:val="TableParagraph"/>
              <w:rPr>
                <w:b/>
                <w:i/>
              </w:rPr>
            </w:pPr>
            <w:r w:rsidRPr="00DF7C44">
              <w:rPr>
                <w:b/>
                <w:i/>
              </w:rPr>
              <w:t>Выброс</w:t>
            </w:r>
            <w:r w:rsidRPr="00DF7C44">
              <w:rPr>
                <w:b/>
                <w:i/>
                <w:spacing w:val="-1"/>
              </w:rPr>
              <w:t xml:space="preserve"> </w:t>
            </w:r>
            <w:r w:rsidRPr="00DF7C44">
              <w:rPr>
                <w:b/>
                <w:i/>
                <w:spacing w:val="-5"/>
              </w:rPr>
              <w:t>г/с</w:t>
            </w:r>
          </w:p>
        </w:tc>
        <w:tc>
          <w:tcPr>
            <w:tcW w:w="2029" w:type="dxa"/>
          </w:tcPr>
          <w:p w:rsidR="005D2024" w:rsidRPr="00DF7C44" w:rsidRDefault="004E2C5B" w:rsidP="004E2C5B">
            <w:pPr>
              <w:pStyle w:val="TableParagraph"/>
              <w:rPr>
                <w:b/>
                <w:i/>
              </w:rPr>
            </w:pPr>
            <w:r w:rsidRPr="00DF7C44">
              <w:rPr>
                <w:b/>
                <w:i/>
              </w:rPr>
              <w:t>Выброс</w:t>
            </w:r>
            <w:r w:rsidRPr="00DF7C44">
              <w:rPr>
                <w:b/>
                <w:i/>
                <w:spacing w:val="-3"/>
              </w:rPr>
              <w:t xml:space="preserve"> </w:t>
            </w:r>
            <w:r w:rsidRPr="00DF7C44">
              <w:rPr>
                <w:b/>
                <w:i/>
                <w:spacing w:val="-2"/>
              </w:rPr>
              <w:t>т/год</w:t>
            </w:r>
          </w:p>
        </w:tc>
      </w:tr>
      <w:tr w:rsidR="005D2024" w:rsidRPr="00DF7C44">
        <w:trPr>
          <w:trHeight w:val="251"/>
        </w:trPr>
        <w:tc>
          <w:tcPr>
            <w:tcW w:w="725" w:type="dxa"/>
          </w:tcPr>
          <w:p w:rsidR="005D2024" w:rsidRPr="00DF7C44" w:rsidRDefault="004E2C5B" w:rsidP="004E2C5B">
            <w:pPr>
              <w:pStyle w:val="TableParagraph"/>
            </w:pPr>
            <w:r w:rsidRPr="00DF7C44">
              <w:rPr>
                <w:spacing w:val="-4"/>
              </w:rPr>
              <w:t>2754</w:t>
            </w:r>
          </w:p>
        </w:tc>
        <w:tc>
          <w:tcPr>
            <w:tcW w:w="5072" w:type="dxa"/>
          </w:tcPr>
          <w:p w:rsidR="005D2024" w:rsidRPr="00DF7C44" w:rsidRDefault="004E2C5B" w:rsidP="004E2C5B">
            <w:pPr>
              <w:pStyle w:val="TableParagraph"/>
            </w:pPr>
            <w:r w:rsidRPr="00DF7C44">
              <w:t>Углеводороды</w:t>
            </w:r>
            <w:r w:rsidRPr="00DF7C44">
              <w:rPr>
                <w:spacing w:val="-10"/>
              </w:rPr>
              <w:t xml:space="preserve"> </w:t>
            </w:r>
            <w:r w:rsidRPr="00DF7C44">
              <w:t>предельные</w:t>
            </w:r>
            <w:r w:rsidRPr="00DF7C44">
              <w:rPr>
                <w:spacing w:val="-9"/>
              </w:rPr>
              <w:t xml:space="preserve"> </w:t>
            </w:r>
            <w:r w:rsidRPr="00DF7C44">
              <w:t>С12-</w:t>
            </w:r>
            <w:r w:rsidRPr="00DF7C44">
              <w:rPr>
                <w:spacing w:val="-5"/>
              </w:rPr>
              <w:t>19</w:t>
            </w:r>
          </w:p>
        </w:tc>
        <w:tc>
          <w:tcPr>
            <w:tcW w:w="1592" w:type="dxa"/>
          </w:tcPr>
          <w:p w:rsidR="005D2024" w:rsidRPr="00DF7C44" w:rsidRDefault="004E2C5B" w:rsidP="00DF7C44">
            <w:pPr>
              <w:pStyle w:val="TableParagraph"/>
            </w:pPr>
            <w:r w:rsidRPr="00DF7C44">
              <w:rPr>
                <w:spacing w:val="-2"/>
              </w:rPr>
              <w:t>0</w:t>
            </w:r>
            <w:r w:rsidR="00DF7C44" w:rsidRPr="00DF7C44">
              <w:rPr>
                <w:spacing w:val="-2"/>
              </w:rPr>
              <w:t>.</w:t>
            </w:r>
            <w:r w:rsidRPr="00DF7C44">
              <w:rPr>
                <w:spacing w:val="-2"/>
              </w:rPr>
              <w:t>001256</w:t>
            </w:r>
          </w:p>
        </w:tc>
        <w:tc>
          <w:tcPr>
            <w:tcW w:w="2029" w:type="dxa"/>
          </w:tcPr>
          <w:p w:rsidR="005D2024" w:rsidRPr="00DF7C44" w:rsidRDefault="00DF7C44" w:rsidP="00DF7C44">
            <w:pPr>
              <w:pStyle w:val="TableParagraph"/>
              <w:jc w:val="right"/>
            </w:pPr>
            <w:r w:rsidRPr="00DF7C44">
              <w:rPr>
                <w:spacing w:val="-4"/>
              </w:rPr>
              <w:t>2.</w:t>
            </w:r>
            <w:r w:rsidR="004E2C5B" w:rsidRPr="00DF7C44">
              <w:rPr>
                <w:spacing w:val="-4"/>
              </w:rPr>
              <w:t>4</w:t>
            </w:r>
          </w:p>
        </w:tc>
      </w:tr>
    </w:tbl>
    <w:p w:rsidR="00DF7C44" w:rsidRDefault="00DF7C44" w:rsidP="00DF7C44">
      <w:pPr>
        <w:pStyle w:val="a3"/>
        <w:ind w:left="0"/>
      </w:pPr>
    </w:p>
    <w:p w:rsidR="00DF7C44" w:rsidRPr="00DF7C44" w:rsidRDefault="00DF7C44" w:rsidP="00DF7C44">
      <w:pPr>
        <w:pStyle w:val="a3"/>
        <w:ind w:left="0"/>
        <w:rPr>
          <w:u w:val="single"/>
        </w:rPr>
      </w:pPr>
      <w:r w:rsidRPr="00DF7C44">
        <w:rPr>
          <w:b/>
          <w:spacing w:val="-2"/>
          <w:u w:val="single"/>
        </w:rPr>
        <w:t>Этиленгликоль</w:t>
      </w:r>
    </w:p>
    <w:p w:rsidR="00DF7C44" w:rsidRPr="004E2C5B" w:rsidRDefault="00DF7C44" w:rsidP="00DF7C44">
      <w:pPr>
        <w:pStyle w:val="a3"/>
        <w:ind w:left="0"/>
      </w:pPr>
      <w:r w:rsidRPr="004E2C5B">
        <w:t>Список литературы:</w:t>
      </w:r>
    </w:p>
    <w:p w:rsidR="00DF7C44" w:rsidRPr="004E2C5B" w:rsidRDefault="00DF7C44" w:rsidP="00DF7C44">
      <w:pPr>
        <w:pStyle w:val="a3"/>
        <w:ind w:left="0"/>
      </w:pPr>
      <w:r w:rsidRPr="004E2C5B">
        <w:t>1.</w:t>
      </w:r>
      <w:r w:rsidRPr="004E2C5B">
        <w:rPr>
          <w:spacing w:val="76"/>
        </w:rPr>
        <w:t xml:space="preserve"> </w:t>
      </w:r>
      <w:r w:rsidRPr="004E2C5B">
        <w:t>Методические</w:t>
      </w:r>
      <w:r w:rsidRPr="004E2C5B">
        <w:rPr>
          <w:spacing w:val="76"/>
        </w:rPr>
        <w:t xml:space="preserve"> </w:t>
      </w:r>
      <w:r w:rsidRPr="004E2C5B">
        <w:t>указания</w:t>
      </w:r>
      <w:r w:rsidRPr="004E2C5B">
        <w:rPr>
          <w:spacing w:val="74"/>
        </w:rPr>
        <w:t xml:space="preserve"> </w:t>
      </w:r>
      <w:r w:rsidRPr="004E2C5B">
        <w:t>по</w:t>
      </w:r>
      <w:r w:rsidRPr="004E2C5B">
        <w:rPr>
          <w:spacing w:val="77"/>
        </w:rPr>
        <w:t xml:space="preserve"> </w:t>
      </w:r>
      <w:r w:rsidRPr="004E2C5B">
        <w:t>определению</w:t>
      </w:r>
      <w:r w:rsidRPr="004E2C5B">
        <w:rPr>
          <w:spacing w:val="76"/>
        </w:rPr>
        <w:t xml:space="preserve"> </w:t>
      </w:r>
      <w:r w:rsidRPr="004E2C5B">
        <w:t>выбросов</w:t>
      </w:r>
      <w:r w:rsidRPr="004E2C5B">
        <w:rPr>
          <w:spacing w:val="75"/>
        </w:rPr>
        <w:t xml:space="preserve"> </w:t>
      </w:r>
      <w:r w:rsidRPr="004E2C5B">
        <w:t>загрязняющих</w:t>
      </w:r>
      <w:r w:rsidRPr="004E2C5B">
        <w:rPr>
          <w:spacing w:val="74"/>
        </w:rPr>
        <w:t xml:space="preserve"> </w:t>
      </w:r>
      <w:r w:rsidRPr="004E2C5B">
        <w:t>веществ</w:t>
      </w:r>
      <w:r w:rsidRPr="004E2C5B">
        <w:rPr>
          <w:spacing w:val="74"/>
        </w:rPr>
        <w:t xml:space="preserve"> </w:t>
      </w:r>
      <w:r w:rsidRPr="004E2C5B">
        <w:t>в</w:t>
      </w:r>
      <w:r w:rsidRPr="004E2C5B">
        <w:rPr>
          <w:spacing w:val="73"/>
        </w:rPr>
        <w:t xml:space="preserve"> </w:t>
      </w:r>
      <w:r w:rsidRPr="004E2C5B">
        <w:t>атмосферу</w:t>
      </w:r>
      <w:r w:rsidRPr="004E2C5B">
        <w:rPr>
          <w:spacing w:val="74"/>
        </w:rPr>
        <w:t xml:space="preserve"> </w:t>
      </w:r>
      <w:r w:rsidRPr="004E2C5B">
        <w:t>из резервуаров РНД 211.2.02.09-2004. Астана, 2005 Расчеты по п 5.</w:t>
      </w:r>
    </w:p>
    <w:p w:rsidR="00DF7C44" w:rsidRPr="004E2C5B" w:rsidRDefault="00DF7C44" w:rsidP="00DF7C44">
      <w:pPr>
        <w:rPr>
          <w:b/>
        </w:rPr>
      </w:pPr>
      <w:r w:rsidRPr="004E2C5B">
        <w:t>Вид</w:t>
      </w:r>
      <w:r w:rsidRPr="004E2C5B">
        <w:rPr>
          <w:spacing w:val="-7"/>
        </w:rPr>
        <w:t xml:space="preserve"> </w:t>
      </w:r>
      <w:r w:rsidRPr="004E2C5B">
        <w:t>выброса,</w:t>
      </w:r>
      <w:r w:rsidRPr="004E2C5B">
        <w:rPr>
          <w:spacing w:val="-5"/>
        </w:rPr>
        <w:t xml:space="preserve"> </w:t>
      </w:r>
      <w:r w:rsidRPr="004E2C5B">
        <w:rPr>
          <w:b/>
          <w:i/>
        </w:rPr>
        <w:t>VV</w:t>
      </w:r>
      <w:r w:rsidRPr="004E2C5B">
        <w:rPr>
          <w:b/>
          <w:i/>
          <w:spacing w:val="-5"/>
        </w:rPr>
        <w:t xml:space="preserve"> </w:t>
      </w:r>
      <w:r w:rsidRPr="004E2C5B">
        <w:rPr>
          <w:b/>
          <w:i/>
        </w:rPr>
        <w:t>=</w:t>
      </w:r>
      <w:r w:rsidRPr="004E2C5B">
        <w:rPr>
          <w:b/>
          <w:i/>
          <w:spacing w:val="-5"/>
        </w:rPr>
        <w:t xml:space="preserve"> </w:t>
      </w:r>
      <w:r w:rsidRPr="004E2C5B">
        <w:rPr>
          <w:b/>
        </w:rPr>
        <w:t>Выбросы</w:t>
      </w:r>
      <w:r w:rsidRPr="004E2C5B">
        <w:rPr>
          <w:b/>
          <w:spacing w:val="-4"/>
        </w:rPr>
        <w:t xml:space="preserve"> </w:t>
      </w:r>
      <w:r w:rsidRPr="004E2C5B">
        <w:rPr>
          <w:b/>
        </w:rPr>
        <w:t>паров</w:t>
      </w:r>
      <w:r w:rsidRPr="004E2C5B">
        <w:rPr>
          <w:b/>
          <w:spacing w:val="-5"/>
        </w:rPr>
        <w:t xml:space="preserve"> </w:t>
      </w:r>
      <w:r w:rsidRPr="004E2C5B">
        <w:rPr>
          <w:b/>
        </w:rPr>
        <w:t>индивидуальных</w:t>
      </w:r>
      <w:r w:rsidRPr="004E2C5B">
        <w:rPr>
          <w:b/>
          <w:spacing w:val="-6"/>
        </w:rPr>
        <w:t xml:space="preserve"> </w:t>
      </w:r>
      <w:r w:rsidRPr="004E2C5B">
        <w:rPr>
          <w:b/>
          <w:spacing w:val="-2"/>
        </w:rPr>
        <w:t>веществ</w:t>
      </w:r>
    </w:p>
    <w:p w:rsidR="00DF7C44" w:rsidRPr="004E2C5B" w:rsidRDefault="00DF7C44" w:rsidP="00DF7C44">
      <w:pPr>
        <w:rPr>
          <w:b/>
        </w:rPr>
      </w:pPr>
      <w:r w:rsidRPr="004E2C5B">
        <w:t>Загрязняющее</w:t>
      </w:r>
      <w:r w:rsidRPr="004E2C5B">
        <w:rPr>
          <w:spacing w:val="-5"/>
        </w:rPr>
        <w:t xml:space="preserve"> </w:t>
      </w:r>
      <w:r w:rsidRPr="004E2C5B">
        <w:t>вещество:,</w:t>
      </w:r>
      <w:r w:rsidRPr="004E2C5B">
        <w:rPr>
          <w:spacing w:val="-8"/>
        </w:rPr>
        <w:t xml:space="preserve"> </w:t>
      </w:r>
      <w:r w:rsidRPr="004E2C5B">
        <w:rPr>
          <w:b/>
          <w:i/>
        </w:rPr>
        <w:t>ZV22</w:t>
      </w:r>
      <w:r w:rsidRPr="004E2C5B">
        <w:rPr>
          <w:b/>
          <w:i/>
          <w:spacing w:val="-5"/>
        </w:rPr>
        <w:t xml:space="preserve"> </w:t>
      </w:r>
      <w:r w:rsidRPr="004E2C5B">
        <w:rPr>
          <w:b/>
          <w:i/>
        </w:rPr>
        <w:t>=</w:t>
      </w:r>
      <w:r w:rsidRPr="004E2C5B">
        <w:rPr>
          <w:b/>
          <w:i/>
          <w:spacing w:val="-5"/>
        </w:rPr>
        <w:t xml:space="preserve"> </w:t>
      </w:r>
      <w:r w:rsidRPr="004E2C5B">
        <w:rPr>
          <w:b/>
          <w:spacing w:val="-2"/>
        </w:rPr>
        <w:t>Этиленгликоль</w:t>
      </w:r>
    </w:p>
    <w:p w:rsidR="00DF7C44" w:rsidRDefault="00DF7C44" w:rsidP="00DF7C44">
      <w:pPr>
        <w:rPr>
          <w:b/>
          <w:i/>
        </w:rPr>
      </w:pPr>
      <w:r w:rsidRPr="004E2C5B">
        <w:rPr>
          <w:b/>
          <w:i/>
          <w:u w:val="thick"/>
        </w:rPr>
        <w:t>Примесь:</w:t>
      </w:r>
      <w:r w:rsidRPr="004E2C5B">
        <w:rPr>
          <w:b/>
          <w:i/>
          <w:spacing w:val="-7"/>
          <w:u w:val="thick"/>
        </w:rPr>
        <w:t xml:space="preserve"> </w:t>
      </w:r>
      <w:r w:rsidRPr="004E2C5B">
        <w:rPr>
          <w:b/>
          <w:i/>
          <w:u w:val="thick"/>
        </w:rPr>
        <w:t>1078</w:t>
      </w:r>
      <w:r w:rsidRPr="004E2C5B">
        <w:rPr>
          <w:b/>
          <w:i/>
          <w:spacing w:val="-5"/>
          <w:u w:val="thick"/>
        </w:rPr>
        <w:t xml:space="preserve"> </w:t>
      </w:r>
      <w:r w:rsidRPr="004E2C5B">
        <w:rPr>
          <w:b/>
          <w:i/>
          <w:u w:val="thick"/>
        </w:rPr>
        <w:t>Этан-1,2-диол</w:t>
      </w:r>
      <w:r w:rsidRPr="004E2C5B">
        <w:rPr>
          <w:b/>
          <w:i/>
          <w:spacing w:val="-6"/>
          <w:u w:val="thick"/>
        </w:rPr>
        <w:t xml:space="preserve"> </w:t>
      </w:r>
      <w:r w:rsidRPr="004E2C5B">
        <w:rPr>
          <w:b/>
          <w:i/>
          <w:u w:val="thick"/>
        </w:rPr>
        <w:t>(Гликоль,</w:t>
      </w:r>
      <w:r w:rsidRPr="004E2C5B">
        <w:rPr>
          <w:b/>
          <w:i/>
          <w:spacing w:val="-5"/>
          <w:u w:val="thick"/>
        </w:rPr>
        <w:t xml:space="preserve"> </w:t>
      </w:r>
      <w:r w:rsidRPr="004E2C5B">
        <w:rPr>
          <w:b/>
          <w:i/>
          <w:u w:val="thick"/>
        </w:rPr>
        <w:t>Этиленгликоль)</w:t>
      </w:r>
      <w:r w:rsidRPr="004E2C5B">
        <w:rPr>
          <w:b/>
          <w:i/>
          <w:spacing w:val="-7"/>
          <w:u w:val="thick"/>
        </w:rPr>
        <w:t xml:space="preserve"> </w:t>
      </w:r>
      <w:r w:rsidRPr="004E2C5B">
        <w:rPr>
          <w:b/>
          <w:i/>
          <w:u w:val="thick"/>
        </w:rPr>
        <w:t>(1444*)</w:t>
      </w:r>
      <w:r w:rsidRPr="004E2C5B">
        <w:rPr>
          <w:b/>
          <w:i/>
        </w:rPr>
        <w:t xml:space="preserve"> </w:t>
      </w:r>
    </w:p>
    <w:p w:rsidR="00DF7C44" w:rsidRDefault="00DF7C44" w:rsidP="00DF7C44">
      <w:pPr>
        <w:rPr>
          <w:b/>
        </w:rPr>
      </w:pPr>
      <w:r w:rsidRPr="004E2C5B">
        <w:t xml:space="preserve">Минимальная температура хранения жидкости, гр.С, </w:t>
      </w:r>
      <w:r w:rsidRPr="004E2C5B">
        <w:rPr>
          <w:b/>
          <w:i/>
        </w:rPr>
        <w:t xml:space="preserve">TMIN = </w:t>
      </w:r>
      <w:r w:rsidRPr="004E2C5B">
        <w:rPr>
          <w:b/>
        </w:rPr>
        <w:t xml:space="preserve">0 </w:t>
      </w:r>
    </w:p>
    <w:p w:rsidR="00DF7C44" w:rsidRDefault="00DF7C44" w:rsidP="00DF7C44">
      <w:pPr>
        <w:rPr>
          <w:b/>
        </w:rPr>
      </w:pPr>
      <w:r w:rsidRPr="004E2C5B">
        <w:t xml:space="preserve">Максимальная температура хранения жидкости, гр.С, </w:t>
      </w:r>
      <w:r w:rsidRPr="004E2C5B">
        <w:rPr>
          <w:b/>
          <w:i/>
        </w:rPr>
        <w:t xml:space="preserve">TMAX = </w:t>
      </w:r>
      <w:r w:rsidRPr="004E2C5B">
        <w:rPr>
          <w:b/>
        </w:rPr>
        <w:t xml:space="preserve">26 </w:t>
      </w:r>
    </w:p>
    <w:p w:rsidR="00DF7C44" w:rsidRPr="004E2C5B" w:rsidRDefault="00DF7C44" w:rsidP="00DF7C44">
      <w:r w:rsidRPr="004E2C5B">
        <w:t>Расчет давления паров при Tmin</w:t>
      </w:r>
    </w:p>
    <w:p w:rsidR="00DF7C44" w:rsidRPr="004E2C5B" w:rsidRDefault="00DF7C44" w:rsidP="00DF7C44">
      <w:pPr>
        <w:pStyle w:val="31"/>
        <w:spacing w:line="240" w:lineRule="auto"/>
        <w:ind w:left="0"/>
        <w:rPr>
          <w:i w:val="0"/>
        </w:rPr>
      </w:pPr>
      <w:r w:rsidRPr="004E2C5B">
        <w:t>TG</w:t>
      </w:r>
      <w:r w:rsidRPr="004E2C5B">
        <w:rPr>
          <w:spacing w:val="-2"/>
        </w:rPr>
        <w:t xml:space="preserve"> </w:t>
      </w:r>
      <w:r w:rsidRPr="004E2C5B">
        <w:t>=</w:t>
      </w:r>
      <w:r w:rsidRPr="004E2C5B">
        <w:rPr>
          <w:spacing w:val="-1"/>
        </w:rPr>
        <w:t xml:space="preserve"> </w:t>
      </w:r>
      <w:r w:rsidRPr="004E2C5B">
        <w:rPr>
          <w:i w:val="0"/>
          <w:spacing w:val="-10"/>
        </w:rPr>
        <w:t>0</w:t>
      </w:r>
    </w:p>
    <w:p w:rsidR="00DF7C44" w:rsidRPr="004E2C5B" w:rsidRDefault="00DF7C44" w:rsidP="00DF7C44">
      <w:pPr>
        <w:pStyle w:val="a3"/>
        <w:ind w:left="0"/>
      </w:pPr>
      <w:r w:rsidRPr="004E2C5B">
        <w:t>Cогласно</w:t>
      </w:r>
      <w:r w:rsidRPr="004E2C5B">
        <w:rPr>
          <w:spacing w:val="-7"/>
        </w:rPr>
        <w:t xml:space="preserve"> </w:t>
      </w:r>
      <w:r w:rsidRPr="004E2C5B">
        <w:t>уравнению</w:t>
      </w:r>
      <w:r w:rsidRPr="004E2C5B">
        <w:rPr>
          <w:spacing w:val="-8"/>
        </w:rPr>
        <w:t xml:space="preserve"> </w:t>
      </w:r>
      <w:r w:rsidRPr="004E2C5B">
        <w:rPr>
          <w:spacing w:val="-2"/>
        </w:rPr>
        <w:t>Антуана:</w:t>
      </w:r>
    </w:p>
    <w:p w:rsidR="00DF7C44" w:rsidRPr="004E2C5B" w:rsidRDefault="00DF7C44" w:rsidP="00DF7C44">
      <w:pPr>
        <w:rPr>
          <w:b/>
          <w:position w:val="-8"/>
        </w:rPr>
      </w:pPr>
      <w:r w:rsidRPr="004E2C5B">
        <w:t>Давление</w:t>
      </w:r>
      <w:r w:rsidRPr="004E2C5B">
        <w:rPr>
          <w:spacing w:val="-6"/>
        </w:rPr>
        <w:t xml:space="preserve"> </w:t>
      </w:r>
      <w:r w:rsidRPr="004E2C5B">
        <w:t>насыщенных</w:t>
      </w:r>
      <w:r w:rsidRPr="004E2C5B">
        <w:rPr>
          <w:spacing w:val="-7"/>
        </w:rPr>
        <w:t xml:space="preserve"> </w:t>
      </w:r>
      <w:r w:rsidRPr="004E2C5B">
        <w:t>паров</w:t>
      </w:r>
      <w:r w:rsidRPr="004E2C5B">
        <w:rPr>
          <w:spacing w:val="-6"/>
        </w:rPr>
        <w:t xml:space="preserve"> </w:t>
      </w:r>
      <w:r w:rsidRPr="004E2C5B">
        <w:t>чистого</w:t>
      </w:r>
      <w:r w:rsidRPr="004E2C5B">
        <w:rPr>
          <w:spacing w:val="-6"/>
        </w:rPr>
        <w:t xml:space="preserve"> </w:t>
      </w:r>
      <w:r w:rsidRPr="004E2C5B">
        <w:t>вещества:</w:t>
      </w:r>
      <w:r w:rsidRPr="004E2C5B">
        <w:rPr>
          <w:spacing w:val="-5"/>
        </w:rPr>
        <w:t xml:space="preserve"> </w:t>
      </w:r>
      <w:r w:rsidRPr="004E2C5B">
        <w:t xml:space="preserve">Этиленгликоль </w:t>
      </w:r>
      <w:r w:rsidRPr="004E2C5B">
        <w:rPr>
          <w:position w:val="-8"/>
        </w:rPr>
        <w:t xml:space="preserve">мм.рт.ст., </w:t>
      </w:r>
      <w:r w:rsidRPr="004E2C5B">
        <w:rPr>
          <w:b/>
          <w:i/>
          <w:position w:val="-8"/>
        </w:rPr>
        <w:t xml:space="preserve">PNAS = 10 </w:t>
      </w:r>
      <w:r w:rsidRPr="004E2C5B">
        <w:rPr>
          <w:b/>
          <w:i/>
          <w:sz w:val="14"/>
        </w:rPr>
        <w:t xml:space="preserve">A-(B1 / (C + TG)) </w:t>
      </w:r>
      <w:r w:rsidRPr="004E2C5B">
        <w:rPr>
          <w:b/>
          <w:i/>
          <w:position w:val="-8"/>
        </w:rPr>
        <w:t xml:space="preserve">= </w:t>
      </w:r>
      <w:r w:rsidRPr="004E2C5B">
        <w:rPr>
          <w:b/>
          <w:position w:val="-8"/>
        </w:rPr>
        <w:t xml:space="preserve">10 </w:t>
      </w:r>
      <w:r w:rsidRPr="004E2C5B">
        <w:rPr>
          <w:b/>
          <w:sz w:val="14"/>
        </w:rPr>
        <w:t xml:space="preserve">8.863-(2694.7 / (273 + 0)) </w:t>
      </w:r>
      <w:r w:rsidRPr="004E2C5B">
        <w:rPr>
          <w:b/>
          <w:position w:val="-8"/>
        </w:rPr>
        <w:t>= 0.0982</w:t>
      </w:r>
    </w:p>
    <w:p w:rsidR="00DF7C44" w:rsidRPr="004E2C5B" w:rsidRDefault="00DF7C44" w:rsidP="00DF7C44">
      <w:pPr>
        <w:rPr>
          <w:b/>
        </w:rPr>
      </w:pPr>
      <w:r w:rsidRPr="004E2C5B">
        <w:t>Давление</w:t>
      </w:r>
      <w:r w:rsidRPr="004E2C5B">
        <w:rPr>
          <w:spacing w:val="-7"/>
        </w:rPr>
        <w:t xml:space="preserve"> </w:t>
      </w:r>
      <w:r w:rsidRPr="004E2C5B">
        <w:t>насыщенных</w:t>
      </w:r>
      <w:r w:rsidRPr="004E2C5B">
        <w:rPr>
          <w:spacing w:val="-9"/>
        </w:rPr>
        <w:t xml:space="preserve"> </w:t>
      </w:r>
      <w:r w:rsidRPr="004E2C5B">
        <w:t>паров</w:t>
      </w:r>
      <w:r w:rsidRPr="004E2C5B">
        <w:rPr>
          <w:spacing w:val="-8"/>
        </w:rPr>
        <w:t xml:space="preserve"> </w:t>
      </w:r>
      <w:r w:rsidRPr="004E2C5B">
        <w:t>вещества:</w:t>
      </w:r>
      <w:r w:rsidRPr="004E2C5B">
        <w:rPr>
          <w:spacing w:val="-6"/>
        </w:rPr>
        <w:t xml:space="preserve"> </w:t>
      </w:r>
      <w:r w:rsidRPr="004E2C5B">
        <w:t xml:space="preserve">Этиленгликоль мм.рт.ст., </w:t>
      </w:r>
      <w:r w:rsidRPr="004E2C5B">
        <w:rPr>
          <w:b/>
          <w:i/>
        </w:rPr>
        <w:t xml:space="preserve">PNAS = PNAS · X = </w:t>
      </w:r>
      <w:r w:rsidRPr="004E2C5B">
        <w:rPr>
          <w:b/>
        </w:rPr>
        <w:t>0.0982 · 1 = 0.0982</w:t>
      </w:r>
    </w:p>
    <w:p w:rsidR="00DF7C44" w:rsidRPr="004E2C5B" w:rsidRDefault="00DF7C44" w:rsidP="00DF7C44">
      <w:pPr>
        <w:rPr>
          <w:b/>
        </w:rPr>
      </w:pPr>
      <w:r w:rsidRPr="004E2C5B">
        <w:t>,</w:t>
      </w:r>
      <w:r w:rsidRPr="004E2C5B">
        <w:rPr>
          <w:spacing w:val="-1"/>
        </w:rPr>
        <w:t xml:space="preserve"> </w:t>
      </w:r>
      <w:r w:rsidRPr="004E2C5B">
        <w:rPr>
          <w:b/>
          <w:i/>
        </w:rPr>
        <w:t>PTMIN</w:t>
      </w:r>
      <w:r w:rsidRPr="004E2C5B">
        <w:rPr>
          <w:b/>
          <w:i/>
          <w:spacing w:val="-2"/>
        </w:rPr>
        <w:t xml:space="preserve"> </w:t>
      </w:r>
      <w:r w:rsidRPr="004E2C5B">
        <w:rPr>
          <w:b/>
          <w:i/>
        </w:rPr>
        <w:t>=</w:t>
      </w:r>
      <w:r w:rsidRPr="004E2C5B">
        <w:rPr>
          <w:b/>
          <w:i/>
          <w:spacing w:val="-1"/>
        </w:rPr>
        <w:t xml:space="preserve"> </w:t>
      </w:r>
      <w:r w:rsidRPr="004E2C5B">
        <w:rPr>
          <w:b/>
          <w:spacing w:val="-2"/>
        </w:rPr>
        <w:t>0.0982</w:t>
      </w:r>
    </w:p>
    <w:p w:rsidR="00DF7C44" w:rsidRPr="004E2C5B" w:rsidRDefault="00DF7C44" w:rsidP="00DF7C44">
      <w:pPr>
        <w:pStyle w:val="a3"/>
        <w:ind w:left="0"/>
      </w:pPr>
      <w:r w:rsidRPr="004E2C5B">
        <w:lastRenderedPageBreak/>
        <w:t>Расчет</w:t>
      </w:r>
      <w:r w:rsidRPr="004E2C5B">
        <w:rPr>
          <w:spacing w:val="-5"/>
        </w:rPr>
        <w:t xml:space="preserve"> </w:t>
      </w:r>
      <w:r w:rsidRPr="004E2C5B">
        <w:t>давления</w:t>
      </w:r>
      <w:r w:rsidRPr="004E2C5B">
        <w:rPr>
          <w:spacing w:val="-5"/>
        </w:rPr>
        <w:t xml:space="preserve"> </w:t>
      </w:r>
      <w:r w:rsidRPr="004E2C5B">
        <w:t>паров</w:t>
      </w:r>
      <w:r w:rsidRPr="004E2C5B">
        <w:rPr>
          <w:spacing w:val="-6"/>
        </w:rPr>
        <w:t xml:space="preserve"> </w:t>
      </w:r>
      <w:r w:rsidRPr="004E2C5B">
        <w:t>при</w:t>
      </w:r>
      <w:r w:rsidRPr="004E2C5B">
        <w:rPr>
          <w:spacing w:val="-4"/>
        </w:rPr>
        <w:t xml:space="preserve"> Tmax</w:t>
      </w:r>
    </w:p>
    <w:p w:rsidR="00DF7C44" w:rsidRPr="004E2C5B" w:rsidRDefault="00DF7C44" w:rsidP="00DF7C44">
      <w:pPr>
        <w:rPr>
          <w:b/>
        </w:rPr>
      </w:pPr>
      <w:r w:rsidRPr="004E2C5B">
        <w:rPr>
          <w:b/>
          <w:i/>
        </w:rPr>
        <w:t>TG</w:t>
      </w:r>
      <w:r w:rsidRPr="004E2C5B">
        <w:rPr>
          <w:b/>
          <w:i/>
          <w:spacing w:val="-2"/>
        </w:rPr>
        <w:t xml:space="preserve"> </w:t>
      </w:r>
      <w:r w:rsidRPr="004E2C5B">
        <w:rPr>
          <w:b/>
          <w:i/>
        </w:rPr>
        <w:t>=</w:t>
      </w:r>
      <w:r w:rsidRPr="004E2C5B">
        <w:rPr>
          <w:b/>
          <w:i/>
          <w:spacing w:val="-1"/>
        </w:rPr>
        <w:t xml:space="preserve"> </w:t>
      </w:r>
      <w:r w:rsidRPr="004E2C5B">
        <w:rPr>
          <w:b/>
          <w:spacing w:val="-5"/>
        </w:rPr>
        <w:t>26</w:t>
      </w:r>
    </w:p>
    <w:p w:rsidR="00DF7C44" w:rsidRPr="004E2C5B" w:rsidRDefault="00DF7C44" w:rsidP="00DF7C44">
      <w:pPr>
        <w:pStyle w:val="a3"/>
        <w:ind w:left="0"/>
      </w:pPr>
      <w:r w:rsidRPr="004E2C5B">
        <w:t>Cогласно</w:t>
      </w:r>
      <w:r w:rsidRPr="004E2C5B">
        <w:rPr>
          <w:spacing w:val="-7"/>
        </w:rPr>
        <w:t xml:space="preserve"> </w:t>
      </w:r>
      <w:r w:rsidRPr="004E2C5B">
        <w:t>уравнению</w:t>
      </w:r>
      <w:r w:rsidRPr="004E2C5B">
        <w:rPr>
          <w:spacing w:val="-8"/>
        </w:rPr>
        <w:t xml:space="preserve"> </w:t>
      </w:r>
      <w:r w:rsidRPr="004E2C5B">
        <w:rPr>
          <w:spacing w:val="-2"/>
        </w:rPr>
        <w:t>Антуана:</w:t>
      </w:r>
    </w:p>
    <w:p w:rsidR="00DF7C44" w:rsidRPr="004E2C5B" w:rsidRDefault="00DF7C44" w:rsidP="00DF7C44">
      <w:pPr>
        <w:rPr>
          <w:b/>
          <w:position w:val="-8"/>
        </w:rPr>
      </w:pPr>
      <w:r w:rsidRPr="004E2C5B">
        <w:t>Давление</w:t>
      </w:r>
      <w:r w:rsidRPr="004E2C5B">
        <w:rPr>
          <w:spacing w:val="-6"/>
        </w:rPr>
        <w:t xml:space="preserve"> </w:t>
      </w:r>
      <w:r w:rsidRPr="004E2C5B">
        <w:t>насыщенных</w:t>
      </w:r>
      <w:r w:rsidRPr="004E2C5B">
        <w:rPr>
          <w:spacing w:val="-7"/>
        </w:rPr>
        <w:t xml:space="preserve"> </w:t>
      </w:r>
      <w:r w:rsidRPr="004E2C5B">
        <w:t>паров</w:t>
      </w:r>
      <w:r w:rsidRPr="004E2C5B">
        <w:rPr>
          <w:spacing w:val="-6"/>
        </w:rPr>
        <w:t xml:space="preserve"> </w:t>
      </w:r>
      <w:r w:rsidRPr="004E2C5B">
        <w:t>чистого</w:t>
      </w:r>
      <w:r w:rsidRPr="004E2C5B">
        <w:rPr>
          <w:spacing w:val="-6"/>
        </w:rPr>
        <w:t xml:space="preserve"> </w:t>
      </w:r>
      <w:r w:rsidRPr="004E2C5B">
        <w:t>вещества:</w:t>
      </w:r>
      <w:r w:rsidRPr="004E2C5B">
        <w:rPr>
          <w:spacing w:val="-5"/>
        </w:rPr>
        <w:t xml:space="preserve"> </w:t>
      </w:r>
      <w:r w:rsidRPr="004E2C5B">
        <w:t xml:space="preserve">Этиленгликоль </w:t>
      </w:r>
      <w:r w:rsidRPr="004E2C5B">
        <w:rPr>
          <w:position w:val="-8"/>
        </w:rPr>
        <w:t xml:space="preserve">мм.рт.ст., </w:t>
      </w:r>
      <w:r w:rsidRPr="004E2C5B">
        <w:rPr>
          <w:b/>
          <w:i/>
          <w:position w:val="-8"/>
        </w:rPr>
        <w:t xml:space="preserve">PNAS = 10 </w:t>
      </w:r>
      <w:r w:rsidRPr="004E2C5B">
        <w:rPr>
          <w:b/>
          <w:i/>
          <w:sz w:val="14"/>
        </w:rPr>
        <w:t xml:space="preserve">A-(B1 / (C + TG)) </w:t>
      </w:r>
      <w:r w:rsidRPr="004E2C5B">
        <w:rPr>
          <w:b/>
          <w:i/>
          <w:position w:val="-8"/>
        </w:rPr>
        <w:t xml:space="preserve">= </w:t>
      </w:r>
      <w:r w:rsidRPr="004E2C5B">
        <w:rPr>
          <w:b/>
          <w:position w:val="-8"/>
        </w:rPr>
        <w:t xml:space="preserve">10 </w:t>
      </w:r>
      <w:r w:rsidRPr="004E2C5B">
        <w:rPr>
          <w:b/>
          <w:sz w:val="14"/>
        </w:rPr>
        <w:t xml:space="preserve">8.863-(2694.7 / (273 + 26)) </w:t>
      </w:r>
      <w:r w:rsidRPr="004E2C5B">
        <w:rPr>
          <w:b/>
          <w:position w:val="-8"/>
        </w:rPr>
        <w:t>= 0.709</w:t>
      </w:r>
    </w:p>
    <w:p w:rsidR="00DF7C44" w:rsidRPr="004E2C5B" w:rsidRDefault="00DF7C44" w:rsidP="00DF7C44">
      <w:pPr>
        <w:rPr>
          <w:b/>
        </w:rPr>
      </w:pPr>
      <w:r w:rsidRPr="004E2C5B">
        <w:t>Давление</w:t>
      </w:r>
      <w:r w:rsidRPr="004E2C5B">
        <w:rPr>
          <w:spacing w:val="-7"/>
        </w:rPr>
        <w:t xml:space="preserve"> </w:t>
      </w:r>
      <w:r w:rsidRPr="004E2C5B">
        <w:t>насыщенных</w:t>
      </w:r>
      <w:r w:rsidRPr="004E2C5B">
        <w:rPr>
          <w:spacing w:val="-9"/>
        </w:rPr>
        <w:t xml:space="preserve"> </w:t>
      </w:r>
      <w:r w:rsidRPr="004E2C5B">
        <w:t>паров</w:t>
      </w:r>
      <w:r w:rsidRPr="004E2C5B">
        <w:rPr>
          <w:spacing w:val="-8"/>
        </w:rPr>
        <w:t xml:space="preserve"> </w:t>
      </w:r>
      <w:r w:rsidRPr="004E2C5B">
        <w:t>вещества:</w:t>
      </w:r>
      <w:r w:rsidRPr="004E2C5B">
        <w:rPr>
          <w:spacing w:val="-6"/>
        </w:rPr>
        <w:t xml:space="preserve"> </w:t>
      </w:r>
      <w:r w:rsidRPr="004E2C5B">
        <w:t xml:space="preserve">Этиленгликоль мм.рт.ст., </w:t>
      </w:r>
      <w:r w:rsidRPr="004E2C5B">
        <w:rPr>
          <w:b/>
          <w:i/>
        </w:rPr>
        <w:t xml:space="preserve">PNAS = PNAS · X = </w:t>
      </w:r>
      <w:r w:rsidRPr="004E2C5B">
        <w:rPr>
          <w:b/>
        </w:rPr>
        <w:t>0.709 · 1 = 0.709</w:t>
      </w:r>
    </w:p>
    <w:p w:rsidR="00DF7C44" w:rsidRPr="004E2C5B" w:rsidRDefault="00DF7C44" w:rsidP="00DF7C44">
      <w:pPr>
        <w:rPr>
          <w:b/>
        </w:rPr>
      </w:pPr>
      <w:r w:rsidRPr="004E2C5B">
        <w:t>,</w:t>
      </w:r>
      <w:r w:rsidRPr="004E2C5B">
        <w:rPr>
          <w:spacing w:val="-1"/>
        </w:rPr>
        <w:t xml:space="preserve"> </w:t>
      </w:r>
      <w:r w:rsidRPr="004E2C5B">
        <w:rPr>
          <w:b/>
          <w:i/>
        </w:rPr>
        <w:t>PTMAX</w:t>
      </w:r>
      <w:r w:rsidRPr="004E2C5B">
        <w:rPr>
          <w:b/>
          <w:i/>
          <w:spacing w:val="-3"/>
        </w:rPr>
        <w:t xml:space="preserve"> </w:t>
      </w:r>
      <w:r w:rsidRPr="004E2C5B">
        <w:rPr>
          <w:b/>
          <w:i/>
        </w:rPr>
        <w:t>=</w:t>
      </w:r>
      <w:r w:rsidRPr="004E2C5B">
        <w:rPr>
          <w:b/>
          <w:i/>
          <w:spacing w:val="-1"/>
        </w:rPr>
        <w:t xml:space="preserve"> </w:t>
      </w:r>
      <w:r w:rsidRPr="004E2C5B">
        <w:rPr>
          <w:b/>
          <w:spacing w:val="-2"/>
        </w:rPr>
        <w:t>0.709</w:t>
      </w:r>
    </w:p>
    <w:p w:rsidR="00DF7C44" w:rsidRPr="004E2C5B" w:rsidRDefault="00DF7C44" w:rsidP="00DF7C44">
      <w:pPr>
        <w:rPr>
          <w:b/>
        </w:rPr>
      </w:pPr>
      <w:r w:rsidRPr="004E2C5B">
        <w:t>Режим</w:t>
      </w:r>
      <w:r w:rsidRPr="004E2C5B">
        <w:rPr>
          <w:spacing w:val="-8"/>
        </w:rPr>
        <w:t xml:space="preserve"> </w:t>
      </w:r>
      <w:r w:rsidRPr="004E2C5B">
        <w:t>эксплуатации,</w:t>
      </w:r>
      <w:r w:rsidRPr="004E2C5B">
        <w:rPr>
          <w:spacing w:val="-4"/>
        </w:rPr>
        <w:t xml:space="preserve"> </w:t>
      </w:r>
      <w:r w:rsidRPr="004E2C5B">
        <w:rPr>
          <w:b/>
          <w:i/>
        </w:rPr>
        <w:t>_NAME_</w:t>
      </w:r>
      <w:r w:rsidRPr="004E2C5B">
        <w:rPr>
          <w:b/>
          <w:i/>
          <w:spacing w:val="-4"/>
        </w:rPr>
        <w:t xml:space="preserve"> </w:t>
      </w:r>
      <w:r w:rsidRPr="004E2C5B">
        <w:rPr>
          <w:b/>
          <w:i/>
        </w:rPr>
        <w:t>=</w:t>
      </w:r>
      <w:r w:rsidRPr="004E2C5B">
        <w:rPr>
          <w:b/>
          <w:i/>
          <w:spacing w:val="-6"/>
        </w:rPr>
        <w:t xml:space="preserve"> </w:t>
      </w:r>
      <w:r w:rsidRPr="004E2C5B">
        <w:rPr>
          <w:b/>
        </w:rPr>
        <w:t>"буферная</w:t>
      </w:r>
      <w:r w:rsidRPr="004E2C5B">
        <w:rPr>
          <w:b/>
          <w:spacing w:val="-4"/>
        </w:rPr>
        <w:t xml:space="preserve"> </w:t>
      </w:r>
      <w:r w:rsidRPr="004E2C5B">
        <w:rPr>
          <w:b/>
        </w:rPr>
        <w:t>емкость"</w:t>
      </w:r>
      <w:r w:rsidRPr="004E2C5B">
        <w:rPr>
          <w:b/>
          <w:spacing w:val="-4"/>
        </w:rPr>
        <w:t xml:space="preserve"> </w:t>
      </w:r>
      <w:r w:rsidRPr="004E2C5B">
        <w:rPr>
          <w:b/>
        </w:rPr>
        <w:t>(все</w:t>
      </w:r>
      <w:r w:rsidRPr="004E2C5B">
        <w:rPr>
          <w:b/>
          <w:spacing w:val="-4"/>
        </w:rPr>
        <w:t xml:space="preserve"> </w:t>
      </w:r>
      <w:r w:rsidRPr="004E2C5B">
        <w:rPr>
          <w:b/>
        </w:rPr>
        <w:t>типы</w:t>
      </w:r>
      <w:r w:rsidRPr="004E2C5B">
        <w:rPr>
          <w:b/>
          <w:spacing w:val="-6"/>
        </w:rPr>
        <w:t xml:space="preserve"> </w:t>
      </w:r>
      <w:r w:rsidRPr="004E2C5B">
        <w:rPr>
          <w:b/>
          <w:spacing w:val="-2"/>
        </w:rPr>
        <w:t>резервуаров)</w:t>
      </w:r>
    </w:p>
    <w:p w:rsidR="00DF7C44" w:rsidRPr="004E2C5B" w:rsidRDefault="00DF7C44" w:rsidP="00DF7C44">
      <w:pPr>
        <w:rPr>
          <w:b/>
        </w:rPr>
      </w:pPr>
      <w:r w:rsidRPr="004E2C5B">
        <w:t>Конструкция</w:t>
      </w:r>
      <w:r w:rsidRPr="004E2C5B">
        <w:rPr>
          <w:spacing w:val="-7"/>
        </w:rPr>
        <w:t xml:space="preserve"> </w:t>
      </w:r>
      <w:r w:rsidRPr="004E2C5B">
        <w:t>резервуаров,</w:t>
      </w:r>
      <w:r w:rsidRPr="004E2C5B">
        <w:rPr>
          <w:spacing w:val="-5"/>
        </w:rPr>
        <w:t xml:space="preserve"> </w:t>
      </w:r>
      <w:r w:rsidRPr="004E2C5B">
        <w:rPr>
          <w:b/>
          <w:i/>
        </w:rPr>
        <w:t>_NAME_</w:t>
      </w:r>
      <w:r w:rsidRPr="004E2C5B">
        <w:rPr>
          <w:b/>
          <w:i/>
          <w:spacing w:val="-5"/>
        </w:rPr>
        <w:t xml:space="preserve"> </w:t>
      </w:r>
      <w:r w:rsidRPr="004E2C5B">
        <w:rPr>
          <w:b/>
          <w:i/>
        </w:rPr>
        <w:t>=</w:t>
      </w:r>
      <w:r w:rsidRPr="004E2C5B">
        <w:rPr>
          <w:b/>
          <w:i/>
          <w:spacing w:val="-7"/>
        </w:rPr>
        <w:t xml:space="preserve"> </w:t>
      </w:r>
      <w:r w:rsidRPr="004E2C5B">
        <w:rPr>
          <w:b/>
          <w:spacing w:val="-2"/>
        </w:rPr>
        <w:t>Наземный</w:t>
      </w:r>
    </w:p>
    <w:p w:rsidR="00DF7C44" w:rsidRPr="004E2C5B" w:rsidRDefault="00DF7C44" w:rsidP="00DF7C44">
      <w:pPr>
        <w:pStyle w:val="a3"/>
        <w:ind w:left="0"/>
        <w:rPr>
          <w:b/>
        </w:rPr>
      </w:pPr>
      <w:r w:rsidRPr="004E2C5B">
        <w:t>Количество</w:t>
      </w:r>
      <w:r w:rsidRPr="004E2C5B">
        <w:rPr>
          <w:spacing w:val="-8"/>
        </w:rPr>
        <w:t xml:space="preserve"> </w:t>
      </w:r>
      <w:r w:rsidRPr="004E2C5B">
        <w:t>резервуаров</w:t>
      </w:r>
      <w:r w:rsidRPr="004E2C5B">
        <w:rPr>
          <w:spacing w:val="-7"/>
        </w:rPr>
        <w:t xml:space="preserve"> </w:t>
      </w:r>
      <w:r w:rsidRPr="004E2C5B">
        <w:t>данного</w:t>
      </w:r>
      <w:r w:rsidRPr="004E2C5B">
        <w:rPr>
          <w:spacing w:val="-5"/>
        </w:rPr>
        <w:t xml:space="preserve"> </w:t>
      </w:r>
      <w:r w:rsidRPr="004E2C5B">
        <w:t>типа,</w:t>
      </w:r>
      <w:r w:rsidRPr="004E2C5B">
        <w:rPr>
          <w:spacing w:val="-5"/>
        </w:rPr>
        <w:t xml:space="preserve"> </w:t>
      </w:r>
      <w:r w:rsidRPr="004E2C5B">
        <w:rPr>
          <w:b/>
          <w:i/>
        </w:rPr>
        <w:t>NR</w:t>
      </w:r>
      <w:r w:rsidRPr="004E2C5B">
        <w:rPr>
          <w:b/>
          <w:i/>
          <w:spacing w:val="-6"/>
        </w:rPr>
        <w:t xml:space="preserve"> </w:t>
      </w:r>
      <w:r w:rsidRPr="004E2C5B">
        <w:rPr>
          <w:b/>
          <w:i/>
        </w:rPr>
        <w:t>=</w:t>
      </w:r>
      <w:r w:rsidRPr="004E2C5B">
        <w:rPr>
          <w:b/>
          <w:i/>
          <w:spacing w:val="-5"/>
        </w:rPr>
        <w:t xml:space="preserve"> </w:t>
      </w:r>
      <w:r w:rsidRPr="004E2C5B">
        <w:rPr>
          <w:b/>
          <w:spacing w:val="-10"/>
        </w:rPr>
        <w:t>1</w:t>
      </w:r>
    </w:p>
    <w:p w:rsidR="00DF7C44" w:rsidRPr="004E2C5B" w:rsidRDefault="00DF7C44" w:rsidP="00DF7C44">
      <w:pPr>
        <w:pStyle w:val="a3"/>
        <w:ind w:left="0"/>
        <w:rPr>
          <w:b/>
        </w:rPr>
      </w:pPr>
      <w:r w:rsidRPr="004E2C5B">
        <w:t>Количество</w:t>
      </w:r>
      <w:r w:rsidRPr="004E2C5B">
        <w:rPr>
          <w:spacing w:val="-7"/>
        </w:rPr>
        <w:t xml:space="preserve"> </w:t>
      </w:r>
      <w:r w:rsidRPr="004E2C5B">
        <w:t>групп</w:t>
      </w:r>
      <w:r w:rsidRPr="004E2C5B">
        <w:rPr>
          <w:spacing w:val="-4"/>
        </w:rPr>
        <w:t xml:space="preserve"> </w:t>
      </w:r>
      <w:r w:rsidRPr="004E2C5B">
        <w:t>одноцелевых</w:t>
      </w:r>
      <w:r w:rsidRPr="004E2C5B">
        <w:rPr>
          <w:spacing w:val="-5"/>
        </w:rPr>
        <w:t xml:space="preserve"> </w:t>
      </w:r>
      <w:r w:rsidRPr="004E2C5B">
        <w:t>резервуаров,</w:t>
      </w:r>
      <w:r w:rsidRPr="004E2C5B">
        <w:rPr>
          <w:spacing w:val="-4"/>
        </w:rPr>
        <w:t xml:space="preserve"> </w:t>
      </w:r>
      <w:r w:rsidRPr="004E2C5B">
        <w:rPr>
          <w:b/>
          <w:i/>
        </w:rPr>
        <w:t>KNR</w:t>
      </w:r>
      <w:r w:rsidRPr="004E2C5B">
        <w:rPr>
          <w:b/>
          <w:i/>
          <w:spacing w:val="-5"/>
        </w:rPr>
        <w:t xml:space="preserve"> </w:t>
      </w:r>
      <w:r w:rsidRPr="004E2C5B">
        <w:rPr>
          <w:b/>
          <w:i/>
        </w:rPr>
        <w:t>=</w:t>
      </w:r>
      <w:r w:rsidRPr="004E2C5B">
        <w:rPr>
          <w:b/>
          <w:i/>
          <w:spacing w:val="-4"/>
        </w:rPr>
        <w:t xml:space="preserve"> </w:t>
      </w:r>
      <w:r w:rsidRPr="004E2C5B">
        <w:rPr>
          <w:b/>
          <w:spacing w:val="-10"/>
        </w:rPr>
        <w:t>0</w:t>
      </w:r>
    </w:p>
    <w:p w:rsidR="00DF7C44" w:rsidRPr="004E2C5B" w:rsidRDefault="00DF7C44" w:rsidP="00DF7C44">
      <w:r w:rsidRPr="004E2C5B">
        <w:t>Категория</w:t>
      </w:r>
      <w:r w:rsidRPr="004E2C5B">
        <w:rPr>
          <w:spacing w:val="-7"/>
        </w:rPr>
        <w:t xml:space="preserve"> </w:t>
      </w:r>
      <w:r w:rsidRPr="004E2C5B">
        <w:t>веществ,</w:t>
      </w:r>
      <w:r w:rsidRPr="004E2C5B">
        <w:rPr>
          <w:spacing w:val="-4"/>
        </w:rPr>
        <w:t xml:space="preserve"> </w:t>
      </w:r>
      <w:r w:rsidRPr="004E2C5B">
        <w:rPr>
          <w:b/>
          <w:i/>
        </w:rPr>
        <w:t>_NAME_</w:t>
      </w:r>
      <w:r w:rsidRPr="004E2C5B">
        <w:rPr>
          <w:b/>
          <w:i/>
          <w:spacing w:val="-5"/>
        </w:rPr>
        <w:t xml:space="preserve"> </w:t>
      </w:r>
      <w:r w:rsidRPr="004E2C5B">
        <w:rPr>
          <w:b/>
          <w:i/>
        </w:rPr>
        <w:t>=</w:t>
      </w:r>
      <w:r w:rsidRPr="004E2C5B">
        <w:rPr>
          <w:b/>
          <w:i/>
          <w:spacing w:val="-7"/>
        </w:rPr>
        <w:t xml:space="preserve"> </w:t>
      </w:r>
      <w:r w:rsidRPr="004E2C5B">
        <w:rPr>
          <w:b/>
        </w:rPr>
        <w:t>А,</w:t>
      </w:r>
      <w:r w:rsidRPr="004E2C5B">
        <w:rPr>
          <w:b/>
          <w:spacing w:val="-5"/>
        </w:rPr>
        <w:t xml:space="preserve"> </w:t>
      </w:r>
      <w:r w:rsidRPr="004E2C5B">
        <w:rPr>
          <w:b/>
        </w:rPr>
        <w:t>Б,</w:t>
      </w:r>
      <w:r w:rsidRPr="004E2C5B">
        <w:rPr>
          <w:b/>
          <w:spacing w:val="-5"/>
        </w:rPr>
        <w:t xml:space="preserve"> </w:t>
      </w:r>
      <w:r w:rsidRPr="004E2C5B">
        <w:rPr>
          <w:b/>
        </w:rPr>
        <w:t xml:space="preserve">В </w:t>
      </w:r>
      <w:r w:rsidRPr="004E2C5B">
        <w:t>З</w:t>
      </w:r>
    </w:p>
    <w:p w:rsidR="00DF7C44" w:rsidRPr="004E2C5B" w:rsidRDefault="00DF7C44" w:rsidP="00DF7C44">
      <w:pPr>
        <w:rPr>
          <w:b/>
        </w:rPr>
      </w:pPr>
      <w:r w:rsidRPr="004E2C5B">
        <w:t xml:space="preserve">начение Kpsr(Прил.8), </w:t>
      </w:r>
      <w:r w:rsidRPr="004E2C5B">
        <w:rPr>
          <w:b/>
          <w:i/>
        </w:rPr>
        <w:t xml:space="preserve">KPSR = </w:t>
      </w:r>
      <w:r w:rsidRPr="004E2C5B">
        <w:rPr>
          <w:b/>
        </w:rPr>
        <w:t xml:space="preserve">0.1 </w:t>
      </w:r>
    </w:p>
    <w:p w:rsidR="00DF7C44" w:rsidRPr="004E2C5B" w:rsidRDefault="00DF7C44" w:rsidP="00DF7C44">
      <w:pPr>
        <w:rPr>
          <w:b/>
        </w:rPr>
      </w:pPr>
      <w:r w:rsidRPr="004E2C5B">
        <w:t xml:space="preserve">Значение Kpmax(Прил.8), </w:t>
      </w:r>
      <w:r w:rsidRPr="004E2C5B">
        <w:rPr>
          <w:b/>
          <w:i/>
        </w:rPr>
        <w:t xml:space="preserve">KPM = </w:t>
      </w:r>
      <w:r w:rsidRPr="004E2C5B">
        <w:rPr>
          <w:b/>
        </w:rPr>
        <w:t xml:space="preserve">0.1 </w:t>
      </w:r>
    </w:p>
    <w:p w:rsidR="00DF7C44" w:rsidRPr="004E2C5B" w:rsidRDefault="00DF7C44" w:rsidP="00DF7C44">
      <w:pPr>
        <w:rPr>
          <w:b/>
        </w:rPr>
      </w:pPr>
      <w:r w:rsidRPr="004E2C5B">
        <w:t xml:space="preserve">Коэффициент , </w:t>
      </w:r>
      <w:r w:rsidRPr="004E2C5B">
        <w:rPr>
          <w:b/>
          <w:i/>
        </w:rPr>
        <w:t xml:space="preserve">KPSR = </w:t>
      </w:r>
      <w:r w:rsidRPr="004E2C5B">
        <w:rPr>
          <w:b/>
        </w:rPr>
        <w:t xml:space="preserve">0.1 </w:t>
      </w:r>
    </w:p>
    <w:p w:rsidR="00DF7C44" w:rsidRPr="004E2C5B" w:rsidRDefault="00DF7C44" w:rsidP="00DF7C44">
      <w:pPr>
        <w:rPr>
          <w:b/>
        </w:rPr>
      </w:pPr>
      <w:r w:rsidRPr="004E2C5B">
        <w:t xml:space="preserve">Коэффициент, </w:t>
      </w:r>
      <w:r w:rsidRPr="004E2C5B">
        <w:rPr>
          <w:b/>
          <w:i/>
        </w:rPr>
        <w:t xml:space="preserve">KPMAX = </w:t>
      </w:r>
      <w:r w:rsidRPr="004E2C5B">
        <w:rPr>
          <w:b/>
        </w:rPr>
        <w:t xml:space="preserve">0.1 </w:t>
      </w:r>
    </w:p>
    <w:p w:rsidR="00DF7C44" w:rsidRPr="004E2C5B" w:rsidRDefault="00DF7C44" w:rsidP="00DF7C44">
      <w:pPr>
        <w:rPr>
          <w:b/>
        </w:rPr>
      </w:pPr>
      <w:r w:rsidRPr="004E2C5B">
        <w:t xml:space="preserve">Коэффициент, </w:t>
      </w:r>
      <w:r w:rsidRPr="004E2C5B">
        <w:rPr>
          <w:b/>
          <w:i/>
        </w:rPr>
        <w:t xml:space="preserve">KB = </w:t>
      </w:r>
      <w:r w:rsidRPr="004E2C5B">
        <w:rPr>
          <w:b/>
        </w:rPr>
        <w:t>1</w:t>
      </w:r>
    </w:p>
    <w:p w:rsidR="00DF7C44" w:rsidRPr="004E2C5B" w:rsidRDefault="00DF7C44" w:rsidP="00DF7C44">
      <w:pPr>
        <w:pStyle w:val="a3"/>
        <w:ind w:left="0"/>
        <w:rPr>
          <w:b/>
        </w:rPr>
      </w:pPr>
      <w:r w:rsidRPr="004E2C5B">
        <w:t>Количество</w:t>
      </w:r>
      <w:r w:rsidRPr="004E2C5B">
        <w:rPr>
          <w:spacing w:val="-5"/>
        </w:rPr>
        <w:t xml:space="preserve"> </w:t>
      </w:r>
      <w:r w:rsidRPr="004E2C5B">
        <w:t>жидкости</w:t>
      </w:r>
      <w:r w:rsidRPr="004E2C5B">
        <w:rPr>
          <w:spacing w:val="-4"/>
        </w:rPr>
        <w:t xml:space="preserve"> </w:t>
      </w:r>
      <w:r w:rsidRPr="004E2C5B">
        <w:t>закачиваемое</w:t>
      </w:r>
      <w:r w:rsidRPr="004E2C5B">
        <w:rPr>
          <w:spacing w:val="-4"/>
        </w:rPr>
        <w:t xml:space="preserve"> </w:t>
      </w:r>
      <w:r w:rsidRPr="004E2C5B">
        <w:t>в</w:t>
      </w:r>
      <w:r w:rsidRPr="004E2C5B">
        <w:rPr>
          <w:spacing w:val="-6"/>
        </w:rPr>
        <w:t xml:space="preserve"> </w:t>
      </w:r>
      <w:r w:rsidRPr="004E2C5B">
        <w:t>резервуар</w:t>
      </w:r>
      <w:r w:rsidRPr="004E2C5B">
        <w:rPr>
          <w:spacing w:val="-5"/>
        </w:rPr>
        <w:t xml:space="preserve"> </w:t>
      </w:r>
      <w:r w:rsidRPr="004E2C5B">
        <w:t>в</w:t>
      </w:r>
      <w:r w:rsidRPr="004E2C5B">
        <w:rPr>
          <w:spacing w:val="-4"/>
        </w:rPr>
        <w:t xml:space="preserve"> </w:t>
      </w:r>
      <w:r w:rsidRPr="004E2C5B">
        <w:t>течение</w:t>
      </w:r>
      <w:r w:rsidRPr="004E2C5B">
        <w:rPr>
          <w:spacing w:val="-4"/>
        </w:rPr>
        <w:t xml:space="preserve"> </w:t>
      </w:r>
      <w:r w:rsidRPr="004E2C5B">
        <w:t>года,</w:t>
      </w:r>
      <w:r w:rsidRPr="004E2C5B">
        <w:rPr>
          <w:spacing w:val="-5"/>
        </w:rPr>
        <w:t xml:space="preserve"> </w:t>
      </w:r>
      <w:r w:rsidRPr="004E2C5B">
        <w:t xml:space="preserve">т/год, </w:t>
      </w:r>
      <w:r w:rsidRPr="004E2C5B">
        <w:rPr>
          <w:b/>
          <w:i/>
        </w:rPr>
        <w:t>B</w:t>
      </w:r>
      <w:r w:rsidRPr="004E2C5B">
        <w:rPr>
          <w:b/>
          <w:i/>
          <w:spacing w:val="-5"/>
        </w:rPr>
        <w:t xml:space="preserve"> </w:t>
      </w:r>
      <w:r w:rsidRPr="004E2C5B">
        <w:rPr>
          <w:b/>
          <w:i/>
        </w:rPr>
        <w:t>=</w:t>
      </w:r>
      <w:r w:rsidRPr="004E2C5B">
        <w:rPr>
          <w:b/>
          <w:i/>
          <w:spacing w:val="-5"/>
        </w:rPr>
        <w:t xml:space="preserve"> </w:t>
      </w:r>
      <w:r w:rsidR="003F1F59">
        <w:rPr>
          <w:b/>
          <w:spacing w:val="-4"/>
        </w:rPr>
        <w:t>2</w:t>
      </w:r>
      <w:r>
        <w:rPr>
          <w:b/>
          <w:spacing w:val="-4"/>
        </w:rPr>
        <w:t>0000</w:t>
      </w:r>
    </w:p>
    <w:p w:rsidR="00DF7C44" w:rsidRPr="004E2C5B" w:rsidRDefault="00DF7C44" w:rsidP="00DF7C44">
      <w:pPr>
        <w:pStyle w:val="a3"/>
        <w:ind w:left="0"/>
        <w:rPr>
          <w:b/>
        </w:rPr>
      </w:pPr>
      <w:r w:rsidRPr="004E2C5B">
        <w:t>Молярная</w:t>
      </w:r>
      <w:r w:rsidRPr="004E2C5B">
        <w:rPr>
          <w:spacing w:val="-5"/>
        </w:rPr>
        <w:t xml:space="preserve"> </w:t>
      </w:r>
      <w:r w:rsidRPr="004E2C5B">
        <w:t>масса</w:t>
      </w:r>
      <w:r w:rsidRPr="004E2C5B">
        <w:rPr>
          <w:spacing w:val="-4"/>
        </w:rPr>
        <w:t xml:space="preserve"> </w:t>
      </w:r>
      <w:r w:rsidRPr="004E2C5B">
        <w:t>вещества,</w:t>
      </w:r>
      <w:r w:rsidRPr="004E2C5B">
        <w:rPr>
          <w:spacing w:val="-4"/>
        </w:rPr>
        <w:t xml:space="preserve"> </w:t>
      </w:r>
      <w:r w:rsidRPr="004E2C5B">
        <w:t>кг/кмоль(Прил.2),</w:t>
      </w:r>
      <w:r w:rsidRPr="004E2C5B">
        <w:rPr>
          <w:spacing w:val="-4"/>
        </w:rPr>
        <w:t xml:space="preserve"> </w:t>
      </w:r>
      <w:r w:rsidRPr="004E2C5B">
        <w:rPr>
          <w:b/>
          <w:i/>
        </w:rPr>
        <w:t>MR</w:t>
      </w:r>
      <w:r w:rsidRPr="004E2C5B">
        <w:rPr>
          <w:b/>
          <w:i/>
          <w:spacing w:val="-4"/>
        </w:rPr>
        <w:t xml:space="preserve"> </w:t>
      </w:r>
      <w:r w:rsidRPr="004E2C5B">
        <w:rPr>
          <w:b/>
          <w:i/>
        </w:rPr>
        <w:t>=</w:t>
      </w:r>
      <w:r w:rsidRPr="004E2C5B">
        <w:rPr>
          <w:b/>
          <w:i/>
          <w:spacing w:val="-5"/>
        </w:rPr>
        <w:t xml:space="preserve"> </w:t>
      </w:r>
      <w:r w:rsidRPr="004E2C5B">
        <w:rPr>
          <w:b/>
          <w:spacing w:val="-2"/>
        </w:rPr>
        <w:t>62.07</w:t>
      </w:r>
    </w:p>
    <w:p w:rsidR="00DF7C44" w:rsidRPr="004E2C5B" w:rsidRDefault="00DF7C44" w:rsidP="00DF7C44">
      <w:pPr>
        <w:rPr>
          <w:b/>
        </w:rPr>
      </w:pPr>
      <w:r w:rsidRPr="004E2C5B">
        <w:t>Плотность</w:t>
      </w:r>
      <w:r w:rsidRPr="004E2C5B">
        <w:rPr>
          <w:spacing w:val="-6"/>
        </w:rPr>
        <w:t xml:space="preserve"> </w:t>
      </w:r>
      <w:r w:rsidRPr="004E2C5B">
        <w:t>вещества,</w:t>
      </w:r>
      <w:r w:rsidRPr="004E2C5B">
        <w:rPr>
          <w:spacing w:val="-5"/>
        </w:rPr>
        <w:t xml:space="preserve"> </w:t>
      </w:r>
      <w:r w:rsidRPr="004E2C5B">
        <w:t>т/м3(Прил.2),</w:t>
      </w:r>
      <w:r w:rsidRPr="004E2C5B">
        <w:rPr>
          <w:spacing w:val="-5"/>
        </w:rPr>
        <w:t xml:space="preserve"> </w:t>
      </w:r>
      <w:r w:rsidRPr="004E2C5B">
        <w:rPr>
          <w:b/>
          <w:i/>
        </w:rPr>
        <w:t>RO</w:t>
      </w:r>
      <w:r w:rsidRPr="004E2C5B">
        <w:rPr>
          <w:b/>
          <w:i/>
          <w:spacing w:val="-6"/>
        </w:rPr>
        <w:t xml:space="preserve"> </w:t>
      </w:r>
      <w:r w:rsidRPr="004E2C5B">
        <w:rPr>
          <w:b/>
          <w:i/>
        </w:rPr>
        <w:t>=</w:t>
      </w:r>
      <w:r w:rsidRPr="004E2C5B">
        <w:rPr>
          <w:b/>
          <w:i/>
          <w:spacing w:val="-5"/>
        </w:rPr>
        <w:t xml:space="preserve"> </w:t>
      </w:r>
      <w:r w:rsidRPr="004E2C5B">
        <w:rPr>
          <w:b/>
          <w:spacing w:val="-2"/>
        </w:rPr>
        <w:t>1.114</w:t>
      </w:r>
    </w:p>
    <w:p w:rsidR="00DF7C44" w:rsidRPr="004E2C5B" w:rsidRDefault="00DF7C44" w:rsidP="00DF7C44">
      <w:pPr>
        <w:rPr>
          <w:b/>
        </w:rPr>
      </w:pPr>
      <w:r w:rsidRPr="004E2C5B">
        <w:t>Годовая</w:t>
      </w:r>
      <w:r w:rsidRPr="004E2C5B">
        <w:rPr>
          <w:spacing w:val="-5"/>
        </w:rPr>
        <w:t xml:space="preserve"> </w:t>
      </w:r>
      <w:r w:rsidRPr="004E2C5B">
        <w:t>оборачиваемость</w:t>
      </w:r>
      <w:r w:rsidRPr="004E2C5B">
        <w:rPr>
          <w:spacing w:val="-5"/>
        </w:rPr>
        <w:t xml:space="preserve"> </w:t>
      </w:r>
      <w:r w:rsidRPr="004E2C5B">
        <w:t>резервуара</w:t>
      </w:r>
      <w:r w:rsidRPr="004E2C5B">
        <w:rPr>
          <w:spacing w:val="-3"/>
        </w:rPr>
        <w:t xml:space="preserve"> </w:t>
      </w:r>
      <w:r w:rsidRPr="004E2C5B">
        <w:t>(5.1.8),</w:t>
      </w:r>
      <w:r w:rsidRPr="004E2C5B">
        <w:rPr>
          <w:spacing w:val="1"/>
        </w:rPr>
        <w:t xml:space="preserve"> </w:t>
      </w:r>
      <w:r w:rsidRPr="004E2C5B">
        <w:rPr>
          <w:b/>
          <w:i/>
        </w:rPr>
        <w:t>NN</w:t>
      </w:r>
      <w:r w:rsidRPr="004E2C5B">
        <w:rPr>
          <w:b/>
          <w:i/>
          <w:spacing w:val="-4"/>
        </w:rPr>
        <w:t xml:space="preserve"> </w:t>
      </w:r>
      <w:r w:rsidRPr="004E2C5B">
        <w:rPr>
          <w:b/>
          <w:i/>
        </w:rPr>
        <w:t>=</w:t>
      </w:r>
      <w:r w:rsidRPr="004E2C5B">
        <w:rPr>
          <w:b/>
          <w:i/>
          <w:spacing w:val="-6"/>
        </w:rPr>
        <w:t xml:space="preserve"> </w:t>
      </w:r>
      <w:r w:rsidRPr="004E2C5B">
        <w:rPr>
          <w:b/>
          <w:i/>
        </w:rPr>
        <w:t>B</w:t>
      </w:r>
      <w:r w:rsidRPr="004E2C5B">
        <w:rPr>
          <w:b/>
          <w:i/>
          <w:spacing w:val="-3"/>
        </w:rPr>
        <w:t xml:space="preserve"> </w:t>
      </w:r>
      <w:r w:rsidRPr="004E2C5B">
        <w:rPr>
          <w:b/>
          <w:i/>
        </w:rPr>
        <w:t>/</w:t>
      </w:r>
      <w:r w:rsidRPr="004E2C5B">
        <w:rPr>
          <w:b/>
          <w:i/>
          <w:spacing w:val="-2"/>
        </w:rPr>
        <w:t xml:space="preserve"> </w:t>
      </w:r>
      <w:r w:rsidRPr="004E2C5B">
        <w:rPr>
          <w:b/>
          <w:i/>
        </w:rPr>
        <w:t>(RO</w:t>
      </w:r>
      <w:r w:rsidRPr="004E2C5B">
        <w:rPr>
          <w:b/>
          <w:i/>
          <w:spacing w:val="-3"/>
        </w:rPr>
        <w:t xml:space="preserve"> </w:t>
      </w:r>
      <w:r w:rsidRPr="004E2C5B">
        <w:rPr>
          <w:b/>
          <w:i/>
        </w:rPr>
        <w:t>·</w:t>
      </w:r>
      <w:r w:rsidRPr="004E2C5B">
        <w:rPr>
          <w:b/>
          <w:i/>
          <w:spacing w:val="-3"/>
        </w:rPr>
        <w:t xml:space="preserve"> </w:t>
      </w:r>
      <w:r w:rsidRPr="004E2C5B">
        <w:rPr>
          <w:b/>
          <w:i/>
        </w:rPr>
        <w:t>V)</w:t>
      </w:r>
      <w:r w:rsidRPr="004E2C5B">
        <w:rPr>
          <w:b/>
          <w:i/>
          <w:spacing w:val="-2"/>
        </w:rPr>
        <w:t xml:space="preserve"> </w:t>
      </w:r>
      <w:r w:rsidRPr="004E2C5B">
        <w:rPr>
          <w:b/>
          <w:i/>
        </w:rPr>
        <w:t>=</w:t>
      </w:r>
      <w:r w:rsidRPr="004E2C5B">
        <w:rPr>
          <w:b/>
          <w:i/>
          <w:spacing w:val="-3"/>
        </w:rPr>
        <w:t xml:space="preserve"> </w:t>
      </w:r>
      <w:r w:rsidR="003F1F59">
        <w:rPr>
          <w:b/>
        </w:rPr>
        <w:t>2</w:t>
      </w:r>
      <w:r>
        <w:rPr>
          <w:b/>
        </w:rPr>
        <w:t>0000</w:t>
      </w:r>
      <w:r w:rsidRPr="004E2C5B">
        <w:rPr>
          <w:b/>
          <w:spacing w:val="-2"/>
        </w:rPr>
        <w:t xml:space="preserve"> </w:t>
      </w:r>
      <w:r w:rsidRPr="004E2C5B">
        <w:rPr>
          <w:b/>
        </w:rPr>
        <w:t>/</w:t>
      </w:r>
      <w:r w:rsidRPr="004E2C5B">
        <w:rPr>
          <w:b/>
          <w:spacing w:val="-5"/>
        </w:rPr>
        <w:t xml:space="preserve"> </w:t>
      </w:r>
      <w:r w:rsidRPr="004E2C5B">
        <w:rPr>
          <w:b/>
        </w:rPr>
        <w:t>(1.114</w:t>
      </w:r>
      <w:r w:rsidRPr="004E2C5B">
        <w:rPr>
          <w:b/>
          <w:spacing w:val="-2"/>
        </w:rPr>
        <w:t xml:space="preserve"> </w:t>
      </w:r>
      <w:r w:rsidRPr="004E2C5B">
        <w:rPr>
          <w:b/>
        </w:rPr>
        <w:t>·</w:t>
      </w:r>
      <w:r w:rsidRPr="004E2C5B">
        <w:rPr>
          <w:b/>
          <w:spacing w:val="-3"/>
        </w:rPr>
        <w:t xml:space="preserve"> </w:t>
      </w:r>
      <w:r w:rsidRPr="004E2C5B">
        <w:rPr>
          <w:b/>
        </w:rPr>
        <w:t>1)</w:t>
      </w:r>
      <w:r w:rsidRPr="004E2C5B">
        <w:rPr>
          <w:b/>
          <w:spacing w:val="-2"/>
        </w:rPr>
        <w:t xml:space="preserve"> </w:t>
      </w:r>
      <w:r w:rsidRPr="004E2C5B">
        <w:rPr>
          <w:b/>
        </w:rPr>
        <w:t>=</w:t>
      </w:r>
      <w:r w:rsidRPr="004E2C5B">
        <w:rPr>
          <w:b/>
          <w:spacing w:val="-3"/>
        </w:rPr>
        <w:t xml:space="preserve"> </w:t>
      </w:r>
      <w:r>
        <w:rPr>
          <w:b/>
          <w:spacing w:val="-2"/>
        </w:rPr>
        <w:t>8976</w:t>
      </w:r>
      <w:r w:rsidRPr="004E2C5B">
        <w:rPr>
          <w:b/>
          <w:spacing w:val="-2"/>
        </w:rPr>
        <w:t>.</w:t>
      </w:r>
      <w:r>
        <w:rPr>
          <w:b/>
          <w:spacing w:val="-2"/>
        </w:rPr>
        <w:t>7</w:t>
      </w:r>
    </w:p>
    <w:p w:rsidR="00DF7C44" w:rsidRPr="004E2C5B" w:rsidRDefault="00DF7C44" w:rsidP="00DF7C44">
      <w:pPr>
        <w:rPr>
          <w:b/>
        </w:rPr>
      </w:pPr>
      <w:r w:rsidRPr="004E2C5B">
        <w:t>Коэффициент</w:t>
      </w:r>
      <w:r w:rsidRPr="004E2C5B">
        <w:rPr>
          <w:spacing w:val="-7"/>
        </w:rPr>
        <w:t xml:space="preserve"> </w:t>
      </w:r>
      <w:r w:rsidRPr="004E2C5B">
        <w:t>(Прил.</w:t>
      </w:r>
      <w:r w:rsidRPr="004E2C5B">
        <w:rPr>
          <w:spacing w:val="-5"/>
        </w:rPr>
        <w:t xml:space="preserve"> </w:t>
      </w:r>
      <w:r w:rsidRPr="004E2C5B">
        <w:t>10),</w:t>
      </w:r>
      <w:r w:rsidRPr="004E2C5B">
        <w:rPr>
          <w:spacing w:val="-5"/>
        </w:rPr>
        <w:t xml:space="preserve"> </w:t>
      </w:r>
      <w:r w:rsidRPr="004E2C5B">
        <w:rPr>
          <w:b/>
          <w:i/>
        </w:rPr>
        <w:t>KOB</w:t>
      </w:r>
      <w:r w:rsidRPr="004E2C5B">
        <w:rPr>
          <w:b/>
          <w:i/>
          <w:spacing w:val="-6"/>
        </w:rPr>
        <w:t xml:space="preserve"> </w:t>
      </w:r>
      <w:r w:rsidRPr="004E2C5B">
        <w:rPr>
          <w:b/>
          <w:i/>
        </w:rPr>
        <w:t>=</w:t>
      </w:r>
      <w:r w:rsidRPr="004E2C5B">
        <w:rPr>
          <w:b/>
          <w:i/>
          <w:spacing w:val="-5"/>
        </w:rPr>
        <w:t xml:space="preserve"> </w:t>
      </w:r>
      <w:r w:rsidRPr="004E2C5B">
        <w:rPr>
          <w:b/>
          <w:spacing w:val="-4"/>
        </w:rPr>
        <w:t>1.35</w:t>
      </w:r>
    </w:p>
    <w:p w:rsidR="00DF7C44" w:rsidRPr="004E2C5B" w:rsidRDefault="00DF7C44" w:rsidP="00DF7C44">
      <w:pPr>
        <w:pStyle w:val="a3"/>
        <w:ind w:left="0"/>
      </w:pPr>
      <w:r w:rsidRPr="004E2C5B">
        <w:t>Максимальный</w:t>
      </w:r>
      <w:r w:rsidRPr="004E2C5B">
        <w:rPr>
          <w:spacing w:val="2"/>
        </w:rPr>
        <w:t xml:space="preserve"> </w:t>
      </w:r>
      <w:r w:rsidRPr="004E2C5B">
        <w:t>объем</w:t>
      </w:r>
      <w:r w:rsidRPr="004E2C5B">
        <w:rPr>
          <w:spacing w:val="2"/>
        </w:rPr>
        <w:t xml:space="preserve"> </w:t>
      </w:r>
      <w:r w:rsidRPr="004E2C5B">
        <w:t>паровоздушной</w:t>
      </w:r>
      <w:r w:rsidRPr="004E2C5B">
        <w:rPr>
          <w:spacing w:val="1"/>
        </w:rPr>
        <w:t xml:space="preserve"> </w:t>
      </w:r>
      <w:r w:rsidRPr="004E2C5B">
        <w:t>смеси</w:t>
      </w:r>
      <w:r w:rsidRPr="004E2C5B">
        <w:rPr>
          <w:spacing w:val="3"/>
        </w:rPr>
        <w:t xml:space="preserve"> </w:t>
      </w:r>
      <w:r w:rsidRPr="004E2C5B">
        <w:t>вытесняемый</w:t>
      </w:r>
      <w:r w:rsidRPr="004E2C5B">
        <w:rPr>
          <w:spacing w:val="3"/>
        </w:rPr>
        <w:t xml:space="preserve"> </w:t>
      </w:r>
      <w:r w:rsidRPr="004E2C5B">
        <w:t>из резервуаров</w:t>
      </w:r>
      <w:r w:rsidRPr="004E2C5B">
        <w:rPr>
          <w:spacing w:val="2"/>
        </w:rPr>
        <w:t xml:space="preserve"> </w:t>
      </w:r>
      <w:r w:rsidRPr="004E2C5B">
        <w:t>во</w:t>
      </w:r>
      <w:r w:rsidRPr="004E2C5B">
        <w:rPr>
          <w:spacing w:val="2"/>
        </w:rPr>
        <w:t xml:space="preserve"> </w:t>
      </w:r>
      <w:r w:rsidRPr="004E2C5B">
        <w:t>время</w:t>
      </w:r>
      <w:r w:rsidRPr="004E2C5B">
        <w:rPr>
          <w:spacing w:val="1"/>
        </w:rPr>
        <w:t xml:space="preserve"> </w:t>
      </w:r>
      <w:r w:rsidRPr="004E2C5B">
        <w:t>закачки,</w:t>
      </w:r>
      <w:r w:rsidRPr="004E2C5B">
        <w:rPr>
          <w:spacing w:val="3"/>
        </w:rPr>
        <w:t xml:space="preserve"> </w:t>
      </w:r>
      <w:r w:rsidRPr="004E2C5B">
        <w:rPr>
          <w:spacing w:val="-2"/>
        </w:rPr>
        <w:t>м3/час,</w:t>
      </w:r>
    </w:p>
    <w:p w:rsidR="00DF7C44" w:rsidRPr="00DF7C44" w:rsidRDefault="00DF7C44" w:rsidP="00DF7C44">
      <w:pPr>
        <w:pStyle w:val="a3"/>
        <w:ind w:left="0"/>
        <w:rPr>
          <w:b/>
        </w:rPr>
      </w:pPr>
      <w:r w:rsidRPr="004E2C5B">
        <w:t>VCMAX</w:t>
      </w:r>
      <w:r w:rsidRPr="004E2C5B">
        <w:rPr>
          <w:spacing w:val="-7"/>
        </w:rPr>
        <w:t xml:space="preserve"> </w:t>
      </w:r>
      <w:r w:rsidRPr="004E2C5B">
        <w:t>=</w:t>
      </w:r>
      <w:r w:rsidRPr="004E2C5B">
        <w:rPr>
          <w:spacing w:val="-3"/>
        </w:rPr>
        <w:t xml:space="preserve"> </w:t>
      </w:r>
      <w:r w:rsidRPr="00DF7C44">
        <w:rPr>
          <w:b/>
        </w:rPr>
        <w:t>0.452</w:t>
      </w:r>
    </w:p>
    <w:p w:rsidR="00DF7C44" w:rsidRPr="004E2C5B" w:rsidRDefault="00DF7C44" w:rsidP="00DF7C44">
      <w:pPr>
        <w:rPr>
          <w:b/>
        </w:rPr>
      </w:pPr>
      <w:r w:rsidRPr="004E2C5B">
        <w:t>Максимальный</w:t>
      </w:r>
      <w:r w:rsidRPr="004E2C5B">
        <w:rPr>
          <w:spacing w:val="-1"/>
        </w:rPr>
        <w:t xml:space="preserve"> </w:t>
      </w:r>
      <w:r w:rsidRPr="004E2C5B">
        <w:t>из</w:t>
      </w:r>
      <w:r w:rsidRPr="004E2C5B">
        <w:rPr>
          <w:spacing w:val="-3"/>
        </w:rPr>
        <w:t xml:space="preserve"> </w:t>
      </w:r>
      <w:r w:rsidRPr="004E2C5B">
        <w:t>разовых</w:t>
      </w:r>
      <w:r w:rsidRPr="004E2C5B">
        <w:rPr>
          <w:spacing w:val="-1"/>
        </w:rPr>
        <w:t xml:space="preserve"> </w:t>
      </w:r>
      <w:r w:rsidRPr="004E2C5B">
        <w:t>выброс,</w:t>
      </w:r>
      <w:r w:rsidRPr="004E2C5B">
        <w:rPr>
          <w:spacing w:val="-3"/>
        </w:rPr>
        <w:t xml:space="preserve"> </w:t>
      </w:r>
      <w:r w:rsidRPr="004E2C5B">
        <w:t>г/с</w:t>
      </w:r>
      <w:r w:rsidRPr="004E2C5B">
        <w:rPr>
          <w:spacing w:val="-1"/>
        </w:rPr>
        <w:t xml:space="preserve"> </w:t>
      </w:r>
      <w:r w:rsidRPr="004E2C5B">
        <w:t xml:space="preserve">(5.3.1), </w:t>
      </w:r>
      <w:r w:rsidRPr="004E2C5B">
        <w:rPr>
          <w:b/>
          <w:i/>
        </w:rPr>
        <w:t>G</w:t>
      </w:r>
      <w:r w:rsidRPr="004E2C5B">
        <w:rPr>
          <w:b/>
          <w:i/>
          <w:spacing w:val="-2"/>
        </w:rPr>
        <w:t xml:space="preserve"> </w:t>
      </w:r>
      <w:r w:rsidRPr="004E2C5B">
        <w:rPr>
          <w:b/>
          <w:i/>
        </w:rPr>
        <w:t>=</w:t>
      </w:r>
      <w:r w:rsidRPr="004E2C5B">
        <w:rPr>
          <w:b/>
          <w:i/>
          <w:spacing w:val="-2"/>
        </w:rPr>
        <w:t xml:space="preserve"> </w:t>
      </w:r>
      <w:r w:rsidRPr="004E2C5B">
        <w:rPr>
          <w:b/>
          <w:i/>
        </w:rPr>
        <w:t>(0.445</w:t>
      </w:r>
      <w:r w:rsidRPr="004E2C5B">
        <w:rPr>
          <w:b/>
          <w:i/>
          <w:spacing w:val="-1"/>
        </w:rPr>
        <w:t xml:space="preserve"> </w:t>
      </w:r>
      <w:r w:rsidRPr="004E2C5B">
        <w:rPr>
          <w:b/>
          <w:i/>
        </w:rPr>
        <w:t>·</w:t>
      </w:r>
      <w:r w:rsidRPr="004E2C5B">
        <w:rPr>
          <w:b/>
          <w:i/>
          <w:spacing w:val="-1"/>
        </w:rPr>
        <w:t xml:space="preserve"> </w:t>
      </w:r>
      <w:r w:rsidRPr="004E2C5B">
        <w:rPr>
          <w:b/>
          <w:i/>
        </w:rPr>
        <w:t>PTMAX</w:t>
      </w:r>
      <w:r w:rsidRPr="004E2C5B">
        <w:rPr>
          <w:b/>
          <w:i/>
          <w:spacing w:val="-3"/>
        </w:rPr>
        <w:t xml:space="preserve"> </w:t>
      </w:r>
      <w:r w:rsidRPr="004E2C5B">
        <w:rPr>
          <w:b/>
          <w:i/>
        </w:rPr>
        <w:t>·</w:t>
      </w:r>
      <w:r w:rsidRPr="004E2C5B">
        <w:rPr>
          <w:b/>
          <w:i/>
          <w:spacing w:val="-4"/>
        </w:rPr>
        <w:t xml:space="preserve"> </w:t>
      </w:r>
      <w:r w:rsidRPr="004E2C5B">
        <w:rPr>
          <w:b/>
          <w:i/>
        </w:rPr>
        <w:t>MR</w:t>
      </w:r>
      <w:r w:rsidRPr="004E2C5B">
        <w:rPr>
          <w:b/>
          <w:i/>
          <w:spacing w:val="-1"/>
        </w:rPr>
        <w:t xml:space="preserve"> </w:t>
      </w:r>
      <w:r w:rsidRPr="004E2C5B">
        <w:rPr>
          <w:b/>
          <w:i/>
        </w:rPr>
        <w:t>·</w:t>
      </w:r>
      <w:r w:rsidRPr="004E2C5B">
        <w:rPr>
          <w:b/>
          <w:i/>
          <w:spacing w:val="-1"/>
        </w:rPr>
        <w:t xml:space="preserve"> </w:t>
      </w:r>
      <w:r w:rsidRPr="004E2C5B">
        <w:rPr>
          <w:b/>
          <w:i/>
        </w:rPr>
        <w:t>KPMAX</w:t>
      </w:r>
      <w:r w:rsidRPr="004E2C5B">
        <w:rPr>
          <w:b/>
          <w:i/>
          <w:spacing w:val="-3"/>
        </w:rPr>
        <w:t xml:space="preserve"> </w:t>
      </w:r>
      <w:r w:rsidRPr="004E2C5B">
        <w:rPr>
          <w:b/>
          <w:i/>
        </w:rPr>
        <w:t>·</w:t>
      </w:r>
      <w:r w:rsidRPr="004E2C5B">
        <w:rPr>
          <w:b/>
          <w:i/>
          <w:spacing w:val="-1"/>
        </w:rPr>
        <w:t xml:space="preserve"> </w:t>
      </w:r>
      <w:r w:rsidRPr="004E2C5B">
        <w:rPr>
          <w:b/>
          <w:i/>
        </w:rPr>
        <w:t>KB</w:t>
      </w:r>
      <w:r w:rsidRPr="004E2C5B">
        <w:rPr>
          <w:b/>
          <w:i/>
          <w:spacing w:val="-2"/>
        </w:rPr>
        <w:t xml:space="preserve"> </w:t>
      </w:r>
      <w:r w:rsidRPr="004E2C5B">
        <w:rPr>
          <w:b/>
          <w:i/>
        </w:rPr>
        <w:t>·</w:t>
      </w:r>
      <w:r w:rsidRPr="004E2C5B">
        <w:rPr>
          <w:b/>
          <w:i/>
          <w:spacing w:val="-1"/>
        </w:rPr>
        <w:t xml:space="preserve"> </w:t>
      </w:r>
      <w:r w:rsidRPr="004E2C5B">
        <w:rPr>
          <w:b/>
          <w:i/>
        </w:rPr>
        <w:t>VCMAX)</w:t>
      </w:r>
      <w:r w:rsidRPr="004E2C5B">
        <w:rPr>
          <w:b/>
          <w:i/>
          <w:spacing w:val="-1"/>
        </w:rPr>
        <w:t xml:space="preserve"> </w:t>
      </w:r>
      <w:r w:rsidRPr="004E2C5B">
        <w:rPr>
          <w:b/>
          <w:i/>
        </w:rPr>
        <w:t>/ (10</w:t>
      </w:r>
      <w:r w:rsidRPr="004E2C5B">
        <w:rPr>
          <w:b/>
          <w:i/>
          <w:vertAlign w:val="superscript"/>
        </w:rPr>
        <w:t>2</w:t>
      </w:r>
      <w:r w:rsidRPr="004E2C5B">
        <w:rPr>
          <w:b/>
          <w:i/>
        </w:rPr>
        <w:t xml:space="preserve"> · (273 + TMAX)) = </w:t>
      </w:r>
      <w:r w:rsidRPr="004E2C5B">
        <w:rPr>
          <w:b/>
        </w:rPr>
        <w:t xml:space="preserve">(0.445 · 0.709 · 62.07 · 0.1 · 1 · </w:t>
      </w:r>
      <w:r>
        <w:rPr>
          <w:b/>
        </w:rPr>
        <w:t>0.452</w:t>
      </w:r>
      <w:r w:rsidRPr="004E2C5B">
        <w:rPr>
          <w:b/>
        </w:rPr>
        <w:t>) / (10</w:t>
      </w:r>
      <w:r w:rsidRPr="004E2C5B">
        <w:rPr>
          <w:b/>
          <w:vertAlign w:val="superscript"/>
        </w:rPr>
        <w:t>2</w:t>
      </w:r>
      <w:r w:rsidRPr="004E2C5B">
        <w:rPr>
          <w:b/>
        </w:rPr>
        <w:t xml:space="preserve"> · (273 + 26)) = 0.00</w:t>
      </w:r>
      <w:r w:rsidR="00DE723F">
        <w:rPr>
          <w:b/>
        </w:rPr>
        <w:t>00</w:t>
      </w:r>
      <w:r>
        <w:rPr>
          <w:b/>
        </w:rPr>
        <w:t>296</w:t>
      </w:r>
    </w:p>
    <w:p w:rsidR="00DF7C44" w:rsidRPr="004E2C5B" w:rsidRDefault="00DF7C44" w:rsidP="00DF7C44">
      <w:pPr>
        <w:rPr>
          <w:b/>
          <w:lang w:val="en-US"/>
        </w:rPr>
      </w:pPr>
      <w:r w:rsidRPr="004E2C5B">
        <w:rPr>
          <w:b/>
          <w:i/>
          <w:lang w:val="en-US"/>
        </w:rPr>
        <w:t>M</w:t>
      </w:r>
      <w:r w:rsidRPr="004E2C5B">
        <w:rPr>
          <w:b/>
          <w:i/>
          <w:spacing w:val="-1"/>
          <w:lang w:val="en-US"/>
        </w:rPr>
        <w:t xml:space="preserve"> </w:t>
      </w:r>
      <w:r w:rsidRPr="004E2C5B">
        <w:rPr>
          <w:b/>
          <w:i/>
          <w:lang w:val="en-US"/>
        </w:rPr>
        <w:t>=</w:t>
      </w:r>
      <w:r w:rsidRPr="004E2C5B">
        <w:rPr>
          <w:b/>
          <w:i/>
          <w:spacing w:val="-1"/>
          <w:lang w:val="en-US"/>
        </w:rPr>
        <w:t xml:space="preserve"> </w:t>
      </w:r>
      <w:r w:rsidRPr="004E2C5B">
        <w:rPr>
          <w:b/>
          <w:i/>
          <w:lang w:val="en-US"/>
        </w:rPr>
        <w:t>0.160</w:t>
      </w:r>
      <w:r w:rsidRPr="004E2C5B">
        <w:rPr>
          <w:b/>
          <w:i/>
          <w:spacing w:val="-1"/>
          <w:lang w:val="en-US"/>
        </w:rPr>
        <w:t xml:space="preserve"> </w:t>
      </w:r>
      <w:r w:rsidRPr="004E2C5B">
        <w:rPr>
          <w:b/>
          <w:i/>
          <w:lang w:val="en-US"/>
        </w:rPr>
        <w:t>·</w:t>
      </w:r>
      <w:r w:rsidRPr="004E2C5B">
        <w:rPr>
          <w:b/>
          <w:i/>
          <w:spacing w:val="-4"/>
          <w:lang w:val="en-US"/>
        </w:rPr>
        <w:t xml:space="preserve"> </w:t>
      </w:r>
      <w:r w:rsidRPr="004E2C5B">
        <w:rPr>
          <w:b/>
          <w:i/>
          <w:lang w:val="en-US"/>
        </w:rPr>
        <w:t>(PTMAX</w:t>
      </w:r>
      <w:r w:rsidRPr="004E2C5B">
        <w:rPr>
          <w:b/>
          <w:i/>
          <w:spacing w:val="-2"/>
          <w:lang w:val="en-US"/>
        </w:rPr>
        <w:t xml:space="preserve"> </w:t>
      </w:r>
      <w:r w:rsidRPr="004E2C5B">
        <w:rPr>
          <w:b/>
          <w:i/>
          <w:lang w:val="en-US"/>
        </w:rPr>
        <w:t>·</w:t>
      </w:r>
      <w:r w:rsidRPr="004E2C5B">
        <w:rPr>
          <w:b/>
          <w:i/>
          <w:spacing w:val="-1"/>
          <w:lang w:val="en-US"/>
        </w:rPr>
        <w:t xml:space="preserve"> </w:t>
      </w:r>
      <w:r w:rsidRPr="004E2C5B">
        <w:rPr>
          <w:b/>
          <w:i/>
          <w:lang w:val="en-US"/>
        </w:rPr>
        <w:t>KB</w:t>
      </w:r>
      <w:r w:rsidRPr="004E2C5B">
        <w:rPr>
          <w:b/>
          <w:i/>
          <w:spacing w:val="-5"/>
          <w:lang w:val="en-US"/>
        </w:rPr>
        <w:t xml:space="preserve"> </w:t>
      </w:r>
      <w:r w:rsidRPr="004E2C5B">
        <w:rPr>
          <w:b/>
          <w:i/>
          <w:lang w:val="en-US"/>
        </w:rPr>
        <w:t>+</w:t>
      </w:r>
      <w:r w:rsidRPr="004E2C5B">
        <w:rPr>
          <w:b/>
          <w:i/>
          <w:spacing w:val="-2"/>
          <w:lang w:val="en-US"/>
        </w:rPr>
        <w:t xml:space="preserve"> </w:t>
      </w:r>
      <w:r w:rsidRPr="004E2C5B">
        <w:rPr>
          <w:b/>
          <w:i/>
          <w:lang w:val="en-US"/>
        </w:rPr>
        <w:t>PTMIN) ·</w:t>
      </w:r>
      <w:r w:rsidRPr="004E2C5B">
        <w:rPr>
          <w:b/>
          <w:i/>
          <w:spacing w:val="-4"/>
          <w:lang w:val="en-US"/>
        </w:rPr>
        <w:t xml:space="preserve"> </w:t>
      </w:r>
      <w:r w:rsidRPr="004E2C5B">
        <w:rPr>
          <w:b/>
          <w:i/>
          <w:lang w:val="en-US"/>
        </w:rPr>
        <w:t>MR</w:t>
      </w:r>
      <w:r w:rsidRPr="004E2C5B">
        <w:rPr>
          <w:b/>
          <w:i/>
          <w:spacing w:val="-1"/>
          <w:lang w:val="en-US"/>
        </w:rPr>
        <w:t xml:space="preserve"> </w:t>
      </w:r>
      <w:r w:rsidRPr="004E2C5B">
        <w:rPr>
          <w:b/>
          <w:i/>
          <w:lang w:val="en-US"/>
        </w:rPr>
        <w:t>·</w:t>
      </w:r>
      <w:r w:rsidRPr="004E2C5B">
        <w:rPr>
          <w:b/>
          <w:i/>
          <w:spacing w:val="-1"/>
          <w:lang w:val="en-US"/>
        </w:rPr>
        <w:t xml:space="preserve"> </w:t>
      </w:r>
      <w:r w:rsidRPr="004E2C5B">
        <w:rPr>
          <w:b/>
          <w:i/>
          <w:lang w:val="en-US"/>
        </w:rPr>
        <w:t>KPSR</w:t>
      </w:r>
      <w:r w:rsidRPr="004E2C5B">
        <w:rPr>
          <w:b/>
          <w:i/>
          <w:spacing w:val="-2"/>
          <w:lang w:val="en-US"/>
        </w:rPr>
        <w:t xml:space="preserve"> </w:t>
      </w:r>
      <w:r w:rsidRPr="004E2C5B">
        <w:rPr>
          <w:b/>
          <w:i/>
          <w:lang w:val="en-US"/>
        </w:rPr>
        <w:t>·</w:t>
      </w:r>
      <w:r w:rsidRPr="004E2C5B">
        <w:rPr>
          <w:b/>
          <w:i/>
          <w:spacing w:val="-3"/>
          <w:lang w:val="en-US"/>
        </w:rPr>
        <w:t xml:space="preserve"> </w:t>
      </w:r>
      <w:r w:rsidRPr="004E2C5B">
        <w:rPr>
          <w:b/>
          <w:i/>
          <w:lang w:val="en-US"/>
        </w:rPr>
        <w:t>KOB</w:t>
      </w:r>
      <w:r w:rsidRPr="004E2C5B">
        <w:rPr>
          <w:b/>
          <w:i/>
          <w:spacing w:val="-2"/>
          <w:lang w:val="en-US"/>
        </w:rPr>
        <w:t xml:space="preserve"> </w:t>
      </w:r>
      <w:r w:rsidRPr="004E2C5B">
        <w:rPr>
          <w:b/>
          <w:i/>
          <w:lang w:val="en-US"/>
        </w:rPr>
        <w:t>·</w:t>
      </w:r>
      <w:r w:rsidRPr="004E2C5B">
        <w:rPr>
          <w:b/>
          <w:i/>
          <w:spacing w:val="-1"/>
          <w:lang w:val="en-US"/>
        </w:rPr>
        <w:t xml:space="preserve"> </w:t>
      </w:r>
      <w:r w:rsidRPr="004E2C5B">
        <w:rPr>
          <w:b/>
          <w:i/>
          <w:lang w:val="en-US"/>
        </w:rPr>
        <w:t>B</w:t>
      </w:r>
      <w:r w:rsidRPr="004E2C5B">
        <w:rPr>
          <w:b/>
          <w:i/>
          <w:spacing w:val="-2"/>
          <w:lang w:val="en-US"/>
        </w:rPr>
        <w:t xml:space="preserve"> </w:t>
      </w:r>
      <w:r w:rsidRPr="004E2C5B">
        <w:rPr>
          <w:b/>
          <w:i/>
          <w:lang w:val="en-US"/>
        </w:rPr>
        <w:t>=</w:t>
      </w:r>
      <w:r w:rsidRPr="004E2C5B">
        <w:rPr>
          <w:b/>
          <w:i/>
          <w:spacing w:val="1"/>
          <w:lang w:val="en-US"/>
        </w:rPr>
        <w:t xml:space="preserve"> </w:t>
      </w:r>
      <w:r w:rsidRPr="004E2C5B">
        <w:rPr>
          <w:b/>
          <w:lang w:val="en-US"/>
        </w:rPr>
        <w:t>0.160</w:t>
      </w:r>
      <w:r w:rsidRPr="004E2C5B">
        <w:rPr>
          <w:b/>
          <w:spacing w:val="-1"/>
          <w:lang w:val="en-US"/>
        </w:rPr>
        <w:t xml:space="preserve"> </w:t>
      </w:r>
      <w:r w:rsidRPr="004E2C5B">
        <w:rPr>
          <w:b/>
          <w:lang w:val="en-US"/>
        </w:rPr>
        <w:t>·</w:t>
      </w:r>
      <w:r w:rsidRPr="004E2C5B">
        <w:rPr>
          <w:b/>
          <w:spacing w:val="-1"/>
          <w:lang w:val="en-US"/>
        </w:rPr>
        <w:t xml:space="preserve"> </w:t>
      </w:r>
      <w:r w:rsidRPr="004E2C5B">
        <w:rPr>
          <w:b/>
          <w:lang w:val="en-US"/>
        </w:rPr>
        <w:t>(0.709</w:t>
      </w:r>
      <w:r w:rsidRPr="004E2C5B">
        <w:rPr>
          <w:b/>
          <w:spacing w:val="-4"/>
          <w:lang w:val="en-US"/>
        </w:rPr>
        <w:t xml:space="preserve"> </w:t>
      </w:r>
      <w:r w:rsidRPr="004E2C5B">
        <w:rPr>
          <w:b/>
          <w:lang w:val="en-US"/>
        </w:rPr>
        <w:t>·</w:t>
      </w:r>
      <w:r w:rsidRPr="004E2C5B">
        <w:rPr>
          <w:b/>
          <w:spacing w:val="-3"/>
          <w:lang w:val="en-US"/>
        </w:rPr>
        <w:t xml:space="preserve"> </w:t>
      </w:r>
      <w:r w:rsidRPr="004E2C5B">
        <w:rPr>
          <w:b/>
          <w:lang w:val="en-US"/>
        </w:rPr>
        <w:t>1 +</w:t>
      </w:r>
      <w:r w:rsidRPr="004E2C5B">
        <w:rPr>
          <w:b/>
          <w:spacing w:val="-2"/>
          <w:lang w:val="en-US"/>
        </w:rPr>
        <w:t xml:space="preserve"> </w:t>
      </w:r>
      <w:r w:rsidRPr="004E2C5B">
        <w:rPr>
          <w:b/>
          <w:lang w:val="en-US"/>
        </w:rPr>
        <w:t>0.0982)</w:t>
      </w:r>
      <w:r w:rsidRPr="004E2C5B">
        <w:rPr>
          <w:b/>
          <w:spacing w:val="-3"/>
          <w:lang w:val="en-US"/>
        </w:rPr>
        <w:t xml:space="preserve"> </w:t>
      </w:r>
      <w:r w:rsidRPr="004E2C5B">
        <w:rPr>
          <w:b/>
          <w:lang w:val="en-US"/>
        </w:rPr>
        <w:t>·</w:t>
      </w:r>
      <w:r w:rsidRPr="004E2C5B">
        <w:rPr>
          <w:b/>
          <w:spacing w:val="-1"/>
          <w:lang w:val="en-US"/>
        </w:rPr>
        <w:t xml:space="preserve"> </w:t>
      </w:r>
      <w:r w:rsidRPr="004E2C5B">
        <w:rPr>
          <w:b/>
          <w:lang w:val="en-US"/>
        </w:rPr>
        <w:t xml:space="preserve">62.07 </w:t>
      </w:r>
      <w:r w:rsidRPr="004E2C5B">
        <w:rPr>
          <w:b/>
          <w:spacing w:val="-10"/>
          <w:lang w:val="en-US"/>
        </w:rPr>
        <w:t>·</w:t>
      </w:r>
    </w:p>
    <w:p w:rsidR="00DF7C44" w:rsidRPr="004E2C5B" w:rsidRDefault="00DF7C44" w:rsidP="00DF7C44">
      <w:pPr>
        <w:pStyle w:val="21"/>
        <w:ind w:left="0"/>
        <w:rPr>
          <w:lang w:val="en-US"/>
        </w:rPr>
      </w:pPr>
      <w:bookmarkStart w:id="112" w:name="_Toc194015236"/>
      <w:bookmarkStart w:id="113" w:name="_Toc194015772"/>
      <w:r w:rsidRPr="004E2C5B">
        <w:rPr>
          <w:lang w:val="en-US"/>
        </w:rPr>
        <w:t>0.1</w:t>
      </w:r>
      <w:r w:rsidRPr="004E2C5B">
        <w:rPr>
          <w:spacing w:val="-1"/>
          <w:lang w:val="en-US"/>
        </w:rPr>
        <w:t xml:space="preserve"> </w:t>
      </w:r>
      <w:r w:rsidRPr="004E2C5B">
        <w:rPr>
          <w:lang w:val="en-US"/>
        </w:rPr>
        <w:t>·</w:t>
      </w:r>
      <w:r w:rsidRPr="004E2C5B">
        <w:rPr>
          <w:spacing w:val="-1"/>
          <w:lang w:val="en-US"/>
        </w:rPr>
        <w:t xml:space="preserve"> </w:t>
      </w:r>
      <w:r w:rsidRPr="004E2C5B">
        <w:rPr>
          <w:lang w:val="en-US"/>
        </w:rPr>
        <w:t>1.35</w:t>
      </w:r>
      <w:r w:rsidRPr="004E2C5B">
        <w:rPr>
          <w:spacing w:val="-1"/>
          <w:lang w:val="en-US"/>
        </w:rPr>
        <w:t xml:space="preserve"> </w:t>
      </w:r>
      <w:r w:rsidRPr="004E2C5B">
        <w:rPr>
          <w:lang w:val="en-US"/>
        </w:rPr>
        <w:t>·</w:t>
      </w:r>
      <w:r w:rsidRPr="004E2C5B">
        <w:rPr>
          <w:spacing w:val="-2"/>
          <w:lang w:val="en-US"/>
        </w:rPr>
        <w:t xml:space="preserve"> </w:t>
      </w:r>
      <w:r w:rsidR="003F1F59" w:rsidRPr="003F1F59">
        <w:rPr>
          <w:lang w:val="en-US"/>
        </w:rPr>
        <w:t>2</w:t>
      </w:r>
      <w:r w:rsidRPr="00DE723F">
        <w:rPr>
          <w:lang w:val="en-US"/>
        </w:rPr>
        <w:t>0000</w:t>
      </w:r>
      <w:r w:rsidRPr="004E2C5B">
        <w:rPr>
          <w:spacing w:val="-1"/>
          <w:lang w:val="en-US"/>
        </w:rPr>
        <w:t xml:space="preserve"> </w:t>
      </w:r>
      <w:r w:rsidRPr="004E2C5B">
        <w:rPr>
          <w:lang w:val="en-US"/>
        </w:rPr>
        <w:t>=</w:t>
      </w:r>
      <w:r w:rsidRPr="004E2C5B">
        <w:rPr>
          <w:spacing w:val="-1"/>
          <w:lang w:val="en-US"/>
        </w:rPr>
        <w:t xml:space="preserve"> </w:t>
      </w:r>
      <w:r w:rsidR="003F1F59" w:rsidRPr="003F1F59">
        <w:rPr>
          <w:spacing w:val="-1"/>
          <w:lang w:val="en-US"/>
        </w:rPr>
        <w:t>21664</w:t>
      </w:r>
      <w:r w:rsidRPr="004E2C5B">
        <w:rPr>
          <w:spacing w:val="-2"/>
          <w:lang w:val="en-US"/>
        </w:rPr>
        <w:t>.</w:t>
      </w:r>
      <w:r w:rsidR="003F1F59" w:rsidRPr="003F1F59">
        <w:rPr>
          <w:spacing w:val="-2"/>
          <w:lang w:val="en-US"/>
        </w:rPr>
        <w:t>5</w:t>
      </w:r>
      <w:bookmarkEnd w:id="112"/>
      <w:bookmarkEnd w:id="113"/>
    </w:p>
    <w:p w:rsidR="00DF7C44" w:rsidRPr="000E50D1" w:rsidRDefault="00DF7C44" w:rsidP="00DF7C44">
      <w:pPr>
        <w:rPr>
          <w:b/>
          <w:lang w:val="en-US"/>
        </w:rPr>
      </w:pPr>
      <w:r w:rsidRPr="004E2C5B">
        <w:rPr>
          <w:b/>
          <w:i/>
          <w:lang w:val="en-US"/>
        </w:rPr>
        <w:t>M</w:t>
      </w:r>
      <w:r w:rsidRPr="004E2C5B">
        <w:rPr>
          <w:b/>
          <w:i/>
          <w:spacing w:val="-1"/>
          <w:lang w:val="en-US"/>
        </w:rPr>
        <w:t xml:space="preserve"> </w:t>
      </w:r>
      <w:r w:rsidRPr="004E2C5B">
        <w:rPr>
          <w:b/>
          <w:i/>
          <w:lang w:val="en-US"/>
        </w:rPr>
        <w:t>= M</w:t>
      </w:r>
      <w:r w:rsidRPr="004E2C5B">
        <w:rPr>
          <w:b/>
          <w:i/>
          <w:spacing w:val="-4"/>
          <w:lang w:val="en-US"/>
        </w:rPr>
        <w:t xml:space="preserve"> </w:t>
      </w:r>
      <w:r w:rsidRPr="004E2C5B">
        <w:rPr>
          <w:b/>
          <w:i/>
          <w:lang w:val="en-US"/>
        </w:rPr>
        <w:t>/</w:t>
      </w:r>
      <w:r w:rsidRPr="004E2C5B">
        <w:rPr>
          <w:b/>
          <w:i/>
          <w:spacing w:val="1"/>
          <w:lang w:val="en-US"/>
        </w:rPr>
        <w:t xml:space="preserve"> </w:t>
      </w:r>
      <w:r w:rsidRPr="004E2C5B">
        <w:rPr>
          <w:b/>
          <w:i/>
          <w:lang w:val="en-US"/>
        </w:rPr>
        <w:t>(10</w:t>
      </w:r>
      <w:r w:rsidRPr="004E2C5B">
        <w:rPr>
          <w:b/>
          <w:i/>
          <w:vertAlign w:val="superscript"/>
          <w:lang w:val="en-US"/>
        </w:rPr>
        <w:t>4</w:t>
      </w:r>
      <w:r w:rsidRPr="004E2C5B">
        <w:rPr>
          <w:b/>
          <w:i/>
          <w:lang w:val="en-US"/>
        </w:rPr>
        <w:t xml:space="preserve"> ·</w:t>
      </w:r>
      <w:r w:rsidRPr="004E2C5B">
        <w:rPr>
          <w:b/>
          <w:i/>
          <w:spacing w:val="-1"/>
          <w:lang w:val="en-US"/>
        </w:rPr>
        <w:t xml:space="preserve"> </w:t>
      </w:r>
      <w:r w:rsidRPr="004E2C5B">
        <w:rPr>
          <w:b/>
          <w:i/>
          <w:lang w:val="en-US"/>
        </w:rPr>
        <w:t>RO</w:t>
      </w:r>
      <w:r w:rsidRPr="004E2C5B">
        <w:rPr>
          <w:b/>
          <w:i/>
          <w:spacing w:val="-1"/>
          <w:lang w:val="en-US"/>
        </w:rPr>
        <w:t xml:space="preserve"> </w:t>
      </w:r>
      <w:r w:rsidRPr="004E2C5B">
        <w:rPr>
          <w:b/>
          <w:i/>
          <w:lang w:val="en-US"/>
        </w:rPr>
        <w:t>·</w:t>
      </w:r>
      <w:r w:rsidRPr="004E2C5B">
        <w:rPr>
          <w:b/>
          <w:i/>
          <w:spacing w:val="-4"/>
          <w:lang w:val="en-US"/>
        </w:rPr>
        <w:t xml:space="preserve"> </w:t>
      </w:r>
      <w:r w:rsidRPr="004E2C5B">
        <w:rPr>
          <w:b/>
          <w:i/>
          <w:lang w:val="en-US"/>
        </w:rPr>
        <w:t>(546 +</w:t>
      </w:r>
      <w:r w:rsidRPr="004E2C5B">
        <w:rPr>
          <w:b/>
          <w:i/>
          <w:spacing w:val="-4"/>
          <w:lang w:val="en-US"/>
        </w:rPr>
        <w:t xml:space="preserve"> </w:t>
      </w:r>
      <w:r w:rsidRPr="004E2C5B">
        <w:rPr>
          <w:b/>
          <w:i/>
          <w:lang w:val="en-US"/>
        </w:rPr>
        <w:t>TMAX</w:t>
      </w:r>
      <w:r w:rsidRPr="004E2C5B">
        <w:rPr>
          <w:b/>
          <w:i/>
          <w:spacing w:val="-2"/>
          <w:lang w:val="en-US"/>
        </w:rPr>
        <w:t xml:space="preserve"> </w:t>
      </w:r>
      <w:r w:rsidRPr="004E2C5B">
        <w:rPr>
          <w:b/>
          <w:i/>
          <w:lang w:val="en-US"/>
        </w:rPr>
        <w:t>+</w:t>
      </w:r>
      <w:r w:rsidRPr="004E2C5B">
        <w:rPr>
          <w:b/>
          <w:i/>
          <w:spacing w:val="-1"/>
          <w:lang w:val="en-US"/>
        </w:rPr>
        <w:t xml:space="preserve"> </w:t>
      </w:r>
      <w:r w:rsidRPr="004E2C5B">
        <w:rPr>
          <w:b/>
          <w:i/>
          <w:lang w:val="en-US"/>
        </w:rPr>
        <w:t>TMIN)) =</w:t>
      </w:r>
      <w:r w:rsidRPr="004E2C5B">
        <w:rPr>
          <w:b/>
          <w:i/>
          <w:spacing w:val="-1"/>
          <w:lang w:val="en-US"/>
        </w:rPr>
        <w:t xml:space="preserve"> </w:t>
      </w:r>
      <w:r w:rsidR="003F1F59" w:rsidRPr="003F1F59">
        <w:rPr>
          <w:b/>
          <w:lang w:val="en-US"/>
        </w:rPr>
        <w:t>21644</w:t>
      </w:r>
      <w:r w:rsidR="00DE723F" w:rsidRPr="00DE723F">
        <w:rPr>
          <w:b/>
          <w:lang w:val="en-US"/>
        </w:rPr>
        <w:t>.</w:t>
      </w:r>
      <w:r w:rsidR="003F1F59" w:rsidRPr="000E50D1">
        <w:rPr>
          <w:b/>
          <w:lang w:val="en-US"/>
        </w:rPr>
        <w:t>5</w:t>
      </w:r>
      <w:r w:rsidRPr="004E2C5B">
        <w:rPr>
          <w:b/>
          <w:spacing w:val="-3"/>
          <w:lang w:val="en-US"/>
        </w:rPr>
        <w:t xml:space="preserve"> </w:t>
      </w:r>
      <w:r w:rsidRPr="004E2C5B">
        <w:rPr>
          <w:b/>
          <w:lang w:val="en-US"/>
        </w:rPr>
        <w:t>/ (10</w:t>
      </w:r>
      <w:r w:rsidRPr="004E2C5B">
        <w:rPr>
          <w:b/>
          <w:vertAlign w:val="superscript"/>
          <w:lang w:val="en-US"/>
        </w:rPr>
        <w:t>4</w:t>
      </w:r>
      <w:r w:rsidRPr="004E2C5B">
        <w:rPr>
          <w:b/>
          <w:spacing w:val="-3"/>
          <w:lang w:val="en-US"/>
        </w:rPr>
        <w:t xml:space="preserve"> </w:t>
      </w:r>
      <w:r w:rsidRPr="004E2C5B">
        <w:rPr>
          <w:b/>
          <w:lang w:val="en-US"/>
        </w:rPr>
        <w:t>· 1.114</w:t>
      </w:r>
      <w:r w:rsidRPr="004E2C5B">
        <w:rPr>
          <w:b/>
          <w:spacing w:val="-1"/>
          <w:lang w:val="en-US"/>
        </w:rPr>
        <w:t xml:space="preserve"> </w:t>
      </w:r>
      <w:r w:rsidRPr="004E2C5B">
        <w:rPr>
          <w:b/>
          <w:lang w:val="en-US"/>
        </w:rPr>
        <w:t>·</w:t>
      </w:r>
      <w:r w:rsidRPr="004E2C5B">
        <w:rPr>
          <w:b/>
          <w:spacing w:val="-2"/>
          <w:lang w:val="en-US"/>
        </w:rPr>
        <w:t xml:space="preserve"> </w:t>
      </w:r>
      <w:r w:rsidRPr="004E2C5B">
        <w:rPr>
          <w:b/>
          <w:lang w:val="en-US"/>
        </w:rPr>
        <w:t>(546 +</w:t>
      </w:r>
      <w:r w:rsidRPr="004E2C5B">
        <w:rPr>
          <w:b/>
          <w:spacing w:val="-2"/>
          <w:lang w:val="en-US"/>
        </w:rPr>
        <w:t xml:space="preserve"> </w:t>
      </w:r>
      <w:r w:rsidRPr="004E2C5B">
        <w:rPr>
          <w:b/>
          <w:lang w:val="en-US"/>
        </w:rPr>
        <w:t>26</w:t>
      </w:r>
      <w:r w:rsidRPr="004E2C5B">
        <w:rPr>
          <w:b/>
          <w:spacing w:val="-3"/>
          <w:lang w:val="en-US"/>
        </w:rPr>
        <w:t xml:space="preserve"> </w:t>
      </w:r>
      <w:r w:rsidRPr="004E2C5B">
        <w:rPr>
          <w:b/>
          <w:lang w:val="en-US"/>
        </w:rPr>
        <w:t>+</w:t>
      </w:r>
      <w:r w:rsidRPr="004E2C5B">
        <w:rPr>
          <w:b/>
          <w:spacing w:val="-2"/>
          <w:lang w:val="en-US"/>
        </w:rPr>
        <w:t xml:space="preserve"> </w:t>
      </w:r>
      <w:r w:rsidRPr="004E2C5B">
        <w:rPr>
          <w:b/>
          <w:lang w:val="en-US"/>
        </w:rPr>
        <w:t>0)) =</w:t>
      </w:r>
      <w:r w:rsidRPr="004E2C5B">
        <w:rPr>
          <w:b/>
          <w:spacing w:val="-1"/>
          <w:lang w:val="en-US"/>
        </w:rPr>
        <w:t xml:space="preserve"> </w:t>
      </w:r>
      <w:r w:rsidRPr="004E2C5B">
        <w:rPr>
          <w:b/>
          <w:spacing w:val="-2"/>
          <w:lang w:val="en-US"/>
        </w:rPr>
        <w:t>0.0</w:t>
      </w:r>
      <w:r w:rsidR="000E50D1" w:rsidRPr="000E50D1">
        <w:rPr>
          <w:b/>
          <w:spacing w:val="-2"/>
          <w:lang w:val="en-US"/>
        </w:rPr>
        <w:t>034</w:t>
      </w:r>
    </w:p>
    <w:p w:rsidR="00DF7C44" w:rsidRPr="004E2C5B" w:rsidRDefault="00DF7C44" w:rsidP="00DF7C44">
      <w:pPr>
        <w:pStyle w:val="a3"/>
        <w:ind w:left="0"/>
        <w:rPr>
          <w:lang w:val="en-US"/>
        </w:rPr>
      </w:pPr>
      <w:r w:rsidRPr="004E2C5B">
        <w:t>Среднегодовые</w:t>
      </w:r>
      <w:r w:rsidRPr="004E2C5B">
        <w:rPr>
          <w:spacing w:val="-6"/>
          <w:lang w:val="en-US"/>
        </w:rPr>
        <w:t xml:space="preserve"> </w:t>
      </w:r>
      <w:r w:rsidRPr="004E2C5B">
        <w:t>выбросы</w:t>
      </w:r>
      <w:r w:rsidRPr="004E2C5B">
        <w:rPr>
          <w:lang w:val="en-US"/>
        </w:rPr>
        <w:t>,</w:t>
      </w:r>
      <w:r w:rsidRPr="004E2C5B">
        <w:rPr>
          <w:spacing w:val="-5"/>
          <w:lang w:val="en-US"/>
        </w:rPr>
        <w:t xml:space="preserve"> </w:t>
      </w:r>
      <w:r w:rsidRPr="004E2C5B">
        <w:t>т</w:t>
      </w:r>
      <w:r w:rsidRPr="004E2C5B">
        <w:rPr>
          <w:lang w:val="en-US"/>
        </w:rPr>
        <w:t>/</w:t>
      </w:r>
      <w:r w:rsidRPr="004E2C5B">
        <w:t>год</w:t>
      </w:r>
      <w:r w:rsidRPr="004E2C5B">
        <w:rPr>
          <w:spacing w:val="-4"/>
          <w:lang w:val="en-US"/>
        </w:rPr>
        <w:t xml:space="preserve"> </w:t>
      </w:r>
      <w:r w:rsidRPr="004E2C5B">
        <w:rPr>
          <w:spacing w:val="-2"/>
          <w:lang w:val="en-US"/>
        </w:rPr>
        <w:t>(5.3.2)</w:t>
      </w:r>
    </w:p>
    <w:p w:rsidR="00DF7C44" w:rsidRPr="000E50D1" w:rsidRDefault="00DF7C44" w:rsidP="00DF7C44">
      <w:pPr>
        <w:pStyle w:val="a3"/>
        <w:ind w:left="0"/>
        <w:rPr>
          <w:b/>
          <w:spacing w:val="-2"/>
          <w:lang w:val="en-US"/>
        </w:rPr>
      </w:pPr>
      <w:r w:rsidRPr="004E2C5B">
        <w:rPr>
          <w:lang w:val="en-US"/>
        </w:rPr>
        <w:t>_M_</w:t>
      </w:r>
      <w:r w:rsidRPr="004E2C5B">
        <w:rPr>
          <w:spacing w:val="-10"/>
          <w:lang w:val="en-US"/>
        </w:rPr>
        <w:t xml:space="preserve"> </w:t>
      </w:r>
      <w:r w:rsidRPr="004E2C5B">
        <w:rPr>
          <w:lang w:val="en-US"/>
        </w:rPr>
        <w:t>=</w:t>
      </w:r>
      <w:r w:rsidRPr="004E2C5B">
        <w:rPr>
          <w:spacing w:val="-10"/>
          <w:lang w:val="en-US"/>
        </w:rPr>
        <w:t xml:space="preserve"> </w:t>
      </w:r>
      <w:r w:rsidRPr="004E2C5B">
        <w:rPr>
          <w:lang w:val="en-US"/>
        </w:rPr>
        <w:t>0.160*(Ptmax*Kb+Ptmin)*Mr*Ktsr*Kob*B/(10</w:t>
      </w:r>
      <w:r w:rsidRPr="004E2C5B">
        <w:rPr>
          <w:vertAlign w:val="superscript"/>
          <w:lang w:val="en-US"/>
        </w:rPr>
        <w:t>4</w:t>
      </w:r>
      <w:r w:rsidRPr="004E2C5B">
        <w:rPr>
          <w:lang w:val="en-US"/>
        </w:rPr>
        <w:t>*Ro*(546+Tmax+Tmin)),</w:t>
      </w:r>
      <w:r w:rsidRPr="004E2C5B">
        <w:rPr>
          <w:spacing w:val="-8"/>
          <w:lang w:val="en-US"/>
        </w:rPr>
        <w:t xml:space="preserve"> </w:t>
      </w:r>
      <w:r w:rsidRPr="004E2C5B">
        <w:rPr>
          <w:b/>
          <w:i/>
          <w:lang w:val="en-US"/>
        </w:rPr>
        <w:t>_M_</w:t>
      </w:r>
      <w:r w:rsidRPr="004E2C5B">
        <w:rPr>
          <w:b/>
          <w:i/>
          <w:spacing w:val="-10"/>
          <w:lang w:val="en-US"/>
        </w:rPr>
        <w:t xml:space="preserve"> </w:t>
      </w:r>
      <w:r w:rsidRPr="004E2C5B">
        <w:rPr>
          <w:b/>
          <w:i/>
          <w:lang w:val="en-US"/>
        </w:rPr>
        <w:t>=</w:t>
      </w:r>
      <w:r w:rsidRPr="004E2C5B">
        <w:rPr>
          <w:b/>
          <w:i/>
          <w:spacing w:val="-11"/>
          <w:lang w:val="en-US"/>
        </w:rPr>
        <w:t xml:space="preserve"> </w:t>
      </w:r>
      <w:r w:rsidRPr="004E2C5B">
        <w:rPr>
          <w:b/>
          <w:spacing w:val="-2"/>
          <w:lang w:val="en-US"/>
        </w:rPr>
        <w:t>0.0</w:t>
      </w:r>
      <w:r w:rsidR="000E50D1" w:rsidRPr="000E50D1">
        <w:rPr>
          <w:b/>
          <w:spacing w:val="-2"/>
          <w:lang w:val="en-US"/>
        </w:rPr>
        <w:t>034</w:t>
      </w:r>
    </w:p>
    <w:p w:rsidR="00DE723F" w:rsidRPr="002706BE" w:rsidRDefault="00DE723F" w:rsidP="00DF7C44">
      <w:pPr>
        <w:pStyle w:val="a3"/>
        <w:ind w:left="0"/>
        <w:rPr>
          <w:b/>
          <w:lang w:val="en-US"/>
        </w:rPr>
      </w:pPr>
    </w:p>
    <w:tbl>
      <w:tblPr>
        <w:tblW w:w="0" w:type="auto"/>
        <w:tblInd w:w="4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4842"/>
        <w:gridCol w:w="1887"/>
        <w:gridCol w:w="2016"/>
      </w:tblGrid>
      <w:tr w:rsidR="00DE723F" w:rsidRPr="00DE723F" w:rsidTr="00C3057F">
        <w:trPr>
          <w:trHeight w:val="249"/>
        </w:trPr>
        <w:tc>
          <w:tcPr>
            <w:tcW w:w="672" w:type="dxa"/>
          </w:tcPr>
          <w:p w:rsidR="00DE723F" w:rsidRPr="00DE723F" w:rsidRDefault="00DE723F" w:rsidP="00C3057F">
            <w:pPr>
              <w:pStyle w:val="TableParagraph"/>
              <w:jc w:val="right"/>
              <w:rPr>
                <w:b/>
                <w:i/>
              </w:rPr>
            </w:pPr>
            <w:r w:rsidRPr="00DE723F">
              <w:rPr>
                <w:b/>
                <w:i/>
                <w:spacing w:val="-5"/>
              </w:rPr>
              <w:t>Код</w:t>
            </w:r>
          </w:p>
        </w:tc>
        <w:tc>
          <w:tcPr>
            <w:tcW w:w="4842" w:type="dxa"/>
          </w:tcPr>
          <w:p w:rsidR="00DE723F" w:rsidRPr="00DE723F" w:rsidRDefault="00DE723F" w:rsidP="00C3057F">
            <w:pPr>
              <w:pStyle w:val="TableParagraph"/>
              <w:rPr>
                <w:b/>
                <w:i/>
              </w:rPr>
            </w:pPr>
            <w:r w:rsidRPr="00DE723F">
              <w:rPr>
                <w:b/>
                <w:i/>
                <w:spacing w:val="-2"/>
              </w:rPr>
              <w:t>Наименование</w:t>
            </w:r>
            <w:r w:rsidRPr="00DE723F">
              <w:rPr>
                <w:b/>
                <w:i/>
                <w:spacing w:val="10"/>
              </w:rPr>
              <w:t xml:space="preserve"> </w:t>
            </w:r>
            <w:r w:rsidRPr="00DE723F">
              <w:rPr>
                <w:b/>
                <w:i/>
                <w:spacing w:val="-5"/>
              </w:rPr>
              <w:t>ЗВ</w:t>
            </w:r>
          </w:p>
        </w:tc>
        <w:tc>
          <w:tcPr>
            <w:tcW w:w="1887" w:type="dxa"/>
          </w:tcPr>
          <w:p w:rsidR="00DE723F" w:rsidRPr="00DE723F" w:rsidRDefault="00DE723F" w:rsidP="00C3057F">
            <w:pPr>
              <w:pStyle w:val="TableParagraph"/>
              <w:rPr>
                <w:b/>
                <w:i/>
              </w:rPr>
            </w:pPr>
            <w:r w:rsidRPr="00DE723F">
              <w:rPr>
                <w:b/>
                <w:i/>
              </w:rPr>
              <w:t>Выброс</w:t>
            </w:r>
            <w:r w:rsidRPr="00DE723F">
              <w:rPr>
                <w:b/>
                <w:i/>
                <w:spacing w:val="-1"/>
              </w:rPr>
              <w:t xml:space="preserve"> </w:t>
            </w:r>
            <w:r w:rsidRPr="00DE723F">
              <w:rPr>
                <w:b/>
                <w:i/>
                <w:spacing w:val="-5"/>
              </w:rPr>
              <w:t>г/с</w:t>
            </w:r>
          </w:p>
        </w:tc>
        <w:tc>
          <w:tcPr>
            <w:tcW w:w="2016" w:type="dxa"/>
          </w:tcPr>
          <w:p w:rsidR="00DE723F" w:rsidRPr="00DE723F" w:rsidRDefault="00DE723F" w:rsidP="00C3057F">
            <w:pPr>
              <w:pStyle w:val="TableParagraph"/>
              <w:rPr>
                <w:b/>
                <w:i/>
              </w:rPr>
            </w:pPr>
            <w:r w:rsidRPr="00DE723F">
              <w:rPr>
                <w:b/>
                <w:i/>
              </w:rPr>
              <w:t>Выброс</w:t>
            </w:r>
            <w:r w:rsidRPr="00DE723F">
              <w:rPr>
                <w:b/>
                <w:i/>
                <w:spacing w:val="-3"/>
              </w:rPr>
              <w:t xml:space="preserve"> </w:t>
            </w:r>
            <w:r w:rsidRPr="00DE723F">
              <w:rPr>
                <w:b/>
                <w:i/>
                <w:spacing w:val="-2"/>
              </w:rPr>
              <w:t>т/год</w:t>
            </w:r>
          </w:p>
        </w:tc>
      </w:tr>
      <w:tr w:rsidR="00DE723F" w:rsidRPr="00DE723F" w:rsidTr="00C3057F">
        <w:trPr>
          <w:trHeight w:val="256"/>
        </w:trPr>
        <w:tc>
          <w:tcPr>
            <w:tcW w:w="672" w:type="dxa"/>
          </w:tcPr>
          <w:p w:rsidR="00DE723F" w:rsidRPr="00DE723F" w:rsidRDefault="00DE723F" w:rsidP="00C3057F">
            <w:pPr>
              <w:pStyle w:val="TableParagraph"/>
              <w:jc w:val="right"/>
            </w:pPr>
            <w:r w:rsidRPr="00DE723F">
              <w:rPr>
                <w:spacing w:val="-4"/>
              </w:rPr>
              <w:t>1078</w:t>
            </w:r>
          </w:p>
        </w:tc>
        <w:tc>
          <w:tcPr>
            <w:tcW w:w="4842" w:type="dxa"/>
          </w:tcPr>
          <w:p w:rsidR="00DE723F" w:rsidRPr="00DE723F" w:rsidRDefault="00DE723F" w:rsidP="00C3057F">
            <w:pPr>
              <w:pStyle w:val="TableParagraph"/>
            </w:pPr>
            <w:r w:rsidRPr="00DE723F">
              <w:rPr>
                <w:spacing w:val="-2"/>
              </w:rPr>
              <w:t>Этан-1,2-</w:t>
            </w:r>
            <w:r w:rsidRPr="00DE723F">
              <w:rPr>
                <w:spacing w:val="-4"/>
              </w:rPr>
              <w:t>диол</w:t>
            </w:r>
          </w:p>
        </w:tc>
        <w:tc>
          <w:tcPr>
            <w:tcW w:w="1887" w:type="dxa"/>
          </w:tcPr>
          <w:p w:rsidR="00DE723F" w:rsidRPr="00DE723F" w:rsidRDefault="00DE723F" w:rsidP="00DE723F">
            <w:pPr>
              <w:pStyle w:val="TableParagraph"/>
            </w:pPr>
            <w:r w:rsidRPr="00DE723F">
              <w:rPr>
                <w:spacing w:val="-2"/>
              </w:rPr>
              <w:t>0.0000296</w:t>
            </w:r>
          </w:p>
        </w:tc>
        <w:tc>
          <w:tcPr>
            <w:tcW w:w="2016" w:type="dxa"/>
          </w:tcPr>
          <w:p w:rsidR="00DE723F" w:rsidRPr="00DE723F" w:rsidRDefault="00DE723F" w:rsidP="000E50D1">
            <w:pPr>
              <w:pStyle w:val="TableParagraph"/>
            </w:pPr>
            <w:r w:rsidRPr="00DE723F">
              <w:rPr>
                <w:spacing w:val="-2"/>
              </w:rPr>
              <w:t>0.0</w:t>
            </w:r>
            <w:r w:rsidR="000E50D1">
              <w:rPr>
                <w:spacing w:val="-2"/>
              </w:rPr>
              <w:t>034</w:t>
            </w:r>
          </w:p>
        </w:tc>
      </w:tr>
    </w:tbl>
    <w:p w:rsidR="00DE723F" w:rsidRDefault="00DE723F" w:rsidP="00DF7C44">
      <w:pPr>
        <w:pStyle w:val="a3"/>
        <w:ind w:left="0"/>
        <w:rPr>
          <w:b/>
        </w:rPr>
      </w:pPr>
    </w:p>
    <w:p w:rsidR="00DE723F" w:rsidRPr="00DE723F" w:rsidRDefault="00DE723F" w:rsidP="00DE723F">
      <w:pPr>
        <w:rPr>
          <w:b/>
          <w:u w:val="single"/>
        </w:rPr>
      </w:pPr>
      <w:r w:rsidRPr="00DE723F">
        <w:rPr>
          <w:b/>
          <w:u w:val="single"/>
        </w:rPr>
        <w:t>Нефтезагрязненная</w:t>
      </w:r>
      <w:r w:rsidRPr="00DE723F">
        <w:rPr>
          <w:b/>
          <w:spacing w:val="-3"/>
          <w:u w:val="single"/>
        </w:rPr>
        <w:t xml:space="preserve"> </w:t>
      </w:r>
      <w:r w:rsidRPr="00DE723F">
        <w:rPr>
          <w:b/>
          <w:spacing w:val="-4"/>
          <w:u w:val="single"/>
        </w:rPr>
        <w:t>вода</w:t>
      </w:r>
    </w:p>
    <w:p w:rsidR="00DE723F" w:rsidRPr="00DE723F" w:rsidRDefault="00DE723F" w:rsidP="00DE723F">
      <w:pPr>
        <w:pStyle w:val="a3"/>
        <w:ind w:left="0"/>
      </w:pPr>
      <w:r w:rsidRPr="00DE723F">
        <w:t>Список</w:t>
      </w:r>
      <w:r w:rsidRPr="00DE723F">
        <w:rPr>
          <w:spacing w:val="-3"/>
        </w:rPr>
        <w:t xml:space="preserve"> </w:t>
      </w:r>
      <w:r w:rsidRPr="00DE723F">
        <w:rPr>
          <w:spacing w:val="-2"/>
        </w:rPr>
        <w:t>литературы:</w:t>
      </w:r>
    </w:p>
    <w:p w:rsidR="00DE723F" w:rsidRPr="00DE723F" w:rsidRDefault="00DE723F" w:rsidP="00DE723F">
      <w:pPr>
        <w:pStyle w:val="a3"/>
        <w:ind w:left="0"/>
      </w:pPr>
      <w:r w:rsidRPr="00DE723F">
        <w:t>Методические указания по определению выбросов загрязняющих веществ в атмосферу из резервуаров РНД 211.2.02.09-2004. Астана, 2005 Расчеты по п. 6-8</w:t>
      </w:r>
    </w:p>
    <w:p w:rsidR="00DE723F" w:rsidRPr="00DE723F" w:rsidRDefault="00DE723F" w:rsidP="00DE723F">
      <w:pPr>
        <w:rPr>
          <w:b/>
        </w:rPr>
      </w:pPr>
      <w:r w:rsidRPr="00DE723F">
        <w:t>Нефтепродукт</w:t>
      </w:r>
      <w:r w:rsidRPr="00DE723F">
        <w:rPr>
          <w:spacing w:val="-4"/>
        </w:rPr>
        <w:t xml:space="preserve"> </w:t>
      </w:r>
      <w:r w:rsidRPr="00DE723F">
        <w:t>,</w:t>
      </w:r>
      <w:r w:rsidRPr="00DE723F">
        <w:rPr>
          <w:spacing w:val="-3"/>
        </w:rPr>
        <w:t xml:space="preserve"> </w:t>
      </w:r>
      <w:r w:rsidRPr="00DE723F">
        <w:rPr>
          <w:b/>
          <w:i/>
        </w:rPr>
        <w:t>NP</w:t>
      </w:r>
      <w:r w:rsidRPr="00DE723F">
        <w:rPr>
          <w:b/>
          <w:i/>
          <w:spacing w:val="-4"/>
        </w:rPr>
        <w:t xml:space="preserve"> </w:t>
      </w:r>
      <w:r w:rsidRPr="00DE723F">
        <w:rPr>
          <w:b/>
          <w:i/>
        </w:rPr>
        <w:t>=</w:t>
      </w:r>
      <w:r w:rsidRPr="00DE723F">
        <w:rPr>
          <w:b/>
          <w:i/>
          <w:spacing w:val="-4"/>
        </w:rPr>
        <w:t xml:space="preserve"> </w:t>
      </w:r>
      <w:r w:rsidRPr="00DE723F">
        <w:rPr>
          <w:b/>
        </w:rPr>
        <w:t>Нефтезагрязненная</w:t>
      </w:r>
      <w:r w:rsidRPr="00DE723F">
        <w:rPr>
          <w:b/>
          <w:spacing w:val="-3"/>
        </w:rPr>
        <w:t xml:space="preserve"> </w:t>
      </w:r>
      <w:r w:rsidRPr="00DE723F">
        <w:rPr>
          <w:b/>
          <w:spacing w:val="-4"/>
        </w:rPr>
        <w:t>вода</w:t>
      </w:r>
    </w:p>
    <w:p w:rsidR="00DE723F" w:rsidRPr="00DE723F" w:rsidRDefault="00DE723F" w:rsidP="00DE723F">
      <w:pPr>
        <w:pStyle w:val="a3"/>
        <w:ind w:left="0"/>
      </w:pPr>
      <w:r w:rsidRPr="00DE723F">
        <w:t>Климатическая</w:t>
      </w:r>
      <w:r w:rsidRPr="00DE723F">
        <w:rPr>
          <w:spacing w:val="-3"/>
        </w:rPr>
        <w:t xml:space="preserve"> </w:t>
      </w:r>
      <w:r w:rsidRPr="00DE723F">
        <w:t>зона:</w:t>
      </w:r>
      <w:r w:rsidRPr="00DE723F">
        <w:rPr>
          <w:spacing w:val="-3"/>
        </w:rPr>
        <w:t xml:space="preserve"> </w:t>
      </w:r>
      <w:r w:rsidRPr="00DE723F">
        <w:t>третья</w:t>
      </w:r>
      <w:r w:rsidRPr="00DE723F">
        <w:rPr>
          <w:spacing w:val="-2"/>
        </w:rPr>
        <w:t xml:space="preserve"> </w:t>
      </w:r>
      <w:r w:rsidRPr="00DE723F">
        <w:t>-</w:t>
      </w:r>
      <w:r w:rsidRPr="00DE723F">
        <w:rPr>
          <w:spacing w:val="-7"/>
        </w:rPr>
        <w:t xml:space="preserve"> </w:t>
      </w:r>
      <w:r w:rsidRPr="00DE723F">
        <w:t>южные</w:t>
      </w:r>
      <w:r w:rsidRPr="00DE723F">
        <w:rPr>
          <w:spacing w:val="-3"/>
        </w:rPr>
        <w:t xml:space="preserve"> </w:t>
      </w:r>
      <w:r w:rsidRPr="00DE723F">
        <w:t>области</w:t>
      </w:r>
      <w:r w:rsidRPr="00DE723F">
        <w:rPr>
          <w:spacing w:val="-3"/>
        </w:rPr>
        <w:t xml:space="preserve"> </w:t>
      </w:r>
      <w:r w:rsidRPr="00DE723F">
        <w:t>РК</w:t>
      </w:r>
      <w:r w:rsidRPr="00DE723F">
        <w:rPr>
          <w:spacing w:val="-5"/>
        </w:rPr>
        <w:t xml:space="preserve"> </w:t>
      </w:r>
      <w:r w:rsidRPr="00DE723F">
        <w:t>(прил.</w:t>
      </w:r>
      <w:r w:rsidRPr="00DE723F">
        <w:rPr>
          <w:spacing w:val="-2"/>
        </w:rPr>
        <w:t xml:space="preserve"> </w:t>
      </w:r>
      <w:r w:rsidRPr="00DE723F">
        <w:rPr>
          <w:spacing w:val="-5"/>
        </w:rPr>
        <w:t>17)</w:t>
      </w:r>
    </w:p>
    <w:p w:rsidR="00DE723F" w:rsidRPr="00DE723F" w:rsidRDefault="00DE723F" w:rsidP="00DE723F">
      <w:pPr>
        <w:pStyle w:val="a3"/>
        <w:ind w:left="0"/>
        <w:rPr>
          <w:b/>
        </w:rPr>
      </w:pPr>
      <w:r w:rsidRPr="00DE723F">
        <w:t>Концентрация</w:t>
      </w:r>
      <w:r w:rsidRPr="00DE723F">
        <w:rPr>
          <w:spacing w:val="-7"/>
        </w:rPr>
        <w:t xml:space="preserve"> </w:t>
      </w:r>
      <w:r w:rsidRPr="00DE723F">
        <w:t>паров</w:t>
      </w:r>
      <w:r w:rsidRPr="00DE723F">
        <w:rPr>
          <w:spacing w:val="-5"/>
        </w:rPr>
        <w:t xml:space="preserve"> </w:t>
      </w:r>
      <w:r w:rsidRPr="00DE723F">
        <w:t>нефтепродуктов</w:t>
      </w:r>
      <w:r w:rsidRPr="00DE723F">
        <w:rPr>
          <w:spacing w:val="-6"/>
        </w:rPr>
        <w:t xml:space="preserve"> </w:t>
      </w:r>
      <w:r w:rsidRPr="00DE723F">
        <w:t>в</w:t>
      </w:r>
      <w:r w:rsidRPr="00DE723F">
        <w:rPr>
          <w:spacing w:val="-6"/>
        </w:rPr>
        <w:t xml:space="preserve"> </w:t>
      </w:r>
      <w:r w:rsidRPr="00DE723F">
        <w:t>резервуаре,</w:t>
      </w:r>
      <w:r w:rsidRPr="00DE723F">
        <w:rPr>
          <w:spacing w:val="-7"/>
        </w:rPr>
        <w:t xml:space="preserve"> </w:t>
      </w:r>
      <w:r w:rsidRPr="00DE723F">
        <w:t>г/м3(Прил.</w:t>
      </w:r>
      <w:r w:rsidRPr="00DE723F">
        <w:rPr>
          <w:spacing w:val="-5"/>
        </w:rPr>
        <w:t xml:space="preserve"> </w:t>
      </w:r>
      <w:r w:rsidRPr="00DE723F">
        <w:t>12)</w:t>
      </w:r>
      <w:r w:rsidRPr="00DE723F">
        <w:rPr>
          <w:spacing w:val="-4"/>
        </w:rPr>
        <w:t xml:space="preserve"> </w:t>
      </w:r>
      <w:r w:rsidRPr="00DE723F">
        <w:t>,</w:t>
      </w:r>
      <w:r w:rsidRPr="00DE723F">
        <w:rPr>
          <w:spacing w:val="-1"/>
        </w:rPr>
        <w:t xml:space="preserve"> </w:t>
      </w:r>
      <w:r w:rsidRPr="00DE723F">
        <w:rPr>
          <w:b/>
          <w:i/>
        </w:rPr>
        <w:t>C</w:t>
      </w:r>
      <w:r w:rsidRPr="00DE723F">
        <w:rPr>
          <w:b/>
          <w:i/>
          <w:spacing w:val="-5"/>
        </w:rPr>
        <w:t xml:space="preserve"> </w:t>
      </w:r>
      <w:r w:rsidRPr="00DE723F">
        <w:rPr>
          <w:b/>
          <w:i/>
        </w:rPr>
        <w:t>=</w:t>
      </w:r>
      <w:r w:rsidRPr="00DE723F">
        <w:rPr>
          <w:b/>
          <w:i/>
          <w:spacing w:val="-5"/>
        </w:rPr>
        <w:t xml:space="preserve"> </w:t>
      </w:r>
      <w:r w:rsidRPr="00DE723F">
        <w:rPr>
          <w:b/>
          <w:spacing w:val="-4"/>
        </w:rPr>
        <w:t>6.53</w:t>
      </w:r>
    </w:p>
    <w:p w:rsidR="00DE723F" w:rsidRPr="00DE723F" w:rsidRDefault="00DE723F" w:rsidP="00DE723F">
      <w:pPr>
        <w:pStyle w:val="a3"/>
        <w:ind w:left="0"/>
        <w:rPr>
          <w:b/>
          <w:spacing w:val="80"/>
        </w:rPr>
      </w:pPr>
      <w:r w:rsidRPr="00DE723F">
        <w:t xml:space="preserve">Средний удельный выброс в осенне-зимний период, г/т(Прил. 12) , </w:t>
      </w:r>
      <w:r w:rsidRPr="00DE723F">
        <w:rPr>
          <w:b/>
          <w:i/>
        </w:rPr>
        <w:t xml:space="preserve">YY = </w:t>
      </w:r>
      <w:r w:rsidRPr="00DE723F">
        <w:rPr>
          <w:b/>
        </w:rPr>
        <w:t>4.96</w:t>
      </w:r>
      <w:r w:rsidRPr="00DE723F">
        <w:rPr>
          <w:b/>
          <w:spacing w:val="80"/>
        </w:rPr>
        <w:t xml:space="preserve"> </w:t>
      </w:r>
    </w:p>
    <w:p w:rsidR="00DE723F" w:rsidRPr="00DE723F" w:rsidRDefault="00DE723F" w:rsidP="00DE723F">
      <w:pPr>
        <w:pStyle w:val="a3"/>
        <w:ind w:left="0"/>
        <w:rPr>
          <w:b/>
        </w:rPr>
      </w:pPr>
      <w:r w:rsidRPr="00DE723F">
        <w:t>Количество закачиваемой</w:t>
      </w:r>
      <w:r w:rsidRPr="00DE723F">
        <w:rPr>
          <w:spacing w:val="-3"/>
        </w:rPr>
        <w:t xml:space="preserve"> </w:t>
      </w:r>
      <w:r w:rsidRPr="00DE723F">
        <w:t>в</w:t>
      </w:r>
      <w:r w:rsidRPr="00DE723F">
        <w:rPr>
          <w:spacing w:val="-1"/>
        </w:rPr>
        <w:t xml:space="preserve"> </w:t>
      </w:r>
      <w:r w:rsidRPr="00DE723F">
        <w:t>резервуар жидкости в</w:t>
      </w:r>
      <w:r w:rsidRPr="00DE723F">
        <w:rPr>
          <w:spacing w:val="-2"/>
        </w:rPr>
        <w:t xml:space="preserve"> </w:t>
      </w:r>
      <w:r w:rsidRPr="00DE723F">
        <w:t xml:space="preserve">осенне-зимний период, т , </w:t>
      </w:r>
      <w:r w:rsidRPr="00DE723F">
        <w:rPr>
          <w:b/>
          <w:i/>
        </w:rPr>
        <w:t>BOZ =</w:t>
      </w:r>
      <w:r w:rsidRPr="00DE723F">
        <w:rPr>
          <w:b/>
          <w:i/>
          <w:spacing w:val="-2"/>
        </w:rPr>
        <w:t xml:space="preserve"> </w:t>
      </w:r>
      <w:r w:rsidR="003F1F59">
        <w:rPr>
          <w:b/>
        </w:rPr>
        <w:t>10</w:t>
      </w:r>
      <w:r w:rsidRPr="00DE723F">
        <w:rPr>
          <w:b/>
        </w:rPr>
        <w:t xml:space="preserve">000 </w:t>
      </w:r>
    </w:p>
    <w:p w:rsidR="00DE723F" w:rsidRPr="00DE723F" w:rsidRDefault="00DE723F" w:rsidP="00DE723F">
      <w:pPr>
        <w:pStyle w:val="a3"/>
        <w:ind w:left="0"/>
        <w:rPr>
          <w:b/>
        </w:rPr>
      </w:pPr>
      <w:r w:rsidRPr="00DE723F">
        <w:t xml:space="preserve">Средний удельный выброс в веcенне-летний период, г/т(Прил. 12) , </w:t>
      </w:r>
      <w:r w:rsidRPr="00DE723F">
        <w:rPr>
          <w:b/>
          <w:i/>
        </w:rPr>
        <w:t xml:space="preserve">YYY = </w:t>
      </w:r>
      <w:r w:rsidRPr="00DE723F">
        <w:rPr>
          <w:b/>
        </w:rPr>
        <w:t xml:space="preserve">4.96 </w:t>
      </w:r>
    </w:p>
    <w:p w:rsidR="00DE723F" w:rsidRPr="00DE723F" w:rsidRDefault="00DE723F" w:rsidP="00DE723F">
      <w:pPr>
        <w:pStyle w:val="a3"/>
        <w:ind w:left="0"/>
        <w:rPr>
          <w:b/>
        </w:rPr>
      </w:pPr>
      <w:r w:rsidRPr="00DE723F">
        <w:t>Количество</w:t>
      </w:r>
      <w:r w:rsidRPr="00DE723F">
        <w:rPr>
          <w:spacing w:val="-3"/>
        </w:rPr>
        <w:t xml:space="preserve"> </w:t>
      </w:r>
      <w:r w:rsidRPr="00DE723F">
        <w:t>закачиваемой</w:t>
      </w:r>
      <w:r w:rsidRPr="00DE723F">
        <w:rPr>
          <w:spacing w:val="-5"/>
        </w:rPr>
        <w:t xml:space="preserve"> </w:t>
      </w:r>
      <w:r w:rsidRPr="00DE723F">
        <w:t>в</w:t>
      </w:r>
      <w:r w:rsidRPr="00DE723F">
        <w:rPr>
          <w:spacing w:val="-3"/>
        </w:rPr>
        <w:t xml:space="preserve"> </w:t>
      </w:r>
      <w:r w:rsidRPr="00DE723F">
        <w:t>резервуар</w:t>
      </w:r>
      <w:r w:rsidRPr="00DE723F">
        <w:rPr>
          <w:spacing w:val="-2"/>
        </w:rPr>
        <w:t xml:space="preserve"> </w:t>
      </w:r>
      <w:r w:rsidRPr="00DE723F">
        <w:t>жидкости</w:t>
      </w:r>
      <w:r w:rsidRPr="00DE723F">
        <w:rPr>
          <w:spacing w:val="-2"/>
        </w:rPr>
        <w:t xml:space="preserve"> </w:t>
      </w:r>
      <w:r w:rsidRPr="00DE723F">
        <w:t>в</w:t>
      </w:r>
      <w:r w:rsidRPr="00DE723F">
        <w:rPr>
          <w:spacing w:val="-4"/>
        </w:rPr>
        <w:t xml:space="preserve"> </w:t>
      </w:r>
      <w:r w:rsidRPr="00DE723F">
        <w:t>весенне-летний</w:t>
      </w:r>
      <w:r w:rsidRPr="00DE723F">
        <w:rPr>
          <w:spacing w:val="-2"/>
        </w:rPr>
        <w:t xml:space="preserve"> </w:t>
      </w:r>
      <w:r w:rsidRPr="00DE723F">
        <w:t>период,</w:t>
      </w:r>
      <w:r w:rsidRPr="00DE723F">
        <w:rPr>
          <w:spacing w:val="-2"/>
        </w:rPr>
        <w:t xml:space="preserve"> </w:t>
      </w:r>
      <w:r w:rsidRPr="00DE723F">
        <w:t>т</w:t>
      </w:r>
      <w:r w:rsidRPr="00DE723F">
        <w:rPr>
          <w:spacing w:val="-2"/>
        </w:rPr>
        <w:t xml:space="preserve"> </w:t>
      </w:r>
      <w:r w:rsidRPr="00DE723F">
        <w:t>,</w:t>
      </w:r>
      <w:r w:rsidRPr="00DE723F">
        <w:rPr>
          <w:spacing w:val="-4"/>
        </w:rPr>
        <w:t xml:space="preserve"> </w:t>
      </w:r>
      <w:r w:rsidRPr="00DE723F">
        <w:rPr>
          <w:b/>
          <w:i/>
        </w:rPr>
        <w:t>BVL</w:t>
      </w:r>
      <w:r w:rsidRPr="00DE723F">
        <w:rPr>
          <w:b/>
          <w:i/>
          <w:spacing w:val="-2"/>
        </w:rPr>
        <w:t xml:space="preserve"> </w:t>
      </w:r>
      <w:r w:rsidRPr="00DE723F">
        <w:rPr>
          <w:b/>
          <w:i/>
        </w:rPr>
        <w:t>=</w:t>
      </w:r>
      <w:r w:rsidRPr="00DE723F">
        <w:rPr>
          <w:b/>
          <w:i/>
          <w:spacing w:val="-14"/>
        </w:rPr>
        <w:t xml:space="preserve"> </w:t>
      </w:r>
      <w:r w:rsidR="003F1F59">
        <w:rPr>
          <w:b/>
        </w:rPr>
        <w:t>10</w:t>
      </w:r>
      <w:r w:rsidRPr="00DE723F">
        <w:rPr>
          <w:b/>
        </w:rPr>
        <w:t>000</w:t>
      </w:r>
    </w:p>
    <w:p w:rsidR="00DE723F" w:rsidRPr="00DE723F" w:rsidRDefault="00DE723F" w:rsidP="00DE723F">
      <w:pPr>
        <w:pStyle w:val="a3"/>
        <w:ind w:left="0"/>
        <w:rPr>
          <w:b/>
        </w:rPr>
      </w:pPr>
      <w:r w:rsidRPr="00DE723F">
        <w:t>Объем</w:t>
      </w:r>
      <w:r w:rsidRPr="00DE723F">
        <w:rPr>
          <w:spacing w:val="-6"/>
        </w:rPr>
        <w:t xml:space="preserve"> </w:t>
      </w:r>
      <w:r w:rsidRPr="00DE723F">
        <w:t>паровоздушной</w:t>
      </w:r>
      <w:r w:rsidRPr="00DE723F">
        <w:rPr>
          <w:spacing w:val="-5"/>
        </w:rPr>
        <w:t xml:space="preserve"> </w:t>
      </w:r>
      <w:r w:rsidRPr="00DE723F">
        <w:t>смеси,</w:t>
      </w:r>
      <w:r w:rsidRPr="00DE723F">
        <w:rPr>
          <w:spacing w:val="-4"/>
        </w:rPr>
        <w:t xml:space="preserve"> </w:t>
      </w:r>
      <w:r w:rsidRPr="00DE723F">
        <w:t>вытесняемый</w:t>
      </w:r>
      <w:r w:rsidRPr="00DE723F">
        <w:rPr>
          <w:spacing w:val="-3"/>
        </w:rPr>
        <w:t xml:space="preserve"> </w:t>
      </w:r>
      <w:r w:rsidRPr="00DE723F">
        <w:t>из</w:t>
      </w:r>
      <w:r w:rsidRPr="00DE723F">
        <w:rPr>
          <w:spacing w:val="-6"/>
        </w:rPr>
        <w:t xml:space="preserve"> </w:t>
      </w:r>
      <w:r w:rsidRPr="00DE723F">
        <w:t>резервуара</w:t>
      </w:r>
      <w:r w:rsidRPr="00DE723F">
        <w:rPr>
          <w:spacing w:val="-4"/>
        </w:rPr>
        <w:t xml:space="preserve"> </w:t>
      </w:r>
      <w:r w:rsidRPr="00DE723F">
        <w:t>во</w:t>
      </w:r>
      <w:r w:rsidRPr="00DE723F">
        <w:rPr>
          <w:spacing w:val="-3"/>
        </w:rPr>
        <w:t xml:space="preserve"> </w:t>
      </w:r>
      <w:r w:rsidRPr="00DE723F">
        <w:t>время</w:t>
      </w:r>
      <w:r w:rsidRPr="00DE723F">
        <w:rPr>
          <w:spacing w:val="-5"/>
        </w:rPr>
        <w:t xml:space="preserve"> </w:t>
      </w:r>
      <w:r w:rsidRPr="00DE723F">
        <w:t>его</w:t>
      </w:r>
      <w:r w:rsidRPr="00DE723F">
        <w:rPr>
          <w:spacing w:val="-4"/>
        </w:rPr>
        <w:t xml:space="preserve"> </w:t>
      </w:r>
      <w:r w:rsidRPr="00DE723F">
        <w:t>закачки,</w:t>
      </w:r>
      <w:r w:rsidRPr="00DE723F">
        <w:rPr>
          <w:spacing w:val="-4"/>
        </w:rPr>
        <w:t xml:space="preserve"> </w:t>
      </w:r>
      <w:r w:rsidRPr="00DE723F">
        <w:t>м3/ч</w:t>
      </w:r>
      <w:r w:rsidRPr="00DE723F">
        <w:rPr>
          <w:spacing w:val="-4"/>
        </w:rPr>
        <w:t xml:space="preserve"> </w:t>
      </w:r>
      <w:r w:rsidRPr="00DE723F">
        <w:t>,</w:t>
      </w:r>
      <w:r w:rsidRPr="00DE723F">
        <w:rPr>
          <w:spacing w:val="-1"/>
        </w:rPr>
        <w:t xml:space="preserve"> </w:t>
      </w:r>
      <w:r w:rsidRPr="00DE723F">
        <w:rPr>
          <w:b/>
          <w:i/>
        </w:rPr>
        <w:t>VC</w:t>
      </w:r>
      <w:r w:rsidRPr="00DE723F">
        <w:rPr>
          <w:b/>
          <w:i/>
          <w:spacing w:val="-5"/>
        </w:rPr>
        <w:t xml:space="preserve"> </w:t>
      </w:r>
      <w:r w:rsidRPr="00DE723F">
        <w:rPr>
          <w:b/>
          <w:i/>
        </w:rPr>
        <w:t>=</w:t>
      </w:r>
      <w:r w:rsidRPr="00DE723F">
        <w:rPr>
          <w:b/>
          <w:i/>
          <w:spacing w:val="-4"/>
        </w:rPr>
        <w:t xml:space="preserve"> </w:t>
      </w:r>
      <w:r w:rsidRPr="00DE723F">
        <w:rPr>
          <w:b/>
          <w:spacing w:val="-5"/>
        </w:rPr>
        <w:t>70</w:t>
      </w:r>
    </w:p>
    <w:p w:rsidR="00DE723F" w:rsidRPr="00DE723F" w:rsidRDefault="00DE723F" w:rsidP="00DE723F">
      <w:pPr>
        <w:rPr>
          <w:b/>
        </w:rPr>
      </w:pPr>
      <w:r w:rsidRPr="00DE723F">
        <w:t>Коэффициент(Прил.</w:t>
      </w:r>
      <w:r w:rsidRPr="00DE723F">
        <w:rPr>
          <w:spacing w:val="-5"/>
        </w:rPr>
        <w:t xml:space="preserve"> </w:t>
      </w:r>
      <w:r w:rsidRPr="00DE723F">
        <w:t>12)</w:t>
      </w:r>
      <w:r w:rsidRPr="00DE723F">
        <w:rPr>
          <w:spacing w:val="-6"/>
        </w:rPr>
        <w:t xml:space="preserve"> </w:t>
      </w:r>
      <w:r w:rsidRPr="00DE723F">
        <w:t>,</w:t>
      </w:r>
      <w:r w:rsidRPr="00DE723F">
        <w:rPr>
          <w:spacing w:val="-5"/>
        </w:rPr>
        <w:t xml:space="preserve"> </w:t>
      </w:r>
      <w:r w:rsidRPr="00DE723F">
        <w:rPr>
          <w:b/>
          <w:i/>
        </w:rPr>
        <w:t>KNP</w:t>
      </w:r>
      <w:r w:rsidRPr="00DE723F">
        <w:rPr>
          <w:b/>
          <w:i/>
          <w:spacing w:val="-4"/>
        </w:rPr>
        <w:t xml:space="preserve"> </w:t>
      </w:r>
      <w:r w:rsidRPr="00DE723F">
        <w:rPr>
          <w:b/>
          <w:i/>
        </w:rPr>
        <w:t>=</w:t>
      </w:r>
      <w:r w:rsidRPr="00DE723F">
        <w:rPr>
          <w:b/>
          <w:i/>
          <w:spacing w:val="-6"/>
        </w:rPr>
        <w:t xml:space="preserve"> </w:t>
      </w:r>
      <w:r w:rsidRPr="00DE723F">
        <w:rPr>
          <w:b/>
          <w:spacing w:val="-2"/>
        </w:rPr>
        <w:t>0.0043</w:t>
      </w:r>
    </w:p>
    <w:p w:rsidR="003F1F59" w:rsidRDefault="00DE723F" w:rsidP="00DE723F">
      <w:pPr>
        <w:pStyle w:val="a3"/>
        <w:ind w:left="0"/>
      </w:pPr>
      <w:r w:rsidRPr="00DE723F">
        <w:t>Режим</w:t>
      </w:r>
      <w:r w:rsidRPr="00DE723F">
        <w:rPr>
          <w:spacing w:val="-5"/>
        </w:rPr>
        <w:t xml:space="preserve"> </w:t>
      </w:r>
      <w:r w:rsidRPr="00DE723F">
        <w:t>эксплуатации:</w:t>
      </w:r>
      <w:r w:rsidRPr="00DE723F">
        <w:rPr>
          <w:spacing w:val="-4"/>
        </w:rPr>
        <w:t xml:space="preserve"> </w:t>
      </w:r>
      <w:r w:rsidRPr="00DE723F">
        <w:t>"буферная</w:t>
      </w:r>
      <w:r w:rsidRPr="00DE723F">
        <w:rPr>
          <w:spacing w:val="-7"/>
        </w:rPr>
        <w:t xml:space="preserve"> </w:t>
      </w:r>
      <w:r w:rsidRPr="00DE723F">
        <w:t>емкость"</w:t>
      </w:r>
      <w:r w:rsidRPr="00DE723F">
        <w:rPr>
          <w:spacing w:val="-6"/>
        </w:rPr>
        <w:t xml:space="preserve"> </w:t>
      </w:r>
      <w:r w:rsidRPr="00DE723F">
        <w:t>(все</w:t>
      </w:r>
      <w:r w:rsidRPr="00DE723F">
        <w:rPr>
          <w:spacing w:val="-4"/>
        </w:rPr>
        <w:t xml:space="preserve"> </w:t>
      </w:r>
      <w:r w:rsidRPr="00DE723F">
        <w:t>типы</w:t>
      </w:r>
      <w:r w:rsidRPr="00DE723F">
        <w:rPr>
          <w:spacing w:val="-4"/>
        </w:rPr>
        <w:t xml:space="preserve"> </w:t>
      </w:r>
      <w:r w:rsidRPr="00DE723F">
        <w:t xml:space="preserve">резервуаров) </w:t>
      </w:r>
    </w:p>
    <w:p w:rsidR="00DE723F" w:rsidRPr="00DE723F" w:rsidRDefault="00DE723F" w:rsidP="00DE723F">
      <w:pPr>
        <w:pStyle w:val="a3"/>
        <w:ind w:left="0"/>
        <w:rPr>
          <w:b/>
        </w:rPr>
      </w:pPr>
      <w:r w:rsidRPr="00DE723F">
        <w:t xml:space="preserve">Объем одного резервуара данного типа, м3 , </w:t>
      </w:r>
      <w:r w:rsidRPr="00DE723F">
        <w:rPr>
          <w:b/>
          <w:i/>
        </w:rPr>
        <w:t xml:space="preserve">VI = </w:t>
      </w:r>
      <w:r w:rsidR="003F1F59">
        <w:rPr>
          <w:b/>
        </w:rPr>
        <w:t>25</w:t>
      </w:r>
    </w:p>
    <w:p w:rsidR="00DE723F" w:rsidRPr="00DE723F" w:rsidRDefault="00DE723F" w:rsidP="00DE723F">
      <w:pPr>
        <w:pStyle w:val="a3"/>
        <w:ind w:left="0"/>
        <w:rPr>
          <w:b/>
        </w:rPr>
      </w:pPr>
      <w:r w:rsidRPr="00DE723F">
        <w:t>Количество</w:t>
      </w:r>
      <w:r w:rsidRPr="00DE723F">
        <w:rPr>
          <w:spacing w:val="-6"/>
        </w:rPr>
        <w:t xml:space="preserve"> </w:t>
      </w:r>
      <w:r w:rsidRPr="00DE723F">
        <w:t>резервуаров</w:t>
      </w:r>
      <w:r w:rsidRPr="00DE723F">
        <w:rPr>
          <w:spacing w:val="-7"/>
        </w:rPr>
        <w:t xml:space="preserve"> </w:t>
      </w:r>
      <w:r w:rsidRPr="00DE723F">
        <w:t>данного</w:t>
      </w:r>
      <w:r w:rsidRPr="00DE723F">
        <w:rPr>
          <w:spacing w:val="-4"/>
        </w:rPr>
        <w:t xml:space="preserve"> </w:t>
      </w:r>
      <w:r w:rsidRPr="00DE723F">
        <w:t>типа</w:t>
      </w:r>
      <w:r w:rsidRPr="00DE723F">
        <w:rPr>
          <w:spacing w:val="-7"/>
        </w:rPr>
        <w:t xml:space="preserve"> </w:t>
      </w:r>
      <w:r w:rsidRPr="00DE723F">
        <w:t>,</w:t>
      </w:r>
      <w:r w:rsidRPr="00DE723F">
        <w:rPr>
          <w:spacing w:val="-3"/>
        </w:rPr>
        <w:t xml:space="preserve"> </w:t>
      </w:r>
      <w:r w:rsidRPr="00DE723F">
        <w:rPr>
          <w:b/>
          <w:i/>
        </w:rPr>
        <w:t>NR</w:t>
      </w:r>
      <w:r w:rsidRPr="00DE723F">
        <w:rPr>
          <w:b/>
          <w:i/>
          <w:spacing w:val="-5"/>
        </w:rPr>
        <w:t xml:space="preserve"> </w:t>
      </w:r>
      <w:r w:rsidRPr="00DE723F">
        <w:rPr>
          <w:b/>
          <w:i/>
        </w:rPr>
        <w:t>=</w:t>
      </w:r>
      <w:r w:rsidRPr="00DE723F">
        <w:rPr>
          <w:b/>
          <w:i/>
          <w:spacing w:val="-4"/>
        </w:rPr>
        <w:t xml:space="preserve"> </w:t>
      </w:r>
      <w:r w:rsidRPr="00DE723F">
        <w:rPr>
          <w:b/>
          <w:spacing w:val="-5"/>
        </w:rPr>
        <w:t>1</w:t>
      </w:r>
    </w:p>
    <w:p w:rsidR="00DE723F" w:rsidRPr="00DE723F" w:rsidRDefault="00DE723F" w:rsidP="00DE723F">
      <w:pPr>
        <w:pStyle w:val="a3"/>
        <w:ind w:left="0"/>
        <w:rPr>
          <w:b/>
        </w:rPr>
      </w:pPr>
      <w:r w:rsidRPr="00DE723F">
        <w:t>Количество</w:t>
      </w:r>
      <w:r w:rsidRPr="00DE723F">
        <w:rPr>
          <w:spacing w:val="-6"/>
        </w:rPr>
        <w:t xml:space="preserve"> </w:t>
      </w:r>
      <w:r w:rsidRPr="00DE723F">
        <w:t>групп</w:t>
      </w:r>
      <w:r w:rsidRPr="00DE723F">
        <w:rPr>
          <w:spacing w:val="-5"/>
        </w:rPr>
        <w:t xml:space="preserve"> </w:t>
      </w:r>
      <w:r w:rsidRPr="00DE723F">
        <w:t>одноцелевых</w:t>
      </w:r>
      <w:r w:rsidRPr="00DE723F">
        <w:rPr>
          <w:spacing w:val="-4"/>
        </w:rPr>
        <w:t xml:space="preserve"> </w:t>
      </w:r>
      <w:r w:rsidRPr="00DE723F">
        <w:t>резервуаров</w:t>
      </w:r>
      <w:r w:rsidRPr="00DE723F">
        <w:rPr>
          <w:spacing w:val="-4"/>
        </w:rPr>
        <w:t xml:space="preserve"> </w:t>
      </w:r>
      <w:r w:rsidRPr="00DE723F">
        <w:t>на</w:t>
      </w:r>
      <w:r w:rsidRPr="00DE723F">
        <w:rPr>
          <w:spacing w:val="-4"/>
        </w:rPr>
        <w:t xml:space="preserve"> </w:t>
      </w:r>
      <w:r w:rsidRPr="00DE723F">
        <w:t>предприятии</w:t>
      </w:r>
      <w:r w:rsidRPr="00DE723F">
        <w:rPr>
          <w:spacing w:val="-4"/>
        </w:rPr>
        <w:t xml:space="preserve"> </w:t>
      </w:r>
      <w:r w:rsidRPr="00DE723F">
        <w:t>,</w:t>
      </w:r>
      <w:r w:rsidRPr="00DE723F">
        <w:rPr>
          <w:spacing w:val="-4"/>
        </w:rPr>
        <w:t xml:space="preserve"> </w:t>
      </w:r>
      <w:r w:rsidRPr="00DE723F">
        <w:rPr>
          <w:b/>
          <w:i/>
        </w:rPr>
        <w:t>KNR</w:t>
      </w:r>
      <w:r w:rsidRPr="00DE723F">
        <w:rPr>
          <w:b/>
          <w:i/>
          <w:spacing w:val="-5"/>
        </w:rPr>
        <w:t xml:space="preserve"> </w:t>
      </w:r>
      <w:r w:rsidRPr="00DE723F">
        <w:rPr>
          <w:b/>
          <w:i/>
        </w:rPr>
        <w:t>=</w:t>
      </w:r>
      <w:r w:rsidRPr="00DE723F">
        <w:rPr>
          <w:b/>
          <w:i/>
          <w:spacing w:val="-4"/>
        </w:rPr>
        <w:t xml:space="preserve"> </w:t>
      </w:r>
      <w:r w:rsidRPr="00DE723F">
        <w:rPr>
          <w:b/>
          <w:spacing w:val="-10"/>
        </w:rPr>
        <w:t>1</w:t>
      </w:r>
    </w:p>
    <w:p w:rsidR="00DE723F" w:rsidRPr="00DE723F" w:rsidRDefault="00DE723F" w:rsidP="00DE723F">
      <w:pPr>
        <w:pStyle w:val="a3"/>
        <w:ind w:left="0"/>
      </w:pPr>
      <w:r w:rsidRPr="00DE723F">
        <w:t>Категория</w:t>
      </w:r>
      <w:r w:rsidRPr="00DE723F">
        <w:rPr>
          <w:spacing w:val="-6"/>
        </w:rPr>
        <w:t xml:space="preserve"> </w:t>
      </w:r>
      <w:r w:rsidRPr="00DE723F">
        <w:t>веществ:</w:t>
      </w:r>
      <w:r w:rsidRPr="00DE723F">
        <w:rPr>
          <w:spacing w:val="-2"/>
        </w:rPr>
        <w:t xml:space="preserve"> </w:t>
      </w:r>
      <w:r w:rsidRPr="00DE723F">
        <w:t>А,</w:t>
      </w:r>
      <w:r w:rsidRPr="00DE723F">
        <w:rPr>
          <w:spacing w:val="-6"/>
        </w:rPr>
        <w:t xml:space="preserve"> </w:t>
      </w:r>
      <w:r w:rsidRPr="00DE723F">
        <w:t>Б,</w:t>
      </w:r>
      <w:r w:rsidRPr="00DE723F">
        <w:rPr>
          <w:spacing w:val="-5"/>
        </w:rPr>
        <w:t xml:space="preserve"> </w:t>
      </w:r>
      <w:r w:rsidRPr="00DE723F">
        <w:rPr>
          <w:spacing w:val="-10"/>
        </w:rPr>
        <w:t>В</w:t>
      </w:r>
    </w:p>
    <w:p w:rsidR="00DE723F" w:rsidRPr="00DE723F" w:rsidRDefault="00DE723F" w:rsidP="00DE723F">
      <w:pPr>
        <w:pStyle w:val="a3"/>
        <w:ind w:left="0"/>
      </w:pPr>
      <w:r w:rsidRPr="00DE723F">
        <w:t>Конструкция</w:t>
      </w:r>
      <w:r w:rsidRPr="00DE723F">
        <w:rPr>
          <w:spacing w:val="-10"/>
        </w:rPr>
        <w:t xml:space="preserve"> </w:t>
      </w:r>
      <w:r w:rsidRPr="00DE723F">
        <w:t>резервуаров:</w:t>
      </w:r>
      <w:r w:rsidRPr="00DE723F">
        <w:rPr>
          <w:spacing w:val="-8"/>
        </w:rPr>
        <w:t xml:space="preserve"> </w:t>
      </w:r>
      <w:r w:rsidRPr="00DE723F">
        <w:t>Наземный</w:t>
      </w:r>
      <w:r w:rsidRPr="00DE723F">
        <w:rPr>
          <w:spacing w:val="-10"/>
        </w:rPr>
        <w:t xml:space="preserve"> </w:t>
      </w:r>
      <w:r w:rsidRPr="00DE723F">
        <w:rPr>
          <w:spacing w:val="-2"/>
        </w:rPr>
        <w:t>горизонтальный</w:t>
      </w:r>
    </w:p>
    <w:p w:rsidR="003F1F59" w:rsidRDefault="00DE723F" w:rsidP="00DE723F">
      <w:pPr>
        <w:pStyle w:val="a3"/>
        <w:ind w:left="0"/>
        <w:rPr>
          <w:b/>
        </w:rPr>
      </w:pPr>
      <w:r w:rsidRPr="00DE723F">
        <w:t>Значение</w:t>
      </w:r>
      <w:r w:rsidRPr="00DE723F">
        <w:rPr>
          <w:spacing w:val="-5"/>
        </w:rPr>
        <w:t xml:space="preserve"> </w:t>
      </w:r>
      <w:r w:rsidRPr="00DE723F">
        <w:t>Kpmax</w:t>
      </w:r>
      <w:r w:rsidRPr="00DE723F">
        <w:rPr>
          <w:spacing w:val="-3"/>
        </w:rPr>
        <w:t xml:space="preserve"> </w:t>
      </w:r>
      <w:r w:rsidRPr="00DE723F">
        <w:t>для</w:t>
      </w:r>
      <w:r w:rsidRPr="00DE723F">
        <w:rPr>
          <w:spacing w:val="-3"/>
        </w:rPr>
        <w:t xml:space="preserve"> </w:t>
      </w:r>
      <w:r w:rsidRPr="00DE723F">
        <w:t>этого</w:t>
      </w:r>
      <w:r w:rsidRPr="00DE723F">
        <w:rPr>
          <w:spacing w:val="-3"/>
        </w:rPr>
        <w:t xml:space="preserve"> </w:t>
      </w:r>
      <w:r w:rsidRPr="00DE723F">
        <w:t>типа</w:t>
      </w:r>
      <w:r w:rsidRPr="00DE723F">
        <w:rPr>
          <w:spacing w:val="-3"/>
        </w:rPr>
        <w:t xml:space="preserve"> </w:t>
      </w:r>
      <w:r w:rsidRPr="00DE723F">
        <w:t>резервуаров(Прил.</w:t>
      </w:r>
      <w:r w:rsidRPr="00DE723F">
        <w:rPr>
          <w:spacing w:val="-6"/>
        </w:rPr>
        <w:t xml:space="preserve"> </w:t>
      </w:r>
      <w:r w:rsidRPr="00DE723F">
        <w:t>8)</w:t>
      </w:r>
      <w:r w:rsidRPr="00DE723F">
        <w:rPr>
          <w:spacing w:val="-3"/>
        </w:rPr>
        <w:t xml:space="preserve"> </w:t>
      </w:r>
      <w:r w:rsidRPr="00DE723F">
        <w:t>,</w:t>
      </w:r>
      <w:r w:rsidRPr="00DE723F">
        <w:rPr>
          <w:spacing w:val="-1"/>
        </w:rPr>
        <w:t xml:space="preserve"> </w:t>
      </w:r>
      <w:r w:rsidRPr="00DE723F">
        <w:rPr>
          <w:b/>
          <w:i/>
        </w:rPr>
        <w:t>KPM</w:t>
      </w:r>
      <w:r w:rsidRPr="00DE723F">
        <w:rPr>
          <w:b/>
          <w:i/>
          <w:spacing w:val="-3"/>
        </w:rPr>
        <w:t xml:space="preserve"> </w:t>
      </w:r>
      <w:r w:rsidRPr="00DE723F">
        <w:rPr>
          <w:b/>
          <w:i/>
        </w:rPr>
        <w:t>=</w:t>
      </w:r>
      <w:r w:rsidRPr="00DE723F">
        <w:rPr>
          <w:b/>
          <w:i/>
          <w:spacing w:val="-4"/>
        </w:rPr>
        <w:t xml:space="preserve"> </w:t>
      </w:r>
      <w:r w:rsidRPr="00DE723F">
        <w:rPr>
          <w:b/>
        </w:rPr>
        <w:t xml:space="preserve">0.1 </w:t>
      </w:r>
    </w:p>
    <w:p w:rsidR="003F1F59" w:rsidRDefault="00DE723F" w:rsidP="00DE723F">
      <w:pPr>
        <w:pStyle w:val="a3"/>
        <w:ind w:left="0"/>
        <w:rPr>
          <w:b/>
        </w:rPr>
      </w:pPr>
      <w:r w:rsidRPr="00DE723F">
        <w:t xml:space="preserve">Значение Kpsr для этого типа резервуаров(Прил. 8) , </w:t>
      </w:r>
      <w:r w:rsidRPr="00DE723F">
        <w:rPr>
          <w:b/>
          <w:i/>
        </w:rPr>
        <w:t xml:space="preserve">KPSR = </w:t>
      </w:r>
      <w:r w:rsidRPr="00DE723F">
        <w:rPr>
          <w:b/>
        </w:rPr>
        <w:t xml:space="preserve">0.1 </w:t>
      </w:r>
    </w:p>
    <w:p w:rsidR="00DE723F" w:rsidRPr="00DE723F" w:rsidRDefault="00DE723F" w:rsidP="00DE723F">
      <w:pPr>
        <w:pStyle w:val="a3"/>
        <w:ind w:left="0"/>
      </w:pPr>
      <w:r w:rsidRPr="00DE723F">
        <w:t>Количество выделяющихся паров нефтепродуктов</w:t>
      </w:r>
    </w:p>
    <w:p w:rsidR="00DE723F" w:rsidRPr="00DE723F" w:rsidRDefault="00DE723F" w:rsidP="00DE723F">
      <w:pPr>
        <w:pStyle w:val="a3"/>
        <w:ind w:left="0"/>
        <w:rPr>
          <w:b/>
        </w:rPr>
      </w:pPr>
      <w:r w:rsidRPr="00DE723F">
        <w:lastRenderedPageBreak/>
        <w:t>при</w:t>
      </w:r>
      <w:r w:rsidRPr="00DE723F">
        <w:rPr>
          <w:spacing w:val="-4"/>
        </w:rPr>
        <w:t xml:space="preserve"> </w:t>
      </w:r>
      <w:r w:rsidRPr="00DE723F">
        <w:t>хранении</w:t>
      </w:r>
      <w:r w:rsidRPr="00DE723F">
        <w:rPr>
          <w:spacing w:val="-3"/>
        </w:rPr>
        <w:t xml:space="preserve"> </w:t>
      </w:r>
      <w:r w:rsidRPr="00DE723F">
        <w:t>в</w:t>
      </w:r>
      <w:r w:rsidRPr="00DE723F">
        <w:rPr>
          <w:spacing w:val="-5"/>
        </w:rPr>
        <w:t xml:space="preserve"> </w:t>
      </w:r>
      <w:r w:rsidRPr="00DE723F">
        <w:t>одном</w:t>
      </w:r>
      <w:r w:rsidRPr="00DE723F">
        <w:rPr>
          <w:spacing w:val="-6"/>
        </w:rPr>
        <w:t xml:space="preserve"> </w:t>
      </w:r>
      <w:r w:rsidRPr="00DE723F">
        <w:t>резервуаре</w:t>
      </w:r>
      <w:r w:rsidRPr="00DE723F">
        <w:rPr>
          <w:spacing w:val="-3"/>
        </w:rPr>
        <w:t xml:space="preserve"> </w:t>
      </w:r>
      <w:r w:rsidRPr="00DE723F">
        <w:t>данного</w:t>
      </w:r>
      <w:r w:rsidRPr="00DE723F">
        <w:rPr>
          <w:spacing w:val="-6"/>
        </w:rPr>
        <w:t xml:space="preserve"> </w:t>
      </w:r>
      <w:r w:rsidRPr="00DE723F">
        <w:t>типа,</w:t>
      </w:r>
      <w:r w:rsidRPr="00DE723F">
        <w:rPr>
          <w:spacing w:val="-3"/>
        </w:rPr>
        <w:t xml:space="preserve"> </w:t>
      </w:r>
      <w:r w:rsidRPr="00DE723F">
        <w:t>т/год(Прил.</w:t>
      </w:r>
      <w:r w:rsidRPr="00DE723F">
        <w:rPr>
          <w:spacing w:val="-3"/>
        </w:rPr>
        <w:t xml:space="preserve"> </w:t>
      </w:r>
      <w:r w:rsidRPr="00DE723F">
        <w:t>13)</w:t>
      </w:r>
      <w:r w:rsidRPr="00DE723F">
        <w:rPr>
          <w:spacing w:val="-3"/>
        </w:rPr>
        <w:t xml:space="preserve"> </w:t>
      </w:r>
      <w:r w:rsidRPr="00DE723F">
        <w:t>,</w:t>
      </w:r>
      <w:r w:rsidRPr="00DE723F">
        <w:rPr>
          <w:spacing w:val="-1"/>
        </w:rPr>
        <w:t xml:space="preserve"> </w:t>
      </w:r>
      <w:r w:rsidRPr="00DE723F">
        <w:rPr>
          <w:b/>
          <w:i/>
        </w:rPr>
        <w:t>GHRI</w:t>
      </w:r>
      <w:r w:rsidRPr="00DE723F">
        <w:rPr>
          <w:b/>
          <w:i/>
          <w:spacing w:val="-3"/>
        </w:rPr>
        <w:t xml:space="preserve"> </w:t>
      </w:r>
      <w:r w:rsidRPr="00DE723F">
        <w:rPr>
          <w:b/>
          <w:i/>
        </w:rPr>
        <w:t>=</w:t>
      </w:r>
      <w:r w:rsidRPr="00DE723F">
        <w:rPr>
          <w:b/>
          <w:i/>
          <w:spacing w:val="-3"/>
        </w:rPr>
        <w:t xml:space="preserve"> </w:t>
      </w:r>
      <w:r w:rsidRPr="00DE723F">
        <w:rPr>
          <w:b/>
          <w:spacing w:val="-4"/>
        </w:rPr>
        <w:t>0.27</w:t>
      </w:r>
    </w:p>
    <w:p w:rsidR="00DE723F" w:rsidRPr="00DE723F" w:rsidRDefault="00DE723F" w:rsidP="00DE723F">
      <w:pPr>
        <w:rPr>
          <w:b/>
          <w:lang w:val="en-US"/>
        </w:rPr>
      </w:pPr>
      <w:r w:rsidRPr="00DE723F">
        <w:rPr>
          <w:b/>
          <w:i/>
          <w:lang w:val="en-US"/>
        </w:rPr>
        <w:t>GHR</w:t>
      </w:r>
      <w:r w:rsidRPr="00DE723F">
        <w:rPr>
          <w:b/>
          <w:i/>
          <w:spacing w:val="-2"/>
          <w:lang w:val="en-US"/>
        </w:rPr>
        <w:t xml:space="preserve"> </w:t>
      </w:r>
      <w:r w:rsidRPr="00DE723F">
        <w:rPr>
          <w:b/>
          <w:i/>
          <w:lang w:val="en-US"/>
        </w:rPr>
        <w:t>=</w:t>
      </w:r>
      <w:r w:rsidRPr="00DE723F">
        <w:rPr>
          <w:b/>
          <w:i/>
          <w:spacing w:val="-2"/>
          <w:lang w:val="en-US"/>
        </w:rPr>
        <w:t xml:space="preserve"> </w:t>
      </w:r>
      <w:r w:rsidRPr="00DE723F">
        <w:rPr>
          <w:b/>
          <w:i/>
          <w:lang w:val="en-US"/>
        </w:rPr>
        <w:t>GHR</w:t>
      </w:r>
      <w:r w:rsidRPr="00DE723F">
        <w:rPr>
          <w:b/>
          <w:i/>
          <w:spacing w:val="-2"/>
          <w:lang w:val="en-US"/>
        </w:rPr>
        <w:t xml:space="preserve"> </w:t>
      </w:r>
      <w:r w:rsidRPr="00DE723F">
        <w:rPr>
          <w:b/>
          <w:i/>
          <w:lang w:val="en-US"/>
        </w:rPr>
        <w:t>+</w:t>
      </w:r>
      <w:r w:rsidRPr="00DE723F">
        <w:rPr>
          <w:b/>
          <w:i/>
          <w:spacing w:val="-2"/>
          <w:lang w:val="en-US"/>
        </w:rPr>
        <w:t xml:space="preserve"> </w:t>
      </w:r>
      <w:r w:rsidRPr="00DE723F">
        <w:rPr>
          <w:b/>
          <w:i/>
          <w:lang w:val="en-US"/>
        </w:rPr>
        <w:t>GHRI</w:t>
      </w:r>
      <w:r w:rsidRPr="00DE723F">
        <w:rPr>
          <w:b/>
          <w:i/>
          <w:spacing w:val="-1"/>
          <w:lang w:val="en-US"/>
        </w:rPr>
        <w:t xml:space="preserve"> </w:t>
      </w:r>
      <w:r w:rsidRPr="00DE723F">
        <w:rPr>
          <w:b/>
          <w:i/>
          <w:lang w:val="en-US"/>
        </w:rPr>
        <w:t>*</w:t>
      </w:r>
      <w:r w:rsidRPr="00DE723F">
        <w:rPr>
          <w:b/>
          <w:i/>
          <w:spacing w:val="-2"/>
          <w:lang w:val="en-US"/>
        </w:rPr>
        <w:t xml:space="preserve"> </w:t>
      </w:r>
      <w:r w:rsidRPr="00DE723F">
        <w:rPr>
          <w:b/>
          <w:i/>
          <w:lang w:val="en-US"/>
        </w:rPr>
        <w:t>KNP</w:t>
      </w:r>
      <w:r w:rsidRPr="00DE723F">
        <w:rPr>
          <w:b/>
          <w:i/>
          <w:spacing w:val="-1"/>
          <w:lang w:val="en-US"/>
        </w:rPr>
        <w:t xml:space="preserve"> </w:t>
      </w:r>
      <w:r w:rsidRPr="00DE723F">
        <w:rPr>
          <w:b/>
          <w:i/>
          <w:lang w:val="en-US"/>
        </w:rPr>
        <w:t>*</w:t>
      </w:r>
      <w:r w:rsidRPr="00DE723F">
        <w:rPr>
          <w:b/>
          <w:i/>
          <w:spacing w:val="-1"/>
          <w:lang w:val="en-US"/>
        </w:rPr>
        <w:t xml:space="preserve"> </w:t>
      </w:r>
      <w:r w:rsidRPr="00DE723F">
        <w:rPr>
          <w:b/>
          <w:i/>
          <w:lang w:val="en-US"/>
        </w:rPr>
        <w:t>NR</w:t>
      </w:r>
      <w:r w:rsidRPr="00DE723F">
        <w:rPr>
          <w:b/>
          <w:i/>
          <w:spacing w:val="-2"/>
          <w:lang w:val="en-US"/>
        </w:rPr>
        <w:t xml:space="preserve"> </w:t>
      </w:r>
      <w:r w:rsidRPr="00DE723F">
        <w:rPr>
          <w:b/>
          <w:i/>
          <w:lang w:val="en-US"/>
        </w:rPr>
        <w:t>=</w:t>
      </w:r>
      <w:r w:rsidRPr="00DE723F">
        <w:rPr>
          <w:b/>
          <w:i/>
          <w:spacing w:val="-1"/>
          <w:lang w:val="en-US"/>
        </w:rPr>
        <w:t xml:space="preserve"> </w:t>
      </w:r>
      <w:r w:rsidRPr="00DE723F">
        <w:rPr>
          <w:b/>
          <w:lang w:val="en-US"/>
        </w:rPr>
        <w:t>0</w:t>
      </w:r>
      <w:r w:rsidRPr="00DE723F">
        <w:rPr>
          <w:b/>
          <w:spacing w:val="-1"/>
          <w:lang w:val="en-US"/>
        </w:rPr>
        <w:t xml:space="preserve"> </w:t>
      </w:r>
      <w:r w:rsidRPr="00DE723F">
        <w:rPr>
          <w:b/>
          <w:lang w:val="en-US"/>
        </w:rPr>
        <w:t>+</w:t>
      </w:r>
      <w:r w:rsidRPr="00DE723F">
        <w:rPr>
          <w:b/>
          <w:spacing w:val="-1"/>
          <w:lang w:val="en-US"/>
        </w:rPr>
        <w:t xml:space="preserve"> </w:t>
      </w:r>
      <w:r w:rsidRPr="00DE723F">
        <w:rPr>
          <w:b/>
          <w:lang w:val="en-US"/>
        </w:rPr>
        <w:t>0.27</w:t>
      </w:r>
      <w:r w:rsidRPr="00DE723F">
        <w:rPr>
          <w:b/>
          <w:spacing w:val="-1"/>
          <w:lang w:val="en-US"/>
        </w:rPr>
        <w:t xml:space="preserve"> </w:t>
      </w:r>
      <w:r w:rsidRPr="00DE723F">
        <w:rPr>
          <w:b/>
          <w:lang w:val="en-US"/>
        </w:rPr>
        <w:t>*</w:t>
      </w:r>
      <w:r w:rsidRPr="00DE723F">
        <w:rPr>
          <w:b/>
          <w:spacing w:val="-1"/>
          <w:lang w:val="en-US"/>
        </w:rPr>
        <w:t xml:space="preserve"> </w:t>
      </w:r>
      <w:r w:rsidRPr="00DE723F">
        <w:rPr>
          <w:b/>
          <w:lang w:val="en-US"/>
        </w:rPr>
        <w:t>0.0043</w:t>
      </w:r>
      <w:r w:rsidRPr="00DE723F">
        <w:rPr>
          <w:b/>
          <w:spacing w:val="-1"/>
          <w:lang w:val="en-US"/>
        </w:rPr>
        <w:t xml:space="preserve"> </w:t>
      </w:r>
      <w:r w:rsidRPr="00DE723F">
        <w:rPr>
          <w:b/>
          <w:lang w:val="en-US"/>
        </w:rPr>
        <w:t>*</w:t>
      </w:r>
      <w:r w:rsidRPr="00DE723F">
        <w:rPr>
          <w:b/>
          <w:spacing w:val="-1"/>
          <w:lang w:val="en-US"/>
        </w:rPr>
        <w:t xml:space="preserve"> </w:t>
      </w:r>
      <w:r w:rsidRPr="00DE723F">
        <w:rPr>
          <w:b/>
          <w:lang w:val="en-US"/>
        </w:rPr>
        <w:t>1</w:t>
      </w:r>
      <w:r w:rsidRPr="00DE723F">
        <w:rPr>
          <w:b/>
          <w:spacing w:val="-1"/>
          <w:lang w:val="en-US"/>
        </w:rPr>
        <w:t xml:space="preserve"> </w:t>
      </w:r>
      <w:r w:rsidRPr="00DE723F">
        <w:rPr>
          <w:b/>
          <w:lang w:val="en-US"/>
        </w:rPr>
        <w:t>=</w:t>
      </w:r>
      <w:r w:rsidRPr="00DE723F">
        <w:rPr>
          <w:b/>
          <w:spacing w:val="-1"/>
          <w:lang w:val="en-US"/>
        </w:rPr>
        <w:t xml:space="preserve"> </w:t>
      </w:r>
      <w:r w:rsidRPr="00DE723F">
        <w:rPr>
          <w:b/>
          <w:spacing w:val="-2"/>
          <w:lang w:val="en-US"/>
        </w:rPr>
        <w:t>0.0</w:t>
      </w:r>
      <w:r w:rsidR="003F1F59" w:rsidRPr="003F1F59">
        <w:rPr>
          <w:b/>
          <w:spacing w:val="-2"/>
          <w:lang w:val="en-US"/>
        </w:rPr>
        <w:t>0</w:t>
      </w:r>
      <w:r w:rsidRPr="00DE723F">
        <w:rPr>
          <w:b/>
          <w:spacing w:val="-2"/>
          <w:lang w:val="en-US"/>
        </w:rPr>
        <w:t>116</w:t>
      </w:r>
    </w:p>
    <w:p w:rsidR="003F1F59" w:rsidRPr="006172E0" w:rsidRDefault="00DE723F" w:rsidP="00DE723F">
      <w:pPr>
        <w:rPr>
          <w:b/>
          <w:lang w:val="en-US"/>
        </w:rPr>
      </w:pPr>
      <w:r w:rsidRPr="00DE723F">
        <w:t>Коэффициент</w:t>
      </w:r>
      <w:r w:rsidRPr="00DE723F">
        <w:rPr>
          <w:lang w:val="en-US"/>
        </w:rPr>
        <w:t xml:space="preserve"> , </w:t>
      </w:r>
      <w:r w:rsidRPr="00DE723F">
        <w:rPr>
          <w:b/>
          <w:i/>
          <w:lang w:val="en-US"/>
        </w:rPr>
        <w:t xml:space="preserve">KPSR = </w:t>
      </w:r>
      <w:r w:rsidRPr="00DE723F">
        <w:rPr>
          <w:b/>
          <w:lang w:val="en-US"/>
        </w:rPr>
        <w:t xml:space="preserve">0.1 </w:t>
      </w:r>
      <w:r w:rsidRPr="00DE723F">
        <w:t>Коэффициент</w:t>
      </w:r>
      <w:r w:rsidRPr="00DE723F">
        <w:rPr>
          <w:spacing w:val="-4"/>
          <w:lang w:val="en-US"/>
        </w:rPr>
        <w:t xml:space="preserve"> </w:t>
      </w:r>
      <w:r w:rsidRPr="00DE723F">
        <w:rPr>
          <w:lang w:val="en-US"/>
        </w:rPr>
        <w:t>,</w:t>
      </w:r>
      <w:r w:rsidRPr="00DE723F">
        <w:rPr>
          <w:spacing w:val="-4"/>
          <w:lang w:val="en-US"/>
        </w:rPr>
        <w:t xml:space="preserve"> </w:t>
      </w:r>
      <w:r w:rsidRPr="00DE723F">
        <w:rPr>
          <w:b/>
          <w:i/>
          <w:lang w:val="en-US"/>
        </w:rPr>
        <w:t>KPMAX</w:t>
      </w:r>
      <w:r w:rsidRPr="00DE723F">
        <w:rPr>
          <w:b/>
          <w:i/>
          <w:spacing w:val="-5"/>
          <w:lang w:val="en-US"/>
        </w:rPr>
        <w:t xml:space="preserve"> </w:t>
      </w:r>
      <w:r w:rsidRPr="00DE723F">
        <w:rPr>
          <w:b/>
          <w:i/>
          <w:lang w:val="en-US"/>
        </w:rPr>
        <w:t>=</w:t>
      </w:r>
      <w:r w:rsidRPr="00DE723F">
        <w:rPr>
          <w:b/>
          <w:i/>
          <w:spacing w:val="-8"/>
          <w:lang w:val="en-US"/>
        </w:rPr>
        <w:t xml:space="preserve"> </w:t>
      </w:r>
      <w:r w:rsidRPr="00DE723F">
        <w:rPr>
          <w:b/>
          <w:i/>
          <w:lang w:val="en-US"/>
        </w:rPr>
        <w:t>KPMAX</w:t>
      </w:r>
      <w:r w:rsidRPr="00DE723F">
        <w:rPr>
          <w:b/>
          <w:i/>
          <w:spacing w:val="-5"/>
          <w:lang w:val="en-US"/>
        </w:rPr>
        <w:t xml:space="preserve"> </w:t>
      </w:r>
      <w:r w:rsidRPr="00DE723F">
        <w:rPr>
          <w:b/>
          <w:i/>
          <w:lang w:val="en-US"/>
        </w:rPr>
        <w:t>=</w:t>
      </w:r>
      <w:r w:rsidRPr="00DE723F">
        <w:rPr>
          <w:b/>
          <w:i/>
          <w:spacing w:val="-5"/>
          <w:lang w:val="en-US"/>
        </w:rPr>
        <w:t xml:space="preserve"> </w:t>
      </w:r>
      <w:r w:rsidRPr="00DE723F">
        <w:rPr>
          <w:b/>
          <w:lang w:val="en-US"/>
        </w:rPr>
        <w:t>0.1</w:t>
      </w:r>
    </w:p>
    <w:p w:rsidR="003F1F59" w:rsidRDefault="00DE723F" w:rsidP="00DE723F">
      <w:pPr>
        <w:rPr>
          <w:b/>
        </w:rPr>
      </w:pPr>
      <w:r w:rsidRPr="006172E0">
        <w:rPr>
          <w:b/>
          <w:lang w:val="en-US"/>
        </w:rPr>
        <w:t xml:space="preserve"> </w:t>
      </w:r>
      <w:r w:rsidRPr="00DE723F">
        <w:t>Общий</w:t>
      </w:r>
      <w:r w:rsidRPr="003F1F59">
        <w:rPr>
          <w:spacing w:val="-2"/>
        </w:rPr>
        <w:t xml:space="preserve"> </w:t>
      </w:r>
      <w:r w:rsidRPr="00DE723F">
        <w:t>объем</w:t>
      </w:r>
      <w:r w:rsidRPr="003F1F59">
        <w:rPr>
          <w:spacing w:val="-1"/>
        </w:rPr>
        <w:t xml:space="preserve"> </w:t>
      </w:r>
      <w:r w:rsidRPr="00DE723F">
        <w:t>резервуаров</w:t>
      </w:r>
      <w:r w:rsidRPr="003F1F59">
        <w:t>,</w:t>
      </w:r>
      <w:r w:rsidRPr="003F1F59">
        <w:rPr>
          <w:spacing w:val="-1"/>
        </w:rPr>
        <w:t xml:space="preserve"> </w:t>
      </w:r>
      <w:r w:rsidRPr="00DE723F">
        <w:t>м</w:t>
      </w:r>
      <w:r w:rsidRPr="003F1F59">
        <w:t>3</w:t>
      </w:r>
      <w:r w:rsidRPr="003F1F59">
        <w:rPr>
          <w:spacing w:val="-1"/>
        </w:rPr>
        <w:t xml:space="preserve"> </w:t>
      </w:r>
      <w:r w:rsidRPr="003F1F59">
        <w:t>,</w:t>
      </w:r>
      <w:r w:rsidRPr="003F1F59">
        <w:rPr>
          <w:spacing w:val="-1"/>
        </w:rPr>
        <w:t xml:space="preserve"> </w:t>
      </w:r>
      <w:r w:rsidRPr="00DE723F">
        <w:rPr>
          <w:b/>
          <w:i/>
          <w:lang w:val="en-US"/>
        </w:rPr>
        <w:t>V</w:t>
      </w:r>
      <w:r w:rsidRPr="003F1F59">
        <w:rPr>
          <w:b/>
          <w:i/>
          <w:spacing w:val="-5"/>
        </w:rPr>
        <w:t xml:space="preserve"> </w:t>
      </w:r>
      <w:r w:rsidRPr="003F1F59">
        <w:rPr>
          <w:b/>
          <w:i/>
        </w:rPr>
        <w:t>=</w:t>
      </w:r>
      <w:r w:rsidRPr="003F1F59">
        <w:rPr>
          <w:b/>
          <w:i/>
          <w:spacing w:val="-2"/>
        </w:rPr>
        <w:t xml:space="preserve"> </w:t>
      </w:r>
      <w:r w:rsidR="003F1F59">
        <w:rPr>
          <w:b/>
          <w:i/>
          <w:spacing w:val="-2"/>
        </w:rPr>
        <w:t>25</w:t>
      </w:r>
      <w:r w:rsidRPr="003F1F59">
        <w:rPr>
          <w:b/>
        </w:rPr>
        <w:t xml:space="preserve"> </w:t>
      </w:r>
    </w:p>
    <w:p w:rsidR="00DE723F" w:rsidRPr="003F1F59" w:rsidRDefault="00DE723F" w:rsidP="00DE723F">
      <w:pPr>
        <w:rPr>
          <w:b/>
        </w:rPr>
      </w:pPr>
      <w:r w:rsidRPr="00DE723F">
        <w:t>Сумма</w:t>
      </w:r>
      <w:r w:rsidRPr="003F1F59">
        <w:t xml:space="preserve"> </w:t>
      </w:r>
      <w:r w:rsidRPr="00DE723F">
        <w:rPr>
          <w:lang w:val="en-US"/>
        </w:rPr>
        <w:t>Ghri</w:t>
      </w:r>
      <w:r w:rsidRPr="003F1F59">
        <w:t>*</w:t>
      </w:r>
      <w:r w:rsidRPr="00DE723F">
        <w:rPr>
          <w:lang w:val="en-US"/>
        </w:rPr>
        <w:t>Knp</w:t>
      </w:r>
      <w:r w:rsidRPr="003F1F59">
        <w:t>*</w:t>
      </w:r>
      <w:r w:rsidRPr="00DE723F">
        <w:rPr>
          <w:lang w:val="en-US"/>
        </w:rPr>
        <w:t>Nr</w:t>
      </w:r>
      <w:r w:rsidRPr="003F1F59">
        <w:t xml:space="preserve"> , </w:t>
      </w:r>
      <w:r w:rsidRPr="00DE723F">
        <w:rPr>
          <w:b/>
          <w:i/>
          <w:lang w:val="en-US"/>
        </w:rPr>
        <w:t>GHR</w:t>
      </w:r>
      <w:r w:rsidRPr="003F1F59">
        <w:rPr>
          <w:b/>
          <w:i/>
        </w:rPr>
        <w:t xml:space="preserve"> = </w:t>
      </w:r>
      <w:r w:rsidRPr="003F1F59">
        <w:rPr>
          <w:b/>
        </w:rPr>
        <w:t>0.0</w:t>
      </w:r>
      <w:r w:rsidR="003F1F59" w:rsidRPr="003F1F59">
        <w:rPr>
          <w:b/>
        </w:rPr>
        <w:t>0</w:t>
      </w:r>
      <w:r w:rsidRPr="003F1F59">
        <w:rPr>
          <w:b/>
        </w:rPr>
        <w:t>116</w:t>
      </w:r>
    </w:p>
    <w:p w:rsidR="00DE723F" w:rsidRPr="00DE723F" w:rsidRDefault="00DE723F" w:rsidP="00DE723F">
      <w:pPr>
        <w:rPr>
          <w:b/>
        </w:rPr>
      </w:pPr>
      <w:r w:rsidRPr="00DE723F">
        <w:t>Максимальный</w:t>
      </w:r>
      <w:r w:rsidRPr="00DE723F">
        <w:rPr>
          <w:spacing w:val="-2"/>
        </w:rPr>
        <w:t xml:space="preserve"> </w:t>
      </w:r>
      <w:r w:rsidRPr="00DE723F">
        <w:t>из</w:t>
      </w:r>
      <w:r w:rsidRPr="00DE723F">
        <w:rPr>
          <w:spacing w:val="-3"/>
        </w:rPr>
        <w:t xml:space="preserve"> </w:t>
      </w:r>
      <w:r w:rsidRPr="00DE723F">
        <w:t>разовых</w:t>
      </w:r>
      <w:r w:rsidRPr="00DE723F">
        <w:rPr>
          <w:spacing w:val="-1"/>
        </w:rPr>
        <w:t xml:space="preserve"> </w:t>
      </w:r>
      <w:r w:rsidRPr="00DE723F">
        <w:t>выброс,</w:t>
      </w:r>
      <w:r w:rsidRPr="00DE723F">
        <w:rPr>
          <w:spacing w:val="-3"/>
        </w:rPr>
        <w:t xml:space="preserve"> </w:t>
      </w:r>
      <w:r w:rsidRPr="00DE723F">
        <w:t>г/с</w:t>
      </w:r>
      <w:r w:rsidRPr="00DE723F">
        <w:rPr>
          <w:spacing w:val="-2"/>
        </w:rPr>
        <w:t xml:space="preserve"> </w:t>
      </w:r>
      <w:r w:rsidRPr="00DE723F">
        <w:t>(6.2.1)</w:t>
      </w:r>
      <w:r w:rsidRPr="00DE723F">
        <w:rPr>
          <w:spacing w:val="-3"/>
        </w:rPr>
        <w:t xml:space="preserve"> </w:t>
      </w:r>
      <w:r w:rsidRPr="00DE723F">
        <w:t>,</w:t>
      </w:r>
      <w:r w:rsidRPr="00DE723F">
        <w:rPr>
          <w:spacing w:val="1"/>
        </w:rPr>
        <w:t xml:space="preserve"> </w:t>
      </w:r>
      <w:r w:rsidRPr="00DE723F">
        <w:rPr>
          <w:b/>
          <w:i/>
        </w:rPr>
        <w:t>G</w:t>
      </w:r>
      <w:r w:rsidRPr="00DE723F">
        <w:rPr>
          <w:b/>
          <w:i/>
          <w:spacing w:val="-3"/>
        </w:rPr>
        <w:t xml:space="preserve"> </w:t>
      </w:r>
      <w:r w:rsidRPr="00DE723F">
        <w:rPr>
          <w:b/>
          <w:i/>
        </w:rPr>
        <w:t>=</w:t>
      </w:r>
      <w:r w:rsidRPr="00DE723F">
        <w:rPr>
          <w:b/>
          <w:i/>
          <w:spacing w:val="-2"/>
        </w:rPr>
        <w:t xml:space="preserve"> </w:t>
      </w:r>
      <w:r w:rsidRPr="00DE723F">
        <w:rPr>
          <w:b/>
          <w:i/>
        </w:rPr>
        <w:t>C</w:t>
      </w:r>
      <w:r w:rsidRPr="00DE723F">
        <w:rPr>
          <w:b/>
          <w:i/>
          <w:spacing w:val="-2"/>
        </w:rPr>
        <w:t xml:space="preserve"> </w:t>
      </w:r>
      <w:r w:rsidRPr="00DE723F">
        <w:rPr>
          <w:b/>
          <w:i/>
        </w:rPr>
        <w:t>*</w:t>
      </w:r>
      <w:r w:rsidRPr="00DE723F">
        <w:rPr>
          <w:b/>
          <w:i/>
          <w:spacing w:val="-1"/>
        </w:rPr>
        <w:t xml:space="preserve"> </w:t>
      </w:r>
      <w:r w:rsidRPr="00DE723F">
        <w:rPr>
          <w:b/>
          <w:i/>
        </w:rPr>
        <w:t>KPMAX</w:t>
      </w:r>
      <w:r w:rsidRPr="00DE723F">
        <w:rPr>
          <w:b/>
          <w:i/>
          <w:spacing w:val="-3"/>
        </w:rPr>
        <w:t xml:space="preserve"> </w:t>
      </w:r>
      <w:r w:rsidRPr="00DE723F">
        <w:rPr>
          <w:b/>
          <w:i/>
        </w:rPr>
        <w:t>*</w:t>
      </w:r>
      <w:r w:rsidRPr="00DE723F">
        <w:rPr>
          <w:b/>
          <w:i/>
          <w:spacing w:val="-1"/>
        </w:rPr>
        <w:t xml:space="preserve"> </w:t>
      </w:r>
      <w:r w:rsidRPr="00DE723F">
        <w:rPr>
          <w:b/>
          <w:i/>
        </w:rPr>
        <w:t>VC</w:t>
      </w:r>
      <w:r w:rsidRPr="00DE723F">
        <w:rPr>
          <w:b/>
          <w:i/>
          <w:spacing w:val="-2"/>
        </w:rPr>
        <w:t xml:space="preserve"> </w:t>
      </w:r>
      <w:r w:rsidRPr="00DE723F">
        <w:rPr>
          <w:b/>
          <w:i/>
        </w:rPr>
        <w:t>/ 3600</w:t>
      </w:r>
      <w:r w:rsidRPr="00DE723F">
        <w:rPr>
          <w:b/>
          <w:i/>
          <w:spacing w:val="-2"/>
        </w:rPr>
        <w:t xml:space="preserve"> </w:t>
      </w:r>
      <w:r w:rsidRPr="00DE723F">
        <w:rPr>
          <w:b/>
          <w:i/>
        </w:rPr>
        <w:t>=</w:t>
      </w:r>
      <w:r w:rsidRPr="00DE723F">
        <w:rPr>
          <w:b/>
          <w:i/>
          <w:spacing w:val="-1"/>
        </w:rPr>
        <w:t xml:space="preserve"> </w:t>
      </w:r>
      <w:r w:rsidRPr="00DE723F">
        <w:rPr>
          <w:b/>
        </w:rPr>
        <w:t>6.53</w:t>
      </w:r>
      <w:r w:rsidRPr="00DE723F">
        <w:rPr>
          <w:b/>
          <w:spacing w:val="-1"/>
        </w:rPr>
        <w:t xml:space="preserve"> </w:t>
      </w:r>
      <w:r w:rsidRPr="00DE723F">
        <w:rPr>
          <w:b/>
        </w:rPr>
        <w:t>*</w:t>
      </w:r>
      <w:r w:rsidRPr="00DE723F">
        <w:rPr>
          <w:b/>
          <w:spacing w:val="-2"/>
        </w:rPr>
        <w:t xml:space="preserve"> </w:t>
      </w:r>
      <w:r w:rsidRPr="00DE723F">
        <w:rPr>
          <w:b/>
        </w:rPr>
        <w:t>0.1</w:t>
      </w:r>
      <w:r w:rsidRPr="00DE723F">
        <w:rPr>
          <w:b/>
          <w:spacing w:val="-4"/>
        </w:rPr>
        <w:t xml:space="preserve"> </w:t>
      </w:r>
      <w:r w:rsidRPr="00DE723F">
        <w:rPr>
          <w:b/>
        </w:rPr>
        <w:t>*</w:t>
      </w:r>
      <w:r w:rsidRPr="00DE723F">
        <w:rPr>
          <w:b/>
          <w:spacing w:val="-1"/>
        </w:rPr>
        <w:t xml:space="preserve"> </w:t>
      </w:r>
      <w:r w:rsidR="003F1F59">
        <w:rPr>
          <w:b/>
          <w:spacing w:val="-1"/>
        </w:rPr>
        <w:t>25</w:t>
      </w:r>
      <w:r w:rsidRPr="00DE723F">
        <w:rPr>
          <w:b/>
          <w:spacing w:val="-4"/>
        </w:rPr>
        <w:t xml:space="preserve"> </w:t>
      </w:r>
      <w:r w:rsidRPr="00DE723F">
        <w:rPr>
          <w:b/>
        </w:rPr>
        <w:t xml:space="preserve">/ </w:t>
      </w:r>
      <w:r w:rsidRPr="00DE723F">
        <w:rPr>
          <w:b/>
          <w:spacing w:val="-4"/>
        </w:rPr>
        <w:t>3600</w:t>
      </w:r>
    </w:p>
    <w:p w:rsidR="00DE723F" w:rsidRPr="00DE723F" w:rsidRDefault="00DE723F" w:rsidP="00DE723F">
      <w:pPr>
        <w:pStyle w:val="21"/>
        <w:ind w:left="0"/>
      </w:pPr>
      <w:bookmarkStart w:id="114" w:name="_Toc194015237"/>
      <w:bookmarkStart w:id="115" w:name="_Toc194015773"/>
      <w:r w:rsidRPr="00DE723F">
        <w:t>=</w:t>
      </w:r>
      <w:r w:rsidRPr="00DE723F">
        <w:rPr>
          <w:spacing w:val="-1"/>
        </w:rPr>
        <w:t xml:space="preserve"> </w:t>
      </w:r>
      <w:r w:rsidRPr="00DE723F">
        <w:rPr>
          <w:spacing w:val="-2"/>
        </w:rPr>
        <w:t>0.0</w:t>
      </w:r>
      <w:r w:rsidR="003F1F59">
        <w:rPr>
          <w:spacing w:val="-2"/>
        </w:rPr>
        <w:t>045</w:t>
      </w:r>
      <w:bookmarkEnd w:id="114"/>
      <w:bookmarkEnd w:id="115"/>
    </w:p>
    <w:p w:rsidR="00DE723F" w:rsidRPr="00DE723F" w:rsidRDefault="00DE723F" w:rsidP="00DE723F">
      <w:pPr>
        <w:rPr>
          <w:b/>
          <w:i/>
        </w:rPr>
      </w:pPr>
      <w:r w:rsidRPr="00DE723F">
        <w:t>Среднегодовые</w:t>
      </w:r>
      <w:r w:rsidRPr="00DE723F">
        <w:rPr>
          <w:spacing w:val="-4"/>
        </w:rPr>
        <w:t xml:space="preserve"> </w:t>
      </w:r>
      <w:r w:rsidRPr="00DE723F">
        <w:t>выбросы,</w:t>
      </w:r>
      <w:r w:rsidRPr="00DE723F">
        <w:rPr>
          <w:spacing w:val="-4"/>
        </w:rPr>
        <w:t xml:space="preserve"> </w:t>
      </w:r>
      <w:r w:rsidRPr="00DE723F">
        <w:t>т/год</w:t>
      </w:r>
      <w:r w:rsidRPr="00DE723F">
        <w:rPr>
          <w:spacing w:val="-4"/>
        </w:rPr>
        <w:t xml:space="preserve"> </w:t>
      </w:r>
      <w:r w:rsidRPr="00DE723F">
        <w:t>(6.2.2)</w:t>
      </w:r>
      <w:r w:rsidRPr="00DE723F">
        <w:rPr>
          <w:spacing w:val="-1"/>
        </w:rPr>
        <w:t xml:space="preserve"> </w:t>
      </w:r>
      <w:r w:rsidRPr="00DE723F">
        <w:t>,</w:t>
      </w:r>
      <w:r w:rsidRPr="00DE723F">
        <w:rPr>
          <w:spacing w:val="-3"/>
        </w:rPr>
        <w:t xml:space="preserve"> </w:t>
      </w:r>
      <w:r w:rsidRPr="00DE723F">
        <w:rPr>
          <w:b/>
          <w:i/>
        </w:rPr>
        <w:t>M</w:t>
      </w:r>
      <w:r w:rsidRPr="00DE723F">
        <w:rPr>
          <w:b/>
          <w:i/>
          <w:spacing w:val="-1"/>
        </w:rPr>
        <w:t xml:space="preserve"> </w:t>
      </w:r>
      <w:r w:rsidRPr="00DE723F">
        <w:rPr>
          <w:b/>
          <w:i/>
        </w:rPr>
        <w:t>=</w:t>
      </w:r>
      <w:r w:rsidRPr="00DE723F">
        <w:rPr>
          <w:b/>
          <w:i/>
          <w:spacing w:val="-2"/>
        </w:rPr>
        <w:t xml:space="preserve"> </w:t>
      </w:r>
      <w:r w:rsidRPr="00DE723F">
        <w:rPr>
          <w:b/>
          <w:i/>
        </w:rPr>
        <w:t>(YY *</w:t>
      </w:r>
      <w:r w:rsidRPr="00DE723F">
        <w:rPr>
          <w:b/>
          <w:i/>
          <w:spacing w:val="-5"/>
        </w:rPr>
        <w:t xml:space="preserve"> </w:t>
      </w:r>
      <w:r w:rsidRPr="00DE723F">
        <w:rPr>
          <w:b/>
          <w:i/>
        </w:rPr>
        <w:t>BOZ</w:t>
      </w:r>
      <w:r w:rsidRPr="00DE723F">
        <w:rPr>
          <w:b/>
          <w:i/>
          <w:spacing w:val="-1"/>
        </w:rPr>
        <w:t xml:space="preserve"> </w:t>
      </w:r>
      <w:r w:rsidRPr="00DE723F">
        <w:rPr>
          <w:b/>
          <w:i/>
        </w:rPr>
        <w:t>+</w:t>
      </w:r>
      <w:r w:rsidRPr="00DE723F">
        <w:rPr>
          <w:b/>
          <w:i/>
          <w:spacing w:val="-4"/>
        </w:rPr>
        <w:t xml:space="preserve"> </w:t>
      </w:r>
      <w:r w:rsidRPr="00DE723F">
        <w:rPr>
          <w:b/>
          <w:i/>
        </w:rPr>
        <w:t>YYY *</w:t>
      </w:r>
      <w:r w:rsidRPr="00DE723F">
        <w:rPr>
          <w:b/>
          <w:i/>
          <w:spacing w:val="-2"/>
        </w:rPr>
        <w:t xml:space="preserve"> </w:t>
      </w:r>
      <w:r w:rsidRPr="00DE723F">
        <w:rPr>
          <w:b/>
          <w:i/>
        </w:rPr>
        <w:t>BVL)</w:t>
      </w:r>
      <w:r w:rsidRPr="00DE723F">
        <w:rPr>
          <w:b/>
          <w:i/>
          <w:spacing w:val="-1"/>
        </w:rPr>
        <w:t xml:space="preserve"> </w:t>
      </w:r>
      <w:r w:rsidRPr="00DE723F">
        <w:rPr>
          <w:b/>
          <w:i/>
        </w:rPr>
        <w:t>*</w:t>
      </w:r>
      <w:r w:rsidRPr="00DE723F">
        <w:rPr>
          <w:b/>
          <w:i/>
          <w:spacing w:val="-2"/>
        </w:rPr>
        <w:t xml:space="preserve"> </w:t>
      </w:r>
      <w:r w:rsidRPr="00DE723F">
        <w:rPr>
          <w:b/>
          <w:i/>
        </w:rPr>
        <w:t>KPMAX</w:t>
      </w:r>
      <w:r w:rsidRPr="00DE723F">
        <w:rPr>
          <w:b/>
          <w:i/>
          <w:spacing w:val="-2"/>
        </w:rPr>
        <w:t xml:space="preserve"> </w:t>
      </w:r>
      <w:r w:rsidRPr="00DE723F">
        <w:rPr>
          <w:b/>
          <w:i/>
        </w:rPr>
        <w:t>*</w:t>
      </w:r>
      <w:r w:rsidRPr="00DE723F">
        <w:rPr>
          <w:b/>
          <w:i/>
          <w:spacing w:val="-2"/>
        </w:rPr>
        <w:t xml:space="preserve"> </w:t>
      </w:r>
      <w:r w:rsidRPr="00DE723F">
        <w:rPr>
          <w:b/>
          <w:i/>
        </w:rPr>
        <w:t>10</w:t>
      </w:r>
      <w:r w:rsidRPr="00DE723F">
        <w:rPr>
          <w:b/>
          <w:i/>
          <w:spacing w:val="-1"/>
        </w:rPr>
        <w:t xml:space="preserve"> </w:t>
      </w:r>
      <w:r w:rsidRPr="00DE723F">
        <w:rPr>
          <w:b/>
          <w:i/>
        </w:rPr>
        <w:t>^</w:t>
      </w:r>
      <w:r w:rsidRPr="00DE723F">
        <w:rPr>
          <w:b/>
          <w:i/>
          <w:spacing w:val="-3"/>
        </w:rPr>
        <w:t xml:space="preserve"> </w:t>
      </w:r>
      <w:r w:rsidRPr="00DE723F">
        <w:rPr>
          <w:b/>
          <w:i/>
        </w:rPr>
        <w:t>(-6)</w:t>
      </w:r>
      <w:r w:rsidRPr="00DE723F">
        <w:rPr>
          <w:b/>
          <w:i/>
          <w:spacing w:val="-1"/>
        </w:rPr>
        <w:t xml:space="preserve"> </w:t>
      </w:r>
      <w:r w:rsidRPr="00DE723F">
        <w:rPr>
          <w:b/>
          <w:i/>
        </w:rPr>
        <w:t>+</w:t>
      </w:r>
      <w:r w:rsidRPr="00DE723F">
        <w:rPr>
          <w:b/>
          <w:i/>
          <w:spacing w:val="-2"/>
        </w:rPr>
        <w:t xml:space="preserve"> </w:t>
      </w:r>
      <w:r w:rsidRPr="00DE723F">
        <w:rPr>
          <w:b/>
          <w:i/>
          <w:spacing w:val="-5"/>
        </w:rPr>
        <w:t>GHR</w:t>
      </w:r>
    </w:p>
    <w:p w:rsidR="00DE723F" w:rsidRPr="00DE723F" w:rsidRDefault="00DE723F" w:rsidP="00DE723F">
      <w:pPr>
        <w:pStyle w:val="21"/>
        <w:ind w:left="0"/>
      </w:pPr>
      <w:bookmarkStart w:id="116" w:name="_Toc194015238"/>
      <w:bookmarkStart w:id="117" w:name="_Toc194015774"/>
      <w:r w:rsidRPr="00DE723F">
        <w:rPr>
          <w:i/>
        </w:rPr>
        <w:t>=</w:t>
      </w:r>
      <w:r w:rsidRPr="00DE723F">
        <w:rPr>
          <w:i/>
          <w:spacing w:val="-2"/>
        </w:rPr>
        <w:t xml:space="preserve"> </w:t>
      </w:r>
      <w:r w:rsidRPr="00DE723F">
        <w:t>(4.96</w:t>
      </w:r>
      <w:r w:rsidRPr="00DE723F">
        <w:rPr>
          <w:spacing w:val="-1"/>
        </w:rPr>
        <w:t xml:space="preserve"> </w:t>
      </w:r>
      <w:r w:rsidRPr="00DE723F">
        <w:t>*</w:t>
      </w:r>
      <w:r w:rsidRPr="00DE723F">
        <w:rPr>
          <w:spacing w:val="-1"/>
        </w:rPr>
        <w:t xml:space="preserve"> </w:t>
      </w:r>
      <w:r w:rsidR="003F1F59">
        <w:rPr>
          <w:spacing w:val="-1"/>
        </w:rPr>
        <w:t>10</w:t>
      </w:r>
      <w:r w:rsidRPr="00DE723F">
        <w:t>000</w:t>
      </w:r>
      <w:r w:rsidRPr="00DE723F">
        <w:rPr>
          <w:spacing w:val="-1"/>
        </w:rPr>
        <w:t xml:space="preserve"> </w:t>
      </w:r>
      <w:r w:rsidRPr="00DE723F">
        <w:t>+</w:t>
      </w:r>
      <w:r w:rsidRPr="00DE723F">
        <w:rPr>
          <w:spacing w:val="-2"/>
        </w:rPr>
        <w:t xml:space="preserve"> </w:t>
      </w:r>
      <w:r w:rsidRPr="00DE723F">
        <w:t>4.96</w:t>
      </w:r>
      <w:r w:rsidRPr="00DE723F">
        <w:rPr>
          <w:spacing w:val="-3"/>
        </w:rPr>
        <w:t xml:space="preserve"> </w:t>
      </w:r>
      <w:r w:rsidRPr="00DE723F">
        <w:t>*</w:t>
      </w:r>
      <w:r w:rsidRPr="00DE723F">
        <w:rPr>
          <w:spacing w:val="-1"/>
        </w:rPr>
        <w:t xml:space="preserve"> </w:t>
      </w:r>
      <w:r w:rsidR="003F1F59">
        <w:rPr>
          <w:spacing w:val="-1"/>
        </w:rPr>
        <w:t>10</w:t>
      </w:r>
      <w:r w:rsidRPr="00DE723F">
        <w:t>000)</w:t>
      </w:r>
      <w:r w:rsidRPr="00DE723F">
        <w:rPr>
          <w:spacing w:val="-1"/>
        </w:rPr>
        <w:t xml:space="preserve"> </w:t>
      </w:r>
      <w:r w:rsidRPr="00DE723F">
        <w:t>*</w:t>
      </w:r>
      <w:r w:rsidRPr="00DE723F">
        <w:rPr>
          <w:spacing w:val="-1"/>
        </w:rPr>
        <w:t xml:space="preserve"> </w:t>
      </w:r>
      <w:r w:rsidRPr="00DE723F">
        <w:t>0.1</w:t>
      </w:r>
      <w:r w:rsidRPr="00DE723F">
        <w:rPr>
          <w:spacing w:val="-1"/>
        </w:rPr>
        <w:t xml:space="preserve"> </w:t>
      </w:r>
      <w:r w:rsidRPr="00DE723F">
        <w:t>*</w:t>
      </w:r>
      <w:r w:rsidRPr="00DE723F">
        <w:rPr>
          <w:spacing w:val="-1"/>
        </w:rPr>
        <w:t xml:space="preserve"> </w:t>
      </w:r>
      <w:r w:rsidRPr="00DE723F">
        <w:t>10 ^</w:t>
      </w:r>
      <w:r w:rsidRPr="00DE723F">
        <w:rPr>
          <w:spacing w:val="-5"/>
        </w:rPr>
        <w:t xml:space="preserve"> </w:t>
      </w:r>
      <w:r w:rsidRPr="00DE723F">
        <w:t>(-6)</w:t>
      </w:r>
      <w:r w:rsidRPr="00DE723F">
        <w:rPr>
          <w:spacing w:val="-1"/>
        </w:rPr>
        <w:t xml:space="preserve"> </w:t>
      </w:r>
      <w:r w:rsidRPr="00DE723F">
        <w:t>+</w:t>
      </w:r>
      <w:r w:rsidRPr="00DE723F">
        <w:rPr>
          <w:spacing w:val="-2"/>
        </w:rPr>
        <w:t xml:space="preserve"> </w:t>
      </w:r>
      <w:r w:rsidRPr="00DE723F">
        <w:t>0.0</w:t>
      </w:r>
      <w:r w:rsidR="003F1F59">
        <w:t>0</w:t>
      </w:r>
      <w:r w:rsidRPr="00DE723F">
        <w:t>116</w:t>
      </w:r>
      <w:r w:rsidRPr="00DE723F">
        <w:rPr>
          <w:spacing w:val="-1"/>
        </w:rPr>
        <w:t xml:space="preserve"> </w:t>
      </w:r>
      <w:r w:rsidRPr="00DE723F">
        <w:t>=</w:t>
      </w:r>
      <w:r w:rsidRPr="00DE723F">
        <w:rPr>
          <w:spacing w:val="-1"/>
        </w:rPr>
        <w:t xml:space="preserve"> </w:t>
      </w:r>
      <w:r w:rsidRPr="00DE723F">
        <w:rPr>
          <w:spacing w:val="-2"/>
        </w:rPr>
        <w:t>0.01</w:t>
      </w:r>
      <w:r w:rsidR="003F1F59">
        <w:rPr>
          <w:spacing w:val="-2"/>
        </w:rPr>
        <w:t>108</w:t>
      </w:r>
      <w:bookmarkEnd w:id="116"/>
      <w:bookmarkEnd w:id="117"/>
    </w:p>
    <w:p w:rsidR="00DE723F" w:rsidRPr="00DE723F" w:rsidRDefault="00DE723F" w:rsidP="00DE723F">
      <w:pPr>
        <w:pStyle w:val="41"/>
        <w:spacing w:line="240" w:lineRule="auto"/>
        <w:ind w:left="0"/>
        <w:rPr>
          <w:u w:val="none"/>
        </w:rPr>
      </w:pPr>
      <w:r w:rsidRPr="00DE723F">
        <w:rPr>
          <w:u w:val="thick"/>
        </w:rPr>
        <w:t>Примесь:</w:t>
      </w:r>
      <w:r w:rsidRPr="00DE723F">
        <w:rPr>
          <w:spacing w:val="-8"/>
          <w:u w:val="thick"/>
        </w:rPr>
        <w:t xml:space="preserve"> </w:t>
      </w:r>
      <w:r w:rsidRPr="00DE723F">
        <w:rPr>
          <w:u w:val="thick"/>
        </w:rPr>
        <w:t>2754</w:t>
      </w:r>
      <w:r w:rsidRPr="00DE723F">
        <w:rPr>
          <w:spacing w:val="-4"/>
          <w:u w:val="thick"/>
        </w:rPr>
        <w:t xml:space="preserve"> </w:t>
      </w:r>
      <w:r w:rsidRPr="00DE723F">
        <w:rPr>
          <w:u w:val="thick"/>
        </w:rPr>
        <w:t>Углеводороды</w:t>
      </w:r>
      <w:r w:rsidRPr="00DE723F">
        <w:rPr>
          <w:spacing w:val="-5"/>
          <w:u w:val="thick"/>
        </w:rPr>
        <w:t xml:space="preserve"> </w:t>
      </w:r>
      <w:r w:rsidRPr="00DE723F">
        <w:rPr>
          <w:u w:val="thick"/>
        </w:rPr>
        <w:t>предельные</w:t>
      </w:r>
      <w:r w:rsidRPr="00DE723F">
        <w:rPr>
          <w:spacing w:val="-2"/>
          <w:u w:val="thick"/>
        </w:rPr>
        <w:t xml:space="preserve"> </w:t>
      </w:r>
      <w:r w:rsidRPr="00DE723F">
        <w:rPr>
          <w:u w:val="thick"/>
        </w:rPr>
        <w:t>С12-19</w:t>
      </w:r>
      <w:r w:rsidRPr="00DE723F">
        <w:rPr>
          <w:spacing w:val="-7"/>
          <w:u w:val="thick"/>
        </w:rPr>
        <w:t xml:space="preserve"> </w:t>
      </w:r>
      <w:r w:rsidRPr="00DE723F">
        <w:rPr>
          <w:u w:val="thick"/>
        </w:rPr>
        <w:t>/в</w:t>
      </w:r>
      <w:r w:rsidRPr="00DE723F">
        <w:rPr>
          <w:spacing w:val="-4"/>
          <w:u w:val="thick"/>
        </w:rPr>
        <w:t xml:space="preserve"> </w:t>
      </w:r>
      <w:r w:rsidRPr="00DE723F">
        <w:rPr>
          <w:u w:val="thick"/>
        </w:rPr>
        <w:t>пересчете</w:t>
      </w:r>
      <w:r w:rsidRPr="00DE723F">
        <w:rPr>
          <w:spacing w:val="-6"/>
          <w:u w:val="thick"/>
        </w:rPr>
        <w:t xml:space="preserve"> </w:t>
      </w:r>
      <w:r w:rsidRPr="00DE723F">
        <w:rPr>
          <w:u w:val="thick"/>
        </w:rPr>
        <w:t>на</w:t>
      </w:r>
      <w:r w:rsidRPr="00DE723F">
        <w:rPr>
          <w:spacing w:val="-4"/>
          <w:u w:val="thick"/>
        </w:rPr>
        <w:t xml:space="preserve"> </w:t>
      </w:r>
      <w:r w:rsidRPr="00DE723F">
        <w:rPr>
          <w:u w:val="thick"/>
        </w:rPr>
        <w:t>С/</w:t>
      </w:r>
      <w:r w:rsidRPr="00DE723F">
        <w:rPr>
          <w:spacing w:val="-5"/>
          <w:u w:val="thick"/>
        </w:rPr>
        <w:t xml:space="preserve"> </w:t>
      </w:r>
      <w:r w:rsidRPr="00DE723F">
        <w:rPr>
          <w:spacing w:val="-2"/>
          <w:u w:val="thick"/>
        </w:rPr>
        <w:t>(592)</w:t>
      </w:r>
    </w:p>
    <w:p w:rsidR="00DE723F" w:rsidRPr="00DE723F" w:rsidRDefault="00DE723F" w:rsidP="00DE723F">
      <w:pPr>
        <w:pStyle w:val="a3"/>
        <w:ind w:left="0"/>
        <w:rPr>
          <w:b/>
        </w:rPr>
      </w:pPr>
      <w:r w:rsidRPr="00DE723F">
        <w:t>Концентрация</w:t>
      </w:r>
      <w:r w:rsidRPr="00DE723F">
        <w:rPr>
          <w:spacing w:val="-5"/>
        </w:rPr>
        <w:t xml:space="preserve"> </w:t>
      </w:r>
      <w:r w:rsidRPr="00DE723F">
        <w:t>ЗВ</w:t>
      </w:r>
      <w:r w:rsidRPr="00DE723F">
        <w:rPr>
          <w:spacing w:val="-3"/>
        </w:rPr>
        <w:t xml:space="preserve"> </w:t>
      </w:r>
      <w:r w:rsidRPr="00DE723F">
        <w:t>в</w:t>
      </w:r>
      <w:r w:rsidRPr="00DE723F">
        <w:rPr>
          <w:spacing w:val="-3"/>
        </w:rPr>
        <w:t xml:space="preserve"> </w:t>
      </w:r>
      <w:r w:rsidRPr="00DE723F">
        <w:t>парах,</w:t>
      </w:r>
      <w:r w:rsidRPr="00DE723F">
        <w:rPr>
          <w:spacing w:val="-2"/>
        </w:rPr>
        <w:t xml:space="preserve"> </w:t>
      </w:r>
      <w:r w:rsidRPr="00DE723F">
        <w:t>%</w:t>
      </w:r>
      <w:r w:rsidRPr="00DE723F">
        <w:rPr>
          <w:spacing w:val="-2"/>
        </w:rPr>
        <w:t xml:space="preserve"> </w:t>
      </w:r>
      <w:r w:rsidRPr="00DE723F">
        <w:t>масс(Прил.</w:t>
      </w:r>
      <w:r w:rsidRPr="00DE723F">
        <w:rPr>
          <w:spacing w:val="-3"/>
        </w:rPr>
        <w:t xml:space="preserve"> </w:t>
      </w:r>
      <w:r w:rsidRPr="00DE723F">
        <w:t>14)</w:t>
      </w:r>
      <w:r w:rsidRPr="00DE723F">
        <w:rPr>
          <w:spacing w:val="-4"/>
        </w:rPr>
        <w:t xml:space="preserve"> </w:t>
      </w:r>
      <w:r w:rsidRPr="00DE723F">
        <w:t xml:space="preserve">, </w:t>
      </w:r>
      <w:r w:rsidRPr="00DE723F">
        <w:rPr>
          <w:b/>
          <w:i/>
        </w:rPr>
        <w:t>CI</w:t>
      </w:r>
      <w:r w:rsidRPr="00DE723F">
        <w:rPr>
          <w:b/>
          <w:i/>
          <w:spacing w:val="-2"/>
        </w:rPr>
        <w:t xml:space="preserve"> </w:t>
      </w:r>
      <w:r w:rsidRPr="00DE723F">
        <w:rPr>
          <w:b/>
          <w:i/>
        </w:rPr>
        <w:t>=</w:t>
      </w:r>
      <w:r w:rsidRPr="00DE723F">
        <w:rPr>
          <w:b/>
          <w:i/>
          <w:spacing w:val="-5"/>
        </w:rPr>
        <w:t xml:space="preserve"> </w:t>
      </w:r>
      <w:r w:rsidRPr="00DE723F">
        <w:rPr>
          <w:b/>
          <w:spacing w:val="-4"/>
        </w:rPr>
        <w:t>10</w:t>
      </w:r>
      <w:r w:rsidR="003F1F59">
        <w:rPr>
          <w:b/>
          <w:spacing w:val="-4"/>
        </w:rPr>
        <w:t>0</w:t>
      </w:r>
    </w:p>
    <w:p w:rsidR="00DE723F" w:rsidRPr="00DE723F" w:rsidRDefault="00DE723F" w:rsidP="00DE723F">
      <w:pPr>
        <w:rPr>
          <w:b/>
        </w:rPr>
      </w:pPr>
      <w:r w:rsidRPr="00DE723F">
        <w:t>Валовый</w:t>
      </w:r>
      <w:r w:rsidRPr="00DE723F">
        <w:rPr>
          <w:spacing w:val="-2"/>
        </w:rPr>
        <w:t xml:space="preserve"> </w:t>
      </w:r>
      <w:r w:rsidRPr="00DE723F">
        <w:t>выброс,</w:t>
      </w:r>
      <w:r w:rsidRPr="00DE723F">
        <w:rPr>
          <w:spacing w:val="-1"/>
        </w:rPr>
        <w:t xml:space="preserve"> </w:t>
      </w:r>
      <w:r w:rsidRPr="00DE723F">
        <w:t>т/год</w:t>
      </w:r>
      <w:r w:rsidRPr="00DE723F">
        <w:rPr>
          <w:spacing w:val="-3"/>
        </w:rPr>
        <w:t xml:space="preserve"> </w:t>
      </w:r>
      <w:r w:rsidRPr="00DE723F">
        <w:t>(5.2.5)</w:t>
      </w:r>
      <w:r w:rsidRPr="00DE723F">
        <w:rPr>
          <w:spacing w:val="-2"/>
        </w:rPr>
        <w:t xml:space="preserve"> </w:t>
      </w:r>
      <w:r w:rsidRPr="00DE723F">
        <w:t xml:space="preserve">, </w:t>
      </w:r>
      <w:r w:rsidRPr="00DE723F">
        <w:rPr>
          <w:b/>
          <w:i/>
        </w:rPr>
        <w:t>_M_</w:t>
      </w:r>
      <w:r w:rsidRPr="00DE723F">
        <w:rPr>
          <w:b/>
          <w:i/>
          <w:spacing w:val="-2"/>
        </w:rPr>
        <w:t xml:space="preserve"> </w:t>
      </w:r>
      <w:r w:rsidRPr="00DE723F">
        <w:rPr>
          <w:b/>
          <w:i/>
        </w:rPr>
        <w:t>=</w:t>
      </w:r>
      <w:r w:rsidRPr="00DE723F">
        <w:rPr>
          <w:b/>
          <w:i/>
          <w:spacing w:val="-1"/>
        </w:rPr>
        <w:t xml:space="preserve"> </w:t>
      </w:r>
      <w:r w:rsidRPr="00DE723F">
        <w:rPr>
          <w:b/>
          <w:i/>
        </w:rPr>
        <w:t>CI</w:t>
      </w:r>
      <w:r w:rsidRPr="00DE723F">
        <w:rPr>
          <w:b/>
          <w:i/>
          <w:spacing w:val="-1"/>
        </w:rPr>
        <w:t xml:space="preserve"> </w:t>
      </w:r>
      <w:r w:rsidRPr="00DE723F">
        <w:rPr>
          <w:b/>
          <w:i/>
        </w:rPr>
        <w:t>*</w:t>
      </w:r>
      <w:r w:rsidRPr="00DE723F">
        <w:rPr>
          <w:b/>
          <w:i/>
          <w:spacing w:val="-4"/>
        </w:rPr>
        <w:t xml:space="preserve"> </w:t>
      </w:r>
      <w:r w:rsidRPr="00DE723F">
        <w:rPr>
          <w:b/>
          <w:i/>
        </w:rPr>
        <w:t>M</w:t>
      </w:r>
      <w:r w:rsidRPr="00DE723F">
        <w:rPr>
          <w:b/>
          <w:i/>
          <w:spacing w:val="-1"/>
        </w:rPr>
        <w:t xml:space="preserve"> </w:t>
      </w:r>
      <w:r w:rsidRPr="00DE723F">
        <w:rPr>
          <w:b/>
          <w:i/>
        </w:rPr>
        <w:t>/</w:t>
      </w:r>
      <w:r w:rsidRPr="00DE723F">
        <w:rPr>
          <w:b/>
          <w:i/>
          <w:spacing w:val="-2"/>
        </w:rPr>
        <w:t xml:space="preserve"> </w:t>
      </w:r>
      <w:r w:rsidRPr="00DE723F">
        <w:rPr>
          <w:b/>
          <w:i/>
        </w:rPr>
        <w:t>100</w:t>
      </w:r>
      <w:r w:rsidRPr="00DE723F">
        <w:rPr>
          <w:b/>
          <w:i/>
          <w:spacing w:val="-4"/>
        </w:rPr>
        <w:t xml:space="preserve"> </w:t>
      </w:r>
      <w:r w:rsidRPr="00DE723F">
        <w:rPr>
          <w:b/>
          <w:i/>
        </w:rPr>
        <w:t>=</w:t>
      </w:r>
      <w:r w:rsidRPr="00DE723F">
        <w:rPr>
          <w:b/>
          <w:i/>
          <w:spacing w:val="-3"/>
        </w:rPr>
        <w:t xml:space="preserve"> </w:t>
      </w:r>
      <w:r w:rsidR="003F1F59">
        <w:rPr>
          <w:b/>
        </w:rPr>
        <w:t>10</w:t>
      </w:r>
      <w:r w:rsidRPr="00DE723F">
        <w:rPr>
          <w:b/>
        </w:rPr>
        <w:t>0*</w:t>
      </w:r>
      <w:r w:rsidRPr="00DE723F">
        <w:rPr>
          <w:b/>
          <w:spacing w:val="-1"/>
        </w:rPr>
        <w:t xml:space="preserve"> </w:t>
      </w:r>
      <w:r w:rsidRPr="00DE723F">
        <w:rPr>
          <w:b/>
        </w:rPr>
        <w:t>0.01</w:t>
      </w:r>
      <w:r w:rsidR="003F1F59">
        <w:rPr>
          <w:b/>
        </w:rPr>
        <w:t>108</w:t>
      </w:r>
      <w:r w:rsidRPr="00DE723F">
        <w:rPr>
          <w:b/>
          <w:spacing w:val="-2"/>
        </w:rPr>
        <w:t xml:space="preserve"> </w:t>
      </w:r>
      <w:r w:rsidRPr="00DE723F">
        <w:rPr>
          <w:b/>
        </w:rPr>
        <w:t>/</w:t>
      </w:r>
      <w:r w:rsidRPr="00DE723F">
        <w:rPr>
          <w:b/>
          <w:spacing w:val="-3"/>
        </w:rPr>
        <w:t xml:space="preserve"> </w:t>
      </w:r>
      <w:r w:rsidRPr="00DE723F">
        <w:rPr>
          <w:b/>
        </w:rPr>
        <w:t>100</w:t>
      </w:r>
      <w:r w:rsidRPr="00DE723F">
        <w:rPr>
          <w:b/>
          <w:spacing w:val="-1"/>
        </w:rPr>
        <w:t xml:space="preserve"> </w:t>
      </w:r>
      <w:r w:rsidRPr="00DE723F">
        <w:rPr>
          <w:b/>
        </w:rPr>
        <w:t>=</w:t>
      </w:r>
      <w:r w:rsidR="003F1F59">
        <w:rPr>
          <w:b/>
          <w:spacing w:val="-2"/>
        </w:rPr>
        <w:t xml:space="preserve"> 0.0</w:t>
      </w:r>
      <w:r w:rsidRPr="00DE723F">
        <w:rPr>
          <w:b/>
          <w:spacing w:val="-2"/>
        </w:rPr>
        <w:t>1</w:t>
      </w:r>
      <w:r w:rsidR="003F1F59">
        <w:rPr>
          <w:b/>
          <w:spacing w:val="-2"/>
        </w:rPr>
        <w:t>108</w:t>
      </w:r>
    </w:p>
    <w:p w:rsidR="00DE723F" w:rsidRPr="00DE723F" w:rsidRDefault="00DE723F" w:rsidP="00DE723F">
      <w:pPr>
        <w:rPr>
          <w:b/>
        </w:rPr>
      </w:pPr>
      <w:r w:rsidRPr="00DE723F">
        <w:t>Максимальный</w:t>
      </w:r>
      <w:r w:rsidRPr="00DE723F">
        <w:rPr>
          <w:spacing w:val="-2"/>
        </w:rPr>
        <w:t xml:space="preserve"> </w:t>
      </w:r>
      <w:r w:rsidRPr="00DE723F">
        <w:t>из</w:t>
      </w:r>
      <w:r w:rsidRPr="00DE723F">
        <w:rPr>
          <w:spacing w:val="-4"/>
        </w:rPr>
        <w:t xml:space="preserve"> </w:t>
      </w:r>
      <w:r w:rsidRPr="00DE723F">
        <w:t>разовых</w:t>
      </w:r>
      <w:r w:rsidRPr="00DE723F">
        <w:rPr>
          <w:spacing w:val="-2"/>
        </w:rPr>
        <w:t xml:space="preserve"> </w:t>
      </w:r>
      <w:r w:rsidRPr="00DE723F">
        <w:t>выброс,</w:t>
      </w:r>
      <w:r w:rsidRPr="00DE723F">
        <w:rPr>
          <w:spacing w:val="-4"/>
        </w:rPr>
        <w:t xml:space="preserve"> </w:t>
      </w:r>
      <w:r w:rsidRPr="00DE723F">
        <w:t>г/с</w:t>
      </w:r>
      <w:r w:rsidRPr="00DE723F">
        <w:rPr>
          <w:spacing w:val="-1"/>
        </w:rPr>
        <w:t xml:space="preserve"> </w:t>
      </w:r>
      <w:r w:rsidRPr="00DE723F">
        <w:t>(5.2.4)</w:t>
      </w:r>
      <w:r w:rsidRPr="00DE723F">
        <w:rPr>
          <w:spacing w:val="-4"/>
        </w:rPr>
        <w:t xml:space="preserve"> </w:t>
      </w:r>
      <w:r w:rsidRPr="00DE723F">
        <w:t xml:space="preserve">, </w:t>
      </w:r>
      <w:r w:rsidRPr="00DE723F">
        <w:rPr>
          <w:b/>
          <w:i/>
        </w:rPr>
        <w:t>_G_</w:t>
      </w:r>
      <w:r w:rsidRPr="00DE723F">
        <w:rPr>
          <w:b/>
          <w:i/>
          <w:spacing w:val="-5"/>
        </w:rPr>
        <w:t xml:space="preserve"> </w:t>
      </w:r>
      <w:r w:rsidRPr="00DE723F">
        <w:rPr>
          <w:b/>
          <w:i/>
        </w:rPr>
        <w:t>=</w:t>
      </w:r>
      <w:r w:rsidRPr="00DE723F">
        <w:rPr>
          <w:b/>
          <w:i/>
          <w:spacing w:val="-3"/>
        </w:rPr>
        <w:t xml:space="preserve"> </w:t>
      </w:r>
      <w:r w:rsidRPr="00DE723F">
        <w:rPr>
          <w:b/>
          <w:i/>
        </w:rPr>
        <w:t>CI</w:t>
      </w:r>
      <w:r w:rsidRPr="00DE723F">
        <w:rPr>
          <w:b/>
          <w:i/>
          <w:spacing w:val="-1"/>
        </w:rPr>
        <w:t xml:space="preserve"> </w:t>
      </w:r>
      <w:r w:rsidRPr="00DE723F">
        <w:rPr>
          <w:b/>
          <w:i/>
        </w:rPr>
        <w:t>*</w:t>
      </w:r>
      <w:r w:rsidRPr="00DE723F">
        <w:rPr>
          <w:b/>
          <w:i/>
          <w:spacing w:val="-2"/>
        </w:rPr>
        <w:t xml:space="preserve"> </w:t>
      </w:r>
      <w:r w:rsidRPr="00DE723F">
        <w:rPr>
          <w:b/>
          <w:i/>
        </w:rPr>
        <w:t>G</w:t>
      </w:r>
      <w:r w:rsidRPr="00DE723F">
        <w:rPr>
          <w:b/>
          <w:i/>
          <w:spacing w:val="-2"/>
        </w:rPr>
        <w:t xml:space="preserve"> </w:t>
      </w:r>
      <w:r w:rsidRPr="00DE723F">
        <w:rPr>
          <w:b/>
          <w:i/>
        </w:rPr>
        <w:t>/</w:t>
      </w:r>
      <w:r w:rsidRPr="00DE723F">
        <w:rPr>
          <w:b/>
          <w:i/>
          <w:spacing w:val="-2"/>
        </w:rPr>
        <w:t xml:space="preserve"> </w:t>
      </w:r>
      <w:r w:rsidRPr="00DE723F">
        <w:rPr>
          <w:b/>
          <w:i/>
        </w:rPr>
        <w:t>100</w:t>
      </w:r>
      <w:r w:rsidRPr="00DE723F">
        <w:rPr>
          <w:b/>
          <w:i/>
          <w:spacing w:val="-2"/>
        </w:rPr>
        <w:t xml:space="preserve"> </w:t>
      </w:r>
      <w:r w:rsidRPr="00DE723F">
        <w:rPr>
          <w:b/>
          <w:i/>
        </w:rPr>
        <w:t>=</w:t>
      </w:r>
      <w:r w:rsidRPr="00DE723F">
        <w:rPr>
          <w:b/>
          <w:i/>
          <w:spacing w:val="-2"/>
        </w:rPr>
        <w:t xml:space="preserve"> </w:t>
      </w:r>
      <w:r w:rsidR="003F1F59">
        <w:rPr>
          <w:b/>
        </w:rPr>
        <w:t>10</w:t>
      </w:r>
      <w:r w:rsidRPr="00DE723F">
        <w:rPr>
          <w:b/>
        </w:rPr>
        <w:t>0</w:t>
      </w:r>
      <w:r w:rsidRPr="00DE723F">
        <w:rPr>
          <w:b/>
          <w:spacing w:val="-1"/>
        </w:rPr>
        <w:t xml:space="preserve"> </w:t>
      </w:r>
      <w:r w:rsidRPr="00DE723F">
        <w:rPr>
          <w:b/>
        </w:rPr>
        <w:t>*</w:t>
      </w:r>
      <w:r w:rsidRPr="00DE723F">
        <w:rPr>
          <w:b/>
          <w:spacing w:val="-2"/>
        </w:rPr>
        <w:t xml:space="preserve"> </w:t>
      </w:r>
      <w:r w:rsidRPr="00DE723F">
        <w:rPr>
          <w:b/>
        </w:rPr>
        <w:t>0.0</w:t>
      </w:r>
      <w:r w:rsidR="003F1F59">
        <w:rPr>
          <w:b/>
        </w:rPr>
        <w:t>045</w:t>
      </w:r>
      <w:r w:rsidRPr="00DE723F">
        <w:rPr>
          <w:b/>
          <w:spacing w:val="-2"/>
        </w:rPr>
        <w:t xml:space="preserve"> </w:t>
      </w:r>
      <w:r w:rsidRPr="00DE723F">
        <w:rPr>
          <w:b/>
        </w:rPr>
        <w:t>/</w:t>
      </w:r>
      <w:r w:rsidRPr="00DE723F">
        <w:rPr>
          <w:b/>
          <w:spacing w:val="-1"/>
        </w:rPr>
        <w:t xml:space="preserve"> </w:t>
      </w:r>
      <w:r w:rsidRPr="00DE723F">
        <w:rPr>
          <w:b/>
        </w:rPr>
        <w:t>100</w:t>
      </w:r>
      <w:r w:rsidRPr="00DE723F">
        <w:rPr>
          <w:b/>
          <w:spacing w:val="-2"/>
        </w:rPr>
        <w:t xml:space="preserve"> </w:t>
      </w:r>
      <w:r w:rsidRPr="00DE723F">
        <w:rPr>
          <w:b/>
        </w:rPr>
        <w:t>=</w:t>
      </w:r>
      <w:r w:rsidRPr="00DE723F">
        <w:rPr>
          <w:b/>
          <w:spacing w:val="-2"/>
        </w:rPr>
        <w:t xml:space="preserve"> 0.00</w:t>
      </w:r>
      <w:r w:rsidR="003F1F59">
        <w:rPr>
          <w:b/>
          <w:spacing w:val="-2"/>
        </w:rPr>
        <w:t>45</w:t>
      </w:r>
    </w:p>
    <w:p w:rsidR="003F1F59" w:rsidRDefault="003F1F59" w:rsidP="00DF7C44">
      <w:pPr>
        <w:pStyle w:val="a3"/>
        <w:ind w:left="0"/>
        <w:rPr>
          <w:b/>
          <w:color w:val="FF0000"/>
        </w:rPr>
      </w:pPr>
    </w:p>
    <w:p w:rsidR="00DE723F" w:rsidRPr="003F1F59" w:rsidRDefault="00DE723F" w:rsidP="00DF7C44">
      <w:pPr>
        <w:pStyle w:val="a3"/>
        <w:ind w:left="0"/>
        <w:rPr>
          <w:b/>
        </w:rPr>
      </w:pPr>
      <w:r w:rsidRPr="003F1F59">
        <w:rPr>
          <w:b/>
        </w:rPr>
        <w:t xml:space="preserve">Итого от источника </w:t>
      </w:r>
    </w:p>
    <w:tbl>
      <w:tblPr>
        <w:tblW w:w="0" w:type="auto"/>
        <w:tblInd w:w="4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4842"/>
        <w:gridCol w:w="1887"/>
        <w:gridCol w:w="2017"/>
      </w:tblGrid>
      <w:tr w:rsidR="00DE723F" w:rsidRPr="003F1F59" w:rsidTr="00DE723F">
        <w:trPr>
          <w:trHeight w:val="254"/>
        </w:trPr>
        <w:tc>
          <w:tcPr>
            <w:tcW w:w="672" w:type="dxa"/>
          </w:tcPr>
          <w:p w:rsidR="00DE723F" w:rsidRPr="003F1F59" w:rsidRDefault="00DE723F" w:rsidP="00C3057F">
            <w:pPr>
              <w:pStyle w:val="TableParagraph"/>
              <w:jc w:val="right"/>
              <w:rPr>
                <w:b/>
                <w:i/>
              </w:rPr>
            </w:pPr>
            <w:r w:rsidRPr="003F1F59">
              <w:rPr>
                <w:b/>
                <w:i/>
                <w:spacing w:val="-5"/>
              </w:rPr>
              <w:t>Код</w:t>
            </w:r>
          </w:p>
        </w:tc>
        <w:tc>
          <w:tcPr>
            <w:tcW w:w="4842" w:type="dxa"/>
          </w:tcPr>
          <w:p w:rsidR="00DE723F" w:rsidRPr="003F1F59" w:rsidRDefault="00DE723F" w:rsidP="00C3057F">
            <w:pPr>
              <w:pStyle w:val="TableParagraph"/>
              <w:rPr>
                <w:b/>
                <w:i/>
              </w:rPr>
            </w:pPr>
            <w:r w:rsidRPr="003F1F59">
              <w:rPr>
                <w:b/>
                <w:i/>
                <w:spacing w:val="-2"/>
              </w:rPr>
              <w:t>Наименование</w:t>
            </w:r>
            <w:r w:rsidRPr="003F1F59">
              <w:rPr>
                <w:b/>
                <w:i/>
                <w:spacing w:val="10"/>
              </w:rPr>
              <w:t xml:space="preserve"> </w:t>
            </w:r>
            <w:r w:rsidRPr="003F1F59">
              <w:rPr>
                <w:b/>
                <w:i/>
                <w:spacing w:val="-5"/>
              </w:rPr>
              <w:t>ЗВ</w:t>
            </w:r>
          </w:p>
        </w:tc>
        <w:tc>
          <w:tcPr>
            <w:tcW w:w="1887" w:type="dxa"/>
          </w:tcPr>
          <w:p w:rsidR="00DE723F" w:rsidRPr="003F1F59" w:rsidRDefault="00DE723F" w:rsidP="00C3057F">
            <w:pPr>
              <w:pStyle w:val="TableParagraph"/>
              <w:rPr>
                <w:b/>
                <w:i/>
              </w:rPr>
            </w:pPr>
            <w:r w:rsidRPr="003F1F59">
              <w:rPr>
                <w:b/>
                <w:i/>
              </w:rPr>
              <w:t>Выброс</w:t>
            </w:r>
            <w:r w:rsidRPr="003F1F59">
              <w:rPr>
                <w:b/>
                <w:i/>
                <w:spacing w:val="-1"/>
              </w:rPr>
              <w:t xml:space="preserve"> </w:t>
            </w:r>
            <w:r w:rsidRPr="003F1F59">
              <w:rPr>
                <w:b/>
                <w:i/>
                <w:spacing w:val="-5"/>
              </w:rPr>
              <w:t>г/с</w:t>
            </w:r>
          </w:p>
        </w:tc>
        <w:tc>
          <w:tcPr>
            <w:tcW w:w="2017" w:type="dxa"/>
          </w:tcPr>
          <w:p w:rsidR="00DE723F" w:rsidRPr="003F1F59" w:rsidRDefault="00DE723F" w:rsidP="00C3057F">
            <w:pPr>
              <w:pStyle w:val="TableParagraph"/>
              <w:rPr>
                <w:b/>
                <w:i/>
              </w:rPr>
            </w:pPr>
            <w:r w:rsidRPr="003F1F59">
              <w:rPr>
                <w:b/>
                <w:i/>
              </w:rPr>
              <w:t>Выброс</w:t>
            </w:r>
            <w:r w:rsidRPr="003F1F59">
              <w:rPr>
                <w:b/>
                <w:i/>
                <w:spacing w:val="-3"/>
              </w:rPr>
              <w:t xml:space="preserve"> </w:t>
            </w:r>
            <w:r w:rsidRPr="003F1F59">
              <w:rPr>
                <w:b/>
                <w:i/>
                <w:spacing w:val="-2"/>
              </w:rPr>
              <w:t>т/год</w:t>
            </w:r>
          </w:p>
        </w:tc>
      </w:tr>
      <w:tr w:rsidR="00DE723F" w:rsidRPr="003F1F59" w:rsidTr="00DE723F">
        <w:trPr>
          <w:trHeight w:val="249"/>
        </w:trPr>
        <w:tc>
          <w:tcPr>
            <w:tcW w:w="672" w:type="dxa"/>
          </w:tcPr>
          <w:p w:rsidR="00DE723F" w:rsidRPr="003F1F59" w:rsidRDefault="00DE723F" w:rsidP="00C3057F">
            <w:pPr>
              <w:pStyle w:val="TableParagraph"/>
              <w:jc w:val="right"/>
            </w:pPr>
            <w:r w:rsidRPr="003F1F59">
              <w:rPr>
                <w:spacing w:val="-4"/>
              </w:rPr>
              <w:t>1078</w:t>
            </w:r>
          </w:p>
        </w:tc>
        <w:tc>
          <w:tcPr>
            <w:tcW w:w="4842" w:type="dxa"/>
          </w:tcPr>
          <w:p w:rsidR="00DE723F" w:rsidRPr="003F1F59" w:rsidRDefault="00DE723F" w:rsidP="00C3057F">
            <w:pPr>
              <w:pStyle w:val="TableParagraph"/>
            </w:pPr>
            <w:r w:rsidRPr="003F1F59">
              <w:rPr>
                <w:spacing w:val="-2"/>
              </w:rPr>
              <w:t>Этан-1,2-</w:t>
            </w:r>
            <w:r w:rsidRPr="003F1F59">
              <w:rPr>
                <w:spacing w:val="-4"/>
              </w:rPr>
              <w:t>диол</w:t>
            </w:r>
          </w:p>
        </w:tc>
        <w:tc>
          <w:tcPr>
            <w:tcW w:w="1887" w:type="dxa"/>
          </w:tcPr>
          <w:p w:rsidR="00DE723F" w:rsidRPr="003F1F59" w:rsidRDefault="003F1F59" w:rsidP="00DE723F">
            <w:pPr>
              <w:pStyle w:val="TableParagraph"/>
              <w:jc w:val="right"/>
            </w:pPr>
            <w:r w:rsidRPr="003F1F59">
              <w:rPr>
                <w:spacing w:val="-2"/>
              </w:rPr>
              <w:t>0,0000296</w:t>
            </w:r>
          </w:p>
        </w:tc>
        <w:tc>
          <w:tcPr>
            <w:tcW w:w="2017" w:type="dxa"/>
          </w:tcPr>
          <w:p w:rsidR="00DE723F" w:rsidRPr="003F1F59" w:rsidRDefault="003F1F59" w:rsidP="000E50D1">
            <w:pPr>
              <w:pStyle w:val="TableParagraph"/>
              <w:jc w:val="right"/>
            </w:pPr>
            <w:r w:rsidRPr="003F1F59">
              <w:rPr>
                <w:spacing w:val="-2"/>
              </w:rPr>
              <w:t>0,0</w:t>
            </w:r>
            <w:r w:rsidR="000E50D1">
              <w:rPr>
                <w:spacing w:val="-2"/>
              </w:rPr>
              <w:t>034</w:t>
            </w:r>
          </w:p>
        </w:tc>
      </w:tr>
      <w:tr w:rsidR="00DE723F" w:rsidRPr="003F1F59" w:rsidTr="00DE723F">
        <w:trPr>
          <w:trHeight w:val="253"/>
        </w:trPr>
        <w:tc>
          <w:tcPr>
            <w:tcW w:w="672" w:type="dxa"/>
          </w:tcPr>
          <w:p w:rsidR="00DE723F" w:rsidRPr="003F1F59" w:rsidRDefault="00DE723F" w:rsidP="00C3057F">
            <w:pPr>
              <w:pStyle w:val="TableParagraph"/>
              <w:jc w:val="right"/>
            </w:pPr>
            <w:r w:rsidRPr="003F1F59">
              <w:rPr>
                <w:spacing w:val="-4"/>
              </w:rPr>
              <w:t>2754</w:t>
            </w:r>
          </w:p>
        </w:tc>
        <w:tc>
          <w:tcPr>
            <w:tcW w:w="4842" w:type="dxa"/>
          </w:tcPr>
          <w:p w:rsidR="00DE723F" w:rsidRPr="003F1F59" w:rsidRDefault="00DE723F" w:rsidP="00C3057F">
            <w:pPr>
              <w:pStyle w:val="TableParagraph"/>
            </w:pPr>
            <w:r w:rsidRPr="003F1F59">
              <w:t>Углеводороды</w:t>
            </w:r>
            <w:r w:rsidRPr="003F1F59">
              <w:rPr>
                <w:spacing w:val="-10"/>
              </w:rPr>
              <w:t xml:space="preserve"> </w:t>
            </w:r>
            <w:r w:rsidRPr="003F1F59">
              <w:t>предельные</w:t>
            </w:r>
            <w:r w:rsidRPr="003F1F59">
              <w:rPr>
                <w:spacing w:val="-9"/>
              </w:rPr>
              <w:t xml:space="preserve"> </w:t>
            </w:r>
            <w:r w:rsidRPr="003F1F59">
              <w:t>С12-</w:t>
            </w:r>
            <w:r w:rsidRPr="003F1F59">
              <w:rPr>
                <w:spacing w:val="-5"/>
              </w:rPr>
              <w:t>19</w:t>
            </w:r>
          </w:p>
        </w:tc>
        <w:tc>
          <w:tcPr>
            <w:tcW w:w="1887" w:type="dxa"/>
          </w:tcPr>
          <w:p w:rsidR="00DE723F" w:rsidRPr="003F1F59" w:rsidRDefault="003F1F59" w:rsidP="00DE723F">
            <w:pPr>
              <w:pStyle w:val="TableParagraph"/>
              <w:jc w:val="right"/>
            </w:pPr>
            <w:r w:rsidRPr="003F1F59">
              <w:rPr>
                <w:spacing w:val="-2"/>
              </w:rPr>
              <w:t>0,005756</w:t>
            </w:r>
          </w:p>
        </w:tc>
        <w:tc>
          <w:tcPr>
            <w:tcW w:w="2017" w:type="dxa"/>
          </w:tcPr>
          <w:p w:rsidR="00DE723F" w:rsidRPr="003F1F59" w:rsidRDefault="003F1F59" w:rsidP="00DE723F">
            <w:pPr>
              <w:pStyle w:val="TableParagraph"/>
              <w:jc w:val="right"/>
            </w:pPr>
            <w:r w:rsidRPr="003F1F59">
              <w:rPr>
                <w:spacing w:val="-2"/>
              </w:rPr>
              <w:t>2,41108</w:t>
            </w:r>
          </w:p>
        </w:tc>
      </w:tr>
    </w:tbl>
    <w:p w:rsidR="00DE723F" w:rsidRPr="00DE723F" w:rsidRDefault="00DE723F" w:rsidP="00DF7C44">
      <w:pPr>
        <w:pStyle w:val="a3"/>
        <w:ind w:left="0"/>
        <w:rPr>
          <w:b/>
        </w:rPr>
      </w:pPr>
    </w:p>
    <w:p w:rsidR="00CF683E" w:rsidRPr="00DF7C44" w:rsidRDefault="00CF683E" w:rsidP="004E2C5B">
      <w:pPr>
        <w:pStyle w:val="21"/>
        <w:ind w:left="0"/>
        <w:rPr>
          <w:color w:val="FF0000"/>
          <w:lang w:val="en-US"/>
        </w:rPr>
      </w:pPr>
    </w:p>
    <w:p w:rsidR="00DF7C44" w:rsidRPr="00DF7C44" w:rsidRDefault="00DF7C44" w:rsidP="004E2C5B">
      <w:pPr>
        <w:pStyle w:val="21"/>
        <w:ind w:left="0"/>
        <w:rPr>
          <w:color w:val="FF0000"/>
          <w:lang w:val="en-US"/>
        </w:rPr>
      </w:pPr>
    </w:p>
    <w:p w:rsidR="005D2024" w:rsidRPr="00394D9F" w:rsidRDefault="00CF683E" w:rsidP="004E2C5B">
      <w:pPr>
        <w:pStyle w:val="21"/>
        <w:ind w:left="0"/>
        <w:rPr>
          <w:highlight w:val="cyan"/>
        </w:rPr>
      </w:pPr>
      <w:bookmarkStart w:id="118" w:name="_Toc194015775"/>
      <w:r w:rsidRPr="00CF683E">
        <w:rPr>
          <w:highlight w:val="cyan"/>
        </w:rPr>
        <w:t xml:space="preserve">Источник 0010, </w:t>
      </w:r>
      <w:r w:rsidR="004E2C5B" w:rsidRPr="00CF683E">
        <w:rPr>
          <w:highlight w:val="cyan"/>
        </w:rPr>
        <w:t>Дизельный</w:t>
      </w:r>
      <w:r w:rsidR="004E2C5B" w:rsidRPr="00394D9F">
        <w:rPr>
          <w:highlight w:val="cyan"/>
        </w:rPr>
        <w:t xml:space="preserve"> </w:t>
      </w:r>
      <w:r w:rsidR="004E2C5B" w:rsidRPr="00CF683E">
        <w:rPr>
          <w:highlight w:val="cyan"/>
        </w:rPr>
        <w:t>привод</w:t>
      </w:r>
      <w:r w:rsidR="004E2C5B" w:rsidRPr="00394D9F">
        <w:rPr>
          <w:highlight w:val="cyan"/>
        </w:rPr>
        <w:t xml:space="preserve"> </w:t>
      </w:r>
      <w:r w:rsidR="004E2C5B" w:rsidRPr="00CF683E">
        <w:rPr>
          <w:highlight w:val="cyan"/>
        </w:rPr>
        <w:t>гидравлической</w:t>
      </w:r>
      <w:r w:rsidR="004E2C5B" w:rsidRPr="00394D9F">
        <w:rPr>
          <w:highlight w:val="cyan"/>
        </w:rPr>
        <w:t xml:space="preserve"> </w:t>
      </w:r>
      <w:r w:rsidR="004E2C5B" w:rsidRPr="00CF683E">
        <w:rPr>
          <w:highlight w:val="cyan"/>
        </w:rPr>
        <w:t>установки</w:t>
      </w:r>
      <w:r w:rsidR="004E2C5B" w:rsidRPr="00394D9F">
        <w:rPr>
          <w:highlight w:val="cyan"/>
        </w:rPr>
        <w:t xml:space="preserve"> </w:t>
      </w:r>
      <w:r w:rsidR="004E2C5B" w:rsidRPr="00CF683E">
        <w:rPr>
          <w:highlight w:val="cyan"/>
        </w:rPr>
        <w:t>МНУ</w:t>
      </w:r>
      <w:bookmarkEnd w:id="118"/>
      <w:r w:rsidR="004E2C5B" w:rsidRPr="00394D9F">
        <w:rPr>
          <w:highlight w:val="cyan"/>
        </w:rPr>
        <w:t xml:space="preserve"> </w:t>
      </w:r>
    </w:p>
    <w:p w:rsidR="005D2024" w:rsidRPr="00CF683E" w:rsidRDefault="004E2C5B" w:rsidP="004E2C5B">
      <w:pPr>
        <w:pStyle w:val="a3"/>
        <w:ind w:left="0"/>
      </w:pPr>
      <w:r w:rsidRPr="00CF683E">
        <w:t>Список</w:t>
      </w:r>
      <w:r w:rsidRPr="00CF683E">
        <w:rPr>
          <w:spacing w:val="-3"/>
        </w:rPr>
        <w:t xml:space="preserve"> </w:t>
      </w:r>
      <w:r w:rsidRPr="00CF683E">
        <w:rPr>
          <w:spacing w:val="-2"/>
        </w:rPr>
        <w:t>литературы:</w:t>
      </w:r>
    </w:p>
    <w:p w:rsidR="005D2024" w:rsidRPr="00CF683E" w:rsidRDefault="004E2C5B" w:rsidP="004E2C5B">
      <w:pPr>
        <w:pStyle w:val="a6"/>
        <w:numPr>
          <w:ilvl w:val="0"/>
          <w:numId w:val="37"/>
        </w:numPr>
        <w:tabs>
          <w:tab w:val="left" w:pos="592"/>
        </w:tabs>
        <w:ind w:left="0" w:firstLine="0"/>
      </w:pPr>
      <w:r w:rsidRPr="00CF683E">
        <w:t>"Методика</w:t>
      </w:r>
      <w:r w:rsidRPr="00CF683E">
        <w:rPr>
          <w:spacing w:val="-3"/>
        </w:rPr>
        <w:t xml:space="preserve"> </w:t>
      </w:r>
      <w:r w:rsidRPr="00CF683E">
        <w:t>расчета</w:t>
      </w:r>
      <w:r w:rsidRPr="00CF683E">
        <w:rPr>
          <w:spacing w:val="-3"/>
        </w:rPr>
        <w:t xml:space="preserve"> </w:t>
      </w:r>
      <w:r w:rsidRPr="00CF683E">
        <w:t>выбросов</w:t>
      </w:r>
      <w:r w:rsidRPr="00CF683E">
        <w:rPr>
          <w:spacing w:val="-3"/>
        </w:rPr>
        <w:t xml:space="preserve"> </w:t>
      </w:r>
      <w:r w:rsidRPr="00CF683E">
        <w:t>загрязняющих</w:t>
      </w:r>
      <w:r w:rsidRPr="00CF683E">
        <w:rPr>
          <w:spacing w:val="-3"/>
        </w:rPr>
        <w:t xml:space="preserve"> </w:t>
      </w:r>
      <w:r w:rsidRPr="00CF683E">
        <w:t>веществ</w:t>
      </w:r>
      <w:r w:rsidRPr="00CF683E">
        <w:rPr>
          <w:spacing w:val="-4"/>
        </w:rPr>
        <w:t xml:space="preserve"> </w:t>
      </w:r>
      <w:r w:rsidRPr="00CF683E">
        <w:t>в</w:t>
      </w:r>
      <w:r w:rsidRPr="00CF683E">
        <w:rPr>
          <w:spacing w:val="-4"/>
        </w:rPr>
        <w:t xml:space="preserve"> </w:t>
      </w:r>
      <w:r w:rsidRPr="00CF683E">
        <w:t>атмосферу</w:t>
      </w:r>
      <w:r w:rsidRPr="00CF683E">
        <w:rPr>
          <w:spacing w:val="-5"/>
        </w:rPr>
        <w:t xml:space="preserve"> </w:t>
      </w:r>
      <w:r w:rsidRPr="00CF683E">
        <w:t>от</w:t>
      </w:r>
      <w:r w:rsidRPr="00CF683E">
        <w:rPr>
          <w:spacing w:val="-3"/>
        </w:rPr>
        <w:t xml:space="preserve"> </w:t>
      </w:r>
      <w:r w:rsidRPr="00CF683E">
        <w:t>стационарных</w:t>
      </w:r>
      <w:r w:rsidRPr="00CF683E">
        <w:rPr>
          <w:spacing w:val="-3"/>
        </w:rPr>
        <w:t xml:space="preserve"> </w:t>
      </w:r>
      <w:r w:rsidRPr="00CF683E">
        <w:t>дизельных установок. РНД 211.2.02.04-2004". Астана, 2004 г.</w:t>
      </w:r>
    </w:p>
    <w:p w:rsidR="005D2024" w:rsidRPr="00CF683E" w:rsidRDefault="004E2C5B" w:rsidP="004E2C5B">
      <w:pPr>
        <w:pStyle w:val="a3"/>
        <w:ind w:left="0"/>
      </w:pPr>
      <w:r w:rsidRPr="00CF683E">
        <w:rPr>
          <w:spacing w:val="-2"/>
        </w:rPr>
        <w:t xml:space="preserve">~~~~~~~~~~~~~~~~~~~~~~~~~~~~~~~~~~~~~~~~~~~~~~~~~~~~~~~~~~~~~~~~~~~~~~ </w:t>
      </w:r>
      <w:r w:rsidRPr="00CF683E">
        <w:t>Исходные данные:</w:t>
      </w:r>
    </w:p>
    <w:p w:rsidR="005D2024" w:rsidRPr="00CF683E" w:rsidRDefault="004E2C5B" w:rsidP="004E2C5B">
      <w:pPr>
        <w:pStyle w:val="a3"/>
        <w:ind w:left="0"/>
        <w:rPr>
          <w:position w:val="2"/>
        </w:rPr>
      </w:pPr>
      <w:r w:rsidRPr="00CF683E">
        <w:t xml:space="preserve">Производитель стационарной дизельной установки (СДУ): отечественный </w:t>
      </w:r>
      <w:r w:rsidRPr="00CF683E">
        <w:rPr>
          <w:position w:val="2"/>
        </w:rPr>
        <w:t xml:space="preserve">Расход топлива стационарной дизельной установки за год </w:t>
      </w:r>
      <w:r w:rsidRPr="00CF683E">
        <w:rPr>
          <w:b/>
          <w:i/>
          <w:position w:val="2"/>
        </w:rPr>
        <w:t>B</w:t>
      </w:r>
      <w:r w:rsidRPr="00CF683E">
        <w:rPr>
          <w:b/>
          <w:i/>
          <w:sz w:val="14"/>
        </w:rPr>
        <w:t>год</w:t>
      </w:r>
      <w:r w:rsidRPr="00CF683E">
        <w:rPr>
          <w:b/>
          <w:i/>
          <w:spacing w:val="33"/>
          <w:sz w:val="14"/>
        </w:rPr>
        <w:t xml:space="preserve"> </w:t>
      </w:r>
      <w:r w:rsidRPr="00CF683E">
        <w:rPr>
          <w:position w:val="2"/>
        </w:rPr>
        <w:t>, т, 20.4 Эксплуатационная</w:t>
      </w:r>
      <w:r w:rsidRPr="00CF683E">
        <w:rPr>
          <w:spacing w:val="-4"/>
          <w:position w:val="2"/>
        </w:rPr>
        <w:t xml:space="preserve"> </w:t>
      </w:r>
      <w:r w:rsidRPr="00CF683E">
        <w:rPr>
          <w:position w:val="2"/>
        </w:rPr>
        <w:t>мощность</w:t>
      </w:r>
      <w:r w:rsidRPr="00CF683E">
        <w:rPr>
          <w:spacing w:val="-4"/>
          <w:position w:val="2"/>
        </w:rPr>
        <w:t xml:space="preserve"> </w:t>
      </w:r>
      <w:r w:rsidRPr="00CF683E">
        <w:rPr>
          <w:position w:val="2"/>
        </w:rPr>
        <w:t>стационарной</w:t>
      </w:r>
      <w:r w:rsidRPr="00CF683E">
        <w:rPr>
          <w:spacing w:val="-5"/>
          <w:position w:val="2"/>
        </w:rPr>
        <w:t xml:space="preserve"> </w:t>
      </w:r>
      <w:r w:rsidRPr="00CF683E">
        <w:rPr>
          <w:position w:val="2"/>
        </w:rPr>
        <w:t>дизельной</w:t>
      </w:r>
      <w:r w:rsidRPr="00CF683E">
        <w:rPr>
          <w:spacing w:val="-5"/>
          <w:position w:val="2"/>
        </w:rPr>
        <w:t xml:space="preserve"> </w:t>
      </w:r>
      <w:r w:rsidRPr="00CF683E">
        <w:rPr>
          <w:position w:val="2"/>
        </w:rPr>
        <w:t>установки</w:t>
      </w:r>
      <w:r w:rsidRPr="00CF683E">
        <w:rPr>
          <w:spacing w:val="-2"/>
          <w:position w:val="2"/>
        </w:rPr>
        <w:t xml:space="preserve"> </w:t>
      </w:r>
      <w:r w:rsidRPr="00CF683E">
        <w:rPr>
          <w:b/>
          <w:i/>
          <w:position w:val="2"/>
        </w:rPr>
        <w:t>P</w:t>
      </w:r>
      <w:r w:rsidRPr="00CF683E">
        <w:rPr>
          <w:b/>
          <w:i/>
          <w:sz w:val="14"/>
        </w:rPr>
        <w:t>э</w:t>
      </w:r>
      <w:r w:rsidRPr="00CF683E">
        <w:rPr>
          <w:b/>
          <w:i/>
          <w:spacing w:val="16"/>
          <w:sz w:val="14"/>
        </w:rPr>
        <w:t xml:space="preserve"> </w:t>
      </w:r>
      <w:r w:rsidRPr="00CF683E">
        <w:rPr>
          <w:position w:val="2"/>
        </w:rPr>
        <w:t>,</w:t>
      </w:r>
      <w:r w:rsidRPr="00CF683E">
        <w:rPr>
          <w:spacing w:val="-4"/>
          <w:position w:val="2"/>
        </w:rPr>
        <w:t xml:space="preserve"> </w:t>
      </w:r>
      <w:r w:rsidRPr="00CF683E">
        <w:rPr>
          <w:position w:val="2"/>
        </w:rPr>
        <w:t>кВт,</w:t>
      </w:r>
      <w:r w:rsidRPr="00CF683E">
        <w:rPr>
          <w:spacing w:val="-4"/>
          <w:position w:val="2"/>
        </w:rPr>
        <w:t xml:space="preserve"> </w:t>
      </w:r>
      <w:r w:rsidRPr="00CF683E">
        <w:rPr>
          <w:position w:val="2"/>
        </w:rPr>
        <w:t>55</w:t>
      </w:r>
    </w:p>
    <w:p w:rsidR="005D2024" w:rsidRPr="00CF683E" w:rsidRDefault="004E2C5B" w:rsidP="004E2C5B">
      <w:pPr>
        <w:pStyle w:val="a3"/>
        <w:ind w:left="0"/>
        <w:rPr>
          <w:position w:val="2"/>
        </w:rPr>
      </w:pPr>
      <w:r w:rsidRPr="00CF683E">
        <w:rPr>
          <w:position w:val="2"/>
        </w:rPr>
        <w:t>Удельный</w:t>
      </w:r>
      <w:r w:rsidRPr="00CF683E">
        <w:rPr>
          <w:spacing w:val="-3"/>
          <w:position w:val="2"/>
        </w:rPr>
        <w:t xml:space="preserve"> </w:t>
      </w:r>
      <w:r w:rsidRPr="00CF683E">
        <w:rPr>
          <w:position w:val="2"/>
        </w:rPr>
        <w:t>расход</w:t>
      </w:r>
      <w:r w:rsidRPr="00CF683E">
        <w:rPr>
          <w:spacing w:val="-3"/>
          <w:position w:val="2"/>
        </w:rPr>
        <w:t xml:space="preserve"> </w:t>
      </w:r>
      <w:r w:rsidRPr="00CF683E">
        <w:rPr>
          <w:position w:val="2"/>
        </w:rPr>
        <w:t>топлива</w:t>
      </w:r>
      <w:r w:rsidRPr="00CF683E">
        <w:rPr>
          <w:spacing w:val="-3"/>
          <w:position w:val="2"/>
        </w:rPr>
        <w:t xml:space="preserve"> </w:t>
      </w:r>
      <w:r w:rsidRPr="00CF683E">
        <w:rPr>
          <w:position w:val="2"/>
        </w:rPr>
        <w:t>на</w:t>
      </w:r>
      <w:r w:rsidRPr="00CF683E">
        <w:rPr>
          <w:spacing w:val="-3"/>
          <w:position w:val="2"/>
        </w:rPr>
        <w:t xml:space="preserve"> </w:t>
      </w:r>
      <w:r w:rsidRPr="00CF683E">
        <w:rPr>
          <w:position w:val="2"/>
        </w:rPr>
        <w:t>экспл./номин.</w:t>
      </w:r>
      <w:r w:rsidRPr="00CF683E">
        <w:rPr>
          <w:spacing w:val="-3"/>
          <w:position w:val="2"/>
        </w:rPr>
        <w:t xml:space="preserve"> </w:t>
      </w:r>
      <w:r w:rsidRPr="00CF683E">
        <w:rPr>
          <w:position w:val="2"/>
        </w:rPr>
        <w:t>режиме</w:t>
      </w:r>
      <w:r w:rsidRPr="00CF683E">
        <w:rPr>
          <w:spacing w:val="-3"/>
          <w:position w:val="2"/>
        </w:rPr>
        <w:t xml:space="preserve"> </w:t>
      </w:r>
      <w:r w:rsidRPr="00CF683E">
        <w:rPr>
          <w:position w:val="2"/>
        </w:rPr>
        <w:t>работы</w:t>
      </w:r>
      <w:r w:rsidRPr="00CF683E">
        <w:rPr>
          <w:spacing w:val="-3"/>
          <w:position w:val="2"/>
        </w:rPr>
        <w:t xml:space="preserve"> </w:t>
      </w:r>
      <w:r w:rsidRPr="00CF683E">
        <w:rPr>
          <w:position w:val="2"/>
        </w:rPr>
        <w:t>двигателя</w:t>
      </w:r>
      <w:r w:rsidRPr="00CF683E">
        <w:rPr>
          <w:spacing w:val="-2"/>
          <w:position w:val="2"/>
        </w:rPr>
        <w:t xml:space="preserve"> </w:t>
      </w:r>
      <w:r w:rsidRPr="00CF683E">
        <w:rPr>
          <w:b/>
          <w:i/>
          <w:position w:val="2"/>
        </w:rPr>
        <w:t>b</w:t>
      </w:r>
      <w:r w:rsidRPr="00CF683E">
        <w:rPr>
          <w:b/>
          <w:i/>
          <w:sz w:val="14"/>
        </w:rPr>
        <w:t>э</w:t>
      </w:r>
      <w:r w:rsidRPr="00CF683E">
        <w:rPr>
          <w:b/>
          <w:i/>
          <w:spacing w:val="17"/>
          <w:sz w:val="14"/>
        </w:rPr>
        <w:t xml:space="preserve"> </w:t>
      </w:r>
      <w:r w:rsidRPr="00CF683E">
        <w:rPr>
          <w:position w:val="2"/>
        </w:rPr>
        <w:t>,</w:t>
      </w:r>
      <w:r w:rsidRPr="00CF683E">
        <w:rPr>
          <w:spacing w:val="-6"/>
          <w:position w:val="2"/>
        </w:rPr>
        <w:t xml:space="preserve"> </w:t>
      </w:r>
      <w:r w:rsidRPr="00CF683E">
        <w:rPr>
          <w:position w:val="2"/>
        </w:rPr>
        <w:t>г/кВт*ч,</w:t>
      </w:r>
      <w:r w:rsidRPr="00CF683E">
        <w:rPr>
          <w:spacing w:val="-3"/>
          <w:position w:val="2"/>
        </w:rPr>
        <w:t xml:space="preserve"> </w:t>
      </w:r>
      <w:r w:rsidRPr="00CF683E">
        <w:rPr>
          <w:position w:val="2"/>
        </w:rPr>
        <w:t xml:space="preserve">123.6 Температура отработавших газов </w:t>
      </w:r>
      <w:r w:rsidRPr="00CF683E">
        <w:rPr>
          <w:b/>
          <w:i/>
          <w:position w:val="2"/>
        </w:rPr>
        <w:t>T</w:t>
      </w:r>
      <w:r w:rsidRPr="00CF683E">
        <w:rPr>
          <w:b/>
          <w:i/>
          <w:sz w:val="14"/>
        </w:rPr>
        <w:t>ог</w:t>
      </w:r>
      <w:r w:rsidRPr="00CF683E">
        <w:rPr>
          <w:b/>
          <w:i/>
          <w:spacing w:val="40"/>
          <w:sz w:val="14"/>
        </w:rPr>
        <w:t xml:space="preserve"> </w:t>
      </w:r>
      <w:r w:rsidRPr="00CF683E">
        <w:rPr>
          <w:position w:val="2"/>
        </w:rPr>
        <w:t>, K, 450</w:t>
      </w:r>
    </w:p>
    <w:p w:rsidR="005D2024" w:rsidRPr="00CF683E" w:rsidRDefault="004E2C5B" w:rsidP="004E2C5B">
      <w:pPr>
        <w:pStyle w:val="a3"/>
        <w:ind w:left="0"/>
      </w:pPr>
      <w:r w:rsidRPr="00CF683E">
        <w:t>Используемая</w:t>
      </w:r>
      <w:r w:rsidRPr="00CF683E">
        <w:rPr>
          <w:spacing w:val="-9"/>
        </w:rPr>
        <w:t xml:space="preserve"> </w:t>
      </w:r>
      <w:r w:rsidRPr="00CF683E">
        <w:t>природоохранная</w:t>
      </w:r>
      <w:r w:rsidRPr="00CF683E">
        <w:rPr>
          <w:spacing w:val="-6"/>
        </w:rPr>
        <w:t xml:space="preserve"> </w:t>
      </w:r>
      <w:r w:rsidRPr="00CF683E">
        <w:t>технология:</w:t>
      </w:r>
      <w:r w:rsidRPr="00CF683E">
        <w:rPr>
          <w:spacing w:val="-6"/>
        </w:rPr>
        <w:t xml:space="preserve"> </w:t>
      </w:r>
      <w:r w:rsidRPr="00CF683E">
        <w:t>процент</w:t>
      </w:r>
      <w:r w:rsidRPr="00CF683E">
        <w:rPr>
          <w:spacing w:val="-7"/>
        </w:rPr>
        <w:t xml:space="preserve"> </w:t>
      </w:r>
      <w:r w:rsidRPr="00CF683E">
        <w:t>очистки</w:t>
      </w:r>
      <w:r w:rsidRPr="00CF683E">
        <w:rPr>
          <w:spacing w:val="-7"/>
        </w:rPr>
        <w:t xml:space="preserve"> </w:t>
      </w:r>
      <w:r w:rsidRPr="00CF683E">
        <w:t>указан</w:t>
      </w:r>
      <w:r w:rsidRPr="00CF683E">
        <w:rPr>
          <w:spacing w:val="-6"/>
        </w:rPr>
        <w:t xml:space="preserve"> </w:t>
      </w:r>
      <w:r w:rsidRPr="00CF683E">
        <w:rPr>
          <w:spacing w:val="-2"/>
        </w:rPr>
        <w:t>самостоятельно</w:t>
      </w:r>
    </w:p>
    <w:p w:rsidR="005D2024" w:rsidRPr="00CF683E" w:rsidRDefault="004E2C5B" w:rsidP="004E2C5B">
      <w:pPr>
        <w:pStyle w:val="a6"/>
        <w:numPr>
          <w:ilvl w:val="0"/>
          <w:numId w:val="36"/>
        </w:numPr>
        <w:tabs>
          <w:tab w:val="left" w:pos="590"/>
        </w:tabs>
        <w:ind w:left="0" w:firstLine="0"/>
        <w:rPr>
          <w:sz w:val="20"/>
        </w:rPr>
      </w:pPr>
      <w:r w:rsidRPr="00CF683E">
        <w:t>Оценка</w:t>
      </w:r>
      <w:r w:rsidRPr="00CF683E">
        <w:rPr>
          <w:spacing w:val="-5"/>
        </w:rPr>
        <w:t xml:space="preserve"> </w:t>
      </w:r>
      <w:r w:rsidRPr="00CF683E">
        <w:t>расхода</w:t>
      </w:r>
      <w:r w:rsidRPr="00CF683E">
        <w:rPr>
          <w:spacing w:val="-5"/>
        </w:rPr>
        <w:t xml:space="preserve"> </w:t>
      </w:r>
      <w:r w:rsidRPr="00CF683E">
        <w:t>и</w:t>
      </w:r>
      <w:r w:rsidRPr="00CF683E">
        <w:rPr>
          <w:spacing w:val="-5"/>
        </w:rPr>
        <w:t xml:space="preserve"> </w:t>
      </w:r>
      <w:r w:rsidRPr="00CF683E">
        <w:t>температуры</w:t>
      </w:r>
      <w:r w:rsidRPr="00CF683E">
        <w:rPr>
          <w:spacing w:val="-5"/>
        </w:rPr>
        <w:t xml:space="preserve"> </w:t>
      </w:r>
      <w:r w:rsidRPr="00CF683E">
        <w:t>отработавших</w:t>
      </w:r>
      <w:r w:rsidRPr="00CF683E">
        <w:rPr>
          <w:spacing w:val="-5"/>
        </w:rPr>
        <w:t xml:space="preserve"> </w:t>
      </w:r>
      <w:r w:rsidRPr="00CF683E">
        <w:t xml:space="preserve">газов </w:t>
      </w:r>
      <w:r w:rsidRPr="00CF683E">
        <w:rPr>
          <w:position w:val="2"/>
        </w:rPr>
        <w:t xml:space="preserve">Расход отработавших газов </w:t>
      </w:r>
      <w:r w:rsidRPr="00CF683E">
        <w:rPr>
          <w:b/>
          <w:i/>
          <w:position w:val="2"/>
        </w:rPr>
        <w:t>G</w:t>
      </w:r>
      <w:r w:rsidRPr="00CF683E">
        <w:rPr>
          <w:b/>
          <w:i/>
          <w:sz w:val="14"/>
        </w:rPr>
        <w:t>ог</w:t>
      </w:r>
      <w:r w:rsidRPr="00CF683E">
        <w:rPr>
          <w:b/>
          <w:i/>
          <w:spacing w:val="40"/>
          <w:sz w:val="14"/>
        </w:rPr>
        <w:t xml:space="preserve"> </w:t>
      </w:r>
      <w:r w:rsidRPr="00CF683E">
        <w:rPr>
          <w:position w:val="2"/>
        </w:rPr>
        <w:t>, кг/с:</w:t>
      </w:r>
    </w:p>
    <w:p w:rsidR="005D2024" w:rsidRPr="00CF683E" w:rsidRDefault="004E2C5B" w:rsidP="004E2C5B">
      <w:pPr>
        <w:tabs>
          <w:tab w:val="left" w:pos="6521"/>
        </w:tabs>
        <w:rPr>
          <w:position w:val="2"/>
        </w:rPr>
      </w:pPr>
      <w:r w:rsidRPr="00CF683E">
        <w:rPr>
          <w:b/>
          <w:i/>
          <w:position w:val="2"/>
        </w:rPr>
        <w:t>G</w:t>
      </w:r>
      <w:r w:rsidRPr="00CF683E">
        <w:rPr>
          <w:b/>
          <w:i/>
          <w:sz w:val="14"/>
        </w:rPr>
        <w:t>ог</w:t>
      </w:r>
      <w:r w:rsidRPr="00CF683E">
        <w:rPr>
          <w:b/>
          <w:i/>
          <w:spacing w:val="18"/>
          <w:sz w:val="14"/>
        </w:rPr>
        <w:t xml:space="preserve"> </w:t>
      </w:r>
      <w:r w:rsidRPr="00CF683E">
        <w:rPr>
          <w:b/>
          <w:i/>
          <w:position w:val="2"/>
        </w:rPr>
        <w:t>=</w:t>
      </w:r>
      <w:r w:rsidRPr="00CF683E">
        <w:rPr>
          <w:b/>
          <w:i/>
          <w:spacing w:val="-2"/>
          <w:position w:val="2"/>
        </w:rPr>
        <w:t xml:space="preserve"> </w:t>
      </w:r>
      <w:r w:rsidRPr="00CF683E">
        <w:rPr>
          <w:b/>
          <w:i/>
          <w:position w:val="2"/>
        </w:rPr>
        <w:t>8.72</w:t>
      </w:r>
      <w:r w:rsidRPr="00CF683E">
        <w:rPr>
          <w:b/>
          <w:i/>
          <w:spacing w:val="-1"/>
          <w:position w:val="2"/>
        </w:rPr>
        <w:t xml:space="preserve"> </w:t>
      </w:r>
      <w:r w:rsidRPr="00CF683E">
        <w:rPr>
          <w:b/>
          <w:i/>
          <w:position w:val="2"/>
        </w:rPr>
        <w:t>*</w:t>
      </w:r>
      <w:r w:rsidRPr="00CF683E">
        <w:rPr>
          <w:b/>
          <w:i/>
          <w:spacing w:val="-1"/>
          <w:position w:val="2"/>
        </w:rPr>
        <w:t xml:space="preserve"> </w:t>
      </w:r>
      <w:r w:rsidRPr="00CF683E">
        <w:rPr>
          <w:b/>
          <w:i/>
          <w:position w:val="2"/>
        </w:rPr>
        <w:t>10</w:t>
      </w:r>
      <w:r w:rsidRPr="00CF683E">
        <w:rPr>
          <w:b/>
          <w:i/>
          <w:position w:val="2"/>
          <w:vertAlign w:val="superscript"/>
        </w:rPr>
        <w:t>-6</w:t>
      </w:r>
      <w:r w:rsidRPr="00CF683E">
        <w:rPr>
          <w:b/>
          <w:i/>
          <w:spacing w:val="-1"/>
          <w:position w:val="2"/>
        </w:rPr>
        <w:t xml:space="preserve"> </w:t>
      </w:r>
      <w:r w:rsidRPr="00CF683E">
        <w:rPr>
          <w:b/>
          <w:i/>
          <w:position w:val="2"/>
        </w:rPr>
        <w:t>*</w:t>
      </w:r>
      <w:r w:rsidRPr="00CF683E">
        <w:rPr>
          <w:b/>
          <w:i/>
          <w:spacing w:val="-1"/>
          <w:position w:val="2"/>
        </w:rPr>
        <w:t xml:space="preserve"> </w:t>
      </w:r>
      <w:r w:rsidRPr="00CF683E">
        <w:rPr>
          <w:b/>
          <w:i/>
          <w:position w:val="2"/>
        </w:rPr>
        <w:t>b</w:t>
      </w:r>
      <w:r w:rsidRPr="00CF683E">
        <w:rPr>
          <w:b/>
          <w:i/>
          <w:sz w:val="14"/>
        </w:rPr>
        <w:t>э</w:t>
      </w:r>
      <w:r w:rsidRPr="00CF683E">
        <w:rPr>
          <w:b/>
          <w:i/>
          <w:spacing w:val="19"/>
          <w:sz w:val="14"/>
        </w:rPr>
        <w:t xml:space="preserve"> </w:t>
      </w:r>
      <w:r w:rsidRPr="00CF683E">
        <w:rPr>
          <w:b/>
          <w:i/>
          <w:position w:val="2"/>
        </w:rPr>
        <w:t>*</w:t>
      </w:r>
      <w:r w:rsidRPr="00CF683E">
        <w:rPr>
          <w:b/>
          <w:i/>
          <w:spacing w:val="-1"/>
          <w:position w:val="2"/>
        </w:rPr>
        <w:t xml:space="preserve"> </w:t>
      </w:r>
      <w:r w:rsidRPr="00CF683E">
        <w:rPr>
          <w:b/>
          <w:i/>
          <w:position w:val="2"/>
        </w:rPr>
        <w:t>P</w:t>
      </w:r>
      <w:r w:rsidRPr="00CF683E">
        <w:rPr>
          <w:b/>
          <w:i/>
          <w:sz w:val="14"/>
        </w:rPr>
        <w:t>э</w:t>
      </w:r>
      <w:r w:rsidRPr="00CF683E">
        <w:rPr>
          <w:b/>
          <w:i/>
          <w:spacing w:val="19"/>
          <w:sz w:val="14"/>
        </w:rPr>
        <w:t xml:space="preserve"> </w:t>
      </w:r>
      <w:r w:rsidRPr="00CF683E">
        <w:rPr>
          <w:b/>
          <w:i/>
          <w:position w:val="2"/>
        </w:rPr>
        <w:t>=</w:t>
      </w:r>
      <w:r w:rsidRPr="00CF683E">
        <w:rPr>
          <w:b/>
          <w:i/>
          <w:spacing w:val="-1"/>
          <w:position w:val="2"/>
        </w:rPr>
        <w:t xml:space="preserve"> </w:t>
      </w:r>
      <w:r w:rsidRPr="00CF683E">
        <w:rPr>
          <w:b/>
          <w:position w:val="2"/>
        </w:rPr>
        <w:t>8.72</w:t>
      </w:r>
      <w:r w:rsidRPr="00CF683E">
        <w:rPr>
          <w:b/>
          <w:spacing w:val="-1"/>
          <w:position w:val="2"/>
        </w:rPr>
        <w:t xml:space="preserve"> </w:t>
      </w:r>
      <w:r w:rsidRPr="00CF683E">
        <w:rPr>
          <w:b/>
          <w:position w:val="2"/>
        </w:rPr>
        <w:t>*</w:t>
      </w:r>
      <w:r w:rsidRPr="00CF683E">
        <w:rPr>
          <w:b/>
          <w:spacing w:val="-1"/>
          <w:position w:val="2"/>
        </w:rPr>
        <w:t xml:space="preserve"> </w:t>
      </w:r>
      <w:r w:rsidRPr="00CF683E">
        <w:rPr>
          <w:b/>
          <w:position w:val="2"/>
        </w:rPr>
        <w:t>10</w:t>
      </w:r>
      <w:r w:rsidRPr="00CF683E">
        <w:rPr>
          <w:b/>
          <w:position w:val="2"/>
          <w:vertAlign w:val="superscript"/>
        </w:rPr>
        <w:t>-6</w:t>
      </w:r>
      <w:r w:rsidRPr="00CF683E">
        <w:rPr>
          <w:b/>
          <w:spacing w:val="-1"/>
          <w:position w:val="2"/>
        </w:rPr>
        <w:t xml:space="preserve"> </w:t>
      </w:r>
      <w:r w:rsidRPr="00CF683E">
        <w:rPr>
          <w:b/>
          <w:position w:val="2"/>
        </w:rPr>
        <w:t>*</w:t>
      </w:r>
      <w:r w:rsidRPr="00CF683E">
        <w:rPr>
          <w:b/>
          <w:spacing w:val="-1"/>
          <w:position w:val="2"/>
        </w:rPr>
        <w:t xml:space="preserve"> </w:t>
      </w:r>
      <w:r w:rsidRPr="00CF683E">
        <w:rPr>
          <w:b/>
          <w:position w:val="2"/>
        </w:rPr>
        <w:t>123.6</w:t>
      </w:r>
      <w:r w:rsidRPr="00CF683E">
        <w:rPr>
          <w:b/>
          <w:spacing w:val="-1"/>
          <w:position w:val="2"/>
        </w:rPr>
        <w:t xml:space="preserve"> </w:t>
      </w:r>
      <w:r w:rsidRPr="00CF683E">
        <w:rPr>
          <w:b/>
          <w:position w:val="2"/>
        </w:rPr>
        <w:t>*</w:t>
      </w:r>
      <w:r w:rsidRPr="00CF683E">
        <w:rPr>
          <w:b/>
          <w:spacing w:val="-1"/>
          <w:position w:val="2"/>
        </w:rPr>
        <w:t xml:space="preserve"> </w:t>
      </w:r>
      <w:r w:rsidRPr="00CF683E">
        <w:rPr>
          <w:b/>
          <w:position w:val="2"/>
        </w:rPr>
        <w:t>55</w:t>
      </w:r>
      <w:r w:rsidRPr="00CF683E">
        <w:rPr>
          <w:b/>
          <w:spacing w:val="-8"/>
          <w:position w:val="2"/>
        </w:rPr>
        <w:t xml:space="preserve"> </w:t>
      </w:r>
      <w:r w:rsidRPr="00CF683E">
        <w:rPr>
          <w:b/>
          <w:position w:val="2"/>
        </w:rPr>
        <w:t>=</w:t>
      </w:r>
      <w:r w:rsidRPr="00CF683E">
        <w:rPr>
          <w:b/>
          <w:spacing w:val="-5"/>
          <w:position w:val="2"/>
        </w:rPr>
        <w:t xml:space="preserve"> </w:t>
      </w:r>
      <w:r w:rsidRPr="00CF683E">
        <w:rPr>
          <w:b/>
          <w:spacing w:val="-2"/>
          <w:position w:val="2"/>
        </w:rPr>
        <w:t>0.05927856</w:t>
      </w:r>
      <w:r w:rsidRPr="00CF683E">
        <w:rPr>
          <w:b/>
          <w:position w:val="2"/>
        </w:rPr>
        <w:tab/>
      </w:r>
      <w:r w:rsidRPr="00CF683E">
        <w:rPr>
          <w:spacing w:val="-2"/>
          <w:position w:val="2"/>
        </w:rPr>
        <w:t>(А.3)</w:t>
      </w:r>
    </w:p>
    <w:p w:rsidR="005D2024" w:rsidRPr="00CF683E" w:rsidRDefault="004E2C5B" w:rsidP="004E2C5B">
      <w:pPr>
        <w:pStyle w:val="a3"/>
        <w:ind w:left="0"/>
        <w:rPr>
          <w:position w:val="2"/>
        </w:rPr>
      </w:pPr>
      <w:r w:rsidRPr="00CF683E">
        <w:rPr>
          <w:position w:val="2"/>
        </w:rPr>
        <w:t>Удельный</w:t>
      </w:r>
      <w:r w:rsidRPr="00CF683E">
        <w:rPr>
          <w:spacing w:val="-4"/>
          <w:position w:val="2"/>
        </w:rPr>
        <w:t xml:space="preserve"> </w:t>
      </w:r>
      <w:r w:rsidRPr="00CF683E">
        <w:rPr>
          <w:position w:val="2"/>
        </w:rPr>
        <w:t>вес</w:t>
      </w:r>
      <w:r w:rsidRPr="00CF683E">
        <w:rPr>
          <w:spacing w:val="-4"/>
          <w:position w:val="2"/>
        </w:rPr>
        <w:t xml:space="preserve"> </w:t>
      </w:r>
      <w:r w:rsidRPr="00CF683E">
        <w:rPr>
          <w:position w:val="2"/>
        </w:rPr>
        <w:t>отработавших</w:t>
      </w:r>
      <w:r w:rsidRPr="00CF683E">
        <w:rPr>
          <w:spacing w:val="-3"/>
          <w:position w:val="2"/>
        </w:rPr>
        <w:t xml:space="preserve"> </w:t>
      </w:r>
      <w:r w:rsidRPr="00CF683E">
        <w:rPr>
          <w:position w:val="2"/>
        </w:rPr>
        <w:t>газов</w:t>
      </w:r>
      <w:r w:rsidRPr="00CF683E">
        <w:rPr>
          <w:spacing w:val="-5"/>
          <w:position w:val="2"/>
        </w:rPr>
        <w:t xml:space="preserve"> </w:t>
      </w:r>
      <w:r w:rsidRPr="00CF683E">
        <w:rPr>
          <w:rFonts w:ascii="Symbol" w:hAnsi="Symbol"/>
          <w:position w:val="2"/>
          <w:sz w:val="24"/>
        </w:rPr>
        <w:t></w:t>
      </w:r>
      <w:r w:rsidRPr="00CF683E">
        <w:rPr>
          <w:b/>
          <w:i/>
          <w:sz w:val="15"/>
        </w:rPr>
        <w:t>ог</w:t>
      </w:r>
      <w:r w:rsidRPr="00CF683E">
        <w:rPr>
          <w:b/>
          <w:i/>
          <w:spacing w:val="15"/>
          <w:sz w:val="15"/>
        </w:rPr>
        <w:t xml:space="preserve"> </w:t>
      </w:r>
      <w:r w:rsidRPr="00CF683E">
        <w:rPr>
          <w:position w:val="2"/>
        </w:rPr>
        <w:t>,</w:t>
      </w:r>
      <w:r w:rsidRPr="00CF683E">
        <w:rPr>
          <w:spacing w:val="-6"/>
          <w:position w:val="2"/>
        </w:rPr>
        <w:t xml:space="preserve"> </w:t>
      </w:r>
      <w:r w:rsidRPr="00CF683E">
        <w:rPr>
          <w:spacing w:val="-2"/>
          <w:position w:val="2"/>
        </w:rPr>
        <w:t>кг/м</w:t>
      </w:r>
      <w:r w:rsidRPr="00CF683E">
        <w:rPr>
          <w:spacing w:val="-2"/>
          <w:position w:val="2"/>
          <w:vertAlign w:val="superscript"/>
        </w:rPr>
        <w:t>3</w:t>
      </w:r>
      <w:r w:rsidRPr="00CF683E">
        <w:rPr>
          <w:spacing w:val="-2"/>
          <w:position w:val="2"/>
        </w:rPr>
        <w:t>:</w:t>
      </w:r>
    </w:p>
    <w:p w:rsidR="005D2024" w:rsidRPr="00CF683E" w:rsidRDefault="004E2C5B" w:rsidP="004E2C5B">
      <w:pPr>
        <w:tabs>
          <w:tab w:val="left" w:pos="6408"/>
        </w:tabs>
        <w:rPr>
          <w:position w:val="2"/>
        </w:rPr>
      </w:pPr>
      <w:r w:rsidRPr="00CF683E">
        <w:rPr>
          <w:rFonts w:ascii="Symbol" w:hAnsi="Symbol"/>
          <w:position w:val="2"/>
          <w:sz w:val="24"/>
        </w:rPr>
        <w:t></w:t>
      </w:r>
      <w:r w:rsidRPr="00CF683E">
        <w:rPr>
          <w:b/>
          <w:i/>
          <w:sz w:val="15"/>
        </w:rPr>
        <w:t>ог</w:t>
      </w:r>
      <w:r w:rsidRPr="00CF683E">
        <w:rPr>
          <w:b/>
          <w:i/>
          <w:spacing w:val="17"/>
          <w:sz w:val="15"/>
        </w:rPr>
        <w:t xml:space="preserve"> </w:t>
      </w:r>
      <w:r w:rsidRPr="00CF683E">
        <w:rPr>
          <w:b/>
          <w:i/>
          <w:position w:val="2"/>
        </w:rPr>
        <w:t>=</w:t>
      </w:r>
      <w:r w:rsidRPr="00CF683E">
        <w:rPr>
          <w:b/>
          <w:i/>
          <w:spacing w:val="-1"/>
          <w:position w:val="2"/>
        </w:rPr>
        <w:t xml:space="preserve"> </w:t>
      </w:r>
      <w:r w:rsidRPr="00CF683E">
        <w:rPr>
          <w:b/>
          <w:i/>
          <w:position w:val="2"/>
        </w:rPr>
        <w:t>1.31</w:t>
      </w:r>
      <w:r w:rsidRPr="00CF683E">
        <w:rPr>
          <w:b/>
          <w:i/>
          <w:spacing w:val="-1"/>
          <w:position w:val="2"/>
        </w:rPr>
        <w:t xml:space="preserve"> </w:t>
      </w:r>
      <w:r w:rsidRPr="00CF683E">
        <w:rPr>
          <w:b/>
          <w:i/>
          <w:position w:val="2"/>
        </w:rPr>
        <w:t>/</w:t>
      </w:r>
      <w:r w:rsidRPr="00CF683E">
        <w:rPr>
          <w:b/>
          <w:i/>
          <w:spacing w:val="-3"/>
          <w:position w:val="2"/>
        </w:rPr>
        <w:t xml:space="preserve"> </w:t>
      </w:r>
      <w:r w:rsidRPr="00CF683E">
        <w:rPr>
          <w:b/>
          <w:i/>
          <w:position w:val="2"/>
        </w:rPr>
        <w:t>(1</w:t>
      </w:r>
      <w:r w:rsidRPr="00CF683E">
        <w:rPr>
          <w:b/>
          <w:i/>
          <w:spacing w:val="-1"/>
          <w:position w:val="2"/>
        </w:rPr>
        <w:t xml:space="preserve"> </w:t>
      </w:r>
      <w:r w:rsidRPr="00CF683E">
        <w:rPr>
          <w:b/>
          <w:i/>
          <w:position w:val="2"/>
        </w:rPr>
        <w:t>+</w:t>
      </w:r>
      <w:r w:rsidRPr="00CF683E">
        <w:rPr>
          <w:b/>
          <w:i/>
          <w:spacing w:val="-1"/>
          <w:position w:val="2"/>
        </w:rPr>
        <w:t xml:space="preserve"> </w:t>
      </w:r>
      <w:r w:rsidRPr="00CF683E">
        <w:rPr>
          <w:b/>
          <w:i/>
          <w:position w:val="2"/>
        </w:rPr>
        <w:t>T</w:t>
      </w:r>
      <w:r w:rsidRPr="00CF683E">
        <w:rPr>
          <w:b/>
          <w:i/>
          <w:sz w:val="14"/>
        </w:rPr>
        <w:t>ог</w:t>
      </w:r>
      <w:r w:rsidRPr="00CF683E">
        <w:rPr>
          <w:b/>
          <w:i/>
          <w:spacing w:val="18"/>
          <w:sz w:val="14"/>
        </w:rPr>
        <w:t xml:space="preserve"> </w:t>
      </w:r>
      <w:r w:rsidRPr="00CF683E">
        <w:rPr>
          <w:b/>
          <w:i/>
          <w:position w:val="2"/>
        </w:rPr>
        <w:t>/ 273)</w:t>
      </w:r>
      <w:r w:rsidRPr="00CF683E">
        <w:rPr>
          <w:b/>
          <w:i/>
          <w:spacing w:val="-1"/>
          <w:position w:val="2"/>
        </w:rPr>
        <w:t xml:space="preserve"> </w:t>
      </w:r>
      <w:r w:rsidRPr="00CF683E">
        <w:rPr>
          <w:b/>
          <w:i/>
          <w:position w:val="2"/>
        </w:rPr>
        <w:t>=</w:t>
      </w:r>
      <w:r w:rsidRPr="00CF683E">
        <w:rPr>
          <w:b/>
          <w:i/>
          <w:spacing w:val="-3"/>
          <w:position w:val="2"/>
        </w:rPr>
        <w:t xml:space="preserve"> </w:t>
      </w:r>
      <w:r w:rsidRPr="00CF683E">
        <w:rPr>
          <w:b/>
          <w:position w:val="2"/>
        </w:rPr>
        <w:t>1.31</w:t>
      </w:r>
      <w:r w:rsidRPr="00CF683E">
        <w:rPr>
          <w:b/>
          <w:spacing w:val="-1"/>
          <w:position w:val="2"/>
        </w:rPr>
        <w:t xml:space="preserve"> </w:t>
      </w:r>
      <w:r w:rsidRPr="00CF683E">
        <w:rPr>
          <w:b/>
          <w:position w:val="2"/>
        </w:rPr>
        <w:t>/</w:t>
      </w:r>
      <w:r w:rsidRPr="00CF683E">
        <w:rPr>
          <w:b/>
          <w:spacing w:val="-3"/>
          <w:position w:val="2"/>
        </w:rPr>
        <w:t xml:space="preserve"> </w:t>
      </w:r>
      <w:r w:rsidRPr="00CF683E">
        <w:rPr>
          <w:b/>
          <w:position w:val="2"/>
        </w:rPr>
        <w:t>(1</w:t>
      </w:r>
      <w:r w:rsidRPr="00CF683E">
        <w:rPr>
          <w:b/>
          <w:spacing w:val="-1"/>
          <w:position w:val="2"/>
        </w:rPr>
        <w:t xml:space="preserve"> </w:t>
      </w:r>
      <w:r w:rsidRPr="00CF683E">
        <w:rPr>
          <w:b/>
          <w:position w:val="2"/>
        </w:rPr>
        <w:t>+</w:t>
      </w:r>
      <w:r w:rsidRPr="00CF683E">
        <w:rPr>
          <w:b/>
          <w:spacing w:val="-1"/>
          <w:position w:val="2"/>
        </w:rPr>
        <w:t xml:space="preserve"> </w:t>
      </w:r>
      <w:r w:rsidRPr="00CF683E">
        <w:rPr>
          <w:b/>
          <w:position w:val="2"/>
        </w:rPr>
        <w:t>450</w:t>
      </w:r>
      <w:r w:rsidRPr="00CF683E">
        <w:rPr>
          <w:b/>
          <w:spacing w:val="-4"/>
          <w:position w:val="2"/>
        </w:rPr>
        <w:t xml:space="preserve"> </w:t>
      </w:r>
      <w:r w:rsidRPr="00CF683E">
        <w:rPr>
          <w:b/>
          <w:position w:val="2"/>
        </w:rPr>
        <w:t>/ 273)</w:t>
      </w:r>
      <w:r w:rsidRPr="00CF683E">
        <w:rPr>
          <w:b/>
          <w:spacing w:val="-20"/>
          <w:position w:val="2"/>
        </w:rPr>
        <w:t xml:space="preserve"> </w:t>
      </w:r>
      <w:r w:rsidRPr="00CF683E">
        <w:rPr>
          <w:b/>
          <w:position w:val="2"/>
        </w:rPr>
        <w:t>=</w:t>
      </w:r>
      <w:r w:rsidRPr="00CF683E">
        <w:rPr>
          <w:b/>
          <w:spacing w:val="-5"/>
          <w:position w:val="2"/>
        </w:rPr>
        <w:t xml:space="preserve"> </w:t>
      </w:r>
      <w:r w:rsidRPr="00CF683E">
        <w:rPr>
          <w:b/>
          <w:spacing w:val="-2"/>
          <w:position w:val="2"/>
        </w:rPr>
        <w:t>0.494647303</w:t>
      </w:r>
      <w:r w:rsidRPr="00CF683E">
        <w:rPr>
          <w:b/>
          <w:position w:val="2"/>
        </w:rPr>
        <w:tab/>
      </w:r>
      <w:r w:rsidRPr="00CF683E">
        <w:rPr>
          <w:spacing w:val="-2"/>
          <w:position w:val="2"/>
        </w:rPr>
        <w:t>(А.5)</w:t>
      </w:r>
    </w:p>
    <w:p w:rsidR="00CF683E" w:rsidRDefault="004E2C5B" w:rsidP="004E2C5B">
      <w:pPr>
        <w:pStyle w:val="a3"/>
        <w:ind w:left="0"/>
      </w:pPr>
      <w:r w:rsidRPr="00CF683E">
        <w:t>где</w:t>
      </w:r>
      <w:r w:rsidRPr="00CF683E">
        <w:rPr>
          <w:spacing w:val="-2"/>
        </w:rPr>
        <w:t xml:space="preserve"> </w:t>
      </w:r>
      <w:r w:rsidRPr="00CF683E">
        <w:t>1.31</w:t>
      </w:r>
      <w:r w:rsidRPr="00CF683E">
        <w:rPr>
          <w:spacing w:val="-2"/>
        </w:rPr>
        <w:t xml:space="preserve"> </w:t>
      </w:r>
      <w:r w:rsidRPr="00CF683E">
        <w:t>-</w:t>
      </w:r>
      <w:r w:rsidRPr="00CF683E">
        <w:rPr>
          <w:spacing w:val="-6"/>
        </w:rPr>
        <w:t xml:space="preserve"> </w:t>
      </w:r>
      <w:r w:rsidRPr="00CF683E">
        <w:t>удельный</w:t>
      </w:r>
      <w:r w:rsidRPr="00CF683E">
        <w:rPr>
          <w:spacing w:val="-2"/>
        </w:rPr>
        <w:t xml:space="preserve"> </w:t>
      </w:r>
      <w:r w:rsidRPr="00CF683E">
        <w:t>вес</w:t>
      </w:r>
      <w:r w:rsidRPr="00CF683E">
        <w:rPr>
          <w:spacing w:val="-2"/>
        </w:rPr>
        <w:t xml:space="preserve"> </w:t>
      </w:r>
      <w:r w:rsidRPr="00CF683E">
        <w:t>отработавших</w:t>
      </w:r>
      <w:r w:rsidRPr="00CF683E">
        <w:rPr>
          <w:spacing w:val="-5"/>
        </w:rPr>
        <w:t xml:space="preserve"> </w:t>
      </w:r>
      <w:r w:rsidRPr="00CF683E">
        <w:t>газов</w:t>
      </w:r>
      <w:r w:rsidRPr="00CF683E">
        <w:rPr>
          <w:spacing w:val="-4"/>
        </w:rPr>
        <w:t xml:space="preserve"> </w:t>
      </w:r>
      <w:r w:rsidRPr="00CF683E">
        <w:t>при</w:t>
      </w:r>
      <w:r w:rsidRPr="00CF683E">
        <w:rPr>
          <w:spacing w:val="-3"/>
        </w:rPr>
        <w:t xml:space="preserve"> </w:t>
      </w:r>
      <w:r w:rsidRPr="00CF683E">
        <w:t>температуре, равной</w:t>
      </w:r>
      <w:r w:rsidRPr="00CF683E">
        <w:rPr>
          <w:spacing w:val="-2"/>
        </w:rPr>
        <w:t xml:space="preserve"> </w:t>
      </w:r>
      <w:r w:rsidRPr="00CF683E">
        <w:t>0</w:t>
      </w:r>
      <w:r w:rsidRPr="00CF683E">
        <w:rPr>
          <w:spacing w:val="-2"/>
        </w:rPr>
        <w:t xml:space="preserve"> </w:t>
      </w:r>
      <w:r w:rsidRPr="00CF683E">
        <w:t>гр.C,</w:t>
      </w:r>
      <w:r w:rsidRPr="00CF683E">
        <w:rPr>
          <w:spacing w:val="-5"/>
        </w:rPr>
        <w:t xml:space="preserve"> </w:t>
      </w:r>
      <w:r w:rsidRPr="00CF683E">
        <w:t>кг/м</w:t>
      </w:r>
      <w:r w:rsidRPr="00CF683E">
        <w:rPr>
          <w:vertAlign w:val="superscript"/>
        </w:rPr>
        <w:t>3</w:t>
      </w:r>
      <w:r w:rsidRPr="00CF683E">
        <w:t xml:space="preserve">; </w:t>
      </w:r>
    </w:p>
    <w:p w:rsidR="005D2024" w:rsidRPr="00CF683E" w:rsidRDefault="004E2C5B" w:rsidP="004E2C5B">
      <w:pPr>
        <w:pStyle w:val="a3"/>
        <w:ind w:left="0"/>
        <w:rPr>
          <w:position w:val="2"/>
        </w:rPr>
      </w:pPr>
      <w:r w:rsidRPr="00CF683E">
        <w:rPr>
          <w:position w:val="2"/>
        </w:rPr>
        <w:t xml:space="preserve">Объемный расход отработавших газов </w:t>
      </w:r>
      <w:r w:rsidRPr="00CF683E">
        <w:rPr>
          <w:b/>
          <w:i/>
          <w:position w:val="2"/>
        </w:rPr>
        <w:t>Q</w:t>
      </w:r>
      <w:r w:rsidRPr="00CF683E">
        <w:rPr>
          <w:b/>
          <w:i/>
          <w:sz w:val="14"/>
        </w:rPr>
        <w:t>ог</w:t>
      </w:r>
      <w:r w:rsidRPr="00CF683E">
        <w:rPr>
          <w:b/>
          <w:i/>
          <w:spacing w:val="40"/>
          <w:sz w:val="14"/>
        </w:rPr>
        <w:t xml:space="preserve"> </w:t>
      </w:r>
      <w:r w:rsidRPr="00CF683E">
        <w:rPr>
          <w:position w:val="2"/>
        </w:rPr>
        <w:t>, м</w:t>
      </w:r>
      <w:r w:rsidRPr="00CF683E">
        <w:rPr>
          <w:position w:val="2"/>
          <w:vertAlign w:val="superscript"/>
        </w:rPr>
        <w:t>3</w:t>
      </w:r>
      <w:r w:rsidRPr="00CF683E">
        <w:rPr>
          <w:position w:val="2"/>
        </w:rPr>
        <w:t>/с:</w:t>
      </w:r>
    </w:p>
    <w:p w:rsidR="005D2024" w:rsidRPr="00CF683E" w:rsidRDefault="004E2C5B" w:rsidP="004E2C5B">
      <w:pPr>
        <w:tabs>
          <w:tab w:val="left" w:pos="5825"/>
        </w:tabs>
        <w:rPr>
          <w:position w:val="2"/>
        </w:rPr>
      </w:pPr>
      <w:r w:rsidRPr="00CF683E">
        <w:rPr>
          <w:b/>
          <w:i/>
          <w:position w:val="2"/>
        </w:rPr>
        <w:t>Q</w:t>
      </w:r>
      <w:r w:rsidRPr="00CF683E">
        <w:rPr>
          <w:b/>
          <w:i/>
          <w:sz w:val="14"/>
        </w:rPr>
        <w:t>ог</w:t>
      </w:r>
      <w:r w:rsidRPr="00CF683E">
        <w:rPr>
          <w:b/>
          <w:i/>
          <w:spacing w:val="15"/>
          <w:sz w:val="14"/>
        </w:rPr>
        <w:t xml:space="preserve"> </w:t>
      </w:r>
      <w:r w:rsidRPr="00CF683E">
        <w:rPr>
          <w:b/>
          <w:i/>
          <w:position w:val="2"/>
        </w:rPr>
        <w:t>=</w:t>
      </w:r>
      <w:r w:rsidRPr="00CF683E">
        <w:rPr>
          <w:b/>
          <w:i/>
          <w:spacing w:val="-3"/>
          <w:position w:val="2"/>
        </w:rPr>
        <w:t xml:space="preserve"> </w:t>
      </w:r>
      <w:r w:rsidRPr="00CF683E">
        <w:rPr>
          <w:b/>
          <w:i/>
          <w:position w:val="2"/>
        </w:rPr>
        <w:t>G</w:t>
      </w:r>
      <w:r w:rsidRPr="00CF683E">
        <w:rPr>
          <w:b/>
          <w:i/>
          <w:sz w:val="14"/>
        </w:rPr>
        <w:t>ог</w:t>
      </w:r>
      <w:r w:rsidRPr="00CF683E">
        <w:rPr>
          <w:b/>
          <w:i/>
          <w:spacing w:val="18"/>
          <w:sz w:val="14"/>
        </w:rPr>
        <w:t xml:space="preserve"> </w:t>
      </w:r>
      <w:r w:rsidRPr="00CF683E">
        <w:rPr>
          <w:b/>
          <w:i/>
          <w:position w:val="2"/>
        </w:rPr>
        <w:t>/</w:t>
      </w:r>
      <w:r w:rsidRPr="00CF683E">
        <w:rPr>
          <w:b/>
          <w:i/>
          <w:spacing w:val="-1"/>
          <w:position w:val="2"/>
        </w:rPr>
        <w:t xml:space="preserve"> </w:t>
      </w:r>
      <w:r w:rsidRPr="00CF683E">
        <w:rPr>
          <w:rFonts w:ascii="Symbol" w:hAnsi="Symbol"/>
          <w:position w:val="2"/>
          <w:sz w:val="24"/>
        </w:rPr>
        <w:t></w:t>
      </w:r>
      <w:r w:rsidRPr="00CF683E">
        <w:rPr>
          <w:b/>
          <w:i/>
          <w:sz w:val="15"/>
        </w:rPr>
        <w:t>ог</w:t>
      </w:r>
      <w:r w:rsidRPr="00CF683E">
        <w:rPr>
          <w:b/>
          <w:i/>
          <w:spacing w:val="17"/>
          <w:sz w:val="15"/>
        </w:rPr>
        <w:t xml:space="preserve"> </w:t>
      </w:r>
      <w:r w:rsidRPr="00CF683E">
        <w:rPr>
          <w:b/>
          <w:i/>
          <w:position w:val="2"/>
        </w:rPr>
        <w:t>=</w:t>
      </w:r>
      <w:r w:rsidRPr="00CF683E">
        <w:rPr>
          <w:b/>
          <w:i/>
          <w:spacing w:val="-3"/>
          <w:position w:val="2"/>
        </w:rPr>
        <w:t xml:space="preserve"> </w:t>
      </w:r>
      <w:r w:rsidRPr="00CF683E">
        <w:rPr>
          <w:b/>
          <w:position w:val="2"/>
        </w:rPr>
        <w:t>0.05927856</w:t>
      </w:r>
      <w:r w:rsidRPr="00CF683E">
        <w:rPr>
          <w:b/>
          <w:spacing w:val="-2"/>
          <w:position w:val="2"/>
        </w:rPr>
        <w:t xml:space="preserve"> </w:t>
      </w:r>
      <w:r w:rsidRPr="00CF683E">
        <w:rPr>
          <w:b/>
          <w:position w:val="2"/>
        </w:rPr>
        <w:t>/</w:t>
      </w:r>
      <w:r w:rsidRPr="00CF683E">
        <w:rPr>
          <w:b/>
          <w:spacing w:val="-1"/>
          <w:position w:val="2"/>
        </w:rPr>
        <w:t xml:space="preserve"> </w:t>
      </w:r>
      <w:r w:rsidRPr="00CF683E">
        <w:rPr>
          <w:b/>
          <w:position w:val="2"/>
        </w:rPr>
        <w:t>0.494647303</w:t>
      </w:r>
      <w:r w:rsidRPr="00CF683E">
        <w:rPr>
          <w:b/>
          <w:spacing w:val="-19"/>
          <w:position w:val="2"/>
        </w:rPr>
        <w:t xml:space="preserve"> </w:t>
      </w:r>
      <w:r w:rsidRPr="00CF683E">
        <w:rPr>
          <w:b/>
          <w:position w:val="2"/>
        </w:rPr>
        <w:t>=</w:t>
      </w:r>
      <w:r w:rsidRPr="00CF683E">
        <w:rPr>
          <w:b/>
          <w:spacing w:val="-5"/>
          <w:position w:val="2"/>
        </w:rPr>
        <w:t xml:space="preserve"> </w:t>
      </w:r>
      <w:r w:rsidRPr="00CF683E">
        <w:rPr>
          <w:b/>
          <w:spacing w:val="-2"/>
          <w:position w:val="2"/>
        </w:rPr>
        <w:t>0.119840055</w:t>
      </w:r>
      <w:r w:rsidRPr="00CF683E">
        <w:rPr>
          <w:b/>
          <w:position w:val="2"/>
        </w:rPr>
        <w:tab/>
      </w:r>
      <w:r w:rsidRPr="00CF683E">
        <w:rPr>
          <w:spacing w:val="-2"/>
          <w:position w:val="2"/>
        </w:rPr>
        <w:t>(А.4)</w:t>
      </w:r>
    </w:p>
    <w:p w:rsidR="005D2024" w:rsidRPr="00CF683E" w:rsidRDefault="004E2C5B" w:rsidP="004E2C5B">
      <w:pPr>
        <w:pStyle w:val="a6"/>
        <w:numPr>
          <w:ilvl w:val="0"/>
          <w:numId w:val="36"/>
        </w:numPr>
        <w:tabs>
          <w:tab w:val="left" w:pos="591"/>
        </w:tabs>
        <w:ind w:left="0" w:firstLine="0"/>
        <w:rPr>
          <w:sz w:val="18"/>
        </w:rPr>
      </w:pPr>
      <w:r w:rsidRPr="00CF683E">
        <w:t>Расчет</w:t>
      </w:r>
      <w:r w:rsidRPr="00CF683E">
        <w:rPr>
          <w:spacing w:val="-3"/>
        </w:rPr>
        <w:t xml:space="preserve"> </w:t>
      </w:r>
      <w:r w:rsidRPr="00CF683E">
        <w:t>максимального</w:t>
      </w:r>
      <w:r w:rsidRPr="00CF683E">
        <w:rPr>
          <w:spacing w:val="-3"/>
        </w:rPr>
        <w:t xml:space="preserve"> </w:t>
      </w:r>
      <w:r w:rsidRPr="00CF683E">
        <w:t>из</w:t>
      </w:r>
      <w:r w:rsidRPr="00CF683E">
        <w:rPr>
          <w:spacing w:val="-7"/>
        </w:rPr>
        <w:t xml:space="preserve"> </w:t>
      </w:r>
      <w:r w:rsidRPr="00CF683E">
        <w:t>разовых</w:t>
      </w:r>
      <w:r w:rsidRPr="00CF683E">
        <w:rPr>
          <w:spacing w:val="-3"/>
        </w:rPr>
        <w:t xml:space="preserve"> </w:t>
      </w:r>
      <w:r w:rsidRPr="00CF683E">
        <w:t>и</w:t>
      </w:r>
      <w:r w:rsidRPr="00CF683E">
        <w:rPr>
          <w:spacing w:val="-3"/>
        </w:rPr>
        <w:t xml:space="preserve"> </w:t>
      </w:r>
      <w:r w:rsidRPr="00CF683E">
        <w:t>валового</w:t>
      </w:r>
      <w:r w:rsidRPr="00CF683E">
        <w:rPr>
          <w:spacing w:val="-3"/>
        </w:rPr>
        <w:t xml:space="preserve"> </w:t>
      </w:r>
      <w:r w:rsidRPr="00CF683E">
        <w:rPr>
          <w:spacing w:val="-2"/>
        </w:rPr>
        <w:t>выбросов</w:t>
      </w:r>
    </w:p>
    <w:p w:rsidR="005D2024" w:rsidRPr="00CF683E" w:rsidRDefault="004E2C5B" w:rsidP="004E2C5B">
      <w:pPr>
        <w:pStyle w:val="a3"/>
        <w:ind w:left="0"/>
      </w:pPr>
      <w:r w:rsidRPr="00CF683E">
        <w:rPr>
          <w:position w:val="2"/>
        </w:rPr>
        <w:t>Таблица</w:t>
      </w:r>
      <w:r w:rsidRPr="00CF683E">
        <w:rPr>
          <w:spacing w:val="-2"/>
          <w:position w:val="2"/>
        </w:rPr>
        <w:t xml:space="preserve"> </w:t>
      </w:r>
      <w:r w:rsidRPr="00CF683E">
        <w:rPr>
          <w:position w:val="2"/>
        </w:rPr>
        <w:t>значений</w:t>
      </w:r>
      <w:r w:rsidRPr="00CF683E">
        <w:rPr>
          <w:spacing w:val="-2"/>
          <w:position w:val="2"/>
        </w:rPr>
        <w:t xml:space="preserve"> </w:t>
      </w:r>
      <w:r w:rsidRPr="00CF683E">
        <w:rPr>
          <w:position w:val="2"/>
        </w:rPr>
        <w:t>выбросов</w:t>
      </w:r>
      <w:r w:rsidRPr="00CF683E">
        <w:rPr>
          <w:spacing w:val="-3"/>
          <w:position w:val="2"/>
        </w:rPr>
        <w:t xml:space="preserve"> </w:t>
      </w:r>
      <w:r w:rsidRPr="00CF683E">
        <w:rPr>
          <w:b/>
          <w:i/>
          <w:position w:val="2"/>
        </w:rPr>
        <w:t>e</w:t>
      </w:r>
      <w:r w:rsidRPr="00CF683E">
        <w:rPr>
          <w:b/>
          <w:i/>
          <w:sz w:val="14"/>
        </w:rPr>
        <w:t>мi</w:t>
      </w:r>
      <w:r w:rsidRPr="00CF683E">
        <w:rPr>
          <w:b/>
          <w:i/>
          <w:spacing w:val="17"/>
          <w:sz w:val="14"/>
        </w:rPr>
        <w:t xml:space="preserve"> </w:t>
      </w:r>
      <w:r w:rsidRPr="00CF683E">
        <w:rPr>
          <w:position w:val="2"/>
        </w:rPr>
        <w:t>г/кВт*ч</w:t>
      </w:r>
      <w:r w:rsidRPr="00CF683E">
        <w:rPr>
          <w:spacing w:val="-3"/>
          <w:position w:val="2"/>
        </w:rPr>
        <w:t xml:space="preserve"> </w:t>
      </w:r>
      <w:r w:rsidRPr="00CF683E">
        <w:rPr>
          <w:position w:val="2"/>
        </w:rPr>
        <w:t>стационарной</w:t>
      </w:r>
      <w:r w:rsidRPr="00CF683E">
        <w:rPr>
          <w:spacing w:val="-3"/>
          <w:position w:val="2"/>
        </w:rPr>
        <w:t xml:space="preserve"> </w:t>
      </w:r>
      <w:r w:rsidRPr="00CF683E">
        <w:rPr>
          <w:position w:val="2"/>
        </w:rPr>
        <w:t>дизельной</w:t>
      </w:r>
      <w:r w:rsidRPr="00CF683E">
        <w:rPr>
          <w:spacing w:val="-3"/>
          <w:position w:val="2"/>
        </w:rPr>
        <w:t xml:space="preserve"> </w:t>
      </w:r>
      <w:r w:rsidRPr="00CF683E">
        <w:rPr>
          <w:position w:val="2"/>
        </w:rPr>
        <w:t>установки</w:t>
      </w:r>
      <w:r w:rsidRPr="00CF683E">
        <w:rPr>
          <w:spacing w:val="-3"/>
          <w:position w:val="2"/>
        </w:rPr>
        <w:t xml:space="preserve"> </w:t>
      </w:r>
      <w:r w:rsidRPr="00CF683E">
        <w:rPr>
          <w:position w:val="2"/>
        </w:rPr>
        <w:t>до</w:t>
      </w:r>
      <w:r w:rsidRPr="00CF683E">
        <w:rPr>
          <w:spacing w:val="-2"/>
          <w:position w:val="2"/>
        </w:rPr>
        <w:t xml:space="preserve"> </w:t>
      </w:r>
      <w:r w:rsidRPr="00CF683E">
        <w:rPr>
          <w:position w:val="2"/>
        </w:rPr>
        <w:t xml:space="preserve">капитального </w:t>
      </w:r>
      <w:r w:rsidRPr="00CF683E">
        <w:rPr>
          <w:spacing w:val="-2"/>
        </w:rPr>
        <w:t>ремонта</w:t>
      </w:r>
    </w:p>
    <w:tbl>
      <w:tblPr>
        <w:tblW w:w="0" w:type="auto"/>
        <w:tblInd w:w="4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7"/>
        <w:gridCol w:w="1056"/>
        <w:gridCol w:w="1056"/>
        <w:gridCol w:w="1056"/>
        <w:gridCol w:w="1056"/>
        <w:gridCol w:w="1057"/>
        <w:gridCol w:w="1059"/>
        <w:gridCol w:w="1189"/>
      </w:tblGrid>
      <w:tr w:rsidR="005D2024" w:rsidRPr="00CF683E">
        <w:trPr>
          <w:trHeight w:val="251"/>
        </w:trPr>
        <w:tc>
          <w:tcPr>
            <w:tcW w:w="1717" w:type="dxa"/>
          </w:tcPr>
          <w:p w:rsidR="005D2024" w:rsidRPr="00CF683E" w:rsidRDefault="004E2C5B" w:rsidP="004E2C5B">
            <w:pPr>
              <w:pStyle w:val="TableParagraph"/>
            </w:pPr>
            <w:r w:rsidRPr="00CF683E">
              <w:rPr>
                <w:spacing w:val="-2"/>
              </w:rPr>
              <w:t>Группа</w:t>
            </w:r>
          </w:p>
        </w:tc>
        <w:tc>
          <w:tcPr>
            <w:tcW w:w="1056" w:type="dxa"/>
          </w:tcPr>
          <w:p w:rsidR="005D2024" w:rsidRPr="00CF683E" w:rsidRDefault="004E2C5B" w:rsidP="004E2C5B">
            <w:pPr>
              <w:pStyle w:val="TableParagraph"/>
              <w:jc w:val="center"/>
            </w:pPr>
            <w:r w:rsidRPr="00CF683E">
              <w:rPr>
                <w:spacing w:val="-5"/>
              </w:rPr>
              <w:t>CO</w:t>
            </w:r>
          </w:p>
        </w:tc>
        <w:tc>
          <w:tcPr>
            <w:tcW w:w="1056" w:type="dxa"/>
          </w:tcPr>
          <w:p w:rsidR="005D2024" w:rsidRPr="00CF683E" w:rsidRDefault="004E2C5B" w:rsidP="004E2C5B">
            <w:pPr>
              <w:pStyle w:val="TableParagraph"/>
            </w:pPr>
            <w:r w:rsidRPr="00CF683E">
              <w:rPr>
                <w:spacing w:val="-5"/>
              </w:rPr>
              <w:t>NOx</w:t>
            </w:r>
          </w:p>
        </w:tc>
        <w:tc>
          <w:tcPr>
            <w:tcW w:w="1056" w:type="dxa"/>
          </w:tcPr>
          <w:p w:rsidR="005D2024" w:rsidRPr="00CF683E" w:rsidRDefault="004E2C5B" w:rsidP="004E2C5B">
            <w:pPr>
              <w:pStyle w:val="TableParagraph"/>
              <w:jc w:val="center"/>
            </w:pPr>
            <w:r w:rsidRPr="00CF683E">
              <w:rPr>
                <w:spacing w:val="-5"/>
              </w:rPr>
              <w:t>CH</w:t>
            </w:r>
          </w:p>
        </w:tc>
        <w:tc>
          <w:tcPr>
            <w:tcW w:w="1056" w:type="dxa"/>
          </w:tcPr>
          <w:p w:rsidR="005D2024" w:rsidRPr="00CF683E" w:rsidRDefault="004E2C5B" w:rsidP="004E2C5B">
            <w:pPr>
              <w:pStyle w:val="TableParagraph"/>
              <w:jc w:val="center"/>
            </w:pPr>
            <w:r w:rsidRPr="00CF683E">
              <w:rPr>
                <w:spacing w:val="-10"/>
              </w:rPr>
              <w:t>C</w:t>
            </w:r>
          </w:p>
        </w:tc>
        <w:tc>
          <w:tcPr>
            <w:tcW w:w="1057" w:type="dxa"/>
          </w:tcPr>
          <w:p w:rsidR="005D2024" w:rsidRPr="00CF683E" w:rsidRDefault="004E2C5B" w:rsidP="004E2C5B">
            <w:pPr>
              <w:pStyle w:val="TableParagraph"/>
            </w:pPr>
            <w:r w:rsidRPr="00CF683E">
              <w:rPr>
                <w:spacing w:val="-5"/>
              </w:rPr>
              <w:t>SO2</w:t>
            </w:r>
          </w:p>
        </w:tc>
        <w:tc>
          <w:tcPr>
            <w:tcW w:w="1059" w:type="dxa"/>
          </w:tcPr>
          <w:p w:rsidR="005D2024" w:rsidRPr="00CF683E" w:rsidRDefault="004E2C5B" w:rsidP="004E2C5B">
            <w:pPr>
              <w:pStyle w:val="TableParagraph"/>
            </w:pPr>
            <w:r w:rsidRPr="00CF683E">
              <w:rPr>
                <w:spacing w:val="-4"/>
              </w:rPr>
              <w:t>CH2O</w:t>
            </w:r>
          </w:p>
        </w:tc>
        <w:tc>
          <w:tcPr>
            <w:tcW w:w="1189" w:type="dxa"/>
          </w:tcPr>
          <w:p w:rsidR="005D2024" w:rsidRPr="00CF683E" w:rsidRDefault="004E2C5B" w:rsidP="004E2C5B">
            <w:pPr>
              <w:pStyle w:val="TableParagraph"/>
              <w:jc w:val="center"/>
            </w:pPr>
            <w:r w:rsidRPr="00CF683E">
              <w:rPr>
                <w:spacing w:val="-5"/>
              </w:rPr>
              <w:t>БП</w:t>
            </w:r>
          </w:p>
        </w:tc>
      </w:tr>
      <w:tr w:rsidR="005D2024" w:rsidRPr="00CF683E">
        <w:trPr>
          <w:trHeight w:val="254"/>
        </w:trPr>
        <w:tc>
          <w:tcPr>
            <w:tcW w:w="1717" w:type="dxa"/>
          </w:tcPr>
          <w:p w:rsidR="005D2024" w:rsidRPr="00CF683E" w:rsidRDefault="004E2C5B" w:rsidP="004E2C5B">
            <w:pPr>
              <w:pStyle w:val="TableParagraph"/>
            </w:pPr>
            <w:r w:rsidRPr="00CF683E">
              <w:rPr>
                <w:spacing w:val="-10"/>
              </w:rPr>
              <w:t>A</w:t>
            </w:r>
          </w:p>
        </w:tc>
        <w:tc>
          <w:tcPr>
            <w:tcW w:w="1056" w:type="dxa"/>
          </w:tcPr>
          <w:p w:rsidR="005D2024" w:rsidRPr="00CF683E" w:rsidRDefault="004E2C5B" w:rsidP="004E2C5B">
            <w:pPr>
              <w:pStyle w:val="TableParagraph"/>
            </w:pPr>
            <w:r w:rsidRPr="00CF683E">
              <w:rPr>
                <w:spacing w:val="-5"/>
              </w:rPr>
              <w:t>7.2</w:t>
            </w:r>
          </w:p>
        </w:tc>
        <w:tc>
          <w:tcPr>
            <w:tcW w:w="1056" w:type="dxa"/>
          </w:tcPr>
          <w:p w:rsidR="005D2024" w:rsidRPr="00CF683E" w:rsidRDefault="004E2C5B" w:rsidP="004E2C5B">
            <w:pPr>
              <w:pStyle w:val="TableParagraph"/>
            </w:pPr>
            <w:r w:rsidRPr="00CF683E">
              <w:rPr>
                <w:spacing w:val="-4"/>
              </w:rPr>
              <w:t>10.3</w:t>
            </w:r>
          </w:p>
        </w:tc>
        <w:tc>
          <w:tcPr>
            <w:tcW w:w="1056" w:type="dxa"/>
          </w:tcPr>
          <w:p w:rsidR="005D2024" w:rsidRPr="00CF683E" w:rsidRDefault="004E2C5B" w:rsidP="004E2C5B">
            <w:pPr>
              <w:pStyle w:val="TableParagraph"/>
            </w:pPr>
            <w:r w:rsidRPr="00CF683E">
              <w:rPr>
                <w:spacing w:val="-5"/>
              </w:rPr>
              <w:t>3.6</w:t>
            </w:r>
          </w:p>
        </w:tc>
        <w:tc>
          <w:tcPr>
            <w:tcW w:w="1056" w:type="dxa"/>
          </w:tcPr>
          <w:p w:rsidR="005D2024" w:rsidRPr="00CF683E" w:rsidRDefault="004E2C5B" w:rsidP="004E2C5B">
            <w:pPr>
              <w:pStyle w:val="TableParagraph"/>
            </w:pPr>
            <w:r w:rsidRPr="00CF683E">
              <w:rPr>
                <w:spacing w:val="-5"/>
              </w:rPr>
              <w:t>0.7</w:t>
            </w:r>
          </w:p>
        </w:tc>
        <w:tc>
          <w:tcPr>
            <w:tcW w:w="1057" w:type="dxa"/>
          </w:tcPr>
          <w:p w:rsidR="005D2024" w:rsidRPr="00CF683E" w:rsidRDefault="004E2C5B" w:rsidP="004E2C5B">
            <w:pPr>
              <w:pStyle w:val="TableParagraph"/>
            </w:pPr>
            <w:r w:rsidRPr="00CF683E">
              <w:rPr>
                <w:spacing w:val="-5"/>
              </w:rPr>
              <w:t>1.1</w:t>
            </w:r>
          </w:p>
        </w:tc>
        <w:tc>
          <w:tcPr>
            <w:tcW w:w="1059" w:type="dxa"/>
          </w:tcPr>
          <w:p w:rsidR="005D2024" w:rsidRPr="00CF683E" w:rsidRDefault="004E2C5B" w:rsidP="004E2C5B">
            <w:pPr>
              <w:pStyle w:val="TableParagraph"/>
            </w:pPr>
            <w:r w:rsidRPr="00CF683E">
              <w:rPr>
                <w:spacing w:val="-4"/>
              </w:rPr>
              <w:t>0.15</w:t>
            </w:r>
          </w:p>
        </w:tc>
        <w:tc>
          <w:tcPr>
            <w:tcW w:w="1189" w:type="dxa"/>
          </w:tcPr>
          <w:p w:rsidR="005D2024" w:rsidRPr="00CF683E" w:rsidRDefault="004E2C5B" w:rsidP="004E2C5B">
            <w:pPr>
              <w:pStyle w:val="TableParagraph"/>
            </w:pPr>
            <w:r w:rsidRPr="00CF683E">
              <w:rPr>
                <w:spacing w:val="-2"/>
              </w:rPr>
              <w:t>1.3E-</w:t>
            </w:r>
            <w:r w:rsidRPr="00CF683E">
              <w:rPr>
                <w:spacing w:val="-10"/>
              </w:rPr>
              <w:t>5</w:t>
            </w:r>
          </w:p>
        </w:tc>
      </w:tr>
    </w:tbl>
    <w:p w:rsidR="005D2024" w:rsidRPr="00CF683E" w:rsidRDefault="004E2C5B" w:rsidP="004E2C5B">
      <w:pPr>
        <w:pStyle w:val="a3"/>
        <w:ind w:left="0"/>
      </w:pPr>
      <w:r w:rsidRPr="00CF683E">
        <w:rPr>
          <w:position w:val="2"/>
        </w:rPr>
        <w:t>Таблица</w:t>
      </w:r>
      <w:r w:rsidRPr="00CF683E">
        <w:rPr>
          <w:spacing w:val="-3"/>
          <w:position w:val="2"/>
        </w:rPr>
        <w:t xml:space="preserve"> </w:t>
      </w:r>
      <w:r w:rsidRPr="00CF683E">
        <w:rPr>
          <w:position w:val="2"/>
        </w:rPr>
        <w:t>значений</w:t>
      </w:r>
      <w:r w:rsidRPr="00CF683E">
        <w:rPr>
          <w:spacing w:val="-3"/>
          <w:position w:val="2"/>
        </w:rPr>
        <w:t xml:space="preserve"> </w:t>
      </w:r>
      <w:r w:rsidRPr="00CF683E">
        <w:rPr>
          <w:position w:val="2"/>
        </w:rPr>
        <w:t>выбросов</w:t>
      </w:r>
      <w:r w:rsidRPr="00CF683E">
        <w:rPr>
          <w:spacing w:val="-4"/>
          <w:position w:val="2"/>
        </w:rPr>
        <w:t xml:space="preserve"> </w:t>
      </w:r>
      <w:r w:rsidRPr="00CF683E">
        <w:rPr>
          <w:b/>
          <w:i/>
          <w:position w:val="2"/>
        </w:rPr>
        <w:t>q</w:t>
      </w:r>
      <w:r w:rsidRPr="00CF683E">
        <w:rPr>
          <w:b/>
          <w:i/>
          <w:sz w:val="14"/>
        </w:rPr>
        <w:t>эi</w:t>
      </w:r>
      <w:r w:rsidRPr="00CF683E">
        <w:rPr>
          <w:b/>
          <w:i/>
          <w:spacing w:val="16"/>
          <w:sz w:val="14"/>
        </w:rPr>
        <w:t xml:space="preserve"> </w:t>
      </w:r>
      <w:r w:rsidRPr="00CF683E">
        <w:rPr>
          <w:position w:val="2"/>
        </w:rPr>
        <w:t>г/кг.топл.</w:t>
      </w:r>
      <w:r w:rsidRPr="00CF683E">
        <w:rPr>
          <w:spacing w:val="-3"/>
          <w:position w:val="2"/>
        </w:rPr>
        <w:t xml:space="preserve"> </w:t>
      </w:r>
      <w:r w:rsidRPr="00CF683E">
        <w:rPr>
          <w:position w:val="2"/>
        </w:rPr>
        <w:t>стационарной</w:t>
      </w:r>
      <w:r w:rsidRPr="00CF683E">
        <w:rPr>
          <w:spacing w:val="-4"/>
          <w:position w:val="2"/>
        </w:rPr>
        <w:t xml:space="preserve"> </w:t>
      </w:r>
      <w:r w:rsidRPr="00CF683E">
        <w:rPr>
          <w:position w:val="2"/>
        </w:rPr>
        <w:t>дизельной</w:t>
      </w:r>
      <w:r w:rsidRPr="00CF683E">
        <w:rPr>
          <w:spacing w:val="-4"/>
          <w:position w:val="2"/>
        </w:rPr>
        <w:t xml:space="preserve"> </w:t>
      </w:r>
      <w:r w:rsidRPr="00CF683E">
        <w:rPr>
          <w:position w:val="2"/>
        </w:rPr>
        <w:t>установки</w:t>
      </w:r>
      <w:r w:rsidRPr="00CF683E">
        <w:rPr>
          <w:spacing w:val="-6"/>
          <w:position w:val="2"/>
        </w:rPr>
        <w:t xml:space="preserve"> </w:t>
      </w:r>
      <w:r w:rsidRPr="00CF683E">
        <w:rPr>
          <w:position w:val="2"/>
        </w:rPr>
        <w:t>до</w:t>
      </w:r>
      <w:r w:rsidRPr="00CF683E">
        <w:rPr>
          <w:spacing w:val="-3"/>
          <w:position w:val="2"/>
        </w:rPr>
        <w:t xml:space="preserve"> </w:t>
      </w:r>
      <w:r w:rsidRPr="00CF683E">
        <w:rPr>
          <w:position w:val="2"/>
        </w:rPr>
        <w:t xml:space="preserve">капитального </w:t>
      </w:r>
      <w:r w:rsidRPr="00CF683E">
        <w:rPr>
          <w:spacing w:val="-2"/>
        </w:rPr>
        <w:t>ремонта</w:t>
      </w:r>
    </w:p>
    <w:tbl>
      <w:tblPr>
        <w:tblW w:w="0" w:type="auto"/>
        <w:tblInd w:w="4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7"/>
        <w:gridCol w:w="1056"/>
        <w:gridCol w:w="1056"/>
        <w:gridCol w:w="1056"/>
        <w:gridCol w:w="1056"/>
        <w:gridCol w:w="1057"/>
        <w:gridCol w:w="1059"/>
        <w:gridCol w:w="1189"/>
      </w:tblGrid>
      <w:tr w:rsidR="005D2024" w:rsidRPr="00CF683E">
        <w:trPr>
          <w:trHeight w:val="251"/>
        </w:trPr>
        <w:tc>
          <w:tcPr>
            <w:tcW w:w="1717" w:type="dxa"/>
          </w:tcPr>
          <w:p w:rsidR="005D2024" w:rsidRPr="00CF683E" w:rsidRDefault="004E2C5B" w:rsidP="004E2C5B">
            <w:pPr>
              <w:pStyle w:val="TableParagraph"/>
            </w:pPr>
            <w:r w:rsidRPr="00CF683E">
              <w:rPr>
                <w:spacing w:val="-2"/>
              </w:rPr>
              <w:t>Группа</w:t>
            </w:r>
          </w:p>
        </w:tc>
        <w:tc>
          <w:tcPr>
            <w:tcW w:w="1056" w:type="dxa"/>
          </w:tcPr>
          <w:p w:rsidR="005D2024" w:rsidRPr="00CF683E" w:rsidRDefault="004E2C5B" w:rsidP="004E2C5B">
            <w:pPr>
              <w:pStyle w:val="TableParagraph"/>
              <w:jc w:val="center"/>
            </w:pPr>
            <w:r w:rsidRPr="00CF683E">
              <w:rPr>
                <w:spacing w:val="-5"/>
              </w:rPr>
              <w:t>CO</w:t>
            </w:r>
          </w:p>
        </w:tc>
        <w:tc>
          <w:tcPr>
            <w:tcW w:w="1056" w:type="dxa"/>
          </w:tcPr>
          <w:p w:rsidR="005D2024" w:rsidRPr="00CF683E" w:rsidRDefault="004E2C5B" w:rsidP="004E2C5B">
            <w:pPr>
              <w:pStyle w:val="TableParagraph"/>
            </w:pPr>
            <w:r w:rsidRPr="00CF683E">
              <w:rPr>
                <w:spacing w:val="-5"/>
              </w:rPr>
              <w:t>NOx</w:t>
            </w:r>
          </w:p>
        </w:tc>
        <w:tc>
          <w:tcPr>
            <w:tcW w:w="1056" w:type="dxa"/>
          </w:tcPr>
          <w:p w:rsidR="005D2024" w:rsidRPr="00CF683E" w:rsidRDefault="004E2C5B" w:rsidP="004E2C5B">
            <w:pPr>
              <w:pStyle w:val="TableParagraph"/>
              <w:jc w:val="center"/>
            </w:pPr>
            <w:r w:rsidRPr="00CF683E">
              <w:rPr>
                <w:spacing w:val="-5"/>
              </w:rPr>
              <w:t>CH</w:t>
            </w:r>
          </w:p>
        </w:tc>
        <w:tc>
          <w:tcPr>
            <w:tcW w:w="1056" w:type="dxa"/>
          </w:tcPr>
          <w:p w:rsidR="005D2024" w:rsidRPr="00CF683E" w:rsidRDefault="004E2C5B" w:rsidP="004E2C5B">
            <w:pPr>
              <w:pStyle w:val="TableParagraph"/>
              <w:jc w:val="center"/>
            </w:pPr>
            <w:r w:rsidRPr="00CF683E">
              <w:rPr>
                <w:spacing w:val="-10"/>
              </w:rPr>
              <w:t>C</w:t>
            </w:r>
          </w:p>
        </w:tc>
        <w:tc>
          <w:tcPr>
            <w:tcW w:w="1057" w:type="dxa"/>
          </w:tcPr>
          <w:p w:rsidR="005D2024" w:rsidRPr="00CF683E" w:rsidRDefault="004E2C5B" w:rsidP="004E2C5B">
            <w:pPr>
              <w:pStyle w:val="TableParagraph"/>
            </w:pPr>
            <w:r w:rsidRPr="00CF683E">
              <w:rPr>
                <w:spacing w:val="-5"/>
              </w:rPr>
              <w:t>SO2</w:t>
            </w:r>
          </w:p>
        </w:tc>
        <w:tc>
          <w:tcPr>
            <w:tcW w:w="1059" w:type="dxa"/>
          </w:tcPr>
          <w:p w:rsidR="005D2024" w:rsidRPr="00CF683E" w:rsidRDefault="004E2C5B" w:rsidP="004E2C5B">
            <w:pPr>
              <w:pStyle w:val="TableParagraph"/>
            </w:pPr>
            <w:r w:rsidRPr="00CF683E">
              <w:rPr>
                <w:spacing w:val="-4"/>
              </w:rPr>
              <w:t>CH2O</w:t>
            </w:r>
          </w:p>
        </w:tc>
        <w:tc>
          <w:tcPr>
            <w:tcW w:w="1189" w:type="dxa"/>
          </w:tcPr>
          <w:p w:rsidR="005D2024" w:rsidRPr="00CF683E" w:rsidRDefault="004E2C5B" w:rsidP="004E2C5B">
            <w:pPr>
              <w:pStyle w:val="TableParagraph"/>
              <w:jc w:val="center"/>
            </w:pPr>
            <w:r w:rsidRPr="00CF683E">
              <w:rPr>
                <w:spacing w:val="-5"/>
              </w:rPr>
              <w:t>БП</w:t>
            </w:r>
          </w:p>
        </w:tc>
      </w:tr>
      <w:tr w:rsidR="005D2024" w:rsidRPr="00CF683E">
        <w:trPr>
          <w:trHeight w:val="254"/>
        </w:trPr>
        <w:tc>
          <w:tcPr>
            <w:tcW w:w="1717" w:type="dxa"/>
          </w:tcPr>
          <w:p w:rsidR="005D2024" w:rsidRPr="00CF683E" w:rsidRDefault="004E2C5B" w:rsidP="004E2C5B">
            <w:pPr>
              <w:pStyle w:val="TableParagraph"/>
            </w:pPr>
            <w:r w:rsidRPr="00CF683E">
              <w:rPr>
                <w:spacing w:val="-10"/>
              </w:rPr>
              <w:t>A</w:t>
            </w:r>
          </w:p>
        </w:tc>
        <w:tc>
          <w:tcPr>
            <w:tcW w:w="1056" w:type="dxa"/>
          </w:tcPr>
          <w:p w:rsidR="005D2024" w:rsidRPr="00CF683E" w:rsidRDefault="004E2C5B" w:rsidP="004E2C5B">
            <w:pPr>
              <w:pStyle w:val="TableParagraph"/>
            </w:pPr>
            <w:r w:rsidRPr="00CF683E">
              <w:rPr>
                <w:spacing w:val="-5"/>
              </w:rPr>
              <w:t>30</w:t>
            </w:r>
          </w:p>
        </w:tc>
        <w:tc>
          <w:tcPr>
            <w:tcW w:w="1056" w:type="dxa"/>
          </w:tcPr>
          <w:p w:rsidR="005D2024" w:rsidRPr="00CF683E" w:rsidRDefault="004E2C5B" w:rsidP="004E2C5B">
            <w:pPr>
              <w:pStyle w:val="TableParagraph"/>
            </w:pPr>
            <w:r w:rsidRPr="00CF683E">
              <w:rPr>
                <w:spacing w:val="-5"/>
              </w:rPr>
              <w:t>43</w:t>
            </w:r>
          </w:p>
        </w:tc>
        <w:tc>
          <w:tcPr>
            <w:tcW w:w="1056" w:type="dxa"/>
          </w:tcPr>
          <w:p w:rsidR="005D2024" w:rsidRPr="00CF683E" w:rsidRDefault="004E2C5B" w:rsidP="004E2C5B">
            <w:pPr>
              <w:pStyle w:val="TableParagraph"/>
            </w:pPr>
            <w:r w:rsidRPr="00CF683E">
              <w:rPr>
                <w:spacing w:val="-5"/>
              </w:rPr>
              <w:t>15</w:t>
            </w:r>
          </w:p>
        </w:tc>
        <w:tc>
          <w:tcPr>
            <w:tcW w:w="1056" w:type="dxa"/>
          </w:tcPr>
          <w:p w:rsidR="005D2024" w:rsidRPr="00CF683E" w:rsidRDefault="004E2C5B" w:rsidP="004E2C5B">
            <w:pPr>
              <w:pStyle w:val="TableParagraph"/>
            </w:pPr>
            <w:r w:rsidRPr="00CF683E">
              <w:rPr>
                <w:spacing w:val="-10"/>
              </w:rPr>
              <w:t>3</w:t>
            </w:r>
          </w:p>
        </w:tc>
        <w:tc>
          <w:tcPr>
            <w:tcW w:w="1057" w:type="dxa"/>
          </w:tcPr>
          <w:p w:rsidR="005D2024" w:rsidRPr="00CF683E" w:rsidRDefault="004E2C5B" w:rsidP="004E2C5B">
            <w:pPr>
              <w:pStyle w:val="TableParagraph"/>
            </w:pPr>
            <w:r w:rsidRPr="00CF683E">
              <w:rPr>
                <w:spacing w:val="-5"/>
              </w:rPr>
              <w:t>4.5</w:t>
            </w:r>
          </w:p>
        </w:tc>
        <w:tc>
          <w:tcPr>
            <w:tcW w:w="1059" w:type="dxa"/>
          </w:tcPr>
          <w:p w:rsidR="005D2024" w:rsidRPr="00CF683E" w:rsidRDefault="004E2C5B" w:rsidP="004E2C5B">
            <w:pPr>
              <w:pStyle w:val="TableParagraph"/>
            </w:pPr>
            <w:r w:rsidRPr="00CF683E">
              <w:rPr>
                <w:spacing w:val="-5"/>
              </w:rPr>
              <w:t>0.6</w:t>
            </w:r>
          </w:p>
        </w:tc>
        <w:tc>
          <w:tcPr>
            <w:tcW w:w="1189" w:type="dxa"/>
          </w:tcPr>
          <w:p w:rsidR="005D2024" w:rsidRPr="00CF683E" w:rsidRDefault="004E2C5B" w:rsidP="004E2C5B">
            <w:pPr>
              <w:pStyle w:val="TableParagraph"/>
            </w:pPr>
            <w:r w:rsidRPr="00CF683E">
              <w:rPr>
                <w:spacing w:val="-2"/>
              </w:rPr>
              <w:t>5.5E-</w:t>
            </w:r>
            <w:r w:rsidRPr="00CF683E">
              <w:rPr>
                <w:spacing w:val="-10"/>
              </w:rPr>
              <w:t>5</w:t>
            </w:r>
          </w:p>
        </w:tc>
      </w:tr>
    </w:tbl>
    <w:p w:rsidR="005D2024" w:rsidRPr="00CF683E" w:rsidRDefault="004E2C5B" w:rsidP="004E2C5B">
      <w:pPr>
        <w:pStyle w:val="a3"/>
        <w:ind w:left="0"/>
        <w:rPr>
          <w:position w:val="2"/>
        </w:rPr>
      </w:pPr>
      <w:r w:rsidRPr="00CF683E">
        <w:rPr>
          <w:position w:val="2"/>
        </w:rPr>
        <w:t>Расчет</w:t>
      </w:r>
      <w:r w:rsidRPr="00CF683E">
        <w:rPr>
          <w:spacing w:val="-3"/>
          <w:position w:val="2"/>
        </w:rPr>
        <w:t xml:space="preserve"> </w:t>
      </w:r>
      <w:r w:rsidRPr="00CF683E">
        <w:rPr>
          <w:position w:val="2"/>
        </w:rPr>
        <w:t>максимального</w:t>
      </w:r>
      <w:r w:rsidRPr="00CF683E">
        <w:rPr>
          <w:spacing w:val="-2"/>
          <w:position w:val="2"/>
        </w:rPr>
        <w:t xml:space="preserve"> </w:t>
      </w:r>
      <w:r w:rsidRPr="00CF683E">
        <w:rPr>
          <w:position w:val="2"/>
        </w:rPr>
        <w:t>из</w:t>
      </w:r>
      <w:r w:rsidRPr="00CF683E">
        <w:rPr>
          <w:spacing w:val="-6"/>
          <w:position w:val="2"/>
        </w:rPr>
        <w:t xml:space="preserve"> </w:t>
      </w:r>
      <w:r w:rsidRPr="00CF683E">
        <w:rPr>
          <w:position w:val="2"/>
        </w:rPr>
        <w:t>разовых</w:t>
      </w:r>
      <w:r w:rsidRPr="00CF683E">
        <w:rPr>
          <w:spacing w:val="-2"/>
          <w:position w:val="2"/>
        </w:rPr>
        <w:t xml:space="preserve"> </w:t>
      </w:r>
      <w:r w:rsidRPr="00CF683E">
        <w:rPr>
          <w:position w:val="2"/>
        </w:rPr>
        <w:t>выброса</w:t>
      </w:r>
      <w:r w:rsidRPr="00CF683E">
        <w:rPr>
          <w:spacing w:val="-3"/>
          <w:position w:val="2"/>
        </w:rPr>
        <w:t xml:space="preserve"> </w:t>
      </w:r>
      <w:r w:rsidRPr="00CF683E">
        <w:rPr>
          <w:b/>
          <w:i/>
          <w:position w:val="2"/>
        </w:rPr>
        <w:t>M</w:t>
      </w:r>
      <w:r w:rsidRPr="00CF683E">
        <w:rPr>
          <w:b/>
          <w:i/>
          <w:sz w:val="14"/>
        </w:rPr>
        <w:t>i</w:t>
      </w:r>
      <w:r w:rsidRPr="00CF683E">
        <w:rPr>
          <w:b/>
          <w:i/>
          <w:spacing w:val="16"/>
          <w:sz w:val="14"/>
        </w:rPr>
        <w:t xml:space="preserve"> </w:t>
      </w:r>
      <w:r w:rsidRPr="00CF683E">
        <w:rPr>
          <w:position w:val="2"/>
        </w:rPr>
        <w:t>,</w:t>
      </w:r>
      <w:r w:rsidRPr="00CF683E">
        <w:rPr>
          <w:spacing w:val="-2"/>
          <w:position w:val="2"/>
        </w:rPr>
        <w:t xml:space="preserve"> </w:t>
      </w:r>
      <w:r w:rsidRPr="00CF683E">
        <w:rPr>
          <w:spacing w:val="-4"/>
          <w:position w:val="2"/>
        </w:rPr>
        <w:t>г/с:</w:t>
      </w:r>
    </w:p>
    <w:p w:rsidR="005D2024" w:rsidRPr="00CF683E" w:rsidRDefault="004E2C5B" w:rsidP="004E2C5B">
      <w:pPr>
        <w:tabs>
          <w:tab w:val="left" w:pos="2373"/>
        </w:tabs>
        <w:rPr>
          <w:position w:val="2"/>
        </w:rPr>
      </w:pPr>
      <w:r w:rsidRPr="00CF683E">
        <w:rPr>
          <w:b/>
          <w:i/>
          <w:position w:val="2"/>
        </w:rPr>
        <w:t>M</w:t>
      </w:r>
      <w:r w:rsidRPr="00CF683E">
        <w:rPr>
          <w:b/>
          <w:i/>
          <w:sz w:val="14"/>
        </w:rPr>
        <w:t>i</w:t>
      </w:r>
      <w:r w:rsidRPr="00CF683E">
        <w:rPr>
          <w:b/>
          <w:i/>
          <w:spacing w:val="18"/>
          <w:sz w:val="14"/>
        </w:rPr>
        <w:t xml:space="preserve"> </w:t>
      </w:r>
      <w:r w:rsidRPr="00CF683E">
        <w:rPr>
          <w:b/>
          <w:i/>
          <w:position w:val="2"/>
        </w:rPr>
        <w:t>=</w:t>
      </w:r>
      <w:r w:rsidRPr="00CF683E">
        <w:rPr>
          <w:b/>
          <w:i/>
          <w:spacing w:val="-2"/>
          <w:position w:val="2"/>
        </w:rPr>
        <w:t xml:space="preserve"> </w:t>
      </w:r>
      <w:r w:rsidRPr="00CF683E">
        <w:rPr>
          <w:b/>
          <w:i/>
          <w:position w:val="2"/>
        </w:rPr>
        <w:t>e</w:t>
      </w:r>
      <w:r w:rsidRPr="00CF683E">
        <w:rPr>
          <w:b/>
          <w:i/>
          <w:sz w:val="14"/>
        </w:rPr>
        <w:t>мi</w:t>
      </w:r>
      <w:r w:rsidRPr="00CF683E">
        <w:rPr>
          <w:b/>
          <w:i/>
          <w:spacing w:val="19"/>
          <w:sz w:val="14"/>
        </w:rPr>
        <w:t xml:space="preserve"> </w:t>
      </w:r>
      <w:r w:rsidRPr="00CF683E">
        <w:rPr>
          <w:b/>
          <w:i/>
          <w:position w:val="2"/>
        </w:rPr>
        <w:t>*</w:t>
      </w:r>
      <w:r w:rsidRPr="00CF683E">
        <w:rPr>
          <w:b/>
          <w:i/>
          <w:spacing w:val="-1"/>
          <w:position w:val="2"/>
        </w:rPr>
        <w:t xml:space="preserve"> </w:t>
      </w:r>
      <w:r w:rsidRPr="00CF683E">
        <w:rPr>
          <w:b/>
          <w:i/>
          <w:position w:val="2"/>
        </w:rPr>
        <w:t>P</w:t>
      </w:r>
      <w:r w:rsidRPr="00CF683E">
        <w:rPr>
          <w:b/>
          <w:i/>
          <w:sz w:val="14"/>
        </w:rPr>
        <w:t>э</w:t>
      </w:r>
      <w:r w:rsidRPr="00CF683E">
        <w:rPr>
          <w:b/>
          <w:i/>
          <w:spacing w:val="15"/>
          <w:sz w:val="14"/>
        </w:rPr>
        <w:t xml:space="preserve"> </w:t>
      </w:r>
      <w:r w:rsidRPr="00CF683E">
        <w:rPr>
          <w:b/>
          <w:i/>
          <w:position w:val="2"/>
        </w:rPr>
        <w:t xml:space="preserve">/ </w:t>
      </w:r>
      <w:r w:rsidRPr="00CF683E">
        <w:rPr>
          <w:b/>
          <w:i/>
          <w:spacing w:val="-4"/>
          <w:position w:val="2"/>
        </w:rPr>
        <w:t>3600</w:t>
      </w:r>
      <w:r w:rsidRPr="00CF683E">
        <w:rPr>
          <w:b/>
          <w:i/>
          <w:position w:val="2"/>
        </w:rPr>
        <w:tab/>
      </w:r>
      <w:r w:rsidRPr="00CF683E">
        <w:rPr>
          <w:spacing w:val="-5"/>
          <w:position w:val="2"/>
        </w:rPr>
        <w:t>(1)</w:t>
      </w:r>
    </w:p>
    <w:p w:rsidR="005D2024" w:rsidRPr="00CF683E" w:rsidRDefault="004E2C5B" w:rsidP="004E2C5B">
      <w:pPr>
        <w:pStyle w:val="a3"/>
        <w:ind w:left="0"/>
        <w:rPr>
          <w:position w:val="2"/>
        </w:rPr>
      </w:pPr>
      <w:r w:rsidRPr="00CF683E">
        <w:rPr>
          <w:position w:val="2"/>
        </w:rPr>
        <w:t>Расчет</w:t>
      </w:r>
      <w:r w:rsidRPr="00CF683E">
        <w:rPr>
          <w:spacing w:val="-3"/>
          <w:position w:val="2"/>
        </w:rPr>
        <w:t xml:space="preserve"> </w:t>
      </w:r>
      <w:r w:rsidRPr="00CF683E">
        <w:rPr>
          <w:position w:val="2"/>
        </w:rPr>
        <w:t>валового</w:t>
      </w:r>
      <w:r w:rsidRPr="00CF683E">
        <w:rPr>
          <w:spacing w:val="-2"/>
          <w:position w:val="2"/>
        </w:rPr>
        <w:t xml:space="preserve"> </w:t>
      </w:r>
      <w:r w:rsidRPr="00CF683E">
        <w:rPr>
          <w:position w:val="2"/>
        </w:rPr>
        <w:t>выброса</w:t>
      </w:r>
      <w:r w:rsidRPr="00CF683E">
        <w:rPr>
          <w:spacing w:val="-3"/>
          <w:position w:val="2"/>
        </w:rPr>
        <w:t xml:space="preserve"> </w:t>
      </w:r>
      <w:r w:rsidRPr="00CF683E">
        <w:rPr>
          <w:b/>
          <w:i/>
          <w:position w:val="2"/>
        </w:rPr>
        <w:t>W</w:t>
      </w:r>
      <w:r w:rsidRPr="00CF683E">
        <w:rPr>
          <w:b/>
          <w:i/>
          <w:sz w:val="14"/>
        </w:rPr>
        <w:t>i</w:t>
      </w:r>
      <w:r w:rsidRPr="00CF683E">
        <w:rPr>
          <w:b/>
          <w:i/>
          <w:spacing w:val="17"/>
          <w:sz w:val="14"/>
        </w:rPr>
        <w:t xml:space="preserve"> </w:t>
      </w:r>
      <w:r w:rsidRPr="00CF683E">
        <w:rPr>
          <w:position w:val="2"/>
        </w:rPr>
        <w:t>,</w:t>
      </w:r>
      <w:r w:rsidRPr="00CF683E">
        <w:rPr>
          <w:spacing w:val="-2"/>
          <w:position w:val="2"/>
        </w:rPr>
        <w:t xml:space="preserve"> т/год:</w:t>
      </w:r>
    </w:p>
    <w:p w:rsidR="005D2024" w:rsidRPr="00CF683E" w:rsidRDefault="004E2C5B" w:rsidP="004E2C5B">
      <w:pPr>
        <w:tabs>
          <w:tab w:val="left" w:pos="2493"/>
        </w:tabs>
        <w:rPr>
          <w:position w:val="2"/>
        </w:rPr>
      </w:pPr>
      <w:r w:rsidRPr="00CF683E">
        <w:rPr>
          <w:b/>
          <w:i/>
          <w:position w:val="2"/>
        </w:rPr>
        <w:t>W</w:t>
      </w:r>
      <w:r w:rsidRPr="00CF683E">
        <w:rPr>
          <w:b/>
          <w:i/>
          <w:sz w:val="14"/>
        </w:rPr>
        <w:t>i</w:t>
      </w:r>
      <w:r w:rsidRPr="00CF683E">
        <w:rPr>
          <w:b/>
          <w:i/>
          <w:spacing w:val="17"/>
          <w:sz w:val="14"/>
        </w:rPr>
        <w:t xml:space="preserve"> </w:t>
      </w:r>
      <w:r w:rsidRPr="00CF683E">
        <w:rPr>
          <w:b/>
          <w:i/>
          <w:position w:val="2"/>
        </w:rPr>
        <w:t>=</w:t>
      </w:r>
      <w:r w:rsidRPr="00CF683E">
        <w:rPr>
          <w:b/>
          <w:i/>
          <w:spacing w:val="-2"/>
          <w:position w:val="2"/>
        </w:rPr>
        <w:t xml:space="preserve"> </w:t>
      </w:r>
      <w:r w:rsidRPr="00CF683E">
        <w:rPr>
          <w:b/>
          <w:i/>
          <w:position w:val="2"/>
        </w:rPr>
        <w:t>q</w:t>
      </w:r>
      <w:r w:rsidRPr="00CF683E">
        <w:rPr>
          <w:b/>
          <w:i/>
          <w:sz w:val="14"/>
        </w:rPr>
        <w:t>эi</w:t>
      </w:r>
      <w:r w:rsidRPr="00CF683E">
        <w:rPr>
          <w:b/>
          <w:i/>
          <w:spacing w:val="18"/>
          <w:sz w:val="14"/>
        </w:rPr>
        <w:t xml:space="preserve"> </w:t>
      </w:r>
      <w:r w:rsidRPr="00CF683E">
        <w:rPr>
          <w:b/>
          <w:i/>
          <w:position w:val="2"/>
        </w:rPr>
        <w:t>*</w:t>
      </w:r>
      <w:r w:rsidRPr="00CF683E">
        <w:rPr>
          <w:b/>
          <w:i/>
          <w:spacing w:val="-1"/>
          <w:position w:val="2"/>
        </w:rPr>
        <w:t xml:space="preserve"> </w:t>
      </w:r>
      <w:r w:rsidRPr="00CF683E">
        <w:rPr>
          <w:b/>
          <w:i/>
          <w:position w:val="2"/>
        </w:rPr>
        <w:t>B</w:t>
      </w:r>
      <w:r w:rsidRPr="00CF683E">
        <w:rPr>
          <w:b/>
          <w:i/>
          <w:sz w:val="14"/>
        </w:rPr>
        <w:t>год</w:t>
      </w:r>
      <w:r w:rsidRPr="00CF683E">
        <w:rPr>
          <w:b/>
          <w:i/>
          <w:spacing w:val="12"/>
          <w:sz w:val="14"/>
        </w:rPr>
        <w:t xml:space="preserve"> </w:t>
      </w:r>
      <w:r w:rsidRPr="00CF683E">
        <w:rPr>
          <w:b/>
          <w:i/>
          <w:position w:val="2"/>
        </w:rPr>
        <w:t>/</w:t>
      </w:r>
      <w:r w:rsidRPr="00CF683E">
        <w:rPr>
          <w:b/>
          <w:i/>
          <w:spacing w:val="-1"/>
          <w:position w:val="2"/>
        </w:rPr>
        <w:t xml:space="preserve"> </w:t>
      </w:r>
      <w:r w:rsidRPr="00CF683E">
        <w:rPr>
          <w:b/>
          <w:i/>
          <w:spacing w:val="-4"/>
          <w:position w:val="2"/>
        </w:rPr>
        <w:t>1000</w:t>
      </w:r>
      <w:r w:rsidRPr="00CF683E">
        <w:rPr>
          <w:b/>
          <w:i/>
          <w:position w:val="2"/>
        </w:rPr>
        <w:tab/>
      </w:r>
      <w:r w:rsidRPr="00CF683E">
        <w:rPr>
          <w:spacing w:val="-5"/>
          <w:position w:val="2"/>
        </w:rPr>
        <w:t>(2)</w:t>
      </w:r>
    </w:p>
    <w:p w:rsidR="005D2024" w:rsidRPr="00CF683E" w:rsidRDefault="004E2C5B" w:rsidP="004E2C5B">
      <w:pPr>
        <w:pStyle w:val="a3"/>
        <w:ind w:left="0"/>
      </w:pPr>
      <w:r w:rsidRPr="00CF683E">
        <w:t>Коэффициенты</w:t>
      </w:r>
      <w:r w:rsidRPr="00CF683E">
        <w:rPr>
          <w:spacing w:val="-7"/>
        </w:rPr>
        <w:t xml:space="preserve"> </w:t>
      </w:r>
      <w:r w:rsidRPr="00CF683E">
        <w:t>трансформации</w:t>
      </w:r>
      <w:r w:rsidRPr="00CF683E">
        <w:rPr>
          <w:spacing w:val="-8"/>
        </w:rPr>
        <w:t xml:space="preserve"> </w:t>
      </w:r>
      <w:r w:rsidRPr="00CF683E">
        <w:t>приняты</w:t>
      </w:r>
      <w:r w:rsidRPr="00CF683E">
        <w:rPr>
          <w:spacing w:val="-7"/>
        </w:rPr>
        <w:t xml:space="preserve"> </w:t>
      </w:r>
      <w:r w:rsidRPr="00CF683E">
        <w:t>на</w:t>
      </w:r>
      <w:r w:rsidRPr="00CF683E">
        <w:rPr>
          <w:spacing w:val="-7"/>
        </w:rPr>
        <w:t xml:space="preserve"> </w:t>
      </w:r>
      <w:r w:rsidRPr="00CF683E">
        <w:t>уровне</w:t>
      </w:r>
      <w:r w:rsidRPr="00CF683E">
        <w:rPr>
          <w:spacing w:val="-7"/>
        </w:rPr>
        <w:t xml:space="preserve"> </w:t>
      </w:r>
      <w:r w:rsidRPr="00CF683E">
        <w:t>максимально</w:t>
      </w:r>
      <w:r w:rsidRPr="00CF683E">
        <w:rPr>
          <w:spacing w:val="-7"/>
        </w:rPr>
        <w:t xml:space="preserve"> </w:t>
      </w:r>
      <w:r w:rsidRPr="00CF683E">
        <w:t>установленных</w:t>
      </w:r>
      <w:r w:rsidRPr="00CF683E">
        <w:rPr>
          <w:spacing w:val="-7"/>
        </w:rPr>
        <w:t xml:space="preserve"> </w:t>
      </w:r>
      <w:r w:rsidRPr="00CF683E">
        <w:t>значений,</w:t>
      </w:r>
      <w:r w:rsidRPr="00CF683E">
        <w:rPr>
          <w:spacing w:val="-7"/>
        </w:rPr>
        <w:t xml:space="preserve"> </w:t>
      </w:r>
      <w:r w:rsidRPr="00CF683E">
        <w:t>т.е.</w:t>
      </w:r>
      <w:r w:rsidRPr="00CF683E">
        <w:rPr>
          <w:spacing w:val="-6"/>
        </w:rPr>
        <w:t xml:space="preserve"> </w:t>
      </w:r>
      <w:r w:rsidRPr="00CF683E">
        <w:rPr>
          <w:spacing w:val="-5"/>
        </w:rPr>
        <w:t>0.8</w:t>
      </w:r>
    </w:p>
    <w:p w:rsidR="005D2024" w:rsidRPr="00CF683E" w:rsidRDefault="004E2C5B" w:rsidP="004E2C5B">
      <w:pPr>
        <w:pStyle w:val="a3"/>
        <w:ind w:left="0"/>
        <w:rPr>
          <w:position w:val="2"/>
        </w:rPr>
      </w:pPr>
      <w:r w:rsidRPr="00CF683E">
        <w:rPr>
          <w:position w:val="2"/>
        </w:rPr>
        <w:t>-</w:t>
      </w:r>
      <w:r w:rsidRPr="00CF683E">
        <w:rPr>
          <w:spacing w:val="-5"/>
          <w:position w:val="2"/>
        </w:rPr>
        <w:t xml:space="preserve"> </w:t>
      </w:r>
      <w:r w:rsidRPr="00CF683E">
        <w:rPr>
          <w:position w:val="2"/>
        </w:rPr>
        <w:t>для</w:t>
      </w:r>
      <w:r w:rsidRPr="00CF683E">
        <w:rPr>
          <w:spacing w:val="-1"/>
          <w:position w:val="2"/>
        </w:rPr>
        <w:t xml:space="preserve"> </w:t>
      </w:r>
      <w:r w:rsidRPr="00CF683E">
        <w:rPr>
          <w:position w:val="2"/>
        </w:rPr>
        <w:t>NO</w:t>
      </w:r>
      <w:r w:rsidRPr="00CF683E">
        <w:rPr>
          <w:sz w:val="14"/>
        </w:rPr>
        <w:t>2</w:t>
      </w:r>
      <w:r w:rsidRPr="00CF683E">
        <w:rPr>
          <w:spacing w:val="20"/>
          <w:sz w:val="14"/>
        </w:rPr>
        <w:t xml:space="preserve"> </w:t>
      </w:r>
      <w:r w:rsidRPr="00CF683E">
        <w:rPr>
          <w:position w:val="2"/>
        </w:rPr>
        <w:t>и</w:t>
      </w:r>
      <w:r w:rsidRPr="00CF683E">
        <w:rPr>
          <w:spacing w:val="-1"/>
          <w:position w:val="2"/>
        </w:rPr>
        <w:t xml:space="preserve"> </w:t>
      </w:r>
      <w:r w:rsidRPr="00CF683E">
        <w:rPr>
          <w:position w:val="2"/>
        </w:rPr>
        <w:t>0.13</w:t>
      </w:r>
      <w:r w:rsidRPr="00CF683E">
        <w:rPr>
          <w:spacing w:val="1"/>
          <w:position w:val="2"/>
        </w:rPr>
        <w:t xml:space="preserve"> </w:t>
      </w:r>
      <w:r w:rsidRPr="00CF683E">
        <w:rPr>
          <w:position w:val="2"/>
        </w:rPr>
        <w:t>-</w:t>
      </w:r>
      <w:r w:rsidRPr="00CF683E">
        <w:rPr>
          <w:spacing w:val="-5"/>
          <w:position w:val="2"/>
        </w:rPr>
        <w:t xml:space="preserve"> </w:t>
      </w:r>
      <w:r w:rsidRPr="00CF683E">
        <w:rPr>
          <w:position w:val="2"/>
        </w:rPr>
        <w:t xml:space="preserve">для </w:t>
      </w:r>
      <w:r w:rsidRPr="00CF683E">
        <w:rPr>
          <w:spacing w:val="-7"/>
          <w:position w:val="2"/>
        </w:rPr>
        <w:t>NO</w:t>
      </w:r>
    </w:p>
    <w:p w:rsidR="005D2024" w:rsidRPr="00CF683E" w:rsidRDefault="004E2C5B" w:rsidP="004E2C5B">
      <w:pPr>
        <w:pStyle w:val="a3"/>
        <w:ind w:left="0"/>
      </w:pPr>
      <w:r w:rsidRPr="00CF683E">
        <w:t>Примесь:0337</w:t>
      </w:r>
      <w:r w:rsidRPr="00CF683E">
        <w:rPr>
          <w:spacing w:val="-6"/>
        </w:rPr>
        <w:t xml:space="preserve"> </w:t>
      </w:r>
      <w:r w:rsidRPr="00CF683E">
        <w:t>Углерод</w:t>
      </w:r>
      <w:r w:rsidRPr="00CF683E">
        <w:rPr>
          <w:spacing w:val="-5"/>
        </w:rPr>
        <w:t xml:space="preserve"> </w:t>
      </w:r>
      <w:r w:rsidRPr="00CF683E">
        <w:t>оксид</w:t>
      </w:r>
      <w:r w:rsidRPr="00CF683E">
        <w:rPr>
          <w:spacing w:val="-5"/>
        </w:rPr>
        <w:t xml:space="preserve"> </w:t>
      </w:r>
      <w:r w:rsidRPr="00CF683E">
        <w:t>(Окись</w:t>
      </w:r>
      <w:r w:rsidRPr="00CF683E">
        <w:rPr>
          <w:spacing w:val="-5"/>
        </w:rPr>
        <w:t xml:space="preserve"> </w:t>
      </w:r>
      <w:r w:rsidRPr="00CF683E">
        <w:t>углерода,</w:t>
      </w:r>
      <w:r w:rsidRPr="00CF683E">
        <w:rPr>
          <w:spacing w:val="-5"/>
        </w:rPr>
        <w:t xml:space="preserve"> </w:t>
      </w:r>
      <w:r w:rsidRPr="00CF683E">
        <w:t>Угарный</w:t>
      </w:r>
      <w:r w:rsidRPr="00CF683E">
        <w:rPr>
          <w:spacing w:val="-5"/>
        </w:rPr>
        <w:t xml:space="preserve"> </w:t>
      </w:r>
      <w:r w:rsidRPr="00CF683E">
        <w:t>газ)</w:t>
      </w:r>
      <w:r w:rsidRPr="00CF683E">
        <w:rPr>
          <w:spacing w:val="-5"/>
        </w:rPr>
        <w:t xml:space="preserve"> </w:t>
      </w:r>
      <w:r w:rsidRPr="00CF683E">
        <w:rPr>
          <w:spacing w:val="-2"/>
        </w:rPr>
        <w:t>(584)</w:t>
      </w:r>
    </w:p>
    <w:p w:rsidR="005D2024" w:rsidRPr="00CF683E" w:rsidRDefault="004E2C5B" w:rsidP="004E2C5B">
      <w:pPr>
        <w:rPr>
          <w:b/>
          <w:position w:val="2"/>
        </w:rPr>
      </w:pPr>
      <w:r w:rsidRPr="00CF683E">
        <w:rPr>
          <w:b/>
          <w:i/>
          <w:position w:val="2"/>
        </w:rPr>
        <w:t>M</w:t>
      </w:r>
      <w:r w:rsidRPr="00CF683E">
        <w:rPr>
          <w:b/>
          <w:i/>
          <w:sz w:val="14"/>
        </w:rPr>
        <w:t>i</w:t>
      </w:r>
      <w:r w:rsidRPr="00CF683E">
        <w:rPr>
          <w:b/>
          <w:i/>
          <w:spacing w:val="18"/>
          <w:sz w:val="14"/>
        </w:rPr>
        <w:t xml:space="preserve"> </w:t>
      </w:r>
      <w:r w:rsidRPr="00CF683E">
        <w:rPr>
          <w:b/>
          <w:i/>
          <w:position w:val="2"/>
        </w:rPr>
        <w:t>=</w:t>
      </w:r>
      <w:r w:rsidRPr="00CF683E">
        <w:rPr>
          <w:b/>
          <w:i/>
          <w:spacing w:val="-2"/>
          <w:position w:val="2"/>
        </w:rPr>
        <w:t xml:space="preserve"> </w:t>
      </w:r>
      <w:r w:rsidRPr="00CF683E">
        <w:rPr>
          <w:b/>
          <w:i/>
          <w:position w:val="2"/>
        </w:rPr>
        <w:t>e</w:t>
      </w:r>
      <w:r w:rsidRPr="00CF683E">
        <w:rPr>
          <w:b/>
          <w:i/>
          <w:sz w:val="14"/>
        </w:rPr>
        <w:t>мi</w:t>
      </w:r>
      <w:r w:rsidRPr="00CF683E">
        <w:rPr>
          <w:b/>
          <w:i/>
          <w:spacing w:val="19"/>
          <w:sz w:val="14"/>
        </w:rPr>
        <w:t xml:space="preserve"> </w:t>
      </w:r>
      <w:r w:rsidRPr="00CF683E">
        <w:rPr>
          <w:b/>
          <w:i/>
          <w:position w:val="2"/>
        </w:rPr>
        <w:t>*</w:t>
      </w:r>
      <w:r w:rsidRPr="00CF683E">
        <w:rPr>
          <w:b/>
          <w:i/>
          <w:spacing w:val="-1"/>
          <w:position w:val="2"/>
        </w:rPr>
        <w:t xml:space="preserve"> </w:t>
      </w:r>
      <w:r w:rsidRPr="00CF683E">
        <w:rPr>
          <w:b/>
          <w:i/>
          <w:position w:val="2"/>
        </w:rPr>
        <w:t>P</w:t>
      </w:r>
      <w:r w:rsidRPr="00CF683E">
        <w:rPr>
          <w:b/>
          <w:i/>
          <w:sz w:val="14"/>
        </w:rPr>
        <w:t>э</w:t>
      </w:r>
      <w:r w:rsidRPr="00CF683E">
        <w:rPr>
          <w:b/>
          <w:i/>
          <w:spacing w:val="19"/>
          <w:sz w:val="14"/>
        </w:rPr>
        <w:t xml:space="preserve"> </w:t>
      </w:r>
      <w:r w:rsidRPr="00CF683E">
        <w:rPr>
          <w:b/>
          <w:i/>
          <w:position w:val="2"/>
        </w:rPr>
        <w:t>/</w:t>
      </w:r>
      <w:r w:rsidRPr="00CF683E">
        <w:rPr>
          <w:b/>
          <w:i/>
          <w:spacing w:val="1"/>
          <w:position w:val="2"/>
        </w:rPr>
        <w:t xml:space="preserve"> </w:t>
      </w:r>
      <w:r w:rsidRPr="00CF683E">
        <w:rPr>
          <w:b/>
          <w:i/>
          <w:position w:val="2"/>
        </w:rPr>
        <w:t>3600</w:t>
      </w:r>
      <w:r w:rsidRPr="00CF683E">
        <w:rPr>
          <w:b/>
          <w:i/>
          <w:spacing w:val="-1"/>
          <w:position w:val="2"/>
        </w:rPr>
        <w:t xml:space="preserve"> </w:t>
      </w:r>
      <w:r w:rsidRPr="00CF683E">
        <w:rPr>
          <w:b/>
          <w:i/>
          <w:position w:val="2"/>
        </w:rPr>
        <w:t>=</w:t>
      </w:r>
      <w:r w:rsidRPr="00CF683E">
        <w:rPr>
          <w:b/>
          <w:i/>
          <w:spacing w:val="-2"/>
          <w:position w:val="2"/>
        </w:rPr>
        <w:t xml:space="preserve"> </w:t>
      </w:r>
      <w:r w:rsidRPr="00CF683E">
        <w:rPr>
          <w:b/>
          <w:position w:val="2"/>
        </w:rPr>
        <w:t>7.2 *</w:t>
      </w:r>
      <w:r w:rsidRPr="00CF683E">
        <w:rPr>
          <w:b/>
          <w:spacing w:val="-4"/>
          <w:position w:val="2"/>
        </w:rPr>
        <w:t xml:space="preserve"> </w:t>
      </w:r>
      <w:r w:rsidRPr="00CF683E">
        <w:rPr>
          <w:b/>
          <w:position w:val="2"/>
        </w:rPr>
        <w:t>55</w:t>
      </w:r>
      <w:r w:rsidRPr="00CF683E">
        <w:rPr>
          <w:b/>
          <w:spacing w:val="-1"/>
          <w:position w:val="2"/>
        </w:rPr>
        <w:t xml:space="preserve"> </w:t>
      </w:r>
      <w:r w:rsidRPr="00CF683E">
        <w:rPr>
          <w:b/>
          <w:position w:val="2"/>
        </w:rPr>
        <w:t>/</w:t>
      </w:r>
      <w:r w:rsidRPr="00CF683E">
        <w:rPr>
          <w:b/>
          <w:spacing w:val="1"/>
          <w:position w:val="2"/>
        </w:rPr>
        <w:t xml:space="preserve"> </w:t>
      </w:r>
      <w:r w:rsidRPr="00CF683E">
        <w:rPr>
          <w:b/>
          <w:position w:val="2"/>
        </w:rPr>
        <w:t>3600</w:t>
      </w:r>
      <w:r w:rsidRPr="00CF683E">
        <w:rPr>
          <w:b/>
          <w:spacing w:val="-1"/>
          <w:position w:val="2"/>
        </w:rPr>
        <w:t xml:space="preserve"> </w:t>
      </w:r>
      <w:r w:rsidRPr="00CF683E">
        <w:rPr>
          <w:b/>
          <w:position w:val="2"/>
        </w:rPr>
        <w:t>=</w:t>
      </w:r>
      <w:r w:rsidRPr="00CF683E">
        <w:rPr>
          <w:b/>
          <w:spacing w:val="-2"/>
          <w:position w:val="2"/>
        </w:rPr>
        <w:t xml:space="preserve"> </w:t>
      </w:r>
      <w:r w:rsidRPr="00CF683E">
        <w:rPr>
          <w:b/>
          <w:spacing w:val="-4"/>
          <w:position w:val="2"/>
        </w:rPr>
        <w:t>0.11</w:t>
      </w:r>
    </w:p>
    <w:p w:rsidR="005D2024" w:rsidRPr="00CF683E" w:rsidRDefault="004E2C5B" w:rsidP="004E2C5B">
      <w:pPr>
        <w:rPr>
          <w:b/>
          <w:position w:val="2"/>
        </w:rPr>
      </w:pPr>
      <w:r w:rsidRPr="00CF683E">
        <w:rPr>
          <w:b/>
          <w:i/>
          <w:position w:val="2"/>
        </w:rPr>
        <w:t>W</w:t>
      </w:r>
      <w:r w:rsidRPr="00CF683E">
        <w:rPr>
          <w:b/>
          <w:i/>
          <w:sz w:val="14"/>
        </w:rPr>
        <w:t>i</w:t>
      </w:r>
      <w:r w:rsidRPr="00CF683E">
        <w:rPr>
          <w:b/>
          <w:i/>
          <w:spacing w:val="18"/>
          <w:sz w:val="14"/>
        </w:rPr>
        <w:t xml:space="preserve"> </w:t>
      </w:r>
      <w:r w:rsidRPr="00CF683E">
        <w:rPr>
          <w:b/>
          <w:i/>
          <w:position w:val="2"/>
        </w:rPr>
        <w:t>=</w:t>
      </w:r>
      <w:r w:rsidRPr="00CF683E">
        <w:rPr>
          <w:b/>
          <w:i/>
          <w:spacing w:val="-2"/>
          <w:position w:val="2"/>
        </w:rPr>
        <w:t xml:space="preserve"> </w:t>
      </w:r>
      <w:r w:rsidRPr="00CF683E">
        <w:rPr>
          <w:b/>
          <w:i/>
          <w:position w:val="2"/>
        </w:rPr>
        <w:t>q</w:t>
      </w:r>
      <w:r w:rsidRPr="00CF683E">
        <w:rPr>
          <w:b/>
          <w:i/>
          <w:sz w:val="14"/>
        </w:rPr>
        <w:t>мi</w:t>
      </w:r>
      <w:r w:rsidRPr="00CF683E">
        <w:rPr>
          <w:b/>
          <w:i/>
          <w:spacing w:val="19"/>
          <w:sz w:val="14"/>
        </w:rPr>
        <w:t xml:space="preserve"> </w:t>
      </w:r>
      <w:r w:rsidRPr="00CF683E">
        <w:rPr>
          <w:b/>
          <w:i/>
          <w:position w:val="2"/>
        </w:rPr>
        <w:t>*</w:t>
      </w:r>
      <w:r w:rsidRPr="00CF683E">
        <w:rPr>
          <w:b/>
          <w:i/>
          <w:spacing w:val="-1"/>
          <w:position w:val="2"/>
        </w:rPr>
        <w:t xml:space="preserve"> </w:t>
      </w:r>
      <w:r w:rsidRPr="00CF683E">
        <w:rPr>
          <w:b/>
          <w:i/>
          <w:position w:val="2"/>
        </w:rPr>
        <w:t>B</w:t>
      </w:r>
      <w:r w:rsidRPr="00CF683E">
        <w:rPr>
          <w:b/>
          <w:i/>
          <w:sz w:val="14"/>
        </w:rPr>
        <w:t>год</w:t>
      </w:r>
      <w:r w:rsidRPr="00CF683E">
        <w:rPr>
          <w:b/>
          <w:i/>
          <w:spacing w:val="20"/>
          <w:sz w:val="14"/>
        </w:rPr>
        <w:t xml:space="preserve"> </w:t>
      </w:r>
      <w:r w:rsidRPr="00CF683E">
        <w:rPr>
          <w:b/>
          <w:i/>
          <w:position w:val="2"/>
        </w:rPr>
        <w:t>=</w:t>
      </w:r>
      <w:r w:rsidRPr="00CF683E">
        <w:rPr>
          <w:b/>
          <w:i/>
          <w:spacing w:val="-2"/>
          <w:position w:val="2"/>
        </w:rPr>
        <w:t xml:space="preserve"> </w:t>
      </w:r>
      <w:r w:rsidRPr="00CF683E">
        <w:rPr>
          <w:b/>
          <w:position w:val="2"/>
        </w:rPr>
        <w:t>30 *</w:t>
      </w:r>
      <w:r w:rsidRPr="00CF683E">
        <w:rPr>
          <w:b/>
          <w:spacing w:val="-1"/>
          <w:position w:val="2"/>
        </w:rPr>
        <w:t xml:space="preserve"> </w:t>
      </w:r>
      <w:r w:rsidRPr="00CF683E">
        <w:rPr>
          <w:b/>
          <w:position w:val="2"/>
        </w:rPr>
        <w:t>20.4 /</w:t>
      </w:r>
      <w:r w:rsidRPr="00CF683E">
        <w:rPr>
          <w:b/>
          <w:spacing w:val="-3"/>
          <w:position w:val="2"/>
        </w:rPr>
        <w:t xml:space="preserve"> </w:t>
      </w:r>
      <w:r w:rsidRPr="00CF683E">
        <w:rPr>
          <w:b/>
          <w:position w:val="2"/>
        </w:rPr>
        <w:t>1000</w:t>
      </w:r>
      <w:r w:rsidRPr="00CF683E">
        <w:rPr>
          <w:b/>
          <w:spacing w:val="-1"/>
          <w:position w:val="2"/>
        </w:rPr>
        <w:t xml:space="preserve"> </w:t>
      </w:r>
      <w:r w:rsidRPr="00CF683E">
        <w:rPr>
          <w:b/>
          <w:position w:val="2"/>
        </w:rPr>
        <w:t>=</w:t>
      </w:r>
      <w:r w:rsidRPr="00CF683E">
        <w:rPr>
          <w:b/>
          <w:spacing w:val="-1"/>
          <w:position w:val="2"/>
        </w:rPr>
        <w:t xml:space="preserve"> </w:t>
      </w:r>
      <w:r w:rsidRPr="00CF683E">
        <w:rPr>
          <w:b/>
          <w:spacing w:val="-2"/>
          <w:position w:val="2"/>
        </w:rPr>
        <w:t>0.612</w:t>
      </w:r>
    </w:p>
    <w:p w:rsidR="005D2024" w:rsidRPr="00CF683E" w:rsidRDefault="004E2C5B" w:rsidP="004E2C5B">
      <w:pPr>
        <w:pStyle w:val="a3"/>
        <w:ind w:left="0"/>
      </w:pPr>
      <w:r w:rsidRPr="00CF683E">
        <w:t>Примесь:0301</w:t>
      </w:r>
      <w:r w:rsidRPr="00CF683E">
        <w:rPr>
          <w:spacing w:val="-6"/>
        </w:rPr>
        <w:t xml:space="preserve"> </w:t>
      </w:r>
      <w:r w:rsidRPr="00CF683E">
        <w:t>Азота</w:t>
      </w:r>
      <w:r w:rsidRPr="00CF683E">
        <w:rPr>
          <w:spacing w:val="-6"/>
        </w:rPr>
        <w:t xml:space="preserve"> </w:t>
      </w:r>
      <w:r w:rsidRPr="00CF683E">
        <w:t>(IV)</w:t>
      </w:r>
      <w:r w:rsidRPr="00CF683E">
        <w:rPr>
          <w:spacing w:val="-4"/>
        </w:rPr>
        <w:t xml:space="preserve"> </w:t>
      </w:r>
      <w:r w:rsidRPr="00CF683E">
        <w:t>диоксид</w:t>
      </w:r>
      <w:r w:rsidRPr="00CF683E">
        <w:rPr>
          <w:spacing w:val="-4"/>
        </w:rPr>
        <w:t xml:space="preserve"> </w:t>
      </w:r>
      <w:r w:rsidRPr="00CF683E">
        <w:t>(Азота</w:t>
      </w:r>
      <w:r w:rsidRPr="00CF683E">
        <w:rPr>
          <w:spacing w:val="-6"/>
        </w:rPr>
        <w:t xml:space="preserve"> </w:t>
      </w:r>
      <w:r w:rsidRPr="00CF683E">
        <w:t>диоксид)</w:t>
      </w:r>
      <w:r w:rsidRPr="00CF683E">
        <w:rPr>
          <w:spacing w:val="-5"/>
        </w:rPr>
        <w:t xml:space="preserve"> (4)</w:t>
      </w:r>
    </w:p>
    <w:p w:rsidR="005D2024" w:rsidRPr="00CF683E" w:rsidRDefault="004E2C5B" w:rsidP="004E2C5B">
      <w:pPr>
        <w:rPr>
          <w:b/>
          <w:position w:val="2"/>
        </w:rPr>
      </w:pPr>
      <w:r w:rsidRPr="00CF683E">
        <w:rPr>
          <w:b/>
          <w:i/>
          <w:position w:val="2"/>
        </w:rPr>
        <w:lastRenderedPageBreak/>
        <w:t>M</w:t>
      </w:r>
      <w:r w:rsidRPr="00CF683E">
        <w:rPr>
          <w:b/>
          <w:i/>
          <w:sz w:val="14"/>
        </w:rPr>
        <w:t>i</w:t>
      </w:r>
      <w:r w:rsidRPr="00CF683E">
        <w:rPr>
          <w:b/>
          <w:i/>
          <w:spacing w:val="18"/>
          <w:sz w:val="14"/>
        </w:rPr>
        <w:t xml:space="preserve"> </w:t>
      </w:r>
      <w:r w:rsidRPr="00CF683E">
        <w:rPr>
          <w:b/>
          <w:i/>
          <w:position w:val="2"/>
        </w:rPr>
        <w:t>=</w:t>
      </w:r>
      <w:r w:rsidRPr="00CF683E">
        <w:rPr>
          <w:b/>
          <w:i/>
          <w:spacing w:val="-2"/>
          <w:position w:val="2"/>
        </w:rPr>
        <w:t xml:space="preserve"> </w:t>
      </w:r>
      <w:r w:rsidRPr="00CF683E">
        <w:rPr>
          <w:b/>
          <w:i/>
          <w:position w:val="2"/>
        </w:rPr>
        <w:t>(e</w:t>
      </w:r>
      <w:r w:rsidRPr="00CF683E">
        <w:rPr>
          <w:b/>
          <w:i/>
          <w:sz w:val="14"/>
        </w:rPr>
        <w:t>мi</w:t>
      </w:r>
      <w:r w:rsidRPr="00CF683E">
        <w:rPr>
          <w:b/>
          <w:i/>
          <w:spacing w:val="18"/>
          <w:sz w:val="14"/>
        </w:rPr>
        <w:t xml:space="preserve"> </w:t>
      </w:r>
      <w:r w:rsidRPr="00CF683E">
        <w:rPr>
          <w:b/>
          <w:i/>
          <w:position w:val="2"/>
        </w:rPr>
        <w:t>* P</w:t>
      </w:r>
      <w:r w:rsidRPr="00CF683E">
        <w:rPr>
          <w:b/>
          <w:i/>
          <w:sz w:val="14"/>
        </w:rPr>
        <w:t>э</w:t>
      </w:r>
      <w:r w:rsidRPr="00CF683E">
        <w:rPr>
          <w:b/>
          <w:i/>
          <w:spacing w:val="16"/>
          <w:sz w:val="14"/>
        </w:rPr>
        <w:t xml:space="preserve"> </w:t>
      </w:r>
      <w:r w:rsidRPr="00CF683E">
        <w:rPr>
          <w:b/>
          <w:i/>
          <w:position w:val="2"/>
        </w:rPr>
        <w:t>/ 3600) *</w:t>
      </w:r>
      <w:r w:rsidRPr="00CF683E">
        <w:rPr>
          <w:b/>
          <w:i/>
          <w:spacing w:val="-1"/>
          <w:position w:val="2"/>
        </w:rPr>
        <w:t xml:space="preserve"> </w:t>
      </w:r>
      <w:r w:rsidRPr="00CF683E">
        <w:rPr>
          <w:b/>
          <w:i/>
          <w:position w:val="2"/>
        </w:rPr>
        <w:t>0.8</w:t>
      </w:r>
      <w:r w:rsidRPr="00CF683E">
        <w:rPr>
          <w:b/>
          <w:i/>
          <w:spacing w:val="-6"/>
          <w:position w:val="2"/>
        </w:rPr>
        <w:t xml:space="preserve"> </w:t>
      </w:r>
      <w:r w:rsidRPr="00CF683E">
        <w:rPr>
          <w:b/>
          <w:i/>
          <w:position w:val="2"/>
        </w:rPr>
        <w:t xml:space="preserve">= </w:t>
      </w:r>
      <w:r w:rsidRPr="00CF683E">
        <w:rPr>
          <w:b/>
          <w:position w:val="2"/>
        </w:rPr>
        <w:t>(10.3</w:t>
      </w:r>
      <w:r w:rsidRPr="00CF683E">
        <w:rPr>
          <w:b/>
          <w:spacing w:val="-1"/>
          <w:position w:val="2"/>
        </w:rPr>
        <w:t xml:space="preserve"> </w:t>
      </w:r>
      <w:r w:rsidRPr="00CF683E">
        <w:rPr>
          <w:b/>
          <w:position w:val="2"/>
        </w:rPr>
        <w:t>*</w:t>
      </w:r>
      <w:r w:rsidRPr="00CF683E">
        <w:rPr>
          <w:b/>
          <w:spacing w:val="-1"/>
          <w:position w:val="2"/>
        </w:rPr>
        <w:t xml:space="preserve"> </w:t>
      </w:r>
      <w:r w:rsidRPr="00CF683E">
        <w:rPr>
          <w:b/>
          <w:position w:val="2"/>
        </w:rPr>
        <w:t>55 / 3600)</w:t>
      </w:r>
      <w:r w:rsidRPr="00CF683E">
        <w:rPr>
          <w:b/>
          <w:spacing w:val="-3"/>
          <w:position w:val="2"/>
        </w:rPr>
        <w:t xml:space="preserve"> </w:t>
      </w:r>
      <w:r w:rsidRPr="00CF683E">
        <w:rPr>
          <w:b/>
          <w:position w:val="2"/>
        </w:rPr>
        <w:t>* 0.8</w:t>
      </w:r>
      <w:r w:rsidRPr="00CF683E">
        <w:rPr>
          <w:b/>
          <w:spacing w:val="-1"/>
          <w:position w:val="2"/>
        </w:rPr>
        <w:t xml:space="preserve"> </w:t>
      </w:r>
      <w:r w:rsidRPr="00CF683E">
        <w:rPr>
          <w:b/>
          <w:position w:val="2"/>
        </w:rPr>
        <w:t>=</w:t>
      </w:r>
      <w:r w:rsidRPr="00CF683E">
        <w:rPr>
          <w:b/>
          <w:spacing w:val="-5"/>
          <w:position w:val="2"/>
        </w:rPr>
        <w:t xml:space="preserve"> </w:t>
      </w:r>
      <w:r w:rsidRPr="00CF683E">
        <w:rPr>
          <w:b/>
          <w:spacing w:val="-2"/>
          <w:position w:val="2"/>
        </w:rPr>
        <w:t>0.125888889</w:t>
      </w:r>
    </w:p>
    <w:p w:rsidR="005D2024" w:rsidRPr="00CF683E" w:rsidRDefault="004E2C5B" w:rsidP="004E2C5B">
      <w:pPr>
        <w:rPr>
          <w:b/>
          <w:position w:val="2"/>
        </w:rPr>
      </w:pPr>
      <w:r w:rsidRPr="00CF683E">
        <w:rPr>
          <w:b/>
          <w:i/>
          <w:position w:val="2"/>
        </w:rPr>
        <w:t>W</w:t>
      </w:r>
      <w:r w:rsidRPr="00CF683E">
        <w:rPr>
          <w:b/>
          <w:i/>
          <w:sz w:val="14"/>
        </w:rPr>
        <w:t>i</w:t>
      </w:r>
      <w:r w:rsidRPr="00CF683E">
        <w:rPr>
          <w:b/>
          <w:i/>
          <w:spacing w:val="17"/>
          <w:sz w:val="14"/>
        </w:rPr>
        <w:t xml:space="preserve"> </w:t>
      </w:r>
      <w:r w:rsidRPr="00CF683E">
        <w:rPr>
          <w:b/>
          <w:i/>
          <w:position w:val="2"/>
        </w:rPr>
        <w:t>=</w:t>
      </w:r>
      <w:r w:rsidRPr="00CF683E">
        <w:rPr>
          <w:b/>
          <w:i/>
          <w:spacing w:val="-2"/>
          <w:position w:val="2"/>
        </w:rPr>
        <w:t xml:space="preserve"> </w:t>
      </w:r>
      <w:r w:rsidRPr="00CF683E">
        <w:rPr>
          <w:b/>
          <w:i/>
          <w:position w:val="2"/>
        </w:rPr>
        <w:t>(q</w:t>
      </w:r>
      <w:r w:rsidRPr="00CF683E">
        <w:rPr>
          <w:b/>
          <w:i/>
          <w:sz w:val="14"/>
        </w:rPr>
        <w:t>мi</w:t>
      </w:r>
      <w:r w:rsidRPr="00CF683E">
        <w:rPr>
          <w:b/>
          <w:i/>
          <w:spacing w:val="18"/>
          <w:sz w:val="14"/>
        </w:rPr>
        <w:t xml:space="preserve"> </w:t>
      </w:r>
      <w:r w:rsidRPr="00CF683E">
        <w:rPr>
          <w:b/>
          <w:i/>
          <w:position w:val="2"/>
        </w:rPr>
        <w:t>*</w:t>
      </w:r>
      <w:r w:rsidRPr="00CF683E">
        <w:rPr>
          <w:b/>
          <w:i/>
          <w:spacing w:val="-1"/>
          <w:position w:val="2"/>
        </w:rPr>
        <w:t xml:space="preserve"> </w:t>
      </w:r>
      <w:r w:rsidRPr="00CF683E">
        <w:rPr>
          <w:b/>
          <w:i/>
          <w:position w:val="2"/>
        </w:rPr>
        <w:t>B</w:t>
      </w:r>
      <w:r w:rsidRPr="00CF683E">
        <w:rPr>
          <w:b/>
          <w:i/>
          <w:sz w:val="14"/>
        </w:rPr>
        <w:t>год</w:t>
      </w:r>
      <w:r w:rsidRPr="00CF683E">
        <w:rPr>
          <w:b/>
          <w:i/>
          <w:spacing w:val="19"/>
          <w:sz w:val="14"/>
        </w:rPr>
        <w:t xml:space="preserve"> </w:t>
      </w:r>
      <w:r w:rsidRPr="00CF683E">
        <w:rPr>
          <w:b/>
          <w:i/>
          <w:position w:val="2"/>
        </w:rPr>
        <w:t>/ 1000)</w:t>
      </w:r>
      <w:r w:rsidRPr="00CF683E">
        <w:rPr>
          <w:b/>
          <w:i/>
          <w:spacing w:val="-1"/>
          <w:position w:val="2"/>
        </w:rPr>
        <w:t xml:space="preserve"> </w:t>
      </w:r>
      <w:r w:rsidRPr="00CF683E">
        <w:rPr>
          <w:b/>
          <w:i/>
          <w:position w:val="2"/>
        </w:rPr>
        <w:t>*</w:t>
      </w:r>
      <w:r w:rsidRPr="00CF683E">
        <w:rPr>
          <w:b/>
          <w:i/>
          <w:spacing w:val="-4"/>
          <w:position w:val="2"/>
        </w:rPr>
        <w:t xml:space="preserve"> </w:t>
      </w:r>
      <w:r w:rsidRPr="00CF683E">
        <w:rPr>
          <w:b/>
          <w:i/>
          <w:position w:val="2"/>
        </w:rPr>
        <w:t>0.8</w:t>
      </w:r>
      <w:r w:rsidRPr="00CF683E">
        <w:rPr>
          <w:b/>
          <w:i/>
          <w:spacing w:val="-1"/>
          <w:position w:val="2"/>
        </w:rPr>
        <w:t xml:space="preserve"> </w:t>
      </w:r>
      <w:r w:rsidRPr="00CF683E">
        <w:rPr>
          <w:b/>
          <w:i/>
          <w:position w:val="2"/>
        </w:rPr>
        <w:t>=</w:t>
      </w:r>
      <w:r w:rsidRPr="00CF683E">
        <w:rPr>
          <w:b/>
          <w:i/>
          <w:spacing w:val="-1"/>
          <w:position w:val="2"/>
        </w:rPr>
        <w:t xml:space="preserve"> </w:t>
      </w:r>
      <w:r w:rsidRPr="00CF683E">
        <w:rPr>
          <w:b/>
          <w:position w:val="2"/>
        </w:rPr>
        <w:t>(43</w:t>
      </w:r>
      <w:r w:rsidRPr="00CF683E">
        <w:rPr>
          <w:b/>
          <w:spacing w:val="-1"/>
          <w:position w:val="2"/>
        </w:rPr>
        <w:t xml:space="preserve"> </w:t>
      </w:r>
      <w:r w:rsidRPr="00CF683E">
        <w:rPr>
          <w:b/>
          <w:position w:val="2"/>
        </w:rPr>
        <w:t>*</w:t>
      </w:r>
      <w:r w:rsidRPr="00CF683E">
        <w:rPr>
          <w:b/>
          <w:spacing w:val="-1"/>
          <w:position w:val="2"/>
        </w:rPr>
        <w:t xml:space="preserve"> </w:t>
      </w:r>
      <w:r w:rsidRPr="00CF683E">
        <w:rPr>
          <w:b/>
          <w:position w:val="2"/>
        </w:rPr>
        <w:t>20.4</w:t>
      </w:r>
      <w:r w:rsidRPr="00CF683E">
        <w:rPr>
          <w:b/>
          <w:spacing w:val="-1"/>
          <w:position w:val="2"/>
        </w:rPr>
        <w:t xml:space="preserve"> </w:t>
      </w:r>
      <w:r w:rsidRPr="00CF683E">
        <w:rPr>
          <w:b/>
          <w:position w:val="2"/>
        </w:rPr>
        <w:t>/</w:t>
      </w:r>
      <w:r w:rsidRPr="00CF683E">
        <w:rPr>
          <w:b/>
          <w:spacing w:val="-3"/>
          <w:position w:val="2"/>
        </w:rPr>
        <w:t xml:space="preserve"> </w:t>
      </w:r>
      <w:r w:rsidRPr="00CF683E">
        <w:rPr>
          <w:b/>
          <w:position w:val="2"/>
        </w:rPr>
        <w:t>1000)</w:t>
      </w:r>
      <w:r w:rsidRPr="00CF683E">
        <w:rPr>
          <w:b/>
          <w:spacing w:val="-1"/>
          <w:position w:val="2"/>
        </w:rPr>
        <w:t xml:space="preserve"> </w:t>
      </w:r>
      <w:r w:rsidRPr="00CF683E">
        <w:rPr>
          <w:b/>
          <w:position w:val="2"/>
        </w:rPr>
        <w:t>*</w:t>
      </w:r>
      <w:r w:rsidRPr="00CF683E">
        <w:rPr>
          <w:b/>
          <w:spacing w:val="-1"/>
          <w:position w:val="2"/>
        </w:rPr>
        <w:t xml:space="preserve"> </w:t>
      </w:r>
      <w:r w:rsidRPr="00CF683E">
        <w:rPr>
          <w:b/>
          <w:position w:val="2"/>
        </w:rPr>
        <w:t>0.8</w:t>
      </w:r>
      <w:r w:rsidRPr="00CF683E">
        <w:rPr>
          <w:b/>
          <w:spacing w:val="-4"/>
          <w:position w:val="2"/>
        </w:rPr>
        <w:t xml:space="preserve"> </w:t>
      </w:r>
      <w:r w:rsidRPr="00CF683E">
        <w:rPr>
          <w:b/>
          <w:position w:val="2"/>
        </w:rPr>
        <w:t>=</w:t>
      </w:r>
      <w:r w:rsidRPr="00CF683E">
        <w:rPr>
          <w:b/>
          <w:spacing w:val="-2"/>
          <w:position w:val="2"/>
        </w:rPr>
        <w:t xml:space="preserve"> 0.70176</w:t>
      </w:r>
    </w:p>
    <w:p w:rsidR="005D2024" w:rsidRPr="00CF683E" w:rsidRDefault="004E2C5B" w:rsidP="004E2C5B">
      <w:pPr>
        <w:pStyle w:val="a3"/>
        <w:ind w:left="0"/>
      </w:pPr>
      <w:r w:rsidRPr="00CF683E">
        <w:t>Примесь:2754</w:t>
      </w:r>
      <w:r w:rsidRPr="00CF683E">
        <w:rPr>
          <w:spacing w:val="-2"/>
        </w:rPr>
        <w:t xml:space="preserve"> </w:t>
      </w:r>
      <w:r w:rsidRPr="00CF683E">
        <w:t>Алканы</w:t>
      </w:r>
      <w:r w:rsidRPr="00CF683E">
        <w:rPr>
          <w:spacing w:val="-2"/>
        </w:rPr>
        <w:t xml:space="preserve"> </w:t>
      </w:r>
      <w:r w:rsidRPr="00CF683E">
        <w:t>С12-19</w:t>
      </w:r>
      <w:r w:rsidRPr="00CF683E">
        <w:rPr>
          <w:spacing w:val="-2"/>
        </w:rPr>
        <w:t xml:space="preserve"> </w:t>
      </w:r>
      <w:r w:rsidRPr="00CF683E">
        <w:t>/в</w:t>
      </w:r>
      <w:r w:rsidRPr="00CF683E">
        <w:rPr>
          <w:spacing w:val="-3"/>
        </w:rPr>
        <w:t xml:space="preserve"> </w:t>
      </w:r>
      <w:r w:rsidRPr="00CF683E">
        <w:t>пересчете</w:t>
      </w:r>
      <w:r w:rsidRPr="00CF683E">
        <w:rPr>
          <w:spacing w:val="-2"/>
        </w:rPr>
        <w:t xml:space="preserve"> </w:t>
      </w:r>
      <w:r w:rsidRPr="00CF683E">
        <w:t>на</w:t>
      </w:r>
      <w:r w:rsidRPr="00CF683E">
        <w:rPr>
          <w:spacing w:val="-2"/>
        </w:rPr>
        <w:t xml:space="preserve"> </w:t>
      </w:r>
      <w:r w:rsidRPr="00CF683E">
        <w:t>С/</w:t>
      </w:r>
      <w:r w:rsidRPr="00CF683E">
        <w:rPr>
          <w:spacing w:val="-1"/>
        </w:rPr>
        <w:t xml:space="preserve"> </w:t>
      </w:r>
      <w:r w:rsidRPr="00CF683E">
        <w:t>(Углеводороды</w:t>
      </w:r>
      <w:r w:rsidRPr="00CF683E">
        <w:rPr>
          <w:spacing w:val="-4"/>
        </w:rPr>
        <w:t xml:space="preserve"> </w:t>
      </w:r>
      <w:r w:rsidRPr="00CF683E">
        <w:t>предельные</w:t>
      </w:r>
      <w:r w:rsidRPr="00CF683E">
        <w:rPr>
          <w:spacing w:val="-4"/>
        </w:rPr>
        <w:t xml:space="preserve"> </w:t>
      </w:r>
      <w:r w:rsidRPr="00CF683E">
        <w:t>С12-С19</w:t>
      </w:r>
      <w:r w:rsidRPr="00CF683E">
        <w:rPr>
          <w:spacing w:val="-2"/>
        </w:rPr>
        <w:t xml:space="preserve"> </w:t>
      </w:r>
      <w:r w:rsidRPr="00CF683E">
        <w:t>(в</w:t>
      </w:r>
      <w:r w:rsidRPr="00CF683E">
        <w:rPr>
          <w:spacing w:val="-3"/>
        </w:rPr>
        <w:t xml:space="preserve"> </w:t>
      </w:r>
      <w:r w:rsidRPr="00CF683E">
        <w:t>пересчете на С); Растворитель РПК-265П) (10)</w:t>
      </w:r>
    </w:p>
    <w:p w:rsidR="005D2024" w:rsidRPr="00CF683E" w:rsidRDefault="004E2C5B" w:rsidP="004E2C5B">
      <w:pPr>
        <w:rPr>
          <w:b/>
          <w:position w:val="2"/>
        </w:rPr>
      </w:pPr>
      <w:r w:rsidRPr="00CF683E">
        <w:rPr>
          <w:b/>
          <w:i/>
          <w:position w:val="2"/>
        </w:rPr>
        <w:t>M</w:t>
      </w:r>
      <w:r w:rsidRPr="00CF683E">
        <w:rPr>
          <w:b/>
          <w:i/>
          <w:sz w:val="14"/>
        </w:rPr>
        <w:t>i</w:t>
      </w:r>
      <w:r w:rsidRPr="00CF683E">
        <w:rPr>
          <w:b/>
          <w:i/>
          <w:spacing w:val="18"/>
          <w:sz w:val="14"/>
        </w:rPr>
        <w:t xml:space="preserve"> </w:t>
      </w:r>
      <w:r w:rsidRPr="00CF683E">
        <w:rPr>
          <w:b/>
          <w:i/>
          <w:position w:val="2"/>
        </w:rPr>
        <w:t>=</w:t>
      </w:r>
      <w:r w:rsidRPr="00CF683E">
        <w:rPr>
          <w:b/>
          <w:i/>
          <w:spacing w:val="-2"/>
          <w:position w:val="2"/>
        </w:rPr>
        <w:t xml:space="preserve"> </w:t>
      </w:r>
      <w:r w:rsidRPr="00CF683E">
        <w:rPr>
          <w:b/>
          <w:i/>
          <w:position w:val="2"/>
        </w:rPr>
        <w:t>e</w:t>
      </w:r>
      <w:r w:rsidRPr="00CF683E">
        <w:rPr>
          <w:b/>
          <w:i/>
          <w:sz w:val="14"/>
        </w:rPr>
        <w:t>мi</w:t>
      </w:r>
      <w:r w:rsidRPr="00CF683E">
        <w:rPr>
          <w:b/>
          <w:i/>
          <w:spacing w:val="19"/>
          <w:sz w:val="14"/>
        </w:rPr>
        <w:t xml:space="preserve"> </w:t>
      </w:r>
      <w:r w:rsidRPr="00CF683E">
        <w:rPr>
          <w:b/>
          <w:i/>
          <w:position w:val="2"/>
        </w:rPr>
        <w:t>*</w:t>
      </w:r>
      <w:r w:rsidRPr="00CF683E">
        <w:rPr>
          <w:b/>
          <w:i/>
          <w:spacing w:val="-1"/>
          <w:position w:val="2"/>
        </w:rPr>
        <w:t xml:space="preserve"> </w:t>
      </w:r>
      <w:r w:rsidRPr="00CF683E">
        <w:rPr>
          <w:b/>
          <w:i/>
          <w:position w:val="2"/>
        </w:rPr>
        <w:t>P</w:t>
      </w:r>
      <w:r w:rsidRPr="00CF683E">
        <w:rPr>
          <w:b/>
          <w:i/>
          <w:sz w:val="14"/>
        </w:rPr>
        <w:t>э</w:t>
      </w:r>
      <w:r w:rsidRPr="00CF683E">
        <w:rPr>
          <w:b/>
          <w:i/>
          <w:spacing w:val="19"/>
          <w:sz w:val="14"/>
        </w:rPr>
        <w:t xml:space="preserve"> </w:t>
      </w:r>
      <w:r w:rsidRPr="00CF683E">
        <w:rPr>
          <w:b/>
          <w:i/>
          <w:position w:val="2"/>
        </w:rPr>
        <w:t>/</w:t>
      </w:r>
      <w:r w:rsidRPr="00CF683E">
        <w:rPr>
          <w:b/>
          <w:i/>
          <w:spacing w:val="1"/>
          <w:position w:val="2"/>
        </w:rPr>
        <w:t xml:space="preserve"> </w:t>
      </w:r>
      <w:r w:rsidRPr="00CF683E">
        <w:rPr>
          <w:b/>
          <w:i/>
          <w:position w:val="2"/>
        </w:rPr>
        <w:t>3600</w:t>
      </w:r>
      <w:r w:rsidRPr="00CF683E">
        <w:rPr>
          <w:b/>
          <w:i/>
          <w:spacing w:val="-1"/>
          <w:position w:val="2"/>
        </w:rPr>
        <w:t xml:space="preserve"> </w:t>
      </w:r>
      <w:r w:rsidRPr="00CF683E">
        <w:rPr>
          <w:b/>
          <w:i/>
          <w:position w:val="2"/>
        </w:rPr>
        <w:t>=</w:t>
      </w:r>
      <w:r w:rsidRPr="00CF683E">
        <w:rPr>
          <w:b/>
          <w:i/>
          <w:spacing w:val="-2"/>
          <w:position w:val="2"/>
        </w:rPr>
        <w:t xml:space="preserve"> </w:t>
      </w:r>
      <w:r w:rsidRPr="00CF683E">
        <w:rPr>
          <w:b/>
          <w:position w:val="2"/>
        </w:rPr>
        <w:t>3.6 *</w:t>
      </w:r>
      <w:r w:rsidRPr="00CF683E">
        <w:rPr>
          <w:b/>
          <w:spacing w:val="-4"/>
          <w:position w:val="2"/>
        </w:rPr>
        <w:t xml:space="preserve"> </w:t>
      </w:r>
      <w:r w:rsidRPr="00CF683E">
        <w:rPr>
          <w:b/>
          <w:position w:val="2"/>
        </w:rPr>
        <w:t>55</w:t>
      </w:r>
      <w:r w:rsidRPr="00CF683E">
        <w:rPr>
          <w:b/>
          <w:spacing w:val="-1"/>
          <w:position w:val="2"/>
        </w:rPr>
        <w:t xml:space="preserve"> </w:t>
      </w:r>
      <w:r w:rsidRPr="00CF683E">
        <w:rPr>
          <w:b/>
          <w:position w:val="2"/>
        </w:rPr>
        <w:t>/</w:t>
      </w:r>
      <w:r w:rsidRPr="00CF683E">
        <w:rPr>
          <w:b/>
          <w:spacing w:val="1"/>
          <w:position w:val="2"/>
        </w:rPr>
        <w:t xml:space="preserve"> </w:t>
      </w:r>
      <w:r w:rsidRPr="00CF683E">
        <w:rPr>
          <w:b/>
          <w:position w:val="2"/>
        </w:rPr>
        <w:t>3600</w:t>
      </w:r>
      <w:r w:rsidRPr="00CF683E">
        <w:rPr>
          <w:b/>
          <w:spacing w:val="-1"/>
          <w:position w:val="2"/>
        </w:rPr>
        <w:t xml:space="preserve"> </w:t>
      </w:r>
      <w:r w:rsidRPr="00CF683E">
        <w:rPr>
          <w:b/>
          <w:position w:val="2"/>
        </w:rPr>
        <w:t>=</w:t>
      </w:r>
      <w:r w:rsidRPr="00CF683E">
        <w:rPr>
          <w:b/>
          <w:spacing w:val="-2"/>
          <w:position w:val="2"/>
        </w:rPr>
        <w:t xml:space="preserve"> 0.055</w:t>
      </w:r>
    </w:p>
    <w:p w:rsidR="005D2024" w:rsidRPr="00CF683E" w:rsidRDefault="004E2C5B" w:rsidP="004E2C5B">
      <w:pPr>
        <w:rPr>
          <w:b/>
          <w:position w:val="2"/>
        </w:rPr>
      </w:pPr>
      <w:r w:rsidRPr="00CF683E">
        <w:rPr>
          <w:b/>
          <w:i/>
          <w:position w:val="2"/>
        </w:rPr>
        <w:t>W</w:t>
      </w:r>
      <w:r w:rsidRPr="00CF683E">
        <w:rPr>
          <w:b/>
          <w:i/>
          <w:sz w:val="14"/>
        </w:rPr>
        <w:t>i</w:t>
      </w:r>
      <w:r w:rsidRPr="00CF683E">
        <w:rPr>
          <w:b/>
          <w:i/>
          <w:spacing w:val="30"/>
          <w:sz w:val="14"/>
        </w:rPr>
        <w:t xml:space="preserve"> </w:t>
      </w:r>
      <w:r w:rsidRPr="00CF683E">
        <w:rPr>
          <w:b/>
          <w:i/>
          <w:position w:val="2"/>
        </w:rPr>
        <w:t>= q</w:t>
      </w:r>
      <w:r w:rsidRPr="00CF683E">
        <w:rPr>
          <w:b/>
          <w:i/>
          <w:sz w:val="14"/>
        </w:rPr>
        <w:t>мi</w:t>
      </w:r>
      <w:r w:rsidRPr="00CF683E">
        <w:rPr>
          <w:b/>
          <w:i/>
          <w:spacing w:val="30"/>
          <w:sz w:val="14"/>
        </w:rPr>
        <w:t xml:space="preserve"> </w:t>
      </w:r>
      <w:r w:rsidRPr="00CF683E">
        <w:rPr>
          <w:b/>
          <w:i/>
          <w:position w:val="2"/>
        </w:rPr>
        <w:t>* B</w:t>
      </w:r>
      <w:r w:rsidRPr="00CF683E">
        <w:rPr>
          <w:b/>
          <w:i/>
          <w:sz w:val="14"/>
        </w:rPr>
        <w:t>год</w:t>
      </w:r>
      <w:r w:rsidRPr="00CF683E">
        <w:rPr>
          <w:b/>
          <w:i/>
          <w:spacing w:val="31"/>
          <w:sz w:val="14"/>
        </w:rPr>
        <w:t xml:space="preserve"> </w:t>
      </w:r>
      <w:r w:rsidRPr="00CF683E">
        <w:rPr>
          <w:b/>
          <w:i/>
          <w:position w:val="2"/>
        </w:rPr>
        <w:t xml:space="preserve">/ 1000 = </w:t>
      </w:r>
      <w:r w:rsidRPr="00CF683E">
        <w:rPr>
          <w:b/>
          <w:position w:val="2"/>
        </w:rPr>
        <w:t xml:space="preserve">15 * 20.4 / 1000 = 0.306 </w:t>
      </w:r>
      <w:r w:rsidRPr="00CF683E">
        <w:t>Примесь:0328</w:t>
      </w:r>
      <w:r w:rsidRPr="00CF683E">
        <w:rPr>
          <w:spacing w:val="-5"/>
        </w:rPr>
        <w:t xml:space="preserve"> </w:t>
      </w:r>
      <w:r w:rsidRPr="00CF683E">
        <w:t>Углерод</w:t>
      </w:r>
      <w:r w:rsidRPr="00CF683E">
        <w:rPr>
          <w:spacing w:val="-5"/>
        </w:rPr>
        <w:t xml:space="preserve"> </w:t>
      </w:r>
      <w:r w:rsidRPr="00CF683E">
        <w:t>(Сажа,</w:t>
      </w:r>
      <w:r w:rsidRPr="00CF683E">
        <w:rPr>
          <w:spacing w:val="-7"/>
        </w:rPr>
        <w:t xml:space="preserve"> </w:t>
      </w:r>
      <w:r w:rsidRPr="00CF683E">
        <w:t>Углерод</w:t>
      </w:r>
      <w:r w:rsidRPr="00CF683E">
        <w:rPr>
          <w:spacing w:val="-5"/>
        </w:rPr>
        <w:t xml:space="preserve"> </w:t>
      </w:r>
      <w:r w:rsidRPr="00CF683E">
        <w:t>черный)</w:t>
      </w:r>
      <w:r w:rsidRPr="00CF683E">
        <w:rPr>
          <w:spacing w:val="-7"/>
        </w:rPr>
        <w:t xml:space="preserve"> </w:t>
      </w:r>
      <w:r w:rsidRPr="00CF683E">
        <w:t xml:space="preserve">(583) </w:t>
      </w:r>
      <w:r w:rsidRPr="00CF683E">
        <w:rPr>
          <w:b/>
          <w:i/>
          <w:position w:val="2"/>
        </w:rPr>
        <w:t>M</w:t>
      </w:r>
      <w:r w:rsidRPr="00CF683E">
        <w:rPr>
          <w:b/>
          <w:i/>
          <w:sz w:val="14"/>
        </w:rPr>
        <w:t>i</w:t>
      </w:r>
      <w:r w:rsidRPr="00CF683E">
        <w:rPr>
          <w:b/>
          <w:i/>
          <w:spacing w:val="30"/>
          <w:sz w:val="14"/>
        </w:rPr>
        <w:t xml:space="preserve"> </w:t>
      </w:r>
      <w:r w:rsidRPr="00CF683E">
        <w:rPr>
          <w:b/>
          <w:i/>
          <w:position w:val="2"/>
        </w:rPr>
        <w:t>= e</w:t>
      </w:r>
      <w:r w:rsidRPr="00CF683E">
        <w:rPr>
          <w:b/>
          <w:i/>
          <w:sz w:val="14"/>
        </w:rPr>
        <w:t>мi</w:t>
      </w:r>
      <w:r w:rsidRPr="00CF683E">
        <w:rPr>
          <w:b/>
          <w:i/>
          <w:spacing w:val="30"/>
          <w:sz w:val="14"/>
        </w:rPr>
        <w:t xml:space="preserve"> </w:t>
      </w:r>
      <w:r w:rsidRPr="00CF683E">
        <w:rPr>
          <w:b/>
          <w:i/>
          <w:position w:val="2"/>
        </w:rPr>
        <w:t>* P</w:t>
      </w:r>
      <w:r w:rsidRPr="00CF683E">
        <w:rPr>
          <w:b/>
          <w:i/>
          <w:sz w:val="14"/>
        </w:rPr>
        <w:t>э</w:t>
      </w:r>
      <w:r w:rsidRPr="00CF683E">
        <w:rPr>
          <w:b/>
          <w:i/>
          <w:spacing w:val="31"/>
          <w:sz w:val="14"/>
        </w:rPr>
        <w:t xml:space="preserve"> </w:t>
      </w:r>
      <w:r w:rsidRPr="00CF683E">
        <w:rPr>
          <w:b/>
          <w:i/>
          <w:position w:val="2"/>
        </w:rPr>
        <w:t xml:space="preserve">/ 3600 = </w:t>
      </w:r>
      <w:r w:rsidRPr="00CF683E">
        <w:rPr>
          <w:b/>
          <w:position w:val="2"/>
        </w:rPr>
        <w:t>0.7 * 55 / 3600 = 0.010694444</w:t>
      </w:r>
    </w:p>
    <w:p w:rsidR="005D2024" w:rsidRPr="00CF683E" w:rsidRDefault="004E2C5B" w:rsidP="004E2C5B">
      <w:pPr>
        <w:rPr>
          <w:b/>
          <w:position w:val="2"/>
        </w:rPr>
      </w:pPr>
      <w:r w:rsidRPr="00CF683E">
        <w:rPr>
          <w:b/>
          <w:i/>
          <w:position w:val="2"/>
        </w:rPr>
        <w:t>W</w:t>
      </w:r>
      <w:r w:rsidRPr="00CF683E">
        <w:rPr>
          <w:b/>
          <w:i/>
          <w:sz w:val="14"/>
        </w:rPr>
        <w:t>i</w:t>
      </w:r>
      <w:r w:rsidRPr="00CF683E">
        <w:rPr>
          <w:b/>
          <w:i/>
          <w:spacing w:val="18"/>
          <w:sz w:val="14"/>
        </w:rPr>
        <w:t xml:space="preserve"> </w:t>
      </w:r>
      <w:r w:rsidRPr="00CF683E">
        <w:rPr>
          <w:b/>
          <w:i/>
          <w:position w:val="2"/>
        </w:rPr>
        <w:t>=</w:t>
      </w:r>
      <w:r w:rsidRPr="00CF683E">
        <w:rPr>
          <w:b/>
          <w:i/>
          <w:spacing w:val="-2"/>
          <w:position w:val="2"/>
        </w:rPr>
        <w:t xml:space="preserve"> </w:t>
      </w:r>
      <w:r w:rsidRPr="00CF683E">
        <w:rPr>
          <w:b/>
          <w:i/>
          <w:position w:val="2"/>
        </w:rPr>
        <w:t>q</w:t>
      </w:r>
      <w:r w:rsidRPr="00CF683E">
        <w:rPr>
          <w:b/>
          <w:i/>
          <w:sz w:val="14"/>
        </w:rPr>
        <w:t>мi</w:t>
      </w:r>
      <w:r w:rsidRPr="00CF683E">
        <w:rPr>
          <w:b/>
          <w:i/>
          <w:spacing w:val="18"/>
          <w:sz w:val="14"/>
        </w:rPr>
        <w:t xml:space="preserve"> </w:t>
      </w:r>
      <w:r w:rsidRPr="00CF683E">
        <w:rPr>
          <w:b/>
          <w:i/>
          <w:position w:val="2"/>
        </w:rPr>
        <w:t>* B</w:t>
      </w:r>
      <w:r w:rsidRPr="00CF683E">
        <w:rPr>
          <w:b/>
          <w:i/>
          <w:sz w:val="14"/>
        </w:rPr>
        <w:t>год</w:t>
      </w:r>
      <w:r w:rsidRPr="00CF683E">
        <w:rPr>
          <w:b/>
          <w:i/>
          <w:spacing w:val="19"/>
          <w:sz w:val="14"/>
        </w:rPr>
        <w:t xml:space="preserve"> </w:t>
      </w:r>
      <w:r w:rsidRPr="00CF683E">
        <w:rPr>
          <w:b/>
          <w:i/>
          <w:position w:val="2"/>
        </w:rPr>
        <w:t>/ 1000 =</w:t>
      </w:r>
      <w:r w:rsidRPr="00CF683E">
        <w:rPr>
          <w:b/>
          <w:i/>
          <w:spacing w:val="-2"/>
          <w:position w:val="2"/>
        </w:rPr>
        <w:t xml:space="preserve"> </w:t>
      </w:r>
      <w:r w:rsidRPr="00CF683E">
        <w:rPr>
          <w:b/>
          <w:position w:val="2"/>
        </w:rPr>
        <w:t>3</w:t>
      </w:r>
      <w:r w:rsidRPr="00CF683E">
        <w:rPr>
          <w:b/>
          <w:spacing w:val="-1"/>
          <w:position w:val="2"/>
        </w:rPr>
        <w:t xml:space="preserve"> </w:t>
      </w:r>
      <w:r w:rsidRPr="00CF683E">
        <w:rPr>
          <w:b/>
          <w:position w:val="2"/>
        </w:rPr>
        <w:t>*</w:t>
      </w:r>
      <w:r w:rsidRPr="00CF683E">
        <w:rPr>
          <w:b/>
          <w:spacing w:val="-3"/>
          <w:position w:val="2"/>
        </w:rPr>
        <w:t xml:space="preserve"> </w:t>
      </w:r>
      <w:r w:rsidRPr="00CF683E">
        <w:rPr>
          <w:b/>
          <w:position w:val="2"/>
        </w:rPr>
        <w:t>20.4</w:t>
      </w:r>
      <w:r w:rsidRPr="00CF683E">
        <w:rPr>
          <w:b/>
          <w:spacing w:val="-1"/>
          <w:position w:val="2"/>
        </w:rPr>
        <w:t xml:space="preserve"> </w:t>
      </w:r>
      <w:r w:rsidRPr="00CF683E">
        <w:rPr>
          <w:b/>
          <w:position w:val="2"/>
        </w:rPr>
        <w:t>/ 1000 =</w:t>
      </w:r>
      <w:r w:rsidRPr="00CF683E">
        <w:rPr>
          <w:b/>
          <w:spacing w:val="-2"/>
          <w:position w:val="2"/>
        </w:rPr>
        <w:t xml:space="preserve"> 0.0612</w:t>
      </w:r>
    </w:p>
    <w:p w:rsidR="005D2024" w:rsidRPr="00CF683E" w:rsidRDefault="004E2C5B" w:rsidP="004E2C5B">
      <w:pPr>
        <w:pStyle w:val="a3"/>
        <w:ind w:left="0"/>
      </w:pPr>
      <w:r w:rsidRPr="00CF683E">
        <w:t>Примесь:0330</w:t>
      </w:r>
      <w:r w:rsidRPr="00CF683E">
        <w:rPr>
          <w:spacing w:val="-6"/>
        </w:rPr>
        <w:t xml:space="preserve"> </w:t>
      </w:r>
      <w:r w:rsidRPr="00CF683E">
        <w:t>Сера</w:t>
      </w:r>
      <w:r w:rsidRPr="00CF683E">
        <w:rPr>
          <w:spacing w:val="-5"/>
        </w:rPr>
        <w:t xml:space="preserve"> </w:t>
      </w:r>
      <w:r w:rsidRPr="00CF683E">
        <w:t>диоксид</w:t>
      </w:r>
      <w:r w:rsidRPr="00CF683E">
        <w:rPr>
          <w:spacing w:val="-5"/>
        </w:rPr>
        <w:t xml:space="preserve"> </w:t>
      </w:r>
      <w:r w:rsidRPr="00CF683E">
        <w:t>(Ангидрид</w:t>
      </w:r>
      <w:r w:rsidRPr="00CF683E">
        <w:rPr>
          <w:spacing w:val="-5"/>
        </w:rPr>
        <w:t xml:space="preserve"> </w:t>
      </w:r>
      <w:r w:rsidRPr="00CF683E">
        <w:t>сернистый,</w:t>
      </w:r>
      <w:r w:rsidRPr="00CF683E">
        <w:rPr>
          <w:spacing w:val="-8"/>
        </w:rPr>
        <w:t xml:space="preserve"> </w:t>
      </w:r>
      <w:r w:rsidRPr="00CF683E">
        <w:t>Сернистый</w:t>
      </w:r>
      <w:r w:rsidRPr="00CF683E">
        <w:rPr>
          <w:spacing w:val="-5"/>
        </w:rPr>
        <w:t xml:space="preserve"> </w:t>
      </w:r>
      <w:r w:rsidRPr="00CF683E">
        <w:t>газ,</w:t>
      </w:r>
      <w:r w:rsidRPr="00CF683E">
        <w:rPr>
          <w:spacing w:val="-5"/>
        </w:rPr>
        <w:t xml:space="preserve"> </w:t>
      </w:r>
      <w:r w:rsidRPr="00CF683E">
        <w:t>Сера</w:t>
      </w:r>
      <w:r w:rsidRPr="00CF683E">
        <w:rPr>
          <w:spacing w:val="-7"/>
        </w:rPr>
        <w:t xml:space="preserve"> </w:t>
      </w:r>
      <w:r w:rsidRPr="00CF683E">
        <w:t>(IV)</w:t>
      </w:r>
      <w:r w:rsidRPr="00CF683E">
        <w:rPr>
          <w:spacing w:val="-6"/>
        </w:rPr>
        <w:t xml:space="preserve"> </w:t>
      </w:r>
      <w:r w:rsidRPr="00CF683E">
        <w:t>оксид)</w:t>
      </w:r>
      <w:r w:rsidRPr="00CF683E">
        <w:rPr>
          <w:spacing w:val="-5"/>
        </w:rPr>
        <w:t xml:space="preserve"> </w:t>
      </w:r>
      <w:r w:rsidRPr="00CF683E">
        <w:rPr>
          <w:spacing w:val="-2"/>
        </w:rPr>
        <w:t>(516)</w:t>
      </w:r>
    </w:p>
    <w:p w:rsidR="005D2024" w:rsidRPr="00CF683E" w:rsidRDefault="004E2C5B" w:rsidP="004E2C5B">
      <w:pPr>
        <w:rPr>
          <w:b/>
          <w:position w:val="2"/>
        </w:rPr>
      </w:pPr>
      <w:r w:rsidRPr="00CF683E">
        <w:rPr>
          <w:b/>
          <w:i/>
          <w:position w:val="2"/>
        </w:rPr>
        <w:t>M</w:t>
      </w:r>
      <w:r w:rsidRPr="00CF683E">
        <w:rPr>
          <w:b/>
          <w:i/>
          <w:sz w:val="14"/>
        </w:rPr>
        <w:t>i</w:t>
      </w:r>
      <w:r w:rsidRPr="00CF683E">
        <w:rPr>
          <w:b/>
          <w:i/>
          <w:spacing w:val="18"/>
          <w:sz w:val="14"/>
        </w:rPr>
        <w:t xml:space="preserve"> </w:t>
      </w:r>
      <w:r w:rsidRPr="00CF683E">
        <w:rPr>
          <w:b/>
          <w:i/>
          <w:position w:val="2"/>
        </w:rPr>
        <w:t>=</w:t>
      </w:r>
      <w:r w:rsidRPr="00CF683E">
        <w:rPr>
          <w:b/>
          <w:i/>
          <w:spacing w:val="-2"/>
          <w:position w:val="2"/>
        </w:rPr>
        <w:t xml:space="preserve"> </w:t>
      </w:r>
      <w:r w:rsidRPr="00CF683E">
        <w:rPr>
          <w:b/>
          <w:i/>
          <w:position w:val="2"/>
        </w:rPr>
        <w:t>e</w:t>
      </w:r>
      <w:r w:rsidRPr="00CF683E">
        <w:rPr>
          <w:b/>
          <w:i/>
          <w:sz w:val="14"/>
        </w:rPr>
        <w:t>мi</w:t>
      </w:r>
      <w:r w:rsidRPr="00CF683E">
        <w:rPr>
          <w:b/>
          <w:i/>
          <w:spacing w:val="19"/>
          <w:sz w:val="14"/>
        </w:rPr>
        <w:t xml:space="preserve"> </w:t>
      </w:r>
      <w:r w:rsidRPr="00CF683E">
        <w:rPr>
          <w:b/>
          <w:i/>
          <w:position w:val="2"/>
        </w:rPr>
        <w:t>*</w:t>
      </w:r>
      <w:r w:rsidRPr="00CF683E">
        <w:rPr>
          <w:b/>
          <w:i/>
          <w:spacing w:val="-1"/>
          <w:position w:val="2"/>
        </w:rPr>
        <w:t xml:space="preserve"> </w:t>
      </w:r>
      <w:r w:rsidRPr="00CF683E">
        <w:rPr>
          <w:b/>
          <w:i/>
          <w:position w:val="2"/>
        </w:rPr>
        <w:t>P</w:t>
      </w:r>
      <w:r w:rsidRPr="00CF683E">
        <w:rPr>
          <w:b/>
          <w:i/>
          <w:sz w:val="14"/>
        </w:rPr>
        <w:t>э</w:t>
      </w:r>
      <w:r w:rsidRPr="00CF683E">
        <w:rPr>
          <w:b/>
          <w:i/>
          <w:spacing w:val="19"/>
          <w:sz w:val="14"/>
        </w:rPr>
        <w:t xml:space="preserve"> </w:t>
      </w:r>
      <w:r w:rsidRPr="00CF683E">
        <w:rPr>
          <w:b/>
          <w:i/>
          <w:position w:val="2"/>
        </w:rPr>
        <w:t>/</w:t>
      </w:r>
      <w:r w:rsidRPr="00CF683E">
        <w:rPr>
          <w:b/>
          <w:i/>
          <w:spacing w:val="1"/>
          <w:position w:val="2"/>
        </w:rPr>
        <w:t xml:space="preserve"> </w:t>
      </w:r>
      <w:r w:rsidRPr="00CF683E">
        <w:rPr>
          <w:b/>
          <w:i/>
          <w:position w:val="2"/>
        </w:rPr>
        <w:t>3600</w:t>
      </w:r>
      <w:r w:rsidRPr="00CF683E">
        <w:rPr>
          <w:b/>
          <w:i/>
          <w:spacing w:val="-1"/>
          <w:position w:val="2"/>
        </w:rPr>
        <w:t xml:space="preserve"> </w:t>
      </w:r>
      <w:r w:rsidRPr="00CF683E">
        <w:rPr>
          <w:b/>
          <w:i/>
          <w:position w:val="2"/>
        </w:rPr>
        <w:t>=</w:t>
      </w:r>
      <w:r w:rsidRPr="00CF683E">
        <w:rPr>
          <w:b/>
          <w:i/>
          <w:spacing w:val="-2"/>
          <w:position w:val="2"/>
        </w:rPr>
        <w:t xml:space="preserve"> </w:t>
      </w:r>
      <w:r w:rsidRPr="00CF683E">
        <w:rPr>
          <w:b/>
          <w:position w:val="2"/>
        </w:rPr>
        <w:t>1.1 *</w:t>
      </w:r>
      <w:r w:rsidRPr="00CF683E">
        <w:rPr>
          <w:b/>
          <w:spacing w:val="-4"/>
          <w:position w:val="2"/>
        </w:rPr>
        <w:t xml:space="preserve"> </w:t>
      </w:r>
      <w:r w:rsidRPr="00CF683E">
        <w:rPr>
          <w:b/>
          <w:position w:val="2"/>
        </w:rPr>
        <w:t>55</w:t>
      </w:r>
      <w:r w:rsidRPr="00CF683E">
        <w:rPr>
          <w:b/>
          <w:spacing w:val="-1"/>
          <w:position w:val="2"/>
        </w:rPr>
        <w:t xml:space="preserve"> </w:t>
      </w:r>
      <w:r w:rsidRPr="00CF683E">
        <w:rPr>
          <w:b/>
          <w:position w:val="2"/>
        </w:rPr>
        <w:t>/</w:t>
      </w:r>
      <w:r w:rsidRPr="00CF683E">
        <w:rPr>
          <w:b/>
          <w:spacing w:val="1"/>
          <w:position w:val="2"/>
        </w:rPr>
        <w:t xml:space="preserve"> </w:t>
      </w:r>
      <w:r w:rsidRPr="00CF683E">
        <w:rPr>
          <w:b/>
          <w:position w:val="2"/>
        </w:rPr>
        <w:t>3600</w:t>
      </w:r>
      <w:r w:rsidRPr="00CF683E">
        <w:rPr>
          <w:b/>
          <w:spacing w:val="-1"/>
          <w:position w:val="2"/>
        </w:rPr>
        <w:t xml:space="preserve"> </w:t>
      </w:r>
      <w:r w:rsidRPr="00CF683E">
        <w:rPr>
          <w:b/>
          <w:position w:val="2"/>
        </w:rPr>
        <w:t>=</w:t>
      </w:r>
      <w:r w:rsidRPr="00CF683E">
        <w:rPr>
          <w:b/>
          <w:spacing w:val="-2"/>
          <w:position w:val="2"/>
        </w:rPr>
        <w:t xml:space="preserve"> 0.016805556</w:t>
      </w:r>
    </w:p>
    <w:p w:rsidR="005D2024" w:rsidRPr="00CF683E" w:rsidRDefault="004E2C5B" w:rsidP="004E2C5B">
      <w:pPr>
        <w:rPr>
          <w:b/>
          <w:position w:val="2"/>
        </w:rPr>
      </w:pPr>
      <w:r w:rsidRPr="00CF683E">
        <w:rPr>
          <w:b/>
          <w:i/>
          <w:position w:val="2"/>
        </w:rPr>
        <w:t>W</w:t>
      </w:r>
      <w:r w:rsidRPr="00CF683E">
        <w:rPr>
          <w:b/>
          <w:i/>
          <w:sz w:val="14"/>
        </w:rPr>
        <w:t>i</w:t>
      </w:r>
      <w:r w:rsidRPr="00CF683E">
        <w:rPr>
          <w:b/>
          <w:i/>
          <w:spacing w:val="18"/>
          <w:sz w:val="14"/>
        </w:rPr>
        <w:t xml:space="preserve"> </w:t>
      </w:r>
      <w:r w:rsidRPr="00CF683E">
        <w:rPr>
          <w:b/>
          <w:i/>
          <w:position w:val="2"/>
        </w:rPr>
        <w:t>=</w:t>
      </w:r>
      <w:r w:rsidRPr="00CF683E">
        <w:rPr>
          <w:b/>
          <w:i/>
          <w:spacing w:val="-1"/>
          <w:position w:val="2"/>
        </w:rPr>
        <w:t xml:space="preserve"> </w:t>
      </w:r>
      <w:r w:rsidRPr="00CF683E">
        <w:rPr>
          <w:b/>
          <w:i/>
          <w:position w:val="2"/>
        </w:rPr>
        <w:t>q</w:t>
      </w:r>
      <w:r w:rsidRPr="00CF683E">
        <w:rPr>
          <w:b/>
          <w:i/>
          <w:sz w:val="14"/>
        </w:rPr>
        <w:t>мi</w:t>
      </w:r>
      <w:r w:rsidRPr="00CF683E">
        <w:rPr>
          <w:b/>
          <w:i/>
          <w:spacing w:val="18"/>
          <w:sz w:val="14"/>
        </w:rPr>
        <w:t xml:space="preserve"> </w:t>
      </w:r>
      <w:r w:rsidRPr="00CF683E">
        <w:rPr>
          <w:b/>
          <w:i/>
          <w:position w:val="2"/>
        </w:rPr>
        <w:t>* B</w:t>
      </w:r>
      <w:r w:rsidRPr="00CF683E">
        <w:rPr>
          <w:b/>
          <w:i/>
          <w:sz w:val="14"/>
        </w:rPr>
        <w:t>год</w:t>
      </w:r>
      <w:r w:rsidRPr="00CF683E">
        <w:rPr>
          <w:b/>
          <w:i/>
          <w:spacing w:val="19"/>
          <w:sz w:val="14"/>
        </w:rPr>
        <w:t xml:space="preserve"> </w:t>
      </w:r>
      <w:r w:rsidRPr="00CF683E">
        <w:rPr>
          <w:b/>
          <w:i/>
          <w:position w:val="2"/>
        </w:rPr>
        <w:t>/</w:t>
      </w:r>
      <w:r w:rsidRPr="00CF683E">
        <w:rPr>
          <w:b/>
          <w:i/>
          <w:spacing w:val="1"/>
          <w:position w:val="2"/>
        </w:rPr>
        <w:t xml:space="preserve"> </w:t>
      </w:r>
      <w:r w:rsidRPr="00CF683E">
        <w:rPr>
          <w:b/>
          <w:i/>
          <w:position w:val="2"/>
        </w:rPr>
        <w:t>1000</w:t>
      </w:r>
      <w:r w:rsidRPr="00CF683E">
        <w:rPr>
          <w:b/>
          <w:i/>
          <w:spacing w:val="-1"/>
          <w:position w:val="2"/>
        </w:rPr>
        <w:t xml:space="preserve"> </w:t>
      </w:r>
      <w:r w:rsidRPr="00CF683E">
        <w:rPr>
          <w:b/>
          <w:i/>
          <w:position w:val="2"/>
        </w:rPr>
        <w:t>=</w:t>
      </w:r>
      <w:r w:rsidRPr="00CF683E">
        <w:rPr>
          <w:b/>
          <w:i/>
          <w:spacing w:val="-1"/>
          <w:position w:val="2"/>
        </w:rPr>
        <w:t xml:space="preserve"> </w:t>
      </w:r>
      <w:r w:rsidRPr="00CF683E">
        <w:rPr>
          <w:b/>
          <w:position w:val="2"/>
        </w:rPr>
        <w:t>4.5</w:t>
      </w:r>
      <w:r w:rsidRPr="00CF683E">
        <w:rPr>
          <w:b/>
          <w:spacing w:val="-4"/>
          <w:position w:val="2"/>
        </w:rPr>
        <w:t xml:space="preserve"> </w:t>
      </w:r>
      <w:r w:rsidRPr="00CF683E">
        <w:rPr>
          <w:b/>
          <w:position w:val="2"/>
        </w:rPr>
        <w:t>* 20.4</w:t>
      </w:r>
      <w:r w:rsidRPr="00CF683E">
        <w:rPr>
          <w:b/>
          <w:spacing w:val="-1"/>
          <w:position w:val="2"/>
        </w:rPr>
        <w:t xml:space="preserve"> </w:t>
      </w:r>
      <w:r w:rsidRPr="00CF683E">
        <w:rPr>
          <w:b/>
          <w:position w:val="2"/>
        </w:rPr>
        <w:t>/</w:t>
      </w:r>
      <w:r w:rsidRPr="00CF683E">
        <w:rPr>
          <w:b/>
          <w:spacing w:val="-2"/>
          <w:position w:val="2"/>
        </w:rPr>
        <w:t xml:space="preserve"> </w:t>
      </w:r>
      <w:r w:rsidRPr="00CF683E">
        <w:rPr>
          <w:b/>
          <w:position w:val="2"/>
        </w:rPr>
        <w:t>1000</w:t>
      </w:r>
      <w:r w:rsidRPr="00CF683E">
        <w:rPr>
          <w:b/>
          <w:spacing w:val="-1"/>
          <w:position w:val="2"/>
        </w:rPr>
        <w:t xml:space="preserve"> </w:t>
      </w:r>
      <w:r w:rsidRPr="00CF683E">
        <w:rPr>
          <w:b/>
          <w:position w:val="2"/>
        </w:rPr>
        <w:t>=</w:t>
      </w:r>
      <w:r w:rsidRPr="00CF683E">
        <w:rPr>
          <w:b/>
          <w:spacing w:val="-1"/>
          <w:position w:val="2"/>
        </w:rPr>
        <w:t xml:space="preserve"> </w:t>
      </w:r>
      <w:r w:rsidRPr="00CF683E">
        <w:rPr>
          <w:b/>
          <w:spacing w:val="-2"/>
          <w:position w:val="2"/>
        </w:rPr>
        <w:t>0.0918</w:t>
      </w:r>
    </w:p>
    <w:p w:rsidR="005D2024" w:rsidRPr="00CF683E" w:rsidRDefault="004E2C5B" w:rsidP="004E2C5B">
      <w:pPr>
        <w:pStyle w:val="a3"/>
        <w:ind w:left="0"/>
      </w:pPr>
      <w:r w:rsidRPr="00CF683E">
        <w:t>Примесь:1325</w:t>
      </w:r>
      <w:r w:rsidRPr="00CF683E">
        <w:rPr>
          <w:spacing w:val="-11"/>
        </w:rPr>
        <w:t xml:space="preserve"> </w:t>
      </w:r>
      <w:r w:rsidRPr="00CF683E">
        <w:t>Формальдегид</w:t>
      </w:r>
      <w:r w:rsidRPr="00CF683E">
        <w:rPr>
          <w:spacing w:val="-7"/>
        </w:rPr>
        <w:t xml:space="preserve"> </w:t>
      </w:r>
      <w:r w:rsidRPr="00CF683E">
        <w:t>(Метаналь)</w:t>
      </w:r>
      <w:r w:rsidRPr="00CF683E">
        <w:rPr>
          <w:spacing w:val="-9"/>
        </w:rPr>
        <w:t xml:space="preserve"> </w:t>
      </w:r>
      <w:r w:rsidRPr="00CF683E">
        <w:rPr>
          <w:spacing w:val="-4"/>
        </w:rPr>
        <w:t>(609)</w:t>
      </w:r>
    </w:p>
    <w:p w:rsidR="005D2024" w:rsidRPr="00CF683E" w:rsidRDefault="004E2C5B" w:rsidP="004E2C5B">
      <w:pPr>
        <w:rPr>
          <w:b/>
          <w:position w:val="2"/>
        </w:rPr>
      </w:pPr>
      <w:r w:rsidRPr="00CF683E">
        <w:rPr>
          <w:b/>
          <w:i/>
          <w:position w:val="2"/>
        </w:rPr>
        <w:t>M</w:t>
      </w:r>
      <w:r w:rsidRPr="00CF683E">
        <w:rPr>
          <w:b/>
          <w:i/>
          <w:sz w:val="14"/>
        </w:rPr>
        <w:t>i</w:t>
      </w:r>
      <w:r w:rsidRPr="00CF683E">
        <w:rPr>
          <w:b/>
          <w:i/>
          <w:spacing w:val="18"/>
          <w:sz w:val="14"/>
        </w:rPr>
        <w:t xml:space="preserve"> </w:t>
      </w:r>
      <w:r w:rsidRPr="00CF683E">
        <w:rPr>
          <w:b/>
          <w:i/>
          <w:position w:val="2"/>
        </w:rPr>
        <w:t>=</w:t>
      </w:r>
      <w:r w:rsidRPr="00CF683E">
        <w:rPr>
          <w:b/>
          <w:i/>
          <w:spacing w:val="-2"/>
          <w:position w:val="2"/>
        </w:rPr>
        <w:t xml:space="preserve"> </w:t>
      </w:r>
      <w:r w:rsidRPr="00CF683E">
        <w:rPr>
          <w:b/>
          <w:i/>
          <w:position w:val="2"/>
        </w:rPr>
        <w:t>e</w:t>
      </w:r>
      <w:r w:rsidRPr="00CF683E">
        <w:rPr>
          <w:b/>
          <w:i/>
          <w:sz w:val="14"/>
        </w:rPr>
        <w:t>мi</w:t>
      </w:r>
      <w:r w:rsidRPr="00CF683E">
        <w:rPr>
          <w:b/>
          <w:i/>
          <w:spacing w:val="19"/>
          <w:sz w:val="14"/>
        </w:rPr>
        <w:t xml:space="preserve"> </w:t>
      </w:r>
      <w:r w:rsidRPr="00CF683E">
        <w:rPr>
          <w:b/>
          <w:i/>
          <w:position w:val="2"/>
        </w:rPr>
        <w:t>*</w:t>
      </w:r>
      <w:r w:rsidRPr="00CF683E">
        <w:rPr>
          <w:b/>
          <w:i/>
          <w:spacing w:val="-1"/>
          <w:position w:val="2"/>
        </w:rPr>
        <w:t xml:space="preserve"> </w:t>
      </w:r>
      <w:r w:rsidRPr="00CF683E">
        <w:rPr>
          <w:b/>
          <w:i/>
          <w:position w:val="2"/>
        </w:rPr>
        <w:t>P</w:t>
      </w:r>
      <w:r w:rsidRPr="00CF683E">
        <w:rPr>
          <w:b/>
          <w:i/>
          <w:sz w:val="14"/>
        </w:rPr>
        <w:t>э</w:t>
      </w:r>
      <w:r w:rsidRPr="00CF683E">
        <w:rPr>
          <w:b/>
          <w:i/>
          <w:spacing w:val="19"/>
          <w:sz w:val="14"/>
        </w:rPr>
        <w:t xml:space="preserve"> </w:t>
      </w:r>
      <w:r w:rsidRPr="00CF683E">
        <w:rPr>
          <w:b/>
          <w:i/>
          <w:position w:val="2"/>
        </w:rPr>
        <w:t>/</w:t>
      </w:r>
      <w:r w:rsidRPr="00CF683E">
        <w:rPr>
          <w:b/>
          <w:i/>
          <w:spacing w:val="1"/>
          <w:position w:val="2"/>
        </w:rPr>
        <w:t xml:space="preserve"> </w:t>
      </w:r>
      <w:r w:rsidRPr="00CF683E">
        <w:rPr>
          <w:b/>
          <w:i/>
          <w:position w:val="2"/>
        </w:rPr>
        <w:t>3600</w:t>
      </w:r>
      <w:r w:rsidRPr="00CF683E">
        <w:rPr>
          <w:b/>
          <w:i/>
          <w:spacing w:val="-1"/>
          <w:position w:val="2"/>
        </w:rPr>
        <w:t xml:space="preserve"> </w:t>
      </w:r>
      <w:r w:rsidRPr="00CF683E">
        <w:rPr>
          <w:b/>
          <w:i/>
          <w:position w:val="2"/>
        </w:rPr>
        <w:t>=</w:t>
      </w:r>
      <w:r w:rsidRPr="00CF683E">
        <w:rPr>
          <w:b/>
          <w:i/>
          <w:spacing w:val="-2"/>
          <w:position w:val="2"/>
        </w:rPr>
        <w:t xml:space="preserve"> </w:t>
      </w:r>
      <w:r w:rsidRPr="00CF683E">
        <w:rPr>
          <w:b/>
          <w:position w:val="2"/>
        </w:rPr>
        <w:t>0.15</w:t>
      </w:r>
      <w:r w:rsidRPr="00CF683E">
        <w:rPr>
          <w:b/>
          <w:spacing w:val="-3"/>
          <w:position w:val="2"/>
        </w:rPr>
        <w:t xml:space="preserve"> </w:t>
      </w:r>
      <w:r w:rsidRPr="00CF683E">
        <w:rPr>
          <w:b/>
          <w:position w:val="2"/>
        </w:rPr>
        <w:t>*</w:t>
      </w:r>
      <w:r w:rsidRPr="00CF683E">
        <w:rPr>
          <w:b/>
          <w:spacing w:val="-1"/>
          <w:position w:val="2"/>
        </w:rPr>
        <w:t xml:space="preserve"> </w:t>
      </w:r>
      <w:r w:rsidRPr="00CF683E">
        <w:rPr>
          <w:b/>
          <w:position w:val="2"/>
        </w:rPr>
        <w:t>55</w:t>
      </w:r>
      <w:r w:rsidRPr="00CF683E">
        <w:rPr>
          <w:b/>
          <w:spacing w:val="-1"/>
          <w:position w:val="2"/>
        </w:rPr>
        <w:t xml:space="preserve"> </w:t>
      </w:r>
      <w:r w:rsidRPr="00CF683E">
        <w:rPr>
          <w:b/>
          <w:position w:val="2"/>
        </w:rPr>
        <w:t>/</w:t>
      </w:r>
      <w:r w:rsidRPr="00CF683E">
        <w:rPr>
          <w:b/>
          <w:spacing w:val="1"/>
          <w:position w:val="2"/>
        </w:rPr>
        <w:t xml:space="preserve"> </w:t>
      </w:r>
      <w:r w:rsidRPr="00CF683E">
        <w:rPr>
          <w:b/>
          <w:position w:val="2"/>
        </w:rPr>
        <w:t>3600</w:t>
      </w:r>
      <w:r w:rsidRPr="00CF683E">
        <w:rPr>
          <w:b/>
          <w:spacing w:val="-1"/>
          <w:position w:val="2"/>
        </w:rPr>
        <w:t xml:space="preserve"> </w:t>
      </w:r>
      <w:r w:rsidRPr="00CF683E">
        <w:rPr>
          <w:b/>
          <w:position w:val="2"/>
        </w:rPr>
        <w:t>=</w:t>
      </w:r>
      <w:r w:rsidRPr="00CF683E">
        <w:rPr>
          <w:b/>
          <w:spacing w:val="-2"/>
          <w:position w:val="2"/>
        </w:rPr>
        <w:t xml:space="preserve"> 0.002291667</w:t>
      </w:r>
    </w:p>
    <w:p w:rsidR="005D2024" w:rsidRPr="00CF683E" w:rsidRDefault="004E2C5B" w:rsidP="004E2C5B">
      <w:pPr>
        <w:rPr>
          <w:b/>
          <w:position w:val="2"/>
        </w:rPr>
      </w:pPr>
      <w:r w:rsidRPr="00CF683E">
        <w:rPr>
          <w:b/>
          <w:i/>
          <w:position w:val="2"/>
        </w:rPr>
        <w:t>W</w:t>
      </w:r>
      <w:r w:rsidRPr="00CF683E">
        <w:rPr>
          <w:b/>
          <w:i/>
          <w:sz w:val="14"/>
        </w:rPr>
        <w:t>i</w:t>
      </w:r>
      <w:r w:rsidRPr="00CF683E">
        <w:rPr>
          <w:b/>
          <w:i/>
          <w:spacing w:val="18"/>
          <w:sz w:val="14"/>
        </w:rPr>
        <w:t xml:space="preserve"> </w:t>
      </w:r>
      <w:r w:rsidRPr="00CF683E">
        <w:rPr>
          <w:b/>
          <w:i/>
          <w:position w:val="2"/>
        </w:rPr>
        <w:t>=</w:t>
      </w:r>
      <w:r w:rsidRPr="00CF683E">
        <w:rPr>
          <w:b/>
          <w:i/>
          <w:spacing w:val="-2"/>
          <w:position w:val="2"/>
        </w:rPr>
        <w:t xml:space="preserve"> </w:t>
      </w:r>
      <w:r w:rsidRPr="00CF683E">
        <w:rPr>
          <w:b/>
          <w:i/>
          <w:position w:val="2"/>
        </w:rPr>
        <w:t>q</w:t>
      </w:r>
      <w:r w:rsidRPr="00CF683E">
        <w:rPr>
          <w:b/>
          <w:i/>
          <w:sz w:val="14"/>
        </w:rPr>
        <w:t>мi</w:t>
      </w:r>
      <w:r w:rsidRPr="00CF683E">
        <w:rPr>
          <w:b/>
          <w:i/>
          <w:spacing w:val="19"/>
          <w:sz w:val="14"/>
        </w:rPr>
        <w:t xml:space="preserve"> </w:t>
      </w:r>
      <w:r w:rsidRPr="00CF683E">
        <w:rPr>
          <w:b/>
          <w:i/>
          <w:position w:val="2"/>
        </w:rPr>
        <w:t>*</w:t>
      </w:r>
      <w:r w:rsidRPr="00CF683E">
        <w:rPr>
          <w:b/>
          <w:i/>
          <w:spacing w:val="-1"/>
          <w:position w:val="2"/>
        </w:rPr>
        <w:t xml:space="preserve"> </w:t>
      </w:r>
      <w:r w:rsidRPr="00CF683E">
        <w:rPr>
          <w:b/>
          <w:i/>
          <w:position w:val="2"/>
        </w:rPr>
        <w:t>B</w:t>
      </w:r>
      <w:r w:rsidRPr="00CF683E">
        <w:rPr>
          <w:b/>
          <w:i/>
          <w:sz w:val="14"/>
        </w:rPr>
        <w:t>год</w:t>
      </w:r>
      <w:r w:rsidRPr="00CF683E">
        <w:rPr>
          <w:b/>
          <w:i/>
          <w:spacing w:val="20"/>
          <w:sz w:val="14"/>
        </w:rPr>
        <w:t xml:space="preserve"> </w:t>
      </w:r>
      <w:r w:rsidRPr="00CF683E">
        <w:rPr>
          <w:b/>
          <w:i/>
          <w:position w:val="2"/>
        </w:rPr>
        <w:t>=</w:t>
      </w:r>
      <w:r w:rsidRPr="00CF683E">
        <w:rPr>
          <w:b/>
          <w:i/>
          <w:spacing w:val="-2"/>
          <w:position w:val="2"/>
        </w:rPr>
        <w:t xml:space="preserve"> </w:t>
      </w:r>
      <w:r w:rsidRPr="00CF683E">
        <w:rPr>
          <w:b/>
          <w:position w:val="2"/>
        </w:rPr>
        <w:t>0.6 *</w:t>
      </w:r>
      <w:r w:rsidRPr="00CF683E">
        <w:rPr>
          <w:b/>
          <w:spacing w:val="-1"/>
          <w:position w:val="2"/>
        </w:rPr>
        <w:t xml:space="preserve"> </w:t>
      </w:r>
      <w:r w:rsidRPr="00CF683E">
        <w:rPr>
          <w:b/>
          <w:position w:val="2"/>
        </w:rPr>
        <w:t>20.4</w:t>
      </w:r>
      <w:r w:rsidRPr="00CF683E">
        <w:rPr>
          <w:b/>
          <w:spacing w:val="-3"/>
          <w:position w:val="2"/>
        </w:rPr>
        <w:t xml:space="preserve"> </w:t>
      </w:r>
      <w:r w:rsidRPr="00CF683E">
        <w:rPr>
          <w:b/>
          <w:position w:val="2"/>
        </w:rPr>
        <w:t>/ 1000</w:t>
      </w:r>
      <w:r w:rsidRPr="00CF683E">
        <w:rPr>
          <w:b/>
          <w:spacing w:val="-1"/>
          <w:position w:val="2"/>
        </w:rPr>
        <w:t xml:space="preserve"> </w:t>
      </w:r>
      <w:r w:rsidRPr="00CF683E">
        <w:rPr>
          <w:b/>
          <w:position w:val="2"/>
        </w:rPr>
        <w:t>=</w:t>
      </w:r>
      <w:r w:rsidRPr="00CF683E">
        <w:rPr>
          <w:b/>
          <w:spacing w:val="-1"/>
          <w:position w:val="2"/>
        </w:rPr>
        <w:t xml:space="preserve"> </w:t>
      </w:r>
      <w:r w:rsidRPr="00CF683E">
        <w:rPr>
          <w:b/>
          <w:spacing w:val="-2"/>
          <w:position w:val="2"/>
        </w:rPr>
        <w:t>0.01224</w:t>
      </w:r>
    </w:p>
    <w:p w:rsidR="005D2024" w:rsidRPr="00CF683E" w:rsidRDefault="004E2C5B" w:rsidP="004E2C5B">
      <w:pPr>
        <w:pStyle w:val="a3"/>
        <w:ind w:left="0"/>
      </w:pPr>
      <w:r w:rsidRPr="00CF683E">
        <w:t>Примесь:0703</w:t>
      </w:r>
      <w:r w:rsidRPr="00CF683E">
        <w:rPr>
          <w:spacing w:val="-10"/>
        </w:rPr>
        <w:t xml:space="preserve"> </w:t>
      </w:r>
      <w:r w:rsidRPr="00CF683E">
        <w:t>Бенз/а/пирен</w:t>
      </w:r>
      <w:r w:rsidRPr="00CF683E">
        <w:rPr>
          <w:spacing w:val="-9"/>
        </w:rPr>
        <w:t xml:space="preserve"> </w:t>
      </w:r>
      <w:r w:rsidRPr="00CF683E">
        <w:t>(3,4-Бензпирен)</w:t>
      </w:r>
      <w:r w:rsidRPr="00CF683E">
        <w:rPr>
          <w:spacing w:val="-9"/>
        </w:rPr>
        <w:t xml:space="preserve"> </w:t>
      </w:r>
      <w:r w:rsidRPr="00CF683E">
        <w:rPr>
          <w:spacing w:val="-4"/>
        </w:rPr>
        <w:t>(54)</w:t>
      </w:r>
    </w:p>
    <w:p w:rsidR="005D2024" w:rsidRPr="00CF683E" w:rsidRDefault="004E2C5B" w:rsidP="004E2C5B">
      <w:pPr>
        <w:rPr>
          <w:b/>
          <w:position w:val="2"/>
        </w:rPr>
      </w:pPr>
      <w:r w:rsidRPr="00CF683E">
        <w:rPr>
          <w:b/>
          <w:i/>
          <w:position w:val="2"/>
        </w:rPr>
        <w:t>M</w:t>
      </w:r>
      <w:r w:rsidRPr="00CF683E">
        <w:rPr>
          <w:b/>
          <w:i/>
          <w:sz w:val="14"/>
        </w:rPr>
        <w:t>i</w:t>
      </w:r>
      <w:r w:rsidRPr="00CF683E">
        <w:rPr>
          <w:b/>
          <w:i/>
          <w:spacing w:val="18"/>
          <w:sz w:val="14"/>
        </w:rPr>
        <w:t xml:space="preserve"> </w:t>
      </w:r>
      <w:r w:rsidRPr="00CF683E">
        <w:rPr>
          <w:b/>
          <w:i/>
          <w:position w:val="2"/>
        </w:rPr>
        <w:t>=</w:t>
      </w:r>
      <w:r w:rsidRPr="00CF683E">
        <w:rPr>
          <w:b/>
          <w:i/>
          <w:spacing w:val="-2"/>
          <w:position w:val="2"/>
        </w:rPr>
        <w:t xml:space="preserve"> </w:t>
      </w:r>
      <w:r w:rsidRPr="00CF683E">
        <w:rPr>
          <w:b/>
          <w:i/>
          <w:position w:val="2"/>
        </w:rPr>
        <w:t>e</w:t>
      </w:r>
      <w:r w:rsidRPr="00CF683E">
        <w:rPr>
          <w:b/>
          <w:i/>
          <w:sz w:val="14"/>
        </w:rPr>
        <w:t>мi</w:t>
      </w:r>
      <w:r w:rsidRPr="00CF683E">
        <w:rPr>
          <w:b/>
          <w:i/>
          <w:spacing w:val="18"/>
          <w:sz w:val="14"/>
        </w:rPr>
        <w:t xml:space="preserve"> </w:t>
      </w:r>
      <w:r w:rsidRPr="00CF683E">
        <w:rPr>
          <w:b/>
          <w:i/>
          <w:position w:val="2"/>
        </w:rPr>
        <w:t>*</w:t>
      </w:r>
      <w:r w:rsidRPr="00CF683E">
        <w:rPr>
          <w:b/>
          <w:i/>
          <w:spacing w:val="-1"/>
          <w:position w:val="2"/>
        </w:rPr>
        <w:t xml:space="preserve"> </w:t>
      </w:r>
      <w:r w:rsidRPr="00CF683E">
        <w:rPr>
          <w:b/>
          <w:i/>
          <w:position w:val="2"/>
        </w:rPr>
        <w:t>P</w:t>
      </w:r>
      <w:r w:rsidRPr="00CF683E">
        <w:rPr>
          <w:b/>
          <w:i/>
          <w:sz w:val="14"/>
        </w:rPr>
        <w:t>э</w:t>
      </w:r>
      <w:r w:rsidRPr="00CF683E">
        <w:rPr>
          <w:b/>
          <w:i/>
          <w:spacing w:val="19"/>
          <w:sz w:val="14"/>
        </w:rPr>
        <w:t xml:space="preserve"> </w:t>
      </w:r>
      <w:r w:rsidRPr="00CF683E">
        <w:rPr>
          <w:b/>
          <w:i/>
          <w:position w:val="2"/>
        </w:rPr>
        <w:t>/ 3600</w:t>
      </w:r>
      <w:r w:rsidRPr="00CF683E">
        <w:rPr>
          <w:b/>
          <w:i/>
          <w:spacing w:val="-1"/>
          <w:position w:val="2"/>
        </w:rPr>
        <w:t xml:space="preserve"> </w:t>
      </w:r>
      <w:r w:rsidRPr="00CF683E">
        <w:rPr>
          <w:b/>
          <w:i/>
          <w:position w:val="2"/>
        </w:rPr>
        <w:t>=</w:t>
      </w:r>
      <w:r w:rsidRPr="00CF683E">
        <w:rPr>
          <w:b/>
          <w:i/>
          <w:spacing w:val="-2"/>
          <w:position w:val="2"/>
        </w:rPr>
        <w:t xml:space="preserve"> </w:t>
      </w:r>
      <w:r w:rsidRPr="00CF683E">
        <w:rPr>
          <w:b/>
          <w:position w:val="2"/>
        </w:rPr>
        <w:t>0.000013 *</w:t>
      </w:r>
      <w:r w:rsidRPr="00CF683E">
        <w:rPr>
          <w:b/>
          <w:spacing w:val="-1"/>
          <w:position w:val="2"/>
        </w:rPr>
        <w:t xml:space="preserve"> </w:t>
      </w:r>
      <w:r w:rsidRPr="00CF683E">
        <w:rPr>
          <w:b/>
          <w:position w:val="2"/>
        </w:rPr>
        <w:t>55</w:t>
      </w:r>
      <w:r w:rsidRPr="00CF683E">
        <w:rPr>
          <w:b/>
          <w:spacing w:val="-4"/>
          <w:position w:val="2"/>
        </w:rPr>
        <w:t xml:space="preserve"> </w:t>
      </w:r>
      <w:r w:rsidRPr="00CF683E">
        <w:rPr>
          <w:b/>
          <w:position w:val="2"/>
        </w:rPr>
        <w:t>/ 3600</w:t>
      </w:r>
      <w:r w:rsidRPr="00CF683E">
        <w:rPr>
          <w:b/>
          <w:spacing w:val="-1"/>
          <w:position w:val="2"/>
        </w:rPr>
        <w:t xml:space="preserve"> </w:t>
      </w:r>
      <w:r w:rsidRPr="00CF683E">
        <w:rPr>
          <w:b/>
          <w:position w:val="2"/>
        </w:rPr>
        <w:t>=</w:t>
      </w:r>
      <w:r w:rsidRPr="00CF683E">
        <w:rPr>
          <w:b/>
          <w:spacing w:val="-2"/>
          <w:position w:val="2"/>
        </w:rPr>
        <w:t xml:space="preserve"> 0.000000199</w:t>
      </w:r>
    </w:p>
    <w:p w:rsidR="005D2024" w:rsidRPr="00CF683E" w:rsidRDefault="004E2C5B" w:rsidP="004E2C5B">
      <w:pPr>
        <w:rPr>
          <w:b/>
          <w:position w:val="2"/>
        </w:rPr>
      </w:pPr>
      <w:r w:rsidRPr="00CF683E">
        <w:rPr>
          <w:b/>
          <w:i/>
          <w:position w:val="2"/>
        </w:rPr>
        <w:t>W</w:t>
      </w:r>
      <w:r w:rsidRPr="00CF683E">
        <w:rPr>
          <w:b/>
          <w:i/>
          <w:sz w:val="14"/>
        </w:rPr>
        <w:t>i</w:t>
      </w:r>
      <w:r w:rsidRPr="00CF683E">
        <w:rPr>
          <w:b/>
          <w:i/>
          <w:spacing w:val="18"/>
          <w:sz w:val="14"/>
        </w:rPr>
        <w:t xml:space="preserve"> </w:t>
      </w:r>
      <w:r w:rsidRPr="00CF683E">
        <w:rPr>
          <w:b/>
          <w:i/>
          <w:position w:val="2"/>
        </w:rPr>
        <w:t>=</w:t>
      </w:r>
      <w:r w:rsidRPr="00CF683E">
        <w:rPr>
          <w:b/>
          <w:i/>
          <w:spacing w:val="-2"/>
          <w:position w:val="2"/>
        </w:rPr>
        <w:t xml:space="preserve"> </w:t>
      </w:r>
      <w:r w:rsidRPr="00CF683E">
        <w:rPr>
          <w:b/>
          <w:i/>
          <w:position w:val="2"/>
        </w:rPr>
        <w:t>q</w:t>
      </w:r>
      <w:r w:rsidRPr="00CF683E">
        <w:rPr>
          <w:b/>
          <w:i/>
          <w:sz w:val="14"/>
        </w:rPr>
        <w:t>мi</w:t>
      </w:r>
      <w:r w:rsidRPr="00CF683E">
        <w:rPr>
          <w:b/>
          <w:i/>
          <w:spacing w:val="19"/>
          <w:sz w:val="14"/>
        </w:rPr>
        <w:t xml:space="preserve"> </w:t>
      </w:r>
      <w:r w:rsidRPr="00CF683E">
        <w:rPr>
          <w:b/>
          <w:i/>
          <w:position w:val="2"/>
        </w:rPr>
        <w:t>*</w:t>
      </w:r>
      <w:r w:rsidRPr="00CF683E">
        <w:rPr>
          <w:b/>
          <w:i/>
          <w:spacing w:val="-1"/>
          <w:position w:val="2"/>
        </w:rPr>
        <w:t xml:space="preserve"> </w:t>
      </w:r>
      <w:r w:rsidRPr="00CF683E">
        <w:rPr>
          <w:b/>
          <w:i/>
          <w:position w:val="2"/>
        </w:rPr>
        <w:t>B</w:t>
      </w:r>
      <w:r w:rsidRPr="00CF683E">
        <w:rPr>
          <w:b/>
          <w:i/>
          <w:sz w:val="14"/>
        </w:rPr>
        <w:t>год</w:t>
      </w:r>
      <w:r w:rsidRPr="00CF683E">
        <w:rPr>
          <w:b/>
          <w:i/>
          <w:spacing w:val="20"/>
          <w:sz w:val="14"/>
        </w:rPr>
        <w:t xml:space="preserve"> </w:t>
      </w:r>
      <w:r w:rsidRPr="00CF683E">
        <w:rPr>
          <w:b/>
          <w:i/>
          <w:position w:val="2"/>
        </w:rPr>
        <w:t>=</w:t>
      </w:r>
      <w:r w:rsidRPr="00CF683E">
        <w:rPr>
          <w:b/>
          <w:i/>
          <w:spacing w:val="-2"/>
          <w:position w:val="2"/>
        </w:rPr>
        <w:t xml:space="preserve"> </w:t>
      </w:r>
      <w:r w:rsidRPr="00CF683E">
        <w:rPr>
          <w:b/>
          <w:position w:val="2"/>
        </w:rPr>
        <w:t>0.000055</w:t>
      </w:r>
      <w:r w:rsidRPr="00CF683E">
        <w:rPr>
          <w:b/>
          <w:spacing w:val="-3"/>
          <w:position w:val="2"/>
        </w:rPr>
        <w:t xml:space="preserve"> </w:t>
      </w:r>
      <w:r w:rsidRPr="00CF683E">
        <w:rPr>
          <w:b/>
          <w:position w:val="2"/>
        </w:rPr>
        <w:t>*</w:t>
      </w:r>
      <w:r w:rsidRPr="00CF683E">
        <w:rPr>
          <w:b/>
          <w:spacing w:val="-1"/>
          <w:position w:val="2"/>
        </w:rPr>
        <w:t xml:space="preserve"> </w:t>
      </w:r>
      <w:r w:rsidRPr="00CF683E">
        <w:rPr>
          <w:b/>
          <w:position w:val="2"/>
        </w:rPr>
        <w:t>20.4 /</w:t>
      </w:r>
      <w:r w:rsidRPr="00CF683E">
        <w:rPr>
          <w:b/>
          <w:spacing w:val="-3"/>
          <w:position w:val="2"/>
        </w:rPr>
        <w:t xml:space="preserve"> </w:t>
      </w:r>
      <w:r w:rsidRPr="00CF683E">
        <w:rPr>
          <w:b/>
          <w:position w:val="2"/>
        </w:rPr>
        <w:t>1000</w:t>
      </w:r>
      <w:r w:rsidRPr="00CF683E">
        <w:rPr>
          <w:b/>
          <w:spacing w:val="-1"/>
          <w:position w:val="2"/>
        </w:rPr>
        <w:t xml:space="preserve"> </w:t>
      </w:r>
      <w:r w:rsidRPr="00CF683E">
        <w:rPr>
          <w:b/>
          <w:position w:val="2"/>
        </w:rPr>
        <w:t>=</w:t>
      </w:r>
      <w:r w:rsidRPr="00CF683E">
        <w:rPr>
          <w:b/>
          <w:spacing w:val="-1"/>
          <w:position w:val="2"/>
        </w:rPr>
        <w:t xml:space="preserve"> </w:t>
      </w:r>
      <w:r w:rsidRPr="00CF683E">
        <w:rPr>
          <w:b/>
          <w:spacing w:val="-2"/>
          <w:position w:val="2"/>
        </w:rPr>
        <w:t>0.000001122</w:t>
      </w:r>
    </w:p>
    <w:p w:rsidR="005D2024" w:rsidRPr="00CF683E" w:rsidRDefault="004E2C5B" w:rsidP="004E2C5B">
      <w:pPr>
        <w:pStyle w:val="a3"/>
        <w:ind w:left="0"/>
      </w:pPr>
      <w:r w:rsidRPr="00CF683E">
        <w:t>Примесь:0304</w:t>
      </w:r>
      <w:r w:rsidRPr="00CF683E">
        <w:rPr>
          <w:spacing w:val="-7"/>
        </w:rPr>
        <w:t xml:space="preserve"> </w:t>
      </w:r>
      <w:r w:rsidRPr="00CF683E">
        <w:t>Азот</w:t>
      </w:r>
      <w:r w:rsidRPr="00CF683E">
        <w:rPr>
          <w:spacing w:val="-4"/>
        </w:rPr>
        <w:t xml:space="preserve"> </w:t>
      </w:r>
      <w:r w:rsidRPr="00CF683E">
        <w:t>(II)</w:t>
      </w:r>
      <w:r w:rsidRPr="00CF683E">
        <w:rPr>
          <w:spacing w:val="-4"/>
        </w:rPr>
        <w:t xml:space="preserve"> </w:t>
      </w:r>
      <w:r w:rsidRPr="00CF683E">
        <w:t>оксид</w:t>
      </w:r>
      <w:r w:rsidRPr="00CF683E">
        <w:rPr>
          <w:spacing w:val="-4"/>
        </w:rPr>
        <w:t xml:space="preserve"> </w:t>
      </w:r>
      <w:r w:rsidRPr="00CF683E">
        <w:t>(Азота</w:t>
      </w:r>
      <w:r w:rsidRPr="00CF683E">
        <w:rPr>
          <w:spacing w:val="-4"/>
        </w:rPr>
        <w:t xml:space="preserve"> </w:t>
      </w:r>
      <w:r w:rsidRPr="00CF683E">
        <w:t>оксид)</w:t>
      </w:r>
      <w:r w:rsidRPr="00CF683E">
        <w:rPr>
          <w:spacing w:val="-4"/>
        </w:rPr>
        <w:t xml:space="preserve"> </w:t>
      </w:r>
      <w:r w:rsidRPr="00CF683E">
        <w:rPr>
          <w:spacing w:val="-5"/>
        </w:rPr>
        <w:t>(6)</w:t>
      </w:r>
    </w:p>
    <w:p w:rsidR="005D2024" w:rsidRPr="00CF683E" w:rsidRDefault="004E2C5B" w:rsidP="004E2C5B">
      <w:pPr>
        <w:rPr>
          <w:b/>
          <w:position w:val="2"/>
        </w:rPr>
      </w:pPr>
      <w:r w:rsidRPr="00CF683E">
        <w:rPr>
          <w:b/>
          <w:i/>
          <w:position w:val="2"/>
        </w:rPr>
        <w:t>M</w:t>
      </w:r>
      <w:r w:rsidRPr="00CF683E">
        <w:rPr>
          <w:b/>
          <w:i/>
          <w:sz w:val="14"/>
        </w:rPr>
        <w:t>i</w:t>
      </w:r>
      <w:r w:rsidRPr="00CF683E">
        <w:rPr>
          <w:b/>
          <w:i/>
          <w:spacing w:val="18"/>
          <w:sz w:val="14"/>
        </w:rPr>
        <w:t xml:space="preserve"> </w:t>
      </w:r>
      <w:r w:rsidRPr="00CF683E">
        <w:rPr>
          <w:b/>
          <w:i/>
          <w:position w:val="2"/>
        </w:rPr>
        <w:t>=</w:t>
      </w:r>
      <w:r w:rsidRPr="00CF683E">
        <w:rPr>
          <w:b/>
          <w:i/>
          <w:spacing w:val="-2"/>
          <w:position w:val="2"/>
        </w:rPr>
        <w:t xml:space="preserve"> </w:t>
      </w:r>
      <w:r w:rsidRPr="00CF683E">
        <w:rPr>
          <w:b/>
          <w:i/>
          <w:position w:val="2"/>
        </w:rPr>
        <w:t>(e</w:t>
      </w:r>
      <w:r w:rsidRPr="00CF683E">
        <w:rPr>
          <w:b/>
          <w:i/>
          <w:sz w:val="14"/>
        </w:rPr>
        <w:t>мi</w:t>
      </w:r>
      <w:r w:rsidRPr="00CF683E">
        <w:rPr>
          <w:b/>
          <w:i/>
          <w:spacing w:val="18"/>
          <w:sz w:val="14"/>
        </w:rPr>
        <w:t xml:space="preserve"> </w:t>
      </w:r>
      <w:r w:rsidRPr="00CF683E">
        <w:rPr>
          <w:b/>
          <w:i/>
          <w:position w:val="2"/>
        </w:rPr>
        <w:t>*</w:t>
      </w:r>
      <w:r w:rsidRPr="00CF683E">
        <w:rPr>
          <w:b/>
          <w:i/>
          <w:spacing w:val="-1"/>
          <w:position w:val="2"/>
        </w:rPr>
        <w:t xml:space="preserve"> </w:t>
      </w:r>
      <w:r w:rsidRPr="00CF683E">
        <w:rPr>
          <w:b/>
          <w:i/>
          <w:position w:val="2"/>
        </w:rPr>
        <w:t>P</w:t>
      </w:r>
      <w:r w:rsidRPr="00CF683E">
        <w:rPr>
          <w:b/>
          <w:i/>
          <w:sz w:val="14"/>
        </w:rPr>
        <w:t>э</w:t>
      </w:r>
      <w:r w:rsidRPr="00CF683E">
        <w:rPr>
          <w:b/>
          <w:i/>
          <w:spacing w:val="16"/>
          <w:sz w:val="14"/>
        </w:rPr>
        <w:t xml:space="preserve"> </w:t>
      </w:r>
      <w:r w:rsidRPr="00CF683E">
        <w:rPr>
          <w:b/>
          <w:i/>
          <w:position w:val="2"/>
        </w:rPr>
        <w:t>/ 3600) *</w:t>
      </w:r>
      <w:r w:rsidRPr="00CF683E">
        <w:rPr>
          <w:b/>
          <w:i/>
          <w:spacing w:val="-1"/>
          <w:position w:val="2"/>
        </w:rPr>
        <w:t xml:space="preserve"> </w:t>
      </w:r>
      <w:r w:rsidRPr="00CF683E">
        <w:rPr>
          <w:b/>
          <w:i/>
          <w:position w:val="2"/>
        </w:rPr>
        <w:t>0.13</w:t>
      </w:r>
      <w:r w:rsidRPr="00CF683E">
        <w:rPr>
          <w:b/>
          <w:i/>
          <w:spacing w:val="-1"/>
          <w:position w:val="2"/>
        </w:rPr>
        <w:t xml:space="preserve"> </w:t>
      </w:r>
      <w:r w:rsidRPr="00CF683E">
        <w:rPr>
          <w:b/>
          <w:i/>
          <w:position w:val="2"/>
        </w:rPr>
        <w:t>=</w:t>
      </w:r>
      <w:r w:rsidRPr="00CF683E">
        <w:rPr>
          <w:b/>
          <w:i/>
          <w:spacing w:val="-1"/>
          <w:position w:val="2"/>
        </w:rPr>
        <w:t xml:space="preserve"> </w:t>
      </w:r>
      <w:r w:rsidRPr="00CF683E">
        <w:rPr>
          <w:b/>
          <w:position w:val="2"/>
        </w:rPr>
        <w:t>(10.3</w:t>
      </w:r>
      <w:r w:rsidRPr="00CF683E">
        <w:rPr>
          <w:b/>
          <w:spacing w:val="-1"/>
          <w:position w:val="2"/>
        </w:rPr>
        <w:t xml:space="preserve"> </w:t>
      </w:r>
      <w:r w:rsidRPr="00CF683E">
        <w:rPr>
          <w:b/>
          <w:position w:val="2"/>
        </w:rPr>
        <w:t>*</w:t>
      </w:r>
      <w:r w:rsidRPr="00CF683E">
        <w:rPr>
          <w:b/>
          <w:spacing w:val="-4"/>
          <w:position w:val="2"/>
        </w:rPr>
        <w:t xml:space="preserve"> </w:t>
      </w:r>
      <w:r w:rsidRPr="00CF683E">
        <w:rPr>
          <w:b/>
          <w:position w:val="2"/>
        </w:rPr>
        <w:t>55</w:t>
      </w:r>
      <w:r w:rsidRPr="00CF683E">
        <w:rPr>
          <w:b/>
          <w:spacing w:val="-1"/>
          <w:position w:val="2"/>
        </w:rPr>
        <w:t xml:space="preserve"> </w:t>
      </w:r>
      <w:r w:rsidRPr="00CF683E">
        <w:rPr>
          <w:b/>
          <w:position w:val="2"/>
        </w:rPr>
        <w:t>/</w:t>
      </w:r>
      <w:r w:rsidRPr="00CF683E">
        <w:rPr>
          <w:b/>
          <w:spacing w:val="-2"/>
          <w:position w:val="2"/>
        </w:rPr>
        <w:t xml:space="preserve"> </w:t>
      </w:r>
      <w:r w:rsidRPr="00CF683E">
        <w:rPr>
          <w:b/>
          <w:position w:val="2"/>
        </w:rPr>
        <w:t>3600)</w:t>
      </w:r>
      <w:r w:rsidRPr="00CF683E">
        <w:rPr>
          <w:b/>
          <w:spacing w:val="-1"/>
          <w:position w:val="2"/>
        </w:rPr>
        <w:t xml:space="preserve"> </w:t>
      </w:r>
      <w:r w:rsidRPr="00CF683E">
        <w:rPr>
          <w:b/>
          <w:position w:val="2"/>
        </w:rPr>
        <w:t>*</w:t>
      </w:r>
      <w:r w:rsidRPr="00CF683E">
        <w:rPr>
          <w:b/>
          <w:spacing w:val="-1"/>
          <w:position w:val="2"/>
        </w:rPr>
        <w:t xml:space="preserve"> </w:t>
      </w:r>
      <w:r w:rsidRPr="00CF683E">
        <w:rPr>
          <w:b/>
          <w:position w:val="2"/>
        </w:rPr>
        <w:t>0.13</w:t>
      </w:r>
      <w:r w:rsidRPr="00CF683E">
        <w:rPr>
          <w:b/>
          <w:spacing w:val="-1"/>
          <w:position w:val="2"/>
        </w:rPr>
        <w:t xml:space="preserve"> </w:t>
      </w:r>
      <w:r w:rsidRPr="00CF683E">
        <w:rPr>
          <w:b/>
          <w:position w:val="2"/>
        </w:rPr>
        <w:t>=</w:t>
      </w:r>
      <w:r w:rsidRPr="00CF683E">
        <w:rPr>
          <w:b/>
          <w:spacing w:val="-2"/>
          <w:position w:val="2"/>
        </w:rPr>
        <w:t xml:space="preserve"> 0.020456944</w:t>
      </w:r>
    </w:p>
    <w:p w:rsidR="005D2024" w:rsidRPr="00CF683E" w:rsidRDefault="004E2C5B" w:rsidP="004E2C5B">
      <w:pPr>
        <w:rPr>
          <w:b/>
          <w:position w:val="2"/>
        </w:rPr>
      </w:pPr>
      <w:r w:rsidRPr="00CF683E">
        <w:rPr>
          <w:b/>
          <w:i/>
          <w:position w:val="2"/>
        </w:rPr>
        <w:t>W</w:t>
      </w:r>
      <w:r w:rsidRPr="00CF683E">
        <w:rPr>
          <w:b/>
          <w:i/>
          <w:sz w:val="14"/>
        </w:rPr>
        <w:t>i</w:t>
      </w:r>
      <w:r w:rsidRPr="00CF683E">
        <w:rPr>
          <w:b/>
          <w:i/>
          <w:spacing w:val="17"/>
          <w:sz w:val="14"/>
        </w:rPr>
        <w:t xml:space="preserve"> </w:t>
      </w:r>
      <w:r w:rsidRPr="00CF683E">
        <w:rPr>
          <w:b/>
          <w:i/>
          <w:position w:val="2"/>
        </w:rPr>
        <w:t>=</w:t>
      </w:r>
      <w:r w:rsidRPr="00CF683E">
        <w:rPr>
          <w:b/>
          <w:i/>
          <w:spacing w:val="-2"/>
          <w:position w:val="2"/>
        </w:rPr>
        <w:t xml:space="preserve"> </w:t>
      </w:r>
      <w:r w:rsidRPr="00CF683E">
        <w:rPr>
          <w:b/>
          <w:i/>
          <w:position w:val="2"/>
        </w:rPr>
        <w:t>(q</w:t>
      </w:r>
      <w:r w:rsidRPr="00CF683E">
        <w:rPr>
          <w:b/>
          <w:i/>
          <w:sz w:val="14"/>
        </w:rPr>
        <w:t>мi</w:t>
      </w:r>
      <w:r w:rsidRPr="00CF683E">
        <w:rPr>
          <w:b/>
          <w:i/>
          <w:spacing w:val="18"/>
          <w:sz w:val="14"/>
        </w:rPr>
        <w:t xml:space="preserve"> </w:t>
      </w:r>
      <w:r w:rsidRPr="00CF683E">
        <w:rPr>
          <w:b/>
          <w:i/>
          <w:position w:val="2"/>
        </w:rPr>
        <w:t>*</w:t>
      </w:r>
      <w:r w:rsidRPr="00CF683E">
        <w:rPr>
          <w:b/>
          <w:i/>
          <w:spacing w:val="-1"/>
          <w:position w:val="2"/>
        </w:rPr>
        <w:t xml:space="preserve"> </w:t>
      </w:r>
      <w:r w:rsidRPr="00CF683E">
        <w:rPr>
          <w:b/>
          <w:i/>
          <w:position w:val="2"/>
        </w:rPr>
        <w:t>B</w:t>
      </w:r>
      <w:r w:rsidRPr="00CF683E">
        <w:rPr>
          <w:b/>
          <w:i/>
          <w:sz w:val="14"/>
        </w:rPr>
        <w:t>год</w:t>
      </w:r>
      <w:r w:rsidRPr="00CF683E">
        <w:rPr>
          <w:b/>
          <w:i/>
          <w:spacing w:val="19"/>
          <w:sz w:val="14"/>
        </w:rPr>
        <w:t xml:space="preserve"> </w:t>
      </w:r>
      <w:r w:rsidRPr="00CF683E">
        <w:rPr>
          <w:b/>
          <w:i/>
          <w:position w:val="2"/>
        </w:rPr>
        <w:t>/ 1000)</w:t>
      </w:r>
      <w:r w:rsidRPr="00CF683E">
        <w:rPr>
          <w:b/>
          <w:i/>
          <w:spacing w:val="-1"/>
          <w:position w:val="2"/>
        </w:rPr>
        <w:t xml:space="preserve"> </w:t>
      </w:r>
      <w:r w:rsidRPr="00CF683E">
        <w:rPr>
          <w:b/>
          <w:i/>
          <w:position w:val="2"/>
        </w:rPr>
        <w:t>*</w:t>
      </w:r>
      <w:r w:rsidRPr="00CF683E">
        <w:rPr>
          <w:b/>
          <w:i/>
          <w:spacing w:val="-4"/>
          <w:position w:val="2"/>
        </w:rPr>
        <w:t xml:space="preserve"> </w:t>
      </w:r>
      <w:r w:rsidRPr="00CF683E">
        <w:rPr>
          <w:b/>
          <w:i/>
          <w:position w:val="2"/>
        </w:rPr>
        <w:t>0.13</w:t>
      </w:r>
      <w:r w:rsidRPr="00CF683E">
        <w:rPr>
          <w:b/>
          <w:i/>
          <w:spacing w:val="-1"/>
          <w:position w:val="2"/>
        </w:rPr>
        <w:t xml:space="preserve"> </w:t>
      </w:r>
      <w:r w:rsidRPr="00CF683E">
        <w:rPr>
          <w:b/>
          <w:i/>
          <w:position w:val="2"/>
        </w:rPr>
        <w:t>=</w:t>
      </w:r>
      <w:r w:rsidRPr="00CF683E">
        <w:rPr>
          <w:b/>
          <w:i/>
          <w:spacing w:val="-1"/>
          <w:position w:val="2"/>
        </w:rPr>
        <w:t xml:space="preserve"> </w:t>
      </w:r>
      <w:r w:rsidRPr="00CF683E">
        <w:rPr>
          <w:b/>
          <w:position w:val="2"/>
        </w:rPr>
        <w:t>(43</w:t>
      </w:r>
      <w:r w:rsidRPr="00CF683E">
        <w:rPr>
          <w:b/>
          <w:spacing w:val="-1"/>
          <w:position w:val="2"/>
        </w:rPr>
        <w:t xml:space="preserve"> </w:t>
      </w:r>
      <w:r w:rsidRPr="00CF683E">
        <w:rPr>
          <w:b/>
          <w:position w:val="2"/>
        </w:rPr>
        <w:t>*</w:t>
      </w:r>
      <w:r w:rsidRPr="00CF683E">
        <w:rPr>
          <w:b/>
          <w:spacing w:val="-4"/>
          <w:position w:val="2"/>
        </w:rPr>
        <w:t xml:space="preserve"> </w:t>
      </w:r>
      <w:r w:rsidRPr="00CF683E">
        <w:rPr>
          <w:b/>
          <w:position w:val="2"/>
        </w:rPr>
        <w:t>20.4</w:t>
      </w:r>
      <w:r w:rsidRPr="00CF683E">
        <w:rPr>
          <w:b/>
          <w:spacing w:val="-4"/>
          <w:position w:val="2"/>
        </w:rPr>
        <w:t xml:space="preserve"> </w:t>
      </w:r>
      <w:r w:rsidRPr="00CF683E">
        <w:rPr>
          <w:b/>
          <w:position w:val="2"/>
        </w:rPr>
        <w:t>/ 1000)</w:t>
      </w:r>
      <w:r w:rsidRPr="00CF683E">
        <w:rPr>
          <w:b/>
          <w:spacing w:val="-1"/>
          <w:position w:val="2"/>
        </w:rPr>
        <w:t xml:space="preserve"> </w:t>
      </w:r>
      <w:r w:rsidRPr="00CF683E">
        <w:rPr>
          <w:b/>
          <w:position w:val="2"/>
        </w:rPr>
        <w:t>*</w:t>
      </w:r>
      <w:r w:rsidRPr="00CF683E">
        <w:rPr>
          <w:b/>
          <w:spacing w:val="-1"/>
          <w:position w:val="2"/>
        </w:rPr>
        <w:t xml:space="preserve"> </w:t>
      </w:r>
      <w:r w:rsidRPr="00CF683E">
        <w:rPr>
          <w:b/>
          <w:position w:val="2"/>
        </w:rPr>
        <w:t>0.13</w:t>
      </w:r>
      <w:r w:rsidRPr="00CF683E">
        <w:rPr>
          <w:b/>
          <w:spacing w:val="-1"/>
          <w:position w:val="2"/>
        </w:rPr>
        <w:t xml:space="preserve"> </w:t>
      </w:r>
      <w:r w:rsidRPr="00CF683E">
        <w:rPr>
          <w:b/>
          <w:position w:val="2"/>
        </w:rPr>
        <w:t>=</w:t>
      </w:r>
      <w:r w:rsidRPr="00CF683E">
        <w:rPr>
          <w:b/>
          <w:spacing w:val="-2"/>
          <w:position w:val="2"/>
        </w:rPr>
        <w:t xml:space="preserve"> 0.114036</w:t>
      </w:r>
    </w:p>
    <w:p w:rsidR="005D2024" w:rsidRPr="00CF683E" w:rsidRDefault="004E2C5B" w:rsidP="004E2C5B">
      <w:pPr>
        <w:pStyle w:val="a3"/>
        <w:ind w:left="0"/>
      </w:pPr>
      <w:r w:rsidRPr="00CF683E">
        <w:t>Итого</w:t>
      </w:r>
      <w:r w:rsidRPr="00CF683E">
        <w:rPr>
          <w:spacing w:val="-4"/>
        </w:rPr>
        <w:t xml:space="preserve"> </w:t>
      </w:r>
      <w:r w:rsidRPr="00CF683E">
        <w:t>выбросы</w:t>
      </w:r>
      <w:r w:rsidRPr="00CF683E">
        <w:rPr>
          <w:spacing w:val="-2"/>
        </w:rPr>
        <w:t xml:space="preserve"> </w:t>
      </w:r>
      <w:r w:rsidRPr="00CF683E">
        <w:t>по</w:t>
      </w:r>
      <w:r w:rsidRPr="00CF683E">
        <w:rPr>
          <w:spacing w:val="-2"/>
        </w:rPr>
        <w:t xml:space="preserve"> веществам:</w:t>
      </w:r>
    </w:p>
    <w:tbl>
      <w:tblPr>
        <w:tblW w:w="0" w:type="auto"/>
        <w:tblInd w:w="4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5750"/>
        <w:gridCol w:w="1323"/>
        <w:gridCol w:w="1321"/>
      </w:tblGrid>
      <w:tr w:rsidR="005D2024" w:rsidRPr="00CF683E" w:rsidTr="00CF683E">
        <w:trPr>
          <w:trHeight w:val="70"/>
        </w:trPr>
        <w:tc>
          <w:tcPr>
            <w:tcW w:w="660" w:type="dxa"/>
          </w:tcPr>
          <w:p w:rsidR="005D2024" w:rsidRPr="00CF683E" w:rsidRDefault="004E2C5B" w:rsidP="004E2C5B">
            <w:pPr>
              <w:pStyle w:val="TableParagraph"/>
              <w:jc w:val="right"/>
              <w:rPr>
                <w:b/>
              </w:rPr>
            </w:pPr>
            <w:r w:rsidRPr="00CF683E">
              <w:rPr>
                <w:b/>
                <w:spacing w:val="-5"/>
              </w:rPr>
              <w:t>Код</w:t>
            </w:r>
          </w:p>
        </w:tc>
        <w:tc>
          <w:tcPr>
            <w:tcW w:w="5750" w:type="dxa"/>
          </w:tcPr>
          <w:p w:rsidR="005D2024" w:rsidRPr="00CF683E" w:rsidRDefault="004E2C5B" w:rsidP="004E2C5B">
            <w:pPr>
              <w:pStyle w:val="TableParagraph"/>
              <w:jc w:val="center"/>
              <w:rPr>
                <w:b/>
              </w:rPr>
            </w:pPr>
            <w:r w:rsidRPr="00CF683E">
              <w:rPr>
                <w:b/>
                <w:spacing w:val="-2"/>
              </w:rPr>
              <w:t>Примесь</w:t>
            </w:r>
          </w:p>
        </w:tc>
        <w:tc>
          <w:tcPr>
            <w:tcW w:w="1323" w:type="dxa"/>
          </w:tcPr>
          <w:p w:rsidR="005D2024" w:rsidRPr="00CF683E" w:rsidRDefault="004E2C5B" w:rsidP="004E2C5B">
            <w:pPr>
              <w:pStyle w:val="TableParagraph"/>
              <w:rPr>
                <w:b/>
              </w:rPr>
            </w:pPr>
            <w:r w:rsidRPr="00CF683E">
              <w:rPr>
                <w:b/>
                <w:spacing w:val="-2"/>
              </w:rPr>
              <w:t>г/сек</w:t>
            </w:r>
          </w:p>
        </w:tc>
        <w:tc>
          <w:tcPr>
            <w:tcW w:w="1321" w:type="dxa"/>
          </w:tcPr>
          <w:p w:rsidR="005D2024" w:rsidRPr="00CF683E" w:rsidRDefault="004E2C5B" w:rsidP="004E2C5B">
            <w:pPr>
              <w:pStyle w:val="TableParagraph"/>
              <w:rPr>
                <w:b/>
              </w:rPr>
            </w:pPr>
            <w:r w:rsidRPr="00CF683E">
              <w:rPr>
                <w:b/>
                <w:spacing w:val="-2"/>
              </w:rPr>
              <w:t>т/год</w:t>
            </w:r>
          </w:p>
        </w:tc>
      </w:tr>
      <w:tr w:rsidR="005D2024" w:rsidRPr="00CF683E">
        <w:trPr>
          <w:trHeight w:val="253"/>
        </w:trPr>
        <w:tc>
          <w:tcPr>
            <w:tcW w:w="660" w:type="dxa"/>
          </w:tcPr>
          <w:p w:rsidR="005D2024" w:rsidRPr="00CF683E" w:rsidRDefault="004E2C5B" w:rsidP="004E2C5B">
            <w:pPr>
              <w:pStyle w:val="TableParagraph"/>
              <w:jc w:val="right"/>
            </w:pPr>
            <w:r w:rsidRPr="00CF683E">
              <w:rPr>
                <w:spacing w:val="-4"/>
              </w:rPr>
              <w:t>0301</w:t>
            </w:r>
          </w:p>
        </w:tc>
        <w:tc>
          <w:tcPr>
            <w:tcW w:w="5750" w:type="dxa"/>
          </w:tcPr>
          <w:p w:rsidR="005D2024" w:rsidRPr="00CF683E" w:rsidRDefault="004E2C5B" w:rsidP="004E2C5B">
            <w:pPr>
              <w:pStyle w:val="TableParagraph"/>
            </w:pPr>
            <w:r w:rsidRPr="00CF683E">
              <w:t>Азота</w:t>
            </w:r>
            <w:r w:rsidRPr="00CF683E">
              <w:rPr>
                <w:spacing w:val="-4"/>
              </w:rPr>
              <w:t xml:space="preserve"> </w:t>
            </w:r>
            <w:r w:rsidRPr="00CF683E">
              <w:t>(IV)</w:t>
            </w:r>
            <w:r w:rsidRPr="00CF683E">
              <w:rPr>
                <w:spacing w:val="-3"/>
              </w:rPr>
              <w:t xml:space="preserve"> </w:t>
            </w:r>
            <w:r w:rsidRPr="00CF683E">
              <w:t>диоксид</w:t>
            </w:r>
            <w:r w:rsidRPr="00CF683E">
              <w:rPr>
                <w:spacing w:val="-4"/>
              </w:rPr>
              <w:t xml:space="preserve"> </w:t>
            </w:r>
            <w:r w:rsidRPr="00CF683E">
              <w:t>(Азота</w:t>
            </w:r>
            <w:r w:rsidRPr="00CF683E">
              <w:rPr>
                <w:spacing w:val="-3"/>
              </w:rPr>
              <w:t xml:space="preserve"> </w:t>
            </w:r>
            <w:r w:rsidRPr="00CF683E">
              <w:t>диоксид)</w:t>
            </w:r>
            <w:r w:rsidRPr="00CF683E">
              <w:rPr>
                <w:spacing w:val="-5"/>
              </w:rPr>
              <w:t xml:space="preserve"> (4)</w:t>
            </w:r>
          </w:p>
        </w:tc>
        <w:tc>
          <w:tcPr>
            <w:tcW w:w="1323" w:type="dxa"/>
          </w:tcPr>
          <w:p w:rsidR="005D2024" w:rsidRPr="00CF683E" w:rsidRDefault="004E2C5B" w:rsidP="004E2C5B">
            <w:pPr>
              <w:pStyle w:val="TableParagraph"/>
            </w:pPr>
            <w:r w:rsidRPr="00CF683E">
              <w:rPr>
                <w:spacing w:val="-2"/>
              </w:rPr>
              <w:t>0.1258889</w:t>
            </w:r>
          </w:p>
        </w:tc>
        <w:tc>
          <w:tcPr>
            <w:tcW w:w="1321" w:type="dxa"/>
          </w:tcPr>
          <w:p w:rsidR="005D2024" w:rsidRPr="00CF683E" w:rsidRDefault="004E2C5B" w:rsidP="004E2C5B">
            <w:pPr>
              <w:pStyle w:val="TableParagraph"/>
            </w:pPr>
            <w:r w:rsidRPr="00CF683E">
              <w:rPr>
                <w:spacing w:val="-2"/>
              </w:rPr>
              <w:t>0.70176</w:t>
            </w:r>
          </w:p>
        </w:tc>
      </w:tr>
      <w:tr w:rsidR="005D2024" w:rsidRPr="00CF683E">
        <w:trPr>
          <w:trHeight w:val="251"/>
        </w:trPr>
        <w:tc>
          <w:tcPr>
            <w:tcW w:w="660" w:type="dxa"/>
          </w:tcPr>
          <w:p w:rsidR="005D2024" w:rsidRPr="00CF683E" w:rsidRDefault="004E2C5B" w:rsidP="004E2C5B">
            <w:pPr>
              <w:pStyle w:val="TableParagraph"/>
              <w:jc w:val="right"/>
            </w:pPr>
            <w:r w:rsidRPr="00CF683E">
              <w:rPr>
                <w:spacing w:val="-4"/>
              </w:rPr>
              <w:t>0304</w:t>
            </w:r>
          </w:p>
        </w:tc>
        <w:tc>
          <w:tcPr>
            <w:tcW w:w="5750" w:type="dxa"/>
          </w:tcPr>
          <w:p w:rsidR="005D2024" w:rsidRPr="00CF683E" w:rsidRDefault="004E2C5B" w:rsidP="004E2C5B">
            <w:pPr>
              <w:pStyle w:val="TableParagraph"/>
            </w:pPr>
            <w:r w:rsidRPr="00CF683E">
              <w:t>Азот</w:t>
            </w:r>
            <w:r w:rsidRPr="00CF683E">
              <w:rPr>
                <w:spacing w:val="-4"/>
              </w:rPr>
              <w:t xml:space="preserve"> </w:t>
            </w:r>
            <w:r w:rsidRPr="00CF683E">
              <w:t>(II)</w:t>
            </w:r>
            <w:r w:rsidRPr="00CF683E">
              <w:rPr>
                <w:spacing w:val="-3"/>
              </w:rPr>
              <w:t xml:space="preserve"> </w:t>
            </w:r>
            <w:r w:rsidRPr="00CF683E">
              <w:t>оксид</w:t>
            </w:r>
            <w:r w:rsidRPr="00CF683E">
              <w:rPr>
                <w:spacing w:val="-3"/>
              </w:rPr>
              <w:t xml:space="preserve"> </w:t>
            </w:r>
            <w:r w:rsidRPr="00CF683E">
              <w:t>(Азота</w:t>
            </w:r>
            <w:r w:rsidRPr="00CF683E">
              <w:rPr>
                <w:spacing w:val="-3"/>
              </w:rPr>
              <w:t xml:space="preserve"> </w:t>
            </w:r>
            <w:r w:rsidRPr="00CF683E">
              <w:t>оксид)</w:t>
            </w:r>
            <w:r w:rsidRPr="00CF683E">
              <w:rPr>
                <w:spacing w:val="-3"/>
              </w:rPr>
              <w:t xml:space="preserve"> </w:t>
            </w:r>
            <w:r w:rsidRPr="00CF683E">
              <w:rPr>
                <w:spacing w:val="-5"/>
              </w:rPr>
              <w:t>(6)</w:t>
            </w:r>
          </w:p>
        </w:tc>
        <w:tc>
          <w:tcPr>
            <w:tcW w:w="1323" w:type="dxa"/>
          </w:tcPr>
          <w:p w:rsidR="005D2024" w:rsidRPr="00CF683E" w:rsidRDefault="004E2C5B" w:rsidP="004E2C5B">
            <w:pPr>
              <w:pStyle w:val="TableParagraph"/>
            </w:pPr>
            <w:r w:rsidRPr="00CF683E">
              <w:rPr>
                <w:spacing w:val="-2"/>
              </w:rPr>
              <w:t>0.0204569</w:t>
            </w:r>
          </w:p>
        </w:tc>
        <w:tc>
          <w:tcPr>
            <w:tcW w:w="1321" w:type="dxa"/>
          </w:tcPr>
          <w:p w:rsidR="005D2024" w:rsidRPr="00CF683E" w:rsidRDefault="004E2C5B" w:rsidP="004E2C5B">
            <w:pPr>
              <w:pStyle w:val="TableParagraph"/>
            </w:pPr>
            <w:r w:rsidRPr="00CF683E">
              <w:rPr>
                <w:spacing w:val="-2"/>
              </w:rPr>
              <w:t>0.114036</w:t>
            </w:r>
          </w:p>
        </w:tc>
      </w:tr>
      <w:tr w:rsidR="005D2024" w:rsidRPr="00CF683E">
        <w:trPr>
          <w:trHeight w:val="251"/>
        </w:trPr>
        <w:tc>
          <w:tcPr>
            <w:tcW w:w="660" w:type="dxa"/>
          </w:tcPr>
          <w:p w:rsidR="005D2024" w:rsidRPr="00CF683E" w:rsidRDefault="004E2C5B" w:rsidP="004E2C5B">
            <w:pPr>
              <w:pStyle w:val="TableParagraph"/>
              <w:jc w:val="right"/>
            </w:pPr>
            <w:r w:rsidRPr="00CF683E">
              <w:rPr>
                <w:spacing w:val="-4"/>
              </w:rPr>
              <w:t>0328</w:t>
            </w:r>
          </w:p>
        </w:tc>
        <w:tc>
          <w:tcPr>
            <w:tcW w:w="5750" w:type="dxa"/>
          </w:tcPr>
          <w:p w:rsidR="005D2024" w:rsidRPr="00CF683E" w:rsidRDefault="004E2C5B" w:rsidP="004E2C5B">
            <w:pPr>
              <w:pStyle w:val="TableParagraph"/>
            </w:pPr>
            <w:r w:rsidRPr="00CF683E">
              <w:t>Углерод</w:t>
            </w:r>
            <w:r w:rsidRPr="00CF683E">
              <w:rPr>
                <w:spacing w:val="-4"/>
              </w:rPr>
              <w:t xml:space="preserve"> </w:t>
            </w:r>
            <w:r w:rsidRPr="00CF683E">
              <w:t>(Сажа,</w:t>
            </w:r>
            <w:r w:rsidRPr="00CF683E">
              <w:rPr>
                <w:spacing w:val="-3"/>
              </w:rPr>
              <w:t xml:space="preserve"> </w:t>
            </w:r>
            <w:r w:rsidRPr="00CF683E">
              <w:t>Углерод</w:t>
            </w:r>
            <w:r w:rsidRPr="00CF683E">
              <w:rPr>
                <w:spacing w:val="-4"/>
              </w:rPr>
              <w:t xml:space="preserve"> </w:t>
            </w:r>
            <w:r w:rsidRPr="00CF683E">
              <w:rPr>
                <w:spacing w:val="-2"/>
              </w:rPr>
              <w:t>черный)(583)</w:t>
            </w:r>
          </w:p>
        </w:tc>
        <w:tc>
          <w:tcPr>
            <w:tcW w:w="1323" w:type="dxa"/>
          </w:tcPr>
          <w:p w:rsidR="005D2024" w:rsidRPr="00CF683E" w:rsidRDefault="004E2C5B" w:rsidP="004E2C5B">
            <w:pPr>
              <w:pStyle w:val="TableParagraph"/>
            </w:pPr>
            <w:r w:rsidRPr="00CF683E">
              <w:rPr>
                <w:spacing w:val="-2"/>
              </w:rPr>
              <w:t>0.0106944</w:t>
            </w:r>
          </w:p>
        </w:tc>
        <w:tc>
          <w:tcPr>
            <w:tcW w:w="1321" w:type="dxa"/>
          </w:tcPr>
          <w:p w:rsidR="005D2024" w:rsidRPr="00CF683E" w:rsidRDefault="004E2C5B" w:rsidP="004E2C5B">
            <w:pPr>
              <w:pStyle w:val="TableParagraph"/>
            </w:pPr>
            <w:r w:rsidRPr="00CF683E">
              <w:rPr>
                <w:spacing w:val="-2"/>
              </w:rPr>
              <w:t>0.0612</w:t>
            </w:r>
          </w:p>
        </w:tc>
      </w:tr>
      <w:tr w:rsidR="005D2024" w:rsidRPr="00CF683E">
        <w:trPr>
          <w:trHeight w:val="254"/>
        </w:trPr>
        <w:tc>
          <w:tcPr>
            <w:tcW w:w="660" w:type="dxa"/>
          </w:tcPr>
          <w:p w:rsidR="005D2024" w:rsidRPr="00CF683E" w:rsidRDefault="004E2C5B" w:rsidP="004E2C5B">
            <w:pPr>
              <w:pStyle w:val="TableParagraph"/>
              <w:jc w:val="right"/>
            </w:pPr>
            <w:r w:rsidRPr="00CF683E">
              <w:rPr>
                <w:spacing w:val="-4"/>
              </w:rPr>
              <w:t>0330</w:t>
            </w:r>
          </w:p>
        </w:tc>
        <w:tc>
          <w:tcPr>
            <w:tcW w:w="5750" w:type="dxa"/>
          </w:tcPr>
          <w:p w:rsidR="005D2024" w:rsidRPr="00CF683E" w:rsidRDefault="004E2C5B" w:rsidP="004E2C5B">
            <w:pPr>
              <w:pStyle w:val="TableParagraph"/>
            </w:pPr>
            <w:r w:rsidRPr="00CF683E">
              <w:t>Сера</w:t>
            </w:r>
            <w:r w:rsidRPr="00CF683E">
              <w:rPr>
                <w:spacing w:val="-1"/>
              </w:rPr>
              <w:t xml:space="preserve"> </w:t>
            </w:r>
            <w:r w:rsidRPr="00CF683E">
              <w:rPr>
                <w:spacing w:val="-2"/>
              </w:rPr>
              <w:t>диоксид</w:t>
            </w:r>
          </w:p>
        </w:tc>
        <w:tc>
          <w:tcPr>
            <w:tcW w:w="1323" w:type="dxa"/>
          </w:tcPr>
          <w:p w:rsidR="005D2024" w:rsidRPr="00CF683E" w:rsidRDefault="004E2C5B" w:rsidP="004E2C5B">
            <w:pPr>
              <w:pStyle w:val="TableParagraph"/>
            </w:pPr>
            <w:r w:rsidRPr="00CF683E">
              <w:rPr>
                <w:spacing w:val="-2"/>
              </w:rPr>
              <w:t>0.0168056</w:t>
            </w:r>
          </w:p>
        </w:tc>
        <w:tc>
          <w:tcPr>
            <w:tcW w:w="1321" w:type="dxa"/>
          </w:tcPr>
          <w:p w:rsidR="005D2024" w:rsidRPr="00CF683E" w:rsidRDefault="004E2C5B" w:rsidP="004E2C5B">
            <w:pPr>
              <w:pStyle w:val="TableParagraph"/>
            </w:pPr>
            <w:r w:rsidRPr="00CF683E">
              <w:rPr>
                <w:spacing w:val="-2"/>
              </w:rPr>
              <w:t>0.0918</w:t>
            </w:r>
          </w:p>
        </w:tc>
      </w:tr>
      <w:tr w:rsidR="005D2024" w:rsidRPr="00CF683E">
        <w:trPr>
          <w:trHeight w:val="249"/>
        </w:trPr>
        <w:tc>
          <w:tcPr>
            <w:tcW w:w="660" w:type="dxa"/>
          </w:tcPr>
          <w:p w:rsidR="005D2024" w:rsidRPr="00CF683E" w:rsidRDefault="004E2C5B" w:rsidP="004E2C5B">
            <w:pPr>
              <w:pStyle w:val="TableParagraph"/>
              <w:jc w:val="right"/>
            </w:pPr>
            <w:r w:rsidRPr="00CF683E">
              <w:rPr>
                <w:spacing w:val="-4"/>
              </w:rPr>
              <w:t>0337</w:t>
            </w:r>
          </w:p>
        </w:tc>
        <w:tc>
          <w:tcPr>
            <w:tcW w:w="5750" w:type="dxa"/>
          </w:tcPr>
          <w:p w:rsidR="005D2024" w:rsidRPr="00CF683E" w:rsidRDefault="004E2C5B" w:rsidP="004E2C5B">
            <w:pPr>
              <w:pStyle w:val="TableParagraph"/>
            </w:pPr>
            <w:r w:rsidRPr="00CF683E">
              <w:t>Углерод</w:t>
            </w:r>
            <w:r w:rsidRPr="00CF683E">
              <w:rPr>
                <w:spacing w:val="-5"/>
              </w:rPr>
              <w:t xml:space="preserve"> </w:t>
            </w:r>
            <w:r w:rsidRPr="00CF683E">
              <w:t>оксид</w:t>
            </w:r>
            <w:r w:rsidRPr="00CF683E">
              <w:rPr>
                <w:spacing w:val="-6"/>
              </w:rPr>
              <w:t xml:space="preserve"> </w:t>
            </w:r>
            <w:r w:rsidRPr="00CF683E">
              <w:t>(Окись</w:t>
            </w:r>
            <w:r w:rsidRPr="00CF683E">
              <w:rPr>
                <w:spacing w:val="-4"/>
              </w:rPr>
              <w:t xml:space="preserve"> </w:t>
            </w:r>
            <w:r w:rsidRPr="00CF683E">
              <w:t>углерода,</w:t>
            </w:r>
            <w:r w:rsidRPr="00CF683E">
              <w:rPr>
                <w:spacing w:val="-5"/>
              </w:rPr>
              <w:t xml:space="preserve"> </w:t>
            </w:r>
            <w:r w:rsidRPr="00CF683E">
              <w:t>Угарный</w:t>
            </w:r>
            <w:r w:rsidRPr="00CF683E">
              <w:rPr>
                <w:spacing w:val="-4"/>
              </w:rPr>
              <w:t xml:space="preserve"> </w:t>
            </w:r>
            <w:r w:rsidRPr="00CF683E">
              <w:t>газ)</w:t>
            </w:r>
            <w:r w:rsidRPr="00CF683E">
              <w:rPr>
                <w:spacing w:val="-6"/>
              </w:rPr>
              <w:t xml:space="preserve"> </w:t>
            </w:r>
            <w:r w:rsidRPr="00CF683E">
              <w:rPr>
                <w:spacing w:val="-2"/>
              </w:rPr>
              <w:t>(584)</w:t>
            </w:r>
          </w:p>
        </w:tc>
        <w:tc>
          <w:tcPr>
            <w:tcW w:w="1323" w:type="dxa"/>
          </w:tcPr>
          <w:p w:rsidR="005D2024" w:rsidRPr="00CF683E" w:rsidRDefault="004E2C5B" w:rsidP="004E2C5B">
            <w:pPr>
              <w:pStyle w:val="TableParagraph"/>
            </w:pPr>
            <w:r w:rsidRPr="00CF683E">
              <w:rPr>
                <w:spacing w:val="-4"/>
              </w:rPr>
              <w:t>0.11</w:t>
            </w:r>
          </w:p>
        </w:tc>
        <w:tc>
          <w:tcPr>
            <w:tcW w:w="1321" w:type="dxa"/>
          </w:tcPr>
          <w:p w:rsidR="005D2024" w:rsidRPr="00CF683E" w:rsidRDefault="004E2C5B" w:rsidP="004E2C5B">
            <w:pPr>
              <w:pStyle w:val="TableParagraph"/>
            </w:pPr>
            <w:r w:rsidRPr="00CF683E">
              <w:rPr>
                <w:spacing w:val="-2"/>
              </w:rPr>
              <w:t>0.612</w:t>
            </w:r>
          </w:p>
        </w:tc>
      </w:tr>
      <w:tr w:rsidR="005D2024" w:rsidRPr="00CF683E">
        <w:trPr>
          <w:trHeight w:val="254"/>
        </w:trPr>
        <w:tc>
          <w:tcPr>
            <w:tcW w:w="660" w:type="dxa"/>
          </w:tcPr>
          <w:p w:rsidR="005D2024" w:rsidRPr="00CF683E" w:rsidRDefault="004E2C5B" w:rsidP="004E2C5B">
            <w:pPr>
              <w:pStyle w:val="TableParagraph"/>
              <w:jc w:val="right"/>
            </w:pPr>
            <w:r w:rsidRPr="00CF683E">
              <w:rPr>
                <w:spacing w:val="-4"/>
              </w:rPr>
              <w:t>0703</w:t>
            </w:r>
          </w:p>
        </w:tc>
        <w:tc>
          <w:tcPr>
            <w:tcW w:w="5750" w:type="dxa"/>
          </w:tcPr>
          <w:p w:rsidR="005D2024" w:rsidRPr="00CF683E" w:rsidRDefault="004E2C5B" w:rsidP="004E2C5B">
            <w:pPr>
              <w:pStyle w:val="TableParagraph"/>
            </w:pPr>
            <w:r w:rsidRPr="00CF683E">
              <w:t>Бенз/а/пирен</w:t>
            </w:r>
            <w:r w:rsidRPr="00CF683E">
              <w:rPr>
                <w:spacing w:val="-12"/>
              </w:rPr>
              <w:t xml:space="preserve"> </w:t>
            </w:r>
            <w:r w:rsidRPr="00CF683E">
              <w:t>(3,4-Бензпирен)</w:t>
            </w:r>
            <w:r w:rsidRPr="00CF683E">
              <w:rPr>
                <w:spacing w:val="-8"/>
              </w:rPr>
              <w:t xml:space="preserve"> </w:t>
            </w:r>
            <w:r w:rsidRPr="00CF683E">
              <w:rPr>
                <w:spacing w:val="-4"/>
              </w:rPr>
              <w:t>(54)</w:t>
            </w:r>
          </w:p>
        </w:tc>
        <w:tc>
          <w:tcPr>
            <w:tcW w:w="1323" w:type="dxa"/>
          </w:tcPr>
          <w:p w:rsidR="005D2024" w:rsidRPr="00CF683E" w:rsidRDefault="004E2C5B" w:rsidP="004E2C5B">
            <w:pPr>
              <w:pStyle w:val="TableParagraph"/>
            </w:pPr>
            <w:r w:rsidRPr="00CF683E">
              <w:rPr>
                <w:spacing w:val="-2"/>
              </w:rPr>
              <w:t>0.0000002</w:t>
            </w:r>
          </w:p>
        </w:tc>
        <w:tc>
          <w:tcPr>
            <w:tcW w:w="1321" w:type="dxa"/>
          </w:tcPr>
          <w:p w:rsidR="005D2024" w:rsidRPr="00CF683E" w:rsidRDefault="004E2C5B" w:rsidP="004E2C5B">
            <w:pPr>
              <w:pStyle w:val="TableParagraph"/>
            </w:pPr>
            <w:r w:rsidRPr="00CF683E">
              <w:rPr>
                <w:spacing w:val="-2"/>
              </w:rPr>
              <w:t>0.0000011</w:t>
            </w:r>
          </w:p>
        </w:tc>
      </w:tr>
      <w:tr w:rsidR="005D2024" w:rsidRPr="00CF683E">
        <w:trPr>
          <w:trHeight w:val="254"/>
        </w:trPr>
        <w:tc>
          <w:tcPr>
            <w:tcW w:w="660" w:type="dxa"/>
          </w:tcPr>
          <w:p w:rsidR="005D2024" w:rsidRPr="00CF683E" w:rsidRDefault="004E2C5B" w:rsidP="004E2C5B">
            <w:pPr>
              <w:pStyle w:val="TableParagraph"/>
              <w:jc w:val="right"/>
            </w:pPr>
            <w:r w:rsidRPr="00CF683E">
              <w:rPr>
                <w:spacing w:val="-4"/>
              </w:rPr>
              <w:t>1325</w:t>
            </w:r>
          </w:p>
        </w:tc>
        <w:tc>
          <w:tcPr>
            <w:tcW w:w="5750" w:type="dxa"/>
          </w:tcPr>
          <w:p w:rsidR="005D2024" w:rsidRPr="00CF683E" w:rsidRDefault="004E2C5B" w:rsidP="004E2C5B">
            <w:pPr>
              <w:pStyle w:val="TableParagraph"/>
            </w:pPr>
            <w:r w:rsidRPr="00CF683E">
              <w:t>Формальдегид</w:t>
            </w:r>
            <w:r w:rsidRPr="00CF683E">
              <w:rPr>
                <w:spacing w:val="-12"/>
              </w:rPr>
              <w:t xml:space="preserve"> </w:t>
            </w:r>
            <w:r w:rsidRPr="00CF683E">
              <w:t>(Метаналь)</w:t>
            </w:r>
            <w:r w:rsidRPr="00CF683E">
              <w:rPr>
                <w:spacing w:val="-7"/>
              </w:rPr>
              <w:t xml:space="preserve"> </w:t>
            </w:r>
            <w:r w:rsidRPr="00CF683E">
              <w:rPr>
                <w:spacing w:val="-4"/>
              </w:rPr>
              <w:t>(609)</w:t>
            </w:r>
          </w:p>
        </w:tc>
        <w:tc>
          <w:tcPr>
            <w:tcW w:w="1323" w:type="dxa"/>
          </w:tcPr>
          <w:p w:rsidR="005D2024" w:rsidRPr="00CF683E" w:rsidRDefault="004E2C5B" w:rsidP="004E2C5B">
            <w:pPr>
              <w:pStyle w:val="TableParagraph"/>
            </w:pPr>
            <w:r w:rsidRPr="00CF683E">
              <w:rPr>
                <w:spacing w:val="-2"/>
              </w:rPr>
              <w:t>0.0022917</w:t>
            </w:r>
          </w:p>
        </w:tc>
        <w:tc>
          <w:tcPr>
            <w:tcW w:w="1321" w:type="dxa"/>
          </w:tcPr>
          <w:p w:rsidR="005D2024" w:rsidRPr="00CF683E" w:rsidRDefault="004E2C5B" w:rsidP="004E2C5B">
            <w:pPr>
              <w:pStyle w:val="TableParagraph"/>
            </w:pPr>
            <w:r w:rsidRPr="00CF683E">
              <w:rPr>
                <w:spacing w:val="-2"/>
              </w:rPr>
              <w:t>0.01224</w:t>
            </w:r>
          </w:p>
        </w:tc>
      </w:tr>
      <w:tr w:rsidR="005D2024" w:rsidRPr="00CF683E">
        <w:trPr>
          <w:trHeight w:val="251"/>
        </w:trPr>
        <w:tc>
          <w:tcPr>
            <w:tcW w:w="660" w:type="dxa"/>
          </w:tcPr>
          <w:p w:rsidR="005D2024" w:rsidRPr="00CF683E" w:rsidRDefault="004E2C5B" w:rsidP="004E2C5B">
            <w:pPr>
              <w:pStyle w:val="TableParagraph"/>
              <w:jc w:val="right"/>
            </w:pPr>
            <w:r w:rsidRPr="00CF683E">
              <w:rPr>
                <w:spacing w:val="-4"/>
              </w:rPr>
              <w:t>2754</w:t>
            </w:r>
          </w:p>
        </w:tc>
        <w:tc>
          <w:tcPr>
            <w:tcW w:w="5750" w:type="dxa"/>
          </w:tcPr>
          <w:p w:rsidR="005D2024" w:rsidRPr="00CF683E" w:rsidRDefault="004E2C5B" w:rsidP="004E2C5B">
            <w:pPr>
              <w:pStyle w:val="TableParagraph"/>
            </w:pPr>
            <w:r w:rsidRPr="00CF683E">
              <w:t>Алканы</w:t>
            </w:r>
            <w:r w:rsidRPr="00CF683E">
              <w:rPr>
                <w:spacing w:val="-8"/>
              </w:rPr>
              <w:t xml:space="preserve"> </w:t>
            </w:r>
            <w:r w:rsidRPr="00CF683E">
              <w:t>С12-</w:t>
            </w:r>
            <w:r w:rsidRPr="00CF683E">
              <w:rPr>
                <w:spacing w:val="-5"/>
              </w:rPr>
              <w:t>19</w:t>
            </w:r>
          </w:p>
        </w:tc>
        <w:tc>
          <w:tcPr>
            <w:tcW w:w="1323" w:type="dxa"/>
          </w:tcPr>
          <w:p w:rsidR="005D2024" w:rsidRPr="00CF683E" w:rsidRDefault="004E2C5B" w:rsidP="004E2C5B">
            <w:pPr>
              <w:pStyle w:val="TableParagraph"/>
            </w:pPr>
            <w:r w:rsidRPr="00CF683E">
              <w:rPr>
                <w:spacing w:val="-2"/>
              </w:rPr>
              <w:t>0.055</w:t>
            </w:r>
          </w:p>
        </w:tc>
        <w:tc>
          <w:tcPr>
            <w:tcW w:w="1321" w:type="dxa"/>
          </w:tcPr>
          <w:p w:rsidR="005D2024" w:rsidRPr="00CF683E" w:rsidRDefault="004E2C5B" w:rsidP="004E2C5B">
            <w:pPr>
              <w:pStyle w:val="TableParagraph"/>
            </w:pPr>
            <w:r w:rsidRPr="00CF683E">
              <w:rPr>
                <w:spacing w:val="-2"/>
              </w:rPr>
              <w:t>0.306</w:t>
            </w:r>
          </w:p>
        </w:tc>
      </w:tr>
    </w:tbl>
    <w:p w:rsidR="005D2024" w:rsidRPr="004E2C5B" w:rsidRDefault="005D2024" w:rsidP="004E2C5B">
      <w:pPr>
        <w:pStyle w:val="a3"/>
        <w:ind w:left="0"/>
        <w:rPr>
          <w:color w:val="FF0000"/>
        </w:rPr>
      </w:pPr>
    </w:p>
    <w:p w:rsidR="005D2024" w:rsidRPr="004E2C5B" w:rsidRDefault="005D2024" w:rsidP="004E2C5B">
      <w:pPr>
        <w:pStyle w:val="a3"/>
        <w:ind w:left="0"/>
        <w:rPr>
          <w:color w:val="FF0000"/>
        </w:rPr>
      </w:pPr>
    </w:p>
    <w:p w:rsidR="005D2024" w:rsidRPr="00394D9F" w:rsidRDefault="00CF683E" w:rsidP="006C195B">
      <w:pPr>
        <w:pStyle w:val="21"/>
        <w:ind w:left="0"/>
        <w:rPr>
          <w:highlight w:val="cyan"/>
        </w:rPr>
      </w:pPr>
      <w:bookmarkStart w:id="119" w:name="_Toc194015776"/>
      <w:r w:rsidRPr="00CF683E">
        <w:rPr>
          <w:highlight w:val="cyan"/>
        </w:rPr>
        <w:t>Источник 0011, Блок</w:t>
      </w:r>
      <w:r w:rsidRPr="00394D9F">
        <w:rPr>
          <w:highlight w:val="cyan"/>
        </w:rPr>
        <w:t xml:space="preserve"> </w:t>
      </w:r>
      <w:r w:rsidRPr="00CF683E">
        <w:rPr>
          <w:highlight w:val="cyan"/>
        </w:rPr>
        <w:t>подготовки</w:t>
      </w:r>
      <w:r w:rsidRPr="00394D9F">
        <w:rPr>
          <w:highlight w:val="cyan"/>
        </w:rPr>
        <w:t xml:space="preserve"> </w:t>
      </w:r>
      <w:r w:rsidRPr="00CF683E">
        <w:rPr>
          <w:highlight w:val="cyan"/>
        </w:rPr>
        <w:t>щелочного</w:t>
      </w:r>
      <w:r w:rsidRPr="00394D9F">
        <w:rPr>
          <w:highlight w:val="cyan"/>
        </w:rPr>
        <w:t xml:space="preserve"> </w:t>
      </w:r>
      <w:r w:rsidRPr="00CF683E">
        <w:rPr>
          <w:highlight w:val="cyan"/>
        </w:rPr>
        <w:t xml:space="preserve">раствора </w:t>
      </w:r>
      <w:r w:rsidRPr="00394D9F">
        <w:rPr>
          <w:highlight w:val="cyan"/>
        </w:rPr>
        <w:t xml:space="preserve">- </w:t>
      </w:r>
      <w:r w:rsidR="006C195B" w:rsidRPr="00394D9F">
        <w:rPr>
          <w:highlight w:val="cyan"/>
        </w:rPr>
        <w:t>Анулирован</w:t>
      </w:r>
      <w:bookmarkEnd w:id="119"/>
      <w:r w:rsidRPr="00394D9F">
        <w:rPr>
          <w:highlight w:val="cyan"/>
        </w:rPr>
        <w:t xml:space="preserve"> </w:t>
      </w:r>
    </w:p>
    <w:p w:rsidR="006C195B" w:rsidRDefault="006C195B" w:rsidP="00CF683E">
      <w:pPr>
        <w:pStyle w:val="a3"/>
        <w:ind w:left="0"/>
        <w:rPr>
          <w:b/>
          <w:highlight w:val="cyan"/>
          <w:lang w:val="kk-KZ"/>
        </w:rPr>
      </w:pPr>
    </w:p>
    <w:p w:rsidR="005D2024" w:rsidRPr="00394D9F" w:rsidRDefault="00CF683E" w:rsidP="00394D9F">
      <w:pPr>
        <w:pStyle w:val="21"/>
        <w:ind w:left="0"/>
        <w:rPr>
          <w:highlight w:val="cyan"/>
        </w:rPr>
      </w:pPr>
      <w:bookmarkStart w:id="120" w:name="_Toc194015777"/>
      <w:r w:rsidRPr="00CF683E">
        <w:rPr>
          <w:highlight w:val="cyan"/>
        </w:rPr>
        <w:t>Источник 0012-0013</w:t>
      </w:r>
      <w:r>
        <w:rPr>
          <w:highlight w:val="cyan"/>
        </w:rPr>
        <w:t xml:space="preserve">, </w:t>
      </w:r>
      <w:r w:rsidR="004E2C5B" w:rsidRPr="00CF683E">
        <w:rPr>
          <w:highlight w:val="cyan"/>
        </w:rPr>
        <w:t>Ванна</w:t>
      </w:r>
      <w:r w:rsidR="004E2C5B" w:rsidRPr="00394D9F">
        <w:rPr>
          <w:highlight w:val="cyan"/>
        </w:rPr>
        <w:t xml:space="preserve"> </w:t>
      </w:r>
      <w:r w:rsidR="004E2C5B" w:rsidRPr="00CF683E">
        <w:rPr>
          <w:highlight w:val="cyan"/>
        </w:rPr>
        <w:t>для</w:t>
      </w:r>
      <w:r w:rsidR="004E2C5B" w:rsidRPr="00394D9F">
        <w:rPr>
          <w:highlight w:val="cyan"/>
        </w:rPr>
        <w:t xml:space="preserve"> </w:t>
      </w:r>
      <w:r w:rsidR="004E2C5B" w:rsidRPr="00CF683E">
        <w:rPr>
          <w:highlight w:val="cyan"/>
        </w:rPr>
        <w:t>сбора</w:t>
      </w:r>
      <w:r w:rsidR="004E2C5B" w:rsidRPr="00394D9F">
        <w:rPr>
          <w:highlight w:val="cyan"/>
        </w:rPr>
        <w:t xml:space="preserve"> </w:t>
      </w:r>
      <w:r w:rsidR="004E2C5B" w:rsidRPr="00CF683E">
        <w:rPr>
          <w:highlight w:val="cyan"/>
        </w:rPr>
        <w:t>проливов</w:t>
      </w:r>
      <w:r w:rsidR="004E2C5B" w:rsidRPr="00394D9F">
        <w:rPr>
          <w:highlight w:val="cyan"/>
        </w:rPr>
        <w:t xml:space="preserve"> </w:t>
      </w:r>
      <w:r w:rsidR="004E2C5B" w:rsidRPr="00CF683E">
        <w:rPr>
          <w:highlight w:val="cyan"/>
        </w:rPr>
        <w:t>жидких</w:t>
      </w:r>
      <w:r w:rsidR="004E2C5B" w:rsidRPr="00394D9F">
        <w:rPr>
          <w:highlight w:val="cyan"/>
        </w:rPr>
        <w:t xml:space="preserve"> </w:t>
      </w:r>
      <w:r w:rsidR="004E2C5B" w:rsidRPr="00CF683E">
        <w:rPr>
          <w:highlight w:val="cyan"/>
        </w:rPr>
        <w:t>отходов</w:t>
      </w:r>
      <w:bookmarkEnd w:id="120"/>
      <w:r w:rsidR="004E2C5B" w:rsidRPr="00CF683E">
        <w:rPr>
          <w:highlight w:val="cyan"/>
        </w:rPr>
        <w:t xml:space="preserve"> </w:t>
      </w:r>
    </w:p>
    <w:p w:rsidR="005D2024" w:rsidRPr="00CF683E" w:rsidRDefault="00CF683E" w:rsidP="004E2C5B">
      <w:pPr>
        <w:pStyle w:val="a3"/>
        <w:ind w:left="0"/>
        <w:rPr>
          <w:b/>
        </w:rPr>
      </w:pPr>
      <w:r w:rsidRPr="00CF683E">
        <w:t>Список</w:t>
      </w:r>
      <w:r w:rsidRPr="00CF683E">
        <w:rPr>
          <w:spacing w:val="-3"/>
        </w:rPr>
        <w:t xml:space="preserve"> </w:t>
      </w:r>
      <w:r w:rsidRPr="00CF683E">
        <w:rPr>
          <w:spacing w:val="-2"/>
        </w:rPr>
        <w:t>литературы:</w:t>
      </w:r>
    </w:p>
    <w:p w:rsidR="005D2024" w:rsidRPr="00CF683E" w:rsidRDefault="004E2C5B" w:rsidP="004E2C5B">
      <w:pPr>
        <w:pStyle w:val="a3"/>
        <w:ind w:left="0"/>
        <w:jc w:val="both"/>
      </w:pPr>
      <w:r w:rsidRPr="00CF683E">
        <w:t>"Сборник</w:t>
      </w:r>
      <w:r w:rsidRPr="00CF683E">
        <w:rPr>
          <w:spacing w:val="-12"/>
        </w:rPr>
        <w:t xml:space="preserve"> </w:t>
      </w:r>
      <w:r w:rsidRPr="00CF683E">
        <w:t>методик</w:t>
      </w:r>
      <w:r w:rsidRPr="00CF683E">
        <w:rPr>
          <w:spacing w:val="-11"/>
        </w:rPr>
        <w:t xml:space="preserve"> </w:t>
      </w:r>
      <w:r w:rsidRPr="00CF683E">
        <w:t>по</w:t>
      </w:r>
      <w:r w:rsidRPr="00CF683E">
        <w:rPr>
          <w:spacing w:val="-12"/>
        </w:rPr>
        <w:t xml:space="preserve"> </w:t>
      </w:r>
      <w:r w:rsidRPr="00CF683E">
        <w:t>расчету</w:t>
      </w:r>
      <w:r w:rsidRPr="00CF683E">
        <w:rPr>
          <w:spacing w:val="-14"/>
        </w:rPr>
        <w:t xml:space="preserve"> </w:t>
      </w:r>
      <w:r w:rsidRPr="00CF683E">
        <w:t>выбросов</w:t>
      </w:r>
      <w:r w:rsidRPr="00CF683E">
        <w:rPr>
          <w:spacing w:val="-11"/>
        </w:rPr>
        <w:t xml:space="preserve"> </w:t>
      </w:r>
      <w:r w:rsidRPr="00CF683E">
        <w:t>вредных</w:t>
      </w:r>
      <w:r w:rsidRPr="00CF683E">
        <w:rPr>
          <w:spacing w:val="-12"/>
        </w:rPr>
        <w:t xml:space="preserve"> </w:t>
      </w:r>
      <w:r w:rsidRPr="00CF683E">
        <w:t>в</w:t>
      </w:r>
      <w:r w:rsidRPr="00CF683E">
        <w:rPr>
          <w:spacing w:val="-13"/>
        </w:rPr>
        <w:t xml:space="preserve"> </w:t>
      </w:r>
      <w:r w:rsidRPr="00CF683E">
        <w:t>атмосферу</w:t>
      </w:r>
      <w:r w:rsidRPr="00CF683E">
        <w:rPr>
          <w:spacing w:val="-13"/>
        </w:rPr>
        <w:t xml:space="preserve"> </w:t>
      </w:r>
      <w:r w:rsidRPr="00CF683E">
        <w:t>различными</w:t>
      </w:r>
      <w:r w:rsidRPr="00CF683E">
        <w:rPr>
          <w:spacing w:val="-12"/>
        </w:rPr>
        <w:t xml:space="preserve"> </w:t>
      </w:r>
      <w:r w:rsidRPr="00CF683E">
        <w:t>производствами".</w:t>
      </w:r>
      <w:r w:rsidRPr="00CF683E">
        <w:rPr>
          <w:spacing w:val="-12"/>
        </w:rPr>
        <w:t xml:space="preserve"> </w:t>
      </w:r>
      <w:r w:rsidRPr="00CF683E">
        <w:t>Алматы, КазЭКОЭКСП, 1996 г.</w:t>
      </w:r>
      <w:r w:rsidRPr="00CF683E">
        <w:rPr>
          <w:spacing w:val="40"/>
        </w:rPr>
        <w:t xml:space="preserve"> </w:t>
      </w:r>
      <w:r w:rsidRPr="00CF683E">
        <w:t>п.5.3. Методика по расчету норм естественной убыли углеводородов в атмосферу на предприятиях нефтепродуктов</w:t>
      </w:r>
    </w:p>
    <w:p w:rsidR="005D2024" w:rsidRPr="00CF683E" w:rsidRDefault="004E2C5B" w:rsidP="004E2C5B">
      <w:pPr>
        <w:pStyle w:val="a3"/>
        <w:ind w:left="0"/>
        <w:jc w:val="both"/>
      </w:pPr>
      <w:r w:rsidRPr="00CF683E">
        <w:t>Расчет по пункту 5.3.3. От испарения с открытых поверхностей земляных амбаров для мазута 4 (южная) климатическая зона</w:t>
      </w:r>
    </w:p>
    <w:p w:rsidR="005D2024" w:rsidRPr="00CF683E" w:rsidRDefault="004E2C5B" w:rsidP="004E2C5B">
      <w:pPr>
        <w:pStyle w:val="a3"/>
        <w:ind w:left="0"/>
        <w:jc w:val="both"/>
      </w:pPr>
      <w:r w:rsidRPr="00CF683E">
        <w:t xml:space="preserve">Южная зона, области РК: Алматинская, Атырауская, Жамбылская, юг Карагандинской (ранее </w:t>
      </w:r>
      <w:r w:rsidRPr="00CF683E">
        <w:rPr>
          <w:spacing w:val="-2"/>
        </w:rPr>
        <w:t>Жезказганская)</w:t>
      </w:r>
    </w:p>
    <w:p w:rsidR="005D2024" w:rsidRPr="00CF683E" w:rsidRDefault="004E2C5B" w:rsidP="004E2C5B">
      <w:pPr>
        <w:pStyle w:val="a3"/>
        <w:ind w:left="0"/>
        <w:jc w:val="both"/>
        <w:rPr>
          <w:b/>
        </w:rPr>
      </w:pPr>
      <w:r w:rsidRPr="00CF683E">
        <w:t>Площадь</w:t>
      </w:r>
      <w:r w:rsidRPr="00CF683E">
        <w:rPr>
          <w:spacing w:val="-5"/>
        </w:rPr>
        <w:t xml:space="preserve"> </w:t>
      </w:r>
      <w:r w:rsidRPr="00CF683E">
        <w:t>испарения</w:t>
      </w:r>
      <w:r w:rsidRPr="00CF683E">
        <w:rPr>
          <w:spacing w:val="-4"/>
        </w:rPr>
        <w:t xml:space="preserve"> </w:t>
      </w:r>
      <w:r w:rsidRPr="00CF683E">
        <w:t>поверхности,</w:t>
      </w:r>
      <w:r w:rsidRPr="00CF683E">
        <w:rPr>
          <w:spacing w:val="-3"/>
        </w:rPr>
        <w:t xml:space="preserve"> </w:t>
      </w:r>
      <w:r w:rsidRPr="00CF683E">
        <w:t>м2</w:t>
      </w:r>
      <w:r w:rsidRPr="00CF683E">
        <w:rPr>
          <w:spacing w:val="-3"/>
        </w:rPr>
        <w:t xml:space="preserve"> </w:t>
      </w:r>
      <w:r w:rsidRPr="00CF683E">
        <w:t>,</w:t>
      </w:r>
      <w:r w:rsidRPr="00CF683E">
        <w:rPr>
          <w:spacing w:val="-3"/>
        </w:rPr>
        <w:t xml:space="preserve"> </w:t>
      </w:r>
      <w:r w:rsidRPr="00CF683E">
        <w:rPr>
          <w:b/>
          <w:i/>
        </w:rPr>
        <w:t>F</w:t>
      </w:r>
      <w:r w:rsidRPr="00CF683E">
        <w:rPr>
          <w:b/>
          <w:i/>
          <w:spacing w:val="-4"/>
        </w:rPr>
        <w:t xml:space="preserve"> </w:t>
      </w:r>
      <w:r w:rsidRPr="00CF683E">
        <w:rPr>
          <w:b/>
          <w:i/>
        </w:rPr>
        <w:t>=</w:t>
      </w:r>
      <w:r w:rsidRPr="00CF683E">
        <w:rPr>
          <w:b/>
          <w:i/>
          <w:spacing w:val="49"/>
        </w:rPr>
        <w:t xml:space="preserve"> </w:t>
      </w:r>
      <w:r w:rsidRPr="00CF683E">
        <w:rPr>
          <w:b/>
          <w:spacing w:val="-10"/>
        </w:rPr>
        <w:t>2</w:t>
      </w:r>
    </w:p>
    <w:p w:rsidR="00CF683E" w:rsidRDefault="004E2C5B" w:rsidP="004E2C5B">
      <w:pPr>
        <w:rPr>
          <w:b/>
        </w:rPr>
      </w:pPr>
      <w:r w:rsidRPr="00CF683E">
        <w:t xml:space="preserve">Нормы убыли мазута в ОЗ период, кг/м2 в месяц(п.5.3.3) , </w:t>
      </w:r>
      <w:r w:rsidRPr="00CF683E">
        <w:rPr>
          <w:b/>
          <w:i/>
        </w:rPr>
        <w:t xml:space="preserve">N1OZ = </w:t>
      </w:r>
      <w:r w:rsidRPr="00CF683E">
        <w:rPr>
          <w:b/>
        </w:rPr>
        <w:t xml:space="preserve">2.16 </w:t>
      </w:r>
    </w:p>
    <w:p w:rsidR="00CF683E" w:rsidRDefault="004E2C5B" w:rsidP="004E2C5B">
      <w:pPr>
        <w:rPr>
          <w:b/>
        </w:rPr>
      </w:pPr>
      <w:r w:rsidRPr="00CF683E">
        <w:t xml:space="preserve">Нормы убыли мазута в ВЛ период, кг/м2 в месяц(п.5.3.3) , </w:t>
      </w:r>
      <w:r w:rsidRPr="00CF683E">
        <w:rPr>
          <w:b/>
          <w:i/>
        </w:rPr>
        <w:t xml:space="preserve">N2VL = </w:t>
      </w:r>
      <w:r w:rsidRPr="00CF683E">
        <w:rPr>
          <w:b/>
        </w:rPr>
        <w:t>2.88</w:t>
      </w:r>
    </w:p>
    <w:p w:rsidR="005D2024" w:rsidRPr="00CF683E" w:rsidRDefault="004E2C5B" w:rsidP="004E2C5B">
      <w:pPr>
        <w:rPr>
          <w:b/>
          <w:i/>
        </w:rPr>
      </w:pPr>
      <w:r w:rsidRPr="00CF683E">
        <w:rPr>
          <w:b/>
        </w:rPr>
        <w:t xml:space="preserve"> </w:t>
      </w:r>
      <w:r w:rsidRPr="00CF683E">
        <w:rPr>
          <w:b/>
          <w:i/>
          <w:u w:val="thick"/>
        </w:rPr>
        <w:t>Примесь:</w:t>
      </w:r>
      <w:r w:rsidRPr="00CF683E">
        <w:rPr>
          <w:b/>
          <w:i/>
          <w:spacing w:val="-4"/>
          <w:u w:val="thick"/>
        </w:rPr>
        <w:t xml:space="preserve"> </w:t>
      </w:r>
      <w:r w:rsidRPr="00CF683E">
        <w:rPr>
          <w:b/>
          <w:i/>
          <w:u w:val="thick"/>
        </w:rPr>
        <w:t>2754</w:t>
      </w:r>
      <w:r w:rsidRPr="00CF683E">
        <w:rPr>
          <w:b/>
          <w:i/>
          <w:spacing w:val="-3"/>
          <w:u w:val="thick"/>
        </w:rPr>
        <w:t xml:space="preserve"> </w:t>
      </w:r>
      <w:r w:rsidRPr="00CF683E">
        <w:rPr>
          <w:b/>
          <w:i/>
          <w:u w:val="thick"/>
        </w:rPr>
        <w:t>Углеводороды</w:t>
      </w:r>
      <w:r w:rsidRPr="00CF683E">
        <w:rPr>
          <w:b/>
          <w:i/>
          <w:spacing w:val="-3"/>
          <w:u w:val="thick"/>
        </w:rPr>
        <w:t xml:space="preserve"> </w:t>
      </w:r>
      <w:r w:rsidRPr="00CF683E">
        <w:rPr>
          <w:b/>
          <w:i/>
          <w:u w:val="thick"/>
        </w:rPr>
        <w:t>предельные</w:t>
      </w:r>
      <w:r w:rsidRPr="00CF683E">
        <w:rPr>
          <w:b/>
          <w:i/>
          <w:spacing w:val="-3"/>
          <w:u w:val="thick"/>
        </w:rPr>
        <w:t xml:space="preserve"> </w:t>
      </w:r>
      <w:r w:rsidRPr="00CF683E">
        <w:rPr>
          <w:b/>
          <w:i/>
          <w:u w:val="thick"/>
        </w:rPr>
        <w:t>С12-19</w:t>
      </w:r>
      <w:r w:rsidRPr="00CF683E">
        <w:rPr>
          <w:b/>
          <w:i/>
          <w:spacing w:val="-5"/>
          <w:u w:val="thick"/>
        </w:rPr>
        <w:t xml:space="preserve"> </w:t>
      </w:r>
      <w:r w:rsidRPr="00CF683E">
        <w:rPr>
          <w:b/>
          <w:i/>
          <w:u w:val="thick"/>
        </w:rPr>
        <w:t>/в</w:t>
      </w:r>
      <w:r w:rsidRPr="00CF683E">
        <w:rPr>
          <w:b/>
          <w:i/>
          <w:spacing w:val="-3"/>
          <w:u w:val="thick"/>
        </w:rPr>
        <w:t xml:space="preserve"> </w:t>
      </w:r>
      <w:r w:rsidRPr="00CF683E">
        <w:rPr>
          <w:b/>
          <w:i/>
          <w:u w:val="thick"/>
        </w:rPr>
        <w:t>пересчете</w:t>
      </w:r>
      <w:r w:rsidRPr="00CF683E">
        <w:rPr>
          <w:b/>
          <w:i/>
          <w:spacing w:val="-4"/>
          <w:u w:val="thick"/>
        </w:rPr>
        <w:t xml:space="preserve"> </w:t>
      </w:r>
      <w:r w:rsidRPr="00CF683E">
        <w:rPr>
          <w:b/>
          <w:i/>
          <w:u w:val="thick"/>
        </w:rPr>
        <w:t>на</w:t>
      </w:r>
      <w:r w:rsidRPr="00CF683E">
        <w:rPr>
          <w:b/>
          <w:i/>
          <w:spacing w:val="-3"/>
          <w:u w:val="thick"/>
        </w:rPr>
        <w:t xml:space="preserve"> </w:t>
      </w:r>
      <w:r w:rsidRPr="00CF683E">
        <w:rPr>
          <w:b/>
          <w:i/>
          <w:u w:val="thick"/>
        </w:rPr>
        <w:t>С/</w:t>
      </w:r>
      <w:r w:rsidRPr="00CF683E">
        <w:rPr>
          <w:b/>
          <w:i/>
          <w:spacing w:val="-4"/>
          <w:u w:val="thick"/>
        </w:rPr>
        <w:t xml:space="preserve"> </w:t>
      </w:r>
      <w:r w:rsidRPr="00CF683E">
        <w:rPr>
          <w:b/>
          <w:i/>
          <w:u w:val="thick"/>
        </w:rPr>
        <w:t>(592)</w:t>
      </w:r>
    </w:p>
    <w:p w:rsidR="005D2024" w:rsidRPr="004E2C5B" w:rsidRDefault="005D2024" w:rsidP="004E2C5B">
      <w:pPr>
        <w:pStyle w:val="a3"/>
        <w:ind w:left="0"/>
        <w:rPr>
          <w:b/>
          <w:i/>
          <w:color w:val="FF0000"/>
          <w:sz w:val="2"/>
        </w:rPr>
      </w:pPr>
    </w:p>
    <w:p w:rsidR="005D2024" w:rsidRPr="004E2C5B" w:rsidRDefault="005D2024" w:rsidP="004E2C5B">
      <w:pPr>
        <w:pStyle w:val="a3"/>
        <w:ind w:left="0"/>
        <w:rPr>
          <w:color w:val="FF0000"/>
          <w:sz w:val="2"/>
        </w:rPr>
      </w:pPr>
    </w:p>
    <w:p w:rsidR="005D2024" w:rsidRPr="00CF683E" w:rsidRDefault="004E2C5B" w:rsidP="004E2C5B">
      <w:pPr>
        <w:rPr>
          <w:b/>
        </w:rPr>
      </w:pPr>
      <w:r w:rsidRPr="00CF683E">
        <w:t>Максимальный</w:t>
      </w:r>
      <w:r w:rsidRPr="00CF683E">
        <w:rPr>
          <w:spacing w:val="-2"/>
        </w:rPr>
        <w:t xml:space="preserve"> </w:t>
      </w:r>
      <w:r w:rsidRPr="00CF683E">
        <w:t>разовый</w:t>
      </w:r>
      <w:r w:rsidRPr="00CF683E">
        <w:rPr>
          <w:spacing w:val="-2"/>
        </w:rPr>
        <w:t xml:space="preserve"> </w:t>
      </w:r>
      <w:r w:rsidRPr="00CF683E">
        <w:t>выброс,</w:t>
      </w:r>
      <w:r w:rsidRPr="00CF683E">
        <w:rPr>
          <w:spacing w:val="-4"/>
        </w:rPr>
        <w:t xml:space="preserve"> </w:t>
      </w:r>
      <w:r w:rsidRPr="00CF683E">
        <w:t>г/с</w:t>
      </w:r>
      <w:r w:rsidRPr="00CF683E">
        <w:rPr>
          <w:spacing w:val="-2"/>
        </w:rPr>
        <w:t xml:space="preserve"> </w:t>
      </w:r>
      <w:r w:rsidRPr="00CF683E">
        <w:t>(ф-ла</w:t>
      </w:r>
      <w:r w:rsidRPr="00CF683E">
        <w:rPr>
          <w:spacing w:val="-1"/>
        </w:rPr>
        <w:t xml:space="preserve"> </w:t>
      </w:r>
      <w:r w:rsidRPr="00CF683E">
        <w:t>5.45)</w:t>
      </w:r>
      <w:r w:rsidRPr="00CF683E">
        <w:rPr>
          <w:spacing w:val="-1"/>
        </w:rPr>
        <w:t xml:space="preserve"> </w:t>
      </w:r>
      <w:r w:rsidRPr="00CF683E">
        <w:t>,</w:t>
      </w:r>
      <w:r w:rsidRPr="00CF683E">
        <w:rPr>
          <w:spacing w:val="-4"/>
        </w:rPr>
        <w:t xml:space="preserve"> </w:t>
      </w:r>
      <w:r w:rsidRPr="00CF683E">
        <w:rPr>
          <w:b/>
          <w:i/>
        </w:rPr>
        <w:t>_G_</w:t>
      </w:r>
      <w:r w:rsidRPr="00CF683E">
        <w:rPr>
          <w:b/>
          <w:i/>
          <w:spacing w:val="-2"/>
        </w:rPr>
        <w:t xml:space="preserve"> </w:t>
      </w:r>
      <w:r w:rsidRPr="00CF683E">
        <w:rPr>
          <w:b/>
          <w:i/>
        </w:rPr>
        <w:t>=</w:t>
      </w:r>
      <w:r w:rsidRPr="00CF683E">
        <w:rPr>
          <w:b/>
          <w:i/>
          <w:spacing w:val="-2"/>
        </w:rPr>
        <w:t xml:space="preserve"> </w:t>
      </w:r>
      <w:r w:rsidRPr="00CF683E">
        <w:rPr>
          <w:b/>
          <w:i/>
        </w:rPr>
        <w:t>N2VL</w:t>
      </w:r>
      <w:r w:rsidRPr="00CF683E">
        <w:rPr>
          <w:b/>
          <w:i/>
          <w:spacing w:val="-2"/>
        </w:rPr>
        <w:t xml:space="preserve"> </w:t>
      </w:r>
      <w:r w:rsidRPr="00CF683E">
        <w:rPr>
          <w:b/>
          <w:i/>
        </w:rPr>
        <w:t>*</w:t>
      </w:r>
      <w:r w:rsidRPr="00CF683E">
        <w:rPr>
          <w:b/>
          <w:i/>
          <w:spacing w:val="-2"/>
        </w:rPr>
        <w:t xml:space="preserve"> </w:t>
      </w:r>
      <w:r w:rsidRPr="00CF683E">
        <w:rPr>
          <w:b/>
          <w:i/>
        </w:rPr>
        <w:t>F</w:t>
      </w:r>
      <w:r w:rsidRPr="00CF683E">
        <w:rPr>
          <w:b/>
          <w:i/>
          <w:spacing w:val="-4"/>
        </w:rPr>
        <w:t xml:space="preserve"> </w:t>
      </w:r>
      <w:r w:rsidRPr="00CF683E">
        <w:rPr>
          <w:b/>
          <w:i/>
        </w:rPr>
        <w:t>/ 2592</w:t>
      </w:r>
      <w:r w:rsidRPr="00CF683E">
        <w:rPr>
          <w:b/>
          <w:i/>
          <w:spacing w:val="-2"/>
        </w:rPr>
        <w:t xml:space="preserve"> </w:t>
      </w:r>
      <w:r w:rsidRPr="00CF683E">
        <w:rPr>
          <w:b/>
          <w:i/>
        </w:rPr>
        <w:t>=</w:t>
      </w:r>
      <w:r w:rsidRPr="00CF683E">
        <w:rPr>
          <w:b/>
          <w:i/>
          <w:spacing w:val="-2"/>
        </w:rPr>
        <w:t xml:space="preserve"> </w:t>
      </w:r>
      <w:r w:rsidRPr="00CF683E">
        <w:rPr>
          <w:b/>
        </w:rPr>
        <w:t>2.88</w:t>
      </w:r>
      <w:r w:rsidRPr="00CF683E">
        <w:rPr>
          <w:b/>
          <w:spacing w:val="-2"/>
        </w:rPr>
        <w:t xml:space="preserve"> </w:t>
      </w:r>
      <w:r w:rsidRPr="00CF683E">
        <w:rPr>
          <w:b/>
        </w:rPr>
        <w:t>*</w:t>
      </w:r>
      <w:r w:rsidRPr="00CF683E">
        <w:rPr>
          <w:b/>
          <w:spacing w:val="-1"/>
        </w:rPr>
        <w:t xml:space="preserve"> </w:t>
      </w:r>
      <w:r w:rsidRPr="00CF683E">
        <w:rPr>
          <w:b/>
        </w:rPr>
        <w:t>2</w:t>
      </w:r>
      <w:r w:rsidRPr="00CF683E">
        <w:rPr>
          <w:b/>
          <w:spacing w:val="-2"/>
        </w:rPr>
        <w:t xml:space="preserve"> </w:t>
      </w:r>
      <w:r w:rsidRPr="00CF683E">
        <w:rPr>
          <w:b/>
        </w:rPr>
        <w:t>/</w:t>
      </w:r>
      <w:r w:rsidRPr="00CF683E">
        <w:rPr>
          <w:b/>
          <w:spacing w:val="-4"/>
        </w:rPr>
        <w:t xml:space="preserve"> </w:t>
      </w:r>
      <w:r w:rsidRPr="00CF683E">
        <w:rPr>
          <w:b/>
        </w:rPr>
        <w:t>2592</w:t>
      </w:r>
      <w:r w:rsidRPr="00CF683E">
        <w:rPr>
          <w:b/>
          <w:spacing w:val="-2"/>
        </w:rPr>
        <w:t xml:space="preserve"> </w:t>
      </w:r>
      <w:r w:rsidRPr="00CF683E">
        <w:rPr>
          <w:b/>
        </w:rPr>
        <w:t>=</w:t>
      </w:r>
      <w:r w:rsidRPr="00CF683E">
        <w:rPr>
          <w:b/>
          <w:spacing w:val="-2"/>
        </w:rPr>
        <w:t xml:space="preserve"> 0.00222</w:t>
      </w:r>
    </w:p>
    <w:p w:rsidR="005D2024" w:rsidRPr="00CF683E" w:rsidRDefault="004E2C5B" w:rsidP="004E2C5B">
      <w:pPr>
        <w:rPr>
          <w:b/>
        </w:rPr>
      </w:pPr>
      <w:r w:rsidRPr="00CF683E">
        <w:t>Валовый</w:t>
      </w:r>
      <w:r w:rsidRPr="00CF683E">
        <w:rPr>
          <w:spacing w:val="-2"/>
        </w:rPr>
        <w:t xml:space="preserve"> </w:t>
      </w:r>
      <w:r w:rsidRPr="00CF683E">
        <w:t>выброс,</w:t>
      </w:r>
      <w:r w:rsidRPr="00CF683E">
        <w:rPr>
          <w:spacing w:val="-1"/>
        </w:rPr>
        <w:t xml:space="preserve"> </w:t>
      </w:r>
      <w:r w:rsidRPr="00CF683E">
        <w:t>т/год</w:t>
      </w:r>
      <w:r w:rsidRPr="00CF683E">
        <w:rPr>
          <w:spacing w:val="-3"/>
        </w:rPr>
        <w:t xml:space="preserve"> </w:t>
      </w:r>
      <w:r w:rsidRPr="00CF683E">
        <w:t>(ф-ла</w:t>
      </w:r>
      <w:r w:rsidRPr="00CF683E">
        <w:rPr>
          <w:spacing w:val="-1"/>
        </w:rPr>
        <w:t xml:space="preserve"> </w:t>
      </w:r>
      <w:r w:rsidRPr="00CF683E">
        <w:t>5.46)</w:t>
      </w:r>
      <w:r w:rsidRPr="00CF683E">
        <w:rPr>
          <w:spacing w:val="-1"/>
        </w:rPr>
        <w:t xml:space="preserve"> </w:t>
      </w:r>
      <w:r w:rsidRPr="00CF683E">
        <w:t>,</w:t>
      </w:r>
      <w:r w:rsidRPr="00CF683E">
        <w:rPr>
          <w:spacing w:val="-1"/>
        </w:rPr>
        <w:t xml:space="preserve"> </w:t>
      </w:r>
      <w:r w:rsidRPr="00CF683E">
        <w:rPr>
          <w:b/>
          <w:i/>
        </w:rPr>
        <w:t>G</w:t>
      </w:r>
      <w:r w:rsidRPr="00CF683E">
        <w:rPr>
          <w:b/>
          <w:i/>
          <w:spacing w:val="-2"/>
        </w:rPr>
        <w:t xml:space="preserve"> </w:t>
      </w:r>
      <w:r w:rsidRPr="00CF683E">
        <w:rPr>
          <w:b/>
          <w:i/>
        </w:rPr>
        <w:t>=</w:t>
      </w:r>
      <w:r w:rsidRPr="00CF683E">
        <w:rPr>
          <w:b/>
          <w:i/>
          <w:spacing w:val="-2"/>
        </w:rPr>
        <w:t xml:space="preserve"> </w:t>
      </w:r>
      <w:r w:rsidRPr="00CF683E">
        <w:rPr>
          <w:b/>
          <w:i/>
        </w:rPr>
        <w:t>(N1OZ</w:t>
      </w:r>
      <w:r w:rsidRPr="00CF683E">
        <w:rPr>
          <w:b/>
          <w:i/>
          <w:spacing w:val="-2"/>
        </w:rPr>
        <w:t xml:space="preserve"> </w:t>
      </w:r>
      <w:r w:rsidRPr="00CF683E">
        <w:rPr>
          <w:b/>
          <w:i/>
        </w:rPr>
        <w:t>+</w:t>
      </w:r>
      <w:r w:rsidRPr="00CF683E">
        <w:rPr>
          <w:b/>
          <w:i/>
          <w:spacing w:val="-3"/>
        </w:rPr>
        <w:t xml:space="preserve"> </w:t>
      </w:r>
      <w:r w:rsidRPr="00CF683E">
        <w:rPr>
          <w:b/>
          <w:i/>
        </w:rPr>
        <w:t>N2VL)</w:t>
      </w:r>
      <w:r w:rsidRPr="00CF683E">
        <w:rPr>
          <w:b/>
          <w:i/>
          <w:spacing w:val="-1"/>
        </w:rPr>
        <w:t xml:space="preserve"> </w:t>
      </w:r>
      <w:r w:rsidRPr="00CF683E">
        <w:rPr>
          <w:b/>
          <w:i/>
        </w:rPr>
        <w:t>*</w:t>
      </w:r>
      <w:r w:rsidRPr="00CF683E">
        <w:rPr>
          <w:b/>
          <w:i/>
          <w:spacing w:val="-1"/>
        </w:rPr>
        <w:t xml:space="preserve"> </w:t>
      </w:r>
      <w:r w:rsidRPr="00CF683E">
        <w:rPr>
          <w:b/>
          <w:i/>
        </w:rPr>
        <w:t>6</w:t>
      </w:r>
      <w:r w:rsidRPr="00CF683E">
        <w:rPr>
          <w:b/>
          <w:i/>
          <w:spacing w:val="-2"/>
        </w:rPr>
        <w:t xml:space="preserve"> </w:t>
      </w:r>
      <w:r w:rsidRPr="00CF683E">
        <w:rPr>
          <w:b/>
          <w:i/>
        </w:rPr>
        <w:t>*</w:t>
      </w:r>
      <w:r w:rsidRPr="00CF683E">
        <w:rPr>
          <w:b/>
          <w:i/>
          <w:spacing w:val="-1"/>
        </w:rPr>
        <w:t xml:space="preserve"> </w:t>
      </w:r>
      <w:r w:rsidRPr="00CF683E">
        <w:rPr>
          <w:b/>
          <w:i/>
        </w:rPr>
        <w:t>F</w:t>
      </w:r>
      <w:r w:rsidRPr="00CF683E">
        <w:rPr>
          <w:b/>
          <w:i/>
          <w:spacing w:val="-1"/>
        </w:rPr>
        <w:t xml:space="preserve"> </w:t>
      </w:r>
      <w:r w:rsidRPr="00CF683E">
        <w:rPr>
          <w:b/>
          <w:i/>
        </w:rPr>
        <w:t>*</w:t>
      </w:r>
      <w:r w:rsidRPr="00CF683E">
        <w:rPr>
          <w:b/>
          <w:i/>
          <w:spacing w:val="-1"/>
        </w:rPr>
        <w:t xml:space="preserve"> </w:t>
      </w:r>
      <w:r w:rsidRPr="00CF683E">
        <w:rPr>
          <w:b/>
          <w:i/>
        </w:rPr>
        <w:t>0.001</w:t>
      </w:r>
      <w:r w:rsidRPr="00CF683E">
        <w:rPr>
          <w:b/>
          <w:i/>
          <w:spacing w:val="-2"/>
        </w:rPr>
        <w:t xml:space="preserve"> </w:t>
      </w:r>
      <w:r w:rsidRPr="00CF683E">
        <w:rPr>
          <w:b/>
          <w:i/>
        </w:rPr>
        <w:t>=</w:t>
      </w:r>
      <w:r w:rsidRPr="00CF683E">
        <w:rPr>
          <w:b/>
          <w:i/>
          <w:spacing w:val="-4"/>
        </w:rPr>
        <w:t xml:space="preserve"> </w:t>
      </w:r>
      <w:r w:rsidRPr="00CF683E">
        <w:rPr>
          <w:b/>
        </w:rPr>
        <w:t>(2.16</w:t>
      </w:r>
      <w:r w:rsidRPr="00CF683E">
        <w:rPr>
          <w:b/>
          <w:spacing w:val="-1"/>
        </w:rPr>
        <w:t xml:space="preserve"> </w:t>
      </w:r>
      <w:r w:rsidRPr="00CF683E">
        <w:rPr>
          <w:b/>
        </w:rPr>
        <w:t>+</w:t>
      </w:r>
      <w:r w:rsidRPr="00CF683E">
        <w:rPr>
          <w:b/>
          <w:spacing w:val="-2"/>
        </w:rPr>
        <w:t xml:space="preserve"> </w:t>
      </w:r>
      <w:r w:rsidRPr="00CF683E">
        <w:rPr>
          <w:b/>
        </w:rPr>
        <w:t>2.88)</w:t>
      </w:r>
      <w:r w:rsidRPr="00CF683E">
        <w:rPr>
          <w:b/>
          <w:spacing w:val="-4"/>
        </w:rPr>
        <w:t xml:space="preserve"> </w:t>
      </w:r>
      <w:r w:rsidRPr="00CF683E">
        <w:rPr>
          <w:b/>
        </w:rPr>
        <w:t>*</w:t>
      </w:r>
      <w:r w:rsidRPr="00CF683E">
        <w:rPr>
          <w:b/>
          <w:spacing w:val="-1"/>
        </w:rPr>
        <w:t xml:space="preserve"> </w:t>
      </w:r>
      <w:r w:rsidRPr="00CF683E">
        <w:rPr>
          <w:b/>
        </w:rPr>
        <w:t>6</w:t>
      </w:r>
      <w:r w:rsidRPr="00CF683E">
        <w:rPr>
          <w:b/>
          <w:spacing w:val="-1"/>
        </w:rPr>
        <w:t xml:space="preserve"> </w:t>
      </w:r>
      <w:r w:rsidRPr="00CF683E">
        <w:rPr>
          <w:b/>
        </w:rPr>
        <w:t>*</w:t>
      </w:r>
      <w:r w:rsidRPr="00CF683E">
        <w:rPr>
          <w:b/>
          <w:spacing w:val="-1"/>
        </w:rPr>
        <w:t xml:space="preserve"> </w:t>
      </w:r>
      <w:r w:rsidRPr="00CF683E">
        <w:rPr>
          <w:b/>
        </w:rPr>
        <w:t>2</w:t>
      </w:r>
      <w:r w:rsidRPr="00CF683E">
        <w:rPr>
          <w:b/>
          <w:spacing w:val="-4"/>
        </w:rPr>
        <w:t xml:space="preserve"> </w:t>
      </w:r>
      <w:r w:rsidRPr="00CF683E">
        <w:rPr>
          <w:b/>
          <w:spacing w:val="-10"/>
        </w:rPr>
        <w:t>*</w:t>
      </w:r>
    </w:p>
    <w:p w:rsidR="005D2024" w:rsidRPr="00CF683E" w:rsidRDefault="004E2C5B" w:rsidP="004E2C5B">
      <w:pPr>
        <w:pStyle w:val="21"/>
        <w:ind w:left="0"/>
      </w:pPr>
      <w:bookmarkStart w:id="121" w:name="_Toc194015242"/>
      <w:bookmarkStart w:id="122" w:name="_Toc194015778"/>
      <w:r w:rsidRPr="00CF683E">
        <w:t>0.001 =</w:t>
      </w:r>
      <w:r w:rsidRPr="00CF683E">
        <w:rPr>
          <w:spacing w:val="-1"/>
        </w:rPr>
        <w:t xml:space="preserve"> </w:t>
      </w:r>
      <w:r w:rsidRPr="00CF683E">
        <w:rPr>
          <w:spacing w:val="-2"/>
        </w:rPr>
        <w:t>0.0605</w:t>
      </w:r>
      <w:bookmarkEnd w:id="121"/>
      <w:bookmarkEnd w:id="122"/>
    </w:p>
    <w:p w:rsidR="005D2024" w:rsidRPr="00CF683E" w:rsidRDefault="004E2C5B" w:rsidP="004E2C5B">
      <w:pPr>
        <w:rPr>
          <w:b/>
        </w:rPr>
      </w:pPr>
      <w:r w:rsidRPr="00CF683E">
        <w:t>Валовый</w:t>
      </w:r>
      <w:r w:rsidRPr="00CF683E">
        <w:rPr>
          <w:spacing w:val="-5"/>
        </w:rPr>
        <w:t xml:space="preserve"> </w:t>
      </w:r>
      <w:r w:rsidRPr="00CF683E">
        <w:t>выброс,</w:t>
      </w:r>
      <w:r w:rsidRPr="00CF683E">
        <w:rPr>
          <w:spacing w:val="-2"/>
        </w:rPr>
        <w:t xml:space="preserve"> </w:t>
      </w:r>
      <w:r w:rsidRPr="00CF683E">
        <w:t>т/год</w:t>
      </w:r>
      <w:r w:rsidRPr="00CF683E">
        <w:rPr>
          <w:spacing w:val="-3"/>
        </w:rPr>
        <w:t xml:space="preserve"> </w:t>
      </w:r>
      <w:r w:rsidRPr="00CF683E">
        <w:t>,</w:t>
      </w:r>
      <w:r w:rsidRPr="00CF683E">
        <w:rPr>
          <w:spacing w:val="-2"/>
        </w:rPr>
        <w:t xml:space="preserve"> </w:t>
      </w:r>
      <w:r w:rsidRPr="00CF683E">
        <w:rPr>
          <w:b/>
          <w:i/>
        </w:rPr>
        <w:t>_M_</w:t>
      </w:r>
      <w:r w:rsidRPr="00CF683E">
        <w:rPr>
          <w:b/>
          <w:i/>
          <w:spacing w:val="-2"/>
        </w:rPr>
        <w:t xml:space="preserve"> </w:t>
      </w:r>
      <w:r w:rsidRPr="00CF683E">
        <w:rPr>
          <w:b/>
          <w:i/>
        </w:rPr>
        <w:t>=</w:t>
      </w:r>
      <w:r w:rsidRPr="00CF683E">
        <w:rPr>
          <w:b/>
          <w:i/>
          <w:spacing w:val="-2"/>
        </w:rPr>
        <w:t xml:space="preserve"> </w:t>
      </w:r>
      <w:r w:rsidRPr="00CF683E">
        <w:rPr>
          <w:b/>
          <w:i/>
        </w:rPr>
        <w:t>G</w:t>
      </w:r>
      <w:r w:rsidRPr="00CF683E">
        <w:rPr>
          <w:b/>
          <w:i/>
          <w:spacing w:val="-4"/>
        </w:rPr>
        <w:t xml:space="preserve"> </w:t>
      </w:r>
      <w:r w:rsidRPr="00CF683E">
        <w:rPr>
          <w:b/>
          <w:i/>
        </w:rPr>
        <w:t>=</w:t>
      </w:r>
      <w:r w:rsidRPr="00CF683E">
        <w:rPr>
          <w:b/>
          <w:i/>
          <w:spacing w:val="-2"/>
        </w:rPr>
        <w:t xml:space="preserve"> </w:t>
      </w:r>
      <w:r w:rsidRPr="00CF683E">
        <w:rPr>
          <w:b/>
          <w:spacing w:val="-2"/>
        </w:rPr>
        <w:t>0.0605</w:t>
      </w:r>
    </w:p>
    <w:p w:rsidR="005D2024" w:rsidRPr="00CF683E" w:rsidRDefault="004E2C5B" w:rsidP="004E2C5B">
      <w:pPr>
        <w:pStyle w:val="a3"/>
        <w:ind w:left="0"/>
      </w:pPr>
      <w:r w:rsidRPr="00CF683E">
        <w:rPr>
          <w:spacing w:val="-2"/>
        </w:rPr>
        <w:t>Итого:</w:t>
      </w:r>
    </w:p>
    <w:tbl>
      <w:tblPr>
        <w:tblW w:w="0" w:type="auto"/>
        <w:tblInd w:w="4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5"/>
        <w:gridCol w:w="5072"/>
        <w:gridCol w:w="1592"/>
        <w:gridCol w:w="2029"/>
      </w:tblGrid>
      <w:tr w:rsidR="005D2024" w:rsidRPr="00CF683E">
        <w:trPr>
          <w:trHeight w:val="251"/>
        </w:trPr>
        <w:tc>
          <w:tcPr>
            <w:tcW w:w="725" w:type="dxa"/>
          </w:tcPr>
          <w:p w:rsidR="005D2024" w:rsidRPr="00CF683E" w:rsidRDefault="004E2C5B" w:rsidP="004E2C5B">
            <w:pPr>
              <w:pStyle w:val="TableParagraph"/>
              <w:rPr>
                <w:b/>
                <w:i/>
              </w:rPr>
            </w:pPr>
            <w:r w:rsidRPr="00CF683E">
              <w:rPr>
                <w:b/>
                <w:i/>
                <w:spacing w:val="-5"/>
              </w:rPr>
              <w:t>Код</w:t>
            </w:r>
          </w:p>
        </w:tc>
        <w:tc>
          <w:tcPr>
            <w:tcW w:w="5072" w:type="dxa"/>
          </w:tcPr>
          <w:p w:rsidR="005D2024" w:rsidRPr="00CF683E" w:rsidRDefault="004E2C5B" w:rsidP="004E2C5B">
            <w:pPr>
              <w:pStyle w:val="TableParagraph"/>
              <w:jc w:val="center"/>
              <w:rPr>
                <w:b/>
                <w:i/>
              </w:rPr>
            </w:pPr>
            <w:r w:rsidRPr="00CF683E">
              <w:rPr>
                <w:b/>
                <w:i/>
                <w:spacing w:val="-2"/>
              </w:rPr>
              <w:t>Примесь</w:t>
            </w:r>
          </w:p>
        </w:tc>
        <w:tc>
          <w:tcPr>
            <w:tcW w:w="1592" w:type="dxa"/>
          </w:tcPr>
          <w:p w:rsidR="005D2024" w:rsidRPr="00CF683E" w:rsidRDefault="004E2C5B" w:rsidP="004E2C5B">
            <w:pPr>
              <w:pStyle w:val="TableParagraph"/>
              <w:rPr>
                <w:b/>
                <w:i/>
              </w:rPr>
            </w:pPr>
            <w:r w:rsidRPr="00CF683E">
              <w:rPr>
                <w:b/>
                <w:i/>
              </w:rPr>
              <w:t>Выброс</w:t>
            </w:r>
            <w:r w:rsidRPr="00CF683E">
              <w:rPr>
                <w:b/>
                <w:i/>
                <w:spacing w:val="-1"/>
              </w:rPr>
              <w:t xml:space="preserve"> </w:t>
            </w:r>
            <w:r w:rsidRPr="00CF683E">
              <w:rPr>
                <w:b/>
                <w:i/>
                <w:spacing w:val="-5"/>
              </w:rPr>
              <w:t>г/с</w:t>
            </w:r>
          </w:p>
        </w:tc>
        <w:tc>
          <w:tcPr>
            <w:tcW w:w="2029" w:type="dxa"/>
          </w:tcPr>
          <w:p w:rsidR="005D2024" w:rsidRPr="00CF683E" w:rsidRDefault="004E2C5B" w:rsidP="004E2C5B">
            <w:pPr>
              <w:pStyle w:val="TableParagraph"/>
              <w:rPr>
                <w:b/>
                <w:i/>
              </w:rPr>
            </w:pPr>
            <w:r w:rsidRPr="00CF683E">
              <w:rPr>
                <w:b/>
                <w:i/>
              </w:rPr>
              <w:t>Выброс</w:t>
            </w:r>
            <w:r w:rsidRPr="00CF683E">
              <w:rPr>
                <w:b/>
                <w:i/>
                <w:spacing w:val="-3"/>
              </w:rPr>
              <w:t xml:space="preserve"> </w:t>
            </w:r>
            <w:r w:rsidRPr="00CF683E">
              <w:rPr>
                <w:b/>
                <w:i/>
                <w:spacing w:val="-2"/>
              </w:rPr>
              <w:t>т/год</w:t>
            </w:r>
          </w:p>
        </w:tc>
      </w:tr>
      <w:tr w:rsidR="005D2024" w:rsidRPr="00CF683E">
        <w:trPr>
          <w:trHeight w:val="253"/>
        </w:trPr>
        <w:tc>
          <w:tcPr>
            <w:tcW w:w="725" w:type="dxa"/>
          </w:tcPr>
          <w:p w:rsidR="005D2024" w:rsidRPr="00CF683E" w:rsidRDefault="004E2C5B" w:rsidP="004E2C5B">
            <w:pPr>
              <w:pStyle w:val="TableParagraph"/>
            </w:pPr>
            <w:r w:rsidRPr="00CF683E">
              <w:rPr>
                <w:spacing w:val="-4"/>
              </w:rPr>
              <w:t>2754</w:t>
            </w:r>
          </w:p>
        </w:tc>
        <w:tc>
          <w:tcPr>
            <w:tcW w:w="5072" w:type="dxa"/>
          </w:tcPr>
          <w:p w:rsidR="005D2024" w:rsidRPr="00CF683E" w:rsidRDefault="004E2C5B" w:rsidP="004E2C5B">
            <w:pPr>
              <w:pStyle w:val="TableParagraph"/>
            </w:pPr>
            <w:r w:rsidRPr="00CF683E">
              <w:t>Углеводороды</w:t>
            </w:r>
            <w:r w:rsidRPr="00CF683E">
              <w:rPr>
                <w:spacing w:val="-10"/>
              </w:rPr>
              <w:t xml:space="preserve"> </w:t>
            </w:r>
            <w:r w:rsidRPr="00CF683E">
              <w:t>предельные</w:t>
            </w:r>
            <w:r w:rsidRPr="00CF683E">
              <w:rPr>
                <w:spacing w:val="-9"/>
              </w:rPr>
              <w:t xml:space="preserve"> </w:t>
            </w:r>
            <w:r w:rsidRPr="00CF683E">
              <w:t>С12-</w:t>
            </w:r>
            <w:r w:rsidRPr="00CF683E">
              <w:rPr>
                <w:spacing w:val="-5"/>
              </w:rPr>
              <w:t>19</w:t>
            </w:r>
          </w:p>
        </w:tc>
        <w:tc>
          <w:tcPr>
            <w:tcW w:w="1592" w:type="dxa"/>
          </w:tcPr>
          <w:p w:rsidR="005D2024" w:rsidRPr="00CF683E" w:rsidRDefault="004E2C5B" w:rsidP="004E2C5B">
            <w:pPr>
              <w:pStyle w:val="TableParagraph"/>
            </w:pPr>
            <w:r w:rsidRPr="00CF683E">
              <w:rPr>
                <w:spacing w:val="-2"/>
              </w:rPr>
              <w:t>0,00222</w:t>
            </w:r>
          </w:p>
        </w:tc>
        <w:tc>
          <w:tcPr>
            <w:tcW w:w="2029" w:type="dxa"/>
          </w:tcPr>
          <w:p w:rsidR="005D2024" w:rsidRPr="00CF683E" w:rsidRDefault="004E2C5B" w:rsidP="004E2C5B">
            <w:pPr>
              <w:pStyle w:val="TableParagraph"/>
              <w:jc w:val="right"/>
            </w:pPr>
            <w:r w:rsidRPr="00CF683E">
              <w:rPr>
                <w:spacing w:val="-2"/>
              </w:rPr>
              <w:t>0,0605</w:t>
            </w:r>
          </w:p>
        </w:tc>
      </w:tr>
    </w:tbl>
    <w:p w:rsidR="005D2024" w:rsidRPr="004E2C5B" w:rsidRDefault="005D2024" w:rsidP="004E2C5B">
      <w:pPr>
        <w:pStyle w:val="a3"/>
        <w:ind w:left="0"/>
        <w:rPr>
          <w:color w:val="FF0000"/>
        </w:rPr>
      </w:pPr>
    </w:p>
    <w:p w:rsidR="005D2024" w:rsidRPr="00394D9F" w:rsidRDefault="00CF683E" w:rsidP="004E2C5B">
      <w:pPr>
        <w:pStyle w:val="21"/>
        <w:ind w:left="0"/>
        <w:rPr>
          <w:highlight w:val="cyan"/>
        </w:rPr>
      </w:pPr>
      <w:bookmarkStart w:id="123" w:name="_Toc194015779"/>
      <w:r w:rsidRPr="00CF683E">
        <w:rPr>
          <w:highlight w:val="cyan"/>
        </w:rPr>
        <w:t>Источник</w:t>
      </w:r>
      <w:r w:rsidRPr="00394D9F">
        <w:rPr>
          <w:highlight w:val="cyan"/>
        </w:rPr>
        <w:t xml:space="preserve"> </w:t>
      </w:r>
      <w:r w:rsidRPr="00CF683E">
        <w:rPr>
          <w:highlight w:val="cyan"/>
        </w:rPr>
        <w:t>0014</w:t>
      </w:r>
      <w:r>
        <w:rPr>
          <w:highlight w:val="cyan"/>
        </w:rPr>
        <w:t xml:space="preserve">, </w:t>
      </w:r>
      <w:r w:rsidR="004E2C5B" w:rsidRPr="00CF683E">
        <w:rPr>
          <w:highlight w:val="cyan"/>
        </w:rPr>
        <w:t>Установка</w:t>
      </w:r>
      <w:r w:rsidR="004E2C5B" w:rsidRPr="00394D9F">
        <w:rPr>
          <w:highlight w:val="cyan"/>
        </w:rPr>
        <w:t xml:space="preserve"> </w:t>
      </w:r>
      <w:r w:rsidR="004E2C5B" w:rsidRPr="00CF683E">
        <w:rPr>
          <w:highlight w:val="cyan"/>
        </w:rPr>
        <w:t>плазмотремического</w:t>
      </w:r>
      <w:r w:rsidR="004E2C5B" w:rsidRPr="00394D9F">
        <w:rPr>
          <w:highlight w:val="cyan"/>
        </w:rPr>
        <w:t xml:space="preserve"> </w:t>
      </w:r>
      <w:r w:rsidR="004E2C5B" w:rsidRPr="00CF683E">
        <w:rPr>
          <w:highlight w:val="cyan"/>
        </w:rPr>
        <w:t>обезвреживания</w:t>
      </w:r>
      <w:bookmarkEnd w:id="123"/>
      <w:r w:rsidR="004E2C5B" w:rsidRPr="00CF683E">
        <w:rPr>
          <w:highlight w:val="cyan"/>
        </w:rPr>
        <w:t xml:space="preserve"> </w:t>
      </w:r>
    </w:p>
    <w:p w:rsidR="00CF683E" w:rsidRPr="00CF683E" w:rsidRDefault="00CF683E" w:rsidP="004E2C5B">
      <w:pPr>
        <w:pStyle w:val="21"/>
        <w:ind w:left="0"/>
      </w:pPr>
    </w:p>
    <w:tbl>
      <w:tblPr>
        <w:tblW w:w="0" w:type="auto"/>
        <w:tblInd w:w="3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60"/>
        <w:gridCol w:w="1361"/>
        <w:gridCol w:w="1650"/>
      </w:tblGrid>
      <w:tr w:rsidR="005D2024" w:rsidRPr="00CF683E">
        <w:trPr>
          <w:trHeight w:val="626"/>
        </w:trPr>
        <w:tc>
          <w:tcPr>
            <w:tcW w:w="4760" w:type="dxa"/>
          </w:tcPr>
          <w:p w:rsidR="005D2024" w:rsidRPr="00CF683E" w:rsidRDefault="004E2C5B" w:rsidP="004E2C5B">
            <w:pPr>
              <w:pStyle w:val="TableParagraph"/>
              <w:jc w:val="center"/>
            </w:pPr>
            <w:r w:rsidRPr="00CF683E">
              <w:rPr>
                <w:spacing w:val="-2"/>
              </w:rPr>
              <w:t>Параметр</w:t>
            </w:r>
          </w:p>
        </w:tc>
        <w:tc>
          <w:tcPr>
            <w:tcW w:w="1361" w:type="dxa"/>
          </w:tcPr>
          <w:p w:rsidR="005D2024" w:rsidRPr="00CF683E" w:rsidRDefault="005D2024" w:rsidP="004E2C5B">
            <w:pPr>
              <w:pStyle w:val="TableParagraph"/>
              <w:rPr>
                <w:sz w:val="16"/>
              </w:rPr>
            </w:pPr>
          </w:p>
        </w:tc>
        <w:tc>
          <w:tcPr>
            <w:tcW w:w="1650" w:type="dxa"/>
          </w:tcPr>
          <w:p w:rsidR="005D2024" w:rsidRPr="00CF683E" w:rsidRDefault="004E2C5B" w:rsidP="004E2C5B">
            <w:pPr>
              <w:pStyle w:val="TableParagraph"/>
            </w:pPr>
            <w:r w:rsidRPr="00CF683E">
              <w:rPr>
                <w:spacing w:val="-2"/>
              </w:rPr>
              <w:t>Размерность</w:t>
            </w:r>
          </w:p>
        </w:tc>
      </w:tr>
      <w:tr w:rsidR="005D2024" w:rsidRPr="00CF683E">
        <w:trPr>
          <w:trHeight w:val="311"/>
        </w:trPr>
        <w:tc>
          <w:tcPr>
            <w:tcW w:w="4760" w:type="dxa"/>
          </w:tcPr>
          <w:p w:rsidR="005D2024" w:rsidRPr="00CF683E" w:rsidRDefault="004E2C5B" w:rsidP="004E2C5B">
            <w:pPr>
              <w:pStyle w:val="TableParagraph"/>
            </w:pPr>
            <w:r w:rsidRPr="00CF683E">
              <w:t>Производительность</w:t>
            </w:r>
            <w:r w:rsidRPr="00CF683E">
              <w:rPr>
                <w:spacing w:val="-10"/>
              </w:rPr>
              <w:t xml:space="preserve"> </w:t>
            </w:r>
            <w:r w:rsidRPr="00CF683E">
              <w:t>по</w:t>
            </w:r>
            <w:r w:rsidRPr="00CF683E">
              <w:rPr>
                <w:spacing w:val="-11"/>
              </w:rPr>
              <w:t xml:space="preserve"> </w:t>
            </w:r>
            <w:r w:rsidRPr="00CF683E">
              <w:rPr>
                <w:spacing w:val="-2"/>
              </w:rPr>
              <w:t>отходам</w:t>
            </w:r>
          </w:p>
        </w:tc>
        <w:tc>
          <w:tcPr>
            <w:tcW w:w="1361" w:type="dxa"/>
          </w:tcPr>
          <w:p w:rsidR="005D2024" w:rsidRPr="00CF683E" w:rsidRDefault="004E2C5B" w:rsidP="004E2C5B">
            <w:pPr>
              <w:pStyle w:val="TableParagraph"/>
              <w:jc w:val="center"/>
            </w:pPr>
            <w:r w:rsidRPr="00CF683E">
              <w:rPr>
                <w:spacing w:val="-5"/>
              </w:rPr>
              <w:t>150</w:t>
            </w:r>
          </w:p>
        </w:tc>
        <w:tc>
          <w:tcPr>
            <w:tcW w:w="1650" w:type="dxa"/>
          </w:tcPr>
          <w:p w:rsidR="005D2024" w:rsidRPr="00CF683E" w:rsidRDefault="004E2C5B" w:rsidP="004E2C5B">
            <w:pPr>
              <w:pStyle w:val="TableParagraph"/>
              <w:jc w:val="center"/>
            </w:pPr>
            <w:r w:rsidRPr="00CF683E">
              <w:rPr>
                <w:spacing w:val="-4"/>
              </w:rPr>
              <w:t>кг/ч</w:t>
            </w:r>
          </w:p>
        </w:tc>
      </w:tr>
      <w:tr w:rsidR="005D2024" w:rsidRPr="00CF683E">
        <w:trPr>
          <w:trHeight w:val="309"/>
        </w:trPr>
        <w:tc>
          <w:tcPr>
            <w:tcW w:w="4760" w:type="dxa"/>
          </w:tcPr>
          <w:p w:rsidR="005D2024" w:rsidRPr="00CF683E" w:rsidRDefault="004E2C5B" w:rsidP="004E2C5B">
            <w:pPr>
              <w:pStyle w:val="TableParagraph"/>
              <w:jc w:val="right"/>
            </w:pPr>
            <w:r w:rsidRPr="00CF683E">
              <w:t>Расход</w:t>
            </w:r>
            <w:r w:rsidRPr="00CF683E">
              <w:rPr>
                <w:spacing w:val="-4"/>
              </w:rPr>
              <w:t xml:space="preserve"> </w:t>
            </w:r>
            <w:r w:rsidRPr="00CF683E">
              <w:t>плазмообразующего</w:t>
            </w:r>
            <w:r w:rsidRPr="00CF683E">
              <w:rPr>
                <w:spacing w:val="-4"/>
              </w:rPr>
              <w:t xml:space="preserve"> </w:t>
            </w:r>
            <w:r w:rsidRPr="00CF683E">
              <w:t>газа</w:t>
            </w:r>
            <w:r w:rsidRPr="00CF683E">
              <w:rPr>
                <w:spacing w:val="-6"/>
              </w:rPr>
              <w:t xml:space="preserve"> </w:t>
            </w:r>
            <w:r w:rsidRPr="00CF683E">
              <w:rPr>
                <w:spacing w:val="-2"/>
              </w:rPr>
              <w:t>(воздуха)</w:t>
            </w:r>
          </w:p>
        </w:tc>
        <w:tc>
          <w:tcPr>
            <w:tcW w:w="1361" w:type="dxa"/>
          </w:tcPr>
          <w:p w:rsidR="005D2024" w:rsidRPr="00CF683E" w:rsidRDefault="004E2C5B" w:rsidP="004E2C5B">
            <w:pPr>
              <w:pStyle w:val="TableParagraph"/>
              <w:jc w:val="center"/>
            </w:pPr>
            <w:r w:rsidRPr="00CF683E">
              <w:rPr>
                <w:spacing w:val="-2"/>
              </w:rPr>
              <w:t>15-</w:t>
            </w:r>
            <w:r w:rsidRPr="00CF683E">
              <w:rPr>
                <w:spacing w:val="-7"/>
              </w:rPr>
              <w:t>20</w:t>
            </w:r>
          </w:p>
        </w:tc>
        <w:tc>
          <w:tcPr>
            <w:tcW w:w="1650" w:type="dxa"/>
          </w:tcPr>
          <w:p w:rsidR="005D2024" w:rsidRPr="00CF683E" w:rsidRDefault="004E2C5B" w:rsidP="004E2C5B">
            <w:pPr>
              <w:pStyle w:val="TableParagraph"/>
              <w:jc w:val="center"/>
            </w:pPr>
            <w:r w:rsidRPr="00CF683E">
              <w:rPr>
                <w:spacing w:val="-4"/>
              </w:rPr>
              <w:t>м3/ч</w:t>
            </w:r>
          </w:p>
        </w:tc>
      </w:tr>
      <w:tr w:rsidR="005D2024" w:rsidRPr="00CF683E">
        <w:trPr>
          <w:trHeight w:val="311"/>
        </w:trPr>
        <w:tc>
          <w:tcPr>
            <w:tcW w:w="4760" w:type="dxa"/>
          </w:tcPr>
          <w:p w:rsidR="005D2024" w:rsidRPr="00CF683E" w:rsidRDefault="004E2C5B" w:rsidP="004E2C5B">
            <w:pPr>
              <w:pStyle w:val="TableParagraph"/>
            </w:pPr>
            <w:r w:rsidRPr="00CF683E">
              <w:t>Объем</w:t>
            </w:r>
            <w:r w:rsidRPr="00CF683E">
              <w:rPr>
                <w:spacing w:val="-7"/>
              </w:rPr>
              <w:t xml:space="preserve"> </w:t>
            </w:r>
            <w:r w:rsidRPr="00CF683E">
              <w:t>газов.</w:t>
            </w:r>
            <w:r w:rsidRPr="00CF683E">
              <w:rPr>
                <w:spacing w:val="-3"/>
              </w:rPr>
              <w:t xml:space="preserve"> </w:t>
            </w:r>
            <w:r w:rsidRPr="00CF683E">
              <w:t>выходящих</w:t>
            </w:r>
            <w:r w:rsidRPr="00CF683E">
              <w:rPr>
                <w:spacing w:val="-6"/>
              </w:rPr>
              <w:t xml:space="preserve"> </w:t>
            </w:r>
            <w:r w:rsidRPr="00CF683E">
              <w:t>из</w:t>
            </w:r>
            <w:r w:rsidRPr="00CF683E">
              <w:rPr>
                <w:spacing w:val="-5"/>
              </w:rPr>
              <w:t xml:space="preserve"> </w:t>
            </w:r>
            <w:r w:rsidRPr="00CF683E">
              <w:rPr>
                <w:spacing w:val="-2"/>
              </w:rPr>
              <w:t>установки</w:t>
            </w:r>
          </w:p>
        </w:tc>
        <w:tc>
          <w:tcPr>
            <w:tcW w:w="1361" w:type="dxa"/>
          </w:tcPr>
          <w:p w:rsidR="005D2024" w:rsidRPr="00CF683E" w:rsidRDefault="004E2C5B" w:rsidP="004E2C5B">
            <w:pPr>
              <w:pStyle w:val="TableParagraph"/>
              <w:jc w:val="center"/>
            </w:pPr>
            <w:r w:rsidRPr="00CF683E">
              <w:rPr>
                <w:spacing w:val="-4"/>
              </w:rPr>
              <w:t>3800</w:t>
            </w:r>
          </w:p>
        </w:tc>
        <w:tc>
          <w:tcPr>
            <w:tcW w:w="1650" w:type="dxa"/>
          </w:tcPr>
          <w:p w:rsidR="005D2024" w:rsidRPr="00CF683E" w:rsidRDefault="004E2C5B" w:rsidP="004E2C5B">
            <w:pPr>
              <w:pStyle w:val="TableParagraph"/>
              <w:jc w:val="center"/>
            </w:pPr>
            <w:r w:rsidRPr="00CF683E">
              <w:rPr>
                <w:spacing w:val="-4"/>
              </w:rPr>
              <w:t>м3/ч</w:t>
            </w:r>
          </w:p>
        </w:tc>
      </w:tr>
      <w:tr w:rsidR="005D2024" w:rsidRPr="00CF683E">
        <w:trPr>
          <w:trHeight w:val="311"/>
        </w:trPr>
        <w:tc>
          <w:tcPr>
            <w:tcW w:w="4760" w:type="dxa"/>
          </w:tcPr>
          <w:p w:rsidR="005D2024" w:rsidRPr="00CF683E" w:rsidRDefault="004E2C5B" w:rsidP="004E2C5B">
            <w:pPr>
              <w:pStyle w:val="TableParagraph"/>
            </w:pPr>
            <w:r w:rsidRPr="00CF683E">
              <w:t>Камера</w:t>
            </w:r>
            <w:r w:rsidRPr="00CF683E">
              <w:rPr>
                <w:spacing w:val="-10"/>
              </w:rPr>
              <w:t xml:space="preserve"> </w:t>
            </w:r>
            <w:r w:rsidRPr="00CF683E">
              <w:t>дожигания</w:t>
            </w:r>
            <w:r w:rsidRPr="00CF683E">
              <w:rPr>
                <w:spacing w:val="-10"/>
              </w:rPr>
              <w:t xml:space="preserve"> </w:t>
            </w:r>
            <w:r w:rsidRPr="00CF683E">
              <w:t>синтез-</w:t>
            </w:r>
            <w:r w:rsidRPr="00CF683E">
              <w:rPr>
                <w:spacing w:val="-4"/>
              </w:rPr>
              <w:t>газа</w:t>
            </w:r>
          </w:p>
        </w:tc>
        <w:tc>
          <w:tcPr>
            <w:tcW w:w="1361" w:type="dxa"/>
          </w:tcPr>
          <w:p w:rsidR="005D2024" w:rsidRPr="00CF683E" w:rsidRDefault="005D2024" w:rsidP="004E2C5B">
            <w:pPr>
              <w:pStyle w:val="TableParagraph"/>
              <w:rPr>
                <w:sz w:val="16"/>
              </w:rPr>
            </w:pPr>
          </w:p>
        </w:tc>
        <w:tc>
          <w:tcPr>
            <w:tcW w:w="1650" w:type="dxa"/>
          </w:tcPr>
          <w:p w:rsidR="005D2024" w:rsidRPr="00CF683E" w:rsidRDefault="005D2024" w:rsidP="004E2C5B">
            <w:pPr>
              <w:pStyle w:val="TableParagraph"/>
              <w:rPr>
                <w:sz w:val="16"/>
              </w:rPr>
            </w:pPr>
          </w:p>
        </w:tc>
      </w:tr>
      <w:tr w:rsidR="005D2024" w:rsidRPr="00CF683E">
        <w:trPr>
          <w:trHeight w:val="623"/>
        </w:trPr>
        <w:tc>
          <w:tcPr>
            <w:tcW w:w="4760" w:type="dxa"/>
          </w:tcPr>
          <w:p w:rsidR="005D2024" w:rsidRPr="00CF683E" w:rsidRDefault="004E2C5B" w:rsidP="004E2C5B">
            <w:pPr>
              <w:pStyle w:val="TableParagraph"/>
            </w:pPr>
            <w:r w:rsidRPr="00CF683E">
              <w:t>Температура</w:t>
            </w:r>
            <w:r w:rsidRPr="00CF683E">
              <w:rPr>
                <w:spacing w:val="-8"/>
              </w:rPr>
              <w:t xml:space="preserve"> </w:t>
            </w:r>
            <w:r w:rsidRPr="00CF683E">
              <w:t>очищенного</w:t>
            </w:r>
            <w:r w:rsidRPr="00CF683E">
              <w:rPr>
                <w:spacing w:val="-11"/>
              </w:rPr>
              <w:t xml:space="preserve"> </w:t>
            </w:r>
            <w:r w:rsidRPr="00CF683E">
              <w:t>синтез-газа</w:t>
            </w:r>
            <w:r w:rsidRPr="00CF683E">
              <w:rPr>
                <w:spacing w:val="-8"/>
              </w:rPr>
              <w:t xml:space="preserve"> </w:t>
            </w:r>
            <w:r w:rsidRPr="00CF683E">
              <w:t>на</w:t>
            </w:r>
            <w:r w:rsidRPr="00CF683E">
              <w:rPr>
                <w:spacing w:val="-8"/>
              </w:rPr>
              <w:t xml:space="preserve"> </w:t>
            </w:r>
            <w:r w:rsidRPr="00CF683E">
              <w:t>выходе камеры дожигании.</w:t>
            </w:r>
          </w:p>
        </w:tc>
        <w:tc>
          <w:tcPr>
            <w:tcW w:w="1361" w:type="dxa"/>
          </w:tcPr>
          <w:p w:rsidR="005D2024" w:rsidRPr="00CF683E" w:rsidRDefault="004E2C5B" w:rsidP="004E2C5B">
            <w:pPr>
              <w:pStyle w:val="TableParagraph"/>
              <w:jc w:val="center"/>
            </w:pPr>
            <w:r w:rsidRPr="00CF683E">
              <w:rPr>
                <w:spacing w:val="-4"/>
              </w:rPr>
              <w:t>1300</w:t>
            </w:r>
          </w:p>
        </w:tc>
        <w:tc>
          <w:tcPr>
            <w:tcW w:w="1650" w:type="dxa"/>
          </w:tcPr>
          <w:p w:rsidR="005D2024" w:rsidRPr="00CF683E" w:rsidRDefault="004E2C5B" w:rsidP="004E2C5B">
            <w:pPr>
              <w:pStyle w:val="TableParagraph"/>
              <w:jc w:val="center"/>
            </w:pPr>
            <w:r w:rsidRPr="00CF683E">
              <w:rPr>
                <w:spacing w:val="-5"/>
              </w:rPr>
              <w:t>°C</w:t>
            </w:r>
          </w:p>
        </w:tc>
      </w:tr>
      <w:tr w:rsidR="005D2024" w:rsidRPr="00CF683E">
        <w:trPr>
          <w:trHeight w:val="626"/>
        </w:trPr>
        <w:tc>
          <w:tcPr>
            <w:tcW w:w="4760" w:type="dxa"/>
          </w:tcPr>
          <w:p w:rsidR="005D2024" w:rsidRPr="00CF683E" w:rsidRDefault="004E2C5B" w:rsidP="004E2C5B">
            <w:pPr>
              <w:pStyle w:val="TableParagraph"/>
            </w:pPr>
            <w:r w:rsidRPr="00CF683E">
              <w:t>Температура</w:t>
            </w:r>
            <w:r w:rsidRPr="00CF683E">
              <w:rPr>
                <w:spacing w:val="-11"/>
              </w:rPr>
              <w:t xml:space="preserve"> </w:t>
            </w:r>
            <w:r w:rsidRPr="00CF683E">
              <w:t>очищенного</w:t>
            </w:r>
            <w:r w:rsidRPr="00CF683E">
              <w:rPr>
                <w:spacing w:val="-14"/>
              </w:rPr>
              <w:t xml:space="preserve"> </w:t>
            </w:r>
            <w:r w:rsidRPr="00CF683E">
              <w:t>синтез-газа</w:t>
            </w:r>
            <w:r w:rsidRPr="00CF683E">
              <w:rPr>
                <w:spacing w:val="-11"/>
              </w:rPr>
              <w:t xml:space="preserve"> </w:t>
            </w:r>
            <w:r w:rsidRPr="00CF683E">
              <w:t>после быстрого охлаждения</w:t>
            </w:r>
          </w:p>
        </w:tc>
        <w:tc>
          <w:tcPr>
            <w:tcW w:w="1361" w:type="dxa"/>
          </w:tcPr>
          <w:p w:rsidR="005D2024" w:rsidRPr="00CF683E" w:rsidRDefault="004E2C5B" w:rsidP="004E2C5B">
            <w:pPr>
              <w:pStyle w:val="TableParagraph"/>
              <w:jc w:val="center"/>
            </w:pPr>
            <w:r w:rsidRPr="00CF683E">
              <w:rPr>
                <w:spacing w:val="-5"/>
              </w:rPr>
              <w:t>70</w:t>
            </w:r>
          </w:p>
        </w:tc>
        <w:tc>
          <w:tcPr>
            <w:tcW w:w="1650" w:type="dxa"/>
          </w:tcPr>
          <w:p w:rsidR="005D2024" w:rsidRPr="00CF683E" w:rsidRDefault="004E2C5B" w:rsidP="004E2C5B">
            <w:pPr>
              <w:pStyle w:val="TableParagraph"/>
              <w:jc w:val="center"/>
            </w:pPr>
            <w:r w:rsidRPr="00CF683E">
              <w:rPr>
                <w:spacing w:val="-5"/>
              </w:rPr>
              <w:t>°C</w:t>
            </w:r>
          </w:p>
        </w:tc>
      </w:tr>
      <w:tr w:rsidR="005D2024" w:rsidRPr="00CF683E">
        <w:trPr>
          <w:trHeight w:val="621"/>
        </w:trPr>
        <w:tc>
          <w:tcPr>
            <w:tcW w:w="4760" w:type="dxa"/>
          </w:tcPr>
          <w:p w:rsidR="005D2024" w:rsidRPr="00CF683E" w:rsidRDefault="004E2C5B" w:rsidP="004E2C5B">
            <w:pPr>
              <w:pStyle w:val="TableParagraph"/>
            </w:pPr>
            <w:r w:rsidRPr="00CF683E">
              <w:t>Эффективность</w:t>
            </w:r>
            <w:r w:rsidRPr="00CF683E">
              <w:rPr>
                <w:spacing w:val="-12"/>
              </w:rPr>
              <w:t xml:space="preserve"> </w:t>
            </w:r>
            <w:r w:rsidRPr="00CF683E">
              <w:t>экофильтра</w:t>
            </w:r>
            <w:r w:rsidRPr="00CF683E">
              <w:rPr>
                <w:spacing w:val="-12"/>
              </w:rPr>
              <w:t xml:space="preserve"> </w:t>
            </w:r>
            <w:r w:rsidRPr="00CF683E">
              <w:t>по</w:t>
            </w:r>
            <w:r w:rsidRPr="00CF683E">
              <w:rPr>
                <w:spacing w:val="-12"/>
              </w:rPr>
              <w:t xml:space="preserve"> </w:t>
            </w:r>
            <w:r w:rsidRPr="00CF683E">
              <w:t xml:space="preserve">взвешенным </w:t>
            </w:r>
            <w:r w:rsidRPr="00CF683E">
              <w:rPr>
                <w:spacing w:val="-2"/>
              </w:rPr>
              <w:t>веществам</w:t>
            </w:r>
          </w:p>
        </w:tc>
        <w:tc>
          <w:tcPr>
            <w:tcW w:w="1361" w:type="dxa"/>
          </w:tcPr>
          <w:p w:rsidR="005D2024" w:rsidRPr="00CF683E" w:rsidRDefault="004E2C5B" w:rsidP="004E2C5B">
            <w:pPr>
              <w:pStyle w:val="TableParagraph"/>
              <w:jc w:val="center"/>
            </w:pPr>
            <w:r w:rsidRPr="00CF683E">
              <w:rPr>
                <w:spacing w:val="-4"/>
              </w:rPr>
              <w:t>100%</w:t>
            </w:r>
          </w:p>
        </w:tc>
        <w:tc>
          <w:tcPr>
            <w:tcW w:w="1650" w:type="dxa"/>
          </w:tcPr>
          <w:p w:rsidR="005D2024" w:rsidRPr="00CF683E" w:rsidRDefault="004E2C5B" w:rsidP="004E2C5B">
            <w:pPr>
              <w:pStyle w:val="TableParagraph"/>
              <w:jc w:val="center"/>
            </w:pPr>
            <w:r w:rsidRPr="00CF683E">
              <w:rPr>
                <w:spacing w:val="-10"/>
              </w:rPr>
              <w:t>%</w:t>
            </w:r>
          </w:p>
        </w:tc>
      </w:tr>
      <w:tr w:rsidR="005D2024" w:rsidRPr="00CF683E">
        <w:trPr>
          <w:trHeight w:val="311"/>
        </w:trPr>
        <w:tc>
          <w:tcPr>
            <w:tcW w:w="4760" w:type="dxa"/>
          </w:tcPr>
          <w:p w:rsidR="005D2024" w:rsidRPr="00CF683E" w:rsidRDefault="004E2C5B" w:rsidP="004E2C5B">
            <w:pPr>
              <w:pStyle w:val="TableParagraph"/>
              <w:jc w:val="right"/>
            </w:pPr>
            <w:r w:rsidRPr="00CF683E">
              <w:t>Эффективность</w:t>
            </w:r>
            <w:r w:rsidRPr="00CF683E">
              <w:rPr>
                <w:spacing w:val="-6"/>
              </w:rPr>
              <w:t xml:space="preserve"> </w:t>
            </w:r>
            <w:r w:rsidRPr="00CF683E">
              <w:t>скруббера</w:t>
            </w:r>
            <w:r w:rsidRPr="00CF683E">
              <w:rPr>
                <w:spacing w:val="-5"/>
              </w:rPr>
              <w:t xml:space="preserve"> </w:t>
            </w:r>
            <w:r w:rsidRPr="00CF683E">
              <w:t>по</w:t>
            </w:r>
            <w:r w:rsidRPr="00CF683E">
              <w:rPr>
                <w:spacing w:val="-6"/>
              </w:rPr>
              <w:t xml:space="preserve"> </w:t>
            </w:r>
            <w:r w:rsidRPr="00CF683E">
              <w:t>очистке</w:t>
            </w:r>
            <w:r w:rsidRPr="00CF683E">
              <w:rPr>
                <w:spacing w:val="-5"/>
              </w:rPr>
              <w:t xml:space="preserve"> </w:t>
            </w:r>
            <w:r w:rsidRPr="00CF683E">
              <w:rPr>
                <w:spacing w:val="-2"/>
              </w:rPr>
              <w:t>газов</w:t>
            </w:r>
          </w:p>
        </w:tc>
        <w:tc>
          <w:tcPr>
            <w:tcW w:w="1361" w:type="dxa"/>
          </w:tcPr>
          <w:p w:rsidR="005D2024" w:rsidRPr="00CF683E" w:rsidRDefault="004E2C5B" w:rsidP="004E2C5B">
            <w:pPr>
              <w:pStyle w:val="TableParagraph"/>
              <w:jc w:val="center"/>
            </w:pPr>
            <w:r w:rsidRPr="00CF683E">
              <w:rPr>
                <w:spacing w:val="-5"/>
              </w:rPr>
              <w:t>60%</w:t>
            </w:r>
          </w:p>
        </w:tc>
        <w:tc>
          <w:tcPr>
            <w:tcW w:w="1650" w:type="dxa"/>
          </w:tcPr>
          <w:p w:rsidR="005D2024" w:rsidRPr="00CF683E" w:rsidRDefault="004E2C5B" w:rsidP="004E2C5B">
            <w:pPr>
              <w:pStyle w:val="TableParagraph"/>
              <w:jc w:val="center"/>
            </w:pPr>
            <w:r w:rsidRPr="00CF683E">
              <w:rPr>
                <w:spacing w:val="-10"/>
              </w:rPr>
              <w:t>%</w:t>
            </w:r>
          </w:p>
        </w:tc>
      </w:tr>
      <w:tr w:rsidR="005D2024" w:rsidRPr="00CF683E">
        <w:trPr>
          <w:trHeight w:val="313"/>
        </w:trPr>
        <w:tc>
          <w:tcPr>
            <w:tcW w:w="4760" w:type="dxa"/>
          </w:tcPr>
          <w:p w:rsidR="005D2024" w:rsidRPr="00CF683E" w:rsidRDefault="004E2C5B" w:rsidP="004E2C5B">
            <w:pPr>
              <w:pStyle w:val="TableParagraph"/>
            </w:pPr>
            <w:r w:rsidRPr="00CF683E">
              <w:t>Время</w:t>
            </w:r>
            <w:r w:rsidRPr="00CF683E">
              <w:rPr>
                <w:spacing w:val="-3"/>
              </w:rPr>
              <w:t xml:space="preserve"> </w:t>
            </w:r>
            <w:r w:rsidRPr="00CF683E">
              <w:t>работы</w:t>
            </w:r>
            <w:r w:rsidRPr="00CF683E">
              <w:rPr>
                <w:spacing w:val="-2"/>
              </w:rPr>
              <w:t xml:space="preserve"> установки</w:t>
            </w:r>
          </w:p>
        </w:tc>
        <w:tc>
          <w:tcPr>
            <w:tcW w:w="1361" w:type="dxa"/>
          </w:tcPr>
          <w:p w:rsidR="005D2024" w:rsidRPr="00CF683E" w:rsidRDefault="004E2C5B" w:rsidP="004E2C5B">
            <w:pPr>
              <w:pStyle w:val="TableParagraph"/>
              <w:jc w:val="center"/>
            </w:pPr>
            <w:r w:rsidRPr="00CF683E">
              <w:rPr>
                <w:spacing w:val="-4"/>
              </w:rPr>
              <w:t>7800</w:t>
            </w:r>
          </w:p>
        </w:tc>
        <w:tc>
          <w:tcPr>
            <w:tcW w:w="1650" w:type="dxa"/>
          </w:tcPr>
          <w:p w:rsidR="005D2024" w:rsidRPr="00CF683E" w:rsidRDefault="004E2C5B" w:rsidP="004E2C5B">
            <w:pPr>
              <w:pStyle w:val="TableParagraph"/>
            </w:pPr>
            <w:r w:rsidRPr="00CF683E">
              <w:rPr>
                <w:spacing w:val="-2"/>
              </w:rPr>
              <w:t>часов</w:t>
            </w:r>
          </w:p>
        </w:tc>
      </w:tr>
    </w:tbl>
    <w:p w:rsidR="005D2024" w:rsidRPr="00CF683E" w:rsidRDefault="005D2024" w:rsidP="004E2C5B">
      <w:pPr>
        <w:pStyle w:val="a3"/>
        <w:ind w:left="0"/>
        <w:rPr>
          <w:b/>
          <w:sz w:val="20"/>
        </w:rPr>
      </w:pPr>
    </w:p>
    <w:tbl>
      <w:tblPr>
        <w:tblW w:w="0" w:type="auto"/>
        <w:tblInd w:w="3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984"/>
        <w:gridCol w:w="589"/>
        <w:gridCol w:w="711"/>
        <w:gridCol w:w="709"/>
        <w:gridCol w:w="568"/>
        <w:gridCol w:w="851"/>
        <w:gridCol w:w="549"/>
        <w:gridCol w:w="568"/>
        <w:gridCol w:w="854"/>
        <w:gridCol w:w="568"/>
        <w:gridCol w:w="851"/>
        <w:gridCol w:w="571"/>
        <w:gridCol w:w="832"/>
      </w:tblGrid>
      <w:tr w:rsidR="005D2024" w:rsidRPr="00CF683E">
        <w:trPr>
          <w:trHeight w:val="551"/>
        </w:trPr>
        <w:tc>
          <w:tcPr>
            <w:tcW w:w="1560" w:type="dxa"/>
            <w:gridSpan w:val="2"/>
            <w:vMerge w:val="restart"/>
          </w:tcPr>
          <w:p w:rsidR="005D2024" w:rsidRPr="00CF683E" w:rsidRDefault="005D2024" w:rsidP="004E2C5B">
            <w:pPr>
              <w:pStyle w:val="TableParagraph"/>
              <w:rPr>
                <w:b/>
                <w:sz w:val="12"/>
              </w:rPr>
            </w:pPr>
          </w:p>
          <w:p w:rsidR="005D2024" w:rsidRPr="00CF683E" w:rsidRDefault="005D2024" w:rsidP="004E2C5B">
            <w:pPr>
              <w:pStyle w:val="TableParagraph"/>
              <w:rPr>
                <w:b/>
                <w:sz w:val="12"/>
              </w:rPr>
            </w:pPr>
          </w:p>
          <w:p w:rsidR="005D2024" w:rsidRPr="00CF683E" w:rsidRDefault="005D2024" w:rsidP="004E2C5B">
            <w:pPr>
              <w:pStyle w:val="TableParagraph"/>
              <w:rPr>
                <w:b/>
                <w:sz w:val="12"/>
              </w:rPr>
            </w:pPr>
          </w:p>
          <w:p w:rsidR="005D2024" w:rsidRPr="00CF683E" w:rsidRDefault="005D2024" w:rsidP="004E2C5B">
            <w:pPr>
              <w:pStyle w:val="TableParagraph"/>
              <w:rPr>
                <w:b/>
                <w:sz w:val="12"/>
              </w:rPr>
            </w:pPr>
          </w:p>
          <w:p w:rsidR="005D2024" w:rsidRPr="00CF683E" w:rsidRDefault="004E2C5B" w:rsidP="004E2C5B">
            <w:pPr>
              <w:pStyle w:val="TableParagraph"/>
              <w:rPr>
                <w:b/>
                <w:sz w:val="12"/>
              </w:rPr>
            </w:pPr>
            <w:r w:rsidRPr="00CF683E">
              <w:rPr>
                <w:b/>
                <w:sz w:val="12"/>
              </w:rPr>
              <w:t>Дымовые</w:t>
            </w:r>
            <w:r w:rsidRPr="00CF683E">
              <w:rPr>
                <w:b/>
                <w:spacing w:val="-2"/>
                <w:sz w:val="12"/>
              </w:rPr>
              <w:t xml:space="preserve"> </w:t>
            </w:r>
            <w:r w:rsidRPr="00CF683E">
              <w:rPr>
                <w:b/>
                <w:spacing w:val="-4"/>
                <w:sz w:val="12"/>
              </w:rPr>
              <w:t>газы</w:t>
            </w:r>
          </w:p>
        </w:tc>
        <w:tc>
          <w:tcPr>
            <w:tcW w:w="589" w:type="dxa"/>
          </w:tcPr>
          <w:p w:rsidR="005D2024" w:rsidRPr="00CF683E" w:rsidRDefault="005D2024" w:rsidP="004E2C5B">
            <w:pPr>
              <w:pStyle w:val="TableParagraph"/>
              <w:rPr>
                <w:b/>
                <w:sz w:val="12"/>
              </w:rPr>
            </w:pPr>
          </w:p>
          <w:p w:rsidR="005D2024" w:rsidRPr="00CF683E" w:rsidRDefault="004E2C5B" w:rsidP="004E2C5B">
            <w:pPr>
              <w:pStyle w:val="TableParagraph"/>
              <w:jc w:val="right"/>
              <w:rPr>
                <w:b/>
                <w:sz w:val="12"/>
              </w:rPr>
            </w:pPr>
            <w:r w:rsidRPr="00CF683E">
              <w:rPr>
                <w:b/>
                <w:spacing w:val="-2"/>
                <w:sz w:val="12"/>
              </w:rPr>
              <w:t>Ступень</w:t>
            </w:r>
          </w:p>
        </w:tc>
        <w:tc>
          <w:tcPr>
            <w:tcW w:w="711" w:type="dxa"/>
          </w:tcPr>
          <w:p w:rsidR="005D2024" w:rsidRPr="00CF683E" w:rsidRDefault="004E2C5B" w:rsidP="004E2C5B">
            <w:pPr>
              <w:pStyle w:val="TableParagraph"/>
              <w:rPr>
                <w:b/>
                <w:sz w:val="12"/>
              </w:rPr>
            </w:pPr>
            <w:r w:rsidRPr="00CF683E">
              <w:rPr>
                <w:b/>
                <w:spacing w:val="-2"/>
                <w:sz w:val="12"/>
              </w:rPr>
              <w:t>пылегазоо</w:t>
            </w:r>
            <w:r w:rsidRPr="00CF683E">
              <w:rPr>
                <w:b/>
                <w:spacing w:val="40"/>
                <w:sz w:val="12"/>
              </w:rPr>
              <w:t xml:space="preserve"> </w:t>
            </w:r>
            <w:r w:rsidRPr="00CF683E">
              <w:rPr>
                <w:b/>
                <w:spacing w:val="-2"/>
                <w:sz w:val="12"/>
              </w:rPr>
              <w:t>чистки</w:t>
            </w:r>
          </w:p>
        </w:tc>
        <w:tc>
          <w:tcPr>
            <w:tcW w:w="709" w:type="dxa"/>
          </w:tcPr>
          <w:p w:rsidR="005D2024" w:rsidRPr="00CF683E" w:rsidRDefault="005D2024" w:rsidP="004E2C5B">
            <w:pPr>
              <w:pStyle w:val="TableParagraph"/>
              <w:rPr>
                <w:sz w:val="16"/>
              </w:rPr>
            </w:pPr>
          </w:p>
        </w:tc>
        <w:tc>
          <w:tcPr>
            <w:tcW w:w="568" w:type="dxa"/>
          </w:tcPr>
          <w:p w:rsidR="005D2024" w:rsidRPr="00CF683E" w:rsidRDefault="005D2024" w:rsidP="004E2C5B">
            <w:pPr>
              <w:pStyle w:val="TableParagraph"/>
              <w:rPr>
                <w:b/>
                <w:sz w:val="12"/>
              </w:rPr>
            </w:pPr>
          </w:p>
          <w:p w:rsidR="005D2024" w:rsidRPr="00CF683E" w:rsidRDefault="004E2C5B" w:rsidP="004E2C5B">
            <w:pPr>
              <w:pStyle w:val="TableParagraph"/>
              <w:rPr>
                <w:b/>
                <w:sz w:val="12"/>
              </w:rPr>
            </w:pPr>
            <w:r w:rsidRPr="00CF683E">
              <w:rPr>
                <w:b/>
                <w:spacing w:val="-10"/>
                <w:sz w:val="12"/>
              </w:rPr>
              <w:t>1</w:t>
            </w:r>
          </w:p>
        </w:tc>
        <w:tc>
          <w:tcPr>
            <w:tcW w:w="851" w:type="dxa"/>
          </w:tcPr>
          <w:p w:rsidR="005D2024" w:rsidRPr="00CF683E" w:rsidRDefault="005D2024" w:rsidP="004E2C5B">
            <w:pPr>
              <w:pStyle w:val="TableParagraph"/>
              <w:rPr>
                <w:b/>
                <w:sz w:val="12"/>
              </w:rPr>
            </w:pPr>
          </w:p>
          <w:p w:rsidR="005D2024" w:rsidRPr="00CF683E" w:rsidRDefault="004E2C5B" w:rsidP="004E2C5B">
            <w:pPr>
              <w:pStyle w:val="TableParagraph"/>
              <w:rPr>
                <w:sz w:val="12"/>
              </w:rPr>
            </w:pPr>
            <w:r w:rsidRPr="00CF683E">
              <w:rPr>
                <w:spacing w:val="-2"/>
                <w:sz w:val="12"/>
              </w:rPr>
              <w:t>Примечание:</w:t>
            </w:r>
          </w:p>
        </w:tc>
        <w:tc>
          <w:tcPr>
            <w:tcW w:w="549" w:type="dxa"/>
          </w:tcPr>
          <w:p w:rsidR="005D2024" w:rsidRPr="00CF683E" w:rsidRDefault="004E2C5B" w:rsidP="004E2C5B">
            <w:pPr>
              <w:pStyle w:val="TableParagraph"/>
              <w:rPr>
                <w:b/>
                <w:sz w:val="12"/>
              </w:rPr>
            </w:pPr>
            <w:r w:rsidRPr="00CF683E">
              <w:rPr>
                <w:b/>
                <w:spacing w:val="-2"/>
                <w:sz w:val="12"/>
              </w:rPr>
              <w:t>Твх=60</w:t>
            </w:r>
            <w:r w:rsidRPr="00CF683E">
              <w:rPr>
                <w:b/>
                <w:spacing w:val="40"/>
                <w:sz w:val="12"/>
              </w:rPr>
              <w:t xml:space="preserve"> </w:t>
            </w:r>
            <w:r w:rsidRPr="00CF683E">
              <w:rPr>
                <w:b/>
                <w:sz w:val="12"/>
              </w:rPr>
              <w:t>0</w:t>
            </w:r>
            <w:r w:rsidRPr="00CF683E">
              <w:rPr>
                <w:b/>
                <w:spacing w:val="-8"/>
                <w:sz w:val="12"/>
              </w:rPr>
              <w:t xml:space="preserve"> </w:t>
            </w:r>
            <w:r w:rsidRPr="00CF683E">
              <w:rPr>
                <w:b/>
                <w:sz w:val="12"/>
              </w:rPr>
              <w:t>оС.</w:t>
            </w:r>
          </w:p>
          <w:p w:rsidR="005D2024" w:rsidRPr="00CF683E" w:rsidRDefault="004E2C5B" w:rsidP="004E2C5B">
            <w:pPr>
              <w:pStyle w:val="TableParagraph"/>
              <w:rPr>
                <w:b/>
                <w:sz w:val="12"/>
              </w:rPr>
            </w:pPr>
            <w:r w:rsidRPr="00CF683E">
              <w:rPr>
                <w:b/>
                <w:spacing w:val="-2"/>
                <w:sz w:val="12"/>
              </w:rPr>
              <w:t>Твых=2</w:t>
            </w:r>
            <w:r w:rsidRPr="00CF683E">
              <w:rPr>
                <w:b/>
                <w:spacing w:val="40"/>
                <w:sz w:val="12"/>
              </w:rPr>
              <w:t xml:space="preserve"> </w:t>
            </w:r>
            <w:r w:rsidRPr="00CF683E">
              <w:rPr>
                <w:b/>
                <w:sz w:val="12"/>
              </w:rPr>
              <w:t>00</w:t>
            </w:r>
            <w:r w:rsidRPr="00CF683E">
              <w:rPr>
                <w:b/>
                <w:spacing w:val="-8"/>
                <w:sz w:val="12"/>
              </w:rPr>
              <w:t xml:space="preserve"> </w:t>
            </w:r>
            <w:r w:rsidRPr="00CF683E">
              <w:rPr>
                <w:b/>
                <w:sz w:val="12"/>
              </w:rPr>
              <w:t>оС</w:t>
            </w:r>
          </w:p>
        </w:tc>
        <w:tc>
          <w:tcPr>
            <w:tcW w:w="568" w:type="dxa"/>
          </w:tcPr>
          <w:p w:rsidR="005D2024" w:rsidRPr="00CF683E" w:rsidRDefault="005D2024" w:rsidP="004E2C5B">
            <w:pPr>
              <w:pStyle w:val="TableParagraph"/>
              <w:rPr>
                <w:b/>
                <w:sz w:val="12"/>
              </w:rPr>
            </w:pPr>
          </w:p>
          <w:p w:rsidR="005D2024" w:rsidRPr="00CF683E" w:rsidRDefault="004E2C5B" w:rsidP="004E2C5B">
            <w:pPr>
              <w:pStyle w:val="TableParagraph"/>
              <w:jc w:val="right"/>
              <w:rPr>
                <w:b/>
                <w:sz w:val="12"/>
              </w:rPr>
            </w:pPr>
            <w:r w:rsidRPr="00CF683E">
              <w:rPr>
                <w:b/>
                <w:spacing w:val="-2"/>
                <w:sz w:val="12"/>
              </w:rPr>
              <w:t>Ступень</w:t>
            </w:r>
          </w:p>
        </w:tc>
        <w:tc>
          <w:tcPr>
            <w:tcW w:w="854" w:type="dxa"/>
          </w:tcPr>
          <w:p w:rsidR="005D2024" w:rsidRPr="00CF683E" w:rsidRDefault="004E2C5B" w:rsidP="004E2C5B">
            <w:pPr>
              <w:pStyle w:val="TableParagraph"/>
              <w:rPr>
                <w:b/>
                <w:sz w:val="12"/>
              </w:rPr>
            </w:pPr>
            <w:r w:rsidRPr="00CF683E">
              <w:rPr>
                <w:b/>
                <w:spacing w:val="-2"/>
                <w:sz w:val="12"/>
              </w:rPr>
              <w:t>пылегазоочи</w:t>
            </w:r>
            <w:r w:rsidRPr="00CF683E">
              <w:rPr>
                <w:b/>
                <w:spacing w:val="40"/>
                <w:sz w:val="12"/>
              </w:rPr>
              <w:t xml:space="preserve"> </w:t>
            </w:r>
            <w:r w:rsidRPr="00CF683E">
              <w:rPr>
                <w:b/>
                <w:spacing w:val="-4"/>
                <w:sz w:val="12"/>
              </w:rPr>
              <w:t>стки</w:t>
            </w:r>
          </w:p>
        </w:tc>
        <w:tc>
          <w:tcPr>
            <w:tcW w:w="568" w:type="dxa"/>
          </w:tcPr>
          <w:p w:rsidR="005D2024" w:rsidRPr="00CF683E" w:rsidRDefault="005D2024" w:rsidP="004E2C5B">
            <w:pPr>
              <w:pStyle w:val="TableParagraph"/>
              <w:rPr>
                <w:b/>
                <w:sz w:val="12"/>
              </w:rPr>
            </w:pPr>
          </w:p>
          <w:p w:rsidR="005D2024" w:rsidRPr="00CF683E" w:rsidRDefault="004E2C5B" w:rsidP="004E2C5B">
            <w:pPr>
              <w:pStyle w:val="TableParagraph"/>
              <w:rPr>
                <w:b/>
                <w:sz w:val="12"/>
              </w:rPr>
            </w:pPr>
            <w:r w:rsidRPr="00CF683E">
              <w:rPr>
                <w:b/>
                <w:spacing w:val="-10"/>
                <w:sz w:val="12"/>
              </w:rPr>
              <w:t>2</w:t>
            </w:r>
          </w:p>
        </w:tc>
        <w:tc>
          <w:tcPr>
            <w:tcW w:w="851" w:type="dxa"/>
          </w:tcPr>
          <w:p w:rsidR="005D2024" w:rsidRPr="00CF683E" w:rsidRDefault="005D2024" w:rsidP="004E2C5B">
            <w:pPr>
              <w:pStyle w:val="TableParagraph"/>
              <w:rPr>
                <w:b/>
                <w:sz w:val="12"/>
              </w:rPr>
            </w:pPr>
          </w:p>
          <w:p w:rsidR="005D2024" w:rsidRPr="00CF683E" w:rsidRDefault="004E2C5B" w:rsidP="004E2C5B">
            <w:pPr>
              <w:pStyle w:val="TableParagraph"/>
              <w:rPr>
                <w:sz w:val="12"/>
              </w:rPr>
            </w:pPr>
            <w:r w:rsidRPr="00CF683E">
              <w:rPr>
                <w:spacing w:val="-2"/>
                <w:sz w:val="12"/>
              </w:rPr>
              <w:t>Примечание:</w:t>
            </w:r>
          </w:p>
        </w:tc>
        <w:tc>
          <w:tcPr>
            <w:tcW w:w="571" w:type="dxa"/>
          </w:tcPr>
          <w:p w:rsidR="005D2024" w:rsidRPr="00CF683E" w:rsidRDefault="004E2C5B" w:rsidP="004E2C5B">
            <w:pPr>
              <w:pStyle w:val="TableParagraph"/>
              <w:rPr>
                <w:b/>
                <w:sz w:val="12"/>
              </w:rPr>
            </w:pPr>
            <w:r w:rsidRPr="00CF683E">
              <w:rPr>
                <w:b/>
                <w:spacing w:val="-2"/>
                <w:sz w:val="12"/>
              </w:rPr>
              <w:t>Твх=20</w:t>
            </w:r>
            <w:r w:rsidRPr="00CF683E">
              <w:rPr>
                <w:b/>
                <w:spacing w:val="40"/>
                <w:sz w:val="12"/>
              </w:rPr>
              <w:t xml:space="preserve"> </w:t>
            </w:r>
            <w:r w:rsidRPr="00CF683E">
              <w:rPr>
                <w:b/>
                <w:sz w:val="12"/>
              </w:rPr>
              <w:t>0</w:t>
            </w:r>
            <w:r w:rsidRPr="00CF683E">
              <w:rPr>
                <w:b/>
                <w:spacing w:val="-8"/>
                <w:sz w:val="12"/>
              </w:rPr>
              <w:t xml:space="preserve"> </w:t>
            </w:r>
            <w:r w:rsidRPr="00CF683E">
              <w:rPr>
                <w:b/>
                <w:sz w:val="12"/>
              </w:rPr>
              <w:t>оС.</w:t>
            </w:r>
          </w:p>
          <w:p w:rsidR="005D2024" w:rsidRPr="00CF683E" w:rsidRDefault="004E2C5B" w:rsidP="004E2C5B">
            <w:pPr>
              <w:pStyle w:val="TableParagraph"/>
              <w:rPr>
                <w:b/>
                <w:sz w:val="12"/>
              </w:rPr>
            </w:pPr>
            <w:r w:rsidRPr="00CF683E">
              <w:rPr>
                <w:b/>
                <w:spacing w:val="-2"/>
                <w:sz w:val="12"/>
              </w:rPr>
              <w:t>Твых=1</w:t>
            </w:r>
            <w:r w:rsidRPr="00CF683E">
              <w:rPr>
                <w:b/>
                <w:spacing w:val="40"/>
                <w:sz w:val="12"/>
              </w:rPr>
              <w:t xml:space="preserve"> </w:t>
            </w:r>
            <w:r w:rsidRPr="00CF683E">
              <w:rPr>
                <w:b/>
                <w:sz w:val="12"/>
              </w:rPr>
              <w:t>80</w:t>
            </w:r>
            <w:r w:rsidRPr="00CF683E">
              <w:rPr>
                <w:b/>
                <w:spacing w:val="-8"/>
                <w:sz w:val="12"/>
              </w:rPr>
              <w:t xml:space="preserve"> </w:t>
            </w:r>
            <w:r w:rsidRPr="00CF683E">
              <w:rPr>
                <w:b/>
                <w:sz w:val="12"/>
              </w:rPr>
              <w:t>оС</w:t>
            </w:r>
          </w:p>
        </w:tc>
        <w:tc>
          <w:tcPr>
            <w:tcW w:w="832" w:type="dxa"/>
          </w:tcPr>
          <w:p w:rsidR="005D2024" w:rsidRPr="00CF683E" w:rsidRDefault="005D2024" w:rsidP="004E2C5B">
            <w:pPr>
              <w:pStyle w:val="TableParagraph"/>
              <w:rPr>
                <w:sz w:val="16"/>
              </w:rPr>
            </w:pPr>
          </w:p>
        </w:tc>
      </w:tr>
      <w:tr w:rsidR="005D2024" w:rsidRPr="00CF683E">
        <w:trPr>
          <w:trHeight w:val="138"/>
        </w:trPr>
        <w:tc>
          <w:tcPr>
            <w:tcW w:w="1560" w:type="dxa"/>
            <w:gridSpan w:val="2"/>
            <w:vMerge/>
            <w:tcBorders>
              <w:top w:val="nil"/>
            </w:tcBorders>
          </w:tcPr>
          <w:p w:rsidR="005D2024" w:rsidRPr="00CF683E" w:rsidRDefault="005D2024" w:rsidP="004E2C5B">
            <w:pPr>
              <w:rPr>
                <w:sz w:val="2"/>
                <w:szCs w:val="2"/>
              </w:rPr>
            </w:pPr>
          </w:p>
        </w:tc>
        <w:tc>
          <w:tcPr>
            <w:tcW w:w="3428" w:type="dxa"/>
            <w:gridSpan w:val="5"/>
          </w:tcPr>
          <w:p w:rsidR="005D2024" w:rsidRPr="00CF683E" w:rsidRDefault="004E2C5B" w:rsidP="004E2C5B">
            <w:pPr>
              <w:pStyle w:val="TableParagraph"/>
              <w:jc w:val="center"/>
              <w:rPr>
                <w:sz w:val="12"/>
              </w:rPr>
            </w:pPr>
            <w:r w:rsidRPr="00CF683E">
              <w:rPr>
                <w:spacing w:val="-2"/>
                <w:sz w:val="12"/>
              </w:rPr>
              <w:t>Экофильтр</w:t>
            </w:r>
          </w:p>
        </w:tc>
        <w:tc>
          <w:tcPr>
            <w:tcW w:w="549" w:type="dxa"/>
          </w:tcPr>
          <w:p w:rsidR="005D2024" w:rsidRPr="00CF683E" w:rsidRDefault="005D2024" w:rsidP="004E2C5B">
            <w:pPr>
              <w:pStyle w:val="TableParagraph"/>
              <w:rPr>
                <w:sz w:val="8"/>
              </w:rPr>
            </w:pPr>
          </w:p>
        </w:tc>
        <w:tc>
          <w:tcPr>
            <w:tcW w:w="2841" w:type="dxa"/>
            <w:gridSpan w:val="4"/>
          </w:tcPr>
          <w:p w:rsidR="005D2024" w:rsidRPr="00CF683E" w:rsidRDefault="004E2C5B" w:rsidP="004E2C5B">
            <w:pPr>
              <w:pStyle w:val="TableParagraph"/>
              <w:jc w:val="center"/>
              <w:rPr>
                <w:sz w:val="12"/>
              </w:rPr>
            </w:pPr>
            <w:r w:rsidRPr="00CF683E">
              <w:rPr>
                <w:spacing w:val="-2"/>
                <w:sz w:val="12"/>
              </w:rPr>
              <w:t>Скруббер</w:t>
            </w:r>
          </w:p>
        </w:tc>
        <w:tc>
          <w:tcPr>
            <w:tcW w:w="571" w:type="dxa"/>
          </w:tcPr>
          <w:p w:rsidR="005D2024" w:rsidRPr="00CF683E" w:rsidRDefault="005D2024" w:rsidP="004E2C5B">
            <w:pPr>
              <w:pStyle w:val="TableParagraph"/>
              <w:rPr>
                <w:sz w:val="8"/>
              </w:rPr>
            </w:pPr>
          </w:p>
        </w:tc>
        <w:tc>
          <w:tcPr>
            <w:tcW w:w="832" w:type="dxa"/>
          </w:tcPr>
          <w:p w:rsidR="005D2024" w:rsidRPr="00CF683E" w:rsidRDefault="005D2024" w:rsidP="004E2C5B">
            <w:pPr>
              <w:pStyle w:val="TableParagraph"/>
              <w:rPr>
                <w:sz w:val="8"/>
              </w:rPr>
            </w:pPr>
          </w:p>
        </w:tc>
      </w:tr>
      <w:tr w:rsidR="005D2024" w:rsidRPr="00CF683E">
        <w:trPr>
          <w:trHeight w:val="688"/>
        </w:trPr>
        <w:tc>
          <w:tcPr>
            <w:tcW w:w="1560" w:type="dxa"/>
            <w:gridSpan w:val="2"/>
            <w:vMerge/>
            <w:tcBorders>
              <w:top w:val="nil"/>
            </w:tcBorders>
          </w:tcPr>
          <w:p w:rsidR="005D2024" w:rsidRPr="00CF683E" w:rsidRDefault="005D2024" w:rsidP="004E2C5B">
            <w:pPr>
              <w:rPr>
                <w:sz w:val="2"/>
                <w:szCs w:val="2"/>
              </w:rPr>
            </w:pPr>
          </w:p>
        </w:tc>
        <w:tc>
          <w:tcPr>
            <w:tcW w:w="589" w:type="dxa"/>
          </w:tcPr>
          <w:p w:rsidR="005D2024" w:rsidRPr="00CF683E" w:rsidRDefault="004E2C5B" w:rsidP="004E2C5B">
            <w:pPr>
              <w:pStyle w:val="TableParagraph"/>
              <w:rPr>
                <w:b/>
                <w:sz w:val="12"/>
              </w:rPr>
            </w:pPr>
            <w:r w:rsidRPr="00CF683E">
              <w:rPr>
                <w:b/>
                <w:spacing w:val="-2"/>
                <w:sz w:val="12"/>
              </w:rPr>
              <w:t>Объем</w:t>
            </w:r>
            <w:r w:rsidRPr="00CF683E">
              <w:rPr>
                <w:b/>
                <w:spacing w:val="40"/>
                <w:sz w:val="12"/>
              </w:rPr>
              <w:t xml:space="preserve"> </w:t>
            </w:r>
            <w:r w:rsidRPr="00CF683E">
              <w:rPr>
                <w:b/>
                <w:sz w:val="12"/>
              </w:rPr>
              <w:t>ГВС</w:t>
            </w:r>
            <w:r w:rsidRPr="00CF683E">
              <w:rPr>
                <w:b/>
                <w:spacing w:val="-8"/>
                <w:sz w:val="12"/>
              </w:rPr>
              <w:t xml:space="preserve"> </w:t>
            </w:r>
            <w:r w:rsidRPr="00CF683E">
              <w:rPr>
                <w:b/>
                <w:sz w:val="12"/>
              </w:rPr>
              <w:t>на</w:t>
            </w:r>
            <w:r w:rsidRPr="00CF683E">
              <w:rPr>
                <w:b/>
                <w:spacing w:val="40"/>
                <w:sz w:val="12"/>
              </w:rPr>
              <w:t xml:space="preserve"> </w:t>
            </w:r>
            <w:r w:rsidRPr="00CF683E">
              <w:rPr>
                <w:b/>
                <w:spacing w:val="-2"/>
                <w:sz w:val="12"/>
              </w:rPr>
              <w:t>входе.</w:t>
            </w:r>
            <w:r w:rsidRPr="00CF683E">
              <w:rPr>
                <w:b/>
                <w:spacing w:val="40"/>
                <w:sz w:val="12"/>
              </w:rPr>
              <w:t xml:space="preserve"> </w:t>
            </w:r>
            <w:r w:rsidRPr="00CF683E">
              <w:rPr>
                <w:b/>
                <w:spacing w:val="-2"/>
                <w:sz w:val="12"/>
              </w:rPr>
              <w:t>нм3/ч</w:t>
            </w:r>
          </w:p>
        </w:tc>
        <w:tc>
          <w:tcPr>
            <w:tcW w:w="711" w:type="dxa"/>
          </w:tcPr>
          <w:p w:rsidR="005D2024" w:rsidRPr="00CF683E" w:rsidRDefault="004E2C5B" w:rsidP="004E2C5B">
            <w:pPr>
              <w:pStyle w:val="TableParagraph"/>
              <w:rPr>
                <w:b/>
                <w:sz w:val="12"/>
              </w:rPr>
            </w:pPr>
            <w:r w:rsidRPr="00CF683E">
              <w:rPr>
                <w:b/>
                <w:spacing w:val="-2"/>
                <w:sz w:val="12"/>
              </w:rPr>
              <w:t>Концентра</w:t>
            </w:r>
            <w:r w:rsidRPr="00CF683E">
              <w:rPr>
                <w:b/>
                <w:spacing w:val="40"/>
                <w:sz w:val="12"/>
              </w:rPr>
              <w:t xml:space="preserve"> </w:t>
            </w:r>
            <w:r w:rsidRPr="00CF683E">
              <w:rPr>
                <w:b/>
                <w:sz w:val="12"/>
              </w:rPr>
              <w:t>ция</w:t>
            </w:r>
            <w:r w:rsidRPr="00CF683E">
              <w:rPr>
                <w:b/>
                <w:spacing w:val="-8"/>
                <w:sz w:val="12"/>
              </w:rPr>
              <w:t xml:space="preserve"> </w:t>
            </w:r>
            <w:r w:rsidRPr="00CF683E">
              <w:rPr>
                <w:b/>
                <w:sz w:val="12"/>
              </w:rPr>
              <w:t>на</w:t>
            </w:r>
            <w:r w:rsidRPr="00CF683E">
              <w:rPr>
                <w:b/>
                <w:spacing w:val="40"/>
                <w:sz w:val="12"/>
              </w:rPr>
              <w:t xml:space="preserve"> </w:t>
            </w:r>
            <w:r w:rsidRPr="00CF683E">
              <w:rPr>
                <w:b/>
                <w:sz w:val="12"/>
              </w:rPr>
              <w:t>входе</w:t>
            </w:r>
            <w:r w:rsidRPr="00CF683E">
              <w:rPr>
                <w:b/>
                <w:spacing w:val="-8"/>
                <w:sz w:val="12"/>
              </w:rPr>
              <w:t xml:space="preserve"> </w:t>
            </w:r>
            <w:r w:rsidRPr="00CF683E">
              <w:rPr>
                <w:b/>
                <w:sz w:val="12"/>
              </w:rPr>
              <w:t>до</w:t>
            </w:r>
          </w:p>
          <w:p w:rsidR="005D2024" w:rsidRPr="00CF683E" w:rsidRDefault="004E2C5B" w:rsidP="004E2C5B">
            <w:pPr>
              <w:pStyle w:val="TableParagraph"/>
              <w:rPr>
                <w:b/>
                <w:sz w:val="12"/>
              </w:rPr>
            </w:pPr>
            <w:r w:rsidRPr="00CF683E">
              <w:rPr>
                <w:b/>
                <w:spacing w:val="-2"/>
                <w:sz w:val="12"/>
              </w:rPr>
              <w:t>очистки,</w:t>
            </w:r>
            <w:r w:rsidRPr="00CF683E">
              <w:rPr>
                <w:b/>
                <w:spacing w:val="40"/>
                <w:sz w:val="12"/>
              </w:rPr>
              <w:t xml:space="preserve"> </w:t>
            </w:r>
            <w:r w:rsidRPr="00CF683E">
              <w:rPr>
                <w:b/>
                <w:spacing w:val="-4"/>
                <w:sz w:val="12"/>
              </w:rPr>
              <w:t>г/c</w:t>
            </w:r>
          </w:p>
        </w:tc>
        <w:tc>
          <w:tcPr>
            <w:tcW w:w="709" w:type="dxa"/>
          </w:tcPr>
          <w:p w:rsidR="005D2024" w:rsidRPr="00CF683E" w:rsidRDefault="004E2C5B" w:rsidP="004E2C5B">
            <w:pPr>
              <w:pStyle w:val="TableParagraph"/>
              <w:rPr>
                <w:b/>
                <w:sz w:val="12"/>
              </w:rPr>
            </w:pPr>
            <w:r w:rsidRPr="00CF683E">
              <w:rPr>
                <w:b/>
                <w:spacing w:val="-2"/>
                <w:sz w:val="12"/>
              </w:rPr>
              <w:t>Концентра</w:t>
            </w:r>
            <w:r w:rsidRPr="00CF683E">
              <w:rPr>
                <w:b/>
                <w:spacing w:val="40"/>
                <w:sz w:val="12"/>
              </w:rPr>
              <w:t xml:space="preserve"> </w:t>
            </w:r>
            <w:r w:rsidRPr="00CF683E">
              <w:rPr>
                <w:b/>
                <w:sz w:val="12"/>
              </w:rPr>
              <w:t>ция</w:t>
            </w:r>
            <w:r w:rsidRPr="00CF683E">
              <w:rPr>
                <w:b/>
                <w:spacing w:val="-8"/>
                <w:sz w:val="12"/>
              </w:rPr>
              <w:t xml:space="preserve"> </w:t>
            </w:r>
            <w:r w:rsidRPr="00CF683E">
              <w:rPr>
                <w:b/>
                <w:sz w:val="12"/>
              </w:rPr>
              <w:t>на</w:t>
            </w:r>
            <w:r w:rsidRPr="00CF683E">
              <w:rPr>
                <w:b/>
                <w:spacing w:val="40"/>
                <w:sz w:val="12"/>
              </w:rPr>
              <w:t xml:space="preserve"> </w:t>
            </w:r>
            <w:r w:rsidRPr="00CF683E">
              <w:rPr>
                <w:b/>
                <w:sz w:val="12"/>
              </w:rPr>
              <w:t>входе</w:t>
            </w:r>
            <w:r w:rsidRPr="00CF683E">
              <w:rPr>
                <w:b/>
                <w:spacing w:val="-8"/>
                <w:sz w:val="12"/>
              </w:rPr>
              <w:t xml:space="preserve"> </w:t>
            </w:r>
            <w:r w:rsidRPr="00CF683E">
              <w:rPr>
                <w:b/>
                <w:sz w:val="12"/>
              </w:rPr>
              <w:t>до</w:t>
            </w:r>
          </w:p>
          <w:p w:rsidR="005D2024" w:rsidRPr="00CF683E" w:rsidRDefault="004E2C5B" w:rsidP="004E2C5B">
            <w:pPr>
              <w:pStyle w:val="TableParagraph"/>
              <w:rPr>
                <w:b/>
                <w:sz w:val="12"/>
              </w:rPr>
            </w:pPr>
            <w:r w:rsidRPr="00CF683E">
              <w:rPr>
                <w:b/>
                <w:spacing w:val="-2"/>
                <w:sz w:val="12"/>
              </w:rPr>
              <w:t>очистки,</w:t>
            </w:r>
            <w:r w:rsidRPr="00CF683E">
              <w:rPr>
                <w:b/>
                <w:spacing w:val="40"/>
                <w:sz w:val="12"/>
              </w:rPr>
              <w:t xml:space="preserve"> </w:t>
            </w:r>
            <w:r w:rsidRPr="00CF683E">
              <w:rPr>
                <w:b/>
                <w:spacing w:val="-4"/>
                <w:sz w:val="12"/>
              </w:rPr>
              <w:t>т/г</w:t>
            </w:r>
          </w:p>
        </w:tc>
        <w:tc>
          <w:tcPr>
            <w:tcW w:w="568" w:type="dxa"/>
          </w:tcPr>
          <w:p w:rsidR="005D2024" w:rsidRPr="00CF683E" w:rsidRDefault="004E2C5B" w:rsidP="004E2C5B">
            <w:pPr>
              <w:pStyle w:val="TableParagraph"/>
              <w:jc w:val="both"/>
              <w:rPr>
                <w:b/>
                <w:sz w:val="12"/>
              </w:rPr>
            </w:pPr>
            <w:r w:rsidRPr="00CF683E">
              <w:rPr>
                <w:b/>
                <w:spacing w:val="-2"/>
                <w:sz w:val="12"/>
              </w:rPr>
              <w:t>Эффект</w:t>
            </w:r>
            <w:r w:rsidRPr="00CF683E">
              <w:rPr>
                <w:b/>
                <w:spacing w:val="40"/>
                <w:sz w:val="12"/>
              </w:rPr>
              <w:t xml:space="preserve"> </w:t>
            </w:r>
            <w:r w:rsidRPr="00CF683E">
              <w:rPr>
                <w:b/>
                <w:spacing w:val="-2"/>
                <w:sz w:val="12"/>
              </w:rPr>
              <w:t>ивность</w:t>
            </w:r>
            <w:r w:rsidRPr="00CF683E">
              <w:rPr>
                <w:b/>
                <w:spacing w:val="40"/>
                <w:sz w:val="12"/>
              </w:rPr>
              <w:t xml:space="preserve"> </w:t>
            </w:r>
            <w:r w:rsidRPr="00CF683E">
              <w:rPr>
                <w:b/>
                <w:spacing w:val="-2"/>
                <w:sz w:val="12"/>
              </w:rPr>
              <w:t>очистки</w:t>
            </w:r>
          </w:p>
          <w:p w:rsidR="005D2024" w:rsidRPr="00CF683E" w:rsidRDefault="004E2C5B" w:rsidP="004E2C5B">
            <w:pPr>
              <w:pStyle w:val="TableParagraph"/>
              <w:jc w:val="both"/>
              <w:rPr>
                <w:b/>
                <w:sz w:val="12"/>
              </w:rPr>
            </w:pPr>
            <w:r w:rsidRPr="00CF683E">
              <w:rPr>
                <w:b/>
                <w:sz w:val="12"/>
              </w:rPr>
              <w:t>.</w:t>
            </w:r>
            <w:r w:rsidRPr="00CF683E">
              <w:rPr>
                <w:b/>
                <w:spacing w:val="2"/>
                <w:sz w:val="12"/>
              </w:rPr>
              <w:t xml:space="preserve"> </w:t>
            </w:r>
            <w:r w:rsidRPr="00CF683E">
              <w:rPr>
                <w:b/>
                <w:spacing w:val="-4"/>
                <w:sz w:val="12"/>
              </w:rPr>
              <w:t>КПД.</w:t>
            </w:r>
          </w:p>
          <w:p w:rsidR="005D2024" w:rsidRPr="00CF683E" w:rsidRDefault="004E2C5B" w:rsidP="004E2C5B">
            <w:pPr>
              <w:pStyle w:val="TableParagraph"/>
              <w:rPr>
                <w:b/>
                <w:sz w:val="12"/>
              </w:rPr>
            </w:pPr>
            <w:r w:rsidRPr="00CF683E">
              <w:rPr>
                <w:b/>
                <w:spacing w:val="-10"/>
                <w:sz w:val="12"/>
              </w:rPr>
              <w:t>%</w:t>
            </w:r>
          </w:p>
        </w:tc>
        <w:tc>
          <w:tcPr>
            <w:tcW w:w="851" w:type="dxa"/>
          </w:tcPr>
          <w:p w:rsidR="005D2024" w:rsidRPr="00CF683E" w:rsidRDefault="004E2C5B" w:rsidP="004E2C5B">
            <w:pPr>
              <w:pStyle w:val="TableParagraph"/>
              <w:rPr>
                <w:b/>
                <w:sz w:val="12"/>
              </w:rPr>
            </w:pPr>
            <w:r w:rsidRPr="00CF683E">
              <w:rPr>
                <w:b/>
                <w:spacing w:val="-2"/>
                <w:sz w:val="12"/>
              </w:rPr>
              <w:t>Концентраци</w:t>
            </w:r>
            <w:r w:rsidRPr="00CF683E">
              <w:rPr>
                <w:b/>
                <w:spacing w:val="40"/>
                <w:sz w:val="12"/>
              </w:rPr>
              <w:t xml:space="preserve"> </w:t>
            </w:r>
            <w:r w:rsidRPr="00CF683E">
              <w:rPr>
                <w:b/>
                <w:sz w:val="12"/>
              </w:rPr>
              <w:t>я на выходе.</w:t>
            </w:r>
            <w:r w:rsidRPr="00CF683E">
              <w:rPr>
                <w:b/>
                <w:spacing w:val="40"/>
                <w:sz w:val="12"/>
              </w:rPr>
              <w:t xml:space="preserve"> </w:t>
            </w:r>
            <w:r w:rsidRPr="00CF683E">
              <w:rPr>
                <w:b/>
                <w:spacing w:val="-4"/>
                <w:sz w:val="12"/>
              </w:rPr>
              <w:t>г/с</w:t>
            </w:r>
          </w:p>
        </w:tc>
        <w:tc>
          <w:tcPr>
            <w:tcW w:w="549" w:type="dxa"/>
          </w:tcPr>
          <w:p w:rsidR="005D2024" w:rsidRPr="00CF683E" w:rsidRDefault="004E2C5B" w:rsidP="004E2C5B">
            <w:pPr>
              <w:pStyle w:val="TableParagraph"/>
              <w:rPr>
                <w:b/>
                <w:sz w:val="12"/>
              </w:rPr>
            </w:pPr>
            <w:r w:rsidRPr="00CF683E">
              <w:rPr>
                <w:b/>
                <w:spacing w:val="-2"/>
                <w:sz w:val="12"/>
              </w:rPr>
              <w:t>Объем</w:t>
            </w:r>
            <w:r w:rsidRPr="00CF683E">
              <w:rPr>
                <w:b/>
                <w:spacing w:val="40"/>
                <w:sz w:val="12"/>
              </w:rPr>
              <w:t xml:space="preserve"> </w:t>
            </w:r>
            <w:r w:rsidRPr="00CF683E">
              <w:rPr>
                <w:b/>
                <w:sz w:val="12"/>
              </w:rPr>
              <w:t>ГВС</w:t>
            </w:r>
            <w:r w:rsidRPr="00CF683E">
              <w:rPr>
                <w:b/>
                <w:spacing w:val="-8"/>
                <w:sz w:val="12"/>
              </w:rPr>
              <w:t xml:space="preserve"> </w:t>
            </w:r>
            <w:r w:rsidRPr="00CF683E">
              <w:rPr>
                <w:b/>
                <w:sz w:val="12"/>
              </w:rPr>
              <w:t>на</w:t>
            </w:r>
            <w:r w:rsidRPr="00CF683E">
              <w:rPr>
                <w:b/>
                <w:spacing w:val="40"/>
                <w:sz w:val="12"/>
              </w:rPr>
              <w:t xml:space="preserve"> </w:t>
            </w:r>
            <w:r w:rsidRPr="00CF683E">
              <w:rPr>
                <w:b/>
                <w:spacing w:val="-2"/>
                <w:sz w:val="12"/>
              </w:rPr>
              <w:t>выходе.</w:t>
            </w:r>
            <w:r w:rsidRPr="00CF683E">
              <w:rPr>
                <w:b/>
                <w:spacing w:val="40"/>
                <w:sz w:val="12"/>
              </w:rPr>
              <w:t xml:space="preserve"> </w:t>
            </w:r>
            <w:r w:rsidRPr="00CF683E">
              <w:rPr>
                <w:b/>
                <w:spacing w:val="-2"/>
                <w:sz w:val="12"/>
              </w:rPr>
              <w:t>нм3/ч</w:t>
            </w:r>
          </w:p>
        </w:tc>
        <w:tc>
          <w:tcPr>
            <w:tcW w:w="568" w:type="dxa"/>
          </w:tcPr>
          <w:p w:rsidR="005D2024" w:rsidRPr="00CF683E" w:rsidRDefault="004E2C5B" w:rsidP="004E2C5B">
            <w:pPr>
              <w:pStyle w:val="TableParagraph"/>
              <w:rPr>
                <w:b/>
                <w:sz w:val="12"/>
              </w:rPr>
            </w:pPr>
            <w:r w:rsidRPr="00CF683E">
              <w:rPr>
                <w:b/>
                <w:spacing w:val="-2"/>
                <w:sz w:val="12"/>
              </w:rPr>
              <w:t>Объем</w:t>
            </w:r>
            <w:r w:rsidRPr="00CF683E">
              <w:rPr>
                <w:b/>
                <w:spacing w:val="40"/>
                <w:sz w:val="12"/>
              </w:rPr>
              <w:t xml:space="preserve"> </w:t>
            </w:r>
            <w:r w:rsidRPr="00CF683E">
              <w:rPr>
                <w:b/>
                <w:sz w:val="12"/>
              </w:rPr>
              <w:t>ГВС</w:t>
            </w:r>
            <w:r w:rsidRPr="00CF683E">
              <w:rPr>
                <w:b/>
                <w:spacing w:val="-8"/>
                <w:sz w:val="12"/>
              </w:rPr>
              <w:t xml:space="preserve"> </w:t>
            </w:r>
            <w:r w:rsidRPr="00CF683E">
              <w:rPr>
                <w:b/>
                <w:sz w:val="12"/>
              </w:rPr>
              <w:t>на</w:t>
            </w:r>
            <w:r w:rsidRPr="00CF683E">
              <w:rPr>
                <w:b/>
                <w:spacing w:val="40"/>
                <w:sz w:val="12"/>
              </w:rPr>
              <w:t xml:space="preserve"> </w:t>
            </w:r>
            <w:r w:rsidRPr="00CF683E">
              <w:rPr>
                <w:b/>
                <w:spacing w:val="-2"/>
                <w:sz w:val="12"/>
              </w:rPr>
              <w:t>входе.</w:t>
            </w:r>
            <w:r w:rsidRPr="00CF683E">
              <w:rPr>
                <w:b/>
                <w:spacing w:val="40"/>
                <w:sz w:val="12"/>
              </w:rPr>
              <w:t xml:space="preserve"> </w:t>
            </w:r>
            <w:r w:rsidRPr="00CF683E">
              <w:rPr>
                <w:b/>
                <w:spacing w:val="-2"/>
                <w:sz w:val="12"/>
              </w:rPr>
              <w:t>нм3/ч</w:t>
            </w:r>
          </w:p>
        </w:tc>
        <w:tc>
          <w:tcPr>
            <w:tcW w:w="854" w:type="dxa"/>
          </w:tcPr>
          <w:p w:rsidR="005D2024" w:rsidRPr="00CF683E" w:rsidRDefault="004E2C5B" w:rsidP="004E2C5B">
            <w:pPr>
              <w:pStyle w:val="TableParagraph"/>
              <w:rPr>
                <w:b/>
                <w:sz w:val="12"/>
              </w:rPr>
            </w:pPr>
            <w:r w:rsidRPr="00CF683E">
              <w:rPr>
                <w:b/>
                <w:spacing w:val="-2"/>
                <w:sz w:val="12"/>
              </w:rPr>
              <w:t>Концентраци</w:t>
            </w:r>
            <w:r w:rsidRPr="00CF683E">
              <w:rPr>
                <w:b/>
                <w:spacing w:val="40"/>
                <w:sz w:val="12"/>
              </w:rPr>
              <w:t xml:space="preserve"> </w:t>
            </w:r>
            <w:r w:rsidRPr="00CF683E">
              <w:rPr>
                <w:b/>
                <w:sz w:val="12"/>
              </w:rPr>
              <w:t>я на входе.</w:t>
            </w:r>
            <w:r w:rsidRPr="00CF683E">
              <w:rPr>
                <w:b/>
                <w:spacing w:val="40"/>
                <w:sz w:val="12"/>
              </w:rPr>
              <w:t xml:space="preserve"> </w:t>
            </w:r>
            <w:r w:rsidRPr="00CF683E">
              <w:rPr>
                <w:b/>
                <w:spacing w:val="-4"/>
                <w:sz w:val="12"/>
              </w:rPr>
              <w:t>г/c</w:t>
            </w:r>
          </w:p>
        </w:tc>
        <w:tc>
          <w:tcPr>
            <w:tcW w:w="568" w:type="dxa"/>
          </w:tcPr>
          <w:p w:rsidR="005D2024" w:rsidRPr="00CF683E" w:rsidRDefault="004E2C5B" w:rsidP="004E2C5B">
            <w:pPr>
              <w:pStyle w:val="TableParagraph"/>
              <w:jc w:val="both"/>
              <w:rPr>
                <w:b/>
                <w:sz w:val="12"/>
              </w:rPr>
            </w:pPr>
            <w:r w:rsidRPr="00CF683E">
              <w:rPr>
                <w:b/>
                <w:spacing w:val="-2"/>
                <w:sz w:val="12"/>
              </w:rPr>
              <w:t>Эффект</w:t>
            </w:r>
            <w:r w:rsidRPr="00CF683E">
              <w:rPr>
                <w:b/>
                <w:spacing w:val="40"/>
                <w:sz w:val="12"/>
              </w:rPr>
              <w:t xml:space="preserve"> </w:t>
            </w:r>
            <w:r w:rsidRPr="00CF683E">
              <w:rPr>
                <w:b/>
                <w:spacing w:val="-2"/>
                <w:sz w:val="12"/>
              </w:rPr>
              <w:t>ивность</w:t>
            </w:r>
            <w:r w:rsidRPr="00CF683E">
              <w:rPr>
                <w:b/>
                <w:spacing w:val="40"/>
                <w:sz w:val="12"/>
              </w:rPr>
              <w:t xml:space="preserve"> </w:t>
            </w:r>
            <w:r w:rsidRPr="00CF683E">
              <w:rPr>
                <w:b/>
                <w:spacing w:val="-2"/>
                <w:sz w:val="12"/>
              </w:rPr>
              <w:t>очистки</w:t>
            </w:r>
          </w:p>
          <w:p w:rsidR="005D2024" w:rsidRPr="00CF683E" w:rsidRDefault="004E2C5B" w:rsidP="004E2C5B">
            <w:pPr>
              <w:pStyle w:val="TableParagraph"/>
              <w:jc w:val="both"/>
              <w:rPr>
                <w:b/>
                <w:sz w:val="12"/>
              </w:rPr>
            </w:pPr>
            <w:r w:rsidRPr="00CF683E">
              <w:rPr>
                <w:b/>
                <w:sz w:val="12"/>
              </w:rPr>
              <w:t>.</w:t>
            </w:r>
            <w:r w:rsidRPr="00CF683E">
              <w:rPr>
                <w:b/>
                <w:spacing w:val="2"/>
                <w:sz w:val="12"/>
              </w:rPr>
              <w:t xml:space="preserve"> </w:t>
            </w:r>
            <w:r w:rsidRPr="00CF683E">
              <w:rPr>
                <w:b/>
                <w:spacing w:val="-4"/>
                <w:sz w:val="12"/>
              </w:rPr>
              <w:t>КПД.</w:t>
            </w:r>
          </w:p>
          <w:p w:rsidR="005D2024" w:rsidRPr="00CF683E" w:rsidRDefault="004E2C5B" w:rsidP="004E2C5B">
            <w:pPr>
              <w:pStyle w:val="TableParagraph"/>
              <w:rPr>
                <w:b/>
                <w:sz w:val="12"/>
              </w:rPr>
            </w:pPr>
            <w:r w:rsidRPr="00CF683E">
              <w:rPr>
                <w:b/>
                <w:spacing w:val="-10"/>
                <w:sz w:val="12"/>
              </w:rPr>
              <w:t>%</w:t>
            </w:r>
          </w:p>
        </w:tc>
        <w:tc>
          <w:tcPr>
            <w:tcW w:w="851" w:type="dxa"/>
          </w:tcPr>
          <w:p w:rsidR="005D2024" w:rsidRPr="00CF683E" w:rsidRDefault="004E2C5B" w:rsidP="004E2C5B">
            <w:pPr>
              <w:pStyle w:val="TableParagraph"/>
              <w:rPr>
                <w:b/>
                <w:sz w:val="12"/>
              </w:rPr>
            </w:pPr>
            <w:r w:rsidRPr="00CF683E">
              <w:rPr>
                <w:b/>
                <w:spacing w:val="-2"/>
                <w:sz w:val="12"/>
              </w:rPr>
              <w:t>Концентраци</w:t>
            </w:r>
            <w:r w:rsidRPr="00CF683E">
              <w:rPr>
                <w:b/>
                <w:spacing w:val="40"/>
                <w:sz w:val="12"/>
              </w:rPr>
              <w:t xml:space="preserve"> </w:t>
            </w:r>
            <w:r w:rsidRPr="00CF683E">
              <w:rPr>
                <w:b/>
                <w:sz w:val="12"/>
              </w:rPr>
              <w:t>я на выходе.</w:t>
            </w:r>
            <w:r w:rsidRPr="00CF683E">
              <w:rPr>
                <w:b/>
                <w:spacing w:val="40"/>
                <w:sz w:val="12"/>
              </w:rPr>
              <w:t xml:space="preserve"> </w:t>
            </w:r>
            <w:r w:rsidRPr="00CF683E">
              <w:rPr>
                <w:b/>
                <w:spacing w:val="-4"/>
                <w:sz w:val="12"/>
              </w:rPr>
              <w:t>г/с</w:t>
            </w:r>
          </w:p>
        </w:tc>
        <w:tc>
          <w:tcPr>
            <w:tcW w:w="571" w:type="dxa"/>
          </w:tcPr>
          <w:p w:rsidR="005D2024" w:rsidRPr="00CF683E" w:rsidRDefault="004E2C5B" w:rsidP="004E2C5B">
            <w:pPr>
              <w:pStyle w:val="TableParagraph"/>
              <w:rPr>
                <w:b/>
                <w:sz w:val="12"/>
              </w:rPr>
            </w:pPr>
            <w:r w:rsidRPr="00CF683E">
              <w:rPr>
                <w:b/>
                <w:spacing w:val="-2"/>
                <w:sz w:val="12"/>
              </w:rPr>
              <w:t>Объем</w:t>
            </w:r>
            <w:r w:rsidRPr="00CF683E">
              <w:rPr>
                <w:b/>
                <w:spacing w:val="40"/>
                <w:sz w:val="12"/>
              </w:rPr>
              <w:t xml:space="preserve"> </w:t>
            </w:r>
            <w:r w:rsidRPr="00CF683E">
              <w:rPr>
                <w:b/>
                <w:sz w:val="12"/>
              </w:rPr>
              <w:t>ГВС</w:t>
            </w:r>
            <w:r w:rsidRPr="00CF683E">
              <w:rPr>
                <w:b/>
                <w:spacing w:val="-8"/>
                <w:sz w:val="12"/>
              </w:rPr>
              <w:t xml:space="preserve"> </w:t>
            </w:r>
            <w:r w:rsidRPr="00CF683E">
              <w:rPr>
                <w:b/>
                <w:sz w:val="12"/>
              </w:rPr>
              <w:t>на</w:t>
            </w:r>
            <w:r w:rsidRPr="00CF683E">
              <w:rPr>
                <w:b/>
                <w:spacing w:val="40"/>
                <w:sz w:val="12"/>
              </w:rPr>
              <w:t xml:space="preserve"> </w:t>
            </w:r>
            <w:r w:rsidRPr="00CF683E">
              <w:rPr>
                <w:b/>
                <w:spacing w:val="-2"/>
                <w:sz w:val="12"/>
              </w:rPr>
              <w:t>выходе.</w:t>
            </w:r>
            <w:r w:rsidRPr="00CF683E">
              <w:rPr>
                <w:b/>
                <w:spacing w:val="40"/>
                <w:sz w:val="12"/>
              </w:rPr>
              <w:t xml:space="preserve"> </w:t>
            </w:r>
            <w:r w:rsidRPr="00CF683E">
              <w:rPr>
                <w:b/>
                <w:spacing w:val="-2"/>
                <w:sz w:val="12"/>
              </w:rPr>
              <w:t>нм3/ч</w:t>
            </w:r>
          </w:p>
        </w:tc>
        <w:tc>
          <w:tcPr>
            <w:tcW w:w="832" w:type="dxa"/>
          </w:tcPr>
          <w:p w:rsidR="005D2024" w:rsidRPr="00CF683E" w:rsidRDefault="005D2024" w:rsidP="004E2C5B">
            <w:pPr>
              <w:pStyle w:val="TableParagraph"/>
              <w:rPr>
                <w:b/>
                <w:sz w:val="12"/>
              </w:rPr>
            </w:pPr>
          </w:p>
          <w:p w:rsidR="005D2024" w:rsidRPr="00CF683E" w:rsidRDefault="004E2C5B" w:rsidP="004E2C5B">
            <w:pPr>
              <w:pStyle w:val="TableParagraph"/>
              <w:rPr>
                <w:b/>
                <w:sz w:val="12"/>
              </w:rPr>
            </w:pPr>
            <w:r w:rsidRPr="00CF683E">
              <w:rPr>
                <w:b/>
                <w:spacing w:val="-2"/>
                <w:sz w:val="12"/>
              </w:rPr>
              <w:t>Валовый</w:t>
            </w:r>
            <w:r w:rsidRPr="00CF683E">
              <w:rPr>
                <w:b/>
                <w:spacing w:val="40"/>
                <w:sz w:val="12"/>
              </w:rPr>
              <w:t xml:space="preserve"> </w:t>
            </w:r>
            <w:r w:rsidRPr="00CF683E">
              <w:rPr>
                <w:b/>
                <w:spacing w:val="-2"/>
                <w:sz w:val="12"/>
              </w:rPr>
              <w:t>выброс,т/г</w:t>
            </w:r>
          </w:p>
        </w:tc>
      </w:tr>
      <w:tr w:rsidR="005D2024" w:rsidRPr="00CF683E">
        <w:trPr>
          <w:trHeight w:val="136"/>
        </w:trPr>
        <w:tc>
          <w:tcPr>
            <w:tcW w:w="576" w:type="dxa"/>
          </w:tcPr>
          <w:p w:rsidR="005D2024" w:rsidRPr="00CF683E" w:rsidRDefault="004E2C5B" w:rsidP="004E2C5B">
            <w:pPr>
              <w:pStyle w:val="TableParagraph"/>
              <w:rPr>
                <w:sz w:val="12"/>
              </w:rPr>
            </w:pPr>
            <w:r w:rsidRPr="00CF683E">
              <w:rPr>
                <w:sz w:val="12"/>
              </w:rPr>
              <w:t>Код</w:t>
            </w:r>
            <w:r w:rsidRPr="00CF683E">
              <w:rPr>
                <w:spacing w:val="1"/>
                <w:sz w:val="12"/>
              </w:rPr>
              <w:t xml:space="preserve"> </w:t>
            </w:r>
            <w:r w:rsidRPr="00CF683E">
              <w:rPr>
                <w:spacing w:val="-5"/>
                <w:sz w:val="12"/>
              </w:rPr>
              <w:t>ЗВ</w:t>
            </w:r>
          </w:p>
        </w:tc>
        <w:tc>
          <w:tcPr>
            <w:tcW w:w="984" w:type="dxa"/>
          </w:tcPr>
          <w:p w:rsidR="005D2024" w:rsidRPr="00CF683E" w:rsidRDefault="004E2C5B" w:rsidP="004E2C5B">
            <w:pPr>
              <w:pStyle w:val="TableParagraph"/>
              <w:rPr>
                <w:b/>
                <w:sz w:val="12"/>
              </w:rPr>
            </w:pPr>
            <w:r w:rsidRPr="00CF683E">
              <w:rPr>
                <w:b/>
                <w:spacing w:val="-2"/>
                <w:sz w:val="12"/>
              </w:rPr>
              <w:t>Всего</w:t>
            </w:r>
          </w:p>
        </w:tc>
        <w:tc>
          <w:tcPr>
            <w:tcW w:w="589" w:type="dxa"/>
          </w:tcPr>
          <w:p w:rsidR="005D2024" w:rsidRPr="00CF683E" w:rsidRDefault="005D2024" w:rsidP="004E2C5B">
            <w:pPr>
              <w:pStyle w:val="TableParagraph"/>
              <w:rPr>
                <w:sz w:val="8"/>
              </w:rPr>
            </w:pPr>
          </w:p>
        </w:tc>
        <w:tc>
          <w:tcPr>
            <w:tcW w:w="711" w:type="dxa"/>
          </w:tcPr>
          <w:p w:rsidR="005D2024" w:rsidRPr="00CF683E" w:rsidRDefault="004E2C5B" w:rsidP="004E2C5B">
            <w:pPr>
              <w:pStyle w:val="TableParagraph"/>
              <w:rPr>
                <w:b/>
                <w:sz w:val="12"/>
              </w:rPr>
            </w:pPr>
            <w:r w:rsidRPr="00CF683E">
              <w:rPr>
                <w:b/>
                <w:spacing w:val="-2"/>
                <w:sz w:val="12"/>
              </w:rPr>
              <w:t>10,92</w:t>
            </w:r>
          </w:p>
        </w:tc>
        <w:tc>
          <w:tcPr>
            <w:tcW w:w="709" w:type="dxa"/>
          </w:tcPr>
          <w:p w:rsidR="005D2024" w:rsidRPr="00CF683E" w:rsidRDefault="004E2C5B" w:rsidP="004E2C5B">
            <w:pPr>
              <w:pStyle w:val="TableParagraph"/>
              <w:rPr>
                <w:b/>
                <w:sz w:val="12"/>
              </w:rPr>
            </w:pPr>
            <w:r w:rsidRPr="00CF683E">
              <w:rPr>
                <w:b/>
                <w:spacing w:val="-2"/>
                <w:sz w:val="12"/>
              </w:rPr>
              <w:t>306,5109</w:t>
            </w:r>
          </w:p>
        </w:tc>
        <w:tc>
          <w:tcPr>
            <w:tcW w:w="568" w:type="dxa"/>
          </w:tcPr>
          <w:p w:rsidR="005D2024" w:rsidRPr="00CF683E" w:rsidRDefault="005D2024" w:rsidP="004E2C5B">
            <w:pPr>
              <w:pStyle w:val="TableParagraph"/>
              <w:rPr>
                <w:sz w:val="8"/>
              </w:rPr>
            </w:pPr>
          </w:p>
        </w:tc>
        <w:tc>
          <w:tcPr>
            <w:tcW w:w="851" w:type="dxa"/>
          </w:tcPr>
          <w:p w:rsidR="005D2024" w:rsidRPr="00CF683E" w:rsidRDefault="004E2C5B" w:rsidP="004E2C5B">
            <w:pPr>
              <w:pStyle w:val="TableParagraph"/>
              <w:jc w:val="right"/>
              <w:rPr>
                <w:b/>
                <w:sz w:val="12"/>
              </w:rPr>
            </w:pPr>
            <w:r w:rsidRPr="00CF683E">
              <w:rPr>
                <w:b/>
                <w:spacing w:val="-4"/>
                <w:sz w:val="12"/>
              </w:rPr>
              <w:t>0,11</w:t>
            </w:r>
          </w:p>
        </w:tc>
        <w:tc>
          <w:tcPr>
            <w:tcW w:w="549" w:type="dxa"/>
          </w:tcPr>
          <w:p w:rsidR="005D2024" w:rsidRPr="00CF683E" w:rsidRDefault="005D2024" w:rsidP="004E2C5B">
            <w:pPr>
              <w:pStyle w:val="TableParagraph"/>
              <w:rPr>
                <w:sz w:val="8"/>
              </w:rPr>
            </w:pPr>
          </w:p>
        </w:tc>
        <w:tc>
          <w:tcPr>
            <w:tcW w:w="568" w:type="dxa"/>
          </w:tcPr>
          <w:p w:rsidR="005D2024" w:rsidRPr="00CF683E" w:rsidRDefault="005D2024" w:rsidP="004E2C5B">
            <w:pPr>
              <w:pStyle w:val="TableParagraph"/>
              <w:rPr>
                <w:sz w:val="8"/>
              </w:rPr>
            </w:pPr>
          </w:p>
        </w:tc>
        <w:tc>
          <w:tcPr>
            <w:tcW w:w="854" w:type="dxa"/>
          </w:tcPr>
          <w:p w:rsidR="005D2024" w:rsidRPr="00CF683E" w:rsidRDefault="004E2C5B" w:rsidP="004E2C5B">
            <w:pPr>
              <w:pStyle w:val="TableParagraph"/>
              <w:jc w:val="right"/>
              <w:rPr>
                <w:b/>
                <w:sz w:val="12"/>
              </w:rPr>
            </w:pPr>
            <w:r w:rsidRPr="00CF683E">
              <w:rPr>
                <w:b/>
                <w:spacing w:val="-4"/>
                <w:sz w:val="12"/>
              </w:rPr>
              <w:t>0,11</w:t>
            </w:r>
          </w:p>
        </w:tc>
        <w:tc>
          <w:tcPr>
            <w:tcW w:w="568" w:type="dxa"/>
          </w:tcPr>
          <w:p w:rsidR="005D2024" w:rsidRPr="00CF683E" w:rsidRDefault="005D2024" w:rsidP="004E2C5B">
            <w:pPr>
              <w:pStyle w:val="TableParagraph"/>
              <w:rPr>
                <w:sz w:val="8"/>
              </w:rPr>
            </w:pPr>
          </w:p>
        </w:tc>
        <w:tc>
          <w:tcPr>
            <w:tcW w:w="851" w:type="dxa"/>
          </w:tcPr>
          <w:p w:rsidR="005D2024" w:rsidRPr="00CF683E" w:rsidRDefault="004E2C5B" w:rsidP="004E2C5B">
            <w:pPr>
              <w:pStyle w:val="TableParagraph"/>
              <w:jc w:val="right"/>
              <w:rPr>
                <w:b/>
                <w:sz w:val="12"/>
              </w:rPr>
            </w:pPr>
            <w:r w:rsidRPr="00CF683E">
              <w:rPr>
                <w:b/>
                <w:spacing w:val="-4"/>
                <w:sz w:val="12"/>
              </w:rPr>
              <w:t>0,04</w:t>
            </w:r>
          </w:p>
        </w:tc>
        <w:tc>
          <w:tcPr>
            <w:tcW w:w="571" w:type="dxa"/>
          </w:tcPr>
          <w:p w:rsidR="005D2024" w:rsidRPr="00CF683E" w:rsidRDefault="005D2024" w:rsidP="004E2C5B">
            <w:pPr>
              <w:pStyle w:val="TableParagraph"/>
              <w:rPr>
                <w:sz w:val="8"/>
              </w:rPr>
            </w:pPr>
          </w:p>
        </w:tc>
        <w:tc>
          <w:tcPr>
            <w:tcW w:w="832" w:type="dxa"/>
          </w:tcPr>
          <w:p w:rsidR="005D2024" w:rsidRPr="00CF683E" w:rsidRDefault="005D2024" w:rsidP="004E2C5B">
            <w:pPr>
              <w:pStyle w:val="TableParagraph"/>
              <w:rPr>
                <w:sz w:val="8"/>
              </w:rPr>
            </w:pPr>
          </w:p>
        </w:tc>
      </w:tr>
      <w:tr w:rsidR="005D2024" w:rsidRPr="00CF683E">
        <w:trPr>
          <w:trHeight w:val="412"/>
        </w:trPr>
        <w:tc>
          <w:tcPr>
            <w:tcW w:w="576" w:type="dxa"/>
          </w:tcPr>
          <w:p w:rsidR="005D2024" w:rsidRPr="00CF683E" w:rsidRDefault="004E2C5B" w:rsidP="004E2C5B">
            <w:pPr>
              <w:pStyle w:val="TableParagraph"/>
              <w:jc w:val="right"/>
              <w:rPr>
                <w:b/>
                <w:sz w:val="12"/>
              </w:rPr>
            </w:pPr>
            <w:r w:rsidRPr="00CF683E">
              <w:rPr>
                <w:b/>
                <w:spacing w:val="-4"/>
                <w:sz w:val="12"/>
              </w:rPr>
              <w:t>0330</w:t>
            </w:r>
          </w:p>
        </w:tc>
        <w:tc>
          <w:tcPr>
            <w:tcW w:w="984" w:type="dxa"/>
          </w:tcPr>
          <w:p w:rsidR="005D2024" w:rsidRPr="00CF683E" w:rsidRDefault="004E2C5B" w:rsidP="004E2C5B">
            <w:pPr>
              <w:pStyle w:val="TableParagraph"/>
              <w:rPr>
                <w:b/>
                <w:sz w:val="12"/>
              </w:rPr>
            </w:pPr>
            <w:r w:rsidRPr="00CF683E">
              <w:rPr>
                <w:b/>
                <w:spacing w:val="-2"/>
                <w:sz w:val="12"/>
              </w:rPr>
              <w:t>Ангидрид</w:t>
            </w:r>
          </w:p>
          <w:p w:rsidR="005D2024" w:rsidRPr="00CF683E" w:rsidRDefault="004E2C5B" w:rsidP="004E2C5B">
            <w:pPr>
              <w:pStyle w:val="TableParagraph"/>
              <w:rPr>
                <w:b/>
                <w:sz w:val="12"/>
              </w:rPr>
            </w:pPr>
            <w:r w:rsidRPr="00CF683E">
              <w:rPr>
                <w:b/>
                <w:spacing w:val="-2"/>
                <w:sz w:val="12"/>
              </w:rPr>
              <w:t>сернистый</w:t>
            </w:r>
            <w:r w:rsidRPr="00CF683E">
              <w:rPr>
                <w:b/>
                <w:spacing w:val="40"/>
                <w:sz w:val="12"/>
              </w:rPr>
              <w:t xml:space="preserve"> </w:t>
            </w:r>
            <w:r w:rsidRPr="00CF683E">
              <w:rPr>
                <w:b/>
                <w:spacing w:val="-2"/>
                <w:sz w:val="12"/>
              </w:rPr>
              <w:t>(SO2)</w:t>
            </w:r>
          </w:p>
        </w:tc>
        <w:tc>
          <w:tcPr>
            <w:tcW w:w="589" w:type="dxa"/>
          </w:tcPr>
          <w:p w:rsidR="005D2024" w:rsidRPr="00CF683E" w:rsidRDefault="004E2C5B" w:rsidP="004E2C5B">
            <w:pPr>
              <w:pStyle w:val="TableParagraph"/>
              <w:jc w:val="right"/>
              <w:rPr>
                <w:sz w:val="12"/>
              </w:rPr>
            </w:pPr>
            <w:r w:rsidRPr="00CF683E">
              <w:rPr>
                <w:spacing w:val="-2"/>
                <w:sz w:val="12"/>
              </w:rPr>
              <w:t>24679</w:t>
            </w:r>
          </w:p>
        </w:tc>
        <w:tc>
          <w:tcPr>
            <w:tcW w:w="711" w:type="dxa"/>
          </w:tcPr>
          <w:p w:rsidR="005D2024" w:rsidRPr="00CF683E" w:rsidRDefault="004E2C5B" w:rsidP="004E2C5B">
            <w:pPr>
              <w:pStyle w:val="TableParagraph"/>
              <w:rPr>
                <w:b/>
                <w:sz w:val="12"/>
              </w:rPr>
            </w:pPr>
            <w:r w:rsidRPr="00CF683E">
              <w:rPr>
                <w:b/>
                <w:spacing w:val="-2"/>
                <w:sz w:val="12"/>
              </w:rPr>
              <w:t>2,1076</w:t>
            </w:r>
          </w:p>
        </w:tc>
        <w:tc>
          <w:tcPr>
            <w:tcW w:w="709" w:type="dxa"/>
          </w:tcPr>
          <w:p w:rsidR="005D2024" w:rsidRPr="00CF683E" w:rsidRDefault="004E2C5B" w:rsidP="004E2C5B">
            <w:pPr>
              <w:pStyle w:val="TableParagraph"/>
              <w:rPr>
                <w:b/>
                <w:sz w:val="12"/>
              </w:rPr>
            </w:pPr>
            <w:r w:rsidRPr="00CF683E">
              <w:rPr>
                <w:b/>
                <w:spacing w:val="-2"/>
                <w:sz w:val="12"/>
              </w:rPr>
              <w:t>59,1803</w:t>
            </w:r>
          </w:p>
        </w:tc>
        <w:tc>
          <w:tcPr>
            <w:tcW w:w="568" w:type="dxa"/>
          </w:tcPr>
          <w:p w:rsidR="005D2024" w:rsidRPr="00CF683E" w:rsidRDefault="004E2C5B" w:rsidP="004E2C5B">
            <w:pPr>
              <w:pStyle w:val="TableParagraph"/>
              <w:rPr>
                <w:sz w:val="12"/>
              </w:rPr>
            </w:pPr>
            <w:r w:rsidRPr="00CF683E">
              <w:rPr>
                <w:spacing w:val="-5"/>
                <w:sz w:val="12"/>
              </w:rPr>
              <w:t>99%</w:t>
            </w:r>
          </w:p>
        </w:tc>
        <w:tc>
          <w:tcPr>
            <w:tcW w:w="851" w:type="dxa"/>
          </w:tcPr>
          <w:p w:rsidR="005D2024" w:rsidRPr="00CF683E" w:rsidRDefault="004E2C5B" w:rsidP="004E2C5B">
            <w:pPr>
              <w:pStyle w:val="TableParagraph"/>
              <w:rPr>
                <w:b/>
                <w:sz w:val="12"/>
              </w:rPr>
            </w:pPr>
            <w:r w:rsidRPr="00CF683E">
              <w:rPr>
                <w:b/>
                <w:spacing w:val="-2"/>
                <w:sz w:val="12"/>
              </w:rPr>
              <w:t>0,0210756</w:t>
            </w:r>
          </w:p>
        </w:tc>
        <w:tc>
          <w:tcPr>
            <w:tcW w:w="549" w:type="dxa"/>
          </w:tcPr>
          <w:p w:rsidR="005D2024" w:rsidRPr="00CF683E" w:rsidRDefault="004E2C5B" w:rsidP="004E2C5B">
            <w:pPr>
              <w:pStyle w:val="TableParagraph"/>
              <w:jc w:val="right"/>
              <w:rPr>
                <w:sz w:val="12"/>
              </w:rPr>
            </w:pPr>
            <w:r w:rsidRPr="00CF683E">
              <w:rPr>
                <w:spacing w:val="-4"/>
                <w:sz w:val="12"/>
              </w:rPr>
              <w:t>4774</w:t>
            </w:r>
          </w:p>
        </w:tc>
        <w:tc>
          <w:tcPr>
            <w:tcW w:w="568" w:type="dxa"/>
          </w:tcPr>
          <w:p w:rsidR="005D2024" w:rsidRPr="00CF683E" w:rsidRDefault="004E2C5B" w:rsidP="004E2C5B">
            <w:pPr>
              <w:pStyle w:val="TableParagraph"/>
              <w:jc w:val="right"/>
              <w:rPr>
                <w:sz w:val="12"/>
              </w:rPr>
            </w:pPr>
            <w:r w:rsidRPr="00CF683E">
              <w:rPr>
                <w:spacing w:val="-4"/>
                <w:sz w:val="12"/>
              </w:rPr>
              <w:t>4774</w:t>
            </w:r>
          </w:p>
        </w:tc>
        <w:tc>
          <w:tcPr>
            <w:tcW w:w="854" w:type="dxa"/>
          </w:tcPr>
          <w:p w:rsidR="005D2024" w:rsidRPr="00CF683E" w:rsidRDefault="004E2C5B" w:rsidP="004E2C5B">
            <w:pPr>
              <w:pStyle w:val="TableParagraph"/>
              <w:rPr>
                <w:b/>
                <w:sz w:val="12"/>
              </w:rPr>
            </w:pPr>
            <w:r w:rsidRPr="00CF683E">
              <w:rPr>
                <w:b/>
                <w:spacing w:val="-2"/>
                <w:sz w:val="12"/>
              </w:rPr>
              <w:t>0,0210756</w:t>
            </w:r>
          </w:p>
        </w:tc>
        <w:tc>
          <w:tcPr>
            <w:tcW w:w="568" w:type="dxa"/>
          </w:tcPr>
          <w:p w:rsidR="005D2024" w:rsidRPr="00CF683E" w:rsidRDefault="004E2C5B" w:rsidP="004E2C5B">
            <w:pPr>
              <w:pStyle w:val="TableParagraph"/>
              <w:rPr>
                <w:sz w:val="12"/>
              </w:rPr>
            </w:pPr>
            <w:r w:rsidRPr="00CF683E">
              <w:rPr>
                <w:spacing w:val="-5"/>
                <w:sz w:val="12"/>
              </w:rPr>
              <w:t>60%</w:t>
            </w:r>
          </w:p>
        </w:tc>
        <w:tc>
          <w:tcPr>
            <w:tcW w:w="851" w:type="dxa"/>
          </w:tcPr>
          <w:p w:rsidR="005D2024" w:rsidRPr="00CF683E" w:rsidRDefault="004E2C5B" w:rsidP="004E2C5B">
            <w:pPr>
              <w:pStyle w:val="TableParagraph"/>
              <w:rPr>
                <w:b/>
                <w:sz w:val="12"/>
              </w:rPr>
            </w:pPr>
            <w:r w:rsidRPr="00CF683E">
              <w:rPr>
                <w:b/>
                <w:spacing w:val="-2"/>
                <w:sz w:val="12"/>
              </w:rPr>
              <w:t>0,0084302</w:t>
            </w:r>
          </w:p>
        </w:tc>
        <w:tc>
          <w:tcPr>
            <w:tcW w:w="571" w:type="dxa"/>
          </w:tcPr>
          <w:p w:rsidR="005D2024" w:rsidRPr="00CF683E" w:rsidRDefault="004E2C5B" w:rsidP="004E2C5B">
            <w:pPr>
              <w:pStyle w:val="TableParagraph"/>
              <w:jc w:val="right"/>
              <w:rPr>
                <w:sz w:val="12"/>
              </w:rPr>
            </w:pPr>
            <w:r w:rsidRPr="00CF683E">
              <w:rPr>
                <w:spacing w:val="-4"/>
                <w:sz w:val="12"/>
              </w:rPr>
              <w:t>4774</w:t>
            </w:r>
          </w:p>
        </w:tc>
        <w:tc>
          <w:tcPr>
            <w:tcW w:w="832" w:type="dxa"/>
          </w:tcPr>
          <w:p w:rsidR="005D2024" w:rsidRPr="00CF683E" w:rsidRDefault="005D2024" w:rsidP="004E2C5B">
            <w:pPr>
              <w:pStyle w:val="TableParagraph"/>
              <w:rPr>
                <w:b/>
                <w:sz w:val="12"/>
              </w:rPr>
            </w:pPr>
          </w:p>
          <w:p w:rsidR="005D2024" w:rsidRPr="00CF683E" w:rsidRDefault="004E2C5B" w:rsidP="004E2C5B">
            <w:pPr>
              <w:pStyle w:val="TableParagraph"/>
              <w:jc w:val="right"/>
              <w:rPr>
                <w:b/>
                <w:sz w:val="12"/>
              </w:rPr>
            </w:pPr>
            <w:r w:rsidRPr="00CF683E">
              <w:rPr>
                <w:b/>
                <w:spacing w:val="-2"/>
                <w:sz w:val="12"/>
              </w:rPr>
              <w:t>0,2367211</w:t>
            </w:r>
          </w:p>
        </w:tc>
      </w:tr>
      <w:tr w:rsidR="005D2024" w:rsidRPr="00CF683E">
        <w:trPr>
          <w:trHeight w:val="278"/>
        </w:trPr>
        <w:tc>
          <w:tcPr>
            <w:tcW w:w="576" w:type="dxa"/>
          </w:tcPr>
          <w:p w:rsidR="005D2024" w:rsidRPr="00CF683E" w:rsidRDefault="004E2C5B" w:rsidP="004E2C5B">
            <w:pPr>
              <w:pStyle w:val="TableParagraph"/>
              <w:jc w:val="right"/>
              <w:rPr>
                <w:b/>
                <w:sz w:val="12"/>
              </w:rPr>
            </w:pPr>
            <w:r w:rsidRPr="00CF683E">
              <w:rPr>
                <w:b/>
                <w:spacing w:val="-4"/>
                <w:sz w:val="12"/>
              </w:rPr>
              <w:t>3620</w:t>
            </w:r>
          </w:p>
        </w:tc>
        <w:tc>
          <w:tcPr>
            <w:tcW w:w="984" w:type="dxa"/>
          </w:tcPr>
          <w:p w:rsidR="005D2024" w:rsidRPr="00CF683E" w:rsidRDefault="004E2C5B" w:rsidP="004E2C5B">
            <w:pPr>
              <w:pStyle w:val="TableParagraph"/>
              <w:rPr>
                <w:b/>
                <w:sz w:val="12"/>
              </w:rPr>
            </w:pPr>
            <w:r w:rsidRPr="00CF683E">
              <w:rPr>
                <w:b/>
                <w:spacing w:val="-2"/>
                <w:sz w:val="12"/>
              </w:rPr>
              <w:t>Диоксины</w:t>
            </w:r>
            <w:r w:rsidRPr="00CF683E">
              <w:rPr>
                <w:b/>
                <w:spacing w:val="40"/>
                <w:sz w:val="12"/>
              </w:rPr>
              <w:t xml:space="preserve"> </w:t>
            </w:r>
            <w:r w:rsidRPr="00CF683E">
              <w:rPr>
                <w:b/>
                <w:spacing w:val="-2"/>
                <w:sz w:val="12"/>
              </w:rPr>
              <w:t>(C12H14Cl4</w:t>
            </w:r>
            <w:r w:rsidRPr="00CF683E">
              <w:rPr>
                <w:b/>
                <w:spacing w:val="-6"/>
                <w:sz w:val="12"/>
              </w:rPr>
              <w:t xml:space="preserve"> </w:t>
            </w:r>
            <w:r w:rsidRPr="00CF683E">
              <w:rPr>
                <w:b/>
                <w:spacing w:val="-2"/>
                <w:sz w:val="12"/>
              </w:rPr>
              <w:t>O4)</w:t>
            </w:r>
          </w:p>
        </w:tc>
        <w:tc>
          <w:tcPr>
            <w:tcW w:w="589" w:type="dxa"/>
          </w:tcPr>
          <w:p w:rsidR="005D2024" w:rsidRPr="00CF683E" w:rsidRDefault="004E2C5B" w:rsidP="004E2C5B">
            <w:pPr>
              <w:pStyle w:val="TableParagraph"/>
              <w:jc w:val="right"/>
              <w:rPr>
                <w:sz w:val="12"/>
              </w:rPr>
            </w:pPr>
            <w:r w:rsidRPr="00CF683E">
              <w:rPr>
                <w:spacing w:val="-2"/>
                <w:sz w:val="12"/>
              </w:rPr>
              <w:t>24679</w:t>
            </w:r>
          </w:p>
        </w:tc>
        <w:tc>
          <w:tcPr>
            <w:tcW w:w="711" w:type="dxa"/>
          </w:tcPr>
          <w:p w:rsidR="005D2024" w:rsidRPr="00CF683E" w:rsidRDefault="004E2C5B" w:rsidP="004E2C5B">
            <w:pPr>
              <w:pStyle w:val="TableParagraph"/>
              <w:rPr>
                <w:b/>
                <w:sz w:val="12"/>
              </w:rPr>
            </w:pPr>
            <w:r w:rsidRPr="00CF683E">
              <w:rPr>
                <w:b/>
                <w:sz w:val="12"/>
              </w:rPr>
              <w:t>1,09E-</w:t>
            </w:r>
            <w:r w:rsidRPr="00CF683E">
              <w:rPr>
                <w:b/>
                <w:spacing w:val="-5"/>
                <w:sz w:val="12"/>
              </w:rPr>
              <w:t>10</w:t>
            </w:r>
          </w:p>
        </w:tc>
        <w:tc>
          <w:tcPr>
            <w:tcW w:w="709" w:type="dxa"/>
          </w:tcPr>
          <w:p w:rsidR="005D2024" w:rsidRPr="00CF683E" w:rsidRDefault="004E2C5B" w:rsidP="004E2C5B">
            <w:pPr>
              <w:pStyle w:val="TableParagraph"/>
              <w:rPr>
                <w:b/>
                <w:sz w:val="12"/>
              </w:rPr>
            </w:pPr>
            <w:r w:rsidRPr="00CF683E">
              <w:rPr>
                <w:b/>
                <w:sz w:val="12"/>
              </w:rPr>
              <w:t>3,07E-</w:t>
            </w:r>
            <w:r w:rsidRPr="00CF683E">
              <w:rPr>
                <w:b/>
                <w:spacing w:val="-5"/>
                <w:sz w:val="12"/>
              </w:rPr>
              <w:t>09</w:t>
            </w:r>
          </w:p>
        </w:tc>
        <w:tc>
          <w:tcPr>
            <w:tcW w:w="568" w:type="dxa"/>
          </w:tcPr>
          <w:p w:rsidR="005D2024" w:rsidRPr="00CF683E" w:rsidRDefault="004E2C5B" w:rsidP="004E2C5B">
            <w:pPr>
              <w:pStyle w:val="TableParagraph"/>
              <w:rPr>
                <w:sz w:val="12"/>
              </w:rPr>
            </w:pPr>
            <w:r w:rsidRPr="00CF683E">
              <w:rPr>
                <w:spacing w:val="-5"/>
                <w:sz w:val="12"/>
              </w:rPr>
              <w:t>99%</w:t>
            </w:r>
          </w:p>
        </w:tc>
        <w:tc>
          <w:tcPr>
            <w:tcW w:w="851" w:type="dxa"/>
          </w:tcPr>
          <w:p w:rsidR="005D2024" w:rsidRPr="00CF683E" w:rsidRDefault="004E2C5B" w:rsidP="004E2C5B">
            <w:pPr>
              <w:pStyle w:val="TableParagraph"/>
              <w:rPr>
                <w:b/>
                <w:sz w:val="12"/>
              </w:rPr>
            </w:pPr>
            <w:r w:rsidRPr="00CF683E">
              <w:rPr>
                <w:b/>
                <w:sz w:val="12"/>
              </w:rPr>
              <w:t>1,32E-</w:t>
            </w:r>
            <w:r w:rsidRPr="00CF683E">
              <w:rPr>
                <w:b/>
                <w:spacing w:val="-5"/>
                <w:sz w:val="12"/>
              </w:rPr>
              <w:t>12</w:t>
            </w:r>
          </w:p>
        </w:tc>
        <w:tc>
          <w:tcPr>
            <w:tcW w:w="549" w:type="dxa"/>
          </w:tcPr>
          <w:p w:rsidR="005D2024" w:rsidRPr="00CF683E" w:rsidRDefault="004E2C5B" w:rsidP="004E2C5B">
            <w:pPr>
              <w:pStyle w:val="TableParagraph"/>
              <w:jc w:val="right"/>
              <w:rPr>
                <w:sz w:val="12"/>
              </w:rPr>
            </w:pPr>
            <w:r w:rsidRPr="00CF683E">
              <w:rPr>
                <w:spacing w:val="-4"/>
                <w:sz w:val="12"/>
              </w:rPr>
              <w:t>4774</w:t>
            </w:r>
          </w:p>
        </w:tc>
        <w:tc>
          <w:tcPr>
            <w:tcW w:w="568" w:type="dxa"/>
          </w:tcPr>
          <w:p w:rsidR="005D2024" w:rsidRPr="00CF683E" w:rsidRDefault="004E2C5B" w:rsidP="004E2C5B">
            <w:pPr>
              <w:pStyle w:val="TableParagraph"/>
              <w:jc w:val="right"/>
              <w:rPr>
                <w:sz w:val="12"/>
              </w:rPr>
            </w:pPr>
            <w:r w:rsidRPr="00CF683E">
              <w:rPr>
                <w:spacing w:val="-4"/>
                <w:sz w:val="12"/>
              </w:rPr>
              <w:t>4774</w:t>
            </w:r>
          </w:p>
        </w:tc>
        <w:tc>
          <w:tcPr>
            <w:tcW w:w="854" w:type="dxa"/>
          </w:tcPr>
          <w:p w:rsidR="005D2024" w:rsidRPr="00CF683E" w:rsidRDefault="004E2C5B" w:rsidP="004E2C5B">
            <w:pPr>
              <w:pStyle w:val="TableParagraph"/>
              <w:rPr>
                <w:b/>
                <w:sz w:val="12"/>
              </w:rPr>
            </w:pPr>
            <w:r w:rsidRPr="00CF683E">
              <w:rPr>
                <w:b/>
                <w:sz w:val="12"/>
              </w:rPr>
              <w:t>1,319E-</w:t>
            </w:r>
            <w:r w:rsidRPr="00CF683E">
              <w:rPr>
                <w:b/>
                <w:spacing w:val="-5"/>
                <w:sz w:val="12"/>
              </w:rPr>
              <w:t>12</w:t>
            </w:r>
          </w:p>
        </w:tc>
        <w:tc>
          <w:tcPr>
            <w:tcW w:w="568" w:type="dxa"/>
          </w:tcPr>
          <w:p w:rsidR="005D2024" w:rsidRPr="00CF683E" w:rsidRDefault="004E2C5B" w:rsidP="004E2C5B">
            <w:pPr>
              <w:pStyle w:val="TableParagraph"/>
              <w:rPr>
                <w:sz w:val="12"/>
              </w:rPr>
            </w:pPr>
            <w:r w:rsidRPr="00CF683E">
              <w:rPr>
                <w:spacing w:val="-5"/>
                <w:sz w:val="12"/>
              </w:rPr>
              <w:t>60%</w:t>
            </w:r>
          </w:p>
        </w:tc>
        <w:tc>
          <w:tcPr>
            <w:tcW w:w="851" w:type="dxa"/>
          </w:tcPr>
          <w:p w:rsidR="005D2024" w:rsidRPr="00CF683E" w:rsidRDefault="004E2C5B" w:rsidP="004E2C5B">
            <w:pPr>
              <w:pStyle w:val="TableParagraph"/>
              <w:rPr>
                <w:b/>
                <w:sz w:val="12"/>
              </w:rPr>
            </w:pPr>
            <w:r w:rsidRPr="00CF683E">
              <w:rPr>
                <w:b/>
                <w:sz w:val="12"/>
              </w:rPr>
              <w:t>5,276E-</w:t>
            </w:r>
            <w:r w:rsidRPr="00CF683E">
              <w:rPr>
                <w:b/>
                <w:spacing w:val="-5"/>
                <w:sz w:val="12"/>
              </w:rPr>
              <w:t>13</w:t>
            </w:r>
          </w:p>
        </w:tc>
        <w:tc>
          <w:tcPr>
            <w:tcW w:w="571" w:type="dxa"/>
          </w:tcPr>
          <w:p w:rsidR="005D2024" w:rsidRPr="00CF683E" w:rsidRDefault="004E2C5B" w:rsidP="004E2C5B">
            <w:pPr>
              <w:pStyle w:val="TableParagraph"/>
              <w:jc w:val="right"/>
              <w:rPr>
                <w:sz w:val="12"/>
              </w:rPr>
            </w:pPr>
            <w:r w:rsidRPr="00CF683E">
              <w:rPr>
                <w:spacing w:val="-4"/>
                <w:sz w:val="12"/>
              </w:rPr>
              <w:t>4774</w:t>
            </w:r>
          </w:p>
        </w:tc>
        <w:tc>
          <w:tcPr>
            <w:tcW w:w="832" w:type="dxa"/>
          </w:tcPr>
          <w:p w:rsidR="005D2024" w:rsidRPr="00CF683E" w:rsidRDefault="004E2C5B" w:rsidP="004E2C5B">
            <w:pPr>
              <w:pStyle w:val="TableParagraph"/>
              <w:jc w:val="right"/>
              <w:rPr>
                <w:b/>
                <w:sz w:val="12"/>
              </w:rPr>
            </w:pPr>
            <w:r w:rsidRPr="00CF683E">
              <w:rPr>
                <w:b/>
                <w:sz w:val="12"/>
              </w:rPr>
              <w:t>1,4815E-</w:t>
            </w:r>
            <w:r w:rsidRPr="00CF683E">
              <w:rPr>
                <w:b/>
                <w:spacing w:val="-5"/>
                <w:sz w:val="12"/>
              </w:rPr>
              <w:t>11</w:t>
            </w:r>
          </w:p>
        </w:tc>
      </w:tr>
      <w:tr w:rsidR="005D2024" w:rsidRPr="00CF683E">
        <w:trPr>
          <w:trHeight w:val="273"/>
        </w:trPr>
        <w:tc>
          <w:tcPr>
            <w:tcW w:w="576" w:type="dxa"/>
          </w:tcPr>
          <w:p w:rsidR="005D2024" w:rsidRPr="00CF683E" w:rsidRDefault="004E2C5B" w:rsidP="004E2C5B">
            <w:pPr>
              <w:pStyle w:val="TableParagraph"/>
              <w:jc w:val="right"/>
              <w:rPr>
                <w:b/>
                <w:sz w:val="12"/>
              </w:rPr>
            </w:pPr>
            <w:r w:rsidRPr="00CF683E">
              <w:rPr>
                <w:b/>
                <w:spacing w:val="-4"/>
                <w:sz w:val="12"/>
              </w:rPr>
              <w:t>2902</w:t>
            </w:r>
          </w:p>
        </w:tc>
        <w:tc>
          <w:tcPr>
            <w:tcW w:w="984" w:type="dxa"/>
          </w:tcPr>
          <w:p w:rsidR="005D2024" w:rsidRPr="00CF683E" w:rsidRDefault="004E2C5B" w:rsidP="004E2C5B">
            <w:pPr>
              <w:pStyle w:val="TableParagraph"/>
              <w:rPr>
                <w:b/>
                <w:sz w:val="12"/>
              </w:rPr>
            </w:pPr>
            <w:r w:rsidRPr="00CF683E">
              <w:rPr>
                <w:b/>
                <w:spacing w:val="-2"/>
                <w:sz w:val="12"/>
              </w:rPr>
              <w:t>Взвешенные</w:t>
            </w:r>
            <w:r w:rsidRPr="00CF683E">
              <w:rPr>
                <w:b/>
                <w:spacing w:val="40"/>
                <w:sz w:val="12"/>
              </w:rPr>
              <w:t xml:space="preserve"> </w:t>
            </w:r>
            <w:r w:rsidRPr="00CF683E">
              <w:rPr>
                <w:b/>
                <w:spacing w:val="-2"/>
                <w:sz w:val="12"/>
              </w:rPr>
              <w:t>вещества</w:t>
            </w:r>
          </w:p>
        </w:tc>
        <w:tc>
          <w:tcPr>
            <w:tcW w:w="589" w:type="dxa"/>
          </w:tcPr>
          <w:p w:rsidR="005D2024" w:rsidRPr="00CF683E" w:rsidRDefault="004E2C5B" w:rsidP="004E2C5B">
            <w:pPr>
              <w:pStyle w:val="TableParagraph"/>
              <w:jc w:val="right"/>
              <w:rPr>
                <w:sz w:val="12"/>
              </w:rPr>
            </w:pPr>
            <w:r w:rsidRPr="00CF683E">
              <w:rPr>
                <w:spacing w:val="-2"/>
                <w:sz w:val="12"/>
              </w:rPr>
              <w:t>24679</w:t>
            </w:r>
          </w:p>
        </w:tc>
        <w:tc>
          <w:tcPr>
            <w:tcW w:w="711" w:type="dxa"/>
          </w:tcPr>
          <w:p w:rsidR="005D2024" w:rsidRPr="00CF683E" w:rsidRDefault="004E2C5B" w:rsidP="004E2C5B">
            <w:pPr>
              <w:pStyle w:val="TableParagraph"/>
              <w:rPr>
                <w:b/>
                <w:sz w:val="12"/>
              </w:rPr>
            </w:pPr>
            <w:r w:rsidRPr="00CF683E">
              <w:rPr>
                <w:b/>
                <w:spacing w:val="-2"/>
                <w:sz w:val="12"/>
              </w:rPr>
              <w:t>1,3191</w:t>
            </w:r>
          </w:p>
        </w:tc>
        <w:tc>
          <w:tcPr>
            <w:tcW w:w="709" w:type="dxa"/>
          </w:tcPr>
          <w:p w:rsidR="005D2024" w:rsidRPr="00CF683E" w:rsidRDefault="004E2C5B" w:rsidP="004E2C5B">
            <w:pPr>
              <w:pStyle w:val="TableParagraph"/>
              <w:rPr>
                <w:b/>
                <w:sz w:val="12"/>
              </w:rPr>
            </w:pPr>
            <w:r w:rsidRPr="00CF683E">
              <w:rPr>
                <w:b/>
                <w:spacing w:val="-2"/>
                <w:sz w:val="12"/>
              </w:rPr>
              <w:t>37,0413</w:t>
            </w:r>
          </w:p>
        </w:tc>
        <w:tc>
          <w:tcPr>
            <w:tcW w:w="568" w:type="dxa"/>
          </w:tcPr>
          <w:p w:rsidR="005D2024" w:rsidRPr="00CF683E" w:rsidRDefault="004E2C5B" w:rsidP="004E2C5B">
            <w:pPr>
              <w:pStyle w:val="TableParagraph"/>
              <w:rPr>
                <w:sz w:val="12"/>
              </w:rPr>
            </w:pPr>
            <w:r w:rsidRPr="00CF683E">
              <w:rPr>
                <w:spacing w:val="-5"/>
                <w:sz w:val="12"/>
              </w:rPr>
              <w:t>99%</w:t>
            </w:r>
          </w:p>
        </w:tc>
        <w:tc>
          <w:tcPr>
            <w:tcW w:w="851" w:type="dxa"/>
          </w:tcPr>
          <w:p w:rsidR="005D2024" w:rsidRPr="00CF683E" w:rsidRDefault="004E2C5B" w:rsidP="004E2C5B">
            <w:pPr>
              <w:pStyle w:val="TableParagraph"/>
              <w:rPr>
                <w:b/>
                <w:sz w:val="12"/>
              </w:rPr>
            </w:pPr>
            <w:r w:rsidRPr="00CF683E">
              <w:rPr>
                <w:b/>
                <w:spacing w:val="-2"/>
                <w:sz w:val="12"/>
              </w:rPr>
              <w:t>0,01319136</w:t>
            </w:r>
          </w:p>
        </w:tc>
        <w:tc>
          <w:tcPr>
            <w:tcW w:w="549" w:type="dxa"/>
          </w:tcPr>
          <w:p w:rsidR="005D2024" w:rsidRPr="00CF683E" w:rsidRDefault="004E2C5B" w:rsidP="004E2C5B">
            <w:pPr>
              <w:pStyle w:val="TableParagraph"/>
              <w:jc w:val="right"/>
              <w:rPr>
                <w:sz w:val="12"/>
              </w:rPr>
            </w:pPr>
            <w:r w:rsidRPr="00CF683E">
              <w:rPr>
                <w:spacing w:val="-4"/>
                <w:sz w:val="12"/>
              </w:rPr>
              <w:t>4774</w:t>
            </w:r>
          </w:p>
        </w:tc>
        <w:tc>
          <w:tcPr>
            <w:tcW w:w="568" w:type="dxa"/>
          </w:tcPr>
          <w:p w:rsidR="005D2024" w:rsidRPr="00CF683E" w:rsidRDefault="004E2C5B" w:rsidP="004E2C5B">
            <w:pPr>
              <w:pStyle w:val="TableParagraph"/>
              <w:jc w:val="right"/>
              <w:rPr>
                <w:sz w:val="12"/>
              </w:rPr>
            </w:pPr>
            <w:r w:rsidRPr="00CF683E">
              <w:rPr>
                <w:spacing w:val="-4"/>
                <w:sz w:val="12"/>
              </w:rPr>
              <w:t>4774</w:t>
            </w:r>
          </w:p>
        </w:tc>
        <w:tc>
          <w:tcPr>
            <w:tcW w:w="854" w:type="dxa"/>
          </w:tcPr>
          <w:p w:rsidR="005D2024" w:rsidRPr="00CF683E" w:rsidRDefault="004E2C5B" w:rsidP="004E2C5B">
            <w:pPr>
              <w:pStyle w:val="TableParagraph"/>
              <w:rPr>
                <w:b/>
                <w:sz w:val="12"/>
              </w:rPr>
            </w:pPr>
            <w:r w:rsidRPr="00CF683E">
              <w:rPr>
                <w:b/>
                <w:spacing w:val="-2"/>
                <w:sz w:val="12"/>
              </w:rPr>
              <w:t>0,0131914</w:t>
            </w:r>
          </w:p>
        </w:tc>
        <w:tc>
          <w:tcPr>
            <w:tcW w:w="568" w:type="dxa"/>
          </w:tcPr>
          <w:p w:rsidR="005D2024" w:rsidRPr="00CF683E" w:rsidRDefault="004E2C5B" w:rsidP="004E2C5B">
            <w:pPr>
              <w:pStyle w:val="TableParagraph"/>
              <w:rPr>
                <w:sz w:val="12"/>
              </w:rPr>
            </w:pPr>
            <w:r w:rsidRPr="00CF683E">
              <w:rPr>
                <w:spacing w:val="-5"/>
                <w:sz w:val="12"/>
              </w:rPr>
              <w:t>60%</w:t>
            </w:r>
          </w:p>
        </w:tc>
        <w:tc>
          <w:tcPr>
            <w:tcW w:w="851" w:type="dxa"/>
          </w:tcPr>
          <w:p w:rsidR="005D2024" w:rsidRPr="00CF683E" w:rsidRDefault="004E2C5B" w:rsidP="004E2C5B">
            <w:pPr>
              <w:pStyle w:val="TableParagraph"/>
              <w:rPr>
                <w:b/>
                <w:sz w:val="12"/>
              </w:rPr>
            </w:pPr>
            <w:r w:rsidRPr="00CF683E">
              <w:rPr>
                <w:b/>
                <w:spacing w:val="-2"/>
                <w:sz w:val="12"/>
              </w:rPr>
              <w:t>0,0052765</w:t>
            </w:r>
          </w:p>
        </w:tc>
        <w:tc>
          <w:tcPr>
            <w:tcW w:w="571" w:type="dxa"/>
          </w:tcPr>
          <w:p w:rsidR="005D2024" w:rsidRPr="00CF683E" w:rsidRDefault="004E2C5B" w:rsidP="004E2C5B">
            <w:pPr>
              <w:pStyle w:val="TableParagraph"/>
              <w:jc w:val="right"/>
              <w:rPr>
                <w:sz w:val="12"/>
              </w:rPr>
            </w:pPr>
            <w:r w:rsidRPr="00CF683E">
              <w:rPr>
                <w:spacing w:val="-4"/>
                <w:sz w:val="12"/>
              </w:rPr>
              <w:t>4774</w:t>
            </w:r>
          </w:p>
        </w:tc>
        <w:tc>
          <w:tcPr>
            <w:tcW w:w="832" w:type="dxa"/>
          </w:tcPr>
          <w:p w:rsidR="005D2024" w:rsidRPr="00CF683E" w:rsidRDefault="004E2C5B" w:rsidP="004E2C5B">
            <w:pPr>
              <w:pStyle w:val="TableParagraph"/>
              <w:jc w:val="right"/>
              <w:rPr>
                <w:b/>
                <w:sz w:val="12"/>
              </w:rPr>
            </w:pPr>
            <w:r w:rsidRPr="00CF683E">
              <w:rPr>
                <w:b/>
                <w:spacing w:val="-2"/>
                <w:sz w:val="12"/>
              </w:rPr>
              <w:t>0,1481654</w:t>
            </w:r>
          </w:p>
        </w:tc>
      </w:tr>
      <w:tr w:rsidR="005D2024" w:rsidRPr="00CF683E">
        <w:trPr>
          <w:trHeight w:val="412"/>
        </w:trPr>
        <w:tc>
          <w:tcPr>
            <w:tcW w:w="576" w:type="dxa"/>
          </w:tcPr>
          <w:p w:rsidR="005D2024" w:rsidRPr="00CF683E" w:rsidRDefault="004E2C5B" w:rsidP="004E2C5B">
            <w:pPr>
              <w:pStyle w:val="TableParagraph"/>
              <w:jc w:val="right"/>
              <w:rPr>
                <w:b/>
                <w:sz w:val="12"/>
              </w:rPr>
            </w:pPr>
            <w:r w:rsidRPr="00CF683E">
              <w:rPr>
                <w:b/>
                <w:spacing w:val="-4"/>
                <w:sz w:val="12"/>
              </w:rPr>
              <w:t>0316</w:t>
            </w:r>
          </w:p>
        </w:tc>
        <w:tc>
          <w:tcPr>
            <w:tcW w:w="984" w:type="dxa"/>
          </w:tcPr>
          <w:p w:rsidR="005D2024" w:rsidRPr="00CF683E" w:rsidRDefault="004E2C5B" w:rsidP="004E2C5B">
            <w:pPr>
              <w:pStyle w:val="TableParagraph"/>
              <w:rPr>
                <w:b/>
                <w:sz w:val="12"/>
              </w:rPr>
            </w:pPr>
            <w:r w:rsidRPr="00CF683E">
              <w:rPr>
                <w:b/>
                <w:spacing w:val="-2"/>
                <w:sz w:val="12"/>
              </w:rPr>
              <w:t>Водород</w:t>
            </w:r>
          </w:p>
          <w:p w:rsidR="005D2024" w:rsidRPr="00CF683E" w:rsidRDefault="004E2C5B" w:rsidP="004E2C5B">
            <w:pPr>
              <w:pStyle w:val="TableParagraph"/>
              <w:rPr>
                <w:b/>
                <w:sz w:val="12"/>
              </w:rPr>
            </w:pPr>
            <w:r w:rsidRPr="00CF683E">
              <w:rPr>
                <w:b/>
                <w:spacing w:val="-2"/>
                <w:sz w:val="12"/>
              </w:rPr>
              <w:t>хлористый</w:t>
            </w:r>
            <w:r w:rsidRPr="00CF683E">
              <w:rPr>
                <w:b/>
                <w:spacing w:val="40"/>
                <w:sz w:val="12"/>
              </w:rPr>
              <w:t xml:space="preserve"> </w:t>
            </w:r>
            <w:r w:rsidRPr="00CF683E">
              <w:rPr>
                <w:b/>
                <w:spacing w:val="-4"/>
                <w:sz w:val="12"/>
              </w:rPr>
              <w:t>(HCl)</w:t>
            </w:r>
          </w:p>
        </w:tc>
        <w:tc>
          <w:tcPr>
            <w:tcW w:w="589" w:type="dxa"/>
          </w:tcPr>
          <w:p w:rsidR="005D2024" w:rsidRPr="00CF683E" w:rsidRDefault="004E2C5B" w:rsidP="004E2C5B">
            <w:pPr>
              <w:pStyle w:val="TableParagraph"/>
              <w:jc w:val="right"/>
              <w:rPr>
                <w:sz w:val="12"/>
              </w:rPr>
            </w:pPr>
            <w:r w:rsidRPr="00CF683E">
              <w:rPr>
                <w:spacing w:val="-2"/>
                <w:sz w:val="12"/>
              </w:rPr>
              <w:t>24679</w:t>
            </w:r>
          </w:p>
        </w:tc>
        <w:tc>
          <w:tcPr>
            <w:tcW w:w="711" w:type="dxa"/>
          </w:tcPr>
          <w:p w:rsidR="005D2024" w:rsidRPr="00CF683E" w:rsidRDefault="004E2C5B" w:rsidP="004E2C5B">
            <w:pPr>
              <w:pStyle w:val="TableParagraph"/>
              <w:rPr>
                <w:b/>
                <w:sz w:val="12"/>
              </w:rPr>
            </w:pPr>
            <w:r w:rsidRPr="00CF683E">
              <w:rPr>
                <w:b/>
                <w:spacing w:val="-2"/>
                <w:sz w:val="12"/>
              </w:rPr>
              <w:t>1,0560</w:t>
            </w:r>
          </w:p>
        </w:tc>
        <w:tc>
          <w:tcPr>
            <w:tcW w:w="709" w:type="dxa"/>
          </w:tcPr>
          <w:p w:rsidR="005D2024" w:rsidRPr="00CF683E" w:rsidRDefault="004E2C5B" w:rsidP="004E2C5B">
            <w:pPr>
              <w:pStyle w:val="TableParagraph"/>
              <w:rPr>
                <w:b/>
                <w:sz w:val="12"/>
              </w:rPr>
            </w:pPr>
            <w:r w:rsidRPr="00CF683E">
              <w:rPr>
                <w:b/>
                <w:spacing w:val="-2"/>
                <w:sz w:val="12"/>
              </w:rPr>
              <w:t>29,6515</w:t>
            </w:r>
          </w:p>
        </w:tc>
        <w:tc>
          <w:tcPr>
            <w:tcW w:w="568" w:type="dxa"/>
          </w:tcPr>
          <w:p w:rsidR="005D2024" w:rsidRPr="00CF683E" w:rsidRDefault="004E2C5B" w:rsidP="004E2C5B">
            <w:pPr>
              <w:pStyle w:val="TableParagraph"/>
              <w:rPr>
                <w:sz w:val="12"/>
              </w:rPr>
            </w:pPr>
            <w:r w:rsidRPr="00CF683E">
              <w:rPr>
                <w:spacing w:val="-5"/>
                <w:sz w:val="12"/>
              </w:rPr>
              <w:t>99%</w:t>
            </w:r>
          </w:p>
        </w:tc>
        <w:tc>
          <w:tcPr>
            <w:tcW w:w="851" w:type="dxa"/>
          </w:tcPr>
          <w:p w:rsidR="005D2024" w:rsidRPr="00CF683E" w:rsidRDefault="004E2C5B" w:rsidP="004E2C5B">
            <w:pPr>
              <w:pStyle w:val="TableParagraph"/>
              <w:rPr>
                <w:b/>
                <w:sz w:val="12"/>
              </w:rPr>
            </w:pPr>
            <w:r w:rsidRPr="00CF683E">
              <w:rPr>
                <w:b/>
                <w:spacing w:val="-2"/>
                <w:sz w:val="12"/>
              </w:rPr>
              <w:t>0,01055964</w:t>
            </w:r>
          </w:p>
        </w:tc>
        <w:tc>
          <w:tcPr>
            <w:tcW w:w="549" w:type="dxa"/>
          </w:tcPr>
          <w:p w:rsidR="005D2024" w:rsidRPr="00CF683E" w:rsidRDefault="004E2C5B" w:rsidP="004E2C5B">
            <w:pPr>
              <w:pStyle w:val="TableParagraph"/>
              <w:jc w:val="right"/>
              <w:rPr>
                <w:sz w:val="12"/>
              </w:rPr>
            </w:pPr>
            <w:r w:rsidRPr="00CF683E">
              <w:rPr>
                <w:spacing w:val="-4"/>
                <w:sz w:val="12"/>
              </w:rPr>
              <w:t>4774</w:t>
            </w:r>
          </w:p>
        </w:tc>
        <w:tc>
          <w:tcPr>
            <w:tcW w:w="568" w:type="dxa"/>
          </w:tcPr>
          <w:p w:rsidR="005D2024" w:rsidRPr="00CF683E" w:rsidRDefault="004E2C5B" w:rsidP="004E2C5B">
            <w:pPr>
              <w:pStyle w:val="TableParagraph"/>
              <w:jc w:val="right"/>
              <w:rPr>
                <w:sz w:val="12"/>
              </w:rPr>
            </w:pPr>
            <w:r w:rsidRPr="00CF683E">
              <w:rPr>
                <w:spacing w:val="-4"/>
                <w:sz w:val="12"/>
              </w:rPr>
              <w:t>4774</w:t>
            </w:r>
          </w:p>
        </w:tc>
        <w:tc>
          <w:tcPr>
            <w:tcW w:w="854" w:type="dxa"/>
          </w:tcPr>
          <w:p w:rsidR="005D2024" w:rsidRPr="00CF683E" w:rsidRDefault="004E2C5B" w:rsidP="004E2C5B">
            <w:pPr>
              <w:pStyle w:val="TableParagraph"/>
              <w:rPr>
                <w:b/>
                <w:sz w:val="12"/>
              </w:rPr>
            </w:pPr>
            <w:r w:rsidRPr="00CF683E">
              <w:rPr>
                <w:b/>
                <w:spacing w:val="-2"/>
                <w:sz w:val="12"/>
              </w:rPr>
              <w:t>0,0105596</w:t>
            </w:r>
          </w:p>
        </w:tc>
        <w:tc>
          <w:tcPr>
            <w:tcW w:w="568" w:type="dxa"/>
          </w:tcPr>
          <w:p w:rsidR="005D2024" w:rsidRPr="00CF683E" w:rsidRDefault="004E2C5B" w:rsidP="004E2C5B">
            <w:pPr>
              <w:pStyle w:val="TableParagraph"/>
              <w:rPr>
                <w:sz w:val="12"/>
              </w:rPr>
            </w:pPr>
            <w:r w:rsidRPr="00CF683E">
              <w:rPr>
                <w:spacing w:val="-5"/>
                <w:sz w:val="12"/>
              </w:rPr>
              <w:t>60%</w:t>
            </w:r>
          </w:p>
        </w:tc>
        <w:tc>
          <w:tcPr>
            <w:tcW w:w="851" w:type="dxa"/>
          </w:tcPr>
          <w:p w:rsidR="005D2024" w:rsidRPr="00CF683E" w:rsidRDefault="004E2C5B" w:rsidP="004E2C5B">
            <w:pPr>
              <w:pStyle w:val="TableParagraph"/>
              <w:rPr>
                <w:b/>
                <w:sz w:val="12"/>
              </w:rPr>
            </w:pPr>
            <w:r w:rsidRPr="00CF683E">
              <w:rPr>
                <w:b/>
                <w:spacing w:val="-2"/>
                <w:sz w:val="12"/>
              </w:rPr>
              <w:t>0,0042239</w:t>
            </w:r>
          </w:p>
        </w:tc>
        <w:tc>
          <w:tcPr>
            <w:tcW w:w="571" w:type="dxa"/>
          </w:tcPr>
          <w:p w:rsidR="005D2024" w:rsidRPr="00CF683E" w:rsidRDefault="004E2C5B" w:rsidP="004E2C5B">
            <w:pPr>
              <w:pStyle w:val="TableParagraph"/>
              <w:jc w:val="right"/>
              <w:rPr>
                <w:sz w:val="12"/>
              </w:rPr>
            </w:pPr>
            <w:r w:rsidRPr="00CF683E">
              <w:rPr>
                <w:spacing w:val="-4"/>
                <w:sz w:val="12"/>
              </w:rPr>
              <w:t>4774</w:t>
            </w:r>
          </w:p>
        </w:tc>
        <w:tc>
          <w:tcPr>
            <w:tcW w:w="832" w:type="dxa"/>
          </w:tcPr>
          <w:p w:rsidR="005D2024" w:rsidRPr="00CF683E" w:rsidRDefault="005D2024" w:rsidP="004E2C5B">
            <w:pPr>
              <w:pStyle w:val="TableParagraph"/>
              <w:rPr>
                <w:b/>
                <w:sz w:val="12"/>
              </w:rPr>
            </w:pPr>
          </w:p>
          <w:p w:rsidR="005D2024" w:rsidRPr="00CF683E" w:rsidRDefault="004E2C5B" w:rsidP="004E2C5B">
            <w:pPr>
              <w:pStyle w:val="TableParagraph"/>
              <w:jc w:val="right"/>
              <w:rPr>
                <w:b/>
                <w:sz w:val="12"/>
              </w:rPr>
            </w:pPr>
            <w:r w:rsidRPr="00CF683E">
              <w:rPr>
                <w:b/>
                <w:spacing w:val="-2"/>
                <w:sz w:val="12"/>
              </w:rPr>
              <w:t>0,1186059</w:t>
            </w:r>
          </w:p>
        </w:tc>
      </w:tr>
      <w:tr w:rsidR="005D2024" w:rsidRPr="00CF683E">
        <w:trPr>
          <w:trHeight w:val="277"/>
        </w:trPr>
        <w:tc>
          <w:tcPr>
            <w:tcW w:w="576" w:type="dxa"/>
          </w:tcPr>
          <w:p w:rsidR="005D2024" w:rsidRPr="00CF683E" w:rsidRDefault="004E2C5B" w:rsidP="004E2C5B">
            <w:pPr>
              <w:pStyle w:val="TableParagraph"/>
              <w:jc w:val="right"/>
              <w:rPr>
                <w:b/>
                <w:sz w:val="12"/>
              </w:rPr>
            </w:pPr>
            <w:r w:rsidRPr="00CF683E">
              <w:rPr>
                <w:b/>
                <w:spacing w:val="-4"/>
                <w:sz w:val="12"/>
              </w:rPr>
              <w:t>0337</w:t>
            </w:r>
          </w:p>
        </w:tc>
        <w:tc>
          <w:tcPr>
            <w:tcW w:w="984" w:type="dxa"/>
          </w:tcPr>
          <w:p w:rsidR="005D2024" w:rsidRPr="00CF683E" w:rsidRDefault="004E2C5B" w:rsidP="004E2C5B">
            <w:pPr>
              <w:pStyle w:val="TableParagraph"/>
              <w:rPr>
                <w:b/>
                <w:sz w:val="12"/>
              </w:rPr>
            </w:pPr>
            <w:r w:rsidRPr="00CF683E">
              <w:rPr>
                <w:b/>
                <w:spacing w:val="-2"/>
                <w:sz w:val="12"/>
              </w:rPr>
              <w:t>Окись</w:t>
            </w:r>
            <w:r w:rsidRPr="00CF683E">
              <w:rPr>
                <w:b/>
                <w:spacing w:val="-6"/>
                <w:sz w:val="12"/>
              </w:rPr>
              <w:t xml:space="preserve"> </w:t>
            </w:r>
            <w:r w:rsidRPr="00CF683E">
              <w:rPr>
                <w:b/>
                <w:spacing w:val="-2"/>
                <w:sz w:val="12"/>
              </w:rPr>
              <w:t>углерода</w:t>
            </w:r>
            <w:r w:rsidRPr="00CF683E">
              <w:rPr>
                <w:b/>
                <w:spacing w:val="40"/>
                <w:sz w:val="12"/>
              </w:rPr>
              <w:t xml:space="preserve"> </w:t>
            </w:r>
            <w:r w:rsidRPr="00CF683E">
              <w:rPr>
                <w:b/>
                <w:spacing w:val="-4"/>
                <w:sz w:val="12"/>
              </w:rPr>
              <w:t>(CO)</w:t>
            </w:r>
          </w:p>
        </w:tc>
        <w:tc>
          <w:tcPr>
            <w:tcW w:w="589" w:type="dxa"/>
          </w:tcPr>
          <w:p w:rsidR="005D2024" w:rsidRPr="00CF683E" w:rsidRDefault="004E2C5B" w:rsidP="004E2C5B">
            <w:pPr>
              <w:pStyle w:val="TableParagraph"/>
              <w:jc w:val="right"/>
              <w:rPr>
                <w:sz w:val="12"/>
              </w:rPr>
            </w:pPr>
            <w:r w:rsidRPr="00CF683E">
              <w:rPr>
                <w:spacing w:val="-2"/>
                <w:sz w:val="12"/>
              </w:rPr>
              <w:t>24679</w:t>
            </w:r>
          </w:p>
        </w:tc>
        <w:tc>
          <w:tcPr>
            <w:tcW w:w="711" w:type="dxa"/>
          </w:tcPr>
          <w:p w:rsidR="005D2024" w:rsidRPr="00CF683E" w:rsidRDefault="004E2C5B" w:rsidP="004E2C5B">
            <w:pPr>
              <w:pStyle w:val="TableParagraph"/>
              <w:rPr>
                <w:b/>
                <w:sz w:val="12"/>
              </w:rPr>
            </w:pPr>
            <w:r w:rsidRPr="00CF683E">
              <w:rPr>
                <w:b/>
                <w:spacing w:val="-2"/>
                <w:sz w:val="12"/>
              </w:rPr>
              <w:t>5,2787</w:t>
            </w:r>
          </w:p>
        </w:tc>
        <w:tc>
          <w:tcPr>
            <w:tcW w:w="709" w:type="dxa"/>
          </w:tcPr>
          <w:p w:rsidR="005D2024" w:rsidRPr="00CF683E" w:rsidRDefault="004E2C5B" w:rsidP="004E2C5B">
            <w:pPr>
              <w:pStyle w:val="TableParagraph"/>
              <w:rPr>
                <w:b/>
                <w:sz w:val="12"/>
              </w:rPr>
            </w:pPr>
            <w:r w:rsidRPr="00CF683E">
              <w:rPr>
                <w:b/>
                <w:spacing w:val="-2"/>
                <w:sz w:val="12"/>
              </w:rPr>
              <w:t>148,2267</w:t>
            </w:r>
          </w:p>
        </w:tc>
        <w:tc>
          <w:tcPr>
            <w:tcW w:w="568" w:type="dxa"/>
          </w:tcPr>
          <w:p w:rsidR="005D2024" w:rsidRPr="00CF683E" w:rsidRDefault="004E2C5B" w:rsidP="004E2C5B">
            <w:pPr>
              <w:pStyle w:val="TableParagraph"/>
              <w:rPr>
                <w:sz w:val="12"/>
              </w:rPr>
            </w:pPr>
            <w:r w:rsidRPr="00CF683E">
              <w:rPr>
                <w:spacing w:val="-5"/>
                <w:sz w:val="12"/>
              </w:rPr>
              <w:t>99%</w:t>
            </w:r>
          </w:p>
        </w:tc>
        <w:tc>
          <w:tcPr>
            <w:tcW w:w="851" w:type="dxa"/>
          </w:tcPr>
          <w:p w:rsidR="005D2024" w:rsidRPr="00CF683E" w:rsidRDefault="004E2C5B" w:rsidP="004E2C5B">
            <w:pPr>
              <w:pStyle w:val="TableParagraph"/>
              <w:rPr>
                <w:b/>
                <w:sz w:val="12"/>
              </w:rPr>
            </w:pPr>
            <w:r w:rsidRPr="00CF683E">
              <w:rPr>
                <w:b/>
                <w:spacing w:val="-2"/>
                <w:sz w:val="12"/>
              </w:rPr>
              <w:t>0,05278728</w:t>
            </w:r>
          </w:p>
        </w:tc>
        <w:tc>
          <w:tcPr>
            <w:tcW w:w="549" w:type="dxa"/>
          </w:tcPr>
          <w:p w:rsidR="005D2024" w:rsidRPr="00CF683E" w:rsidRDefault="004E2C5B" w:rsidP="004E2C5B">
            <w:pPr>
              <w:pStyle w:val="TableParagraph"/>
              <w:jc w:val="right"/>
              <w:rPr>
                <w:sz w:val="12"/>
              </w:rPr>
            </w:pPr>
            <w:r w:rsidRPr="00CF683E">
              <w:rPr>
                <w:spacing w:val="-4"/>
                <w:sz w:val="12"/>
              </w:rPr>
              <w:t>4774</w:t>
            </w:r>
          </w:p>
        </w:tc>
        <w:tc>
          <w:tcPr>
            <w:tcW w:w="568" w:type="dxa"/>
          </w:tcPr>
          <w:p w:rsidR="005D2024" w:rsidRPr="00CF683E" w:rsidRDefault="004E2C5B" w:rsidP="004E2C5B">
            <w:pPr>
              <w:pStyle w:val="TableParagraph"/>
              <w:jc w:val="right"/>
              <w:rPr>
                <w:sz w:val="12"/>
              </w:rPr>
            </w:pPr>
            <w:r w:rsidRPr="00CF683E">
              <w:rPr>
                <w:spacing w:val="-4"/>
                <w:sz w:val="12"/>
              </w:rPr>
              <w:t>4774</w:t>
            </w:r>
          </w:p>
        </w:tc>
        <w:tc>
          <w:tcPr>
            <w:tcW w:w="854" w:type="dxa"/>
          </w:tcPr>
          <w:p w:rsidR="005D2024" w:rsidRPr="00CF683E" w:rsidRDefault="004E2C5B" w:rsidP="004E2C5B">
            <w:pPr>
              <w:pStyle w:val="TableParagraph"/>
              <w:rPr>
                <w:b/>
                <w:sz w:val="12"/>
              </w:rPr>
            </w:pPr>
            <w:r w:rsidRPr="00CF683E">
              <w:rPr>
                <w:b/>
                <w:spacing w:val="-2"/>
                <w:sz w:val="12"/>
              </w:rPr>
              <w:t>0,0527873</w:t>
            </w:r>
          </w:p>
        </w:tc>
        <w:tc>
          <w:tcPr>
            <w:tcW w:w="568" w:type="dxa"/>
          </w:tcPr>
          <w:p w:rsidR="005D2024" w:rsidRPr="00CF683E" w:rsidRDefault="004E2C5B" w:rsidP="004E2C5B">
            <w:pPr>
              <w:pStyle w:val="TableParagraph"/>
              <w:rPr>
                <w:sz w:val="12"/>
              </w:rPr>
            </w:pPr>
            <w:r w:rsidRPr="00CF683E">
              <w:rPr>
                <w:spacing w:val="-5"/>
                <w:sz w:val="12"/>
              </w:rPr>
              <w:t>60%</w:t>
            </w:r>
          </w:p>
        </w:tc>
        <w:tc>
          <w:tcPr>
            <w:tcW w:w="851" w:type="dxa"/>
          </w:tcPr>
          <w:p w:rsidR="005D2024" w:rsidRPr="00CF683E" w:rsidRDefault="004E2C5B" w:rsidP="004E2C5B">
            <w:pPr>
              <w:pStyle w:val="TableParagraph"/>
              <w:rPr>
                <w:b/>
                <w:sz w:val="12"/>
              </w:rPr>
            </w:pPr>
            <w:r w:rsidRPr="00CF683E">
              <w:rPr>
                <w:b/>
                <w:spacing w:val="-2"/>
                <w:sz w:val="12"/>
              </w:rPr>
              <w:t>0,0211149</w:t>
            </w:r>
          </w:p>
        </w:tc>
        <w:tc>
          <w:tcPr>
            <w:tcW w:w="571" w:type="dxa"/>
          </w:tcPr>
          <w:p w:rsidR="005D2024" w:rsidRPr="00CF683E" w:rsidRDefault="004E2C5B" w:rsidP="004E2C5B">
            <w:pPr>
              <w:pStyle w:val="TableParagraph"/>
              <w:jc w:val="right"/>
              <w:rPr>
                <w:sz w:val="12"/>
              </w:rPr>
            </w:pPr>
            <w:r w:rsidRPr="00CF683E">
              <w:rPr>
                <w:spacing w:val="-4"/>
                <w:sz w:val="12"/>
              </w:rPr>
              <w:t>4774</w:t>
            </w:r>
          </w:p>
        </w:tc>
        <w:tc>
          <w:tcPr>
            <w:tcW w:w="832" w:type="dxa"/>
          </w:tcPr>
          <w:p w:rsidR="005D2024" w:rsidRPr="00CF683E" w:rsidRDefault="004E2C5B" w:rsidP="004E2C5B">
            <w:pPr>
              <w:pStyle w:val="TableParagraph"/>
              <w:jc w:val="right"/>
              <w:rPr>
                <w:b/>
                <w:sz w:val="12"/>
              </w:rPr>
            </w:pPr>
            <w:r w:rsidRPr="00CF683E">
              <w:rPr>
                <w:b/>
                <w:spacing w:val="-2"/>
                <w:sz w:val="12"/>
              </w:rPr>
              <w:t>0,5929067</w:t>
            </w:r>
          </w:p>
        </w:tc>
      </w:tr>
      <w:tr w:rsidR="005D2024" w:rsidRPr="00CF683E">
        <w:trPr>
          <w:trHeight w:val="412"/>
        </w:trPr>
        <w:tc>
          <w:tcPr>
            <w:tcW w:w="576" w:type="dxa"/>
          </w:tcPr>
          <w:p w:rsidR="005D2024" w:rsidRPr="00CF683E" w:rsidRDefault="004E2C5B" w:rsidP="004E2C5B">
            <w:pPr>
              <w:pStyle w:val="TableParagraph"/>
              <w:jc w:val="right"/>
              <w:rPr>
                <w:b/>
                <w:sz w:val="12"/>
              </w:rPr>
            </w:pPr>
            <w:r w:rsidRPr="00CF683E">
              <w:rPr>
                <w:b/>
                <w:spacing w:val="-4"/>
                <w:sz w:val="12"/>
              </w:rPr>
              <w:t>0342</w:t>
            </w:r>
          </w:p>
        </w:tc>
        <w:tc>
          <w:tcPr>
            <w:tcW w:w="984" w:type="dxa"/>
          </w:tcPr>
          <w:p w:rsidR="005D2024" w:rsidRPr="00CF683E" w:rsidRDefault="004E2C5B" w:rsidP="004E2C5B">
            <w:pPr>
              <w:pStyle w:val="TableParagraph"/>
              <w:rPr>
                <w:b/>
                <w:sz w:val="12"/>
              </w:rPr>
            </w:pPr>
            <w:r w:rsidRPr="00CF683E">
              <w:rPr>
                <w:b/>
                <w:spacing w:val="-2"/>
                <w:sz w:val="12"/>
              </w:rPr>
              <w:t>Водород</w:t>
            </w:r>
          </w:p>
          <w:p w:rsidR="005D2024" w:rsidRPr="00CF683E" w:rsidRDefault="004E2C5B" w:rsidP="004E2C5B">
            <w:pPr>
              <w:pStyle w:val="TableParagraph"/>
              <w:rPr>
                <w:b/>
                <w:sz w:val="12"/>
              </w:rPr>
            </w:pPr>
            <w:r w:rsidRPr="00CF683E">
              <w:rPr>
                <w:b/>
                <w:spacing w:val="-2"/>
                <w:sz w:val="12"/>
              </w:rPr>
              <w:t>фтористый</w:t>
            </w:r>
            <w:r w:rsidRPr="00CF683E">
              <w:rPr>
                <w:b/>
                <w:spacing w:val="40"/>
                <w:sz w:val="12"/>
              </w:rPr>
              <w:t xml:space="preserve"> </w:t>
            </w:r>
            <w:r w:rsidRPr="00CF683E">
              <w:rPr>
                <w:b/>
                <w:spacing w:val="-4"/>
                <w:sz w:val="12"/>
              </w:rPr>
              <w:t>(HF)</w:t>
            </w:r>
          </w:p>
        </w:tc>
        <w:tc>
          <w:tcPr>
            <w:tcW w:w="589" w:type="dxa"/>
          </w:tcPr>
          <w:p w:rsidR="005D2024" w:rsidRPr="00CF683E" w:rsidRDefault="004E2C5B" w:rsidP="004E2C5B">
            <w:pPr>
              <w:pStyle w:val="TableParagraph"/>
              <w:jc w:val="right"/>
              <w:rPr>
                <w:sz w:val="12"/>
              </w:rPr>
            </w:pPr>
            <w:r w:rsidRPr="00CF683E">
              <w:rPr>
                <w:spacing w:val="-2"/>
                <w:sz w:val="12"/>
              </w:rPr>
              <w:t>24679</w:t>
            </w:r>
          </w:p>
        </w:tc>
        <w:tc>
          <w:tcPr>
            <w:tcW w:w="711" w:type="dxa"/>
          </w:tcPr>
          <w:p w:rsidR="005D2024" w:rsidRPr="00CF683E" w:rsidRDefault="004E2C5B" w:rsidP="004E2C5B">
            <w:pPr>
              <w:pStyle w:val="TableParagraph"/>
              <w:rPr>
                <w:b/>
                <w:sz w:val="12"/>
              </w:rPr>
            </w:pPr>
            <w:r w:rsidRPr="00CF683E">
              <w:rPr>
                <w:b/>
                <w:spacing w:val="-2"/>
                <w:sz w:val="12"/>
              </w:rPr>
              <w:t>0,0983</w:t>
            </w:r>
          </w:p>
        </w:tc>
        <w:tc>
          <w:tcPr>
            <w:tcW w:w="709" w:type="dxa"/>
          </w:tcPr>
          <w:p w:rsidR="005D2024" w:rsidRPr="00CF683E" w:rsidRDefault="004E2C5B" w:rsidP="004E2C5B">
            <w:pPr>
              <w:pStyle w:val="TableParagraph"/>
              <w:rPr>
                <w:b/>
                <w:sz w:val="12"/>
              </w:rPr>
            </w:pPr>
            <w:r w:rsidRPr="00CF683E">
              <w:rPr>
                <w:b/>
                <w:spacing w:val="-2"/>
                <w:sz w:val="12"/>
              </w:rPr>
              <w:t>2,7597</w:t>
            </w:r>
          </w:p>
        </w:tc>
        <w:tc>
          <w:tcPr>
            <w:tcW w:w="568" w:type="dxa"/>
          </w:tcPr>
          <w:p w:rsidR="005D2024" w:rsidRPr="00CF683E" w:rsidRDefault="004E2C5B" w:rsidP="004E2C5B">
            <w:pPr>
              <w:pStyle w:val="TableParagraph"/>
              <w:rPr>
                <w:sz w:val="12"/>
              </w:rPr>
            </w:pPr>
            <w:r w:rsidRPr="00CF683E">
              <w:rPr>
                <w:spacing w:val="-5"/>
                <w:sz w:val="12"/>
              </w:rPr>
              <w:t>99%</w:t>
            </w:r>
          </w:p>
        </w:tc>
        <w:tc>
          <w:tcPr>
            <w:tcW w:w="851" w:type="dxa"/>
          </w:tcPr>
          <w:p w:rsidR="005D2024" w:rsidRPr="00CF683E" w:rsidRDefault="004E2C5B" w:rsidP="004E2C5B">
            <w:pPr>
              <w:pStyle w:val="TableParagraph"/>
              <w:rPr>
                <w:b/>
                <w:sz w:val="12"/>
              </w:rPr>
            </w:pPr>
            <w:r w:rsidRPr="00CF683E">
              <w:rPr>
                <w:b/>
                <w:spacing w:val="-2"/>
                <w:sz w:val="12"/>
              </w:rPr>
              <w:t>0,0009828</w:t>
            </w:r>
          </w:p>
        </w:tc>
        <w:tc>
          <w:tcPr>
            <w:tcW w:w="549" w:type="dxa"/>
          </w:tcPr>
          <w:p w:rsidR="005D2024" w:rsidRPr="00CF683E" w:rsidRDefault="004E2C5B" w:rsidP="004E2C5B">
            <w:pPr>
              <w:pStyle w:val="TableParagraph"/>
              <w:jc w:val="right"/>
              <w:rPr>
                <w:sz w:val="12"/>
              </w:rPr>
            </w:pPr>
            <w:r w:rsidRPr="00CF683E">
              <w:rPr>
                <w:spacing w:val="-4"/>
                <w:sz w:val="12"/>
              </w:rPr>
              <w:t>4774</w:t>
            </w:r>
          </w:p>
        </w:tc>
        <w:tc>
          <w:tcPr>
            <w:tcW w:w="568" w:type="dxa"/>
          </w:tcPr>
          <w:p w:rsidR="005D2024" w:rsidRPr="00CF683E" w:rsidRDefault="004E2C5B" w:rsidP="004E2C5B">
            <w:pPr>
              <w:pStyle w:val="TableParagraph"/>
              <w:jc w:val="right"/>
              <w:rPr>
                <w:sz w:val="12"/>
              </w:rPr>
            </w:pPr>
            <w:r w:rsidRPr="00CF683E">
              <w:rPr>
                <w:spacing w:val="-4"/>
                <w:sz w:val="12"/>
              </w:rPr>
              <w:t>4774</w:t>
            </w:r>
          </w:p>
        </w:tc>
        <w:tc>
          <w:tcPr>
            <w:tcW w:w="854" w:type="dxa"/>
          </w:tcPr>
          <w:p w:rsidR="005D2024" w:rsidRPr="00CF683E" w:rsidRDefault="004E2C5B" w:rsidP="004E2C5B">
            <w:pPr>
              <w:pStyle w:val="TableParagraph"/>
              <w:rPr>
                <w:b/>
                <w:sz w:val="12"/>
              </w:rPr>
            </w:pPr>
            <w:r w:rsidRPr="00CF683E">
              <w:rPr>
                <w:b/>
                <w:spacing w:val="-2"/>
                <w:sz w:val="12"/>
              </w:rPr>
              <w:t>0,0009828</w:t>
            </w:r>
          </w:p>
        </w:tc>
        <w:tc>
          <w:tcPr>
            <w:tcW w:w="568" w:type="dxa"/>
          </w:tcPr>
          <w:p w:rsidR="005D2024" w:rsidRPr="00CF683E" w:rsidRDefault="004E2C5B" w:rsidP="004E2C5B">
            <w:pPr>
              <w:pStyle w:val="TableParagraph"/>
              <w:rPr>
                <w:sz w:val="12"/>
              </w:rPr>
            </w:pPr>
            <w:r w:rsidRPr="00CF683E">
              <w:rPr>
                <w:spacing w:val="-5"/>
                <w:sz w:val="12"/>
              </w:rPr>
              <w:t>60%</w:t>
            </w:r>
          </w:p>
        </w:tc>
        <w:tc>
          <w:tcPr>
            <w:tcW w:w="851" w:type="dxa"/>
          </w:tcPr>
          <w:p w:rsidR="005D2024" w:rsidRPr="00CF683E" w:rsidRDefault="004E2C5B" w:rsidP="004E2C5B">
            <w:pPr>
              <w:pStyle w:val="TableParagraph"/>
              <w:rPr>
                <w:b/>
                <w:sz w:val="12"/>
              </w:rPr>
            </w:pPr>
            <w:r w:rsidRPr="00CF683E">
              <w:rPr>
                <w:b/>
                <w:spacing w:val="-2"/>
                <w:sz w:val="12"/>
              </w:rPr>
              <w:t>0,0003931</w:t>
            </w:r>
          </w:p>
        </w:tc>
        <w:tc>
          <w:tcPr>
            <w:tcW w:w="571" w:type="dxa"/>
          </w:tcPr>
          <w:p w:rsidR="005D2024" w:rsidRPr="00CF683E" w:rsidRDefault="004E2C5B" w:rsidP="004E2C5B">
            <w:pPr>
              <w:pStyle w:val="TableParagraph"/>
              <w:jc w:val="right"/>
              <w:rPr>
                <w:sz w:val="12"/>
              </w:rPr>
            </w:pPr>
            <w:r w:rsidRPr="00CF683E">
              <w:rPr>
                <w:spacing w:val="-4"/>
                <w:sz w:val="12"/>
              </w:rPr>
              <w:t>4774</w:t>
            </w:r>
          </w:p>
        </w:tc>
        <w:tc>
          <w:tcPr>
            <w:tcW w:w="832" w:type="dxa"/>
          </w:tcPr>
          <w:p w:rsidR="005D2024" w:rsidRPr="00CF683E" w:rsidRDefault="005D2024" w:rsidP="004E2C5B">
            <w:pPr>
              <w:pStyle w:val="TableParagraph"/>
              <w:rPr>
                <w:b/>
                <w:sz w:val="12"/>
              </w:rPr>
            </w:pPr>
          </w:p>
          <w:p w:rsidR="005D2024" w:rsidRPr="00CF683E" w:rsidRDefault="004E2C5B" w:rsidP="004E2C5B">
            <w:pPr>
              <w:pStyle w:val="TableParagraph"/>
              <w:jc w:val="right"/>
              <w:rPr>
                <w:b/>
                <w:sz w:val="12"/>
              </w:rPr>
            </w:pPr>
            <w:r w:rsidRPr="00CF683E">
              <w:rPr>
                <w:b/>
                <w:spacing w:val="-2"/>
                <w:sz w:val="12"/>
              </w:rPr>
              <w:t>0,0110388</w:t>
            </w:r>
          </w:p>
        </w:tc>
      </w:tr>
      <w:tr w:rsidR="005D2024" w:rsidRPr="00CF683E">
        <w:trPr>
          <w:trHeight w:val="138"/>
        </w:trPr>
        <w:tc>
          <w:tcPr>
            <w:tcW w:w="576" w:type="dxa"/>
          </w:tcPr>
          <w:p w:rsidR="005D2024" w:rsidRPr="00CF683E" w:rsidRDefault="004E2C5B" w:rsidP="004E2C5B">
            <w:pPr>
              <w:pStyle w:val="TableParagraph"/>
              <w:jc w:val="right"/>
              <w:rPr>
                <w:b/>
                <w:sz w:val="12"/>
              </w:rPr>
            </w:pPr>
            <w:r w:rsidRPr="00CF683E">
              <w:rPr>
                <w:b/>
                <w:spacing w:val="-4"/>
                <w:sz w:val="12"/>
              </w:rPr>
              <w:t>0328</w:t>
            </w:r>
          </w:p>
        </w:tc>
        <w:tc>
          <w:tcPr>
            <w:tcW w:w="984" w:type="dxa"/>
          </w:tcPr>
          <w:p w:rsidR="005D2024" w:rsidRPr="00CF683E" w:rsidRDefault="004E2C5B" w:rsidP="004E2C5B">
            <w:pPr>
              <w:pStyle w:val="TableParagraph"/>
              <w:rPr>
                <w:b/>
                <w:sz w:val="12"/>
              </w:rPr>
            </w:pPr>
            <w:r w:rsidRPr="00CF683E">
              <w:rPr>
                <w:b/>
                <w:spacing w:val="-4"/>
                <w:sz w:val="12"/>
              </w:rPr>
              <w:t>Сажа</w:t>
            </w:r>
          </w:p>
        </w:tc>
        <w:tc>
          <w:tcPr>
            <w:tcW w:w="589" w:type="dxa"/>
          </w:tcPr>
          <w:p w:rsidR="005D2024" w:rsidRPr="00CF683E" w:rsidRDefault="004E2C5B" w:rsidP="004E2C5B">
            <w:pPr>
              <w:pStyle w:val="TableParagraph"/>
              <w:jc w:val="right"/>
              <w:rPr>
                <w:sz w:val="12"/>
              </w:rPr>
            </w:pPr>
            <w:r w:rsidRPr="00CF683E">
              <w:rPr>
                <w:spacing w:val="-2"/>
                <w:sz w:val="12"/>
              </w:rPr>
              <w:t>24679</w:t>
            </w:r>
          </w:p>
        </w:tc>
        <w:tc>
          <w:tcPr>
            <w:tcW w:w="711" w:type="dxa"/>
          </w:tcPr>
          <w:p w:rsidR="005D2024" w:rsidRPr="00CF683E" w:rsidRDefault="004E2C5B" w:rsidP="004E2C5B">
            <w:pPr>
              <w:pStyle w:val="TableParagraph"/>
              <w:rPr>
                <w:b/>
                <w:sz w:val="12"/>
              </w:rPr>
            </w:pPr>
            <w:r w:rsidRPr="00CF683E">
              <w:rPr>
                <w:b/>
                <w:spacing w:val="-2"/>
                <w:sz w:val="12"/>
              </w:rPr>
              <w:t>1,0560</w:t>
            </w:r>
          </w:p>
        </w:tc>
        <w:tc>
          <w:tcPr>
            <w:tcW w:w="709" w:type="dxa"/>
          </w:tcPr>
          <w:p w:rsidR="005D2024" w:rsidRPr="00CF683E" w:rsidRDefault="004E2C5B" w:rsidP="004E2C5B">
            <w:pPr>
              <w:pStyle w:val="TableParagraph"/>
              <w:rPr>
                <w:b/>
                <w:sz w:val="12"/>
              </w:rPr>
            </w:pPr>
            <w:r w:rsidRPr="00CF683E">
              <w:rPr>
                <w:b/>
                <w:spacing w:val="-2"/>
                <w:sz w:val="12"/>
              </w:rPr>
              <w:t>29,6515</w:t>
            </w:r>
          </w:p>
        </w:tc>
        <w:tc>
          <w:tcPr>
            <w:tcW w:w="568" w:type="dxa"/>
          </w:tcPr>
          <w:p w:rsidR="005D2024" w:rsidRPr="00CF683E" w:rsidRDefault="004E2C5B" w:rsidP="004E2C5B">
            <w:pPr>
              <w:pStyle w:val="TableParagraph"/>
              <w:rPr>
                <w:sz w:val="12"/>
              </w:rPr>
            </w:pPr>
            <w:r w:rsidRPr="00CF683E">
              <w:rPr>
                <w:spacing w:val="-5"/>
                <w:sz w:val="12"/>
              </w:rPr>
              <w:t>99%</w:t>
            </w:r>
          </w:p>
        </w:tc>
        <w:tc>
          <w:tcPr>
            <w:tcW w:w="851" w:type="dxa"/>
          </w:tcPr>
          <w:p w:rsidR="005D2024" w:rsidRPr="00CF683E" w:rsidRDefault="004E2C5B" w:rsidP="004E2C5B">
            <w:pPr>
              <w:pStyle w:val="TableParagraph"/>
              <w:rPr>
                <w:b/>
                <w:sz w:val="12"/>
              </w:rPr>
            </w:pPr>
            <w:r w:rsidRPr="00CF683E">
              <w:rPr>
                <w:b/>
                <w:spacing w:val="-2"/>
                <w:sz w:val="12"/>
              </w:rPr>
              <w:t>0,01055964</w:t>
            </w:r>
          </w:p>
        </w:tc>
        <w:tc>
          <w:tcPr>
            <w:tcW w:w="549" w:type="dxa"/>
          </w:tcPr>
          <w:p w:rsidR="005D2024" w:rsidRPr="00CF683E" w:rsidRDefault="004E2C5B" w:rsidP="004E2C5B">
            <w:pPr>
              <w:pStyle w:val="TableParagraph"/>
              <w:jc w:val="right"/>
              <w:rPr>
                <w:sz w:val="12"/>
              </w:rPr>
            </w:pPr>
            <w:r w:rsidRPr="00CF683E">
              <w:rPr>
                <w:spacing w:val="-4"/>
                <w:sz w:val="12"/>
              </w:rPr>
              <w:t>4774</w:t>
            </w:r>
          </w:p>
        </w:tc>
        <w:tc>
          <w:tcPr>
            <w:tcW w:w="568" w:type="dxa"/>
          </w:tcPr>
          <w:p w:rsidR="005D2024" w:rsidRPr="00CF683E" w:rsidRDefault="004E2C5B" w:rsidP="004E2C5B">
            <w:pPr>
              <w:pStyle w:val="TableParagraph"/>
              <w:jc w:val="right"/>
              <w:rPr>
                <w:sz w:val="12"/>
              </w:rPr>
            </w:pPr>
            <w:r w:rsidRPr="00CF683E">
              <w:rPr>
                <w:spacing w:val="-4"/>
                <w:sz w:val="12"/>
              </w:rPr>
              <w:t>4774</w:t>
            </w:r>
          </w:p>
        </w:tc>
        <w:tc>
          <w:tcPr>
            <w:tcW w:w="854" w:type="dxa"/>
          </w:tcPr>
          <w:p w:rsidR="005D2024" w:rsidRPr="00CF683E" w:rsidRDefault="004E2C5B" w:rsidP="004E2C5B">
            <w:pPr>
              <w:pStyle w:val="TableParagraph"/>
              <w:rPr>
                <w:b/>
                <w:sz w:val="12"/>
              </w:rPr>
            </w:pPr>
            <w:r w:rsidRPr="00CF683E">
              <w:rPr>
                <w:b/>
                <w:spacing w:val="-2"/>
                <w:sz w:val="12"/>
              </w:rPr>
              <w:t>0,0105596</w:t>
            </w:r>
          </w:p>
        </w:tc>
        <w:tc>
          <w:tcPr>
            <w:tcW w:w="568" w:type="dxa"/>
          </w:tcPr>
          <w:p w:rsidR="005D2024" w:rsidRPr="00CF683E" w:rsidRDefault="004E2C5B" w:rsidP="004E2C5B">
            <w:pPr>
              <w:pStyle w:val="TableParagraph"/>
              <w:rPr>
                <w:sz w:val="12"/>
              </w:rPr>
            </w:pPr>
            <w:r w:rsidRPr="00CF683E">
              <w:rPr>
                <w:spacing w:val="-5"/>
                <w:sz w:val="12"/>
              </w:rPr>
              <w:t>60%</w:t>
            </w:r>
          </w:p>
        </w:tc>
        <w:tc>
          <w:tcPr>
            <w:tcW w:w="851" w:type="dxa"/>
          </w:tcPr>
          <w:p w:rsidR="005D2024" w:rsidRPr="00CF683E" w:rsidRDefault="004E2C5B" w:rsidP="004E2C5B">
            <w:pPr>
              <w:pStyle w:val="TableParagraph"/>
              <w:rPr>
                <w:b/>
                <w:sz w:val="12"/>
              </w:rPr>
            </w:pPr>
            <w:r w:rsidRPr="00CF683E">
              <w:rPr>
                <w:b/>
                <w:spacing w:val="-2"/>
                <w:sz w:val="12"/>
              </w:rPr>
              <w:t>0,0042239</w:t>
            </w:r>
          </w:p>
        </w:tc>
        <w:tc>
          <w:tcPr>
            <w:tcW w:w="571" w:type="dxa"/>
          </w:tcPr>
          <w:p w:rsidR="005D2024" w:rsidRPr="00CF683E" w:rsidRDefault="004E2C5B" w:rsidP="004E2C5B">
            <w:pPr>
              <w:pStyle w:val="TableParagraph"/>
              <w:jc w:val="right"/>
              <w:rPr>
                <w:sz w:val="12"/>
              </w:rPr>
            </w:pPr>
            <w:r w:rsidRPr="00CF683E">
              <w:rPr>
                <w:spacing w:val="-4"/>
                <w:sz w:val="12"/>
              </w:rPr>
              <w:t>4774</w:t>
            </w:r>
          </w:p>
        </w:tc>
        <w:tc>
          <w:tcPr>
            <w:tcW w:w="832" w:type="dxa"/>
          </w:tcPr>
          <w:p w:rsidR="005D2024" w:rsidRPr="00CF683E" w:rsidRDefault="004E2C5B" w:rsidP="004E2C5B">
            <w:pPr>
              <w:pStyle w:val="TableParagraph"/>
              <w:jc w:val="right"/>
              <w:rPr>
                <w:b/>
                <w:sz w:val="12"/>
              </w:rPr>
            </w:pPr>
            <w:r w:rsidRPr="00CF683E">
              <w:rPr>
                <w:b/>
                <w:spacing w:val="-2"/>
                <w:sz w:val="12"/>
              </w:rPr>
              <w:t>0,1186059</w:t>
            </w:r>
          </w:p>
        </w:tc>
      </w:tr>
      <w:tr w:rsidR="005D2024" w:rsidRPr="00CF683E">
        <w:trPr>
          <w:trHeight w:val="138"/>
        </w:trPr>
        <w:tc>
          <w:tcPr>
            <w:tcW w:w="576" w:type="dxa"/>
            <w:tcBorders>
              <w:left w:val="nil"/>
              <w:right w:val="nil"/>
            </w:tcBorders>
          </w:tcPr>
          <w:p w:rsidR="005D2024" w:rsidRPr="00CF683E" w:rsidRDefault="005D2024" w:rsidP="004E2C5B">
            <w:pPr>
              <w:pStyle w:val="TableParagraph"/>
              <w:rPr>
                <w:sz w:val="8"/>
              </w:rPr>
            </w:pPr>
          </w:p>
        </w:tc>
        <w:tc>
          <w:tcPr>
            <w:tcW w:w="984" w:type="dxa"/>
            <w:tcBorders>
              <w:left w:val="nil"/>
              <w:right w:val="nil"/>
            </w:tcBorders>
          </w:tcPr>
          <w:p w:rsidR="005D2024" w:rsidRPr="00CF683E" w:rsidRDefault="005D2024" w:rsidP="004E2C5B">
            <w:pPr>
              <w:pStyle w:val="TableParagraph"/>
              <w:rPr>
                <w:sz w:val="8"/>
              </w:rPr>
            </w:pPr>
          </w:p>
        </w:tc>
        <w:tc>
          <w:tcPr>
            <w:tcW w:w="589" w:type="dxa"/>
            <w:tcBorders>
              <w:left w:val="nil"/>
              <w:right w:val="nil"/>
            </w:tcBorders>
          </w:tcPr>
          <w:p w:rsidR="005D2024" w:rsidRPr="00CF683E" w:rsidRDefault="005D2024" w:rsidP="004E2C5B">
            <w:pPr>
              <w:pStyle w:val="TableParagraph"/>
              <w:rPr>
                <w:sz w:val="8"/>
              </w:rPr>
            </w:pPr>
          </w:p>
        </w:tc>
        <w:tc>
          <w:tcPr>
            <w:tcW w:w="711" w:type="dxa"/>
            <w:tcBorders>
              <w:left w:val="nil"/>
              <w:right w:val="nil"/>
            </w:tcBorders>
          </w:tcPr>
          <w:p w:rsidR="005D2024" w:rsidRPr="00CF683E" w:rsidRDefault="005D2024" w:rsidP="004E2C5B">
            <w:pPr>
              <w:pStyle w:val="TableParagraph"/>
              <w:rPr>
                <w:sz w:val="8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</w:tcPr>
          <w:p w:rsidR="005D2024" w:rsidRPr="00CF683E" w:rsidRDefault="005D2024" w:rsidP="004E2C5B">
            <w:pPr>
              <w:pStyle w:val="TableParagraph"/>
              <w:rPr>
                <w:sz w:val="8"/>
              </w:rPr>
            </w:pPr>
          </w:p>
        </w:tc>
        <w:tc>
          <w:tcPr>
            <w:tcW w:w="568" w:type="dxa"/>
            <w:tcBorders>
              <w:left w:val="nil"/>
            </w:tcBorders>
          </w:tcPr>
          <w:p w:rsidR="005D2024" w:rsidRPr="00CF683E" w:rsidRDefault="005D2024" w:rsidP="004E2C5B">
            <w:pPr>
              <w:pStyle w:val="TableParagraph"/>
              <w:rPr>
                <w:sz w:val="8"/>
              </w:rPr>
            </w:pPr>
          </w:p>
        </w:tc>
        <w:tc>
          <w:tcPr>
            <w:tcW w:w="851" w:type="dxa"/>
          </w:tcPr>
          <w:p w:rsidR="005D2024" w:rsidRPr="00CF683E" w:rsidRDefault="004E2C5B" w:rsidP="004E2C5B">
            <w:pPr>
              <w:pStyle w:val="TableParagraph"/>
              <w:rPr>
                <w:b/>
                <w:sz w:val="12"/>
              </w:rPr>
            </w:pPr>
            <w:r w:rsidRPr="00CF683E">
              <w:rPr>
                <w:b/>
                <w:spacing w:val="-2"/>
                <w:sz w:val="12"/>
              </w:rPr>
              <w:t>0,10915632</w:t>
            </w:r>
          </w:p>
        </w:tc>
        <w:tc>
          <w:tcPr>
            <w:tcW w:w="549" w:type="dxa"/>
            <w:tcBorders>
              <w:right w:val="nil"/>
            </w:tcBorders>
          </w:tcPr>
          <w:p w:rsidR="005D2024" w:rsidRPr="00CF683E" w:rsidRDefault="005D2024" w:rsidP="004E2C5B">
            <w:pPr>
              <w:pStyle w:val="TableParagraph"/>
              <w:rPr>
                <w:sz w:val="8"/>
              </w:rPr>
            </w:pPr>
          </w:p>
        </w:tc>
        <w:tc>
          <w:tcPr>
            <w:tcW w:w="568" w:type="dxa"/>
            <w:tcBorders>
              <w:left w:val="nil"/>
            </w:tcBorders>
          </w:tcPr>
          <w:p w:rsidR="005D2024" w:rsidRPr="00CF683E" w:rsidRDefault="005D2024" w:rsidP="004E2C5B">
            <w:pPr>
              <w:pStyle w:val="TableParagraph"/>
              <w:rPr>
                <w:sz w:val="8"/>
              </w:rPr>
            </w:pPr>
          </w:p>
        </w:tc>
        <w:tc>
          <w:tcPr>
            <w:tcW w:w="854" w:type="dxa"/>
          </w:tcPr>
          <w:p w:rsidR="005D2024" w:rsidRPr="00CF683E" w:rsidRDefault="004E2C5B" w:rsidP="004E2C5B">
            <w:pPr>
              <w:pStyle w:val="TableParagraph"/>
              <w:rPr>
                <w:b/>
                <w:sz w:val="12"/>
              </w:rPr>
            </w:pPr>
            <w:r w:rsidRPr="00CF683E">
              <w:rPr>
                <w:b/>
                <w:spacing w:val="-2"/>
                <w:sz w:val="12"/>
              </w:rPr>
              <w:t>0,1091563</w:t>
            </w:r>
          </w:p>
        </w:tc>
        <w:tc>
          <w:tcPr>
            <w:tcW w:w="568" w:type="dxa"/>
          </w:tcPr>
          <w:p w:rsidR="005D2024" w:rsidRPr="00CF683E" w:rsidRDefault="005D2024" w:rsidP="004E2C5B">
            <w:pPr>
              <w:pStyle w:val="TableParagraph"/>
              <w:rPr>
                <w:sz w:val="8"/>
              </w:rPr>
            </w:pPr>
          </w:p>
        </w:tc>
        <w:tc>
          <w:tcPr>
            <w:tcW w:w="851" w:type="dxa"/>
          </w:tcPr>
          <w:p w:rsidR="005D2024" w:rsidRPr="00CF683E" w:rsidRDefault="004E2C5B" w:rsidP="004E2C5B">
            <w:pPr>
              <w:pStyle w:val="TableParagraph"/>
              <w:rPr>
                <w:b/>
                <w:sz w:val="12"/>
              </w:rPr>
            </w:pPr>
            <w:r w:rsidRPr="00CF683E">
              <w:rPr>
                <w:b/>
                <w:spacing w:val="-2"/>
                <w:sz w:val="12"/>
              </w:rPr>
              <w:t>0,0436625</w:t>
            </w:r>
          </w:p>
        </w:tc>
        <w:tc>
          <w:tcPr>
            <w:tcW w:w="571" w:type="dxa"/>
          </w:tcPr>
          <w:p w:rsidR="005D2024" w:rsidRPr="00CF683E" w:rsidRDefault="005D2024" w:rsidP="004E2C5B">
            <w:pPr>
              <w:pStyle w:val="TableParagraph"/>
              <w:rPr>
                <w:sz w:val="8"/>
              </w:rPr>
            </w:pPr>
          </w:p>
        </w:tc>
        <w:tc>
          <w:tcPr>
            <w:tcW w:w="832" w:type="dxa"/>
          </w:tcPr>
          <w:p w:rsidR="005D2024" w:rsidRPr="00CF683E" w:rsidRDefault="004E2C5B" w:rsidP="004E2C5B">
            <w:pPr>
              <w:pStyle w:val="TableParagraph"/>
              <w:jc w:val="right"/>
              <w:rPr>
                <w:b/>
                <w:sz w:val="12"/>
              </w:rPr>
            </w:pPr>
            <w:r w:rsidRPr="00CF683E">
              <w:rPr>
                <w:b/>
                <w:spacing w:val="-2"/>
                <w:sz w:val="12"/>
              </w:rPr>
              <w:t>1,2260438</w:t>
            </w:r>
          </w:p>
        </w:tc>
      </w:tr>
    </w:tbl>
    <w:p w:rsidR="005D2024" w:rsidRPr="004E2C5B" w:rsidRDefault="005D2024" w:rsidP="004E2C5B">
      <w:pPr>
        <w:pStyle w:val="a3"/>
        <w:ind w:left="0"/>
        <w:rPr>
          <w:b/>
          <w:color w:val="FF0000"/>
        </w:rPr>
      </w:pPr>
    </w:p>
    <w:p w:rsidR="005D2024" w:rsidRPr="00394D9F" w:rsidRDefault="00CF683E" w:rsidP="00394D9F">
      <w:pPr>
        <w:pStyle w:val="21"/>
        <w:ind w:left="0"/>
        <w:rPr>
          <w:highlight w:val="cyan"/>
        </w:rPr>
      </w:pPr>
      <w:bookmarkStart w:id="124" w:name="_Toc194015780"/>
      <w:r w:rsidRPr="00CF683E">
        <w:rPr>
          <w:highlight w:val="cyan"/>
        </w:rPr>
        <w:t xml:space="preserve">Источник №0015, </w:t>
      </w:r>
      <w:r w:rsidR="004E2C5B" w:rsidRPr="00CF683E">
        <w:rPr>
          <w:highlight w:val="cyan"/>
        </w:rPr>
        <w:t>Установка</w:t>
      </w:r>
      <w:r w:rsidR="004E2C5B" w:rsidRPr="00394D9F">
        <w:rPr>
          <w:highlight w:val="cyan"/>
        </w:rPr>
        <w:t xml:space="preserve"> </w:t>
      </w:r>
      <w:r w:rsidR="004E2C5B" w:rsidRPr="00CF683E">
        <w:rPr>
          <w:highlight w:val="cyan"/>
        </w:rPr>
        <w:t>для</w:t>
      </w:r>
      <w:r w:rsidR="004E2C5B" w:rsidRPr="00394D9F">
        <w:rPr>
          <w:highlight w:val="cyan"/>
        </w:rPr>
        <w:t xml:space="preserve"> </w:t>
      </w:r>
      <w:r w:rsidR="004E2C5B" w:rsidRPr="00CF683E">
        <w:rPr>
          <w:highlight w:val="cyan"/>
        </w:rPr>
        <w:t>слива</w:t>
      </w:r>
      <w:r w:rsidR="004E2C5B" w:rsidRPr="00394D9F">
        <w:rPr>
          <w:highlight w:val="cyan"/>
        </w:rPr>
        <w:t xml:space="preserve"> </w:t>
      </w:r>
      <w:r w:rsidR="004E2C5B" w:rsidRPr="00CF683E">
        <w:rPr>
          <w:highlight w:val="cyan"/>
        </w:rPr>
        <w:t>и</w:t>
      </w:r>
      <w:r w:rsidR="004E2C5B" w:rsidRPr="00394D9F">
        <w:rPr>
          <w:highlight w:val="cyan"/>
        </w:rPr>
        <w:t xml:space="preserve"> </w:t>
      </w:r>
      <w:r w:rsidR="004E2C5B" w:rsidRPr="00CF683E">
        <w:rPr>
          <w:highlight w:val="cyan"/>
        </w:rPr>
        <w:t>нагрева</w:t>
      </w:r>
      <w:r w:rsidR="004E2C5B" w:rsidRPr="00394D9F">
        <w:rPr>
          <w:highlight w:val="cyan"/>
        </w:rPr>
        <w:t xml:space="preserve"> </w:t>
      </w:r>
      <w:r w:rsidR="004E2C5B" w:rsidRPr="00CF683E">
        <w:rPr>
          <w:highlight w:val="cyan"/>
        </w:rPr>
        <w:t>битума</w:t>
      </w:r>
      <w:r w:rsidR="004E2C5B" w:rsidRPr="00394D9F">
        <w:rPr>
          <w:highlight w:val="cyan"/>
        </w:rPr>
        <w:t xml:space="preserve"> </w:t>
      </w:r>
      <w:r w:rsidR="004E2C5B" w:rsidRPr="00CF683E">
        <w:rPr>
          <w:highlight w:val="cyan"/>
        </w:rPr>
        <w:t>в</w:t>
      </w:r>
      <w:r w:rsidR="004E2C5B" w:rsidRPr="00394D9F">
        <w:rPr>
          <w:highlight w:val="cyan"/>
        </w:rPr>
        <w:t xml:space="preserve"> </w:t>
      </w:r>
      <w:r w:rsidR="004E2C5B" w:rsidRPr="00CF683E">
        <w:rPr>
          <w:highlight w:val="cyan"/>
        </w:rPr>
        <w:t>бочках</w:t>
      </w:r>
      <w:bookmarkEnd w:id="124"/>
      <w:r w:rsidR="004E2C5B" w:rsidRPr="00394D9F">
        <w:rPr>
          <w:highlight w:val="cyan"/>
        </w:rPr>
        <w:t xml:space="preserve"> </w:t>
      </w:r>
    </w:p>
    <w:p w:rsidR="005D2024" w:rsidRPr="00CF683E" w:rsidRDefault="004E2C5B" w:rsidP="004E2C5B">
      <w:pPr>
        <w:pStyle w:val="a3"/>
        <w:ind w:left="0"/>
        <w:jc w:val="both"/>
      </w:pPr>
      <w:r w:rsidRPr="00CF683E">
        <w:t>Список</w:t>
      </w:r>
      <w:r w:rsidRPr="00CF683E">
        <w:rPr>
          <w:spacing w:val="-3"/>
        </w:rPr>
        <w:t xml:space="preserve"> </w:t>
      </w:r>
      <w:r w:rsidRPr="00CF683E">
        <w:rPr>
          <w:spacing w:val="-2"/>
        </w:rPr>
        <w:t>литературы:</w:t>
      </w:r>
    </w:p>
    <w:p w:rsidR="005D2024" w:rsidRPr="00CF683E" w:rsidRDefault="004E2C5B" w:rsidP="004E2C5B">
      <w:pPr>
        <w:pStyle w:val="a6"/>
        <w:numPr>
          <w:ilvl w:val="0"/>
          <w:numId w:val="34"/>
        </w:numPr>
        <w:tabs>
          <w:tab w:val="left" w:pos="652"/>
        </w:tabs>
        <w:ind w:left="0" w:firstLine="0"/>
        <w:jc w:val="both"/>
      </w:pPr>
      <w:r w:rsidRPr="00CF683E">
        <w:t>Методика расчета выбросов вредных веществ от предприятий дорожно-строительной отрасли, в т.ч.</w:t>
      </w:r>
      <w:r w:rsidRPr="00CF683E">
        <w:rPr>
          <w:spacing w:val="-5"/>
        </w:rPr>
        <w:t xml:space="preserve"> </w:t>
      </w:r>
      <w:r w:rsidRPr="00CF683E">
        <w:t>АБЗ.</w:t>
      </w:r>
      <w:r w:rsidRPr="00CF683E">
        <w:rPr>
          <w:spacing w:val="-4"/>
        </w:rPr>
        <w:t xml:space="preserve"> </w:t>
      </w:r>
      <w:r w:rsidRPr="00CF683E">
        <w:t>Приложение</w:t>
      </w:r>
      <w:r w:rsidRPr="00CF683E">
        <w:rPr>
          <w:spacing w:val="-4"/>
        </w:rPr>
        <w:t xml:space="preserve"> </w:t>
      </w:r>
      <w:r w:rsidRPr="00CF683E">
        <w:t>№12</w:t>
      </w:r>
      <w:r w:rsidRPr="00CF683E">
        <w:rPr>
          <w:spacing w:val="-5"/>
        </w:rPr>
        <w:t xml:space="preserve"> </w:t>
      </w:r>
      <w:r w:rsidRPr="00CF683E">
        <w:t>к</w:t>
      </w:r>
      <w:r w:rsidRPr="00CF683E">
        <w:rPr>
          <w:spacing w:val="-4"/>
        </w:rPr>
        <w:t xml:space="preserve"> </w:t>
      </w:r>
      <w:r w:rsidRPr="00CF683E">
        <w:t>Приказу</w:t>
      </w:r>
      <w:r w:rsidRPr="00CF683E">
        <w:rPr>
          <w:spacing w:val="-7"/>
        </w:rPr>
        <w:t xml:space="preserve"> </w:t>
      </w:r>
      <w:r w:rsidRPr="00CF683E">
        <w:t>Министра</w:t>
      </w:r>
      <w:r w:rsidRPr="00CF683E">
        <w:rPr>
          <w:spacing w:val="-4"/>
        </w:rPr>
        <w:t xml:space="preserve"> </w:t>
      </w:r>
      <w:r w:rsidRPr="00CF683E">
        <w:t>охраны</w:t>
      </w:r>
      <w:r w:rsidRPr="00CF683E">
        <w:rPr>
          <w:spacing w:val="-4"/>
        </w:rPr>
        <w:t xml:space="preserve"> </w:t>
      </w:r>
      <w:r w:rsidRPr="00CF683E">
        <w:t>окружающей</w:t>
      </w:r>
      <w:r w:rsidRPr="00CF683E">
        <w:rPr>
          <w:spacing w:val="-5"/>
        </w:rPr>
        <w:t xml:space="preserve"> </w:t>
      </w:r>
      <w:r w:rsidRPr="00CF683E">
        <w:t>среды</w:t>
      </w:r>
      <w:r w:rsidRPr="00CF683E">
        <w:rPr>
          <w:spacing w:val="-7"/>
        </w:rPr>
        <w:t xml:space="preserve"> </w:t>
      </w:r>
      <w:r w:rsidRPr="00CF683E">
        <w:t>Республики</w:t>
      </w:r>
      <w:r w:rsidRPr="00CF683E">
        <w:rPr>
          <w:spacing w:val="-5"/>
        </w:rPr>
        <w:t xml:space="preserve"> </w:t>
      </w:r>
      <w:r w:rsidRPr="00CF683E">
        <w:t>Казахстан от 18.04.2008 №100-п</w:t>
      </w:r>
    </w:p>
    <w:p w:rsidR="005D2024" w:rsidRPr="00CF683E" w:rsidRDefault="004E2C5B" w:rsidP="004E2C5B">
      <w:pPr>
        <w:pStyle w:val="a6"/>
        <w:numPr>
          <w:ilvl w:val="0"/>
          <w:numId w:val="34"/>
        </w:numPr>
        <w:tabs>
          <w:tab w:val="left" w:pos="647"/>
        </w:tabs>
        <w:ind w:left="0" w:firstLine="0"/>
      </w:pPr>
      <w:r w:rsidRPr="00CF683E">
        <w:t>"Сборник</w:t>
      </w:r>
      <w:r w:rsidRPr="00CF683E">
        <w:rPr>
          <w:spacing w:val="-6"/>
        </w:rPr>
        <w:t xml:space="preserve"> </w:t>
      </w:r>
      <w:r w:rsidRPr="00CF683E">
        <w:t>методик</w:t>
      </w:r>
      <w:r w:rsidRPr="00CF683E">
        <w:rPr>
          <w:spacing w:val="-3"/>
        </w:rPr>
        <w:t xml:space="preserve"> </w:t>
      </w:r>
      <w:r w:rsidRPr="00CF683E">
        <w:t>по</w:t>
      </w:r>
      <w:r w:rsidRPr="00CF683E">
        <w:rPr>
          <w:spacing w:val="-3"/>
        </w:rPr>
        <w:t xml:space="preserve"> </w:t>
      </w:r>
      <w:r w:rsidRPr="00CF683E">
        <w:t>расчету</w:t>
      </w:r>
      <w:r w:rsidRPr="00CF683E">
        <w:rPr>
          <w:spacing w:val="-5"/>
        </w:rPr>
        <w:t xml:space="preserve"> </w:t>
      </w:r>
      <w:r w:rsidRPr="00CF683E">
        <w:t>выбросов</w:t>
      </w:r>
      <w:r w:rsidRPr="00CF683E">
        <w:rPr>
          <w:spacing w:val="-3"/>
        </w:rPr>
        <w:t xml:space="preserve"> </w:t>
      </w:r>
      <w:r w:rsidRPr="00CF683E">
        <w:t>вредных</w:t>
      </w:r>
      <w:r w:rsidRPr="00CF683E">
        <w:rPr>
          <w:spacing w:val="-3"/>
        </w:rPr>
        <w:t xml:space="preserve"> </w:t>
      </w:r>
      <w:r w:rsidRPr="00CF683E">
        <w:t>в</w:t>
      </w:r>
      <w:r w:rsidRPr="00CF683E">
        <w:rPr>
          <w:spacing w:val="-4"/>
        </w:rPr>
        <w:t xml:space="preserve"> </w:t>
      </w:r>
      <w:r w:rsidRPr="00CF683E">
        <w:t>атмосферу различными производствами". Алматы, КазЭКОЭКСП, 1996 г. п.6. Методика расчета выбросов вредных веществ при работе</w:t>
      </w:r>
      <w:r w:rsidR="00CF683E">
        <w:t xml:space="preserve"> </w:t>
      </w:r>
      <w:r w:rsidRPr="00CF683E">
        <w:t>асфальтобетонных</w:t>
      </w:r>
      <w:r w:rsidRPr="00CF683E">
        <w:rPr>
          <w:spacing w:val="-13"/>
        </w:rPr>
        <w:t xml:space="preserve"> </w:t>
      </w:r>
      <w:r w:rsidRPr="00CF683E">
        <w:rPr>
          <w:spacing w:val="-2"/>
        </w:rPr>
        <w:t>заводов</w:t>
      </w:r>
    </w:p>
    <w:p w:rsidR="005D2024" w:rsidRPr="00CF683E" w:rsidRDefault="004E2C5B" w:rsidP="004E2C5B">
      <w:pPr>
        <w:pStyle w:val="a3"/>
        <w:ind w:left="0"/>
        <w:rPr>
          <w:b/>
        </w:rPr>
      </w:pPr>
      <w:r w:rsidRPr="00CF683E">
        <w:t>Тип</w:t>
      </w:r>
      <w:r w:rsidRPr="00CF683E">
        <w:rPr>
          <w:spacing w:val="-8"/>
        </w:rPr>
        <w:t xml:space="preserve"> </w:t>
      </w:r>
      <w:r w:rsidRPr="00CF683E">
        <w:t>источника</w:t>
      </w:r>
      <w:r w:rsidRPr="00CF683E">
        <w:rPr>
          <w:spacing w:val="-7"/>
        </w:rPr>
        <w:t xml:space="preserve"> </w:t>
      </w:r>
      <w:r w:rsidRPr="00CF683E">
        <w:t>выделения:</w:t>
      </w:r>
      <w:r w:rsidRPr="00CF683E">
        <w:rPr>
          <w:spacing w:val="-6"/>
        </w:rPr>
        <w:t xml:space="preserve"> </w:t>
      </w:r>
      <w:r w:rsidRPr="00CF683E">
        <w:t>Битумоплавильная</w:t>
      </w:r>
      <w:r w:rsidRPr="00CF683E">
        <w:rPr>
          <w:spacing w:val="-7"/>
        </w:rPr>
        <w:t xml:space="preserve"> </w:t>
      </w:r>
      <w:r w:rsidRPr="00CF683E">
        <w:t xml:space="preserve">установка Время работы оборудования, ч/год, </w:t>
      </w:r>
      <w:r w:rsidRPr="00CF683E">
        <w:rPr>
          <w:b/>
          <w:i/>
        </w:rPr>
        <w:t xml:space="preserve">_T_ = </w:t>
      </w:r>
      <w:r w:rsidRPr="00CF683E">
        <w:rPr>
          <w:b/>
        </w:rPr>
        <w:t>3600</w:t>
      </w:r>
    </w:p>
    <w:p w:rsidR="005D2024" w:rsidRPr="00CF683E" w:rsidRDefault="004E2C5B" w:rsidP="004E2C5B">
      <w:pPr>
        <w:pStyle w:val="a3"/>
        <w:ind w:left="0"/>
      </w:pPr>
      <w:r w:rsidRPr="00CF683E">
        <w:t>Расчет</w:t>
      </w:r>
      <w:r w:rsidRPr="00CF683E">
        <w:rPr>
          <w:spacing w:val="-7"/>
        </w:rPr>
        <w:t xml:space="preserve"> </w:t>
      </w:r>
      <w:r w:rsidRPr="00CF683E">
        <w:t>выбросов</w:t>
      </w:r>
      <w:r w:rsidRPr="00CF683E">
        <w:rPr>
          <w:spacing w:val="-7"/>
        </w:rPr>
        <w:t xml:space="preserve"> </w:t>
      </w:r>
      <w:r w:rsidRPr="00CF683E">
        <w:t>при</w:t>
      </w:r>
      <w:r w:rsidRPr="00CF683E">
        <w:rPr>
          <w:spacing w:val="-7"/>
        </w:rPr>
        <w:t xml:space="preserve"> </w:t>
      </w:r>
      <w:r w:rsidRPr="00CF683E">
        <w:t>сжигания</w:t>
      </w:r>
      <w:r w:rsidRPr="00CF683E">
        <w:rPr>
          <w:spacing w:val="-8"/>
        </w:rPr>
        <w:t xml:space="preserve"> </w:t>
      </w:r>
      <w:r w:rsidRPr="00CF683E">
        <w:t>топлива Вид топлива: газ</w:t>
      </w:r>
    </w:p>
    <w:p w:rsidR="005D2024" w:rsidRPr="00CF683E" w:rsidRDefault="004E2C5B" w:rsidP="004E2C5B">
      <w:pPr>
        <w:pStyle w:val="a3"/>
        <w:ind w:left="0"/>
        <w:rPr>
          <w:b/>
        </w:rPr>
      </w:pPr>
      <w:r w:rsidRPr="00CF683E">
        <w:t>Зольность</w:t>
      </w:r>
      <w:r w:rsidRPr="00CF683E">
        <w:rPr>
          <w:spacing w:val="-7"/>
        </w:rPr>
        <w:t xml:space="preserve"> </w:t>
      </w:r>
      <w:r w:rsidRPr="00CF683E">
        <w:t>топлива,</w:t>
      </w:r>
      <w:r w:rsidRPr="00CF683E">
        <w:rPr>
          <w:spacing w:val="-4"/>
        </w:rPr>
        <w:t xml:space="preserve"> </w:t>
      </w:r>
      <w:r w:rsidRPr="00CF683E">
        <w:t>%(Прил.</w:t>
      </w:r>
      <w:r w:rsidRPr="00CF683E">
        <w:rPr>
          <w:spacing w:val="-4"/>
        </w:rPr>
        <w:t xml:space="preserve"> </w:t>
      </w:r>
      <w:r w:rsidRPr="00CF683E">
        <w:t>2.1),</w:t>
      </w:r>
      <w:r w:rsidRPr="00CF683E">
        <w:rPr>
          <w:spacing w:val="-3"/>
        </w:rPr>
        <w:t xml:space="preserve"> </w:t>
      </w:r>
      <w:r w:rsidRPr="00CF683E">
        <w:rPr>
          <w:b/>
          <w:i/>
        </w:rPr>
        <w:t>AR</w:t>
      </w:r>
      <w:r w:rsidRPr="00CF683E">
        <w:rPr>
          <w:b/>
          <w:i/>
          <w:spacing w:val="-5"/>
        </w:rPr>
        <w:t xml:space="preserve"> </w:t>
      </w:r>
      <w:r w:rsidRPr="00CF683E">
        <w:rPr>
          <w:b/>
          <w:i/>
        </w:rPr>
        <w:t>=</w:t>
      </w:r>
      <w:r w:rsidRPr="00CF683E">
        <w:rPr>
          <w:b/>
          <w:i/>
          <w:spacing w:val="-5"/>
        </w:rPr>
        <w:t xml:space="preserve"> </w:t>
      </w:r>
      <w:r w:rsidRPr="00CF683E">
        <w:rPr>
          <w:b/>
          <w:spacing w:val="-10"/>
        </w:rPr>
        <w:t>0</w:t>
      </w:r>
    </w:p>
    <w:p w:rsidR="005D2024" w:rsidRPr="00CF683E" w:rsidRDefault="004E2C5B" w:rsidP="004E2C5B">
      <w:pPr>
        <w:pStyle w:val="a3"/>
        <w:ind w:left="0"/>
        <w:rPr>
          <w:b/>
        </w:rPr>
      </w:pPr>
      <w:r w:rsidRPr="00CF683E">
        <w:t>Сернистость</w:t>
      </w:r>
      <w:r w:rsidRPr="00CF683E">
        <w:rPr>
          <w:spacing w:val="-5"/>
        </w:rPr>
        <w:t xml:space="preserve"> </w:t>
      </w:r>
      <w:r w:rsidRPr="00CF683E">
        <w:t>топлива,</w:t>
      </w:r>
      <w:r w:rsidRPr="00CF683E">
        <w:rPr>
          <w:spacing w:val="-5"/>
        </w:rPr>
        <w:t xml:space="preserve"> </w:t>
      </w:r>
      <w:r w:rsidRPr="00CF683E">
        <w:t>%(Прил.</w:t>
      </w:r>
      <w:r w:rsidRPr="00CF683E">
        <w:rPr>
          <w:spacing w:val="-4"/>
        </w:rPr>
        <w:t xml:space="preserve"> </w:t>
      </w:r>
      <w:r w:rsidRPr="00CF683E">
        <w:t>2.1),</w:t>
      </w:r>
      <w:r w:rsidRPr="00CF683E">
        <w:rPr>
          <w:spacing w:val="-4"/>
        </w:rPr>
        <w:t xml:space="preserve"> </w:t>
      </w:r>
      <w:r w:rsidRPr="00CF683E">
        <w:rPr>
          <w:b/>
          <w:i/>
        </w:rPr>
        <w:t>SR</w:t>
      </w:r>
      <w:r w:rsidRPr="00CF683E">
        <w:rPr>
          <w:b/>
          <w:i/>
          <w:spacing w:val="-6"/>
        </w:rPr>
        <w:t xml:space="preserve"> </w:t>
      </w:r>
      <w:r w:rsidRPr="00CF683E">
        <w:rPr>
          <w:b/>
          <w:i/>
        </w:rPr>
        <w:t>=</w:t>
      </w:r>
      <w:r w:rsidRPr="00CF683E">
        <w:rPr>
          <w:b/>
          <w:i/>
          <w:spacing w:val="-4"/>
        </w:rPr>
        <w:t xml:space="preserve"> </w:t>
      </w:r>
      <w:r w:rsidRPr="00CF683E">
        <w:rPr>
          <w:b/>
          <w:spacing w:val="-10"/>
        </w:rPr>
        <w:t>0</w:t>
      </w:r>
    </w:p>
    <w:p w:rsidR="005D2024" w:rsidRPr="00CF683E" w:rsidRDefault="004E2C5B" w:rsidP="004E2C5B">
      <w:pPr>
        <w:pStyle w:val="a3"/>
        <w:ind w:left="0"/>
        <w:rPr>
          <w:b/>
        </w:rPr>
      </w:pPr>
      <w:r w:rsidRPr="00CF683E">
        <w:t>Содержание</w:t>
      </w:r>
      <w:r w:rsidRPr="00CF683E">
        <w:rPr>
          <w:spacing w:val="-3"/>
        </w:rPr>
        <w:t xml:space="preserve"> </w:t>
      </w:r>
      <w:r w:rsidRPr="00CF683E">
        <w:t>сероводорода</w:t>
      </w:r>
      <w:r w:rsidRPr="00CF683E">
        <w:rPr>
          <w:spacing w:val="-3"/>
        </w:rPr>
        <w:t xml:space="preserve"> </w:t>
      </w:r>
      <w:r w:rsidRPr="00CF683E">
        <w:t>в</w:t>
      </w:r>
      <w:r w:rsidRPr="00CF683E">
        <w:rPr>
          <w:spacing w:val="-3"/>
        </w:rPr>
        <w:t xml:space="preserve"> </w:t>
      </w:r>
      <w:r w:rsidRPr="00CF683E">
        <w:t>топливе,</w:t>
      </w:r>
      <w:r w:rsidRPr="00CF683E">
        <w:rPr>
          <w:spacing w:val="-3"/>
        </w:rPr>
        <w:t xml:space="preserve"> </w:t>
      </w:r>
      <w:r w:rsidRPr="00CF683E">
        <w:t>%(Прил.</w:t>
      </w:r>
      <w:r w:rsidRPr="00CF683E">
        <w:rPr>
          <w:spacing w:val="-3"/>
        </w:rPr>
        <w:t xml:space="preserve"> </w:t>
      </w:r>
      <w:r w:rsidRPr="00CF683E">
        <w:t>2.1),</w:t>
      </w:r>
      <w:r w:rsidRPr="00CF683E">
        <w:rPr>
          <w:spacing w:val="-4"/>
        </w:rPr>
        <w:t xml:space="preserve"> </w:t>
      </w:r>
      <w:r w:rsidRPr="00CF683E">
        <w:rPr>
          <w:b/>
          <w:i/>
        </w:rPr>
        <w:t>H2S</w:t>
      </w:r>
      <w:r w:rsidRPr="00CF683E">
        <w:rPr>
          <w:b/>
          <w:i/>
          <w:spacing w:val="-3"/>
        </w:rPr>
        <w:t xml:space="preserve"> </w:t>
      </w:r>
      <w:r w:rsidRPr="00CF683E">
        <w:rPr>
          <w:b/>
          <w:i/>
        </w:rPr>
        <w:t>=</w:t>
      </w:r>
      <w:r w:rsidRPr="00CF683E">
        <w:rPr>
          <w:b/>
          <w:i/>
          <w:spacing w:val="-5"/>
        </w:rPr>
        <w:t xml:space="preserve"> </w:t>
      </w:r>
      <w:r w:rsidRPr="00CF683E">
        <w:rPr>
          <w:b/>
        </w:rPr>
        <w:t xml:space="preserve">0 </w:t>
      </w:r>
      <w:r w:rsidRPr="00CF683E">
        <w:t xml:space="preserve">Низшая теплота сгорания, МДж/м3(Прил. 2.1), </w:t>
      </w:r>
      <w:r w:rsidRPr="00CF683E">
        <w:rPr>
          <w:b/>
          <w:i/>
        </w:rPr>
        <w:t xml:space="preserve">QR = </w:t>
      </w:r>
      <w:r w:rsidRPr="00CF683E">
        <w:rPr>
          <w:b/>
        </w:rPr>
        <w:t xml:space="preserve">27.84 </w:t>
      </w:r>
      <w:r w:rsidRPr="00CF683E">
        <w:t xml:space="preserve">Расход топлива, тыс.м3/год, </w:t>
      </w:r>
      <w:r w:rsidRPr="00CF683E">
        <w:rPr>
          <w:b/>
          <w:i/>
        </w:rPr>
        <w:t xml:space="preserve">BT = </w:t>
      </w:r>
      <w:r w:rsidRPr="00CF683E">
        <w:rPr>
          <w:b/>
        </w:rPr>
        <w:t>0.4</w:t>
      </w:r>
    </w:p>
    <w:p w:rsidR="005D2024" w:rsidRPr="00CF683E" w:rsidRDefault="004E2C5B" w:rsidP="004E2C5B">
      <w:pPr>
        <w:pStyle w:val="41"/>
        <w:spacing w:line="240" w:lineRule="auto"/>
        <w:ind w:left="0"/>
        <w:rPr>
          <w:u w:val="none"/>
        </w:rPr>
      </w:pPr>
      <w:r w:rsidRPr="00CF683E">
        <w:rPr>
          <w:u w:val="thick"/>
        </w:rPr>
        <w:t>Примесь:</w:t>
      </w:r>
      <w:r w:rsidRPr="00CF683E">
        <w:rPr>
          <w:spacing w:val="-8"/>
          <w:u w:val="thick"/>
        </w:rPr>
        <w:t xml:space="preserve"> </w:t>
      </w:r>
      <w:r w:rsidRPr="00CF683E">
        <w:rPr>
          <w:u w:val="thick"/>
        </w:rPr>
        <w:t>0337</w:t>
      </w:r>
      <w:r w:rsidRPr="00CF683E">
        <w:rPr>
          <w:spacing w:val="-5"/>
          <w:u w:val="thick"/>
        </w:rPr>
        <w:t xml:space="preserve"> </w:t>
      </w:r>
      <w:r w:rsidRPr="00CF683E">
        <w:rPr>
          <w:u w:val="thick"/>
        </w:rPr>
        <w:t>Углерод</w:t>
      </w:r>
      <w:r w:rsidRPr="00CF683E">
        <w:rPr>
          <w:spacing w:val="-5"/>
          <w:u w:val="thick"/>
        </w:rPr>
        <w:t xml:space="preserve"> </w:t>
      </w:r>
      <w:r w:rsidRPr="00CF683E">
        <w:rPr>
          <w:u w:val="thick"/>
        </w:rPr>
        <w:t>оксид</w:t>
      </w:r>
      <w:r w:rsidRPr="00CF683E">
        <w:rPr>
          <w:spacing w:val="-7"/>
          <w:u w:val="thick"/>
        </w:rPr>
        <w:t xml:space="preserve"> </w:t>
      </w:r>
      <w:r w:rsidRPr="00CF683E">
        <w:rPr>
          <w:u w:val="thick"/>
        </w:rPr>
        <w:t>(Окись</w:t>
      </w:r>
      <w:r w:rsidRPr="00CF683E">
        <w:rPr>
          <w:spacing w:val="-6"/>
          <w:u w:val="thick"/>
        </w:rPr>
        <w:t xml:space="preserve"> </w:t>
      </w:r>
      <w:r w:rsidRPr="00CF683E">
        <w:rPr>
          <w:u w:val="thick"/>
        </w:rPr>
        <w:t>углерода,</w:t>
      </w:r>
      <w:r w:rsidRPr="00CF683E">
        <w:rPr>
          <w:spacing w:val="-5"/>
          <w:u w:val="thick"/>
        </w:rPr>
        <w:t xml:space="preserve"> </w:t>
      </w:r>
      <w:r w:rsidRPr="00CF683E">
        <w:rPr>
          <w:u w:val="thick"/>
        </w:rPr>
        <w:t>Угарный</w:t>
      </w:r>
      <w:r w:rsidRPr="00CF683E">
        <w:rPr>
          <w:spacing w:val="-5"/>
          <w:u w:val="thick"/>
        </w:rPr>
        <w:t xml:space="preserve"> </w:t>
      </w:r>
      <w:r w:rsidRPr="00CF683E">
        <w:rPr>
          <w:u w:val="thick"/>
        </w:rPr>
        <w:t>газ)</w:t>
      </w:r>
      <w:r w:rsidRPr="00CF683E">
        <w:rPr>
          <w:spacing w:val="-7"/>
          <w:u w:val="thick"/>
        </w:rPr>
        <w:t xml:space="preserve"> </w:t>
      </w:r>
      <w:r w:rsidRPr="00CF683E">
        <w:rPr>
          <w:spacing w:val="-2"/>
          <w:u w:val="thick"/>
        </w:rPr>
        <w:t>(584)</w:t>
      </w:r>
    </w:p>
    <w:p w:rsidR="005D2024" w:rsidRPr="00CF683E" w:rsidRDefault="004E2C5B" w:rsidP="004E2C5B">
      <w:pPr>
        <w:pStyle w:val="a3"/>
        <w:ind w:left="0"/>
        <w:rPr>
          <w:b/>
        </w:rPr>
      </w:pPr>
      <w:r w:rsidRPr="00CF683E">
        <w:t>Потери теплоты вследствие химической неполноты сгорания</w:t>
      </w:r>
      <w:r w:rsidRPr="00CF683E">
        <w:rPr>
          <w:spacing w:val="-1"/>
        </w:rPr>
        <w:t xml:space="preserve"> </w:t>
      </w:r>
      <w:r w:rsidRPr="00CF683E">
        <w:t>топлива,</w:t>
      </w:r>
      <w:r w:rsidRPr="00CF683E">
        <w:rPr>
          <w:spacing w:val="-2"/>
        </w:rPr>
        <w:t xml:space="preserve"> </w:t>
      </w:r>
      <w:r w:rsidRPr="00CF683E">
        <w:t xml:space="preserve">%, </w:t>
      </w:r>
      <w:r w:rsidRPr="00CF683E">
        <w:rPr>
          <w:b/>
          <w:i/>
        </w:rPr>
        <w:t>Q3 =</w:t>
      </w:r>
      <w:r w:rsidRPr="00CF683E">
        <w:rPr>
          <w:b/>
          <w:i/>
          <w:spacing w:val="-1"/>
        </w:rPr>
        <w:t xml:space="preserve"> </w:t>
      </w:r>
      <w:r w:rsidRPr="00CF683E">
        <w:rPr>
          <w:b/>
        </w:rPr>
        <w:t xml:space="preserve">0.5 </w:t>
      </w:r>
      <w:r w:rsidRPr="00CF683E">
        <w:t>Потери</w:t>
      </w:r>
      <w:r w:rsidRPr="00CF683E">
        <w:rPr>
          <w:spacing w:val="-3"/>
        </w:rPr>
        <w:t xml:space="preserve"> </w:t>
      </w:r>
      <w:r w:rsidRPr="00CF683E">
        <w:t>теплоты</w:t>
      </w:r>
      <w:r w:rsidRPr="00CF683E">
        <w:rPr>
          <w:spacing w:val="-3"/>
        </w:rPr>
        <w:t xml:space="preserve"> </w:t>
      </w:r>
      <w:r w:rsidRPr="00CF683E">
        <w:lastRenderedPageBreak/>
        <w:t>вследствие</w:t>
      </w:r>
      <w:r w:rsidRPr="00CF683E">
        <w:rPr>
          <w:spacing w:val="-3"/>
        </w:rPr>
        <w:t xml:space="preserve"> </w:t>
      </w:r>
      <w:r w:rsidRPr="00CF683E">
        <w:t>механической</w:t>
      </w:r>
      <w:r w:rsidRPr="00CF683E">
        <w:rPr>
          <w:spacing w:val="-3"/>
        </w:rPr>
        <w:t xml:space="preserve"> </w:t>
      </w:r>
      <w:r w:rsidRPr="00CF683E">
        <w:t>неполноты</w:t>
      </w:r>
      <w:r w:rsidRPr="00CF683E">
        <w:rPr>
          <w:spacing w:val="-3"/>
        </w:rPr>
        <w:t xml:space="preserve"> </w:t>
      </w:r>
      <w:r w:rsidRPr="00CF683E">
        <w:t>сгорания</w:t>
      </w:r>
      <w:r w:rsidRPr="00CF683E">
        <w:rPr>
          <w:spacing w:val="-4"/>
        </w:rPr>
        <w:t xml:space="preserve"> </w:t>
      </w:r>
      <w:r w:rsidRPr="00CF683E">
        <w:t>топлива,</w:t>
      </w:r>
      <w:r w:rsidRPr="00CF683E">
        <w:rPr>
          <w:spacing w:val="-5"/>
        </w:rPr>
        <w:t xml:space="preserve"> </w:t>
      </w:r>
      <w:r w:rsidRPr="00CF683E">
        <w:t>%,</w:t>
      </w:r>
      <w:r w:rsidRPr="00CF683E">
        <w:rPr>
          <w:spacing w:val="-4"/>
        </w:rPr>
        <w:t xml:space="preserve"> </w:t>
      </w:r>
      <w:r w:rsidRPr="00CF683E">
        <w:rPr>
          <w:b/>
          <w:i/>
        </w:rPr>
        <w:t>Q4</w:t>
      </w:r>
      <w:r w:rsidRPr="00CF683E">
        <w:rPr>
          <w:b/>
          <w:i/>
          <w:spacing w:val="-3"/>
        </w:rPr>
        <w:t xml:space="preserve"> </w:t>
      </w:r>
      <w:r w:rsidRPr="00CF683E">
        <w:rPr>
          <w:b/>
          <w:i/>
        </w:rPr>
        <w:t>=</w:t>
      </w:r>
      <w:r w:rsidRPr="00CF683E">
        <w:rPr>
          <w:b/>
          <w:i/>
          <w:spacing w:val="-4"/>
        </w:rPr>
        <w:t xml:space="preserve"> </w:t>
      </w:r>
      <w:r w:rsidRPr="00CF683E">
        <w:rPr>
          <w:b/>
        </w:rPr>
        <w:t xml:space="preserve">0 </w:t>
      </w:r>
      <w:r w:rsidRPr="00CF683E">
        <w:t xml:space="preserve">Коэффициент, учитывающий долю потери теплоты вследствие химической неполноты сгорания топлива, </w:t>
      </w:r>
      <w:r w:rsidRPr="00CF683E">
        <w:rPr>
          <w:b/>
          <w:i/>
        </w:rPr>
        <w:t xml:space="preserve">R = </w:t>
      </w:r>
      <w:r w:rsidRPr="00CF683E">
        <w:rPr>
          <w:b/>
        </w:rPr>
        <w:t>0.5</w:t>
      </w:r>
    </w:p>
    <w:p w:rsidR="005D2024" w:rsidRPr="00CF683E" w:rsidRDefault="004E2C5B" w:rsidP="004E2C5B">
      <w:pPr>
        <w:rPr>
          <w:b/>
        </w:rPr>
      </w:pPr>
      <w:r w:rsidRPr="00CF683E">
        <w:t>Выход</w:t>
      </w:r>
      <w:r w:rsidRPr="00CF683E">
        <w:rPr>
          <w:spacing w:val="-2"/>
        </w:rPr>
        <w:t xml:space="preserve"> </w:t>
      </w:r>
      <w:r w:rsidRPr="00CF683E">
        <w:t>оксида</w:t>
      </w:r>
      <w:r w:rsidRPr="00CF683E">
        <w:rPr>
          <w:spacing w:val="-1"/>
        </w:rPr>
        <w:t xml:space="preserve"> </w:t>
      </w:r>
      <w:r w:rsidRPr="00CF683E">
        <w:t>углерода,</w:t>
      </w:r>
      <w:r w:rsidRPr="00CF683E">
        <w:rPr>
          <w:spacing w:val="-2"/>
        </w:rPr>
        <w:t xml:space="preserve"> </w:t>
      </w:r>
      <w:r w:rsidRPr="00CF683E">
        <w:t>кг/тыс.м3</w:t>
      </w:r>
      <w:r w:rsidRPr="00CF683E">
        <w:rPr>
          <w:spacing w:val="-1"/>
        </w:rPr>
        <w:t xml:space="preserve"> </w:t>
      </w:r>
      <w:r w:rsidRPr="00CF683E">
        <w:t>(3.19),</w:t>
      </w:r>
      <w:r w:rsidRPr="00CF683E">
        <w:rPr>
          <w:spacing w:val="-3"/>
        </w:rPr>
        <w:t xml:space="preserve"> </w:t>
      </w:r>
      <w:r w:rsidRPr="00CF683E">
        <w:rPr>
          <w:b/>
          <w:i/>
        </w:rPr>
        <w:t>CCO</w:t>
      </w:r>
      <w:r w:rsidRPr="00CF683E">
        <w:rPr>
          <w:b/>
          <w:i/>
          <w:spacing w:val="-2"/>
        </w:rPr>
        <w:t xml:space="preserve"> </w:t>
      </w:r>
      <w:r w:rsidRPr="00CF683E">
        <w:rPr>
          <w:b/>
          <w:i/>
        </w:rPr>
        <w:t>=</w:t>
      </w:r>
      <w:r w:rsidRPr="00CF683E">
        <w:rPr>
          <w:b/>
          <w:i/>
          <w:spacing w:val="-2"/>
        </w:rPr>
        <w:t xml:space="preserve"> </w:t>
      </w:r>
      <w:r w:rsidRPr="00CF683E">
        <w:rPr>
          <w:b/>
          <w:i/>
        </w:rPr>
        <w:t>Q3</w:t>
      </w:r>
      <w:r w:rsidRPr="00CF683E">
        <w:rPr>
          <w:b/>
          <w:i/>
          <w:spacing w:val="-2"/>
        </w:rPr>
        <w:t xml:space="preserve"> </w:t>
      </w:r>
      <w:r w:rsidRPr="00CF683E">
        <w:rPr>
          <w:b/>
          <w:i/>
        </w:rPr>
        <w:t>·</w:t>
      </w:r>
      <w:r w:rsidRPr="00CF683E">
        <w:rPr>
          <w:b/>
          <w:i/>
          <w:spacing w:val="-1"/>
        </w:rPr>
        <w:t xml:space="preserve"> </w:t>
      </w:r>
      <w:r w:rsidRPr="00CF683E">
        <w:rPr>
          <w:b/>
          <w:i/>
        </w:rPr>
        <w:t>R</w:t>
      </w:r>
      <w:r w:rsidRPr="00CF683E">
        <w:rPr>
          <w:b/>
          <w:i/>
          <w:spacing w:val="-3"/>
        </w:rPr>
        <w:t xml:space="preserve"> </w:t>
      </w:r>
      <w:r w:rsidRPr="00CF683E">
        <w:rPr>
          <w:b/>
          <w:i/>
        </w:rPr>
        <w:t>·</w:t>
      </w:r>
      <w:r w:rsidRPr="00CF683E">
        <w:rPr>
          <w:b/>
          <w:i/>
          <w:spacing w:val="-1"/>
        </w:rPr>
        <w:t xml:space="preserve"> </w:t>
      </w:r>
      <w:r w:rsidRPr="00CF683E">
        <w:rPr>
          <w:b/>
          <w:i/>
        </w:rPr>
        <w:t>QR</w:t>
      </w:r>
      <w:r w:rsidRPr="00CF683E">
        <w:rPr>
          <w:b/>
          <w:i/>
          <w:spacing w:val="-3"/>
        </w:rPr>
        <w:t xml:space="preserve"> </w:t>
      </w:r>
      <w:r w:rsidRPr="00CF683E">
        <w:rPr>
          <w:b/>
          <w:i/>
        </w:rPr>
        <w:t>=</w:t>
      </w:r>
      <w:r w:rsidRPr="00CF683E">
        <w:rPr>
          <w:b/>
          <w:i/>
          <w:spacing w:val="-2"/>
        </w:rPr>
        <w:t xml:space="preserve"> </w:t>
      </w:r>
      <w:r w:rsidRPr="00CF683E">
        <w:rPr>
          <w:b/>
        </w:rPr>
        <w:t>0.5</w:t>
      </w:r>
      <w:r w:rsidRPr="00CF683E">
        <w:rPr>
          <w:b/>
          <w:spacing w:val="-1"/>
        </w:rPr>
        <w:t xml:space="preserve"> </w:t>
      </w:r>
      <w:r w:rsidRPr="00CF683E">
        <w:rPr>
          <w:b/>
        </w:rPr>
        <w:t>·</w:t>
      </w:r>
      <w:r w:rsidRPr="00CF683E">
        <w:rPr>
          <w:b/>
          <w:spacing w:val="-2"/>
        </w:rPr>
        <w:t xml:space="preserve"> </w:t>
      </w:r>
      <w:r w:rsidRPr="00CF683E">
        <w:rPr>
          <w:b/>
        </w:rPr>
        <w:t>0.5</w:t>
      </w:r>
      <w:r w:rsidRPr="00CF683E">
        <w:rPr>
          <w:b/>
          <w:spacing w:val="-4"/>
        </w:rPr>
        <w:t xml:space="preserve"> </w:t>
      </w:r>
      <w:r w:rsidRPr="00CF683E">
        <w:rPr>
          <w:b/>
        </w:rPr>
        <w:t>·</w:t>
      </w:r>
      <w:r w:rsidRPr="00CF683E">
        <w:rPr>
          <w:b/>
          <w:spacing w:val="-2"/>
        </w:rPr>
        <w:t xml:space="preserve"> </w:t>
      </w:r>
      <w:r w:rsidRPr="00CF683E">
        <w:rPr>
          <w:b/>
        </w:rPr>
        <w:t>27.84</w:t>
      </w:r>
      <w:r w:rsidRPr="00CF683E">
        <w:rPr>
          <w:b/>
          <w:spacing w:val="-4"/>
        </w:rPr>
        <w:t xml:space="preserve"> </w:t>
      </w:r>
      <w:r w:rsidRPr="00CF683E">
        <w:rPr>
          <w:b/>
        </w:rPr>
        <w:t>=</w:t>
      </w:r>
      <w:r w:rsidRPr="00CF683E">
        <w:rPr>
          <w:b/>
          <w:spacing w:val="-2"/>
        </w:rPr>
        <w:t xml:space="preserve"> </w:t>
      </w:r>
      <w:r w:rsidRPr="00CF683E">
        <w:rPr>
          <w:b/>
          <w:spacing w:val="-4"/>
        </w:rPr>
        <w:t>6.96</w:t>
      </w:r>
    </w:p>
    <w:p w:rsidR="005D2024" w:rsidRPr="00CF683E" w:rsidRDefault="004E2C5B" w:rsidP="004E2C5B">
      <w:pPr>
        <w:rPr>
          <w:b/>
        </w:rPr>
      </w:pPr>
      <w:r w:rsidRPr="00CF683E">
        <w:t>Валовый</w:t>
      </w:r>
      <w:r w:rsidRPr="00CF683E">
        <w:rPr>
          <w:spacing w:val="-2"/>
        </w:rPr>
        <w:t xml:space="preserve"> </w:t>
      </w:r>
      <w:r w:rsidRPr="00CF683E">
        <w:t>выброс,</w:t>
      </w:r>
      <w:r w:rsidRPr="00CF683E">
        <w:rPr>
          <w:spacing w:val="-1"/>
        </w:rPr>
        <w:t xml:space="preserve"> </w:t>
      </w:r>
      <w:r w:rsidRPr="00CF683E">
        <w:t>т/год</w:t>
      </w:r>
      <w:r w:rsidRPr="00CF683E">
        <w:rPr>
          <w:spacing w:val="-3"/>
        </w:rPr>
        <w:t xml:space="preserve"> </w:t>
      </w:r>
      <w:r w:rsidRPr="00CF683E">
        <w:t>(3.18),</w:t>
      </w:r>
      <w:r w:rsidRPr="00CF683E">
        <w:rPr>
          <w:spacing w:val="-1"/>
        </w:rPr>
        <w:t xml:space="preserve"> </w:t>
      </w:r>
      <w:r w:rsidRPr="00CF683E">
        <w:rPr>
          <w:b/>
          <w:i/>
        </w:rPr>
        <w:t>_M_</w:t>
      </w:r>
      <w:r w:rsidRPr="00CF683E">
        <w:rPr>
          <w:b/>
          <w:i/>
          <w:spacing w:val="-1"/>
        </w:rPr>
        <w:t xml:space="preserve"> </w:t>
      </w:r>
      <w:r w:rsidRPr="00CF683E">
        <w:rPr>
          <w:b/>
          <w:i/>
        </w:rPr>
        <w:t>=</w:t>
      </w:r>
      <w:r w:rsidRPr="00CF683E">
        <w:rPr>
          <w:b/>
          <w:i/>
          <w:spacing w:val="-2"/>
        </w:rPr>
        <w:t xml:space="preserve"> </w:t>
      </w:r>
      <w:r w:rsidRPr="00CF683E">
        <w:rPr>
          <w:b/>
          <w:i/>
        </w:rPr>
        <w:t>0.001</w:t>
      </w:r>
      <w:r w:rsidRPr="00CF683E">
        <w:rPr>
          <w:b/>
          <w:i/>
          <w:spacing w:val="-4"/>
        </w:rPr>
        <w:t xml:space="preserve"> </w:t>
      </w:r>
      <w:r w:rsidRPr="00CF683E">
        <w:rPr>
          <w:b/>
          <w:i/>
        </w:rPr>
        <w:t>·</w:t>
      </w:r>
      <w:r w:rsidRPr="00CF683E">
        <w:rPr>
          <w:b/>
          <w:i/>
          <w:spacing w:val="-1"/>
        </w:rPr>
        <w:t xml:space="preserve"> </w:t>
      </w:r>
      <w:r w:rsidRPr="00CF683E">
        <w:rPr>
          <w:b/>
          <w:i/>
        </w:rPr>
        <w:t>CCO</w:t>
      </w:r>
      <w:r w:rsidRPr="00CF683E">
        <w:rPr>
          <w:b/>
          <w:i/>
          <w:spacing w:val="-2"/>
        </w:rPr>
        <w:t xml:space="preserve"> </w:t>
      </w:r>
      <w:r w:rsidRPr="00CF683E">
        <w:rPr>
          <w:b/>
          <w:i/>
        </w:rPr>
        <w:t>·</w:t>
      </w:r>
      <w:r w:rsidRPr="00CF683E">
        <w:rPr>
          <w:b/>
          <w:i/>
          <w:spacing w:val="-2"/>
        </w:rPr>
        <w:t xml:space="preserve"> </w:t>
      </w:r>
      <w:r w:rsidRPr="00CF683E">
        <w:rPr>
          <w:b/>
          <w:i/>
        </w:rPr>
        <w:t>BT</w:t>
      </w:r>
      <w:r w:rsidRPr="00CF683E">
        <w:rPr>
          <w:b/>
          <w:i/>
          <w:spacing w:val="-1"/>
        </w:rPr>
        <w:t xml:space="preserve"> </w:t>
      </w:r>
      <w:r w:rsidRPr="00CF683E">
        <w:rPr>
          <w:b/>
          <w:i/>
        </w:rPr>
        <w:t>·</w:t>
      </w:r>
      <w:r w:rsidRPr="00CF683E">
        <w:rPr>
          <w:b/>
          <w:i/>
          <w:spacing w:val="-2"/>
        </w:rPr>
        <w:t xml:space="preserve"> </w:t>
      </w:r>
      <w:r w:rsidRPr="00CF683E">
        <w:rPr>
          <w:b/>
          <w:i/>
        </w:rPr>
        <w:t>(1-Q4</w:t>
      </w:r>
      <w:r w:rsidRPr="00CF683E">
        <w:rPr>
          <w:b/>
          <w:i/>
          <w:spacing w:val="-4"/>
        </w:rPr>
        <w:t xml:space="preserve"> </w:t>
      </w:r>
      <w:r w:rsidRPr="00CF683E">
        <w:rPr>
          <w:b/>
          <w:i/>
        </w:rPr>
        <w:t>/ 100)</w:t>
      </w:r>
      <w:r w:rsidRPr="00CF683E">
        <w:rPr>
          <w:b/>
          <w:i/>
          <w:spacing w:val="-2"/>
        </w:rPr>
        <w:t xml:space="preserve"> </w:t>
      </w:r>
      <w:r w:rsidRPr="00CF683E">
        <w:rPr>
          <w:b/>
          <w:i/>
        </w:rPr>
        <w:t>=</w:t>
      </w:r>
      <w:r w:rsidRPr="00CF683E">
        <w:rPr>
          <w:b/>
          <w:i/>
          <w:spacing w:val="-1"/>
        </w:rPr>
        <w:t xml:space="preserve"> </w:t>
      </w:r>
      <w:r w:rsidRPr="00CF683E">
        <w:rPr>
          <w:b/>
        </w:rPr>
        <w:t>0.001</w:t>
      </w:r>
      <w:r w:rsidRPr="00CF683E">
        <w:rPr>
          <w:b/>
          <w:spacing w:val="-4"/>
        </w:rPr>
        <w:t xml:space="preserve"> </w:t>
      </w:r>
      <w:r w:rsidRPr="00CF683E">
        <w:rPr>
          <w:b/>
        </w:rPr>
        <w:t>·</w:t>
      </w:r>
      <w:r w:rsidRPr="00CF683E">
        <w:rPr>
          <w:b/>
          <w:spacing w:val="-3"/>
        </w:rPr>
        <w:t xml:space="preserve"> </w:t>
      </w:r>
      <w:r w:rsidRPr="00CF683E">
        <w:rPr>
          <w:b/>
        </w:rPr>
        <w:t>6.96</w:t>
      </w:r>
      <w:r w:rsidRPr="00CF683E">
        <w:rPr>
          <w:b/>
          <w:spacing w:val="-2"/>
        </w:rPr>
        <w:t xml:space="preserve"> </w:t>
      </w:r>
      <w:r w:rsidRPr="00CF683E">
        <w:rPr>
          <w:b/>
        </w:rPr>
        <w:t>·</w:t>
      </w:r>
      <w:r w:rsidRPr="00CF683E">
        <w:rPr>
          <w:b/>
          <w:spacing w:val="-1"/>
        </w:rPr>
        <w:t xml:space="preserve"> </w:t>
      </w:r>
      <w:r w:rsidRPr="00CF683E">
        <w:rPr>
          <w:b/>
        </w:rPr>
        <w:t>0.4</w:t>
      </w:r>
      <w:r w:rsidRPr="00CF683E">
        <w:rPr>
          <w:b/>
          <w:spacing w:val="-1"/>
        </w:rPr>
        <w:t xml:space="preserve"> </w:t>
      </w:r>
      <w:r w:rsidRPr="00CF683E">
        <w:rPr>
          <w:b/>
        </w:rPr>
        <w:t>·</w:t>
      </w:r>
      <w:r w:rsidRPr="00CF683E">
        <w:rPr>
          <w:b/>
          <w:spacing w:val="-4"/>
        </w:rPr>
        <w:t xml:space="preserve"> </w:t>
      </w:r>
      <w:r w:rsidRPr="00CF683E">
        <w:rPr>
          <w:b/>
        </w:rPr>
        <w:t>(1-0</w:t>
      </w:r>
      <w:r w:rsidRPr="00CF683E">
        <w:rPr>
          <w:b/>
          <w:spacing w:val="-1"/>
        </w:rPr>
        <w:t xml:space="preserve"> </w:t>
      </w:r>
      <w:r w:rsidRPr="00CF683E">
        <w:rPr>
          <w:b/>
        </w:rPr>
        <w:t xml:space="preserve">/ </w:t>
      </w:r>
      <w:r w:rsidRPr="00CF683E">
        <w:rPr>
          <w:b/>
          <w:spacing w:val="-4"/>
        </w:rPr>
        <w:t>100)</w:t>
      </w:r>
    </w:p>
    <w:p w:rsidR="005D2024" w:rsidRPr="00CF683E" w:rsidRDefault="004E2C5B" w:rsidP="004E2C5B">
      <w:pPr>
        <w:pStyle w:val="21"/>
        <w:ind w:left="0"/>
      </w:pPr>
      <w:bookmarkStart w:id="125" w:name="_Toc194015245"/>
      <w:bookmarkStart w:id="126" w:name="_Toc194015781"/>
      <w:r w:rsidRPr="00CF683E">
        <w:t>=</w:t>
      </w:r>
      <w:r w:rsidRPr="00CF683E">
        <w:rPr>
          <w:spacing w:val="-1"/>
        </w:rPr>
        <w:t xml:space="preserve"> </w:t>
      </w:r>
      <w:r w:rsidRPr="00CF683E">
        <w:rPr>
          <w:spacing w:val="-2"/>
        </w:rPr>
        <w:t>0.002784</w:t>
      </w:r>
      <w:bookmarkEnd w:id="125"/>
      <w:bookmarkEnd w:id="126"/>
    </w:p>
    <w:p w:rsidR="005D2024" w:rsidRPr="00CF683E" w:rsidRDefault="004E2C5B" w:rsidP="004E2C5B">
      <w:pPr>
        <w:rPr>
          <w:b/>
        </w:rPr>
      </w:pPr>
      <w:r w:rsidRPr="00CF683E">
        <w:t>Максимальный</w:t>
      </w:r>
      <w:r w:rsidRPr="00CF683E">
        <w:rPr>
          <w:spacing w:val="-1"/>
        </w:rPr>
        <w:t xml:space="preserve"> </w:t>
      </w:r>
      <w:r w:rsidRPr="00CF683E">
        <w:t>разовый</w:t>
      </w:r>
      <w:r w:rsidRPr="00CF683E">
        <w:rPr>
          <w:spacing w:val="-1"/>
        </w:rPr>
        <w:t xml:space="preserve"> </w:t>
      </w:r>
      <w:r w:rsidRPr="00CF683E">
        <w:t>выброс,</w:t>
      </w:r>
      <w:r w:rsidRPr="00CF683E">
        <w:rPr>
          <w:spacing w:val="-3"/>
        </w:rPr>
        <w:t xml:space="preserve"> </w:t>
      </w:r>
      <w:r w:rsidRPr="00CF683E">
        <w:t>г/с</w:t>
      </w:r>
      <w:r w:rsidRPr="00CF683E">
        <w:rPr>
          <w:spacing w:val="-1"/>
        </w:rPr>
        <w:t xml:space="preserve"> </w:t>
      </w:r>
      <w:r w:rsidRPr="00CF683E">
        <w:t>(3.17),</w:t>
      </w:r>
      <w:r w:rsidRPr="00CF683E">
        <w:rPr>
          <w:spacing w:val="-2"/>
        </w:rPr>
        <w:t xml:space="preserve"> </w:t>
      </w:r>
      <w:r w:rsidRPr="00CF683E">
        <w:rPr>
          <w:b/>
          <w:i/>
        </w:rPr>
        <w:t>_G_</w:t>
      </w:r>
      <w:r w:rsidRPr="00CF683E">
        <w:rPr>
          <w:b/>
          <w:i/>
          <w:spacing w:val="-1"/>
        </w:rPr>
        <w:t xml:space="preserve"> </w:t>
      </w:r>
      <w:r w:rsidRPr="00CF683E">
        <w:rPr>
          <w:b/>
          <w:i/>
        </w:rPr>
        <w:t>=</w:t>
      </w:r>
      <w:r w:rsidRPr="00CF683E">
        <w:rPr>
          <w:b/>
          <w:i/>
          <w:spacing w:val="-2"/>
        </w:rPr>
        <w:t xml:space="preserve"> </w:t>
      </w:r>
      <w:r w:rsidRPr="00CF683E">
        <w:rPr>
          <w:b/>
          <w:i/>
        </w:rPr>
        <w:t>_M_</w:t>
      </w:r>
      <w:r w:rsidRPr="00CF683E">
        <w:rPr>
          <w:b/>
          <w:i/>
          <w:spacing w:val="-1"/>
        </w:rPr>
        <w:t xml:space="preserve"> </w:t>
      </w:r>
      <w:r w:rsidRPr="00CF683E">
        <w:rPr>
          <w:b/>
          <w:i/>
        </w:rPr>
        <w:t>·</w:t>
      </w:r>
      <w:r w:rsidRPr="00CF683E">
        <w:rPr>
          <w:b/>
          <w:i/>
          <w:spacing w:val="-1"/>
        </w:rPr>
        <w:t xml:space="preserve"> </w:t>
      </w:r>
      <w:r w:rsidRPr="00CF683E">
        <w:rPr>
          <w:b/>
          <w:i/>
        </w:rPr>
        <w:t>10</w:t>
      </w:r>
      <w:r w:rsidRPr="00CF683E">
        <w:rPr>
          <w:b/>
          <w:i/>
          <w:vertAlign w:val="superscript"/>
        </w:rPr>
        <w:t>6</w:t>
      </w:r>
      <w:r w:rsidRPr="00CF683E">
        <w:rPr>
          <w:b/>
          <w:i/>
          <w:spacing w:val="-4"/>
        </w:rPr>
        <w:t xml:space="preserve"> </w:t>
      </w:r>
      <w:r w:rsidRPr="00CF683E">
        <w:rPr>
          <w:b/>
          <w:i/>
        </w:rPr>
        <w:t>/ (3600</w:t>
      </w:r>
      <w:r w:rsidRPr="00CF683E">
        <w:rPr>
          <w:b/>
          <w:i/>
          <w:spacing w:val="-1"/>
        </w:rPr>
        <w:t xml:space="preserve"> </w:t>
      </w:r>
      <w:r w:rsidRPr="00CF683E">
        <w:rPr>
          <w:b/>
          <w:i/>
        </w:rPr>
        <w:t>·</w:t>
      </w:r>
      <w:r w:rsidRPr="00CF683E">
        <w:rPr>
          <w:b/>
          <w:i/>
          <w:spacing w:val="-1"/>
        </w:rPr>
        <w:t xml:space="preserve"> </w:t>
      </w:r>
      <w:r w:rsidRPr="00CF683E">
        <w:rPr>
          <w:b/>
          <w:i/>
        </w:rPr>
        <w:t>_T_)</w:t>
      </w:r>
      <w:r w:rsidRPr="00CF683E">
        <w:rPr>
          <w:b/>
          <w:i/>
          <w:spacing w:val="-1"/>
        </w:rPr>
        <w:t xml:space="preserve"> </w:t>
      </w:r>
      <w:r w:rsidRPr="00CF683E">
        <w:rPr>
          <w:b/>
          <w:i/>
        </w:rPr>
        <w:t>=</w:t>
      </w:r>
      <w:r w:rsidRPr="00CF683E">
        <w:rPr>
          <w:b/>
          <w:i/>
          <w:spacing w:val="-1"/>
        </w:rPr>
        <w:t xml:space="preserve"> </w:t>
      </w:r>
      <w:r w:rsidRPr="00CF683E">
        <w:rPr>
          <w:b/>
        </w:rPr>
        <w:t>0.002784</w:t>
      </w:r>
      <w:r w:rsidRPr="00CF683E">
        <w:rPr>
          <w:b/>
          <w:spacing w:val="-1"/>
        </w:rPr>
        <w:t xml:space="preserve"> </w:t>
      </w:r>
      <w:r w:rsidRPr="00CF683E">
        <w:rPr>
          <w:b/>
        </w:rPr>
        <w:t>·</w:t>
      </w:r>
      <w:r w:rsidRPr="00CF683E">
        <w:rPr>
          <w:b/>
          <w:spacing w:val="-3"/>
        </w:rPr>
        <w:t xml:space="preserve"> </w:t>
      </w:r>
      <w:r w:rsidRPr="00CF683E">
        <w:rPr>
          <w:b/>
        </w:rPr>
        <w:t>10</w:t>
      </w:r>
      <w:r w:rsidRPr="00CF683E">
        <w:rPr>
          <w:b/>
          <w:vertAlign w:val="superscript"/>
        </w:rPr>
        <w:t>6</w:t>
      </w:r>
      <w:r w:rsidRPr="00CF683E">
        <w:rPr>
          <w:b/>
          <w:spacing w:val="-1"/>
        </w:rPr>
        <w:t xml:space="preserve"> </w:t>
      </w:r>
      <w:r w:rsidRPr="00CF683E">
        <w:rPr>
          <w:b/>
        </w:rPr>
        <w:t>/</w:t>
      </w:r>
      <w:r w:rsidRPr="00CF683E">
        <w:rPr>
          <w:b/>
          <w:spacing w:val="-3"/>
        </w:rPr>
        <w:t xml:space="preserve"> </w:t>
      </w:r>
      <w:r w:rsidRPr="00CF683E">
        <w:rPr>
          <w:b/>
        </w:rPr>
        <w:t>(3600</w:t>
      </w:r>
      <w:r w:rsidRPr="00CF683E">
        <w:rPr>
          <w:b/>
          <w:spacing w:val="-1"/>
        </w:rPr>
        <w:t xml:space="preserve"> </w:t>
      </w:r>
      <w:r w:rsidRPr="00CF683E">
        <w:rPr>
          <w:b/>
        </w:rPr>
        <w:t>· 3600) = 0.000215</w:t>
      </w:r>
    </w:p>
    <w:p w:rsidR="005D2024" w:rsidRPr="00CF683E" w:rsidRDefault="004E2C5B" w:rsidP="004E2C5B">
      <w:pPr>
        <w:pStyle w:val="31"/>
        <w:spacing w:line="240" w:lineRule="auto"/>
        <w:ind w:left="0"/>
        <w:rPr>
          <w:i w:val="0"/>
        </w:rPr>
      </w:pPr>
      <w:r w:rsidRPr="00CF683E">
        <w:t>NOX</w:t>
      </w:r>
      <w:r w:rsidRPr="00CF683E">
        <w:rPr>
          <w:spacing w:val="-3"/>
        </w:rPr>
        <w:t xml:space="preserve"> </w:t>
      </w:r>
      <w:r w:rsidRPr="00CF683E">
        <w:t>=</w:t>
      </w:r>
      <w:r w:rsidRPr="00CF683E">
        <w:rPr>
          <w:spacing w:val="-3"/>
        </w:rPr>
        <w:t xml:space="preserve"> </w:t>
      </w:r>
      <w:r w:rsidRPr="00CF683E">
        <w:rPr>
          <w:i w:val="0"/>
          <w:spacing w:val="-10"/>
        </w:rPr>
        <w:t>1</w:t>
      </w:r>
    </w:p>
    <w:p w:rsidR="005D2024" w:rsidRPr="00CF683E" w:rsidRDefault="004E2C5B" w:rsidP="004E2C5B">
      <w:pPr>
        <w:pStyle w:val="a3"/>
        <w:ind w:left="0"/>
      </w:pPr>
      <w:r w:rsidRPr="00CF683E">
        <w:t>Выбросы</w:t>
      </w:r>
      <w:r w:rsidRPr="00CF683E">
        <w:rPr>
          <w:spacing w:val="-5"/>
        </w:rPr>
        <w:t xml:space="preserve"> </w:t>
      </w:r>
      <w:r w:rsidRPr="00CF683E">
        <w:t>оксидов</w:t>
      </w:r>
      <w:r w:rsidRPr="00CF683E">
        <w:rPr>
          <w:spacing w:val="-5"/>
        </w:rPr>
        <w:t xml:space="preserve"> </w:t>
      </w:r>
      <w:r w:rsidRPr="00CF683E">
        <w:rPr>
          <w:spacing w:val="-4"/>
        </w:rPr>
        <w:t>азота</w:t>
      </w:r>
    </w:p>
    <w:p w:rsidR="005D2024" w:rsidRPr="00CF683E" w:rsidRDefault="004E2C5B" w:rsidP="004E2C5B">
      <w:pPr>
        <w:rPr>
          <w:b/>
        </w:rPr>
      </w:pPr>
      <w:r w:rsidRPr="00CF683E">
        <w:t>Производительность</w:t>
      </w:r>
      <w:r w:rsidRPr="00CF683E">
        <w:rPr>
          <w:spacing w:val="-9"/>
        </w:rPr>
        <w:t xml:space="preserve"> </w:t>
      </w:r>
      <w:r w:rsidRPr="00CF683E">
        <w:t>установки,</w:t>
      </w:r>
      <w:r w:rsidRPr="00CF683E">
        <w:rPr>
          <w:spacing w:val="-6"/>
        </w:rPr>
        <w:t xml:space="preserve"> </w:t>
      </w:r>
      <w:r w:rsidRPr="00CF683E">
        <w:t>т/час,</w:t>
      </w:r>
      <w:r w:rsidRPr="00CF683E">
        <w:rPr>
          <w:spacing w:val="-8"/>
        </w:rPr>
        <w:t xml:space="preserve"> </w:t>
      </w:r>
      <w:r w:rsidRPr="00CF683E">
        <w:rPr>
          <w:b/>
          <w:i/>
        </w:rPr>
        <w:t>PUST</w:t>
      </w:r>
      <w:r w:rsidRPr="00CF683E">
        <w:rPr>
          <w:b/>
          <w:i/>
          <w:spacing w:val="-7"/>
        </w:rPr>
        <w:t xml:space="preserve"> </w:t>
      </w:r>
      <w:r w:rsidRPr="00CF683E">
        <w:rPr>
          <w:b/>
          <w:i/>
        </w:rPr>
        <w:t>=</w:t>
      </w:r>
      <w:r w:rsidRPr="00CF683E">
        <w:rPr>
          <w:b/>
          <w:i/>
          <w:spacing w:val="-7"/>
        </w:rPr>
        <w:t xml:space="preserve"> </w:t>
      </w:r>
      <w:r w:rsidRPr="00CF683E">
        <w:rPr>
          <w:b/>
          <w:spacing w:val="-5"/>
        </w:rPr>
        <w:t>0.5</w:t>
      </w:r>
    </w:p>
    <w:p w:rsidR="005D2024" w:rsidRPr="00CF683E" w:rsidRDefault="004E2C5B" w:rsidP="004E2C5B">
      <w:pPr>
        <w:pStyle w:val="a3"/>
        <w:ind w:left="0"/>
        <w:rPr>
          <w:b/>
        </w:rPr>
      </w:pPr>
      <w:r w:rsidRPr="00CF683E">
        <w:t>Кол-во</w:t>
      </w:r>
      <w:r w:rsidRPr="00CF683E">
        <w:rPr>
          <w:spacing w:val="-4"/>
        </w:rPr>
        <w:t xml:space="preserve"> </w:t>
      </w:r>
      <w:r w:rsidRPr="00CF683E">
        <w:t>окислов</w:t>
      </w:r>
      <w:r w:rsidRPr="00CF683E">
        <w:rPr>
          <w:spacing w:val="-4"/>
        </w:rPr>
        <w:t xml:space="preserve"> </w:t>
      </w:r>
      <w:r w:rsidRPr="00CF683E">
        <w:t>азота,</w:t>
      </w:r>
      <w:r w:rsidRPr="00CF683E">
        <w:rPr>
          <w:spacing w:val="-5"/>
        </w:rPr>
        <w:t xml:space="preserve"> </w:t>
      </w:r>
      <w:r w:rsidRPr="00CF683E">
        <w:t>кг/1</w:t>
      </w:r>
      <w:r w:rsidRPr="00CF683E">
        <w:rPr>
          <w:spacing w:val="-3"/>
        </w:rPr>
        <w:t xml:space="preserve"> </w:t>
      </w:r>
      <w:r w:rsidRPr="00CF683E">
        <w:t>Гдж</w:t>
      </w:r>
      <w:r w:rsidRPr="00CF683E">
        <w:rPr>
          <w:spacing w:val="-2"/>
        </w:rPr>
        <w:t xml:space="preserve"> </w:t>
      </w:r>
      <w:r w:rsidRPr="00CF683E">
        <w:t>тепла</w:t>
      </w:r>
      <w:r w:rsidRPr="00CF683E">
        <w:rPr>
          <w:spacing w:val="-5"/>
        </w:rPr>
        <w:t xml:space="preserve"> </w:t>
      </w:r>
      <w:r w:rsidRPr="00CF683E">
        <w:t>(табл.</w:t>
      </w:r>
      <w:r w:rsidRPr="00CF683E">
        <w:rPr>
          <w:spacing w:val="-3"/>
        </w:rPr>
        <w:t xml:space="preserve"> </w:t>
      </w:r>
      <w:r w:rsidRPr="00CF683E">
        <w:t>3.5),</w:t>
      </w:r>
      <w:r w:rsidRPr="00CF683E">
        <w:rPr>
          <w:spacing w:val="-1"/>
        </w:rPr>
        <w:t xml:space="preserve"> </w:t>
      </w:r>
      <w:r w:rsidRPr="00CF683E">
        <w:rPr>
          <w:b/>
          <w:i/>
        </w:rPr>
        <w:t>KNO2</w:t>
      </w:r>
      <w:r w:rsidRPr="00CF683E">
        <w:rPr>
          <w:b/>
          <w:i/>
          <w:spacing w:val="-3"/>
        </w:rPr>
        <w:t xml:space="preserve"> </w:t>
      </w:r>
      <w:r w:rsidRPr="00CF683E">
        <w:rPr>
          <w:b/>
          <w:i/>
        </w:rPr>
        <w:t>=</w:t>
      </w:r>
      <w:r w:rsidRPr="00CF683E">
        <w:rPr>
          <w:b/>
          <w:i/>
          <w:spacing w:val="-4"/>
        </w:rPr>
        <w:t xml:space="preserve"> </w:t>
      </w:r>
      <w:r w:rsidRPr="00CF683E">
        <w:rPr>
          <w:b/>
          <w:spacing w:val="-2"/>
        </w:rPr>
        <w:t>0.047</w:t>
      </w:r>
    </w:p>
    <w:p w:rsidR="005D2024" w:rsidRPr="00CF683E" w:rsidRDefault="004E2C5B" w:rsidP="004E2C5B">
      <w:pPr>
        <w:pStyle w:val="a3"/>
        <w:ind w:left="0"/>
        <w:rPr>
          <w:b/>
        </w:rPr>
      </w:pPr>
      <w:r w:rsidRPr="00CF683E">
        <w:t>Коэфф.</w:t>
      </w:r>
      <w:r w:rsidRPr="00CF683E">
        <w:rPr>
          <w:spacing w:val="-7"/>
        </w:rPr>
        <w:t xml:space="preserve"> </w:t>
      </w:r>
      <w:r w:rsidRPr="00CF683E">
        <w:t>снижения</w:t>
      </w:r>
      <w:r w:rsidRPr="00CF683E">
        <w:rPr>
          <w:spacing w:val="-4"/>
        </w:rPr>
        <w:t xml:space="preserve"> </w:t>
      </w:r>
      <w:r w:rsidRPr="00CF683E">
        <w:t>выбросов</w:t>
      </w:r>
      <w:r w:rsidRPr="00CF683E">
        <w:rPr>
          <w:spacing w:val="-5"/>
        </w:rPr>
        <w:t xml:space="preserve"> </w:t>
      </w:r>
      <w:r w:rsidRPr="00CF683E">
        <w:t>азота</w:t>
      </w:r>
      <w:r w:rsidRPr="00CF683E">
        <w:rPr>
          <w:spacing w:val="-4"/>
        </w:rPr>
        <w:t xml:space="preserve"> </w:t>
      </w:r>
      <w:r w:rsidRPr="00CF683E">
        <w:t>в</w:t>
      </w:r>
      <w:r w:rsidRPr="00CF683E">
        <w:rPr>
          <w:spacing w:val="-4"/>
        </w:rPr>
        <w:t xml:space="preserve"> </w:t>
      </w:r>
      <w:r w:rsidRPr="00CF683E">
        <w:t>результате</w:t>
      </w:r>
      <w:r w:rsidRPr="00CF683E">
        <w:rPr>
          <w:spacing w:val="-4"/>
        </w:rPr>
        <w:t xml:space="preserve"> </w:t>
      </w:r>
      <w:r w:rsidRPr="00CF683E">
        <w:t>технических</w:t>
      </w:r>
      <w:r w:rsidRPr="00CF683E">
        <w:rPr>
          <w:spacing w:val="-4"/>
        </w:rPr>
        <w:t xml:space="preserve"> </w:t>
      </w:r>
      <w:r w:rsidRPr="00CF683E">
        <w:t>решений,</w:t>
      </w:r>
      <w:r w:rsidRPr="00CF683E">
        <w:rPr>
          <w:spacing w:val="-3"/>
        </w:rPr>
        <w:t xml:space="preserve"> </w:t>
      </w:r>
      <w:r w:rsidRPr="00CF683E">
        <w:rPr>
          <w:b/>
          <w:i/>
        </w:rPr>
        <w:t>B</w:t>
      </w:r>
      <w:r w:rsidRPr="00CF683E">
        <w:rPr>
          <w:b/>
          <w:i/>
          <w:spacing w:val="-5"/>
        </w:rPr>
        <w:t xml:space="preserve"> </w:t>
      </w:r>
      <w:r w:rsidRPr="00CF683E">
        <w:rPr>
          <w:b/>
          <w:i/>
        </w:rPr>
        <w:t>=</w:t>
      </w:r>
      <w:r w:rsidRPr="00CF683E">
        <w:rPr>
          <w:b/>
          <w:i/>
          <w:spacing w:val="-4"/>
        </w:rPr>
        <w:t xml:space="preserve"> </w:t>
      </w:r>
      <w:r w:rsidRPr="00CF683E">
        <w:rPr>
          <w:b/>
          <w:spacing w:val="-10"/>
        </w:rPr>
        <w:t>0</w:t>
      </w:r>
    </w:p>
    <w:p w:rsidR="005D2024" w:rsidRPr="00CF683E" w:rsidRDefault="004E2C5B" w:rsidP="004E2C5B">
      <w:pPr>
        <w:rPr>
          <w:b/>
        </w:rPr>
      </w:pPr>
      <w:r w:rsidRPr="00CF683E">
        <w:t>Валовый</w:t>
      </w:r>
      <w:r w:rsidRPr="00CF683E">
        <w:rPr>
          <w:spacing w:val="-2"/>
        </w:rPr>
        <w:t xml:space="preserve"> </w:t>
      </w:r>
      <w:r w:rsidRPr="00CF683E">
        <w:t>выброс</w:t>
      </w:r>
      <w:r w:rsidRPr="00CF683E">
        <w:rPr>
          <w:spacing w:val="-1"/>
        </w:rPr>
        <w:t xml:space="preserve"> </w:t>
      </w:r>
      <w:r w:rsidRPr="00CF683E">
        <w:t>оксидов</w:t>
      </w:r>
      <w:r w:rsidRPr="00CF683E">
        <w:rPr>
          <w:spacing w:val="-5"/>
        </w:rPr>
        <w:t xml:space="preserve"> </w:t>
      </w:r>
      <w:r w:rsidRPr="00CF683E">
        <w:t>азота,</w:t>
      </w:r>
      <w:r w:rsidRPr="00CF683E">
        <w:rPr>
          <w:spacing w:val="-1"/>
        </w:rPr>
        <w:t xml:space="preserve"> </w:t>
      </w:r>
      <w:r w:rsidRPr="00CF683E">
        <w:t>т/год</w:t>
      </w:r>
      <w:r w:rsidRPr="00CF683E">
        <w:rPr>
          <w:spacing w:val="-4"/>
        </w:rPr>
        <w:t xml:space="preserve"> </w:t>
      </w:r>
      <w:r w:rsidRPr="00CF683E">
        <w:t>(ф-ла</w:t>
      </w:r>
      <w:r w:rsidRPr="00CF683E">
        <w:rPr>
          <w:spacing w:val="-1"/>
        </w:rPr>
        <w:t xml:space="preserve"> </w:t>
      </w:r>
      <w:r w:rsidRPr="00CF683E">
        <w:t>3.15),</w:t>
      </w:r>
      <w:r w:rsidRPr="00CF683E">
        <w:rPr>
          <w:spacing w:val="-4"/>
        </w:rPr>
        <w:t xml:space="preserve"> </w:t>
      </w:r>
      <w:r w:rsidRPr="00CF683E">
        <w:rPr>
          <w:b/>
          <w:i/>
        </w:rPr>
        <w:t>M</w:t>
      </w:r>
      <w:r w:rsidRPr="00CF683E">
        <w:rPr>
          <w:b/>
          <w:i/>
          <w:spacing w:val="-3"/>
        </w:rPr>
        <w:t xml:space="preserve"> </w:t>
      </w:r>
      <w:r w:rsidRPr="00CF683E">
        <w:rPr>
          <w:b/>
          <w:i/>
        </w:rPr>
        <w:t>=</w:t>
      </w:r>
      <w:r w:rsidRPr="00CF683E">
        <w:rPr>
          <w:b/>
          <w:i/>
          <w:spacing w:val="-3"/>
        </w:rPr>
        <w:t xml:space="preserve"> </w:t>
      </w:r>
      <w:r w:rsidRPr="00CF683E">
        <w:rPr>
          <w:b/>
          <w:i/>
        </w:rPr>
        <w:t>0.001</w:t>
      </w:r>
      <w:r w:rsidRPr="00CF683E">
        <w:rPr>
          <w:b/>
          <w:i/>
          <w:spacing w:val="-1"/>
        </w:rPr>
        <w:t xml:space="preserve"> </w:t>
      </w:r>
      <w:r w:rsidRPr="00CF683E">
        <w:rPr>
          <w:b/>
          <w:i/>
        </w:rPr>
        <w:t>·</w:t>
      </w:r>
      <w:r w:rsidRPr="00CF683E">
        <w:rPr>
          <w:b/>
          <w:i/>
          <w:spacing w:val="-2"/>
        </w:rPr>
        <w:t xml:space="preserve"> </w:t>
      </w:r>
      <w:r w:rsidRPr="00CF683E">
        <w:rPr>
          <w:b/>
          <w:i/>
        </w:rPr>
        <w:t>BT</w:t>
      </w:r>
      <w:r w:rsidRPr="00CF683E">
        <w:rPr>
          <w:b/>
          <w:i/>
          <w:spacing w:val="-1"/>
        </w:rPr>
        <w:t xml:space="preserve"> </w:t>
      </w:r>
      <w:r w:rsidRPr="00CF683E">
        <w:rPr>
          <w:b/>
          <w:i/>
        </w:rPr>
        <w:t>·</w:t>
      </w:r>
      <w:r w:rsidRPr="00CF683E">
        <w:rPr>
          <w:b/>
          <w:i/>
          <w:spacing w:val="-1"/>
        </w:rPr>
        <w:t xml:space="preserve"> </w:t>
      </w:r>
      <w:r w:rsidRPr="00CF683E">
        <w:rPr>
          <w:b/>
          <w:i/>
        </w:rPr>
        <w:t>QR</w:t>
      </w:r>
      <w:r w:rsidRPr="00CF683E">
        <w:rPr>
          <w:b/>
          <w:i/>
          <w:spacing w:val="-3"/>
        </w:rPr>
        <w:t xml:space="preserve"> </w:t>
      </w:r>
      <w:r w:rsidRPr="00CF683E">
        <w:rPr>
          <w:b/>
          <w:i/>
        </w:rPr>
        <w:t>·</w:t>
      </w:r>
      <w:r w:rsidRPr="00CF683E">
        <w:rPr>
          <w:b/>
          <w:i/>
          <w:spacing w:val="-1"/>
        </w:rPr>
        <w:t xml:space="preserve"> </w:t>
      </w:r>
      <w:r w:rsidRPr="00CF683E">
        <w:rPr>
          <w:b/>
          <w:i/>
        </w:rPr>
        <w:t>KNO2</w:t>
      </w:r>
      <w:r w:rsidRPr="00CF683E">
        <w:rPr>
          <w:b/>
          <w:i/>
          <w:spacing w:val="-5"/>
        </w:rPr>
        <w:t xml:space="preserve"> </w:t>
      </w:r>
      <w:r w:rsidRPr="00CF683E">
        <w:rPr>
          <w:b/>
          <w:i/>
        </w:rPr>
        <w:t>·</w:t>
      </w:r>
      <w:r w:rsidRPr="00CF683E">
        <w:rPr>
          <w:b/>
          <w:i/>
          <w:spacing w:val="-1"/>
        </w:rPr>
        <w:t xml:space="preserve"> </w:t>
      </w:r>
      <w:r w:rsidRPr="00CF683E">
        <w:rPr>
          <w:b/>
          <w:i/>
        </w:rPr>
        <w:t>(1-B)</w:t>
      </w:r>
      <w:r w:rsidRPr="00CF683E">
        <w:rPr>
          <w:b/>
          <w:i/>
          <w:spacing w:val="-2"/>
        </w:rPr>
        <w:t xml:space="preserve"> </w:t>
      </w:r>
      <w:r w:rsidRPr="00CF683E">
        <w:rPr>
          <w:b/>
          <w:i/>
        </w:rPr>
        <w:t>=</w:t>
      </w:r>
      <w:r w:rsidRPr="00CF683E">
        <w:rPr>
          <w:b/>
          <w:i/>
          <w:spacing w:val="-2"/>
        </w:rPr>
        <w:t xml:space="preserve"> </w:t>
      </w:r>
      <w:r w:rsidRPr="00CF683E">
        <w:rPr>
          <w:b/>
        </w:rPr>
        <w:t>0.001</w:t>
      </w:r>
      <w:r w:rsidRPr="00CF683E">
        <w:rPr>
          <w:b/>
          <w:spacing w:val="-5"/>
        </w:rPr>
        <w:t xml:space="preserve"> </w:t>
      </w:r>
      <w:r w:rsidRPr="00CF683E">
        <w:rPr>
          <w:b/>
        </w:rPr>
        <w:t>·</w:t>
      </w:r>
      <w:r w:rsidRPr="00CF683E">
        <w:rPr>
          <w:b/>
          <w:spacing w:val="-1"/>
        </w:rPr>
        <w:t xml:space="preserve"> </w:t>
      </w:r>
      <w:r w:rsidRPr="00CF683E">
        <w:rPr>
          <w:b/>
        </w:rPr>
        <w:t>0.4</w:t>
      </w:r>
      <w:r w:rsidRPr="00CF683E">
        <w:rPr>
          <w:b/>
          <w:spacing w:val="-4"/>
        </w:rPr>
        <w:t xml:space="preserve"> </w:t>
      </w:r>
      <w:r w:rsidRPr="00CF683E">
        <w:rPr>
          <w:b/>
          <w:spacing w:val="-10"/>
        </w:rPr>
        <w:t>·</w:t>
      </w:r>
    </w:p>
    <w:p w:rsidR="005D2024" w:rsidRPr="00CF683E" w:rsidRDefault="004E2C5B" w:rsidP="004E2C5B">
      <w:pPr>
        <w:pStyle w:val="21"/>
        <w:ind w:left="0"/>
      </w:pPr>
      <w:bookmarkStart w:id="127" w:name="_Toc194015246"/>
      <w:bookmarkStart w:id="128" w:name="_Toc194015782"/>
      <w:r w:rsidRPr="00CF683E">
        <w:t>27.84</w:t>
      </w:r>
      <w:r w:rsidRPr="00CF683E">
        <w:rPr>
          <w:spacing w:val="-1"/>
        </w:rPr>
        <w:t xml:space="preserve"> </w:t>
      </w:r>
      <w:r w:rsidRPr="00CF683E">
        <w:t>·</w:t>
      </w:r>
      <w:r w:rsidRPr="00CF683E">
        <w:rPr>
          <w:spacing w:val="-1"/>
        </w:rPr>
        <w:t xml:space="preserve"> </w:t>
      </w:r>
      <w:r w:rsidRPr="00CF683E">
        <w:t>0.047</w:t>
      </w:r>
      <w:r w:rsidRPr="00CF683E">
        <w:rPr>
          <w:spacing w:val="-4"/>
        </w:rPr>
        <w:t xml:space="preserve"> </w:t>
      </w:r>
      <w:r w:rsidRPr="00CF683E">
        <w:t>·</w:t>
      </w:r>
      <w:r w:rsidRPr="00CF683E">
        <w:rPr>
          <w:spacing w:val="-1"/>
        </w:rPr>
        <w:t xml:space="preserve"> </w:t>
      </w:r>
      <w:r w:rsidRPr="00CF683E">
        <w:t>(1-0)</w:t>
      </w:r>
      <w:r w:rsidRPr="00CF683E">
        <w:rPr>
          <w:spacing w:val="-1"/>
        </w:rPr>
        <w:t xml:space="preserve"> </w:t>
      </w:r>
      <w:r w:rsidRPr="00CF683E">
        <w:t>=</w:t>
      </w:r>
      <w:r w:rsidRPr="00CF683E">
        <w:rPr>
          <w:spacing w:val="-1"/>
        </w:rPr>
        <w:t xml:space="preserve"> </w:t>
      </w:r>
      <w:r w:rsidRPr="00CF683E">
        <w:rPr>
          <w:spacing w:val="-2"/>
        </w:rPr>
        <w:t>0.000523</w:t>
      </w:r>
      <w:bookmarkEnd w:id="127"/>
      <w:bookmarkEnd w:id="128"/>
    </w:p>
    <w:p w:rsidR="005D2024" w:rsidRPr="00CF683E" w:rsidRDefault="004E2C5B" w:rsidP="004E2C5B">
      <w:pPr>
        <w:rPr>
          <w:b/>
        </w:rPr>
      </w:pPr>
      <w:r w:rsidRPr="00CF683E">
        <w:t>Максимальный</w:t>
      </w:r>
      <w:r w:rsidRPr="00CF683E">
        <w:rPr>
          <w:spacing w:val="-1"/>
        </w:rPr>
        <w:t xml:space="preserve"> </w:t>
      </w:r>
      <w:r w:rsidRPr="00CF683E">
        <w:t>разовый</w:t>
      </w:r>
      <w:r w:rsidRPr="00CF683E">
        <w:rPr>
          <w:spacing w:val="-1"/>
        </w:rPr>
        <w:t xml:space="preserve"> </w:t>
      </w:r>
      <w:r w:rsidRPr="00CF683E">
        <w:t>выброс</w:t>
      </w:r>
      <w:r w:rsidRPr="00CF683E">
        <w:rPr>
          <w:spacing w:val="-3"/>
        </w:rPr>
        <w:t xml:space="preserve"> </w:t>
      </w:r>
      <w:r w:rsidRPr="00CF683E">
        <w:t>оксидов</w:t>
      </w:r>
      <w:r w:rsidRPr="00CF683E">
        <w:rPr>
          <w:spacing w:val="-1"/>
        </w:rPr>
        <w:t xml:space="preserve"> </w:t>
      </w:r>
      <w:r w:rsidRPr="00CF683E">
        <w:t>азота,</w:t>
      </w:r>
      <w:r w:rsidRPr="00CF683E">
        <w:rPr>
          <w:spacing w:val="-4"/>
        </w:rPr>
        <w:t xml:space="preserve"> </w:t>
      </w:r>
      <w:r w:rsidRPr="00CF683E">
        <w:t>г/с,</w:t>
      </w:r>
      <w:r w:rsidRPr="00CF683E">
        <w:rPr>
          <w:spacing w:val="-1"/>
        </w:rPr>
        <w:t xml:space="preserve"> </w:t>
      </w:r>
      <w:r w:rsidRPr="00CF683E">
        <w:rPr>
          <w:b/>
          <w:i/>
        </w:rPr>
        <w:t>G</w:t>
      </w:r>
      <w:r w:rsidRPr="00CF683E">
        <w:rPr>
          <w:b/>
          <w:i/>
          <w:spacing w:val="-2"/>
        </w:rPr>
        <w:t xml:space="preserve"> </w:t>
      </w:r>
      <w:r w:rsidRPr="00CF683E">
        <w:rPr>
          <w:b/>
          <w:i/>
        </w:rPr>
        <w:t>=</w:t>
      </w:r>
      <w:r w:rsidRPr="00CF683E">
        <w:rPr>
          <w:b/>
          <w:i/>
          <w:spacing w:val="-2"/>
        </w:rPr>
        <w:t xml:space="preserve"> </w:t>
      </w:r>
      <w:r w:rsidRPr="00CF683E">
        <w:rPr>
          <w:b/>
          <w:i/>
        </w:rPr>
        <w:t>M</w:t>
      </w:r>
      <w:r w:rsidRPr="00CF683E">
        <w:rPr>
          <w:b/>
          <w:i/>
          <w:spacing w:val="-1"/>
        </w:rPr>
        <w:t xml:space="preserve"> </w:t>
      </w:r>
      <w:r w:rsidRPr="00CF683E">
        <w:rPr>
          <w:b/>
          <w:i/>
        </w:rPr>
        <w:t>·</w:t>
      </w:r>
      <w:r w:rsidRPr="00CF683E">
        <w:rPr>
          <w:b/>
          <w:i/>
          <w:spacing w:val="-1"/>
        </w:rPr>
        <w:t xml:space="preserve"> </w:t>
      </w:r>
      <w:r w:rsidRPr="00CF683E">
        <w:rPr>
          <w:b/>
          <w:i/>
        </w:rPr>
        <w:t>10</w:t>
      </w:r>
      <w:r w:rsidRPr="00CF683E">
        <w:rPr>
          <w:b/>
          <w:i/>
          <w:vertAlign w:val="superscript"/>
        </w:rPr>
        <w:t>6</w:t>
      </w:r>
      <w:r w:rsidRPr="00CF683E">
        <w:rPr>
          <w:b/>
          <w:i/>
          <w:spacing w:val="-1"/>
        </w:rPr>
        <w:t xml:space="preserve"> </w:t>
      </w:r>
      <w:r w:rsidRPr="00CF683E">
        <w:rPr>
          <w:b/>
          <w:i/>
        </w:rPr>
        <w:t>/</w:t>
      </w:r>
      <w:r w:rsidRPr="00CF683E">
        <w:rPr>
          <w:b/>
          <w:i/>
          <w:spacing w:val="-3"/>
        </w:rPr>
        <w:t xml:space="preserve"> </w:t>
      </w:r>
      <w:r w:rsidRPr="00CF683E">
        <w:rPr>
          <w:b/>
          <w:i/>
        </w:rPr>
        <w:t>(3600</w:t>
      </w:r>
      <w:r w:rsidRPr="00CF683E">
        <w:rPr>
          <w:b/>
          <w:i/>
          <w:spacing w:val="-4"/>
        </w:rPr>
        <w:t xml:space="preserve"> </w:t>
      </w:r>
      <w:r w:rsidRPr="00CF683E">
        <w:rPr>
          <w:b/>
          <w:i/>
        </w:rPr>
        <w:t>·</w:t>
      </w:r>
      <w:r w:rsidRPr="00CF683E">
        <w:rPr>
          <w:b/>
          <w:i/>
          <w:spacing w:val="-1"/>
        </w:rPr>
        <w:t xml:space="preserve"> </w:t>
      </w:r>
      <w:r w:rsidRPr="00CF683E">
        <w:rPr>
          <w:b/>
          <w:i/>
        </w:rPr>
        <w:t>_T_)</w:t>
      </w:r>
      <w:r w:rsidRPr="00CF683E">
        <w:rPr>
          <w:b/>
          <w:i/>
          <w:spacing w:val="-6"/>
        </w:rPr>
        <w:t xml:space="preserve"> </w:t>
      </w:r>
      <w:r w:rsidRPr="00CF683E">
        <w:rPr>
          <w:b/>
          <w:i/>
        </w:rPr>
        <w:t>=</w:t>
      </w:r>
      <w:r w:rsidRPr="00CF683E">
        <w:rPr>
          <w:b/>
          <w:i/>
          <w:spacing w:val="-1"/>
        </w:rPr>
        <w:t xml:space="preserve"> </w:t>
      </w:r>
      <w:r w:rsidRPr="00CF683E">
        <w:rPr>
          <w:b/>
        </w:rPr>
        <w:t>0.000523</w:t>
      </w:r>
      <w:r w:rsidRPr="00CF683E">
        <w:rPr>
          <w:b/>
          <w:spacing w:val="-4"/>
        </w:rPr>
        <w:t xml:space="preserve"> </w:t>
      </w:r>
      <w:r w:rsidRPr="00CF683E">
        <w:rPr>
          <w:b/>
        </w:rPr>
        <w:t>·</w:t>
      </w:r>
      <w:r w:rsidRPr="00CF683E">
        <w:rPr>
          <w:b/>
          <w:spacing w:val="-1"/>
        </w:rPr>
        <w:t xml:space="preserve"> </w:t>
      </w:r>
      <w:r w:rsidRPr="00CF683E">
        <w:rPr>
          <w:b/>
        </w:rPr>
        <w:t>10</w:t>
      </w:r>
      <w:r w:rsidRPr="00CF683E">
        <w:rPr>
          <w:b/>
          <w:vertAlign w:val="superscript"/>
        </w:rPr>
        <w:t>6</w:t>
      </w:r>
      <w:r w:rsidRPr="00CF683E">
        <w:rPr>
          <w:b/>
          <w:spacing w:val="-1"/>
        </w:rPr>
        <w:t xml:space="preserve"> </w:t>
      </w:r>
      <w:r w:rsidRPr="00CF683E">
        <w:rPr>
          <w:b/>
        </w:rPr>
        <w:t>/ (3600 · 3600) = 0.00004035</w:t>
      </w:r>
    </w:p>
    <w:p w:rsidR="00CF683E" w:rsidRDefault="004E2C5B" w:rsidP="004E2C5B">
      <w:pPr>
        <w:rPr>
          <w:b/>
        </w:rPr>
      </w:pPr>
      <w:r w:rsidRPr="00CF683E">
        <w:t>Коэффициент</w:t>
      </w:r>
      <w:r w:rsidRPr="00CF683E">
        <w:rPr>
          <w:spacing w:val="-4"/>
        </w:rPr>
        <w:t xml:space="preserve"> </w:t>
      </w:r>
      <w:r w:rsidRPr="00CF683E">
        <w:t>трансформации</w:t>
      </w:r>
      <w:r w:rsidRPr="00CF683E">
        <w:rPr>
          <w:spacing w:val="-4"/>
        </w:rPr>
        <w:t xml:space="preserve"> </w:t>
      </w:r>
      <w:r w:rsidRPr="00CF683E">
        <w:t>для</w:t>
      </w:r>
      <w:r w:rsidRPr="00CF683E">
        <w:rPr>
          <w:spacing w:val="-5"/>
        </w:rPr>
        <w:t xml:space="preserve"> </w:t>
      </w:r>
      <w:r w:rsidRPr="00CF683E">
        <w:t>диоксида</w:t>
      </w:r>
      <w:r w:rsidRPr="00CF683E">
        <w:rPr>
          <w:spacing w:val="-4"/>
        </w:rPr>
        <w:t xml:space="preserve"> </w:t>
      </w:r>
      <w:r w:rsidRPr="00CF683E">
        <w:t>азота,</w:t>
      </w:r>
      <w:r w:rsidRPr="00CF683E">
        <w:rPr>
          <w:spacing w:val="-4"/>
        </w:rPr>
        <w:t xml:space="preserve"> </w:t>
      </w:r>
      <w:r w:rsidRPr="00CF683E">
        <w:rPr>
          <w:b/>
          <w:i/>
        </w:rPr>
        <w:t>NO2</w:t>
      </w:r>
      <w:r w:rsidRPr="00CF683E">
        <w:rPr>
          <w:b/>
          <w:i/>
          <w:spacing w:val="-4"/>
        </w:rPr>
        <w:t xml:space="preserve"> </w:t>
      </w:r>
      <w:r w:rsidRPr="00CF683E">
        <w:rPr>
          <w:b/>
          <w:i/>
        </w:rPr>
        <w:t>=</w:t>
      </w:r>
      <w:r w:rsidRPr="00CF683E">
        <w:rPr>
          <w:b/>
          <w:i/>
          <w:spacing w:val="-5"/>
        </w:rPr>
        <w:t xml:space="preserve"> </w:t>
      </w:r>
      <w:r w:rsidRPr="00CF683E">
        <w:rPr>
          <w:b/>
        </w:rPr>
        <w:t xml:space="preserve">0.8 </w:t>
      </w:r>
      <w:r w:rsidRPr="00CF683E">
        <w:t xml:space="preserve">Коэффициент трансформации для оксида азота, </w:t>
      </w:r>
      <w:r w:rsidRPr="00CF683E">
        <w:rPr>
          <w:b/>
          <w:i/>
        </w:rPr>
        <w:t xml:space="preserve">NO = </w:t>
      </w:r>
      <w:r w:rsidRPr="00CF683E">
        <w:rPr>
          <w:b/>
        </w:rPr>
        <w:t xml:space="preserve">0.13 </w:t>
      </w:r>
    </w:p>
    <w:p w:rsidR="005D2024" w:rsidRPr="00CF683E" w:rsidRDefault="004E2C5B" w:rsidP="004E2C5B">
      <w:pPr>
        <w:rPr>
          <w:b/>
          <w:i/>
        </w:rPr>
      </w:pPr>
      <w:r w:rsidRPr="00CF683E">
        <w:rPr>
          <w:b/>
          <w:i/>
          <w:u w:val="thick"/>
        </w:rPr>
        <w:t>Примесь: 0301 Азота (IV) диоксид (Азота диоксид) (4)</w:t>
      </w:r>
    </w:p>
    <w:p w:rsidR="00CF683E" w:rsidRDefault="004E2C5B" w:rsidP="004E2C5B">
      <w:pPr>
        <w:rPr>
          <w:b/>
        </w:rPr>
      </w:pPr>
      <w:r w:rsidRPr="00CF683E">
        <w:t xml:space="preserve">Валовый выброс диоксида азота, т/год, </w:t>
      </w:r>
      <w:r w:rsidRPr="00CF683E">
        <w:rPr>
          <w:b/>
          <w:i/>
        </w:rPr>
        <w:t xml:space="preserve">_M_ = NO2 · M = </w:t>
      </w:r>
      <w:r w:rsidRPr="00CF683E">
        <w:rPr>
          <w:b/>
        </w:rPr>
        <w:t>0.8 · 0.000523 = 0.000418</w:t>
      </w:r>
      <w:r w:rsidRPr="00CF683E">
        <w:rPr>
          <w:b/>
          <w:spacing w:val="40"/>
        </w:rPr>
        <w:t xml:space="preserve"> </w:t>
      </w:r>
      <w:r w:rsidRPr="00CF683E">
        <w:t>Максимальный</w:t>
      </w:r>
      <w:r w:rsidRPr="00CF683E">
        <w:rPr>
          <w:spacing w:val="-2"/>
        </w:rPr>
        <w:t xml:space="preserve"> </w:t>
      </w:r>
      <w:r w:rsidRPr="00CF683E">
        <w:t>разовый</w:t>
      </w:r>
      <w:r w:rsidRPr="00CF683E">
        <w:rPr>
          <w:spacing w:val="-2"/>
        </w:rPr>
        <w:t xml:space="preserve"> </w:t>
      </w:r>
      <w:r w:rsidRPr="00CF683E">
        <w:t>выброс</w:t>
      </w:r>
      <w:r w:rsidRPr="00CF683E">
        <w:rPr>
          <w:spacing w:val="-3"/>
        </w:rPr>
        <w:t xml:space="preserve"> </w:t>
      </w:r>
      <w:r w:rsidRPr="00CF683E">
        <w:t>диоксида</w:t>
      </w:r>
      <w:r w:rsidRPr="00CF683E">
        <w:rPr>
          <w:spacing w:val="-3"/>
        </w:rPr>
        <w:t xml:space="preserve"> </w:t>
      </w:r>
      <w:r w:rsidRPr="00CF683E">
        <w:t>азота,</w:t>
      </w:r>
      <w:r w:rsidRPr="00CF683E">
        <w:rPr>
          <w:spacing w:val="-2"/>
        </w:rPr>
        <w:t xml:space="preserve"> </w:t>
      </w:r>
      <w:r w:rsidRPr="00CF683E">
        <w:t>г/с,</w:t>
      </w:r>
      <w:r w:rsidRPr="00CF683E">
        <w:rPr>
          <w:spacing w:val="-1"/>
        </w:rPr>
        <w:t xml:space="preserve"> </w:t>
      </w:r>
      <w:r w:rsidRPr="00CF683E">
        <w:rPr>
          <w:b/>
          <w:i/>
        </w:rPr>
        <w:t>_G_</w:t>
      </w:r>
      <w:r w:rsidRPr="00CF683E">
        <w:rPr>
          <w:b/>
          <w:i/>
          <w:spacing w:val="-2"/>
        </w:rPr>
        <w:t xml:space="preserve"> </w:t>
      </w:r>
      <w:r w:rsidRPr="00CF683E">
        <w:rPr>
          <w:b/>
          <w:i/>
        </w:rPr>
        <w:t>=</w:t>
      </w:r>
      <w:r w:rsidRPr="00CF683E">
        <w:rPr>
          <w:b/>
          <w:i/>
          <w:spacing w:val="-2"/>
        </w:rPr>
        <w:t xml:space="preserve"> </w:t>
      </w:r>
      <w:r w:rsidRPr="00CF683E">
        <w:rPr>
          <w:b/>
          <w:i/>
        </w:rPr>
        <w:t>NO2</w:t>
      </w:r>
      <w:r w:rsidRPr="00CF683E">
        <w:rPr>
          <w:b/>
          <w:i/>
          <w:spacing w:val="-2"/>
        </w:rPr>
        <w:t xml:space="preserve"> </w:t>
      </w:r>
      <w:r w:rsidRPr="00CF683E">
        <w:rPr>
          <w:b/>
          <w:i/>
        </w:rPr>
        <w:t>·</w:t>
      </w:r>
      <w:r w:rsidRPr="00CF683E">
        <w:rPr>
          <w:b/>
          <w:i/>
          <w:spacing w:val="-2"/>
        </w:rPr>
        <w:t xml:space="preserve"> </w:t>
      </w:r>
      <w:r w:rsidRPr="00CF683E">
        <w:rPr>
          <w:b/>
          <w:i/>
        </w:rPr>
        <w:t>G</w:t>
      </w:r>
      <w:r w:rsidRPr="00CF683E">
        <w:rPr>
          <w:b/>
          <w:i/>
          <w:spacing w:val="-2"/>
        </w:rPr>
        <w:t xml:space="preserve"> </w:t>
      </w:r>
      <w:r w:rsidRPr="00CF683E">
        <w:rPr>
          <w:b/>
          <w:i/>
        </w:rPr>
        <w:t>=</w:t>
      </w:r>
      <w:r w:rsidRPr="00CF683E">
        <w:rPr>
          <w:b/>
          <w:i/>
          <w:spacing w:val="-2"/>
        </w:rPr>
        <w:t xml:space="preserve"> </w:t>
      </w:r>
      <w:r w:rsidRPr="00CF683E">
        <w:rPr>
          <w:b/>
        </w:rPr>
        <w:t>0.8</w:t>
      </w:r>
      <w:r w:rsidRPr="00CF683E">
        <w:rPr>
          <w:b/>
          <w:spacing w:val="-2"/>
        </w:rPr>
        <w:t xml:space="preserve"> </w:t>
      </w:r>
      <w:r w:rsidRPr="00CF683E">
        <w:rPr>
          <w:b/>
        </w:rPr>
        <w:t>·</w:t>
      </w:r>
      <w:r w:rsidRPr="00CF683E">
        <w:rPr>
          <w:b/>
          <w:spacing w:val="-2"/>
        </w:rPr>
        <w:t xml:space="preserve"> </w:t>
      </w:r>
      <w:r w:rsidRPr="00CF683E">
        <w:rPr>
          <w:b/>
        </w:rPr>
        <w:t>0.00004035</w:t>
      </w:r>
      <w:r w:rsidRPr="00CF683E">
        <w:rPr>
          <w:b/>
          <w:spacing w:val="-2"/>
        </w:rPr>
        <w:t xml:space="preserve"> </w:t>
      </w:r>
      <w:r w:rsidRPr="00CF683E">
        <w:rPr>
          <w:b/>
        </w:rPr>
        <w:t>=</w:t>
      </w:r>
      <w:r w:rsidRPr="00CF683E">
        <w:rPr>
          <w:b/>
          <w:spacing w:val="-2"/>
        </w:rPr>
        <w:t xml:space="preserve"> </w:t>
      </w:r>
      <w:r w:rsidRPr="00CF683E">
        <w:rPr>
          <w:b/>
        </w:rPr>
        <w:t xml:space="preserve">0.0000323 </w:t>
      </w:r>
    </w:p>
    <w:p w:rsidR="005D2024" w:rsidRPr="00CF683E" w:rsidRDefault="004E2C5B" w:rsidP="004E2C5B">
      <w:pPr>
        <w:rPr>
          <w:b/>
          <w:i/>
        </w:rPr>
      </w:pPr>
      <w:r w:rsidRPr="00CF683E">
        <w:rPr>
          <w:b/>
          <w:i/>
          <w:u w:val="thick"/>
        </w:rPr>
        <w:t>Примесь: 0304 Азот (II) оксид (Азота оксид) (6)</w:t>
      </w:r>
    </w:p>
    <w:p w:rsidR="005D2024" w:rsidRPr="00CF683E" w:rsidRDefault="004E2C5B" w:rsidP="004E2C5B">
      <w:pPr>
        <w:rPr>
          <w:b/>
        </w:rPr>
      </w:pPr>
      <w:r w:rsidRPr="00CF683E">
        <w:t>Валовый</w:t>
      </w:r>
      <w:r w:rsidRPr="00CF683E">
        <w:rPr>
          <w:spacing w:val="-2"/>
        </w:rPr>
        <w:t xml:space="preserve"> </w:t>
      </w:r>
      <w:r w:rsidRPr="00CF683E">
        <w:t>выброс</w:t>
      </w:r>
      <w:r w:rsidRPr="00CF683E">
        <w:rPr>
          <w:spacing w:val="-2"/>
        </w:rPr>
        <w:t xml:space="preserve"> </w:t>
      </w:r>
      <w:r w:rsidRPr="00CF683E">
        <w:t>оксида</w:t>
      </w:r>
      <w:r w:rsidRPr="00CF683E">
        <w:rPr>
          <w:spacing w:val="-4"/>
        </w:rPr>
        <w:t xml:space="preserve"> </w:t>
      </w:r>
      <w:r w:rsidRPr="00CF683E">
        <w:t>азота,</w:t>
      </w:r>
      <w:r w:rsidRPr="00CF683E">
        <w:rPr>
          <w:spacing w:val="-2"/>
        </w:rPr>
        <w:t xml:space="preserve"> </w:t>
      </w:r>
      <w:r w:rsidRPr="00CF683E">
        <w:t xml:space="preserve">т/год, </w:t>
      </w:r>
      <w:r w:rsidRPr="00CF683E">
        <w:rPr>
          <w:b/>
          <w:i/>
        </w:rPr>
        <w:t>_M_</w:t>
      </w:r>
      <w:r w:rsidRPr="00CF683E">
        <w:rPr>
          <w:b/>
          <w:i/>
          <w:spacing w:val="-2"/>
        </w:rPr>
        <w:t xml:space="preserve"> </w:t>
      </w:r>
      <w:r w:rsidRPr="00CF683E">
        <w:rPr>
          <w:b/>
          <w:i/>
        </w:rPr>
        <w:t>=</w:t>
      </w:r>
      <w:r w:rsidRPr="00CF683E">
        <w:rPr>
          <w:b/>
          <w:i/>
          <w:spacing w:val="-2"/>
        </w:rPr>
        <w:t xml:space="preserve"> </w:t>
      </w:r>
      <w:r w:rsidRPr="00CF683E">
        <w:rPr>
          <w:b/>
          <w:i/>
        </w:rPr>
        <w:t>NO</w:t>
      </w:r>
      <w:r w:rsidRPr="00CF683E">
        <w:rPr>
          <w:b/>
          <w:i/>
          <w:spacing w:val="-3"/>
        </w:rPr>
        <w:t xml:space="preserve"> </w:t>
      </w:r>
      <w:r w:rsidRPr="00CF683E">
        <w:rPr>
          <w:b/>
          <w:i/>
        </w:rPr>
        <w:t>·</w:t>
      </w:r>
      <w:r w:rsidRPr="00CF683E">
        <w:rPr>
          <w:b/>
          <w:i/>
          <w:spacing w:val="-2"/>
        </w:rPr>
        <w:t xml:space="preserve"> </w:t>
      </w:r>
      <w:r w:rsidRPr="00CF683E">
        <w:rPr>
          <w:b/>
          <w:i/>
        </w:rPr>
        <w:t>M</w:t>
      </w:r>
      <w:r w:rsidRPr="00CF683E">
        <w:rPr>
          <w:b/>
          <w:i/>
          <w:spacing w:val="-4"/>
        </w:rPr>
        <w:t xml:space="preserve"> </w:t>
      </w:r>
      <w:r w:rsidRPr="00CF683E">
        <w:rPr>
          <w:b/>
          <w:i/>
        </w:rPr>
        <w:t>=</w:t>
      </w:r>
      <w:r w:rsidRPr="00CF683E">
        <w:rPr>
          <w:b/>
          <w:i/>
          <w:spacing w:val="-3"/>
        </w:rPr>
        <w:t xml:space="preserve"> </w:t>
      </w:r>
      <w:r w:rsidRPr="00CF683E">
        <w:rPr>
          <w:b/>
        </w:rPr>
        <w:t>0.13</w:t>
      </w:r>
      <w:r w:rsidRPr="00CF683E">
        <w:rPr>
          <w:b/>
          <w:spacing w:val="-2"/>
        </w:rPr>
        <w:t xml:space="preserve"> </w:t>
      </w:r>
      <w:r w:rsidRPr="00CF683E">
        <w:rPr>
          <w:b/>
        </w:rPr>
        <w:t>·</w:t>
      </w:r>
      <w:r w:rsidRPr="00CF683E">
        <w:rPr>
          <w:b/>
          <w:spacing w:val="-2"/>
        </w:rPr>
        <w:t xml:space="preserve"> </w:t>
      </w:r>
      <w:r w:rsidRPr="00CF683E">
        <w:rPr>
          <w:b/>
        </w:rPr>
        <w:t>0.000523</w:t>
      </w:r>
      <w:r w:rsidRPr="00CF683E">
        <w:rPr>
          <w:b/>
          <w:spacing w:val="-2"/>
        </w:rPr>
        <w:t xml:space="preserve"> </w:t>
      </w:r>
      <w:r w:rsidRPr="00CF683E">
        <w:rPr>
          <w:b/>
        </w:rPr>
        <w:t>=</w:t>
      </w:r>
      <w:r w:rsidRPr="00CF683E">
        <w:rPr>
          <w:b/>
          <w:spacing w:val="-2"/>
        </w:rPr>
        <w:t xml:space="preserve"> 0.000068</w:t>
      </w:r>
    </w:p>
    <w:p w:rsidR="005D2024" w:rsidRPr="00CF683E" w:rsidRDefault="004E2C5B" w:rsidP="004E2C5B">
      <w:pPr>
        <w:rPr>
          <w:b/>
        </w:rPr>
      </w:pPr>
      <w:r w:rsidRPr="00CF683E">
        <w:t>Максимальный</w:t>
      </w:r>
      <w:r w:rsidRPr="00CF683E">
        <w:rPr>
          <w:spacing w:val="-5"/>
        </w:rPr>
        <w:t xml:space="preserve"> </w:t>
      </w:r>
      <w:r w:rsidRPr="00CF683E">
        <w:t>разовый</w:t>
      </w:r>
      <w:r w:rsidRPr="00CF683E">
        <w:rPr>
          <w:spacing w:val="-3"/>
        </w:rPr>
        <w:t xml:space="preserve"> </w:t>
      </w:r>
      <w:r w:rsidRPr="00CF683E">
        <w:t>выброс</w:t>
      </w:r>
      <w:r w:rsidRPr="00CF683E">
        <w:rPr>
          <w:spacing w:val="-4"/>
        </w:rPr>
        <w:t xml:space="preserve"> </w:t>
      </w:r>
      <w:r w:rsidRPr="00CF683E">
        <w:t>оксида</w:t>
      </w:r>
      <w:r w:rsidRPr="00CF683E">
        <w:rPr>
          <w:spacing w:val="-2"/>
        </w:rPr>
        <w:t xml:space="preserve"> </w:t>
      </w:r>
      <w:r w:rsidRPr="00CF683E">
        <w:t>азота,</w:t>
      </w:r>
      <w:r w:rsidRPr="00CF683E">
        <w:rPr>
          <w:spacing w:val="-3"/>
        </w:rPr>
        <w:t xml:space="preserve"> </w:t>
      </w:r>
      <w:r w:rsidRPr="00CF683E">
        <w:t>г/с,</w:t>
      </w:r>
      <w:r w:rsidRPr="00CF683E">
        <w:rPr>
          <w:spacing w:val="-1"/>
        </w:rPr>
        <w:t xml:space="preserve"> </w:t>
      </w:r>
      <w:r w:rsidRPr="00CF683E">
        <w:rPr>
          <w:b/>
          <w:i/>
        </w:rPr>
        <w:t>_G_</w:t>
      </w:r>
      <w:r w:rsidRPr="00CF683E">
        <w:rPr>
          <w:b/>
          <w:i/>
          <w:spacing w:val="-2"/>
        </w:rPr>
        <w:t xml:space="preserve"> </w:t>
      </w:r>
      <w:r w:rsidRPr="00CF683E">
        <w:rPr>
          <w:b/>
          <w:i/>
        </w:rPr>
        <w:t>=</w:t>
      </w:r>
      <w:r w:rsidRPr="00CF683E">
        <w:rPr>
          <w:b/>
          <w:i/>
          <w:spacing w:val="-4"/>
        </w:rPr>
        <w:t xml:space="preserve"> </w:t>
      </w:r>
      <w:r w:rsidRPr="00CF683E">
        <w:rPr>
          <w:b/>
          <w:i/>
        </w:rPr>
        <w:t>NO</w:t>
      </w:r>
      <w:r w:rsidRPr="00CF683E">
        <w:rPr>
          <w:b/>
          <w:i/>
          <w:spacing w:val="-3"/>
        </w:rPr>
        <w:t xml:space="preserve"> </w:t>
      </w:r>
      <w:r w:rsidRPr="00CF683E">
        <w:rPr>
          <w:b/>
          <w:i/>
        </w:rPr>
        <w:t>·</w:t>
      </w:r>
      <w:r w:rsidRPr="00CF683E">
        <w:rPr>
          <w:b/>
          <w:i/>
          <w:spacing w:val="-3"/>
        </w:rPr>
        <w:t xml:space="preserve"> </w:t>
      </w:r>
      <w:r w:rsidRPr="00CF683E">
        <w:rPr>
          <w:b/>
          <w:i/>
        </w:rPr>
        <w:t>G</w:t>
      </w:r>
      <w:r w:rsidRPr="00CF683E">
        <w:rPr>
          <w:b/>
          <w:i/>
          <w:spacing w:val="-3"/>
        </w:rPr>
        <w:t xml:space="preserve"> </w:t>
      </w:r>
      <w:r w:rsidRPr="00CF683E">
        <w:rPr>
          <w:b/>
          <w:i/>
        </w:rPr>
        <w:t>=</w:t>
      </w:r>
      <w:r w:rsidRPr="00CF683E">
        <w:rPr>
          <w:b/>
          <w:i/>
          <w:spacing w:val="-2"/>
        </w:rPr>
        <w:t xml:space="preserve"> </w:t>
      </w:r>
      <w:r w:rsidRPr="00CF683E">
        <w:rPr>
          <w:b/>
        </w:rPr>
        <w:t>0.13</w:t>
      </w:r>
      <w:r w:rsidRPr="00CF683E">
        <w:rPr>
          <w:b/>
          <w:spacing w:val="-3"/>
        </w:rPr>
        <w:t xml:space="preserve"> </w:t>
      </w:r>
      <w:r w:rsidRPr="00CF683E">
        <w:rPr>
          <w:b/>
        </w:rPr>
        <w:t>·</w:t>
      </w:r>
      <w:r w:rsidRPr="00CF683E">
        <w:rPr>
          <w:b/>
          <w:spacing w:val="-3"/>
        </w:rPr>
        <w:t xml:space="preserve"> </w:t>
      </w:r>
      <w:r w:rsidRPr="00CF683E">
        <w:rPr>
          <w:b/>
        </w:rPr>
        <w:t>0.00004035</w:t>
      </w:r>
      <w:r w:rsidRPr="00CF683E">
        <w:rPr>
          <w:b/>
          <w:spacing w:val="-2"/>
        </w:rPr>
        <w:t xml:space="preserve"> </w:t>
      </w:r>
      <w:r w:rsidRPr="00CF683E">
        <w:rPr>
          <w:b/>
        </w:rPr>
        <w:t>=</w:t>
      </w:r>
      <w:r w:rsidRPr="00CF683E">
        <w:rPr>
          <w:b/>
          <w:spacing w:val="-3"/>
        </w:rPr>
        <w:t xml:space="preserve"> </w:t>
      </w:r>
      <w:r w:rsidRPr="00CF683E">
        <w:rPr>
          <w:b/>
          <w:spacing w:val="-2"/>
        </w:rPr>
        <w:t>0.00000525</w:t>
      </w:r>
    </w:p>
    <w:p w:rsidR="005D2024" w:rsidRPr="00CF683E" w:rsidRDefault="004E2C5B" w:rsidP="004E2C5B">
      <w:pPr>
        <w:pStyle w:val="a3"/>
        <w:ind w:left="0"/>
      </w:pPr>
      <w:r w:rsidRPr="00CF683E">
        <w:rPr>
          <w:spacing w:val="-2"/>
        </w:rPr>
        <w:t>Итого:</w:t>
      </w:r>
    </w:p>
    <w:tbl>
      <w:tblPr>
        <w:tblW w:w="0" w:type="auto"/>
        <w:tblInd w:w="4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4842"/>
        <w:gridCol w:w="1887"/>
        <w:gridCol w:w="2016"/>
      </w:tblGrid>
      <w:tr w:rsidR="005D2024" w:rsidRPr="00CF683E">
        <w:trPr>
          <w:trHeight w:val="253"/>
        </w:trPr>
        <w:tc>
          <w:tcPr>
            <w:tcW w:w="672" w:type="dxa"/>
          </w:tcPr>
          <w:p w:rsidR="005D2024" w:rsidRPr="00CF683E" w:rsidRDefault="004E2C5B" w:rsidP="004E2C5B">
            <w:pPr>
              <w:pStyle w:val="TableParagraph"/>
              <w:jc w:val="right"/>
              <w:rPr>
                <w:b/>
                <w:i/>
              </w:rPr>
            </w:pPr>
            <w:r w:rsidRPr="00CF683E">
              <w:rPr>
                <w:b/>
                <w:i/>
                <w:spacing w:val="-5"/>
              </w:rPr>
              <w:t>Код</w:t>
            </w:r>
          </w:p>
        </w:tc>
        <w:tc>
          <w:tcPr>
            <w:tcW w:w="4842" w:type="dxa"/>
          </w:tcPr>
          <w:p w:rsidR="005D2024" w:rsidRPr="00CF683E" w:rsidRDefault="004E2C5B" w:rsidP="004E2C5B">
            <w:pPr>
              <w:pStyle w:val="TableParagraph"/>
              <w:rPr>
                <w:b/>
                <w:i/>
              </w:rPr>
            </w:pPr>
            <w:r w:rsidRPr="00CF683E">
              <w:rPr>
                <w:b/>
                <w:i/>
                <w:spacing w:val="-2"/>
              </w:rPr>
              <w:t>Наименование</w:t>
            </w:r>
            <w:r w:rsidRPr="00CF683E">
              <w:rPr>
                <w:b/>
                <w:i/>
                <w:spacing w:val="10"/>
              </w:rPr>
              <w:t xml:space="preserve"> </w:t>
            </w:r>
            <w:r w:rsidRPr="00CF683E">
              <w:rPr>
                <w:b/>
                <w:i/>
                <w:spacing w:val="-5"/>
              </w:rPr>
              <w:t>ЗВ</w:t>
            </w:r>
          </w:p>
        </w:tc>
        <w:tc>
          <w:tcPr>
            <w:tcW w:w="1887" w:type="dxa"/>
          </w:tcPr>
          <w:p w:rsidR="005D2024" w:rsidRPr="00CF683E" w:rsidRDefault="004E2C5B" w:rsidP="004E2C5B">
            <w:pPr>
              <w:pStyle w:val="TableParagraph"/>
              <w:rPr>
                <w:b/>
                <w:i/>
              </w:rPr>
            </w:pPr>
            <w:r w:rsidRPr="00CF683E">
              <w:rPr>
                <w:b/>
                <w:i/>
              </w:rPr>
              <w:t>Выброс</w:t>
            </w:r>
            <w:r w:rsidRPr="00CF683E">
              <w:rPr>
                <w:b/>
                <w:i/>
                <w:spacing w:val="-1"/>
              </w:rPr>
              <w:t xml:space="preserve"> </w:t>
            </w:r>
            <w:r w:rsidRPr="00CF683E">
              <w:rPr>
                <w:b/>
                <w:i/>
                <w:spacing w:val="-5"/>
              </w:rPr>
              <w:t>г/с</w:t>
            </w:r>
          </w:p>
        </w:tc>
        <w:tc>
          <w:tcPr>
            <w:tcW w:w="2016" w:type="dxa"/>
          </w:tcPr>
          <w:p w:rsidR="005D2024" w:rsidRPr="00CF683E" w:rsidRDefault="004E2C5B" w:rsidP="004E2C5B">
            <w:pPr>
              <w:pStyle w:val="TableParagraph"/>
              <w:rPr>
                <w:b/>
                <w:i/>
              </w:rPr>
            </w:pPr>
            <w:r w:rsidRPr="00CF683E">
              <w:rPr>
                <w:b/>
                <w:i/>
              </w:rPr>
              <w:t>Выброс</w:t>
            </w:r>
            <w:r w:rsidRPr="00CF683E">
              <w:rPr>
                <w:b/>
                <w:i/>
                <w:spacing w:val="-3"/>
              </w:rPr>
              <w:t xml:space="preserve"> </w:t>
            </w:r>
            <w:r w:rsidRPr="00CF683E">
              <w:rPr>
                <w:b/>
                <w:i/>
                <w:spacing w:val="-2"/>
              </w:rPr>
              <w:t>т/год</w:t>
            </w:r>
          </w:p>
        </w:tc>
      </w:tr>
      <w:tr w:rsidR="005D2024" w:rsidRPr="00CF683E">
        <w:trPr>
          <w:trHeight w:val="249"/>
        </w:trPr>
        <w:tc>
          <w:tcPr>
            <w:tcW w:w="672" w:type="dxa"/>
          </w:tcPr>
          <w:p w:rsidR="005D2024" w:rsidRPr="00CF683E" w:rsidRDefault="004E2C5B" w:rsidP="004E2C5B">
            <w:pPr>
              <w:pStyle w:val="TableParagraph"/>
              <w:jc w:val="right"/>
            </w:pPr>
            <w:r w:rsidRPr="00CF683E">
              <w:rPr>
                <w:spacing w:val="-4"/>
              </w:rPr>
              <w:t>0301</w:t>
            </w:r>
          </w:p>
        </w:tc>
        <w:tc>
          <w:tcPr>
            <w:tcW w:w="4842" w:type="dxa"/>
          </w:tcPr>
          <w:p w:rsidR="005D2024" w:rsidRPr="00CF683E" w:rsidRDefault="004E2C5B" w:rsidP="004E2C5B">
            <w:pPr>
              <w:pStyle w:val="TableParagraph"/>
            </w:pPr>
            <w:r w:rsidRPr="00CF683E">
              <w:t>Азота</w:t>
            </w:r>
            <w:r w:rsidRPr="00CF683E">
              <w:rPr>
                <w:spacing w:val="-3"/>
              </w:rPr>
              <w:t xml:space="preserve"> </w:t>
            </w:r>
            <w:r w:rsidRPr="00CF683E">
              <w:t>(IV)</w:t>
            </w:r>
            <w:r w:rsidRPr="00CF683E">
              <w:rPr>
                <w:spacing w:val="-3"/>
              </w:rPr>
              <w:t xml:space="preserve"> </w:t>
            </w:r>
            <w:r w:rsidRPr="00CF683E">
              <w:rPr>
                <w:spacing w:val="-2"/>
              </w:rPr>
              <w:t>диоксид</w:t>
            </w:r>
          </w:p>
        </w:tc>
        <w:tc>
          <w:tcPr>
            <w:tcW w:w="1887" w:type="dxa"/>
          </w:tcPr>
          <w:p w:rsidR="005D2024" w:rsidRPr="00CF683E" w:rsidRDefault="004E2C5B" w:rsidP="004E2C5B">
            <w:pPr>
              <w:pStyle w:val="TableParagraph"/>
              <w:jc w:val="right"/>
            </w:pPr>
            <w:r w:rsidRPr="00CF683E">
              <w:rPr>
                <w:spacing w:val="-2"/>
              </w:rPr>
              <w:t>0.0000323</w:t>
            </w:r>
          </w:p>
        </w:tc>
        <w:tc>
          <w:tcPr>
            <w:tcW w:w="2016" w:type="dxa"/>
          </w:tcPr>
          <w:p w:rsidR="005D2024" w:rsidRPr="00CF683E" w:rsidRDefault="004E2C5B" w:rsidP="004E2C5B">
            <w:pPr>
              <w:pStyle w:val="TableParagraph"/>
              <w:jc w:val="right"/>
            </w:pPr>
            <w:r w:rsidRPr="00CF683E">
              <w:rPr>
                <w:spacing w:val="-2"/>
              </w:rPr>
              <w:t>0.000418</w:t>
            </w:r>
          </w:p>
        </w:tc>
      </w:tr>
      <w:tr w:rsidR="005D2024" w:rsidRPr="00CF683E">
        <w:trPr>
          <w:trHeight w:val="254"/>
        </w:trPr>
        <w:tc>
          <w:tcPr>
            <w:tcW w:w="672" w:type="dxa"/>
          </w:tcPr>
          <w:p w:rsidR="005D2024" w:rsidRPr="00CF683E" w:rsidRDefault="004E2C5B" w:rsidP="004E2C5B">
            <w:pPr>
              <w:pStyle w:val="TableParagraph"/>
              <w:jc w:val="right"/>
            </w:pPr>
            <w:r w:rsidRPr="00CF683E">
              <w:rPr>
                <w:spacing w:val="-4"/>
              </w:rPr>
              <w:t>0304</w:t>
            </w:r>
          </w:p>
        </w:tc>
        <w:tc>
          <w:tcPr>
            <w:tcW w:w="4842" w:type="dxa"/>
          </w:tcPr>
          <w:p w:rsidR="005D2024" w:rsidRPr="00CF683E" w:rsidRDefault="004E2C5B" w:rsidP="004E2C5B">
            <w:pPr>
              <w:pStyle w:val="TableParagraph"/>
            </w:pPr>
            <w:r w:rsidRPr="00CF683E">
              <w:t>Азот</w:t>
            </w:r>
            <w:r w:rsidRPr="00CF683E">
              <w:rPr>
                <w:spacing w:val="-5"/>
              </w:rPr>
              <w:t xml:space="preserve"> </w:t>
            </w:r>
            <w:r w:rsidRPr="00CF683E">
              <w:t>(II)</w:t>
            </w:r>
            <w:r w:rsidRPr="00CF683E">
              <w:rPr>
                <w:spacing w:val="-4"/>
              </w:rPr>
              <w:t xml:space="preserve"> </w:t>
            </w:r>
            <w:r w:rsidRPr="00CF683E">
              <w:rPr>
                <w:spacing w:val="-2"/>
              </w:rPr>
              <w:t>оксид</w:t>
            </w:r>
          </w:p>
        </w:tc>
        <w:tc>
          <w:tcPr>
            <w:tcW w:w="1887" w:type="dxa"/>
          </w:tcPr>
          <w:p w:rsidR="005D2024" w:rsidRPr="00CF683E" w:rsidRDefault="004E2C5B" w:rsidP="004E2C5B">
            <w:pPr>
              <w:pStyle w:val="TableParagraph"/>
              <w:jc w:val="right"/>
            </w:pPr>
            <w:r w:rsidRPr="00CF683E">
              <w:rPr>
                <w:spacing w:val="-2"/>
              </w:rPr>
              <w:t>0.00000525</w:t>
            </w:r>
          </w:p>
        </w:tc>
        <w:tc>
          <w:tcPr>
            <w:tcW w:w="2016" w:type="dxa"/>
          </w:tcPr>
          <w:p w:rsidR="005D2024" w:rsidRPr="00CF683E" w:rsidRDefault="004E2C5B" w:rsidP="004E2C5B">
            <w:pPr>
              <w:pStyle w:val="TableParagraph"/>
              <w:jc w:val="right"/>
            </w:pPr>
            <w:r w:rsidRPr="00CF683E">
              <w:rPr>
                <w:spacing w:val="-2"/>
              </w:rPr>
              <w:t>0.000068</w:t>
            </w:r>
          </w:p>
        </w:tc>
      </w:tr>
      <w:tr w:rsidR="005D2024" w:rsidRPr="00CF683E">
        <w:trPr>
          <w:trHeight w:val="251"/>
        </w:trPr>
        <w:tc>
          <w:tcPr>
            <w:tcW w:w="672" w:type="dxa"/>
          </w:tcPr>
          <w:p w:rsidR="005D2024" w:rsidRPr="00CF683E" w:rsidRDefault="004E2C5B" w:rsidP="004E2C5B">
            <w:pPr>
              <w:pStyle w:val="TableParagraph"/>
              <w:jc w:val="right"/>
            </w:pPr>
            <w:r w:rsidRPr="00CF683E">
              <w:rPr>
                <w:spacing w:val="-4"/>
              </w:rPr>
              <w:t>0337</w:t>
            </w:r>
          </w:p>
        </w:tc>
        <w:tc>
          <w:tcPr>
            <w:tcW w:w="4842" w:type="dxa"/>
          </w:tcPr>
          <w:p w:rsidR="005D2024" w:rsidRPr="00CF683E" w:rsidRDefault="004E2C5B" w:rsidP="004E2C5B">
            <w:pPr>
              <w:pStyle w:val="TableParagraph"/>
            </w:pPr>
            <w:r w:rsidRPr="00CF683E">
              <w:t>Углерод</w:t>
            </w:r>
            <w:r w:rsidRPr="00CF683E">
              <w:rPr>
                <w:spacing w:val="-5"/>
              </w:rPr>
              <w:t xml:space="preserve"> </w:t>
            </w:r>
            <w:r w:rsidRPr="00CF683E">
              <w:rPr>
                <w:spacing w:val="-2"/>
              </w:rPr>
              <w:t>оксид</w:t>
            </w:r>
          </w:p>
        </w:tc>
        <w:tc>
          <w:tcPr>
            <w:tcW w:w="1887" w:type="dxa"/>
          </w:tcPr>
          <w:p w:rsidR="005D2024" w:rsidRPr="00CF683E" w:rsidRDefault="004E2C5B" w:rsidP="004E2C5B">
            <w:pPr>
              <w:pStyle w:val="TableParagraph"/>
              <w:jc w:val="right"/>
            </w:pPr>
            <w:r w:rsidRPr="00CF683E">
              <w:rPr>
                <w:spacing w:val="-2"/>
              </w:rPr>
              <w:t>0.000215</w:t>
            </w:r>
          </w:p>
        </w:tc>
        <w:tc>
          <w:tcPr>
            <w:tcW w:w="2016" w:type="dxa"/>
          </w:tcPr>
          <w:p w:rsidR="005D2024" w:rsidRPr="00CF683E" w:rsidRDefault="004E2C5B" w:rsidP="004E2C5B">
            <w:pPr>
              <w:pStyle w:val="TableParagraph"/>
              <w:jc w:val="right"/>
            </w:pPr>
            <w:r w:rsidRPr="00CF683E">
              <w:rPr>
                <w:spacing w:val="-2"/>
              </w:rPr>
              <w:t>0.002784</w:t>
            </w:r>
          </w:p>
        </w:tc>
      </w:tr>
    </w:tbl>
    <w:p w:rsidR="005D2024" w:rsidRPr="00CF683E" w:rsidRDefault="005D2024" w:rsidP="004E2C5B">
      <w:pPr>
        <w:pStyle w:val="a3"/>
        <w:ind w:left="0"/>
      </w:pPr>
    </w:p>
    <w:p w:rsidR="005D2024" w:rsidRPr="00394D9F" w:rsidRDefault="00CF683E" w:rsidP="00CF683E">
      <w:pPr>
        <w:pStyle w:val="21"/>
        <w:ind w:left="0"/>
        <w:rPr>
          <w:highlight w:val="cyan"/>
        </w:rPr>
      </w:pPr>
      <w:bookmarkStart w:id="129" w:name="_Toc194015783"/>
      <w:r w:rsidRPr="00CF683E">
        <w:rPr>
          <w:highlight w:val="cyan"/>
        </w:rPr>
        <w:t>Источник</w:t>
      </w:r>
      <w:r w:rsidRPr="00394D9F">
        <w:rPr>
          <w:highlight w:val="cyan"/>
        </w:rPr>
        <w:t xml:space="preserve"> </w:t>
      </w:r>
      <w:r w:rsidRPr="00CF683E">
        <w:rPr>
          <w:highlight w:val="cyan"/>
        </w:rPr>
        <w:t xml:space="preserve">№0016, </w:t>
      </w:r>
      <w:r w:rsidR="004E2C5B" w:rsidRPr="00394D9F">
        <w:rPr>
          <w:highlight w:val="cyan"/>
        </w:rPr>
        <w:t>Котлоагрегат</w:t>
      </w:r>
      <w:bookmarkEnd w:id="129"/>
      <w:r w:rsidR="004E2C5B" w:rsidRPr="00394D9F">
        <w:rPr>
          <w:highlight w:val="cyan"/>
        </w:rPr>
        <w:t xml:space="preserve"> </w:t>
      </w:r>
    </w:p>
    <w:p w:rsidR="005D2024" w:rsidRPr="00CF683E" w:rsidRDefault="004E2C5B" w:rsidP="004E2C5B">
      <w:pPr>
        <w:pStyle w:val="a3"/>
        <w:ind w:left="0"/>
      </w:pPr>
      <w:r w:rsidRPr="00CF683E">
        <w:t>Список</w:t>
      </w:r>
      <w:r w:rsidRPr="00CF683E">
        <w:rPr>
          <w:spacing w:val="-3"/>
        </w:rPr>
        <w:t xml:space="preserve"> </w:t>
      </w:r>
      <w:r w:rsidRPr="00CF683E">
        <w:rPr>
          <w:spacing w:val="-2"/>
        </w:rPr>
        <w:t>литературы:</w:t>
      </w:r>
    </w:p>
    <w:p w:rsidR="005D2024" w:rsidRPr="00CF683E" w:rsidRDefault="004E2C5B" w:rsidP="004E2C5B">
      <w:pPr>
        <w:pStyle w:val="a3"/>
        <w:ind w:left="0"/>
      </w:pPr>
      <w:r w:rsidRPr="00CF683E">
        <w:t>"Сборник</w:t>
      </w:r>
      <w:r w:rsidRPr="00CF683E">
        <w:rPr>
          <w:spacing w:val="31"/>
        </w:rPr>
        <w:t xml:space="preserve"> </w:t>
      </w:r>
      <w:r w:rsidRPr="00CF683E">
        <w:t>методик</w:t>
      </w:r>
      <w:r w:rsidRPr="00CF683E">
        <w:rPr>
          <w:spacing w:val="32"/>
        </w:rPr>
        <w:t xml:space="preserve"> </w:t>
      </w:r>
      <w:r w:rsidRPr="00CF683E">
        <w:t>по</w:t>
      </w:r>
      <w:r w:rsidRPr="00CF683E">
        <w:rPr>
          <w:spacing w:val="31"/>
        </w:rPr>
        <w:t xml:space="preserve"> </w:t>
      </w:r>
      <w:r w:rsidRPr="00CF683E">
        <w:t>расчету</w:t>
      </w:r>
      <w:r w:rsidRPr="00CF683E">
        <w:rPr>
          <w:spacing w:val="28"/>
        </w:rPr>
        <w:t xml:space="preserve"> </w:t>
      </w:r>
      <w:r w:rsidRPr="00CF683E">
        <w:t>выбросов</w:t>
      </w:r>
      <w:r w:rsidRPr="00CF683E">
        <w:rPr>
          <w:spacing w:val="33"/>
        </w:rPr>
        <w:t xml:space="preserve"> </w:t>
      </w:r>
      <w:r w:rsidRPr="00CF683E">
        <w:t>вредных</w:t>
      </w:r>
      <w:r w:rsidRPr="00CF683E">
        <w:rPr>
          <w:spacing w:val="29"/>
        </w:rPr>
        <w:t xml:space="preserve"> </w:t>
      </w:r>
      <w:r w:rsidRPr="00CF683E">
        <w:t>в</w:t>
      </w:r>
      <w:r w:rsidRPr="00CF683E">
        <w:rPr>
          <w:spacing w:val="30"/>
        </w:rPr>
        <w:t xml:space="preserve"> </w:t>
      </w:r>
      <w:r w:rsidRPr="00CF683E">
        <w:t>атмосферу</w:t>
      </w:r>
      <w:r w:rsidRPr="00CF683E">
        <w:rPr>
          <w:spacing w:val="29"/>
        </w:rPr>
        <w:t xml:space="preserve"> </w:t>
      </w:r>
      <w:r w:rsidRPr="00CF683E">
        <w:t>различными</w:t>
      </w:r>
      <w:r w:rsidRPr="00CF683E">
        <w:rPr>
          <w:spacing w:val="31"/>
        </w:rPr>
        <w:t xml:space="preserve"> </w:t>
      </w:r>
      <w:r w:rsidRPr="00CF683E">
        <w:t>производствами". Алматы, КазЭКОЭКСП, 1996 г.</w:t>
      </w:r>
    </w:p>
    <w:p w:rsidR="005D2024" w:rsidRPr="00CF683E" w:rsidRDefault="004E2C5B" w:rsidP="004E2C5B">
      <w:pPr>
        <w:pStyle w:val="a3"/>
        <w:ind w:left="0"/>
      </w:pPr>
      <w:r w:rsidRPr="00CF683E">
        <w:t>п.2.</w:t>
      </w:r>
      <w:r w:rsidRPr="00CF683E">
        <w:rPr>
          <w:spacing w:val="-3"/>
        </w:rPr>
        <w:t xml:space="preserve"> </w:t>
      </w:r>
      <w:r w:rsidRPr="00CF683E">
        <w:t>Расчет</w:t>
      </w:r>
      <w:r w:rsidRPr="00CF683E">
        <w:rPr>
          <w:spacing w:val="-3"/>
        </w:rPr>
        <w:t xml:space="preserve"> </w:t>
      </w:r>
      <w:r w:rsidRPr="00CF683E">
        <w:t>выбросов</w:t>
      </w:r>
      <w:r w:rsidRPr="00CF683E">
        <w:rPr>
          <w:spacing w:val="-4"/>
        </w:rPr>
        <w:t xml:space="preserve"> </w:t>
      </w:r>
      <w:r w:rsidRPr="00CF683E">
        <w:t>вредных</w:t>
      </w:r>
      <w:r w:rsidRPr="00CF683E">
        <w:rPr>
          <w:spacing w:val="-3"/>
        </w:rPr>
        <w:t xml:space="preserve"> </w:t>
      </w:r>
      <w:r w:rsidRPr="00CF683E">
        <w:t>веществ</w:t>
      </w:r>
      <w:r w:rsidRPr="00CF683E">
        <w:rPr>
          <w:spacing w:val="-4"/>
        </w:rPr>
        <w:t xml:space="preserve"> </w:t>
      </w:r>
      <w:r w:rsidRPr="00CF683E">
        <w:t>при</w:t>
      </w:r>
      <w:r w:rsidRPr="00CF683E">
        <w:rPr>
          <w:spacing w:val="-4"/>
        </w:rPr>
        <w:t xml:space="preserve"> </w:t>
      </w:r>
      <w:r w:rsidRPr="00CF683E">
        <w:t>сжигании</w:t>
      </w:r>
      <w:r w:rsidRPr="00CF683E">
        <w:rPr>
          <w:spacing w:val="-3"/>
        </w:rPr>
        <w:t xml:space="preserve"> </w:t>
      </w:r>
      <w:r w:rsidRPr="00CF683E">
        <w:t>топлива</w:t>
      </w:r>
      <w:r w:rsidRPr="00CF683E">
        <w:rPr>
          <w:spacing w:val="-3"/>
        </w:rPr>
        <w:t xml:space="preserve"> </w:t>
      </w:r>
      <w:r w:rsidRPr="00CF683E">
        <w:t>в</w:t>
      </w:r>
      <w:r w:rsidRPr="00CF683E">
        <w:rPr>
          <w:spacing w:val="-3"/>
        </w:rPr>
        <w:t xml:space="preserve"> </w:t>
      </w:r>
      <w:r w:rsidRPr="00CF683E">
        <w:t>котлах</w:t>
      </w:r>
      <w:r w:rsidRPr="00CF683E">
        <w:rPr>
          <w:spacing w:val="-5"/>
        </w:rPr>
        <w:t xml:space="preserve"> </w:t>
      </w:r>
      <w:r w:rsidRPr="00CF683E">
        <w:t>паропроизводительностью до 30 т/час</w:t>
      </w:r>
    </w:p>
    <w:p w:rsidR="00CF683E" w:rsidRDefault="004E2C5B" w:rsidP="004E2C5B">
      <w:pPr>
        <w:rPr>
          <w:b/>
        </w:rPr>
      </w:pPr>
      <w:r w:rsidRPr="00CF683E">
        <w:t xml:space="preserve">Вид топлива, </w:t>
      </w:r>
      <w:r w:rsidRPr="00CF683E">
        <w:rPr>
          <w:b/>
          <w:i/>
        </w:rPr>
        <w:t xml:space="preserve">K3 = </w:t>
      </w:r>
      <w:r w:rsidRPr="00CF683E">
        <w:rPr>
          <w:b/>
        </w:rPr>
        <w:t xml:space="preserve">Газ (природный) </w:t>
      </w:r>
    </w:p>
    <w:p w:rsidR="00CF683E" w:rsidRDefault="004E2C5B" w:rsidP="004E2C5B">
      <w:pPr>
        <w:rPr>
          <w:b/>
        </w:rPr>
      </w:pPr>
      <w:r w:rsidRPr="00CF683E">
        <w:t>Расход</w:t>
      </w:r>
      <w:r w:rsidRPr="00CF683E">
        <w:rPr>
          <w:spacing w:val="-6"/>
        </w:rPr>
        <w:t xml:space="preserve"> </w:t>
      </w:r>
      <w:r w:rsidRPr="00CF683E">
        <w:t>топлива,</w:t>
      </w:r>
      <w:r w:rsidRPr="00CF683E">
        <w:rPr>
          <w:spacing w:val="-6"/>
        </w:rPr>
        <w:t xml:space="preserve"> </w:t>
      </w:r>
      <w:r w:rsidRPr="00CF683E">
        <w:t>тыс.м3/год,</w:t>
      </w:r>
      <w:r w:rsidRPr="00CF683E">
        <w:rPr>
          <w:spacing w:val="-5"/>
        </w:rPr>
        <w:t xml:space="preserve"> </w:t>
      </w:r>
      <w:r w:rsidRPr="00CF683E">
        <w:rPr>
          <w:b/>
          <w:i/>
        </w:rPr>
        <w:t>BT</w:t>
      </w:r>
      <w:r w:rsidRPr="00CF683E">
        <w:rPr>
          <w:b/>
          <w:i/>
          <w:spacing w:val="-6"/>
        </w:rPr>
        <w:t xml:space="preserve"> </w:t>
      </w:r>
      <w:r w:rsidRPr="00CF683E">
        <w:rPr>
          <w:b/>
          <w:i/>
        </w:rPr>
        <w:t>=</w:t>
      </w:r>
      <w:r w:rsidRPr="00CF683E">
        <w:rPr>
          <w:b/>
          <w:i/>
          <w:spacing w:val="-7"/>
        </w:rPr>
        <w:t xml:space="preserve"> </w:t>
      </w:r>
      <w:r w:rsidRPr="00CF683E">
        <w:rPr>
          <w:b/>
        </w:rPr>
        <w:t xml:space="preserve">32.33 </w:t>
      </w:r>
    </w:p>
    <w:p w:rsidR="005D2024" w:rsidRPr="00CF683E" w:rsidRDefault="004E2C5B" w:rsidP="004E2C5B">
      <w:r w:rsidRPr="00CF683E">
        <w:t xml:space="preserve">Расход топлива, л/с, </w:t>
      </w:r>
      <w:r w:rsidRPr="00CF683E">
        <w:rPr>
          <w:b/>
          <w:i/>
        </w:rPr>
        <w:t xml:space="preserve">BG = </w:t>
      </w:r>
      <w:r w:rsidRPr="00CF683E">
        <w:rPr>
          <w:b/>
        </w:rPr>
        <w:t>2.49</w:t>
      </w:r>
    </w:p>
    <w:p w:rsidR="005D2024" w:rsidRPr="00CF683E" w:rsidRDefault="004E2C5B" w:rsidP="004E2C5B">
      <w:pPr>
        <w:rPr>
          <w:b/>
        </w:rPr>
      </w:pPr>
      <w:r w:rsidRPr="00CF683E">
        <w:t>Месторождение,</w:t>
      </w:r>
      <w:r w:rsidRPr="00CF683E">
        <w:rPr>
          <w:spacing w:val="-6"/>
        </w:rPr>
        <w:t xml:space="preserve"> </w:t>
      </w:r>
      <w:r w:rsidRPr="00CF683E">
        <w:rPr>
          <w:b/>
          <w:i/>
        </w:rPr>
        <w:t>M</w:t>
      </w:r>
      <w:r w:rsidRPr="00CF683E">
        <w:rPr>
          <w:b/>
          <w:i/>
          <w:spacing w:val="-4"/>
        </w:rPr>
        <w:t xml:space="preserve"> </w:t>
      </w:r>
      <w:r w:rsidRPr="00CF683E">
        <w:rPr>
          <w:b/>
          <w:i/>
        </w:rPr>
        <w:t>=</w:t>
      </w:r>
      <w:r w:rsidRPr="00CF683E">
        <w:rPr>
          <w:b/>
          <w:i/>
          <w:spacing w:val="-4"/>
        </w:rPr>
        <w:t xml:space="preserve"> </w:t>
      </w:r>
      <w:r w:rsidRPr="00CF683E">
        <w:rPr>
          <w:b/>
        </w:rPr>
        <w:t>Тенгизское</w:t>
      </w:r>
      <w:r w:rsidRPr="00CF683E">
        <w:rPr>
          <w:b/>
          <w:spacing w:val="-4"/>
        </w:rPr>
        <w:t xml:space="preserve"> </w:t>
      </w:r>
      <w:r w:rsidRPr="00CF683E">
        <w:rPr>
          <w:b/>
          <w:spacing w:val="-2"/>
        </w:rPr>
        <w:t>месторождение</w:t>
      </w:r>
    </w:p>
    <w:p w:rsidR="005D2024" w:rsidRPr="00CF683E" w:rsidRDefault="004E2C5B" w:rsidP="004E2C5B">
      <w:pPr>
        <w:pStyle w:val="a3"/>
        <w:ind w:left="0"/>
        <w:rPr>
          <w:b/>
        </w:rPr>
      </w:pPr>
      <w:r w:rsidRPr="00CF683E">
        <w:t>Низшая</w:t>
      </w:r>
      <w:r w:rsidRPr="00CF683E">
        <w:rPr>
          <w:spacing w:val="-7"/>
        </w:rPr>
        <w:t xml:space="preserve"> </w:t>
      </w:r>
      <w:r w:rsidRPr="00CF683E">
        <w:t>теплота</w:t>
      </w:r>
      <w:r w:rsidRPr="00CF683E">
        <w:rPr>
          <w:spacing w:val="-4"/>
        </w:rPr>
        <w:t xml:space="preserve"> </w:t>
      </w:r>
      <w:r w:rsidRPr="00CF683E">
        <w:t>сгорания</w:t>
      </w:r>
      <w:r w:rsidRPr="00CF683E">
        <w:rPr>
          <w:spacing w:val="-7"/>
        </w:rPr>
        <w:t xml:space="preserve"> </w:t>
      </w:r>
      <w:r w:rsidRPr="00CF683E">
        <w:t>рабочего</w:t>
      </w:r>
      <w:r w:rsidRPr="00CF683E">
        <w:rPr>
          <w:spacing w:val="-4"/>
        </w:rPr>
        <w:t xml:space="preserve"> </w:t>
      </w:r>
      <w:r w:rsidRPr="00CF683E">
        <w:t>топлива,</w:t>
      </w:r>
      <w:r w:rsidRPr="00CF683E">
        <w:rPr>
          <w:spacing w:val="-6"/>
        </w:rPr>
        <w:t xml:space="preserve"> </w:t>
      </w:r>
      <w:r w:rsidRPr="00CF683E">
        <w:t>ккал/м3(прил.</w:t>
      </w:r>
      <w:r w:rsidRPr="00CF683E">
        <w:rPr>
          <w:spacing w:val="-4"/>
        </w:rPr>
        <w:t xml:space="preserve"> </w:t>
      </w:r>
      <w:r w:rsidRPr="00CF683E">
        <w:t>2.1),</w:t>
      </w:r>
      <w:r w:rsidRPr="00CF683E">
        <w:rPr>
          <w:spacing w:val="-2"/>
        </w:rPr>
        <w:t xml:space="preserve"> </w:t>
      </w:r>
      <w:r w:rsidRPr="00CF683E">
        <w:rPr>
          <w:b/>
          <w:i/>
        </w:rPr>
        <w:t>QR</w:t>
      </w:r>
      <w:r w:rsidRPr="00CF683E">
        <w:rPr>
          <w:b/>
          <w:i/>
          <w:spacing w:val="-5"/>
        </w:rPr>
        <w:t xml:space="preserve"> </w:t>
      </w:r>
      <w:r w:rsidRPr="00CF683E">
        <w:rPr>
          <w:b/>
          <w:i/>
        </w:rPr>
        <w:t>=</w:t>
      </w:r>
      <w:r w:rsidRPr="00CF683E">
        <w:rPr>
          <w:b/>
          <w:i/>
          <w:spacing w:val="-4"/>
        </w:rPr>
        <w:t xml:space="preserve"> </w:t>
      </w:r>
      <w:r w:rsidRPr="00CF683E">
        <w:rPr>
          <w:b/>
          <w:spacing w:val="-4"/>
        </w:rPr>
        <w:t>9055</w:t>
      </w:r>
    </w:p>
    <w:p w:rsidR="005D2024" w:rsidRPr="00CF683E" w:rsidRDefault="004E2C5B" w:rsidP="004E2C5B">
      <w:pPr>
        <w:rPr>
          <w:b/>
        </w:rPr>
      </w:pPr>
      <w:r w:rsidRPr="00CF683E">
        <w:t>Пересчет</w:t>
      </w:r>
      <w:r w:rsidRPr="00CF683E">
        <w:rPr>
          <w:spacing w:val="-2"/>
        </w:rPr>
        <w:t xml:space="preserve"> </w:t>
      </w:r>
      <w:r w:rsidRPr="00CF683E">
        <w:t>в</w:t>
      </w:r>
      <w:r w:rsidRPr="00CF683E">
        <w:rPr>
          <w:spacing w:val="-3"/>
        </w:rPr>
        <w:t xml:space="preserve"> </w:t>
      </w:r>
      <w:r w:rsidRPr="00CF683E">
        <w:t xml:space="preserve">МДж, </w:t>
      </w:r>
      <w:r w:rsidRPr="00CF683E">
        <w:rPr>
          <w:b/>
          <w:i/>
        </w:rPr>
        <w:t>QR</w:t>
      </w:r>
      <w:r w:rsidRPr="00CF683E">
        <w:rPr>
          <w:b/>
          <w:i/>
          <w:spacing w:val="-3"/>
        </w:rPr>
        <w:t xml:space="preserve"> </w:t>
      </w:r>
      <w:r w:rsidRPr="00CF683E">
        <w:rPr>
          <w:b/>
          <w:i/>
        </w:rPr>
        <w:t>=</w:t>
      </w:r>
      <w:r w:rsidRPr="00CF683E">
        <w:rPr>
          <w:b/>
          <w:i/>
          <w:spacing w:val="-2"/>
        </w:rPr>
        <w:t xml:space="preserve"> </w:t>
      </w:r>
      <w:r w:rsidRPr="00CF683E">
        <w:rPr>
          <w:b/>
          <w:i/>
        </w:rPr>
        <w:t>QR</w:t>
      </w:r>
      <w:r w:rsidRPr="00CF683E">
        <w:rPr>
          <w:b/>
          <w:i/>
          <w:spacing w:val="-2"/>
        </w:rPr>
        <w:t xml:space="preserve"> </w:t>
      </w:r>
      <w:r w:rsidRPr="00CF683E">
        <w:rPr>
          <w:b/>
          <w:i/>
        </w:rPr>
        <w:t>·</w:t>
      </w:r>
      <w:r w:rsidRPr="00CF683E">
        <w:rPr>
          <w:b/>
          <w:i/>
          <w:spacing w:val="-2"/>
        </w:rPr>
        <w:t xml:space="preserve"> </w:t>
      </w:r>
      <w:r w:rsidRPr="00CF683E">
        <w:rPr>
          <w:b/>
          <w:i/>
        </w:rPr>
        <w:t>0.004187</w:t>
      </w:r>
      <w:r w:rsidRPr="00CF683E">
        <w:rPr>
          <w:b/>
          <w:i/>
          <w:spacing w:val="-1"/>
        </w:rPr>
        <w:t xml:space="preserve"> </w:t>
      </w:r>
      <w:r w:rsidRPr="00CF683E">
        <w:rPr>
          <w:b/>
          <w:i/>
        </w:rPr>
        <w:t>=</w:t>
      </w:r>
      <w:r w:rsidRPr="00CF683E">
        <w:rPr>
          <w:b/>
          <w:i/>
          <w:spacing w:val="-2"/>
        </w:rPr>
        <w:t xml:space="preserve"> </w:t>
      </w:r>
      <w:r w:rsidRPr="00CF683E">
        <w:rPr>
          <w:b/>
        </w:rPr>
        <w:t>9055</w:t>
      </w:r>
      <w:r w:rsidRPr="00CF683E">
        <w:rPr>
          <w:b/>
          <w:spacing w:val="-2"/>
        </w:rPr>
        <w:t xml:space="preserve"> </w:t>
      </w:r>
      <w:r w:rsidRPr="00CF683E">
        <w:rPr>
          <w:b/>
        </w:rPr>
        <w:t>·</w:t>
      </w:r>
      <w:r w:rsidRPr="00CF683E">
        <w:rPr>
          <w:b/>
          <w:spacing w:val="-3"/>
        </w:rPr>
        <w:t xml:space="preserve"> </w:t>
      </w:r>
      <w:r w:rsidRPr="00CF683E">
        <w:rPr>
          <w:b/>
        </w:rPr>
        <w:t>0.004187</w:t>
      </w:r>
      <w:r w:rsidRPr="00CF683E">
        <w:rPr>
          <w:b/>
          <w:spacing w:val="-1"/>
        </w:rPr>
        <w:t xml:space="preserve"> </w:t>
      </w:r>
      <w:r w:rsidRPr="00CF683E">
        <w:rPr>
          <w:b/>
        </w:rPr>
        <w:t>=</w:t>
      </w:r>
      <w:r w:rsidRPr="00CF683E">
        <w:rPr>
          <w:b/>
          <w:spacing w:val="-2"/>
        </w:rPr>
        <w:t xml:space="preserve"> 37.91</w:t>
      </w:r>
    </w:p>
    <w:p w:rsidR="005D2024" w:rsidRPr="00CF683E" w:rsidRDefault="004E2C5B" w:rsidP="004E2C5B">
      <w:pPr>
        <w:pStyle w:val="a3"/>
        <w:ind w:left="0"/>
        <w:rPr>
          <w:b/>
        </w:rPr>
      </w:pPr>
      <w:r w:rsidRPr="00CF683E">
        <w:t>Средняя</w:t>
      </w:r>
      <w:r w:rsidRPr="00CF683E">
        <w:rPr>
          <w:spacing w:val="-6"/>
        </w:rPr>
        <w:t xml:space="preserve"> </w:t>
      </w:r>
      <w:r w:rsidRPr="00CF683E">
        <w:t>зольность</w:t>
      </w:r>
      <w:r w:rsidRPr="00CF683E">
        <w:rPr>
          <w:spacing w:val="-4"/>
        </w:rPr>
        <w:t xml:space="preserve"> </w:t>
      </w:r>
      <w:r w:rsidRPr="00CF683E">
        <w:t>топлива,</w:t>
      </w:r>
      <w:r w:rsidRPr="00CF683E">
        <w:rPr>
          <w:spacing w:val="-5"/>
        </w:rPr>
        <w:t xml:space="preserve"> </w:t>
      </w:r>
      <w:r w:rsidRPr="00CF683E">
        <w:t>%(прил.</w:t>
      </w:r>
      <w:r w:rsidRPr="00CF683E">
        <w:rPr>
          <w:spacing w:val="-4"/>
        </w:rPr>
        <w:t xml:space="preserve"> </w:t>
      </w:r>
      <w:r w:rsidRPr="00CF683E">
        <w:t>2.1),</w:t>
      </w:r>
      <w:r w:rsidRPr="00CF683E">
        <w:rPr>
          <w:spacing w:val="-4"/>
        </w:rPr>
        <w:t xml:space="preserve"> </w:t>
      </w:r>
      <w:r w:rsidRPr="00CF683E">
        <w:rPr>
          <w:b/>
          <w:i/>
        </w:rPr>
        <w:t>AR</w:t>
      </w:r>
      <w:r w:rsidRPr="00CF683E">
        <w:rPr>
          <w:b/>
          <w:i/>
          <w:spacing w:val="-5"/>
        </w:rPr>
        <w:t xml:space="preserve"> </w:t>
      </w:r>
      <w:r w:rsidRPr="00CF683E">
        <w:rPr>
          <w:b/>
          <w:i/>
        </w:rPr>
        <w:t>=</w:t>
      </w:r>
      <w:r w:rsidRPr="00CF683E">
        <w:rPr>
          <w:b/>
          <w:i/>
          <w:spacing w:val="-5"/>
        </w:rPr>
        <w:t xml:space="preserve"> </w:t>
      </w:r>
      <w:r w:rsidRPr="00CF683E">
        <w:rPr>
          <w:b/>
          <w:spacing w:val="-10"/>
        </w:rPr>
        <w:t>0</w:t>
      </w:r>
    </w:p>
    <w:p w:rsidR="005D2024" w:rsidRPr="00CF683E" w:rsidRDefault="004E2C5B" w:rsidP="004E2C5B">
      <w:pPr>
        <w:pStyle w:val="a3"/>
        <w:ind w:left="0"/>
        <w:rPr>
          <w:b/>
        </w:rPr>
      </w:pPr>
      <w:r w:rsidRPr="00CF683E">
        <w:t>Предельная</w:t>
      </w:r>
      <w:r w:rsidRPr="00CF683E">
        <w:rPr>
          <w:spacing w:val="-6"/>
        </w:rPr>
        <w:t xml:space="preserve"> </w:t>
      </w:r>
      <w:r w:rsidRPr="00CF683E">
        <w:t>зольность</w:t>
      </w:r>
      <w:r w:rsidRPr="00CF683E">
        <w:rPr>
          <w:spacing w:val="-7"/>
        </w:rPr>
        <w:t xml:space="preserve"> </w:t>
      </w:r>
      <w:r w:rsidRPr="00CF683E">
        <w:t>топлива,</w:t>
      </w:r>
      <w:r w:rsidRPr="00CF683E">
        <w:rPr>
          <w:spacing w:val="-4"/>
        </w:rPr>
        <w:t xml:space="preserve"> </w:t>
      </w:r>
      <w:r w:rsidRPr="00CF683E">
        <w:t>%</w:t>
      </w:r>
      <w:r w:rsidRPr="00CF683E">
        <w:rPr>
          <w:spacing w:val="-3"/>
        </w:rPr>
        <w:t xml:space="preserve"> </w:t>
      </w:r>
      <w:r w:rsidRPr="00CF683E">
        <w:t>не</w:t>
      </w:r>
      <w:r w:rsidRPr="00CF683E">
        <w:rPr>
          <w:spacing w:val="-7"/>
        </w:rPr>
        <w:t xml:space="preserve"> </w:t>
      </w:r>
      <w:r w:rsidRPr="00CF683E">
        <w:t>более(прил.</w:t>
      </w:r>
      <w:r w:rsidRPr="00CF683E">
        <w:rPr>
          <w:spacing w:val="-4"/>
        </w:rPr>
        <w:t xml:space="preserve"> </w:t>
      </w:r>
      <w:r w:rsidRPr="00CF683E">
        <w:t>2.1),</w:t>
      </w:r>
      <w:r w:rsidRPr="00CF683E">
        <w:rPr>
          <w:spacing w:val="-2"/>
        </w:rPr>
        <w:t xml:space="preserve"> </w:t>
      </w:r>
      <w:r w:rsidRPr="00CF683E">
        <w:rPr>
          <w:b/>
          <w:i/>
        </w:rPr>
        <w:t>A1R</w:t>
      </w:r>
      <w:r w:rsidRPr="00CF683E">
        <w:rPr>
          <w:b/>
          <w:i/>
          <w:spacing w:val="-5"/>
        </w:rPr>
        <w:t xml:space="preserve"> </w:t>
      </w:r>
      <w:r w:rsidRPr="00CF683E">
        <w:rPr>
          <w:b/>
          <w:i/>
        </w:rPr>
        <w:t>=</w:t>
      </w:r>
      <w:r w:rsidRPr="00CF683E">
        <w:rPr>
          <w:b/>
          <w:i/>
          <w:spacing w:val="-4"/>
        </w:rPr>
        <w:t xml:space="preserve"> </w:t>
      </w:r>
      <w:r w:rsidRPr="00CF683E">
        <w:rPr>
          <w:b/>
          <w:spacing w:val="-10"/>
        </w:rPr>
        <w:t>0</w:t>
      </w:r>
    </w:p>
    <w:p w:rsidR="005D2024" w:rsidRPr="00CF683E" w:rsidRDefault="004E2C5B" w:rsidP="004E2C5B">
      <w:pPr>
        <w:pStyle w:val="a3"/>
        <w:ind w:left="0"/>
        <w:rPr>
          <w:b/>
        </w:rPr>
      </w:pPr>
      <w:r w:rsidRPr="00CF683E">
        <w:t>Среднее</w:t>
      </w:r>
      <w:r w:rsidRPr="00CF683E">
        <w:rPr>
          <w:spacing w:val="-5"/>
        </w:rPr>
        <w:t xml:space="preserve"> </w:t>
      </w:r>
      <w:r w:rsidRPr="00CF683E">
        <w:t>содержание</w:t>
      </w:r>
      <w:r w:rsidRPr="00CF683E">
        <w:rPr>
          <w:spacing w:val="-3"/>
        </w:rPr>
        <w:t xml:space="preserve"> </w:t>
      </w:r>
      <w:r w:rsidRPr="00CF683E">
        <w:t>серы</w:t>
      </w:r>
      <w:r w:rsidRPr="00CF683E">
        <w:rPr>
          <w:spacing w:val="-4"/>
        </w:rPr>
        <w:t xml:space="preserve"> </w:t>
      </w:r>
      <w:r w:rsidRPr="00CF683E">
        <w:t>в</w:t>
      </w:r>
      <w:r w:rsidRPr="00CF683E">
        <w:rPr>
          <w:spacing w:val="-4"/>
        </w:rPr>
        <w:t xml:space="preserve"> </w:t>
      </w:r>
      <w:r w:rsidRPr="00CF683E">
        <w:t>топливе,</w:t>
      </w:r>
      <w:r w:rsidRPr="00CF683E">
        <w:rPr>
          <w:spacing w:val="-2"/>
        </w:rPr>
        <w:t xml:space="preserve"> </w:t>
      </w:r>
      <w:r w:rsidRPr="00CF683E">
        <w:t>%(прил.</w:t>
      </w:r>
      <w:r w:rsidRPr="00CF683E">
        <w:rPr>
          <w:spacing w:val="-3"/>
        </w:rPr>
        <w:t xml:space="preserve"> </w:t>
      </w:r>
      <w:r w:rsidRPr="00CF683E">
        <w:t>2.1),</w:t>
      </w:r>
      <w:r w:rsidRPr="00CF683E">
        <w:rPr>
          <w:spacing w:val="-3"/>
        </w:rPr>
        <w:t xml:space="preserve"> </w:t>
      </w:r>
      <w:r w:rsidRPr="00CF683E">
        <w:rPr>
          <w:b/>
          <w:i/>
        </w:rPr>
        <w:t>SR</w:t>
      </w:r>
      <w:r w:rsidRPr="00CF683E">
        <w:rPr>
          <w:b/>
          <w:i/>
          <w:spacing w:val="-5"/>
        </w:rPr>
        <w:t xml:space="preserve"> </w:t>
      </w:r>
      <w:r w:rsidRPr="00CF683E">
        <w:rPr>
          <w:b/>
          <w:i/>
        </w:rPr>
        <w:t>=</w:t>
      </w:r>
      <w:r w:rsidRPr="00CF683E">
        <w:rPr>
          <w:b/>
          <w:i/>
          <w:spacing w:val="-3"/>
        </w:rPr>
        <w:t xml:space="preserve"> </w:t>
      </w:r>
      <w:r w:rsidRPr="00CF683E">
        <w:rPr>
          <w:b/>
          <w:spacing w:val="-10"/>
        </w:rPr>
        <w:t>0</w:t>
      </w:r>
    </w:p>
    <w:p w:rsidR="005D2024" w:rsidRPr="00CF683E" w:rsidRDefault="004E2C5B" w:rsidP="004E2C5B">
      <w:pPr>
        <w:pStyle w:val="a3"/>
        <w:ind w:left="0"/>
        <w:rPr>
          <w:b/>
        </w:rPr>
      </w:pPr>
      <w:r w:rsidRPr="00CF683E">
        <w:t>Предельное</w:t>
      </w:r>
      <w:r w:rsidRPr="00CF683E">
        <w:rPr>
          <w:spacing w:val="-4"/>
        </w:rPr>
        <w:t xml:space="preserve"> </w:t>
      </w:r>
      <w:r w:rsidRPr="00CF683E">
        <w:t>содержание</w:t>
      </w:r>
      <w:r w:rsidRPr="00CF683E">
        <w:rPr>
          <w:spacing w:val="-5"/>
        </w:rPr>
        <w:t xml:space="preserve"> </w:t>
      </w:r>
      <w:r w:rsidRPr="00CF683E">
        <w:t>серы</w:t>
      </w:r>
      <w:r w:rsidRPr="00CF683E">
        <w:rPr>
          <w:spacing w:val="-3"/>
        </w:rPr>
        <w:t xml:space="preserve"> </w:t>
      </w:r>
      <w:r w:rsidRPr="00CF683E">
        <w:t>в</w:t>
      </w:r>
      <w:r w:rsidRPr="00CF683E">
        <w:rPr>
          <w:spacing w:val="-4"/>
        </w:rPr>
        <w:t xml:space="preserve"> </w:t>
      </w:r>
      <w:r w:rsidRPr="00CF683E">
        <w:t>топливе,</w:t>
      </w:r>
      <w:r w:rsidRPr="00CF683E">
        <w:rPr>
          <w:spacing w:val="-5"/>
        </w:rPr>
        <w:t xml:space="preserve"> </w:t>
      </w:r>
      <w:r w:rsidRPr="00CF683E">
        <w:t>%</w:t>
      </w:r>
      <w:r w:rsidRPr="00CF683E">
        <w:rPr>
          <w:spacing w:val="-3"/>
        </w:rPr>
        <w:t xml:space="preserve"> </w:t>
      </w:r>
      <w:r w:rsidRPr="00CF683E">
        <w:t>не</w:t>
      </w:r>
      <w:r w:rsidRPr="00CF683E">
        <w:rPr>
          <w:spacing w:val="-6"/>
        </w:rPr>
        <w:t xml:space="preserve"> </w:t>
      </w:r>
      <w:r w:rsidRPr="00CF683E">
        <w:t>более(прил.</w:t>
      </w:r>
      <w:r w:rsidRPr="00CF683E">
        <w:rPr>
          <w:spacing w:val="-3"/>
        </w:rPr>
        <w:t xml:space="preserve"> </w:t>
      </w:r>
      <w:r w:rsidRPr="00CF683E">
        <w:t>2.1),</w:t>
      </w:r>
      <w:r w:rsidRPr="00CF683E">
        <w:rPr>
          <w:spacing w:val="-1"/>
        </w:rPr>
        <w:t xml:space="preserve"> </w:t>
      </w:r>
      <w:r w:rsidRPr="00CF683E">
        <w:rPr>
          <w:b/>
          <w:i/>
        </w:rPr>
        <w:t>S1R</w:t>
      </w:r>
      <w:r w:rsidRPr="00CF683E">
        <w:rPr>
          <w:b/>
          <w:i/>
          <w:spacing w:val="-5"/>
        </w:rPr>
        <w:t xml:space="preserve"> </w:t>
      </w:r>
      <w:r w:rsidRPr="00CF683E">
        <w:rPr>
          <w:b/>
          <w:i/>
        </w:rPr>
        <w:t>=</w:t>
      </w:r>
      <w:r w:rsidRPr="00CF683E">
        <w:rPr>
          <w:b/>
          <w:i/>
          <w:spacing w:val="-4"/>
        </w:rPr>
        <w:t xml:space="preserve"> </w:t>
      </w:r>
      <w:r w:rsidRPr="00CF683E">
        <w:rPr>
          <w:b/>
          <w:spacing w:val="-10"/>
        </w:rPr>
        <w:t>0</w:t>
      </w:r>
    </w:p>
    <w:p w:rsidR="005D2024" w:rsidRPr="00CF683E" w:rsidRDefault="004E2C5B" w:rsidP="004E2C5B">
      <w:pPr>
        <w:pStyle w:val="a3"/>
        <w:ind w:left="0"/>
      </w:pPr>
      <w:r w:rsidRPr="00CF683E">
        <w:t>РАСЧЕТ</w:t>
      </w:r>
      <w:r w:rsidRPr="00CF683E">
        <w:rPr>
          <w:spacing w:val="-6"/>
        </w:rPr>
        <w:t xml:space="preserve"> </w:t>
      </w:r>
      <w:r w:rsidRPr="00CF683E">
        <w:t>ВЫБРОСОВ</w:t>
      </w:r>
      <w:r w:rsidRPr="00CF683E">
        <w:rPr>
          <w:spacing w:val="-8"/>
        </w:rPr>
        <w:t xml:space="preserve"> </w:t>
      </w:r>
      <w:r w:rsidRPr="00CF683E">
        <w:t>ОКИСЛОВ</w:t>
      </w:r>
      <w:r w:rsidRPr="00CF683E">
        <w:rPr>
          <w:spacing w:val="-7"/>
        </w:rPr>
        <w:t xml:space="preserve"> </w:t>
      </w:r>
      <w:r w:rsidRPr="00CF683E">
        <w:rPr>
          <w:spacing w:val="-4"/>
        </w:rPr>
        <w:t>АЗОТА</w:t>
      </w:r>
    </w:p>
    <w:p w:rsidR="00CF683E" w:rsidRDefault="004E2C5B" w:rsidP="004E2C5B">
      <w:pPr>
        <w:rPr>
          <w:b/>
          <w:i/>
        </w:rPr>
      </w:pPr>
      <w:r w:rsidRPr="00CF683E">
        <w:rPr>
          <w:b/>
          <w:i/>
          <w:u w:val="thick"/>
        </w:rPr>
        <w:t>Примесь: 0301 Азота (IV) диоксид (Азота диоксид) (4)</w:t>
      </w:r>
      <w:r w:rsidRPr="00CF683E">
        <w:rPr>
          <w:b/>
          <w:i/>
        </w:rPr>
        <w:t xml:space="preserve"> </w:t>
      </w:r>
    </w:p>
    <w:p w:rsidR="00CF683E" w:rsidRDefault="004E2C5B" w:rsidP="004E2C5B">
      <w:pPr>
        <w:rPr>
          <w:b/>
        </w:rPr>
      </w:pPr>
      <w:r w:rsidRPr="00CF683E">
        <w:t>Номинальная</w:t>
      </w:r>
      <w:r w:rsidRPr="00CF683E">
        <w:rPr>
          <w:spacing w:val="-4"/>
        </w:rPr>
        <w:t xml:space="preserve"> </w:t>
      </w:r>
      <w:r w:rsidRPr="00CF683E">
        <w:t>тепловая</w:t>
      </w:r>
      <w:r w:rsidRPr="00CF683E">
        <w:rPr>
          <w:spacing w:val="-3"/>
        </w:rPr>
        <w:t xml:space="preserve"> </w:t>
      </w:r>
      <w:r w:rsidRPr="00CF683E">
        <w:t>мощность</w:t>
      </w:r>
      <w:r w:rsidRPr="00CF683E">
        <w:rPr>
          <w:spacing w:val="-6"/>
        </w:rPr>
        <w:t xml:space="preserve"> </w:t>
      </w:r>
      <w:r w:rsidRPr="00CF683E">
        <w:t>котлоагрегата,</w:t>
      </w:r>
      <w:r w:rsidRPr="00CF683E">
        <w:rPr>
          <w:spacing w:val="-5"/>
        </w:rPr>
        <w:t xml:space="preserve"> </w:t>
      </w:r>
      <w:r w:rsidRPr="00CF683E">
        <w:t>кВт,</w:t>
      </w:r>
      <w:r w:rsidRPr="00CF683E">
        <w:rPr>
          <w:spacing w:val="-2"/>
        </w:rPr>
        <w:t xml:space="preserve"> </w:t>
      </w:r>
      <w:r w:rsidRPr="00CF683E">
        <w:rPr>
          <w:b/>
          <w:i/>
        </w:rPr>
        <w:t>QN</w:t>
      </w:r>
      <w:r w:rsidRPr="00CF683E">
        <w:rPr>
          <w:b/>
          <w:i/>
          <w:spacing w:val="-4"/>
        </w:rPr>
        <w:t xml:space="preserve"> </w:t>
      </w:r>
      <w:r w:rsidRPr="00CF683E">
        <w:rPr>
          <w:b/>
          <w:i/>
        </w:rPr>
        <w:t>=</w:t>
      </w:r>
      <w:r w:rsidRPr="00CF683E">
        <w:rPr>
          <w:b/>
          <w:i/>
          <w:spacing w:val="-4"/>
        </w:rPr>
        <w:t xml:space="preserve"> </w:t>
      </w:r>
      <w:r w:rsidRPr="00CF683E">
        <w:rPr>
          <w:b/>
        </w:rPr>
        <w:t xml:space="preserve">1290 </w:t>
      </w:r>
    </w:p>
    <w:p w:rsidR="005D2024" w:rsidRPr="00CF683E" w:rsidRDefault="004E2C5B" w:rsidP="004E2C5B">
      <w:pPr>
        <w:rPr>
          <w:b/>
        </w:rPr>
      </w:pPr>
      <w:r w:rsidRPr="00CF683E">
        <w:t xml:space="preserve">Фактическая мощность котлоагрегата, кВт, </w:t>
      </w:r>
      <w:r w:rsidRPr="00CF683E">
        <w:rPr>
          <w:b/>
          <w:i/>
        </w:rPr>
        <w:t xml:space="preserve">QF = </w:t>
      </w:r>
      <w:r w:rsidRPr="00CF683E">
        <w:rPr>
          <w:b/>
        </w:rPr>
        <w:t>1290</w:t>
      </w:r>
    </w:p>
    <w:p w:rsidR="005D2024" w:rsidRPr="00CF683E" w:rsidRDefault="004E2C5B" w:rsidP="004E2C5B">
      <w:pPr>
        <w:pStyle w:val="a3"/>
        <w:ind w:left="0"/>
        <w:rPr>
          <w:b/>
        </w:rPr>
      </w:pPr>
      <w:r w:rsidRPr="00CF683E">
        <w:t>Кол-во</w:t>
      </w:r>
      <w:r w:rsidRPr="00CF683E">
        <w:rPr>
          <w:spacing w:val="-5"/>
        </w:rPr>
        <w:t xml:space="preserve"> </w:t>
      </w:r>
      <w:r w:rsidRPr="00CF683E">
        <w:t>окислов</w:t>
      </w:r>
      <w:r w:rsidRPr="00CF683E">
        <w:rPr>
          <w:spacing w:val="-3"/>
        </w:rPr>
        <w:t xml:space="preserve"> </w:t>
      </w:r>
      <w:r w:rsidRPr="00CF683E">
        <w:t>азота,</w:t>
      </w:r>
      <w:r w:rsidRPr="00CF683E">
        <w:rPr>
          <w:spacing w:val="-4"/>
        </w:rPr>
        <w:t xml:space="preserve"> </w:t>
      </w:r>
      <w:r w:rsidRPr="00CF683E">
        <w:t>кг/1</w:t>
      </w:r>
      <w:r w:rsidRPr="00CF683E">
        <w:rPr>
          <w:spacing w:val="-2"/>
        </w:rPr>
        <w:t xml:space="preserve"> </w:t>
      </w:r>
      <w:r w:rsidRPr="00CF683E">
        <w:t>Гдж</w:t>
      </w:r>
      <w:r w:rsidRPr="00CF683E">
        <w:rPr>
          <w:spacing w:val="-1"/>
        </w:rPr>
        <w:t xml:space="preserve"> </w:t>
      </w:r>
      <w:r w:rsidRPr="00CF683E">
        <w:t>тепла</w:t>
      </w:r>
      <w:r w:rsidRPr="00CF683E">
        <w:rPr>
          <w:spacing w:val="-4"/>
        </w:rPr>
        <w:t xml:space="preserve"> </w:t>
      </w:r>
      <w:r w:rsidRPr="00CF683E">
        <w:t>(рис.</w:t>
      </w:r>
      <w:r w:rsidRPr="00CF683E">
        <w:rPr>
          <w:spacing w:val="-2"/>
        </w:rPr>
        <w:t xml:space="preserve"> </w:t>
      </w:r>
      <w:r w:rsidRPr="00CF683E">
        <w:t>2.1</w:t>
      </w:r>
      <w:r w:rsidRPr="00CF683E">
        <w:rPr>
          <w:spacing w:val="-2"/>
        </w:rPr>
        <w:t xml:space="preserve"> </w:t>
      </w:r>
      <w:r w:rsidRPr="00CF683E">
        <w:t>или</w:t>
      </w:r>
      <w:r w:rsidRPr="00CF683E">
        <w:rPr>
          <w:spacing w:val="-6"/>
        </w:rPr>
        <w:t xml:space="preserve"> </w:t>
      </w:r>
      <w:r w:rsidRPr="00CF683E">
        <w:t xml:space="preserve">2.2), </w:t>
      </w:r>
      <w:r w:rsidRPr="00CF683E">
        <w:rPr>
          <w:b/>
          <w:i/>
        </w:rPr>
        <w:t>KNO</w:t>
      </w:r>
      <w:r w:rsidRPr="00CF683E">
        <w:rPr>
          <w:b/>
          <w:i/>
          <w:spacing w:val="-3"/>
        </w:rPr>
        <w:t xml:space="preserve"> </w:t>
      </w:r>
      <w:r w:rsidRPr="00CF683E">
        <w:rPr>
          <w:b/>
          <w:i/>
        </w:rPr>
        <w:t>=</w:t>
      </w:r>
      <w:r w:rsidRPr="00CF683E">
        <w:rPr>
          <w:b/>
          <w:i/>
          <w:spacing w:val="-3"/>
        </w:rPr>
        <w:t xml:space="preserve"> </w:t>
      </w:r>
      <w:r w:rsidRPr="00CF683E">
        <w:rPr>
          <w:b/>
          <w:spacing w:val="-2"/>
        </w:rPr>
        <w:t>0.0927</w:t>
      </w:r>
    </w:p>
    <w:p w:rsidR="005D2024" w:rsidRPr="00CF683E" w:rsidRDefault="004E2C5B" w:rsidP="004E2C5B">
      <w:pPr>
        <w:pStyle w:val="a3"/>
        <w:ind w:left="0"/>
        <w:rPr>
          <w:b/>
        </w:rPr>
      </w:pPr>
      <w:r w:rsidRPr="00CF683E">
        <w:t>Коэфф.</w:t>
      </w:r>
      <w:r w:rsidRPr="00CF683E">
        <w:rPr>
          <w:spacing w:val="-6"/>
        </w:rPr>
        <w:t xml:space="preserve"> </w:t>
      </w:r>
      <w:r w:rsidRPr="00CF683E">
        <w:t>снижения</w:t>
      </w:r>
      <w:r w:rsidRPr="00CF683E">
        <w:rPr>
          <w:spacing w:val="-4"/>
        </w:rPr>
        <w:t xml:space="preserve"> </w:t>
      </w:r>
      <w:r w:rsidRPr="00CF683E">
        <w:t>выбросов</w:t>
      </w:r>
      <w:r w:rsidRPr="00CF683E">
        <w:rPr>
          <w:spacing w:val="-4"/>
        </w:rPr>
        <w:t xml:space="preserve"> </w:t>
      </w:r>
      <w:r w:rsidRPr="00CF683E">
        <w:t>азота</w:t>
      </w:r>
      <w:r w:rsidRPr="00CF683E">
        <w:rPr>
          <w:spacing w:val="-3"/>
        </w:rPr>
        <w:t xml:space="preserve"> </w:t>
      </w:r>
      <w:r w:rsidRPr="00CF683E">
        <w:t>в</w:t>
      </w:r>
      <w:r w:rsidRPr="00CF683E">
        <w:rPr>
          <w:spacing w:val="-3"/>
        </w:rPr>
        <w:t xml:space="preserve"> </w:t>
      </w:r>
      <w:r w:rsidRPr="00CF683E">
        <w:t>рез-те</w:t>
      </w:r>
      <w:r w:rsidRPr="00CF683E">
        <w:rPr>
          <w:spacing w:val="-4"/>
        </w:rPr>
        <w:t xml:space="preserve"> </w:t>
      </w:r>
      <w:r w:rsidRPr="00CF683E">
        <w:t>техн.</w:t>
      </w:r>
      <w:r w:rsidRPr="00CF683E">
        <w:rPr>
          <w:spacing w:val="-3"/>
        </w:rPr>
        <w:t xml:space="preserve"> </w:t>
      </w:r>
      <w:r w:rsidRPr="00CF683E">
        <w:t>решений,</w:t>
      </w:r>
      <w:r w:rsidRPr="00CF683E">
        <w:rPr>
          <w:spacing w:val="-3"/>
        </w:rPr>
        <w:t xml:space="preserve"> </w:t>
      </w:r>
      <w:r w:rsidRPr="00CF683E">
        <w:rPr>
          <w:b/>
          <w:i/>
        </w:rPr>
        <w:t>B</w:t>
      </w:r>
      <w:r w:rsidRPr="00CF683E">
        <w:rPr>
          <w:b/>
          <w:i/>
          <w:spacing w:val="-4"/>
        </w:rPr>
        <w:t xml:space="preserve"> </w:t>
      </w:r>
      <w:r w:rsidRPr="00CF683E">
        <w:rPr>
          <w:b/>
          <w:i/>
        </w:rPr>
        <w:t>=</w:t>
      </w:r>
      <w:r w:rsidRPr="00CF683E">
        <w:rPr>
          <w:b/>
          <w:i/>
          <w:spacing w:val="-4"/>
        </w:rPr>
        <w:t xml:space="preserve"> </w:t>
      </w:r>
      <w:r w:rsidRPr="00CF683E">
        <w:rPr>
          <w:b/>
          <w:spacing w:val="-10"/>
        </w:rPr>
        <w:t>0</w:t>
      </w:r>
    </w:p>
    <w:p w:rsidR="005D2024" w:rsidRPr="00CF683E" w:rsidRDefault="004E2C5B" w:rsidP="004E2C5B">
      <w:pPr>
        <w:rPr>
          <w:b/>
        </w:rPr>
      </w:pPr>
      <w:r w:rsidRPr="00CF683E">
        <w:t>Кол-во</w:t>
      </w:r>
      <w:r w:rsidRPr="00CF683E">
        <w:rPr>
          <w:spacing w:val="-1"/>
        </w:rPr>
        <w:t xml:space="preserve"> </w:t>
      </w:r>
      <w:r w:rsidRPr="00CF683E">
        <w:t>окислов</w:t>
      </w:r>
      <w:r w:rsidRPr="00CF683E">
        <w:rPr>
          <w:spacing w:val="-2"/>
        </w:rPr>
        <w:t xml:space="preserve"> </w:t>
      </w:r>
      <w:r w:rsidRPr="00CF683E">
        <w:t>азота,</w:t>
      </w:r>
      <w:r w:rsidRPr="00CF683E">
        <w:rPr>
          <w:spacing w:val="-3"/>
        </w:rPr>
        <w:t xml:space="preserve"> </w:t>
      </w:r>
      <w:r w:rsidRPr="00CF683E">
        <w:t>кг/1</w:t>
      </w:r>
      <w:r w:rsidRPr="00CF683E">
        <w:rPr>
          <w:spacing w:val="-1"/>
        </w:rPr>
        <w:t xml:space="preserve"> </w:t>
      </w:r>
      <w:r w:rsidRPr="00CF683E">
        <w:t>Гдж тепла</w:t>
      </w:r>
      <w:r w:rsidRPr="00CF683E">
        <w:rPr>
          <w:spacing w:val="-3"/>
        </w:rPr>
        <w:t xml:space="preserve"> </w:t>
      </w:r>
      <w:r w:rsidRPr="00CF683E">
        <w:t>(ф-ла</w:t>
      </w:r>
      <w:r w:rsidRPr="00CF683E">
        <w:rPr>
          <w:spacing w:val="-1"/>
        </w:rPr>
        <w:t xml:space="preserve"> </w:t>
      </w:r>
      <w:r w:rsidRPr="00CF683E">
        <w:t>2.7а),</w:t>
      </w:r>
      <w:r w:rsidRPr="00CF683E">
        <w:rPr>
          <w:spacing w:val="-1"/>
        </w:rPr>
        <w:t xml:space="preserve"> </w:t>
      </w:r>
      <w:r w:rsidRPr="00CF683E">
        <w:rPr>
          <w:b/>
          <w:i/>
        </w:rPr>
        <w:t>KNO</w:t>
      </w:r>
      <w:r w:rsidRPr="00CF683E">
        <w:rPr>
          <w:b/>
          <w:i/>
          <w:spacing w:val="-2"/>
        </w:rPr>
        <w:t xml:space="preserve"> </w:t>
      </w:r>
      <w:r w:rsidRPr="00CF683E">
        <w:rPr>
          <w:b/>
          <w:i/>
        </w:rPr>
        <w:t>=</w:t>
      </w:r>
      <w:r w:rsidRPr="00CF683E">
        <w:rPr>
          <w:b/>
          <w:i/>
          <w:spacing w:val="-2"/>
        </w:rPr>
        <w:t xml:space="preserve"> </w:t>
      </w:r>
      <w:r w:rsidRPr="00CF683E">
        <w:rPr>
          <w:b/>
          <w:i/>
        </w:rPr>
        <w:t>KNO</w:t>
      </w:r>
      <w:r w:rsidRPr="00CF683E">
        <w:rPr>
          <w:b/>
          <w:i/>
          <w:spacing w:val="-2"/>
        </w:rPr>
        <w:t xml:space="preserve"> </w:t>
      </w:r>
      <w:r w:rsidRPr="00CF683E">
        <w:rPr>
          <w:b/>
          <w:i/>
        </w:rPr>
        <w:t>·</w:t>
      </w:r>
      <w:r w:rsidRPr="00CF683E">
        <w:rPr>
          <w:b/>
          <w:i/>
          <w:spacing w:val="-1"/>
        </w:rPr>
        <w:t xml:space="preserve"> </w:t>
      </w:r>
      <w:r w:rsidRPr="00CF683E">
        <w:rPr>
          <w:b/>
          <w:i/>
        </w:rPr>
        <w:t>(QF</w:t>
      </w:r>
      <w:r w:rsidRPr="00CF683E">
        <w:rPr>
          <w:b/>
          <w:i/>
          <w:spacing w:val="-2"/>
        </w:rPr>
        <w:t xml:space="preserve"> </w:t>
      </w:r>
      <w:r w:rsidRPr="00CF683E">
        <w:rPr>
          <w:b/>
          <w:i/>
        </w:rPr>
        <w:t>/ QN)</w:t>
      </w:r>
      <w:r w:rsidRPr="00CF683E">
        <w:rPr>
          <w:b/>
          <w:i/>
          <w:vertAlign w:val="superscript"/>
        </w:rPr>
        <w:t>0.25</w:t>
      </w:r>
      <w:r w:rsidRPr="00CF683E">
        <w:rPr>
          <w:b/>
          <w:i/>
          <w:spacing w:val="-1"/>
        </w:rPr>
        <w:t xml:space="preserve"> </w:t>
      </w:r>
      <w:r w:rsidRPr="00CF683E">
        <w:rPr>
          <w:b/>
          <w:i/>
        </w:rPr>
        <w:t>=</w:t>
      </w:r>
      <w:r w:rsidRPr="00CF683E">
        <w:rPr>
          <w:b/>
          <w:i/>
          <w:spacing w:val="-2"/>
        </w:rPr>
        <w:t xml:space="preserve"> </w:t>
      </w:r>
      <w:r w:rsidRPr="00CF683E">
        <w:rPr>
          <w:b/>
        </w:rPr>
        <w:t>0.0927</w:t>
      </w:r>
      <w:r w:rsidRPr="00CF683E">
        <w:rPr>
          <w:b/>
          <w:spacing w:val="-1"/>
        </w:rPr>
        <w:t xml:space="preserve"> </w:t>
      </w:r>
      <w:r w:rsidRPr="00CF683E">
        <w:rPr>
          <w:b/>
        </w:rPr>
        <w:t>·</w:t>
      </w:r>
      <w:r w:rsidRPr="00CF683E">
        <w:rPr>
          <w:b/>
          <w:spacing w:val="-3"/>
        </w:rPr>
        <w:t xml:space="preserve"> </w:t>
      </w:r>
      <w:r w:rsidRPr="00CF683E">
        <w:rPr>
          <w:b/>
        </w:rPr>
        <w:t>(1290</w:t>
      </w:r>
      <w:r w:rsidRPr="00CF683E">
        <w:rPr>
          <w:b/>
          <w:spacing w:val="-4"/>
        </w:rPr>
        <w:t xml:space="preserve"> </w:t>
      </w:r>
      <w:r w:rsidRPr="00CF683E">
        <w:rPr>
          <w:b/>
        </w:rPr>
        <w:t>/ 1290)</w:t>
      </w:r>
      <w:r w:rsidRPr="00CF683E">
        <w:rPr>
          <w:b/>
          <w:vertAlign w:val="superscript"/>
        </w:rPr>
        <w:t>0.25</w:t>
      </w:r>
      <w:r w:rsidRPr="00CF683E">
        <w:rPr>
          <w:b/>
        </w:rPr>
        <w:t xml:space="preserve"> = 0.0927</w:t>
      </w:r>
    </w:p>
    <w:p w:rsidR="005D2024" w:rsidRPr="00CF683E" w:rsidRDefault="004E2C5B" w:rsidP="004E2C5B">
      <w:pPr>
        <w:rPr>
          <w:b/>
        </w:rPr>
      </w:pPr>
      <w:r w:rsidRPr="00CF683E">
        <w:t>Выброс</w:t>
      </w:r>
      <w:r w:rsidRPr="00CF683E">
        <w:rPr>
          <w:spacing w:val="-2"/>
        </w:rPr>
        <w:t xml:space="preserve"> </w:t>
      </w:r>
      <w:r w:rsidRPr="00CF683E">
        <w:t>окислов</w:t>
      </w:r>
      <w:r w:rsidRPr="00CF683E">
        <w:rPr>
          <w:spacing w:val="-3"/>
        </w:rPr>
        <w:t xml:space="preserve"> </w:t>
      </w:r>
      <w:r w:rsidRPr="00CF683E">
        <w:t>азота,</w:t>
      </w:r>
      <w:r w:rsidRPr="00CF683E">
        <w:rPr>
          <w:spacing w:val="-1"/>
        </w:rPr>
        <w:t xml:space="preserve"> </w:t>
      </w:r>
      <w:r w:rsidRPr="00CF683E">
        <w:t>т/год</w:t>
      </w:r>
      <w:r w:rsidRPr="00CF683E">
        <w:rPr>
          <w:spacing w:val="-2"/>
        </w:rPr>
        <w:t xml:space="preserve"> </w:t>
      </w:r>
      <w:r w:rsidRPr="00CF683E">
        <w:t>(ф-ла</w:t>
      </w:r>
      <w:r w:rsidRPr="00CF683E">
        <w:rPr>
          <w:spacing w:val="-2"/>
        </w:rPr>
        <w:t xml:space="preserve"> </w:t>
      </w:r>
      <w:r w:rsidRPr="00CF683E">
        <w:t>2.7),</w:t>
      </w:r>
      <w:r w:rsidRPr="00CF683E">
        <w:rPr>
          <w:spacing w:val="-2"/>
        </w:rPr>
        <w:t xml:space="preserve"> </w:t>
      </w:r>
      <w:r w:rsidRPr="00CF683E">
        <w:rPr>
          <w:b/>
          <w:i/>
        </w:rPr>
        <w:t>MNOT</w:t>
      </w:r>
      <w:r w:rsidRPr="00CF683E">
        <w:rPr>
          <w:b/>
          <w:i/>
          <w:spacing w:val="-1"/>
        </w:rPr>
        <w:t xml:space="preserve"> </w:t>
      </w:r>
      <w:r w:rsidRPr="00CF683E">
        <w:rPr>
          <w:b/>
          <w:i/>
        </w:rPr>
        <w:t>=</w:t>
      </w:r>
      <w:r w:rsidRPr="00CF683E">
        <w:rPr>
          <w:b/>
          <w:i/>
          <w:spacing w:val="-4"/>
        </w:rPr>
        <w:t xml:space="preserve"> </w:t>
      </w:r>
      <w:r w:rsidRPr="00CF683E">
        <w:rPr>
          <w:b/>
          <w:i/>
        </w:rPr>
        <w:t>0.001</w:t>
      </w:r>
      <w:r w:rsidRPr="00CF683E">
        <w:rPr>
          <w:b/>
          <w:i/>
          <w:spacing w:val="-2"/>
        </w:rPr>
        <w:t xml:space="preserve"> </w:t>
      </w:r>
      <w:r w:rsidRPr="00CF683E">
        <w:rPr>
          <w:b/>
          <w:i/>
        </w:rPr>
        <w:t>·</w:t>
      </w:r>
      <w:r w:rsidRPr="00CF683E">
        <w:rPr>
          <w:b/>
          <w:i/>
          <w:spacing w:val="-1"/>
        </w:rPr>
        <w:t xml:space="preserve"> </w:t>
      </w:r>
      <w:r w:rsidRPr="00CF683E">
        <w:rPr>
          <w:b/>
          <w:i/>
        </w:rPr>
        <w:t>BT</w:t>
      </w:r>
      <w:r w:rsidRPr="00CF683E">
        <w:rPr>
          <w:b/>
          <w:i/>
          <w:spacing w:val="-2"/>
        </w:rPr>
        <w:t xml:space="preserve"> </w:t>
      </w:r>
      <w:r w:rsidRPr="00CF683E">
        <w:rPr>
          <w:b/>
          <w:i/>
        </w:rPr>
        <w:t>·</w:t>
      </w:r>
      <w:r w:rsidRPr="00CF683E">
        <w:rPr>
          <w:b/>
          <w:i/>
          <w:spacing w:val="-2"/>
        </w:rPr>
        <w:t xml:space="preserve"> </w:t>
      </w:r>
      <w:r w:rsidRPr="00CF683E">
        <w:rPr>
          <w:b/>
          <w:i/>
        </w:rPr>
        <w:t>QR</w:t>
      </w:r>
      <w:r w:rsidRPr="00CF683E">
        <w:rPr>
          <w:b/>
          <w:i/>
          <w:spacing w:val="-2"/>
        </w:rPr>
        <w:t xml:space="preserve"> </w:t>
      </w:r>
      <w:r w:rsidRPr="00CF683E">
        <w:rPr>
          <w:b/>
          <w:i/>
        </w:rPr>
        <w:t>·</w:t>
      </w:r>
      <w:r w:rsidRPr="00CF683E">
        <w:rPr>
          <w:b/>
          <w:i/>
          <w:spacing w:val="-2"/>
        </w:rPr>
        <w:t xml:space="preserve"> </w:t>
      </w:r>
      <w:r w:rsidRPr="00CF683E">
        <w:rPr>
          <w:b/>
          <w:i/>
        </w:rPr>
        <w:t>KNO</w:t>
      </w:r>
      <w:r w:rsidRPr="00CF683E">
        <w:rPr>
          <w:b/>
          <w:i/>
          <w:spacing w:val="-3"/>
        </w:rPr>
        <w:t xml:space="preserve"> </w:t>
      </w:r>
      <w:r w:rsidRPr="00CF683E">
        <w:rPr>
          <w:b/>
          <w:i/>
        </w:rPr>
        <w:t>·</w:t>
      </w:r>
      <w:r w:rsidRPr="00CF683E">
        <w:rPr>
          <w:b/>
          <w:i/>
          <w:spacing w:val="-1"/>
        </w:rPr>
        <w:t xml:space="preserve"> </w:t>
      </w:r>
      <w:r w:rsidRPr="00CF683E">
        <w:rPr>
          <w:b/>
          <w:i/>
        </w:rPr>
        <w:t>(1-B)</w:t>
      </w:r>
      <w:r w:rsidRPr="00CF683E">
        <w:rPr>
          <w:b/>
          <w:i/>
          <w:spacing w:val="-4"/>
        </w:rPr>
        <w:t xml:space="preserve"> </w:t>
      </w:r>
      <w:r w:rsidRPr="00CF683E">
        <w:rPr>
          <w:b/>
          <w:i/>
        </w:rPr>
        <w:t>=</w:t>
      </w:r>
      <w:r w:rsidRPr="00CF683E">
        <w:rPr>
          <w:b/>
          <w:i/>
          <w:spacing w:val="-2"/>
        </w:rPr>
        <w:t xml:space="preserve"> </w:t>
      </w:r>
      <w:r w:rsidRPr="00CF683E">
        <w:rPr>
          <w:b/>
        </w:rPr>
        <w:t>0.001</w:t>
      </w:r>
      <w:r w:rsidRPr="00CF683E">
        <w:rPr>
          <w:b/>
          <w:spacing w:val="-2"/>
        </w:rPr>
        <w:t xml:space="preserve"> </w:t>
      </w:r>
      <w:r w:rsidRPr="00CF683E">
        <w:rPr>
          <w:b/>
        </w:rPr>
        <w:t>·</w:t>
      </w:r>
      <w:r w:rsidRPr="00CF683E">
        <w:rPr>
          <w:b/>
          <w:spacing w:val="-2"/>
        </w:rPr>
        <w:t xml:space="preserve"> </w:t>
      </w:r>
      <w:r w:rsidRPr="00CF683E">
        <w:rPr>
          <w:b/>
        </w:rPr>
        <w:t>32.33</w:t>
      </w:r>
      <w:r w:rsidRPr="00CF683E">
        <w:rPr>
          <w:b/>
          <w:spacing w:val="-1"/>
        </w:rPr>
        <w:t xml:space="preserve"> </w:t>
      </w:r>
      <w:r w:rsidRPr="00CF683E">
        <w:rPr>
          <w:b/>
          <w:spacing w:val="-10"/>
        </w:rPr>
        <w:t>·</w:t>
      </w:r>
    </w:p>
    <w:p w:rsidR="005D2024" w:rsidRPr="00CF683E" w:rsidRDefault="004E2C5B" w:rsidP="004E2C5B">
      <w:pPr>
        <w:pStyle w:val="21"/>
        <w:ind w:left="0"/>
      </w:pPr>
      <w:bookmarkStart w:id="130" w:name="_Toc194015248"/>
      <w:bookmarkStart w:id="131" w:name="_Toc194015784"/>
      <w:r w:rsidRPr="00CF683E">
        <w:t>37.91</w:t>
      </w:r>
      <w:r w:rsidRPr="00CF683E">
        <w:rPr>
          <w:spacing w:val="-4"/>
        </w:rPr>
        <w:t xml:space="preserve"> </w:t>
      </w:r>
      <w:r w:rsidRPr="00CF683E">
        <w:t>·</w:t>
      </w:r>
      <w:r w:rsidRPr="00CF683E">
        <w:rPr>
          <w:spacing w:val="-1"/>
        </w:rPr>
        <w:t xml:space="preserve"> </w:t>
      </w:r>
      <w:r w:rsidRPr="00CF683E">
        <w:t>0.0927</w:t>
      </w:r>
      <w:r w:rsidRPr="00CF683E">
        <w:rPr>
          <w:spacing w:val="-4"/>
        </w:rPr>
        <w:t xml:space="preserve"> </w:t>
      </w:r>
      <w:r w:rsidRPr="00CF683E">
        <w:t>·</w:t>
      </w:r>
      <w:r w:rsidRPr="00CF683E">
        <w:rPr>
          <w:spacing w:val="-1"/>
        </w:rPr>
        <w:t xml:space="preserve"> </w:t>
      </w:r>
      <w:r w:rsidRPr="00CF683E">
        <w:t>(1-0)</w:t>
      </w:r>
      <w:r w:rsidRPr="00CF683E">
        <w:rPr>
          <w:spacing w:val="-1"/>
        </w:rPr>
        <w:t xml:space="preserve"> </w:t>
      </w:r>
      <w:r w:rsidRPr="00CF683E">
        <w:t>=</w:t>
      </w:r>
      <w:r w:rsidRPr="00CF683E">
        <w:rPr>
          <w:spacing w:val="-2"/>
        </w:rPr>
        <w:t xml:space="preserve"> 0.1136</w:t>
      </w:r>
      <w:bookmarkEnd w:id="130"/>
      <w:bookmarkEnd w:id="131"/>
    </w:p>
    <w:p w:rsidR="005D2024" w:rsidRPr="00CF683E" w:rsidRDefault="004E2C5B" w:rsidP="004E2C5B">
      <w:pPr>
        <w:rPr>
          <w:b/>
        </w:rPr>
      </w:pPr>
      <w:r w:rsidRPr="00CF683E">
        <w:t>Выброс</w:t>
      </w:r>
      <w:r w:rsidRPr="00CF683E">
        <w:rPr>
          <w:spacing w:val="-1"/>
        </w:rPr>
        <w:t xml:space="preserve"> </w:t>
      </w:r>
      <w:r w:rsidRPr="00CF683E">
        <w:t>окислов</w:t>
      </w:r>
      <w:r w:rsidRPr="00CF683E">
        <w:rPr>
          <w:spacing w:val="-2"/>
        </w:rPr>
        <w:t xml:space="preserve"> </w:t>
      </w:r>
      <w:r w:rsidRPr="00CF683E">
        <w:t>азота,</w:t>
      </w:r>
      <w:r w:rsidRPr="00CF683E">
        <w:rPr>
          <w:spacing w:val="-1"/>
        </w:rPr>
        <w:t xml:space="preserve"> </w:t>
      </w:r>
      <w:r w:rsidRPr="00CF683E">
        <w:t>г/с</w:t>
      </w:r>
      <w:r w:rsidRPr="00CF683E">
        <w:rPr>
          <w:spacing w:val="-3"/>
        </w:rPr>
        <w:t xml:space="preserve"> </w:t>
      </w:r>
      <w:r w:rsidRPr="00CF683E">
        <w:t>(ф-ла</w:t>
      </w:r>
      <w:r w:rsidRPr="00CF683E">
        <w:rPr>
          <w:spacing w:val="-1"/>
        </w:rPr>
        <w:t xml:space="preserve"> </w:t>
      </w:r>
      <w:r w:rsidRPr="00CF683E">
        <w:t>2.7),</w:t>
      </w:r>
      <w:r w:rsidRPr="00CF683E">
        <w:rPr>
          <w:spacing w:val="-4"/>
        </w:rPr>
        <w:t xml:space="preserve"> </w:t>
      </w:r>
      <w:r w:rsidRPr="00CF683E">
        <w:rPr>
          <w:b/>
          <w:i/>
        </w:rPr>
        <w:t>MNOG</w:t>
      </w:r>
      <w:r w:rsidRPr="00CF683E">
        <w:rPr>
          <w:b/>
          <w:i/>
          <w:spacing w:val="-2"/>
        </w:rPr>
        <w:t xml:space="preserve"> </w:t>
      </w:r>
      <w:r w:rsidRPr="00CF683E">
        <w:rPr>
          <w:b/>
          <w:i/>
        </w:rPr>
        <w:t>=</w:t>
      </w:r>
      <w:r w:rsidRPr="00CF683E">
        <w:rPr>
          <w:b/>
          <w:i/>
          <w:spacing w:val="-2"/>
        </w:rPr>
        <w:t xml:space="preserve"> </w:t>
      </w:r>
      <w:r w:rsidRPr="00CF683E">
        <w:rPr>
          <w:b/>
          <w:i/>
        </w:rPr>
        <w:t>0.001</w:t>
      </w:r>
      <w:r w:rsidRPr="00CF683E">
        <w:rPr>
          <w:b/>
          <w:i/>
          <w:spacing w:val="-1"/>
        </w:rPr>
        <w:t xml:space="preserve"> </w:t>
      </w:r>
      <w:r w:rsidRPr="00CF683E">
        <w:rPr>
          <w:b/>
          <w:i/>
        </w:rPr>
        <w:t>·</w:t>
      </w:r>
      <w:r w:rsidRPr="00CF683E">
        <w:rPr>
          <w:b/>
          <w:i/>
          <w:spacing w:val="-1"/>
        </w:rPr>
        <w:t xml:space="preserve"> </w:t>
      </w:r>
      <w:r w:rsidRPr="00CF683E">
        <w:rPr>
          <w:b/>
          <w:i/>
        </w:rPr>
        <w:t>BG</w:t>
      </w:r>
      <w:r w:rsidRPr="00CF683E">
        <w:rPr>
          <w:b/>
          <w:i/>
          <w:spacing w:val="-2"/>
        </w:rPr>
        <w:t xml:space="preserve"> </w:t>
      </w:r>
      <w:r w:rsidRPr="00CF683E">
        <w:rPr>
          <w:b/>
          <w:i/>
        </w:rPr>
        <w:t>·</w:t>
      </w:r>
      <w:r w:rsidRPr="00CF683E">
        <w:rPr>
          <w:b/>
          <w:i/>
          <w:spacing w:val="-1"/>
        </w:rPr>
        <w:t xml:space="preserve"> </w:t>
      </w:r>
      <w:r w:rsidRPr="00CF683E">
        <w:rPr>
          <w:b/>
          <w:i/>
        </w:rPr>
        <w:t>QR</w:t>
      </w:r>
      <w:r w:rsidRPr="00CF683E">
        <w:rPr>
          <w:b/>
          <w:i/>
          <w:spacing w:val="-2"/>
        </w:rPr>
        <w:t xml:space="preserve"> </w:t>
      </w:r>
      <w:r w:rsidRPr="00CF683E">
        <w:rPr>
          <w:b/>
          <w:i/>
        </w:rPr>
        <w:t>·</w:t>
      </w:r>
      <w:r w:rsidRPr="00CF683E">
        <w:rPr>
          <w:b/>
          <w:i/>
          <w:spacing w:val="-1"/>
        </w:rPr>
        <w:t xml:space="preserve"> </w:t>
      </w:r>
      <w:r w:rsidRPr="00CF683E">
        <w:rPr>
          <w:b/>
          <w:i/>
        </w:rPr>
        <w:t>KNO</w:t>
      </w:r>
      <w:r w:rsidRPr="00CF683E">
        <w:rPr>
          <w:b/>
          <w:i/>
          <w:spacing w:val="-2"/>
        </w:rPr>
        <w:t xml:space="preserve"> </w:t>
      </w:r>
      <w:r w:rsidRPr="00CF683E">
        <w:rPr>
          <w:b/>
          <w:i/>
        </w:rPr>
        <w:t>·</w:t>
      </w:r>
      <w:r w:rsidRPr="00CF683E">
        <w:rPr>
          <w:b/>
          <w:i/>
          <w:spacing w:val="-1"/>
        </w:rPr>
        <w:t xml:space="preserve"> </w:t>
      </w:r>
      <w:r w:rsidRPr="00CF683E">
        <w:rPr>
          <w:b/>
          <w:i/>
        </w:rPr>
        <w:t>(1-B)</w:t>
      </w:r>
      <w:r w:rsidRPr="00CF683E">
        <w:rPr>
          <w:b/>
          <w:i/>
          <w:spacing w:val="-3"/>
        </w:rPr>
        <w:t xml:space="preserve"> </w:t>
      </w:r>
      <w:r w:rsidRPr="00CF683E">
        <w:rPr>
          <w:b/>
          <w:i/>
        </w:rPr>
        <w:t>=</w:t>
      </w:r>
      <w:r w:rsidRPr="00CF683E">
        <w:rPr>
          <w:b/>
          <w:i/>
          <w:spacing w:val="-2"/>
        </w:rPr>
        <w:t xml:space="preserve"> </w:t>
      </w:r>
      <w:r w:rsidRPr="00CF683E">
        <w:rPr>
          <w:b/>
        </w:rPr>
        <w:t>0.001</w:t>
      </w:r>
      <w:r w:rsidRPr="00CF683E">
        <w:rPr>
          <w:b/>
          <w:spacing w:val="-1"/>
        </w:rPr>
        <w:t xml:space="preserve"> </w:t>
      </w:r>
      <w:r w:rsidRPr="00CF683E">
        <w:rPr>
          <w:b/>
        </w:rPr>
        <w:t>·</w:t>
      </w:r>
      <w:r w:rsidRPr="00CF683E">
        <w:rPr>
          <w:b/>
          <w:spacing w:val="-1"/>
        </w:rPr>
        <w:t xml:space="preserve"> </w:t>
      </w:r>
      <w:r w:rsidRPr="00CF683E">
        <w:rPr>
          <w:b/>
        </w:rPr>
        <w:t>2.49</w:t>
      </w:r>
      <w:r w:rsidRPr="00CF683E">
        <w:rPr>
          <w:b/>
          <w:spacing w:val="-1"/>
        </w:rPr>
        <w:t xml:space="preserve"> </w:t>
      </w:r>
      <w:r w:rsidRPr="00CF683E">
        <w:rPr>
          <w:b/>
        </w:rPr>
        <w:t>·</w:t>
      </w:r>
      <w:r w:rsidRPr="00CF683E">
        <w:rPr>
          <w:b/>
          <w:spacing w:val="-1"/>
        </w:rPr>
        <w:t xml:space="preserve"> </w:t>
      </w:r>
      <w:r w:rsidRPr="00CF683E">
        <w:rPr>
          <w:b/>
        </w:rPr>
        <w:t>37.91</w:t>
      </w:r>
      <w:r w:rsidRPr="00CF683E">
        <w:rPr>
          <w:b/>
          <w:spacing w:val="-4"/>
        </w:rPr>
        <w:t xml:space="preserve"> </w:t>
      </w:r>
      <w:r w:rsidRPr="00CF683E">
        <w:rPr>
          <w:b/>
        </w:rPr>
        <w:t xml:space="preserve">· 0.0927 · </w:t>
      </w:r>
      <w:r w:rsidRPr="00CF683E">
        <w:rPr>
          <w:b/>
        </w:rPr>
        <w:lastRenderedPageBreak/>
        <w:t>(1-0) = 0.00875</w:t>
      </w:r>
    </w:p>
    <w:p w:rsidR="005D2024" w:rsidRPr="00CF683E" w:rsidRDefault="004E2C5B" w:rsidP="004E2C5B">
      <w:pPr>
        <w:rPr>
          <w:b/>
        </w:rPr>
      </w:pPr>
      <w:r w:rsidRPr="00CF683E">
        <w:t>Выброс</w:t>
      </w:r>
      <w:r w:rsidRPr="00CF683E">
        <w:rPr>
          <w:spacing w:val="-4"/>
        </w:rPr>
        <w:t xml:space="preserve"> </w:t>
      </w:r>
      <w:r w:rsidRPr="00CF683E">
        <w:t>азота</w:t>
      </w:r>
      <w:r w:rsidRPr="00CF683E">
        <w:rPr>
          <w:spacing w:val="-2"/>
        </w:rPr>
        <w:t xml:space="preserve"> </w:t>
      </w:r>
      <w:r w:rsidRPr="00CF683E">
        <w:t>диоксида</w:t>
      </w:r>
      <w:r w:rsidRPr="00CF683E">
        <w:rPr>
          <w:spacing w:val="-1"/>
        </w:rPr>
        <w:t xml:space="preserve"> </w:t>
      </w:r>
      <w:r w:rsidRPr="00CF683E">
        <w:t>(0301),</w:t>
      </w:r>
      <w:r w:rsidRPr="00CF683E">
        <w:rPr>
          <w:spacing w:val="-2"/>
        </w:rPr>
        <w:t xml:space="preserve"> </w:t>
      </w:r>
      <w:r w:rsidRPr="00CF683E">
        <w:t>т/год,</w:t>
      </w:r>
      <w:r w:rsidRPr="00CF683E">
        <w:rPr>
          <w:spacing w:val="1"/>
        </w:rPr>
        <w:t xml:space="preserve"> </w:t>
      </w:r>
      <w:r w:rsidRPr="00CF683E">
        <w:rPr>
          <w:b/>
          <w:i/>
        </w:rPr>
        <w:t>_M_</w:t>
      </w:r>
      <w:r w:rsidRPr="00CF683E">
        <w:rPr>
          <w:b/>
          <w:i/>
          <w:spacing w:val="-4"/>
        </w:rPr>
        <w:t xml:space="preserve"> </w:t>
      </w:r>
      <w:r w:rsidRPr="00CF683E">
        <w:rPr>
          <w:b/>
          <w:i/>
        </w:rPr>
        <w:t>=</w:t>
      </w:r>
      <w:r w:rsidRPr="00CF683E">
        <w:rPr>
          <w:b/>
          <w:i/>
          <w:spacing w:val="-2"/>
        </w:rPr>
        <w:t xml:space="preserve"> </w:t>
      </w:r>
      <w:r w:rsidRPr="00CF683E">
        <w:rPr>
          <w:b/>
          <w:i/>
        </w:rPr>
        <w:t>0.8</w:t>
      </w:r>
      <w:r w:rsidRPr="00CF683E">
        <w:rPr>
          <w:b/>
          <w:i/>
          <w:spacing w:val="-2"/>
        </w:rPr>
        <w:t xml:space="preserve"> </w:t>
      </w:r>
      <w:r w:rsidRPr="00CF683E">
        <w:rPr>
          <w:b/>
          <w:i/>
        </w:rPr>
        <w:t>·</w:t>
      </w:r>
      <w:r w:rsidRPr="00CF683E">
        <w:rPr>
          <w:b/>
          <w:i/>
          <w:spacing w:val="-4"/>
        </w:rPr>
        <w:t xml:space="preserve"> </w:t>
      </w:r>
      <w:r w:rsidRPr="00CF683E">
        <w:rPr>
          <w:b/>
          <w:i/>
        </w:rPr>
        <w:t>MNOT</w:t>
      </w:r>
      <w:r w:rsidRPr="00CF683E">
        <w:rPr>
          <w:b/>
          <w:i/>
          <w:spacing w:val="-2"/>
        </w:rPr>
        <w:t xml:space="preserve"> </w:t>
      </w:r>
      <w:r w:rsidRPr="00CF683E">
        <w:rPr>
          <w:b/>
          <w:i/>
        </w:rPr>
        <w:t>=</w:t>
      </w:r>
      <w:r w:rsidRPr="00CF683E">
        <w:rPr>
          <w:b/>
          <w:i/>
          <w:spacing w:val="-2"/>
        </w:rPr>
        <w:t xml:space="preserve"> </w:t>
      </w:r>
      <w:r w:rsidRPr="00CF683E">
        <w:rPr>
          <w:b/>
        </w:rPr>
        <w:t>0.8</w:t>
      </w:r>
      <w:r w:rsidRPr="00CF683E">
        <w:rPr>
          <w:b/>
          <w:spacing w:val="-2"/>
        </w:rPr>
        <w:t xml:space="preserve"> </w:t>
      </w:r>
      <w:r w:rsidRPr="00CF683E">
        <w:rPr>
          <w:b/>
        </w:rPr>
        <w:t>·</w:t>
      </w:r>
      <w:r w:rsidRPr="00CF683E">
        <w:rPr>
          <w:b/>
          <w:spacing w:val="-1"/>
        </w:rPr>
        <w:t xml:space="preserve"> </w:t>
      </w:r>
      <w:r w:rsidRPr="00CF683E">
        <w:rPr>
          <w:b/>
        </w:rPr>
        <w:t>0.1136</w:t>
      </w:r>
      <w:r w:rsidRPr="00CF683E">
        <w:rPr>
          <w:b/>
          <w:spacing w:val="-2"/>
        </w:rPr>
        <w:t xml:space="preserve"> </w:t>
      </w:r>
      <w:r w:rsidRPr="00CF683E">
        <w:rPr>
          <w:b/>
        </w:rPr>
        <w:t>=</w:t>
      </w:r>
      <w:r w:rsidRPr="00CF683E">
        <w:rPr>
          <w:b/>
          <w:spacing w:val="-5"/>
        </w:rPr>
        <w:t xml:space="preserve"> </w:t>
      </w:r>
      <w:r w:rsidRPr="00CF683E">
        <w:rPr>
          <w:b/>
          <w:spacing w:val="-2"/>
        </w:rPr>
        <w:t>0.0909</w:t>
      </w:r>
    </w:p>
    <w:p w:rsidR="005D2024" w:rsidRPr="00CF683E" w:rsidRDefault="004E2C5B" w:rsidP="004E2C5B">
      <w:pPr>
        <w:rPr>
          <w:b/>
        </w:rPr>
      </w:pPr>
      <w:r w:rsidRPr="00CF683E">
        <w:t>Выброс</w:t>
      </w:r>
      <w:r w:rsidRPr="00CF683E">
        <w:rPr>
          <w:spacing w:val="-4"/>
        </w:rPr>
        <w:t xml:space="preserve"> </w:t>
      </w:r>
      <w:r w:rsidRPr="00CF683E">
        <w:t>азота</w:t>
      </w:r>
      <w:r w:rsidRPr="00CF683E">
        <w:rPr>
          <w:spacing w:val="-1"/>
        </w:rPr>
        <w:t xml:space="preserve"> </w:t>
      </w:r>
      <w:r w:rsidRPr="00CF683E">
        <w:t>диоксида</w:t>
      </w:r>
      <w:r w:rsidRPr="00CF683E">
        <w:rPr>
          <w:spacing w:val="-2"/>
        </w:rPr>
        <w:t xml:space="preserve"> </w:t>
      </w:r>
      <w:r w:rsidRPr="00CF683E">
        <w:t>(0301),</w:t>
      </w:r>
      <w:r w:rsidRPr="00CF683E">
        <w:rPr>
          <w:spacing w:val="-4"/>
        </w:rPr>
        <w:t xml:space="preserve"> </w:t>
      </w:r>
      <w:r w:rsidRPr="00CF683E">
        <w:t>г/с,</w:t>
      </w:r>
      <w:r w:rsidRPr="00CF683E">
        <w:rPr>
          <w:spacing w:val="-2"/>
        </w:rPr>
        <w:t xml:space="preserve"> </w:t>
      </w:r>
      <w:r w:rsidRPr="00CF683E">
        <w:rPr>
          <w:b/>
          <w:i/>
        </w:rPr>
        <w:t>_G_</w:t>
      </w:r>
      <w:r w:rsidRPr="00CF683E">
        <w:rPr>
          <w:b/>
          <w:i/>
          <w:spacing w:val="-1"/>
        </w:rPr>
        <w:t xml:space="preserve"> </w:t>
      </w:r>
      <w:r w:rsidRPr="00CF683E">
        <w:rPr>
          <w:b/>
          <w:i/>
        </w:rPr>
        <w:t>=</w:t>
      </w:r>
      <w:r w:rsidRPr="00CF683E">
        <w:rPr>
          <w:b/>
          <w:i/>
          <w:spacing w:val="-3"/>
        </w:rPr>
        <w:t xml:space="preserve"> </w:t>
      </w:r>
      <w:r w:rsidRPr="00CF683E">
        <w:rPr>
          <w:b/>
          <w:i/>
        </w:rPr>
        <w:t>0.8</w:t>
      </w:r>
      <w:r w:rsidRPr="00CF683E">
        <w:rPr>
          <w:b/>
          <w:i/>
          <w:spacing w:val="-1"/>
        </w:rPr>
        <w:t xml:space="preserve"> </w:t>
      </w:r>
      <w:r w:rsidRPr="00CF683E">
        <w:rPr>
          <w:b/>
          <w:i/>
        </w:rPr>
        <w:t>·</w:t>
      </w:r>
      <w:r w:rsidRPr="00CF683E">
        <w:rPr>
          <w:b/>
          <w:i/>
          <w:spacing w:val="-4"/>
        </w:rPr>
        <w:t xml:space="preserve"> </w:t>
      </w:r>
      <w:r w:rsidRPr="00CF683E">
        <w:rPr>
          <w:b/>
          <w:i/>
        </w:rPr>
        <w:t>MNOG</w:t>
      </w:r>
      <w:r w:rsidRPr="00CF683E">
        <w:rPr>
          <w:b/>
          <w:i/>
          <w:spacing w:val="-3"/>
        </w:rPr>
        <w:t xml:space="preserve"> </w:t>
      </w:r>
      <w:r w:rsidRPr="00CF683E">
        <w:rPr>
          <w:b/>
          <w:i/>
        </w:rPr>
        <w:t>=</w:t>
      </w:r>
      <w:r w:rsidRPr="00CF683E">
        <w:rPr>
          <w:b/>
          <w:i/>
          <w:spacing w:val="-2"/>
        </w:rPr>
        <w:t xml:space="preserve"> </w:t>
      </w:r>
      <w:r w:rsidRPr="00CF683E">
        <w:rPr>
          <w:b/>
        </w:rPr>
        <w:t>0.8</w:t>
      </w:r>
      <w:r w:rsidRPr="00CF683E">
        <w:rPr>
          <w:b/>
          <w:spacing w:val="-1"/>
        </w:rPr>
        <w:t xml:space="preserve"> </w:t>
      </w:r>
      <w:r w:rsidRPr="00CF683E">
        <w:rPr>
          <w:b/>
        </w:rPr>
        <w:t>·</w:t>
      </w:r>
      <w:r w:rsidRPr="00CF683E">
        <w:rPr>
          <w:b/>
          <w:spacing w:val="-2"/>
        </w:rPr>
        <w:t xml:space="preserve"> </w:t>
      </w:r>
      <w:r w:rsidRPr="00CF683E">
        <w:rPr>
          <w:b/>
        </w:rPr>
        <w:t>0.00875</w:t>
      </w:r>
      <w:r w:rsidRPr="00CF683E">
        <w:rPr>
          <w:b/>
          <w:spacing w:val="-1"/>
        </w:rPr>
        <w:t xml:space="preserve"> </w:t>
      </w:r>
      <w:r w:rsidRPr="00CF683E">
        <w:rPr>
          <w:b/>
        </w:rPr>
        <w:t>=</w:t>
      </w:r>
      <w:r w:rsidRPr="00CF683E">
        <w:rPr>
          <w:b/>
          <w:spacing w:val="-2"/>
        </w:rPr>
        <w:t xml:space="preserve"> 0.007</w:t>
      </w:r>
    </w:p>
    <w:p w:rsidR="005D2024" w:rsidRPr="00CF683E" w:rsidRDefault="004E2C5B" w:rsidP="004E2C5B">
      <w:pPr>
        <w:pStyle w:val="41"/>
        <w:spacing w:line="240" w:lineRule="auto"/>
        <w:ind w:left="0"/>
        <w:rPr>
          <w:u w:val="none"/>
        </w:rPr>
      </w:pPr>
      <w:r w:rsidRPr="00CF683E">
        <w:rPr>
          <w:u w:val="thick"/>
        </w:rPr>
        <w:t>Примесь:</w:t>
      </w:r>
      <w:r w:rsidRPr="00CF683E">
        <w:rPr>
          <w:spacing w:val="-8"/>
          <w:u w:val="thick"/>
        </w:rPr>
        <w:t xml:space="preserve"> </w:t>
      </w:r>
      <w:r w:rsidRPr="00CF683E">
        <w:rPr>
          <w:u w:val="thick"/>
        </w:rPr>
        <w:t>0304</w:t>
      </w:r>
      <w:r w:rsidRPr="00CF683E">
        <w:rPr>
          <w:spacing w:val="-4"/>
          <w:u w:val="thick"/>
        </w:rPr>
        <w:t xml:space="preserve"> </w:t>
      </w:r>
      <w:r w:rsidRPr="00CF683E">
        <w:rPr>
          <w:u w:val="thick"/>
        </w:rPr>
        <w:t>Азот</w:t>
      </w:r>
      <w:r w:rsidRPr="00CF683E">
        <w:rPr>
          <w:spacing w:val="-5"/>
          <w:u w:val="thick"/>
        </w:rPr>
        <w:t xml:space="preserve"> </w:t>
      </w:r>
      <w:r w:rsidRPr="00CF683E">
        <w:rPr>
          <w:u w:val="thick"/>
        </w:rPr>
        <w:t>(II)</w:t>
      </w:r>
      <w:r w:rsidRPr="00CF683E">
        <w:rPr>
          <w:spacing w:val="-6"/>
          <w:u w:val="thick"/>
        </w:rPr>
        <w:t xml:space="preserve"> </w:t>
      </w:r>
      <w:r w:rsidRPr="00CF683E">
        <w:rPr>
          <w:u w:val="thick"/>
        </w:rPr>
        <w:t>оксид</w:t>
      </w:r>
      <w:r w:rsidRPr="00CF683E">
        <w:rPr>
          <w:spacing w:val="-3"/>
          <w:u w:val="thick"/>
        </w:rPr>
        <w:t xml:space="preserve"> </w:t>
      </w:r>
      <w:r w:rsidRPr="00CF683E">
        <w:rPr>
          <w:u w:val="thick"/>
        </w:rPr>
        <w:t>(Азота</w:t>
      </w:r>
      <w:r w:rsidRPr="00CF683E">
        <w:rPr>
          <w:spacing w:val="-4"/>
          <w:u w:val="thick"/>
        </w:rPr>
        <w:t xml:space="preserve"> </w:t>
      </w:r>
      <w:r w:rsidRPr="00CF683E">
        <w:rPr>
          <w:u w:val="thick"/>
        </w:rPr>
        <w:t>оксид)</w:t>
      </w:r>
      <w:r w:rsidRPr="00CF683E">
        <w:rPr>
          <w:spacing w:val="-5"/>
          <w:u w:val="thick"/>
        </w:rPr>
        <w:t xml:space="preserve"> (6)</w:t>
      </w:r>
    </w:p>
    <w:p w:rsidR="005D2024" w:rsidRPr="00CF683E" w:rsidRDefault="004E2C5B" w:rsidP="004E2C5B">
      <w:pPr>
        <w:rPr>
          <w:b/>
        </w:rPr>
      </w:pPr>
      <w:r w:rsidRPr="00CF683E">
        <w:t>Выброс</w:t>
      </w:r>
      <w:r w:rsidRPr="00CF683E">
        <w:rPr>
          <w:spacing w:val="-4"/>
        </w:rPr>
        <w:t xml:space="preserve"> </w:t>
      </w:r>
      <w:r w:rsidRPr="00CF683E">
        <w:t>азота</w:t>
      </w:r>
      <w:r w:rsidRPr="00CF683E">
        <w:rPr>
          <w:spacing w:val="-2"/>
        </w:rPr>
        <w:t xml:space="preserve"> </w:t>
      </w:r>
      <w:r w:rsidRPr="00CF683E">
        <w:t>оксида</w:t>
      </w:r>
      <w:r w:rsidRPr="00CF683E">
        <w:rPr>
          <w:spacing w:val="-3"/>
        </w:rPr>
        <w:t xml:space="preserve"> </w:t>
      </w:r>
      <w:r w:rsidRPr="00CF683E">
        <w:t>(0304),</w:t>
      </w:r>
      <w:r w:rsidRPr="00CF683E">
        <w:rPr>
          <w:spacing w:val="-2"/>
        </w:rPr>
        <w:t xml:space="preserve"> </w:t>
      </w:r>
      <w:r w:rsidRPr="00CF683E">
        <w:t>т/год,</w:t>
      </w:r>
      <w:r w:rsidRPr="00CF683E">
        <w:rPr>
          <w:spacing w:val="-3"/>
        </w:rPr>
        <w:t xml:space="preserve"> </w:t>
      </w:r>
      <w:r w:rsidRPr="00CF683E">
        <w:rPr>
          <w:b/>
          <w:i/>
        </w:rPr>
        <w:t>_M_</w:t>
      </w:r>
      <w:r w:rsidRPr="00CF683E">
        <w:rPr>
          <w:b/>
          <w:i/>
          <w:spacing w:val="-1"/>
        </w:rPr>
        <w:t xml:space="preserve"> </w:t>
      </w:r>
      <w:r w:rsidRPr="00CF683E">
        <w:rPr>
          <w:b/>
          <w:i/>
        </w:rPr>
        <w:t>=</w:t>
      </w:r>
      <w:r w:rsidRPr="00CF683E">
        <w:rPr>
          <w:b/>
          <w:i/>
          <w:spacing w:val="-2"/>
        </w:rPr>
        <w:t xml:space="preserve"> </w:t>
      </w:r>
      <w:r w:rsidRPr="00CF683E">
        <w:rPr>
          <w:b/>
          <w:i/>
        </w:rPr>
        <w:t>0.13</w:t>
      </w:r>
      <w:r w:rsidRPr="00CF683E">
        <w:rPr>
          <w:b/>
          <w:i/>
          <w:spacing w:val="-1"/>
        </w:rPr>
        <w:t xml:space="preserve"> </w:t>
      </w:r>
      <w:r w:rsidRPr="00CF683E">
        <w:rPr>
          <w:b/>
          <w:i/>
        </w:rPr>
        <w:t>·</w:t>
      </w:r>
      <w:r w:rsidRPr="00CF683E">
        <w:rPr>
          <w:b/>
          <w:i/>
          <w:spacing w:val="-2"/>
        </w:rPr>
        <w:t xml:space="preserve"> </w:t>
      </w:r>
      <w:r w:rsidRPr="00CF683E">
        <w:rPr>
          <w:b/>
          <w:i/>
        </w:rPr>
        <w:t>MNOT</w:t>
      </w:r>
      <w:r w:rsidRPr="00CF683E">
        <w:rPr>
          <w:b/>
          <w:i/>
          <w:spacing w:val="-2"/>
        </w:rPr>
        <w:t xml:space="preserve"> </w:t>
      </w:r>
      <w:r w:rsidRPr="00CF683E">
        <w:rPr>
          <w:b/>
          <w:i/>
        </w:rPr>
        <w:t>=</w:t>
      </w:r>
      <w:r w:rsidRPr="00CF683E">
        <w:rPr>
          <w:b/>
          <w:i/>
          <w:spacing w:val="-2"/>
        </w:rPr>
        <w:t xml:space="preserve"> </w:t>
      </w:r>
      <w:r w:rsidRPr="00CF683E">
        <w:rPr>
          <w:b/>
        </w:rPr>
        <w:t>0.13</w:t>
      </w:r>
      <w:r w:rsidRPr="00CF683E">
        <w:rPr>
          <w:b/>
          <w:spacing w:val="-2"/>
        </w:rPr>
        <w:t xml:space="preserve"> </w:t>
      </w:r>
      <w:r w:rsidRPr="00CF683E">
        <w:rPr>
          <w:b/>
        </w:rPr>
        <w:t>·</w:t>
      </w:r>
      <w:r w:rsidRPr="00CF683E">
        <w:rPr>
          <w:b/>
          <w:spacing w:val="-2"/>
        </w:rPr>
        <w:t xml:space="preserve"> </w:t>
      </w:r>
      <w:r w:rsidRPr="00CF683E">
        <w:rPr>
          <w:b/>
        </w:rPr>
        <w:t>0.1136</w:t>
      </w:r>
      <w:r w:rsidRPr="00CF683E">
        <w:rPr>
          <w:b/>
          <w:spacing w:val="-1"/>
        </w:rPr>
        <w:t xml:space="preserve"> </w:t>
      </w:r>
      <w:r w:rsidRPr="00CF683E">
        <w:rPr>
          <w:b/>
        </w:rPr>
        <w:t>=</w:t>
      </w:r>
      <w:r w:rsidRPr="00CF683E">
        <w:rPr>
          <w:b/>
          <w:spacing w:val="-13"/>
        </w:rPr>
        <w:t xml:space="preserve"> </w:t>
      </w:r>
      <w:r w:rsidRPr="00CF683E">
        <w:rPr>
          <w:b/>
          <w:spacing w:val="-2"/>
        </w:rPr>
        <w:t>0.01477</w:t>
      </w:r>
    </w:p>
    <w:p w:rsidR="005D2024" w:rsidRPr="00CF683E" w:rsidRDefault="004E2C5B" w:rsidP="004E2C5B">
      <w:pPr>
        <w:rPr>
          <w:b/>
        </w:rPr>
      </w:pPr>
      <w:r w:rsidRPr="00CF683E">
        <w:t>Выброс</w:t>
      </w:r>
      <w:r w:rsidRPr="00CF683E">
        <w:rPr>
          <w:spacing w:val="-5"/>
        </w:rPr>
        <w:t xml:space="preserve"> </w:t>
      </w:r>
      <w:r w:rsidRPr="00CF683E">
        <w:t>азота</w:t>
      </w:r>
      <w:r w:rsidRPr="00CF683E">
        <w:rPr>
          <w:spacing w:val="-2"/>
        </w:rPr>
        <w:t xml:space="preserve"> </w:t>
      </w:r>
      <w:r w:rsidRPr="00CF683E">
        <w:t>оксида</w:t>
      </w:r>
      <w:r w:rsidRPr="00CF683E">
        <w:rPr>
          <w:spacing w:val="-4"/>
        </w:rPr>
        <w:t xml:space="preserve"> </w:t>
      </w:r>
      <w:r w:rsidRPr="00CF683E">
        <w:t>(0304),</w:t>
      </w:r>
      <w:r w:rsidRPr="00CF683E">
        <w:rPr>
          <w:spacing w:val="-1"/>
        </w:rPr>
        <w:t xml:space="preserve"> </w:t>
      </w:r>
      <w:r w:rsidRPr="00CF683E">
        <w:t>г/с,</w:t>
      </w:r>
      <w:r w:rsidRPr="00CF683E">
        <w:rPr>
          <w:spacing w:val="-1"/>
        </w:rPr>
        <w:t xml:space="preserve"> </w:t>
      </w:r>
      <w:r w:rsidRPr="00CF683E">
        <w:rPr>
          <w:b/>
          <w:i/>
        </w:rPr>
        <w:t>_G_</w:t>
      </w:r>
      <w:r w:rsidRPr="00CF683E">
        <w:rPr>
          <w:b/>
          <w:i/>
          <w:spacing w:val="-2"/>
        </w:rPr>
        <w:t xml:space="preserve"> </w:t>
      </w:r>
      <w:r w:rsidRPr="00CF683E">
        <w:rPr>
          <w:b/>
          <w:i/>
        </w:rPr>
        <w:t>=</w:t>
      </w:r>
      <w:r w:rsidRPr="00CF683E">
        <w:rPr>
          <w:b/>
          <w:i/>
          <w:spacing w:val="-3"/>
        </w:rPr>
        <w:t xml:space="preserve"> </w:t>
      </w:r>
      <w:r w:rsidRPr="00CF683E">
        <w:rPr>
          <w:b/>
          <w:i/>
        </w:rPr>
        <w:t>0.13</w:t>
      </w:r>
      <w:r w:rsidRPr="00CF683E">
        <w:rPr>
          <w:b/>
          <w:i/>
          <w:spacing w:val="-1"/>
        </w:rPr>
        <w:t xml:space="preserve"> </w:t>
      </w:r>
      <w:r w:rsidRPr="00CF683E">
        <w:rPr>
          <w:b/>
          <w:i/>
        </w:rPr>
        <w:t>·</w:t>
      </w:r>
      <w:r w:rsidRPr="00CF683E">
        <w:rPr>
          <w:b/>
          <w:i/>
          <w:spacing w:val="-5"/>
        </w:rPr>
        <w:t xml:space="preserve"> </w:t>
      </w:r>
      <w:r w:rsidRPr="00CF683E">
        <w:rPr>
          <w:b/>
          <w:i/>
        </w:rPr>
        <w:t>MNOG</w:t>
      </w:r>
      <w:r w:rsidRPr="00CF683E">
        <w:rPr>
          <w:b/>
          <w:i/>
          <w:spacing w:val="-3"/>
        </w:rPr>
        <w:t xml:space="preserve"> </w:t>
      </w:r>
      <w:r w:rsidRPr="00CF683E">
        <w:rPr>
          <w:b/>
          <w:i/>
        </w:rPr>
        <w:t>=</w:t>
      </w:r>
      <w:r w:rsidRPr="00CF683E">
        <w:rPr>
          <w:b/>
          <w:i/>
          <w:spacing w:val="-2"/>
        </w:rPr>
        <w:t xml:space="preserve"> </w:t>
      </w:r>
      <w:r w:rsidRPr="00CF683E">
        <w:rPr>
          <w:b/>
        </w:rPr>
        <w:t>0.13</w:t>
      </w:r>
      <w:r w:rsidRPr="00CF683E">
        <w:rPr>
          <w:b/>
          <w:spacing w:val="-2"/>
        </w:rPr>
        <w:t xml:space="preserve"> </w:t>
      </w:r>
      <w:r w:rsidRPr="00CF683E">
        <w:rPr>
          <w:b/>
        </w:rPr>
        <w:t>·</w:t>
      </w:r>
      <w:r w:rsidRPr="00CF683E">
        <w:rPr>
          <w:b/>
          <w:spacing w:val="-2"/>
        </w:rPr>
        <w:t xml:space="preserve"> </w:t>
      </w:r>
      <w:r w:rsidRPr="00CF683E">
        <w:rPr>
          <w:b/>
        </w:rPr>
        <w:t>0.00875</w:t>
      </w:r>
      <w:r w:rsidRPr="00CF683E">
        <w:rPr>
          <w:b/>
          <w:spacing w:val="-1"/>
        </w:rPr>
        <w:t xml:space="preserve"> </w:t>
      </w:r>
      <w:r w:rsidRPr="00CF683E">
        <w:rPr>
          <w:b/>
        </w:rPr>
        <w:t>=</w:t>
      </w:r>
      <w:r w:rsidRPr="00CF683E">
        <w:rPr>
          <w:b/>
          <w:spacing w:val="-17"/>
        </w:rPr>
        <w:t xml:space="preserve"> </w:t>
      </w:r>
      <w:r w:rsidRPr="00CF683E">
        <w:rPr>
          <w:b/>
          <w:spacing w:val="-2"/>
        </w:rPr>
        <w:t>0.001138</w:t>
      </w:r>
    </w:p>
    <w:p w:rsidR="005D2024" w:rsidRPr="00CF683E" w:rsidRDefault="004E2C5B" w:rsidP="004E2C5B">
      <w:pPr>
        <w:pStyle w:val="a3"/>
        <w:ind w:left="0"/>
      </w:pPr>
      <w:r w:rsidRPr="00CF683E">
        <w:t>РАСЧЕТ</w:t>
      </w:r>
      <w:r w:rsidRPr="00CF683E">
        <w:rPr>
          <w:spacing w:val="-7"/>
        </w:rPr>
        <w:t xml:space="preserve"> </w:t>
      </w:r>
      <w:r w:rsidRPr="00CF683E">
        <w:t>ВЫБРОСОВ</w:t>
      </w:r>
      <w:r w:rsidRPr="00CF683E">
        <w:rPr>
          <w:spacing w:val="-8"/>
        </w:rPr>
        <w:t xml:space="preserve"> </w:t>
      </w:r>
      <w:r w:rsidRPr="00CF683E">
        <w:t>ОКИСЛОВ</w:t>
      </w:r>
      <w:r w:rsidRPr="00CF683E">
        <w:rPr>
          <w:spacing w:val="-8"/>
        </w:rPr>
        <w:t xml:space="preserve"> </w:t>
      </w:r>
      <w:r w:rsidRPr="00CF683E">
        <w:rPr>
          <w:spacing w:val="-4"/>
        </w:rPr>
        <w:t>СЕРЫ</w:t>
      </w:r>
    </w:p>
    <w:p w:rsidR="005D2024" w:rsidRPr="00CF683E" w:rsidRDefault="004E2C5B" w:rsidP="004E2C5B">
      <w:pPr>
        <w:pStyle w:val="41"/>
        <w:spacing w:line="240" w:lineRule="auto"/>
        <w:ind w:left="0"/>
        <w:rPr>
          <w:u w:val="none"/>
        </w:rPr>
      </w:pPr>
      <w:r w:rsidRPr="00CF683E">
        <w:rPr>
          <w:u w:val="thick"/>
        </w:rPr>
        <w:t>Примесь:</w:t>
      </w:r>
      <w:r w:rsidRPr="00CF683E">
        <w:rPr>
          <w:spacing w:val="-7"/>
          <w:u w:val="thick"/>
        </w:rPr>
        <w:t xml:space="preserve"> </w:t>
      </w:r>
      <w:r w:rsidRPr="00CF683E">
        <w:rPr>
          <w:u w:val="thick"/>
        </w:rPr>
        <w:t>0330</w:t>
      </w:r>
      <w:r w:rsidRPr="00CF683E">
        <w:rPr>
          <w:spacing w:val="-4"/>
          <w:u w:val="thick"/>
        </w:rPr>
        <w:t xml:space="preserve"> </w:t>
      </w:r>
      <w:r w:rsidRPr="00CF683E">
        <w:rPr>
          <w:u w:val="thick"/>
        </w:rPr>
        <w:t>Сера</w:t>
      </w:r>
      <w:r w:rsidRPr="00CF683E">
        <w:rPr>
          <w:spacing w:val="-5"/>
          <w:u w:val="thick"/>
        </w:rPr>
        <w:t xml:space="preserve"> </w:t>
      </w:r>
      <w:r w:rsidRPr="00CF683E">
        <w:rPr>
          <w:u w:val="thick"/>
        </w:rPr>
        <w:t>диоксид</w:t>
      </w:r>
      <w:r w:rsidRPr="00CF683E">
        <w:rPr>
          <w:spacing w:val="-4"/>
          <w:u w:val="thick"/>
        </w:rPr>
        <w:t xml:space="preserve"> </w:t>
      </w:r>
      <w:r w:rsidRPr="00CF683E">
        <w:rPr>
          <w:u w:val="thick"/>
        </w:rPr>
        <w:t>(Ангидрид</w:t>
      </w:r>
      <w:r w:rsidRPr="00CF683E">
        <w:rPr>
          <w:spacing w:val="-5"/>
          <w:u w:val="thick"/>
        </w:rPr>
        <w:t xml:space="preserve"> </w:t>
      </w:r>
      <w:r w:rsidRPr="00CF683E">
        <w:rPr>
          <w:u w:val="thick"/>
        </w:rPr>
        <w:t>сернистый,</w:t>
      </w:r>
      <w:r w:rsidRPr="00CF683E">
        <w:rPr>
          <w:spacing w:val="-5"/>
          <w:u w:val="thick"/>
        </w:rPr>
        <w:t xml:space="preserve"> </w:t>
      </w:r>
      <w:r w:rsidRPr="00CF683E">
        <w:rPr>
          <w:u w:val="thick"/>
        </w:rPr>
        <w:t>Сернистый</w:t>
      </w:r>
      <w:r w:rsidRPr="00CF683E">
        <w:rPr>
          <w:spacing w:val="-4"/>
          <w:u w:val="thick"/>
        </w:rPr>
        <w:t xml:space="preserve"> </w:t>
      </w:r>
      <w:r w:rsidRPr="00CF683E">
        <w:rPr>
          <w:u w:val="thick"/>
        </w:rPr>
        <w:t>газ,</w:t>
      </w:r>
      <w:r w:rsidRPr="00CF683E">
        <w:rPr>
          <w:spacing w:val="-5"/>
          <w:u w:val="thick"/>
        </w:rPr>
        <w:t xml:space="preserve"> </w:t>
      </w:r>
      <w:r w:rsidRPr="00CF683E">
        <w:rPr>
          <w:u w:val="thick"/>
        </w:rPr>
        <w:t>Сера</w:t>
      </w:r>
      <w:r w:rsidRPr="00CF683E">
        <w:rPr>
          <w:spacing w:val="-7"/>
          <w:u w:val="thick"/>
        </w:rPr>
        <w:t xml:space="preserve"> </w:t>
      </w:r>
      <w:r w:rsidRPr="00CF683E">
        <w:rPr>
          <w:u w:val="thick"/>
        </w:rPr>
        <w:t>(IV)</w:t>
      </w:r>
      <w:r w:rsidRPr="00CF683E">
        <w:rPr>
          <w:spacing w:val="-4"/>
          <w:u w:val="thick"/>
        </w:rPr>
        <w:t xml:space="preserve"> </w:t>
      </w:r>
      <w:r w:rsidRPr="00CF683E">
        <w:rPr>
          <w:spacing w:val="-2"/>
          <w:u w:val="thick"/>
        </w:rPr>
        <w:t>оксид)</w:t>
      </w:r>
    </w:p>
    <w:p w:rsidR="005D2024" w:rsidRPr="00CF683E" w:rsidRDefault="004E2C5B" w:rsidP="004E2C5B">
      <w:pPr>
        <w:pStyle w:val="a3"/>
        <w:ind w:left="0"/>
        <w:rPr>
          <w:b/>
        </w:rPr>
      </w:pPr>
      <w:r w:rsidRPr="00CF683E">
        <w:t>Доля</w:t>
      </w:r>
      <w:r w:rsidRPr="00CF683E">
        <w:rPr>
          <w:spacing w:val="-7"/>
        </w:rPr>
        <w:t xml:space="preserve"> </w:t>
      </w:r>
      <w:r w:rsidRPr="00CF683E">
        <w:t>окислов</w:t>
      </w:r>
      <w:r w:rsidRPr="00CF683E">
        <w:rPr>
          <w:spacing w:val="-4"/>
        </w:rPr>
        <w:t xml:space="preserve"> </w:t>
      </w:r>
      <w:r w:rsidRPr="00CF683E">
        <w:t>серы,</w:t>
      </w:r>
      <w:r w:rsidRPr="00CF683E">
        <w:rPr>
          <w:spacing w:val="-6"/>
        </w:rPr>
        <w:t xml:space="preserve"> </w:t>
      </w:r>
      <w:r w:rsidRPr="00CF683E">
        <w:t>связываемых</w:t>
      </w:r>
      <w:r w:rsidRPr="00CF683E">
        <w:rPr>
          <w:spacing w:val="-4"/>
        </w:rPr>
        <w:t xml:space="preserve"> </w:t>
      </w:r>
      <w:r w:rsidRPr="00CF683E">
        <w:t>летучей</w:t>
      </w:r>
      <w:r w:rsidRPr="00CF683E">
        <w:rPr>
          <w:spacing w:val="-4"/>
        </w:rPr>
        <w:t xml:space="preserve"> </w:t>
      </w:r>
      <w:r w:rsidRPr="00CF683E">
        <w:t>золой</w:t>
      </w:r>
      <w:r w:rsidRPr="00CF683E">
        <w:rPr>
          <w:spacing w:val="-4"/>
        </w:rPr>
        <w:t xml:space="preserve"> </w:t>
      </w:r>
      <w:r w:rsidRPr="00CF683E">
        <w:t>топлива(п.</w:t>
      </w:r>
      <w:r w:rsidRPr="00CF683E">
        <w:rPr>
          <w:spacing w:val="-3"/>
        </w:rPr>
        <w:t xml:space="preserve"> </w:t>
      </w:r>
      <w:r w:rsidRPr="00CF683E">
        <w:t>2.2),</w:t>
      </w:r>
      <w:r w:rsidRPr="00CF683E">
        <w:rPr>
          <w:spacing w:val="-2"/>
        </w:rPr>
        <w:t xml:space="preserve"> </w:t>
      </w:r>
      <w:r w:rsidRPr="00CF683E">
        <w:rPr>
          <w:b/>
          <w:i/>
        </w:rPr>
        <w:t>NSO2</w:t>
      </w:r>
      <w:r w:rsidRPr="00CF683E">
        <w:rPr>
          <w:b/>
          <w:i/>
          <w:spacing w:val="-4"/>
        </w:rPr>
        <w:t xml:space="preserve"> </w:t>
      </w:r>
      <w:r w:rsidRPr="00CF683E">
        <w:rPr>
          <w:b/>
          <w:i/>
        </w:rPr>
        <w:t>=</w:t>
      </w:r>
      <w:r w:rsidRPr="00CF683E">
        <w:rPr>
          <w:b/>
          <w:i/>
          <w:spacing w:val="-4"/>
        </w:rPr>
        <w:t xml:space="preserve"> </w:t>
      </w:r>
      <w:r w:rsidRPr="00CF683E">
        <w:rPr>
          <w:b/>
          <w:spacing w:val="-10"/>
        </w:rPr>
        <w:t>0</w:t>
      </w:r>
    </w:p>
    <w:p w:rsidR="005D2024" w:rsidRPr="00CF683E" w:rsidRDefault="004E2C5B" w:rsidP="004E2C5B">
      <w:pPr>
        <w:pStyle w:val="a3"/>
        <w:ind w:left="0"/>
        <w:rPr>
          <w:b/>
        </w:rPr>
      </w:pPr>
      <w:r w:rsidRPr="00CF683E">
        <w:t>Содержание</w:t>
      </w:r>
      <w:r w:rsidRPr="00CF683E">
        <w:rPr>
          <w:spacing w:val="-4"/>
        </w:rPr>
        <w:t xml:space="preserve"> </w:t>
      </w:r>
      <w:r w:rsidRPr="00CF683E">
        <w:t>сероводорода</w:t>
      </w:r>
      <w:r w:rsidRPr="00CF683E">
        <w:rPr>
          <w:spacing w:val="-4"/>
        </w:rPr>
        <w:t xml:space="preserve"> </w:t>
      </w:r>
      <w:r w:rsidRPr="00CF683E">
        <w:t>в</w:t>
      </w:r>
      <w:r w:rsidRPr="00CF683E">
        <w:rPr>
          <w:spacing w:val="-4"/>
        </w:rPr>
        <w:t xml:space="preserve"> </w:t>
      </w:r>
      <w:r w:rsidRPr="00CF683E">
        <w:t>топливе,</w:t>
      </w:r>
      <w:r w:rsidRPr="00CF683E">
        <w:rPr>
          <w:spacing w:val="-4"/>
        </w:rPr>
        <w:t xml:space="preserve"> </w:t>
      </w:r>
      <w:r w:rsidRPr="00CF683E">
        <w:t>%(прил.</w:t>
      </w:r>
      <w:r w:rsidRPr="00CF683E">
        <w:rPr>
          <w:spacing w:val="-3"/>
        </w:rPr>
        <w:t xml:space="preserve"> </w:t>
      </w:r>
      <w:r w:rsidRPr="00CF683E">
        <w:t>2.1),</w:t>
      </w:r>
      <w:r w:rsidRPr="00CF683E">
        <w:rPr>
          <w:spacing w:val="-5"/>
        </w:rPr>
        <w:t xml:space="preserve"> </w:t>
      </w:r>
      <w:r w:rsidRPr="00CF683E">
        <w:rPr>
          <w:b/>
          <w:i/>
        </w:rPr>
        <w:t>H2S</w:t>
      </w:r>
      <w:r w:rsidRPr="00CF683E">
        <w:rPr>
          <w:b/>
          <w:i/>
          <w:spacing w:val="-4"/>
        </w:rPr>
        <w:t xml:space="preserve"> </w:t>
      </w:r>
      <w:r w:rsidRPr="00CF683E">
        <w:rPr>
          <w:b/>
          <w:i/>
        </w:rPr>
        <w:t>=</w:t>
      </w:r>
      <w:r w:rsidRPr="00CF683E">
        <w:rPr>
          <w:b/>
          <w:i/>
          <w:spacing w:val="-5"/>
        </w:rPr>
        <w:t xml:space="preserve"> </w:t>
      </w:r>
      <w:r w:rsidRPr="00CF683E">
        <w:rPr>
          <w:b/>
          <w:spacing w:val="-2"/>
        </w:rPr>
        <w:t>0.0007</w:t>
      </w:r>
    </w:p>
    <w:p w:rsidR="005D2024" w:rsidRPr="00CF683E" w:rsidRDefault="004E2C5B" w:rsidP="004E2C5B">
      <w:pPr>
        <w:rPr>
          <w:b/>
        </w:rPr>
      </w:pPr>
      <w:r w:rsidRPr="00CF683E">
        <w:t>Выбросы</w:t>
      </w:r>
      <w:r w:rsidRPr="00CF683E">
        <w:rPr>
          <w:spacing w:val="-2"/>
        </w:rPr>
        <w:t xml:space="preserve"> </w:t>
      </w:r>
      <w:r w:rsidRPr="00CF683E">
        <w:t>окислов</w:t>
      </w:r>
      <w:r w:rsidRPr="00CF683E">
        <w:rPr>
          <w:spacing w:val="-2"/>
        </w:rPr>
        <w:t xml:space="preserve"> </w:t>
      </w:r>
      <w:r w:rsidRPr="00CF683E">
        <w:t>серы,</w:t>
      </w:r>
      <w:r w:rsidRPr="00CF683E">
        <w:rPr>
          <w:spacing w:val="-2"/>
        </w:rPr>
        <w:t xml:space="preserve"> </w:t>
      </w:r>
      <w:r w:rsidRPr="00CF683E">
        <w:t>т/год</w:t>
      </w:r>
      <w:r w:rsidRPr="00CF683E">
        <w:rPr>
          <w:spacing w:val="-4"/>
        </w:rPr>
        <w:t xml:space="preserve"> </w:t>
      </w:r>
      <w:r w:rsidRPr="00CF683E">
        <w:t>(ф-ла</w:t>
      </w:r>
      <w:r w:rsidRPr="00CF683E">
        <w:rPr>
          <w:spacing w:val="-2"/>
        </w:rPr>
        <w:t xml:space="preserve"> </w:t>
      </w:r>
      <w:r w:rsidRPr="00CF683E">
        <w:t>2.2),</w:t>
      </w:r>
      <w:r w:rsidRPr="00CF683E">
        <w:rPr>
          <w:spacing w:val="-1"/>
        </w:rPr>
        <w:t xml:space="preserve"> </w:t>
      </w:r>
      <w:r w:rsidRPr="00CF683E">
        <w:rPr>
          <w:b/>
          <w:i/>
        </w:rPr>
        <w:t>_M_</w:t>
      </w:r>
      <w:r w:rsidRPr="00CF683E">
        <w:rPr>
          <w:b/>
          <w:i/>
          <w:spacing w:val="-2"/>
        </w:rPr>
        <w:t xml:space="preserve"> </w:t>
      </w:r>
      <w:r w:rsidRPr="00CF683E">
        <w:rPr>
          <w:b/>
          <w:i/>
        </w:rPr>
        <w:t>=</w:t>
      </w:r>
      <w:r w:rsidRPr="00CF683E">
        <w:rPr>
          <w:b/>
          <w:i/>
          <w:spacing w:val="-3"/>
        </w:rPr>
        <w:t xml:space="preserve"> </w:t>
      </w:r>
      <w:r w:rsidRPr="00CF683E">
        <w:rPr>
          <w:b/>
          <w:i/>
        </w:rPr>
        <w:t>0.02</w:t>
      </w:r>
      <w:r w:rsidRPr="00CF683E">
        <w:rPr>
          <w:b/>
          <w:i/>
          <w:spacing w:val="-2"/>
        </w:rPr>
        <w:t xml:space="preserve"> </w:t>
      </w:r>
      <w:r w:rsidRPr="00CF683E">
        <w:rPr>
          <w:b/>
          <w:i/>
        </w:rPr>
        <w:t>·</w:t>
      </w:r>
      <w:r w:rsidRPr="00CF683E">
        <w:rPr>
          <w:b/>
          <w:i/>
          <w:spacing w:val="-2"/>
        </w:rPr>
        <w:t xml:space="preserve"> </w:t>
      </w:r>
      <w:r w:rsidRPr="00CF683E">
        <w:rPr>
          <w:b/>
          <w:i/>
        </w:rPr>
        <w:t>BT</w:t>
      </w:r>
      <w:r w:rsidRPr="00CF683E">
        <w:rPr>
          <w:b/>
          <w:i/>
          <w:spacing w:val="-2"/>
        </w:rPr>
        <w:t xml:space="preserve"> </w:t>
      </w:r>
      <w:r w:rsidRPr="00CF683E">
        <w:rPr>
          <w:b/>
          <w:i/>
        </w:rPr>
        <w:t>·</w:t>
      </w:r>
      <w:r w:rsidRPr="00CF683E">
        <w:rPr>
          <w:b/>
          <w:i/>
          <w:spacing w:val="-1"/>
        </w:rPr>
        <w:t xml:space="preserve"> </w:t>
      </w:r>
      <w:r w:rsidRPr="00CF683E">
        <w:rPr>
          <w:b/>
          <w:i/>
        </w:rPr>
        <w:t>SR</w:t>
      </w:r>
      <w:r w:rsidRPr="00CF683E">
        <w:rPr>
          <w:b/>
          <w:i/>
          <w:spacing w:val="-3"/>
        </w:rPr>
        <w:t xml:space="preserve"> </w:t>
      </w:r>
      <w:r w:rsidRPr="00CF683E">
        <w:rPr>
          <w:b/>
          <w:i/>
        </w:rPr>
        <w:t>·</w:t>
      </w:r>
      <w:r w:rsidRPr="00CF683E">
        <w:rPr>
          <w:b/>
          <w:i/>
          <w:spacing w:val="-2"/>
        </w:rPr>
        <w:t xml:space="preserve"> </w:t>
      </w:r>
      <w:r w:rsidRPr="00CF683E">
        <w:rPr>
          <w:b/>
          <w:i/>
        </w:rPr>
        <w:t>(1-NSO2)</w:t>
      </w:r>
      <w:r w:rsidRPr="00CF683E">
        <w:rPr>
          <w:b/>
          <w:i/>
          <w:spacing w:val="-2"/>
        </w:rPr>
        <w:t xml:space="preserve"> </w:t>
      </w:r>
      <w:r w:rsidRPr="00CF683E">
        <w:rPr>
          <w:b/>
          <w:i/>
        </w:rPr>
        <w:t>+</w:t>
      </w:r>
      <w:r w:rsidRPr="00CF683E">
        <w:rPr>
          <w:b/>
          <w:i/>
          <w:spacing w:val="-3"/>
        </w:rPr>
        <w:t xml:space="preserve"> </w:t>
      </w:r>
      <w:r w:rsidRPr="00CF683E">
        <w:rPr>
          <w:b/>
          <w:i/>
        </w:rPr>
        <w:t>0.0188</w:t>
      </w:r>
      <w:r w:rsidRPr="00CF683E">
        <w:rPr>
          <w:b/>
          <w:i/>
          <w:spacing w:val="-1"/>
        </w:rPr>
        <w:t xml:space="preserve"> </w:t>
      </w:r>
      <w:r w:rsidRPr="00CF683E">
        <w:rPr>
          <w:b/>
          <w:i/>
        </w:rPr>
        <w:t>·</w:t>
      </w:r>
      <w:r w:rsidRPr="00CF683E">
        <w:rPr>
          <w:b/>
          <w:i/>
          <w:spacing w:val="-5"/>
        </w:rPr>
        <w:t xml:space="preserve"> </w:t>
      </w:r>
      <w:r w:rsidRPr="00CF683E">
        <w:rPr>
          <w:b/>
          <w:i/>
        </w:rPr>
        <w:t>H2S</w:t>
      </w:r>
      <w:r w:rsidRPr="00CF683E">
        <w:rPr>
          <w:b/>
          <w:i/>
          <w:spacing w:val="-2"/>
        </w:rPr>
        <w:t xml:space="preserve"> </w:t>
      </w:r>
      <w:r w:rsidRPr="00CF683E">
        <w:rPr>
          <w:b/>
          <w:i/>
        </w:rPr>
        <w:t>·</w:t>
      </w:r>
      <w:r w:rsidRPr="00CF683E">
        <w:rPr>
          <w:b/>
          <w:i/>
          <w:spacing w:val="-2"/>
        </w:rPr>
        <w:t xml:space="preserve"> </w:t>
      </w:r>
      <w:r w:rsidRPr="00CF683E">
        <w:rPr>
          <w:b/>
          <w:i/>
        </w:rPr>
        <w:t>BT</w:t>
      </w:r>
      <w:r w:rsidRPr="00CF683E">
        <w:rPr>
          <w:b/>
          <w:i/>
          <w:spacing w:val="-2"/>
        </w:rPr>
        <w:t xml:space="preserve"> </w:t>
      </w:r>
      <w:r w:rsidRPr="00CF683E">
        <w:rPr>
          <w:b/>
          <w:i/>
        </w:rPr>
        <w:t>=</w:t>
      </w:r>
      <w:r w:rsidRPr="00CF683E">
        <w:rPr>
          <w:b/>
          <w:i/>
          <w:spacing w:val="-1"/>
        </w:rPr>
        <w:t xml:space="preserve"> </w:t>
      </w:r>
      <w:r w:rsidRPr="00CF683E">
        <w:rPr>
          <w:b/>
          <w:spacing w:val="-4"/>
        </w:rPr>
        <w:t>0.02</w:t>
      </w:r>
    </w:p>
    <w:p w:rsidR="005D2024" w:rsidRPr="00CF683E" w:rsidRDefault="004E2C5B" w:rsidP="004E2C5B">
      <w:pPr>
        <w:pStyle w:val="21"/>
        <w:ind w:left="0"/>
      </w:pPr>
      <w:bookmarkStart w:id="132" w:name="_Toc194015249"/>
      <w:bookmarkStart w:id="133" w:name="_Toc194015785"/>
      <w:r w:rsidRPr="00CF683E">
        <w:t>·</w:t>
      </w:r>
      <w:r w:rsidRPr="00CF683E">
        <w:rPr>
          <w:spacing w:val="-1"/>
        </w:rPr>
        <w:t xml:space="preserve"> </w:t>
      </w:r>
      <w:r w:rsidRPr="00CF683E">
        <w:t>32.33</w:t>
      </w:r>
      <w:r w:rsidRPr="00CF683E">
        <w:rPr>
          <w:spacing w:val="-4"/>
        </w:rPr>
        <w:t xml:space="preserve"> </w:t>
      </w:r>
      <w:r w:rsidRPr="00CF683E">
        <w:t>· 0</w:t>
      </w:r>
      <w:r w:rsidRPr="00CF683E">
        <w:rPr>
          <w:spacing w:val="-4"/>
        </w:rPr>
        <w:t xml:space="preserve"> </w:t>
      </w:r>
      <w:r w:rsidRPr="00CF683E">
        <w:t>·</w:t>
      </w:r>
      <w:r w:rsidRPr="00CF683E">
        <w:rPr>
          <w:spacing w:val="-1"/>
        </w:rPr>
        <w:t xml:space="preserve"> </w:t>
      </w:r>
      <w:r w:rsidRPr="00CF683E">
        <w:t>(1-0) +</w:t>
      </w:r>
      <w:r w:rsidRPr="00CF683E">
        <w:rPr>
          <w:spacing w:val="-2"/>
        </w:rPr>
        <w:t xml:space="preserve"> </w:t>
      </w:r>
      <w:r w:rsidRPr="00CF683E">
        <w:t>0.0188</w:t>
      </w:r>
      <w:r w:rsidRPr="00CF683E">
        <w:rPr>
          <w:spacing w:val="-3"/>
        </w:rPr>
        <w:t xml:space="preserve"> </w:t>
      </w:r>
      <w:r w:rsidRPr="00CF683E">
        <w:t>·</w:t>
      </w:r>
      <w:r w:rsidRPr="00CF683E">
        <w:rPr>
          <w:spacing w:val="-1"/>
        </w:rPr>
        <w:t xml:space="preserve"> </w:t>
      </w:r>
      <w:r w:rsidRPr="00CF683E">
        <w:t>0.0007</w:t>
      </w:r>
      <w:r w:rsidRPr="00CF683E">
        <w:rPr>
          <w:spacing w:val="-4"/>
        </w:rPr>
        <w:t xml:space="preserve"> </w:t>
      </w:r>
      <w:r w:rsidRPr="00CF683E">
        <w:t>· 32.33</w:t>
      </w:r>
      <w:r w:rsidRPr="00CF683E">
        <w:rPr>
          <w:spacing w:val="-1"/>
        </w:rPr>
        <w:t xml:space="preserve"> </w:t>
      </w:r>
      <w:r w:rsidRPr="00CF683E">
        <w:t>=</w:t>
      </w:r>
      <w:r w:rsidRPr="00CF683E">
        <w:rPr>
          <w:spacing w:val="-1"/>
        </w:rPr>
        <w:t xml:space="preserve"> </w:t>
      </w:r>
      <w:r w:rsidRPr="00CF683E">
        <w:rPr>
          <w:spacing w:val="-2"/>
        </w:rPr>
        <w:t>0.0004255</w:t>
      </w:r>
      <w:bookmarkEnd w:id="132"/>
      <w:bookmarkEnd w:id="133"/>
    </w:p>
    <w:p w:rsidR="005D2024" w:rsidRPr="00CF683E" w:rsidRDefault="004E2C5B" w:rsidP="004E2C5B">
      <w:pPr>
        <w:rPr>
          <w:b/>
        </w:rPr>
      </w:pPr>
      <w:r w:rsidRPr="00CF683E">
        <w:t>Выбросы</w:t>
      </w:r>
      <w:r w:rsidRPr="00CF683E">
        <w:rPr>
          <w:spacing w:val="-2"/>
        </w:rPr>
        <w:t xml:space="preserve"> </w:t>
      </w:r>
      <w:r w:rsidRPr="00CF683E">
        <w:t>окислов</w:t>
      </w:r>
      <w:r w:rsidRPr="00CF683E">
        <w:rPr>
          <w:spacing w:val="-2"/>
        </w:rPr>
        <w:t xml:space="preserve"> </w:t>
      </w:r>
      <w:r w:rsidRPr="00CF683E">
        <w:t>серы,</w:t>
      </w:r>
      <w:r w:rsidRPr="00CF683E">
        <w:rPr>
          <w:spacing w:val="-3"/>
        </w:rPr>
        <w:t xml:space="preserve"> </w:t>
      </w:r>
      <w:r w:rsidRPr="00CF683E">
        <w:t>г/с</w:t>
      </w:r>
      <w:r w:rsidRPr="00CF683E">
        <w:rPr>
          <w:spacing w:val="-2"/>
        </w:rPr>
        <w:t xml:space="preserve"> </w:t>
      </w:r>
      <w:r w:rsidRPr="00CF683E">
        <w:t>(ф-ла</w:t>
      </w:r>
      <w:r w:rsidRPr="00CF683E">
        <w:rPr>
          <w:spacing w:val="-1"/>
        </w:rPr>
        <w:t xml:space="preserve"> </w:t>
      </w:r>
      <w:r w:rsidRPr="00CF683E">
        <w:t>2.2),</w:t>
      </w:r>
      <w:r w:rsidRPr="00CF683E">
        <w:rPr>
          <w:spacing w:val="-2"/>
        </w:rPr>
        <w:t xml:space="preserve"> </w:t>
      </w:r>
      <w:r w:rsidRPr="00CF683E">
        <w:rPr>
          <w:b/>
          <w:i/>
        </w:rPr>
        <w:t>_G_</w:t>
      </w:r>
      <w:r w:rsidRPr="00CF683E">
        <w:rPr>
          <w:b/>
          <w:i/>
          <w:spacing w:val="-1"/>
        </w:rPr>
        <w:t xml:space="preserve"> </w:t>
      </w:r>
      <w:r w:rsidRPr="00CF683E">
        <w:rPr>
          <w:b/>
          <w:i/>
        </w:rPr>
        <w:t>=</w:t>
      </w:r>
      <w:r w:rsidRPr="00CF683E">
        <w:rPr>
          <w:b/>
          <w:i/>
          <w:spacing w:val="-3"/>
        </w:rPr>
        <w:t xml:space="preserve"> </w:t>
      </w:r>
      <w:r w:rsidRPr="00CF683E">
        <w:rPr>
          <w:b/>
          <w:i/>
        </w:rPr>
        <w:t>0.02</w:t>
      </w:r>
      <w:r w:rsidRPr="00CF683E">
        <w:rPr>
          <w:b/>
          <w:i/>
          <w:spacing w:val="-1"/>
        </w:rPr>
        <w:t xml:space="preserve"> </w:t>
      </w:r>
      <w:r w:rsidRPr="00CF683E">
        <w:rPr>
          <w:b/>
          <w:i/>
        </w:rPr>
        <w:t>·</w:t>
      </w:r>
      <w:r w:rsidRPr="00CF683E">
        <w:rPr>
          <w:b/>
          <w:i/>
          <w:spacing w:val="-5"/>
        </w:rPr>
        <w:t xml:space="preserve"> </w:t>
      </w:r>
      <w:r w:rsidRPr="00CF683E">
        <w:rPr>
          <w:b/>
          <w:i/>
        </w:rPr>
        <w:t>BG</w:t>
      </w:r>
      <w:r w:rsidRPr="00CF683E">
        <w:rPr>
          <w:b/>
          <w:i/>
          <w:spacing w:val="-2"/>
        </w:rPr>
        <w:t xml:space="preserve"> </w:t>
      </w:r>
      <w:r w:rsidRPr="00CF683E">
        <w:rPr>
          <w:b/>
          <w:i/>
        </w:rPr>
        <w:t>·</w:t>
      </w:r>
      <w:r w:rsidRPr="00CF683E">
        <w:rPr>
          <w:b/>
          <w:i/>
          <w:spacing w:val="-2"/>
        </w:rPr>
        <w:t xml:space="preserve"> </w:t>
      </w:r>
      <w:r w:rsidRPr="00CF683E">
        <w:rPr>
          <w:b/>
          <w:i/>
        </w:rPr>
        <w:t>S1R</w:t>
      </w:r>
      <w:r w:rsidRPr="00CF683E">
        <w:rPr>
          <w:b/>
          <w:i/>
          <w:spacing w:val="-3"/>
        </w:rPr>
        <w:t xml:space="preserve"> </w:t>
      </w:r>
      <w:r w:rsidRPr="00CF683E">
        <w:rPr>
          <w:b/>
          <w:i/>
        </w:rPr>
        <w:t>·</w:t>
      </w:r>
      <w:r w:rsidRPr="00CF683E">
        <w:rPr>
          <w:b/>
          <w:i/>
          <w:spacing w:val="-2"/>
        </w:rPr>
        <w:t xml:space="preserve"> </w:t>
      </w:r>
      <w:r w:rsidRPr="00CF683E">
        <w:rPr>
          <w:b/>
          <w:i/>
        </w:rPr>
        <w:t>(1-NSO2)</w:t>
      </w:r>
      <w:r w:rsidRPr="00CF683E">
        <w:rPr>
          <w:b/>
          <w:i/>
          <w:spacing w:val="-1"/>
        </w:rPr>
        <w:t xml:space="preserve"> </w:t>
      </w:r>
      <w:r w:rsidRPr="00CF683E">
        <w:rPr>
          <w:b/>
          <w:i/>
        </w:rPr>
        <w:t>+</w:t>
      </w:r>
      <w:r w:rsidRPr="00CF683E">
        <w:rPr>
          <w:b/>
          <w:i/>
          <w:spacing w:val="-3"/>
        </w:rPr>
        <w:t xml:space="preserve"> </w:t>
      </w:r>
      <w:r w:rsidRPr="00CF683E">
        <w:rPr>
          <w:b/>
          <w:i/>
        </w:rPr>
        <w:t>0.0188</w:t>
      </w:r>
      <w:r w:rsidRPr="00CF683E">
        <w:rPr>
          <w:b/>
          <w:i/>
          <w:spacing w:val="-1"/>
        </w:rPr>
        <w:t xml:space="preserve"> </w:t>
      </w:r>
      <w:r w:rsidRPr="00CF683E">
        <w:rPr>
          <w:b/>
          <w:i/>
        </w:rPr>
        <w:t>·</w:t>
      </w:r>
      <w:r w:rsidRPr="00CF683E">
        <w:rPr>
          <w:b/>
          <w:i/>
          <w:spacing w:val="-2"/>
        </w:rPr>
        <w:t xml:space="preserve"> </w:t>
      </w:r>
      <w:r w:rsidRPr="00CF683E">
        <w:rPr>
          <w:b/>
          <w:i/>
        </w:rPr>
        <w:t>H2S</w:t>
      </w:r>
      <w:r w:rsidRPr="00CF683E">
        <w:rPr>
          <w:b/>
          <w:i/>
          <w:spacing w:val="-1"/>
        </w:rPr>
        <w:t xml:space="preserve"> </w:t>
      </w:r>
      <w:r w:rsidRPr="00CF683E">
        <w:rPr>
          <w:b/>
          <w:i/>
        </w:rPr>
        <w:t>·</w:t>
      </w:r>
      <w:r w:rsidRPr="00CF683E">
        <w:rPr>
          <w:b/>
          <w:i/>
          <w:spacing w:val="-2"/>
        </w:rPr>
        <w:t xml:space="preserve"> </w:t>
      </w:r>
      <w:r w:rsidRPr="00CF683E">
        <w:rPr>
          <w:b/>
          <w:i/>
        </w:rPr>
        <w:t>BG</w:t>
      </w:r>
      <w:r w:rsidRPr="00CF683E">
        <w:rPr>
          <w:b/>
          <w:i/>
          <w:spacing w:val="-3"/>
        </w:rPr>
        <w:t xml:space="preserve"> </w:t>
      </w:r>
      <w:r w:rsidRPr="00CF683E">
        <w:rPr>
          <w:b/>
          <w:i/>
        </w:rPr>
        <w:t>=</w:t>
      </w:r>
      <w:r w:rsidRPr="00CF683E">
        <w:rPr>
          <w:b/>
          <w:i/>
          <w:spacing w:val="-2"/>
        </w:rPr>
        <w:t xml:space="preserve"> </w:t>
      </w:r>
      <w:r w:rsidRPr="00CF683E">
        <w:rPr>
          <w:b/>
        </w:rPr>
        <w:t>0.02</w:t>
      </w:r>
      <w:r w:rsidRPr="00CF683E">
        <w:rPr>
          <w:b/>
          <w:spacing w:val="-4"/>
        </w:rPr>
        <w:t xml:space="preserve"> </w:t>
      </w:r>
      <w:r w:rsidRPr="00CF683E">
        <w:rPr>
          <w:b/>
          <w:spacing w:val="-10"/>
        </w:rPr>
        <w:t>·</w:t>
      </w:r>
    </w:p>
    <w:p w:rsidR="005D2024" w:rsidRPr="00CF683E" w:rsidRDefault="004E2C5B" w:rsidP="004E2C5B">
      <w:pPr>
        <w:pStyle w:val="21"/>
        <w:ind w:left="0"/>
      </w:pPr>
      <w:bookmarkStart w:id="134" w:name="_Toc194015250"/>
      <w:bookmarkStart w:id="135" w:name="_Toc194015786"/>
      <w:r w:rsidRPr="00CF683E">
        <w:t>2.49</w:t>
      </w:r>
      <w:r w:rsidRPr="00CF683E">
        <w:rPr>
          <w:spacing w:val="-1"/>
        </w:rPr>
        <w:t xml:space="preserve"> </w:t>
      </w:r>
      <w:r w:rsidRPr="00CF683E">
        <w:t>·</w:t>
      </w:r>
      <w:r w:rsidRPr="00CF683E">
        <w:rPr>
          <w:spacing w:val="-1"/>
        </w:rPr>
        <w:t xml:space="preserve"> </w:t>
      </w:r>
      <w:r w:rsidRPr="00CF683E">
        <w:t>0</w:t>
      </w:r>
      <w:r w:rsidRPr="00CF683E">
        <w:rPr>
          <w:spacing w:val="-4"/>
        </w:rPr>
        <w:t xml:space="preserve"> </w:t>
      </w:r>
      <w:r w:rsidRPr="00CF683E">
        <w:t>·</w:t>
      </w:r>
      <w:r w:rsidRPr="00CF683E">
        <w:rPr>
          <w:spacing w:val="-1"/>
        </w:rPr>
        <w:t xml:space="preserve"> </w:t>
      </w:r>
      <w:r w:rsidRPr="00CF683E">
        <w:t>(1-0)</w:t>
      </w:r>
      <w:r w:rsidRPr="00CF683E">
        <w:rPr>
          <w:spacing w:val="-1"/>
        </w:rPr>
        <w:t xml:space="preserve"> </w:t>
      </w:r>
      <w:r w:rsidRPr="00CF683E">
        <w:t>+</w:t>
      </w:r>
      <w:r w:rsidRPr="00CF683E">
        <w:rPr>
          <w:spacing w:val="-2"/>
        </w:rPr>
        <w:t xml:space="preserve"> </w:t>
      </w:r>
      <w:r w:rsidRPr="00CF683E">
        <w:t>0.0188</w:t>
      </w:r>
      <w:r w:rsidRPr="00CF683E">
        <w:rPr>
          <w:spacing w:val="-4"/>
        </w:rPr>
        <w:t xml:space="preserve"> </w:t>
      </w:r>
      <w:r w:rsidRPr="00CF683E">
        <w:t>·</w:t>
      </w:r>
      <w:r w:rsidRPr="00CF683E">
        <w:rPr>
          <w:spacing w:val="-1"/>
        </w:rPr>
        <w:t xml:space="preserve"> </w:t>
      </w:r>
      <w:r w:rsidRPr="00CF683E">
        <w:t>0.0007</w:t>
      </w:r>
      <w:r w:rsidRPr="00CF683E">
        <w:rPr>
          <w:spacing w:val="-1"/>
        </w:rPr>
        <w:t xml:space="preserve"> </w:t>
      </w:r>
      <w:r w:rsidRPr="00CF683E">
        <w:t>·</w:t>
      </w:r>
      <w:r w:rsidRPr="00CF683E">
        <w:rPr>
          <w:spacing w:val="-1"/>
        </w:rPr>
        <w:t xml:space="preserve"> </w:t>
      </w:r>
      <w:r w:rsidRPr="00CF683E">
        <w:t>2.49</w:t>
      </w:r>
      <w:r w:rsidRPr="00CF683E">
        <w:rPr>
          <w:spacing w:val="-1"/>
        </w:rPr>
        <w:t xml:space="preserve"> </w:t>
      </w:r>
      <w:r w:rsidRPr="00CF683E">
        <w:t>=</w:t>
      </w:r>
      <w:r w:rsidRPr="00CF683E">
        <w:rPr>
          <w:spacing w:val="-1"/>
        </w:rPr>
        <w:t xml:space="preserve"> </w:t>
      </w:r>
      <w:r w:rsidRPr="00CF683E">
        <w:rPr>
          <w:spacing w:val="-2"/>
        </w:rPr>
        <w:t>0.0000328</w:t>
      </w:r>
      <w:bookmarkEnd w:id="134"/>
      <w:bookmarkEnd w:id="135"/>
    </w:p>
    <w:p w:rsidR="005D2024" w:rsidRPr="00CF683E" w:rsidRDefault="004E2C5B" w:rsidP="004E2C5B">
      <w:pPr>
        <w:pStyle w:val="a3"/>
        <w:ind w:left="0"/>
      </w:pPr>
      <w:r w:rsidRPr="00CF683E">
        <w:t>РАСЧЕТ</w:t>
      </w:r>
      <w:r w:rsidRPr="00CF683E">
        <w:rPr>
          <w:spacing w:val="-8"/>
        </w:rPr>
        <w:t xml:space="preserve"> </w:t>
      </w:r>
      <w:r w:rsidRPr="00CF683E">
        <w:t>ВЫБРОСОВ</w:t>
      </w:r>
      <w:r w:rsidRPr="00CF683E">
        <w:rPr>
          <w:spacing w:val="-7"/>
        </w:rPr>
        <w:t xml:space="preserve"> </w:t>
      </w:r>
      <w:r w:rsidRPr="00CF683E">
        <w:t>ОКИСИ</w:t>
      </w:r>
      <w:r w:rsidRPr="00CF683E">
        <w:rPr>
          <w:spacing w:val="-7"/>
        </w:rPr>
        <w:t xml:space="preserve"> </w:t>
      </w:r>
      <w:r w:rsidRPr="00CF683E">
        <w:rPr>
          <w:spacing w:val="-2"/>
        </w:rPr>
        <w:t>УГЛЕРОДА</w:t>
      </w:r>
    </w:p>
    <w:p w:rsidR="005D2024" w:rsidRPr="00CF683E" w:rsidRDefault="004E2C5B" w:rsidP="004E2C5B">
      <w:r w:rsidRPr="00CF683E">
        <w:rPr>
          <w:b/>
          <w:i/>
          <w:u w:val="thick"/>
        </w:rPr>
        <w:t>Примесь: 0337 Углерод оксид (Окись углерода, Угарный газ) (584)</w:t>
      </w:r>
      <w:r w:rsidRPr="00CF683E">
        <w:rPr>
          <w:b/>
          <w:i/>
        </w:rPr>
        <w:t xml:space="preserve"> </w:t>
      </w:r>
      <w:r w:rsidRPr="00CF683E">
        <w:t>Потери</w:t>
      </w:r>
      <w:r w:rsidRPr="00CF683E">
        <w:rPr>
          <w:spacing w:val="-3"/>
        </w:rPr>
        <w:t xml:space="preserve"> </w:t>
      </w:r>
      <w:r w:rsidRPr="00CF683E">
        <w:t>тепла</w:t>
      </w:r>
      <w:r w:rsidRPr="00CF683E">
        <w:rPr>
          <w:spacing w:val="-3"/>
        </w:rPr>
        <w:t xml:space="preserve"> </w:t>
      </w:r>
      <w:r w:rsidRPr="00CF683E">
        <w:t>от</w:t>
      </w:r>
      <w:r w:rsidRPr="00CF683E">
        <w:rPr>
          <w:spacing w:val="-3"/>
        </w:rPr>
        <w:t xml:space="preserve"> </w:t>
      </w:r>
      <w:r w:rsidRPr="00CF683E">
        <w:t>механической</w:t>
      </w:r>
      <w:r w:rsidRPr="00CF683E">
        <w:rPr>
          <w:spacing w:val="-3"/>
        </w:rPr>
        <w:t xml:space="preserve"> </w:t>
      </w:r>
      <w:r w:rsidRPr="00CF683E">
        <w:t>неполноты</w:t>
      </w:r>
      <w:r w:rsidRPr="00CF683E">
        <w:rPr>
          <w:spacing w:val="-5"/>
        </w:rPr>
        <w:t xml:space="preserve"> </w:t>
      </w:r>
      <w:r w:rsidRPr="00CF683E">
        <w:t>сгорания,</w:t>
      </w:r>
      <w:r w:rsidRPr="00CF683E">
        <w:rPr>
          <w:spacing w:val="-3"/>
        </w:rPr>
        <w:t xml:space="preserve"> </w:t>
      </w:r>
      <w:r w:rsidRPr="00CF683E">
        <w:t>%(табл.</w:t>
      </w:r>
      <w:r w:rsidRPr="00CF683E">
        <w:rPr>
          <w:spacing w:val="-3"/>
        </w:rPr>
        <w:t xml:space="preserve"> </w:t>
      </w:r>
      <w:r w:rsidRPr="00CF683E">
        <w:t xml:space="preserve">2.2), </w:t>
      </w:r>
      <w:r w:rsidRPr="00CF683E">
        <w:rPr>
          <w:b/>
          <w:i/>
        </w:rPr>
        <w:t>Q4</w:t>
      </w:r>
      <w:r w:rsidRPr="00CF683E">
        <w:rPr>
          <w:b/>
          <w:i/>
          <w:spacing w:val="-3"/>
        </w:rPr>
        <w:t xml:space="preserve"> </w:t>
      </w:r>
      <w:r w:rsidRPr="00CF683E">
        <w:rPr>
          <w:b/>
          <w:i/>
        </w:rPr>
        <w:t>=</w:t>
      </w:r>
      <w:r w:rsidRPr="00CF683E">
        <w:rPr>
          <w:b/>
          <w:i/>
          <w:spacing w:val="-4"/>
        </w:rPr>
        <w:t xml:space="preserve"> </w:t>
      </w:r>
      <w:r w:rsidRPr="00CF683E">
        <w:rPr>
          <w:b/>
        </w:rPr>
        <w:t xml:space="preserve">0 </w:t>
      </w:r>
      <w:r w:rsidRPr="00CF683E">
        <w:t>Тип топки: Камерная топка</w:t>
      </w:r>
    </w:p>
    <w:p w:rsidR="005D2024" w:rsidRPr="00CF683E" w:rsidRDefault="004E2C5B" w:rsidP="004E2C5B">
      <w:pPr>
        <w:pStyle w:val="a3"/>
        <w:ind w:left="0"/>
        <w:rPr>
          <w:b/>
        </w:rPr>
      </w:pPr>
      <w:r w:rsidRPr="00CF683E">
        <w:t>Потери</w:t>
      </w:r>
      <w:r w:rsidRPr="00CF683E">
        <w:rPr>
          <w:spacing w:val="-6"/>
        </w:rPr>
        <w:t xml:space="preserve"> </w:t>
      </w:r>
      <w:r w:rsidRPr="00CF683E">
        <w:t>тепла</w:t>
      </w:r>
      <w:r w:rsidRPr="00CF683E">
        <w:rPr>
          <w:spacing w:val="-4"/>
        </w:rPr>
        <w:t xml:space="preserve"> </w:t>
      </w:r>
      <w:r w:rsidRPr="00CF683E">
        <w:t>от</w:t>
      </w:r>
      <w:r w:rsidRPr="00CF683E">
        <w:rPr>
          <w:spacing w:val="-6"/>
        </w:rPr>
        <w:t xml:space="preserve"> </w:t>
      </w:r>
      <w:r w:rsidRPr="00CF683E">
        <w:t>химической</w:t>
      </w:r>
      <w:r w:rsidRPr="00CF683E">
        <w:rPr>
          <w:spacing w:val="-4"/>
        </w:rPr>
        <w:t xml:space="preserve"> </w:t>
      </w:r>
      <w:r w:rsidRPr="00CF683E">
        <w:t>неполноты</w:t>
      </w:r>
      <w:r w:rsidRPr="00CF683E">
        <w:rPr>
          <w:spacing w:val="-3"/>
        </w:rPr>
        <w:t xml:space="preserve"> </w:t>
      </w:r>
      <w:r w:rsidRPr="00CF683E">
        <w:t>сгорания,</w:t>
      </w:r>
      <w:r w:rsidRPr="00CF683E">
        <w:rPr>
          <w:spacing w:val="-7"/>
        </w:rPr>
        <w:t xml:space="preserve"> </w:t>
      </w:r>
      <w:r w:rsidRPr="00CF683E">
        <w:t>%(табл.</w:t>
      </w:r>
      <w:r w:rsidRPr="00CF683E">
        <w:rPr>
          <w:spacing w:val="-4"/>
        </w:rPr>
        <w:t xml:space="preserve"> </w:t>
      </w:r>
      <w:r w:rsidRPr="00CF683E">
        <w:t>2.2),</w:t>
      </w:r>
      <w:r w:rsidRPr="00CF683E">
        <w:rPr>
          <w:spacing w:val="-1"/>
        </w:rPr>
        <w:t xml:space="preserve"> </w:t>
      </w:r>
      <w:r w:rsidRPr="00CF683E">
        <w:rPr>
          <w:b/>
          <w:i/>
        </w:rPr>
        <w:t>Q3</w:t>
      </w:r>
      <w:r w:rsidRPr="00CF683E">
        <w:rPr>
          <w:b/>
          <w:i/>
          <w:spacing w:val="-4"/>
        </w:rPr>
        <w:t xml:space="preserve"> </w:t>
      </w:r>
      <w:r w:rsidRPr="00CF683E">
        <w:rPr>
          <w:b/>
          <w:i/>
        </w:rPr>
        <w:t>=</w:t>
      </w:r>
      <w:r w:rsidRPr="00CF683E">
        <w:rPr>
          <w:b/>
          <w:i/>
          <w:spacing w:val="-4"/>
        </w:rPr>
        <w:t xml:space="preserve"> </w:t>
      </w:r>
      <w:r w:rsidRPr="00CF683E">
        <w:rPr>
          <w:b/>
          <w:spacing w:val="-5"/>
        </w:rPr>
        <w:t>0.5</w:t>
      </w:r>
    </w:p>
    <w:p w:rsidR="005D2024" w:rsidRPr="00CF683E" w:rsidRDefault="004E2C5B" w:rsidP="004E2C5B">
      <w:pPr>
        <w:pStyle w:val="a3"/>
        <w:ind w:left="0"/>
        <w:rPr>
          <w:b/>
        </w:rPr>
      </w:pPr>
      <w:r w:rsidRPr="00CF683E">
        <w:t>Коэффициент,</w:t>
      </w:r>
      <w:r w:rsidRPr="00CF683E">
        <w:rPr>
          <w:spacing w:val="-5"/>
        </w:rPr>
        <w:t xml:space="preserve"> </w:t>
      </w:r>
      <w:r w:rsidRPr="00CF683E">
        <w:t>учитывающий</w:t>
      </w:r>
      <w:r w:rsidRPr="00CF683E">
        <w:rPr>
          <w:spacing w:val="-6"/>
        </w:rPr>
        <w:t xml:space="preserve"> </w:t>
      </w:r>
      <w:r w:rsidRPr="00CF683E">
        <w:t>долю</w:t>
      </w:r>
      <w:r w:rsidRPr="00CF683E">
        <w:rPr>
          <w:spacing w:val="-5"/>
        </w:rPr>
        <w:t xml:space="preserve"> </w:t>
      </w:r>
      <w:r w:rsidRPr="00CF683E">
        <w:t>потери</w:t>
      </w:r>
      <w:r w:rsidRPr="00CF683E">
        <w:rPr>
          <w:spacing w:val="-4"/>
        </w:rPr>
        <w:t xml:space="preserve"> </w:t>
      </w:r>
      <w:r w:rsidRPr="00CF683E">
        <w:t>тепла,</w:t>
      </w:r>
      <w:r w:rsidRPr="00CF683E">
        <w:rPr>
          <w:spacing w:val="-5"/>
        </w:rPr>
        <w:t xml:space="preserve"> </w:t>
      </w:r>
      <w:r w:rsidRPr="00CF683E">
        <w:rPr>
          <w:b/>
          <w:i/>
        </w:rPr>
        <w:t>R</w:t>
      </w:r>
      <w:r w:rsidRPr="00CF683E">
        <w:rPr>
          <w:b/>
          <w:i/>
          <w:spacing w:val="-6"/>
        </w:rPr>
        <w:t xml:space="preserve"> </w:t>
      </w:r>
      <w:r w:rsidRPr="00CF683E">
        <w:rPr>
          <w:b/>
          <w:i/>
        </w:rPr>
        <w:t>=</w:t>
      </w:r>
      <w:r w:rsidRPr="00CF683E">
        <w:rPr>
          <w:b/>
          <w:i/>
          <w:spacing w:val="-5"/>
        </w:rPr>
        <w:t xml:space="preserve"> </w:t>
      </w:r>
      <w:r w:rsidRPr="00CF683E">
        <w:rPr>
          <w:b/>
          <w:spacing w:val="-5"/>
        </w:rPr>
        <w:t>0.5</w:t>
      </w:r>
    </w:p>
    <w:p w:rsidR="005D2024" w:rsidRPr="00CF683E" w:rsidRDefault="004E2C5B" w:rsidP="004E2C5B">
      <w:pPr>
        <w:rPr>
          <w:b/>
        </w:rPr>
      </w:pPr>
      <w:r w:rsidRPr="00CF683E">
        <w:t>Выход</w:t>
      </w:r>
      <w:r w:rsidRPr="00CF683E">
        <w:rPr>
          <w:spacing w:val="-1"/>
        </w:rPr>
        <w:t xml:space="preserve"> </w:t>
      </w:r>
      <w:r w:rsidRPr="00CF683E">
        <w:t>окиси</w:t>
      </w:r>
      <w:r w:rsidRPr="00CF683E">
        <w:rPr>
          <w:spacing w:val="-2"/>
        </w:rPr>
        <w:t xml:space="preserve"> </w:t>
      </w:r>
      <w:r w:rsidRPr="00CF683E">
        <w:t>углерода</w:t>
      </w:r>
      <w:r w:rsidRPr="00CF683E">
        <w:rPr>
          <w:spacing w:val="-1"/>
        </w:rPr>
        <w:t xml:space="preserve"> </w:t>
      </w:r>
      <w:r w:rsidRPr="00CF683E">
        <w:t>в</w:t>
      </w:r>
      <w:r w:rsidRPr="00CF683E">
        <w:rPr>
          <w:spacing w:val="-2"/>
        </w:rPr>
        <w:t xml:space="preserve"> </w:t>
      </w:r>
      <w:r w:rsidRPr="00CF683E">
        <w:t>кг/тонн</w:t>
      </w:r>
      <w:r w:rsidRPr="00CF683E">
        <w:rPr>
          <w:spacing w:val="-1"/>
        </w:rPr>
        <w:t xml:space="preserve"> </w:t>
      </w:r>
      <w:r w:rsidRPr="00CF683E">
        <w:t>или</w:t>
      </w:r>
      <w:r w:rsidRPr="00CF683E">
        <w:rPr>
          <w:spacing w:val="-4"/>
        </w:rPr>
        <w:t xml:space="preserve"> </w:t>
      </w:r>
      <w:r w:rsidRPr="00CF683E">
        <w:t>кг/тыс.м3</w:t>
      </w:r>
      <w:r w:rsidRPr="00CF683E">
        <w:rPr>
          <w:spacing w:val="-4"/>
        </w:rPr>
        <w:t xml:space="preserve"> </w:t>
      </w:r>
      <w:r w:rsidRPr="00CF683E">
        <w:t>(ф-ла</w:t>
      </w:r>
      <w:r w:rsidRPr="00CF683E">
        <w:rPr>
          <w:spacing w:val="-1"/>
        </w:rPr>
        <w:t xml:space="preserve"> </w:t>
      </w:r>
      <w:r w:rsidRPr="00CF683E">
        <w:t>2.5),</w:t>
      </w:r>
      <w:r w:rsidRPr="00CF683E">
        <w:rPr>
          <w:spacing w:val="-1"/>
        </w:rPr>
        <w:t xml:space="preserve"> </w:t>
      </w:r>
      <w:r w:rsidRPr="00CF683E">
        <w:rPr>
          <w:b/>
          <w:i/>
        </w:rPr>
        <w:t>CCO</w:t>
      </w:r>
      <w:r w:rsidRPr="00CF683E">
        <w:rPr>
          <w:b/>
          <w:i/>
          <w:spacing w:val="-2"/>
        </w:rPr>
        <w:t xml:space="preserve"> </w:t>
      </w:r>
      <w:r w:rsidRPr="00CF683E">
        <w:rPr>
          <w:b/>
          <w:i/>
        </w:rPr>
        <w:t>=</w:t>
      </w:r>
      <w:r w:rsidRPr="00CF683E">
        <w:rPr>
          <w:b/>
          <w:i/>
          <w:spacing w:val="-2"/>
        </w:rPr>
        <w:t xml:space="preserve"> </w:t>
      </w:r>
      <w:r w:rsidRPr="00CF683E">
        <w:rPr>
          <w:b/>
          <w:i/>
        </w:rPr>
        <w:t>Q3</w:t>
      </w:r>
      <w:r w:rsidRPr="00CF683E">
        <w:rPr>
          <w:b/>
          <w:i/>
          <w:spacing w:val="-1"/>
        </w:rPr>
        <w:t xml:space="preserve"> </w:t>
      </w:r>
      <w:r w:rsidRPr="00CF683E">
        <w:rPr>
          <w:b/>
          <w:i/>
        </w:rPr>
        <w:t>·</w:t>
      </w:r>
      <w:r w:rsidRPr="00CF683E">
        <w:rPr>
          <w:b/>
          <w:i/>
          <w:spacing w:val="-1"/>
        </w:rPr>
        <w:t xml:space="preserve"> </w:t>
      </w:r>
      <w:r w:rsidRPr="00CF683E">
        <w:rPr>
          <w:b/>
          <w:i/>
        </w:rPr>
        <w:t>R</w:t>
      </w:r>
      <w:r w:rsidRPr="00CF683E">
        <w:rPr>
          <w:b/>
          <w:i/>
          <w:spacing w:val="-2"/>
        </w:rPr>
        <w:t xml:space="preserve"> </w:t>
      </w:r>
      <w:r w:rsidRPr="00CF683E">
        <w:rPr>
          <w:b/>
          <w:i/>
        </w:rPr>
        <w:t>·</w:t>
      </w:r>
      <w:r w:rsidRPr="00CF683E">
        <w:rPr>
          <w:b/>
          <w:i/>
          <w:spacing w:val="-1"/>
        </w:rPr>
        <w:t xml:space="preserve"> </w:t>
      </w:r>
      <w:r w:rsidRPr="00CF683E">
        <w:rPr>
          <w:b/>
          <w:i/>
        </w:rPr>
        <w:t>QR</w:t>
      </w:r>
      <w:r w:rsidRPr="00CF683E">
        <w:rPr>
          <w:b/>
          <w:i/>
          <w:spacing w:val="-5"/>
        </w:rPr>
        <w:t xml:space="preserve"> </w:t>
      </w:r>
      <w:r w:rsidRPr="00CF683E">
        <w:rPr>
          <w:b/>
          <w:i/>
        </w:rPr>
        <w:t>=</w:t>
      </w:r>
      <w:r w:rsidRPr="00CF683E">
        <w:rPr>
          <w:b/>
          <w:i/>
          <w:spacing w:val="-1"/>
        </w:rPr>
        <w:t xml:space="preserve"> </w:t>
      </w:r>
      <w:r w:rsidRPr="00CF683E">
        <w:rPr>
          <w:b/>
        </w:rPr>
        <w:t>0.5</w:t>
      </w:r>
      <w:r w:rsidRPr="00CF683E">
        <w:rPr>
          <w:b/>
          <w:spacing w:val="-1"/>
        </w:rPr>
        <w:t xml:space="preserve"> </w:t>
      </w:r>
      <w:r w:rsidRPr="00CF683E">
        <w:rPr>
          <w:b/>
        </w:rPr>
        <w:t>·</w:t>
      </w:r>
      <w:r w:rsidRPr="00CF683E">
        <w:rPr>
          <w:b/>
          <w:spacing w:val="-1"/>
        </w:rPr>
        <w:t xml:space="preserve"> </w:t>
      </w:r>
      <w:r w:rsidRPr="00CF683E">
        <w:rPr>
          <w:b/>
        </w:rPr>
        <w:t>0.5</w:t>
      </w:r>
      <w:r w:rsidRPr="00CF683E">
        <w:rPr>
          <w:b/>
          <w:spacing w:val="-4"/>
        </w:rPr>
        <w:t xml:space="preserve"> </w:t>
      </w:r>
      <w:r w:rsidRPr="00CF683E">
        <w:rPr>
          <w:b/>
        </w:rPr>
        <w:t>·</w:t>
      </w:r>
      <w:r w:rsidRPr="00CF683E">
        <w:rPr>
          <w:b/>
          <w:spacing w:val="-1"/>
        </w:rPr>
        <w:t xml:space="preserve"> </w:t>
      </w:r>
      <w:r w:rsidRPr="00CF683E">
        <w:rPr>
          <w:b/>
        </w:rPr>
        <w:t>37.91</w:t>
      </w:r>
      <w:r w:rsidRPr="00CF683E">
        <w:rPr>
          <w:b/>
          <w:spacing w:val="-1"/>
        </w:rPr>
        <w:t xml:space="preserve"> </w:t>
      </w:r>
      <w:r w:rsidRPr="00CF683E">
        <w:rPr>
          <w:b/>
        </w:rPr>
        <w:t xml:space="preserve">= </w:t>
      </w:r>
      <w:r w:rsidRPr="00CF683E">
        <w:rPr>
          <w:b/>
          <w:spacing w:val="-4"/>
        </w:rPr>
        <w:t>9.48</w:t>
      </w:r>
    </w:p>
    <w:p w:rsidR="005D2024" w:rsidRPr="00CF683E" w:rsidRDefault="004E2C5B" w:rsidP="004E2C5B">
      <w:pPr>
        <w:rPr>
          <w:b/>
        </w:rPr>
      </w:pPr>
      <w:r w:rsidRPr="00CF683E">
        <w:t>Выбросы</w:t>
      </w:r>
      <w:r w:rsidRPr="00CF683E">
        <w:rPr>
          <w:spacing w:val="-2"/>
        </w:rPr>
        <w:t xml:space="preserve"> </w:t>
      </w:r>
      <w:r w:rsidRPr="00CF683E">
        <w:t>окиси</w:t>
      </w:r>
      <w:r w:rsidRPr="00CF683E">
        <w:rPr>
          <w:spacing w:val="-2"/>
        </w:rPr>
        <w:t xml:space="preserve"> </w:t>
      </w:r>
      <w:r w:rsidRPr="00CF683E">
        <w:t>углерода,</w:t>
      </w:r>
      <w:r w:rsidRPr="00CF683E">
        <w:rPr>
          <w:spacing w:val="-4"/>
        </w:rPr>
        <w:t xml:space="preserve"> </w:t>
      </w:r>
      <w:r w:rsidRPr="00CF683E">
        <w:t>т/год</w:t>
      </w:r>
      <w:r w:rsidRPr="00CF683E">
        <w:rPr>
          <w:spacing w:val="-3"/>
        </w:rPr>
        <w:t xml:space="preserve"> </w:t>
      </w:r>
      <w:r w:rsidRPr="00CF683E">
        <w:t>(ф-ла</w:t>
      </w:r>
      <w:r w:rsidRPr="00CF683E">
        <w:rPr>
          <w:spacing w:val="-2"/>
        </w:rPr>
        <w:t xml:space="preserve"> </w:t>
      </w:r>
      <w:r w:rsidRPr="00CF683E">
        <w:t>2.4),</w:t>
      </w:r>
      <w:r w:rsidRPr="00CF683E">
        <w:rPr>
          <w:spacing w:val="-2"/>
        </w:rPr>
        <w:t xml:space="preserve"> </w:t>
      </w:r>
      <w:r w:rsidRPr="00CF683E">
        <w:rPr>
          <w:b/>
          <w:i/>
        </w:rPr>
        <w:t>_M_</w:t>
      </w:r>
      <w:r w:rsidRPr="00CF683E">
        <w:rPr>
          <w:b/>
          <w:i/>
          <w:spacing w:val="-2"/>
        </w:rPr>
        <w:t xml:space="preserve"> </w:t>
      </w:r>
      <w:r w:rsidRPr="00CF683E">
        <w:rPr>
          <w:b/>
          <w:i/>
        </w:rPr>
        <w:t>=</w:t>
      </w:r>
      <w:r w:rsidRPr="00CF683E">
        <w:rPr>
          <w:b/>
          <w:i/>
          <w:spacing w:val="-3"/>
        </w:rPr>
        <w:t xml:space="preserve"> </w:t>
      </w:r>
      <w:r w:rsidRPr="00CF683E">
        <w:rPr>
          <w:b/>
          <w:i/>
        </w:rPr>
        <w:t>0.001</w:t>
      </w:r>
      <w:r w:rsidRPr="00CF683E">
        <w:rPr>
          <w:b/>
          <w:i/>
          <w:spacing w:val="-2"/>
        </w:rPr>
        <w:t xml:space="preserve"> </w:t>
      </w:r>
      <w:r w:rsidRPr="00CF683E">
        <w:rPr>
          <w:b/>
          <w:i/>
        </w:rPr>
        <w:t>·</w:t>
      </w:r>
      <w:r w:rsidRPr="00CF683E">
        <w:rPr>
          <w:b/>
          <w:i/>
          <w:spacing w:val="-2"/>
        </w:rPr>
        <w:t xml:space="preserve"> </w:t>
      </w:r>
      <w:r w:rsidRPr="00CF683E">
        <w:rPr>
          <w:b/>
          <w:i/>
        </w:rPr>
        <w:t>BT</w:t>
      </w:r>
      <w:r w:rsidRPr="00CF683E">
        <w:rPr>
          <w:b/>
          <w:i/>
          <w:spacing w:val="-2"/>
        </w:rPr>
        <w:t xml:space="preserve"> </w:t>
      </w:r>
      <w:r w:rsidRPr="00CF683E">
        <w:rPr>
          <w:b/>
          <w:i/>
        </w:rPr>
        <w:t>·</w:t>
      </w:r>
      <w:r w:rsidRPr="00CF683E">
        <w:rPr>
          <w:b/>
          <w:i/>
          <w:spacing w:val="-1"/>
        </w:rPr>
        <w:t xml:space="preserve"> </w:t>
      </w:r>
      <w:r w:rsidRPr="00CF683E">
        <w:rPr>
          <w:b/>
          <w:i/>
        </w:rPr>
        <w:t>CCO</w:t>
      </w:r>
      <w:r w:rsidRPr="00CF683E">
        <w:rPr>
          <w:b/>
          <w:i/>
          <w:spacing w:val="-3"/>
        </w:rPr>
        <w:t xml:space="preserve"> </w:t>
      </w:r>
      <w:r w:rsidRPr="00CF683E">
        <w:rPr>
          <w:b/>
          <w:i/>
        </w:rPr>
        <w:t>·</w:t>
      </w:r>
      <w:r w:rsidRPr="00CF683E">
        <w:rPr>
          <w:b/>
          <w:i/>
          <w:spacing w:val="-2"/>
        </w:rPr>
        <w:t xml:space="preserve"> </w:t>
      </w:r>
      <w:r w:rsidRPr="00CF683E">
        <w:rPr>
          <w:b/>
          <w:i/>
        </w:rPr>
        <w:t>(1-Q4</w:t>
      </w:r>
      <w:r w:rsidRPr="00CF683E">
        <w:rPr>
          <w:b/>
          <w:i/>
          <w:spacing w:val="-2"/>
        </w:rPr>
        <w:t xml:space="preserve"> </w:t>
      </w:r>
      <w:r w:rsidRPr="00CF683E">
        <w:rPr>
          <w:b/>
          <w:i/>
        </w:rPr>
        <w:t>/</w:t>
      </w:r>
      <w:r w:rsidRPr="00CF683E">
        <w:rPr>
          <w:b/>
          <w:i/>
          <w:spacing w:val="-4"/>
        </w:rPr>
        <w:t xml:space="preserve"> </w:t>
      </w:r>
      <w:r w:rsidRPr="00CF683E">
        <w:rPr>
          <w:b/>
          <w:i/>
        </w:rPr>
        <w:t>100)</w:t>
      </w:r>
      <w:r w:rsidRPr="00CF683E">
        <w:rPr>
          <w:b/>
          <w:i/>
          <w:spacing w:val="-2"/>
        </w:rPr>
        <w:t xml:space="preserve"> </w:t>
      </w:r>
      <w:r w:rsidRPr="00CF683E">
        <w:rPr>
          <w:b/>
          <w:i/>
        </w:rPr>
        <w:t>=</w:t>
      </w:r>
      <w:r w:rsidRPr="00CF683E">
        <w:rPr>
          <w:b/>
          <w:i/>
          <w:spacing w:val="-3"/>
        </w:rPr>
        <w:t xml:space="preserve"> </w:t>
      </w:r>
      <w:r w:rsidRPr="00CF683E">
        <w:rPr>
          <w:b/>
        </w:rPr>
        <w:t>0.001</w:t>
      </w:r>
      <w:r w:rsidRPr="00CF683E">
        <w:rPr>
          <w:b/>
          <w:spacing w:val="-5"/>
        </w:rPr>
        <w:t xml:space="preserve"> </w:t>
      </w:r>
      <w:r w:rsidRPr="00CF683E">
        <w:rPr>
          <w:b/>
        </w:rPr>
        <w:t>·</w:t>
      </w:r>
      <w:r w:rsidRPr="00CF683E">
        <w:rPr>
          <w:b/>
          <w:spacing w:val="-2"/>
        </w:rPr>
        <w:t xml:space="preserve"> </w:t>
      </w:r>
      <w:r w:rsidRPr="00CF683E">
        <w:rPr>
          <w:b/>
        </w:rPr>
        <w:t>32.33</w:t>
      </w:r>
      <w:r w:rsidRPr="00CF683E">
        <w:rPr>
          <w:b/>
          <w:spacing w:val="-1"/>
        </w:rPr>
        <w:t xml:space="preserve"> </w:t>
      </w:r>
      <w:r w:rsidRPr="00CF683E">
        <w:rPr>
          <w:b/>
          <w:spacing w:val="-10"/>
        </w:rPr>
        <w:t>·</w:t>
      </w:r>
    </w:p>
    <w:p w:rsidR="005D2024" w:rsidRPr="00CF683E" w:rsidRDefault="004E2C5B" w:rsidP="004E2C5B">
      <w:pPr>
        <w:pStyle w:val="21"/>
        <w:ind w:left="0"/>
      </w:pPr>
      <w:bookmarkStart w:id="136" w:name="_Toc194015251"/>
      <w:bookmarkStart w:id="137" w:name="_Toc194015787"/>
      <w:r w:rsidRPr="00CF683E">
        <w:t>9.48</w:t>
      </w:r>
      <w:r w:rsidRPr="00CF683E">
        <w:rPr>
          <w:spacing w:val="-1"/>
        </w:rPr>
        <w:t xml:space="preserve"> </w:t>
      </w:r>
      <w:r w:rsidRPr="00CF683E">
        <w:t>·</w:t>
      </w:r>
      <w:r w:rsidRPr="00CF683E">
        <w:rPr>
          <w:spacing w:val="-2"/>
        </w:rPr>
        <w:t xml:space="preserve"> </w:t>
      </w:r>
      <w:r w:rsidRPr="00CF683E">
        <w:t>(1-0</w:t>
      </w:r>
      <w:r w:rsidRPr="00CF683E">
        <w:rPr>
          <w:spacing w:val="-4"/>
        </w:rPr>
        <w:t xml:space="preserve"> </w:t>
      </w:r>
      <w:r w:rsidRPr="00CF683E">
        <w:t>/</w:t>
      </w:r>
      <w:r w:rsidRPr="00CF683E">
        <w:rPr>
          <w:spacing w:val="1"/>
        </w:rPr>
        <w:t xml:space="preserve"> </w:t>
      </w:r>
      <w:r w:rsidRPr="00CF683E">
        <w:t>100)</w:t>
      </w:r>
      <w:r w:rsidRPr="00CF683E">
        <w:rPr>
          <w:spacing w:val="-1"/>
        </w:rPr>
        <w:t xml:space="preserve"> </w:t>
      </w:r>
      <w:r w:rsidRPr="00CF683E">
        <w:t>=</w:t>
      </w:r>
      <w:r w:rsidRPr="00CF683E">
        <w:rPr>
          <w:spacing w:val="-1"/>
        </w:rPr>
        <w:t xml:space="preserve"> </w:t>
      </w:r>
      <w:r w:rsidRPr="00CF683E">
        <w:rPr>
          <w:spacing w:val="-2"/>
        </w:rPr>
        <w:t>0.3065</w:t>
      </w:r>
      <w:bookmarkEnd w:id="136"/>
      <w:bookmarkEnd w:id="137"/>
    </w:p>
    <w:p w:rsidR="005D2024" w:rsidRPr="00CF683E" w:rsidRDefault="004E2C5B" w:rsidP="004E2C5B">
      <w:pPr>
        <w:rPr>
          <w:b/>
        </w:rPr>
      </w:pPr>
      <w:r w:rsidRPr="00CF683E">
        <w:t>Выбросы</w:t>
      </w:r>
      <w:r w:rsidRPr="00CF683E">
        <w:rPr>
          <w:spacing w:val="-1"/>
        </w:rPr>
        <w:t xml:space="preserve"> </w:t>
      </w:r>
      <w:r w:rsidRPr="00CF683E">
        <w:t>окиси</w:t>
      </w:r>
      <w:r w:rsidRPr="00CF683E">
        <w:rPr>
          <w:spacing w:val="-1"/>
        </w:rPr>
        <w:t xml:space="preserve"> </w:t>
      </w:r>
      <w:r w:rsidRPr="00CF683E">
        <w:t>углерода,</w:t>
      </w:r>
      <w:r w:rsidRPr="00CF683E">
        <w:rPr>
          <w:spacing w:val="-3"/>
        </w:rPr>
        <w:t xml:space="preserve"> </w:t>
      </w:r>
      <w:r w:rsidRPr="00CF683E">
        <w:t>г/с</w:t>
      </w:r>
      <w:r w:rsidRPr="00CF683E">
        <w:rPr>
          <w:spacing w:val="-3"/>
        </w:rPr>
        <w:t xml:space="preserve"> </w:t>
      </w:r>
      <w:r w:rsidRPr="00CF683E">
        <w:t>(ф-ла</w:t>
      </w:r>
      <w:r w:rsidRPr="00CF683E">
        <w:rPr>
          <w:spacing w:val="-1"/>
        </w:rPr>
        <w:t xml:space="preserve"> </w:t>
      </w:r>
      <w:r w:rsidRPr="00CF683E">
        <w:t>2.4),</w:t>
      </w:r>
      <w:r w:rsidRPr="00CF683E">
        <w:rPr>
          <w:spacing w:val="-1"/>
        </w:rPr>
        <w:t xml:space="preserve"> </w:t>
      </w:r>
      <w:r w:rsidRPr="00CF683E">
        <w:rPr>
          <w:b/>
          <w:i/>
        </w:rPr>
        <w:t>_G_</w:t>
      </w:r>
      <w:r w:rsidRPr="00CF683E">
        <w:rPr>
          <w:b/>
          <w:i/>
          <w:spacing w:val="-1"/>
        </w:rPr>
        <w:t xml:space="preserve"> </w:t>
      </w:r>
      <w:r w:rsidRPr="00CF683E">
        <w:rPr>
          <w:b/>
          <w:i/>
        </w:rPr>
        <w:t>=</w:t>
      </w:r>
      <w:r w:rsidRPr="00CF683E">
        <w:rPr>
          <w:b/>
          <w:i/>
          <w:spacing w:val="-2"/>
        </w:rPr>
        <w:t xml:space="preserve"> </w:t>
      </w:r>
      <w:r w:rsidRPr="00CF683E">
        <w:rPr>
          <w:b/>
          <w:i/>
        </w:rPr>
        <w:t>0.001</w:t>
      </w:r>
      <w:r w:rsidRPr="00CF683E">
        <w:rPr>
          <w:b/>
          <w:i/>
          <w:spacing w:val="-1"/>
        </w:rPr>
        <w:t xml:space="preserve"> </w:t>
      </w:r>
      <w:r w:rsidRPr="00CF683E">
        <w:rPr>
          <w:b/>
          <w:i/>
        </w:rPr>
        <w:t>·</w:t>
      </w:r>
      <w:r w:rsidRPr="00CF683E">
        <w:rPr>
          <w:b/>
          <w:i/>
          <w:spacing w:val="-1"/>
        </w:rPr>
        <w:t xml:space="preserve"> </w:t>
      </w:r>
      <w:r w:rsidRPr="00CF683E">
        <w:rPr>
          <w:b/>
          <w:i/>
        </w:rPr>
        <w:t>BG</w:t>
      </w:r>
      <w:r w:rsidRPr="00CF683E">
        <w:rPr>
          <w:b/>
          <w:i/>
          <w:spacing w:val="-2"/>
        </w:rPr>
        <w:t xml:space="preserve"> </w:t>
      </w:r>
      <w:r w:rsidRPr="00CF683E">
        <w:rPr>
          <w:b/>
          <w:i/>
        </w:rPr>
        <w:t>·</w:t>
      </w:r>
      <w:r w:rsidRPr="00CF683E">
        <w:rPr>
          <w:b/>
          <w:i/>
          <w:spacing w:val="-1"/>
        </w:rPr>
        <w:t xml:space="preserve"> </w:t>
      </w:r>
      <w:r w:rsidRPr="00CF683E">
        <w:rPr>
          <w:b/>
          <w:i/>
        </w:rPr>
        <w:t>CCO</w:t>
      </w:r>
      <w:r w:rsidRPr="00CF683E">
        <w:rPr>
          <w:b/>
          <w:i/>
          <w:spacing w:val="-2"/>
        </w:rPr>
        <w:t xml:space="preserve"> </w:t>
      </w:r>
      <w:r w:rsidRPr="00CF683E">
        <w:rPr>
          <w:b/>
          <w:i/>
        </w:rPr>
        <w:t>·</w:t>
      </w:r>
      <w:r w:rsidRPr="00CF683E">
        <w:rPr>
          <w:b/>
          <w:i/>
          <w:spacing w:val="-1"/>
        </w:rPr>
        <w:t xml:space="preserve"> </w:t>
      </w:r>
      <w:r w:rsidRPr="00CF683E">
        <w:rPr>
          <w:b/>
          <w:i/>
        </w:rPr>
        <w:t>(1-Q4</w:t>
      </w:r>
      <w:r w:rsidRPr="00CF683E">
        <w:rPr>
          <w:b/>
          <w:i/>
          <w:spacing w:val="-4"/>
        </w:rPr>
        <w:t xml:space="preserve"> </w:t>
      </w:r>
      <w:r w:rsidRPr="00CF683E">
        <w:rPr>
          <w:b/>
          <w:i/>
        </w:rPr>
        <w:t>/ 100)</w:t>
      </w:r>
      <w:r w:rsidRPr="00CF683E">
        <w:rPr>
          <w:b/>
          <w:i/>
          <w:spacing w:val="-1"/>
        </w:rPr>
        <w:t xml:space="preserve"> </w:t>
      </w:r>
      <w:r w:rsidRPr="00CF683E">
        <w:rPr>
          <w:b/>
          <w:i/>
        </w:rPr>
        <w:t>=</w:t>
      </w:r>
      <w:r w:rsidRPr="00CF683E">
        <w:rPr>
          <w:b/>
          <w:i/>
          <w:spacing w:val="-2"/>
        </w:rPr>
        <w:t xml:space="preserve"> </w:t>
      </w:r>
      <w:r w:rsidRPr="00CF683E">
        <w:rPr>
          <w:b/>
        </w:rPr>
        <w:t>0.001</w:t>
      </w:r>
      <w:r w:rsidRPr="00CF683E">
        <w:rPr>
          <w:b/>
          <w:spacing w:val="-4"/>
        </w:rPr>
        <w:t xml:space="preserve"> </w:t>
      </w:r>
      <w:r w:rsidRPr="00CF683E">
        <w:rPr>
          <w:b/>
        </w:rPr>
        <w:t>·</w:t>
      </w:r>
      <w:r w:rsidRPr="00CF683E">
        <w:rPr>
          <w:b/>
          <w:spacing w:val="-1"/>
        </w:rPr>
        <w:t xml:space="preserve"> </w:t>
      </w:r>
      <w:r w:rsidRPr="00CF683E">
        <w:rPr>
          <w:b/>
        </w:rPr>
        <w:t>2.49</w:t>
      </w:r>
      <w:r w:rsidRPr="00CF683E">
        <w:rPr>
          <w:b/>
          <w:spacing w:val="-4"/>
        </w:rPr>
        <w:t xml:space="preserve"> </w:t>
      </w:r>
      <w:r w:rsidRPr="00CF683E">
        <w:rPr>
          <w:b/>
        </w:rPr>
        <w:t>·</w:t>
      </w:r>
      <w:r w:rsidRPr="00CF683E">
        <w:rPr>
          <w:b/>
          <w:spacing w:val="-1"/>
        </w:rPr>
        <w:t xml:space="preserve"> </w:t>
      </w:r>
      <w:r w:rsidRPr="00CF683E">
        <w:rPr>
          <w:b/>
        </w:rPr>
        <w:t>9.48</w:t>
      </w:r>
      <w:r w:rsidRPr="00CF683E">
        <w:rPr>
          <w:b/>
          <w:spacing w:val="-4"/>
        </w:rPr>
        <w:t xml:space="preserve"> </w:t>
      </w:r>
      <w:r w:rsidRPr="00CF683E">
        <w:rPr>
          <w:b/>
        </w:rPr>
        <w:t>· (1-0 / 100) = 0.0236</w:t>
      </w:r>
    </w:p>
    <w:p w:rsidR="005D2024" w:rsidRPr="00CF683E" w:rsidRDefault="004E2C5B" w:rsidP="004E2C5B">
      <w:pPr>
        <w:pStyle w:val="a3"/>
        <w:ind w:left="0"/>
      </w:pPr>
      <w:r w:rsidRPr="00CF683E">
        <w:rPr>
          <w:spacing w:val="-2"/>
        </w:rPr>
        <w:t>Итого:</w:t>
      </w:r>
    </w:p>
    <w:tbl>
      <w:tblPr>
        <w:tblW w:w="0" w:type="auto"/>
        <w:tblInd w:w="4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4842"/>
        <w:gridCol w:w="1887"/>
        <w:gridCol w:w="2016"/>
      </w:tblGrid>
      <w:tr w:rsidR="005D2024" w:rsidRPr="00CF683E">
        <w:trPr>
          <w:trHeight w:val="253"/>
        </w:trPr>
        <w:tc>
          <w:tcPr>
            <w:tcW w:w="672" w:type="dxa"/>
          </w:tcPr>
          <w:p w:rsidR="005D2024" w:rsidRPr="00CF683E" w:rsidRDefault="004E2C5B" w:rsidP="004E2C5B">
            <w:pPr>
              <w:pStyle w:val="TableParagraph"/>
              <w:jc w:val="right"/>
              <w:rPr>
                <w:b/>
                <w:i/>
              </w:rPr>
            </w:pPr>
            <w:r w:rsidRPr="00CF683E">
              <w:rPr>
                <w:b/>
                <w:i/>
                <w:spacing w:val="-5"/>
              </w:rPr>
              <w:t>Код</w:t>
            </w:r>
          </w:p>
        </w:tc>
        <w:tc>
          <w:tcPr>
            <w:tcW w:w="4842" w:type="dxa"/>
          </w:tcPr>
          <w:p w:rsidR="005D2024" w:rsidRPr="00CF683E" w:rsidRDefault="004E2C5B" w:rsidP="004E2C5B">
            <w:pPr>
              <w:pStyle w:val="TableParagraph"/>
              <w:rPr>
                <w:b/>
                <w:i/>
              </w:rPr>
            </w:pPr>
            <w:r w:rsidRPr="00CF683E">
              <w:rPr>
                <w:b/>
                <w:i/>
                <w:spacing w:val="-2"/>
              </w:rPr>
              <w:t>Наименование</w:t>
            </w:r>
            <w:r w:rsidRPr="00CF683E">
              <w:rPr>
                <w:b/>
                <w:i/>
                <w:spacing w:val="10"/>
              </w:rPr>
              <w:t xml:space="preserve"> </w:t>
            </w:r>
            <w:r w:rsidRPr="00CF683E">
              <w:rPr>
                <w:b/>
                <w:i/>
                <w:spacing w:val="-5"/>
              </w:rPr>
              <w:t>ЗВ</w:t>
            </w:r>
          </w:p>
        </w:tc>
        <w:tc>
          <w:tcPr>
            <w:tcW w:w="1887" w:type="dxa"/>
          </w:tcPr>
          <w:p w:rsidR="005D2024" w:rsidRPr="00CF683E" w:rsidRDefault="004E2C5B" w:rsidP="004E2C5B">
            <w:pPr>
              <w:pStyle w:val="TableParagraph"/>
              <w:rPr>
                <w:b/>
                <w:i/>
              </w:rPr>
            </w:pPr>
            <w:r w:rsidRPr="00CF683E">
              <w:rPr>
                <w:b/>
                <w:i/>
              </w:rPr>
              <w:t>Выброс</w:t>
            </w:r>
            <w:r w:rsidRPr="00CF683E">
              <w:rPr>
                <w:b/>
                <w:i/>
                <w:spacing w:val="-1"/>
              </w:rPr>
              <w:t xml:space="preserve"> </w:t>
            </w:r>
            <w:r w:rsidRPr="00CF683E">
              <w:rPr>
                <w:b/>
                <w:i/>
                <w:spacing w:val="-5"/>
              </w:rPr>
              <w:t>г/с</w:t>
            </w:r>
          </w:p>
        </w:tc>
        <w:tc>
          <w:tcPr>
            <w:tcW w:w="2016" w:type="dxa"/>
          </w:tcPr>
          <w:p w:rsidR="005D2024" w:rsidRPr="00CF683E" w:rsidRDefault="004E2C5B" w:rsidP="004E2C5B">
            <w:pPr>
              <w:pStyle w:val="TableParagraph"/>
              <w:rPr>
                <w:b/>
                <w:i/>
              </w:rPr>
            </w:pPr>
            <w:r w:rsidRPr="00CF683E">
              <w:rPr>
                <w:b/>
                <w:i/>
              </w:rPr>
              <w:t>Выброс</w:t>
            </w:r>
            <w:r w:rsidRPr="00CF683E">
              <w:rPr>
                <w:b/>
                <w:i/>
                <w:spacing w:val="-3"/>
              </w:rPr>
              <w:t xml:space="preserve"> </w:t>
            </w:r>
            <w:r w:rsidRPr="00CF683E">
              <w:rPr>
                <w:b/>
                <w:i/>
                <w:spacing w:val="-2"/>
              </w:rPr>
              <w:t>т/год</w:t>
            </w:r>
          </w:p>
        </w:tc>
      </w:tr>
      <w:tr w:rsidR="005D2024" w:rsidRPr="00CF683E">
        <w:trPr>
          <w:trHeight w:val="251"/>
        </w:trPr>
        <w:tc>
          <w:tcPr>
            <w:tcW w:w="672" w:type="dxa"/>
          </w:tcPr>
          <w:p w:rsidR="005D2024" w:rsidRPr="00CF683E" w:rsidRDefault="004E2C5B" w:rsidP="004E2C5B">
            <w:pPr>
              <w:pStyle w:val="TableParagraph"/>
              <w:jc w:val="right"/>
            </w:pPr>
            <w:r w:rsidRPr="00CF683E">
              <w:rPr>
                <w:spacing w:val="-4"/>
              </w:rPr>
              <w:t>0301</w:t>
            </w:r>
          </w:p>
        </w:tc>
        <w:tc>
          <w:tcPr>
            <w:tcW w:w="4842" w:type="dxa"/>
          </w:tcPr>
          <w:p w:rsidR="005D2024" w:rsidRPr="00CF683E" w:rsidRDefault="004E2C5B" w:rsidP="004E2C5B">
            <w:pPr>
              <w:pStyle w:val="TableParagraph"/>
            </w:pPr>
            <w:r w:rsidRPr="00CF683E">
              <w:t>Азота</w:t>
            </w:r>
            <w:r w:rsidRPr="00CF683E">
              <w:rPr>
                <w:spacing w:val="-3"/>
              </w:rPr>
              <w:t xml:space="preserve"> </w:t>
            </w:r>
            <w:r w:rsidRPr="00CF683E">
              <w:t>(IV)</w:t>
            </w:r>
            <w:r w:rsidRPr="00CF683E">
              <w:rPr>
                <w:spacing w:val="-3"/>
              </w:rPr>
              <w:t xml:space="preserve"> </w:t>
            </w:r>
            <w:r w:rsidRPr="00CF683E">
              <w:rPr>
                <w:spacing w:val="-2"/>
              </w:rPr>
              <w:t>диоксид</w:t>
            </w:r>
          </w:p>
        </w:tc>
        <w:tc>
          <w:tcPr>
            <w:tcW w:w="1887" w:type="dxa"/>
          </w:tcPr>
          <w:p w:rsidR="005D2024" w:rsidRPr="00CF683E" w:rsidRDefault="004E2C5B" w:rsidP="004E2C5B">
            <w:pPr>
              <w:pStyle w:val="TableParagraph"/>
              <w:jc w:val="right"/>
            </w:pPr>
            <w:r w:rsidRPr="00CF683E">
              <w:rPr>
                <w:spacing w:val="-2"/>
              </w:rPr>
              <w:t>0.007</w:t>
            </w:r>
          </w:p>
        </w:tc>
        <w:tc>
          <w:tcPr>
            <w:tcW w:w="2016" w:type="dxa"/>
          </w:tcPr>
          <w:p w:rsidR="005D2024" w:rsidRPr="00CF683E" w:rsidRDefault="004E2C5B" w:rsidP="004E2C5B">
            <w:pPr>
              <w:pStyle w:val="TableParagraph"/>
              <w:jc w:val="right"/>
            </w:pPr>
            <w:r w:rsidRPr="00CF683E">
              <w:rPr>
                <w:spacing w:val="-2"/>
              </w:rPr>
              <w:t>0.0909</w:t>
            </w:r>
          </w:p>
        </w:tc>
      </w:tr>
      <w:tr w:rsidR="005D2024" w:rsidRPr="00CF683E">
        <w:trPr>
          <w:trHeight w:val="254"/>
        </w:trPr>
        <w:tc>
          <w:tcPr>
            <w:tcW w:w="672" w:type="dxa"/>
          </w:tcPr>
          <w:p w:rsidR="005D2024" w:rsidRPr="00CF683E" w:rsidRDefault="004E2C5B" w:rsidP="004E2C5B">
            <w:pPr>
              <w:pStyle w:val="TableParagraph"/>
              <w:jc w:val="right"/>
            </w:pPr>
            <w:r w:rsidRPr="00CF683E">
              <w:rPr>
                <w:spacing w:val="-4"/>
              </w:rPr>
              <w:t>0304</w:t>
            </w:r>
          </w:p>
        </w:tc>
        <w:tc>
          <w:tcPr>
            <w:tcW w:w="4842" w:type="dxa"/>
          </w:tcPr>
          <w:p w:rsidR="005D2024" w:rsidRPr="00CF683E" w:rsidRDefault="004E2C5B" w:rsidP="004E2C5B">
            <w:pPr>
              <w:pStyle w:val="TableParagraph"/>
            </w:pPr>
            <w:r w:rsidRPr="00CF683E">
              <w:t>Азот</w:t>
            </w:r>
            <w:r w:rsidRPr="00CF683E">
              <w:rPr>
                <w:spacing w:val="-5"/>
              </w:rPr>
              <w:t xml:space="preserve"> </w:t>
            </w:r>
            <w:r w:rsidRPr="00CF683E">
              <w:t>(II)</w:t>
            </w:r>
            <w:r w:rsidRPr="00CF683E">
              <w:rPr>
                <w:spacing w:val="-4"/>
              </w:rPr>
              <w:t xml:space="preserve"> </w:t>
            </w:r>
            <w:r w:rsidRPr="00CF683E">
              <w:rPr>
                <w:spacing w:val="-2"/>
              </w:rPr>
              <w:t>оксид</w:t>
            </w:r>
          </w:p>
        </w:tc>
        <w:tc>
          <w:tcPr>
            <w:tcW w:w="1887" w:type="dxa"/>
          </w:tcPr>
          <w:p w:rsidR="005D2024" w:rsidRPr="00CF683E" w:rsidRDefault="004E2C5B" w:rsidP="004E2C5B">
            <w:pPr>
              <w:pStyle w:val="TableParagraph"/>
              <w:jc w:val="right"/>
            </w:pPr>
            <w:r w:rsidRPr="00CF683E">
              <w:rPr>
                <w:spacing w:val="-2"/>
              </w:rPr>
              <w:t>0.001138</w:t>
            </w:r>
          </w:p>
        </w:tc>
        <w:tc>
          <w:tcPr>
            <w:tcW w:w="2016" w:type="dxa"/>
          </w:tcPr>
          <w:p w:rsidR="005D2024" w:rsidRPr="00CF683E" w:rsidRDefault="004E2C5B" w:rsidP="004E2C5B">
            <w:pPr>
              <w:pStyle w:val="TableParagraph"/>
              <w:jc w:val="right"/>
            </w:pPr>
            <w:r w:rsidRPr="00CF683E">
              <w:rPr>
                <w:spacing w:val="-2"/>
              </w:rPr>
              <w:t>0.01477</w:t>
            </w:r>
          </w:p>
        </w:tc>
      </w:tr>
      <w:tr w:rsidR="005D2024" w:rsidRPr="00CF683E">
        <w:trPr>
          <w:trHeight w:val="249"/>
        </w:trPr>
        <w:tc>
          <w:tcPr>
            <w:tcW w:w="672" w:type="dxa"/>
          </w:tcPr>
          <w:p w:rsidR="005D2024" w:rsidRPr="00CF683E" w:rsidRDefault="004E2C5B" w:rsidP="004E2C5B">
            <w:pPr>
              <w:pStyle w:val="TableParagraph"/>
              <w:jc w:val="right"/>
            </w:pPr>
            <w:r w:rsidRPr="00CF683E">
              <w:rPr>
                <w:spacing w:val="-4"/>
              </w:rPr>
              <w:t>0330</w:t>
            </w:r>
          </w:p>
        </w:tc>
        <w:tc>
          <w:tcPr>
            <w:tcW w:w="4842" w:type="dxa"/>
          </w:tcPr>
          <w:p w:rsidR="005D2024" w:rsidRPr="00CF683E" w:rsidRDefault="004E2C5B" w:rsidP="004E2C5B">
            <w:pPr>
              <w:pStyle w:val="TableParagraph"/>
            </w:pPr>
            <w:r w:rsidRPr="00CF683E">
              <w:t>Сера</w:t>
            </w:r>
            <w:r w:rsidRPr="00CF683E">
              <w:rPr>
                <w:spacing w:val="-1"/>
              </w:rPr>
              <w:t xml:space="preserve"> </w:t>
            </w:r>
            <w:r w:rsidRPr="00CF683E">
              <w:rPr>
                <w:spacing w:val="-2"/>
              </w:rPr>
              <w:t>диоксид</w:t>
            </w:r>
          </w:p>
        </w:tc>
        <w:tc>
          <w:tcPr>
            <w:tcW w:w="1887" w:type="dxa"/>
          </w:tcPr>
          <w:p w:rsidR="005D2024" w:rsidRPr="00CF683E" w:rsidRDefault="004E2C5B" w:rsidP="004E2C5B">
            <w:pPr>
              <w:pStyle w:val="TableParagraph"/>
              <w:jc w:val="right"/>
            </w:pPr>
            <w:r w:rsidRPr="00CF683E">
              <w:rPr>
                <w:spacing w:val="-2"/>
              </w:rPr>
              <w:t>0.0000328</w:t>
            </w:r>
          </w:p>
        </w:tc>
        <w:tc>
          <w:tcPr>
            <w:tcW w:w="2016" w:type="dxa"/>
          </w:tcPr>
          <w:p w:rsidR="005D2024" w:rsidRPr="00CF683E" w:rsidRDefault="004E2C5B" w:rsidP="004E2C5B">
            <w:pPr>
              <w:pStyle w:val="TableParagraph"/>
              <w:jc w:val="right"/>
            </w:pPr>
            <w:r w:rsidRPr="00CF683E">
              <w:rPr>
                <w:spacing w:val="-2"/>
              </w:rPr>
              <w:t>0.0004255</w:t>
            </w:r>
          </w:p>
        </w:tc>
      </w:tr>
      <w:tr w:rsidR="005D2024" w:rsidRPr="00CF683E">
        <w:trPr>
          <w:trHeight w:val="256"/>
        </w:trPr>
        <w:tc>
          <w:tcPr>
            <w:tcW w:w="672" w:type="dxa"/>
          </w:tcPr>
          <w:p w:rsidR="005D2024" w:rsidRPr="00CF683E" w:rsidRDefault="004E2C5B" w:rsidP="004E2C5B">
            <w:pPr>
              <w:pStyle w:val="TableParagraph"/>
              <w:jc w:val="right"/>
            </w:pPr>
            <w:r w:rsidRPr="00CF683E">
              <w:rPr>
                <w:spacing w:val="-4"/>
              </w:rPr>
              <w:t>0337</w:t>
            </w:r>
          </w:p>
        </w:tc>
        <w:tc>
          <w:tcPr>
            <w:tcW w:w="4842" w:type="dxa"/>
          </w:tcPr>
          <w:p w:rsidR="005D2024" w:rsidRPr="00CF683E" w:rsidRDefault="004E2C5B" w:rsidP="004E2C5B">
            <w:pPr>
              <w:pStyle w:val="TableParagraph"/>
            </w:pPr>
            <w:r w:rsidRPr="00CF683E">
              <w:t>Углерод</w:t>
            </w:r>
            <w:r w:rsidRPr="00CF683E">
              <w:rPr>
                <w:spacing w:val="-5"/>
              </w:rPr>
              <w:t xml:space="preserve"> </w:t>
            </w:r>
            <w:r w:rsidRPr="00CF683E">
              <w:rPr>
                <w:spacing w:val="-2"/>
              </w:rPr>
              <w:t>оксид</w:t>
            </w:r>
          </w:p>
        </w:tc>
        <w:tc>
          <w:tcPr>
            <w:tcW w:w="1887" w:type="dxa"/>
          </w:tcPr>
          <w:p w:rsidR="005D2024" w:rsidRPr="00CF683E" w:rsidRDefault="004E2C5B" w:rsidP="004E2C5B">
            <w:pPr>
              <w:pStyle w:val="TableParagraph"/>
              <w:jc w:val="right"/>
            </w:pPr>
            <w:r w:rsidRPr="00CF683E">
              <w:rPr>
                <w:spacing w:val="-2"/>
              </w:rPr>
              <w:t>0.0236</w:t>
            </w:r>
          </w:p>
        </w:tc>
        <w:tc>
          <w:tcPr>
            <w:tcW w:w="2016" w:type="dxa"/>
          </w:tcPr>
          <w:p w:rsidR="005D2024" w:rsidRPr="00CF683E" w:rsidRDefault="004E2C5B" w:rsidP="004E2C5B">
            <w:pPr>
              <w:pStyle w:val="TableParagraph"/>
              <w:jc w:val="right"/>
            </w:pPr>
            <w:r w:rsidRPr="00CF683E">
              <w:rPr>
                <w:spacing w:val="-2"/>
              </w:rPr>
              <w:t>0.3065</w:t>
            </w:r>
          </w:p>
        </w:tc>
      </w:tr>
    </w:tbl>
    <w:p w:rsidR="00CF683E" w:rsidRDefault="00CF683E" w:rsidP="004E2C5B">
      <w:pPr>
        <w:pStyle w:val="21"/>
        <w:ind w:left="0"/>
        <w:jc w:val="center"/>
        <w:rPr>
          <w:color w:val="FF0000"/>
        </w:rPr>
      </w:pPr>
    </w:p>
    <w:p w:rsidR="005D2024" w:rsidRPr="00394D9F" w:rsidRDefault="00CF683E" w:rsidP="00CF683E">
      <w:pPr>
        <w:pStyle w:val="21"/>
        <w:ind w:left="0"/>
        <w:rPr>
          <w:highlight w:val="cyan"/>
        </w:rPr>
      </w:pPr>
      <w:bookmarkStart w:id="138" w:name="_Toc194015788"/>
      <w:r w:rsidRPr="00CF683E">
        <w:rPr>
          <w:highlight w:val="cyan"/>
        </w:rPr>
        <w:t xml:space="preserve">Источник №0017, </w:t>
      </w:r>
      <w:r w:rsidR="004E2C5B" w:rsidRPr="00CF683E">
        <w:rPr>
          <w:highlight w:val="cyan"/>
        </w:rPr>
        <w:t>Битумоплавильное</w:t>
      </w:r>
      <w:r w:rsidR="004E2C5B" w:rsidRPr="00394D9F">
        <w:rPr>
          <w:highlight w:val="cyan"/>
        </w:rPr>
        <w:t xml:space="preserve"> </w:t>
      </w:r>
      <w:r w:rsidR="004E2C5B" w:rsidRPr="00CF683E">
        <w:rPr>
          <w:highlight w:val="cyan"/>
        </w:rPr>
        <w:t>отделение</w:t>
      </w:r>
      <w:bookmarkEnd w:id="138"/>
      <w:r w:rsidR="004E2C5B" w:rsidRPr="00394D9F">
        <w:rPr>
          <w:highlight w:val="cyan"/>
        </w:rPr>
        <w:t xml:space="preserve"> </w:t>
      </w:r>
    </w:p>
    <w:p w:rsidR="005D2024" w:rsidRPr="00CF683E" w:rsidRDefault="004E2C5B" w:rsidP="004E2C5B">
      <w:pPr>
        <w:pStyle w:val="a3"/>
        <w:ind w:left="0"/>
        <w:jc w:val="both"/>
      </w:pPr>
      <w:r w:rsidRPr="00CF683E">
        <w:t>Список</w:t>
      </w:r>
      <w:r w:rsidRPr="00CF683E">
        <w:rPr>
          <w:spacing w:val="-3"/>
        </w:rPr>
        <w:t xml:space="preserve"> </w:t>
      </w:r>
      <w:r w:rsidRPr="00CF683E">
        <w:rPr>
          <w:spacing w:val="-2"/>
        </w:rPr>
        <w:t>литературы:</w:t>
      </w:r>
    </w:p>
    <w:p w:rsidR="005D2024" w:rsidRPr="00CF683E" w:rsidRDefault="004E2C5B" w:rsidP="004E2C5B">
      <w:pPr>
        <w:pStyle w:val="a6"/>
        <w:numPr>
          <w:ilvl w:val="0"/>
          <w:numId w:val="33"/>
        </w:numPr>
        <w:tabs>
          <w:tab w:val="left" w:pos="652"/>
        </w:tabs>
        <w:ind w:left="0" w:firstLine="0"/>
        <w:jc w:val="both"/>
      </w:pPr>
      <w:r w:rsidRPr="00CF683E">
        <w:t>Методика расчета выбросов вредных веществ от предприятий дорожно-строительной отрасли, в т.ч.</w:t>
      </w:r>
      <w:r w:rsidRPr="00CF683E">
        <w:rPr>
          <w:spacing w:val="-5"/>
        </w:rPr>
        <w:t xml:space="preserve"> </w:t>
      </w:r>
      <w:r w:rsidRPr="00CF683E">
        <w:t>АБЗ.</w:t>
      </w:r>
      <w:r w:rsidRPr="00CF683E">
        <w:rPr>
          <w:spacing w:val="-4"/>
        </w:rPr>
        <w:t xml:space="preserve"> </w:t>
      </w:r>
      <w:r w:rsidRPr="00CF683E">
        <w:t>Приложение</w:t>
      </w:r>
      <w:r w:rsidRPr="00CF683E">
        <w:rPr>
          <w:spacing w:val="-4"/>
        </w:rPr>
        <w:t xml:space="preserve"> </w:t>
      </w:r>
      <w:r w:rsidRPr="00CF683E">
        <w:t>№12</w:t>
      </w:r>
      <w:r w:rsidRPr="00CF683E">
        <w:rPr>
          <w:spacing w:val="-5"/>
        </w:rPr>
        <w:t xml:space="preserve"> </w:t>
      </w:r>
      <w:r w:rsidRPr="00CF683E">
        <w:t>к</w:t>
      </w:r>
      <w:r w:rsidRPr="00CF683E">
        <w:rPr>
          <w:spacing w:val="-4"/>
        </w:rPr>
        <w:t xml:space="preserve"> </w:t>
      </w:r>
      <w:r w:rsidRPr="00CF683E">
        <w:t>Приказу</w:t>
      </w:r>
      <w:r w:rsidRPr="00CF683E">
        <w:rPr>
          <w:spacing w:val="-7"/>
        </w:rPr>
        <w:t xml:space="preserve"> </w:t>
      </w:r>
      <w:r w:rsidRPr="00CF683E">
        <w:t>Министра</w:t>
      </w:r>
      <w:r w:rsidRPr="00CF683E">
        <w:rPr>
          <w:spacing w:val="-4"/>
        </w:rPr>
        <w:t xml:space="preserve"> </w:t>
      </w:r>
      <w:r w:rsidRPr="00CF683E">
        <w:t>охраны</w:t>
      </w:r>
      <w:r w:rsidRPr="00CF683E">
        <w:rPr>
          <w:spacing w:val="-4"/>
        </w:rPr>
        <w:t xml:space="preserve"> </w:t>
      </w:r>
      <w:r w:rsidRPr="00CF683E">
        <w:t>окружающей</w:t>
      </w:r>
      <w:r w:rsidRPr="00CF683E">
        <w:rPr>
          <w:spacing w:val="-5"/>
        </w:rPr>
        <w:t xml:space="preserve"> </w:t>
      </w:r>
      <w:r w:rsidRPr="00CF683E">
        <w:t>среды</w:t>
      </w:r>
      <w:r w:rsidRPr="00CF683E">
        <w:rPr>
          <w:spacing w:val="-7"/>
        </w:rPr>
        <w:t xml:space="preserve"> </w:t>
      </w:r>
      <w:r w:rsidRPr="00CF683E">
        <w:t>Республики</w:t>
      </w:r>
      <w:r w:rsidRPr="00CF683E">
        <w:rPr>
          <w:spacing w:val="-5"/>
        </w:rPr>
        <w:t xml:space="preserve"> </w:t>
      </w:r>
      <w:r w:rsidRPr="00CF683E">
        <w:t>Казахстан от 18.04.2008 №100-п</w:t>
      </w:r>
    </w:p>
    <w:p w:rsidR="005D2024" w:rsidRPr="00CF683E" w:rsidRDefault="004E2C5B" w:rsidP="004E2C5B">
      <w:pPr>
        <w:pStyle w:val="a6"/>
        <w:numPr>
          <w:ilvl w:val="0"/>
          <w:numId w:val="33"/>
        </w:numPr>
        <w:tabs>
          <w:tab w:val="left" w:pos="646"/>
        </w:tabs>
        <w:ind w:left="0" w:firstLine="0"/>
        <w:jc w:val="both"/>
      </w:pPr>
      <w:r w:rsidRPr="00CF683E">
        <w:t>"Сборник</w:t>
      </w:r>
      <w:r w:rsidRPr="00CF683E">
        <w:rPr>
          <w:spacing w:val="-7"/>
        </w:rPr>
        <w:t xml:space="preserve"> </w:t>
      </w:r>
      <w:r w:rsidRPr="00CF683E">
        <w:t>методик</w:t>
      </w:r>
      <w:r w:rsidRPr="00CF683E">
        <w:rPr>
          <w:spacing w:val="-3"/>
        </w:rPr>
        <w:t xml:space="preserve"> </w:t>
      </w:r>
      <w:r w:rsidRPr="00CF683E">
        <w:t>по</w:t>
      </w:r>
      <w:r w:rsidRPr="00CF683E">
        <w:rPr>
          <w:spacing w:val="-4"/>
        </w:rPr>
        <w:t xml:space="preserve"> </w:t>
      </w:r>
      <w:r w:rsidRPr="00CF683E">
        <w:t>расчету</w:t>
      </w:r>
      <w:r w:rsidRPr="00CF683E">
        <w:rPr>
          <w:spacing w:val="-6"/>
        </w:rPr>
        <w:t xml:space="preserve"> </w:t>
      </w:r>
      <w:r w:rsidRPr="00CF683E">
        <w:t>выбросов</w:t>
      </w:r>
      <w:r w:rsidRPr="00CF683E">
        <w:rPr>
          <w:spacing w:val="-4"/>
        </w:rPr>
        <w:t xml:space="preserve"> </w:t>
      </w:r>
      <w:r w:rsidRPr="00CF683E">
        <w:t>вредных</w:t>
      </w:r>
      <w:r w:rsidRPr="00CF683E">
        <w:rPr>
          <w:spacing w:val="-3"/>
        </w:rPr>
        <w:t xml:space="preserve"> </w:t>
      </w:r>
      <w:r w:rsidRPr="00CF683E">
        <w:t>в</w:t>
      </w:r>
      <w:r w:rsidRPr="00CF683E">
        <w:rPr>
          <w:spacing w:val="-10"/>
        </w:rPr>
        <w:t xml:space="preserve"> </w:t>
      </w:r>
      <w:r w:rsidRPr="00CF683E">
        <w:rPr>
          <w:spacing w:val="-2"/>
        </w:rPr>
        <w:t>атмосферу</w:t>
      </w:r>
      <w:r w:rsidR="00CF683E" w:rsidRPr="00CF683E">
        <w:rPr>
          <w:spacing w:val="-2"/>
        </w:rPr>
        <w:t xml:space="preserve"> </w:t>
      </w:r>
      <w:r w:rsidRPr="00CF683E">
        <w:t>различными</w:t>
      </w:r>
      <w:r w:rsidRPr="00CF683E">
        <w:rPr>
          <w:spacing w:val="-8"/>
        </w:rPr>
        <w:t xml:space="preserve"> </w:t>
      </w:r>
      <w:r w:rsidRPr="00CF683E">
        <w:t>производствами".</w:t>
      </w:r>
      <w:r w:rsidRPr="00CF683E">
        <w:rPr>
          <w:spacing w:val="-7"/>
        </w:rPr>
        <w:t xml:space="preserve"> </w:t>
      </w:r>
      <w:r w:rsidRPr="00CF683E">
        <w:t>Алматы,</w:t>
      </w:r>
      <w:r w:rsidRPr="00CF683E">
        <w:rPr>
          <w:spacing w:val="-8"/>
        </w:rPr>
        <w:t xml:space="preserve"> </w:t>
      </w:r>
      <w:r w:rsidRPr="00CF683E">
        <w:t>КазЭКОЭКСП,</w:t>
      </w:r>
      <w:r w:rsidRPr="00CF683E">
        <w:rPr>
          <w:spacing w:val="-7"/>
        </w:rPr>
        <w:t xml:space="preserve"> </w:t>
      </w:r>
      <w:r w:rsidRPr="00CF683E">
        <w:t>1996</w:t>
      </w:r>
      <w:r w:rsidRPr="00CF683E">
        <w:rPr>
          <w:spacing w:val="-7"/>
        </w:rPr>
        <w:t xml:space="preserve"> </w:t>
      </w:r>
      <w:r w:rsidRPr="00CF683E">
        <w:rPr>
          <w:spacing w:val="-5"/>
        </w:rPr>
        <w:t>г.</w:t>
      </w:r>
    </w:p>
    <w:p w:rsidR="005D2024" w:rsidRPr="00CF683E" w:rsidRDefault="004E2C5B" w:rsidP="004E2C5B">
      <w:pPr>
        <w:pStyle w:val="a3"/>
        <w:ind w:left="0"/>
      </w:pPr>
      <w:r w:rsidRPr="00CF683E">
        <w:t>п.6.</w:t>
      </w:r>
      <w:r w:rsidRPr="00CF683E">
        <w:rPr>
          <w:spacing w:val="-2"/>
        </w:rPr>
        <w:t xml:space="preserve"> </w:t>
      </w:r>
      <w:r w:rsidRPr="00CF683E">
        <w:t>Методика</w:t>
      </w:r>
      <w:r w:rsidRPr="00CF683E">
        <w:rPr>
          <w:spacing w:val="-4"/>
        </w:rPr>
        <w:t xml:space="preserve"> </w:t>
      </w:r>
      <w:r w:rsidRPr="00CF683E">
        <w:t>расчета</w:t>
      </w:r>
      <w:r w:rsidRPr="00CF683E">
        <w:rPr>
          <w:spacing w:val="-2"/>
        </w:rPr>
        <w:t xml:space="preserve"> </w:t>
      </w:r>
      <w:r w:rsidRPr="00CF683E">
        <w:t>выбросов</w:t>
      </w:r>
      <w:r w:rsidRPr="00CF683E">
        <w:rPr>
          <w:spacing w:val="-3"/>
        </w:rPr>
        <w:t xml:space="preserve"> </w:t>
      </w:r>
      <w:r w:rsidRPr="00CF683E">
        <w:t>вредных</w:t>
      </w:r>
      <w:r w:rsidRPr="00CF683E">
        <w:rPr>
          <w:spacing w:val="-2"/>
        </w:rPr>
        <w:t xml:space="preserve"> </w:t>
      </w:r>
      <w:r w:rsidRPr="00CF683E">
        <w:t>веществ</w:t>
      </w:r>
      <w:r w:rsidRPr="00CF683E">
        <w:rPr>
          <w:spacing w:val="-6"/>
        </w:rPr>
        <w:t xml:space="preserve"> </w:t>
      </w:r>
      <w:r w:rsidRPr="00CF683E">
        <w:t>при</w:t>
      </w:r>
      <w:r w:rsidRPr="00CF683E">
        <w:rPr>
          <w:spacing w:val="-3"/>
        </w:rPr>
        <w:t xml:space="preserve"> </w:t>
      </w:r>
      <w:r w:rsidRPr="00CF683E">
        <w:t>работе</w:t>
      </w:r>
      <w:r w:rsidRPr="00CF683E">
        <w:rPr>
          <w:spacing w:val="-5"/>
        </w:rPr>
        <w:t xml:space="preserve"> </w:t>
      </w:r>
      <w:r w:rsidRPr="00CF683E">
        <w:t>асфальтобетонных</w:t>
      </w:r>
      <w:r w:rsidRPr="00CF683E">
        <w:rPr>
          <w:spacing w:val="-2"/>
        </w:rPr>
        <w:t xml:space="preserve"> </w:t>
      </w:r>
      <w:r w:rsidRPr="00CF683E">
        <w:t>заводов Тип источника выделения: Битумоплавильная установка</w:t>
      </w:r>
    </w:p>
    <w:p w:rsidR="005D2024" w:rsidRPr="00CF683E" w:rsidRDefault="004E2C5B" w:rsidP="004E2C5B">
      <w:pPr>
        <w:rPr>
          <w:b/>
        </w:rPr>
      </w:pPr>
      <w:r w:rsidRPr="00CF683E">
        <w:t>Время</w:t>
      </w:r>
      <w:r w:rsidRPr="00CF683E">
        <w:rPr>
          <w:spacing w:val="-6"/>
        </w:rPr>
        <w:t xml:space="preserve"> </w:t>
      </w:r>
      <w:r w:rsidRPr="00CF683E">
        <w:t>работы</w:t>
      </w:r>
      <w:r w:rsidRPr="00CF683E">
        <w:rPr>
          <w:spacing w:val="-2"/>
        </w:rPr>
        <w:t xml:space="preserve"> </w:t>
      </w:r>
      <w:r w:rsidRPr="00CF683E">
        <w:t>оборудования,</w:t>
      </w:r>
      <w:r w:rsidRPr="00CF683E">
        <w:rPr>
          <w:spacing w:val="-3"/>
        </w:rPr>
        <w:t xml:space="preserve"> </w:t>
      </w:r>
      <w:r w:rsidRPr="00CF683E">
        <w:t>ч/год,</w:t>
      </w:r>
      <w:r w:rsidRPr="00CF683E">
        <w:rPr>
          <w:spacing w:val="-3"/>
        </w:rPr>
        <w:t xml:space="preserve"> </w:t>
      </w:r>
      <w:r w:rsidRPr="00CF683E">
        <w:rPr>
          <w:b/>
          <w:i/>
        </w:rPr>
        <w:t>_T_</w:t>
      </w:r>
      <w:r w:rsidRPr="00CF683E">
        <w:rPr>
          <w:b/>
          <w:i/>
          <w:spacing w:val="-3"/>
        </w:rPr>
        <w:t xml:space="preserve"> </w:t>
      </w:r>
      <w:r w:rsidRPr="00CF683E">
        <w:rPr>
          <w:b/>
          <w:i/>
        </w:rPr>
        <w:t>=</w:t>
      </w:r>
      <w:r w:rsidRPr="00CF683E">
        <w:rPr>
          <w:b/>
          <w:i/>
          <w:spacing w:val="-3"/>
        </w:rPr>
        <w:t xml:space="preserve"> </w:t>
      </w:r>
      <w:r w:rsidRPr="00CF683E">
        <w:rPr>
          <w:b/>
          <w:spacing w:val="-4"/>
        </w:rPr>
        <w:t>3600</w:t>
      </w:r>
    </w:p>
    <w:p w:rsidR="005D2024" w:rsidRPr="00CF683E" w:rsidRDefault="004E2C5B" w:rsidP="004E2C5B">
      <w:pPr>
        <w:pStyle w:val="41"/>
        <w:spacing w:line="240" w:lineRule="auto"/>
        <w:ind w:left="0"/>
        <w:rPr>
          <w:u w:val="none"/>
        </w:rPr>
      </w:pPr>
      <w:r w:rsidRPr="00CF683E">
        <w:rPr>
          <w:u w:val="thick"/>
        </w:rPr>
        <w:t>Примесь:</w:t>
      </w:r>
      <w:r w:rsidRPr="00CF683E">
        <w:rPr>
          <w:spacing w:val="-6"/>
          <w:u w:val="thick"/>
        </w:rPr>
        <w:t xml:space="preserve"> </w:t>
      </w:r>
      <w:r w:rsidRPr="00CF683E">
        <w:rPr>
          <w:u w:val="thick"/>
        </w:rPr>
        <w:t>2754</w:t>
      </w:r>
      <w:r w:rsidRPr="00CF683E">
        <w:rPr>
          <w:spacing w:val="-3"/>
          <w:u w:val="thick"/>
        </w:rPr>
        <w:t xml:space="preserve"> </w:t>
      </w:r>
      <w:r w:rsidRPr="00CF683E">
        <w:rPr>
          <w:u w:val="thick"/>
        </w:rPr>
        <w:t>Алканы</w:t>
      </w:r>
      <w:r w:rsidRPr="00CF683E">
        <w:rPr>
          <w:spacing w:val="-2"/>
          <w:u w:val="thick"/>
        </w:rPr>
        <w:t xml:space="preserve"> </w:t>
      </w:r>
      <w:r w:rsidRPr="00CF683E">
        <w:rPr>
          <w:u w:val="thick"/>
        </w:rPr>
        <w:t>С12-</w:t>
      </w:r>
      <w:r w:rsidRPr="00CF683E">
        <w:rPr>
          <w:spacing w:val="-5"/>
          <w:u w:val="thick"/>
        </w:rPr>
        <w:t>19</w:t>
      </w:r>
    </w:p>
    <w:p w:rsidR="005D2024" w:rsidRPr="00CF683E" w:rsidRDefault="004E2C5B" w:rsidP="004E2C5B">
      <w:pPr>
        <w:rPr>
          <w:b/>
        </w:rPr>
      </w:pPr>
      <w:r w:rsidRPr="00CF683E">
        <w:t>Об'ем</w:t>
      </w:r>
      <w:r w:rsidRPr="00CF683E">
        <w:rPr>
          <w:spacing w:val="-4"/>
        </w:rPr>
        <w:t xml:space="preserve"> </w:t>
      </w:r>
      <w:r w:rsidRPr="00CF683E">
        <w:t>производства</w:t>
      </w:r>
      <w:r w:rsidRPr="00CF683E">
        <w:rPr>
          <w:spacing w:val="-4"/>
        </w:rPr>
        <w:t xml:space="preserve"> </w:t>
      </w:r>
      <w:r w:rsidRPr="00CF683E">
        <w:t>битума,</w:t>
      </w:r>
      <w:r w:rsidRPr="00CF683E">
        <w:rPr>
          <w:spacing w:val="-4"/>
        </w:rPr>
        <w:t xml:space="preserve"> </w:t>
      </w:r>
      <w:r w:rsidRPr="00CF683E">
        <w:t>т/год,</w:t>
      </w:r>
      <w:r w:rsidRPr="00CF683E">
        <w:rPr>
          <w:spacing w:val="-2"/>
        </w:rPr>
        <w:t xml:space="preserve"> </w:t>
      </w:r>
      <w:r w:rsidRPr="00CF683E">
        <w:rPr>
          <w:b/>
          <w:i/>
        </w:rPr>
        <w:t>MY</w:t>
      </w:r>
      <w:r w:rsidRPr="00CF683E">
        <w:rPr>
          <w:b/>
          <w:i/>
          <w:spacing w:val="-4"/>
        </w:rPr>
        <w:t xml:space="preserve"> </w:t>
      </w:r>
      <w:r w:rsidRPr="00CF683E">
        <w:rPr>
          <w:b/>
          <w:i/>
        </w:rPr>
        <w:t>=</w:t>
      </w:r>
      <w:r w:rsidRPr="00CF683E">
        <w:rPr>
          <w:b/>
          <w:i/>
          <w:spacing w:val="-5"/>
        </w:rPr>
        <w:t xml:space="preserve"> </w:t>
      </w:r>
      <w:r w:rsidRPr="00CF683E">
        <w:rPr>
          <w:b/>
          <w:spacing w:val="-4"/>
        </w:rPr>
        <w:t>1152</w:t>
      </w:r>
    </w:p>
    <w:p w:rsidR="005D2024" w:rsidRPr="00CF683E" w:rsidRDefault="004E2C5B" w:rsidP="004E2C5B">
      <w:pPr>
        <w:rPr>
          <w:b/>
        </w:rPr>
      </w:pPr>
      <w:r w:rsidRPr="00CF683E">
        <w:t xml:space="preserve">Валовый выброс, т/год (ф-ла 6.7[1]), </w:t>
      </w:r>
      <w:r w:rsidRPr="00CF683E">
        <w:rPr>
          <w:b/>
          <w:i/>
        </w:rPr>
        <w:t xml:space="preserve">_M_ = (1 · MY) / 1000 = </w:t>
      </w:r>
      <w:r w:rsidRPr="00CF683E">
        <w:rPr>
          <w:b/>
        </w:rPr>
        <w:t xml:space="preserve">(1 · 1152) / 1000 = 1.152 </w:t>
      </w:r>
      <w:r w:rsidRPr="00CF683E">
        <w:t>Максимальный</w:t>
      </w:r>
      <w:r w:rsidRPr="00CF683E">
        <w:rPr>
          <w:spacing w:val="-1"/>
        </w:rPr>
        <w:t xml:space="preserve"> </w:t>
      </w:r>
      <w:r w:rsidRPr="00CF683E">
        <w:t>разовый</w:t>
      </w:r>
      <w:r w:rsidRPr="00CF683E">
        <w:rPr>
          <w:spacing w:val="-1"/>
        </w:rPr>
        <w:t xml:space="preserve"> </w:t>
      </w:r>
      <w:r w:rsidRPr="00CF683E">
        <w:t>выброс,</w:t>
      </w:r>
      <w:r w:rsidRPr="00CF683E">
        <w:rPr>
          <w:spacing w:val="-3"/>
        </w:rPr>
        <w:t xml:space="preserve"> </w:t>
      </w:r>
      <w:r w:rsidRPr="00CF683E">
        <w:t xml:space="preserve">г/с, </w:t>
      </w:r>
      <w:r w:rsidRPr="00CF683E">
        <w:rPr>
          <w:b/>
          <w:i/>
        </w:rPr>
        <w:t>_G_</w:t>
      </w:r>
      <w:r w:rsidRPr="00CF683E">
        <w:rPr>
          <w:b/>
          <w:i/>
          <w:spacing w:val="-1"/>
        </w:rPr>
        <w:t xml:space="preserve"> </w:t>
      </w:r>
      <w:r w:rsidRPr="00CF683E">
        <w:rPr>
          <w:b/>
          <w:i/>
        </w:rPr>
        <w:t>=</w:t>
      </w:r>
      <w:r w:rsidRPr="00CF683E">
        <w:rPr>
          <w:b/>
          <w:i/>
          <w:spacing w:val="-2"/>
        </w:rPr>
        <w:t xml:space="preserve"> </w:t>
      </w:r>
      <w:r w:rsidRPr="00CF683E">
        <w:rPr>
          <w:b/>
          <w:i/>
        </w:rPr>
        <w:t>_M_</w:t>
      </w:r>
      <w:r w:rsidRPr="00CF683E">
        <w:rPr>
          <w:b/>
          <w:i/>
          <w:spacing w:val="-1"/>
        </w:rPr>
        <w:t xml:space="preserve"> </w:t>
      </w:r>
      <w:r w:rsidRPr="00CF683E">
        <w:rPr>
          <w:b/>
          <w:i/>
        </w:rPr>
        <w:t>·</w:t>
      </w:r>
      <w:r w:rsidRPr="00CF683E">
        <w:rPr>
          <w:b/>
          <w:i/>
          <w:spacing w:val="-1"/>
        </w:rPr>
        <w:t xml:space="preserve"> </w:t>
      </w:r>
      <w:r w:rsidRPr="00CF683E">
        <w:rPr>
          <w:b/>
          <w:i/>
        </w:rPr>
        <w:t>10</w:t>
      </w:r>
      <w:r w:rsidRPr="00CF683E">
        <w:rPr>
          <w:b/>
          <w:i/>
          <w:vertAlign w:val="superscript"/>
        </w:rPr>
        <w:t>6</w:t>
      </w:r>
      <w:r w:rsidRPr="00CF683E">
        <w:rPr>
          <w:b/>
          <w:i/>
          <w:spacing w:val="-1"/>
        </w:rPr>
        <w:t xml:space="preserve"> </w:t>
      </w:r>
      <w:r w:rsidRPr="00CF683E">
        <w:rPr>
          <w:b/>
          <w:i/>
        </w:rPr>
        <w:t>/ (_T_</w:t>
      </w:r>
      <w:r w:rsidRPr="00CF683E">
        <w:rPr>
          <w:b/>
          <w:i/>
          <w:spacing w:val="-4"/>
        </w:rPr>
        <w:t xml:space="preserve"> </w:t>
      </w:r>
      <w:r w:rsidRPr="00CF683E">
        <w:rPr>
          <w:b/>
          <w:i/>
        </w:rPr>
        <w:t>·</w:t>
      </w:r>
      <w:r w:rsidRPr="00CF683E">
        <w:rPr>
          <w:b/>
          <w:i/>
          <w:spacing w:val="-1"/>
        </w:rPr>
        <w:t xml:space="preserve"> </w:t>
      </w:r>
      <w:r w:rsidRPr="00CF683E">
        <w:rPr>
          <w:b/>
          <w:i/>
        </w:rPr>
        <w:t>3600)</w:t>
      </w:r>
      <w:r w:rsidRPr="00CF683E">
        <w:rPr>
          <w:b/>
          <w:i/>
          <w:spacing w:val="-1"/>
        </w:rPr>
        <w:t xml:space="preserve"> </w:t>
      </w:r>
      <w:r w:rsidRPr="00CF683E">
        <w:rPr>
          <w:b/>
          <w:i/>
        </w:rPr>
        <w:t>=</w:t>
      </w:r>
      <w:r w:rsidRPr="00CF683E">
        <w:rPr>
          <w:b/>
          <w:i/>
          <w:spacing w:val="-1"/>
        </w:rPr>
        <w:t xml:space="preserve"> </w:t>
      </w:r>
      <w:r w:rsidRPr="00CF683E">
        <w:rPr>
          <w:b/>
        </w:rPr>
        <w:t>1.152</w:t>
      </w:r>
      <w:r w:rsidRPr="00CF683E">
        <w:rPr>
          <w:b/>
          <w:spacing w:val="-1"/>
        </w:rPr>
        <w:t xml:space="preserve"> </w:t>
      </w:r>
      <w:r w:rsidRPr="00CF683E">
        <w:rPr>
          <w:b/>
        </w:rPr>
        <w:t>·</w:t>
      </w:r>
      <w:r w:rsidRPr="00CF683E">
        <w:rPr>
          <w:b/>
          <w:spacing w:val="-3"/>
        </w:rPr>
        <w:t xml:space="preserve"> </w:t>
      </w:r>
      <w:r w:rsidRPr="00CF683E">
        <w:rPr>
          <w:b/>
        </w:rPr>
        <w:t>10</w:t>
      </w:r>
      <w:r w:rsidRPr="00CF683E">
        <w:rPr>
          <w:b/>
          <w:vertAlign w:val="superscript"/>
        </w:rPr>
        <w:t>6</w:t>
      </w:r>
      <w:r w:rsidRPr="00CF683E">
        <w:rPr>
          <w:b/>
          <w:spacing w:val="-1"/>
        </w:rPr>
        <w:t xml:space="preserve"> </w:t>
      </w:r>
      <w:r w:rsidRPr="00CF683E">
        <w:rPr>
          <w:b/>
        </w:rPr>
        <w:t>/ (3600</w:t>
      </w:r>
      <w:r w:rsidRPr="00CF683E">
        <w:rPr>
          <w:b/>
          <w:spacing w:val="-1"/>
        </w:rPr>
        <w:t xml:space="preserve"> </w:t>
      </w:r>
      <w:r w:rsidRPr="00CF683E">
        <w:rPr>
          <w:b/>
        </w:rPr>
        <w:t>·</w:t>
      </w:r>
      <w:r w:rsidRPr="00CF683E">
        <w:rPr>
          <w:b/>
          <w:spacing w:val="-3"/>
        </w:rPr>
        <w:t xml:space="preserve"> </w:t>
      </w:r>
      <w:r w:rsidRPr="00CF683E">
        <w:rPr>
          <w:b/>
        </w:rPr>
        <w:t>3600)</w:t>
      </w:r>
      <w:r w:rsidRPr="00CF683E">
        <w:rPr>
          <w:b/>
          <w:spacing w:val="-1"/>
        </w:rPr>
        <w:t xml:space="preserve"> </w:t>
      </w:r>
      <w:r w:rsidRPr="00CF683E">
        <w:rPr>
          <w:b/>
        </w:rPr>
        <w:t xml:space="preserve">= </w:t>
      </w:r>
      <w:r w:rsidRPr="00CF683E">
        <w:rPr>
          <w:b/>
          <w:spacing w:val="-2"/>
        </w:rPr>
        <w:t>0.0889</w:t>
      </w:r>
    </w:p>
    <w:p w:rsidR="005D2024" w:rsidRPr="00CF683E" w:rsidRDefault="004E2C5B" w:rsidP="004E2C5B">
      <w:pPr>
        <w:pStyle w:val="a3"/>
        <w:ind w:left="0"/>
      </w:pPr>
      <w:r w:rsidRPr="00CF683E">
        <w:rPr>
          <w:spacing w:val="-2"/>
        </w:rPr>
        <w:t>Итого:</w:t>
      </w:r>
    </w:p>
    <w:tbl>
      <w:tblPr>
        <w:tblW w:w="0" w:type="auto"/>
        <w:tblInd w:w="4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4842"/>
        <w:gridCol w:w="1887"/>
        <w:gridCol w:w="2016"/>
      </w:tblGrid>
      <w:tr w:rsidR="005D2024" w:rsidRPr="00CF683E">
        <w:trPr>
          <w:trHeight w:val="251"/>
        </w:trPr>
        <w:tc>
          <w:tcPr>
            <w:tcW w:w="672" w:type="dxa"/>
          </w:tcPr>
          <w:p w:rsidR="005D2024" w:rsidRPr="00CF683E" w:rsidRDefault="004E2C5B" w:rsidP="004E2C5B">
            <w:pPr>
              <w:pStyle w:val="TableParagraph"/>
              <w:jc w:val="right"/>
              <w:rPr>
                <w:b/>
                <w:i/>
              </w:rPr>
            </w:pPr>
            <w:r w:rsidRPr="00CF683E">
              <w:rPr>
                <w:b/>
                <w:i/>
                <w:spacing w:val="-5"/>
              </w:rPr>
              <w:t>Код</w:t>
            </w:r>
          </w:p>
        </w:tc>
        <w:tc>
          <w:tcPr>
            <w:tcW w:w="4842" w:type="dxa"/>
          </w:tcPr>
          <w:p w:rsidR="005D2024" w:rsidRPr="00CF683E" w:rsidRDefault="004E2C5B" w:rsidP="004E2C5B">
            <w:pPr>
              <w:pStyle w:val="TableParagraph"/>
              <w:rPr>
                <w:b/>
                <w:i/>
              </w:rPr>
            </w:pPr>
            <w:r w:rsidRPr="00CF683E">
              <w:rPr>
                <w:b/>
                <w:i/>
                <w:spacing w:val="-2"/>
              </w:rPr>
              <w:t>Наименование</w:t>
            </w:r>
            <w:r w:rsidRPr="00CF683E">
              <w:rPr>
                <w:b/>
                <w:i/>
                <w:spacing w:val="10"/>
              </w:rPr>
              <w:t xml:space="preserve"> </w:t>
            </w:r>
            <w:r w:rsidRPr="00CF683E">
              <w:rPr>
                <w:b/>
                <w:i/>
                <w:spacing w:val="-5"/>
              </w:rPr>
              <w:t>ЗВ</w:t>
            </w:r>
          </w:p>
        </w:tc>
        <w:tc>
          <w:tcPr>
            <w:tcW w:w="1887" w:type="dxa"/>
          </w:tcPr>
          <w:p w:rsidR="005D2024" w:rsidRPr="00CF683E" w:rsidRDefault="004E2C5B" w:rsidP="004E2C5B">
            <w:pPr>
              <w:pStyle w:val="TableParagraph"/>
              <w:rPr>
                <w:b/>
                <w:i/>
              </w:rPr>
            </w:pPr>
            <w:r w:rsidRPr="00CF683E">
              <w:rPr>
                <w:b/>
                <w:i/>
              </w:rPr>
              <w:t>Выброс</w:t>
            </w:r>
            <w:r w:rsidRPr="00CF683E">
              <w:rPr>
                <w:b/>
                <w:i/>
                <w:spacing w:val="-1"/>
              </w:rPr>
              <w:t xml:space="preserve"> </w:t>
            </w:r>
            <w:r w:rsidRPr="00CF683E">
              <w:rPr>
                <w:b/>
                <w:i/>
                <w:spacing w:val="-5"/>
              </w:rPr>
              <w:t>г/с</w:t>
            </w:r>
          </w:p>
        </w:tc>
        <w:tc>
          <w:tcPr>
            <w:tcW w:w="2016" w:type="dxa"/>
          </w:tcPr>
          <w:p w:rsidR="005D2024" w:rsidRPr="00CF683E" w:rsidRDefault="004E2C5B" w:rsidP="004E2C5B">
            <w:pPr>
              <w:pStyle w:val="TableParagraph"/>
              <w:rPr>
                <w:b/>
                <w:i/>
              </w:rPr>
            </w:pPr>
            <w:r w:rsidRPr="00CF683E">
              <w:rPr>
                <w:b/>
                <w:i/>
              </w:rPr>
              <w:t>Выброс</w:t>
            </w:r>
            <w:r w:rsidRPr="00CF683E">
              <w:rPr>
                <w:b/>
                <w:i/>
                <w:spacing w:val="-3"/>
              </w:rPr>
              <w:t xml:space="preserve"> </w:t>
            </w:r>
            <w:r w:rsidRPr="00CF683E">
              <w:rPr>
                <w:b/>
                <w:i/>
                <w:spacing w:val="-2"/>
              </w:rPr>
              <w:t>т/год</w:t>
            </w:r>
          </w:p>
        </w:tc>
      </w:tr>
      <w:tr w:rsidR="005D2024" w:rsidRPr="00CF683E">
        <w:trPr>
          <w:trHeight w:val="253"/>
        </w:trPr>
        <w:tc>
          <w:tcPr>
            <w:tcW w:w="672" w:type="dxa"/>
          </w:tcPr>
          <w:p w:rsidR="005D2024" w:rsidRPr="00CF683E" w:rsidRDefault="004E2C5B" w:rsidP="004E2C5B">
            <w:pPr>
              <w:pStyle w:val="TableParagraph"/>
              <w:jc w:val="right"/>
            </w:pPr>
            <w:r w:rsidRPr="00CF683E">
              <w:rPr>
                <w:spacing w:val="-4"/>
              </w:rPr>
              <w:t>2754</w:t>
            </w:r>
          </w:p>
        </w:tc>
        <w:tc>
          <w:tcPr>
            <w:tcW w:w="4842" w:type="dxa"/>
          </w:tcPr>
          <w:p w:rsidR="005D2024" w:rsidRPr="00CF683E" w:rsidRDefault="004E2C5B" w:rsidP="004E2C5B">
            <w:pPr>
              <w:pStyle w:val="TableParagraph"/>
            </w:pPr>
            <w:r w:rsidRPr="00CF683E">
              <w:t>Алканы</w:t>
            </w:r>
            <w:r w:rsidRPr="00CF683E">
              <w:rPr>
                <w:spacing w:val="-8"/>
              </w:rPr>
              <w:t xml:space="preserve"> </w:t>
            </w:r>
            <w:r w:rsidRPr="00CF683E">
              <w:t>С12-</w:t>
            </w:r>
            <w:r w:rsidRPr="00CF683E">
              <w:rPr>
                <w:spacing w:val="-5"/>
              </w:rPr>
              <w:t>19</w:t>
            </w:r>
          </w:p>
        </w:tc>
        <w:tc>
          <w:tcPr>
            <w:tcW w:w="1887" w:type="dxa"/>
          </w:tcPr>
          <w:p w:rsidR="005D2024" w:rsidRPr="00CF683E" w:rsidRDefault="004E2C5B" w:rsidP="004E2C5B">
            <w:pPr>
              <w:pStyle w:val="TableParagraph"/>
              <w:jc w:val="right"/>
            </w:pPr>
            <w:r w:rsidRPr="00CF683E">
              <w:rPr>
                <w:spacing w:val="-2"/>
              </w:rPr>
              <w:t>0.0889</w:t>
            </w:r>
          </w:p>
        </w:tc>
        <w:tc>
          <w:tcPr>
            <w:tcW w:w="2016" w:type="dxa"/>
          </w:tcPr>
          <w:p w:rsidR="005D2024" w:rsidRPr="00CF683E" w:rsidRDefault="004E2C5B" w:rsidP="004E2C5B">
            <w:pPr>
              <w:pStyle w:val="TableParagraph"/>
              <w:jc w:val="right"/>
            </w:pPr>
            <w:r w:rsidRPr="00CF683E">
              <w:rPr>
                <w:spacing w:val="-2"/>
              </w:rPr>
              <w:t>1.152</w:t>
            </w:r>
          </w:p>
        </w:tc>
      </w:tr>
    </w:tbl>
    <w:p w:rsidR="005D2024" w:rsidRPr="004E2C5B" w:rsidRDefault="005D2024" w:rsidP="004E2C5B">
      <w:pPr>
        <w:pStyle w:val="a3"/>
        <w:ind w:left="0"/>
        <w:rPr>
          <w:color w:val="FF0000"/>
        </w:rPr>
      </w:pPr>
    </w:p>
    <w:p w:rsidR="005D2024" w:rsidRPr="004E2C5B" w:rsidRDefault="005D2024" w:rsidP="004E2C5B">
      <w:pPr>
        <w:pStyle w:val="a3"/>
        <w:ind w:left="0"/>
        <w:rPr>
          <w:color w:val="FF0000"/>
        </w:rPr>
      </w:pPr>
    </w:p>
    <w:p w:rsidR="00CF683E" w:rsidRPr="00394D9F" w:rsidRDefault="00CF683E" w:rsidP="00394D9F">
      <w:pPr>
        <w:pStyle w:val="21"/>
        <w:ind w:left="0"/>
        <w:rPr>
          <w:highlight w:val="cyan"/>
        </w:rPr>
      </w:pPr>
      <w:bookmarkStart w:id="139" w:name="_Toc194015789"/>
      <w:r w:rsidRPr="00CF683E">
        <w:rPr>
          <w:highlight w:val="cyan"/>
        </w:rPr>
        <w:t xml:space="preserve">Источник №0018, </w:t>
      </w:r>
      <w:r w:rsidR="004E2C5B" w:rsidRPr="00CF683E">
        <w:rPr>
          <w:highlight w:val="cyan"/>
        </w:rPr>
        <w:t>Пескоструйная</w:t>
      </w:r>
      <w:r w:rsidR="004E2C5B" w:rsidRPr="00394D9F">
        <w:rPr>
          <w:highlight w:val="cyan"/>
        </w:rPr>
        <w:t xml:space="preserve"> </w:t>
      </w:r>
      <w:r w:rsidR="004E2C5B" w:rsidRPr="00CF683E">
        <w:rPr>
          <w:highlight w:val="cyan"/>
        </w:rPr>
        <w:t>установка</w:t>
      </w:r>
      <w:bookmarkEnd w:id="139"/>
    </w:p>
    <w:p w:rsidR="005D2024" w:rsidRPr="00CF683E" w:rsidRDefault="004E2C5B" w:rsidP="00CF683E">
      <w:pPr>
        <w:rPr>
          <w:b/>
        </w:rPr>
      </w:pPr>
      <w:r w:rsidRPr="00CF683E">
        <w:rPr>
          <w:b/>
        </w:rPr>
        <w:t xml:space="preserve"> </w:t>
      </w:r>
    </w:p>
    <w:tbl>
      <w:tblPr>
        <w:tblW w:w="0" w:type="auto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22"/>
        <w:gridCol w:w="3339"/>
        <w:gridCol w:w="744"/>
        <w:gridCol w:w="1085"/>
        <w:gridCol w:w="741"/>
        <w:gridCol w:w="249"/>
        <w:gridCol w:w="520"/>
        <w:gridCol w:w="1070"/>
      </w:tblGrid>
      <w:tr w:rsidR="005D2024" w:rsidRPr="00CF683E">
        <w:trPr>
          <w:trHeight w:val="688"/>
        </w:trPr>
        <w:tc>
          <w:tcPr>
            <w:tcW w:w="9570" w:type="dxa"/>
            <w:gridSpan w:val="8"/>
          </w:tcPr>
          <w:p w:rsidR="005D2024" w:rsidRPr="00CF683E" w:rsidRDefault="004E2C5B" w:rsidP="004E2C5B">
            <w:pPr>
              <w:pStyle w:val="TableParagraph"/>
              <w:rPr>
                <w:sz w:val="20"/>
              </w:rPr>
            </w:pPr>
            <w:r w:rsidRPr="00CF683E">
              <w:rPr>
                <w:sz w:val="20"/>
              </w:rPr>
              <w:t>Валовые</w:t>
            </w:r>
            <w:r w:rsidRPr="00CF683E">
              <w:rPr>
                <w:spacing w:val="-7"/>
                <w:sz w:val="20"/>
              </w:rPr>
              <w:t xml:space="preserve"> </w:t>
            </w:r>
            <w:r w:rsidRPr="00CF683E">
              <w:rPr>
                <w:sz w:val="20"/>
              </w:rPr>
              <w:t>выбросы</w:t>
            </w:r>
            <w:r w:rsidRPr="00CF683E">
              <w:rPr>
                <w:spacing w:val="-7"/>
                <w:sz w:val="20"/>
              </w:rPr>
              <w:t xml:space="preserve"> </w:t>
            </w:r>
            <w:r w:rsidRPr="00CF683E">
              <w:rPr>
                <w:sz w:val="20"/>
              </w:rPr>
              <w:t>вредных</w:t>
            </w:r>
            <w:r w:rsidRPr="00CF683E">
              <w:rPr>
                <w:spacing w:val="-7"/>
                <w:sz w:val="20"/>
              </w:rPr>
              <w:t xml:space="preserve"> </w:t>
            </w:r>
            <w:r w:rsidRPr="00CF683E">
              <w:rPr>
                <w:sz w:val="20"/>
              </w:rPr>
              <w:t>веществ</w:t>
            </w:r>
            <w:r w:rsidRPr="00CF683E">
              <w:rPr>
                <w:spacing w:val="-8"/>
                <w:sz w:val="20"/>
              </w:rPr>
              <w:t xml:space="preserve"> </w:t>
            </w:r>
            <w:r w:rsidRPr="00CF683E">
              <w:rPr>
                <w:sz w:val="20"/>
              </w:rPr>
              <w:t>в</w:t>
            </w:r>
            <w:r w:rsidRPr="00CF683E">
              <w:rPr>
                <w:spacing w:val="-8"/>
                <w:sz w:val="20"/>
              </w:rPr>
              <w:t xml:space="preserve"> </w:t>
            </w:r>
            <w:r w:rsidRPr="00CF683E">
              <w:rPr>
                <w:sz w:val="20"/>
              </w:rPr>
              <w:t>атмосферу</w:t>
            </w:r>
            <w:r w:rsidRPr="00CF683E">
              <w:rPr>
                <w:spacing w:val="-10"/>
                <w:sz w:val="20"/>
              </w:rPr>
              <w:t xml:space="preserve"> </w:t>
            </w:r>
            <w:r w:rsidRPr="00CF683E">
              <w:rPr>
                <w:sz w:val="20"/>
              </w:rPr>
              <w:t>от</w:t>
            </w:r>
            <w:r w:rsidRPr="00CF683E">
              <w:rPr>
                <w:spacing w:val="-6"/>
                <w:sz w:val="20"/>
              </w:rPr>
              <w:t xml:space="preserve"> </w:t>
            </w:r>
            <w:r w:rsidRPr="00CF683E">
              <w:rPr>
                <w:sz w:val="20"/>
              </w:rPr>
              <w:t>источников</w:t>
            </w:r>
            <w:r w:rsidRPr="00CF683E">
              <w:rPr>
                <w:spacing w:val="-7"/>
                <w:sz w:val="20"/>
              </w:rPr>
              <w:t xml:space="preserve"> </w:t>
            </w:r>
            <w:r w:rsidRPr="00CF683E">
              <w:rPr>
                <w:sz w:val="20"/>
              </w:rPr>
              <w:t>выполнены</w:t>
            </w:r>
            <w:r w:rsidRPr="00CF683E">
              <w:rPr>
                <w:spacing w:val="-7"/>
                <w:sz w:val="20"/>
              </w:rPr>
              <w:t xml:space="preserve"> </w:t>
            </w:r>
            <w:r w:rsidRPr="00CF683E">
              <w:rPr>
                <w:sz w:val="20"/>
              </w:rPr>
              <w:t>по:</w:t>
            </w:r>
            <w:r w:rsidRPr="00CF683E">
              <w:rPr>
                <w:spacing w:val="-7"/>
                <w:sz w:val="20"/>
              </w:rPr>
              <w:t xml:space="preserve"> </w:t>
            </w:r>
            <w:r w:rsidRPr="00CF683E">
              <w:rPr>
                <w:sz w:val="20"/>
              </w:rPr>
              <w:t>"Методике</w:t>
            </w:r>
            <w:r w:rsidRPr="00CF683E">
              <w:rPr>
                <w:spacing w:val="-7"/>
                <w:sz w:val="20"/>
              </w:rPr>
              <w:t xml:space="preserve"> </w:t>
            </w:r>
            <w:r w:rsidRPr="00CF683E">
              <w:rPr>
                <w:spacing w:val="-2"/>
                <w:sz w:val="20"/>
              </w:rPr>
              <w:t>определения</w:t>
            </w:r>
          </w:p>
          <w:p w:rsidR="005D2024" w:rsidRPr="00CF683E" w:rsidRDefault="004E2C5B" w:rsidP="00CF683E">
            <w:pPr>
              <w:pStyle w:val="TableParagraph"/>
              <w:rPr>
                <w:sz w:val="20"/>
              </w:rPr>
            </w:pPr>
            <w:r w:rsidRPr="00CF683E">
              <w:rPr>
                <w:sz w:val="20"/>
              </w:rPr>
              <w:t>эмиссий</w:t>
            </w:r>
            <w:r w:rsidRPr="00CF683E">
              <w:rPr>
                <w:spacing w:val="-6"/>
                <w:sz w:val="20"/>
              </w:rPr>
              <w:t xml:space="preserve"> </w:t>
            </w:r>
            <w:r w:rsidRPr="00CF683E">
              <w:rPr>
                <w:sz w:val="20"/>
              </w:rPr>
              <w:t>вредных</w:t>
            </w:r>
            <w:r w:rsidRPr="00CF683E">
              <w:rPr>
                <w:spacing w:val="-6"/>
                <w:sz w:val="20"/>
              </w:rPr>
              <w:t xml:space="preserve"> </w:t>
            </w:r>
            <w:r w:rsidRPr="00CF683E">
              <w:rPr>
                <w:sz w:val="20"/>
              </w:rPr>
              <w:t>веществ</w:t>
            </w:r>
            <w:r w:rsidRPr="00CF683E">
              <w:rPr>
                <w:spacing w:val="-6"/>
                <w:sz w:val="20"/>
              </w:rPr>
              <w:t xml:space="preserve"> </w:t>
            </w:r>
            <w:r w:rsidRPr="00CF683E">
              <w:rPr>
                <w:sz w:val="20"/>
              </w:rPr>
              <w:t>в</w:t>
            </w:r>
            <w:r w:rsidRPr="00CF683E">
              <w:rPr>
                <w:spacing w:val="-4"/>
                <w:sz w:val="20"/>
              </w:rPr>
              <w:t xml:space="preserve"> </w:t>
            </w:r>
            <w:r w:rsidRPr="00CF683E">
              <w:rPr>
                <w:sz w:val="20"/>
              </w:rPr>
              <w:t>атмосферу</w:t>
            </w:r>
            <w:r w:rsidRPr="00CF683E">
              <w:rPr>
                <w:spacing w:val="-9"/>
                <w:sz w:val="20"/>
              </w:rPr>
              <w:t xml:space="preserve"> </w:t>
            </w:r>
            <w:r w:rsidRPr="00CF683E">
              <w:rPr>
                <w:sz w:val="20"/>
              </w:rPr>
              <w:t>основным технологическим</w:t>
            </w:r>
            <w:r w:rsidRPr="00CF683E">
              <w:rPr>
                <w:spacing w:val="-5"/>
                <w:sz w:val="20"/>
              </w:rPr>
              <w:t xml:space="preserve"> </w:t>
            </w:r>
            <w:r w:rsidRPr="00CF683E">
              <w:rPr>
                <w:sz w:val="20"/>
              </w:rPr>
              <w:t>оборудованием</w:t>
            </w:r>
            <w:r w:rsidRPr="00CF683E">
              <w:rPr>
                <w:spacing w:val="-5"/>
                <w:sz w:val="20"/>
              </w:rPr>
              <w:t xml:space="preserve"> </w:t>
            </w:r>
            <w:r w:rsidRPr="00CF683E">
              <w:rPr>
                <w:sz w:val="20"/>
              </w:rPr>
              <w:t>предприятий» Таблица 22 машиностроения", Приложение №5 к приказу Министра ООС РК, от 18.04.2008 г.</w:t>
            </w:r>
          </w:p>
        </w:tc>
      </w:tr>
      <w:tr w:rsidR="005D2024" w:rsidRPr="00CF683E">
        <w:trPr>
          <w:trHeight w:val="230"/>
        </w:trPr>
        <w:tc>
          <w:tcPr>
            <w:tcW w:w="9570" w:type="dxa"/>
            <w:gridSpan w:val="8"/>
          </w:tcPr>
          <w:p w:rsidR="005D2024" w:rsidRPr="00CF683E" w:rsidRDefault="004E2C5B" w:rsidP="004E2C5B">
            <w:pPr>
              <w:pStyle w:val="TableParagraph"/>
              <w:rPr>
                <w:sz w:val="20"/>
              </w:rPr>
            </w:pPr>
            <w:r w:rsidRPr="00CF683E">
              <w:rPr>
                <w:sz w:val="20"/>
              </w:rPr>
              <w:t>Исходные</w:t>
            </w:r>
            <w:r w:rsidRPr="00CF683E">
              <w:rPr>
                <w:spacing w:val="-10"/>
                <w:sz w:val="20"/>
              </w:rPr>
              <w:t xml:space="preserve"> </w:t>
            </w:r>
            <w:r w:rsidRPr="00CF683E">
              <w:rPr>
                <w:spacing w:val="-2"/>
                <w:sz w:val="20"/>
              </w:rPr>
              <w:t>данные</w:t>
            </w:r>
          </w:p>
        </w:tc>
      </w:tr>
      <w:tr w:rsidR="005D2024" w:rsidRPr="00CF683E">
        <w:trPr>
          <w:trHeight w:val="460"/>
        </w:trPr>
        <w:tc>
          <w:tcPr>
            <w:tcW w:w="1822" w:type="dxa"/>
            <w:vMerge w:val="restart"/>
          </w:tcPr>
          <w:p w:rsidR="005D2024" w:rsidRPr="00CF683E" w:rsidRDefault="004E2C5B" w:rsidP="004E2C5B">
            <w:pPr>
              <w:pStyle w:val="TableParagraph"/>
              <w:rPr>
                <w:sz w:val="20"/>
              </w:rPr>
            </w:pPr>
            <w:r w:rsidRPr="00CF683E">
              <w:rPr>
                <w:sz w:val="20"/>
              </w:rPr>
              <w:lastRenderedPageBreak/>
              <w:t>Способ</w:t>
            </w:r>
            <w:r w:rsidRPr="00CF683E">
              <w:rPr>
                <w:spacing w:val="-9"/>
                <w:sz w:val="20"/>
              </w:rPr>
              <w:t xml:space="preserve"> </w:t>
            </w:r>
            <w:r w:rsidRPr="00CF683E">
              <w:rPr>
                <w:spacing w:val="-2"/>
                <w:sz w:val="20"/>
              </w:rPr>
              <w:t>очистки</w:t>
            </w:r>
          </w:p>
        </w:tc>
        <w:tc>
          <w:tcPr>
            <w:tcW w:w="3339" w:type="dxa"/>
            <w:vMerge w:val="restart"/>
          </w:tcPr>
          <w:p w:rsidR="005D2024" w:rsidRPr="00CF683E" w:rsidRDefault="004E2C5B" w:rsidP="004E2C5B">
            <w:pPr>
              <w:pStyle w:val="TableParagraph"/>
              <w:rPr>
                <w:sz w:val="20"/>
              </w:rPr>
            </w:pPr>
            <w:r w:rsidRPr="00CF683E">
              <w:rPr>
                <w:sz w:val="20"/>
              </w:rPr>
              <w:t>Тип</w:t>
            </w:r>
            <w:r w:rsidRPr="00CF683E">
              <w:rPr>
                <w:spacing w:val="-2"/>
                <w:sz w:val="20"/>
              </w:rPr>
              <w:t xml:space="preserve"> установки</w:t>
            </w:r>
          </w:p>
        </w:tc>
        <w:tc>
          <w:tcPr>
            <w:tcW w:w="744" w:type="dxa"/>
            <w:vMerge w:val="restart"/>
          </w:tcPr>
          <w:p w:rsidR="005D2024" w:rsidRPr="00CF683E" w:rsidRDefault="004E2C5B" w:rsidP="004E2C5B">
            <w:pPr>
              <w:pStyle w:val="TableParagraph"/>
              <w:rPr>
                <w:sz w:val="20"/>
              </w:rPr>
            </w:pPr>
            <w:r w:rsidRPr="00CF683E">
              <w:rPr>
                <w:spacing w:val="-4"/>
                <w:w w:val="90"/>
                <w:sz w:val="20"/>
              </w:rPr>
              <w:t xml:space="preserve">Кол. </w:t>
            </w:r>
            <w:r w:rsidRPr="00CF683E">
              <w:rPr>
                <w:spacing w:val="-6"/>
                <w:sz w:val="20"/>
              </w:rPr>
              <w:t>ИВ</w:t>
            </w:r>
          </w:p>
        </w:tc>
        <w:tc>
          <w:tcPr>
            <w:tcW w:w="1085" w:type="dxa"/>
            <w:vMerge w:val="restart"/>
          </w:tcPr>
          <w:p w:rsidR="005D2024" w:rsidRPr="00CF683E" w:rsidRDefault="004E2C5B" w:rsidP="004E2C5B">
            <w:pPr>
              <w:pStyle w:val="TableParagraph"/>
              <w:rPr>
                <w:sz w:val="20"/>
              </w:rPr>
            </w:pPr>
            <w:r w:rsidRPr="00CF683E">
              <w:rPr>
                <w:spacing w:val="-2"/>
                <w:sz w:val="20"/>
              </w:rPr>
              <w:t xml:space="preserve">Наимено </w:t>
            </w:r>
            <w:r w:rsidRPr="00CF683E">
              <w:rPr>
                <w:sz w:val="20"/>
              </w:rPr>
              <w:t xml:space="preserve">ван ие </w:t>
            </w:r>
            <w:r w:rsidRPr="00CF683E">
              <w:rPr>
                <w:spacing w:val="-6"/>
                <w:sz w:val="20"/>
              </w:rPr>
              <w:t>ИВ</w:t>
            </w:r>
          </w:p>
        </w:tc>
        <w:tc>
          <w:tcPr>
            <w:tcW w:w="741" w:type="dxa"/>
            <w:vMerge w:val="restart"/>
          </w:tcPr>
          <w:p w:rsidR="005D2024" w:rsidRPr="00CF683E" w:rsidRDefault="004E2C5B" w:rsidP="004E2C5B">
            <w:pPr>
              <w:pStyle w:val="TableParagraph"/>
              <w:rPr>
                <w:sz w:val="20"/>
              </w:rPr>
            </w:pPr>
            <w:r w:rsidRPr="00CF683E">
              <w:rPr>
                <w:spacing w:val="-4"/>
                <w:sz w:val="20"/>
              </w:rPr>
              <w:t xml:space="preserve">Тип </w:t>
            </w:r>
            <w:r w:rsidRPr="00CF683E">
              <w:rPr>
                <w:spacing w:val="-2"/>
                <w:sz w:val="20"/>
              </w:rPr>
              <w:t xml:space="preserve">абраз </w:t>
            </w:r>
            <w:r w:rsidRPr="00CF683E">
              <w:rPr>
                <w:sz w:val="20"/>
              </w:rPr>
              <w:t>и ва</w:t>
            </w:r>
          </w:p>
        </w:tc>
        <w:tc>
          <w:tcPr>
            <w:tcW w:w="1839" w:type="dxa"/>
            <w:gridSpan w:val="3"/>
          </w:tcPr>
          <w:p w:rsidR="005D2024" w:rsidRPr="00CF683E" w:rsidRDefault="004E2C5B" w:rsidP="004E2C5B">
            <w:pPr>
              <w:pStyle w:val="TableParagraph"/>
              <w:rPr>
                <w:sz w:val="20"/>
              </w:rPr>
            </w:pPr>
            <w:r w:rsidRPr="00CF683E">
              <w:rPr>
                <w:spacing w:val="-2"/>
                <w:sz w:val="20"/>
              </w:rPr>
              <w:t>Время работы</w:t>
            </w:r>
          </w:p>
        </w:tc>
      </w:tr>
      <w:tr w:rsidR="005D2024" w:rsidRPr="00CF683E">
        <w:trPr>
          <w:trHeight w:val="230"/>
        </w:trPr>
        <w:tc>
          <w:tcPr>
            <w:tcW w:w="1822" w:type="dxa"/>
            <w:vMerge/>
            <w:tcBorders>
              <w:top w:val="nil"/>
            </w:tcBorders>
          </w:tcPr>
          <w:p w:rsidR="005D2024" w:rsidRPr="00CF683E" w:rsidRDefault="005D2024" w:rsidP="004E2C5B">
            <w:pPr>
              <w:rPr>
                <w:sz w:val="2"/>
                <w:szCs w:val="2"/>
              </w:rPr>
            </w:pPr>
          </w:p>
        </w:tc>
        <w:tc>
          <w:tcPr>
            <w:tcW w:w="3339" w:type="dxa"/>
            <w:vMerge/>
            <w:tcBorders>
              <w:top w:val="nil"/>
            </w:tcBorders>
          </w:tcPr>
          <w:p w:rsidR="005D2024" w:rsidRPr="00CF683E" w:rsidRDefault="005D2024" w:rsidP="004E2C5B">
            <w:pPr>
              <w:rPr>
                <w:sz w:val="2"/>
                <w:szCs w:val="2"/>
              </w:rPr>
            </w:pPr>
          </w:p>
        </w:tc>
        <w:tc>
          <w:tcPr>
            <w:tcW w:w="744" w:type="dxa"/>
            <w:vMerge/>
            <w:tcBorders>
              <w:top w:val="nil"/>
            </w:tcBorders>
          </w:tcPr>
          <w:p w:rsidR="005D2024" w:rsidRPr="00CF683E" w:rsidRDefault="005D2024" w:rsidP="004E2C5B">
            <w:pPr>
              <w:rPr>
                <w:sz w:val="2"/>
                <w:szCs w:val="2"/>
              </w:rPr>
            </w:pPr>
          </w:p>
        </w:tc>
        <w:tc>
          <w:tcPr>
            <w:tcW w:w="1085" w:type="dxa"/>
            <w:vMerge/>
            <w:tcBorders>
              <w:top w:val="nil"/>
            </w:tcBorders>
          </w:tcPr>
          <w:p w:rsidR="005D2024" w:rsidRPr="00CF683E" w:rsidRDefault="005D2024" w:rsidP="004E2C5B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vMerge/>
            <w:tcBorders>
              <w:top w:val="nil"/>
            </w:tcBorders>
          </w:tcPr>
          <w:p w:rsidR="005D2024" w:rsidRPr="00CF683E" w:rsidRDefault="005D2024" w:rsidP="004E2C5B">
            <w:pPr>
              <w:rPr>
                <w:sz w:val="2"/>
                <w:szCs w:val="2"/>
              </w:rPr>
            </w:pPr>
          </w:p>
        </w:tc>
        <w:tc>
          <w:tcPr>
            <w:tcW w:w="769" w:type="dxa"/>
            <w:gridSpan w:val="2"/>
          </w:tcPr>
          <w:p w:rsidR="005D2024" w:rsidRPr="00CF683E" w:rsidRDefault="004E2C5B" w:rsidP="004E2C5B">
            <w:pPr>
              <w:pStyle w:val="TableParagraph"/>
              <w:rPr>
                <w:sz w:val="20"/>
              </w:rPr>
            </w:pPr>
            <w:r w:rsidRPr="00CF683E">
              <w:rPr>
                <w:spacing w:val="-2"/>
                <w:sz w:val="20"/>
              </w:rPr>
              <w:t>ч/год</w:t>
            </w:r>
          </w:p>
        </w:tc>
        <w:tc>
          <w:tcPr>
            <w:tcW w:w="1070" w:type="dxa"/>
          </w:tcPr>
          <w:p w:rsidR="005D2024" w:rsidRPr="00CF683E" w:rsidRDefault="004E2C5B" w:rsidP="004E2C5B">
            <w:pPr>
              <w:pStyle w:val="TableParagraph"/>
              <w:rPr>
                <w:sz w:val="20"/>
              </w:rPr>
            </w:pPr>
            <w:r w:rsidRPr="00CF683E">
              <w:rPr>
                <w:spacing w:val="-2"/>
                <w:sz w:val="20"/>
              </w:rPr>
              <w:t>ч/сут</w:t>
            </w:r>
          </w:p>
        </w:tc>
      </w:tr>
      <w:tr w:rsidR="005D2024" w:rsidRPr="00CF683E">
        <w:trPr>
          <w:trHeight w:val="690"/>
        </w:trPr>
        <w:tc>
          <w:tcPr>
            <w:tcW w:w="1822" w:type="dxa"/>
          </w:tcPr>
          <w:p w:rsidR="005D2024" w:rsidRPr="00CF683E" w:rsidRDefault="004E2C5B" w:rsidP="004E2C5B">
            <w:pPr>
              <w:pStyle w:val="TableParagraph"/>
              <w:rPr>
                <w:sz w:val="20"/>
              </w:rPr>
            </w:pPr>
            <w:r w:rsidRPr="00CF683E">
              <w:rPr>
                <w:spacing w:val="-2"/>
                <w:w w:val="90"/>
                <w:sz w:val="20"/>
              </w:rPr>
              <w:t xml:space="preserve">Дробеструйная </w:t>
            </w:r>
            <w:r w:rsidRPr="00CF683E">
              <w:rPr>
                <w:spacing w:val="-2"/>
                <w:sz w:val="20"/>
              </w:rPr>
              <w:t>очистка</w:t>
            </w:r>
          </w:p>
        </w:tc>
        <w:tc>
          <w:tcPr>
            <w:tcW w:w="3339" w:type="dxa"/>
          </w:tcPr>
          <w:p w:rsidR="005D2024" w:rsidRPr="00CF683E" w:rsidRDefault="004E2C5B" w:rsidP="004E2C5B">
            <w:pPr>
              <w:pStyle w:val="TableParagraph"/>
              <w:rPr>
                <w:sz w:val="20"/>
              </w:rPr>
            </w:pPr>
            <w:r w:rsidRPr="00CF683E">
              <w:rPr>
                <w:sz w:val="20"/>
              </w:rPr>
              <w:t>Камера</w:t>
            </w:r>
            <w:r w:rsidRPr="00CF683E">
              <w:rPr>
                <w:spacing w:val="-7"/>
                <w:sz w:val="20"/>
              </w:rPr>
              <w:t xml:space="preserve"> </w:t>
            </w:r>
            <w:r w:rsidRPr="00CF683E">
              <w:rPr>
                <w:sz w:val="20"/>
              </w:rPr>
              <w:t>тупиковая,</w:t>
            </w:r>
            <w:r w:rsidRPr="00CF683E">
              <w:rPr>
                <w:spacing w:val="-6"/>
                <w:sz w:val="20"/>
              </w:rPr>
              <w:t xml:space="preserve"> </w:t>
            </w:r>
            <w:r w:rsidRPr="00CF683E">
              <w:rPr>
                <w:sz w:val="20"/>
              </w:rPr>
              <w:t>Ø</w:t>
            </w:r>
            <w:r w:rsidRPr="00CF683E">
              <w:rPr>
                <w:spacing w:val="-6"/>
                <w:sz w:val="20"/>
              </w:rPr>
              <w:t xml:space="preserve"> </w:t>
            </w:r>
            <w:r w:rsidRPr="00CF683E">
              <w:rPr>
                <w:sz w:val="20"/>
              </w:rPr>
              <w:t>сопла</w:t>
            </w:r>
            <w:r w:rsidRPr="00CF683E">
              <w:rPr>
                <w:spacing w:val="-3"/>
                <w:sz w:val="20"/>
              </w:rPr>
              <w:t xml:space="preserve"> </w:t>
            </w:r>
            <w:r w:rsidRPr="00CF683E">
              <w:rPr>
                <w:sz w:val="20"/>
              </w:rPr>
              <w:t>6-</w:t>
            </w:r>
            <w:r w:rsidRPr="00CF683E">
              <w:rPr>
                <w:spacing w:val="-5"/>
                <w:sz w:val="20"/>
              </w:rPr>
              <w:t>8мм</w:t>
            </w:r>
          </w:p>
        </w:tc>
        <w:tc>
          <w:tcPr>
            <w:tcW w:w="744" w:type="dxa"/>
          </w:tcPr>
          <w:p w:rsidR="005D2024" w:rsidRPr="00CF683E" w:rsidRDefault="004E2C5B" w:rsidP="004E2C5B">
            <w:pPr>
              <w:pStyle w:val="TableParagraph"/>
              <w:rPr>
                <w:sz w:val="20"/>
              </w:rPr>
            </w:pPr>
            <w:r w:rsidRPr="00CF683E">
              <w:rPr>
                <w:spacing w:val="-10"/>
                <w:sz w:val="20"/>
              </w:rPr>
              <w:t>1</w:t>
            </w:r>
          </w:p>
        </w:tc>
        <w:tc>
          <w:tcPr>
            <w:tcW w:w="1085" w:type="dxa"/>
          </w:tcPr>
          <w:p w:rsidR="005D2024" w:rsidRPr="00CF683E" w:rsidRDefault="005D2024" w:rsidP="004E2C5B">
            <w:pPr>
              <w:pStyle w:val="TableParagraph"/>
              <w:rPr>
                <w:sz w:val="20"/>
              </w:rPr>
            </w:pPr>
          </w:p>
        </w:tc>
        <w:tc>
          <w:tcPr>
            <w:tcW w:w="741" w:type="dxa"/>
          </w:tcPr>
          <w:p w:rsidR="005D2024" w:rsidRPr="00CF683E" w:rsidRDefault="004E2C5B" w:rsidP="004E2C5B">
            <w:pPr>
              <w:pStyle w:val="TableParagraph"/>
              <w:rPr>
                <w:sz w:val="20"/>
              </w:rPr>
            </w:pPr>
            <w:r w:rsidRPr="00CF683E">
              <w:rPr>
                <w:spacing w:val="-2"/>
                <w:sz w:val="20"/>
              </w:rPr>
              <w:t>карье</w:t>
            </w:r>
          </w:p>
          <w:p w:rsidR="005D2024" w:rsidRPr="00CF683E" w:rsidRDefault="004E2C5B" w:rsidP="004E2C5B">
            <w:pPr>
              <w:pStyle w:val="TableParagraph"/>
              <w:rPr>
                <w:sz w:val="20"/>
              </w:rPr>
            </w:pPr>
            <w:r w:rsidRPr="00CF683E">
              <w:rPr>
                <w:spacing w:val="-6"/>
                <w:sz w:val="20"/>
              </w:rPr>
              <w:t>рн</w:t>
            </w:r>
            <w:r w:rsidRPr="00CF683E">
              <w:rPr>
                <w:spacing w:val="-7"/>
                <w:sz w:val="20"/>
              </w:rPr>
              <w:t xml:space="preserve"> </w:t>
            </w:r>
            <w:r w:rsidRPr="00CF683E">
              <w:rPr>
                <w:spacing w:val="-6"/>
                <w:sz w:val="20"/>
              </w:rPr>
              <w:t xml:space="preserve">ый </w:t>
            </w:r>
            <w:r w:rsidRPr="00CF683E">
              <w:rPr>
                <w:spacing w:val="-2"/>
                <w:sz w:val="20"/>
              </w:rPr>
              <w:t>песок</w:t>
            </w:r>
          </w:p>
        </w:tc>
        <w:tc>
          <w:tcPr>
            <w:tcW w:w="769" w:type="dxa"/>
            <w:gridSpan w:val="2"/>
          </w:tcPr>
          <w:p w:rsidR="005D2024" w:rsidRPr="00CF683E" w:rsidRDefault="004E2C5B" w:rsidP="004E2C5B">
            <w:pPr>
              <w:pStyle w:val="TableParagraph"/>
              <w:rPr>
                <w:sz w:val="20"/>
              </w:rPr>
            </w:pPr>
            <w:r w:rsidRPr="00CF683E">
              <w:rPr>
                <w:spacing w:val="-4"/>
                <w:sz w:val="20"/>
              </w:rPr>
              <w:t>8640</w:t>
            </w:r>
          </w:p>
        </w:tc>
        <w:tc>
          <w:tcPr>
            <w:tcW w:w="1070" w:type="dxa"/>
          </w:tcPr>
          <w:p w:rsidR="005D2024" w:rsidRPr="00CF683E" w:rsidRDefault="004E2C5B" w:rsidP="004E2C5B">
            <w:pPr>
              <w:pStyle w:val="TableParagraph"/>
              <w:rPr>
                <w:sz w:val="20"/>
              </w:rPr>
            </w:pPr>
            <w:r w:rsidRPr="00CF683E">
              <w:rPr>
                <w:spacing w:val="-5"/>
                <w:sz w:val="20"/>
              </w:rPr>
              <w:t>24</w:t>
            </w:r>
          </w:p>
        </w:tc>
      </w:tr>
      <w:tr w:rsidR="005D2024" w:rsidRPr="00CF683E">
        <w:trPr>
          <w:trHeight w:val="230"/>
        </w:trPr>
        <w:tc>
          <w:tcPr>
            <w:tcW w:w="9570" w:type="dxa"/>
            <w:gridSpan w:val="8"/>
          </w:tcPr>
          <w:p w:rsidR="005D2024" w:rsidRPr="00CF683E" w:rsidRDefault="005D2024" w:rsidP="004E2C5B">
            <w:pPr>
              <w:pStyle w:val="TableParagraph"/>
              <w:rPr>
                <w:sz w:val="16"/>
              </w:rPr>
            </w:pPr>
          </w:p>
        </w:tc>
      </w:tr>
      <w:tr w:rsidR="005D2024" w:rsidRPr="00CF683E">
        <w:trPr>
          <w:trHeight w:val="230"/>
        </w:trPr>
        <w:tc>
          <w:tcPr>
            <w:tcW w:w="9570" w:type="dxa"/>
            <w:gridSpan w:val="8"/>
          </w:tcPr>
          <w:p w:rsidR="005D2024" w:rsidRPr="00CF683E" w:rsidRDefault="004E2C5B" w:rsidP="004E2C5B">
            <w:pPr>
              <w:pStyle w:val="TableParagraph"/>
              <w:rPr>
                <w:sz w:val="20"/>
              </w:rPr>
            </w:pPr>
            <w:r w:rsidRPr="00CF683E">
              <w:rPr>
                <w:sz w:val="20"/>
              </w:rPr>
              <w:t>Итого</w:t>
            </w:r>
            <w:r w:rsidRPr="00CF683E">
              <w:rPr>
                <w:spacing w:val="-4"/>
                <w:sz w:val="20"/>
              </w:rPr>
              <w:t xml:space="preserve"> </w:t>
            </w:r>
            <w:r w:rsidRPr="00CF683E">
              <w:rPr>
                <w:sz w:val="20"/>
              </w:rPr>
              <w:t>по</w:t>
            </w:r>
            <w:r w:rsidRPr="00CF683E">
              <w:rPr>
                <w:spacing w:val="-4"/>
                <w:sz w:val="20"/>
              </w:rPr>
              <w:t xml:space="preserve"> </w:t>
            </w:r>
            <w:r w:rsidRPr="00CF683E">
              <w:rPr>
                <w:spacing w:val="-5"/>
                <w:sz w:val="20"/>
              </w:rPr>
              <w:t>ИЗА</w:t>
            </w:r>
          </w:p>
        </w:tc>
      </w:tr>
      <w:tr w:rsidR="005D2024" w:rsidRPr="00CF683E">
        <w:trPr>
          <w:trHeight w:val="230"/>
        </w:trPr>
        <w:tc>
          <w:tcPr>
            <w:tcW w:w="7731" w:type="dxa"/>
            <w:gridSpan w:val="5"/>
          </w:tcPr>
          <w:p w:rsidR="005D2024" w:rsidRPr="00CF683E" w:rsidRDefault="004E2C5B" w:rsidP="004E2C5B">
            <w:pPr>
              <w:pStyle w:val="TableParagraph"/>
              <w:rPr>
                <w:sz w:val="20"/>
              </w:rPr>
            </w:pPr>
            <w:r w:rsidRPr="00CF683E">
              <w:rPr>
                <w:sz w:val="20"/>
              </w:rPr>
              <w:t>Количество</w:t>
            </w:r>
            <w:r w:rsidRPr="00CF683E">
              <w:rPr>
                <w:spacing w:val="-13"/>
                <w:sz w:val="20"/>
              </w:rPr>
              <w:t xml:space="preserve"> </w:t>
            </w:r>
            <w:r w:rsidRPr="00CF683E">
              <w:rPr>
                <w:spacing w:val="-5"/>
                <w:sz w:val="20"/>
              </w:rPr>
              <w:t>ИВ</w:t>
            </w:r>
          </w:p>
        </w:tc>
        <w:tc>
          <w:tcPr>
            <w:tcW w:w="769" w:type="dxa"/>
            <w:gridSpan w:val="2"/>
          </w:tcPr>
          <w:p w:rsidR="005D2024" w:rsidRPr="00CF683E" w:rsidRDefault="004E2C5B" w:rsidP="004E2C5B">
            <w:pPr>
              <w:pStyle w:val="TableParagraph"/>
              <w:rPr>
                <w:sz w:val="20"/>
              </w:rPr>
            </w:pPr>
            <w:r w:rsidRPr="00CF683E">
              <w:rPr>
                <w:spacing w:val="-10"/>
                <w:sz w:val="20"/>
              </w:rPr>
              <w:t>1</w:t>
            </w:r>
          </w:p>
        </w:tc>
        <w:tc>
          <w:tcPr>
            <w:tcW w:w="1070" w:type="dxa"/>
          </w:tcPr>
          <w:p w:rsidR="005D2024" w:rsidRPr="00CF683E" w:rsidRDefault="004E2C5B" w:rsidP="004E2C5B">
            <w:pPr>
              <w:pStyle w:val="TableParagraph"/>
              <w:rPr>
                <w:sz w:val="20"/>
              </w:rPr>
            </w:pPr>
            <w:r w:rsidRPr="00CF683E">
              <w:rPr>
                <w:spacing w:val="-5"/>
                <w:sz w:val="20"/>
              </w:rPr>
              <w:t>шт.</w:t>
            </w:r>
          </w:p>
        </w:tc>
      </w:tr>
      <w:tr w:rsidR="005D2024" w:rsidRPr="00CF683E">
        <w:trPr>
          <w:trHeight w:val="230"/>
        </w:trPr>
        <w:tc>
          <w:tcPr>
            <w:tcW w:w="7731" w:type="dxa"/>
            <w:gridSpan w:val="5"/>
          </w:tcPr>
          <w:p w:rsidR="005D2024" w:rsidRPr="00CF683E" w:rsidRDefault="004E2C5B" w:rsidP="004E2C5B">
            <w:pPr>
              <w:pStyle w:val="TableParagraph"/>
              <w:rPr>
                <w:sz w:val="20"/>
              </w:rPr>
            </w:pPr>
            <w:r w:rsidRPr="00CF683E">
              <w:rPr>
                <w:sz w:val="20"/>
              </w:rPr>
              <w:t>Количество</w:t>
            </w:r>
            <w:r w:rsidRPr="00CF683E">
              <w:rPr>
                <w:spacing w:val="-9"/>
                <w:sz w:val="20"/>
              </w:rPr>
              <w:t xml:space="preserve"> </w:t>
            </w:r>
            <w:r w:rsidRPr="00CF683E">
              <w:rPr>
                <w:sz w:val="20"/>
              </w:rPr>
              <w:t>ИВ,</w:t>
            </w:r>
            <w:r w:rsidRPr="00CF683E">
              <w:rPr>
                <w:spacing w:val="-9"/>
                <w:sz w:val="20"/>
              </w:rPr>
              <w:t xml:space="preserve"> </w:t>
            </w:r>
            <w:r w:rsidRPr="00CF683E">
              <w:rPr>
                <w:sz w:val="20"/>
              </w:rPr>
              <w:t>работающих</w:t>
            </w:r>
            <w:r w:rsidRPr="00CF683E">
              <w:rPr>
                <w:spacing w:val="-10"/>
                <w:sz w:val="20"/>
              </w:rPr>
              <w:t xml:space="preserve"> </w:t>
            </w:r>
            <w:r w:rsidRPr="00CF683E">
              <w:rPr>
                <w:spacing w:val="-2"/>
                <w:sz w:val="20"/>
              </w:rPr>
              <w:t>одновременно</w:t>
            </w:r>
          </w:p>
        </w:tc>
        <w:tc>
          <w:tcPr>
            <w:tcW w:w="769" w:type="dxa"/>
            <w:gridSpan w:val="2"/>
          </w:tcPr>
          <w:p w:rsidR="005D2024" w:rsidRPr="00CF683E" w:rsidRDefault="004E2C5B" w:rsidP="004E2C5B">
            <w:pPr>
              <w:pStyle w:val="TableParagraph"/>
              <w:rPr>
                <w:sz w:val="20"/>
              </w:rPr>
            </w:pPr>
            <w:r w:rsidRPr="00CF683E">
              <w:rPr>
                <w:spacing w:val="-10"/>
                <w:sz w:val="20"/>
              </w:rPr>
              <w:t>1</w:t>
            </w:r>
          </w:p>
        </w:tc>
        <w:tc>
          <w:tcPr>
            <w:tcW w:w="1070" w:type="dxa"/>
          </w:tcPr>
          <w:p w:rsidR="005D2024" w:rsidRPr="00CF683E" w:rsidRDefault="004E2C5B" w:rsidP="004E2C5B">
            <w:pPr>
              <w:pStyle w:val="TableParagraph"/>
              <w:rPr>
                <w:sz w:val="20"/>
              </w:rPr>
            </w:pPr>
            <w:r w:rsidRPr="00CF683E">
              <w:rPr>
                <w:spacing w:val="-5"/>
                <w:sz w:val="20"/>
              </w:rPr>
              <w:t>шт.</w:t>
            </w:r>
          </w:p>
        </w:tc>
      </w:tr>
      <w:tr w:rsidR="005D2024" w:rsidRPr="00CF683E">
        <w:trPr>
          <w:trHeight w:val="230"/>
        </w:trPr>
        <w:tc>
          <w:tcPr>
            <w:tcW w:w="7731" w:type="dxa"/>
            <w:gridSpan w:val="5"/>
            <w:vMerge w:val="restart"/>
          </w:tcPr>
          <w:p w:rsidR="005D2024" w:rsidRPr="00CF683E" w:rsidRDefault="004E2C5B" w:rsidP="004E2C5B">
            <w:pPr>
              <w:pStyle w:val="TableParagraph"/>
              <w:rPr>
                <w:sz w:val="20"/>
              </w:rPr>
            </w:pPr>
            <w:r w:rsidRPr="00CF683E">
              <w:rPr>
                <w:sz w:val="20"/>
              </w:rPr>
              <w:t>Время</w:t>
            </w:r>
            <w:r w:rsidRPr="00CF683E">
              <w:rPr>
                <w:spacing w:val="-6"/>
                <w:sz w:val="20"/>
              </w:rPr>
              <w:t xml:space="preserve"> </w:t>
            </w:r>
            <w:r w:rsidRPr="00CF683E">
              <w:rPr>
                <w:sz w:val="20"/>
              </w:rPr>
              <w:t>работы</w:t>
            </w:r>
            <w:r w:rsidRPr="00CF683E">
              <w:rPr>
                <w:spacing w:val="-4"/>
                <w:sz w:val="20"/>
              </w:rPr>
              <w:t xml:space="preserve"> </w:t>
            </w:r>
            <w:r w:rsidRPr="00CF683E">
              <w:rPr>
                <w:spacing w:val="-5"/>
                <w:sz w:val="20"/>
              </w:rPr>
              <w:t>ИЗА</w:t>
            </w:r>
          </w:p>
        </w:tc>
        <w:tc>
          <w:tcPr>
            <w:tcW w:w="769" w:type="dxa"/>
            <w:gridSpan w:val="2"/>
          </w:tcPr>
          <w:p w:rsidR="005D2024" w:rsidRPr="00CF683E" w:rsidRDefault="004E2C5B" w:rsidP="004E2C5B">
            <w:pPr>
              <w:pStyle w:val="TableParagraph"/>
              <w:rPr>
                <w:sz w:val="20"/>
              </w:rPr>
            </w:pPr>
            <w:r w:rsidRPr="00CF683E">
              <w:rPr>
                <w:spacing w:val="-4"/>
                <w:sz w:val="20"/>
              </w:rPr>
              <w:t>8640</w:t>
            </w:r>
          </w:p>
        </w:tc>
        <w:tc>
          <w:tcPr>
            <w:tcW w:w="1070" w:type="dxa"/>
          </w:tcPr>
          <w:p w:rsidR="005D2024" w:rsidRPr="00CF683E" w:rsidRDefault="004E2C5B" w:rsidP="004E2C5B">
            <w:pPr>
              <w:pStyle w:val="TableParagraph"/>
              <w:rPr>
                <w:sz w:val="20"/>
              </w:rPr>
            </w:pPr>
            <w:r w:rsidRPr="00CF683E">
              <w:rPr>
                <w:spacing w:val="-2"/>
                <w:sz w:val="20"/>
              </w:rPr>
              <w:t>ч/год</w:t>
            </w:r>
          </w:p>
        </w:tc>
      </w:tr>
      <w:tr w:rsidR="005D2024" w:rsidRPr="00CF683E">
        <w:trPr>
          <w:trHeight w:val="230"/>
        </w:trPr>
        <w:tc>
          <w:tcPr>
            <w:tcW w:w="7731" w:type="dxa"/>
            <w:gridSpan w:val="5"/>
            <w:vMerge/>
            <w:tcBorders>
              <w:top w:val="nil"/>
            </w:tcBorders>
          </w:tcPr>
          <w:p w:rsidR="005D2024" w:rsidRPr="00CF683E" w:rsidRDefault="005D2024" w:rsidP="004E2C5B">
            <w:pPr>
              <w:rPr>
                <w:sz w:val="2"/>
                <w:szCs w:val="2"/>
              </w:rPr>
            </w:pPr>
          </w:p>
        </w:tc>
        <w:tc>
          <w:tcPr>
            <w:tcW w:w="769" w:type="dxa"/>
            <w:gridSpan w:val="2"/>
          </w:tcPr>
          <w:p w:rsidR="005D2024" w:rsidRPr="00CF683E" w:rsidRDefault="004E2C5B" w:rsidP="004E2C5B">
            <w:pPr>
              <w:pStyle w:val="TableParagraph"/>
              <w:rPr>
                <w:sz w:val="20"/>
              </w:rPr>
            </w:pPr>
            <w:r w:rsidRPr="00CF683E">
              <w:rPr>
                <w:spacing w:val="-5"/>
                <w:sz w:val="20"/>
              </w:rPr>
              <w:t>24</w:t>
            </w:r>
          </w:p>
        </w:tc>
        <w:tc>
          <w:tcPr>
            <w:tcW w:w="1070" w:type="dxa"/>
          </w:tcPr>
          <w:p w:rsidR="005D2024" w:rsidRPr="00CF683E" w:rsidRDefault="004E2C5B" w:rsidP="004E2C5B">
            <w:pPr>
              <w:pStyle w:val="TableParagraph"/>
              <w:rPr>
                <w:sz w:val="20"/>
              </w:rPr>
            </w:pPr>
            <w:r w:rsidRPr="00CF683E">
              <w:rPr>
                <w:spacing w:val="-2"/>
                <w:sz w:val="20"/>
              </w:rPr>
              <w:t>ч/сут</w:t>
            </w:r>
          </w:p>
        </w:tc>
      </w:tr>
      <w:tr w:rsidR="005D2024" w:rsidRPr="00CF683E">
        <w:trPr>
          <w:trHeight w:val="230"/>
        </w:trPr>
        <w:tc>
          <w:tcPr>
            <w:tcW w:w="7731" w:type="dxa"/>
            <w:gridSpan w:val="5"/>
          </w:tcPr>
          <w:p w:rsidR="005D2024" w:rsidRPr="00CF683E" w:rsidRDefault="004E2C5B" w:rsidP="004E2C5B">
            <w:pPr>
              <w:pStyle w:val="TableParagraph"/>
              <w:rPr>
                <w:sz w:val="20"/>
              </w:rPr>
            </w:pPr>
            <w:r w:rsidRPr="00CF683E">
              <w:rPr>
                <w:spacing w:val="-2"/>
                <w:sz w:val="20"/>
              </w:rPr>
              <w:t>Коэффициент</w:t>
            </w:r>
            <w:r w:rsidRPr="00CF683E">
              <w:rPr>
                <w:spacing w:val="10"/>
                <w:sz w:val="20"/>
              </w:rPr>
              <w:t xml:space="preserve"> </w:t>
            </w:r>
            <w:r w:rsidRPr="00CF683E">
              <w:rPr>
                <w:spacing w:val="-2"/>
                <w:sz w:val="20"/>
              </w:rPr>
              <w:t>гравитационного</w:t>
            </w:r>
            <w:r w:rsidRPr="00CF683E">
              <w:rPr>
                <w:spacing w:val="13"/>
                <w:sz w:val="20"/>
              </w:rPr>
              <w:t xml:space="preserve"> </w:t>
            </w:r>
            <w:r w:rsidRPr="00CF683E">
              <w:rPr>
                <w:spacing w:val="-2"/>
                <w:sz w:val="20"/>
              </w:rPr>
              <w:t>оседания</w:t>
            </w:r>
          </w:p>
        </w:tc>
        <w:tc>
          <w:tcPr>
            <w:tcW w:w="769" w:type="dxa"/>
            <w:gridSpan w:val="2"/>
          </w:tcPr>
          <w:p w:rsidR="005D2024" w:rsidRPr="00CF683E" w:rsidRDefault="004E2C5B" w:rsidP="004E2C5B">
            <w:pPr>
              <w:pStyle w:val="TableParagraph"/>
              <w:rPr>
                <w:sz w:val="20"/>
              </w:rPr>
            </w:pPr>
            <w:r w:rsidRPr="00CF683E">
              <w:rPr>
                <w:spacing w:val="-5"/>
                <w:sz w:val="20"/>
              </w:rPr>
              <w:t>0,2</w:t>
            </w:r>
          </w:p>
        </w:tc>
        <w:tc>
          <w:tcPr>
            <w:tcW w:w="1070" w:type="dxa"/>
          </w:tcPr>
          <w:p w:rsidR="005D2024" w:rsidRPr="00CF683E" w:rsidRDefault="004E2C5B" w:rsidP="004E2C5B">
            <w:pPr>
              <w:pStyle w:val="TableParagraph"/>
              <w:rPr>
                <w:sz w:val="20"/>
              </w:rPr>
            </w:pPr>
            <w:r w:rsidRPr="00CF683E">
              <w:rPr>
                <w:spacing w:val="-10"/>
                <w:sz w:val="20"/>
              </w:rPr>
              <w:t>k</w:t>
            </w:r>
          </w:p>
        </w:tc>
      </w:tr>
      <w:tr w:rsidR="005D2024" w:rsidRPr="00CF683E">
        <w:trPr>
          <w:trHeight w:val="916"/>
        </w:trPr>
        <w:tc>
          <w:tcPr>
            <w:tcW w:w="9570" w:type="dxa"/>
            <w:gridSpan w:val="8"/>
          </w:tcPr>
          <w:p w:rsidR="005D2024" w:rsidRPr="00CF683E" w:rsidRDefault="004E2C5B" w:rsidP="004E2C5B">
            <w:pPr>
              <w:pStyle w:val="TableParagraph"/>
              <w:rPr>
                <w:sz w:val="20"/>
              </w:rPr>
            </w:pPr>
            <w:r w:rsidRPr="00CF683E">
              <w:rPr>
                <w:sz w:val="20"/>
              </w:rPr>
              <w:t>Расчет</w:t>
            </w:r>
            <w:r w:rsidRPr="00CF683E">
              <w:rPr>
                <w:spacing w:val="-5"/>
                <w:sz w:val="20"/>
              </w:rPr>
              <w:t xml:space="preserve"> </w:t>
            </w:r>
            <w:r w:rsidRPr="00CF683E">
              <w:rPr>
                <w:sz w:val="20"/>
              </w:rPr>
              <w:t>эмиссий</w:t>
            </w:r>
            <w:r w:rsidRPr="00CF683E">
              <w:rPr>
                <w:spacing w:val="-5"/>
                <w:sz w:val="20"/>
              </w:rPr>
              <w:t xml:space="preserve"> </w:t>
            </w:r>
            <w:r w:rsidRPr="00CF683E">
              <w:rPr>
                <w:sz w:val="20"/>
              </w:rPr>
              <w:t>по</w:t>
            </w:r>
            <w:r w:rsidRPr="00CF683E">
              <w:rPr>
                <w:spacing w:val="-4"/>
                <w:sz w:val="20"/>
              </w:rPr>
              <w:t xml:space="preserve"> </w:t>
            </w:r>
            <w:r w:rsidRPr="00CF683E">
              <w:rPr>
                <w:sz w:val="20"/>
              </w:rPr>
              <w:t>ИЗА</w:t>
            </w:r>
            <w:r w:rsidRPr="00CF683E">
              <w:rPr>
                <w:spacing w:val="-7"/>
                <w:sz w:val="20"/>
              </w:rPr>
              <w:t xml:space="preserve"> </w:t>
            </w:r>
            <w:r w:rsidRPr="00CF683E">
              <w:rPr>
                <w:sz w:val="20"/>
              </w:rPr>
              <w:t>соггласно</w:t>
            </w:r>
            <w:r w:rsidRPr="00CF683E">
              <w:rPr>
                <w:spacing w:val="-4"/>
                <w:sz w:val="20"/>
              </w:rPr>
              <w:t xml:space="preserve"> </w:t>
            </w:r>
            <w:r w:rsidRPr="00CF683E">
              <w:rPr>
                <w:sz w:val="20"/>
              </w:rPr>
              <w:t>Таблице</w:t>
            </w:r>
            <w:r w:rsidRPr="00CF683E">
              <w:rPr>
                <w:spacing w:val="-4"/>
                <w:sz w:val="20"/>
              </w:rPr>
              <w:t xml:space="preserve"> </w:t>
            </w:r>
            <w:r w:rsidRPr="00CF683E">
              <w:rPr>
                <w:sz w:val="20"/>
              </w:rPr>
              <w:t>22.</w:t>
            </w:r>
            <w:r w:rsidRPr="00CF683E">
              <w:rPr>
                <w:spacing w:val="-5"/>
                <w:sz w:val="20"/>
              </w:rPr>
              <w:t xml:space="preserve"> </w:t>
            </w:r>
            <w:r w:rsidRPr="00CF683E">
              <w:rPr>
                <w:sz w:val="20"/>
              </w:rPr>
              <w:t>Камеры</w:t>
            </w:r>
            <w:r w:rsidRPr="00CF683E">
              <w:rPr>
                <w:spacing w:val="-4"/>
                <w:sz w:val="20"/>
              </w:rPr>
              <w:t xml:space="preserve"> </w:t>
            </w:r>
            <w:r w:rsidRPr="00CF683E">
              <w:rPr>
                <w:sz w:val="20"/>
              </w:rPr>
              <w:t>очистные</w:t>
            </w:r>
            <w:r w:rsidRPr="00CF683E">
              <w:rPr>
                <w:spacing w:val="-5"/>
                <w:sz w:val="20"/>
              </w:rPr>
              <w:t xml:space="preserve"> </w:t>
            </w:r>
            <w:r w:rsidRPr="00CF683E">
              <w:rPr>
                <w:sz w:val="20"/>
              </w:rPr>
              <w:t>дробеструйные,</w:t>
            </w:r>
            <w:r w:rsidRPr="00CF683E">
              <w:rPr>
                <w:spacing w:val="-4"/>
                <w:sz w:val="20"/>
              </w:rPr>
              <w:t xml:space="preserve"> </w:t>
            </w:r>
            <w:r w:rsidRPr="00CF683E">
              <w:rPr>
                <w:sz w:val="20"/>
              </w:rPr>
              <w:t>обслуживаемые</w:t>
            </w:r>
            <w:r w:rsidRPr="00CF683E">
              <w:rPr>
                <w:spacing w:val="-5"/>
                <w:sz w:val="20"/>
              </w:rPr>
              <w:t xml:space="preserve"> </w:t>
            </w:r>
            <w:r w:rsidRPr="00CF683E">
              <w:rPr>
                <w:sz w:val="20"/>
              </w:rPr>
              <w:t>рабочими снаружи, диаметр сопла 6-8 мм:выделение пыли при очистке 5,028г/с.</w:t>
            </w:r>
          </w:p>
          <w:p w:rsidR="005D2024" w:rsidRPr="00CF683E" w:rsidRDefault="004E2C5B" w:rsidP="004E2C5B">
            <w:pPr>
              <w:pStyle w:val="TableParagraph"/>
              <w:rPr>
                <w:sz w:val="20"/>
              </w:rPr>
            </w:pPr>
            <w:r w:rsidRPr="00CF683E">
              <w:rPr>
                <w:spacing w:val="-2"/>
                <w:sz w:val="20"/>
              </w:rPr>
              <w:t>тупиковые</w:t>
            </w:r>
          </w:p>
        </w:tc>
      </w:tr>
      <w:tr w:rsidR="005D2024" w:rsidRPr="00CF683E">
        <w:trPr>
          <w:trHeight w:val="230"/>
        </w:trPr>
        <w:tc>
          <w:tcPr>
            <w:tcW w:w="1822" w:type="dxa"/>
            <w:vMerge w:val="restart"/>
          </w:tcPr>
          <w:p w:rsidR="005D2024" w:rsidRPr="00CF683E" w:rsidRDefault="004E2C5B" w:rsidP="004E2C5B">
            <w:pPr>
              <w:pStyle w:val="TableParagraph"/>
              <w:rPr>
                <w:sz w:val="20"/>
              </w:rPr>
            </w:pPr>
            <w:r w:rsidRPr="00CF683E">
              <w:rPr>
                <w:sz w:val="20"/>
              </w:rPr>
              <w:t>Код</w:t>
            </w:r>
            <w:r w:rsidRPr="00CF683E">
              <w:rPr>
                <w:spacing w:val="-5"/>
                <w:sz w:val="20"/>
              </w:rPr>
              <w:t xml:space="preserve"> ЗВ</w:t>
            </w:r>
          </w:p>
        </w:tc>
        <w:tc>
          <w:tcPr>
            <w:tcW w:w="3339" w:type="dxa"/>
            <w:vMerge w:val="restart"/>
          </w:tcPr>
          <w:p w:rsidR="005D2024" w:rsidRPr="00CF683E" w:rsidRDefault="004E2C5B" w:rsidP="004E2C5B">
            <w:pPr>
              <w:pStyle w:val="TableParagraph"/>
              <w:rPr>
                <w:sz w:val="20"/>
              </w:rPr>
            </w:pPr>
            <w:r w:rsidRPr="00CF683E">
              <w:rPr>
                <w:spacing w:val="-2"/>
                <w:sz w:val="20"/>
              </w:rPr>
              <w:t>Наименование</w:t>
            </w:r>
            <w:r w:rsidRPr="00CF683E">
              <w:rPr>
                <w:spacing w:val="8"/>
                <w:sz w:val="20"/>
              </w:rPr>
              <w:t xml:space="preserve"> </w:t>
            </w:r>
            <w:r w:rsidRPr="00CF683E">
              <w:rPr>
                <w:spacing w:val="-5"/>
                <w:sz w:val="20"/>
              </w:rPr>
              <w:t>ЗВ</w:t>
            </w:r>
          </w:p>
        </w:tc>
        <w:tc>
          <w:tcPr>
            <w:tcW w:w="744" w:type="dxa"/>
            <w:vMerge w:val="restart"/>
          </w:tcPr>
          <w:p w:rsidR="005D2024" w:rsidRPr="00CF683E" w:rsidRDefault="004E2C5B" w:rsidP="004E2C5B">
            <w:pPr>
              <w:pStyle w:val="TableParagraph"/>
              <w:rPr>
                <w:sz w:val="20"/>
              </w:rPr>
            </w:pPr>
            <w:r w:rsidRPr="00CF683E">
              <w:rPr>
                <w:spacing w:val="-4"/>
                <w:sz w:val="20"/>
              </w:rPr>
              <w:t xml:space="preserve">Уд. </w:t>
            </w:r>
            <w:r w:rsidRPr="00CF683E">
              <w:rPr>
                <w:spacing w:val="-5"/>
                <w:sz w:val="20"/>
              </w:rPr>
              <w:t>выбр</w:t>
            </w:r>
          </w:p>
          <w:p w:rsidR="005D2024" w:rsidRPr="00CF683E" w:rsidRDefault="004E2C5B" w:rsidP="004E2C5B">
            <w:pPr>
              <w:pStyle w:val="TableParagraph"/>
              <w:rPr>
                <w:sz w:val="20"/>
              </w:rPr>
            </w:pPr>
            <w:r w:rsidRPr="00CF683E">
              <w:rPr>
                <w:sz w:val="20"/>
              </w:rPr>
              <w:t>ос</w:t>
            </w:r>
            <w:r w:rsidRPr="00CF683E">
              <w:rPr>
                <w:spacing w:val="-13"/>
                <w:sz w:val="20"/>
              </w:rPr>
              <w:t xml:space="preserve"> </w:t>
            </w:r>
            <w:r w:rsidRPr="00CF683E">
              <w:rPr>
                <w:sz w:val="20"/>
              </w:rPr>
              <w:t xml:space="preserve">ы, </w:t>
            </w:r>
            <w:r w:rsidRPr="00CF683E">
              <w:rPr>
                <w:spacing w:val="-4"/>
                <w:sz w:val="20"/>
              </w:rPr>
              <w:t>г/с</w:t>
            </w:r>
          </w:p>
        </w:tc>
        <w:tc>
          <w:tcPr>
            <w:tcW w:w="1085" w:type="dxa"/>
            <w:vMerge w:val="restart"/>
          </w:tcPr>
          <w:p w:rsidR="005D2024" w:rsidRPr="00CF683E" w:rsidRDefault="004E2C5B" w:rsidP="004E2C5B">
            <w:pPr>
              <w:pStyle w:val="TableParagraph"/>
              <w:rPr>
                <w:sz w:val="20"/>
              </w:rPr>
            </w:pPr>
            <w:r w:rsidRPr="00CF683E">
              <w:rPr>
                <w:spacing w:val="-2"/>
                <w:sz w:val="20"/>
              </w:rPr>
              <w:t xml:space="preserve">Эффекти </w:t>
            </w:r>
            <w:r w:rsidRPr="00CF683E">
              <w:rPr>
                <w:sz w:val="20"/>
              </w:rPr>
              <w:t>вно сть</w:t>
            </w:r>
          </w:p>
          <w:p w:rsidR="005D2024" w:rsidRPr="00CF683E" w:rsidRDefault="004E2C5B" w:rsidP="004E2C5B">
            <w:pPr>
              <w:pStyle w:val="TableParagraph"/>
              <w:rPr>
                <w:sz w:val="20"/>
              </w:rPr>
            </w:pPr>
            <w:r w:rsidRPr="00CF683E">
              <w:rPr>
                <w:spacing w:val="-2"/>
                <w:sz w:val="20"/>
              </w:rPr>
              <w:t xml:space="preserve">пылеочис </w:t>
            </w:r>
            <w:r w:rsidRPr="00CF683E">
              <w:rPr>
                <w:sz w:val="20"/>
              </w:rPr>
              <w:t>тки (%)</w:t>
            </w:r>
          </w:p>
        </w:tc>
        <w:tc>
          <w:tcPr>
            <w:tcW w:w="2580" w:type="dxa"/>
            <w:gridSpan w:val="4"/>
          </w:tcPr>
          <w:p w:rsidR="005D2024" w:rsidRPr="00CF683E" w:rsidRDefault="004E2C5B" w:rsidP="004E2C5B">
            <w:pPr>
              <w:pStyle w:val="TableParagraph"/>
              <w:rPr>
                <w:sz w:val="20"/>
              </w:rPr>
            </w:pPr>
            <w:r w:rsidRPr="00CF683E">
              <w:rPr>
                <w:sz w:val="20"/>
              </w:rPr>
              <w:t>Выбросы</w:t>
            </w:r>
            <w:r w:rsidRPr="00CF683E">
              <w:rPr>
                <w:spacing w:val="-5"/>
                <w:sz w:val="20"/>
              </w:rPr>
              <w:t xml:space="preserve"> ЗВ</w:t>
            </w:r>
          </w:p>
        </w:tc>
      </w:tr>
      <w:tr w:rsidR="005D2024" w:rsidRPr="00CF683E">
        <w:trPr>
          <w:trHeight w:val="679"/>
        </w:trPr>
        <w:tc>
          <w:tcPr>
            <w:tcW w:w="1822" w:type="dxa"/>
            <w:vMerge/>
            <w:tcBorders>
              <w:top w:val="nil"/>
            </w:tcBorders>
          </w:tcPr>
          <w:p w:rsidR="005D2024" w:rsidRPr="00CF683E" w:rsidRDefault="005D2024" w:rsidP="004E2C5B">
            <w:pPr>
              <w:rPr>
                <w:sz w:val="2"/>
                <w:szCs w:val="2"/>
              </w:rPr>
            </w:pPr>
          </w:p>
        </w:tc>
        <w:tc>
          <w:tcPr>
            <w:tcW w:w="3339" w:type="dxa"/>
            <w:vMerge/>
            <w:tcBorders>
              <w:top w:val="nil"/>
            </w:tcBorders>
          </w:tcPr>
          <w:p w:rsidR="005D2024" w:rsidRPr="00CF683E" w:rsidRDefault="005D2024" w:rsidP="004E2C5B">
            <w:pPr>
              <w:rPr>
                <w:sz w:val="2"/>
                <w:szCs w:val="2"/>
              </w:rPr>
            </w:pPr>
          </w:p>
        </w:tc>
        <w:tc>
          <w:tcPr>
            <w:tcW w:w="744" w:type="dxa"/>
            <w:vMerge/>
            <w:tcBorders>
              <w:top w:val="nil"/>
            </w:tcBorders>
          </w:tcPr>
          <w:p w:rsidR="005D2024" w:rsidRPr="00CF683E" w:rsidRDefault="005D2024" w:rsidP="004E2C5B">
            <w:pPr>
              <w:rPr>
                <w:sz w:val="2"/>
                <w:szCs w:val="2"/>
              </w:rPr>
            </w:pPr>
          </w:p>
        </w:tc>
        <w:tc>
          <w:tcPr>
            <w:tcW w:w="1085" w:type="dxa"/>
            <w:vMerge/>
            <w:tcBorders>
              <w:top w:val="nil"/>
            </w:tcBorders>
          </w:tcPr>
          <w:p w:rsidR="005D2024" w:rsidRPr="00CF683E" w:rsidRDefault="005D2024" w:rsidP="004E2C5B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gridSpan w:val="2"/>
          </w:tcPr>
          <w:p w:rsidR="005D2024" w:rsidRPr="00CF683E" w:rsidRDefault="004E2C5B" w:rsidP="004E2C5B">
            <w:pPr>
              <w:pStyle w:val="TableParagraph"/>
              <w:rPr>
                <w:sz w:val="20"/>
              </w:rPr>
            </w:pPr>
            <w:r w:rsidRPr="00CF683E">
              <w:rPr>
                <w:spacing w:val="-2"/>
                <w:sz w:val="20"/>
              </w:rPr>
              <w:t xml:space="preserve">макс., </w:t>
            </w:r>
            <w:r w:rsidRPr="00CF683E">
              <w:rPr>
                <w:spacing w:val="-4"/>
                <w:sz w:val="20"/>
              </w:rPr>
              <w:t>г/с</w:t>
            </w:r>
          </w:p>
        </w:tc>
        <w:tc>
          <w:tcPr>
            <w:tcW w:w="1590" w:type="dxa"/>
            <w:gridSpan w:val="2"/>
          </w:tcPr>
          <w:p w:rsidR="005D2024" w:rsidRPr="00CF683E" w:rsidRDefault="004E2C5B" w:rsidP="004E2C5B">
            <w:pPr>
              <w:pStyle w:val="TableParagraph"/>
              <w:rPr>
                <w:sz w:val="20"/>
              </w:rPr>
            </w:pPr>
            <w:r w:rsidRPr="00CF683E">
              <w:rPr>
                <w:spacing w:val="-2"/>
                <w:sz w:val="20"/>
              </w:rPr>
              <w:t>валовые, т/год</w:t>
            </w:r>
          </w:p>
        </w:tc>
      </w:tr>
      <w:tr w:rsidR="005D2024" w:rsidRPr="00CF683E">
        <w:trPr>
          <w:trHeight w:val="460"/>
        </w:trPr>
        <w:tc>
          <w:tcPr>
            <w:tcW w:w="1822" w:type="dxa"/>
          </w:tcPr>
          <w:p w:rsidR="005D2024" w:rsidRPr="00CF683E" w:rsidRDefault="004E2C5B" w:rsidP="004E2C5B">
            <w:pPr>
              <w:pStyle w:val="TableParagraph"/>
              <w:rPr>
                <w:sz w:val="20"/>
              </w:rPr>
            </w:pPr>
            <w:r w:rsidRPr="00CF683E">
              <w:rPr>
                <w:spacing w:val="-4"/>
                <w:sz w:val="20"/>
              </w:rPr>
              <w:t>2908</w:t>
            </w:r>
          </w:p>
        </w:tc>
        <w:tc>
          <w:tcPr>
            <w:tcW w:w="3339" w:type="dxa"/>
          </w:tcPr>
          <w:p w:rsidR="005D2024" w:rsidRPr="00CF683E" w:rsidRDefault="004E2C5B" w:rsidP="004E2C5B">
            <w:pPr>
              <w:pStyle w:val="TableParagraph"/>
              <w:rPr>
                <w:sz w:val="20"/>
              </w:rPr>
            </w:pPr>
            <w:r w:rsidRPr="00CF683E">
              <w:rPr>
                <w:sz w:val="20"/>
              </w:rPr>
              <w:t>Пыль неорганическая с содержанием</w:t>
            </w:r>
            <w:r w:rsidRPr="00CF683E">
              <w:rPr>
                <w:spacing w:val="-12"/>
                <w:sz w:val="20"/>
              </w:rPr>
              <w:t xml:space="preserve"> </w:t>
            </w:r>
            <w:r w:rsidRPr="00CF683E">
              <w:rPr>
                <w:sz w:val="20"/>
              </w:rPr>
              <w:t>SiO2</w:t>
            </w:r>
            <w:r w:rsidRPr="00CF683E">
              <w:rPr>
                <w:spacing w:val="-11"/>
                <w:sz w:val="20"/>
              </w:rPr>
              <w:t xml:space="preserve"> </w:t>
            </w:r>
            <w:r w:rsidRPr="00CF683E">
              <w:rPr>
                <w:sz w:val="20"/>
              </w:rPr>
              <w:t>20-</w:t>
            </w:r>
            <w:r w:rsidRPr="00CF683E">
              <w:rPr>
                <w:spacing w:val="-13"/>
                <w:sz w:val="20"/>
              </w:rPr>
              <w:t xml:space="preserve"> </w:t>
            </w:r>
            <w:r w:rsidRPr="00CF683E">
              <w:rPr>
                <w:sz w:val="20"/>
              </w:rPr>
              <w:t>70%</w:t>
            </w:r>
          </w:p>
        </w:tc>
        <w:tc>
          <w:tcPr>
            <w:tcW w:w="744" w:type="dxa"/>
          </w:tcPr>
          <w:p w:rsidR="005D2024" w:rsidRPr="00CF683E" w:rsidRDefault="004E2C5B" w:rsidP="004E2C5B">
            <w:pPr>
              <w:pStyle w:val="TableParagraph"/>
              <w:rPr>
                <w:sz w:val="20"/>
              </w:rPr>
            </w:pPr>
            <w:r w:rsidRPr="00CF683E">
              <w:rPr>
                <w:spacing w:val="-2"/>
                <w:sz w:val="20"/>
              </w:rPr>
              <w:t>5,028</w:t>
            </w:r>
          </w:p>
        </w:tc>
        <w:tc>
          <w:tcPr>
            <w:tcW w:w="1085" w:type="dxa"/>
          </w:tcPr>
          <w:p w:rsidR="005D2024" w:rsidRPr="00CF683E" w:rsidRDefault="004E2C5B" w:rsidP="004E2C5B">
            <w:pPr>
              <w:pStyle w:val="TableParagraph"/>
              <w:rPr>
                <w:sz w:val="20"/>
              </w:rPr>
            </w:pPr>
            <w:r w:rsidRPr="00CF683E">
              <w:rPr>
                <w:spacing w:val="-5"/>
                <w:sz w:val="20"/>
              </w:rPr>
              <w:t>99%</w:t>
            </w:r>
          </w:p>
        </w:tc>
        <w:tc>
          <w:tcPr>
            <w:tcW w:w="990" w:type="dxa"/>
            <w:gridSpan w:val="2"/>
          </w:tcPr>
          <w:p w:rsidR="005D2024" w:rsidRPr="00CF683E" w:rsidRDefault="004E2C5B" w:rsidP="004E2C5B">
            <w:pPr>
              <w:pStyle w:val="TableParagraph"/>
              <w:rPr>
                <w:sz w:val="20"/>
              </w:rPr>
            </w:pPr>
            <w:r w:rsidRPr="00CF683E">
              <w:rPr>
                <w:spacing w:val="-2"/>
                <w:sz w:val="20"/>
              </w:rPr>
              <w:t>0,05028</w:t>
            </w:r>
          </w:p>
        </w:tc>
        <w:tc>
          <w:tcPr>
            <w:tcW w:w="1590" w:type="dxa"/>
            <w:gridSpan w:val="2"/>
          </w:tcPr>
          <w:p w:rsidR="005D2024" w:rsidRPr="00CF683E" w:rsidRDefault="004E2C5B" w:rsidP="004E2C5B">
            <w:pPr>
              <w:pStyle w:val="TableParagraph"/>
              <w:rPr>
                <w:sz w:val="20"/>
              </w:rPr>
            </w:pPr>
            <w:r w:rsidRPr="00CF683E">
              <w:rPr>
                <w:spacing w:val="-2"/>
                <w:sz w:val="20"/>
              </w:rPr>
              <w:t>1,564</w:t>
            </w:r>
          </w:p>
        </w:tc>
      </w:tr>
      <w:tr w:rsidR="005D2024" w:rsidRPr="00CF683E">
        <w:trPr>
          <w:trHeight w:val="690"/>
        </w:trPr>
        <w:tc>
          <w:tcPr>
            <w:tcW w:w="1822" w:type="dxa"/>
          </w:tcPr>
          <w:p w:rsidR="005D2024" w:rsidRPr="00CF683E" w:rsidRDefault="004E2C5B" w:rsidP="004E2C5B">
            <w:pPr>
              <w:pStyle w:val="TableParagraph"/>
              <w:rPr>
                <w:b/>
                <w:sz w:val="20"/>
              </w:rPr>
            </w:pPr>
            <w:r w:rsidRPr="00CF683E">
              <w:rPr>
                <w:b/>
                <w:sz w:val="20"/>
              </w:rPr>
              <w:t>Тип</w:t>
            </w:r>
            <w:r w:rsidRPr="00CF683E">
              <w:rPr>
                <w:b/>
                <w:spacing w:val="-6"/>
                <w:sz w:val="20"/>
              </w:rPr>
              <w:t xml:space="preserve"> </w:t>
            </w:r>
            <w:r w:rsidRPr="00CF683E">
              <w:rPr>
                <w:b/>
                <w:spacing w:val="-2"/>
                <w:sz w:val="20"/>
              </w:rPr>
              <w:t>источника</w:t>
            </w:r>
          </w:p>
        </w:tc>
        <w:tc>
          <w:tcPr>
            <w:tcW w:w="3339" w:type="dxa"/>
          </w:tcPr>
          <w:p w:rsidR="005D2024" w:rsidRPr="00CF683E" w:rsidRDefault="004E2C5B" w:rsidP="004E2C5B">
            <w:pPr>
              <w:pStyle w:val="TableParagraph"/>
              <w:rPr>
                <w:b/>
                <w:sz w:val="20"/>
              </w:rPr>
            </w:pPr>
            <w:r w:rsidRPr="00CF683E">
              <w:rPr>
                <w:b/>
                <w:sz w:val="20"/>
              </w:rPr>
              <w:t>Высота</w:t>
            </w:r>
            <w:r w:rsidRPr="00CF683E">
              <w:rPr>
                <w:b/>
                <w:spacing w:val="-4"/>
                <w:sz w:val="20"/>
              </w:rPr>
              <w:t xml:space="preserve"> </w:t>
            </w:r>
            <w:r w:rsidRPr="00CF683E">
              <w:rPr>
                <w:b/>
                <w:sz w:val="20"/>
              </w:rPr>
              <w:t>Н,</w:t>
            </w:r>
            <w:r w:rsidRPr="00CF683E">
              <w:rPr>
                <w:b/>
                <w:spacing w:val="-5"/>
                <w:sz w:val="20"/>
              </w:rPr>
              <w:t xml:space="preserve"> </w:t>
            </w:r>
            <w:r w:rsidRPr="00CF683E">
              <w:rPr>
                <w:b/>
                <w:spacing w:val="-10"/>
                <w:sz w:val="20"/>
              </w:rPr>
              <w:t>м</w:t>
            </w:r>
          </w:p>
        </w:tc>
        <w:tc>
          <w:tcPr>
            <w:tcW w:w="744" w:type="dxa"/>
          </w:tcPr>
          <w:p w:rsidR="005D2024" w:rsidRPr="00CF683E" w:rsidRDefault="004E2C5B" w:rsidP="004E2C5B">
            <w:pPr>
              <w:pStyle w:val="TableParagraph"/>
              <w:rPr>
                <w:b/>
                <w:sz w:val="20"/>
              </w:rPr>
            </w:pPr>
            <w:r w:rsidRPr="00CF683E">
              <w:rPr>
                <w:b/>
                <w:spacing w:val="-4"/>
                <w:sz w:val="20"/>
              </w:rPr>
              <w:t xml:space="preserve">Диам </w:t>
            </w:r>
            <w:r w:rsidRPr="00CF683E">
              <w:rPr>
                <w:b/>
                <w:sz w:val="20"/>
              </w:rPr>
              <w:t>ет р</w:t>
            </w:r>
          </w:p>
          <w:p w:rsidR="005D2024" w:rsidRPr="00CF683E" w:rsidRDefault="004E2C5B" w:rsidP="004E2C5B">
            <w:pPr>
              <w:pStyle w:val="TableParagraph"/>
              <w:rPr>
                <w:b/>
                <w:sz w:val="20"/>
              </w:rPr>
            </w:pPr>
            <w:r w:rsidRPr="00CF683E">
              <w:rPr>
                <w:b/>
                <w:sz w:val="20"/>
              </w:rPr>
              <w:t>D,</w:t>
            </w:r>
            <w:r w:rsidRPr="00CF683E">
              <w:rPr>
                <w:b/>
                <w:spacing w:val="-2"/>
                <w:sz w:val="20"/>
              </w:rPr>
              <w:t xml:space="preserve"> </w:t>
            </w:r>
            <w:r w:rsidRPr="00CF683E">
              <w:rPr>
                <w:b/>
                <w:spacing w:val="-10"/>
                <w:sz w:val="20"/>
              </w:rPr>
              <w:t>м</w:t>
            </w:r>
          </w:p>
        </w:tc>
        <w:tc>
          <w:tcPr>
            <w:tcW w:w="1085" w:type="dxa"/>
          </w:tcPr>
          <w:p w:rsidR="005D2024" w:rsidRPr="00CF683E" w:rsidRDefault="004E2C5B" w:rsidP="004E2C5B">
            <w:pPr>
              <w:pStyle w:val="TableParagraph"/>
              <w:rPr>
                <w:b/>
                <w:sz w:val="20"/>
              </w:rPr>
            </w:pPr>
            <w:r w:rsidRPr="00CF683E">
              <w:rPr>
                <w:b/>
                <w:spacing w:val="-4"/>
                <w:sz w:val="20"/>
              </w:rPr>
              <w:t xml:space="preserve">Объём </w:t>
            </w:r>
            <w:r w:rsidRPr="00CF683E">
              <w:rPr>
                <w:b/>
                <w:sz w:val="20"/>
              </w:rPr>
              <w:t>г.в.с.</w:t>
            </w:r>
            <w:r w:rsidRPr="00CF683E">
              <w:rPr>
                <w:b/>
                <w:spacing w:val="-13"/>
                <w:sz w:val="20"/>
              </w:rPr>
              <w:t xml:space="preserve"> </w:t>
            </w:r>
            <w:r w:rsidRPr="00CF683E">
              <w:rPr>
                <w:b/>
                <w:sz w:val="20"/>
              </w:rPr>
              <w:t>Q,</w:t>
            </w:r>
          </w:p>
          <w:p w:rsidR="005D2024" w:rsidRPr="00CF683E" w:rsidRDefault="004E2C5B" w:rsidP="004E2C5B">
            <w:pPr>
              <w:pStyle w:val="TableParagraph"/>
              <w:rPr>
                <w:b/>
                <w:sz w:val="20"/>
              </w:rPr>
            </w:pPr>
            <w:r w:rsidRPr="00CF683E">
              <w:rPr>
                <w:b/>
                <w:spacing w:val="-4"/>
                <w:sz w:val="20"/>
              </w:rPr>
              <w:t>м3/с</w:t>
            </w:r>
          </w:p>
        </w:tc>
        <w:tc>
          <w:tcPr>
            <w:tcW w:w="990" w:type="dxa"/>
            <w:gridSpan w:val="2"/>
          </w:tcPr>
          <w:p w:rsidR="005D2024" w:rsidRPr="00CF683E" w:rsidRDefault="004E2C5B" w:rsidP="004E2C5B">
            <w:pPr>
              <w:pStyle w:val="TableParagraph"/>
              <w:rPr>
                <w:b/>
                <w:sz w:val="20"/>
              </w:rPr>
            </w:pPr>
            <w:r w:rsidRPr="00CF683E">
              <w:rPr>
                <w:b/>
                <w:spacing w:val="-2"/>
                <w:sz w:val="20"/>
              </w:rPr>
              <w:t xml:space="preserve">Скорос </w:t>
            </w:r>
            <w:r w:rsidRPr="00CF683E">
              <w:rPr>
                <w:b/>
                <w:sz w:val="20"/>
              </w:rPr>
              <w:t>ть</w:t>
            </w:r>
            <w:r w:rsidRPr="00CF683E">
              <w:rPr>
                <w:b/>
                <w:spacing w:val="-1"/>
                <w:sz w:val="20"/>
              </w:rPr>
              <w:t xml:space="preserve"> </w:t>
            </w:r>
            <w:r w:rsidRPr="00CF683E">
              <w:rPr>
                <w:b/>
                <w:spacing w:val="-2"/>
                <w:sz w:val="20"/>
              </w:rPr>
              <w:t>г.в.с.,</w:t>
            </w:r>
          </w:p>
          <w:p w:rsidR="005D2024" w:rsidRPr="00CF683E" w:rsidRDefault="004E2C5B" w:rsidP="004E2C5B">
            <w:pPr>
              <w:pStyle w:val="TableParagraph"/>
              <w:rPr>
                <w:b/>
                <w:sz w:val="20"/>
              </w:rPr>
            </w:pPr>
            <w:r w:rsidRPr="00CF683E">
              <w:rPr>
                <w:b/>
                <w:spacing w:val="-5"/>
                <w:sz w:val="20"/>
              </w:rPr>
              <w:t>м/с</w:t>
            </w:r>
          </w:p>
        </w:tc>
        <w:tc>
          <w:tcPr>
            <w:tcW w:w="1590" w:type="dxa"/>
            <w:gridSpan w:val="2"/>
          </w:tcPr>
          <w:p w:rsidR="005D2024" w:rsidRPr="00CF683E" w:rsidRDefault="004E2C5B" w:rsidP="004E2C5B">
            <w:pPr>
              <w:pStyle w:val="TableParagraph"/>
              <w:rPr>
                <w:b/>
                <w:sz w:val="20"/>
              </w:rPr>
            </w:pPr>
            <w:r w:rsidRPr="00CF683E">
              <w:rPr>
                <w:b/>
                <w:sz w:val="20"/>
              </w:rPr>
              <w:t>Темпе-</w:t>
            </w:r>
            <w:r w:rsidRPr="00CF683E">
              <w:rPr>
                <w:b/>
                <w:spacing w:val="-13"/>
                <w:sz w:val="20"/>
              </w:rPr>
              <w:t xml:space="preserve"> </w:t>
            </w:r>
            <w:r w:rsidRPr="00CF683E">
              <w:rPr>
                <w:b/>
                <w:sz w:val="20"/>
              </w:rPr>
              <w:t xml:space="preserve">ратура, </w:t>
            </w:r>
            <w:r w:rsidRPr="00CF683E">
              <w:rPr>
                <w:b/>
                <w:spacing w:val="-6"/>
                <w:sz w:val="20"/>
              </w:rPr>
              <w:t>С°</w:t>
            </w:r>
          </w:p>
        </w:tc>
      </w:tr>
      <w:tr w:rsidR="005D2024" w:rsidRPr="00CF683E">
        <w:trPr>
          <w:trHeight w:val="460"/>
        </w:trPr>
        <w:tc>
          <w:tcPr>
            <w:tcW w:w="1822" w:type="dxa"/>
          </w:tcPr>
          <w:p w:rsidR="005D2024" w:rsidRPr="00CF683E" w:rsidRDefault="004E2C5B" w:rsidP="004E2C5B">
            <w:pPr>
              <w:pStyle w:val="TableParagraph"/>
              <w:rPr>
                <w:sz w:val="20"/>
              </w:rPr>
            </w:pPr>
            <w:r w:rsidRPr="00CF683E">
              <w:rPr>
                <w:sz w:val="20"/>
              </w:rPr>
              <w:t>Труба</w:t>
            </w:r>
            <w:r w:rsidRPr="00CF683E">
              <w:rPr>
                <w:spacing w:val="-13"/>
                <w:sz w:val="20"/>
              </w:rPr>
              <w:t xml:space="preserve"> </w:t>
            </w:r>
            <w:r w:rsidRPr="00CF683E">
              <w:rPr>
                <w:sz w:val="20"/>
              </w:rPr>
              <w:t xml:space="preserve">системы </w:t>
            </w:r>
            <w:r w:rsidRPr="00CF683E">
              <w:rPr>
                <w:spacing w:val="-2"/>
                <w:sz w:val="20"/>
              </w:rPr>
              <w:t>очистки</w:t>
            </w:r>
          </w:p>
        </w:tc>
        <w:tc>
          <w:tcPr>
            <w:tcW w:w="3339" w:type="dxa"/>
          </w:tcPr>
          <w:p w:rsidR="005D2024" w:rsidRPr="00CF683E" w:rsidRDefault="004E2C5B" w:rsidP="004E2C5B">
            <w:pPr>
              <w:pStyle w:val="TableParagraph"/>
              <w:rPr>
                <w:sz w:val="20"/>
              </w:rPr>
            </w:pPr>
            <w:r w:rsidRPr="00CF683E">
              <w:rPr>
                <w:spacing w:val="-10"/>
                <w:sz w:val="20"/>
              </w:rPr>
              <w:t>5</w:t>
            </w:r>
          </w:p>
        </w:tc>
        <w:tc>
          <w:tcPr>
            <w:tcW w:w="744" w:type="dxa"/>
          </w:tcPr>
          <w:p w:rsidR="005D2024" w:rsidRPr="00CF683E" w:rsidRDefault="004E2C5B" w:rsidP="004E2C5B">
            <w:pPr>
              <w:pStyle w:val="TableParagraph"/>
              <w:rPr>
                <w:sz w:val="20"/>
              </w:rPr>
            </w:pPr>
            <w:r w:rsidRPr="00CF683E">
              <w:rPr>
                <w:spacing w:val="-5"/>
                <w:sz w:val="20"/>
              </w:rPr>
              <w:t>0,5</w:t>
            </w:r>
          </w:p>
        </w:tc>
        <w:tc>
          <w:tcPr>
            <w:tcW w:w="1085" w:type="dxa"/>
          </w:tcPr>
          <w:p w:rsidR="005D2024" w:rsidRPr="00CF683E" w:rsidRDefault="004E2C5B" w:rsidP="004E2C5B">
            <w:pPr>
              <w:pStyle w:val="TableParagraph"/>
              <w:rPr>
                <w:sz w:val="20"/>
              </w:rPr>
            </w:pPr>
            <w:r w:rsidRPr="00CF683E">
              <w:rPr>
                <w:spacing w:val="-5"/>
                <w:sz w:val="20"/>
              </w:rPr>
              <w:t>1,1</w:t>
            </w:r>
          </w:p>
        </w:tc>
        <w:tc>
          <w:tcPr>
            <w:tcW w:w="990" w:type="dxa"/>
            <w:gridSpan w:val="2"/>
          </w:tcPr>
          <w:p w:rsidR="005D2024" w:rsidRPr="00CF683E" w:rsidRDefault="004E2C5B" w:rsidP="004E2C5B">
            <w:pPr>
              <w:pStyle w:val="TableParagraph"/>
              <w:rPr>
                <w:sz w:val="20"/>
              </w:rPr>
            </w:pPr>
            <w:r w:rsidRPr="00CF683E">
              <w:rPr>
                <w:spacing w:val="-2"/>
                <w:sz w:val="20"/>
              </w:rPr>
              <w:t>5,6051</w:t>
            </w:r>
          </w:p>
        </w:tc>
        <w:tc>
          <w:tcPr>
            <w:tcW w:w="1590" w:type="dxa"/>
            <w:gridSpan w:val="2"/>
          </w:tcPr>
          <w:p w:rsidR="005D2024" w:rsidRPr="00CF683E" w:rsidRDefault="004E2C5B" w:rsidP="004E2C5B">
            <w:pPr>
              <w:pStyle w:val="TableParagraph"/>
              <w:rPr>
                <w:sz w:val="20"/>
              </w:rPr>
            </w:pPr>
            <w:r w:rsidRPr="00CF683E">
              <w:rPr>
                <w:spacing w:val="-4"/>
                <w:sz w:val="20"/>
              </w:rPr>
              <w:t>35,2</w:t>
            </w:r>
          </w:p>
        </w:tc>
      </w:tr>
    </w:tbl>
    <w:p w:rsidR="005D2024" w:rsidRPr="004E2C5B" w:rsidRDefault="005D2024" w:rsidP="004E2C5B">
      <w:pPr>
        <w:pStyle w:val="a3"/>
        <w:ind w:left="0"/>
        <w:rPr>
          <w:b/>
          <w:color w:val="FF0000"/>
        </w:rPr>
      </w:pPr>
    </w:p>
    <w:p w:rsidR="005D2024" w:rsidRPr="004E2C5B" w:rsidRDefault="005D2024" w:rsidP="004E2C5B">
      <w:pPr>
        <w:pStyle w:val="a3"/>
        <w:ind w:left="0"/>
        <w:rPr>
          <w:b/>
          <w:color w:val="FF0000"/>
        </w:rPr>
      </w:pPr>
    </w:p>
    <w:p w:rsidR="005D2024" w:rsidRPr="00394D9F" w:rsidRDefault="00CF683E" w:rsidP="00394D9F">
      <w:pPr>
        <w:pStyle w:val="21"/>
        <w:ind w:left="0"/>
        <w:rPr>
          <w:highlight w:val="cyan"/>
        </w:rPr>
      </w:pPr>
      <w:bookmarkStart w:id="140" w:name="_Toc194015790"/>
      <w:r w:rsidRPr="00CF683E">
        <w:rPr>
          <w:highlight w:val="cyan"/>
        </w:rPr>
        <w:t xml:space="preserve">Источник 0019, </w:t>
      </w:r>
      <w:r w:rsidR="004E2C5B" w:rsidRPr="00CF683E">
        <w:rPr>
          <w:highlight w:val="cyan"/>
        </w:rPr>
        <w:t>Дизельный</w:t>
      </w:r>
      <w:r w:rsidR="004E2C5B" w:rsidRPr="00394D9F">
        <w:rPr>
          <w:highlight w:val="cyan"/>
        </w:rPr>
        <w:t xml:space="preserve"> </w:t>
      </w:r>
      <w:r w:rsidR="004E2C5B" w:rsidRPr="00CF683E">
        <w:rPr>
          <w:highlight w:val="cyan"/>
        </w:rPr>
        <w:t>генератор</w:t>
      </w:r>
      <w:r w:rsidR="004E2C5B" w:rsidRPr="00394D9F">
        <w:rPr>
          <w:highlight w:val="cyan"/>
        </w:rPr>
        <w:t xml:space="preserve"> </w:t>
      </w:r>
      <w:r w:rsidR="004E2C5B" w:rsidRPr="00CF683E">
        <w:rPr>
          <w:highlight w:val="cyan"/>
        </w:rPr>
        <w:t>(WS330-PS</w:t>
      </w:r>
      <w:r w:rsidR="004E2C5B" w:rsidRPr="00394D9F">
        <w:rPr>
          <w:highlight w:val="cyan"/>
        </w:rPr>
        <w:t xml:space="preserve"> </w:t>
      </w:r>
      <w:r w:rsidR="004E2C5B" w:rsidRPr="00CF683E">
        <w:rPr>
          <w:highlight w:val="cyan"/>
        </w:rPr>
        <w:t>240кВт</w:t>
      </w:r>
      <w:r w:rsidR="004E2C5B" w:rsidRPr="00394D9F">
        <w:rPr>
          <w:highlight w:val="cyan"/>
        </w:rPr>
        <w:t xml:space="preserve"> </w:t>
      </w:r>
      <w:r w:rsidR="004E2C5B" w:rsidRPr="00CF683E">
        <w:rPr>
          <w:highlight w:val="cyan"/>
        </w:rPr>
        <w:t xml:space="preserve">основной) </w:t>
      </w:r>
      <w:r>
        <w:rPr>
          <w:highlight w:val="cyan"/>
        </w:rPr>
        <w:t>–</w:t>
      </w:r>
      <w:r w:rsidR="004E2C5B" w:rsidRPr="00CF683E">
        <w:rPr>
          <w:highlight w:val="cyan"/>
        </w:rPr>
        <w:t xml:space="preserve"> Аннулирован</w:t>
      </w:r>
      <w:bookmarkEnd w:id="140"/>
    </w:p>
    <w:p w:rsidR="005D2024" w:rsidRPr="00394D9F" w:rsidRDefault="00CF683E" w:rsidP="00394D9F">
      <w:pPr>
        <w:pStyle w:val="21"/>
        <w:ind w:left="0"/>
        <w:rPr>
          <w:highlight w:val="cyan"/>
        </w:rPr>
      </w:pPr>
      <w:bookmarkStart w:id="141" w:name="_Toc194015791"/>
      <w:r w:rsidRPr="00CF683E">
        <w:rPr>
          <w:highlight w:val="cyan"/>
        </w:rPr>
        <w:t xml:space="preserve">Источник 0020, </w:t>
      </w:r>
      <w:r w:rsidR="004E2C5B" w:rsidRPr="00CF683E">
        <w:rPr>
          <w:highlight w:val="cyan"/>
        </w:rPr>
        <w:t>Дизельный</w:t>
      </w:r>
      <w:r w:rsidR="004E2C5B" w:rsidRPr="00394D9F">
        <w:rPr>
          <w:highlight w:val="cyan"/>
        </w:rPr>
        <w:t xml:space="preserve"> </w:t>
      </w:r>
      <w:r w:rsidR="004E2C5B" w:rsidRPr="00CF683E">
        <w:rPr>
          <w:highlight w:val="cyan"/>
        </w:rPr>
        <w:t>генератор</w:t>
      </w:r>
      <w:r w:rsidR="004E2C5B" w:rsidRPr="00394D9F">
        <w:rPr>
          <w:highlight w:val="cyan"/>
        </w:rPr>
        <w:t xml:space="preserve"> </w:t>
      </w:r>
      <w:r w:rsidR="004E2C5B" w:rsidRPr="00CF683E">
        <w:rPr>
          <w:highlight w:val="cyan"/>
        </w:rPr>
        <w:t>(WS330-PS</w:t>
      </w:r>
      <w:r w:rsidR="004E2C5B" w:rsidRPr="00394D9F">
        <w:rPr>
          <w:highlight w:val="cyan"/>
        </w:rPr>
        <w:t xml:space="preserve"> </w:t>
      </w:r>
      <w:r w:rsidR="004E2C5B" w:rsidRPr="00CF683E">
        <w:rPr>
          <w:highlight w:val="cyan"/>
        </w:rPr>
        <w:t>264кВт</w:t>
      </w:r>
      <w:r w:rsidR="004E2C5B" w:rsidRPr="00394D9F">
        <w:rPr>
          <w:highlight w:val="cyan"/>
        </w:rPr>
        <w:t xml:space="preserve"> </w:t>
      </w:r>
      <w:r w:rsidR="004E2C5B" w:rsidRPr="00CF683E">
        <w:rPr>
          <w:highlight w:val="cyan"/>
        </w:rPr>
        <w:t>резервный) - Аннулирован</w:t>
      </w:r>
      <w:bookmarkEnd w:id="141"/>
    </w:p>
    <w:p w:rsidR="005D2024" w:rsidRPr="00394D9F" w:rsidRDefault="00CF683E" w:rsidP="00394D9F">
      <w:pPr>
        <w:pStyle w:val="21"/>
        <w:ind w:left="0"/>
        <w:rPr>
          <w:highlight w:val="cyan"/>
        </w:rPr>
      </w:pPr>
      <w:bookmarkStart w:id="142" w:name="_Toc194015792"/>
      <w:r w:rsidRPr="00CF683E">
        <w:rPr>
          <w:highlight w:val="cyan"/>
        </w:rPr>
        <w:t xml:space="preserve">Источник 0021, </w:t>
      </w:r>
      <w:r w:rsidR="004E2C5B" w:rsidRPr="00CF683E">
        <w:rPr>
          <w:highlight w:val="cyan"/>
        </w:rPr>
        <w:t>Дизельный</w:t>
      </w:r>
      <w:r w:rsidR="004E2C5B" w:rsidRPr="00394D9F">
        <w:rPr>
          <w:highlight w:val="cyan"/>
        </w:rPr>
        <w:t xml:space="preserve"> </w:t>
      </w:r>
      <w:r w:rsidR="004E2C5B" w:rsidRPr="00CF683E">
        <w:rPr>
          <w:highlight w:val="cyan"/>
        </w:rPr>
        <w:t>генератор</w:t>
      </w:r>
      <w:r w:rsidR="004E2C5B" w:rsidRPr="00394D9F">
        <w:rPr>
          <w:highlight w:val="cyan"/>
        </w:rPr>
        <w:t xml:space="preserve"> </w:t>
      </w:r>
      <w:r w:rsidR="004E2C5B" w:rsidRPr="00CF683E">
        <w:rPr>
          <w:highlight w:val="cyan"/>
        </w:rPr>
        <w:t>(AtlasCopco</w:t>
      </w:r>
      <w:r w:rsidR="004E2C5B" w:rsidRPr="00394D9F">
        <w:rPr>
          <w:highlight w:val="cyan"/>
        </w:rPr>
        <w:t xml:space="preserve"> </w:t>
      </w:r>
      <w:r w:rsidR="004E2C5B" w:rsidRPr="00CF683E">
        <w:rPr>
          <w:highlight w:val="cyan"/>
        </w:rPr>
        <w:t>105кВт</w:t>
      </w:r>
      <w:r w:rsidR="004E2C5B" w:rsidRPr="00394D9F">
        <w:rPr>
          <w:highlight w:val="cyan"/>
        </w:rPr>
        <w:t xml:space="preserve"> </w:t>
      </w:r>
      <w:r w:rsidR="004E2C5B" w:rsidRPr="00CF683E">
        <w:rPr>
          <w:highlight w:val="cyan"/>
        </w:rPr>
        <w:t>основной) - Аннулирован</w:t>
      </w:r>
      <w:bookmarkEnd w:id="142"/>
    </w:p>
    <w:p w:rsidR="005D2024" w:rsidRPr="00394D9F" w:rsidRDefault="005D2024" w:rsidP="00394D9F">
      <w:pPr>
        <w:pStyle w:val="21"/>
        <w:ind w:left="0"/>
        <w:rPr>
          <w:highlight w:val="cyan"/>
        </w:rPr>
      </w:pPr>
    </w:p>
    <w:p w:rsidR="00CF683E" w:rsidRPr="00394D9F" w:rsidRDefault="00CF683E" w:rsidP="00394D9F">
      <w:pPr>
        <w:pStyle w:val="21"/>
        <w:ind w:left="0"/>
        <w:rPr>
          <w:highlight w:val="cyan"/>
        </w:rPr>
      </w:pPr>
      <w:bookmarkStart w:id="143" w:name="_Toc194015793"/>
      <w:r w:rsidRPr="00CF683E">
        <w:rPr>
          <w:highlight w:val="cyan"/>
        </w:rPr>
        <w:t xml:space="preserve">Источник 0022, </w:t>
      </w:r>
      <w:r w:rsidR="004E2C5B" w:rsidRPr="00CF683E">
        <w:rPr>
          <w:highlight w:val="cyan"/>
        </w:rPr>
        <w:t xml:space="preserve">Дизельный генератор (AtlasCopco48кВт резервный) </w:t>
      </w:r>
      <w:r>
        <w:rPr>
          <w:highlight w:val="cyan"/>
        </w:rPr>
        <w:t>–</w:t>
      </w:r>
      <w:r w:rsidR="004E2C5B" w:rsidRPr="00CF683E">
        <w:rPr>
          <w:highlight w:val="cyan"/>
        </w:rPr>
        <w:t xml:space="preserve"> Аннулирован</w:t>
      </w:r>
      <w:bookmarkEnd w:id="143"/>
    </w:p>
    <w:p w:rsidR="005D2024" w:rsidRPr="00394D9F" w:rsidRDefault="00CF683E" w:rsidP="00394D9F">
      <w:pPr>
        <w:pStyle w:val="21"/>
        <w:ind w:left="0"/>
        <w:rPr>
          <w:highlight w:val="cyan"/>
        </w:rPr>
      </w:pPr>
      <w:bookmarkStart w:id="144" w:name="_Toc194015794"/>
      <w:r w:rsidRPr="00CF683E">
        <w:rPr>
          <w:highlight w:val="cyan"/>
        </w:rPr>
        <w:t xml:space="preserve">Источник 0023, </w:t>
      </w:r>
      <w:r w:rsidR="004E2C5B" w:rsidRPr="00CF683E">
        <w:rPr>
          <w:highlight w:val="cyan"/>
        </w:rPr>
        <w:t xml:space="preserve">Дизельный генератор </w:t>
      </w:r>
      <w:r w:rsidRPr="00CF683E">
        <w:rPr>
          <w:highlight w:val="cyan"/>
        </w:rPr>
        <w:t xml:space="preserve">- </w:t>
      </w:r>
      <w:r w:rsidR="004E2C5B" w:rsidRPr="00CF683E">
        <w:rPr>
          <w:highlight w:val="cyan"/>
        </w:rPr>
        <w:t>Аннулирован</w:t>
      </w:r>
      <w:bookmarkEnd w:id="144"/>
    </w:p>
    <w:p w:rsidR="00CF683E" w:rsidRPr="00394D9F" w:rsidRDefault="00CF683E" w:rsidP="00394D9F">
      <w:pPr>
        <w:pStyle w:val="21"/>
        <w:ind w:left="0"/>
        <w:rPr>
          <w:highlight w:val="cyan"/>
        </w:rPr>
      </w:pPr>
    </w:p>
    <w:p w:rsidR="005D2024" w:rsidRPr="00394D9F" w:rsidRDefault="00CF683E" w:rsidP="00394D9F">
      <w:pPr>
        <w:pStyle w:val="21"/>
        <w:ind w:left="0"/>
        <w:rPr>
          <w:highlight w:val="cyan"/>
        </w:rPr>
      </w:pPr>
      <w:bookmarkStart w:id="145" w:name="_Toc194015795"/>
      <w:r w:rsidRPr="00CF683E">
        <w:rPr>
          <w:highlight w:val="cyan"/>
        </w:rPr>
        <w:t xml:space="preserve">Источник № 0024, </w:t>
      </w:r>
      <w:r w:rsidR="004E2C5B" w:rsidRPr="00CF683E">
        <w:rPr>
          <w:highlight w:val="cyan"/>
        </w:rPr>
        <w:t>Инсинератор</w:t>
      </w:r>
      <w:r w:rsidR="004E2C5B" w:rsidRPr="00394D9F">
        <w:rPr>
          <w:highlight w:val="cyan"/>
        </w:rPr>
        <w:t xml:space="preserve"> </w:t>
      </w:r>
      <w:r w:rsidR="004E2C5B" w:rsidRPr="00CF683E">
        <w:rPr>
          <w:highlight w:val="cyan"/>
        </w:rPr>
        <w:t>ИНСИ</w:t>
      </w:r>
      <w:r w:rsidR="004E2C5B" w:rsidRPr="00394D9F">
        <w:rPr>
          <w:highlight w:val="cyan"/>
        </w:rPr>
        <w:t xml:space="preserve"> </w:t>
      </w:r>
      <w:r w:rsidR="004E2C5B" w:rsidRPr="00CF683E">
        <w:rPr>
          <w:highlight w:val="cyan"/>
        </w:rPr>
        <w:t>С-350</w:t>
      </w:r>
      <w:bookmarkEnd w:id="145"/>
      <w:r w:rsidR="004E2C5B" w:rsidRPr="00394D9F">
        <w:rPr>
          <w:highlight w:val="cyan"/>
        </w:rPr>
        <w:t xml:space="preserve"> </w:t>
      </w:r>
    </w:p>
    <w:p w:rsidR="005D2024" w:rsidRPr="00CF683E" w:rsidRDefault="004E2C5B" w:rsidP="004E2C5B">
      <w:pPr>
        <w:pStyle w:val="a3"/>
        <w:ind w:left="0"/>
      </w:pPr>
      <w:r w:rsidRPr="00CF683E">
        <w:t>Исходные</w:t>
      </w:r>
      <w:r w:rsidRPr="00CF683E">
        <w:rPr>
          <w:spacing w:val="-4"/>
        </w:rPr>
        <w:t xml:space="preserve"> </w:t>
      </w:r>
      <w:r w:rsidRPr="00CF683E">
        <w:rPr>
          <w:spacing w:val="-2"/>
        </w:rPr>
        <w:t>данные.</w:t>
      </w:r>
    </w:p>
    <w:tbl>
      <w:tblPr>
        <w:tblW w:w="0" w:type="auto"/>
        <w:tblInd w:w="4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3409"/>
        <w:gridCol w:w="1613"/>
        <w:gridCol w:w="980"/>
      </w:tblGrid>
      <w:tr w:rsidR="005D2024" w:rsidRPr="00CF683E">
        <w:trPr>
          <w:trHeight w:val="253"/>
        </w:trPr>
        <w:tc>
          <w:tcPr>
            <w:tcW w:w="6525" w:type="dxa"/>
            <w:gridSpan w:val="2"/>
          </w:tcPr>
          <w:p w:rsidR="005D2024" w:rsidRPr="00CF683E" w:rsidRDefault="004E2C5B" w:rsidP="004E2C5B">
            <w:pPr>
              <w:pStyle w:val="TableParagraph"/>
            </w:pPr>
            <w:r w:rsidRPr="00CF683E">
              <w:t>Количество</w:t>
            </w:r>
            <w:r w:rsidRPr="00CF683E">
              <w:rPr>
                <w:spacing w:val="-5"/>
              </w:rPr>
              <w:t xml:space="preserve"> </w:t>
            </w:r>
            <w:r w:rsidRPr="00CF683E">
              <w:t>сжигаемого</w:t>
            </w:r>
            <w:r w:rsidRPr="00CF683E">
              <w:rPr>
                <w:spacing w:val="-4"/>
              </w:rPr>
              <w:t xml:space="preserve"> </w:t>
            </w:r>
            <w:r w:rsidRPr="00CF683E">
              <w:t>природного</w:t>
            </w:r>
            <w:r w:rsidRPr="00CF683E">
              <w:rPr>
                <w:spacing w:val="-6"/>
              </w:rPr>
              <w:t xml:space="preserve"> </w:t>
            </w:r>
            <w:r w:rsidRPr="00CF683E">
              <w:rPr>
                <w:spacing w:val="-2"/>
              </w:rPr>
              <w:t>газа:</w:t>
            </w:r>
          </w:p>
        </w:tc>
        <w:tc>
          <w:tcPr>
            <w:tcW w:w="1613" w:type="dxa"/>
          </w:tcPr>
          <w:p w:rsidR="005D2024" w:rsidRPr="00CF683E" w:rsidRDefault="004E2C5B" w:rsidP="004E2C5B">
            <w:pPr>
              <w:pStyle w:val="TableParagraph"/>
            </w:pPr>
            <w:r w:rsidRPr="00CF683E">
              <w:rPr>
                <w:spacing w:val="-5"/>
              </w:rPr>
              <w:t>125</w:t>
            </w:r>
          </w:p>
        </w:tc>
        <w:tc>
          <w:tcPr>
            <w:tcW w:w="980" w:type="dxa"/>
          </w:tcPr>
          <w:p w:rsidR="005D2024" w:rsidRPr="00CF683E" w:rsidRDefault="004E2C5B" w:rsidP="004E2C5B">
            <w:pPr>
              <w:pStyle w:val="TableParagraph"/>
            </w:pPr>
            <w:r w:rsidRPr="00CF683E">
              <w:rPr>
                <w:spacing w:val="-4"/>
              </w:rPr>
              <w:t>м</w:t>
            </w:r>
            <w:r w:rsidRPr="00CF683E">
              <w:rPr>
                <w:spacing w:val="-4"/>
                <w:vertAlign w:val="superscript"/>
              </w:rPr>
              <w:t>3</w:t>
            </w:r>
            <w:r w:rsidRPr="00CF683E">
              <w:rPr>
                <w:spacing w:val="-4"/>
              </w:rPr>
              <w:t>/ч</w:t>
            </w:r>
          </w:p>
        </w:tc>
      </w:tr>
      <w:tr w:rsidR="005D2024" w:rsidRPr="00CF683E">
        <w:trPr>
          <w:trHeight w:val="251"/>
        </w:trPr>
        <w:tc>
          <w:tcPr>
            <w:tcW w:w="6525" w:type="dxa"/>
            <w:gridSpan w:val="2"/>
          </w:tcPr>
          <w:p w:rsidR="005D2024" w:rsidRPr="00CF683E" w:rsidRDefault="004E2C5B" w:rsidP="004E2C5B">
            <w:pPr>
              <w:pStyle w:val="TableParagraph"/>
            </w:pPr>
            <w:r w:rsidRPr="00CF683E">
              <w:t>Количество</w:t>
            </w:r>
            <w:r w:rsidRPr="00CF683E">
              <w:rPr>
                <w:spacing w:val="-5"/>
              </w:rPr>
              <w:t xml:space="preserve"> </w:t>
            </w:r>
            <w:r w:rsidRPr="00CF683E">
              <w:t>сжигаемых</w:t>
            </w:r>
            <w:r w:rsidRPr="00CF683E">
              <w:rPr>
                <w:spacing w:val="-4"/>
              </w:rPr>
              <w:t xml:space="preserve"> </w:t>
            </w:r>
            <w:r w:rsidRPr="00CF683E">
              <w:rPr>
                <w:spacing w:val="-2"/>
              </w:rPr>
              <w:t>отходов:</w:t>
            </w:r>
          </w:p>
        </w:tc>
        <w:tc>
          <w:tcPr>
            <w:tcW w:w="1613" w:type="dxa"/>
          </w:tcPr>
          <w:p w:rsidR="005D2024" w:rsidRPr="00CF683E" w:rsidRDefault="004E2C5B" w:rsidP="004E2C5B">
            <w:pPr>
              <w:pStyle w:val="TableParagraph"/>
            </w:pPr>
            <w:r w:rsidRPr="00CF683E">
              <w:rPr>
                <w:spacing w:val="-5"/>
              </w:rPr>
              <w:t>350</w:t>
            </w:r>
          </w:p>
        </w:tc>
        <w:tc>
          <w:tcPr>
            <w:tcW w:w="980" w:type="dxa"/>
          </w:tcPr>
          <w:p w:rsidR="005D2024" w:rsidRPr="00CF683E" w:rsidRDefault="004E2C5B" w:rsidP="004E2C5B">
            <w:pPr>
              <w:pStyle w:val="TableParagraph"/>
            </w:pPr>
            <w:r w:rsidRPr="00CF683E">
              <w:rPr>
                <w:spacing w:val="-4"/>
              </w:rPr>
              <w:t>кг/ч</w:t>
            </w:r>
          </w:p>
        </w:tc>
      </w:tr>
      <w:tr w:rsidR="005D2024" w:rsidRPr="00CF683E">
        <w:trPr>
          <w:trHeight w:val="254"/>
        </w:trPr>
        <w:tc>
          <w:tcPr>
            <w:tcW w:w="3116" w:type="dxa"/>
            <w:vMerge w:val="restart"/>
          </w:tcPr>
          <w:p w:rsidR="005D2024" w:rsidRPr="00CF683E" w:rsidRDefault="004E2C5B" w:rsidP="004E2C5B">
            <w:pPr>
              <w:pStyle w:val="TableParagraph"/>
            </w:pPr>
            <w:r w:rsidRPr="00CF683E">
              <w:t>Время</w:t>
            </w:r>
            <w:r w:rsidRPr="00CF683E">
              <w:rPr>
                <w:spacing w:val="-2"/>
              </w:rPr>
              <w:t xml:space="preserve"> работы:</w:t>
            </w:r>
          </w:p>
        </w:tc>
        <w:tc>
          <w:tcPr>
            <w:tcW w:w="3409" w:type="dxa"/>
          </w:tcPr>
          <w:p w:rsidR="005D2024" w:rsidRPr="00CF683E" w:rsidRDefault="004E2C5B" w:rsidP="004E2C5B">
            <w:pPr>
              <w:pStyle w:val="TableParagraph"/>
            </w:pPr>
            <w:r w:rsidRPr="00CF683E">
              <w:rPr>
                <w:spacing w:val="-5"/>
              </w:rPr>
              <w:t>t=</w:t>
            </w:r>
          </w:p>
        </w:tc>
        <w:tc>
          <w:tcPr>
            <w:tcW w:w="1613" w:type="dxa"/>
          </w:tcPr>
          <w:p w:rsidR="005D2024" w:rsidRPr="00CF683E" w:rsidRDefault="004E2C5B" w:rsidP="004E2C5B">
            <w:pPr>
              <w:pStyle w:val="TableParagraph"/>
            </w:pPr>
            <w:r w:rsidRPr="00CF683E">
              <w:rPr>
                <w:spacing w:val="-5"/>
              </w:rPr>
              <w:t>24</w:t>
            </w:r>
          </w:p>
        </w:tc>
        <w:tc>
          <w:tcPr>
            <w:tcW w:w="980" w:type="dxa"/>
          </w:tcPr>
          <w:p w:rsidR="005D2024" w:rsidRPr="00CF683E" w:rsidRDefault="004E2C5B" w:rsidP="004E2C5B">
            <w:pPr>
              <w:pStyle w:val="TableParagraph"/>
            </w:pPr>
            <w:r w:rsidRPr="00CF683E">
              <w:rPr>
                <w:spacing w:val="-2"/>
              </w:rPr>
              <w:t>ч/сут</w:t>
            </w:r>
          </w:p>
        </w:tc>
      </w:tr>
      <w:tr w:rsidR="005D2024" w:rsidRPr="00CF683E">
        <w:trPr>
          <w:trHeight w:val="251"/>
        </w:trPr>
        <w:tc>
          <w:tcPr>
            <w:tcW w:w="3116" w:type="dxa"/>
            <w:vMerge/>
            <w:tcBorders>
              <w:top w:val="nil"/>
            </w:tcBorders>
          </w:tcPr>
          <w:p w:rsidR="005D2024" w:rsidRPr="00CF683E" w:rsidRDefault="005D2024" w:rsidP="004E2C5B">
            <w:pPr>
              <w:rPr>
                <w:sz w:val="2"/>
                <w:szCs w:val="2"/>
              </w:rPr>
            </w:pPr>
          </w:p>
        </w:tc>
        <w:tc>
          <w:tcPr>
            <w:tcW w:w="3409" w:type="dxa"/>
          </w:tcPr>
          <w:p w:rsidR="005D2024" w:rsidRPr="00CF683E" w:rsidRDefault="004E2C5B" w:rsidP="004E2C5B">
            <w:pPr>
              <w:pStyle w:val="TableParagraph"/>
            </w:pPr>
            <w:r w:rsidRPr="00CF683E">
              <w:rPr>
                <w:spacing w:val="-5"/>
              </w:rPr>
              <w:t>В=</w:t>
            </w:r>
          </w:p>
        </w:tc>
        <w:tc>
          <w:tcPr>
            <w:tcW w:w="1613" w:type="dxa"/>
          </w:tcPr>
          <w:p w:rsidR="005D2024" w:rsidRPr="00CF683E" w:rsidRDefault="004E2C5B" w:rsidP="004E2C5B">
            <w:pPr>
              <w:pStyle w:val="TableParagraph"/>
            </w:pPr>
            <w:r w:rsidRPr="00CF683E">
              <w:rPr>
                <w:spacing w:val="-4"/>
              </w:rPr>
              <w:t>7200</w:t>
            </w:r>
          </w:p>
        </w:tc>
        <w:tc>
          <w:tcPr>
            <w:tcW w:w="980" w:type="dxa"/>
          </w:tcPr>
          <w:p w:rsidR="005D2024" w:rsidRPr="00CF683E" w:rsidRDefault="004E2C5B" w:rsidP="004E2C5B">
            <w:pPr>
              <w:pStyle w:val="TableParagraph"/>
            </w:pPr>
            <w:r w:rsidRPr="00CF683E">
              <w:rPr>
                <w:spacing w:val="-2"/>
              </w:rPr>
              <w:t>ч/год</w:t>
            </w:r>
          </w:p>
        </w:tc>
      </w:tr>
    </w:tbl>
    <w:p w:rsidR="005D2024" w:rsidRPr="00CF683E" w:rsidRDefault="004E2C5B" w:rsidP="004E2C5B">
      <w:pPr>
        <w:pStyle w:val="a3"/>
        <w:ind w:left="0"/>
      </w:pPr>
      <w:r w:rsidRPr="00CF683E">
        <w:t>Сравнительная</w:t>
      </w:r>
      <w:r w:rsidRPr="00CF683E">
        <w:rPr>
          <w:spacing w:val="-9"/>
        </w:rPr>
        <w:t xml:space="preserve"> </w:t>
      </w:r>
      <w:r w:rsidRPr="00CF683E">
        <w:t>характеристика</w:t>
      </w:r>
      <w:r w:rsidRPr="00CF683E">
        <w:rPr>
          <w:spacing w:val="-7"/>
        </w:rPr>
        <w:t xml:space="preserve"> </w:t>
      </w:r>
      <w:r w:rsidRPr="00CF683E">
        <w:t>дымовых</w:t>
      </w:r>
      <w:r w:rsidRPr="00CF683E">
        <w:rPr>
          <w:spacing w:val="-9"/>
        </w:rPr>
        <w:t xml:space="preserve"> </w:t>
      </w:r>
      <w:r w:rsidRPr="00CF683E">
        <w:t>газов</w:t>
      </w:r>
      <w:r w:rsidRPr="00CF683E">
        <w:rPr>
          <w:spacing w:val="-9"/>
        </w:rPr>
        <w:t xml:space="preserve"> </w:t>
      </w:r>
      <w:r w:rsidRPr="00CF683E">
        <w:rPr>
          <w:spacing w:val="-2"/>
        </w:rPr>
        <w:t>инсинератора</w:t>
      </w:r>
    </w:p>
    <w:p w:rsidR="005D2024" w:rsidRPr="00CF683E" w:rsidRDefault="005D2024" w:rsidP="004E2C5B">
      <w:pPr>
        <w:pStyle w:val="a3"/>
        <w:ind w:left="0"/>
        <w:rPr>
          <w:sz w:val="20"/>
        </w:rPr>
      </w:pPr>
    </w:p>
    <w:tbl>
      <w:tblPr>
        <w:tblW w:w="0" w:type="auto"/>
        <w:tblInd w:w="4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3292"/>
        <w:gridCol w:w="1277"/>
        <w:gridCol w:w="1702"/>
        <w:gridCol w:w="1843"/>
      </w:tblGrid>
      <w:tr w:rsidR="005D2024" w:rsidRPr="00CF683E">
        <w:trPr>
          <w:trHeight w:val="758"/>
        </w:trPr>
        <w:tc>
          <w:tcPr>
            <w:tcW w:w="1277" w:type="dxa"/>
            <w:vMerge w:val="restart"/>
          </w:tcPr>
          <w:p w:rsidR="005D2024" w:rsidRPr="00CF683E" w:rsidRDefault="004E2C5B" w:rsidP="004E2C5B">
            <w:pPr>
              <w:pStyle w:val="TableParagraph"/>
              <w:rPr>
                <w:b/>
              </w:rPr>
            </w:pPr>
            <w:r w:rsidRPr="00CF683E">
              <w:rPr>
                <w:b/>
                <w:spacing w:val="-4"/>
              </w:rPr>
              <w:t xml:space="preserve">Код </w:t>
            </w:r>
            <w:r w:rsidRPr="00CF683E">
              <w:rPr>
                <w:b/>
                <w:spacing w:val="-2"/>
              </w:rPr>
              <w:t>вещества</w:t>
            </w:r>
          </w:p>
        </w:tc>
        <w:tc>
          <w:tcPr>
            <w:tcW w:w="3292" w:type="dxa"/>
            <w:vMerge w:val="restart"/>
          </w:tcPr>
          <w:p w:rsidR="005D2024" w:rsidRPr="00CF683E" w:rsidRDefault="005D2024" w:rsidP="004E2C5B">
            <w:pPr>
              <w:pStyle w:val="TableParagraph"/>
            </w:pPr>
          </w:p>
          <w:p w:rsidR="005D2024" w:rsidRPr="00CF683E" w:rsidRDefault="004E2C5B" w:rsidP="004E2C5B">
            <w:pPr>
              <w:pStyle w:val="TableParagraph"/>
              <w:rPr>
                <w:b/>
              </w:rPr>
            </w:pPr>
            <w:r w:rsidRPr="00CF683E">
              <w:rPr>
                <w:b/>
              </w:rPr>
              <w:t>Наименование</w:t>
            </w:r>
            <w:r w:rsidRPr="00CF683E">
              <w:rPr>
                <w:b/>
                <w:spacing w:val="-11"/>
              </w:rPr>
              <w:t xml:space="preserve"> </w:t>
            </w:r>
            <w:r w:rsidRPr="00CF683E">
              <w:rPr>
                <w:b/>
                <w:spacing w:val="-2"/>
              </w:rPr>
              <w:t>вещества</w:t>
            </w:r>
          </w:p>
        </w:tc>
        <w:tc>
          <w:tcPr>
            <w:tcW w:w="1277" w:type="dxa"/>
          </w:tcPr>
          <w:p w:rsidR="005D2024" w:rsidRPr="00CF683E" w:rsidRDefault="004E2C5B" w:rsidP="004E2C5B">
            <w:pPr>
              <w:pStyle w:val="TableParagraph"/>
              <w:rPr>
                <w:b/>
              </w:rPr>
            </w:pPr>
            <w:r w:rsidRPr="00CF683E">
              <w:rPr>
                <w:b/>
              </w:rPr>
              <w:t>V,</w:t>
            </w:r>
            <w:r w:rsidRPr="00CF683E">
              <w:rPr>
                <w:b/>
                <w:spacing w:val="-14"/>
              </w:rPr>
              <w:t xml:space="preserve"> </w:t>
            </w:r>
            <w:r w:rsidRPr="00CF683E">
              <w:rPr>
                <w:b/>
              </w:rPr>
              <w:t xml:space="preserve">объем </w:t>
            </w:r>
            <w:r w:rsidRPr="00CF683E">
              <w:rPr>
                <w:b/>
                <w:spacing w:val="-4"/>
              </w:rPr>
              <w:t>ГВС</w:t>
            </w:r>
          </w:p>
        </w:tc>
        <w:tc>
          <w:tcPr>
            <w:tcW w:w="1702" w:type="dxa"/>
          </w:tcPr>
          <w:p w:rsidR="005D2024" w:rsidRPr="00CF683E" w:rsidRDefault="004E2C5B" w:rsidP="004E2C5B">
            <w:pPr>
              <w:pStyle w:val="TableParagraph"/>
              <w:rPr>
                <w:b/>
              </w:rPr>
            </w:pPr>
            <w:r w:rsidRPr="00CF683E">
              <w:rPr>
                <w:b/>
              </w:rPr>
              <w:t>Т,</w:t>
            </w:r>
            <w:r w:rsidRPr="00CF683E">
              <w:rPr>
                <w:b/>
                <w:spacing w:val="-1"/>
              </w:rPr>
              <w:t xml:space="preserve"> </w:t>
            </w:r>
            <w:r w:rsidRPr="00CF683E">
              <w:rPr>
                <w:b/>
                <w:spacing w:val="-2"/>
              </w:rPr>
              <w:t>время</w:t>
            </w:r>
          </w:p>
          <w:p w:rsidR="005D2024" w:rsidRPr="00CF683E" w:rsidRDefault="004E2C5B" w:rsidP="004E2C5B">
            <w:pPr>
              <w:pStyle w:val="TableParagraph"/>
              <w:rPr>
                <w:b/>
              </w:rPr>
            </w:pPr>
            <w:r w:rsidRPr="00CF683E">
              <w:rPr>
                <w:b/>
                <w:spacing w:val="-2"/>
              </w:rPr>
              <w:t>работы оборудования</w:t>
            </w:r>
          </w:p>
        </w:tc>
        <w:tc>
          <w:tcPr>
            <w:tcW w:w="1843" w:type="dxa"/>
          </w:tcPr>
          <w:p w:rsidR="005D2024" w:rsidRPr="00CF683E" w:rsidRDefault="004E2C5B" w:rsidP="004E2C5B">
            <w:pPr>
              <w:pStyle w:val="TableParagraph"/>
              <w:jc w:val="center"/>
              <w:rPr>
                <w:b/>
              </w:rPr>
            </w:pPr>
            <w:r w:rsidRPr="00CF683E">
              <w:rPr>
                <w:b/>
                <w:position w:val="2"/>
              </w:rPr>
              <w:t>С</w:t>
            </w:r>
            <w:r w:rsidRPr="00CF683E">
              <w:rPr>
                <w:b/>
                <w:sz w:val="14"/>
              </w:rPr>
              <w:t>макс</w:t>
            </w:r>
            <w:r w:rsidRPr="00CF683E">
              <w:rPr>
                <w:b/>
                <w:position w:val="2"/>
              </w:rPr>
              <w:t xml:space="preserve">, макс. </w:t>
            </w:r>
            <w:r w:rsidRPr="00CF683E">
              <w:rPr>
                <w:b/>
                <w:spacing w:val="-2"/>
              </w:rPr>
              <w:t>концентрация вещества</w:t>
            </w:r>
          </w:p>
        </w:tc>
      </w:tr>
      <w:tr w:rsidR="005D2024" w:rsidRPr="00CF683E">
        <w:trPr>
          <w:trHeight w:val="254"/>
        </w:trPr>
        <w:tc>
          <w:tcPr>
            <w:tcW w:w="1277" w:type="dxa"/>
            <w:vMerge/>
            <w:tcBorders>
              <w:top w:val="nil"/>
            </w:tcBorders>
          </w:tcPr>
          <w:p w:rsidR="005D2024" w:rsidRPr="00CF683E" w:rsidRDefault="005D2024" w:rsidP="004E2C5B">
            <w:pPr>
              <w:rPr>
                <w:sz w:val="2"/>
                <w:szCs w:val="2"/>
              </w:rPr>
            </w:pPr>
          </w:p>
        </w:tc>
        <w:tc>
          <w:tcPr>
            <w:tcW w:w="3292" w:type="dxa"/>
            <w:vMerge/>
            <w:tcBorders>
              <w:top w:val="nil"/>
            </w:tcBorders>
          </w:tcPr>
          <w:p w:rsidR="005D2024" w:rsidRPr="00CF683E" w:rsidRDefault="005D2024" w:rsidP="004E2C5B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:rsidR="005D2024" w:rsidRPr="00CF683E" w:rsidRDefault="004E2C5B" w:rsidP="004E2C5B">
            <w:pPr>
              <w:pStyle w:val="TableParagraph"/>
              <w:jc w:val="center"/>
              <w:rPr>
                <w:b/>
              </w:rPr>
            </w:pPr>
            <w:r w:rsidRPr="00CF683E">
              <w:rPr>
                <w:b/>
                <w:spacing w:val="-4"/>
              </w:rPr>
              <w:t>м</w:t>
            </w:r>
            <w:r w:rsidRPr="00CF683E">
              <w:rPr>
                <w:b/>
                <w:spacing w:val="-4"/>
                <w:vertAlign w:val="superscript"/>
              </w:rPr>
              <w:t>3</w:t>
            </w:r>
            <w:r w:rsidRPr="00CF683E">
              <w:rPr>
                <w:b/>
                <w:spacing w:val="-4"/>
              </w:rPr>
              <w:t>/с</w:t>
            </w:r>
          </w:p>
        </w:tc>
        <w:tc>
          <w:tcPr>
            <w:tcW w:w="1702" w:type="dxa"/>
          </w:tcPr>
          <w:p w:rsidR="005D2024" w:rsidRPr="00CF683E" w:rsidRDefault="004E2C5B" w:rsidP="004E2C5B">
            <w:pPr>
              <w:pStyle w:val="TableParagraph"/>
              <w:jc w:val="center"/>
              <w:rPr>
                <w:b/>
              </w:rPr>
            </w:pPr>
            <w:r w:rsidRPr="00CF683E">
              <w:rPr>
                <w:b/>
                <w:spacing w:val="-2"/>
              </w:rPr>
              <w:t>час/год</w:t>
            </w:r>
          </w:p>
        </w:tc>
        <w:tc>
          <w:tcPr>
            <w:tcW w:w="1843" w:type="dxa"/>
          </w:tcPr>
          <w:p w:rsidR="005D2024" w:rsidRPr="00CF683E" w:rsidRDefault="004E2C5B" w:rsidP="004E2C5B">
            <w:pPr>
              <w:pStyle w:val="TableParagraph"/>
              <w:jc w:val="center"/>
              <w:rPr>
                <w:b/>
              </w:rPr>
            </w:pPr>
            <w:r w:rsidRPr="00CF683E">
              <w:rPr>
                <w:b/>
                <w:spacing w:val="-2"/>
              </w:rPr>
              <w:t>мг/м</w:t>
            </w:r>
            <w:r w:rsidRPr="00CF683E">
              <w:rPr>
                <w:b/>
                <w:spacing w:val="-2"/>
                <w:vertAlign w:val="superscript"/>
              </w:rPr>
              <w:t>3</w:t>
            </w:r>
          </w:p>
        </w:tc>
      </w:tr>
      <w:tr w:rsidR="005D2024" w:rsidRPr="00CF683E">
        <w:trPr>
          <w:trHeight w:val="249"/>
        </w:trPr>
        <w:tc>
          <w:tcPr>
            <w:tcW w:w="1277" w:type="dxa"/>
          </w:tcPr>
          <w:p w:rsidR="005D2024" w:rsidRPr="00CF683E" w:rsidRDefault="004E2C5B" w:rsidP="004E2C5B">
            <w:pPr>
              <w:pStyle w:val="TableParagraph"/>
              <w:jc w:val="center"/>
            </w:pPr>
            <w:r w:rsidRPr="00CF683E">
              <w:rPr>
                <w:spacing w:val="-4"/>
              </w:rPr>
              <w:t>0101</w:t>
            </w:r>
          </w:p>
        </w:tc>
        <w:tc>
          <w:tcPr>
            <w:tcW w:w="3292" w:type="dxa"/>
          </w:tcPr>
          <w:p w:rsidR="005D2024" w:rsidRPr="00CF683E" w:rsidRDefault="004E2C5B" w:rsidP="004E2C5B">
            <w:pPr>
              <w:pStyle w:val="TableParagraph"/>
            </w:pPr>
            <w:r w:rsidRPr="00CF683E">
              <w:t>Алюминий</w:t>
            </w:r>
            <w:r w:rsidRPr="00CF683E">
              <w:rPr>
                <w:spacing w:val="-9"/>
              </w:rPr>
              <w:t xml:space="preserve"> </w:t>
            </w:r>
            <w:r w:rsidRPr="00CF683E">
              <w:rPr>
                <w:spacing w:val="-2"/>
              </w:rPr>
              <w:t>оксид</w:t>
            </w:r>
          </w:p>
        </w:tc>
        <w:tc>
          <w:tcPr>
            <w:tcW w:w="1277" w:type="dxa"/>
          </w:tcPr>
          <w:p w:rsidR="005D2024" w:rsidRPr="00CF683E" w:rsidRDefault="004E2C5B" w:rsidP="004E2C5B">
            <w:pPr>
              <w:pStyle w:val="TableParagraph"/>
              <w:jc w:val="center"/>
            </w:pPr>
            <w:r w:rsidRPr="00CF683E">
              <w:rPr>
                <w:spacing w:val="-2"/>
              </w:rPr>
              <w:t>2,572</w:t>
            </w:r>
          </w:p>
        </w:tc>
        <w:tc>
          <w:tcPr>
            <w:tcW w:w="1702" w:type="dxa"/>
          </w:tcPr>
          <w:p w:rsidR="005D2024" w:rsidRPr="00CF683E" w:rsidRDefault="004E2C5B" w:rsidP="004E2C5B">
            <w:pPr>
              <w:pStyle w:val="TableParagraph"/>
              <w:jc w:val="center"/>
            </w:pPr>
            <w:r w:rsidRPr="00CF683E">
              <w:rPr>
                <w:spacing w:val="-4"/>
              </w:rPr>
              <w:t>7200</w:t>
            </w:r>
          </w:p>
        </w:tc>
        <w:tc>
          <w:tcPr>
            <w:tcW w:w="1843" w:type="dxa"/>
          </w:tcPr>
          <w:p w:rsidR="005D2024" w:rsidRPr="00CF683E" w:rsidRDefault="004E2C5B" w:rsidP="004E2C5B">
            <w:pPr>
              <w:pStyle w:val="TableParagraph"/>
              <w:jc w:val="center"/>
            </w:pPr>
            <w:r w:rsidRPr="00CF683E">
              <w:rPr>
                <w:spacing w:val="-2"/>
              </w:rPr>
              <w:t>0,997</w:t>
            </w:r>
          </w:p>
        </w:tc>
      </w:tr>
      <w:tr w:rsidR="005D2024" w:rsidRPr="00CF683E">
        <w:trPr>
          <w:trHeight w:val="254"/>
        </w:trPr>
        <w:tc>
          <w:tcPr>
            <w:tcW w:w="1277" w:type="dxa"/>
          </w:tcPr>
          <w:p w:rsidR="005D2024" w:rsidRPr="00CF683E" w:rsidRDefault="004E2C5B" w:rsidP="004E2C5B">
            <w:pPr>
              <w:pStyle w:val="TableParagraph"/>
              <w:jc w:val="center"/>
            </w:pPr>
            <w:r w:rsidRPr="00CF683E">
              <w:rPr>
                <w:spacing w:val="-4"/>
              </w:rPr>
              <w:t>0123</w:t>
            </w:r>
          </w:p>
        </w:tc>
        <w:tc>
          <w:tcPr>
            <w:tcW w:w="3292" w:type="dxa"/>
          </w:tcPr>
          <w:p w:rsidR="005D2024" w:rsidRPr="00CF683E" w:rsidRDefault="004E2C5B" w:rsidP="004E2C5B">
            <w:pPr>
              <w:pStyle w:val="TableParagraph"/>
            </w:pPr>
            <w:r w:rsidRPr="00CF683E">
              <w:t>Железа</w:t>
            </w:r>
            <w:r w:rsidRPr="00CF683E">
              <w:rPr>
                <w:spacing w:val="-5"/>
              </w:rPr>
              <w:t xml:space="preserve"> </w:t>
            </w:r>
            <w:r w:rsidRPr="00CF683E">
              <w:rPr>
                <w:spacing w:val="-2"/>
              </w:rPr>
              <w:t>оксид</w:t>
            </w:r>
          </w:p>
        </w:tc>
        <w:tc>
          <w:tcPr>
            <w:tcW w:w="1277" w:type="dxa"/>
          </w:tcPr>
          <w:p w:rsidR="005D2024" w:rsidRPr="00CF683E" w:rsidRDefault="004E2C5B" w:rsidP="004E2C5B">
            <w:pPr>
              <w:pStyle w:val="TableParagraph"/>
              <w:jc w:val="center"/>
            </w:pPr>
            <w:r w:rsidRPr="00CF683E">
              <w:rPr>
                <w:spacing w:val="-2"/>
              </w:rPr>
              <w:t>2,572</w:t>
            </w:r>
          </w:p>
        </w:tc>
        <w:tc>
          <w:tcPr>
            <w:tcW w:w="1702" w:type="dxa"/>
          </w:tcPr>
          <w:p w:rsidR="005D2024" w:rsidRPr="00CF683E" w:rsidRDefault="004E2C5B" w:rsidP="004E2C5B">
            <w:pPr>
              <w:pStyle w:val="TableParagraph"/>
              <w:jc w:val="center"/>
            </w:pPr>
            <w:r w:rsidRPr="00CF683E">
              <w:rPr>
                <w:spacing w:val="-4"/>
              </w:rPr>
              <w:t>7200</w:t>
            </w:r>
          </w:p>
        </w:tc>
        <w:tc>
          <w:tcPr>
            <w:tcW w:w="1843" w:type="dxa"/>
          </w:tcPr>
          <w:p w:rsidR="005D2024" w:rsidRPr="00CF683E" w:rsidRDefault="004E2C5B" w:rsidP="004E2C5B">
            <w:pPr>
              <w:pStyle w:val="TableParagraph"/>
              <w:jc w:val="center"/>
            </w:pPr>
            <w:r w:rsidRPr="00CF683E">
              <w:rPr>
                <w:spacing w:val="-2"/>
              </w:rPr>
              <w:t>3,011</w:t>
            </w:r>
          </w:p>
        </w:tc>
      </w:tr>
      <w:tr w:rsidR="005D2024" w:rsidRPr="00CF683E">
        <w:trPr>
          <w:trHeight w:val="251"/>
        </w:trPr>
        <w:tc>
          <w:tcPr>
            <w:tcW w:w="1277" w:type="dxa"/>
          </w:tcPr>
          <w:p w:rsidR="005D2024" w:rsidRPr="00CF683E" w:rsidRDefault="004E2C5B" w:rsidP="004E2C5B">
            <w:pPr>
              <w:pStyle w:val="TableParagraph"/>
              <w:jc w:val="center"/>
            </w:pPr>
            <w:r w:rsidRPr="00CF683E">
              <w:rPr>
                <w:spacing w:val="-4"/>
              </w:rPr>
              <w:t>0133</w:t>
            </w:r>
          </w:p>
        </w:tc>
        <w:tc>
          <w:tcPr>
            <w:tcW w:w="3292" w:type="dxa"/>
          </w:tcPr>
          <w:p w:rsidR="005D2024" w:rsidRPr="00CF683E" w:rsidRDefault="004E2C5B" w:rsidP="004E2C5B">
            <w:pPr>
              <w:pStyle w:val="TableParagraph"/>
            </w:pPr>
            <w:r w:rsidRPr="00CF683E">
              <w:t>Кадмий</w:t>
            </w:r>
            <w:r w:rsidRPr="00CF683E">
              <w:rPr>
                <w:spacing w:val="-4"/>
              </w:rPr>
              <w:t xml:space="preserve"> </w:t>
            </w:r>
            <w:r w:rsidRPr="00CF683E">
              <w:rPr>
                <w:spacing w:val="-2"/>
              </w:rPr>
              <w:t>оксид</w:t>
            </w:r>
          </w:p>
        </w:tc>
        <w:tc>
          <w:tcPr>
            <w:tcW w:w="1277" w:type="dxa"/>
          </w:tcPr>
          <w:p w:rsidR="005D2024" w:rsidRPr="00CF683E" w:rsidRDefault="004E2C5B" w:rsidP="004E2C5B">
            <w:pPr>
              <w:pStyle w:val="TableParagraph"/>
              <w:jc w:val="center"/>
            </w:pPr>
            <w:r w:rsidRPr="00CF683E">
              <w:rPr>
                <w:spacing w:val="-2"/>
              </w:rPr>
              <w:t>2,572</w:t>
            </w:r>
          </w:p>
        </w:tc>
        <w:tc>
          <w:tcPr>
            <w:tcW w:w="1702" w:type="dxa"/>
          </w:tcPr>
          <w:p w:rsidR="005D2024" w:rsidRPr="00CF683E" w:rsidRDefault="004E2C5B" w:rsidP="004E2C5B">
            <w:pPr>
              <w:pStyle w:val="TableParagraph"/>
              <w:jc w:val="center"/>
            </w:pPr>
            <w:r w:rsidRPr="00CF683E">
              <w:rPr>
                <w:spacing w:val="-4"/>
              </w:rPr>
              <w:t>7200</w:t>
            </w:r>
          </w:p>
        </w:tc>
        <w:tc>
          <w:tcPr>
            <w:tcW w:w="1843" w:type="dxa"/>
          </w:tcPr>
          <w:p w:rsidR="005D2024" w:rsidRPr="00CF683E" w:rsidRDefault="004E2C5B" w:rsidP="004E2C5B">
            <w:pPr>
              <w:pStyle w:val="TableParagraph"/>
              <w:jc w:val="center"/>
            </w:pPr>
            <w:r w:rsidRPr="00CF683E">
              <w:rPr>
                <w:spacing w:val="-4"/>
              </w:rPr>
              <w:t>0,05</w:t>
            </w:r>
          </w:p>
        </w:tc>
      </w:tr>
      <w:tr w:rsidR="005D2024" w:rsidRPr="00CF683E">
        <w:trPr>
          <w:trHeight w:val="252"/>
        </w:trPr>
        <w:tc>
          <w:tcPr>
            <w:tcW w:w="1277" w:type="dxa"/>
          </w:tcPr>
          <w:p w:rsidR="005D2024" w:rsidRPr="00CF683E" w:rsidRDefault="004E2C5B" w:rsidP="004E2C5B">
            <w:pPr>
              <w:pStyle w:val="TableParagraph"/>
              <w:jc w:val="center"/>
            </w:pPr>
            <w:r w:rsidRPr="00CF683E">
              <w:rPr>
                <w:spacing w:val="-4"/>
              </w:rPr>
              <w:t>0146</w:t>
            </w:r>
          </w:p>
        </w:tc>
        <w:tc>
          <w:tcPr>
            <w:tcW w:w="3292" w:type="dxa"/>
          </w:tcPr>
          <w:p w:rsidR="005D2024" w:rsidRPr="00CF683E" w:rsidRDefault="004E2C5B" w:rsidP="004E2C5B">
            <w:pPr>
              <w:pStyle w:val="TableParagraph"/>
            </w:pPr>
            <w:r w:rsidRPr="00CF683E">
              <w:t>Медь</w:t>
            </w:r>
            <w:r w:rsidRPr="00CF683E">
              <w:rPr>
                <w:spacing w:val="-5"/>
              </w:rPr>
              <w:t xml:space="preserve"> </w:t>
            </w:r>
            <w:r w:rsidRPr="00CF683E">
              <w:rPr>
                <w:spacing w:val="-2"/>
              </w:rPr>
              <w:t>оксид</w:t>
            </w:r>
          </w:p>
        </w:tc>
        <w:tc>
          <w:tcPr>
            <w:tcW w:w="1277" w:type="dxa"/>
          </w:tcPr>
          <w:p w:rsidR="005D2024" w:rsidRPr="00CF683E" w:rsidRDefault="004E2C5B" w:rsidP="004E2C5B">
            <w:pPr>
              <w:pStyle w:val="TableParagraph"/>
              <w:jc w:val="center"/>
            </w:pPr>
            <w:r w:rsidRPr="00CF683E">
              <w:rPr>
                <w:spacing w:val="-2"/>
              </w:rPr>
              <w:t>2,572</w:t>
            </w:r>
          </w:p>
        </w:tc>
        <w:tc>
          <w:tcPr>
            <w:tcW w:w="1702" w:type="dxa"/>
          </w:tcPr>
          <w:p w:rsidR="005D2024" w:rsidRPr="00CF683E" w:rsidRDefault="004E2C5B" w:rsidP="004E2C5B">
            <w:pPr>
              <w:pStyle w:val="TableParagraph"/>
              <w:jc w:val="center"/>
            </w:pPr>
            <w:r w:rsidRPr="00CF683E">
              <w:rPr>
                <w:spacing w:val="-4"/>
              </w:rPr>
              <w:t>7200</w:t>
            </w:r>
          </w:p>
        </w:tc>
        <w:tc>
          <w:tcPr>
            <w:tcW w:w="1843" w:type="dxa"/>
          </w:tcPr>
          <w:p w:rsidR="005D2024" w:rsidRPr="00CF683E" w:rsidRDefault="004E2C5B" w:rsidP="004E2C5B">
            <w:pPr>
              <w:pStyle w:val="TableParagraph"/>
              <w:jc w:val="center"/>
            </w:pPr>
            <w:r w:rsidRPr="00CF683E">
              <w:rPr>
                <w:spacing w:val="-2"/>
              </w:rPr>
              <w:t>0,052</w:t>
            </w:r>
          </w:p>
        </w:tc>
      </w:tr>
      <w:tr w:rsidR="005D2024" w:rsidRPr="00CF683E">
        <w:trPr>
          <w:trHeight w:val="254"/>
        </w:trPr>
        <w:tc>
          <w:tcPr>
            <w:tcW w:w="1277" w:type="dxa"/>
          </w:tcPr>
          <w:p w:rsidR="005D2024" w:rsidRPr="00CF683E" w:rsidRDefault="004E2C5B" w:rsidP="004E2C5B">
            <w:pPr>
              <w:pStyle w:val="TableParagraph"/>
              <w:jc w:val="center"/>
            </w:pPr>
            <w:r w:rsidRPr="00CF683E">
              <w:rPr>
                <w:spacing w:val="-4"/>
              </w:rPr>
              <w:t>0164</w:t>
            </w:r>
          </w:p>
        </w:tc>
        <w:tc>
          <w:tcPr>
            <w:tcW w:w="3292" w:type="dxa"/>
          </w:tcPr>
          <w:p w:rsidR="005D2024" w:rsidRPr="00CF683E" w:rsidRDefault="004E2C5B" w:rsidP="004E2C5B">
            <w:pPr>
              <w:pStyle w:val="TableParagraph"/>
            </w:pPr>
            <w:r w:rsidRPr="00CF683E">
              <w:t>Никель</w:t>
            </w:r>
            <w:r w:rsidRPr="00CF683E">
              <w:rPr>
                <w:spacing w:val="-2"/>
              </w:rPr>
              <w:t xml:space="preserve"> оксид</w:t>
            </w:r>
          </w:p>
        </w:tc>
        <w:tc>
          <w:tcPr>
            <w:tcW w:w="1277" w:type="dxa"/>
          </w:tcPr>
          <w:p w:rsidR="005D2024" w:rsidRPr="00CF683E" w:rsidRDefault="004E2C5B" w:rsidP="004E2C5B">
            <w:pPr>
              <w:pStyle w:val="TableParagraph"/>
              <w:jc w:val="center"/>
            </w:pPr>
            <w:r w:rsidRPr="00CF683E">
              <w:rPr>
                <w:spacing w:val="-2"/>
              </w:rPr>
              <w:t>2,572</w:t>
            </w:r>
          </w:p>
        </w:tc>
        <w:tc>
          <w:tcPr>
            <w:tcW w:w="1702" w:type="dxa"/>
          </w:tcPr>
          <w:p w:rsidR="005D2024" w:rsidRPr="00CF683E" w:rsidRDefault="004E2C5B" w:rsidP="004E2C5B">
            <w:pPr>
              <w:pStyle w:val="TableParagraph"/>
              <w:jc w:val="center"/>
            </w:pPr>
            <w:r w:rsidRPr="00CF683E">
              <w:rPr>
                <w:spacing w:val="-4"/>
              </w:rPr>
              <w:t>7200</w:t>
            </w:r>
          </w:p>
        </w:tc>
        <w:tc>
          <w:tcPr>
            <w:tcW w:w="1843" w:type="dxa"/>
          </w:tcPr>
          <w:p w:rsidR="005D2024" w:rsidRPr="00CF683E" w:rsidRDefault="004E2C5B" w:rsidP="004E2C5B">
            <w:pPr>
              <w:pStyle w:val="TableParagraph"/>
              <w:jc w:val="center"/>
            </w:pPr>
            <w:r w:rsidRPr="00CF683E">
              <w:rPr>
                <w:spacing w:val="-2"/>
              </w:rPr>
              <w:t>0,056</w:t>
            </w:r>
          </w:p>
        </w:tc>
      </w:tr>
      <w:tr w:rsidR="005D2024" w:rsidRPr="00CF683E">
        <w:trPr>
          <w:trHeight w:val="251"/>
        </w:trPr>
        <w:tc>
          <w:tcPr>
            <w:tcW w:w="1277" w:type="dxa"/>
          </w:tcPr>
          <w:p w:rsidR="005D2024" w:rsidRPr="00CF683E" w:rsidRDefault="004E2C5B" w:rsidP="004E2C5B">
            <w:pPr>
              <w:pStyle w:val="TableParagraph"/>
              <w:jc w:val="center"/>
            </w:pPr>
            <w:r w:rsidRPr="00CF683E">
              <w:rPr>
                <w:spacing w:val="-4"/>
              </w:rPr>
              <w:t>0183</w:t>
            </w:r>
          </w:p>
        </w:tc>
        <w:tc>
          <w:tcPr>
            <w:tcW w:w="3292" w:type="dxa"/>
          </w:tcPr>
          <w:p w:rsidR="005D2024" w:rsidRPr="00CF683E" w:rsidRDefault="004E2C5B" w:rsidP="004E2C5B">
            <w:pPr>
              <w:pStyle w:val="TableParagraph"/>
            </w:pPr>
            <w:r w:rsidRPr="00CF683E">
              <w:rPr>
                <w:spacing w:val="-4"/>
              </w:rPr>
              <w:t>Ртуть</w:t>
            </w:r>
          </w:p>
        </w:tc>
        <w:tc>
          <w:tcPr>
            <w:tcW w:w="1277" w:type="dxa"/>
          </w:tcPr>
          <w:p w:rsidR="005D2024" w:rsidRPr="00CF683E" w:rsidRDefault="004E2C5B" w:rsidP="004E2C5B">
            <w:pPr>
              <w:pStyle w:val="TableParagraph"/>
              <w:jc w:val="center"/>
            </w:pPr>
            <w:r w:rsidRPr="00CF683E">
              <w:rPr>
                <w:spacing w:val="-2"/>
              </w:rPr>
              <w:t>2,572</w:t>
            </w:r>
          </w:p>
        </w:tc>
        <w:tc>
          <w:tcPr>
            <w:tcW w:w="1702" w:type="dxa"/>
          </w:tcPr>
          <w:p w:rsidR="005D2024" w:rsidRPr="00CF683E" w:rsidRDefault="004E2C5B" w:rsidP="004E2C5B">
            <w:pPr>
              <w:pStyle w:val="TableParagraph"/>
              <w:jc w:val="center"/>
            </w:pPr>
            <w:r w:rsidRPr="00CF683E">
              <w:rPr>
                <w:spacing w:val="-4"/>
              </w:rPr>
              <w:t>7200</w:t>
            </w:r>
          </w:p>
        </w:tc>
        <w:tc>
          <w:tcPr>
            <w:tcW w:w="1843" w:type="dxa"/>
          </w:tcPr>
          <w:p w:rsidR="005D2024" w:rsidRPr="00CF683E" w:rsidRDefault="004E2C5B" w:rsidP="004E2C5B">
            <w:pPr>
              <w:pStyle w:val="TableParagraph"/>
              <w:jc w:val="center"/>
            </w:pPr>
            <w:r w:rsidRPr="00CF683E">
              <w:rPr>
                <w:spacing w:val="-2"/>
              </w:rPr>
              <w:t>0,001</w:t>
            </w:r>
          </w:p>
        </w:tc>
      </w:tr>
      <w:tr w:rsidR="005D2024" w:rsidRPr="00CF683E">
        <w:trPr>
          <w:trHeight w:val="254"/>
        </w:trPr>
        <w:tc>
          <w:tcPr>
            <w:tcW w:w="1277" w:type="dxa"/>
          </w:tcPr>
          <w:p w:rsidR="005D2024" w:rsidRPr="00CF683E" w:rsidRDefault="004E2C5B" w:rsidP="004E2C5B">
            <w:pPr>
              <w:pStyle w:val="TableParagraph"/>
              <w:jc w:val="center"/>
            </w:pPr>
            <w:r w:rsidRPr="00CF683E">
              <w:rPr>
                <w:spacing w:val="-4"/>
              </w:rPr>
              <w:t>0184</w:t>
            </w:r>
          </w:p>
        </w:tc>
        <w:tc>
          <w:tcPr>
            <w:tcW w:w="3292" w:type="dxa"/>
          </w:tcPr>
          <w:p w:rsidR="005D2024" w:rsidRPr="00CF683E" w:rsidRDefault="004E2C5B" w:rsidP="004E2C5B">
            <w:pPr>
              <w:pStyle w:val="TableParagraph"/>
            </w:pPr>
            <w:r w:rsidRPr="00CF683E">
              <w:t>Свинец</w:t>
            </w:r>
            <w:r w:rsidRPr="00CF683E">
              <w:rPr>
                <w:spacing w:val="-3"/>
              </w:rPr>
              <w:t xml:space="preserve"> </w:t>
            </w:r>
            <w:r w:rsidRPr="00CF683E">
              <w:t>и</w:t>
            </w:r>
            <w:r w:rsidRPr="00CF683E">
              <w:rPr>
                <w:spacing w:val="-4"/>
              </w:rPr>
              <w:t xml:space="preserve"> </w:t>
            </w:r>
            <w:r w:rsidRPr="00CF683E">
              <w:t>его</w:t>
            </w:r>
            <w:r w:rsidRPr="00CF683E">
              <w:rPr>
                <w:spacing w:val="-3"/>
              </w:rPr>
              <w:t xml:space="preserve"> </w:t>
            </w:r>
            <w:r w:rsidRPr="00CF683E">
              <w:t>неорг.</w:t>
            </w:r>
            <w:r w:rsidRPr="00CF683E">
              <w:rPr>
                <w:spacing w:val="-1"/>
              </w:rPr>
              <w:t xml:space="preserve"> </w:t>
            </w:r>
            <w:r w:rsidRPr="00CF683E">
              <w:rPr>
                <w:spacing w:val="-2"/>
              </w:rPr>
              <w:t>соединения</w:t>
            </w:r>
          </w:p>
        </w:tc>
        <w:tc>
          <w:tcPr>
            <w:tcW w:w="1277" w:type="dxa"/>
          </w:tcPr>
          <w:p w:rsidR="005D2024" w:rsidRPr="00CF683E" w:rsidRDefault="004E2C5B" w:rsidP="004E2C5B">
            <w:pPr>
              <w:pStyle w:val="TableParagraph"/>
              <w:jc w:val="center"/>
            </w:pPr>
            <w:r w:rsidRPr="00CF683E">
              <w:rPr>
                <w:spacing w:val="-2"/>
              </w:rPr>
              <w:t>2,572</w:t>
            </w:r>
          </w:p>
        </w:tc>
        <w:tc>
          <w:tcPr>
            <w:tcW w:w="1702" w:type="dxa"/>
          </w:tcPr>
          <w:p w:rsidR="005D2024" w:rsidRPr="00CF683E" w:rsidRDefault="004E2C5B" w:rsidP="004E2C5B">
            <w:pPr>
              <w:pStyle w:val="TableParagraph"/>
              <w:jc w:val="center"/>
            </w:pPr>
            <w:r w:rsidRPr="00CF683E">
              <w:rPr>
                <w:spacing w:val="-4"/>
              </w:rPr>
              <w:t>7200</w:t>
            </w:r>
          </w:p>
        </w:tc>
        <w:tc>
          <w:tcPr>
            <w:tcW w:w="1843" w:type="dxa"/>
          </w:tcPr>
          <w:p w:rsidR="005D2024" w:rsidRPr="00CF683E" w:rsidRDefault="004E2C5B" w:rsidP="004E2C5B">
            <w:pPr>
              <w:pStyle w:val="TableParagraph"/>
              <w:jc w:val="center"/>
            </w:pPr>
            <w:r w:rsidRPr="00CF683E">
              <w:rPr>
                <w:spacing w:val="-2"/>
              </w:rPr>
              <w:t>0,158</w:t>
            </w:r>
          </w:p>
        </w:tc>
      </w:tr>
      <w:tr w:rsidR="005D2024" w:rsidRPr="00CF683E">
        <w:trPr>
          <w:trHeight w:val="249"/>
        </w:trPr>
        <w:tc>
          <w:tcPr>
            <w:tcW w:w="1277" w:type="dxa"/>
          </w:tcPr>
          <w:p w:rsidR="005D2024" w:rsidRPr="00CF683E" w:rsidRDefault="004E2C5B" w:rsidP="004E2C5B">
            <w:pPr>
              <w:pStyle w:val="TableParagraph"/>
              <w:jc w:val="center"/>
            </w:pPr>
            <w:r w:rsidRPr="00CF683E">
              <w:rPr>
                <w:spacing w:val="-4"/>
              </w:rPr>
              <w:t>0203</w:t>
            </w:r>
          </w:p>
        </w:tc>
        <w:tc>
          <w:tcPr>
            <w:tcW w:w="3292" w:type="dxa"/>
          </w:tcPr>
          <w:p w:rsidR="005D2024" w:rsidRPr="00CF683E" w:rsidRDefault="004E2C5B" w:rsidP="004E2C5B">
            <w:pPr>
              <w:pStyle w:val="TableParagraph"/>
            </w:pPr>
            <w:r w:rsidRPr="00CF683E">
              <w:t>Хром</w:t>
            </w:r>
            <w:r w:rsidRPr="00CF683E">
              <w:rPr>
                <w:spacing w:val="-2"/>
              </w:rPr>
              <w:t xml:space="preserve"> шестивалентный</w:t>
            </w:r>
          </w:p>
        </w:tc>
        <w:tc>
          <w:tcPr>
            <w:tcW w:w="1277" w:type="dxa"/>
          </w:tcPr>
          <w:p w:rsidR="005D2024" w:rsidRPr="00CF683E" w:rsidRDefault="004E2C5B" w:rsidP="004E2C5B">
            <w:pPr>
              <w:pStyle w:val="TableParagraph"/>
              <w:jc w:val="center"/>
            </w:pPr>
            <w:r w:rsidRPr="00CF683E">
              <w:rPr>
                <w:spacing w:val="-2"/>
              </w:rPr>
              <w:t>2,572</w:t>
            </w:r>
          </w:p>
        </w:tc>
        <w:tc>
          <w:tcPr>
            <w:tcW w:w="1702" w:type="dxa"/>
          </w:tcPr>
          <w:p w:rsidR="005D2024" w:rsidRPr="00CF683E" w:rsidRDefault="004E2C5B" w:rsidP="004E2C5B">
            <w:pPr>
              <w:pStyle w:val="TableParagraph"/>
              <w:jc w:val="center"/>
            </w:pPr>
            <w:r w:rsidRPr="00CF683E">
              <w:rPr>
                <w:spacing w:val="-4"/>
              </w:rPr>
              <w:t>7200</w:t>
            </w:r>
          </w:p>
        </w:tc>
        <w:tc>
          <w:tcPr>
            <w:tcW w:w="1843" w:type="dxa"/>
          </w:tcPr>
          <w:p w:rsidR="005D2024" w:rsidRPr="00CF683E" w:rsidRDefault="004E2C5B" w:rsidP="004E2C5B">
            <w:pPr>
              <w:pStyle w:val="TableParagraph"/>
              <w:jc w:val="center"/>
            </w:pPr>
            <w:r w:rsidRPr="00CF683E">
              <w:rPr>
                <w:spacing w:val="-2"/>
              </w:rPr>
              <w:t>0,234</w:t>
            </w:r>
          </w:p>
        </w:tc>
      </w:tr>
      <w:tr w:rsidR="005D2024" w:rsidRPr="00CF683E">
        <w:trPr>
          <w:trHeight w:val="254"/>
        </w:trPr>
        <w:tc>
          <w:tcPr>
            <w:tcW w:w="1277" w:type="dxa"/>
          </w:tcPr>
          <w:p w:rsidR="005D2024" w:rsidRPr="00CF683E" w:rsidRDefault="004E2C5B" w:rsidP="004E2C5B">
            <w:pPr>
              <w:pStyle w:val="TableParagraph"/>
              <w:jc w:val="center"/>
            </w:pPr>
            <w:r w:rsidRPr="00CF683E">
              <w:rPr>
                <w:spacing w:val="-4"/>
              </w:rPr>
              <w:t>0207</w:t>
            </w:r>
          </w:p>
        </w:tc>
        <w:tc>
          <w:tcPr>
            <w:tcW w:w="3292" w:type="dxa"/>
          </w:tcPr>
          <w:p w:rsidR="005D2024" w:rsidRPr="00CF683E" w:rsidRDefault="004E2C5B" w:rsidP="004E2C5B">
            <w:pPr>
              <w:pStyle w:val="TableParagraph"/>
            </w:pPr>
            <w:r w:rsidRPr="00CF683E">
              <w:t>Цинк</w:t>
            </w:r>
            <w:r w:rsidRPr="00CF683E">
              <w:rPr>
                <w:spacing w:val="-5"/>
              </w:rPr>
              <w:t xml:space="preserve"> </w:t>
            </w:r>
            <w:r w:rsidRPr="00CF683E">
              <w:rPr>
                <w:spacing w:val="-2"/>
              </w:rPr>
              <w:t>оксид</w:t>
            </w:r>
          </w:p>
        </w:tc>
        <w:tc>
          <w:tcPr>
            <w:tcW w:w="1277" w:type="dxa"/>
          </w:tcPr>
          <w:p w:rsidR="005D2024" w:rsidRPr="00CF683E" w:rsidRDefault="004E2C5B" w:rsidP="004E2C5B">
            <w:pPr>
              <w:pStyle w:val="TableParagraph"/>
              <w:jc w:val="center"/>
            </w:pPr>
            <w:r w:rsidRPr="00CF683E">
              <w:rPr>
                <w:spacing w:val="-2"/>
              </w:rPr>
              <w:t>2,572</w:t>
            </w:r>
          </w:p>
        </w:tc>
        <w:tc>
          <w:tcPr>
            <w:tcW w:w="1702" w:type="dxa"/>
          </w:tcPr>
          <w:p w:rsidR="005D2024" w:rsidRPr="00CF683E" w:rsidRDefault="004E2C5B" w:rsidP="004E2C5B">
            <w:pPr>
              <w:pStyle w:val="TableParagraph"/>
              <w:jc w:val="center"/>
            </w:pPr>
            <w:r w:rsidRPr="00CF683E">
              <w:rPr>
                <w:spacing w:val="-4"/>
              </w:rPr>
              <w:t>7200</w:t>
            </w:r>
          </w:p>
        </w:tc>
        <w:tc>
          <w:tcPr>
            <w:tcW w:w="1843" w:type="dxa"/>
          </w:tcPr>
          <w:p w:rsidR="005D2024" w:rsidRPr="00CF683E" w:rsidRDefault="004E2C5B" w:rsidP="004E2C5B">
            <w:pPr>
              <w:pStyle w:val="TableParagraph"/>
              <w:jc w:val="center"/>
            </w:pPr>
            <w:r w:rsidRPr="00CF683E">
              <w:rPr>
                <w:spacing w:val="-2"/>
              </w:rPr>
              <w:t>0,164</w:t>
            </w:r>
          </w:p>
        </w:tc>
      </w:tr>
      <w:tr w:rsidR="005D2024" w:rsidRPr="00CF683E">
        <w:trPr>
          <w:trHeight w:val="251"/>
        </w:trPr>
        <w:tc>
          <w:tcPr>
            <w:tcW w:w="1277" w:type="dxa"/>
          </w:tcPr>
          <w:p w:rsidR="005D2024" w:rsidRPr="00CF683E" w:rsidRDefault="004E2C5B" w:rsidP="004E2C5B">
            <w:pPr>
              <w:pStyle w:val="TableParagraph"/>
              <w:jc w:val="center"/>
            </w:pPr>
            <w:r w:rsidRPr="00CF683E">
              <w:rPr>
                <w:spacing w:val="-4"/>
              </w:rPr>
              <w:lastRenderedPageBreak/>
              <w:t>0301</w:t>
            </w:r>
          </w:p>
        </w:tc>
        <w:tc>
          <w:tcPr>
            <w:tcW w:w="3292" w:type="dxa"/>
          </w:tcPr>
          <w:p w:rsidR="005D2024" w:rsidRPr="00CF683E" w:rsidRDefault="004E2C5B" w:rsidP="004E2C5B">
            <w:pPr>
              <w:pStyle w:val="TableParagraph"/>
            </w:pPr>
            <w:r w:rsidRPr="00CF683E">
              <w:t>Азота</w:t>
            </w:r>
            <w:r w:rsidRPr="00CF683E">
              <w:rPr>
                <w:spacing w:val="-3"/>
              </w:rPr>
              <w:t xml:space="preserve"> </w:t>
            </w:r>
            <w:r w:rsidRPr="00CF683E">
              <w:rPr>
                <w:spacing w:val="-2"/>
              </w:rPr>
              <w:t>диоксид</w:t>
            </w:r>
          </w:p>
        </w:tc>
        <w:tc>
          <w:tcPr>
            <w:tcW w:w="1277" w:type="dxa"/>
          </w:tcPr>
          <w:p w:rsidR="005D2024" w:rsidRPr="00CF683E" w:rsidRDefault="004E2C5B" w:rsidP="004E2C5B">
            <w:pPr>
              <w:pStyle w:val="TableParagraph"/>
              <w:jc w:val="center"/>
            </w:pPr>
            <w:r w:rsidRPr="00CF683E">
              <w:rPr>
                <w:spacing w:val="-2"/>
              </w:rPr>
              <w:t>2,572</w:t>
            </w:r>
          </w:p>
        </w:tc>
        <w:tc>
          <w:tcPr>
            <w:tcW w:w="1702" w:type="dxa"/>
          </w:tcPr>
          <w:p w:rsidR="005D2024" w:rsidRPr="00CF683E" w:rsidRDefault="004E2C5B" w:rsidP="004E2C5B">
            <w:pPr>
              <w:pStyle w:val="TableParagraph"/>
              <w:jc w:val="center"/>
            </w:pPr>
            <w:r w:rsidRPr="00CF683E">
              <w:rPr>
                <w:spacing w:val="-4"/>
              </w:rPr>
              <w:t>7200</w:t>
            </w:r>
          </w:p>
        </w:tc>
        <w:tc>
          <w:tcPr>
            <w:tcW w:w="1843" w:type="dxa"/>
          </w:tcPr>
          <w:p w:rsidR="005D2024" w:rsidRPr="00CF683E" w:rsidRDefault="004E2C5B" w:rsidP="004E2C5B">
            <w:pPr>
              <w:pStyle w:val="TableParagraph"/>
              <w:jc w:val="center"/>
            </w:pPr>
            <w:r w:rsidRPr="00CF683E">
              <w:rPr>
                <w:spacing w:val="-5"/>
              </w:rPr>
              <w:t>24</w:t>
            </w:r>
          </w:p>
        </w:tc>
      </w:tr>
      <w:tr w:rsidR="005D2024" w:rsidRPr="00CF683E">
        <w:trPr>
          <w:trHeight w:val="254"/>
        </w:trPr>
        <w:tc>
          <w:tcPr>
            <w:tcW w:w="1277" w:type="dxa"/>
          </w:tcPr>
          <w:p w:rsidR="005D2024" w:rsidRPr="00CF683E" w:rsidRDefault="004E2C5B" w:rsidP="004E2C5B">
            <w:pPr>
              <w:pStyle w:val="TableParagraph"/>
              <w:jc w:val="center"/>
            </w:pPr>
            <w:r w:rsidRPr="00CF683E">
              <w:rPr>
                <w:spacing w:val="-4"/>
              </w:rPr>
              <w:t>0304</w:t>
            </w:r>
          </w:p>
        </w:tc>
        <w:tc>
          <w:tcPr>
            <w:tcW w:w="3292" w:type="dxa"/>
          </w:tcPr>
          <w:p w:rsidR="005D2024" w:rsidRPr="00CF683E" w:rsidRDefault="004E2C5B" w:rsidP="004E2C5B">
            <w:pPr>
              <w:pStyle w:val="TableParagraph"/>
            </w:pPr>
            <w:r w:rsidRPr="00CF683E">
              <w:t>Азота</w:t>
            </w:r>
            <w:r w:rsidRPr="00CF683E">
              <w:rPr>
                <w:spacing w:val="-3"/>
              </w:rPr>
              <w:t xml:space="preserve"> </w:t>
            </w:r>
            <w:r w:rsidRPr="00CF683E">
              <w:rPr>
                <w:spacing w:val="-2"/>
              </w:rPr>
              <w:t>оксид</w:t>
            </w:r>
          </w:p>
        </w:tc>
        <w:tc>
          <w:tcPr>
            <w:tcW w:w="1277" w:type="dxa"/>
          </w:tcPr>
          <w:p w:rsidR="005D2024" w:rsidRPr="00CF683E" w:rsidRDefault="004E2C5B" w:rsidP="004E2C5B">
            <w:pPr>
              <w:pStyle w:val="TableParagraph"/>
              <w:jc w:val="center"/>
            </w:pPr>
            <w:r w:rsidRPr="00CF683E">
              <w:rPr>
                <w:spacing w:val="-2"/>
              </w:rPr>
              <w:t>2,572</w:t>
            </w:r>
          </w:p>
        </w:tc>
        <w:tc>
          <w:tcPr>
            <w:tcW w:w="1702" w:type="dxa"/>
          </w:tcPr>
          <w:p w:rsidR="005D2024" w:rsidRPr="00CF683E" w:rsidRDefault="004E2C5B" w:rsidP="004E2C5B">
            <w:pPr>
              <w:pStyle w:val="TableParagraph"/>
              <w:jc w:val="center"/>
            </w:pPr>
            <w:r w:rsidRPr="00CF683E">
              <w:rPr>
                <w:spacing w:val="-4"/>
              </w:rPr>
              <w:t>7200</w:t>
            </w:r>
          </w:p>
        </w:tc>
        <w:tc>
          <w:tcPr>
            <w:tcW w:w="1843" w:type="dxa"/>
          </w:tcPr>
          <w:p w:rsidR="005D2024" w:rsidRPr="00CF683E" w:rsidRDefault="004E2C5B" w:rsidP="004E2C5B">
            <w:pPr>
              <w:pStyle w:val="TableParagraph"/>
              <w:jc w:val="center"/>
            </w:pPr>
            <w:r w:rsidRPr="00CF683E">
              <w:rPr>
                <w:spacing w:val="-5"/>
              </w:rPr>
              <w:t>3,9</w:t>
            </w:r>
          </w:p>
        </w:tc>
      </w:tr>
      <w:tr w:rsidR="005D2024" w:rsidRPr="00CF683E">
        <w:trPr>
          <w:trHeight w:val="253"/>
        </w:trPr>
        <w:tc>
          <w:tcPr>
            <w:tcW w:w="1277" w:type="dxa"/>
          </w:tcPr>
          <w:p w:rsidR="005D2024" w:rsidRPr="00CF683E" w:rsidRDefault="004E2C5B" w:rsidP="004E2C5B">
            <w:pPr>
              <w:pStyle w:val="TableParagraph"/>
              <w:jc w:val="center"/>
            </w:pPr>
            <w:r w:rsidRPr="00CF683E">
              <w:rPr>
                <w:spacing w:val="-4"/>
              </w:rPr>
              <w:t>0316</w:t>
            </w:r>
          </w:p>
        </w:tc>
        <w:tc>
          <w:tcPr>
            <w:tcW w:w="3292" w:type="dxa"/>
          </w:tcPr>
          <w:p w:rsidR="005D2024" w:rsidRPr="00CF683E" w:rsidRDefault="004E2C5B" w:rsidP="004E2C5B">
            <w:pPr>
              <w:pStyle w:val="TableParagraph"/>
            </w:pPr>
            <w:r w:rsidRPr="00CF683E">
              <w:rPr>
                <w:spacing w:val="-2"/>
              </w:rPr>
              <w:t>Гидрохлорид</w:t>
            </w:r>
          </w:p>
        </w:tc>
        <w:tc>
          <w:tcPr>
            <w:tcW w:w="1277" w:type="dxa"/>
          </w:tcPr>
          <w:p w:rsidR="005D2024" w:rsidRPr="00CF683E" w:rsidRDefault="004E2C5B" w:rsidP="004E2C5B">
            <w:pPr>
              <w:pStyle w:val="TableParagraph"/>
              <w:jc w:val="center"/>
            </w:pPr>
            <w:r w:rsidRPr="00CF683E">
              <w:rPr>
                <w:spacing w:val="-2"/>
              </w:rPr>
              <w:t>2,572</w:t>
            </w:r>
          </w:p>
        </w:tc>
        <w:tc>
          <w:tcPr>
            <w:tcW w:w="1702" w:type="dxa"/>
          </w:tcPr>
          <w:p w:rsidR="005D2024" w:rsidRPr="00CF683E" w:rsidRDefault="004E2C5B" w:rsidP="004E2C5B">
            <w:pPr>
              <w:pStyle w:val="TableParagraph"/>
              <w:jc w:val="center"/>
            </w:pPr>
            <w:r w:rsidRPr="00CF683E">
              <w:rPr>
                <w:spacing w:val="-4"/>
              </w:rPr>
              <w:t>7200</w:t>
            </w:r>
          </w:p>
        </w:tc>
        <w:tc>
          <w:tcPr>
            <w:tcW w:w="1843" w:type="dxa"/>
          </w:tcPr>
          <w:p w:rsidR="005D2024" w:rsidRPr="00CF683E" w:rsidRDefault="004E2C5B" w:rsidP="004E2C5B">
            <w:pPr>
              <w:pStyle w:val="TableParagraph"/>
              <w:jc w:val="center"/>
            </w:pPr>
            <w:r w:rsidRPr="00CF683E">
              <w:rPr>
                <w:spacing w:val="-10"/>
              </w:rPr>
              <w:t>8</w:t>
            </w:r>
          </w:p>
        </w:tc>
      </w:tr>
      <w:tr w:rsidR="005D2024" w:rsidRPr="00CF683E">
        <w:trPr>
          <w:trHeight w:val="249"/>
        </w:trPr>
        <w:tc>
          <w:tcPr>
            <w:tcW w:w="1277" w:type="dxa"/>
          </w:tcPr>
          <w:p w:rsidR="005D2024" w:rsidRPr="00CF683E" w:rsidRDefault="004E2C5B" w:rsidP="004E2C5B">
            <w:pPr>
              <w:pStyle w:val="TableParagraph"/>
              <w:jc w:val="center"/>
            </w:pPr>
            <w:r w:rsidRPr="00CF683E">
              <w:rPr>
                <w:spacing w:val="-4"/>
              </w:rPr>
              <w:t>0330</w:t>
            </w:r>
          </w:p>
        </w:tc>
        <w:tc>
          <w:tcPr>
            <w:tcW w:w="3292" w:type="dxa"/>
          </w:tcPr>
          <w:p w:rsidR="005D2024" w:rsidRPr="00CF683E" w:rsidRDefault="004E2C5B" w:rsidP="004E2C5B">
            <w:pPr>
              <w:pStyle w:val="TableParagraph"/>
            </w:pPr>
            <w:r w:rsidRPr="00CF683E">
              <w:t>Сера</w:t>
            </w:r>
            <w:r w:rsidRPr="00CF683E">
              <w:rPr>
                <w:spacing w:val="-1"/>
              </w:rPr>
              <w:t xml:space="preserve"> </w:t>
            </w:r>
            <w:r w:rsidRPr="00CF683E">
              <w:rPr>
                <w:spacing w:val="-2"/>
              </w:rPr>
              <w:t>диоксид</w:t>
            </w:r>
          </w:p>
        </w:tc>
        <w:tc>
          <w:tcPr>
            <w:tcW w:w="1277" w:type="dxa"/>
          </w:tcPr>
          <w:p w:rsidR="005D2024" w:rsidRPr="00CF683E" w:rsidRDefault="004E2C5B" w:rsidP="004E2C5B">
            <w:pPr>
              <w:pStyle w:val="TableParagraph"/>
              <w:jc w:val="center"/>
            </w:pPr>
            <w:r w:rsidRPr="00CF683E">
              <w:rPr>
                <w:spacing w:val="-2"/>
              </w:rPr>
              <w:t>2,572</w:t>
            </w:r>
          </w:p>
        </w:tc>
        <w:tc>
          <w:tcPr>
            <w:tcW w:w="1702" w:type="dxa"/>
          </w:tcPr>
          <w:p w:rsidR="005D2024" w:rsidRPr="00CF683E" w:rsidRDefault="004E2C5B" w:rsidP="004E2C5B">
            <w:pPr>
              <w:pStyle w:val="TableParagraph"/>
              <w:jc w:val="center"/>
            </w:pPr>
            <w:r w:rsidRPr="00CF683E">
              <w:rPr>
                <w:spacing w:val="-4"/>
              </w:rPr>
              <w:t>7200</w:t>
            </w:r>
          </w:p>
        </w:tc>
        <w:tc>
          <w:tcPr>
            <w:tcW w:w="1843" w:type="dxa"/>
          </w:tcPr>
          <w:p w:rsidR="005D2024" w:rsidRPr="00CF683E" w:rsidRDefault="004E2C5B" w:rsidP="004E2C5B">
            <w:pPr>
              <w:pStyle w:val="TableParagraph"/>
              <w:jc w:val="center"/>
            </w:pPr>
            <w:r w:rsidRPr="00CF683E">
              <w:rPr>
                <w:spacing w:val="-5"/>
              </w:rPr>
              <w:t>10</w:t>
            </w:r>
          </w:p>
        </w:tc>
      </w:tr>
      <w:tr w:rsidR="005D2024" w:rsidRPr="00CF683E">
        <w:trPr>
          <w:trHeight w:val="253"/>
        </w:trPr>
        <w:tc>
          <w:tcPr>
            <w:tcW w:w="1277" w:type="dxa"/>
          </w:tcPr>
          <w:p w:rsidR="005D2024" w:rsidRPr="00CF683E" w:rsidRDefault="004E2C5B" w:rsidP="004E2C5B">
            <w:pPr>
              <w:pStyle w:val="TableParagraph"/>
              <w:jc w:val="center"/>
            </w:pPr>
            <w:r w:rsidRPr="00CF683E">
              <w:rPr>
                <w:spacing w:val="-4"/>
              </w:rPr>
              <w:t>0337</w:t>
            </w:r>
          </w:p>
        </w:tc>
        <w:tc>
          <w:tcPr>
            <w:tcW w:w="3292" w:type="dxa"/>
          </w:tcPr>
          <w:p w:rsidR="005D2024" w:rsidRPr="00CF683E" w:rsidRDefault="004E2C5B" w:rsidP="004E2C5B">
            <w:pPr>
              <w:pStyle w:val="TableParagraph"/>
            </w:pPr>
            <w:r w:rsidRPr="00CF683E">
              <w:t>Оксид</w:t>
            </w:r>
            <w:r w:rsidRPr="00CF683E">
              <w:rPr>
                <w:spacing w:val="-2"/>
              </w:rPr>
              <w:t xml:space="preserve"> углерода</w:t>
            </w:r>
          </w:p>
        </w:tc>
        <w:tc>
          <w:tcPr>
            <w:tcW w:w="1277" w:type="dxa"/>
          </w:tcPr>
          <w:p w:rsidR="005D2024" w:rsidRPr="00CF683E" w:rsidRDefault="004E2C5B" w:rsidP="004E2C5B">
            <w:pPr>
              <w:pStyle w:val="TableParagraph"/>
              <w:jc w:val="center"/>
            </w:pPr>
            <w:r w:rsidRPr="00CF683E">
              <w:rPr>
                <w:spacing w:val="-2"/>
              </w:rPr>
              <w:t>2,572</w:t>
            </w:r>
          </w:p>
        </w:tc>
        <w:tc>
          <w:tcPr>
            <w:tcW w:w="1702" w:type="dxa"/>
          </w:tcPr>
          <w:p w:rsidR="005D2024" w:rsidRPr="00CF683E" w:rsidRDefault="004E2C5B" w:rsidP="004E2C5B">
            <w:pPr>
              <w:pStyle w:val="TableParagraph"/>
              <w:jc w:val="center"/>
            </w:pPr>
            <w:r w:rsidRPr="00CF683E">
              <w:rPr>
                <w:spacing w:val="-4"/>
              </w:rPr>
              <w:t>7200</w:t>
            </w:r>
          </w:p>
        </w:tc>
        <w:tc>
          <w:tcPr>
            <w:tcW w:w="1843" w:type="dxa"/>
          </w:tcPr>
          <w:p w:rsidR="005D2024" w:rsidRPr="00CF683E" w:rsidRDefault="004E2C5B" w:rsidP="004E2C5B">
            <w:pPr>
              <w:pStyle w:val="TableParagraph"/>
              <w:jc w:val="center"/>
            </w:pPr>
            <w:r w:rsidRPr="00CF683E">
              <w:rPr>
                <w:spacing w:val="-5"/>
              </w:rPr>
              <w:t>50</w:t>
            </w:r>
          </w:p>
        </w:tc>
      </w:tr>
      <w:tr w:rsidR="005D2024" w:rsidRPr="00CF683E">
        <w:trPr>
          <w:trHeight w:val="252"/>
        </w:trPr>
        <w:tc>
          <w:tcPr>
            <w:tcW w:w="1277" w:type="dxa"/>
          </w:tcPr>
          <w:p w:rsidR="005D2024" w:rsidRPr="00CF683E" w:rsidRDefault="004E2C5B" w:rsidP="004E2C5B">
            <w:pPr>
              <w:pStyle w:val="TableParagraph"/>
              <w:jc w:val="center"/>
            </w:pPr>
            <w:r w:rsidRPr="00CF683E">
              <w:rPr>
                <w:spacing w:val="-4"/>
              </w:rPr>
              <w:t>0342</w:t>
            </w:r>
          </w:p>
        </w:tc>
        <w:tc>
          <w:tcPr>
            <w:tcW w:w="3292" w:type="dxa"/>
          </w:tcPr>
          <w:p w:rsidR="005D2024" w:rsidRPr="00CF683E" w:rsidRDefault="004E2C5B" w:rsidP="004E2C5B">
            <w:pPr>
              <w:pStyle w:val="TableParagraph"/>
            </w:pPr>
            <w:r w:rsidRPr="00CF683E">
              <w:t>Фтористый</w:t>
            </w:r>
            <w:r w:rsidRPr="00CF683E">
              <w:rPr>
                <w:spacing w:val="-8"/>
              </w:rPr>
              <w:t xml:space="preserve"> </w:t>
            </w:r>
            <w:r w:rsidRPr="00CF683E">
              <w:rPr>
                <w:spacing w:val="-2"/>
              </w:rPr>
              <w:t>водород</w:t>
            </w:r>
          </w:p>
        </w:tc>
        <w:tc>
          <w:tcPr>
            <w:tcW w:w="1277" w:type="dxa"/>
          </w:tcPr>
          <w:p w:rsidR="005D2024" w:rsidRPr="00CF683E" w:rsidRDefault="004E2C5B" w:rsidP="004E2C5B">
            <w:pPr>
              <w:pStyle w:val="TableParagraph"/>
              <w:jc w:val="center"/>
            </w:pPr>
            <w:r w:rsidRPr="00CF683E">
              <w:rPr>
                <w:spacing w:val="-2"/>
              </w:rPr>
              <w:t>2,572</w:t>
            </w:r>
          </w:p>
        </w:tc>
        <w:tc>
          <w:tcPr>
            <w:tcW w:w="1702" w:type="dxa"/>
          </w:tcPr>
          <w:p w:rsidR="005D2024" w:rsidRPr="00CF683E" w:rsidRDefault="004E2C5B" w:rsidP="004E2C5B">
            <w:pPr>
              <w:pStyle w:val="TableParagraph"/>
              <w:jc w:val="center"/>
            </w:pPr>
            <w:r w:rsidRPr="00CF683E">
              <w:rPr>
                <w:spacing w:val="-4"/>
              </w:rPr>
              <w:t>7200</w:t>
            </w:r>
          </w:p>
        </w:tc>
        <w:tc>
          <w:tcPr>
            <w:tcW w:w="1843" w:type="dxa"/>
          </w:tcPr>
          <w:p w:rsidR="005D2024" w:rsidRPr="00CF683E" w:rsidRDefault="004E2C5B" w:rsidP="004E2C5B">
            <w:pPr>
              <w:pStyle w:val="TableParagraph"/>
              <w:jc w:val="center"/>
            </w:pPr>
            <w:r w:rsidRPr="00CF683E">
              <w:rPr>
                <w:spacing w:val="-10"/>
              </w:rPr>
              <w:t>5</w:t>
            </w:r>
          </w:p>
        </w:tc>
      </w:tr>
      <w:tr w:rsidR="005D2024" w:rsidRPr="00CF683E">
        <w:trPr>
          <w:trHeight w:val="253"/>
        </w:trPr>
        <w:tc>
          <w:tcPr>
            <w:tcW w:w="1277" w:type="dxa"/>
          </w:tcPr>
          <w:p w:rsidR="005D2024" w:rsidRPr="00CF683E" w:rsidRDefault="004E2C5B" w:rsidP="004E2C5B">
            <w:pPr>
              <w:pStyle w:val="TableParagraph"/>
              <w:jc w:val="center"/>
            </w:pPr>
            <w:r w:rsidRPr="00CF683E">
              <w:rPr>
                <w:spacing w:val="-4"/>
              </w:rPr>
              <w:t>2902</w:t>
            </w:r>
          </w:p>
        </w:tc>
        <w:tc>
          <w:tcPr>
            <w:tcW w:w="3292" w:type="dxa"/>
          </w:tcPr>
          <w:p w:rsidR="005D2024" w:rsidRPr="00CF683E" w:rsidRDefault="004E2C5B" w:rsidP="004E2C5B">
            <w:pPr>
              <w:pStyle w:val="TableParagraph"/>
            </w:pPr>
            <w:r w:rsidRPr="00CF683E">
              <w:t>Взвешенные</w:t>
            </w:r>
            <w:r w:rsidRPr="00CF683E">
              <w:rPr>
                <w:spacing w:val="-7"/>
              </w:rPr>
              <w:t xml:space="preserve"> </w:t>
            </w:r>
            <w:r w:rsidRPr="00CF683E">
              <w:rPr>
                <w:spacing w:val="-2"/>
              </w:rPr>
              <w:t>частицы</w:t>
            </w:r>
          </w:p>
        </w:tc>
        <w:tc>
          <w:tcPr>
            <w:tcW w:w="1277" w:type="dxa"/>
          </w:tcPr>
          <w:p w:rsidR="005D2024" w:rsidRPr="00CF683E" w:rsidRDefault="004E2C5B" w:rsidP="004E2C5B">
            <w:pPr>
              <w:pStyle w:val="TableParagraph"/>
              <w:jc w:val="center"/>
            </w:pPr>
            <w:r w:rsidRPr="00CF683E">
              <w:rPr>
                <w:spacing w:val="-2"/>
              </w:rPr>
              <w:t>2,572</w:t>
            </w:r>
          </w:p>
        </w:tc>
        <w:tc>
          <w:tcPr>
            <w:tcW w:w="1702" w:type="dxa"/>
          </w:tcPr>
          <w:p w:rsidR="005D2024" w:rsidRPr="00CF683E" w:rsidRDefault="004E2C5B" w:rsidP="004E2C5B">
            <w:pPr>
              <w:pStyle w:val="TableParagraph"/>
              <w:jc w:val="center"/>
            </w:pPr>
            <w:r w:rsidRPr="00CF683E">
              <w:rPr>
                <w:spacing w:val="-4"/>
              </w:rPr>
              <w:t>7200</w:t>
            </w:r>
          </w:p>
        </w:tc>
        <w:tc>
          <w:tcPr>
            <w:tcW w:w="1843" w:type="dxa"/>
          </w:tcPr>
          <w:p w:rsidR="005D2024" w:rsidRPr="00CF683E" w:rsidRDefault="004E2C5B" w:rsidP="004E2C5B">
            <w:pPr>
              <w:pStyle w:val="TableParagraph"/>
              <w:jc w:val="center"/>
            </w:pPr>
            <w:r w:rsidRPr="00CF683E">
              <w:rPr>
                <w:spacing w:val="-4"/>
              </w:rPr>
              <w:t>25,3</w:t>
            </w:r>
          </w:p>
        </w:tc>
      </w:tr>
    </w:tbl>
    <w:p w:rsidR="005D2024" w:rsidRPr="004E2C5B" w:rsidRDefault="005D2024" w:rsidP="004E2C5B">
      <w:pPr>
        <w:pStyle w:val="a3"/>
        <w:ind w:left="0"/>
        <w:rPr>
          <w:color w:val="FF0000"/>
        </w:rPr>
      </w:pPr>
    </w:p>
    <w:p w:rsidR="005D2024" w:rsidRPr="00CF683E" w:rsidRDefault="004E2C5B" w:rsidP="004E2C5B">
      <w:pPr>
        <w:pStyle w:val="21"/>
        <w:ind w:left="0"/>
        <w:jc w:val="center"/>
      </w:pPr>
      <w:bookmarkStart w:id="146" w:name="_Toc194015260"/>
      <w:bookmarkStart w:id="147" w:name="_Toc194015796"/>
      <w:r w:rsidRPr="00CF683E">
        <w:t>Расчет</w:t>
      </w:r>
      <w:r w:rsidRPr="00CF683E">
        <w:rPr>
          <w:spacing w:val="-9"/>
        </w:rPr>
        <w:t xml:space="preserve"> </w:t>
      </w:r>
      <w:r w:rsidRPr="00CF683E">
        <w:t>выбросов</w:t>
      </w:r>
      <w:r w:rsidRPr="00CF683E">
        <w:rPr>
          <w:spacing w:val="-6"/>
        </w:rPr>
        <w:t xml:space="preserve"> </w:t>
      </w:r>
      <w:r w:rsidRPr="00CF683E">
        <w:t>вредных</w:t>
      </w:r>
      <w:r w:rsidRPr="00CF683E">
        <w:rPr>
          <w:spacing w:val="-6"/>
        </w:rPr>
        <w:t xml:space="preserve"> </w:t>
      </w:r>
      <w:r w:rsidRPr="00CF683E">
        <w:t>веществ</w:t>
      </w:r>
      <w:r w:rsidRPr="00CF683E">
        <w:rPr>
          <w:spacing w:val="-4"/>
        </w:rPr>
        <w:t xml:space="preserve"> </w:t>
      </w:r>
      <w:r w:rsidRPr="00CF683E">
        <w:t>от</w:t>
      </w:r>
      <w:r w:rsidRPr="00CF683E">
        <w:rPr>
          <w:spacing w:val="-7"/>
        </w:rPr>
        <w:t xml:space="preserve"> </w:t>
      </w:r>
      <w:r w:rsidRPr="00CF683E">
        <w:t>инсинератора</w:t>
      </w:r>
      <w:r w:rsidRPr="00CF683E">
        <w:rPr>
          <w:spacing w:val="-4"/>
        </w:rPr>
        <w:t xml:space="preserve"> </w:t>
      </w:r>
      <w:r w:rsidRPr="00CF683E">
        <w:t>без</w:t>
      </w:r>
      <w:r w:rsidRPr="00CF683E">
        <w:rPr>
          <w:spacing w:val="-4"/>
        </w:rPr>
        <w:t xml:space="preserve"> </w:t>
      </w:r>
      <w:r w:rsidRPr="00CF683E">
        <w:t>учета</w:t>
      </w:r>
      <w:r w:rsidRPr="00CF683E">
        <w:rPr>
          <w:spacing w:val="-3"/>
        </w:rPr>
        <w:t xml:space="preserve"> </w:t>
      </w:r>
      <w:r w:rsidRPr="00CF683E">
        <w:rPr>
          <w:spacing w:val="-2"/>
        </w:rPr>
        <w:t>очистки</w:t>
      </w:r>
      <w:bookmarkEnd w:id="146"/>
      <w:bookmarkEnd w:id="147"/>
    </w:p>
    <w:p w:rsidR="005D2024" w:rsidRPr="00CF683E" w:rsidRDefault="005D2024" w:rsidP="004E2C5B">
      <w:pPr>
        <w:pStyle w:val="a3"/>
        <w:ind w:left="0"/>
        <w:rPr>
          <w:b/>
          <w:sz w:val="20"/>
        </w:rPr>
      </w:pPr>
    </w:p>
    <w:tbl>
      <w:tblPr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5"/>
        <w:gridCol w:w="840"/>
        <w:gridCol w:w="2607"/>
        <w:gridCol w:w="1056"/>
        <w:gridCol w:w="1702"/>
        <w:gridCol w:w="1416"/>
        <w:gridCol w:w="1268"/>
        <w:gridCol w:w="437"/>
      </w:tblGrid>
      <w:tr w:rsidR="005D2024" w:rsidRPr="00CF683E">
        <w:trPr>
          <w:trHeight w:val="760"/>
        </w:trPr>
        <w:tc>
          <w:tcPr>
            <w:tcW w:w="1085" w:type="dxa"/>
            <w:gridSpan w:val="2"/>
            <w:vMerge w:val="restart"/>
          </w:tcPr>
          <w:p w:rsidR="005D2024" w:rsidRPr="00CF683E" w:rsidRDefault="005D2024" w:rsidP="004E2C5B">
            <w:pPr>
              <w:pStyle w:val="TableParagraph"/>
              <w:rPr>
                <w:b/>
              </w:rPr>
            </w:pPr>
          </w:p>
          <w:p w:rsidR="005D2024" w:rsidRPr="00CF683E" w:rsidRDefault="004E2C5B" w:rsidP="004E2C5B">
            <w:pPr>
              <w:pStyle w:val="TableParagraph"/>
              <w:rPr>
                <w:b/>
              </w:rPr>
            </w:pPr>
            <w:r w:rsidRPr="00CF683E">
              <w:rPr>
                <w:b/>
                <w:spacing w:val="-4"/>
              </w:rPr>
              <w:t xml:space="preserve">Код </w:t>
            </w:r>
            <w:r w:rsidRPr="00CF683E">
              <w:rPr>
                <w:b/>
                <w:spacing w:val="-2"/>
              </w:rPr>
              <w:t>вещества</w:t>
            </w:r>
          </w:p>
        </w:tc>
        <w:tc>
          <w:tcPr>
            <w:tcW w:w="2607" w:type="dxa"/>
            <w:vMerge w:val="restart"/>
          </w:tcPr>
          <w:p w:rsidR="005D2024" w:rsidRPr="00CF683E" w:rsidRDefault="005D2024" w:rsidP="004E2C5B">
            <w:pPr>
              <w:pStyle w:val="TableParagraph"/>
              <w:rPr>
                <w:b/>
              </w:rPr>
            </w:pPr>
          </w:p>
          <w:p w:rsidR="005D2024" w:rsidRPr="00CF683E" w:rsidRDefault="004E2C5B" w:rsidP="004E2C5B">
            <w:pPr>
              <w:pStyle w:val="TableParagraph"/>
              <w:rPr>
                <w:b/>
              </w:rPr>
            </w:pPr>
            <w:r w:rsidRPr="00CF683E">
              <w:rPr>
                <w:b/>
                <w:spacing w:val="-2"/>
              </w:rPr>
              <w:t>Наименование вещества</w:t>
            </w:r>
          </w:p>
        </w:tc>
        <w:tc>
          <w:tcPr>
            <w:tcW w:w="1056" w:type="dxa"/>
          </w:tcPr>
          <w:p w:rsidR="005D2024" w:rsidRPr="00CF683E" w:rsidRDefault="004E2C5B" w:rsidP="004E2C5B">
            <w:pPr>
              <w:pStyle w:val="TableParagraph"/>
              <w:jc w:val="center"/>
              <w:rPr>
                <w:b/>
              </w:rPr>
            </w:pPr>
            <w:r w:rsidRPr="00CF683E">
              <w:rPr>
                <w:b/>
                <w:spacing w:val="-5"/>
              </w:rPr>
              <w:t>V,</w:t>
            </w:r>
          </w:p>
          <w:p w:rsidR="005D2024" w:rsidRPr="00CF683E" w:rsidRDefault="004E2C5B" w:rsidP="004E2C5B">
            <w:pPr>
              <w:pStyle w:val="TableParagraph"/>
              <w:jc w:val="center"/>
              <w:rPr>
                <w:b/>
              </w:rPr>
            </w:pPr>
            <w:r w:rsidRPr="00CF683E">
              <w:rPr>
                <w:b/>
                <w:spacing w:val="-2"/>
              </w:rPr>
              <w:t xml:space="preserve">объем </w:t>
            </w:r>
            <w:r w:rsidRPr="00CF683E">
              <w:rPr>
                <w:b/>
                <w:spacing w:val="-4"/>
              </w:rPr>
              <w:t>ГВС</w:t>
            </w:r>
          </w:p>
        </w:tc>
        <w:tc>
          <w:tcPr>
            <w:tcW w:w="1702" w:type="dxa"/>
          </w:tcPr>
          <w:p w:rsidR="005D2024" w:rsidRPr="00CF683E" w:rsidRDefault="004E2C5B" w:rsidP="004E2C5B">
            <w:pPr>
              <w:pStyle w:val="TableParagraph"/>
              <w:rPr>
                <w:b/>
              </w:rPr>
            </w:pPr>
            <w:r w:rsidRPr="00CF683E">
              <w:rPr>
                <w:b/>
                <w:position w:val="2"/>
              </w:rPr>
              <w:t>С</w:t>
            </w:r>
            <w:r w:rsidRPr="00CF683E">
              <w:rPr>
                <w:b/>
                <w:sz w:val="14"/>
              </w:rPr>
              <w:t>макс</w:t>
            </w:r>
            <w:r w:rsidRPr="00CF683E">
              <w:rPr>
                <w:b/>
                <w:position w:val="2"/>
              </w:rPr>
              <w:t xml:space="preserve">, макс. </w:t>
            </w:r>
            <w:r w:rsidRPr="00CF683E">
              <w:rPr>
                <w:b/>
                <w:spacing w:val="-2"/>
              </w:rPr>
              <w:t>концентрация</w:t>
            </w:r>
          </w:p>
          <w:p w:rsidR="005D2024" w:rsidRPr="00CF683E" w:rsidRDefault="004E2C5B" w:rsidP="004E2C5B">
            <w:pPr>
              <w:pStyle w:val="TableParagraph"/>
              <w:rPr>
                <w:b/>
              </w:rPr>
            </w:pPr>
            <w:r w:rsidRPr="00CF683E">
              <w:rPr>
                <w:b/>
                <w:spacing w:val="-2"/>
              </w:rPr>
              <w:t>вещества</w:t>
            </w:r>
          </w:p>
        </w:tc>
        <w:tc>
          <w:tcPr>
            <w:tcW w:w="1416" w:type="dxa"/>
          </w:tcPr>
          <w:p w:rsidR="005D2024" w:rsidRPr="00CF683E" w:rsidRDefault="004E2C5B" w:rsidP="004E2C5B">
            <w:pPr>
              <w:pStyle w:val="TableParagraph"/>
              <w:rPr>
                <w:b/>
              </w:rPr>
            </w:pPr>
            <w:r w:rsidRPr="00CF683E">
              <w:rPr>
                <w:b/>
                <w:spacing w:val="-2"/>
              </w:rPr>
              <w:t>Максималь</w:t>
            </w:r>
          </w:p>
          <w:p w:rsidR="005D2024" w:rsidRPr="00CF683E" w:rsidRDefault="004E2C5B" w:rsidP="004E2C5B">
            <w:pPr>
              <w:pStyle w:val="TableParagraph"/>
              <w:rPr>
                <w:b/>
              </w:rPr>
            </w:pPr>
            <w:r w:rsidRPr="00CF683E">
              <w:rPr>
                <w:b/>
                <w:spacing w:val="-2"/>
              </w:rPr>
              <w:t>но-разовый выброс</w:t>
            </w:r>
          </w:p>
        </w:tc>
        <w:tc>
          <w:tcPr>
            <w:tcW w:w="1704" w:type="dxa"/>
            <w:gridSpan w:val="2"/>
          </w:tcPr>
          <w:p w:rsidR="005D2024" w:rsidRPr="00CF683E" w:rsidRDefault="004E2C5B" w:rsidP="004E2C5B">
            <w:pPr>
              <w:pStyle w:val="TableParagraph"/>
              <w:rPr>
                <w:b/>
              </w:rPr>
            </w:pPr>
            <w:r w:rsidRPr="00CF683E">
              <w:rPr>
                <w:b/>
                <w:spacing w:val="-2"/>
              </w:rPr>
              <w:t>Валовый выброс</w:t>
            </w:r>
          </w:p>
        </w:tc>
      </w:tr>
      <w:tr w:rsidR="005D2024" w:rsidRPr="00CF683E">
        <w:trPr>
          <w:trHeight w:val="251"/>
        </w:trPr>
        <w:tc>
          <w:tcPr>
            <w:tcW w:w="1085" w:type="dxa"/>
            <w:gridSpan w:val="2"/>
            <w:vMerge/>
            <w:tcBorders>
              <w:top w:val="nil"/>
            </w:tcBorders>
          </w:tcPr>
          <w:p w:rsidR="005D2024" w:rsidRPr="00CF683E" w:rsidRDefault="005D2024" w:rsidP="004E2C5B">
            <w:pPr>
              <w:rPr>
                <w:sz w:val="2"/>
                <w:szCs w:val="2"/>
              </w:rPr>
            </w:pPr>
          </w:p>
        </w:tc>
        <w:tc>
          <w:tcPr>
            <w:tcW w:w="2607" w:type="dxa"/>
            <w:vMerge/>
            <w:tcBorders>
              <w:top w:val="nil"/>
            </w:tcBorders>
          </w:tcPr>
          <w:p w:rsidR="005D2024" w:rsidRPr="00CF683E" w:rsidRDefault="005D2024" w:rsidP="004E2C5B">
            <w:pPr>
              <w:rPr>
                <w:sz w:val="2"/>
                <w:szCs w:val="2"/>
              </w:rPr>
            </w:pPr>
          </w:p>
        </w:tc>
        <w:tc>
          <w:tcPr>
            <w:tcW w:w="1056" w:type="dxa"/>
          </w:tcPr>
          <w:p w:rsidR="005D2024" w:rsidRPr="00CF683E" w:rsidRDefault="004E2C5B" w:rsidP="004E2C5B">
            <w:pPr>
              <w:pStyle w:val="TableParagraph"/>
              <w:jc w:val="center"/>
              <w:rPr>
                <w:b/>
              </w:rPr>
            </w:pPr>
            <w:r w:rsidRPr="00CF683E">
              <w:rPr>
                <w:b/>
                <w:spacing w:val="-4"/>
              </w:rPr>
              <w:t>м</w:t>
            </w:r>
            <w:r w:rsidRPr="00CF683E">
              <w:rPr>
                <w:b/>
                <w:spacing w:val="-4"/>
                <w:vertAlign w:val="superscript"/>
              </w:rPr>
              <w:t>3</w:t>
            </w:r>
            <w:r w:rsidRPr="00CF683E">
              <w:rPr>
                <w:b/>
                <w:spacing w:val="-4"/>
              </w:rPr>
              <w:t>/с</w:t>
            </w:r>
          </w:p>
        </w:tc>
        <w:tc>
          <w:tcPr>
            <w:tcW w:w="1702" w:type="dxa"/>
          </w:tcPr>
          <w:p w:rsidR="005D2024" w:rsidRPr="00CF683E" w:rsidRDefault="004E2C5B" w:rsidP="004E2C5B">
            <w:pPr>
              <w:pStyle w:val="TableParagraph"/>
              <w:jc w:val="center"/>
              <w:rPr>
                <w:b/>
              </w:rPr>
            </w:pPr>
            <w:r w:rsidRPr="00CF683E">
              <w:rPr>
                <w:b/>
                <w:spacing w:val="-2"/>
              </w:rPr>
              <w:t>мг/м</w:t>
            </w:r>
            <w:r w:rsidRPr="00CF683E">
              <w:rPr>
                <w:b/>
                <w:spacing w:val="-2"/>
                <w:vertAlign w:val="superscript"/>
              </w:rPr>
              <w:t>3</w:t>
            </w:r>
          </w:p>
        </w:tc>
        <w:tc>
          <w:tcPr>
            <w:tcW w:w="1416" w:type="dxa"/>
          </w:tcPr>
          <w:p w:rsidR="005D2024" w:rsidRPr="00CF683E" w:rsidRDefault="004E2C5B" w:rsidP="004E2C5B">
            <w:pPr>
              <w:pStyle w:val="TableParagraph"/>
              <w:jc w:val="center"/>
              <w:rPr>
                <w:b/>
              </w:rPr>
            </w:pPr>
            <w:r w:rsidRPr="00CF683E">
              <w:rPr>
                <w:b/>
                <w:spacing w:val="-5"/>
              </w:rPr>
              <w:t>г/с</w:t>
            </w:r>
          </w:p>
        </w:tc>
        <w:tc>
          <w:tcPr>
            <w:tcW w:w="1704" w:type="dxa"/>
            <w:gridSpan w:val="2"/>
          </w:tcPr>
          <w:p w:rsidR="005D2024" w:rsidRPr="00CF683E" w:rsidRDefault="004E2C5B" w:rsidP="004E2C5B">
            <w:pPr>
              <w:pStyle w:val="TableParagraph"/>
              <w:jc w:val="center"/>
              <w:rPr>
                <w:b/>
              </w:rPr>
            </w:pPr>
            <w:r w:rsidRPr="00CF683E">
              <w:rPr>
                <w:b/>
                <w:spacing w:val="-2"/>
              </w:rPr>
              <w:t>т/год</w:t>
            </w:r>
          </w:p>
        </w:tc>
      </w:tr>
      <w:tr w:rsidR="005D2024" w:rsidRPr="00CF683E">
        <w:trPr>
          <w:trHeight w:val="254"/>
        </w:trPr>
        <w:tc>
          <w:tcPr>
            <w:tcW w:w="1085" w:type="dxa"/>
            <w:gridSpan w:val="2"/>
          </w:tcPr>
          <w:p w:rsidR="005D2024" w:rsidRPr="00CF683E" w:rsidRDefault="004E2C5B" w:rsidP="004E2C5B">
            <w:pPr>
              <w:pStyle w:val="TableParagraph"/>
              <w:jc w:val="center"/>
            </w:pPr>
            <w:r w:rsidRPr="00CF683E">
              <w:rPr>
                <w:spacing w:val="-4"/>
              </w:rPr>
              <w:t>0101</w:t>
            </w:r>
          </w:p>
        </w:tc>
        <w:tc>
          <w:tcPr>
            <w:tcW w:w="2607" w:type="dxa"/>
          </w:tcPr>
          <w:p w:rsidR="005D2024" w:rsidRPr="00CF683E" w:rsidRDefault="004E2C5B" w:rsidP="004E2C5B">
            <w:pPr>
              <w:pStyle w:val="TableParagraph"/>
            </w:pPr>
            <w:r w:rsidRPr="00CF683E">
              <w:t>Алюминий</w:t>
            </w:r>
            <w:r w:rsidRPr="00CF683E">
              <w:rPr>
                <w:spacing w:val="-9"/>
              </w:rPr>
              <w:t xml:space="preserve"> </w:t>
            </w:r>
            <w:r w:rsidRPr="00CF683E">
              <w:rPr>
                <w:spacing w:val="-2"/>
              </w:rPr>
              <w:t>оксид</w:t>
            </w:r>
          </w:p>
        </w:tc>
        <w:tc>
          <w:tcPr>
            <w:tcW w:w="1056" w:type="dxa"/>
          </w:tcPr>
          <w:p w:rsidR="005D2024" w:rsidRPr="00CF683E" w:rsidRDefault="004E2C5B" w:rsidP="004E2C5B">
            <w:pPr>
              <w:pStyle w:val="TableParagraph"/>
              <w:jc w:val="center"/>
            </w:pPr>
            <w:r w:rsidRPr="00CF683E">
              <w:rPr>
                <w:spacing w:val="-2"/>
              </w:rPr>
              <w:t>2,572</w:t>
            </w:r>
          </w:p>
        </w:tc>
        <w:tc>
          <w:tcPr>
            <w:tcW w:w="1702" w:type="dxa"/>
          </w:tcPr>
          <w:p w:rsidR="005D2024" w:rsidRPr="00CF683E" w:rsidRDefault="004E2C5B" w:rsidP="004E2C5B">
            <w:pPr>
              <w:pStyle w:val="TableParagraph"/>
              <w:jc w:val="center"/>
            </w:pPr>
            <w:r w:rsidRPr="00CF683E">
              <w:rPr>
                <w:spacing w:val="-2"/>
              </w:rPr>
              <w:t>0,997</w:t>
            </w:r>
          </w:p>
        </w:tc>
        <w:tc>
          <w:tcPr>
            <w:tcW w:w="1416" w:type="dxa"/>
          </w:tcPr>
          <w:p w:rsidR="005D2024" w:rsidRPr="00CF683E" w:rsidRDefault="004E2C5B" w:rsidP="004E2C5B">
            <w:pPr>
              <w:pStyle w:val="TableParagraph"/>
              <w:jc w:val="center"/>
            </w:pPr>
            <w:r w:rsidRPr="00CF683E">
              <w:rPr>
                <w:spacing w:val="-2"/>
              </w:rPr>
              <w:t>0,00256</w:t>
            </w:r>
          </w:p>
        </w:tc>
        <w:tc>
          <w:tcPr>
            <w:tcW w:w="1704" w:type="dxa"/>
            <w:gridSpan w:val="2"/>
          </w:tcPr>
          <w:p w:rsidR="005D2024" w:rsidRPr="00CF683E" w:rsidRDefault="004E2C5B" w:rsidP="004E2C5B">
            <w:pPr>
              <w:pStyle w:val="TableParagraph"/>
              <w:jc w:val="center"/>
            </w:pPr>
            <w:r w:rsidRPr="00CF683E">
              <w:rPr>
                <w:spacing w:val="-2"/>
              </w:rPr>
              <w:t>0,0664</w:t>
            </w:r>
          </w:p>
        </w:tc>
      </w:tr>
      <w:tr w:rsidR="005D2024" w:rsidRPr="00CF683E">
        <w:trPr>
          <w:trHeight w:val="249"/>
        </w:trPr>
        <w:tc>
          <w:tcPr>
            <w:tcW w:w="1085" w:type="dxa"/>
            <w:gridSpan w:val="2"/>
          </w:tcPr>
          <w:p w:rsidR="005D2024" w:rsidRPr="00CF683E" w:rsidRDefault="004E2C5B" w:rsidP="004E2C5B">
            <w:pPr>
              <w:pStyle w:val="TableParagraph"/>
              <w:jc w:val="center"/>
            </w:pPr>
            <w:r w:rsidRPr="00CF683E">
              <w:rPr>
                <w:spacing w:val="-4"/>
              </w:rPr>
              <w:t>0123</w:t>
            </w:r>
          </w:p>
        </w:tc>
        <w:tc>
          <w:tcPr>
            <w:tcW w:w="2607" w:type="dxa"/>
          </w:tcPr>
          <w:p w:rsidR="005D2024" w:rsidRPr="00CF683E" w:rsidRDefault="004E2C5B" w:rsidP="004E2C5B">
            <w:pPr>
              <w:pStyle w:val="TableParagraph"/>
            </w:pPr>
            <w:r w:rsidRPr="00CF683E">
              <w:t>Железа</w:t>
            </w:r>
            <w:r w:rsidRPr="00CF683E">
              <w:rPr>
                <w:spacing w:val="-5"/>
              </w:rPr>
              <w:t xml:space="preserve"> </w:t>
            </w:r>
            <w:r w:rsidRPr="00CF683E">
              <w:rPr>
                <w:spacing w:val="-2"/>
              </w:rPr>
              <w:t>оксид</w:t>
            </w:r>
          </w:p>
        </w:tc>
        <w:tc>
          <w:tcPr>
            <w:tcW w:w="1056" w:type="dxa"/>
          </w:tcPr>
          <w:p w:rsidR="005D2024" w:rsidRPr="00CF683E" w:rsidRDefault="004E2C5B" w:rsidP="004E2C5B">
            <w:pPr>
              <w:pStyle w:val="TableParagraph"/>
              <w:jc w:val="center"/>
            </w:pPr>
            <w:r w:rsidRPr="00CF683E">
              <w:rPr>
                <w:spacing w:val="-2"/>
              </w:rPr>
              <w:t>2,572</w:t>
            </w:r>
          </w:p>
        </w:tc>
        <w:tc>
          <w:tcPr>
            <w:tcW w:w="1702" w:type="dxa"/>
          </w:tcPr>
          <w:p w:rsidR="005D2024" w:rsidRPr="00CF683E" w:rsidRDefault="004E2C5B" w:rsidP="004E2C5B">
            <w:pPr>
              <w:pStyle w:val="TableParagraph"/>
              <w:jc w:val="center"/>
            </w:pPr>
            <w:r w:rsidRPr="00CF683E">
              <w:rPr>
                <w:spacing w:val="-2"/>
              </w:rPr>
              <w:t>3,011</w:t>
            </w:r>
          </w:p>
        </w:tc>
        <w:tc>
          <w:tcPr>
            <w:tcW w:w="1416" w:type="dxa"/>
          </w:tcPr>
          <w:p w:rsidR="005D2024" w:rsidRPr="00CF683E" w:rsidRDefault="004E2C5B" w:rsidP="004E2C5B">
            <w:pPr>
              <w:pStyle w:val="TableParagraph"/>
              <w:jc w:val="center"/>
            </w:pPr>
            <w:r w:rsidRPr="00CF683E">
              <w:rPr>
                <w:spacing w:val="-2"/>
              </w:rPr>
              <w:t>0,00774</w:t>
            </w:r>
          </w:p>
        </w:tc>
        <w:tc>
          <w:tcPr>
            <w:tcW w:w="1704" w:type="dxa"/>
            <w:gridSpan w:val="2"/>
          </w:tcPr>
          <w:p w:rsidR="005D2024" w:rsidRPr="00CF683E" w:rsidRDefault="004E2C5B" w:rsidP="004E2C5B">
            <w:pPr>
              <w:pStyle w:val="TableParagraph"/>
              <w:jc w:val="center"/>
            </w:pPr>
            <w:r w:rsidRPr="00CF683E">
              <w:rPr>
                <w:spacing w:val="-2"/>
              </w:rPr>
              <w:t>0,2006</w:t>
            </w:r>
          </w:p>
        </w:tc>
      </w:tr>
      <w:tr w:rsidR="005D2024" w:rsidRPr="00CF683E">
        <w:trPr>
          <w:trHeight w:val="253"/>
        </w:trPr>
        <w:tc>
          <w:tcPr>
            <w:tcW w:w="1085" w:type="dxa"/>
            <w:gridSpan w:val="2"/>
          </w:tcPr>
          <w:p w:rsidR="005D2024" w:rsidRPr="00CF683E" w:rsidRDefault="004E2C5B" w:rsidP="004E2C5B">
            <w:pPr>
              <w:pStyle w:val="TableParagraph"/>
              <w:jc w:val="center"/>
            </w:pPr>
            <w:r w:rsidRPr="00CF683E">
              <w:rPr>
                <w:spacing w:val="-4"/>
              </w:rPr>
              <w:t>0133</w:t>
            </w:r>
          </w:p>
        </w:tc>
        <w:tc>
          <w:tcPr>
            <w:tcW w:w="2607" w:type="dxa"/>
          </w:tcPr>
          <w:p w:rsidR="005D2024" w:rsidRPr="00CF683E" w:rsidRDefault="004E2C5B" w:rsidP="004E2C5B">
            <w:pPr>
              <w:pStyle w:val="TableParagraph"/>
            </w:pPr>
            <w:r w:rsidRPr="00CF683E">
              <w:t>Кадмий</w:t>
            </w:r>
            <w:r w:rsidRPr="00CF683E">
              <w:rPr>
                <w:spacing w:val="-4"/>
              </w:rPr>
              <w:t xml:space="preserve"> </w:t>
            </w:r>
            <w:r w:rsidRPr="00CF683E">
              <w:rPr>
                <w:spacing w:val="-2"/>
              </w:rPr>
              <w:t>оксид</w:t>
            </w:r>
          </w:p>
        </w:tc>
        <w:tc>
          <w:tcPr>
            <w:tcW w:w="1056" w:type="dxa"/>
          </w:tcPr>
          <w:p w:rsidR="005D2024" w:rsidRPr="00CF683E" w:rsidRDefault="004E2C5B" w:rsidP="004E2C5B">
            <w:pPr>
              <w:pStyle w:val="TableParagraph"/>
              <w:jc w:val="center"/>
            </w:pPr>
            <w:r w:rsidRPr="00CF683E">
              <w:rPr>
                <w:spacing w:val="-2"/>
              </w:rPr>
              <w:t>2,572</w:t>
            </w:r>
          </w:p>
        </w:tc>
        <w:tc>
          <w:tcPr>
            <w:tcW w:w="1702" w:type="dxa"/>
          </w:tcPr>
          <w:p w:rsidR="005D2024" w:rsidRPr="00CF683E" w:rsidRDefault="004E2C5B" w:rsidP="004E2C5B">
            <w:pPr>
              <w:pStyle w:val="TableParagraph"/>
              <w:jc w:val="center"/>
            </w:pPr>
            <w:r w:rsidRPr="00CF683E">
              <w:rPr>
                <w:spacing w:val="-4"/>
              </w:rPr>
              <w:t>0,05</w:t>
            </w:r>
          </w:p>
        </w:tc>
        <w:tc>
          <w:tcPr>
            <w:tcW w:w="1416" w:type="dxa"/>
          </w:tcPr>
          <w:p w:rsidR="005D2024" w:rsidRPr="00CF683E" w:rsidRDefault="004E2C5B" w:rsidP="004E2C5B">
            <w:pPr>
              <w:pStyle w:val="TableParagraph"/>
              <w:jc w:val="center"/>
            </w:pPr>
            <w:r w:rsidRPr="00CF683E">
              <w:rPr>
                <w:spacing w:val="-2"/>
              </w:rPr>
              <w:t>0,00013</w:t>
            </w:r>
          </w:p>
        </w:tc>
        <w:tc>
          <w:tcPr>
            <w:tcW w:w="1704" w:type="dxa"/>
            <w:gridSpan w:val="2"/>
          </w:tcPr>
          <w:p w:rsidR="005D2024" w:rsidRPr="00CF683E" w:rsidRDefault="004E2C5B" w:rsidP="004E2C5B">
            <w:pPr>
              <w:pStyle w:val="TableParagraph"/>
              <w:jc w:val="center"/>
            </w:pPr>
            <w:r w:rsidRPr="00CF683E">
              <w:rPr>
                <w:spacing w:val="-2"/>
              </w:rPr>
              <w:t>0,0034</w:t>
            </w:r>
          </w:p>
        </w:tc>
      </w:tr>
      <w:tr w:rsidR="005D2024" w:rsidRPr="00CF683E">
        <w:trPr>
          <w:trHeight w:val="251"/>
        </w:trPr>
        <w:tc>
          <w:tcPr>
            <w:tcW w:w="1085" w:type="dxa"/>
            <w:gridSpan w:val="2"/>
          </w:tcPr>
          <w:p w:rsidR="005D2024" w:rsidRPr="00CF683E" w:rsidRDefault="004E2C5B" w:rsidP="004E2C5B">
            <w:pPr>
              <w:pStyle w:val="TableParagraph"/>
              <w:jc w:val="center"/>
            </w:pPr>
            <w:r w:rsidRPr="00CF683E">
              <w:rPr>
                <w:spacing w:val="-4"/>
              </w:rPr>
              <w:t>0146</w:t>
            </w:r>
          </w:p>
        </w:tc>
        <w:tc>
          <w:tcPr>
            <w:tcW w:w="2607" w:type="dxa"/>
          </w:tcPr>
          <w:p w:rsidR="005D2024" w:rsidRPr="00CF683E" w:rsidRDefault="004E2C5B" w:rsidP="004E2C5B">
            <w:pPr>
              <w:pStyle w:val="TableParagraph"/>
            </w:pPr>
            <w:r w:rsidRPr="00CF683E">
              <w:t>Медь</w:t>
            </w:r>
            <w:r w:rsidRPr="00CF683E">
              <w:rPr>
                <w:spacing w:val="-5"/>
              </w:rPr>
              <w:t xml:space="preserve"> </w:t>
            </w:r>
            <w:r w:rsidRPr="00CF683E">
              <w:rPr>
                <w:spacing w:val="-2"/>
              </w:rPr>
              <w:t>оксид</w:t>
            </w:r>
          </w:p>
        </w:tc>
        <w:tc>
          <w:tcPr>
            <w:tcW w:w="1056" w:type="dxa"/>
          </w:tcPr>
          <w:p w:rsidR="005D2024" w:rsidRPr="00CF683E" w:rsidRDefault="004E2C5B" w:rsidP="004E2C5B">
            <w:pPr>
              <w:pStyle w:val="TableParagraph"/>
              <w:jc w:val="center"/>
            </w:pPr>
            <w:r w:rsidRPr="00CF683E">
              <w:rPr>
                <w:spacing w:val="-2"/>
              </w:rPr>
              <w:t>2,572</w:t>
            </w:r>
          </w:p>
        </w:tc>
        <w:tc>
          <w:tcPr>
            <w:tcW w:w="1702" w:type="dxa"/>
          </w:tcPr>
          <w:p w:rsidR="005D2024" w:rsidRPr="00CF683E" w:rsidRDefault="004E2C5B" w:rsidP="004E2C5B">
            <w:pPr>
              <w:pStyle w:val="TableParagraph"/>
              <w:jc w:val="center"/>
            </w:pPr>
            <w:r w:rsidRPr="00CF683E">
              <w:rPr>
                <w:spacing w:val="-2"/>
              </w:rPr>
              <w:t>0,052</w:t>
            </w:r>
          </w:p>
        </w:tc>
        <w:tc>
          <w:tcPr>
            <w:tcW w:w="1416" w:type="dxa"/>
          </w:tcPr>
          <w:p w:rsidR="005D2024" w:rsidRPr="00CF683E" w:rsidRDefault="004E2C5B" w:rsidP="004E2C5B">
            <w:pPr>
              <w:pStyle w:val="TableParagraph"/>
              <w:jc w:val="center"/>
            </w:pPr>
            <w:r w:rsidRPr="00CF683E">
              <w:rPr>
                <w:spacing w:val="-2"/>
              </w:rPr>
              <w:t>0,00013</w:t>
            </w:r>
          </w:p>
        </w:tc>
        <w:tc>
          <w:tcPr>
            <w:tcW w:w="1704" w:type="dxa"/>
            <w:gridSpan w:val="2"/>
          </w:tcPr>
          <w:p w:rsidR="005D2024" w:rsidRPr="00CF683E" w:rsidRDefault="004E2C5B" w:rsidP="004E2C5B">
            <w:pPr>
              <w:pStyle w:val="TableParagraph"/>
              <w:jc w:val="center"/>
            </w:pPr>
            <w:r w:rsidRPr="00CF683E">
              <w:rPr>
                <w:spacing w:val="-2"/>
              </w:rPr>
              <w:t>0,0034</w:t>
            </w:r>
          </w:p>
        </w:tc>
      </w:tr>
      <w:tr w:rsidR="005D2024" w:rsidRPr="00CF683E">
        <w:trPr>
          <w:trHeight w:val="253"/>
        </w:trPr>
        <w:tc>
          <w:tcPr>
            <w:tcW w:w="1085" w:type="dxa"/>
            <w:gridSpan w:val="2"/>
          </w:tcPr>
          <w:p w:rsidR="005D2024" w:rsidRPr="00CF683E" w:rsidRDefault="004E2C5B" w:rsidP="004E2C5B">
            <w:pPr>
              <w:pStyle w:val="TableParagraph"/>
              <w:jc w:val="center"/>
            </w:pPr>
            <w:r w:rsidRPr="00CF683E">
              <w:rPr>
                <w:spacing w:val="-4"/>
              </w:rPr>
              <w:t>0164</w:t>
            </w:r>
          </w:p>
        </w:tc>
        <w:tc>
          <w:tcPr>
            <w:tcW w:w="2607" w:type="dxa"/>
          </w:tcPr>
          <w:p w:rsidR="005D2024" w:rsidRPr="00CF683E" w:rsidRDefault="004E2C5B" w:rsidP="004E2C5B">
            <w:pPr>
              <w:pStyle w:val="TableParagraph"/>
            </w:pPr>
            <w:r w:rsidRPr="00CF683E">
              <w:t>Никель</w:t>
            </w:r>
            <w:r w:rsidRPr="00CF683E">
              <w:rPr>
                <w:spacing w:val="-3"/>
              </w:rPr>
              <w:t xml:space="preserve"> </w:t>
            </w:r>
            <w:r w:rsidRPr="00CF683E">
              <w:rPr>
                <w:spacing w:val="-4"/>
              </w:rPr>
              <w:t>оксид</w:t>
            </w:r>
          </w:p>
        </w:tc>
        <w:tc>
          <w:tcPr>
            <w:tcW w:w="1056" w:type="dxa"/>
          </w:tcPr>
          <w:p w:rsidR="005D2024" w:rsidRPr="00CF683E" w:rsidRDefault="004E2C5B" w:rsidP="004E2C5B">
            <w:pPr>
              <w:pStyle w:val="TableParagraph"/>
              <w:jc w:val="center"/>
            </w:pPr>
            <w:r w:rsidRPr="00CF683E">
              <w:rPr>
                <w:spacing w:val="-2"/>
              </w:rPr>
              <w:t>2,572</w:t>
            </w:r>
          </w:p>
        </w:tc>
        <w:tc>
          <w:tcPr>
            <w:tcW w:w="1702" w:type="dxa"/>
          </w:tcPr>
          <w:p w:rsidR="005D2024" w:rsidRPr="00CF683E" w:rsidRDefault="004E2C5B" w:rsidP="004E2C5B">
            <w:pPr>
              <w:pStyle w:val="TableParagraph"/>
              <w:jc w:val="center"/>
            </w:pPr>
            <w:r w:rsidRPr="00CF683E">
              <w:rPr>
                <w:spacing w:val="-2"/>
              </w:rPr>
              <w:t>0,056</w:t>
            </w:r>
          </w:p>
        </w:tc>
        <w:tc>
          <w:tcPr>
            <w:tcW w:w="1416" w:type="dxa"/>
          </w:tcPr>
          <w:p w:rsidR="005D2024" w:rsidRPr="00CF683E" w:rsidRDefault="004E2C5B" w:rsidP="004E2C5B">
            <w:pPr>
              <w:pStyle w:val="TableParagraph"/>
              <w:jc w:val="center"/>
            </w:pPr>
            <w:r w:rsidRPr="00CF683E">
              <w:rPr>
                <w:spacing w:val="-2"/>
              </w:rPr>
              <w:t>0,00014</w:t>
            </w:r>
          </w:p>
        </w:tc>
        <w:tc>
          <w:tcPr>
            <w:tcW w:w="1704" w:type="dxa"/>
            <w:gridSpan w:val="2"/>
          </w:tcPr>
          <w:p w:rsidR="005D2024" w:rsidRPr="00CF683E" w:rsidRDefault="004E2C5B" w:rsidP="004E2C5B">
            <w:pPr>
              <w:pStyle w:val="TableParagraph"/>
              <w:jc w:val="center"/>
            </w:pPr>
            <w:r w:rsidRPr="00CF683E">
              <w:rPr>
                <w:spacing w:val="-2"/>
              </w:rPr>
              <w:t>0,0036</w:t>
            </w:r>
          </w:p>
        </w:tc>
      </w:tr>
      <w:tr w:rsidR="005D2024" w:rsidRPr="00CF683E">
        <w:trPr>
          <w:trHeight w:val="506"/>
        </w:trPr>
        <w:tc>
          <w:tcPr>
            <w:tcW w:w="1085" w:type="dxa"/>
            <w:gridSpan w:val="2"/>
          </w:tcPr>
          <w:p w:rsidR="005D2024" w:rsidRPr="00CF683E" w:rsidRDefault="004E2C5B" w:rsidP="004E2C5B">
            <w:pPr>
              <w:pStyle w:val="TableParagraph"/>
              <w:jc w:val="center"/>
            </w:pPr>
            <w:r w:rsidRPr="00CF683E">
              <w:rPr>
                <w:spacing w:val="-4"/>
              </w:rPr>
              <w:t>0183</w:t>
            </w:r>
          </w:p>
        </w:tc>
        <w:tc>
          <w:tcPr>
            <w:tcW w:w="2607" w:type="dxa"/>
          </w:tcPr>
          <w:p w:rsidR="005D2024" w:rsidRPr="00CF683E" w:rsidRDefault="004E2C5B" w:rsidP="004E2C5B">
            <w:pPr>
              <w:pStyle w:val="TableParagraph"/>
            </w:pPr>
            <w:r w:rsidRPr="00CF683E">
              <w:t xml:space="preserve">Ртуть (ртуть </w:t>
            </w:r>
            <w:r w:rsidRPr="00CF683E">
              <w:rPr>
                <w:spacing w:val="-2"/>
              </w:rPr>
              <w:t>металлическая)</w:t>
            </w:r>
          </w:p>
        </w:tc>
        <w:tc>
          <w:tcPr>
            <w:tcW w:w="1056" w:type="dxa"/>
          </w:tcPr>
          <w:p w:rsidR="005D2024" w:rsidRPr="00CF683E" w:rsidRDefault="004E2C5B" w:rsidP="004E2C5B">
            <w:pPr>
              <w:pStyle w:val="TableParagraph"/>
              <w:jc w:val="center"/>
            </w:pPr>
            <w:r w:rsidRPr="00CF683E">
              <w:rPr>
                <w:spacing w:val="-2"/>
              </w:rPr>
              <w:t>2,572</w:t>
            </w:r>
          </w:p>
        </w:tc>
        <w:tc>
          <w:tcPr>
            <w:tcW w:w="1702" w:type="dxa"/>
          </w:tcPr>
          <w:p w:rsidR="005D2024" w:rsidRPr="00CF683E" w:rsidRDefault="004E2C5B" w:rsidP="004E2C5B">
            <w:pPr>
              <w:pStyle w:val="TableParagraph"/>
              <w:jc w:val="center"/>
            </w:pPr>
            <w:r w:rsidRPr="00CF683E">
              <w:rPr>
                <w:spacing w:val="-2"/>
              </w:rPr>
              <w:t>0,001</w:t>
            </w:r>
          </w:p>
        </w:tc>
        <w:tc>
          <w:tcPr>
            <w:tcW w:w="1416" w:type="dxa"/>
          </w:tcPr>
          <w:p w:rsidR="005D2024" w:rsidRPr="00CF683E" w:rsidRDefault="004E2C5B" w:rsidP="004E2C5B">
            <w:pPr>
              <w:pStyle w:val="TableParagraph"/>
              <w:jc w:val="center"/>
            </w:pPr>
            <w:r w:rsidRPr="00CF683E">
              <w:rPr>
                <w:spacing w:val="-2"/>
              </w:rPr>
              <w:t>0,000003</w:t>
            </w:r>
          </w:p>
        </w:tc>
        <w:tc>
          <w:tcPr>
            <w:tcW w:w="1704" w:type="dxa"/>
            <w:gridSpan w:val="2"/>
          </w:tcPr>
          <w:p w:rsidR="005D2024" w:rsidRPr="00CF683E" w:rsidRDefault="004E2C5B" w:rsidP="004E2C5B">
            <w:pPr>
              <w:pStyle w:val="TableParagraph"/>
              <w:jc w:val="center"/>
            </w:pPr>
            <w:r w:rsidRPr="00CF683E">
              <w:rPr>
                <w:spacing w:val="-2"/>
              </w:rPr>
              <w:t>0,00008</w:t>
            </w:r>
          </w:p>
        </w:tc>
      </w:tr>
      <w:tr w:rsidR="005D2024" w:rsidRPr="00CF683E">
        <w:trPr>
          <w:trHeight w:val="505"/>
        </w:trPr>
        <w:tc>
          <w:tcPr>
            <w:tcW w:w="1085" w:type="dxa"/>
            <w:gridSpan w:val="2"/>
          </w:tcPr>
          <w:p w:rsidR="005D2024" w:rsidRPr="00CF683E" w:rsidRDefault="004E2C5B" w:rsidP="004E2C5B">
            <w:pPr>
              <w:pStyle w:val="TableParagraph"/>
              <w:jc w:val="center"/>
            </w:pPr>
            <w:r w:rsidRPr="00CF683E">
              <w:rPr>
                <w:spacing w:val="-4"/>
              </w:rPr>
              <w:t>0184</w:t>
            </w:r>
          </w:p>
        </w:tc>
        <w:tc>
          <w:tcPr>
            <w:tcW w:w="2607" w:type="dxa"/>
          </w:tcPr>
          <w:p w:rsidR="005D2024" w:rsidRPr="00CF683E" w:rsidRDefault="004E2C5B" w:rsidP="004E2C5B">
            <w:pPr>
              <w:pStyle w:val="TableParagraph"/>
            </w:pPr>
            <w:r w:rsidRPr="00CF683E">
              <w:t>Свинец</w:t>
            </w:r>
            <w:r w:rsidRPr="00CF683E">
              <w:rPr>
                <w:spacing w:val="-12"/>
              </w:rPr>
              <w:t xml:space="preserve"> </w:t>
            </w:r>
            <w:r w:rsidRPr="00CF683E">
              <w:t>и</w:t>
            </w:r>
            <w:r w:rsidRPr="00CF683E">
              <w:rPr>
                <w:spacing w:val="-13"/>
              </w:rPr>
              <w:t xml:space="preserve"> </w:t>
            </w:r>
            <w:r w:rsidRPr="00CF683E">
              <w:t>его</w:t>
            </w:r>
            <w:r w:rsidRPr="00CF683E">
              <w:rPr>
                <w:spacing w:val="-12"/>
              </w:rPr>
              <w:t xml:space="preserve"> </w:t>
            </w:r>
            <w:r w:rsidRPr="00CF683E">
              <w:t xml:space="preserve">неорг. </w:t>
            </w:r>
            <w:r w:rsidRPr="00CF683E">
              <w:rPr>
                <w:spacing w:val="-2"/>
              </w:rPr>
              <w:t>соединения</w:t>
            </w:r>
          </w:p>
        </w:tc>
        <w:tc>
          <w:tcPr>
            <w:tcW w:w="1056" w:type="dxa"/>
          </w:tcPr>
          <w:p w:rsidR="005D2024" w:rsidRPr="00CF683E" w:rsidRDefault="004E2C5B" w:rsidP="004E2C5B">
            <w:pPr>
              <w:pStyle w:val="TableParagraph"/>
              <w:jc w:val="center"/>
            </w:pPr>
            <w:r w:rsidRPr="00CF683E">
              <w:rPr>
                <w:spacing w:val="-2"/>
              </w:rPr>
              <w:t>2,572</w:t>
            </w:r>
          </w:p>
        </w:tc>
        <w:tc>
          <w:tcPr>
            <w:tcW w:w="1702" w:type="dxa"/>
          </w:tcPr>
          <w:p w:rsidR="005D2024" w:rsidRPr="00CF683E" w:rsidRDefault="004E2C5B" w:rsidP="004E2C5B">
            <w:pPr>
              <w:pStyle w:val="TableParagraph"/>
              <w:jc w:val="center"/>
            </w:pPr>
            <w:r w:rsidRPr="00CF683E">
              <w:rPr>
                <w:spacing w:val="-2"/>
              </w:rPr>
              <w:t>0,158</w:t>
            </w:r>
          </w:p>
        </w:tc>
        <w:tc>
          <w:tcPr>
            <w:tcW w:w="1416" w:type="dxa"/>
          </w:tcPr>
          <w:p w:rsidR="005D2024" w:rsidRPr="00CF683E" w:rsidRDefault="004E2C5B" w:rsidP="004E2C5B">
            <w:pPr>
              <w:pStyle w:val="TableParagraph"/>
              <w:jc w:val="center"/>
            </w:pPr>
            <w:r w:rsidRPr="00CF683E">
              <w:rPr>
                <w:spacing w:val="-2"/>
              </w:rPr>
              <w:t>0,00041</w:t>
            </w:r>
          </w:p>
        </w:tc>
        <w:tc>
          <w:tcPr>
            <w:tcW w:w="1704" w:type="dxa"/>
            <w:gridSpan w:val="2"/>
          </w:tcPr>
          <w:p w:rsidR="005D2024" w:rsidRPr="00CF683E" w:rsidRDefault="004E2C5B" w:rsidP="004E2C5B">
            <w:pPr>
              <w:pStyle w:val="TableParagraph"/>
              <w:jc w:val="center"/>
            </w:pPr>
            <w:r w:rsidRPr="00CF683E">
              <w:rPr>
                <w:spacing w:val="-2"/>
              </w:rPr>
              <w:t>0,011</w:t>
            </w:r>
          </w:p>
        </w:tc>
      </w:tr>
      <w:tr w:rsidR="005D2024" w:rsidRPr="00CF683E">
        <w:trPr>
          <w:trHeight w:val="254"/>
        </w:trPr>
        <w:tc>
          <w:tcPr>
            <w:tcW w:w="1085" w:type="dxa"/>
            <w:gridSpan w:val="2"/>
          </w:tcPr>
          <w:p w:rsidR="005D2024" w:rsidRPr="00CF683E" w:rsidRDefault="004E2C5B" w:rsidP="004E2C5B">
            <w:pPr>
              <w:pStyle w:val="TableParagraph"/>
              <w:jc w:val="center"/>
            </w:pPr>
            <w:r w:rsidRPr="00CF683E">
              <w:rPr>
                <w:spacing w:val="-4"/>
              </w:rPr>
              <w:t>0203</w:t>
            </w:r>
          </w:p>
        </w:tc>
        <w:tc>
          <w:tcPr>
            <w:tcW w:w="2607" w:type="dxa"/>
          </w:tcPr>
          <w:p w:rsidR="005D2024" w:rsidRPr="00CF683E" w:rsidRDefault="004E2C5B" w:rsidP="004E2C5B">
            <w:pPr>
              <w:pStyle w:val="TableParagraph"/>
            </w:pPr>
            <w:r w:rsidRPr="00CF683E">
              <w:t>Хром</w:t>
            </w:r>
            <w:r w:rsidRPr="00CF683E">
              <w:rPr>
                <w:spacing w:val="-2"/>
              </w:rPr>
              <w:t xml:space="preserve"> шестивалентный</w:t>
            </w:r>
          </w:p>
        </w:tc>
        <w:tc>
          <w:tcPr>
            <w:tcW w:w="1056" w:type="dxa"/>
          </w:tcPr>
          <w:p w:rsidR="005D2024" w:rsidRPr="00CF683E" w:rsidRDefault="004E2C5B" w:rsidP="004E2C5B">
            <w:pPr>
              <w:pStyle w:val="TableParagraph"/>
              <w:jc w:val="center"/>
            </w:pPr>
            <w:r w:rsidRPr="00CF683E">
              <w:rPr>
                <w:spacing w:val="-2"/>
              </w:rPr>
              <w:t>2,572</w:t>
            </w:r>
          </w:p>
        </w:tc>
        <w:tc>
          <w:tcPr>
            <w:tcW w:w="1702" w:type="dxa"/>
          </w:tcPr>
          <w:p w:rsidR="005D2024" w:rsidRPr="00CF683E" w:rsidRDefault="004E2C5B" w:rsidP="004E2C5B">
            <w:pPr>
              <w:pStyle w:val="TableParagraph"/>
              <w:jc w:val="center"/>
            </w:pPr>
            <w:r w:rsidRPr="00CF683E">
              <w:rPr>
                <w:spacing w:val="-2"/>
              </w:rPr>
              <w:t>0,234</w:t>
            </w:r>
          </w:p>
        </w:tc>
        <w:tc>
          <w:tcPr>
            <w:tcW w:w="1416" w:type="dxa"/>
          </w:tcPr>
          <w:p w:rsidR="005D2024" w:rsidRPr="00CF683E" w:rsidRDefault="004E2C5B" w:rsidP="004E2C5B">
            <w:pPr>
              <w:pStyle w:val="TableParagraph"/>
              <w:jc w:val="center"/>
            </w:pPr>
            <w:r w:rsidRPr="00CF683E">
              <w:rPr>
                <w:spacing w:val="-2"/>
              </w:rPr>
              <w:t>0,00060</w:t>
            </w:r>
          </w:p>
        </w:tc>
        <w:tc>
          <w:tcPr>
            <w:tcW w:w="1704" w:type="dxa"/>
            <w:gridSpan w:val="2"/>
          </w:tcPr>
          <w:p w:rsidR="005D2024" w:rsidRPr="00CF683E" w:rsidRDefault="004E2C5B" w:rsidP="004E2C5B">
            <w:pPr>
              <w:pStyle w:val="TableParagraph"/>
              <w:jc w:val="center"/>
            </w:pPr>
            <w:r w:rsidRPr="00CF683E">
              <w:rPr>
                <w:spacing w:val="-2"/>
              </w:rPr>
              <w:t>0,0156</w:t>
            </w:r>
          </w:p>
        </w:tc>
      </w:tr>
      <w:tr w:rsidR="005D2024" w:rsidRPr="00CF683E">
        <w:trPr>
          <w:trHeight w:val="251"/>
        </w:trPr>
        <w:tc>
          <w:tcPr>
            <w:tcW w:w="245" w:type="dxa"/>
            <w:tcBorders>
              <w:top w:val="nil"/>
              <w:right w:val="nil"/>
            </w:tcBorders>
          </w:tcPr>
          <w:p w:rsidR="005D2024" w:rsidRPr="00CF683E" w:rsidRDefault="005D2024" w:rsidP="004E2C5B">
            <w:pPr>
              <w:pStyle w:val="TableParagraph"/>
              <w:rPr>
                <w:sz w:val="18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nil"/>
            </w:tcBorders>
          </w:tcPr>
          <w:p w:rsidR="005D2024" w:rsidRPr="00CF683E" w:rsidRDefault="004E2C5B" w:rsidP="004E2C5B">
            <w:pPr>
              <w:pStyle w:val="TableParagraph"/>
            </w:pPr>
            <w:r w:rsidRPr="00CF683E">
              <w:rPr>
                <w:spacing w:val="-4"/>
              </w:rPr>
              <w:t>0207</w:t>
            </w:r>
          </w:p>
        </w:tc>
        <w:tc>
          <w:tcPr>
            <w:tcW w:w="2607" w:type="dxa"/>
            <w:tcBorders>
              <w:top w:val="single" w:sz="6" w:space="0" w:color="000000"/>
            </w:tcBorders>
          </w:tcPr>
          <w:p w:rsidR="005D2024" w:rsidRPr="00CF683E" w:rsidRDefault="004E2C5B" w:rsidP="004E2C5B">
            <w:pPr>
              <w:pStyle w:val="TableParagraph"/>
            </w:pPr>
            <w:r w:rsidRPr="00CF683E">
              <w:t>Цинк</w:t>
            </w:r>
            <w:r w:rsidRPr="00CF683E">
              <w:rPr>
                <w:spacing w:val="-5"/>
              </w:rPr>
              <w:t xml:space="preserve"> </w:t>
            </w:r>
            <w:r w:rsidRPr="00CF683E">
              <w:rPr>
                <w:spacing w:val="-2"/>
              </w:rPr>
              <w:t>оксид</w:t>
            </w:r>
          </w:p>
        </w:tc>
        <w:tc>
          <w:tcPr>
            <w:tcW w:w="1056" w:type="dxa"/>
            <w:tcBorders>
              <w:top w:val="single" w:sz="6" w:space="0" w:color="000000"/>
            </w:tcBorders>
          </w:tcPr>
          <w:p w:rsidR="005D2024" w:rsidRPr="00CF683E" w:rsidRDefault="004E2C5B" w:rsidP="004E2C5B">
            <w:pPr>
              <w:pStyle w:val="TableParagraph"/>
              <w:jc w:val="center"/>
            </w:pPr>
            <w:r w:rsidRPr="00CF683E">
              <w:rPr>
                <w:spacing w:val="-2"/>
              </w:rPr>
              <w:t>2,572</w:t>
            </w:r>
          </w:p>
        </w:tc>
        <w:tc>
          <w:tcPr>
            <w:tcW w:w="1702" w:type="dxa"/>
            <w:tcBorders>
              <w:top w:val="single" w:sz="6" w:space="0" w:color="000000"/>
            </w:tcBorders>
          </w:tcPr>
          <w:p w:rsidR="005D2024" w:rsidRPr="00CF683E" w:rsidRDefault="004E2C5B" w:rsidP="004E2C5B">
            <w:pPr>
              <w:pStyle w:val="TableParagraph"/>
              <w:jc w:val="center"/>
            </w:pPr>
            <w:r w:rsidRPr="00CF683E">
              <w:rPr>
                <w:spacing w:val="-2"/>
              </w:rPr>
              <w:t>0,164</w:t>
            </w:r>
          </w:p>
        </w:tc>
        <w:tc>
          <w:tcPr>
            <w:tcW w:w="1416" w:type="dxa"/>
            <w:tcBorders>
              <w:top w:val="single" w:sz="6" w:space="0" w:color="000000"/>
            </w:tcBorders>
          </w:tcPr>
          <w:p w:rsidR="005D2024" w:rsidRPr="00CF683E" w:rsidRDefault="004E2C5B" w:rsidP="004E2C5B">
            <w:pPr>
              <w:pStyle w:val="TableParagraph"/>
              <w:jc w:val="center"/>
            </w:pPr>
            <w:r w:rsidRPr="00CF683E">
              <w:rPr>
                <w:spacing w:val="-2"/>
              </w:rPr>
              <w:t>0,00042</w:t>
            </w:r>
          </w:p>
        </w:tc>
        <w:tc>
          <w:tcPr>
            <w:tcW w:w="1268" w:type="dxa"/>
            <w:tcBorders>
              <w:top w:val="single" w:sz="6" w:space="0" w:color="000000"/>
              <w:right w:val="nil"/>
            </w:tcBorders>
          </w:tcPr>
          <w:p w:rsidR="005D2024" w:rsidRPr="00CF683E" w:rsidRDefault="004E2C5B" w:rsidP="004E2C5B">
            <w:pPr>
              <w:pStyle w:val="TableParagraph"/>
            </w:pPr>
            <w:r w:rsidRPr="00CF683E">
              <w:rPr>
                <w:spacing w:val="-2"/>
              </w:rPr>
              <w:t>0,0109</w:t>
            </w:r>
          </w:p>
        </w:tc>
        <w:tc>
          <w:tcPr>
            <w:tcW w:w="437" w:type="dxa"/>
            <w:tcBorders>
              <w:top w:val="nil"/>
              <w:left w:val="nil"/>
            </w:tcBorders>
          </w:tcPr>
          <w:p w:rsidR="005D2024" w:rsidRPr="00CF683E" w:rsidRDefault="005D2024" w:rsidP="004E2C5B">
            <w:pPr>
              <w:pStyle w:val="TableParagraph"/>
              <w:rPr>
                <w:sz w:val="18"/>
              </w:rPr>
            </w:pPr>
          </w:p>
        </w:tc>
      </w:tr>
      <w:tr w:rsidR="005D2024" w:rsidRPr="00CF683E">
        <w:trPr>
          <w:trHeight w:val="254"/>
        </w:trPr>
        <w:tc>
          <w:tcPr>
            <w:tcW w:w="1085" w:type="dxa"/>
            <w:gridSpan w:val="2"/>
          </w:tcPr>
          <w:p w:rsidR="005D2024" w:rsidRPr="00CF683E" w:rsidRDefault="004E2C5B" w:rsidP="004E2C5B">
            <w:pPr>
              <w:pStyle w:val="TableParagraph"/>
            </w:pPr>
            <w:r w:rsidRPr="00CF683E">
              <w:rPr>
                <w:spacing w:val="-4"/>
              </w:rPr>
              <w:t>0301</w:t>
            </w:r>
          </w:p>
        </w:tc>
        <w:tc>
          <w:tcPr>
            <w:tcW w:w="2607" w:type="dxa"/>
          </w:tcPr>
          <w:p w:rsidR="005D2024" w:rsidRPr="00CF683E" w:rsidRDefault="004E2C5B" w:rsidP="004E2C5B">
            <w:pPr>
              <w:pStyle w:val="TableParagraph"/>
            </w:pPr>
            <w:r w:rsidRPr="00CF683E">
              <w:t>Азота</w:t>
            </w:r>
            <w:r w:rsidRPr="00CF683E">
              <w:rPr>
                <w:spacing w:val="-3"/>
              </w:rPr>
              <w:t xml:space="preserve"> </w:t>
            </w:r>
            <w:r w:rsidRPr="00CF683E">
              <w:rPr>
                <w:spacing w:val="-2"/>
              </w:rPr>
              <w:t>диоксид</w:t>
            </w:r>
          </w:p>
        </w:tc>
        <w:tc>
          <w:tcPr>
            <w:tcW w:w="1056" w:type="dxa"/>
          </w:tcPr>
          <w:p w:rsidR="005D2024" w:rsidRPr="00CF683E" w:rsidRDefault="004E2C5B" w:rsidP="004E2C5B">
            <w:pPr>
              <w:pStyle w:val="TableParagraph"/>
              <w:jc w:val="center"/>
            </w:pPr>
            <w:r w:rsidRPr="00CF683E">
              <w:rPr>
                <w:spacing w:val="-2"/>
              </w:rPr>
              <w:t>2,572</w:t>
            </w:r>
          </w:p>
        </w:tc>
        <w:tc>
          <w:tcPr>
            <w:tcW w:w="1702" w:type="dxa"/>
          </w:tcPr>
          <w:p w:rsidR="005D2024" w:rsidRPr="00CF683E" w:rsidRDefault="004E2C5B" w:rsidP="004E2C5B">
            <w:pPr>
              <w:pStyle w:val="TableParagraph"/>
              <w:jc w:val="center"/>
            </w:pPr>
            <w:r w:rsidRPr="00CF683E">
              <w:rPr>
                <w:spacing w:val="-5"/>
              </w:rPr>
              <w:t>24</w:t>
            </w:r>
          </w:p>
        </w:tc>
        <w:tc>
          <w:tcPr>
            <w:tcW w:w="1416" w:type="dxa"/>
          </w:tcPr>
          <w:p w:rsidR="005D2024" w:rsidRPr="00CF683E" w:rsidRDefault="004E2C5B" w:rsidP="004E2C5B">
            <w:pPr>
              <w:pStyle w:val="TableParagraph"/>
              <w:jc w:val="center"/>
            </w:pPr>
            <w:r w:rsidRPr="00CF683E">
              <w:rPr>
                <w:spacing w:val="-2"/>
              </w:rPr>
              <w:t>0,06173</w:t>
            </w:r>
          </w:p>
        </w:tc>
        <w:tc>
          <w:tcPr>
            <w:tcW w:w="1705" w:type="dxa"/>
            <w:gridSpan w:val="2"/>
          </w:tcPr>
          <w:p w:rsidR="005D2024" w:rsidRPr="00CF683E" w:rsidRDefault="004E2C5B" w:rsidP="004E2C5B">
            <w:pPr>
              <w:pStyle w:val="TableParagraph"/>
            </w:pPr>
            <w:r w:rsidRPr="00CF683E">
              <w:rPr>
                <w:spacing w:val="-2"/>
              </w:rPr>
              <w:t>1,6000</w:t>
            </w:r>
          </w:p>
        </w:tc>
      </w:tr>
      <w:tr w:rsidR="005D2024" w:rsidRPr="00CF683E">
        <w:trPr>
          <w:trHeight w:val="251"/>
        </w:trPr>
        <w:tc>
          <w:tcPr>
            <w:tcW w:w="1085" w:type="dxa"/>
            <w:gridSpan w:val="2"/>
          </w:tcPr>
          <w:p w:rsidR="005D2024" w:rsidRPr="00CF683E" w:rsidRDefault="004E2C5B" w:rsidP="004E2C5B">
            <w:pPr>
              <w:pStyle w:val="TableParagraph"/>
            </w:pPr>
            <w:r w:rsidRPr="00CF683E">
              <w:rPr>
                <w:spacing w:val="-4"/>
              </w:rPr>
              <w:t>0304</w:t>
            </w:r>
          </w:p>
        </w:tc>
        <w:tc>
          <w:tcPr>
            <w:tcW w:w="2607" w:type="dxa"/>
          </w:tcPr>
          <w:p w:rsidR="005D2024" w:rsidRPr="00CF683E" w:rsidRDefault="004E2C5B" w:rsidP="004E2C5B">
            <w:pPr>
              <w:pStyle w:val="TableParagraph"/>
            </w:pPr>
            <w:r w:rsidRPr="00CF683E">
              <w:t>Азота</w:t>
            </w:r>
            <w:r w:rsidRPr="00CF683E">
              <w:rPr>
                <w:spacing w:val="-3"/>
              </w:rPr>
              <w:t xml:space="preserve"> </w:t>
            </w:r>
            <w:r w:rsidRPr="00CF683E">
              <w:rPr>
                <w:spacing w:val="-2"/>
              </w:rPr>
              <w:t>оксид</w:t>
            </w:r>
          </w:p>
        </w:tc>
        <w:tc>
          <w:tcPr>
            <w:tcW w:w="1056" w:type="dxa"/>
          </w:tcPr>
          <w:p w:rsidR="005D2024" w:rsidRPr="00CF683E" w:rsidRDefault="004E2C5B" w:rsidP="004E2C5B">
            <w:pPr>
              <w:pStyle w:val="TableParagraph"/>
              <w:jc w:val="center"/>
            </w:pPr>
            <w:r w:rsidRPr="00CF683E">
              <w:rPr>
                <w:spacing w:val="-2"/>
              </w:rPr>
              <w:t>2,572</w:t>
            </w:r>
          </w:p>
        </w:tc>
        <w:tc>
          <w:tcPr>
            <w:tcW w:w="1702" w:type="dxa"/>
          </w:tcPr>
          <w:p w:rsidR="005D2024" w:rsidRPr="00CF683E" w:rsidRDefault="004E2C5B" w:rsidP="004E2C5B">
            <w:pPr>
              <w:pStyle w:val="TableParagraph"/>
              <w:jc w:val="center"/>
            </w:pPr>
            <w:r w:rsidRPr="00CF683E">
              <w:rPr>
                <w:spacing w:val="-5"/>
              </w:rPr>
              <w:t>3,9</w:t>
            </w:r>
          </w:p>
        </w:tc>
        <w:tc>
          <w:tcPr>
            <w:tcW w:w="1416" w:type="dxa"/>
          </w:tcPr>
          <w:p w:rsidR="005D2024" w:rsidRPr="00CF683E" w:rsidRDefault="004E2C5B" w:rsidP="004E2C5B">
            <w:pPr>
              <w:pStyle w:val="TableParagraph"/>
              <w:jc w:val="center"/>
            </w:pPr>
            <w:r w:rsidRPr="00CF683E">
              <w:rPr>
                <w:spacing w:val="-2"/>
              </w:rPr>
              <w:t>0,01003</w:t>
            </w:r>
          </w:p>
        </w:tc>
        <w:tc>
          <w:tcPr>
            <w:tcW w:w="1705" w:type="dxa"/>
            <w:gridSpan w:val="2"/>
          </w:tcPr>
          <w:p w:rsidR="005D2024" w:rsidRPr="00CF683E" w:rsidRDefault="004E2C5B" w:rsidP="004E2C5B">
            <w:pPr>
              <w:pStyle w:val="TableParagraph"/>
              <w:jc w:val="center"/>
            </w:pPr>
            <w:r w:rsidRPr="00CF683E">
              <w:rPr>
                <w:spacing w:val="-2"/>
              </w:rPr>
              <w:t>0,260</w:t>
            </w:r>
          </w:p>
        </w:tc>
      </w:tr>
      <w:tr w:rsidR="005D2024" w:rsidRPr="00CF683E">
        <w:trPr>
          <w:trHeight w:val="251"/>
        </w:trPr>
        <w:tc>
          <w:tcPr>
            <w:tcW w:w="1085" w:type="dxa"/>
            <w:gridSpan w:val="2"/>
          </w:tcPr>
          <w:p w:rsidR="005D2024" w:rsidRPr="00CF683E" w:rsidRDefault="004E2C5B" w:rsidP="004E2C5B">
            <w:pPr>
              <w:pStyle w:val="TableParagraph"/>
            </w:pPr>
            <w:r w:rsidRPr="00CF683E">
              <w:rPr>
                <w:spacing w:val="-4"/>
              </w:rPr>
              <w:t>0316</w:t>
            </w:r>
          </w:p>
        </w:tc>
        <w:tc>
          <w:tcPr>
            <w:tcW w:w="2607" w:type="dxa"/>
          </w:tcPr>
          <w:p w:rsidR="005D2024" w:rsidRPr="00CF683E" w:rsidRDefault="004E2C5B" w:rsidP="004E2C5B">
            <w:pPr>
              <w:pStyle w:val="TableParagraph"/>
            </w:pPr>
            <w:r w:rsidRPr="00CF683E">
              <w:rPr>
                <w:spacing w:val="-2"/>
              </w:rPr>
              <w:t>Гидрохлорид</w:t>
            </w:r>
          </w:p>
        </w:tc>
        <w:tc>
          <w:tcPr>
            <w:tcW w:w="1056" w:type="dxa"/>
          </w:tcPr>
          <w:p w:rsidR="005D2024" w:rsidRPr="00CF683E" w:rsidRDefault="004E2C5B" w:rsidP="004E2C5B">
            <w:pPr>
              <w:pStyle w:val="TableParagraph"/>
              <w:jc w:val="center"/>
            </w:pPr>
            <w:r w:rsidRPr="00CF683E">
              <w:rPr>
                <w:spacing w:val="-2"/>
              </w:rPr>
              <w:t>2,572</w:t>
            </w:r>
          </w:p>
        </w:tc>
        <w:tc>
          <w:tcPr>
            <w:tcW w:w="1702" w:type="dxa"/>
          </w:tcPr>
          <w:p w:rsidR="005D2024" w:rsidRPr="00CF683E" w:rsidRDefault="004E2C5B" w:rsidP="004E2C5B">
            <w:pPr>
              <w:pStyle w:val="TableParagraph"/>
              <w:jc w:val="center"/>
            </w:pPr>
            <w:r w:rsidRPr="00CF683E">
              <w:rPr>
                <w:spacing w:val="-10"/>
              </w:rPr>
              <w:t>8</w:t>
            </w:r>
          </w:p>
        </w:tc>
        <w:tc>
          <w:tcPr>
            <w:tcW w:w="1416" w:type="dxa"/>
          </w:tcPr>
          <w:p w:rsidR="005D2024" w:rsidRPr="00CF683E" w:rsidRDefault="004E2C5B" w:rsidP="004E2C5B">
            <w:pPr>
              <w:pStyle w:val="TableParagraph"/>
              <w:jc w:val="center"/>
            </w:pPr>
            <w:r w:rsidRPr="00CF683E">
              <w:rPr>
                <w:spacing w:val="-2"/>
              </w:rPr>
              <w:t>0,02058</w:t>
            </w:r>
          </w:p>
        </w:tc>
        <w:tc>
          <w:tcPr>
            <w:tcW w:w="1705" w:type="dxa"/>
            <w:gridSpan w:val="2"/>
          </w:tcPr>
          <w:p w:rsidR="005D2024" w:rsidRPr="00CF683E" w:rsidRDefault="004E2C5B" w:rsidP="004E2C5B">
            <w:pPr>
              <w:pStyle w:val="TableParagraph"/>
            </w:pPr>
            <w:r w:rsidRPr="00CF683E">
              <w:rPr>
                <w:spacing w:val="-2"/>
              </w:rPr>
              <w:t>0,5334</w:t>
            </w:r>
          </w:p>
        </w:tc>
      </w:tr>
      <w:tr w:rsidR="005D2024" w:rsidRPr="00CF683E">
        <w:trPr>
          <w:trHeight w:val="251"/>
        </w:trPr>
        <w:tc>
          <w:tcPr>
            <w:tcW w:w="1085" w:type="dxa"/>
            <w:gridSpan w:val="2"/>
          </w:tcPr>
          <w:p w:rsidR="005D2024" w:rsidRPr="00CF683E" w:rsidRDefault="004E2C5B" w:rsidP="004E2C5B">
            <w:pPr>
              <w:pStyle w:val="TableParagraph"/>
            </w:pPr>
            <w:r w:rsidRPr="00CF683E">
              <w:rPr>
                <w:spacing w:val="-4"/>
              </w:rPr>
              <w:t>0330</w:t>
            </w:r>
          </w:p>
        </w:tc>
        <w:tc>
          <w:tcPr>
            <w:tcW w:w="2607" w:type="dxa"/>
          </w:tcPr>
          <w:p w:rsidR="005D2024" w:rsidRPr="00CF683E" w:rsidRDefault="004E2C5B" w:rsidP="004E2C5B">
            <w:pPr>
              <w:pStyle w:val="TableParagraph"/>
            </w:pPr>
            <w:r w:rsidRPr="00CF683E">
              <w:t>Сера</w:t>
            </w:r>
            <w:r w:rsidRPr="00CF683E">
              <w:rPr>
                <w:spacing w:val="-1"/>
              </w:rPr>
              <w:t xml:space="preserve"> </w:t>
            </w:r>
            <w:r w:rsidRPr="00CF683E">
              <w:rPr>
                <w:spacing w:val="-2"/>
              </w:rPr>
              <w:t>диоксид</w:t>
            </w:r>
          </w:p>
        </w:tc>
        <w:tc>
          <w:tcPr>
            <w:tcW w:w="1056" w:type="dxa"/>
          </w:tcPr>
          <w:p w:rsidR="005D2024" w:rsidRPr="00CF683E" w:rsidRDefault="004E2C5B" w:rsidP="004E2C5B">
            <w:pPr>
              <w:pStyle w:val="TableParagraph"/>
              <w:jc w:val="center"/>
            </w:pPr>
            <w:r w:rsidRPr="00CF683E">
              <w:rPr>
                <w:spacing w:val="-2"/>
              </w:rPr>
              <w:t>2,572</w:t>
            </w:r>
          </w:p>
        </w:tc>
        <w:tc>
          <w:tcPr>
            <w:tcW w:w="1702" w:type="dxa"/>
          </w:tcPr>
          <w:p w:rsidR="005D2024" w:rsidRPr="00CF683E" w:rsidRDefault="004E2C5B" w:rsidP="004E2C5B">
            <w:pPr>
              <w:pStyle w:val="TableParagraph"/>
              <w:jc w:val="center"/>
            </w:pPr>
            <w:r w:rsidRPr="00CF683E">
              <w:rPr>
                <w:spacing w:val="-5"/>
              </w:rPr>
              <w:t>10</w:t>
            </w:r>
          </w:p>
        </w:tc>
        <w:tc>
          <w:tcPr>
            <w:tcW w:w="1416" w:type="dxa"/>
          </w:tcPr>
          <w:p w:rsidR="005D2024" w:rsidRPr="00CF683E" w:rsidRDefault="004E2C5B" w:rsidP="004E2C5B">
            <w:pPr>
              <w:pStyle w:val="TableParagraph"/>
              <w:jc w:val="center"/>
            </w:pPr>
            <w:r w:rsidRPr="00CF683E">
              <w:rPr>
                <w:spacing w:val="-2"/>
              </w:rPr>
              <w:t>0,02572</w:t>
            </w:r>
          </w:p>
        </w:tc>
        <w:tc>
          <w:tcPr>
            <w:tcW w:w="1705" w:type="dxa"/>
            <w:gridSpan w:val="2"/>
          </w:tcPr>
          <w:p w:rsidR="005D2024" w:rsidRPr="00CF683E" w:rsidRDefault="004E2C5B" w:rsidP="004E2C5B">
            <w:pPr>
              <w:pStyle w:val="TableParagraph"/>
              <w:jc w:val="center"/>
            </w:pPr>
            <w:r w:rsidRPr="00CF683E">
              <w:rPr>
                <w:spacing w:val="-2"/>
              </w:rPr>
              <w:t>0,667</w:t>
            </w:r>
          </w:p>
        </w:tc>
      </w:tr>
      <w:tr w:rsidR="005D2024" w:rsidRPr="00CF683E">
        <w:trPr>
          <w:trHeight w:val="251"/>
        </w:trPr>
        <w:tc>
          <w:tcPr>
            <w:tcW w:w="1085" w:type="dxa"/>
            <w:gridSpan w:val="2"/>
          </w:tcPr>
          <w:p w:rsidR="005D2024" w:rsidRPr="00CF683E" w:rsidRDefault="004E2C5B" w:rsidP="004E2C5B">
            <w:pPr>
              <w:pStyle w:val="TableParagraph"/>
            </w:pPr>
            <w:r w:rsidRPr="00CF683E">
              <w:rPr>
                <w:spacing w:val="-4"/>
              </w:rPr>
              <w:t>0337</w:t>
            </w:r>
          </w:p>
        </w:tc>
        <w:tc>
          <w:tcPr>
            <w:tcW w:w="2607" w:type="dxa"/>
          </w:tcPr>
          <w:p w:rsidR="005D2024" w:rsidRPr="00CF683E" w:rsidRDefault="004E2C5B" w:rsidP="004E2C5B">
            <w:pPr>
              <w:pStyle w:val="TableParagraph"/>
            </w:pPr>
            <w:r w:rsidRPr="00CF683E">
              <w:t>Оксид</w:t>
            </w:r>
            <w:r w:rsidRPr="00CF683E">
              <w:rPr>
                <w:spacing w:val="-2"/>
              </w:rPr>
              <w:t xml:space="preserve"> углерода</w:t>
            </w:r>
          </w:p>
        </w:tc>
        <w:tc>
          <w:tcPr>
            <w:tcW w:w="1056" w:type="dxa"/>
          </w:tcPr>
          <w:p w:rsidR="005D2024" w:rsidRPr="00CF683E" w:rsidRDefault="004E2C5B" w:rsidP="004E2C5B">
            <w:pPr>
              <w:pStyle w:val="TableParagraph"/>
              <w:jc w:val="center"/>
            </w:pPr>
            <w:r w:rsidRPr="00CF683E">
              <w:rPr>
                <w:spacing w:val="-2"/>
              </w:rPr>
              <w:t>2,572</w:t>
            </w:r>
          </w:p>
        </w:tc>
        <w:tc>
          <w:tcPr>
            <w:tcW w:w="1702" w:type="dxa"/>
          </w:tcPr>
          <w:p w:rsidR="005D2024" w:rsidRPr="00CF683E" w:rsidRDefault="004E2C5B" w:rsidP="004E2C5B">
            <w:pPr>
              <w:pStyle w:val="TableParagraph"/>
              <w:jc w:val="center"/>
            </w:pPr>
            <w:r w:rsidRPr="00CF683E">
              <w:rPr>
                <w:spacing w:val="-5"/>
              </w:rPr>
              <w:t>50</w:t>
            </w:r>
          </w:p>
        </w:tc>
        <w:tc>
          <w:tcPr>
            <w:tcW w:w="1416" w:type="dxa"/>
          </w:tcPr>
          <w:p w:rsidR="005D2024" w:rsidRPr="00CF683E" w:rsidRDefault="004E2C5B" w:rsidP="004E2C5B">
            <w:pPr>
              <w:pStyle w:val="TableParagraph"/>
              <w:jc w:val="center"/>
            </w:pPr>
            <w:r w:rsidRPr="00CF683E">
              <w:rPr>
                <w:spacing w:val="-2"/>
              </w:rPr>
              <w:t>0,12860</w:t>
            </w:r>
          </w:p>
        </w:tc>
        <w:tc>
          <w:tcPr>
            <w:tcW w:w="1705" w:type="dxa"/>
            <w:gridSpan w:val="2"/>
          </w:tcPr>
          <w:p w:rsidR="005D2024" w:rsidRPr="00CF683E" w:rsidRDefault="004E2C5B" w:rsidP="004E2C5B">
            <w:pPr>
              <w:pStyle w:val="TableParagraph"/>
            </w:pPr>
            <w:r w:rsidRPr="00CF683E">
              <w:rPr>
                <w:spacing w:val="-2"/>
              </w:rPr>
              <w:t>3,3333</w:t>
            </w:r>
          </w:p>
        </w:tc>
      </w:tr>
      <w:tr w:rsidR="005D2024" w:rsidRPr="00CF683E">
        <w:trPr>
          <w:trHeight w:val="254"/>
        </w:trPr>
        <w:tc>
          <w:tcPr>
            <w:tcW w:w="1085" w:type="dxa"/>
            <w:gridSpan w:val="2"/>
          </w:tcPr>
          <w:p w:rsidR="005D2024" w:rsidRPr="00CF683E" w:rsidRDefault="004E2C5B" w:rsidP="004E2C5B">
            <w:pPr>
              <w:pStyle w:val="TableParagraph"/>
            </w:pPr>
            <w:r w:rsidRPr="00CF683E">
              <w:rPr>
                <w:spacing w:val="-4"/>
              </w:rPr>
              <w:t>0342</w:t>
            </w:r>
          </w:p>
        </w:tc>
        <w:tc>
          <w:tcPr>
            <w:tcW w:w="2607" w:type="dxa"/>
          </w:tcPr>
          <w:p w:rsidR="005D2024" w:rsidRPr="00CF683E" w:rsidRDefault="004E2C5B" w:rsidP="004E2C5B">
            <w:pPr>
              <w:pStyle w:val="TableParagraph"/>
            </w:pPr>
            <w:r w:rsidRPr="00CF683E">
              <w:t>Фтористый</w:t>
            </w:r>
            <w:r w:rsidRPr="00CF683E">
              <w:rPr>
                <w:spacing w:val="-8"/>
              </w:rPr>
              <w:t xml:space="preserve"> </w:t>
            </w:r>
            <w:r w:rsidRPr="00CF683E">
              <w:rPr>
                <w:spacing w:val="-2"/>
              </w:rPr>
              <w:t>водород</w:t>
            </w:r>
          </w:p>
        </w:tc>
        <w:tc>
          <w:tcPr>
            <w:tcW w:w="1056" w:type="dxa"/>
          </w:tcPr>
          <w:p w:rsidR="005D2024" w:rsidRPr="00CF683E" w:rsidRDefault="004E2C5B" w:rsidP="004E2C5B">
            <w:pPr>
              <w:pStyle w:val="TableParagraph"/>
              <w:jc w:val="center"/>
            </w:pPr>
            <w:r w:rsidRPr="00CF683E">
              <w:rPr>
                <w:spacing w:val="-2"/>
              </w:rPr>
              <w:t>2,572</w:t>
            </w:r>
          </w:p>
        </w:tc>
        <w:tc>
          <w:tcPr>
            <w:tcW w:w="1702" w:type="dxa"/>
          </w:tcPr>
          <w:p w:rsidR="005D2024" w:rsidRPr="00CF683E" w:rsidRDefault="004E2C5B" w:rsidP="004E2C5B">
            <w:pPr>
              <w:pStyle w:val="TableParagraph"/>
              <w:jc w:val="center"/>
            </w:pPr>
            <w:r w:rsidRPr="00CF683E">
              <w:rPr>
                <w:spacing w:val="-10"/>
              </w:rPr>
              <w:t>5</w:t>
            </w:r>
          </w:p>
        </w:tc>
        <w:tc>
          <w:tcPr>
            <w:tcW w:w="1416" w:type="dxa"/>
          </w:tcPr>
          <w:p w:rsidR="005D2024" w:rsidRPr="00CF683E" w:rsidRDefault="004E2C5B" w:rsidP="004E2C5B">
            <w:pPr>
              <w:pStyle w:val="TableParagraph"/>
              <w:jc w:val="center"/>
            </w:pPr>
            <w:r w:rsidRPr="00CF683E">
              <w:rPr>
                <w:spacing w:val="-2"/>
              </w:rPr>
              <w:t>0,01286</w:t>
            </w:r>
          </w:p>
        </w:tc>
        <w:tc>
          <w:tcPr>
            <w:tcW w:w="1705" w:type="dxa"/>
            <w:gridSpan w:val="2"/>
          </w:tcPr>
          <w:p w:rsidR="005D2024" w:rsidRPr="00CF683E" w:rsidRDefault="004E2C5B" w:rsidP="004E2C5B">
            <w:pPr>
              <w:pStyle w:val="TableParagraph"/>
            </w:pPr>
            <w:r w:rsidRPr="00CF683E">
              <w:rPr>
                <w:spacing w:val="-2"/>
              </w:rPr>
              <w:t>0,3333</w:t>
            </w:r>
          </w:p>
        </w:tc>
      </w:tr>
      <w:tr w:rsidR="005D2024" w:rsidRPr="00CF683E">
        <w:trPr>
          <w:trHeight w:val="251"/>
        </w:trPr>
        <w:tc>
          <w:tcPr>
            <w:tcW w:w="1085" w:type="dxa"/>
            <w:gridSpan w:val="2"/>
          </w:tcPr>
          <w:p w:rsidR="005D2024" w:rsidRPr="00CF683E" w:rsidRDefault="004E2C5B" w:rsidP="004E2C5B">
            <w:pPr>
              <w:pStyle w:val="TableParagraph"/>
            </w:pPr>
            <w:r w:rsidRPr="00CF683E">
              <w:rPr>
                <w:spacing w:val="-4"/>
              </w:rPr>
              <w:t>2902</w:t>
            </w:r>
          </w:p>
        </w:tc>
        <w:tc>
          <w:tcPr>
            <w:tcW w:w="2607" w:type="dxa"/>
          </w:tcPr>
          <w:p w:rsidR="005D2024" w:rsidRPr="00CF683E" w:rsidRDefault="004E2C5B" w:rsidP="004E2C5B">
            <w:pPr>
              <w:pStyle w:val="TableParagraph"/>
            </w:pPr>
            <w:r w:rsidRPr="00CF683E">
              <w:t>Взвешенные</w:t>
            </w:r>
            <w:r w:rsidRPr="00CF683E">
              <w:rPr>
                <w:spacing w:val="-7"/>
              </w:rPr>
              <w:t xml:space="preserve"> </w:t>
            </w:r>
            <w:r w:rsidRPr="00CF683E">
              <w:rPr>
                <w:spacing w:val="-2"/>
              </w:rPr>
              <w:t>частицы</w:t>
            </w:r>
          </w:p>
        </w:tc>
        <w:tc>
          <w:tcPr>
            <w:tcW w:w="1056" w:type="dxa"/>
          </w:tcPr>
          <w:p w:rsidR="005D2024" w:rsidRPr="00CF683E" w:rsidRDefault="004E2C5B" w:rsidP="004E2C5B">
            <w:pPr>
              <w:pStyle w:val="TableParagraph"/>
              <w:jc w:val="center"/>
            </w:pPr>
            <w:r w:rsidRPr="00CF683E">
              <w:rPr>
                <w:spacing w:val="-2"/>
              </w:rPr>
              <w:t>2,572</w:t>
            </w:r>
          </w:p>
        </w:tc>
        <w:tc>
          <w:tcPr>
            <w:tcW w:w="1702" w:type="dxa"/>
          </w:tcPr>
          <w:p w:rsidR="005D2024" w:rsidRPr="00CF683E" w:rsidRDefault="004E2C5B" w:rsidP="004E2C5B">
            <w:pPr>
              <w:pStyle w:val="TableParagraph"/>
              <w:jc w:val="center"/>
            </w:pPr>
            <w:r w:rsidRPr="00CF683E">
              <w:rPr>
                <w:spacing w:val="-4"/>
              </w:rPr>
              <w:t>25,3</w:t>
            </w:r>
          </w:p>
        </w:tc>
        <w:tc>
          <w:tcPr>
            <w:tcW w:w="1416" w:type="dxa"/>
          </w:tcPr>
          <w:p w:rsidR="005D2024" w:rsidRPr="00CF683E" w:rsidRDefault="004E2C5B" w:rsidP="004E2C5B">
            <w:pPr>
              <w:pStyle w:val="TableParagraph"/>
              <w:jc w:val="center"/>
            </w:pPr>
            <w:r w:rsidRPr="00CF683E">
              <w:rPr>
                <w:spacing w:val="-2"/>
              </w:rPr>
              <w:t>0,06507</w:t>
            </w:r>
          </w:p>
        </w:tc>
        <w:tc>
          <w:tcPr>
            <w:tcW w:w="1705" w:type="dxa"/>
            <w:gridSpan w:val="2"/>
          </w:tcPr>
          <w:p w:rsidR="005D2024" w:rsidRPr="00CF683E" w:rsidRDefault="004E2C5B" w:rsidP="004E2C5B">
            <w:pPr>
              <w:pStyle w:val="TableParagraph"/>
            </w:pPr>
            <w:r w:rsidRPr="00CF683E">
              <w:rPr>
                <w:spacing w:val="-2"/>
              </w:rPr>
              <w:t>1,6866</w:t>
            </w:r>
          </w:p>
        </w:tc>
      </w:tr>
      <w:tr w:rsidR="005D2024" w:rsidRPr="00CF683E">
        <w:trPr>
          <w:trHeight w:val="256"/>
        </w:trPr>
        <w:tc>
          <w:tcPr>
            <w:tcW w:w="6450" w:type="dxa"/>
            <w:gridSpan w:val="5"/>
          </w:tcPr>
          <w:p w:rsidR="005D2024" w:rsidRPr="00CF683E" w:rsidRDefault="004E2C5B" w:rsidP="004E2C5B">
            <w:pPr>
              <w:pStyle w:val="TableParagraph"/>
              <w:rPr>
                <w:b/>
              </w:rPr>
            </w:pPr>
            <w:r w:rsidRPr="00CF683E">
              <w:rPr>
                <w:b/>
                <w:spacing w:val="-2"/>
              </w:rPr>
              <w:t>ИТОГО:</w:t>
            </w:r>
          </w:p>
        </w:tc>
        <w:tc>
          <w:tcPr>
            <w:tcW w:w="1416" w:type="dxa"/>
          </w:tcPr>
          <w:p w:rsidR="005D2024" w:rsidRPr="00CF683E" w:rsidRDefault="004E2C5B" w:rsidP="004E2C5B">
            <w:pPr>
              <w:pStyle w:val="TableParagraph"/>
              <w:jc w:val="center"/>
              <w:rPr>
                <w:b/>
              </w:rPr>
            </w:pPr>
            <w:r w:rsidRPr="00CF683E">
              <w:rPr>
                <w:b/>
                <w:spacing w:val="-2"/>
              </w:rPr>
              <w:t>0,33672</w:t>
            </w:r>
          </w:p>
        </w:tc>
        <w:tc>
          <w:tcPr>
            <w:tcW w:w="1705" w:type="dxa"/>
            <w:gridSpan w:val="2"/>
          </w:tcPr>
          <w:p w:rsidR="005D2024" w:rsidRPr="00CF683E" w:rsidRDefault="004E2C5B" w:rsidP="004E2C5B">
            <w:pPr>
              <w:pStyle w:val="TableParagraph"/>
              <w:rPr>
                <w:b/>
              </w:rPr>
            </w:pPr>
            <w:r w:rsidRPr="00CF683E">
              <w:rPr>
                <w:b/>
                <w:spacing w:val="-2"/>
              </w:rPr>
              <w:t>8,72828</w:t>
            </w:r>
          </w:p>
        </w:tc>
      </w:tr>
    </w:tbl>
    <w:p w:rsidR="00CF683E" w:rsidRDefault="00CF683E" w:rsidP="004E2C5B">
      <w:pPr>
        <w:rPr>
          <w:color w:val="FF0000"/>
        </w:rPr>
      </w:pPr>
    </w:p>
    <w:p w:rsidR="005D2024" w:rsidRPr="00CF683E" w:rsidRDefault="004E2C5B" w:rsidP="004E2C5B">
      <w:pPr>
        <w:rPr>
          <w:i/>
        </w:rPr>
      </w:pPr>
      <w:r w:rsidRPr="00CF683E">
        <w:t>Итого</w:t>
      </w:r>
      <w:r w:rsidRPr="00CF683E">
        <w:rPr>
          <w:spacing w:val="-3"/>
        </w:rPr>
        <w:t xml:space="preserve"> </w:t>
      </w:r>
      <w:r w:rsidRPr="00CF683E">
        <w:t>с</w:t>
      </w:r>
      <w:r w:rsidRPr="00CF683E">
        <w:rPr>
          <w:spacing w:val="-2"/>
        </w:rPr>
        <w:t xml:space="preserve"> </w:t>
      </w:r>
      <w:r w:rsidRPr="00CF683E">
        <w:t>учетом</w:t>
      </w:r>
      <w:r w:rsidRPr="00CF683E">
        <w:rPr>
          <w:spacing w:val="-3"/>
        </w:rPr>
        <w:t xml:space="preserve"> </w:t>
      </w:r>
      <w:r w:rsidRPr="00CF683E">
        <w:t>очистки:</w:t>
      </w:r>
      <w:r w:rsidRPr="00CF683E">
        <w:rPr>
          <w:spacing w:val="-3"/>
        </w:rPr>
        <w:t xml:space="preserve"> </w:t>
      </w:r>
      <w:r w:rsidRPr="00CF683E">
        <w:rPr>
          <w:i/>
        </w:rPr>
        <w:t>M</w:t>
      </w:r>
      <w:r w:rsidRPr="00CF683E">
        <w:rPr>
          <w:i/>
          <w:spacing w:val="-1"/>
        </w:rPr>
        <w:t xml:space="preserve"> </w:t>
      </w:r>
      <w:r w:rsidRPr="00CF683E">
        <w:rPr>
          <w:i/>
        </w:rPr>
        <w:t>=</w:t>
      </w:r>
      <w:r w:rsidRPr="00CF683E">
        <w:rPr>
          <w:i/>
          <w:spacing w:val="-2"/>
        </w:rPr>
        <w:t xml:space="preserve"> </w:t>
      </w:r>
      <w:r w:rsidRPr="00CF683E">
        <w:rPr>
          <w:i/>
        </w:rPr>
        <w:t>_M_</w:t>
      </w:r>
      <w:r w:rsidRPr="00CF683E">
        <w:rPr>
          <w:i/>
          <w:spacing w:val="-2"/>
        </w:rPr>
        <w:t xml:space="preserve"> </w:t>
      </w:r>
      <w:r w:rsidRPr="00CF683E">
        <w:rPr>
          <w:i/>
        </w:rPr>
        <w:t>*</w:t>
      </w:r>
      <w:r w:rsidRPr="00CF683E">
        <w:rPr>
          <w:i/>
          <w:spacing w:val="-2"/>
        </w:rPr>
        <w:t xml:space="preserve"> </w:t>
      </w:r>
      <w:r w:rsidRPr="00CF683E">
        <w:rPr>
          <w:i/>
        </w:rPr>
        <w:t>(1-_KPD_</w:t>
      </w:r>
      <w:r w:rsidRPr="00CF683E">
        <w:rPr>
          <w:i/>
          <w:spacing w:val="-5"/>
        </w:rPr>
        <w:t xml:space="preserve"> </w:t>
      </w:r>
      <w:r w:rsidRPr="00CF683E">
        <w:rPr>
          <w:i/>
        </w:rPr>
        <w:t>/</w:t>
      </w:r>
      <w:r w:rsidRPr="00CF683E">
        <w:rPr>
          <w:i/>
          <w:spacing w:val="-1"/>
        </w:rPr>
        <w:t xml:space="preserve"> </w:t>
      </w:r>
      <w:r w:rsidRPr="00CF683E">
        <w:rPr>
          <w:i/>
          <w:spacing w:val="-4"/>
        </w:rPr>
        <w:t>100)</w:t>
      </w:r>
    </w:p>
    <w:p w:rsidR="005D2024" w:rsidRPr="004E2C5B" w:rsidRDefault="005D2024" w:rsidP="004E2C5B">
      <w:pPr>
        <w:pStyle w:val="a3"/>
        <w:ind w:left="0"/>
        <w:rPr>
          <w:i/>
          <w:color w:val="FF0000"/>
          <w:sz w:val="20"/>
        </w:rPr>
      </w:pPr>
    </w:p>
    <w:tbl>
      <w:tblPr>
        <w:tblW w:w="0" w:type="auto"/>
        <w:tblInd w:w="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2"/>
        <w:gridCol w:w="3543"/>
        <w:gridCol w:w="1308"/>
        <w:gridCol w:w="2033"/>
        <w:gridCol w:w="2083"/>
      </w:tblGrid>
      <w:tr w:rsidR="005D2024" w:rsidRPr="00CF683E">
        <w:trPr>
          <w:trHeight w:val="760"/>
        </w:trPr>
        <w:tc>
          <w:tcPr>
            <w:tcW w:w="962" w:type="dxa"/>
            <w:vMerge w:val="restart"/>
          </w:tcPr>
          <w:p w:rsidR="005D2024" w:rsidRPr="00CF683E" w:rsidRDefault="004E2C5B" w:rsidP="004E2C5B">
            <w:pPr>
              <w:pStyle w:val="TableParagraph"/>
              <w:jc w:val="center"/>
              <w:rPr>
                <w:b/>
              </w:rPr>
            </w:pPr>
            <w:r w:rsidRPr="00CF683E">
              <w:rPr>
                <w:b/>
                <w:spacing w:val="-4"/>
              </w:rPr>
              <w:t xml:space="preserve">Код </w:t>
            </w:r>
            <w:r w:rsidRPr="00CF683E">
              <w:rPr>
                <w:b/>
                <w:spacing w:val="-2"/>
              </w:rPr>
              <w:t xml:space="preserve">вещест </w:t>
            </w:r>
            <w:r w:rsidRPr="00CF683E">
              <w:rPr>
                <w:b/>
                <w:spacing w:val="-6"/>
              </w:rPr>
              <w:t>ва</w:t>
            </w:r>
          </w:p>
        </w:tc>
        <w:tc>
          <w:tcPr>
            <w:tcW w:w="3543" w:type="dxa"/>
            <w:vMerge w:val="restart"/>
          </w:tcPr>
          <w:p w:rsidR="005D2024" w:rsidRPr="00CF683E" w:rsidRDefault="005D2024" w:rsidP="004E2C5B">
            <w:pPr>
              <w:pStyle w:val="TableParagraph"/>
              <w:rPr>
                <w:i/>
              </w:rPr>
            </w:pPr>
          </w:p>
          <w:p w:rsidR="005D2024" w:rsidRPr="00CF683E" w:rsidRDefault="004E2C5B" w:rsidP="004E2C5B">
            <w:pPr>
              <w:pStyle w:val="TableParagraph"/>
              <w:rPr>
                <w:b/>
              </w:rPr>
            </w:pPr>
            <w:r w:rsidRPr="00CF683E">
              <w:rPr>
                <w:b/>
              </w:rPr>
              <w:t>Наименование</w:t>
            </w:r>
            <w:r w:rsidRPr="00CF683E">
              <w:rPr>
                <w:b/>
                <w:spacing w:val="-11"/>
              </w:rPr>
              <w:t xml:space="preserve"> </w:t>
            </w:r>
            <w:r w:rsidRPr="00CF683E">
              <w:rPr>
                <w:b/>
                <w:spacing w:val="-2"/>
              </w:rPr>
              <w:t>вещества</w:t>
            </w:r>
          </w:p>
        </w:tc>
        <w:tc>
          <w:tcPr>
            <w:tcW w:w="1308" w:type="dxa"/>
            <w:vMerge w:val="restart"/>
          </w:tcPr>
          <w:p w:rsidR="005D2024" w:rsidRPr="00CF683E" w:rsidRDefault="005D2024" w:rsidP="004E2C5B">
            <w:pPr>
              <w:pStyle w:val="TableParagraph"/>
              <w:rPr>
                <w:i/>
              </w:rPr>
            </w:pPr>
          </w:p>
          <w:p w:rsidR="005D2024" w:rsidRPr="00CF683E" w:rsidRDefault="004E2C5B" w:rsidP="004E2C5B">
            <w:pPr>
              <w:pStyle w:val="TableParagraph"/>
              <w:rPr>
                <w:b/>
              </w:rPr>
            </w:pPr>
            <w:r w:rsidRPr="00CF683E">
              <w:rPr>
                <w:b/>
              </w:rPr>
              <w:t>КПД,</w:t>
            </w:r>
            <w:r w:rsidRPr="00CF683E">
              <w:rPr>
                <w:b/>
                <w:spacing w:val="-1"/>
              </w:rPr>
              <w:t xml:space="preserve"> </w:t>
            </w:r>
            <w:r w:rsidRPr="00CF683E">
              <w:rPr>
                <w:b/>
                <w:spacing w:val="-10"/>
              </w:rPr>
              <w:t>%</w:t>
            </w:r>
          </w:p>
        </w:tc>
        <w:tc>
          <w:tcPr>
            <w:tcW w:w="2033" w:type="dxa"/>
          </w:tcPr>
          <w:p w:rsidR="005D2024" w:rsidRPr="00CF683E" w:rsidRDefault="004E2C5B" w:rsidP="004E2C5B">
            <w:pPr>
              <w:pStyle w:val="TableParagraph"/>
              <w:rPr>
                <w:b/>
              </w:rPr>
            </w:pPr>
            <w:r w:rsidRPr="00CF683E">
              <w:rPr>
                <w:b/>
                <w:spacing w:val="-2"/>
              </w:rPr>
              <w:t>Максимально-</w:t>
            </w:r>
          </w:p>
          <w:p w:rsidR="005D2024" w:rsidRPr="00CF683E" w:rsidRDefault="004E2C5B" w:rsidP="004E2C5B">
            <w:pPr>
              <w:pStyle w:val="TableParagraph"/>
              <w:rPr>
                <w:b/>
              </w:rPr>
            </w:pPr>
            <w:r w:rsidRPr="00CF683E">
              <w:rPr>
                <w:b/>
              </w:rPr>
              <w:t>разовый</w:t>
            </w:r>
            <w:r w:rsidRPr="00CF683E">
              <w:rPr>
                <w:b/>
                <w:spacing w:val="-14"/>
              </w:rPr>
              <w:t xml:space="preserve"> </w:t>
            </w:r>
            <w:r w:rsidRPr="00CF683E">
              <w:rPr>
                <w:b/>
              </w:rPr>
              <w:t xml:space="preserve">выброс </w:t>
            </w:r>
            <w:r w:rsidRPr="00CF683E">
              <w:rPr>
                <w:b/>
                <w:spacing w:val="-4"/>
              </w:rPr>
              <w:t>(М)</w:t>
            </w:r>
          </w:p>
        </w:tc>
        <w:tc>
          <w:tcPr>
            <w:tcW w:w="2083" w:type="dxa"/>
          </w:tcPr>
          <w:p w:rsidR="005D2024" w:rsidRPr="00CF683E" w:rsidRDefault="004E2C5B" w:rsidP="004E2C5B">
            <w:pPr>
              <w:pStyle w:val="TableParagraph"/>
              <w:rPr>
                <w:b/>
              </w:rPr>
            </w:pPr>
            <w:r w:rsidRPr="00CF683E">
              <w:rPr>
                <w:b/>
              </w:rPr>
              <w:t>Валовый</w:t>
            </w:r>
            <w:r w:rsidRPr="00CF683E">
              <w:rPr>
                <w:b/>
                <w:spacing w:val="-14"/>
              </w:rPr>
              <w:t xml:space="preserve"> </w:t>
            </w:r>
            <w:r w:rsidRPr="00CF683E">
              <w:rPr>
                <w:b/>
              </w:rPr>
              <w:t xml:space="preserve">выброс </w:t>
            </w:r>
            <w:r w:rsidRPr="00CF683E">
              <w:rPr>
                <w:b/>
                <w:spacing w:val="-4"/>
              </w:rPr>
              <w:t>(М)</w:t>
            </w:r>
          </w:p>
        </w:tc>
      </w:tr>
      <w:tr w:rsidR="005D2024" w:rsidRPr="00CF683E">
        <w:trPr>
          <w:trHeight w:val="251"/>
        </w:trPr>
        <w:tc>
          <w:tcPr>
            <w:tcW w:w="962" w:type="dxa"/>
            <w:vMerge/>
            <w:tcBorders>
              <w:top w:val="nil"/>
            </w:tcBorders>
          </w:tcPr>
          <w:p w:rsidR="005D2024" w:rsidRPr="00CF683E" w:rsidRDefault="005D2024" w:rsidP="004E2C5B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  <w:vMerge/>
            <w:tcBorders>
              <w:top w:val="nil"/>
            </w:tcBorders>
          </w:tcPr>
          <w:p w:rsidR="005D2024" w:rsidRPr="00CF683E" w:rsidRDefault="005D2024" w:rsidP="004E2C5B">
            <w:pPr>
              <w:rPr>
                <w:sz w:val="2"/>
                <w:szCs w:val="2"/>
              </w:rPr>
            </w:pPr>
          </w:p>
        </w:tc>
        <w:tc>
          <w:tcPr>
            <w:tcW w:w="1308" w:type="dxa"/>
            <w:vMerge/>
            <w:tcBorders>
              <w:top w:val="nil"/>
            </w:tcBorders>
          </w:tcPr>
          <w:p w:rsidR="005D2024" w:rsidRPr="00CF683E" w:rsidRDefault="005D2024" w:rsidP="004E2C5B">
            <w:pPr>
              <w:rPr>
                <w:sz w:val="2"/>
                <w:szCs w:val="2"/>
              </w:rPr>
            </w:pPr>
          </w:p>
        </w:tc>
        <w:tc>
          <w:tcPr>
            <w:tcW w:w="2033" w:type="dxa"/>
          </w:tcPr>
          <w:p w:rsidR="005D2024" w:rsidRPr="00CF683E" w:rsidRDefault="004E2C5B" w:rsidP="004E2C5B">
            <w:pPr>
              <w:pStyle w:val="TableParagraph"/>
              <w:jc w:val="center"/>
              <w:rPr>
                <w:b/>
              </w:rPr>
            </w:pPr>
            <w:r w:rsidRPr="00CF683E">
              <w:rPr>
                <w:b/>
                <w:spacing w:val="-5"/>
              </w:rPr>
              <w:t>г/с</w:t>
            </w:r>
          </w:p>
        </w:tc>
        <w:tc>
          <w:tcPr>
            <w:tcW w:w="2083" w:type="dxa"/>
          </w:tcPr>
          <w:p w:rsidR="005D2024" w:rsidRPr="00CF683E" w:rsidRDefault="004E2C5B" w:rsidP="004E2C5B">
            <w:pPr>
              <w:pStyle w:val="TableParagraph"/>
              <w:jc w:val="center"/>
              <w:rPr>
                <w:b/>
              </w:rPr>
            </w:pPr>
            <w:r w:rsidRPr="00CF683E">
              <w:rPr>
                <w:b/>
                <w:spacing w:val="-2"/>
              </w:rPr>
              <w:t>т/год</w:t>
            </w:r>
          </w:p>
        </w:tc>
      </w:tr>
      <w:tr w:rsidR="005D2024" w:rsidRPr="00CF683E">
        <w:trPr>
          <w:trHeight w:val="253"/>
        </w:trPr>
        <w:tc>
          <w:tcPr>
            <w:tcW w:w="962" w:type="dxa"/>
          </w:tcPr>
          <w:p w:rsidR="005D2024" w:rsidRPr="00CF683E" w:rsidRDefault="004E2C5B" w:rsidP="004E2C5B">
            <w:pPr>
              <w:pStyle w:val="TableParagraph"/>
              <w:jc w:val="center"/>
            </w:pPr>
            <w:r w:rsidRPr="00CF683E">
              <w:rPr>
                <w:spacing w:val="-5"/>
              </w:rPr>
              <w:t>101</w:t>
            </w:r>
          </w:p>
        </w:tc>
        <w:tc>
          <w:tcPr>
            <w:tcW w:w="3543" w:type="dxa"/>
          </w:tcPr>
          <w:p w:rsidR="005D2024" w:rsidRPr="00CF683E" w:rsidRDefault="004E2C5B" w:rsidP="004E2C5B">
            <w:pPr>
              <w:pStyle w:val="TableParagraph"/>
            </w:pPr>
            <w:r w:rsidRPr="00CF683E">
              <w:t>Алюминий</w:t>
            </w:r>
            <w:r w:rsidRPr="00CF683E">
              <w:rPr>
                <w:spacing w:val="-9"/>
              </w:rPr>
              <w:t xml:space="preserve"> </w:t>
            </w:r>
            <w:r w:rsidRPr="00CF683E">
              <w:rPr>
                <w:spacing w:val="-2"/>
              </w:rPr>
              <w:t>оксид</w:t>
            </w:r>
          </w:p>
        </w:tc>
        <w:tc>
          <w:tcPr>
            <w:tcW w:w="1308" w:type="dxa"/>
          </w:tcPr>
          <w:p w:rsidR="005D2024" w:rsidRPr="00CF683E" w:rsidRDefault="004E2C5B" w:rsidP="004E2C5B">
            <w:pPr>
              <w:pStyle w:val="TableParagraph"/>
              <w:jc w:val="center"/>
            </w:pPr>
            <w:r w:rsidRPr="00CF683E">
              <w:rPr>
                <w:spacing w:val="-4"/>
              </w:rPr>
              <w:t>90,0</w:t>
            </w:r>
          </w:p>
        </w:tc>
        <w:tc>
          <w:tcPr>
            <w:tcW w:w="2033" w:type="dxa"/>
          </w:tcPr>
          <w:p w:rsidR="005D2024" w:rsidRPr="00CF683E" w:rsidRDefault="004E2C5B" w:rsidP="004E2C5B">
            <w:pPr>
              <w:pStyle w:val="TableParagraph"/>
              <w:jc w:val="center"/>
            </w:pPr>
            <w:r w:rsidRPr="00CF683E">
              <w:rPr>
                <w:spacing w:val="-2"/>
              </w:rPr>
              <w:t>0.000256</w:t>
            </w:r>
          </w:p>
        </w:tc>
        <w:tc>
          <w:tcPr>
            <w:tcW w:w="2083" w:type="dxa"/>
          </w:tcPr>
          <w:p w:rsidR="005D2024" w:rsidRPr="00CF683E" w:rsidRDefault="004E2C5B" w:rsidP="004E2C5B">
            <w:pPr>
              <w:pStyle w:val="TableParagraph"/>
              <w:jc w:val="center"/>
            </w:pPr>
            <w:r w:rsidRPr="00CF683E">
              <w:rPr>
                <w:spacing w:val="-2"/>
              </w:rPr>
              <w:t>0,00664</w:t>
            </w:r>
          </w:p>
        </w:tc>
      </w:tr>
      <w:tr w:rsidR="005D2024" w:rsidRPr="00CF683E">
        <w:trPr>
          <w:trHeight w:val="251"/>
        </w:trPr>
        <w:tc>
          <w:tcPr>
            <w:tcW w:w="962" w:type="dxa"/>
          </w:tcPr>
          <w:p w:rsidR="005D2024" w:rsidRPr="00CF683E" w:rsidRDefault="004E2C5B" w:rsidP="004E2C5B">
            <w:pPr>
              <w:pStyle w:val="TableParagraph"/>
              <w:jc w:val="center"/>
            </w:pPr>
            <w:r w:rsidRPr="00CF683E">
              <w:rPr>
                <w:spacing w:val="-5"/>
              </w:rPr>
              <w:t>123</w:t>
            </w:r>
          </w:p>
        </w:tc>
        <w:tc>
          <w:tcPr>
            <w:tcW w:w="3543" w:type="dxa"/>
          </w:tcPr>
          <w:p w:rsidR="005D2024" w:rsidRPr="00CF683E" w:rsidRDefault="004E2C5B" w:rsidP="004E2C5B">
            <w:pPr>
              <w:pStyle w:val="TableParagraph"/>
            </w:pPr>
            <w:r w:rsidRPr="00CF683E">
              <w:t>Железа</w:t>
            </w:r>
            <w:r w:rsidRPr="00CF683E">
              <w:rPr>
                <w:spacing w:val="-5"/>
              </w:rPr>
              <w:t xml:space="preserve"> </w:t>
            </w:r>
            <w:r w:rsidRPr="00CF683E">
              <w:rPr>
                <w:spacing w:val="-2"/>
              </w:rPr>
              <w:t>оксид</w:t>
            </w:r>
          </w:p>
        </w:tc>
        <w:tc>
          <w:tcPr>
            <w:tcW w:w="1308" w:type="dxa"/>
          </w:tcPr>
          <w:p w:rsidR="005D2024" w:rsidRPr="00CF683E" w:rsidRDefault="004E2C5B" w:rsidP="004E2C5B">
            <w:pPr>
              <w:pStyle w:val="TableParagraph"/>
              <w:jc w:val="center"/>
            </w:pPr>
            <w:r w:rsidRPr="00CF683E">
              <w:rPr>
                <w:spacing w:val="-4"/>
              </w:rPr>
              <w:t>90,0</w:t>
            </w:r>
          </w:p>
        </w:tc>
        <w:tc>
          <w:tcPr>
            <w:tcW w:w="2033" w:type="dxa"/>
          </w:tcPr>
          <w:p w:rsidR="005D2024" w:rsidRPr="00CF683E" w:rsidRDefault="004E2C5B" w:rsidP="004E2C5B">
            <w:pPr>
              <w:pStyle w:val="TableParagraph"/>
              <w:jc w:val="center"/>
            </w:pPr>
            <w:r w:rsidRPr="00CF683E">
              <w:rPr>
                <w:spacing w:val="-2"/>
              </w:rPr>
              <w:t>0.000774</w:t>
            </w:r>
          </w:p>
        </w:tc>
        <w:tc>
          <w:tcPr>
            <w:tcW w:w="2083" w:type="dxa"/>
          </w:tcPr>
          <w:p w:rsidR="005D2024" w:rsidRPr="00CF683E" w:rsidRDefault="004E2C5B" w:rsidP="004E2C5B">
            <w:pPr>
              <w:pStyle w:val="TableParagraph"/>
              <w:jc w:val="center"/>
            </w:pPr>
            <w:r w:rsidRPr="00CF683E">
              <w:rPr>
                <w:spacing w:val="-2"/>
              </w:rPr>
              <w:t>0,02006</w:t>
            </w:r>
          </w:p>
        </w:tc>
      </w:tr>
      <w:tr w:rsidR="005D2024" w:rsidRPr="00CF683E">
        <w:trPr>
          <w:trHeight w:val="251"/>
        </w:trPr>
        <w:tc>
          <w:tcPr>
            <w:tcW w:w="962" w:type="dxa"/>
          </w:tcPr>
          <w:p w:rsidR="005D2024" w:rsidRPr="00CF683E" w:rsidRDefault="004E2C5B" w:rsidP="004E2C5B">
            <w:pPr>
              <w:pStyle w:val="TableParagraph"/>
              <w:jc w:val="center"/>
            </w:pPr>
            <w:r w:rsidRPr="00CF683E">
              <w:rPr>
                <w:spacing w:val="-5"/>
              </w:rPr>
              <w:t>133</w:t>
            </w:r>
          </w:p>
        </w:tc>
        <w:tc>
          <w:tcPr>
            <w:tcW w:w="3543" w:type="dxa"/>
          </w:tcPr>
          <w:p w:rsidR="005D2024" w:rsidRPr="00CF683E" w:rsidRDefault="004E2C5B" w:rsidP="004E2C5B">
            <w:pPr>
              <w:pStyle w:val="TableParagraph"/>
            </w:pPr>
            <w:r w:rsidRPr="00CF683E">
              <w:t>Кадмий</w:t>
            </w:r>
            <w:r w:rsidRPr="00CF683E">
              <w:rPr>
                <w:spacing w:val="-4"/>
              </w:rPr>
              <w:t xml:space="preserve"> </w:t>
            </w:r>
            <w:r w:rsidRPr="00CF683E">
              <w:rPr>
                <w:spacing w:val="-2"/>
              </w:rPr>
              <w:t>оксид</w:t>
            </w:r>
          </w:p>
        </w:tc>
        <w:tc>
          <w:tcPr>
            <w:tcW w:w="1308" w:type="dxa"/>
          </w:tcPr>
          <w:p w:rsidR="005D2024" w:rsidRPr="00CF683E" w:rsidRDefault="004E2C5B" w:rsidP="004E2C5B">
            <w:pPr>
              <w:pStyle w:val="TableParagraph"/>
              <w:jc w:val="center"/>
            </w:pPr>
            <w:r w:rsidRPr="00CF683E">
              <w:rPr>
                <w:spacing w:val="-4"/>
              </w:rPr>
              <w:t>90,0</w:t>
            </w:r>
          </w:p>
        </w:tc>
        <w:tc>
          <w:tcPr>
            <w:tcW w:w="2033" w:type="dxa"/>
          </w:tcPr>
          <w:p w:rsidR="005D2024" w:rsidRPr="00CF683E" w:rsidRDefault="004E2C5B" w:rsidP="004E2C5B">
            <w:pPr>
              <w:pStyle w:val="TableParagraph"/>
              <w:jc w:val="center"/>
            </w:pPr>
            <w:r w:rsidRPr="00CF683E">
              <w:rPr>
                <w:spacing w:val="-2"/>
              </w:rPr>
              <w:t>0.000013</w:t>
            </w:r>
          </w:p>
        </w:tc>
        <w:tc>
          <w:tcPr>
            <w:tcW w:w="2083" w:type="dxa"/>
          </w:tcPr>
          <w:p w:rsidR="005D2024" w:rsidRPr="00CF683E" w:rsidRDefault="004E2C5B" w:rsidP="004E2C5B">
            <w:pPr>
              <w:pStyle w:val="TableParagraph"/>
              <w:jc w:val="center"/>
            </w:pPr>
            <w:r w:rsidRPr="00CF683E">
              <w:rPr>
                <w:spacing w:val="-2"/>
              </w:rPr>
              <w:t>0,00034</w:t>
            </w:r>
          </w:p>
        </w:tc>
      </w:tr>
      <w:tr w:rsidR="005D2024" w:rsidRPr="00CF683E">
        <w:trPr>
          <w:trHeight w:val="253"/>
        </w:trPr>
        <w:tc>
          <w:tcPr>
            <w:tcW w:w="962" w:type="dxa"/>
          </w:tcPr>
          <w:p w:rsidR="005D2024" w:rsidRPr="00CF683E" w:rsidRDefault="004E2C5B" w:rsidP="004E2C5B">
            <w:pPr>
              <w:pStyle w:val="TableParagraph"/>
              <w:jc w:val="center"/>
            </w:pPr>
            <w:r w:rsidRPr="00CF683E">
              <w:rPr>
                <w:spacing w:val="-5"/>
              </w:rPr>
              <w:t>146</w:t>
            </w:r>
          </w:p>
        </w:tc>
        <w:tc>
          <w:tcPr>
            <w:tcW w:w="3543" w:type="dxa"/>
          </w:tcPr>
          <w:p w:rsidR="005D2024" w:rsidRPr="00CF683E" w:rsidRDefault="004E2C5B" w:rsidP="004E2C5B">
            <w:pPr>
              <w:pStyle w:val="TableParagraph"/>
            </w:pPr>
            <w:r w:rsidRPr="00CF683E">
              <w:t>Медь</w:t>
            </w:r>
            <w:r w:rsidRPr="00CF683E">
              <w:rPr>
                <w:spacing w:val="-5"/>
              </w:rPr>
              <w:t xml:space="preserve"> </w:t>
            </w:r>
            <w:r w:rsidRPr="00CF683E">
              <w:rPr>
                <w:spacing w:val="-2"/>
              </w:rPr>
              <w:t>оксид</w:t>
            </w:r>
          </w:p>
        </w:tc>
        <w:tc>
          <w:tcPr>
            <w:tcW w:w="1308" w:type="dxa"/>
          </w:tcPr>
          <w:p w:rsidR="005D2024" w:rsidRPr="00CF683E" w:rsidRDefault="004E2C5B" w:rsidP="004E2C5B">
            <w:pPr>
              <w:pStyle w:val="TableParagraph"/>
              <w:jc w:val="center"/>
            </w:pPr>
            <w:r w:rsidRPr="00CF683E">
              <w:rPr>
                <w:spacing w:val="-4"/>
              </w:rPr>
              <w:t>90,0</w:t>
            </w:r>
          </w:p>
        </w:tc>
        <w:tc>
          <w:tcPr>
            <w:tcW w:w="2033" w:type="dxa"/>
          </w:tcPr>
          <w:p w:rsidR="005D2024" w:rsidRPr="00CF683E" w:rsidRDefault="004E2C5B" w:rsidP="004E2C5B">
            <w:pPr>
              <w:pStyle w:val="TableParagraph"/>
              <w:jc w:val="center"/>
            </w:pPr>
            <w:r w:rsidRPr="00CF683E">
              <w:rPr>
                <w:spacing w:val="-2"/>
              </w:rPr>
              <w:t>0.000013</w:t>
            </w:r>
          </w:p>
        </w:tc>
        <w:tc>
          <w:tcPr>
            <w:tcW w:w="2083" w:type="dxa"/>
          </w:tcPr>
          <w:p w:rsidR="005D2024" w:rsidRPr="00CF683E" w:rsidRDefault="004E2C5B" w:rsidP="004E2C5B">
            <w:pPr>
              <w:pStyle w:val="TableParagraph"/>
              <w:jc w:val="center"/>
            </w:pPr>
            <w:r w:rsidRPr="00CF683E">
              <w:rPr>
                <w:spacing w:val="-2"/>
              </w:rPr>
              <w:t>0,00034</w:t>
            </w:r>
          </w:p>
        </w:tc>
      </w:tr>
      <w:tr w:rsidR="005D2024" w:rsidRPr="00CF683E">
        <w:trPr>
          <w:trHeight w:val="253"/>
        </w:trPr>
        <w:tc>
          <w:tcPr>
            <w:tcW w:w="962" w:type="dxa"/>
          </w:tcPr>
          <w:p w:rsidR="005D2024" w:rsidRPr="00CF683E" w:rsidRDefault="004E2C5B" w:rsidP="004E2C5B">
            <w:pPr>
              <w:pStyle w:val="TableParagraph"/>
              <w:jc w:val="center"/>
            </w:pPr>
            <w:r w:rsidRPr="00CF683E">
              <w:rPr>
                <w:spacing w:val="-5"/>
              </w:rPr>
              <w:t>164</w:t>
            </w:r>
          </w:p>
        </w:tc>
        <w:tc>
          <w:tcPr>
            <w:tcW w:w="3543" w:type="dxa"/>
          </w:tcPr>
          <w:p w:rsidR="005D2024" w:rsidRPr="00CF683E" w:rsidRDefault="004E2C5B" w:rsidP="004E2C5B">
            <w:pPr>
              <w:pStyle w:val="TableParagraph"/>
            </w:pPr>
            <w:r w:rsidRPr="00CF683E">
              <w:t>Никель</w:t>
            </w:r>
            <w:r w:rsidRPr="00CF683E">
              <w:rPr>
                <w:spacing w:val="-2"/>
              </w:rPr>
              <w:t xml:space="preserve"> оксид</w:t>
            </w:r>
          </w:p>
        </w:tc>
        <w:tc>
          <w:tcPr>
            <w:tcW w:w="1308" w:type="dxa"/>
          </w:tcPr>
          <w:p w:rsidR="005D2024" w:rsidRPr="00CF683E" w:rsidRDefault="004E2C5B" w:rsidP="004E2C5B">
            <w:pPr>
              <w:pStyle w:val="TableParagraph"/>
              <w:jc w:val="center"/>
            </w:pPr>
            <w:r w:rsidRPr="00CF683E">
              <w:rPr>
                <w:spacing w:val="-4"/>
              </w:rPr>
              <w:t>90,0</w:t>
            </w:r>
          </w:p>
        </w:tc>
        <w:tc>
          <w:tcPr>
            <w:tcW w:w="2033" w:type="dxa"/>
          </w:tcPr>
          <w:p w:rsidR="005D2024" w:rsidRPr="00CF683E" w:rsidRDefault="004E2C5B" w:rsidP="004E2C5B">
            <w:pPr>
              <w:pStyle w:val="TableParagraph"/>
              <w:jc w:val="center"/>
            </w:pPr>
            <w:r w:rsidRPr="00CF683E">
              <w:rPr>
                <w:spacing w:val="-2"/>
              </w:rPr>
              <w:t>0.000014</w:t>
            </w:r>
          </w:p>
        </w:tc>
        <w:tc>
          <w:tcPr>
            <w:tcW w:w="2083" w:type="dxa"/>
          </w:tcPr>
          <w:p w:rsidR="005D2024" w:rsidRPr="00CF683E" w:rsidRDefault="004E2C5B" w:rsidP="004E2C5B">
            <w:pPr>
              <w:pStyle w:val="TableParagraph"/>
              <w:jc w:val="center"/>
            </w:pPr>
            <w:r w:rsidRPr="00CF683E">
              <w:rPr>
                <w:spacing w:val="-2"/>
              </w:rPr>
              <w:t>0,00036</w:t>
            </w:r>
          </w:p>
        </w:tc>
      </w:tr>
      <w:tr w:rsidR="005D2024" w:rsidRPr="00CF683E">
        <w:trPr>
          <w:trHeight w:val="253"/>
        </w:trPr>
        <w:tc>
          <w:tcPr>
            <w:tcW w:w="962" w:type="dxa"/>
          </w:tcPr>
          <w:p w:rsidR="005D2024" w:rsidRPr="00CF683E" w:rsidRDefault="004E2C5B" w:rsidP="004E2C5B">
            <w:pPr>
              <w:pStyle w:val="TableParagraph"/>
              <w:jc w:val="center"/>
            </w:pPr>
            <w:r w:rsidRPr="00CF683E">
              <w:rPr>
                <w:spacing w:val="-5"/>
              </w:rPr>
              <w:t>183</w:t>
            </w:r>
          </w:p>
        </w:tc>
        <w:tc>
          <w:tcPr>
            <w:tcW w:w="3543" w:type="dxa"/>
          </w:tcPr>
          <w:p w:rsidR="005D2024" w:rsidRPr="00CF683E" w:rsidRDefault="004E2C5B" w:rsidP="004E2C5B">
            <w:pPr>
              <w:pStyle w:val="TableParagraph"/>
            </w:pPr>
            <w:r w:rsidRPr="00CF683E">
              <w:t>Ртуть</w:t>
            </w:r>
            <w:r w:rsidRPr="00CF683E">
              <w:rPr>
                <w:spacing w:val="-5"/>
              </w:rPr>
              <w:t xml:space="preserve"> </w:t>
            </w:r>
            <w:r w:rsidRPr="00CF683E">
              <w:t>(ртуть</w:t>
            </w:r>
            <w:r w:rsidRPr="00CF683E">
              <w:rPr>
                <w:spacing w:val="-4"/>
              </w:rPr>
              <w:t xml:space="preserve"> </w:t>
            </w:r>
            <w:r w:rsidRPr="00CF683E">
              <w:rPr>
                <w:spacing w:val="-2"/>
              </w:rPr>
              <w:t>металлическая)</w:t>
            </w:r>
          </w:p>
        </w:tc>
        <w:tc>
          <w:tcPr>
            <w:tcW w:w="1308" w:type="dxa"/>
          </w:tcPr>
          <w:p w:rsidR="005D2024" w:rsidRPr="00CF683E" w:rsidRDefault="004E2C5B" w:rsidP="004E2C5B">
            <w:pPr>
              <w:pStyle w:val="TableParagraph"/>
              <w:jc w:val="center"/>
            </w:pPr>
            <w:r w:rsidRPr="00CF683E">
              <w:rPr>
                <w:spacing w:val="-4"/>
              </w:rPr>
              <w:t>90,0</w:t>
            </w:r>
          </w:p>
        </w:tc>
        <w:tc>
          <w:tcPr>
            <w:tcW w:w="2033" w:type="dxa"/>
          </w:tcPr>
          <w:p w:rsidR="005D2024" w:rsidRPr="00CF683E" w:rsidRDefault="004E2C5B" w:rsidP="004E2C5B">
            <w:pPr>
              <w:pStyle w:val="TableParagraph"/>
              <w:jc w:val="center"/>
            </w:pPr>
            <w:r w:rsidRPr="00CF683E">
              <w:rPr>
                <w:spacing w:val="-2"/>
              </w:rPr>
              <w:t>0.0000003</w:t>
            </w:r>
          </w:p>
        </w:tc>
        <w:tc>
          <w:tcPr>
            <w:tcW w:w="2083" w:type="dxa"/>
          </w:tcPr>
          <w:p w:rsidR="005D2024" w:rsidRPr="00CF683E" w:rsidRDefault="004E2C5B" w:rsidP="004E2C5B">
            <w:pPr>
              <w:pStyle w:val="TableParagraph"/>
              <w:jc w:val="center"/>
            </w:pPr>
            <w:r w:rsidRPr="00CF683E">
              <w:rPr>
                <w:spacing w:val="-2"/>
              </w:rPr>
              <w:t>0,000008</w:t>
            </w:r>
          </w:p>
        </w:tc>
      </w:tr>
      <w:tr w:rsidR="005D2024" w:rsidRPr="00CF683E">
        <w:trPr>
          <w:trHeight w:val="251"/>
        </w:trPr>
        <w:tc>
          <w:tcPr>
            <w:tcW w:w="962" w:type="dxa"/>
          </w:tcPr>
          <w:p w:rsidR="005D2024" w:rsidRPr="00CF683E" w:rsidRDefault="004E2C5B" w:rsidP="004E2C5B">
            <w:pPr>
              <w:pStyle w:val="TableParagraph"/>
              <w:jc w:val="center"/>
            </w:pPr>
            <w:r w:rsidRPr="00CF683E">
              <w:rPr>
                <w:spacing w:val="-5"/>
              </w:rPr>
              <w:t>184</w:t>
            </w:r>
          </w:p>
        </w:tc>
        <w:tc>
          <w:tcPr>
            <w:tcW w:w="3543" w:type="dxa"/>
          </w:tcPr>
          <w:p w:rsidR="005D2024" w:rsidRPr="00CF683E" w:rsidRDefault="004E2C5B" w:rsidP="004E2C5B">
            <w:pPr>
              <w:pStyle w:val="TableParagraph"/>
            </w:pPr>
            <w:r w:rsidRPr="00CF683E">
              <w:t>Свинец</w:t>
            </w:r>
            <w:r w:rsidRPr="00CF683E">
              <w:rPr>
                <w:spacing w:val="-3"/>
              </w:rPr>
              <w:t xml:space="preserve"> </w:t>
            </w:r>
            <w:r w:rsidRPr="00CF683E">
              <w:t>и</w:t>
            </w:r>
            <w:r w:rsidRPr="00CF683E">
              <w:rPr>
                <w:spacing w:val="-4"/>
              </w:rPr>
              <w:t xml:space="preserve"> </w:t>
            </w:r>
            <w:r w:rsidRPr="00CF683E">
              <w:t>его</w:t>
            </w:r>
            <w:r w:rsidRPr="00CF683E">
              <w:rPr>
                <w:spacing w:val="-3"/>
              </w:rPr>
              <w:t xml:space="preserve"> </w:t>
            </w:r>
            <w:r w:rsidRPr="00CF683E">
              <w:t>неорг.</w:t>
            </w:r>
            <w:r w:rsidRPr="00CF683E">
              <w:rPr>
                <w:spacing w:val="-2"/>
              </w:rPr>
              <w:t xml:space="preserve"> соединения</w:t>
            </w:r>
          </w:p>
        </w:tc>
        <w:tc>
          <w:tcPr>
            <w:tcW w:w="1308" w:type="dxa"/>
          </w:tcPr>
          <w:p w:rsidR="005D2024" w:rsidRPr="00CF683E" w:rsidRDefault="004E2C5B" w:rsidP="004E2C5B">
            <w:pPr>
              <w:pStyle w:val="TableParagraph"/>
              <w:jc w:val="center"/>
            </w:pPr>
            <w:r w:rsidRPr="00CF683E">
              <w:rPr>
                <w:spacing w:val="-4"/>
              </w:rPr>
              <w:t>90,0</w:t>
            </w:r>
          </w:p>
        </w:tc>
        <w:tc>
          <w:tcPr>
            <w:tcW w:w="2033" w:type="dxa"/>
          </w:tcPr>
          <w:p w:rsidR="005D2024" w:rsidRPr="00CF683E" w:rsidRDefault="004E2C5B" w:rsidP="004E2C5B">
            <w:pPr>
              <w:pStyle w:val="TableParagraph"/>
              <w:jc w:val="center"/>
            </w:pPr>
            <w:r w:rsidRPr="00CF683E">
              <w:rPr>
                <w:spacing w:val="-2"/>
              </w:rPr>
              <w:t>0.000041</w:t>
            </w:r>
          </w:p>
        </w:tc>
        <w:tc>
          <w:tcPr>
            <w:tcW w:w="2083" w:type="dxa"/>
          </w:tcPr>
          <w:p w:rsidR="005D2024" w:rsidRPr="00CF683E" w:rsidRDefault="004E2C5B" w:rsidP="004E2C5B">
            <w:pPr>
              <w:pStyle w:val="TableParagraph"/>
              <w:jc w:val="center"/>
            </w:pPr>
            <w:r w:rsidRPr="00CF683E">
              <w:rPr>
                <w:spacing w:val="-2"/>
              </w:rPr>
              <w:t>0,0011</w:t>
            </w:r>
          </w:p>
        </w:tc>
      </w:tr>
      <w:tr w:rsidR="005D2024" w:rsidRPr="00CF683E">
        <w:trPr>
          <w:trHeight w:val="251"/>
        </w:trPr>
        <w:tc>
          <w:tcPr>
            <w:tcW w:w="962" w:type="dxa"/>
          </w:tcPr>
          <w:p w:rsidR="005D2024" w:rsidRPr="00CF683E" w:rsidRDefault="004E2C5B" w:rsidP="004E2C5B">
            <w:pPr>
              <w:pStyle w:val="TableParagraph"/>
              <w:jc w:val="center"/>
            </w:pPr>
            <w:r w:rsidRPr="00CF683E">
              <w:rPr>
                <w:spacing w:val="-5"/>
              </w:rPr>
              <w:t>203</w:t>
            </w:r>
          </w:p>
        </w:tc>
        <w:tc>
          <w:tcPr>
            <w:tcW w:w="3543" w:type="dxa"/>
          </w:tcPr>
          <w:p w:rsidR="005D2024" w:rsidRPr="00CF683E" w:rsidRDefault="004E2C5B" w:rsidP="004E2C5B">
            <w:pPr>
              <w:pStyle w:val="TableParagraph"/>
            </w:pPr>
            <w:r w:rsidRPr="00CF683E">
              <w:t>Хром</w:t>
            </w:r>
            <w:r w:rsidRPr="00CF683E">
              <w:rPr>
                <w:spacing w:val="-2"/>
              </w:rPr>
              <w:t xml:space="preserve"> шестивалентный</w:t>
            </w:r>
          </w:p>
        </w:tc>
        <w:tc>
          <w:tcPr>
            <w:tcW w:w="1308" w:type="dxa"/>
          </w:tcPr>
          <w:p w:rsidR="005D2024" w:rsidRPr="00CF683E" w:rsidRDefault="004E2C5B" w:rsidP="004E2C5B">
            <w:pPr>
              <w:pStyle w:val="TableParagraph"/>
              <w:jc w:val="center"/>
            </w:pPr>
            <w:r w:rsidRPr="00CF683E">
              <w:rPr>
                <w:spacing w:val="-4"/>
              </w:rPr>
              <w:t>90,0</w:t>
            </w:r>
          </w:p>
        </w:tc>
        <w:tc>
          <w:tcPr>
            <w:tcW w:w="2033" w:type="dxa"/>
          </w:tcPr>
          <w:p w:rsidR="005D2024" w:rsidRPr="00CF683E" w:rsidRDefault="004E2C5B" w:rsidP="004E2C5B">
            <w:pPr>
              <w:pStyle w:val="TableParagraph"/>
              <w:jc w:val="center"/>
            </w:pPr>
            <w:r w:rsidRPr="00CF683E">
              <w:rPr>
                <w:spacing w:val="-2"/>
              </w:rPr>
              <w:t>0.00006</w:t>
            </w:r>
          </w:p>
        </w:tc>
        <w:tc>
          <w:tcPr>
            <w:tcW w:w="2083" w:type="dxa"/>
          </w:tcPr>
          <w:p w:rsidR="005D2024" w:rsidRPr="00CF683E" w:rsidRDefault="004E2C5B" w:rsidP="004E2C5B">
            <w:pPr>
              <w:pStyle w:val="TableParagraph"/>
              <w:jc w:val="center"/>
            </w:pPr>
            <w:r w:rsidRPr="00CF683E">
              <w:rPr>
                <w:spacing w:val="-2"/>
              </w:rPr>
              <w:t>0,00156</w:t>
            </w:r>
          </w:p>
        </w:tc>
      </w:tr>
      <w:tr w:rsidR="005D2024" w:rsidRPr="00CF683E">
        <w:trPr>
          <w:trHeight w:val="254"/>
        </w:trPr>
        <w:tc>
          <w:tcPr>
            <w:tcW w:w="962" w:type="dxa"/>
          </w:tcPr>
          <w:p w:rsidR="005D2024" w:rsidRPr="00CF683E" w:rsidRDefault="004E2C5B" w:rsidP="004E2C5B">
            <w:pPr>
              <w:pStyle w:val="TableParagraph"/>
              <w:jc w:val="center"/>
            </w:pPr>
            <w:r w:rsidRPr="00CF683E">
              <w:rPr>
                <w:spacing w:val="-5"/>
              </w:rPr>
              <w:t>207</w:t>
            </w:r>
          </w:p>
        </w:tc>
        <w:tc>
          <w:tcPr>
            <w:tcW w:w="3543" w:type="dxa"/>
          </w:tcPr>
          <w:p w:rsidR="005D2024" w:rsidRPr="00CF683E" w:rsidRDefault="004E2C5B" w:rsidP="004E2C5B">
            <w:pPr>
              <w:pStyle w:val="TableParagraph"/>
            </w:pPr>
            <w:r w:rsidRPr="00CF683E">
              <w:t>Цинк</w:t>
            </w:r>
            <w:r w:rsidRPr="00CF683E">
              <w:rPr>
                <w:spacing w:val="-5"/>
              </w:rPr>
              <w:t xml:space="preserve"> </w:t>
            </w:r>
            <w:r w:rsidRPr="00CF683E">
              <w:rPr>
                <w:spacing w:val="-2"/>
              </w:rPr>
              <w:t>оксид</w:t>
            </w:r>
          </w:p>
        </w:tc>
        <w:tc>
          <w:tcPr>
            <w:tcW w:w="1308" w:type="dxa"/>
          </w:tcPr>
          <w:p w:rsidR="005D2024" w:rsidRPr="00CF683E" w:rsidRDefault="004E2C5B" w:rsidP="004E2C5B">
            <w:pPr>
              <w:pStyle w:val="TableParagraph"/>
              <w:jc w:val="center"/>
            </w:pPr>
            <w:r w:rsidRPr="00CF683E">
              <w:rPr>
                <w:spacing w:val="-4"/>
              </w:rPr>
              <w:t>90,0</w:t>
            </w:r>
          </w:p>
        </w:tc>
        <w:tc>
          <w:tcPr>
            <w:tcW w:w="2033" w:type="dxa"/>
          </w:tcPr>
          <w:p w:rsidR="005D2024" w:rsidRPr="00CF683E" w:rsidRDefault="004E2C5B" w:rsidP="004E2C5B">
            <w:pPr>
              <w:pStyle w:val="TableParagraph"/>
              <w:jc w:val="center"/>
            </w:pPr>
            <w:r w:rsidRPr="00CF683E">
              <w:rPr>
                <w:spacing w:val="-2"/>
              </w:rPr>
              <w:t>0.000042</w:t>
            </w:r>
          </w:p>
        </w:tc>
        <w:tc>
          <w:tcPr>
            <w:tcW w:w="2083" w:type="dxa"/>
          </w:tcPr>
          <w:p w:rsidR="005D2024" w:rsidRPr="00CF683E" w:rsidRDefault="004E2C5B" w:rsidP="004E2C5B">
            <w:pPr>
              <w:pStyle w:val="TableParagraph"/>
              <w:jc w:val="center"/>
            </w:pPr>
            <w:r w:rsidRPr="00CF683E">
              <w:rPr>
                <w:spacing w:val="-2"/>
              </w:rPr>
              <w:t>0,00109</w:t>
            </w:r>
          </w:p>
        </w:tc>
      </w:tr>
      <w:tr w:rsidR="005D2024" w:rsidRPr="00CF683E">
        <w:trPr>
          <w:trHeight w:val="253"/>
        </w:trPr>
        <w:tc>
          <w:tcPr>
            <w:tcW w:w="962" w:type="dxa"/>
          </w:tcPr>
          <w:p w:rsidR="005D2024" w:rsidRPr="00CF683E" w:rsidRDefault="004E2C5B" w:rsidP="004E2C5B">
            <w:pPr>
              <w:pStyle w:val="TableParagraph"/>
              <w:jc w:val="center"/>
            </w:pPr>
            <w:r w:rsidRPr="00CF683E">
              <w:rPr>
                <w:spacing w:val="-5"/>
              </w:rPr>
              <w:t>301</w:t>
            </w:r>
          </w:p>
        </w:tc>
        <w:tc>
          <w:tcPr>
            <w:tcW w:w="3543" w:type="dxa"/>
          </w:tcPr>
          <w:p w:rsidR="005D2024" w:rsidRPr="00CF683E" w:rsidRDefault="004E2C5B" w:rsidP="004E2C5B">
            <w:pPr>
              <w:pStyle w:val="TableParagraph"/>
            </w:pPr>
            <w:r w:rsidRPr="00CF683E">
              <w:t>Азота</w:t>
            </w:r>
            <w:r w:rsidRPr="00CF683E">
              <w:rPr>
                <w:spacing w:val="-3"/>
              </w:rPr>
              <w:t xml:space="preserve"> </w:t>
            </w:r>
            <w:r w:rsidRPr="00CF683E">
              <w:rPr>
                <w:spacing w:val="-2"/>
              </w:rPr>
              <w:t>диоксид</w:t>
            </w:r>
          </w:p>
        </w:tc>
        <w:tc>
          <w:tcPr>
            <w:tcW w:w="1308" w:type="dxa"/>
          </w:tcPr>
          <w:p w:rsidR="005D2024" w:rsidRPr="00CF683E" w:rsidRDefault="004E2C5B" w:rsidP="004E2C5B">
            <w:pPr>
              <w:pStyle w:val="TableParagraph"/>
              <w:jc w:val="center"/>
            </w:pPr>
            <w:r w:rsidRPr="00CF683E">
              <w:rPr>
                <w:spacing w:val="-4"/>
              </w:rPr>
              <w:t>90,0</w:t>
            </w:r>
          </w:p>
        </w:tc>
        <w:tc>
          <w:tcPr>
            <w:tcW w:w="2033" w:type="dxa"/>
          </w:tcPr>
          <w:p w:rsidR="005D2024" w:rsidRPr="00CF683E" w:rsidRDefault="004E2C5B" w:rsidP="004E2C5B">
            <w:pPr>
              <w:pStyle w:val="TableParagraph"/>
              <w:jc w:val="center"/>
            </w:pPr>
            <w:r w:rsidRPr="00CF683E">
              <w:rPr>
                <w:spacing w:val="-2"/>
              </w:rPr>
              <w:t>0.006173</w:t>
            </w:r>
          </w:p>
        </w:tc>
        <w:tc>
          <w:tcPr>
            <w:tcW w:w="2083" w:type="dxa"/>
          </w:tcPr>
          <w:p w:rsidR="005D2024" w:rsidRPr="00CF683E" w:rsidRDefault="004E2C5B" w:rsidP="004E2C5B">
            <w:pPr>
              <w:pStyle w:val="TableParagraph"/>
              <w:jc w:val="center"/>
            </w:pPr>
            <w:r w:rsidRPr="00CF683E">
              <w:rPr>
                <w:spacing w:val="-2"/>
              </w:rPr>
              <w:t>0,16000</w:t>
            </w:r>
          </w:p>
        </w:tc>
      </w:tr>
      <w:tr w:rsidR="005D2024" w:rsidRPr="00CF683E">
        <w:trPr>
          <w:trHeight w:val="251"/>
        </w:trPr>
        <w:tc>
          <w:tcPr>
            <w:tcW w:w="962" w:type="dxa"/>
          </w:tcPr>
          <w:p w:rsidR="005D2024" w:rsidRPr="00CF683E" w:rsidRDefault="004E2C5B" w:rsidP="004E2C5B">
            <w:pPr>
              <w:pStyle w:val="TableParagraph"/>
              <w:jc w:val="center"/>
            </w:pPr>
            <w:r w:rsidRPr="00CF683E">
              <w:rPr>
                <w:spacing w:val="-5"/>
              </w:rPr>
              <w:t>304</w:t>
            </w:r>
          </w:p>
        </w:tc>
        <w:tc>
          <w:tcPr>
            <w:tcW w:w="3543" w:type="dxa"/>
          </w:tcPr>
          <w:p w:rsidR="005D2024" w:rsidRPr="00CF683E" w:rsidRDefault="004E2C5B" w:rsidP="004E2C5B">
            <w:pPr>
              <w:pStyle w:val="TableParagraph"/>
            </w:pPr>
            <w:r w:rsidRPr="00CF683E">
              <w:t>Азота</w:t>
            </w:r>
            <w:r w:rsidRPr="00CF683E">
              <w:rPr>
                <w:spacing w:val="-3"/>
              </w:rPr>
              <w:t xml:space="preserve"> </w:t>
            </w:r>
            <w:r w:rsidRPr="00CF683E">
              <w:rPr>
                <w:spacing w:val="-2"/>
              </w:rPr>
              <w:t>оксид</w:t>
            </w:r>
          </w:p>
        </w:tc>
        <w:tc>
          <w:tcPr>
            <w:tcW w:w="1308" w:type="dxa"/>
          </w:tcPr>
          <w:p w:rsidR="005D2024" w:rsidRPr="00CF683E" w:rsidRDefault="004E2C5B" w:rsidP="004E2C5B">
            <w:pPr>
              <w:pStyle w:val="TableParagraph"/>
              <w:jc w:val="center"/>
            </w:pPr>
            <w:r w:rsidRPr="00CF683E">
              <w:rPr>
                <w:spacing w:val="-4"/>
              </w:rPr>
              <w:t>90,0</w:t>
            </w:r>
          </w:p>
        </w:tc>
        <w:tc>
          <w:tcPr>
            <w:tcW w:w="2033" w:type="dxa"/>
          </w:tcPr>
          <w:p w:rsidR="005D2024" w:rsidRPr="00CF683E" w:rsidRDefault="004E2C5B" w:rsidP="004E2C5B">
            <w:pPr>
              <w:pStyle w:val="TableParagraph"/>
              <w:jc w:val="center"/>
            </w:pPr>
            <w:r w:rsidRPr="00CF683E">
              <w:rPr>
                <w:spacing w:val="-2"/>
              </w:rPr>
              <w:t>0.001003</w:t>
            </w:r>
          </w:p>
        </w:tc>
        <w:tc>
          <w:tcPr>
            <w:tcW w:w="2083" w:type="dxa"/>
          </w:tcPr>
          <w:p w:rsidR="005D2024" w:rsidRPr="00CF683E" w:rsidRDefault="004E2C5B" w:rsidP="004E2C5B">
            <w:pPr>
              <w:pStyle w:val="TableParagraph"/>
              <w:jc w:val="center"/>
            </w:pPr>
            <w:r w:rsidRPr="00CF683E">
              <w:rPr>
                <w:spacing w:val="-2"/>
              </w:rPr>
              <w:t>0,0260</w:t>
            </w:r>
          </w:p>
        </w:tc>
      </w:tr>
      <w:tr w:rsidR="005D2024" w:rsidRPr="00CF683E">
        <w:trPr>
          <w:trHeight w:val="251"/>
        </w:trPr>
        <w:tc>
          <w:tcPr>
            <w:tcW w:w="962" w:type="dxa"/>
          </w:tcPr>
          <w:p w:rsidR="005D2024" w:rsidRPr="00CF683E" w:rsidRDefault="004E2C5B" w:rsidP="004E2C5B">
            <w:pPr>
              <w:pStyle w:val="TableParagraph"/>
              <w:jc w:val="center"/>
            </w:pPr>
            <w:r w:rsidRPr="00CF683E">
              <w:rPr>
                <w:spacing w:val="-5"/>
              </w:rPr>
              <w:t>316</w:t>
            </w:r>
          </w:p>
        </w:tc>
        <w:tc>
          <w:tcPr>
            <w:tcW w:w="3543" w:type="dxa"/>
          </w:tcPr>
          <w:p w:rsidR="005D2024" w:rsidRPr="00CF683E" w:rsidRDefault="004E2C5B" w:rsidP="004E2C5B">
            <w:pPr>
              <w:pStyle w:val="TableParagraph"/>
            </w:pPr>
            <w:r w:rsidRPr="00CF683E">
              <w:rPr>
                <w:spacing w:val="-2"/>
              </w:rPr>
              <w:t>Гидрохлорид</w:t>
            </w:r>
          </w:p>
        </w:tc>
        <w:tc>
          <w:tcPr>
            <w:tcW w:w="1308" w:type="dxa"/>
          </w:tcPr>
          <w:p w:rsidR="005D2024" w:rsidRPr="00CF683E" w:rsidRDefault="004E2C5B" w:rsidP="004E2C5B">
            <w:pPr>
              <w:pStyle w:val="TableParagraph"/>
              <w:jc w:val="center"/>
            </w:pPr>
            <w:r w:rsidRPr="00CF683E">
              <w:rPr>
                <w:spacing w:val="-4"/>
              </w:rPr>
              <w:t>90,0</w:t>
            </w:r>
          </w:p>
        </w:tc>
        <w:tc>
          <w:tcPr>
            <w:tcW w:w="2033" w:type="dxa"/>
          </w:tcPr>
          <w:p w:rsidR="005D2024" w:rsidRPr="00CF683E" w:rsidRDefault="004E2C5B" w:rsidP="004E2C5B">
            <w:pPr>
              <w:pStyle w:val="TableParagraph"/>
              <w:jc w:val="center"/>
            </w:pPr>
            <w:r w:rsidRPr="00CF683E">
              <w:rPr>
                <w:spacing w:val="-2"/>
              </w:rPr>
              <w:t>0.002058</w:t>
            </w:r>
          </w:p>
        </w:tc>
        <w:tc>
          <w:tcPr>
            <w:tcW w:w="2083" w:type="dxa"/>
          </w:tcPr>
          <w:p w:rsidR="005D2024" w:rsidRPr="00CF683E" w:rsidRDefault="004E2C5B" w:rsidP="004E2C5B">
            <w:pPr>
              <w:pStyle w:val="TableParagraph"/>
              <w:jc w:val="center"/>
            </w:pPr>
            <w:r w:rsidRPr="00CF683E">
              <w:rPr>
                <w:spacing w:val="-2"/>
              </w:rPr>
              <w:t>0,05334</w:t>
            </w:r>
          </w:p>
        </w:tc>
      </w:tr>
      <w:tr w:rsidR="005D2024" w:rsidRPr="00CF683E">
        <w:trPr>
          <w:trHeight w:val="253"/>
        </w:trPr>
        <w:tc>
          <w:tcPr>
            <w:tcW w:w="962" w:type="dxa"/>
          </w:tcPr>
          <w:p w:rsidR="005D2024" w:rsidRPr="00CF683E" w:rsidRDefault="004E2C5B" w:rsidP="004E2C5B">
            <w:pPr>
              <w:pStyle w:val="TableParagraph"/>
              <w:jc w:val="center"/>
            </w:pPr>
            <w:r w:rsidRPr="00CF683E">
              <w:rPr>
                <w:spacing w:val="-5"/>
              </w:rPr>
              <w:t>330</w:t>
            </w:r>
          </w:p>
        </w:tc>
        <w:tc>
          <w:tcPr>
            <w:tcW w:w="3543" w:type="dxa"/>
          </w:tcPr>
          <w:p w:rsidR="005D2024" w:rsidRPr="00CF683E" w:rsidRDefault="004E2C5B" w:rsidP="004E2C5B">
            <w:pPr>
              <w:pStyle w:val="TableParagraph"/>
            </w:pPr>
            <w:r w:rsidRPr="00CF683E">
              <w:t>Сера</w:t>
            </w:r>
            <w:r w:rsidRPr="00CF683E">
              <w:rPr>
                <w:spacing w:val="-1"/>
              </w:rPr>
              <w:t xml:space="preserve"> </w:t>
            </w:r>
            <w:r w:rsidRPr="00CF683E">
              <w:rPr>
                <w:spacing w:val="-2"/>
              </w:rPr>
              <w:t>диоксид</w:t>
            </w:r>
          </w:p>
        </w:tc>
        <w:tc>
          <w:tcPr>
            <w:tcW w:w="1308" w:type="dxa"/>
          </w:tcPr>
          <w:p w:rsidR="005D2024" w:rsidRPr="00CF683E" w:rsidRDefault="004E2C5B" w:rsidP="004E2C5B">
            <w:pPr>
              <w:pStyle w:val="TableParagraph"/>
              <w:jc w:val="center"/>
            </w:pPr>
            <w:r w:rsidRPr="00CF683E">
              <w:rPr>
                <w:spacing w:val="-4"/>
              </w:rPr>
              <w:t>90,0</w:t>
            </w:r>
          </w:p>
        </w:tc>
        <w:tc>
          <w:tcPr>
            <w:tcW w:w="2033" w:type="dxa"/>
          </w:tcPr>
          <w:p w:rsidR="005D2024" w:rsidRPr="00CF683E" w:rsidRDefault="004E2C5B" w:rsidP="004E2C5B">
            <w:pPr>
              <w:pStyle w:val="TableParagraph"/>
              <w:jc w:val="center"/>
            </w:pPr>
            <w:r w:rsidRPr="00CF683E">
              <w:rPr>
                <w:spacing w:val="-2"/>
              </w:rPr>
              <w:t>0.002572</w:t>
            </w:r>
          </w:p>
        </w:tc>
        <w:tc>
          <w:tcPr>
            <w:tcW w:w="2083" w:type="dxa"/>
          </w:tcPr>
          <w:p w:rsidR="005D2024" w:rsidRPr="00CF683E" w:rsidRDefault="004E2C5B" w:rsidP="004E2C5B">
            <w:pPr>
              <w:pStyle w:val="TableParagraph"/>
              <w:jc w:val="center"/>
            </w:pPr>
            <w:r w:rsidRPr="00CF683E">
              <w:rPr>
                <w:spacing w:val="-2"/>
              </w:rPr>
              <w:t>0,0667</w:t>
            </w:r>
          </w:p>
        </w:tc>
      </w:tr>
      <w:tr w:rsidR="005D2024" w:rsidRPr="00CF683E">
        <w:trPr>
          <w:trHeight w:val="253"/>
        </w:trPr>
        <w:tc>
          <w:tcPr>
            <w:tcW w:w="962" w:type="dxa"/>
          </w:tcPr>
          <w:p w:rsidR="005D2024" w:rsidRPr="00CF683E" w:rsidRDefault="004E2C5B" w:rsidP="004E2C5B">
            <w:pPr>
              <w:pStyle w:val="TableParagraph"/>
              <w:jc w:val="center"/>
            </w:pPr>
            <w:r w:rsidRPr="00CF683E">
              <w:rPr>
                <w:spacing w:val="-5"/>
              </w:rPr>
              <w:t>337</w:t>
            </w:r>
          </w:p>
        </w:tc>
        <w:tc>
          <w:tcPr>
            <w:tcW w:w="3543" w:type="dxa"/>
          </w:tcPr>
          <w:p w:rsidR="005D2024" w:rsidRPr="00CF683E" w:rsidRDefault="004E2C5B" w:rsidP="004E2C5B">
            <w:pPr>
              <w:pStyle w:val="TableParagraph"/>
            </w:pPr>
            <w:r w:rsidRPr="00CF683E">
              <w:t>Оксид</w:t>
            </w:r>
            <w:r w:rsidRPr="00CF683E">
              <w:rPr>
                <w:spacing w:val="-2"/>
              </w:rPr>
              <w:t xml:space="preserve"> углерода</w:t>
            </w:r>
          </w:p>
        </w:tc>
        <w:tc>
          <w:tcPr>
            <w:tcW w:w="1308" w:type="dxa"/>
          </w:tcPr>
          <w:p w:rsidR="005D2024" w:rsidRPr="00CF683E" w:rsidRDefault="004E2C5B" w:rsidP="004E2C5B">
            <w:pPr>
              <w:pStyle w:val="TableParagraph"/>
              <w:jc w:val="center"/>
            </w:pPr>
            <w:r w:rsidRPr="00CF683E">
              <w:rPr>
                <w:spacing w:val="-4"/>
              </w:rPr>
              <w:t>90,0</w:t>
            </w:r>
          </w:p>
        </w:tc>
        <w:tc>
          <w:tcPr>
            <w:tcW w:w="2033" w:type="dxa"/>
          </w:tcPr>
          <w:p w:rsidR="005D2024" w:rsidRPr="00CF683E" w:rsidRDefault="004E2C5B" w:rsidP="004E2C5B">
            <w:pPr>
              <w:pStyle w:val="TableParagraph"/>
              <w:jc w:val="center"/>
            </w:pPr>
            <w:r w:rsidRPr="00CF683E">
              <w:rPr>
                <w:spacing w:val="-2"/>
              </w:rPr>
              <w:t>0.01286</w:t>
            </w:r>
          </w:p>
        </w:tc>
        <w:tc>
          <w:tcPr>
            <w:tcW w:w="2083" w:type="dxa"/>
          </w:tcPr>
          <w:p w:rsidR="005D2024" w:rsidRPr="00CF683E" w:rsidRDefault="004E2C5B" w:rsidP="004E2C5B">
            <w:pPr>
              <w:pStyle w:val="TableParagraph"/>
              <w:jc w:val="center"/>
            </w:pPr>
            <w:r w:rsidRPr="00CF683E">
              <w:rPr>
                <w:spacing w:val="-2"/>
              </w:rPr>
              <w:t>0,33333</w:t>
            </w:r>
          </w:p>
        </w:tc>
      </w:tr>
      <w:tr w:rsidR="005D2024" w:rsidRPr="00CF683E">
        <w:trPr>
          <w:trHeight w:val="251"/>
        </w:trPr>
        <w:tc>
          <w:tcPr>
            <w:tcW w:w="962" w:type="dxa"/>
          </w:tcPr>
          <w:p w:rsidR="005D2024" w:rsidRPr="00CF683E" w:rsidRDefault="004E2C5B" w:rsidP="004E2C5B">
            <w:pPr>
              <w:pStyle w:val="TableParagraph"/>
              <w:jc w:val="center"/>
            </w:pPr>
            <w:r w:rsidRPr="00CF683E">
              <w:rPr>
                <w:spacing w:val="-5"/>
              </w:rPr>
              <w:t>342</w:t>
            </w:r>
          </w:p>
        </w:tc>
        <w:tc>
          <w:tcPr>
            <w:tcW w:w="3543" w:type="dxa"/>
          </w:tcPr>
          <w:p w:rsidR="005D2024" w:rsidRPr="00CF683E" w:rsidRDefault="004E2C5B" w:rsidP="004E2C5B">
            <w:pPr>
              <w:pStyle w:val="TableParagraph"/>
            </w:pPr>
            <w:r w:rsidRPr="00CF683E">
              <w:t>Фтористый</w:t>
            </w:r>
            <w:r w:rsidRPr="00CF683E">
              <w:rPr>
                <w:spacing w:val="-8"/>
              </w:rPr>
              <w:t xml:space="preserve"> </w:t>
            </w:r>
            <w:r w:rsidRPr="00CF683E">
              <w:rPr>
                <w:spacing w:val="-2"/>
              </w:rPr>
              <w:t>водород</w:t>
            </w:r>
          </w:p>
        </w:tc>
        <w:tc>
          <w:tcPr>
            <w:tcW w:w="1308" w:type="dxa"/>
          </w:tcPr>
          <w:p w:rsidR="005D2024" w:rsidRPr="00CF683E" w:rsidRDefault="004E2C5B" w:rsidP="004E2C5B">
            <w:pPr>
              <w:pStyle w:val="TableParagraph"/>
              <w:jc w:val="center"/>
            </w:pPr>
            <w:r w:rsidRPr="00CF683E">
              <w:rPr>
                <w:spacing w:val="-4"/>
              </w:rPr>
              <w:t>90,0</w:t>
            </w:r>
          </w:p>
        </w:tc>
        <w:tc>
          <w:tcPr>
            <w:tcW w:w="2033" w:type="dxa"/>
          </w:tcPr>
          <w:p w:rsidR="005D2024" w:rsidRPr="00CF683E" w:rsidRDefault="004E2C5B" w:rsidP="004E2C5B">
            <w:pPr>
              <w:pStyle w:val="TableParagraph"/>
              <w:jc w:val="center"/>
            </w:pPr>
            <w:r w:rsidRPr="00CF683E">
              <w:rPr>
                <w:spacing w:val="-2"/>
              </w:rPr>
              <w:t>0.001286</w:t>
            </w:r>
          </w:p>
        </w:tc>
        <w:tc>
          <w:tcPr>
            <w:tcW w:w="2083" w:type="dxa"/>
          </w:tcPr>
          <w:p w:rsidR="005D2024" w:rsidRPr="00CF683E" w:rsidRDefault="004E2C5B" w:rsidP="004E2C5B">
            <w:pPr>
              <w:pStyle w:val="TableParagraph"/>
              <w:jc w:val="center"/>
            </w:pPr>
            <w:r w:rsidRPr="00CF683E">
              <w:rPr>
                <w:spacing w:val="-2"/>
              </w:rPr>
              <w:t>0,03333</w:t>
            </w:r>
          </w:p>
        </w:tc>
      </w:tr>
      <w:tr w:rsidR="005D2024" w:rsidRPr="00CF683E">
        <w:trPr>
          <w:trHeight w:val="253"/>
        </w:trPr>
        <w:tc>
          <w:tcPr>
            <w:tcW w:w="962" w:type="dxa"/>
          </w:tcPr>
          <w:p w:rsidR="005D2024" w:rsidRPr="00CF683E" w:rsidRDefault="004E2C5B" w:rsidP="004E2C5B">
            <w:pPr>
              <w:pStyle w:val="TableParagraph"/>
              <w:jc w:val="center"/>
            </w:pPr>
            <w:r w:rsidRPr="00CF683E">
              <w:rPr>
                <w:spacing w:val="-4"/>
              </w:rPr>
              <w:lastRenderedPageBreak/>
              <w:t>2902</w:t>
            </w:r>
          </w:p>
        </w:tc>
        <w:tc>
          <w:tcPr>
            <w:tcW w:w="3543" w:type="dxa"/>
          </w:tcPr>
          <w:p w:rsidR="005D2024" w:rsidRPr="00CF683E" w:rsidRDefault="004E2C5B" w:rsidP="004E2C5B">
            <w:pPr>
              <w:pStyle w:val="TableParagraph"/>
            </w:pPr>
            <w:r w:rsidRPr="00CF683E">
              <w:t>Взвешенные</w:t>
            </w:r>
            <w:r w:rsidRPr="00CF683E">
              <w:rPr>
                <w:spacing w:val="-7"/>
              </w:rPr>
              <w:t xml:space="preserve"> </w:t>
            </w:r>
            <w:r w:rsidRPr="00CF683E">
              <w:rPr>
                <w:spacing w:val="-2"/>
              </w:rPr>
              <w:t>частицы</w:t>
            </w:r>
          </w:p>
        </w:tc>
        <w:tc>
          <w:tcPr>
            <w:tcW w:w="1308" w:type="dxa"/>
          </w:tcPr>
          <w:p w:rsidR="005D2024" w:rsidRPr="00CF683E" w:rsidRDefault="004E2C5B" w:rsidP="004E2C5B">
            <w:pPr>
              <w:pStyle w:val="TableParagraph"/>
              <w:jc w:val="center"/>
            </w:pPr>
            <w:r w:rsidRPr="00CF683E">
              <w:rPr>
                <w:spacing w:val="-4"/>
              </w:rPr>
              <w:t>90,0</w:t>
            </w:r>
          </w:p>
        </w:tc>
        <w:tc>
          <w:tcPr>
            <w:tcW w:w="2033" w:type="dxa"/>
          </w:tcPr>
          <w:p w:rsidR="005D2024" w:rsidRPr="00CF683E" w:rsidRDefault="004E2C5B" w:rsidP="004E2C5B">
            <w:pPr>
              <w:pStyle w:val="TableParagraph"/>
              <w:jc w:val="center"/>
            </w:pPr>
            <w:r w:rsidRPr="00CF683E">
              <w:rPr>
                <w:spacing w:val="-2"/>
              </w:rPr>
              <w:t>0.006507</w:t>
            </w:r>
          </w:p>
        </w:tc>
        <w:tc>
          <w:tcPr>
            <w:tcW w:w="2083" w:type="dxa"/>
          </w:tcPr>
          <w:p w:rsidR="005D2024" w:rsidRPr="00CF683E" w:rsidRDefault="004E2C5B" w:rsidP="004E2C5B">
            <w:pPr>
              <w:pStyle w:val="TableParagraph"/>
              <w:jc w:val="center"/>
            </w:pPr>
            <w:r w:rsidRPr="00CF683E">
              <w:rPr>
                <w:spacing w:val="-2"/>
              </w:rPr>
              <w:t>0,16866</w:t>
            </w:r>
          </w:p>
        </w:tc>
      </w:tr>
      <w:tr w:rsidR="005D2024" w:rsidRPr="00CF683E" w:rsidTr="00CF683E">
        <w:trPr>
          <w:trHeight w:val="60"/>
        </w:trPr>
        <w:tc>
          <w:tcPr>
            <w:tcW w:w="5813" w:type="dxa"/>
            <w:gridSpan w:val="3"/>
          </w:tcPr>
          <w:p w:rsidR="005D2024" w:rsidRPr="00CF683E" w:rsidRDefault="004E2C5B" w:rsidP="004E2C5B">
            <w:pPr>
              <w:pStyle w:val="TableParagraph"/>
              <w:rPr>
                <w:b/>
              </w:rPr>
            </w:pPr>
            <w:r w:rsidRPr="00CF683E">
              <w:rPr>
                <w:b/>
                <w:spacing w:val="-2"/>
              </w:rPr>
              <w:t>ИТОГО:</w:t>
            </w:r>
          </w:p>
        </w:tc>
        <w:tc>
          <w:tcPr>
            <w:tcW w:w="2033" w:type="dxa"/>
          </w:tcPr>
          <w:p w:rsidR="005D2024" w:rsidRPr="00CF683E" w:rsidRDefault="004E2C5B" w:rsidP="004E2C5B">
            <w:pPr>
              <w:pStyle w:val="TableParagraph"/>
              <w:jc w:val="center"/>
              <w:rPr>
                <w:b/>
              </w:rPr>
            </w:pPr>
            <w:r w:rsidRPr="00CF683E">
              <w:rPr>
                <w:b/>
                <w:spacing w:val="-2"/>
              </w:rPr>
              <w:t>0,0336723</w:t>
            </w:r>
          </w:p>
        </w:tc>
        <w:tc>
          <w:tcPr>
            <w:tcW w:w="2083" w:type="dxa"/>
          </w:tcPr>
          <w:p w:rsidR="005D2024" w:rsidRPr="00CF683E" w:rsidRDefault="004E2C5B" w:rsidP="004E2C5B">
            <w:pPr>
              <w:pStyle w:val="TableParagraph"/>
              <w:jc w:val="center"/>
              <w:rPr>
                <w:b/>
              </w:rPr>
            </w:pPr>
            <w:r w:rsidRPr="00CF683E">
              <w:rPr>
                <w:b/>
                <w:spacing w:val="-2"/>
              </w:rPr>
              <w:t>0,872828</w:t>
            </w:r>
          </w:p>
        </w:tc>
      </w:tr>
    </w:tbl>
    <w:p w:rsidR="005D2024" w:rsidRDefault="005D2024" w:rsidP="004E2C5B">
      <w:pPr>
        <w:pStyle w:val="a3"/>
        <w:ind w:left="0"/>
        <w:rPr>
          <w:i/>
          <w:color w:val="FF0000"/>
          <w:sz w:val="14"/>
        </w:rPr>
      </w:pPr>
    </w:p>
    <w:p w:rsidR="005D2024" w:rsidRPr="004E2C5B" w:rsidRDefault="005D2024" w:rsidP="004E2C5B">
      <w:pPr>
        <w:pStyle w:val="a3"/>
        <w:ind w:left="0"/>
        <w:rPr>
          <w:i/>
          <w:color w:val="FF0000"/>
        </w:rPr>
      </w:pPr>
    </w:p>
    <w:p w:rsidR="005D2024" w:rsidRPr="00394D9F" w:rsidRDefault="00CF683E" w:rsidP="004E2C5B">
      <w:pPr>
        <w:pStyle w:val="21"/>
        <w:ind w:left="0"/>
        <w:rPr>
          <w:highlight w:val="cyan"/>
        </w:rPr>
      </w:pPr>
      <w:bookmarkStart w:id="148" w:name="_Toc194015797"/>
      <w:r w:rsidRPr="00CF683E">
        <w:rPr>
          <w:highlight w:val="cyan"/>
        </w:rPr>
        <w:t xml:space="preserve">Источник №0025, </w:t>
      </w:r>
      <w:r w:rsidR="004E2C5B" w:rsidRPr="00CF683E">
        <w:rPr>
          <w:highlight w:val="cyan"/>
        </w:rPr>
        <w:t>Компрессор</w:t>
      </w:r>
      <w:r w:rsidR="004E2C5B" w:rsidRPr="00394D9F">
        <w:rPr>
          <w:highlight w:val="cyan"/>
        </w:rPr>
        <w:t xml:space="preserve"> </w:t>
      </w:r>
      <w:r w:rsidR="004E2C5B" w:rsidRPr="00CF683E">
        <w:rPr>
          <w:highlight w:val="cyan"/>
        </w:rPr>
        <w:t>Atlass</w:t>
      </w:r>
      <w:r w:rsidR="004E2C5B" w:rsidRPr="00394D9F">
        <w:rPr>
          <w:highlight w:val="cyan"/>
        </w:rPr>
        <w:t xml:space="preserve"> </w:t>
      </w:r>
      <w:r w:rsidR="004E2C5B" w:rsidRPr="00CF683E">
        <w:rPr>
          <w:highlight w:val="cyan"/>
        </w:rPr>
        <w:t>Copco</w:t>
      </w:r>
      <w:r w:rsidR="004E2C5B" w:rsidRPr="00394D9F">
        <w:rPr>
          <w:highlight w:val="cyan"/>
        </w:rPr>
        <w:t xml:space="preserve"> </w:t>
      </w:r>
      <w:r w:rsidR="004E2C5B" w:rsidRPr="00CF683E">
        <w:rPr>
          <w:highlight w:val="cyan"/>
        </w:rPr>
        <w:t>XAH</w:t>
      </w:r>
      <w:r w:rsidRPr="00CF683E">
        <w:rPr>
          <w:highlight w:val="cyan"/>
        </w:rPr>
        <w:t>S</w:t>
      </w:r>
      <w:r w:rsidR="004E2C5B" w:rsidRPr="00394D9F">
        <w:rPr>
          <w:highlight w:val="cyan"/>
        </w:rPr>
        <w:t xml:space="preserve"> </w:t>
      </w:r>
      <w:r w:rsidR="004E2C5B" w:rsidRPr="00CF683E">
        <w:rPr>
          <w:highlight w:val="cyan"/>
        </w:rPr>
        <w:t>350</w:t>
      </w:r>
      <w:bookmarkEnd w:id="148"/>
      <w:r w:rsidR="004E2C5B" w:rsidRPr="00394D9F">
        <w:rPr>
          <w:highlight w:val="cyan"/>
        </w:rPr>
        <w:t xml:space="preserve"> </w:t>
      </w:r>
    </w:p>
    <w:p w:rsidR="00CF683E" w:rsidRPr="00CF683E" w:rsidRDefault="00CF683E" w:rsidP="00CF683E">
      <w:pPr>
        <w:pStyle w:val="a3"/>
        <w:ind w:left="0"/>
      </w:pPr>
      <w:r w:rsidRPr="00CF683E">
        <w:t>Список</w:t>
      </w:r>
      <w:r w:rsidRPr="00CF683E">
        <w:rPr>
          <w:spacing w:val="-3"/>
        </w:rPr>
        <w:t xml:space="preserve"> </w:t>
      </w:r>
      <w:r w:rsidRPr="00CF683E">
        <w:rPr>
          <w:spacing w:val="-2"/>
        </w:rPr>
        <w:t>литературы:</w:t>
      </w:r>
    </w:p>
    <w:p w:rsidR="005D2024" w:rsidRPr="00CF683E" w:rsidRDefault="004E2C5B" w:rsidP="004E2C5B">
      <w:pPr>
        <w:pStyle w:val="a6"/>
        <w:numPr>
          <w:ilvl w:val="0"/>
          <w:numId w:val="32"/>
        </w:numPr>
        <w:tabs>
          <w:tab w:val="left" w:pos="592"/>
        </w:tabs>
        <w:ind w:left="0" w:firstLine="0"/>
      </w:pPr>
      <w:r w:rsidRPr="00CF683E">
        <w:t>"Методика</w:t>
      </w:r>
      <w:r w:rsidRPr="00CF683E">
        <w:rPr>
          <w:spacing w:val="-3"/>
        </w:rPr>
        <w:t xml:space="preserve"> </w:t>
      </w:r>
      <w:r w:rsidRPr="00CF683E">
        <w:t>расчета</w:t>
      </w:r>
      <w:r w:rsidRPr="00CF683E">
        <w:rPr>
          <w:spacing w:val="-3"/>
        </w:rPr>
        <w:t xml:space="preserve"> </w:t>
      </w:r>
      <w:r w:rsidRPr="00CF683E">
        <w:t>выбросов</w:t>
      </w:r>
      <w:r w:rsidRPr="00CF683E">
        <w:rPr>
          <w:spacing w:val="-3"/>
        </w:rPr>
        <w:t xml:space="preserve"> </w:t>
      </w:r>
      <w:r w:rsidRPr="00CF683E">
        <w:t>загрязняющих</w:t>
      </w:r>
      <w:r w:rsidRPr="00CF683E">
        <w:rPr>
          <w:spacing w:val="-3"/>
        </w:rPr>
        <w:t xml:space="preserve"> </w:t>
      </w:r>
      <w:r w:rsidRPr="00CF683E">
        <w:t>веществ</w:t>
      </w:r>
      <w:r w:rsidRPr="00CF683E">
        <w:rPr>
          <w:spacing w:val="-4"/>
        </w:rPr>
        <w:t xml:space="preserve"> </w:t>
      </w:r>
      <w:r w:rsidRPr="00CF683E">
        <w:t>в</w:t>
      </w:r>
      <w:r w:rsidRPr="00CF683E">
        <w:rPr>
          <w:spacing w:val="-4"/>
        </w:rPr>
        <w:t xml:space="preserve"> </w:t>
      </w:r>
      <w:r w:rsidRPr="00CF683E">
        <w:t>атмосферу</w:t>
      </w:r>
      <w:r w:rsidRPr="00CF683E">
        <w:rPr>
          <w:spacing w:val="-5"/>
        </w:rPr>
        <w:t xml:space="preserve"> </w:t>
      </w:r>
      <w:r w:rsidRPr="00CF683E">
        <w:t>от</w:t>
      </w:r>
      <w:r w:rsidRPr="00CF683E">
        <w:rPr>
          <w:spacing w:val="-3"/>
        </w:rPr>
        <w:t xml:space="preserve"> </w:t>
      </w:r>
      <w:r w:rsidRPr="00CF683E">
        <w:t>стационарных</w:t>
      </w:r>
      <w:r w:rsidRPr="00CF683E">
        <w:rPr>
          <w:spacing w:val="-3"/>
        </w:rPr>
        <w:t xml:space="preserve"> </w:t>
      </w:r>
      <w:r w:rsidRPr="00CF683E">
        <w:t>дизельных установок. РНД 211.2.02.04-2004". Астана, 2004 г.</w:t>
      </w:r>
    </w:p>
    <w:p w:rsidR="00CF683E" w:rsidRPr="00CF683E" w:rsidRDefault="004E2C5B" w:rsidP="004E2C5B">
      <w:pPr>
        <w:pStyle w:val="a3"/>
        <w:ind w:left="0"/>
        <w:rPr>
          <w:spacing w:val="-2"/>
        </w:rPr>
      </w:pPr>
      <w:r w:rsidRPr="00CF683E">
        <w:rPr>
          <w:spacing w:val="-2"/>
        </w:rPr>
        <w:t xml:space="preserve">~~~~~~~~~~~~~~~~~~~~~~~~~~~~~~~~~~~~~~~~~~~~~~~~~~~~~~~~~~~~~~~~~~~~~~ </w:t>
      </w:r>
    </w:p>
    <w:p w:rsidR="005D2024" w:rsidRPr="00CF683E" w:rsidRDefault="004E2C5B" w:rsidP="004E2C5B">
      <w:pPr>
        <w:pStyle w:val="a3"/>
        <w:ind w:left="0"/>
      </w:pPr>
      <w:r w:rsidRPr="00CF683E">
        <w:t>Исходные данные:</w:t>
      </w:r>
    </w:p>
    <w:p w:rsidR="005D2024" w:rsidRPr="00CF683E" w:rsidRDefault="004E2C5B" w:rsidP="004E2C5B">
      <w:pPr>
        <w:pStyle w:val="a3"/>
        <w:ind w:left="0"/>
      </w:pPr>
      <w:r w:rsidRPr="00CF683E">
        <w:t>Производитель</w:t>
      </w:r>
      <w:r w:rsidRPr="00CF683E">
        <w:rPr>
          <w:spacing w:val="-11"/>
        </w:rPr>
        <w:t xml:space="preserve"> </w:t>
      </w:r>
      <w:r w:rsidRPr="00CF683E">
        <w:t>стационарной</w:t>
      </w:r>
      <w:r w:rsidRPr="00CF683E">
        <w:rPr>
          <w:spacing w:val="-10"/>
        </w:rPr>
        <w:t xml:space="preserve"> </w:t>
      </w:r>
      <w:r w:rsidRPr="00CF683E">
        <w:t>дизельной</w:t>
      </w:r>
      <w:r w:rsidRPr="00CF683E">
        <w:rPr>
          <w:spacing w:val="-9"/>
        </w:rPr>
        <w:t xml:space="preserve"> </w:t>
      </w:r>
      <w:r w:rsidRPr="00CF683E">
        <w:t>установки</w:t>
      </w:r>
      <w:r w:rsidRPr="00CF683E">
        <w:rPr>
          <w:spacing w:val="-12"/>
        </w:rPr>
        <w:t xml:space="preserve"> </w:t>
      </w:r>
      <w:r w:rsidRPr="00CF683E">
        <w:t>(СДУ):</w:t>
      </w:r>
      <w:r w:rsidRPr="00CF683E">
        <w:rPr>
          <w:spacing w:val="-7"/>
        </w:rPr>
        <w:t xml:space="preserve"> </w:t>
      </w:r>
      <w:r w:rsidRPr="00CF683E">
        <w:rPr>
          <w:spacing w:val="-2"/>
        </w:rPr>
        <w:t>зарубежный</w:t>
      </w:r>
    </w:p>
    <w:p w:rsidR="005D2024" w:rsidRPr="00CF683E" w:rsidRDefault="004E2C5B" w:rsidP="004E2C5B">
      <w:pPr>
        <w:pStyle w:val="a3"/>
        <w:ind w:left="0"/>
        <w:rPr>
          <w:position w:val="2"/>
        </w:rPr>
      </w:pPr>
      <w:r w:rsidRPr="00CF683E">
        <w:rPr>
          <w:position w:val="2"/>
        </w:rPr>
        <w:t>Значения</w:t>
      </w:r>
      <w:r w:rsidRPr="00CF683E">
        <w:rPr>
          <w:spacing w:val="-3"/>
          <w:position w:val="2"/>
        </w:rPr>
        <w:t xml:space="preserve"> </w:t>
      </w:r>
      <w:r w:rsidRPr="00CF683E">
        <w:rPr>
          <w:position w:val="2"/>
        </w:rPr>
        <w:t>выбросов</w:t>
      </w:r>
      <w:r w:rsidRPr="00CF683E">
        <w:rPr>
          <w:spacing w:val="-3"/>
          <w:position w:val="2"/>
        </w:rPr>
        <w:t xml:space="preserve"> </w:t>
      </w:r>
      <w:r w:rsidRPr="00CF683E">
        <w:rPr>
          <w:position w:val="2"/>
        </w:rPr>
        <w:t>по</w:t>
      </w:r>
      <w:r w:rsidRPr="00CF683E">
        <w:rPr>
          <w:spacing w:val="-2"/>
          <w:position w:val="2"/>
        </w:rPr>
        <w:t xml:space="preserve"> </w:t>
      </w:r>
      <w:r w:rsidRPr="00CF683E">
        <w:rPr>
          <w:position w:val="2"/>
        </w:rPr>
        <w:t>табл.</w:t>
      </w:r>
      <w:r w:rsidRPr="00CF683E">
        <w:rPr>
          <w:spacing w:val="-2"/>
          <w:position w:val="2"/>
        </w:rPr>
        <w:t xml:space="preserve"> </w:t>
      </w:r>
      <w:r w:rsidRPr="00CF683E">
        <w:rPr>
          <w:position w:val="2"/>
        </w:rPr>
        <w:t>1,</w:t>
      </w:r>
      <w:r w:rsidRPr="00CF683E">
        <w:rPr>
          <w:spacing w:val="-2"/>
          <w:position w:val="2"/>
        </w:rPr>
        <w:t xml:space="preserve"> </w:t>
      </w:r>
      <w:r w:rsidRPr="00CF683E">
        <w:rPr>
          <w:position w:val="2"/>
        </w:rPr>
        <w:t>2,</w:t>
      </w:r>
      <w:r w:rsidRPr="00CF683E">
        <w:rPr>
          <w:spacing w:val="-3"/>
          <w:position w:val="2"/>
        </w:rPr>
        <w:t xml:space="preserve"> </w:t>
      </w:r>
      <w:r w:rsidRPr="00CF683E">
        <w:rPr>
          <w:position w:val="2"/>
        </w:rPr>
        <w:t>3,</w:t>
      </w:r>
      <w:r w:rsidRPr="00CF683E">
        <w:rPr>
          <w:spacing w:val="-2"/>
          <w:position w:val="2"/>
        </w:rPr>
        <w:t xml:space="preserve"> </w:t>
      </w:r>
      <w:r w:rsidRPr="00CF683E">
        <w:rPr>
          <w:position w:val="2"/>
        </w:rPr>
        <w:t>4</w:t>
      </w:r>
      <w:r w:rsidRPr="00CF683E">
        <w:rPr>
          <w:spacing w:val="-2"/>
          <w:position w:val="2"/>
        </w:rPr>
        <w:t xml:space="preserve"> </w:t>
      </w:r>
      <w:r w:rsidRPr="00CF683E">
        <w:rPr>
          <w:position w:val="2"/>
        </w:rPr>
        <w:t>методики</w:t>
      </w:r>
      <w:r w:rsidRPr="00CF683E">
        <w:rPr>
          <w:spacing w:val="-2"/>
          <w:position w:val="2"/>
        </w:rPr>
        <w:t xml:space="preserve"> </w:t>
      </w:r>
      <w:r w:rsidRPr="00CF683E">
        <w:rPr>
          <w:position w:val="2"/>
        </w:rPr>
        <w:t>соответственно</w:t>
      </w:r>
      <w:r w:rsidRPr="00CF683E">
        <w:rPr>
          <w:spacing w:val="-2"/>
          <w:position w:val="2"/>
        </w:rPr>
        <w:t xml:space="preserve"> </w:t>
      </w:r>
      <w:r w:rsidRPr="00CF683E">
        <w:rPr>
          <w:position w:val="2"/>
        </w:rPr>
        <w:t>уменьшены</w:t>
      </w:r>
      <w:r w:rsidRPr="00CF683E">
        <w:rPr>
          <w:spacing w:val="-4"/>
          <w:position w:val="2"/>
        </w:rPr>
        <w:t xml:space="preserve"> </w:t>
      </w:r>
      <w:r w:rsidRPr="00CF683E">
        <w:rPr>
          <w:position w:val="2"/>
        </w:rPr>
        <w:t>по</w:t>
      </w:r>
      <w:r w:rsidRPr="00CF683E">
        <w:rPr>
          <w:spacing w:val="-2"/>
          <w:position w:val="2"/>
        </w:rPr>
        <w:t xml:space="preserve"> </w:t>
      </w:r>
      <w:r w:rsidRPr="00CF683E">
        <w:rPr>
          <w:position w:val="2"/>
        </w:rPr>
        <w:t>CO</w:t>
      </w:r>
      <w:r w:rsidRPr="00CF683E">
        <w:rPr>
          <w:spacing w:val="-3"/>
          <w:position w:val="2"/>
        </w:rPr>
        <w:t xml:space="preserve"> </w:t>
      </w:r>
      <w:r w:rsidRPr="00CF683E">
        <w:rPr>
          <w:position w:val="2"/>
        </w:rPr>
        <w:t>в</w:t>
      </w:r>
      <w:r w:rsidRPr="00CF683E">
        <w:rPr>
          <w:spacing w:val="-3"/>
          <w:position w:val="2"/>
        </w:rPr>
        <w:t xml:space="preserve"> </w:t>
      </w:r>
      <w:r w:rsidRPr="00CF683E">
        <w:rPr>
          <w:position w:val="2"/>
        </w:rPr>
        <w:t>2</w:t>
      </w:r>
      <w:r w:rsidRPr="00CF683E">
        <w:rPr>
          <w:spacing w:val="-2"/>
          <w:position w:val="2"/>
        </w:rPr>
        <w:t xml:space="preserve"> </w:t>
      </w:r>
      <w:r w:rsidRPr="00CF683E">
        <w:rPr>
          <w:position w:val="2"/>
        </w:rPr>
        <w:t>раза;</w:t>
      </w:r>
      <w:r w:rsidRPr="00CF683E">
        <w:rPr>
          <w:spacing w:val="-2"/>
          <w:position w:val="2"/>
        </w:rPr>
        <w:t xml:space="preserve"> </w:t>
      </w:r>
      <w:r w:rsidRPr="00CF683E">
        <w:rPr>
          <w:position w:val="2"/>
        </w:rPr>
        <w:t>NO</w:t>
      </w:r>
      <w:r w:rsidRPr="00CF683E">
        <w:rPr>
          <w:sz w:val="14"/>
        </w:rPr>
        <w:t>2</w:t>
      </w:r>
      <w:r w:rsidRPr="00CF683E">
        <w:rPr>
          <w:position w:val="2"/>
        </w:rPr>
        <w:t>, NO в 2.5 раза; CH, C, CH</w:t>
      </w:r>
      <w:r w:rsidRPr="00CF683E">
        <w:rPr>
          <w:sz w:val="14"/>
        </w:rPr>
        <w:t>2</w:t>
      </w:r>
      <w:r w:rsidRPr="00CF683E">
        <w:rPr>
          <w:position w:val="2"/>
        </w:rPr>
        <w:t>O и БП в 3.5 раза.</w:t>
      </w:r>
    </w:p>
    <w:p w:rsidR="005D2024" w:rsidRPr="00CF683E" w:rsidRDefault="004E2C5B" w:rsidP="004E2C5B">
      <w:pPr>
        <w:pStyle w:val="a3"/>
        <w:ind w:left="0"/>
        <w:rPr>
          <w:position w:val="2"/>
        </w:rPr>
      </w:pPr>
      <w:r w:rsidRPr="00CF683E">
        <w:rPr>
          <w:position w:val="2"/>
        </w:rPr>
        <w:t xml:space="preserve">Расход топлива стационарной дизельной установки за год </w:t>
      </w:r>
      <w:r w:rsidRPr="00CF683E">
        <w:rPr>
          <w:b/>
          <w:i/>
          <w:position w:val="2"/>
        </w:rPr>
        <w:t>B</w:t>
      </w:r>
      <w:r w:rsidRPr="00CF683E">
        <w:rPr>
          <w:b/>
          <w:i/>
          <w:sz w:val="14"/>
        </w:rPr>
        <w:t>год</w:t>
      </w:r>
      <w:r w:rsidRPr="00CF683E">
        <w:rPr>
          <w:b/>
          <w:i/>
          <w:spacing w:val="33"/>
          <w:sz w:val="14"/>
        </w:rPr>
        <w:t xml:space="preserve"> </w:t>
      </w:r>
      <w:r w:rsidRPr="00CF683E">
        <w:rPr>
          <w:position w:val="2"/>
        </w:rPr>
        <w:t>, т, 39 Эксплуатационная</w:t>
      </w:r>
      <w:r w:rsidRPr="00CF683E">
        <w:rPr>
          <w:spacing w:val="-4"/>
          <w:position w:val="2"/>
        </w:rPr>
        <w:t xml:space="preserve"> </w:t>
      </w:r>
      <w:r w:rsidRPr="00CF683E">
        <w:rPr>
          <w:position w:val="2"/>
        </w:rPr>
        <w:t>мощность</w:t>
      </w:r>
      <w:r w:rsidRPr="00CF683E">
        <w:rPr>
          <w:spacing w:val="-4"/>
          <w:position w:val="2"/>
        </w:rPr>
        <w:t xml:space="preserve"> </w:t>
      </w:r>
      <w:r w:rsidRPr="00CF683E">
        <w:rPr>
          <w:position w:val="2"/>
        </w:rPr>
        <w:t>стационарной</w:t>
      </w:r>
      <w:r w:rsidRPr="00CF683E">
        <w:rPr>
          <w:spacing w:val="-5"/>
          <w:position w:val="2"/>
        </w:rPr>
        <w:t xml:space="preserve"> </w:t>
      </w:r>
      <w:r w:rsidRPr="00CF683E">
        <w:rPr>
          <w:position w:val="2"/>
        </w:rPr>
        <w:t>дизельной</w:t>
      </w:r>
      <w:r w:rsidRPr="00CF683E">
        <w:rPr>
          <w:spacing w:val="-5"/>
          <w:position w:val="2"/>
        </w:rPr>
        <w:t xml:space="preserve"> </w:t>
      </w:r>
      <w:r w:rsidRPr="00CF683E">
        <w:rPr>
          <w:position w:val="2"/>
        </w:rPr>
        <w:t>установки</w:t>
      </w:r>
      <w:r w:rsidRPr="00CF683E">
        <w:rPr>
          <w:spacing w:val="-2"/>
          <w:position w:val="2"/>
        </w:rPr>
        <w:t xml:space="preserve"> </w:t>
      </w:r>
      <w:r w:rsidRPr="00CF683E">
        <w:rPr>
          <w:b/>
          <w:i/>
          <w:position w:val="2"/>
        </w:rPr>
        <w:t>P</w:t>
      </w:r>
      <w:r w:rsidRPr="00CF683E">
        <w:rPr>
          <w:b/>
          <w:i/>
          <w:sz w:val="14"/>
        </w:rPr>
        <w:t>э</w:t>
      </w:r>
      <w:r w:rsidRPr="00CF683E">
        <w:rPr>
          <w:b/>
          <w:i/>
          <w:spacing w:val="16"/>
          <w:sz w:val="14"/>
        </w:rPr>
        <w:t xml:space="preserve"> </w:t>
      </w:r>
      <w:r w:rsidRPr="00CF683E">
        <w:rPr>
          <w:position w:val="2"/>
        </w:rPr>
        <w:t>,</w:t>
      </w:r>
      <w:r w:rsidRPr="00CF683E">
        <w:rPr>
          <w:spacing w:val="-4"/>
          <w:position w:val="2"/>
        </w:rPr>
        <w:t xml:space="preserve"> </w:t>
      </w:r>
      <w:r w:rsidRPr="00CF683E">
        <w:rPr>
          <w:position w:val="2"/>
        </w:rPr>
        <w:t>кВт,</w:t>
      </w:r>
      <w:r w:rsidRPr="00CF683E">
        <w:rPr>
          <w:spacing w:val="-4"/>
          <w:position w:val="2"/>
        </w:rPr>
        <w:t xml:space="preserve"> </w:t>
      </w:r>
      <w:r w:rsidRPr="00CF683E">
        <w:rPr>
          <w:position w:val="2"/>
        </w:rPr>
        <w:t>93</w:t>
      </w:r>
    </w:p>
    <w:p w:rsidR="005D2024" w:rsidRPr="00CF683E" w:rsidRDefault="004E2C5B" w:rsidP="004E2C5B">
      <w:pPr>
        <w:pStyle w:val="a3"/>
        <w:ind w:left="0"/>
        <w:rPr>
          <w:position w:val="2"/>
        </w:rPr>
      </w:pPr>
      <w:r w:rsidRPr="00CF683E">
        <w:rPr>
          <w:position w:val="2"/>
        </w:rPr>
        <w:t>Удельный</w:t>
      </w:r>
      <w:r w:rsidRPr="00CF683E">
        <w:rPr>
          <w:spacing w:val="-3"/>
          <w:position w:val="2"/>
        </w:rPr>
        <w:t xml:space="preserve"> </w:t>
      </w:r>
      <w:r w:rsidRPr="00CF683E">
        <w:rPr>
          <w:position w:val="2"/>
        </w:rPr>
        <w:t>расход</w:t>
      </w:r>
      <w:r w:rsidRPr="00CF683E">
        <w:rPr>
          <w:spacing w:val="-3"/>
          <w:position w:val="2"/>
        </w:rPr>
        <w:t xml:space="preserve"> </w:t>
      </w:r>
      <w:r w:rsidRPr="00CF683E">
        <w:rPr>
          <w:position w:val="2"/>
        </w:rPr>
        <w:t>топлива</w:t>
      </w:r>
      <w:r w:rsidRPr="00CF683E">
        <w:rPr>
          <w:spacing w:val="-3"/>
          <w:position w:val="2"/>
        </w:rPr>
        <w:t xml:space="preserve"> </w:t>
      </w:r>
      <w:r w:rsidRPr="00CF683E">
        <w:rPr>
          <w:position w:val="2"/>
        </w:rPr>
        <w:t>на</w:t>
      </w:r>
      <w:r w:rsidRPr="00CF683E">
        <w:rPr>
          <w:spacing w:val="-3"/>
          <w:position w:val="2"/>
        </w:rPr>
        <w:t xml:space="preserve"> </w:t>
      </w:r>
      <w:r w:rsidRPr="00CF683E">
        <w:rPr>
          <w:position w:val="2"/>
        </w:rPr>
        <w:t>экспл./номин.</w:t>
      </w:r>
      <w:r w:rsidRPr="00CF683E">
        <w:rPr>
          <w:spacing w:val="-3"/>
          <w:position w:val="2"/>
        </w:rPr>
        <w:t xml:space="preserve"> </w:t>
      </w:r>
      <w:r w:rsidRPr="00CF683E">
        <w:rPr>
          <w:position w:val="2"/>
        </w:rPr>
        <w:t>режиме</w:t>
      </w:r>
      <w:r w:rsidRPr="00CF683E">
        <w:rPr>
          <w:spacing w:val="-3"/>
          <w:position w:val="2"/>
        </w:rPr>
        <w:t xml:space="preserve"> </w:t>
      </w:r>
      <w:r w:rsidRPr="00CF683E">
        <w:rPr>
          <w:position w:val="2"/>
        </w:rPr>
        <w:t>работы</w:t>
      </w:r>
      <w:r w:rsidRPr="00CF683E">
        <w:rPr>
          <w:spacing w:val="-3"/>
          <w:position w:val="2"/>
        </w:rPr>
        <w:t xml:space="preserve"> </w:t>
      </w:r>
      <w:r w:rsidRPr="00CF683E">
        <w:rPr>
          <w:position w:val="2"/>
        </w:rPr>
        <w:t>двигателя</w:t>
      </w:r>
      <w:r w:rsidRPr="00CF683E">
        <w:rPr>
          <w:spacing w:val="-1"/>
          <w:position w:val="2"/>
        </w:rPr>
        <w:t xml:space="preserve"> </w:t>
      </w:r>
      <w:r w:rsidRPr="00CF683E">
        <w:rPr>
          <w:b/>
          <w:i/>
          <w:position w:val="2"/>
        </w:rPr>
        <w:t>b</w:t>
      </w:r>
      <w:r w:rsidRPr="00CF683E">
        <w:rPr>
          <w:b/>
          <w:i/>
          <w:sz w:val="14"/>
        </w:rPr>
        <w:t>э</w:t>
      </w:r>
      <w:r w:rsidRPr="00CF683E">
        <w:rPr>
          <w:b/>
          <w:i/>
          <w:spacing w:val="17"/>
          <w:sz w:val="14"/>
        </w:rPr>
        <w:t xml:space="preserve"> </w:t>
      </w:r>
      <w:r w:rsidRPr="00CF683E">
        <w:rPr>
          <w:position w:val="2"/>
        </w:rPr>
        <w:t>,</w:t>
      </w:r>
      <w:r w:rsidRPr="00CF683E">
        <w:rPr>
          <w:spacing w:val="-6"/>
          <w:position w:val="2"/>
        </w:rPr>
        <w:t xml:space="preserve"> </w:t>
      </w:r>
      <w:r w:rsidRPr="00CF683E">
        <w:rPr>
          <w:position w:val="2"/>
        </w:rPr>
        <w:t>г/кВт*ч,</w:t>
      </w:r>
      <w:r w:rsidRPr="00CF683E">
        <w:rPr>
          <w:spacing w:val="-3"/>
          <w:position w:val="2"/>
        </w:rPr>
        <w:t xml:space="preserve"> </w:t>
      </w:r>
      <w:r w:rsidRPr="00CF683E">
        <w:rPr>
          <w:position w:val="2"/>
        </w:rPr>
        <w:t xml:space="preserve">194.14 Температура отработавших газов </w:t>
      </w:r>
      <w:r w:rsidRPr="00CF683E">
        <w:rPr>
          <w:b/>
          <w:i/>
          <w:position w:val="2"/>
        </w:rPr>
        <w:t>T</w:t>
      </w:r>
      <w:r w:rsidRPr="00CF683E">
        <w:rPr>
          <w:b/>
          <w:i/>
          <w:sz w:val="14"/>
        </w:rPr>
        <w:t>ог</w:t>
      </w:r>
      <w:r w:rsidRPr="00CF683E">
        <w:rPr>
          <w:b/>
          <w:i/>
          <w:spacing w:val="40"/>
          <w:sz w:val="14"/>
        </w:rPr>
        <w:t xml:space="preserve"> </w:t>
      </w:r>
      <w:r w:rsidRPr="00CF683E">
        <w:rPr>
          <w:position w:val="2"/>
        </w:rPr>
        <w:t>, K, 450</w:t>
      </w:r>
    </w:p>
    <w:p w:rsidR="005D2024" w:rsidRPr="00CF683E" w:rsidRDefault="004E2C5B" w:rsidP="004E2C5B">
      <w:pPr>
        <w:pStyle w:val="a3"/>
        <w:ind w:left="0"/>
      </w:pPr>
      <w:r w:rsidRPr="00CF683E">
        <w:t>Используемая</w:t>
      </w:r>
      <w:r w:rsidRPr="00CF683E">
        <w:rPr>
          <w:spacing w:val="-9"/>
        </w:rPr>
        <w:t xml:space="preserve"> </w:t>
      </w:r>
      <w:r w:rsidRPr="00CF683E">
        <w:t>природоохранная</w:t>
      </w:r>
      <w:r w:rsidRPr="00CF683E">
        <w:rPr>
          <w:spacing w:val="-6"/>
        </w:rPr>
        <w:t xml:space="preserve"> </w:t>
      </w:r>
      <w:r w:rsidRPr="00CF683E">
        <w:t>технология:</w:t>
      </w:r>
      <w:r w:rsidRPr="00CF683E">
        <w:rPr>
          <w:spacing w:val="-6"/>
        </w:rPr>
        <w:t xml:space="preserve"> </w:t>
      </w:r>
      <w:r w:rsidRPr="00CF683E">
        <w:t>процент</w:t>
      </w:r>
      <w:r w:rsidRPr="00CF683E">
        <w:rPr>
          <w:spacing w:val="-7"/>
        </w:rPr>
        <w:t xml:space="preserve"> </w:t>
      </w:r>
      <w:r w:rsidRPr="00CF683E">
        <w:t>очистки</w:t>
      </w:r>
      <w:r w:rsidRPr="00CF683E">
        <w:rPr>
          <w:spacing w:val="-7"/>
        </w:rPr>
        <w:t xml:space="preserve"> </w:t>
      </w:r>
      <w:r w:rsidRPr="00CF683E">
        <w:t>указан</w:t>
      </w:r>
      <w:r w:rsidRPr="00CF683E">
        <w:rPr>
          <w:spacing w:val="-6"/>
        </w:rPr>
        <w:t xml:space="preserve"> </w:t>
      </w:r>
      <w:r w:rsidRPr="00CF683E">
        <w:rPr>
          <w:spacing w:val="-2"/>
        </w:rPr>
        <w:t>самостоятельно</w:t>
      </w:r>
    </w:p>
    <w:p w:rsidR="005D2024" w:rsidRPr="00CF683E" w:rsidRDefault="004E2C5B" w:rsidP="004E2C5B">
      <w:pPr>
        <w:pStyle w:val="a6"/>
        <w:numPr>
          <w:ilvl w:val="0"/>
          <w:numId w:val="31"/>
        </w:numPr>
        <w:tabs>
          <w:tab w:val="left" w:pos="590"/>
        </w:tabs>
        <w:ind w:left="0" w:firstLine="0"/>
        <w:rPr>
          <w:sz w:val="20"/>
        </w:rPr>
      </w:pPr>
      <w:r w:rsidRPr="00CF683E">
        <w:t>Оценка</w:t>
      </w:r>
      <w:r w:rsidRPr="00CF683E">
        <w:rPr>
          <w:spacing w:val="-5"/>
        </w:rPr>
        <w:t xml:space="preserve"> </w:t>
      </w:r>
      <w:r w:rsidRPr="00CF683E">
        <w:t>расхода</w:t>
      </w:r>
      <w:r w:rsidRPr="00CF683E">
        <w:rPr>
          <w:spacing w:val="-5"/>
        </w:rPr>
        <w:t xml:space="preserve"> </w:t>
      </w:r>
      <w:r w:rsidRPr="00CF683E">
        <w:t>и</w:t>
      </w:r>
      <w:r w:rsidRPr="00CF683E">
        <w:rPr>
          <w:spacing w:val="-5"/>
        </w:rPr>
        <w:t xml:space="preserve"> </w:t>
      </w:r>
      <w:r w:rsidRPr="00CF683E">
        <w:t>температуры</w:t>
      </w:r>
      <w:r w:rsidRPr="00CF683E">
        <w:rPr>
          <w:spacing w:val="-5"/>
        </w:rPr>
        <w:t xml:space="preserve"> </w:t>
      </w:r>
      <w:r w:rsidRPr="00CF683E">
        <w:t>отработавших</w:t>
      </w:r>
      <w:r w:rsidRPr="00CF683E">
        <w:rPr>
          <w:spacing w:val="-5"/>
        </w:rPr>
        <w:t xml:space="preserve"> </w:t>
      </w:r>
      <w:r w:rsidRPr="00CF683E">
        <w:t xml:space="preserve">газов </w:t>
      </w:r>
      <w:r w:rsidRPr="00CF683E">
        <w:rPr>
          <w:position w:val="2"/>
        </w:rPr>
        <w:t xml:space="preserve">Расход отработавших газов </w:t>
      </w:r>
      <w:r w:rsidRPr="00CF683E">
        <w:rPr>
          <w:b/>
          <w:i/>
          <w:position w:val="2"/>
        </w:rPr>
        <w:t>G</w:t>
      </w:r>
      <w:r w:rsidRPr="00CF683E">
        <w:rPr>
          <w:b/>
          <w:i/>
          <w:sz w:val="14"/>
        </w:rPr>
        <w:t>ог</w:t>
      </w:r>
      <w:r w:rsidRPr="00CF683E">
        <w:rPr>
          <w:b/>
          <w:i/>
          <w:spacing w:val="40"/>
          <w:sz w:val="14"/>
        </w:rPr>
        <w:t xml:space="preserve"> </w:t>
      </w:r>
      <w:r w:rsidRPr="00CF683E">
        <w:rPr>
          <w:position w:val="2"/>
        </w:rPr>
        <w:t>, кг/с:</w:t>
      </w:r>
    </w:p>
    <w:p w:rsidR="005D2024" w:rsidRPr="00CF683E" w:rsidRDefault="004E2C5B" w:rsidP="004E2C5B">
      <w:pPr>
        <w:tabs>
          <w:tab w:val="left" w:pos="6740"/>
        </w:tabs>
        <w:rPr>
          <w:position w:val="2"/>
        </w:rPr>
      </w:pPr>
      <w:r w:rsidRPr="00CF683E">
        <w:rPr>
          <w:b/>
          <w:i/>
          <w:position w:val="2"/>
        </w:rPr>
        <w:t>G</w:t>
      </w:r>
      <w:r w:rsidRPr="00CF683E">
        <w:rPr>
          <w:b/>
          <w:i/>
          <w:sz w:val="14"/>
        </w:rPr>
        <w:t>ог</w:t>
      </w:r>
      <w:r w:rsidRPr="00CF683E">
        <w:rPr>
          <w:b/>
          <w:i/>
          <w:spacing w:val="17"/>
          <w:sz w:val="14"/>
        </w:rPr>
        <w:t xml:space="preserve"> </w:t>
      </w:r>
      <w:r w:rsidRPr="00CF683E">
        <w:rPr>
          <w:b/>
          <w:i/>
          <w:position w:val="2"/>
        </w:rPr>
        <w:t>=</w:t>
      </w:r>
      <w:r w:rsidRPr="00CF683E">
        <w:rPr>
          <w:b/>
          <w:i/>
          <w:spacing w:val="-2"/>
          <w:position w:val="2"/>
        </w:rPr>
        <w:t xml:space="preserve"> </w:t>
      </w:r>
      <w:r w:rsidRPr="00CF683E">
        <w:rPr>
          <w:b/>
          <w:i/>
          <w:position w:val="2"/>
        </w:rPr>
        <w:t>8.72</w:t>
      </w:r>
      <w:r w:rsidRPr="00CF683E">
        <w:rPr>
          <w:b/>
          <w:i/>
          <w:spacing w:val="-1"/>
          <w:position w:val="2"/>
        </w:rPr>
        <w:t xml:space="preserve"> </w:t>
      </w:r>
      <w:r w:rsidRPr="00CF683E">
        <w:rPr>
          <w:b/>
          <w:i/>
          <w:position w:val="2"/>
        </w:rPr>
        <w:t>*</w:t>
      </w:r>
      <w:r w:rsidRPr="00CF683E">
        <w:rPr>
          <w:b/>
          <w:i/>
          <w:spacing w:val="-1"/>
          <w:position w:val="2"/>
        </w:rPr>
        <w:t xml:space="preserve"> </w:t>
      </w:r>
      <w:r w:rsidRPr="00CF683E">
        <w:rPr>
          <w:b/>
          <w:i/>
          <w:position w:val="2"/>
        </w:rPr>
        <w:t>10</w:t>
      </w:r>
      <w:r w:rsidRPr="00CF683E">
        <w:rPr>
          <w:b/>
          <w:i/>
          <w:position w:val="2"/>
          <w:vertAlign w:val="superscript"/>
        </w:rPr>
        <w:t>-6</w:t>
      </w:r>
      <w:r w:rsidRPr="00CF683E">
        <w:rPr>
          <w:b/>
          <w:i/>
          <w:spacing w:val="-1"/>
          <w:position w:val="2"/>
        </w:rPr>
        <w:t xml:space="preserve"> </w:t>
      </w:r>
      <w:r w:rsidRPr="00CF683E">
        <w:rPr>
          <w:b/>
          <w:i/>
          <w:position w:val="2"/>
        </w:rPr>
        <w:t>*</w:t>
      </w:r>
      <w:r w:rsidRPr="00CF683E">
        <w:rPr>
          <w:b/>
          <w:i/>
          <w:spacing w:val="-1"/>
          <w:position w:val="2"/>
        </w:rPr>
        <w:t xml:space="preserve"> </w:t>
      </w:r>
      <w:r w:rsidRPr="00CF683E">
        <w:rPr>
          <w:b/>
          <w:i/>
          <w:position w:val="2"/>
        </w:rPr>
        <w:t>b</w:t>
      </w:r>
      <w:r w:rsidRPr="00CF683E">
        <w:rPr>
          <w:b/>
          <w:i/>
          <w:sz w:val="14"/>
        </w:rPr>
        <w:t>э</w:t>
      </w:r>
      <w:r w:rsidRPr="00CF683E">
        <w:rPr>
          <w:b/>
          <w:i/>
          <w:spacing w:val="19"/>
          <w:sz w:val="14"/>
        </w:rPr>
        <w:t xml:space="preserve"> </w:t>
      </w:r>
      <w:r w:rsidRPr="00CF683E">
        <w:rPr>
          <w:b/>
          <w:i/>
          <w:position w:val="2"/>
        </w:rPr>
        <w:t>*</w:t>
      </w:r>
      <w:r w:rsidRPr="00CF683E">
        <w:rPr>
          <w:b/>
          <w:i/>
          <w:spacing w:val="-1"/>
          <w:position w:val="2"/>
        </w:rPr>
        <w:t xml:space="preserve"> </w:t>
      </w:r>
      <w:r w:rsidRPr="00CF683E">
        <w:rPr>
          <w:b/>
          <w:i/>
          <w:position w:val="2"/>
        </w:rPr>
        <w:t>P</w:t>
      </w:r>
      <w:r w:rsidRPr="00CF683E">
        <w:rPr>
          <w:b/>
          <w:i/>
          <w:sz w:val="14"/>
        </w:rPr>
        <w:t>э</w:t>
      </w:r>
      <w:r w:rsidRPr="00CF683E">
        <w:rPr>
          <w:b/>
          <w:i/>
          <w:spacing w:val="19"/>
          <w:sz w:val="14"/>
        </w:rPr>
        <w:t xml:space="preserve"> </w:t>
      </w:r>
      <w:r w:rsidRPr="00CF683E">
        <w:rPr>
          <w:b/>
          <w:i/>
          <w:position w:val="2"/>
        </w:rPr>
        <w:t>=</w:t>
      </w:r>
      <w:r w:rsidRPr="00CF683E">
        <w:rPr>
          <w:b/>
          <w:i/>
          <w:spacing w:val="-2"/>
          <w:position w:val="2"/>
        </w:rPr>
        <w:t xml:space="preserve"> </w:t>
      </w:r>
      <w:r w:rsidRPr="00CF683E">
        <w:rPr>
          <w:b/>
          <w:position w:val="2"/>
        </w:rPr>
        <w:t>8.72</w:t>
      </w:r>
      <w:r w:rsidRPr="00CF683E">
        <w:rPr>
          <w:b/>
          <w:spacing w:val="-1"/>
          <w:position w:val="2"/>
        </w:rPr>
        <w:t xml:space="preserve"> </w:t>
      </w:r>
      <w:r w:rsidRPr="00CF683E">
        <w:rPr>
          <w:b/>
          <w:position w:val="2"/>
        </w:rPr>
        <w:t>*</w:t>
      </w:r>
      <w:r w:rsidRPr="00CF683E">
        <w:rPr>
          <w:b/>
          <w:spacing w:val="-1"/>
          <w:position w:val="2"/>
        </w:rPr>
        <w:t xml:space="preserve"> </w:t>
      </w:r>
      <w:r w:rsidRPr="00CF683E">
        <w:rPr>
          <w:b/>
          <w:position w:val="2"/>
        </w:rPr>
        <w:t>10</w:t>
      </w:r>
      <w:r w:rsidRPr="00CF683E">
        <w:rPr>
          <w:b/>
          <w:position w:val="2"/>
          <w:vertAlign w:val="superscript"/>
        </w:rPr>
        <w:t>-6</w:t>
      </w:r>
      <w:r w:rsidRPr="00CF683E">
        <w:rPr>
          <w:b/>
          <w:spacing w:val="-1"/>
          <w:position w:val="2"/>
        </w:rPr>
        <w:t xml:space="preserve"> </w:t>
      </w:r>
      <w:r w:rsidRPr="00CF683E">
        <w:rPr>
          <w:b/>
          <w:position w:val="2"/>
        </w:rPr>
        <w:t>*</w:t>
      </w:r>
      <w:r w:rsidRPr="00CF683E">
        <w:rPr>
          <w:b/>
          <w:spacing w:val="-1"/>
          <w:position w:val="2"/>
        </w:rPr>
        <w:t xml:space="preserve"> </w:t>
      </w:r>
      <w:r w:rsidRPr="00CF683E">
        <w:rPr>
          <w:b/>
          <w:position w:val="2"/>
        </w:rPr>
        <w:t>194.14</w:t>
      </w:r>
      <w:r w:rsidRPr="00CF683E">
        <w:rPr>
          <w:b/>
          <w:spacing w:val="-1"/>
          <w:position w:val="2"/>
        </w:rPr>
        <w:t xml:space="preserve"> </w:t>
      </w:r>
      <w:r w:rsidRPr="00CF683E">
        <w:rPr>
          <w:b/>
          <w:position w:val="2"/>
        </w:rPr>
        <w:t>*</w:t>
      </w:r>
      <w:r w:rsidRPr="00CF683E">
        <w:rPr>
          <w:b/>
          <w:spacing w:val="-2"/>
          <w:position w:val="2"/>
        </w:rPr>
        <w:t xml:space="preserve"> </w:t>
      </w:r>
      <w:r w:rsidRPr="00CF683E">
        <w:rPr>
          <w:b/>
          <w:position w:val="2"/>
        </w:rPr>
        <w:t>93</w:t>
      </w:r>
      <w:r w:rsidRPr="00CF683E">
        <w:rPr>
          <w:b/>
          <w:spacing w:val="-6"/>
          <w:position w:val="2"/>
        </w:rPr>
        <w:t xml:space="preserve"> </w:t>
      </w:r>
      <w:r w:rsidRPr="00CF683E">
        <w:rPr>
          <w:b/>
          <w:position w:val="2"/>
        </w:rPr>
        <w:t>=</w:t>
      </w:r>
      <w:r w:rsidRPr="00CF683E">
        <w:rPr>
          <w:b/>
          <w:spacing w:val="-5"/>
          <w:position w:val="2"/>
        </w:rPr>
        <w:t xml:space="preserve"> </w:t>
      </w:r>
      <w:r w:rsidRPr="00CF683E">
        <w:rPr>
          <w:b/>
          <w:spacing w:val="-2"/>
          <w:position w:val="2"/>
        </w:rPr>
        <w:t>0.157439774</w:t>
      </w:r>
      <w:r w:rsidRPr="00CF683E">
        <w:rPr>
          <w:b/>
          <w:position w:val="2"/>
        </w:rPr>
        <w:tab/>
      </w:r>
      <w:r w:rsidRPr="00CF683E">
        <w:rPr>
          <w:spacing w:val="-2"/>
          <w:position w:val="2"/>
        </w:rPr>
        <w:t>(А.3)</w:t>
      </w:r>
    </w:p>
    <w:p w:rsidR="005D2024" w:rsidRPr="00CF683E" w:rsidRDefault="004E2C5B" w:rsidP="004E2C5B">
      <w:pPr>
        <w:pStyle w:val="a3"/>
        <w:ind w:left="0"/>
        <w:rPr>
          <w:position w:val="2"/>
        </w:rPr>
      </w:pPr>
      <w:r w:rsidRPr="00CF683E">
        <w:rPr>
          <w:position w:val="2"/>
        </w:rPr>
        <w:t>Удельный</w:t>
      </w:r>
      <w:r w:rsidRPr="00CF683E">
        <w:rPr>
          <w:spacing w:val="-4"/>
          <w:position w:val="2"/>
        </w:rPr>
        <w:t xml:space="preserve"> </w:t>
      </w:r>
      <w:r w:rsidRPr="00CF683E">
        <w:rPr>
          <w:position w:val="2"/>
        </w:rPr>
        <w:t>вес</w:t>
      </w:r>
      <w:r w:rsidRPr="00CF683E">
        <w:rPr>
          <w:spacing w:val="-4"/>
          <w:position w:val="2"/>
        </w:rPr>
        <w:t xml:space="preserve"> </w:t>
      </w:r>
      <w:r w:rsidRPr="00CF683E">
        <w:rPr>
          <w:position w:val="2"/>
        </w:rPr>
        <w:t>отработавших</w:t>
      </w:r>
      <w:r w:rsidRPr="00CF683E">
        <w:rPr>
          <w:spacing w:val="-3"/>
          <w:position w:val="2"/>
        </w:rPr>
        <w:t xml:space="preserve"> </w:t>
      </w:r>
      <w:r w:rsidRPr="00CF683E">
        <w:rPr>
          <w:position w:val="2"/>
        </w:rPr>
        <w:t>газов</w:t>
      </w:r>
      <w:r w:rsidRPr="00CF683E">
        <w:rPr>
          <w:spacing w:val="-5"/>
          <w:position w:val="2"/>
        </w:rPr>
        <w:t xml:space="preserve"> </w:t>
      </w:r>
      <w:r w:rsidRPr="00CF683E">
        <w:rPr>
          <w:rFonts w:ascii="Symbol" w:hAnsi="Symbol"/>
          <w:position w:val="2"/>
          <w:sz w:val="24"/>
        </w:rPr>
        <w:t></w:t>
      </w:r>
      <w:r w:rsidRPr="00CF683E">
        <w:rPr>
          <w:b/>
          <w:i/>
          <w:sz w:val="15"/>
        </w:rPr>
        <w:t>ог</w:t>
      </w:r>
      <w:r w:rsidRPr="00CF683E">
        <w:rPr>
          <w:b/>
          <w:i/>
          <w:spacing w:val="15"/>
          <w:sz w:val="15"/>
        </w:rPr>
        <w:t xml:space="preserve"> </w:t>
      </w:r>
      <w:r w:rsidRPr="00CF683E">
        <w:rPr>
          <w:position w:val="2"/>
        </w:rPr>
        <w:t>,</w:t>
      </w:r>
      <w:r w:rsidRPr="00CF683E">
        <w:rPr>
          <w:spacing w:val="-6"/>
          <w:position w:val="2"/>
        </w:rPr>
        <w:t xml:space="preserve"> </w:t>
      </w:r>
      <w:r w:rsidRPr="00CF683E">
        <w:rPr>
          <w:spacing w:val="-2"/>
          <w:position w:val="2"/>
        </w:rPr>
        <w:t>кг/м</w:t>
      </w:r>
      <w:r w:rsidRPr="00CF683E">
        <w:rPr>
          <w:spacing w:val="-2"/>
          <w:position w:val="2"/>
          <w:vertAlign w:val="superscript"/>
        </w:rPr>
        <w:t>3</w:t>
      </w:r>
      <w:r w:rsidRPr="00CF683E">
        <w:rPr>
          <w:spacing w:val="-2"/>
          <w:position w:val="2"/>
        </w:rPr>
        <w:t>:</w:t>
      </w:r>
    </w:p>
    <w:p w:rsidR="005D2024" w:rsidRPr="00CF683E" w:rsidRDefault="004E2C5B" w:rsidP="004E2C5B">
      <w:pPr>
        <w:tabs>
          <w:tab w:val="left" w:pos="6408"/>
        </w:tabs>
        <w:rPr>
          <w:position w:val="2"/>
        </w:rPr>
      </w:pPr>
      <w:r w:rsidRPr="00CF683E">
        <w:rPr>
          <w:rFonts w:ascii="Symbol" w:hAnsi="Symbol"/>
          <w:position w:val="2"/>
          <w:sz w:val="24"/>
        </w:rPr>
        <w:t></w:t>
      </w:r>
      <w:r w:rsidRPr="00CF683E">
        <w:rPr>
          <w:b/>
          <w:i/>
          <w:sz w:val="15"/>
        </w:rPr>
        <w:t>ог</w:t>
      </w:r>
      <w:r w:rsidRPr="00CF683E">
        <w:rPr>
          <w:b/>
          <w:i/>
          <w:spacing w:val="17"/>
          <w:sz w:val="15"/>
        </w:rPr>
        <w:t xml:space="preserve"> </w:t>
      </w:r>
      <w:r w:rsidRPr="00CF683E">
        <w:rPr>
          <w:b/>
          <w:i/>
          <w:position w:val="2"/>
        </w:rPr>
        <w:t>=</w:t>
      </w:r>
      <w:r w:rsidRPr="00CF683E">
        <w:rPr>
          <w:b/>
          <w:i/>
          <w:spacing w:val="-1"/>
          <w:position w:val="2"/>
        </w:rPr>
        <w:t xml:space="preserve"> </w:t>
      </w:r>
      <w:r w:rsidRPr="00CF683E">
        <w:rPr>
          <w:b/>
          <w:i/>
          <w:position w:val="2"/>
        </w:rPr>
        <w:t>1.31</w:t>
      </w:r>
      <w:r w:rsidRPr="00CF683E">
        <w:rPr>
          <w:b/>
          <w:i/>
          <w:spacing w:val="-1"/>
          <w:position w:val="2"/>
        </w:rPr>
        <w:t xml:space="preserve"> </w:t>
      </w:r>
      <w:r w:rsidRPr="00CF683E">
        <w:rPr>
          <w:b/>
          <w:i/>
          <w:position w:val="2"/>
        </w:rPr>
        <w:t>/</w:t>
      </w:r>
      <w:r w:rsidRPr="00CF683E">
        <w:rPr>
          <w:b/>
          <w:i/>
          <w:spacing w:val="-3"/>
          <w:position w:val="2"/>
        </w:rPr>
        <w:t xml:space="preserve"> </w:t>
      </w:r>
      <w:r w:rsidRPr="00CF683E">
        <w:rPr>
          <w:b/>
          <w:i/>
          <w:position w:val="2"/>
        </w:rPr>
        <w:t>(1</w:t>
      </w:r>
      <w:r w:rsidRPr="00CF683E">
        <w:rPr>
          <w:b/>
          <w:i/>
          <w:spacing w:val="-1"/>
          <w:position w:val="2"/>
        </w:rPr>
        <w:t xml:space="preserve"> </w:t>
      </w:r>
      <w:r w:rsidRPr="00CF683E">
        <w:rPr>
          <w:b/>
          <w:i/>
          <w:position w:val="2"/>
        </w:rPr>
        <w:t>+</w:t>
      </w:r>
      <w:r w:rsidRPr="00CF683E">
        <w:rPr>
          <w:b/>
          <w:i/>
          <w:spacing w:val="-1"/>
          <w:position w:val="2"/>
        </w:rPr>
        <w:t xml:space="preserve"> </w:t>
      </w:r>
      <w:r w:rsidRPr="00CF683E">
        <w:rPr>
          <w:b/>
          <w:i/>
          <w:position w:val="2"/>
        </w:rPr>
        <w:t>T</w:t>
      </w:r>
      <w:r w:rsidRPr="00CF683E">
        <w:rPr>
          <w:b/>
          <w:i/>
          <w:sz w:val="14"/>
        </w:rPr>
        <w:t>ог</w:t>
      </w:r>
      <w:r w:rsidRPr="00CF683E">
        <w:rPr>
          <w:b/>
          <w:i/>
          <w:spacing w:val="18"/>
          <w:sz w:val="14"/>
        </w:rPr>
        <w:t xml:space="preserve"> </w:t>
      </w:r>
      <w:r w:rsidRPr="00CF683E">
        <w:rPr>
          <w:b/>
          <w:i/>
          <w:position w:val="2"/>
        </w:rPr>
        <w:t>/ 273)</w:t>
      </w:r>
      <w:r w:rsidRPr="00CF683E">
        <w:rPr>
          <w:b/>
          <w:i/>
          <w:spacing w:val="-1"/>
          <w:position w:val="2"/>
        </w:rPr>
        <w:t xml:space="preserve"> </w:t>
      </w:r>
      <w:r w:rsidRPr="00CF683E">
        <w:rPr>
          <w:b/>
          <w:i/>
          <w:position w:val="2"/>
        </w:rPr>
        <w:t>=</w:t>
      </w:r>
      <w:r w:rsidRPr="00CF683E">
        <w:rPr>
          <w:b/>
          <w:i/>
          <w:spacing w:val="-3"/>
          <w:position w:val="2"/>
        </w:rPr>
        <w:t xml:space="preserve"> </w:t>
      </w:r>
      <w:r w:rsidRPr="00CF683E">
        <w:rPr>
          <w:b/>
          <w:position w:val="2"/>
        </w:rPr>
        <w:t>1.31</w:t>
      </w:r>
      <w:r w:rsidRPr="00CF683E">
        <w:rPr>
          <w:b/>
          <w:spacing w:val="-1"/>
          <w:position w:val="2"/>
        </w:rPr>
        <w:t xml:space="preserve"> </w:t>
      </w:r>
      <w:r w:rsidRPr="00CF683E">
        <w:rPr>
          <w:b/>
          <w:position w:val="2"/>
        </w:rPr>
        <w:t>/</w:t>
      </w:r>
      <w:r w:rsidRPr="00CF683E">
        <w:rPr>
          <w:b/>
          <w:spacing w:val="-3"/>
          <w:position w:val="2"/>
        </w:rPr>
        <w:t xml:space="preserve"> </w:t>
      </w:r>
      <w:r w:rsidRPr="00CF683E">
        <w:rPr>
          <w:b/>
          <w:position w:val="2"/>
        </w:rPr>
        <w:t>(1</w:t>
      </w:r>
      <w:r w:rsidRPr="00CF683E">
        <w:rPr>
          <w:b/>
          <w:spacing w:val="-1"/>
          <w:position w:val="2"/>
        </w:rPr>
        <w:t xml:space="preserve"> </w:t>
      </w:r>
      <w:r w:rsidRPr="00CF683E">
        <w:rPr>
          <w:b/>
          <w:position w:val="2"/>
        </w:rPr>
        <w:t>+</w:t>
      </w:r>
      <w:r w:rsidRPr="00CF683E">
        <w:rPr>
          <w:b/>
          <w:spacing w:val="-1"/>
          <w:position w:val="2"/>
        </w:rPr>
        <w:t xml:space="preserve"> </w:t>
      </w:r>
      <w:r w:rsidRPr="00CF683E">
        <w:rPr>
          <w:b/>
          <w:position w:val="2"/>
        </w:rPr>
        <w:t>450</w:t>
      </w:r>
      <w:r w:rsidRPr="00CF683E">
        <w:rPr>
          <w:b/>
          <w:spacing w:val="-4"/>
          <w:position w:val="2"/>
        </w:rPr>
        <w:t xml:space="preserve"> </w:t>
      </w:r>
      <w:r w:rsidRPr="00CF683E">
        <w:rPr>
          <w:b/>
          <w:position w:val="2"/>
        </w:rPr>
        <w:t>/ 273)</w:t>
      </w:r>
      <w:r w:rsidRPr="00CF683E">
        <w:rPr>
          <w:b/>
          <w:spacing w:val="-20"/>
          <w:position w:val="2"/>
        </w:rPr>
        <w:t xml:space="preserve"> </w:t>
      </w:r>
      <w:r w:rsidRPr="00CF683E">
        <w:rPr>
          <w:b/>
          <w:position w:val="2"/>
        </w:rPr>
        <w:t>=</w:t>
      </w:r>
      <w:r w:rsidRPr="00CF683E">
        <w:rPr>
          <w:b/>
          <w:spacing w:val="-5"/>
          <w:position w:val="2"/>
        </w:rPr>
        <w:t xml:space="preserve"> </w:t>
      </w:r>
      <w:r w:rsidRPr="00CF683E">
        <w:rPr>
          <w:b/>
          <w:spacing w:val="-2"/>
          <w:position w:val="2"/>
        </w:rPr>
        <w:t>0.494647303</w:t>
      </w:r>
      <w:r w:rsidRPr="00CF683E">
        <w:rPr>
          <w:b/>
          <w:position w:val="2"/>
        </w:rPr>
        <w:tab/>
      </w:r>
      <w:r w:rsidRPr="00CF683E">
        <w:rPr>
          <w:spacing w:val="-2"/>
          <w:position w:val="2"/>
        </w:rPr>
        <w:t>(А.5)</w:t>
      </w:r>
    </w:p>
    <w:p w:rsidR="005D2024" w:rsidRPr="00CF683E" w:rsidRDefault="004E2C5B" w:rsidP="004E2C5B">
      <w:pPr>
        <w:pStyle w:val="a3"/>
        <w:ind w:left="0"/>
        <w:rPr>
          <w:position w:val="2"/>
        </w:rPr>
      </w:pPr>
      <w:r w:rsidRPr="00CF683E">
        <w:t>где</w:t>
      </w:r>
      <w:r w:rsidRPr="00CF683E">
        <w:rPr>
          <w:spacing w:val="-2"/>
        </w:rPr>
        <w:t xml:space="preserve"> </w:t>
      </w:r>
      <w:r w:rsidRPr="00CF683E">
        <w:t>1.31</w:t>
      </w:r>
      <w:r w:rsidRPr="00CF683E">
        <w:rPr>
          <w:spacing w:val="-2"/>
        </w:rPr>
        <w:t xml:space="preserve"> </w:t>
      </w:r>
      <w:r w:rsidRPr="00CF683E">
        <w:t>-</w:t>
      </w:r>
      <w:r w:rsidRPr="00CF683E">
        <w:rPr>
          <w:spacing w:val="-6"/>
        </w:rPr>
        <w:t xml:space="preserve"> </w:t>
      </w:r>
      <w:r w:rsidRPr="00CF683E">
        <w:t>удельный</w:t>
      </w:r>
      <w:r w:rsidRPr="00CF683E">
        <w:rPr>
          <w:spacing w:val="-2"/>
        </w:rPr>
        <w:t xml:space="preserve"> </w:t>
      </w:r>
      <w:r w:rsidRPr="00CF683E">
        <w:t>вес</w:t>
      </w:r>
      <w:r w:rsidRPr="00CF683E">
        <w:rPr>
          <w:spacing w:val="-2"/>
        </w:rPr>
        <w:t xml:space="preserve"> </w:t>
      </w:r>
      <w:r w:rsidRPr="00CF683E">
        <w:t>отработавших</w:t>
      </w:r>
      <w:r w:rsidRPr="00CF683E">
        <w:rPr>
          <w:spacing w:val="-5"/>
        </w:rPr>
        <w:t xml:space="preserve"> </w:t>
      </w:r>
      <w:r w:rsidRPr="00CF683E">
        <w:t>газов</w:t>
      </w:r>
      <w:r w:rsidRPr="00CF683E">
        <w:rPr>
          <w:spacing w:val="-4"/>
        </w:rPr>
        <w:t xml:space="preserve"> </w:t>
      </w:r>
      <w:r w:rsidRPr="00CF683E">
        <w:t>при</w:t>
      </w:r>
      <w:r w:rsidRPr="00CF683E">
        <w:rPr>
          <w:spacing w:val="-3"/>
        </w:rPr>
        <w:t xml:space="preserve"> </w:t>
      </w:r>
      <w:r w:rsidRPr="00CF683E">
        <w:t>температуре,</w:t>
      </w:r>
      <w:r w:rsidRPr="00CF683E">
        <w:rPr>
          <w:spacing w:val="-2"/>
        </w:rPr>
        <w:t xml:space="preserve"> </w:t>
      </w:r>
      <w:r w:rsidRPr="00CF683E">
        <w:t>равной</w:t>
      </w:r>
      <w:r w:rsidRPr="00CF683E">
        <w:rPr>
          <w:spacing w:val="-3"/>
        </w:rPr>
        <w:t xml:space="preserve"> </w:t>
      </w:r>
      <w:r w:rsidRPr="00CF683E">
        <w:t>0</w:t>
      </w:r>
      <w:r w:rsidRPr="00CF683E">
        <w:rPr>
          <w:spacing w:val="-2"/>
        </w:rPr>
        <w:t xml:space="preserve"> </w:t>
      </w:r>
      <w:r w:rsidRPr="00CF683E">
        <w:t>гр.C,</w:t>
      </w:r>
      <w:r w:rsidRPr="00CF683E">
        <w:rPr>
          <w:spacing w:val="-5"/>
        </w:rPr>
        <w:t xml:space="preserve"> </w:t>
      </w:r>
      <w:r w:rsidRPr="00CF683E">
        <w:t>кг/м</w:t>
      </w:r>
      <w:r w:rsidRPr="00CF683E">
        <w:rPr>
          <w:vertAlign w:val="superscript"/>
        </w:rPr>
        <w:t>3</w:t>
      </w:r>
      <w:r w:rsidRPr="00CF683E">
        <w:t xml:space="preserve">; </w:t>
      </w:r>
      <w:r w:rsidRPr="00CF683E">
        <w:rPr>
          <w:position w:val="2"/>
        </w:rPr>
        <w:t xml:space="preserve">Объемный расход отработавших газов </w:t>
      </w:r>
      <w:r w:rsidRPr="00CF683E">
        <w:rPr>
          <w:b/>
          <w:i/>
          <w:position w:val="2"/>
        </w:rPr>
        <w:t>Q</w:t>
      </w:r>
      <w:r w:rsidRPr="00CF683E">
        <w:rPr>
          <w:b/>
          <w:i/>
          <w:sz w:val="14"/>
        </w:rPr>
        <w:t>ог</w:t>
      </w:r>
      <w:r w:rsidRPr="00CF683E">
        <w:rPr>
          <w:b/>
          <w:i/>
          <w:spacing w:val="40"/>
          <w:sz w:val="14"/>
        </w:rPr>
        <w:t xml:space="preserve"> </w:t>
      </w:r>
      <w:r w:rsidRPr="00CF683E">
        <w:rPr>
          <w:position w:val="2"/>
        </w:rPr>
        <w:t>, м</w:t>
      </w:r>
      <w:r w:rsidRPr="00CF683E">
        <w:rPr>
          <w:position w:val="2"/>
          <w:vertAlign w:val="superscript"/>
        </w:rPr>
        <w:t>3</w:t>
      </w:r>
      <w:r w:rsidRPr="00CF683E">
        <w:rPr>
          <w:position w:val="2"/>
        </w:rPr>
        <w:t>/с:</w:t>
      </w:r>
    </w:p>
    <w:p w:rsidR="005D2024" w:rsidRPr="00CF683E" w:rsidRDefault="004E2C5B" w:rsidP="004E2C5B">
      <w:pPr>
        <w:tabs>
          <w:tab w:val="left" w:pos="5933"/>
        </w:tabs>
        <w:rPr>
          <w:position w:val="2"/>
        </w:rPr>
      </w:pPr>
      <w:r w:rsidRPr="00CF683E">
        <w:rPr>
          <w:b/>
          <w:i/>
          <w:position w:val="2"/>
        </w:rPr>
        <w:t>Q</w:t>
      </w:r>
      <w:r w:rsidRPr="00CF683E">
        <w:rPr>
          <w:b/>
          <w:i/>
          <w:sz w:val="14"/>
        </w:rPr>
        <w:t>ог</w:t>
      </w:r>
      <w:r w:rsidRPr="00CF683E">
        <w:rPr>
          <w:b/>
          <w:i/>
          <w:spacing w:val="15"/>
          <w:sz w:val="14"/>
        </w:rPr>
        <w:t xml:space="preserve"> </w:t>
      </w:r>
      <w:r w:rsidRPr="00CF683E">
        <w:rPr>
          <w:b/>
          <w:i/>
          <w:position w:val="2"/>
        </w:rPr>
        <w:t>=</w:t>
      </w:r>
      <w:r w:rsidRPr="00CF683E">
        <w:rPr>
          <w:b/>
          <w:i/>
          <w:spacing w:val="-3"/>
          <w:position w:val="2"/>
        </w:rPr>
        <w:t xml:space="preserve"> </w:t>
      </w:r>
      <w:r w:rsidRPr="00CF683E">
        <w:rPr>
          <w:b/>
          <w:i/>
          <w:position w:val="2"/>
        </w:rPr>
        <w:t>G</w:t>
      </w:r>
      <w:r w:rsidRPr="00CF683E">
        <w:rPr>
          <w:b/>
          <w:i/>
          <w:sz w:val="14"/>
        </w:rPr>
        <w:t>ог</w:t>
      </w:r>
      <w:r w:rsidRPr="00CF683E">
        <w:rPr>
          <w:b/>
          <w:i/>
          <w:spacing w:val="18"/>
          <w:sz w:val="14"/>
        </w:rPr>
        <w:t xml:space="preserve"> </w:t>
      </w:r>
      <w:r w:rsidRPr="00CF683E">
        <w:rPr>
          <w:b/>
          <w:i/>
          <w:position w:val="2"/>
        </w:rPr>
        <w:t>/</w:t>
      </w:r>
      <w:r w:rsidRPr="00CF683E">
        <w:rPr>
          <w:b/>
          <w:i/>
          <w:spacing w:val="-1"/>
          <w:position w:val="2"/>
        </w:rPr>
        <w:t xml:space="preserve"> </w:t>
      </w:r>
      <w:r w:rsidRPr="00CF683E">
        <w:rPr>
          <w:rFonts w:ascii="Symbol" w:hAnsi="Symbol"/>
          <w:position w:val="2"/>
          <w:sz w:val="24"/>
        </w:rPr>
        <w:t></w:t>
      </w:r>
      <w:r w:rsidRPr="00CF683E">
        <w:rPr>
          <w:b/>
          <w:i/>
          <w:sz w:val="15"/>
        </w:rPr>
        <w:t>ог</w:t>
      </w:r>
      <w:r w:rsidRPr="00CF683E">
        <w:rPr>
          <w:b/>
          <w:i/>
          <w:spacing w:val="17"/>
          <w:sz w:val="15"/>
        </w:rPr>
        <w:t xml:space="preserve"> </w:t>
      </w:r>
      <w:r w:rsidRPr="00CF683E">
        <w:rPr>
          <w:b/>
          <w:i/>
          <w:position w:val="2"/>
        </w:rPr>
        <w:t>=</w:t>
      </w:r>
      <w:r w:rsidRPr="00CF683E">
        <w:rPr>
          <w:b/>
          <w:i/>
          <w:spacing w:val="-3"/>
          <w:position w:val="2"/>
        </w:rPr>
        <w:t xml:space="preserve"> </w:t>
      </w:r>
      <w:r w:rsidRPr="00CF683E">
        <w:rPr>
          <w:b/>
          <w:position w:val="2"/>
        </w:rPr>
        <w:t>0.157439774</w:t>
      </w:r>
      <w:r w:rsidRPr="00CF683E">
        <w:rPr>
          <w:b/>
          <w:spacing w:val="-2"/>
          <w:position w:val="2"/>
        </w:rPr>
        <w:t xml:space="preserve"> </w:t>
      </w:r>
      <w:r w:rsidRPr="00CF683E">
        <w:rPr>
          <w:b/>
          <w:position w:val="2"/>
        </w:rPr>
        <w:t>/</w:t>
      </w:r>
      <w:r w:rsidRPr="00CF683E">
        <w:rPr>
          <w:b/>
          <w:spacing w:val="-1"/>
          <w:position w:val="2"/>
        </w:rPr>
        <w:t xml:space="preserve"> </w:t>
      </w:r>
      <w:r w:rsidRPr="00CF683E">
        <w:rPr>
          <w:b/>
          <w:position w:val="2"/>
        </w:rPr>
        <w:t>0.494647303</w:t>
      </w:r>
      <w:r w:rsidRPr="00CF683E">
        <w:rPr>
          <w:b/>
          <w:spacing w:val="-18"/>
          <w:position w:val="2"/>
        </w:rPr>
        <w:t xml:space="preserve"> </w:t>
      </w:r>
      <w:r w:rsidRPr="00CF683E">
        <w:rPr>
          <w:b/>
          <w:position w:val="2"/>
        </w:rPr>
        <w:t>=</w:t>
      </w:r>
      <w:r w:rsidRPr="00CF683E">
        <w:rPr>
          <w:b/>
          <w:spacing w:val="-6"/>
          <w:position w:val="2"/>
        </w:rPr>
        <w:t xml:space="preserve"> </w:t>
      </w:r>
      <w:r w:rsidRPr="00CF683E">
        <w:rPr>
          <w:b/>
          <w:spacing w:val="-2"/>
          <w:position w:val="2"/>
        </w:rPr>
        <w:t>0.318286936</w:t>
      </w:r>
      <w:r w:rsidRPr="00CF683E">
        <w:rPr>
          <w:b/>
          <w:position w:val="2"/>
        </w:rPr>
        <w:tab/>
      </w:r>
      <w:r w:rsidRPr="00CF683E">
        <w:rPr>
          <w:spacing w:val="-2"/>
          <w:position w:val="2"/>
        </w:rPr>
        <w:t>(А.4)</w:t>
      </w:r>
    </w:p>
    <w:p w:rsidR="005D2024" w:rsidRPr="00CF683E" w:rsidRDefault="004E2C5B" w:rsidP="004E2C5B">
      <w:pPr>
        <w:pStyle w:val="a6"/>
        <w:numPr>
          <w:ilvl w:val="0"/>
          <w:numId w:val="31"/>
        </w:numPr>
        <w:tabs>
          <w:tab w:val="left" w:pos="591"/>
        </w:tabs>
        <w:ind w:left="0" w:firstLine="0"/>
        <w:rPr>
          <w:sz w:val="18"/>
        </w:rPr>
      </w:pPr>
      <w:r w:rsidRPr="00CF683E">
        <w:t>Расчет</w:t>
      </w:r>
      <w:r w:rsidRPr="00CF683E">
        <w:rPr>
          <w:spacing w:val="-3"/>
        </w:rPr>
        <w:t xml:space="preserve"> </w:t>
      </w:r>
      <w:r w:rsidRPr="00CF683E">
        <w:t>максимального</w:t>
      </w:r>
      <w:r w:rsidRPr="00CF683E">
        <w:rPr>
          <w:spacing w:val="-3"/>
        </w:rPr>
        <w:t xml:space="preserve"> </w:t>
      </w:r>
      <w:r w:rsidRPr="00CF683E">
        <w:t>из</w:t>
      </w:r>
      <w:r w:rsidRPr="00CF683E">
        <w:rPr>
          <w:spacing w:val="-7"/>
        </w:rPr>
        <w:t xml:space="preserve"> </w:t>
      </w:r>
      <w:r w:rsidRPr="00CF683E">
        <w:t>разовых</w:t>
      </w:r>
      <w:r w:rsidRPr="00CF683E">
        <w:rPr>
          <w:spacing w:val="-3"/>
        </w:rPr>
        <w:t xml:space="preserve"> </w:t>
      </w:r>
      <w:r w:rsidRPr="00CF683E">
        <w:t>и</w:t>
      </w:r>
      <w:r w:rsidRPr="00CF683E">
        <w:rPr>
          <w:spacing w:val="-3"/>
        </w:rPr>
        <w:t xml:space="preserve"> </w:t>
      </w:r>
      <w:r w:rsidRPr="00CF683E">
        <w:t>валового</w:t>
      </w:r>
      <w:r w:rsidRPr="00CF683E">
        <w:rPr>
          <w:spacing w:val="-3"/>
        </w:rPr>
        <w:t xml:space="preserve"> </w:t>
      </w:r>
      <w:r w:rsidRPr="00CF683E">
        <w:rPr>
          <w:spacing w:val="-2"/>
        </w:rPr>
        <w:t>выбросов</w:t>
      </w:r>
    </w:p>
    <w:p w:rsidR="005D2024" w:rsidRPr="00CF683E" w:rsidRDefault="004E2C5B" w:rsidP="004E2C5B">
      <w:pPr>
        <w:pStyle w:val="a3"/>
        <w:ind w:left="0"/>
      </w:pPr>
      <w:r w:rsidRPr="00CF683E">
        <w:rPr>
          <w:position w:val="2"/>
        </w:rPr>
        <w:t>Таблица</w:t>
      </w:r>
      <w:r w:rsidRPr="00CF683E">
        <w:rPr>
          <w:spacing w:val="-2"/>
          <w:position w:val="2"/>
        </w:rPr>
        <w:t xml:space="preserve"> </w:t>
      </w:r>
      <w:r w:rsidRPr="00CF683E">
        <w:rPr>
          <w:position w:val="2"/>
        </w:rPr>
        <w:t>значений</w:t>
      </w:r>
      <w:r w:rsidRPr="00CF683E">
        <w:rPr>
          <w:spacing w:val="-2"/>
          <w:position w:val="2"/>
        </w:rPr>
        <w:t xml:space="preserve"> </w:t>
      </w:r>
      <w:r w:rsidRPr="00CF683E">
        <w:rPr>
          <w:position w:val="2"/>
        </w:rPr>
        <w:t>выбросов</w:t>
      </w:r>
      <w:r w:rsidRPr="00CF683E">
        <w:rPr>
          <w:spacing w:val="-3"/>
          <w:position w:val="2"/>
        </w:rPr>
        <w:t xml:space="preserve"> </w:t>
      </w:r>
      <w:r w:rsidRPr="00CF683E">
        <w:rPr>
          <w:b/>
          <w:i/>
          <w:position w:val="2"/>
        </w:rPr>
        <w:t>e</w:t>
      </w:r>
      <w:r w:rsidRPr="00CF683E">
        <w:rPr>
          <w:b/>
          <w:i/>
          <w:sz w:val="14"/>
        </w:rPr>
        <w:t>мi</w:t>
      </w:r>
      <w:r w:rsidRPr="00CF683E">
        <w:rPr>
          <w:b/>
          <w:i/>
          <w:spacing w:val="17"/>
          <w:sz w:val="14"/>
        </w:rPr>
        <w:t xml:space="preserve"> </w:t>
      </w:r>
      <w:r w:rsidRPr="00CF683E">
        <w:rPr>
          <w:position w:val="2"/>
        </w:rPr>
        <w:t>г/кВт*ч</w:t>
      </w:r>
      <w:r w:rsidRPr="00CF683E">
        <w:rPr>
          <w:spacing w:val="-3"/>
          <w:position w:val="2"/>
        </w:rPr>
        <w:t xml:space="preserve"> </w:t>
      </w:r>
      <w:r w:rsidRPr="00CF683E">
        <w:rPr>
          <w:position w:val="2"/>
        </w:rPr>
        <w:t>стационарной</w:t>
      </w:r>
      <w:r w:rsidRPr="00CF683E">
        <w:rPr>
          <w:spacing w:val="-3"/>
          <w:position w:val="2"/>
        </w:rPr>
        <w:t xml:space="preserve"> </w:t>
      </w:r>
      <w:r w:rsidRPr="00CF683E">
        <w:rPr>
          <w:position w:val="2"/>
        </w:rPr>
        <w:t>дизельной</w:t>
      </w:r>
      <w:r w:rsidRPr="00CF683E">
        <w:rPr>
          <w:spacing w:val="-3"/>
          <w:position w:val="2"/>
        </w:rPr>
        <w:t xml:space="preserve"> </w:t>
      </w:r>
      <w:r w:rsidRPr="00CF683E">
        <w:rPr>
          <w:position w:val="2"/>
        </w:rPr>
        <w:t>установки</w:t>
      </w:r>
      <w:r w:rsidRPr="00CF683E">
        <w:rPr>
          <w:spacing w:val="-5"/>
          <w:position w:val="2"/>
        </w:rPr>
        <w:t xml:space="preserve"> </w:t>
      </w:r>
      <w:r w:rsidRPr="00CF683E">
        <w:rPr>
          <w:position w:val="2"/>
        </w:rPr>
        <w:t>до</w:t>
      </w:r>
      <w:r w:rsidRPr="00CF683E">
        <w:rPr>
          <w:spacing w:val="-2"/>
          <w:position w:val="2"/>
        </w:rPr>
        <w:t xml:space="preserve"> </w:t>
      </w:r>
      <w:r w:rsidRPr="00CF683E">
        <w:rPr>
          <w:position w:val="2"/>
        </w:rPr>
        <w:t xml:space="preserve">капитального </w:t>
      </w:r>
      <w:r w:rsidRPr="00CF683E">
        <w:rPr>
          <w:spacing w:val="-2"/>
        </w:rPr>
        <w:t>ремонта</w:t>
      </w:r>
    </w:p>
    <w:tbl>
      <w:tblPr>
        <w:tblW w:w="0" w:type="auto"/>
        <w:tblInd w:w="4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7"/>
        <w:gridCol w:w="1056"/>
        <w:gridCol w:w="1056"/>
        <w:gridCol w:w="1056"/>
        <w:gridCol w:w="1056"/>
        <w:gridCol w:w="1057"/>
        <w:gridCol w:w="1059"/>
        <w:gridCol w:w="1189"/>
      </w:tblGrid>
      <w:tr w:rsidR="005D2024" w:rsidRPr="00CF683E">
        <w:trPr>
          <w:trHeight w:val="251"/>
        </w:trPr>
        <w:tc>
          <w:tcPr>
            <w:tcW w:w="1717" w:type="dxa"/>
          </w:tcPr>
          <w:p w:rsidR="005D2024" w:rsidRPr="00CF683E" w:rsidRDefault="004E2C5B" w:rsidP="004E2C5B">
            <w:pPr>
              <w:pStyle w:val="TableParagraph"/>
            </w:pPr>
            <w:r w:rsidRPr="00CF683E">
              <w:rPr>
                <w:spacing w:val="-2"/>
              </w:rPr>
              <w:t>Группа</w:t>
            </w:r>
          </w:p>
        </w:tc>
        <w:tc>
          <w:tcPr>
            <w:tcW w:w="1056" w:type="dxa"/>
          </w:tcPr>
          <w:p w:rsidR="005D2024" w:rsidRPr="00CF683E" w:rsidRDefault="004E2C5B" w:rsidP="004E2C5B">
            <w:pPr>
              <w:pStyle w:val="TableParagraph"/>
              <w:jc w:val="center"/>
            </w:pPr>
            <w:r w:rsidRPr="00CF683E">
              <w:rPr>
                <w:spacing w:val="-5"/>
              </w:rPr>
              <w:t>CO</w:t>
            </w:r>
          </w:p>
        </w:tc>
        <w:tc>
          <w:tcPr>
            <w:tcW w:w="1056" w:type="dxa"/>
          </w:tcPr>
          <w:p w:rsidR="005D2024" w:rsidRPr="00CF683E" w:rsidRDefault="004E2C5B" w:rsidP="004E2C5B">
            <w:pPr>
              <w:pStyle w:val="TableParagraph"/>
            </w:pPr>
            <w:r w:rsidRPr="00CF683E">
              <w:rPr>
                <w:spacing w:val="-5"/>
              </w:rPr>
              <w:t>NOx</w:t>
            </w:r>
          </w:p>
        </w:tc>
        <w:tc>
          <w:tcPr>
            <w:tcW w:w="1056" w:type="dxa"/>
          </w:tcPr>
          <w:p w:rsidR="005D2024" w:rsidRPr="00CF683E" w:rsidRDefault="004E2C5B" w:rsidP="004E2C5B">
            <w:pPr>
              <w:pStyle w:val="TableParagraph"/>
              <w:jc w:val="right"/>
            </w:pPr>
            <w:r w:rsidRPr="00CF683E">
              <w:rPr>
                <w:spacing w:val="-5"/>
              </w:rPr>
              <w:t>CH</w:t>
            </w:r>
          </w:p>
        </w:tc>
        <w:tc>
          <w:tcPr>
            <w:tcW w:w="1056" w:type="dxa"/>
          </w:tcPr>
          <w:p w:rsidR="005D2024" w:rsidRPr="00CF683E" w:rsidRDefault="004E2C5B" w:rsidP="004E2C5B">
            <w:pPr>
              <w:pStyle w:val="TableParagraph"/>
              <w:jc w:val="center"/>
            </w:pPr>
            <w:r w:rsidRPr="00CF683E">
              <w:rPr>
                <w:spacing w:val="-10"/>
              </w:rPr>
              <w:t>C</w:t>
            </w:r>
          </w:p>
        </w:tc>
        <w:tc>
          <w:tcPr>
            <w:tcW w:w="1057" w:type="dxa"/>
          </w:tcPr>
          <w:p w:rsidR="005D2024" w:rsidRPr="00CF683E" w:rsidRDefault="004E2C5B" w:rsidP="004E2C5B">
            <w:pPr>
              <w:pStyle w:val="TableParagraph"/>
            </w:pPr>
            <w:r w:rsidRPr="00CF683E">
              <w:rPr>
                <w:spacing w:val="-5"/>
              </w:rPr>
              <w:t>SO2</w:t>
            </w:r>
          </w:p>
        </w:tc>
        <w:tc>
          <w:tcPr>
            <w:tcW w:w="1059" w:type="dxa"/>
          </w:tcPr>
          <w:p w:rsidR="005D2024" w:rsidRPr="00CF683E" w:rsidRDefault="004E2C5B" w:rsidP="004E2C5B">
            <w:pPr>
              <w:pStyle w:val="TableParagraph"/>
            </w:pPr>
            <w:r w:rsidRPr="00CF683E">
              <w:rPr>
                <w:spacing w:val="-4"/>
              </w:rPr>
              <w:t>CH2O</w:t>
            </w:r>
          </w:p>
        </w:tc>
        <w:tc>
          <w:tcPr>
            <w:tcW w:w="1189" w:type="dxa"/>
          </w:tcPr>
          <w:p w:rsidR="005D2024" w:rsidRPr="00CF683E" w:rsidRDefault="004E2C5B" w:rsidP="004E2C5B">
            <w:pPr>
              <w:pStyle w:val="TableParagraph"/>
              <w:jc w:val="right"/>
            </w:pPr>
            <w:r w:rsidRPr="00CF683E">
              <w:rPr>
                <w:spacing w:val="-5"/>
              </w:rPr>
              <w:t>БП</w:t>
            </w:r>
          </w:p>
        </w:tc>
      </w:tr>
      <w:tr w:rsidR="005D2024" w:rsidRPr="00CF683E">
        <w:trPr>
          <w:trHeight w:val="251"/>
        </w:trPr>
        <w:tc>
          <w:tcPr>
            <w:tcW w:w="1717" w:type="dxa"/>
          </w:tcPr>
          <w:p w:rsidR="005D2024" w:rsidRPr="00CF683E" w:rsidRDefault="004E2C5B" w:rsidP="004E2C5B">
            <w:pPr>
              <w:pStyle w:val="TableParagraph"/>
            </w:pPr>
            <w:r w:rsidRPr="00CF683E">
              <w:rPr>
                <w:spacing w:val="-10"/>
              </w:rPr>
              <w:t>Б</w:t>
            </w:r>
          </w:p>
        </w:tc>
        <w:tc>
          <w:tcPr>
            <w:tcW w:w="1056" w:type="dxa"/>
          </w:tcPr>
          <w:p w:rsidR="005D2024" w:rsidRPr="00CF683E" w:rsidRDefault="004E2C5B" w:rsidP="004E2C5B">
            <w:pPr>
              <w:pStyle w:val="TableParagraph"/>
            </w:pPr>
            <w:r w:rsidRPr="00CF683E">
              <w:rPr>
                <w:spacing w:val="-5"/>
              </w:rPr>
              <w:t>3.1</w:t>
            </w:r>
          </w:p>
        </w:tc>
        <w:tc>
          <w:tcPr>
            <w:tcW w:w="1056" w:type="dxa"/>
          </w:tcPr>
          <w:p w:rsidR="005D2024" w:rsidRPr="00CF683E" w:rsidRDefault="004E2C5B" w:rsidP="004E2C5B">
            <w:pPr>
              <w:pStyle w:val="TableParagraph"/>
            </w:pPr>
            <w:r w:rsidRPr="00CF683E">
              <w:rPr>
                <w:spacing w:val="-4"/>
              </w:rPr>
              <w:t>3.84</w:t>
            </w:r>
          </w:p>
        </w:tc>
        <w:tc>
          <w:tcPr>
            <w:tcW w:w="1056" w:type="dxa"/>
          </w:tcPr>
          <w:p w:rsidR="005D2024" w:rsidRPr="00CF683E" w:rsidRDefault="004E2C5B" w:rsidP="004E2C5B">
            <w:pPr>
              <w:pStyle w:val="TableParagraph"/>
              <w:jc w:val="right"/>
            </w:pPr>
            <w:r w:rsidRPr="00CF683E">
              <w:rPr>
                <w:spacing w:val="-2"/>
              </w:rPr>
              <w:t>0.82857</w:t>
            </w:r>
          </w:p>
        </w:tc>
        <w:tc>
          <w:tcPr>
            <w:tcW w:w="1056" w:type="dxa"/>
          </w:tcPr>
          <w:p w:rsidR="005D2024" w:rsidRPr="00CF683E" w:rsidRDefault="004E2C5B" w:rsidP="004E2C5B">
            <w:pPr>
              <w:pStyle w:val="TableParagraph"/>
            </w:pPr>
            <w:r w:rsidRPr="00CF683E">
              <w:rPr>
                <w:spacing w:val="-2"/>
              </w:rPr>
              <w:t>0.14286</w:t>
            </w:r>
          </w:p>
        </w:tc>
        <w:tc>
          <w:tcPr>
            <w:tcW w:w="1057" w:type="dxa"/>
          </w:tcPr>
          <w:p w:rsidR="005D2024" w:rsidRPr="00CF683E" w:rsidRDefault="004E2C5B" w:rsidP="004E2C5B">
            <w:pPr>
              <w:pStyle w:val="TableParagraph"/>
            </w:pPr>
            <w:r w:rsidRPr="00CF683E">
              <w:rPr>
                <w:spacing w:val="-5"/>
              </w:rPr>
              <w:t>1.2</w:t>
            </w:r>
          </w:p>
        </w:tc>
        <w:tc>
          <w:tcPr>
            <w:tcW w:w="1059" w:type="dxa"/>
          </w:tcPr>
          <w:p w:rsidR="005D2024" w:rsidRPr="00CF683E" w:rsidRDefault="004E2C5B" w:rsidP="004E2C5B">
            <w:pPr>
              <w:pStyle w:val="TableParagraph"/>
            </w:pPr>
            <w:r w:rsidRPr="00CF683E">
              <w:rPr>
                <w:spacing w:val="-2"/>
              </w:rPr>
              <w:t>0.03429</w:t>
            </w:r>
          </w:p>
        </w:tc>
        <w:tc>
          <w:tcPr>
            <w:tcW w:w="1189" w:type="dxa"/>
          </w:tcPr>
          <w:p w:rsidR="005D2024" w:rsidRPr="00CF683E" w:rsidRDefault="004E2C5B" w:rsidP="004E2C5B">
            <w:pPr>
              <w:pStyle w:val="TableParagraph"/>
              <w:jc w:val="right"/>
            </w:pPr>
            <w:r w:rsidRPr="00CF683E">
              <w:rPr>
                <w:spacing w:val="-2"/>
              </w:rPr>
              <w:t>3.42E-</w:t>
            </w:r>
            <w:r w:rsidRPr="00CF683E">
              <w:rPr>
                <w:spacing w:val="-10"/>
              </w:rPr>
              <w:t>6</w:t>
            </w:r>
          </w:p>
        </w:tc>
      </w:tr>
    </w:tbl>
    <w:p w:rsidR="005D2024" w:rsidRPr="00CF683E" w:rsidRDefault="004E2C5B" w:rsidP="004E2C5B">
      <w:pPr>
        <w:pStyle w:val="a3"/>
        <w:ind w:left="0"/>
      </w:pPr>
      <w:r w:rsidRPr="00CF683E">
        <w:rPr>
          <w:position w:val="2"/>
        </w:rPr>
        <w:t>Таблица</w:t>
      </w:r>
      <w:r w:rsidRPr="00CF683E">
        <w:rPr>
          <w:spacing w:val="-3"/>
          <w:position w:val="2"/>
        </w:rPr>
        <w:t xml:space="preserve"> </w:t>
      </w:r>
      <w:r w:rsidRPr="00CF683E">
        <w:rPr>
          <w:position w:val="2"/>
        </w:rPr>
        <w:t>значений</w:t>
      </w:r>
      <w:r w:rsidRPr="00CF683E">
        <w:rPr>
          <w:spacing w:val="-3"/>
          <w:position w:val="2"/>
        </w:rPr>
        <w:t xml:space="preserve"> </w:t>
      </w:r>
      <w:r w:rsidRPr="00CF683E">
        <w:rPr>
          <w:position w:val="2"/>
        </w:rPr>
        <w:t>выбросов</w:t>
      </w:r>
      <w:r w:rsidRPr="00CF683E">
        <w:rPr>
          <w:spacing w:val="-4"/>
          <w:position w:val="2"/>
        </w:rPr>
        <w:t xml:space="preserve"> </w:t>
      </w:r>
      <w:r w:rsidRPr="00CF683E">
        <w:rPr>
          <w:b/>
          <w:i/>
          <w:position w:val="2"/>
        </w:rPr>
        <w:t>q</w:t>
      </w:r>
      <w:r w:rsidRPr="00CF683E">
        <w:rPr>
          <w:b/>
          <w:i/>
          <w:sz w:val="14"/>
        </w:rPr>
        <w:t>эi</w:t>
      </w:r>
      <w:r w:rsidRPr="00CF683E">
        <w:rPr>
          <w:b/>
          <w:i/>
          <w:spacing w:val="16"/>
          <w:sz w:val="14"/>
        </w:rPr>
        <w:t xml:space="preserve"> </w:t>
      </w:r>
      <w:r w:rsidRPr="00CF683E">
        <w:rPr>
          <w:position w:val="2"/>
        </w:rPr>
        <w:t>г/кг.топл.</w:t>
      </w:r>
      <w:r w:rsidRPr="00CF683E">
        <w:rPr>
          <w:spacing w:val="-3"/>
          <w:position w:val="2"/>
        </w:rPr>
        <w:t xml:space="preserve"> </w:t>
      </w:r>
      <w:r w:rsidRPr="00CF683E">
        <w:rPr>
          <w:position w:val="2"/>
        </w:rPr>
        <w:t>стационарной</w:t>
      </w:r>
      <w:r w:rsidRPr="00CF683E">
        <w:rPr>
          <w:spacing w:val="-4"/>
          <w:position w:val="2"/>
        </w:rPr>
        <w:t xml:space="preserve"> </w:t>
      </w:r>
      <w:r w:rsidRPr="00CF683E">
        <w:rPr>
          <w:position w:val="2"/>
        </w:rPr>
        <w:t>дизельной</w:t>
      </w:r>
      <w:r w:rsidRPr="00CF683E">
        <w:rPr>
          <w:spacing w:val="-2"/>
          <w:position w:val="2"/>
        </w:rPr>
        <w:t xml:space="preserve"> </w:t>
      </w:r>
      <w:r w:rsidRPr="00CF683E">
        <w:rPr>
          <w:position w:val="2"/>
        </w:rPr>
        <w:t>установки</w:t>
      </w:r>
      <w:r w:rsidRPr="00CF683E">
        <w:rPr>
          <w:spacing w:val="-6"/>
          <w:position w:val="2"/>
        </w:rPr>
        <w:t xml:space="preserve"> </w:t>
      </w:r>
      <w:r w:rsidRPr="00CF683E">
        <w:rPr>
          <w:position w:val="2"/>
        </w:rPr>
        <w:t>до</w:t>
      </w:r>
      <w:r w:rsidRPr="00CF683E">
        <w:rPr>
          <w:spacing w:val="-3"/>
          <w:position w:val="2"/>
        </w:rPr>
        <w:t xml:space="preserve"> </w:t>
      </w:r>
      <w:r w:rsidRPr="00CF683E">
        <w:rPr>
          <w:position w:val="2"/>
        </w:rPr>
        <w:t xml:space="preserve">капитального </w:t>
      </w:r>
      <w:r w:rsidRPr="00CF683E">
        <w:rPr>
          <w:spacing w:val="-2"/>
        </w:rPr>
        <w:t>ремонта</w:t>
      </w:r>
    </w:p>
    <w:tbl>
      <w:tblPr>
        <w:tblW w:w="0" w:type="auto"/>
        <w:tblInd w:w="4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7"/>
        <w:gridCol w:w="1056"/>
        <w:gridCol w:w="1056"/>
        <w:gridCol w:w="1056"/>
        <w:gridCol w:w="1056"/>
        <w:gridCol w:w="1057"/>
        <w:gridCol w:w="1059"/>
        <w:gridCol w:w="1189"/>
      </w:tblGrid>
      <w:tr w:rsidR="005D2024" w:rsidRPr="00CF683E">
        <w:trPr>
          <w:trHeight w:val="253"/>
        </w:trPr>
        <w:tc>
          <w:tcPr>
            <w:tcW w:w="1717" w:type="dxa"/>
          </w:tcPr>
          <w:p w:rsidR="005D2024" w:rsidRPr="00CF683E" w:rsidRDefault="004E2C5B" w:rsidP="004E2C5B">
            <w:pPr>
              <w:pStyle w:val="TableParagraph"/>
            </w:pPr>
            <w:r w:rsidRPr="00CF683E">
              <w:rPr>
                <w:spacing w:val="-2"/>
              </w:rPr>
              <w:t>Группа</w:t>
            </w:r>
          </w:p>
        </w:tc>
        <w:tc>
          <w:tcPr>
            <w:tcW w:w="1056" w:type="dxa"/>
          </w:tcPr>
          <w:p w:rsidR="005D2024" w:rsidRPr="00CF683E" w:rsidRDefault="004E2C5B" w:rsidP="004E2C5B">
            <w:pPr>
              <w:pStyle w:val="TableParagraph"/>
              <w:jc w:val="center"/>
            </w:pPr>
            <w:r w:rsidRPr="00CF683E">
              <w:rPr>
                <w:spacing w:val="-5"/>
              </w:rPr>
              <w:t>CO</w:t>
            </w:r>
          </w:p>
        </w:tc>
        <w:tc>
          <w:tcPr>
            <w:tcW w:w="1056" w:type="dxa"/>
          </w:tcPr>
          <w:p w:rsidR="005D2024" w:rsidRPr="00CF683E" w:rsidRDefault="004E2C5B" w:rsidP="004E2C5B">
            <w:pPr>
              <w:pStyle w:val="TableParagraph"/>
            </w:pPr>
            <w:r w:rsidRPr="00CF683E">
              <w:rPr>
                <w:spacing w:val="-5"/>
              </w:rPr>
              <w:t>NOx</w:t>
            </w:r>
          </w:p>
        </w:tc>
        <w:tc>
          <w:tcPr>
            <w:tcW w:w="1056" w:type="dxa"/>
          </w:tcPr>
          <w:p w:rsidR="005D2024" w:rsidRPr="00CF683E" w:rsidRDefault="004E2C5B" w:rsidP="004E2C5B">
            <w:pPr>
              <w:pStyle w:val="TableParagraph"/>
              <w:jc w:val="right"/>
            </w:pPr>
            <w:r w:rsidRPr="00CF683E">
              <w:rPr>
                <w:spacing w:val="-5"/>
              </w:rPr>
              <w:t>CH</w:t>
            </w:r>
          </w:p>
        </w:tc>
        <w:tc>
          <w:tcPr>
            <w:tcW w:w="1056" w:type="dxa"/>
          </w:tcPr>
          <w:p w:rsidR="005D2024" w:rsidRPr="00CF683E" w:rsidRDefault="004E2C5B" w:rsidP="004E2C5B">
            <w:pPr>
              <w:pStyle w:val="TableParagraph"/>
              <w:jc w:val="center"/>
            </w:pPr>
            <w:r w:rsidRPr="00CF683E">
              <w:rPr>
                <w:spacing w:val="-10"/>
              </w:rPr>
              <w:t>C</w:t>
            </w:r>
          </w:p>
        </w:tc>
        <w:tc>
          <w:tcPr>
            <w:tcW w:w="1057" w:type="dxa"/>
          </w:tcPr>
          <w:p w:rsidR="005D2024" w:rsidRPr="00CF683E" w:rsidRDefault="004E2C5B" w:rsidP="004E2C5B">
            <w:pPr>
              <w:pStyle w:val="TableParagraph"/>
            </w:pPr>
            <w:r w:rsidRPr="00CF683E">
              <w:rPr>
                <w:spacing w:val="-5"/>
              </w:rPr>
              <w:t>SO2</w:t>
            </w:r>
          </w:p>
        </w:tc>
        <w:tc>
          <w:tcPr>
            <w:tcW w:w="1059" w:type="dxa"/>
          </w:tcPr>
          <w:p w:rsidR="005D2024" w:rsidRPr="00CF683E" w:rsidRDefault="004E2C5B" w:rsidP="004E2C5B">
            <w:pPr>
              <w:pStyle w:val="TableParagraph"/>
            </w:pPr>
            <w:r w:rsidRPr="00CF683E">
              <w:rPr>
                <w:spacing w:val="-4"/>
              </w:rPr>
              <w:t>CH2O</w:t>
            </w:r>
          </w:p>
        </w:tc>
        <w:tc>
          <w:tcPr>
            <w:tcW w:w="1189" w:type="dxa"/>
          </w:tcPr>
          <w:p w:rsidR="005D2024" w:rsidRPr="00CF683E" w:rsidRDefault="004E2C5B" w:rsidP="004E2C5B">
            <w:pPr>
              <w:pStyle w:val="TableParagraph"/>
              <w:jc w:val="right"/>
            </w:pPr>
            <w:r w:rsidRPr="00CF683E">
              <w:rPr>
                <w:spacing w:val="-5"/>
              </w:rPr>
              <w:t>БП</w:t>
            </w:r>
          </w:p>
        </w:tc>
      </w:tr>
      <w:tr w:rsidR="005D2024" w:rsidRPr="00CF683E">
        <w:trPr>
          <w:trHeight w:val="254"/>
        </w:trPr>
        <w:tc>
          <w:tcPr>
            <w:tcW w:w="1717" w:type="dxa"/>
          </w:tcPr>
          <w:p w:rsidR="005D2024" w:rsidRPr="00CF683E" w:rsidRDefault="004E2C5B" w:rsidP="004E2C5B">
            <w:pPr>
              <w:pStyle w:val="TableParagraph"/>
            </w:pPr>
            <w:r w:rsidRPr="00CF683E">
              <w:rPr>
                <w:spacing w:val="-10"/>
              </w:rPr>
              <w:t>Б</w:t>
            </w:r>
          </w:p>
        </w:tc>
        <w:tc>
          <w:tcPr>
            <w:tcW w:w="1056" w:type="dxa"/>
          </w:tcPr>
          <w:p w:rsidR="005D2024" w:rsidRPr="00CF683E" w:rsidRDefault="004E2C5B" w:rsidP="004E2C5B">
            <w:pPr>
              <w:pStyle w:val="TableParagraph"/>
            </w:pPr>
            <w:r w:rsidRPr="00CF683E">
              <w:rPr>
                <w:spacing w:val="-5"/>
              </w:rPr>
              <w:t>13</w:t>
            </w:r>
          </w:p>
        </w:tc>
        <w:tc>
          <w:tcPr>
            <w:tcW w:w="1056" w:type="dxa"/>
          </w:tcPr>
          <w:p w:rsidR="005D2024" w:rsidRPr="00CF683E" w:rsidRDefault="004E2C5B" w:rsidP="004E2C5B">
            <w:pPr>
              <w:pStyle w:val="TableParagraph"/>
            </w:pPr>
            <w:r w:rsidRPr="00CF683E">
              <w:rPr>
                <w:spacing w:val="-5"/>
              </w:rPr>
              <w:t>16</w:t>
            </w:r>
          </w:p>
        </w:tc>
        <w:tc>
          <w:tcPr>
            <w:tcW w:w="1056" w:type="dxa"/>
          </w:tcPr>
          <w:p w:rsidR="005D2024" w:rsidRPr="00CF683E" w:rsidRDefault="004E2C5B" w:rsidP="004E2C5B">
            <w:pPr>
              <w:pStyle w:val="TableParagraph"/>
              <w:jc w:val="right"/>
            </w:pPr>
            <w:r w:rsidRPr="00CF683E">
              <w:rPr>
                <w:spacing w:val="-2"/>
              </w:rPr>
              <w:t>3.42857</w:t>
            </w:r>
          </w:p>
        </w:tc>
        <w:tc>
          <w:tcPr>
            <w:tcW w:w="1056" w:type="dxa"/>
          </w:tcPr>
          <w:p w:rsidR="005D2024" w:rsidRPr="00CF683E" w:rsidRDefault="004E2C5B" w:rsidP="004E2C5B">
            <w:pPr>
              <w:pStyle w:val="TableParagraph"/>
            </w:pPr>
            <w:r w:rsidRPr="00CF683E">
              <w:rPr>
                <w:spacing w:val="-2"/>
              </w:rPr>
              <w:t>0.57143</w:t>
            </w:r>
          </w:p>
        </w:tc>
        <w:tc>
          <w:tcPr>
            <w:tcW w:w="1057" w:type="dxa"/>
          </w:tcPr>
          <w:p w:rsidR="005D2024" w:rsidRPr="00CF683E" w:rsidRDefault="004E2C5B" w:rsidP="004E2C5B">
            <w:pPr>
              <w:pStyle w:val="TableParagraph"/>
            </w:pPr>
            <w:r w:rsidRPr="00CF683E">
              <w:rPr>
                <w:spacing w:val="-10"/>
              </w:rPr>
              <w:t>5</w:t>
            </w:r>
          </w:p>
        </w:tc>
        <w:tc>
          <w:tcPr>
            <w:tcW w:w="1059" w:type="dxa"/>
          </w:tcPr>
          <w:p w:rsidR="005D2024" w:rsidRPr="00CF683E" w:rsidRDefault="004E2C5B" w:rsidP="004E2C5B">
            <w:pPr>
              <w:pStyle w:val="TableParagraph"/>
            </w:pPr>
            <w:r w:rsidRPr="00CF683E">
              <w:rPr>
                <w:spacing w:val="-2"/>
              </w:rPr>
              <w:t>0.14286</w:t>
            </w:r>
          </w:p>
        </w:tc>
        <w:tc>
          <w:tcPr>
            <w:tcW w:w="1189" w:type="dxa"/>
          </w:tcPr>
          <w:p w:rsidR="005D2024" w:rsidRPr="00CF683E" w:rsidRDefault="004E2C5B" w:rsidP="004E2C5B">
            <w:pPr>
              <w:pStyle w:val="TableParagraph"/>
              <w:jc w:val="right"/>
            </w:pPr>
            <w:r w:rsidRPr="00CF683E">
              <w:rPr>
                <w:spacing w:val="-2"/>
              </w:rPr>
              <w:t>0.00002</w:t>
            </w:r>
          </w:p>
        </w:tc>
      </w:tr>
    </w:tbl>
    <w:p w:rsidR="005D2024" w:rsidRPr="00CF683E" w:rsidRDefault="004E2C5B" w:rsidP="004E2C5B">
      <w:pPr>
        <w:pStyle w:val="a3"/>
        <w:ind w:left="0"/>
        <w:rPr>
          <w:position w:val="2"/>
        </w:rPr>
      </w:pPr>
      <w:r w:rsidRPr="00CF683E">
        <w:rPr>
          <w:position w:val="2"/>
        </w:rPr>
        <w:t>Расчет</w:t>
      </w:r>
      <w:r w:rsidRPr="00CF683E">
        <w:rPr>
          <w:spacing w:val="-3"/>
          <w:position w:val="2"/>
        </w:rPr>
        <w:t xml:space="preserve"> </w:t>
      </w:r>
      <w:r w:rsidRPr="00CF683E">
        <w:rPr>
          <w:position w:val="2"/>
        </w:rPr>
        <w:t>максимального</w:t>
      </w:r>
      <w:r w:rsidRPr="00CF683E">
        <w:rPr>
          <w:spacing w:val="-2"/>
          <w:position w:val="2"/>
        </w:rPr>
        <w:t xml:space="preserve"> </w:t>
      </w:r>
      <w:r w:rsidRPr="00CF683E">
        <w:rPr>
          <w:position w:val="2"/>
        </w:rPr>
        <w:t>из</w:t>
      </w:r>
      <w:r w:rsidRPr="00CF683E">
        <w:rPr>
          <w:spacing w:val="-6"/>
          <w:position w:val="2"/>
        </w:rPr>
        <w:t xml:space="preserve"> </w:t>
      </w:r>
      <w:r w:rsidRPr="00CF683E">
        <w:rPr>
          <w:position w:val="2"/>
        </w:rPr>
        <w:t>разовых</w:t>
      </w:r>
      <w:r w:rsidRPr="00CF683E">
        <w:rPr>
          <w:spacing w:val="-2"/>
          <w:position w:val="2"/>
        </w:rPr>
        <w:t xml:space="preserve"> </w:t>
      </w:r>
      <w:r w:rsidRPr="00CF683E">
        <w:rPr>
          <w:position w:val="2"/>
        </w:rPr>
        <w:t>выброса</w:t>
      </w:r>
      <w:r w:rsidRPr="00CF683E">
        <w:rPr>
          <w:spacing w:val="-3"/>
          <w:position w:val="2"/>
        </w:rPr>
        <w:t xml:space="preserve"> </w:t>
      </w:r>
      <w:r w:rsidRPr="00CF683E">
        <w:rPr>
          <w:b/>
          <w:i/>
          <w:position w:val="2"/>
        </w:rPr>
        <w:t>M</w:t>
      </w:r>
      <w:r w:rsidRPr="00CF683E">
        <w:rPr>
          <w:b/>
          <w:i/>
          <w:sz w:val="14"/>
        </w:rPr>
        <w:t>i</w:t>
      </w:r>
      <w:r w:rsidRPr="00CF683E">
        <w:rPr>
          <w:b/>
          <w:i/>
          <w:spacing w:val="16"/>
          <w:sz w:val="14"/>
        </w:rPr>
        <w:t xml:space="preserve"> </w:t>
      </w:r>
      <w:r w:rsidRPr="00CF683E">
        <w:rPr>
          <w:position w:val="2"/>
        </w:rPr>
        <w:t>,</w:t>
      </w:r>
      <w:r w:rsidRPr="00CF683E">
        <w:rPr>
          <w:spacing w:val="-2"/>
          <w:position w:val="2"/>
        </w:rPr>
        <w:t xml:space="preserve"> </w:t>
      </w:r>
      <w:r w:rsidRPr="00CF683E">
        <w:rPr>
          <w:spacing w:val="-4"/>
          <w:position w:val="2"/>
        </w:rPr>
        <w:t>г/с:</w:t>
      </w:r>
    </w:p>
    <w:p w:rsidR="005D2024" w:rsidRPr="00CF683E" w:rsidRDefault="004E2C5B" w:rsidP="004E2C5B">
      <w:pPr>
        <w:tabs>
          <w:tab w:val="left" w:pos="2373"/>
        </w:tabs>
        <w:rPr>
          <w:position w:val="2"/>
        </w:rPr>
      </w:pPr>
      <w:r w:rsidRPr="00CF683E">
        <w:rPr>
          <w:b/>
          <w:i/>
          <w:position w:val="2"/>
        </w:rPr>
        <w:t>M</w:t>
      </w:r>
      <w:r w:rsidRPr="00CF683E">
        <w:rPr>
          <w:b/>
          <w:i/>
          <w:sz w:val="14"/>
        </w:rPr>
        <w:t>i</w:t>
      </w:r>
      <w:r w:rsidRPr="00CF683E">
        <w:rPr>
          <w:b/>
          <w:i/>
          <w:spacing w:val="18"/>
          <w:sz w:val="14"/>
        </w:rPr>
        <w:t xml:space="preserve"> </w:t>
      </w:r>
      <w:r w:rsidRPr="00CF683E">
        <w:rPr>
          <w:b/>
          <w:i/>
          <w:position w:val="2"/>
        </w:rPr>
        <w:t>=</w:t>
      </w:r>
      <w:r w:rsidRPr="00CF683E">
        <w:rPr>
          <w:b/>
          <w:i/>
          <w:spacing w:val="-2"/>
          <w:position w:val="2"/>
        </w:rPr>
        <w:t xml:space="preserve"> </w:t>
      </w:r>
      <w:r w:rsidRPr="00CF683E">
        <w:rPr>
          <w:b/>
          <w:i/>
          <w:position w:val="2"/>
        </w:rPr>
        <w:t>e</w:t>
      </w:r>
      <w:r w:rsidRPr="00CF683E">
        <w:rPr>
          <w:b/>
          <w:i/>
          <w:sz w:val="14"/>
        </w:rPr>
        <w:t>мi</w:t>
      </w:r>
      <w:r w:rsidRPr="00CF683E">
        <w:rPr>
          <w:b/>
          <w:i/>
          <w:spacing w:val="19"/>
          <w:sz w:val="14"/>
        </w:rPr>
        <w:t xml:space="preserve"> </w:t>
      </w:r>
      <w:r w:rsidRPr="00CF683E">
        <w:rPr>
          <w:b/>
          <w:i/>
          <w:position w:val="2"/>
        </w:rPr>
        <w:t>*</w:t>
      </w:r>
      <w:r w:rsidRPr="00CF683E">
        <w:rPr>
          <w:b/>
          <w:i/>
          <w:spacing w:val="-1"/>
          <w:position w:val="2"/>
        </w:rPr>
        <w:t xml:space="preserve"> </w:t>
      </w:r>
      <w:r w:rsidRPr="00CF683E">
        <w:rPr>
          <w:b/>
          <w:i/>
          <w:position w:val="2"/>
        </w:rPr>
        <w:t>P</w:t>
      </w:r>
      <w:r w:rsidRPr="00CF683E">
        <w:rPr>
          <w:b/>
          <w:i/>
          <w:sz w:val="14"/>
        </w:rPr>
        <w:t>э</w:t>
      </w:r>
      <w:r w:rsidRPr="00CF683E">
        <w:rPr>
          <w:b/>
          <w:i/>
          <w:spacing w:val="15"/>
          <w:sz w:val="14"/>
        </w:rPr>
        <w:t xml:space="preserve"> </w:t>
      </w:r>
      <w:r w:rsidRPr="00CF683E">
        <w:rPr>
          <w:b/>
          <w:i/>
          <w:position w:val="2"/>
        </w:rPr>
        <w:t xml:space="preserve">/ </w:t>
      </w:r>
      <w:r w:rsidRPr="00CF683E">
        <w:rPr>
          <w:b/>
          <w:i/>
          <w:spacing w:val="-4"/>
          <w:position w:val="2"/>
        </w:rPr>
        <w:t>3600</w:t>
      </w:r>
      <w:r w:rsidRPr="00CF683E">
        <w:rPr>
          <w:b/>
          <w:i/>
          <w:position w:val="2"/>
        </w:rPr>
        <w:tab/>
      </w:r>
      <w:r w:rsidRPr="00CF683E">
        <w:rPr>
          <w:spacing w:val="-5"/>
          <w:position w:val="2"/>
        </w:rPr>
        <w:t>(1)</w:t>
      </w:r>
    </w:p>
    <w:p w:rsidR="005D2024" w:rsidRPr="00CF683E" w:rsidRDefault="004E2C5B" w:rsidP="004E2C5B">
      <w:pPr>
        <w:pStyle w:val="a3"/>
        <w:ind w:left="0"/>
        <w:rPr>
          <w:position w:val="2"/>
        </w:rPr>
      </w:pPr>
      <w:r w:rsidRPr="00CF683E">
        <w:rPr>
          <w:position w:val="2"/>
        </w:rPr>
        <w:t>Расчет</w:t>
      </w:r>
      <w:r w:rsidRPr="00CF683E">
        <w:rPr>
          <w:spacing w:val="-3"/>
          <w:position w:val="2"/>
        </w:rPr>
        <w:t xml:space="preserve"> </w:t>
      </w:r>
      <w:r w:rsidRPr="00CF683E">
        <w:rPr>
          <w:position w:val="2"/>
        </w:rPr>
        <w:t>валового</w:t>
      </w:r>
      <w:r w:rsidRPr="00CF683E">
        <w:rPr>
          <w:spacing w:val="-2"/>
          <w:position w:val="2"/>
        </w:rPr>
        <w:t xml:space="preserve"> </w:t>
      </w:r>
      <w:r w:rsidRPr="00CF683E">
        <w:rPr>
          <w:position w:val="2"/>
        </w:rPr>
        <w:t>выброса</w:t>
      </w:r>
      <w:r w:rsidRPr="00CF683E">
        <w:rPr>
          <w:spacing w:val="-3"/>
          <w:position w:val="2"/>
        </w:rPr>
        <w:t xml:space="preserve"> </w:t>
      </w:r>
      <w:r w:rsidRPr="00CF683E">
        <w:rPr>
          <w:b/>
          <w:i/>
          <w:position w:val="2"/>
        </w:rPr>
        <w:t>W</w:t>
      </w:r>
      <w:r w:rsidRPr="00CF683E">
        <w:rPr>
          <w:b/>
          <w:i/>
          <w:sz w:val="14"/>
        </w:rPr>
        <w:t>i</w:t>
      </w:r>
      <w:r w:rsidRPr="00CF683E">
        <w:rPr>
          <w:b/>
          <w:i/>
          <w:spacing w:val="17"/>
          <w:sz w:val="14"/>
        </w:rPr>
        <w:t xml:space="preserve"> </w:t>
      </w:r>
      <w:r w:rsidRPr="00CF683E">
        <w:rPr>
          <w:position w:val="2"/>
        </w:rPr>
        <w:t>,</w:t>
      </w:r>
      <w:r w:rsidRPr="00CF683E">
        <w:rPr>
          <w:spacing w:val="-2"/>
          <w:position w:val="2"/>
        </w:rPr>
        <w:t xml:space="preserve"> т/год:</w:t>
      </w:r>
    </w:p>
    <w:p w:rsidR="005D2024" w:rsidRPr="00CF683E" w:rsidRDefault="004E2C5B" w:rsidP="004E2C5B">
      <w:pPr>
        <w:tabs>
          <w:tab w:val="left" w:pos="2493"/>
        </w:tabs>
        <w:rPr>
          <w:position w:val="2"/>
        </w:rPr>
      </w:pPr>
      <w:r w:rsidRPr="00CF683E">
        <w:rPr>
          <w:b/>
          <w:i/>
          <w:position w:val="2"/>
        </w:rPr>
        <w:t>W</w:t>
      </w:r>
      <w:r w:rsidRPr="00CF683E">
        <w:rPr>
          <w:b/>
          <w:i/>
          <w:sz w:val="14"/>
        </w:rPr>
        <w:t>i</w:t>
      </w:r>
      <w:r w:rsidRPr="00CF683E">
        <w:rPr>
          <w:b/>
          <w:i/>
          <w:spacing w:val="17"/>
          <w:sz w:val="14"/>
        </w:rPr>
        <w:t xml:space="preserve"> </w:t>
      </w:r>
      <w:r w:rsidRPr="00CF683E">
        <w:rPr>
          <w:b/>
          <w:i/>
          <w:position w:val="2"/>
        </w:rPr>
        <w:t>=</w:t>
      </w:r>
      <w:r w:rsidRPr="00CF683E">
        <w:rPr>
          <w:b/>
          <w:i/>
          <w:spacing w:val="-2"/>
          <w:position w:val="2"/>
        </w:rPr>
        <w:t xml:space="preserve"> </w:t>
      </w:r>
      <w:r w:rsidRPr="00CF683E">
        <w:rPr>
          <w:b/>
          <w:i/>
          <w:position w:val="2"/>
        </w:rPr>
        <w:t>q</w:t>
      </w:r>
      <w:r w:rsidRPr="00CF683E">
        <w:rPr>
          <w:b/>
          <w:i/>
          <w:sz w:val="14"/>
        </w:rPr>
        <w:t>эi</w:t>
      </w:r>
      <w:r w:rsidRPr="00CF683E">
        <w:rPr>
          <w:b/>
          <w:i/>
          <w:spacing w:val="18"/>
          <w:sz w:val="14"/>
        </w:rPr>
        <w:t xml:space="preserve"> </w:t>
      </w:r>
      <w:r w:rsidRPr="00CF683E">
        <w:rPr>
          <w:b/>
          <w:i/>
          <w:position w:val="2"/>
        </w:rPr>
        <w:t>*</w:t>
      </w:r>
      <w:r w:rsidRPr="00CF683E">
        <w:rPr>
          <w:b/>
          <w:i/>
          <w:spacing w:val="-1"/>
          <w:position w:val="2"/>
        </w:rPr>
        <w:t xml:space="preserve"> </w:t>
      </w:r>
      <w:r w:rsidRPr="00CF683E">
        <w:rPr>
          <w:b/>
          <w:i/>
          <w:position w:val="2"/>
        </w:rPr>
        <w:t>B</w:t>
      </w:r>
      <w:r w:rsidRPr="00CF683E">
        <w:rPr>
          <w:b/>
          <w:i/>
          <w:sz w:val="14"/>
        </w:rPr>
        <w:t>год</w:t>
      </w:r>
      <w:r w:rsidRPr="00CF683E">
        <w:rPr>
          <w:b/>
          <w:i/>
          <w:spacing w:val="12"/>
          <w:sz w:val="14"/>
        </w:rPr>
        <w:t xml:space="preserve"> </w:t>
      </w:r>
      <w:r w:rsidRPr="00CF683E">
        <w:rPr>
          <w:b/>
          <w:i/>
          <w:position w:val="2"/>
        </w:rPr>
        <w:t>/</w:t>
      </w:r>
      <w:r w:rsidRPr="00CF683E">
        <w:rPr>
          <w:b/>
          <w:i/>
          <w:spacing w:val="-1"/>
          <w:position w:val="2"/>
        </w:rPr>
        <w:t xml:space="preserve"> </w:t>
      </w:r>
      <w:r w:rsidRPr="00CF683E">
        <w:rPr>
          <w:b/>
          <w:i/>
          <w:spacing w:val="-4"/>
          <w:position w:val="2"/>
        </w:rPr>
        <w:t>1000</w:t>
      </w:r>
      <w:r w:rsidRPr="00CF683E">
        <w:rPr>
          <w:b/>
          <w:i/>
          <w:position w:val="2"/>
        </w:rPr>
        <w:tab/>
      </w:r>
      <w:r w:rsidRPr="00CF683E">
        <w:rPr>
          <w:spacing w:val="-5"/>
          <w:position w:val="2"/>
        </w:rPr>
        <w:t>(2)</w:t>
      </w:r>
    </w:p>
    <w:p w:rsidR="005D2024" w:rsidRPr="00CF683E" w:rsidRDefault="004E2C5B" w:rsidP="004E2C5B">
      <w:pPr>
        <w:pStyle w:val="a3"/>
        <w:ind w:left="0"/>
      </w:pPr>
      <w:r w:rsidRPr="00CF683E">
        <w:t>Коэффициенты</w:t>
      </w:r>
      <w:r w:rsidRPr="00CF683E">
        <w:rPr>
          <w:spacing w:val="-7"/>
        </w:rPr>
        <w:t xml:space="preserve"> </w:t>
      </w:r>
      <w:r w:rsidRPr="00CF683E">
        <w:t>трансформации</w:t>
      </w:r>
      <w:r w:rsidRPr="00CF683E">
        <w:rPr>
          <w:spacing w:val="-8"/>
        </w:rPr>
        <w:t xml:space="preserve"> </w:t>
      </w:r>
      <w:r w:rsidRPr="00CF683E">
        <w:t>приняты</w:t>
      </w:r>
      <w:r w:rsidRPr="00CF683E">
        <w:rPr>
          <w:spacing w:val="-7"/>
        </w:rPr>
        <w:t xml:space="preserve"> </w:t>
      </w:r>
      <w:r w:rsidRPr="00CF683E">
        <w:t>на</w:t>
      </w:r>
      <w:r w:rsidRPr="00CF683E">
        <w:rPr>
          <w:spacing w:val="-7"/>
        </w:rPr>
        <w:t xml:space="preserve"> </w:t>
      </w:r>
      <w:r w:rsidRPr="00CF683E">
        <w:t>уровне</w:t>
      </w:r>
      <w:r w:rsidRPr="00CF683E">
        <w:rPr>
          <w:spacing w:val="-7"/>
        </w:rPr>
        <w:t xml:space="preserve"> </w:t>
      </w:r>
      <w:r w:rsidRPr="00CF683E">
        <w:t>максимально</w:t>
      </w:r>
      <w:r w:rsidRPr="00CF683E">
        <w:rPr>
          <w:spacing w:val="-7"/>
        </w:rPr>
        <w:t xml:space="preserve"> </w:t>
      </w:r>
      <w:r w:rsidRPr="00CF683E">
        <w:t>установленных</w:t>
      </w:r>
      <w:r w:rsidRPr="00CF683E">
        <w:rPr>
          <w:spacing w:val="-7"/>
        </w:rPr>
        <w:t xml:space="preserve"> </w:t>
      </w:r>
      <w:r w:rsidRPr="00CF683E">
        <w:t>значений,</w:t>
      </w:r>
      <w:r w:rsidRPr="00CF683E">
        <w:rPr>
          <w:spacing w:val="-7"/>
        </w:rPr>
        <w:t xml:space="preserve"> </w:t>
      </w:r>
      <w:r w:rsidRPr="00CF683E">
        <w:t>т.е.</w:t>
      </w:r>
      <w:r w:rsidRPr="00CF683E">
        <w:rPr>
          <w:spacing w:val="-6"/>
        </w:rPr>
        <w:t xml:space="preserve"> </w:t>
      </w:r>
      <w:r w:rsidRPr="00CF683E">
        <w:rPr>
          <w:spacing w:val="-5"/>
        </w:rPr>
        <w:t>0.8</w:t>
      </w:r>
    </w:p>
    <w:p w:rsidR="005D2024" w:rsidRPr="00CF683E" w:rsidRDefault="004E2C5B" w:rsidP="004E2C5B">
      <w:pPr>
        <w:pStyle w:val="a3"/>
        <w:ind w:left="0"/>
        <w:rPr>
          <w:position w:val="2"/>
        </w:rPr>
      </w:pPr>
      <w:r w:rsidRPr="00CF683E">
        <w:rPr>
          <w:position w:val="2"/>
        </w:rPr>
        <w:t>-</w:t>
      </w:r>
      <w:r w:rsidRPr="00CF683E">
        <w:rPr>
          <w:spacing w:val="-5"/>
          <w:position w:val="2"/>
        </w:rPr>
        <w:t xml:space="preserve"> </w:t>
      </w:r>
      <w:r w:rsidRPr="00CF683E">
        <w:rPr>
          <w:position w:val="2"/>
        </w:rPr>
        <w:t>для</w:t>
      </w:r>
      <w:r w:rsidRPr="00CF683E">
        <w:rPr>
          <w:spacing w:val="-1"/>
          <w:position w:val="2"/>
        </w:rPr>
        <w:t xml:space="preserve"> </w:t>
      </w:r>
      <w:r w:rsidRPr="00CF683E">
        <w:rPr>
          <w:position w:val="2"/>
        </w:rPr>
        <w:t>NO</w:t>
      </w:r>
      <w:r w:rsidRPr="00CF683E">
        <w:rPr>
          <w:sz w:val="14"/>
        </w:rPr>
        <w:t>2</w:t>
      </w:r>
      <w:r w:rsidRPr="00CF683E">
        <w:rPr>
          <w:spacing w:val="20"/>
          <w:sz w:val="14"/>
        </w:rPr>
        <w:t xml:space="preserve"> </w:t>
      </w:r>
      <w:r w:rsidRPr="00CF683E">
        <w:rPr>
          <w:position w:val="2"/>
        </w:rPr>
        <w:t>и</w:t>
      </w:r>
      <w:r w:rsidRPr="00CF683E">
        <w:rPr>
          <w:spacing w:val="-1"/>
          <w:position w:val="2"/>
        </w:rPr>
        <w:t xml:space="preserve"> </w:t>
      </w:r>
      <w:r w:rsidRPr="00CF683E">
        <w:rPr>
          <w:position w:val="2"/>
        </w:rPr>
        <w:t>0.13</w:t>
      </w:r>
      <w:r w:rsidRPr="00CF683E">
        <w:rPr>
          <w:spacing w:val="1"/>
          <w:position w:val="2"/>
        </w:rPr>
        <w:t xml:space="preserve"> </w:t>
      </w:r>
      <w:r w:rsidRPr="00CF683E">
        <w:rPr>
          <w:position w:val="2"/>
        </w:rPr>
        <w:t>-</w:t>
      </w:r>
      <w:r w:rsidRPr="00CF683E">
        <w:rPr>
          <w:spacing w:val="-5"/>
          <w:position w:val="2"/>
        </w:rPr>
        <w:t xml:space="preserve"> </w:t>
      </w:r>
      <w:r w:rsidRPr="00CF683E">
        <w:rPr>
          <w:position w:val="2"/>
        </w:rPr>
        <w:t xml:space="preserve">для </w:t>
      </w:r>
      <w:r w:rsidRPr="00CF683E">
        <w:rPr>
          <w:spacing w:val="-7"/>
          <w:position w:val="2"/>
        </w:rPr>
        <w:t>NO</w:t>
      </w:r>
    </w:p>
    <w:p w:rsidR="005D2024" w:rsidRPr="00CF683E" w:rsidRDefault="004E2C5B" w:rsidP="004E2C5B">
      <w:pPr>
        <w:pStyle w:val="a3"/>
        <w:ind w:left="0"/>
      </w:pPr>
      <w:r w:rsidRPr="00CF683E">
        <w:t>Примесь:0337</w:t>
      </w:r>
      <w:r w:rsidRPr="00CF683E">
        <w:rPr>
          <w:spacing w:val="-6"/>
        </w:rPr>
        <w:t xml:space="preserve"> </w:t>
      </w:r>
      <w:r w:rsidRPr="00CF683E">
        <w:t>Углерод</w:t>
      </w:r>
      <w:r w:rsidRPr="00CF683E">
        <w:rPr>
          <w:spacing w:val="-5"/>
        </w:rPr>
        <w:t xml:space="preserve"> </w:t>
      </w:r>
      <w:r w:rsidRPr="00CF683E">
        <w:t>оксид</w:t>
      </w:r>
      <w:r w:rsidRPr="00CF683E">
        <w:rPr>
          <w:spacing w:val="-5"/>
        </w:rPr>
        <w:t xml:space="preserve"> </w:t>
      </w:r>
      <w:r w:rsidRPr="00CF683E">
        <w:t>(Окись</w:t>
      </w:r>
      <w:r w:rsidRPr="00CF683E">
        <w:rPr>
          <w:spacing w:val="-5"/>
        </w:rPr>
        <w:t xml:space="preserve"> </w:t>
      </w:r>
      <w:r w:rsidRPr="00CF683E">
        <w:t>углерода,</w:t>
      </w:r>
      <w:r w:rsidRPr="00CF683E">
        <w:rPr>
          <w:spacing w:val="-5"/>
        </w:rPr>
        <w:t xml:space="preserve"> </w:t>
      </w:r>
      <w:r w:rsidRPr="00CF683E">
        <w:t>Угарный</w:t>
      </w:r>
      <w:r w:rsidRPr="00CF683E">
        <w:rPr>
          <w:spacing w:val="-5"/>
        </w:rPr>
        <w:t xml:space="preserve"> </w:t>
      </w:r>
      <w:r w:rsidRPr="00CF683E">
        <w:t>газ)</w:t>
      </w:r>
      <w:r w:rsidRPr="00CF683E">
        <w:rPr>
          <w:spacing w:val="-5"/>
        </w:rPr>
        <w:t xml:space="preserve"> </w:t>
      </w:r>
      <w:r w:rsidRPr="00CF683E">
        <w:rPr>
          <w:spacing w:val="-2"/>
        </w:rPr>
        <w:t>(584)</w:t>
      </w:r>
    </w:p>
    <w:p w:rsidR="005D2024" w:rsidRPr="00CF683E" w:rsidRDefault="004E2C5B" w:rsidP="004E2C5B">
      <w:pPr>
        <w:rPr>
          <w:b/>
          <w:position w:val="2"/>
        </w:rPr>
      </w:pPr>
      <w:r w:rsidRPr="00CF683E">
        <w:rPr>
          <w:b/>
          <w:i/>
          <w:position w:val="2"/>
        </w:rPr>
        <w:t>M</w:t>
      </w:r>
      <w:r w:rsidRPr="00CF683E">
        <w:rPr>
          <w:b/>
          <w:i/>
          <w:sz w:val="14"/>
        </w:rPr>
        <w:t>i</w:t>
      </w:r>
      <w:r w:rsidRPr="00CF683E">
        <w:rPr>
          <w:b/>
          <w:i/>
          <w:spacing w:val="18"/>
          <w:sz w:val="14"/>
        </w:rPr>
        <w:t xml:space="preserve"> </w:t>
      </w:r>
      <w:r w:rsidRPr="00CF683E">
        <w:rPr>
          <w:b/>
          <w:i/>
          <w:position w:val="2"/>
        </w:rPr>
        <w:t>=</w:t>
      </w:r>
      <w:r w:rsidRPr="00CF683E">
        <w:rPr>
          <w:b/>
          <w:i/>
          <w:spacing w:val="-2"/>
          <w:position w:val="2"/>
        </w:rPr>
        <w:t xml:space="preserve"> </w:t>
      </w:r>
      <w:r w:rsidRPr="00CF683E">
        <w:rPr>
          <w:b/>
          <w:i/>
          <w:position w:val="2"/>
        </w:rPr>
        <w:t>e</w:t>
      </w:r>
      <w:r w:rsidRPr="00CF683E">
        <w:rPr>
          <w:b/>
          <w:i/>
          <w:sz w:val="14"/>
        </w:rPr>
        <w:t>мi</w:t>
      </w:r>
      <w:r w:rsidRPr="00CF683E">
        <w:rPr>
          <w:b/>
          <w:i/>
          <w:spacing w:val="19"/>
          <w:sz w:val="14"/>
        </w:rPr>
        <w:t xml:space="preserve"> </w:t>
      </w:r>
      <w:r w:rsidRPr="00CF683E">
        <w:rPr>
          <w:b/>
          <w:i/>
          <w:position w:val="2"/>
        </w:rPr>
        <w:t>*</w:t>
      </w:r>
      <w:r w:rsidRPr="00CF683E">
        <w:rPr>
          <w:b/>
          <w:i/>
          <w:spacing w:val="-1"/>
          <w:position w:val="2"/>
        </w:rPr>
        <w:t xml:space="preserve"> </w:t>
      </w:r>
      <w:r w:rsidRPr="00CF683E">
        <w:rPr>
          <w:b/>
          <w:i/>
          <w:position w:val="2"/>
        </w:rPr>
        <w:t>P</w:t>
      </w:r>
      <w:r w:rsidRPr="00CF683E">
        <w:rPr>
          <w:b/>
          <w:i/>
          <w:sz w:val="14"/>
        </w:rPr>
        <w:t>э</w:t>
      </w:r>
      <w:r w:rsidRPr="00CF683E">
        <w:rPr>
          <w:b/>
          <w:i/>
          <w:spacing w:val="19"/>
          <w:sz w:val="14"/>
        </w:rPr>
        <w:t xml:space="preserve"> </w:t>
      </w:r>
      <w:r w:rsidRPr="00CF683E">
        <w:rPr>
          <w:b/>
          <w:i/>
          <w:position w:val="2"/>
        </w:rPr>
        <w:t>/</w:t>
      </w:r>
      <w:r w:rsidRPr="00CF683E">
        <w:rPr>
          <w:b/>
          <w:i/>
          <w:spacing w:val="1"/>
          <w:position w:val="2"/>
        </w:rPr>
        <w:t xml:space="preserve"> </w:t>
      </w:r>
      <w:r w:rsidRPr="00CF683E">
        <w:rPr>
          <w:b/>
          <w:i/>
          <w:position w:val="2"/>
        </w:rPr>
        <w:t>3600</w:t>
      </w:r>
      <w:r w:rsidRPr="00CF683E">
        <w:rPr>
          <w:b/>
          <w:i/>
          <w:spacing w:val="-1"/>
          <w:position w:val="2"/>
        </w:rPr>
        <w:t xml:space="preserve"> </w:t>
      </w:r>
      <w:r w:rsidRPr="00CF683E">
        <w:rPr>
          <w:b/>
          <w:i/>
          <w:position w:val="2"/>
        </w:rPr>
        <w:t>=</w:t>
      </w:r>
      <w:r w:rsidRPr="00CF683E">
        <w:rPr>
          <w:b/>
          <w:i/>
          <w:spacing w:val="-2"/>
          <w:position w:val="2"/>
        </w:rPr>
        <w:t xml:space="preserve"> </w:t>
      </w:r>
      <w:r w:rsidRPr="00CF683E">
        <w:rPr>
          <w:b/>
          <w:position w:val="2"/>
        </w:rPr>
        <w:t>3.1 *</w:t>
      </w:r>
      <w:r w:rsidRPr="00CF683E">
        <w:rPr>
          <w:b/>
          <w:spacing w:val="-4"/>
          <w:position w:val="2"/>
        </w:rPr>
        <w:t xml:space="preserve"> </w:t>
      </w:r>
      <w:r w:rsidRPr="00CF683E">
        <w:rPr>
          <w:b/>
          <w:position w:val="2"/>
        </w:rPr>
        <w:t>93</w:t>
      </w:r>
      <w:r w:rsidRPr="00CF683E">
        <w:rPr>
          <w:b/>
          <w:spacing w:val="-1"/>
          <w:position w:val="2"/>
        </w:rPr>
        <w:t xml:space="preserve"> </w:t>
      </w:r>
      <w:r w:rsidRPr="00CF683E">
        <w:rPr>
          <w:b/>
          <w:position w:val="2"/>
        </w:rPr>
        <w:t>/</w:t>
      </w:r>
      <w:r w:rsidRPr="00CF683E">
        <w:rPr>
          <w:b/>
          <w:spacing w:val="1"/>
          <w:position w:val="2"/>
        </w:rPr>
        <w:t xml:space="preserve"> </w:t>
      </w:r>
      <w:r w:rsidRPr="00CF683E">
        <w:rPr>
          <w:b/>
          <w:position w:val="2"/>
        </w:rPr>
        <w:t>3600</w:t>
      </w:r>
      <w:r w:rsidRPr="00CF683E">
        <w:rPr>
          <w:b/>
          <w:spacing w:val="-1"/>
          <w:position w:val="2"/>
        </w:rPr>
        <w:t xml:space="preserve"> </w:t>
      </w:r>
      <w:r w:rsidRPr="00CF683E">
        <w:rPr>
          <w:b/>
          <w:position w:val="2"/>
        </w:rPr>
        <w:t>=</w:t>
      </w:r>
      <w:r w:rsidRPr="00CF683E">
        <w:rPr>
          <w:b/>
          <w:spacing w:val="-2"/>
          <w:position w:val="2"/>
        </w:rPr>
        <w:t xml:space="preserve"> 0.080083333</w:t>
      </w:r>
    </w:p>
    <w:p w:rsidR="005D2024" w:rsidRPr="00CF683E" w:rsidRDefault="004E2C5B" w:rsidP="004E2C5B">
      <w:pPr>
        <w:rPr>
          <w:b/>
          <w:position w:val="2"/>
        </w:rPr>
      </w:pPr>
      <w:r w:rsidRPr="00CF683E">
        <w:rPr>
          <w:b/>
          <w:i/>
          <w:position w:val="2"/>
        </w:rPr>
        <w:t>W</w:t>
      </w:r>
      <w:r w:rsidRPr="00CF683E">
        <w:rPr>
          <w:b/>
          <w:i/>
          <w:sz w:val="14"/>
        </w:rPr>
        <w:t>i</w:t>
      </w:r>
      <w:r w:rsidRPr="00CF683E">
        <w:rPr>
          <w:b/>
          <w:i/>
          <w:spacing w:val="18"/>
          <w:sz w:val="14"/>
        </w:rPr>
        <w:t xml:space="preserve"> </w:t>
      </w:r>
      <w:r w:rsidRPr="00CF683E">
        <w:rPr>
          <w:b/>
          <w:i/>
          <w:position w:val="2"/>
        </w:rPr>
        <w:t>=</w:t>
      </w:r>
      <w:r w:rsidRPr="00CF683E">
        <w:rPr>
          <w:b/>
          <w:i/>
          <w:spacing w:val="-2"/>
          <w:position w:val="2"/>
        </w:rPr>
        <w:t xml:space="preserve"> </w:t>
      </w:r>
      <w:r w:rsidRPr="00CF683E">
        <w:rPr>
          <w:b/>
          <w:i/>
          <w:position w:val="2"/>
        </w:rPr>
        <w:t>q</w:t>
      </w:r>
      <w:r w:rsidRPr="00CF683E">
        <w:rPr>
          <w:b/>
          <w:i/>
          <w:sz w:val="14"/>
        </w:rPr>
        <w:t>мi</w:t>
      </w:r>
      <w:r w:rsidRPr="00CF683E">
        <w:rPr>
          <w:b/>
          <w:i/>
          <w:spacing w:val="18"/>
          <w:sz w:val="14"/>
        </w:rPr>
        <w:t xml:space="preserve"> </w:t>
      </w:r>
      <w:r w:rsidRPr="00CF683E">
        <w:rPr>
          <w:b/>
          <w:i/>
          <w:position w:val="2"/>
        </w:rPr>
        <w:t>*</w:t>
      </w:r>
      <w:r w:rsidRPr="00CF683E">
        <w:rPr>
          <w:b/>
          <w:i/>
          <w:spacing w:val="-1"/>
          <w:position w:val="2"/>
        </w:rPr>
        <w:t xml:space="preserve"> </w:t>
      </w:r>
      <w:r w:rsidRPr="00CF683E">
        <w:rPr>
          <w:b/>
          <w:i/>
          <w:position w:val="2"/>
        </w:rPr>
        <w:t>B</w:t>
      </w:r>
      <w:r w:rsidRPr="00CF683E">
        <w:rPr>
          <w:b/>
          <w:i/>
          <w:sz w:val="14"/>
        </w:rPr>
        <w:t>год</w:t>
      </w:r>
      <w:r w:rsidRPr="00CF683E">
        <w:rPr>
          <w:b/>
          <w:i/>
          <w:spacing w:val="20"/>
          <w:sz w:val="14"/>
        </w:rPr>
        <w:t xml:space="preserve"> </w:t>
      </w:r>
      <w:r w:rsidRPr="00CF683E">
        <w:rPr>
          <w:b/>
          <w:i/>
          <w:position w:val="2"/>
        </w:rPr>
        <w:t>=</w:t>
      </w:r>
      <w:r w:rsidRPr="00CF683E">
        <w:rPr>
          <w:b/>
          <w:i/>
          <w:spacing w:val="-2"/>
          <w:position w:val="2"/>
        </w:rPr>
        <w:t xml:space="preserve"> </w:t>
      </w:r>
      <w:r w:rsidRPr="00CF683E">
        <w:rPr>
          <w:b/>
          <w:position w:val="2"/>
        </w:rPr>
        <w:t>13</w:t>
      </w:r>
      <w:r w:rsidRPr="00CF683E">
        <w:rPr>
          <w:b/>
          <w:spacing w:val="-1"/>
          <w:position w:val="2"/>
        </w:rPr>
        <w:t xml:space="preserve"> </w:t>
      </w:r>
      <w:r w:rsidRPr="00CF683E">
        <w:rPr>
          <w:b/>
          <w:position w:val="2"/>
        </w:rPr>
        <w:t>*</w:t>
      </w:r>
      <w:r w:rsidRPr="00CF683E">
        <w:rPr>
          <w:b/>
          <w:spacing w:val="-1"/>
          <w:position w:val="2"/>
        </w:rPr>
        <w:t xml:space="preserve"> </w:t>
      </w:r>
      <w:r w:rsidRPr="00CF683E">
        <w:rPr>
          <w:b/>
          <w:position w:val="2"/>
        </w:rPr>
        <w:t>39</w:t>
      </w:r>
      <w:r w:rsidRPr="00CF683E">
        <w:rPr>
          <w:b/>
          <w:spacing w:val="-1"/>
          <w:position w:val="2"/>
        </w:rPr>
        <w:t xml:space="preserve"> </w:t>
      </w:r>
      <w:r w:rsidRPr="00CF683E">
        <w:rPr>
          <w:b/>
          <w:position w:val="2"/>
        </w:rPr>
        <w:t>/ 1000 =</w:t>
      </w:r>
      <w:r w:rsidRPr="00CF683E">
        <w:rPr>
          <w:b/>
          <w:spacing w:val="-2"/>
          <w:position w:val="2"/>
        </w:rPr>
        <w:t xml:space="preserve"> 0.507</w:t>
      </w:r>
    </w:p>
    <w:p w:rsidR="005D2024" w:rsidRPr="00CF683E" w:rsidRDefault="004E2C5B" w:rsidP="004E2C5B">
      <w:pPr>
        <w:pStyle w:val="a3"/>
        <w:ind w:left="0"/>
      </w:pPr>
      <w:r w:rsidRPr="00CF683E">
        <w:t>Примесь:0301</w:t>
      </w:r>
      <w:r w:rsidRPr="00CF683E">
        <w:rPr>
          <w:spacing w:val="-6"/>
        </w:rPr>
        <w:t xml:space="preserve"> </w:t>
      </w:r>
      <w:r w:rsidRPr="00CF683E">
        <w:t>Азота</w:t>
      </w:r>
      <w:r w:rsidRPr="00CF683E">
        <w:rPr>
          <w:spacing w:val="-6"/>
        </w:rPr>
        <w:t xml:space="preserve"> </w:t>
      </w:r>
      <w:r w:rsidRPr="00CF683E">
        <w:t>(IV)</w:t>
      </w:r>
      <w:r w:rsidRPr="00CF683E">
        <w:rPr>
          <w:spacing w:val="-4"/>
        </w:rPr>
        <w:t xml:space="preserve"> </w:t>
      </w:r>
      <w:r w:rsidRPr="00CF683E">
        <w:t>диоксид</w:t>
      </w:r>
      <w:r w:rsidRPr="00CF683E">
        <w:rPr>
          <w:spacing w:val="-4"/>
        </w:rPr>
        <w:t xml:space="preserve"> </w:t>
      </w:r>
      <w:r w:rsidRPr="00CF683E">
        <w:t>(Азота</w:t>
      </w:r>
      <w:r w:rsidRPr="00CF683E">
        <w:rPr>
          <w:spacing w:val="-6"/>
        </w:rPr>
        <w:t xml:space="preserve"> </w:t>
      </w:r>
      <w:r w:rsidRPr="00CF683E">
        <w:t>диоксид)</w:t>
      </w:r>
      <w:r w:rsidRPr="00CF683E">
        <w:rPr>
          <w:spacing w:val="-5"/>
        </w:rPr>
        <w:t xml:space="preserve"> (4)</w:t>
      </w:r>
    </w:p>
    <w:p w:rsidR="005D2024" w:rsidRPr="00CF683E" w:rsidRDefault="004E2C5B" w:rsidP="004E2C5B">
      <w:pPr>
        <w:rPr>
          <w:b/>
          <w:position w:val="2"/>
        </w:rPr>
      </w:pPr>
      <w:r w:rsidRPr="00CF683E">
        <w:rPr>
          <w:b/>
          <w:i/>
          <w:position w:val="2"/>
        </w:rPr>
        <w:t>M</w:t>
      </w:r>
      <w:r w:rsidRPr="00CF683E">
        <w:rPr>
          <w:b/>
          <w:i/>
          <w:sz w:val="14"/>
        </w:rPr>
        <w:t>i</w:t>
      </w:r>
      <w:r w:rsidRPr="00CF683E">
        <w:rPr>
          <w:b/>
          <w:i/>
          <w:spacing w:val="18"/>
          <w:sz w:val="14"/>
        </w:rPr>
        <w:t xml:space="preserve"> </w:t>
      </w:r>
      <w:r w:rsidRPr="00CF683E">
        <w:rPr>
          <w:b/>
          <w:i/>
          <w:position w:val="2"/>
        </w:rPr>
        <w:t>=</w:t>
      </w:r>
      <w:r w:rsidRPr="00CF683E">
        <w:rPr>
          <w:b/>
          <w:i/>
          <w:spacing w:val="-2"/>
          <w:position w:val="2"/>
        </w:rPr>
        <w:t xml:space="preserve"> </w:t>
      </w:r>
      <w:r w:rsidRPr="00CF683E">
        <w:rPr>
          <w:b/>
          <w:i/>
          <w:position w:val="2"/>
        </w:rPr>
        <w:t>(e</w:t>
      </w:r>
      <w:r w:rsidRPr="00CF683E">
        <w:rPr>
          <w:b/>
          <w:i/>
          <w:sz w:val="14"/>
        </w:rPr>
        <w:t>мi</w:t>
      </w:r>
      <w:r w:rsidRPr="00CF683E">
        <w:rPr>
          <w:b/>
          <w:i/>
          <w:spacing w:val="18"/>
          <w:sz w:val="14"/>
        </w:rPr>
        <w:t xml:space="preserve"> </w:t>
      </w:r>
      <w:r w:rsidRPr="00CF683E">
        <w:rPr>
          <w:b/>
          <w:i/>
          <w:position w:val="2"/>
        </w:rPr>
        <w:t>* P</w:t>
      </w:r>
      <w:r w:rsidRPr="00CF683E">
        <w:rPr>
          <w:b/>
          <w:i/>
          <w:sz w:val="14"/>
        </w:rPr>
        <w:t>э</w:t>
      </w:r>
      <w:r w:rsidRPr="00CF683E">
        <w:rPr>
          <w:b/>
          <w:i/>
          <w:spacing w:val="16"/>
          <w:sz w:val="14"/>
        </w:rPr>
        <w:t xml:space="preserve"> </w:t>
      </w:r>
      <w:r w:rsidRPr="00CF683E">
        <w:rPr>
          <w:b/>
          <w:i/>
          <w:position w:val="2"/>
        </w:rPr>
        <w:t>/ 3600) *</w:t>
      </w:r>
      <w:r w:rsidRPr="00CF683E">
        <w:rPr>
          <w:b/>
          <w:i/>
          <w:spacing w:val="-1"/>
          <w:position w:val="2"/>
        </w:rPr>
        <w:t xml:space="preserve"> </w:t>
      </w:r>
      <w:r w:rsidRPr="00CF683E">
        <w:rPr>
          <w:b/>
          <w:i/>
          <w:position w:val="2"/>
        </w:rPr>
        <w:t>0.8</w:t>
      </w:r>
      <w:r w:rsidRPr="00CF683E">
        <w:rPr>
          <w:b/>
          <w:i/>
          <w:spacing w:val="-6"/>
          <w:position w:val="2"/>
        </w:rPr>
        <w:t xml:space="preserve"> </w:t>
      </w:r>
      <w:r w:rsidRPr="00CF683E">
        <w:rPr>
          <w:b/>
          <w:i/>
          <w:position w:val="2"/>
        </w:rPr>
        <w:t xml:space="preserve">= </w:t>
      </w:r>
      <w:r w:rsidRPr="00CF683E">
        <w:rPr>
          <w:b/>
          <w:position w:val="2"/>
        </w:rPr>
        <w:t>(3.84</w:t>
      </w:r>
      <w:r w:rsidRPr="00CF683E">
        <w:rPr>
          <w:b/>
          <w:spacing w:val="-1"/>
          <w:position w:val="2"/>
        </w:rPr>
        <w:t xml:space="preserve"> </w:t>
      </w:r>
      <w:r w:rsidRPr="00CF683E">
        <w:rPr>
          <w:b/>
          <w:position w:val="2"/>
        </w:rPr>
        <w:t>*</w:t>
      </w:r>
      <w:r w:rsidRPr="00CF683E">
        <w:rPr>
          <w:b/>
          <w:spacing w:val="-1"/>
          <w:position w:val="2"/>
        </w:rPr>
        <w:t xml:space="preserve"> </w:t>
      </w:r>
      <w:r w:rsidRPr="00CF683E">
        <w:rPr>
          <w:b/>
          <w:position w:val="2"/>
        </w:rPr>
        <w:t>93 / 3600)</w:t>
      </w:r>
      <w:r w:rsidRPr="00CF683E">
        <w:rPr>
          <w:b/>
          <w:spacing w:val="-3"/>
          <w:position w:val="2"/>
        </w:rPr>
        <w:t xml:space="preserve"> </w:t>
      </w:r>
      <w:r w:rsidRPr="00CF683E">
        <w:rPr>
          <w:b/>
          <w:position w:val="2"/>
        </w:rPr>
        <w:t>* 0.8</w:t>
      </w:r>
      <w:r w:rsidRPr="00CF683E">
        <w:rPr>
          <w:b/>
          <w:spacing w:val="-1"/>
          <w:position w:val="2"/>
        </w:rPr>
        <w:t xml:space="preserve"> </w:t>
      </w:r>
      <w:r w:rsidRPr="00CF683E">
        <w:rPr>
          <w:b/>
          <w:position w:val="2"/>
        </w:rPr>
        <w:t>=</w:t>
      </w:r>
      <w:r w:rsidRPr="00CF683E">
        <w:rPr>
          <w:b/>
          <w:spacing w:val="-5"/>
          <w:position w:val="2"/>
        </w:rPr>
        <w:t xml:space="preserve"> </w:t>
      </w:r>
      <w:r w:rsidRPr="00CF683E">
        <w:rPr>
          <w:b/>
          <w:spacing w:val="-2"/>
          <w:position w:val="2"/>
        </w:rPr>
        <w:t>0.07936</w:t>
      </w:r>
    </w:p>
    <w:p w:rsidR="005D2024" w:rsidRPr="00CF683E" w:rsidRDefault="004E2C5B" w:rsidP="004E2C5B">
      <w:pPr>
        <w:rPr>
          <w:b/>
          <w:position w:val="2"/>
        </w:rPr>
      </w:pPr>
      <w:r w:rsidRPr="00CF683E">
        <w:rPr>
          <w:b/>
          <w:i/>
          <w:position w:val="2"/>
        </w:rPr>
        <w:t>W</w:t>
      </w:r>
      <w:r w:rsidRPr="00CF683E">
        <w:rPr>
          <w:b/>
          <w:i/>
          <w:sz w:val="14"/>
        </w:rPr>
        <w:t>i</w:t>
      </w:r>
      <w:r w:rsidRPr="00CF683E">
        <w:rPr>
          <w:b/>
          <w:i/>
          <w:spacing w:val="17"/>
          <w:sz w:val="14"/>
        </w:rPr>
        <w:t xml:space="preserve"> </w:t>
      </w:r>
      <w:r w:rsidRPr="00CF683E">
        <w:rPr>
          <w:b/>
          <w:i/>
          <w:position w:val="2"/>
        </w:rPr>
        <w:t>=</w:t>
      </w:r>
      <w:r w:rsidRPr="00CF683E">
        <w:rPr>
          <w:b/>
          <w:i/>
          <w:spacing w:val="-2"/>
          <w:position w:val="2"/>
        </w:rPr>
        <w:t xml:space="preserve"> </w:t>
      </w:r>
      <w:r w:rsidRPr="00CF683E">
        <w:rPr>
          <w:b/>
          <w:i/>
          <w:position w:val="2"/>
        </w:rPr>
        <w:t>(q</w:t>
      </w:r>
      <w:r w:rsidRPr="00CF683E">
        <w:rPr>
          <w:b/>
          <w:i/>
          <w:sz w:val="14"/>
        </w:rPr>
        <w:t>мi</w:t>
      </w:r>
      <w:r w:rsidRPr="00CF683E">
        <w:rPr>
          <w:b/>
          <w:i/>
          <w:spacing w:val="18"/>
          <w:sz w:val="14"/>
        </w:rPr>
        <w:t xml:space="preserve"> </w:t>
      </w:r>
      <w:r w:rsidRPr="00CF683E">
        <w:rPr>
          <w:b/>
          <w:i/>
          <w:position w:val="2"/>
        </w:rPr>
        <w:t>*</w:t>
      </w:r>
      <w:r w:rsidRPr="00CF683E">
        <w:rPr>
          <w:b/>
          <w:i/>
          <w:spacing w:val="-1"/>
          <w:position w:val="2"/>
        </w:rPr>
        <w:t xml:space="preserve"> </w:t>
      </w:r>
      <w:r w:rsidRPr="00CF683E">
        <w:rPr>
          <w:b/>
          <w:i/>
          <w:position w:val="2"/>
        </w:rPr>
        <w:t>B</w:t>
      </w:r>
      <w:r w:rsidRPr="00CF683E">
        <w:rPr>
          <w:b/>
          <w:i/>
          <w:sz w:val="14"/>
        </w:rPr>
        <w:t>год</w:t>
      </w:r>
      <w:r w:rsidRPr="00CF683E">
        <w:rPr>
          <w:b/>
          <w:i/>
          <w:spacing w:val="19"/>
          <w:sz w:val="14"/>
        </w:rPr>
        <w:t xml:space="preserve"> </w:t>
      </w:r>
      <w:r w:rsidRPr="00CF683E">
        <w:rPr>
          <w:b/>
          <w:i/>
          <w:position w:val="2"/>
        </w:rPr>
        <w:t>/ 1000)</w:t>
      </w:r>
      <w:r w:rsidRPr="00CF683E">
        <w:rPr>
          <w:b/>
          <w:i/>
          <w:spacing w:val="-1"/>
          <w:position w:val="2"/>
        </w:rPr>
        <w:t xml:space="preserve"> </w:t>
      </w:r>
      <w:r w:rsidRPr="00CF683E">
        <w:rPr>
          <w:b/>
          <w:i/>
          <w:position w:val="2"/>
        </w:rPr>
        <w:t>*</w:t>
      </w:r>
      <w:r w:rsidRPr="00CF683E">
        <w:rPr>
          <w:b/>
          <w:i/>
          <w:spacing w:val="-4"/>
          <w:position w:val="2"/>
        </w:rPr>
        <w:t xml:space="preserve"> </w:t>
      </w:r>
      <w:r w:rsidRPr="00CF683E">
        <w:rPr>
          <w:b/>
          <w:i/>
          <w:position w:val="2"/>
        </w:rPr>
        <w:t>0.8</w:t>
      </w:r>
      <w:r w:rsidRPr="00CF683E">
        <w:rPr>
          <w:b/>
          <w:i/>
          <w:spacing w:val="-1"/>
          <w:position w:val="2"/>
        </w:rPr>
        <w:t xml:space="preserve"> </w:t>
      </w:r>
      <w:r w:rsidRPr="00CF683E">
        <w:rPr>
          <w:b/>
          <w:i/>
          <w:position w:val="2"/>
        </w:rPr>
        <w:t>=</w:t>
      </w:r>
      <w:r w:rsidRPr="00CF683E">
        <w:rPr>
          <w:b/>
          <w:i/>
          <w:spacing w:val="-1"/>
          <w:position w:val="2"/>
        </w:rPr>
        <w:t xml:space="preserve"> </w:t>
      </w:r>
      <w:r w:rsidRPr="00CF683E">
        <w:rPr>
          <w:b/>
          <w:position w:val="2"/>
        </w:rPr>
        <w:t>(16</w:t>
      </w:r>
      <w:r w:rsidRPr="00CF683E">
        <w:rPr>
          <w:b/>
          <w:spacing w:val="-1"/>
          <w:position w:val="2"/>
        </w:rPr>
        <w:t xml:space="preserve"> </w:t>
      </w:r>
      <w:r w:rsidRPr="00CF683E">
        <w:rPr>
          <w:b/>
          <w:position w:val="2"/>
        </w:rPr>
        <w:t>*</w:t>
      </w:r>
      <w:r w:rsidRPr="00CF683E">
        <w:rPr>
          <w:b/>
          <w:spacing w:val="-1"/>
          <w:position w:val="2"/>
        </w:rPr>
        <w:t xml:space="preserve"> </w:t>
      </w:r>
      <w:r w:rsidRPr="00CF683E">
        <w:rPr>
          <w:b/>
          <w:position w:val="2"/>
        </w:rPr>
        <w:t>39</w:t>
      </w:r>
      <w:r w:rsidRPr="00CF683E">
        <w:rPr>
          <w:b/>
          <w:spacing w:val="-1"/>
          <w:position w:val="2"/>
        </w:rPr>
        <w:t xml:space="preserve"> </w:t>
      </w:r>
      <w:r w:rsidRPr="00CF683E">
        <w:rPr>
          <w:b/>
          <w:position w:val="2"/>
        </w:rPr>
        <w:t>/ 1000)</w:t>
      </w:r>
      <w:r w:rsidRPr="00CF683E">
        <w:rPr>
          <w:b/>
          <w:spacing w:val="-3"/>
          <w:position w:val="2"/>
        </w:rPr>
        <w:t xml:space="preserve"> </w:t>
      </w:r>
      <w:r w:rsidRPr="00CF683E">
        <w:rPr>
          <w:b/>
          <w:position w:val="2"/>
        </w:rPr>
        <w:t>*</w:t>
      </w:r>
      <w:r w:rsidRPr="00CF683E">
        <w:rPr>
          <w:b/>
          <w:spacing w:val="-1"/>
          <w:position w:val="2"/>
        </w:rPr>
        <w:t xml:space="preserve"> </w:t>
      </w:r>
      <w:r w:rsidRPr="00CF683E">
        <w:rPr>
          <w:b/>
          <w:position w:val="2"/>
        </w:rPr>
        <w:t>0.8</w:t>
      </w:r>
      <w:r w:rsidRPr="00CF683E">
        <w:rPr>
          <w:b/>
          <w:spacing w:val="-1"/>
          <w:position w:val="2"/>
        </w:rPr>
        <w:t xml:space="preserve"> </w:t>
      </w:r>
      <w:r w:rsidRPr="00CF683E">
        <w:rPr>
          <w:b/>
          <w:position w:val="2"/>
        </w:rPr>
        <w:t>=</w:t>
      </w:r>
      <w:r w:rsidRPr="00CF683E">
        <w:rPr>
          <w:b/>
          <w:spacing w:val="-5"/>
          <w:position w:val="2"/>
        </w:rPr>
        <w:t xml:space="preserve"> </w:t>
      </w:r>
      <w:r w:rsidRPr="00CF683E">
        <w:rPr>
          <w:b/>
          <w:spacing w:val="-2"/>
          <w:position w:val="2"/>
        </w:rPr>
        <w:t>0.4992</w:t>
      </w:r>
    </w:p>
    <w:p w:rsidR="005D2024" w:rsidRPr="00CF683E" w:rsidRDefault="004E2C5B" w:rsidP="004E2C5B">
      <w:pPr>
        <w:pStyle w:val="a3"/>
        <w:ind w:left="0"/>
      </w:pPr>
      <w:r w:rsidRPr="00CF683E">
        <w:t>Примесь:2754</w:t>
      </w:r>
      <w:r w:rsidRPr="00CF683E">
        <w:rPr>
          <w:spacing w:val="-2"/>
        </w:rPr>
        <w:t xml:space="preserve"> </w:t>
      </w:r>
      <w:r w:rsidRPr="00CF683E">
        <w:t>Алканы</w:t>
      </w:r>
      <w:r w:rsidRPr="00CF683E">
        <w:rPr>
          <w:spacing w:val="-2"/>
        </w:rPr>
        <w:t xml:space="preserve"> </w:t>
      </w:r>
      <w:r w:rsidRPr="00CF683E">
        <w:t>С12-19</w:t>
      </w:r>
      <w:r w:rsidRPr="00CF683E">
        <w:rPr>
          <w:spacing w:val="-2"/>
        </w:rPr>
        <w:t xml:space="preserve"> </w:t>
      </w:r>
      <w:r w:rsidRPr="00CF683E">
        <w:t>/в</w:t>
      </w:r>
      <w:r w:rsidRPr="00CF683E">
        <w:rPr>
          <w:spacing w:val="-3"/>
        </w:rPr>
        <w:t xml:space="preserve"> </w:t>
      </w:r>
      <w:r w:rsidRPr="00CF683E">
        <w:t>пересчете</w:t>
      </w:r>
      <w:r w:rsidRPr="00CF683E">
        <w:rPr>
          <w:spacing w:val="-2"/>
        </w:rPr>
        <w:t xml:space="preserve"> </w:t>
      </w:r>
      <w:r w:rsidRPr="00CF683E">
        <w:t>на</w:t>
      </w:r>
      <w:r w:rsidRPr="00CF683E">
        <w:rPr>
          <w:spacing w:val="-2"/>
        </w:rPr>
        <w:t xml:space="preserve"> </w:t>
      </w:r>
      <w:r w:rsidRPr="00CF683E">
        <w:t>С/</w:t>
      </w:r>
      <w:r w:rsidRPr="00CF683E">
        <w:rPr>
          <w:spacing w:val="-1"/>
        </w:rPr>
        <w:t xml:space="preserve"> </w:t>
      </w:r>
      <w:r w:rsidRPr="00CF683E">
        <w:t>(Углеводороды</w:t>
      </w:r>
      <w:r w:rsidRPr="00CF683E">
        <w:rPr>
          <w:spacing w:val="-4"/>
        </w:rPr>
        <w:t xml:space="preserve"> </w:t>
      </w:r>
      <w:r w:rsidRPr="00CF683E">
        <w:t>предельные</w:t>
      </w:r>
      <w:r w:rsidRPr="00CF683E">
        <w:rPr>
          <w:spacing w:val="-4"/>
        </w:rPr>
        <w:t xml:space="preserve"> </w:t>
      </w:r>
      <w:r w:rsidRPr="00CF683E">
        <w:t>С12-С19</w:t>
      </w:r>
      <w:r w:rsidRPr="00CF683E">
        <w:rPr>
          <w:spacing w:val="-2"/>
        </w:rPr>
        <w:t xml:space="preserve"> </w:t>
      </w:r>
      <w:r w:rsidRPr="00CF683E">
        <w:t>(в</w:t>
      </w:r>
      <w:r w:rsidRPr="00CF683E">
        <w:rPr>
          <w:spacing w:val="-3"/>
        </w:rPr>
        <w:t xml:space="preserve"> </w:t>
      </w:r>
      <w:r w:rsidRPr="00CF683E">
        <w:t>пересчете на С); Растворитель РПК-265П) (10)</w:t>
      </w:r>
    </w:p>
    <w:p w:rsidR="005D2024" w:rsidRPr="00CF683E" w:rsidRDefault="004E2C5B" w:rsidP="004E2C5B">
      <w:pPr>
        <w:rPr>
          <w:b/>
          <w:position w:val="2"/>
        </w:rPr>
      </w:pPr>
      <w:r w:rsidRPr="00CF683E">
        <w:rPr>
          <w:b/>
          <w:i/>
          <w:position w:val="2"/>
        </w:rPr>
        <w:t>M</w:t>
      </w:r>
      <w:r w:rsidRPr="00CF683E">
        <w:rPr>
          <w:b/>
          <w:i/>
          <w:sz w:val="14"/>
        </w:rPr>
        <w:t>i</w:t>
      </w:r>
      <w:r w:rsidRPr="00CF683E">
        <w:rPr>
          <w:b/>
          <w:i/>
          <w:spacing w:val="18"/>
          <w:sz w:val="14"/>
        </w:rPr>
        <w:t xml:space="preserve"> </w:t>
      </w:r>
      <w:r w:rsidRPr="00CF683E">
        <w:rPr>
          <w:b/>
          <w:i/>
          <w:position w:val="2"/>
        </w:rPr>
        <w:t>=</w:t>
      </w:r>
      <w:r w:rsidRPr="00CF683E">
        <w:rPr>
          <w:b/>
          <w:i/>
          <w:spacing w:val="-2"/>
          <w:position w:val="2"/>
        </w:rPr>
        <w:t xml:space="preserve"> </w:t>
      </w:r>
      <w:r w:rsidRPr="00CF683E">
        <w:rPr>
          <w:b/>
          <w:i/>
          <w:position w:val="2"/>
        </w:rPr>
        <w:t>e</w:t>
      </w:r>
      <w:r w:rsidRPr="00CF683E">
        <w:rPr>
          <w:b/>
          <w:i/>
          <w:sz w:val="14"/>
        </w:rPr>
        <w:t>мi</w:t>
      </w:r>
      <w:r w:rsidRPr="00CF683E">
        <w:rPr>
          <w:b/>
          <w:i/>
          <w:spacing w:val="19"/>
          <w:sz w:val="14"/>
        </w:rPr>
        <w:t xml:space="preserve"> </w:t>
      </w:r>
      <w:r w:rsidRPr="00CF683E">
        <w:rPr>
          <w:b/>
          <w:i/>
          <w:position w:val="2"/>
        </w:rPr>
        <w:t>*</w:t>
      </w:r>
      <w:r w:rsidRPr="00CF683E">
        <w:rPr>
          <w:b/>
          <w:i/>
          <w:spacing w:val="-1"/>
          <w:position w:val="2"/>
        </w:rPr>
        <w:t xml:space="preserve"> </w:t>
      </w:r>
      <w:r w:rsidRPr="00CF683E">
        <w:rPr>
          <w:b/>
          <w:i/>
          <w:position w:val="2"/>
        </w:rPr>
        <w:t>P</w:t>
      </w:r>
      <w:r w:rsidRPr="00CF683E">
        <w:rPr>
          <w:b/>
          <w:i/>
          <w:sz w:val="14"/>
        </w:rPr>
        <w:t>э</w:t>
      </w:r>
      <w:r w:rsidRPr="00CF683E">
        <w:rPr>
          <w:b/>
          <w:i/>
          <w:spacing w:val="19"/>
          <w:sz w:val="14"/>
        </w:rPr>
        <w:t xml:space="preserve"> </w:t>
      </w:r>
      <w:r w:rsidRPr="00CF683E">
        <w:rPr>
          <w:b/>
          <w:i/>
          <w:position w:val="2"/>
        </w:rPr>
        <w:t>/ 3600 =</w:t>
      </w:r>
      <w:r w:rsidRPr="00CF683E">
        <w:rPr>
          <w:b/>
          <w:i/>
          <w:spacing w:val="-2"/>
          <w:position w:val="2"/>
        </w:rPr>
        <w:t xml:space="preserve"> </w:t>
      </w:r>
      <w:r w:rsidRPr="00CF683E">
        <w:rPr>
          <w:b/>
          <w:position w:val="2"/>
        </w:rPr>
        <w:t>0.82857</w:t>
      </w:r>
      <w:r w:rsidRPr="00CF683E">
        <w:rPr>
          <w:b/>
          <w:spacing w:val="-1"/>
          <w:position w:val="2"/>
        </w:rPr>
        <w:t xml:space="preserve"> </w:t>
      </w:r>
      <w:r w:rsidRPr="00CF683E">
        <w:rPr>
          <w:b/>
          <w:position w:val="2"/>
        </w:rPr>
        <w:t>* 93</w:t>
      </w:r>
      <w:r w:rsidRPr="00CF683E">
        <w:rPr>
          <w:b/>
          <w:spacing w:val="-4"/>
          <w:position w:val="2"/>
        </w:rPr>
        <w:t xml:space="preserve"> </w:t>
      </w:r>
      <w:r w:rsidRPr="00CF683E">
        <w:rPr>
          <w:b/>
          <w:position w:val="2"/>
        </w:rPr>
        <w:t>/ 3600</w:t>
      </w:r>
      <w:r w:rsidRPr="00CF683E">
        <w:rPr>
          <w:b/>
          <w:spacing w:val="-3"/>
          <w:position w:val="2"/>
        </w:rPr>
        <w:t xml:space="preserve"> </w:t>
      </w:r>
      <w:r w:rsidRPr="00CF683E">
        <w:rPr>
          <w:b/>
          <w:position w:val="2"/>
        </w:rPr>
        <w:t>=</w:t>
      </w:r>
      <w:r w:rsidRPr="00CF683E">
        <w:rPr>
          <w:b/>
          <w:spacing w:val="-2"/>
          <w:position w:val="2"/>
        </w:rPr>
        <w:t xml:space="preserve"> 0.021404725</w:t>
      </w:r>
    </w:p>
    <w:p w:rsidR="005D2024" w:rsidRPr="00CF683E" w:rsidRDefault="004E2C5B" w:rsidP="004E2C5B">
      <w:pPr>
        <w:rPr>
          <w:b/>
          <w:position w:val="2"/>
        </w:rPr>
      </w:pPr>
      <w:r w:rsidRPr="00CF683E">
        <w:rPr>
          <w:b/>
          <w:i/>
          <w:position w:val="2"/>
        </w:rPr>
        <w:t>W</w:t>
      </w:r>
      <w:r w:rsidRPr="00CF683E">
        <w:rPr>
          <w:b/>
          <w:i/>
          <w:sz w:val="14"/>
        </w:rPr>
        <w:t>i</w:t>
      </w:r>
      <w:r w:rsidRPr="00CF683E">
        <w:rPr>
          <w:b/>
          <w:i/>
          <w:spacing w:val="18"/>
          <w:sz w:val="14"/>
        </w:rPr>
        <w:t xml:space="preserve"> </w:t>
      </w:r>
      <w:r w:rsidRPr="00CF683E">
        <w:rPr>
          <w:b/>
          <w:i/>
          <w:position w:val="2"/>
        </w:rPr>
        <w:t>=</w:t>
      </w:r>
      <w:r w:rsidRPr="00CF683E">
        <w:rPr>
          <w:b/>
          <w:i/>
          <w:spacing w:val="-2"/>
          <w:position w:val="2"/>
        </w:rPr>
        <w:t xml:space="preserve"> </w:t>
      </w:r>
      <w:r w:rsidRPr="00CF683E">
        <w:rPr>
          <w:b/>
          <w:i/>
          <w:position w:val="2"/>
        </w:rPr>
        <w:t>q</w:t>
      </w:r>
      <w:r w:rsidRPr="00CF683E">
        <w:rPr>
          <w:b/>
          <w:i/>
          <w:sz w:val="14"/>
        </w:rPr>
        <w:t>мi</w:t>
      </w:r>
      <w:r w:rsidRPr="00CF683E">
        <w:rPr>
          <w:b/>
          <w:i/>
          <w:spacing w:val="18"/>
          <w:sz w:val="14"/>
        </w:rPr>
        <w:t xml:space="preserve"> </w:t>
      </w:r>
      <w:r w:rsidRPr="00CF683E">
        <w:rPr>
          <w:b/>
          <w:i/>
          <w:position w:val="2"/>
        </w:rPr>
        <w:t>*</w:t>
      </w:r>
      <w:r w:rsidRPr="00CF683E">
        <w:rPr>
          <w:b/>
          <w:i/>
          <w:spacing w:val="-1"/>
          <w:position w:val="2"/>
        </w:rPr>
        <w:t xml:space="preserve"> </w:t>
      </w:r>
      <w:r w:rsidRPr="00CF683E">
        <w:rPr>
          <w:b/>
          <w:i/>
          <w:position w:val="2"/>
        </w:rPr>
        <w:t>B</w:t>
      </w:r>
      <w:r w:rsidRPr="00CF683E">
        <w:rPr>
          <w:b/>
          <w:i/>
          <w:sz w:val="14"/>
        </w:rPr>
        <w:t>год</w:t>
      </w:r>
      <w:r w:rsidRPr="00CF683E">
        <w:rPr>
          <w:b/>
          <w:i/>
          <w:spacing w:val="19"/>
          <w:sz w:val="14"/>
        </w:rPr>
        <w:t xml:space="preserve"> </w:t>
      </w:r>
      <w:r w:rsidRPr="00CF683E">
        <w:rPr>
          <w:b/>
          <w:i/>
          <w:position w:val="2"/>
        </w:rPr>
        <w:t>/ 1000</w:t>
      </w:r>
      <w:r w:rsidRPr="00CF683E">
        <w:rPr>
          <w:b/>
          <w:i/>
          <w:spacing w:val="-1"/>
          <w:position w:val="2"/>
        </w:rPr>
        <w:t xml:space="preserve"> </w:t>
      </w:r>
      <w:r w:rsidRPr="00CF683E">
        <w:rPr>
          <w:b/>
          <w:i/>
          <w:position w:val="2"/>
        </w:rPr>
        <w:t>=</w:t>
      </w:r>
      <w:r w:rsidRPr="00CF683E">
        <w:rPr>
          <w:b/>
          <w:i/>
          <w:spacing w:val="-2"/>
          <w:position w:val="2"/>
        </w:rPr>
        <w:t xml:space="preserve"> </w:t>
      </w:r>
      <w:r w:rsidRPr="00CF683E">
        <w:rPr>
          <w:b/>
          <w:position w:val="2"/>
        </w:rPr>
        <w:t>3.42857</w:t>
      </w:r>
      <w:r w:rsidRPr="00CF683E">
        <w:rPr>
          <w:b/>
          <w:spacing w:val="-1"/>
          <w:position w:val="2"/>
        </w:rPr>
        <w:t xml:space="preserve"> </w:t>
      </w:r>
      <w:r w:rsidRPr="00CF683E">
        <w:rPr>
          <w:b/>
          <w:position w:val="2"/>
        </w:rPr>
        <w:t>*</w:t>
      </w:r>
      <w:r w:rsidRPr="00CF683E">
        <w:rPr>
          <w:b/>
          <w:spacing w:val="-1"/>
          <w:position w:val="2"/>
        </w:rPr>
        <w:t xml:space="preserve"> </w:t>
      </w:r>
      <w:r w:rsidRPr="00CF683E">
        <w:rPr>
          <w:b/>
          <w:position w:val="2"/>
        </w:rPr>
        <w:t>39</w:t>
      </w:r>
      <w:r w:rsidRPr="00CF683E">
        <w:rPr>
          <w:b/>
          <w:spacing w:val="-3"/>
          <w:position w:val="2"/>
        </w:rPr>
        <w:t xml:space="preserve"> </w:t>
      </w:r>
      <w:r w:rsidRPr="00CF683E">
        <w:rPr>
          <w:b/>
          <w:position w:val="2"/>
        </w:rPr>
        <w:t>/ 1000</w:t>
      </w:r>
      <w:r w:rsidRPr="00CF683E">
        <w:rPr>
          <w:b/>
          <w:spacing w:val="-1"/>
          <w:position w:val="2"/>
        </w:rPr>
        <w:t xml:space="preserve"> </w:t>
      </w:r>
      <w:r w:rsidRPr="00CF683E">
        <w:rPr>
          <w:b/>
          <w:position w:val="2"/>
        </w:rPr>
        <w:t>=</w:t>
      </w:r>
      <w:r w:rsidRPr="00CF683E">
        <w:rPr>
          <w:b/>
          <w:spacing w:val="-2"/>
          <w:position w:val="2"/>
        </w:rPr>
        <w:t xml:space="preserve"> 0.13371423</w:t>
      </w:r>
    </w:p>
    <w:p w:rsidR="005D2024" w:rsidRPr="00CF683E" w:rsidRDefault="004E2C5B" w:rsidP="004E2C5B">
      <w:pPr>
        <w:pStyle w:val="a3"/>
        <w:ind w:left="0"/>
      </w:pPr>
      <w:r w:rsidRPr="00CF683E">
        <w:t>Примесь:0328</w:t>
      </w:r>
      <w:r w:rsidRPr="00CF683E">
        <w:rPr>
          <w:spacing w:val="-5"/>
        </w:rPr>
        <w:t xml:space="preserve"> </w:t>
      </w:r>
      <w:r w:rsidRPr="00CF683E">
        <w:t>Углерод</w:t>
      </w:r>
      <w:r w:rsidRPr="00CF683E">
        <w:rPr>
          <w:spacing w:val="-4"/>
        </w:rPr>
        <w:t xml:space="preserve"> </w:t>
      </w:r>
      <w:r w:rsidRPr="00CF683E">
        <w:t>(Сажа,</w:t>
      </w:r>
      <w:r w:rsidRPr="00CF683E">
        <w:rPr>
          <w:spacing w:val="-6"/>
        </w:rPr>
        <w:t xml:space="preserve"> </w:t>
      </w:r>
      <w:r w:rsidRPr="00CF683E">
        <w:t>Углерод</w:t>
      </w:r>
      <w:r w:rsidRPr="00CF683E">
        <w:rPr>
          <w:spacing w:val="-4"/>
        </w:rPr>
        <w:t xml:space="preserve"> </w:t>
      </w:r>
      <w:r w:rsidRPr="00CF683E">
        <w:t>черный)</w:t>
      </w:r>
      <w:r w:rsidRPr="00CF683E">
        <w:rPr>
          <w:spacing w:val="-11"/>
        </w:rPr>
        <w:t xml:space="preserve"> </w:t>
      </w:r>
      <w:r w:rsidRPr="00CF683E">
        <w:rPr>
          <w:spacing w:val="-4"/>
        </w:rPr>
        <w:t>(583)</w:t>
      </w:r>
    </w:p>
    <w:p w:rsidR="005D2024" w:rsidRPr="00CF683E" w:rsidRDefault="004E2C5B" w:rsidP="004E2C5B">
      <w:pPr>
        <w:rPr>
          <w:b/>
          <w:position w:val="2"/>
        </w:rPr>
      </w:pPr>
      <w:r w:rsidRPr="00CF683E">
        <w:rPr>
          <w:b/>
          <w:i/>
          <w:position w:val="2"/>
        </w:rPr>
        <w:t>M</w:t>
      </w:r>
      <w:r w:rsidRPr="00CF683E">
        <w:rPr>
          <w:b/>
          <w:i/>
          <w:sz w:val="14"/>
        </w:rPr>
        <w:t>i</w:t>
      </w:r>
      <w:r w:rsidRPr="00CF683E">
        <w:rPr>
          <w:b/>
          <w:i/>
          <w:spacing w:val="18"/>
          <w:sz w:val="14"/>
        </w:rPr>
        <w:t xml:space="preserve"> </w:t>
      </w:r>
      <w:r w:rsidRPr="00CF683E">
        <w:rPr>
          <w:b/>
          <w:i/>
          <w:position w:val="2"/>
        </w:rPr>
        <w:t>=</w:t>
      </w:r>
      <w:r w:rsidRPr="00CF683E">
        <w:rPr>
          <w:b/>
          <w:i/>
          <w:spacing w:val="-2"/>
          <w:position w:val="2"/>
        </w:rPr>
        <w:t xml:space="preserve"> </w:t>
      </w:r>
      <w:r w:rsidRPr="00CF683E">
        <w:rPr>
          <w:b/>
          <w:i/>
          <w:position w:val="2"/>
        </w:rPr>
        <w:t>e</w:t>
      </w:r>
      <w:r w:rsidRPr="00CF683E">
        <w:rPr>
          <w:b/>
          <w:i/>
          <w:sz w:val="14"/>
        </w:rPr>
        <w:t>мi</w:t>
      </w:r>
      <w:r w:rsidRPr="00CF683E">
        <w:rPr>
          <w:b/>
          <w:i/>
          <w:spacing w:val="18"/>
          <w:sz w:val="14"/>
        </w:rPr>
        <w:t xml:space="preserve"> </w:t>
      </w:r>
      <w:r w:rsidRPr="00CF683E">
        <w:rPr>
          <w:b/>
          <w:i/>
          <w:position w:val="2"/>
        </w:rPr>
        <w:t>* P</w:t>
      </w:r>
      <w:r w:rsidRPr="00CF683E">
        <w:rPr>
          <w:b/>
          <w:i/>
          <w:sz w:val="14"/>
        </w:rPr>
        <w:t>э</w:t>
      </w:r>
      <w:r w:rsidRPr="00CF683E">
        <w:rPr>
          <w:b/>
          <w:i/>
          <w:spacing w:val="19"/>
          <w:sz w:val="14"/>
        </w:rPr>
        <w:t xml:space="preserve"> </w:t>
      </w:r>
      <w:r w:rsidRPr="00CF683E">
        <w:rPr>
          <w:b/>
          <w:i/>
          <w:position w:val="2"/>
        </w:rPr>
        <w:t>/ 3600 =</w:t>
      </w:r>
      <w:r w:rsidRPr="00CF683E">
        <w:rPr>
          <w:b/>
          <w:i/>
          <w:spacing w:val="-2"/>
          <w:position w:val="2"/>
        </w:rPr>
        <w:t xml:space="preserve"> </w:t>
      </w:r>
      <w:r w:rsidRPr="00CF683E">
        <w:rPr>
          <w:b/>
          <w:position w:val="2"/>
        </w:rPr>
        <w:t>0.14286</w:t>
      </w:r>
      <w:r w:rsidRPr="00CF683E">
        <w:rPr>
          <w:b/>
          <w:spacing w:val="-1"/>
          <w:position w:val="2"/>
        </w:rPr>
        <w:t xml:space="preserve"> </w:t>
      </w:r>
      <w:r w:rsidRPr="00CF683E">
        <w:rPr>
          <w:b/>
          <w:position w:val="2"/>
        </w:rPr>
        <w:t>* 93</w:t>
      </w:r>
      <w:r w:rsidRPr="00CF683E">
        <w:rPr>
          <w:b/>
          <w:spacing w:val="-4"/>
          <w:position w:val="2"/>
        </w:rPr>
        <w:t xml:space="preserve"> </w:t>
      </w:r>
      <w:r w:rsidRPr="00CF683E">
        <w:rPr>
          <w:b/>
          <w:position w:val="2"/>
        </w:rPr>
        <w:t>/ 3600</w:t>
      </w:r>
      <w:r w:rsidRPr="00CF683E">
        <w:rPr>
          <w:b/>
          <w:spacing w:val="-3"/>
          <w:position w:val="2"/>
        </w:rPr>
        <w:t xml:space="preserve"> </w:t>
      </w:r>
      <w:r w:rsidRPr="00CF683E">
        <w:rPr>
          <w:b/>
          <w:position w:val="2"/>
        </w:rPr>
        <w:t>=</w:t>
      </w:r>
      <w:r w:rsidRPr="00CF683E">
        <w:rPr>
          <w:b/>
          <w:spacing w:val="-14"/>
          <w:position w:val="2"/>
        </w:rPr>
        <w:t xml:space="preserve"> </w:t>
      </w:r>
      <w:r w:rsidRPr="00CF683E">
        <w:rPr>
          <w:b/>
          <w:spacing w:val="-2"/>
          <w:position w:val="2"/>
        </w:rPr>
        <w:t>0.00369055</w:t>
      </w:r>
    </w:p>
    <w:p w:rsidR="005D2024" w:rsidRPr="00CF683E" w:rsidRDefault="004E2C5B" w:rsidP="004E2C5B">
      <w:pPr>
        <w:rPr>
          <w:b/>
          <w:position w:val="2"/>
        </w:rPr>
      </w:pPr>
      <w:r w:rsidRPr="00CF683E">
        <w:rPr>
          <w:b/>
          <w:i/>
          <w:position w:val="2"/>
        </w:rPr>
        <w:t>W</w:t>
      </w:r>
      <w:r w:rsidRPr="00CF683E">
        <w:rPr>
          <w:b/>
          <w:i/>
          <w:sz w:val="14"/>
        </w:rPr>
        <w:t>i</w:t>
      </w:r>
      <w:r w:rsidRPr="00CF683E">
        <w:rPr>
          <w:b/>
          <w:i/>
          <w:spacing w:val="18"/>
          <w:sz w:val="14"/>
        </w:rPr>
        <w:t xml:space="preserve"> </w:t>
      </w:r>
      <w:r w:rsidRPr="00CF683E">
        <w:rPr>
          <w:b/>
          <w:i/>
          <w:position w:val="2"/>
        </w:rPr>
        <w:t>=</w:t>
      </w:r>
      <w:r w:rsidRPr="00CF683E">
        <w:rPr>
          <w:b/>
          <w:i/>
          <w:spacing w:val="-2"/>
          <w:position w:val="2"/>
        </w:rPr>
        <w:t xml:space="preserve"> </w:t>
      </w:r>
      <w:r w:rsidRPr="00CF683E">
        <w:rPr>
          <w:b/>
          <w:i/>
          <w:position w:val="2"/>
        </w:rPr>
        <w:t>q</w:t>
      </w:r>
      <w:r w:rsidRPr="00CF683E">
        <w:rPr>
          <w:b/>
          <w:i/>
          <w:sz w:val="14"/>
        </w:rPr>
        <w:t>мi</w:t>
      </w:r>
      <w:r w:rsidRPr="00CF683E">
        <w:rPr>
          <w:b/>
          <w:i/>
          <w:spacing w:val="18"/>
          <w:sz w:val="14"/>
        </w:rPr>
        <w:t xml:space="preserve"> </w:t>
      </w:r>
      <w:r w:rsidRPr="00CF683E">
        <w:rPr>
          <w:b/>
          <w:i/>
          <w:position w:val="2"/>
        </w:rPr>
        <w:t>*</w:t>
      </w:r>
      <w:r w:rsidRPr="00CF683E">
        <w:rPr>
          <w:b/>
          <w:i/>
          <w:spacing w:val="-1"/>
          <w:position w:val="2"/>
        </w:rPr>
        <w:t xml:space="preserve"> </w:t>
      </w:r>
      <w:r w:rsidRPr="00CF683E">
        <w:rPr>
          <w:b/>
          <w:i/>
          <w:position w:val="2"/>
        </w:rPr>
        <w:t>B</w:t>
      </w:r>
      <w:r w:rsidRPr="00CF683E">
        <w:rPr>
          <w:b/>
          <w:i/>
          <w:sz w:val="14"/>
        </w:rPr>
        <w:t>год</w:t>
      </w:r>
      <w:r w:rsidRPr="00CF683E">
        <w:rPr>
          <w:b/>
          <w:i/>
          <w:spacing w:val="19"/>
          <w:sz w:val="14"/>
        </w:rPr>
        <w:t xml:space="preserve"> </w:t>
      </w:r>
      <w:r w:rsidRPr="00CF683E">
        <w:rPr>
          <w:b/>
          <w:i/>
          <w:position w:val="2"/>
        </w:rPr>
        <w:t>/ 1000</w:t>
      </w:r>
      <w:r w:rsidRPr="00CF683E">
        <w:rPr>
          <w:b/>
          <w:i/>
          <w:spacing w:val="-1"/>
          <w:position w:val="2"/>
        </w:rPr>
        <w:t xml:space="preserve"> </w:t>
      </w:r>
      <w:r w:rsidRPr="00CF683E">
        <w:rPr>
          <w:b/>
          <w:i/>
          <w:position w:val="2"/>
        </w:rPr>
        <w:t>=</w:t>
      </w:r>
      <w:r w:rsidRPr="00CF683E">
        <w:rPr>
          <w:b/>
          <w:i/>
          <w:spacing w:val="-2"/>
          <w:position w:val="2"/>
        </w:rPr>
        <w:t xml:space="preserve"> </w:t>
      </w:r>
      <w:r w:rsidRPr="00CF683E">
        <w:rPr>
          <w:b/>
          <w:position w:val="2"/>
        </w:rPr>
        <w:t>0.57143</w:t>
      </w:r>
      <w:r w:rsidRPr="00CF683E">
        <w:rPr>
          <w:b/>
          <w:spacing w:val="-1"/>
          <w:position w:val="2"/>
        </w:rPr>
        <w:t xml:space="preserve"> </w:t>
      </w:r>
      <w:r w:rsidRPr="00CF683E">
        <w:rPr>
          <w:b/>
          <w:position w:val="2"/>
        </w:rPr>
        <w:t>*</w:t>
      </w:r>
      <w:r w:rsidRPr="00CF683E">
        <w:rPr>
          <w:b/>
          <w:spacing w:val="-1"/>
          <w:position w:val="2"/>
        </w:rPr>
        <w:t xml:space="preserve"> </w:t>
      </w:r>
      <w:r w:rsidRPr="00CF683E">
        <w:rPr>
          <w:b/>
          <w:position w:val="2"/>
        </w:rPr>
        <w:t>39</w:t>
      </w:r>
      <w:r w:rsidRPr="00CF683E">
        <w:rPr>
          <w:b/>
          <w:spacing w:val="-3"/>
          <w:position w:val="2"/>
        </w:rPr>
        <w:t xml:space="preserve"> </w:t>
      </w:r>
      <w:r w:rsidRPr="00CF683E">
        <w:rPr>
          <w:b/>
          <w:position w:val="2"/>
        </w:rPr>
        <w:t>/ 1000</w:t>
      </w:r>
      <w:r w:rsidRPr="00CF683E">
        <w:rPr>
          <w:b/>
          <w:spacing w:val="-1"/>
          <w:position w:val="2"/>
        </w:rPr>
        <w:t xml:space="preserve"> </w:t>
      </w:r>
      <w:r w:rsidRPr="00CF683E">
        <w:rPr>
          <w:b/>
          <w:position w:val="2"/>
        </w:rPr>
        <w:t>=</w:t>
      </w:r>
      <w:r w:rsidRPr="00CF683E">
        <w:rPr>
          <w:b/>
          <w:spacing w:val="-2"/>
          <w:position w:val="2"/>
        </w:rPr>
        <w:t xml:space="preserve"> 0.02228577</w:t>
      </w:r>
    </w:p>
    <w:p w:rsidR="005D2024" w:rsidRPr="00CF683E" w:rsidRDefault="004E2C5B" w:rsidP="004E2C5B">
      <w:pPr>
        <w:pStyle w:val="a3"/>
        <w:ind w:left="0"/>
      </w:pPr>
      <w:r w:rsidRPr="00CF683E">
        <w:t>Примесь:0330</w:t>
      </w:r>
      <w:r w:rsidRPr="00CF683E">
        <w:rPr>
          <w:spacing w:val="-6"/>
        </w:rPr>
        <w:t xml:space="preserve"> </w:t>
      </w:r>
      <w:r w:rsidRPr="00CF683E">
        <w:t>Сера</w:t>
      </w:r>
      <w:r w:rsidRPr="00CF683E">
        <w:rPr>
          <w:spacing w:val="-5"/>
        </w:rPr>
        <w:t xml:space="preserve"> </w:t>
      </w:r>
      <w:r w:rsidRPr="00CF683E">
        <w:t>диоксид</w:t>
      </w:r>
      <w:r w:rsidRPr="00CF683E">
        <w:rPr>
          <w:spacing w:val="-5"/>
        </w:rPr>
        <w:t xml:space="preserve"> </w:t>
      </w:r>
      <w:r w:rsidRPr="00CF683E">
        <w:t>(Ангидрид</w:t>
      </w:r>
      <w:r w:rsidRPr="00CF683E">
        <w:rPr>
          <w:spacing w:val="-5"/>
        </w:rPr>
        <w:t xml:space="preserve"> </w:t>
      </w:r>
      <w:r w:rsidRPr="00CF683E">
        <w:t>сернистый,</w:t>
      </w:r>
      <w:r w:rsidRPr="00CF683E">
        <w:rPr>
          <w:spacing w:val="-8"/>
        </w:rPr>
        <w:t xml:space="preserve"> </w:t>
      </w:r>
      <w:r w:rsidRPr="00CF683E">
        <w:t>Сернистый</w:t>
      </w:r>
      <w:r w:rsidRPr="00CF683E">
        <w:rPr>
          <w:spacing w:val="-5"/>
        </w:rPr>
        <w:t xml:space="preserve"> </w:t>
      </w:r>
      <w:r w:rsidRPr="00CF683E">
        <w:t>газ,</w:t>
      </w:r>
      <w:r w:rsidRPr="00CF683E">
        <w:rPr>
          <w:spacing w:val="-5"/>
        </w:rPr>
        <w:t xml:space="preserve"> </w:t>
      </w:r>
      <w:r w:rsidRPr="00CF683E">
        <w:t>Сера</w:t>
      </w:r>
      <w:r w:rsidRPr="00CF683E">
        <w:rPr>
          <w:spacing w:val="-7"/>
        </w:rPr>
        <w:t xml:space="preserve"> </w:t>
      </w:r>
      <w:r w:rsidRPr="00CF683E">
        <w:t>(IV)</w:t>
      </w:r>
      <w:r w:rsidRPr="00CF683E">
        <w:rPr>
          <w:spacing w:val="-6"/>
        </w:rPr>
        <w:t xml:space="preserve"> </w:t>
      </w:r>
      <w:r w:rsidRPr="00CF683E">
        <w:t>оксид)</w:t>
      </w:r>
      <w:r w:rsidRPr="00CF683E">
        <w:rPr>
          <w:spacing w:val="-5"/>
        </w:rPr>
        <w:t xml:space="preserve"> </w:t>
      </w:r>
      <w:r w:rsidRPr="00CF683E">
        <w:rPr>
          <w:spacing w:val="-2"/>
        </w:rPr>
        <w:t>(516)</w:t>
      </w:r>
    </w:p>
    <w:p w:rsidR="005D2024" w:rsidRPr="00CF683E" w:rsidRDefault="004E2C5B" w:rsidP="004E2C5B">
      <w:pPr>
        <w:rPr>
          <w:b/>
          <w:position w:val="2"/>
        </w:rPr>
      </w:pPr>
      <w:r w:rsidRPr="00CF683E">
        <w:rPr>
          <w:b/>
          <w:i/>
          <w:position w:val="2"/>
        </w:rPr>
        <w:t>M</w:t>
      </w:r>
      <w:r w:rsidRPr="00CF683E">
        <w:rPr>
          <w:b/>
          <w:i/>
          <w:sz w:val="14"/>
        </w:rPr>
        <w:t>i</w:t>
      </w:r>
      <w:r w:rsidRPr="00CF683E">
        <w:rPr>
          <w:b/>
          <w:i/>
          <w:spacing w:val="18"/>
          <w:sz w:val="14"/>
        </w:rPr>
        <w:t xml:space="preserve"> </w:t>
      </w:r>
      <w:r w:rsidRPr="00CF683E">
        <w:rPr>
          <w:b/>
          <w:i/>
          <w:position w:val="2"/>
        </w:rPr>
        <w:t>=</w:t>
      </w:r>
      <w:r w:rsidRPr="00CF683E">
        <w:rPr>
          <w:b/>
          <w:i/>
          <w:spacing w:val="-2"/>
          <w:position w:val="2"/>
        </w:rPr>
        <w:t xml:space="preserve"> </w:t>
      </w:r>
      <w:r w:rsidRPr="00CF683E">
        <w:rPr>
          <w:b/>
          <w:i/>
          <w:position w:val="2"/>
        </w:rPr>
        <w:t>e</w:t>
      </w:r>
      <w:r w:rsidRPr="00CF683E">
        <w:rPr>
          <w:b/>
          <w:i/>
          <w:sz w:val="14"/>
        </w:rPr>
        <w:t>мi</w:t>
      </w:r>
      <w:r w:rsidRPr="00CF683E">
        <w:rPr>
          <w:b/>
          <w:i/>
          <w:spacing w:val="19"/>
          <w:sz w:val="14"/>
        </w:rPr>
        <w:t xml:space="preserve"> </w:t>
      </w:r>
      <w:r w:rsidRPr="00CF683E">
        <w:rPr>
          <w:b/>
          <w:i/>
          <w:position w:val="2"/>
        </w:rPr>
        <w:t>*</w:t>
      </w:r>
      <w:r w:rsidRPr="00CF683E">
        <w:rPr>
          <w:b/>
          <w:i/>
          <w:spacing w:val="-1"/>
          <w:position w:val="2"/>
        </w:rPr>
        <w:t xml:space="preserve"> </w:t>
      </w:r>
      <w:r w:rsidRPr="00CF683E">
        <w:rPr>
          <w:b/>
          <w:i/>
          <w:position w:val="2"/>
        </w:rPr>
        <w:t>P</w:t>
      </w:r>
      <w:r w:rsidRPr="00CF683E">
        <w:rPr>
          <w:b/>
          <w:i/>
          <w:sz w:val="14"/>
        </w:rPr>
        <w:t>э</w:t>
      </w:r>
      <w:r w:rsidRPr="00CF683E">
        <w:rPr>
          <w:b/>
          <w:i/>
          <w:spacing w:val="19"/>
          <w:sz w:val="14"/>
        </w:rPr>
        <w:t xml:space="preserve"> </w:t>
      </w:r>
      <w:r w:rsidRPr="00CF683E">
        <w:rPr>
          <w:b/>
          <w:i/>
          <w:position w:val="2"/>
        </w:rPr>
        <w:t>/ 3600 =</w:t>
      </w:r>
      <w:r w:rsidRPr="00CF683E">
        <w:rPr>
          <w:b/>
          <w:i/>
          <w:spacing w:val="-2"/>
          <w:position w:val="2"/>
        </w:rPr>
        <w:t xml:space="preserve"> </w:t>
      </w:r>
      <w:r w:rsidRPr="00CF683E">
        <w:rPr>
          <w:b/>
          <w:position w:val="2"/>
        </w:rPr>
        <w:t>1.2</w:t>
      </w:r>
      <w:r w:rsidRPr="00CF683E">
        <w:rPr>
          <w:b/>
          <w:spacing w:val="-1"/>
          <w:position w:val="2"/>
        </w:rPr>
        <w:t xml:space="preserve"> </w:t>
      </w:r>
      <w:r w:rsidRPr="00CF683E">
        <w:rPr>
          <w:b/>
          <w:position w:val="2"/>
        </w:rPr>
        <w:t>*</w:t>
      </w:r>
      <w:r w:rsidRPr="00CF683E">
        <w:rPr>
          <w:b/>
          <w:spacing w:val="-3"/>
          <w:position w:val="2"/>
        </w:rPr>
        <w:t xml:space="preserve"> </w:t>
      </w:r>
      <w:r w:rsidRPr="00CF683E">
        <w:rPr>
          <w:b/>
          <w:position w:val="2"/>
        </w:rPr>
        <w:t>93</w:t>
      </w:r>
      <w:r w:rsidRPr="00CF683E">
        <w:rPr>
          <w:b/>
          <w:spacing w:val="-1"/>
          <w:position w:val="2"/>
        </w:rPr>
        <w:t xml:space="preserve"> </w:t>
      </w:r>
      <w:r w:rsidRPr="00CF683E">
        <w:rPr>
          <w:b/>
          <w:position w:val="2"/>
        </w:rPr>
        <w:t>/ 3600 =</w:t>
      </w:r>
      <w:r w:rsidRPr="00CF683E">
        <w:rPr>
          <w:b/>
          <w:spacing w:val="-7"/>
          <w:position w:val="2"/>
        </w:rPr>
        <w:t xml:space="preserve"> </w:t>
      </w:r>
      <w:r w:rsidRPr="00CF683E">
        <w:rPr>
          <w:b/>
          <w:spacing w:val="-2"/>
          <w:position w:val="2"/>
        </w:rPr>
        <w:t>0.031</w:t>
      </w:r>
    </w:p>
    <w:p w:rsidR="005D2024" w:rsidRPr="00CF683E" w:rsidRDefault="004E2C5B" w:rsidP="004E2C5B">
      <w:pPr>
        <w:rPr>
          <w:b/>
          <w:position w:val="2"/>
        </w:rPr>
      </w:pPr>
      <w:r w:rsidRPr="00CF683E">
        <w:rPr>
          <w:b/>
          <w:i/>
          <w:position w:val="2"/>
        </w:rPr>
        <w:t>W</w:t>
      </w:r>
      <w:r w:rsidRPr="00CF683E">
        <w:rPr>
          <w:b/>
          <w:i/>
          <w:sz w:val="14"/>
        </w:rPr>
        <w:t>i</w:t>
      </w:r>
      <w:r w:rsidRPr="00CF683E">
        <w:rPr>
          <w:b/>
          <w:i/>
          <w:spacing w:val="18"/>
          <w:sz w:val="14"/>
        </w:rPr>
        <w:t xml:space="preserve"> </w:t>
      </w:r>
      <w:r w:rsidRPr="00CF683E">
        <w:rPr>
          <w:b/>
          <w:i/>
          <w:position w:val="2"/>
        </w:rPr>
        <w:t>=</w:t>
      </w:r>
      <w:r w:rsidRPr="00CF683E">
        <w:rPr>
          <w:b/>
          <w:i/>
          <w:spacing w:val="-2"/>
          <w:position w:val="2"/>
        </w:rPr>
        <w:t xml:space="preserve"> </w:t>
      </w:r>
      <w:r w:rsidRPr="00CF683E">
        <w:rPr>
          <w:b/>
          <w:i/>
          <w:position w:val="2"/>
        </w:rPr>
        <w:t>q</w:t>
      </w:r>
      <w:r w:rsidRPr="00CF683E">
        <w:rPr>
          <w:b/>
          <w:i/>
          <w:sz w:val="14"/>
        </w:rPr>
        <w:t>мi</w:t>
      </w:r>
      <w:r w:rsidRPr="00CF683E">
        <w:rPr>
          <w:b/>
          <w:i/>
          <w:spacing w:val="18"/>
          <w:sz w:val="14"/>
        </w:rPr>
        <w:t xml:space="preserve"> </w:t>
      </w:r>
      <w:r w:rsidRPr="00CF683E">
        <w:rPr>
          <w:b/>
          <w:i/>
          <w:position w:val="2"/>
        </w:rPr>
        <w:t>* B</w:t>
      </w:r>
      <w:r w:rsidRPr="00CF683E">
        <w:rPr>
          <w:b/>
          <w:i/>
          <w:sz w:val="14"/>
        </w:rPr>
        <w:t>год</w:t>
      </w:r>
      <w:r w:rsidRPr="00CF683E">
        <w:rPr>
          <w:b/>
          <w:i/>
          <w:spacing w:val="19"/>
          <w:sz w:val="14"/>
        </w:rPr>
        <w:t xml:space="preserve"> </w:t>
      </w:r>
      <w:r w:rsidRPr="00CF683E">
        <w:rPr>
          <w:b/>
          <w:i/>
          <w:position w:val="2"/>
        </w:rPr>
        <w:t>/ 1000 =</w:t>
      </w:r>
      <w:r w:rsidRPr="00CF683E">
        <w:rPr>
          <w:b/>
          <w:i/>
          <w:spacing w:val="-2"/>
          <w:position w:val="2"/>
        </w:rPr>
        <w:t xml:space="preserve"> </w:t>
      </w:r>
      <w:r w:rsidRPr="00CF683E">
        <w:rPr>
          <w:b/>
          <w:position w:val="2"/>
        </w:rPr>
        <w:t>5</w:t>
      </w:r>
      <w:r w:rsidRPr="00CF683E">
        <w:rPr>
          <w:b/>
          <w:spacing w:val="-1"/>
          <w:position w:val="2"/>
        </w:rPr>
        <w:t xml:space="preserve"> </w:t>
      </w:r>
      <w:r w:rsidRPr="00CF683E">
        <w:rPr>
          <w:b/>
          <w:position w:val="2"/>
        </w:rPr>
        <w:t>*</w:t>
      </w:r>
      <w:r w:rsidRPr="00CF683E">
        <w:rPr>
          <w:b/>
          <w:spacing w:val="-3"/>
          <w:position w:val="2"/>
        </w:rPr>
        <w:t xml:space="preserve"> </w:t>
      </w:r>
      <w:r w:rsidRPr="00CF683E">
        <w:rPr>
          <w:b/>
          <w:position w:val="2"/>
        </w:rPr>
        <w:t>39</w:t>
      </w:r>
      <w:r w:rsidRPr="00CF683E">
        <w:rPr>
          <w:b/>
          <w:spacing w:val="-1"/>
          <w:position w:val="2"/>
        </w:rPr>
        <w:t xml:space="preserve"> </w:t>
      </w:r>
      <w:r w:rsidRPr="00CF683E">
        <w:rPr>
          <w:b/>
          <w:position w:val="2"/>
        </w:rPr>
        <w:t>/ 1000</w:t>
      </w:r>
      <w:r w:rsidRPr="00CF683E">
        <w:rPr>
          <w:b/>
          <w:spacing w:val="-1"/>
          <w:position w:val="2"/>
        </w:rPr>
        <w:t xml:space="preserve"> </w:t>
      </w:r>
      <w:r w:rsidRPr="00CF683E">
        <w:rPr>
          <w:b/>
          <w:position w:val="2"/>
        </w:rPr>
        <w:t>=</w:t>
      </w:r>
      <w:r w:rsidRPr="00CF683E">
        <w:rPr>
          <w:b/>
          <w:spacing w:val="-8"/>
          <w:position w:val="2"/>
        </w:rPr>
        <w:t xml:space="preserve"> </w:t>
      </w:r>
      <w:r w:rsidRPr="00CF683E">
        <w:rPr>
          <w:b/>
          <w:spacing w:val="-2"/>
          <w:position w:val="2"/>
        </w:rPr>
        <w:t>0.195</w:t>
      </w:r>
    </w:p>
    <w:p w:rsidR="005D2024" w:rsidRPr="00CF683E" w:rsidRDefault="004E2C5B" w:rsidP="004E2C5B">
      <w:pPr>
        <w:pStyle w:val="a3"/>
        <w:ind w:left="0"/>
      </w:pPr>
      <w:r w:rsidRPr="00CF683E">
        <w:t>Примесь:1325</w:t>
      </w:r>
      <w:r w:rsidRPr="00CF683E">
        <w:rPr>
          <w:spacing w:val="-11"/>
        </w:rPr>
        <w:t xml:space="preserve"> </w:t>
      </w:r>
      <w:r w:rsidRPr="00CF683E">
        <w:t>Формальдегид</w:t>
      </w:r>
      <w:r w:rsidRPr="00CF683E">
        <w:rPr>
          <w:spacing w:val="-7"/>
        </w:rPr>
        <w:t xml:space="preserve"> </w:t>
      </w:r>
      <w:r w:rsidRPr="00CF683E">
        <w:t>(Метаналь)</w:t>
      </w:r>
      <w:r w:rsidRPr="00CF683E">
        <w:rPr>
          <w:spacing w:val="-9"/>
        </w:rPr>
        <w:t xml:space="preserve"> </w:t>
      </w:r>
      <w:r w:rsidRPr="00CF683E">
        <w:rPr>
          <w:spacing w:val="-4"/>
        </w:rPr>
        <w:t>(609)</w:t>
      </w:r>
    </w:p>
    <w:p w:rsidR="005D2024" w:rsidRPr="00CF683E" w:rsidRDefault="004E2C5B" w:rsidP="004E2C5B">
      <w:pPr>
        <w:rPr>
          <w:b/>
          <w:position w:val="2"/>
        </w:rPr>
      </w:pPr>
      <w:r w:rsidRPr="00CF683E">
        <w:rPr>
          <w:b/>
          <w:i/>
          <w:position w:val="2"/>
        </w:rPr>
        <w:t>M</w:t>
      </w:r>
      <w:r w:rsidRPr="00CF683E">
        <w:rPr>
          <w:b/>
          <w:i/>
          <w:sz w:val="14"/>
        </w:rPr>
        <w:t>i</w:t>
      </w:r>
      <w:r w:rsidRPr="00CF683E">
        <w:rPr>
          <w:b/>
          <w:i/>
          <w:spacing w:val="18"/>
          <w:sz w:val="14"/>
        </w:rPr>
        <w:t xml:space="preserve"> </w:t>
      </w:r>
      <w:r w:rsidRPr="00CF683E">
        <w:rPr>
          <w:b/>
          <w:i/>
          <w:position w:val="2"/>
        </w:rPr>
        <w:t>=</w:t>
      </w:r>
      <w:r w:rsidRPr="00CF683E">
        <w:rPr>
          <w:b/>
          <w:i/>
          <w:spacing w:val="-2"/>
          <w:position w:val="2"/>
        </w:rPr>
        <w:t xml:space="preserve"> </w:t>
      </w:r>
      <w:r w:rsidRPr="00CF683E">
        <w:rPr>
          <w:b/>
          <w:i/>
          <w:position w:val="2"/>
        </w:rPr>
        <w:t>e</w:t>
      </w:r>
      <w:r w:rsidRPr="00CF683E">
        <w:rPr>
          <w:b/>
          <w:i/>
          <w:sz w:val="14"/>
        </w:rPr>
        <w:t>мi</w:t>
      </w:r>
      <w:r w:rsidRPr="00CF683E">
        <w:rPr>
          <w:b/>
          <w:i/>
          <w:spacing w:val="19"/>
          <w:sz w:val="14"/>
        </w:rPr>
        <w:t xml:space="preserve"> </w:t>
      </w:r>
      <w:r w:rsidRPr="00CF683E">
        <w:rPr>
          <w:b/>
          <w:i/>
          <w:position w:val="2"/>
        </w:rPr>
        <w:t>*</w:t>
      </w:r>
      <w:r w:rsidRPr="00CF683E">
        <w:rPr>
          <w:b/>
          <w:i/>
          <w:spacing w:val="-1"/>
          <w:position w:val="2"/>
        </w:rPr>
        <w:t xml:space="preserve"> </w:t>
      </w:r>
      <w:r w:rsidRPr="00CF683E">
        <w:rPr>
          <w:b/>
          <w:i/>
          <w:position w:val="2"/>
        </w:rPr>
        <w:t>P</w:t>
      </w:r>
      <w:r w:rsidRPr="00CF683E">
        <w:rPr>
          <w:b/>
          <w:i/>
          <w:sz w:val="14"/>
        </w:rPr>
        <w:t>э</w:t>
      </w:r>
      <w:r w:rsidRPr="00CF683E">
        <w:rPr>
          <w:b/>
          <w:i/>
          <w:spacing w:val="19"/>
          <w:sz w:val="14"/>
        </w:rPr>
        <w:t xml:space="preserve"> </w:t>
      </w:r>
      <w:r w:rsidRPr="00CF683E">
        <w:rPr>
          <w:b/>
          <w:i/>
          <w:position w:val="2"/>
        </w:rPr>
        <w:t>/ 3600 =</w:t>
      </w:r>
      <w:r w:rsidRPr="00CF683E">
        <w:rPr>
          <w:b/>
          <w:i/>
          <w:spacing w:val="-2"/>
          <w:position w:val="2"/>
        </w:rPr>
        <w:t xml:space="preserve"> </w:t>
      </w:r>
      <w:r w:rsidRPr="00CF683E">
        <w:rPr>
          <w:b/>
          <w:position w:val="2"/>
        </w:rPr>
        <w:t>0.03429</w:t>
      </w:r>
      <w:r w:rsidRPr="00CF683E">
        <w:rPr>
          <w:b/>
          <w:spacing w:val="-1"/>
          <w:position w:val="2"/>
        </w:rPr>
        <w:t xml:space="preserve"> </w:t>
      </w:r>
      <w:r w:rsidRPr="00CF683E">
        <w:rPr>
          <w:b/>
          <w:position w:val="2"/>
        </w:rPr>
        <w:t>* 93</w:t>
      </w:r>
      <w:r w:rsidRPr="00CF683E">
        <w:rPr>
          <w:b/>
          <w:spacing w:val="-4"/>
          <w:position w:val="2"/>
        </w:rPr>
        <w:t xml:space="preserve"> </w:t>
      </w:r>
      <w:r w:rsidRPr="00CF683E">
        <w:rPr>
          <w:b/>
          <w:position w:val="2"/>
        </w:rPr>
        <w:t>/ 3600</w:t>
      </w:r>
      <w:r w:rsidRPr="00CF683E">
        <w:rPr>
          <w:b/>
          <w:spacing w:val="-3"/>
          <w:position w:val="2"/>
        </w:rPr>
        <w:t xml:space="preserve"> </w:t>
      </w:r>
      <w:r w:rsidRPr="00CF683E">
        <w:rPr>
          <w:b/>
          <w:position w:val="2"/>
        </w:rPr>
        <w:t>=</w:t>
      </w:r>
      <w:r w:rsidRPr="00CF683E">
        <w:rPr>
          <w:b/>
          <w:spacing w:val="-2"/>
          <w:position w:val="2"/>
        </w:rPr>
        <w:t xml:space="preserve"> 0.000885825</w:t>
      </w:r>
    </w:p>
    <w:p w:rsidR="005D2024" w:rsidRPr="00CF683E" w:rsidRDefault="004E2C5B" w:rsidP="004E2C5B">
      <w:pPr>
        <w:rPr>
          <w:b/>
          <w:position w:val="2"/>
        </w:rPr>
      </w:pPr>
      <w:r w:rsidRPr="00CF683E">
        <w:rPr>
          <w:b/>
          <w:i/>
          <w:position w:val="2"/>
        </w:rPr>
        <w:lastRenderedPageBreak/>
        <w:t>W</w:t>
      </w:r>
      <w:r w:rsidRPr="00CF683E">
        <w:rPr>
          <w:b/>
          <w:i/>
          <w:sz w:val="14"/>
        </w:rPr>
        <w:t>i</w:t>
      </w:r>
      <w:r w:rsidRPr="00CF683E">
        <w:rPr>
          <w:b/>
          <w:i/>
          <w:spacing w:val="18"/>
          <w:sz w:val="14"/>
        </w:rPr>
        <w:t xml:space="preserve"> </w:t>
      </w:r>
      <w:r w:rsidRPr="00CF683E">
        <w:rPr>
          <w:b/>
          <w:i/>
          <w:position w:val="2"/>
        </w:rPr>
        <w:t>=</w:t>
      </w:r>
      <w:r w:rsidRPr="00CF683E">
        <w:rPr>
          <w:b/>
          <w:i/>
          <w:spacing w:val="-2"/>
          <w:position w:val="2"/>
        </w:rPr>
        <w:t xml:space="preserve"> </w:t>
      </w:r>
      <w:r w:rsidRPr="00CF683E">
        <w:rPr>
          <w:b/>
          <w:i/>
          <w:position w:val="2"/>
        </w:rPr>
        <w:t>q</w:t>
      </w:r>
      <w:r w:rsidRPr="00CF683E">
        <w:rPr>
          <w:b/>
          <w:i/>
          <w:sz w:val="14"/>
        </w:rPr>
        <w:t>мi</w:t>
      </w:r>
      <w:r w:rsidRPr="00CF683E">
        <w:rPr>
          <w:b/>
          <w:i/>
          <w:spacing w:val="18"/>
          <w:sz w:val="14"/>
        </w:rPr>
        <w:t xml:space="preserve"> </w:t>
      </w:r>
      <w:r w:rsidRPr="00CF683E">
        <w:rPr>
          <w:b/>
          <w:i/>
          <w:position w:val="2"/>
        </w:rPr>
        <w:t>*</w:t>
      </w:r>
      <w:r w:rsidRPr="00CF683E">
        <w:rPr>
          <w:b/>
          <w:i/>
          <w:spacing w:val="-1"/>
          <w:position w:val="2"/>
        </w:rPr>
        <w:t xml:space="preserve"> </w:t>
      </w:r>
      <w:r w:rsidRPr="00CF683E">
        <w:rPr>
          <w:b/>
          <w:i/>
          <w:position w:val="2"/>
        </w:rPr>
        <w:t>B</w:t>
      </w:r>
      <w:r w:rsidRPr="00CF683E">
        <w:rPr>
          <w:b/>
          <w:i/>
          <w:sz w:val="14"/>
        </w:rPr>
        <w:t>год</w:t>
      </w:r>
      <w:r w:rsidRPr="00CF683E">
        <w:rPr>
          <w:b/>
          <w:i/>
          <w:spacing w:val="19"/>
          <w:sz w:val="14"/>
        </w:rPr>
        <w:t xml:space="preserve"> </w:t>
      </w:r>
      <w:r w:rsidRPr="00CF683E">
        <w:rPr>
          <w:b/>
          <w:i/>
          <w:position w:val="2"/>
        </w:rPr>
        <w:t>=</w:t>
      </w:r>
      <w:r w:rsidRPr="00CF683E">
        <w:rPr>
          <w:b/>
          <w:i/>
          <w:spacing w:val="-1"/>
          <w:position w:val="2"/>
        </w:rPr>
        <w:t xml:space="preserve"> </w:t>
      </w:r>
      <w:r w:rsidRPr="00CF683E">
        <w:rPr>
          <w:b/>
          <w:position w:val="2"/>
        </w:rPr>
        <w:t>0.14286</w:t>
      </w:r>
      <w:r w:rsidRPr="00CF683E">
        <w:rPr>
          <w:b/>
          <w:spacing w:val="-1"/>
          <w:position w:val="2"/>
        </w:rPr>
        <w:t xml:space="preserve"> </w:t>
      </w:r>
      <w:r w:rsidRPr="00CF683E">
        <w:rPr>
          <w:b/>
          <w:position w:val="2"/>
        </w:rPr>
        <w:t>*</w:t>
      </w:r>
      <w:r w:rsidRPr="00CF683E">
        <w:rPr>
          <w:b/>
          <w:spacing w:val="-4"/>
          <w:position w:val="2"/>
        </w:rPr>
        <w:t xml:space="preserve"> </w:t>
      </w:r>
      <w:r w:rsidRPr="00CF683E">
        <w:rPr>
          <w:b/>
          <w:position w:val="2"/>
        </w:rPr>
        <w:t>39</w:t>
      </w:r>
      <w:r w:rsidRPr="00CF683E">
        <w:rPr>
          <w:b/>
          <w:spacing w:val="-1"/>
          <w:position w:val="2"/>
        </w:rPr>
        <w:t xml:space="preserve"> </w:t>
      </w:r>
      <w:r w:rsidRPr="00CF683E">
        <w:rPr>
          <w:b/>
          <w:position w:val="2"/>
        </w:rPr>
        <w:t>/ 1000 =</w:t>
      </w:r>
      <w:r w:rsidRPr="00CF683E">
        <w:rPr>
          <w:b/>
          <w:spacing w:val="-9"/>
          <w:position w:val="2"/>
        </w:rPr>
        <w:t xml:space="preserve"> </w:t>
      </w:r>
      <w:r w:rsidRPr="00CF683E">
        <w:rPr>
          <w:b/>
          <w:spacing w:val="-2"/>
          <w:position w:val="2"/>
        </w:rPr>
        <w:t>0.00557154</w:t>
      </w:r>
    </w:p>
    <w:p w:rsidR="005D2024" w:rsidRPr="00CF683E" w:rsidRDefault="004E2C5B" w:rsidP="004E2C5B">
      <w:pPr>
        <w:pStyle w:val="a3"/>
        <w:ind w:left="0"/>
      </w:pPr>
      <w:r w:rsidRPr="00CF683E">
        <w:rPr>
          <w:spacing w:val="-2"/>
        </w:rPr>
        <w:t>Примесь:0703</w:t>
      </w:r>
      <w:r w:rsidRPr="00CF683E">
        <w:rPr>
          <w:spacing w:val="18"/>
        </w:rPr>
        <w:t xml:space="preserve"> </w:t>
      </w:r>
      <w:r w:rsidRPr="00CF683E">
        <w:rPr>
          <w:spacing w:val="-2"/>
        </w:rPr>
        <w:t>Бенз/а/пирен</w:t>
      </w:r>
      <w:r w:rsidRPr="00CF683E">
        <w:rPr>
          <w:spacing w:val="18"/>
        </w:rPr>
        <w:t xml:space="preserve"> </w:t>
      </w:r>
      <w:r w:rsidRPr="00CF683E">
        <w:rPr>
          <w:spacing w:val="-2"/>
        </w:rPr>
        <w:t xml:space="preserve">(3,4-Бензпирен) </w:t>
      </w:r>
      <w:r w:rsidRPr="00CF683E">
        <w:rPr>
          <w:spacing w:val="-4"/>
        </w:rPr>
        <w:t>(54)</w:t>
      </w:r>
    </w:p>
    <w:p w:rsidR="005D2024" w:rsidRPr="00CF683E" w:rsidRDefault="004E2C5B" w:rsidP="004E2C5B">
      <w:pPr>
        <w:rPr>
          <w:b/>
          <w:position w:val="2"/>
        </w:rPr>
      </w:pPr>
      <w:r w:rsidRPr="00CF683E">
        <w:rPr>
          <w:b/>
          <w:i/>
          <w:position w:val="2"/>
        </w:rPr>
        <w:t>M</w:t>
      </w:r>
      <w:r w:rsidRPr="00CF683E">
        <w:rPr>
          <w:b/>
          <w:i/>
          <w:sz w:val="14"/>
        </w:rPr>
        <w:t>i</w:t>
      </w:r>
      <w:r w:rsidRPr="00CF683E">
        <w:rPr>
          <w:b/>
          <w:i/>
          <w:spacing w:val="17"/>
          <w:sz w:val="14"/>
        </w:rPr>
        <w:t xml:space="preserve"> </w:t>
      </w:r>
      <w:r w:rsidRPr="00CF683E">
        <w:rPr>
          <w:b/>
          <w:i/>
          <w:position w:val="2"/>
        </w:rPr>
        <w:t>=</w:t>
      </w:r>
      <w:r w:rsidRPr="00CF683E">
        <w:rPr>
          <w:b/>
          <w:i/>
          <w:spacing w:val="-2"/>
          <w:position w:val="2"/>
        </w:rPr>
        <w:t xml:space="preserve"> </w:t>
      </w:r>
      <w:r w:rsidRPr="00CF683E">
        <w:rPr>
          <w:b/>
          <w:i/>
          <w:position w:val="2"/>
        </w:rPr>
        <w:t>e</w:t>
      </w:r>
      <w:r w:rsidRPr="00CF683E">
        <w:rPr>
          <w:b/>
          <w:i/>
          <w:sz w:val="14"/>
        </w:rPr>
        <w:t>мi</w:t>
      </w:r>
      <w:r w:rsidRPr="00CF683E">
        <w:rPr>
          <w:b/>
          <w:i/>
          <w:spacing w:val="18"/>
          <w:sz w:val="14"/>
        </w:rPr>
        <w:t xml:space="preserve"> </w:t>
      </w:r>
      <w:r w:rsidRPr="00CF683E">
        <w:rPr>
          <w:b/>
          <w:i/>
          <w:position w:val="2"/>
        </w:rPr>
        <w:t>*</w:t>
      </w:r>
      <w:r w:rsidRPr="00CF683E">
        <w:rPr>
          <w:b/>
          <w:i/>
          <w:spacing w:val="-1"/>
          <w:position w:val="2"/>
        </w:rPr>
        <w:t xml:space="preserve"> </w:t>
      </w:r>
      <w:r w:rsidRPr="00CF683E">
        <w:rPr>
          <w:b/>
          <w:i/>
          <w:position w:val="2"/>
        </w:rPr>
        <w:t>P</w:t>
      </w:r>
      <w:r w:rsidRPr="00CF683E">
        <w:rPr>
          <w:b/>
          <w:i/>
          <w:sz w:val="14"/>
        </w:rPr>
        <w:t>э</w:t>
      </w:r>
      <w:r w:rsidRPr="00CF683E">
        <w:rPr>
          <w:b/>
          <w:i/>
          <w:spacing w:val="19"/>
          <w:sz w:val="14"/>
        </w:rPr>
        <w:t xml:space="preserve"> </w:t>
      </w:r>
      <w:r w:rsidRPr="00CF683E">
        <w:rPr>
          <w:b/>
          <w:i/>
          <w:position w:val="2"/>
        </w:rPr>
        <w:t>/ 3600</w:t>
      </w:r>
      <w:r w:rsidRPr="00CF683E">
        <w:rPr>
          <w:b/>
          <w:i/>
          <w:spacing w:val="-1"/>
          <w:position w:val="2"/>
        </w:rPr>
        <w:t xml:space="preserve"> </w:t>
      </w:r>
      <w:r w:rsidRPr="00CF683E">
        <w:rPr>
          <w:b/>
          <w:i/>
          <w:position w:val="2"/>
        </w:rPr>
        <w:t>=</w:t>
      </w:r>
      <w:r w:rsidRPr="00CF683E">
        <w:rPr>
          <w:b/>
          <w:i/>
          <w:spacing w:val="-2"/>
          <w:position w:val="2"/>
        </w:rPr>
        <w:t xml:space="preserve"> </w:t>
      </w:r>
      <w:r w:rsidRPr="00CF683E">
        <w:rPr>
          <w:b/>
          <w:position w:val="2"/>
        </w:rPr>
        <w:t>0.00000342</w:t>
      </w:r>
      <w:r w:rsidRPr="00CF683E">
        <w:rPr>
          <w:b/>
          <w:spacing w:val="-1"/>
          <w:position w:val="2"/>
        </w:rPr>
        <w:t xml:space="preserve"> </w:t>
      </w:r>
      <w:r w:rsidRPr="00CF683E">
        <w:rPr>
          <w:b/>
          <w:position w:val="2"/>
        </w:rPr>
        <w:t>*</w:t>
      </w:r>
      <w:r w:rsidRPr="00CF683E">
        <w:rPr>
          <w:b/>
          <w:spacing w:val="-1"/>
          <w:position w:val="2"/>
        </w:rPr>
        <w:t xml:space="preserve"> </w:t>
      </w:r>
      <w:r w:rsidRPr="00CF683E">
        <w:rPr>
          <w:b/>
          <w:position w:val="2"/>
        </w:rPr>
        <w:t>93</w:t>
      </w:r>
      <w:r w:rsidRPr="00CF683E">
        <w:rPr>
          <w:b/>
          <w:spacing w:val="-2"/>
          <w:position w:val="2"/>
        </w:rPr>
        <w:t xml:space="preserve"> </w:t>
      </w:r>
      <w:r w:rsidRPr="00CF683E">
        <w:rPr>
          <w:b/>
          <w:position w:val="2"/>
        </w:rPr>
        <w:t>/ 3600</w:t>
      </w:r>
      <w:r w:rsidRPr="00CF683E">
        <w:rPr>
          <w:b/>
          <w:spacing w:val="-1"/>
          <w:position w:val="2"/>
        </w:rPr>
        <w:t xml:space="preserve"> </w:t>
      </w:r>
      <w:r w:rsidRPr="00CF683E">
        <w:rPr>
          <w:b/>
          <w:position w:val="2"/>
        </w:rPr>
        <w:t>=</w:t>
      </w:r>
      <w:r w:rsidRPr="00CF683E">
        <w:rPr>
          <w:b/>
          <w:spacing w:val="-2"/>
          <w:position w:val="2"/>
        </w:rPr>
        <w:t xml:space="preserve"> 0.000000088</w:t>
      </w:r>
    </w:p>
    <w:p w:rsidR="005D2024" w:rsidRPr="00CF683E" w:rsidRDefault="004E2C5B" w:rsidP="004E2C5B">
      <w:pPr>
        <w:rPr>
          <w:b/>
          <w:position w:val="2"/>
        </w:rPr>
      </w:pPr>
      <w:r w:rsidRPr="00CF683E">
        <w:rPr>
          <w:b/>
          <w:i/>
          <w:position w:val="2"/>
        </w:rPr>
        <w:t>W</w:t>
      </w:r>
      <w:r w:rsidRPr="00CF683E">
        <w:rPr>
          <w:b/>
          <w:i/>
          <w:sz w:val="14"/>
        </w:rPr>
        <w:t>i</w:t>
      </w:r>
      <w:r w:rsidRPr="00CF683E">
        <w:rPr>
          <w:b/>
          <w:i/>
          <w:spacing w:val="18"/>
          <w:sz w:val="14"/>
        </w:rPr>
        <w:t xml:space="preserve"> </w:t>
      </w:r>
      <w:r w:rsidRPr="00CF683E">
        <w:rPr>
          <w:b/>
          <w:i/>
          <w:position w:val="2"/>
        </w:rPr>
        <w:t>=</w:t>
      </w:r>
      <w:r w:rsidRPr="00CF683E">
        <w:rPr>
          <w:b/>
          <w:i/>
          <w:spacing w:val="-2"/>
          <w:position w:val="2"/>
        </w:rPr>
        <w:t xml:space="preserve"> </w:t>
      </w:r>
      <w:r w:rsidRPr="00CF683E">
        <w:rPr>
          <w:b/>
          <w:i/>
          <w:position w:val="2"/>
        </w:rPr>
        <w:t>q</w:t>
      </w:r>
      <w:r w:rsidRPr="00CF683E">
        <w:rPr>
          <w:b/>
          <w:i/>
          <w:sz w:val="14"/>
        </w:rPr>
        <w:t>мi</w:t>
      </w:r>
      <w:r w:rsidRPr="00CF683E">
        <w:rPr>
          <w:b/>
          <w:i/>
          <w:spacing w:val="18"/>
          <w:sz w:val="14"/>
        </w:rPr>
        <w:t xml:space="preserve"> </w:t>
      </w:r>
      <w:r w:rsidRPr="00CF683E">
        <w:rPr>
          <w:b/>
          <w:i/>
          <w:position w:val="2"/>
        </w:rPr>
        <w:t>*</w:t>
      </w:r>
      <w:r w:rsidRPr="00CF683E">
        <w:rPr>
          <w:b/>
          <w:i/>
          <w:spacing w:val="-1"/>
          <w:position w:val="2"/>
        </w:rPr>
        <w:t xml:space="preserve"> </w:t>
      </w:r>
      <w:r w:rsidRPr="00CF683E">
        <w:rPr>
          <w:b/>
          <w:i/>
          <w:position w:val="2"/>
        </w:rPr>
        <w:t>B</w:t>
      </w:r>
      <w:r w:rsidRPr="00CF683E">
        <w:rPr>
          <w:b/>
          <w:i/>
          <w:sz w:val="14"/>
        </w:rPr>
        <w:t>год</w:t>
      </w:r>
      <w:r w:rsidRPr="00CF683E">
        <w:rPr>
          <w:b/>
          <w:i/>
          <w:spacing w:val="19"/>
          <w:sz w:val="14"/>
        </w:rPr>
        <w:t xml:space="preserve"> </w:t>
      </w:r>
      <w:r w:rsidRPr="00CF683E">
        <w:rPr>
          <w:b/>
          <w:i/>
          <w:position w:val="2"/>
        </w:rPr>
        <w:t>=</w:t>
      </w:r>
      <w:r w:rsidRPr="00CF683E">
        <w:rPr>
          <w:b/>
          <w:i/>
          <w:spacing w:val="-1"/>
          <w:position w:val="2"/>
        </w:rPr>
        <w:t xml:space="preserve"> </w:t>
      </w:r>
      <w:r w:rsidRPr="00CF683E">
        <w:rPr>
          <w:b/>
          <w:position w:val="2"/>
        </w:rPr>
        <w:t>0.00002</w:t>
      </w:r>
      <w:r w:rsidRPr="00CF683E">
        <w:rPr>
          <w:b/>
          <w:spacing w:val="-1"/>
          <w:position w:val="2"/>
        </w:rPr>
        <w:t xml:space="preserve"> </w:t>
      </w:r>
      <w:r w:rsidRPr="00CF683E">
        <w:rPr>
          <w:b/>
          <w:position w:val="2"/>
        </w:rPr>
        <w:t>*</w:t>
      </w:r>
      <w:r w:rsidRPr="00CF683E">
        <w:rPr>
          <w:b/>
          <w:spacing w:val="-4"/>
          <w:position w:val="2"/>
        </w:rPr>
        <w:t xml:space="preserve"> </w:t>
      </w:r>
      <w:r w:rsidRPr="00CF683E">
        <w:rPr>
          <w:b/>
          <w:position w:val="2"/>
        </w:rPr>
        <w:t>39</w:t>
      </w:r>
      <w:r w:rsidRPr="00CF683E">
        <w:rPr>
          <w:b/>
          <w:spacing w:val="-1"/>
          <w:position w:val="2"/>
        </w:rPr>
        <w:t xml:space="preserve"> </w:t>
      </w:r>
      <w:r w:rsidRPr="00CF683E">
        <w:rPr>
          <w:b/>
          <w:position w:val="2"/>
        </w:rPr>
        <w:t>/ 1000 =</w:t>
      </w:r>
      <w:r w:rsidRPr="00CF683E">
        <w:rPr>
          <w:b/>
          <w:spacing w:val="-2"/>
          <w:position w:val="2"/>
        </w:rPr>
        <w:t xml:space="preserve"> 0.00000078</w:t>
      </w:r>
    </w:p>
    <w:p w:rsidR="005D2024" w:rsidRPr="00CF683E" w:rsidRDefault="004E2C5B" w:rsidP="004E2C5B">
      <w:pPr>
        <w:pStyle w:val="a3"/>
        <w:ind w:left="0"/>
      </w:pPr>
      <w:r w:rsidRPr="00CF683E">
        <w:t>Примесь:0304</w:t>
      </w:r>
      <w:r w:rsidRPr="00CF683E">
        <w:rPr>
          <w:spacing w:val="-7"/>
        </w:rPr>
        <w:t xml:space="preserve"> </w:t>
      </w:r>
      <w:r w:rsidRPr="00CF683E">
        <w:t>Азот</w:t>
      </w:r>
      <w:r w:rsidRPr="00CF683E">
        <w:rPr>
          <w:spacing w:val="-4"/>
        </w:rPr>
        <w:t xml:space="preserve"> </w:t>
      </w:r>
      <w:r w:rsidRPr="00CF683E">
        <w:t>(II)</w:t>
      </w:r>
      <w:r w:rsidRPr="00CF683E">
        <w:rPr>
          <w:spacing w:val="-4"/>
        </w:rPr>
        <w:t xml:space="preserve"> </w:t>
      </w:r>
      <w:r w:rsidRPr="00CF683E">
        <w:t>оксид</w:t>
      </w:r>
      <w:r w:rsidRPr="00CF683E">
        <w:rPr>
          <w:spacing w:val="-4"/>
        </w:rPr>
        <w:t xml:space="preserve"> </w:t>
      </w:r>
      <w:r w:rsidRPr="00CF683E">
        <w:t>(Азота</w:t>
      </w:r>
      <w:r w:rsidRPr="00CF683E">
        <w:rPr>
          <w:spacing w:val="-4"/>
        </w:rPr>
        <w:t xml:space="preserve"> </w:t>
      </w:r>
      <w:r w:rsidRPr="00CF683E">
        <w:t>оксид)</w:t>
      </w:r>
      <w:r w:rsidRPr="00CF683E">
        <w:rPr>
          <w:spacing w:val="-4"/>
        </w:rPr>
        <w:t xml:space="preserve"> </w:t>
      </w:r>
      <w:r w:rsidRPr="00CF683E">
        <w:rPr>
          <w:spacing w:val="-5"/>
        </w:rPr>
        <w:t>(6)</w:t>
      </w:r>
    </w:p>
    <w:p w:rsidR="005D2024" w:rsidRPr="00CF683E" w:rsidRDefault="004E2C5B" w:rsidP="004E2C5B">
      <w:pPr>
        <w:rPr>
          <w:b/>
          <w:position w:val="2"/>
        </w:rPr>
      </w:pPr>
      <w:r w:rsidRPr="00CF683E">
        <w:rPr>
          <w:b/>
          <w:i/>
          <w:position w:val="2"/>
        </w:rPr>
        <w:t>M</w:t>
      </w:r>
      <w:r w:rsidRPr="00CF683E">
        <w:rPr>
          <w:b/>
          <w:i/>
          <w:sz w:val="14"/>
        </w:rPr>
        <w:t>i</w:t>
      </w:r>
      <w:r w:rsidRPr="00CF683E">
        <w:rPr>
          <w:b/>
          <w:i/>
          <w:spacing w:val="18"/>
          <w:sz w:val="14"/>
        </w:rPr>
        <w:t xml:space="preserve"> </w:t>
      </w:r>
      <w:r w:rsidRPr="00CF683E">
        <w:rPr>
          <w:b/>
          <w:i/>
          <w:position w:val="2"/>
        </w:rPr>
        <w:t>=</w:t>
      </w:r>
      <w:r w:rsidRPr="00CF683E">
        <w:rPr>
          <w:b/>
          <w:i/>
          <w:spacing w:val="-2"/>
          <w:position w:val="2"/>
        </w:rPr>
        <w:t xml:space="preserve"> </w:t>
      </w:r>
      <w:r w:rsidRPr="00CF683E">
        <w:rPr>
          <w:b/>
          <w:i/>
          <w:position w:val="2"/>
        </w:rPr>
        <w:t>(e</w:t>
      </w:r>
      <w:r w:rsidRPr="00CF683E">
        <w:rPr>
          <w:b/>
          <w:i/>
          <w:sz w:val="14"/>
        </w:rPr>
        <w:t>мi</w:t>
      </w:r>
      <w:r w:rsidRPr="00CF683E">
        <w:rPr>
          <w:b/>
          <w:i/>
          <w:spacing w:val="18"/>
          <w:sz w:val="14"/>
        </w:rPr>
        <w:t xml:space="preserve"> </w:t>
      </w:r>
      <w:r w:rsidRPr="00CF683E">
        <w:rPr>
          <w:b/>
          <w:i/>
          <w:position w:val="2"/>
        </w:rPr>
        <w:t>*</w:t>
      </w:r>
      <w:r w:rsidRPr="00CF683E">
        <w:rPr>
          <w:b/>
          <w:i/>
          <w:spacing w:val="-1"/>
          <w:position w:val="2"/>
        </w:rPr>
        <w:t xml:space="preserve"> </w:t>
      </w:r>
      <w:r w:rsidRPr="00CF683E">
        <w:rPr>
          <w:b/>
          <w:i/>
          <w:position w:val="2"/>
        </w:rPr>
        <w:t>P</w:t>
      </w:r>
      <w:r w:rsidRPr="00CF683E">
        <w:rPr>
          <w:b/>
          <w:i/>
          <w:sz w:val="14"/>
        </w:rPr>
        <w:t>э</w:t>
      </w:r>
      <w:r w:rsidRPr="00CF683E">
        <w:rPr>
          <w:b/>
          <w:i/>
          <w:spacing w:val="16"/>
          <w:sz w:val="14"/>
        </w:rPr>
        <w:t xml:space="preserve"> </w:t>
      </w:r>
      <w:r w:rsidRPr="00CF683E">
        <w:rPr>
          <w:b/>
          <w:i/>
          <w:position w:val="2"/>
        </w:rPr>
        <w:t>/ 3600) *</w:t>
      </w:r>
      <w:r w:rsidRPr="00CF683E">
        <w:rPr>
          <w:b/>
          <w:i/>
          <w:spacing w:val="-1"/>
          <w:position w:val="2"/>
        </w:rPr>
        <w:t xml:space="preserve"> </w:t>
      </w:r>
      <w:r w:rsidRPr="00CF683E">
        <w:rPr>
          <w:b/>
          <w:i/>
          <w:position w:val="2"/>
        </w:rPr>
        <w:t>0.13</w:t>
      </w:r>
      <w:r w:rsidRPr="00CF683E">
        <w:rPr>
          <w:b/>
          <w:i/>
          <w:spacing w:val="-1"/>
          <w:position w:val="2"/>
        </w:rPr>
        <w:t xml:space="preserve"> </w:t>
      </w:r>
      <w:r w:rsidRPr="00CF683E">
        <w:rPr>
          <w:b/>
          <w:i/>
          <w:position w:val="2"/>
        </w:rPr>
        <w:t>=</w:t>
      </w:r>
      <w:r w:rsidRPr="00CF683E">
        <w:rPr>
          <w:b/>
          <w:i/>
          <w:spacing w:val="-1"/>
          <w:position w:val="2"/>
        </w:rPr>
        <w:t xml:space="preserve"> </w:t>
      </w:r>
      <w:r w:rsidRPr="00CF683E">
        <w:rPr>
          <w:b/>
          <w:position w:val="2"/>
        </w:rPr>
        <w:t>(3.84</w:t>
      </w:r>
      <w:r w:rsidRPr="00CF683E">
        <w:rPr>
          <w:b/>
          <w:spacing w:val="-1"/>
          <w:position w:val="2"/>
        </w:rPr>
        <w:t xml:space="preserve"> </w:t>
      </w:r>
      <w:r w:rsidRPr="00CF683E">
        <w:rPr>
          <w:b/>
          <w:position w:val="2"/>
        </w:rPr>
        <w:t>*</w:t>
      </w:r>
      <w:r w:rsidRPr="00CF683E">
        <w:rPr>
          <w:b/>
          <w:spacing w:val="-4"/>
          <w:position w:val="2"/>
        </w:rPr>
        <w:t xml:space="preserve"> </w:t>
      </w:r>
      <w:r w:rsidRPr="00CF683E">
        <w:rPr>
          <w:b/>
          <w:position w:val="2"/>
        </w:rPr>
        <w:t>93</w:t>
      </w:r>
      <w:r w:rsidRPr="00CF683E">
        <w:rPr>
          <w:b/>
          <w:spacing w:val="-1"/>
          <w:position w:val="2"/>
        </w:rPr>
        <w:t xml:space="preserve"> </w:t>
      </w:r>
      <w:r w:rsidRPr="00CF683E">
        <w:rPr>
          <w:b/>
          <w:position w:val="2"/>
        </w:rPr>
        <w:t>/</w:t>
      </w:r>
      <w:r w:rsidRPr="00CF683E">
        <w:rPr>
          <w:b/>
          <w:spacing w:val="-2"/>
          <w:position w:val="2"/>
        </w:rPr>
        <w:t xml:space="preserve"> </w:t>
      </w:r>
      <w:r w:rsidRPr="00CF683E">
        <w:rPr>
          <w:b/>
          <w:position w:val="2"/>
        </w:rPr>
        <w:t>3600)</w:t>
      </w:r>
      <w:r w:rsidRPr="00CF683E">
        <w:rPr>
          <w:b/>
          <w:spacing w:val="-1"/>
          <w:position w:val="2"/>
        </w:rPr>
        <w:t xml:space="preserve"> </w:t>
      </w:r>
      <w:r w:rsidRPr="00CF683E">
        <w:rPr>
          <w:b/>
          <w:position w:val="2"/>
        </w:rPr>
        <w:t>*</w:t>
      </w:r>
      <w:r w:rsidRPr="00CF683E">
        <w:rPr>
          <w:b/>
          <w:spacing w:val="-1"/>
          <w:position w:val="2"/>
        </w:rPr>
        <w:t xml:space="preserve"> </w:t>
      </w:r>
      <w:r w:rsidRPr="00CF683E">
        <w:rPr>
          <w:b/>
          <w:position w:val="2"/>
        </w:rPr>
        <w:t>0.13</w:t>
      </w:r>
      <w:r w:rsidRPr="00CF683E">
        <w:rPr>
          <w:b/>
          <w:spacing w:val="-1"/>
          <w:position w:val="2"/>
        </w:rPr>
        <w:t xml:space="preserve"> </w:t>
      </w:r>
      <w:r w:rsidRPr="00CF683E">
        <w:rPr>
          <w:b/>
          <w:position w:val="2"/>
        </w:rPr>
        <w:t>=</w:t>
      </w:r>
      <w:r w:rsidRPr="00CF683E">
        <w:rPr>
          <w:b/>
          <w:spacing w:val="-2"/>
          <w:position w:val="2"/>
        </w:rPr>
        <w:t xml:space="preserve"> 0.012896</w:t>
      </w:r>
    </w:p>
    <w:p w:rsidR="005D2024" w:rsidRPr="00CF683E" w:rsidRDefault="004E2C5B" w:rsidP="004E2C5B">
      <w:pPr>
        <w:rPr>
          <w:b/>
          <w:position w:val="2"/>
        </w:rPr>
      </w:pPr>
      <w:r w:rsidRPr="00CF683E">
        <w:rPr>
          <w:b/>
          <w:i/>
          <w:position w:val="2"/>
        </w:rPr>
        <w:t>W</w:t>
      </w:r>
      <w:r w:rsidRPr="00CF683E">
        <w:rPr>
          <w:b/>
          <w:i/>
          <w:sz w:val="14"/>
        </w:rPr>
        <w:t>i</w:t>
      </w:r>
      <w:r w:rsidRPr="00CF683E">
        <w:rPr>
          <w:b/>
          <w:i/>
          <w:spacing w:val="17"/>
          <w:sz w:val="14"/>
        </w:rPr>
        <w:t xml:space="preserve"> </w:t>
      </w:r>
      <w:r w:rsidRPr="00CF683E">
        <w:rPr>
          <w:b/>
          <w:i/>
          <w:position w:val="2"/>
        </w:rPr>
        <w:t>=</w:t>
      </w:r>
      <w:r w:rsidRPr="00CF683E">
        <w:rPr>
          <w:b/>
          <w:i/>
          <w:spacing w:val="-2"/>
          <w:position w:val="2"/>
        </w:rPr>
        <w:t xml:space="preserve"> </w:t>
      </w:r>
      <w:r w:rsidRPr="00CF683E">
        <w:rPr>
          <w:b/>
          <w:i/>
          <w:position w:val="2"/>
        </w:rPr>
        <w:t>(q</w:t>
      </w:r>
      <w:r w:rsidRPr="00CF683E">
        <w:rPr>
          <w:b/>
          <w:i/>
          <w:sz w:val="14"/>
        </w:rPr>
        <w:t>мi</w:t>
      </w:r>
      <w:r w:rsidRPr="00CF683E">
        <w:rPr>
          <w:b/>
          <w:i/>
          <w:spacing w:val="18"/>
          <w:sz w:val="14"/>
        </w:rPr>
        <w:t xml:space="preserve"> </w:t>
      </w:r>
      <w:r w:rsidRPr="00CF683E">
        <w:rPr>
          <w:b/>
          <w:i/>
          <w:position w:val="2"/>
        </w:rPr>
        <w:t>*</w:t>
      </w:r>
      <w:r w:rsidRPr="00CF683E">
        <w:rPr>
          <w:b/>
          <w:i/>
          <w:spacing w:val="-1"/>
          <w:position w:val="2"/>
        </w:rPr>
        <w:t xml:space="preserve"> </w:t>
      </w:r>
      <w:r w:rsidRPr="00CF683E">
        <w:rPr>
          <w:b/>
          <w:i/>
          <w:position w:val="2"/>
        </w:rPr>
        <w:t>B</w:t>
      </w:r>
      <w:r w:rsidRPr="00CF683E">
        <w:rPr>
          <w:b/>
          <w:i/>
          <w:sz w:val="14"/>
        </w:rPr>
        <w:t>год</w:t>
      </w:r>
      <w:r w:rsidRPr="00CF683E">
        <w:rPr>
          <w:b/>
          <w:i/>
          <w:spacing w:val="19"/>
          <w:sz w:val="14"/>
        </w:rPr>
        <w:t xml:space="preserve"> </w:t>
      </w:r>
      <w:r w:rsidRPr="00CF683E">
        <w:rPr>
          <w:b/>
          <w:i/>
          <w:position w:val="2"/>
        </w:rPr>
        <w:t>/ 1000)</w:t>
      </w:r>
      <w:r w:rsidRPr="00CF683E">
        <w:rPr>
          <w:b/>
          <w:i/>
          <w:spacing w:val="-1"/>
          <w:position w:val="2"/>
        </w:rPr>
        <w:t xml:space="preserve"> </w:t>
      </w:r>
      <w:r w:rsidRPr="00CF683E">
        <w:rPr>
          <w:b/>
          <w:i/>
          <w:position w:val="2"/>
        </w:rPr>
        <w:t>*</w:t>
      </w:r>
      <w:r w:rsidRPr="00CF683E">
        <w:rPr>
          <w:b/>
          <w:i/>
          <w:spacing w:val="-4"/>
          <w:position w:val="2"/>
        </w:rPr>
        <w:t xml:space="preserve"> </w:t>
      </w:r>
      <w:r w:rsidRPr="00CF683E">
        <w:rPr>
          <w:b/>
          <w:i/>
          <w:position w:val="2"/>
        </w:rPr>
        <w:t>0.13</w:t>
      </w:r>
      <w:r w:rsidRPr="00CF683E">
        <w:rPr>
          <w:b/>
          <w:i/>
          <w:spacing w:val="-1"/>
          <w:position w:val="2"/>
        </w:rPr>
        <w:t xml:space="preserve"> </w:t>
      </w:r>
      <w:r w:rsidRPr="00CF683E">
        <w:rPr>
          <w:b/>
          <w:i/>
          <w:position w:val="2"/>
        </w:rPr>
        <w:t>=</w:t>
      </w:r>
      <w:r w:rsidRPr="00CF683E">
        <w:rPr>
          <w:b/>
          <w:i/>
          <w:spacing w:val="-1"/>
          <w:position w:val="2"/>
        </w:rPr>
        <w:t xml:space="preserve"> </w:t>
      </w:r>
      <w:r w:rsidRPr="00CF683E">
        <w:rPr>
          <w:b/>
          <w:position w:val="2"/>
        </w:rPr>
        <w:t>(16</w:t>
      </w:r>
      <w:r w:rsidRPr="00CF683E">
        <w:rPr>
          <w:b/>
          <w:spacing w:val="-1"/>
          <w:position w:val="2"/>
        </w:rPr>
        <w:t xml:space="preserve"> </w:t>
      </w:r>
      <w:r w:rsidRPr="00CF683E">
        <w:rPr>
          <w:b/>
          <w:position w:val="2"/>
        </w:rPr>
        <w:t>*</w:t>
      </w:r>
      <w:r w:rsidRPr="00CF683E">
        <w:rPr>
          <w:b/>
          <w:spacing w:val="-4"/>
          <w:position w:val="2"/>
        </w:rPr>
        <w:t xml:space="preserve"> </w:t>
      </w:r>
      <w:r w:rsidRPr="00CF683E">
        <w:rPr>
          <w:b/>
          <w:position w:val="2"/>
        </w:rPr>
        <w:t>39</w:t>
      </w:r>
      <w:r w:rsidRPr="00CF683E">
        <w:rPr>
          <w:b/>
          <w:spacing w:val="-1"/>
          <w:position w:val="2"/>
        </w:rPr>
        <w:t xml:space="preserve"> </w:t>
      </w:r>
      <w:r w:rsidRPr="00CF683E">
        <w:rPr>
          <w:b/>
          <w:position w:val="2"/>
        </w:rPr>
        <w:t>/</w:t>
      </w:r>
      <w:r w:rsidRPr="00CF683E">
        <w:rPr>
          <w:b/>
          <w:spacing w:val="-3"/>
          <w:position w:val="2"/>
        </w:rPr>
        <w:t xml:space="preserve"> </w:t>
      </w:r>
      <w:r w:rsidRPr="00CF683E">
        <w:rPr>
          <w:b/>
          <w:position w:val="2"/>
        </w:rPr>
        <w:t>1000)</w:t>
      </w:r>
      <w:r w:rsidRPr="00CF683E">
        <w:rPr>
          <w:b/>
          <w:spacing w:val="-1"/>
          <w:position w:val="2"/>
        </w:rPr>
        <w:t xml:space="preserve"> </w:t>
      </w:r>
      <w:r w:rsidRPr="00CF683E">
        <w:rPr>
          <w:b/>
          <w:position w:val="2"/>
        </w:rPr>
        <w:t>*</w:t>
      </w:r>
      <w:r w:rsidRPr="00CF683E">
        <w:rPr>
          <w:b/>
          <w:spacing w:val="-1"/>
          <w:position w:val="2"/>
        </w:rPr>
        <w:t xml:space="preserve"> </w:t>
      </w:r>
      <w:r w:rsidRPr="00CF683E">
        <w:rPr>
          <w:b/>
          <w:position w:val="2"/>
        </w:rPr>
        <w:t>0.13</w:t>
      </w:r>
      <w:r w:rsidRPr="00CF683E">
        <w:rPr>
          <w:b/>
          <w:spacing w:val="-1"/>
          <w:position w:val="2"/>
        </w:rPr>
        <w:t xml:space="preserve"> </w:t>
      </w:r>
      <w:r w:rsidRPr="00CF683E">
        <w:rPr>
          <w:b/>
          <w:position w:val="2"/>
        </w:rPr>
        <w:t>=</w:t>
      </w:r>
      <w:r w:rsidRPr="00CF683E">
        <w:rPr>
          <w:b/>
          <w:spacing w:val="-2"/>
          <w:position w:val="2"/>
        </w:rPr>
        <w:t xml:space="preserve"> 0.08112</w:t>
      </w:r>
    </w:p>
    <w:p w:rsidR="005D2024" w:rsidRPr="00CF683E" w:rsidRDefault="004E2C5B" w:rsidP="004E2C5B">
      <w:pPr>
        <w:pStyle w:val="a3"/>
        <w:ind w:left="0"/>
      </w:pPr>
      <w:r w:rsidRPr="00CF683E">
        <w:t>Итого</w:t>
      </w:r>
      <w:r w:rsidRPr="00CF683E">
        <w:rPr>
          <w:spacing w:val="-4"/>
        </w:rPr>
        <w:t xml:space="preserve"> </w:t>
      </w:r>
      <w:r w:rsidRPr="00CF683E">
        <w:t>выбросы</w:t>
      </w:r>
      <w:r w:rsidRPr="00CF683E">
        <w:rPr>
          <w:spacing w:val="-2"/>
        </w:rPr>
        <w:t xml:space="preserve"> </w:t>
      </w:r>
      <w:r w:rsidRPr="00CF683E">
        <w:t>по</w:t>
      </w:r>
      <w:r w:rsidRPr="00CF683E">
        <w:rPr>
          <w:spacing w:val="-2"/>
        </w:rPr>
        <w:t xml:space="preserve"> веществам:</w:t>
      </w:r>
    </w:p>
    <w:tbl>
      <w:tblPr>
        <w:tblW w:w="0" w:type="auto"/>
        <w:tblInd w:w="4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6174"/>
        <w:gridCol w:w="1322"/>
        <w:gridCol w:w="1320"/>
      </w:tblGrid>
      <w:tr w:rsidR="005D2024" w:rsidRPr="00CF683E" w:rsidTr="00CF683E">
        <w:trPr>
          <w:trHeight w:val="335"/>
        </w:trPr>
        <w:tc>
          <w:tcPr>
            <w:tcW w:w="660" w:type="dxa"/>
          </w:tcPr>
          <w:p w:rsidR="005D2024" w:rsidRPr="00CF683E" w:rsidRDefault="004E2C5B" w:rsidP="004E2C5B">
            <w:pPr>
              <w:pStyle w:val="TableParagraph"/>
              <w:jc w:val="right"/>
            </w:pPr>
            <w:r w:rsidRPr="00CF683E">
              <w:rPr>
                <w:spacing w:val="-5"/>
              </w:rPr>
              <w:t>Код</w:t>
            </w:r>
          </w:p>
        </w:tc>
        <w:tc>
          <w:tcPr>
            <w:tcW w:w="6174" w:type="dxa"/>
          </w:tcPr>
          <w:p w:rsidR="005D2024" w:rsidRPr="00CF683E" w:rsidRDefault="004E2C5B" w:rsidP="004E2C5B">
            <w:pPr>
              <w:pStyle w:val="TableParagraph"/>
              <w:jc w:val="center"/>
            </w:pPr>
            <w:r w:rsidRPr="00CF683E">
              <w:rPr>
                <w:spacing w:val="-2"/>
              </w:rPr>
              <w:t>Примесь</w:t>
            </w:r>
          </w:p>
        </w:tc>
        <w:tc>
          <w:tcPr>
            <w:tcW w:w="1322" w:type="dxa"/>
          </w:tcPr>
          <w:p w:rsidR="005D2024" w:rsidRPr="00CF683E" w:rsidRDefault="004E2C5B" w:rsidP="004E2C5B">
            <w:pPr>
              <w:pStyle w:val="TableParagraph"/>
            </w:pPr>
            <w:r w:rsidRPr="00CF683E">
              <w:rPr>
                <w:spacing w:val="-2"/>
              </w:rPr>
              <w:t>г/сек</w:t>
            </w:r>
          </w:p>
        </w:tc>
        <w:tc>
          <w:tcPr>
            <w:tcW w:w="1320" w:type="dxa"/>
          </w:tcPr>
          <w:p w:rsidR="005D2024" w:rsidRPr="00CF683E" w:rsidRDefault="004E2C5B" w:rsidP="004E2C5B">
            <w:pPr>
              <w:pStyle w:val="TableParagraph"/>
            </w:pPr>
            <w:r w:rsidRPr="00CF683E">
              <w:rPr>
                <w:spacing w:val="-2"/>
              </w:rPr>
              <w:t>т/год</w:t>
            </w:r>
          </w:p>
        </w:tc>
      </w:tr>
      <w:tr w:rsidR="005D2024" w:rsidRPr="00CF683E">
        <w:trPr>
          <w:trHeight w:val="254"/>
        </w:trPr>
        <w:tc>
          <w:tcPr>
            <w:tcW w:w="660" w:type="dxa"/>
          </w:tcPr>
          <w:p w:rsidR="005D2024" w:rsidRPr="00CF683E" w:rsidRDefault="004E2C5B" w:rsidP="004E2C5B">
            <w:pPr>
              <w:pStyle w:val="TableParagraph"/>
              <w:jc w:val="right"/>
            </w:pPr>
            <w:r w:rsidRPr="00CF683E">
              <w:rPr>
                <w:spacing w:val="-4"/>
              </w:rPr>
              <w:t>0301</w:t>
            </w:r>
          </w:p>
        </w:tc>
        <w:tc>
          <w:tcPr>
            <w:tcW w:w="6174" w:type="dxa"/>
          </w:tcPr>
          <w:p w:rsidR="005D2024" w:rsidRPr="00CF683E" w:rsidRDefault="004E2C5B" w:rsidP="004E2C5B">
            <w:pPr>
              <w:pStyle w:val="TableParagraph"/>
            </w:pPr>
            <w:r w:rsidRPr="00CF683E">
              <w:t>Азота</w:t>
            </w:r>
            <w:r w:rsidRPr="00CF683E">
              <w:rPr>
                <w:spacing w:val="-3"/>
              </w:rPr>
              <w:t xml:space="preserve"> </w:t>
            </w:r>
            <w:r w:rsidRPr="00CF683E">
              <w:t>(IV)</w:t>
            </w:r>
            <w:r w:rsidRPr="00CF683E">
              <w:rPr>
                <w:spacing w:val="-3"/>
              </w:rPr>
              <w:t xml:space="preserve"> </w:t>
            </w:r>
            <w:r w:rsidRPr="00CF683E">
              <w:rPr>
                <w:spacing w:val="-2"/>
              </w:rPr>
              <w:t>диоксид</w:t>
            </w:r>
          </w:p>
        </w:tc>
        <w:tc>
          <w:tcPr>
            <w:tcW w:w="1322" w:type="dxa"/>
          </w:tcPr>
          <w:p w:rsidR="005D2024" w:rsidRPr="00CF683E" w:rsidRDefault="004E2C5B" w:rsidP="004E2C5B">
            <w:pPr>
              <w:pStyle w:val="TableParagraph"/>
            </w:pPr>
            <w:r w:rsidRPr="00CF683E">
              <w:rPr>
                <w:spacing w:val="-2"/>
              </w:rPr>
              <w:t>0.07936</w:t>
            </w:r>
          </w:p>
        </w:tc>
        <w:tc>
          <w:tcPr>
            <w:tcW w:w="1320" w:type="dxa"/>
          </w:tcPr>
          <w:p w:rsidR="005D2024" w:rsidRPr="00CF683E" w:rsidRDefault="004E2C5B" w:rsidP="004E2C5B">
            <w:pPr>
              <w:pStyle w:val="TableParagraph"/>
            </w:pPr>
            <w:r w:rsidRPr="00CF683E">
              <w:rPr>
                <w:spacing w:val="-2"/>
              </w:rPr>
              <w:t>0.4992</w:t>
            </w:r>
          </w:p>
        </w:tc>
      </w:tr>
      <w:tr w:rsidR="005D2024" w:rsidRPr="00CF683E">
        <w:trPr>
          <w:trHeight w:val="251"/>
        </w:trPr>
        <w:tc>
          <w:tcPr>
            <w:tcW w:w="660" w:type="dxa"/>
          </w:tcPr>
          <w:p w:rsidR="005D2024" w:rsidRPr="00CF683E" w:rsidRDefault="004E2C5B" w:rsidP="004E2C5B">
            <w:pPr>
              <w:pStyle w:val="TableParagraph"/>
              <w:jc w:val="right"/>
            </w:pPr>
            <w:r w:rsidRPr="00CF683E">
              <w:rPr>
                <w:spacing w:val="-4"/>
              </w:rPr>
              <w:t>0304</w:t>
            </w:r>
          </w:p>
        </w:tc>
        <w:tc>
          <w:tcPr>
            <w:tcW w:w="6174" w:type="dxa"/>
          </w:tcPr>
          <w:p w:rsidR="005D2024" w:rsidRPr="00CF683E" w:rsidRDefault="004E2C5B" w:rsidP="004E2C5B">
            <w:pPr>
              <w:pStyle w:val="TableParagraph"/>
            </w:pPr>
            <w:r w:rsidRPr="00CF683E">
              <w:t>Азот</w:t>
            </w:r>
            <w:r w:rsidRPr="00CF683E">
              <w:rPr>
                <w:spacing w:val="-5"/>
              </w:rPr>
              <w:t xml:space="preserve"> </w:t>
            </w:r>
            <w:r w:rsidRPr="00CF683E">
              <w:t>(II)</w:t>
            </w:r>
            <w:r w:rsidRPr="00CF683E">
              <w:rPr>
                <w:spacing w:val="-4"/>
              </w:rPr>
              <w:t xml:space="preserve"> </w:t>
            </w:r>
            <w:r w:rsidRPr="00CF683E">
              <w:rPr>
                <w:spacing w:val="-2"/>
              </w:rPr>
              <w:t>оксид</w:t>
            </w:r>
          </w:p>
        </w:tc>
        <w:tc>
          <w:tcPr>
            <w:tcW w:w="1322" w:type="dxa"/>
          </w:tcPr>
          <w:p w:rsidR="005D2024" w:rsidRPr="00CF683E" w:rsidRDefault="004E2C5B" w:rsidP="004E2C5B">
            <w:pPr>
              <w:pStyle w:val="TableParagraph"/>
            </w:pPr>
            <w:r w:rsidRPr="00CF683E">
              <w:rPr>
                <w:spacing w:val="-2"/>
              </w:rPr>
              <w:t>0.012896</w:t>
            </w:r>
          </w:p>
        </w:tc>
        <w:tc>
          <w:tcPr>
            <w:tcW w:w="1320" w:type="dxa"/>
          </w:tcPr>
          <w:p w:rsidR="005D2024" w:rsidRPr="00CF683E" w:rsidRDefault="004E2C5B" w:rsidP="004E2C5B">
            <w:pPr>
              <w:pStyle w:val="TableParagraph"/>
            </w:pPr>
            <w:r w:rsidRPr="00CF683E">
              <w:rPr>
                <w:spacing w:val="-2"/>
              </w:rPr>
              <w:t>0.08112</w:t>
            </w:r>
          </w:p>
        </w:tc>
      </w:tr>
      <w:tr w:rsidR="005D2024" w:rsidRPr="00CF683E">
        <w:trPr>
          <w:trHeight w:val="251"/>
        </w:trPr>
        <w:tc>
          <w:tcPr>
            <w:tcW w:w="660" w:type="dxa"/>
          </w:tcPr>
          <w:p w:rsidR="005D2024" w:rsidRPr="00CF683E" w:rsidRDefault="004E2C5B" w:rsidP="004E2C5B">
            <w:pPr>
              <w:pStyle w:val="TableParagraph"/>
              <w:jc w:val="right"/>
            </w:pPr>
            <w:r w:rsidRPr="00CF683E">
              <w:rPr>
                <w:spacing w:val="-4"/>
              </w:rPr>
              <w:t>0328</w:t>
            </w:r>
          </w:p>
        </w:tc>
        <w:tc>
          <w:tcPr>
            <w:tcW w:w="6174" w:type="dxa"/>
          </w:tcPr>
          <w:p w:rsidR="005D2024" w:rsidRPr="00CF683E" w:rsidRDefault="004E2C5B" w:rsidP="004E2C5B">
            <w:pPr>
              <w:pStyle w:val="TableParagraph"/>
            </w:pPr>
            <w:r w:rsidRPr="00CF683E">
              <w:t>Углерод</w:t>
            </w:r>
            <w:r w:rsidRPr="00CF683E">
              <w:rPr>
                <w:spacing w:val="-3"/>
              </w:rPr>
              <w:t xml:space="preserve"> </w:t>
            </w:r>
            <w:r w:rsidRPr="00CF683E">
              <w:rPr>
                <w:spacing w:val="-2"/>
              </w:rPr>
              <w:t>(Сажа)</w:t>
            </w:r>
          </w:p>
        </w:tc>
        <w:tc>
          <w:tcPr>
            <w:tcW w:w="1322" w:type="dxa"/>
          </w:tcPr>
          <w:p w:rsidR="005D2024" w:rsidRPr="00CF683E" w:rsidRDefault="004E2C5B" w:rsidP="004E2C5B">
            <w:pPr>
              <w:pStyle w:val="TableParagraph"/>
            </w:pPr>
            <w:r w:rsidRPr="00CF683E">
              <w:rPr>
                <w:spacing w:val="-2"/>
              </w:rPr>
              <w:t>0.0036905</w:t>
            </w:r>
          </w:p>
        </w:tc>
        <w:tc>
          <w:tcPr>
            <w:tcW w:w="1320" w:type="dxa"/>
          </w:tcPr>
          <w:p w:rsidR="005D2024" w:rsidRPr="00CF683E" w:rsidRDefault="004E2C5B" w:rsidP="004E2C5B">
            <w:pPr>
              <w:pStyle w:val="TableParagraph"/>
            </w:pPr>
            <w:r w:rsidRPr="00CF683E">
              <w:rPr>
                <w:spacing w:val="-2"/>
              </w:rPr>
              <w:t>0.0222858</w:t>
            </w:r>
          </w:p>
        </w:tc>
      </w:tr>
      <w:tr w:rsidR="005D2024" w:rsidRPr="00CF683E">
        <w:trPr>
          <w:trHeight w:val="251"/>
        </w:trPr>
        <w:tc>
          <w:tcPr>
            <w:tcW w:w="660" w:type="dxa"/>
          </w:tcPr>
          <w:p w:rsidR="005D2024" w:rsidRPr="00CF683E" w:rsidRDefault="004E2C5B" w:rsidP="004E2C5B">
            <w:pPr>
              <w:pStyle w:val="TableParagraph"/>
              <w:jc w:val="right"/>
            </w:pPr>
            <w:r w:rsidRPr="00CF683E">
              <w:rPr>
                <w:spacing w:val="-4"/>
              </w:rPr>
              <w:t>0330</w:t>
            </w:r>
          </w:p>
        </w:tc>
        <w:tc>
          <w:tcPr>
            <w:tcW w:w="6174" w:type="dxa"/>
          </w:tcPr>
          <w:p w:rsidR="005D2024" w:rsidRPr="00CF683E" w:rsidRDefault="004E2C5B" w:rsidP="004E2C5B">
            <w:pPr>
              <w:pStyle w:val="TableParagraph"/>
            </w:pPr>
            <w:r w:rsidRPr="00CF683E">
              <w:t>Сера</w:t>
            </w:r>
            <w:r w:rsidRPr="00CF683E">
              <w:rPr>
                <w:spacing w:val="-1"/>
              </w:rPr>
              <w:t xml:space="preserve"> </w:t>
            </w:r>
            <w:r w:rsidRPr="00CF683E">
              <w:rPr>
                <w:spacing w:val="-2"/>
              </w:rPr>
              <w:t>диоксид</w:t>
            </w:r>
          </w:p>
        </w:tc>
        <w:tc>
          <w:tcPr>
            <w:tcW w:w="1322" w:type="dxa"/>
          </w:tcPr>
          <w:p w:rsidR="005D2024" w:rsidRPr="00CF683E" w:rsidRDefault="004E2C5B" w:rsidP="004E2C5B">
            <w:pPr>
              <w:pStyle w:val="TableParagraph"/>
            </w:pPr>
            <w:r w:rsidRPr="00CF683E">
              <w:rPr>
                <w:spacing w:val="-2"/>
              </w:rPr>
              <w:t>0.031</w:t>
            </w:r>
          </w:p>
        </w:tc>
        <w:tc>
          <w:tcPr>
            <w:tcW w:w="1320" w:type="dxa"/>
          </w:tcPr>
          <w:p w:rsidR="005D2024" w:rsidRPr="00CF683E" w:rsidRDefault="004E2C5B" w:rsidP="004E2C5B">
            <w:pPr>
              <w:pStyle w:val="TableParagraph"/>
            </w:pPr>
            <w:r w:rsidRPr="00CF683E">
              <w:rPr>
                <w:spacing w:val="-2"/>
              </w:rPr>
              <w:t>0.195</w:t>
            </w:r>
          </w:p>
        </w:tc>
      </w:tr>
      <w:tr w:rsidR="005D2024" w:rsidRPr="00CF683E">
        <w:trPr>
          <w:trHeight w:val="251"/>
        </w:trPr>
        <w:tc>
          <w:tcPr>
            <w:tcW w:w="660" w:type="dxa"/>
            <w:tcBorders>
              <w:bottom w:val="single" w:sz="6" w:space="0" w:color="000000"/>
            </w:tcBorders>
          </w:tcPr>
          <w:p w:rsidR="005D2024" w:rsidRPr="00CF683E" w:rsidRDefault="004E2C5B" w:rsidP="004E2C5B">
            <w:pPr>
              <w:pStyle w:val="TableParagraph"/>
              <w:jc w:val="right"/>
            </w:pPr>
            <w:r w:rsidRPr="00CF683E">
              <w:rPr>
                <w:spacing w:val="-4"/>
              </w:rPr>
              <w:t>0337</w:t>
            </w:r>
          </w:p>
        </w:tc>
        <w:tc>
          <w:tcPr>
            <w:tcW w:w="6174" w:type="dxa"/>
            <w:tcBorders>
              <w:bottom w:val="single" w:sz="6" w:space="0" w:color="000000"/>
            </w:tcBorders>
          </w:tcPr>
          <w:p w:rsidR="005D2024" w:rsidRPr="00CF683E" w:rsidRDefault="004E2C5B" w:rsidP="004E2C5B">
            <w:pPr>
              <w:pStyle w:val="TableParagraph"/>
            </w:pPr>
            <w:r w:rsidRPr="00CF683E">
              <w:t>Углерод</w:t>
            </w:r>
            <w:r w:rsidRPr="00CF683E">
              <w:rPr>
                <w:spacing w:val="-5"/>
              </w:rPr>
              <w:t xml:space="preserve"> </w:t>
            </w:r>
            <w:r w:rsidRPr="00CF683E">
              <w:rPr>
                <w:spacing w:val="-2"/>
              </w:rPr>
              <w:t>оксид</w:t>
            </w:r>
          </w:p>
        </w:tc>
        <w:tc>
          <w:tcPr>
            <w:tcW w:w="1322" w:type="dxa"/>
            <w:tcBorders>
              <w:bottom w:val="single" w:sz="6" w:space="0" w:color="000000"/>
            </w:tcBorders>
          </w:tcPr>
          <w:p w:rsidR="005D2024" w:rsidRPr="00CF683E" w:rsidRDefault="004E2C5B" w:rsidP="004E2C5B">
            <w:pPr>
              <w:pStyle w:val="TableParagraph"/>
            </w:pPr>
            <w:r w:rsidRPr="00CF683E">
              <w:rPr>
                <w:spacing w:val="-2"/>
              </w:rPr>
              <w:t>0.0800833</w:t>
            </w:r>
          </w:p>
        </w:tc>
        <w:tc>
          <w:tcPr>
            <w:tcW w:w="1320" w:type="dxa"/>
            <w:tcBorders>
              <w:bottom w:val="single" w:sz="6" w:space="0" w:color="000000"/>
            </w:tcBorders>
          </w:tcPr>
          <w:p w:rsidR="005D2024" w:rsidRPr="00CF683E" w:rsidRDefault="004E2C5B" w:rsidP="004E2C5B">
            <w:pPr>
              <w:pStyle w:val="TableParagraph"/>
            </w:pPr>
            <w:r w:rsidRPr="00CF683E">
              <w:rPr>
                <w:spacing w:val="-2"/>
              </w:rPr>
              <w:t>0.507</w:t>
            </w:r>
          </w:p>
        </w:tc>
      </w:tr>
      <w:tr w:rsidR="005D2024" w:rsidRPr="00CF683E">
        <w:trPr>
          <w:trHeight w:val="249"/>
        </w:trPr>
        <w:tc>
          <w:tcPr>
            <w:tcW w:w="660" w:type="dxa"/>
            <w:tcBorders>
              <w:top w:val="single" w:sz="6" w:space="0" w:color="000000"/>
            </w:tcBorders>
          </w:tcPr>
          <w:p w:rsidR="005D2024" w:rsidRPr="00CF683E" w:rsidRDefault="004E2C5B" w:rsidP="004E2C5B">
            <w:pPr>
              <w:pStyle w:val="TableParagraph"/>
              <w:jc w:val="right"/>
            </w:pPr>
            <w:r w:rsidRPr="00CF683E">
              <w:rPr>
                <w:spacing w:val="-4"/>
              </w:rPr>
              <w:t>0703</w:t>
            </w:r>
          </w:p>
        </w:tc>
        <w:tc>
          <w:tcPr>
            <w:tcW w:w="6174" w:type="dxa"/>
            <w:tcBorders>
              <w:top w:val="single" w:sz="6" w:space="0" w:color="000000"/>
            </w:tcBorders>
          </w:tcPr>
          <w:p w:rsidR="005D2024" w:rsidRPr="00CF683E" w:rsidRDefault="004E2C5B" w:rsidP="004E2C5B">
            <w:pPr>
              <w:pStyle w:val="TableParagraph"/>
            </w:pPr>
            <w:r w:rsidRPr="00CF683E">
              <w:rPr>
                <w:spacing w:val="-2"/>
              </w:rPr>
              <w:t>Бенз/а/пирен</w:t>
            </w:r>
            <w:r w:rsidRPr="00CF683E">
              <w:rPr>
                <w:spacing w:val="19"/>
              </w:rPr>
              <w:t xml:space="preserve"> </w:t>
            </w:r>
            <w:r w:rsidRPr="00CF683E">
              <w:rPr>
                <w:spacing w:val="-2"/>
              </w:rPr>
              <w:t>(3,4-Бензпирен)</w:t>
            </w:r>
          </w:p>
        </w:tc>
        <w:tc>
          <w:tcPr>
            <w:tcW w:w="1322" w:type="dxa"/>
            <w:tcBorders>
              <w:top w:val="single" w:sz="6" w:space="0" w:color="000000"/>
            </w:tcBorders>
          </w:tcPr>
          <w:p w:rsidR="005D2024" w:rsidRPr="00CF683E" w:rsidRDefault="004E2C5B" w:rsidP="004E2C5B">
            <w:pPr>
              <w:pStyle w:val="TableParagraph"/>
            </w:pPr>
            <w:r w:rsidRPr="00CF683E">
              <w:rPr>
                <w:spacing w:val="-2"/>
              </w:rPr>
              <w:t>8.8350E-</w:t>
            </w:r>
            <w:r w:rsidRPr="00CF683E">
              <w:rPr>
                <w:spacing w:val="-10"/>
              </w:rPr>
              <w:t>8</w:t>
            </w:r>
          </w:p>
        </w:tc>
        <w:tc>
          <w:tcPr>
            <w:tcW w:w="1320" w:type="dxa"/>
            <w:tcBorders>
              <w:top w:val="single" w:sz="6" w:space="0" w:color="000000"/>
            </w:tcBorders>
          </w:tcPr>
          <w:p w:rsidR="005D2024" w:rsidRPr="00CF683E" w:rsidRDefault="004E2C5B" w:rsidP="004E2C5B">
            <w:pPr>
              <w:pStyle w:val="TableParagraph"/>
            </w:pPr>
            <w:r w:rsidRPr="00CF683E">
              <w:rPr>
                <w:spacing w:val="-2"/>
              </w:rPr>
              <w:t>0.0000008</w:t>
            </w:r>
          </w:p>
        </w:tc>
      </w:tr>
      <w:tr w:rsidR="005D2024" w:rsidRPr="00CF683E">
        <w:trPr>
          <w:trHeight w:val="254"/>
        </w:trPr>
        <w:tc>
          <w:tcPr>
            <w:tcW w:w="660" w:type="dxa"/>
          </w:tcPr>
          <w:p w:rsidR="005D2024" w:rsidRPr="00CF683E" w:rsidRDefault="004E2C5B" w:rsidP="004E2C5B">
            <w:pPr>
              <w:pStyle w:val="TableParagraph"/>
              <w:jc w:val="right"/>
            </w:pPr>
            <w:r w:rsidRPr="00CF683E">
              <w:rPr>
                <w:spacing w:val="-4"/>
              </w:rPr>
              <w:t>1325</w:t>
            </w:r>
          </w:p>
        </w:tc>
        <w:tc>
          <w:tcPr>
            <w:tcW w:w="6174" w:type="dxa"/>
          </w:tcPr>
          <w:p w:rsidR="005D2024" w:rsidRPr="00CF683E" w:rsidRDefault="004E2C5B" w:rsidP="004E2C5B">
            <w:pPr>
              <w:pStyle w:val="TableParagraph"/>
            </w:pPr>
            <w:r w:rsidRPr="00CF683E">
              <w:rPr>
                <w:spacing w:val="-2"/>
              </w:rPr>
              <w:t>Формальдегид</w:t>
            </w:r>
          </w:p>
        </w:tc>
        <w:tc>
          <w:tcPr>
            <w:tcW w:w="1322" w:type="dxa"/>
          </w:tcPr>
          <w:p w:rsidR="005D2024" w:rsidRPr="00CF683E" w:rsidRDefault="004E2C5B" w:rsidP="004E2C5B">
            <w:pPr>
              <w:pStyle w:val="TableParagraph"/>
            </w:pPr>
            <w:r w:rsidRPr="00CF683E">
              <w:rPr>
                <w:spacing w:val="-2"/>
              </w:rPr>
              <w:t>0.0008858</w:t>
            </w:r>
          </w:p>
        </w:tc>
        <w:tc>
          <w:tcPr>
            <w:tcW w:w="1320" w:type="dxa"/>
          </w:tcPr>
          <w:p w:rsidR="005D2024" w:rsidRPr="00CF683E" w:rsidRDefault="004E2C5B" w:rsidP="004E2C5B">
            <w:pPr>
              <w:pStyle w:val="TableParagraph"/>
            </w:pPr>
            <w:r w:rsidRPr="00CF683E">
              <w:rPr>
                <w:spacing w:val="-2"/>
              </w:rPr>
              <w:t>0.0055715</w:t>
            </w:r>
          </w:p>
        </w:tc>
      </w:tr>
      <w:tr w:rsidR="005D2024" w:rsidRPr="00CF683E">
        <w:trPr>
          <w:trHeight w:val="251"/>
        </w:trPr>
        <w:tc>
          <w:tcPr>
            <w:tcW w:w="660" w:type="dxa"/>
          </w:tcPr>
          <w:p w:rsidR="005D2024" w:rsidRPr="00CF683E" w:rsidRDefault="004E2C5B" w:rsidP="004E2C5B">
            <w:pPr>
              <w:pStyle w:val="TableParagraph"/>
              <w:jc w:val="right"/>
            </w:pPr>
            <w:r w:rsidRPr="00CF683E">
              <w:rPr>
                <w:spacing w:val="-4"/>
              </w:rPr>
              <w:t>2754</w:t>
            </w:r>
          </w:p>
        </w:tc>
        <w:tc>
          <w:tcPr>
            <w:tcW w:w="6174" w:type="dxa"/>
          </w:tcPr>
          <w:p w:rsidR="005D2024" w:rsidRPr="00CF683E" w:rsidRDefault="004E2C5B" w:rsidP="004E2C5B">
            <w:pPr>
              <w:pStyle w:val="TableParagraph"/>
            </w:pPr>
            <w:r w:rsidRPr="00CF683E">
              <w:t>Алканы</w:t>
            </w:r>
            <w:r w:rsidRPr="00CF683E">
              <w:rPr>
                <w:spacing w:val="-8"/>
              </w:rPr>
              <w:t xml:space="preserve"> </w:t>
            </w:r>
            <w:r w:rsidRPr="00CF683E">
              <w:t>С12-</w:t>
            </w:r>
            <w:r w:rsidRPr="00CF683E">
              <w:rPr>
                <w:spacing w:val="-5"/>
              </w:rPr>
              <w:t>19</w:t>
            </w:r>
          </w:p>
        </w:tc>
        <w:tc>
          <w:tcPr>
            <w:tcW w:w="1322" w:type="dxa"/>
          </w:tcPr>
          <w:p w:rsidR="005D2024" w:rsidRPr="00CF683E" w:rsidRDefault="004E2C5B" w:rsidP="004E2C5B">
            <w:pPr>
              <w:pStyle w:val="TableParagraph"/>
            </w:pPr>
            <w:r w:rsidRPr="00CF683E">
              <w:rPr>
                <w:spacing w:val="-2"/>
              </w:rPr>
              <w:t>0.0214047</w:t>
            </w:r>
          </w:p>
        </w:tc>
        <w:tc>
          <w:tcPr>
            <w:tcW w:w="1320" w:type="dxa"/>
          </w:tcPr>
          <w:p w:rsidR="005D2024" w:rsidRPr="00CF683E" w:rsidRDefault="004E2C5B" w:rsidP="004E2C5B">
            <w:pPr>
              <w:pStyle w:val="TableParagraph"/>
            </w:pPr>
            <w:r w:rsidRPr="00CF683E">
              <w:rPr>
                <w:spacing w:val="-2"/>
              </w:rPr>
              <w:t>0.1337142</w:t>
            </w:r>
          </w:p>
        </w:tc>
      </w:tr>
    </w:tbl>
    <w:p w:rsidR="005D2024" w:rsidRDefault="005D2024" w:rsidP="004E2C5B">
      <w:pPr>
        <w:pStyle w:val="TableParagraph"/>
        <w:rPr>
          <w:color w:val="FF0000"/>
        </w:rPr>
      </w:pPr>
    </w:p>
    <w:p w:rsidR="005D2024" w:rsidRPr="004E2C5B" w:rsidRDefault="005D2024" w:rsidP="004E2C5B">
      <w:pPr>
        <w:pStyle w:val="a3"/>
        <w:ind w:left="0"/>
        <w:rPr>
          <w:color w:val="FF0000"/>
          <w:sz w:val="4"/>
        </w:rPr>
      </w:pPr>
    </w:p>
    <w:p w:rsidR="005D2024" w:rsidRPr="004E2C5B" w:rsidRDefault="005D2024" w:rsidP="004E2C5B">
      <w:pPr>
        <w:pStyle w:val="a3"/>
        <w:ind w:left="0"/>
        <w:rPr>
          <w:color w:val="FF0000"/>
          <w:sz w:val="2"/>
        </w:rPr>
      </w:pPr>
    </w:p>
    <w:p w:rsidR="005D2024" w:rsidRPr="00394D9F" w:rsidRDefault="00CF683E" w:rsidP="00CF683E">
      <w:pPr>
        <w:pStyle w:val="21"/>
        <w:ind w:left="0"/>
        <w:rPr>
          <w:highlight w:val="cyan"/>
        </w:rPr>
      </w:pPr>
      <w:bookmarkStart w:id="149" w:name="_Toc194015798"/>
      <w:r w:rsidRPr="00CF683E">
        <w:rPr>
          <w:highlight w:val="cyan"/>
        </w:rPr>
        <w:t xml:space="preserve">Источник 0026, </w:t>
      </w:r>
      <w:r w:rsidR="004E2C5B" w:rsidRPr="00CF683E">
        <w:rPr>
          <w:highlight w:val="cyan"/>
        </w:rPr>
        <w:t>ППУ</w:t>
      </w:r>
      <w:r w:rsidR="004E2C5B" w:rsidRPr="00394D9F">
        <w:rPr>
          <w:highlight w:val="cyan"/>
        </w:rPr>
        <w:t xml:space="preserve"> </w:t>
      </w:r>
      <w:r w:rsidR="004E2C5B" w:rsidRPr="00CF683E">
        <w:rPr>
          <w:highlight w:val="cyan"/>
        </w:rPr>
        <w:t>на</w:t>
      </w:r>
      <w:r w:rsidR="004E2C5B" w:rsidRPr="00394D9F">
        <w:rPr>
          <w:highlight w:val="cyan"/>
        </w:rPr>
        <w:t xml:space="preserve"> </w:t>
      </w:r>
      <w:r w:rsidR="004E2C5B" w:rsidRPr="00CF683E">
        <w:rPr>
          <w:highlight w:val="cyan"/>
        </w:rPr>
        <w:t>дизельном</w:t>
      </w:r>
      <w:r w:rsidR="004E2C5B" w:rsidRPr="00394D9F">
        <w:rPr>
          <w:highlight w:val="cyan"/>
        </w:rPr>
        <w:t xml:space="preserve"> </w:t>
      </w:r>
      <w:r w:rsidR="004E2C5B" w:rsidRPr="00CF683E">
        <w:rPr>
          <w:highlight w:val="cyan"/>
        </w:rPr>
        <w:t>топливе</w:t>
      </w:r>
      <w:bookmarkEnd w:id="149"/>
      <w:r w:rsidR="004E2C5B" w:rsidRPr="00394D9F">
        <w:rPr>
          <w:highlight w:val="cyan"/>
        </w:rPr>
        <w:t xml:space="preserve"> </w:t>
      </w:r>
    </w:p>
    <w:p w:rsidR="005D2024" w:rsidRPr="00CF683E" w:rsidRDefault="004E2C5B" w:rsidP="004E2C5B">
      <w:pPr>
        <w:pStyle w:val="a3"/>
        <w:ind w:left="0"/>
      </w:pPr>
      <w:r w:rsidRPr="00CF683E">
        <w:t>Список</w:t>
      </w:r>
      <w:r w:rsidRPr="00CF683E">
        <w:rPr>
          <w:spacing w:val="-3"/>
        </w:rPr>
        <w:t xml:space="preserve"> </w:t>
      </w:r>
      <w:r w:rsidRPr="00CF683E">
        <w:rPr>
          <w:spacing w:val="-2"/>
        </w:rPr>
        <w:t>литературы:</w:t>
      </w:r>
    </w:p>
    <w:p w:rsidR="005D2024" w:rsidRPr="00CF683E" w:rsidRDefault="004E2C5B" w:rsidP="004E2C5B">
      <w:pPr>
        <w:pStyle w:val="a6"/>
        <w:numPr>
          <w:ilvl w:val="0"/>
          <w:numId w:val="30"/>
        </w:numPr>
        <w:tabs>
          <w:tab w:val="left" w:pos="592"/>
        </w:tabs>
        <w:ind w:left="0" w:firstLine="0"/>
      </w:pPr>
      <w:r w:rsidRPr="00CF683E">
        <w:t>"Методика</w:t>
      </w:r>
      <w:r w:rsidRPr="00CF683E">
        <w:rPr>
          <w:spacing w:val="-3"/>
        </w:rPr>
        <w:t xml:space="preserve"> </w:t>
      </w:r>
      <w:r w:rsidRPr="00CF683E">
        <w:t>расчета</w:t>
      </w:r>
      <w:r w:rsidRPr="00CF683E">
        <w:rPr>
          <w:spacing w:val="-3"/>
        </w:rPr>
        <w:t xml:space="preserve"> </w:t>
      </w:r>
      <w:r w:rsidRPr="00CF683E">
        <w:t>выбросов</w:t>
      </w:r>
      <w:r w:rsidRPr="00CF683E">
        <w:rPr>
          <w:spacing w:val="-3"/>
        </w:rPr>
        <w:t xml:space="preserve"> </w:t>
      </w:r>
      <w:r w:rsidRPr="00CF683E">
        <w:t>загрязняющих</w:t>
      </w:r>
      <w:r w:rsidRPr="00CF683E">
        <w:rPr>
          <w:spacing w:val="-3"/>
        </w:rPr>
        <w:t xml:space="preserve"> </w:t>
      </w:r>
      <w:r w:rsidRPr="00CF683E">
        <w:t>веществ</w:t>
      </w:r>
      <w:r w:rsidRPr="00CF683E">
        <w:rPr>
          <w:spacing w:val="-2"/>
        </w:rPr>
        <w:t xml:space="preserve"> </w:t>
      </w:r>
      <w:r w:rsidRPr="00CF683E">
        <w:t>в</w:t>
      </w:r>
      <w:r w:rsidRPr="00CF683E">
        <w:rPr>
          <w:spacing w:val="-4"/>
        </w:rPr>
        <w:t xml:space="preserve"> </w:t>
      </w:r>
      <w:r w:rsidRPr="00CF683E">
        <w:t>атмосферу</w:t>
      </w:r>
      <w:r w:rsidRPr="00CF683E">
        <w:rPr>
          <w:spacing w:val="-5"/>
        </w:rPr>
        <w:t xml:space="preserve"> </w:t>
      </w:r>
      <w:r w:rsidRPr="00CF683E">
        <w:t>от</w:t>
      </w:r>
      <w:r w:rsidRPr="00CF683E">
        <w:rPr>
          <w:spacing w:val="-3"/>
        </w:rPr>
        <w:t xml:space="preserve"> </w:t>
      </w:r>
      <w:r w:rsidRPr="00CF683E">
        <w:t>стационарных</w:t>
      </w:r>
      <w:r w:rsidRPr="00CF683E">
        <w:rPr>
          <w:spacing w:val="-3"/>
        </w:rPr>
        <w:t xml:space="preserve"> </w:t>
      </w:r>
      <w:r w:rsidRPr="00CF683E">
        <w:t>дизельных установок. РНД 211.2.02.04-2004". Астана, 2004 г.</w:t>
      </w:r>
    </w:p>
    <w:p w:rsidR="00CF683E" w:rsidRPr="00CF683E" w:rsidRDefault="004E2C5B" w:rsidP="004E2C5B">
      <w:pPr>
        <w:pStyle w:val="a3"/>
        <w:ind w:left="0"/>
        <w:rPr>
          <w:spacing w:val="-2"/>
        </w:rPr>
      </w:pPr>
      <w:r w:rsidRPr="00CF683E">
        <w:rPr>
          <w:spacing w:val="-2"/>
        </w:rPr>
        <w:t xml:space="preserve">~~~~~~~~~~~~~~~~~~~~~~~~~~~~~~~~~~~~~~~~~~~~~~~~~~~~~~~~~~~~~~~~~~~~~~ </w:t>
      </w:r>
    </w:p>
    <w:p w:rsidR="005D2024" w:rsidRPr="00CF683E" w:rsidRDefault="004E2C5B" w:rsidP="004E2C5B">
      <w:pPr>
        <w:pStyle w:val="a3"/>
        <w:ind w:left="0"/>
      </w:pPr>
      <w:r w:rsidRPr="00CF683E">
        <w:t>Исходные данные:</w:t>
      </w:r>
    </w:p>
    <w:p w:rsidR="005D2024" w:rsidRPr="00CF683E" w:rsidRDefault="004E2C5B" w:rsidP="004E2C5B">
      <w:pPr>
        <w:pStyle w:val="a3"/>
        <w:ind w:left="0"/>
      </w:pPr>
      <w:r w:rsidRPr="00CF683E">
        <w:t>Производитель</w:t>
      </w:r>
      <w:r w:rsidRPr="00CF683E">
        <w:rPr>
          <w:spacing w:val="-11"/>
        </w:rPr>
        <w:t xml:space="preserve"> </w:t>
      </w:r>
      <w:r w:rsidRPr="00CF683E">
        <w:t>стационарной</w:t>
      </w:r>
      <w:r w:rsidRPr="00CF683E">
        <w:rPr>
          <w:spacing w:val="-10"/>
        </w:rPr>
        <w:t xml:space="preserve"> </w:t>
      </w:r>
      <w:r w:rsidRPr="00CF683E">
        <w:t>дизельной</w:t>
      </w:r>
      <w:r w:rsidRPr="00CF683E">
        <w:rPr>
          <w:spacing w:val="-9"/>
        </w:rPr>
        <w:t xml:space="preserve"> </w:t>
      </w:r>
      <w:r w:rsidRPr="00CF683E">
        <w:t>установки</w:t>
      </w:r>
      <w:r w:rsidRPr="00CF683E">
        <w:rPr>
          <w:spacing w:val="-12"/>
        </w:rPr>
        <w:t xml:space="preserve"> </w:t>
      </w:r>
      <w:r w:rsidRPr="00CF683E">
        <w:t>(СДУ):</w:t>
      </w:r>
      <w:r w:rsidRPr="00CF683E">
        <w:rPr>
          <w:spacing w:val="-7"/>
        </w:rPr>
        <w:t xml:space="preserve"> </w:t>
      </w:r>
      <w:r w:rsidRPr="00CF683E">
        <w:rPr>
          <w:spacing w:val="-2"/>
        </w:rPr>
        <w:t>зарубежный</w:t>
      </w:r>
    </w:p>
    <w:p w:rsidR="005D2024" w:rsidRPr="00CF683E" w:rsidRDefault="004E2C5B" w:rsidP="004E2C5B">
      <w:pPr>
        <w:pStyle w:val="a3"/>
        <w:ind w:left="0"/>
        <w:rPr>
          <w:position w:val="2"/>
        </w:rPr>
      </w:pPr>
      <w:r w:rsidRPr="00CF683E">
        <w:rPr>
          <w:position w:val="2"/>
        </w:rPr>
        <w:t>Значения</w:t>
      </w:r>
      <w:r w:rsidRPr="00CF683E">
        <w:rPr>
          <w:spacing w:val="-3"/>
          <w:position w:val="2"/>
        </w:rPr>
        <w:t xml:space="preserve"> </w:t>
      </w:r>
      <w:r w:rsidRPr="00CF683E">
        <w:rPr>
          <w:position w:val="2"/>
        </w:rPr>
        <w:t>выбросов</w:t>
      </w:r>
      <w:r w:rsidRPr="00CF683E">
        <w:rPr>
          <w:spacing w:val="-3"/>
          <w:position w:val="2"/>
        </w:rPr>
        <w:t xml:space="preserve"> </w:t>
      </w:r>
      <w:r w:rsidRPr="00CF683E">
        <w:rPr>
          <w:position w:val="2"/>
        </w:rPr>
        <w:t>по</w:t>
      </w:r>
      <w:r w:rsidRPr="00CF683E">
        <w:rPr>
          <w:spacing w:val="-2"/>
          <w:position w:val="2"/>
        </w:rPr>
        <w:t xml:space="preserve"> </w:t>
      </w:r>
      <w:r w:rsidRPr="00CF683E">
        <w:rPr>
          <w:position w:val="2"/>
        </w:rPr>
        <w:t>табл.</w:t>
      </w:r>
      <w:r w:rsidRPr="00CF683E">
        <w:rPr>
          <w:spacing w:val="-2"/>
          <w:position w:val="2"/>
        </w:rPr>
        <w:t xml:space="preserve"> </w:t>
      </w:r>
      <w:r w:rsidRPr="00CF683E">
        <w:rPr>
          <w:position w:val="2"/>
        </w:rPr>
        <w:t>1,</w:t>
      </w:r>
      <w:r w:rsidRPr="00CF683E">
        <w:rPr>
          <w:spacing w:val="-2"/>
          <w:position w:val="2"/>
        </w:rPr>
        <w:t xml:space="preserve"> </w:t>
      </w:r>
      <w:r w:rsidRPr="00CF683E">
        <w:rPr>
          <w:position w:val="2"/>
        </w:rPr>
        <w:t>2,</w:t>
      </w:r>
      <w:r w:rsidRPr="00CF683E">
        <w:rPr>
          <w:spacing w:val="-3"/>
          <w:position w:val="2"/>
        </w:rPr>
        <w:t xml:space="preserve"> </w:t>
      </w:r>
      <w:r w:rsidRPr="00CF683E">
        <w:rPr>
          <w:position w:val="2"/>
        </w:rPr>
        <w:t>3,</w:t>
      </w:r>
      <w:r w:rsidRPr="00CF683E">
        <w:rPr>
          <w:spacing w:val="-2"/>
          <w:position w:val="2"/>
        </w:rPr>
        <w:t xml:space="preserve"> </w:t>
      </w:r>
      <w:r w:rsidRPr="00CF683E">
        <w:rPr>
          <w:position w:val="2"/>
        </w:rPr>
        <w:t>4</w:t>
      </w:r>
      <w:r w:rsidRPr="00CF683E">
        <w:rPr>
          <w:spacing w:val="-2"/>
          <w:position w:val="2"/>
        </w:rPr>
        <w:t xml:space="preserve"> </w:t>
      </w:r>
      <w:r w:rsidRPr="00CF683E">
        <w:rPr>
          <w:position w:val="2"/>
        </w:rPr>
        <w:t>методики</w:t>
      </w:r>
      <w:r w:rsidRPr="00CF683E">
        <w:rPr>
          <w:spacing w:val="-2"/>
          <w:position w:val="2"/>
        </w:rPr>
        <w:t xml:space="preserve"> </w:t>
      </w:r>
      <w:r w:rsidRPr="00CF683E">
        <w:rPr>
          <w:position w:val="2"/>
        </w:rPr>
        <w:t>соответственно</w:t>
      </w:r>
      <w:r w:rsidRPr="00CF683E">
        <w:rPr>
          <w:spacing w:val="-2"/>
          <w:position w:val="2"/>
        </w:rPr>
        <w:t xml:space="preserve"> </w:t>
      </w:r>
      <w:r w:rsidRPr="00CF683E">
        <w:rPr>
          <w:position w:val="2"/>
        </w:rPr>
        <w:t>уменьшены</w:t>
      </w:r>
      <w:r w:rsidRPr="00CF683E">
        <w:rPr>
          <w:spacing w:val="-4"/>
          <w:position w:val="2"/>
        </w:rPr>
        <w:t xml:space="preserve"> </w:t>
      </w:r>
      <w:r w:rsidRPr="00CF683E">
        <w:rPr>
          <w:position w:val="2"/>
        </w:rPr>
        <w:t>по</w:t>
      </w:r>
      <w:r w:rsidRPr="00CF683E">
        <w:rPr>
          <w:spacing w:val="-2"/>
          <w:position w:val="2"/>
        </w:rPr>
        <w:t xml:space="preserve"> </w:t>
      </w:r>
      <w:r w:rsidRPr="00CF683E">
        <w:rPr>
          <w:position w:val="2"/>
        </w:rPr>
        <w:t>CO</w:t>
      </w:r>
      <w:r w:rsidRPr="00CF683E">
        <w:rPr>
          <w:spacing w:val="-3"/>
          <w:position w:val="2"/>
        </w:rPr>
        <w:t xml:space="preserve"> </w:t>
      </w:r>
      <w:r w:rsidRPr="00CF683E">
        <w:rPr>
          <w:position w:val="2"/>
        </w:rPr>
        <w:t>в</w:t>
      </w:r>
      <w:r w:rsidRPr="00CF683E">
        <w:rPr>
          <w:spacing w:val="-3"/>
          <w:position w:val="2"/>
        </w:rPr>
        <w:t xml:space="preserve"> </w:t>
      </w:r>
      <w:r w:rsidRPr="00CF683E">
        <w:rPr>
          <w:position w:val="2"/>
        </w:rPr>
        <w:t>2</w:t>
      </w:r>
      <w:r w:rsidRPr="00CF683E">
        <w:rPr>
          <w:spacing w:val="-2"/>
          <w:position w:val="2"/>
        </w:rPr>
        <w:t xml:space="preserve"> </w:t>
      </w:r>
      <w:r w:rsidRPr="00CF683E">
        <w:rPr>
          <w:position w:val="2"/>
        </w:rPr>
        <w:t>раза;</w:t>
      </w:r>
      <w:r w:rsidRPr="00CF683E">
        <w:rPr>
          <w:spacing w:val="-2"/>
          <w:position w:val="2"/>
        </w:rPr>
        <w:t xml:space="preserve"> </w:t>
      </w:r>
      <w:r w:rsidRPr="00CF683E">
        <w:rPr>
          <w:position w:val="2"/>
        </w:rPr>
        <w:t>NO</w:t>
      </w:r>
      <w:r w:rsidRPr="00CF683E">
        <w:rPr>
          <w:sz w:val="14"/>
        </w:rPr>
        <w:t>2</w:t>
      </w:r>
      <w:r w:rsidRPr="00CF683E">
        <w:rPr>
          <w:position w:val="2"/>
        </w:rPr>
        <w:t>, NO в 2.5 раза; CH, C, CH</w:t>
      </w:r>
      <w:r w:rsidRPr="00CF683E">
        <w:rPr>
          <w:sz w:val="14"/>
        </w:rPr>
        <w:t>2</w:t>
      </w:r>
      <w:r w:rsidRPr="00CF683E">
        <w:rPr>
          <w:position w:val="2"/>
        </w:rPr>
        <w:t>O и БП в 3.5 раза.</w:t>
      </w:r>
    </w:p>
    <w:p w:rsidR="005D2024" w:rsidRPr="00CF683E" w:rsidRDefault="004E2C5B" w:rsidP="004E2C5B">
      <w:pPr>
        <w:pStyle w:val="a3"/>
        <w:ind w:left="0"/>
        <w:rPr>
          <w:position w:val="2"/>
        </w:rPr>
      </w:pPr>
      <w:r w:rsidRPr="00CF683E">
        <w:rPr>
          <w:position w:val="2"/>
        </w:rPr>
        <w:t xml:space="preserve">Расход топлива стационарной дизельной установки за год </w:t>
      </w:r>
      <w:r w:rsidRPr="00CF683E">
        <w:rPr>
          <w:b/>
          <w:i/>
          <w:position w:val="2"/>
        </w:rPr>
        <w:t>B</w:t>
      </w:r>
      <w:r w:rsidRPr="00CF683E">
        <w:rPr>
          <w:b/>
          <w:i/>
          <w:sz w:val="14"/>
        </w:rPr>
        <w:t>год</w:t>
      </w:r>
      <w:r w:rsidRPr="00CF683E">
        <w:rPr>
          <w:b/>
          <w:i/>
          <w:spacing w:val="33"/>
          <w:sz w:val="14"/>
        </w:rPr>
        <w:t xml:space="preserve"> </w:t>
      </w:r>
      <w:r w:rsidRPr="00CF683E">
        <w:rPr>
          <w:position w:val="2"/>
        </w:rPr>
        <w:t xml:space="preserve">, т, 36 Эксплуатационная мощность стационарной дизельной установки </w:t>
      </w:r>
      <w:r w:rsidRPr="00CF683E">
        <w:rPr>
          <w:b/>
          <w:i/>
          <w:position w:val="2"/>
        </w:rPr>
        <w:t>P</w:t>
      </w:r>
      <w:r w:rsidRPr="00CF683E">
        <w:rPr>
          <w:b/>
          <w:i/>
          <w:sz w:val="14"/>
        </w:rPr>
        <w:t>э</w:t>
      </w:r>
      <w:r w:rsidRPr="00CF683E">
        <w:rPr>
          <w:b/>
          <w:i/>
          <w:spacing w:val="35"/>
          <w:sz w:val="14"/>
        </w:rPr>
        <w:t xml:space="preserve"> </w:t>
      </w:r>
      <w:r w:rsidRPr="00CF683E">
        <w:rPr>
          <w:position w:val="2"/>
        </w:rPr>
        <w:t>, кВт, 200 Удельный</w:t>
      </w:r>
      <w:r w:rsidRPr="00CF683E">
        <w:rPr>
          <w:spacing w:val="-3"/>
          <w:position w:val="2"/>
        </w:rPr>
        <w:t xml:space="preserve"> </w:t>
      </w:r>
      <w:r w:rsidRPr="00CF683E">
        <w:rPr>
          <w:position w:val="2"/>
        </w:rPr>
        <w:t>расход</w:t>
      </w:r>
      <w:r w:rsidRPr="00CF683E">
        <w:rPr>
          <w:spacing w:val="-3"/>
          <w:position w:val="2"/>
        </w:rPr>
        <w:t xml:space="preserve"> </w:t>
      </w:r>
      <w:r w:rsidRPr="00CF683E">
        <w:rPr>
          <w:position w:val="2"/>
        </w:rPr>
        <w:t>топлива</w:t>
      </w:r>
      <w:r w:rsidRPr="00CF683E">
        <w:rPr>
          <w:spacing w:val="-3"/>
          <w:position w:val="2"/>
        </w:rPr>
        <w:t xml:space="preserve"> </w:t>
      </w:r>
      <w:r w:rsidRPr="00CF683E">
        <w:rPr>
          <w:position w:val="2"/>
        </w:rPr>
        <w:t>на</w:t>
      </w:r>
      <w:r w:rsidRPr="00CF683E">
        <w:rPr>
          <w:spacing w:val="-3"/>
          <w:position w:val="2"/>
        </w:rPr>
        <w:t xml:space="preserve"> </w:t>
      </w:r>
      <w:r w:rsidRPr="00CF683E">
        <w:rPr>
          <w:position w:val="2"/>
        </w:rPr>
        <w:t>экспл./номин.</w:t>
      </w:r>
      <w:r w:rsidRPr="00CF683E">
        <w:rPr>
          <w:spacing w:val="-3"/>
          <w:position w:val="2"/>
        </w:rPr>
        <w:t xml:space="preserve"> </w:t>
      </w:r>
      <w:r w:rsidRPr="00CF683E">
        <w:rPr>
          <w:position w:val="2"/>
        </w:rPr>
        <w:t>режиме</w:t>
      </w:r>
      <w:r w:rsidRPr="00CF683E">
        <w:rPr>
          <w:spacing w:val="-3"/>
          <w:position w:val="2"/>
        </w:rPr>
        <w:t xml:space="preserve"> </w:t>
      </w:r>
      <w:r w:rsidRPr="00CF683E">
        <w:rPr>
          <w:position w:val="2"/>
        </w:rPr>
        <w:t>работы</w:t>
      </w:r>
      <w:r w:rsidRPr="00CF683E">
        <w:rPr>
          <w:spacing w:val="-3"/>
          <w:position w:val="2"/>
        </w:rPr>
        <w:t xml:space="preserve"> </w:t>
      </w:r>
      <w:r w:rsidRPr="00CF683E">
        <w:rPr>
          <w:position w:val="2"/>
        </w:rPr>
        <w:t>двигателя</w:t>
      </w:r>
      <w:r w:rsidRPr="00CF683E">
        <w:rPr>
          <w:spacing w:val="-1"/>
          <w:position w:val="2"/>
        </w:rPr>
        <w:t xml:space="preserve"> </w:t>
      </w:r>
      <w:r w:rsidRPr="00CF683E">
        <w:rPr>
          <w:b/>
          <w:i/>
          <w:position w:val="2"/>
        </w:rPr>
        <w:t>b</w:t>
      </w:r>
      <w:r w:rsidRPr="00CF683E">
        <w:rPr>
          <w:b/>
          <w:i/>
          <w:sz w:val="14"/>
        </w:rPr>
        <w:t>э</w:t>
      </w:r>
      <w:r w:rsidRPr="00CF683E">
        <w:rPr>
          <w:b/>
          <w:i/>
          <w:spacing w:val="17"/>
          <w:sz w:val="14"/>
        </w:rPr>
        <w:t xml:space="preserve"> </w:t>
      </w:r>
      <w:r w:rsidRPr="00CF683E">
        <w:rPr>
          <w:position w:val="2"/>
        </w:rPr>
        <w:t>,</w:t>
      </w:r>
      <w:r w:rsidRPr="00CF683E">
        <w:rPr>
          <w:spacing w:val="-6"/>
          <w:position w:val="2"/>
        </w:rPr>
        <w:t xml:space="preserve"> </w:t>
      </w:r>
      <w:r w:rsidRPr="00CF683E">
        <w:rPr>
          <w:position w:val="2"/>
        </w:rPr>
        <w:t>г/кВт*ч,</w:t>
      </w:r>
      <w:r w:rsidRPr="00CF683E">
        <w:rPr>
          <w:spacing w:val="-3"/>
          <w:position w:val="2"/>
        </w:rPr>
        <w:t xml:space="preserve"> </w:t>
      </w:r>
      <w:r w:rsidRPr="00CF683E">
        <w:rPr>
          <w:position w:val="2"/>
        </w:rPr>
        <w:t xml:space="preserve">83 Температура отработавших газов </w:t>
      </w:r>
      <w:r w:rsidRPr="00CF683E">
        <w:rPr>
          <w:b/>
          <w:i/>
          <w:position w:val="2"/>
        </w:rPr>
        <w:t>T</w:t>
      </w:r>
      <w:r w:rsidRPr="00CF683E">
        <w:rPr>
          <w:b/>
          <w:i/>
          <w:sz w:val="14"/>
        </w:rPr>
        <w:t>ог</w:t>
      </w:r>
      <w:r w:rsidRPr="00CF683E">
        <w:rPr>
          <w:b/>
          <w:i/>
          <w:spacing w:val="40"/>
          <w:sz w:val="14"/>
        </w:rPr>
        <w:t xml:space="preserve"> </w:t>
      </w:r>
      <w:r w:rsidRPr="00CF683E">
        <w:rPr>
          <w:position w:val="2"/>
        </w:rPr>
        <w:t>, K, 450</w:t>
      </w:r>
    </w:p>
    <w:p w:rsidR="005D2024" w:rsidRPr="00CF683E" w:rsidRDefault="004E2C5B" w:rsidP="004E2C5B">
      <w:pPr>
        <w:pStyle w:val="a3"/>
        <w:ind w:left="0"/>
      </w:pPr>
      <w:r w:rsidRPr="00CF683E">
        <w:t>Используемая</w:t>
      </w:r>
      <w:r w:rsidRPr="00CF683E">
        <w:rPr>
          <w:spacing w:val="-9"/>
        </w:rPr>
        <w:t xml:space="preserve"> </w:t>
      </w:r>
      <w:r w:rsidRPr="00CF683E">
        <w:t>природоохранная</w:t>
      </w:r>
      <w:r w:rsidRPr="00CF683E">
        <w:rPr>
          <w:spacing w:val="-6"/>
        </w:rPr>
        <w:t xml:space="preserve"> </w:t>
      </w:r>
      <w:r w:rsidRPr="00CF683E">
        <w:t>технология:</w:t>
      </w:r>
      <w:r w:rsidRPr="00CF683E">
        <w:rPr>
          <w:spacing w:val="-6"/>
        </w:rPr>
        <w:t xml:space="preserve"> </w:t>
      </w:r>
      <w:r w:rsidRPr="00CF683E">
        <w:t>процент</w:t>
      </w:r>
      <w:r w:rsidRPr="00CF683E">
        <w:rPr>
          <w:spacing w:val="-7"/>
        </w:rPr>
        <w:t xml:space="preserve"> </w:t>
      </w:r>
      <w:r w:rsidRPr="00CF683E">
        <w:t>очистки</w:t>
      </w:r>
      <w:r w:rsidRPr="00CF683E">
        <w:rPr>
          <w:spacing w:val="-7"/>
        </w:rPr>
        <w:t xml:space="preserve"> </w:t>
      </w:r>
      <w:r w:rsidRPr="00CF683E">
        <w:t>указан</w:t>
      </w:r>
      <w:r w:rsidRPr="00CF683E">
        <w:rPr>
          <w:spacing w:val="-6"/>
        </w:rPr>
        <w:t xml:space="preserve"> </w:t>
      </w:r>
      <w:r w:rsidRPr="00CF683E">
        <w:rPr>
          <w:spacing w:val="-2"/>
        </w:rPr>
        <w:t>самостоятельно</w:t>
      </w:r>
    </w:p>
    <w:p w:rsidR="005D2024" w:rsidRPr="00CF683E" w:rsidRDefault="004E2C5B" w:rsidP="004E2C5B">
      <w:pPr>
        <w:pStyle w:val="a6"/>
        <w:numPr>
          <w:ilvl w:val="0"/>
          <w:numId w:val="29"/>
        </w:numPr>
        <w:tabs>
          <w:tab w:val="left" w:pos="590"/>
        </w:tabs>
        <w:ind w:left="0" w:firstLine="0"/>
        <w:rPr>
          <w:sz w:val="20"/>
        </w:rPr>
      </w:pPr>
      <w:r w:rsidRPr="00CF683E">
        <w:t>Оценка</w:t>
      </w:r>
      <w:r w:rsidRPr="00CF683E">
        <w:rPr>
          <w:spacing w:val="-5"/>
        </w:rPr>
        <w:t xml:space="preserve"> </w:t>
      </w:r>
      <w:r w:rsidRPr="00CF683E">
        <w:t>расхода</w:t>
      </w:r>
      <w:r w:rsidRPr="00CF683E">
        <w:rPr>
          <w:spacing w:val="-5"/>
        </w:rPr>
        <w:t xml:space="preserve"> </w:t>
      </w:r>
      <w:r w:rsidRPr="00CF683E">
        <w:t>и</w:t>
      </w:r>
      <w:r w:rsidRPr="00CF683E">
        <w:rPr>
          <w:spacing w:val="-5"/>
        </w:rPr>
        <w:t xml:space="preserve"> </w:t>
      </w:r>
      <w:r w:rsidRPr="00CF683E">
        <w:t>температуры</w:t>
      </w:r>
      <w:r w:rsidRPr="00CF683E">
        <w:rPr>
          <w:spacing w:val="-5"/>
        </w:rPr>
        <w:t xml:space="preserve"> </w:t>
      </w:r>
      <w:r w:rsidRPr="00CF683E">
        <w:t>отработавших</w:t>
      </w:r>
      <w:r w:rsidRPr="00CF683E">
        <w:rPr>
          <w:spacing w:val="-4"/>
        </w:rPr>
        <w:t xml:space="preserve"> </w:t>
      </w:r>
      <w:r w:rsidRPr="00CF683E">
        <w:t xml:space="preserve">газов </w:t>
      </w:r>
      <w:r w:rsidRPr="00CF683E">
        <w:rPr>
          <w:position w:val="2"/>
        </w:rPr>
        <w:t xml:space="preserve">Расход отработавших газов </w:t>
      </w:r>
      <w:r w:rsidRPr="00CF683E">
        <w:rPr>
          <w:b/>
          <w:i/>
          <w:position w:val="2"/>
        </w:rPr>
        <w:t>G</w:t>
      </w:r>
      <w:r w:rsidRPr="00CF683E">
        <w:rPr>
          <w:b/>
          <w:i/>
          <w:sz w:val="14"/>
        </w:rPr>
        <w:t>ог</w:t>
      </w:r>
      <w:r w:rsidRPr="00CF683E">
        <w:rPr>
          <w:b/>
          <w:i/>
          <w:spacing w:val="40"/>
          <w:sz w:val="14"/>
        </w:rPr>
        <w:t xml:space="preserve"> </w:t>
      </w:r>
      <w:r w:rsidRPr="00CF683E">
        <w:rPr>
          <w:position w:val="2"/>
        </w:rPr>
        <w:t>, кг/с:</w:t>
      </w:r>
    </w:p>
    <w:p w:rsidR="005D2024" w:rsidRPr="00CF683E" w:rsidRDefault="004E2C5B" w:rsidP="004E2C5B">
      <w:pPr>
        <w:tabs>
          <w:tab w:val="left" w:pos="6135"/>
        </w:tabs>
        <w:rPr>
          <w:position w:val="2"/>
        </w:rPr>
      </w:pPr>
      <w:r w:rsidRPr="00CF683E">
        <w:rPr>
          <w:b/>
          <w:i/>
          <w:position w:val="2"/>
        </w:rPr>
        <w:t>G</w:t>
      </w:r>
      <w:r w:rsidRPr="00CF683E">
        <w:rPr>
          <w:b/>
          <w:i/>
          <w:sz w:val="14"/>
        </w:rPr>
        <w:t>ог</w:t>
      </w:r>
      <w:r w:rsidRPr="00CF683E">
        <w:rPr>
          <w:b/>
          <w:i/>
          <w:spacing w:val="18"/>
          <w:sz w:val="14"/>
        </w:rPr>
        <w:t xml:space="preserve"> </w:t>
      </w:r>
      <w:r w:rsidRPr="00CF683E">
        <w:rPr>
          <w:b/>
          <w:i/>
          <w:position w:val="2"/>
        </w:rPr>
        <w:t>=</w:t>
      </w:r>
      <w:r w:rsidRPr="00CF683E">
        <w:rPr>
          <w:b/>
          <w:i/>
          <w:spacing w:val="-2"/>
          <w:position w:val="2"/>
        </w:rPr>
        <w:t xml:space="preserve"> </w:t>
      </w:r>
      <w:r w:rsidRPr="00CF683E">
        <w:rPr>
          <w:b/>
          <w:i/>
          <w:position w:val="2"/>
        </w:rPr>
        <w:t>8.72</w:t>
      </w:r>
      <w:r w:rsidRPr="00CF683E">
        <w:rPr>
          <w:b/>
          <w:i/>
          <w:spacing w:val="-1"/>
          <w:position w:val="2"/>
        </w:rPr>
        <w:t xml:space="preserve"> </w:t>
      </w:r>
      <w:r w:rsidRPr="00CF683E">
        <w:rPr>
          <w:b/>
          <w:i/>
          <w:position w:val="2"/>
        </w:rPr>
        <w:t>* 10</w:t>
      </w:r>
      <w:r w:rsidRPr="00CF683E">
        <w:rPr>
          <w:b/>
          <w:i/>
          <w:position w:val="2"/>
          <w:vertAlign w:val="superscript"/>
        </w:rPr>
        <w:t>-6</w:t>
      </w:r>
      <w:r w:rsidRPr="00CF683E">
        <w:rPr>
          <w:b/>
          <w:i/>
          <w:spacing w:val="-1"/>
          <w:position w:val="2"/>
        </w:rPr>
        <w:t xml:space="preserve"> </w:t>
      </w:r>
      <w:r w:rsidRPr="00CF683E">
        <w:rPr>
          <w:b/>
          <w:i/>
          <w:position w:val="2"/>
        </w:rPr>
        <w:t>*</w:t>
      </w:r>
      <w:r w:rsidRPr="00CF683E">
        <w:rPr>
          <w:b/>
          <w:i/>
          <w:spacing w:val="-1"/>
          <w:position w:val="2"/>
        </w:rPr>
        <w:t xml:space="preserve"> </w:t>
      </w:r>
      <w:r w:rsidRPr="00CF683E">
        <w:rPr>
          <w:b/>
          <w:i/>
          <w:position w:val="2"/>
        </w:rPr>
        <w:t>b</w:t>
      </w:r>
      <w:r w:rsidRPr="00CF683E">
        <w:rPr>
          <w:b/>
          <w:i/>
          <w:sz w:val="14"/>
        </w:rPr>
        <w:t>э</w:t>
      </w:r>
      <w:r w:rsidRPr="00CF683E">
        <w:rPr>
          <w:b/>
          <w:i/>
          <w:spacing w:val="19"/>
          <w:sz w:val="14"/>
        </w:rPr>
        <w:t xml:space="preserve"> </w:t>
      </w:r>
      <w:r w:rsidRPr="00CF683E">
        <w:rPr>
          <w:b/>
          <w:i/>
          <w:position w:val="2"/>
        </w:rPr>
        <w:t>* P</w:t>
      </w:r>
      <w:r w:rsidRPr="00CF683E">
        <w:rPr>
          <w:b/>
          <w:i/>
          <w:sz w:val="14"/>
        </w:rPr>
        <w:t>э</w:t>
      </w:r>
      <w:r w:rsidRPr="00CF683E">
        <w:rPr>
          <w:b/>
          <w:i/>
          <w:spacing w:val="19"/>
          <w:sz w:val="14"/>
        </w:rPr>
        <w:t xml:space="preserve"> </w:t>
      </w:r>
      <w:r w:rsidRPr="00CF683E">
        <w:rPr>
          <w:b/>
          <w:i/>
          <w:position w:val="2"/>
        </w:rPr>
        <w:t>=</w:t>
      </w:r>
      <w:r w:rsidRPr="00CF683E">
        <w:rPr>
          <w:b/>
          <w:i/>
          <w:spacing w:val="-2"/>
          <w:position w:val="2"/>
        </w:rPr>
        <w:t xml:space="preserve"> </w:t>
      </w:r>
      <w:r w:rsidRPr="00CF683E">
        <w:rPr>
          <w:b/>
          <w:position w:val="2"/>
        </w:rPr>
        <w:t>8.72</w:t>
      </w:r>
      <w:r w:rsidRPr="00CF683E">
        <w:rPr>
          <w:b/>
          <w:spacing w:val="-1"/>
          <w:position w:val="2"/>
        </w:rPr>
        <w:t xml:space="preserve"> </w:t>
      </w:r>
      <w:r w:rsidRPr="00CF683E">
        <w:rPr>
          <w:b/>
          <w:position w:val="2"/>
        </w:rPr>
        <w:t>* 10</w:t>
      </w:r>
      <w:r w:rsidRPr="00CF683E">
        <w:rPr>
          <w:b/>
          <w:position w:val="2"/>
          <w:vertAlign w:val="superscript"/>
        </w:rPr>
        <w:t>-6</w:t>
      </w:r>
      <w:r w:rsidRPr="00CF683E">
        <w:rPr>
          <w:b/>
          <w:spacing w:val="-1"/>
          <w:position w:val="2"/>
        </w:rPr>
        <w:t xml:space="preserve"> </w:t>
      </w:r>
      <w:r w:rsidRPr="00CF683E">
        <w:rPr>
          <w:b/>
          <w:position w:val="2"/>
        </w:rPr>
        <w:t>*</w:t>
      </w:r>
      <w:r w:rsidRPr="00CF683E">
        <w:rPr>
          <w:b/>
          <w:spacing w:val="-1"/>
          <w:position w:val="2"/>
        </w:rPr>
        <w:t xml:space="preserve"> </w:t>
      </w:r>
      <w:r w:rsidRPr="00CF683E">
        <w:rPr>
          <w:b/>
          <w:position w:val="2"/>
        </w:rPr>
        <w:t>83</w:t>
      </w:r>
      <w:r w:rsidRPr="00CF683E">
        <w:rPr>
          <w:b/>
          <w:spacing w:val="-3"/>
          <w:position w:val="2"/>
        </w:rPr>
        <w:t xml:space="preserve"> </w:t>
      </w:r>
      <w:r w:rsidRPr="00CF683E">
        <w:rPr>
          <w:b/>
          <w:position w:val="2"/>
        </w:rPr>
        <w:t>*</w:t>
      </w:r>
      <w:r w:rsidRPr="00CF683E">
        <w:rPr>
          <w:b/>
          <w:spacing w:val="-1"/>
          <w:position w:val="2"/>
        </w:rPr>
        <w:t xml:space="preserve"> </w:t>
      </w:r>
      <w:r w:rsidRPr="00CF683E">
        <w:rPr>
          <w:b/>
          <w:position w:val="2"/>
        </w:rPr>
        <w:t>200</w:t>
      </w:r>
      <w:r w:rsidRPr="00CF683E">
        <w:rPr>
          <w:b/>
          <w:spacing w:val="-6"/>
          <w:position w:val="2"/>
        </w:rPr>
        <w:t xml:space="preserve"> </w:t>
      </w:r>
      <w:r w:rsidRPr="00CF683E">
        <w:rPr>
          <w:b/>
          <w:position w:val="2"/>
        </w:rPr>
        <w:t>=</w:t>
      </w:r>
      <w:r w:rsidRPr="00CF683E">
        <w:rPr>
          <w:b/>
          <w:spacing w:val="-5"/>
          <w:position w:val="2"/>
        </w:rPr>
        <w:t xml:space="preserve"> </w:t>
      </w:r>
      <w:r w:rsidRPr="00CF683E">
        <w:rPr>
          <w:b/>
          <w:spacing w:val="-2"/>
          <w:position w:val="2"/>
        </w:rPr>
        <w:t>0.144752</w:t>
      </w:r>
      <w:r w:rsidRPr="00CF683E">
        <w:rPr>
          <w:b/>
          <w:position w:val="2"/>
        </w:rPr>
        <w:tab/>
      </w:r>
      <w:r w:rsidRPr="00CF683E">
        <w:rPr>
          <w:spacing w:val="-2"/>
          <w:position w:val="2"/>
        </w:rPr>
        <w:t>(А.3)</w:t>
      </w:r>
    </w:p>
    <w:p w:rsidR="005D2024" w:rsidRPr="00CF683E" w:rsidRDefault="004E2C5B" w:rsidP="004E2C5B">
      <w:pPr>
        <w:pStyle w:val="a3"/>
        <w:ind w:left="0"/>
        <w:rPr>
          <w:position w:val="2"/>
        </w:rPr>
      </w:pPr>
      <w:r w:rsidRPr="00CF683E">
        <w:rPr>
          <w:position w:val="2"/>
        </w:rPr>
        <w:t>Удельный</w:t>
      </w:r>
      <w:r w:rsidRPr="00CF683E">
        <w:rPr>
          <w:spacing w:val="-4"/>
          <w:position w:val="2"/>
        </w:rPr>
        <w:t xml:space="preserve"> </w:t>
      </w:r>
      <w:r w:rsidRPr="00CF683E">
        <w:rPr>
          <w:position w:val="2"/>
        </w:rPr>
        <w:t>вес</w:t>
      </w:r>
      <w:r w:rsidRPr="00CF683E">
        <w:rPr>
          <w:spacing w:val="-4"/>
          <w:position w:val="2"/>
        </w:rPr>
        <w:t xml:space="preserve"> </w:t>
      </w:r>
      <w:r w:rsidRPr="00CF683E">
        <w:rPr>
          <w:position w:val="2"/>
        </w:rPr>
        <w:t>отработавших</w:t>
      </w:r>
      <w:r w:rsidRPr="00CF683E">
        <w:rPr>
          <w:spacing w:val="-3"/>
          <w:position w:val="2"/>
        </w:rPr>
        <w:t xml:space="preserve"> </w:t>
      </w:r>
      <w:r w:rsidRPr="00CF683E">
        <w:rPr>
          <w:position w:val="2"/>
        </w:rPr>
        <w:t>газов</w:t>
      </w:r>
      <w:r w:rsidRPr="00CF683E">
        <w:rPr>
          <w:spacing w:val="-5"/>
          <w:position w:val="2"/>
        </w:rPr>
        <w:t xml:space="preserve"> </w:t>
      </w:r>
      <w:r w:rsidRPr="00CF683E">
        <w:rPr>
          <w:rFonts w:ascii="Symbol" w:hAnsi="Symbol"/>
          <w:position w:val="2"/>
          <w:sz w:val="24"/>
        </w:rPr>
        <w:t></w:t>
      </w:r>
      <w:r w:rsidRPr="00CF683E">
        <w:rPr>
          <w:b/>
          <w:i/>
          <w:sz w:val="15"/>
        </w:rPr>
        <w:t>ог</w:t>
      </w:r>
      <w:r w:rsidRPr="00CF683E">
        <w:rPr>
          <w:b/>
          <w:i/>
          <w:spacing w:val="15"/>
          <w:sz w:val="15"/>
        </w:rPr>
        <w:t xml:space="preserve"> </w:t>
      </w:r>
      <w:r w:rsidRPr="00CF683E">
        <w:rPr>
          <w:position w:val="2"/>
        </w:rPr>
        <w:t>,</w:t>
      </w:r>
      <w:r w:rsidRPr="00CF683E">
        <w:rPr>
          <w:spacing w:val="-6"/>
          <w:position w:val="2"/>
        </w:rPr>
        <w:t xml:space="preserve"> </w:t>
      </w:r>
      <w:r w:rsidRPr="00CF683E">
        <w:rPr>
          <w:spacing w:val="-2"/>
          <w:position w:val="2"/>
        </w:rPr>
        <w:t>кг/м</w:t>
      </w:r>
      <w:r w:rsidRPr="00CF683E">
        <w:rPr>
          <w:spacing w:val="-2"/>
          <w:position w:val="2"/>
          <w:vertAlign w:val="superscript"/>
        </w:rPr>
        <w:t>3</w:t>
      </w:r>
      <w:r w:rsidRPr="00CF683E">
        <w:rPr>
          <w:spacing w:val="-2"/>
          <w:position w:val="2"/>
        </w:rPr>
        <w:t>:</w:t>
      </w:r>
    </w:p>
    <w:p w:rsidR="005D2024" w:rsidRPr="00CF683E" w:rsidRDefault="004E2C5B" w:rsidP="004E2C5B">
      <w:pPr>
        <w:tabs>
          <w:tab w:val="left" w:pos="6408"/>
        </w:tabs>
        <w:rPr>
          <w:position w:val="2"/>
        </w:rPr>
      </w:pPr>
      <w:r w:rsidRPr="00CF683E">
        <w:rPr>
          <w:rFonts w:ascii="Symbol" w:hAnsi="Symbol"/>
          <w:position w:val="2"/>
          <w:sz w:val="24"/>
        </w:rPr>
        <w:t></w:t>
      </w:r>
      <w:r w:rsidRPr="00CF683E">
        <w:rPr>
          <w:b/>
          <w:i/>
          <w:sz w:val="15"/>
        </w:rPr>
        <w:t>ог</w:t>
      </w:r>
      <w:r w:rsidRPr="00CF683E">
        <w:rPr>
          <w:b/>
          <w:i/>
          <w:spacing w:val="17"/>
          <w:sz w:val="15"/>
        </w:rPr>
        <w:t xml:space="preserve"> </w:t>
      </w:r>
      <w:r w:rsidRPr="00CF683E">
        <w:rPr>
          <w:b/>
          <w:i/>
          <w:position w:val="2"/>
        </w:rPr>
        <w:t>=</w:t>
      </w:r>
      <w:r w:rsidRPr="00CF683E">
        <w:rPr>
          <w:b/>
          <w:i/>
          <w:spacing w:val="-1"/>
          <w:position w:val="2"/>
        </w:rPr>
        <w:t xml:space="preserve"> </w:t>
      </w:r>
      <w:r w:rsidRPr="00CF683E">
        <w:rPr>
          <w:b/>
          <w:i/>
          <w:position w:val="2"/>
        </w:rPr>
        <w:t>1.31</w:t>
      </w:r>
      <w:r w:rsidRPr="00CF683E">
        <w:rPr>
          <w:b/>
          <w:i/>
          <w:spacing w:val="-1"/>
          <w:position w:val="2"/>
        </w:rPr>
        <w:t xml:space="preserve"> </w:t>
      </w:r>
      <w:r w:rsidRPr="00CF683E">
        <w:rPr>
          <w:b/>
          <w:i/>
          <w:position w:val="2"/>
        </w:rPr>
        <w:t>/</w:t>
      </w:r>
      <w:r w:rsidRPr="00CF683E">
        <w:rPr>
          <w:b/>
          <w:i/>
          <w:spacing w:val="-3"/>
          <w:position w:val="2"/>
        </w:rPr>
        <w:t xml:space="preserve"> </w:t>
      </w:r>
      <w:r w:rsidRPr="00CF683E">
        <w:rPr>
          <w:b/>
          <w:i/>
          <w:position w:val="2"/>
        </w:rPr>
        <w:t>(1</w:t>
      </w:r>
      <w:r w:rsidRPr="00CF683E">
        <w:rPr>
          <w:b/>
          <w:i/>
          <w:spacing w:val="-1"/>
          <w:position w:val="2"/>
        </w:rPr>
        <w:t xml:space="preserve"> </w:t>
      </w:r>
      <w:r w:rsidRPr="00CF683E">
        <w:rPr>
          <w:b/>
          <w:i/>
          <w:position w:val="2"/>
        </w:rPr>
        <w:t>+</w:t>
      </w:r>
      <w:r w:rsidRPr="00CF683E">
        <w:rPr>
          <w:b/>
          <w:i/>
          <w:spacing w:val="-1"/>
          <w:position w:val="2"/>
        </w:rPr>
        <w:t xml:space="preserve"> </w:t>
      </w:r>
      <w:r w:rsidRPr="00CF683E">
        <w:rPr>
          <w:b/>
          <w:i/>
          <w:position w:val="2"/>
        </w:rPr>
        <w:t>T</w:t>
      </w:r>
      <w:r w:rsidRPr="00CF683E">
        <w:rPr>
          <w:b/>
          <w:i/>
          <w:sz w:val="14"/>
        </w:rPr>
        <w:t>ог</w:t>
      </w:r>
      <w:r w:rsidRPr="00CF683E">
        <w:rPr>
          <w:b/>
          <w:i/>
          <w:spacing w:val="18"/>
          <w:sz w:val="14"/>
        </w:rPr>
        <w:t xml:space="preserve"> </w:t>
      </w:r>
      <w:r w:rsidRPr="00CF683E">
        <w:rPr>
          <w:b/>
          <w:i/>
          <w:position w:val="2"/>
        </w:rPr>
        <w:t>/ 273)</w:t>
      </w:r>
      <w:r w:rsidRPr="00CF683E">
        <w:rPr>
          <w:b/>
          <w:i/>
          <w:spacing w:val="-1"/>
          <w:position w:val="2"/>
        </w:rPr>
        <w:t xml:space="preserve"> </w:t>
      </w:r>
      <w:r w:rsidRPr="00CF683E">
        <w:rPr>
          <w:b/>
          <w:i/>
          <w:position w:val="2"/>
        </w:rPr>
        <w:t>=</w:t>
      </w:r>
      <w:r w:rsidRPr="00CF683E">
        <w:rPr>
          <w:b/>
          <w:i/>
          <w:spacing w:val="-3"/>
          <w:position w:val="2"/>
        </w:rPr>
        <w:t xml:space="preserve"> </w:t>
      </w:r>
      <w:r w:rsidRPr="00CF683E">
        <w:rPr>
          <w:b/>
          <w:position w:val="2"/>
        </w:rPr>
        <w:t>1.31</w:t>
      </w:r>
      <w:r w:rsidRPr="00CF683E">
        <w:rPr>
          <w:b/>
          <w:spacing w:val="-1"/>
          <w:position w:val="2"/>
        </w:rPr>
        <w:t xml:space="preserve"> </w:t>
      </w:r>
      <w:r w:rsidRPr="00CF683E">
        <w:rPr>
          <w:b/>
          <w:position w:val="2"/>
        </w:rPr>
        <w:t>/</w:t>
      </w:r>
      <w:r w:rsidRPr="00CF683E">
        <w:rPr>
          <w:b/>
          <w:spacing w:val="-3"/>
          <w:position w:val="2"/>
        </w:rPr>
        <w:t xml:space="preserve"> </w:t>
      </w:r>
      <w:r w:rsidRPr="00CF683E">
        <w:rPr>
          <w:b/>
          <w:position w:val="2"/>
        </w:rPr>
        <w:t>(1</w:t>
      </w:r>
      <w:r w:rsidRPr="00CF683E">
        <w:rPr>
          <w:b/>
          <w:spacing w:val="-1"/>
          <w:position w:val="2"/>
        </w:rPr>
        <w:t xml:space="preserve"> </w:t>
      </w:r>
      <w:r w:rsidRPr="00CF683E">
        <w:rPr>
          <w:b/>
          <w:position w:val="2"/>
        </w:rPr>
        <w:t>+</w:t>
      </w:r>
      <w:r w:rsidRPr="00CF683E">
        <w:rPr>
          <w:b/>
          <w:spacing w:val="-1"/>
          <w:position w:val="2"/>
        </w:rPr>
        <w:t xml:space="preserve"> </w:t>
      </w:r>
      <w:r w:rsidRPr="00CF683E">
        <w:rPr>
          <w:b/>
          <w:position w:val="2"/>
        </w:rPr>
        <w:t>450</w:t>
      </w:r>
      <w:r w:rsidRPr="00CF683E">
        <w:rPr>
          <w:b/>
          <w:spacing w:val="-4"/>
          <w:position w:val="2"/>
        </w:rPr>
        <w:t xml:space="preserve"> </w:t>
      </w:r>
      <w:r w:rsidRPr="00CF683E">
        <w:rPr>
          <w:b/>
          <w:position w:val="2"/>
        </w:rPr>
        <w:t>/ 273)</w:t>
      </w:r>
      <w:r w:rsidRPr="00CF683E">
        <w:rPr>
          <w:b/>
          <w:spacing w:val="-20"/>
          <w:position w:val="2"/>
        </w:rPr>
        <w:t xml:space="preserve"> </w:t>
      </w:r>
      <w:r w:rsidRPr="00CF683E">
        <w:rPr>
          <w:b/>
          <w:position w:val="2"/>
        </w:rPr>
        <w:t>=</w:t>
      </w:r>
      <w:r w:rsidRPr="00CF683E">
        <w:rPr>
          <w:b/>
          <w:spacing w:val="-5"/>
          <w:position w:val="2"/>
        </w:rPr>
        <w:t xml:space="preserve"> </w:t>
      </w:r>
      <w:r w:rsidRPr="00CF683E">
        <w:rPr>
          <w:b/>
          <w:spacing w:val="-2"/>
          <w:position w:val="2"/>
        </w:rPr>
        <w:t>0.494647303</w:t>
      </w:r>
      <w:r w:rsidRPr="00CF683E">
        <w:rPr>
          <w:b/>
          <w:position w:val="2"/>
        </w:rPr>
        <w:tab/>
      </w:r>
      <w:r w:rsidRPr="00CF683E">
        <w:rPr>
          <w:spacing w:val="-2"/>
          <w:position w:val="2"/>
        </w:rPr>
        <w:t>(А.5)</w:t>
      </w:r>
    </w:p>
    <w:p w:rsidR="005D2024" w:rsidRPr="00CF683E" w:rsidRDefault="004E2C5B" w:rsidP="004E2C5B">
      <w:pPr>
        <w:pStyle w:val="a3"/>
        <w:ind w:left="0"/>
        <w:rPr>
          <w:position w:val="2"/>
        </w:rPr>
      </w:pPr>
      <w:r w:rsidRPr="00CF683E">
        <w:t>где</w:t>
      </w:r>
      <w:r w:rsidRPr="00CF683E">
        <w:rPr>
          <w:spacing w:val="-2"/>
        </w:rPr>
        <w:t xml:space="preserve"> </w:t>
      </w:r>
      <w:r w:rsidRPr="00CF683E">
        <w:t>1.31</w:t>
      </w:r>
      <w:r w:rsidRPr="00CF683E">
        <w:rPr>
          <w:spacing w:val="-2"/>
        </w:rPr>
        <w:t xml:space="preserve"> </w:t>
      </w:r>
      <w:r w:rsidRPr="00CF683E">
        <w:t>-</w:t>
      </w:r>
      <w:r w:rsidRPr="00CF683E">
        <w:rPr>
          <w:spacing w:val="-6"/>
        </w:rPr>
        <w:t xml:space="preserve"> </w:t>
      </w:r>
      <w:r w:rsidRPr="00CF683E">
        <w:t>удельный</w:t>
      </w:r>
      <w:r w:rsidRPr="00CF683E">
        <w:rPr>
          <w:spacing w:val="-2"/>
        </w:rPr>
        <w:t xml:space="preserve"> </w:t>
      </w:r>
      <w:r w:rsidRPr="00CF683E">
        <w:t>вес</w:t>
      </w:r>
      <w:r w:rsidRPr="00CF683E">
        <w:rPr>
          <w:spacing w:val="-1"/>
        </w:rPr>
        <w:t xml:space="preserve"> </w:t>
      </w:r>
      <w:r w:rsidRPr="00CF683E">
        <w:t>отработавших</w:t>
      </w:r>
      <w:r w:rsidRPr="00CF683E">
        <w:rPr>
          <w:spacing w:val="-5"/>
        </w:rPr>
        <w:t xml:space="preserve"> </w:t>
      </w:r>
      <w:r w:rsidRPr="00CF683E">
        <w:t>газов</w:t>
      </w:r>
      <w:r w:rsidRPr="00CF683E">
        <w:rPr>
          <w:spacing w:val="-4"/>
        </w:rPr>
        <w:t xml:space="preserve"> </w:t>
      </w:r>
      <w:r w:rsidRPr="00CF683E">
        <w:t>при</w:t>
      </w:r>
      <w:r w:rsidRPr="00CF683E">
        <w:rPr>
          <w:spacing w:val="-3"/>
        </w:rPr>
        <w:t xml:space="preserve"> </w:t>
      </w:r>
      <w:r w:rsidRPr="00CF683E">
        <w:t>температуре,</w:t>
      </w:r>
      <w:r w:rsidRPr="00CF683E">
        <w:rPr>
          <w:spacing w:val="-2"/>
        </w:rPr>
        <w:t xml:space="preserve"> </w:t>
      </w:r>
      <w:r w:rsidRPr="00CF683E">
        <w:t>равной</w:t>
      </w:r>
      <w:r w:rsidRPr="00CF683E">
        <w:rPr>
          <w:spacing w:val="-3"/>
        </w:rPr>
        <w:t xml:space="preserve"> </w:t>
      </w:r>
      <w:r w:rsidRPr="00CF683E">
        <w:t>0</w:t>
      </w:r>
      <w:r w:rsidRPr="00CF683E">
        <w:rPr>
          <w:spacing w:val="-2"/>
        </w:rPr>
        <w:t xml:space="preserve"> </w:t>
      </w:r>
      <w:r w:rsidRPr="00CF683E">
        <w:t>гр.C,</w:t>
      </w:r>
      <w:r w:rsidRPr="00CF683E">
        <w:rPr>
          <w:spacing w:val="-5"/>
        </w:rPr>
        <w:t xml:space="preserve"> </w:t>
      </w:r>
      <w:r w:rsidRPr="00CF683E">
        <w:t>кг/м</w:t>
      </w:r>
      <w:r w:rsidRPr="00CF683E">
        <w:rPr>
          <w:vertAlign w:val="superscript"/>
        </w:rPr>
        <w:t>3</w:t>
      </w:r>
      <w:r w:rsidRPr="00CF683E">
        <w:t xml:space="preserve">; </w:t>
      </w:r>
      <w:r w:rsidRPr="00CF683E">
        <w:rPr>
          <w:position w:val="2"/>
        </w:rPr>
        <w:t xml:space="preserve">Объемный расход отработавших газов </w:t>
      </w:r>
      <w:r w:rsidRPr="00CF683E">
        <w:rPr>
          <w:b/>
          <w:i/>
          <w:position w:val="2"/>
        </w:rPr>
        <w:t>Q</w:t>
      </w:r>
      <w:r w:rsidRPr="00CF683E">
        <w:rPr>
          <w:b/>
          <w:i/>
          <w:sz w:val="14"/>
        </w:rPr>
        <w:t>ог</w:t>
      </w:r>
      <w:r w:rsidRPr="00CF683E">
        <w:rPr>
          <w:b/>
          <w:i/>
          <w:spacing w:val="40"/>
          <w:sz w:val="14"/>
        </w:rPr>
        <w:t xml:space="preserve"> </w:t>
      </w:r>
      <w:r w:rsidRPr="00CF683E">
        <w:rPr>
          <w:position w:val="2"/>
        </w:rPr>
        <w:t>, м</w:t>
      </w:r>
      <w:r w:rsidRPr="00CF683E">
        <w:rPr>
          <w:position w:val="2"/>
          <w:vertAlign w:val="superscript"/>
        </w:rPr>
        <w:t>3</w:t>
      </w:r>
      <w:r w:rsidRPr="00CF683E">
        <w:rPr>
          <w:position w:val="2"/>
        </w:rPr>
        <w:t>/с:</w:t>
      </w:r>
    </w:p>
    <w:p w:rsidR="005D2024" w:rsidRPr="00CF683E" w:rsidRDefault="004E2C5B" w:rsidP="004E2C5B">
      <w:pPr>
        <w:tabs>
          <w:tab w:val="left" w:pos="5607"/>
        </w:tabs>
        <w:rPr>
          <w:position w:val="2"/>
        </w:rPr>
      </w:pPr>
      <w:r w:rsidRPr="00CF683E">
        <w:rPr>
          <w:b/>
          <w:i/>
          <w:position w:val="2"/>
        </w:rPr>
        <w:t>Q</w:t>
      </w:r>
      <w:r w:rsidRPr="00CF683E">
        <w:rPr>
          <w:b/>
          <w:i/>
          <w:sz w:val="14"/>
        </w:rPr>
        <w:t>ог</w:t>
      </w:r>
      <w:r w:rsidRPr="00CF683E">
        <w:rPr>
          <w:b/>
          <w:i/>
          <w:spacing w:val="16"/>
          <w:sz w:val="14"/>
        </w:rPr>
        <w:t xml:space="preserve"> </w:t>
      </w:r>
      <w:r w:rsidRPr="00CF683E">
        <w:rPr>
          <w:b/>
          <w:i/>
          <w:position w:val="2"/>
        </w:rPr>
        <w:t>=</w:t>
      </w:r>
      <w:r w:rsidRPr="00CF683E">
        <w:rPr>
          <w:b/>
          <w:i/>
          <w:spacing w:val="-2"/>
          <w:position w:val="2"/>
        </w:rPr>
        <w:t xml:space="preserve"> </w:t>
      </w:r>
      <w:r w:rsidRPr="00CF683E">
        <w:rPr>
          <w:b/>
          <w:i/>
          <w:position w:val="2"/>
        </w:rPr>
        <w:t>G</w:t>
      </w:r>
      <w:r w:rsidRPr="00CF683E">
        <w:rPr>
          <w:b/>
          <w:i/>
          <w:sz w:val="14"/>
        </w:rPr>
        <w:t>ог</w:t>
      </w:r>
      <w:r w:rsidRPr="00CF683E">
        <w:rPr>
          <w:b/>
          <w:i/>
          <w:spacing w:val="18"/>
          <w:sz w:val="14"/>
        </w:rPr>
        <w:t xml:space="preserve"> </w:t>
      </w:r>
      <w:r w:rsidRPr="00CF683E">
        <w:rPr>
          <w:b/>
          <w:i/>
          <w:position w:val="2"/>
        </w:rPr>
        <w:t>/</w:t>
      </w:r>
      <w:r w:rsidRPr="00CF683E">
        <w:rPr>
          <w:b/>
          <w:i/>
          <w:spacing w:val="-1"/>
          <w:position w:val="2"/>
        </w:rPr>
        <w:t xml:space="preserve"> </w:t>
      </w:r>
      <w:r w:rsidRPr="00CF683E">
        <w:rPr>
          <w:rFonts w:ascii="Symbol" w:hAnsi="Symbol"/>
          <w:position w:val="2"/>
          <w:sz w:val="24"/>
        </w:rPr>
        <w:t></w:t>
      </w:r>
      <w:r w:rsidRPr="00CF683E">
        <w:rPr>
          <w:b/>
          <w:i/>
          <w:sz w:val="15"/>
        </w:rPr>
        <w:t>ог</w:t>
      </w:r>
      <w:r w:rsidRPr="00CF683E">
        <w:rPr>
          <w:b/>
          <w:i/>
          <w:spacing w:val="18"/>
          <w:sz w:val="15"/>
        </w:rPr>
        <w:t xml:space="preserve"> </w:t>
      </w:r>
      <w:r w:rsidRPr="00CF683E">
        <w:rPr>
          <w:b/>
          <w:i/>
          <w:position w:val="2"/>
        </w:rPr>
        <w:t>=</w:t>
      </w:r>
      <w:r w:rsidRPr="00CF683E">
        <w:rPr>
          <w:b/>
          <w:i/>
          <w:spacing w:val="-2"/>
          <w:position w:val="2"/>
        </w:rPr>
        <w:t xml:space="preserve"> </w:t>
      </w:r>
      <w:r w:rsidRPr="00CF683E">
        <w:rPr>
          <w:b/>
          <w:position w:val="2"/>
        </w:rPr>
        <w:t>0.144752</w:t>
      </w:r>
      <w:r w:rsidRPr="00CF683E">
        <w:rPr>
          <w:b/>
          <w:spacing w:val="-4"/>
          <w:position w:val="2"/>
        </w:rPr>
        <w:t xml:space="preserve"> </w:t>
      </w:r>
      <w:r w:rsidRPr="00CF683E">
        <w:rPr>
          <w:b/>
          <w:position w:val="2"/>
        </w:rPr>
        <w:t>/</w:t>
      </w:r>
      <w:r w:rsidRPr="00CF683E">
        <w:rPr>
          <w:b/>
          <w:spacing w:val="-4"/>
          <w:position w:val="2"/>
        </w:rPr>
        <w:t xml:space="preserve"> </w:t>
      </w:r>
      <w:r w:rsidRPr="00CF683E">
        <w:rPr>
          <w:b/>
          <w:position w:val="2"/>
        </w:rPr>
        <w:t>0.494647303</w:t>
      </w:r>
      <w:r w:rsidRPr="00CF683E">
        <w:rPr>
          <w:b/>
          <w:spacing w:val="-19"/>
          <w:position w:val="2"/>
        </w:rPr>
        <w:t xml:space="preserve"> </w:t>
      </w:r>
      <w:r w:rsidRPr="00CF683E">
        <w:rPr>
          <w:b/>
          <w:position w:val="2"/>
        </w:rPr>
        <w:t>=</w:t>
      </w:r>
      <w:r w:rsidRPr="00CF683E">
        <w:rPr>
          <w:b/>
          <w:spacing w:val="-5"/>
          <w:position w:val="2"/>
        </w:rPr>
        <w:t xml:space="preserve"> </w:t>
      </w:r>
      <w:r w:rsidRPr="00CF683E">
        <w:rPr>
          <w:b/>
          <w:spacing w:val="-2"/>
          <w:position w:val="2"/>
        </w:rPr>
        <w:t>0.292636792</w:t>
      </w:r>
      <w:r w:rsidRPr="00CF683E">
        <w:rPr>
          <w:b/>
          <w:position w:val="2"/>
        </w:rPr>
        <w:tab/>
      </w:r>
      <w:r w:rsidRPr="00CF683E">
        <w:rPr>
          <w:spacing w:val="-2"/>
          <w:position w:val="2"/>
        </w:rPr>
        <w:t>(А.4)</w:t>
      </w:r>
    </w:p>
    <w:p w:rsidR="005D2024" w:rsidRPr="00CF683E" w:rsidRDefault="004E2C5B" w:rsidP="004E2C5B">
      <w:pPr>
        <w:pStyle w:val="a6"/>
        <w:numPr>
          <w:ilvl w:val="0"/>
          <w:numId w:val="29"/>
        </w:numPr>
        <w:tabs>
          <w:tab w:val="left" w:pos="591"/>
        </w:tabs>
        <w:ind w:left="0" w:firstLine="0"/>
        <w:rPr>
          <w:sz w:val="18"/>
        </w:rPr>
      </w:pPr>
      <w:r w:rsidRPr="00CF683E">
        <w:t>Расчет</w:t>
      </w:r>
      <w:r w:rsidRPr="00CF683E">
        <w:rPr>
          <w:spacing w:val="-3"/>
        </w:rPr>
        <w:t xml:space="preserve"> </w:t>
      </w:r>
      <w:r w:rsidRPr="00CF683E">
        <w:t>максимального</w:t>
      </w:r>
      <w:r w:rsidRPr="00CF683E">
        <w:rPr>
          <w:spacing w:val="-3"/>
        </w:rPr>
        <w:t xml:space="preserve"> </w:t>
      </w:r>
      <w:r w:rsidRPr="00CF683E">
        <w:t>из</w:t>
      </w:r>
      <w:r w:rsidRPr="00CF683E">
        <w:rPr>
          <w:spacing w:val="-7"/>
        </w:rPr>
        <w:t xml:space="preserve"> </w:t>
      </w:r>
      <w:r w:rsidRPr="00CF683E">
        <w:t>разовых</w:t>
      </w:r>
      <w:r w:rsidRPr="00CF683E">
        <w:rPr>
          <w:spacing w:val="-3"/>
        </w:rPr>
        <w:t xml:space="preserve"> </w:t>
      </w:r>
      <w:r w:rsidRPr="00CF683E">
        <w:t>и</w:t>
      </w:r>
      <w:r w:rsidRPr="00CF683E">
        <w:rPr>
          <w:spacing w:val="-3"/>
        </w:rPr>
        <w:t xml:space="preserve"> </w:t>
      </w:r>
      <w:r w:rsidRPr="00CF683E">
        <w:t>валового</w:t>
      </w:r>
      <w:r w:rsidRPr="00CF683E">
        <w:rPr>
          <w:spacing w:val="-3"/>
        </w:rPr>
        <w:t xml:space="preserve"> </w:t>
      </w:r>
      <w:r w:rsidRPr="00CF683E">
        <w:rPr>
          <w:spacing w:val="-2"/>
        </w:rPr>
        <w:t>выбросов</w:t>
      </w:r>
    </w:p>
    <w:p w:rsidR="005D2024" w:rsidRPr="00CF683E" w:rsidRDefault="004E2C5B" w:rsidP="004E2C5B">
      <w:pPr>
        <w:pStyle w:val="a3"/>
        <w:ind w:left="0"/>
      </w:pPr>
      <w:r w:rsidRPr="00CF683E">
        <w:rPr>
          <w:position w:val="2"/>
        </w:rPr>
        <w:t>Талица</w:t>
      </w:r>
      <w:r w:rsidRPr="00CF683E">
        <w:rPr>
          <w:spacing w:val="-2"/>
          <w:position w:val="2"/>
        </w:rPr>
        <w:t xml:space="preserve"> </w:t>
      </w:r>
      <w:r w:rsidRPr="00CF683E">
        <w:rPr>
          <w:position w:val="2"/>
        </w:rPr>
        <w:t>значений</w:t>
      </w:r>
      <w:r w:rsidRPr="00CF683E">
        <w:rPr>
          <w:spacing w:val="-2"/>
          <w:position w:val="2"/>
        </w:rPr>
        <w:t xml:space="preserve"> </w:t>
      </w:r>
      <w:r w:rsidRPr="00CF683E">
        <w:rPr>
          <w:position w:val="2"/>
        </w:rPr>
        <w:t>выбросов</w:t>
      </w:r>
      <w:r w:rsidRPr="00CF683E">
        <w:rPr>
          <w:spacing w:val="-3"/>
          <w:position w:val="2"/>
        </w:rPr>
        <w:t xml:space="preserve"> </w:t>
      </w:r>
      <w:r w:rsidRPr="00CF683E">
        <w:rPr>
          <w:b/>
          <w:i/>
          <w:position w:val="2"/>
        </w:rPr>
        <w:t>e</w:t>
      </w:r>
      <w:r w:rsidRPr="00CF683E">
        <w:rPr>
          <w:b/>
          <w:i/>
          <w:sz w:val="14"/>
        </w:rPr>
        <w:t>мi</w:t>
      </w:r>
      <w:r w:rsidRPr="00CF683E">
        <w:rPr>
          <w:b/>
          <w:i/>
          <w:spacing w:val="17"/>
          <w:sz w:val="14"/>
        </w:rPr>
        <w:t xml:space="preserve"> </w:t>
      </w:r>
      <w:r w:rsidRPr="00CF683E">
        <w:rPr>
          <w:position w:val="2"/>
        </w:rPr>
        <w:t>г/кВт*ч</w:t>
      </w:r>
      <w:r w:rsidRPr="00CF683E">
        <w:rPr>
          <w:spacing w:val="-5"/>
          <w:position w:val="2"/>
        </w:rPr>
        <w:t xml:space="preserve"> </w:t>
      </w:r>
      <w:r w:rsidRPr="00CF683E">
        <w:rPr>
          <w:position w:val="2"/>
        </w:rPr>
        <w:t>стационарной</w:t>
      </w:r>
      <w:r w:rsidRPr="00CF683E">
        <w:rPr>
          <w:spacing w:val="-2"/>
          <w:position w:val="2"/>
        </w:rPr>
        <w:t xml:space="preserve"> </w:t>
      </w:r>
      <w:r w:rsidRPr="00CF683E">
        <w:rPr>
          <w:position w:val="2"/>
        </w:rPr>
        <w:t>дизельной</w:t>
      </w:r>
      <w:r w:rsidRPr="00CF683E">
        <w:rPr>
          <w:spacing w:val="-3"/>
          <w:position w:val="2"/>
        </w:rPr>
        <w:t xml:space="preserve"> </w:t>
      </w:r>
      <w:r w:rsidRPr="00CF683E">
        <w:rPr>
          <w:position w:val="2"/>
        </w:rPr>
        <w:t>установки</w:t>
      </w:r>
      <w:r w:rsidRPr="00CF683E">
        <w:rPr>
          <w:spacing w:val="-2"/>
          <w:position w:val="2"/>
        </w:rPr>
        <w:t xml:space="preserve"> </w:t>
      </w:r>
      <w:r w:rsidRPr="00CF683E">
        <w:rPr>
          <w:position w:val="2"/>
        </w:rPr>
        <w:t>до</w:t>
      </w:r>
      <w:r w:rsidRPr="00CF683E">
        <w:rPr>
          <w:spacing w:val="-5"/>
          <w:position w:val="2"/>
        </w:rPr>
        <w:t xml:space="preserve"> </w:t>
      </w:r>
      <w:r w:rsidRPr="00CF683E">
        <w:rPr>
          <w:position w:val="2"/>
        </w:rPr>
        <w:t xml:space="preserve">капитального </w:t>
      </w:r>
      <w:r w:rsidRPr="00CF683E">
        <w:rPr>
          <w:spacing w:val="-2"/>
        </w:rPr>
        <w:t>ремонта</w:t>
      </w:r>
    </w:p>
    <w:tbl>
      <w:tblPr>
        <w:tblW w:w="0" w:type="auto"/>
        <w:tblInd w:w="4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7"/>
        <w:gridCol w:w="1056"/>
        <w:gridCol w:w="1056"/>
        <w:gridCol w:w="1056"/>
        <w:gridCol w:w="1056"/>
        <w:gridCol w:w="1057"/>
        <w:gridCol w:w="1059"/>
        <w:gridCol w:w="1189"/>
      </w:tblGrid>
      <w:tr w:rsidR="005D2024" w:rsidRPr="00CF683E">
        <w:trPr>
          <w:trHeight w:val="251"/>
        </w:trPr>
        <w:tc>
          <w:tcPr>
            <w:tcW w:w="1717" w:type="dxa"/>
          </w:tcPr>
          <w:p w:rsidR="005D2024" w:rsidRPr="00CF683E" w:rsidRDefault="004E2C5B" w:rsidP="004E2C5B">
            <w:pPr>
              <w:pStyle w:val="TableParagraph"/>
            </w:pPr>
            <w:r w:rsidRPr="00CF683E">
              <w:rPr>
                <w:spacing w:val="-2"/>
              </w:rPr>
              <w:t>Группа</w:t>
            </w:r>
          </w:p>
        </w:tc>
        <w:tc>
          <w:tcPr>
            <w:tcW w:w="1056" w:type="dxa"/>
          </w:tcPr>
          <w:p w:rsidR="005D2024" w:rsidRPr="00CF683E" w:rsidRDefault="004E2C5B" w:rsidP="004E2C5B">
            <w:pPr>
              <w:pStyle w:val="TableParagraph"/>
              <w:jc w:val="center"/>
            </w:pPr>
            <w:r w:rsidRPr="00CF683E">
              <w:rPr>
                <w:spacing w:val="-5"/>
              </w:rPr>
              <w:t>CO</w:t>
            </w:r>
          </w:p>
        </w:tc>
        <w:tc>
          <w:tcPr>
            <w:tcW w:w="1056" w:type="dxa"/>
          </w:tcPr>
          <w:p w:rsidR="005D2024" w:rsidRPr="00CF683E" w:rsidRDefault="004E2C5B" w:rsidP="004E2C5B">
            <w:pPr>
              <w:pStyle w:val="TableParagraph"/>
            </w:pPr>
            <w:r w:rsidRPr="00CF683E">
              <w:rPr>
                <w:spacing w:val="-5"/>
              </w:rPr>
              <w:t>NOx</w:t>
            </w:r>
          </w:p>
        </w:tc>
        <w:tc>
          <w:tcPr>
            <w:tcW w:w="1056" w:type="dxa"/>
          </w:tcPr>
          <w:p w:rsidR="005D2024" w:rsidRPr="00CF683E" w:rsidRDefault="004E2C5B" w:rsidP="004E2C5B">
            <w:pPr>
              <w:pStyle w:val="TableParagraph"/>
              <w:jc w:val="right"/>
            </w:pPr>
            <w:r w:rsidRPr="00CF683E">
              <w:rPr>
                <w:spacing w:val="-5"/>
              </w:rPr>
              <w:t>CH</w:t>
            </w:r>
          </w:p>
        </w:tc>
        <w:tc>
          <w:tcPr>
            <w:tcW w:w="1056" w:type="dxa"/>
          </w:tcPr>
          <w:p w:rsidR="005D2024" w:rsidRPr="00CF683E" w:rsidRDefault="004E2C5B" w:rsidP="004E2C5B">
            <w:pPr>
              <w:pStyle w:val="TableParagraph"/>
              <w:jc w:val="center"/>
            </w:pPr>
            <w:r w:rsidRPr="00CF683E">
              <w:rPr>
                <w:spacing w:val="-10"/>
              </w:rPr>
              <w:t>C</w:t>
            </w:r>
          </w:p>
        </w:tc>
        <w:tc>
          <w:tcPr>
            <w:tcW w:w="1057" w:type="dxa"/>
          </w:tcPr>
          <w:p w:rsidR="005D2024" w:rsidRPr="00CF683E" w:rsidRDefault="004E2C5B" w:rsidP="004E2C5B">
            <w:pPr>
              <w:pStyle w:val="TableParagraph"/>
            </w:pPr>
            <w:r w:rsidRPr="00CF683E">
              <w:rPr>
                <w:spacing w:val="-5"/>
              </w:rPr>
              <w:t>SO2</w:t>
            </w:r>
          </w:p>
        </w:tc>
        <w:tc>
          <w:tcPr>
            <w:tcW w:w="1059" w:type="dxa"/>
          </w:tcPr>
          <w:p w:rsidR="005D2024" w:rsidRPr="00CF683E" w:rsidRDefault="004E2C5B" w:rsidP="004E2C5B">
            <w:pPr>
              <w:pStyle w:val="TableParagraph"/>
            </w:pPr>
            <w:r w:rsidRPr="00CF683E">
              <w:rPr>
                <w:spacing w:val="-4"/>
              </w:rPr>
              <w:t>CH2O</w:t>
            </w:r>
          </w:p>
        </w:tc>
        <w:tc>
          <w:tcPr>
            <w:tcW w:w="1189" w:type="dxa"/>
          </w:tcPr>
          <w:p w:rsidR="005D2024" w:rsidRPr="00CF683E" w:rsidRDefault="004E2C5B" w:rsidP="004E2C5B">
            <w:pPr>
              <w:pStyle w:val="TableParagraph"/>
              <w:jc w:val="right"/>
            </w:pPr>
            <w:r w:rsidRPr="00CF683E">
              <w:rPr>
                <w:spacing w:val="-5"/>
              </w:rPr>
              <w:t>БП</w:t>
            </w:r>
          </w:p>
        </w:tc>
      </w:tr>
      <w:tr w:rsidR="005D2024" w:rsidRPr="00CF683E">
        <w:trPr>
          <w:trHeight w:val="253"/>
        </w:trPr>
        <w:tc>
          <w:tcPr>
            <w:tcW w:w="1717" w:type="dxa"/>
          </w:tcPr>
          <w:p w:rsidR="005D2024" w:rsidRPr="00CF683E" w:rsidRDefault="004E2C5B" w:rsidP="004E2C5B">
            <w:pPr>
              <w:pStyle w:val="TableParagraph"/>
            </w:pPr>
            <w:r w:rsidRPr="00CF683E">
              <w:rPr>
                <w:spacing w:val="-10"/>
              </w:rPr>
              <w:t>Б</w:t>
            </w:r>
          </w:p>
        </w:tc>
        <w:tc>
          <w:tcPr>
            <w:tcW w:w="1056" w:type="dxa"/>
          </w:tcPr>
          <w:p w:rsidR="005D2024" w:rsidRPr="00CF683E" w:rsidRDefault="004E2C5B" w:rsidP="004E2C5B">
            <w:pPr>
              <w:pStyle w:val="TableParagraph"/>
            </w:pPr>
            <w:r w:rsidRPr="00CF683E">
              <w:rPr>
                <w:spacing w:val="-5"/>
              </w:rPr>
              <w:t>3.1</w:t>
            </w:r>
          </w:p>
        </w:tc>
        <w:tc>
          <w:tcPr>
            <w:tcW w:w="1056" w:type="dxa"/>
          </w:tcPr>
          <w:p w:rsidR="005D2024" w:rsidRPr="00CF683E" w:rsidRDefault="004E2C5B" w:rsidP="004E2C5B">
            <w:pPr>
              <w:pStyle w:val="TableParagraph"/>
            </w:pPr>
            <w:r w:rsidRPr="00CF683E">
              <w:rPr>
                <w:spacing w:val="-4"/>
              </w:rPr>
              <w:t>3.84</w:t>
            </w:r>
          </w:p>
        </w:tc>
        <w:tc>
          <w:tcPr>
            <w:tcW w:w="1056" w:type="dxa"/>
          </w:tcPr>
          <w:p w:rsidR="005D2024" w:rsidRPr="00CF683E" w:rsidRDefault="004E2C5B" w:rsidP="004E2C5B">
            <w:pPr>
              <w:pStyle w:val="TableParagraph"/>
              <w:jc w:val="right"/>
            </w:pPr>
            <w:r w:rsidRPr="00CF683E">
              <w:rPr>
                <w:spacing w:val="-2"/>
              </w:rPr>
              <w:t>0.82857</w:t>
            </w:r>
          </w:p>
        </w:tc>
        <w:tc>
          <w:tcPr>
            <w:tcW w:w="1056" w:type="dxa"/>
          </w:tcPr>
          <w:p w:rsidR="005D2024" w:rsidRPr="00CF683E" w:rsidRDefault="004E2C5B" w:rsidP="004E2C5B">
            <w:pPr>
              <w:pStyle w:val="TableParagraph"/>
            </w:pPr>
            <w:r w:rsidRPr="00CF683E">
              <w:rPr>
                <w:spacing w:val="-2"/>
              </w:rPr>
              <w:t>0.14286</w:t>
            </w:r>
          </w:p>
        </w:tc>
        <w:tc>
          <w:tcPr>
            <w:tcW w:w="1057" w:type="dxa"/>
          </w:tcPr>
          <w:p w:rsidR="005D2024" w:rsidRPr="00CF683E" w:rsidRDefault="004E2C5B" w:rsidP="004E2C5B">
            <w:pPr>
              <w:pStyle w:val="TableParagraph"/>
            </w:pPr>
            <w:r w:rsidRPr="00CF683E">
              <w:rPr>
                <w:spacing w:val="-5"/>
              </w:rPr>
              <w:t>1.2</w:t>
            </w:r>
          </w:p>
        </w:tc>
        <w:tc>
          <w:tcPr>
            <w:tcW w:w="1059" w:type="dxa"/>
          </w:tcPr>
          <w:p w:rsidR="005D2024" w:rsidRPr="00CF683E" w:rsidRDefault="004E2C5B" w:rsidP="004E2C5B">
            <w:pPr>
              <w:pStyle w:val="TableParagraph"/>
            </w:pPr>
            <w:r w:rsidRPr="00CF683E">
              <w:rPr>
                <w:spacing w:val="-2"/>
              </w:rPr>
              <w:t>0.03429</w:t>
            </w:r>
          </w:p>
        </w:tc>
        <w:tc>
          <w:tcPr>
            <w:tcW w:w="1189" w:type="dxa"/>
          </w:tcPr>
          <w:p w:rsidR="005D2024" w:rsidRPr="00CF683E" w:rsidRDefault="004E2C5B" w:rsidP="004E2C5B">
            <w:pPr>
              <w:pStyle w:val="TableParagraph"/>
              <w:jc w:val="right"/>
            </w:pPr>
            <w:r w:rsidRPr="00CF683E">
              <w:rPr>
                <w:spacing w:val="-2"/>
              </w:rPr>
              <w:t>3.42E-</w:t>
            </w:r>
            <w:r w:rsidRPr="00CF683E">
              <w:rPr>
                <w:spacing w:val="-10"/>
              </w:rPr>
              <w:t>6</w:t>
            </w:r>
          </w:p>
        </w:tc>
      </w:tr>
    </w:tbl>
    <w:p w:rsidR="005D2024" w:rsidRPr="00CF683E" w:rsidRDefault="004E2C5B" w:rsidP="004E2C5B">
      <w:pPr>
        <w:pStyle w:val="a3"/>
        <w:ind w:left="0"/>
      </w:pPr>
      <w:r w:rsidRPr="00CF683E">
        <w:rPr>
          <w:position w:val="2"/>
        </w:rPr>
        <w:t>Таблица</w:t>
      </w:r>
      <w:r w:rsidRPr="00CF683E">
        <w:rPr>
          <w:spacing w:val="-3"/>
          <w:position w:val="2"/>
        </w:rPr>
        <w:t xml:space="preserve"> </w:t>
      </w:r>
      <w:r w:rsidRPr="00CF683E">
        <w:rPr>
          <w:position w:val="2"/>
        </w:rPr>
        <w:t>значений</w:t>
      </w:r>
      <w:r w:rsidRPr="00CF683E">
        <w:rPr>
          <w:spacing w:val="-3"/>
          <w:position w:val="2"/>
        </w:rPr>
        <w:t xml:space="preserve"> </w:t>
      </w:r>
      <w:r w:rsidRPr="00CF683E">
        <w:rPr>
          <w:position w:val="2"/>
        </w:rPr>
        <w:t>выбросов</w:t>
      </w:r>
      <w:r w:rsidRPr="00CF683E">
        <w:rPr>
          <w:spacing w:val="-4"/>
          <w:position w:val="2"/>
        </w:rPr>
        <w:t xml:space="preserve"> </w:t>
      </w:r>
      <w:r w:rsidRPr="00CF683E">
        <w:rPr>
          <w:b/>
          <w:i/>
          <w:position w:val="2"/>
        </w:rPr>
        <w:t>q</w:t>
      </w:r>
      <w:r w:rsidRPr="00CF683E">
        <w:rPr>
          <w:b/>
          <w:i/>
          <w:sz w:val="14"/>
        </w:rPr>
        <w:t>эi</w:t>
      </w:r>
      <w:r w:rsidRPr="00CF683E">
        <w:rPr>
          <w:b/>
          <w:i/>
          <w:spacing w:val="16"/>
          <w:sz w:val="14"/>
        </w:rPr>
        <w:t xml:space="preserve"> </w:t>
      </w:r>
      <w:r w:rsidRPr="00CF683E">
        <w:rPr>
          <w:position w:val="2"/>
        </w:rPr>
        <w:t>г/кг.топл.</w:t>
      </w:r>
      <w:r w:rsidRPr="00CF683E">
        <w:rPr>
          <w:spacing w:val="-3"/>
          <w:position w:val="2"/>
        </w:rPr>
        <w:t xml:space="preserve"> </w:t>
      </w:r>
      <w:r w:rsidRPr="00CF683E">
        <w:rPr>
          <w:position w:val="2"/>
        </w:rPr>
        <w:t>стационарной</w:t>
      </w:r>
      <w:r w:rsidRPr="00CF683E">
        <w:rPr>
          <w:spacing w:val="-4"/>
          <w:position w:val="2"/>
        </w:rPr>
        <w:t xml:space="preserve"> </w:t>
      </w:r>
      <w:r w:rsidRPr="00CF683E">
        <w:rPr>
          <w:position w:val="2"/>
        </w:rPr>
        <w:t>дизельной</w:t>
      </w:r>
      <w:r w:rsidRPr="00CF683E">
        <w:rPr>
          <w:spacing w:val="-4"/>
          <w:position w:val="2"/>
        </w:rPr>
        <w:t xml:space="preserve"> </w:t>
      </w:r>
      <w:r w:rsidRPr="00CF683E">
        <w:rPr>
          <w:position w:val="2"/>
        </w:rPr>
        <w:t>установки</w:t>
      </w:r>
      <w:r w:rsidRPr="00CF683E">
        <w:rPr>
          <w:spacing w:val="-6"/>
          <w:position w:val="2"/>
        </w:rPr>
        <w:t xml:space="preserve"> </w:t>
      </w:r>
      <w:r w:rsidRPr="00CF683E">
        <w:rPr>
          <w:position w:val="2"/>
        </w:rPr>
        <w:t>до</w:t>
      </w:r>
      <w:r w:rsidRPr="00CF683E">
        <w:rPr>
          <w:spacing w:val="-3"/>
          <w:position w:val="2"/>
        </w:rPr>
        <w:t xml:space="preserve"> </w:t>
      </w:r>
      <w:r w:rsidRPr="00CF683E">
        <w:rPr>
          <w:position w:val="2"/>
        </w:rPr>
        <w:t xml:space="preserve">капитального </w:t>
      </w:r>
      <w:r w:rsidRPr="00CF683E">
        <w:rPr>
          <w:spacing w:val="-2"/>
        </w:rPr>
        <w:t>ремонта</w:t>
      </w:r>
    </w:p>
    <w:tbl>
      <w:tblPr>
        <w:tblW w:w="0" w:type="auto"/>
        <w:tblInd w:w="4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7"/>
        <w:gridCol w:w="1056"/>
        <w:gridCol w:w="1056"/>
        <w:gridCol w:w="1056"/>
        <w:gridCol w:w="1056"/>
        <w:gridCol w:w="1057"/>
        <w:gridCol w:w="1059"/>
        <w:gridCol w:w="1189"/>
      </w:tblGrid>
      <w:tr w:rsidR="005D2024" w:rsidRPr="00CF683E">
        <w:trPr>
          <w:trHeight w:val="251"/>
        </w:trPr>
        <w:tc>
          <w:tcPr>
            <w:tcW w:w="1717" w:type="dxa"/>
          </w:tcPr>
          <w:p w:rsidR="005D2024" w:rsidRPr="00CF683E" w:rsidRDefault="004E2C5B" w:rsidP="004E2C5B">
            <w:pPr>
              <w:pStyle w:val="TableParagraph"/>
            </w:pPr>
            <w:r w:rsidRPr="00CF683E">
              <w:rPr>
                <w:spacing w:val="-2"/>
              </w:rPr>
              <w:t>Группа</w:t>
            </w:r>
          </w:p>
        </w:tc>
        <w:tc>
          <w:tcPr>
            <w:tcW w:w="1056" w:type="dxa"/>
          </w:tcPr>
          <w:p w:rsidR="005D2024" w:rsidRPr="00CF683E" w:rsidRDefault="004E2C5B" w:rsidP="004E2C5B">
            <w:pPr>
              <w:pStyle w:val="TableParagraph"/>
              <w:jc w:val="center"/>
            </w:pPr>
            <w:r w:rsidRPr="00CF683E">
              <w:rPr>
                <w:spacing w:val="-5"/>
              </w:rPr>
              <w:t>CO</w:t>
            </w:r>
          </w:p>
        </w:tc>
        <w:tc>
          <w:tcPr>
            <w:tcW w:w="1056" w:type="dxa"/>
          </w:tcPr>
          <w:p w:rsidR="005D2024" w:rsidRPr="00CF683E" w:rsidRDefault="004E2C5B" w:rsidP="004E2C5B">
            <w:pPr>
              <w:pStyle w:val="TableParagraph"/>
            </w:pPr>
            <w:r w:rsidRPr="00CF683E">
              <w:rPr>
                <w:spacing w:val="-5"/>
              </w:rPr>
              <w:t>NOx</w:t>
            </w:r>
          </w:p>
        </w:tc>
        <w:tc>
          <w:tcPr>
            <w:tcW w:w="1056" w:type="dxa"/>
          </w:tcPr>
          <w:p w:rsidR="005D2024" w:rsidRPr="00CF683E" w:rsidRDefault="004E2C5B" w:rsidP="004E2C5B">
            <w:pPr>
              <w:pStyle w:val="TableParagraph"/>
              <w:jc w:val="right"/>
            </w:pPr>
            <w:r w:rsidRPr="00CF683E">
              <w:rPr>
                <w:spacing w:val="-5"/>
              </w:rPr>
              <w:t>CH</w:t>
            </w:r>
          </w:p>
        </w:tc>
        <w:tc>
          <w:tcPr>
            <w:tcW w:w="1056" w:type="dxa"/>
          </w:tcPr>
          <w:p w:rsidR="005D2024" w:rsidRPr="00CF683E" w:rsidRDefault="004E2C5B" w:rsidP="004E2C5B">
            <w:pPr>
              <w:pStyle w:val="TableParagraph"/>
              <w:jc w:val="center"/>
            </w:pPr>
            <w:r w:rsidRPr="00CF683E">
              <w:rPr>
                <w:spacing w:val="-10"/>
              </w:rPr>
              <w:t>C</w:t>
            </w:r>
          </w:p>
        </w:tc>
        <w:tc>
          <w:tcPr>
            <w:tcW w:w="1057" w:type="dxa"/>
          </w:tcPr>
          <w:p w:rsidR="005D2024" w:rsidRPr="00CF683E" w:rsidRDefault="004E2C5B" w:rsidP="004E2C5B">
            <w:pPr>
              <w:pStyle w:val="TableParagraph"/>
            </w:pPr>
            <w:r w:rsidRPr="00CF683E">
              <w:rPr>
                <w:spacing w:val="-5"/>
              </w:rPr>
              <w:t>SO2</w:t>
            </w:r>
          </w:p>
        </w:tc>
        <w:tc>
          <w:tcPr>
            <w:tcW w:w="1059" w:type="dxa"/>
          </w:tcPr>
          <w:p w:rsidR="005D2024" w:rsidRPr="00CF683E" w:rsidRDefault="004E2C5B" w:rsidP="004E2C5B">
            <w:pPr>
              <w:pStyle w:val="TableParagraph"/>
            </w:pPr>
            <w:r w:rsidRPr="00CF683E">
              <w:rPr>
                <w:spacing w:val="-4"/>
              </w:rPr>
              <w:t>CH2O</w:t>
            </w:r>
          </w:p>
        </w:tc>
        <w:tc>
          <w:tcPr>
            <w:tcW w:w="1189" w:type="dxa"/>
          </w:tcPr>
          <w:p w:rsidR="005D2024" w:rsidRPr="00CF683E" w:rsidRDefault="004E2C5B" w:rsidP="004E2C5B">
            <w:pPr>
              <w:pStyle w:val="TableParagraph"/>
              <w:jc w:val="right"/>
            </w:pPr>
            <w:r w:rsidRPr="00CF683E">
              <w:rPr>
                <w:spacing w:val="-5"/>
              </w:rPr>
              <w:t>БП</w:t>
            </w:r>
          </w:p>
        </w:tc>
      </w:tr>
      <w:tr w:rsidR="005D2024" w:rsidRPr="00CF683E">
        <w:trPr>
          <w:trHeight w:val="253"/>
        </w:trPr>
        <w:tc>
          <w:tcPr>
            <w:tcW w:w="1717" w:type="dxa"/>
          </w:tcPr>
          <w:p w:rsidR="005D2024" w:rsidRPr="00CF683E" w:rsidRDefault="004E2C5B" w:rsidP="004E2C5B">
            <w:pPr>
              <w:pStyle w:val="TableParagraph"/>
            </w:pPr>
            <w:r w:rsidRPr="00CF683E">
              <w:rPr>
                <w:spacing w:val="-10"/>
              </w:rPr>
              <w:t>Б</w:t>
            </w:r>
          </w:p>
        </w:tc>
        <w:tc>
          <w:tcPr>
            <w:tcW w:w="1056" w:type="dxa"/>
          </w:tcPr>
          <w:p w:rsidR="005D2024" w:rsidRPr="00CF683E" w:rsidRDefault="004E2C5B" w:rsidP="004E2C5B">
            <w:pPr>
              <w:pStyle w:val="TableParagraph"/>
            </w:pPr>
            <w:r w:rsidRPr="00CF683E">
              <w:rPr>
                <w:spacing w:val="-5"/>
              </w:rPr>
              <w:t>13</w:t>
            </w:r>
          </w:p>
        </w:tc>
        <w:tc>
          <w:tcPr>
            <w:tcW w:w="1056" w:type="dxa"/>
          </w:tcPr>
          <w:p w:rsidR="005D2024" w:rsidRPr="00CF683E" w:rsidRDefault="004E2C5B" w:rsidP="004E2C5B">
            <w:pPr>
              <w:pStyle w:val="TableParagraph"/>
            </w:pPr>
            <w:r w:rsidRPr="00CF683E">
              <w:rPr>
                <w:spacing w:val="-5"/>
              </w:rPr>
              <w:t>16</w:t>
            </w:r>
          </w:p>
        </w:tc>
        <w:tc>
          <w:tcPr>
            <w:tcW w:w="1056" w:type="dxa"/>
          </w:tcPr>
          <w:p w:rsidR="005D2024" w:rsidRPr="00CF683E" w:rsidRDefault="004E2C5B" w:rsidP="004E2C5B">
            <w:pPr>
              <w:pStyle w:val="TableParagraph"/>
              <w:jc w:val="right"/>
            </w:pPr>
            <w:r w:rsidRPr="00CF683E">
              <w:rPr>
                <w:spacing w:val="-2"/>
              </w:rPr>
              <w:t>3.42857</w:t>
            </w:r>
          </w:p>
        </w:tc>
        <w:tc>
          <w:tcPr>
            <w:tcW w:w="1056" w:type="dxa"/>
          </w:tcPr>
          <w:p w:rsidR="005D2024" w:rsidRPr="00CF683E" w:rsidRDefault="004E2C5B" w:rsidP="004E2C5B">
            <w:pPr>
              <w:pStyle w:val="TableParagraph"/>
            </w:pPr>
            <w:r w:rsidRPr="00CF683E">
              <w:rPr>
                <w:spacing w:val="-2"/>
              </w:rPr>
              <w:t>0.57143</w:t>
            </w:r>
          </w:p>
        </w:tc>
        <w:tc>
          <w:tcPr>
            <w:tcW w:w="1057" w:type="dxa"/>
          </w:tcPr>
          <w:p w:rsidR="005D2024" w:rsidRPr="00CF683E" w:rsidRDefault="004E2C5B" w:rsidP="004E2C5B">
            <w:pPr>
              <w:pStyle w:val="TableParagraph"/>
            </w:pPr>
            <w:r w:rsidRPr="00CF683E">
              <w:rPr>
                <w:spacing w:val="-10"/>
              </w:rPr>
              <w:t>5</w:t>
            </w:r>
          </w:p>
        </w:tc>
        <w:tc>
          <w:tcPr>
            <w:tcW w:w="1059" w:type="dxa"/>
          </w:tcPr>
          <w:p w:rsidR="005D2024" w:rsidRPr="00CF683E" w:rsidRDefault="004E2C5B" w:rsidP="004E2C5B">
            <w:pPr>
              <w:pStyle w:val="TableParagraph"/>
            </w:pPr>
            <w:r w:rsidRPr="00CF683E">
              <w:rPr>
                <w:spacing w:val="-2"/>
              </w:rPr>
              <w:t>0.14286</w:t>
            </w:r>
          </w:p>
        </w:tc>
        <w:tc>
          <w:tcPr>
            <w:tcW w:w="1189" w:type="dxa"/>
          </w:tcPr>
          <w:p w:rsidR="005D2024" w:rsidRPr="00CF683E" w:rsidRDefault="004E2C5B" w:rsidP="004E2C5B">
            <w:pPr>
              <w:pStyle w:val="TableParagraph"/>
              <w:jc w:val="right"/>
            </w:pPr>
            <w:r w:rsidRPr="00CF683E">
              <w:rPr>
                <w:spacing w:val="-2"/>
              </w:rPr>
              <w:t>0.00002</w:t>
            </w:r>
          </w:p>
        </w:tc>
      </w:tr>
    </w:tbl>
    <w:p w:rsidR="005D2024" w:rsidRPr="00CF683E" w:rsidRDefault="004E2C5B" w:rsidP="004E2C5B">
      <w:pPr>
        <w:pStyle w:val="a3"/>
        <w:ind w:left="0"/>
        <w:rPr>
          <w:position w:val="2"/>
        </w:rPr>
      </w:pPr>
      <w:r w:rsidRPr="00CF683E">
        <w:rPr>
          <w:position w:val="2"/>
        </w:rPr>
        <w:t>Расчет</w:t>
      </w:r>
      <w:r w:rsidRPr="00CF683E">
        <w:rPr>
          <w:spacing w:val="-3"/>
          <w:position w:val="2"/>
        </w:rPr>
        <w:t xml:space="preserve"> </w:t>
      </w:r>
      <w:r w:rsidRPr="00CF683E">
        <w:rPr>
          <w:position w:val="2"/>
        </w:rPr>
        <w:t>максимального</w:t>
      </w:r>
      <w:r w:rsidRPr="00CF683E">
        <w:rPr>
          <w:spacing w:val="-2"/>
          <w:position w:val="2"/>
        </w:rPr>
        <w:t xml:space="preserve"> </w:t>
      </w:r>
      <w:r w:rsidRPr="00CF683E">
        <w:rPr>
          <w:position w:val="2"/>
        </w:rPr>
        <w:t>из</w:t>
      </w:r>
      <w:r w:rsidRPr="00CF683E">
        <w:rPr>
          <w:spacing w:val="-6"/>
          <w:position w:val="2"/>
        </w:rPr>
        <w:t xml:space="preserve"> </w:t>
      </w:r>
      <w:r w:rsidRPr="00CF683E">
        <w:rPr>
          <w:position w:val="2"/>
        </w:rPr>
        <w:t>разовых</w:t>
      </w:r>
      <w:r w:rsidRPr="00CF683E">
        <w:rPr>
          <w:spacing w:val="-2"/>
          <w:position w:val="2"/>
        </w:rPr>
        <w:t xml:space="preserve"> </w:t>
      </w:r>
      <w:r w:rsidRPr="00CF683E">
        <w:rPr>
          <w:position w:val="2"/>
        </w:rPr>
        <w:t>выброса</w:t>
      </w:r>
      <w:r w:rsidRPr="00CF683E">
        <w:rPr>
          <w:spacing w:val="-3"/>
          <w:position w:val="2"/>
        </w:rPr>
        <w:t xml:space="preserve"> </w:t>
      </w:r>
      <w:r w:rsidRPr="00CF683E">
        <w:rPr>
          <w:b/>
          <w:i/>
          <w:position w:val="2"/>
        </w:rPr>
        <w:t>M</w:t>
      </w:r>
      <w:r w:rsidRPr="00CF683E">
        <w:rPr>
          <w:b/>
          <w:i/>
          <w:sz w:val="14"/>
        </w:rPr>
        <w:t>i</w:t>
      </w:r>
      <w:r w:rsidRPr="00CF683E">
        <w:rPr>
          <w:b/>
          <w:i/>
          <w:spacing w:val="16"/>
          <w:sz w:val="14"/>
        </w:rPr>
        <w:t xml:space="preserve"> </w:t>
      </w:r>
      <w:r w:rsidRPr="00CF683E">
        <w:rPr>
          <w:position w:val="2"/>
        </w:rPr>
        <w:t>,</w:t>
      </w:r>
      <w:r w:rsidRPr="00CF683E">
        <w:rPr>
          <w:spacing w:val="-2"/>
          <w:position w:val="2"/>
        </w:rPr>
        <w:t xml:space="preserve"> </w:t>
      </w:r>
      <w:r w:rsidRPr="00CF683E">
        <w:rPr>
          <w:spacing w:val="-4"/>
          <w:position w:val="2"/>
        </w:rPr>
        <w:t>г/с:</w:t>
      </w:r>
    </w:p>
    <w:p w:rsidR="005D2024" w:rsidRPr="00CF683E" w:rsidRDefault="004E2C5B" w:rsidP="004E2C5B">
      <w:pPr>
        <w:tabs>
          <w:tab w:val="left" w:pos="2373"/>
        </w:tabs>
        <w:rPr>
          <w:position w:val="2"/>
        </w:rPr>
      </w:pPr>
      <w:r w:rsidRPr="00CF683E">
        <w:rPr>
          <w:b/>
          <w:i/>
          <w:position w:val="2"/>
        </w:rPr>
        <w:t>M</w:t>
      </w:r>
      <w:r w:rsidRPr="00CF683E">
        <w:rPr>
          <w:b/>
          <w:i/>
          <w:sz w:val="14"/>
        </w:rPr>
        <w:t>i</w:t>
      </w:r>
      <w:r w:rsidRPr="00CF683E">
        <w:rPr>
          <w:b/>
          <w:i/>
          <w:spacing w:val="18"/>
          <w:sz w:val="14"/>
        </w:rPr>
        <w:t xml:space="preserve"> </w:t>
      </w:r>
      <w:r w:rsidRPr="00CF683E">
        <w:rPr>
          <w:b/>
          <w:i/>
          <w:position w:val="2"/>
        </w:rPr>
        <w:t>=</w:t>
      </w:r>
      <w:r w:rsidRPr="00CF683E">
        <w:rPr>
          <w:b/>
          <w:i/>
          <w:spacing w:val="-2"/>
          <w:position w:val="2"/>
        </w:rPr>
        <w:t xml:space="preserve"> </w:t>
      </w:r>
      <w:r w:rsidRPr="00CF683E">
        <w:rPr>
          <w:b/>
          <w:i/>
          <w:position w:val="2"/>
        </w:rPr>
        <w:t>e</w:t>
      </w:r>
      <w:r w:rsidRPr="00CF683E">
        <w:rPr>
          <w:b/>
          <w:i/>
          <w:sz w:val="14"/>
        </w:rPr>
        <w:t>мi</w:t>
      </w:r>
      <w:r w:rsidRPr="00CF683E">
        <w:rPr>
          <w:b/>
          <w:i/>
          <w:spacing w:val="19"/>
          <w:sz w:val="14"/>
        </w:rPr>
        <w:t xml:space="preserve"> </w:t>
      </w:r>
      <w:r w:rsidRPr="00CF683E">
        <w:rPr>
          <w:b/>
          <w:i/>
          <w:position w:val="2"/>
        </w:rPr>
        <w:t>*</w:t>
      </w:r>
      <w:r w:rsidRPr="00CF683E">
        <w:rPr>
          <w:b/>
          <w:i/>
          <w:spacing w:val="-1"/>
          <w:position w:val="2"/>
        </w:rPr>
        <w:t xml:space="preserve"> </w:t>
      </w:r>
      <w:r w:rsidRPr="00CF683E">
        <w:rPr>
          <w:b/>
          <w:i/>
          <w:position w:val="2"/>
        </w:rPr>
        <w:t>P</w:t>
      </w:r>
      <w:r w:rsidRPr="00CF683E">
        <w:rPr>
          <w:b/>
          <w:i/>
          <w:sz w:val="14"/>
        </w:rPr>
        <w:t>э</w:t>
      </w:r>
      <w:r w:rsidRPr="00CF683E">
        <w:rPr>
          <w:b/>
          <w:i/>
          <w:spacing w:val="15"/>
          <w:sz w:val="14"/>
        </w:rPr>
        <w:t xml:space="preserve"> </w:t>
      </w:r>
      <w:r w:rsidRPr="00CF683E">
        <w:rPr>
          <w:b/>
          <w:i/>
          <w:position w:val="2"/>
        </w:rPr>
        <w:t xml:space="preserve">/ </w:t>
      </w:r>
      <w:r w:rsidRPr="00CF683E">
        <w:rPr>
          <w:b/>
          <w:i/>
          <w:spacing w:val="-4"/>
          <w:position w:val="2"/>
        </w:rPr>
        <w:t>3600</w:t>
      </w:r>
      <w:r w:rsidRPr="00CF683E">
        <w:rPr>
          <w:b/>
          <w:i/>
          <w:position w:val="2"/>
        </w:rPr>
        <w:tab/>
      </w:r>
      <w:r w:rsidRPr="00CF683E">
        <w:rPr>
          <w:spacing w:val="-5"/>
          <w:position w:val="2"/>
        </w:rPr>
        <w:t>(1)</w:t>
      </w:r>
    </w:p>
    <w:p w:rsidR="005D2024" w:rsidRPr="00CF683E" w:rsidRDefault="004E2C5B" w:rsidP="004E2C5B">
      <w:pPr>
        <w:pStyle w:val="a3"/>
        <w:ind w:left="0"/>
        <w:rPr>
          <w:position w:val="2"/>
        </w:rPr>
      </w:pPr>
      <w:r w:rsidRPr="00CF683E">
        <w:rPr>
          <w:position w:val="2"/>
        </w:rPr>
        <w:t>Расчет</w:t>
      </w:r>
      <w:r w:rsidRPr="00CF683E">
        <w:rPr>
          <w:spacing w:val="-3"/>
          <w:position w:val="2"/>
        </w:rPr>
        <w:t xml:space="preserve"> </w:t>
      </w:r>
      <w:r w:rsidRPr="00CF683E">
        <w:rPr>
          <w:position w:val="2"/>
        </w:rPr>
        <w:t>валового</w:t>
      </w:r>
      <w:r w:rsidRPr="00CF683E">
        <w:rPr>
          <w:spacing w:val="-2"/>
          <w:position w:val="2"/>
        </w:rPr>
        <w:t xml:space="preserve"> </w:t>
      </w:r>
      <w:r w:rsidRPr="00CF683E">
        <w:rPr>
          <w:position w:val="2"/>
        </w:rPr>
        <w:t>выброса</w:t>
      </w:r>
      <w:r w:rsidRPr="00CF683E">
        <w:rPr>
          <w:spacing w:val="-3"/>
          <w:position w:val="2"/>
        </w:rPr>
        <w:t xml:space="preserve"> </w:t>
      </w:r>
      <w:r w:rsidRPr="00CF683E">
        <w:rPr>
          <w:b/>
          <w:i/>
          <w:position w:val="2"/>
        </w:rPr>
        <w:t>W</w:t>
      </w:r>
      <w:r w:rsidRPr="00CF683E">
        <w:rPr>
          <w:b/>
          <w:i/>
          <w:sz w:val="14"/>
        </w:rPr>
        <w:t>i</w:t>
      </w:r>
      <w:r w:rsidRPr="00CF683E">
        <w:rPr>
          <w:b/>
          <w:i/>
          <w:spacing w:val="17"/>
          <w:sz w:val="14"/>
        </w:rPr>
        <w:t xml:space="preserve"> </w:t>
      </w:r>
      <w:r w:rsidRPr="00CF683E">
        <w:rPr>
          <w:position w:val="2"/>
        </w:rPr>
        <w:t>,</w:t>
      </w:r>
      <w:r w:rsidRPr="00CF683E">
        <w:rPr>
          <w:spacing w:val="-2"/>
          <w:position w:val="2"/>
        </w:rPr>
        <w:t xml:space="preserve"> т/год:</w:t>
      </w:r>
    </w:p>
    <w:p w:rsidR="005D2024" w:rsidRPr="00CF683E" w:rsidRDefault="004E2C5B" w:rsidP="004E2C5B">
      <w:pPr>
        <w:tabs>
          <w:tab w:val="left" w:pos="2493"/>
        </w:tabs>
        <w:rPr>
          <w:position w:val="2"/>
        </w:rPr>
      </w:pPr>
      <w:r w:rsidRPr="00CF683E">
        <w:rPr>
          <w:b/>
          <w:i/>
          <w:position w:val="2"/>
        </w:rPr>
        <w:t>W</w:t>
      </w:r>
      <w:r w:rsidRPr="00CF683E">
        <w:rPr>
          <w:b/>
          <w:i/>
          <w:sz w:val="14"/>
        </w:rPr>
        <w:t>i</w:t>
      </w:r>
      <w:r w:rsidRPr="00CF683E">
        <w:rPr>
          <w:b/>
          <w:i/>
          <w:spacing w:val="17"/>
          <w:sz w:val="14"/>
        </w:rPr>
        <w:t xml:space="preserve"> </w:t>
      </w:r>
      <w:r w:rsidRPr="00CF683E">
        <w:rPr>
          <w:b/>
          <w:i/>
          <w:position w:val="2"/>
        </w:rPr>
        <w:t>=</w:t>
      </w:r>
      <w:r w:rsidRPr="00CF683E">
        <w:rPr>
          <w:b/>
          <w:i/>
          <w:spacing w:val="-2"/>
          <w:position w:val="2"/>
        </w:rPr>
        <w:t xml:space="preserve"> </w:t>
      </w:r>
      <w:r w:rsidRPr="00CF683E">
        <w:rPr>
          <w:b/>
          <w:i/>
          <w:position w:val="2"/>
        </w:rPr>
        <w:t>q</w:t>
      </w:r>
      <w:r w:rsidRPr="00CF683E">
        <w:rPr>
          <w:b/>
          <w:i/>
          <w:sz w:val="14"/>
        </w:rPr>
        <w:t>эi</w:t>
      </w:r>
      <w:r w:rsidRPr="00CF683E">
        <w:rPr>
          <w:b/>
          <w:i/>
          <w:spacing w:val="18"/>
          <w:sz w:val="14"/>
        </w:rPr>
        <w:t xml:space="preserve"> </w:t>
      </w:r>
      <w:r w:rsidRPr="00CF683E">
        <w:rPr>
          <w:b/>
          <w:i/>
          <w:position w:val="2"/>
        </w:rPr>
        <w:t>*</w:t>
      </w:r>
      <w:r w:rsidRPr="00CF683E">
        <w:rPr>
          <w:b/>
          <w:i/>
          <w:spacing w:val="-1"/>
          <w:position w:val="2"/>
        </w:rPr>
        <w:t xml:space="preserve"> </w:t>
      </w:r>
      <w:r w:rsidRPr="00CF683E">
        <w:rPr>
          <w:b/>
          <w:i/>
          <w:position w:val="2"/>
        </w:rPr>
        <w:t>B</w:t>
      </w:r>
      <w:r w:rsidRPr="00CF683E">
        <w:rPr>
          <w:b/>
          <w:i/>
          <w:sz w:val="14"/>
        </w:rPr>
        <w:t>год</w:t>
      </w:r>
      <w:r w:rsidRPr="00CF683E">
        <w:rPr>
          <w:b/>
          <w:i/>
          <w:spacing w:val="12"/>
          <w:sz w:val="14"/>
        </w:rPr>
        <w:t xml:space="preserve"> </w:t>
      </w:r>
      <w:r w:rsidRPr="00CF683E">
        <w:rPr>
          <w:b/>
          <w:i/>
          <w:position w:val="2"/>
        </w:rPr>
        <w:t>/</w:t>
      </w:r>
      <w:r w:rsidRPr="00CF683E">
        <w:rPr>
          <w:b/>
          <w:i/>
          <w:spacing w:val="-1"/>
          <w:position w:val="2"/>
        </w:rPr>
        <w:t xml:space="preserve"> </w:t>
      </w:r>
      <w:r w:rsidRPr="00CF683E">
        <w:rPr>
          <w:b/>
          <w:i/>
          <w:spacing w:val="-4"/>
          <w:position w:val="2"/>
        </w:rPr>
        <w:t>1000</w:t>
      </w:r>
      <w:r w:rsidRPr="00CF683E">
        <w:rPr>
          <w:b/>
          <w:i/>
          <w:position w:val="2"/>
        </w:rPr>
        <w:tab/>
      </w:r>
      <w:r w:rsidRPr="00CF683E">
        <w:rPr>
          <w:spacing w:val="-5"/>
          <w:position w:val="2"/>
        </w:rPr>
        <w:t>(2)</w:t>
      </w:r>
    </w:p>
    <w:p w:rsidR="005D2024" w:rsidRPr="00CF683E" w:rsidRDefault="004E2C5B" w:rsidP="004E2C5B">
      <w:pPr>
        <w:pStyle w:val="a3"/>
        <w:ind w:left="0"/>
      </w:pPr>
      <w:r w:rsidRPr="00CF683E">
        <w:t>Коэффициенты</w:t>
      </w:r>
      <w:r w:rsidRPr="00CF683E">
        <w:rPr>
          <w:spacing w:val="-7"/>
        </w:rPr>
        <w:t xml:space="preserve"> </w:t>
      </w:r>
      <w:r w:rsidRPr="00CF683E">
        <w:t>трансформации</w:t>
      </w:r>
      <w:r w:rsidRPr="00CF683E">
        <w:rPr>
          <w:spacing w:val="-8"/>
        </w:rPr>
        <w:t xml:space="preserve"> </w:t>
      </w:r>
      <w:r w:rsidRPr="00CF683E">
        <w:t>приняты</w:t>
      </w:r>
      <w:r w:rsidRPr="00CF683E">
        <w:rPr>
          <w:spacing w:val="-7"/>
        </w:rPr>
        <w:t xml:space="preserve"> </w:t>
      </w:r>
      <w:r w:rsidRPr="00CF683E">
        <w:t>на</w:t>
      </w:r>
      <w:r w:rsidRPr="00CF683E">
        <w:rPr>
          <w:spacing w:val="-7"/>
        </w:rPr>
        <w:t xml:space="preserve"> </w:t>
      </w:r>
      <w:r w:rsidRPr="00CF683E">
        <w:t>уровне</w:t>
      </w:r>
      <w:r w:rsidRPr="00CF683E">
        <w:rPr>
          <w:spacing w:val="-7"/>
        </w:rPr>
        <w:t xml:space="preserve"> </w:t>
      </w:r>
      <w:r w:rsidRPr="00CF683E">
        <w:t>максимально</w:t>
      </w:r>
      <w:r w:rsidRPr="00CF683E">
        <w:rPr>
          <w:spacing w:val="-6"/>
        </w:rPr>
        <w:t xml:space="preserve"> </w:t>
      </w:r>
      <w:r w:rsidRPr="00CF683E">
        <w:t>установленных</w:t>
      </w:r>
      <w:r w:rsidRPr="00CF683E">
        <w:rPr>
          <w:spacing w:val="-7"/>
        </w:rPr>
        <w:t xml:space="preserve"> </w:t>
      </w:r>
      <w:r w:rsidRPr="00CF683E">
        <w:t>значений,</w:t>
      </w:r>
      <w:r w:rsidRPr="00CF683E">
        <w:rPr>
          <w:spacing w:val="-7"/>
        </w:rPr>
        <w:t xml:space="preserve"> </w:t>
      </w:r>
      <w:r w:rsidRPr="00CF683E">
        <w:t>т.е.</w:t>
      </w:r>
      <w:r w:rsidRPr="00CF683E">
        <w:rPr>
          <w:spacing w:val="-6"/>
        </w:rPr>
        <w:t xml:space="preserve"> </w:t>
      </w:r>
      <w:r w:rsidRPr="00CF683E">
        <w:rPr>
          <w:spacing w:val="-5"/>
        </w:rPr>
        <w:t>0.8</w:t>
      </w:r>
    </w:p>
    <w:p w:rsidR="005D2024" w:rsidRPr="00CF683E" w:rsidRDefault="004E2C5B" w:rsidP="004E2C5B">
      <w:pPr>
        <w:pStyle w:val="a3"/>
        <w:ind w:left="0"/>
        <w:rPr>
          <w:position w:val="2"/>
        </w:rPr>
      </w:pPr>
      <w:r w:rsidRPr="00CF683E">
        <w:rPr>
          <w:position w:val="2"/>
        </w:rPr>
        <w:t>-</w:t>
      </w:r>
      <w:r w:rsidRPr="00CF683E">
        <w:rPr>
          <w:spacing w:val="-5"/>
          <w:position w:val="2"/>
        </w:rPr>
        <w:t xml:space="preserve"> </w:t>
      </w:r>
      <w:r w:rsidRPr="00CF683E">
        <w:rPr>
          <w:position w:val="2"/>
        </w:rPr>
        <w:t>для</w:t>
      </w:r>
      <w:r w:rsidRPr="00CF683E">
        <w:rPr>
          <w:spacing w:val="-1"/>
          <w:position w:val="2"/>
        </w:rPr>
        <w:t xml:space="preserve"> </w:t>
      </w:r>
      <w:r w:rsidRPr="00CF683E">
        <w:rPr>
          <w:position w:val="2"/>
        </w:rPr>
        <w:t>NO</w:t>
      </w:r>
      <w:r w:rsidRPr="00CF683E">
        <w:rPr>
          <w:sz w:val="14"/>
        </w:rPr>
        <w:t>2</w:t>
      </w:r>
      <w:r w:rsidRPr="00CF683E">
        <w:rPr>
          <w:spacing w:val="20"/>
          <w:sz w:val="14"/>
        </w:rPr>
        <w:t xml:space="preserve"> </w:t>
      </w:r>
      <w:r w:rsidRPr="00CF683E">
        <w:rPr>
          <w:position w:val="2"/>
        </w:rPr>
        <w:t>и</w:t>
      </w:r>
      <w:r w:rsidRPr="00CF683E">
        <w:rPr>
          <w:spacing w:val="-1"/>
          <w:position w:val="2"/>
        </w:rPr>
        <w:t xml:space="preserve"> </w:t>
      </w:r>
      <w:r w:rsidRPr="00CF683E">
        <w:rPr>
          <w:position w:val="2"/>
        </w:rPr>
        <w:t>0.13</w:t>
      </w:r>
      <w:r w:rsidRPr="00CF683E">
        <w:rPr>
          <w:spacing w:val="1"/>
          <w:position w:val="2"/>
        </w:rPr>
        <w:t xml:space="preserve"> </w:t>
      </w:r>
      <w:r w:rsidRPr="00CF683E">
        <w:rPr>
          <w:position w:val="2"/>
        </w:rPr>
        <w:t>-</w:t>
      </w:r>
      <w:r w:rsidRPr="00CF683E">
        <w:rPr>
          <w:spacing w:val="-5"/>
          <w:position w:val="2"/>
        </w:rPr>
        <w:t xml:space="preserve"> </w:t>
      </w:r>
      <w:r w:rsidRPr="00CF683E">
        <w:rPr>
          <w:position w:val="2"/>
        </w:rPr>
        <w:t xml:space="preserve">для </w:t>
      </w:r>
      <w:r w:rsidRPr="00CF683E">
        <w:rPr>
          <w:spacing w:val="-7"/>
          <w:position w:val="2"/>
        </w:rPr>
        <w:t>NO</w:t>
      </w:r>
    </w:p>
    <w:p w:rsidR="005D2024" w:rsidRPr="00CF683E" w:rsidRDefault="004E2C5B" w:rsidP="004E2C5B">
      <w:pPr>
        <w:pStyle w:val="a3"/>
        <w:ind w:left="0"/>
      </w:pPr>
      <w:r w:rsidRPr="00CF683E">
        <w:t>Примесь:0337</w:t>
      </w:r>
      <w:r w:rsidRPr="00CF683E">
        <w:rPr>
          <w:spacing w:val="-6"/>
        </w:rPr>
        <w:t xml:space="preserve"> </w:t>
      </w:r>
      <w:r w:rsidRPr="00CF683E">
        <w:t>Углерод</w:t>
      </w:r>
      <w:r w:rsidRPr="00CF683E">
        <w:rPr>
          <w:spacing w:val="-5"/>
        </w:rPr>
        <w:t xml:space="preserve"> </w:t>
      </w:r>
      <w:r w:rsidRPr="00CF683E">
        <w:t>оксид</w:t>
      </w:r>
      <w:r w:rsidRPr="00CF683E">
        <w:rPr>
          <w:spacing w:val="-5"/>
        </w:rPr>
        <w:t xml:space="preserve"> </w:t>
      </w:r>
      <w:r w:rsidRPr="00CF683E">
        <w:t>(Окись</w:t>
      </w:r>
      <w:r w:rsidRPr="00CF683E">
        <w:rPr>
          <w:spacing w:val="-5"/>
        </w:rPr>
        <w:t xml:space="preserve"> </w:t>
      </w:r>
      <w:r w:rsidRPr="00CF683E">
        <w:t>углерода,</w:t>
      </w:r>
      <w:r w:rsidRPr="00CF683E">
        <w:rPr>
          <w:spacing w:val="-5"/>
        </w:rPr>
        <w:t xml:space="preserve"> </w:t>
      </w:r>
      <w:r w:rsidRPr="00CF683E">
        <w:t>Угарный</w:t>
      </w:r>
      <w:r w:rsidRPr="00CF683E">
        <w:rPr>
          <w:spacing w:val="-5"/>
        </w:rPr>
        <w:t xml:space="preserve"> </w:t>
      </w:r>
      <w:r w:rsidRPr="00CF683E">
        <w:t>газ)</w:t>
      </w:r>
      <w:r w:rsidRPr="00CF683E">
        <w:rPr>
          <w:spacing w:val="-5"/>
        </w:rPr>
        <w:t xml:space="preserve"> </w:t>
      </w:r>
      <w:r w:rsidRPr="00CF683E">
        <w:rPr>
          <w:spacing w:val="-2"/>
        </w:rPr>
        <w:t>(584)</w:t>
      </w:r>
    </w:p>
    <w:p w:rsidR="005D2024" w:rsidRPr="00CF683E" w:rsidRDefault="004E2C5B" w:rsidP="004E2C5B">
      <w:pPr>
        <w:rPr>
          <w:b/>
          <w:position w:val="2"/>
        </w:rPr>
      </w:pPr>
      <w:r w:rsidRPr="00CF683E">
        <w:rPr>
          <w:b/>
          <w:i/>
          <w:position w:val="2"/>
        </w:rPr>
        <w:t>M</w:t>
      </w:r>
      <w:r w:rsidRPr="00CF683E">
        <w:rPr>
          <w:b/>
          <w:i/>
          <w:sz w:val="14"/>
        </w:rPr>
        <w:t>i</w:t>
      </w:r>
      <w:r w:rsidRPr="00CF683E">
        <w:rPr>
          <w:b/>
          <w:i/>
          <w:spacing w:val="18"/>
          <w:sz w:val="14"/>
        </w:rPr>
        <w:t xml:space="preserve"> </w:t>
      </w:r>
      <w:r w:rsidRPr="00CF683E">
        <w:rPr>
          <w:b/>
          <w:i/>
          <w:position w:val="2"/>
        </w:rPr>
        <w:t>=</w:t>
      </w:r>
      <w:r w:rsidRPr="00CF683E">
        <w:rPr>
          <w:b/>
          <w:i/>
          <w:spacing w:val="-2"/>
          <w:position w:val="2"/>
        </w:rPr>
        <w:t xml:space="preserve"> </w:t>
      </w:r>
      <w:r w:rsidRPr="00CF683E">
        <w:rPr>
          <w:b/>
          <w:i/>
          <w:position w:val="2"/>
        </w:rPr>
        <w:t>e</w:t>
      </w:r>
      <w:r w:rsidRPr="00CF683E">
        <w:rPr>
          <w:b/>
          <w:i/>
          <w:sz w:val="14"/>
        </w:rPr>
        <w:t>мi</w:t>
      </w:r>
      <w:r w:rsidRPr="00CF683E">
        <w:rPr>
          <w:b/>
          <w:i/>
          <w:spacing w:val="19"/>
          <w:sz w:val="14"/>
        </w:rPr>
        <w:t xml:space="preserve"> </w:t>
      </w:r>
      <w:r w:rsidRPr="00CF683E">
        <w:rPr>
          <w:b/>
          <w:i/>
          <w:position w:val="2"/>
        </w:rPr>
        <w:t>*</w:t>
      </w:r>
      <w:r w:rsidRPr="00CF683E">
        <w:rPr>
          <w:b/>
          <w:i/>
          <w:spacing w:val="-1"/>
          <w:position w:val="2"/>
        </w:rPr>
        <w:t xml:space="preserve"> </w:t>
      </w:r>
      <w:r w:rsidRPr="00CF683E">
        <w:rPr>
          <w:b/>
          <w:i/>
          <w:position w:val="2"/>
        </w:rPr>
        <w:t>P</w:t>
      </w:r>
      <w:r w:rsidRPr="00CF683E">
        <w:rPr>
          <w:b/>
          <w:i/>
          <w:sz w:val="14"/>
        </w:rPr>
        <w:t>э</w:t>
      </w:r>
      <w:r w:rsidRPr="00CF683E">
        <w:rPr>
          <w:b/>
          <w:i/>
          <w:spacing w:val="19"/>
          <w:sz w:val="14"/>
        </w:rPr>
        <w:t xml:space="preserve"> </w:t>
      </w:r>
      <w:r w:rsidRPr="00CF683E">
        <w:rPr>
          <w:b/>
          <w:i/>
          <w:position w:val="2"/>
        </w:rPr>
        <w:t>/</w:t>
      </w:r>
      <w:r w:rsidRPr="00CF683E">
        <w:rPr>
          <w:b/>
          <w:i/>
          <w:spacing w:val="1"/>
          <w:position w:val="2"/>
        </w:rPr>
        <w:t xml:space="preserve"> </w:t>
      </w:r>
      <w:r w:rsidRPr="00CF683E">
        <w:rPr>
          <w:b/>
          <w:i/>
          <w:position w:val="2"/>
        </w:rPr>
        <w:t>3600</w:t>
      </w:r>
      <w:r w:rsidRPr="00CF683E">
        <w:rPr>
          <w:b/>
          <w:i/>
          <w:spacing w:val="-1"/>
          <w:position w:val="2"/>
        </w:rPr>
        <w:t xml:space="preserve"> </w:t>
      </w:r>
      <w:r w:rsidRPr="00CF683E">
        <w:rPr>
          <w:b/>
          <w:i/>
          <w:position w:val="2"/>
        </w:rPr>
        <w:t>=</w:t>
      </w:r>
      <w:r w:rsidRPr="00CF683E">
        <w:rPr>
          <w:b/>
          <w:i/>
          <w:spacing w:val="-2"/>
          <w:position w:val="2"/>
        </w:rPr>
        <w:t xml:space="preserve"> </w:t>
      </w:r>
      <w:r w:rsidRPr="00CF683E">
        <w:rPr>
          <w:b/>
          <w:position w:val="2"/>
        </w:rPr>
        <w:t>3.1 *</w:t>
      </w:r>
      <w:r w:rsidRPr="00CF683E">
        <w:rPr>
          <w:b/>
          <w:spacing w:val="-4"/>
          <w:position w:val="2"/>
        </w:rPr>
        <w:t xml:space="preserve"> </w:t>
      </w:r>
      <w:r w:rsidRPr="00CF683E">
        <w:rPr>
          <w:b/>
          <w:position w:val="2"/>
        </w:rPr>
        <w:t>200</w:t>
      </w:r>
      <w:r w:rsidRPr="00CF683E">
        <w:rPr>
          <w:b/>
          <w:spacing w:val="-1"/>
          <w:position w:val="2"/>
        </w:rPr>
        <w:t xml:space="preserve"> </w:t>
      </w:r>
      <w:r w:rsidRPr="00CF683E">
        <w:rPr>
          <w:b/>
          <w:position w:val="2"/>
        </w:rPr>
        <w:t>/</w:t>
      </w:r>
      <w:r w:rsidRPr="00CF683E">
        <w:rPr>
          <w:b/>
          <w:spacing w:val="1"/>
          <w:position w:val="2"/>
        </w:rPr>
        <w:t xml:space="preserve"> </w:t>
      </w:r>
      <w:r w:rsidRPr="00CF683E">
        <w:rPr>
          <w:b/>
          <w:position w:val="2"/>
        </w:rPr>
        <w:t>3600</w:t>
      </w:r>
      <w:r w:rsidRPr="00CF683E">
        <w:rPr>
          <w:b/>
          <w:spacing w:val="-1"/>
          <w:position w:val="2"/>
        </w:rPr>
        <w:t xml:space="preserve"> </w:t>
      </w:r>
      <w:r w:rsidRPr="00CF683E">
        <w:rPr>
          <w:b/>
          <w:position w:val="2"/>
        </w:rPr>
        <w:t>=</w:t>
      </w:r>
      <w:r w:rsidRPr="00CF683E">
        <w:rPr>
          <w:b/>
          <w:spacing w:val="-2"/>
          <w:position w:val="2"/>
        </w:rPr>
        <w:t xml:space="preserve"> 0.172222222</w:t>
      </w:r>
    </w:p>
    <w:p w:rsidR="005D2024" w:rsidRPr="00CF683E" w:rsidRDefault="004E2C5B" w:rsidP="004E2C5B">
      <w:pPr>
        <w:rPr>
          <w:b/>
          <w:position w:val="2"/>
        </w:rPr>
      </w:pPr>
      <w:r w:rsidRPr="00CF683E">
        <w:rPr>
          <w:b/>
          <w:i/>
          <w:position w:val="2"/>
        </w:rPr>
        <w:t>W</w:t>
      </w:r>
      <w:r w:rsidRPr="00CF683E">
        <w:rPr>
          <w:b/>
          <w:i/>
          <w:sz w:val="14"/>
        </w:rPr>
        <w:t>i</w:t>
      </w:r>
      <w:r w:rsidRPr="00CF683E">
        <w:rPr>
          <w:b/>
          <w:i/>
          <w:spacing w:val="18"/>
          <w:sz w:val="14"/>
        </w:rPr>
        <w:t xml:space="preserve"> </w:t>
      </w:r>
      <w:r w:rsidRPr="00CF683E">
        <w:rPr>
          <w:b/>
          <w:i/>
          <w:position w:val="2"/>
        </w:rPr>
        <w:t>=</w:t>
      </w:r>
      <w:r w:rsidRPr="00CF683E">
        <w:rPr>
          <w:b/>
          <w:i/>
          <w:spacing w:val="-2"/>
          <w:position w:val="2"/>
        </w:rPr>
        <w:t xml:space="preserve"> </w:t>
      </w:r>
      <w:r w:rsidRPr="00CF683E">
        <w:rPr>
          <w:b/>
          <w:i/>
          <w:position w:val="2"/>
        </w:rPr>
        <w:t>q</w:t>
      </w:r>
      <w:r w:rsidRPr="00CF683E">
        <w:rPr>
          <w:b/>
          <w:i/>
          <w:sz w:val="14"/>
        </w:rPr>
        <w:t>мi</w:t>
      </w:r>
      <w:r w:rsidRPr="00CF683E">
        <w:rPr>
          <w:b/>
          <w:i/>
          <w:spacing w:val="18"/>
          <w:sz w:val="14"/>
        </w:rPr>
        <w:t xml:space="preserve"> </w:t>
      </w:r>
      <w:r w:rsidRPr="00CF683E">
        <w:rPr>
          <w:b/>
          <w:i/>
          <w:position w:val="2"/>
        </w:rPr>
        <w:t>*</w:t>
      </w:r>
      <w:r w:rsidRPr="00CF683E">
        <w:rPr>
          <w:b/>
          <w:i/>
          <w:spacing w:val="-1"/>
          <w:position w:val="2"/>
        </w:rPr>
        <w:t xml:space="preserve"> </w:t>
      </w:r>
      <w:r w:rsidRPr="00CF683E">
        <w:rPr>
          <w:b/>
          <w:i/>
          <w:position w:val="2"/>
        </w:rPr>
        <w:t>B</w:t>
      </w:r>
      <w:r w:rsidRPr="00CF683E">
        <w:rPr>
          <w:b/>
          <w:i/>
          <w:sz w:val="14"/>
        </w:rPr>
        <w:t>год</w:t>
      </w:r>
      <w:r w:rsidRPr="00CF683E">
        <w:rPr>
          <w:b/>
          <w:i/>
          <w:spacing w:val="20"/>
          <w:sz w:val="14"/>
        </w:rPr>
        <w:t xml:space="preserve"> </w:t>
      </w:r>
      <w:r w:rsidRPr="00CF683E">
        <w:rPr>
          <w:b/>
          <w:i/>
          <w:position w:val="2"/>
        </w:rPr>
        <w:t>=</w:t>
      </w:r>
      <w:r w:rsidRPr="00CF683E">
        <w:rPr>
          <w:b/>
          <w:i/>
          <w:spacing w:val="-2"/>
          <w:position w:val="2"/>
        </w:rPr>
        <w:t xml:space="preserve"> </w:t>
      </w:r>
      <w:r w:rsidRPr="00CF683E">
        <w:rPr>
          <w:b/>
          <w:position w:val="2"/>
        </w:rPr>
        <w:t>13</w:t>
      </w:r>
      <w:r w:rsidRPr="00CF683E">
        <w:rPr>
          <w:b/>
          <w:spacing w:val="-1"/>
          <w:position w:val="2"/>
        </w:rPr>
        <w:t xml:space="preserve"> </w:t>
      </w:r>
      <w:r w:rsidRPr="00CF683E">
        <w:rPr>
          <w:b/>
          <w:position w:val="2"/>
        </w:rPr>
        <w:t>*</w:t>
      </w:r>
      <w:r w:rsidRPr="00CF683E">
        <w:rPr>
          <w:b/>
          <w:spacing w:val="-1"/>
          <w:position w:val="2"/>
        </w:rPr>
        <w:t xml:space="preserve"> </w:t>
      </w:r>
      <w:r w:rsidRPr="00CF683E">
        <w:rPr>
          <w:b/>
          <w:position w:val="2"/>
        </w:rPr>
        <w:t>36</w:t>
      </w:r>
      <w:r w:rsidRPr="00CF683E">
        <w:rPr>
          <w:b/>
          <w:spacing w:val="-1"/>
          <w:position w:val="2"/>
        </w:rPr>
        <w:t xml:space="preserve"> </w:t>
      </w:r>
      <w:r w:rsidRPr="00CF683E">
        <w:rPr>
          <w:b/>
          <w:position w:val="2"/>
        </w:rPr>
        <w:t>/ 1000 =</w:t>
      </w:r>
      <w:r w:rsidRPr="00CF683E">
        <w:rPr>
          <w:b/>
          <w:spacing w:val="-2"/>
          <w:position w:val="2"/>
        </w:rPr>
        <w:t xml:space="preserve"> 0.468</w:t>
      </w:r>
    </w:p>
    <w:p w:rsidR="005D2024" w:rsidRPr="00CF683E" w:rsidRDefault="004E2C5B" w:rsidP="004E2C5B">
      <w:pPr>
        <w:pStyle w:val="a3"/>
        <w:ind w:left="0"/>
      </w:pPr>
      <w:r w:rsidRPr="00CF683E">
        <w:t>Примесь:0301</w:t>
      </w:r>
      <w:r w:rsidRPr="00CF683E">
        <w:rPr>
          <w:spacing w:val="-6"/>
        </w:rPr>
        <w:t xml:space="preserve"> </w:t>
      </w:r>
      <w:r w:rsidRPr="00CF683E">
        <w:t>Азота</w:t>
      </w:r>
      <w:r w:rsidRPr="00CF683E">
        <w:rPr>
          <w:spacing w:val="-6"/>
        </w:rPr>
        <w:t xml:space="preserve"> </w:t>
      </w:r>
      <w:r w:rsidRPr="00CF683E">
        <w:t>(IV)</w:t>
      </w:r>
      <w:r w:rsidRPr="00CF683E">
        <w:rPr>
          <w:spacing w:val="-4"/>
        </w:rPr>
        <w:t xml:space="preserve"> </w:t>
      </w:r>
      <w:r w:rsidRPr="00CF683E">
        <w:t>диоксид</w:t>
      </w:r>
      <w:r w:rsidRPr="00CF683E">
        <w:rPr>
          <w:spacing w:val="-4"/>
        </w:rPr>
        <w:t xml:space="preserve"> </w:t>
      </w:r>
      <w:r w:rsidRPr="00CF683E">
        <w:t>(Азота</w:t>
      </w:r>
      <w:r w:rsidRPr="00CF683E">
        <w:rPr>
          <w:spacing w:val="-4"/>
        </w:rPr>
        <w:t xml:space="preserve"> </w:t>
      </w:r>
      <w:r w:rsidRPr="00CF683E">
        <w:t>диоксид)</w:t>
      </w:r>
      <w:r w:rsidRPr="00CF683E">
        <w:rPr>
          <w:spacing w:val="-5"/>
        </w:rPr>
        <w:t xml:space="preserve"> (4)</w:t>
      </w:r>
    </w:p>
    <w:p w:rsidR="005D2024" w:rsidRPr="00CF683E" w:rsidRDefault="004E2C5B" w:rsidP="004E2C5B">
      <w:pPr>
        <w:rPr>
          <w:b/>
          <w:position w:val="2"/>
        </w:rPr>
      </w:pPr>
      <w:r w:rsidRPr="00CF683E">
        <w:rPr>
          <w:b/>
          <w:i/>
          <w:position w:val="2"/>
        </w:rPr>
        <w:lastRenderedPageBreak/>
        <w:t>M</w:t>
      </w:r>
      <w:r w:rsidRPr="00CF683E">
        <w:rPr>
          <w:b/>
          <w:i/>
          <w:sz w:val="14"/>
        </w:rPr>
        <w:t>i</w:t>
      </w:r>
      <w:r w:rsidRPr="00CF683E">
        <w:rPr>
          <w:b/>
          <w:i/>
          <w:spacing w:val="18"/>
          <w:sz w:val="14"/>
        </w:rPr>
        <w:t xml:space="preserve"> </w:t>
      </w:r>
      <w:r w:rsidRPr="00CF683E">
        <w:rPr>
          <w:b/>
          <w:i/>
          <w:position w:val="2"/>
        </w:rPr>
        <w:t>=</w:t>
      </w:r>
      <w:r w:rsidRPr="00CF683E">
        <w:rPr>
          <w:b/>
          <w:i/>
          <w:spacing w:val="-2"/>
          <w:position w:val="2"/>
        </w:rPr>
        <w:t xml:space="preserve"> </w:t>
      </w:r>
      <w:r w:rsidRPr="00CF683E">
        <w:rPr>
          <w:b/>
          <w:i/>
          <w:position w:val="2"/>
        </w:rPr>
        <w:t>(e</w:t>
      </w:r>
      <w:r w:rsidRPr="00CF683E">
        <w:rPr>
          <w:b/>
          <w:i/>
          <w:sz w:val="14"/>
        </w:rPr>
        <w:t>мi</w:t>
      </w:r>
      <w:r w:rsidRPr="00CF683E">
        <w:rPr>
          <w:b/>
          <w:i/>
          <w:spacing w:val="18"/>
          <w:sz w:val="14"/>
        </w:rPr>
        <w:t xml:space="preserve"> </w:t>
      </w:r>
      <w:r w:rsidRPr="00CF683E">
        <w:rPr>
          <w:b/>
          <w:i/>
          <w:position w:val="2"/>
        </w:rPr>
        <w:t>* P</w:t>
      </w:r>
      <w:r w:rsidRPr="00CF683E">
        <w:rPr>
          <w:b/>
          <w:i/>
          <w:sz w:val="14"/>
        </w:rPr>
        <w:t>э</w:t>
      </w:r>
      <w:r w:rsidRPr="00CF683E">
        <w:rPr>
          <w:b/>
          <w:i/>
          <w:spacing w:val="16"/>
          <w:sz w:val="14"/>
        </w:rPr>
        <w:t xml:space="preserve"> </w:t>
      </w:r>
      <w:r w:rsidRPr="00CF683E">
        <w:rPr>
          <w:b/>
          <w:i/>
          <w:position w:val="2"/>
        </w:rPr>
        <w:t>/ 3600) *</w:t>
      </w:r>
      <w:r w:rsidRPr="00CF683E">
        <w:rPr>
          <w:b/>
          <w:i/>
          <w:spacing w:val="-1"/>
          <w:position w:val="2"/>
        </w:rPr>
        <w:t xml:space="preserve"> </w:t>
      </w:r>
      <w:r w:rsidRPr="00CF683E">
        <w:rPr>
          <w:b/>
          <w:i/>
          <w:position w:val="2"/>
        </w:rPr>
        <w:t>0.8</w:t>
      </w:r>
      <w:r w:rsidRPr="00CF683E">
        <w:rPr>
          <w:b/>
          <w:i/>
          <w:spacing w:val="-6"/>
          <w:position w:val="2"/>
        </w:rPr>
        <w:t xml:space="preserve"> </w:t>
      </w:r>
      <w:r w:rsidRPr="00CF683E">
        <w:rPr>
          <w:b/>
          <w:i/>
          <w:position w:val="2"/>
        </w:rPr>
        <w:t xml:space="preserve">= </w:t>
      </w:r>
      <w:r w:rsidRPr="00CF683E">
        <w:rPr>
          <w:b/>
          <w:position w:val="2"/>
        </w:rPr>
        <w:t>(3.84</w:t>
      </w:r>
      <w:r w:rsidRPr="00CF683E">
        <w:rPr>
          <w:b/>
          <w:spacing w:val="-1"/>
          <w:position w:val="2"/>
        </w:rPr>
        <w:t xml:space="preserve"> </w:t>
      </w:r>
      <w:r w:rsidRPr="00CF683E">
        <w:rPr>
          <w:b/>
          <w:position w:val="2"/>
        </w:rPr>
        <w:t>*</w:t>
      </w:r>
      <w:r w:rsidRPr="00CF683E">
        <w:rPr>
          <w:b/>
          <w:spacing w:val="-1"/>
          <w:position w:val="2"/>
        </w:rPr>
        <w:t xml:space="preserve"> </w:t>
      </w:r>
      <w:r w:rsidRPr="00CF683E">
        <w:rPr>
          <w:b/>
          <w:position w:val="2"/>
        </w:rPr>
        <w:t>200 /</w:t>
      </w:r>
      <w:r w:rsidRPr="00CF683E">
        <w:rPr>
          <w:b/>
          <w:spacing w:val="-3"/>
          <w:position w:val="2"/>
        </w:rPr>
        <w:t xml:space="preserve"> </w:t>
      </w:r>
      <w:r w:rsidRPr="00CF683E">
        <w:rPr>
          <w:b/>
          <w:position w:val="2"/>
        </w:rPr>
        <w:t>3600)</w:t>
      </w:r>
      <w:r w:rsidRPr="00CF683E">
        <w:rPr>
          <w:b/>
          <w:spacing w:val="-1"/>
          <w:position w:val="2"/>
        </w:rPr>
        <w:t xml:space="preserve"> </w:t>
      </w:r>
      <w:r w:rsidRPr="00CF683E">
        <w:rPr>
          <w:b/>
          <w:position w:val="2"/>
        </w:rPr>
        <w:t>* 0.8</w:t>
      </w:r>
      <w:r w:rsidRPr="00CF683E">
        <w:rPr>
          <w:b/>
          <w:spacing w:val="-4"/>
          <w:position w:val="2"/>
        </w:rPr>
        <w:t xml:space="preserve"> </w:t>
      </w:r>
      <w:r w:rsidRPr="00CF683E">
        <w:rPr>
          <w:b/>
          <w:position w:val="2"/>
        </w:rPr>
        <w:t>=</w:t>
      </w:r>
      <w:r w:rsidRPr="00CF683E">
        <w:rPr>
          <w:b/>
          <w:spacing w:val="-2"/>
          <w:position w:val="2"/>
        </w:rPr>
        <w:t xml:space="preserve"> 0.170666667</w:t>
      </w:r>
    </w:p>
    <w:p w:rsidR="005D2024" w:rsidRPr="00CF683E" w:rsidRDefault="004E2C5B" w:rsidP="004E2C5B">
      <w:pPr>
        <w:rPr>
          <w:b/>
          <w:position w:val="2"/>
        </w:rPr>
      </w:pPr>
      <w:r w:rsidRPr="00CF683E">
        <w:rPr>
          <w:b/>
          <w:i/>
          <w:position w:val="2"/>
        </w:rPr>
        <w:t>W</w:t>
      </w:r>
      <w:r w:rsidRPr="00CF683E">
        <w:rPr>
          <w:b/>
          <w:i/>
          <w:sz w:val="14"/>
        </w:rPr>
        <w:t>i</w:t>
      </w:r>
      <w:r w:rsidRPr="00CF683E">
        <w:rPr>
          <w:b/>
          <w:i/>
          <w:spacing w:val="17"/>
          <w:sz w:val="14"/>
        </w:rPr>
        <w:t xml:space="preserve"> </w:t>
      </w:r>
      <w:r w:rsidRPr="00CF683E">
        <w:rPr>
          <w:b/>
          <w:i/>
          <w:position w:val="2"/>
        </w:rPr>
        <w:t>=</w:t>
      </w:r>
      <w:r w:rsidRPr="00CF683E">
        <w:rPr>
          <w:b/>
          <w:i/>
          <w:spacing w:val="-2"/>
          <w:position w:val="2"/>
        </w:rPr>
        <w:t xml:space="preserve"> </w:t>
      </w:r>
      <w:r w:rsidRPr="00CF683E">
        <w:rPr>
          <w:b/>
          <w:i/>
          <w:position w:val="2"/>
        </w:rPr>
        <w:t>(q</w:t>
      </w:r>
      <w:r w:rsidRPr="00CF683E">
        <w:rPr>
          <w:b/>
          <w:i/>
          <w:sz w:val="14"/>
        </w:rPr>
        <w:t>мi</w:t>
      </w:r>
      <w:r w:rsidRPr="00CF683E">
        <w:rPr>
          <w:b/>
          <w:i/>
          <w:spacing w:val="18"/>
          <w:sz w:val="14"/>
        </w:rPr>
        <w:t xml:space="preserve"> </w:t>
      </w:r>
      <w:r w:rsidRPr="00CF683E">
        <w:rPr>
          <w:b/>
          <w:i/>
          <w:position w:val="2"/>
        </w:rPr>
        <w:t>*</w:t>
      </w:r>
      <w:r w:rsidRPr="00CF683E">
        <w:rPr>
          <w:b/>
          <w:i/>
          <w:spacing w:val="-1"/>
          <w:position w:val="2"/>
        </w:rPr>
        <w:t xml:space="preserve"> </w:t>
      </w:r>
      <w:r w:rsidRPr="00CF683E">
        <w:rPr>
          <w:b/>
          <w:i/>
          <w:position w:val="2"/>
        </w:rPr>
        <w:t>B</w:t>
      </w:r>
      <w:r w:rsidRPr="00CF683E">
        <w:rPr>
          <w:b/>
          <w:i/>
          <w:sz w:val="14"/>
        </w:rPr>
        <w:t>год</w:t>
      </w:r>
      <w:r w:rsidRPr="00CF683E">
        <w:rPr>
          <w:b/>
          <w:i/>
          <w:spacing w:val="19"/>
          <w:sz w:val="14"/>
        </w:rPr>
        <w:t xml:space="preserve"> </w:t>
      </w:r>
      <w:r w:rsidRPr="00CF683E">
        <w:rPr>
          <w:b/>
          <w:i/>
          <w:position w:val="2"/>
        </w:rPr>
        <w:t>/ 1000)</w:t>
      </w:r>
      <w:r w:rsidRPr="00CF683E">
        <w:rPr>
          <w:b/>
          <w:i/>
          <w:spacing w:val="-1"/>
          <w:position w:val="2"/>
        </w:rPr>
        <w:t xml:space="preserve"> </w:t>
      </w:r>
      <w:r w:rsidRPr="00CF683E">
        <w:rPr>
          <w:b/>
          <w:i/>
          <w:position w:val="2"/>
        </w:rPr>
        <w:t>*</w:t>
      </w:r>
      <w:r w:rsidRPr="00CF683E">
        <w:rPr>
          <w:b/>
          <w:i/>
          <w:spacing w:val="-4"/>
          <w:position w:val="2"/>
        </w:rPr>
        <w:t xml:space="preserve"> </w:t>
      </w:r>
      <w:r w:rsidRPr="00CF683E">
        <w:rPr>
          <w:b/>
          <w:i/>
          <w:position w:val="2"/>
        </w:rPr>
        <w:t>0.8</w:t>
      </w:r>
      <w:r w:rsidRPr="00CF683E">
        <w:rPr>
          <w:b/>
          <w:i/>
          <w:spacing w:val="-1"/>
          <w:position w:val="2"/>
        </w:rPr>
        <w:t xml:space="preserve"> </w:t>
      </w:r>
      <w:r w:rsidRPr="00CF683E">
        <w:rPr>
          <w:b/>
          <w:i/>
          <w:position w:val="2"/>
        </w:rPr>
        <w:t>=</w:t>
      </w:r>
      <w:r w:rsidRPr="00CF683E">
        <w:rPr>
          <w:b/>
          <w:i/>
          <w:spacing w:val="-1"/>
          <w:position w:val="2"/>
        </w:rPr>
        <w:t xml:space="preserve"> </w:t>
      </w:r>
      <w:r w:rsidRPr="00CF683E">
        <w:rPr>
          <w:b/>
          <w:position w:val="2"/>
        </w:rPr>
        <w:t>(16</w:t>
      </w:r>
      <w:r w:rsidRPr="00CF683E">
        <w:rPr>
          <w:b/>
          <w:spacing w:val="-1"/>
          <w:position w:val="2"/>
        </w:rPr>
        <w:t xml:space="preserve"> </w:t>
      </w:r>
      <w:r w:rsidRPr="00CF683E">
        <w:rPr>
          <w:b/>
          <w:position w:val="2"/>
        </w:rPr>
        <w:t>*</w:t>
      </w:r>
      <w:r w:rsidRPr="00CF683E">
        <w:rPr>
          <w:b/>
          <w:spacing w:val="-1"/>
          <w:position w:val="2"/>
        </w:rPr>
        <w:t xml:space="preserve"> </w:t>
      </w:r>
      <w:r w:rsidRPr="00CF683E">
        <w:rPr>
          <w:b/>
          <w:position w:val="2"/>
        </w:rPr>
        <w:t>36</w:t>
      </w:r>
      <w:r w:rsidRPr="00CF683E">
        <w:rPr>
          <w:b/>
          <w:spacing w:val="-1"/>
          <w:position w:val="2"/>
        </w:rPr>
        <w:t xml:space="preserve"> </w:t>
      </w:r>
      <w:r w:rsidRPr="00CF683E">
        <w:rPr>
          <w:b/>
          <w:position w:val="2"/>
        </w:rPr>
        <w:t>/ 1000)</w:t>
      </w:r>
      <w:r w:rsidRPr="00CF683E">
        <w:rPr>
          <w:b/>
          <w:spacing w:val="-3"/>
          <w:position w:val="2"/>
        </w:rPr>
        <w:t xml:space="preserve"> </w:t>
      </w:r>
      <w:r w:rsidRPr="00CF683E">
        <w:rPr>
          <w:b/>
          <w:position w:val="2"/>
        </w:rPr>
        <w:t>*</w:t>
      </w:r>
      <w:r w:rsidRPr="00CF683E">
        <w:rPr>
          <w:b/>
          <w:spacing w:val="-1"/>
          <w:position w:val="2"/>
        </w:rPr>
        <w:t xml:space="preserve"> </w:t>
      </w:r>
      <w:r w:rsidRPr="00CF683E">
        <w:rPr>
          <w:b/>
          <w:position w:val="2"/>
        </w:rPr>
        <w:t>0.8</w:t>
      </w:r>
      <w:r w:rsidRPr="00CF683E">
        <w:rPr>
          <w:b/>
          <w:spacing w:val="-1"/>
          <w:position w:val="2"/>
        </w:rPr>
        <w:t xml:space="preserve"> </w:t>
      </w:r>
      <w:r w:rsidRPr="00CF683E">
        <w:rPr>
          <w:b/>
          <w:position w:val="2"/>
        </w:rPr>
        <w:t>=</w:t>
      </w:r>
      <w:r w:rsidRPr="00CF683E">
        <w:rPr>
          <w:b/>
          <w:spacing w:val="-5"/>
          <w:position w:val="2"/>
        </w:rPr>
        <w:t xml:space="preserve"> </w:t>
      </w:r>
      <w:r w:rsidRPr="00CF683E">
        <w:rPr>
          <w:b/>
          <w:spacing w:val="-2"/>
          <w:position w:val="2"/>
        </w:rPr>
        <w:t>0.4608</w:t>
      </w:r>
    </w:p>
    <w:p w:rsidR="005D2024" w:rsidRPr="00CF683E" w:rsidRDefault="004E2C5B" w:rsidP="004E2C5B">
      <w:pPr>
        <w:pStyle w:val="a3"/>
        <w:ind w:left="0"/>
      </w:pPr>
      <w:r w:rsidRPr="00CF683E">
        <w:t>Примесь:2754</w:t>
      </w:r>
      <w:r w:rsidRPr="00CF683E">
        <w:rPr>
          <w:spacing w:val="-2"/>
        </w:rPr>
        <w:t xml:space="preserve"> </w:t>
      </w:r>
      <w:r w:rsidRPr="00CF683E">
        <w:t>Алканы</w:t>
      </w:r>
      <w:r w:rsidRPr="00CF683E">
        <w:rPr>
          <w:spacing w:val="-2"/>
        </w:rPr>
        <w:t xml:space="preserve"> </w:t>
      </w:r>
      <w:r w:rsidRPr="00CF683E">
        <w:t>С12-19</w:t>
      </w:r>
      <w:r w:rsidRPr="00CF683E">
        <w:rPr>
          <w:spacing w:val="-2"/>
        </w:rPr>
        <w:t xml:space="preserve"> </w:t>
      </w:r>
      <w:r w:rsidRPr="00CF683E">
        <w:t>/в</w:t>
      </w:r>
      <w:r w:rsidRPr="00CF683E">
        <w:rPr>
          <w:spacing w:val="-3"/>
        </w:rPr>
        <w:t xml:space="preserve"> </w:t>
      </w:r>
      <w:r w:rsidRPr="00CF683E">
        <w:t>пересчете</w:t>
      </w:r>
      <w:r w:rsidRPr="00CF683E">
        <w:rPr>
          <w:spacing w:val="-2"/>
        </w:rPr>
        <w:t xml:space="preserve"> </w:t>
      </w:r>
      <w:r w:rsidRPr="00CF683E">
        <w:t>на</w:t>
      </w:r>
      <w:r w:rsidRPr="00CF683E">
        <w:rPr>
          <w:spacing w:val="-2"/>
        </w:rPr>
        <w:t xml:space="preserve"> </w:t>
      </w:r>
      <w:r w:rsidRPr="00CF683E">
        <w:t>С/</w:t>
      </w:r>
      <w:r w:rsidRPr="00CF683E">
        <w:rPr>
          <w:spacing w:val="-1"/>
        </w:rPr>
        <w:t xml:space="preserve"> </w:t>
      </w:r>
      <w:r w:rsidRPr="00CF683E">
        <w:t>(Углеводороды</w:t>
      </w:r>
      <w:r w:rsidRPr="00CF683E">
        <w:rPr>
          <w:spacing w:val="-4"/>
        </w:rPr>
        <w:t xml:space="preserve"> </w:t>
      </w:r>
      <w:r w:rsidRPr="00CF683E">
        <w:t>предельные</w:t>
      </w:r>
      <w:r w:rsidRPr="00CF683E">
        <w:rPr>
          <w:spacing w:val="-4"/>
        </w:rPr>
        <w:t xml:space="preserve"> </w:t>
      </w:r>
      <w:r w:rsidRPr="00CF683E">
        <w:t>С12-С19</w:t>
      </w:r>
      <w:r w:rsidRPr="00CF683E">
        <w:rPr>
          <w:spacing w:val="-2"/>
        </w:rPr>
        <w:t xml:space="preserve"> </w:t>
      </w:r>
      <w:r w:rsidRPr="00CF683E">
        <w:t>(в</w:t>
      </w:r>
      <w:r w:rsidRPr="00CF683E">
        <w:rPr>
          <w:spacing w:val="-3"/>
        </w:rPr>
        <w:t xml:space="preserve"> </w:t>
      </w:r>
      <w:r w:rsidRPr="00CF683E">
        <w:t>пересчете на С); Растворитель РПК-265П) (10)</w:t>
      </w:r>
    </w:p>
    <w:p w:rsidR="005D2024" w:rsidRPr="00CF683E" w:rsidRDefault="004E2C5B" w:rsidP="004E2C5B">
      <w:pPr>
        <w:rPr>
          <w:b/>
          <w:position w:val="2"/>
        </w:rPr>
      </w:pPr>
      <w:r w:rsidRPr="00CF683E">
        <w:rPr>
          <w:b/>
          <w:i/>
          <w:position w:val="2"/>
        </w:rPr>
        <w:t>M</w:t>
      </w:r>
      <w:r w:rsidRPr="00CF683E">
        <w:rPr>
          <w:b/>
          <w:i/>
          <w:sz w:val="14"/>
        </w:rPr>
        <w:t>i</w:t>
      </w:r>
      <w:r w:rsidRPr="00CF683E">
        <w:rPr>
          <w:b/>
          <w:i/>
          <w:spacing w:val="18"/>
          <w:sz w:val="14"/>
        </w:rPr>
        <w:t xml:space="preserve"> </w:t>
      </w:r>
      <w:r w:rsidRPr="00CF683E">
        <w:rPr>
          <w:b/>
          <w:i/>
          <w:position w:val="2"/>
        </w:rPr>
        <w:t>=</w:t>
      </w:r>
      <w:r w:rsidRPr="00CF683E">
        <w:rPr>
          <w:b/>
          <w:i/>
          <w:spacing w:val="-2"/>
          <w:position w:val="2"/>
        </w:rPr>
        <w:t xml:space="preserve"> </w:t>
      </w:r>
      <w:r w:rsidRPr="00CF683E">
        <w:rPr>
          <w:b/>
          <w:i/>
          <w:position w:val="2"/>
        </w:rPr>
        <w:t>e</w:t>
      </w:r>
      <w:r w:rsidRPr="00CF683E">
        <w:rPr>
          <w:b/>
          <w:i/>
          <w:sz w:val="14"/>
        </w:rPr>
        <w:t>мi</w:t>
      </w:r>
      <w:r w:rsidRPr="00CF683E">
        <w:rPr>
          <w:b/>
          <w:i/>
          <w:spacing w:val="18"/>
          <w:sz w:val="14"/>
        </w:rPr>
        <w:t xml:space="preserve"> </w:t>
      </w:r>
      <w:r w:rsidRPr="00CF683E">
        <w:rPr>
          <w:b/>
          <w:i/>
          <w:position w:val="2"/>
        </w:rPr>
        <w:t>*</w:t>
      </w:r>
      <w:r w:rsidRPr="00CF683E">
        <w:rPr>
          <w:b/>
          <w:i/>
          <w:spacing w:val="-1"/>
          <w:position w:val="2"/>
        </w:rPr>
        <w:t xml:space="preserve"> </w:t>
      </w:r>
      <w:r w:rsidRPr="00CF683E">
        <w:rPr>
          <w:b/>
          <w:i/>
          <w:position w:val="2"/>
        </w:rPr>
        <w:t>P</w:t>
      </w:r>
      <w:r w:rsidRPr="00CF683E">
        <w:rPr>
          <w:b/>
          <w:i/>
          <w:sz w:val="14"/>
        </w:rPr>
        <w:t>э</w:t>
      </w:r>
      <w:r w:rsidRPr="00CF683E">
        <w:rPr>
          <w:b/>
          <w:i/>
          <w:spacing w:val="19"/>
          <w:sz w:val="14"/>
        </w:rPr>
        <w:t xml:space="preserve"> </w:t>
      </w:r>
      <w:r w:rsidRPr="00CF683E">
        <w:rPr>
          <w:b/>
          <w:i/>
          <w:position w:val="2"/>
        </w:rPr>
        <w:t>/ 3600</w:t>
      </w:r>
      <w:r w:rsidRPr="00CF683E">
        <w:rPr>
          <w:b/>
          <w:i/>
          <w:spacing w:val="-1"/>
          <w:position w:val="2"/>
        </w:rPr>
        <w:t xml:space="preserve"> </w:t>
      </w:r>
      <w:r w:rsidRPr="00CF683E">
        <w:rPr>
          <w:b/>
          <w:i/>
          <w:position w:val="2"/>
        </w:rPr>
        <w:t>=</w:t>
      </w:r>
      <w:r w:rsidRPr="00CF683E">
        <w:rPr>
          <w:b/>
          <w:i/>
          <w:spacing w:val="-2"/>
          <w:position w:val="2"/>
        </w:rPr>
        <w:t xml:space="preserve"> </w:t>
      </w:r>
      <w:r w:rsidRPr="00CF683E">
        <w:rPr>
          <w:b/>
          <w:position w:val="2"/>
        </w:rPr>
        <w:t>0.82857 *</w:t>
      </w:r>
      <w:r w:rsidRPr="00CF683E">
        <w:rPr>
          <w:b/>
          <w:spacing w:val="-1"/>
          <w:position w:val="2"/>
        </w:rPr>
        <w:t xml:space="preserve"> </w:t>
      </w:r>
      <w:r w:rsidRPr="00CF683E">
        <w:rPr>
          <w:b/>
          <w:position w:val="2"/>
        </w:rPr>
        <w:t>200</w:t>
      </w:r>
      <w:r w:rsidRPr="00CF683E">
        <w:rPr>
          <w:b/>
          <w:spacing w:val="-4"/>
          <w:position w:val="2"/>
        </w:rPr>
        <w:t xml:space="preserve"> </w:t>
      </w:r>
      <w:r w:rsidRPr="00CF683E">
        <w:rPr>
          <w:b/>
          <w:position w:val="2"/>
        </w:rPr>
        <w:t>/ 3600</w:t>
      </w:r>
      <w:r w:rsidRPr="00CF683E">
        <w:rPr>
          <w:b/>
          <w:spacing w:val="-1"/>
          <w:position w:val="2"/>
        </w:rPr>
        <w:t xml:space="preserve"> </w:t>
      </w:r>
      <w:r w:rsidRPr="00CF683E">
        <w:rPr>
          <w:b/>
          <w:position w:val="2"/>
        </w:rPr>
        <w:t>=</w:t>
      </w:r>
      <w:r w:rsidRPr="00CF683E">
        <w:rPr>
          <w:b/>
          <w:spacing w:val="-2"/>
          <w:position w:val="2"/>
        </w:rPr>
        <w:t xml:space="preserve"> 0.046031667</w:t>
      </w:r>
    </w:p>
    <w:p w:rsidR="005D2024" w:rsidRPr="00CF683E" w:rsidRDefault="004E2C5B" w:rsidP="004E2C5B">
      <w:pPr>
        <w:rPr>
          <w:b/>
          <w:position w:val="2"/>
        </w:rPr>
      </w:pPr>
      <w:r w:rsidRPr="00CF683E">
        <w:rPr>
          <w:b/>
          <w:i/>
          <w:position w:val="2"/>
        </w:rPr>
        <w:t>W</w:t>
      </w:r>
      <w:r w:rsidRPr="00CF683E">
        <w:rPr>
          <w:b/>
          <w:i/>
          <w:sz w:val="14"/>
        </w:rPr>
        <w:t>i</w:t>
      </w:r>
      <w:r w:rsidRPr="00CF683E">
        <w:rPr>
          <w:b/>
          <w:i/>
          <w:spacing w:val="18"/>
          <w:sz w:val="14"/>
        </w:rPr>
        <w:t xml:space="preserve"> </w:t>
      </w:r>
      <w:r w:rsidRPr="00CF683E">
        <w:rPr>
          <w:b/>
          <w:i/>
          <w:position w:val="2"/>
        </w:rPr>
        <w:t>=</w:t>
      </w:r>
      <w:r w:rsidRPr="00CF683E">
        <w:rPr>
          <w:b/>
          <w:i/>
          <w:spacing w:val="-2"/>
          <w:position w:val="2"/>
        </w:rPr>
        <w:t xml:space="preserve"> </w:t>
      </w:r>
      <w:r w:rsidRPr="00CF683E">
        <w:rPr>
          <w:b/>
          <w:i/>
          <w:position w:val="2"/>
        </w:rPr>
        <w:t>q</w:t>
      </w:r>
      <w:r w:rsidRPr="00CF683E">
        <w:rPr>
          <w:b/>
          <w:i/>
          <w:sz w:val="14"/>
        </w:rPr>
        <w:t>мi</w:t>
      </w:r>
      <w:r w:rsidRPr="00CF683E">
        <w:rPr>
          <w:b/>
          <w:i/>
          <w:spacing w:val="18"/>
          <w:sz w:val="14"/>
        </w:rPr>
        <w:t xml:space="preserve"> </w:t>
      </w:r>
      <w:r w:rsidRPr="00CF683E">
        <w:rPr>
          <w:b/>
          <w:i/>
          <w:position w:val="2"/>
        </w:rPr>
        <w:t>*</w:t>
      </w:r>
      <w:r w:rsidRPr="00CF683E">
        <w:rPr>
          <w:b/>
          <w:i/>
          <w:spacing w:val="-1"/>
          <w:position w:val="2"/>
        </w:rPr>
        <w:t xml:space="preserve"> </w:t>
      </w:r>
      <w:r w:rsidRPr="00CF683E">
        <w:rPr>
          <w:b/>
          <w:i/>
          <w:position w:val="2"/>
        </w:rPr>
        <w:t>B</w:t>
      </w:r>
      <w:r w:rsidRPr="00CF683E">
        <w:rPr>
          <w:b/>
          <w:i/>
          <w:sz w:val="14"/>
        </w:rPr>
        <w:t>год</w:t>
      </w:r>
      <w:r w:rsidRPr="00CF683E">
        <w:rPr>
          <w:b/>
          <w:i/>
          <w:spacing w:val="19"/>
          <w:sz w:val="14"/>
        </w:rPr>
        <w:t xml:space="preserve"> </w:t>
      </w:r>
      <w:r w:rsidRPr="00CF683E">
        <w:rPr>
          <w:b/>
          <w:i/>
          <w:position w:val="2"/>
        </w:rPr>
        <w:t>/ 1000</w:t>
      </w:r>
      <w:r w:rsidRPr="00CF683E">
        <w:rPr>
          <w:b/>
          <w:i/>
          <w:spacing w:val="-1"/>
          <w:position w:val="2"/>
        </w:rPr>
        <w:t xml:space="preserve"> </w:t>
      </w:r>
      <w:r w:rsidRPr="00CF683E">
        <w:rPr>
          <w:b/>
          <w:i/>
          <w:position w:val="2"/>
        </w:rPr>
        <w:t>=</w:t>
      </w:r>
      <w:r w:rsidRPr="00CF683E">
        <w:rPr>
          <w:b/>
          <w:i/>
          <w:spacing w:val="-2"/>
          <w:position w:val="2"/>
        </w:rPr>
        <w:t xml:space="preserve"> </w:t>
      </w:r>
      <w:r w:rsidRPr="00CF683E">
        <w:rPr>
          <w:b/>
          <w:position w:val="2"/>
        </w:rPr>
        <w:t>3.42857</w:t>
      </w:r>
      <w:r w:rsidRPr="00CF683E">
        <w:rPr>
          <w:b/>
          <w:spacing w:val="-1"/>
          <w:position w:val="2"/>
        </w:rPr>
        <w:t xml:space="preserve"> </w:t>
      </w:r>
      <w:r w:rsidRPr="00CF683E">
        <w:rPr>
          <w:b/>
          <w:position w:val="2"/>
        </w:rPr>
        <w:t>*</w:t>
      </w:r>
      <w:r w:rsidRPr="00CF683E">
        <w:rPr>
          <w:b/>
          <w:spacing w:val="-1"/>
          <w:position w:val="2"/>
        </w:rPr>
        <w:t xml:space="preserve"> </w:t>
      </w:r>
      <w:r w:rsidRPr="00CF683E">
        <w:rPr>
          <w:b/>
          <w:position w:val="2"/>
        </w:rPr>
        <w:t>36</w:t>
      </w:r>
      <w:r w:rsidRPr="00CF683E">
        <w:rPr>
          <w:b/>
          <w:spacing w:val="-3"/>
          <w:position w:val="2"/>
        </w:rPr>
        <w:t xml:space="preserve"> </w:t>
      </w:r>
      <w:r w:rsidRPr="00CF683E">
        <w:rPr>
          <w:b/>
          <w:position w:val="2"/>
        </w:rPr>
        <w:t>/ 1000</w:t>
      </w:r>
      <w:r w:rsidRPr="00CF683E">
        <w:rPr>
          <w:b/>
          <w:spacing w:val="-1"/>
          <w:position w:val="2"/>
        </w:rPr>
        <w:t xml:space="preserve"> </w:t>
      </w:r>
      <w:r w:rsidRPr="00CF683E">
        <w:rPr>
          <w:b/>
          <w:position w:val="2"/>
        </w:rPr>
        <w:t>=</w:t>
      </w:r>
      <w:r w:rsidRPr="00CF683E">
        <w:rPr>
          <w:b/>
          <w:spacing w:val="-2"/>
          <w:position w:val="2"/>
        </w:rPr>
        <w:t xml:space="preserve"> 0.12342852</w:t>
      </w:r>
    </w:p>
    <w:p w:rsidR="005D2024" w:rsidRPr="00CF683E" w:rsidRDefault="004E2C5B" w:rsidP="004E2C5B">
      <w:pPr>
        <w:pStyle w:val="a3"/>
        <w:ind w:left="0"/>
      </w:pPr>
      <w:r w:rsidRPr="00CF683E">
        <w:t>Примесь:0328</w:t>
      </w:r>
      <w:r w:rsidRPr="00CF683E">
        <w:rPr>
          <w:spacing w:val="-5"/>
        </w:rPr>
        <w:t xml:space="preserve"> </w:t>
      </w:r>
      <w:r w:rsidRPr="00CF683E">
        <w:t>Углерод</w:t>
      </w:r>
      <w:r w:rsidRPr="00CF683E">
        <w:rPr>
          <w:spacing w:val="-4"/>
        </w:rPr>
        <w:t xml:space="preserve"> </w:t>
      </w:r>
      <w:r w:rsidRPr="00CF683E">
        <w:t>(Сажа,</w:t>
      </w:r>
      <w:r w:rsidRPr="00CF683E">
        <w:rPr>
          <w:spacing w:val="-6"/>
        </w:rPr>
        <w:t xml:space="preserve"> </w:t>
      </w:r>
      <w:r w:rsidRPr="00CF683E">
        <w:t>Углерод</w:t>
      </w:r>
      <w:r w:rsidRPr="00CF683E">
        <w:rPr>
          <w:spacing w:val="-4"/>
        </w:rPr>
        <w:t xml:space="preserve"> </w:t>
      </w:r>
      <w:r w:rsidRPr="00CF683E">
        <w:t>черный)</w:t>
      </w:r>
      <w:r w:rsidRPr="00CF683E">
        <w:rPr>
          <w:spacing w:val="-5"/>
        </w:rPr>
        <w:t xml:space="preserve"> </w:t>
      </w:r>
      <w:r w:rsidRPr="00CF683E">
        <w:rPr>
          <w:spacing w:val="-4"/>
        </w:rPr>
        <w:t>(583)</w:t>
      </w:r>
    </w:p>
    <w:p w:rsidR="005D2024" w:rsidRPr="00CF683E" w:rsidRDefault="004E2C5B" w:rsidP="004E2C5B">
      <w:pPr>
        <w:rPr>
          <w:b/>
          <w:position w:val="2"/>
        </w:rPr>
      </w:pPr>
      <w:r w:rsidRPr="00CF683E">
        <w:rPr>
          <w:b/>
          <w:i/>
          <w:position w:val="2"/>
        </w:rPr>
        <w:t>M</w:t>
      </w:r>
      <w:r w:rsidRPr="00CF683E">
        <w:rPr>
          <w:b/>
          <w:i/>
          <w:sz w:val="14"/>
        </w:rPr>
        <w:t>i</w:t>
      </w:r>
      <w:r w:rsidRPr="00CF683E">
        <w:rPr>
          <w:b/>
          <w:i/>
          <w:spacing w:val="18"/>
          <w:sz w:val="14"/>
        </w:rPr>
        <w:t xml:space="preserve"> </w:t>
      </w:r>
      <w:r w:rsidRPr="00CF683E">
        <w:rPr>
          <w:b/>
          <w:i/>
          <w:position w:val="2"/>
        </w:rPr>
        <w:t>=</w:t>
      </w:r>
      <w:r w:rsidRPr="00CF683E">
        <w:rPr>
          <w:b/>
          <w:i/>
          <w:spacing w:val="-2"/>
          <w:position w:val="2"/>
        </w:rPr>
        <w:t xml:space="preserve"> </w:t>
      </w:r>
      <w:r w:rsidRPr="00CF683E">
        <w:rPr>
          <w:b/>
          <w:i/>
          <w:position w:val="2"/>
        </w:rPr>
        <w:t>e</w:t>
      </w:r>
      <w:r w:rsidRPr="00CF683E">
        <w:rPr>
          <w:b/>
          <w:i/>
          <w:sz w:val="14"/>
        </w:rPr>
        <w:t>мi</w:t>
      </w:r>
      <w:r w:rsidRPr="00CF683E">
        <w:rPr>
          <w:b/>
          <w:i/>
          <w:spacing w:val="18"/>
          <w:sz w:val="14"/>
        </w:rPr>
        <w:t xml:space="preserve"> </w:t>
      </w:r>
      <w:r w:rsidRPr="00CF683E">
        <w:rPr>
          <w:b/>
          <w:i/>
          <w:position w:val="2"/>
        </w:rPr>
        <w:t>*</w:t>
      </w:r>
      <w:r w:rsidRPr="00CF683E">
        <w:rPr>
          <w:b/>
          <w:i/>
          <w:spacing w:val="-1"/>
          <w:position w:val="2"/>
        </w:rPr>
        <w:t xml:space="preserve"> </w:t>
      </w:r>
      <w:r w:rsidRPr="00CF683E">
        <w:rPr>
          <w:b/>
          <w:i/>
          <w:position w:val="2"/>
        </w:rPr>
        <w:t>P</w:t>
      </w:r>
      <w:r w:rsidRPr="00CF683E">
        <w:rPr>
          <w:b/>
          <w:i/>
          <w:sz w:val="14"/>
        </w:rPr>
        <w:t>э</w:t>
      </w:r>
      <w:r w:rsidRPr="00CF683E">
        <w:rPr>
          <w:b/>
          <w:i/>
          <w:spacing w:val="19"/>
          <w:sz w:val="14"/>
        </w:rPr>
        <w:t xml:space="preserve"> </w:t>
      </w:r>
      <w:r w:rsidRPr="00CF683E">
        <w:rPr>
          <w:b/>
          <w:i/>
          <w:position w:val="2"/>
        </w:rPr>
        <w:t>/ 3600</w:t>
      </w:r>
      <w:r w:rsidRPr="00CF683E">
        <w:rPr>
          <w:b/>
          <w:i/>
          <w:spacing w:val="-1"/>
          <w:position w:val="2"/>
        </w:rPr>
        <w:t xml:space="preserve"> </w:t>
      </w:r>
      <w:r w:rsidRPr="00CF683E">
        <w:rPr>
          <w:b/>
          <w:i/>
          <w:position w:val="2"/>
        </w:rPr>
        <w:t>=</w:t>
      </w:r>
      <w:r w:rsidRPr="00CF683E">
        <w:rPr>
          <w:b/>
          <w:i/>
          <w:spacing w:val="-2"/>
          <w:position w:val="2"/>
        </w:rPr>
        <w:t xml:space="preserve"> </w:t>
      </w:r>
      <w:r w:rsidRPr="00CF683E">
        <w:rPr>
          <w:b/>
          <w:position w:val="2"/>
        </w:rPr>
        <w:t>0.14286 *</w:t>
      </w:r>
      <w:r w:rsidRPr="00CF683E">
        <w:rPr>
          <w:b/>
          <w:spacing w:val="-1"/>
          <w:position w:val="2"/>
        </w:rPr>
        <w:t xml:space="preserve"> </w:t>
      </w:r>
      <w:r w:rsidRPr="00CF683E">
        <w:rPr>
          <w:b/>
          <w:position w:val="2"/>
        </w:rPr>
        <w:t>200</w:t>
      </w:r>
      <w:r w:rsidRPr="00CF683E">
        <w:rPr>
          <w:b/>
          <w:spacing w:val="-4"/>
          <w:position w:val="2"/>
        </w:rPr>
        <w:t xml:space="preserve"> </w:t>
      </w:r>
      <w:r w:rsidRPr="00CF683E">
        <w:rPr>
          <w:b/>
          <w:position w:val="2"/>
        </w:rPr>
        <w:t>/ 3600</w:t>
      </w:r>
      <w:r w:rsidRPr="00CF683E">
        <w:rPr>
          <w:b/>
          <w:spacing w:val="-1"/>
          <w:position w:val="2"/>
        </w:rPr>
        <w:t xml:space="preserve"> </w:t>
      </w:r>
      <w:r w:rsidRPr="00CF683E">
        <w:rPr>
          <w:b/>
          <w:position w:val="2"/>
        </w:rPr>
        <w:t>=</w:t>
      </w:r>
      <w:r w:rsidRPr="00CF683E">
        <w:rPr>
          <w:b/>
          <w:spacing w:val="-2"/>
          <w:position w:val="2"/>
        </w:rPr>
        <w:t xml:space="preserve"> 0.007936667</w:t>
      </w:r>
    </w:p>
    <w:p w:rsidR="005D2024" w:rsidRPr="00CF683E" w:rsidRDefault="004E2C5B" w:rsidP="004E2C5B">
      <w:pPr>
        <w:rPr>
          <w:b/>
          <w:position w:val="2"/>
        </w:rPr>
      </w:pPr>
      <w:r w:rsidRPr="00CF683E">
        <w:rPr>
          <w:b/>
          <w:i/>
          <w:position w:val="2"/>
        </w:rPr>
        <w:t>W</w:t>
      </w:r>
      <w:r w:rsidRPr="00CF683E">
        <w:rPr>
          <w:b/>
          <w:i/>
          <w:sz w:val="14"/>
        </w:rPr>
        <w:t>i</w:t>
      </w:r>
      <w:r w:rsidRPr="00CF683E">
        <w:rPr>
          <w:b/>
          <w:i/>
          <w:spacing w:val="18"/>
          <w:sz w:val="14"/>
        </w:rPr>
        <w:t xml:space="preserve"> </w:t>
      </w:r>
      <w:r w:rsidRPr="00CF683E">
        <w:rPr>
          <w:b/>
          <w:i/>
          <w:position w:val="2"/>
        </w:rPr>
        <w:t>=</w:t>
      </w:r>
      <w:r w:rsidRPr="00CF683E">
        <w:rPr>
          <w:b/>
          <w:i/>
          <w:spacing w:val="-2"/>
          <w:position w:val="2"/>
        </w:rPr>
        <w:t xml:space="preserve"> </w:t>
      </w:r>
      <w:r w:rsidRPr="00CF683E">
        <w:rPr>
          <w:b/>
          <w:i/>
          <w:position w:val="2"/>
        </w:rPr>
        <w:t>q</w:t>
      </w:r>
      <w:r w:rsidRPr="00CF683E">
        <w:rPr>
          <w:b/>
          <w:i/>
          <w:sz w:val="14"/>
        </w:rPr>
        <w:t>мi</w:t>
      </w:r>
      <w:r w:rsidRPr="00CF683E">
        <w:rPr>
          <w:b/>
          <w:i/>
          <w:spacing w:val="18"/>
          <w:sz w:val="14"/>
        </w:rPr>
        <w:t xml:space="preserve"> </w:t>
      </w:r>
      <w:r w:rsidRPr="00CF683E">
        <w:rPr>
          <w:b/>
          <w:i/>
          <w:position w:val="2"/>
        </w:rPr>
        <w:t>*</w:t>
      </w:r>
      <w:r w:rsidRPr="00CF683E">
        <w:rPr>
          <w:b/>
          <w:i/>
          <w:spacing w:val="-1"/>
          <w:position w:val="2"/>
        </w:rPr>
        <w:t xml:space="preserve"> </w:t>
      </w:r>
      <w:r w:rsidRPr="00CF683E">
        <w:rPr>
          <w:b/>
          <w:i/>
          <w:position w:val="2"/>
        </w:rPr>
        <w:t>B</w:t>
      </w:r>
      <w:r w:rsidRPr="00CF683E">
        <w:rPr>
          <w:b/>
          <w:i/>
          <w:sz w:val="14"/>
        </w:rPr>
        <w:t>год</w:t>
      </w:r>
      <w:r w:rsidRPr="00CF683E">
        <w:rPr>
          <w:b/>
          <w:i/>
          <w:spacing w:val="19"/>
          <w:sz w:val="14"/>
        </w:rPr>
        <w:t xml:space="preserve"> </w:t>
      </w:r>
      <w:r w:rsidRPr="00CF683E">
        <w:rPr>
          <w:b/>
          <w:i/>
          <w:position w:val="2"/>
        </w:rPr>
        <w:t>/ 1000</w:t>
      </w:r>
      <w:r w:rsidRPr="00CF683E">
        <w:rPr>
          <w:b/>
          <w:i/>
          <w:spacing w:val="-1"/>
          <w:position w:val="2"/>
        </w:rPr>
        <w:t xml:space="preserve"> </w:t>
      </w:r>
      <w:r w:rsidRPr="00CF683E">
        <w:rPr>
          <w:b/>
          <w:i/>
          <w:position w:val="2"/>
        </w:rPr>
        <w:t>=</w:t>
      </w:r>
      <w:r w:rsidRPr="00CF683E">
        <w:rPr>
          <w:b/>
          <w:i/>
          <w:spacing w:val="-2"/>
          <w:position w:val="2"/>
        </w:rPr>
        <w:t xml:space="preserve"> </w:t>
      </w:r>
      <w:r w:rsidRPr="00CF683E">
        <w:rPr>
          <w:b/>
          <w:position w:val="2"/>
        </w:rPr>
        <w:t>0.57143</w:t>
      </w:r>
      <w:r w:rsidRPr="00CF683E">
        <w:rPr>
          <w:b/>
          <w:spacing w:val="-1"/>
          <w:position w:val="2"/>
        </w:rPr>
        <w:t xml:space="preserve"> </w:t>
      </w:r>
      <w:r w:rsidRPr="00CF683E">
        <w:rPr>
          <w:b/>
          <w:position w:val="2"/>
        </w:rPr>
        <w:t>*</w:t>
      </w:r>
      <w:r w:rsidRPr="00CF683E">
        <w:rPr>
          <w:b/>
          <w:spacing w:val="-1"/>
          <w:position w:val="2"/>
        </w:rPr>
        <w:t xml:space="preserve"> </w:t>
      </w:r>
      <w:r w:rsidRPr="00CF683E">
        <w:rPr>
          <w:b/>
          <w:position w:val="2"/>
        </w:rPr>
        <w:t>36</w:t>
      </w:r>
      <w:r w:rsidRPr="00CF683E">
        <w:rPr>
          <w:b/>
          <w:spacing w:val="-3"/>
          <w:position w:val="2"/>
        </w:rPr>
        <w:t xml:space="preserve"> </w:t>
      </w:r>
      <w:r w:rsidRPr="00CF683E">
        <w:rPr>
          <w:b/>
          <w:position w:val="2"/>
        </w:rPr>
        <w:t>/ 1000</w:t>
      </w:r>
      <w:r w:rsidRPr="00CF683E">
        <w:rPr>
          <w:b/>
          <w:spacing w:val="-1"/>
          <w:position w:val="2"/>
        </w:rPr>
        <w:t xml:space="preserve"> </w:t>
      </w:r>
      <w:r w:rsidRPr="00CF683E">
        <w:rPr>
          <w:b/>
          <w:position w:val="2"/>
        </w:rPr>
        <w:t>=</w:t>
      </w:r>
      <w:r w:rsidRPr="00CF683E">
        <w:rPr>
          <w:b/>
          <w:spacing w:val="-2"/>
          <w:position w:val="2"/>
        </w:rPr>
        <w:t xml:space="preserve"> 0.02057148</w:t>
      </w:r>
    </w:p>
    <w:p w:rsidR="005D2024" w:rsidRPr="00CF683E" w:rsidRDefault="004E2C5B" w:rsidP="004E2C5B">
      <w:pPr>
        <w:pStyle w:val="a3"/>
        <w:ind w:left="0"/>
      </w:pPr>
      <w:r w:rsidRPr="00CF683E">
        <w:t>Примесь:0330</w:t>
      </w:r>
      <w:r w:rsidRPr="00CF683E">
        <w:rPr>
          <w:spacing w:val="-6"/>
        </w:rPr>
        <w:t xml:space="preserve"> </w:t>
      </w:r>
      <w:r w:rsidRPr="00CF683E">
        <w:t>Сера</w:t>
      </w:r>
      <w:r w:rsidRPr="00CF683E">
        <w:rPr>
          <w:spacing w:val="-5"/>
        </w:rPr>
        <w:t xml:space="preserve"> </w:t>
      </w:r>
      <w:r w:rsidRPr="00CF683E">
        <w:t>диоксид</w:t>
      </w:r>
      <w:r w:rsidRPr="00CF683E">
        <w:rPr>
          <w:spacing w:val="-5"/>
        </w:rPr>
        <w:t xml:space="preserve"> </w:t>
      </w:r>
      <w:r w:rsidRPr="00CF683E">
        <w:t>(Ангидрид</w:t>
      </w:r>
      <w:r w:rsidRPr="00CF683E">
        <w:rPr>
          <w:spacing w:val="-5"/>
        </w:rPr>
        <w:t xml:space="preserve"> </w:t>
      </w:r>
      <w:r w:rsidRPr="00CF683E">
        <w:t>сернистый,</w:t>
      </w:r>
      <w:r w:rsidRPr="00CF683E">
        <w:rPr>
          <w:spacing w:val="-8"/>
        </w:rPr>
        <w:t xml:space="preserve"> </w:t>
      </w:r>
      <w:r w:rsidRPr="00CF683E">
        <w:t>Сернистый</w:t>
      </w:r>
      <w:r w:rsidRPr="00CF683E">
        <w:rPr>
          <w:spacing w:val="-5"/>
        </w:rPr>
        <w:t xml:space="preserve"> </w:t>
      </w:r>
      <w:r w:rsidRPr="00CF683E">
        <w:t>газ,</w:t>
      </w:r>
      <w:r w:rsidRPr="00CF683E">
        <w:rPr>
          <w:spacing w:val="-5"/>
        </w:rPr>
        <w:t xml:space="preserve"> </w:t>
      </w:r>
      <w:r w:rsidRPr="00CF683E">
        <w:t>Сера</w:t>
      </w:r>
      <w:r w:rsidRPr="00CF683E">
        <w:rPr>
          <w:spacing w:val="-7"/>
        </w:rPr>
        <w:t xml:space="preserve"> </w:t>
      </w:r>
      <w:r w:rsidRPr="00CF683E">
        <w:t>(IV)</w:t>
      </w:r>
      <w:r w:rsidRPr="00CF683E">
        <w:rPr>
          <w:spacing w:val="-6"/>
        </w:rPr>
        <w:t xml:space="preserve"> </w:t>
      </w:r>
      <w:r w:rsidRPr="00CF683E">
        <w:t>оксид)</w:t>
      </w:r>
      <w:r w:rsidRPr="00CF683E">
        <w:rPr>
          <w:spacing w:val="-5"/>
        </w:rPr>
        <w:t xml:space="preserve"> </w:t>
      </w:r>
      <w:r w:rsidRPr="00CF683E">
        <w:rPr>
          <w:spacing w:val="-2"/>
        </w:rPr>
        <w:t>(516)</w:t>
      </w:r>
    </w:p>
    <w:p w:rsidR="005D2024" w:rsidRPr="00CF683E" w:rsidRDefault="004E2C5B" w:rsidP="004E2C5B">
      <w:pPr>
        <w:rPr>
          <w:b/>
          <w:position w:val="2"/>
        </w:rPr>
      </w:pPr>
      <w:r w:rsidRPr="00CF683E">
        <w:rPr>
          <w:b/>
          <w:i/>
          <w:position w:val="2"/>
        </w:rPr>
        <w:t>M</w:t>
      </w:r>
      <w:r w:rsidRPr="00CF683E">
        <w:rPr>
          <w:b/>
          <w:i/>
          <w:sz w:val="14"/>
        </w:rPr>
        <w:t>i</w:t>
      </w:r>
      <w:r w:rsidRPr="00CF683E">
        <w:rPr>
          <w:b/>
          <w:i/>
          <w:spacing w:val="18"/>
          <w:sz w:val="14"/>
        </w:rPr>
        <w:t xml:space="preserve"> </w:t>
      </w:r>
      <w:r w:rsidRPr="00CF683E">
        <w:rPr>
          <w:b/>
          <w:i/>
          <w:position w:val="2"/>
        </w:rPr>
        <w:t>=</w:t>
      </w:r>
      <w:r w:rsidRPr="00CF683E">
        <w:rPr>
          <w:b/>
          <w:i/>
          <w:spacing w:val="-2"/>
          <w:position w:val="2"/>
        </w:rPr>
        <w:t xml:space="preserve"> </w:t>
      </w:r>
      <w:r w:rsidRPr="00CF683E">
        <w:rPr>
          <w:b/>
          <w:i/>
          <w:position w:val="2"/>
        </w:rPr>
        <w:t>e</w:t>
      </w:r>
      <w:r w:rsidRPr="00CF683E">
        <w:rPr>
          <w:b/>
          <w:i/>
          <w:sz w:val="14"/>
        </w:rPr>
        <w:t>мi</w:t>
      </w:r>
      <w:r w:rsidRPr="00CF683E">
        <w:rPr>
          <w:b/>
          <w:i/>
          <w:spacing w:val="19"/>
          <w:sz w:val="14"/>
        </w:rPr>
        <w:t xml:space="preserve"> </w:t>
      </w:r>
      <w:r w:rsidRPr="00CF683E">
        <w:rPr>
          <w:b/>
          <w:i/>
          <w:position w:val="2"/>
        </w:rPr>
        <w:t>*</w:t>
      </w:r>
      <w:r w:rsidRPr="00CF683E">
        <w:rPr>
          <w:b/>
          <w:i/>
          <w:spacing w:val="-1"/>
          <w:position w:val="2"/>
        </w:rPr>
        <w:t xml:space="preserve"> </w:t>
      </w:r>
      <w:r w:rsidRPr="00CF683E">
        <w:rPr>
          <w:b/>
          <w:i/>
          <w:position w:val="2"/>
        </w:rPr>
        <w:t>P</w:t>
      </w:r>
      <w:r w:rsidRPr="00CF683E">
        <w:rPr>
          <w:b/>
          <w:i/>
          <w:sz w:val="14"/>
        </w:rPr>
        <w:t>э</w:t>
      </w:r>
      <w:r w:rsidRPr="00CF683E">
        <w:rPr>
          <w:b/>
          <w:i/>
          <w:spacing w:val="19"/>
          <w:sz w:val="14"/>
        </w:rPr>
        <w:t xml:space="preserve"> </w:t>
      </w:r>
      <w:r w:rsidRPr="00CF683E">
        <w:rPr>
          <w:b/>
          <w:i/>
          <w:position w:val="2"/>
        </w:rPr>
        <w:t>/</w:t>
      </w:r>
      <w:r w:rsidRPr="00CF683E">
        <w:rPr>
          <w:b/>
          <w:i/>
          <w:spacing w:val="1"/>
          <w:position w:val="2"/>
        </w:rPr>
        <w:t xml:space="preserve"> </w:t>
      </w:r>
      <w:r w:rsidRPr="00CF683E">
        <w:rPr>
          <w:b/>
          <w:i/>
          <w:position w:val="2"/>
        </w:rPr>
        <w:t>3600</w:t>
      </w:r>
      <w:r w:rsidRPr="00CF683E">
        <w:rPr>
          <w:b/>
          <w:i/>
          <w:spacing w:val="-1"/>
          <w:position w:val="2"/>
        </w:rPr>
        <w:t xml:space="preserve"> </w:t>
      </w:r>
      <w:r w:rsidRPr="00CF683E">
        <w:rPr>
          <w:b/>
          <w:i/>
          <w:position w:val="2"/>
        </w:rPr>
        <w:t>=</w:t>
      </w:r>
      <w:r w:rsidRPr="00CF683E">
        <w:rPr>
          <w:b/>
          <w:i/>
          <w:spacing w:val="-2"/>
          <w:position w:val="2"/>
        </w:rPr>
        <w:t xml:space="preserve"> </w:t>
      </w:r>
      <w:r w:rsidRPr="00CF683E">
        <w:rPr>
          <w:b/>
          <w:position w:val="2"/>
        </w:rPr>
        <w:t>1.2 *</w:t>
      </w:r>
      <w:r w:rsidRPr="00CF683E">
        <w:rPr>
          <w:b/>
          <w:spacing w:val="-4"/>
          <w:position w:val="2"/>
        </w:rPr>
        <w:t xml:space="preserve"> </w:t>
      </w:r>
      <w:r w:rsidRPr="00CF683E">
        <w:rPr>
          <w:b/>
          <w:position w:val="2"/>
        </w:rPr>
        <w:t>200</w:t>
      </w:r>
      <w:r w:rsidRPr="00CF683E">
        <w:rPr>
          <w:b/>
          <w:spacing w:val="-1"/>
          <w:position w:val="2"/>
        </w:rPr>
        <w:t xml:space="preserve"> </w:t>
      </w:r>
      <w:r w:rsidRPr="00CF683E">
        <w:rPr>
          <w:b/>
          <w:position w:val="2"/>
        </w:rPr>
        <w:t>/</w:t>
      </w:r>
      <w:r w:rsidRPr="00CF683E">
        <w:rPr>
          <w:b/>
          <w:spacing w:val="1"/>
          <w:position w:val="2"/>
        </w:rPr>
        <w:t xml:space="preserve"> </w:t>
      </w:r>
      <w:r w:rsidRPr="00CF683E">
        <w:rPr>
          <w:b/>
          <w:position w:val="2"/>
        </w:rPr>
        <w:t>3600</w:t>
      </w:r>
      <w:r w:rsidRPr="00CF683E">
        <w:rPr>
          <w:b/>
          <w:spacing w:val="-1"/>
          <w:position w:val="2"/>
        </w:rPr>
        <w:t xml:space="preserve"> </w:t>
      </w:r>
      <w:r w:rsidRPr="00CF683E">
        <w:rPr>
          <w:b/>
          <w:position w:val="2"/>
        </w:rPr>
        <w:t>=</w:t>
      </w:r>
      <w:r w:rsidRPr="00CF683E">
        <w:rPr>
          <w:b/>
          <w:spacing w:val="-2"/>
          <w:position w:val="2"/>
        </w:rPr>
        <w:t xml:space="preserve"> 0.066666667</w:t>
      </w:r>
    </w:p>
    <w:p w:rsidR="005D2024" w:rsidRPr="00CF683E" w:rsidRDefault="004E2C5B" w:rsidP="004E2C5B">
      <w:pPr>
        <w:rPr>
          <w:b/>
          <w:position w:val="2"/>
        </w:rPr>
      </w:pPr>
      <w:r w:rsidRPr="00CF683E">
        <w:rPr>
          <w:b/>
          <w:i/>
          <w:position w:val="2"/>
        </w:rPr>
        <w:t>W</w:t>
      </w:r>
      <w:r w:rsidRPr="00CF683E">
        <w:rPr>
          <w:b/>
          <w:i/>
          <w:sz w:val="14"/>
        </w:rPr>
        <w:t>i</w:t>
      </w:r>
      <w:r w:rsidRPr="00CF683E">
        <w:rPr>
          <w:b/>
          <w:i/>
          <w:spacing w:val="18"/>
          <w:sz w:val="14"/>
        </w:rPr>
        <w:t xml:space="preserve"> </w:t>
      </w:r>
      <w:r w:rsidRPr="00CF683E">
        <w:rPr>
          <w:b/>
          <w:i/>
          <w:position w:val="2"/>
        </w:rPr>
        <w:t>=</w:t>
      </w:r>
      <w:r w:rsidRPr="00CF683E">
        <w:rPr>
          <w:b/>
          <w:i/>
          <w:spacing w:val="-2"/>
          <w:position w:val="2"/>
        </w:rPr>
        <w:t xml:space="preserve"> </w:t>
      </w:r>
      <w:r w:rsidRPr="00CF683E">
        <w:rPr>
          <w:b/>
          <w:i/>
          <w:position w:val="2"/>
        </w:rPr>
        <w:t>q</w:t>
      </w:r>
      <w:r w:rsidRPr="00CF683E">
        <w:rPr>
          <w:b/>
          <w:i/>
          <w:sz w:val="14"/>
        </w:rPr>
        <w:t>мi</w:t>
      </w:r>
      <w:r w:rsidRPr="00CF683E">
        <w:rPr>
          <w:b/>
          <w:i/>
          <w:spacing w:val="18"/>
          <w:sz w:val="14"/>
        </w:rPr>
        <w:t xml:space="preserve"> </w:t>
      </w:r>
      <w:r w:rsidRPr="00CF683E">
        <w:rPr>
          <w:b/>
          <w:i/>
          <w:position w:val="2"/>
        </w:rPr>
        <w:t>* B</w:t>
      </w:r>
      <w:r w:rsidRPr="00CF683E">
        <w:rPr>
          <w:b/>
          <w:i/>
          <w:sz w:val="14"/>
        </w:rPr>
        <w:t>год</w:t>
      </w:r>
      <w:r w:rsidRPr="00CF683E">
        <w:rPr>
          <w:b/>
          <w:i/>
          <w:spacing w:val="19"/>
          <w:sz w:val="14"/>
        </w:rPr>
        <w:t xml:space="preserve"> </w:t>
      </w:r>
      <w:r w:rsidRPr="00CF683E">
        <w:rPr>
          <w:b/>
          <w:i/>
          <w:position w:val="2"/>
        </w:rPr>
        <w:t>/ 1000 =</w:t>
      </w:r>
      <w:r w:rsidRPr="00CF683E">
        <w:rPr>
          <w:b/>
          <w:i/>
          <w:spacing w:val="-2"/>
          <w:position w:val="2"/>
        </w:rPr>
        <w:t xml:space="preserve"> </w:t>
      </w:r>
      <w:r w:rsidRPr="00CF683E">
        <w:rPr>
          <w:b/>
          <w:position w:val="2"/>
        </w:rPr>
        <w:t>5</w:t>
      </w:r>
      <w:r w:rsidRPr="00CF683E">
        <w:rPr>
          <w:b/>
          <w:spacing w:val="-1"/>
          <w:position w:val="2"/>
        </w:rPr>
        <w:t xml:space="preserve"> </w:t>
      </w:r>
      <w:r w:rsidRPr="00CF683E">
        <w:rPr>
          <w:b/>
          <w:position w:val="2"/>
        </w:rPr>
        <w:t>*</w:t>
      </w:r>
      <w:r w:rsidRPr="00CF683E">
        <w:rPr>
          <w:b/>
          <w:spacing w:val="-3"/>
          <w:position w:val="2"/>
        </w:rPr>
        <w:t xml:space="preserve"> </w:t>
      </w:r>
      <w:r w:rsidRPr="00CF683E">
        <w:rPr>
          <w:b/>
          <w:position w:val="2"/>
        </w:rPr>
        <w:t>36</w:t>
      </w:r>
      <w:r w:rsidRPr="00CF683E">
        <w:rPr>
          <w:b/>
          <w:spacing w:val="-1"/>
          <w:position w:val="2"/>
        </w:rPr>
        <w:t xml:space="preserve"> </w:t>
      </w:r>
      <w:r w:rsidRPr="00CF683E">
        <w:rPr>
          <w:b/>
          <w:position w:val="2"/>
        </w:rPr>
        <w:t>/ 1000 =</w:t>
      </w:r>
      <w:r w:rsidRPr="00CF683E">
        <w:rPr>
          <w:b/>
          <w:spacing w:val="-2"/>
          <w:position w:val="2"/>
        </w:rPr>
        <w:t xml:space="preserve"> </w:t>
      </w:r>
      <w:r w:rsidRPr="00CF683E">
        <w:rPr>
          <w:b/>
          <w:spacing w:val="-4"/>
          <w:position w:val="2"/>
        </w:rPr>
        <w:t>0.18</w:t>
      </w:r>
    </w:p>
    <w:p w:rsidR="005D2024" w:rsidRPr="00CF683E" w:rsidRDefault="004E2C5B" w:rsidP="004E2C5B">
      <w:pPr>
        <w:pStyle w:val="a3"/>
        <w:ind w:left="0"/>
      </w:pPr>
      <w:r w:rsidRPr="00CF683E">
        <w:t>Примесь:1325</w:t>
      </w:r>
      <w:r w:rsidRPr="00CF683E">
        <w:rPr>
          <w:spacing w:val="-11"/>
        </w:rPr>
        <w:t xml:space="preserve"> </w:t>
      </w:r>
      <w:r w:rsidRPr="00CF683E">
        <w:t>Формальдегид</w:t>
      </w:r>
      <w:r w:rsidRPr="00CF683E">
        <w:rPr>
          <w:spacing w:val="-7"/>
        </w:rPr>
        <w:t xml:space="preserve"> </w:t>
      </w:r>
      <w:r w:rsidRPr="00CF683E">
        <w:t>(Метаналь)</w:t>
      </w:r>
      <w:r w:rsidRPr="00CF683E">
        <w:rPr>
          <w:spacing w:val="-9"/>
        </w:rPr>
        <w:t xml:space="preserve"> </w:t>
      </w:r>
      <w:r w:rsidRPr="00CF683E">
        <w:rPr>
          <w:spacing w:val="-4"/>
        </w:rPr>
        <w:t>(609)</w:t>
      </w:r>
    </w:p>
    <w:p w:rsidR="005D2024" w:rsidRPr="00CF683E" w:rsidRDefault="004E2C5B" w:rsidP="004E2C5B">
      <w:pPr>
        <w:rPr>
          <w:b/>
          <w:position w:val="2"/>
        </w:rPr>
      </w:pPr>
      <w:r w:rsidRPr="00CF683E">
        <w:rPr>
          <w:b/>
          <w:i/>
          <w:position w:val="2"/>
        </w:rPr>
        <w:t>M</w:t>
      </w:r>
      <w:r w:rsidRPr="00CF683E">
        <w:rPr>
          <w:b/>
          <w:i/>
          <w:sz w:val="14"/>
        </w:rPr>
        <w:t>i</w:t>
      </w:r>
      <w:r w:rsidRPr="00CF683E">
        <w:rPr>
          <w:b/>
          <w:i/>
          <w:spacing w:val="18"/>
          <w:sz w:val="14"/>
        </w:rPr>
        <w:t xml:space="preserve"> </w:t>
      </w:r>
      <w:r w:rsidRPr="00CF683E">
        <w:rPr>
          <w:b/>
          <w:i/>
          <w:position w:val="2"/>
        </w:rPr>
        <w:t>=</w:t>
      </w:r>
      <w:r w:rsidRPr="00CF683E">
        <w:rPr>
          <w:b/>
          <w:i/>
          <w:spacing w:val="-2"/>
          <w:position w:val="2"/>
        </w:rPr>
        <w:t xml:space="preserve"> </w:t>
      </w:r>
      <w:r w:rsidRPr="00CF683E">
        <w:rPr>
          <w:b/>
          <w:i/>
          <w:position w:val="2"/>
        </w:rPr>
        <w:t>e</w:t>
      </w:r>
      <w:r w:rsidRPr="00CF683E">
        <w:rPr>
          <w:b/>
          <w:i/>
          <w:sz w:val="14"/>
        </w:rPr>
        <w:t>мi</w:t>
      </w:r>
      <w:r w:rsidRPr="00CF683E">
        <w:rPr>
          <w:b/>
          <w:i/>
          <w:spacing w:val="18"/>
          <w:sz w:val="14"/>
        </w:rPr>
        <w:t xml:space="preserve"> </w:t>
      </w:r>
      <w:r w:rsidRPr="00CF683E">
        <w:rPr>
          <w:b/>
          <w:i/>
          <w:position w:val="2"/>
        </w:rPr>
        <w:t>*</w:t>
      </w:r>
      <w:r w:rsidRPr="00CF683E">
        <w:rPr>
          <w:b/>
          <w:i/>
          <w:spacing w:val="-1"/>
          <w:position w:val="2"/>
        </w:rPr>
        <w:t xml:space="preserve"> </w:t>
      </w:r>
      <w:r w:rsidRPr="00CF683E">
        <w:rPr>
          <w:b/>
          <w:i/>
          <w:position w:val="2"/>
        </w:rPr>
        <w:t>P</w:t>
      </w:r>
      <w:r w:rsidRPr="00CF683E">
        <w:rPr>
          <w:b/>
          <w:i/>
          <w:sz w:val="14"/>
        </w:rPr>
        <w:t>э</w:t>
      </w:r>
      <w:r w:rsidRPr="00CF683E">
        <w:rPr>
          <w:b/>
          <w:i/>
          <w:spacing w:val="19"/>
          <w:sz w:val="14"/>
        </w:rPr>
        <w:t xml:space="preserve"> </w:t>
      </w:r>
      <w:r w:rsidRPr="00CF683E">
        <w:rPr>
          <w:b/>
          <w:i/>
          <w:position w:val="2"/>
        </w:rPr>
        <w:t>/ 3600</w:t>
      </w:r>
      <w:r w:rsidRPr="00CF683E">
        <w:rPr>
          <w:b/>
          <w:i/>
          <w:spacing w:val="-1"/>
          <w:position w:val="2"/>
        </w:rPr>
        <w:t xml:space="preserve"> </w:t>
      </w:r>
      <w:r w:rsidRPr="00CF683E">
        <w:rPr>
          <w:b/>
          <w:i/>
          <w:position w:val="2"/>
        </w:rPr>
        <w:t>=</w:t>
      </w:r>
      <w:r w:rsidRPr="00CF683E">
        <w:rPr>
          <w:b/>
          <w:i/>
          <w:spacing w:val="-2"/>
          <w:position w:val="2"/>
        </w:rPr>
        <w:t xml:space="preserve"> </w:t>
      </w:r>
      <w:r w:rsidRPr="00CF683E">
        <w:rPr>
          <w:b/>
          <w:position w:val="2"/>
        </w:rPr>
        <w:t>0.03429 *</w:t>
      </w:r>
      <w:r w:rsidRPr="00CF683E">
        <w:rPr>
          <w:b/>
          <w:spacing w:val="-1"/>
          <w:position w:val="2"/>
        </w:rPr>
        <w:t xml:space="preserve"> </w:t>
      </w:r>
      <w:r w:rsidRPr="00CF683E">
        <w:rPr>
          <w:b/>
          <w:position w:val="2"/>
        </w:rPr>
        <w:t>200</w:t>
      </w:r>
      <w:r w:rsidRPr="00CF683E">
        <w:rPr>
          <w:b/>
          <w:spacing w:val="-4"/>
          <w:position w:val="2"/>
        </w:rPr>
        <w:t xml:space="preserve"> </w:t>
      </w:r>
      <w:r w:rsidRPr="00CF683E">
        <w:rPr>
          <w:b/>
          <w:position w:val="2"/>
        </w:rPr>
        <w:t>/ 3600</w:t>
      </w:r>
      <w:r w:rsidRPr="00CF683E">
        <w:rPr>
          <w:b/>
          <w:spacing w:val="-1"/>
          <w:position w:val="2"/>
        </w:rPr>
        <w:t xml:space="preserve"> </w:t>
      </w:r>
      <w:r w:rsidRPr="00CF683E">
        <w:rPr>
          <w:b/>
          <w:position w:val="2"/>
        </w:rPr>
        <w:t>=</w:t>
      </w:r>
      <w:r w:rsidRPr="00CF683E">
        <w:rPr>
          <w:b/>
          <w:spacing w:val="-2"/>
          <w:position w:val="2"/>
        </w:rPr>
        <w:t xml:space="preserve"> 0.001905</w:t>
      </w:r>
    </w:p>
    <w:p w:rsidR="005D2024" w:rsidRPr="00CF683E" w:rsidRDefault="004E2C5B" w:rsidP="004E2C5B">
      <w:pPr>
        <w:rPr>
          <w:b/>
          <w:position w:val="2"/>
        </w:rPr>
      </w:pPr>
      <w:r w:rsidRPr="00CF683E">
        <w:rPr>
          <w:b/>
          <w:i/>
          <w:position w:val="2"/>
        </w:rPr>
        <w:t>W</w:t>
      </w:r>
      <w:r w:rsidRPr="00CF683E">
        <w:rPr>
          <w:b/>
          <w:i/>
          <w:sz w:val="14"/>
        </w:rPr>
        <w:t>i</w:t>
      </w:r>
      <w:r w:rsidRPr="00CF683E">
        <w:rPr>
          <w:b/>
          <w:i/>
          <w:spacing w:val="18"/>
          <w:sz w:val="14"/>
        </w:rPr>
        <w:t xml:space="preserve"> </w:t>
      </w:r>
      <w:r w:rsidRPr="00CF683E">
        <w:rPr>
          <w:b/>
          <w:i/>
          <w:position w:val="2"/>
        </w:rPr>
        <w:t>=</w:t>
      </w:r>
      <w:r w:rsidRPr="00CF683E">
        <w:rPr>
          <w:b/>
          <w:i/>
          <w:spacing w:val="-2"/>
          <w:position w:val="2"/>
        </w:rPr>
        <w:t xml:space="preserve"> </w:t>
      </w:r>
      <w:r w:rsidRPr="00CF683E">
        <w:rPr>
          <w:b/>
          <w:i/>
          <w:position w:val="2"/>
        </w:rPr>
        <w:t>q</w:t>
      </w:r>
      <w:r w:rsidRPr="00CF683E">
        <w:rPr>
          <w:b/>
          <w:i/>
          <w:sz w:val="14"/>
        </w:rPr>
        <w:t>мi</w:t>
      </w:r>
      <w:r w:rsidRPr="00CF683E">
        <w:rPr>
          <w:b/>
          <w:i/>
          <w:spacing w:val="18"/>
          <w:sz w:val="14"/>
        </w:rPr>
        <w:t xml:space="preserve"> </w:t>
      </w:r>
      <w:r w:rsidRPr="00CF683E">
        <w:rPr>
          <w:b/>
          <w:i/>
          <w:position w:val="2"/>
        </w:rPr>
        <w:t>*</w:t>
      </w:r>
      <w:r w:rsidRPr="00CF683E">
        <w:rPr>
          <w:b/>
          <w:i/>
          <w:spacing w:val="-1"/>
          <w:position w:val="2"/>
        </w:rPr>
        <w:t xml:space="preserve"> </w:t>
      </w:r>
      <w:r w:rsidRPr="00CF683E">
        <w:rPr>
          <w:b/>
          <w:i/>
          <w:position w:val="2"/>
        </w:rPr>
        <w:t>B</w:t>
      </w:r>
      <w:r w:rsidRPr="00CF683E">
        <w:rPr>
          <w:b/>
          <w:i/>
          <w:sz w:val="14"/>
        </w:rPr>
        <w:t>год</w:t>
      </w:r>
      <w:r w:rsidRPr="00CF683E">
        <w:rPr>
          <w:b/>
          <w:i/>
          <w:spacing w:val="19"/>
          <w:sz w:val="14"/>
        </w:rPr>
        <w:t xml:space="preserve"> </w:t>
      </w:r>
      <w:r w:rsidRPr="00CF683E">
        <w:rPr>
          <w:b/>
          <w:i/>
          <w:position w:val="2"/>
        </w:rPr>
        <w:t>=</w:t>
      </w:r>
      <w:r w:rsidRPr="00CF683E">
        <w:rPr>
          <w:b/>
          <w:i/>
          <w:spacing w:val="-1"/>
          <w:position w:val="2"/>
        </w:rPr>
        <w:t xml:space="preserve"> </w:t>
      </w:r>
      <w:r w:rsidRPr="00CF683E">
        <w:rPr>
          <w:b/>
          <w:position w:val="2"/>
        </w:rPr>
        <w:t>0.14286</w:t>
      </w:r>
      <w:r w:rsidRPr="00CF683E">
        <w:rPr>
          <w:b/>
          <w:spacing w:val="-1"/>
          <w:position w:val="2"/>
        </w:rPr>
        <w:t xml:space="preserve"> </w:t>
      </w:r>
      <w:r w:rsidRPr="00CF683E">
        <w:rPr>
          <w:b/>
          <w:position w:val="2"/>
        </w:rPr>
        <w:t>*</w:t>
      </w:r>
      <w:r w:rsidRPr="00CF683E">
        <w:rPr>
          <w:b/>
          <w:spacing w:val="-4"/>
          <w:position w:val="2"/>
        </w:rPr>
        <w:t xml:space="preserve"> </w:t>
      </w:r>
      <w:r w:rsidRPr="00CF683E">
        <w:rPr>
          <w:b/>
          <w:position w:val="2"/>
        </w:rPr>
        <w:t>36</w:t>
      </w:r>
      <w:r w:rsidRPr="00CF683E">
        <w:rPr>
          <w:b/>
          <w:spacing w:val="-1"/>
          <w:position w:val="2"/>
        </w:rPr>
        <w:t xml:space="preserve"> </w:t>
      </w:r>
      <w:r w:rsidRPr="00CF683E">
        <w:rPr>
          <w:b/>
          <w:position w:val="2"/>
        </w:rPr>
        <w:t>/ 1000 =</w:t>
      </w:r>
      <w:r w:rsidRPr="00CF683E">
        <w:rPr>
          <w:b/>
          <w:spacing w:val="-9"/>
          <w:position w:val="2"/>
        </w:rPr>
        <w:t xml:space="preserve"> </w:t>
      </w:r>
      <w:r w:rsidRPr="00CF683E">
        <w:rPr>
          <w:b/>
          <w:spacing w:val="-2"/>
          <w:position w:val="2"/>
        </w:rPr>
        <w:t>0.00514296</w:t>
      </w:r>
    </w:p>
    <w:p w:rsidR="005D2024" w:rsidRPr="00CF683E" w:rsidRDefault="004E2C5B" w:rsidP="004E2C5B">
      <w:pPr>
        <w:pStyle w:val="a3"/>
        <w:ind w:left="0"/>
      </w:pPr>
      <w:r w:rsidRPr="00CF683E">
        <w:rPr>
          <w:spacing w:val="-2"/>
        </w:rPr>
        <w:t>Примесь:0703</w:t>
      </w:r>
      <w:r w:rsidRPr="00CF683E">
        <w:rPr>
          <w:spacing w:val="18"/>
        </w:rPr>
        <w:t xml:space="preserve"> </w:t>
      </w:r>
      <w:r w:rsidRPr="00CF683E">
        <w:rPr>
          <w:spacing w:val="-2"/>
        </w:rPr>
        <w:t>Бенз/а/пирен</w:t>
      </w:r>
      <w:r w:rsidRPr="00CF683E">
        <w:rPr>
          <w:spacing w:val="18"/>
        </w:rPr>
        <w:t xml:space="preserve"> </w:t>
      </w:r>
      <w:r w:rsidRPr="00CF683E">
        <w:rPr>
          <w:spacing w:val="-2"/>
        </w:rPr>
        <w:t xml:space="preserve">(3,4-Бензпирен) </w:t>
      </w:r>
      <w:r w:rsidRPr="00CF683E">
        <w:rPr>
          <w:spacing w:val="-4"/>
        </w:rPr>
        <w:t>(54)</w:t>
      </w:r>
    </w:p>
    <w:p w:rsidR="005D2024" w:rsidRPr="00CF683E" w:rsidRDefault="004E2C5B" w:rsidP="004E2C5B">
      <w:pPr>
        <w:rPr>
          <w:b/>
          <w:position w:val="2"/>
        </w:rPr>
      </w:pPr>
      <w:r w:rsidRPr="00CF683E">
        <w:rPr>
          <w:b/>
          <w:i/>
          <w:position w:val="2"/>
        </w:rPr>
        <w:t>M</w:t>
      </w:r>
      <w:r w:rsidRPr="00CF683E">
        <w:rPr>
          <w:b/>
          <w:i/>
          <w:sz w:val="14"/>
        </w:rPr>
        <w:t>i</w:t>
      </w:r>
      <w:r w:rsidRPr="00CF683E">
        <w:rPr>
          <w:b/>
          <w:i/>
          <w:spacing w:val="18"/>
          <w:sz w:val="14"/>
        </w:rPr>
        <w:t xml:space="preserve"> </w:t>
      </w:r>
      <w:r w:rsidRPr="00CF683E">
        <w:rPr>
          <w:b/>
          <w:i/>
          <w:position w:val="2"/>
        </w:rPr>
        <w:t>=</w:t>
      </w:r>
      <w:r w:rsidRPr="00CF683E">
        <w:rPr>
          <w:b/>
          <w:i/>
          <w:spacing w:val="-2"/>
          <w:position w:val="2"/>
        </w:rPr>
        <w:t xml:space="preserve"> </w:t>
      </w:r>
      <w:r w:rsidRPr="00CF683E">
        <w:rPr>
          <w:b/>
          <w:i/>
          <w:position w:val="2"/>
        </w:rPr>
        <w:t>e</w:t>
      </w:r>
      <w:r w:rsidRPr="00CF683E">
        <w:rPr>
          <w:b/>
          <w:i/>
          <w:sz w:val="14"/>
        </w:rPr>
        <w:t>мi</w:t>
      </w:r>
      <w:r w:rsidRPr="00CF683E">
        <w:rPr>
          <w:b/>
          <w:i/>
          <w:spacing w:val="18"/>
          <w:sz w:val="14"/>
        </w:rPr>
        <w:t xml:space="preserve"> </w:t>
      </w:r>
      <w:r w:rsidRPr="00CF683E">
        <w:rPr>
          <w:b/>
          <w:i/>
          <w:position w:val="2"/>
        </w:rPr>
        <w:t>*</w:t>
      </w:r>
      <w:r w:rsidRPr="00CF683E">
        <w:rPr>
          <w:b/>
          <w:i/>
          <w:spacing w:val="-1"/>
          <w:position w:val="2"/>
        </w:rPr>
        <w:t xml:space="preserve"> </w:t>
      </w:r>
      <w:r w:rsidRPr="00CF683E">
        <w:rPr>
          <w:b/>
          <w:i/>
          <w:position w:val="2"/>
        </w:rPr>
        <w:t>P</w:t>
      </w:r>
      <w:r w:rsidRPr="00CF683E">
        <w:rPr>
          <w:b/>
          <w:i/>
          <w:sz w:val="14"/>
        </w:rPr>
        <w:t>э</w:t>
      </w:r>
      <w:r w:rsidRPr="00CF683E">
        <w:rPr>
          <w:b/>
          <w:i/>
          <w:spacing w:val="19"/>
          <w:sz w:val="14"/>
        </w:rPr>
        <w:t xml:space="preserve"> </w:t>
      </w:r>
      <w:r w:rsidRPr="00CF683E">
        <w:rPr>
          <w:b/>
          <w:i/>
          <w:position w:val="2"/>
        </w:rPr>
        <w:t>/ 3600</w:t>
      </w:r>
      <w:r w:rsidRPr="00CF683E">
        <w:rPr>
          <w:b/>
          <w:i/>
          <w:spacing w:val="-1"/>
          <w:position w:val="2"/>
        </w:rPr>
        <w:t xml:space="preserve"> </w:t>
      </w:r>
      <w:r w:rsidRPr="00CF683E">
        <w:rPr>
          <w:b/>
          <w:i/>
          <w:position w:val="2"/>
        </w:rPr>
        <w:t>=</w:t>
      </w:r>
      <w:r w:rsidRPr="00CF683E">
        <w:rPr>
          <w:b/>
          <w:i/>
          <w:spacing w:val="-2"/>
          <w:position w:val="2"/>
        </w:rPr>
        <w:t xml:space="preserve"> </w:t>
      </w:r>
      <w:r w:rsidRPr="00CF683E">
        <w:rPr>
          <w:b/>
          <w:position w:val="2"/>
        </w:rPr>
        <w:t>0.00000342 *</w:t>
      </w:r>
      <w:r w:rsidRPr="00CF683E">
        <w:rPr>
          <w:b/>
          <w:spacing w:val="-1"/>
          <w:position w:val="2"/>
        </w:rPr>
        <w:t xml:space="preserve"> </w:t>
      </w:r>
      <w:r w:rsidRPr="00CF683E">
        <w:rPr>
          <w:b/>
          <w:position w:val="2"/>
        </w:rPr>
        <w:t>200</w:t>
      </w:r>
      <w:r w:rsidRPr="00CF683E">
        <w:rPr>
          <w:b/>
          <w:spacing w:val="-1"/>
          <w:position w:val="2"/>
        </w:rPr>
        <w:t xml:space="preserve"> </w:t>
      </w:r>
      <w:r w:rsidRPr="00CF683E">
        <w:rPr>
          <w:b/>
          <w:position w:val="2"/>
        </w:rPr>
        <w:t>/</w:t>
      </w:r>
      <w:r w:rsidRPr="00CF683E">
        <w:rPr>
          <w:b/>
          <w:spacing w:val="-3"/>
          <w:position w:val="2"/>
        </w:rPr>
        <w:t xml:space="preserve"> </w:t>
      </w:r>
      <w:r w:rsidRPr="00CF683E">
        <w:rPr>
          <w:b/>
          <w:position w:val="2"/>
        </w:rPr>
        <w:t>3600</w:t>
      </w:r>
      <w:r w:rsidRPr="00CF683E">
        <w:rPr>
          <w:b/>
          <w:spacing w:val="-1"/>
          <w:position w:val="2"/>
        </w:rPr>
        <w:t xml:space="preserve"> </w:t>
      </w:r>
      <w:r w:rsidRPr="00CF683E">
        <w:rPr>
          <w:b/>
          <w:position w:val="2"/>
        </w:rPr>
        <w:t>=</w:t>
      </w:r>
      <w:r w:rsidRPr="00CF683E">
        <w:rPr>
          <w:b/>
          <w:spacing w:val="-2"/>
          <w:position w:val="2"/>
        </w:rPr>
        <w:t xml:space="preserve"> 0.00000019</w:t>
      </w:r>
    </w:p>
    <w:p w:rsidR="005D2024" w:rsidRPr="00CF683E" w:rsidRDefault="004E2C5B" w:rsidP="004E2C5B">
      <w:pPr>
        <w:rPr>
          <w:b/>
          <w:position w:val="2"/>
        </w:rPr>
      </w:pPr>
      <w:r w:rsidRPr="00CF683E">
        <w:rPr>
          <w:b/>
          <w:i/>
          <w:position w:val="2"/>
        </w:rPr>
        <w:t>W</w:t>
      </w:r>
      <w:r w:rsidRPr="00CF683E">
        <w:rPr>
          <w:b/>
          <w:i/>
          <w:sz w:val="14"/>
        </w:rPr>
        <w:t>i</w:t>
      </w:r>
      <w:r w:rsidRPr="00CF683E">
        <w:rPr>
          <w:b/>
          <w:i/>
          <w:spacing w:val="18"/>
          <w:sz w:val="14"/>
        </w:rPr>
        <w:t xml:space="preserve"> </w:t>
      </w:r>
      <w:r w:rsidRPr="00CF683E">
        <w:rPr>
          <w:b/>
          <w:i/>
          <w:position w:val="2"/>
        </w:rPr>
        <w:t>=</w:t>
      </w:r>
      <w:r w:rsidRPr="00CF683E">
        <w:rPr>
          <w:b/>
          <w:i/>
          <w:spacing w:val="-2"/>
          <w:position w:val="2"/>
        </w:rPr>
        <w:t xml:space="preserve"> </w:t>
      </w:r>
      <w:r w:rsidRPr="00CF683E">
        <w:rPr>
          <w:b/>
          <w:i/>
          <w:position w:val="2"/>
        </w:rPr>
        <w:t>q</w:t>
      </w:r>
      <w:r w:rsidRPr="00CF683E">
        <w:rPr>
          <w:b/>
          <w:i/>
          <w:sz w:val="14"/>
        </w:rPr>
        <w:t>мi</w:t>
      </w:r>
      <w:r w:rsidRPr="00CF683E">
        <w:rPr>
          <w:b/>
          <w:i/>
          <w:spacing w:val="18"/>
          <w:sz w:val="14"/>
        </w:rPr>
        <w:t xml:space="preserve"> </w:t>
      </w:r>
      <w:r w:rsidRPr="00CF683E">
        <w:rPr>
          <w:b/>
          <w:i/>
          <w:position w:val="2"/>
        </w:rPr>
        <w:t>*</w:t>
      </w:r>
      <w:r w:rsidRPr="00CF683E">
        <w:rPr>
          <w:b/>
          <w:i/>
          <w:spacing w:val="-1"/>
          <w:position w:val="2"/>
        </w:rPr>
        <w:t xml:space="preserve"> </w:t>
      </w:r>
      <w:r w:rsidRPr="00CF683E">
        <w:rPr>
          <w:b/>
          <w:i/>
          <w:position w:val="2"/>
        </w:rPr>
        <w:t>B</w:t>
      </w:r>
      <w:r w:rsidRPr="00CF683E">
        <w:rPr>
          <w:b/>
          <w:i/>
          <w:sz w:val="14"/>
        </w:rPr>
        <w:t>год</w:t>
      </w:r>
      <w:r w:rsidRPr="00CF683E">
        <w:rPr>
          <w:b/>
          <w:i/>
          <w:spacing w:val="19"/>
          <w:sz w:val="14"/>
        </w:rPr>
        <w:t xml:space="preserve"> </w:t>
      </w:r>
      <w:r w:rsidRPr="00CF683E">
        <w:rPr>
          <w:b/>
          <w:i/>
          <w:position w:val="2"/>
        </w:rPr>
        <w:t>=</w:t>
      </w:r>
      <w:r w:rsidRPr="00CF683E">
        <w:rPr>
          <w:b/>
          <w:i/>
          <w:spacing w:val="-1"/>
          <w:position w:val="2"/>
        </w:rPr>
        <w:t xml:space="preserve"> </w:t>
      </w:r>
      <w:r w:rsidRPr="00CF683E">
        <w:rPr>
          <w:b/>
          <w:position w:val="2"/>
        </w:rPr>
        <w:t>0.00002</w:t>
      </w:r>
      <w:r w:rsidRPr="00CF683E">
        <w:rPr>
          <w:b/>
          <w:spacing w:val="-1"/>
          <w:position w:val="2"/>
        </w:rPr>
        <w:t xml:space="preserve"> </w:t>
      </w:r>
      <w:r w:rsidRPr="00CF683E">
        <w:rPr>
          <w:b/>
          <w:position w:val="2"/>
        </w:rPr>
        <w:t>*</w:t>
      </w:r>
      <w:r w:rsidRPr="00CF683E">
        <w:rPr>
          <w:b/>
          <w:spacing w:val="-4"/>
          <w:position w:val="2"/>
        </w:rPr>
        <w:t xml:space="preserve"> </w:t>
      </w:r>
      <w:r w:rsidRPr="00CF683E">
        <w:rPr>
          <w:b/>
          <w:position w:val="2"/>
        </w:rPr>
        <w:t>36</w:t>
      </w:r>
      <w:r w:rsidRPr="00CF683E">
        <w:rPr>
          <w:b/>
          <w:spacing w:val="-1"/>
          <w:position w:val="2"/>
        </w:rPr>
        <w:t xml:space="preserve"> </w:t>
      </w:r>
      <w:r w:rsidRPr="00CF683E">
        <w:rPr>
          <w:b/>
          <w:position w:val="2"/>
        </w:rPr>
        <w:t>/ 1000 =</w:t>
      </w:r>
      <w:r w:rsidRPr="00CF683E">
        <w:rPr>
          <w:b/>
          <w:spacing w:val="-2"/>
          <w:position w:val="2"/>
        </w:rPr>
        <w:t xml:space="preserve"> 0.00000072</w:t>
      </w:r>
    </w:p>
    <w:p w:rsidR="005D2024" w:rsidRPr="00CF683E" w:rsidRDefault="004E2C5B" w:rsidP="004E2C5B">
      <w:pPr>
        <w:pStyle w:val="a3"/>
        <w:ind w:left="0"/>
      </w:pPr>
      <w:r w:rsidRPr="00CF683E">
        <w:t>Примесь:0304</w:t>
      </w:r>
      <w:r w:rsidRPr="00CF683E">
        <w:rPr>
          <w:spacing w:val="-7"/>
        </w:rPr>
        <w:t xml:space="preserve"> </w:t>
      </w:r>
      <w:r w:rsidRPr="00CF683E">
        <w:t>Азот</w:t>
      </w:r>
      <w:r w:rsidRPr="00CF683E">
        <w:rPr>
          <w:spacing w:val="-4"/>
        </w:rPr>
        <w:t xml:space="preserve"> </w:t>
      </w:r>
      <w:r w:rsidRPr="00CF683E">
        <w:t>(II)</w:t>
      </w:r>
      <w:r w:rsidRPr="00CF683E">
        <w:rPr>
          <w:spacing w:val="-4"/>
        </w:rPr>
        <w:t xml:space="preserve"> </w:t>
      </w:r>
      <w:r w:rsidRPr="00CF683E">
        <w:t>оксид</w:t>
      </w:r>
      <w:r w:rsidRPr="00CF683E">
        <w:rPr>
          <w:spacing w:val="-4"/>
        </w:rPr>
        <w:t xml:space="preserve"> </w:t>
      </w:r>
      <w:r w:rsidRPr="00CF683E">
        <w:t>(Азота</w:t>
      </w:r>
      <w:r w:rsidRPr="00CF683E">
        <w:rPr>
          <w:spacing w:val="-4"/>
        </w:rPr>
        <w:t xml:space="preserve"> </w:t>
      </w:r>
      <w:r w:rsidRPr="00CF683E">
        <w:t>оксид)</w:t>
      </w:r>
      <w:r w:rsidRPr="00CF683E">
        <w:rPr>
          <w:spacing w:val="-4"/>
        </w:rPr>
        <w:t xml:space="preserve"> </w:t>
      </w:r>
      <w:r w:rsidRPr="00CF683E">
        <w:rPr>
          <w:spacing w:val="-5"/>
        </w:rPr>
        <w:t>(6)</w:t>
      </w:r>
    </w:p>
    <w:p w:rsidR="005D2024" w:rsidRPr="00CF683E" w:rsidRDefault="004E2C5B" w:rsidP="004E2C5B">
      <w:pPr>
        <w:rPr>
          <w:b/>
          <w:position w:val="2"/>
        </w:rPr>
      </w:pPr>
      <w:r w:rsidRPr="00CF683E">
        <w:rPr>
          <w:b/>
          <w:i/>
          <w:position w:val="2"/>
        </w:rPr>
        <w:t>M</w:t>
      </w:r>
      <w:r w:rsidRPr="00CF683E">
        <w:rPr>
          <w:b/>
          <w:i/>
          <w:sz w:val="14"/>
        </w:rPr>
        <w:t>i</w:t>
      </w:r>
      <w:r w:rsidRPr="00CF683E">
        <w:rPr>
          <w:b/>
          <w:i/>
          <w:spacing w:val="18"/>
          <w:sz w:val="14"/>
        </w:rPr>
        <w:t xml:space="preserve"> </w:t>
      </w:r>
      <w:r w:rsidRPr="00CF683E">
        <w:rPr>
          <w:b/>
          <w:i/>
          <w:position w:val="2"/>
        </w:rPr>
        <w:t>=</w:t>
      </w:r>
      <w:r w:rsidRPr="00CF683E">
        <w:rPr>
          <w:b/>
          <w:i/>
          <w:spacing w:val="-2"/>
          <w:position w:val="2"/>
        </w:rPr>
        <w:t xml:space="preserve"> </w:t>
      </w:r>
      <w:r w:rsidRPr="00CF683E">
        <w:rPr>
          <w:b/>
          <w:i/>
          <w:position w:val="2"/>
        </w:rPr>
        <w:t>(e</w:t>
      </w:r>
      <w:r w:rsidRPr="00CF683E">
        <w:rPr>
          <w:b/>
          <w:i/>
          <w:sz w:val="14"/>
        </w:rPr>
        <w:t>мi</w:t>
      </w:r>
      <w:r w:rsidRPr="00CF683E">
        <w:rPr>
          <w:b/>
          <w:i/>
          <w:spacing w:val="18"/>
          <w:sz w:val="14"/>
        </w:rPr>
        <w:t xml:space="preserve"> </w:t>
      </w:r>
      <w:r w:rsidRPr="00CF683E">
        <w:rPr>
          <w:b/>
          <w:i/>
          <w:position w:val="2"/>
        </w:rPr>
        <w:t>*</w:t>
      </w:r>
      <w:r w:rsidRPr="00CF683E">
        <w:rPr>
          <w:b/>
          <w:i/>
          <w:spacing w:val="-1"/>
          <w:position w:val="2"/>
        </w:rPr>
        <w:t xml:space="preserve"> </w:t>
      </w:r>
      <w:r w:rsidRPr="00CF683E">
        <w:rPr>
          <w:b/>
          <w:i/>
          <w:position w:val="2"/>
        </w:rPr>
        <w:t>P</w:t>
      </w:r>
      <w:r w:rsidRPr="00CF683E">
        <w:rPr>
          <w:b/>
          <w:i/>
          <w:sz w:val="14"/>
        </w:rPr>
        <w:t>э</w:t>
      </w:r>
      <w:r w:rsidRPr="00CF683E">
        <w:rPr>
          <w:b/>
          <w:i/>
          <w:spacing w:val="16"/>
          <w:sz w:val="14"/>
        </w:rPr>
        <w:t xml:space="preserve"> </w:t>
      </w:r>
      <w:r w:rsidRPr="00CF683E">
        <w:rPr>
          <w:b/>
          <w:i/>
          <w:position w:val="2"/>
        </w:rPr>
        <w:t>/ 3600) *</w:t>
      </w:r>
      <w:r w:rsidRPr="00CF683E">
        <w:rPr>
          <w:b/>
          <w:i/>
          <w:spacing w:val="-1"/>
          <w:position w:val="2"/>
        </w:rPr>
        <w:t xml:space="preserve"> </w:t>
      </w:r>
      <w:r w:rsidRPr="00CF683E">
        <w:rPr>
          <w:b/>
          <w:i/>
          <w:position w:val="2"/>
        </w:rPr>
        <w:t>0.13</w:t>
      </w:r>
      <w:r w:rsidRPr="00CF683E">
        <w:rPr>
          <w:b/>
          <w:i/>
          <w:spacing w:val="-1"/>
          <w:position w:val="2"/>
        </w:rPr>
        <w:t xml:space="preserve"> </w:t>
      </w:r>
      <w:r w:rsidRPr="00CF683E">
        <w:rPr>
          <w:b/>
          <w:i/>
          <w:position w:val="2"/>
        </w:rPr>
        <w:t>=</w:t>
      </w:r>
      <w:r w:rsidRPr="00CF683E">
        <w:rPr>
          <w:b/>
          <w:i/>
          <w:spacing w:val="-1"/>
          <w:position w:val="2"/>
        </w:rPr>
        <w:t xml:space="preserve"> </w:t>
      </w:r>
      <w:r w:rsidRPr="00CF683E">
        <w:rPr>
          <w:b/>
          <w:position w:val="2"/>
        </w:rPr>
        <w:t>(3.84</w:t>
      </w:r>
      <w:r w:rsidRPr="00CF683E">
        <w:rPr>
          <w:b/>
          <w:spacing w:val="-1"/>
          <w:position w:val="2"/>
        </w:rPr>
        <w:t xml:space="preserve"> </w:t>
      </w:r>
      <w:r w:rsidRPr="00CF683E">
        <w:rPr>
          <w:b/>
          <w:position w:val="2"/>
        </w:rPr>
        <w:t>*</w:t>
      </w:r>
      <w:r w:rsidRPr="00CF683E">
        <w:rPr>
          <w:b/>
          <w:spacing w:val="-4"/>
          <w:position w:val="2"/>
        </w:rPr>
        <w:t xml:space="preserve"> </w:t>
      </w:r>
      <w:r w:rsidRPr="00CF683E">
        <w:rPr>
          <w:b/>
          <w:position w:val="2"/>
        </w:rPr>
        <w:t>200</w:t>
      </w:r>
      <w:r w:rsidRPr="00CF683E">
        <w:rPr>
          <w:b/>
          <w:spacing w:val="-4"/>
          <w:position w:val="2"/>
        </w:rPr>
        <w:t xml:space="preserve"> </w:t>
      </w:r>
      <w:r w:rsidRPr="00CF683E">
        <w:rPr>
          <w:b/>
          <w:position w:val="2"/>
        </w:rPr>
        <w:t>/</w:t>
      </w:r>
      <w:r w:rsidRPr="00CF683E">
        <w:rPr>
          <w:b/>
          <w:spacing w:val="1"/>
          <w:position w:val="2"/>
        </w:rPr>
        <w:t xml:space="preserve"> </w:t>
      </w:r>
      <w:r w:rsidRPr="00CF683E">
        <w:rPr>
          <w:b/>
          <w:position w:val="2"/>
        </w:rPr>
        <w:t>3600)</w:t>
      </w:r>
      <w:r w:rsidRPr="00CF683E">
        <w:rPr>
          <w:b/>
          <w:spacing w:val="-1"/>
          <w:position w:val="2"/>
        </w:rPr>
        <w:t xml:space="preserve"> </w:t>
      </w:r>
      <w:r w:rsidRPr="00CF683E">
        <w:rPr>
          <w:b/>
          <w:position w:val="2"/>
        </w:rPr>
        <w:t>*</w:t>
      </w:r>
      <w:r w:rsidRPr="00CF683E">
        <w:rPr>
          <w:b/>
          <w:spacing w:val="-1"/>
          <w:position w:val="2"/>
        </w:rPr>
        <w:t xml:space="preserve"> </w:t>
      </w:r>
      <w:r w:rsidRPr="00CF683E">
        <w:rPr>
          <w:b/>
          <w:position w:val="2"/>
        </w:rPr>
        <w:t>0.13</w:t>
      </w:r>
      <w:r w:rsidRPr="00CF683E">
        <w:rPr>
          <w:b/>
          <w:spacing w:val="-1"/>
          <w:position w:val="2"/>
        </w:rPr>
        <w:t xml:space="preserve"> </w:t>
      </w:r>
      <w:r w:rsidRPr="00CF683E">
        <w:rPr>
          <w:b/>
          <w:position w:val="2"/>
        </w:rPr>
        <w:t>=</w:t>
      </w:r>
      <w:r w:rsidRPr="00CF683E">
        <w:rPr>
          <w:b/>
          <w:spacing w:val="-2"/>
          <w:position w:val="2"/>
        </w:rPr>
        <w:t xml:space="preserve"> 0.027733333</w:t>
      </w:r>
    </w:p>
    <w:p w:rsidR="005D2024" w:rsidRPr="00CF683E" w:rsidRDefault="004E2C5B" w:rsidP="004E2C5B">
      <w:pPr>
        <w:rPr>
          <w:b/>
          <w:position w:val="2"/>
        </w:rPr>
      </w:pPr>
      <w:r w:rsidRPr="00CF683E">
        <w:rPr>
          <w:b/>
          <w:i/>
          <w:position w:val="2"/>
        </w:rPr>
        <w:t>W</w:t>
      </w:r>
      <w:r w:rsidRPr="00CF683E">
        <w:rPr>
          <w:b/>
          <w:i/>
          <w:sz w:val="14"/>
        </w:rPr>
        <w:t>i</w:t>
      </w:r>
      <w:r w:rsidRPr="00CF683E">
        <w:rPr>
          <w:b/>
          <w:i/>
          <w:spacing w:val="17"/>
          <w:sz w:val="14"/>
        </w:rPr>
        <w:t xml:space="preserve"> </w:t>
      </w:r>
      <w:r w:rsidRPr="00CF683E">
        <w:rPr>
          <w:b/>
          <w:i/>
          <w:position w:val="2"/>
        </w:rPr>
        <w:t>=</w:t>
      </w:r>
      <w:r w:rsidRPr="00CF683E">
        <w:rPr>
          <w:b/>
          <w:i/>
          <w:spacing w:val="-2"/>
          <w:position w:val="2"/>
        </w:rPr>
        <w:t xml:space="preserve"> </w:t>
      </w:r>
      <w:r w:rsidRPr="00CF683E">
        <w:rPr>
          <w:b/>
          <w:i/>
          <w:position w:val="2"/>
        </w:rPr>
        <w:t>(q</w:t>
      </w:r>
      <w:r w:rsidRPr="00CF683E">
        <w:rPr>
          <w:b/>
          <w:i/>
          <w:sz w:val="14"/>
        </w:rPr>
        <w:t>мi</w:t>
      </w:r>
      <w:r w:rsidRPr="00CF683E">
        <w:rPr>
          <w:b/>
          <w:i/>
          <w:spacing w:val="18"/>
          <w:sz w:val="14"/>
        </w:rPr>
        <w:t xml:space="preserve"> </w:t>
      </w:r>
      <w:r w:rsidRPr="00CF683E">
        <w:rPr>
          <w:b/>
          <w:i/>
          <w:position w:val="2"/>
        </w:rPr>
        <w:t>*</w:t>
      </w:r>
      <w:r w:rsidRPr="00CF683E">
        <w:rPr>
          <w:b/>
          <w:i/>
          <w:spacing w:val="-1"/>
          <w:position w:val="2"/>
        </w:rPr>
        <w:t xml:space="preserve"> </w:t>
      </w:r>
      <w:r w:rsidRPr="00CF683E">
        <w:rPr>
          <w:b/>
          <w:i/>
          <w:position w:val="2"/>
        </w:rPr>
        <w:t>B</w:t>
      </w:r>
      <w:r w:rsidRPr="00CF683E">
        <w:rPr>
          <w:b/>
          <w:i/>
          <w:sz w:val="14"/>
        </w:rPr>
        <w:t>год</w:t>
      </w:r>
      <w:r w:rsidRPr="00CF683E">
        <w:rPr>
          <w:b/>
          <w:i/>
          <w:spacing w:val="19"/>
          <w:sz w:val="14"/>
        </w:rPr>
        <w:t xml:space="preserve"> </w:t>
      </w:r>
      <w:r w:rsidRPr="00CF683E">
        <w:rPr>
          <w:b/>
          <w:i/>
          <w:position w:val="2"/>
        </w:rPr>
        <w:t>/ 1000)</w:t>
      </w:r>
      <w:r w:rsidRPr="00CF683E">
        <w:rPr>
          <w:b/>
          <w:i/>
          <w:spacing w:val="-1"/>
          <w:position w:val="2"/>
        </w:rPr>
        <w:t xml:space="preserve"> </w:t>
      </w:r>
      <w:r w:rsidRPr="00CF683E">
        <w:rPr>
          <w:b/>
          <w:i/>
          <w:position w:val="2"/>
        </w:rPr>
        <w:t>*</w:t>
      </w:r>
      <w:r w:rsidRPr="00CF683E">
        <w:rPr>
          <w:b/>
          <w:i/>
          <w:spacing w:val="-4"/>
          <w:position w:val="2"/>
        </w:rPr>
        <w:t xml:space="preserve"> </w:t>
      </w:r>
      <w:r w:rsidRPr="00CF683E">
        <w:rPr>
          <w:b/>
          <w:i/>
          <w:position w:val="2"/>
        </w:rPr>
        <w:t>0.13</w:t>
      </w:r>
      <w:r w:rsidRPr="00CF683E">
        <w:rPr>
          <w:b/>
          <w:i/>
          <w:spacing w:val="-1"/>
          <w:position w:val="2"/>
        </w:rPr>
        <w:t xml:space="preserve"> </w:t>
      </w:r>
      <w:r w:rsidRPr="00CF683E">
        <w:rPr>
          <w:b/>
          <w:i/>
          <w:position w:val="2"/>
        </w:rPr>
        <w:t>=</w:t>
      </w:r>
      <w:r w:rsidRPr="00CF683E">
        <w:rPr>
          <w:b/>
          <w:i/>
          <w:spacing w:val="-1"/>
          <w:position w:val="2"/>
        </w:rPr>
        <w:t xml:space="preserve"> </w:t>
      </w:r>
      <w:r w:rsidRPr="00CF683E">
        <w:rPr>
          <w:b/>
          <w:position w:val="2"/>
        </w:rPr>
        <w:t>(16</w:t>
      </w:r>
      <w:r w:rsidRPr="00CF683E">
        <w:rPr>
          <w:b/>
          <w:spacing w:val="-1"/>
          <w:position w:val="2"/>
        </w:rPr>
        <w:t xml:space="preserve"> </w:t>
      </w:r>
      <w:r w:rsidRPr="00CF683E">
        <w:rPr>
          <w:b/>
          <w:position w:val="2"/>
        </w:rPr>
        <w:t>*</w:t>
      </w:r>
      <w:r w:rsidRPr="00CF683E">
        <w:rPr>
          <w:b/>
          <w:spacing w:val="-4"/>
          <w:position w:val="2"/>
        </w:rPr>
        <w:t xml:space="preserve"> </w:t>
      </w:r>
      <w:r w:rsidRPr="00CF683E">
        <w:rPr>
          <w:b/>
          <w:position w:val="2"/>
        </w:rPr>
        <w:t>36</w:t>
      </w:r>
      <w:r w:rsidRPr="00CF683E">
        <w:rPr>
          <w:b/>
          <w:spacing w:val="-1"/>
          <w:position w:val="2"/>
        </w:rPr>
        <w:t xml:space="preserve"> </w:t>
      </w:r>
      <w:r w:rsidRPr="00CF683E">
        <w:rPr>
          <w:b/>
          <w:position w:val="2"/>
        </w:rPr>
        <w:t>/</w:t>
      </w:r>
      <w:r w:rsidRPr="00CF683E">
        <w:rPr>
          <w:b/>
          <w:spacing w:val="-3"/>
          <w:position w:val="2"/>
        </w:rPr>
        <w:t xml:space="preserve"> </w:t>
      </w:r>
      <w:r w:rsidRPr="00CF683E">
        <w:rPr>
          <w:b/>
          <w:position w:val="2"/>
        </w:rPr>
        <w:t>1000)</w:t>
      </w:r>
      <w:r w:rsidRPr="00CF683E">
        <w:rPr>
          <w:b/>
          <w:spacing w:val="-1"/>
          <w:position w:val="2"/>
        </w:rPr>
        <w:t xml:space="preserve"> </w:t>
      </w:r>
      <w:r w:rsidRPr="00CF683E">
        <w:rPr>
          <w:b/>
          <w:position w:val="2"/>
        </w:rPr>
        <w:t>*</w:t>
      </w:r>
      <w:r w:rsidRPr="00CF683E">
        <w:rPr>
          <w:b/>
          <w:spacing w:val="-1"/>
          <w:position w:val="2"/>
        </w:rPr>
        <w:t xml:space="preserve"> </w:t>
      </w:r>
      <w:r w:rsidRPr="00CF683E">
        <w:rPr>
          <w:b/>
          <w:position w:val="2"/>
        </w:rPr>
        <w:t>0.13</w:t>
      </w:r>
      <w:r w:rsidRPr="00CF683E">
        <w:rPr>
          <w:b/>
          <w:spacing w:val="-1"/>
          <w:position w:val="2"/>
        </w:rPr>
        <w:t xml:space="preserve"> </w:t>
      </w:r>
      <w:r w:rsidRPr="00CF683E">
        <w:rPr>
          <w:b/>
          <w:position w:val="2"/>
        </w:rPr>
        <w:t>=</w:t>
      </w:r>
      <w:r w:rsidRPr="00CF683E">
        <w:rPr>
          <w:b/>
          <w:spacing w:val="-2"/>
          <w:position w:val="2"/>
        </w:rPr>
        <w:t xml:space="preserve"> 0.07488</w:t>
      </w:r>
    </w:p>
    <w:p w:rsidR="005D2024" w:rsidRPr="00CF683E" w:rsidRDefault="004E2C5B" w:rsidP="004E2C5B">
      <w:pPr>
        <w:pStyle w:val="a3"/>
        <w:ind w:left="0"/>
      </w:pPr>
      <w:r w:rsidRPr="00CF683E">
        <w:t>Итого</w:t>
      </w:r>
      <w:r w:rsidRPr="00CF683E">
        <w:rPr>
          <w:spacing w:val="-4"/>
        </w:rPr>
        <w:t xml:space="preserve"> </w:t>
      </w:r>
      <w:r w:rsidRPr="00CF683E">
        <w:t>выбросы</w:t>
      </w:r>
      <w:r w:rsidRPr="00CF683E">
        <w:rPr>
          <w:spacing w:val="-2"/>
        </w:rPr>
        <w:t xml:space="preserve"> </w:t>
      </w:r>
      <w:r w:rsidRPr="00CF683E">
        <w:t>по</w:t>
      </w:r>
      <w:r w:rsidRPr="00CF683E">
        <w:rPr>
          <w:spacing w:val="-2"/>
        </w:rPr>
        <w:t xml:space="preserve"> веществам:</w:t>
      </w:r>
    </w:p>
    <w:tbl>
      <w:tblPr>
        <w:tblW w:w="0" w:type="auto"/>
        <w:tblInd w:w="4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5466"/>
        <w:gridCol w:w="1323"/>
        <w:gridCol w:w="1320"/>
      </w:tblGrid>
      <w:tr w:rsidR="005D2024" w:rsidRPr="00CF683E">
        <w:trPr>
          <w:trHeight w:val="426"/>
        </w:trPr>
        <w:tc>
          <w:tcPr>
            <w:tcW w:w="660" w:type="dxa"/>
          </w:tcPr>
          <w:p w:rsidR="005D2024" w:rsidRPr="00CF683E" w:rsidRDefault="004E2C5B" w:rsidP="004E2C5B">
            <w:pPr>
              <w:pStyle w:val="TableParagraph"/>
              <w:jc w:val="right"/>
            </w:pPr>
            <w:r w:rsidRPr="00CF683E">
              <w:rPr>
                <w:spacing w:val="-5"/>
              </w:rPr>
              <w:t>Код</w:t>
            </w:r>
          </w:p>
        </w:tc>
        <w:tc>
          <w:tcPr>
            <w:tcW w:w="5466" w:type="dxa"/>
          </w:tcPr>
          <w:p w:rsidR="005D2024" w:rsidRPr="00CF683E" w:rsidRDefault="004E2C5B" w:rsidP="004E2C5B">
            <w:pPr>
              <w:pStyle w:val="TableParagraph"/>
              <w:jc w:val="center"/>
            </w:pPr>
            <w:r w:rsidRPr="00CF683E">
              <w:rPr>
                <w:spacing w:val="-2"/>
              </w:rPr>
              <w:t>Примесь</w:t>
            </w:r>
          </w:p>
        </w:tc>
        <w:tc>
          <w:tcPr>
            <w:tcW w:w="1323" w:type="dxa"/>
          </w:tcPr>
          <w:p w:rsidR="005D2024" w:rsidRPr="00CF683E" w:rsidRDefault="004E2C5B" w:rsidP="004E2C5B">
            <w:pPr>
              <w:pStyle w:val="TableParagraph"/>
            </w:pPr>
            <w:r w:rsidRPr="00CF683E">
              <w:rPr>
                <w:spacing w:val="-2"/>
              </w:rPr>
              <w:t>г/сек</w:t>
            </w:r>
          </w:p>
        </w:tc>
        <w:tc>
          <w:tcPr>
            <w:tcW w:w="1320" w:type="dxa"/>
          </w:tcPr>
          <w:p w:rsidR="005D2024" w:rsidRPr="00CF683E" w:rsidRDefault="004E2C5B" w:rsidP="004E2C5B">
            <w:pPr>
              <w:pStyle w:val="TableParagraph"/>
            </w:pPr>
            <w:r w:rsidRPr="00CF683E">
              <w:rPr>
                <w:spacing w:val="-2"/>
              </w:rPr>
              <w:t>т/год</w:t>
            </w:r>
          </w:p>
        </w:tc>
      </w:tr>
      <w:tr w:rsidR="005D2024" w:rsidRPr="00CF683E">
        <w:trPr>
          <w:trHeight w:val="251"/>
        </w:trPr>
        <w:tc>
          <w:tcPr>
            <w:tcW w:w="660" w:type="dxa"/>
          </w:tcPr>
          <w:p w:rsidR="005D2024" w:rsidRPr="00CF683E" w:rsidRDefault="004E2C5B" w:rsidP="004E2C5B">
            <w:pPr>
              <w:pStyle w:val="TableParagraph"/>
              <w:jc w:val="right"/>
            </w:pPr>
            <w:r w:rsidRPr="00CF683E">
              <w:rPr>
                <w:spacing w:val="-4"/>
              </w:rPr>
              <w:t>0301</w:t>
            </w:r>
          </w:p>
        </w:tc>
        <w:tc>
          <w:tcPr>
            <w:tcW w:w="5466" w:type="dxa"/>
          </w:tcPr>
          <w:p w:rsidR="005D2024" w:rsidRPr="00CF683E" w:rsidRDefault="004E2C5B" w:rsidP="004E2C5B">
            <w:pPr>
              <w:pStyle w:val="TableParagraph"/>
            </w:pPr>
            <w:r w:rsidRPr="00CF683E">
              <w:t>Азота</w:t>
            </w:r>
            <w:r w:rsidRPr="00CF683E">
              <w:rPr>
                <w:spacing w:val="-3"/>
              </w:rPr>
              <w:t xml:space="preserve"> </w:t>
            </w:r>
            <w:r w:rsidRPr="00CF683E">
              <w:t>(IV)</w:t>
            </w:r>
            <w:r w:rsidRPr="00CF683E">
              <w:rPr>
                <w:spacing w:val="-3"/>
              </w:rPr>
              <w:t xml:space="preserve"> </w:t>
            </w:r>
            <w:r w:rsidRPr="00CF683E">
              <w:rPr>
                <w:spacing w:val="-2"/>
              </w:rPr>
              <w:t>диоксид</w:t>
            </w:r>
          </w:p>
        </w:tc>
        <w:tc>
          <w:tcPr>
            <w:tcW w:w="1323" w:type="dxa"/>
          </w:tcPr>
          <w:p w:rsidR="005D2024" w:rsidRPr="00CF683E" w:rsidRDefault="004E2C5B" w:rsidP="004E2C5B">
            <w:pPr>
              <w:pStyle w:val="TableParagraph"/>
            </w:pPr>
            <w:r w:rsidRPr="00CF683E">
              <w:rPr>
                <w:spacing w:val="-2"/>
              </w:rPr>
              <w:t>0.1706667</w:t>
            </w:r>
          </w:p>
        </w:tc>
        <w:tc>
          <w:tcPr>
            <w:tcW w:w="1320" w:type="dxa"/>
          </w:tcPr>
          <w:p w:rsidR="005D2024" w:rsidRPr="00CF683E" w:rsidRDefault="004E2C5B" w:rsidP="004E2C5B">
            <w:pPr>
              <w:pStyle w:val="TableParagraph"/>
            </w:pPr>
            <w:r w:rsidRPr="00CF683E">
              <w:rPr>
                <w:spacing w:val="-2"/>
              </w:rPr>
              <w:t>0.4608</w:t>
            </w:r>
          </w:p>
        </w:tc>
      </w:tr>
      <w:tr w:rsidR="005D2024" w:rsidRPr="00CF683E">
        <w:trPr>
          <w:trHeight w:val="254"/>
        </w:trPr>
        <w:tc>
          <w:tcPr>
            <w:tcW w:w="660" w:type="dxa"/>
          </w:tcPr>
          <w:p w:rsidR="005D2024" w:rsidRPr="00CF683E" w:rsidRDefault="004E2C5B" w:rsidP="004E2C5B">
            <w:pPr>
              <w:pStyle w:val="TableParagraph"/>
              <w:jc w:val="right"/>
            </w:pPr>
            <w:r w:rsidRPr="00CF683E">
              <w:rPr>
                <w:spacing w:val="-4"/>
              </w:rPr>
              <w:t>0304</w:t>
            </w:r>
          </w:p>
        </w:tc>
        <w:tc>
          <w:tcPr>
            <w:tcW w:w="5466" w:type="dxa"/>
          </w:tcPr>
          <w:p w:rsidR="005D2024" w:rsidRPr="00CF683E" w:rsidRDefault="004E2C5B" w:rsidP="004E2C5B">
            <w:pPr>
              <w:pStyle w:val="TableParagraph"/>
            </w:pPr>
            <w:r w:rsidRPr="00CF683E">
              <w:t>Азот</w:t>
            </w:r>
            <w:r w:rsidRPr="00CF683E">
              <w:rPr>
                <w:spacing w:val="-5"/>
              </w:rPr>
              <w:t xml:space="preserve"> </w:t>
            </w:r>
            <w:r w:rsidRPr="00CF683E">
              <w:t>(II)</w:t>
            </w:r>
            <w:r w:rsidRPr="00CF683E">
              <w:rPr>
                <w:spacing w:val="-4"/>
              </w:rPr>
              <w:t xml:space="preserve"> </w:t>
            </w:r>
            <w:r w:rsidRPr="00CF683E">
              <w:rPr>
                <w:spacing w:val="-2"/>
              </w:rPr>
              <w:t>оксид</w:t>
            </w:r>
          </w:p>
        </w:tc>
        <w:tc>
          <w:tcPr>
            <w:tcW w:w="1323" w:type="dxa"/>
          </w:tcPr>
          <w:p w:rsidR="005D2024" w:rsidRPr="00CF683E" w:rsidRDefault="004E2C5B" w:rsidP="004E2C5B">
            <w:pPr>
              <w:pStyle w:val="TableParagraph"/>
            </w:pPr>
            <w:r w:rsidRPr="00CF683E">
              <w:rPr>
                <w:spacing w:val="-2"/>
              </w:rPr>
              <w:t>0.0277333</w:t>
            </w:r>
          </w:p>
        </w:tc>
        <w:tc>
          <w:tcPr>
            <w:tcW w:w="1320" w:type="dxa"/>
          </w:tcPr>
          <w:p w:rsidR="005D2024" w:rsidRPr="00CF683E" w:rsidRDefault="004E2C5B" w:rsidP="004E2C5B">
            <w:pPr>
              <w:pStyle w:val="TableParagraph"/>
            </w:pPr>
            <w:r w:rsidRPr="00CF683E">
              <w:rPr>
                <w:spacing w:val="-2"/>
              </w:rPr>
              <w:t>0.07488</w:t>
            </w:r>
          </w:p>
        </w:tc>
      </w:tr>
      <w:tr w:rsidR="005D2024" w:rsidRPr="00CF683E">
        <w:trPr>
          <w:trHeight w:val="251"/>
        </w:trPr>
        <w:tc>
          <w:tcPr>
            <w:tcW w:w="660" w:type="dxa"/>
          </w:tcPr>
          <w:p w:rsidR="005D2024" w:rsidRPr="00CF683E" w:rsidRDefault="004E2C5B" w:rsidP="004E2C5B">
            <w:pPr>
              <w:pStyle w:val="TableParagraph"/>
              <w:jc w:val="right"/>
            </w:pPr>
            <w:r w:rsidRPr="00CF683E">
              <w:rPr>
                <w:spacing w:val="-4"/>
              </w:rPr>
              <w:t>0328</w:t>
            </w:r>
          </w:p>
        </w:tc>
        <w:tc>
          <w:tcPr>
            <w:tcW w:w="5466" w:type="dxa"/>
          </w:tcPr>
          <w:p w:rsidR="005D2024" w:rsidRPr="00CF683E" w:rsidRDefault="004E2C5B" w:rsidP="004E2C5B">
            <w:pPr>
              <w:pStyle w:val="TableParagraph"/>
            </w:pPr>
            <w:r w:rsidRPr="00CF683E">
              <w:rPr>
                <w:spacing w:val="-2"/>
              </w:rPr>
              <w:t>Углерод</w:t>
            </w:r>
          </w:p>
        </w:tc>
        <w:tc>
          <w:tcPr>
            <w:tcW w:w="1323" w:type="dxa"/>
          </w:tcPr>
          <w:p w:rsidR="005D2024" w:rsidRPr="00CF683E" w:rsidRDefault="004E2C5B" w:rsidP="004E2C5B">
            <w:pPr>
              <w:pStyle w:val="TableParagraph"/>
            </w:pPr>
            <w:r w:rsidRPr="00CF683E">
              <w:rPr>
                <w:spacing w:val="-2"/>
              </w:rPr>
              <w:t>0.0079367</w:t>
            </w:r>
          </w:p>
        </w:tc>
        <w:tc>
          <w:tcPr>
            <w:tcW w:w="1320" w:type="dxa"/>
          </w:tcPr>
          <w:p w:rsidR="005D2024" w:rsidRPr="00CF683E" w:rsidRDefault="004E2C5B" w:rsidP="004E2C5B">
            <w:pPr>
              <w:pStyle w:val="TableParagraph"/>
            </w:pPr>
            <w:r w:rsidRPr="00CF683E">
              <w:rPr>
                <w:spacing w:val="-2"/>
              </w:rPr>
              <w:t>0.0205715</w:t>
            </w:r>
          </w:p>
        </w:tc>
      </w:tr>
      <w:tr w:rsidR="005D2024" w:rsidRPr="00CF683E">
        <w:trPr>
          <w:trHeight w:val="253"/>
        </w:trPr>
        <w:tc>
          <w:tcPr>
            <w:tcW w:w="660" w:type="dxa"/>
          </w:tcPr>
          <w:p w:rsidR="005D2024" w:rsidRPr="00CF683E" w:rsidRDefault="004E2C5B" w:rsidP="004E2C5B">
            <w:pPr>
              <w:pStyle w:val="TableParagraph"/>
              <w:jc w:val="right"/>
            </w:pPr>
            <w:r w:rsidRPr="00CF683E">
              <w:rPr>
                <w:spacing w:val="-4"/>
              </w:rPr>
              <w:t>0330</w:t>
            </w:r>
          </w:p>
        </w:tc>
        <w:tc>
          <w:tcPr>
            <w:tcW w:w="5466" w:type="dxa"/>
          </w:tcPr>
          <w:p w:rsidR="005D2024" w:rsidRPr="00CF683E" w:rsidRDefault="004E2C5B" w:rsidP="004E2C5B">
            <w:pPr>
              <w:pStyle w:val="TableParagraph"/>
            </w:pPr>
            <w:r w:rsidRPr="00CF683E">
              <w:t>Сера</w:t>
            </w:r>
            <w:r w:rsidRPr="00CF683E">
              <w:rPr>
                <w:spacing w:val="-1"/>
              </w:rPr>
              <w:t xml:space="preserve"> </w:t>
            </w:r>
            <w:r w:rsidRPr="00CF683E">
              <w:rPr>
                <w:spacing w:val="-2"/>
              </w:rPr>
              <w:t>диоксид</w:t>
            </w:r>
          </w:p>
        </w:tc>
        <w:tc>
          <w:tcPr>
            <w:tcW w:w="1323" w:type="dxa"/>
          </w:tcPr>
          <w:p w:rsidR="005D2024" w:rsidRPr="00CF683E" w:rsidRDefault="004E2C5B" w:rsidP="004E2C5B">
            <w:pPr>
              <w:pStyle w:val="TableParagraph"/>
            </w:pPr>
            <w:r w:rsidRPr="00CF683E">
              <w:rPr>
                <w:spacing w:val="-2"/>
              </w:rPr>
              <w:t>0.0666667</w:t>
            </w:r>
          </w:p>
        </w:tc>
        <w:tc>
          <w:tcPr>
            <w:tcW w:w="1320" w:type="dxa"/>
          </w:tcPr>
          <w:p w:rsidR="005D2024" w:rsidRPr="00CF683E" w:rsidRDefault="004E2C5B" w:rsidP="004E2C5B">
            <w:pPr>
              <w:pStyle w:val="TableParagraph"/>
            </w:pPr>
            <w:r w:rsidRPr="00CF683E">
              <w:rPr>
                <w:spacing w:val="-4"/>
              </w:rPr>
              <w:t>0.18</w:t>
            </w:r>
          </w:p>
        </w:tc>
      </w:tr>
      <w:tr w:rsidR="005D2024" w:rsidRPr="00CF683E">
        <w:trPr>
          <w:trHeight w:val="254"/>
        </w:trPr>
        <w:tc>
          <w:tcPr>
            <w:tcW w:w="660" w:type="dxa"/>
          </w:tcPr>
          <w:p w:rsidR="005D2024" w:rsidRPr="00CF683E" w:rsidRDefault="004E2C5B" w:rsidP="004E2C5B">
            <w:pPr>
              <w:pStyle w:val="TableParagraph"/>
              <w:jc w:val="right"/>
            </w:pPr>
            <w:r w:rsidRPr="00CF683E">
              <w:rPr>
                <w:spacing w:val="-4"/>
              </w:rPr>
              <w:t>0337</w:t>
            </w:r>
          </w:p>
        </w:tc>
        <w:tc>
          <w:tcPr>
            <w:tcW w:w="5466" w:type="dxa"/>
          </w:tcPr>
          <w:p w:rsidR="005D2024" w:rsidRPr="00CF683E" w:rsidRDefault="004E2C5B" w:rsidP="004E2C5B">
            <w:pPr>
              <w:pStyle w:val="TableParagraph"/>
            </w:pPr>
            <w:r w:rsidRPr="00CF683E">
              <w:t>Углерод</w:t>
            </w:r>
            <w:r w:rsidRPr="00CF683E">
              <w:rPr>
                <w:spacing w:val="-5"/>
              </w:rPr>
              <w:t xml:space="preserve"> </w:t>
            </w:r>
            <w:r w:rsidRPr="00CF683E">
              <w:rPr>
                <w:spacing w:val="-2"/>
              </w:rPr>
              <w:t>оксид</w:t>
            </w:r>
          </w:p>
        </w:tc>
        <w:tc>
          <w:tcPr>
            <w:tcW w:w="1323" w:type="dxa"/>
          </w:tcPr>
          <w:p w:rsidR="005D2024" w:rsidRPr="00CF683E" w:rsidRDefault="004E2C5B" w:rsidP="004E2C5B">
            <w:pPr>
              <w:pStyle w:val="TableParagraph"/>
            </w:pPr>
            <w:r w:rsidRPr="00CF683E">
              <w:rPr>
                <w:spacing w:val="-2"/>
              </w:rPr>
              <w:t>0.1722222</w:t>
            </w:r>
          </w:p>
        </w:tc>
        <w:tc>
          <w:tcPr>
            <w:tcW w:w="1320" w:type="dxa"/>
          </w:tcPr>
          <w:p w:rsidR="005D2024" w:rsidRPr="00CF683E" w:rsidRDefault="004E2C5B" w:rsidP="004E2C5B">
            <w:pPr>
              <w:pStyle w:val="TableParagraph"/>
            </w:pPr>
            <w:r w:rsidRPr="00CF683E">
              <w:rPr>
                <w:spacing w:val="-2"/>
              </w:rPr>
              <w:t>0.468</w:t>
            </w:r>
          </w:p>
        </w:tc>
      </w:tr>
      <w:tr w:rsidR="005D2024" w:rsidRPr="00CF683E">
        <w:trPr>
          <w:trHeight w:val="249"/>
        </w:trPr>
        <w:tc>
          <w:tcPr>
            <w:tcW w:w="660" w:type="dxa"/>
          </w:tcPr>
          <w:p w:rsidR="005D2024" w:rsidRPr="00CF683E" w:rsidRDefault="004E2C5B" w:rsidP="004E2C5B">
            <w:pPr>
              <w:pStyle w:val="TableParagraph"/>
              <w:jc w:val="right"/>
            </w:pPr>
            <w:r w:rsidRPr="00CF683E">
              <w:rPr>
                <w:spacing w:val="-4"/>
              </w:rPr>
              <w:t>0703</w:t>
            </w:r>
          </w:p>
        </w:tc>
        <w:tc>
          <w:tcPr>
            <w:tcW w:w="5466" w:type="dxa"/>
          </w:tcPr>
          <w:p w:rsidR="005D2024" w:rsidRPr="00CF683E" w:rsidRDefault="004E2C5B" w:rsidP="004E2C5B">
            <w:pPr>
              <w:pStyle w:val="TableParagraph"/>
            </w:pPr>
            <w:r w:rsidRPr="00CF683E">
              <w:rPr>
                <w:spacing w:val="-2"/>
              </w:rPr>
              <w:t>Бенз/а/пирен</w:t>
            </w:r>
          </w:p>
        </w:tc>
        <w:tc>
          <w:tcPr>
            <w:tcW w:w="1323" w:type="dxa"/>
          </w:tcPr>
          <w:p w:rsidR="005D2024" w:rsidRPr="00CF683E" w:rsidRDefault="004E2C5B" w:rsidP="004E2C5B">
            <w:pPr>
              <w:pStyle w:val="TableParagraph"/>
            </w:pPr>
            <w:r w:rsidRPr="00CF683E">
              <w:rPr>
                <w:spacing w:val="-2"/>
              </w:rPr>
              <w:t>0.0000002</w:t>
            </w:r>
          </w:p>
        </w:tc>
        <w:tc>
          <w:tcPr>
            <w:tcW w:w="1320" w:type="dxa"/>
          </w:tcPr>
          <w:p w:rsidR="005D2024" w:rsidRPr="00CF683E" w:rsidRDefault="004E2C5B" w:rsidP="004E2C5B">
            <w:pPr>
              <w:pStyle w:val="TableParagraph"/>
            </w:pPr>
            <w:r w:rsidRPr="00CF683E">
              <w:rPr>
                <w:spacing w:val="-2"/>
              </w:rPr>
              <w:t>0.0000007</w:t>
            </w:r>
          </w:p>
        </w:tc>
      </w:tr>
      <w:tr w:rsidR="005D2024" w:rsidRPr="00CF683E">
        <w:trPr>
          <w:trHeight w:val="254"/>
        </w:trPr>
        <w:tc>
          <w:tcPr>
            <w:tcW w:w="660" w:type="dxa"/>
          </w:tcPr>
          <w:p w:rsidR="005D2024" w:rsidRPr="00CF683E" w:rsidRDefault="004E2C5B" w:rsidP="004E2C5B">
            <w:pPr>
              <w:pStyle w:val="TableParagraph"/>
              <w:jc w:val="right"/>
            </w:pPr>
            <w:r w:rsidRPr="00CF683E">
              <w:rPr>
                <w:spacing w:val="-4"/>
              </w:rPr>
              <w:t>1325</w:t>
            </w:r>
          </w:p>
        </w:tc>
        <w:tc>
          <w:tcPr>
            <w:tcW w:w="5466" w:type="dxa"/>
          </w:tcPr>
          <w:p w:rsidR="005D2024" w:rsidRPr="00CF683E" w:rsidRDefault="004E2C5B" w:rsidP="004E2C5B">
            <w:pPr>
              <w:pStyle w:val="TableParagraph"/>
            </w:pPr>
            <w:r w:rsidRPr="00CF683E">
              <w:rPr>
                <w:spacing w:val="-2"/>
              </w:rPr>
              <w:t>Формальдегид</w:t>
            </w:r>
          </w:p>
        </w:tc>
        <w:tc>
          <w:tcPr>
            <w:tcW w:w="1323" w:type="dxa"/>
          </w:tcPr>
          <w:p w:rsidR="005D2024" w:rsidRPr="00CF683E" w:rsidRDefault="004E2C5B" w:rsidP="004E2C5B">
            <w:pPr>
              <w:pStyle w:val="TableParagraph"/>
            </w:pPr>
            <w:r w:rsidRPr="00CF683E">
              <w:rPr>
                <w:spacing w:val="-2"/>
              </w:rPr>
              <w:t>0.001905</w:t>
            </w:r>
          </w:p>
        </w:tc>
        <w:tc>
          <w:tcPr>
            <w:tcW w:w="1320" w:type="dxa"/>
          </w:tcPr>
          <w:p w:rsidR="005D2024" w:rsidRPr="00CF683E" w:rsidRDefault="004E2C5B" w:rsidP="004E2C5B">
            <w:pPr>
              <w:pStyle w:val="TableParagraph"/>
            </w:pPr>
            <w:r w:rsidRPr="00CF683E">
              <w:rPr>
                <w:spacing w:val="-2"/>
              </w:rPr>
              <w:t>0.005143</w:t>
            </w:r>
          </w:p>
        </w:tc>
      </w:tr>
      <w:tr w:rsidR="005D2024" w:rsidRPr="00CF683E">
        <w:trPr>
          <w:trHeight w:val="251"/>
        </w:trPr>
        <w:tc>
          <w:tcPr>
            <w:tcW w:w="660" w:type="dxa"/>
          </w:tcPr>
          <w:p w:rsidR="005D2024" w:rsidRPr="00CF683E" w:rsidRDefault="004E2C5B" w:rsidP="004E2C5B">
            <w:pPr>
              <w:pStyle w:val="TableParagraph"/>
              <w:jc w:val="right"/>
            </w:pPr>
            <w:r w:rsidRPr="00CF683E">
              <w:rPr>
                <w:spacing w:val="-4"/>
              </w:rPr>
              <w:t>2754</w:t>
            </w:r>
          </w:p>
        </w:tc>
        <w:tc>
          <w:tcPr>
            <w:tcW w:w="5466" w:type="dxa"/>
          </w:tcPr>
          <w:p w:rsidR="005D2024" w:rsidRPr="00CF683E" w:rsidRDefault="004E2C5B" w:rsidP="004E2C5B">
            <w:pPr>
              <w:pStyle w:val="TableParagraph"/>
            </w:pPr>
            <w:r w:rsidRPr="00CF683E">
              <w:t>Алканы</w:t>
            </w:r>
            <w:r w:rsidRPr="00CF683E">
              <w:rPr>
                <w:spacing w:val="-8"/>
              </w:rPr>
              <w:t xml:space="preserve"> </w:t>
            </w:r>
            <w:r w:rsidRPr="00CF683E">
              <w:t>С12-</w:t>
            </w:r>
            <w:r w:rsidRPr="00CF683E">
              <w:rPr>
                <w:spacing w:val="-5"/>
              </w:rPr>
              <w:t>19</w:t>
            </w:r>
          </w:p>
        </w:tc>
        <w:tc>
          <w:tcPr>
            <w:tcW w:w="1323" w:type="dxa"/>
          </w:tcPr>
          <w:p w:rsidR="005D2024" w:rsidRPr="00CF683E" w:rsidRDefault="004E2C5B" w:rsidP="004E2C5B">
            <w:pPr>
              <w:pStyle w:val="TableParagraph"/>
            </w:pPr>
            <w:r w:rsidRPr="00CF683E">
              <w:rPr>
                <w:spacing w:val="-2"/>
              </w:rPr>
              <w:t>0.0460317</w:t>
            </w:r>
          </w:p>
        </w:tc>
        <w:tc>
          <w:tcPr>
            <w:tcW w:w="1320" w:type="dxa"/>
          </w:tcPr>
          <w:p w:rsidR="005D2024" w:rsidRPr="00CF683E" w:rsidRDefault="004E2C5B" w:rsidP="004E2C5B">
            <w:pPr>
              <w:pStyle w:val="TableParagraph"/>
            </w:pPr>
            <w:r w:rsidRPr="00CF683E">
              <w:rPr>
                <w:spacing w:val="-2"/>
              </w:rPr>
              <w:t>0.1234285</w:t>
            </w:r>
          </w:p>
        </w:tc>
      </w:tr>
    </w:tbl>
    <w:p w:rsidR="005D2024" w:rsidRPr="004E2C5B" w:rsidRDefault="005D2024" w:rsidP="004E2C5B">
      <w:pPr>
        <w:pStyle w:val="a3"/>
        <w:ind w:left="0"/>
        <w:rPr>
          <w:color w:val="FF0000"/>
        </w:rPr>
      </w:pPr>
    </w:p>
    <w:p w:rsidR="005D2024" w:rsidRPr="004E2C5B" w:rsidRDefault="005D2024" w:rsidP="004E2C5B">
      <w:pPr>
        <w:pStyle w:val="a3"/>
        <w:ind w:left="0"/>
        <w:rPr>
          <w:color w:val="FF0000"/>
        </w:rPr>
      </w:pPr>
    </w:p>
    <w:p w:rsidR="005D2024" w:rsidRPr="00394D9F" w:rsidRDefault="00CF683E" w:rsidP="004E2C5B">
      <w:pPr>
        <w:pStyle w:val="21"/>
        <w:ind w:left="0"/>
        <w:rPr>
          <w:highlight w:val="cyan"/>
        </w:rPr>
      </w:pPr>
      <w:bookmarkStart w:id="150" w:name="_Toc194015799"/>
      <w:r w:rsidRPr="00CF683E">
        <w:rPr>
          <w:highlight w:val="cyan"/>
        </w:rPr>
        <w:t xml:space="preserve">Источник 0027, </w:t>
      </w:r>
      <w:r w:rsidR="004E2C5B" w:rsidRPr="00CF683E">
        <w:rPr>
          <w:highlight w:val="cyan"/>
        </w:rPr>
        <w:t>Дизельный</w:t>
      </w:r>
      <w:r w:rsidR="004E2C5B" w:rsidRPr="00394D9F">
        <w:rPr>
          <w:highlight w:val="cyan"/>
        </w:rPr>
        <w:t xml:space="preserve"> </w:t>
      </w:r>
      <w:r w:rsidR="004E2C5B" w:rsidRPr="00CF683E">
        <w:rPr>
          <w:highlight w:val="cyan"/>
        </w:rPr>
        <w:t>привод</w:t>
      </w:r>
      <w:r w:rsidR="004E2C5B" w:rsidRPr="00394D9F">
        <w:rPr>
          <w:highlight w:val="cyan"/>
        </w:rPr>
        <w:t xml:space="preserve"> </w:t>
      </w:r>
      <w:r w:rsidR="004E2C5B" w:rsidRPr="00CF683E">
        <w:rPr>
          <w:highlight w:val="cyan"/>
        </w:rPr>
        <w:t>насоса</w:t>
      </w:r>
      <w:r w:rsidR="004E2C5B" w:rsidRPr="00394D9F">
        <w:rPr>
          <w:highlight w:val="cyan"/>
        </w:rPr>
        <w:t xml:space="preserve"> </w:t>
      </w:r>
      <w:r w:rsidR="004E2C5B" w:rsidRPr="00CF683E">
        <w:rPr>
          <w:highlight w:val="cyan"/>
        </w:rPr>
        <w:t>(мотопомпы)</w:t>
      </w:r>
      <w:r w:rsidR="004E2C5B" w:rsidRPr="00394D9F">
        <w:rPr>
          <w:highlight w:val="cyan"/>
        </w:rPr>
        <w:t xml:space="preserve"> </w:t>
      </w:r>
      <w:r w:rsidR="004E2C5B" w:rsidRPr="00CF683E">
        <w:rPr>
          <w:highlight w:val="cyan"/>
        </w:rPr>
        <w:t>«Заря»</w:t>
      </w:r>
      <w:r w:rsidR="004E2C5B" w:rsidRPr="00394D9F">
        <w:rPr>
          <w:highlight w:val="cyan"/>
        </w:rPr>
        <w:t xml:space="preserve"> </w:t>
      </w:r>
      <w:r w:rsidR="004E2C5B" w:rsidRPr="00CF683E">
        <w:rPr>
          <w:highlight w:val="cyan"/>
        </w:rPr>
        <w:t>МОДН</w:t>
      </w:r>
      <w:r w:rsidR="004E2C5B" w:rsidRPr="00394D9F">
        <w:rPr>
          <w:highlight w:val="cyan"/>
        </w:rPr>
        <w:t xml:space="preserve"> </w:t>
      </w:r>
      <w:r w:rsidR="004E2C5B" w:rsidRPr="00CF683E">
        <w:rPr>
          <w:highlight w:val="cyan"/>
        </w:rPr>
        <w:t>120/70</w:t>
      </w:r>
      <w:bookmarkEnd w:id="150"/>
      <w:r w:rsidR="004E2C5B" w:rsidRPr="00394D9F">
        <w:rPr>
          <w:highlight w:val="cyan"/>
        </w:rPr>
        <w:t xml:space="preserve"> </w:t>
      </w:r>
    </w:p>
    <w:p w:rsidR="005D2024" w:rsidRPr="00CF683E" w:rsidRDefault="004E2C5B" w:rsidP="004E2C5B">
      <w:pPr>
        <w:pStyle w:val="a3"/>
        <w:ind w:left="0"/>
      </w:pPr>
      <w:r w:rsidRPr="00CF683E">
        <w:t>Список</w:t>
      </w:r>
      <w:r w:rsidRPr="00CF683E">
        <w:rPr>
          <w:spacing w:val="-3"/>
        </w:rPr>
        <w:t xml:space="preserve"> </w:t>
      </w:r>
      <w:r w:rsidRPr="00CF683E">
        <w:rPr>
          <w:spacing w:val="-2"/>
        </w:rPr>
        <w:t>литературы:</w:t>
      </w:r>
    </w:p>
    <w:p w:rsidR="005D2024" w:rsidRPr="00CF683E" w:rsidRDefault="004E2C5B" w:rsidP="004E2C5B">
      <w:pPr>
        <w:pStyle w:val="a6"/>
        <w:numPr>
          <w:ilvl w:val="0"/>
          <w:numId w:val="28"/>
        </w:numPr>
        <w:tabs>
          <w:tab w:val="left" w:pos="592"/>
        </w:tabs>
        <w:ind w:left="0" w:firstLine="0"/>
      </w:pPr>
      <w:r w:rsidRPr="00CF683E">
        <w:t>"Методика</w:t>
      </w:r>
      <w:r w:rsidRPr="00CF683E">
        <w:rPr>
          <w:spacing w:val="-3"/>
        </w:rPr>
        <w:t xml:space="preserve"> </w:t>
      </w:r>
      <w:r w:rsidRPr="00CF683E">
        <w:t>расчета</w:t>
      </w:r>
      <w:r w:rsidRPr="00CF683E">
        <w:rPr>
          <w:spacing w:val="-3"/>
        </w:rPr>
        <w:t xml:space="preserve"> </w:t>
      </w:r>
      <w:r w:rsidRPr="00CF683E">
        <w:t>выбросов</w:t>
      </w:r>
      <w:r w:rsidRPr="00CF683E">
        <w:rPr>
          <w:spacing w:val="-3"/>
        </w:rPr>
        <w:t xml:space="preserve"> </w:t>
      </w:r>
      <w:r w:rsidRPr="00CF683E">
        <w:t>загрязняющих</w:t>
      </w:r>
      <w:r w:rsidRPr="00CF683E">
        <w:rPr>
          <w:spacing w:val="-3"/>
        </w:rPr>
        <w:t xml:space="preserve"> </w:t>
      </w:r>
      <w:r w:rsidRPr="00CF683E">
        <w:t>веществ</w:t>
      </w:r>
      <w:r w:rsidRPr="00CF683E">
        <w:rPr>
          <w:spacing w:val="-4"/>
        </w:rPr>
        <w:t xml:space="preserve"> </w:t>
      </w:r>
      <w:r w:rsidRPr="00CF683E">
        <w:t>в</w:t>
      </w:r>
      <w:r w:rsidRPr="00CF683E">
        <w:rPr>
          <w:spacing w:val="-4"/>
        </w:rPr>
        <w:t xml:space="preserve"> </w:t>
      </w:r>
      <w:r w:rsidRPr="00CF683E">
        <w:t>атмосферу</w:t>
      </w:r>
      <w:r w:rsidRPr="00CF683E">
        <w:rPr>
          <w:spacing w:val="-5"/>
        </w:rPr>
        <w:t xml:space="preserve"> </w:t>
      </w:r>
      <w:r w:rsidRPr="00CF683E">
        <w:t>от</w:t>
      </w:r>
      <w:r w:rsidRPr="00CF683E">
        <w:rPr>
          <w:spacing w:val="-3"/>
        </w:rPr>
        <w:t xml:space="preserve"> </w:t>
      </w:r>
      <w:r w:rsidRPr="00CF683E">
        <w:t>стационарных</w:t>
      </w:r>
      <w:r w:rsidRPr="00CF683E">
        <w:rPr>
          <w:spacing w:val="-3"/>
        </w:rPr>
        <w:t xml:space="preserve"> </w:t>
      </w:r>
      <w:r w:rsidRPr="00CF683E">
        <w:t>дизельных установок. РНД 211.2.02.04-2004". Астана, 2004 г.</w:t>
      </w:r>
    </w:p>
    <w:p w:rsidR="00CF683E" w:rsidRDefault="004E2C5B" w:rsidP="004E2C5B">
      <w:pPr>
        <w:pStyle w:val="a3"/>
        <w:ind w:left="0"/>
        <w:rPr>
          <w:spacing w:val="-2"/>
        </w:rPr>
      </w:pPr>
      <w:r w:rsidRPr="00CF683E">
        <w:rPr>
          <w:spacing w:val="-2"/>
        </w:rPr>
        <w:t xml:space="preserve">~~~~~~~~~~~~~~~~~~~~~~~~~~~~~~~~~~~~~~~~~~~~~~~~~~~~~~~~~~~~~~~~~~~~~~ </w:t>
      </w:r>
    </w:p>
    <w:p w:rsidR="005D2024" w:rsidRPr="00CF683E" w:rsidRDefault="004E2C5B" w:rsidP="004E2C5B">
      <w:pPr>
        <w:pStyle w:val="a3"/>
        <w:ind w:left="0"/>
      </w:pPr>
      <w:r w:rsidRPr="00CF683E">
        <w:t>Исходные данные:</w:t>
      </w:r>
    </w:p>
    <w:p w:rsidR="005D2024" w:rsidRPr="00CF683E" w:rsidRDefault="004E2C5B" w:rsidP="004E2C5B">
      <w:pPr>
        <w:pStyle w:val="a3"/>
        <w:ind w:left="0"/>
      </w:pPr>
      <w:r w:rsidRPr="00CF683E">
        <w:t>Производитель</w:t>
      </w:r>
      <w:r w:rsidRPr="00CF683E">
        <w:rPr>
          <w:spacing w:val="-11"/>
        </w:rPr>
        <w:t xml:space="preserve"> </w:t>
      </w:r>
      <w:r w:rsidRPr="00CF683E">
        <w:t>стационарной</w:t>
      </w:r>
      <w:r w:rsidRPr="00CF683E">
        <w:rPr>
          <w:spacing w:val="-10"/>
        </w:rPr>
        <w:t xml:space="preserve"> </w:t>
      </w:r>
      <w:r w:rsidRPr="00CF683E">
        <w:t>дизельной</w:t>
      </w:r>
      <w:r w:rsidRPr="00CF683E">
        <w:rPr>
          <w:spacing w:val="-9"/>
        </w:rPr>
        <w:t xml:space="preserve"> </w:t>
      </w:r>
      <w:r w:rsidRPr="00CF683E">
        <w:t>установки</w:t>
      </w:r>
      <w:r w:rsidRPr="00CF683E">
        <w:rPr>
          <w:spacing w:val="-12"/>
        </w:rPr>
        <w:t xml:space="preserve"> </w:t>
      </w:r>
      <w:r w:rsidRPr="00CF683E">
        <w:t>(СДУ):</w:t>
      </w:r>
      <w:r w:rsidRPr="00CF683E">
        <w:rPr>
          <w:spacing w:val="-7"/>
        </w:rPr>
        <w:t xml:space="preserve"> </w:t>
      </w:r>
      <w:r w:rsidRPr="00CF683E">
        <w:rPr>
          <w:spacing w:val="-2"/>
        </w:rPr>
        <w:t>зарубежный</w:t>
      </w:r>
    </w:p>
    <w:p w:rsidR="005D2024" w:rsidRPr="00CF683E" w:rsidRDefault="004E2C5B" w:rsidP="004E2C5B">
      <w:pPr>
        <w:pStyle w:val="a3"/>
        <w:ind w:left="0"/>
        <w:rPr>
          <w:position w:val="2"/>
        </w:rPr>
      </w:pPr>
      <w:r w:rsidRPr="00CF683E">
        <w:rPr>
          <w:position w:val="2"/>
        </w:rPr>
        <w:t>Значения</w:t>
      </w:r>
      <w:r w:rsidRPr="00CF683E">
        <w:rPr>
          <w:spacing w:val="-3"/>
          <w:position w:val="2"/>
        </w:rPr>
        <w:t xml:space="preserve"> </w:t>
      </w:r>
      <w:r w:rsidRPr="00CF683E">
        <w:rPr>
          <w:position w:val="2"/>
        </w:rPr>
        <w:t>выбросов</w:t>
      </w:r>
      <w:r w:rsidRPr="00CF683E">
        <w:rPr>
          <w:spacing w:val="-3"/>
          <w:position w:val="2"/>
        </w:rPr>
        <w:t xml:space="preserve"> </w:t>
      </w:r>
      <w:r w:rsidRPr="00CF683E">
        <w:rPr>
          <w:position w:val="2"/>
        </w:rPr>
        <w:t>по</w:t>
      </w:r>
      <w:r w:rsidRPr="00CF683E">
        <w:rPr>
          <w:spacing w:val="-2"/>
          <w:position w:val="2"/>
        </w:rPr>
        <w:t xml:space="preserve"> </w:t>
      </w:r>
      <w:r w:rsidRPr="00CF683E">
        <w:rPr>
          <w:position w:val="2"/>
        </w:rPr>
        <w:t>табл.</w:t>
      </w:r>
      <w:r w:rsidRPr="00CF683E">
        <w:rPr>
          <w:spacing w:val="-2"/>
          <w:position w:val="2"/>
        </w:rPr>
        <w:t xml:space="preserve"> </w:t>
      </w:r>
      <w:r w:rsidRPr="00CF683E">
        <w:rPr>
          <w:position w:val="2"/>
        </w:rPr>
        <w:t>1,</w:t>
      </w:r>
      <w:r w:rsidRPr="00CF683E">
        <w:rPr>
          <w:spacing w:val="-2"/>
          <w:position w:val="2"/>
        </w:rPr>
        <w:t xml:space="preserve"> </w:t>
      </w:r>
      <w:r w:rsidRPr="00CF683E">
        <w:rPr>
          <w:position w:val="2"/>
        </w:rPr>
        <w:t>2,</w:t>
      </w:r>
      <w:r w:rsidRPr="00CF683E">
        <w:rPr>
          <w:spacing w:val="-3"/>
          <w:position w:val="2"/>
        </w:rPr>
        <w:t xml:space="preserve"> </w:t>
      </w:r>
      <w:r w:rsidRPr="00CF683E">
        <w:rPr>
          <w:position w:val="2"/>
        </w:rPr>
        <w:t>3,</w:t>
      </w:r>
      <w:r w:rsidRPr="00CF683E">
        <w:rPr>
          <w:spacing w:val="-2"/>
          <w:position w:val="2"/>
        </w:rPr>
        <w:t xml:space="preserve"> </w:t>
      </w:r>
      <w:r w:rsidRPr="00CF683E">
        <w:rPr>
          <w:position w:val="2"/>
        </w:rPr>
        <w:t>4</w:t>
      </w:r>
      <w:r w:rsidRPr="00CF683E">
        <w:rPr>
          <w:spacing w:val="-2"/>
          <w:position w:val="2"/>
        </w:rPr>
        <w:t xml:space="preserve"> </w:t>
      </w:r>
      <w:r w:rsidRPr="00CF683E">
        <w:rPr>
          <w:position w:val="2"/>
        </w:rPr>
        <w:t>методики</w:t>
      </w:r>
      <w:r w:rsidRPr="00CF683E">
        <w:rPr>
          <w:spacing w:val="-2"/>
          <w:position w:val="2"/>
        </w:rPr>
        <w:t xml:space="preserve"> </w:t>
      </w:r>
      <w:r w:rsidRPr="00CF683E">
        <w:rPr>
          <w:position w:val="2"/>
        </w:rPr>
        <w:t>соответственно</w:t>
      </w:r>
      <w:r w:rsidRPr="00CF683E">
        <w:rPr>
          <w:spacing w:val="-2"/>
          <w:position w:val="2"/>
        </w:rPr>
        <w:t xml:space="preserve"> </w:t>
      </w:r>
      <w:r w:rsidRPr="00CF683E">
        <w:rPr>
          <w:position w:val="2"/>
        </w:rPr>
        <w:t>уменьшены</w:t>
      </w:r>
      <w:r w:rsidRPr="00CF683E">
        <w:rPr>
          <w:spacing w:val="-4"/>
          <w:position w:val="2"/>
        </w:rPr>
        <w:t xml:space="preserve"> </w:t>
      </w:r>
      <w:r w:rsidRPr="00CF683E">
        <w:rPr>
          <w:position w:val="2"/>
        </w:rPr>
        <w:t>по</w:t>
      </w:r>
      <w:r w:rsidRPr="00CF683E">
        <w:rPr>
          <w:spacing w:val="-2"/>
          <w:position w:val="2"/>
        </w:rPr>
        <w:t xml:space="preserve"> </w:t>
      </w:r>
      <w:r w:rsidRPr="00CF683E">
        <w:rPr>
          <w:position w:val="2"/>
        </w:rPr>
        <w:t>CO</w:t>
      </w:r>
      <w:r w:rsidRPr="00CF683E">
        <w:rPr>
          <w:spacing w:val="-3"/>
          <w:position w:val="2"/>
        </w:rPr>
        <w:t xml:space="preserve"> </w:t>
      </w:r>
      <w:r w:rsidRPr="00CF683E">
        <w:rPr>
          <w:position w:val="2"/>
        </w:rPr>
        <w:t>в</w:t>
      </w:r>
      <w:r w:rsidRPr="00CF683E">
        <w:rPr>
          <w:spacing w:val="-3"/>
          <w:position w:val="2"/>
        </w:rPr>
        <w:t xml:space="preserve"> </w:t>
      </w:r>
      <w:r w:rsidRPr="00CF683E">
        <w:rPr>
          <w:position w:val="2"/>
        </w:rPr>
        <w:t>2</w:t>
      </w:r>
      <w:r w:rsidRPr="00CF683E">
        <w:rPr>
          <w:spacing w:val="-2"/>
          <w:position w:val="2"/>
        </w:rPr>
        <w:t xml:space="preserve"> </w:t>
      </w:r>
      <w:r w:rsidRPr="00CF683E">
        <w:rPr>
          <w:position w:val="2"/>
        </w:rPr>
        <w:t>раза;</w:t>
      </w:r>
      <w:r w:rsidRPr="00CF683E">
        <w:rPr>
          <w:spacing w:val="-2"/>
          <w:position w:val="2"/>
        </w:rPr>
        <w:t xml:space="preserve"> </w:t>
      </w:r>
      <w:r w:rsidRPr="00CF683E">
        <w:rPr>
          <w:position w:val="2"/>
        </w:rPr>
        <w:t>NO</w:t>
      </w:r>
      <w:r w:rsidRPr="00CF683E">
        <w:rPr>
          <w:sz w:val="14"/>
        </w:rPr>
        <w:t>2</w:t>
      </w:r>
      <w:r w:rsidRPr="00CF683E">
        <w:rPr>
          <w:position w:val="2"/>
        </w:rPr>
        <w:t>, NO в 2.5 раза; CH, C, CH</w:t>
      </w:r>
      <w:r w:rsidRPr="00CF683E">
        <w:rPr>
          <w:sz w:val="14"/>
        </w:rPr>
        <w:t>2</w:t>
      </w:r>
      <w:r w:rsidRPr="00CF683E">
        <w:rPr>
          <w:position w:val="2"/>
        </w:rPr>
        <w:t>O и БП в 3.5 раза.</w:t>
      </w:r>
    </w:p>
    <w:p w:rsidR="005D2024" w:rsidRPr="00CF683E" w:rsidRDefault="004E2C5B" w:rsidP="004E2C5B">
      <w:pPr>
        <w:pStyle w:val="a3"/>
        <w:ind w:left="0"/>
        <w:rPr>
          <w:position w:val="2"/>
        </w:rPr>
      </w:pPr>
      <w:r w:rsidRPr="00CF683E">
        <w:rPr>
          <w:position w:val="2"/>
        </w:rPr>
        <w:t xml:space="preserve">Расход топлива стационарной дизельной установки за год </w:t>
      </w:r>
      <w:r w:rsidRPr="00CF683E">
        <w:rPr>
          <w:b/>
          <w:i/>
          <w:position w:val="2"/>
        </w:rPr>
        <w:t>B</w:t>
      </w:r>
      <w:r w:rsidRPr="00CF683E">
        <w:rPr>
          <w:b/>
          <w:i/>
          <w:sz w:val="14"/>
        </w:rPr>
        <w:t>год</w:t>
      </w:r>
      <w:r w:rsidRPr="00CF683E">
        <w:rPr>
          <w:b/>
          <w:i/>
          <w:spacing w:val="33"/>
          <w:sz w:val="14"/>
        </w:rPr>
        <w:t xml:space="preserve"> </w:t>
      </w:r>
      <w:r w:rsidRPr="00CF683E">
        <w:rPr>
          <w:position w:val="2"/>
        </w:rPr>
        <w:t xml:space="preserve">, т, 3.65 Эксплуатационная мощность стационарной дизельной установки </w:t>
      </w:r>
      <w:r w:rsidRPr="00CF683E">
        <w:rPr>
          <w:b/>
          <w:i/>
          <w:position w:val="2"/>
        </w:rPr>
        <w:t>P</w:t>
      </w:r>
      <w:r w:rsidRPr="00CF683E">
        <w:rPr>
          <w:b/>
          <w:i/>
          <w:sz w:val="14"/>
        </w:rPr>
        <w:t>э</w:t>
      </w:r>
      <w:r w:rsidRPr="00CF683E">
        <w:rPr>
          <w:b/>
          <w:i/>
          <w:spacing w:val="35"/>
          <w:sz w:val="14"/>
        </w:rPr>
        <w:t xml:space="preserve"> </w:t>
      </w:r>
      <w:r w:rsidRPr="00CF683E">
        <w:rPr>
          <w:position w:val="2"/>
        </w:rPr>
        <w:t>, кВт, 7.4</w:t>
      </w:r>
      <w:r w:rsidRPr="00CF683E">
        <w:rPr>
          <w:spacing w:val="40"/>
          <w:position w:val="2"/>
        </w:rPr>
        <w:t xml:space="preserve"> </w:t>
      </w:r>
      <w:r w:rsidRPr="00CF683E">
        <w:rPr>
          <w:position w:val="2"/>
        </w:rPr>
        <w:t>Удельный</w:t>
      </w:r>
      <w:r w:rsidRPr="00CF683E">
        <w:rPr>
          <w:spacing w:val="-3"/>
          <w:position w:val="2"/>
        </w:rPr>
        <w:t xml:space="preserve"> </w:t>
      </w:r>
      <w:r w:rsidRPr="00CF683E">
        <w:rPr>
          <w:position w:val="2"/>
        </w:rPr>
        <w:t>расход</w:t>
      </w:r>
      <w:r w:rsidRPr="00CF683E">
        <w:rPr>
          <w:spacing w:val="-3"/>
          <w:position w:val="2"/>
        </w:rPr>
        <w:t xml:space="preserve"> </w:t>
      </w:r>
      <w:r w:rsidRPr="00CF683E">
        <w:rPr>
          <w:position w:val="2"/>
        </w:rPr>
        <w:t>топлива</w:t>
      </w:r>
      <w:r w:rsidRPr="00CF683E">
        <w:rPr>
          <w:spacing w:val="-3"/>
          <w:position w:val="2"/>
        </w:rPr>
        <w:t xml:space="preserve"> </w:t>
      </w:r>
      <w:r w:rsidRPr="00CF683E">
        <w:rPr>
          <w:position w:val="2"/>
        </w:rPr>
        <w:t>на</w:t>
      </w:r>
      <w:r w:rsidRPr="00CF683E">
        <w:rPr>
          <w:spacing w:val="-3"/>
          <w:position w:val="2"/>
        </w:rPr>
        <w:t xml:space="preserve"> </w:t>
      </w:r>
      <w:r w:rsidRPr="00CF683E">
        <w:rPr>
          <w:position w:val="2"/>
        </w:rPr>
        <w:t>экспл./номин.</w:t>
      </w:r>
      <w:r w:rsidRPr="00CF683E">
        <w:rPr>
          <w:spacing w:val="-3"/>
          <w:position w:val="2"/>
        </w:rPr>
        <w:t xml:space="preserve"> </w:t>
      </w:r>
      <w:r w:rsidRPr="00CF683E">
        <w:rPr>
          <w:position w:val="2"/>
        </w:rPr>
        <w:t>режиме</w:t>
      </w:r>
      <w:r w:rsidRPr="00CF683E">
        <w:rPr>
          <w:spacing w:val="-3"/>
          <w:position w:val="2"/>
        </w:rPr>
        <w:t xml:space="preserve"> </w:t>
      </w:r>
      <w:r w:rsidRPr="00CF683E">
        <w:rPr>
          <w:position w:val="2"/>
        </w:rPr>
        <w:t>работы</w:t>
      </w:r>
      <w:r w:rsidRPr="00CF683E">
        <w:rPr>
          <w:spacing w:val="-3"/>
          <w:position w:val="2"/>
        </w:rPr>
        <w:t xml:space="preserve"> </w:t>
      </w:r>
      <w:r w:rsidRPr="00CF683E">
        <w:rPr>
          <w:position w:val="2"/>
        </w:rPr>
        <w:t>двигателя</w:t>
      </w:r>
      <w:r w:rsidRPr="00CF683E">
        <w:rPr>
          <w:spacing w:val="-1"/>
          <w:position w:val="2"/>
        </w:rPr>
        <w:t xml:space="preserve"> </w:t>
      </w:r>
      <w:r w:rsidRPr="00CF683E">
        <w:rPr>
          <w:b/>
          <w:i/>
          <w:position w:val="2"/>
        </w:rPr>
        <w:t>b</w:t>
      </w:r>
      <w:r w:rsidRPr="00CF683E">
        <w:rPr>
          <w:b/>
          <w:i/>
          <w:sz w:val="14"/>
        </w:rPr>
        <w:t>э</w:t>
      </w:r>
      <w:r w:rsidRPr="00CF683E">
        <w:rPr>
          <w:b/>
          <w:i/>
          <w:spacing w:val="17"/>
          <w:sz w:val="14"/>
        </w:rPr>
        <w:t xml:space="preserve"> </w:t>
      </w:r>
      <w:r w:rsidRPr="00CF683E">
        <w:rPr>
          <w:position w:val="2"/>
        </w:rPr>
        <w:t>,</w:t>
      </w:r>
      <w:r w:rsidRPr="00CF683E">
        <w:rPr>
          <w:spacing w:val="-6"/>
          <w:position w:val="2"/>
        </w:rPr>
        <w:t xml:space="preserve"> </w:t>
      </w:r>
      <w:r w:rsidRPr="00CF683E">
        <w:rPr>
          <w:position w:val="2"/>
        </w:rPr>
        <w:t>г/кВт*ч,</w:t>
      </w:r>
      <w:r w:rsidRPr="00CF683E">
        <w:rPr>
          <w:spacing w:val="-3"/>
          <w:position w:val="2"/>
        </w:rPr>
        <w:t xml:space="preserve"> </w:t>
      </w:r>
      <w:r w:rsidRPr="00CF683E">
        <w:rPr>
          <w:position w:val="2"/>
        </w:rPr>
        <w:t xml:space="preserve">168.9 Температура отработавших газов </w:t>
      </w:r>
      <w:r w:rsidRPr="00CF683E">
        <w:rPr>
          <w:b/>
          <w:i/>
          <w:position w:val="2"/>
        </w:rPr>
        <w:t>T</w:t>
      </w:r>
      <w:r w:rsidRPr="00CF683E">
        <w:rPr>
          <w:b/>
          <w:i/>
          <w:sz w:val="14"/>
        </w:rPr>
        <w:t>ог</w:t>
      </w:r>
      <w:r w:rsidRPr="00CF683E">
        <w:rPr>
          <w:b/>
          <w:i/>
          <w:spacing w:val="40"/>
          <w:sz w:val="14"/>
        </w:rPr>
        <w:t xml:space="preserve"> </w:t>
      </w:r>
      <w:r w:rsidRPr="00CF683E">
        <w:rPr>
          <w:position w:val="2"/>
        </w:rPr>
        <w:t>, K, 450</w:t>
      </w:r>
    </w:p>
    <w:p w:rsidR="005D2024" w:rsidRPr="00CF683E" w:rsidRDefault="004E2C5B" w:rsidP="004E2C5B">
      <w:pPr>
        <w:pStyle w:val="a3"/>
        <w:ind w:left="0"/>
      </w:pPr>
      <w:r w:rsidRPr="00CF683E">
        <w:t>Используемая</w:t>
      </w:r>
      <w:r w:rsidRPr="00CF683E">
        <w:rPr>
          <w:spacing w:val="-9"/>
        </w:rPr>
        <w:t xml:space="preserve"> </w:t>
      </w:r>
      <w:r w:rsidRPr="00CF683E">
        <w:t>природоохранная</w:t>
      </w:r>
      <w:r w:rsidRPr="00CF683E">
        <w:rPr>
          <w:spacing w:val="-6"/>
        </w:rPr>
        <w:t xml:space="preserve"> </w:t>
      </w:r>
      <w:r w:rsidRPr="00CF683E">
        <w:t>технология:</w:t>
      </w:r>
      <w:r w:rsidRPr="00CF683E">
        <w:rPr>
          <w:spacing w:val="-6"/>
        </w:rPr>
        <w:t xml:space="preserve"> </w:t>
      </w:r>
      <w:r w:rsidRPr="00CF683E">
        <w:t>процент</w:t>
      </w:r>
      <w:r w:rsidRPr="00CF683E">
        <w:rPr>
          <w:spacing w:val="-7"/>
        </w:rPr>
        <w:t xml:space="preserve"> </w:t>
      </w:r>
      <w:r w:rsidRPr="00CF683E">
        <w:t>очистки</w:t>
      </w:r>
      <w:r w:rsidRPr="00CF683E">
        <w:rPr>
          <w:spacing w:val="-7"/>
        </w:rPr>
        <w:t xml:space="preserve"> </w:t>
      </w:r>
      <w:r w:rsidRPr="00CF683E">
        <w:t>указан</w:t>
      </w:r>
      <w:r w:rsidRPr="00CF683E">
        <w:rPr>
          <w:spacing w:val="-6"/>
        </w:rPr>
        <w:t xml:space="preserve"> </w:t>
      </w:r>
      <w:r w:rsidRPr="00CF683E">
        <w:rPr>
          <w:spacing w:val="-2"/>
        </w:rPr>
        <w:t>самостоятельно</w:t>
      </w:r>
    </w:p>
    <w:p w:rsidR="005D2024" w:rsidRPr="00CF683E" w:rsidRDefault="004E2C5B" w:rsidP="004E2C5B">
      <w:pPr>
        <w:pStyle w:val="a6"/>
        <w:numPr>
          <w:ilvl w:val="0"/>
          <w:numId w:val="27"/>
        </w:numPr>
        <w:tabs>
          <w:tab w:val="left" w:pos="590"/>
        </w:tabs>
        <w:ind w:left="0" w:firstLine="0"/>
        <w:rPr>
          <w:sz w:val="20"/>
        </w:rPr>
      </w:pPr>
      <w:r w:rsidRPr="00CF683E">
        <w:t>Оценка</w:t>
      </w:r>
      <w:r w:rsidRPr="00CF683E">
        <w:rPr>
          <w:spacing w:val="-5"/>
        </w:rPr>
        <w:t xml:space="preserve"> </w:t>
      </w:r>
      <w:r w:rsidRPr="00CF683E">
        <w:t>расхода</w:t>
      </w:r>
      <w:r w:rsidRPr="00CF683E">
        <w:rPr>
          <w:spacing w:val="-5"/>
        </w:rPr>
        <w:t xml:space="preserve"> </w:t>
      </w:r>
      <w:r w:rsidRPr="00CF683E">
        <w:t>и</w:t>
      </w:r>
      <w:r w:rsidRPr="00CF683E">
        <w:rPr>
          <w:spacing w:val="-5"/>
        </w:rPr>
        <w:t xml:space="preserve"> </w:t>
      </w:r>
      <w:r w:rsidRPr="00CF683E">
        <w:t>температуры</w:t>
      </w:r>
      <w:r w:rsidRPr="00CF683E">
        <w:rPr>
          <w:spacing w:val="-5"/>
        </w:rPr>
        <w:t xml:space="preserve"> </w:t>
      </w:r>
      <w:r w:rsidRPr="00CF683E">
        <w:t>отработавших</w:t>
      </w:r>
      <w:r w:rsidRPr="00CF683E">
        <w:rPr>
          <w:spacing w:val="-5"/>
        </w:rPr>
        <w:t xml:space="preserve"> </w:t>
      </w:r>
      <w:r w:rsidRPr="00CF683E">
        <w:t xml:space="preserve">газов </w:t>
      </w:r>
      <w:r w:rsidRPr="00CF683E">
        <w:rPr>
          <w:position w:val="2"/>
        </w:rPr>
        <w:t xml:space="preserve">Расход отработавших газов </w:t>
      </w:r>
      <w:r w:rsidRPr="00CF683E">
        <w:rPr>
          <w:b/>
          <w:i/>
          <w:position w:val="2"/>
        </w:rPr>
        <w:t>G</w:t>
      </w:r>
      <w:r w:rsidRPr="00CF683E">
        <w:rPr>
          <w:b/>
          <w:i/>
          <w:sz w:val="14"/>
        </w:rPr>
        <w:t>ог</w:t>
      </w:r>
      <w:r w:rsidRPr="00CF683E">
        <w:rPr>
          <w:b/>
          <w:i/>
          <w:spacing w:val="40"/>
          <w:sz w:val="14"/>
        </w:rPr>
        <w:t xml:space="preserve"> </w:t>
      </w:r>
      <w:r w:rsidRPr="00CF683E">
        <w:rPr>
          <w:position w:val="2"/>
        </w:rPr>
        <w:t>, кг/с:</w:t>
      </w:r>
    </w:p>
    <w:p w:rsidR="005D2024" w:rsidRPr="00CF683E" w:rsidRDefault="004E2C5B" w:rsidP="004E2C5B">
      <w:pPr>
        <w:tabs>
          <w:tab w:val="left" w:pos="6685"/>
        </w:tabs>
        <w:rPr>
          <w:position w:val="2"/>
        </w:rPr>
      </w:pPr>
      <w:r w:rsidRPr="00CF683E">
        <w:rPr>
          <w:b/>
          <w:i/>
          <w:position w:val="2"/>
        </w:rPr>
        <w:t>G</w:t>
      </w:r>
      <w:r w:rsidRPr="00CF683E">
        <w:rPr>
          <w:b/>
          <w:i/>
          <w:sz w:val="14"/>
        </w:rPr>
        <w:t>ог</w:t>
      </w:r>
      <w:r w:rsidRPr="00CF683E">
        <w:rPr>
          <w:b/>
          <w:i/>
          <w:spacing w:val="17"/>
          <w:sz w:val="14"/>
        </w:rPr>
        <w:t xml:space="preserve"> </w:t>
      </w:r>
      <w:r w:rsidRPr="00CF683E">
        <w:rPr>
          <w:b/>
          <w:i/>
          <w:position w:val="2"/>
        </w:rPr>
        <w:t>=</w:t>
      </w:r>
      <w:r w:rsidRPr="00CF683E">
        <w:rPr>
          <w:b/>
          <w:i/>
          <w:spacing w:val="-2"/>
          <w:position w:val="2"/>
        </w:rPr>
        <w:t xml:space="preserve"> </w:t>
      </w:r>
      <w:r w:rsidRPr="00CF683E">
        <w:rPr>
          <w:b/>
          <w:i/>
          <w:position w:val="2"/>
        </w:rPr>
        <w:t>8.72</w:t>
      </w:r>
      <w:r w:rsidRPr="00CF683E">
        <w:rPr>
          <w:b/>
          <w:i/>
          <w:spacing w:val="-1"/>
          <w:position w:val="2"/>
        </w:rPr>
        <w:t xml:space="preserve"> </w:t>
      </w:r>
      <w:r w:rsidRPr="00CF683E">
        <w:rPr>
          <w:b/>
          <w:i/>
          <w:position w:val="2"/>
        </w:rPr>
        <w:t>*</w:t>
      </w:r>
      <w:r w:rsidRPr="00CF683E">
        <w:rPr>
          <w:b/>
          <w:i/>
          <w:spacing w:val="-1"/>
          <w:position w:val="2"/>
        </w:rPr>
        <w:t xml:space="preserve"> </w:t>
      </w:r>
      <w:r w:rsidRPr="00CF683E">
        <w:rPr>
          <w:b/>
          <w:i/>
          <w:position w:val="2"/>
        </w:rPr>
        <w:t>10</w:t>
      </w:r>
      <w:r w:rsidRPr="00CF683E">
        <w:rPr>
          <w:b/>
          <w:i/>
          <w:position w:val="2"/>
          <w:vertAlign w:val="superscript"/>
        </w:rPr>
        <w:t>-6</w:t>
      </w:r>
      <w:r w:rsidRPr="00CF683E">
        <w:rPr>
          <w:b/>
          <w:i/>
          <w:spacing w:val="-1"/>
          <w:position w:val="2"/>
        </w:rPr>
        <w:t xml:space="preserve"> </w:t>
      </w:r>
      <w:r w:rsidRPr="00CF683E">
        <w:rPr>
          <w:b/>
          <w:i/>
          <w:position w:val="2"/>
        </w:rPr>
        <w:t>*</w:t>
      </w:r>
      <w:r w:rsidRPr="00CF683E">
        <w:rPr>
          <w:b/>
          <w:i/>
          <w:spacing w:val="-1"/>
          <w:position w:val="2"/>
        </w:rPr>
        <w:t xml:space="preserve"> </w:t>
      </w:r>
      <w:r w:rsidRPr="00CF683E">
        <w:rPr>
          <w:b/>
          <w:i/>
          <w:position w:val="2"/>
        </w:rPr>
        <w:t>b</w:t>
      </w:r>
      <w:r w:rsidRPr="00CF683E">
        <w:rPr>
          <w:b/>
          <w:i/>
          <w:sz w:val="14"/>
        </w:rPr>
        <w:t>э</w:t>
      </w:r>
      <w:r w:rsidRPr="00CF683E">
        <w:rPr>
          <w:b/>
          <w:i/>
          <w:spacing w:val="19"/>
          <w:sz w:val="14"/>
        </w:rPr>
        <w:t xml:space="preserve"> </w:t>
      </w:r>
      <w:r w:rsidRPr="00CF683E">
        <w:rPr>
          <w:b/>
          <w:i/>
          <w:position w:val="2"/>
        </w:rPr>
        <w:t>*</w:t>
      </w:r>
      <w:r w:rsidRPr="00CF683E">
        <w:rPr>
          <w:b/>
          <w:i/>
          <w:spacing w:val="-1"/>
          <w:position w:val="2"/>
        </w:rPr>
        <w:t xml:space="preserve"> </w:t>
      </w:r>
      <w:r w:rsidRPr="00CF683E">
        <w:rPr>
          <w:b/>
          <w:i/>
          <w:position w:val="2"/>
        </w:rPr>
        <w:t>P</w:t>
      </w:r>
      <w:r w:rsidRPr="00CF683E">
        <w:rPr>
          <w:b/>
          <w:i/>
          <w:sz w:val="14"/>
        </w:rPr>
        <w:t>э</w:t>
      </w:r>
      <w:r w:rsidRPr="00CF683E">
        <w:rPr>
          <w:b/>
          <w:i/>
          <w:spacing w:val="19"/>
          <w:sz w:val="14"/>
        </w:rPr>
        <w:t xml:space="preserve"> </w:t>
      </w:r>
      <w:r w:rsidRPr="00CF683E">
        <w:rPr>
          <w:b/>
          <w:i/>
          <w:position w:val="2"/>
        </w:rPr>
        <w:t>=</w:t>
      </w:r>
      <w:r w:rsidRPr="00CF683E">
        <w:rPr>
          <w:b/>
          <w:i/>
          <w:spacing w:val="-2"/>
          <w:position w:val="2"/>
        </w:rPr>
        <w:t xml:space="preserve"> </w:t>
      </w:r>
      <w:r w:rsidRPr="00CF683E">
        <w:rPr>
          <w:b/>
          <w:position w:val="2"/>
        </w:rPr>
        <w:t>8.72</w:t>
      </w:r>
      <w:r w:rsidRPr="00CF683E">
        <w:rPr>
          <w:b/>
          <w:spacing w:val="-1"/>
          <w:position w:val="2"/>
        </w:rPr>
        <w:t xml:space="preserve"> </w:t>
      </w:r>
      <w:r w:rsidRPr="00CF683E">
        <w:rPr>
          <w:b/>
          <w:position w:val="2"/>
        </w:rPr>
        <w:t>*</w:t>
      </w:r>
      <w:r w:rsidRPr="00CF683E">
        <w:rPr>
          <w:b/>
          <w:spacing w:val="-1"/>
          <w:position w:val="2"/>
        </w:rPr>
        <w:t xml:space="preserve"> </w:t>
      </w:r>
      <w:r w:rsidRPr="00CF683E">
        <w:rPr>
          <w:b/>
          <w:position w:val="2"/>
        </w:rPr>
        <w:t>10</w:t>
      </w:r>
      <w:r w:rsidRPr="00CF683E">
        <w:rPr>
          <w:b/>
          <w:position w:val="2"/>
          <w:vertAlign w:val="superscript"/>
        </w:rPr>
        <w:t>-6</w:t>
      </w:r>
      <w:r w:rsidRPr="00CF683E">
        <w:rPr>
          <w:b/>
          <w:spacing w:val="-1"/>
          <w:position w:val="2"/>
        </w:rPr>
        <w:t xml:space="preserve"> </w:t>
      </w:r>
      <w:r w:rsidRPr="00CF683E">
        <w:rPr>
          <w:b/>
          <w:position w:val="2"/>
        </w:rPr>
        <w:t>*</w:t>
      </w:r>
      <w:r w:rsidRPr="00CF683E">
        <w:rPr>
          <w:b/>
          <w:spacing w:val="-1"/>
          <w:position w:val="2"/>
        </w:rPr>
        <w:t xml:space="preserve"> </w:t>
      </w:r>
      <w:r w:rsidRPr="00CF683E">
        <w:rPr>
          <w:b/>
          <w:position w:val="2"/>
        </w:rPr>
        <w:t>168.9</w:t>
      </w:r>
      <w:r w:rsidRPr="00CF683E">
        <w:rPr>
          <w:b/>
          <w:spacing w:val="-1"/>
          <w:position w:val="2"/>
        </w:rPr>
        <w:t xml:space="preserve"> </w:t>
      </w:r>
      <w:r w:rsidRPr="00CF683E">
        <w:rPr>
          <w:b/>
          <w:position w:val="2"/>
        </w:rPr>
        <w:t>*</w:t>
      </w:r>
      <w:r w:rsidRPr="00CF683E">
        <w:rPr>
          <w:b/>
          <w:spacing w:val="-2"/>
          <w:position w:val="2"/>
        </w:rPr>
        <w:t xml:space="preserve"> </w:t>
      </w:r>
      <w:r w:rsidRPr="00CF683E">
        <w:rPr>
          <w:b/>
          <w:position w:val="2"/>
        </w:rPr>
        <w:t>7.4</w:t>
      </w:r>
      <w:r w:rsidRPr="00CF683E">
        <w:rPr>
          <w:b/>
          <w:spacing w:val="-6"/>
          <w:position w:val="2"/>
        </w:rPr>
        <w:t xml:space="preserve"> </w:t>
      </w:r>
      <w:r w:rsidRPr="00CF683E">
        <w:rPr>
          <w:b/>
          <w:position w:val="2"/>
        </w:rPr>
        <w:t>=</w:t>
      </w:r>
      <w:r w:rsidRPr="00CF683E">
        <w:rPr>
          <w:b/>
          <w:spacing w:val="-5"/>
          <w:position w:val="2"/>
        </w:rPr>
        <w:t xml:space="preserve"> </w:t>
      </w:r>
      <w:r w:rsidRPr="00CF683E">
        <w:rPr>
          <w:b/>
          <w:spacing w:val="-2"/>
          <w:position w:val="2"/>
        </w:rPr>
        <w:t>0.010898779</w:t>
      </w:r>
      <w:r w:rsidRPr="00CF683E">
        <w:rPr>
          <w:b/>
          <w:position w:val="2"/>
        </w:rPr>
        <w:tab/>
      </w:r>
      <w:r w:rsidRPr="00CF683E">
        <w:rPr>
          <w:spacing w:val="-2"/>
          <w:position w:val="2"/>
        </w:rPr>
        <w:t>(А.3)</w:t>
      </w:r>
    </w:p>
    <w:p w:rsidR="005D2024" w:rsidRPr="00CF683E" w:rsidRDefault="004E2C5B" w:rsidP="004E2C5B">
      <w:pPr>
        <w:pStyle w:val="a3"/>
        <w:ind w:left="0"/>
        <w:rPr>
          <w:position w:val="2"/>
        </w:rPr>
      </w:pPr>
      <w:r w:rsidRPr="00CF683E">
        <w:rPr>
          <w:position w:val="2"/>
        </w:rPr>
        <w:t>Удельный</w:t>
      </w:r>
      <w:r w:rsidRPr="00CF683E">
        <w:rPr>
          <w:spacing w:val="-4"/>
          <w:position w:val="2"/>
        </w:rPr>
        <w:t xml:space="preserve"> </w:t>
      </w:r>
      <w:r w:rsidRPr="00CF683E">
        <w:rPr>
          <w:position w:val="2"/>
        </w:rPr>
        <w:t>вес</w:t>
      </w:r>
      <w:r w:rsidRPr="00CF683E">
        <w:rPr>
          <w:spacing w:val="-4"/>
          <w:position w:val="2"/>
        </w:rPr>
        <w:t xml:space="preserve"> </w:t>
      </w:r>
      <w:r w:rsidRPr="00CF683E">
        <w:rPr>
          <w:position w:val="2"/>
        </w:rPr>
        <w:t>отработавших</w:t>
      </w:r>
      <w:r w:rsidRPr="00CF683E">
        <w:rPr>
          <w:spacing w:val="-3"/>
          <w:position w:val="2"/>
        </w:rPr>
        <w:t xml:space="preserve"> </w:t>
      </w:r>
      <w:r w:rsidRPr="00CF683E">
        <w:rPr>
          <w:position w:val="2"/>
        </w:rPr>
        <w:t>газов</w:t>
      </w:r>
      <w:r w:rsidRPr="00CF683E">
        <w:rPr>
          <w:spacing w:val="-5"/>
          <w:position w:val="2"/>
        </w:rPr>
        <w:t xml:space="preserve"> </w:t>
      </w:r>
      <w:r w:rsidRPr="00CF683E">
        <w:rPr>
          <w:rFonts w:ascii="Symbol" w:hAnsi="Symbol"/>
          <w:position w:val="2"/>
          <w:sz w:val="24"/>
        </w:rPr>
        <w:t></w:t>
      </w:r>
      <w:r w:rsidRPr="00CF683E">
        <w:rPr>
          <w:b/>
          <w:i/>
          <w:sz w:val="15"/>
        </w:rPr>
        <w:t>ог</w:t>
      </w:r>
      <w:r w:rsidRPr="00CF683E">
        <w:rPr>
          <w:b/>
          <w:i/>
          <w:spacing w:val="15"/>
          <w:sz w:val="15"/>
        </w:rPr>
        <w:t xml:space="preserve"> </w:t>
      </w:r>
      <w:r w:rsidRPr="00CF683E">
        <w:rPr>
          <w:position w:val="2"/>
        </w:rPr>
        <w:t>,</w:t>
      </w:r>
      <w:r w:rsidRPr="00CF683E">
        <w:rPr>
          <w:spacing w:val="-6"/>
          <w:position w:val="2"/>
        </w:rPr>
        <w:t xml:space="preserve"> </w:t>
      </w:r>
      <w:r w:rsidRPr="00CF683E">
        <w:rPr>
          <w:spacing w:val="-2"/>
          <w:position w:val="2"/>
        </w:rPr>
        <w:t>кг/м</w:t>
      </w:r>
      <w:r w:rsidRPr="00CF683E">
        <w:rPr>
          <w:spacing w:val="-2"/>
          <w:position w:val="2"/>
          <w:vertAlign w:val="superscript"/>
        </w:rPr>
        <w:t>3</w:t>
      </w:r>
      <w:r w:rsidRPr="00CF683E">
        <w:rPr>
          <w:spacing w:val="-2"/>
          <w:position w:val="2"/>
        </w:rPr>
        <w:t>:</w:t>
      </w:r>
    </w:p>
    <w:p w:rsidR="005D2024" w:rsidRPr="00CF683E" w:rsidRDefault="004E2C5B" w:rsidP="004E2C5B">
      <w:pPr>
        <w:tabs>
          <w:tab w:val="left" w:pos="6408"/>
        </w:tabs>
        <w:rPr>
          <w:position w:val="2"/>
        </w:rPr>
      </w:pPr>
      <w:r w:rsidRPr="00CF683E">
        <w:rPr>
          <w:rFonts w:ascii="Symbol" w:hAnsi="Symbol"/>
          <w:position w:val="2"/>
          <w:sz w:val="24"/>
        </w:rPr>
        <w:t></w:t>
      </w:r>
      <w:r w:rsidRPr="00CF683E">
        <w:rPr>
          <w:b/>
          <w:i/>
          <w:sz w:val="15"/>
        </w:rPr>
        <w:t>ог</w:t>
      </w:r>
      <w:r w:rsidRPr="00CF683E">
        <w:rPr>
          <w:b/>
          <w:i/>
          <w:spacing w:val="17"/>
          <w:sz w:val="15"/>
        </w:rPr>
        <w:t xml:space="preserve"> </w:t>
      </w:r>
      <w:r w:rsidRPr="00CF683E">
        <w:rPr>
          <w:b/>
          <w:i/>
          <w:position w:val="2"/>
        </w:rPr>
        <w:t>=</w:t>
      </w:r>
      <w:r w:rsidRPr="00CF683E">
        <w:rPr>
          <w:b/>
          <w:i/>
          <w:spacing w:val="-1"/>
          <w:position w:val="2"/>
        </w:rPr>
        <w:t xml:space="preserve"> </w:t>
      </w:r>
      <w:r w:rsidRPr="00CF683E">
        <w:rPr>
          <w:b/>
          <w:i/>
          <w:position w:val="2"/>
        </w:rPr>
        <w:t>1.31</w:t>
      </w:r>
      <w:r w:rsidRPr="00CF683E">
        <w:rPr>
          <w:b/>
          <w:i/>
          <w:spacing w:val="-1"/>
          <w:position w:val="2"/>
        </w:rPr>
        <w:t xml:space="preserve"> </w:t>
      </w:r>
      <w:r w:rsidRPr="00CF683E">
        <w:rPr>
          <w:b/>
          <w:i/>
          <w:position w:val="2"/>
        </w:rPr>
        <w:t>/</w:t>
      </w:r>
      <w:r w:rsidRPr="00CF683E">
        <w:rPr>
          <w:b/>
          <w:i/>
          <w:spacing w:val="-3"/>
          <w:position w:val="2"/>
        </w:rPr>
        <w:t xml:space="preserve"> </w:t>
      </w:r>
      <w:r w:rsidRPr="00CF683E">
        <w:rPr>
          <w:b/>
          <w:i/>
          <w:position w:val="2"/>
        </w:rPr>
        <w:t>(1</w:t>
      </w:r>
      <w:r w:rsidRPr="00CF683E">
        <w:rPr>
          <w:b/>
          <w:i/>
          <w:spacing w:val="-1"/>
          <w:position w:val="2"/>
        </w:rPr>
        <w:t xml:space="preserve"> </w:t>
      </w:r>
      <w:r w:rsidRPr="00CF683E">
        <w:rPr>
          <w:b/>
          <w:i/>
          <w:position w:val="2"/>
        </w:rPr>
        <w:t>+</w:t>
      </w:r>
      <w:r w:rsidRPr="00CF683E">
        <w:rPr>
          <w:b/>
          <w:i/>
          <w:spacing w:val="-1"/>
          <w:position w:val="2"/>
        </w:rPr>
        <w:t xml:space="preserve"> </w:t>
      </w:r>
      <w:r w:rsidRPr="00CF683E">
        <w:rPr>
          <w:b/>
          <w:i/>
          <w:position w:val="2"/>
        </w:rPr>
        <w:t>T</w:t>
      </w:r>
      <w:r w:rsidRPr="00CF683E">
        <w:rPr>
          <w:b/>
          <w:i/>
          <w:sz w:val="14"/>
        </w:rPr>
        <w:t>ог</w:t>
      </w:r>
      <w:r w:rsidRPr="00CF683E">
        <w:rPr>
          <w:b/>
          <w:i/>
          <w:spacing w:val="18"/>
          <w:sz w:val="14"/>
        </w:rPr>
        <w:t xml:space="preserve"> </w:t>
      </w:r>
      <w:r w:rsidRPr="00CF683E">
        <w:rPr>
          <w:b/>
          <w:i/>
          <w:position w:val="2"/>
        </w:rPr>
        <w:t>/ 273)</w:t>
      </w:r>
      <w:r w:rsidRPr="00CF683E">
        <w:rPr>
          <w:b/>
          <w:i/>
          <w:spacing w:val="-1"/>
          <w:position w:val="2"/>
        </w:rPr>
        <w:t xml:space="preserve"> </w:t>
      </w:r>
      <w:r w:rsidRPr="00CF683E">
        <w:rPr>
          <w:b/>
          <w:i/>
          <w:position w:val="2"/>
        </w:rPr>
        <w:t>=</w:t>
      </w:r>
      <w:r w:rsidRPr="00CF683E">
        <w:rPr>
          <w:b/>
          <w:i/>
          <w:spacing w:val="-3"/>
          <w:position w:val="2"/>
        </w:rPr>
        <w:t xml:space="preserve"> </w:t>
      </w:r>
      <w:r w:rsidRPr="00CF683E">
        <w:rPr>
          <w:b/>
          <w:position w:val="2"/>
        </w:rPr>
        <w:t>1.31</w:t>
      </w:r>
      <w:r w:rsidRPr="00CF683E">
        <w:rPr>
          <w:b/>
          <w:spacing w:val="-1"/>
          <w:position w:val="2"/>
        </w:rPr>
        <w:t xml:space="preserve"> </w:t>
      </w:r>
      <w:r w:rsidRPr="00CF683E">
        <w:rPr>
          <w:b/>
          <w:position w:val="2"/>
        </w:rPr>
        <w:t>/</w:t>
      </w:r>
      <w:r w:rsidRPr="00CF683E">
        <w:rPr>
          <w:b/>
          <w:spacing w:val="-3"/>
          <w:position w:val="2"/>
        </w:rPr>
        <w:t xml:space="preserve"> </w:t>
      </w:r>
      <w:r w:rsidRPr="00CF683E">
        <w:rPr>
          <w:b/>
          <w:position w:val="2"/>
        </w:rPr>
        <w:t>(1</w:t>
      </w:r>
      <w:r w:rsidRPr="00CF683E">
        <w:rPr>
          <w:b/>
          <w:spacing w:val="-1"/>
          <w:position w:val="2"/>
        </w:rPr>
        <w:t xml:space="preserve"> </w:t>
      </w:r>
      <w:r w:rsidRPr="00CF683E">
        <w:rPr>
          <w:b/>
          <w:position w:val="2"/>
        </w:rPr>
        <w:t>+</w:t>
      </w:r>
      <w:r w:rsidRPr="00CF683E">
        <w:rPr>
          <w:b/>
          <w:spacing w:val="-1"/>
          <w:position w:val="2"/>
        </w:rPr>
        <w:t xml:space="preserve"> </w:t>
      </w:r>
      <w:r w:rsidRPr="00CF683E">
        <w:rPr>
          <w:b/>
          <w:position w:val="2"/>
        </w:rPr>
        <w:t>450</w:t>
      </w:r>
      <w:r w:rsidRPr="00CF683E">
        <w:rPr>
          <w:b/>
          <w:spacing w:val="-4"/>
          <w:position w:val="2"/>
        </w:rPr>
        <w:t xml:space="preserve"> </w:t>
      </w:r>
      <w:r w:rsidRPr="00CF683E">
        <w:rPr>
          <w:b/>
          <w:position w:val="2"/>
        </w:rPr>
        <w:t>/ 273)</w:t>
      </w:r>
      <w:r w:rsidRPr="00CF683E">
        <w:rPr>
          <w:b/>
          <w:spacing w:val="-20"/>
          <w:position w:val="2"/>
        </w:rPr>
        <w:t xml:space="preserve"> </w:t>
      </w:r>
      <w:r w:rsidRPr="00CF683E">
        <w:rPr>
          <w:b/>
          <w:position w:val="2"/>
        </w:rPr>
        <w:t>=</w:t>
      </w:r>
      <w:r w:rsidRPr="00CF683E">
        <w:rPr>
          <w:b/>
          <w:spacing w:val="-5"/>
          <w:position w:val="2"/>
        </w:rPr>
        <w:t xml:space="preserve"> </w:t>
      </w:r>
      <w:r w:rsidRPr="00CF683E">
        <w:rPr>
          <w:b/>
          <w:spacing w:val="-2"/>
          <w:position w:val="2"/>
        </w:rPr>
        <w:t>0.494647303</w:t>
      </w:r>
      <w:r w:rsidRPr="00CF683E">
        <w:rPr>
          <w:b/>
          <w:position w:val="2"/>
        </w:rPr>
        <w:tab/>
      </w:r>
      <w:r w:rsidRPr="00CF683E">
        <w:rPr>
          <w:spacing w:val="-2"/>
          <w:position w:val="2"/>
        </w:rPr>
        <w:t>(А.5)</w:t>
      </w:r>
    </w:p>
    <w:p w:rsidR="005D2024" w:rsidRPr="00CF683E" w:rsidRDefault="004E2C5B" w:rsidP="004E2C5B">
      <w:pPr>
        <w:pStyle w:val="a3"/>
        <w:ind w:left="0"/>
        <w:rPr>
          <w:position w:val="2"/>
        </w:rPr>
      </w:pPr>
      <w:r w:rsidRPr="00CF683E">
        <w:t>где</w:t>
      </w:r>
      <w:r w:rsidRPr="00CF683E">
        <w:rPr>
          <w:spacing w:val="-2"/>
        </w:rPr>
        <w:t xml:space="preserve"> </w:t>
      </w:r>
      <w:r w:rsidRPr="00CF683E">
        <w:t>1.31</w:t>
      </w:r>
      <w:r w:rsidRPr="00CF683E">
        <w:rPr>
          <w:spacing w:val="-2"/>
        </w:rPr>
        <w:t xml:space="preserve"> </w:t>
      </w:r>
      <w:r w:rsidRPr="00CF683E">
        <w:t>-</w:t>
      </w:r>
      <w:r w:rsidRPr="00CF683E">
        <w:rPr>
          <w:spacing w:val="-6"/>
        </w:rPr>
        <w:t xml:space="preserve"> </w:t>
      </w:r>
      <w:r w:rsidRPr="00CF683E">
        <w:t>удельный</w:t>
      </w:r>
      <w:r w:rsidRPr="00CF683E">
        <w:rPr>
          <w:spacing w:val="-2"/>
        </w:rPr>
        <w:t xml:space="preserve"> </w:t>
      </w:r>
      <w:r w:rsidRPr="00CF683E">
        <w:t>вес</w:t>
      </w:r>
      <w:r w:rsidRPr="00CF683E">
        <w:rPr>
          <w:spacing w:val="-2"/>
        </w:rPr>
        <w:t xml:space="preserve"> </w:t>
      </w:r>
      <w:r w:rsidRPr="00CF683E">
        <w:t>отработавших</w:t>
      </w:r>
      <w:r w:rsidRPr="00CF683E">
        <w:rPr>
          <w:spacing w:val="-5"/>
        </w:rPr>
        <w:t xml:space="preserve"> </w:t>
      </w:r>
      <w:r w:rsidRPr="00CF683E">
        <w:t>газов</w:t>
      </w:r>
      <w:r w:rsidRPr="00CF683E">
        <w:rPr>
          <w:spacing w:val="-4"/>
        </w:rPr>
        <w:t xml:space="preserve"> </w:t>
      </w:r>
      <w:r w:rsidRPr="00CF683E">
        <w:t>при</w:t>
      </w:r>
      <w:r w:rsidRPr="00CF683E">
        <w:rPr>
          <w:spacing w:val="-3"/>
        </w:rPr>
        <w:t xml:space="preserve"> </w:t>
      </w:r>
      <w:r w:rsidRPr="00CF683E">
        <w:t>температуре,</w:t>
      </w:r>
      <w:r w:rsidRPr="00CF683E">
        <w:rPr>
          <w:spacing w:val="-2"/>
        </w:rPr>
        <w:t xml:space="preserve"> </w:t>
      </w:r>
      <w:r w:rsidRPr="00CF683E">
        <w:t>равной</w:t>
      </w:r>
      <w:r w:rsidRPr="00CF683E">
        <w:rPr>
          <w:spacing w:val="-3"/>
        </w:rPr>
        <w:t xml:space="preserve"> </w:t>
      </w:r>
      <w:r w:rsidRPr="00CF683E">
        <w:t>0</w:t>
      </w:r>
      <w:r w:rsidRPr="00CF683E">
        <w:rPr>
          <w:spacing w:val="-2"/>
        </w:rPr>
        <w:t xml:space="preserve"> </w:t>
      </w:r>
      <w:r w:rsidRPr="00CF683E">
        <w:t>гр.C,</w:t>
      </w:r>
      <w:r w:rsidRPr="00CF683E">
        <w:rPr>
          <w:spacing w:val="-5"/>
        </w:rPr>
        <w:t xml:space="preserve"> </w:t>
      </w:r>
      <w:r w:rsidRPr="00CF683E">
        <w:t>кг/м</w:t>
      </w:r>
      <w:r w:rsidRPr="00CF683E">
        <w:rPr>
          <w:vertAlign w:val="superscript"/>
        </w:rPr>
        <w:t>3</w:t>
      </w:r>
      <w:r w:rsidRPr="00CF683E">
        <w:t xml:space="preserve">; </w:t>
      </w:r>
      <w:r w:rsidRPr="00CF683E">
        <w:rPr>
          <w:position w:val="2"/>
        </w:rPr>
        <w:t xml:space="preserve">Объемный расход отработавших газов </w:t>
      </w:r>
      <w:r w:rsidRPr="00CF683E">
        <w:rPr>
          <w:b/>
          <w:i/>
          <w:position w:val="2"/>
        </w:rPr>
        <w:t>Q</w:t>
      </w:r>
      <w:r w:rsidRPr="00CF683E">
        <w:rPr>
          <w:b/>
          <w:i/>
          <w:sz w:val="14"/>
        </w:rPr>
        <w:t>ог</w:t>
      </w:r>
      <w:r w:rsidRPr="00CF683E">
        <w:rPr>
          <w:b/>
          <w:i/>
          <w:spacing w:val="40"/>
          <w:sz w:val="14"/>
        </w:rPr>
        <w:t xml:space="preserve"> </w:t>
      </w:r>
      <w:r w:rsidRPr="00CF683E">
        <w:rPr>
          <w:position w:val="2"/>
        </w:rPr>
        <w:t>, м</w:t>
      </w:r>
      <w:r w:rsidRPr="00CF683E">
        <w:rPr>
          <w:position w:val="2"/>
          <w:vertAlign w:val="superscript"/>
        </w:rPr>
        <w:t>3</w:t>
      </w:r>
      <w:r w:rsidRPr="00CF683E">
        <w:rPr>
          <w:position w:val="2"/>
        </w:rPr>
        <w:t>/с:</w:t>
      </w:r>
    </w:p>
    <w:p w:rsidR="005D2024" w:rsidRPr="00CF683E" w:rsidRDefault="004E2C5B" w:rsidP="004E2C5B">
      <w:pPr>
        <w:tabs>
          <w:tab w:val="left" w:pos="5933"/>
        </w:tabs>
        <w:rPr>
          <w:position w:val="2"/>
        </w:rPr>
      </w:pPr>
      <w:r w:rsidRPr="00CF683E">
        <w:rPr>
          <w:b/>
          <w:i/>
          <w:position w:val="2"/>
        </w:rPr>
        <w:t>Q</w:t>
      </w:r>
      <w:r w:rsidRPr="00CF683E">
        <w:rPr>
          <w:b/>
          <w:i/>
          <w:sz w:val="14"/>
        </w:rPr>
        <w:t>ог</w:t>
      </w:r>
      <w:r w:rsidRPr="00CF683E">
        <w:rPr>
          <w:b/>
          <w:i/>
          <w:spacing w:val="15"/>
          <w:sz w:val="14"/>
        </w:rPr>
        <w:t xml:space="preserve"> </w:t>
      </w:r>
      <w:r w:rsidRPr="00CF683E">
        <w:rPr>
          <w:b/>
          <w:i/>
          <w:position w:val="2"/>
        </w:rPr>
        <w:t>=</w:t>
      </w:r>
      <w:r w:rsidRPr="00CF683E">
        <w:rPr>
          <w:b/>
          <w:i/>
          <w:spacing w:val="-3"/>
          <w:position w:val="2"/>
        </w:rPr>
        <w:t xml:space="preserve"> </w:t>
      </w:r>
      <w:r w:rsidRPr="00CF683E">
        <w:rPr>
          <w:b/>
          <w:i/>
          <w:position w:val="2"/>
        </w:rPr>
        <w:t>G</w:t>
      </w:r>
      <w:r w:rsidRPr="00CF683E">
        <w:rPr>
          <w:b/>
          <w:i/>
          <w:sz w:val="14"/>
        </w:rPr>
        <w:t>ог</w:t>
      </w:r>
      <w:r w:rsidRPr="00CF683E">
        <w:rPr>
          <w:b/>
          <w:i/>
          <w:spacing w:val="18"/>
          <w:sz w:val="14"/>
        </w:rPr>
        <w:t xml:space="preserve"> </w:t>
      </w:r>
      <w:r w:rsidRPr="00CF683E">
        <w:rPr>
          <w:b/>
          <w:i/>
          <w:position w:val="2"/>
        </w:rPr>
        <w:t>/</w:t>
      </w:r>
      <w:r w:rsidRPr="00CF683E">
        <w:rPr>
          <w:b/>
          <w:i/>
          <w:spacing w:val="-1"/>
          <w:position w:val="2"/>
        </w:rPr>
        <w:t xml:space="preserve"> </w:t>
      </w:r>
      <w:r w:rsidRPr="00CF683E">
        <w:rPr>
          <w:rFonts w:ascii="Symbol" w:hAnsi="Symbol"/>
          <w:position w:val="2"/>
          <w:sz w:val="24"/>
        </w:rPr>
        <w:t></w:t>
      </w:r>
      <w:r w:rsidRPr="00CF683E">
        <w:rPr>
          <w:b/>
          <w:i/>
          <w:sz w:val="15"/>
        </w:rPr>
        <w:t>ог</w:t>
      </w:r>
      <w:r w:rsidRPr="00CF683E">
        <w:rPr>
          <w:b/>
          <w:i/>
          <w:spacing w:val="17"/>
          <w:sz w:val="15"/>
        </w:rPr>
        <w:t xml:space="preserve"> </w:t>
      </w:r>
      <w:r w:rsidRPr="00CF683E">
        <w:rPr>
          <w:b/>
          <w:i/>
          <w:position w:val="2"/>
        </w:rPr>
        <w:t>=</w:t>
      </w:r>
      <w:r w:rsidRPr="00CF683E">
        <w:rPr>
          <w:b/>
          <w:i/>
          <w:spacing w:val="-3"/>
          <w:position w:val="2"/>
        </w:rPr>
        <w:t xml:space="preserve"> </w:t>
      </w:r>
      <w:r w:rsidRPr="00CF683E">
        <w:rPr>
          <w:b/>
          <w:position w:val="2"/>
        </w:rPr>
        <w:t>0.010898779</w:t>
      </w:r>
      <w:r w:rsidRPr="00CF683E">
        <w:rPr>
          <w:b/>
          <w:spacing w:val="-2"/>
          <w:position w:val="2"/>
        </w:rPr>
        <w:t xml:space="preserve"> </w:t>
      </w:r>
      <w:r w:rsidRPr="00CF683E">
        <w:rPr>
          <w:b/>
          <w:position w:val="2"/>
        </w:rPr>
        <w:t>/</w:t>
      </w:r>
      <w:r w:rsidRPr="00CF683E">
        <w:rPr>
          <w:b/>
          <w:spacing w:val="-1"/>
          <w:position w:val="2"/>
        </w:rPr>
        <w:t xml:space="preserve"> </w:t>
      </w:r>
      <w:r w:rsidRPr="00CF683E">
        <w:rPr>
          <w:b/>
          <w:position w:val="2"/>
        </w:rPr>
        <w:t>0.494647303</w:t>
      </w:r>
      <w:r w:rsidRPr="00CF683E">
        <w:rPr>
          <w:b/>
          <w:spacing w:val="-18"/>
          <w:position w:val="2"/>
        </w:rPr>
        <w:t xml:space="preserve"> </w:t>
      </w:r>
      <w:r w:rsidRPr="00CF683E">
        <w:rPr>
          <w:b/>
          <w:position w:val="2"/>
        </w:rPr>
        <w:t>=</w:t>
      </w:r>
      <w:r w:rsidRPr="00CF683E">
        <w:rPr>
          <w:b/>
          <w:spacing w:val="-6"/>
          <w:position w:val="2"/>
        </w:rPr>
        <w:t xml:space="preserve"> </w:t>
      </w:r>
      <w:r w:rsidRPr="00CF683E">
        <w:rPr>
          <w:b/>
          <w:spacing w:val="-2"/>
          <w:position w:val="2"/>
        </w:rPr>
        <w:t>0.022033435</w:t>
      </w:r>
      <w:r w:rsidRPr="00CF683E">
        <w:rPr>
          <w:b/>
          <w:position w:val="2"/>
        </w:rPr>
        <w:tab/>
      </w:r>
      <w:r w:rsidRPr="00CF683E">
        <w:rPr>
          <w:spacing w:val="-2"/>
          <w:position w:val="2"/>
        </w:rPr>
        <w:t>(А.4)</w:t>
      </w:r>
    </w:p>
    <w:p w:rsidR="005D2024" w:rsidRPr="00CF683E" w:rsidRDefault="004E2C5B" w:rsidP="004E2C5B">
      <w:pPr>
        <w:pStyle w:val="a6"/>
        <w:numPr>
          <w:ilvl w:val="0"/>
          <w:numId w:val="27"/>
        </w:numPr>
        <w:tabs>
          <w:tab w:val="left" w:pos="591"/>
        </w:tabs>
        <w:ind w:left="0" w:firstLine="0"/>
        <w:rPr>
          <w:sz w:val="18"/>
        </w:rPr>
      </w:pPr>
      <w:r w:rsidRPr="00CF683E">
        <w:t>Расчет</w:t>
      </w:r>
      <w:r w:rsidRPr="00CF683E">
        <w:rPr>
          <w:spacing w:val="-3"/>
        </w:rPr>
        <w:t xml:space="preserve"> </w:t>
      </w:r>
      <w:r w:rsidRPr="00CF683E">
        <w:t>максимального</w:t>
      </w:r>
      <w:r w:rsidRPr="00CF683E">
        <w:rPr>
          <w:spacing w:val="-3"/>
        </w:rPr>
        <w:t xml:space="preserve"> </w:t>
      </w:r>
      <w:r w:rsidRPr="00CF683E">
        <w:t>из</w:t>
      </w:r>
      <w:r w:rsidRPr="00CF683E">
        <w:rPr>
          <w:spacing w:val="-7"/>
        </w:rPr>
        <w:t xml:space="preserve"> </w:t>
      </w:r>
      <w:r w:rsidRPr="00CF683E">
        <w:t>разовых</w:t>
      </w:r>
      <w:r w:rsidRPr="00CF683E">
        <w:rPr>
          <w:spacing w:val="-3"/>
        </w:rPr>
        <w:t xml:space="preserve"> </w:t>
      </w:r>
      <w:r w:rsidRPr="00CF683E">
        <w:t>и</w:t>
      </w:r>
      <w:r w:rsidRPr="00CF683E">
        <w:rPr>
          <w:spacing w:val="-3"/>
        </w:rPr>
        <w:t xml:space="preserve"> </w:t>
      </w:r>
      <w:r w:rsidRPr="00CF683E">
        <w:t>валового</w:t>
      </w:r>
      <w:r w:rsidRPr="00CF683E">
        <w:rPr>
          <w:spacing w:val="-3"/>
        </w:rPr>
        <w:t xml:space="preserve"> </w:t>
      </w:r>
      <w:r w:rsidRPr="00CF683E">
        <w:rPr>
          <w:spacing w:val="-2"/>
        </w:rPr>
        <w:t>выбросов</w:t>
      </w:r>
    </w:p>
    <w:p w:rsidR="005D2024" w:rsidRPr="00CF683E" w:rsidRDefault="004E2C5B" w:rsidP="004E2C5B">
      <w:pPr>
        <w:pStyle w:val="a3"/>
        <w:ind w:left="0"/>
      </w:pPr>
      <w:r w:rsidRPr="00CF683E">
        <w:rPr>
          <w:position w:val="2"/>
        </w:rPr>
        <w:t>Таблица</w:t>
      </w:r>
      <w:r w:rsidRPr="00CF683E">
        <w:rPr>
          <w:spacing w:val="-2"/>
          <w:position w:val="2"/>
        </w:rPr>
        <w:t xml:space="preserve"> </w:t>
      </w:r>
      <w:r w:rsidRPr="00CF683E">
        <w:rPr>
          <w:position w:val="2"/>
        </w:rPr>
        <w:t>значений</w:t>
      </w:r>
      <w:r w:rsidRPr="00CF683E">
        <w:rPr>
          <w:spacing w:val="-2"/>
          <w:position w:val="2"/>
        </w:rPr>
        <w:t xml:space="preserve"> </w:t>
      </w:r>
      <w:r w:rsidRPr="00CF683E">
        <w:rPr>
          <w:position w:val="2"/>
        </w:rPr>
        <w:t>выбросов</w:t>
      </w:r>
      <w:r w:rsidRPr="00CF683E">
        <w:rPr>
          <w:spacing w:val="-3"/>
          <w:position w:val="2"/>
        </w:rPr>
        <w:t xml:space="preserve"> </w:t>
      </w:r>
      <w:r w:rsidRPr="00CF683E">
        <w:rPr>
          <w:b/>
          <w:i/>
          <w:position w:val="2"/>
        </w:rPr>
        <w:t>e</w:t>
      </w:r>
      <w:r w:rsidRPr="00CF683E">
        <w:rPr>
          <w:b/>
          <w:i/>
          <w:sz w:val="14"/>
        </w:rPr>
        <w:t>мi</w:t>
      </w:r>
      <w:r w:rsidRPr="00CF683E">
        <w:rPr>
          <w:b/>
          <w:i/>
          <w:spacing w:val="17"/>
          <w:sz w:val="14"/>
        </w:rPr>
        <w:t xml:space="preserve"> </w:t>
      </w:r>
      <w:r w:rsidRPr="00CF683E">
        <w:rPr>
          <w:position w:val="2"/>
        </w:rPr>
        <w:t>г/кВт*ч</w:t>
      </w:r>
      <w:r w:rsidRPr="00CF683E">
        <w:rPr>
          <w:spacing w:val="-3"/>
          <w:position w:val="2"/>
        </w:rPr>
        <w:t xml:space="preserve"> </w:t>
      </w:r>
      <w:r w:rsidRPr="00CF683E">
        <w:rPr>
          <w:position w:val="2"/>
        </w:rPr>
        <w:t>стационарной</w:t>
      </w:r>
      <w:r w:rsidRPr="00CF683E">
        <w:rPr>
          <w:spacing w:val="-3"/>
          <w:position w:val="2"/>
        </w:rPr>
        <w:t xml:space="preserve"> </w:t>
      </w:r>
      <w:r w:rsidRPr="00CF683E">
        <w:rPr>
          <w:position w:val="2"/>
        </w:rPr>
        <w:t>дизельной</w:t>
      </w:r>
      <w:r w:rsidRPr="00CF683E">
        <w:rPr>
          <w:spacing w:val="-3"/>
          <w:position w:val="2"/>
        </w:rPr>
        <w:t xml:space="preserve"> </w:t>
      </w:r>
      <w:r w:rsidRPr="00CF683E">
        <w:rPr>
          <w:position w:val="2"/>
        </w:rPr>
        <w:t>установки</w:t>
      </w:r>
      <w:r w:rsidRPr="00CF683E">
        <w:rPr>
          <w:spacing w:val="-5"/>
          <w:position w:val="2"/>
        </w:rPr>
        <w:t xml:space="preserve"> </w:t>
      </w:r>
      <w:r w:rsidRPr="00CF683E">
        <w:rPr>
          <w:position w:val="2"/>
        </w:rPr>
        <w:t>до</w:t>
      </w:r>
      <w:r w:rsidRPr="00CF683E">
        <w:rPr>
          <w:spacing w:val="-2"/>
          <w:position w:val="2"/>
        </w:rPr>
        <w:t xml:space="preserve"> </w:t>
      </w:r>
      <w:r w:rsidRPr="00CF683E">
        <w:rPr>
          <w:position w:val="2"/>
        </w:rPr>
        <w:t xml:space="preserve">капитального </w:t>
      </w:r>
      <w:r w:rsidRPr="00CF683E">
        <w:rPr>
          <w:spacing w:val="-2"/>
        </w:rPr>
        <w:t>ремонта</w:t>
      </w:r>
    </w:p>
    <w:tbl>
      <w:tblPr>
        <w:tblW w:w="0" w:type="auto"/>
        <w:tblInd w:w="4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7"/>
        <w:gridCol w:w="1056"/>
        <w:gridCol w:w="1056"/>
        <w:gridCol w:w="1056"/>
        <w:gridCol w:w="1056"/>
        <w:gridCol w:w="1057"/>
        <w:gridCol w:w="1059"/>
        <w:gridCol w:w="1189"/>
      </w:tblGrid>
      <w:tr w:rsidR="005D2024" w:rsidRPr="00CF683E">
        <w:trPr>
          <w:trHeight w:val="251"/>
        </w:trPr>
        <w:tc>
          <w:tcPr>
            <w:tcW w:w="1717" w:type="dxa"/>
          </w:tcPr>
          <w:p w:rsidR="005D2024" w:rsidRPr="00CF683E" w:rsidRDefault="004E2C5B" w:rsidP="004E2C5B">
            <w:pPr>
              <w:pStyle w:val="TableParagraph"/>
            </w:pPr>
            <w:r w:rsidRPr="00CF683E">
              <w:rPr>
                <w:spacing w:val="-2"/>
              </w:rPr>
              <w:lastRenderedPageBreak/>
              <w:t>Группа</w:t>
            </w:r>
          </w:p>
        </w:tc>
        <w:tc>
          <w:tcPr>
            <w:tcW w:w="1056" w:type="dxa"/>
          </w:tcPr>
          <w:p w:rsidR="005D2024" w:rsidRPr="00CF683E" w:rsidRDefault="004E2C5B" w:rsidP="004E2C5B">
            <w:pPr>
              <w:pStyle w:val="TableParagraph"/>
              <w:jc w:val="center"/>
            </w:pPr>
            <w:r w:rsidRPr="00CF683E">
              <w:rPr>
                <w:spacing w:val="-5"/>
              </w:rPr>
              <w:t>CO</w:t>
            </w:r>
          </w:p>
        </w:tc>
        <w:tc>
          <w:tcPr>
            <w:tcW w:w="1056" w:type="dxa"/>
          </w:tcPr>
          <w:p w:rsidR="005D2024" w:rsidRPr="00CF683E" w:rsidRDefault="004E2C5B" w:rsidP="004E2C5B">
            <w:pPr>
              <w:pStyle w:val="TableParagraph"/>
            </w:pPr>
            <w:r w:rsidRPr="00CF683E">
              <w:rPr>
                <w:spacing w:val="-5"/>
              </w:rPr>
              <w:t>NOx</w:t>
            </w:r>
          </w:p>
        </w:tc>
        <w:tc>
          <w:tcPr>
            <w:tcW w:w="1056" w:type="dxa"/>
          </w:tcPr>
          <w:p w:rsidR="005D2024" w:rsidRPr="00CF683E" w:rsidRDefault="004E2C5B" w:rsidP="004E2C5B">
            <w:pPr>
              <w:pStyle w:val="TableParagraph"/>
              <w:jc w:val="right"/>
            </w:pPr>
            <w:r w:rsidRPr="00CF683E">
              <w:rPr>
                <w:spacing w:val="-5"/>
              </w:rPr>
              <w:t>CH</w:t>
            </w:r>
          </w:p>
        </w:tc>
        <w:tc>
          <w:tcPr>
            <w:tcW w:w="1056" w:type="dxa"/>
          </w:tcPr>
          <w:p w:rsidR="005D2024" w:rsidRPr="00CF683E" w:rsidRDefault="004E2C5B" w:rsidP="004E2C5B">
            <w:pPr>
              <w:pStyle w:val="TableParagraph"/>
              <w:jc w:val="center"/>
            </w:pPr>
            <w:r w:rsidRPr="00CF683E">
              <w:rPr>
                <w:spacing w:val="-10"/>
              </w:rPr>
              <w:t>C</w:t>
            </w:r>
          </w:p>
        </w:tc>
        <w:tc>
          <w:tcPr>
            <w:tcW w:w="1057" w:type="dxa"/>
          </w:tcPr>
          <w:p w:rsidR="005D2024" w:rsidRPr="00CF683E" w:rsidRDefault="004E2C5B" w:rsidP="004E2C5B">
            <w:pPr>
              <w:pStyle w:val="TableParagraph"/>
            </w:pPr>
            <w:r w:rsidRPr="00CF683E">
              <w:rPr>
                <w:spacing w:val="-5"/>
              </w:rPr>
              <w:t>SO2</w:t>
            </w:r>
          </w:p>
        </w:tc>
        <w:tc>
          <w:tcPr>
            <w:tcW w:w="1059" w:type="dxa"/>
          </w:tcPr>
          <w:p w:rsidR="005D2024" w:rsidRPr="00CF683E" w:rsidRDefault="004E2C5B" w:rsidP="004E2C5B">
            <w:pPr>
              <w:pStyle w:val="TableParagraph"/>
            </w:pPr>
            <w:r w:rsidRPr="00CF683E">
              <w:rPr>
                <w:spacing w:val="-4"/>
              </w:rPr>
              <w:t>CH2O</w:t>
            </w:r>
          </w:p>
        </w:tc>
        <w:tc>
          <w:tcPr>
            <w:tcW w:w="1189" w:type="dxa"/>
          </w:tcPr>
          <w:p w:rsidR="005D2024" w:rsidRPr="00CF683E" w:rsidRDefault="004E2C5B" w:rsidP="004E2C5B">
            <w:pPr>
              <w:pStyle w:val="TableParagraph"/>
              <w:jc w:val="right"/>
            </w:pPr>
            <w:r w:rsidRPr="00CF683E">
              <w:rPr>
                <w:spacing w:val="-5"/>
              </w:rPr>
              <w:t>БП</w:t>
            </w:r>
          </w:p>
        </w:tc>
      </w:tr>
      <w:tr w:rsidR="005D2024" w:rsidRPr="00CF683E">
        <w:trPr>
          <w:trHeight w:val="251"/>
        </w:trPr>
        <w:tc>
          <w:tcPr>
            <w:tcW w:w="1717" w:type="dxa"/>
          </w:tcPr>
          <w:p w:rsidR="005D2024" w:rsidRPr="00CF683E" w:rsidRDefault="004E2C5B" w:rsidP="004E2C5B">
            <w:pPr>
              <w:pStyle w:val="TableParagraph"/>
            </w:pPr>
            <w:r w:rsidRPr="00CF683E">
              <w:rPr>
                <w:spacing w:val="-10"/>
              </w:rPr>
              <w:t>A</w:t>
            </w:r>
          </w:p>
        </w:tc>
        <w:tc>
          <w:tcPr>
            <w:tcW w:w="1056" w:type="dxa"/>
          </w:tcPr>
          <w:p w:rsidR="005D2024" w:rsidRPr="00CF683E" w:rsidRDefault="004E2C5B" w:rsidP="004E2C5B">
            <w:pPr>
              <w:pStyle w:val="TableParagraph"/>
            </w:pPr>
            <w:r w:rsidRPr="00CF683E">
              <w:rPr>
                <w:spacing w:val="-5"/>
              </w:rPr>
              <w:t>3.6</w:t>
            </w:r>
          </w:p>
        </w:tc>
        <w:tc>
          <w:tcPr>
            <w:tcW w:w="1056" w:type="dxa"/>
          </w:tcPr>
          <w:p w:rsidR="005D2024" w:rsidRPr="00CF683E" w:rsidRDefault="004E2C5B" w:rsidP="004E2C5B">
            <w:pPr>
              <w:pStyle w:val="TableParagraph"/>
            </w:pPr>
            <w:r w:rsidRPr="00CF683E">
              <w:rPr>
                <w:spacing w:val="-4"/>
              </w:rPr>
              <w:t>4.12</w:t>
            </w:r>
          </w:p>
        </w:tc>
        <w:tc>
          <w:tcPr>
            <w:tcW w:w="1056" w:type="dxa"/>
          </w:tcPr>
          <w:p w:rsidR="005D2024" w:rsidRPr="00CF683E" w:rsidRDefault="004E2C5B" w:rsidP="004E2C5B">
            <w:pPr>
              <w:pStyle w:val="TableParagraph"/>
              <w:jc w:val="right"/>
            </w:pPr>
            <w:r w:rsidRPr="00CF683E">
              <w:rPr>
                <w:spacing w:val="-2"/>
              </w:rPr>
              <w:t>1.02857</w:t>
            </w:r>
          </w:p>
        </w:tc>
        <w:tc>
          <w:tcPr>
            <w:tcW w:w="1056" w:type="dxa"/>
          </w:tcPr>
          <w:p w:rsidR="005D2024" w:rsidRPr="00CF683E" w:rsidRDefault="004E2C5B" w:rsidP="004E2C5B">
            <w:pPr>
              <w:pStyle w:val="TableParagraph"/>
            </w:pPr>
            <w:r w:rsidRPr="00CF683E">
              <w:rPr>
                <w:spacing w:val="-5"/>
              </w:rPr>
              <w:t>0.2</w:t>
            </w:r>
          </w:p>
        </w:tc>
        <w:tc>
          <w:tcPr>
            <w:tcW w:w="1057" w:type="dxa"/>
          </w:tcPr>
          <w:p w:rsidR="005D2024" w:rsidRPr="00CF683E" w:rsidRDefault="004E2C5B" w:rsidP="004E2C5B">
            <w:pPr>
              <w:pStyle w:val="TableParagraph"/>
            </w:pPr>
            <w:r w:rsidRPr="00CF683E">
              <w:rPr>
                <w:spacing w:val="-5"/>
              </w:rPr>
              <w:t>1.1</w:t>
            </w:r>
          </w:p>
        </w:tc>
        <w:tc>
          <w:tcPr>
            <w:tcW w:w="1059" w:type="dxa"/>
          </w:tcPr>
          <w:p w:rsidR="005D2024" w:rsidRPr="00CF683E" w:rsidRDefault="004E2C5B" w:rsidP="004E2C5B">
            <w:pPr>
              <w:pStyle w:val="TableParagraph"/>
            </w:pPr>
            <w:r w:rsidRPr="00CF683E">
              <w:rPr>
                <w:spacing w:val="-2"/>
              </w:rPr>
              <w:t>0.04286</w:t>
            </w:r>
          </w:p>
        </w:tc>
        <w:tc>
          <w:tcPr>
            <w:tcW w:w="1189" w:type="dxa"/>
          </w:tcPr>
          <w:p w:rsidR="005D2024" w:rsidRPr="00CF683E" w:rsidRDefault="004E2C5B" w:rsidP="004E2C5B">
            <w:pPr>
              <w:pStyle w:val="TableParagraph"/>
              <w:jc w:val="right"/>
            </w:pPr>
            <w:r w:rsidRPr="00CF683E">
              <w:rPr>
                <w:spacing w:val="-2"/>
              </w:rPr>
              <w:t>3.71E-</w:t>
            </w:r>
            <w:r w:rsidRPr="00CF683E">
              <w:rPr>
                <w:spacing w:val="-10"/>
              </w:rPr>
              <w:t>6</w:t>
            </w:r>
          </w:p>
        </w:tc>
      </w:tr>
    </w:tbl>
    <w:p w:rsidR="005D2024" w:rsidRPr="00CF683E" w:rsidRDefault="004E2C5B" w:rsidP="004E2C5B">
      <w:pPr>
        <w:pStyle w:val="a3"/>
        <w:ind w:left="0"/>
      </w:pPr>
      <w:r w:rsidRPr="00CF683E">
        <w:rPr>
          <w:position w:val="2"/>
        </w:rPr>
        <w:t>Таблица</w:t>
      </w:r>
      <w:r w:rsidRPr="00CF683E">
        <w:rPr>
          <w:spacing w:val="-3"/>
          <w:position w:val="2"/>
        </w:rPr>
        <w:t xml:space="preserve"> </w:t>
      </w:r>
      <w:r w:rsidRPr="00CF683E">
        <w:rPr>
          <w:position w:val="2"/>
        </w:rPr>
        <w:t>значений</w:t>
      </w:r>
      <w:r w:rsidRPr="00CF683E">
        <w:rPr>
          <w:spacing w:val="-3"/>
          <w:position w:val="2"/>
        </w:rPr>
        <w:t xml:space="preserve"> </w:t>
      </w:r>
      <w:r w:rsidRPr="00CF683E">
        <w:rPr>
          <w:position w:val="2"/>
        </w:rPr>
        <w:t>выбросов</w:t>
      </w:r>
      <w:r w:rsidRPr="00CF683E">
        <w:rPr>
          <w:spacing w:val="-4"/>
          <w:position w:val="2"/>
        </w:rPr>
        <w:t xml:space="preserve"> </w:t>
      </w:r>
      <w:r w:rsidRPr="00CF683E">
        <w:rPr>
          <w:b/>
          <w:i/>
          <w:position w:val="2"/>
        </w:rPr>
        <w:t>q</w:t>
      </w:r>
      <w:r w:rsidRPr="00CF683E">
        <w:rPr>
          <w:b/>
          <w:i/>
          <w:sz w:val="14"/>
        </w:rPr>
        <w:t>эi</w:t>
      </w:r>
      <w:r w:rsidRPr="00CF683E">
        <w:rPr>
          <w:b/>
          <w:i/>
          <w:spacing w:val="16"/>
          <w:sz w:val="14"/>
        </w:rPr>
        <w:t xml:space="preserve"> </w:t>
      </w:r>
      <w:r w:rsidRPr="00CF683E">
        <w:rPr>
          <w:position w:val="2"/>
        </w:rPr>
        <w:t>г/кг.топл.</w:t>
      </w:r>
      <w:r w:rsidRPr="00CF683E">
        <w:rPr>
          <w:spacing w:val="-3"/>
          <w:position w:val="2"/>
        </w:rPr>
        <w:t xml:space="preserve"> </w:t>
      </w:r>
      <w:r w:rsidRPr="00CF683E">
        <w:rPr>
          <w:position w:val="2"/>
        </w:rPr>
        <w:t>стационарной</w:t>
      </w:r>
      <w:r w:rsidRPr="00CF683E">
        <w:rPr>
          <w:spacing w:val="-4"/>
          <w:position w:val="2"/>
        </w:rPr>
        <w:t xml:space="preserve"> </w:t>
      </w:r>
      <w:r w:rsidRPr="00CF683E">
        <w:rPr>
          <w:position w:val="2"/>
        </w:rPr>
        <w:t>дизельной</w:t>
      </w:r>
      <w:r w:rsidRPr="00CF683E">
        <w:rPr>
          <w:spacing w:val="-4"/>
          <w:position w:val="2"/>
        </w:rPr>
        <w:t xml:space="preserve"> </w:t>
      </w:r>
      <w:r w:rsidRPr="00CF683E">
        <w:rPr>
          <w:position w:val="2"/>
        </w:rPr>
        <w:t>установки</w:t>
      </w:r>
      <w:r w:rsidRPr="00CF683E">
        <w:rPr>
          <w:spacing w:val="-6"/>
          <w:position w:val="2"/>
        </w:rPr>
        <w:t xml:space="preserve"> </w:t>
      </w:r>
      <w:r w:rsidRPr="00CF683E">
        <w:rPr>
          <w:position w:val="2"/>
        </w:rPr>
        <w:t>до</w:t>
      </w:r>
      <w:r w:rsidRPr="00CF683E">
        <w:rPr>
          <w:spacing w:val="-3"/>
          <w:position w:val="2"/>
        </w:rPr>
        <w:t xml:space="preserve"> </w:t>
      </w:r>
      <w:r w:rsidRPr="00CF683E">
        <w:rPr>
          <w:position w:val="2"/>
        </w:rPr>
        <w:t xml:space="preserve">капитального </w:t>
      </w:r>
      <w:r w:rsidRPr="00CF683E">
        <w:rPr>
          <w:spacing w:val="-2"/>
        </w:rPr>
        <w:t>ремонта</w:t>
      </w:r>
    </w:p>
    <w:tbl>
      <w:tblPr>
        <w:tblW w:w="0" w:type="auto"/>
        <w:tblInd w:w="4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7"/>
        <w:gridCol w:w="1056"/>
        <w:gridCol w:w="1056"/>
        <w:gridCol w:w="1056"/>
        <w:gridCol w:w="1056"/>
        <w:gridCol w:w="1057"/>
        <w:gridCol w:w="1059"/>
        <w:gridCol w:w="1189"/>
      </w:tblGrid>
      <w:tr w:rsidR="005D2024" w:rsidRPr="00CF683E">
        <w:trPr>
          <w:trHeight w:val="253"/>
        </w:trPr>
        <w:tc>
          <w:tcPr>
            <w:tcW w:w="1717" w:type="dxa"/>
          </w:tcPr>
          <w:p w:rsidR="005D2024" w:rsidRPr="00CF683E" w:rsidRDefault="004E2C5B" w:rsidP="004E2C5B">
            <w:pPr>
              <w:pStyle w:val="TableParagraph"/>
            </w:pPr>
            <w:r w:rsidRPr="00CF683E">
              <w:rPr>
                <w:spacing w:val="-2"/>
              </w:rPr>
              <w:t>Группа</w:t>
            </w:r>
          </w:p>
        </w:tc>
        <w:tc>
          <w:tcPr>
            <w:tcW w:w="1056" w:type="dxa"/>
          </w:tcPr>
          <w:p w:rsidR="005D2024" w:rsidRPr="00CF683E" w:rsidRDefault="004E2C5B" w:rsidP="004E2C5B">
            <w:pPr>
              <w:pStyle w:val="TableParagraph"/>
              <w:jc w:val="center"/>
            </w:pPr>
            <w:r w:rsidRPr="00CF683E">
              <w:rPr>
                <w:spacing w:val="-5"/>
              </w:rPr>
              <w:t>CO</w:t>
            </w:r>
          </w:p>
        </w:tc>
        <w:tc>
          <w:tcPr>
            <w:tcW w:w="1056" w:type="dxa"/>
          </w:tcPr>
          <w:p w:rsidR="005D2024" w:rsidRPr="00CF683E" w:rsidRDefault="004E2C5B" w:rsidP="004E2C5B">
            <w:pPr>
              <w:pStyle w:val="TableParagraph"/>
            </w:pPr>
            <w:r w:rsidRPr="00CF683E">
              <w:rPr>
                <w:spacing w:val="-5"/>
              </w:rPr>
              <w:t>NOx</w:t>
            </w:r>
          </w:p>
        </w:tc>
        <w:tc>
          <w:tcPr>
            <w:tcW w:w="1056" w:type="dxa"/>
          </w:tcPr>
          <w:p w:rsidR="005D2024" w:rsidRPr="00CF683E" w:rsidRDefault="004E2C5B" w:rsidP="004E2C5B">
            <w:pPr>
              <w:pStyle w:val="TableParagraph"/>
              <w:jc w:val="right"/>
            </w:pPr>
            <w:r w:rsidRPr="00CF683E">
              <w:rPr>
                <w:spacing w:val="-5"/>
              </w:rPr>
              <w:t>CH</w:t>
            </w:r>
          </w:p>
        </w:tc>
        <w:tc>
          <w:tcPr>
            <w:tcW w:w="1056" w:type="dxa"/>
          </w:tcPr>
          <w:p w:rsidR="005D2024" w:rsidRPr="00CF683E" w:rsidRDefault="004E2C5B" w:rsidP="004E2C5B">
            <w:pPr>
              <w:pStyle w:val="TableParagraph"/>
              <w:jc w:val="center"/>
            </w:pPr>
            <w:r w:rsidRPr="00CF683E">
              <w:rPr>
                <w:spacing w:val="-10"/>
              </w:rPr>
              <w:t>C</w:t>
            </w:r>
          </w:p>
        </w:tc>
        <w:tc>
          <w:tcPr>
            <w:tcW w:w="1057" w:type="dxa"/>
          </w:tcPr>
          <w:p w:rsidR="005D2024" w:rsidRPr="00CF683E" w:rsidRDefault="004E2C5B" w:rsidP="004E2C5B">
            <w:pPr>
              <w:pStyle w:val="TableParagraph"/>
            </w:pPr>
            <w:r w:rsidRPr="00CF683E">
              <w:rPr>
                <w:spacing w:val="-5"/>
              </w:rPr>
              <w:t>SO2</w:t>
            </w:r>
          </w:p>
        </w:tc>
        <w:tc>
          <w:tcPr>
            <w:tcW w:w="1059" w:type="dxa"/>
          </w:tcPr>
          <w:p w:rsidR="005D2024" w:rsidRPr="00CF683E" w:rsidRDefault="004E2C5B" w:rsidP="004E2C5B">
            <w:pPr>
              <w:pStyle w:val="TableParagraph"/>
            </w:pPr>
            <w:r w:rsidRPr="00CF683E">
              <w:rPr>
                <w:spacing w:val="-4"/>
              </w:rPr>
              <w:t>CH2O</w:t>
            </w:r>
          </w:p>
        </w:tc>
        <w:tc>
          <w:tcPr>
            <w:tcW w:w="1189" w:type="dxa"/>
          </w:tcPr>
          <w:p w:rsidR="005D2024" w:rsidRPr="00CF683E" w:rsidRDefault="004E2C5B" w:rsidP="004E2C5B">
            <w:pPr>
              <w:pStyle w:val="TableParagraph"/>
              <w:jc w:val="right"/>
            </w:pPr>
            <w:r w:rsidRPr="00CF683E">
              <w:rPr>
                <w:spacing w:val="-5"/>
              </w:rPr>
              <w:t>БП</w:t>
            </w:r>
          </w:p>
        </w:tc>
      </w:tr>
      <w:tr w:rsidR="005D2024" w:rsidRPr="00CF683E">
        <w:trPr>
          <w:trHeight w:val="251"/>
        </w:trPr>
        <w:tc>
          <w:tcPr>
            <w:tcW w:w="1717" w:type="dxa"/>
          </w:tcPr>
          <w:p w:rsidR="005D2024" w:rsidRPr="00CF683E" w:rsidRDefault="004E2C5B" w:rsidP="004E2C5B">
            <w:pPr>
              <w:pStyle w:val="TableParagraph"/>
            </w:pPr>
            <w:r w:rsidRPr="00CF683E">
              <w:rPr>
                <w:spacing w:val="-10"/>
              </w:rPr>
              <w:t>A</w:t>
            </w:r>
          </w:p>
        </w:tc>
        <w:tc>
          <w:tcPr>
            <w:tcW w:w="1056" w:type="dxa"/>
          </w:tcPr>
          <w:p w:rsidR="005D2024" w:rsidRPr="00CF683E" w:rsidRDefault="004E2C5B" w:rsidP="004E2C5B">
            <w:pPr>
              <w:pStyle w:val="TableParagraph"/>
            </w:pPr>
            <w:r w:rsidRPr="00CF683E">
              <w:rPr>
                <w:spacing w:val="-5"/>
              </w:rPr>
              <w:t>15</w:t>
            </w:r>
          </w:p>
        </w:tc>
        <w:tc>
          <w:tcPr>
            <w:tcW w:w="1056" w:type="dxa"/>
          </w:tcPr>
          <w:p w:rsidR="005D2024" w:rsidRPr="00CF683E" w:rsidRDefault="004E2C5B" w:rsidP="004E2C5B">
            <w:pPr>
              <w:pStyle w:val="TableParagraph"/>
            </w:pPr>
            <w:r w:rsidRPr="00CF683E">
              <w:rPr>
                <w:spacing w:val="-4"/>
              </w:rPr>
              <w:t>17.2</w:t>
            </w:r>
          </w:p>
        </w:tc>
        <w:tc>
          <w:tcPr>
            <w:tcW w:w="1056" w:type="dxa"/>
          </w:tcPr>
          <w:p w:rsidR="005D2024" w:rsidRPr="00CF683E" w:rsidRDefault="004E2C5B" w:rsidP="004E2C5B">
            <w:pPr>
              <w:pStyle w:val="TableParagraph"/>
              <w:jc w:val="right"/>
            </w:pPr>
            <w:r w:rsidRPr="00CF683E">
              <w:rPr>
                <w:spacing w:val="-2"/>
              </w:rPr>
              <w:t>4.28571</w:t>
            </w:r>
          </w:p>
        </w:tc>
        <w:tc>
          <w:tcPr>
            <w:tcW w:w="1056" w:type="dxa"/>
          </w:tcPr>
          <w:p w:rsidR="005D2024" w:rsidRPr="00CF683E" w:rsidRDefault="004E2C5B" w:rsidP="004E2C5B">
            <w:pPr>
              <w:pStyle w:val="TableParagraph"/>
            </w:pPr>
            <w:r w:rsidRPr="00CF683E">
              <w:rPr>
                <w:spacing w:val="-2"/>
              </w:rPr>
              <w:t>0.85714</w:t>
            </w:r>
          </w:p>
        </w:tc>
        <w:tc>
          <w:tcPr>
            <w:tcW w:w="1057" w:type="dxa"/>
          </w:tcPr>
          <w:p w:rsidR="005D2024" w:rsidRPr="00CF683E" w:rsidRDefault="004E2C5B" w:rsidP="004E2C5B">
            <w:pPr>
              <w:pStyle w:val="TableParagraph"/>
            </w:pPr>
            <w:r w:rsidRPr="00CF683E">
              <w:rPr>
                <w:spacing w:val="-5"/>
              </w:rPr>
              <w:t>4.5</w:t>
            </w:r>
          </w:p>
        </w:tc>
        <w:tc>
          <w:tcPr>
            <w:tcW w:w="1059" w:type="dxa"/>
          </w:tcPr>
          <w:p w:rsidR="005D2024" w:rsidRPr="00CF683E" w:rsidRDefault="004E2C5B" w:rsidP="004E2C5B">
            <w:pPr>
              <w:pStyle w:val="TableParagraph"/>
            </w:pPr>
            <w:r w:rsidRPr="00CF683E">
              <w:rPr>
                <w:spacing w:val="-2"/>
              </w:rPr>
              <w:t>0.17143</w:t>
            </w:r>
          </w:p>
        </w:tc>
        <w:tc>
          <w:tcPr>
            <w:tcW w:w="1189" w:type="dxa"/>
          </w:tcPr>
          <w:p w:rsidR="005D2024" w:rsidRPr="00CF683E" w:rsidRDefault="004E2C5B" w:rsidP="004E2C5B">
            <w:pPr>
              <w:pStyle w:val="TableParagraph"/>
              <w:jc w:val="right"/>
            </w:pPr>
            <w:r w:rsidRPr="00CF683E">
              <w:rPr>
                <w:spacing w:val="-2"/>
              </w:rPr>
              <w:t>0.00002</w:t>
            </w:r>
          </w:p>
        </w:tc>
      </w:tr>
    </w:tbl>
    <w:p w:rsidR="005D2024" w:rsidRPr="00CF683E" w:rsidRDefault="004E2C5B" w:rsidP="004E2C5B">
      <w:pPr>
        <w:pStyle w:val="a3"/>
        <w:ind w:left="0"/>
        <w:rPr>
          <w:position w:val="2"/>
        </w:rPr>
      </w:pPr>
      <w:r w:rsidRPr="00CF683E">
        <w:rPr>
          <w:position w:val="2"/>
        </w:rPr>
        <w:t>Расчет</w:t>
      </w:r>
      <w:r w:rsidRPr="00CF683E">
        <w:rPr>
          <w:spacing w:val="-3"/>
          <w:position w:val="2"/>
        </w:rPr>
        <w:t xml:space="preserve"> </w:t>
      </w:r>
      <w:r w:rsidRPr="00CF683E">
        <w:rPr>
          <w:position w:val="2"/>
        </w:rPr>
        <w:t>максимального</w:t>
      </w:r>
      <w:r w:rsidRPr="00CF683E">
        <w:rPr>
          <w:spacing w:val="-2"/>
          <w:position w:val="2"/>
        </w:rPr>
        <w:t xml:space="preserve"> </w:t>
      </w:r>
      <w:r w:rsidRPr="00CF683E">
        <w:rPr>
          <w:position w:val="2"/>
        </w:rPr>
        <w:t>из</w:t>
      </w:r>
      <w:r w:rsidRPr="00CF683E">
        <w:rPr>
          <w:spacing w:val="-6"/>
          <w:position w:val="2"/>
        </w:rPr>
        <w:t xml:space="preserve"> </w:t>
      </w:r>
      <w:r w:rsidRPr="00CF683E">
        <w:rPr>
          <w:position w:val="2"/>
        </w:rPr>
        <w:t>разовых</w:t>
      </w:r>
      <w:r w:rsidRPr="00CF683E">
        <w:rPr>
          <w:spacing w:val="-2"/>
          <w:position w:val="2"/>
        </w:rPr>
        <w:t xml:space="preserve"> </w:t>
      </w:r>
      <w:r w:rsidRPr="00CF683E">
        <w:rPr>
          <w:position w:val="2"/>
        </w:rPr>
        <w:t>выброса</w:t>
      </w:r>
      <w:r w:rsidRPr="00CF683E">
        <w:rPr>
          <w:spacing w:val="-3"/>
          <w:position w:val="2"/>
        </w:rPr>
        <w:t xml:space="preserve"> </w:t>
      </w:r>
      <w:r w:rsidRPr="00CF683E">
        <w:rPr>
          <w:b/>
          <w:i/>
          <w:position w:val="2"/>
        </w:rPr>
        <w:t>M</w:t>
      </w:r>
      <w:r w:rsidRPr="00CF683E">
        <w:rPr>
          <w:b/>
          <w:i/>
          <w:sz w:val="14"/>
        </w:rPr>
        <w:t>i</w:t>
      </w:r>
      <w:r w:rsidRPr="00CF683E">
        <w:rPr>
          <w:b/>
          <w:i/>
          <w:spacing w:val="16"/>
          <w:sz w:val="14"/>
        </w:rPr>
        <w:t xml:space="preserve"> </w:t>
      </w:r>
      <w:r w:rsidRPr="00CF683E">
        <w:rPr>
          <w:position w:val="2"/>
        </w:rPr>
        <w:t>,</w:t>
      </w:r>
      <w:r w:rsidRPr="00CF683E">
        <w:rPr>
          <w:spacing w:val="-2"/>
          <w:position w:val="2"/>
        </w:rPr>
        <w:t xml:space="preserve"> </w:t>
      </w:r>
      <w:r w:rsidRPr="00CF683E">
        <w:rPr>
          <w:spacing w:val="-4"/>
          <w:position w:val="2"/>
        </w:rPr>
        <w:t>г/с:</w:t>
      </w:r>
    </w:p>
    <w:p w:rsidR="005D2024" w:rsidRPr="00CF683E" w:rsidRDefault="004E2C5B" w:rsidP="004E2C5B">
      <w:pPr>
        <w:tabs>
          <w:tab w:val="left" w:pos="2373"/>
        </w:tabs>
        <w:rPr>
          <w:position w:val="2"/>
        </w:rPr>
      </w:pPr>
      <w:r w:rsidRPr="00CF683E">
        <w:rPr>
          <w:b/>
          <w:i/>
          <w:position w:val="2"/>
        </w:rPr>
        <w:t>M</w:t>
      </w:r>
      <w:r w:rsidRPr="00CF683E">
        <w:rPr>
          <w:b/>
          <w:i/>
          <w:sz w:val="14"/>
        </w:rPr>
        <w:t>i</w:t>
      </w:r>
      <w:r w:rsidRPr="00CF683E">
        <w:rPr>
          <w:b/>
          <w:i/>
          <w:spacing w:val="18"/>
          <w:sz w:val="14"/>
        </w:rPr>
        <w:t xml:space="preserve"> </w:t>
      </w:r>
      <w:r w:rsidRPr="00CF683E">
        <w:rPr>
          <w:b/>
          <w:i/>
          <w:position w:val="2"/>
        </w:rPr>
        <w:t>=</w:t>
      </w:r>
      <w:r w:rsidRPr="00CF683E">
        <w:rPr>
          <w:b/>
          <w:i/>
          <w:spacing w:val="-2"/>
          <w:position w:val="2"/>
        </w:rPr>
        <w:t xml:space="preserve"> </w:t>
      </w:r>
      <w:r w:rsidRPr="00CF683E">
        <w:rPr>
          <w:b/>
          <w:i/>
          <w:position w:val="2"/>
        </w:rPr>
        <w:t>e</w:t>
      </w:r>
      <w:r w:rsidRPr="00CF683E">
        <w:rPr>
          <w:b/>
          <w:i/>
          <w:sz w:val="14"/>
        </w:rPr>
        <w:t>мi</w:t>
      </w:r>
      <w:r w:rsidRPr="00CF683E">
        <w:rPr>
          <w:b/>
          <w:i/>
          <w:spacing w:val="19"/>
          <w:sz w:val="14"/>
        </w:rPr>
        <w:t xml:space="preserve"> </w:t>
      </w:r>
      <w:r w:rsidRPr="00CF683E">
        <w:rPr>
          <w:b/>
          <w:i/>
          <w:position w:val="2"/>
        </w:rPr>
        <w:t>*</w:t>
      </w:r>
      <w:r w:rsidRPr="00CF683E">
        <w:rPr>
          <w:b/>
          <w:i/>
          <w:spacing w:val="-1"/>
          <w:position w:val="2"/>
        </w:rPr>
        <w:t xml:space="preserve"> </w:t>
      </w:r>
      <w:r w:rsidRPr="00CF683E">
        <w:rPr>
          <w:b/>
          <w:i/>
          <w:position w:val="2"/>
        </w:rPr>
        <w:t>P</w:t>
      </w:r>
      <w:r w:rsidRPr="00CF683E">
        <w:rPr>
          <w:b/>
          <w:i/>
          <w:sz w:val="14"/>
        </w:rPr>
        <w:t>э</w:t>
      </w:r>
      <w:r w:rsidRPr="00CF683E">
        <w:rPr>
          <w:b/>
          <w:i/>
          <w:spacing w:val="15"/>
          <w:sz w:val="14"/>
        </w:rPr>
        <w:t xml:space="preserve"> </w:t>
      </w:r>
      <w:r w:rsidRPr="00CF683E">
        <w:rPr>
          <w:b/>
          <w:i/>
          <w:position w:val="2"/>
        </w:rPr>
        <w:t xml:space="preserve">/ </w:t>
      </w:r>
      <w:r w:rsidRPr="00CF683E">
        <w:rPr>
          <w:b/>
          <w:i/>
          <w:spacing w:val="-4"/>
          <w:position w:val="2"/>
        </w:rPr>
        <w:t>3600</w:t>
      </w:r>
      <w:r w:rsidRPr="00CF683E">
        <w:rPr>
          <w:b/>
          <w:i/>
          <w:position w:val="2"/>
        </w:rPr>
        <w:tab/>
      </w:r>
      <w:r w:rsidRPr="00CF683E">
        <w:rPr>
          <w:spacing w:val="-5"/>
          <w:position w:val="2"/>
        </w:rPr>
        <w:t>(1)</w:t>
      </w:r>
    </w:p>
    <w:p w:rsidR="005D2024" w:rsidRPr="00CF683E" w:rsidRDefault="004E2C5B" w:rsidP="004E2C5B">
      <w:pPr>
        <w:pStyle w:val="a3"/>
        <w:ind w:left="0"/>
        <w:rPr>
          <w:position w:val="2"/>
        </w:rPr>
      </w:pPr>
      <w:r w:rsidRPr="00CF683E">
        <w:rPr>
          <w:position w:val="2"/>
        </w:rPr>
        <w:t>Расчет</w:t>
      </w:r>
      <w:r w:rsidRPr="00CF683E">
        <w:rPr>
          <w:spacing w:val="-3"/>
          <w:position w:val="2"/>
        </w:rPr>
        <w:t xml:space="preserve"> </w:t>
      </w:r>
      <w:r w:rsidRPr="00CF683E">
        <w:rPr>
          <w:position w:val="2"/>
        </w:rPr>
        <w:t>валового</w:t>
      </w:r>
      <w:r w:rsidRPr="00CF683E">
        <w:rPr>
          <w:spacing w:val="-2"/>
          <w:position w:val="2"/>
        </w:rPr>
        <w:t xml:space="preserve"> </w:t>
      </w:r>
      <w:r w:rsidRPr="00CF683E">
        <w:rPr>
          <w:position w:val="2"/>
        </w:rPr>
        <w:t>выброса</w:t>
      </w:r>
      <w:r w:rsidRPr="00CF683E">
        <w:rPr>
          <w:spacing w:val="-3"/>
          <w:position w:val="2"/>
        </w:rPr>
        <w:t xml:space="preserve"> </w:t>
      </w:r>
      <w:r w:rsidRPr="00CF683E">
        <w:rPr>
          <w:b/>
          <w:i/>
          <w:position w:val="2"/>
        </w:rPr>
        <w:t>W</w:t>
      </w:r>
      <w:r w:rsidRPr="00CF683E">
        <w:rPr>
          <w:b/>
          <w:i/>
          <w:sz w:val="14"/>
        </w:rPr>
        <w:t>i</w:t>
      </w:r>
      <w:r w:rsidRPr="00CF683E">
        <w:rPr>
          <w:b/>
          <w:i/>
          <w:spacing w:val="17"/>
          <w:sz w:val="14"/>
        </w:rPr>
        <w:t xml:space="preserve"> </w:t>
      </w:r>
      <w:r w:rsidRPr="00CF683E">
        <w:rPr>
          <w:position w:val="2"/>
        </w:rPr>
        <w:t>,</w:t>
      </w:r>
      <w:r w:rsidRPr="00CF683E">
        <w:rPr>
          <w:spacing w:val="-2"/>
          <w:position w:val="2"/>
        </w:rPr>
        <w:t xml:space="preserve"> т/год:</w:t>
      </w:r>
    </w:p>
    <w:p w:rsidR="005D2024" w:rsidRPr="00CF683E" w:rsidRDefault="004E2C5B" w:rsidP="004E2C5B">
      <w:pPr>
        <w:tabs>
          <w:tab w:val="left" w:pos="2493"/>
        </w:tabs>
        <w:rPr>
          <w:position w:val="2"/>
        </w:rPr>
      </w:pPr>
      <w:r w:rsidRPr="00CF683E">
        <w:rPr>
          <w:b/>
          <w:i/>
          <w:position w:val="2"/>
        </w:rPr>
        <w:t>W</w:t>
      </w:r>
      <w:r w:rsidRPr="00CF683E">
        <w:rPr>
          <w:b/>
          <w:i/>
          <w:sz w:val="14"/>
        </w:rPr>
        <w:t>i</w:t>
      </w:r>
      <w:r w:rsidRPr="00CF683E">
        <w:rPr>
          <w:b/>
          <w:i/>
          <w:spacing w:val="17"/>
          <w:sz w:val="14"/>
        </w:rPr>
        <w:t xml:space="preserve"> </w:t>
      </w:r>
      <w:r w:rsidRPr="00CF683E">
        <w:rPr>
          <w:b/>
          <w:i/>
          <w:position w:val="2"/>
        </w:rPr>
        <w:t>=</w:t>
      </w:r>
      <w:r w:rsidRPr="00CF683E">
        <w:rPr>
          <w:b/>
          <w:i/>
          <w:spacing w:val="-2"/>
          <w:position w:val="2"/>
        </w:rPr>
        <w:t xml:space="preserve"> </w:t>
      </w:r>
      <w:r w:rsidRPr="00CF683E">
        <w:rPr>
          <w:b/>
          <w:i/>
          <w:position w:val="2"/>
        </w:rPr>
        <w:t>q</w:t>
      </w:r>
      <w:r w:rsidRPr="00CF683E">
        <w:rPr>
          <w:b/>
          <w:i/>
          <w:sz w:val="14"/>
        </w:rPr>
        <w:t>эi</w:t>
      </w:r>
      <w:r w:rsidRPr="00CF683E">
        <w:rPr>
          <w:b/>
          <w:i/>
          <w:spacing w:val="18"/>
          <w:sz w:val="14"/>
        </w:rPr>
        <w:t xml:space="preserve"> </w:t>
      </w:r>
      <w:r w:rsidRPr="00CF683E">
        <w:rPr>
          <w:b/>
          <w:i/>
          <w:position w:val="2"/>
        </w:rPr>
        <w:t>*</w:t>
      </w:r>
      <w:r w:rsidRPr="00CF683E">
        <w:rPr>
          <w:b/>
          <w:i/>
          <w:spacing w:val="-1"/>
          <w:position w:val="2"/>
        </w:rPr>
        <w:t xml:space="preserve"> </w:t>
      </w:r>
      <w:r w:rsidRPr="00CF683E">
        <w:rPr>
          <w:b/>
          <w:i/>
          <w:position w:val="2"/>
        </w:rPr>
        <w:t>B</w:t>
      </w:r>
      <w:r w:rsidRPr="00CF683E">
        <w:rPr>
          <w:b/>
          <w:i/>
          <w:sz w:val="14"/>
        </w:rPr>
        <w:t>год</w:t>
      </w:r>
      <w:r w:rsidRPr="00CF683E">
        <w:rPr>
          <w:b/>
          <w:i/>
          <w:spacing w:val="12"/>
          <w:sz w:val="14"/>
        </w:rPr>
        <w:t xml:space="preserve"> </w:t>
      </w:r>
      <w:r w:rsidRPr="00CF683E">
        <w:rPr>
          <w:b/>
          <w:i/>
          <w:position w:val="2"/>
        </w:rPr>
        <w:t>/</w:t>
      </w:r>
      <w:r w:rsidRPr="00CF683E">
        <w:rPr>
          <w:b/>
          <w:i/>
          <w:spacing w:val="-1"/>
          <w:position w:val="2"/>
        </w:rPr>
        <w:t xml:space="preserve"> </w:t>
      </w:r>
      <w:r w:rsidRPr="00CF683E">
        <w:rPr>
          <w:b/>
          <w:i/>
          <w:spacing w:val="-4"/>
          <w:position w:val="2"/>
        </w:rPr>
        <w:t>1000</w:t>
      </w:r>
      <w:r w:rsidRPr="00CF683E">
        <w:rPr>
          <w:b/>
          <w:i/>
          <w:position w:val="2"/>
        </w:rPr>
        <w:tab/>
      </w:r>
      <w:r w:rsidRPr="00CF683E">
        <w:rPr>
          <w:spacing w:val="-5"/>
          <w:position w:val="2"/>
        </w:rPr>
        <w:t>(2)</w:t>
      </w:r>
    </w:p>
    <w:p w:rsidR="005D2024" w:rsidRPr="00CF683E" w:rsidRDefault="004E2C5B" w:rsidP="004E2C5B">
      <w:pPr>
        <w:pStyle w:val="a3"/>
        <w:ind w:left="0"/>
      </w:pPr>
      <w:r w:rsidRPr="00CF683E">
        <w:t>Коэффициенты</w:t>
      </w:r>
      <w:r w:rsidRPr="00CF683E">
        <w:rPr>
          <w:spacing w:val="-7"/>
        </w:rPr>
        <w:t xml:space="preserve"> </w:t>
      </w:r>
      <w:r w:rsidRPr="00CF683E">
        <w:t>трансформации</w:t>
      </w:r>
      <w:r w:rsidRPr="00CF683E">
        <w:rPr>
          <w:spacing w:val="-8"/>
        </w:rPr>
        <w:t xml:space="preserve"> </w:t>
      </w:r>
      <w:r w:rsidRPr="00CF683E">
        <w:t>приняты</w:t>
      </w:r>
      <w:r w:rsidRPr="00CF683E">
        <w:rPr>
          <w:spacing w:val="-7"/>
        </w:rPr>
        <w:t xml:space="preserve"> </w:t>
      </w:r>
      <w:r w:rsidRPr="00CF683E">
        <w:t>на</w:t>
      </w:r>
      <w:r w:rsidRPr="00CF683E">
        <w:rPr>
          <w:spacing w:val="-7"/>
        </w:rPr>
        <w:t xml:space="preserve"> </w:t>
      </w:r>
      <w:r w:rsidRPr="00CF683E">
        <w:t>уровне</w:t>
      </w:r>
      <w:r w:rsidRPr="00CF683E">
        <w:rPr>
          <w:spacing w:val="-7"/>
        </w:rPr>
        <w:t xml:space="preserve"> </w:t>
      </w:r>
      <w:r w:rsidRPr="00CF683E">
        <w:t>максимально</w:t>
      </w:r>
      <w:r w:rsidRPr="00CF683E">
        <w:rPr>
          <w:spacing w:val="-7"/>
        </w:rPr>
        <w:t xml:space="preserve"> </w:t>
      </w:r>
      <w:r w:rsidRPr="00CF683E">
        <w:t>установленных</w:t>
      </w:r>
      <w:r w:rsidRPr="00CF683E">
        <w:rPr>
          <w:spacing w:val="-7"/>
        </w:rPr>
        <w:t xml:space="preserve"> </w:t>
      </w:r>
      <w:r w:rsidRPr="00CF683E">
        <w:t>значений,</w:t>
      </w:r>
      <w:r w:rsidRPr="00CF683E">
        <w:rPr>
          <w:spacing w:val="-7"/>
        </w:rPr>
        <w:t xml:space="preserve"> </w:t>
      </w:r>
      <w:r w:rsidRPr="00CF683E">
        <w:t>т.е.</w:t>
      </w:r>
      <w:r w:rsidRPr="00CF683E">
        <w:rPr>
          <w:spacing w:val="-6"/>
        </w:rPr>
        <w:t xml:space="preserve"> </w:t>
      </w:r>
      <w:r w:rsidRPr="00CF683E">
        <w:rPr>
          <w:spacing w:val="-5"/>
        </w:rPr>
        <w:t>0.8</w:t>
      </w:r>
    </w:p>
    <w:p w:rsidR="005D2024" w:rsidRPr="00CF683E" w:rsidRDefault="004E2C5B" w:rsidP="004E2C5B">
      <w:pPr>
        <w:pStyle w:val="a3"/>
        <w:ind w:left="0"/>
        <w:rPr>
          <w:position w:val="2"/>
        </w:rPr>
      </w:pPr>
      <w:r w:rsidRPr="00CF683E">
        <w:rPr>
          <w:position w:val="2"/>
        </w:rPr>
        <w:t>-</w:t>
      </w:r>
      <w:r w:rsidRPr="00CF683E">
        <w:rPr>
          <w:spacing w:val="-5"/>
          <w:position w:val="2"/>
        </w:rPr>
        <w:t xml:space="preserve"> </w:t>
      </w:r>
      <w:r w:rsidRPr="00CF683E">
        <w:rPr>
          <w:position w:val="2"/>
        </w:rPr>
        <w:t>для</w:t>
      </w:r>
      <w:r w:rsidRPr="00CF683E">
        <w:rPr>
          <w:spacing w:val="-1"/>
          <w:position w:val="2"/>
        </w:rPr>
        <w:t xml:space="preserve"> </w:t>
      </w:r>
      <w:r w:rsidRPr="00CF683E">
        <w:rPr>
          <w:position w:val="2"/>
        </w:rPr>
        <w:t>NO</w:t>
      </w:r>
      <w:r w:rsidRPr="00CF683E">
        <w:rPr>
          <w:sz w:val="14"/>
        </w:rPr>
        <w:t>2</w:t>
      </w:r>
      <w:r w:rsidRPr="00CF683E">
        <w:rPr>
          <w:spacing w:val="20"/>
          <w:sz w:val="14"/>
        </w:rPr>
        <w:t xml:space="preserve"> </w:t>
      </w:r>
      <w:r w:rsidRPr="00CF683E">
        <w:rPr>
          <w:position w:val="2"/>
        </w:rPr>
        <w:t>и</w:t>
      </w:r>
      <w:r w:rsidRPr="00CF683E">
        <w:rPr>
          <w:spacing w:val="-1"/>
          <w:position w:val="2"/>
        </w:rPr>
        <w:t xml:space="preserve"> </w:t>
      </w:r>
      <w:r w:rsidRPr="00CF683E">
        <w:rPr>
          <w:position w:val="2"/>
        </w:rPr>
        <w:t>0.13</w:t>
      </w:r>
      <w:r w:rsidRPr="00CF683E">
        <w:rPr>
          <w:spacing w:val="1"/>
          <w:position w:val="2"/>
        </w:rPr>
        <w:t xml:space="preserve"> </w:t>
      </w:r>
      <w:r w:rsidRPr="00CF683E">
        <w:rPr>
          <w:position w:val="2"/>
        </w:rPr>
        <w:t>-</w:t>
      </w:r>
      <w:r w:rsidRPr="00CF683E">
        <w:rPr>
          <w:spacing w:val="-5"/>
          <w:position w:val="2"/>
        </w:rPr>
        <w:t xml:space="preserve"> </w:t>
      </w:r>
      <w:r w:rsidRPr="00CF683E">
        <w:rPr>
          <w:position w:val="2"/>
        </w:rPr>
        <w:t xml:space="preserve">для </w:t>
      </w:r>
      <w:r w:rsidRPr="00CF683E">
        <w:rPr>
          <w:spacing w:val="-7"/>
          <w:position w:val="2"/>
        </w:rPr>
        <w:t>NO</w:t>
      </w:r>
    </w:p>
    <w:p w:rsidR="005D2024" w:rsidRPr="00CF683E" w:rsidRDefault="004E2C5B" w:rsidP="004E2C5B">
      <w:pPr>
        <w:pStyle w:val="a3"/>
        <w:ind w:left="0"/>
      </w:pPr>
      <w:r w:rsidRPr="00CF683E">
        <w:t>Примесь:0337</w:t>
      </w:r>
      <w:r w:rsidRPr="00CF683E">
        <w:rPr>
          <w:spacing w:val="-6"/>
        </w:rPr>
        <w:t xml:space="preserve"> </w:t>
      </w:r>
      <w:r w:rsidRPr="00CF683E">
        <w:t>Углерод</w:t>
      </w:r>
      <w:r w:rsidRPr="00CF683E">
        <w:rPr>
          <w:spacing w:val="-5"/>
        </w:rPr>
        <w:t xml:space="preserve"> </w:t>
      </w:r>
      <w:r w:rsidRPr="00CF683E">
        <w:t>оксид</w:t>
      </w:r>
      <w:r w:rsidRPr="00CF683E">
        <w:rPr>
          <w:spacing w:val="-5"/>
        </w:rPr>
        <w:t xml:space="preserve"> </w:t>
      </w:r>
      <w:r w:rsidRPr="00CF683E">
        <w:t>(Окись</w:t>
      </w:r>
      <w:r w:rsidRPr="00CF683E">
        <w:rPr>
          <w:spacing w:val="-5"/>
        </w:rPr>
        <w:t xml:space="preserve"> </w:t>
      </w:r>
      <w:r w:rsidRPr="00CF683E">
        <w:t>углерода,</w:t>
      </w:r>
      <w:r w:rsidRPr="00CF683E">
        <w:rPr>
          <w:spacing w:val="-5"/>
        </w:rPr>
        <w:t xml:space="preserve"> </w:t>
      </w:r>
      <w:r w:rsidRPr="00CF683E">
        <w:t>Угарный</w:t>
      </w:r>
      <w:r w:rsidRPr="00CF683E">
        <w:rPr>
          <w:spacing w:val="-5"/>
        </w:rPr>
        <w:t xml:space="preserve"> </w:t>
      </w:r>
      <w:r w:rsidRPr="00CF683E">
        <w:t>газ)</w:t>
      </w:r>
      <w:r w:rsidRPr="00CF683E">
        <w:rPr>
          <w:spacing w:val="-5"/>
        </w:rPr>
        <w:t xml:space="preserve"> </w:t>
      </w:r>
      <w:r w:rsidRPr="00CF683E">
        <w:rPr>
          <w:spacing w:val="-2"/>
        </w:rPr>
        <w:t>(584)</w:t>
      </w:r>
    </w:p>
    <w:p w:rsidR="005D2024" w:rsidRPr="00CF683E" w:rsidRDefault="004E2C5B" w:rsidP="004E2C5B">
      <w:pPr>
        <w:rPr>
          <w:b/>
          <w:position w:val="2"/>
        </w:rPr>
      </w:pPr>
      <w:r w:rsidRPr="00CF683E">
        <w:rPr>
          <w:b/>
          <w:i/>
          <w:position w:val="2"/>
        </w:rPr>
        <w:t>M</w:t>
      </w:r>
      <w:r w:rsidRPr="00CF683E">
        <w:rPr>
          <w:b/>
          <w:i/>
          <w:sz w:val="14"/>
        </w:rPr>
        <w:t>i</w:t>
      </w:r>
      <w:r w:rsidRPr="00CF683E">
        <w:rPr>
          <w:b/>
          <w:i/>
          <w:spacing w:val="18"/>
          <w:sz w:val="14"/>
        </w:rPr>
        <w:t xml:space="preserve"> </w:t>
      </w:r>
      <w:r w:rsidRPr="00CF683E">
        <w:rPr>
          <w:b/>
          <w:i/>
          <w:position w:val="2"/>
        </w:rPr>
        <w:t>=</w:t>
      </w:r>
      <w:r w:rsidRPr="00CF683E">
        <w:rPr>
          <w:b/>
          <w:i/>
          <w:spacing w:val="-2"/>
          <w:position w:val="2"/>
        </w:rPr>
        <w:t xml:space="preserve"> </w:t>
      </w:r>
      <w:r w:rsidRPr="00CF683E">
        <w:rPr>
          <w:b/>
          <w:i/>
          <w:position w:val="2"/>
        </w:rPr>
        <w:t>e</w:t>
      </w:r>
      <w:r w:rsidRPr="00CF683E">
        <w:rPr>
          <w:b/>
          <w:i/>
          <w:sz w:val="14"/>
        </w:rPr>
        <w:t>мi</w:t>
      </w:r>
      <w:r w:rsidRPr="00CF683E">
        <w:rPr>
          <w:b/>
          <w:i/>
          <w:spacing w:val="19"/>
          <w:sz w:val="14"/>
        </w:rPr>
        <w:t xml:space="preserve"> </w:t>
      </w:r>
      <w:r w:rsidRPr="00CF683E">
        <w:rPr>
          <w:b/>
          <w:i/>
          <w:position w:val="2"/>
        </w:rPr>
        <w:t>*</w:t>
      </w:r>
      <w:r w:rsidRPr="00CF683E">
        <w:rPr>
          <w:b/>
          <w:i/>
          <w:spacing w:val="-1"/>
          <w:position w:val="2"/>
        </w:rPr>
        <w:t xml:space="preserve"> </w:t>
      </w:r>
      <w:r w:rsidRPr="00CF683E">
        <w:rPr>
          <w:b/>
          <w:i/>
          <w:position w:val="2"/>
        </w:rPr>
        <w:t>P</w:t>
      </w:r>
      <w:r w:rsidRPr="00CF683E">
        <w:rPr>
          <w:b/>
          <w:i/>
          <w:sz w:val="14"/>
        </w:rPr>
        <w:t>э</w:t>
      </w:r>
      <w:r w:rsidRPr="00CF683E">
        <w:rPr>
          <w:b/>
          <w:i/>
          <w:spacing w:val="19"/>
          <w:sz w:val="14"/>
        </w:rPr>
        <w:t xml:space="preserve"> </w:t>
      </w:r>
      <w:r w:rsidRPr="00CF683E">
        <w:rPr>
          <w:b/>
          <w:i/>
          <w:position w:val="2"/>
        </w:rPr>
        <w:t>/</w:t>
      </w:r>
      <w:r w:rsidRPr="00CF683E">
        <w:rPr>
          <w:b/>
          <w:i/>
          <w:spacing w:val="1"/>
          <w:position w:val="2"/>
        </w:rPr>
        <w:t xml:space="preserve"> </w:t>
      </w:r>
      <w:r w:rsidRPr="00CF683E">
        <w:rPr>
          <w:b/>
          <w:i/>
          <w:position w:val="2"/>
        </w:rPr>
        <w:t>3600</w:t>
      </w:r>
      <w:r w:rsidRPr="00CF683E">
        <w:rPr>
          <w:b/>
          <w:i/>
          <w:spacing w:val="-1"/>
          <w:position w:val="2"/>
        </w:rPr>
        <w:t xml:space="preserve"> </w:t>
      </w:r>
      <w:r w:rsidRPr="00CF683E">
        <w:rPr>
          <w:b/>
          <w:i/>
          <w:position w:val="2"/>
        </w:rPr>
        <w:t>=</w:t>
      </w:r>
      <w:r w:rsidRPr="00CF683E">
        <w:rPr>
          <w:b/>
          <w:i/>
          <w:spacing w:val="-2"/>
          <w:position w:val="2"/>
        </w:rPr>
        <w:t xml:space="preserve"> </w:t>
      </w:r>
      <w:r w:rsidRPr="00CF683E">
        <w:rPr>
          <w:b/>
          <w:position w:val="2"/>
        </w:rPr>
        <w:t>3.6 *</w:t>
      </w:r>
      <w:r w:rsidRPr="00CF683E">
        <w:rPr>
          <w:b/>
          <w:spacing w:val="-4"/>
          <w:position w:val="2"/>
        </w:rPr>
        <w:t xml:space="preserve"> </w:t>
      </w:r>
      <w:r w:rsidRPr="00CF683E">
        <w:rPr>
          <w:b/>
          <w:position w:val="2"/>
        </w:rPr>
        <w:t>7.4</w:t>
      </w:r>
      <w:r w:rsidRPr="00CF683E">
        <w:rPr>
          <w:b/>
          <w:spacing w:val="-1"/>
          <w:position w:val="2"/>
        </w:rPr>
        <w:t xml:space="preserve"> </w:t>
      </w:r>
      <w:r w:rsidRPr="00CF683E">
        <w:rPr>
          <w:b/>
          <w:position w:val="2"/>
        </w:rPr>
        <w:t>/</w:t>
      </w:r>
      <w:r w:rsidRPr="00CF683E">
        <w:rPr>
          <w:b/>
          <w:spacing w:val="1"/>
          <w:position w:val="2"/>
        </w:rPr>
        <w:t xml:space="preserve"> </w:t>
      </w:r>
      <w:r w:rsidRPr="00CF683E">
        <w:rPr>
          <w:b/>
          <w:position w:val="2"/>
        </w:rPr>
        <w:t>3600</w:t>
      </w:r>
      <w:r w:rsidRPr="00CF683E">
        <w:rPr>
          <w:b/>
          <w:spacing w:val="-1"/>
          <w:position w:val="2"/>
        </w:rPr>
        <w:t xml:space="preserve"> </w:t>
      </w:r>
      <w:r w:rsidRPr="00CF683E">
        <w:rPr>
          <w:b/>
          <w:position w:val="2"/>
        </w:rPr>
        <w:t>=</w:t>
      </w:r>
      <w:r w:rsidRPr="00CF683E">
        <w:rPr>
          <w:b/>
          <w:spacing w:val="-2"/>
          <w:position w:val="2"/>
        </w:rPr>
        <w:t xml:space="preserve"> 0.0074</w:t>
      </w:r>
    </w:p>
    <w:p w:rsidR="005D2024" w:rsidRPr="00CF683E" w:rsidRDefault="004E2C5B" w:rsidP="004E2C5B">
      <w:pPr>
        <w:rPr>
          <w:b/>
          <w:position w:val="2"/>
        </w:rPr>
      </w:pPr>
      <w:r w:rsidRPr="00CF683E">
        <w:rPr>
          <w:b/>
          <w:i/>
          <w:position w:val="2"/>
        </w:rPr>
        <w:t>W</w:t>
      </w:r>
      <w:r w:rsidRPr="00CF683E">
        <w:rPr>
          <w:b/>
          <w:i/>
          <w:sz w:val="14"/>
        </w:rPr>
        <w:t>i</w:t>
      </w:r>
      <w:r w:rsidRPr="00CF683E">
        <w:rPr>
          <w:b/>
          <w:i/>
          <w:spacing w:val="18"/>
          <w:sz w:val="14"/>
        </w:rPr>
        <w:t xml:space="preserve"> </w:t>
      </w:r>
      <w:r w:rsidRPr="00CF683E">
        <w:rPr>
          <w:b/>
          <w:i/>
          <w:position w:val="2"/>
        </w:rPr>
        <w:t>=</w:t>
      </w:r>
      <w:r w:rsidRPr="00CF683E">
        <w:rPr>
          <w:b/>
          <w:i/>
          <w:spacing w:val="-2"/>
          <w:position w:val="2"/>
        </w:rPr>
        <w:t xml:space="preserve"> </w:t>
      </w:r>
      <w:r w:rsidRPr="00CF683E">
        <w:rPr>
          <w:b/>
          <w:i/>
          <w:position w:val="2"/>
        </w:rPr>
        <w:t>q</w:t>
      </w:r>
      <w:r w:rsidRPr="00CF683E">
        <w:rPr>
          <w:b/>
          <w:i/>
          <w:sz w:val="14"/>
        </w:rPr>
        <w:t>мi</w:t>
      </w:r>
      <w:r w:rsidRPr="00CF683E">
        <w:rPr>
          <w:b/>
          <w:i/>
          <w:spacing w:val="19"/>
          <w:sz w:val="14"/>
        </w:rPr>
        <w:t xml:space="preserve"> </w:t>
      </w:r>
      <w:r w:rsidRPr="00CF683E">
        <w:rPr>
          <w:b/>
          <w:i/>
          <w:position w:val="2"/>
        </w:rPr>
        <w:t>*</w:t>
      </w:r>
      <w:r w:rsidRPr="00CF683E">
        <w:rPr>
          <w:b/>
          <w:i/>
          <w:spacing w:val="-1"/>
          <w:position w:val="2"/>
        </w:rPr>
        <w:t xml:space="preserve"> </w:t>
      </w:r>
      <w:r w:rsidRPr="00CF683E">
        <w:rPr>
          <w:b/>
          <w:i/>
          <w:position w:val="2"/>
        </w:rPr>
        <w:t>B</w:t>
      </w:r>
      <w:r w:rsidRPr="00CF683E">
        <w:rPr>
          <w:b/>
          <w:i/>
          <w:sz w:val="14"/>
        </w:rPr>
        <w:t>год</w:t>
      </w:r>
      <w:r w:rsidRPr="00CF683E">
        <w:rPr>
          <w:b/>
          <w:i/>
          <w:spacing w:val="20"/>
          <w:sz w:val="14"/>
        </w:rPr>
        <w:t xml:space="preserve"> </w:t>
      </w:r>
      <w:r w:rsidRPr="00CF683E">
        <w:rPr>
          <w:b/>
          <w:i/>
          <w:position w:val="2"/>
        </w:rPr>
        <w:t>=</w:t>
      </w:r>
      <w:r w:rsidRPr="00CF683E">
        <w:rPr>
          <w:b/>
          <w:i/>
          <w:spacing w:val="-2"/>
          <w:position w:val="2"/>
        </w:rPr>
        <w:t xml:space="preserve"> </w:t>
      </w:r>
      <w:r w:rsidRPr="00CF683E">
        <w:rPr>
          <w:b/>
          <w:position w:val="2"/>
        </w:rPr>
        <w:t>15 *</w:t>
      </w:r>
      <w:r w:rsidRPr="00CF683E">
        <w:rPr>
          <w:b/>
          <w:spacing w:val="-1"/>
          <w:position w:val="2"/>
        </w:rPr>
        <w:t xml:space="preserve"> </w:t>
      </w:r>
      <w:r w:rsidRPr="00CF683E">
        <w:rPr>
          <w:b/>
          <w:position w:val="2"/>
        </w:rPr>
        <w:t>3.65 /</w:t>
      </w:r>
      <w:r w:rsidRPr="00CF683E">
        <w:rPr>
          <w:b/>
          <w:spacing w:val="-3"/>
          <w:position w:val="2"/>
        </w:rPr>
        <w:t xml:space="preserve"> </w:t>
      </w:r>
      <w:r w:rsidRPr="00CF683E">
        <w:rPr>
          <w:b/>
          <w:position w:val="2"/>
        </w:rPr>
        <w:t>1000</w:t>
      </w:r>
      <w:r w:rsidRPr="00CF683E">
        <w:rPr>
          <w:b/>
          <w:spacing w:val="-1"/>
          <w:position w:val="2"/>
        </w:rPr>
        <w:t xml:space="preserve"> </w:t>
      </w:r>
      <w:r w:rsidRPr="00CF683E">
        <w:rPr>
          <w:b/>
          <w:position w:val="2"/>
        </w:rPr>
        <w:t>=</w:t>
      </w:r>
      <w:r w:rsidRPr="00CF683E">
        <w:rPr>
          <w:b/>
          <w:spacing w:val="-1"/>
          <w:position w:val="2"/>
        </w:rPr>
        <w:t xml:space="preserve"> </w:t>
      </w:r>
      <w:r w:rsidRPr="00CF683E">
        <w:rPr>
          <w:b/>
          <w:spacing w:val="-2"/>
          <w:position w:val="2"/>
        </w:rPr>
        <w:t>0.05475</w:t>
      </w:r>
    </w:p>
    <w:p w:rsidR="005D2024" w:rsidRPr="00CF683E" w:rsidRDefault="004E2C5B" w:rsidP="004E2C5B">
      <w:pPr>
        <w:pStyle w:val="a3"/>
        <w:ind w:left="0"/>
      </w:pPr>
      <w:r w:rsidRPr="00CF683E">
        <w:t>Примесь:0301</w:t>
      </w:r>
      <w:r w:rsidRPr="00CF683E">
        <w:rPr>
          <w:spacing w:val="-6"/>
        </w:rPr>
        <w:t xml:space="preserve"> </w:t>
      </w:r>
      <w:r w:rsidRPr="00CF683E">
        <w:t>Азота</w:t>
      </w:r>
      <w:r w:rsidRPr="00CF683E">
        <w:rPr>
          <w:spacing w:val="-6"/>
        </w:rPr>
        <w:t xml:space="preserve"> </w:t>
      </w:r>
      <w:r w:rsidRPr="00CF683E">
        <w:t>(IV)</w:t>
      </w:r>
      <w:r w:rsidRPr="00CF683E">
        <w:rPr>
          <w:spacing w:val="-4"/>
        </w:rPr>
        <w:t xml:space="preserve"> </w:t>
      </w:r>
      <w:r w:rsidRPr="00CF683E">
        <w:t>диоксид</w:t>
      </w:r>
      <w:r w:rsidRPr="00CF683E">
        <w:rPr>
          <w:spacing w:val="-4"/>
        </w:rPr>
        <w:t xml:space="preserve"> </w:t>
      </w:r>
      <w:r w:rsidRPr="00CF683E">
        <w:t>(Азота</w:t>
      </w:r>
      <w:r w:rsidRPr="00CF683E">
        <w:rPr>
          <w:spacing w:val="-6"/>
        </w:rPr>
        <w:t xml:space="preserve"> </w:t>
      </w:r>
      <w:r w:rsidRPr="00CF683E">
        <w:t>диоксид)</w:t>
      </w:r>
      <w:r w:rsidRPr="00CF683E">
        <w:rPr>
          <w:spacing w:val="-5"/>
        </w:rPr>
        <w:t xml:space="preserve"> (4)</w:t>
      </w:r>
    </w:p>
    <w:p w:rsidR="005D2024" w:rsidRPr="00CF683E" w:rsidRDefault="004E2C5B" w:rsidP="004E2C5B">
      <w:pPr>
        <w:rPr>
          <w:b/>
          <w:position w:val="2"/>
        </w:rPr>
      </w:pPr>
      <w:r w:rsidRPr="00CF683E">
        <w:rPr>
          <w:b/>
          <w:i/>
          <w:position w:val="2"/>
        </w:rPr>
        <w:t>M</w:t>
      </w:r>
      <w:r w:rsidRPr="00CF683E">
        <w:rPr>
          <w:b/>
          <w:i/>
          <w:sz w:val="14"/>
        </w:rPr>
        <w:t>i</w:t>
      </w:r>
      <w:r w:rsidRPr="00CF683E">
        <w:rPr>
          <w:b/>
          <w:i/>
          <w:spacing w:val="18"/>
          <w:sz w:val="14"/>
        </w:rPr>
        <w:t xml:space="preserve"> </w:t>
      </w:r>
      <w:r w:rsidRPr="00CF683E">
        <w:rPr>
          <w:b/>
          <w:i/>
          <w:position w:val="2"/>
        </w:rPr>
        <w:t>=</w:t>
      </w:r>
      <w:r w:rsidRPr="00CF683E">
        <w:rPr>
          <w:b/>
          <w:i/>
          <w:spacing w:val="-2"/>
          <w:position w:val="2"/>
        </w:rPr>
        <w:t xml:space="preserve"> </w:t>
      </w:r>
      <w:r w:rsidRPr="00CF683E">
        <w:rPr>
          <w:b/>
          <w:i/>
          <w:position w:val="2"/>
        </w:rPr>
        <w:t>(e</w:t>
      </w:r>
      <w:r w:rsidRPr="00CF683E">
        <w:rPr>
          <w:b/>
          <w:i/>
          <w:sz w:val="14"/>
        </w:rPr>
        <w:t>мi</w:t>
      </w:r>
      <w:r w:rsidRPr="00CF683E">
        <w:rPr>
          <w:b/>
          <w:i/>
          <w:spacing w:val="18"/>
          <w:sz w:val="14"/>
        </w:rPr>
        <w:t xml:space="preserve"> </w:t>
      </w:r>
      <w:r w:rsidRPr="00CF683E">
        <w:rPr>
          <w:b/>
          <w:i/>
          <w:position w:val="2"/>
        </w:rPr>
        <w:t>* P</w:t>
      </w:r>
      <w:r w:rsidRPr="00CF683E">
        <w:rPr>
          <w:b/>
          <w:i/>
          <w:sz w:val="14"/>
        </w:rPr>
        <w:t>э</w:t>
      </w:r>
      <w:r w:rsidRPr="00CF683E">
        <w:rPr>
          <w:b/>
          <w:i/>
          <w:spacing w:val="16"/>
          <w:sz w:val="14"/>
        </w:rPr>
        <w:t xml:space="preserve"> </w:t>
      </w:r>
      <w:r w:rsidRPr="00CF683E">
        <w:rPr>
          <w:b/>
          <w:i/>
          <w:position w:val="2"/>
        </w:rPr>
        <w:t>/ 3600) *</w:t>
      </w:r>
      <w:r w:rsidRPr="00CF683E">
        <w:rPr>
          <w:b/>
          <w:i/>
          <w:spacing w:val="-1"/>
          <w:position w:val="2"/>
        </w:rPr>
        <w:t xml:space="preserve"> </w:t>
      </w:r>
      <w:r w:rsidRPr="00CF683E">
        <w:rPr>
          <w:b/>
          <w:i/>
          <w:position w:val="2"/>
        </w:rPr>
        <w:t>0.8</w:t>
      </w:r>
      <w:r w:rsidRPr="00CF683E">
        <w:rPr>
          <w:b/>
          <w:i/>
          <w:spacing w:val="-6"/>
          <w:position w:val="2"/>
        </w:rPr>
        <w:t xml:space="preserve"> </w:t>
      </w:r>
      <w:r w:rsidRPr="00CF683E">
        <w:rPr>
          <w:b/>
          <w:i/>
          <w:position w:val="2"/>
        </w:rPr>
        <w:t xml:space="preserve">= </w:t>
      </w:r>
      <w:r w:rsidRPr="00CF683E">
        <w:rPr>
          <w:b/>
          <w:position w:val="2"/>
        </w:rPr>
        <w:t>(4.12</w:t>
      </w:r>
      <w:r w:rsidRPr="00CF683E">
        <w:rPr>
          <w:b/>
          <w:spacing w:val="-1"/>
          <w:position w:val="2"/>
        </w:rPr>
        <w:t xml:space="preserve"> </w:t>
      </w:r>
      <w:r w:rsidRPr="00CF683E">
        <w:rPr>
          <w:b/>
          <w:position w:val="2"/>
        </w:rPr>
        <w:t>*</w:t>
      </w:r>
      <w:r w:rsidRPr="00CF683E">
        <w:rPr>
          <w:b/>
          <w:spacing w:val="-1"/>
          <w:position w:val="2"/>
        </w:rPr>
        <w:t xml:space="preserve"> </w:t>
      </w:r>
      <w:r w:rsidRPr="00CF683E">
        <w:rPr>
          <w:b/>
          <w:position w:val="2"/>
        </w:rPr>
        <w:t>7.4 / 3600)</w:t>
      </w:r>
      <w:r w:rsidRPr="00CF683E">
        <w:rPr>
          <w:b/>
          <w:spacing w:val="-3"/>
          <w:position w:val="2"/>
        </w:rPr>
        <w:t xml:space="preserve"> </w:t>
      </w:r>
      <w:r w:rsidRPr="00CF683E">
        <w:rPr>
          <w:b/>
          <w:position w:val="2"/>
        </w:rPr>
        <w:t>* 0.8</w:t>
      </w:r>
      <w:r w:rsidRPr="00CF683E">
        <w:rPr>
          <w:b/>
          <w:spacing w:val="-4"/>
          <w:position w:val="2"/>
        </w:rPr>
        <w:t xml:space="preserve"> </w:t>
      </w:r>
      <w:r w:rsidRPr="00CF683E">
        <w:rPr>
          <w:b/>
          <w:position w:val="2"/>
        </w:rPr>
        <w:t>=</w:t>
      </w:r>
      <w:r w:rsidRPr="00CF683E">
        <w:rPr>
          <w:b/>
          <w:spacing w:val="-2"/>
          <w:position w:val="2"/>
        </w:rPr>
        <w:t xml:space="preserve"> 0.006775111</w:t>
      </w:r>
    </w:p>
    <w:p w:rsidR="005D2024" w:rsidRPr="00CF683E" w:rsidRDefault="004E2C5B" w:rsidP="004E2C5B">
      <w:pPr>
        <w:rPr>
          <w:b/>
          <w:position w:val="2"/>
        </w:rPr>
      </w:pPr>
      <w:r w:rsidRPr="00CF683E">
        <w:rPr>
          <w:b/>
          <w:i/>
          <w:position w:val="2"/>
        </w:rPr>
        <w:t>W</w:t>
      </w:r>
      <w:r w:rsidRPr="00CF683E">
        <w:rPr>
          <w:b/>
          <w:i/>
          <w:sz w:val="14"/>
        </w:rPr>
        <w:t>i</w:t>
      </w:r>
      <w:r w:rsidRPr="00CF683E">
        <w:rPr>
          <w:b/>
          <w:i/>
          <w:spacing w:val="17"/>
          <w:sz w:val="14"/>
        </w:rPr>
        <w:t xml:space="preserve"> </w:t>
      </w:r>
      <w:r w:rsidRPr="00CF683E">
        <w:rPr>
          <w:b/>
          <w:i/>
          <w:position w:val="2"/>
        </w:rPr>
        <w:t>=</w:t>
      </w:r>
      <w:r w:rsidRPr="00CF683E">
        <w:rPr>
          <w:b/>
          <w:i/>
          <w:spacing w:val="-2"/>
          <w:position w:val="2"/>
        </w:rPr>
        <w:t xml:space="preserve"> </w:t>
      </w:r>
      <w:r w:rsidRPr="00CF683E">
        <w:rPr>
          <w:b/>
          <w:i/>
          <w:position w:val="2"/>
        </w:rPr>
        <w:t>(q</w:t>
      </w:r>
      <w:r w:rsidRPr="00CF683E">
        <w:rPr>
          <w:b/>
          <w:i/>
          <w:sz w:val="14"/>
        </w:rPr>
        <w:t>мi</w:t>
      </w:r>
      <w:r w:rsidRPr="00CF683E">
        <w:rPr>
          <w:b/>
          <w:i/>
          <w:spacing w:val="18"/>
          <w:sz w:val="14"/>
        </w:rPr>
        <w:t xml:space="preserve"> </w:t>
      </w:r>
      <w:r w:rsidRPr="00CF683E">
        <w:rPr>
          <w:b/>
          <w:i/>
          <w:position w:val="2"/>
        </w:rPr>
        <w:t>*</w:t>
      </w:r>
      <w:r w:rsidRPr="00CF683E">
        <w:rPr>
          <w:b/>
          <w:i/>
          <w:spacing w:val="-1"/>
          <w:position w:val="2"/>
        </w:rPr>
        <w:t xml:space="preserve"> </w:t>
      </w:r>
      <w:r w:rsidRPr="00CF683E">
        <w:rPr>
          <w:b/>
          <w:i/>
          <w:position w:val="2"/>
        </w:rPr>
        <w:t>B</w:t>
      </w:r>
      <w:r w:rsidRPr="00CF683E">
        <w:rPr>
          <w:b/>
          <w:i/>
          <w:sz w:val="14"/>
        </w:rPr>
        <w:t>год</w:t>
      </w:r>
      <w:r w:rsidRPr="00CF683E">
        <w:rPr>
          <w:b/>
          <w:i/>
          <w:spacing w:val="19"/>
          <w:sz w:val="14"/>
        </w:rPr>
        <w:t xml:space="preserve"> </w:t>
      </w:r>
      <w:r w:rsidRPr="00CF683E">
        <w:rPr>
          <w:b/>
          <w:i/>
          <w:position w:val="2"/>
        </w:rPr>
        <w:t>/ 1000)</w:t>
      </w:r>
      <w:r w:rsidRPr="00CF683E">
        <w:rPr>
          <w:b/>
          <w:i/>
          <w:spacing w:val="-1"/>
          <w:position w:val="2"/>
        </w:rPr>
        <w:t xml:space="preserve"> </w:t>
      </w:r>
      <w:r w:rsidRPr="00CF683E">
        <w:rPr>
          <w:b/>
          <w:i/>
          <w:position w:val="2"/>
        </w:rPr>
        <w:t>*</w:t>
      </w:r>
      <w:r w:rsidRPr="00CF683E">
        <w:rPr>
          <w:b/>
          <w:i/>
          <w:spacing w:val="-4"/>
          <w:position w:val="2"/>
        </w:rPr>
        <w:t xml:space="preserve"> </w:t>
      </w:r>
      <w:r w:rsidRPr="00CF683E">
        <w:rPr>
          <w:b/>
          <w:i/>
          <w:position w:val="2"/>
        </w:rPr>
        <w:t>0.8</w:t>
      </w:r>
      <w:r w:rsidRPr="00CF683E">
        <w:rPr>
          <w:b/>
          <w:i/>
          <w:spacing w:val="-1"/>
          <w:position w:val="2"/>
        </w:rPr>
        <w:t xml:space="preserve"> </w:t>
      </w:r>
      <w:r w:rsidRPr="00CF683E">
        <w:rPr>
          <w:b/>
          <w:i/>
          <w:position w:val="2"/>
        </w:rPr>
        <w:t>=</w:t>
      </w:r>
      <w:r w:rsidRPr="00CF683E">
        <w:rPr>
          <w:b/>
          <w:i/>
          <w:spacing w:val="-1"/>
          <w:position w:val="2"/>
        </w:rPr>
        <w:t xml:space="preserve"> </w:t>
      </w:r>
      <w:r w:rsidRPr="00CF683E">
        <w:rPr>
          <w:b/>
          <w:position w:val="2"/>
        </w:rPr>
        <w:t>(17.2</w:t>
      </w:r>
      <w:r w:rsidRPr="00CF683E">
        <w:rPr>
          <w:b/>
          <w:spacing w:val="-1"/>
          <w:position w:val="2"/>
        </w:rPr>
        <w:t xml:space="preserve"> </w:t>
      </w:r>
      <w:r w:rsidRPr="00CF683E">
        <w:rPr>
          <w:b/>
          <w:position w:val="2"/>
        </w:rPr>
        <w:t>*</w:t>
      </w:r>
      <w:r w:rsidRPr="00CF683E">
        <w:rPr>
          <w:b/>
          <w:spacing w:val="-4"/>
          <w:position w:val="2"/>
        </w:rPr>
        <w:t xml:space="preserve"> </w:t>
      </w:r>
      <w:r w:rsidRPr="00CF683E">
        <w:rPr>
          <w:b/>
          <w:position w:val="2"/>
        </w:rPr>
        <w:t>3.65</w:t>
      </w:r>
      <w:r w:rsidRPr="00CF683E">
        <w:rPr>
          <w:b/>
          <w:spacing w:val="-4"/>
          <w:position w:val="2"/>
        </w:rPr>
        <w:t xml:space="preserve"> </w:t>
      </w:r>
      <w:r w:rsidRPr="00CF683E">
        <w:rPr>
          <w:b/>
          <w:position w:val="2"/>
        </w:rPr>
        <w:t>/ 1000)</w:t>
      </w:r>
      <w:r w:rsidRPr="00CF683E">
        <w:rPr>
          <w:b/>
          <w:spacing w:val="-1"/>
          <w:position w:val="2"/>
        </w:rPr>
        <w:t xml:space="preserve"> </w:t>
      </w:r>
      <w:r w:rsidRPr="00CF683E">
        <w:rPr>
          <w:b/>
          <w:position w:val="2"/>
        </w:rPr>
        <w:t>*</w:t>
      </w:r>
      <w:r w:rsidRPr="00CF683E">
        <w:rPr>
          <w:b/>
          <w:spacing w:val="-1"/>
          <w:position w:val="2"/>
        </w:rPr>
        <w:t xml:space="preserve"> </w:t>
      </w:r>
      <w:r w:rsidRPr="00CF683E">
        <w:rPr>
          <w:b/>
          <w:position w:val="2"/>
        </w:rPr>
        <w:t>0.8</w:t>
      </w:r>
      <w:r w:rsidRPr="00CF683E">
        <w:rPr>
          <w:b/>
          <w:spacing w:val="-1"/>
          <w:position w:val="2"/>
        </w:rPr>
        <w:t xml:space="preserve"> </w:t>
      </w:r>
      <w:r w:rsidRPr="00CF683E">
        <w:rPr>
          <w:b/>
          <w:position w:val="2"/>
        </w:rPr>
        <w:t>=</w:t>
      </w:r>
      <w:r w:rsidRPr="00CF683E">
        <w:rPr>
          <w:b/>
          <w:spacing w:val="-2"/>
          <w:position w:val="2"/>
        </w:rPr>
        <w:t xml:space="preserve"> 0.050224</w:t>
      </w:r>
    </w:p>
    <w:p w:rsidR="005D2024" w:rsidRPr="00CF683E" w:rsidRDefault="004E2C5B" w:rsidP="004E2C5B">
      <w:pPr>
        <w:pStyle w:val="a3"/>
        <w:ind w:left="0"/>
      </w:pPr>
      <w:r w:rsidRPr="00CF683E">
        <w:t>Примесь:2754</w:t>
      </w:r>
      <w:r w:rsidRPr="00CF683E">
        <w:rPr>
          <w:spacing w:val="-2"/>
        </w:rPr>
        <w:t xml:space="preserve"> </w:t>
      </w:r>
      <w:r w:rsidRPr="00CF683E">
        <w:t>Алканы</w:t>
      </w:r>
      <w:r w:rsidRPr="00CF683E">
        <w:rPr>
          <w:spacing w:val="-2"/>
        </w:rPr>
        <w:t xml:space="preserve"> </w:t>
      </w:r>
      <w:r w:rsidRPr="00CF683E">
        <w:t>С12-19</w:t>
      </w:r>
      <w:r w:rsidRPr="00CF683E">
        <w:rPr>
          <w:spacing w:val="-2"/>
        </w:rPr>
        <w:t xml:space="preserve"> </w:t>
      </w:r>
      <w:r w:rsidRPr="00CF683E">
        <w:t>/в</w:t>
      </w:r>
      <w:r w:rsidRPr="00CF683E">
        <w:rPr>
          <w:spacing w:val="-3"/>
        </w:rPr>
        <w:t xml:space="preserve"> </w:t>
      </w:r>
      <w:r w:rsidRPr="00CF683E">
        <w:t>пересчете</w:t>
      </w:r>
      <w:r w:rsidRPr="00CF683E">
        <w:rPr>
          <w:spacing w:val="-2"/>
        </w:rPr>
        <w:t xml:space="preserve"> </w:t>
      </w:r>
      <w:r w:rsidRPr="00CF683E">
        <w:t>на</w:t>
      </w:r>
      <w:r w:rsidRPr="00CF683E">
        <w:rPr>
          <w:spacing w:val="-2"/>
        </w:rPr>
        <w:t xml:space="preserve"> </w:t>
      </w:r>
      <w:r w:rsidRPr="00CF683E">
        <w:t>С/</w:t>
      </w:r>
      <w:r w:rsidRPr="00CF683E">
        <w:rPr>
          <w:spacing w:val="-1"/>
        </w:rPr>
        <w:t xml:space="preserve"> </w:t>
      </w:r>
      <w:r w:rsidRPr="00CF683E">
        <w:t>(Углеводороды</w:t>
      </w:r>
      <w:r w:rsidRPr="00CF683E">
        <w:rPr>
          <w:spacing w:val="-4"/>
        </w:rPr>
        <w:t xml:space="preserve"> </w:t>
      </w:r>
      <w:r w:rsidRPr="00CF683E">
        <w:t>предельные</w:t>
      </w:r>
      <w:r w:rsidRPr="00CF683E">
        <w:rPr>
          <w:spacing w:val="-4"/>
        </w:rPr>
        <w:t xml:space="preserve"> </w:t>
      </w:r>
      <w:r w:rsidRPr="00CF683E">
        <w:t>С12-С19</w:t>
      </w:r>
      <w:r w:rsidRPr="00CF683E">
        <w:rPr>
          <w:spacing w:val="-2"/>
        </w:rPr>
        <w:t xml:space="preserve"> </w:t>
      </w:r>
      <w:r w:rsidRPr="00CF683E">
        <w:t>(в</w:t>
      </w:r>
      <w:r w:rsidRPr="00CF683E">
        <w:rPr>
          <w:spacing w:val="-3"/>
        </w:rPr>
        <w:t xml:space="preserve"> </w:t>
      </w:r>
      <w:r w:rsidRPr="00CF683E">
        <w:t>пересчете на С); Растворитель РПК-265П) (10)</w:t>
      </w:r>
    </w:p>
    <w:p w:rsidR="005D2024" w:rsidRPr="00CF683E" w:rsidRDefault="004E2C5B" w:rsidP="004E2C5B">
      <w:pPr>
        <w:rPr>
          <w:b/>
          <w:position w:val="2"/>
        </w:rPr>
      </w:pPr>
      <w:r w:rsidRPr="00CF683E">
        <w:rPr>
          <w:b/>
          <w:i/>
          <w:position w:val="2"/>
        </w:rPr>
        <w:t>M</w:t>
      </w:r>
      <w:r w:rsidRPr="00CF683E">
        <w:rPr>
          <w:b/>
          <w:i/>
          <w:sz w:val="14"/>
        </w:rPr>
        <w:t>i</w:t>
      </w:r>
      <w:r w:rsidRPr="00CF683E">
        <w:rPr>
          <w:b/>
          <w:i/>
          <w:spacing w:val="18"/>
          <w:sz w:val="14"/>
        </w:rPr>
        <w:t xml:space="preserve"> </w:t>
      </w:r>
      <w:r w:rsidRPr="00CF683E">
        <w:rPr>
          <w:b/>
          <w:i/>
          <w:position w:val="2"/>
        </w:rPr>
        <w:t>=</w:t>
      </w:r>
      <w:r w:rsidRPr="00CF683E">
        <w:rPr>
          <w:b/>
          <w:i/>
          <w:spacing w:val="-2"/>
          <w:position w:val="2"/>
        </w:rPr>
        <w:t xml:space="preserve"> </w:t>
      </w:r>
      <w:r w:rsidRPr="00CF683E">
        <w:rPr>
          <w:b/>
          <w:i/>
          <w:position w:val="2"/>
        </w:rPr>
        <w:t>e</w:t>
      </w:r>
      <w:r w:rsidRPr="00CF683E">
        <w:rPr>
          <w:b/>
          <w:i/>
          <w:sz w:val="14"/>
        </w:rPr>
        <w:t>мi</w:t>
      </w:r>
      <w:r w:rsidRPr="00CF683E">
        <w:rPr>
          <w:b/>
          <w:i/>
          <w:spacing w:val="18"/>
          <w:sz w:val="14"/>
        </w:rPr>
        <w:t xml:space="preserve"> </w:t>
      </w:r>
      <w:r w:rsidRPr="00CF683E">
        <w:rPr>
          <w:b/>
          <w:i/>
          <w:position w:val="2"/>
        </w:rPr>
        <w:t>*</w:t>
      </w:r>
      <w:r w:rsidRPr="00CF683E">
        <w:rPr>
          <w:b/>
          <w:i/>
          <w:spacing w:val="-1"/>
          <w:position w:val="2"/>
        </w:rPr>
        <w:t xml:space="preserve"> </w:t>
      </w:r>
      <w:r w:rsidRPr="00CF683E">
        <w:rPr>
          <w:b/>
          <w:i/>
          <w:position w:val="2"/>
        </w:rPr>
        <w:t>P</w:t>
      </w:r>
      <w:r w:rsidRPr="00CF683E">
        <w:rPr>
          <w:b/>
          <w:i/>
          <w:sz w:val="14"/>
        </w:rPr>
        <w:t>э</w:t>
      </w:r>
      <w:r w:rsidRPr="00CF683E">
        <w:rPr>
          <w:b/>
          <w:i/>
          <w:spacing w:val="19"/>
          <w:sz w:val="14"/>
        </w:rPr>
        <w:t xml:space="preserve"> </w:t>
      </w:r>
      <w:r w:rsidRPr="00CF683E">
        <w:rPr>
          <w:b/>
          <w:i/>
          <w:position w:val="2"/>
        </w:rPr>
        <w:t>/ 3600</w:t>
      </w:r>
      <w:r w:rsidRPr="00CF683E">
        <w:rPr>
          <w:b/>
          <w:i/>
          <w:spacing w:val="-1"/>
          <w:position w:val="2"/>
        </w:rPr>
        <w:t xml:space="preserve"> </w:t>
      </w:r>
      <w:r w:rsidRPr="00CF683E">
        <w:rPr>
          <w:b/>
          <w:i/>
          <w:position w:val="2"/>
        </w:rPr>
        <w:t>=</w:t>
      </w:r>
      <w:r w:rsidRPr="00CF683E">
        <w:rPr>
          <w:b/>
          <w:i/>
          <w:spacing w:val="-2"/>
          <w:position w:val="2"/>
        </w:rPr>
        <w:t xml:space="preserve"> </w:t>
      </w:r>
      <w:r w:rsidRPr="00CF683E">
        <w:rPr>
          <w:b/>
          <w:position w:val="2"/>
        </w:rPr>
        <w:t>1.02857 *</w:t>
      </w:r>
      <w:r w:rsidRPr="00CF683E">
        <w:rPr>
          <w:b/>
          <w:spacing w:val="-1"/>
          <w:position w:val="2"/>
        </w:rPr>
        <w:t xml:space="preserve"> </w:t>
      </w:r>
      <w:r w:rsidRPr="00CF683E">
        <w:rPr>
          <w:b/>
          <w:position w:val="2"/>
        </w:rPr>
        <w:t>7.4</w:t>
      </w:r>
      <w:r w:rsidRPr="00CF683E">
        <w:rPr>
          <w:b/>
          <w:spacing w:val="-4"/>
          <w:position w:val="2"/>
        </w:rPr>
        <w:t xml:space="preserve"> </w:t>
      </w:r>
      <w:r w:rsidRPr="00CF683E">
        <w:rPr>
          <w:b/>
          <w:position w:val="2"/>
        </w:rPr>
        <w:t>/ 3600</w:t>
      </w:r>
      <w:r w:rsidRPr="00CF683E">
        <w:rPr>
          <w:b/>
          <w:spacing w:val="-1"/>
          <w:position w:val="2"/>
        </w:rPr>
        <w:t xml:space="preserve"> </w:t>
      </w:r>
      <w:r w:rsidRPr="00CF683E">
        <w:rPr>
          <w:b/>
          <w:position w:val="2"/>
        </w:rPr>
        <w:t>=</w:t>
      </w:r>
      <w:r w:rsidRPr="00CF683E">
        <w:rPr>
          <w:b/>
          <w:spacing w:val="-2"/>
          <w:position w:val="2"/>
        </w:rPr>
        <w:t xml:space="preserve"> 0.002114283</w:t>
      </w:r>
    </w:p>
    <w:p w:rsidR="005D2024" w:rsidRPr="00CF683E" w:rsidRDefault="004E2C5B" w:rsidP="004E2C5B">
      <w:pPr>
        <w:rPr>
          <w:b/>
          <w:position w:val="2"/>
        </w:rPr>
      </w:pPr>
      <w:r w:rsidRPr="00CF683E">
        <w:rPr>
          <w:b/>
          <w:i/>
          <w:position w:val="2"/>
        </w:rPr>
        <w:t>W</w:t>
      </w:r>
      <w:r w:rsidRPr="00CF683E">
        <w:rPr>
          <w:b/>
          <w:i/>
          <w:sz w:val="14"/>
        </w:rPr>
        <w:t>i</w:t>
      </w:r>
      <w:r w:rsidRPr="00CF683E">
        <w:rPr>
          <w:b/>
          <w:i/>
          <w:spacing w:val="17"/>
          <w:sz w:val="14"/>
        </w:rPr>
        <w:t xml:space="preserve"> </w:t>
      </w:r>
      <w:r w:rsidRPr="00CF683E">
        <w:rPr>
          <w:b/>
          <w:i/>
          <w:position w:val="2"/>
        </w:rPr>
        <w:t>=</w:t>
      </w:r>
      <w:r w:rsidRPr="00CF683E">
        <w:rPr>
          <w:b/>
          <w:i/>
          <w:spacing w:val="-2"/>
          <w:position w:val="2"/>
        </w:rPr>
        <w:t xml:space="preserve"> </w:t>
      </w:r>
      <w:r w:rsidRPr="00CF683E">
        <w:rPr>
          <w:b/>
          <w:i/>
          <w:position w:val="2"/>
        </w:rPr>
        <w:t>q</w:t>
      </w:r>
      <w:r w:rsidRPr="00CF683E">
        <w:rPr>
          <w:b/>
          <w:i/>
          <w:sz w:val="14"/>
        </w:rPr>
        <w:t>мi</w:t>
      </w:r>
      <w:r w:rsidRPr="00CF683E">
        <w:rPr>
          <w:b/>
          <w:i/>
          <w:spacing w:val="18"/>
          <w:sz w:val="14"/>
        </w:rPr>
        <w:t xml:space="preserve"> </w:t>
      </w:r>
      <w:r w:rsidRPr="00CF683E">
        <w:rPr>
          <w:b/>
          <w:i/>
          <w:position w:val="2"/>
        </w:rPr>
        <w:t>*</w:t>
      </w:r>
      <w:r w:rsidRPr="00CF683E">
        <w:rPr>
          <w:b/>
          <w:i/>
          <w:spacing w:val="-1"/>
          <w:position w:val="2"/>
        </w:rPr>
        <w:t xml:space="preserve"> </w:t>
      </w:r>
      <w:r w:rsidRPr="00CF683E">
        <w:rPr>
          <w:b/>
          <w:i/>
          <w:position w:val="2"/>
        </w:rPr>
        <w:t>B</w:t>
      </w:r>
      <w:r w:rsidRPr="00CF683E">
        <w:rPr>
          <w:b/>
          <w:i/>
          <w:sz w:val="14"/>
        </w:rPr>
        <w:t>год</w:t>
      </w:r>
      <w:r w:rsidRPr="00CF683E">
        <w:rPr>
          <w:b/>
          <w:i/>
          <w:spacing w:val="19"/>
          <w:sz w:val="14"/>
        </w:rPr>
        <w:t xml:space="preserve"> </w:t>
      </w:r>
      <w:r w:rsidRPr="00CF683E">
        <w:rPr>
          <w:b/>
          <w:i/>
          <w:position w:val="2"/>
        </w:rPr>
        <w:t>/ 1000</w:t>
      </w:r>
      <w:r w:rsidRPr="00CF683E">
        <w:rPr>
          <w:b/>
          <w:i/>
          <w:spacing w:val="-1"/>
          <w:position w:val="2"/>
        </w:rPr>
        <w:t xml:space="preserve"> </w:t>
      </w:r>
      <w:r w:rsidRPr="00CF683E">
        <w:rPr>
          <w:b/>
          <w:i/>
          <w:position w:val="2"/>
        </w:rPr>
        <w:t>=</w:t>
      </w:r>
      <w:r w:rsidRPr="00CF683E">
        <w:rPr>
          <w:b/>
          <w:i/>
          <w:spacing w:val="-2"/>
          <w:position w:val="2"/>
        </w:rPr>
        <w:t xml:space="preserve"> </w:t>
      </w:r>
      <w:r w:rsidRPr="00CF683E">
        <w:rPr>
          <w:b/>
          <w:position w:val="2"/>
        </w:rPr>
        <w:t>4.28571</w:t>
      </w:r>
      <w:r w:rsidRPr="00CF683E">
        <w:rPr>
          <w:b/>
          <w:spacing w:val="-2"/>
          <w:position w:val="2"/>
        </w:rPr>
        <w:t xml:space="preserve"> </w:t>
      </w:r>
      <w:r w:rsidRPr="00CF683E">
        <w:rPr>
          <w:b/>
          <w:position w:val="2"/>
        </w:rPr>
        <w:t>*</w:t>
      </w:r>
      <w:r w:rsidRPr="00CF683E">
        <w:rPr>
          <w:b/>
          <w:spacing w:val="-1"/>
          <w:position w:val="2"/>
        </w:rPr>
        <w:t xml:space="preserve"> </w:t>
      </w:r>
      <w:r w:rsidRPr="00CF683E">
        <w:rPr>
          <w:b/>
          <w:position w:val="2"/>
        </w:rPr>
        <w:t>3.65</w:t>
      </w:r>
      <w:r w:rsidRPr="00CF683E">
        <w:rPr>
          <w:b/>
          <w:spacing w:val="-1"/>
          <w:position w:val="2"/>
        </w:rPr>
        <w:t xml:space="preserve"> </w:t>
      </w:r>
      <w:r w:rsidRPr="00CF683E">
        <w:rPr>
          <w:b/>
          <w:position w:val="2"/>
        </w:rPr>
        <w:t>/ 1000</w:t>
      </w:r>
      <w:r w:rsidRPr="00CF683E">
        <w:rPr>
          <w:b/>
          <w:spacing w:val="-1"/>
          <w:position w:val="2"/>
        </w:rPr>
        <w:t xml:space="preserve"> </w:t>
      </w:r>
      <w:r w:rsidRPr="00CF683E">
        <w:rPr>
          <w:b/>
          <w:position w:val="2"/>
        </w:rPr>
        <w:t>=</w:t>
      </w:r>
      <w:r w:rsidRPr="00CF683E">
        <w:rPr>
          <w:b/>
          <w:spacing w:val="-2"/>
          <w:position w:val="2"/>
        </w:rPr>
        <w:t xml:space="preserve"> 0.015642842</w:t>
      </w:r>
    </w:p>
    <w:p w:rsidR="005D2024" w:rsidRPr="00CF683E" w:rsidRDefault="004E2C5B" w:rsidP="004E2C5B">
      <w:pPr>
        <w:pStyle w:val="a3"/>
        <w:ind w:left="0"/>
      </w:pPr>
      <w:r w:rsidRPr="00CF683E">
        <w:t>Примесь:0328</w:t>
      </w:r>
      <w:r w:rsidRPr="00CF683E">
        <w:rPr>
          <w:spacing w:val="-5"/>
        </w:rPr>
        <w:t xml:space="preserve"> </w:t>
      </w:r>
      <w:r w:rsidRPr="00CF683E">
        <w:t>Углерод</w:t>
      </w:r>
      <w:r w:rsidRPr="00CF683E">
        <w:rPr>
          <w:spacing w:val="-4"/>
        </w:rPr>
        <w:t xml:space="preserve"> </w:t>
      </w:r>
      <w:r w:rsidRPr="00CF683E">
        <w:t>(Сажа,</w:t>
      </w:r>
      <w:r w:rsidRPr="00CF683E">
        <w:rPr>
          <w:spacing w:val="-6"/>
        </w:rPr>
        <w:t xml:space="preserve"> </w:t>
      </w:r>
      <w:r w:rsidRPr="00CF683E">
        <w:t>Углерод</w:t>
      </w:r>
      <w:r w:rsidRPr="00CF683E">
        <w:rPr>
          <w:spacing w:val="-4"/>
        </w:rPr>
        <w:t xml:space="preserve"> </w:t>
      </w:r>
      <w:r w:rsidRPr="00CF683E">
        <w:t>черный)</w:t>
      </w:r>
      <w:r w:rsidRPr="00CF683E">
        <w:rPr>
          <w:spacing w:val="-5"/>
        </w:rPr>
        <w:t xml:space="preserve"> </w:t>
      </w:r>
      <w:r w:rsidRPr="00CF683E">
        <w:rPr>
          <w:spacing w:val="-4"/>
        </w:rPr>
        <w:t>(583)</w:t>
      </w:r>
    </w:p>
    <w:p w:rsidR="005D2024" w:rsidRPr="00CF683E" w:rsidRDefault="004E2C5B" w:rsidP="004E2C5B">
      <w:pPr>
        <w:rPr>
          <w:b/>
          <w:position w:val="2"/>
        </w:rPr>
      </w:pPr>
      <w:r w:rsidRPr="00CF683E">
        <w:rPr>
          <w:b/>
          <w:i/>
          <w:position w:val="2"/>
        </w:rPr>
        <w:t>M</w:t>
      </w:r>
      <w:r w:rsidRPr="00CF683E">
        <w:rPr>
          <w:b/>
          <w:i/>
          <w:sz w:val="14"/>
        </w:rPr>
        <w:t>i</w:t>
      </w:r>
      <w:r w:rsidRPr="00CF683E">
        <w:rPr>
          <w:b/>
          <w:i/>
          <w:spacing w:val="18"/>
          <w:sz w:val="14"/>
        </w:rPr>
        <w:t xml:space="preserve"> </w:t>
      </w:r>
      <w:r w:rsidRPr="00CF683E">
        <w:rPr>
          <w:b/>
          <w:i/>
          <w:position w:val="2"/>
        </w:rPr>
        <w:t>=</w:t>
      </w:r>
      <w:r w:rsidRPr="00CF683E">
        <w:rPr>
          <w:b/>
          <w:i/>
          <w:spacing w:val="-2"/>
          <w:position w:val="2"/>
        </w:rPr>
        <w:t xml:space="preserve"> </w:t>
      </w:r>
      <w:r w:rsidRPr="00CF683E">
        <w:rPr>
          <w:b/>
          <w:i/>
          <w:position w:val="2"/>
        </w:rPr>
        <w:t>e</w:t>
      </w:r>
      <w:r w:rsidRPr="00CF683E">
        <w:rPr>
          <w:b/>
          <w:i/>
          <w:sz w:val="14"/>
        </w:rPr>
        <w:t>мi</w:t>
      </w:r>
      <w:r w:rsidRPr="00CF683E">
        <w:rPr>
          <w:b/>
          <w:i/>
          <w:spacing w:val="19"/>
          <w:sz w:val="14"/>
        </w:rPr>
        <w:t xml:space="preserve"> </w:t>
      </w:r>
      <w:r w:rsidRPr="00CF683E">
        <w:rPr>
          <w:b/>
          <w:i/>
          <w:position w:val="2"/>
        </w:rPr>
        <w:t>*</w:t>
      </w:r>
      <w:r w:rsidRPr="00CF683E">
        <w:rPr>
          <w:b/>
          <w:i/>
          <w:spacing w:val="-1"/>
          <w:position w:val="2"/>
        </w:rPr>
        <w:t xml:space="preserve"> </w:t>
      </w:r>
      <w:r w:rsidRPr="00CF683E">
        <w:rPr>
          <w:b/>
          <w:i/>
          <w:position w:val="2"/>
        </w:rPr>
        <w:t>P</w:t>
      </w:r>
      <w:r w:rsidRPr="00CF683E">
        <w:rPr>
          <w:b/>
          <w:i/>
          <w:sz w:val="14"/>
        </w:rPr>
        <w:t>э</w:t>
      </w:r>
      <w:r w:rsidRPr="00CF683E">
        <w:rPr>
          <w:b/>
          <w:i/>
          <w:spacing w:val="19"/>
          <w:sz w:val="14"/>
        </w:rPr>
        <w:t xml:space="preserve"> </w:t>
      </w:r>
      <w:r w:rsidRPr="00CF683E">
        <w:rPr>
          <w:b/>
          <w:i/>
          <w:position w:val="2"/>
        </w:rPr>
        <w:t>/</w:t>
      </w:r>
      <w:r w:rsidRPr="00CF683E">
        <w:rPr>
          <w:b/>
          <w:i/>
          <w:spacing w:val="1"/>
          <w:position w:val="2"/>
        </w:rPr>
        <w:t xml:space="preserve"> </w:t>
      </w:r>
      <w:r w:rsidRPr="00CF683E">
        <w:rPr>
          <w:b/>
          <w:i/>
          <w:position w:val="2"/>
        </w:rPr>
        <w:t>3600</w:t>
      </w:r>
      <w:r w:rsidRPr="00CF683E">
        <w:rPr>
          <w:b/>
          <w:i/>
          <w:spacing w:val="-1"/>
          <w:position w:val="2"/>
        </w:rPr>
        <w:t xml:space="preserve"> </w:t>
      </w:r>
      <w:r w:rsidRPr="00CF683E">
        <w:rPr>
          <w:b/>
          <w:i/>
          <w:position w:val="2"/>
        </w:rPr>
        <w:t>=</w:t>
      </w:r>
      <w:r w:rsidRPr="00CF683E">
        <w:rPr>
          <w:b/>
          <w:i/>
          <w:spacing w:val="-2"/>
          <w:position w:val="2"/>
        </w:rPr>
        <w:t xml:space="preserve"> </w:t>
      </w:r>
      <w:r w:rsidRPr="00CF683E">
        <w:rPr>
          <w:b/>
          <w:position w:val="2"/>
        </w:rPr>
        <w:t>0.2 *</w:t>
      </w:r>
      <w:r w:rsidRPr="00CF683E">
        <w:rPr>
          <w:b/>
          <w:spacing w:val="-4"/>
          <w:position w:val="2"/>
        </w:rPr>
        <w:t xml:space="preserve"> </w:t>
      </w:r>
      <w:r w:rsidRPr="00CF683E">
        <w:rPr>
          <w:b/>
          <w:position w:val="2"/>
        </w:rPr>
        <w:t>7.4</w:t>
      </w:r>
      <w:r w:rsidRPr="00CF683E">
        <w:rPr>
          <w:b/>
          <w:spacing w:val="-1"/>
          <w:position w:val="2"/>
        </w:rPr>
        <w:t xml:space="preserve"> </w:t>
      </w:r>
      <w:r w:rsidRPr="00CF683E">
        <w:rPr>
          <w:b/>
          <w:position w:val="2"/>
        </w:rPr>
        <w:t>/</w:t>
      </w:r>
      <w:r w:rsidRPr="00CF683E">
        <w:rPr>
          <w:b/>
          <w:spacing w:val="1"/>
          <w:position w:val="2"/>
        </w:rPr>
        <w:t xml:space="preserve"> </w:t>
      </w:r>
      <w:r w:rsidRPr="00CF683E">
        <w:rPr>
          <w:b/>
          <w:position w:val="2"/>
        </w:rPr>
        <w:t>3600</w:t>
      </w:r>
      <w:r w:rsidRPr="00CF683E">
        <w:rPr>
          <w:b/>
          <w:spacing w:val="-1"/>
          <w:position w:val="2"/>
        </w:rPr>
        <w:t xml:space="preserve"> </w:t>
      </w:r>
      <w:r w:rsidRPr="00CF683E">
        <w:rPr>
          <w:b/>
          <w:position w:val="2"/>
        </w:rPr>
        <w:t>=</w:t>
      </w:r>
      <w:r w:rsidRPr="00CF683E">
        <w:rPr>
          <w:b/>
          <w:spacing w:val="-2"/>
          <w:position w:val="2"/>
        </w:rPr>
        <w:t xml:space="preserve"> 0.000411111</w:t>
      </w:r>
    </w:p>
    <w:p w:rsidR="005D2024" w:rsidRPr="00CF683E" w:rsidRDefault="004E2C5B" w:rsidP="004E2C5B">
      <w:pPr>
        <w:rPr>
          <w:b/>
          <w:position w:val="2"/>
        </w:rPr>
      </w:pPr>
      <w:r w:rsidRPr="00CF683E">
        <w:rPr>
          <w:b/>
          <w:i/>
          <w:position w:val="2"/>
        </w:rPr>
        <w:t>W</w:t>
      </w:r>
      <w:r w:rsidRPr="00CF683E">
        <w:rPr>
          <w:b/>
          <w:i/>
          <w:sz w:val="14"/>
        </w:rPr>
        <w:t>i</w:t>
      </w:r>
      <w:r w:rsidRPr="00CF683E">
        <w:rPr>
          <w:b/>
          <w:i/>
          <w:spacing w:val="17"/>
          <w:sz w:val="14"/>
        </w:rPr>
        <w:t xml:space="preserve"> </w:t>
      </w:r>
      <w:r w:rsidRPr="00CF683E">
        <w:rPr>
          <w:b/>
          <w:i/>
          <w:position w:val="2"/>
        </w:rPr>
        <w:t>=</w:t>
      </w:r>
      <w:r w:rsidRPr="00CF683E">
        <w:rPr>
          <w:b/>
          <w:i/>
          <w:spacing w:val="-2"/>
          <w:position w:val="2"/>
        </w:rPr>
        <w:t xml:space="preserve"> </w:t>
      </w:r>
      <w:r w:rsidRPr="00CF683E">
        <w:rPr>
          <w:b/>
          <w:i/>
          <w:position w:val="2"/>
        </w:rPr>
        <w:t>q</w:t>
      </w:r>
      <w:r w:rsidRPr="00CF683E">
        <w:rPr>
          <w:b/>
          <w:i/>
          <w:sz w:val="14"/>
        </w:rPr>
        <w:t>мi</w:t>
      </w:r>
      <w:r w:rsidRPr="00CF683E">
        <w:rPr>
          <w:b/>
          <w:i/>
          <w:spacing w:val="18"/>
          <w:sz w:val="14"/>
        </w:rPr>
        <w:t xml:space="preserve"> </w:t>
      </w:r>
      <w:r w:rsidRPr="00CF683E">
        <w:rPr>
          <w:b/>
          <w:i/>
          <w:position w:val="2"/>
        </w:rPr>
        <w:t>*</w:t>
      </w:r>
      <w:r w:rsidRPr="00CF683E">
        <w:rPr>
          <w:b/>
          <w:i/>
          <w:spacing w:val="-1"/>
          <w:position w:val="2"/>
        </w:rPr>
        <w:t xml:space="preserve"> </w:t>
      </w:r>
      <w:r w:rsidRPr="00CF683E">
        <w:rPr>
          <w:b/>
          <w:i/>
          <w:position w:val="2"/>
        </w:rPr>
        <w:t>B</w:t>
      </w:r>
      <w:r w:rsidRPr="00CF683E">
        <w:rPr>
          <w:b/>
          <w:i/>
          <w:sz w:val="14"/>
        </w:rPr>
        <w:t>год</w:t>
      </w:r>
      <w:r w:rsidRPr="00CF683E">
        <w:rPr>
          <w:b/>
          <w:i/>
          <w:spacing w:val="19"/>
          <w:sz w:val="14"/>
        </w:rPr>
        <w:t xml:space="preserve"> </w:t>
      </w:r>
      <w:r w:rsidRPr="00CF683E">
        <w:rPr>
          <w:b/>
          <w:i/>
          <w:position w:val="2"/>
        </w:rPr>
        <w:t>/ 1000</w:t>
      </w:r>
      <w:r w:rsidRPr="00CF683E">
        <w:rPr>
          <w:b/>
          <w:i/>
          <w:spacing w:val="-1"/>
          <w:position w:val="2"/>
        </w:rPr>
        <w:t xml:space="preserve"> </w:t>
      </w:r>
      <w:r w:rsidRPr="00CF683E">
        <w:rPr>
          <w:b/>
          <w:i/>
          <w:position w:val="2"/>
        </w:rPr>
        <w:t>=</w:t>
      </w:r>
      <w:r w:rsidRPr="00CF683E">
        <w:rPr>
          <w:b/>
          <w:i/>
          <w:spacing w:val="-2"/>
          <w:position w:val="2"/>
        </w:rPr>
        <w:t xml:space="preserve"> </w:t>
      </w:r>
      <w:r w:rsidRPr="00CF683E">
        <w:rPr>
          <w:b/>
          <w:position w:val="2"/>
        </w:rPr>
        <w:t>0.85714</w:t>
      </w:r>
      <w:r w:rsidRPr="00CF683E">
        <w:rPr>
          <w:b/>
          <w:spacing w:val="-2"/>
          <w:position w:val="2"/>
        </w:rPr>
        <w:t xml:space="preserve"> </w:t>
      </w:r>
      <w:r w:rsidRPr="00CF683E">
        <w:rPr>
          <w:b/>
          <w:position w:val="2"/>
        </w:rPr>
        <w:t>*</w:t>
      </w:r>
      <w:r w:rsidRPr="00CF683E">
        <w:rPr>
          <w:b/>
          <w:spacing w:val="-1"/>
          <w:position w:val="2"/>
        </w:rPr>
        <w:t xml:space="preserve"> </w:t>
      </w:r>
      <w:r w:rsidRPr="00CF683E">
        <w:rPr>
          <w:b/>
          <w:position w:val="2"/>
        </w:rPr>
        <w:t>3.65</w:t>
      </w:r>
      <w:r w:rsidRPr="00CF683E">
        <w:rPr>
          <w:b/>
          <w:spacing w:val="-1"/>
          <w:position w:val="2"/>
        </w:rPr>
        <w:t xml:space="preserve"> </w:t>
      </w:r>
      <w:r w:rsidRPr="00CF683E">
        <w:rPr>
          <w:b/>
          <w:position w:val="2"/>
        </w:rPr>
        <w:t>/ 1000</w:t>
      </w:r>
      <w:r w:rsidRPr="00CF683E">
        <w:rPr>
          <w:b/>
          <w:spacing w:val="-1"/>
          <w:position w:val="2"/>
        </w:rPr>
        <w:t xml:space="preserve"> </w:t>
      </w:r>
      <w:r w:rsidRPr="00CF683E">
        <w:rPr>
          <w:b/>
          <w:position w:val="2"/>
        </w:rPr>
        <w:t>=</w:t>
      </w:r>
      <w:r w:rsidRPr="00CF683E">
        <w:rPr>
          <w:b/>
          <w:spacing w:val="-2"/>
          <w:position w:val="2"/>
        </w:rPr>
        <w:t xml:space="preserve"> 0.003128561</w:t>
      </w:r>
    </w:p>
    <w:p w:rsidR="005D2024" w:rsidRPr="00CF683E" w:rsidRDefault="004E2C5B" w:rsidP="004E2C5B">
      <w:pPr>
        <w:pStyle w:val="a3"/>
        <w:ind w:left="0"/>
      </w:pPr>
      <w:r w:rsidRPr="00CF683E">
        <w:t>Примесь:0330</w:t>
      </w:r>
      <w:r w:rsidRPr="00CF683E">
        <w:rPr>
          <w:spacing w:val="-6"/>
        </w:rPr>
        <w:t xml:space="preserve"> </w:t>
      </w:r>
      <w:r w:rsidRPr="00CF683E">
        <w:t>Сера</w:t>
      </w:r>
      <w:r w:rsidRPr="00CF683E">
        <w:rPr>
          <w:spacing w:val="-5"/>
        </w:rPr>
        <w:t xml:space="preserve"> </w:t>
      </w:r>
      <w:r w:rsidRPr="00CF683E">
        <w:t>диоксид</w:t>
      </w:r>
      <w:r w:rsidRPr="00CF683E">
        <w:rPr>
          <w:spacing w:val="-5"/>
        </w:rPr>
        <w:t xml:space="preserve"> </w:t>
      </w:r>
      <w:r w:rsidRPr="00CF683E">
        <w:t>(Ангидрид</w:t>
      </w:r>
      <w:r w:rsidRPr="00CF683E">
        <w:rPr>
          <w:spacing w:val="-5"/>
        </w:rPr>
        <w:t xml:space="preserve"> </w:t>
      </w:r>
      <w:r w:rsidRPr="00CF683E">
        <w:t>сернистый,</w:t>
      </w:r>
      <w:r w:rsidRPr="00CF683E">
        <w:rPr>
          <w:spacing w:val="-8"/>
        </w:rPr>
        <w:t xml:space="preserve"> </w:t>
      </w:r>
      <w:r w:rsidRPr="00CF683E">
        <w:t>Сернистый</w:t>
      </w:r>
      <w:r w:rsidRPr="00CF683E">
        <w:rPr>
          <w:spacing w:val="-5"/>
        </w:rPr>
        <w:t xml:space="preserve"> </w:t>
      </w:r>
      <w:r w:rsidRPr="00CF683E">
        <w:t>газ,</w:t>
      </w:r>
      <w:r w:rsidRPr="00CF683E">
        <w:rPr>
          <w:spacing w:val="-5"/>
        </w:rPr>
        <w:t xml:space="preserve"> </w:t>
      </w:r>
      <w:r w:rsidRPr="00CF683E">
        <w:t>Сера</w:t>
      </w:r>
      <w:r w:rsidRPr="00CF683E">
        <w:rPr>
          <w:spacing w:val="-7"/>
        </w:rPr>
        <w:t xml:space="preserve"> </w:t>
      </w:r>
      <w:r w:rsidRPr="00CF683E">
        <w:t>(IV)</w:t>
      </w:r>
      <w:r w:rsidRPr="00CF683E">
        <w:rPr>
          <w:spacing w:val="-6"/>
        </w:rPr>
        <w:t xml:space="preserve"> </w:t>
      </w:r>
      <w:r w:rsidRPr="00CF683E">
        <w:t>оксид)</w:t>
      </w:r>
      <w:r w:rsidRPr="00CF683E">
        <w:rPr>
          <w:spacing w:val="-5"/>
        </w:rPr>
        <w:t xml:space="preserve"> </w:t>
      </w:r>
      <w:r w:rsidRPr="00CF683E">
        <w:rPr>
          <w:spacing w:val="-2"/>
        </w:rPr>
        <w:t>(516)</w:t>
      </w:r>
    </w:p>
    <w:p w:rsidR="005D2024" w:rsidRPr="00CF683E" w:rsidRDefault="004E2C5B" w:rsidP="004E2C5B">
      <w:pPr>
        <w:rPr>
          <w:b/>
          <w:position w:val="2"/>
        </w:rPr>
      </w:pPr>
      <w:r w:rsidRPr="00CF683E">
        <w:rPr>
          <w:b/>
          <w:i/>
          <w:position w:val="2"/>
        </w:rPr>
        <w:t>M</w:t>
      </w:r>
      <w:r w:rsidRPr="00CF683E">
        <w:rPr>
          <w:b/>
          <w:i/>
          <w:sz w:val="14"/>
        </w:rPr>
        <w:t>i</w:t>
      </w:r>
      <w:r w:rsidRPr="00CF683E">
        <w:rPr>
          <w:b/>
          <w:i/>
          <w:spacing w:val="18"/>
          <w:sz w:val="14"/>
        </w:rPr>
        <w:t xml:space="preserve"> </w:t>
      </w:r>
      <w:r w:rsidRPr="00CF683E">
        <w:rPr>
          <w:b/>
          <w:i/>
          <w:position w:val="2"/>
        </w:rPr>
        <w:t>=</w:t>
      </w:r>
      <w:r w:rsidRPr="00CF683E">
        <w:rPr>
          <w:b/>
          <w:i/>
          <w:spacing w:val="-2"/>
          <w:position w:val="2"/>
        </w:rPr>
        <w:t xml:space="preserve"> </w:t>
      </w:r>
      <w:r w:rsidRPr="00CF683E">
        <w:rPr>
          <w:b/>
          <w:i/>
          <w:position w:val="2"/>
        </w:rPr>
        <w:t>e</w:t>
      </w:r>
      <w:r w:rsidRPr="00CF683E">
        <w:rPr>
          <w:b/>
          <w:i/>
          <w:sz w:val="14"/>
        </w:rPr>
        <w:t>мi</w:t>
      </w:r>
      <w:r w:rsidRPr="00CF683E">
        <w:rPr>
          <w:b/>
          <w:i/>
          <w:spacing w:val="19"/>
          <w:sz w:val="14"/>
        </w:rPr>
        <w:t xml:space="preserve"> </w:t>
      </w:r>
      <w:r w:rsidRPr="00CF683E">
        <w:rPr>
          <w:b/>
          <w:i/>
          <w:position w:val="2"/>
        </w:rPr>
        <w:t>*</w:t>
      </w:r>
      <w:r w:rsidRPr="00CF683E">
        <w:rPr>
          <w:b/>
          <w:i/>
          <w:spacing w:val="-1"/>
          <w:position w:val="2"/>
        </w:rPr>
        <w:t xml:space="preserve"> </w:t>
      </w:r>
      <w:r w:rsidRPr="00CF683E">
        <w:rPr>
          <w:b/>
          <w:i/>
          <w:position w:val="2"/>
        </w:rPr>
        <w:t>P</w:t>
      </w:r>
      <w:r w:rsidRPr="00CF683E">
        <w:rPr>
          <w:b/>
          <w:i/>
          <w:sz w:val="14"/>
        </w:rPr>
        <w:t>э</w:t>
      </w:r>
      <w:r w:rsidRPr="00CF683E">
        <w:rPr>
          <w:b/>
          <w:i/>
          <w:spacing w:val="19"/>
          <w:sz w:val="14"/>
        </w:rPr>
        <w:t xml:space="preserve"> </w:t>
      </w:r>
      <w:r w:rsidRPr="00CF683E">
        <w:rPr>
          <w:b/>
          <w:i/>
          <w:position w:val="2"/>
        </w:rPr>
        <w:t>/</w:t>
      </w:r>
      <w:r w:rsidRPr="00CF683E">
        <w:rPr>
          <w:b/>
          <w:i/>
          <w:spacing w:val="1"/>
          <w:position w:val="2"/>
        </w:rPr>
        <w:t xml:space="preserve"> </w:t>
      </w:r>
      <w:r w:rsidRPr="00CF683E">
        <w:rPr>
          <w:b/>
          <w:i/>
          <w:position w:val="2"/>
        </w:rPr>
        <w:t>3600</w:t>
      </w:r>
      <w:r w:rsidRPr="00CF683E">
        <w:rPr>
          <w:b/>
          <w:i/>
          <w:spacing w:val="-1"/>
          <w:position w:val="2"/>
        </w:rPr>
        <w:t xml:space="preserve"> </w:t>
      </w:r>
      <w:r w:rsidRPr="00CF683E">
        <w:rPr>
          <w:b/>
          <w:i/>
          <w:position w:val="2"/>
        </w:rPr>
        <w:t>=</w:t>
      </w:r>
      <w:r w:rsidRPr="00CF683E">
        <w:rPr>
          <w:b/>
          <w:i/>
          <w:spacing w:val="-2"/>
          <w:position w:val="2"/>
        </w:rPr>
        <w:t xml:space="preserve"> </w:t>
      </w:r>
      <w:r w:rsidRPr="00CF683E">
        <w:rPr>
          <w:b/>
          <w:position w:val="2"/>
        </w:rPr>
        <w:t>1.1 *</w:t>
      </w:r>
      <w:r w:rsidRPr="00CF683E">
        <w:rPr>
          <w:b/>
          <w:spacing w:val="-4"/>
          <w:position w:val="2"/>
        </w:rPr>
        <w:t xml:space="preserve"> </w:t>
      </w:r>
      <w:r w:rsidRPr="00CF683E">
        <w:rPr>
          <w:b/>
          <w:position w:val="2"/>
        </w:rPr>
        <w:t>7.4</w:t>
      </w:r>
      <w:r w:rsidRPr="00CF683E">
        <w:rPr>
          <w:b/>
          <w:spacing w:val="-1"/>
          <w:position w:val="2"/>
        </w:rPr>
        <w:t xml:space="preserve"> </w:t>
      </w:r>
      <w:r w:rsidRPr="00CF683E">
        <w:rPr>
          <w:b/>
          <w:position w:val="2"/>
        </w:rPr>
        <w:t>/</w:t>
      </w:r>
      <w:r w:rsidRPr="00CF683E">
        <w:rPr>
          <w:b/>
          <w:spacing w:val="1"/>
          <w:position w:val="2"/>
        </w:rPr>
        <w:t xml:space="preserve"> </w:t>
      </w:r>
      <w:r w:rsidRPr="00CF683E">
        <w:rPr>
          <w:b/>
          <w:position w:val="2"/>
        </w:rPr>
        <w:t>3600</w:t>
      </w:r>
      <w:r w:rsidRPr="00CF683E">
        <w:rPr>
          <w:b/>
          <w:spacing w:val="-1"/>
          <w:position w:val="2"/>
        </w:rPr>
        <w:t xml:space="preserve"> </w:t>
      </w:r>
      <w:r w:rsidRPr="00CF683E">
        <w:rPr>
          <w:b/>
          <w:position w:val="2"/>
        </w:rPr>
        <w:t>=</w:t>
      </w:r>
      <w:r w:rsidRPr="00CF683E">
        <w:rPr>
          <w:b/>
          <w:spacing w:val="-2"/>
          <w:position w:val="2"/>
        </w:rPr>
        <w:t xml:space="preserve"> 0.002261111</w:t>
      </w:r>
    </w:p>
    <w:p w:rsidR="005D2024" w:rsidRPr="00CF683E" w:rsidRDefault="004E2C5B" w:rsidP="004E2C5B">
      <w:pPr>
        <w:rPr>
          <w:b/>
          <w:position w:val="2"/>
        </w:rPr>
      </w:pPr>
      <w:r w:rsidRPr="00CF683E">
        <w:rPr>
          <w:b/>
          <w:i/>
          <w:position w:val="2"/>
        </w:rPr>
        <w:t>W</w:t>
      </w:r>
      <w:r w:rsidRPr="00CF683E">
        <w:rPr>
          <w:b/>
          <w:i/>
          <w:sz w:val="14"/>
        </w:rPr>
        <w:t>i</w:t>
      </w:r>
      <w:r w:rsidRPr="00CF683E">
        <w:rPr>
          <w:b/>
          <w:i/>
          <w:spacing w:val="18"/>
          <w:sz w:val="14"/>
        </w:rPr>
        <w:t xml:space="preserve"> </w:t>
      </w:r>
      <w:r w:rsidRPr="00CF683E">
        <w:rPr>
          <w:b/>
          <w:i/>
          <w:position w:val="2"/>
        </w:rPr>
        <w:t>=</w:t>
      </w:r>
      <w:r w:rsidRPr="00CF683E">
        <w:rPr>
          <w:b/>
          <w:i/>
          <w:spacing w:val="-1"/>
          <w:position w:val="2"/>
        </w:rPr>
        <w:t xml:space="preserve"> </w:t>
      </w:r>
      <w:r w:rsidRPr="00CF683E">
        <w:rPr>
          <w:b/>
          <w:i/>
          <w:position w:val="2"/>
        </w:rPr>
        <w:t>q</w:t>
      </w:r>
      <w:r w:rsidRPr="00CF683E">
        <w:rPr>
          <w:b/>
          <w:i/>
          <w:sz w:val="14"/>
        </w:rPr>
        <w:t>мi</w:t>
      </w:r>
      <w:r w:rsidRPr="00CF683E">
        <w:rPr>
          <w:b/>
          <w:i/>
          <w:spacing w:val="18"/>
          <w:sz w:val="14"/>
        </w:rPr>
        <w:t xml:space="preserve"> </w:t>
      </w:r>
      <w:r w:rsidRPr="00CF683E">
        <w:rPr>
          <w:b/>
          <w:i/>
          <w:position w:val="2"/>
        </w:rPr>
        <w:t>* B</w:t>
      </w:r>
      <w:r w:rsidRPr="00CF683E">
        <w:rPr>
          <w:b/>
          <w:i/>
          <w:sz w:val="14"/>
        </w:rPr>
        <w:t>год</w:t>
      </w:r>
      <w:r w:rsidRPr="00CF683E">
        <w:rPr>
          <w:b/>
          <w:i/>
          <w:spacing w:val="19"/>
          <w:sz w:val="14"/>
        </w:rPr>
        <w:t xml:space="preserve"> </w:t>
      </w:r>
      <w:r w:rsidRPr="00CF683E">
        <w:rPr>
          <w:b/>
          <w:i/>
          <w:position w:val="2"/>
        </w:rPr>
        <w:t>/</w:t>
      </w:r>
      <w:r w:rsidRPr="00CF683E">
        <w:rPr>
          <w:b/>
          <w:i/>
          <w:spacing w:val="1"/>
          <w:position w:val="2"/>
        </w:rPr>
        <w:t xml:space="preserve"> </w:t>
      </w:r>
      <w:r w:rsidRPr="00CF683E">
        <w:rPr>
          <w:b/>
          <w:i/>
          <w:position w:val="2"/>
        </w:rPr>
        <w:t>1000</w:t>
      </w:r>
      <w:r w:rsidRPr="00CF683E">
        <w:rPr>
          <w:b/>
          <w:i/>
          <w:spacing w:val="-1"/>
          <w:position w:val="2"/>
        </w:rPr>
        <w:t xml:space="preserve"> </w:t>
      </w:r>
      <w:r w:rsidRPr="00CF683E">
        <w:rPr>
          <w:b/>
          <w:i/>
          <w:position w:val="2"/>
        </w:rPr>
        <w:t>=</w:t>
      </w:r>
      <w:r w:rsidRPr="00CF683E">
        <w:rPr>
          <w:b/>
          <w:i/>
          <w:spacing w:val="-1"/>
          <w:position w:val="2"/>
        </w:rPr>
        <w:t xml:space="preserve"> </w:t>
      </w:r>
      <w:r w:rsidRPr="00CF683E">
        <w:rPr>
          <w:b/>
          <w:position w:val="2"/>
        </w:rPr>
        <w:t>4.5</w:t>
      </w:r>
      <w:r w:rsidRPr="00CF683E">
        <w:rPr>
          <w:b/>
          <w:spacing w:val="-4"/>
          <w:position w:val="2"/>
        </w:rPr>
        <w:t xml:space="preserve"> </w:t>
      </w:r>
      <w:r w:rsidRPr="00CF683E">
        <w:rPr>
          <w:b/>
          <w:position w:val="2"/>
        </w:rPr>
        <w:t>* 3.65</w:t>
      </w:r>
      <w:r w:rsidRPr="00CF683E">
        <w:rPr>
          <w:b/>
          <w:spacing w:val="-1"/>
          <w:position w:val="2"/>
        </w:rPr>
        <w:t xml:space="preserve"> </w:t>
      </w:r>
      <w:r w:rsidRPr="00CF683E">
        <w:rPr>
          <w:b/>
          <w:position w:val="2"/>
        </w:rPr>
        <w:t>/</w:t>
      </w:r>
      <w:r w:rsidRPr="00CF683E">
        <w:rPr>
          <w:b/>
          <w:spacing w:val="-2"/>
          <w:position w:val="2"/>
        </w:rPr>
        <w:t xml:space="preserve"> </w:t>
      </w:r>
      <w:r w:rsidRPr="00CF683E">
        <w:rPr>
          <w:b/>
          <w:position w:val="2"/>
        </w:rPr>
        <w:t>1000</w:t>
      </w:r>
      <w:r w:rsidRPr="00CF683E">
        <w:rPr>
          <w:b/>
          <w:spacing w:val="-1"/>
          <w:position w:val="2"/>
        </w:rPr>
        <w:t xml:space="preserve"> </w:t>
      </w:r>
      <w:r w:rsidRPr="00CF683E">
        <w:rPr>
          <w:b/>
          <w:position w:val="2"/>
        </w:rPr>
        <w:t>=</w:t>
      </w:r>
      <w:r w:rsidRPr="00CF683E">
        <w:rPr>
          <w:b/>
          <w:spacing w:val="-1"/>
          <w:position w:val="2"/>
        </w:rPr>
        <w:t xml:space="preserve"> </w:t>
      </w:r>
      <w:r w:rsidRPr="00CF683E">
        <w:rPr>
          <w:b/>
          <w:spacing w:val="-2"/>
          <w:position w:val="2"/>
        </w:rPr>
        <w:t>0.016425</w:t>
      </w:r>
    </w:p>
    <w:p w:rsidR="005D2024" w:rsidRPr="00CF683E" w:rsidRDefault="004E2C5B" w:rsidP="004E2C5B">
      <w:pPr>
        <w:pStyle w:val="a3"/>
        <w:ind w:left="0"/>
      </w:pPr>
      <w:r w:rsidRPr="00CF683E">
        <w:t>Примесь:1325</w:t>
      </w:r>
      <w:r w:rsidRPr="00CF683E">
        <w:rPr>
          <w:spacing w:val="-11"/>
        </w:rPr>
        <w:t xml:space="preserve"> </w:t>
      </w:r>
      <w:r w:rsidRPr="00CF683E">
        <w:t>Формальдегид</w:t>
      </w:r>
      <w:r w:rsidRPr="00CF683E">
        <w:rPr>
          <w:spacing w:val="-7"/>
        </w:rPr>
        <w:t xml:space="preserve"> </w:t>
      </w:r>
      <w:r w:rsidRPr="00CF683E">
        <w:t>(Метаналь)</w:t>
      </w:r>
      <w:r w:rsidRPr="00CF683E">
        <w:rPr>
          <w:spacing w:val="-9"/>
        </w:rPr>
        <w:t xml:space="preserve"> </w:t>
      </w:r>
      <w:r w:rsidRPr="00CF683E">
        <w:rPr>
          <w:spacing w:val="-4"/>
        </w:rPr>
        <w:t>(609)</w:t>
      </w:r>
    </w:p>
    <w:p w:rsidR="005D2024" w:rsidRPr="00CF683E" w:rsidRDefault="004E2C5B" w:rsidP="004E2C5B">
      <w:pPr>
        <w:rPr>
          <w:b/>
          <w:position w:val="2"/>
        </w:rPr>
      </w:pPr>
      <w:r w:rsidRPr="00CF683E">
        <w:rPr>
          <w:b/>
          <w:i/>
          <w:position w:val="2"/>
        </w:rPr>
        <w:t>M</w:t>
      </w:r>
      <w:r w:rsidRPr="00CF683E">
        <w:rPr>
          <w:b/>
          <w:i/>
          <w:sz w:val="14"/>
        </w:rPr>
        <w:t>i</w:t>
      </w:r>
      <w:r w:rsidRPr="00CF683E">
        <w:rPr>
          <w:b/>
          <w:i/>
          <w:spacing w:val="18"/>
          <w:sz w:val="14"/>
        </w:rPr>
        <w:t xml:space="preserve"> </w:t>
      </w:r>
      <w:r w:rsidRPr="00CF683E">
        <w:rPr>
          <w:b/>
          <w:i/>
          <w:position w:val="2"/>
        </w:rPr>
        <w:t>=</w:t>
      </w:r>
      <w:r w:rsidRPr="00CF683E">
        <w:rPr>
          <w:b/>
          <w:i/>
          <w:spacing w:val="-2"/>
          <w:position w:val="2"/>
        </w:rPr>
        <w:t xml:space="preserve"> </w:t>
      </w:r>
      <w:r w:rsidRPr="00CF683E">
        <w:rPr>
          <w:b/>
          <w:i/>
          <w:position w:val="2"/>
        </w:rPr>
        <w:t>e</w:t>
      </w:r>
      <w:r w:rsidRPr="00CF683E">
        <w:rPr>
          <w:b/>
          <w:i/>
          <w:sz w:val="14"/>
        </w:rPr>
        <w:t>мi</w:t>
      </w:r>
      <w:r w:rsidRPr="00CF683E">
        <w:rPr>
          <w:b/>
          <w:i/>
          <w:spacing w:val="18"/>
          <w:sz w:val="14"/>
        </w:rPr>
        <w:t xml:space="preserve"> </w:t>
      </w:r>
      <w:r w:rsidRPr="00CF683E">
        <w:rPr>
          <w:b/>
          <w:i/>
          <w:position w:val="2"/>
        </w:rPr>
        <w:t>*</w:t>
      </w:r>
      <w:r w:rsidRPr="00CF683E">
        <w:rPr>
          <w:b/>
          <w:i/>
          <w:spacing w:val="-1"/>
          <w:position w:val="2"/>
        </w:rPr>
        <w:t xml:space="preserve"> </w:t>
      </w:r>
      <w:r w:rsidRPr="00CF683E">
        <w:rPr>
          <w:b/>
          <w:i/>
          <w:position w:val="2"/>
        </w:rPr>
        <w:t>P</w:t>
      </w:r>
      <w:r w:rsidRPr="00CF683E">
        <w:rPr>
          <w:b/>
          <w:i/>
          <w:sz w:val="14"/>
        </w:rPr>
        <w:t>э</w:t>
      </w:r>
      <w:r w:rsidRPr="00CF683E">
        <w:rPr>
          <w:b/>
          <w:i/>
          <w:spacing w:val="19"/>
          <w:sz w:val="14"/>
        </w:rPr>
        <w:t xml:space="preserve"> </w:t>
      </w:r>
      <w:r w:rsidRPr="00CF683E">
        <w:rPr>
          <w:b/>
          <w:i/>
          <w:position w:val="2"/>
        </w:rPr>
        <w:t>/ 3600</w:t>
      </w:r>
      <w:r w:rsidRPr="00CF683E">
        <w:rPr>
          <w:b/>
          <w:i/>
          <w:spacing w:val="-1"/>
          <w:position w:val="2"/>
        </w:rPr>
        <w:t xml:space="preserve"> </w:t>
      </w:r>
      <w:r w:rsidRPr="00CF683E">
        <w:rPr>
          <w:b/>
          <w:i/>
          <w:position w:val="2"/>
        </w:rPr>
        <w:t>=</w:t>
      </w:r>
      <w:r w:rsidRPr="00CF683E">
        <w:rPr>
          <w:b/>
          <w:i/>
          <w:spacing w:val="-2"/>
          <w:position w:val="2"/>
        </w:rPr>
        <w:t xml:space="preserve"> </w:t>
      </w:r>
      <w:r w:rsidRPr="00CF683E">
        <w:rPr>
          <w:b/>
          <w:position w:val="2"/>
        </w:rPr>
        <w:t>0.04286 *</w:t>
      </w:r>
      <w:r w:rsidRPr="00CF683E">
        <w:rPr>
          <w:b/>
          <w:spacing w:val="-1"/>
          <w:position w:val="2"/>
        </w:rPr>
        <w:t xml:space="preserve"> </w:t>
      </w:r>
      <w:r w:rsidRPr="00CF683E">
        <w:rPr>
          <w:b/>
          <w:position w:val="2"/>
        </w:rPr>
        <w:t>7.4</w:t>
      </w:r>
      <w:r w:rsidRPr="00CF683E">
        <w:rPr>
          <w:b/>
          <w:spacing w:val="-4"/>
          <w:position w:val="2"/>
        </w:rPr>
        <w:t xml:space="preserve"> </w:t>
      </w:r>
      <w:r w:rsidRPr="00CF683E">
        <w:rPr>
          <w:b/>
          <w:position w:val="2"/>
        </w:rPr>
        <w:t>/ 3600</w:t>
      </w:r>
      <w:r w:rsidRPr="00CF683E">
        <w:rPr>
          <w:b/>
          <w:spacing w:val="-1"/>
          <w:position w:val="2"/>
        </w:rPr>
        <w:t xml:space="preserve"> </w:t>
      </w:r>
      <w:r w:rsidRPr="00CF683E">
        <w:rPr>
          <w:b/>
          <w:position w:val="2"/>
        </w:rPr>
        <w:t>=</w:t>
      </w:r>
      <w:r w:rsidRPr="00CF683E">
        <w:rPr>
          <w:b/>
          <w:spacing w:val="-2"/>
          <w:position w:val="2"/>
        </w:rPr>
        <w:t xml:space="preserve"> 0.000088101</w:t>
      </w:r>
    </w:p>
    <w:p w:rsidR="005D2024" w:rsidRPr="00CF683E" w:rsidRDefault="004E2C5B" w:rsidP="004E2C5B">
      <w:pPr>
        <w:rPr>
          <w:b/>
          <w:position w:val="2"/>
        </w:rPr>
      </w:pPr>
      <w:r w:rsidRPr="00CF683E">
        <w:rPr>
          <w:b/>
          <w:i/>
          <w:position w:val="2"/>
        </w:rPr>
        <w:t>W</w:t>
      </w:r>
      <w:r w:rsidRPr="00CF683E">
        <w:rPr>
          <w:b/>
          <w:i/>
          <w:sz w:val="14"/>
        </w:rPr>
        <w:t>i</w:t>
      </w:r>
      <w:r w:rsidRPr="00CF683E">
        <w:rPr>
          <w:b/>
          <w:i/>
          <w:spacing w:val="18"/>
          <w:sz w:val="14"/>
        </w:rPr>
        <w:t xml:space="preserve"> </w:t>
      </w:r>
      <w:r w:rsidRPr="00CF683E">
        <w:rPr>
          <w:b/>
          <w:i/>
          <w:position w:val="2"/>
        </w:rPr>
        <w:t>=</w:t>
      </w:r>
      <w:r w:rsidRPr="00CF683E">
        <w:rPr>
          <w:b/>
          <w:i/>
          <w:spacing w:val="-2"/>
          <w:position w:val="2"/>
        </w:rPr>
        <w:t xml:space="preserve"> </w:t>
      </w:r>
      <w:r w:rsidRPr="00CF683E">
        <w:rPr>
          <w:b/>
          <w:i/>
          <w:position w:val="2"/>
        </w:rPr>
        <w:t>q</w:t>
      </w:r>
      <w:r w:rsidRPr="00CF683E">
        <w:rPr>
          <w:b/>
          <w:i/>
          <w:sz w:val="14"/>
        </w:rPr>
        <w:t>мi</w:t>
      </w:r>
      <w:r w:rsidRPr="00CF683E">
        <w:rPr>
          <w:b/>
          <w:i/>
          <w:spacing w:val="18"/>
          <w:sz w:val="14"/>
        </w:rPr>
        <w:t xml:space="preserve"> </w:t>
      </w:r>
      <w:r w:rsidRPr="00CF683E">
        <w:rPr>
          <w:b/>
          <w:i/>
          <w:position w:val="2"/>
        </w:rPr>
        <w:t>*</w:t>
      </w:r>
      <w:r w:rsidRPr="00CF683E">
        <w:rPr>
          <w:b/>
          <w:i/>
          <w:spacing w:val="-1"/>
          <w:position w:val="2"/>
        </w:rPr>
        <w:t xml:space="preserve"> </w:t>
      </w:r>
      <w:r w:rsidRPr="00CF683E">
        <w:rPr>
          <w:b/>
          <w:i/>
          <w:position w:val="2"/>
        </w:rPr>
        <w:t>B</w:t>
      </w:r>
      <w:r w:rsidRPr="00CF683E">
        <w:rPr>
          <w:b/>
          <w:i/>
          <w:sz w:val="14"/>
        </w:rPr>
        <w:t>год</w:t>
      </w:r>
      <w:r w:rsidRPr="00CF683E">
        <w:rPr>
          <w:b/>
          <w:i/>
          <w:spacing w:val="19"/>
          <w:sz w:val="14"/>
        </w:rPr>
        <w:t xml:space="preserve"> </w:t>
      </w:r>
      <w:r w:rsidRPr="00CF683E">
        <w:rPr>
          <w:b/>
          <w:i/>
          <w:position w:val="2"/>
        </w:rPr>
        <w:t>=</w:t>
      </w:r>
      <w:r w:rsidRPr="00CF683E">
        <w:rPr>
          <w:b/>
          <w:i/>
          <w:spacing w:val="-1"/>
          <w:position w:val="2"/>
        </w:rPr>
        <w:t xml:space="preserve"> </w:t>
      </w:r>
      <w:r w:rsidRPr="00CF683E">
        <w:rPr>
          <w:b/>
          <w:position w:val="2"/>
        </w:rPr>
        <w:t>0.17143</w:t>
      </w:r>
      <w:r w:rsidRPr="00CF683E">
        <w:rPr>
          <w:b/>
          <w:spacing w:val="-1"/>
          <w:position w:val="2"/>
        </w:rPr>
        <w:t xml:space="preserve"> </w:t>
      </w:r>
      <w:r w:rsidRPr="00CF683E">
        <w:rPr>
          <w:b/>
          <w:position w:val="2"/>
        </w:rPr>
        <w:t>*</w:t>
      </w:r>
      <w:r w:rsidRPr="00CF683E">
        <w:rPr>
          <w:b/>
          <w:spacing w:val="-4"/>
          <w:position w:val="2"/>
        </w:rPr>
        <w:t xml:space="preserve"> </w:t>
      </w:r>
      <w:r w:rsidRPr="00CF683E">
        <w:rPr>
          <w:b/>
          <w:position w:val="2"/>
        </w:rPr>
        <w:t>3.65</w:t>
      </w:r>
      <w:r w:rsidRPr="00CF683E">
        <w:rPr>
          <w:b/>
          <w:spacing w:val="-1"/>
          <w:position w:val="2"/>
        </w:rPr>
        <w:t xml:space="preserve"> </w:t>
      </w:r>
      <w:r w:rsidRPr="00CF683E">
        <w:rPr>
          <w:b/>
          <w:position w:val="2"/>
        </w:rPr>
        <w:t>/ 1000 =</w:t>
      </w:r>
      <w:r w:rsidRPr="00CF683E">
        <w:rPr>
          <w:b/>
          <w:spacing w:val="-2"/>
          <w:position w:val="2"/>
        </w:rPr>
        <w:t xml:space="preserve"> 0.00062572</w:t>
      </w:r>
    </w:p>
    <w:p w:rsidR="005D2024" w:rsidRPr="00CF683E" w:rsidRDefault="004E2C5B" w:rsidP="004E2C5B">
      <w:pPr>
        <w:pStyle w:val="a3"/>
        <w:ind w:left="0"/>
      </w:pPr>
      <w:r w:rsidRPr="00CF683E">
        <w:t>Примесь:0703</w:t>
      </w:r>
      <w:r w:rsidRPr="00CF683E">
        <w:rPr>
          <w:spacing w:val="-10"/>
        </w:rPr>
        <w:t xml:space="preserve"> </w:t>
      </w:r>
      <w:r w:rsidRPr="00CF683E">
        <w:t>Бенз/а/пирен</w:t>
      </w:r>
      <w:r w:rsidRPr="00CF683E">
        <w:rPr>
          <w:spacing w:val="-9"/>
        </w:rPr>
        <w:t xml:space="preserve"> </w:t>
      </w:r>
      <w:r w:rsidRPr="00CF683E">
        <w:t>(3,4-Бензпирен)</w:t>
      </w:r>
      <w:r w:rsidRPr="00CF683E">
        <w:rPr>
          <w:spacing w:val="-9"/>
        </w:rPr>
        <w:t xml:space="preserve"> </w:t>
      </w:r>
      <w:r w:rsidRPr="00CF683E">
        <w:rPr>
          <w:spacing w:val="-4"/>
        </w:rPr>
        <w:t>(54)</w:t>
      </w:r>
    </w:p>
    <w:p w:rsidR="005D2024" w:rsidRPr="00CF683E" w:rsidRDefault="004E2C5B" w:rsidP="004E2C5B">
      <w:pPr>
        <w:rPr>
          <w:b/>
          <w:position w:val="2"/>
        </w:rPr>
      </w:pPr>
      <w:r w:rsidRPr="00CF683E">
        <w:rPr>
          <w:b/>
          <w:i/>
          <w:position w:val="2"/>
        </w:rPr>
        <w:t>M</w:t>
      </w:r>
      <w:r w:rsidRPr="00CF683E">
        <w:rPr>
          <w:b/>
          <w:i/>
          <w:sz w:val="14"/>
        </w:rPr>
        <w:t>i</w:t>
      </w:r>
      <w:r w:rsidRPr="00CF683E">
        <w:rPr>
          <w:b/>
          <w:i/>
          <w:spacing w:val="18"/>
          <w:sz w:val="14"/>
        </w:rPr>
        <w:t xml:space="preserve"> </w:t>
      </w:r>
      <w:r w:rsidRPr="00CF683E">
        <w:rPr>
          <w:b/>
          <w:i/>
          <w:position w:val="2"/>
        </w:rPr>
        <w:t>=</w:t>
      </w:r>
      <w:r w:rsidRPr="00CF683E">
        <w:rPr>
          <w:b/>
          <w:i/>
          <w:spacing w:val="-2"/>
          <w:position w:val="2"/>
        </w:rPr>
        <w:t xml:space="preserve"> </w:t>
      </w:r>
      <w:r w:rsidRPr="00CF683E">
        <w:rPr>
          <w:b/>
          <w:i/>
          <w:position w:val="2"/>
        </w:rPr>
        <w:t>e</w:t>
      </w:r>
      <w:r w:rsidRPr="00CF683E">
        <w:rPr>
          <w:b/>
          <w:i/>
          <w:sz w:val="14"/>
        </w:rPr>
        <w:t>мi</w:t>
      </w:r>
      <w:r w:rsidRPr="00CF683E">
        <w:rPr>
          <w:b/>
          <w:i/>
          <w:spacing w:val="18"/>
          <w:sz w:val="14"/>
        </w:rPr>
        <w:t xml:space="preserve"> </w:t>
      </w:r>
      <w:r w:rsidRPr="00CF683E">
        <w:rPr>
          <w:b/>
          <w:i/>
          <w:position w:val="2"/>
        </w:rPr>
        <w:t>*</w:t>
      </w:r>
      <w:r w:rsidRPr="00CF683E">
        <w:rPr>
          <w:b/>
          <w:i/>
          <w:spacing w:val="-1"/>
          <w:position w:val="2"/>
        </w:rPr>
        <w:t xml:space="preserve"> </w:t>
      </w:r>
      <w:r w:rsidRPr="00CF683E">
        <w:rPr>
          <w:b/>
          <w:i/>
          <w:position w:val="2"/>
        </w:rPr>
        <w:t>P</w:t>
      </w:r>
      <w:r w:rsidRPr="00CF683E">
        <w:rPr>
          <w:b/>
          <w:i/>
          <w:sz w:val="14"/>
        </w:rPr>
        <w:t>э</w:t>
      </w:r>
      <w:r w:rsidRPr="00CF683E">
        <w:rPr>
          <w:b/>
          <w:i/>
          <w:spacing w:val="19"/>
          <w:sz w:val="14"/>
        </w:rPr>
        <w:t xml:space="preserve"> </w:t>
      </w:r>
      <w:r w:rsidRPr="00CF683E">
        <w:rPr>
          <w:b/>
          <w:i/>
          <w:position w:val="2"/>
        </w:rPr>
        <w:t>/ 3600</w:t>
      </w:r>
      <w:r w:rsidRPr="00CF683E">
        <w:rPr>
          <w:b/>
          <w:i/>
          <w:spacing w:val="-1"/>
          <w:position w:val="2"/>
        </w:rPr>
        <w:t xml:space="preserve"> </w:t>
      </w:r>
      <w:r w:rsidRPr="00CF683E">
        <w:rPr>
          <w:b/>
          <w:i/>
          <w:position w:val="2"/>
        </w:rPr>
        <w:t>=</w:t>
      </w:r>
      <w:r w:rsidRPr="00CF683E">
        <w:rPr>
          <w:b/>
          <w:i/>
          <w:spacing w:val="-2"/>
          <w:position w:val="2"/>
        </w:rPr>
        <w:t xml:space="preserve"> </w:t>
      </w:r>
      <w:r w:rsidRPr="00CF683E">
        <w:rPr>
          <w:b/>
          <w:position w:val="2"/>
        </w:rPr>
        <w:t>0.00000371 *</w:t>
      </w:r>
      <w:r w:rsidRPr="00CF683E">
        <w:rPr>
          <w:b/>
          <w:spacing w:val="-1"/>
          <w:position w:val="2"/>
        </w:rPr>
        <w:t xml:space="preserve"> </w:t>
      </w:r>
      <w:r w:rsidRPr="00CF683E">
        <w:rPr>
          <w:b/>
          <w:position w:val="2"/>
        </w:rPr>
        <w:t>7.4</w:t>
      </w:r>
      <w:r w:rsidRPr="00CF683E">
        <w:rPr>
          <w:b/>
          <w:spacing w:val="-1"/>
          <w:position w:val="2"/>
        </w:rPr>
        <w:t xml:space="preserve"> </w:t>
      </w:r>
      <w:r w:rsidRPr="00CF683E">
        <w:rPr>
          <w:b/>
          <w:position w:val="2"/>
        </w:rPr>
        <w:t>/</w:t>
      </w:r>
      <w:r w:rsidRPr="00CF683E">
        <w:rPr>
          <w:b/>
          <w:spacing w:val="-3"/>
          <w:position w:val="2"/>
        </w:rPr>
        <w:t xml:space="preserve"> </w:t>
      </w:r>
      <w:r w:rsidRPr="00CF683E">
        <w:rPr>
          <w:b/>
          <w:position w:val="2"/>
        </w:rPr>
        <w:t>3600</w:t>
      </w:r>
      <w:r w:rsidRPr="00CF683E">
        <w:rPr>
          <w:b/>
          <w:spacing w:val="-1"/>
          <w:position w:val="2"/>
        </w:rPr>
        <w:t xml:space="preserve"> </w:t>
      </w:r>
      <w:r w:rsidRPr="00CF683E">
        <w:rPr>
          <w:b/>
          <w:position w:val="2"/>
        </w:rPr>
        <w:t>=</w:t>
      </w:r>
      <w:r w:rsidRPr="00CF683E">
        <w:rPr>
          <w:b/>
          <w:spacing w:val="-2"/>
          <w:position w:val="2"/>
        </w:rPr>
        <w:t xml:space="preserve"> 0.000000008</w:t>
      </w:r>
    </w:p>
    <w:p w:rsidR="005D2024" w:rsidRPr="00CF683E" w:rsidRDefault="004E2C5B" w:rsidP="004E2C5B">
      <w:pPr>
        <w:rPr>
          <w:b/>
          <w:position w:val="2"/>
        </w:rPr>
      </w:pPr>
      <w:r w:rsidRPr="00CF683E">
        <w:rPr>
          <w:b/>
          <w:i/>
          <w:position w:val="2"/>
        </w:rPr>
        <w:t>W</w:t>
      </w:r>
      <w:r w:rsidRPr="00CF683E">
        <w:rPr>
          <w:b/>
          <w:i/>
          <w:sz w:val="14"/>
        </w:rPr>
        <w:t>i</w:t>
      </w:r>
      <w:r w:rsidRPr="00CF683E">
        <w:rPr>
          <w:b/>
          <w:i/>
          <w:spacing w:val="18"/>
          <w:sz w:val="14"/>
        </w:rPr>
        <w:t xml:space="preserve"> </w:t>
      </w:r>
      <w:r w:rsidRPr="00CF683E">
        <w:rPr>
          <w:b/>
          <w:i/>
          <w:position w:val="2"/>
        </w:rPr>
        <w:t>=</w:t>
      </w:r>
      <w:r w:rsidRPr="00CF683E">
        <w:rPr>
          <w:b/>
          <w:i/>
          <w:spacing w:val="-2"/>
          <w:position w:val="2"/>
        </w:rPr>
        <w:t xml:space="preserve"> </w:t>
      </w:r>
      <w:r w:rsidRPr="00CF683E">
        <w:rPr>
          <w:b/>
          <w:i/>
          <w:position w:val="2"/>
        </w:rPr>
        <w:t>q</w:t>
      </w:r>
      <w:r w:rsidRPr="00CF683E">
        <w:rPr>
          <w:b/>
          <w:i/>
          <w:sz w:val="14"/>
        </w:rPr>
        <w:t>мi</w:t>
      </w:r>
      <w:r w:rsidRPr="00CF683E">
        <w:rPr>
          <w:b/>
          <w:i/>
          <w:spacing w:val="18"/>
          <w:sz w:val="14"/>
        </w:rPr>
        <w:t xml:space="preserve"> </w:t>
      </w:r>
      <w:r w:rsidRPr="00CF683E">
        <w:rPr>
          <w:b/>
          <w:i/>
          <w:position w:val="2"/>
        </w:rPr>
        <w:t>*</w:t>
      </w:r>
      <w:r w:rsidRPr="00CF683E">
        <w:rPr>
          <w:b/>
          <w:i/>
          <w:spacing w:val="-1"/>
          <w:position w:val="2"/>
        </w:rPr>
        <w:t xml:space="preserve"> </w:t>
      </w:r>
      <w:r w:rsidRPr="00CF683E">
        <w:rPr>
          <w:b/>
          <w:i/>
          <w:position w:val="2"/>
        </w:rPr>
        <w:t>B</w:t>
      </w:r>
      <w:r w:rsidRPr="00CF683E">
        <w:rPr>
          <w:b/>
          <w:i/>
          <w:sz w:val="14"/>
        </w:rPr>
        <w:t>год</w:t>
      </w:r>
      <w:r w:rsidRPr="00CF683E">
        <w:rPr>
          <w:b/>
          <w:i/>
          <w:spacing w:val="19"/>
          <w:sz w:val="14"/>
        </w:rPr>
        <w:t xml:space="preserve"> </w:t>
      </w:r>
      <w:r w:rsidRPr="00CF683E">
        <w:rPr>
          <w:b/>
          <w:i/>
          <w:position w:val="2"/>
        </w:rPr>
        <w:t>=</w:t>
      </w:r>
      <w:r w:rsidRPr="00CF683E">
        <w:rPr>
          <w:b/>
          <w:i/>
          <w:spacing w:val="-1"/>
          <w:position w:val="2"/>
        </w:rPr>
        <w:t xml:space="preserve"> </w:t>
      </w:r>
      <w:r w:rsidRPr="00CF683E">
        <w:rPr>
          <w:b/>
          <w:position w:val="2"/>
        </w:rPr>
        <w:t>0.00002</w:t>
      </w:r>
      <w:r w:rsidRPr="00CF683E">
        <w:rPr>
          <w:b/>
          <w:spacing w:val="-1"/>
          <w:position w:val="2"/>
        </w:rPr>
        <w:t xml:space="preserve"> </w:t>
      </w:r>
      <w:r w:rsidRPr="00CF683E">
        <w:rPr>
          <w:b/>
          <w:position w:val="2"/>
        </w:rPr>
        <w:t>*</w:t>
      </w:r>
      <w:r w:rsidRPr="00CF683E">
        <w:rPr>
          <w:b/>
          <w:spacing w:val="-4"/>
          <w:position w:val="2"/>
        </w:rPr>
        <w:t xml:space="preserve"> </w:t>
      </w:r>
      <w:r w:rsidRPr="00CF683E">
        <w:rPr>
          <w:b/>
          <w:position w:val="2"/>
        </w:rPr>
        <w:t>3.65</w:t>
      </w:r>
      <w:r w:rsidRPr="00CF683E">
        <w:rPr>
          <w:b/>
          <w:spacing w:val="-1"/>
          <w:position w:val="2"/>
        </w:rPr>
        <w:t xml:space="preserve"> </w:t>
      </w:r>
      <w:r w:rsidRPr="00CF683E">
        <w:rPr>
          <w:b/>
          <w:position w:val="2"/>
        </w:rPr>
        <w:t>/ 1000 =</w:t>
      </w:r>
      <w:r w:rsidRPr="00CF683E">
        <w:rPr>
          <w:b/>
          <w:spacing w:val="-1"/>
          <w:position w:val="2"/>
        </w:rPr>
        <w:t xml:space="preserve"> </w:t>
      </w:r>
      <w:r w:rsidRPr="00CF683E">
        <w:rPr>
          <w:b/>
          <w:spacing w:val="-2"/>
          <w:position w:val="2"/>
        </w:rPr>
        <w:t>0.000000073</w:t>
      </w:r>
    </w:p>
    <w:p w:rsidR="005D2024" w:rsidRPr="00CF683E" w:rsidRDefault="004E2C5B" w:rsidP="004E2C5B">
      <w:pPr>
        <w:pStyle w:val="a3"/>
        <w:ind w:left="0"/>
      </w:pPr>
      <w:r w:rsidRPr="00CF683E">
        <w:t>Примесь:0304</w:t>
      </w:r>
      <w:r w:rsidRPr="00CF683E">
        <w:rPr>
          <w:spacing w:val="-7"/>
        </w:rPr>
        <w:t xml:space="preserve"> </w:t>
      </w:r>
      <w:r w:rsidRPr="00CF683E">
        <w:t>Азот</w:t>
      </w:r>
      <w:r w:rsidRPr="00CF683E">
        <w:rPr>
          <w:spacing w:val="-4"/>
        </w:rPr>
        <w:t xml:space="preserve"> </w:t>
      </w:r>
      <w:r w:rsidRPr="00CF683E">
        <w:t>(II)</w:t>
      </w:r>
      <w:r w:rsidRPr="00CF683E">
        <w:rPr>
          <w:spacing w:val="-4"/>
        </w:rPr>
        <w:t xml:space="preserve"> </w:t>
      </w:r>
      <w:r w:rsidRPr="00CF683E">
        <w:t>оксид</w:t>
      </w:r>
      <w:r w:rsidRPr="00CF683E">
        <w:rPr>
          <w:spacing w:val="-4"/>
        </w:rPr>
        <w:t xml:space="preserve"> </w:t>
      </w:r>
      <w:r w:rsidRPr="00CF683E">
        <w:t>(Азота</w:t>
      </w:r>
      <w:r w:rsidRPr="00CF683E">
        <w:rPr>
          <w:spacing w:val="-4"/>
        </w:rPr>
        <w:t xml:space="preserve"> </w:t>
      </w:r>
      <w:r w:rsidRPr="00CF683E">
        <w:t>оксид)</w:t>
      </w:r>
      <w:r w:rsidRPr="00CF683E">
        <w:rPr>
          <w:spacing w:val="-4"/>
        </w:rPr>
        <w:t xml:space="preserve"> </w:t>
      </w:r>
      <w:r w:rsidRPr="00CF683E">
        <w:rPr>
          <w:spacing w:val="-5"/>
        </w:rPr>
        <w:t>(6)</w:t>
      </w:r>
    </w:p>
    <w:p w:rsidR="005D2024" w:rsidRPr="00CF683E" w:rsidRDefault="004E2C5B" w:rsidP="004E2C5B">
      <w:pPr>
        <w:rPr>
          <w:b/>
          <w:position w:val="2"/>
        </w:rPr>
      </w:pPr>
      <w:r w:rsidRPr="00CF683E">
        <w:rPr>
          <w:b/>
          <w:i/>
          <w:position w:val="2"/>
        </w:rPr>
        <w:t>M</w:t>
      </w:r>
      <w:r w:rsidRPr="00CF683E">
        <w:rPr>
          <w:b/>
          <w:i/>
          <w:sz w:val="14"/>
        </w:rPr>
        <w:t>i</w:t>
      </w:r>
      <w:r w:rsidRPr="00CF683E">
        <w:rPr>
          <w:b/>
          <w:i/>
          <w:spacing w:val="18"/>
          <w:sz w:val="14"/>
        </w:rPr>
        <w:t xml:space="preserve"> </w:t>
      </w:r>
      <w:r w:rsidRPr="00CF683E">
        <w:rPr>
          <w:b/>
          <w:i/>
          <w:position w:val="2"/>
        </w:rPr>
        <w:t>=</w:t>
      </w:r>
      <w:r w:rsidRPr="00CF683E">
        <w:rPr>
          <w:b/>
          <w:i/>
          <w:spacing w:val="-2"/>
          <w:position w:val="2"/>
        </w:rPr>
        <w:t xml:space="preserve"> </w:t>
      </w:r>
      <w:r w:rsidRPr="00CF683E">
        <w:rPr>
          <w:b/>
          <w:i/>
          <w:position w:val="2"/>
        </w:rPr>
        <w:t>(e</w:t>
      </w:r>
      <w:r w:rsidRPr="00CF683E">
        <w:rPr>
          <w:b/>
          <w:i/>
          <w:sz w:val="14"/>
        </w:rPr>
        <w:t>мi</w:t>
      </w:r>
      <w:r w:rsidRPr="00CF683E">
        <w:rPr>
          <w:b/>
          <w:i/>
          <w:spacing w:val="18"/>
          <w:sz w:val="14"/>
        </w:rPr>
        <w:t xml:space="preserve"> </w:t>
      </w:r>
      <w:r w:rsidRPr="00CF683E">
        <w:rPr>
          <w:b/>
          <w:i/>
          <w:position w:val="2"/>
        </w:rPr>
        <w:t>*</w:t>
      </w:r>
      <w:r w:rsidRPr="00CF683E">
        <w:rPr>
          <w:b/>
          <w:i/>
          <w:spacing w:val="-1"/>
          <w:position w:val="2"/>
        </w:rPr>
        <w:t xml:space="preserve"> </w:t>
      </w:r>
      <w:r w:rsidRPr="00CF683E">
        <w:rPr>
          <w:b/>
          <w:i/>
          <w:position w:val="2"/>
        </w:rPr>
        <w:t>P</w:t>
      </w:r>
      <w:r w:rsidRPr="00CF683E">
        <w:rPr>
          <w:b/>
          <w:i/>
          <w:sz w:val="14"/>
        </w:rPr>
        <w:t>э</w:t>
      </w:r>
      <w:r w:rsidRPr="00CF683E">
        <w:rPr>
          <w:b/>
          <w:i/>
          <w:spacing w:val="16"/>
          <w:sz w:val="14"/>
        </w:rPr>
        <w:t xml:space="preserve"> </w:t>
      </w:r>
      <w:r w:rsidRPr="00CF683E">
        <w:rPr>
          <w:b/>
          <w:i/>
          <w:position w:val="2"/>
        </w:rPr>
        <w:t>/ 3600) *</w:t>
      </w:r>
      <w:r w:rsidRPr="00CF683E">
        <w:rPr>
          <w:b/>
          <w:i/>
          <w:spacing w:val="-1"/>
          <w:position w:val="2"/>
        </w:rPr>
        <w:t xml:space="preserve"> </w:t>
      </w:r>
      <w:r w:rsidRPr="00CF683E">
        <w:rPr>
          <w:b/>
          <w:i/>
          <w:position w:val="2"/>
        </w:rPr>
        <w:t>0.13</w:t>
      </w:r>
      <w:r w:rsidRPr="00CF683E">
        <w:rPr>
          <w:b/>
          <w:i/>
          <w:spacing w:val="-1"/>
          <w:position w:val="2"/>
        </w:rPr>
        <w:t xml:space="preserve"> </w:t>
      </w:r>
      <w:r w:rsidRPr="00CF683E">
        <w:rPr>
          <w:b/>
          <w:i/>
          <w:position w:val="2"/>
        </w:rPr>
        <w:t>=</w:t>
      </w:r>
      <w:r w:rsidRPr="00CF683E">
        <w:rPr>
          <w:b/>
          <w:i/>
          <w:spacing w:val="-1"/>
          <w:position w:val="2"/>
        </w:rPr>
        <w:t xml:space="preserve"> </w:t>
      </w:r>
      <w:r w:rsidRPr="00CF683E">
        <w:rPr>
          <w:b/>
          <w:position w:val="2"/>
        </w:rPr>
        <w:t>(4.12</w:t>
      </w:r>
      <w:r w:rsidRPr="00CF683E">
        <w:rPr>
          <w:b/>
          <w:spacing w:val="-1"/>
          <w:position w:val="2"/>
        </w:rPr>
        <w:t xml:space="preserve"> </w:t>
      </w:r>
      <w:r w:rsidRPr="00CF683E">
        <w:rPr>
          <w:b/>
          <w:position w:val="2"/>
        </w:rPr>
        <w:t>*</w:t>
      </w:r>
      <w:r w:rsidRPr="00CF683E">
        <w:rPr>
          <w:b/>
          <w:spacing w:val="-4"/>
          <w:position w:val="2"/>
        </w:rPr>
        <w:t xml:space="preserve"> </w:t>
      </w:r>
      <w:r w:rsidRPr="00CF683E">
        <w:rPr>
          <w:b/>
          <w:position w:val="2"/>
        </w:rPr>
        <w:t>7.4</w:t>
      </w:r>
      <w:r w:rsidRPr="00CF683E">
        <w:rPr>
          <w:b/>
          <w:spacing w:val="-1"/>
          <w:position w:val="2"/>
        </w:rPr>
        <w:t xml:space="preserve"> </w:t>
      </w:r>
      <w:r w:rsidRPr="00CF683E">
        <w:rPr>
          <w:b/>
          <w:position w:val="2"/>
        </w:rPr>
        <w:t>/</w:t>
      </w:r>
      <w:r w:rsidRPr="00CF683E">
        <w:rPr>
          <w:b/>
          <w:spacing w:val="-2"/>
          <w:position w:val="2"/>
        </w:rPr>
        <w:t xml:space="preserve"> </w:t>
      </w:r>
      <w:r w:rsidRPr="00CF683E">
        <w:rPr>
          <w:b/>
          <w:position w:val="2"/>
        </w:rPr>
        <w:t>3600)</w:t>
      </w:r>
      <w:r w:rsidRPr="00CF683E">
        <w:rPr>
          <w:b/>
          <w:spacing w:val="-1"/>
          <w:position w:val="2"/>
        </w:rPr>
        <w:t xml:space="preserve"> </w:t>
      </w:r>
      <w:r w:rsidRPr="00CF683E">
        <w:rPr>
          <w:b/>
          <w:position w:val="2"/>
        </w:rPr>
        <w:t>*</w:t>
      </w:r>
      <w:r w:rsidRPr="00CF683E">
        <w:rPr>
          <w:b/>
          <w:spacing w:val="-1"/>
          <w:position w:val="2"/>
        </w:rPr>
        <w:t xml:space="preserve"> </w:t>
      </w:r>
      <w:r w:rsidRPr="00CF683E">
        <w:rPr>
          <w:b/>
          <w:position w:val="2"/>
        </w:rPr>
        <w:t>0.13</w:t>
      </w:r>
      <w:r w:rsidRPr="00CF683E">
        <w:rPr>
          <w:b/>
          <w:spacing w:val="-1"/>
          <w:position w:val="2"/>
        </w:rPr>
        <w:t xml:space="preserve"> </w:t>
      </w:r>
      <w:r w:rsidRPr="00CF683E">
        <w:rPr>
          <w:b/>
          <w:position w:val="2"/>
        </w:rPr>
        <w:t>=</w:t>
      </w:r>
      <w:r w:rsidRPr="00CF683E">
        <w:rPr>
          <w:b/>
          <w:spacing w:val="-2"/>
          <w:position w:val="2"/>
        </w:rPr>
        <w:t xml:space="preserve"> 0.001100956</w:t>
      </w:r>
    </w:p>
    <w:p w:rsidR="005D2024" w:rsidRPr="00CF683E" w:rsidRDefault="004E2C5B" w:rsidP="004E2C5B">
      <w:pPr>
        <w:rPr>
          <w:b/>
          <w:position w:val="2"/>
        </w:rPr>
      </w:pPr>
      <w:r w:rsidRPr="00CF683E">
        <w:rPr>
          <w:b/>
          <w:i/>
          <w:position w:val="2"/>
        </w:rPr>
        <w:t>W</w:t>
      </w:r>
      <w:r w:rsidRPr="00CF683E">
        <w:rPr>
          <w:b/>
          <w:i/>
          <w:sz w:val="14"/>
        </w:rPr>
        <w:t>i</w:t>
      </w:r>
      <w:r w:rsidRPr="00CF683E">
        <w:rPr>
          <w:b/>
          <w:i/>
          <w:spacing w:val="18"/>
          <w:sz w:val="14"/>
        </w:rPr>
        <w:t xml:space="preserve"> </w:t>
      </w:r>
      <w:r w:rsidRPr="00CF683E">
        <w:rPr>
          <w:b/>
          <w:i/>
          <w:position w:val="2"/>
        </w:rPr>
        <w:t>=</w:t>
      </w:r>
      <w:r w:rsidRPr="00CF683E">
        <w:rPr>
          <w:b/>
          <w:i/>
          <w:spacing w:val="-2"/>
          <w:position w:val="2"/>
        </w:rPr>
        <w:t xml:space="preserve"> </w:t>
      </w:r>
      <w:r w:rsidRPr="00CF683E">
        <w:rPr>
          <w:b/>
          <w:i/>
          <w:position w:val="2"/>
        </w:rPr>
        <w:t>(q</w:t>
      </w:r>
      <w:r w:rsidRPr="00CF683E">
        <w:rPr>
          <w:b/>
          <w:i/>
          <w:sz w:val="14"/>
        </w:rPr>
        <w:t>мi</w:t>
      </w:r>
      <w:r w:rsidRPr="00CF683E">
        <w:rPr>
          <w:b/>
          <w:i/>
          <w:spacing w:val="18"/>
          <w:sz w:val="14"/>
        </w:rPr>
        <w:t xml:space="preserve"> </w:t>
      </w:r>
      <w:r w:rsidRPr="00CF683E">
        <w:rPr>
          <w:b/>
          <w:i/>
          <w:position w:val="2"/>
        </w:rPr>
        <w:t>*</w:t>
      </w:r>
      <w:r w:rsidRPr="00CF683E">
        <w:rPr>
          <w:b/>
          <w:i/>
          <w:spacing w:val="-1"/>
          <w:position w:val="2"/>
        </w:rPr>
        <w:t xml:space="preserve"> </w:t>
      </w:r>
      <w:r w:rsidRPr="00CF683E">
        <w:rPr>
          <w:b/>
          <w:i/>
          <w:position w:val="2"/>
        </w:rPr>
        <w:t>B</w:t>
      </w:r>
      <w:r w:rsidRPr="00CF683E">
        <w:rPr>
          <w:b/>
          <w:i/>
          <w:sz w:val="14"/>
        </w:rPr>
        <w:t>год</w:t>
      </w:r>
      <w:r w:rsidRPr="00CF683E">
        <w:rPr>
          <w:b/>
          <w:i/>
          <w:spacing w:val="19"/>
          <w:sz w:val="14"/>
        </w:rPr>
        <w:t xml:space="preserve"> </w:t>
      </w:r>
      <w:r w:rsidRPr="00CF683E">
        <w:rPr>
          <w:b/>
          <w:i/>
          <w:position w:val="2"/>
        </w:rPr>
        <w:t>/ 1000)</w:t>
      </w:r>
      <w:r w:rsidRPr="00CF683E">
        <w:rPr>
          <w:b/>
          <w:i/>
          <w:spacing w:val="-1"/>
          <w:position w:val="2"/>
        </w:rPr>
        <w:t xml:space="preserve"> </w:t>
      </w:r>
      <w:r w:rsidRPr="00CF683E">
        <w:rPr>
          <w:b/>
          <w:i/>
          <w:position w:val="2"/>
        </w:rPr>
        <w:t>*</w:t>
      </w:r>
      <w:r w:rsidRPr="00CF683E">
        <w:rPr>
          <w:b/>
          <w:i/>
          <w:spacing w:val="-3"/>
          <w:position w:val="2"/>
        </w:rPr>
        <w:t xml:space="preserve"> </w:t>
      </w:r>
      <w:r w:rsidRPr="00CF683E">
        <w:rPr>
          <w:b/>
          <w:i/>
          <w:position w:val="2"/>
        </w:rPr>
        <w:t>0.13</w:t>
      </w:r>
      <w:r w:rsidRPr="00CF683E">
        <w:rPr>
          <w:b/>
          <w:i/>
          <w:spacing w:val="-1"/>
          <w:position w:val="2"/>
        </w:rPr>
        <w:t xml:space="preserve"> </w:t>
      </w:r>
      <w:r w:rsidRPr="00CF683E">
        <w:rPr>
          <w:b/>
          <w:i/>
          <w:position w:val="2"/>
        </w:rPr>
        <w:t>=</w:t>
      </w:r>
      <w:r w:rsidRPr="00CF683E">
        <w:rPr>
          <w:b/>
          <w:i/>
          <w:spacing w:val="-1"/>
          <w:position w:val="2"/>
        </w:rPr>
        <w:t xml:space="preserve"> </w:t>
      </w:r>
      <w:r w:rsidRPr="00CF683E">
        <w:rPr>
          <w:b/>
          <w:position w:val="2"/>
        </w:rPr>
        <w:t>(17.2</w:t>
      </w:r>
      <w:r w:rsidRPr="00CF683E">
        <w:rPr>
          <w:b/>
          <w:spacing w:val="-4"/>
          <w:position w:val="2"/>
        </w:rPr>
        <w:t xml:space="preserve"> </w:t>
      </w:r>
      <w:r w:rsidRPr="00CF683E">
        <w:rPr>
          <w:b/>
          <w:position w:val="2"/>
        </w:rPr>
        <w:t>*</w:t>
      </w:r>
      <w:r w:rsidRPr="00CF683E">
        <w:rPr>
          <w:b/>
          <w:spacing w:val="-1"/>
          <w:position w:val="2"/>
        </w:rPr>
        <w:t xml:space="preserve"> </w:t>
      </w:r>
      <w:r w:rsidRPr="00CF683E">
        <w:rPr>
          <w:b/>
          <w:position w:val="2"/>
        </w:rPr>
        <w:t>3.65</w:t>
      </w:r>
      <w:r w:rsidRPr="00CF683E">
        <w:rPr>
          <w:b/>
          <w:spacing w:val="-4"/>
          <w:position w:val="2"/>
        </w:rPr>
        <w:t xml:space="preserve"> </w:t>
      </w:r>
      <w:r w:rsidRPr="00CF683E">
        <w:rPr>
          <w:b/>
          <w:position w:val="2"/>
        </w:rPr>
        <w:t>/ 1000)</w:t>
      </w:r>
      <w:r w:rsidRPr="00CF683E">
        <w:rPr>
          <w:b/>
          <w:spacing w:val="-1"/>
          <w:position w:val="2"/>
        </w:rPr>
        <w:t xml:space="preserve"> </w:t>
      </w:r>
      <w:r w:rsidRPr="00CF683E">
        <w:rPr>
          <w:b/>
          <w:position w:val="2"/>
        </w:rPr>
        <w:t>*</w:t>
      </w:r>
      <w:r w:rsidRPr="00CF683E">
        <w:rPr>
          <w:b/>
          <w:spacing w:val="-3"/>
          <w:position w:val="2"/>
        </w:rPr>
        <w:t xml:space="preserve"> </w:t>
      </w:r>
      <w:r w:rsidRPr="00CF683E">
        <w:rPr>
          <w:b/>
          <w:position w:val="2"/>
        </w:rPr>
        <w:t>0.13</w:t>
      </w:r>
      <w:r w:rsidRPr="00CF683E">
        <w:rPr>
          <w:b/>
          <w:spacing w:val="-1"/>
          <w:position w:val="2"/>
        </w:rPr>
        <w:t xml:space="preserve"> </w:t>
      </w:r>
      <w:r w:rsidRPr="00CF683E">
        <w:rPr>
          <w:b/>
          <w:position w:val="2"/>
        </w:rPr>
        <w:t>=</w:t>
      </w:r>
      <w:r w:rsidRPr="00CF683E">
        <w:rPr>
          <w:b/>
          <w:spacing w:val="-2"/>
          <w:position w:val="2"/>
        </w:rPr>
        <w:t xml:space="preserve"> 0.0081614</w:t>
      </w:r>
    </w:p>
    <w:p w:rsidR="005D2024" w:rsidRPr="00CF683E" w:rsidRDefault="004E2C5B" w:rsidP="004E2C5B">
      <w:pPr>
        <w:pStyle w:val="a3"/>
        <w:ind w:left="0"/>
      </w:pPr>
      <w:r w:rsidRPr="00CF683E">
        <w:t>Итого</w:t>
      </w:r>
      <w:r w:rsidRPr="00CF683E">
        <w:rPr>
          <w:spacing w:val="-4"/>
        </w:rPr>
        <w:t xml:space="preserve"> </w:t>
      </w:r>
      <w:r w:rsidRPr="00CF683E">
        <w:t>выбросы</w:t>
      </w:r>
      <w:r w:rsidRPr="00CF683E">
        <w:rPr>
          <w:spacing w:val="-2"/>
        </w:rPr>
        <w:t xml:space="preserve"> </w:t>
      </w:r>
      <w:r w:rsidRPr="00CF683E">
        <w:t>по</w:t>
      </w:r>
      <w:r w:rsidRPr="00CF683E">
        <w:rPr>
          <w:spacing w:val="-2"/>
        </w:rPr>
        <w:t xml:space="preserve"> веществам:</w:t>
      </w:r>
    </w:p>
    <w:tbl>
      <w:tblPr>
        <w:tblW w:w="0" w:type="auto"/>
        <w:tblInd w:w="4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5185"/>
        <w:gridCol w:w="1321"/>
        <w:gridCol w:w="1320"/>
      </w:tblGrid>
      <w:tr w:rsidR="005D2024" w:rsidRPr="00CF683E" w:rsidTr="00CF683E">
        <w:trPr>
          <w:trHeight w:val="243"/>
        </w:trPr>
        <w:tc>
          <w:tcPr>
            <w:tcW w:w="660" w:type="dxa"/>
          </w:tcPr>
          <w:p w:rsidR="005D2024" w:rsidRPr="00CF683E" w:rsidRDefault="004E2C5B" w:rsidP="004E2C5B">
            <w:pPr>
              <w:pStyle w:val="TableParagraph"/>
              <w:jc w:val="right"/>
            </w:pPr>
            <w:r w:rsidRPr="00CF683E">
              <w:rPr>
                <w:spacing w:val="-5"/>
              </w:rPr>
              <w:t>Код</w:t>
            </w:r>
          </w:p>
        </w:tc>
        <w:tc>
          <w:tcPr>
            <w:tcW w:w="5185" w:type="dxa"/>
          </w:tcPr>
          <w:p w:rsidR="005D2024" w:rsidRPr="00CF683E" w:rsidRDefault="004E2C5B" w:rsidP="004E2C5B">
            <w:pPr>
              <w:pStyle w:val="TableParagraph"/>
              <w:jc w:val="center"/>
            </w:pPr>
            <w:r w:rsidRPr="00CF683E">
              <w:rPr>
                <w:spacing w:val="-2"/>
              </w:rPr>
              <w:t>Примесь</w:t>
            </w:r>
          </w:p>
        </w:tc>
        <w:tc>
          <w:tcPr>
            <w:tcW w:w="1321" w:type="dxa"/>
          </w:tcPr>
          <w:p w:rsidR="005D2024" w:rsidRPr="00CF683E" w:rsidRDefault="004E2C5B" w:rsidP="004E2C5B">
            <w:pPr>
              <w:pStyle w:val="TableParagraph"/>
            </w:pPr>
            <w:r w:rsidRPr="00CF683E">
              <w:rPr>
                <w:spacing w:val="-2"/>
              </w:rPr>
              <w:t>г/сек</w:t>
            </w:r>
          </w:p>
        </w:tc>
        <w:tc>
          <w:tcPr>
            <w:tcW w:w="1320" w:type="dxa"/>
          </w:tcPr>
          <w:p w:rsidR="005D2024" w:rsidRPr="00CF683E" w:rsidRDefault="004E2C5B" w:rsidP="004E2C5B">
            <w:pPr>
              <w:pStyle w:val="TableParagraph"/>
            </w:pPr>
            <w:r w:rsidRPr="00CF683E">
              <w:rPr>
                <w:spacing w:val="-2"/>
              </w:rPr>
              <w:t>т/год</w:t>
            </w:r>
          </w:p>
        </w:tc>
      </w:tr>
      <w:tr w:rsidR="005D2024" w:rsidRPr="00CF683E">
        <w:trPr>
          <w:trHeight w:val="249"/>
        </w:trPr>
        <w:tc>
          <w:tcPr>
            <w:tcW w:w="660" w:type="dxa"/>
          </w:tcPr>
          <w:p w:rsidR="005D2024" w:rsidRPr="00CF683E" w:rsidRDefault="004E2C5B" w:rsidP="004E2C5B">
            <w:pPr>
              <w:pStyle w:val="TableParagraph"/>
              <w:jc w:val="right"/>
            </w:pPr>
            <w:r w:rsidRPr="00CF683E">
              <w:rPr>
                <w:spacing w:val="-4"/>
              </w:rPr>
              <w:t>0301</w:t>
            </w:r>
          </w:p>
        </w:tc>
        <w:tc>
          <w:tcPr>
            <w:tcW w:w="5185" w:type="dxa"/>
          </w:tcPr>
          <w:p w:rsidR="005D2024" w:rsidRPr="00CF683E" w:rsidRDefault="004E2C5B" w:rsidP="004E2C5B">
            <w:pPr>
              <w:pStyle w:val="TableParagraph"/>
            </w:pPr>
            <w:r w:rsidRPr="00CF683E">
              <w:t>Азота</w:t>
            </w:r>
            <w:r w:rsidRPr="00CF683E">
              <w:rPr>
                <w:spacing w:val="-3"/>
              </w:rPr>
              <w:t xml:space="preserve"> </w:t>
            </w:r>
            <w:r w:rsidRPr="00CF683E">
              <w:t>(IV)</w:t>
            </w:r>
            <w:r w:rsidRPr="00CF683E">
              <w:rPr>
                <w:spacing w:val="-3"/>
              </w:rPr>
              <w:t xml:space="preserve"> </w:t>
            </w:r>
            <w:r w:rsidRPr="00CF683E">
              <w:rPr>
                <w:spacing w:val="-2"/>
              </w:rPr>
              <w:t>диоксид</w:t>
            </w:r>
          </w:p>
        </w:tc>
        <w:tc>
          <w:tcPr>
            <w:tcW w:w="1321" w:type="dxa"/>
          </w:tcPr>
          <w:p w:rsidR="005D2024" w:rsidRPr="00CF683E" w:rsidRDefault="004E2C5B" w:rsidP="004E2C5B">
            <w:pPr>
              <w:pStyle w:val="TableParagraph"/>
            </w:pPr>
            <w:r w:rsidRPr="00CF683E">
              <w:rPr>
                <w:spacing w:val="-2"/>
              </w:rPr>
              <w:t>0.0067751</w:t>
            </w:r>
          </w:p>
        </w:tc>
        <w:tc>
          <w:tcPr>
            <w:tcW w:w="1320" w:type="dxa"/>
          </w:tcPr>
          <w:p w:rsidR="005D2024" w:rsidRPr="00CF683E" w:rsidRDefault="004E2C5B" w:rsidP="004E2C5B">
            <w:pPr>
              <w:pStyle w:val="TableParagraph"/>
            </w:pPr>
            <w:r w:rsidRPr="00CF683E">
              <w:rPr>
                <w:spacing w:val="-2"/>
              </w:rPr>
              <w:t>0.050224</w:t>
            </w:r>
          </w:p>
        </w:tc>
      </w:tr>
      <w:tr w:rsidR="005D2024" w:rsidRPr="00CF683E">
        <w:trPr>
          <w:trHeight w:val="253"/>
        </w:trPr>
        <w:tc>
          <w:tcPr>
            <w:tcW w:w="660" w:type="dxa"/>
          </w:tcPr>
          <w:p w:rsidR="005D2024" w:rsidRPr="00CF683E" w:rsidRDefault="004E2C5B" w:rsidP="004E2C5B">
            <w:pPr>
              <w:pStyle w:val="TableParagraph"/>
              <w:jc w:val="right"/>
            </w:pPr>
            <w:r w:rsidRPr="00CF683E">
              <w:rPr>
                <w:spacing w:val="-4"/>
              </w:rPr>
              <w:t>0304</w:t>
            </w:r>
          </w:p>
        </w:tc>
        <w:tc>
          <w:tcPr>
            <w:tcW w:w="5185" w:type="dxa"/>
          </w:tcPr>
          <w:p w:rsidR="005D2024" w:rsidRPr="00CF683E" w:rsidRDefault="004E2C5B" w:rsidP="004E2C5B">
            <w:pPr>
              <w:pStyle w:val="TableParagraph"/>
            </w:pPr>
            <w:r w:rsidRPr="00CF683E">
              <w:t>Азот</w:t>
            </w:r>
            <w:r w:rsidRPr="00CF683E">
              <w:rPr>
                <w:spacing w:val="-5"/>
              </w:rPr>
              <w:t xml:space="preserve"> </w:t>
            </w:r>
            <w:r w:rsidRPr="00CF683E">
              <w:t>(II)</w:t>
            </w:r>
            <w:r w:rsidRPr="00CF683E">
              <w:rPr>
                <w:spacing w:val="-4"/>
              </w:rPr>
              <w:t xml:space="preserve"> </w:t>
            </w:r>
            <w:r w:rsidRPr="00CF683E">
              <w:rPr>
                <w:spacing w:val="-2"/>
              </w:rPr>
              <w:t>оксид</w:t>
            </w:r>
          </w:p>
        </w:tc>
        <w:tc>
          <w:tcPr>
            <w:tcW w:w="1321" w:type="dxa"/>
          </w:tcPr>
          <w:p w:rsidR="005D2024" w:rsidRPr="00CF683E" w:rsidRDefault="004E2C5B" w:rsidP="004E2C5B">
            <w:pPr>
              <w:pStyle w:val="TableParagraph"/>
            </w:pPr>
            <w:r w:rsidRPr="00CF683E">
              <w:rPr>
                <w:spacing w:val="-2"/>
              </w:rPr>
              <w:t>0.001101</w:t>
            </w:r>
          </w:p>
        </w:tc>
        <w:tc>
          <w:tcPr>
            <w:tcW w:w="1320" w:type="dxa"/>
          </w:tcPr>
          <w:p w:rsidR="005D2024" w:rsidRPr="00CF683E" w:rsidRDefault="004E2C5B" w:rsidP="004E2C5B">
            <w:pPr>
              <w:pStyle w:val="TableParagraph"/>
            </w:pPr>
            <w:r w:rsidRPr="00CF683E">
              <w:rPr>
                <w:spacing w:val="-2"/>
              </w:rPr>
              <w:t>0.0081614</w:t>
            </w:r>
          </w:p>
        </w:tc>
      </w:tr>
      <w:tr w:rsidR="005D2024" w:rsidRPr="00CF683E">
        <w:trPr>
          <w:trHeight w:val="251"/>
        </w:trPr>
        <w:tc>
          <w:tcPr>
            <w:tcW w:w="660" w:type="dxa"/>
          </w:tcPr>
          <w:p w:rsidR="005D2024" w:rsidRPr="00CF683E" w:rsidRDefault="004E2C5B" w:rsidP="004E2C5B">
            <w:pPr>
              <w:pStyle w:val="TableParagraph"/>
              <w:jc w:val="right"/>
            </w:pPr>
            <w:r w:rsidRPr="00CF683E">
              <w:rPr>
                <w:spacing w:val="-4"/>
              </w:rPr>
              <w:t>0328</w:t>
            </w:r>
          </w:p>
        </w:tc>
        <w:tc>
          <w:tcPr>
            <w:tcW w:w="5185" w:type="dxa"/>
          </w:tcPr>
          <w:p w:rsidR="005D2024" w:rsidRPr="00CF683E" w:rsidRDefault="004E2C5B" w:rsidP="004E2C5B">
            <w:pPr>
              <w:pStyle w:val="TableParagraph"/>
            </w:pPr>
            <w:r w:rsidRPr="00CF683E">
              <w:rPr>
                <w:spacing w:val="-2"/>
              </w:rPr>
              <w:t>Углерод</w:t>
            </w:r>
          </w:p>
        </w:tc>
        <w:tc>
          <w:tcPr>
            <w:tcW w:w="1321" w:type="dxa"/>
          </w:tcPr>
          <w:p w:rsidR="005D2024" w:rsidRPr="00CF683E" w:rsidRDefault="004E2C5B" w:rsidP="004E2C5B">
            <w:pPr>
              <w:pStyle w:val="TableParagraph"/>
            </w:pPr>
            <w:r w:rsidRPr="00CF683E">
              <w:rPr>
                <w:spacing w:val="-2"/>
              </w:rPr>
              <w:t>0.0004111</w:t>
            </w:r>
          </w:p>
        </w:tc>
        <w:tc>
          <w:tcPr>
            <w:tcW w:w="1320" w:type="dxa"/>
          </w:tcPr>
          <w:p w:rsidR="005D2024" w:rsidRPr="00CF683E" w:rsidRDefault="004E2C5B" w:rsidP="004E2C5B">
            <w:pPr>
              <w:pStyle w:val="TableParagraph"/>
            </w:pPr>
            <w:r w:rsidRPr="00CF683E">
              <w:rPr>
                <w:spacing w:val="-2"/>
              </w:rPr>
              <w:t>0.0031286</w:t>
            </w:r>
          </w:p>
        </w:tc>
      </w:tr>
      <w:tr w:rsidR="005D2024" w:rsidRPr="00CF683E">
        <w:trPr>
          <w:trHeight w:val="254"/>
        </w:trPr>
        <w:tc>
          <w:tcPr>
            <w:tcW w:w="660" w:type="dxa"/>
          </w:tcPr>
          <w:p w:rsidR="005D2024" w:rsidRPr="00CF683E" w:rsidRDefault="004E2C5B" w:rsidP="004E2C5B">
            <w:pPr>
              <w:pStyle w:val="TableParagraph"/>
              <w:jc w:val="right"/>
            </w:pPr>
            <w:r w:rsidRPr="00CF683E">
              <w:rPr>
                <w:spacing w:val="-4"/>
              </w:rPr>
              <w:t>0330</w:t>
            </w:r>
          </w:p>
        </w:tc>
        <w:tc>
          <w:tcPr>
            <w:tcW w:w="5185" w:type="dxa"/>
          </w:tcPr>
          <w:p w:rsidR="005D2024" w:rsidRPr="00CF683E" w:rsidRDefault="004E2C5B" w:rsidP="004E2C5B">
            <w:pPr>
              <w:pStyle w:val="TableParagraph"/>
            </w:pPr>
            <w:r w:rsidRPr="00CF683E">
              <w:t>Сера</w:t>
            </w:r>
            <w:r w:rsidRPr="00CF683E">
              <w:rPr>
                <w:spacing w:val="-1"/>
              </w:rPr>
              <w:t xml:space="preserve"> </w:t>
            </w:r>
            <w:r w:rsidRPr="00CF683E">
              <w:rPr>
                <w:spacing w:val="-2"/>
              </w:rPr>
              <w:t>диоксид</w:t>
            </w:r>
          </w:p>
        </w:tc>
        <w:tc>
          <w:tcPr>
            <w:tcW w:w="1321" w:type="dxa"/>
          </w:tcPr>
          <w:p w:rsidR="005D2024" w:rsidRPr="00CF683E" w:rsidRDefault="004E2C5B" w:rsidP="004E2C5B">
            <w:pPr>
              <w:pStyle w:val="TableParagraph"/>
            </w:pPr>
            <w:r w:rsidRPr="00CF683E">
              <w:rPr>
                <w:spacing w:val="-2"/>
              </w:rPr>
              <w:t>0.0022611</w:t>
            </w:r>
          </w:p>
        </w:tc>
        <w:tc>
          <w:tcPr>
            <w:tcW w:w="1320" w:type="dxa"/>
          </w:tcPr>
          <w:p w:rsidR="005D2024" w:rsidRPr="00CF683E" w:rsidRDefault="004E2C5B" w:rsidP="004E2C5B">
            <w:pPr>
              <w:pStyle w:val="TableParagraph"/>
            </w:pPr>
            <w:r w:rsidRPr="00CF683E">
              <w:rPr>
                <w:spacing w:val="-2"/>
              </w:rPr>
              <w:t>0.016425</w:t>
            </w:r>
          </w:p>
        </w:tc>
      </w:tr>
      <w:tr w:rsidR="005D2024" w:rsidRPr="00CF683E">
        <w:trPr>
          <w:trHeight w:val="251"/>
        </w:trPr>
        <w:tc>
          <w:tcPr>
            <w:tcW w:w="660" w:type="dxa"/>
          </w:tcPr>
          <w:p w:rsidR="005D2024" w:rsidRPr="00CF683E" w:rsidRDefault="004E2C5B" w:rsidP="004E2C5B">
            <w:pPr>
              <w:pStyle w:val="TableParagraph"/>
              <w:jc w:val="right"/>
            </w:pPr>
            <w:r w:rsidRPr="00CF683E">
              <w:rPr>
                <w:spacing w:val="-4"/>
              </w:rPr>
              <w:t>0337</w:t>
            </w:r>
          </w:p>
        </w:tc>
        <w:tc>
          <w:tcPr>
            <w:tcW w:w="5185" w:type="dxa"/>
          </w:tcPr>
          <w:p w:rsidR="005D2024" w:rsidRPr="00CF683E" w:rsidRDefault="004E2C5B" w:rsidP="004E2C5B">
            <w:pPr>
              <w:pStyle w:val="TableParagraph"/>
            </w:pPr>
            <w:r w:rsidRPr="00CF683E">
              <w:t>Углерод</w:t>
            </w:r>
            <w:r w:rsidRPr="00CF683E">
              <w:rPr>
                <w:spacing w:val="-5"/>
              </w:rPr>
              <w:t xml:space="preserve"> </w:t>
            </w:r>
            <w:r w:rsidRPr="00CF683E">
              <w:rPr>
                <w:spacing w:val="-2"/>
              </w:rPr>
              <w:t>оксид</w:t>
            </w:r>
          </w:p>
        </w:tc>
        <w:tc>
          <w:tcPr>
            <w:tcW w:w="1321" w:type="dxa"/>
          </w:tcPr>
          <w:p w:rsidR="005D2024" w:rsidRPr="00CF683E" w:rsidRDefault="004E2C5B" w:rsidP="004E2C5B">
            <w:pPr>
              <w:pStyle w:val="TableParagraph"/>
            </w:pPr>
            <w:r w:rsidRPr="00CF683E">
              <w:rPr>
                <w:spacing w:val="-2"/>
              </w:rPr>
              <w:t>0.0074</w:t>
            </w:r>
          </w:p>
        </w:tc>
        <w:tc>
          <w:tcPr>
            <w:tcW w:w="1320" w:type="dxa"/>
          </w:tcPr>
          <w:p w:rsidR="005D2024" w:rsidRPr="00CF683E" w:rsidRDefault="004E2C5B" w:rsidP="004E2C5B">
            <w:pPr>
              <w:pStyle w:val="TableParagraph"/>
            </w:pPr>
            <w:r w:rsidRPr="00CF683E">
              <w:rPr>
                <w:spacing w:val="-2"/>
              </w:rPr>
              <w:t>0.05475</w:t>
            </w:r>
          </w:p>
        </w:tc>
      </w:tr>
      <w:tr w:rsidR="005D2024" w:rsidRPr="00CF683E">
        <w:trPr>
          <w:trHeight w:val="253"/>
        </w:trPr>
        <w:tc>
          <w:tcPr>
            <w:tcW w:w="660" w:type="dxa"/>
          </w:tcPr>
          <w:p w:rsidR="005D2024" w:rsidRPr="00CF683E" w:rsidRDefault="004E2C5B" w:rsidP="004E2C5B">
            <w:pPr>
              <w:pStyle w:val="TableParagraph"/>
              <w:jc w:val="right"/>
            </w:pPr>
            <w:r w:rsidRPr="00CF683E">
              <w:rPr>
                <w:spacing w:val="-4"/>
              </w:rPr>
              <w:t>0703</w:t>
            </w:r>
          </w:p>
        </w:tc>
        <w:tc>
          <w:tcPr>
            <w:tcW w:w="5185" w:type="dxa"/>
          </w:tcPr>
          <w:p w:rsidR="005D2024" w:rsidRPr="00CF683E" w:rsidRDefault="004E2C5B" w:rsidP="004E2C5B">
            <w:pPr>
              <w:pStyle w:val="TableParagraph"/>
            </w:pPr>
            <w:r w:rsidRPr="00CF683E">
              <w:rPr>
                <w:spacing w:val="-2"/>
              </w:rPr>
              <w:t>Бенз/а/пирен</w:t>
            </w:r>
          </w:p>
        </w:tc>
        <w:tc>
          <w:tcPr>
            <w:tcW w:w="1321" w:type="dxa"/>
          </w:tcPr>
          <w:p w:rsidR="005D2024" w:rsidRPr="00CF683E" w:rsidRDefault="004E2C5B" w:rsidP="004E2C5B">
            <w:pPr>
              <w:pStyle w:val="TableParagraph"/>
            </w:pPr>
            <w:r w:rsidRPr="00CF683E">
              <w:rPr>
                <w:spacing w:val="-2"/>
              </w:rPr>
              <w:t>7.6261E-</w:t>
            </w:r>
            <w:r w:rsidRPr="00CF683E">
              <w:rPr>
                <w:spacing w:val="-10"/>
              </w:rPr>
              <w:t>9</w:t>
            </w:r>
          </w:p>
        </w:tc>
        <w:tc>
          <w:tcPr>
            <w:tcW w:w="1320" w:type="dxa"/>
          </w:tcPr>
          <w:p w:rsidR="005D2024" w:rsidRPr="00CF683E" w:rsidRDefault="004E2C5B" w:rsidP="004E2C5B">
            <w:pPr>
              <w:pStyle w:val="TableParagraph"/>
            </w:pPr>
            <w:r w:rsidRPr="00CF683E">
              <w:rPr>
                <w:spacing w:val="-2"/>
              </w:rPr>
              <w:t>7.3000E-</w:t>
            </w:r>
            <w:r w:rsidRPr="00CF683E">
              <w:rPr>
                <w:spacing w:val="-10"/>
              </w:rPr>
              <w:t>8</w:t>
            </w:r>
          </w:p>
        </w:tc>
      </w:tr>
      <w:tr w:rsidR="005D2024" w:rsidRPr="00CF683E">
        <w:trPr>
          <w:trHeight w:val="254"/>
        </w:trPr>
        <w:tc>
          <w:tcPr>
            <w:tcW w:w="660" w:type="dxa"/>
          </w:tcPr>
          <w:p w:rsidR="005D2024" w:rsidRPr="00CF683E" w:rsidRDefault="004E2C5B" w:rsidP="004E2C5B">
            <w:pPr>
              <w:pStyle w:val="TableParagraph"/>
              <w:jc w:val="right"/>
            </w:pPr>
            <w:r w:rsidRPr="00CF683E">
              <w:rPr>
                <w:spacing w:val="-4"/>
              </w:rPr>
              <w:t>1325</w:t>
            </w:r>
          </w:p>
        </w:tc>
        <w:tc>
          <w:tcPr>
            <w:tcW w:w="5185" w:type="dxa"/>
          </w:tcPr>
          <w:p w:rsidR="005D2024" w:rsidRPr="00CF683E" w:rsidRDefault="004E2C5B" w:rsidP="004E2C5B">
            <w:pPr>
              <w:pStyle w:val="TableParagraph"/>
            </w:pPr>
            <w:r w:rsidRPr="00CF683E">
              <w:rPr>
                <w:spacing w:val="-2"/>
              </w:rPr>
              <w:t>Формальдегид</w:t>
            </w:r>
          </w:p>
        </w:tc>
        <w:tc>
          <w:tcPr>
            <w:tcW w:w="1321" w:type="dxa"/>
          </w:tcPr>
          <w:p w:rsidR="005D2024" w:rsidRPr="00CF683E" w:rsidRDefault="004E2C5B" w:rsidP="004E2C5B">
            <w:pPr>
              <w:pStyle w:val="TableParagraph"/>
            </w:pPr>
            <w:r w:rsidRPr="00CF683E">
              <w:rPr>
                <w:spacing w:val="-2"/>
              </w:rPr>
              <w:t>0.0000881</w:t>
            </w:r>
          </w:p>
        </w:tc>
        <w:tc>
          <w:tcPr>
            <w:tcW w:w="1320" w:type="dxa"/>
          </w:tcPr>
          <w:p w:rsidR="005D2024" w:rsidRPr="00CF683E" w:rsidRDefault="004E2C5B" w:rsidP="004E2C5B">
            <w:pPr>
              <w:pStyle w:val="TableParagraph"/>
            </w:pPr>
            <w:r w:rsidRPr="00CF683E">
              <w:rPr>
                <w:spacing w:val="-2"/>
              </w:rPr>
              <w:t>0.0006257</w:t>
            </w:r>
          </w:p>
        </w:tc>
      </w:tr>
      <w:tr w:rsidR="005D2024" w:rsidRPr="00CF683E">
        <w:trPr>
          <w:trHeight w:val="249"/>
        </w:trPr>
        <w:tc>
          <w:tcPr>
            <w:tcW w:w="660" w:type="dxa"/>
          </w:tcPr>
          <w:p w:rsidR="005D2024" w:rsidRPr="00CF683E" w:rsidRDefault="004E2C5B" w:rsidP="004E2C5B">
            <w:pPr>
              <w:pStyle w:val="TableParagraph"/>
              <w:jc w:val="right"/>
            </w:pPr>
            <w:r w:rsidRPr="00CF683E">
              <w:rPr>
                <w:spacing w:val="-4"/>
              </w:rPr>
              <w:t>2754</w:t>
            </w:r>
          </w:p>
        </w:tc>
        <w:tc>
          <w:tcPr>
            <w:tcW w:w="5185" w:type="dxa"/>
          </w:tcPr>
          <w:p w:rsidR="005D2024" w:rsidRPr="00CF683E" w:rsidRDefault="004E2C5B" w:rsidP="004E2C5B">
            <w:pPr>
              <w:pStyle w:val="TableParagraph"/>
            </w:pPr>
            <w:r w:rsidRPr="00CF683E">
              <w:t>Алканы</w:t>
            </w:r>
            <w:r w:rsidRPr="00CF683E">
              <w:rPr>
                <w:spacing w:val="-8"/>
              </w:rPr>
              <w:t xml:space="preserve"> </w:t>
            </w:r>
            <w:r w:rsidRPr="00CF683E">
              <w:t>С12-</w:t>
            </w:r>
            <w:r w:rsidRPr="00CF683E">
              <w:rPr>
                <w:spacing w:val="-5"/>
              </w:rPr>
              <w:t>19</w:t>
            </w:r>
          </w:p>
        </w:tc>
        <w:tc>
          <w:tcPr>
            <w:tcW w:w="1321" w:type="dxa"/>
          </w:tcPr>
          <w:p w:rsidR="005D2024" w:rsidRPr="00CF683E" w:rsidRDefault="004E2C5B" w:rsidP="004E2C5B">
            <w:pPr>
              <w:pStyle w:val="TableParagraph"/>
            </w:pPr>
            <w:r w:rsidRPr="00CF683E">
              <w:rPr>
                <w:spacing w:val="-2"/>
              </w:rPr>
              <w:t>0.0021143</w:t>
            </w:r>
          </w:p>
        </w:tc>
        <w:tc>
          <w:tcPr>
            <w:tcW w:w="1320" w:type="dxa"/>
          </w:tcPr>
          <w:p w:rsidR="005D2024" w:rsidRPr="00CF683E" w:rsidRDefault="004E2C5B" w:rsidP="004E2C5B">
            <w:pPr>
              <w:pStyle w:val="TableParagraph"/>
            </w:pPr>
            <w:r w:rsidRPr="00CF683E">
              <w:rPr>
                <w:spacing w:val="-2"/>
              </w:rPr>
              <w:t>0.0156428</w:t>
            </w:r>
          </w:p>
        </w:tc>
      </w:tr>
    </w:tbl>
    <w:p w:rsidR="005D2024" w:rsidRPr="004E2C5B" w:rsidRDefault="005D2024" w:rsidP="004E2C5B">
      <w:pPr>
        <w:pStyle w:val="a3"/>
        <w:ind w:left="0"/>
        <w:rPr>
          <w:color w:val="FF0000"/>
          <w:sz w:val="14"/>
        </w:rPr>
      </w:pPr>
    </w:p>
    <w:p w:rsidR="005D2024" w:rsidRPr="004E2C5B" w:rsidRDefault="005D2024" w:rsidP="004E2C5B">
      <w:pPr>
        <w:pStyle w:val="a3"/>
        <w:ind w:left="0"/>
        <w:rPr>
          <w:color w:val="FF0000"/>
        </w:rPr>
      </w:pPr>
    </w:p>
    <w:p w:rsidR="005D2024" w:rsidRPr="004E2C5B" w:rsidRDefault="005D2024" w:rsidP="004E2C5B">
      <w:pPr>
        <w:pStyle w:val="a3"/>
        <w:ind w:left="0"/>
        <w:rPr>
          <w:color w:val="FF0000"/>
        </w:rPr>
      </w:pPr>
    </w:p>
    <w:p w:rsidR="00CF683E" w:rsidRPr="00394D9F" w:rsidRDefault="00CF683E" w:rsidP="00CF683E">
      <w:pPr>
        <w:pStyle w:val="21"/>
        <w:ind w:left="0"/>
        <w:rPr>
          <w:highlight w:val="cyan"/>
        </w:rPr>
      </w:pPr>
      <w:bookmarkStart w:id="151" w:name="_Toc194015800"/>
      <w:r w:rsidRPr="00CF683E">
        <w:rPr>
          <w:highlight w:val="cyan"/>
        </w:rPr>
        <w:t>Источник</w:t>
      </w:r>
      <w:r w:rsidRPr="00394D9F">
        <w:rPr>
          <w:highlight w:val="cyan"/>
        </w:rPr>
        <w:t xml:space="preserve"> </w:t>
      </w:r>
      <w:r w:rsidRPr="00CF683E">
        <w:rPr>
          <w:highlight w:val="cyan"/>
        </w:rPr>
        <w:t xml:space="preserve">0028, </w:t>
      </w:r>
      <w:r w:rsidRPr="00394D9F">
        <w:rPr>
          <w:highlight w:val="cyan"/>
        </w:rPr>
        <w:t>Мотопомпа</w:t>
      </w:r>
      <w:bookmarkEnd w:id="151"/>
      <w:r w:rsidRPr="00394D9F">
        <w:rPr>
          <w:highlight w:val="cyan"/>
        </w:rPr>
        <w:t xml:space="preserve"> </w:t>
      </w:r>
    </w:p>
    <w:p w:rsidR="005D2024" w:rsidRPr="00CF683E" w:rsidRDefault="004E2C5B" w:rsidP="004E2C5B">
      <w:pPr>
        <w:pStyle w:val="a3"/>
        <w:ind w:left="0"/>
      </w:pPr>
      <w:r w:rsidRPr="00CF683E">
        <w:t>Список</w:t>
      </w:r>
      <w:r w:rsidRPr="00CF683E">
        <w:rPr>
          <w:spacing w:val="-3"/>
        </w:rPr>
        <w:t xml:space="preserve"> </w:t>
      </w:r>
      <w:r w:rsidRPr="00CF683E">
        <w:rPr>
          <w:spacing w:val="-2"/>
        </w:rPr>
        <w:t>литературы:</w:t>
      </w:r>
    </w:p>
    <w:p w:rsidR="005D2024" w:rsidRPr="00CF683E" w:rsidRDefault="004E2C5B" w:rsidP="004E2C5B">
      <w:pPr>
        <w:pStyle w:val="a6"/>
        <w:numPr>
          <w:ilvl w:val="0"/>
          <w:numId w:val="26"/>
        </w:numPr>
        <w:tabs>
          <w:tab w:val="left" w:pos="592"/>
        </w:tabs>
        <w:ind w:left="0" w:firstLine="0"/>
      </w:pPr>
      <w:r w:rsidRPr="00CF683E">
        <w:t>"Методика</w:t>
      </w:r>
      <w:r w:rsidRPr="00CF683E">
        <w:rPr>
          <w:spacing w:val="-3"/>
        </w:rPr>
        <w:t xml:space="preserve"> </w:t>
      </w:r>
      <w:r w:rsidRPr="00CF683E">
        <w:t>расчета</w:t>
      </w:r>
      <w:r w:rsidRPr="00CF683E">
        <w:rPr>
          <w:spacing w:val="-3"/>
        </w:rPr>
        <w:t xml:space="preserve"> </w:t>
      </w:r>
      <w:r w:rsidRPr="00CF683E">
        <w:t>выбросов</w:t>
      </w:r>
      <w:r w:rsidRPr="00CF683E">
        <w:rPr>
          <w:spacing w:val="-3"/>
        </w:rPr>
        <w:t xml:space="preserve"> </w:t>
      </w:r>
      <w:r w:rsidRPr="00CF683E">
        <w:t>загрязняющих</w:t>
      </w:r>
      <w:r w:rsidRPr="00CF683E">
        <w:rPr>
          <w:spacing w:val="-3"/>
        </w:rPr>
        <w:t xml:space="preserve"> </w:t>
      </w:r>
      <w:r w:rsidRPr="00CF683E">
        <w:t>веществ</w:t>
      </w:r>
      <w:r w:rsidRPr="00CF683E">
        <w:rPr>
          <w:spacing w:val="-4"/>
        </w:rPr>
        <w:t xml:space="preserve"> </w:t>
      </w:r>
      <w:r w:rsidRPr="00CF683E">
        <w:t>в</w:t>
      </w:r>
      <w:r w:rsidRPr="00CF683E">
        <w:rPr>
          <w:spacing w:val="-4"/>
        </w:rPr>
        <w:t xml:space="preserve"> </w:t>
      </w:r>
      <w:r w:rsidRPr="00CF683E">
        <w:t>атмосферу</w:t>
      </w:r>
      <w:r w:rsidRPr="00CF683E">
        <w:rPr>
          <w:spacing w:val="-5"/>
        </w:rPr>
        <w:t xml:space="preserve"> </w:t>
      </w:r>
      <w:r w:rsidRPr="00CF683E">
        <w:t>от</w:t>
      </w:r>
      <w:r w:rsidRPr="00CF683E">
        <w:rPr>
          <w:spacing w:val="-3"/>
        </w:rPr>
        <w:t xml:space="preserve"> </w:t>
      </w:r>
      <w:r w:rsidRPr="00CF683E">
        <w:t>стационарных</w:t>
      </w:r>
      <w:r w:rsidRPr="00CF683E">
        <w:rPr>
          <w:spacing w:val="-3"/>
        </w:rPr>
        <w:t xml:space="preserve"> </w:t>
      </w:r>
      <w:r w:rsidRPr="00CF683E">
        <w:t>дизельных установок. РНД 211.2.02.04-2004". Астана, 2004 г.</w:t>
      </w:r>
    </w:p>
    <w:p w:rsidR="00CF683E" w:rsidRDefault="004E2C5B" w:rsidP="004E2C5B">
      <w:pPr>
        <w:pStyle w:val="a3"/>
        <w:ind w:left="0"/>
        <w:rPr>
          <w:spacing w:val="-2"/>
        </w:rPr>
      </w:pPr>
      <w:r w:rsidRPr="00CF683E">
        <w:rPr>
          <w:spacing w:val="-2"/>
        </w:rPr>
        <w:t xml:space="preserve">~~~~~~~~~~~~~~~~~~~~~~~~~~~~~~~~~~~~~~~~~~~~~~~~~~~~~~~~~~~~~~~~~~~~~~ </w:t>
      </w:r>
    </w:p>
    <w:p w:rsidR="005D2024" w:rsidRPr="00CF683E" w:rsidRDefault="004E2C5B" w:rsidP="004E2C5B">
      <w:pPr>
        <w:pStyle w:val="a3"/>
        <w:ind w:left="0"/>
      </w:pPr>
      <w:r w:rsidRPr="00CF683E">
        <w:t>Исходные данные:</w:t>
      </w:r>
    </w:p>
    <w:p w:rsidR="005D2024" w:rsidRPr="00CF683E" w:rsidRDefault="004E2C5B" w:rsidP="004E2C5B">
      <w:pPr>
        <w:pStyle w:val="a3"/>
        <w:ind w:left="0"/>
        <w:rPr>
          <w:position w:val="2"/>
        </w:rPr>
      </w:pPr>
      <w:r w:rsidRPr="00CF683E">
        <w:t xml:space="preserve">Производитель стационарной дизельной установки (СДУ): отечественный </w:t>
      </w:r>
      <w:r w:rsidRPr="00CF683E">
        <w:rPr>
          <w:position w:val="2"/>
        </w:rPr>
        <w:t xml:space="preserve">Расход топлива стационарной </w:t>
      </w:r>
      <w:r w:rsidRPr="00CF683E">
        <w:rPr>
          <w:position w:val="2"/>
        </w:rPr>
        <w:lastRenderedPageBreak/>
        <w:t xml:space="preserve">дизельной установки за год </w:t>
      </w:r>
      <w:r w:rsidRPr="00CF683E">
        <w:rPr>
          <w:b/>
          <w:i/>
          <w:position w:val="2"/>
        </w:rPr>
        <w:t>B</w:t>
      </w:r>
      <w:r w:rsidRPr="00CF683E">
        <w:rPr>
          <w:b/>
          <w:i/>
          <w:sz w:val="14"/>
        </w:rPr>
        <w:t>год</w:t>
      </w:r>
      <w:r w:rsidRPr="00CF683E">
        <w:rPr>
          <w:b/>
          <w:i/>
          <w:spacing w:val="33"/>
          <w:sz w:val="14"/>
        </w:rPr>
        <w:t xml:space="preserve"> </w:t>
      </w:r>
      <w:r w:rsidRPr="00CF683E">
        <w:rPr>
          <w:position w:val="2"/>
        </w:rPr>
        <w:t>, т, 3.65 Эксплуатационная</w:t>
      </w:r>
      <w:r w:rsidRPr="00CF683E">
        <w:rPr>
          <w:spacing w:val="-4"/>
          <w:position w:val="2"/>
        </w:rPr>
        <w:t xml:space="preserve"> </w:t>
      </w:r>
      <w:r w:rsidRPr="00CF683E">
        <w:rPr>
          <w:position w:val="2"/>
        </w:rPr>
        <w:t>мощность</w:t>
      </w:r>
      <w:r w:rsidRPr="00CF683E">
        <w:rPr>
          <w:spacing w:val="-4"/>
          <w:position w:val="2"/>
        </w:rPr>
        <w:t xml:space="preserve"> </w:t>
      </w:r>
      <w:r w:rsidRPr="00CF683E">
        <w:rPr>
          <w:position w:val="2"/>
        </w:rPr>
        <w:t>стационарной</w:t>
      </w:r>
      <w:r w:rsidRPr="00CF683E">
        <w:rPr>
          <w:spacing w:val="-5"/>
          <w:position w:val="2"/>
        </w:rPr>
        <w:t xml:space="preserve"> </w:t>
      </w:r>
      <w:r w:rsidRPr="00CF683E">
        <w:rPr>
          <w:position w:val="2"/>
        </w:rPr>
        <w:t>дизельной</w:t>
      </w:r>
      <w:r w:rsidRPr="00CF683E">
        <w:rPr>
          <w:spacing w:val="-5"/>
          <w:position w:val="2"/>
        </w:rPr>
        <w:t xml:space="preserve"> </w:t>
      </w:r>
      <w:r w:rsidRPr="00CF683E">
        <w:rPr>
          <w:position w:val="2"/>
        </w:rPr>
        <w:t>установки</w:t>
      </w:r>
      <w:r w:rsidRPr="00CF683E">
        <w:rPr>
          <w:spacing w:val="-4"/>
          <w:position w:val="2"/>
        </w:rPr>
        <w:t xml:space="preserve"> </w:t>
      </w:r>
      <w:r w:rsidRPr="00CF683E">
        <w:rPr>
          <w:b/>
          <w:i/>
          <w:position w:val="2"/>
        </w:rPr>
        <w:t>P</w:t>
      </w:r>
      <w:r w:rsidRPr="00CF683E">
        <w:rPr>
          <w:b/>
          <w:i/>
          <w:sz w:val="14"/>
        </w:rPr>
        <w:t>э</w:t>
      </w:r>
      <w:r w:rsidRPr="00CF683E">
        <w:rPr>
          <w:b/>
          <w:i/>
          <w:spacing w:val="16"/>
          <w:sz w:val="14"/>
        </w:rPr>
        <w:t xml:space="preserve"> </w:t>
      </w:r>
      <w:r w:rsidRPr="00CF683E">
        <w:rPr>
          <w:position w:val="2"/>
        </w:rPr>
        <w:t>,</w:t>
      </w:r>
      <w:r w:rsidRPr="00CF683E">
        <w:rPr>
          <w:spacing w:val="-4"/>
          <w:position w:val="2"/>
        </w:rPr>
        <w:t xml:space="preserve"> </w:t>
      </w:r>
      <w:r w:rsidRPr="00CF683E">
        <w:rPr>
          <w:position w:val="2"/>
        </w:rPr>
        <w:t>кВт,</w:t>
      </w:r>
      <w:r w:rsidRPr="00CF683E">
        <w:rPr>
          <w:spacing w:val="-4"/>
          <w:position w:val="2"/>
        </w:rPr>
        <w:t xml:space="preserve"> </w:t>
      </w:r>
      <w:r w:rsidRPr="00CF683E">
        <w:rPr>
          <w:position w:val="2"/>
        </w:rPr>
        <w:t>7.4</w:t>
      </w:r>
    </w:p>
    <w:p w:rsidR="005D2024" w:rsidRPr="00CF683E" w:rsidRDefault="004E2C5B" w:rsidP="004E2C5B">
      <w:pPr>
        <w:pStyle w:val="a3"/>
        <w:ind w:left="0"/>
        <w:rPr>
          <w:position w:val="2"/>
        </w:rPr>
      </w:pPr>
      <w:r w:rsidRPr="00CF683E">
        <w:rPr>
          <w:position w:val="2"/>
        </w:rPr>
        <w:t>Удельный</w:t>
      </w:r>
      <w:r w:rsidRPr="00CF683E">
        <w:rPr>
          <w:spacing w:val="-3"/>
          <w:position w:val="2"/>
        </w:rPr>
        <w:t xml:space="preserve"> </w:t>
      </w:r>
      <w:r w:rsidRPr="00CF683E">
        <w:rPr>
          <w:position w:val="2"/>
        </w:rPr>
        <w:t>расход</w:t>
      </w:r>
      <w:r w:rsidRPr="00CF683E">
        <w:rPr>
          <w:spacing w:val="-3"/>
          <w:position w:val="2"/>
        </w:rPr>
        <w:t xml:space="preserve"> </w:t>
      </w:r>
      <w:r w:rsidRPr="00CF683E">
        <w:rPr>
          <w:position w:val="2"/>
        </w:rPr>
        <w:t>топлива</w:t>
      </w:r>
      <w:r w:rsidRPr="00CF683E">
        <w:rPr>
          <w:spacing w:val="-3"/>
          <w:position w:val="2"/>
        </w:rPr>
        <w:t xml:space="preserve"> </w:t>
      </w:r>
      <w:r w:rsidRPr="00CF683E">
        <w:rPr>
          <w:position w:val="2"/>
        </w:rPr>
        <w:t>на</w:t>
      </w:r>
      <w:r w:rsidRPr="00CF683E">
        <w:rPr>
          <w:spacing w:val="-3"/>
          <w:position w:val="2"/>
        </w:rPr>
        <w:t xml:space="preserve"> </w:t>
      </w:r>
      <w:r w:rsidRPr="00CF683E">
        <w:rPr>
          <w:position w:val="2"/>
        </w:rPr>
        <w:t>экспл./номин.</w:t>
      </w:r>
      <w:r w:rsidRPr="00CF683E">
        <w:rPr>
          <w:spacing w:val="-3"/>
          <w:position w:val="2"/>
        </w:rPr>
        <w:t xml:space="preserve"> </w:t>
      </w:r>
      <w:r w:rsidRPr="00CF683E">
        <w:rPr>
          <w:position w:val="2"/>
        </w:rPr>
        <w:t>режиме</w:t>
      </w:r>
      <w:r w:rsidRPr="00CF683E">
        <w:rPr>
          <w:spacing w:val="-3"/>
          <w:position w:val="2"/>
        </w:rPr>
        <w:t xml:space="preserve"> </w:t>
      </w:r>
      <w:r w:rsidRPr="00CF683E">
        <w:rPr>
          <w:position w:val="2"/>
        </w:rPr>
        <w:t>работы</w:t>
      </w:r>
      <w:r w:rsidRPr="00CF683E">
        <w:rPr>
          <w:spacing w:val="-3"/>
          <w:position w:val="2"/>
        </w:rPr>
        <w:t xml:space="preserve"> </w:t>
      </w:r>
      <w:r w:rsidRPr="00CF683E">
        <w:rPr>
          <w:position w:val="2"/>
        </w:rPr>
        <w:t>двигателя</w:t>
      </w:r>
      <w:r w:rsidRPr="00CF683E">
        <w:rPr>
          <w:spacing w:val="-1"/>
          <w:position w:val="2"/>
        </w:rPr>
        <w:t xml:space="preserve"> </w:t>
      </w:r>
      <w:r w:rsidRPr="00CF683E">
        <w:rPr>
          <w:b/>
          <w:i/>
          <w:position w:val="2"/>
        </w:rPr>
        <w:t>b</w:t>
      </w:r>
      <w:r w:rsidRPr="00CF683E">
        <w:rPr>
          <w:b/>
          <w:i/>
          <w:sz w:val="14"/>
        </w:rPr>
        <w:t>э</w:t>
      </w:r>
      <w:r w:rsidRPr="00CF683E">
        <w:rPr>
          <w:b/>
          <w:i/>
          <w:spacing w:val="17"/>
          <w:sz w:val="14"/>
        </w:rPr>
        <w:t xml:space="preserve"> </w:t>
      </w:r>
      <w:r w:rsidRPr="00CF683E">
        <w:rPr>
          <w:position w:val="2"/>
        </w:rPr>
        <w:t>,</w:t>
      </w:r>
      <w:r w:rsidRPr="00CF683E">
        <w:rPr>
          <w:spacing w:val="-6"/>
          <w:position w:val="2"/>
        </w:rPr>
        <w:t xml:space="preserve"> </w:t>
      </w:r>
      <w:r w:rsidRPr="00CF683E">
        <w:rPr>
          <w:position w:val="2"/>
        </w:rPr>
        <w:t>г/кВт*ч,</w:t>
      </w:r>
      <w:r w:rsidRPr="00CF683E">
        <w:rPr>
          <w:spacing w:val="-3"/>
          <w:position w:val="2"/>
        </w:rPr>
        <w:t xml:space="preserve"> </w:t>
      </w:r>
      <w:r w:rsidRPr="00CF683E">
        <w:rPr>
          <w:position w:val="2"/>
        </w:rPr>
        <w:t xml:space="preserve">171.3 Температура отработавших газов </w:t>
      </w:r>
      <w:r w:rsidRPr="00CF683E">
        <w:rPr>
          <w:b/>
          <w:i/>
          <w:position w:val="2"/>
        </w:rPr>
        <w:t>T</w:t>
      </w:r>
      <w:r w:rsidRPr="00CF683E">
        <w:rPr>
          <w:b/>
          <w:i/>
          <w:sz w:val="14"/>
        </w:rPr>
        <w:t>ог</w:t>
      </w:r>
      <w:r w:rsidRPr="00CF683E">
        <w:rPr>
          <w:b/>
          <w:i/>
          <w:spacing w:val="40"/>
          <w:sz w:val="14"/>
        </w:rPr>
        <w:t xml:space="preserve"> </w:t>
      </w:r>
      <w:r w:rsidRPr="00CF683E">
        <w:rPr>
          <w:position w:val="2"/>
        </w:rPr>
        <w:t>, K, 450</w:t>
      </w:r>
    </w:p>
    <w:p w:rsidR="005D2024" w:rsidRPr="004E2C5B" w:rsidRDefault="005D2024" w:rsidP="004E2C5B">
      <w:pPr>
        <w:pStyle w:val="a3"/>
        <w:ind w:left="0"/>
        <w:rPr>
          <w:color w:val="FF0000"/>
          <w:sz w:val="2"/>
        </w:rPr>
      </w:pPr>
    </w:p>
    <w:p w:rsidR="005D2024" w:rsidRPr="004E2C5B" w:rsidRDefault="005D2024" w:rsidP="004E2C5B">
      <w:pPr>
        <w:pStyle w:val="a3"/>
        <w:ind w:left="0"/>
        <w:rPr>
          <w:color w:val="FF0000"/>
          <w:sz w:val="2"/>
        </w:rPr>
      </w:pPr>
    </w:p>
    <w:p w:rsidR="005D2024" w:rsidRPr="00CF683E" w:rsidRDefault="004E2C5B" w:rsidP="004E2C5B">
      <w:pPr>
        <w:pStyle w:val="a3"/>
        <w:ind w:left="0"/>
      </w:pPr>
      <w:r w:rsidRPr="00CF683E">
        <w:t>Используемая</w:t>
      </w:r>
      <w:r w:rsidRPr="00CF683E">
        <w:rPr>
          <w:spacing w:val="-9"/>
        </w:rPr>
        <w:t xml:space="preserve"> </w:t>
      </w:r>
      <w:r w:rsidRPr="00CF683E">
        <w:t>природоохранная</w:t>
      </w:r>
      <w:r w:rsidRPr="00CF683E">
        <w:rPr>
          <w:spacing w:val="-6"/>
        </w:rPr>
        <w:t xml:space="preserve"> </w:t>
      </w:r>
      <w:r w:rsidRPr="00CF683E">
        <w:t>технология:</w:t>
      </w:r>
      <w:r w:rsidRPr="00CF683E">
        <w:rPr>
          <w:spacing w:val="-6"/>
        </w:rPr>
        <w:t xml:space="preserve"> </w:t>
      </w:r>
      <w:r w:rsidRPr="00CF683E">
        <w:t>процент</w:t>
      </w:r>
      <w:r w:rsidRPr="00CF683E">
        <w:rPr>
          <w:spacing w:val="-7"/>
        </w:rPr>
        <w:t xml:space="preserve"> </w:t>
      </w:r>
      <w:r w:rsidRPr="00CF683E">
        <w:t>очистки</w:t>
      </w:r>
      <w:r w:rsidRPr="00CF683E">
        <w:rPr>
          <w:spacing w:val="-7"/>
        </w:rPr>
        <w:t xml:space="preserve"> </w:t>
      </w:r>
      <w:r w:rsidRPr="00CF683E">
        <w:t>указан</w:t>
      </w:r>
      <w:r w:rsidRPr="00CF683E">
        <w:rPr>
          <w:spacing w:val="-4"/>
        </w:rPr>
        <w:t xml:space="preserve"> </w:t>
      </w:r>
      <w:r w:rsidRPr="00CF683E">
        <w:rPr>
          <w:spacing w:val="-2"/>
        </w:rPr>
        <w:t>самостоятельно</w:t>
      </w:r>
    </w:p>
    <w:p w:rsidR="005D2024" w:rsidRPr="00CF683E" w:rsidRDefault="004E2C5B" w:rsidP="004E2C5B">
      <w:pPr>
        <w:pStyle w:val="a6"/>
        <w:numPr>
          <w:ilvl w:val="0"/>
          <w:numId w:val="25"/>
        </w:numPr>
        <w:tabs>
          <w:tab w:val="left" w:pos="590"/>
        </w:tabs>
        <w:ind w:left="0" w:firstLine="0"/>
        <w:rPr>
          <w:sz w:val="20"/>
        </w:rPr>
      </w:pPr>
      <w:r w:rsidRPr="00CF683E">
        <w:t>Оценка</w:t>
      </w:r>
      <w:r w:rsidRPr="00CF683E">
        <w:rPr>
          <w:spacing w:val="-5"/>
        </w:rPr>
        <w:t xml:space="preserve"> </w:t>
      </w:r>
      <w:r w:rsidRPr="00CF683E">
        <w:t>расхода</w:t>
      </w:r>
      <w:r w:rsidRPr="00CF683E">
        <w:rPr>
          <w:spacing w:val="-5"/>
        </w:rPr>
        <w:t xml:space="preserve"> </w:t>
      </w:r>
      <w:r w:rsidRPr="00CF683E">
        <w:t>и</w:t>
      </w:r>
      <w:r w:rsidRPr="00CF683E">
        <w:rPr>
          <w:spacing w:val="-5"/>
        </w:rPr>
        <w:t xml:space="preserve"> </w:t>
      </w:r>
      <w:r w:rsidRPr="00CF683E">
        <w:t>температуры</w:t>
      </w:r>
      <w:r w:rsidRPr="00CF683E">
        <w:rPr>
          <w:spacing w:val="-5"/>
        </w:rPr>
        <w:t xml:space="preserve"> </w:t>
      </w:r>
      <w:r w:rsidRPr="00CF683E">
        <w:t>отработавших</w:t>
      </w:r>
      <w:r w:rsidRPr="00CF683E">
        <w:rPr>
          <w:spacing w:val="-5"/>
        </w:rPr>
        <w:t xml:space="preserve"> </w:t>
      </w:r>
      <w:r w:rsidRPr="00CF683E">
        <w:t xml:space="preserve">газов </w:t>
      </w:r>
      <w:r w:rsidRPr="00CF683E">
        <w:rPr>
          <w:position w:val="2"/>
        </w:rPr>
        <w:t xml:space="preserve">Расход отработавших газов </w:t>
      </w:r>
      <w:r w:rsidRPr="00CF683E">
        <w:rPr>
          <w:b/>
          <w:i/>
          <w:position w:val="2"/>
        </w:rPr>
        <w:t>G</w:t>
      </w:r>
      <w:r w:rsidRPr="00CF683E">
        <w:rPr>
          <w:b/>
          <w:i/>
          <w:sz w:val="14"/>
        </w:rPr>
        <w:t>ог</w:t>
      </w:r>
      <w:r w:rsidRPr="00CF683E">
        <w:rPr>
          <w:b/>
          <w:i/>
          <w:spacing w:val="40"/>
          <w:sz w:val="14"/>
        </w:rPr>
        <w:t xml:space="preserve"> </w:t>
      </w:r>
      <w:r w:rsidRPr="00CF683E">
        <w:rPr>
          <w:position w:val="2"/>
        </w:rPr>
        <w:t>, кг/с:</w:t>
      </w:r>
    </w:p>
    <w:p w:rsidR="005D2024" w:rsidRPr="00CF683E" w:rsidRDefault="004E2C5B" w:rsidP="004E2C5B">
      <w:pPr>
        <w:tabs>
          <w:tab w:val="left" w:pos="6685"/>
        </w:tabs>
        <w:rPr>
          <w:position w:val="2"/>
        </w:rPr>
      </w:pPr>
      <w:r w:rsidRPr="00CF683E">
        <w:rPr>
          <w:b/>
          <w:i/>
          <w:position w:val="2"/>
        </w:rPr>
        <w:t>G</w:t>
      </w:r>
      <w:r w:rsidRPr="00CF683E">
        <w:rPr>
          <w:b/>
          <w:i/>
          <w:sz w:val="14"/>
        </w:rPr>
        <w:t>ог</w:t>
      </w:r>
      <w:r w:rsidRPr="00CF683E">
        <w:rPr>
          <w:b/>
          <w:i/>
          <w:spacing w:val="17"/>
          <w:sz w:val="14"/>
        </w:rPr>
        <w:t xml:space="preserve"> </w:t>
      </w:r>
      <w:r w:rsidRPr="00CF683E">
        <w:rPr>
          <w:b/>
          <w:i/>
          <w:position w:val="2"/>
        </w:rPr>
        <w:t>=</w:t>
      </w:r>
      <w:r w:rsidRPr="00CF683E">
        <w:rPr>
          <w:b/>
          <w:i/>
          <w:spacing w:val="-2"/>
          <w:position w:val="2"/>
        </w:rPr>
        <w:t xml:space="preserve"> </w:t>
      </w:r>
      <w:r w:rsidRPr="00CF683E">
        <w:rPr>
          <w:b/>
          <w:i/>
          <w:position w:val="2"/>
        </w:rPr>
        <w:t>8.72</w:t>
      </w:r>
      <w:r w:rsidRPr="00CF683E">
        <w:rPr>
          <w:b/>
          <w:i/>
          <w:spacing w:val="-1"/>
          <w:position w:val="2"/>
        </w:rPr>
        <w:t xml:space="preserve"> </w:t>
      </w:r>
      <w:r w:rsidRPr="00CF683E">
        <w:rPr>
          <w:b/>
          <w:i/>
          <w:position w:val="2"/>
        </w:rPr>
        <w:t>*</w:t>
      </w:r>
      <w:r w:rsidRPr="00CF683E">
        <w:rPr>
          <w:b/>
          <w:i/>
          <w:spacing w:val="-1"/>
          <w:position w:val="2"/>
        </w:rPr>
        <w:t xml:space="preserve"> </w:t>
      </w:r>
      <w:r w:rsidRPr="00CF683E">
        <w:rPr>
          <w:b/>
          <w:i/>
          <w:position w:val="2"/>
        </w:rPr>
        <w:t>10</w:t>
      </w:r>
      <w:r w:rsidRPr="00CF683E">
        <w:rPr>
          <w:b/>
          <w:i/>
          <w:position w:val="2"/>
          <w:vertAlign w:val="superscript"/>
        </w:rPr>
        <w:t>-6</w:t>
      </w:r>
      <w:r w:rsidRPr="00CF683E">
        <w:rPr>
          <w:b/>
          <w:i/>
          <w:spacing w:val="-1"/>
          <w:position w:val="2"/>
        </w:rPr>
        <w:t xml:space="preserve"> </w:t>
      </w:r>
      <w:r w:rsidRPr="00CF683E">
        <w:rPr>
          <w:b/>
          <w:i/>
          <w:position w:val="2"/>
        </w:rPr>
        <w:t>*</w:t>
      </w:r>
      <w:r w:rsidRPr="00CF683E">
        <w:rPr>
          <w:b/>
          <w:i/>
          <w:spacing w:val="-1"/>
          <w:position w:val="2"/>
        </w:rPr>
        <w:t xml:space="preserve"> </w:t>
      </w:r>
      <w:r w:rsidRPr="00CF683E">
        <w:rPr>
          <w:b/>
          <w:i/>
          <w:position w:val="2"/>
        </w:rPr>
        <w:t>b</w:t>
      </w:r>
      <w:r w:rsidRPr="00CF683E">
        <w:rPr>
          <w:b/>
          <w:i/>
          <w:sz w:val="14"/>
        </w:rPr>
        <w:t>э</w:t>
      </w:r>
      <w:r w:rsidRPr="00CF683E">
        <w:rPr>
          <w:b/>
          <w:i/>
          <w:spacing w:val="19"/>
          <w:sz w:val="14"/>
        </w:rPr>
        <w:t xml:space="preserve"> </w:t>
      </w:r>
      <w:r w:rsidRPr="00CF683E">
        <w:rPr>
          <w:b/>
          <w:i/>
          <w:position w:val="2"/>
        </w:rPr>
        <w:t>*</w:t>
      </w:r>
      <w:r w:rsidRPr="00CF683E">
        <w:rPr>
          <w:b/>
          <w:i/>
          <w:spacing w:val="-1"/>
          <w:position w:val="2"/>
        </w:rPr>
        <w:t xml:space="preserve"> </w:t>
      </w:r>
      <w:r w:rsidRPr="00CF683E">
        <w:rPr>
          <w:b/>
          <w:i/>
          <w:position w:val="2"/>
        </w:rPr>
        <w:t>P</w:t>
      </w:r>
      <w:r w:rsidRPr="00CF683E">
        <w:rPr>
          <w:b/>
          <w:i/>
          <w:sz w:val="14"/>
        </w:rPr>
        <w:t>э</w:t>
      </w:r>
      <w:r w:rsidRPr="00CF683E">
        <w:rPr>
          <w:b/>
          <w:i/>
          <w:spacing w:val="19"/>
          <w:sz w:val="14"/>
        </w:rPr>
        <w:t xml:space="preserve"> </w:t>
      </w:r>
      <w:r w:rsidRPr="00CF683E">
        <w:rPr>
          <w:b/>
          <w:i/>
          <w:position w:val="2"/>
        </w:rPr>
        <w:t>=</w:t>
      </w:r>
      <w:r w:rsidRPr="00CF683E">
        <w:rPr>
          <w:b/>
          <w:i/>
          <w:spacing w:val="-2"/>
          <w:position w:val="2"/>
        </w:rPr>
        <w:t xml:space="preserve"> </w:t>
      </w:r>
      <w:r w:rsidRPr="00CF683E">
        <w:rPr>
          <w:b/>
          <w:position w:val="2"/>
        </w:rPr>
        <w:t>8.72</w:t>
      </w:r>
      <w:r w:rsidRPr="00CF683E">
        <w:rPr>
          <w:b/>
          <w:spacing w:val="-1"/>
          <w:position w:val="2"/>
        </w:rPr>
        <w:t xml:space="preserve"> </w:t>
      </w:r>
      <w:r w:rsidRPr="00CF683E">
        <w:rPr>
          <w:b/>
          <w:position w:val="2"/>
        </w:rPr>
        <w:t>*</w:t>
      </w:r>
      <w:r w:rsidRPr="00CF683E">
        <w:rPr>
          <w:b/>
          <w:spacing w:val="-1"/>
          <w:position w:val="2"/>
        </w:rPr>
        <w:t xml:space="preserve"> </w:t>
      </w:r>
      <w:r w:rsidRPr="00CF683E">
        <w:rPr>
          <w:b/>
          <w:position w:val="2"/>
        </w:rPr>
        <w:t>10</w:t>
      </w:r>
      <w:r w:rsidRPr="00CF683E">
        <w:rPr>
          <w:b/>
          <w:position w:val="2"/>
          <w:vertAlign w:val="superscript"/>
        </w:rPr>
        <w:t>-6</w:t>
      </w:r>
      <w:r w:rsidRPr="00CF683E">
        <w:rPr>
          <w:b/>
          <w:spacing w:val="-1"/>
          <w:position w:val="2"/>
        </w:rPr>
        <w:t xml:space="preserve"> </w:t>
      </w:r>
      <w:r w:rsidRPr="00CF683E">
        <w:rPr>
          <w:b/>
          <w:position w:val="2"/>
        </w:rPr>
        <w:t>*</w:t>
      </w:r>
      <w:r w:rsidRPr="00CF683E">
        <w:rPr>
          <w:b/>
          <w:spacing w:val="-1"/>
          <w:position w:val="2"/>
        </w:rPr>
        <w:t xml:space="preserve"> </w:t>
      </w:r>
      <w:r w:rsidRPr="00CF683E">
        <w:rPr>
          <w:b/>
          <w:position w:val="2"/>
        </w:rPr>
        <w:t>171.3</w:t>
      </w:r>
      <w:r w:rsidRPr="00CF683E">
        <w:rPr>
          <w:b/>
          <w:spacing w:val="-1"/>
          <w:position w:val="2"/>
        </w:rPr>
        <w:t xml:space="preserve"> </w:t>
      </w:r>
      <w:r w:rsidRPr="00CF683E">
        <w:rPr>
          <w:b/>
          <w:position w:val="2"/>
        </w:rPr>
        <w:t>*</w:t>
      </w:r>
      <w:r w:rsidRPr="00CF683E">
        <w:rPr>
          <w:b/>
          <w:spacing w:val="-2"/>
          <w:position w:val="2"/>
        </w:rPr>
        <w:t xml:space="preserve"> </w:t>
      </w:r>
      <w:r w:rsidRPr="00CF683E">
        <w:rPr>
          <w:b/>
          <w:position w:val="2"/>
        </w:rPr>
        <w:t>7.4</w:t>
      </w:r>
      <w:r w:rsidRPr="00CF683E">
        <w:rPr>
          <w:b/>
          <w:spacing w:val="-6"/>
          <w:position w:val="2"/>
        </w:rPr>
        <w:t xml:space="preserve"> </w:t>
      </w:r>
      <w:r w:rsidRPr="00CF683E">
        <w:rPr>
          <w:b/>
          <w:position w:val="2"/>
        </w:rPr>
        <w:t>=</w:t>
      </w:r>
      <w:r w:rsidRPr="00CF683E">
        <w:rPr>
          <w:b/>
          <w:spacing w:val="-5"/>
          <w:position w:val="2"/>
        </w:rPr>
        <w:t xml:space="preserve"> </w:t>
      </w:r>
      <w:r w:rsidRPr="00CF683E">
        <w:rPr>
          <w:b/>
          <w:spacing w:val="-2"/>
          <w:position w:val="2"/>
        </w:rPr>
        <w:t>0.011053646</w:t>
      </w:r>
      <w:r w:rsidRPr="00CF683E">
        <w:rPr>
          <w:b/>
          <w:position w:val="2"/>
        </w:rPr>
        <w:tab/>
      </w:r>
      <w:r w:rsidRPr="00CF683E">
        <w:rPr>
          <w:spacing w:val="-2"/>
          <w:position w:val="2"/>
        </w:rPr>
        <w:t>(А.3)</w:t>
      </w:r>
    </w:p>
    <w:p w:rsidR="005D2024" w:rsidRPr="00CF683E" w:rsidRDefault="004E2C5B" w:rsidP="004E2C5B">
      <w:pPr>
        <w:pStyle w:val="a3"/>
        <w:ind w:left="0"/>
        <w:rPr>
          <w:position w:val="2"/>
        </w:rPr>
      </w:pPr>
      <w:r w:rsidRPr="00CF683E">
        <w:rPr>
          <w:position w:val="2"/>
        </w:rPr>
        <w:t>Удельный</w:t>
      </w:r>
      <w:r w:rsidRPr="00CF683E">
        <w:rPr>
          <w:spacing w:val="-4"/>
          <w:position w:val="2"/>
        </w:rPr>
        <w:t xml:space="preserve"> </w:t>
      </w:r>
      <w:r w:rsidRPr="00CF683E">
        <w:rPr>
          <w:position w:val="2"/>
        </w:rPr>
        <w:t>вес</w:t>
      </w:r>
      <w:r w:rsidRPr="00CF683E">
        <w:rPr>
          <w:spacing w:val="-4"/>
          <w:position w:val="2"/>
        </w:rPr>
        <w:t xml:space="preserve"> </w:t>
      </w:r>
      <w:r w:rsidRPr="00CF683E">
        <w:rPr>
          <w:position w:val="2"/>
        </w:rPr>
        <w:t>отработавших</w:t>
      </w:r>
      <w:r w:rsidRPr="00CF683E">
        <w:rPr>
          <w:spacing w:val="-3"/>
          <w:position w:val="2"/>
        </w:rPr>
        <w:t xml:space="preserve"> </w:t>
      </w:r>
      <w:r w:rsidRPr="00CF683E">
        <w:rPr>
          <w:position w:val="2"/>
        </w:rPr>
        <w:t>газов</w:t>
      </w:r>
      <w:r w:rsidRPr="00CF683E">
        <w:rPr>
          <w:spacing w:val="-5"/>
          <w:position w:val="2"/>
        </w:rPr>
        <w:t xml:space="preserve"> </w:t>
      </w:r>
      <w:r w:rsidRPr="00CF683E">
        <w:rPr>
          <w:rFonts w:ascii="Symbol" w:hAnsi="Symbol"/>
          <w:position w:val="2"/>
          <w:sz w:val="24"/>
        </w:rPr>
        <w:t></w:t>
      </w:r>
      <w:r w:rsidRPr="00CF683E">
        <w:rPr>
          <w:b/>
          <w:i/>
          <w:sz w:val="15"/>
        </w:rPr>
        <w:t>ог</w:t>
      </w:r>
      <w:r w:rsidRPr="00CF683E">
        <w:rPr>
          <w:b/>
          <w:i/>
          <w:spacing w:val="15"/>
          <w:sz w:val="15"/>
        </w:rPr>
        <w:t xml:space="preserve"> </w:t>
      </w:r>
      <w:r w:rsidRPr="00CF683E">
        <w:rPr>
          <w:position w:val="2"/>
        </w:rPr>
        <w:t>,</w:t>
      </w:r>
      <w:r w:rsidRPr="00CF683E">
        <w:rPr>
          <w:spacing w:val="-6"/>
          <w:position w:val="2"/>
        </w:rPr>
        <w:t xml:space="preserve"> </w:t>
      </w:r>
      <w:r w:rsidRPr="00CF683E">
        <w:rPr>
          <w:spacing w:val="-2"/>
          <w:position w:val="2"/>
        </w:rPr>
        <w:t>кг/м</w:t>
      </w:r>
      <w:r w:rsidRPr="00CF683E">
        <w:rPr>
          <w:spacing w:val="-2"/>
          <w:position w:val="2"/>
          <w:vertAlign w:val="superscript"/>
        </w:rPr>
        <w:t>3</w:t>
      </w:r>
      <w:r w:rsidRPr="00CF683E">
        <w:rPr>
          <w:spacing w:val="-2"/>
          <w:position w:val="2"/>
        </w:rPr>
        <w:t>:</w:t>
      </w:r>
    </w:p>
    <w:p w:rsidR="005D2024" w:rsidRPr="00CF683E" w:rsidRDefault="004E2C5B" w:rsidP="004E2C5B">
      <w:pPr>
        <w:tabs>
          <w:tab w:val="left" w:pos="6408"/>
        </w:tabs>
        <w:rPr>
          <w:position w:val="2"/>
        </w:rPr>
      </w:pPr>
      <w:r w:rsidRPr="00CF683E">
        <w:rPr>
          <w:rFonts w:ascii="Symbol" w:hAnsi="Symbol"/>
          <w:position w:val="2"/>
          <w:sz w:val="24"/>
        </w:rPr>
        <w:t></w:t>
      </w:r>
      <w:r w:rsidRPr="00CF683E">
        <w:rPr>
          <w:b/>
          <w:i/>
          <w:sz w:val="15"/>
        </w:rPr>
        <w:t>ог</w:t>
      </w:r>
      <w:r w:rsidRPr="00CF683E">
        <w:rPr>
          <w:b/>
          <w:i/>
          <w:spacing w:val="17"/>
          <w:sz w:val="15"/>
        </w:rPr>
        <w:t xml:space="preserve"> </w:t>
      </w:r>
      <w:r w:rsidRPr="00CF683E">
        <w:rPr>
          <w:b/>
          <w:i/>
          <w:position w:val="2"/>
        </w:rPr>
        <w:t>=</w:t>
      </w:r>
      <w:r w:rsidRPr="00CF683E">
        <w:rPr>
          <w:b/>
          <w:i/>
          <w:spacing w:val="-1"/>
          <w:position w:val="2"/>
        </w:rPr>
        <w:t xml:space="preserve"> </w:t>
      </w:r>
      <w:r w:rsidRPr="00CF683E">
        <w:rPr>
          <w:b/>
          <w:i/>
          <w:position w:val="2"/>
        </w:rPr>
        <w:t>1.31</w:t>
      </w:r>
      <w:r w:rsidRPr="00CF683E">
        <w:rPr>
          <w:b/>
          <w:i/>
          <w:spacing w:val="-1"/>
          <w:position w:val="2"/>
        </w:rPr>
        <w:t xml:space="preserve"> </w:t>
      </w:r>
      <w:r w:rsidRPr="00CF683E">
        <w:rPr>
          <w:b/>
          <w:i/>
          <w:position w:val="2"/>
        </w:rPr>
        <w:t>/</w:t>
      </w:r>
      <w:r w:rsidRPr="00CF683E">
        <w:rPr>
          <w:b/>
          <w:i/>
          <w:spacing w:val="-3"/>
          <w:position w:val="2"/>
        </w:rPr>
        <w:t xml:space="preserve"> </w:t>
      </w:r>
      <w:r w:rsidRPr="00CF683E">
        <w:rPr>
          <w:b/>
          <w:i/>
          <w:position w:val="2"/>
        </w:rPr>
        <w:t>(1</w:t>
      </w:r>
      <w:r w:rsidRPr="00CF683E">
        <w:rPr>
          <w:b/>
          <w:i/>
          <w:spacing w:val="-1"/>
          <w:position w:val="2"/>
        </w:rPr>
        <w:t xml:space="preserve"> </w:t>
      </w:r>
      <w:r w:rsidRPr="00CF683E">
        <w:rPr>
          <w:b/>
          <w:i/>
          <w:position w:val="2"/>
        </w:rPr>
        <w:t>+</w:t>
      </w:r>
      <w:r w:rsidRPr="00CF683E">
        <w:rPr>
          <w:b/>
          <w:i/>
          <w:spacing w:val="-1"/>
          <w:position w:val="2"/>
        </w:rPr>
        <w:t xml:space="preserve"> </w:t>
      </w:r>
      <w:r w:rsidRPr="00CF683E">
        <w:rPr>
          <w:b/>
          <w:i/>
          <w:position w:val="2"/>
        </w:rPr>
        <w:t>T</w:t>
      </w:r>
      <w:r w:rsidRPr="00CF683E">
        <w:rPr>
          <w:b/>
          <w:i/>
          <w:sz w:val="14"/>
        </w:rPr>
        <w:t>ог</w:t>
      </w:r>
      <w:r w:rsidRPr="00CF683E">
        <w:rPr>
          <w:b/>
          <w:i/>
          <w:spacing w:val="18"/>
          <w:sz w:val="14"/>
        </w:rPr>
        <w:t xml:space="preserve"> </w:t>
      </w:r>
      <w:r w:rsidRPr="00CF683E">
        <w:rPr>
          <w:b/>
          <w:i/>
          <w:position w:val="2"/>
        </w:rPr>
        <w:t>/ 273)</w:t>
      </w:r>
      <w:r w:rsidRPr="00CF683E">
        <w:rPr>
          <w:b/>
          <w:i/>
          <w:spacing w:val="-1"/>
          <w:position w:val="2"/>
        </w:rPr>
        <w:t xml:space="preserve"> </w:t>
      </w:r>
      <w:r w:rsidRPr="00CF683E">
        <w:rPr>
          <w:b/>
          <w:i/>
          <w:position w:val="2"/>
        </w:rPr>
        <w:t>=</w:t>
      </w:r>
      <w:r w:rsidRPr="00CF683E">
        <w:rPr>
          <w:b/>
          <w:i/>
          <w:spacing w:val="-3"/>
          <w:position w:val="2"/>
        </w:rPr>
        <w:t xml:space="preserve"> </w:t>
      </w:r>
      <w:r w:rsidRPr="00CF683E">
        <w:rPr>
          <w:b/>
          <w:position w:val="2"/>
        </w:rPr>
        <w:t>1.31</w:t>
      </w:r>
      <w:r w:rsidRPr="00CF683E">
        <w:rPr>
          <w:b/>
          <w:spacing w:val="-1"/>
          <w:position w:val="2"/>
        </w:rPr>
        <w:t xml:space="preserve"> </w:t>
      </w:r>
      <w:r w:rsidRPr="00CF683E">
        <w:rPr>
          <w:b/>
          <w:position w:val="2"/>
        </w:rPr>
        <w:t>/</w:t>
      </w:r>
      <w:r w:rsidRPr="00CF683E">
        <w:rPr>
          <w:b/>
          <w:spacing w:val="-3"/>
          <w:position w:val="2"/>
        </w:rPr>
        <w:t xml:space="preserve"> </w:t>
      </w:r>
      <w:r w:rsidRPr="00CF683E">
        <w:rPr>
          <w:b/>
          <w:position w:val="2"/>
        </w:rPr>
        <w:t>(1</w:t>
      </w:r>
      <w:r w:rsidRPr="00CF683E">
        <w:rPr>
          <w:b/>
          <w:spacing w:val="-1"/>
          <w:position w:val="2"/>
        </w:rPr>
        <w:t xml:space="preserve"> </w:t>
      </w:r>
      <w:r w:rsidRPr="00CF683E">
        <w:rPr>
          <w:b/>
          <w:position w:val="2"/>
        </w:rPr>
        <w:t>+</w:t>
      </w:r>
      <w:r w:rsidRPr="00CF683E">
        <w:rPr>
          <w:b/>
          <w:spacing w:val="-1"/>
          <w:position w:val="2"/>
        </w:rPr>
        <w:t xml:space="preserve"> </w:t>
      </w:r>
      <w:r w:rsidRPr="00CF683E">
        <w:rPr>
          <w:b/>
          <w:position w:val="2"/>
        </w:rPr>
        <w:t>450</w:t>
      </w:r>
      <w:r w:rsidRPr="00CF683E">
        <w:rPr>
          <w:b/>
          <w:spacing w:val="-4"/>
          <w:position w:val="2"/>
        </w:rPr>
        <w:t xml:space="preserve"> </w:t>
      </w:r>
      <w:r w:rsidRPr="00CF683E">
        <w:rPr>
          <w:b/>
          <w:position w:val="2"/>
        </w:rPr>
        <w:t>/ 273)</w:t>
      </w:r>
      <w:r w:rsidRPr="00CF683E">
        <w:rPr>
          <w:b/>
          <w:spacing w:val="-20"/>
          <w:position w:val="2"/>
        </w:rPr>
        <w:t xml:space="preserve"> </w:t>
      </w:r>
      <w:r w:rsidRPr="00CF683E">
        <w:rPr>
          <w:b/>
          <w:position w:val="2"/>
        </w:rPr>
        <w:t>=</w:t>
      </w:r>
      <w:r w:rsidRPr="00CF683E">
        <w:rPr>
          <w:b/>
          <w:spacing w:val="-5"/>
          <w:position w:val="2"/>
        </w:rPr>
        <w:t xml:space="preserve"> </w:t>
      </w:r>
      <w:r w:rsidRPr="00CF683E">
        <w:rPr>
          <w:b/>
          <w:spacing w:val="-2"/>
          <w:position w:val="2"/>
        </w:rPr>
        <w:t>0.494647303</w:t>
      </w:r>
      <w:r w:rsidRPr="00CF683E">
        <w:rPr>
          <w:b/>
          <w:position w:val="2"/>
        </w:rPr>
        <w:tab/>
      </w:r>
      <w:r w:rsidRPr="00CF683E">
        <w:rPr>
          <w:spacing w:val="-2"/>
          <w:position w:val="2"/>
        </w:rPr>
        <w:t>(А.5)</w:t>
      </w:r>
    </w:p>
    <w:p w:rsidR="005D2024" w:rsidRPr="00CF683E" w:rsidRDefault="004E2C5B" w:rsidP="004E2C5B">
      <w:pPr>
        <w:pStyle w:val="a3"/>
        <w:ind w:left="0"/>
        <w:rPr>
          <w:position w:val="2"/>
        </w:rPr>
      </w:pPr>
      <w:r w:rsidRPr="00CF683E">
        <w:t>где</w:t>
      </w:r>
      <w:r w:rsidRPr="00CF683E">
        <w:rPr>
          <w:spacing w:val="-2"/>
        </w:rPr>
        <w:t xml:space="preserve"> </w:t>
      </w:r>
      <w:r w:rsidRPr="00CF683E">
        <w:t>1.31</w:t>
      </w:r>
      <w:r w:rsidRPr="00CF683E">
        <w:rPr>
          <w:spacing w:val="-2"/>
        </w:rPr>
        <w:t xml:space="preserve"> </w:t>
      </w:r>
      <w:r w:rsidRPr="00CF683E">
        <w:t>-</w:t>
      </w:r>
      <w:r w:rsidRPr="00CF683E">
        <w:rPr>
          <w:spacing w:val="-6"/>
        </w:rPr>
        <w:t xml:space="preserve"> </w:t>
      </w:r>
      <w:r w:rsidRPr="00CF683E">
        <w:t>удельный</w:t>
      </w:r>
      <w:r w:rsidRPr="00CF683E">
        <w:rPr>
          <w:spacing w:val="-2"/>
        </w:rPr>
        <w:t xml:space="preserve"> </w:t>
      </w:r>
      <w:r w:rsidRPr="00CF683E">
        <w:t>вес</w:t>
      </w:r>
      <w:r w:rsidRPr="00CF683E">
        <w:rPr>
          <w:spacing w:val="-2"/>
        </w:rPr>
        <w:t xml:space="preserve"> </w:t>
      </w:r>
      <w:r w:rsidRPr="00CF683E">
        <w:t>отработавших</w:t>
      </w:r>
      <w:r w:rsidRPr="00CF683E">
        <w:rPr>
          <w:spacing w:val="-5"/>
        </w:rPr>
        <w:t xml:space="preserve"> </w:t>
      </w:r>
      <w:r w:rsidRPr="00CF683E">
        <w:t>газов</w:t>
      </w:r>
      <w:r w:rsidRPr="00CF683E">
        <w:rPr>
          <w:spacing w:val="-4"/>
        </w:rPr>
        <w:t xml:space="preserve"> </w:t>
      </w:r>
      <w:r w:rsidRPr="00CF683E">
        <w:t>при</w:t>
      </w:r>
      <w:r w:rsidRPr="00CF683E">
        <w:rPr>
          <w:spacing w:val="-3"/>
        </w:rPr>
        <w:t xml:space="preserve"> </w:t>
      </w:r>
      <w:r w:rsidRPr="00CF683E">
        <w:t>температуре,</w:t>
      </w:r>
      <w:r w:rsidRPr="00CF683E">
        <w:rPr>
          <w:spacing w:val="-2"/>
        </w:rPr>
        <w:t xml:space="preserve"> </w:t>
      </w:r>
      <w:r w:rsidRPr="00CF683E">
        <w:t>равной</w:t>
      </w:r>
      <w:r w:rsidRPr="00CF683E">
        <w:rPr>
          <w:spacing w:val="-3"/>
        </w:rPr>
        <w:t xml:space="preserve"> </w:t>
      </w:r>
      <w:r w:rsidRPr="00CF683E">
        <w:t>0</w:t>
      </w:r>
      <w:r w:rsidRPr="00CF683E">
        <w:rPr>
          <w:spacing w:val="-2"/>
        </w:rPr>
        <w:t xml:space="preserve"> </w:t>
      </w:r>
      <w:r w:rsidRPr="00CF683E">
        <w:t>гр.C,</w:t>
      </w:r>
      <w:r w:rsidRPr="00CF683E">
        <w:rPr>
          <w:spacing w:val="-5"/>
        </w:rPr>
        <w:t xml:space="preserve"> </w:t>
      </w:r>
      <w:r w:rsidRPr="00CF683E">
        <w:t>кг/м</w:t>
      </w:r>
      <w:r w:rsidRPr="00CF683E">
        <w:rPr>
          <w:vertAlign w:val="superscript"/>
        </w:rPr>
        <w:t>3</w:t>
      </w:r>
      <w:r w:rsidRPr="00CF683E">
        <w:t xml:space="preserve">; </w:t>
      </w:r>
      <w:r w:rsidRPr="00CF683E">
        <w:rPr>
          <w:position w:val="2"/>
        </w:rPr>
        <w:t xml:space="preserve">Объемный расход отработавших газов </w:t>
      </w:r>
      <w:r w:rsidRPr="00CF683E">
        <w:rPr>
          <w:b/>
          <w:i/>
          <w:position w:val="2"/>
        </w:rPr>
        <w:t>Q</w:t>
      </w:r>
      <w:r w:rsidRPr="00CF683E">
        <w:rPr>
          <w:b/>
          <w:i/>
          <w:sz w:val="14"/>
        </w:rPr>
        <w:t>ог</w:t>
      </w:r>
      <w:r w:rsidRPr="00CF683E">
        <w:rPr>
          <w:b/>
          <w:i/>
          <w:spacing w:val="40"/>
          <w:sz w:val="14"/>
        </w:rPr>
        <w:t xml:space="preserve"> </w:t>
      </w:r>
      <w:r w:rsidRPr="00CF683E">
        <w:rPr>
          <w:position w:val="2"/>
        </w:rPr>
        <w:t>, м</w:t>
      </w:r>
      <w:r w:rsidRPr="00CF683E">
        <w:rPr>
          <w:position w:val="2"/>
          <w:vertAlign w:val="superscript"/>
        </w:rPr>
        <w:t>3</w:t>
      </w:r>
      <w:r w:rsidRPr="00CF683E">
        <w:rPr>
          <w:position w:val="2"/>
        </w:rPr>
        <w:t>/с:</w:t>
      </w:r>
    </w:p>
    <w:p w:rsidR="005D2024" w:rsidRPr="00CF683E" w:rsidRDefault="004E2C5B" w:rsidP="004E2C5B">
      <w:pPr>
        <w:tabs>
          <w:tab w:val="left" w:pos="5933"/>
        </w:tabs>
        <w:rPr>
          <w:position w:val="2"/>
        </w:rPr>
      </w:pPr>
      <w:r w:rsidRPr="00CF683E">
        <w:rPr>
          <w:b/>
          <w:i/>
          <w:position w:val="2"/>
        </w:rPr>
        <w:t>Q</w:t>
      </w:r>
      <w:r w:rsidRPr="00CF683E">
        <w:rPr>
          <w:b/>
          <w:i/>
          <w:sz w:val="14"/>
        </w:rPr>
        <w:t>ог</w:t>
      </w:r>
      <w:r w:rsidRPr="00CF683E">
        <w:rPr>
          <w:b/>
          <w:i/>
          <w:spacing w:val="15"/>
          <w:sz w:val="14"/>
        </w:rPr>
        <w:t xml:space="preserve"> </w:t>
      </w:r>
      <w:r w:rsidRPr="00CF683E">
        <w:rPr>
          <w:b/>
          <w:i/>
          <w:position w:val="2"/>
        </w:rPr>
        <w:t>=</w:t>
      </w:r>
      <w:r w:rsidRPr="00CF683E">
        <w:rPr>
          <w:b/>
          <w:i/>
          <w:spacing w:val="-3"/>
          <w:position w:val="2"/>
        </w:rPr>
        <w:t xml:space="preserve"> </w:t>
      </w:r>
      <w:r w:rsidRPr="00CF683E">
        <w:rPr>
          <w:b/>
          <w:i/>
          <w:position w:val="2"/>
        </w:rPr>
        <w:t>G</w:t>
      </w:r>
      <w:r w:rsidRPr="00CF683E">
        <w:rPr>
          <w:b/>
          <w:i/>
          <w:sz w:val="14"/>
        </w:rPr>
        <w:t>ог</w:t>
      </w:r>
      <w:r w:rsidRPr="00CF683E">
        <w:rPr>
          <w:b/>
          <w:i/>
          <w:spacing w:val="18"/>
          <w:sz w:val="14"/>
        </w:rPr>
        <w:t xml:space="preserve"> </w:t>
      </w:r>
      <w:r w:rsidRPr="00CF683E">
        <w:rPr>
          <w:b/>
          <w:i/>
          <w:position w:val="2"/>
        </w:rPr>
        <w:t>/</w:t>
      </w:r>
      <w:r w:rsidRPr="00CF683E">
        <w:rPr>
          <w:b/>
          <w:i/>
          <w:spacing w:val="-1"/>
          <w:position w:val="2"/>
        </w:rPr>
        <w:t xml:space="preserve"> </w:t>
      </w:r>
      <w:r w:rsidRPr="00CF683E">
        <w:rPr>
          <w:rFonts w:ascii="Symbol" w:hAnsi="Symbol"/>
          <w:position w:val="2"/>
          <w:sz w:val="24"/>
        </w:rPr>
        <w:t></w:t>
      </w:r>
      <w:r w:rsidRPr="00CF683E">
        <w:rPr>
          <w:b/>
          <w:i/>
          <w:sz w:val="15"/>
        </w:rPr>
        <w:t>ог</w:t>
      </w:r>
      <w:r w:rsidRPr="00CF683E">
        <w:rPr>
          <w:b/>
          <w:i/>
          <w:spacing w:val="17"/>
          <w:sz w:val="15"/>
        </w:rPr>
        <w:t xml:space="preserve"> </w:t>
      </w:r>
      <w:r w:rsidRPr="00CF683E">
        <w:rPr>
          <w:b/>
          <w:i/>
          <w:position w:val="2"/>
        </w:rPr>
        <w:t>=</w:t>
      </w:r>
      <w:r w:rsidRPr="00CF683E">
        <w:rPr>
          <w:b/>
          <w:i/>
          <w:spacing w:val="-3"/>
          <w:position w:val="2"/>
        </w:rPr>
        <w:t xml:space="preserve"> </w:t>
      </w:r>
      <w:r w:rsidRPr="00CF683E">
        <w:rPr>
          <w:b/>
          <w:position w:val="2"/>
        </w:rPr>
        <w:t>0.011053646</w:t>
      </w:r>
      <w:r w:rsidRPr="00CF683E">
        <w:rPr>
          <w:b/>
          <w:spacing w:val="-2"/>
          <w:position w:val="2"/>
        </w:rPr>
        <w:t xml:space="preserve"> </w:t>
      </w:r>
      <w:r w:rsidRPr="00CF683E">
        <w:rPr>
          <w:b/>
          <w:position w:val="2"/>
        </w:rPr>
        <w:t>/</w:t>
      </w:r>
      <w:r w:rsidRPr="00CF683E">
        <w:rPr>
          <w:b/>
          <w:spacing w:val="-1"/>
          <w:position w:val="2"/>
        </w:rPr>
        <w:t xml:space="preserve"> </w:t>
      </w:r>
      <w:r w:rsidRPr="00CF683E">
        <w:rPr>
          <w:b/>
          <w:position w:val="2"/>
        </w:rPr>
        <w:t>0.494647303</w:t>
      </w:r>
      <w:r w:rsidRPr="00CF683E">
        <w:rPr>
          <w:b/>
          <w:spacing w:val="-18"/>
          <w:position w:val="2"/>
        </w:rPr>
        <w:t xml:space="preserve"> </w:t>
      </w:r>
      <w:r w:rsidRPr="00CF683E">
        <w:rPr>
          <w:b/>
          <w:position w:val="2"/>
        </w:rPr>
        <w:t>=</w:t>
      </w:r>
      <w:r w:rsidRPr="00CF683E">
        <w:rPr>
          <w:b/>
          <w:spacing w:val="-6"/>
          <w:position w:val="2"/>
        </w:rPr>
        <w:t xml:space="preserve"> </w:t>
      </w:r>
      <w:r w:rsidRPr="00CF683E">
        <w:rPr>
          <w:b/>
          <w:spacing w:val="-2"/>
          <w:position w:val="2"/>
        </w:rPr>
        <w:t>0.022346521</w:t>
      </w:r>
      <w:r w:rsidRPr="00CF683E">
        <w:rPr>
          <w:b/>
          <w:position w:val="2"/>
        </w:rPr>
        <w:tab/>
      </w:r>
      <w:r w:rsidRPr="00CF683E">
        <w:rPr>
          <w:spacing w:val="-2"/>
          <w:position w:val="2"/>
        </w:rPr>
        <w:t>(А.4)</w:t>
      </w:r>
    </w:p>
    <w:p w:rsidR="005D2024" w:rsidRPr="00CF683E" w:rsidRDefault="004E2C5B" w:rsidP="004E2C5B">
      <w:pPr>
        <w:pStyle w:val="a6"/>
        <w:numPr>
          <w:ilvl w:val="0"/>
          <w:numId w:val="25"/>
        </w:numPr>
        <w:tabs>
          <w:tab w:val="left" w:pos="591"/>
        </w:tabs>
        <w:ind w:left="0" w:firstLine="0"/>
        <w:rPr>
          <w:sz w:val="18"/>
        </w:rPr>
      </w:pPr>
      <w:r w:rsidRPr="00CF683E">
        <w:t>Расчет</w:t>
      </w:r>
      <w:r w:rsidRPr="00CF683E">
        <w:rPr>
          <w:spacing w:val="-3"/>
        </w:rPr>
        <w:t xml:space="preserve"> </w:t>
      </w:r>
      <w:r w:rsidRPr="00CF683E">
        <w:t>максимального</w:t>
      </w:r>
      <w:r w:rsidRPr="00CF683E">
        <w:rPr>
          <w:spacing w:val="-3"/>
        </w:rPr>
        <w:t xml:space="preserve"> </w:t>
      </w:r>
      <w:r w:rsidRPr="00CF683E">
        <w:t>из</w:t>
      </w:r>
      <w:r w:rsidRPr="00CF683E">
        <w:rPr>
          <w:spacing w:val="-7"/>
        </w:rPr>
        <w:t xml:space="preserve"> </w:t>
      </w:r>
      <w:r w:rsidRPr="00CF683E">
        <w:t>разовых</w:t>
      </w:r>
      <w:r w:rsidRPr="00CF683E">
        <w:rPr>
          <w:spacing w:val="-3"/>
        </w:rPr>
        <w:t xml:space="preserve"> </w:t>
      </w:r>
      <w:r w:rsidRPr="00CF683E">
        <w:t>и</w:t>
      </w:r>
      <w:r w:rsidRPr="00CF683E">
        <w:rPr>
          <w:spacing w:val="-3"/>
        </w:rPr>
        <w:t xml:space="preserve"> </w:t>
      </w:r>
      <w:r w:rsidRPr="00CF683E">
        <w:t>валового</w:t>
      </w:r>
      <w:r w:rsidRPr="00CF683E">
        <w:rPr>
          <w:spacing w:val="-4"/>
        </w:rPr>
        <w:t xml:space="preserve"> </w:t>
      </w:r>
      <w:r w:rsidRPr="00CF683E">
        <w:rPr>
          <w:spacing w:val="-2"/>
        </w:rPr>
        <w:t>выбросов</w:t>
      </w:r>
    </w:p>
    <w:p w:rsidR="005D2024" w:rsidRPr="00CF683E" w:rsidRDefault="004E2C5B" w:rsidP="004E2C5B">
      <w:pPr>
        <w:pStyle w:val="a3"/>
        <w:ind w:left="0"/>
      </w:pPr>
      <w:r w:rsidRPr="00CF683E">
        <w:rPr>
          <w:position w:val="2"/>
        </w:rPr>
        <w:t>Таблица</w:t>
      </w:r>
      <w:r w:rsidRPr="00CF683E">
        <w:rPr>
          <w:spacing w:val="-2"/>
          <w:position w:val="2"/>
        </w:rPr>
        <w:t xml:space="preserve"> </w:t>
      </w:r>
      <w:r w:rsidRPr="00CF683E">
        <w:rPr>
          <w:position w:val="2"/>
        </w:rPr>
        <w:t>значений</w:t>
      </w:r>
      <w:r w:rsidRPr="00CF683E">
        <w:rPr>
          <w:spacing w:val="-2"/>
          <w:position w:val="2"/>
        </w:rPr>
        <w:t xml:space="preserve"> </w:t>
      </w:r>
      <w:r w:rsidRPr="00CF683E">
        <w:rPr>
          <w:position w:val="2"/>
        </w:rPr>
        <w:t>выбросов</w:t>
      </w:r>
      <w:r w:rsidRPr="00CF683E">
        <w:rPr>
          <w:spacing w:val="-3"/>
          <w:position w:val="2"/>
        </w:rPr>
        <w:t xml:space="preserve"> </w:t>
      </w:r>
      <w:r w:rsidRPr="00CF683E">
        <w:rPr>
          <w:b/>
          <w:i/>
          <w:position w:val="2"/>
        </w:rPr>
        <w:t>e</w:t>
      </w:r>
      <w:r w:rsidRPr="00CF683E">
        <w:rPr>
          <w:b/>
          <w:i/>
          <w:sz w:val="14"/>
        </w:rPr>
        <w:t>мi</w:t>
      </w:r>
      <w:r w:rsidRPr="00CF683E">
        <w:rPr>
          <w:b/>
          <w:i/>
          <w:spacing w:val="17"/>
          <w:sz w:val="14"/>
        </w:rPr>
        <w:t xml:space="preserve"> </w:t>
      </w:r>
      <w:r w:rsidRPr="00CF683E">
        <w:rPr>
          <w:position w:val="2"/>
        </w:rPr>
        <w:t>г/кВт*ч</w:t>
      </w:r>
      <w:r w:rsidRPr="00CF683E">
        <w:rPr>
          <w:spacing w:val="-3"/>
          <w:position w:val="2"/>
        </w:rPr>
        <w:t xml:space="preserve"> </w:t>
      </w:r>
      <w:r w:rsidRPr="00CF683E">
        <w:rPr>
          <w:position w:val="2"/>
        </w:rPr>
        <w:t>стационарной</w:t>
      </w:r>
      <w:r w:rsidRPr="00CF683E">
        <w:rPr>
          <w:spacing w:val="-3"/>
          <w:position w:val="2"/>
        </w:rPr>
        <w:t xml:space="preserve"> </w:t>
      </w:r>
      <w:r w:rsidRPr="00CF683E">
        <w:rPr>
          <w:position w:val="2"/>
        </w:rPr>
        <w:t>дизельной</w:t>
      </w:r>
      <w:r w:rsidRPr="00CF683E">
        <w:rPr>
          <w:spacing w:val="-3"/>
          <w:position w:val="2"/>
        </w:rPr>
        <w:t xml:space="preserve"> </w:t>
      </w:r>
      <w:r w:rsidRPr="00CF683E">
        <w:rPr>
          <w:position w:val="2"/>
        </w:rPr>
        <w:t>установки</w:t>
      </w:r>
      <w:r w:rsidRPr="00CF683E">
        <w:rPr>
          <w:spacing w:val="-5"/>
          <w:position w:val="2"/>
        </w:rPr>
        <w:t xml:space="preserve"> </w:t>
      </w:r>
      <w:r w:rsidRPr="00CF683E">
        <w:rPr>
          <w:position w:val="2"/>
        </w:rPr>
        <w:t>до</w:t>
      </w:r>
      <w:r w:rsidRPr="00CF683E">
        <w:rPr>
          <w:spacing w:val="-2"/>
          <w:position w:val="2"/>
        </w:rPr>
        <w:t xml:space="preserve"> </w:t>
      </w:r>
      <w:r w:rsidRPr="00CF683E">
        <w:rPr>
          <w:position w:val="2"/>
        </w:rPr>
        <w:t xml:space="preserve">капитального </w:t>
      </w:r>
      <w:r w:rsidRPr="00CF683E">
        <w:rPr>
          <w:spacing w:val="-2"/>
        </w:rPr>
        <w:t>ремонта</w:t>
      </w:r>
    </w:p>
    <w:tbl>
      <w:tblPr>
        <w:tblW w:w="0" w:type="auto"/>
        <w:tblInd w:w="4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7"/>
        <w:gridCol w:w="1056"/>
        <w:gridCol w:w="1056"/>
        <w:gridCol w:w="1056"/>
        <w:gridCol w:w="1056"/>
        <w:gridCol w:w="1057"/>
        <w:gridCol w:w="1059"/>
        <w:gridCol w:w="1189"/>
      </w:tblGrid>
      <w:tr w:rsidR="005D2024" w:rsidRPr="00CF683E">
        <w:trPr>
          <w:trHeight w:val="253"/>
        </w:trPr>
        <w:tc>
          <w:tcPr>
            <w:tcW w:w="1717" w:type="dxa"/>
          </w:tcPr>
          <w:p w:rsidR="005D2024" w:rsidRPr="00CF683E" w:rsidRDefault="004E2C5B" w:rsidP="004E2C5B">
            <w:pPr>
              <w:pStyle w:val="TableParagraph"/>
            </w:pPr>
            <w:r w:rsidRPr="00CF683E">
              <w:rPr>
                <w:spacing w:val="-2"/>
              </w:rPr>
              <w:t>Группа</w:t>
            </w:r>
          </w:p>
        </w:tc>
        <w:tc>
          <w:tcPr>
            <w:tcW w:w="1056" w:type="dxa"/>
          </w:tcPr>
          <w:p w:rsidR="005D2024" w:rsidRPr="00CF683E" w:rsidRDefault="004E2C5B" w:rsidP="004E2C5B">
            <w:pPr>
              <w:pStyle w:val="TableParagraph"/>
              <w:jc w:val="center"/>
            </w:pPr>
            <w:r w:rsidRPr="00CF683E">
              <w:rPr>
                <w:spacing w:val="-5"/>
              </w:rPr>
              <w:t>CO</w:t>
            </w:r>
          </w:p>
        </w:tc>
        <w:tc>
          <w:tcPr>
            <w:tcW w:w="1056" w:type="dxa"/>
          </w:tcPr>
          <w:p w:rsidR="005D2024" w:rsidRPr="00CF683E" w:rsidRDefault="004E2C5B" w:rsidP="004E2C5B">
            <w:pPr>
              <w:pStyle w:val="TableParagraph"/>
            </w:pPr>
            <w:r w:rsidRPr="00CF683E">
              <w:rPr>
                <w:spacing w:val="-5"/>
              </w:rPr>
              <w:t>NOx</w:t>
            </w:r>
          </w:p>
        </w:tc>
        <w:tc>
          <w:tcPr>
            <w:tcW w:w="1056" w:type="dxa"/>
          </w:tcPr>
          <w:p w:rsidR="005D2024" w:rsidRPr="00CF683E" w:rsidRDefault="004E2C5B" w:rsidP="004E2C5B">
            <w:pPr>
              <w:pStyle w:val="TableParagraph"/>
              <w:jc w:val="center"/>
            </w:pPr>
            <w:r w:rsidRPr="00CF683E">
              <w:rPr>
                <w:spacing w:val="-5"/>
              </w:rPr>
              <w:t>CH</w:t>
            </w:r>
          </w:p>
        </w:tc>
        <w:tc>
          <w:tcPr>
            <w:tcW w:w="1056" w:type="dxa"/>
          </w:tcPr>
          <w:p w:rsidR="005D2024" w:rsidRPr="00CF683E" w:rsidRDefault="004E2C5B" w:rsidP="004E2C5B">
            <w:pPr>
              <w:pStyle w:val="TableParagraph"/>
              <w:jc w:val="center"/>
            </w:pPr>
            <w:r w:rsidRPr="00CF683E">
              <w:rPr>
                <w:spacing w:val="-10"/>
              </w:rPr>
              <w:t>C</w:t>
            </w:r>
          </w:p>
        </w:tc>
        <w:tc>
          <w:tcPr>
            <w:tcW w:w="1057" w:type="dxa"/>
          </w:tcPr>
          <w:p w:rsidR="005D2024" w:rsidRPr="00CF683E" w:rsidRDefault="004E2C5B" w:rsidP="004E2C5B">
            <w:pPr>
              <w:pStyle w:val="TableParagraph"/>
            </w:pPr>
            <w:r w:rsidRPr="00CF683E">
              <w:rPr>
                <w:spacing w:val="-5"/>
              </w:rPr>
              <w:t>SO2</w:t>
            </w:r>
          </w:p>
        </w:tc>
        <w:tc>
          <w:tcPr>
            <w:tcW w:w="1059" w:type="dxa"/>
          </w:tcPr>
          <w:p w:rsidR="005D2024" w:rsidRPr="00CF683E" w:rsidRDefault="004E2C5B" w:rsidP="004E2C5B">
            <w:pPr>
              <w:pStyle w:val="TableParagraph"/>
            </w:pPr>
            <w:r w:rsidRPr="00CF683E">
              <w:rPr>
                <w:spacing w:val="-4"/>
              </w:rPr>
              <w:t>CH2O</w:t>
            </w:r>
          </w:p>
        </w:tc>
        <w:tc>
          <w:tcPr>
            <w:tcW w:w="1189" w:type="dxa"/>
          </w:tcPr>
          <w:p w:rsidR="005D2024" w:rsidRPr="00CF683E" w:rsidRDefault="004E2C5B" w:rsidP="004E2C5B">
            <w:pPr>
              <w:pStyle w:val="TableParagraph"/>
              <w:jc w:val="center"/>
            </w:pPr>
            <w:r w:rsidRPr="00CF683E">
              <w:rPr>
                <w:spacing w:val="-5"/>
              </w:rPr>
              <w:t>БП</w:t>
            </w:r>
          </w:p>
        </w:tc>
      </w:tr>
      <w:tr w:rsidR="005D2024" w:rsidRPr="00CF683E">
        <w:trPr>
          <w:trHeight w:val="249"/>
        </w:trPr>
        <w:tc>
          <w:tcPr>
            <w:tcW w:w="1717" w:type="dxa"/>
          </w:tcPr>
          <w:p w:rsidR="005D2024" w:rsidRPr="00CF683E" w:rsidRDefault="004E2C5B" w:rsidP="004E2C5B">
            <w:pPr>
              <w:pStyle w:val="TableParagraph"/>
            </w:pPr>
            <w:r w:rsidRPr="00CF683E">
              <w:rPr>
                <w:spacing w:val="-10"/>
              </w:rPr>
              <w:t>A</w:t>
            </w:r>
          </w:p>
        </w:tc>
        <w:tc>
          <w:tcPr>
            <w:tcW w:w="1056" w:type="dxa"/>
          </w:tcPr>
          <w:p w:rsidR="005D2024" w:rsidRPr="00CF683E" w:rsidRDefault="004E2C5B" w:rsidP="004E2C5B">
            <w:pPr>
              <w:pStyle w:val="TableParagraph"/>
            </w:pPr>
            <w:r w:rsidRPr="00CF683E">
              <w:rPr>
                <w:spacing w:val="-5"/>
              </w:rPr>
              <w:t>7.2</w:t>
            </w:r>
          </w:p>
        </w:tc>
        <w:tc>
          <w:tcPr>
            <w:tcW w:w="1056" w:type="dxa"/>
          </w:tcPr>
          <w:p w:rsidR="005D2024" w:rsidRPr="00CF683E" w:rsidRDefault="004E2C5B" w:rsidP="004E2C5B">
            <w:pPr>
              <w:pStyle w:val="TableParagraph"/>
            </w:pPr>
            <w:r w:rsidRPr="00CF683E">
              <w:rPr>
                <w:spacing w:val="-4"/>
              </w:rPr>
              <w:t>10.3</w:t>
            </w:r>
          </w:p>
        </w:tc>
        <w:tc>
          <w:tcPr>
            <w:tcW w:w="1056" w:type="dxa"/>
          </w:tcPr>
          <w:p w:rsidR="005D2024" w:rsidRPr="00CF683E" w:rsidRDefault="004E2C5B" w:rsidP="004E2C5B">
            <w:pPr>
              <w:pStyle w:val="TableParagraph"/>
            </w:pPr>
            <w:r w:rsidRPr="00CF683E">
              <w:rPr>
                <w:spacing w:val="-5"/>
              </w:rPr>
              <w:t>3.6</w:t>
            </w:r>
          </w:p>
        </w:tc>
        <w:tc>
          <w:tcPr>
            <w:tcW w:w="1056" w:type="dxa"/>
          </w:tcPr>
          <w:p w:rsidR="005D2024" w:rsidRPr="00CF683E" w:rsidRDefault="004E2C5B" w:rsidP="004E2C5B">
            <w:pPr>
              <w:pStyle w:val="TableParagraph"/>
            </w:pPr>
            <w:r w:rsidRPr="00CF683E">
              <w:rPr>
                <w:spacing w:val="-5"/>
              </w:rPr>
              <w:t>0.7</w:t>
            </w:r>
          </w:p>
        </w:tc>
        <w:tc>
          <w:tcPr>
            <w:tcW w:w="1057" w:type="dxa"/>
          </w:tcPr>
          <w:p w:rsidR="005D2024" w:rsidRPr="00CF683E" w:rsidRDefault="004E2C5B" w:rsidP="004E2C5B">
            <w:pPr>
              <w:pStyle w:val="TableParagraph"/>
            </w:pPr>
            <w:r w:rsidRPr="00CF683E">
              <w:rPr>
                <w:spacing w:val="-5"/>
              </w:rPr>
              <w:t>1.1</w:t>
            </w:r>
          </w:p>
        </w:tc>
        <w:tc>
          <w:tcPr>
            <w:tcW w:w="1059" w:type="dxa"/>
          </w:tcPr>
          <w:p w:rsidR="005D2024" w:rsidRPr="00CF683E" w:rsidRDefault="004E2C5B" w:rsidP="004E2C5B">
            <w:pPr>
              <w:pStyle w:val="TableParagraph"/>
            </w:pPr>
            <w:r w:rsidRPr="00CF683E">
              <w:rPr>
                <w:spacing w:val="-4"/>
              </w:rPr>
              <w:t>0.15</w:t>
            </w:r>
          </w:p>
        </w:tc>
        <w:tc>
          <w:tcPr>
            <w:tcW w:w="1189" w:type="dxa"/>
          </w:tcPr>
          <w:p w:rsidR="005D2024" w:rsidRPr="00CF683E" w:rsidRDefault="004E2C5B" w:rsidP="004E2C5B">
            <w:pPr>
              <w:pStyle w:val="TableParagraph"/>
            </w:pPr>
            <w:r w:rsidRPr="00CF683E">
              <w:rPr>
                <w:spacing w:val="-2"/>
              </w:rPr>
              <w:t>1.3E-</w:t>
            </w:r>
            <w:r w:rsidRPr="00CF683E">
              <w:rPr>
                <w:spacing w:val="-10"/>
              </w:rPr>
              <w:t>5</w:t>
            </w:r>
          </w:p>
        </w:tc>
      </w:tr>
    </w:tbl>
    <w:p w:rsidR="005D2024" w:rsidRPr="00CF683E" w:rsidRDefault="004E2C5B" w:rsidP="004E2C5B">
      <w:pPr>
        <w:pStyle w:val="a3"/>
        <w:ind w:left="0"/>
      </w:pPr>
      <w:r w:rsidRPr="00CF683E">
        <w:rPr>
          <w:position w:val="2"/>
        </w:rPr>
        <w:t>Таблица</w:t>
      </w:r>
      <w:r w:rsidRPr="00CF683E">
        <w:rPr>
          <w:spacing w:val="-3"/>
          <w:position w:val="2"/>
        </w:rPr>
        <w:t xml:space="preserve"> </w:t>
      </w:r>
      <w:r w:rsidRPr="00CF683E">
        <w:rPr>
          <w:position w:val="2"/>
        </w:rPr>
        <w:t>значений</w:t>
      </w:r>
      <w:r w:rsidRPr="00CF683E">
        <w:rPr>
          <w:spacing w:val="-3"/>
          <w:position w:val="2"/>
        </w:rPr>
        <w:t xml:space="preserve"> </w:t>
      </w:r>
      <w:r w:rsidRPr="00CF683E">
        <w:rPr>
          <w:position w:val="2"/>
        </w:rPr>
        <w:t>выбросов</w:t>
      </w:r>
      <w:r w:rsidRPr="00CF683E">
        <w:rPr>
          <w:spacing w:val="-4"/>
          <w:position w:val="2"/>
        </w:rPr>
        <w:t xml:space="preserve"> </w:t>
      </w:r>
      <w:r w:rsidRPr="00CF683E">
        <w:rPr>
          <w:b/>
          <w:i/>
          <w:position w:val="2"/>
        </w:rPr>
        <w:t>q</w:t>
      </w:r>
      <w:r w:rsidRPr="00CF683E">
        <w:rPr>
          <w:b/>
          <w:i/>
          <w:sz w:val="14"/>
        </w:rPr>
        <w:t>эi</w:t>
      </w:r>
      <w:r w:rsidRPr="00CF683E">
        <w:rPr>
          <w:b/>
          <w:i/>
          <w:spacing w:val="16"/>
          <w:sz w:val="14"/>
        </w:rPr>
        <w:t xml:space="preserve"> </w:t>
      </w:r>
      <w:r w:rsidRPr="00CF683E">
        <w:rPr>
          <w:position w:val="2"/>
        </w:rPr>
        <w:t>г/кг.топл.</w:t>
      </w:r>
      <w:r w:rsidRPr="00CF683E">
        <w:rPr>
          <w:spacing w:val="-3"/>
          <w:position w:val="2"/>
        </w:rPr>
        <w:t xml:space="preserve"> </w:t>
      </w:r>
      <w:r w:rsidRPr="00CF683E">
        <w:rPr>
          <w:position w:val="2"/>
        </w:rPr>
        <w:t>стационарной</w:t>
      </w:r>
      <w:r w:rsidRPr="00CF683E">
        <w:rPr>
          <w:spacing w:val="-3"/>
          <w:position w:val="2"/>
        </w:rPr>
        <w:t xml:space="preserve"> </w:t>
      </w:r>
      <w:r w:rsidRPr="00CF683E">
        <w:rPr>
          <w:position w:val="2"/>
        </w:rPr>
        <w:t>дизельной</w:t>
      </w:r>
      <w:r w:rsidRPr="00CF683E">
        <w:rPr>
          <w:spacing w:val="-4"/>
          <w:position w:val="2"/>
        </w:rPr>
        <w:t xml:space="preserve"> </w:t>
      </w:r>
      <w:r w:rsidRPr="00CF683E">
        <w:rPr>
          <w:position w:val="2"/>
        </w:rPr>
        <w:t>установки</w:t>
      </w:r>
      <w:r w:rsidRPr="00CF683E">
        <w:rPr>
          <w:spacing w:val="-6"/>
          <w:position w:val="2"/>
        </w:rPr>
        <w:t xml:space="preserve"> </w:t>
      </w:r>
      <w:r w:rsidRPr="00CF683E">
        <w:rPr>
          <w:position w:val="2"/>
        </w:rPr>
        <w:t>до</w:t>
      </w:r>
      <w:r w:rsidRPr="00CF683E">
        <w:rPr>
          <w:spacing w:val="-3"/>
          <w:position w:val="2"/>
        </w:rPr>
        <w:t xml:space="preserve"> </w:t>
      </w:r>
      <w:r w:rsidRPr="00CF683E">
        <w:rPr>
          <w:position w:val="2"/>
        </w:rPr>
        <w:t xml:space="preserve">капитального </w:t>
      </w:r>
      <w:r w:rsidRPr="00CF683E">
        <w:rPr>
          <w:spacing w:val="-2"/>
        </w:rPr>
        <w:t>ремонта</w:t>
      </w:r>
    </w:p>
    <w:tbl>
      <w:tblPr>
        <w:tblW w:w="0" w:type="auto"/>
        <w:tblInd w:w="4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7"/>
        <w:gridCol w:w="1056"/>
        <w:gridCol w:w="1056"/>
        <w:gridCol w:w="1056"/>
        <w:gridCol w:w="1056"/>
        <w:gridCol w:w="1057"/>
        <w:gridCol w:w="1059"/>
        <w:gridCol w:w="1189"/>
      </w:tblGrid>
      <w:tr w:rsidR="005D2024" w:rsidRPr="00CF683E">
        <w:trPr>
          <w:trHeight w:val="254"/>
        </w:trPr>
        <w:tc>
          <w:tcPr>
            <w:tcW w:w="1717" w:type="dxa"/>
          </w:tcPr>
          <w:p w:rsidR="005D2024" w:rsidRPr="00CF683E" w:rsidRDefault="004E2C5B" w:rsidP="004E2C5B">
            <w:pPr>
              <w:pStyle w:val="TableParagraph"/>
            </w:pPr>
            <w:r w:rsidRPr="00CF683E">
              <w:rPr>
                <w:spacing w:val="-2"/>
              </w:rPr>
              <w:t>Группа</w:t>
            </w:r>
          </w:p>
        </w:tc>
        <w:tc>
          <w:tcPr>
            <w:tcW w:w="1056" w:type="dxa"/>
          </w:tcPr>
          <w:p w:rsidR="005D2024" w:rsidRPr="00CF683E" w:rsidRDefault="004E2C5B" w:rsidP="004E2C5B">
            <w:pPr>
              <w:pStyle w:val="TableParagraph"/>
              <w:jc w:val="center"/>
            </w:pPr>
            <w:r w:rsidRPr="00CF683E">
              <w:rPr>
                <w:spacing w:val="-5"/>
              </w:rPr>
              <w:t>CO</w:t>
            </w:r>
          </w:p>
        </w:tc>
        <w:tc>
          <w:tcPr>
            <w:tcW w:w="1056" w:type="dxa"/>
          </w:tcPr>
          <w:p w:rsidR="005D2024" w:rsidRPr="00CF683E" w:rsidRDefault="004E2C5B" w:rsidP="004E2C5B">
            <w:pPr>
              <w:pStyle w:val="TableParagraph"/>
            </w:pPr>
            <w:r w:rsidRPr="00CF683E">
              <w:rPr>
                <w:spacing w:val="-5"/>
              </w:rPr>
              <w:t>NOx</w:t>
            </w:r>
          </w:p>
        </w:tc>
        <w:tc>
          <w:tcPr>
            <w:tcW w:w="1056" w:type="dxa"/>
          </w:tcPr>
          <w:p w:rsidR="005D2024" w:rsidRPr="00CF683E" w:rsidRDefault="004E2C5B" w:rsidP="004E2C5B">
            <w:pPr>
              <w:pStyle w:val="TableParagraph"/>
              <w:jc w:val="center"/>
            </w:pPr>
            <w:r w:rsidRPr="00CF683E">
              <w:rPr>
                <w:spacing w:val="-5"/>
              </w:rPr>
              <w:t>CH</w:t>
            </w:r>
          </w:p>
        </w:tc>
        <w:tc>
          <w:tcPr>
            <w:tcW w:w="1056" w:type="dxa"/>
          </w:tcPr>
          <w:p w:rsidR="005D2024" w:rsidRPr="00CF683E" w:rsidRDefault="004E2C5B" w:rsidP="004E2C5B">
            <w:pPr>
              <w:pStyle w:val="TableParagraph"/>
              <w:jc w:val="center"/>
            </w:pPr>
            <w:r w:rsidRPr="00CF683E">
              <w:rPr>
                <w:spacing w:val="-10"/>
              </w:rPr>
              <w:t>C</w:t>
            </w:r>
          </w:p>
        </w:tc>
        <w:tc>
          <w:tcPr>
            <w:tcW w:w="1057" w:type="dxa"/>
          </w:tcPr>
          <w:p w:rsidR="005D2024" w:rsidRPr="00CF683E" w:rsidRDefault="004E2C5B" w:rsidP="004E2C5B">
            <w:pPr>
              <w:pStyle w:val="TableParagraph"/>
            </w:pPr>
            <w:r w:rsidRPr="00CF683E">
              <w:rPr>
                <w:spacing w:val="-5"/>
              </w:rPr>
              <w:t>SO2</w:t>
            </w:r>
          </w:p>
        </w:tc>
        <w:tc>
          <w:tcPr>
            <w:tcW w:w="1059" w:type="dxa"/>
          </w:tcPr>
          <w:p w:rsidR="005D2024" w:rsidRPr="00CF683E" w:rsidRDefault="004E2C5B" w:rsidP="004E2C5B">
            <w:pPr>
              <w:pStyle w:val="TableParagraph"/>
            </w:pPr>
            <w:r w:rsidRPr="00CF683E">
              <w:rPr>
                <w:spacing w:val="-4"/>
              </w:rPr>
              <w:t>CH2O</w:t>
            </w:r>
          </w:p>
        </w:tc>
        <w:tc>
          <w:tcPr>
            <w:tcW w:w="1189" w:type="dxa"/>
          </w:tcPr>
          <w:p w:rsidR="005D2024" w:rsidRPr="00CF683E" w:rsidRDefault="004E2C5B" w:rsidP="004E2C5B">
            <w:pPr>
              <w:pStyle w:val="TableParagraph"/>
              <w:jc w:val="center"/>
            </w:pPr>
            <w:r w:rsidRPr="00CF683E">
              <w:rPr>
                <w:spacing w:val="-5"/>
              </w:rPr>
              <w:t>БП</w:t>
            </w:r>
          </w:p>
        </w:tc>
      </w:tr>
      <w:tr w:rsidR="005D2024" w:rsidRPr="00CF683E">
        <w:trPr>
          <w:trHeight w:val="253"/>
        </w:trPr>
        <w:tc>
          <w:tcPr>
            <w:tcW w:w="1717" w:type="dxa"/>
          </w:tcPr>
          <w:p w:rsidR="005D2024" w:rsidRPr="00CF683E" w:rsidRDefault="004E2C5B" w:rsidP="004E2C5B">
            <w:pPr>
              <w:pStyle w:val="TableParagraph"/>
            </w:pPr>
            <w:r w:rsidRPr="00CF683E">
              <w:rPr>
                <w:spacing w:val="-10"/>
              </w:rPr>
              <w:t>A</w:t>
            </w:r>
          </w:p>
        </w:tc>
        <w:tc>
          <w:tcPr>
            <w:tcW w:w="1056" w:type="dxa"/>
          </w:tcPr>
          <w:p w:rsidR="005D2024" w:rsidRPr="00CF683E" w:rsidRDefault="004E2C5B" w:rsidP="004E2C5B">
            <w:pPr>
              <w:pStyle w:val="TableParagraph"/>
            </w:pPr>
            <w:r w:rsidRPr="00CF683E">
              <w:rPr>
                <w:spacing w:val="-5"/>
              </w:rPr>
              <w:t>30</w:t>
            </w:r>
          </w:p>
        </w:tc>
        <w:tc>
          <w:tcPr>
            <w:tcW w:w="1056" w:type="dxa"/>
          </w:tcPr>
          <w:p w:rsidR="005D2024" w:rsidRPr="00CF683E" w:rsidRDefault="004E2C5B" w:rsidP="004E2C5B">
            <w:pPr>
              <w:pStyle w:val="TableParagraph"/>
            </w:pPr>
            <w:r w:rsidRPr="00CF683E">
              <w:rPr>
                <w:spacing w:val="-5"/>
              </w:rPr>
              <w:t>43</w:t>
            </w:r>
          </w:p>
        </w:tc>
        <w:tc>
          <w:tcPr>
            <w:tcW w:w="1056" w:type="dxa"/>
          </w:tcPr>
          <w:p w:rsidR="005D2024" w:rsidRPr="00CF683E" w:rsidRDefault="004E2C5B" w:rsidP="004E2C5B">
            <w:pPr>
              <w:pStyle w:val="TableParagraph"/>
            </w:pPr>
            <w:r w:rsidRPr="00CF683E">
              <w:rPr>
                <w:spacing w:val="-5"/>
              </w:rPr>
              <w:t>15</w:t>
            </w:r>
          </w:p>
        </w:tc>
        <w:tc>
          <w:tcPr>
            <w:tcW w:w="1056" w:type="dxa"/>
          </w:tcPr>
          <w:p w:rsidR="005D2024" w:rsidRPr="00CF683E" w:rsidRDefault="004E2C5B" w:rsidP="004E2C5B">
            <w:pPr>
              <w:pStyle w:val="TableParagraph"/>
            </w:pPr>
            <w:r w:rsidRPr="00CF683E">
              <w:rPr>
                <w:spacing w:val="-10"/>
              </w:rPr>
              <w:t>3</w:t>
            </w:r>
          </w:p>
        </w:tc>
        <w:tc>
          <w:tcPr>
            <w:tcW w:w="1057" w:type="dxa"/>
          </w:tcPr>
          <w:p w:rsidR="005D2024" w:rsidRPr="00CF683E" w:rsidRDefault="004E2C5B" w:rsidP="004E2C5B">
            <w:pPr>
              <w:pStyle w:val="TableParagraph"/>
            </w:pPr>
            <w:r w:rsidRPr="00CF683E">
              <w:rPr>
                <w:spacing w:val="-5"/>
              </w:rPr>
              <w:t>4.5</w:t>
            </w:r>
          </w:p>
        </w:tc>
        <w:tc>
          <w:tcPr>
            <w:tcW w:w="1059" w:type="dxa"/>
          </w:tcPr>
          <w:p w:rsidR="005D2024" w:rsidRPr="00CF683E" w:rsidRDefault="004E2C5B" w:rsidP="004E2C5B">
            <w:pPr>
              <w:pStyle w:val="TableParagraph"/>
            </w:pPr>
            <w:r w:rsidRPr="00CF683E">
              <w:rPr>
                <w:spacing w:val="-5"/>
              </w:rPr>
              <w:t>0.6</w:t>
            </w:r>
          </w:p>
        </w:tc>
        <w:tc>
          <w:tcPr>
            <w:tcW w:w="1189" w:type="dxa"/>
          </w:tcPr>
          <w:p w:rsidR="005D2024" w:rsidRPr="00CF683E" w:rsidRDefault="004E2C5B" w:rsidP="004E2C5B">
            <w:pPr>
              <w:pStyle w:val="TableParagraph"/>
            </w:pPr>
            <w:r w:rsidRPr="00CF683E">
              <w:rPr>
                <w:spacing w:val="-2"/>
              </w:rPr>
              <w:t>5.5E-</w:t>
            </w:r>
            <w:r w:rsidRPr="00CF683E">
              <w:rPr>
                <w:spacing w:val="-10"/>
              </w:rPr>
              <w:t>5</w:t>
            </w:r>
          </w:p>
        </w:tc>
      </w:tr>
    </w:tbl>
    <w:p w:rsidR="005D2024" w:rsidRPr="00CF683E" w:rsidRDefault="004E2C5B" w:rsidP="004E2C5B">
      <w:pPr>
        <w:pStyle w:val="a3"/>
        <w:ind w:left="0"/>
        <w:rPr>
          <w:position w:val="2"/>
        </w:rPr>
      </w:pPr>
      <w:r w:rsidRPr="00CF683E">
        <w:rPr>
          <w:position w:val="2"/>
        </w:rPr>
        <w:t>Расчет</w:t>
      </w:r>
      <w:r w:rsidRPr="00CF683E">
        <w:rPr>
          <w:spacing w:val="-3"/>
          <w:position w:val="2"/>
        </w:rPr>
        <w:t xml:space="preserve"> </w:t>
      </w:r>
      <w:r w:rsidRPr="00CF683E">
        <w:rPr>
          <w:position w:val="2"/>
        </w:rPr>
        <w:t>максимального</w:t>
      </w:r>
      <w:r w:rsidRPr="00CF683E">
        <w:rPr>
          <w:spacing w:val="-2"/>
          <w:position w:val="2"/>
        </w:rPr>
        <w:t xml:space="preserve"> </w:t>
      </w:r>
      <w:r w:rsidRPr="00CF683E">
        <w:rPr>
          <w:position w:val="2"/>
        </w:rPr>
        <w:t>из</w:t>
      </w:r>
      <w:r w:rsidRPr="00CF683E">
        <w:rPr>
          <w:spacing w:val="-6"/>
          <w:position w:val="2"/>
        </w:rPr>
        <w:t xml:space="preserve"> </w:t>
      </w:r>
      <w:r w:rsidRPr="00CF683E">
        <w:rPr>
          <w:position w:val="2"/>
        </w:rPr>
        <w:t>разовых</w:t>
      </w:r>
      <w:r w:rsidRPr="00CF683E">
        <w:rPr>
          <w:spacing w:val="-2"/>
          <w:position w:val="2"/>
        </w:rPr>
        <w:t xml:space="preserve"> </w:t>
      </w:r>
      <w:r w:rsidRPr="00CF683E">
        <w:rPr>
          <w:position w:val="2"/>
        </w:rPr>
        <w:t>выброса</w:t>
      </w:r>
      <w:r w:rsidRPr="00CF683E">
        <w:rPr>
          <w:spacing w:val="-3"/>
          <w:position w:val="2"/>
        </w:rPr>
        <w:t xml:space="preserve"> </w:t>
      </w:r>
      <w:r w:rsidRPr="00CF683E">
        <w:rPr>
          <w:b/>
          <w:i/>
          <w:position w:val="2"/>
        </w:rPr>
        <w:t>M</w:t>
      </w:r>
      <w:r w:rsidRPr="00CF683E">
        <w:rPr>
          <w:b/>
          <w:i/>
          <w:sz w:val="14"/>
        </w:rPr>
        <w:t>i</w:t>
      </w:r>
      <w:r w:rsidRPr="00CF683E">
        <w:rPr>
          <w:b/>
          <w:i/>
          <w:spacing w:val="16"/>
          <w:sz w:val="14"/>
        </w:rPr>
        <w:t xml:space="preserve"> </w:t>
      </w:r>
      <w:r w:rsidRPr="00CF683E">
        <w:rPr>
          <w:position w:val="2"/>
        </w:rPr>
        <w:t>,</w:t>
      </w:r>
      <w:r w:rsidRPr="00CF683E">
        <w:rPr>
          <w:spacing w:val="-2"/>
          <w:position w:val="2"/>
        </w:rPr>
        <w:t xml:space="preserve"> </w:t>
      </w:r>
      <w:r w:rsidRPr="00CF683E">
        <w:rPr>
          <w:spacing w:val="-4"/>
          <w:position w:val="2"/>
        </w:rPr>
        <w:t>г/с:</w:t>
      </w:r>
    </w:p>
    <w:p w:rsidR="005D2024" w:rsidRPr="00CF683E" w:rsidRDefault="004E2C5B" w:rsidP="004E2C5B">
      <w:pPr>
        <w:tabs>
          <w:tab w:val="left" w:pos="2373"/>
        </w:tabs>
        <w:rPr>
          <w:position w:val="2"/>
        </w:rPr>
      </w:pPr>
      <w:r w:rsidRPr="00CF683E">
        <w:rPr>
          <w:b/>
          <w:i/>
          <w:position w:val="2"/>
        </w:rPr>
        <w:t>M</w:t>
      </w:r>
      <w:r w:rsidRPr="00CF683E">
        <w:rPr>
          <w:b/>
          <w:i/>
          <w:sz w:val="14"/>
        </w:rPr>
        <w:t>i</w:t>
      </w:r>
      <w:r w:rsidRPr="00CF683E">
        <w:rPr>
          <w:b/>
          <w:i/>
          <w:spacing w:val="18"/>
          <w:sz w:val="14"/>
        </w:rPr>
        <w:t xml:space="preserve"> </w:t>
      </w:r>
      <w:r w:rsidRPr="00CF683E">
        <w:rPr>
          <w:b/>
          <w:i/>
          <w:position w:val="2"/>
        </w:rPr>
        <w:t>=</w:t>
      </w:r>
      <w:r w:rsidRPr="00CF683E">
        <w:rPr>
          <w:b/>
          <w:i/>
          <w:spacing w:val="-2"/>
          <w:position w:val="2"/>
        </w:rPr>
        <w:t xml:space="preserve"> </w:t>
      </w:r>
      <w:r w:rsidRPr="00CF683E">
        <w:rPr>
          <w:b/>
          <w:i/>
          <w:position w:val="2"/>
        </w:rPr>
        <w:t>e</w:t>
      </w:r>
      <w:r w:rsidRPr="00CF683E">
        <w:rPr>
          <w:b/>
          <w:i/>
          <w:sz w:val="14"/>
        </w:rPr>
        <w:t>мi</w:t>
      </w:r>
      <w:r w:rsidRPr="00CF683E">
        <w:rPr>
          <w:b/>
          <w:i/>
          <w:spacing w:val="19"/>
          <w:sz w:val="14"/>
        </w:rPr>
        <w:t xml:space="preserve"> </w:t>
      </w:r>
      <w:r w:rsidRPr="00CF683E">
        <w:rPr>
          <w:b/>
          <w:i/>
          <w:position w:val="2"/>
        </w:rPr>
        <w:t>*</w:t>
      </w:r>
      <w:r w:rsidRPr="00CF683E">
        <w:rPr>
          <w:b/>
          <w:i/>
          <w:spacing w:val="-1"/>
          <w:position w:val="2"/>
        </w:rPr>
        <w:t xml:space="preserve"> </w:t>
      </w:r>
      <w:r w:rsidRPr="00CF683E">
        <w:rPr>
          <w:b/>
          <w:i/>
          <w:position w:val="2"/>
        </w:rPr>
        <w:t>P</w:t>
      </w:r>
      <w:r w:rsidRPr="00CF683E">
        <w:rPr>
          <w:b/>
          <w:i/>
          <w:sz w:val="14"/>
        </w:rPr>
        <w:t>э</w:t>
      </w:r>
      <w:r w:rsidRPr="00CF683E">
        <w:rPr>
          <w:b/>
          <w:i/>
          <w:spacing w:val="15"/>
          <w:sz w:val="14"/>
        </w:rPr>
        <w:t xml:space="preserve"> </w:t>
      </w:r>
      <w:r w:rsidRPr="00CF683E">
        <w:rPr>
          <w:b/>
          <w:i/>
          <w:position w:val="2"/>
        </w:rPr>
        <w:t xml:space="preserve">/ </w:t>
      </w:r>
      <w:r w:rsidRPr="00CF683E">
        <w:rPr>
          <w:b/>
          <w:i/>
          <w:spacing w:val="-4"/>
          <w:position w:val="2"/>
        </w:rPr>
        <w:t>3600</w:t>
      </w:r>
      <w:r w:rsidRPr="00CF683E">
        <w:rPr>
          <w:b/>
          <w:i/>
          <w:position w:val="2"/>
        </w:rPr>
        <w:tab/>
      </w:r>
      <w:r w:rsidRPr="00CF683E">
        <w:rPr>
          <w:spacing w:val="-5"/>
          <w:position w:val="2"/>
        </w:rPr>
        <w:t>(1)</w:t>
      </w:r>
    </w:p>
    <w:p w:rsidR="005D2024" w:rsidRPr="00CF683E" w:rsidRDefault="004E2C5B" w:rsidP="004E2C5B">
      <w:pPr>
        <w:pStyle w:val="a3"/>
        <w:ind w:left="0"/>
        <w:rPr>
          <w:position w:val="2"/>
        </w:rPr>
      </w:pPr>
      <w:r w:rsidRPr="00CF683E">
        <w:rPr>
          <w:position w:val="2"/>
        </w:rPr>
        <w:t>Расчет</w:t>
      </w:r>
      <w:r w:rsidRPr="00CF683E">
        <w:rPr>
          <w:spacing w:val="-3"/>
          <w:position w:val="2"/>
        </w:rPr>
        <w:t xml:space="preserve"> </w:t>
      </w:r>
      <w:r w:rsidRPr="00CF683E">
        <w:rPr>
          <w:position w:val="2"/>
        </w:rPr>
        <w:t>валового</w:t>
      </w:r>
      <w:r w:rsidRPr="00CF683E">
        <w:rPr>
          <w:spacing w:val="-2"/>
          <w:position w:val="2"/>
        </w:rPr>
        <w:t xml:space="preserve"> </w:t>
      </w:r>
      <w:r w:rsidRPr="00CF683E">
        <w:rPr>
          <w:position w:val="2"/>
        </w:rPr>
        <w:t>выброса</w:t>
      </w:r>
      <w:r w:rsidRPr="00CF683E">
        <w:rPr>
          <w:spacing w:val="-3"/>
          <w:position w:val="2"/>
        </w:rPr>
        <w:t xml:space="preserve"> </w:t>
      </w:r>
      <w:r w:rsidRPr="00CF683E">
        <w:rPr>
          <w:b/>
          <w:i/>
          <w:position w:val="2"/>
        </w:rPr>
        <w:t>W</w:t>
      </w:r>
      <w:r w:rsidRPr="00CF683E">
        <w:rPr>
          <w:b/>
          <w:i/>
          <w:sz w:val="14"/>
        </w:rPr>
        <w:t>i</w:t>
      </w:r>
      <w:r w:rsidRPr="00CF683E">
        <w:rPr>
          <w:b/>
          <w:i/>
          <w:spacing w:val="17"/>
          <w:sz w:val="14"/>
        </w:rPr>
        <w:t xml:space="preserve"> </w:t>
      </w:r>
      <w:r w:rsidRPr="00CF683E">
        <w:rPr>
          <w:position w:val="2"/>
        </w:rPr>
        <w:t>,</w:t>
      </w:r>
      <w:r w:rsidRPr="00CF683E">
        <w:rPr>
          <w:spacing w:val="-2"/>
          <w:position w:val="2"/>
        </w:rPr>
        <w:t xml:space="preserve"> т/год:</w:t>
      </w:r>
    </w:p>
    <w:p w:rsidR="005D2024" w:rsidRPr="00CF683E" w:rsidRDefault="004E2C5B" w:rsidP="004E2C5B">
      <w:pPr>
        <w:tabs>
          <w:tab w:val="left" w:pos="2493"/>
        </w:tabs>
        <w:rPr>
          <w:position w:val="2"/>
        </w:rPr>
      </w:pPr>
      <w:r w:rsidRPr="00CF683E">
        <w:rPr>
          <w:b/>
          <w:i/>
          <w:position w:val="2"/>
        </w:rPr>
        <w:t>W</w:t>
      </w:r>
      <w:r w:rsidRPr="00CF683E">
        <w:rPr>
          <w:b/>
          <w:i/>
          <w:sz w:val="14"/>
        </w:rPr>
        <w:t>i</w:t>
      </w:r>
      <w:r w:rsidRPr="00CF683E">
        <w:rPr>
          <w:b/>
          <w:i/>
          <w:spacing w:val="17"/>
          <w:sz w:val="14"/>
        </w:rPr>
        <w:t xml:space="preserve"> </w:t>
      </w:r>
      <w:r w:rsidRPr="00CF683E">
        <w:rPr>
          <w:b/>
          <w:i/>
          <w:position w:val="2"/>
        </w:rPr>
        <w:t>=</w:t>
      </w:r>
      <w:r w:rsidRPr="00CF683E">
        <w:rPr>
          <w:b/>
          <w:i/>
          <w:spacing w:val="-2"/>
          <w:position w:val="2"/>
        </w:rPr>
        <w:t xml:space="preserve"> </w:t>
      </w:r>
      <w:r w:rsidRPr="00CF683E">
        <w:rPr>
          <w:b/>
          <w:i/>
          <w:position w:val="2"/>
        </w:rPr>
        <w:t>q</w:t>
      </w:r>
      <w:r w:rsidRPr="00CF683E">
        <w:rPr>
          <w:b/>
          <w:i/>
          <w:sz w:val="14"/>
        </w:rPr>
        <w:t>эi</w:t>
      </w:r>
      <w:r w:rsidRPr="00CF683E">
        <w:rPr>
          <w:b/>
          <w:i/>
          <w:spacing w:val="18"/>
          <w:sz w:val="14"/>
        </w:rPr>
        <w:t xml:space="preserve"> </w:t>
      </w:r>
      <w:r w:rsidRPr="00CF683E">
        <w:rPr>
          <w:b/>
          <w:i/>
          <w:position w:val="2"/>
        </w:rPr>
        <w:t>*</w:t>
      </w:r>
      <w:r w:rsidRPr="00CF683E">
        <w:rPr>
          <w:b/>
          <w:i/>
          <w:spacing w:val="-1"/>
          <w:position w:val="2"/>
        </w:rPr>
        <w:t xml:space="preserve"> </w:t>
      </w:r>
      <w:r w:rsidRPr="00CF683E">
        <w:rPr>
          <w:b/>
          <w:i/>
          <w:position w:val="2"/>
        </w:rPr>
        <w:t>B</w:t>
      </w:r>
      <w:r w:rsidRPr="00CF683E">
        <w:rPr>
          <w:b/>
          <w:i/>
          <w:sz w:val="14"/>
        </w:rPr>
        <w:t>год</w:t>
      </w:r>
      <w:r w:rsidRPr="00CF683E">
        <w:rPr>
          <w:b/>
          <w:i/>
          <w:spacing w:val="12"/>
          <w:sz w:val="14"/>
        </w:rPr>
        <w:t xml:space="preserve"> </w:t>
      </w:r>
      <w:r w:rsidRPr="00CF683E">
        <w:rPr>
          <w:b/>
          <w:i/>
          <w:position w:val="2"/>
        </w:rPr>
        <w:t>/</w:t>
      </w:r>
      <w:r w:rsidRPr="00CF683E">
        <w:rPr>
          <w:b/>
          <w:i/>
          <w:spacing w:val="-1"/>
          <w:position w:val="2"/>
        </w:rPr>
        <w:t xml:space="preserve"> </w:t>
      </w:r>
      <w:r w:rsidRPr="00CF683E">
        <w:rPr>
          <w:b/>
          <w:i/>
          <w:spacing w:val="-4"/>
          <w:position w:val="2"/>
        </w:rPr>
        <w:t>1000</w:t>
      </w:r>
      <w:r w:rsidRPr="00CF683E">
        <w:rPr>
          <w:b/>
          <w:i/>
          <w:position w:val="2"/>
        </w:rPr>
        <w:tab/>
      </w:r>
      <w:r w:rsidRPr="00CF683E">
        <w:rPr>
          <w:spacing w:val="-5"/>
          <w:position w:val="2"/>
        </w:rPr>
        <w:t>(2)</w:t>
      </w:r>
    </w:p>
    <w:p w:rsidR="005D2024" w:rsidRPr="00CF683E" w:rsidRDefault="004E2C5B" w:rsidP="004E2C5B">
      <w:pPr>
        <w:pStyle w:val="a3"/>
        <w:ind w:left="0"/>
      </w:pPr>
      <w:r w:rsidRPr="00CF683E">
        <w:t>Коэффициенты</w:t>
      </w:r>
      <w:r w:rsidRPr="00CF683E">
        <w:rPr>
          <w:spacing w:val="-7"/>
        </w:rPr>
        <w:t xml:space="preserve"> </w:t>
      </w:r>
      <w:r w:rsidRPr="00CF683E">
        <w:t>трансформации</w:t>
      </w:r>
      <w:r w:rsidRPr="00CF683E">
        <w:rPr>
          <w:spacing w:val="-8"/>
        </w:rPr>
        <w:t xml:space="preserve"> </w:t>
      </w:r>
      <w:r w:rsidRPr="00CF683E">
        <w:t>приняты</w:t>
      </w:r>
      <w:r w:rsidRPr="00CF683E">
        <w:rPr>
          <w:spacing w:val="-7"/>
        </w:rPr>
        <w:t xml:space="preserve"> </w:t>
      </w:r>
      <w:r w:rsidRPr="00CF683E">
        <w:t>на</w:t>
      </w:r>
      <w:r w:rsidRPr="00CF683E">
        <w:rPr>
          <w:spacing w:val="-7"/>
        </w:rPr>
        <w:t xml:space="preserve"> </w:t>
      </w:r>
      <w:r w:rsidRPr="00CF683E">
        <w:t>уровне</w:t>
      </w:r>
      <w:r w:rsidRPr="00CF683E">
        <w:rPr>
          <w:spacing w:val="-7"/>
        </w:rPr>
        <w:t xml:space="preserve"> </w:t>
      </w:r>
      <w:r w:rsidRPr="00CF683E">
        <w:t>максимально</w:t>
      </w:r>
      <w:r w:rsidRPr="00CF683E">
        <w:rPr>
          <w:spacing w:val="-7"/>
        </w:rPr>
        <w:t xml:space="preserve"> </w:t>
      </w:r>
      <w:r w:rsidRPr="00CF683E">
        <w:t>установленных</w:t>
      </w:r>
      <w:r w:rsidRPr="00CF683E">
        <w:rPr>
          <w:spacing w:val="-7"/>
        </w:rPr>
        <w:t xml:space="preserve"> </w:t>
      </w:r>
      <w:r w:rsidRPr="00CF683E">
        <w:t>значений,</w:t>
      </w:r>
      <w:r w:rsidRPr="00CF683E">
        <w:rPr>
          <w:spacing w:val="-7"/>
        </w:rPr>
        <w:t xml:space="preserve"> </w:t>
      </w:r>
      <w:r w:rsidRPr="00CF683E">
        <w:t>т.е.</w:t>
      </w:r>
      <w:r w:rsidRPr="00CF683E">
        <w:rPr>
          <w:spacing w:val="-6"/>
        </w:rPr>
        <w:t xml:space="preserve"> </w:t>
      </w:r>
      <w:r w:rsidRPr="00CF683E">
        <w:rPr>
          <w:spacing w:val="-5"/>
        </w:rPr>
        <w:t>0.8</w:t>
      </w:r>
    </w:p>
    <w:p w:rsidR="005D2024" w:rsidRPr="00CF683E" w:rsidRDefault="004E2C5B" w:rsidP="004E2C5B">
      <w:pPr>
        <w:pStyle w:val="a3"/>
        <w:ind w:left="0"/>
        <w:rPr>
          <w:position w:val="2"/>
        </w:rPr>
      </w:pPr>
      <w:r w:rsidRPr="00CF683E">
        <w:rPr>
          <w:position w:val="2"/>
        </w:rPr>
        <w:t>-</w:t>
      </w:r>
      <w:r w:rsidRPr="00CF683E">
        <w:rPr>
          <w:spacing w:val="-5"/>
          <w:position w:val="2"/>
        </w:rPr>
        <w:t xml:space="preserve"> </w:t>
      </w:r>
      <w:r w:rsidRPr="00CF683E">
        <w:rPr>
          <w:position w:val="2"/>
        </w:rPr>
        <w:t>для</w:t>
      </w:r>
      <w:r w:rsidRPr="00CF683E">
        <w:rPr>
          <w:spacing w:val="-1"/>
          <w:position w:val="2"/>
        </w:rPr>
        <w:t xml:space="preserve"> </w:t>
      </w:r>
      <w:r w:rsidRPr="00CF683E">
        <w:rPr>
          <w:position w:val="2"/>
        </w:rPr>
        <w:t>NO</w:t>
      </w:r>
      <w:r w:rsidRPr="00CF683E">
        <w:rPr>
          <w:sz w:val="14"/>
        </w:rPr>
        <w:t>2</w:t>
      </w:r>
      <w:r w:rsidRPr="00CF683E">
        <w:rPr>
          <w:spacing w:val="20"/>
          <w:sz w:val="14"/>
        </w:rPr>
        <w:t xml:space="preserve"> </w:t>
      </w:r>
      <w:r w:rsidRPr="00CF683E">
        <w:rPr>
          <w:position w:val="2"/>
        </w:rPr>
        <w:t>и</w:t>
      </w:r>
      <w:r w:rsidRPr="00CF683E">
        <w:rPr>
          <w:spacing w:val="-1"/>
          <w:position w:val="2"/>
        </w:rPr>
        <w:t xml:space="preserve"> </w:t>
      </w:r>
      <w:r w:rsidRPr="00CF683E">
        <w:rPr>
          <w:position w:val="2"/>
        </w:rPr>
        <w:t>0.13</w:t>
      </w:r>
      <w:r w:rsidRPr="00CF683E">
        <w:rPr>
          <w:spacing w:val="1"/>
          <w:position w:val="2"/>
        </w:rPr>
        <w:t xml:space="preserve"> </w:t>
      </w:r>
      <w:r w:rsidRPr="00CF683E">
        <w:rPr>
          <w:position w:val="2"/>
        </w:rPr>
        <w:t>-</w:t>
      </w:r>
      <w:r w:rsidRPr="00CF683E">
        <w:rPr>
          <w:spacing w:val="-5"/>
          <w:position w:val="2"/>
        </w:rPr>
        <w:t xml:space="preserve"> </w:t>
      </w:r>
      <w:r w:rsidRPr="00CF683E">
        <w:rPr>
          <w:position w:val="2"/>
        </w:rPr>
        <w:t xml:space="preserve">для </w:t>
      </w:r>
      <w:r w:rsidRPr="00CF683E">
        <w:rPr>
          <w:spacing w:val="-7"/>
          <w:position w:val="2"/>
        </w:rPr>
        <w:t>NO</w:t>
      </w:r>
    </w:p>
    <w:p w:rsidR="005D2024" w:rsidRPr="00CF683E" w:rsidRDefault="004E2C5B" w:rsidP="004E2C5B">
      <w:pPr>
        <w:pStyle w:val="a3"/>
        <w:ind w:left="0"/>
      </w:pPr>
      <w:r w:rsidRPr="00CF683E">
        <w:t>Примесь:0337</w:t>
      </w:r>
      <w:r w:rsidRPr="00CF683E">
        <w:rPr>
          <w:spacing w:val="-6"/>
        </w:rPr>
        <w:t xml:space="preserve"> </w:t>
      </w:r>
      <w:r w:rsidRPr="00CF683E">
        <w:t>Углерод</w:t>
      </w:r>
      <w:r w:rsidRPr="00CF683E">
        <w:rPr>
          <w:spacing w:val="-5"/>
        </w:rPr>
        <w:t xml:space="preserve"> </w:t>
      </w:r>
      <w:r w:rsidRPr="00CF683E">
        <w:t>оксид</w:t>
      </w:r>
      <w:r w:rsidRPr="00CF683E">
        <w:rPr>
          <w:spacing w:val="-5"/>
        </w:rPr>
        <w:t xml:space="preserve"> </w:t>
      </w:r>
      <w:r w:rsidRPr="00CF683E">
        <w:t>(Окись</w:t>
      </w:r>
      <w:r w:rsidRPr="00CF683E">
        <w:rPr>
          <w:spacing w:val="-5"/>
        </w:rPr>
        <w:t xml:space="preserve"> </w:t>
      </w:r>
      <w:r w:rsidRPr="00CF683E">
        <w:t>углерода,</w:t>
      </w:r>
      <w:r w:rsidRPr="00CF683E">
        <w:rPr>
          <w:spacing w:val="-5"/>
        </w:rPr>
        <w:t xml:space="preserve"> </w:t>
      </w:r>
      <w:r w:rsidRPr="00CF683E">
        <w:t>Угарный</w:t>
      </w:r>
      <w:r w:rsidRPr="00CF683E">
        <w:rPr>
          <w:spacing w:val="-5"/>
        </w:rPr>
        <w:t xml:space="preserve"> </w:t>
      </w:r>
      <w:r w:rsidRPr="00CF683E">
        <w:t>газ)</w:t>
      </w:r>
      <w:r w:rsidRPr="00CF683E">
        <w:rPr>
          <w:spacing w:val="-5"/>
        </w:rPr>
        <w:t xml:space="preserve"> </w:t>
      </w:r>
      <w:r w:rsidRPr="00CF683E">
        <w:rPr>
          <w:spacing w:val="-2"/>
        </w:rPr>
        <w:t>(584)</w:t>
      </w:r>
    </w:p>
    <w:p w:rsidR="005D2024" w:rsidRPr="00CF683E" w:rsidRDefault="004E2C5B" w:rsidP="004E2C5B">
      <w:pPr>
        <w:rPr>
          <w:b/>
          <w:position w:val="2"/>
        </w:rPr>
      </w:pPr>
      <w:r w:rsidRPr="00CF683E">
        <w:rPr>
          <w:b/>
          <w:i/>
          <w:position w:val="2"/>
        </w:rPr>
        <w:t>M</w:t>
      </w:r>
      <w:r w:rsidRPr="00CF683E">
        <w:rPr>
          <w:b/>
          <w:i/>
          <w:sz w:val="14"/>
        </w:rPr>
        <w:t>i</w:t>
      </w:r>
      <w:r w:rsidRPr="00CF683E">
        <w:rPr>
          <w:b/>
          <w:i/>
          <w:spacing w:val="18"/>
          <w:sz w:val="14"/>
        </w:rPr>
        <w:t xml:space="preserve"> </w:t>
      </w:r>
      <w:r w:rsidRPr="00CF683E">
        <w:rPr>
          <w:b/>
          <w:i/>
          <w:position w:val="2"/>
        </w:rPr>
        <w:t>=</w:t>
      </w:r>
      <w:r w:rsidRPr="00CF683E">
        <w:rPr>
          <w:b/>
          <w:i/>
          <w:spacing w:val="-2"/>
          <w:position w:val="2"/>
        </w:rPr>
        <w:t xml:space="preserve"> </w:t>
      </w:r>
      <w:r w:rsidRPr="00CF683E">
        <w:rPr>
          <w:b/>
          <w:i/>
          <w:position w:val="2"/>
        </w:rPr>
        <w:t>e</w:t>
      </w:r>
      <w:r w:rsidRPr="00CF683E">
        <w:rPr>
          <w:b/>
          <w:i/>
          <w:sz w:val="14"/>
        </w:rPr>
        <w:t>мi</w:t>
      </w:r>
      <w:r w:rsidRPr="00CF683E">
        <w:rPr>
          <w:b/>
          <w:i/>
          <w:spacing w:val="19"/>
          <w:sz w:val="14"/>
        </w:rPr>
        <w:t xml:space="preserve"> </w:t>
      </w:r>
      <w:r w:rsidRPr="00CF683E">
        <w:rPr>
          <w:b/>
          <w:i/>
          <w:position w:val="2"/>
        </w:rPr>
        <w:t>*</w:t>
      </w:r>
      <w:r w:rsidRPr="00CF683E">
        <w:rPr>
          <w:b/>
          <w:i/>
          <w:spacing w:val="-1"/>
          <w:position w:val="2"/>
        </w:rPr>
        <w:t xml:space="preserve"> </w:t>
      </w:r>
      <w:r w:rsidRPr="00CF683E">
        <w:rPr>
          <w:b/>
          <w:i/>
          <w:position w:val="2"/>
        </w:rPr>
        <w:t>P</w:t>
      </w:r>
      <w:r w:rsidRPr="00CF683E">
        <w:rPr>
          <w:b/>
          <w:i/>
          <w:sz w:val="14"/>
        </w:rPr>
        <w:t>э</w:t>
      </w:r>
      <w:r w:rsidRPr="00CF683E">
        <w:rPr>
          <w:b/>
          <w:i/>
          <w:spacing w:val="19"/>
          <w:sz w:val="14"/>
        </w:rPr>
        <w:t xml:space="preserve"> </w:t>
      </w:r>
      <w:r w:rsidRPr="00CF683E">
        <w:rPr>
          <w:b/>
          <w:i/>
          <w:position w:val="2"/>
        </w:rPr>
        <w:t>/</w:t>
      </w:r>
      <w:r w:rsidRPr="00CF683E">
        <w:rPr>
          <w:b/>
          <w:i/>
          <w:spacing w:val="1"/>
          <w:position w:val="2"/>
        </w:rPr>
        <w:t xml:space="preserve"> </w:t>
      </w:r>
      <w:r w:rsidRPr="00CF683E">
        <w:rPr>
          <w:b/>
          <w:i/>
          <w:position w:val="2"/>
        </w:rPr>
        <w:t>3600</w:t>
      </w:r>
      <w:r w:rsidRPr="00CF683E">
        <w:rPr>
          <w:b/>
          <w:i/>
          <w:spacing w:val="-1"/>
          <w:position w:val="2"/>
        </w:rPr>
        <w:t xml:space="preserve"> </w:t>
      </w:r>
      <w:r w:rsidRPr="00CF683E">
        <w:rPr>
          <w:b/>
          <w:i/>
          <w:position w:val="2"/>
        </w:rPr>
        <w:t>=</w:t>
      </w:r>
      <w:r w:rsidRPr="00CF683E">
        <w:rPr>
          <w:b/>
          <w:i/>
          <w:spacing w:val="-2"/>
          <w:position w:val="2"/>
        </w:rPr>
        <w:t xml:space="preserve"> </w:t>
      </w:r>
      <w:r w:rsidRPr="00CF683E">
        <w:rPr>
          <w:b/>
          <w:position w:val="2"/>
        </w:rPr>
        <w:t>7.2 *</w:t>
      </w:r>
      <w:r w:rsidRPr="00CF683E">
        <w:rPr>
          <w:b/>
          <w:spacing w:val="-4"/>
          <w:position w:val="2"/>
        </w:rPr>
        <w:t xml:space="preserve"> </w:t>
      </w:r>
      <w:r w:rsidRPr="00CF683E">
        <w:rPr>
          <w:b/>
          <w:position w:val="2"/>
        </w:rPr>
        <w:t>7.4</w:t>
      </w:r>
      <w:r w:rsidRPr="00CF683E">
        <w:rPr>
          <w:b/>
          <w:spacing w:val="-1"/>
          <w:position w:val="2"/>
        </w:rPr>
        <w:t xml:space="preserve"> </w:t>
      </w:r>
      <w:r w:rsidRPr="00CF683E">
        <w:rPr>
          <w:b/>
          <w:position w:val="2"/>
        </w:rPr>
        <w:t>/</w:t>
      </w:r>
      <w:r w:rsidRPr="00CF683E">
        <w:rPr>
          <w:b/>
          <w:spacing w:val="1"/>
          <w:position w:val="2"/>
        </w:rPr>
        <w:t xml:space="preserve"> </w:t>
      </w:r>
      <w:r w:rsidRPr="00CF683E">
        <w:rPr>
          <w:b/>
          <w:position w:val="2"/>
        </w:rPr>
        <w:t>3600</w:t>
      </w:r>
      <w:r w:rsidRPr="00CF683E">
        <w:rPr>
          <w:b/>
          <w:spacing w:val="-1"/>
          <w:position w:val="2"/>
        </w:rPr>
        <w:t xml:space="preserve"> </w:t>
      </w:r>
      <w:r w:rsidRPr="00CF683E">
        <w:rPr>
          <w:b/>
          <w:position w:val="2"/>
        </w:rPr>
        <w:t>=</w:t>
      </w:r>
      <w:r w:rsidRPr="00CF683E">
        <w:rPr>
          <w:b/>
          <w:spacing w:val="-2"/>
          <w:position w:val="2"/>
        </w:rPr>
        <w:t xml:space="preserve"> 0.0148</w:t>
      </w:r>
    </w:p>
    <w:p w:rsidR="005D2024" w:rsidRPr="00CF683E" w:rsidRDefault="004E2C5B" w:rsidP="004E2C5B">
      <w:pPr>
        <w:rPr>
          <w:b/>
          <w:position w:val="2"/>
        </w:rPr>
      </w:pPr>
      <w:r w:rsidRPr="00CF683E">
        <w:rPr>
          <w:b/>
          <w:i/>
          <w:position w:val="2"/>
        </w:rPr>
        <w:t>W</w:t>
      </w:r>
      <w:r w:rsidRPr="00CF683E">
        <w:rPr>
          <w:b/>
          <w:i/>
          <w:sz w:val="14"/>
        </w:rPr>
        <w:t>i</w:t>
      </w:r>
      <w:r w:rsidRPr="00CF683E">
        <w:rPr>
          <w:b/>
          <w:i/>
          <w:spacing w:val="18"/>
          <w:sz w:val="14"/>
        </w:rPr>
        <w:t xml:space="preserve"> </w:t>
      </w:r>
      <w:r w:rsidRPr="00CF683E">
        <w:rPr>
          <w:b/>
          <w:i/>
          <w:position w:val="2"/>
        </w:rPr>
        <w:t>=</w:t>
      </w:r>
      <w:r w:rsidRPr="00CF683E">
        <w:rPr>
          <w:b/>
          <w:i/>
          <w:spacing w:val="-2"/>
          <w:position w:val="2"/>
        </w:rPr>
        <w:t xml:space="preserve"> </w:t>
      </w:r>
      <w:r w:rsidRPr="00CF683E">
        <w:rPr>
          <w:b/>
          <w:i/>
          <w:position w:val="2"/>
        </w:rPr>
        <w:t>q</w:t>
      </w:r>
      <w:r w:rsidRPr="00CF683E">
        <w:rPr>
          <w:b/>
          <w:i/>
          <w:sz w:val="14"/>
        </w:rPr>
        <w:t>мi</w:t>
      </w:r>
      <w:r w:rsidRPr="00CF683E">
        <w:rPr>
          <w:b/>
          <w:i/>
          <w:spacing w:val="19"/>
          <w:sz w:val="14"/>
        </w:rPr>
        <w:t xml:space="preserve"> </w:t>
      </w:r>
      <w:r w:rsidRPr="00CF683E">
        <w:rPr>
          <w:b/>
          <w:i/>
          <w:position w:val="2"/>
        </w:rPr>
        <w:t>*</w:t>
      </w:r>
      <w:r w:rsidRPr="00CF683E">
        <w:rPr>
          <w:b/>
          <w:i/>
          <w:spacing w:val="-1"/>
          <w:position w:val="2"/>
        </w:rPr>
        <w:t xml:space="preserve"> </w:t>
      </w:r>
      <w:r w:rsidRPr="00CF683E">
        <w:rPr>
          <w:b/>
          <w:i/>
          <w:position w:val="2"/>
        </w:rPr>
        <w:t>B</w:t>
      </w:r>
      <w:r w:rsidRPr="00CF683E">
        <w:rPr>
          <w:b/>
          <w:i/>
          <w:sz w:val="14"/>
        </w:rPr>
        <w:t>год</w:t>
      </w:r>
      <w:r w:rsidRPr="00CF683E">
        <w:rPr>
          <w:b/>
          <w:i/>
          <w:spacing w:val="20"/>
          <w:sz w:val="14"/>
        </w:rPr>
        <w:t xml:space="preserve"> </w:t>
      </w:r>
      <w:r w:rsidRPr="00CF683E">
        <w:rPr>
          <w:b/>
          <w:i/>
          <w:position w:val="2"/>
        </w:rPr>
        <w:t>=</w:t>
      </w:r>
      <w:r w:rsidRPr="00CF683E">
        <w:rPr>
          <w:b/>
          <w:i/>
          <w:spacing w:val="-2"/>
          <w:position w:val="2"/>
        </w:rPr>
        <w:t xml:space="preserve"> </w:t>
      </w:r>
      <w:r w:rsidRPr="00CF683E">
        <w:rPr>
          <w:b/>
          <w:position w:val="2"/>
        </w:rPr>
        <w:t>30 *</w:t>
      </w:r>
      <w:r w:rsidRPr="00CF683E">
        <w:rPr>
          <w:b/>
          <w:spacing w:val="-1"/>
          <w:position w:val="2"/>
        </w:rPr>
        <w:t xml:space="preserve"> </w:t>
      </w:r>
      <w:r w:rsidRPr="00CF683E">
        <w:rPr>
          <w:b/>
          <w:position w:val="2"/>
        </w:rPr>
        <w:t>3.65 /</w:t>
      </w:r>
      <w:r w:rsidRPr="00CF683E">
        <w:rPr>
          <w:b/>
          <w:spacing w:val="-3"/>
          <w:position w:val="2"/>
        </w:rPr>
        <w:t xml:space="preserve"> </w:t>
      </w:r>
      <w:r w:rsidRPr="00CF683E">
        <w:rPr>
          <w:b/>
          <w:position w:val="2"/>
        </w:rPr>
        <w:t>1000</w:t>
      </w:r>
      <w:r w:rsidRPr="00CF683E">
        <w:rPr>
          <w:b/>
          <w:spacing w:val="-1"/>
          <w:position w:val="2"/>
        </w:rPr>
        <w:t xml:space="preserve"> </w:t>
      </w:r>
      <w:r w:rsidRPr="00CF683E">
        <w:rPr>
          <w:b/>
          <w:position w:val="2"/>
        </w:rPr>
        <w:t>=</w:t>
      </w:r>
      <w:r w:rsidRPr="00CF683E">
        <w:rPr>
          <w:b/>
          <w:spacing w:val="-1"/>
          <w:position w:val="2"/>
        </w:rPr>
        <w:t xml:space="preserve"> </w:t>
      </w:r>
      <w:r w:rsidRPr="00CF683E">
        <w:rPr>
          <w:b/>
          <w:spacing w:val="-2"/>
          <w:position w:val="2"/>
        </w:rPr>
        <w:t>0.1095</w:t>
      </w:r>
    </w:p>
    <w:p w:rsidR="005D2024" w:rsidRPr="00CF683E" w:rsidRDefault="004E2C5B" w:rsidP="004E2C5B">
      <w:pPr>
        <w:pStyle w:val="a3"/>
        <w:ind w:left="0"/>
      </w:pPr>
      <w:r w:rsidRPr="00CF683E">
        <w:t>Примесь:0301</w:t>
      </w:r>
      <w:r w:rsidRPr="00CF683E">
        <w:rPr>
          <w:spacing w:val="-6"/>
        </w:rPr>
        <w:t xml:space="preserve"> </w:t>
      </w:r>
      <w:r w:rsidRPr="00CF683E">
        <w:t>Азота</w:t>
      </w:r>
      <w:r w:rsidRPr="00CF683E">
        <w:rPr>
          <w:spacing w:val="-6"/>
        </w:rPr>
        <w:t xml:space="preserve"> </w:t>
      </w:r>
      <w:r w:rsidRPr="00CF683E">
        <w:t>(IV)</w:t>
      </w:r>
      <w:r w:rsidRPr="00CF683E">
        <w:rPr>
          <w:spacing w:val="-4"/>
        </w:rPr>
        <w:t xml:space="preserve"> </w:t>
      </w:r>
      <w:r w:rsidRPr="00CF683E">
        <w:t>диоксид</w:t>
      </w:r>
      <w:r w:rsidRPr="00CF683E">
        <w:rPr>
          <w:spacing w:val="-4"/>
        </w:rPr>
        <w:t xml:space="preserve"> </w:t>
      </w:r>
      <w:r w:rsidRPr="00CF683E">
        <w:t>(Азота</w:t>
      </w:r>
      <w:r w:rsidRPr="00CF683E">
        <w:rPr>
          <w:spacing w:val="-6"/>
        </w:rPr>
        <w:t xml:space="preserve"> </w:t>
      </w:r>
      <w:r w:rsidRPr="00CF683E">
        <w:t>диоксид)</w:t>
      </w:r>
      <w:r w:rsidRPr="00CF683E">
        <w:rPr>
          <w:spacing w:val="-5"/>
        </w:rPr>
        <w:t xml:space="preserve"> (4)</w:t>
      </w:r>
    </w:p>
    <w:p w:rsidR="005D2024" w:rsidRPr="00CF683E" w:rsidRDefault="004E2C5B" w:rsidP="004E2C5B">
      <w:pPr>
        <w:rPr>
          <w:b/>
          <w:position w:val="2"/>
        </w:rPr>
      </w:pPr>
      <w:r w:rsidRPr="00CF683E">
        <w:rPr>
          <w:b/>
          <w:i/>
          <w:position w:val="2"/>
        </w:rPr>
        <w:t>M</w:t>
      </w:r>
      <w:r w:rsidRPr="00CF683E">
        <w:rPr>
          <w:b/>
          <w:i/>
          <w:sz w:val="14"/>
        </w:rPr>
        <w:t>i</w:t>
      </w:r>
      <w:r w:rsidRPr="00CF683E">
        <w:rPr>
          <w:b/>
          <w:i/>
          <w:spacing w:val="18"/>
          <w:sz w:val="14"/>
        </w:rPr>
        <w:t xml:space="preserve"> </w:t>
      </w:r>
      <w:r w:rsidRPr="00CF683E">
        <w:rPr>
          <w:b/>
          <w:i/>
          <w:position w:val="2"/>
        </w:rPr>
        <w:t>=</w:t>
      </w:r>
      <w:r w:rsidRPr="00CF683E">
        <w:rPr>
          <w:b/>
          <w:i/>
          <w:spacing w:val="-2"/>
          <w:position w:val="2"/>
        </w:rPr>
        <w:t xml:space="preserve"> </w:t>
      </w:r>
      <w:r w:rsidRPr="00CF683E">
        <w:rPr>
          <w:b/>
          <w:i/>
          <w:position w:val="2"/>
        </w:rPr>
        <w:t>(e</w:t>
      </w:r>
      <w:r w:rsidRPr="00CF683E">
        <w:rPr>
          <w:b/>
          <w:i/>
          <w:sz w:val="14"/>
        </w:rPr>
        <w:t>мi</w:t>
      </w:r>
      <w:r w:rsidRPr="00CF683E">
        <w:rPr>
          <w:b/>
          <w:i/>
          <w:spacing w:val="18"/>
          <w:sz w:val="14"/>
        </w:rPr>
        <w:t xml:space="preserve"> </w:t>
      </w:r>
      <w:r w:rsidRPr="00CF683E">
        <w:rPr>
          <w:b/>
          <w:i/>
          <w:position w:val="2"/>
        </w:rPr>
        <w:t>* P</w:t>
      </w:r>
      <w:r w:rsidRPr="00CF683E">
        <w:rPr>
          <w:b/>
          <w:i/>
          <w:sz w:val="14"/>
        </w:rPr>
        <w:t>э</w:t>
      </w:r>
      <w:r w:rsidRPr="00CF683E">
        <w:rPr>
          <w:b/>
          <w:i/>
          <w:spacing w:val="16"/>
          <w:sz w:val="14"/>
        </w:rPr>
        <w:t xml:space="preserve"> </w:t>
      </w:r>
      <w:r w:rsidRPr="00CF683E">
        <w:rPr>
          <w:b/>
          <w:i/>
          <w:position w:val="2"/>
        </w:rPr>
        <w:t>/ 3600) *</w:t>
      </w:r>
      <w:r w:rsidRPr="00CF683E">
        <w:rPr>
          <w:b/>
          <w:i/>
          <w:spacing w:val="-1"/>
          <w:position w:val="2"/>
        </w:rPr>
        <w:t xml:space="preserve"> </w:t>
      </w:r>
      <w:r w:rsidRPr="00CF683E">
        <w:rPr>
          <w:b/>
          <w:i/>
          <w:position w:val="2"/>
        </w:rPr>
        <w:t>0.8</w:t>
      </w:r>
      <w:r w:rsidRPr="00CF683E">
        <w:rPr>
          <w:b/>
          <w:i/>
          <w:spacing w:val="-6"/>
          <w:position w:val="2"/>
        </w:rPr>
        <w:t xml:space="preserve"> </w:t>
      </w:r>
      <w:r w:rsidRPr="00CF683E">
        <w:rPr>
          <w:b/>
          <w:i/>
          <w:position w:val="2"/>
        </w:rPr>
        <w:t xml:space="preserve">= </w:t>
      </w:r>
      <w:r w:rsidRPr="00CF683E">
        <w:rPr>
          <w:b/>
          <w:position w:val="2"/>
        </w:rPr>
        <w:t>(10.3</w:t>
      </w:r>
      <w:r w:rsidRPr="00CF683E">
        <w:rPr>
          <w:b/>
          <w:spacing w:val="-1"/>
          <w:position w:val="2"/>
        </w:rPr>
        <w:t xml:space="preserve"> </w:t>
      </w:r>
      <w:r w:rsidRPr="00CF683E">
        <w:rPr>
          <w:b/>
          <w:position w:val="2"/>
        </w:rPr>
        <w:t>*</w:t>
      </w:r>
      <w:r w:rsidRPr="00CF683E">
        <w:rPr>
          <w:b/>
          <w:spacing w:val="-1"/>
          <w:position w:val="2"/>
        </w:rPr>
        <w:t xml:space="preserve"> </w:t>
      </w:r>
      <w:r w:rsidRPr="00CF683E">
        <w:rPr>
          <w:b/>
          <w:position w:val="2"/>
        </w:rPr>
        <w:t>7.4 / 3600)</w:t>
      </w:r>
      <w:r w:rsidRPr="00CF683E">
        <w:rPr>
          <w:b/>
          <w:spacing w:val="-3"/>
          <w:position w:val="2"/>
        </w:rPr>
        <w:t xml:space="preserve"> </w:t>
      </w:r>
      <w:r w:rsidRPr="00CF683E">
        <w:rPr>
          <w:b/>
          <w:position w:val="2"/>
        </w:rPr>
        <w:t>* 0.8</w:t>
      </w:r>
      <w:r w:rsidRPr="00CF683E">
        <w:rPr>
          <w:b/>
          <w:spacing w:val="-4"/>
          <w:position w:val="2"/>
        </w:rPr>
        <w:t xml:space="preserve"> </w:t>
      </w:r>
      <w:r w:rsidRPr="00CF683E">
        <w:rPr>
          <w:b/>
          <w:position w:val="2"/>
        </w:rPr>
        <w:t>=</w:t>
      </w:r>
      <w:r w:rsidRPr="00CF683E">
        <w:rPr>
          <w:b/>
          <w:spacing w:val="-2"/>
          <w:position w:val="2"/>
        </w:rPr>
        <w:t xml:space="preserve"> 0.016937778</w:t>
      </w:r>
    </w:p>
    <w:p w:rsidR="005D2024" w:rsidRPr="00CF683E" w:rsidRDefault="004E2C5B" w:rsidP="004E2C5B">
      <w:pPr>
        <w:rPr>
          <w:b/>
          <w:position w:val="2"/>
        </w:rPr>
      </w:pPr>
      <w:r w:rsidRPr="00CF683E">
        <w:rPr>
          <w:b/>
          <w:i/>
          <w:position w:val="2"/>
        </w:rPr>
        <w:t>W</w:t>
      </w:r>
      <w:r w:rsidRPr="00CF683E">
        <w:rPr>
          <w:b/>
          <w:i/>
          <w:sz w:val="14"/>
        </w:rPr>
        <w:t>i</w:t>
      </w:r>
      <w:r w:rsidRPr="00CF683E">
        <w:rPr>
          <w:b/>
          <w:i/>
          <w:spacing w:val="17"/>
          <w:sz w:val="14"/>
        </w:rPr>
        <w:t xml:space="preserve"> </w:t>
      </w:r>
      <w:r w:rsidRPr="00CF683E">
        <w:rPr>
          <w:b/>
          <w:i/>
          <w:position w:val="2"/>
        </w:rPr>
        <w:t>=</w:t>
      </w:r>
      <w:r w:rsidRPr="00CF683E">
        <w:rPr>
          <w:b/>
          <w:i/>
          <w:spacing w:val="-2"/>
          <w:position w:val="2"/>
        </w:rPr>
        <w:t xml:space="preserve"> </w:t>
      </w:r>
      <w:r w:rsidRPr="00CF683E">
        <w:rPr>
          <w:b/>
          <w:i/>
          <w:position w:val="2"/>
        </w:rPr>
        <w:t>(q</w:t>
      </w:r>
      <w:r w:rsidRPr="00CF683E">
        <w:rPr>
          <w:b/>
          <w:i/>
          <w:sz w:val="14"/>
        </w:rPr>
        <w:t>мi</w:t>
      </w:r>
      <w:r w:rsidRPr="00CF683E">
        <w:rPr>
          <w:b/>
          <w:i/>
          <w:spacing w:val="18"/>
          <w:sz w:val="14"/>
        </w:rPr>
        <w:t xml:space="preserve"> </w:t>
      </w:r>
      <w:r w:rsidRPr="00CF683E">
        <w:rPr>
          <w:b/>
          <w:i/>
          <w:position w:val="2"/>
        </w:rPr>
        <w:t>*</w:t>
      </w:r>
      <w:r w:rsidRPr="00CF683E">
        <w:rPr>
          <w:b/>
          <w:i/>
          <w:spacing w:val="-1"/>
          <w:position w:val="2"/>
        </w:rPr>
        <w:t xml:space="preserve"> </w:t>
      </w:r>
      <w:r w:rsidRPr="00CF683E">
        <w:rPr>
          <w:b/>
          <w:i/>
          <w:position w:val="2"/>
        </w:rPr>
        <w:t>B</w:t>
      </w:r>
      <w:r w:rsidRPr="00CF683E">
        <w:rPr>
          <w:b/>
          <w:i/>
          <w:sz w:val="14"/>
        </w:rPr>
        <w:t>год</w:t>
      </w:r>
      <w:r w:rsidRPr="00CF683E">
        <w:rPr>
          <w:b/>
          <w:i/>
          <w:spacing w:val="19"/>
          <w:sz w:val="14"/>
        </w:rPr>
        <w:t xml:space="preserve"> </w:t>
      </w:r>
      <w:r w:rsidRPr="00CF683E">
        <w:rPr>
          <w:b/>
          <w:i/>
          <w:position w:val="2"/>
        </w:rPr>
        <w:t>/ 1000)</w:t>
      </w:r>
      <w:r w:rsidRPr="00CF683E">
        <w:rPr>
          <w:b/>
          <w:i/>
          <w:spacing w:val="-1"/>
          <w:position w:val="2"/>
        </w:rPr>
        <w:t xml:space="preserve"> </w:t>
      </w:r>
      <w:r w:rsidRPr="00CF683E">
        <w:rPr>
          <w:b/>
          <w:i/>
          <w:position w:val="2"/>
        </w:rPr>
        <w:t>*</w:t>
      </w:r>
      <w:r w:rsidRPr="00CF683E">
        <w:rPr>
          <w:b/>
          <w:i/>
          <w:spacing w:val="-4"/>
          <w:position w:val="2"/>
        </w:rPr>
        <w:t xml:space="preserve"> </w:t>
      </w:r>
      <w:r w:rsidRPr="00CF683E">
        <w:rPr>
          <w:b/>
          <w:i/>
          <w:position w:val="2"/>
        </w:rPr>
        <w:t>0.8</w:t>
      </w:r>
      <w:r w:rsidRPr="00CF683E">
        <w:rPr>
          <w:b/>
          <w:i/>
          <w:spacing w:val="-1"/>
          <w:position w:val="2"/>
        </w:rPr>
        <w:t xml:space="preserve"> </w:t>
      </w:r>
      <w:r w:rsidRPr="00CF683E">
        <w:rPr>
          <w:b/>
          <w:i/>
          <w:position w:val="2"/>
        </w:rPr>
        <w:t>=</w:t>
      </w:r>
      <w:r w:rsidRPr="00CF683E">
        <w:rPr>
          <w:b/>
          <w:i/>
          <w:spacing w:val="-1"/>
          <w:position w:val="2"/>
        </w:rPr>
        <w:t xml:space="preserve"> </w:t>
      </w:r>
      <w:r w:rsidRPr="00CF683E">
        <w:rPr>
          <w:b/>
          <w:position w:val="2"/>
        </w:rPr>
        <w:t>(43</w:t>
      </w:r>
      <w:r w:rsidRPr="00CF683E">
        <w:rPr>
          <w:b/>
          <w:spacing w:val="-1"/>
          <w:position w:val="2"/>
        </w:rPr>
        <w:t xml:space="preserve"> </w:t>
      </w:r>
      <w:r w:rsidRPr="00CF683E">
        <w:rPr>
          <w:b/>
          <w:position w:val="2"/>
        </w:rPr>
        <w:t>*</w:t>
      </w:r>
      <w:r w:rsidRPr="00CF683E">
        <w:rPr>
          <w:b/>
          <w:spacing w:val="-1"/>
          <w:position w:val="2"/>
        </w:rPr>
        <w:t xml:space="preserve"> </w:t>
      </w:r>
      <w:r w:rsidRPr="00CF683E">
        <w:rPr>
          <w:b/>
          <w:position w:val="2"/>
        </w:rPr>
        <w:t>3.65</w:t>
      </w:r>
      <w:r w:rsidRPr="00CF683E">
        <w:rPr>
          <w:b/>
          <w:spacing w:val="-1"/>
          <w:position w:val="2"/>
        </w:rPr>
        <w:t xml:space="preserve"> </w:t>
      </w:r>
      <w:r w:rsidRPr="00CF683E">
        <w:rPr>
          <w:b/>
          <w:position w:val="2"/>
        </w:rPr>
        <w:t>/</w:t>
      </w:r>
      <w:r w:rsidRPr="00CF683E">
        <w:rPr>
          <w:b/>
          <w:spacing w:val="-3"/>
          <w:position w:val="2"/>
        </w:rPr>
        <w:t xml:space="preserve"> </w:t>
      </w:r>
      <w:r w:rsidRPr="00CF683E">
        <w:rPr>
          <w:b/>
          <w:position w:val="2"/>
        </w:rPr>
        <w:t>1000)</w:t>
      </w:r>
      <w:r w:rsidRPr="00CF683E">
        <w:rPr>
          <w:b/>
          <w:spacing w:val="-1"/>
          <w:position w:val="2"/>
        </w:rPr>
        <w:t xml:space="preserve"> </w:t>
      </w:r>
      <w:r w:rsidRPr="00CF683E">
        <w:rPr>
          <w:b/>
          <w:position w:val="2"/>
        </w:rPr>
        <w:t>*</w:t>
      </w:r>
      <w:r w:rsidRPr="00CF683E">
        <w:rPr>
          <w:b/>
          <w:spacing w:val="-1"/>
          <w:position w:val="2"/>
        </w:rPr>
        <w:t xml:space="preserve"> </w:t>
      </w:r>
      <w:r w:rsidRPr="00CF683E">
        <w:rPr>
          <w:b/>
          <w:position w:val="2"/>
        </w:rPr>
        <w:t>0.8</w:t>
      </w:r>
      <w:r w:rsidRPr="00CF683E">
        <w:rPr>
          <w:b/>
          <w:spacing w:val="-4"/>
          <w:position w:val="2"/>
        </w:rPr>
        <w:t xml:space="preserve"> </w:t>
      </w:r>
      <w:r w:rsidRPr="00CF683E">
        <w:rPr>
          <w:b/>
          <w:position w:val="2"/>
        </w:rPr>
        <w:t>=</w:t>
      </w:r>
      <w:r w:rsidRPr="00CF683E">
        <w:rPr>
          <w:b/>
          <w:spacing w:val="-2"/>
          <w:position w:val="2"/>
        </w:rPr>
        <w:t xml:space="preserve"> 0.12556</w:t>
      </w:r>
    </w:p>
    <w:p w:rsidR="005D2024" w:rsidRPr="00CF683E" w:rsidRDefault="004E2C5B" w:rsidP="004E2C5B">
      <w:pPr>
        <w:pStyle w:val="a3"/>
        <w:ind w:left="0"/>
      </w:pPr>
      <w:r w:rsidRPr="00CF683E">
        <w:t>Примесь:2754</w:t>
      </w:r>
      <w:r w:rsidRPr="00CF683E">
        <w:rPr>
          <w:spacing w:val="-2"/>
        </w:rPr>
        <w:t xml:space="preserve"> </w:t>
      </w:r>
      <w:r w:rsidRPr="00CF683E">
        <w:t>Алканы</w:t>
      </w:r>
      <w:r w:rsidRPr="00CF683E">
        <w:rPr>
          <w:spacing w:val="-2"/>
        </w:rPr>
        <w:t xml:space="preserve"> </w:t>
      </w:r>
      <w:r w:rsidRPr="00CF683E">
        <w:t>С12-19</w:t>
      </w:r>
      <w:r w:rsidRPr="00CF683E">
        <w:rPr>
          <w:spacing w:val="-2"/>
        </w:rPr>
        <w:t xml:space="preserve"> </w:t>
      </w:r>
      <w:r w:rsidRPr="00CF683E">
        <w:t>/в</w:t>
      </w:r>
      <w:r w:rsidRPr="00CF683E">
        <w:rPr>
          <w:spacing w:val="-3"/>
        </w:rPr>
        <w:t xml:space="preserve"> </w:t>
      </w:r>
      <w:r w:rsidRPr="00CF683E">
        <w:t>пересчете</w:t>
      </w:r>
      <w:r w:rsidRPr="00CF683E">
        <w:rPr>
          <w:spacing w:val="-2"/>
        </w:rPr>
        <w:t xml:space="preserve"> </w:t>
      </w:r>
      <w:r w:rsidRPr="00CF683E">
        <w:t>на</w:t>
      </w:r>
      <w:r w:rsidRPr="00CF683E">
        <w:rPr>
          <w:spacing w:val="-2"/>
        </w:rPr>
        <w:t xml:space="preserve"> </w:t>
      </w:r>
      <w:r w:rsidRPr="00CF683E">
        <w:t>С/</w:t>
      </w:r>
      <w:r w:rsidRPr="00CF683E">
        <w:rPr>
          <w:spacing w:val="-1"/>
        </w:rPr>
        <w:t xml:space="preserve"> </w:t>
      </w:r>
      <w:r w:rsidRPr="00CF683E">
        <w:t>(Углеводороды</w:t>
      </w:r>
      <w:r w:rsidRPr="00CF683E">
        <w:rPr>
          <w:spacing w:val="-4"/>
        </w:rPr>
        <w:t xml:space="preserve"> </w:t>
      </w:r>
      <w:r w:rsidRPr="00CF683E">
        <w:t>предельные</w:t>
      </w:r>
      <w:r w:rsidRPr="00CF683E">
        <w:rPr>
          <w:spacing w:val="-4"/>
        </w:rPr>
        <w:t xml:space="preserve"> </w:t>
      </w:r>
      <w:r w:rsidRPr="00CF683E">
        <w:t>С12-С19</w:t>
      </w:r>
      <w:r w:rsidRPr="00CF683E">
        <w:rPr>
          <w:spacing w:val="-2"/>
        </w:rPr>
        <w:t xml:space="preserve"> </w:t>
      </w:r>
      <w:r w:rsidRPr="00CF683E">
        <w:t>(в</w:t>
      </w:r>
      <w:r w:rsidRPr="00CF683E">
        <w:rPr>
          <w:spacing w:val="-3"/>
        </w:rPr>
        <w:t xml:space="preserve"> </w:t>
      </w:r>
      <w:r w:rsidRPr="00CF683E">
        <w:t>пересчете на С); Растворитель РПК-265П) (10)</w:t>
      </w:r>
    </w:p>
    <w:p w:rsidR="005D2024" w:rsidRPr="00CF683E" w:rsidRDefault="004E2C5B" w:rsidP="004E2C5B">
      <w:pPr>
        <w:rPr>
          <w:b/>
          <w:position w:val="2"/>
        </w:rPr>
      </w:pPr>
      <w:r w:rsidRPr="00CF683E">
        <w:rPr>
          <w:b/>
          <w:i/>
          <w:position w:val="2"/>
        </w:rPr>
        <w:t>M</w:t>
      </w:r>
      <w:r w:rsidRPr="00CF683E">
        <w:rPr>
          <w:b/>
          <w:i/>
          <w:sz w:val="14"/>
        </w:rPr>
        <w:t>i</w:t>
      </w:r>
      <w:r w:rsidRPr="00CF683E">
        <w:rPr>
          <w:b/>
          <w:i/>
          <w:spacing w:val="18"/>
          <w:sz w:val="14"/>
        </w:rPr>
        <w:t xml:space="preserve"> </w:t>
      </w:r>
      <w:r w:rsidRPr="00CF683E">
        <w:rPr>
          <w:b/>
          <w:i/>
          <w:position w:val="2"/>
        </w:rPr>
        <w:t>=</w:t>
      </w:r>
      <w:r w:rsidRPr="00CF683E">
        <w:rPr>
          <w:b/>
          <w:i/>
          <w:spacing w:val="-2"/>
          <w:position w:val="2"/>
        </w:rPr>
        <w:t xml:space="preserve"> </w:t>
      </w:r>
      <w:r w:rsidRPr="00CF683E">
        <w:rPr>
          <w:b/>
          <w:i/>
          <w:position w:val="2"/>
        </w:rPr>
        <w:t>e</w:t>
      </w:r>
      <w:r w:rsidRPr="00CF683E">
        <w:rPr>
          <w:b/>
          <w:i/>
          <w:sz w:val="14"/>
        </w:rPr>
        <w:t>мi</w:t>
      </w:r>
      <w:r w:rsidRPr="00CF683E">
        <w:rPr>
          <w:b/>
          <w:i/>
          <w:spacing w:val="19"/>
          <w:sz w:val="14"/>
        </w:rPr>
        <w:t xml:space="preserve"> </w:t>
      </w:r>
      <w:r w:rsidRPr="00CF683E">
        <w:rPr>
          <w:b/>
          <w:i/>
          <w:position w:val="2"/>
        </w:rPr>
        <w:t>*</w:t>
      </w:r>
      <w:r w:rsidRPr="00CF683E">
        <w:rPr>
          <w:b/>
          <w:i/>
          <w:spacing w:val="-1"/>
          <w:position w:val="2"/>
        </w:rPr>
        <w:t xml:space="preserve"> </w:t>
      </w:r>
      <w:r w:rsidRPr="00CF683E">
        <w:rPr>
          <w:b/>
          <w:i/>
          <w:position w:val="2"/>
        </w:rPr>
        <w:t>P</w:t>
      </w:r>
      <w:r w:rsidRPr="00CF683E">
        <w:rPr>
          <w:b/>
          <w:i/>
          <w:sz w:val="14"/>
        </w:rPr>
        <w:t>э</w:t>
      </w:r>
      <w:r w:rsidRPr="00CF683E">
        <w:rPr>
          <w:b/>
          <w:i/>
          <w:spacing w:val="19"/>
          <w:sz w:val="14"/>
        </w:rPr>
        <w:t xml:space="preserve"> </w:t>
      </w:r>
      <w:r w:rsidRPr="00CF683E">
        <w:rPr>
          <w:b/>
          <w:i/>
          <w:position w:val="2"/>
        </w:rPr>
        <w:t>/</w:t>
      </w:r>
      <w:r w:rsidRPr="00CF683E">
        <w:rPr>
          <w:b/>
          <w:i/>
          <w:spacing w:val="1"/>
          <w:position w:val="2"/>
        </w:rPr>
        <w:t xml:space="preserve"> </w:t>
      </w:r>
      <w:r w:rsidRPr="00CF683E">
        <w:rPr>
          <w:b/>
          <w:i/>
          <w:position w:val="2"/>
        </w:rPr>
        <w:t>3600</w:t>
      </w:r>
      <w:r w:rsidRPr="00CF683E">
        <w:rPr>
          <w:b/>
          <w:i/>
          <w:spacing w:val="-1"/>
          <w:position w:val="2"/>
        </w:rPr>
        <w:t xml:space="preserve"> </w:t>
      </w:r>
      <w:r w:rsidRPr="00CF683E">
        <w:rPr>
          <w:b/>
          <w:i/>
          <w:position w:val="2"/>
        </w:rPr>
        <w:t>=</w:t>
      </w:r>
      <w:r w:rsidRPr="00CF683E">
        <w:rPr>
          <w:b/>
          <w:i/>
          <w:spacing w:val="-2"/>
          <w:position w:val="2"/>
        </w:rPr>
        <w:t xml:space="preserve"> </w:t>
      </w:r>
      <w:r w:rsidRPr="00CF683E">
        <w:rPr>
          <w:b/>
          <w:position w:val="2"/>
        </w:rPr>
        <w:t>3.6 *</w:t>
      </w:r>
      <w:r w:rsidRPr="00CF683E">
        <w:rPr>
          <w:b/>
          <w:spacing w:val="-4"/>
          <w:position w:val="2"/>
        </w:rPr>
        <w:t xml:space="preserve"> </w:t>
      </w:r>
      <w:r w:rsidRPr="00CF683E">
        <w:rPr>
          <w:b/>
          <w:position w:val="2"/>
        </w:rPr>
        <w:t>7.4</w:t>
      </w:r>
      <w:r w:rsidRPr="00CF683E">
        <w:rPr>
          <w:b/>
          <w:spacing w:val="-1"/>
          <w:position w:val="2"/>
        </w:rPr>
        <w:t xml:space="preserve"> </w:t>
      </w:r>
      <w:r w:rsidRPr="00CF683E">
        <w:rPr>
          <w:b/>
          <w:position w:val="2"/>
        </w:rPr>
        <w:t>/</w:t>
      </w:r>
      <w:r w:rsidRPr="00CF683E">
        <w:rPr>
          <w:b/>
          <w:spacing w:val="1"/>
          <w:position w:val="2"/>
        </w:rPr>
        <w:t xml:space="preserve"> </w:t>
      </w:r>
      <w:r w:rsidRPr="00CF683E">
        <w:rPr>
          <w:b/>
          <w:position w:val="2"/>
        </w:rPr>
        <w:t>3600</w:t>
      </w:r>
      <w:r w:rsidRPr="00CF683E">
        <w:rPr>
          <w:b/>
          <w:spacing w:val="-1"/>
          <w:position w:val="2"/>
        </w:rPr>
        <w:t xml:space="preserve"> </w:t>
      </w:r>
      <w:r w:rsidRPr="00CF683E">
        <w:rPr>
          <w:b/>
          <w:position w:val="2"/>
        </w:rPr>
        <w:t>=</w:t>
      </w:r>
      <w:r w:rsidRPr="00CF683E">
        <w:rPr>
          <w:b/>
          <w:spacing w:val="-2"/>
          <w:position w:val="2"/>
        </w:rPr>
        <w:t xml:space="preserve"> 0.0074</w:t>
      </w:r>
    </w:p>
    <w:p w:rsidR="005D2024" w:rsidRPr="00CF683E" w:rsidRDefault="004E2C5B" w:rsidP="004E2C5B">
      <w:pPr>
        <w:rPr>
          <w:b/>
          <w:position w:val="2"/>
        </w:rPr>
      </w:pPr>
      <w:r w:rsidRPr="00CF683E">
        <w:rPr>
          <w:b/>
          <w:i/>
          <w:position w:val="2"/>
        </w:rPr>
        <w:t>W</w:t>
      </w:r>
      <w:r w:rsidRPr="00CF683E">
        <w:rPr>
          <w:b/>
          <w:i/>
          <w:sz w:val="14"/>
        </w:rPr>
        <w:t>i</w:t>
      </w:r>
      <w:r w:rsidRPr="00CF683E">
        <w:rPr>
          <w:b/>
          <w:i/>
          <w:spacing w:val="18"/>
          <w:sz w:val="14"/>
        </w:rPr>
        <w:t xml:space="preserve"> </w:t>
      </w:r>
      <w:r w:rsidRPr="00CF683E">
        <w:rPr>
          <w:b/>
          <w:i/>
          <w:position w:val="2"/>
        </w:rPr>
        <w:t>=</w:t>
      </w:r>
      <w:r w:rsidRPr="00CF683E">
        <w:rPr>
          <w:b/>
          <w:i/>
          <w:spacing w:val="-1"/>
          <w:position w:val="2"/>
        </w:rPr>
        <w:t xml:space="preserve"> </w:t>
      </w:r>
      <w:r w:rsidRPr="00CF683E">
        <w:rPr>
          <w:b/>
          <w:i/>
          <w:position w:val="2"/>
        </w:rPr>
        <w:t>q</w:t>
      </w:r>
      <w:r w:rsidRPr="00CF683E">
        <w:rPr>
          <w:b/>
          <w:i/>
          <w:sz w:val="14"/>
        </w:rPr>
        <w:t>мi</w:t>
      </w:r>
      <w:r w:rsidRPr="00CF683E">
        <w:rPr>
          <w:b/>
          <w:i/>
          <w:spacing w:val="18"/>
          <w:sz w:val="14"/>
        </w:rPr>
        <w:t xml:space="preserve"> </w:t>
      </w:r>
      <w:r w:rsidRPr="00CF683E">
        <w:rPr>
          <w:b/>
          <w:i/>
          <w:position w:val="2"/>
        </w:rPr>
        <w:t>* B</w:t>
      </w:r>
      <w:r w:rsidRPr="00CF683E">
        <w:rPr>
          <w:b/>
          <w:i/>
          <w:sz w:val="14"/>
        </w:rPr>
        <w:t>год</w:t>
      </w:r>
      <w:r w:rsidRPr="00CF683E">
        <w:rPr>
          <w:b/>
          <w:i/>
          <w:spacing w:val="19"/>
          <w:sz w:val="14"/>
        </w:rPr>
        <w:t xml:space="preserve"> </w:t>
      </w:r>
      <w:r w:rsidRPr="00CF683E">
        <w:rPr>
          <w:b/>
          <w:i/>
          <w:position w:val="2"/>
        </w:rPr>
        <w:t>/</w:t>
      </w:r>
      <w:r w:rsidRPr="00CF683E">
        <w:rPr>
          <w:b/>
          <w:i/>
          <w:spacing w:val="1"/>
          <w:position w:val="2"/>
        </w:rPr>
        <w:t xml:space="preserve"> </w:t>
      </w:r>
      <w:r w:rsidRPr="00CF683E">
        <w:rPr>
          <w:b/>
          <w:i/>
          <w:position w:val="2"/>
        </w:rPr>
        <w:t>1000</w:t>
      </w:r>
      <w:r w:rsidRPr="00CF683E">
        <w:rPr>
          <w:b/>
          <w:i/>
          <w:spacing w:val="-1"/>
          <w:position w:val="2"/>
        </w:rPr>
        <w:t xml:space="preserve"> </w:t>
      </w:r>
      <w:r w:rsidRPr="00CF683E">
        <w:rPr>
          <w:b/>
          <w:i/>
          <w:position w:val="2"/>
        </w:rPr>
        <w:t>=</w:t>
      </w:r>
      <w:r w:rsidRPr="00CF683E">
        <w:rPr>
          <w:b/>
          <w:i/>
          <w:spacing w:val="-1"/>
          <w:position w:val="2"/>
        </w:rPr>
        <w:t xml:space="preserve"> </w:t>
      </w:r>
      <w:r w:rsidRPr="00CF683E">
        <w:rPr>
          <w:b/>
          <w:position w:val="2"/>
        </w:rPr>
        <w:t>15</w:t>
      </w:r>
      <w:r w:rsidRPr="00CF683E">
        <w:rPr>
          <w:b/>
          <w:spacing w:val="-4"/>
          <w:position w:val="2"/>
        </w:rPr>
        <w:t xml:space="preserve"> </w:t>
      </w:r>
      <w:r w:rsidRPr="00CF683E">
        <w:rPr>
          <w:b/>
          <w:position w:val="2"/>
        </w:rPr>
        <w:t>* 3.65</w:t>
      </w:r>
      <w:r w:rsidRPr="00CF683E">
        <w:rPr>
          <w:b/>
          <w:spacing w:val="-1"/>
          <w:position w:val="2"/>
        </w:rPr>
        <w:t xml:space="preserve"> </w:t>
      </w:r>
      <w:r w:rsidRPr="00CF683E">
        <w:rPr>
          <w:b/>
          <w:position w:val="2"/>
        </w:rPr>
        <w:t>/</w:t>
      </w:r>
      <w:r w:rsidRPr="00CF683E">
        <w:rPr>
          <w:b/>
          <w:spacing w:val="-2"/>
          <w:position w:val="2"/>
        </w:rPr>
        <w:t xml:space="preserve"> </w:t>
      </w:r>
      <w:r w:rsidRPr="00CF683E">
        <w:rPr>
          <w:b/>
          <w:position w:val="2"/>
        </w:rPr>
        <w:t>1000</w:t>
      </w:r>
      <w:r w:rsidRPr="00CF683E">
        <w:rPr>
          <w:b/>
          <w:spacing w:val="-1"/>
          <w:position w:val="2"/>
        </w:rPr>
        <w:t xml:space="preserve"> </w:t>
      </w:r>
      <w:r w:rsidRPr="00CF683E">
        <w:rPr>
          <w:b/>
          <w:position w:val="2"/>
        </w:rPr>
        <w:t>=</w:t>
      </w:r>
      <w:r w:rsidRPr="00CF683E">
        <w:rPr>
          <w:b/>
          <w:spacing w:val="-1"/>
          <w:position w:val="2"/>
        </w:rPr>
        <w:t xml:space="preserve"> </w:t>
      </w:r>
      <w:r w:rsidRPr="00CF683E">
        <w:rPr>
          <w:b/>
          <w:spacing w:val="-2"/>
          <w:position w:val="2"/>
        </w:rPr>
        <w:t>0.05475</w:t>
      </w:r>
    </w:p>
    <w:p w:rsidR="005D2024" w:rsidRPr="00CF683E" w:rsidRDefault="004E2C5B" w:rsidP="004E2C5B">
      <w:pPr>
        <w:pStyle w:val="a3"/>
        <w:ind w:left="0"/>
      </w:pPr>
      <w:r w:rsidRPr="00CF683E">
        <w:t>Примесь:0328</w:t>
      </w:r>
      <w:r w:rsidRPr="00CF683E">
        <w:rPr>
          <w:spacing w:val="-5"/>
        </w:rPr>
        <w:t xml:space="preserve"> </w:t>
      </w:r>
      <w:r w:rsidRPr="00CF683E">
        <w:t>Углерод</w:t>
      </w:r>
      <w:r w:rsidRPr="00CF683E">
        <w:rPr>
          <w:spacing w:val="-4"/>
        </w:rPr>
        <w:t xml:space="preserve"> </w:t>
      </w:r>
      <w:r w:rsidRPr="00CF683E">
        <w:t>(Сажа,</w:t>
      </w:r>
      <w:r w:rsidRPr="00CF683E">
        <w:rPr>
          <w:spacing w:val="-6"/>
        </w:rPr>
        <w:t xml:space="preserve"> </w:t>
      </w:r>
      <w:r w:rsidRPr="00CF683E">
        <w:t>Углерод</w:t>
      </w:r>
      <w:r w:rsidRPr="00CF683E">
        <w:rPr>
          <w:spacing w:val="-4"/>
        </w:rPr>
        <w:t xml:space="preserve"> </w:t>
      </w:r>
      <w:r w:rsidRPr="00CF683E">
        <w:t>черный)</w:t>
      </w:r>
      <w:r w:rsidRPr="00CF683E">
        <w:rPr>
          <w:spacing w:val="-5"/>
        </w:rPr>
        <w:t xml:space="preserve"> </w:t>
      </w:r>
      <w:r w:rsidRPr="00CF683E">
        <w:rPr>
          <w:spacing w:val="-4"/>
        </w:rPr>
        <w:t>(583)</w:t>
      </w:r>
    </w:p>
    <w:p w:rsidR="005D2024" w:rsidRPr="00CF683E" w:rsidRDefault="004E2C5B" w:rsidP="004E2C5B">
      <w:pPr>
        <w:rPr>
          <w:b/>
          <w:position w:val="2"/>
        </w:rPr>
      </w:pPr>
      <w:r w:rsidRPr="00CF683E">
        <w:rPr>
          <w:b/>
          <w:i/>
          <w:position w:val="2"/>
        </w:rPr>
        <w:t>M</w:t>
      </w:r>
      <w:r w:rsidRPr="00CF683E">
        <w:rPr>
          <w:b/>
          <w:i/>
          <w:sz w:val="14"/>
        </w:rPr>
        <w:t>i</w:t>
      </w:r>
      <w:r w:rsidRPr="00CF683E">
        <w:rPr>
          <w:b/>
          <w:i/>
          <w:spacing w:val="18"/>
          <w:sz w:val="14"/>
        </w:rPr>
        <w:t xml:space="preserve"> </w:t>
      </w:r>
      <w:r w:rsidRPr="00CF683E">
        <w:rPr>
          <w:b/>
          <w:i/>
          <w:position w:val="2"/>
        </w:rPr>
        <w:t>=</w:t>
      </w:r>
      <w:r w:rsidRPr="00CF683E">
        <w:rPr>
          <w:b/>
          <w:i/>
          <w:spacing w:val="-2"/>
          <w:position w:val="2"/>
        </w:rPr>
        <w:t xml:space="preserve"> </w:t>
      </w:r>
      <w:r w:rsidRPr="00CF683E">
        <w:rPr>
          <w:b/>
          <w:i/>
          <w:position w:val="2"/>
        </w:rPr>
        <w:t>e</w:t>
      </w:r>
      <w:r w:rsidRPr="00CF683E">
        <w:rPr>
          <w:b/>
          <w:i/>
          <w:sz w:val="14"/>
        </w:rPr>
        <w:t>мi</w:t>
      </w:r>
      <w:r w:rsidRPr="00CF683E">
        <w:rPr>
          <w:b/>
          <w:i/>
          <w:spacing w:val="19"/>
          <w:sz w:val="14"/>
        </w:rPr>
        <w:t xml:space="preserve"> </w:t>
      </w:r>
      <w:r w:rsidRPr="00CF683E">
        <w:rPr>
          <w:b/>
          <w:i/>
          <w:position w:val="2"/>
        </w:rPr>
        <w:t>*</w:t>
      </w:r>
      <w:r w:rsidRPr="00CF683E">
        <w:rPr>
          <w:b/>
          <w:i/>
          <w:spacing w:val="-1"/>
          <w:position w:val="2"/>
        </w:rPr>
        <w:t xml:space="preserve"> </w:t>
      </w:r>
      <w:r w:rsidRPr="00CF683E">
        <w:rPr>
          <w:b/>
          <w:i/>
          <w:position w:val="2"/>
        </w:rPr>
        <w:t>P</w:t>
      </w:r>
      <w:r w:rsidRPr="00CF683E">
        <w:rPr>
          <w:b/>
          <w:i/>
          <w:sz w:val="14"/>
        </w:rPr>
        <w:t>э</w:t>
      </w:r>
      <w:r w:rsidRPr="00CF683E">
        <w:rPr>
          <w:b/>
          <w:i/>
          <w:spacing w:val="19"/>
          <w:sz w:val="14"/>
        </w:rPr>
        <w:t xml:space="preserve"> </w:t>
      </w:r>
      <w:r w:rsidRPr="00CF683E">
        <w:rPr>
          <w:b/>
          <w:i/>
          <w:position w:val="2"/>
        </w:rPr>
        <w:t>/</w:t>
      </w:r>
      <w:r w:rsidRPr="00CF683E">
        <w:rPr>
          <w:b/>
          <w:i/>
          <w:spacing w:val="1"/>
          <w:position w:val="2"/>
        </w:rPr>
        <w:t xml:space="preserve"> </w:t>
      </w:r>
      <w:r w:rsidRPr="00CF683E">
        <w:rPr>
          <w:b/>
          <w:i/>
          <w:position w:val="2"/>
        </w:rPr>
        <w:t>3600</w:t>
      </w:r>
      <w:r w:rsidRPr="00CF683E">
        <w:rPr>
          <w:b/>
          <w:i/>
          <w:spacing w:val="-1"/>
          <w:position w:val="2"/>
        </w:rPr>
        <w:t xml:space="preserve"> </w:t>
      </w:r>
      <w:r w:rsidRPr="00CF683E">
        <w:rPr>
          <w:b/>
          <w:i/>
          <w:position w:val="2"/>
        </w:rPr>
        <w:t>=</w:t>
      </w:r>
      <w:r w:rsidRPr="00CF683E">
        <w:rPr>
          <w:b/>
          <w:i/>
          <w:spacing w:val="-2"/>
          <w:position w:val="2"/>
        </w:rPr>
        <w:t xml:space="preserve"> </w:t>
      </w:r>
      <w:r w:rsidRPr="00CF683E">
        <w:rPr>
          <w:b/>
          <w:position w:val="2"/>
        </w:rPr>
        <w:t>0.7 *</w:t>
      </w:r>
      <w:r w:rsidRPr="00CF683E">
        <w:rPr>
          <w:b/>
          <w:spacing w:val="-4"/>
          <w:position w:val="2"/>
        </w:rPr>
        <w:t xml:space="preserve"> </w:t>
      </w:r>
      <w:r w:rsidRPr="00CF683E">
        <w:rPr>
          <w:b/>
          <w:position w:val="2"/>
        </w:rPr>
        <w:t>7.4</w:t>
      </w:r>
      <w:r w:rsidRPr="00CF683E">
        <w:rPr>
          <w:b/>
          <w:spacing w:val="-1"/>
          <w:position w:val="2"/>
        </w:rPr>
        <w:t xml:space="preserve"> </w:t>
      </w:r>
      <w:r w:rsidRPr="00CF683E">
        <w:rPr>
          <w:b/>
          <w:position w:val="2"/>
        </w:rPr>
        <w:t>/</w:t>
      </w:r>
      <w:r w:rsidRPr="00CF683E">
        <w:rPr>
          <w:b/>
          <w:spacing w:val="1"/>
          <w:position w:val="2"/>
        </w:rPr>
        <w:t xml:space="preserve"> </w:t>
      </w:r>
      <w:r w:rsidRPr="00CF683E">
        <w:rPr>
          <w:b/>
          <w:position w:val="2"/>
        </w:rPr>
        <w:t>3600</w:t>
      </w:r>
      <w:r w:rsidRPr="00CF683E">
        <w:rPr>
          <w:b/>
          <w:spacing w:val="-1"/>
          <w:position w:val="2"/>
        </w:rPr>
        <w:t xml:space="preserve"> </w:t>
      </w:r>
      <w:r w:rsidRPr="00CF683E">
        <w:rPr>
          <w:b/>
          <w:position w:val="2"/>
        </w:rPr>
        <w:t>=</w:t>
      </w:r>
      <w:r w:rsidRPr="00CF683E">
        <w:rPr>
          <w:b/>
          <w:spacing w:val="-2"/>
          <w:position w:val="2"/>
        </w:rPr>
        <w:t xml:space="preserve"> 0.001438889</w:t>
      </w:r>
    </w:p>
    <w:p w:rsidR="005D2024" w:rsidRPr="00CF683E" w:rsidRDefault="004E2C5B" w:rsidP="004E2C5B">
      <w:pPr>
        <w:rPr>
          <w:b/>
          <w:position w:val="2"/>
        </w:rPr>
      </w:pPr>
      <w:r w:rsidRPr="00CF683E">
        <w:rPr>
          <w:b/>
          <w:i/>
          <w:position w:val="2"/>
        </w:rPr>
        <w:t>W</w:t>
      </w:r>
      <w:r w:rsidRPr="00CF683E">
        <w:rPr>
          <w:b/>
          <w:i/>
          <w:sz w:val="14"/>
        </w:rPr>
        <w:t>i</w:t>
      </w:r>
      <w:r w:rsidRPr="00CF683E">
        <w:rPr>
          <w:b/>
          <w:i/>
          <w:spacing w:val="18"/>
          <w:sz w:val="14"/>
        </w:rPr>
        <w:t xml:space="preserve"> </w:t>
      </w:r>
      <w:r w:rsidRPr="00CF683E">
        <w:rPr>
          <w:b/>
          <w:i/>
          <w:position w:val="2"/>
        </w:rPr>
        <w:t>=</w:t>
      </w:r>
      <w:r w:rsidRPr="00CF683E">
        <w:rPr>
          <w:b/>
          <w:i/>
          <w:spacing w:val="-2"/>
          <w:position w:val="2"/>
        </w:rPr>
        <w:t xml:space="preserve"> </w:t>
      </w:r>
      <w:r w:rsidRPr="00CF683E">
        <w:rPr>
          <w:b/>
          <w:i/>
          <w:position w:val="2"/>
        </w:rPr>
        <w:t>q</w:t>
      </w:r>
      <w:r w:rsidRPr="00CF683E">
        <w:rPr>
          <w:b/>
          <w:i/>
          <w:sz w:val="14"/>
        </w:rPr>
        <w:t>мi</w:t>
      </w:r>
      <w:r w:rsidRPr="00CF683E">
        <w:rPr>
          <w:b/>
          <w:i/>
          <w:spacing w:val="18"/>
          <w:sz w:val="14"/>
        </w:rPr>
        <w:t xml:space="preserve"> </w:t>
      </w:r>
      <w:r w:rsidRPr="00CF683E">
        <w:rPr>
          <w:b/>
          <w:i/>
          <w:position w:val="2"/>
        </w:rPr>
        <w:t>* B</w:t>
      </w:r>
      <w:r w:rsidRPr="00CF683E">
        <w:rPr>
          <w:b/>
          <w:i/>
          <w:sz w:val="14"/>
        </w:rPr>
        <w:t>год</w:t>
      </w:r>
      <w:r w:rsidRPr="00CF683E">
        <w:rPr>
          <w:b/>
          <w:i/>
          <w:spacing w:val="19"/>
          <w:sz w:val="14"/>
        </w:rPr>
        <w:t xml:space="preserve"> </w:t>
      </w:r>
      <w:r w:rsidRPr="00CF683E">
        <w:rPr>
          <w:b/>
          <w:i/>
          <w:position w:val="2"/>
        </w:rPr>
        <w:t>/ 1000 =</w:t>
      </w:r>
      <w:r w:rsidRPr="00CF683E">
        <w:rPr>
          <w:b/>
          <w:i/>
          <w:spacing w:val="-2"/>
          <w:position w:val="2"/>
        </w:rPr>
        <w:t xml:space="preserve"> </w:t>
      </w:r>
      <w:r w:rsidRPr="00CF683E">
        <w:rPr>
          <w:b/>
          <w:position w:val="2"/>
        </w:rPr>
        <w:t>3</w:t>
      </w:r>
      <w:r w:rsidRPr="00CF683E">
        <w:rPr>
          <w:b/>
          <w:spacing w:val="-1"/>
          <w:position w:val="2"/>
        </w:rPr>
        <w:t xml:space="preserve"> </w:t>
      </w:r>
      <w:r w:rsidRPr="00CF683E">
        <w:rPr>
          <w:b/>
          <w:position w:val="2"/>
        </w:rPr>
        <w:t>*</w:t>
      </w:r>
      <w:r w:rsidRPr="00CF683E">
        <w:rPr>
          <w:b/>
          <w:spacing w:val="-3"/>
          <w:position w:val="2"/>
        </w:rPr>
        <w:t xml:space="preserve"> </w:t>
      </w:r>
      <w:r w:rsidRPr="00CF683E">
        <w:rPr>
          <w:b/>
          <w:position w:val="2"/>
        </w:rPr>
        <w:t>3.65</w:t>
      </w:r>
      <w:r w:rsidRPr="00CF683E">
        <w:rPr>
          <w:b/>
          <w:spacing w:val="-1"/>
          <w:position w:val="2"/>
        </w:rPr>
        <w:t xml:space="preserve"> </w:t>
      </w:r>
      <w:r w:rsidRPr="00CF683E">
        <w:rPr>
          <w:b/>
          <w:position w:val="2"/>
        </w:rPr>
        <w:t>/ 1000 =</w:t>
      </w:r>
      <w:r w:rsidRPr="00CF683E">
        <w:rPr>
          <w:b/>
          <w:spacing w:val="-2"/>
          <w:position w:val="2"/>
        </w:rPr>
        <w:t xml:space="preserve"> 0.01095</w:t>
      </w:r>
    </w:p>
    <w:p w:rsidR="005D2024" w:rsidRPr="00CF683E" w:rsidRDefault="004E2C5B" w:rsidP="004E2C5B">
      <w:pPr>
        <w:pStyle w:val="a3"/>
        <w:ind w:left="0"/>
      </w:pPr>
      <w:r w:rsidRPr="00CF683E">
        <w:t>Примесь:0330</w:t>
      </w:r>
      <w:r w:rsidRPr="00CF683E">
        <w:rPr>
          <w:spacing w:val="-6"/>
        </w:rPr>
        <w:t xml:space="preserve"> </w:t>
      </w:r>
      <w:r w:rsidRPr="00CF683E">
        <w:t>Сера</w:t>
      </w:r>
      <w:r w:rsidRPr="00CF683E">
        <w:rPr>
          <w:spacing w:val="-5"/>
        </w:rPr>
        <w:t xml:space="preserve"> </w:t>
      </w:r>
      <w:r w:rsidRPr="00CF683E">
        <w:t>диоксид</w:t>
      </w:r>
      <w:r w:rsidRPr="00CF683E">
        <w:rPr>
          <w:spacing w:val="-5"/>
        </w:rPr>
        <w:t xml:space="preserve"> </w:t>
      </w:r>
      <w:r w:rsidRPr="00CF683E">
        <w:t>(Ангидрид</w:t>
      </w:r>
      <w:r w:rsidRPr="00CF683E">
        <w:rPr>
          <w:spacing w:val="-5"/>
        </w:rPr>
        <w:t xml:space="preserve"> </w:t>
      </w:r>
      <w:r w:rsidRPr="00CF683E">
        <w:t>сернистый,</w:t>
      </w:r>
      <w:r w:rsidRPr="00CF683E">
        <w:rPr>
          <w:spacing w:val="-8"/>
        </w:rPr>
        <w:t xml:space="preserve"> </w:t>
      </w:r>
      <w:r w:rsidRPr="00CF683E">
        <w:t>Сернистый</w:t>
      </w:r>
      <w:r w:rsidRPr="00CF683E">
        <w:rPr>
          <w:spacing w:val="-5"/>
        </w:rPr>
        <w:t xml:space="preserve"> </w:t>
      </w:r>
      <w:r w:rsidRPr="00CF683E">
        <w:t>газ,</w:t>
      </w:r>
      <w:r w:rsidRPr="00CF683E">
        <w:rPr>
          <w:spacing w:val="-5"/>
        </w:rPr>
        <w:t xml:space="preserve"> </w:t>
      </w:r>
      <w:r w:rsidRPr="00CF683E">
        <w:t>Сера</w:t>
      </w:r>
      <w:r w:rsidRPr="00CF683E">
        <w:rPr>
          <w:spacing w:val="-7"/>
        </w:rPr>
        <w:t xml:space="preserve"> </w:t>
      </w:r>
      <w:r w:rsidRPr="00CF683E">
        <w:t>(IV)</w:t>
      </w:r>
      <w:r w:rsidRPr="00CF683E">
        <w:rPr>
          <w:spacing w:val="-6"/>
        </w:rPr>
        <w:t xml:space="preserve"> </w:t>
      </w:r>
      <w:r w:rsidRPr="00CF683E">
        <w:t>оксид)</w:t>
      </w:r>
      <w:r w:rsidRPr="00CF683E">
        <w:rPr>
          <w:spacing w:val="-5"/>
        </w:rPr>
        <w:t xml:space="preserve"> </w:t>
      </w:r>
      <w:r w:rsidRPr="00CF683E">
        <w:rPr>
          <w:spacing w:val="-2"/>
        </w:rPr>
        <w:t>(516)</w:t>
      </w:r>
    </w:p>
    <w:p w:rsidR="005D2024" w:rsidRPr="00CF683E" w:rsidRDefault="004E2C5B" w:rsidP="004E2C5B">
      <w:pPr>
        <w:rPr>
          <w:b/>
          <w:position w:val="2"/>
        </w:rPr>
      </w:pPr>
      <w:r w:rsidRPr="00CF683E">
        <w:rPr>
          <w:b/>
          <w:i/>
          <w:position w:val="2"/>
        </w:rPr>
        <w:t>M</w:t>
      </w:r>
      <w:r w:rsidRPr="00CF683E">
        <w:rPr>
          <w:b/>
          <w:i/>
          <w:sz w:val="14"/>
        </w:rPr>
        <w:t>i</w:t>
      </w:r>
      <w:r w:rsidRPr="00CF683E">
        <w:rPr>
          <w:b/>
          <w:i/>
          <w:spacing w:val="18"/>
          <w:sz w:val="14"/>
        </w:rPr>
        <w:t xml:space="preserve"> </w:t>
      </w:r>
      <w:r w:rsidRPr="00CF683E">
        <w:rPr>
          <w:b/>
          <w:i/>
          <w:position w:val="2"/>
        </w:rPr>
        <w:t>=</w:t>
      </w:r>
      <w:r w:rsidRPr="00CF683E">
        <w:rPr>
          <w:b/>
          <w:i/>
          <w:spacing w:val="-2"/>
          <w:position w:val="2"/>
        </w:rPr>
        <w:t xml:space="preserve"> </w:t>
      </w:r>
      <w:r w:rsidRPr="00CF683E">
        <w:rPr>
          <w:b/>
          <w:i/>
          <w:position w:val="2"/>
        </w:rPr>
        <w:t>e</w:t>
      </w:r>
      <w:r w:rsidRPr="00CF683E">
        <w:rPr>
          <w:b/>
          <w:i/>
          <w:sz w:val="14"/>
        </w:rPr>
        <w:t>мi</w:t>
      </w:r>
      <w:r w:rsidRPr="00CF683E">
        <w:rPr>
          <w:b/>
          <w:i/>
          <w:spacing w:val="19"/>
          <w:sz w:val="14"/>
        </w:rPr>
        <w:t xml:space="preserve"> </w:t>
      </w:r>
      <w:r w:rsidRPr="00CF683E">
        <w:rPr>
          <w:b/>
          <w:i/>
          <w:position w:val="2"/>
        </w:rPr>
        <w:t>*</w:t>
      </w:r>
      <w:r w:rsidRPr="00CF683E">
        <w:rPr>
          <w:b/>
          <w:i/>
          <w:spacing w:val="-1"/>
          <w:position w:val="2"/>
        </w:rPr>
        <w:t xml:space="preserve"> </w:t>
      </w:r>
      <w:r w:rsidRPr="00CF683E">
        <w:rPr>
          <w:b/>
          <w:i/>
          <w:position w:val="2"/>
        </w:rPr>
        <w:t>P</w:t>
      </w:r>
      <w:r w:rsidRPr="00CF683E">
        <w:rPr>
          <w:b/>
          <w:i/>
          <w:sz w:val="14"/>
        </w:rPr>
        <w:t>э</w:t>
      </w:r>
      <w:r w:rsidRPr="00CF683E">
        <w:rPr>
          <w:b/>
          <w:i/>
          <w:spacing w:val="19"/>
          <w:sz w:val="14"/>
        </w:rPr>
        <w:t xml:space="preserve"> </w:t>
      </w:r>
      <w:r w:rsidRPr="00CF683E">
        <w:rPr>
          <w:b/>
          <w:i/>
          <w:position w:val="2"/>
        </w:rPr>
        <w:t>/</w:t>
      </w:r>
      <w:r w:rsidRPr="00CF683E">
        <w:rPr>
          <w:b/>
          <w:i/>
          <w:spacing w:val="1"/>
          <w:position w:val="2"/>
        </w:rPr>
        <w:t xml:space="preserve"> </w:t>
      </w:r>
      <w:r w:rsidRPr="00CF683E">
        <w:rPr>
          <w:b/>
          <w:i/>
          <w:position w:val="2"/>
        </w:rPr>
        <w:t>3600</w:t>
      </w:r>
      <w:r w:rsidRPr="00CF683E">
        <w:rPr>
          <w:b/>
          <w:i/>
          <w:spacing w:val="-1"/>
          <w:position w:val="2"/>
        </w:rPr>
        <w:t xml:space="preserve"> </w:t>
      </w:r>
      <w:r w:rsidRPr="00CF683E">
        <w:rPr>
          <w:b/>
          <w:i/>
          <w:position w:val="2"/>
        </w:rPr>
        <w:t>=</w:t>
      </w:r>
      <w:r w:rsidRPr="00CF683E">
        <w:rPr>
          <w:b/>
          <w:i/>
          <w:spacing w:val="-2"/>
          <w:position w:val="2"/>
        </w:rPr>
        <w:t xml:space="preserve"> </w:t>
      </w:r>
      <w:r w:rsidRPr="00CF683E">
        <w:rPr>
          <w:b/>
          <w:position w:val="2"/>
        </w:rPr>
        <w:t>1.1 *</w:t>
      </w:r>
      <w:r w:rsidRPr="00CF683E">
        <w:rPr>
          <w:b/>
          <w:spacing w:val="-4"/>
          <w:position w:val="2"/>
        </w:rPr>
        <w:t xml:space="preserve"> </w:t>
      </w:r>
      <w:r w:rsidRPr="00CF683E">
        <w:rPr>
          <w:b/>
          <w:position w:val="2"/>
        </w:rPr>
        <w:t>7.4</w:t>
      </w:r>
      <w:r w:rsidRPr="00CF683E">
        <w:rPr>
          <w:b/>
          <w:spacing w:val="-1"/>
          <w:position w:val="2"/>
        </w:rPr>
        <w:t xml:space="preserve"> </w:t>
      </w:r>
      <w:r w:rsidRPr="00CF683E">
        <w:rPr>
          <w:b/>
          <w:position w:val="2"/>
        </w:rPr>
        <w:t>/</w:t>
      </w:r>
      <w:r w:rsidRPr="00CF683E">
        <w:rPr>
          <w:b/>
          <w:spacing w:val="1"/>
          <w:position w:val="2"/>
        </w:rPr>
        <w:t xml:space="preserve"> </w:t>
      </w:r>
      <w:r w:rsidRPr="00CF683E">
        <w:rPr>
          <w:b/>
          <w:position w:val="2"/>
        </w:rPr>
        <w:t>3600</w:t>
      </w:r>
      <w:r w:rsidRPr="00CF683E">
        <w:rPr>
          <w:b/>
          <w:spacing w:val="-1"/>
          <w:position w:val="2"/>
        </w:rPr>
        <w:t xml:space="preserve"> </w:t>
      </w:r>
      <w:r w:rsidRPr="00CF683E">
        <w:rPr>
          <w:b/>
          <w:position w:val="2"/>
        </w:rPr>
        <w:t>=</w:t>
      </w:r>
      <w:r w:rsidRPr="00CF683E">
        <w:rPr>
          <w:b/>
          <w:spacing w:val="-2"/>
          <w:position w:val="2"/>
        </w:rPr>
        <w:t xml:space="preserve"> 0.002261111</w:t>
      </w:r>
    </w:p>
    <w:p w:rsidR="005D2024" w:rsidRPr="00CF683E" w:rsidRDefault="004E2C5B" w:rsidP="004E2C5B">
      <w:pPr>
        <w:rPr>
          <w:b/>
          <w:position w:val="2"/>
        </w:rPr>
      </w:pPr>
      <w:r w:rsidRPr="00CF683E">
        <w:rPr>
          <w:b/>
          <w:i/>
          <w:position w:val="2"/>
        </w:rPr>
        <w:t>W</w:t>
      </w:r>
      <w:r w:rsidRPr="00CF683E">
        <w:rPr>
          <w:b/>
          <w:i/>
          <w:sz w:val="14"/>
        </w:rPr>
        <w:t>i</w:t>
      </w:r>
      <w:r w:rsidRPr="00CF683E">
        <w:rPr>
          <w:b/>
          <w:i/>
          <w:spacing w:val="18"/>
          <w:sz w:val="14"/>
        </w:rPr>
        <w:t xml:space="preserve"> </w:t>
      </w:r>
      <w:r w:rsidRPr="00CF683E">
        <w:rPr>
          <w:b/>
          <w:i/>
          <w:position w:val="2"/>
        </w:rPr>
        <w:t>=</w:t>
      </w:r>
      <w:r w:rsidRPr="00CF683E">
        <w:rPr>
          <w:b/>
          <w:i/>
          <w:spacing w:val="-1"/>
          <w:position w:val="2"/>
        </w:rPr>
        <w:t xml:space="preserve"> </w:t>
      </w:r>
      <w:r w:rsidRPr="00CF683E">
        <w:rPr>
          <w:b/>
          <w:i/>
          <w:position w:val="2"/>
        </w:rPr>
        <w:t>q</w:t>
      </w:r>
      <w:r w:rsidRPr="00CF683E">
        <w:rPr>
          <w:b/>
          <w:i/>
          <w:sz w:val="14"/>
        </w:rPr>
        <w:t>мi</w:t>
      </w:r>
      <w:r w:rsidRPr="00CF683E">
        <w:rPr>
          <w:b/>
          <w:i/>
          <w:spacing w:val="18"/>
          <w:sz w:val="14"/>
        </w:rPr>
        <w:t xml:space="preserve"> </w:t>
      </w:r>
      <w:r w:rsidRPr="00CF683E">
        <w:rPr>
          <w:b/>
          <w:i/>
          <w:position w:val="2"/>
        </w:rPr>
        <w:t>* B</w:t>
      </w:r>
      <w:r w:rsidRPr="00CF683E">
        <w:rPr>
          <w:b/>
          <w:i/>
          <w:sz w:val="14"/>
        </w:rPr>
        <w:t>год</w:t>
      </w:r>
      <w:r w:rsidRPr="00CF683E">
        <w:rPr>
          <w:b/>
          <w:i/>
          <w:spacing w:val="19"/>
          <w:sz w:val="14"/>
        </w:rPr>
        <w:t xml:space="preserve"> </w:t>
      </w:r>
      <w:r w:rsidRPr="00CF683E">
        <w:rPr>
          <w:b/>
          <w:i/>
          <w:position w:val="2"/>
        </w:rPr>
        <w:t>/</w:t>
      </w:r>
      <w:r w:rsidRPr="00CF683E">
        <w:rPr>
          <w:b/>
          <w:i/>
          <w:spacing w:val="1"/>
          <w:position w:val="2"/>
        </w:rPr>
        <w:t xml:space="preserve"> </w:t>
      </w:r>
      <w:r w:rsidRPr="00CF683E">
        <w:rPr>
          <w:b/>
          <w:i/>
          <w:position w:val="2"/>
        </w:rPr>
        <w:t>1000</w:t>
      </w:r>
      <w:r w:rsidRPr="00CF683E">
        <w:rPr>
          <w:b/>
          <w:i/>
          <w:spacing w:val="-1"/>
          <w:position w:val="2"/>
        </w:rPr>
        <w:t xml:space="preserve"> </w:t>
      </w:r>
      <w:r w:rsidRPr="00CF683E">
        <w:rPr>
          <w:b/>
          <w:i/>
          <w:position w:val="2"/>
        </w:rPr>
        <w:t>=</w:t>
      </w:r>
      <w:r w:rsidRPr="00CF683E">
        <w:rPr>
          <w:b/>
          <w:i/>
          <w:spacing w:val="-1"/>
          <w:position w:val="2"/>
        </w:rPr>
        <w:t xml:space="preserve"> </w:t>
      </w:r>
      <w:r w:rsidRPr="00CF683E">
        <w:rPr>
          <w:b/>
          <w:position w:val="2"/>
        </w:rPr>
        <w:t>4.5</w:t>
      </w:r>
      <w:r w:rsidRPr="00CF683E">
        <w:rPr>
          <w:b/>
          <w:spacing w:val="-4"/>
          <w:position w:val="2"/>
        </w:rPr>
        <w:t xml:space="preserve"> </w:t>
      </w:r>
      <w:r w:rsidRPr="00CF683E">
        <w:rPr>
          <w:b/>
          <w:position w:val="2"/>
        </w:rPr>
        <w:t>* 3.65</w:t>
      </w:r>
      <w:r w:rsidRPr="00CF683E">
        <w:rPr>
          <w:b/>
          <w:spacing w:val="-1"/>
          <w:position w:val="2"/>
        </w:rPr>
        <w:t xml:space="preserve"> </w:t>
      </w:r>
      <w:r w:rsidRPr="00CF683E">
        <w:rPr>
          <w:b/>
          <w:position w:val="2"/>
        </w:rPr>
        <w:t>/</w:t>
      </w:r>
      <w:r w:rsidRPr="00CF683E">
        <w:rPr>
          <w:b/>
          <w:spacing w:val="-2"/>
          <w:position w:val="2"/>
        </w:rPr>
        <w:t xml:space="preserve"> </w:t>
      </w:r>
      <w:r w:rsidRPr="00CF683E">
        <w:rPr>
          <w:b/>
          <w:position w:val="2"/>
        </w:rPr>
        <w:t>1000</w:t>
      </w:r>
      <w:r w:rsidRPr="00CF683E">
        <w:rPr>
          <w:b/>
          <w:spacing w:val="-1"/>
          <w:position w:val="2"/>
        </w:rPr>
        <w:t xml:space="preserve"> </w:t>
      </w:r>
      <w:r w:rsidRPr="00CF683E">
        <w:rPr>
          <w:b/>
          <w:position w:val="2"/>
        </w:rPr>
        <w:t>=</w:t>
      </w:r>
      <w:r w:rsidRPr="00CF683E">
        <w:rPr>
          <w:b/>
          <w:spacing w:val="-1"/>
          <w:position w:val="2"/>
        </w:rPr>
        <w:t xml:space="preserve"> </w:t>
      </w:r>
      <w:r w:rsidRPr="00CF683E">
        <w:rPr>
          <w:b/>
          <w:spacing w:val="-2"/>
          <w:position w:val="2"/>
        </w:rPr>
        <w:t>0.016425</w:t>
      </w:r>
    </w:p>
    <w:p w:rsidR="005D2024" w:rsidRPr="00CF683E" w:rsidRDefault="004E2C5B" w:rsidP="004E2C5B">
      <w:pPr>
        <w:pStyle w:val="a3"/>
        <w:ind w:left="0"/>
      </w:pPr>
      <w:r w:rsidRPr="00CF683E">
        <w:t>Примесь:1325</w:t>
      </w:r>
      <w:r w:rsidRPr="00CF683E">
        <w:rPr>
          <w:spacing w:val="-11"/>
        </w:rPr>
        <w:t xml:space="preserve"> </w:t>
      </w:r>
      <w:r w:rsidRPr="00CF683E">
        <w:t>Формальдегид</w:t>
      </w:r>
      <w:r w:rsidRPr="00CF683E">
        <w:rPr>
          <w:spacing w:val="-7"/>
        </w:rPr>
        <w:t xml:space="preserve"> </w:t>
      </w:r>
      <w:r w:rsidRPr="00CF683E">
        <w:t>(Метаналь)</w:t>
      </w:r>
      <w:r w:rsidRPr="00CF683E">
        <w:rPr>
          <w:spacing w:val="-9"/>
        </w:rPr>
        <w:t xml:space="preserve"> </w:t>
      </w:r>
      <w:r w:rsidRPr="00CF683E">
        <w:rPr>
          <w:spacing w:val="-4"/>
        </w:rPr>
        <w:t>(609)</w:t>
      </w:r>
    </w:p>
    <w:p w:rsidR="005D2024" w:rsidRPr="00CF683E" w:rsidRDefault="004E2C5B" w:rsidP="004E2C5B">
      <w:pPr>
        <w:rPr>
          <w:b/>
          <w:position w:val="2"/>
        </w:rPr>
      </w:pPr>
      <w:r w:rsidRPr="00CF683E">
        <w:rPr>
          <w:b/>
          <w:i/>
          <w:position w:val="2"/>
        </w:rPr>
        <w:t>M</w:t>
      </w:r>
      <w:r w:rsidRPr="00CF683E">
        <w:rPr>
          <w:b/>
          <w:i/>
          <w:sz w:val="14"/>
        </w:rPr>
        <w:t>i</w:t>
      </w:r>
      <w:r w:rsidRPr="00CF683E">
        <w:rPr>
          <w:b/>
          <w:i/>
          <w:spacing w:val="18"/>
          <w:sz w:val="14"/>
        </w:rPr>
        <w:t xml:space="preserve"> </w:t>
      </w:r>
      <w:r w:rsidRPr="00CF683E">
        <w:rPr>
          <w:b/>
          <w:i/>
          <w:position w:val="2"/>
        </w:rPr>
        <w:t>=</w:t>
      </w:r>
      <w:r w:rsidRPr="00CF683E">
        <w:rPr>
          <w:b/>
          <w:i/>
          <w:spacing w:val="-1"/>
          <w:position w:val="2"/>
        </w:rPr>
        <w:t xml:space="preserve"> </w:t>
      </w:r>
      <w:r w:rsidRPr="00CF683E">
        <w:rPr>
          <w:b/>
          <w:i/>
          <w:position w:val="2"/>
        </w:rPr>
        <w:t>e</w:t>
      </w:r>
      <w:r w:rsidRPr="00CF683E">
        <w:rPr>
          <w:b/>
          <w:i/>
          <w:sz w:val="14"/>
        </w:rPr>
        <w:t>мi</w:t>
      </w:r>
      <w:r w:rsidRPr="00CF683E">
        <w:rPr>
          <w:b/>
          <w:i/>
          <w:spacing w:val="18"/>
          <w:sz w:val="14"/>
        </w:rPr>
        <w:t xml:space="preserve"> </w:t>
      </w:r>
      <w:r w:rsidRPr="00CF683E">
        <w:rPr>
          <w:b/>
          <w:i/>
          <w:position w:val="2"/>
        </w:rPr>
        <w:t>* P</w:t>
      </w:r>
      <w:r w:rsidRPr="00CF683E">
        <w:rPr>
          <w:b/>
          <w:i/>
          <w:sz w:val="14"/>
        </w:rPr>
        <w:t>э</w:t>
      </w:r>
      <w:r w:rsidRPr="00CF683E">
        <w:rPr>
          <w:b/>
          <w:i/>
          <w:spacing w:val="19"/>
          <w:sz w:val="14"/>
        </w:rPr>
        <w:t xml:space="preserve"> </w:t>
      </w:r>
      <w:r w:rsidRPr="00CF683E">
        <w:rPr>
          <w:b/>
          <w:i/>
          <w:position w:val="2"/>
        </w:rPr>
        <w:t>/</w:t>
      </w:r>
      <w:r w:rsidRPr="00CF683E">
        <w:rPr>
          <w:b/>
          <w:i/>
          <w:spacing w:val="1"/>
          <w:position w:val="2"/>
        </w:rPr>
        <w:t xml:space="preserve"> </w:t>
      </w:r>
      <w:r w:rsidRPr="00CF683E">
        <w:rPr>
          <w:b/>
          <w:i/>
          <w:position w:val="2"/>
        </w:rPr>
        <w:t>3600</w:t>
      </w:r>
      <w:r w:rsidRPr="00CF683E">
        <w:rPr>
          <w:b/>
          <w:i/>
          <w:spacing w:val="-1"/>
          <w:position w:val="2"/>
        </w:rPr>
        <w:t xml:space="preserve"> </w:t>
      </w:r>
      <w:r w:rsidRPr="00CF683E">
        <w:rPr>
          <w:b/>
          <w:i/>
          <w:position w:val="2"/>
        </w:rPr>
        <w:t>=</w:t>
      </w:r>
      <w:r w:rsidRPr="00CF683E">
        <w:rPr>
          <w:b/>
          <w:i/>
          <w:spacing w:val="-1"/>
          <w:position w:val="2"/>
        </w:rPr>
        <w:t xml:space="preserve"> </w:t>
      </w:r>
      <w:r w:rsidRPr="00CF683E">
        <w:rPr>
          <w:b/>
          <w:position w:val="2"/>
        </w:rPr>
        <w:t>0.15</w:t>
      </w:r>
      <w:r w:rsidRPr="00CF683E">
        <w:rPr>
          <w:b/>
          <w:spacing w:val="-4"/>
          <w:position w:val="2"/>
        </w:rPr>
        <w:t xml:space="preserve"> </w:t>
      </w:r>
      <w:r w:rsidRPr="00CF683E">
        <w:rPr>
          <w:b/>
          <w:position w:val="2"/>
        </w:rPr>
        <w:t>* 7.4 /</w:t>
      </w:r>
      <w:r w:rsidRPr="00CF683E">
        <w:rPr>
          <w:b/>
          <w:spacing w:val="-3"/>
          <w:position w:val="2"/>
        </w:rPr>
        <w:t xml:space="preserve"> </w:t>
      </w:r>
      <w:r w:rsidRPr="00CF683E">
        <w:rPr>
          <w:b/>
          <w:position w:val="2"/>
        </w:rPr>
        <w:t>3600 =</w:t>
      </w:r>
      <w:r w:rsidRPr="00CF683E">
        <w:rPr>
          <w:b/>
          <w:spacing w:val="-2"/>
          <w:position w:val="2"/>
        </w:rPr>
        <w:t xml:space="preserve"> 0.000308333</w:t>
      </w:r>
    </w:p>
    <w:p w:rsidR="005D2024" w:rsidRPr="00CF683E" w:rsidRDefault="004E2C5B" w:rsidP="004E2C5B">
      <w:pPr>
        <w:rPr>
          <w:b/>
          <w:position w:val="2"/>
        </w:rPr>
      </w:pPr>
      <w:r w:rsidRPr="00CF683E">
        <w:rPr>
          <w:b/>
          <w:i/>
          <w:position w:val="2"/>
        </w:rPr>
        <w:t>W</w:t>
      </w:r>
      <w:r w:rsidRPr="00CF683E">
        <w:rPr>
          <w:b/>
          <w:i/>
          <w:sz w:val="14"/>
        </w:rPr>
        <w:t>i</w:t>
      </w:r>
      <w:r w:rsidRPr="00CF683E">
        <w:rPr>
          <w:b/>
          <w:i/>
          <w:spacing w:val="18"/>
          <w:sz w:val="14"/>
        </w:rPr>
        <w:t xml:space="preserve"> </w:t>
      </w:r>
      <w:r w:rsidRPr="00CF683E">
        <w:rPr>
          <w:b/>
          <w:i/>
          <w:position w:val="2"/>
        </w:rPr>
        <w:t>=</w:t>
      </w:r>
      <w:r w:rsidRPr="00CF683E">
        <w:rPr>
          <w:b/>
          <w:i/>
          <w:spacing w:val="-2"/>
          <w:position w:val="2"/>
        </w:rPr>
        <w:t xml:space="preserve"> </w:t>
      </w:r>
      <w:r w:rsidRPr="00CF683E">
        <w:rPr>
          <w:b/>
          <w:i/>
          <w:position w:val="2"/>
        </w:rPr>
        <w:t>q</w:t>
      </w:r>
      <w:r w:rsidRPr="00CF683E">
        <w:rPr>
          <w:b/>
          <w:i/>
          <w:sz w:val="14"/>
        </w:rPr>
        <w:t>мi</w:t>
      </w:r>
      <w:r w:rsidRPr="00CF683E">
        <w:rPr>
          <w:b/>
          <w:i/>
          <w:spacing w:val="19"/>
          <w:sz w:val="14"/>
        </w:rPr>
        <w:t xml:space="preserve"> </w:t>
      </w:r>
      <w:r w:rsidRPr="00CF683E">
        <w:rPr>
          <w:b/>
          <w:i/>
          <w:position w:val="2"/>
        </w:rPr>
        <w:t>*</w:t>
      </w:r>
      <w:r w:rsidRPr="00CF683E">
        <w:rPr>
          <w:b/>
          <w:i/>
          <w:spacing w:val="-1"/>
          <w:position w:val="2"/>
        </w:rPr>
        <w:t xml:space="preserve"> </w:t>
      </w:r>
      <w:r w:rsidRPr="00CF683E">
        <w:rPr>
          <w:b/>
          <w:i/>
          <w:position w:val="2"/>
        </w:rPr>
        <w:t>B</w:t>
      </w:r>
      <w:r w:rsidRPr="00CF683E">
        <w:rPr>
          <w:b/>
          <w:i/>
          <w:sz w:val="14"/>
        </w:rPr>
        <w:t>год</w:t>
      </w:r>
      <w:r w:rsidRPr="00CF683E">
        <w:rPr>
          <w:b/>
          <w:i/>
          <w:spacing w:val="20"/>
          <w:sz w:val="14"/>
        </w:rPr>
        <w:t xml:space="preserve"> </w:t>
      </w:r>
      <w:r w:rsidRPr="00CF683E">
        <w:rPr>
          <w:b/>
          <w:i/>
          <w:position w:val="2"/>
        </w:rPr>
        <w:t>=</w:t>
      </w:r>
      <w:r w:rsidRPr="00CF683E">
        <w:rPr>
          <w:b/>
          <w:i/>
          <w:spacing w:val="-2"/>
          <w:position w:val="2"/>
        </w:rPr>
        <w:t xml:space="preserve"> </w:t>
      </w:r>
      <w:r w:rsidRPr="00CF683E">
        <w:rPr>
          <w:b/>
          <w:position w:val="2"/>
        </w:rPr>
        <w:t>0.6 *</w:t>
      </w:r>
      <w:r w:rsidRPr="00CF683E">
        <w:rPr>
          <w:b/>
          <w:spacing w:val="-1"/>
          <w:position w:val="2"/>
        </w:rPr>
        <w:t xml:space="preserve"> </w:t>
      </w:r>
      <w:r w:rsidRPr="00CF683E">
        <w:rPr>
          <w:b/>
          <w:position w:val="2"/>
        </w:rPr>
        <w:t>3.65</w:t>
      </w:r>
      <w:r w:rsidRPr="00CF683E">
        <w:rPr>
          <w:b/>
          <w:spacing w:val="-3"/>
          <w:position w:val="2"/>
        </w:rPr>
        <w:t xml:space="preserve"> </w:t>
      </w:r>
      <w:r w:rsidRPr="00CF683E">
        <w:rPr>
          <w:b/>
          <w:position w:val="2"/>
        </w:rPr>
        <w:t>/ 1000</w:t>
      </w:r>
      <w:r w:rsidRPr="00CF683E">
        <w:rPr>
          <w:b/>
          <w:spacing w:val="-1"/>
          <w:position w:val="2"/>
        </w:rPr>
        <w:t xml:space="preserve"> </w:t>
      </w:r>
      <w:r w:rsidRPr="00CF683E">
        <w:rPr>
          <w:b/>
          <w:position w:val="2"/>
        </w:rPr>
        <w:t>=</w:t>
      </w:r>
      <w:r w:rsidRPr="00CF683E">
        <w:rPr>
          <w:b/>
          <w:spacing w:val="-1"/>
          <w:position w:val="2"/>
        </w:rPr>
        <w:t xml:space="preserve"> </w:t>
      </w:r>
      <w:r w:rsidRPr="00CF683E">
        <w:rPr>
          <w:b/>
          <w:spacing w:val="-2"/>
          <w:position w:val="2"/>
        </w:rPr>
        <w:t>0.00219</w:t>
      </w:r>
    </w:p>
    <w:p w:rsidR="005D2024" w:rsidRPr="00CF683E" w:rsidRDefault="004E2C5B" w:rsidP="004E2C5B">
      <w:pPr>
        <w:pStyle w:val="a3"/>
        <w:ind w:left="0"/>
      </w:pPr>
      <w:r w:rsidRPr="00CF683E">
        <w:t>Примесь:0703</w:t>
      </w:r>
      <w:r w:rsidRPr="00CF683E">
        <w:rPr>
          <w:spacing w:val="-10"/>
        </w:rPr>
        <w:t xml:space="preserve"> </w:t>
      </w:r>
      <w:r w:rsidRPr="00CF683E">
        <w:t>Бенз/а/пирен</w:t>
      </w:r>
      <w:r w:rsidRPr="00CF683E">
        <w:rPr>
          <w:spacing w:val="-9"/>
        </w:rPr>
        <w:t xml:space="preserve"> </w:t>
      </w:r>
      <w:r w:rsidRPr="00CF683E">
        <w:t>(3,4-Бензпирен)</w:t>
      </w:r>
      <w:r w:rsidRPr="00CF683E">
        <w:rPr>
          <w:spacing w:val="-9"/>
        </w:rPr>
        <w:t xml:space="preserve"> </w:t>
      </w:r>
      <w:r w:rsidRPr="00CF683E">
        <w:rPr>
          <w:spacing w:val="-4"/>
        </w:rPr>
        <w:t>(54)</w:t>
      </w:r>
    </w:p>
    <w:p w:rsidR="005D2024" w:rsidRPr="00CF683E" w:rsidRDefault="004E2C5B" w:rsidP="004E2C5B">
      <w:pPr>
        <w:rPr>
          <w:b/>
          <w:position w:val="2"/>
        </w:rPr>
      </w:pPr>
      <w:r w:rsidRPr="00CF683E">
        <w:rPr>
          <w:b/>
          <w:i/>
          <w:position w:val="2"/>
        </w:rPr>
        <w:t>M</w:t>
      </w:r>
      <w:r w:rsidRPr="00CF683E">
        <w:rPr>
          <w:b/>
          <w:i/>
          <w:sz w:val="14"/>
        </w:rPr>
        <w:t>i</w:t>
      </w:r>
      <w:r w:rsidRPr="00CF683E">
        <w:rPr>
          <w:b/>
          <w:i/>
          <w:spacing w:val="18"/>
          <w:sz w:val="14"/>
        </w:rPr>
        <w:t xml:space="preserve"> </w:t>
      </w:r>
      <w:r w:rsidRPr="00CF683E">
        <w:rPr>
          <w:b/>
          <w:i/>
          <w:position w:val="2"/>
        </w:rPr>
        <w:t>=</w:t>
      </w:r>
      <w:r w:rsidRPr="00CF683E">
        <w:rPr>
          <w:b/>
          <w:i/>
          <w:spacing w:val="-2"/>
          <w:position w:val="2"/>
        </w:rPr>
        <w:t xml:space="preserve"> </w:t>
      </w:r>
      <w:r w:rsidRPr="00CF683E">
        <w:rPr>
          <w:b/>
          <w:i/>
          <w:position w:val="2"/>
        </w:rPr>
        <w:t>e</w:t>
      </w:r>
      <w:r w:rsidRPr="00CF683E">
        <w:rPr>
          <w:b/>
          <w:i/>
          <w:sz w:val="14"/>
        </w:rPr>
        <w:t>мi</w:t>
      </w:r>
      <w:r w:rsidRPr="00CF683E">
        <w:rPr>
          <w:b/>
          <w:i/>
          <w:spacing w:val="18"/>
          <w:sz w:val="14"/>
        </w:rPr>
        <w:t xml:space="preserve"> </w:t>
      </w:r>
      <w:r w:rsidRPr="00CF683E">
        <w:rPr>
          <w:b/>
          <w:i/>
          <w:position w:val="2"/>
        </w:rPr>
        <w:t>*</w:t>
      </w:r>
      <w:r w:rsidRPr="00CF683E">
        <w:rPr>
          <w:b/>
          <w:i/>
          <w:spacing w:val="-1"/>
          <w:position w:val="2"/>
        </w:rPr>
        <w:t xml:space="preserve"> </w:t>
      </w:r>
      <w:r w:rsidRPr="00CF683E">
        <w:rPr>
          <w:b/>
          <w:i/>
          <w:position w:val="2"/>
        </w:rPr>
        <w:t>P</w:t>
      </w:r>
      <w:r w:rsidRPr="00CF683E">
        <w:rPr>
          <w:b/>
          <w:i/>
          <w:sz w:val="14"/>
        </w:rPr>
        <w:t>э</w:t>
      </w:r>
      <w:r w:rsidRPr="00CF683E">
        <w:rPr>
          <w:b/>
          <w:i/>
          <w:spacing w:val="19"/>
          <w:sz w:val="14"/>
        </w:rPr>
        <w:t xml:space="preserve"> </w:t>
      </w:r>
      <w:r w:rsidRPr="00CF683E">
        <w:rPr>
          <w:b/>
          <w:i/>
          <w:position w:val="2"/>
        </w:rPr>
        <w:t>/ 3600</w:t>
      </w:r>
      <w:r w:rsidRPr="00CF683E">
        <w:rPr>
          <w:b/>
          <w:i/>
          <w:spacing w:val="-1"/>
          <w:position w:val="2"/>
        </w:rPr>
        <w:t xml:space="preserve"> </w:t>
      </w:r>
      <w:r w:rsidRPr="00CF683E">
        <w:rPr>
          <w:b/>
          <w:i/>
          <w:position w:val="2"/>
        </w:rPr>
        <w:t>=</w:t>
      </w:r>
      <w:r w:rsidRPr="00CF683E">
        <w:rPr>
          <w:b/>
          <w:i/>
          <w:spacing w:val="-2"/>
          <w:position w:val="2"/>
        </w:rPr>
        <w:t xml:space="preserve"> </w:t>
      </w:r>
      <w:r w:rsidRPr="00CF683E">
        <w:rPr>
          <w:b/>
          <w:position w:val="2"/>
        </w:rPr>
        <w:t>0.000013 *</w:t>
      </w:r>
      <w:r w:rsidRPr="00CF683E">
        <w:rPr>
          <w:b/>
          <w:spacing w:val="-1"/>
          <w:position w:val="2"/>
        </w:rPr>
        <w:t xml:space="preserve"> </w:t>
      </w:r>
      <w:r w:rsidRPr="00CF683E">
        <w:rPr>
          <w:b/>
          <w:position w:val="2"/>
        </w:rPr>
        <w:t>7.4</w:t>
      </w:r>
      <w:r w:rsidRPr="00CF683E">
        <w:rPr>
          <w:b/>
          <w:spacing w:val="-4"/>
          <w:position w:val="2"/>
        </w:rPr>
        <w:t xml:space="preserve"> </w:t>
      </w:r>
      <w:r w:rsidRPr="00CF683E">
        <w:rPr>
          <w:b/>
          <w:position w:val="2"/>
        </w:rPr>
        <w:t>/ 3600</w:t>
      </w:r>
      <w:r w:rsidRPr="00CF683E">
        <w:rPr>
          <w:b/>
          <w:spacing w:val="-1"/>
          <w:position w:val="2"/>
        </w:rPr>
        <w:t xml:space="preserve"> </w:t>
      </w:r>
      <w:r w:rsidRPr="00CF683E">
        <w:rPr>
          <w:b/>
          <w:position w:val="2"/>
        </w:rPr>
        <w:t>=</w:t>
      </w:r>
      <w:r w:rsidRPr="00CF683E">
        <w:rPr>
          <w:b/>
          <w:spacing w:val="-2"/>
          <w:position w:val="2"/>
        </w:rPr>
        <w:t xml:space="preserve"> 0.000000027</w:t>
      </w:r>
    </w:p>
    <w:p w:rsidR="005D2024" w:rsidRPr="00CF683E" w:rsidRDefault="004E2C5B" w:rsidP="004E2C5B">
      <w:pPr>
        <w:rPr>
          <w:b/>
          <w:position w:val="2"/>
        </w:rPr>
      </w:pPr>
      <w:r w:rsidRPr="00CF683E">
        <w:rPr>
          <w:b/>
          <w:i/>
          <w:position w:val="2"/>
        </w:rPr>
        <w:t>W</w:t>
      </w:r>
      <w:r w:rsidRPr="00CF683E">
        <w:rPr>
          <w:b/>
          <w:i/>
          <w:sz w:val="14"/>
        </w:rPr>
        <w:t>i</w:t>
      </w:r>
      <w:r w:rsidRPr="00CF683E">
        <w:rPr>
          <w:b/>
          <w:i/>
          <w:spacing w:val="18"/>
          <w:sz w:val="14"/>
        </w:rPr>
        <w:t xml:space="preserve"> </w:t>
      </w:r>
      <w:r w:rsidRPr="00CF683E">
        <w:rPr>
          <w:b/>
          <w:i/>
          <w:position w:val="2"/>
        </w:rPr>
        <w:t>=</w:t>
      </w:r>
      <w:r w:rsidRPr="00CF683E">
        <w:rPr>
          <w:b/>
          <w:i/>
          <w:spacing w:val="-2"/>
          <w:position w:val="2"/>
        </w:rPr>
        <w:t xml:space="preserve"> </w:t>
      </w:r>
      <w:r w:rsidRPr="00CF683E">
        <w:rPr>
          <w:b/>
          <w:i/>
          <w:position w:val="2"/>
        </w:rPr>
        <w:t>q</w:t>
      </w:r>
      <w:r w:rsidRPr="00CF683E">
        <w:rPr>
          <w:b/>
          <w:i/>
          <w:sz w:val="14"/>
        </w:rPr>
        <w:t>мi</w:t>
      </w:r>
      <w:r w:rsidRPr="00CF683E">
        <w:rPr>
          <w:b/>
          <w:i/>
          <w:spacing w:val="19"/>
          <w:sz w:val="14"/>
        </w:rPr>
        <w:t xml:space="preserve"> </w:t>
      </w:r>
      <w:r w:rsidRPr="00CF683E">
        <w:rPr>
          <w:b/>
          <w:i/>
          <w:position w:val="2"/>
        </w:rPr>
        <w:t>*</w:t>
      </w:r>
      <w:r w:rsidRPr="00CF683E">
        <w:rPr>
          <w:b/>
          <w:i/>
          <w:spacing w:val="-1"/>
          <w:position w:val="2"/>
        </w:rPr>
        <w:t xml:space="preserve"> </w:t>
      </w:r>
      <w:r w:rsidRPr="00CF683E">
        <w:rPr>
          <w:b/>
          <w:i/>
          <w:position w:val="2"/>
        </w:rPr>
        <w:t>B</w:t>
      </w:r>
      <w:r w:rsidRPr="00CF683E">
        <w:rPr>
          <w:b/>
          <w:i/>
          <w:sz w:val="14"/>
        </w:rPr>
        <w:t>год</w:t>
      </w:r>
      <w:r w:rsidRPr="00CF683E">
        <w:rPr>
          <w:b/>
          <w:i/>
          <w:spacing w:val="20"/>
          <w:sz w:val="14"/>
        </w:rPr>
        <w:t xml:space="preserve"> </w:t>
      </w:r>
      <w:r w:rsidRPr="00CF683E">
        <w:rPr>
          <w:b/>
          <w:i/>
          <w:position w:val="2"/>
        </w:rPr>
        <w:t>=</w:t>
      </w:r>
      <w:r w:rsidRPr="00CF683E">
        <w:rPr>
          <w:b/>
          <w:i/>
          <w:spacing w:val="-2"/>
          <w:position w:val="2"/>
        </w:rPr>
        <w:t xml:space="preserve"> </w:t>
      </w:r>
      <w:r w:rsidRPr="00CF683E">
        <w:rPr>
          <w:b/>
          <w:position w:val="2"/>
        </w:rPr>
        <w:t>0.000055</w:t>
      </w:r>
      <w:r w:rsidRPr="00CF683E">
        <w:rPr>
          <w:b/>
          <w:spacing w:val="-3"/>
          <w:position w:val="2"/>
        </w:rPr>
        <w:t xml:space="preserve"> </w:t>
      </w:r>
      <w:r w:rsidRPr="00CF683E">
        <w:rPr>
          <w:b/>
          <w:position w:val="2"/>
        </w:rPr>
        <w:t>*</w:t>
      </w:r>
      <w:r w:rsidRPr="00CF683E">
        <w:rPr>
          <w:b/>
          <w:spacing w:val="-1"/>
          <w:position w:val="2"/>
        </w:rPr>
        <w:t xml:space="preserve"> </w:t>
      </w:r>
      <w:r w:rsidRPr="00CF683E">
        <w:rPr>
          <w:b/>
          <w:position w:val="2"/>
        </w:rPr>
        <w:t>3.65 /</w:t>
      </w:r>
      <w:r w:rsidRPr="00CF683E">
        <w:rPr>
          <w:b/>
          <w:spacing w:val="-3"/>
          <w:position w:val="2"/>
        </w:rPr>
        <w:t xml:space="preserve"> </w:t>
      </w:r>
      <w:r w:rsidRPr="00CF683E">
        <w:rPr>
          <w:b/>
          <w:position w:val="2"/>
        </w:rPr>
        <w:t>1000</w:t>
      </w:r>
      <w:r w:rsidRPr="00CF683E">
        <w:rPr>
          <w:b/>
          <w:spacing w:val="-1"/>
          <w:position w:val="2"/>
        </w:rPr>
        <w:t xml:space="preserve"> </w:t>
      </w:r>
      <w:r w:rsidRPr="00CF683E">
        <w:rPr>
          <w:b/>
          <w:position w:val="2"/>
        </w:rPr>
        <w:t>=</w:t>
      </w:r>
      <w:r w:rsidRPr="00CF683E">
        <w:rPr>
          <w:b/>
          <w:spacing w:val="-1"/>
          <w:position w:val="2"/>
        </w:rPr>
        <w:t xml:space="preserve"> </w:t>
      </w:r>
      <w:r w:rsidRPr="00CF683E">
        <w:rPr>
          <w:b/>
          <w:spacing w:val="-2"/>
          <w:position w:val="2"/>
        </w:rPr>
        <w:t>0.000000201</w:t>
      </w:r>
    </w:p>
    <w:p w:rsidR="005D2024" w:rsidRPr="00CF683E" w:rsidRDefault="004E2C5B" w:rsidP="004E2C5B">
      <w:pPr>
        <w:pStyle w:val="a3"/>
        <w:ind w:left="0"/>
      </w:pPr>
      <w:r w:rsidRPr="00CF683E">
        <w:t>Примесь:0304</w:t>
      </w:r>
      <w:r w:rsidRPr="00CF683E">
        <w:rPr>
          <w:spacing w:val="-7"/>
        </w:rPr>
        <w:t xml:space="preserve"> </w:t>
      </w:r>
      <w:r w:rsidRPr="00CF683E">
        <w:t>Азот</w:t>
      </w:r>
      <w:r w:rsidRPr="00CF683E">
        <w:rPr>
          <w:spacing w:val="-4"/>
        </w:rPr>
        <w:t xml:space="preserve"> </w:t>
      </w:r>
      <w:r w:rsidRPr="00CF683E">
        <w:t>(II)</w:t>
      </w:r>
      <w:r w:rsidRPr="00CF683E">
        <w:rPr>
          <w:spacing w:val="-4"/>
        </w:rPr>
        <w:t xml:space="preserve"> </w:t>
      </w:r>
      <w:r w:rsidRPr="00CF683E">
        <w:t>оксид</w:t>
      </w:r>
      <w:r w:rsidRPr="00CF683E">
        <w:rPr>
          <w:spacing w:val="-4"/>
        </w:rPr>
        <w:t xml:space="preserve"> </w:t>
      </w:r>
      <w:r w:rsidRPr="00CF683E">
        <w:t>(Азота</w:t>
      </w:r>
      <w:r w:rsidRPr="00CF683E">
        <w:rPr>
          <w:spacing w:val="-4"/>
        </w:rPr>
        <w:t xml:space="preserve"> </w:t>
      </w:r>
      <w:r w:rsidRPr="00CF683E">
        <w:t>оксид)</w:t>
      </w:r>
      <w:r w:rsidRPr="00CF683E">
        <w:rPr>
          <w:spacing w:val="-4"/>
        </w:rPr>
        <w:t xml:space="preserve"> </w:t>
      </w:r>
      <w:r w:rsidRPr="00CF683E">
        <w:rPr>
          <w:spacing w:val="-5"/>
        </w:rPr>
        <w:t>(6)</w:t>
      </w:r>
    </w:p>
    <w:p w:rsidR="005D2024" w:rsidRPr="00CF683E" w:rsidRDefault="004E2C5B" w:rsidP="004E2C5B">
      <w:pPr>
        <w:rPr>
          <w:b/>
          <w:position w:val="2"/>
        </w:rPr>
      </w:pPr>
      <w:r w:rsidRPr="00CF683E">
        <w:rPr>
          <w:b/>
          <w:i/>
          <w:position w:val="2"/>
        </w:rPr>
        <w:t>M</w:t>
      </w:r>
      <w:r w:rsidRPr="00CF683E">
        <w:rPr>
          <w:b/>
          <w:i/>
          <w:sz w:val="14"/>
        </w:rPr>
        <w:t>i</w:t>
      </w:r>
      <w:r w:rsidRPr="00CF683E">
        <w:rPr>
          <w:b/>
          <w:i/>
          <w:spacing w:val="18"/>
          <w:sz w:val="14"/>
        </w:rPr>
        <w:t xml:space="preserve"> </w:t>
      </w:r>
      <w:r w:rsidRPr="00CF683E">
        <w:rPr>
          <w:b/>
          <w:i/>
          <w:position w:val="2"/>
        </w:rPr>
        <w:t>=</w:t>
      </w:r>
      <w:r w:rsidRPr="00CF683E">
        <w:rPr>
          <w:b/>
          <w:i/>
          <w:spacing w:val="-2"/>
          <w:position w:val="2"/>
        </w:rPr>
        <w:t xml:space="preserve"> </w:t>
      </w:r>
      <w:r w:rsidRPr="00CF683E">
        <w:rPr>
          <w:b/>
          <w:i/>
          <w:position w:val="2"/>
        </w:rPr>
        <w:t>(e</w:t>
      </w:r>
      <w:r w:rsidRPr="00CF683E">
        <w:rPr>
          <w:b/>
          <w:i/>
          <w:sz w:val="14"/>
        </w:rPr>
        <w:t>мi</w:t>
      </w:r>
      <w:r w:rsidRPr="00CF683E">
        <w:rPr>
          <w:b/>
          <w:i/>
          <w:spacing w:val="18"/>
          <w:sz w:val="14"/>
        </w:rPr>
        <w:t xml:space="preserve"> </w:t>
      </w:r>
      <w:r w:rsidRPr="00CF683E">
        <w:rPr>
          <w:b/>
          <w:i/>
          <w:position w:val="2"/>
        </w:rPr>
        <w:t>*</w:t>
      </w:r>
      <w:r w:rsidRPr="00CF683E">
        <w:rPr>
          <w:b/>
          <w:i/>
          <w:spacing w:val="-1"/>
          <w:position w:val="2"/>
        </w:rPr>
        <w:t xml:space="preserve"> </w:t>
      </w:r>
      <w:r w:rsidRPr="00CF683E">
        <w:rPr>
          <w:b/>
          <w:i/>
          <w:position w:val="2"/>
        </w:rPr>
        <w:t>P</w:t>
      </w:r>
      <w:r w:rsidRPr="00CF683E">
        <w:rPr>
          <w:b/>
          <w:i/>
          <w:sz w:val="14"/>
        </w:rPr>
        <w:t>э</w:t>
      </w:r>
      <w:r w:rsidRPr="00CF683E">
        <w:rPr>
          <w:b/>
          <w:i/>
          <w:spacing w:val="16"/>
          <w:sz w:val="14"/>
        </w:rPr>
        <w:t xml:space="preserve"> </w:t>
      </w:r>
      <w:r w:rsidRPr="00CF683E">
        <w:rPr>
          <w:b/>
          <w:i/>
          <w:position w:val="2"/>
        </w:rPr>
        <w:t>/ 3600) *</w:t>
      </w:r>
      <w:r w:rsidRPr="00CF683E">
        <w:rPr>
          <w:b/>
          <w:i/>
          <w:spacing w:val="-1"/>
          <w:position w:val="2"/>
        </w:rPr>
        <w:t xml:space="preserve"> </w:t>
      </w:r>
      <w:r w:rsidRPr="00CF683E">
        <w:rPr>
          <w:b/>
          <w:i/>
          <w:position w:val="2"/>
        </w:rPr>
        <w:t>0.13</w:t>
      </w:r>
      <w:r w:rsidRPr="00CF683E">
        <w:rPr>
          <w:b/>
          <w:i/>
          <w:spacing w:val="-1"/>
          <w:position w:val="2"/>
        </w:rPr>
        <w:t xml:space="preserve"> </w:t>
      </w:r>
      <w:r w:rsidRPr="00CF683E">
        <w:rPr>
          <w:b/>
          <w:i/>
          <w:position w:val="2"/>
        </w:rPr>
        <w:t>=</w:t>
      </w:r>
      <w:r w:rsidRPr="00CF683E">
        <w:rPr>
          <w:b/>
          <w:i/>
          <w:spacing w:val="-1"/>
          <w:position w:val="2"/>
        </w:rPr>
        <w:t xml:space="preserve"> </w:t>
      </w:r>
      <w:r w:rsidRPr="00CF683E">
        <w:rPr>
          <w:b/>
          <w:position w:val="2"/>
        </w:rPr>
        <w:t>(10.3</w:t>
      </w:r>
      <w:r w:rsidRPr="00CF683E">
        <w:rPr>
          <w:b/>
          <w:spacing w:val="-1"/>
          <w:position w:val="2"/>
        </w:rPr>
        <w:t xml:space="preserve"> </w:t>
      </w:r>
      <w:r w:rsidRPr="00CF683E">
        <w:rPr>
          <w:b/>
          <w:position w:val="2"/>
        </w:rPr>
        <w:t>*</w:t>
      </w:r>
      <w:r w:rsidRPr="00CF683E">
        <w:rPr>
          <w:b/>
          <w:spacing w:val="-4"/>
          <w:position w:val="2"/>
        </w:rPr>
        <w:t xml:space="preserve"> </w:t>
      </w:r>
      <w:r w:rsidRPr="00CF683E">
        <w:rPr>
          <w:b/>
          <w:position w:val="2"/>
        </w:rPr>
        <w:t>7.4</w:t>
      </w:r>
      <w:r w:rsidRPr="00CF683E">
        <w:rPr>
          <w:b/>
          <w:spacing w:val="-1"/>
          <w:position w:val="2"/>
        </w:rPr>
        <w:t xml:space="preserve"> </w:t>
      </w:r>
      <w:r w:rsidRPr="00CF683E">
        <w:rPr>
          <w:b/>
          <w:position w:val="2"/>
        </w:rPr>
        <w:t>/</w:t>
      </w:r>
      <w:r w:rsidRPr="00CF683E">
        <w:rPr>
          <w:b/>
          <w:spacing w:val="-2"/>
          <w:position w:val="2"/>
        </w:rPr>
        <w:t xml:space="preserve"> </w:t>
      </w:r>
      <w:r w:rsidRPr="00CF683E">
        <w:rPr>
          <w:b/>
          <w:position w:val="2"/>
        </w:rPr>
        <w:t>3600)</w:t>
      </w:r>
      <w:r w:rsidRPr="00CF683E">
        <w:rPr>
          <w:b/>
          <w:spacing w:val="-1"/>
          <w:position w:val="2"/>
        </w:rPr>
        <w:t xml:space="preserve"> </w:t>
      </w:r>
      <w:r w:rsidRPr="00CF683E">
        <w:rPr>
          <w:b/>
          <w:position w:val="2"/>
        </w:rPr>
        <w:t>*</w:t>
      </w:r>
      <w:r w:rsidRPr="00CF683E">
        <w:rPr>
          <w:b/>
          <w:spacing w:val="-1"/>
          <w:position w:val="2"/>
        </w:rPr>
        <w:t xml:space="preserve"> </w:t>
      </w:r>
      <w:r w:rsidRPr="00CF683E">
        <w:rPr>
          <w:b/>
          <w:position w:val="2"/>
        </w:rPr>
        <w:t>0.13</w:t>
      </w:r>
      <w:r w:rsidRPr="00CF683E">
        <w:rPr>
          <w:b/>
          <w:spacing w:val="-1"/>
          <w:position w:val="2"/>
        </w:rPr>
        <w:t xml:space="preserve"> </w:t>
      </w:r>
      <w:r w:rsidRPr="00CF683E">
        <w:rPr>
          <w:b/>
          <w:position w:val="2"/>
        </w:rPr>
        <w:t>=</w:t>
      </w:r>
      <w:r w:rsidRPr="00CF683E">
        <w:rPr>
          <w:b/>
          <w:spacing w:val="-2"/>
          <w:position w:val="2"/>
        </w:rPr>
        <w:t xml:space="preserve"> 0.002752389</w:t>
      </w:r>
    </w:p>
    <w:p w:rsidR="005D2024" w:rsidRPr="00CF683E" w:rsidRDefault="004E2C5B" w:rsidP="004E2C5B">
      <w:pPr>
        <w:rPr>
          <w:b/>
          <w:position w:val="2"/>
        </w:rPr>
      </w:pPr>
      <w:r w:rsidRPr="00CF683E">
        <w:rPr>
          <w:b/>
          <w:i/>
          <w:position w:val="2"/>
        </w:rPr>
        <w:t>W</w:t>
      </w:r>
      <w:r w:rsidRPr="00CF683E">
        <w:rPr>
          <w:b/>
          <w:i/>
          <w:sz w:val="14"/>
        </w:rPr>
        <w:t>i</w:t>
      </w:r>
      <w:r w:rsidRPr="00CF683E">
        <w:rPr>
          <w:b/>
          <w:i/>
          <w:spacing w:val="17"/>
          <w:sz w:val="14"/>
        </w:rPr>
        <w:t xml:space="preserve"> </w:t>
      </w:r>
      <w:r w:rsidRPr="00CF683E">
        <w:rPr>
          <w:b/>
          <w:i/>
          <w:position w:val="2"/>
        </w:rPr>
        <w:t>=</w:t>
      </w:r>
      <w:r w:rsidRPr="00CF683E">
        <w:rPr>
          <w:b/>
          <w:i/>
          <w:spacing w:val="-2"/>
          <w:position w:val="2"/>
        </w:rPr>
        <w:t xml:space="preserve"> </w:t>
      </w:r>
      <w:r w:rsidRPr="00CF683E">
        <w:rPr>
          <w:b/>
          <w:i/>
          <w:position w:val="2"/>
        </w:rPr>
        <w:t>(q</w:t>
      </w:r>
      <w:r w:rsidRPr="00CF683E">
        <w:rPr>
          <w:b/>
          <w:i/>
          <w:sz w:val="14"/>
        </w:rPr>
        <w:t>мi</w:t>
      </w:r>
      <w:r w:rsidRPr="00CF683E">
        <w:rPr>
          <w:b/>
          <w:i/>
          <w:spacing w:val="18"/>
          <w:sz w:val="14"/>
        </w:rPr>
        <w:t xml:space="preserve"> </w:t>
      </w:r>
      <w:r w:rsidRPr="00CF683E">
        <w:rPr>
          <w:b/>
          <w:i/>
          <w:position w:val="2"/>
        </w:rPr>
        <w:t>*</w:t>
      </w:r>
      <w:r w:rsidRPr="00CF683E">
        <w:rPr>
          <w:b/>
          <w:i/>
          <w:spacing w:val="-1"/>
          <w:position w:val="2"/>
        </w:rPr>
        <w:t xml:space="preserve"> </w:t>
      </w:r>
      <w:r w:rsidRPr="00CF683E">
        <w:rPr>
          <w:b/>
          <w:i/>
          <w:position w:val="2"/>
        </w:rPr>
        <w:t>B</w:t>
      </w:r>
      <w:r w:rsidRPr="00CF683E">
        <w:rPr>
          <w:b/>
          <w:i/>
          <w:sz w:val="14"/>
        </w:rPr>
        <w:t>год</w:t>
      </w:r>
      <w:r w:rsidRPr="00CF683E">
        <w:rPr>
          <w:b/>
          <w:i/>
          <w:spacing w:val="19"/>
          <w:sz w:val="14"/>
        </w:rPr>
        <w:t xml:space="preserve"> </w:t>
      </w:r>
      <w:r w:rsidRPr="00CF683E">
        <w:rPr>
          <w:b/>
          <w:i/>
          <w:position w:val="2"/>
        </w:rPr>
        <w:t>/ 1000)</w:t>
      </w:r>
      <w:r w:rsidRPr="00CF683E">
        <w:rPr>
          <w:b/>
          <w:i/>
          <w:spacing w:val="-1"/>
          <w:position w:val="2"/>
        </w:rPr>
        <w:t xml:space="preserve"> </w:t>
      </w:r>
      <w:r w:rsidRPr="00CF683E">
        <w:rPr>
          <w:b/>
          <w:i/>
          <w:position w:val="2"/>
        </w:rPr>
        <w:t>*</w:t>
      </w:r>
      <w:r w:rsidRPr="00CF683E">
        <w:rPr>
          <w:b/>
          <w:i/>
          <w:spacing w:val="-4"/>
          <w:position w:val="2"/>
        </w:rPr>
        <w:t xml:space="preserve"> </w:t>
      </w:r>
      <w:r w:rsidRPr="00CF683E">
        <w:rPr>
          <w:b/>
          <w:i/>
          <w:position w:val="2"/>
        </w:rPr>
        <w:t>0.13</w:t>
      </w:r>
      <w:r w:rsidRPr="00CF683E">
        <w:rPr>
          <w:b/>
          <w:i/>
          <w:spacing w:val="-1"/>
          <w:position w:val="2"/>
        </w:rPr>
        <w:t xml:space="preserve"> </w:t>
      </w:r>
      <w:r w:rsidRPr="00CF683E">
        <w:rPr>
          <w:b/>
          <w:i/>
          <w:position w:val="2"/>
        </w:rPr>
        <w:t>=</w:t>
      </w:r>
      <w:r w:rsidRPr="00CF683E">
        <w:rPr>
          <w:b/>
          <w:i/>
          <w:spacing w:val="-1"/>
          <w:position w:val="2"/>
        </w:rPr>
        <w:t xml:space="preserve"> </w:t>
      </w:r>
      <w:r w:rsidRPr="00CF683E">
        <w:rPr>
          <w:b/>
          <w:position w:val="2"/>
        </w:rPr>
        <w:t>(43</w:t>
      </w:r>
      <w:r w:rsidRPr="00CF683E">
        <w:rPr>
          <w:b/>
          <w:spacing w:val="-1"/>
          <w:position w:val="2"/>
        </w:rPr>
        <w:t xml:space="preserve"> </w:t>
      </w:r>
      <w:r w:rsidRPr="00CF683E">
        <w:rPr>
          <w:b/>
          <w:position w:val="2"/>
        </w:rPr>
        <w:t>*</w:t>
      </w:r>
      <w:r w:rsidRPr="00CF683E">
        <w:rPr>
          <w:b/>
          <w:spacing w:val="-4"/>
          <w:position w:val="2"/>
        </w:rPr>
        <w:t xml:space="preserve"> </w:t>
      </w:r>
      <w:r w:rsidRPr="00CF683E">
        <w:rPr>
          <w:b/>
          <w:position w:val="2"/>
        </w:rPr>
        <w:t>3.65</w:t>
      </w:r>
      <w:r w:rsidRPr="00CF683E">
        <w:rPr>
          <w:b/>
          <w:spacing w:val="-4"/>
          <w:position w:val="2"/>
        </w:rPr>
        <w:t xml:space="preserve"> </w:t>
      </w:r>
      <w:r w:rsidRPr="00CF683E">
        <w:rPr>
          <w:b/>
          <w:position w:val="2"/>
        </w:rPr>
        <w:t>/ 1000)</w:t>
      </w:r>
      <w:r w:rsidRPr="00CF683E">
        <w:rPr>
          <w:b/>
          <w:spacing w:val="-1"/>
          <w:position w:val="2"/>
        </w:rPr>
        <w:t xml:space="preserve"> </w:t>
      </w:r>
      <w:r w:rsidRPr="00CF683E">
        <w:rPr>
          <w:b/>
          <w:position w:val="2"/>
        </w:rPr>
        <w:t>*</w:t>
      </w:r>
      <w:r w:rsidRPr="00CF683E">
        <w:rPr>
          <w:b/>
          <w:spacing w:val="-1"/>
          <w:position w:val="2"/>
        </w:rPr>
        <w:t xml:space="preserve"> </w:t>
      </w:r>
      <w:r w:rsidRPr="00CF683E">
        <w:rPr>
          <w:b/>
          <w:position w:val="2"/>
        </w:rPr>
        <w:t>0.13</w:t>
      </w:r>
      <w:r w:rsidRPr="00CF683E">
        <w:rPr>
          <w:b/>
          <w:spacing w:val="-1"/>
          <w:position w:val="2"/>
        </w:rPr>
        <w:t xml:space="preserve"> </w:t>
      </w:r>
      <w:r w:rsidRPr="00CF683E">
        <w:rPr>
          <w:b/>
          <w:position w:val="2"/>
        </w:rPr>
        <w:t>=</w:t>
      </w:r>
      <w:r w:rsidRPr="00CF683E">
        <w:rPr>
          <w:b/>
          <w:spacing w:val="-2"/>
          <w:position w:val="2"/>
        </w:rPr>
        <w:t xml:space="preserve"> 0.0204035</w:t>
      </w:r>
    </w:p>
    <w:p w:rsidR="005D2024" w:rsidRPr="00CF683E" w:rsidRDefault="004E2C5B" w:rsidP="004E2C5B">
      <w:pPr>
        <w:pStyle w:val="a3"/>
        <w:ind w:left="0"/>
      </w:pPr>
      <w:r w:rsidRPr="00CF683E">
        <w:t>Итого</w:t>
      </w:r>
      <w:r w:rsidRPr="00CF683E">
        <w:rPr>
          <w:spacing w:val="-4"/>
        </w:rPr>
        <w:t xml:space="preserve"> </w:t>
      </w:r>
      <w:r w:rsidRPr="00CF683E">
        <w:t>выбросы</w:t>
      </w:r>
      <w:r w:rsidRPr="00CF683E">
        <w:rPr>
          <w:spacing w:val="-2"/>
        </w:rPr>
        <w:t xml:space="preserve"> </w:t>
      </w:r>
      <w:r w:rsidRPr="00CF683E">
        <w:t>по</w:t>
      </w:r>
      <w:r w:rsidRPr="00CF683E">
        <w:rPr>
          <w:spacing w:val="-2"/>
        </w:rPr>
        <w:t xml:space="preserve"> веществам:</w:t>
      </w:r>
    </w:p>
    <w:tbl>
      <w:tblPr>
        <w:tblW w:w="0" w:type="auto"/>
        <w:tblInd w:w="4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5324"/>
        <w:gridCol w:w="1320"/>
        <w:gridCol w:w="1320"/>
      </w:tblGrid>
      <w:tr w:rsidR="005D2024" w:rsidRPr="00CF683E">
        <w:trPr>
          <w:trHeight w:val="757"/>
        </w:trPr>
        <w:tc>
          <w:tcPr>
            <w:tcW w:w="660" w:type="dxa"/>
          </w:tcPr>
          <w:p w:rsidR="005D2024" w:rsidRPr="00CF683E" w:rsidRDefault="004E2C5B" w:rsidP="004E2C5B">
            <w:pPr>
              <w:pStyle w:val="TableParagraph"/>
              <w:jc w:val="right"/>
            </w:pPr>
            <w:r w:rsidRPr="00CF683E">
              <w:rPr>
                <w:spacing w:val="-5"/>
              </w:rPr>
              <w:t>Код</w:t>
            </w:r>
          </w:p>
        </w:tc>
        <w:tc>
          <w:tcPr>
            <w:tcW w:w="5324" w:type="dxa"/>
          </w:tcPr>
          <w:p w:rsidR="005D2024" w:rsidRPr="00CF683E" w:rsidRDefault="004E2C5B" w:rsidP="004E2C5B">
            <w:pPr>
              <w:pStyle w:val="TableParagraph"/>
              <w:jc w:val="center"/>
            </w:pPr>
            <w:r w:rsidRPr="00CF683E">
              <w:rPr>
                <w:spacing w:val="-2"/>
              </w:rPr>
              <w:t>Примесь</w:t>
            </w:r>
          </w:p>
        </w:tc>
        <w:tc>
          <w:tcPr>
            <w:tcW w:w="1320" w:type="dxa"/>
          </w:tcPr>
          <w:p w:rsidR="005D2024" w:rsidRPr="00CF683E" w:rsidRDefault="004E2C5B" w:rsidP="004E2C5B">
            <w:pPr>
              <w:pStyle w:val="TableParagraph"/>
            </w:pPr>
            <w:r w:rsidRPr="00CF683E">
              <w:rPr>
                <w:spacing w:val="-2"/>
              </w:rPr>
              <w:t>г/сек</w:t>
            </w:r>
          </w:p>
          <w:p w:rsidR="005D2024" w:rsidRPr="00CF683E" w:rsidRDefault="004E2C5B" w:rsidP="004E2C5B">
            <w:pPr>
              <w:pStyle w:val="TableParagraph"/>
            </w:pPr>
            <w:r w:rsidRPr="00CF683E">
              <w:rPr>
                <w:spacing w:val="-4"/>
              </w:rPr>
              <w:t xml:space="preserve">без </w:t>
            </w:r>
            <w:r w:rsidRPr="00CF683E">
              <w:rPr>
                <w:spacing w:val="-2"/>
              </w:rPr>
              <w:t>очистки</w:t>
            </w:r>
          </w:p>
        </w:tc>
        <w:tc>
          <w:tcPr>
            <w:tcW w:w="1320" w:type="dxa"/>
          </w:tcPr>
          <w:p w:rsidR="005D2024" w:rsidRPr="00CF683E" w:rsidRDefault="004E2C5B" w:rsidP="004E2C5B">
            <w:pPr>
              <w:pStyle w:val="TableParagraph"/>
            </w:pPr>
            <w:r w:rsidRPr="00CF683E">
              <w:rPr>
                <w:spacing w:val="-2"/>
              </w:rPr>
              <w:t>т/год</w:t>
            </w:r>
          </w:p>
          <w:p w:rsidR="005D2024" w:rsidRPr="00CF683E" w:rsidRDefault="004E2C5B" w:rsidP="004E2C5B">
            <w:pPr>
              <w:pStyle w:val="TableParagraph"/>
            </w:pPr>
            <w:r w:rsidRPr="00CF683E">
              <w:rPr>
                <w:spacing w:val="-4"/>
              </w:rPr>
              <w:t xml:space="preserve">без </w:t>
            </w:r>
            <w:r w:rsidRPr="00CF683E">
              <w:rPr>
                <w:spacing w:val="-2"/>
              </w:rPr>
              <w:t>очистки</w:t>
            </w:r>
          </w:p>
        </w:tc>
      </w:tr>
      <w:tr w:rsidR="005D2024" w:rsidRPr="00CF683E">
        <w:trPr>
          <w:trHeight w:val="254"/>
        </w:trPr>
        <w:tc>
          <w:tcPr>
            <w:tcW w:w="660" w:type="dxa"/>
          </w:tcPr>
          <w:p w:rsidR="005D2024" w:rsidRPr="00CF683E" w:rsidRDefault="004E2C5B" w:rsidP="004E2C5B">
            <w:pPr>
              <w:pStyle w:val="TableParagraph"/>
              <w:jc w:val="right"/>
            </w:pPr>
            <w:r w:rsidRPr="00CF683E">
              <w:rPr>
                <w:spacing w:val="-4"/>
              </w:rPr>
              <w:t>0301</w:t>
            </w:r>
          </w:p>
        </w:tc>
        <w:tc>
          <w:tcPr>
            <w:tcW w:w="5324" w:type="dxa"/>
          </w:tcPr>
          <w:p w:rsidR="005D2024" w:rsidRPr="00CF683E" w:rsidRDefault="004E2C5B" w:rsidP="004E2C5B">
            <w:pPr>
              <w:pStyle w:val="TableParagraph"/>
            </w:pPr>
            <w:r w:rsidRPr="00CF683E">
              <w:t>Азота</w:t>
            </w:r>
            <w:r w:rsidRPr="00CF683E">
              <w:rPr>
                <w:spacing w:val="-3"/>
              </w:rPr>
              <w:t xml:space="preserve"> </w:t>
            </w:r>
            <w:r w:rsidRPr="00CF683E">
              <w:t>(IV)</w:t>
            </w:r>
            <w:r w:rsidRPr="00CF683E">
              <w:rPr>
                <w:spacing w:val="-3"/>
              </w:rPr>
              <w:t xml:space="preserve"> </w:t>
            </w:r>
            <w:r w:rsidRPr="00CF683E">
              <w:rPr>
                <w:spacing w:val="-2"/>
              </w:rPr>
              <w:t>диоксид</w:t>
            </w:r>
          </w:p>
        </w:tc>
        <w:tc>
          <w:tcPr>
            <w:tcW w:w="1320" w:type="dxa"/>
          </w:tcPr>
          <w:p w:rsidR="005D2024" w:rsidRPr="00CF683E" w:rsidRDefault="004E2C5B" w:rsidP="004E2C5B">
            <w:pPr>
              <w:pStyle w:val="TableParagraph"/>
            </w:pPr>
            <w:r w:rsidRPr="00CF683E">
              <w:rPr>
                <w:spacing w:val="-2"/>
              </w:rPr>
              <w:t>0.0169378</w:t>
            </w:r>
          </w:p>
        </w:tc>
        <w:tc>
          <w:tcPr>
            <w:tcW w:w="1320" w:type="dxa"/>
          </w:tcPr>
          <w:p w:rsidR="005D2024" w:rsidRPr="00CF683E" w:rsidRDefault="004E2C5B" w:rsidP="004E2C5B">
            <w:pPr>
              <w:pStyle w:val="TableParagraph"/>
            </w:pPr>
            <w:r w:rsidRPr="00CF683E">
              <w:rPr>
                <w:spacing w:val="-2"/>
              </w:rPr>
              <w:t>0.12556</w:t>
            </w:r>
          </w:p>
        </w:tc>
      </w:tr>
      <w:tr w:rsidR="005D2024" w:rsidRPr="00CF683E">
        <w:trPr>
          <w:trHeight w:val="251"/>
        </w:trPr>
        <w:tc>
          <w:tcPr>
            <w:tcW w:w="660" w:type="dxa"/>
          </w:tcPr>
          <w:p w:rsidR="005D2024" w:rsidRPr="00CF683E" w:rsidRDefault="004E2C5B" w:rsidP="004E2C5B">
            <w:pPr>
              <w:pStyle w:val="TableParagraph"/>
              <w:jc w:val="right"/>
            </w:pPr>
            <w:r w:rsidRPr="00CF683E">
              <w:rPr>
                <w:spacing w:val="-4"/>
              </w:rPr>
              <w:lastRenderedPageBreak/>
              <w:t>0304</w:t>
            </w:r>
          </w:p>
        </w:tc>
        <w:tc>
          <w:tcPr>
            <w:tcW w:w="5324" w:type="dxa"/>
          </w:tcPr>
          <w:p w:rsidR="005D2024" w:rsidRPr="00CF683E" w:rsidRDefault="004E2C5B" w:rsidP="004E2C5B">
            <w:pPr>
              <w:pStyle w:val="TableParagraph"/>
            </w:pPr>
            <w:r w:rsidRPr="00CF683E">
              <w:t>Азот</w:t>
            </w:r>
            <w:r w:rsidRPr="00CF683E">
              <w:rPr>
                <w:spacing w:val="-5"/>
              </w:rPr>
              <w:t xml:space="preserve"> </w:t>
            </w:r>
            <w:r w:rsidRPr="00CF683E">
              <w:t>(II)</w:t>
            </w:r>
            <w:r w:rsidRPr="00CF683E">
              <w:rPr>
                <w:spacing w:val="-4"/>
              </w:rPr>
              <w:t xml:space="preserve"> </w:t>
            </w:r>
            <w:r w:rsidRPr="00CF683E">
              <w:rPr>
                <w:spacing w:val="-2"/>
              </w:rPr>
              <w:t>оксид</w:t>
            </w:r>
          </w:p>
        </w:tc>
        <w:tc>
          <w:tcPr>
            <w:tcW w:w="1320" w:type="dxa"/>
          </w:tcPr>
          <w:p w:rsidR="005D2024" w:rsidRPr="00CF683E" w:rsidRDefault="004E2C5B" w:rsidP="004E2C5B">
            <w:pPr>
              <w:pStyle w:val="TableParagraph"/>
            </w:pPr>
            <w:r w:rsidRPr="00CF683E">
              <w:rPr>
                <w:spacing w:val="-2"/>
              </w:rPr>
              <w:t>0.0027524</w:t>
            </w:r>
          </w:p>
        </w:tc>
        <w:tc>
          <w:tcPr>
            <w:tcW w:w="1320" w:type="dxa"/>
          </w:tcPr>
          <w:p w:rsidR="005D2024" w:rsidRPr="00CF683E" w:rsidRDefault="004E2C5B" w:rsidP="004E2C5B">
            <w:pPr>
              <w:pStyle w:val="TableParagraph"/>
            </w:pPr>
            <w:r w:rsidRPr="00CF683E">
              <w:rPr>
                <w:spacing w:val="-2"/>
              </w:rPr>
              <w:t>0.0204035</w:t>
            </w:r>
          </w:p>
        </w:tc>
      </w:tr>
      <w:tr w:rsidR="005D2024" w:rsidRPr="00CF683E">
        <w:trPr>
          <w:trHeight w:val="251"/>
        </w:trPr>
        <w:tc>
          <w:tcPr>
            <w:tcW w:w="660" w:type="dxa"/>
          </w:tcPr>
          <w:p w:rsidR="005D2024" w:rsidRPr="00CF683E" w:rsidRDefault="004E2C5B" w:rsidP="004E2C5B">
            <w:pPr>
              <w:pStyle w:val="TableParagraph"/>
              <w:jc w:val="right"/>
            </w:pPr>
            <w:r w:rsidRPr="00CF683E">
              <w:rPr>
                <w:spacing w:val="-4"/>
              </w:rPr>
              <w:t>0328</w:t>
            </w:r>
          </w:p>
        </w:tc>
        <w:tc>
          <w:tcPr>
            <w:tcW w:w="5324" w:type="dxa"/>
          </w:tcPr>
          <w:p w:rsidR="005D2024" w:rsidRPr="00CF683E" w:rsidRDefault="004E2C5B" w:rsidP="004E2C5B">
            <w:pPr>
              <w:pStyle w:val="TableParagraph"/>
            </w:pPr>
            <w:r w:rsidRPr="00CF683E">
              <w:t>Углерод</w:t>
            </w:r>
            <w:r w:rsidRPr="00CF683E">
              <w:rPr>
                <w:spacing w:val="-3"/>
              </w:rPr>
              <w:t xml:space="preserve"> </w:t>
            </w:r>
            <w:r w:rsidRPr="00CF683E">
              <w:rPr>
                <w:spacing w:val="-2"/>
              </w:rPr>
              <w:t>(Сажа)</w:t>
            </w:r>
          </w:p>
        </w:tc>
        <w:tc>
          <w:tcPr>
            <w:tcW w:w="1320" w:type="dxa"/>
          </w:tcPr>
          <w:p w:rsidR="005D2024" w:rsidRPr="00CF683E" w:rsidRDefault="004E2C5B" w:rsidP="004E2C5B">
            <w:pPr>
              <w:pStyle w:val="TableParagraph"/>
            </w:pPr>
            <w:r w:rsidRPr="00CF683E">
              <w:rPr>
                <w:spacing w:val="-2"/>
              </w:rPr>
              <w:t>0.0014389</w:t>
            </w:r>
          </w:p>
        </w:tc>
        <w:tc>
          <w:tcPr>
            <w:tcW w:w="1320" w:type="dxa"/>
          </w:tcPr>
          <w:p w:rsidR="005D2024" w:rsidRPr="00CF683E" w:rsidRDefault="004E2C5B" w:rsidP="004E2C5B">
            <w:pPr>
              <w:pStyle w:val="TableParagraph"/>
            </w:pPr>
            <w:r w:rsidRPr="00CF683E">
              <w:rPr>
                <w:spacing w:val="-2"/>
              </w:rPr>
              <w:t>0.01095</w:t>
            </w:r>
          </w:p>
        </w:tc>
      </w:tr>
      <w:tr w:rsidR="00CF683E" w:rsidRPr="00CF683E">
        <w:trPr>
          <w:trHeight w:val="251"/>
        </w:trPr>
        <w:tc>
          <w:tcPr>
            <w:tcW w:w="660" w:type="dxa"/>
          </w:tcPr>
          <w:p w:rsidR="00CF683E" w:rsidRPr="00CF683E" w:rsidRDefault="00CF683E" w:rsidP="004A02B4">
            <w:pPr>
              <w:pStyle w:val="TableParagraph"/>
            </w:pPr>
            <w:r w:rsidRPr="00CF683E">
              <w:rPr>
                <w:spacing w:val="-4"/>
              </w:rPr>
              <w:t>0330</w:t>
            </w:r>
          </w:p>
        </w:tc>
        <w:tc>
          <w:tcPr>
            <w:tcW w:w="5324" w:type="dxa"/>
          </w:tcPr>
          <w:p w:rsidR="00CF683E" w:rsidRPr="00CF683E" w:rsidRDefault="00CF683E" w:rsidP="004A02B4">
            <w:pPr>
              <w:pStyle w:val="TableParagraph"/>
            </w:pPr>
            <w:r w:rsidRPr="00CF683E">
              <w:t>Сера</w:t>
            </w:r>
            <w:r w:rsidRPr="00CF683E">
              <w:rPr>
                <w:spacing w:val="-1"/>
              </w:rPr>
              <w:t xml:space="preserve"> </w:t>
            </w:r>
            <w:r w:rsidRPr="00CF683E">
              <w:rPr>
                <w:spacing w:val="-2"/>
              </w:rPr>
              <w:t>диоксид</w:t>
            </w:r>
          </w:p>
        </w:tc>
        <w:tc>
          <w:tcPr>
            <w:tcW w:w="1320" w:type="dxa"/>
          </w:tcPr>
          <w:p w:rsidR="00CF683E" w:rsidRPr="00CF683E" w:rsidRDefault="00CF683E" w:rsidP="004A02B4">
            <w:pPr>
              <w:pStyle w:val="TableParagraph"/>
            </w:pPr>
            <w:r w:rsidRPr="00CF683E">
              <w:rPr>
                <w:spacing w:val="-2"/>
              </w:rPr>
              <w:t>0.0022611</w:t>
            </w:r>
          </w:p>
        </w:tc>
        <w:tc>
          <w:tcPr>
            <w:tcW w:w="1320" w:type="dxa"/>
          </w:tcPr>
          <w:p w:rsidR="00CF683E" w:rsidRPr="00CF683E" w:rsidRDefault="00CF683E" w:rsidP="004A02B4">
            <w:pPr>
              <w:pStyle w:val="TableParagraph"/>
            </w:pPr>
            <w:r w:rsidRPr="00CF683E">
              <w:rPr>
                <w:spacing w:val="-2"/>
              </w:rPr>
              <w:t>0.016425</w:t>
            </w:r>
          </w:p>
        </w:tc>
      </w:tr>
      <w:tr w:rsidR="00CF683E" w:rsidRPr="00CF683E">
        <w:trPr>
          <w:trHeight w:val="251"/>
        </w:trPr>
        <w:tc>
          <w:tcPr>
            <w:tcW w:w="660" w:type="dxa"/>
          </w:tcPr>
          <w:p w:rsidR="00CF683E" w:rsidRPr="00CF683E" w:rsidRDefault="00CF683E" w:rsidP="004A02B4">
            <w:pPr>
              <w:pStyle w:val="TableParagraph"/>
            </w:pPr>
            <w:r w:rsidRPr="00CF683E">
              <w:rPr>
                <w:spacing w:val="-4"/>
              </w:rPr>
              <w:t>0337</w:t>
            </w:r>
          </w:p>
        </w:tc>
        <w:tc>
          <w:tcPr>
            <w:tcW w:w="5324" w:type="dxa"/>
          </w:tcPr>
          <w:p w:rsidR="00CF683E" w:rsidRPr="00CF683E" w:rsidRDefault="00CF683E" w:rsidP="004A02B4">
            <w:pPr>
              <w:pStyle w:val="TableParagraph"/>
            </w:pPr>
            <w:r w:rsidRPr="00CF683E">
              <w:t>Углерод</w:t>
            </w:r>
            <w:r w:rsidRPr="00CF683E">
              <w:rPr>
                <w:spacing w:val="-5"/>
              </w:rPr>
              <w:t xml:space="preserve"> </w:t>
            </w:r>
            <w:r w:rsidRPr="00CF683E">
              <w:rPr>
                <w:spacing w:val="-2"/>
              </w:rPr>
              <w:t>оксид</w:t>
            </w:r>
          </w:p>
        </w:tc>
        <w:tc>
          <w:tcPr>
            <w:tcW w:w="1320" w:type="dxa"/>
          </w:tcPr>
          <w:p w:rsidR="00CF683E" w:rsidRPr="00CF683E" w:rsidRDefault="00CF683E" w:rsidP="004A02B4">
            <w:pPr>
              <w:pStyle w:val="TableParagraph"/>
            </w:pPr>
            <w:r w:rsidRPr="00CF683E">
              <w:rPr>
                <w:spacing w:val="-2"/>
              </w:rPr>
              <w:t>0.0148</w:t>
            </w:r>
          </w:p>
        </w:tc>
        <w:tc>
          <w:tcPr>
            <w:tcW w:w="1320" w:type="dxa"/>
          </w:tcPr>
          <w:p w:rsidR="00CF683E" w:rsidRPr="00CF683E" w:rsidRDefault="00CF683E" w:rsidP="004A02B4">
            <w:pPr>
              <w:pStyle w:val="TableParagraph"/>
            </w:pPr>
            <w:r w:rsidRPr="00CF683E">
              <w:rPr>
                <w:spacing w:val="-2"/>
              </w:rPr>
              <w:t>0.1095</w:t>
            </w:r>
          </w:p>
        </w:tc>
      </w:tr>
      <w:tr w:rsidR="00CF683E" w:rsidRPr="00CF683E">
        <w:trPr>
          <w:trHeight w:val="251"/>
        </w:trPr>
        <w:tc>
          <w:tcPr>
            <w:tcW w:w="660" w:type="dxa"/>
          </w:tcPr>
          <w:p w:rsidR="00CF683E" w:rsidRPr="00CF683E" w:rsidRDefault="00CF683E" w:rsidP="004A02B4">
            <w:pPr>
              <w:pStyle w:val="TableParagraph"/>
            </w:pPr>
            <w:r w:rsidRPr="00CF683E">
              <w:rPr>
                <w:spacing w:val="-4"/>
              </w:rPr>
              <w:t>0703</w:t>
            </w:r>
          </w:p>
        </w:tc>
        <w:tc>
          <w:tcPr>
            <w:tcW w:w="5324" w:type="dxa"/>
          </w:tcPr>
          <w:p w:rsidR="00CF683E" w:rsidRPr="00CF683E" w:rsidRDefault="00CF683E" w:rsidP="004A02B4">
            <w:pPr>
              <w:pStyle w:val="TableParagraph"/>
            </w:pPr>
            <w:r w:rsidRPr="00CF683E">
              <w:rPr>
                <w:spacing w:val="-2"/>
              </w:rPr>
              <w:t>Бенз/а/пирен</w:t>
            </w:r>
            <w:r w:rsidRPr="00CF683E">
              <w:rPr>
                <w:spacing w:val="19"/>
              </w:rPr>
              <w:t xml:space="preserve"> </w:t>
            </w:r>
            <w:r w:rsidRPr="00CF683E">
              <w:rPr>
                <w:spacing w:val="-2"/>
              </w:rPr>
              <w:t>(3,4-Бензпирен)</w:t>
            </w:r>
          </w:p>
        </w:tc>
        <w:tc>
          <w:tcPr>
            <w:tcW w:w="1320" w:type="dxa"/>
          </w:tcPr>
          <w:p w:rsidR="00CF683E" w:rsidRPr="00CF683E" w:rsidRDefault="00CF683E" w:rsidP="004A02B4">
            <w:pPr>
              <w:pStyle w:val="TableParagraph"/>
            </w:pPr>
            <w:r w:rsidRPr="00CF683E">
              <w:rPr>
                <w:spacing w:val="-2"/>
              </w:rPr>
              <w:t>2.6722E-</w:t>
            </w:r>
            <w:r w:rsidRPr="00CF683E">
              <w:rPr>
                <w:spacing w:val="-10"/>
              </w:rPr>
              <w:t>8</w:t>
            </w:r>
          </w:p>
        </w:tc>
        <w:tc>
          <w:tcPr>
            <w:tcW w:w="1320" w:type="dxa"/>
          </w:tcPr>
          <w:p w:rsidR="00CF683E" w:rsidRPr="00CF683E" w:rsidRDefault="00CF683E" w:rsidP="004A02B4">
            <w:pPr>
              <w:pStyle w:val="TableParagraph"/>
            </w:pPr>
            <w:r w:rsidRPr="00CF683E">
              <w:rPr>
                <w:spacing w:val="-2"/>
              </w:rPr>
              <w:t>0.0000002</w:t>
            </w:r>
          </w:p>
        </w:tc>
      </w:tr>
      <w:tr w:rsidR="00CF683E" w:rsidRPr="00CF683E">
        <w:trPr>
          <w:trHeight w:val="251"/>
        </w:trPr>
        <w:tc>
          <w:tcPr>
            <w:tcW w:w="660" w:type="dxa"/>
          </w:tcPr>
          <w:p w:rsidR="00CF683E" w:rsidRPr="00CF683E" w:rsidRDefault="00CF683E" w:rsidP="004A02B4">
            <w:pPr>
              <w:pStyle w:val="TableParagraph"/>
            </w:pPr>
            <w:r w:rsidRPr="00CF683E">
              <w:rPr>
                <w:spacing w:val="-4"/>
              </w:rPr>
              <w:t>1325</w:t>
            </w:r>
          </w:p>
        </w:tc>
        <w:tc>
          <w:tcPr>
            <w:tcW w:w="5324" w:type="dxa"/>
          </w:tcPr>
          <w:p w:rsidR="00CF683E" w:rsidRPr="00CF683E" w:rsidRDefault="00CF683E" w:rsidP="004A02B4">
            <w:pPr>
              <w:pStyle w:val="TableParagraph"/>
            </w:pPr>
            <w:r w:rsidRPr="00CF683E">
              <w:rPr>
                <w:spacing w:val="-2"/>
              </w:rPr>
              <w:t>Формальдегид</w:t>
            </w:r>
          </w:p>
        </w:tc>
        <w:tc>
          <w:tcPr>
            <w:tcW w:w="1320" w:type="dxa"/>
          </w:tcPr>
          <w:p w:rsidR="00CF683E" w:rsidRPr="00CF683E" w:rsidRDefault="00CF683E" w:rsidP="004A02B4">
            <w:pPr>
              <w:pStyle w:val="TableParagraph"/>
            </w:pPr>
            <w:r w:rsidRPr="00CF683E">
              <w:rPr>
                <w:spacing w:val="-2"/>
              </w:rPr>
              <w:t>0.0003083</w:t>
            </w:r>
          </w:p>
        </w:tc>
        <w:tc>
          <w:tcPr>
            <w:tcW w:w="1320" w:type="dxa"/>
          </w:tcPr>
          <w:p w:rsidR="00CF683E" w:rsidRPr="00CF683E" w:rsidRDefault="00CF683E" w:rsidP="004A02B4">
            <w:pPr>
              <w:pStyle w:val="TableParagraph"/>
            </w:pPr>
            <w:r w:rsidRPr="00CF683E">
              <w:rPr>
                <w:spacing w:val="-2"/>
              </w:rPr>
              <w:t>0.00219</w:t>
            </w:r>
          </w:p>
        </w:tc>
      </w:tr>
      <w:tr w:rsidR="00CF683E" w:rsidRPr="00CF683E">
        <w:trPr>
          <w:trHeight w:val="251"/>
        </w:trPr>
        <w:tc>
          <w:tcPr>
            <w:tcW w:w="660" w:type="dxa"/>
          </w:tcPr>
          <w:p w:rsidR="00CF683E" w:rsidRPr="00CF683E" w:rsidRDefault="00CF683E" w:rsidP="004A02B4">
            <w:pPr>
              <w:pStyle w:val="TableParagraph"/>
            </w:pPr>
            <w:r w:rsidRPr="00CF683E">
              <w:rPr>
                <w:spacing w:val="-4"/>
              </w:rPr>
              <w:t>2754</w:t>
            </w:r>
          </w:p>
        </w:tc>
        <w:tc>
          <w:tcPr>
            <w:tcW w:w="5324" w:type="dxa"/>
          </w:tcPr>
          <w:p w:rsidR="00CF683E" w:rsidRPr="00CF683E" w:rsidRDefault="00CF683E" w:rsidP="004A02B4">
            <w:pPr>
              <w:pStyle w:val="TableParagraph"/>
            </w:pPr>
            <w:r w:rsidRPr="00CF683E">
              <w:t>Алканы</w:t>
            </w:r>
            <w:r w:rsidRPr="00CF683E">
              <w:rPr>
                <w:spacing w:val="-8"/>
              </w:rPr>
              <w:t xml:space="preserve"> </w:t>
            </w:r>
            <w:r w:rsidRPr="00CF683E">
              <w:t>С12-</w:t>
            </w:r>
            <w:r w:rsidRPr="00CF683E">
              <w:rPr>
                <w:spacing w:val="-5"/>
              </w:rPr>
              <w:t>19</w:t>
            </w:r>
          </w:p>
        </w:tc>
        <w:tc>
          <w:tcPr>
            <w:tcW w:w="1320" w:type="dxa"/>
          </w:tcPr>
          <w:p w:rsidR="00CF683E" w:rsidRPr="00CF683E" w:rsidRDefault="00CF683E" w:rsidP="004A02B4">
            <w:pPr>
              <w:pStyle w:val="TableParagraph"/>
            </w:pPr>
            <w:r w:rsidRPr="00CF683E">
              <w:rPr>
                <w:spacing w:val="-2"/>
              </w:rPr>
              <w:t>0.0074</w:t>
            </w:r>
          </w:p>
        </w:tc>
        <w:tc>
          <w:tcPr>
            <w:tcW w:w="1320" w:type="dxa"/>
          </w:tcPr>
          <w:p w:rsidR="00CF683E" w:rsidRPr="00CF683E" w:rsidRDefault="00CF683E" w:rsidP="004A02B4">
            <w:pPr>
              <w:pStyle w:val="TableParagraph"/>
            </w:pPr>
            <w:r w:rsidRPr="00CF683E">
              <w:rPr>
                <w:spacing w:val="-2"/>
              </w:rPr>
              <w:t>0.05475</w:t>
            </w:r>
          </w:p>
        </w:tc>
      </w:tr>
    </w:tbl>
    <w:p w:rsidR="005D2024" w:rsidRPr="004E2C5B" w:rsidRDefault="005D2024" w:rsidP="004E2C5B">
      <w:pPr>
        <w:pStyle w:val="a3"/>
        <w:ind w:left="0"/>
        <w:rPr>
          <w:color w:val="FF0000"/>
        </w:rPr>
      </w:pPr>
    </w:p>
    <w:p w:rsidR="004A02B4" w:rsidRPr="00394D9F" w:rsidRDefault="004A02B4" w:rsidP="004A02B4">
      <w:pPr>
        <w:pStyle w:val="21"/>
        <w:ind w:left="0"/>
        <w:rPr>
          <w:highlight w:val="cyan"/>
        </w:rPr>
      </w:pPr>
      <w:bookmarkStart w:id="152" w:name="_Toc194015801"/>
      <w:r w:rsidRPr="00CF683E">
        <w:rPr>
          <w:highlight w:val="cyan"/>
        </w:rPr>
        <w:t>Источник</w:t>
      </w:r>
      <w:r w:rsidRPr="00394D9F">
        <w:rPr>
          <w:highlight w:val="cyan"/>
        </w:rPr>
        <w:t xml:space="preserve"> </w:t>
      </w:r>
      <w:r>
        <w:rPr>
          <w:highlight w:val="cyan"/>
        </w:rPr>
        <w:t>0029-0033</w:t>
      </w:r>
      <w:r w:rsidRPr="00CF683E">
        <w:rPr>
          <w:highlight w:val="cyan"/>
        </w:rPr>
        <w:t>,</w:t>
      </w:r>
      <w:r>
        <w:rPr>
          <w:highlight w:val="cyan"/>
        </w:rPr>
        <w:t xml:space="preserve"> Жидко-топливная подушка </w:t>
      </w:r>
      <w:r w:rsidRPr="00394D9F">
        <w:rPr>
          <w:highlight w:val="cyan"/>
        </w:rPr>
        <w:t>DESA</w:t>
      </w:r>
      <w:r w:rsidRPr="004A02B4">
        <w:rPr>
          <w:highlight w:val="cyan"/>
        </w:rPr>
        <w:t xml:space="preserve"> </w:t>
      </w:r>
      <w:r w:rsidRPr="00394D9F">
        <w:rPr>
          <w:highlight w:val="cyan"/>
        </w:rPr>
        <w:t>BV</w:t>
      </w:r>
      <w:r w:rsidRPr="004A02B4">
        <w:rPr>
          <w:highlight w:val="cyan"/>
        </w:rPr>
        <w:t>290</w:t>
      </w:r>
      <w:r w:rsidRPr="00394D9F">
        <w:rPr>
          <w:highlight w:val="cyan"/>
        </w:rPr>
        <w:t>E  - Анулированы</w:t>
      </w:r>
      <w:bookmarkEnd w:id="152"/>
      <w:r w:rsidRPr="00394D9F">
        <w:rPr>
          <w:highlight w:val="cyan"/>
        </w:rPr>
        <w:t xml:space="preserve"> </w:t>
      </w:r>
    </w:p>
    <w:p w:rsidR="004A02B4" w:rsidRDefault="004A02B4" w:rsidP="004A02B4">
      <w:pPr>
        <w:pStyle w:val="21"/>
        <w:ind w:left="0"/>
        <w:rPr>
          <w:color w:val="FF0000"/>
        </w:rPr>
      </w:pPr>
    </w:p>
    <w:p w:rsidR="005D2024" w:rsidRPr="00394D9F" w:rsidRDefault="004A02B4" w:rsidP="004A02B4">
      <w:pPr>
        <w:pStyle w:val="21"/>
        <w:ind w:left="0"/>
        <w:rPr>
          <w:highlight w:val="cyan"/>
        </w:rPr>
      </w:pPr>
      <w:bookmarkStart w:id="153" w:name="_Toc194015802"/>
      <w:r w:rsidRPr="004A02B4">
        <w:rPr>
          <w:highlight w:val="cyan"/>
        </w:rPr>
        <w:t xml:space="preserve">Источник 0034-0035, </w:t>
      </w:r>
      <w:r w:rsidR="004E2C5B" w:rsidRPr="004A02B4">
        <w:rPr>
          <w:highlight w:val="cyan"/>
        </w:rPr>
        <w:t>ДК-45П</w:t>
      </w:r>
      <w:r w:rsidR="004E2C5B" w:rsidRPr="00394D9F">
        <w:rPr>
          <w:highlight w:val="cyan"/>
        </w:rPr>
        <w:t xml:space="preserve"> </w:t>
      </w:r>
      <w:r w:rsidR="004E2C5B" w:rsidRPr="004A02B4">
        <w:rPr>
          <w:highlight w:val="cyan"/>
        </w:rPr>
        <w:t>«Профтепло»</w:t>
      </w:r>
      <w:r w:rsidR="004E2C5B" w:rsidRPr="00394D9F">
        <w:rPr>
          <w:highlight w:val="cyan"/>
        </w:rPr>
        <w:t xml:space="preserve"> </w:t>
      </w:r>
      <w:r w:rsidRPr="00394D9F">
        <w:rPr>
          <w:highlight w:val="cyan"/>
        </w:rPr>
        <w:t>- - Анулировано</w:t>
      </w:r>
      <w:bookmarkEnd w:id="153"/>
    </w:p>
    <w:p w:rsidR="005D2024" w:rsidRPr="004E2C5B" w:rsidRDefault="005D2024" w:rsidP="004E2C5B">
      <w:pPr>
        <w:pStyle w:val="a3"/>
        <w:ind w:left="0"/>
        <w:rPr>
          <w:color w:val="FF0000"/>
        </w:rPr>
      </w:pPr>
    </w:p>
    <w:p w:rsidR="005D2024" w:rsidRPr="004E2C5B" w:rsidRDefault="005D2024" w:rsidP="004E2C5B">
      <w:pPr>
        <w:pStyle w:val="a3"/>
        <w:ind w:left="0"/>
        <w:rPr>
          <w:color w:val="FF0000"/>
        </w:rPr>
      </w:pPr>
    </w:p>
    <w:p w:rsidR="005D2024" w:rsidRPr="00394D9F" w:rsidRDefault="004A02B4" w:rsidP="004A02B4">
      <w:pPr>
        <w:pStyle w:val="21"/>
        <w:ind w:left="0"/>
        <w:rPr>
          <w:highlight w:val="cyan"/>
        </w:rPr>
      </w:pPr>
      <w:bookmarkStart w:id="154" w:name="_Toc194015803"/>
      <w:r w:rsidRPr="004A02B4">
        <w:rPr>
          <w:highlight w:val="cyan"/>
        </w:rPr>
        <w:t xml:space="preserve">Источник 0036, </w:t>
      </w:r>
      <w:r w:rsidR="004E2C5B" w:rsidRPr="004A02B4">
        <w:rPr>
          <w:highlight w:val="cyan"/>
        </w:rPr>
        <w:t>Дизельный</w:t>
      </w:r>
      <w:r w:rsidR="004E2C5B" w:rsidRPr="00394D9F">
        <w:rPr>
          <w:highlight w:val="cyan"/>
        </w:rPr>
        <w:t xml:space="preserve"> </w:t>
      </w:r>
      <w:r w:rsidR="004E2C5B" w:rsidRPr="004A02B4">
        <w:rPr>
          <w:highlight w:val="cyan"/>
        </w:rPr>
        <w:t>привод</w:t>
      </w:r>
      <w:r w:rsidR="004E2C5B" w:rsidRPr="00394D9F">
        <w:rPr>
          <w:highlight w:val="cyan"/>
        </w:rPr>
        <w:t xml:space="preserve"> </w:t>
      </w:r>
      <w:r w:rsidR="004E2C5B" w:rsidRPr="004A02B4">
        <w:rPr>
          <w:highlight w:val="cyan"/>
        </w:rPr>
        <w:t>насоса</w:t>
      </w:r>
      <w:r w:rsidR="004E2C5B" w:rsidRPr="00394D9F">
        <w:rPr>
          <w:highlight w:val="cyan"/>
        </w:rPr>
        <w:t xml:space="preserve"> </w:t>
      </w:r>
      <w:r w:rsidR="004E2C5B" w:rsidRPr="004A02B4">
        <w:rPr>
          <w:highlight w:val="cyan"/>
        </w:rPr>
        <w:t>«Ganerac»</w:t>
      </w:r>
      <w:bookmarkEnd w:id="154"/>
      <w:r w:rsidR="004E2C5B" w:rsidRPr="00394D9F">
        <w:rPr>
          <w:highlight w:val="cyan"/>
        </w:rPr>
        <w:t xml:space="preserve"> </w:t>
      </w:r>
    </w:p>
    <w:p w:rsidR="005D2024" w:rsidRPr="004A02B4" w:rsidRDefault="004E2C5B" w:rsidP="004E2C5B">
      <w:pPr>
        <w:pStyle w:val="a3"/>
        <w:ind w:left="0"/>
      </w:pPr>
      <w:r w:rsidRPr="004A02B4">
        <w:t>Список</w:t>
      </w:r>
      <w:r w:rsidRPr="004A02B4">
        <w:rPr>
          <w:spacing w:val="-3"/>
        </w:rPr>
        <w:t xml:space="preserve"> </w:t>
      </w:r>
      <w:r w:rsidRPr="004A02B4">
        <w:rPr>
          <w:spacing w:val="-2"/>
        </w:rPr>
        <w:t>литературы:</w:t>
      </w:r>
    </w:p>
    <w:p w:rsidR="005D2024" w:rsidRPr="004A02B4" w:rsidRDefault="004E2C5B" w:rsidP="004E2C5B">
      <w:pPr>
        <w:pStyle w:val="a6"/>
        <w:numPr>
          <w:ilvl w:val="0"/>
          <w:numId w:val="22"/>
        </w:numPr>
        <w:tabs>
          <w:tab w:val="left" w:pos="592"/>
        </w:tabs>
        <w:ind w:left="0" w:firstLine="0"/>
      </w:pPr>
      <w:r w:rsidRPr="004A02B4">
        <w:t>"Методика</w:t>
      </w:r>
      <w:r w:rsidRPr="004A02B4">
        <w:rPr>
          <w:spacing w:val="-3"/>
        </w:rPr>
        <w:t xml:space="preserve"> </w:t>
      </w:r>
      <w:r w:rsidRPr="004A02B4">
        <w:t>расчета</w:t>
      </w:r>
      <w:r w:rsidRPr="004A02B4">
        <w:rPr>
          <w:spacing w:val="-3"/>
        </w:rPr>
        <w:t xml:space="preserve"> </w:t>
      </w:r>
      <w:r w:rsidRPr="004A02B4">
        <w:t>выбросов</w:t>
      </w:r>
      <w:r w:rsidRPr="004A02B4">
        <w:rPr>
          <w:spacing w:val="-3"/>
        </w:rPr>
        <w:t xml:space="preserve"> </w:t>
      </w:r>
      <w:r w:rsidRPr="004A02B4">
        <w:t>загрязняющих</w:t>
      </w:r>
      <w:r w:rsidRPr="004A02B4">
        <w:rPr>
          <w:spacing w:val="-3"/>
        </w:rPr>
        <w:t xml:space="preserve"> </w:t>
      </w:r>
      <w:r w:rsidRPr="004A02B4">
        <w:t>веществ</w:t>
      </w:r>
      <w:r w:rsidRPr="004A02B4">
        <w:rPr>
          <w:spacing w:val="-4"/>
        </w:rPr>
        <w:t xml:space="preserve"> </w:t>
      </w:r>
      <w:r w:rsidRPr="004A02B4">
        <w:t>в</w:t>
      </w:r>
      <w:r w:rsidRPr="004A02B4">
        <w:rPr>
          <w:spacing w:val="-4"/>
        </w:rPr>
        <w:t xml:space="preserve"> </w:t>
      </w:r>
      <w:r w:rsidRPr="004A02B4">
        <w:t>атмосферу</w:t>
      </w:r>
      <w:r w:rsidRPr="004A02B4">
        <w:rPr>
          <w:spacing w:val="-5"/>
        </w:rPr>
        <w:t xml:space="preserve"> </w:t>
      </w:r>
      <w:r w:rsidRPr="004A02B4">
        <w:t>от</w:t>
      </w:r>
      <w:r w:rsidRPr="004A02B4">
        <w:rPr>
          <w:spacing w:val="-3"/>
        </w:rPr>
        <w:t xml:space="preserve"> </w:t>
      </w:r>
      <w:r w:rsidRPr="004A02B4">
        <w:t>стационарных</w:t>
      </w:r>
      <w:r w:rsidRPr="004A02B4">
        <w:rPr>
          <w:spacing w:val="-3"/>
        </w:rPr>
        <w:t xml:space="preserve"> </w:t>
      </w:r>
      <w:r w:rsidRPr="004A02B4">
        <w:t>дизельных установок. РНД 211.2.02.04-2004". Астана, 2004 г.</w:t>
      </w:r>
    </w:p>
    <w:p w:rsidR="004A02B4" w:rsidRDefault="004E2C5B" w:rsidP="004E2C5B">
      <w:pPr>
        <w:pStyle w:val="a3"/>
        <w:ind w:left="0"/>
        <w:rPr>
          <w:spacing w:val="-2"/>
        </w:rPr>
      </w:pPr>
      <w:r w:rsidRPr="004A02B4">
        <w:rPr>
          <w:spacing w:val="-2"/>
        </w:rPr>
        <w:t xml:space="preserve">~~~~~~~~~~~~~~~~~~~~~~~~~~~~~~~~~~~~~~~~~~~~~~~~~~~~~~~~~~~~~~~~~~~~~~ </w:t>
      </w:r>
    </w:p>
    <w:p w:rsidR="005D2024" w:rsidRPr="004A02B4" w:rsidRDefault="004E2C5B" w:rsidP="004E2C5B">
      <w:pPr>
        <w:pStyle w:val="a3"/>
        <w:ind w:left="0"/>
      </w:pPr>
      <w:r w:rsidRPr="004A02B4">
        <w:t>Исходные данные:</w:t>
      </w:r>
    </w:p>
    <w:p w:rsidR="005D2024" w:rsidRPr="004A02B4" w:rsidRDefault="004E2C5B" w:rsidP="004E2C5B">
      <w:pPr>
        <w:pStyle w:val="a3"/>
        <w:ind w:left="0"/>
        <w:rPr>
          <w:position w:val="2"/>
        </w:rPr>
      </w:pPr>
      <w:r w:rsidRPr="004A02B4">
        <w:t xml:space="preserve">Производитель стационарной дизельной установки (СДУ): отечественный </w:t>
      </w:r>
      <w:r w:rsidRPr="004A02B4">
        <w:rPr>
          <w:position w:val="2"/>
        </w:rPr>
        <w:t xml:space="preserve">Расход топлива стационарной дизельной установки за год </w:t>
      </w:r>
      <w:r w:rsidRPr="004A02B4">
        <w:rPr>
          <w:b/>
          <w:i/>
          <w:position w:val="2"/>
        </w:rPr>
        <w:t>B</w:t>
      </w:r>
      <w:r w:rsidRPr="004A02B4">
        <w:rPr>
          <w:b/>
          <w:i/>
          <w:sz w:val="14"/>
        </w:rPr>
        <w:t>год</w:t>
      </w:r>
      <w:r w:rsidRPr="004A02B4">
        <w:rPr>
          <w:b/>
          <w:i/>
          <w:spacing w:val="33"/>
          <w:sz w:val="14"/>
        </w:rPr>
        <w:t xml:space="preserve"> </w:t>
      </w:r>
      <w:r w:rsidRPr="004A02B4">
        <w:rPr>
          <w:position w:val="2"/>
        </w:rPr>
        <w:t>, т, 7 Эксплуатационная</w:t>
      </w:r>
      <w:r w:rsidRPr="004A02B4">
        <w:rPr>
          <w:spacing w:val="-4"/>
          <w:position w:val="2"/>
        </w:rPr>
        <w:t xml:space="preserve"> </w:t>
      </w:r>
      <w:r w:rsidRPr="004A02B4">
        <w:rPr>
          <w:position w:val="2"/>
        </w:rPr>
        <w:t>мощность</w:t>
      </w:r>
      <w:r w:rsidRPr="004A02B4">
        <w:rPr>
          <w:spacing w:val="-4"/>
          <w:position w:val="2"/>
        </w:rPr>
        <w:t xml:space="preserve"> </w:t>
      </w:r>
      <w:r w:rsidRPr="004A02B4">
        <w:rPr>
          <w:position w:val="2"/>
        </w:rPr>
        <w:t>стационарной</w:t>
      </w:r>
      <w:r w:rsidRPr="004A02B4">
        <w:rPr>
          <w:spacing w:val="-5"/>
          <w:position w:val="2"/>
        </w:rPr>
        <w:t xml:space="preserve"> </w:t>
      </w:r>
      <w:r w:rsidRPr="004A02B4">
        <w:rPr>
          <w:position w:val="2"/>
        </w:rPr>
        <w:t>дизельной</w:t>
      </w:r>
      <w:r w:rsidRPr="004A02B4">
        <w:rPr>
          <w:spacing w:val="-5"/>
          <w:position w:val="2"/>
        </w:rPr>
        <w:t xml:space="preserve"> </w:t>
      </w:r>
      <w:r w:rsidRPr="004A02B4">
        <w:rPr>
          <w:position w:val="2"/>
        </w:rPr>
        <w:t>установки</w:t>
      </w:r>
      <w:r w:rsidRPr="004A02B4">
        <w:rPr>
          <w:spacing w:val="-2"/>
          <w:position w:val="2"/>
        </w:rPr>
        <w:t xml:space="preserve"> </w:t>
      </w:r>
      <w:r w:rsidRPr="004A02B4">
        <w:rPr>
          <w:b/>
          <w:i/>
          <w:position w:val="2"/>
        </w:rPr>
        <w:t>P</w:t>
      </w:r>
      <w:r w:rsidRPr="004A02B4">
        <w:rPr>
          <w:b/>
          <w:i/>
          <w:sz w:val="14"/>
        </w:rPr>
        <w:t>э</w:t>
      </w:r>
      <w:r w:rsidRPr="004A02B4">
        <w:rPr>
          <w:b/>
          <w:i/>
          <w:spacing w:val="16"/>
          <w:sz w:val="14"/>
        </w:rPr>
        <w:t xml:space="preserve"> </w:t>
      </w:r>
      <w:r w:rsidRPr="004A02B4">
        <w:rPr>
          <w:position w:val="2"/>
        </w:rPr>
        <w:t>,</w:t>
      </w:r>
      <w:r w:rsidRPr="004A02B4">
        <w:rPr>
          <w:spacing w:val="-4"/>
          <w:position w:val="2"/>
        </w:rPr>
        <w:t xml:space="preserve"> </w:t>
      </w:r>
      <w:r w:rsidRPr="004A02B4">
        <w:rPr>
          <w:position w:val="2"/>
        </w:rPr>
        <w:t>кВт,</w:t>
      </w:r>
      <w:r w:rsidRPr="004A02B4">
        <w:rPr>
          <w:spacing w:val="-4"/>
          <w:position w:val="2"/>
        </w:rPr>
        <w:t xml:space="preserve"> </w:t>
      </w:r>
      <w:r w:rsidRPr="004A02B4">
        <w:rPr>
          <w:position w:val="2"/>
        </w:rPr>
        <w:t>23</w:t>
      </w:r>
    </w:p>
    <w:p w:rsidR="005D2024" w:rsidRPr="004A02B4" w:rsidRDefault="004E2C5B" w:rsidP="004E2C5B">
      <w:pPr>
        <w:pStyle w:val="a3"/>
        <w:ind w:left="0"/>
        <w:rPr>
          <w:position w:val="2"/>
        </w:rPr>
      </w:pPr>
      <w:r w:rsidRPr="004A02B4">
        <w:rPr>
          <w:position w:val="2"/>
        </w:rPr>
        <w:t>Удельный</w:t>
      </w:r>
      <w:r w:rsidRPr="004A02B4">
        <w:rPr>
          <w:spacing w:val="-3"/>
          <w:position w:val="2"/>
        </w:rPr>
        <w:t xml:space="preserve"> </w:t>
      </w:r>
      <w:r w:rsidRPr="004A02B4">
        <w:rPr>
          <w:position w:val="2"/>
        </w:rPr>
        <w:t>расход</w:t>
      </w:r>
      <w:r w:rsidRPr="004A02B4">
        <w:rPr>
          <w:spacing w:val="-3"/>
          <w:position w:val="2"/>
        </w:rPr>
        <w:t xml:space="preserve"> </w:t>
      </w:r>
      <w:r w:rsidRPr="004A02B4">
        <w:rPr>
          <w:position w:val="2"/>
        </w:rPr>
        <w:t>топлива</w:t>
      </w:r>
      <w:r w:rsidRPr="004A02B4">
        <w:rPr>
          <w:spacing w:val="-3"/>
          <w:position w:val="2"/>
        </w:rPr>
        <w:t xml:space="preserve"> </w:t>
      </w:r>
      <w:r w:rsidRPr="004A02B4">
        <w:rPr>
          <w:position w:val="2"/>
        </w:rPr>
        <w:t>на</w:t>
      </w:r>
      <w:r w:rsidRPr="004A02B4">
        <w:rPr>
          <w:spacing w:val="-3"/>
          <w:position w:val="2"/>
        </w:rPr>
        <w:t xml:space="preserve"> </w:t>
      </w:r>
      <w:r w:rsidRPr="004A02B4">
        <w:rPr>
          <w:position w:val="2"/>
        </w:rPr>
        <w:t>экспл./номин.</w:t>
      </w:r>
      <w:r w:rsidRPr="004A02B4">
        <w:rPr>
          <w:spacing w:val="-3"/>
          <w:position w:val="2"/>
        </w:rPr>
        <w:t xml:space="preserve"> </w:t>
      </w:r>
      <w:r w:rsidRPr="004A02B4">
        <w:rPr>
          <w:position w:val="2"/>
        </w:rPr>
        <w:t>режиме</w:t>
      </w:r>
      <w:r w:rsidRPr="004A02B4">
        <w:rPr>
          <w:spacing w:val="-3"/>
          <w:position w:val="2"/>
        </w:rPr>
        <w:t xml:space="preserve"> </w:t>
      </w:r>
      <w:r w:rsidRPr="004A02B4">
        <w:rPr>
          <w:position w:val="2"/>
        </w:rPr>
        <w:t>работы</w:t>
      </w:r>
      <w:r w:rsidRPr="004A02B4">
        <w:rPr>
          <w:spacing w:val="-3"/>
          <w:position w:val="2"/>
        </w:rPr>
        <w:t xml:space="preserve"> </w:t>
      </w:r>
      <w:r w:rsidRPr="004A02B4">
        <w:rPr>
          <w:position w:val="2"/>
        </w:rPr>
        <w:t>двигателя</w:t>
      </w:r>
      <w:r w:rsidRPr="004A02B4">
        <w:rPr>
          <w:spacing w:val="-1"/>
          <w:position w:val="2"/>
        </w:rPr>
        <w:t xml:space="preserve"> </w:t>
      </w:r>
      <w:r w:rsidRPr="004A02B4">
        <w:rPr>
          <w:b/>
          <w:i/>
          <w:position w:val="2"/>
        </w:rPr>
        <w:t>b</w:t>
      </w:r>
      <w:r w:rsidRPr="004A02B4">
        <w:rPr>
          <w:b/>
          <w:i/>
          <w:sz w:val="14"/>
        </w:rPr>
        <w:t>э</w:t>
      </w:r>
      <w:r w:rsidRPr="004A02B4">
        <w:rPr>
          <w:b/>
          <w:i/>
          <w:spacing w:val="17"/>
          <w:sz w:val="14"/>
        </w:rPr>
        <w:t xml:space="preserve"> </w:t>
      </w:r>
      <w:r w:rsidRPr="004A02B4">
        <w:rPr>
          <w:position w:val="2"/>
        </w:rPr>
        <w:t>,</w:t>
      </w:r>
      <w:r w:rsidRPr="004A02B4">
        <w:rPr>
          <w:spacing w:val="-6"/>
          <w:position w:val="2"/>
        </w:rPr>
        <w:t xml:space="preserve"> </w:t>
      </w:r>
      <w:r w:rsidRPr="004A02B4">
        <w:rPr>
          <w:position w:val="2"/>
        </w:rPr>
        <w:t>г/кВт*ч,</w:t>
      </w:r>
      <w:r w:rsidRPr="004A02B4">
        <w:rPr>
          <w:spacing w:val="-3"/>
          <w:position w:val="2"/>
        </w:rPr>
        <w:t xml:space="preserve"> </w:t>
      </w:r>
      <w:r w:rsidRPr="004A02B4">
        <w:rPr>
          <w:position w:val="2"/>
        </w:rPr>
        <w:t xml:space="preserve">190.2 Температура отработавших газов </w:t>
      </w:r>
      <w:r w:rsidRPr="004A02B4">
        <w:rPr>
          <w:b/>
          <w:i/>
          <w:position w:val="2"/>
        </w:rPr>
        <w:t>T</w:t>
      </w:r>
      <w:r w:rsidRPr="004A02B4">
        <w:rPr>
          <w:b/>
          <w:i/>
          <w:sz w:val="14"/>
        </w:rPr>
        <w:t>ог</w:t>
      </w:r>
      <w:r w:rsidRPr="004A02B4">
        <w:rPr>
          <w:b/>
          <w:i/>
          <w:spacing w:val="40"/>
          <w:sz w:val="14"/>
        </w:rPr>
        <w:t xml:space="preserve"> </w:t>
      </w:r>
      <w:r w:rsidRPr="004A02B4">
        <w:rPr>
          <w:position w:val="2"/>
        </w:rPr>
        <w:t>, K, 450</w:t>
      </w:r>
    </w:p>
    <w:p w:rsidR="005D2024" w:rsidRPr="004A02B4" w:rsidRDefault="004E2C5B" w:rsidP="004E2C5B">
      <w:pPr>
        <w:pStyle w:val="a3"/>
        <w:ind w:left="0"/>
      </w:pPr>
      <w:r w:rsidRPr="004A02B4">
        <w:t>Используемая</w:t>
      </w:r>
      <w:r w:rsidRPr="004A02B4">
        <w:rPr>
          <w:spacing w:val="-9"/>
        </w:rPr>
        <w:t xml:space="preserve"> </w:t>
      </w:r>
      <w:r w:rsidRPr="004A02B4">
        <w:t>природоохранная</w:t>
      </w:r>
      <w:r w:rsidRPr="004A02B4">
        <w:rPr>
          <w:spacing w:val="-6"/>
        </w:rPr>
        <w:t xml:space="preserve"> </w:t>
      </w:r>
      <w:r w:rsidRPr="004A02B4">
        <w:t>технология:</w:t>
      </w:r>
      <w:r w:rsidRPr="004A02B4">
        <w:rPr>
          <w:spacing w:val="-6"/>
        </w:rPr>
        <w:t xml:space="preserve"> </w:t>
      </w:r>
      <w:r w:rsidRPr="004A02B4">
        <w:t>процент</w:t>
      </w:r>
      <w:r w:rsidRPr="004A02B4">
        <w:rPr>
          <w:spacing w:val="-7"/>
        </w:rPr>
        <w:t xml:space="preserve"> </w:t>
      </w:r>
      <w:r w:rsidRPr="004A02B4">
        <w:t>очистки</w:t>
      </w:r>
      <w:r w:rsidRPr="004A02B4">
        <w:rPr>
          <w:spacing w:val="-7"/>
        </w:rPr>
        <w:t xml:space="preserve"> </w:t>
      </w:r>
      <w:r w:rsidRPr="004A02B4">
        <w:t>указан</w:t>
      </w:r>
      <w:r w:rsidRPr="004A02B4">
        <w:rPr>
          <w:spacing w:val="-6"/>
        </w:rPr>
        <w:t xml:space="preserve"> </w:t>
      </w:r>
      <w:r w:rsidRPr="004A02B4">
        <w:rPr>
          <w:spacing w:val="-2"/>
        </w:rPr>
        <w:t>самостоятельно</w:t>
      </w:r>
    </w:p>
    <w:p w:rsidR="005D2024" w:rsidRPr="004A02B4" w:rsidRDefault="004E2C5B" w:rsidP="004E2C5B">
      <w:pPr>
        <w:pStyle w:val="a6"/>
        <w:numPr>
          <w:ilvl w:val="0"/>
          <w:numId w:val="21"/>
        </w:numPr>
        <w:tabs>
          <w:tab w:val="left" w:pos="590"/>
        </w:tabs>
        <w:ind w:left="0" w:firstLine="0"/>
        <w:rPr>
          <w:sz w:val="20"/>
        </w:rPr>
      </w:pPr>
      <w:r w:rsidRPr="004A02B4">
        <w:t>Оценка</w:t>
      </w:r>
      <w:r w:rsidRPr="004A02B4">
        <w:rPr>
          <w:spacing w:val="-5"/>
        </w:rPr>
        <w:t xml:space="preserve"> </w:t>
      </w:r>
      <w:r w:rsidRPr="004A02B4">
        <w:t>расхода</w:t>
      </w:r>
      <w:r w:rsidRPr="004A02B4">
        <w:rPr>
          <w:spacing w:val="-5"/>
        </w:rPr>
        <w:t xml:space="preserve"> </w:t>
      </w:r>
      <w:r w:rsidRPr="004A02B4">
        <w:t>и</w:t>
      </w:r>
      <w:r w:rsidRPr="004A02B4">
        <w:rPr>
          <w:spacing w:val="-5"/>
        </w:rPr>
        <w:t xml:space="preserve"> </w:t>
      </w:r>
      <w:r w:rsidRPr="004A02B4">
        <w:t>температуры</w:t>
      </w:r>
      <w:r w:rsidRPr="004A02B4">
        <w:rPr>
          <w:spacing w:val="-5"/>
        </w:rPr>
        <w:t xml:space="preserve"> </w:t>
      </w:r>
      <w:r w:rsidRPr="004A02B4">
        <w:t>отработавших</w:t>
      </w:r>
      <w:r w:rsidRPr="004A02B4">
        <w:rPr>
          <w:spacing w:val="-5"/>
        </w:rPr>
        <w:t xml:space="preserve"> </w:t>
      </w:r>
      <w:r w:rsidRPr="004A02B4">
        <w:t xml:space="preserve">газов </w:t>
      </w:r>
      <w:r w:rsidRPr="004A02B4">
        <w:rPr>
          <w:position w:val="2"/>
        </w:rPr>
        <w:t xml:space="preserve">Расход отработавших газов </w:t>
      </w:r>
      <w:r w:rsidRPr="004A02B4">
        <w:rPr>
          <w:b/>
          <w:i/>
          <w:position w:val="2"/>
        </w:rPr>
        <w:t>G</w:t>
      </w:r>
      <w:r w:rsidRPr="004A02B4">
        <w:rPr>
          <w:b/>
          <w:i/>
          <w:sz w:val="14"/>
        </w:rPr>
        <w:t>ог</w:t>
      </w:r>
      <w:r w:rsidRPr="004A02B4">
        <w:rPr>
          <w:b/>
          <w:i/>
          <w:spacing w:val="40"/>
          <w:sz w:val="14"/>
        </w:rPr>
        <w:t xml:space="preserve"> </w:t>
      </w:r>
      <w:r w:rsidRPr="004A02B4">
        <w:rPr>
          <w:position w:val="2"/>
        </w:rPr>
        <w:t>, кг/с:</w:t>
      </w:r>
    </w:p>
    <w:p w:rsidR="005D2024" w:rsidRPr="004A02B4" w:rsidRDefault="004E2C5B" w:rsidP="004E2C5B">
      <w:pPr>
        <w:tabs>
          <w:tab w:val="left" w:pos="6629"/>
        </w:tabs>
        <w:rPr>
          <w:position w:val="2"/>
        </w:rPr>
      </w:pPr>
      <w:r w:rsidRPr="004A02B4">
        <w:rPr>
          <w:b/>
          <w:i/>
          <w:position w:val="2"/>
        </w:rPr>
        <w:t>G</w:t>
      </w:r>
      <w:r w:rsidRPr="004A02B4">
        <w:rPr>
          <w:b/>
          <w:i/>
          <w:sz w:val="14"/>
        </w:rPr>
        <w:t>ог</w:t>
      </w:r>
      <w:r w:rsidRPr="004A02B4">
        <w:rPr>
          <w:b/>
          <w:i/>
          <w:spacing w:val="18"/>
          <w:sz w:val="14"/>
        </w:rPr>
        <w:t xml:space="preserve"> </w:t>
      </w:r>
      <w:r w:rsidRPr="004A02B4">
        <w:rPr>
          <w:b/>
          <w:i/>
          <w:position w:val="2"/>
        </w:rPr>
        <w:t>=</w:t>
      </w:r>
      <w:r w:rsidRPr="004A02B4">
        <w:rPr>
          <w:b/>
          <w:i/>
          <w:spacing w:val="-2"/>
          <w:position w:val="2"/>
        </w:rPr>
        <w:t xml:space="preserve"> </w:t>
      </w:r>
      <w:r w:rsidRPr="004A02B4">
        <w:rPr>
          <w:b/>
          <w:i/>
          <w:position w:val="2"/>
        </w:rPr>
        <w:t>8.72</w:t>
      </w:r>
      <w:r w:rsidRPr="004A02B4">
        <w:rPr>
          <w:b/>
          <w:i/>
          <w:spacing w:val="-1"/>
          <w:position w:val="2"/>
        </w:rPr>
        <w:t xml:space="preserve"> </w:t>
      </w:r>
      <w:r w:rsidRPr="004A02B4">
        <w:rPr>
          <w:b/>
          <w:i/>
          <w:position w:val="2"/>
        </w:rPr>
        <w:t>*</w:t>
      </w:r>
      <w:r w:rsidRPr="004A02B4">
        <w:rPr>
          <w:b/>
          <w:i/>
          <w:spacing w:val="-1"/>
          <w:position w:val="2"/>
        </w:rPr>
        <w:t xml:space="preserve"> </w:t>
      </w:r>
      <w:r w:rsidRPr="004A02B4">
        <w:rPr>
          <w:b/>
          <w:i/>
          <w:position w:val="2"/>
        </w:rPr>
        <w:t>10</w:t>
      </w:r>
      <w:r w:rsidRPr="004A02B4">
        <w:rPr>
          <w:b/>
          <w:i/>
          <w:position w:val="2"/>
          <w:vertAlign w:val="superscript"/>
        </w:rPr>
        <w:t>-6</w:t>
      </w:r>
      <w:r w:rsidRPr="004A02B4">
        <w:rPr>
          <w:b/>
          <w:i/>
          <w:spacing w:val="-1"/>
          <w:position w:val="2"/>
        </w:rPr>
        <w:t xml:space="preserve"> </w:t>
      </w:r>
      <w:r w:rsidRPr="004A02B4">
        <w:rPr>
          <w:b/>
          <w:i/>
          <w:position w:val="2"/>
        </w:rPr>
        <w:t>*</w:t>
      </w:r>
      <w:r w:rsidRPr="004A02B4">
        <w:rPr>
          <w:b/>
          <w:i/>
          <w:spacing w:val="-1"/>
          <w:position w:val="2"/>
        </w:rPr>
        <w:t xml:space="preserve"> </w:t>
      </w:r>
      <w:r w:rsidRPr="004A02B4">
        <w:rPr>
          <w:b/>
          <w:i/>
          <w:position w:val="2"/>
        </w:rPr>
        <w:t>b</w:t>
      </w:r>
      <w:r w:rsidRPr="004A02B4">
        <w:rPr>
          <w:b/>
          <w:i/>
          <w:sz w:val="14"/>
        </w:rPr>
        <w:t>э</w:t>
      </w:r>
      <w:r w:rsidRPr="004A02B4">
        <w:rPr>
          <w:b/>
          <w:i/>
          <w:spacing w:val="19"/>
          <w:sz w:val="14"/>
        </w:rPr>
        <w:t xml:space="preserve"> </w:t>
      </w:r>
      <w:r w:rsidRPr="004A02B4">
        <w:rPr>
          <w:b/>
          <w:i/>
          <w:position w:val="2"/>
        </w:rPr>
        <w:t>*</w:t>
      </w:r>
      <w:r w:rsidRPr="004A02B4">
        <w:rPr>
          <w:b/>
          <w:i/>
          <w:spacing w:val="-1"/>
          <w:position w:val="2"/>
        </w:rPr>
        <w:t xml:space="preserve"> </w:t>
      </w:r>
      <w:r w:rsidRPr="004A02B4">
        <w:rPr>
          <w:b/>
          <w:i/>
          <w:position w:val="2"/>
        </w:rPr>
        <w:t>P</w:t>
      </w:r>
      <w:r w:rsidRPr="004A02B4">
        <w:rPr>
          <w:b/>
          <w:i/>
          <w:sz w:val="14"/>
        </w:rPr>
        <w:t>э</w:t>
      </w:r>
      <w:r w:rsidRPr="004A02B4">
        <w:rPr>
          <w:b/>
          <w:i/>
          <w:spacing w:val="19"/>
          <w:sz w:val="14"/>
        </w:rPr>
        <w:t xml:space="preserve"> </w:t>
      </w:r>
      <w:r w:rsidRPr="004A02B4">
        <w:rPr>
          <w:b/>
          <w:i/>
          <w:position w:val="2"/>
        </w:rPr>
        <w:t>=</w:t>
      </w:r>
      <w:r w:rsidRPr="004A02B4">
        <w:rPr>
          <w:b/>
          <w:i/>
          <w:spacing w:val="-1"/>
          <w:position w:val="2"/>
        </w:rPr>
        <w:t xml:space="preserve"> </w:t>
      </w:r>
      <w:r w:rsidRPr="004A02B4">
        <w:rPr>
          <w:b/>
          <w:position w:val="2"/>
        </w:rPr>
        <w:t>8.72</w:t>
      </w:r>
      <w:r w:rsidRPr="004A02B4">
        <w:rPr>
          <w:b/>
          <w:spacing w:val="-1"/>
          <w:position w:val="2"/>
        </w:rPr>
        <w:t xml:space="preserve"> </w:t>
      </w:r>
      <w:r w:rsidRPr="004A02B4">
        <w:rPr>
          <w:b/>
          <w:position w:val="2"/>
        </w:rPr>
        <w:t>*</w:t>
      </w:r>
      <w:r w:rsidRPr="004A02B4">
        <w:rPr>
          <w:b/>
          <w:spacing w:val="-1"/>
          <w:position w:val="2"/>
        </w:rPr>
        <w:t xml:space="preserve"> </w:t>
      </w:r>
      <w:r w:rsidRPr="004A02B4">
        <w:rPr>
          <w:b/>
          <w:position w:val="2"/>
        </w:rPr>
        <w:t>10</w:t>
      </w:r>
      <w:r w:rsidRPr="004A02B4">
        <w:rPr>
          <w:b/>
          <w:position w:val="2"/>
          <w:vertAlign w:val="superscript"/>
        </w:rPr>
        <w:t>-6</w:t>
      </w:r>
      <w:r w:rsidRPr="004A02B4">
        <w:rPr>
          <w:b/>
          <w:spacing w:val="-1"/>
          <w:position w:val="2"/>
        </w:rPr>
        <w:t xml:space="preserve"> </w:t>
      </w:r>
      <w:r w:rsidRPr="004A02B4">
        <w:rPr>
          <w:b/>
          <w:position w:val="2"/>
        </w:rPr>
        <w:t>*</w:t>
      </w:r>
      <w:r w:rsidRPr="004A02B4">
        <w:rPr>
          <w:b/>
          <w:spacing w:val="-1"/>
          <w:position w:val="2"/>
        </w:rPr>
        <w:t xml:space="preserve"> </w:t>
      </w:r>
      <w:r w:rsidRPr="004A02B4">
        <w:rPr>
          <w:b/>
          <w:position w:val="2"/>
        </w:rPr>
        <w:t>190.2</w:t>
      </w:r>
      <w:r w:rsidRPr="004A02B4">
        <w:rPr>
          <w:b/>
          <w:spacing w:val="-1"/>
          <w:position w:val="2"/>
        </w:rPr>
        <w:t xml:space="preserve"> </w:t>
      </w:r>
      <w:r w:rsidRPr="004A02B4">
        <w:rPr>
          <w:b/>
          <w:position w:val="2"/>
        </w:rPr>
        <w:t>*</w:t>
      </w:r>
      <w:r w:rsidRPr="004A02B4">
        <w:rPr>
          <w:b/>
          <w:spacing w:val="-1"/>
          <w:position w:val="2"/>
        </w:rPr>
        <w:t xml:space="preserve"> </w:t>
      </w:r>
      <w:r w:rsidRPr="004A02B4">
        <w:rPr>
          <w:b/>
          <w:position w:val="2"/>
        </w:rPr>
        <w:t>23</w:t>
      </w:r>
      <w:r w:rsidRPr="004A02B4">
        <w:rPr>
          <w:b/>
          <w:spacing w:val="-8"/>
          <w:position w:val="2"/>
        </w:rPr>
        <w:t xml:space="preserve"> </w:t>
      </w:r>
      <w:r w:rsidRPr="004A02B4">
        <w:rPr>
          <w:b/>
          <w:position w:val="2"/>
        </w:rPr>
        <w:t>=</w:t>
      </w:r>
      <w:r w:rsidRPr="004A02B4">
        <w:rPr>
          <w:b/>
          <w:spacing w:val="-5"/>
          <w:position w:val="2"/>
        </w:rPr>
        <w:t xml:space="preserve"> </w:t>
      </w:r>
      <w:r w:rsidRPr="004A02B4">
        <w:rPr>
          <w:b/>
          <w:spacing w:val="-2"/>
          <w:position w:val="2"/>
        </w:rPr>
        <w:t>0.038146512</w:t>
      </w:r>
      <w:r w:rsidRPr="004A02B4">
        <w:rPr>
          <w:b/>
          <w:position w:val="2"/>
        </w:rPr>
        <w:tab/>
      </w:r>
      <w:r w:rsidRPr="004A02B4">
        <w:rPr>
          <w:spacing w:val="-2"/>
          <w:position w:val="2"/>
        </w:rPr>
        <w:t>(А.3)</w:t>
      </w:r>
    </w:p>
    <w:p w:rsidR="005D2024" w:rsidRPr="004A02B4" w:rsidRDefault="004E2C5B" w:rsidP="004E2C5B">
      <w:pPr>
        <w:pStyle w:val="a3"/>
        <w:ind w:left="0"/>
        <w:rPr>
          <w:position w:val="2"/>
        </w:rPr>
      </w:pPr>
      <w:r w:rsidRPr="004A02B4">
        <w:rPr>
          <w:position w:val="2"/>
        </w:rPr>
        <w:t>Удельный</w:t>
      </w:r>
      <w:r w:rsidRPr="004A02B4">
        <w:rPr>
          <w:spacing w:val="-4"/>
          <w:position w:val="2"/>
        </w:rPr>
        <w:t xml:space="preserve"> </w:t>
      </w:r>
      <w:r w:rsidRPr="004A02B4">
        <w:rPr>
          <w:position w:val="2"/>
        </w:rPr>
        <w:t>вес</w:t>
      </w:r>
      <w:r w:rsidRPr="004A02B4">
        <w:rPr>
          <w:spacing w:val="-4"/>
          <w:position w:val="2"/>
        </w:rPr>
        <w:t xml:space="preserve"> </w:t>
      </w:r>
      <w:r w:rsidRPr="004A02B4">
        <w:rPr>
          <w:position w:val="2"/>
        </w:rPr>
        <w:t>отработавших</w:t>
      </w:r>
      <w:r w:rsidRPr="004A02B4">
        <w:rPr>
          <w:spacing w:val="-3"/>
          <w:position w:val="2"/>
        </w:rPr>
        <w:t xml:space="preserve"> </w:t>
      </w:r>
      <w:r w:rsidRPr="004A02B4">
        <w:rPr>
          <w:position w:val="2"/>
        </w:rPr>
        <w:t>газов</w:t>
      </w:r>
      <w:r w:rsidRPr="004A02B4">
        <w:rPr>
          <w:spacing w:val="-5"/>
          <w:position w:val="2"/>
        </w:rPr>
        <w:t xml:space="preserve"> </w:t>
      </w:r>
      <w:r w:rsidRPr="004A02B4">
        <w:rPr>
          <w:rFonts w:ascii="Symbol" w:hAnsi="Symbol"/>
          <w:position w:val="2"/>
          <w:sz w:val="24"/>
        </w:rPr>
        <w:t></w:t>
      </w:r>
      <w:r w:rsidRPr="004A02B4">
        <w:rPr>
          <w:b/>
          <w:i/>
          <w:sz w:val="15"/>
        </w:rPr>
        <w:t>ог</w:t>
      </w:r>
      <w:r w:rsidRPr="004A02B4">
        <w:rPr>
          <w:b/>
          <w:i/>
          <w:spacing w:val="15"/>
          <w:sz w:val="15"/>
        </w:rPr>
        <w:t xml:space="preserve"> </w:t>
      </w:r>
      <w:r w:rsidRPr="004A02B4">
        <w:rPr>
          <w:position w:val="2"/>
        </w:rPr>
        <w:t>,</w:t>
      </w:r>
      <w:r w:rsidRPr="004A02B4">
        <w:rPr>
          <w:spacing w:val="-6"/>
          <w:position w:val="2"/>
        </w:rPr>
        <w:t xml:space="preserve"> </w:t>
      </w:r>
      <w:r w:rsidRPr="004A02B4">
        <w:rPr>
          <w:spacing w:val="-2"/>
          <w:position w:val="2"/>
        </w:rPr>
        <w:t>кг/м</w:t>
      </w:r>
      <w:r w:rsidRPr="004A02B4">
        <w:rPr>
          <w:spacing w:val="-2"/>
          <w:position w:val="2"/>
          <w:vertAlign w:val="superscript"/>
        </w:rPr>
        <w:t>3</w:t>
      </w:r>
      <w:r w:rsidRPr="004A02B4">
        <w:rPr>
          <w:spacing w:val="-2"/>
          <w:position w:val="2"/>
        </w:rPr>
        <w:t>:</w:t>
      </w:r>
    </w:p>
    <w:p w:rsidR="005D2024" w:rsidRPr="004A02B4" w:rsidRDefault="004E2C5B" w:rsidP="004E2C5B">
      <w:pPr>
        <w:tabs>
          <w:tab w:val="left" w:pos="6408"/>
        </w:tabs>
        <w:rPr>
          <w:position w:val="2"/>
        </w:rPr>
      </w:pPr>
      <w:r w:rsidRPr="004A02B4">
        <w:rPr>
          <w:rFonts w:ascii="Symbol" w:hAnsi="Symbol"/>
          <w:position w:val="2"/>
          <w:sz w:val="24"/>
        </w:rPr>
        <w:t></w:t>
      </w:r>
      <w:r w:rsidRPr="004A02B4">
        <w:rPr>
          <w:b/>
          <w:i/>
          <w:sz w:val="15"/>
        </w:rPr>
        <w:t>ог</w:t>
      </w:r>
      <w:r w:rsidRPr="004A02B4">
        <w:rPr>
          <w:b/>
          <w:i/>
          <w:spacing w:val="17"/>
          <w:sz w:val="15"/>
        </w:rPr>
        <w:t xml:space="preserve"> </w:t>
      </w:r>
      <w:r w:rsidRPr="004A02B4">
        <w:rPr>
          <w:b/>
          <w:i/>
          <w:position w:val="2"/>
        </w:rPr>
        <w:t>=</w:t>
      </w:r>
      <w:r w:rsidRPr="004A02B4">
        <w:rPr>
          <w:b/>
          <w:i/>
          <w:spacing w:val="-1"/>
          <w:position w:val="2"/>
        </w:rPr>
        <w:t xml:space="preserve"> </w:t>
      </w:r>
      <w:r w:rsidRPr="004A02B4">
        <w:rPr>
          <w:b/>
          <w:i/>
          <w:position w:val="2"/>
        </w:rPr>
        <w:t>1.31</w:t>
      </w:r>
      <w:r w:rsidRPr="004A02B4">
        <w:rPr>
          <w:b/>
          <w:i/>
          <w:spacing w:val="-1"/>
          <w:position w:val="2"/>
        </w:rPr>
        <w:t xml:space="preserve"> </w:t>
      </w:r>
      <w:r w:rsidRPr="004A02B4">
        <w:rPr>
          <w:b/>
          <w:i/>
          <w:position w:val="2"/>
        </w:rPr>
        <w:t>/</w:t>
      </w:r>
      <w:r w:rsidRPr="004A02B4">
        <w:rPr>
          <w:b/>
          <w:i/>
          <w:spacing w:val="-3"/>
          <w:position w:val="2"/>
        </w:rPr>
        <w:t xml:space="preserve"> </w:t>
      </w:r>
      <w:r w:rsidRPr="004A02B4">
        <w:rPr>
          <w:b/>
          <w:i/>
          <w:position w:val="2"/>
        </w:rPr>
        <w:t>(1</w:t>
      </w:r>
      <w:r w:rsidRPr="004A02B4">
        <w:rPr>
          <w:b/>
          <w:i/>
          <w:spacing w:val="-1"/>
          <w:position w:val="2"/>
        </w:rPr>
        <w:t xml:space="preserve"> </w:t>
      </w:r>
      <w:r w:rsidRPr="004A02B4">
        <w:rPr>
          <w:b/>
          <w:i/>
          <w:position w:val="2"/>
        </w:rPr>
        <w:t>+</w:t>
      </w:r>
      <w:r w:rsidRPr="004A02B4">
        <w:rPr>
          <w:b/>
          <w:i/>
          <w:spacing w:val="-1"/>
          <w:position w:val="2"/>
        </w:rPr>
        <w:t xml:space="preserve"> </w:t>
      </w:r>
      <w:r w:rsidRPr="004A02B4">
        <w:rPr>
          <w:b/>
          <w:i/>
          <w:position w:val="2"/>
        </w:rPr>
        <w:t>T</w:t>
      </w:r>
      <w:r w:rsidRPr="004A02B4">
        <w:rPr>
          <w:b/>
          <w:i/>
          <w:sz w:val="14"/>
        </w:rPr>
        <w:t>ог</w:t>
      </w:r>
      <w:r w:rsidRPr="004A02B4">
        <w:rPr>
          <w:b/>
          <w:i/>
          <w:spacing w:val="18"/>
          <w:sz w:val="14"/>
        </w:rPr>
        <w:t xml:space="preserve"> </w:t>
      </w:r>
      <w:r w:rsidRPr="004A02B4">
        <w:rPr>
          <w:b/>
          <w:i/>
          <w:position w:val="2"/>
        </w:rPr>
        <w:t>/ 273)</w:t>
      </w:r>
      <w:r w:rsidRPr="004A02B4">
        <w:rPr>
          <w:b/>
          <w:i/>
          <w:spacing w:val="-1"/>
          <w:position w:val="2"/>
        </w:rPr>
        <w:t xml:space="preserve"> </w:t>
      </w:r>
      <w:r w:rsidRPr="004A02B4">
        <w:rPr>
          <w:b/>
          <w:i/>
          <w:position w:val="2"/>
        </w:rPr>
        <w:t>=</w:t>
      </w:r>
      <w:r w:rsidRPr="004A02B4">
        <w:rPr>
          <w:b/>
          <w:i/>
          <w:spacing w:val="-3"/>
          <w:position w:val="2"/>
        </w:rPr>
        <w:t xml:space="preserve"> </w:t>
      </w:r>
      <w:r w:rsidRPr="004A02B4">
        <w:rPr>
          <w:b/>
          <w:position w:val="2"/>
        </w:rPr>
        <w:t>1.31</w:t>
      </w:r>
      <w:r w:rsidRPr="004A02B4">
        <w:rPr>
          <w:b/>
          <w:spacing w:val="-1"/>
          <w:position w:val="2"/>
        </w:rPr>
        <w:t xml:space="preserve"> </w:t>
      </w:r>
      <w:r w:rsidRPr="004A02B4">
        <w:rPr>
          <w:b/>
          <w:position w:val="2"/>
        </w:rPr>
        <w:t>/</w:t>
      </w:r>
      <w:r w:rsidRPr="004A02B4">
        <w:rPr>
          <w:b/>
          <w:spacing w:val="-3"/>
          <w:position w:val="2"/>
        </w:rPr>
        <w:t xml:space="preserve"> </w:t>
      </w:r>
      <w:r w:rsidRPr="004A02B4">
        <w:rPr>
          <w:b/>
          <w:position w:val="2"/>
        </w:rPr>
        <w:t>(1</w:t>
      </w:r>
      <w:r w:rsidRPr="004A02B4">
        <w:rPr>
          <w:b/>
          <w:spacing w:val="-1"/>
          <w:position w:val="2"/>
        </w:rPr>
        <w:t xml:space="preserve"> </w:t>
      </w:r>
      <w:r w:rsidRPr="004A02B4">
        <w:rPr>
          <w:b/>
          <w:position w:val="2"/>
        </w:rPr>
        <w:t>+</w:t>
      </w:r>
      <w:r w:rsidRPr="004A02B4">
        <w:rPr>
          <w:b/>
          <w:spacing w:val="-1"/>
          <w:position w:val="2"/>
        </w:rPr>
        <w:t xml:space="preserve"> </w:t>
      </w:r>
      <w:r w:rsidRPr="004A02B4">
        <w:rPr>
          <w:b/>
          <w:position w:val="2"/>
        </w:rPr>
        <w:t>450</w:t>
      </w:r>
      <w:r w:rsidRPr="004A02B4">
        <w:rPr>
          <w:b/>
          <w:spacing w:val="-4"/>
          <w:position w:val="2"/>
        </w:rPr>
        <w:t xml:space="preserve"> </w:t>
      </w:r>
      <w:r w:rsidRPr="004A02B4">
        <w:rPr>
          <w:b/>
          <w:position w:val="2"/>
        </w:rPr>
        <w:t>/ 273)</w:t>
      </w:r>
      <w:r w:rsidRPr="004A02B4">
        <w:rPr>
          <w:b/>
          <w:spacing w:val="-20"/>
          <w:position w:val="2"/>
        </w:rPr>
        <w:t xml:space="preserve"> </w:t>
      </w:r>
      <w:r w:rsidRPr="004A02B4">
        <w:rPr>
          <w:b/>
          <w:position w:val="2"/>
        </w:rPr>
        <w:t>=</w:t>
      </w:r>
      <w:r w:rsidRPr="004A02B4">
        <w:rPr>
          <w:b/>
          <w:spacing w:val="-5"/>
          <w:position w:val="2"/>
        </w:rPr>
        <w:t xml:space="preserve"> </w:t>
      </w:r>
      <w:r w:rsidRPr="004A02B4">
        <w:rPr>
          <w:b/>
          <w:spacing w:val="-2"/>
          <w:position w:val="2"/>
        </w:rPr>
        <w:t>0.494647303</w:t>
      </w:r>
      <w:r w:rsidRPr="004A02B4">
        <w:rPr>
          <w:b/>
          <w:position w:val="2"/>
        </w:rPr>
        <w:tab/>
      </w:r>
      <w:r w:rsidRPr="004A02B4">
        <w:rPr>
          <w:spacing w:val="-2"/>
          <w:position w:val="2"/>
        </w:rPr>
        <w:t>(А.5)</w:t>
      </w:r>
    </w:p>
    <w:p w:rsidR="005D2024" w:rsidRPr="004A02B4" w:rsidRDefault="004E2C5B" w:rsidP="004E2C5B">
      <w:pPr>
        <w:pStyle w:val="a3"/>
        <w:ind w:left="0"/>
        <w:rPr>
          <w:position w:val="2"/>
        </w:rPr>
      </w:pPr>
      <w:r w:rsidRPr="004A02B4">
        <w:t>где</w:t>
      </w:r>
      <w:r w:rsidRPr="004A02B4">
        <w:rPr>
          <w:spacing w:val="-2"/>
        </w:rPr>
        <w:t xml:space="preserve"> </w:t>
      </w:r>
      <w:r w:rsidRPr="004A02B4">
        <w:t>1.31</w:t>
      </w:r>
      <w:r w:rsidRPr="004A02B4">
        <w:rPr>
          <w:spacing w:val="-2"/>
        </w:rPr>
        <w:t xml:space="preserve"> </w:t>
      </w:r>
      <w:r w:rsidRPr="004A02B4">
        <w:t>-</w:t>
      </w:r>
      <w:r w:rsidRPr="004A02B4">
        <w:rPr>
          <w:spacing w:val="-6"/>
        </w:rPr>
        <w:t xml:space="preserve"> </w:t>
      </w:r>
      <w:r w:rsidRPr="004A02B4">
        <w:t>удельный</w:t>
      </w:r>
      <w:r w:rsidRPr="004A02B4">
        <w:rPr>
          <w:spacing w:val="-2"/>
        </w:rPr>
        <w:t xml:space="preserve"> </w:t>
      </w:r>
      <w:r w:rsidRPr="004A02B4">
        <w:t>вес</w:t>
      </w:r>
      <w:r w:rsidRPr="004A02B4">
        <w:rPr>
          <w:spacing w:val="-2"/>
        </w:rPr>
        <w:t xml:space="preserve"> </w:t>
      </w:r>
      <w:r w:rsidRPr="004A02B4">
        <w:t>отработавших</w:t>
      </w:r>
      <w:r w:rsidRPr="004A02B4">
        <w:rPr>
          <w:spacing w:val="-5"/>
        </w:rPr>
        <w:t xml:space="preserve"> </w:t>
      </w:r>
      <w:r w:rsidRPr="004A02B4">
        <w:t>газов</w:t>
      </w:r>
      <w:r w:rsidRPr="004A02B4">
        <w:rPr>
          <w:spacing w:val="-4"/>
        </w:rPr>
        <w:t xml:space="preserve"> </w:t>
      </w:r>
      <w:r w:rsidRPr="004A02B4">
        <w:t>при</w:t>
      </w:r>
      <w:r w:rsidRPr="004A02B4">
        <w:rPr>
          <w:spacing w:val="-3"/>
        </w:rPr>
        <w:t xml:space="preserve"> </w:t>
      </w:r>
      <w:r w:rsidRPr="004A02B4">
        <w:t>температуре,</w:t>
      </w:r>
      <w:r w:rsidRPr="004A02B4">
        <w:rPr>
          <w:spacing w:val="-2"/>
        </w:rPr>
        <w:t xml:space="preserve"> </w:t>
      </w:r>
      <w:r w:rsidRPr="004A02B4">
        <w:t>равной</w:t>
      </w:r>
      <w:r w:rsidRPr="004A02B4">
        <w:rPr>
          <w:spacing w:val="-3"/>
        </w:rPr>
        <w:t xml:space="preserve"> </w:t>
      </w:r>
      <w:r w:rsidRPr="004A02B4">
        <w:t>0</w:t>
      </w:r>
      <w:r w:rsidRPr="004A02B4">
        <w:rPr>
          <w:spacing w:val="-2"/>
        </w:rPr>
        <w:t xml:space="preserve"> </w:t>
      </w:r>
      <w:r w:rsidRPr="004A02B4">
        <w:t>гр.C,</w:t>
      </w:r>
      <w:r w:rsidRPr="004A02B4">
        <w:rPr>
          <w:spacing w:val="-5"/>
        </w:rPr>
        <w:t xml:space="preserve"> </w:t>
      </w:r>
      <w:r w:rsidRPr="004A02B4">
        <w:t>кг/м</w:t>
      </w:r>
      <w:r w:rsidRPr="004A02B4">
        <w:rPr>
          <w:vertAlign w:val="superscript"/>
        </w:rPr>
        <w:t>3</w:t>
      </w:r>
      <w:r w:rsidRPr="004A02B4">
        <w:t xml:space="preserve">; </w:t>
      </w:r>
      <w:r w:rsidRPr="004A02B4">
        <w:rPr>
          <w:position w:val="2"/>
        </w:rPr>
        <w:t xml:space="preserve">Объемный расход отработавших газов </w:t>
      </w:r>
      <w:r w:rsidRPr="004A02B4">
        <w:rPr>
          <w:b/>
          <w:i/>
          <w:position w:val="2"/>
        </w:rPr>
        <w:t>Q</w:t>
      </w:r>
      <w:r w:rsidRPr="004A02B4">
        <w:rPr>
          <w:b/>
          <w:i/>
          <w:sz w:val="14"/>
        </w:rPr>
        <w:t>ог</w:t>
      </w:r>
      <w:r w:rsidRPr="004A02B4">
        <w:rPr>
          <w:b/>
          <w:i/>
          <w:spacing w:val="40"/>
          <w:sz w:val="14"/>
        </w:rPr>
        <w:t xml:space="preserve"> </w:t>
      </w:r>
      <w:r w:rsidRPr="004A02B4">
        <w:rPr>
          <w:position w:val="2"/>
        </w:rPr>
        <w:t>, м</w:t>
      </w:r>
      <w:r w:rsidRPr="004A02B4">
        <w:rPr>
          <w:position w:val="2"/>
          <w:vertAlign w:val="superscript"/>
        </w:rPr>
        <w:t>3</w:t>
      </w:r>
      <w:r w:rsidRPr="004A02B4">
        <w:rPr>
          <w:position w:val="2"/>
        </w:rPr>
        <w:t>/с:</w:t>
      </w:r>
    </w:p>
    <w:p w:rsidR="005D2024" w:rsidRPr="004A02B4" w:rsidRDefault="004E2C5B" w:rsidP="004E2C5B">
      <w:pPr>
        <w:tabs>
          <w:tab w:val="left" w:pos="5933"/>
        </w:tabs>
        <w:rPr>
          <w:position w:val="2"/>
        </w:rPr>
      </w:pPr>
      <w:r w:rsidRPr="004A02B4">
        <w:rPr>
          <w:b/>
          <w:i/>
          <w:position w:val="2"/>
        </w:rPr>
        <w:t>Q</w:t>
      </w:r>
      <w:r w:rsidRPr="004A02B4">
        <w:rPr>
          <w:b/>
          <w:i/>
          <w:sz w:val="14"/>
        </w:rPr>
        <w:t>ог</w:t>
      </w:r>
      <w:r w:rsidRPr="004A02B4">
        <w:rPr>
          <w:b/>
          <w:i/>
          <w:spacing w:val="15"/>
          <w:sz w:val="14"/>
        </w:rPr>
        <w:t xml:space="preserve"> </w:t>
      </w:r>
      <w:r w:rsidRPr="004A02B4">
        <w:rPr>
          <w:b/>
          <w:i/>
          <w:position w:val="2"/>
        </w:rPr>
        <w:t>=</w:t>
      </w:r>
      <w:r w:rsidRPr="004A02B4">
        <w:rPr>
          <w:b/>
          <w:i/>
          <w:spacing w:val="-3"/>
          <w:position w:val="2"/>
        </w:rPr>
        <w:t xml:space="preserve"> </w:t>
      </w:r>
      <w:r w:rsidRPr="004A02B4">
        <w:rPr>
          <w:b/>
          <w:i/>
          <w:position w:val="2"/>
        </w:rPr>
        <w:t>G</w:t>
      </w:r>
      <w:r w:rsidRPr="004A02B4">
        <w:rPr>
          <w:b/>
          <w:i/>
          <w:sz w:val="14"/>
        </w:rPr>
        <w:t>ог</w:t>
      </w:r>
      <w:r w:rsidRPr="004A02B4">
        <w:rPr>
          <w:b/>
          <w:i/>
          <w:spacing w:val="18"/>
          <w:sz w:val="14"/>
        </w:rPr>
        <w:t xml:space="preserve"> </w:t>
      </w:r>
      <w:r w:rsidRPr="004A02B4">
        <w:rPr>
          <w:b/>
          <w:i/>
          <w:position w:val="2"/>
        </w:rPr>
        <w:t>/</w:t>
      </w:r>
      <w:r w:rsidRPr="004A02B4">
        <w:rPr>
          <w:b/>
          <w:i/>
          <w:spacing w:val="-1"/>
          <w:position w:val="2"/>
        </w:rPr>
        <w:t xml:space="preserve"> </w:t>
      </w:r>
      <w:r w:rsidRPr="004A02B4">
        <w:rPr>
          <w:rFonts w:ascii="Symbol" w:hAnsi="Symbol"/>
          <w:position w:val="2"/>
          <w:sz w:val="24"/>
        </w:rPr>
        <w:t></w:t>
      </w:r>
      <w:r w:rsidRPr="004A02B4">
        <w:rPr>
          <w:b/>
          <w:i/>
          <w:sz w:val="15"/>
        </w:rPr>
        <w:t>ог</w:t>
      </w:r>
      <w:r w:rsidRPr="004A02B4">
        <w:rPr>
          <w:b/>
          <w:i/>
          <w:spacing w:val="17"/>
          <w:sz w:val="15"/>
        </w:rPr>
        <w:t xml:space="preserve"> </w:t>
      </w:r>
      <w:r w:rsidRPr="004A02B4">
        <w:rPr>
          <w:b/>
          <w:i/>
          <w:position w:val="2"/>
        </w:rPr>
        <w:t>=</w:t>
      </w:r>
      <w:r w:rsidRPr="004A02B4">
        <w:rPr>
          <w:b/>
          <w:i/>
          <w:spacing w:val="-3"/>
          <w:position w:val="2"/>
        </w:rPr>
        <w:t xml:space="preserve"> </w:t>
      </w:r>
      <w:r w:rsidRPr="004A02B4">
        <w:rPr>
          <w:b/>
          <w:position w:val="2"/>
        </w:rPr>
        <w:t>0.038146512</w:t>
      </w:r>
      <w:r w:rsidRPr="004A02B4">
        <w:rPr>
          <w:b/>
          <w:spacing w:val="-2"/>
          <w:position w:val="2"/>
        </w:rPr>
        <w:t xml:space="preserve"> </w:t>
      </w:r>
      <w:r w:rsidRPr="004A02B4">
        <w:rPr>
          <w:b/>
          <w:position w:val="2"/>
        </w:rPr>
        <w:t>/</w:t>
      </w:r>
      <w:r w:rsidRPr="004A02B4">
        <w:rPr>
          <w:b/>
          <w:spacing w:val="-1"/>
          <w:position w:val="2"/>
        </w:rPr>
        <w:t xml:space="preserve"> </w:t>
      </w:r>
      <w:r w:rsidRPr="004A02B4">
        <w:rPr>
          <w:b/>
          <w:position w:val="2"/>
        </w:rPr>
        <w:t>0.494647303</w:t>
      </w:r>
      <w:r w:rsidRPr="004A02B4">
        <w:rPr>
          <w:b/>
          <w:spacing w:val="-18"/>
          <w:position w:val="2"/>
        </w:rPr>
        <w:t xml:space="preserve"> </w:t>
      </w:r>
      <w:r w:rsidRPr="004A02B4">
        <w:rPr>
          <w:b/>
          <w:position w:val="2"/>
        </w:rPr>
        <w:t>=</w:t>
      </w:r>
      <w:r w:rsidRPr="004A02B4">
        <w:rPr>
          <w:b/>
          <w:spacing w:val="-6"/>
          <w:position w:val="2"/>
        </w:rPr>
        <w:t xml:space="preserve"> </w:t>
      </w:r>
      <w:r w:rsidRPr="004A02B4">
        <w:rPr>
          <w:b/>
          <w:spacing w:val="-2"/>
          <w:position w:val="2"/>
        </w:rPr>
        <w:t>0.077118609</w:t>
      </w:r>
      <w:r w:rsidRPr="004A02B4">
        <w:rPr>
          <w:b/>
          <w:position w:val="2"/>
        </w:rPr>
        <w:tab/>
      </w:r>
      <w:r w:rsidRPr="004A02B4">
        <w:rPr>
          <w:spacing w:val="-2"/>
          <w:position w:val="2"/>
        </w:rPr>
        <w:t>(А.4)</w:t>
      </w:r>
    </w:p>
    <w:p w:rsidR="005D2024" w:rsidRPr="004A02B4" w:rsidRDefault="004E2C5B" w:rsidP="004E2C5B">
      <w:pPr>
        <w:pStyle w:val="a6"/>
        <w:numPr>
          <w:ilvl w:val="0"/>
          <w:numId w:val="21"/>
        </w:numPr>
        <w:tabs>
          <w:tab w:val="left" w:pos="591"/>
        </w:tabs>
        <w:ind w:left="0" w:firstLine="0"/>
        <w:rPr>
          <w:sz w:val="18"/>
        </w:rPr>
      </w:pPr>
      <w:r w:rsidRPr="004A02B4">
        <w:t>Расчет</w:t>
      </w:r>
      <w:r w:rsidRPr="004A02B4">
        <w:rPr>
          <w:spacing w:val="-3"/>
        </w:rPr>
        <w:t xml:space="preserve"> </w:t>
      </w:r>
      <w:r w:rsidRPr="004A02B4">
        <w:t>максимального</w:t>
      </w:r>
      <w:r w:rsidRPr="004A02B4">
        <w:rPr>
          <w:spacing w:val="-3"/>
        </w:rPr>
        <w:t xml:space="preserve"> </w:t>
      </w:r>
      <w:r w:rsidRPr="004A02B4">
        <w:t>из</w:t>
      </w:r>
      <w:r w:rsidRPr="004A02B4">
        <w:rPr>
          <w:spacing w:val="-7"/>
        </w:rPr>
        <w:t xml:space="preserve"> </w:t>
      </w:r>
      <w:r w:rsidRPr="004A02B4">
        <w:t>разовых</w:t>
      </w:r>
      <w:r w:rsidRPr="004A02B4">
        <w:rPr>
          <w:spacing w:val="-3"/>
        </w:rPr>
        <w:t xml:space="preserve"> </w:t>
      </w:r>
      <w:r w:rsidRPr="004A02B4">
        <w:t>и</w:t>
      </w:r>
      <w:r w:rsidRPr="004A02B4">
        <w:rPr>
          <w:spacing w:val="-3"/>
        </w:rPr>
        <w:t xml:space="preserve"> </w:t>
      </w:r>
      <w:r w:rsidRPr="004A02B4">
        <w:t>валового</w:t>
      </w:r>
      <w:r w:rsidRPr="004A02B4">
        <w:rPr>
          <w:spacing w:val="-3"/>
        </w:rPr>
        <w:t xml:space="preserve"> </w:t>
      </w:r>
      <w:r w:rsidRPr="004A02B4">
        <w:rPr>
          <w:spacing w:val="-2"/>
        </w:rPr>
        <w:t>выбросов</w:t>
      </w:r>
    </w:p>
    <w:p w:rsidR="005D2024" w:rsidRPr="004A02B4" w:rsidRDefault="004E2C5B" w:rsidP="004E2C5B">
      <w:pPr>
        <w:pStyle w:val="a3"/>
        <w:ind w:left="0"/>
      </w:pPr>
      <w:r w:rsidRPr="004A02B4">
        <w:rPr>
          <w:position w:val="2"/>
        </w:rPr>
        <w:t>Таблица</w:t>
      </w:r>
      <w:r w:rsidRPr="004A02B4">
        <w:rPr>
          <w:spacing w:val="-2"/>
          <w:position w:val="2"/>
        </w:rPr>
        <w:t xml:space="preserve"> </w:t>
      </w:r>
      <w:r w:rsidRPr="004A02B4">
        <w:rPr>
          <w:position w:val="2"/>
        </w:rPr>
        <w:t>значений</w:t>
      </w:r>
      <w:r w:rsidRPr="004A02B4">
        <w:rPr>
          <w:spacing w:val="-2"/>
          <w:position w:val="2"/>
        </w:rPr>
        <w:t xml:space="preserve"> </w:t>
      </w:r>
      <w:r w:rsidRPr="004A02B4">
        <w:rPr>
          <w:position w:val="2"/>
        </w:rPr>
        <w:t>выбросов</w:t>
      </w:r>
      <w:r w:rsidRPr="004A02B4">
        <w:rPr>
          <w:spacing w:val="-3"/>
          <w:position w:val="2"/>
        </w:rPr>
        <w:t xml:space="preserve"> </w:t>
      </w:r>
      <w:r w:rsidRPr="004A02B4">
        <w:rPr>
          <w:b/>
          <w:i/>
          <w:position w:val="2"/>
        </w:rPr>
        <w:t>e</w:t>
      </w:r>
      <w:r w:rsidRPr="004A02B4">
        <w:rPr>
          <w:b/>
          <w:i/>
          <w:sz w:val="14"/>
        </w:rPr>
        <w:t>мi</w:t>
      </w:r>
      <w:r w:rsidRPr="004A02B4">
        <w:rPr>
          <w:b/>
          <w:i/>
          <w:spacing w:val="17"/>
          <w:sz w:val="14"/>
        </w:rPr>
        <w:t xml:space="preserve"> </w:t>
      </w:r>
      <w:r w:rsidRPr="004A02B4">
        <w:rPr>
          <w:position w:val="2"/>
        </w:rPr>
        <w:t>г/кВт*ч</w:t>
      </w:r>
      <w:r w:rsidRPr="004A02B4">
        <w:rPr>
          <w:spacing w:val="-3"/>
          <w:position w:val="2"/>
        </w:rPr>
        <w:t xml:space="preserve"> </w:t>
      </w:r>
      <w:r w:rsidRPr="004A02B4">
        <w:rPr>
          <w:position w:val="2"/>
        </w:rPr>
        <w:t>стационарной</w:t>
      </w:r>
      <w:r w:rsidRPr="004A02B4">
        <w:rPr>
          <w:spacing w:val="-3"/>
          <w:position w:val="2"/>
        </w:rPr>
        <w:t xml:space="preserve"> </w:t>
      </w:r>
      <w:r w:rsidRPr="004A02B4">
        <w:rPr>
          <w:position w:val="2"/>
        </w:rPr>
        <w:t>дизельной</w:t>
      </w:r>
      <w:r w:rsidRPr="004A02B4">
        <w:rPr>
          <w:spacing w:val="-3"/>
          <w:position w:val="2"/>
        </w:rPr>
        <w:t xml:space="preserve"> </w:t>
      </w:r>
      <w:r w:rsidRPr="004A02B4">
        <w:rPr>
          <w:position w:val="2"/>
        </w:rPr>
        <w:t>установки</w:t>
      </w:r>
      <w:r w:rsidRPr="004A02B4">
        <w:rPr>
          <w:spacing w:val="-5"/>
          <w:position w:val="2"/>
        </w:rPr>
        <w:t xml:space="preserve"> </w:t>
      </w:r>
      <w:r w:rsidRPr="004A02B4">
        <w:rPr>
          <w:position w:val="2"/>
        </w:rPr>
        <w:t>до</w:t>
      </w:r>
      <w:r w:rsidRPr="004A02B4">
        <w:rPr>
          <w:spacing w:val="-2"/>
          <w:position w:val="2"/>
        </w:rPr>
        <w:t xml:space="preserve"> </w:t>
      </w:r>
      <w:r w:rsidRPr="004A02B4">
        <w:rPr>
          <w:position w:val="2"/>
        </w:rPr>
        <w:t xml:space="preserve">капитального </w:t>
      </w:r>
      <w:r w:rsidRPr="004A02B4">
        <w:rPr>
          <w:spacing w:val="-2"/>
        </w:rPr>
        <w:t>ремонта</w:t>
      </w:r>
    </w:p>
    <w:tbl>
      <w:tblPr>
        <w:tblW w:w="0" w:type="auto"/>
        <w:tblInd w:w="4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7"/>
        <w:gridCol w:w="1056"/>
        <w:gridCol w:w="1056"/>
        <w:gridCol w:w="1056"/>
        <w:gridCol w:w="1056"/>
        <w:gridCol w:w="1057"/>
        <w:gridCol w:w="1059"/>
        <w:gridCol w:w="1189"/>
      </w:tblGrid>
      <w:tr w:rsidR="005D2024" w:rsidRPr="004A02B4">
        <w:trPr>
          <w:trHeight w:val="251"/>
        </w:trPr>
        <w:tc>
          <w:tcPr>
            <w:tcW w:w="1717" w:type="dxa"/>
          </w:tcPr>
          <w:p w:rsidR="005D2024" w:rsidRPr="004A02B4" w:rsidRDefault="004E2C5B" w:rsidP="004E2C5B">
            <w:pPr>
              <w:pStyle w:val="TableParagraph"/>
            </w:pPr>
            <w:r w:rsidRPr="004A02B4">
              <w:rPr>
                <w:spacing w:val="-2"/>
              </w:rPr>
              <w:t>Группа</w:t>
            </w:r>
          </w:p>
        </w:tc>
        <w:tc>
          <w:tcPr>
            <w:tcW w:w="1056" w:type="dxa"/>
          </w:tcPr>
          <w:p w:rsidR="005D2024" w:rsidRPr="004A02B4" w:rsidRDefault="004E2C5B" w:rsidP="004E2C5B">
            <w:pPr>
              <w:pStyle w:val="TableParagraph"/>
              <w:jc w:val="center"/>
            </w:pPr>
            <w:r w:rsidRPr="004A02B4">
              <w:rPr>
                <w:spacing w:val="-5"/>
              </w:rPr>
              <w:t>CO</w:t>
            </w:r>
          </w:p>
        </w:tc>
        <w:tc>
          <w:tcPr>
            <w:tcW w:w="1056" w:type="dxa"/>
          </w:tcPr>
          <w:p w:rsidR="005D2024" w:rsidRPr="004A02B4" w:rsidRDefault="004E2C5B" w:rsidP="004E2C5B">
            <w:pPr>
              <w:pStyle w:val="TableParagraph"/>
            </w:pPr>
            <w:r w:rsidRPr="004A02B4">
              <w:rPr>
                <w:spacing w:val="-5"/>
              </w:rPr>
              <w:t>NOx</w:t>
            </w:r>
          </w:p>
        </w:tc>
        <w:tc>
          <w:tcPr>
            <w:tcW w:w="1056" w:type="dxa"/>
          </w:tcPr>
          <w:p w:rsidR="005D2024" w:rsidRPr="004A02B4" w:rsidRDefault="004E2C5B" w:rsidP="004E2C5B">
            <w:pPr>
              <w:pStyle w:val="TableParagraph"/>
              <w:jc w:val="center"/>
            </w:pPr>
            <w:r w:rsidRPr="004A02B4">
              <w:rPr>
                <w:spacing w:val="-5"/>
              </w:rPr>
              <w:t>CH</w:t>
            </w:r>
          </w:p>
        </w:tc>
        <w:tc>
          <w:tcPr>
            <w:tcW w:w="1056" w:type="dxa"/>
          </w:tcPr>
          <w:p w:rsidR="005D2024" w:rsidRPr="004A02B4" w:rsidRDefault="004E2C5B" w:rsidP="004E2C5B">
            <w:pPr>
              <w:pStyle w:val="TableParagraph"/>
              <w:jc w:val="center"/>
            </w:pPr>
            <w:r w:rsidRPr="004A02B4">
              <w:rPr>
                <w:spacing w:val="-10"/>
              </w:rPr>
              <w:t>C</w:t>
            </w:r>
          </w:p>
        </w:tc>
        <w:tc>
          <w:tcPr>
            <w:tcW w:w="1057" w:type="dxa"/>
          </w:tcPr>
          <w:p w:rsidR="005D2024" w:rsidRPr="004A02B4" w:rsidRDefault="004E2C5B" w:rsidP="004E2C5B">
            <w:pPr>
              <w:pStyle w:val="TableParagraph"/>
            </w:pPr>
            <w:r w:rsidRPr="004A02B4">
              <w:rPr>
                <w:spacing w:val="-5"/>
              </w:rPr>
              <w:t>SO2</w:t>
            </w:r>
          </w:p>
        </w:tc>
        <w:tc>
          <w:tcPr>
            <w:tcW w:w="1059" w:type="dxa"/>
          </w:tcPr>
          <w:p w:rsidR="005D2024" w:rsidRPr="004A02B4" w:rsidRDefault="004E2C5B" w:rsidP="004E2C5B">
            <w:pPr>
              <w:pStyle w:val="TableParagraph"/>
            </w:pPr>
            <w:r w:rsidRPr="004A02B4">
              <w:rPr>
                <w:spacing w:val="-4"/>
              </w:rPr>
              <w:t>CH2O</w:t>
            </w:r>
          </w:p>
        </w:tc>
        <w:tc>
          <w:tcPr>
            <w:tcW w:w="1189" w:type="dxa"/>
          </w:tcPr>
          <w:p w:rsidR="005D2024" w:rsidRPr="004A02B4" w:rsidRDefault="004E2C5B" w:rsidP="004E2C5B">
            <w:pPr>
              <w:pStyle w:val="TableParagraph"/>
              <w:jc w:val="center"/>
            </w:pPr>
            <w:r w:rsidRPr="004A02B4">
              <w:rPr>
                <w:spacing w:val="-5"/>
              </w:rPr>
              <w:t>БП</w:t>
            </w:r>
          </w:p>
        </w:tc>
      </w:tr>
      <w:tr w:rsidR="005D2024" w:rsidRPr="004A02B4">
        <w:trPr>
          <w:trHeight w:val="253"/>
        </w:trPr>
        <w:tc>
          <w:tcPr>
            <w:tcW w:w="1717" w:type="dxa"/>
          </w:tcPr>
          <w:p w:rsidR="005D2024" w:rsidRPr="004A02B4" w:rsidRDefault="004E2C5B" w:rsidP="004E2C5B">
            <w:pPr>
              <w:pStyle w:val="TableParagraph"/>
            </w:pPr>
            <w:r w:rsidRPr="004A02B4">
              <w:rPr>
                <w:spacing w:val="-10"/>
              </w:rPr>
              <w:t>A</w:t>
            </w:r>
          </w:p>
        </w:tc>
        <w:tc>
          <w:tcPr>
            <w:tcW w:w="1056" w:type="dxa"/>
          </w:tcPr>
          <w:p w:rsidR="005D2024" w:rsidRPr="004A02B4" w:rsidRDefault="004E2C5B" w:rsidP="004E2C5B">
            <w:pPr>
              <w:pStyle w:val="TableParagraph"/>
            </w:pPr>
            <w:r w:rsidRPr="004A02B4">
              <w:rPr>
                <w:spacing w:val="-5"/>
              </w:rPr>
              <w:t>7.2</w:t>
            </w:r>
          </w:p>
        </w:tc>
        <w:tc>
          <w:tcPr>
            <w:tcW w:w="1056" w:type="dxa"/>
          </w:tcPr>
          <w:p w:rsidR="005D2024" w:rsidRPr="004A02B4" w:rsidRDefault="004E2C5B" w:rsidP="004E2C5B">
            <w:pPr>
              <w:pStyle w:val="TableParagraph"/>
            </w:pPr>
            <w:r w:rsidRPr="004A02B4">
              <w:rPr>
                <w:spacing w:val="-4"/>
              </w:rPr>
              <w:t>10.3</w:t>
            </w:r>
          </w:p>
        </w:tc>
        <w:tc>
          <w:tcPr>
            <w:tcW w:w="1056" w:type="dxa"/>
          </w:tcPr>
          <w:p w:rsidR="005D2024" w:rsidRPr="004A02B4" w:rsidRDefault="004E2C5B" w:rsidP="004E2C5B">
            <w:pPr>
              <w:pStyle w:val="TableParagraph"/>
            </w:pPr>
            <w:r w:rsidRPr="004A02B4">
              <w:rPr>
                <w:spacing w:val="-5"/>
              </w:rPr>
              <w:t>3.6</w:t>
            </w:r>
          </w:p>
        </w:tc>
        <w:tc>
          <w:tcPr>
            <w:tcW w:w="1056" w:type="dxa"/>
          </w:tcPr>
          <w:p w:rsidR="005D2024" w:rsidRPr="004A02B4" w:rsidRDefault="004E2C5B" w:rsidP="004E2C5B">
            <w:pPr>
              <w:pStyle w:val="TableParagraph"/>
            </w:pPr>
            <w:r w:rsidRPr="004A02B4">
              <w:rPr>
                <w:spacing w:val="-5"/>
              </w:rPr>
              <w:t>0.7</w:t>
            </w:r>
          </w:p>
        </w:tc>
        <w:tc>
          <w:tcPr>
            <w:tcW w:w="1057" w:type="dxa"/>
          </w:tcPr>
          <w:p w:rsidR="005D2024" w:rsidRPr="004A02B4" w:rsidRDefault="004E2C5B" w:rsidP="004E2C5B">
            <w:pPr>
              <w:pStyle w:val="TableParagraph"/>
            </w:pPr>
            <w:r w:rsidRPr="004A02B4">
              <w:rPr>
                <w:spacing w:val="-5"/>
              </w:rPr>
              <w:t>1.1</w:t>
            </w:r>
          </w:p>
        </w:tc>
        <w:tc>
          <w:tcPr>
            <w:tcW w:w="1059" w:type="dxa"/>
          </w:tcPr>
          <w:p w:rsidR="005D2024" w:rsidRPr="004A02B4" w:rsidRDefault="004E2C5B" w:rsidP="004E2C5B">
            <w:pPr>
              <w:pStyle w:val="TableParagraph"/>
            </w:pPr>
            <w:r w:rsidRPr="004A02B4">
              <w:rPr>
                <w:spacing w:val="-4"/>
              </w:rPr>
              <w:t>0.15</w:t>
            </w:r>
          </w:p>
        </w:tc>
        <w:tc>
          <w:tcPr>
            <w:tcW w:w="1189" w:type="dxa"/>
          </w:tcPr>
          <w:p w:rsidR="005D2024" w:rsidRPr="004A02B4" w:rsidRDefault="004E2C5B" w:rsidP="004E2C5B">
            <w:pPr>
              <w:pStyle w:val="TableParagraph"/>
            </w:pPr>
            <w:r w:rsidRPr="004A02B4">
              <w:rPr>
                <w:spacing w:val="-2"/>
              </w:rPr>
              <w:t>1.3E-</w:t>
            </w:r>
            <w:r w:rsidRPr="004A02B4">
              <w:rPr>
                <w:spacing w:val="-10"/>
              </w:rPr>
              <w:t>5</w:t>
            </w:r>
          </w:p>
        </w:tc>
      </w:tr>
    </w:tbl>
    <w:p w:rsidR="005D2024" w:rsidRPr="004A02B4" w:rsidRDefault="004E2C5B" w:rsidP="004E2C5B">
      <w:pPr>
        <w:pStyle w:val="a3"/>
        <w:ind w:left="0"/>
      </w:pPr>
      <w:r w:rsidRPr="004A02B4">
        <w:rPr>
          <w:position w:val="2"/>
        </w:rPr>
        <w:t>Таблица</w:t>
      </w:r>
      <w:r w:rsidRPr="004A02B4">
        <w:rPr>
          <w:spacing w:val="-3"/>
          <w:position w:val="2"/>
        </w:rPr>
        <w:t xml:space="preserve"> </w:t>
      </w:r>
      <w:r w:rsidRPr="004A02B4">
        <w:rPr>
          <w:position w:val="2"/>
        </w:rPr>
        <w:t>значений</w:t>
      </w:r>
      <w:r w:rsidRPr="004A02B4">
        <w:rPr>
          <w:spacing w:val="-3"/>
          <w:position w:val="2"/>
        </w:rPr>
        <w:t xml:space="preserve"> </w:t>
      </w:r>
      <w:r w:rsidRPr="004A02B4">
        <w:rPr>
          <w:position w:val="2"/>
        </w:rPr>
        <w:t>выбросов</w:t>
      </w:r>
      <w:r w:rsidRPr="004A02B4">
        <w:rPr>
          <w:spacing w:val="-4"/>
          <w:position w:val="2"/>
        </w:rPr>
        <w:t xml:space="preserve"> </w:t>
      </w:r>
      <w:r w:rsidRPr="004A02B4">
        <w:rPr>
          <w:b/>
          <w:i/>
          <w:position w:val="2"/>
        </w:rPr>
        <w:t>q</w:t>
      </w:r>
      <w:r w:rsidRPr="004A02B4">
        <w:rPr>
          <w:b/>
          <w:i/>
          <w:sz w:val="14"/>
        </w:rPr>
        <w:t>эi</w:t>
      </w:r>
      <w:r w:rsidRPr="004A02B4">
        <w:rPr>
          <w:b/>
          <w:i/>
          <w:spacing w:val="16"/>
          <w:sz w:val="14"/>
        </w:rPr>
        <w:t xml:space="preserve"> </w:t>
      </w:r>
      <w:r w:rsidRPr="004A02B4">
        <w:rPr>
          <w:position w:val="2"/>
        </w:rPr>
        <w:t>г/кг.топл.</w:t>
      </w:r>
      <w:r w:rsidRPr="004A02B4">
        <w:rPr>
          <w:spacing w:val="-3"/>
          <w:position w:val="2"/>
        </w:rPr>
        <w:t xml:space="preserve"> </w:t>
      </w:r>
      <w:r w:rsidRPr="004A02B4">
        <w:rPr>
          <w:position w:val="2"/>
        </w:rPr>
        <w:t>стационарной</w:t>
      </w:r>
      <w:r w:rsidRPr="004A02B4">
        <w:rPr>
          <w:spacing w:val="-4"/>
          <w:position w:val="2"/>
        </w:rPr>
        <w:t xml:space="preserve"> </w:t>
      </w:r>
      <w:r w:rsidRPr="004A02B4">
        <w:rPr>
          <w:position w:val="2"/>
        </w:rPr>
        <w:t>дизельной</w:t>
      </w:r>
      <w:r w:rsidRPr="004A02B4">
        <w:rPr>
          <w:spacing w:val="-4"/>
          <w:position w:val="2"/>
        </w:rPr>
        <w:t xml:space="preserve"> </w:t>
      </w:r>
      <w:r w:rsidRPr="004A02B4">
        <w:rPr>
          <w:position w:val="2"/>
        </w:rPr>
        <w:t>установки</w:t>
      </w:r>
      <w:r w:rsidRPr="004A02B4">
        <w:rPr>
          <w:spacing w:val="-6"/>
          <w:position w:val="2"/>
        </w:rPr>
        <w:t xml:space="preserve"> </w:t>
      </w:r>
      <w:r w:rsidRPr="004A02B4">
        <w:rPr>
          <w:position w:val="2"/>
        </w:rPr>
        <w:t>до</w:t>
      </w:r>
      <w:r w:rsidRPr="004A02B4">
        <w:rPr>
          <w:spacing w:val="-3"/>
          <w:position w:val="2"/>
        </w:rPr>
        <w:t xml:space="preserve"> </w:t>
      </w:r>
      <w:r w:rsidRPr="004A02B4">
        <w:rPr>
          <w:position w:val="2"/>
        </w:rPr>
        <w:t xml:space="preserve">капитального </w:t>
      </w:r>
      <w:r w:rsidRPr="004A02B4">
        <w:rPr>
          <w:spacing w:val="-2"/>
        </w:rPr>
        <w:t>ремонта</w:t>
      </w:r>
    </w:p>
    <w:tbl>
      <w:tblPr>
        <w:tblW w:w="0" w:type="auto"/>
        <w:tblInd w:w="4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7"/>
        <w:gridCol w:w="1056"/>
        <w:gridCol w:w="1056"/>
        <w:gridCol w:w="1056"/>
        <w:gridCol w:w="1056"/>
        <w:gridCol w:w="1057"/>
        <w:gridCol w:w="1059"/>
        <w:gridCol w:w="1189"/>
      </w:tblGrid>
      <w:tr w:rsidR="005D2024" w:rsidRPr="004A02B4">
        <w:trPr>
          <w:trHeight w:val="251"/>
        </w:trPr>
        <w:tc>
          <w:tcPr>
            <w:tcW w:w="1717" w:type="dxa"/>
          </w:tcPr>
          <w:p w:rsidR="005D2024" w:rsidRPr="004A02B4" w:rsidRDefault="004E2C5B" w:rsidP="004E2C5B">
            <w:pPr>
              <w:pStyle w:val="TableParagraph"/>
            </w:pPr>
            <w:r w:rsidRPr="004A02B4">
              <w:rPr>
                <w:spacing w:val="-2"/>
              </w:rPr>
              <w:t>Группа</w:t>
            </w:r>
          </w:p>
        </w:tc>
        <w:tc>
          <w:tcPr>
            <w:tcW w:w="1056" w:type="dxa"/>
          </w:tcPr>
          <w:p w:rsidR="005D2024" w:rsidRPr="004A02B4" w:rsidRDefault="004E2C5B" w:rsidP="004E2C5B">
            <w:pPr>
              <w:pStyle w:val="TableParagraph"/>
              <w:jc w:val="center"/>
            </w:pPr>
            <w:r w:rsidRPr="004A02B4">
              <w:rPr>
                <w:spacing w:val="-5"/>
              </w:rPr>
              <w:t>CO</w:t>
            </w:r>
          </w:p>
        </w:tc>
        <w:tc>
          <w:tcPr>
            <w:tcW w:w="1056" w:type="dxa"/>
          </w:tcPr>
          <w:p w:rsidR="005D2024" w:rsidRPr="004A02B4" w:rsidRDefault="004E2C5B" w:rsidP="004E2C5B">
            <w:pPr>
              <w:pStyle w:val="TableParagraph"/>
            </w:pPr>
            <w:r w:rsidRPr="004A02B4">
              <w:rPr>
                <w:spacing w:val="-5"/>
              </w:rPr>
              <w:t>NOx</w:t>
            </w:r>
          </w:p>
        </w:tc>
        <w:tc>
          <w:tcPr>
            <w:tcW w:w="1056" w:type="dxa"/>
          </w:tcPr>
          <w:p w:rsidR="005D2024" w:rsidRPr="004A02B4" w:rsidRDefault="004E2C5B" w:rsidP="004E2C5B">
            <w:pPr>
              <w:pStyle w:val="TableParagraph"/>
              <w:jc w:val="center"/>
            </w:pPr>
            <w:r w:rsidRPr="004A02B4">
              <w:rPr>
                <w:spacing w:val="-5"/>
              </w:rPr>
              <w:t>CH</w:t>
            </w:r>
          </w:p>
        </w:tc>
        <w:tc>
          <w:tcPr>
            <w:tcW w:w="1056" w:type="dxa"/>
          </w:tcPr>
          <w:p w:rsidR="005D2024" w:rsidRPr="004A02B4" w:rsidRDefault="004E2C5B" w:rsidP="004E2C5B">
            <w:pPr>
              <w:pStyle w:val="TableParagraph"/>
              <w:jc w:val="center"/>
            </w:pPr>
            <w:r w:rsidRPr="004A02B4">
              <w:rPr>
                <w:spacing w:val="-10"/>
              </w:rPr>
              <w:t>C</w:t>
            </w:r>
          </w:p>
        </w:tc>
        <w:tc>
          <w:tcPr>
            <w:tcW w:w="1057" w:type="dxa"/>
          </w:tcPr>
          <w:p w:rsidR="005D2024" w:rsidRPr="004A02B4" w:rsidRDefault="004E2C5B" w:rsidP="004E2C5B">
            <w:pPr>
              <w:pStyle w:val="TableParagraph"/>
            </w:pPr>
            <w:r w:rsidRPr="004A02B4">
              <w:rPr>
                <w:spacing w:val="-5"/>
              </w:rPr>
              <w:t>SO2</w:t>
            </w:r>
          </w:p>
        </w:tc>
        <w:tc>
          <w:tcPr>
            <w:tcW w:w="1059" w:type="dxa"/>
          </w:tcPr>
          <w:p w:rsidR="005D2024" w:rsidRPr="004A02B4" w:rsidRDefault="004E2C5B" w:rsidP="004E2C5B">
            <w:pPr>
              <w:pStyle w:val="TableParagraph"/>
            </w:pPr>
            <w:r w:rsidRPr="004A02B4">
              <w:rPr>
                <w:spacing w:val="-4"/>
              </w:rPr>
              <w:t>CH2O</w:t>
            </w:r>
          </w:p>
        </w:tc>
        <w:tc>
          <w:tcPr>
            <w:tcW w:w="1189" w:type="dxa"/>
          </w:tcPr>
          <w:p w:rsidR="005D2024" w:rsidRPr="004A02B4" w:rsidRDefault="004E2C5B" w:rsidP="004E2C5B">
            <w:pPr>
              <w:pStyle w:val="TableParagraph"/>
              <w:jc w:val="center"/>
            </w:pPr>
            <w:r w:rsidRPr="004A02B4">
              <w:rPr>
                <w:spacing w:val="-5"/>
              </w:rPr>
              <w:t>БП</w:t>
            </w:r>
          </w:p>
        </w:tc>
      </w:tr>
      <w:tr w:rsidR="005D2024" w:rsidRPr="004A02B4">
        <w:trPr>
          <w:trHeight w:val="254"/>
        </w:trPr>
        <w:tc>
          <w:tcPr>
            <w:tcW w:w="1717" w:type="dxa"/>
          </w:tcPr>
          <w:p w:rsidR="005D2024" w:rsidRPr="004A02B4" w:rsidRDefault="004E2C5B" w:rsidP="004E2C5B">
            <w:pPr>
              <w:pStyle w:val="TableParagraph"/>
            </w:pPr>
            <w:r w:rsidRPr="004A02B4">
              <w:rPr>
                <w:spacing w:val="-10"/>
              </w:rPr>
              <w:t>A</w:t>
            </w:r>
          </w:p>
        </w:tc>
        <w:tc>
          <w:tcPr>
            <w:tcW w:w="1056" w:type="dxa"/>
          </w:tcPr>
          <w:p w:rsidR="005D2024" w:rsidRPr="004A02B4" w:rsidRDefault="004E2C5B" w:rsidP="004E2C5B">
            <w:pPr>
              <w:pStyle w:val="TableParagraph"/>
            </w:pPr>
            <w:r w:rsidRPr="004A02B4">
              <w:rPr>
                <w:spacing w:val="-5"/>
              </w:rPr>
              <w:t>30</w:t>
            </w:r>
          </w:p>
        </w:tc>
        <w:tc>
          <w:tcPr>
            <w:tcW w:w="1056" w:type="dxa"/>
          </w:tcPr>
          <w:p w:rsidR="005D2024" w:rsidRPr="004A02B4" w:rsidRDefault="004E2C5B" w:rsidP="004E2C5B">
            <w:pPr>
              <w:pStyle w:val="TableParagraph"/>
            </w:pPr>
            <w:r w:rsidRPr="004A02B4">
              <w:rPr>
                <w:spacing w:val="-5"/>
              </w:rPr>
              <w:t>43</w:t>
            </w:r>
          </w:p>
        </w:tc>
        <w:tc>
          <w:tcPr>
            <w:tcW w:w="1056" w:type="dxa"/>
          </w:tcPr>
          <w:p w:rsidR="005D2024" w:rsidRPr="004A02B4" w:rsidRDefault="004E2C5B" w:rsidP="004E2C5B">
            <w:pPr>
              <w:pStyle w:val="TableParagraph"/>
            </w:pPr>
            <w:r w:rsidRPr="004A02B4">
              <w:rPr>
                <w:spacing w:val="-5"/>
              </w:rPr>
              <w:t>15</w:t>
            </w:r>
          </w:p>
        </w:tc>
        <w:tc>
          <w:tcPr>
            <w:tcW w:w="1056" w:type="dxa"/>
          </w:tcPr>
          <w:p w:rsidR="005D2024" w:rsidRPr="004A02B4" w:rsidRDefault="004E2C5B" w:rsidP="004E2C5B">
            <w:pPr>
              <w:pStyle w:val="TableParagraph"/>
            </w:pPr>
            <w:r w:rsidRPr="004A02B4">
              <w:rPr>
                <w:spacing w:val="-10"/>
              </w:rPr>
              <w:t>3</w:t>
            </w:r>
          </w:p>
        </w:tc>
        <w:tc>
          <w:tcPr>
            <w:tcW w:w="1057" w:type="dxa"/>
          </w:tcPr>
          <w:p w:rsidR="005D2024" w:rsidRPr="004A02B4" w:rsidRDefault="004E2C5B" w:rsidP="004E2C5B">
            <w:pPr>
              <w:pStyle w:val="TableParagraph"/>
            </w:pPr>
            <w:r w:rsidRPr="004A02B4">
              <w:rPr>
                <w:spacing w:val="-5"/>
              </w:rPr>
              <w:t>4.5</w:t>
            </w:r>
          </w:p>
        </w:tc>
        <w:tc>
          <w:tcPr>
            <w:tcW w:w="1059" w:type="dxa"/>
          </w:tcPr>
          <w:p w:rsidR="005D2024" w:rsidRPr="004A02B4" w:rsidRDefault="004E2C5B" w:rsidP="004E2C5B">
            <w:pPr>
              <w:pStyle w:val="TableParagraph"/>
            </w:pPr>
            <w:r w:rsidRPr="004A02B4">
              <w:rPr>
                <w:spacing w:val="-5"/>
              </w:rPr>
              <w:t>0.6</w:t>
            </w:r>
          </w:p>
        </w:tc>
        <w:tc>
          <w:tcPr>
            <w:tcW w:w="1189" w:type="dxa"/>
          </w:tcPr>
          <w:p w:rsidR="005D2024" w:rsidRPr="004A02B4" w:rsidRDefault="004E2C5B" w:rsidP="004E2C5B">
            <w:pPr>
              <w:pStyle w:val="TableParagraph"/>
            </w:pPr>
            <w:r w:rsidRPr="004A02B4">
              <w:rPr>
                <w:spacing w:val="-2"/>
              </w:rPr>
              <w:t>5.5E-</w:t>
            </w:r>
            <w:r w:rsidRPr="004A02B4">
              <w:rPr>
                <w:spacing w:val="-10"/>
              </w:rPr>
              <w:t>5</w:t>
            </w:r>
          </w:p>
        </w:tc>
      </w:tr>
    </w:tbl>
    <w:p w:rsidR="005D2024" w:rsidRPr="004A02B4" w:rsidRDefault="004E2C5B" w:rsidP="004E2C5B">
      <w:pPr>
        <w:pStyle w:val="a3"/>
        <w:ind w:left="0"/>
        <w:rPr>
          <w:position w:val="2"/>
        </w:rPr>
      </w:pPr>
      <w:r w:rsidRPr="004A02B4">
        <w:rPr>
          <w:position w:val="2"/>
        </w:rPr>
        <w:t>Расчет</w:t>
      </w:r>
      <w:r w:rsidRPr="004A02B4">
        <w:rPr>
          <w:spacing w:val="-3"/>
          <w:position w:val="2"/>
        </w:rPr>
        <w:t xml:space="preserve"> </w:t>
      </w:r>
      <w:r w:rsidRPr="004A02B4">
        <w:rPr>
          <w:position w:val="2"/>
        </w:rPr>
        <w:t>максимального</w:t>
      </w:r>
      <w:r w:rsidRPr="004A02B4">
        <w:rPr>
          <w:spacing w:val="-2"/>
          <w:position w:val="2"/>
        </w:rPr>
        <w:t xml:space="preserve"> </w:t>
      </w:r>
      <w:r w:rsidRPr="004A02B4">
        <w:rPr>
          <w:position w:val="2"/>
        </w:rPr>
        <w:t>из</w:t>
      </w:r>
      <w:r w:rsidRPr="004A02B4">
        <w:rPr>
          <w:spacing w:val="-6"/>
          <w:position w:val="2"/>
        </w:rPr>
        <w:t xml:space="preserve"> </w:t>
      </w:r>
      <w:r w:rsidRPr="004A02B4">
        <w:rPr>
          <w:position w:val="2"/>
        </w:rPr>
        <w:t>разовых</w:t>
      </w:r>
      <w:r w:rsidRPr="004A02B4">
        <w:rPr>
          <w:spacing w:val="-2"/>
          <w:position w:val="2"/>
        </w:rPr>
        <w:t xml:space="preserve"> </w:t>
      </w:r>
      <w:r w:rsidRPr="004A02B4">
        <w:rPr>
          <w:position w:val="2"/>
        </w:rPr>
        <w:t>выброса</w:t>
      </w:r>
      <w:r w:rsidRPr="004A02B4">
        <w:rPr>
          <w:spacing w:val="-3"/>
          <w:position w:val="2"/>
        </w:rPr>
        <w:t xml:space="preserve"> </w:t>
      </w:r>
      <w:r w:rsidRPr="004A02B4">
        <w:rPr>
          <w:b/>
          <w:i/>
          <w:position w:val="2"/>
        </w:rPr>
        <w:t>M</w:t>
      </w:r>
      <w:r w:rsidRPr="004A02B4">
        <w:rPr>
          <w:b/>
          <w:i/>
          <w:sz w:val="14"/>
        </w:rPr>
        <w:t>i</w:t>
      </w:r>
      <w:r w:rsidRPr="004A02B4">
        <w:rPr>
          <w:b/>
          <w:i/>
          <w:spacing w:val="16"/>
          <w:sz w:val="14"/>
        </w:rPr>
        <w:t xml:space="preserve"> </w:t>
      </w:r>
      <w:r w:rsidRPr="004A02B4">
        <w:rPr>
          <w:position w:val="2"/>
        </w:rPr>
        <w:t>,</w:t>
      </w:r>
      <w:r w:rsidRPr="004A02B4">
        <w:rPr>
          <w:spacing w:val="-2"/>
          <w:position w:val="2"/>
        </w:rPr>
        <w:t xml:space="preserve"> </w:t>
      </w:r>
      <w:r w:rsidRPr="004A02B4">
        <w:rPr>
          <w:spacing w:val="-4"/>
          <w:position w:val="2"/>
        </w:rPr>
        <w:t>г/с:</w:t>
      </w:r>
    </w:p>
    <w:p w:rsidR="005D2024" w:rsidRPr="004A02B4" w:rsidRDefault="004E2C5B" w:rsidP="004E2C5B">
      <w:pPr>
        <w:tabs>
          <w:tab w:val="left" w:pos="2373"/>
        </w:tabs>
        <w:rPr>
          <w:position w:val="2"/>
        </w:rPr>
      </w:pPr>
      <w:r w:rsidRPr="004A02B4">
        <w:rPr>
          <w:b/>
          <w:i/>
          <w:position w:val="2"/>
        </w:rPr>
        <w:t>M</w:t>
      </w:r>
      <w:r w:rsidRPr="004A02B4">
        <w:rPr>
          <w:b/>
          <w:i/>
          <w:sz w:val="14"/>
        </w:rPr>
        <w:t>i</w:t>
      </w:r>
      <w:r w:rsidRPr="004A02B4">
        <w:rPr>
          <w:b/>
          <w:i/>
          <w:spacing w:val="18"/>
          <w:sz w:val="14"/>
        </w:rPr>
        <w:t xml:space="preserve"> </w:t>
      </w:r>
      <w:r w:rsidRPr="004A02B4">
        <w:rPr>
          <w:b/>
          <w:i/>
          <w:position w:val="2"/>
        </w:rPr>
        <w:t>=</w:t>
      </w:r>
      <w:r w:rsidRPr="004A02B4">
        <w:rPr>
          <w:b/>
          <w:i/>
          <w:spacing w:val="-2"/>
          <w:position w:val="2"/>
        </w:rPr>
        <w:t xml:space="preserve"> </w:t>
      </w:r>
      <w:r w:rsidRPr="004A02B4">
        <w:rPr>
          <w:b/>
          <w:i/>
          <w:position w:val="2"/>
        </w:rPr>
        <w:t>e</w:t>
      </w:r>
      <w:r w:rsidRPr="004A02B4">
        <w:rPr>
          <w:b/>
          <w:i/>
          <w:sz w:val="14"/>
        </w:rPr>
        <w:t>мi</w:t>
      </w:r>
      <w:r w:rsidRPr="004A02B4">
        <w:rPr>
          <w:b/>
          <w:i/>
          <w:spacing w:val="19"/>
          <w:sz w:val="14"/>
        </w:rPr>
        <w:t xml:space="preserve"> </w:t>
      </w:r>
      <w:r w:rsidRPr="004A02B4">
        <w:rPr>
          <w:b/>
          <w:i/>
          <w:position w:val="2"/>
        </w:rPr>
        <w:t>*</w:t>
      </w:r>
      <w:r w:rsidRPr="004A02B4">
        <w:rPr>
          <w:b/>
          <w:i/>
          <w:spacing w:val="-1"/>
          <w:position w:val="2"/>
        </w:rPr>
        <w:t xml:space="preserve"> </w:t>
      </w:r>
      <w:r w:rsidRPr="004A02B4">
        <w:rPr>
          <w:b/>
          <w:i/>
          <w:position w:val="2"/>
        </w:rPr>
        <w:t>P</w:t>
      </w:r>
      <w:r w:rsidRPr="004A02B4">
        <w:rPr>
          <w:b/>
          <w:i/>
          <w:sz w:val="14"/>
        </w:rPr>
        <w:t>э</w:t>
      </w:r>
      <w:r w:rsidRPr="004A02B4">
        <w:rPr>
          <w:b/>
          <w:i/>
          <w:spacing w:val="15"/>
          <w:sz w:val="14"/>
        </w:rPr>
        <w:t xml:space="preserve"> </w:t>
      </w:r>
      <w:r w:rsidRPr="004A02B4">
        <w:rPr>
          <w:b/>
          <w:i/>
          <w:position w:val="2"/>
        </w:rPr>
        <w:t xml:space="preserve">/ </w:t>
      </w:r>
      <w:r w:rsidRPr="004A02B4">
        <w:rPr>
          <w:b/>
          <w:i/>
          <w:spacing w:val="-4"/>
          <w:position w:val="2"/>
        </w:rPr>
        <w:t>3600</w:t>
      </w:r>
      <w:r w:rsidRPr="004A02B4">
        <w:rPr>
          <w:b/>
          <w:i/>
          <w:position w:val="2"/>
        </w:rPr>
        <w:tab/>
      </w:r>
      <w:r w:rsidRPr="004A02B4">
        <w:rPr>
          <w:spacing w:val="-5"/>
          <w:position w:val="2"/>
        </w:rPr>
        <w:t>(1)</w:t>
      </w:r>
    </w:p>
    <w:p w:rsidR="005D2024" w:rsidRPr="004A02B4" w:rsidRDefault="004E2C5B" w:rsidP="004E2C5B">
      <w:pPr>
        <w:pStyle w:val="a3"/>
        <w:ind w:left="0"/>
        <w:rPr>
          <w:position w:val="2"/>
        </w:rPr>
      </w:pPr>
      <w:r w:rsidRPr="004A02B4">
        <w:rPr>
          <w:position w:val="2"/>
        </w:rPr>
        <w:t>Расчет</w:t>
      </w:r>
      <w:r w:rsidRPr="004A02B4">
        <w:rPr>
          <w:spacing w:val="-3"/>
          <w:position w:val="2"/>
        </w:rPr>
        <w:t xml:space="preserve"> </w:t>
      </w:r>
      <w:r w:rsidRPr="004A02B4">
        <w:rPr>
          <w:position w:val="2"/>
        </w:rPr>
        <w:t>валового</w:t>
      </w:r>
      <w:r w:rsidRPr="004A02B4">
        <w:rPr>
          <w:spacing w:val="-2"/>
          <w:position w:val="2"/>
        </w:rPr>
        <w:t xml:space="preserve"> </w:t>
      </w:r>
      <w:r w:rsidRPr="004A02B4">
        <w:rPr>
          <w:position w:val="2"/>
        </w:rPr>
        <w:t>выброса</w:t>
      </w:r>
      <w:r w:rsidRPr="004A02B4">
        <w:rPr>
          <w:spacing w:val="-3"/>
          <w:position w:val="2"/>
        </w:rPr>
        <w:t xml:space="preserve"> </w:t>
      </w:r>
      <w:r w:rsidRPr="004A02B4">
        <w:rPr>
          <w:b/>
          <w:i/>
          <w:position w:val="2"/>
        </w:rPr>
        <w:t>W</w:t>
      </w:r>
      <w:r w:rsidRPr="004A02B4">
        <w:rPr>
          <w:b/>
          <w:i/>
          <w:sz w:val="14"/>
        </w:rPr>
        <w:t>i</w:t>
      </w:r>
      <w:r w:rsidRPr="004A02B4">
        <w:rPr>
          <w:b/>
          <w:i/>
          <w:spacing w:val="17"/>
          <w:sz w:val="14"/>
        </w:rPr>
        <w:t xml:space="preserve"> </w:t>
      </w:r>
      <w:r w:rsidRPr="004A02B4">
        <w:rPr>
          <w:position w:val="2"/>
        </w:rPr>
        <w:t>,</w:t>
      </w:r>
      <w:r w:rsidRPr="004A02B4">
        <w:rPr>
          <w:spacing w:val="-2"/>
          <w:position w:val="2"/>
        </w:rPr>
        <w:t xml:space="preserve"> т/год:</w:t>
      </w:r>
    </w:p>
    <w:p w:rsidR="005D2024" w:rsidRPr="004A02B4" w:rsidRDefault="004E2C5B" w:rsidP="004E2C5B">
      <w:pPr>
        <w:tabs>
          <w:tab w:val="left" w:pos="2493"/>
        </w:tabs>
        <w:rPr>
          <w:position w:val="2"/>
        </w:rPr>
      </w:pPr>
      <w:r w:rsidRPr="004A02B4">
        <w:rPr>
          <w:b/>
          <w:i/>
          <w:position w:val="2"/>
        </w:rPr>
        <w:t>W</w:t>
      </w:r>
      <w:r w:rsidRPr="004A02B4">
        <w:rPr>
          <w:b/>
          <w:i/>
          <w:sz w:val="14"/>
        </w:rPr>
        <w:t>i</w:t>
      </w:r>
      <w:r w:rsidRPr="004A02B4">
        <w:rPr>
          <w:b/>
          <w:i/>
          <w:spacing w:val="17"/>
          <w:sz w:val="14"/>
        </w:rPr>
        <w:t xml:space="preserve"> </w:t>
      </w:r>
      <w:r w:rsidRPr="004A02B4">
        <w:rPr>
          <w:b/>
          <w:i/>
          <w:position w:val="2"/>
        </w:rPr>
        <w:t>=</w:t>
      </w:r>
      <w:r w:rsidRPr="004A02B4">
        <w:rPr>
          <w:b/>
          <w:i/>
          <w:spacing w:val="-2"/>
          <w:position w:val="2"/>
        </w:rPr>
        <w:t xml:space="preserve"> </w:t>
      </w:r>
      <w:r w:rsidRPr="004A02B4">
        <w:rPr>
          <w:b/>
          <w:i/>
          <w:position w:val="2"/>
        </w:rPr>
        <w:t>q</w:t>
      </w:r>
      <w:r w:rsidRPr="004A02B4">
        <w:rPr>
          <w:b/>
          <w:i/>
          <w:sz w:val="14"/>
        </w:rPr>
        <w:t>эi</w:t>
      </w:r>
      <w:r w:rsidRPr="004A02B4">
        <w:rPr>
          <w:b/>
          <w:i/>
          <w:spacing w:val="18"/>
          <w:sz w:val="14"/>
        </w:rPr>
        <w:t xml:space="preserve"> </w:t>
      </w:r>
      <w:r w:rsidRPr="004A02B4">
        <w:rPr>
          <w:b/>
          <w:i/>
          <w:position w:val="2"/>
        </w:rPr>
        <w:t>*</w:t>
      </w:r>
      <w:r w:rsidRPr="004A02B4">
        <w:rPr>
          <w:b/>
          <w:i/>
          <w:spacing w:val="-1"/>
          <w:position w:val="2"/>
        </w:rPr>
        <w:t xml:space="preserve"> </w:t>
      </w:r>
      <w:r w:rsidRPr="004A02B4">
        <w:rPr>
          <w:b/>
          <w:i/>
          <w:position w:val="2"/>
        </w:rPr>
        <w:t>B</w:t>
      </w:r>
      <w:r w:rsidRPr="004A02B4">
        <w:rPr>
          <w:b/>
          <w:i/>
          <w:sz w:val="14"/>
        </w:rPr>
        <w:t>год</w:t>
      </w:r>
      <w:r w:rsidRPr="004A02B4">
        <w:rPr>
          <w:b/>
          <w:i/>
          <w:spacing w:val="12"/>
          <w:sz w:val="14"/>
        </w:rPr>
        <w:t xml:space="preserve"> </w:t>
      </w:r>
      <w:r w:rsidRPr="004A02B4">
        <w:rPr>
          <w:b/>
          <w:i/>
          <w:position w:val="2"/>
        </w:rPr>
        <w:t>/</w:t>
      </w:r>
      <w:r w:rsidRPr="004A02B4">
        <w:rPr>
          <w:b/>
          <w:i/>
          <w:spacing w:val="-1"/>
          <w:position w:val="2"/>
        </w:rPr>
        <w:t xml:space="preserve"> </w:t>
      </w:r>
      <w:r w:rsidRPr="004A02B4">
        <w:rPr>
          <w:b/>
          <w:i/>
          <w:spacing w:val="-4"/>
          <w:position w:val="2"/>
        </w:rPr>
        <w:t>1000</w:t>
      </w:r>
      <w:r w:rsidRPr="004A02B4">
        <w:rPr>
          <w:b/>
          <w:i/>
          <w:position w:val="2"/>
        </w:rPr>
        <w:tab/>
      </w:r>
      <w:r w:rsidRPr="004A02B4">
        <w:rPr>
          <w:spacing w:val="-5"/>
          <w:position w:val="2"/>
        </w:rPr>
        <w:t>(2)</w:t>
      </w:r>
    </w:p>
    <w:p w:rsidR="005D2024" w:rsidRPr="004A02B4" w:rsidRDefault="004E2C5B" w:rsidP="004E2C5B">
      <w:pPr>
        <w:pStyle w:val="a3"/>
        <w:ind w:left="0"/>
      </w:pPr>
      <w:r w:rsidRPr="004A02B4">
        <w:t>Коэффициенты</w:t>
      </w:r>
      <w:r w:rsidRPr="004A02B4">
        <w:rPr>
          <w:spacing w:val="-7"/>
        </w:rPr>
        <w:t xml:space="preserve"> </w:t>
      </w:r>
      <w:r w:rsidRPr="004A02B4">
        <w:t>трансформации</w:t>
      </w:r>
      <w:r w:rsidRPr="004A02B4">
        <w:rPr>
          <w:spacing w:val="-8"/>
        </w:rPr>
        <w:t xml:space="preserve"> </w:t>
      </w:r>
      <w:r w:rsidRPr="004A02B4">
        <w:t>приняты</w:t>
      </w:r>
      <w:r w:rsidRPr="004A02B4">
        <w:rPr>
          <w:spacing w:val="-6"/>
        </w:rPr>
        <w:t xml:space="preserve"> </w:t>
      </w:r>
      <w:r w:rsidRPr="004A02B4">
        <w:t>на</w:t>
      </w:r>
      <w:r w:rsidRPr="004A02B4">
        <w:rPr>
          <w:spacing w:val="-7"/>
        </w:rPr>
        <w:t xml:space="preserve"> </w:t>
      </w:r>
      <w:r w:rsidRPr="004A02B4">
        <w:t>уровне</w:t>
      </w:r>
      <w:r w:rsidRPr="004A02B4">
        <w:rPr>
          <w:spacing w:val="-7"/>
        </w:rPr>
        <w:t xml:space="preserve"> </w:t>
      </w:r>
      <w:r w:rsidRPr="004A02B4">
        <w:t>максимально</w:t>
      </w:r>
      <w:r w:rsidRPr="004A02B4">
        <w:rPr>
          <w:spacing w:val="-6"/>
        </w:rPr>
        <w:t xml:space="preserve"> </w:t>
      </w:r>
      <w:r w:rsidRPr="004A02B4">
        <w:t>установленных</w:t>
      </w:r>
      <w:r w:rsidRPr="004A02B4">
        <w:rPr>
          <w:spacing w:val="-7"/>
        </w:rPr>
        <w:t xml:space="preserve"> </w:t>
      </w:r>
      <w:r w:rsidRPr="004A02B4">
        <w:t>значений,</w:t>
      </w:r>
      <w:r w:rsidRPr="004A02B4">
        <w:rPr>
          <w:spacing w:val="-5"/>
        </w:rPr>
        <w:t xml:space="preserve"> </w:t>
      </w:r>
      <w:r w:rsidRPr="004A02B4">
        <w:t>т.е.</w:t>
      </w:r>
      <w:r w:rsidRPr="004A02B4">
        <w:rPr>
          <w:spacing w:val="-6"/>
        </w:rPr>
        <w:t xml:space="preserve"> </w:t>
      </w:r>
      <w:r w:rsidRPr="004A02B4">
        <w:rPr>
          <w:spacing w:val="-5"/>
        </w:rPr>
        <w:t>0.8</w:t>
      </w:r>
    </w:p>
    <w:p w:rsidR="005D2024" w:rsidRPr="004A02B4" w:rsidRDefault="004E2C5B" w:rsidP="004E2C5B">
      <w:pPr>
        <w:pStyle w:val="a3"/>
        <w:ind w:left="0"/>
      </w:pPr>
      <w:r w:rsidRPr="004A02B4">
        <w:rPr>
          <w:position w:val="2"/>
        </w:rPr>
        <w:t>- для NO</w:t>
      </w:r>
      <w:r w:rsidRPr="004A02B4">
        <w:rPr>
          <w:sz w:val="14"/>
        </w:rPr>
        <w:t>2</w:t>
      </w:r>
      <w:r w:rsidRPr="004A02B4">
        <w:rPr>
          <w:spacing w:val="40"/>
          <w:sz w:val="14"/>
        </w:rPr>
        <w:t xml:space="preserve"> </w:t>
      </w:r>
      <w:r w:rsidRPr="004A02B4">
        <w:rPr>
          <w:position w:val="2"/>
        </w:rPr>
        <w:t xml:space="preserve">и 0.13 - для NO </w:t>
      </w:r>
      <w:r w:rsidRPr="004A02B4">
        <w:t>Итого</w:t>
      </w:r>
      <w:r w:rsidRPr="004A02B4">
        <w:rPr>
          <w:spacing w:val="-10"/>
        </w:rPr>
        <w:t xml:space="preserve"> </w:t>
      </w:r>
      <w:r w:rsidRPr="004A02B4">
        <w:t>выбросы</w:t>
      </w:r>
      <w:r w:rsidRPr="004A02B4">
        <w:rPr>
          <w:spacing w:val="-10"/>
        </w:rPr>
        <w:t xml:space="preserve"> </w:t>
      </w:r>
      <w:r w:rsidRPr="004A02B4">
        <w:t>по</w:t>
      </w:r>
      <w:r w:rsidRPr="004A02B4">
        <w:rPr>
          <w:spacing w:val="-10"/>
        </w:rPr>
        <w:t xml:space="preserve"> </w:t>
      </w:r>
      <w:r w:rsidRPr="004A02B4">
        <w:t>веществам:</w:t>
      </w:r>
    </w:p>
    <w:tbl>
      <w:tblPr>
        <w:tblW w:w="0" w:type="auto"/>
        <w:tblInd w:w="4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6002"/>
        <w:gridCol w:w="1323"/>
        <w:gridCol w:w="1321"/>
      </w:tblGrid>
      <w:tr w:rsidR="005D2024" w:rsidRPr="004A02B4">
        <w:trPr>
          <w:trHeight w:val="757"/>
        </w:trPr>
        <w:tc>
          <w:tcPr>
            <w:tcW w:w="660" w:type="dxa"/>
          </w:tcPr>
          <w:p w:rsidR="005D2024" w:rsidRPr="004A02B4" w:rsidRDefault="004E2C5B" w:rsidP="004E2C5B">
            <w:pPr>
              <w:pStyle w:val="TableParagraph"/>
              <w:jc w:val="right"/>
            </w:pPr>
            <w:r w:rsidRPr="004A02B4">
              <w:rPr>
                <w:spacing w:val="-5"/>
              </w:rPr>
              <w:t>Код</w:t>
            </w:r>
          </w:p>
        </w:tc>
        <w:tc>
          <w:tcPr>
            <w:tcW w:w="6002" w:type="dxa"/>
          </w:tcPr>
          <w:p w:rsidR="005D2024" w:rsidRPr="004A02B4" w:rsidRDefault="004E2C5B" w:rsidP="004E2C5B">
            <w:pPr>
              <w:pStyle w:val="TableParagraph"/>
              <w:jc w:val="center"/>
            </w:pPr>
            <w:r w:rsidRPr="004A02B4">
              <w:rPr>
                <w:spacing w:val="-2"/>
              </w:rPr>
              <w:t>Примесь</w:t>
            </w:r>
          </w:p>
        </w:tc>
        <w:tc>
          <w:tcPr>
            <w:tcW w:w="1323" w:type="dxa"/>
          </w:tcPr>
          <w:p w:rsidR="005D2024" w:rsidRPr="004A02B4" w:rsidRDefault="004E2C5B" w:rsidP="004E2C5B">
            <w:pPr>
              <w:pStyle w:val="TableParagraph"/>
            </w:pPr>
            <w:r w:rsidRPr="004A02B4">
              <w:rPr>
                <w:spacing w:val="-2"/>
              </w:rPr>
              <w:t>г/сек</w:t>
            </w:r>
          </w:p>
        </w:tc>
        <w:tc>
          <w:tcPr>
            <w:tcW w:w="1321" w:type="dxa"/>
          </w:tcPr>
          <w:p w:rsidR="005D2024" w:rsidRPr="004A02B4" w:rsidRDefault="004E2C5B" w:rsidP="004E2C5B">
            <w:pPr>
              <w:pStyle w:val="TableParagraph"/>
            </w:pPr>
            <w:r w:rsidRPr="004A02B4">
              <w:rPr>
                <w:spacing w:val="-2"/>
              </w:rPr>
              <w:t>т/год</w:t>
            </w:r>
          </w:p>
        </w:tc>
      </w:tr>
      <w:tr w:rsidR="005D2024" w:rsidRPr="004A02B4">
        <w:trPr>
          <w:trHeight w:val="253"/>
        </w:trPr>
        <w:tc>
          <w:tcPr>
            <w:tcW w:w="660" w:type="dxa"/>
          </w:tcPr>
          <w:p w:rsidR="005D2024" w:rsidRPr="004A02B4" w:rsidRDefault="004E2C5B" w:rsidP="004E2C5B">
            <w:pPr>
              <w:pStyle w:val="TableParagraph"/>
              <w:jc w:val="right"/>
            </w:pPr>
            <w:r w:rsidRPr="004A02B4">
              <w:rPr>
                <w:spacing w:val="-4"/>
              </w:rPr>
              <w:t>0301</w:t>
            </w:r>
          </w:p>
        </w:tc>
        <w:tc>
          <w:tcPr>
            <w:tcW w:w="6002" w:type="dxa"/>
          </w:tcPr>
          <w:p w:rsidR="005D2024" w:rsidRPr="004A02B4" w:rsidRDefault="004E2C5B" w:rsidP="004E2C5B">
            <w:pPr>
              <w:pStyle w:val="TableParagraph"/>
            </w:pPr>
            <w:r w:rsidRPr="004A02B4">
              <w:t>Азота</w:t>
            </w:r>
            <w:r w:rsidRPr="004A02B4">
              <w:rPr>
                <w:spacing w:val="-3"/>
              </w:rPr>
              <w:t xml:space="preserve"> </w:t>
            </w:r>
            <w:r w:rsidRPr="004A02B4">
              <w:t>(IV)</w:t>
            </w:r>
            <w:r w:rsidRPr="004A02B4">
              <w:rPr>
                <w:spacing w:val="-3"/>
              </w:rPr>
              <w:t xml:space="preserve"> </w:t>
            </w:r>
            <w:r w:rsidRPr="004A02B4">
              <w:rPr>
                <w:spacing w:val="-2"/>
              </w:rPr>
              <w:t>диоксид</w:t>
            </w:r>
          </w:p>
        </w:tc>
        <w:tc>
          <w:tcPr>
            <w:tcW w:w="1323" w:type="dxa"/>
          </w:tcPr>
          <w:p w:rsidR="005D2024" w:rsidRPr="004A02B4" w:rsidRDefault="004E2C5B" w:rsidP="004E2C5B">
            <w:pPr>
              <w:pStyle w:val="TableParagraph"/>
            </w:pPr>
            <w:r w:rsidRPr="004A02B4">
              <w:rPr>
                <w:spacing w:val="-2"/>
              </w:rPr>
              <w:t>0.0526444</w:t>
            </w:r>
          </w:p>
        </w:tc>
        <w:tc>
          <w:tcPr>
            <w:tcW w:w="1321" w:type="dxa"/>
          </w:tcPr>
          <w:p w:rsidR="005D2024" w:rsidRPr="004A02B4" w:rsidRDefault="004E2C5B" w:rsidP="004E2C5B">
            <w:pPr>
              <w:pStyle w:val="TableParagraph"/>
            </w:pPr>
            <w:r w:rsidRPr="004A02B4">
              <w:rPr>
                <w:spacing w:val="-2"/>
              </w:rPr>
              <w:t>0.2408</w:t>
            </w:r>
          </w:p>
        </w:tc>
      </w:tr>
      <w:tr w:rsidR="005D2024" w:rsidRPr="004A02B4">
        <w:trPr>
          <w:trHeight w:val="252"/>
        </w:trPr>
        <w:tc>
          <w:tcPr>
            <w:tcW w:w="660" w:type="dxa"/>
          </w:tcPr>
          <w:p w:rsidR="005D2024" w:rsidRPr="004A02B4" w:rsidRDefault="004E2C5B" w:rsidP="004E2C5B">
            <w:pPr>
              <w:pStyle w:val="TableParagraph"/>
              <w:jc w:val="right"/>
            </w:pPr>
            <w:r w:rsidRPr="004A02B4">
              <w:rPr>
                <w:spacing w:val="-4"/>
              </w:rPr>
              <w:t>0304</w:t>
            </w:r>
          </w:p>
        </w:tc>
        <w:tc>
          <w:tcPr>
            <w:tcW w:w="6002" w:type="dxa"/>
          </w:tcPr>
          <w:p w:rsidR="005D2024" w:rsidRPr="004A02B4" w:rsidRDefault="004E2C5B" w:rsidP="004E2C5B">
            <w:pPr>
              <w:pStyle w:val="TableParagraph"/>
            </w:pPr>
            <w:r w:rsidRPr="004A02B4">
              <w:t>Азот</w:t>
            </w:r>
            <w:r w:rsidRPr="004A02B4">
              <w:rPr>
                <w:spacing w:val="-5"/>
              </w:rPr>
              <w:t xml:space="preserve"> </w:t>
            </w:r>
            <w:r w:rsidRPr="004A02B4">
              <w:t>(II)</w:t>
            </w:r>
            <w:r w:rsidRPr="004A02B4">
              <w:rPr>
                <w:spacing w:val="-4"/>
              </w:rPr>
              <w:t xml:space="preserve"> </w:t>
            </w:r>
            <w:r w:rsidRPr="004A02B4">
              <w:rPr>
                <w:spacing w:val="-2"/>
              </w:rPr>
              <w:t>оксид</w:t>
            </w:r>
          </w:p>
        </w:tc>
        <w:tc>
          <w:tcPr>
            <w:tcW w:w="1323" w:type="dxa"/>
          </w:tcPr>
          <w:p w:rsidR="005D2024" w:rsidRPr="004A02B4" w:rsidRDefault="004E2C5B" w:rsidP="004E2C5B">
            <w:pPr>
              <w:pStyle w:val="TableParagraph"/>
            </w:pPr>
            <w:r w:rsidRPr="004A02B4">
              <w:rPr>
                <w:spacing w:val="-2"/>
              </w:rPr>
              <w:t>0.0085547</w:t>
            </w:r>
          </w:p>
        </w:tc>
        <w:tc>
          <w:tcPr>
            <w:tcW w:w="1321" w:type="dxa"/>
          </w:tcPr>
          <w:p w:rsidR="005D2024" w:rsidRPr="004A02B4" w:rsidRDefault="004E2C5B" w:rsidP="004E2C5B">
            <w:pPr>
              <w:pStyle w:val="TableParagraph"/>
            </w:pPr>
            <w:r w:rsidRPr="004A02B4">
              <w:rPr>
                <w:spacing w:val="-2"/>
              </w:rPr>
              <w:t>0.03913</w:t>
            </w:r>
          </w:p>
        </w:tc>
      </w:tr>
      <w:tr w:rsidR="005D2024" w:rsidRPr="004A02B4">
        <w:trPr>
          <w:trHeight w:val="253"/>
        </w:trPr>
        <w:tc>
          <w:tcPr>
            <w:tcW w:w="660" w:type="dxa"/>
          </w:tcPr>
          <w:p w:rsidR="005D2024" w:rsidRPr="004A02B4" w:rsidRDefault="004E2C5B" w:rsidP="004E2C5B">
            <w:pPr>
              <w:pStyle w:val="TableParagraph"/>
              <w:jc w:val="right"/>
            </w:pPr>
            <w:r w:rsidRPr="004A02B4">
              <w:rPr>
                <w:spacing w:val="-4"/>
              </w:rPr>
              <w:t>0328</w:t>
            </w:r>
          </w:p>
        </w:tc>
        <w:tc>
          <w:tcPr>
            <w:tcW w:w="6002" w:type="dxa"/>
          </w:tcPr>
          <w:p w:rsidR="005D2024" w:rsidRPr="004A02B4" w:rsidRDefault="004E2C5B" w:rsidP="004E2C5B">
            <w:pPr>
              <w:pStyle w:val="TableParagraph"/>
            </w:pPr>
            <w:r w:rsidRPr="004A02B4">
              <w:t>Углерод</w:t>
            </w:r>
            <w:r w:rsidRPr="004A02B4">
              <w:rPr>
                <w:spacing w:val="-3"/>
              </w:rPr>
              <w:t xml:space="preserve"> </w:t>
            </w:r>
            <w:r w:rsidRPr="004A02B4">
              <w:rPr>
                <w:spacing w:val="-2"/>
              </w:rPr>
              <w:t>(Сажа)</w:t>
            </w:r>
          </w:p>
        </w:tc>
        <w:tc>
          <w:tcPr>
            <w:tcW w:w="1323" w:type="dxa"/>
          </w:tcPr>
          <w:p w:rsidR="005D2024" w:rsidRPr="004A02B4" w:rsidRDefault="004E2C5B" w:rsidP="004E2C5B">
            <w:pPr>
              <w:pStyle w:val="TableParagraph"/>
            </w:pPr>
            <w:r w:rsidRPr="004A02B4">
              <w:rPr>
                <w:spacing w:val="-2"/>
              </w:rPr>
              <w:t>0.0044722</w:t>
            </w:r>
          </w:p>
        </w:tc>
        <w:tc>
          <w:tcPr>
            <w:tcW w:w="1321" w:type="dxa"/>
          </w:tcPr>
          <w:p w:rsidR="005D2024" w:rsidRPr="004A02B4" w:rsidRDefault="004E2C5B" w:rsidP="004E2C5B">
            <w:pPr>
              <w:pStyle w:val="TableParagraph"/>
            </w:pPr>
            <w:r w:rsidRPr="004A02B4">
              <w:rPr>
                <w:spacing w:val="-2"/>
              </w:rPr>
              <w:t>0.021</w:t>
            </w:r>
          </w:p>
        </w:tc>
      </w:tr>
      <w:tr w:rsidR="005D2024" w:rsidRPr="004A02B4">
        <w:trPr>
          <w:trHeight w:val="251"/>
        </w:trPr>
        <w:tc>
          <w:tcPr>
            <w:tcW w:w="660" w:type="dxa"/>
          </w:tcPr>
          <w:p w:rsidR="005D2024" w:rsidRPr="004A02B4" w:rsidRDefault="004E2C5B" w:rsidP="004E2C5B">
            <w:pPr>
              <w:pStyle w:val="TableParagraph"/>
              <w:jc w:val="right"/>
            </w:pPr>
            <w:r w:rsidRPr="004A02B4">
              <w:rPr>
                <w:spacing w:val="-4"/>
              </w:rPr>
              <w:t>0330</w:t>
            </w:r>
          </w:p>
        </w:tc>
        <w:tc>
          <w:tcPr>
            <w:tcW w:w="6002" w:type="dxa"/>
          </w:tcPr>
          <w:p w:rsidR="005D2024" w:rsidRPr="004A02B4" w:rsidRDefault="004E2C5B" w:rsidP="004E2C5B">
            <w:pPr>
              <w:pStyle w:val="TableParagraph"/>
            </w:pPr>
            <w:r w:rsidRPr="004A02B4">
              <w:t>Сера</w:t>
            </w:r>
            <w:r w:rsidRPr="004A02B4">
              <w:rPr>
                <w:spacing w:val="-1"/>
              </w:rPr>
              <w:t xml:space="preserve"> </w:t>
            </w:r>
            <w:r w:rsidRPr="004A02B4">
              <w:rPr>
                <w:spacing w:val="-2"/>
              </w:rPr>
              <w:t>диоксид</w:t>
            </w:r>
          </w:p>
        </w:tc>
        <w:tc>
          <w:tcPr>
            <w:tcW w:w="1323" w:type="dxa"/>
          </w:tcPr>
          <w:p w:rsidR="005D2024" w:rsidRPr="004A02B4" w:rsidRDefault="004E2C5B" w:rsidP="004E2C5B">
            <w:pPr>
              <w:pStyle w:val="TableParagraph"/>
            </w:pPr>
            <w:r w:rsidRPr="004A02B4">
              <w:rPr>
                <w:spacing w:val="-2"/>
              </w:rPr>
              <w:t>0.0070278</w:t>
            </w:r>
          </w:p>
        </w:tc>
        <w:tc>
          <w:tcPr>
            <w:tcW w:w="1321" w:type="dxa"/>
          </w:tcPr>
          <w:p w:rsidR="005D2024" w:rsidRPr="004A02B4" w:rsidRDefault="004E2C5B" w:rsidP="004E2C5B">
            <w:pPr>
              <w:pStyle w:val="TableParagraph"/>
            </w:pPr>
            <w:r w:rsidRPr="004A02B4">
              <w:rPr>
                <w:spacing w:val="-2"/>
              </w:rPr>
              <w:t>0.0315</w:t>
            </w:r>
          </w:p>
        </w:tc>
      </w:tr>
      <w:tr w:rsidR="005D2024" w:rsidRPr="004A02B4">
        <w:trPr>
          <w:trHeight w:val="251"/>
        </w:trPr>
        <w:tc>
          <w:tcPr>
            <w:tcW w:w="660" w:type="dxa"/>
          </w:tcPr>
          <w:p w:rsidR="005D2024" w:rsidRPr="004A02B4" w:rsidRDefault="004E2C5B" w:rsidP="004E2C5B">
            <w:pPr>
              <w:pStyle w:val="TableParagraph"/>
              <w:jc w:val="right"/>
            </w:pPr>
            <w:r w:rsidRPr="004A02B4">
              <w:rPr>
                <w:spacing w:val="-4"/>
              </w:rPr>
              <w:t>0337</w:t>
            </w:r>
          </w:p>
        </w:tc>
        <w:tc>
          <w:tcPr>
            <w:tcW w:w="6002" w:type="dxa"/>
          </w:tcPr>
          <w:p w:rsidR="005D2024" w:rsidRPr="004A02B4" w:rsidRDefault="004E2C5B" w:rsidP="004E2C5B">
            <w:pPr>
              <w:pStyle w:val="TableParagraph"/>
            </w:pPr>
            <w:r w:rsidRPr="004A02B4">
              <w:t>Углерод</w:t>
            </w:r>
            <w:r w:rsidRPr="004A02B4">
              <w:rPr>
                <w:spacing w:val="-5"/>
              </w:rPr>
              <w:t xml:space="preserve"> </w:t>
            </w:r>
            <w:r w:rsidRPr="004A02B4">
              <w:rPr>
                <w:spacing w:val="-2"/>
              </w:rPr>
              <w:t>оксид</w:t>
            </w:r>
          </w:p>
        </w:tc>
        <w:tc>
          <w:tcPr>
            <w:tcW w:w="1323" w:type="dxa"/>
          </w:tcPr>
          <w:p w:rsidR="005D2024" w:rsidRPr="004A02B4" w:rsidRDefault="004E2C5B" w:rsidP="004E2C5B">
            <w:pPr>
              <w:pStyle w:val="TableParagraph"/>
            </w:pPr>
            <w:r w:rsidRPr="004A02B4">
              <w:rPr>
                <w:spacing w:val="-2"/>
              </w:rPr>
              <w:t>0.046</w:t>
            </w:r>
          </w:p>
        </w:tc>
        <w:tc>
          <w:tcPr>
            <w:tcW w:w="1321" w:type="dxa"/>
          </w:tcPr>
          <w:p w:rsidR="005D2024" w:rsidRPr="004A02B4" w:rsidRDefault="004E2C5B" w:rsidP="004E2C5B">
            <w:pPr>
              <w:pStyle w:val="TableParagraph"/>
            </w:pPr>
            <w:r w:rsidRPr="004A02B4">
              <w:rPr>
                <w:spacing w:val="-4"/>
              </w:rPr>
              <w:t>0.21</w:t>
            </w:r>
          </w:p>
        </w:tc>
      </w:tr>
      <w:tr w:rsidR="005D2024" w:rsidRPr="004A02B4">
        <w:trPr>
          <w:trHeight w:val="251"/>
        </w:trPr>
        <w:tc>
          <w:tcPr>
            <w:tcW w:w="660" w:type="dxa"/>
            <w:tcBorders>
              <w:bottom w:val="single" w:sz="6" w:space="0" w:color="000000"/>
            </w:tcBorders>
          </w:tcPr>
          <w:p w:rsidR="005D2024" w:rsidRPr="004A02B4" w:rsidRDefault="004E2C5B" w:rsidP="004E2C5B">
            <w:pPr>
              <w:pStyle w:val="TableParagraph"/>
              <w:jc w:val="right"/>
            </w:pPr>
            <w:r w:rsidRPr="004A02B4">
              <w:rPr>
                <w:spacing w:val="-4"/>
              </w:rPr>
              <w:t>0703</w:t>
            </w:r>
          </w:p>
        </w:tc>
        <w:tc>
          <w:tcPr>
            <w:tcW w:w="6002" w:type="dxa"/>
            <w:tcBorders>
              <w:bottom w:val="single" w:sz="6" w:space="0" w:color="000000"/>
            </w:tcBorders>
          </w:tcPr>
          <w:p w:rsidR="005D2024" w:rsidRPr="004A02B4" w:rsidRDefault="004E2C5B" w:rsidP="004E2C5B">
            <w:pPr>
              <w:pStyle w:val="TableParagraph"/>
            </w:pPr>
            <w:r w:rsidRPr="004A02B4">
              <w:rPr>
                <w:spacing w:val="-2"/>
              </w:rPr>
              <w:t>Бенз/а/пирен</w:t>
            </w:r>
          </w:p>
        </w:tc>
        <w:tc>
          <w:tcPr>
            <w:tcW w:w="1323" w:type="dxa"/>
            <w:tcBorders>
              <w:bottom w:val="single" w:sz="6" w:space="0" w:color="000000"/>
            </w:tcBorders>
          </w:tcPr>
          <w:p w:rsidR="005D2024" w:rsidRPr="004A02B4" w:rsidRDefault="004E2C5B" w:rsidP="004E2C5B">
            <w:pPr>
              <w:pStyle w:val="TableParagraph"/>
            </w:pPr>
            <w:r w:rsidRPr="004A02B4">
              <w:rPr>
                <w:spacing w:val="-2"/>
              </w:rPr>
              <w:t>8.3055E-</w:t>
            </w:r>
            <w:r w:rsidRPr="004A02B4">
              <w:rPr>
                <w:spacing w:val="-10"/>
              </w:rPr>
              <w:t>8</w:t>
            </w:r>
          </w:p>
        </w:tc>
        <w:tc>
          <w:tcPr>
            <w:tcW w:w="1321" w:type="dxa"/>
            <w:tcBorders>
              <w:bottom w:val="single" w:sz="6" w:space="0" w:color="000000"/>
            </w:tcBorders>
          </w:tcPr>
          <w:p w:rsidR="005D2024" w:rsidRPr="004A02B4" w:rsidRDefault="004E2C5B" w:rsidP="004E2C5B">
            <w:pPr>
              <w:pStyle w:val="TableParagraph"/>
            </w:pPr>
            <w:r w:rsidRPr="004A02B4">
              <w:rPr>
                <w:spacing w:val="-2"/>
              </w:rPr>
              <w:t>0.0000004</w:t>
            </w:r>
          </w:p>
        </w:tc>
      </w:tr>
      <w:tr w:rsidR="005D2024" w:rsidRPr="004A02B4">
        <w:trPr>
          <w:trHeight w:val="249"/>
        </w:trPr>
        <w:tc>
          <w:tcPr>
            <w:tcW w:w="660" w:type="dxa"/>
            <w:tcBorders>
              <w:top w:val="single" w:sz="6" w:space="0" w:color="000000"/>
            </w:tcBorders>
          </w:tcPr>
          <w:p w:rsidR="005D2024" w:rsidRPr="004A02B4" w:rsidRDefault="004E2C5B" w:rsidP="004E2C5B">
            <w:pPr>
              <w:pStyle w:val="TableParagraph"/>
              <w:jc w:val="right"/>
            </w:pPr>
            <w:r w:rsidRPr="004A02B4">
              <w:rPr>
                <w:spacing w:val="-4"/>
              </w:rPr>
              <w:t>1325</w:t>
            </w:r>
          </w:p>
        </w:tc>
        <w:tc>
          <w:tcPr>
            <w:tcW w:w="6002" w:type="dxa"/>
            <w:tcBorders>
              <w:top w:val="single" w:sz="6" w:space="0" w:color="000000"/>
            </w:tcBorders>
          </w:tcPr>
          <w:p w:rsidR="005D2024" w:rsidRPr="004A02B4" w:rsidRDefault="004E2C5B" w:rsidP="004E2C5B">
            <w:pPr>
              <w:pStyle w:val="TableParagraph"/>
            </w:pPr>
            <w:r w:rsidRPr="004A02B4">
              <w:rPr>
                <w:spacing w:val="-2"/>
              </w:rPr>
              <w:t>Формальдегид</w:t>
            </w:r>
          </w:p>
        </w:tc>
        <w:tc>
          <w:tcPr>
            <w:tcW w:w="1323" w:type="dxa"/>
            <w:tcBorders>
              <w:top w:val="single" w:sz="6" w:space="0" w:color="000000"/>
            </w:tcBorders>
          </w:tcPr>
          <w:p w:rsidR="005D2024" w:rsidRPr="004A02B4" w:rsidRDefault="004E2C5B" w:rsidP="004E2C5B">
            <w:pPr>
              <w:pStyle w:val="TableParagraph"/>
            </w:pPr>
            <w:r w:rsidRPr="004A02B4">
              <w:rPr>
                <w:spacing w:val="-2"/>
              </w:rPr>
              <w:t>0.0009583</w:t>
            </w:r>
          </w:p>
        </w:tc>
        <w:tc>
          <w:tcPr>
            <w:tcW w:w="1321" w:type="dxa"/>
            <w:tcBorders>
              <w:top w:val="single" w:sz="6" w:space="0" w:color="000000"/>
            </w:tcBorders>
          </w:tcPr>
          <w:p w:rsidR="005D2024" w:rsidRPr="004A02B4" w:rsidRDefault="004E2C5B" w:rsidP="004E2C5B">
            <w:pPr>
              <w:pStyle w:val="TableParagraph"/>
            </w:pPr>
            <w:r w:rsidRPr="004A02B4">
              <w:rPr>
                <w:spacing w:val="-2"/>
              </w:rPr>
              <w:t>0.0042</w:t>
            </w:r>
          </w:p>
        </w:tc>
      </w:tr>
      <w:tr w:rsidR="005D2024" w:rsidRPr="004A02B4">
        <w:trPr>
          <w:trHeight w:val="251"/>
        </w:trPr>
        <w:tc>
          <w:tcPr>
            <w:tcW w:w="660" w:type="dxa"/>
          </w:tcPr>
          <w:p w:rsidR="005D2024" w:rsidRPr="004A02B4" w:rsidRDefault="004E2C5B" w:rsidP="004E2C5B">
            <w:pPr>
              <w:pStyle w:val="TableParagraph"/>
              <w:jc w:val="right"/>
            </w:pPr>
            <w:r w:rsidRPr="004A02B4">
              <w:rPr>
                <w:spacing w:val="-4"/>
              </w:rPr>
              <w:lastRenderedPageBreak/>
              <w:t>2754</w:t>
            </w:r>
          </w:p>
        </w:tc>
        <w:tc>
          <w:tcPr>
            <w:tcW w:w="6002" w:type="dxa"/>
          </w:tcPr>
          <w:p w:rsidR="005D2024" w:rsidRPr="004A02B4" w:rsidRDefault="004E2C5B" w:rsidP="004E2C5B">
            <w:pPr>
              <w:pStyle w:val="TableParagraph"/>
            </w:pPr>
            <w:r w:rsidRPr="004A02B4">
              <w:t>Алканы</w:t>
            </w:r>
            <w:r w:rsidRPr="004A02B4">
              <w:rPr>
                <w:spacing w:val="-8"/>
              </w:rPr>
              <w:t xml:space="preserve"> </w:t>
            </w:r>
            <w:r w:rsidRPr="004A02B4">
              <w:t>С12-</w:t>
            </w:r>
            <w:r w:rsidRPr="004A02B4">
              <w:rPr>
                <w:spacing w:val="-5"/>
              </w:rPr>
              <w:t>19</w:t>
            </w:r>
          </w:p>
        </w:tc>
        <w:tc>
          <w:tcPr>
            <w:tcW w:w="1323" w:type="dxa"/>
          </w:tcPr>
          <w:p w:rsidR="005D2024" w:rsidRPr="004A02B4" w:rsidRDefault="004E2C5B" w:rsidP="004E2C5B">
            <w:pPr>
              <w:pStyle w:val="TableParagraph"/>
            </w:pPr>
            <w:r w:rsidRPr="004A02B4">
              <w:rPr>
                <w:spacing w:val="-2"/>
              </w:rPr>
              <w:t>0.023</w:t>
            </w:r>
          </w:p>
        </w:tc>
        <w:tc>
          <w:tcPr>
            <w:tcW w:w="1321" w:type="dxa"/>
          </w:tcPr>
          <w:p w:rsidR="005D2024" w:rsidRPr="004A02B4" w:rsidRDefault="004E2C5B" w:rsidP="004E2C5B">
            <w:pPr>
              <w:pStyle w:val="TableParagraph"/>
            </w:pPr>
            <w:r w:rsidRPr="004A02B4">
              <w:rPr>
                <w:spacing w:val="-2"/>
              </w:rPr>
              <w:t>0.105</w:t>
            </w:r>
          </w:p>
        </w:tc>
      </w:tr>
    </w:tbl>
    <w:p w:rsidR="005D2024" w:rsidRPr="004E2C5B" w:rsidRDefault="005D2024" w:rsidP="004E2C5B">
      <w:pPr>
        <w:pStyle w:val="a3"/>
        <w:ind w:left="0"/>
        <w:rPr>
          <w:color w:val="FF0000"/>
          <w:sz w:val="20"/>
        </w:rPr>
      </w:pPr>
    </w:p>
    <w:p w:rsidR="005D2024" w:rsidRPr="004E2C5B" w:rsidRDefault="005D2024" w:rsidP="004E2C5B">
      <w:pPr>
        <w:pStyle w:val="a3"/>
        <w:ind w:left="0"/>
        <w:rPr>
          <w:color w:val="FF0000"/>
        </w:rPr>
      </w:pPr>
    </w:p>
    <w:p w:rsidR="004A02B4" w:rsidRPr="00394D9F" w:rsidRDefault="004A02B4" w:rsidP="00394D9F">
      <w:pPr>
        <w:pStyle w:val="21"/>
        <w:ind w:left="0"/>
        <w:rPr>
          <w:highlight w:val="cyan"/>
        </w:rPr>
      </w:pPr>
      <w:bookmarkStart w:id="155" w:name="_Toc194015804"/>
      <w:r w:rsidRPr="004A02B4">
        <w:rPr>
          <w:highlight w:val="cyan"/>
        </w:rPr>
        <w:t>Источник 0037, Тепловая</w:t>
      </w:r>
      <w:r w:rsidRPr="00394D9F">
        <w:rPr>
          <w:highlight w:val="cyan"/>
        </w:rPr>
        <w:t xml:space="preserve"> </w:t>
      </w:r>
      <w:r w:rsidRPr="004A02B4">
        <w:rPr>
          <w:highlight w:val="cyan"/>
        </w:rPr>
        <w:t>пушка</w:t>
      </w:r>
      <w:r w:rsidRPr="00394D9F">
        <w:rPr>
          <w:highlight w:val="cyan"/>
        </w:rPr>
        <w:t xml:space="preserve"> </w:t>
      </w:r>
      <w:r w:rsidRPr="004A02B4">
        <w:rPr>
          <w:highlight w:val="cyan"/>
        </w:rPr>
        <w:t>Master</w:t>
      </w:r>
      <w:r w:rsidRPr="00394D9F">
        <w:rPr>
          <w:highlight w:val="cyan"/>
        </w:rPr>
        <w:t xml:space="preserve"> </w:t>
      </w:r>
      <w:r w:rsidRPr="004A02B4">
        <w:rPr>
          <w:highlight w:val="cyan"/>
        </w:rPr>
        <w:t>BV</w:t>
      </w:r>
      <w:r w:rsidRPr="00394D9F">
        <w:rPr>
          <w:highlight w:val="cyan"/>
        </w:rPr>
        <w:t xml:space="preserve"> </w:t>
      </w:r>
      <w:r w:rsidRPr="004A02B4">
        <w:rPr>
          <w:highlight w:val="cyan"/>
        </w:rPr>
        <w:t>290</w:t>
      </w:r>
      <w:r w:rsidRPr="00394D9F">
        <w:rPr>
          <w:highlight w:val="cyan"/>
        </w:rPr>
        <w:t xml:space="preserve"> </w:t>
      </w:r>
      <w:r w:rsidR="006C195B" w:rsidRPr="00394D9F">
        <w:rPr>
          <w:highlight w:val="cyan"/>
        </w:rPr>
        <w:t>– Анулировано</w:t>
      </w:r>
      <w:bookmarkEnd w:id="155"/>
      <w:r w:rsidR="006C195B" w:rsidRPr="00394D9F">
        <w:rPr>
          <w:highlight w:val="cyan"/>
        </w:rPr>
        <w:t xml:space="preserve"> </w:t>
      </w:r>
    </w:p>
    <w:p w:rsidR="005D2024" w:rsidRPr="004E2C5B" w:rsidRDefault="005D2024" w:rsidP="004E2C5B">
      <w:pPr>
        <w:pStyle w:val="a3"/>
        <w:ind w:left="0"/>
        <w:rPr>
          <w:color w:val="FF0000"/>
          <w:sz w:val="20"/>
        </w:rPr>
      </w:pPr>
    </w:p>
    <w:p w:rsidR="005D2024" w:rsidRPr="004E2C5B" w:rsidRDefault="005D2024" w:rsidP="004E2C5B">
      <w:pPr>
        <w:pStyle w:val="a3"/>
        <w:ind w:left="0"/>
        <w:rPr>
          <w:color w:val="FF0000"/>
          <w:sz w:val="20"/>
        </w:rPr>
      </w:pPr>
    </w:p>
    <w:p w:rsidR="005D2024" w:rsidRPr="00394D9F" w:rsidRDefault="004A02B4" w:rsidP="00394D9F">
      <w:pPr>
        <w:pStyle w:val="21"/>
        <w:ind w:left="0"/>
        <w:rPr>
          <w:highlight w:val="cyan"/>
        </w:rPr>
      </w:pPr>
      <w:bookmarkStart w:id="156" w:name="_Toc194015805"/>
      <w:r w:rsidRPr="004A02B4">
        <w:rPr>
          <w:highlight w:val="cyan"/>
        </w:rPr>
        <w:t xml:space="preserve">Источник 0038, </w:t>
      </w:r>
      <w:r w:rsidR="004E2C5B" w:rsidRPr="004A02B4">
        <w:rPr>
          <w:highlight w:val="cyan"/>
        </w:rPr>
        <w:t>Тепловая</w:t>
      </w:r>
      <w:r w:rsidR="004E2C5B" w:rsidRPr="00394D9F">
        <w:rPr>
          <w:highlight w:val="cyan"/>
        </w:rPr>
        <w:t xml:space="preserve"> </w:t>
      </w:r>
      <w:r w:rsidR="004E2C5B" w:rsidRPr="004A02B4">
        <w:rPr>
          <w:highlight w:val="cyan"/>
        </w:rPr>
        <w:t>пушка</w:t>
      </w:r>
      <w:r w:rsidR="004E2C5B" w:rsidRPr="00394D9F">
        <w:rPr>
          <w:highlight w:val="cyan"/>
        </w:rPr>
        <w:t xml:space="preserve"> </w:t>
      </w:r>
      <w:r w:rsidR="004E2C5B" w:rsidRPr="004A02B4">
        <w:rPr>
          <w:highlight w:val="cyan"/>
        </w:rPr>
        <w:t>Ресанта</w:t>
      </w:r>
      <w:r w:rsidR="004E2C5B" w:rsidRPr="00394D9F">
        <w:rPr>
          <w:highlight w:val="cyan"/>
        </w:rPr>
        <w:t xml:space="preserve"> </w:t>
      </w:r>
      <w:r w:rsidR="004E2C5B" w:rsidRPr="004A02B4">
        <w:rPr>
          <w:highlight w:val="cyan"/>
        </w:rPr>
        <w:t>ТДП-50000</w:t>
      </w:r>
      <w:bookmarkEnd w:id="156"/>
      <w:r w:rsidR="004E2C5B" w:rsidRPr="00394D9F">
        <w:rPr>
          <w:highlight w:val="cyan"/>
        </w:rPr>
        <w:t xml:space="preserve"> </w:t>
      </w:r>
    </w:p>
    <w:p w:rsidR="004A02B4" w:rsidRPr="004A02B4" w:rsidRDefault="004A02B4" w:rsidP="004A02B4">
      <w:pPr>
        <w:pStyle w:val="a3"/>
        <w:ind w:left="0"/>
        <w:rPr>
          <w:spacing w:val="-2"/>
        </w:rPr>
      </w:pPr>
      <w:r w:rsidRPr="004A02B4">
        <w:t>Список</w:t>
      </w:r>
      <w:r w:rsidRPr="004A02B4">
        <w:rPr>
          <w:spacing w:val="-3"/>
        </w:rPr>
        <w:t xml:space="preserve"> </w:t>
      </w:r>
      <w:r w:rsidRPr="004A02B4">
        <w:rPr>
          <w:spacing w:val="-2"/>
        </w:rPr>
        <w:t>литературы:</w:t>
      </w:r>
    </w:p>
    <w:p w:rsidR="005D2024" w:rsidRPr="004A02B4" w:rsidRDefault="004E2C5B" w:rsidP="004E2C5B">
      <w:pPr>
        <w:pStyle w:val="a3"/>
        <w:ind w:left="0"/>
      </w:pPr>
      <w:r w:rsidRPr="004A02B4">
        <w:t>"Методика</w:t>
      </w:r>
      <w:r w:rsidRPr="004A02B4">
        <w:rPr>
          <w:spacing w:val="-7"/>
        </w:rPr>
        <w:t xml:space="preserve"> </w:t>
      </w:r>
      <w:r w:rsidRPr="004A02B4">
        <w:t>расчета</w:t>
      </w:r>
      <w:r w:rsidRPr="004A02B4">
        <w:rPr>
          <w:spacing w:val="-7"/>
        </w:rPr>
        <w:t xml:space="preserve"> </w:t>
      </w:r>
      <w:r w:rsidRPr="004A02B4">
        <w:t>выбросов</w:t>
      </w:r>
      <w:r w:rsidRPr="004A02B4">
        <w:rPr>
          <w:spacing w:val="-8"/>
        </w:rPr>
        <w:t xml:space="preserve"> </w:t>
      </w:r>
      <w:r w:rsidRPr="004A02B4">
        <w:t>загрязняющих</w:t>
      </w:r>
      <w:r w:rsidRPr="004A02B4">
        <w:rPr>
          <w:spacing w:val="-7"/>
        </w:rPr>
        <w:t xml:space="preserve"> </w:t>
      </w:r>
      <w:r w:rsidRPr="004A02B4">
        <w:t>веществ</w:t>
      </w:r>
      <w:r w:rsidRPr="004A02B4">
        <w:rPr>
          <w:spacing w:val="-6"/>
        </w:rPr>
        <w:t xml:space="preserve"> </w:t>
      </w:r>
      <w:r w:rsidRPr="004A02B4">
        <w:t>в</w:t>
      </w:r>
      <w:r w:rsidRPr="004A02B4">
        <w:rPr>
          <w:spacing w:val="-8"/>
        </w:rPr>
        <w:t xml:space="preserve"> </w:t>
      </w:r>
      <w:r w:rsidRPr="004A02B4">
        <w:t>атмосферу</w:t>
      </w:r>
      <w:r w:rsidRPr="004A02B4">
        <w:rPr>
          <w:spacing w:val="-9"/>
        </w:rPr>
        <w:t xml:space="preserve"> </w:t>
      </w:r>
      <w:r w:rsidRPr="004A02B4">
        <w:t>от</w:t>
      </w:r>
      <w:r w:rsidRPr="004A02B4">
        <w:rPr>
          <w:spacing w:val="-8"/>
        </w:rPr>
        <w:t xml:space="preserve"> </w:t>
      </w:r>
      <w:r w:rsidRPr="004A02B4">
        <w:t>стационарных</w:t>
      </w:r>
      <w:r w:rsidRPr="004A02B4">
        <w:rPr>
          <w:spacing w:val="-7"/>
        </w:rPr>
        <w:t xml:space="preserve"> </w:t>
      </w:r>
      <w:r w:rsidRPr="004A02B4">
        <w:t>дизельных</w:t>
      </w:r>
      <w:r w:rsidRPr="004A02B4">
        <w:rPr>
          <w:spacing w:val="-7"/>
        </w:rPr>
        <w:t xml:space="preserve"> </w:t>
      </w:r>
      <w:r w:rsidRPr="004A02B4">
        <w:t>установок. РНД 211.2.02.04-2004". Астана, 2004 г.</w:t>
      </w:r>
    </w:p>
    <w:p w:rsidR="005D2024" w:rsidRPr="004A02B4" w:rsidRDefault="004E2C5B" w:rsidP="004E2C5B">
      <w:pPr>
        <w:pStyle w:val="a3"/>
        <w:ind w:left="0"/>
      </w:pPr>
      <w:r w:rsidRPr="004A02B4">
        <w:t>Исходные</w:t>
      </w:r>
      <w:r w:rsidRPr="004A02B4">
        <w:rPr>
          <w:spacing w:val="-4"/>
        </w:rPr>
        <w:t xml:space="preserve"> </w:t>
      </w:r>
      <w:r w:rsidRPr="004A02B4">
        <w:rPr>
          <w:spacing w:val="-2"/>
        </w:rPr>
        <w:t>данные:</w:t>
      </w:r>
    </w:p>
    <w:p w:rsidR="005D2024" w:rsidRPr="004A02B4" w:rsidRDefault="004E2C5B" w:rsidP="004E2C5B">
      <w:pPr>
        <w:pStyle w:val="a3"/>
        <w:ind w:left="0"/>
      </w:pPr>
      <w:r w:rsidRPr="004A02B4">
        <w:t>Производитель</w:t>
      </w:r>
      <w:r w:rsidRPr="004A02B4">
        <w:rPr>
          <w:spacing w:val="-11"/>
        </w:rPr>
        <w:t xml:space="preserve"> </w:t>
      </w:r>
      <w:r w:rsidRPr="004A02B4">
        <w:t>стационарной</w:t>
      </w:r>
      <w:r w:rsidRPr="004A02B4">
        <w:rPr>
          <w:spacing w:val="-10"/>
        </w:rPr>
        <w:t xml:space="preserve"> </w:t>
      </w:r>
      <w:r w:rsidRPr="004A02B4">
        <w:t>дизельной</w:t>
      </w:r>
      <w:r w:rsidRPr="004A02B4">
        <w:rPr>
          <w:spacing w:val="-9"/>
        </w:rPr>
        <w:t xml:space="preserve"> </w:t>
      </w:r>
      <w:r w:rsidRPr="004A02B4">
        <w:t>установки</w:t>
      </w:r>
      <w:r w:rsidRPr="004A02B4">
        <w:rPr>
          <w:spacing w:val="-12"/>
        </w:rPr>
        <w:t xml:space="preserve"> </w:t>
      </w:r>
      <w:r w:rsidRPr="004A02B4">
        <w:t>(СДУ):</w:t>
      </w:r>
      <w:r w:rsidRPr="004A02B4">
        <w:rPr>
          <w:spacing w:val="-7"/>
        </w:rPr>
        <w:t xml:space="preserve"> </w:t>
      </w:r>
      <w:r w:rsidRPr="004A02B4">
        <w:rPr>
          <w:spacing w:val="-2"/>
        </w:rPr>
        <w:t>зарубежный</w:t>
      </w:r>
    </w:p>
    <w:p w:rsidR="005D2024" w:rsidRPr="004A02B4" w:rsidRDefault="004E2C5B" w:rsidP="004E2C5B">
      <w:pPr>
        <w:pStyle w:val="a3"/>
        <w:ind w:left="0"/>
        <w:rPr>
          <w:position w:val="2"/>
        </w:rPr>
      </w:pPr>
      <w:r w:rsidRPr="004A02B4">
        <w:rPr>
          <w:position w:val="2"/>
        </w:rPr>
        <w:t>Значения</w:t>
      </w:r>
      <w:r w:rsidRPr="004A02B4">
        <w:rPr>
          <w:spacing w:val="-2"/>
          <w:position w:val="2"/>
        </w:rPr>
        <w:t xml:space="preserve"> </w:t>
      </w:r>
      <w:r w:rsidRPr="004A02B4">
        <w:rPr>
          <w:position w:val="2"/>
        </w:rPr>
        <w:t>выбросов</w:t>
      </w:r>
      <w:r w:rsidRPr="004A02B4">
        <w:rPr>
          <w:spacing w:val="-1"/>
          <w:position w:val="2"/>
        </w:rPr>
        <w:t xml:space="preserve"> </w:t>
      </w:r>
      <w:r w:rsidRPr="004A02B4">
        <w:rPr>
          <w:position w:val="2"/>
        </w:rPr>
        <w:t>по</w:t>
      </w:r>
      <w:r w:rsidRPr="004A02B4">
        <w:rPr>
          <w:spacing w:val="-4"/>
          <w:position w:val="2"/>
        </w:rPr>
        <w:t xml:space="preserve"> </w:t>
      </w:r>
      <w:r w:rsidRPr="004A02B4">
        <w:rPr>
          <w:position w:val="2"/>
        </w:rPr>
        <w:t>табл.</w:t>
      </w:r>
      <w:r w:rsidRPr="004A02B4">
        <w:rPr>
          <w:spacing w:val="-1"/>
          <w:position w:val="2"/>
        </w:rPr>
        <w:t xml:space="preserve"> </w:t>
      </w:r>
      <w:r w:rsidRPr="004A02B4">
        <w:rPr>
          <w:position w:val="2"/>
        </w:rPr>
        <w:t>1,</w:t>
      </w:r>
      <w:r w:rsidRPr="004A02B4">
        <w:rPr>
          <w:spacing w:val="-3"/>
          <w:position w:val="2"/>
        </w:rPr>
        <w:t xml:space="preserve"> </w:t>
      </w:r>
      <w:r w:rsidRPr="004A02B4">
        <w:rPr>
          <w:position w:val="2"/>
        </w:rPr>
        <w:t>2,</w:t>
      </w:r>
      <w:r w:rsidRPr="004A02B4">
        <w:rPr>
          <w:spacing w:val="-4"/>
          <w:position w:val="2"/>
        </w:rPr>
        <w:t xml:space="preserve"> </w:t>
      </w:r>
      <w:r w:rsidRPr="004A02B4">
        <w:rPr>
          <w:position w:val="2"/>
        </w:rPr>
        <w:t>3,</w:t>
      </w:r>
      <w:r w:rsidRPr="004A02B4">
        <w:rPr>
          <w:spacing w:val="-1"/>
          <w:position w:val="2"/>
        </w:rPr>
        <w:t xml:space="preserve"> </w:t>
      </w:r>
      <w:r w:rsidRPr="004A02B4">
        <w:rPr>
          <w:position w:val="2"/>
        </w:rPr>
        <w:t>4</w:t>
      </w:r>
      <w:r w:rsidRPr="004A02B4">
        <w:rPr>
          <w:spacing w:val="-4"/>
          <w:position w:val="2"/>
        </w:rPr>
        <w:t xml:space="preserve"> </w:t>
      </w:r>
      <w:r w:rsidRPr="004A02B4">
        <w:rPr>
          <w:position w:val="2"/>
        </w:rPr>
        <w:t>методики</w:t>
      </w:r>
      <w:r w:rsidRPr="004A02B4">
        <w:rPr>
          <w:spacing w:val="-4"/>
          <w:position w:val="2"/>
        </w:rPr>
        <w:t xml:space="preserve"> </w:t>
      </w:r>
      <w:r w:rsidRPr="004A02B4">
        <w:rPr>
          <w:position w:val="2"/>
        </w:rPr>
        <w:t>соответственно</w:t>
      </w:r>
      <w:r w:rsidRPr="004A02B4">
        <w:rPr>
          <w:spacing w:val="-1"/>
          <w:position w:val="2"/>
        </w:rPr>
        <w:t xml:space="preserve"> </w:t>
      </w:r>
      <w:r w:rsidRPr="004A02B4">
        <w:rPr>
          <w:position w:val="2"/>
        </w:rPr>
        <w:t>уменьшены</w:t>
      </w:r>
      <w:r w:rsidRPr="004A02B4">
        <w:rPr>
          <w:spacing w:val="-6"/>
          <w:position w:val="2"/>
        </w:rPr>
        <w:t xml:space="preserve"> </w:t>
      </w:r>
      <w:r w:rsidRPr="004A02B4">
        <w:rPr>
          <w:position w:val="2"/>
        </w:rPr>
        <w:t>по</w:t>
      </w:r>
      <w:r w:rsidRPr="004A02B4">
        <w:rPr>
          <w:spacing w:val="-1"/>
          <w:position w:val="2"/>
        </w:rPr>
        <w:t xml:space="preserve"> </w:t>
      </w:r>
      <w:r w:rsidRPr="004A02B4">
        <w:rPr>
          <w:position w:val="2"/>
        </w:rPr>
        <w:t>CO</w:t>
      </w:r>
      <w:r w:rsidRPr="004A02B4">
        <w:rPr>
          <w:spacing w:val="-2"/>
          <w:position w:val="2"/>
        </w:rPr>
        <w:t xml:space="preserve"> </w:t>
      </w:r>
      <w:r w:rsidRPr="004A02B4">
        <w:rPr>
          <w:position w:val="2"/>
        </w:rPr>
        <w:t>в</w:t>
      </w:r>
      <w:r w:rsidRPr="004A02B4">
        <w:rPr>
          <w:spacing w:val="-2"/>
          <w:position w:val="2"/>
        </w:rPr>
        <w:t xml:space="preserve"> </w:t>
      </w:r>
      <w:r w:rsidRPr="004A02B4">
        <w:rPr>
          <w:position w:val="2"/>
        </w:rPr>
        <w:t>2</w:t>
      </w:r>
      <w:r w:rsidRPr="004A02B4">
        <w:rPr>
          <w:spacing w:val="-1"/>
          <w:position w:val="2"/>
        </w:rPr>
        <w:t xml:space="preserve"> </w:t>
      </w:r>
      <w:r w:rsidRPr="004A02B4">
        <w:rPr>
          <w:position w:val="2"/>
        </w:rPr>
        <w:t>раза; NO</w:t>
      </w:r>
      <w:r w:rsidRPr="004A02B4">
        <w:rPr>
          <w:sz w:val="14"/>
        </w:rPr>
        <w:t>2</w:t>
      </w:r>
      <w:r w:rsidRPr="004A02B4">
        <w:rPr>
          <w:position w:val="2"/>
        </w:rPr>
        <w:t>,</w:t>
      </w:r>
      <w:r w:rsidRPr="004A02B4">
        <w:rPr>
          <w:spacing w:val="-1"/>
          <w:position w:val="2"/>
        </w:rPr>
        <w:t xml:space="preserve"> </w:t>
      </w:r>
      <w:r w:rsidRPr="004A02B4">
        <w:rPr>
          <w:position w:val="2"/>
        </w:rPr>
        <w:t>NO</w:t>
      </w:r>
      <w:r w:rsidRPr="004A02B4">
        <w:rPr>
          <w:spacing w:val="-2"/>
          <w:position w:val="2"/>
        </w:rPr>
        <w:t xml:space="preserve"> </w:t>
      </w:r>
      <w:r w:rsidRPr="004A02B4">
        <w:rPr>
          <w:position w:val="2"/>
        </w:rPr>
        <w:t>в</w:t>
      </w:r>
      <w:r w:rsidRPr="004A02B4">
        <w:rPr>
          <w:spacing w:val="-5"/>
          <w:position w:val="2"/>
        </w:rPr>
        <w:t xml:space="preserve"> </w:t>
      </w:r>
      <w:r w:rsidRPr="004A02B4">
        <w:rPr>
          <w:position w:val="2"/>
        </w:rPr>
        <w:t>2.5 раза; CH, C, CH</w:t>
      </w:r>
      <w:r w:rsidRPr="004A02B4">
        <w:rPr>
          <w:sz w:val="14"/>
        </w:rPr>
        <w:t>2</w:t>
      </w:r>
      <w:r w:rsidRPr="004A02B4">
        <w:rPr>
          <w:position w:val="2"/>
        </w:rPr>
        <w:t>O и БП в 3.5 раза.</w:t>
      </w:r>
    </w:p>
    <w:p w:rsidR="006C195B" w:rsidRDefault="004E2C5B" w:rsidP="004E2C5B">
      <w:pPr>
        <w:pStyle w:val="a3"/>
        <w:ind w:left="0"/>
        <w:rPr>
          <w:position w:val="2"/>
        </w:rPr>
      </w:pPr>
      <w:r w:rsidRPr="004A02B4">
        <w:rPr>
          <w:position w:val="2"/>
        </w:rPr>
        <w:t xml:space="preserve">Расход топлива стационарной дизельной установки за год </w:t>
      </w:r>
      <w:r w:rsidRPr="004A02B4">
        <w:rPr>
          <w:b/>
          <w:i/>
          <w:position w:val="2"/>
        </w:rPr>
        <w:t>B</w:t>
      </w:r>
      <w:r w:rsidRPr="004A02B4">
        <w:rPr>
          <w:b/>
          <w:i/>
          <w:sz w:val="14"/>
        </w:rPr>
        <w:t>год</w:t>
      </w:r>
      <w:r w:rsidRPr="004A02B4">
        <w:rPr>
          <w:b/>
          <w:i/>
          <w:spacing w:val="33"/>
          <w:sz w:val="14"/>
        </w:rPr>
        <w:t xml:space="preserve"> </w:t>
      </w:r>
      <w:r w:rsidRPr="004A02B4">
        <w:rPr>
          <w:position w:val="2"/>
        </w:rPr>
        <w:t xml:space="preserve">, т, 9.228 </w:t>
      </w:r>
    </w:p>
    <w:p w:rsidR="005D2024" w:rsidRPr="004A02B4" w:rsidRDefault="004E2C5B" w:rsidP="004E2C5B">
      <w:pPr>
        <w:pStyle w:val="a3"/>
        <w:ind w:left="0"/>
        <w:rPr>
          <w:position w:val="2"/>
        </w:rPr>
      </w:pPr>
      <w:r w:rsidRPr="004A02B4">
        <w:rPr>
          <w:position w:val="2"/>
        </w:rPr>
        <w:t>Эксплуатационная</w:t>
      </w:r>
      <w:r w:rsidRPr="004A02B4">
        <w:rPr>
          <w:spacing w:val="-4"/>
          <w:position w:val="2"/>
        </w:rPr>
        <w:t xml:space="preserve"> </w:t>
      </w:r>
      <w:r w:rsidRPr="004A02B4">
        <w:rPr>
          <w:position w:val="2"/>
        </w:rPr>
        <w:t>мощность</w:t>
      </w:r>
      <w:r w:rsidRPr="004A02B4">
        <w:rPr>
          <w:spacing w:val="-4"/>
          <w:position w:val="2"/>
        </w:rPr>
        <w:t xml:space="preserve"> </w:t>
      </w:r>
      <w:r w:rsidRPr="004A02B4">
        <w:rPr>
          <w:position w:val="2"/>
        </w:rPr>
        <w:t>стационарной</w:t>
      </w:r>
      <w:r w:rsidRPr="004A02B4">
        <w:rPr>
          <w:spacing w:val="-5"/>
          <w:position w:val="2"/>
        </w:rPr>
        <w:t xml:space="preserve"> </w:t>
      </w:r>
      <w:r w:rsidRPr="004A02B4">
        <w:rPr>
          <w:position w:val="2"/>
        </w:rPr>
        <w:t>дизельной</w:t>
      </w:r>
      <w:r w:rsidRPr="004A02B4">
        <w:rPr>
          <w:spacing w:val="-5"/>
          <w:position w:val="2"/>
        </w:rPr>
        <w:t xml:space="preserve"> </w:t>
      </w:r>
      <w:r w:rsidRPr="004A02B4">
        <w:rPr>
          <w:position w:val="2"/>
        </w:rPr>
        <w:t>установки</w:t>
      </w:r>
      <w:r w:rsidRPr="004A02B4">
        <w:rPr>
          <w:spacing w:val="-1"/>
          <w:position w:val="2"/>
        </w:rPr>
        <w:t xml:space="preserve"> </w:t>
      </w:r>
      <w:r w:rsidRPr="004A02B4">
        <w:rPr>
          <w:b/>
          <w:i/>
          <w:position w:val="2"/>
        </w:rPr>
        <w:t>P</w:t>
      </w:r>
      <w:r w:rsidRPr="004A02B4">
        <w:rPr>
          <w:b/>
          <w:i/>
          <w:sz w:val="14"/>
        </w:rPr>
        <w:t>э</w:t>
      </w:r>
      <w:r w:rsidRPr="004A02B4">
        <w:rPr>
          <w:b/>
          <w:i/>
          <w:spacing w:val="16"/>
          <w:sz w:val="14"/>
        </w:rPr>
        <w:t xml:space="preserve"> </w:t>
      </w:r>
      <w:r w:rsidRPr="004A02B4">
        <w:rPr>
          <w:position w:val="2"/>
        </w:rPr>
        <w:t>,</w:t>
      </w:r>
      <w:r w:rsidRPr="004A02B4">
        <w:rPr>
          <w:spacing w:val="-4"/>
          <w:position w:val="2"/>
        </w:rPr>
        <w:t xml:space="preserve"> </w:t>
      </w:r>
      <w:r w:rsidRPr="004A02B4">
        <w:rPr>
          <w:position w:val="2"/>
        </w:rPr>
        <w:t>кВт,</w:t>
      </w:r>
      <w:r w:rsidRPr="004A02B4">
        <w:rPr>
          <w:spacing w:val="-4"/>
          <w:position w:val="2"/>
        </w:rPr>
        <w:t xml:space="preserve"> </w:t>
      </w:r>
      <w:r w:rsidRPr="004A02B4">
        <w:rPr>
          <w:position w:val="2"/>
        </w:rPr>
        <w:t>50</w:t>
      </w:r>
    </w:p>
    <w:p w:rsidR="005D2024" w:rsidRPr="004A02B4" w:rsidRDefault="004E2C5B" w:rsidP="004E2C5B">
      <w:pPr>
        <w:pStyle w:val="a3"/>
        <w:ind w:left="0"/>
        <w:rPr>
          <w:position w:val="2"/>
        </w:rPr>
      </w:pPr>
      <w:r w:rsidRPr="004A02B4">
        <w:rPr>
          <w:position w:val="2"/>
        </w:rPr>
        <w:t>Удельный</w:t>
      </w:r>
      <w:r w:rsidRPr="004A02B4">
        <w:rPr>
          <w:spacing w:val="-3"/>
          <w:position w:val="2"/>
        </w:rPr>
        <w:t xml:space="preserve"> </w:t>
      </w:r>
      <w:r w:rsidRPr="004A02B4">
        <w:rPr>
          <w:position w:val="2"/>
        </w:rPr>
        <w:t>расход</w:t>
      </w:r>
      <w:r w:rsidRPr="004A02B4">
        <w:rPr>
          <w:spacing w:val="-3"/>
          <w:position w:val="2"/>
        </w:rPr>
        <w:t xml:space="preserve"> </w:t>
      </w:r>
      <w:r w:rsidRPr="004A02B4">
        <w:rPr>
          <w:position w:val="2"/>
        </w:rPr>
        <w:t>топлива</w:t>
      </w:r>
      <w:r w:rsidRPr="004A02B4">
        <w:rPr>
          <w:spacing w:val="-3"/>
          <w:position w:val="2"/>
        </w:rPr>
        <w:t xml:space="preserve"> </w:t>
      </w:r>
      <w:r w:rsidRPr="004A02B4">
        <w:rPr>
          <w:position w:val="2"/>
        </w:rPr>
        <w:t>на</w:t>
      </w:r>
      <w:r w:rsidRPr="004A02B4">
        <w:rPr>
          <w:spacing w:val="-3"/>
          <w:position w:val="2"/>
        </w:rPr>
        <w:t xml:space="preserve"> </w:t>
      </w:r>
      <w:r w:rsidRPr="004A02B4">
        <w:rPr>
          <w:position w:val="2"/>
        </w:rPr>
        <w:t>экспл./номин.</w:t>
      </w:r>
      <w:r w:rsidRPr="004A02B4">
        <w:rPr>
          <w:spacing w:val="-3"/>
          <w:position w:val="2"/>
        </w:rPr>
        <w:t xml:space="preserve"> </w:t>
      </w:r>
      <w:r w:rsidRPr="004A02B4">
        <w:rPr>
          <w:position w:val="2"/>
        </w:rPr>
        <w:t>режиме</w:t>
      </w:r>
      <w:r w:rsidRPr="004A02B4">
        <w:rPr>
          <w:spacing w:val="-3"/>
          <w:position w:val="2"/>
        </w:rPr>
        <w:t xml:space="preserve"> </w:t>
      </w:r>
      <w:r w:rsidRPr="004A02B4">
        <w:rPr>
          <w:position w:val="2"/>
        </w:rPr>
        <w:t>работы</w:t>
      </w:r>
      <w:r w:rsidRPr="004A02B4">
        <w:rPr>
          <w:spacing w:val="-3"/>
          <w:position w:val="2"/>
        </w:rPr>
        <w:t xml:space="preserve"> </w:t>
      </w:r>
      <w:r w:rsidRPr="004A02B4">
        <w:rPr>
          <w:position w:val="2"/>
        </w:rPr>
        <w:t>двигателя</w:t>
      </w:r>
      <w:r w:rsidRPr="004A02B4">
        <w:rPr>
          <w:spacing w:val="-1"/>
          <w:position w:val="2"/>
        </w:rPr>
        <w:t xml:space="preserve"> </w:t>
      </w:r>
      <w:r w:rsidRPr="004A02B4">
        <w:rPr>
          <w:b/>
          <w:i/>
          <w:position w:val="2"/>
        </w:rPr>
        <w:t>b</w:t>
      </w:r>
      <w:r w:rsidRPr="004A02B4">
        <w:rPr>
          <w:b/>
          <w:i/>
          <w:sz w:val="14"/>
        </w:rPr>
        <w:t>э</w:t>
      </w:r>
      <w:r w:rsidRPr="004A02B4">
        <w:rPr>
          <w:b/>
          <w:i/>
          <w:spacing w:val="17"/>
          <w:sz w:val="14"/>
        </w:rPr>
        <w:t xml:space="preserve"> </w:t>
      </w:r>
      <w:r w:rsidRPr="004A02B4">
        <w:rPr>
          <w:position w:val="2"/>
        </w:rPr>
        <w:t>,</w:t>
      </w:r>
      <w:r w:rsidRPr="004A02B4">
        <w:rPr>
          <w:spacing w:val="-6"/>
          <w:position w:val="2"/>
        </w:rPr>
        <w:t xml:space="preserve"> </w:t>
      </w:r>
      <w:r w:rsidRPr="004A02B4">
        <w:rPr>
          <w:position w:val="2"/>
        </w:rPr>
        <w:t>г/кВт*ч,</w:t>
      </w:r>
      <w:r w:rsidRPr="004A02B4">
        <w:rPr>
          <w:spacing w:val="-3"/>
          <w:position w:val="2"/>
        </w:rPr>
        <w:t xml:space="preserve"> </w:t>
      </w:r>
      <w:r w:rsidRPr="004A02B4">
        <w:rPr>
          <w:position w:val="2"/>
        </w:rPr>
        <w:t xml:space="preserve">61.52 Температура отработавших газов </w:t>
      </w:r>
      <w:r w:rsidRPr="004A02B4">
        <w:rPr>
          <w:b/>
          <w:i/>
          <w:position w:val="2"/>
        </w:rPr>
        <w:t>T</w:t>
      </w:r>
      <w:r w:rsidRPr="004A02B4">
        <w:rPr>
          <w:b/>
          <w:i/>
          <w:sz w:val="14"/>
        </w:rPr>
        <w:t>ог</w:t>
      </w:r>
      <w:r w:rsidRPr="004A02B4">
        <w:rPr>
          <w:b/>
          <w:i/>
          <w:spacing w:val="40"/>
          <w:sz w:val="14"/>
        </w:rPr>
        <w:t xml:space="preserve"> </w:t>
      </w:r>
      <w:r w:rsidRPr="004A02B4">
        <w:rPr>
          <w:position w:val="2"/>
        </w:rPr>
        <w:t>, K, 450</w:t>
      </w:r>
    </w:p>
    <w:p w:rsidR="005D2024" w:rsidRPr="004A02B4" w:rsidRDefault="004E2C5B" w:rsidP="004E2C5B">
      <w:pPr>
        <w:pStyle w:val="a3"/>
        <w:ind w:left="0"/>
      </w:pPr>
      <w:r w:rsidRPr="004A02B4">
        <w:t>Используемая</w:t>
      </w:r>
      <w:r w:rsidRPr="004A02B4">
        <w:rPr>
          <w:spacing w:val="-9"/>
        </w:rPr>
        <w:t xml:space="preserve"> </w:t>
      </w:r>
      <w:r w:rsidRPr="004A02B4">
        <w:t>природоохранная</w:t>
      </w:r>
      <w:r w:rsidRPr="004A02B4">
        <w:rPr>
          <w:spacing w:val="-6"/>
        </w:rPr>
        <w:t xml:space="preserve"> </w:t>
      </w:r>
      <w:r w:rsidRPr="004A02B4">
        <w:t>технология:</w:t>
      </w:r>
      <w:r w:rsidRPr="004A02B4">
        <w:rPr>
          <w:spacing w:val="-6"/>
        </w:rPr>
        <w:t xml:space="preserve"> </w:t>
      </w:r>
      <w:r w:rsidRPr="004A02B4">
        <w:t>процент</w:t>
      </w:r>
      <w:r w:rsidRPr="004A02B4">
        <w:rPr>
          <w:spacing w:val="-7"/>
        </w:rPr>
        <w:t xml:space="preserve"> </w:t>
      </w:r>
      <w:r w:rsidRPr="004A02B4">
        <w:t>очистки</w:t>
      </w:r>
      <w:r w:rsidRPr="004A02B4">
        <w:rPr>
          <w:spacing w:val="-7"/>
        </w:rPr>
        <w:t xml:space="preserve"> </w:t>
      </w:r>
      <w:r w:rsidRPr="004A02B4">
        <w:t>указан</w:t>
      </w:r>
      <w:r w:rsidRPr="004A02B4">
        <w:rPr>
          <w:spacing w:val="-6"/>
        </w:rPr>
        <w:t xml:space="preserve"> </w:t>
      </w:r>
      <w:r w:rsidRPr="004A02B4">
        <w:rPr>
          <w:spacing w:val="-2"/>
        </w:rPr>
        <w:t>самостоятельно</w:t>
      </w:r>
    </w:p>
    <w:p w:rsidR="005D2024" w:rsidRPr="004A02B4" w:rsidRDefault="004E2C5B" w:rsidP="004E2C5B">
      <w:pPr>
        <w:pStyle w:val="a6"/>
        <w:numPr>
          <w:ilvl w:val="0"/>
          <w:numId w:val="19"/>
        </w:numPr>
        <w:tabs>
          <w:tab w:val="left" w:pos="614"/>
        </w:tabs>
        <w:ind w:left="0" w:firstLine="0"/>
        <w:rPr>
          <w:position w:val="2"/>
        </w:rPr>
      </w:pPr>
      <w:r w:rsidRPr="004A02B4">
        <w:t>Оценка</w:t>
      </w:r>
      <w:r w:rsidRPr="004A02B4">
        <w:rPr>
          <w:spacing w:val="-5"/>
        </w:rPr>
        <w:t xml:space="preserve"> </w:t>
      </w:r>
      <w:r w:rsidRPr="004A02B4">
        <w:t>расхода</w:t>
      </w:r>
      <w:r w:rsidRPr="004A02B4">
        <w:rPr>
          <w:spacing w:val="-5"/>
        </w:rPr>
        <w:t xml:space="preserve"> </w:t>
      </w:r>
      <w:r w:rsidRPr="004A02B4">
        <w:t>и</w:t>
      </w:r>
      <w:r w:rsidRPr="004A02B4">
        <w:rPr>
          <w:spacing w:val="-5"/>
        </w:rPr>
        <w:t xml:space="preserve"> </w:t>
      </w:r>
      <w:r w:rsidRPr="004A02B4">
        <w:t>температуры</w:t>
      </w:r>
      <w:r w:rsidRPr="004A02B4">
        <w:rPr>
          <w:spacing w:val="-5"/>
        </w:rPr>
        <w:t xml:space="preserve"> </w:t>
      </w:r>
      <w:r w:rsidRPr="004A02B4">
        <w:t>отработавших</w:t>
      </w:r>
      <w:r w:rsidRPr="004A02B4">
        <w:rPr>
          <w:spacing w:val="-5"/>
        </w:rPr>
        <w:t xml:space="preserve"> </w:t>
      </w:r>
      <w:r w:rsidRPr="004A02B4">
        <w:t xml:space="preserve">газов </w:t>
      </w:r>
      <w:r w:rsidRPr="004A02B4">
        <w:rPr>
          <w:position w:val="2"/>
        </w:rPr>
        <w:t xml:space="preserve">Расход отработавших газов </w:t>
      </w:r>
      <w:r w:rsidRPr="004A02B4">
        <w:rPr>
          <w:b/>
          <w:i/>
          <w:position w:val="2"/>
        </w:rPr>
        <w:t>G</w:t>
      </w:r>
      <w:r w:rsidRPr="004A02B4">
        <w:rPr>
          <w:b/>
          <w:i/>
          <w:sz w:val="14"/>
        </w:rPr>
        <w:t>ог</w:t>
      </w:r>
      <w:r w:rsidRPr="004A02B4">
        <w:rPr>
          <w:b/>
          <w:i/>
          <w:spacing w:val="40"/>
          <w:sz w:val="14"/>
        </w:rPr>
        <w:t xml:space="preserve"> </w:t>
      </w:r>
      <w:r w:rsidRPr="004A02B4">
        <w:rPr>
          <w:position w:val="2"/>
        </w:rPr>
        <w:t>, кг/с:</w:t>
      </w:r>
    </w:p>
    <w:p w:rsidR="005D2024" w:rsidRPr="004A02B4" w:rsidRDefault="004E2C5B" w:rsidP="004E2C5B">
      <w:pPr>
        <w:tabs>
          <w:tab w:val="left" w:pos="6545"/>
        </w:tabs>
        <w:rPr>
          <w:position w:val="2"/>
        </w:rPr>
      </w:pPr>
      <w:r w:rsidRPr="004A02B4">
        <w:rPr>
          <w:b/>
          <w:i/>
          <w:position w:val="2"/>
        </w:rPr>
        <w:t>G</w:t>
      </w:r>
      <w:r w:rsidRPr="004A02B4">
        <w:rPr>
          <w:b/>
          <w:i/>
          <w:sz w:val="14"/>
        </w:rPr>
        <w:t>ог</w:t>
      </w:r>
      <w:r w:rsidRPr="004A02B4">
        <w:rPr>
          <w:b/>
          <w:i/>
          <w:spacing w:val="18"/>
          <w:sz w:val="14"/>
        </w:rPr>
        <w:t xml:space="preserve"> </w:t>
      </w:r>
      <w:r w:rsidRPr="004A02B4">
        <w:rPr>
          <w:b/>
          <w:i/>
          <w:position w:val="2"/>
        </w:rPr>
        <w:t>=</w:t>
      </w:r>
      <w:r w:rsidRPr="004A02B4">
        <w:rPr>
          <w:b/>
          <w:i/>
          <w:spacing w:val="-2"/>
          <w:position w:val="2"/>
        </w:rPr>
        <w:t xml:space="preserve"> </w:t>
      </w:r>
      <w:r w:rsidRPr="004A02B4">
        <w:rPr>
          <w:b/>
          <w:i/>
          <w:position w:val="2"/>
        </w:rPr>
        <w:t>8.72</w:t>
      </w:r>
      <w:r w:rsidRPr="004A02B4">
        <w:rPr>
          <w:b/>
          <w:i/>
          <w:spacing w:val="-1"/>
          <w:position w:val="2"/>
        </w:rPr>
        <w:t xml:space="preserve"> </w:t>
      </w:r>
      <w:r w:rsidRPr="004A02B4">
        <w:rPr>
          <w:b/>
          <w:i/>
          <w:position w:val="2"/>
        </w:rPr>
        <w:t>*</w:t>
      </w:r>
      <w:r w:rsidRPr="004A02B4">
        <w:rPr>
          <w:b/>
          <w:i/>
          <w:spacing w:val="-1"/>
          <w:position w:val="2"/>
        </w:rPr>
        <w:t xml:space="preserve"> </w:t>
      </w:r>
      <w:r w:rsidRPr="004A02B4">
        <w:rPr>
          <w:b/>
          <w:i/>
          <w:position w:val="2"/>
        </w:rPr>
        <w:t>10</w:t>
      </w:r>
      <w:r w:rsidRPr="004A02B4">
        <w:rPr>
          <w:b/>
          <w:i/>
          <w:position w:val="2"/>
          <w:vertAlign w:val="superscript"/>
        </w:rPr>
        <w:t>-6</w:t>
      </w:r>
      <w:r w:rsidRPr="004A02B4">
        <w:rPr>
          <w:b/>
          <w:i/>
          <w:spacing w:val="-1"/>
          <w:position w:val="2"/>
        </w:rPr>
        <w:t xml:space="preserve"> </w:t>
      </w:r>
      <w:r w:rsidRPr="004A02B4">
        <w:rPr>
          <w:b/>
          <w:i/>
          <w:position w:val="2"/>
        </w:rPr>
        <w:t>*</w:t>
      </w:r>
      <w:r w:rsidRPr="004A02B4">
        <w:rPr>
          <w:b/>
          <w:i/>
          <w:spacing w:val="-1"/>
          <w:position w:val="2"/>
        </w:rPr>
        <w:t xml:space="preserve"> </w:t>
      </w:r>
      <w:r w:rsidRPr="004A02B4">
        <w:rPr>
          <w:b/>
          <w:i/>
          <w:position w:val="2"/>
        </w:rPr>
        <w:t>b</w:t>
      </w:r>
      <w:r w:rsidRPr="004A02B4">
        <w:rPr>
          <w:b/>
          <w:i/>
          <w:sz w:val="14"/>
        </w:rPr>
        <w:t>э</w:t>
      </w:r>
      <w:r w:rsidRPr="004A02B4">
        <w:rPr>
          <w:b/>
          <w:i/>
          <w:spacing w:val="19"/>
          <w:sz w:val="14"/>
        </w:rPr>
        <w:t xml:space="preserve"> </w:t>
      </w:r>
      <w:r w:rsidRPr="004A02B4">
        <w:rPr>
          <w:b/>
          <w:i/>
          <w:position w:val="2"/>
        </w:rPr>
        <w:t>*</w:t>
      </w:r>
      <w:r w:rsidRPr="004A02B4">
        <w:rPr>
          <w:b/>
          <w:i/>
          <w:spacing w:val="-1"/>
          <w:position w:val="2"/>
        </w:rPr>
        <w:t xml:space="preserve"> </w:t>
      </w:r>
      <w:r w:rsidRPr="004A02B4">
        <w:rPr>
          <w:b/>
          <w:i/>
          <w:position w:val="2"/>
        </w:rPr>
        <w:t>P</w:t>
      </w:r>
      <w:r w:rsidRPr="004A02B4">
        <w:rPr>
          <w:b/>
          <w:i/>
          <w:sz w:val="14"/>
        </w:rPr>
        <w:t>э</w:t>
      </w:r>
      <w:r w:rsidRPr="004A02B4">
        <w:rPr>
          <w:b/>
          <w:i/>
          <w:spacing w:val="19"/>
          <w:sz w:val="14"/>
        </w:rPr>
        <w:t xml:space="preserve"> </w:t>
      </w:r>
      <w:r w:rsidRPr="004A02B4">
        <w:rPr>
          <w:b/>
          <w:i/>
          <w:position w:val="2"/>
        </w:rPr>
        <w:t>=</w:t>
      </w:r>
      <w:r w:rsidRPr="004A02B4">
        <w:rPr>
          <w:b/>
          <w:i/>
          <w:spacing w:val="-1"/>
          <w:position w:val="2"/>
        </w:rPr>
        <w:t xml:space="preserve"> </w:t>
      </w:r>
      <w:r w:rsidRPr="004A02B4">
        <w:rPr>
          <w:b/>
          <w:position w:val="2"/>
        </w:rPr>
        <w:t>8.72</w:t>
      </w:r>
      <w:r w:rsidRPr="004A02B4">
        <w:rPr>
          <w:b/>
          <w:spacing w:val="-1"/>
          <w:position w:val="2"/>
        </w:rPr>
        <w:t xml:space="preserve"> </w:t>
      </w:r>
      <w:r w:rsidRPr="004A02B4">
        <w:rPr>
          <w:b/>
          <w:position w:val="2"/>
        </w:rPr>
        <w:t>*</w:t>
      </w:r>
      <w:r w:rsidRPr="004A02B4">
        <w:rPr>
          <w:b/>
          <w:spacing w:val="-1"/>
          <w:position w:val="2"/>
        </w:rPr>
        <w:t xml:space="preserve"> </w:t>
      </w:r>
      <w:r w:rsidRPr="004A02B4">
        <w:rPr>
          <w:b/>
          <w:position w:val="2"/>
        </w:rPr>
        <w:t>10</w:t>
      </w:r>
      <w:r w:rsidRPr="004A02B4">
        <w:rPr>
          <w:b/>
          <w:position w:val="2"/>
          <w:vertAlign w:val="superscript"/>
        </w:rPr>
        <w:t>-6</w:t>
      </w:r>
      <w:r w:rsidRPr="004A02B4">
        <w:rPr>
          <w:b/>
          <w:spacing w:val="-1"/>
          <w:position w:val="2"/>
        </w:rPr>
        <w:t xml:space="preserve"> </w:t>
      </w:r>
      <w:r w:rsidRPr="004A02B4">
        <w:rPr>
          <w:b/>
          <w:position w:val="2"/>
        </w:rPr>
        <w:t>*</w:t>
      </w:r>
      <w:r w:rsidRPr="004A02B4">
        <w:rPr>
          <w:b/>
          <w:spacing w:val="-1"/>
          <w:position w:val="2"/>
        </w:rPr>
        <w:t xml:space="preserve"> </w:t>
      </w:r>
      <w:r w:rsidRPr="004A02B4">
        <w:rPr>
          <w:b/>
          <w:position w:val="2"/>
        </w:rPr>
        <w:t>61.52</w:t>
      </w:r>
      <w:r w:rsidRPr="004A02B4">
        <w:rPr>
          <w:b/>
          <w:spacing w:val="-1"/>
          <w:position w:val="2"/>
        </w:rPr>
        <w:t xml:space="preserve"> </w:t>
      </w:r>
      <w:r w:rsidRPr="004A02B4">
        <w:rPr>
          <w:b/>
          <w:position w:val="2"/>
        </w:rPr>
        <w:t>*</w:t>
      </w:r>
      <w:r w:rsidRPr="004A02B4">
        <w:rPr>
          <w:b/>
          <w:spacing w:val="-1"/>
          <w:position w:val="2"/>
        </w:rPr>
        <w:t xml:space="preserve"> </w:t>
      </w:r>
      <w:r w:rsidRPr="004A02B4">
        <w:rPr>
          <w:b/>
          <w:position w:val="2"/>
        </w:rPr>
        <w:t>50</w:t>
      </w:r>
      <w:r w:rsidRPr="004A02B4">
        <w:rPr>
          <w:b/>
          <w:spacing w:val="-4"/>
          <w:position w:val="2"/>
        </w:rPr>
        <w:t xml:space="preserve"> </w:t>
      </w:r>
      <w:r w:rsidRPr="004A02B4">
        <w:rPr>
          <w:b/>
          <w:position w:val="2"/>
        </w:rPr>
        <w:t>=</w:t>
      </w:r>
      <w:r w:rsidRPr="004A02B4">
        <w:rPr>
          <w:b/>
          <w:spacing w:val="-2"/>
          <w:position w:val="2"/>
        </w:rPr>
        <w:t xml:space="preserve"> 0.02682272</w:t>
      </w:r>
      <w:r w:rsidRPr="004A02B4">
        <w:rPr>
          <w:b/>
          <w:position w:val="2"/>
        </w:rPr>
        <w:tab/>
      </w:r>
      <w:r w:rsidRPr="004A02B4">
        <w:rPr>
          <w:spacing w:val="-2"/>
          <w:position w:val="2"/>
        </w:rPr>
        <w:t>(А.3)</w:t>
      </w:r>
    </w:p>
    <w:p w:rsidR="005D2024" w:rsidRPr="004A02B4" w:rsidRDefault="004E2C5B" w:rsidP="004E2C5B">
      <w:pPr>
        <w:pStyle w:val="a3"/>
        <w:ind w:left="0"/>
        <w:rPr>
          <w:position w:val="2"/>
        </w:rPr>
      </w:pPr>
      <w:r w:rsidRPr="004A02B4">
        <w:rPr>
          <w:position w:val="2"/>
        </w:rPr>
        <w:t>Удельный</w:t>
      </w:r>
      <w:r w:rsidRPr="004A02B4">
        <w:rPr>
          <w:spacing w:val="-4"/>
          <w:position w:val="2"/>
        </w:rPr>
        <w:t xml:space="preserve"> </w:t>
      </w:r>
      <w:r w:rsidRPr="004A02B4">
        <w:rPr>
          <w:position w:val="2"/>
        </w:rPr>
        <w:t>вес</w:t>
      </w:r>
      <w:r w:rsidRPr="004A02B4">
        <w:rPr>
          <w:spacing w:val="-4"/>
          <w:position w:val="2"/>
        </w:rPr>
        <w:t xml:space="preserve"> </w:t>
      </w:r>
      <w:r w:rsidRPr="004A02B4">
        <w:rPr>
          <w:position w:val="2"/>
        </w:rPr>
        <w:t>отработавших</w:t>
      </w:r>
      <w:r w:rsidRPr="004A02B4">
        <w:rPr>
          <w:spacing w:val="-4"/>
          <w:position w:val="2"/>
        </w:rPr>
        <w:t xml:space="preserve"> </w:t>
      </w:r>
      <w:r w:rsidRPr="004A02B4">
        <w:rPr>
          <w:position w:val="2"/>
        </w:rPr>
        <w:t>газов</w:t>
      </w:r>
      <w:r w:rsidRPr="004A02B4">
        <w:rPr>
          <w:spacing w:val="-6"/>
          <w:position w:val="2"/>
        </w:rPr>
        <w:t xml:space="preserve"> </w:t>
      </w:r>
      <w:r w:rsidRPr="004A02B4">
        <w:rPr>
          <w:rFonts w:ascii="Symbol" w:hAnsi="Symbol"/>
          <w:position w:val="2"/>
          <w:sz w:val="23"/>
        </w:rPr>
        <w:t></w:t>
      </w:r>
      <w:r w:rsidRPr="004A02B4">
        <w:rPr>
          <w:b/>
          <w:i/>
          <w:sz w:val="14"/>
        </w:rPr>
        <w:t>ог</w:t>
      </w:r>
      <w:r w:rsidRPr="004A02B4">
        <w:rPr>
          <w:b/>
          <w:i/>
          <w:spacing w:val="15"/>
          <w:sz w:val="14"/>
        </w:rPr>
        <w:t xml:space="preserve"> </w:t>
      </w:r>
      <w:r w:rsidRPr="004A02B4">
        <w:rPr>
          <w:position w:val="2"/>
        </w:rPr>
        <w:t>,</w:t>
      </w:r>
      <w:r w:rsidRPr="004A02B4">
        <w:rPr>
          <w:spacing w:val="-3"/>
          <w:position w:val="2"/>
        </w:rPr>
        <w:t xml:space="preserve"> </w:t>
      </w:r>
      <w:r w:rsidRPr="004A02B4">
        <w:rPr>
          <w:spacing w:val="-2"/>
          <w:position w:val="2"/>
        </w:rPr>
        <w:t>кг/м</w:t>
      </w:r>
      <w:r w:rsidRPr="004A02B4">
        <w:rPr>
          <w:spacing w:val="-2"/>
          <w:position w:val="2"/>
          <w:vertAlign w:val="superscript"/>
        </w:rPr>
        <w:t>3</w:t>
      </w:r>
      <w:r w:rsidRPr="004A02B4">
        <w:rPr>
          <w:spacing w:val="-2"/>
          <w:position w:val="2"/>
        </w:rPr>
        <w:t>:</w:t>
      </w:r>
    </w:p>
    <w:p w:rsidR="005D2024" w:rsidRPr="004A02B4" w:rsidRDefault="004E2C5B" w:rsidP="004E2C5B">
      <w:pPr>
        <w:tabs>
          <w:tab w:val="left" w:pos="6432"/>
        </w:tabs>
        <w:rPr>
          <w:position w:val="2"/>
        </w:rPr>
      </w:pPr>
      <w:r w:rsidRPr="004A02B4">
        <w:rPr>
          <w:rFonts w:ascii="Symbol" w:hAnsi="Symbol"/>
          <w:position w:val="2"/>
          <w:sz w:val="23"/>
        </w:rPr>
        <w:t></w:t>
      </w:r>
      <w:r w:rsidRPr="004A02B4">
        <w:rPr>
          <w:b/>
          <w:i/>
          <w:sz w:val="14"/>
        </w:rPr>
        <w:t>ог</w:t>
      </w:r>
      <w:r w:rsidRPr="004A02B4">
        <w:rPr>
          <w:b/>
          <w:i/>
          <w:spacing w:val="18"/>
          <w:sz w:val="14"/>
        </w:rPr>
        <w:t xml:space="preserve"> </w:t>
      </w:r>
      <w:r w:rsidRPr="004A02B4">
        <w:rPr>
          <w:b/>
          <w:i/>
          <w:position w:val="2"/>
        </w:rPr>
        <w:t>=</w:t>
      </w:r>
      <w:r w:rsidRPr="004A02B4">
        <w:rPr>
          <w:b/>
          <w:i/>
          <w:spacing w:val="-2"/>
          <w:position w:val="2"/>
        </w:rPr>
        <w:t xml:space="preserve"> </w:t>
      </w:r>
      <w:r w:rsidRPr="004A02B4">
        <w:rPr>
          <w:b/>
          <w:i/>
          <w:position w:val="2"/>
        </w:rPr>
        <w:t>1.31</w:t>
      </w:r>
      <w:r w:rsidRPr="004A02B4">
        <w:rPr>
          <w:b/>
          <w:i/>
          <w:spacing w:val="-3"/>
          <w:position w:val="2"/>
        </w:rPr>
        <w:t xml:space="preserve"> </w:t>
      </w:r>
      <w:r w:rsidRPr="004A02B4">
        <w:rPr>
          <w:b/>
          <w:i/>
          <w:position w:val="2"/>
        </w:rPr>
        <w:t>/ (1</w:t>
      </w:r>
      <w:r w:rsidRPr="004A02B4">
        <w:rPr>
          <w:b/>
          <w:i/>
          <w:spacing w:val="-1"/>
          <w:position w:val="2"/>
        </w:rPr>
        <w:t xml:space="preserve"> </w:t>
      </w:r>
      <w:r w:rsidRPr="004A02B4">
        <w:rPr>
          <w:b/>
          <w:i/>
          <w:position w:val="2"/>
        </w:rPr>
        <w:t>+</w:t>
      </w:r>
      <w:r w:rsidRPr="004A02B4">
        <w:rPr>
          <w:b/>
          <w:i/>
          <w:spacing w:val="-2"/>
          <w:position w:val="2"/>
        </w:rPr>
        <w:t xml:space="preserve"> </w:t>
      </w:r>
      <w:r w:rsidRPr="004A02B4">
        <w:rPr>
          <w:b/>
          <w:i/>
          <w:position w:val="2"/>
        </w:rPr>
        <w:t>T</w:t>
      </w:r>
      <w:r w:rsidRPr="004A02B4">
        <w:rPr>
          <w:b/>
          <w:i/>
          <w:sz w:val="14"/>
        </w:rPr>
        <w:t>ог</w:t>
      </w:r>
      <w:r w:rsidRPr="004A02B4">
        <w:rPr>
          <w:b/>
          <w:i/>
          <w:spacing w:val="19"/>
          <w:sz w:val="14"/>
        </w:rPr>
        <w:t xml:space="preserve"> </w:t>
      </w:r>
      <w:r w:rsidRPr="004A02B4">
        <w:rPr>
          <w:b/>
          <w:i/>
          <w:position w:val="2"/>
        </w:rPr>
        <w:t>/ 273)</w:t>
      </w:r>
      <w:r w:rsidRPr="004A02B4">
        <w:rPr>
          <w:b/>
          <w:i/>
          <w:spacing w:val="-1"/>
          <w:position w:val="2"/>
        </w:rPr>
        <w:t xml:space="preserve"> </w:t>
      </w:r>
      <w:r w:rsidRPr="004A02B4">
        <w:rPr>
          <w:b/>
          <w:i/>
          <w:position w:val="2"/>
        </w:rPr>
        <w:t>=</w:t>
      </w:r>
      <w:r w:rsidRPr="004A02B4">
        <w:rPr>
          <w:b/>
          <w:i/>
          <w:spacing w:val="-3"/>
          <w:position w:val="2"/>
        </w:rPr>
        <w:t xml:space="preserve"> </w:t>
      </w:r>
      <w:r w:rsidRPr="004A02B4">
        <w:rPr>
          <w:b/>
          <w:position w:val="2"/>
        </w:rPr>
        <w:t>1.31</w:t>
      </w:r>
      <w:r w:rsidRPr="004A02B4">
        <w:rPr>
          <w:b/>
          <w:spacing w:val="-1"/>
          <w:position w:val="2"/>
        </w:rPr>
        <w:t xml:space="preserve"> </w:t>
      </w:r>
      <w:r w:rsidRPr="004A02B4">
        <w:rPr>
          <w:b/>
          <w:position w:val="2"/>
        </w:rPr>
        <w:t>/</w:t>
      </w:r>
      <w:r w:rsidRPr="004A02B4">
        <w:rPr>
          <w:b/>
          <w:spacing w:val="-3"/>
          <w:position w:val="2"/>
        </w:rPr>
        <w:t xml:space="preserve"> </w:t>
      </w:r>
      <w:r w:rsidRPr="004A02B4">
        <w:rPr>
          <w:b/>
          <w:position w:val="2"/>
        </w:rPr>
        <w:t>(1 +</w:t>
      </w:r>
      <w:r w:rsidRPr="004A02B4">
        <w:rPr>
          <w:b/>
          <w:spacing w:val="-2"/>
          <w:position w:val="2"/>
        </w:rPr>
        <w:t xml:space="preserve"> </w:t>
      </w:r>
      <w:r w:rsidRPr="004A02B4">
        <w:rPr>
          <w:b/>
          <w:position w:val="2"/>
        </w:rPr>
        <w:t>450</w:t>
      </w:r>
      <w:r w:rsidRPr="004A02B4">
        <w:rPr>
          <w:b/>
          <w:spacing w:val="-4"/>
          <w:position w:val="2"/>
        </w:rPr>
        <w:t xml:space="preserve"> </w:t>
      </w:r>
      <w:r w:rsidRPr="004A02B4">
        <w:rPr>
          <w:b/>
          <w:position w:val="2"/>
        </w:rPr>
        <w:t>/</w:t>
      </w:r>
      <w:r w:rsidRPr="004A02B4">
        <w:rPr>
          <w:b/>
          <w:spacing w:val="1"/>
          <w:position w:val="2"/>
        </w:rPr>
        <w:t xml:space="preserve"> </w:t>
      </w:r>
      <w:r w:rsidRPr="004A02B4">
        <w:rPr>
          <w:b/>
          <w:position w:val="2"/>
        </w:rPr>
        <w:t>273)</w:t>
      </w:r>
      <w:r w:rsidRPr="004A02B4">
        <w:rPr>
          <w:b/>
          <w:spacing w:val="-1"/>
          <w:position w:val="2"/>
        </w:rPr>
        <w:t xml:space="preserve"> </w:t>
      </w:r>
      <w:r w:rsidRPr="004A02B4">
        <w:rPr>
          <w:b/>
          <w:position w:val="2"/>
        </w:rPr>
        <w:t>=</w:t>
      </w:r>
      <w:r w:rsidRPr="004A02B4">
        <w:rPr>
          <w:b/>
          <w:spacing w:val="-2"/>
          <w:position w:val="2"/>
        </w:rPr>
        <w:t xml:space="preserve"> 0.494647303</w:t>
      </w:r>
      <w:r w:rsidRPr="004A02B4">
        <w:rPr>
          <w:b/>
          <w:position w:val="2"/>
        </w:rPr>
        <w:tab/>
      </w:r>
      <w:r w:rsidRPr="004A02B4">
        <w:rPr>
          <w:spacing w:val="-2"/>
          <w:position w:val="2"/>
        </w:rPr>
        <w:t>(А.5)</w:t>
      </w:r>
    </w:p>
    <w:p w:rsidR="005D2024" w:rsidRPr="004A02B4" w:rsidRDefault="004E2C5B" w:rsidP="004E2C5B">
      <w:pPr>
        <w:pStyle w:val="a3"/>
        <w:ind w:left="0"/>
        <w:rPr>
          <w:position w:val="2"/>
        </w:rPr>
      </w:pPr>
      <w:r w:rsidRPr="004A02B4">
        <w:t>где</w:t>
      </w:r>
      <w:r w:rsidRPr="004A02B4">
        <w:rPr>
          <w:spacing w:val="-2"/>
        </w:rPr>
        <w:t xml:space="preserve"> </w:t>
      </w:r>
      <w:r w:rsidRPr="004A02B4">
        <w:t>1.31</w:t>
      </w:r>
      <w:r w:rsidRPr="004A02B4">
        <w:rPr>
          <w:spacing w:val="-2"/>
        </w:rPr>
        <w:t xml:space="preserve"> </w:t>
      </w:r>
      <w:r w:rsidRPr="004A02B4">
        <w:t>-</w:t>
      </w:r>
      <w:r w:rsidRPr="004A02B4">
        <w:rPr>
          <w:spacing w:val="-6"/>
        </w:rPr>
        <w:t xml:space="preserve"> </w:t>
      </w:r>
      <w:r w:rsidRPr="004A02B4">
        <w:t>удельный</w:t>
      </w:r>
      <w:r w:rsidRPr="004A02B4">
        <w:rPr>
          <w:spacing w:val="-2"/>
        </w:rPr>
        <w:t xml:space="preserve"> </w:t>
      </w:r>
      <w:r w:rsidRPr="004A02B4">
        <w:t>вес</w:t>
      </w:r>
      <w:r w:rsidRPr="004A02B4">
        <w:rPr>
          <w:spacing w:val="-2"/>
        </w:rPr>
        <w:t xml:space="preserve"> </w:t>
      </w:r>
      <w:r w:rsidRPr="004A02B4">
        <w:t>отработавших</w:t>
      </w:r>
      <w:r w:rsidRPr="004A02B4">
        <w:rPr>
          <w:spacing w:val="-5"/>
        </w:rPr>
        <w:t xml:space="preserve"> </w:t>
      </w:r>
      <w:r w:rsidRPr="004A02B4">
        <w:t>газов</w:t>
      </w:r>
      <w:r w:rsidRPr="004A02B4">
        <w:rPr>
          <w:spacing w:val="-4"/>
        </w:rPr>
        <w:t xml:space="preserve"> </w:t>
      </w:r>
      <w:r w:rsidRPr="004A02B4">
        <w:t>при</w:t>
      </w:r>
      <w:r w:rsidRPr="004A02B4">
        <w:rPr>
          <w:spacing w:val="-3"/>
        </w:rPr>
        <w:t xml:space="preserve"> </w:t>
      </w:r>
      <w:r w:rsidRPr="004A02B4">
        <w:t>температуре,</w:t>
      </w:r>
      <w:r w:rsidRPr="004A02B4">
        <w:rPr>
          <w:spacing w:val="-2"/>
        </w:rPr>
        <w:t xml:space="preserve"> </w:t>
      </w:r>
      <w:r w:rsidRPr="004A02B4">
        <w:t>равной</w:t>
      </w:r>
      <w:r w:rsidRPr="004A02B4">
        <w:rPr>
          <w:spacing w:val="-3"/>
        </w:rPr>
        <w:t xml:space="preserve"> </w:t>
      </w:r>
      <w:r w:rsidRPr="004A02B4">
        <w:t>0</w:t>
      </w:r>
      <w:r w:rsidRPr="004A02B4">
        <w:rPr>
          <w:spacing w:val="-2"/>
        </w:rPr>
        <w:t xml:space="preserve"> </w:t>
      </w:r>
      <w:r w:rsidRPr="004A02B4">
        <w:t>гр.C,</w:t>
      </w:r>
      <w:r w:rsidRPr="004A02B4">
        <w:rPr>
          <w:spacing w:val="-5"/>
        </w:rPr>
        <w:t xml:space="preserve"> </w:t>
      </w:r>
      <w:r w:rsidRPr="004A02B4">
        <w:t>кг/м</w:t>
      </w:r>
      <w:r w:rsidRPr="004A02B4">
        <w:rPr>
          <w:vertAlign w:val="superscript"/>
        </w:rPr>
        <w:t>3</w:t>
      </w:r>
      <w:r w:rsidRPr="004A02B4">
        <w:t xml:space="preserve">; </w:t>
      </w:r>
      <w:r w:rsidRPr="004A02B4">
        <w:rPr>
          <w:position w:val="2"/>
        </w:rPr>
        <w:t xml:space="preserve">Объемный расход отработавших газов </w:t>
      </w:r>
      <w:r w:rsidRPr="004A02B4">
        <w:rPr>
          <w:b/>
          <w:i/>
          <w:position w:val="2"/>
        </w:rPr>
        <w:t>Q</w:t>
      </w:r>
      <w:r w:rsidRPr="004A02B4">
        <w:rPr>
          <w:b/>
          <w:i/>
          <w:sz w:val="14"/>
        </w:rPr>
        <w:t>ог</w:t>
      </w:r>
      <w:r w:rsidRPr="004A02B4">
        <w:rPr>
          <w:b/>
          <w:i/>
          <w:spacing w:val="40"/>
          <w:sz w:val="14"/>
        </w:rPr>
        <w:t xml:space="preserve"> </w:t>
      </w:r>
      <w:r w:rsidRPr="004A02B4">
        <w:rPr>
          <w:position w:val="2"/>
        </w:rPr>
        <w:t>, м</w:t>
      </w:r>
      <w:r w:rsidRPr="004A02B4">
        <w:rPr>
          <w:position w:val="2"/>
          <w:vertAlign w:val="superscript"/>
        </w:rPr>
        <w:t>3</w:t>
      </w:r>
      <w:r w:rsidRPr="004A02B4">
        <w:rPr>
          <w:position w:val="2"/>
        </w:rPr>
        <w:t>/с:</w:t>
      </w:r>
    </w:p>
    <w:p w:rsidR="005D2024" w:rsidRPr="004A02B4" w:rsidRDefault="004E2C5B" w:rsidP="004E2C5B">
      <w:pPr>
        <w:tabs>
          <w:tab w:val="left" w:pos="5739"/>
        </w:tabs>
        <w:rPr>
          <w:position w:val="2"/>
        </w:rPr>
      </w:pPr>
      <w:r w:rsidRPr="004A02B4">
        <w:rPr>
          <w:b/>
          <w:i/>
          <w:position w:val="2"/>
        </w:rPr>
        <w:t>Q</w:t>
      </w:r>
      <w:r w:rsidRPr="004A02B4">
        <w:rPr>
          <w:b/>
          <w:i/>
          <w:sz w:val="14"/>
        </w:rPr>
        <w:t>ог</w:t>
      </w:r>
      <w:r w:rsidRPr="004A02B4">
        <w:rPr>
          <w:b/>
          <w:i/>
          <w:spacing w:val="16"/>
          <w:sz w:val="14"/>
        </w:rPr>
        <w:t xml:space="preserve"> </w:t>
      </w:r>
      <w:r w:rsidRPr="004A02B4">
        <w:rPr>
          <w:b/>
          <w:i/>
          <w:position w:val="2"/>
        </w:rPr>
        <w:t>=</w:t>
      </w:r>
      <w:r w:rsidRPr="004A02B4">
        <w:rPr>
          <w:b/>
          <w:i/>
          <w:spacing w:val="-3"/>
          <w:position w:val="2"/>
        </w:rPr>
        <w:t xml:space="preserve"> </w:t>
      </w:r>
      <w:r w:rsidRPr="004A02B4">
        <w:rPr>
          <w:b/>
          <w:i/>
          <w:position w:val="2"/>
        </w:rPr>
        <w:t>G</w:t>
      </w:r>
      <w:r w:rsidRPr="004A02B4">
        <w:rPr>
          <w:b/>
          <w:i/>
          <w:sz w:val="14"/>
        </w:rPr>
        <w:t>ог</w:t>
      </w:r>
      <w:r w:rsidRPr="004A02B4">
        <w:rPr>
          <w:b/>
          <w:i/>
          <w:spacing w:val="17"/>
          <w:sz w:val="14"/>
        </w:rPr>
        <w:t xml:space="preserve"> </w:t>
      </w:r>
      <w:r w:rsidRPr="004A02B4">
        <w:rPr>
          <w:b/>
          <w:i/>
          <w:position w:val="2"/>
        </w:rPr>
        <w:t>/</w:t>
      </w:r>
      <w:r w:rsidRPr="004A02B4">
        <w:rPr>
          <w:b/>
          <w:i/>
          <w:spacing w:val="-1"/>
          <w:position w:val="2"/>
        </w:rPr>
        <w:t xml:space="preserve"> </w:t>
      </w:r>
      <w:r w:rsidRPr="004A02B4">
        <w:rPr>
          <w:rFonts w:ascii="Symbol" w:hAnsi="Symbol"/>
          <w:position w:val="2"/>
          <w:sz w:val="23"/>
        </w:rPr>
        <w:t></w:t>
      </w:r>
      <w:r w:rsidRPr="004A02B4">
        <w:rPr>
          <w:b/>
          <w:i/>
          <w:sz w:val="14"/>
        </w:rPr>
        <w:t>ог</w:t>
      </w:r>
      <w:r w:rsidRPr="004A02B4">
        <w:rPr>
          <w:b/>
          <w:i/>
          <w:spacing w:val="17"/>
          <w:sz w:val="14"/>
        </w:rPr>
        <w:t xml:space="preserve"> </w:t>
      </w:r>
      <w:r w:rsidRPr="004A02B4">
        <w:rPr>
          <w:b/>
          <w:i/>
          <w:position w:val="2"/>
        </w:rPr>
        <w:t>=</w:t>
      </w:r>
      <w:r w:rsidRPr="004A02B4">
        <w:rPr>
          <w:b/>
          <w:i/>
          <w:spacing w:val="-3"/>
          <w:position w:val="2"/>
        </w:rPr>
        <w:t xml:space="preserve"> </w:t>
      </w:r>
      <w:r w:rsidRPr="004A02B4">
        <w:rPr>
          <w:b/>
          <w:position w:val="2"/>
        </w:rPr>
        <w:t>0.02682272</w:t>
      </w:r>
      <w:r w:rsidRPr="004A02B4">
        <w:rPr>
          <w:b/>
          <w:spacing w:val="-2"/>
          <w:position w:val="2"/>
        </w:rPr>
        <w:t xml:space="preserve"> </w:t>
      </w:r>
      <w:r w:rsidRPr="004A02B4">
        <w:rPr>
          <w:b/>
          <w:position w:val="2"/>
        </w:rPr>
        <w:t>/</w:t>
      </w:r>
      <w:r w:rsidRPr="004A02B4">
        <w:rPr>
          <w:b/>
          <w:spacing w:val="-1"/>
          <w:position w:val="2"/>
        </w:rPr>
        <w:t xml:space="preserve"> </w:t>
      </w:r>
      <w:r w:rsidRPr="004A02B4">
        <w:rPr>
          <w:b/>
          <w:position w:val="2"/>
        </w:rPr>
        <w:t>0.494647303</w:t>
      </w:r>
      <w:r w:rsidRPr="004A02B4">
        <w:rPr>
          <w:b/>
          <w:spacing w:val="-2"/>
          <w:position w:val="2"/>
        </w:rPr>
        <w:t xml:space="preserve"> </w:t>
      </w:r>
      <w:r w:rsidRPr="004A02B4">
        <w:rPr>
          <w:b/>
          <w:position w:val="2"/>
        </w:rPr>
        <w:t>=</w:t>
      </w:r>
      <w:r w:rsidRPr="004A02B4">
        <w:rPr>
          <w:b/>
          <w:spacing w:val="-3"/>
          <w:position w:val="2"/>
        </w:rPr>
        <w:t xml:space="preserve"> </w:t>
      </w:r>
      <w:r w:rsidRPr="004A02B4">
        <w:rPr>
          <w:b/>
          <w:spacing w:val="-2"/>
          <w:position w:val="2"/>
        </w:rPr>
        <w:t>0.05422595</w:t>
      </w:r>
      <w:r w:rsidRPr="004A02B4">
        <w:rPr>
          <w:b/>
          <w:position w:val="2"/>
        </w:rPr>
        <w:tab/>
      </w:r>
      <w:r w:rsidRPr="004A02B4">
        <w:rPr>
          <w:spacing w:val="-2"/>
          <w:position w:val="2"/>
        </w:rPr>
        <w:t>(А.4)</w:t>
      </w:r>
    </w:p>
    <w:p w:rsidR="005D2024" w:rsidRPr="004A02B4" w:rsidRDefault="004E2C5B" w:rsidP="004E2C5B">
      <w:pPr>
        <w:pStyle w:val="a6"/>
        <w:numPr>
          <w:ilvl w:val="0"/>
          <w:numId w:val="19"/>
        </w:numPr>
        <w:tabs>
          <w:tab w:val="left" w:pos="616"/>
        </w:tabs>
        <w:ind w:left="0" w:firstLine="0"/>
      </w:pPr>
      <w:r w:rsidRPr="004A02B4">
        <w:t>Расчет</w:t>
      </w:r>
      <w:r w:rsidRPr="004A02B4">
        <w:rPr>
          <w:spacing w:val="-6"/>
        </w:rPr>
        <w:t xml:space="preserve"> </w:t>
      </w:r>
      <w:r w:rsidRPr="004A02B4">
        <w:t>максимального</w:t>
      </w:r>
      <w:r w:rsidRPr="004A02B4">
        <w:rPr>
          <w:spacing w:val="-5"/>
        </w:rPr>
        <w:t xml:space="preserve"> </w:t>
      </w:r>
      <w:r w:rsidRPr="004A02B4">
        <w:t>из</w:t>
      </w:r>
      <w:r w:rsidRPr="004A02B4">
        <w:rPr>
          <w:spacing w:val="-6"/>
        </w:rPr>
        <w:t xml:space="preserve"> </w:t>
      </w:r>
      <w:r w:rsidRPr="004A02B4">
        <w:t>разовых</w:t>
      </w:r>
      <w:r w:rsidRPr="004A02B4">
        <w:rPr>
          <w:spacing w:val="-6"/>
        </w:rPr>
        <w:t xml:space="preserve"> </w:t>
      </w:r>
      <w:r w:rsidRPr="004A02B4">
        <w:t>и</w:t>
      </w:r>
      <w:r w:rsidRPr="004A02B4">
        <w:rPr>
          <w:spacing w:val="-5"/>
        </w:rPr>
        <w:t xml:space="preserve"> </w:t>
      </w:r>
      <w:r w:rsidRPr="004A02B4">
        <w:t>валового</w:t>
      </w:r>
      <w:r w:rsidRPr="004A02B4">
        <w:rPr>
          <w:spacing w:val="-5"/>
        </w:rPr>
        <w:t xml:space="preserve"> </w:t>
      </w:r>
      <w:r w:rsidRPr="004A02B4">
        <w:rPr>
          <w:spacing w:val="-2"/>
        </w:rPr>
        <w:t>выбросов</w:t>
      </w:r>
    </w:p>
    <w:p w:rsidR="005D2024" w:rsidRPr="004A02B4" w:rsidRDefault="004E2C5B" w:rsidP="004E2C5B">
      <w:pPr>
        <w:pStyle w:val="a3"/>
        <w:ind w:left="0"/>
        <w:rPr>
          <w:position w:val="2"/>
        </w:rPr>
      </w:pPr>
      <w:r w:rsidRPr="004A02B4">
        <w:rPr>
          <w:position w:val="2"/>
        </w:rPr>
        <w:t>Таблица</w:t>
      </w:r>
      <w:r w:rsidRPr="004A02B4">
        <w:rPr>
          <w:spacing w:val="-6"/>
          <w:position w:val="2"/>
        </w:rPr>
        <w:t xml:space="preserve"> </w:t>
      </w:r>
      <w:r w:rsidRPr="004A02B4">
        <w:rPr>
          <w:position w:val="2"/>
        </w:rPr>
        <w:t>значений</w:t>
      </w:r>
      <w:r w:rsidRPr="004A02B4">
        <w:rPr>
          <w:spacing w:val="-5"/>
          <w:position w:val="2"/>
        </w:rPr>
        <w:t xml:space="preserve"> </w:t>
      </w:r>
      <w:r w:rsidRPr="004A02B4">
        <w:rPr>
          <w:position w:val="2"/>
        </w:rPr>
        <w:t>выбросов</w:t>
      </w:r>
      <w:r w:rsidRPr="004A02B4">
        <w:rPr>
          <w:spacing w:val="-6"/>
          <w:position w:val="2"/>
        </w:rPr>
        <w:t xml:space="preserve"> </w:t>
      </w:r>
      <w:r w:rsidRPr="004A02B4">
        <w:rPr>
          <w:b/>
          <w:i/>
          <w:position w:val="2"/>
        </w:rPr>
        <w:t>e</w:t>
      </w:r>
      <w:r w:rsidRPr="004A02B4">
        <w:rPr>
          <w:b/>
          <w:i/>
          <w:sz w:val="14"/>
        </w:rPr>
        <w:t>мi</w:t>
      </w:r>
      <w:r w:rsidRPr="004A02B4">
        <w:rPr>
          <w:b/>
          <w:i/>
          <w:spacing w:val="64"/>
          <w:sz w:val="14"/>
        </w:rPr>
        <w:t xml:space="preserve"> </w:t>
      </w:r>
      <w:r w:rsidRPr="004A02B4">
        <w:rPr>
          <w:position w:val="2"/>
        </w:rPr>
        <w:t>г/кВт*ч</w:t>
      </w:r>
      <w:r w:rsidRPr="004A02B4">
        <w:rPr>
          <w:spacing w:val="-6"/>
          <w:position w:val="2"/>
        </w:rPr>
        <w:t xml:space="preserve"> </w:t>
      </w:r>
      <w:r w:rsidRPr="004A02B4">
        <w:rPr>
          <w:position w:val="2"/>
        </w:rPr>
        <w:t>стационарной</w:t>
      </w:r>
      <w:r w:rsidRPr="004A02B4">
        <w:rPr>
          <w:spacing w:val="-7"/>
          <w:position w:val="2"/>
        </w:rPr>
        <w:t xml:space="preserve"> </w:t>
      </w:r>
      <w:r w:rsidRPr="004A02B4">
        <w:rPr>
          <w:position w:val="2"/>
        </w:rPr>
        <w:t>дизельной</w:t>
      </w:r>
      <w:r w:rsidRPr="004A02B4">
        <w:rPr>
          <w:spacing w:val="-6"/>
          <w:position w:val="2"/>
        </w:rPr>
        <w:t xml:space="preserve"> </w:t>
      </w:r>
      <w:r w:rsidRPr="004A02B4">
        <w:rPr>
          <w:position w:val="2"/>
        </w:rPr>
        <w:t>установки</w:t>
      </w:r>
      <w:r w:rsidRPr="004A02B4">
        <w:rPr>
          <w:spacing w:val="-8"/>
          <w:position w:val="2"/>
        </w:rPr>
        <w:t xml:space="preserve"> </w:t>
      </w:r>
      <w:r w:rsidRPr="004A02B4">
        <w:rPr>
          <w:position w:val="2"/>
        </w:rPr>
        <w:t>до</w:t>
      </w:r>
      <w:r w:rsidRPr="004A02B4">
        <w:rPr>
          <w:spacing w:val="-5"/>
          <w:position w:val="2"/>
        </w:rPr>
        <w:t xml:space="preserve"> </w:t>
      </w:r>
      <w:r w:rsidRPr="004A02B4">
        <w:rPr>
          <w:position w:val="2"/>
        </w:rPr>
        <w:t>капитального</w:t>
      </w:r>
      <w:r w:rsidRPr="004A02B4">
        <w:rPr>
          <w:spacing w:val="-6"/>
          <w:position w:val="2"/>
        </w:rPr>
        <w:t xml:space="preserve"> </w:t>
      </w:r>
      <w:r w:rsidRPr="004A02B4">
        <w:rPr>
          <w:spacing w:val="-2"/>
          <w:position w:val="2"/>
        </w:rPr>
        <w:t>ремонта</w:t>
      </w:r>
    </w:p>
    <w:tbl>
      <w:tblPr>
        <w:tblW w:w="0" w:type="auto"/>
        <w:tblInd w:w="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7"/>
        <w:gridCol w:w="1056"/>
        <w:gridCol w:w="1056"/>
        <w:gridCol w:w="1056"/>
        <w:gridCol w:w="1056"/>
        <w:gridCol w:w="1057"/>
        <w:gridCol w:w="1056"/>
        <w:gridCol w:w="1157"/>
      </w:tblGrid>
      <w:tr w:rsidR="005D2024" w:rsidRPr="004A02B4">
        <w:trPr>
          <w:trHeight w:val="251"/>
        </w:trPr>
        <w:tc>
          <w:tcPr>
            <w:tcW w:w="1717" w:type="dxa"/>
          </w:tcPr>
          <w:p w:rsidR="005D2024" w:rsidRPr="004A02B4" w:rsidRDefault="004E2C5B" w:rsidP="004E2C5B">
            <w:pPr>
              <w:pStyle w:val="TableParagraph"/>
            </w:pPr>
            <w:r w:rsidRPr="004A02B4">
              <w:rPr>
                <w:spacing w:val="-2"/>
              </w:rPr>
              <w:t>Группа</w:t>
            </w:r>
          </w:p>
        </w:tc>
        <w:tc>
          <w:tcPr>
            <w:tcW w:w="1056" w:type="dxa"/>
          </w:tcPr>
          <w:p w:rsidR="005D2024" w:rsidRPr="004A02B4" w:rsidRDefault="004E2C5B" w:rsidP="004E2C5B">
            <w:pPr>
              <w:pStyle w:val="TableParagraph"/>
            </w:pPr>
            <w:r w:rsidRPr="004A02B4">
              <w:rPr>
                <w:spacing w:val="-5"/>
              </w:rPr>
              <w:t>CO</w:t>
            </w:r>
          </w:p>
        </w:tc>
        <w:tc>
          <w:tcPr>
            <w:tcW w:w="1056" w:type="dxa"/>
          </w:tcPr>
          <w:p w:rsidR="005D2024" w:rsidRPr="004A02B4" w:rsidRDefault="004E2C5B" w:rsidP="004E2C5B">
            <w:pPr>
              <w:pStyle w:val="TableParagraph"/>
            </w:pPr>
            <w:r w:rsidRPr="004A02B4">
              <w:rPr>
                <w:spacing w:val="-5"/>
              </w:rPr>
              <w:t>NOx</w:t>
            </w:r>
          </w:p>
        </w:tc>
        <w:tc>
          <w:tcPr>
            <w:tcW w:w="1056" w:type="dxa"/>
          </w:tcPr>
          <w:p w:rsidR="005D2024" w:rsidRPr="004A02B4" w:rsidRDefault="004E2C5B" w:rsidP="004E2C5B">
            <w:pPr>
              <w:pStyle w:val="TableParagraph"/>
            </w:pPr>
            <w:r w:rsidRPr="004A02B4">
              <w:rPr>
                <w:spacing w:val="-5"/>
              </w:rPr>
              <w:t>CH</w:t>
            </w:r>
          </w:p>
        </w:tc>
        <w:tc>
          <w:tcPr>
            <w:tcW w:w="1056" w:type="dxa"/>
          </w:tcPr>
          <w:p w:rsidR="005D2024" w:rsidRPr="004A02B4" w:rsidRDefault="004E2C5B" w:rsidP="004E2C5B">
            <w:pPr>
              <w:pStyle w:val="TableParagraph"/>
            </w:pPr>
            <w:r w:rsidRPr="004A02B4">
              <w:rPr>
                <w:spacing w:val="-10"/>
              </w:rPr>
              <w:t>C</w:t>
            </w:r>
          </w:p>
        </w:tc>
        <w:tc>
          <w:tcPr>
            <w:tcW w:w="1057" w:type="dxa"/>
          </w:tcPr>
          <w:p w:rsidR="005D2024" w:rsidRPr="004A02B4" w:rsidRDefault="004E2C5B" w:rsidP="004E2C5B">
            <w:pPr>
              <w:pStyle w:val="TableParagraph"/>
            </w:pPr>
            <w:r w:rsidRPr="004A02B4">
              <w:rPr>
                <w:spacing w:val="-5"/>
              </w:rPr>
              <w:t>SO2</w:t>
            </w:r>
          </w:p>
        </w:tc>
        <w:tc>
          <w:tcPr>
            <w:tcW w:w="1056" w:type="dxa"/>
          </w:tcPr>
          <w:p w:rsidR="005D2024" w:rsidRPr="004A02B4" w:rsidRDefault="004E2C5B" w:rsidP="004E2C5B">
            <w:pPr>
              <w:pStyle w:val="TableParagraph"/>
            </w:pPr>
            <w:r w:rsidRPr="004A02B4">
              <w:rPr>
                <w:spacing w:val="-4"/>
              </w:rPr>
              <w:t>CH2O</w:t>
            </w:r>
          </w:p>
        </w:tc>
        <w:tc>
          <w:tcPr>
            <w:tcW w:w="1157" w:type="dxa"/>
          </w:tcPr>
          <w:p w:rsidR="005D2024" w:rsidRPr="004A02B4" w:rsidRDefault="004E2C5B" w:rsidP="004E2C5B">
            <w:pPr>
              <w:pStyle w:val="TableParagraph"/>
            </w:pPr>
            <w:r w:rsidRPr="004A02B4">
              <w:rPr>
                <w:spacing w:val="-5"/>
              </w:rPr>
              <w:t>БП</w:t>
            </w:r>
          </w:p>
        </w:tc>
      </w:tr>
      <w:tr w:rsidR="005D2024" w:rsidRPr="004A02B4">
        <w:trPr>
          <w:trHeight w:val="254"/>
        </w:trPr>
        <w:tc>
          <w:tcPr>
            <w:tcW w:w="1717" w:type="dxa"/>
          </w:tcPr>
          <w:p w:rsidR="005D2024" w:rsidRPr="004A02B4" w:rsidRDefault="004E2C5B" w:rsidP="004E2C5B">
            <w:pPr>
              <w:pStyle w:val="TableParagraph"/>
            </w:pPr>
            <w:r w:rsidRPr="004A02B4">
              <w:rPr>
                <w:spacing w:val="-10"/>
              </w:rPr>
              <w:t>A</w:t>
            </w:r>
          </w:p>
        </w:tc>
        <w:tc>
          <w:tcPr>
            <w:tcW w:w="1056" w:type="dxa"/>
          </w:tcPr>
          <w:p w:rsidR="005D2024" w:rsidRPr="004A02B4" w:rsidRDefault="004E2C5B" w:rsidP="004E2C5B">
            <w:pPr>
              <w:pStyle w:val="TableParagraph"/>
            </w:pPr>
            <w:r w:rsidRPr="004A02B4">
              <w:rPr>
                <w:spacing w:val="-5"/>
              </w:rPr>
              <w:t>3.6</w:t>
            </w:r>
          </w:p>
        </w:tc>
        <w:tc>
          <w:tcPr>
            <w:tcW w:w="1056" w:type="dxa"/>
          </w:tcPr>
          <w:p w:rsidR="005D2024" w:rsidRPr="004A02B4" w:rsidRDefault="004E2C5B" w:rsidP="004E2C5B">
            <w:pPr>
              <w:pStyle w:val="TableParagraph"/>
            </w:pPr>
            <w:r w:rsidRPr="004A02B4">
              <w:rPr>
                <w:spacing w:val="-4"/>
              </w:rPr>
              <w:t>4.12</w:t>
            </w:r>
          </w:p>
        </w:tc>
        <w:tc>
          <w:tcPr>
            <w:tcW w:w="1056" w:type="dxa"/>
          </w:tcPr>
          <w:p w:rsidR="005D2024" w:rsidRPr="004A02B4" w:rsidRDefault="004E2C5B" w:rsidP="004E2C5B">
            <w:pPr>
              <w:pStyle w:val="TableParagraph"/>
            </w:pPr>
            <w:r w:rsidRPr="004A02B4">
              <w:rPr>
                <w:spacing w:val="-2"/>
              </w:rPr>
              <w:t>1.02857</w:t>
            </w:r>
          </w:p>
        </w:tc>
        <w:tc>
          <w:tcPr>
            <w:tcW w:w="1056" w:type="dxa"/>
          </w:tcPr>
          <w:p w:rsidR="005D2024" w:rsidRPr="004A02B4" w:rsidRDefault="004E2C5B" w:rsidP="004E2C5B">
            <w:pPr>
              <w:pStyle w:val="TableParagraph"/>
            </w:pPr>
            <w:r w:rsidRPr="004A02B4">
              <w:rPr>
                <w:spacing w:val="-5"/>
              </w:rPr>
              <w:t>0.2</w:t>
            </w:r>
          </w:p>
        </w:tc>
        <w:tc>
          <w:tcPr>
            <w:tcW w:w="1057" w:type="dxa"/>
          </w:tcPr>
          <w:p w:rsidR="005D2024" w:rsidRPr="004A02B4" w:rsidRDefault="004E2C5B" w:rsidP="004E2C5B">
            <w:pPr>
              <w:pStyle w:val="TableParagraph"/>
            </w:pPr>
            <w:r w:rsidRPr="004A02B4">
              <w:rPr>
                <w:spacing w:val="-5"/>
              </w:rPr>
              <w:t>1.1</w:t>
            </w:r>
          </w:p>
        </w:tc>
        <w:tc>
          <w:tcPr>
            <w:tcW w:w="1056" w:type="dxa"/>
          </w:tcPr>
          <w:p w:rsidR="005D2024" w:rsidRPr="004A02B4" w:rsidRDefault="004E2C5B" w:rsidP="004E2C5B">
            <w:pPr>
              <w:pStyle w:val="TableParagraph"/>
            </w:pPr>
            <w:r w:rsidRPr="004A02B4">
              <w:rPr>
                <w:spacing w:val="-2"/>
              </w:rPr>
              <w:t>0.04286</w:t>
            </w:r>
          </w:p>
        </w:tc>
        <w:tc>
          <w:tcPr>
            <w:tcW w:w="1157" w:type="dxa"/>
          </w:tcPr>
          <w:p w:rsidR="005D2024" w:rsidRPr="004A02B4" w:rsidRDefault="004E2C5B" w:rsidP="004E2C5B">
            <w:pPr>
              <w:pStyle w:val="TableParagraph"/>
            </w:pPr>
            <w:r w:rsidRPr="004A02B4">
              <w:rPr>
                <w:spacing w:val="-2"/>
              </w:rPr>
              <w:t>3.71E-</w:t>
            </w:r>
            <w:r w:rsidRPr="004A02B4">
              <w:rPr>
                <w:spacing w:val="-10"/>
              </w:rPr>
              <w:t>6</w:t>
            </w:r>
          </w:p>
        </w:tc>
      </w:tr>
    </w:tbl>
    <w:p w:rsidR="005D2024" w:rsidRPr="004A02B4" w:rsidRDefault="004E2C5B" w:rsidP="004E2C5B">
      <w:pPr>
        <w:pStyle w:val="a3"/>
        <w:ind w:left="0"/>
        <w:rPr>
          <w:position w:val="2"/>
        </w:rPr>
      </w:pPr>
      <w:r w:rsidRPr="004A02B4">
        <w:rPr>
          <w:position w:val="2"/>
        </w:rPr>
        <w:t>Таблица</w:t>
      </w:r>
      <w:r w:rsidRPr="004A02B4">
        <w:rPr>
          <w:spacing w:val="-6"/>
          <w:position w:val="2"/>
        </w:rPr>
        <w:t xml:space="preserve"> </w:t>
      </w:r>
      <w:r w:rsidRPr="004A02B4">
        <w:rPr>
          <w:position w:val="2"/>
        </w:rPr>
        <w:t>значений</w:t>
      </w:r>
      <w:r w:rsidRPr="004A02B4">
        <w:rPr>
          <w:spacing w:val="-6"/>
          <w:position w:val="2"/>
        </w:rPr>
        <w:t xml:space="preserve"> </w:t>
      </w:r>
      <w:r w:rsidRPr="004A02B4">
        <w:rPr>
          <w:position w:val="2"/>
        </w:rPr>
        <w:t>выбросов</w:t>
      </w:r>
      <w:r w:rsidRPr="004A02B4">
        <w:rPr>
          <w:spacing w:val="-7"/>
          <w:position w:val="2"/>
        </w:rPr>
        <w:t xml:space="preserve"> </w:t>
      </w:r>
      <w:r w:rsidRPr="004A02B4">
        <w:rPr>
          <w:b/>
          <w:i/>
          <w:position w:val="2"/>
        </w:rPr>
        <w:t>q</w:t>
      </w:r>
      <w:r w:rsidRPr="004A02B4">
        <w:rPr>
          <w:b/>
          <w:i/>
          <w:sz w:val="14"/>
        </w:rPr>
        <w:t>эi</w:t>
      </w:r>
      <w:r w:rsidRPr="004A02B4">
        <w:rPr>
          <w:b/>
          <w:i/>
          <w:spacing w:val="64"/>
          <w:sz w:val="14"/>
        </w:rPr>
        <w:t xml:space="preserve"> </w:t>
      </w:r>
      <w:r w:rsidRPr="004A02B4">
        <w:rPr>
          <w:position w:val="2"/>
        </w:rPr>
        <w:t>г/кг.топл.</w:t>
      </w:r>
      <w:r w:rsidRPr="004A02B4">
        <w:rPr>
          <w:spacing w:val="-8"/>
          <w:position w:val="2"/>
        </w:rPr>
        <w:t xml:space="preserve"> </w:t>
      </w:r>
      <w:r w:rsidRPr="004A02B4">
        <w:rPr>
          <w:position w:val="2"/>
        </w:rPr>
        <w:t>стационарной</w:t>
      </w:r>
      <w:r w:rsidRPr="004A02B4">
        <w:rPr>
          <w:spacing w:val="-6"/>
          <w:position w:val="2"/>
        </w:rPr>
        <w:t xml:space="preserve"> </w:t>
      </w:r>
      <w:r w:rsidRPr="004A02B4">
        <w:rPr>
          <w:position w:val="2"/>
        </w:rPr>
        <w:t>дизельной</w:t>
      </w:r>
      <w:r w:rsidRPr="004A02B4">
        <w:rPr>
          <w:spacing w:val="-7"/>
          <w:position w:val="2"/>
        </w:rPr>
        <w:t xml:space="preserve"> </w:t>
      </w:r>
      <w:r w:rsidRPr="004A02B4">
        <w:rPr>
          <w:position w:val="2"/>
        </w:rPr>
        <w:t>установки</w:t>
      </w:r>
      <w:r w:rsidRPr="004A02B4">
        <w:rPr>
          <w:spacing w:val="-6"/>
          <w:position w:val="2"/>
        </w:rPr>
        <w:t xml:space="preserve"> </w:t>
      </w:r>
      <w:r w:rsidRPr="004A02B4">
        <w:rPr>
          <w:position w:val="2"/>
        </w:rPr>
        <w:t>до</w:t>
      </w:r>
      <w:r w:rsidRPr="004A02B4">
        <w:rPr>
          <w:spacing w:val="-6"/>
          <w:position w:val="2"/>
        </w:rPr>
        <w:t xml:space="preserve"> </w:t>
      </w:r>
      <w:r w:rsidRPr="004A02B4">
        <w:rPr>
          <w:position w:val="2"/>
        </w:rPr>
        <w:t>капитального</w:t>
      </w:r>
      <w:r w:rsidRPr="004A02B4">
        <w:rPr>
          <w:spacing w:val="-5"/>
          <w:position w:val="2"/>
        </w:rPr>
        <w:t xml:space="preserve"> </w:t>
      </w:r>
      <w:r w:rsidRPr="004A02B4">
        <w:rPr>
          <w:spacing w:val="-2"/>
          <w:position w:val="2"/>
        </w:rPr>
        <w:t>ремонта</w:t>
      </w:r>
    </w:p>
    <w:tbl>
      <w:tblPr>
        <w:tblW w:w="0" w:type="auto"/>
        <w:tblInd w:w="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7"/>
        <w:gridCol w:w="1056"/>
        <w:gridCol w:w="1056"/>
        <w:gridCol w:w="1056"/>
        <w:gridCol w:w="1056"/>
        <w:gridCol w:w="1057"/>
        <w:gridCol w:w="1056"/>
        <w:gridCol w:w="1188"/>
      </w:tblGrid>
      <w:tr w:rsidR="005D2024" w:rsidRPr="004A02B4">
        <w:trPr>
          <w:trHeight w:val="252"/>
        </w:trPr>
        <w:tc>
          <w:tcPr>
            <w:tcW w:w="1717" w:type="dxa"/>
          </w:tcPr>
          <w:p w:rsidR="005D2024" w:rsidRPr="004A02B4" w:rsidRDefault="004E2C5B" w:rsidP="004E2C5B">
            <w:pPr>
              <w:pStyle w:val="TableParagraph"/>
            </w:pPr>
            <w:r w:rsidRPr="004A02B4">
              <w:rPr>
                <w:spacing w:val="-2"/>
              </w:rPr>
              <w:t>Группа</w:t>
            </w:r>
          </w:p>
        </w:tc>
        <w:tc>
          <w:tcPr>
            <w:tcW w:w="1056" w:type="dxa"/>
          </w:tcPr>
          <w:p w:rsidR="005D2024" w:rsidRPr="004A02B4" w:rsidRDefault="004E2C5B" w:rsidP="004E2C5B">
            <w:pPr>
              <w:pStyle w:val="TableParagraph"/>
            </w:pPr>
            <w:r w:rsidRPr="004A02B4">
              <w:rPr>
                <w:spacing w:val="-5"/>
              </w:rPr>
              <w:t>CO</w:t>
            </w:r>
          </w:p>
        </w:tc>
        <w:tc>
          <w:tcPr>
            <w:tcW w:w="1056" w:type="dxa"/>
          </w:tcPr>
          <w:p w:rsidR="005D2024" w:rsidRPr="004A02B4" w:rsidRDefault="004E2C5B" w:rsidP="004E2C5B">
            <w:pPr>
              <w:pStyle w:val="TableParagraph"/>
            </w:pPr>
            <w:r w:rsidRPr="004A02B4">
              <w:rPr>
                <w:spacing w:val="-5"/>
              </w:rPr>
              <w:t>NOx</w:t>
            </w:r>
          </w:p>
        </w:tc>
        <w:tc>
          <w:tcPr>
            <w:tcW w:w="1056" w:type="dxa"/>
          </w:tcPr>
          <w:p w:rsidR="005D2024" w:rsidRPr="004A02B4" w:rsidRDefault="004E2C5B" w:rsidP="004E2C5B">
            <w:pPr>
              <w:pStyle w:val="TableParagraph"/>
            </w:pPr>
            <w:r w:rsidRPr="004A02B4">
              <w:rPr>
                <w:spacing w:val="-5"/>
              </w:rPr>
              <w:t>CH</w:t>
            </w:r>
          </w:p>
        </w:tc>
        <w:tc>
          <w:tcPr>
            <w:tcW w:w="1056" w:type="dxa"/>
          </w:tcPr>
          <w:p w:rsidR="005D2024" w:rsidRPr="004A02B4" w:rsidRDefault="004E2C5B" w:rsidP="004E2C5B">
            <w:pPr>
              <w:pStyle w:val="TableParagraph"/>
            </w:pPr>
            <w:r w:rsidRPr="004A02B4">
              <w:rPr>
                <w:spacing w:val="-10"/>
              </w:rPr>
              <w:t>C</w:t>
            </w:r>
          </w:p>
        </w:tc>
        <w:tc>
          <w:tcPr>
            <w:tcW w:w="1057" w:type="dxa"/>
          </w:tcPr>
          <w:p w:rsidR="005D2024" w:rsidRPr="004A02B4" w:rsidRDefault="004E2C5B" w:rsidP="004E2C5B">
            <w:pPr>
              <w:pStyle w:val="TableParagraph"/>
            </w:pPr>
            <w:r w:rsidRPr="004A02B4">
              <w:rPr>
                <w:spacing w:val="-5"/>
              </w:rPr>
              <w:t>SO2</w:t>
            </w:r>
          </w:p>
        </w:tc>
        <w:tc>
          <w:tcPr>
            <w:tcW w:w="1056" w:type="dxa"/>
          </w:tcPr>
          <w:p w:rsidR="005D2024" w:rsidRPr="004A02B4" w:rsidRDefault="004E2C5B" w:rsidP="004E2C5B">
            <w:pPr>
              <w:pStyle w:val="TableParagraph"/>
            </w:pPr>
            <w:r w:rsidRPr="004A02B4">
              <w:rPr>
                <w:spacing w:val="-4"/>
              </w:rPr>
              <w:t>CH2O</w:t>
            </w:r>
          </w:p>
        </w:tc>
        <w:tc>
          <w:tcPr>
            <w:tcW w:w="1188" w:type="dxa"/>
          </w:tcPr>
          <w:p w:rsidR="005D2024" w:rsidRPr="004A02B4" w:rsidRDefault="004E2C5B" w:rsidP="004E2C5B">
            <w:pPr>
              <w:pStyle w:val="TableParagraph"/>
            </w:pPr>
            <w:r w:rsidRPr="004A02B4">
              <w:rPr>
                <w:spacing w:val="-5"/>
              </w:rPr>
              <w:t>БП</w:t>
            </w:r>
          </w:p>
        </w:tc>
      </w:tr>
      <w:tr w:rsidR="005D2024" w:rsidRPr="004A02B4">
        <w:trPr>
          <w:trHeight w:val="254"/>
        </w:trPr>
        <w:tc>
          <w:tcPr>
            <w:tcW w:w="1717" w:type="dxa"/>
          </w:tcPr>
          <w:p w:rsidR="005D2024" w:rsidRPr="004A02B4" w:rsidRDefault="004E2C5B" w:rsidP="004E2C5B">
            <w:pPr>
              <w:pStyle w:val="TableParagraph"/>
            </w:pPr>
            <w:r w:rsidRPr="004A02B4">
              <w:rPr>
                <w:spacing w:val="-10"/>
              </w:rPr>
              <w:t>A</w:t>
            </w:r>
          </w:p>
        </w:tc>
        <w:tc>
          <w:tcPr>
            <w:tcW w:w="1056" w:type="dxa"/>
          </w:tcPr>
          <w:p w:rsidR="005D2024" w:rsidRPr="004A02B4" w:rsidRDefault="004E2C5B" w:rsidP="004E2C5B">
            <w:pPr>
              <w:pStyle w:val="TableParagraph"/>
            </w:pPr>
            <w:r w:rsidRPr="004A02B4">
              <w:rPr>
                <w:spacing w:val="-5"/>
              </w:rPr>
              <w:t>15</w:t>
            </w:r>
          </w:p>
        </w:tc>
        <w:tc>
          <w:tcPr>
            <w:tcW w:w="1056" w:type="dxa"/>
          </w:tcPr>
          <w:p w:rsidR="005D2024" w:rsidRPr="004A02B4" w:rsidRDefault="004E2C5B" w:rsidP="004E2C5B">
            <w:pPr>
              <w:pStyle w:val="TableParagraph"/>
            </w:pPr>
            <w:r w:rsidRPr="004A02B4">
              <w:rPr>
                <w:spacing w:val="-4"/>
              </w:rPr>
              <w:t>17.2</w:t>
            </w:r>
          </w:p>
        </w:tc>
        <w:tc>
          <w:tcPr>
            <w:tcW w:w="1056" w:type="dxa"/>
          </w:tcPr>
          <w:p w:rsidR="005D2024" w:rsidRPr="004A02B4" w:rsidRDefault="004E2C5B" w:rsidP="004E2C5B">
            <w:pPr>
              <w:pStyle w:val="TableParagraph"/>
            </w:pPr>
            <w:r w:rsidRPr="004A02B4">
              <w:rPr>
                <w:spacing w:val="-2"/>
              </w:rPr>
              <w:t>4.28571</w:t>
            </w:r>
          </w:p>
        </w:tc>
        <w:tc>
          <w:tcPr>
            <w:tcW w:w="1056" w:type="dxa"/>
          </w:tcPr>
          <w:p w:rsidR="005D2024" w:rsidRPr="004A02B4" w:rsidRDefault="004E2C5B" w:rsidP="004E2C5B">
            <w:pPr>
              <w:pStyle w:val="TableParagraph"/>
            </w:pPr>
            <w:r w:rsidRPr="004A02B4">
              <w:rPr>
                <w:spacing w:val="-2"/>
              </w:rPr>
              <w:t>0.85714</w:t>
            </w:r>
          </w:p>
        </w:tc>
        <w:tc>
          <w:tcPr>
            <w:tcW w:w="1057" w:type="dxa"/>
          </w:tcPr>
          <w:p w:rsidR="005D2024" w:rsidRPr="004A02B4" w:rsidRDefault="004E2C5B" w:rsidP="004E2C5B">
            <w:pPr>
              <w:pStyle w:val="TableParagraph"/>
            </w:pPr>
            <w:r w:rsidRPr="004A02B4">
              <w:rPr>
                <w:spacing w:val="-5"/>
              </w:rPr>
              <w:t>4.5</w:t>
            </w:r>
          </w:p>
        </w:tc>
        <w:tc>
          <w:tcPr>
            <w:tcW w:w="1056" w:type="dxa"/>
          </w:tcPr>
          <w:p w:rsidR="005D2024" w:rsidRPr="004A02B4" w:rsidRDefault="004E2C5B" w:rsidP="004E2C5B">
            <w:pPr>
              <w:pStyle w:val="TableParagraph"/>
            </w:pPr>
            <w:r w:rsidRPr="004A02B4">
              <w:rPr>
                <w:spacing w:val="-2"/>
              </w:rPr>
              <w:t>0.17143</w:t>
            </w:r>
          </w:p>
        </w:tc>
        <w:tc>
          <w:tcPr>
            <w:tcW w:w="1188" w:type="dxa"/>
          </w:tcPr>
          <w:p w:rsidR="005D2024" w:rsidRPr="004A02B4" w:rsidRDefault="004E2C5B" w:rsidP="004E2C5B">
            <w:pPr>
              <w:pStyle w:val="TableParagraph"/>
            </w:pPr>
            <w:r w:rsidRPr="004A02B4">
              <w:rPr>
                <w:spacing w:val="-2"/>
              </w:rPr>
              <w:t>0.00002</w:t>
            </w:r>
          </w:p>
        </w:tc>
      </w:tr>
    </w:tbl>
    <w:p w:rsidR="005D2024" w:rsidRPr="004A02B4" w:rsidRDefault="004E2C5B" w:rsidP="004E2C5B">
      <w:pPr>
        <w:pStyle w:val="a3"/>
        <w:ind w:left="0"/>
        <w:rPr>
          <w:position w:val="2"/>
        </w:rPr>
      </w:pPr>
      <w:r w:rsidRPr="004A02B4">
        <w:rPr>
          <w:position w:val="2"/>
        </w:rPr>
        <w:t>Расчет</w:t>
      </w:r>
      <w:r w:rsidRPr="004A02B4">
        <w:rPr>
          <w:spacing w:val="-3"/>
          <w:position w:val="2"/>
        </w:rPr>
        <w:t xml:space="preserve"> </w:t>
      </w:r>
      <w:r w:rsidRPr="004A02B4">
        <w:rPr>
          <w:position w:val="2"/>
        </w:rPr>
        <w:t>максимального</w:t>
      </w:r>
      <w:r w:rsidRPr="004A02B4">
        <w:rPr>
          <w:spacing w:val="-2"/>
          <w:position w:val="2"/>
        </w:rPr>
        <w:t xml:space="preserve"> </w:t>
      </w:r>
      <w:r w:rsidRPr="004A02B4">
        <w:rPr>
          <w:position w:val="2"/>
        </w:rPr>
        <w:t>из</w:t>
      </w:r>
      <w:r w:rsidRPr="004A02B4">
        <w:rPr>
          <w:spacing w:val="-6"/>
          <w:position w:val="2"/>
        </w:rPr>
        <w:t xml:space="preserve"> </w:t>
      </w:r>
      <w:r w:rsidRPr="004A02B4">
        <w:rPr>
          <w:position w:val="2"/>
        </w:rPr>
        <w:t>разовых</w:t>
      </w:r>
      <w:r w:rsidRPr="004A02B4">
        <w:rPr>
          <w:spacing w:val="-2"/>
          <w:position w:val="2"/>
        </w:rPr>
        <w:t xml:space="preserve"> </w:t>
      </w:r>
      <w:r w:rsidRPr="004A02B4">
        <w:rPr>
          <w:position w:val="2"/>
        </w:rPr>
        <w:t>выброса</w:t>
      </w:r>
      <w:r w:rsidRPr="004A02B4">
        <w:rPr>
          <w:spacing w:val="-3"/>
          <w:position w:val="2"/>
        </w:rPr>
        <w:t xml:space="preserve"> </w:t>
      </w:r>
      <w:r w:rsidRPr="004A02B4">
        <w:rPr>
          <w:b/>
          <w:i/>
          <w:position w:val="2"/>
        </w:rPr>
        <w:t>M</w:t>
      </w:r>
      <w:r w:rsidRPr="004A02B4">
        <w:rPr>
          <w:b/>
          <w:i/>
          <w:sz w:val="14"/>
        </w:rPr>
        <w:t>i</w:t>
      </w:r>
      <w:r w:rsidRPr="004A02B4">
        <w:rPr>
          <w:b/>
          <w:i/>
          <w:spacing w:val="16"/>
          <w:sz w:val="14"/>
        </w:rPr>
        <w:t xml:space="preserve"> </w:t>
      </w:r>
      <w:r w:rsidRPr="004A02B4">
        <w:rPr>
          <w:position w:val="2"/>
        </w:rPr>
        <w:t>,</w:t>
      </w:r>
      <w:r w:rsidRPr="004A02B4">
        <w:rPr>
          <w:spacing w:val="-2"/>
          <w:position w:val="2"/>
        </w:rPr>
        <w:t xml:space="preserve"> </w:t>
      </w:r>
      <w:r w:rsidRPr="004A02B4">
        <w:rPr>
          <w:spacing w:val="-4"/>
          <w:position w:val="2"/>
        </w:rPr>
        <w:t>г/с:</w:t>
      </w:r>
    </w:p>
    <w:p w:rsidR="005D2024" w:rsidRPr="004A02B4" w:rsidRDefault="004E2C5B" w:rsidP="004E2C5B">
      <w:pPr>
        <w:tabs>
          <w:tab w:val="left" w:pos="2397"/>
        </w:tabs>
        <w:rPr>
          <w:position w:val="2"/>
        </w:rPr>
      </w:pPr>
      <w:r w:rsidRPr="004A02B4">
        <w:rPr>
          <w:b/>
          <w:i/>
          <w:position w:val="2"/>
        </w:rPr>
        <w:t>M</w:t>
      </w:r>
      <w:r w:rsidRPr="004A02B4">
        <w:rPr>
          <w:b/>
          <w:i/>
          <w:sz w:val="14"/>
        </w:rPr>
        <w:t>i</w:t>
      </w:r>
      <w:r w:rsidRPr="004A02B4">
        <w:rPr>
          <w:b/>
          <w:i/>
          <w:spacing w:val="18"/>
          <w:sz w:val="14"/>
        </w:rPr>
        <w:t xml:space="preserve"> </w:t>
      </w:r>
      <w:r w:rsidRPr="004A02B4">
        <w:rPr>
          <w:b/>
          <w:i/>
          <w:position w:val="2"/>
        </w:rPr>
        <w:t>=</w:t>
      </w:r>
      <w:r w:rsidRPr="004A02B4">
        <w:rPr>
          <w:b/>
          <w:i/>
          <w:spacing w:val="-2"/>
          <w:position w:val="2"/>
        </w:rPr>
        <w:t xml:space="preserve"> </w:t>
      </w:r>
      <w:r w:rsidRPr="004A02B4">
        <w:rPr>
          <w:b/>
          <w:i/>
          <w:position w:val="2"/>
        </w:rPr>
        <w:t>e</w:t>
      </w:r>
      <w:r w:rsidRPr="004A02B4">
        <w:rPr>
          <w:b/>
          <w:i/>
          <w:sz w:val="14"/>
        </w:rPr>
        <w:t>мi</w:t>
      </w:r>
      <w:r w:rsidRPr="004A02B4">
        <w:rPr>
          <w:b/>
          <w:i/>
          <w:spacing w:val="19"/>
          <w:sz w:val="14"/>
        </w:rPr>
        <w:t xml:space="preserve"> </w:t>
      </w:r>
      <w:r w:rsidRPr="004A02B4">
        <w:rPr>
          <w:b/>
          <w:i/>
          <w:position w:val="2"/>
        </w:rPr>
        <w:t>*</w:t>
      </w:r>
      <w:r w:rsidRPr="004A02B4">
        <w:rPr>
          <w:b/>
          <w:i/>
          <w:spacing w:val="-1"/>
          <w:position w:val="2"/>
        </w:rPr>
        <w:t xml:space="preserve"> </w:t>
      </w:r>
      <w:r w:rsidRPr="004A02B4">
        <w:rPr>
          <w:b/>
          <w:i/>
          <w:position w:val="2"/>
        </w:rPr>
        <w:t>P</w:t>
      </w:r>
      <w:r w:rsidRPr="004A02B4">
        <w:rPr>
          <w:b/>
          <w:i/>
          <w:sz w:val="14"/>
        </w:rPr>
        <w:t>э</w:t>
      </w:r>
      <w:r w:rsidRPr="004A02B4">
        <w:rPr>
          <w:b/>
          <w:i/>
          <w:spacing w:val="20"/>
          <w:sz w:val="14"/>
        </w:rPr>
        <w:t xml:space="preserve"> </w:t>
      </w:r>
      <w:r w:rsidRPr="004A02B4">
        <w:rPr>
          <w:b/>
          <w:i/>
          <w:position w:val="2"/>
        </w:rPr>
        <w:t xml:space="preserve">/ </w:t>
      </w:r>
      <w:r w:rsidRPr="004A02B4">
        <w:rPr>
          <w:b/>
          <w:i/>
          <w:spacing w:val="-4"/>
          <w:position w:val="2"/>
        </w:rPr>
        <w:t>3600</w:t>
      </w:r>
      <w:r w:rsidRPr="004A02B4">
        <w:rPr>
          <w:b/>
          <w:i/>
          <w:position w:val="2"/>
        </w:rPr>
        <w:tab/>
      </w:r>
      <w:r w:rsidRPr="004A02B4">
        <w:rPr>
          <w:spacing w:val="-5"/>
          <w:position w:val="2"/>
        </w:rPr>
        <w:t>(1)</w:t>
      </w:r>
    </w:p>
    <w:p w:rsidR="005D2024" w:rsidRPr="004A02B4" w:rsidRDefault="004E2C5B" w:rsidP="004E2C5B">
      <w:pPr>
        <w:pStyle w:val="a3"/>
        <w:ind w:left="0"/>
        <w:rPr>
          <w:position w:val="2"/>
        </w:rPr>
      </w:pPr>
      <w:r w:rsidRPr="004A02B4">
        <w:rPr>
          <w:position w:val="2"/>
        </w:rPr>
        <w:t>Расчет</w:t>
      </w:r>
      <w:r w:rsidRPr="004A02B4">
        <w:rPr>
          <w:spacing w:val="-3"/>
          <w:position w:val="2"/>
        </w:rPr>
        <w:t xml:space="preserve"> </w:t>
      </w:r>
      <w:r w:rsidRPr="004A02B4">
        <w:rPr>
          <w:position w:val="2"/>
        </w:rPr>
        <w:t>валового</w:t>
      </w:r>
      <w:r w:rsidRPr="004A02B4">
        <w:rPr>
          <w:spacing w:val="-2"/>
          <w:position w:val="2"/>
        </w:rPr>
        <w:t xml:space="preserve"> </w:t>
      </w:r>
      <w:r w:rsidRPr="004A02B4">
        <w:rPr>
          <w:position w:val="2"/>
        </w:rPr>
        <w:t>выброса</w:t>
      </w:r>
      <w:r w:rsidRPr="004A02B4">
        <w:rPr>
          <w:spacing w:val="-3"/>
          <w:position w:val="2"/>
        </w:rPr>
        <w:t xml:space="preserve"> </w:t>
      </w:r>
      <w:r w:rsidRPr="004A02B4">
        <w:rPr>
          <w:b/>
          <w:i/>
          <w:position w:val="2"/>
        </w:rPr>
        <w:t>W</w:t>
      </w:r>
      <w:r w:rsidRPr="004A02B4">
        <w:rPr>
          <w:b/>
          <w:i/>
          <w:sz w:val="14"/>
        </w:rPr>
        <w:t>i</w:t>
      </w:r>
      <w:r w:rsidRPr="004A02B4">
        <w:rPr>
          <w:b/>
          <w:i/>
          <w:spacing w:val="17"/>
          <w:sz w:val="14"/>
        </w:rPr>
        <w:t xml:space="preserve"> </w:t>
      </w:r>
      <w:r w:rsidRPr="004A02B4">
        <w:rPr>
          <w:position w:val="2"/>
        </w:rPr>
        <w:t>,</w:t>
      </w:r>
      <w:r w:rsidRPr="004A02B4">
        <w:rPr>
          <w:spacing w:val="-2"/>
          <w:position w:val="2"/>
        </w:rPr>
        <w:t xml:space="preserve"> т/год:</w:t>
      </w:r>
    </w:p>
    <w:p w:rsidR="005D2024" w:rsidRPr="004A02B4" w:rsidRDefault="004E2C5B" w:rsidP="004E2C5B">
      <w:pPr>
        <w:tabs>
          <w:tab w:val="left" w:pos="2517"/>
        </w:tabs>
        <w:rPr>
          <w:position w:val="2"/>
        </w:rPr>
      </w:pPr>
      <w:r w:rsidRPr="004A02B4">
        <w:rPr>
          <w:b/>
          <w:i/>
          <w:position w:val="2"/>
        </w:rPr>
        <w:t>W</w:t>
      </w:r>
      <w:r w:rsidRPr="004A02B4">
        <w:rPr>
          <w:b/>
          <w:i/>
          <w:sz w:val="14"/>
        </w:rPr>
        <w:t>i</w:t>
      </w:r>
      <w:r w:rsidRPr="004A02B4">
        <w:rPr>
          <w:b/>
          <w:i/>
          <w:spacing w:val="17"/>
          <w:sz w:val="14"/>
        </w:rPr>
        <w:t xml:space="preserve"> </w:t>
      </w:r>
      <w:r w:rsidRPr="004A02B4">
        <w:rPr>
          <w:b/>
          <w:i/>
          <w:position w:val="2"/>
        </w:rPr>
        <w:t>=</w:t>
      </w:r>
      <w:r w:rsidRPr="004A02B4">
        <w:rPr>
          <w:b/>
          <w:i/>
          <w:spacing w:val="-2"/>
          <w:position w:val="2"/>
        </w:rPr>
        <w:t xml:space="preserve"> </w:t>
      </w:r>
      <w:r w:rsidRPr="004A02B4">
        <w:rPr>
          <w:b/>
          <w:i/>
          <w:position w:val="2"/>
        </w:rPr>
        <w:t>q</w:t>
      </w:r>
      <w:r w:rsidRPr="004A02B4">
        <w:rPr>
          <w:b/>
          <w:i/>
          <w:sz w:val="14"/>
        </w:rPr>
        <w:t>эi</w:t>
      </w:r>
      <w:r w:rsidRPr="004A02B4">
        <w:rPr>
          <w:b/>
          <w:i/>
          <w:spacing w:val="18"/>
          <w:sz w:val="14"/>
        </w:rPr>
        <w:t xml:space="preserve"> </w:t>
      </w:r>
      <w:r w:rsidRPr="004A02B4">
        <w:rPr>
          <w:b/>
          <w:i/>
          <w:position w:val="2"/>
        </w:rPr>
        <w:t>*</w:t>
      </w:r>
      <w:r w:rsidRPr="004A02B4">
        <w:rPr>
          <w:b/>
          <w:i/>
          <w:spacing w:val="-1"/>
          <w:position w:val="2"/>
        </w:rPr>
        <w:t xml:space="preserve"> </w:t>
      </w:r>
      <w:r w:rsidRPr="004A02B4">
        <w:rPr>
          <w:b/>
          <w:i/>
          <w:position w:val="2"/>
        </w:rPr>
        <w:t>B</w:t>
      </w:r>
      <w:r w:rsidRPr="004A02B4">
        <w:rPr>
          <w:b/>
          <w:i/>
          <w:sz w:val="14"/>
        </w:rPr>
        <w:t>год</w:t>
      </w:r>
      <w:r w:rsidRPr="004A02B4">
        <w:rPr>
          <w:b/>
          <w:i/>
          <w:spacing w:val="18"/>
          <w:sz w:val="14"/>
        </w:rPr>
        <w:t xml:space="preserve"> </w:t>
      </w:r>
      <w:r w:rsidRPr="004A02B4">
        <w:rPr>
          <w:b/>
          <w:i/>
          <w:position w:val="2"/>
        </w:rPr>
        <w:t xml:space="preserve">/ </w:t>
      </w:r>
      <w:r w:rsidRPr="004A02B4">
        <w:rPr>
          <w:b/>
          <w:i/>
          <w:spacing w:val="-4"/>
          <w:position w:val="2"/>
        </w:rPr>
        <w:t>1000</w:t>
      </w:r>
      <w:r w:rsidRPr="004A02B4">
        <w:rPr>
          <w:b/>
          <w:i/>
          <w:position w:val="2"/>
        </w:rPr>
        <w:tab/>
      </w:r>
      <w:r w:rsidRPr="004A02B4">
        <w:rPr>
          <w:spacing w:val="-5"/>
          <w:position w:val="2"/>
        </w:rPr>
        <w:t>(2)</w:t>
      </w:r>
    </w:p>
    <w:p w:rsidR="005D2024" w:rsidRPr="004A02B4" w:rsidRDefault="004E2C5B" w:rsidP="004E2C5B">
      <w:pPr>
        <w:pStyle w:val="a3"/>
        <w:ind w:left="0"/>
        <w:rPr>
          <w:position w:val="2"/>
        </w:rPr>
      </w:pPr>
      <w:r w:rsidRPr="004A02B4">
        <w:t xml:space="preserve">Коэффициенты трансформации приняты на уровне максимально установленных значений, т.е. 0.8 - для </w:t>
      </w:r>
      <w:r w:rsidRPr="004A02B4">
        <w:rPr>
          <w:position w:val="2"/>
        </w:rPr>
        <w:t>NO</w:t>
      </w:r>
      <w:r w:rsidRPr="004A02B4">
        <w:rPr>
          <w:sz w:val="14"/>
        </w:rPr>
        <w:t>2</w:t>
      </w:r>
      <w:r w:rsidRPr="004A02B4">
        <w:rPr>
          <w:spacing w:val="40"/>
          <w:sz w:val="14"/>
        </w:rPr>
        <w:t xml:space="preserve"> </w:t>
      </w:r>
      <w:r w:rsidRPr="004A02B4">
        <w:rPr>
          <w:position w:val="2"/>
        </w:rPr>
        <w:t>и 0.13 - для NO</w:t>
      </w:r>
    </w:p>
    <w:p w:rsidR="005D2024" w:rsidRPr="004A02B4" w:rsidRDefault="004E2C5B" w:rsidP="000E50D1">
      <w:pPr>
        <w:pStyle w:val="a3"/>
        <w:ind w:left="0"/>
      </w:pPr>
      <w:r w:rsidRPr="004A02B4">
        <w:t>Итого</w:t>
      </w:r>
      <w:r w:rsidRPr="004A02B4">
        <w:rPr>
          <w:spacing w:val="-4"/>
        </w:rPr>
        <w:t xml:space="preserve"> </w:t>
      </w:r>
      <w:r w:rsidRPr="004A02B4">
        <w:t>выбросы</w:t>
      </w:r>
      <w:r w:rsidRPr="004A02B4">
        <w:rPr>
          <w:spacing w:val="-2"/>
        </w:rPr>
        <w:t xml:space="preserve"> </w:t>
      </w:r>
      <w:r w:rsidRPr="004A02B4">
        <w:t>по</w:t>
      </w:r>
      <w:r w:rsidRPr="004A02B4">
        <w:rPr>
          <w:spacing w:val="-2"/>
        </w:rPr>
        <w:t xml:space="preserve"> веществам:</w:t>
      </w:r>
    </w:p>
    <w:tbl>
      <w:tblPr>
        <w:tblW w:w="0" w:type="auto"/>
        <w:tblInd w:w="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2113"/>
        <w:gridCol w:w="1321"/>
        <w:gridCol w:w="1321"/>
        <w:gridCol w:w="1058"/>
        <w:gridCol w:w="1321"/>
        <w:gridCol w:w="1453"/>
      </w:tblGrid>
      <w:tr w:rsidR="005D2024" w:rsidRPr="004A02B4" w:rsidTr="000E50D1">
        <w:trPr>
          <w:trHeight w:val="57"/>
        </w:trPr>
        <w:tc>
          <w:tcPr>
            <w:tcW w:w="660" w:type="dxa"/>
          </w:tcPr>
          <w:p w:rsidR="005D2024" w:rsidRPr="004A02B4" w:rsidRDefault="004E2C5B" w:rsidP="000E50D1">
            <w:pPr>
              <w:pStyle w:val="TableParagraph"/>
            </w:pPr>
            <w:r w:rsidRPr="004A02B4">
              <w:rPr>
                <w:spacing w:val="-5"/>
              </w:rPr>
              <w:t>Код</w:t>
            </w:r>
          </w:p>
        </w:tc>
        <w:tc>
          <w:tcPr>
            <w:tcW w:w="2113" w:type="dxa"/>
          </w:tcPr>
          <w:p w:rsidR="005D2024" w:rsidRPr="004A02B4" w:rsidRDefault="004E2C5B" w:rsidP="000E50D1">
            <w:pPr>
              <w:pStyle w:val="TableParagraph"/>
            </w:pPr>
            <w:r w:rsidRPr="004A02B4">
              <w:rPr>
                <w:spacing w:val="-2"/>
              </w:rPr>
              <w:t>Примесь</w:t>
            </w:r>
          </w:p>
        </w:tc>
        <w:tc>
          <w:tcPr>
            <w:tcW w:w="1321" w:type="dxa"/>
          </w:tcPr>
          <w:p w:rsidR="005D2024" w:rsidRPr="004A02B4" w:rsidRDefault="004E2C5B" w:rsidP="000E50D1">
            <w:pPr>
              <w:pStyle w:val="TableParagraph"/>
            </w:pPr>
            <w:r w:rsidRPr="004A02B4">
              <w:rPr>
                <w:spacing w:val="-2"/>
              </w:rPr>
              <w:t xml:space="preserve">г/сек </w:t>
            </w:r>
            <w:r w:rsidRPr="004A02B4">
              <w:rPr>
                <w:spacing w:val="-4"/>
              </w:rPr>
              <w:t>без</w:t>
            </w:r>
          </w:p>
          <w:p w:rsidR="005D2024" w:rsidRPr="004A02B4" w:rsidRDefault="004E2C5B" w:rsidP="000E50D1">
            <w:pPr>
              <w:pStyle w:val="TableParagraph"/>
            </w:pPr>
            <w:r w:rsidRPr="004A02B4">
              <w:rPr>
                <w:spacing w:val="-2"/>
              </w:rPr>
              <w:t>очистки</w:t>
            </w:r>
          </w:p>
        </w:tc>
        <w:tc>
          <w:tcPr>
            <w:tcW w:w="1321" w:type="dxa"/>
          </w:tcPr>
          <w:p w:rsidR="005D2024" w:rsidRPr="004A02B4" w:rsidRDefault="004E2C5B" w:rsidP="000E50D1">
            <w:pPr>
              <w:pStyle w:val="TableParagraph"/>
            </w:pPr>
            <w:r w:rsidRPr="004A02B4">
              <w:rPr>
                <w:spacing w:val="-2"/>
              </w:rPr>
              <w:t xml:space="preserve">т/год </w:t>
            </w:r>
            <w:r w:rsidRPr="004A02B4">
              <w:rPr>
                <w:spacing w:val="-4"/>
              </w:rPr>
              <w:t>без</w:t>
            </w:r>
          </w:p>
          <w:p w:rsidR="005D2024" w:rsidRPr="004A02B4" w:rsidRDefault="004E2C5B" w:rsidP="000E50D1">
            <w:pPr>
              <w:pStyle w:val="TableParagraph"/>
            </w:pPr>
            <w:r w:rsidRPr="004A02B4">
              <w:rPr>
                <w:spacing w:val="-2"/>
              </w:rPr>
              <w:t>очистки</w:t>
            </w:r>
          </w:p>
        </w:tc>
        <w:tc>
          <w:tcPr>
            <w:tcW w:w="1058" w:type="dxa"/>
          </w:tcPr>
          <w:p w:rsidR="005D2024" w:rsidRPr="004A02B4" w:rsidRDefault="004E2C5B" w:rsidP="000E50D1">
            <w:pPr>
              <w:pStyle w:val="TableParagraph"/>
            </w:pPr>
            <w:r w:rsidRPr="004A02B4">
              <w:rPr>
                <w:spacing w:val="-10"/>
              </w:rPr>
              <w:t>%</w:t>
            </w:r>
          </w:p>
          <w:p w:rsidR="005D2024" w:rsidRPr="004A02B4" w:rsidRDefault="004E2C5B" w:rsidP="000E50D1">
            <w:pPr>
              <w:pStyle w:val="TableParagraph"/>
            </w:pPr>
            <w:r w:rsidRPr="004A02B4">
              <w:rPr>
                <w:spacing w:val="-2"/>
              </w:rPr>
              <w:t>очистки</w:t>
            </w:r>
          </w:p>
        </w:tc>
        <w:tc>
          <w:tcPr>
            <w:tcW w:w="1321" w:type="dxa"/>
          </w:tcPr>
          <w:p w:rsidR="005D2024" w:rsidRPr="004A02B4" w:rsidRDefault="004E2C5B" w:rsidP="000E50D1">
            <w:pPr>
              <w:pStyle w:val="TableParagraph"/>
            </w:pPr>
            <w:r w:rsidRPr="004A02B4">
              <w:rPr>
                <w:spacing w:val="-2"/>
              </w:rPr>
              <w:t xml:space="preserve">г/сек </w:t>
            </w:r>
            <w:r w:rsidRPr="004A02B4">
              <w:rPr>
                <w:spacing w:val="-10"/>
              </w:rPr>
              <w:t>c</w:t>
            </w:r>
          </w:p>
          <w:p w:rsidR="005D2024" w:rsidRPr="004A02B4" w:rsidRDefault="004E2C5B" w:rsidP="000E50D1">
            <w:pPr>
              <w:pStyle w:val="TableParagraph"/>
            </w:pPr>
            <w:r w:rsidRPr="004A02B4">
              <w:rPr>
                <w:spacing w:val="-2"/>
              </w:rPr>
              <w:t>очисткой</w:t>
            </w:r>
          </w:p>
        </w:tc>
        <w:tc>
          <w:tcPr>
            <w:tcW w:w="1453" w:type="dxa"/>
          </w:tcPr>
          <w:p w:rsidR="005D2024" w:rsidRPr="004A02B4" w:rsidRDefault="004E2C5B" w:rsidP="000E50D1">
            <w:pPr>
              <w:pStyle w:val="TableParagraph"/>
            </w:pPr>
            <w:r w:rsidRPr="004A02B4">
              <w:rPr>
                <w:spacing w:val="-2"/>
              </w:rPr>
              <w:t xml:space="preserve">т/год </w:t>
            </w:r>
            <w:r w:rsidRPr="004A02B4">
              <w:rPr>
                <w:spacing w:val="-10"/>
              </w:rPr>
              <w:t>c</w:t>
            </w:r>
          </w:p>
          <w:p w:rsidR="005D2024" w:rsidRPr="004A02B4" w:rsidRDefault="004E2C5B" w:rsidP="000E50D1">
            <w:pPr>
              <w:pStyle w:val="TableParagraph"/>
            </w:pPr>
            <w:r w:rsidRPr="004A02B4">
              <w:rPr>
                <w:spacing w:val="-2"/>
              </w:rPr>
              <w:t>очисткой</w:t>
            </w:r>
          </w:p>
        </w:tc>
      </w:tr>
      <w:tr w:rsidR="005D2024" w:rsidRPr="004A02B4" w:rsidTr="000E50D1">
        <w:trPr>
          <w:trHeight w:val="57"/>
        </w:trPr>
        <w:tc>
          <w:tcPr>
            <w:tcW w:w="660" w:type="dxa"/>
          </w:tcPr>
          <w:p w:rsidR="005D2024" w:rsidRPr="004A02B4" w:rsidRDefault="004E2C5B" w:rsidP="000E50D1">
            <w:pPr>
              <w:pStyle w:val="TableParagraph"/>
            </w:pPr>
            <w:r w:rsidRPr="004A02B4">
              <w:rPr>
                <w:spacing w:val="-4"/>
              </w:rPr>
              <w:t>0301</w:t>
            </w:r>
          </w:p>
        </w:tc>
        <w:tc>
          <w:tcPr>
            <w:tcW w:w="2113" w:type="dxa"/>
          </w:tcPr>
          <w:p w:rsidR="005D2024" w:rsidRPr="004A02B4" w:rsidRDefault="004E2C5B" w:rsidP="000E50D1">
            <w:pPr>
              <w:pStyle w:val="TableParagraph"/>
            </w:pPr>
            <w:r w:rsidRPr="004A02B4">
              <w:t>Азота</w:t>
            </w:r>
            <w:r w:rsidRPr="004A02B4">
              <w:rPr>
                <w:spacing w:val="32"/>
              </w:rPr>
              <w:t xml:space="preserve">  </w:t>
            </w:r>
            <w:r w:rsidRPr="004A02B4">
              <w:t>(IV)</w:t>
            </w:r>
            <w:r w:rsidR="000E50D1">
              <w:t xml:space="preserve"> </w:t>
            </w:r>
            <w:r w:rsidRPr="004A02B4">
              <w:rPr>
                <w:spacing w:val="32"/>
              </w:rPr>
              <w:t xml:space="preserve"> </w:t>
            </w:r>
            <w:r w:rsidRPr="004A02B4">
              <w:rPr>
                <w:spacing w:val="-2"/>
              </w:rPr>
              <w:t>диоксид</w:t>
            </w:r>
            <w:r w:rsidR="000E50D1">
              <w:rPr>
                <w:spacing w:val="-2"/>
              </w:rPr>
              <w:t xml:space="preserve"> </w:t>
            </w:r>
            <w:r w:rsidRPr="004A02B4">
              <w:t>(Азота</w:t>
            </w:r>
            <w:r w:rsidRPr="004A02B4">
              <w:rPr>
                <w:spacing w:val="-4"/>
              </w:rPr>
              <w:t xml:space="preserve"> </w:t>
            </w:r>
            <w:r w:rsidRPr="004A02B4">
              <w:t>диоксид)</w:t>
            </w:r>
            <w:r w:rsidRPr="004A02B4">
              <w:rPr>
                <w:spacing w:val="-4"/>
              </w:rPr>
              <w:t xml:space="preserve"> </w:t>
            </w:r>
            <w:r w:rsidRPr="004A02B4">
              <w:rPr>
                <w:spacing w:val="-5"/>
              </w:rPr>
              <w:t>(4)</w:t>
            </w:r>
          </w:p>
        </w:tc>
        <w:tc>
          <w:tcPr>
            <w:tcW w:w="1321" w:type="dxa"/>
          </w:tcPr>
          <w:p w:rsidR="005D2024" w:rsidRPr="004A02B4" w:rsidRDefault="004E2C5B" w:rsidP="000E50D1">
            <w:pPr>
              <w:pStyle w:val="TableParagraph"/>
            </w:pPr>
            <w:r w:rsidRPr="004A02B4">
              <w:rPr>
                <w:spacing w:val="-2"/>
              </w:rPr>
              <w:t>0.0457778</w:t>
            </w:r>
          </w:p>
        </w:tc>
        <w:tc>
          <w:tcPr>
            <w:tcW w:w="1321" w:type="dxa"/>
          </w:tcPr>
          <w:p w:rsidR="005D2024" w:rsidRPr="004A02B4" w:rsidRDefault="004E2C5B" w:rsidP="000E50D1">
            <w:pPr>
              <w:pStyle w:val="TableParagraph"/>
            </w:pPr>
            <w:r w:rsidRPr="004A02B4">
              <w:rPr>
                <w:spacing w:val="-2"/>
              </w:rPr>
              <w:t>0.1269773</w:t>
            </w:r>
          </w:p>
        </w:tc>
        <w:tc>
          <w:tcPr>
            <w:tcW w:w="1058" w:type="dxa"/>
          </w:tcPr>
          <w:p w:rsidR="005D2024" w:rsidRPr="004A02B4" w:rsidRDefault="004E2C5B" w:rsidP="000E50D1">
            <w:pPr>
              <w:pStyle w:val="TableParagraph"/>
            </w:pPr>
            <w:r w:rsidRPr="004A02B4">
              <w:rPr>
                <w:spacing w:val="-10"/>
              </w:rPr>
              <w:t>0</w:t>
            </w:r>
          </w:p>
        </w:tc>
        <w:tc>
          <w:tcPr>
            <w:tcW w:w="1321" w:type="dxa"/>
          </w:tcPr>
          <w:p w:rsidR="005D2024" w:rsidRPr="004A02B4" w:rsidRDefault="004E2C5B" w:rsidP="000E50D1">
            <w:pPr>
              <w:pStyle w:val="TableParagraph"/>
            </w:pPr>
            <w:r w:rsidRPr="004A02B4">
              <w:rPr>
                <w:spacing w:val="-2"/>
              </w:rPr>
              <w:t>0.0457778</w:t>
            </w:r>
          </w:p>
        </w:tc>
        <w:tc>
          <w:tcPr>
            <w:tcW w:w="1453" w:type="dxa"/>
          </w:tcPr>
          <w:p w:rsidR="005D2024" w:rsidRPr="004A02B4" w:rsidRDefault="004E2C5B" w:rsidP="000E50D1">
            <w:pPr>
              <w:pStyle w:val="TableParagraph"/>
            </w:pPr>
            <w:r w:rsidRPr="004A02B4">
              <w:rPr>
                <w:spacing w:val="-2"/>
              </w:rPr>
              <w:t>0.1269773</w:t>
            </w:r>
          </w:p>
        </w:tc>
      </w:tr>
      <w:tr w:rsidR="005D2024" w:rsidRPr="004A02B4" w:rsidTr="000E50D1">
        <w:trPr>
          <w:trHeight w:val="57"/>
        </w:trPr>
        <w:tc>
          <w:tcPr>
            <w:tcW w:w="660" w:type="dxa"/>
          </w:tcPr>
          <w:p w:rsidR="005D2024" w:rsidRPr="004A02B4" w:rsidRDefault="004E2C5B" w:rsidP="000E50D1">
            <w:pPr>
              <w:pStyle w:val="TableParagraph"/>
            </w:pPr>
            <w:r w:rsidRPr="004A02B4">
              <w:rPr>
                <w:spacing w:val="-4"/>
              </w:rPr>
              <w:t>0304</w:t>
            </w:r>
          </w:p>
        </w:tc>
        <w:tc>
          <w:tcPr>
            <w:tcW w:w="2113" w:type="dxa"/>
          </w:tcPr>
          <w:p w:rsidR="005D2024" w:rsidRPr="004A02B4" w:rsidRDefault="004E2C5B" w:rsidP="000E50D1">
            <w:pPr>
              <w:pStyle w:val="TableParagraph"/>
            </w:pPr>
            <w:r w:rsidRPr="004A02B4">
              <w:t>Азот</w:t>
            </w:r>
            <w:r w:rsidRPr="004A02B4">
              <w:rPr>
                <w:spacing w:val="-11"/>
              </w:rPr>
              <w:t xml:space="preserve"> </w:t>
            </w:r>
            <w:r w:rsidRPr="004A02B4">
              <w:t>(II)</w:t>
            </w:r>
            <w:r w:rsidRPr="004A02B4">
              <w:rPr>
                <w:spacing w:val="-10"/>
              </w:rPr>
              <w:t xml:space="preserve"> </w:t>
            </w:r>
            <w:r w:rsidRPr="004A02B4">
              <w:t>оксид</w:t>
            </w:r>
            <w:r w:rsidRPr="004A02B4">
              <w:rPr>
                <w:spacing w:val="-10"/>
              </w:rPr>
              <w:t xml:space="preserve"> </w:t>
            </w:r>
            <w:r w:rsidRPr="004A02B4">
              <w:rPr>
                <w:spacing w:val="-2"/>
              </w:rPr>
              <w:t>(Азота</w:t>
            </w:r>
            <w:r w:rsidR="000E50D1">
              <w:rPr>
                <w:spacing w:val="-2"/>
              </w:rPr>
              <w:t xml:space="preserve"> </w:t>
            </w:r>
            <w:r w:rsidRPr="004A02B4">
              <w:t>оксид)</w:t>
            </w:r>
            <w:r w:rsidRPr="004A02B4">
              <w:rPr>
                <w:spacing w:val="-3"/>
              </w:rPr>
              <w:t xml:space="preserve"> </w:t>
            </w:r>
            <w:r w:rsidRPr="004A02B4">
              <w:rPr>
                <w:spacing w:val="-5"/>
              </w:rPr>
              <w:t>(6)</w:t>
            </w:r>
          </w:p>
        </w:tc>
        <w:tc>
          <w:tcPr>
            <w:tcW w:w="1321" w:type="dxa"/>
          </w:tcPr>
          <w:p w:rsidR="005D2024" w:rsidRPr="004A02B4" w:rsidRDefault="004E2C5B" w:rsidP="000E50D1">
            <w:pPr>
              <w:pStyle w:val="TableParagraph"/>
            </w:pPr>
            <w:r w:rsidRPr="004A02B4">
              <w:rPr>
                <w:spacing w:val="-2"/>
              </w:rPr>
              <w:t>0.0074389</w:t>
            </w:r>
          </w:p>
        </w:tc>
        <w:tc>
          <w:tcPr>
            <w:tcW w:w="1321" w:type="dxa"/>
          </w:tcPr>
          <w:p w:rsidR="005D2024" w:rsidRPr="004A02B4" w:rsidRDefault="004E2C5B" w:rsidP="000E50D1">
            <w:pPr>
              <w:pStyle w:val="TableParagraph"/>
            </w:pPr>
            <w:r w:rsidRPr="004A02B4">
              <w:rPr>
                <w:spacing w:val="-2"/>
              </w:rPr>
              <w:t>0.0206338</w:t>
            </w:r>
          </w:p>
        </w:tc>
        <w:tc>
          <w:tcPr>
            <w:tcW w:w="1058" w:type="dxa"/>
          </w:tcPr>
          <w:p w:rsidR="005D2024" w:rsidRPr="004A02B4" w:rsidRDefault="004E2C5B" w:rsidP="000E50D1">
            <w:pPr>
              <w:pStyle w:val="TableParagraph"/>
            </w:pPr>
            <w:r w:rsidRPr="004A02B4">
              <w:rPr>
                <w:spacing w:val="-10"/>
              </w:rPr>
              <w:t>0</w:t>
            </w:r>
          </w:p>
        </w:tc>
        <w:tc>
          <w:tcPr>
            <w:tcW w:w="1321" w:type="dxa"/>
          </w:tcPr>
          <w:p w:rsidR="005D2024" w:rsidRPr="004A02B4" w:rsidRDefault="004E2C5B" w:rsidP="000E50D1">
            <w:pPr>
              <w:pStyle w:val="TableParagraph"/>
            </w:pPr>
            <w:r w:rsidRPr="004A02B4">
              <w:rPr>
                <w:spacing w:val="-2"/>
              </w:rPr>
              <w:t>0.0074389</w:t>
            </w:r>
          </w:p>
        </w:tc>
        <w:tc>
          <w:tcPr>
            <w:tcW w:w="1453" w:type="dxa"/>
          </w:tcPr>
          <w:p w:rsidR="005D2024" w:rsidRPr="004A02B4" w:rsidRDefault="004E2C5B" w:rsidP="000E50D1">
            <w:pPr>
              <w:pStyle w:val="TableParagraph"/>
            </w:pPr>
            <w:r w:rsidRPr="004A02B4">
              <w:rPr>
                <w:spacing w:val="-2"/>
              </w:rPr>
              <w:t>0.0206338</w:t>
            </w:r>
          </w:p>
        </w:tc>
      </w:tr>
      <w:tr w:rsidR="005D2024" w:rsidRPr="004A02B4" w:rsidTr="000E50D1">
        <w:trPr>
          <w:trHeight w:val="57"/>
        </w:trPr>
        <w:tc>
          <w:tcPr>
            <w:tcW w:w="660" w:type="dxa"/>
          </w:tcPr>
          <w:p w:rsidR="005D2024" w:rsidRPr="004A02B4" w:rsidRDefault="004E2C5B" w:rsidP="000E50D1">
            <w:pPr>
              <w:pStyle w:val="TableParagraph"/>
            </w:pPr>
            <w:r w:rsidRPr="004A02B4">
              <w:rPr>
                <w:spacing w:val="-4"/>
              </w:rPr>
              <w:t>0328</w:t>
            </w:r>
          </w:p>
        </w:tc>
        <w:tc>
          <w:tcPr>
            <w:tcW w:w="2113" w:type="dxa"/>
          </w:tcPr>
          <w:p w:rsidR="005D2024" w:rsidRPr="004A02B4" w:rsidRDefault="004E2C5B" w:rsidP="000E50D1">
            <w:pPr>
              <w:pStyle w:val="TableParagraph"/>
              <w:tabs>
                <w:tab w:val="left" w:pos="1463"/>
              </w:tabs>
            </w:pPr>
            <w:r w:rsidRPr="004A02B4">
              <w:rPr>
                <w:spacing w:val="-2"/>
              </w:rPr>
              <w:t>Углерод</w:t>
            </w:r>
            <w:r w:rsidR="000E50D1">
              <w:rPr>
                <w:spacing w:val="-2"/>
              </w:rPr>
              <w:t xml:space="preserve"> </w:t>
            </w:r>
            <w:r w:rsidRPr="004A02B4">
              <w:rPr>
                <w:spacing w:val="-2"/>
              </w:rPr>
              <w:t>(Сажа,</w:t>
            </w:r>
          </w:p>
          <w:p w:rsidR="005D2024" w:rsidRPr="004A02B4" w:rsidRDefault="004E2C5B" w:rsidP="000E50D1">
            <w:pPr>
              <w:pStyle w:val="TableParagraph"/>
            </w:pPr>
            <w:r w:rsidRPr="004A02B4">
              <w:rPr>
                <w:spacing w:val="-2"/>
              </w:rPr>
              <w:t>Углерод черный)(583)</w:t>
            </w:r>
          </w:p>
        </w:tc>
        <w:tc>
          <w:tcPr>
            <w:tcW w:w="1321" w:type="dxa"/>
          </w:tcPr>
          <w:p w:rsidR="005D2024" w:rsidRPr="004A02B4" w:rsidRDefault="004E2C5B" w:rsidP="000E50D1">
            <w:pPr>
              <w:pStyle w:val="TableParagraph"/>
            </w:pPr>
            <w:r w:rsidRPr="004A02B4">
              <w:rPr>
                <w:spacing w:val="-2"/>
              </w:rPr>
              <w:t>0.0027778</w:t>
            </w:r>
          </w:p>
        </w:tc>
        <w:tc>
          <w:tcPr>
            <w:tcW w:w="1321" w:type="dxa"/>
          </w:tcPr>
          <w:p w:rsidR="005D2024" w:rsidRPr="004A02B4" w:rsidRDefault="004E2C5B" w:rsidP="000E50D1">
            <w:pPr>
              <w:pStyle w:val="TableParagraph"/>
            </w:pPr>
            <w:r w:rsidRPr="004A02B4">
              <w:rPr>
                <w:spacing w:val="-2"/>
              </w:rPr>
              <w:t>0.0079097</w:t>
            </w:r>
          </w:p>
        </w:tc>
        <w:tc>
          <w:tcPr>
            <w:tcW w:w="1058" w:type="dxa"/>
          </w:tcPr>
          <w:p w:rsidR="005D2024" w:rsidRPr="004A02B4" w:rsidRDefault="004E2C5B" w:rsidP="000E50D1">
            <w:pPr>
              <w:pStyle w:val="TableParagraph"/>
            </w:pPr>
            <w:r w:rsidRPr="004A02B4">
              <w:rPr>
                <w:spacing w:val="-10"/>
              </w:rPr>
              <w:t>0</w:t>
            </w:r>
          </w:p>
        </w:tc>
        <w:tc>
          <w:tcPr>
            <w:tcW w:w="1321" w:type="dxa"/>
          </w:tcPr>
          <w:p w:rsidR="005D2024" w:rsidRPr="004A02B4" w:rsidRDefault="004E2C5B" w:rsidP="000E50D1">
            <w:pPr>
              <w:pStyle w:val="TableParagraph"/>
            </w:pPr>
            <w:r w:rsidRPr="004A02B4">
              <w:rPr>
                <w:spacing w:val="-2"/>
              </w:rPr>
              <w:t>0.0027778</w:t>
            </w:r>
          </w:p>
        </w:tc>
        <w:tc>
          <w:tcPr>
            <w:tcW w:w="1453" w:type="dxa"/>
          </w:tcPr>
          <w:p w:rsidR="005D2024" w:rsidRPr="004A02B4" w:rsidRDefault="004E2C5B" w:rsidP="000E50D1">
            <w:pPr>
              <w:pStyle w:val="TableParagraph"/>
            </w:pPr>
            <w:r w:rsidRPr="004A02B4">
              <w:rPr>
                <w:spacing w:val="-2"/>
              </w:rPr>
              <w:t>0.0079097</w:t>
            </w:r>
          </w:p>
        </w:tc>
      </w:tr>
      <w:tr w:rsidR="005D2024" w:rsidRPr="004A02B4" w:rsidTr="000E50D1">
        <w:trPr>
          <w:trHeight w:val="57"/>
        </w:trPr>
        <w:tc>
          <w:tcPr>
            <w:tcW w:w="660" w:type="dxa"/>
          </w:tcPr>
          <w:p w:rsidR="005D2024" w:rsidRPr="004A02B4" w:rsidRDefault="004E2C5B" w:rsidP="000E50D1">
            <w:pPr>
              <w:pStyle w:val="TableParagraph"/>
            </w:pPr>
            <w:r w:rsidRPr="004A02B4">
              <w:rPr>
                <w:spacing w:val="-4"/>
              </w:rPr>
              <w:t>0330</w:t>
            </w:r>
          </w:p>
        </w:tc>
        <w:tc>
          <w:tcPr>
            <w:tcW w:w="2113" w:type="dxa"/>
          </w:tcPr>
          <w:p w:rsidR="005D2024" w:rsidRPr="004A02B4" w:rsidRDefault="004E2C5B" w:rsidP="000E50D1">
            <w:pPr>
              <w:pStyle w:val="TableParagraph"/>
              <w:tabs>
                <w:tab w:val="left" w:pos="1311"/>
              </w:tabs>
            </w:pPr>
            <w:r w:rsidRPr="004A02B4">
              <w:rPr>
                <w:spacing w:val="-4"/>
              </w:rPr>
              <w:t>Сера</w:t>
            </w:r>
            <w:r w:rsidR="000E50D1">
              <w:rPr>
                <w:spacing w:val="-4"/>
              </w:rPr>
              <w:t xml:space="preserve"> </w:t>
            </w:r>
            <w:r w:rsidRPr="004A02B4">
              <w:rPr>
                <w:spacing w:val="-2"/>
              </w:rPr>
              <w:t>диоксид (Ангидрид</w:t>
            </w:r>
            <w:r w:rsidRPr="004A02B4">
              <w:rPr>
                <w:spacing w:val="40"/>
              </w:rPr>
              <w:t xml:space="preserve"> </w:t>
            </w:r>
            <w:r w:rsidRPr="004A02B4">
              <w:rPr>
                <w:spacing w:val="-2"/>
              </w:rPr>
              <w:t xml:space="preserve">сернистый, </w:t>
            </w:r>
            <w:r w:rsidRPr="004A02B4">
              <w:t>Сернистый</w:t>
            </w:r>
            <w:r w:rsidRPr="004A02B4">
              <w:rPr>
                <w:spacing w:val="39"/>
              </w:rPr>
              <w:t xml:space="preserve"> </w:t>
            </w:r>
            <w:r w:rsidRPr="004A02B4">
              <w:t>газ,</w:t>
            </w:r>
            <w:r w:rsidRPr="004A02B4">
              <w:rPr>
                <w:spacing w:val="39"/>
              </w:rPr>
              <w:t xml:space="preserve"> </w:t>
            </w:r>
            <w:r w:rsidRPr="004A02B4">
              <w:t>Сера</w:t>
            </w:r>
          </w:p>
          <w:p w:rsidR="005D2024" w:rsidRPr="004A02B4" w:rsidRDefault="004E2C5B" w:rsidP="000E50D1">
            <w:pPr>
              <w:pStyle w:val="TableParagraph"/>
            </w:pPr>
            <w:r w:rsidRPr="004A02B4">
              <w:t>(IV)</w:t>
            </w:r>
            <w:r w:rsidRPr="004A02B4">
              <w:rPr>
                <w:spacing w:val="-4"/>
              </w:rPr>
              <w:t xml:space="preserve"> </w:t>
            </w:r>
            <w:r w:rsidRPr="004A02B4">
              <w:t>оксид)</w:t>
            </w:r>
            <w:r w:rsidRPr="004A02B4">
              <w:rPr>
                <w:spacing w:val="-5"/>
              </w:rPr>
              <w:t xml:space="preserve"> </w:t>
            </w:r>
            <w:r w:rsidRPr="004A02B4">
              <w:rPr>
                <w:spacing w:val="-2"/>
              </w:rPr>
              <w:t>(516)</w:t>
            </w:r>
          </w:p>
        </w:tc>
        <w:tc>
          <w:tcPr>
            <w:tcW w:w="1321" w:type="dxa"/>
          </w:tcPr>
          <w:p w:rsidR="005D2024" w:rsidRPr="004A02B4" w:rsidRDefault="004E2C5B" w:rsidP="000E50D1">
            <w:pPr>
              <w:pStyle w:val="TableParagraph"/>
            </w:pPr>
            <w:r w:rsidRPr="004A02B4">
              <w:rPr>
                <w:spacing w:val="-2"/>
              </w:rPr>
              <w:t>0.0152778</w:t>
            </w:r>
          </w:p>
        </w:tc>
        <w:tc>
          <w:tcPr>
            <w:tcW w:w="1321" w:type="dxa"/>
          </w:tcPr>
          <w:p w:rsidR="005D2024" w:rsidRPr="004A02B4" w:rsidRDefault="004E2C5B" w:rsidP="000E50D1">
            <w:pPr>
              <w:pStyle w:val="TableParagraph"/>
            </w:pPr>
            <w:r w:rsidRPr="004A02B4">
              <w:rPr>
                <w:spacing w:val="-2"/>
              </w:rPr>
              <w:t>0.041526</w:t>
            </w:r>
          </w:p>
        </w:tc>
        <w:tc>
          <w:tcPr>
            <w:tcW w:w="1058" w:type="dxa"/>
          </w:tcPr>
          <w:p w:rsidR="005D2024" w:rsidRPr="004A02B4" w:rsidRDefault="004E2C5B" w:rsidP="000E50D1">
            <w:pPr>
              <w:pStyle w:val="TableParagraph"/>
            </w:pPr>
            <w:r w:rsidRPr="004A02B4">
              <w:rPr>
                <w:spacing w:val="-10"/>
              </w:rPr>
              <w:t>0</w:t>
            </w:r>
          </w:p>
        </w:tc>
        <w:tc>
          <w:tcPr>
            <w:tcW w:w="1321" w:type="dxa"/>
          </w:tcPr>
          <w:p w:rsidR="005D2024" w:rsidRPr="004A02B4" w:rsidRDefault="004E2C5B" w:rsidP="000E50D1">
            <w:pPr>
              <w:pStyle w:val="TableParagraph"/>
            </w:pPr>
            <w:r w:rsidRPr="004A02B4">
              <w:rPr>
                <w:spacing w:val="-2"/>
              </w:rPr>
              <w:t>0.0152778</w:t>
            </w:r>
          </w:p>
        </w:tc>
        <w:tc>
          <w:tcPr>
            <w:tcW w:w="1453" w:type="dxa"/>
          </w:tcPr>
          <w:p w:rsidR="005D2024" w:rsidRPr="004A02B4" w:rsidRDefault="004E2C5B" w:rsidP="000E50D1">
            <w:pPr>
              <w:pStyle w:val="TableParagraph"/>
            </w:pPr>
            <w:r w:rsidRPr="004A02B4">
              <w:rPr>
                <w:spacing w:val="-2"/>
              </w:rPr>
              <w:t>0.041526</w:t>
            </w:r>
          </w:p>
        </w:tc>
      </w:tr>
      <w:tr w:rsidR="005D2024" w:rsidRPr="004A02B4" w:rsidTr="000E50D1">
        <w:trPr>
          <w:trHeight w:val="57"/>
        </w:trPr>
        <w:tc>
          <w:tcPr>
            <w:tcW w:w="660" w:type="dxa"/>
          </w:tcPr>
          <w:p w:rsidR="005D2024" w:rsidRPr="004A02B4" w:rsidRDefault="004E2C5B" w:rsidP="000E50D1">
            <w:pPr>
              <w:pStyle w:val="TableParagraph"/>
            </w:pPr>
            <w:r w:rsidRPr="004A02B4">
              <w:rPr>
                <w:spacing w:val="-4"/>
              </w:rPr>
              <w:lastRenderedPageBreak/>
              <w:t>0337</w:t>
            </w:r>
          </w:p>
        </w:tc>
        <w:tc>
          <w:tcPr>
            <w:tcW w:w="2113" w:type="dxa"/>
          </w:tcPr>
          <w:p w:rsidR="005D2024" w:rsidRPr="004A02B4" w:rsidRDefault="004E2C5B" w:rsidP="000E50D1">
            <w:pPr>
              <w:pStyle w:val="TableParagraph"/>
              <w:tabs>
                <w:tab w:val="left" w:pos="1542"/>
              </w:tabs>
            </w:pPr>
            <w:r w:rsidRPr="004A02B4">
              <w:rPr>
                <w:spacing w:val="-2"/>
              </w:rPr>
              <w:t>Углерод</w:t>
            </w:r>
            <w:r w:rsidR="000E50D1">
              <w:rPr>
                <w:spacing w:val="-2"/>
              </w:rPr>
              <w:t xml:space="preserve"> </w:t>
            </w:r>
            <w:r w:rsidRPr="004A02B4">
              <w:rPr>
                <w:spacing w:val="-2"/>
              </w:rPr>
              <w:t>оксид</w:t>
            </w:r>
          </w:p>
          <w:p w:rsidR="005D2024" w:rsidRPr="004A02B4" w:rsidRDefault="004E2C5B" w:rsidP="000E50D1">
            <w:pPr>
              <w:pStyle w:val="TableParagraph"/>
              <w:tabs>
                <w:tab w:val="left" w:pos="1194"/>
              </w:tabs>
            </w:pPr>
            <w:r w:rsidRPr="004A02B4">
              <w:rPr>
                <w:spacing w:val="-2"/>
              </w:rPr>
              <w:t>(Окись</w:t>
            </w:r>
            <w:r w:rsidR="000E50D1">
              <w:rPr>
                <w:spacing w:val="-2"/>
              </w:rPr>
              <w:t xml:space="preserve"> </w:t>
            </w:r>
            <w:r w:rsidRPr="004A02B4">
              <w:rPr>
                <w:spacing w:val="-2"/>
              </w:rPr>
              <w:t xml:space="preserve">углерода, </w:t>
            </w:r>
            <w:r w:rsidRPr="004A02B4">
              <w:t>Угарный газ) (584)</w:t>
            </w:r>
          </w:p>
        </w:tc>
        <w:tc>
          <w:tcPr>
            <w:tcW w:w="1321" w:type="dxa"/>
          </w:tcPr>
          <w:p w:rsidR="005D2024" w:rsidRPr="004A02B4" w:rsidRDefault="004E2C5B" w:rsidP="000E50D1">
            <w:pPr>
              <w:pStyle w:val="TableParagraph"/>
            </w:pPr>
            <w:r w:rsidRPr="004A02B4">
              <w:rPr>
                <w:spacing w:val="-4"/>
              </w:rPr>
              <w:t>0.05</w:t>
            </w:r>
          </w:p>
        </w:tc>
        <w:tc>
          <w:tcPr>
            <w:tcW w:w="1321" w:type="dxa"/>
          </w:tcPr>
          <w:p w:rsidR="005D2024" w:rsidRPr="004A02B4" w:rsidRDefault="004E2C5B" w:rsidP="000E50D1">
            <w:pPr>
              <w:pStyle w:val="TableParagraph"/>
            </w:pPr>
            <w:r w:rsidRPr="004A02B4">
              <w:rPr>
                <w:spacing w:val="-2"/>
              </w:rPr>
              <w:t>0.13842</w:t>
            </w:r>
          </w:p>
        </w:tc>
        <w:tc>
          <w:tcPr>
            <w:tcW w:w="1058" w:type="dxa"/>
          </w:tcPr>
          <w:p w:rsidR="005D2024" w:rsidRPr="004A02B4" w:rsidRDefault="004E2C5B" w:rsidP="000E50D1">
            <w:pPr>
              <w:pStyle w:val="TableParagraph"/>
            </w:pPr>
            <w:r w:rsidRPr="004A02B4">
              <w:rPr>
                <w:spacing w:val="-10"/>
              </w:rPr>
              <w:t>0</w:t>
            </w:r>
          </w:p>
        </w:tc>
        <w:tc>
          <w:tcPr>
            <w:tcW w:w="1321" w:type="dxa"/>
          </w:tcPr>
          <w:p w:rsidR="005D2024" w:rsidRPr="004A02B4" w:rsidRDefault="004E2C5B" w:rsidP="000E50D1">
            <w:pPr>
              <w:pStyle w:val="TableParagraph"/>
            </w:pPr>
            <w:r w:rsidRPr="004A02B4">
              <w:rPr>
                <w:spacing w:val="-4"/>
              </w:rPr>
              <w:t>0.05</w:t>
            </w:r>
          </w:p>
        </w:tc>
        <w:tc>
          <w:tcPr>
            <w:tcW w:w="1453" w:type="dxa"/>
          </w:tcPr>
          <w:p w:rsidR="005D2024" w:rsidRPr="004A02B4" w:rsidRDefault="004E2C5B" w:rsidP="000E50D1">
            <w:pPr>
              <w:pStyle w:val="TableParagraph"/>
            </w:pPr>
            <w:r w:rsidRPr="004A02B4">
              <w:rPr>
                <w:spacing w:val="-2"/>
              </w:rPr>
              <w:t>0.13842</w:t>
            </w:r>
          </w:p>
        </w:tc>
      </w:tr>
      <w:tr w:rsidR="005D2024" w:rsidRPr="004A02B4" w:rsidTr="000E50D1">
        <w:trPr>
          <w:trHeight w:val="57"/>
        </w:trPr>
        <w:tc>
          <w:tcPr>
            <w:tcW w:w="660" w:type="dxa"/>
          </w:tcPr>
          <w:p w:rsidR="005D2024" w:rsidRPr="004A02B4" w:rsidRDefault="004E2C5B" w:rsidP="000E50D1">
            <w:pPr>
              <w:pStyle w:val="TableParagraph"/>
            </w:pPr>
            <w:r w:rsidRPr="004A02B4">
              <w:rPr>
                <w:spacing w:val="-4"/>
              </w:rPr>
              <w:t>0703</w:t>
            </w:r>
          </w:p>
        </w:tc>
        <w:tc>
          <w:tcPr>
            <w:tcW w:w="2113" w:type="dxa"/>
          </w:tcPr>
          <w:p w:rsidR="005D2024" w:rsidRPr="004A02B4" w:rsidRDefault="004E2C5B" w:rsidP="000E50D1">
            <w:pPr>
              <w:pStyle w:val="TableParagraph"/>
              <w:tabs>
                <w:tab w:val="left" w:pos="1665"/>
              </w:tabs>
            </w:pPr>
            <w:r w:rsidRPr="004A02B4">
              <w:rPr>
                <w:spacing w:val="-2"/>
              </w:rPr>
              <w:t>Бенз/а/пирен</w:t>
            </w:r>
            <w:r w:rsidR="000E50D1">
              <w:rPr>
                <w:spacing w:val="-2"/>
              </w:rPr>
              <w:t xml:space="preserve"> </w:t>
            </w:r>
            <w:r w:rsidRPr="004A02B4">
              <w:rPr>
                <w:spacing w:val="-4"/>
              </w:rPr>
              <w:t>(3,4-</w:t>
            </w:r>
          </w:p>
          <w:p w:rsidR="005D2024" w:rsidRPr="004A02B4" w:rsidRDefault="004E2C5B" w:rsidP="000E50D1">
            <w:pPr>
              <w:pStyle w:val="TableParagraph"/>
            </w:pPr>
            <w:r w:rsidRPr="004A02B4">
              <w:t>Бензпирен)</w:t>
            </w:r>
            <w:r w:rsidRPr="004A02B4">
              <w:rPr>
                <w:spacing w:val="-7"/>
              </w:rPr>
              <w:t xml:space="preserve"> </w:t>
            </w:r>
            <w:r w:rsidRPr="004A02B4">
              <w:rPr>
                <w:spacing w:val="-4"/>
              </w:rPr>
              <w:t>(54)</w:t>
            </w:r>
          </w:p>
        </w:tc>
        <w:tc>
          <w:tcPr>
            <w:tcW w:w="1321" w:type="dxa"/>
          </w:tcPr>
          <w:p w:rsidR="005D2024" w:rsidRPr="004A02B4" w:rsidRDefault="004E2C5B" w:rsidP="000E50D1">
            <w:pPr>
              <w:pStyle w:val="TableParagraph"/>
            </w:pPr>
            <w:r w:rsidRPr="004A02B4">
              <w:rPr>
                <w:spacing w:val="-2"/>
              </w:rPr>
              <w:t>5.1527E-</w:t>
            </w:r>
            <w:r w:rsidRPr="004A02B4">
              <w:rPr>
                <w:spacing w:val="-10"/>
              </w:rPr>
              <w:t>8</w:t>
            </w:r>
          </w:p>
        </w:tc>
        <w:tc>
          <w:tcPr>
            <w:tcW w:w="1321" w:type="dxa"/>
          </w:tcPr>
          <w:p w:rsidR="005D2024" w:rsidRPr="004A02B4" w:rsidRDefault="004E2C5B" w:rsidP="000E50D1">
            <w:pPr>
              <w:pStyle w:val="TableParagraph"/>
            </w:pPr>
            <w:r w:rsidRPr="004A02B4">
              <w:rPr>
                <w:spacing w:val="-2"/>
              </w:rPr>
              <w:t>0.0000002</w:t>
            </w:r>
          </w:p>
        </w:tc>
        <w:tc>
          <w:tcPr>
            <w:tcW w:w="1058" w:type="dxa"/>
          </w:tcPr>
          <w:p w:rsidR="005D2024" w:rsidRPr="004A02B4" w:rsidRDefault="004E2C5B" w:rsidP="000E50D1">
            <w:pPr>
              <w:pStyle w:val="TableParagraph"/>
            </w:pPr>
            <w:r w:rsidRPr="004A02B4">
              <w:rPr>
                <w:spacing w:val="-10"/>
              </w:rPr>
              <w:t>0</w:t>
            </w:r>
          </w:p>
        </w:tc>
        <w:tc>
          <w:tcPr>
            <w:tcW w:w="1321" w:type="dxa"/>
          </w:tcPr>
          <w:p w:rsidR="005D2024" w:rsidRPr="004A02B4" w:rsidRDefault="004E2C5B" w:rsidP="000E50D1">
            <w:pPr>
              <w:pStyle w:val="TableParagraph"/>
            </w:pPr>
            <w:r w:rsidRPr="004A02B4">
              <w:rPr>
                <w:spacing w:val="-2"/>
              </w:rPr>
              <w:t>5.1527E-</w:t>
            </w:r>
            <w:r w:rsidRPr="004A02B4">
              <w:rPr>
                <w:spacing w:val="-10"/>
              </w:rPr>
              <w:t>8</w:t>
            </w:r>
          </w:p>
        </w:tc>
        <w:tc>
          <w:tcPr>
            <w:tcW w:w="1453" w:type="dxa"/>
          </w:tcPr>
          <w:p w:rsidR="005D2024" w:rsidRPr="004A02B4" w:rsidRDefault="004E2C5B" w:rsidP="000E50D1">
            <w:pPr>
              <w:pStyle w:val="TableParagraph"/>
            </w:pPr>
            <w:r w:rsidRPr="004A02B4">
              <w:rPr>
                <w:spacing w:val="-2"/>
              </w:rPr>
              <w:t>0.0000002</w:t>
            </w:r>
          </w:p>
        </w:tc>
      </w:tr>
      <w:tr w:rsidR="005D2024" w:rsidRPr="004A02B4" w:rsidTr="000E50D1">
        <w:trPr>
          <w:trHeight w:val="57"/>
        </w:trPr>
        <w:tc>
          <w:tcPr>
            <w:tcW w:w="660" w:type="dxa"/>
          </w:tcPr>
          <w:p w:rsidR="005D2024" w:rsidRPr="004A02B4" w:rsidRDefault="004E2C5B" w:rsidP="000E50D1">
            <w:pPr>
              <w:pStyle w:val="TableParagraph"/>
            </w:pPr>
            <w:r w:rsidRPr="004A02B4">
              <w:rPr>
                <w:spacing w:val="-4"/>
              </w:rPr>
              <w:t>1325</w:t>
            </w:r>
          </w:p>
        </w:tc>
        <w:tc>
          <w:tcPr>
            <w:tcW w:w="2113" w:type="dxa"/>
          </w:tcPr>
          <w:p w:rsidR="005D2024" w:rsidRPr="004A02B4" w:rsidRDefault="004E2C5B" w:rsidP="000E50D1">
            <w:pPr>
              <w:pStyle w:val="TableParagraph"/>
            </w:pPr>
            <w:r w:rsidRPr="004A02B4">
              <w:rPr>
                <w:spacing w:val="-2"/>
              </w:rPr>
              <w:t>Формальдегид</w:t>
            </w:r>
          </w:p>
          <w:p w:rsidR="005D2024" w:rsidRPr="004A02B4" w:rsidRDefault="004E2C5B" w:rsidP="000E50D1">
            <w:pPr>
              <w:pStyle w:val="TableParagraph"/>
            </w:pPr>
            <w:r w:rsidRPr="004A02B4">
              <w:t>(Метаналь)</w:t>
            </w:r>
            <w:r w:rsidRPr="004A02B4">
              <w:rPr>
                <w:spacing w:val="-9"/>
              </w:rPr>
              <w:t xml:space="preserve"> </w:t>
            </w:r>
            <w:r w:rsidRPr="004A02B4">
              <w:rPr>
                <w:spacing w:val="-2"/>
              </w:rPr>
              <w:t>(609)</w:t>
            </w:r>
          </w:p>
        </w:tc>
        <w:tc>
          <w:tcPr>
            <w:tcW w:w="1321" w:type="dxa"/>
          </w:tcPr>
          <w:p w:rsidR="005D2024" w:rsidRPr="004A02B4" w:rsidRDefault="004E2C5B" w:rsidP="000E50D1">
            <w:pPr>
              <w:pStyle w:val="TableParagraph"/>
            </w:pPr>
            <w:r w:rsidRPr="004A02B4">
              <w:rPr>
                <w:spacing w:val="-2"/>
              </w:rPr>
              <w:t>0.0005953</w:t>
            </w:r>
          </w:p>
        </w:tc>
        <w:tc>
          <w:tcPr>
            <w:tcW w:w="1321" w:type="dxa"/>
          </w:tcPr>
          <w:p w:rsidR="005D2024" w:rsidRPr="004A02B4" w:rsidRDefault="004E2C5B" w:rsidP="000E50D1">
            <w:pPr>
              <w:pStyle w:val="TableParagraph"/>
            </w:pPr>
            <w:r w:rsidRPr="004A02B4">
              <w:rPr>
                <w:spacing w:val="-2"/>
              </w:rPr>
              <w:t>0.001582</w:t>
            </w:r>
          </w:p>
        </w:tc>
        <w:tc>
          <w:tcPr>
            <w:tcW w:w="1058" w:type="dxa"/>
          </w:tcPr>
          <w:p w:rsidR="005D2024" w:rsidRPr="004A02B4" w:rsidRDefault="004E2C5B" w:rsidP="000E50D1">
            <w:pPr>
              <w:pStyle w:val="TableParagraph"/>
            </w:pPr>
            <w:r w:rsidRPr="004A02B4">
              <w:rPr>
                <w:spacing w:val="-10"/>
              </w:rPr>
              <w:t>0</w:t>
            </w:r>
          </w:p>
        </w:tc>
        <w:tc>
          <w:tcPr>
            <w:tcW w:w="1321" w:type="dxa"/>
          </w:tcPr>
          <w:p w:rsidR="005D2024" w:rsidRPr="004A02B4" w:rsidRDefault="004E2C5B" w:rsidP="000E50D1">
            <w:pPr>
              <w:pStyle w:val="TableParagraph"/>
            </w:pPr>
            <w:r w:rsidRPr="004A02B4">
              <w:rPr>
                <w:spacing w:val="-2"/>
              </w:rPr>
              <w:t>0.0005953</w:t>
            </w:r>
          </w:p>
        </w:tc>
        <w:tc>
          <w:tcPr>
            <w:tcW w:w="1453" w:type="dxa"/>
          </w:tcPr>
          <w:p w:rsidR="005D2024" w:rsidRPr="004A02B4" w:rsidRDefault="004E2C5B" w:rsidP="000E50D1">
            <w:pPr>
              <w:pStyle w:val="TableParagraph"/>
            </w:pPr>
            <w:r w:rsidRPr="004A02B4">
              <w:rPr>
                <w:spacing w:val="-2"/>
              </w:rPr>
              <w:t>0.001582</w:t>
            </w:r>
          </w:p>
        </w:tc>
      </w:tr>
      <w:tr w:rsidR="005D2024" w:rsidRPr="004A02B4" w:rsidTr="000E50D1">
        <w:trPr>
          <w:trHeight w:val="57"/>
        </w:trPr>
        <w:tc>
          <w:tcPr>
            <w:tcW w:w="660" w:type="dxa"/>
          </w:tcPr>
          <w:p w:rsidR="005D2024" w:rsidRPr="004A02B4" w:rsidRDefault="004E2C5B" w:rsidP="000E50D1">
            <w:pPr>
              <w:pStyle w:val="TableParagraph"/>
            </w:pPr>
            <w:r w:rsidRPr="004A02B4">
              <w:rPr>
                <w:spacing w:val="-4"/>
              </w:rPr>
              <w:t>2754</w:t>
            </w:r>
          </w:p>
        </w:tc>
        <w:tc>
          <w:tcPr>
            <w:tcW w:w="2113" w:type="dxa"/>
          </w:tcPr>
          <w:p w:rsidR="005D2024" w:rsidRPr="004A02B4" w:rsidRDefault="004E2C5B" w:rsidP="000E50D1">
            <w:pPr>
              <w:pStyle w:val="TableParagraph"/>
              <w:tabs>
                <w:tab w:val="left" w:pos="1014"/>
                <w:tab w:val="left" w:pos="1307"/>
                <w:tab w:val="left" w:pos="1585"/>
                <w:tab w:val="left" w:pos="1878"/>
                <w:tab w:val="left" w:pos="1920"/>
              </w:tabs>
            </w:pPr>
            <w:r w:rsidRPr="004A02B4">
              <w:rPr>
                <w:spacing w:val="-2"/>
              </w:rPr>
              <w:t>Алканы</w:t>
            </w:r>
            <w:r w:rsidRPr="004A02B4">
              <w:tab/>
            </w:r>
            <w:r w:rsidRPr="004A02B4">
              <w:rPr>
                <w:spacing w:val="-2"/>
              </w:rPr>
              <w:t>С12-19</w:t>
            </w:r>
            <w:r w:rsidRPr="004A02B4">
              <w:tab/>
            </w:r>
            <w:r w:rsidRPr="004A02B4">
              <w:tab/>
            </w:r>
            <w:r w:rsidRPr="004A02B4">
              <w:rPr>
                <w:spacing w:val="-6"/>
              </w:rPr>
              <w:t xml:space="preserve">/в </w:t>
            </w:r>
            <w:r w:rsidRPr="004A02B4">
              <w:rPr>
                <w:spacing w:val="-2"/>
              </w:rPr>
              <w:t>пересчете</w:t>
            </w:r>
            <w:r w:rsidRPr="004A02B4">
              <w:tab/>
            </w:r>
            <w:r w:rsidRPr="004A02B4">
              <w:tab/>
            </w:r>
            <w:r w:rsidRPr="004A02B4">
              <w:rPr>
                <w:spacing w:val="-6"/>
              </w:rPr>
              <w:t>на</w:t>
            </w:r>
            <w:r w:rsidRPr="004A02B4">
              <w:tab/>
            </w:r>
            <w:r w:rsidRPr="004A02B4">
              <w:tab/>
            </w:r>
            <w:r w:rsidRPr="004A02B4">
              <w:rPr>
                <w:spacing w:val="-6"/>
              </w:rPr>
              <w:t xml:space="preserve">С/ </w:t>
            </w:r>
            <w:r w:rsidRPr="004A02B4">
              <w:rPr>
                <w:spacing w:val="-2"/>
              </w:rPr>
              <w:t xml:space="preserve">(Углеводороды </w:t>
            </w:r>
            <w:r w:rsidRPr="004A02B4">
              <w:t>предельные</w:t>
            </w:r>
            <w:r w:rsidRPr="004A02B4">
              <w:rPr>
                <w:spacing w:val="40"/>
              </w:rPr>
              <w:t xml:space="preserve"> </w:t>
            </w:r>
            <w:r w:rsidRPr="004A02B4">
              <w:t>С12-С19 (в</w:t>
            </w:r>
            <w:r w:rsidRPr="004A02B4">
              <w:rPr>
                <w:spacing w:val="80"/>
              </w:rPr>
              <w:t xml:space="preserve"> </w:t>
            </w:r>
            <w:r w:rsidRPr="004A02B4">
              <w:t>пересчете</w:t>
            </w:r>
            <w:r w:rsidRPr="004A02B4">
              <w:rPr>
                <w:spacing w:val="80"/>
              </w:rPr>
              <w:t xml:space="preserve"> </w:t>
            </w:r>
            <w:r w:rsidRPr="004A02B4">
              <w:t>на</w:t>
            </w:r>
            <w:r w:rsidRPr="004A02B4">
              <w:rPr>
                <w:spacing w:val="80"/>
              </w:rPr>
              <w:t xml:space="preserve"> </w:t>
            </w:r>
            <w:r w:rsidRPr="004A02B4">
              <w:t xml:space="preserve">С); </w:t>
            </w:r>
            <w:r w:rsidRPr="004A02B4">
              <w:rPr>
                <w:spacing w:val="-2"/>
              </w:rPr>
              <w:t>Растворитель</w:t>
            </w:r>
            <w:r w:rsidRPr="004A02B4">
              <w:tab/>
            </w:r>
            <w:r w:rsidRPr="004A02B4">
              <w:tab/>
            </w:r>
            <w:r w:rsidRPr="004A02B4">
              <w:rPr>
                <w:spacing w:val="-4"/>
              </w:rPr>
              <w:t>РПК-</w:t>
            </w:r>
          </w:p>
          <w:p w:rsidR="005D2024" w:rsidRPr="004A02B4" w:rsidRDefault="004E2C5B" w:rsidP="000E50D1">
            <w:pPr>
              <w:pStyle w:val="TableParagraph"/>
            </w:pPr>
            <w:r w:rsidRPr="004A02B4">
              <w:t>265П)</w:t>
            </w:r>
            <w:r w:rsidRPr="004A02B4">
              <w:rPr>
                <w:spacing w:val="-4"/>
              </w:rPr>
              <w:t xml:space="preserve"> (10)</w:t>
            </w:r>
          </w:p>
        </w:tc>
        <w:tc>
          <w:tcPr>
            <w:tcW w:w="1321" w:type="dxa"/>
          </w:tcPr>
          <w:p w:rsidR="005D2024" w:rsidRPr="004A02B4" w:rsidRDefault="004E2C5B" w:rsidP="000E50D1">
            <w:pPr>
              <w:pStyle w:val="TableParagraph"/>
            </w:pPr>
            <w:r w:rsidRPr="004A02B4">
              <w:rPr>
                <w:spacing w:val="-2"/>
              </w:rPr>
              <w:t>0.0142857</w:t>
            </w:r>
          </w:p>
        </w:tc>
        <w:tc>
          <w:tcPr>
            <w:tcW w:w="1321" w:type="dxa"/>
          </w:tcPr>
          <w:p w:rsidR="005D2024" w:rsidRPr="004A02B4" w:rsidRDefault="004E2C5B" w:rsidP="000E50D1">
            <w:pPr>
              <w:pStyle w:val="TableParagraph"/>
            </w:pPr>
            <w:r w:rsidRPr="004A02B4">
              <w:rPr>
                <w:spacing w:val="-2"/>
              </w:rPr>
              <w:t>0.0395485</w:t>
            </w:r>
          </w:p>
        </w:tc>
        <w:tc>
          <w:tcPr>
            <w:tcW w:w="1058" w:type="dxa"/>
          </w:tcPr>
          <w:p w:rsidR="005D2024" w:rsidRPr="004A02B4" w:rsidRDefault="004E2C5B" w:rsidP="000E50D1">
            <w:pPr>
              <w:pStyle w:val="TableParagraph"/>
            </w:pPr>
            <w:r w:rsidRPr="004A02B4">
              <w:rPr>
                <w:spacing w:val="-10"/>
              </w:rPr>
              <w:t>0</w:t>
            </w:r>
          </w:p>
        </w:tc>
        <w:tc>
          <w:tcPr>
            <w:tcW w:w="1321" w:type="dxa"/>
          </w:tcPr>
          <w:p w:rsidR="005D2024" w:rsidRPr="004A02B4" w:rsidRDefault="004E2C5B" w:rsidP="000E50D1">
            <w:pPr>
              <w:pStyle w:val="TableParagraph"/>
            </w:pPr>
            <w:r w:rsidRPr="004A02B4">
              <w:rPr>
                <w:spacing w:val="-2"/>
              </w:rPr>
              <w:t>0.0142857</w:t>
            </w:r>
          </w:p>
        </w:tc>
        <w:tc>
          <w:tcPr>
            <w:tcW w:w="1453" w:type="dxa"/>
          </w:tcPr>
          <w:p w:rsidR="005D2024" w:rsidRPr="004A02B4" w:rsidRDefault="004E2C5B" w:rsidP="000E50D1">
            <w:pPr>
              <w:pStyle w:val="TableParagraph"/>
            </w:pPr>
            <w:r w:rsidRPr="004A02B4">
              <w:rPr>
                <w:spacing w:val="-2"/>
              </w:rPr>
              <w:t>0.0395485</w:t>
            </w:r>
          </w:p>
        </w:tc>
      </w:tr>
    </w:tbl>
    <w:p w:rsidR="005D2024" w:rsidRPr="004E2C5B" w:rsidRDefault="005D2024" w:rsidP="000E50D1">
      <w:pPr>
        <w:pStyle w:val="a3"/>
        <w:ind w:left="0"/>
        <w:rPr>
          <w:color w:val="FF0000"/>
        </w:rPr>
      </w:pPr>
    </w:p>
    <w:p w:rsidR="004A02B4" w:rsidRDefault="004A02B4" w:rsidP="004A02B4">
      <w:pPr>
        <w:pStyle w:val="21"/>
        <w:ind w:left="0"/>
        <w:rPr>
          <w:color w:val="FF0000"/>
        </w:rPr>
      </w:pPr>
    </w:p>
    <w:p w:rsidR="004A02B4" w:rsidRPr="00394D9F" w:rsidRDefault="004A02B4" w:rsidP="004A02B4">
      <w:pPr>
        <w:pStyle w:val="21"/>
        <w:ind w:left="0"/>
        <w:rPr>
          <w:highlight w:val="cyan"/>
        </w:rPr>
      </w:pPr>
      <w:bookmarkStart w:id="157" w:name="_Toc194015806"/>
      <w:r w:rsidRPr="006C195B">
        <w:rPr>
          <w:highlight w:val="cyan"/>
        </w:rPr>
        <w:t xml:space="preserve">Источник 0039, </w:t>
      </w:r>
      <w:r w:rsidR="004E2C5B" w:rsidRPr="006C195B">
        <w:rPr>
          <w:highlight w:val="cyan"/>
        </w:rPr>
        <w:t>Мотопомпа</w:t>
      </w:r>
      <w:r w:rsidR="004E2C5B" w:rsidRPr="00394D9F">
        <w:rPr>
          <w:highlight w:val="cyan"/>
        </w:rPr>
        <w:t xml:space="preserve"> </w:t>
      </w:r>
      <w:r w:rsidR="006C195B" w:rsidRPr="006C195B">
        <w:rPr>
          <w:highlight w:val="cyan"/>
        </w:rPr>
        <w:t>150</w:t>
      </w:r>
      <w:r w:rsidR="006C195B" w:rsidRPr="00394D9F">
        <w:rPr>
          <w:highlight w:val="cyan"/>
        </w:rPr>
        <w:t>W</w:t>
      </w:r>
      <w:bookmarkEnd w:id="157"/>
      <w:r w:rsidR="000E50D1">
        <w:rPr>
          <w:highlight w:val="cyan"/>
        </w:rPr>
        <w:t>Р</w:t>
      </w:r>
    </w:p>
    <w:p w:rsidR="005D2024" w:rsidRPr="00C3057F" w:rsidRDefault="004E2C5B" w:rsidP="004A02B4">
      <w:pPr>
        <w:pStyle w:val="21"/>
        <w:ind w:left="0"/>
      </w:pPr>
      <w:bookmarkStart w:id="158" w:name="_Toc194015271"/>
      <w:bookmarkStart w:id="159" w:name="_Toc194015807"/>
      <w:r w:rsidRPr="00C3057F">
        <w:t>Список</w:t>
      </w:r>
      <w:r w:rsidRPr="00C3057F">
        <w:rPr>
          <w:spacing w:val="-3"/>
        </w:rPr>
        <w:t xml:space="preserve"> </w:t>
      </w:r>
      <w:r w:rsidRPr="00C3057F">
        <w:rPr>
          <w:spacing w:val="-2"/>
        </w:rPr>
        <w:t>литературы:</w:t>
      </w:r>
      <w:bookmarkEnd w:id="158"/>
      <w:bookmarkEnd w:id="159"/>
    </w:p>
    <w:p w:rsidR="005D2024" w:rsidRPr="00C3057F" w:rsidRDefault="004E2C5B" w:rsidP="004E2C5B">
      <w:pPr>
        <w:pStyle w:val="a3"/>
        <w:ind w:left="0"/>
      </w:pPr>
      <w:r w:rsidRPr="00C3057F">
        <w:t>"Методика</w:t>
      </w:r>
      <w:r w:rsidRPr="00C3057F">
        <w:rPr>
          <w:spacing w:val="-7"/>
        </w:rPr>
        <w:t xml:space="preserve"> </w:t>
      </w:r>
      <w:r w:rsidRPr="00C3057F">
        <w:t>расчета</w:t>
      </w:r>
      <w:r w:rsidRPr="00C3057F">
        <w:rPr>
          <w:spacing w:val="-7"/>
        </w:rPr>
        <w:t xml:space="preserve"> </w:t>
      </w:r>
      <w:r w:rsidRPr="00C3057F">
        <w:t>выбросов</w:t>
      </w:r>
      <w:r w:rsidRPr="00C3057F">
        <w:rPr>
          <w:spacing w:val="-8"/>
        </w:rPr>
        <w:t xml:space="preserve"> </w:t>
      </w:r>
      <w:r w:rsidRPr="00C3057F">
        <w:t>загрязняющих</w:t>
      </w:r>
      <w:r w:rsidRPr="00C3057F">
        <w:rPr>
          <w:spacing w:val="-7"/>
        </w:rPr>
        <w:t xml:space="preserve"> </w:t>
      </w:r>
      <w:r w:rsidRPr="00C3057F">
        <w:t>веществ</w:t>
      </w:r>
      <w:r w:rsidRPr="00C3057F">
        <w:rPr>
          <w:spacing w:val="-8"/>
        </w:rPr>
        <w:t xml:space="preserve"> </w:t>
      </w:r>
      <w:r w:rsidRPr="00C3057F">
        <w:t>в</w:t>
      </w:r>
      <w:r w:rsidRPr="00C3057F">
        <w:rPr>
          <w:spacing w:val="-8"/>
        </w:rPr>
        <w:t xml:space="preserve"> </w:t>
      </w:r>
      <w:r w:rsidRPr="00C3057F">
        <w:t>атмосферу</w:t>
      </w:r>
      <w:r w:rsidRPr="00C3057F">
        <w:rPr>
          <w:spacing w:val="-9"/>
        </w:rPr>
        <w:t xml:space="preserve"> </w:t>
      </w:r>
      <w:r w:rsidRPr="00C3057F">
        <w:t>от</w:t>
      </w:r>
      <w:r w:rsidRPr="00C3057F">
        <w:rPr>
          <w:spacing w:val="-8"/>
        </w:rPr>
        <w:t xml:space="preserve"> </w:t>
      </w:r>
      <w:r w:rsidRPr="00C3057F">
        <w:t>стационарных</w:t>
      </w:r>
      <w:r w:rsidRPr="00C3057F">
        <w:rPr>
          <w:spacing w:val="-7"/>
        </w:rPr>
        <w:t xml:space="preserve"> </w:t>
      </w:r>
      <w:r w:rsidRPr="00C3057F">
        <w:t>дизельных</w:t>
      </w:r>
      <w:r w:rsidRPr="00C3057F">
        <w:rPr>
          <w:spacing w:val="-7"/>
        </w:rPr>
        <w:t xml:space="preserve"> </w:t>
      </w:r>
      <w:r w:rsidRPr="00C3057F">
        <w:t>установок. РНД 211.2.02.04-2004". Астана, 2004 г.</w:t>
      </w:r>
    </w:p>
    <w:p w:rsidR="005D2024" w:rsidRPr="00C3057F" w:rsidRDefault="004E2C5B" w:rsidP="004E2C5B">
      <w:pPr>
        <w:pStyle w:val="a3"/>
        <w:ind w:left="0"/>
      </w:pPr>
      <w:r w:rsidRPr="00C3057F">
        <w:t>Исходные</w:t>
      </w:r>
      <w:r w:rsidRPr="00C3057F">
        <w:rPr>
          <w:spacing w:val="-4"/>
        </w:rPr>
        <w:t xml:space="preserve"> </w:t>
      </w:r>
      <w:r w:rsidRPr="00C3057F">
        <w:rPr>
          <w:spacing w:val="-2"/>
        </w:rPr>
        <w:t>данные:</w:t>
      </w:r>
    </w:p>
    <w:p w:rsidR="005D2024" w:rsidRPr="00C3057F" w:rsidRDefault="004E2C5B" w:rsidP="004E2C5B">
      <w:pPr>
        <w:pStyle w:val="a3"/>
        <w:ind w:left="0"/>
      </w:pPr>
      <w:r w:rsidRPr="00C3057F">
        <w:t>Производитель</w:t>
      </w:r>
      <w:r w:rsidRPr="00C3057F">
        <w:rPr>
          <w:spacing w:val="-11"/>
        </w:rPr>
        <w:t xml:space="preserve"> </w:t>
      </w:r>
      <w:r w:rsidRPr="00C3057F">
        <w:t>стационарной</w:t>
      </w:r>
      <w:r w:rsidRPr="00C3057F">
        <w:rPr>
          <w:spacing w:val="-10"/>
        </w:rPr>
        <w:t xml:space="preserve"> </w:t>
      </w:r>
      <w:r w:rsidRPr="00C3057F">
        <w:t>дизельной</w:t>
      </w:r>
      <w:r w:rsidRPr="00C3057F">
        <w:rPr>
          <w:spacing w:val="-9"/>
        </w:rPr>
        <w:t xml:space="preserve"> </w:t>
      </w:r>
      <w:r w:rsidRPr="00C3057F">
        <w:t>установки</w:t>
      </w:r>
      <w:r w:rsidRPr="00C3057F">
        <w:rPr>
          <w:spacing w:val="-12"/>
        </w:rPr>
        <w:t xml:space="preserve"> </w:t>
      </w:r>
      <w:r w:rsidRPr="00C3057F">
        <w:t>(СДУ):</w:t>
      </w:r>
      <w:r w:rsidRPr="00C3057F">
        <w:rPr>
          <w:spacing w:val="-7"/>
        </w:rPr>
        <w:t xml:space="preserve"> </w:t>
      </w:r>
      <w:r w:rsidRPr="00C3057F">
        <w:rPr>
          <w:spacing w:val="-2"/>
        </w:rPr>
        <w:t>зарубежный</w:t>
      </w:r>
    </w:p>
    <w:p w:rsidR="005D2024" w:rsidRPr="00C3057F" w:rsidRDefault="004E2C5B" w:rsidP="004E2C5B">
      <w:pPr>
        <w:pStyle w:val="a3"/>
        <w:ind w:left="0"/>
        <w:rPr>
          <w:position w:val="2"/>
        </w:rPr>
      </w:pPr>
      <w:r w:rsidRPr="00C3057F">
        <w:rPr>
          <w:position w:val="2"/>
        </w:rPr>
        <w:t>Значения</w:t>
      </w:r>
      <w:r w:rsidRPr="00C3057F">
        <w:rPr>
          <w:spacing w:val="-4"/>
          <w:position w:val="2"/>
        </w:rPr>
        <w:t xml:space="preserve"> </w:t>
      </w:r>
      <w:r w:rsidRPr="00C3057F">
        <w:rPr>
          <w:position w:val="2"/>
        </w:rPr>
        <w:t>выбросов</w:t>
      </w:r>
      <w:r w:rsidRPr="00C3057F">
        <w:rPr>
          <w:spacing w:val="-4"/>
          <w:position w:val="2"/>
        </w:rPr>
        <w:t xml:space="preserve"> </w:t>
      </w:r>
      <w:r w:rsidRPr="00C3057F">
        <w:rPr>
          <w:position w:val="2"/>
        </w:rPr>
        <w:t>по</w:t>
      </w:r>
      <w:r w:rsidRPr="00C3057F">
        <w:rPr>
          <w:spacing w:val="-3"/>
          <w:position w:val="2"/>
        </w:rPr>
        <w:t xml:space="preserve"> </w:t>
      </w:r>
      <w:r w:rsidRPr="00C3057F">
        <w:rPr>
          <w:position w:val="2"/>
        </w:rPr>
        <w:t>табл.</w:t>
      </w:r>
      <w:r w:rsidRPr="00C3057F">
        <w:rPr>
          <w:spacing w:val="-3"/>
          <w:position w:val="2"/>
        </w:rPr>
        <w:t xml:space="preserve"> </w:t>
      </w:r>
      <w:r w:rsidRPr="00C3057F">
        <w:rPr>
          <w:position w:val="2"/>
        </w:rPr>
        <w:t>1,</w:t>
      </w:r>
      <w:r w:rsidRPr="00C3057F">
        <w:rPr>
          <w:spacing w:val="-3"/>
          <w:position w:val="2"/>
        </w:rPr>
        <w:t xml:space="preserve"> </w:t>
      </w:r>
      <w:r w:rsidRPr="00C3057F">
        <w:rPr>
          <w:position w:val="2"/>
        </w:rPr>
        <w:t>2,</w:t>
      </w:r>
      <w:r w:rsidRPr="00C3057F">
        <w:rPr>
          <w:spacing w:val="-4"/>
          <w:position w:val="2"/>
        </w:rPr>
        <w:t xml:space="preserve"> </w:t>
      </w:r>
      <w:r w:rsidRPr="00C3057F">
        <w:rPr>
          <w:position w:val="2"/>
        </w:rPr>
        <w:t>3,</w:t>
      </w:r>
      <w:r w:rsidRPr="00C3057F">
        <w:rPr>
          <w:spacing w:val="-3"/>
          <w:position w:val="2"/>
        </w:rPr>
        <w:t xml:space="preserve"> </w:t>
      </w:r>
      <w:r w:rsidRPr="00C3057F">
        <w:rPr>
          <w:position w:val="2"/>
        </w:rPr>
        <w:t>4</w:t>
      </w:r>
      <w:r w:rsidRPr="00C3057F">
        <w:rPr>
          <w:spacing w:val="-3"/>
          <w:position w:val="2"/>
        </w:rPr>
        <w:t xml:space="preserve"> </w:t>
      </w:r>
      <w:r w:rsidRPr="00C3057F">
        <w:rPr>
          <w:position w:val="2"/>
        </w:rPr>
        <w:t>методики</w:t>
      </w:r>
      <w:r w:rsidRPr="00C3057F">
        <w:rPr>
          <w:spacing w:val="-3"/>
          <w:position w:val="2"/>
        </w:rPr>
        <w:t xml:space="preserve"> </w:t>
      </w:r>
      <w:r w:rsidRPr="00C3057F">
        <w:rPr>
          <w:position w:val="2"/>
        </w:rPr>
        <w:t>соответственно</w:t>
      </w:r>
      <w:r w:rsidRPr="00C3057F">
        <w:rPr>
          <w:spacing w:val="-3"/>
          <w:position w:val="2"/>
        </w:rPr>
        <w:t xml:space="preserve"> </w:t>
      </w:r>
      <w:r w:rsidRPr="00C3057F">
        <w:rPr>
          <w:position w:val="2"/>
        </w:rPr>
        <w:t>уменьшены</w:t>
      </w:r>
      <w:r w:rsidRPr="00C3057F">
        <w:rPr>
          <w:spacing w:val="-5"/>
          <w:position w:val="2"/>
        </w:rPr>
        <w:t xml:space="preserve"> </w:t>
      </w:r>
      <w:r w:rsidRPr="00C3057F">
        <w:rPr>
          <w:position w:val="2"/>
        </w:rPr>
        <w:t>по</w:t>
      </w:r>
      <w:r w:rsidRPr="00C3057F">
        <w:rPr>
          <w:spacing w:val="-3"/>
          <w:position w:val="2"/>
        </w:rPr>
        <w:t xml:space="preserve"> </w:t>
      </w:r>
      <w:r w:rsidRPr="00C3057F">
        <w:rPr>
          <w:position w:val="2"/>
        </w:rPr>
        <w:t>CO</w:t>
      </w:r>
      <w:r w:rsidRPr="00C3057F">
        <w:rPr>
          <w:spacing w:val="-4"/>
          <w:position w:val="2"/>
        </w:rPr>
        <w:t xml:space="preserve"> </w:t>
      </w:r>
      <w:r w:rsidRPr="00C3057F">
        <w:rPr>
          <w:position w:val="2"/>
        </w:rPr>
        <w:t>в</w:t>
      </w:r>
      <w:r w:rsidRPr="00C3057F">
        <w:rPr>
          <w:spacing w:val="-4"/>
          <w:position w:val="2"/>
        </w:rPr>
        <w:t xml:space="preserve"> </w:t>
      </w:r>
      <w:r w:rsidRPr="00C3057F">
        <w:rPr>
          <w:position w:val="2"/>
        </w:rPr>
        <w:t>2</w:t>
      </w:r>
      <w:r w:rsidRPr="00C3057F">
        <w:rPr>
          <w:spacing w:val="-3"/>
          <w:position w:val="2"/>
        </w:rPr>
        <w:t xml:space="preserve"> </w:t>
      </w:r>
      <w:r w:rsidRPr="00C3057F">
        <w:rPr>
          <w:position w:val="2"/>
        </w:rPr>
        <w:t>раза;</w:t>
      </w:r>
      <w:r w:rsidRPr="00C3057F">
        <w:rPr>
          <w:spacing w:val="-3"/>
          <w:position w:val="2"/>
        </w:rPr>
        <w:t xml:space="preserve"> </w:t>
      </w:r>
      <w:r w:rsidRPr="00C3057F">
        <w:rPr>
          <w:position w:val="2"/>
        </w:rPr>
        <w:t>NO</w:t>
      </w:r>
      <w:r w:rsidRPr="00C3057F">
        <w:rPr>
          <w:sz w:val="14"/>
        </w:rPr>
        <w:t>2</w:t>
      </w:r>
      <w:r w:rsidRPr="00C3057F">
        <w:rPr>
          <w:position w:val="2"/>
        </w:rPr>
        <w:t>,</w:t>
      </w:r>
      <w:r w:rsidRPr="00C3057F">
        <w:rPr>
          <w:spacing w:val="-2"/>
          <w:position w:val="2"/>
        </w:rPr>
        <w:t xml:space="preserve"> </w:t>
      </w:r>
      <w:r w:rsidRPr="00C3057F">
        <w:rPr>
          <w:position w:val="2"/>
        </w:rPr>
        <w:t>NO</w:t>
      </w:r>
      <w:r w:rsidRPr="00C3057F">
        <w:rPr>
          <w:spacing w:val="-4"/>
          <w:position w:val="2"/>
        </w:rPr>
        <w:t xml:space="preserve"> </w:t>
      </w:r>
      <w:r w:rsidRPr="00C3057F">
        <w:rPr>
          <w:spacing w:val="-10"/>
          <w:position w:val="2"/>
        </w:rPr>
        <w:t>в</w:t>
      </w:r>
    </w:p>
    <w:p w:rsidR="005D2024" w:rsidRPr="00C3057F" w:rsidRDefault="004E2C5B" w:rsidP="004E2C5B">
      <w:pPr>
        <w:pStyle w:val="a3"/>
        <w:ind w:left="0"/>
        <w:rPr>
          <w:position w:val="2"/>
        </w:rPr>
      </w:pPr>
      <w:r w:rsidRPr="00C3057F">
        <w:rPr>
          <w:position w:val="2"/>
        </w:rPr>
        <w:t>2.5</w:t>
      </w:r>
      <w:r w:rsidRPr="00C3057F">
        <w:rPr>
          <w:spacing w:val="-2"/>
          <w:position w:val="2"/>
        </w:rPr>
        <w:t xml:space="preserve"> </w:t>
      </w:r>
      <w:r w:rsidRPr="00C3057F">
        <w:rPr>
          <w:position w:val="2"/>
        </w:rPr>
        <w:t>раза; CH,</w:t>
      </w:r>
      <w:r w:rsidRPr="00C3057F">
        <w:rPr>
          <w:spacing w:val="-1"/>
          <w:position w:val="2"/>
        </w:rPr>
        <w:t xml:space="preserve"> </w:t>
      </w:r>
      <w:r w:rsidRPr="00C3057F">
        <w:rPr>
          <w:position w:val="2"/>
        </w:rPr>
        <w:t>C,</w:t>
      </w:r>
      <w:r w:rsidRPr="00C3057F">
        <w:rPr>
          <w:spacing w:val="-1"/>
          <w:position w:val="2"/>
        </w:rPr>
        <w:t xml:space="preserve"> </w:t>
      </w:r>
      <w:r w:rsidRPr="00C3057F">
        <w:rPr>
          <w:position w:val="2"/>
        </w:rPr>
        <w:t>CH</w:t>
      </w:r>
      <w:r w:rsidRPr="00C3057F">
        <w:rPr>
          <w:sz w:val="14"/>
        </w:rPr>
        <w:t>2</w:t>
      </w:r>
      <w:r w:rsidRPr="00C3057F">
        <w:rPr>
          <w:position w:val="2"/>
        </w:rPr>
        <w:t>O</w:t>
      </w:r>
      <w:r w:rsidRPr="00C3057F">
        <w:rPr>
          <w:spacing w:val="-2"/>
          <w:position w:val="2"/>
        </w:rPr>
        <w:t xml:space="preserve"> </w:t>
      </w:r>
      <w:r w:rsidRPr="00C3057F">
        <w:rPr>
          <w:position w:val="2"/>
        </w:rPr>
        <w:t>и</w:t>
      </w:r>
      <w:r w:rsidRPr="00C3057F">
        <w:rPr>
          <w:spacing w:val="-2"/>
          <w:position w:val="2"/>
        </w:rPr>
        <w:t xml:space="preserve"> </w:t>
      </w:r>
      <w:r w:rsidRPr="00C3057F">
        <w:rPr>
          <w:position w:val="2"/>
        </w:rPr>
        <w:t>БП</w:t>
      </w:r>
      <w:r w:rsidRPr="00C3057F">
        <w:rPr>
          <w:spacing w:val="-2"/>
          <w:position w:val="2"/>
        </w:rPr>
        <w:t xml:space="preserve"> </w:t>
      </w:r>
      <w:r w:rsidRPr="00C3057F">
        <w:rPr>
          <w:position w:val="2"/>
        </w:rPr>
        <w:t>в</w:t>
      </w:r>
      <w:r w:rsidRPr="00C3057F">
        <w:rPr>
          <w:spacing w:val="-2"/>
          <w:position w:val="2"/>
        </w:rPr>
        <w:t xml:space="preserve"> </w:t>
      </w:r>
      <w:r w:rsidRPr="00C3057F">
        <w:rPr>
          <w:position w:val="2"/>
        </w:rPr>
        <w:t>3.5</w:t>
      </w:r>
      <w:r w:rsidRPr="00C3057F">
        <w:rPr>
          <w:spacing w:val="-1"/>
          <w:position w:val="2"/>
        </w:rPr>
        <w:t xml:space="preserve"> </w:t>
      </w:r>
      <w:r w:rsidRPr="00C3057F">
        <w:rPr>
          <w:spacing w:val="-2"/>
          <w:position w:val="2"/>
        </w:rPr>
        <w:t>раза.</w:t>
      </w:r>
    </w:p>
    <w:p w:rsidR="004A02B4" w:rsidRPr="00C3057F" w:rsidRDefault="004E2C5B" w:rsidP="004E2C5B">
      <w:pPr>
        <w:pStyle w:val="a3"/>
        <w:ind w:left="0"/>
        <w:rPr>
          <w:position w:val="2"/>
        </w:rPr>
      </w:pPr>
      <w:r w:rsidRPr="00C3057F">
        <w:rPr>
          <w:position w:val="2"/>
        </w:rPr>
        <w:t xml:space="preserve">Расход топлива стационарной дизельной установки за год </w:t>
      </w:r>
      <w:r w:rsidRPr="00C3057F">
        <w:rPr>
          <w:b/>
          <w:i/>
          <w:position w:val="2"/>
        </w:rPr>
        <w:t>B</w:t>
      </w:r>
      <w:r w:rsidRPr="00C3057F">
        <w:rPr>
          <w:b/>
          <w:i/>
          <w:sz w:val="14"/>
        </w:rPr>
        <w:t>год</w:t>
      </w:r>
      <w:r w:rsidRPr="00C3057F">
        <w:rPr>
          <w:b/>
          <w:i/>
          <w:spacing w:val="33"/>
          <w:sz w:val="14"/>
        </w:rPr>
        <w:t xml:space="preserve"> </w:t>
      </w:r>
      <w:r w:rsidRPr="00C3057F">
        <w:rPr>
          <w:position w:val="2"/>
        </w:rPr>
        <w:t xml:space="preserve">, т, </w:t>
      </w:r>
      <w:r w:rsidR="006C195B" w:rsidRPr="00C3057F">
        <w:rPr>
          <w:position w:val="2"/>
          <w:lang w:val="kk-KZ"/>
        </w:rPr>
        <w:t>4</w:t>
      </w:r>
      <w:r w:rsidR="00C3057F">
        <w:rPr>
          <w:position w:val="2"/>
          <w:lang w:val="kk-KZ"/>
        </w:rPr>
        <w:t>6</w:t>
      </w:r>
      <w:r w:rsidRPr="00C3057F">
        <w:rPr>
          <w:position w:val="2"/>
        </w:rPr>
        <w:t xml:space="preserve"> </w:t>
      </w:r>
    </w:p>
    <w:p w:rsidR="005D2024" w:rsidRPr="00C3057F" w:rsidRDefault="004E2C5B" w:rsidP="004E2C5B">
      <w:pPr>
        <w:pStyle w:val="a3"/>
        <w:ind w:left="0"/>
        <w:rPr>
          <w:position w:val="2"/>
        </w:rPr>
      </w:pPr>
      <w:r w:rsidRPr="00C3057F">
        <w:rPr>
          <w:position w:val="2"/>
        </w:rPr>
        <w:t>Эксплуатационная</w:t>
      </w:r>
      <w:r w:rsidRPr="00C3057F">
        <w:rPr>
          <w:spacing w:val="-4"/>
          <w:position w:val="2"/>
        </w:rPr>
        <w:t xml:space="preserve"> </w:t>
      </w:r>
      <w:r w:rsidRPr="00C3057F">
        <w:rPr>
          <w:position w:val="2"/>
        </w:rPr>
        <w:t>мощность</w:t>
      </w:r>
      <w:r w:rsidRPr="00C3057F">
        <w:rPr>
          <w:spacing w:val="-4"/>
          <w:position w:val="2"/>
        </w:rPr>
        <w:t xml:space="preserve"> </w:t>
      </w:r>
      <w:r w:rsidRPr="00C3057F">
        <w:rPr>
          <w:position w:val="2"/>
        </w:rPr>
        <w:t>стационарной</w:t>
      </w:r>
      <w:r w:rsidRPr="00C3057F">
        <w:rPr>
          <w:spacing w:val="-5"/>
          <w:position w:val="2"/>
        </w:rPr>
        <w:t xml:space="preserve"> </w:t>
      </w:r>
      <w:r w:rsidRPr="00C3057F">
        <w:rPr>
          <w:position w:val="2"/>
        </w:rPr>
        <w:t>дизельной</w:t>
      </w:r>
      <w:r w:rsidRPr="00C3057F">
        <w:rPr>
          <w:spacing w:val="-5"/>
          <w:position w:val="2"/>
        </w:rPr>
        <w:t xml:space="preserve"> </w:t>
      </w:r>
      <w:r w:rsidRPr="00C3057F">
        <w:rPr>
          <w:position w:val="2"/>
        </w:rPr>
        <w:t>установки</w:t>
      </w:r>
      <w:r w:rsidRPr="00C3057F">
        <w:rPr>
          <w:spacing w:val="-1"/>
          <w:position w:val="2"/>
        </w:rPr>
        <w:t xml:space="preserve"> </w:t>
      </w:r>
      <w:r w:rsidRPr="00C3057F">
        <w:rPr>
          <w:b/>
          <w:i/>
          <w:position w:val="2"/>
        </w:rPr>
        <w:t>P</w:t>
      </w:r>
      <w:r w:rsidRPr="00C3057F">
        <w:rPr>
          <w:b/>
          <w:i/>
          <w:sz w:val="14"/>
        </w:rPr>
        <w:t>э</w:t>
      </w:r>
      <w:r w:rsidRPr="00C3057F">
        <w:rPr>
          <w:b/>
          <w:i/>
          <w:spacing w:val="16"/>
          <w:sz w:val="14"/>
        </w:rPr>
        <w:t xml:space="preserve"> </w:t>
      </w:r>
      <w:r w:rsidRPr="00C3057F">
        <w:rPr>
          <w:position w:val="2"/>
        </w:rPr>
        <w:t>,</w:t>
      </w:r>
      <w:r w:rsidRPr="00C3057F">
        <w:rPr>
          <w:spacing w:val="-4"/>
          <w:position w:val="2"/>
        </w:rPr>
        <w:t xml:space="preserve"> </w:t>
      </w:r>
      <w:r w:rsidRPr="00C3057F">
        <w:rPr>
          <w:position w:val="2"/>
        </w:rPr>
        <w:t>кВт,</w:t>
      </w:r>
      <w:r w:rsidRPr="00C3057F">
        <w:rPr>
          <w:spacing w:val="-4"/>
          <w:position w:val="2"/>
        </w:rPr>
        <w:t xml:space="preserve"> </w:t>
      </w:r>
      <w:r w:rsidRPr="00C3057F">
        <w:rPr>
          <w:position w:val="2"/>
        </w:rPr>
        <w:t>20</w:t>
      </w:r>
    </w:p>
    <w:p w:rsidR="006C195B" w:rsidRPr="00C3057F" w:rsidRDefault="004E2C5B" w:rsidP="004E2C5B">
      <w:pPr>
        <w:pStyle w:val="a3"/>
        <w:ind w:left="0"/>
        <w:rPr>
          <w:position w:val="2"/>
        </w:rPr>
      </w:pPr>
      <w:r w:rsidRPr="00C3057F">
        <w:rPr>
          <w:position w:val="2"/>
        </w:rPr>
        <w:t>Удельный</w:t>
      </w:r>
      <w:r w:rsidRPr="00C3057F">
        <w:rPr>
          <w:spacing w:val="-3"/>
          <w:position w:val="2"/>
        </w:rPr>
        <w:t xml:space="preserve"> </w:t>
      </w:r>
      <w:r w:rsidRPr="00C3057F">
        <w:rPr>
          <w:position w:val="2"/>
        </w:rPr>
        <w:t>расход</w:t>
      </w:r>
      <w:r w:rsidRPr="00C3057F">
        <w:rPr>
          <w:spacing w:val="-3"/>
          <w:position w:val="2"/>
        </w:rPr>
        <w:t xml:space="preserve"> </w:t>
      </w:r>
      <w:r w:rsidRPr="00C3057F">
        <w:rPr>
          <w:position w:val="2"/>
        </w:rPr>
        <w:t>топлива</w:t>
      </w:r>
      <w:r w:rsidRPr="00C3057F">
        <w:rPr>
          <w:spacing w:val="-3"/>
          <w:position w:val="2"/>
        </w:rPr>
        <w:t xml:space="preserve"> </w:t>
      </w:r>
      <w:r w:rsidRPr="00C3057F">
        <w:rPr>
          <w:position w:val="2"/>
        </w:rPr>
        <w:t>на</w:t>
      </w:r>
      <w:r w:rsidRPr="00C3057F">
        <w:rPr>
          <w:spacing w:val="-3"/>
          <w:position w:val="2"/>
        </w:rPr>
        <w:t xml:space="preserve"> </w:t>
      </w:r>
      <w:r w:rsidRPr="00C3057F">
        <w:rPr>
          <w:position w:val="2"/>
        </w:rPr>
        <w:t>экспл./номин.</w:t>
      </w:r>
      <w:r w:rsidRPr="00C3057F">
        <w:rPr>
          <w:spacing w:val="-3"/>
          <w:position w:val="2"/>
        </w:rPr>
        <w:t xml:space="preserve"> </w:t>
      </w:r>
      <w:r w:rsidRPr="00C3057F">
        <w:rPr>
          <w:position w:val="2"/>
        </w:rPr>
        <w:t>режиме</w:t>
      </w:r>
      <w:r w:rsidRPr="00C3057F">
        <w:rPr>
          <w:spacing w:val="-3"/>
          <w:position w:val="2"/>
        </w:rPr>
        <w:t xml:space="preserve"> </w:t>
      </w:r>
      <w:r w:rsidRPr="00C3057F">
        <w:rPr>
          <w:position w:val="2"/>
        </w:rPr>
        <w:t>работы</w:t>
      </w:r>
      <w:r w:rsidRPr="00C3057F">
        <w:rPr>
          <w:spacing w:val="-3"/>
          <w:position w:val="2"/>
        </w:rPr>
        <w:t xml:space="preserve"> </w:t>
      </w:r>
      <w:r w:rsidRPr="00C3057F">
        <w:rPr>
          <w:position w:val="2"/>
        </w:rPr>
        <w:t>двигателя</w:t>
      </w:r>
      <w:r w:rsidRPr="00C3057F">
        <w:rPr>
          <w:spacing w:val="-1"/>
          <w:position w:val="2"/>
        </w:rPr>
        <w:t xml:space="preserve"> </w:t>
      </w:r>
      <w:r w:rsidRPr="00C3057F">
        <w:rPr>
          <w:b/>
          <w:i/>
          <w:position w:val="2"/>
        </w:rPr>
        <w:t>b</w:t>
      </w:r>
      <w:r w:rsidRPr="00C3057F">
        <w:rPr>
          <w:b/>
          <w:i/>
          <w:sz w:val="14"/>
        </w:rPr>
        <w:t>э</w:t>
      </w:r>
      <w:r w:rsidRPr="00C3057F">
        <w:rPr>
          <w:b/>
          <w:i/>
          <w:spacing w:val="17"/>
          <w:sz w:val="14"/>
        </w:rPr>
        <w:t xml:space="preserve"> </w:t>
      </w:r>
      <w:r w:rsidRPr="00C3057F">
        <w:rPr>
          <w:position w:val="2"/>
        </w:rPr>
        <w:t>,</w:t>
      </w:r>
      <w:r w:rsidRPr="00C3057F">
        <w:rPr>
          <w:spacing w:val="-6"/>
          <w:position w:val="2"/>
        </w:rPr>
        <w:t xml:space="preserve"> </w:t>
      </w:r>
      <w:r w:rsidRPr="00C3057F">
        <w:rPr>
          <w:position w:val="2"/>
        </w:rPr>
        <w:t>г/кВт*ч,</w:t>
      </w:r>
      <w:r w:rsidRPr="00C3057F">
        <w:rPr>
          <w:spacing w:val="-3"/>
          <w:position w:val="2"/>
        </w:rPr>
        <w:t xml:space="preserve"> </w:t>
      </w:r>
      <w:r w:rsidRPr="00C3057F">
        <w:rPr>
          <w:position w:val="2"/>
        </w:rPr>
        <w:t xml:space="preserve">253.77 </w:t>
      </w:r>
    </w:p>
    <w:p w:rsidR="005D2024" w:rsidRPr="00C3057F" w:rsidRDefault="004E2C5B" w:rsidP="004E2C5B">
      <w:pPr>
        <w:pStyle w:val="a3"/>
        <w:ind w:left="0"/>
        <w:rPr>
          <w:position w:val="2"/>
        </w:rPr>
      </w:pPr>
      <w:r w:rsidRPr="00C3057F">
        <w:rPr>
          <w:position w:val="2"/>
        </w:rPr>
        <w:t xml:space="preserve">Температура отработавших газов </w:t>
      </w:r>
      <w:r w:rsidRPr="00C3057F">
        <w:rPr>
          <w:b/>
          <w:i/>
          <w:position w:val="2"/>
        </w:rPr>
        <w:t>T</w:t>
      </w:r>
      <w:r w:rsidRPr="00C3057F">
        <w:rPr>
          <w:b/>
          <w:i/>
          <w:sz w:val="14"/>
        </w:rPr>
        <w:t>ог</w:t>
      </w:r>
      <w:r w:rsidRPr="00C3057F">
        <w:rPr>
          <w:b/>
          <w:i/>
          <w:spacing w:val="40"/>
          <w:sz w:val="14"/>
        </w:rPr>
        <w:t xml:space="preserve"> </w:t>
      </w:r>
      <w:r w:rsidRPr="00C3057F">
        <w:rPr>
          <w:position w:val="2"/>
        </w:rPr>
        <w:t>, K, 450</w:t>
      </w:r>
    </w:p>
    <w:p w:rsidR="005D2024" w:rsidRPr="00C3057F" w:rsidRDefault="004E2C5B" w:rsidP="004E2C5B">
      <w:pPr>
        <w:pStyle w:val="a3"/>
        <w:ind w:left="0"/>
      </w:pPr>
      <w:r w:rsidRPr="00C3057F">
        <w:t>Используемая</w:t>
      </w:r>
      <w:r w:rsidRPr="00C3057F">
        <w:rPr>
          <w:spacing w:val="-7"/>
        </w:rPr>
        <w:t xml:space="preserve"> </w:t>
      </w:r>
      <w:r w:rsidRPr="00C3057F">
        <w:t>природоохранная</w:t>
      </w:r>
      <w:r w:rsidRPr="00C3057F">
        <w:rPr>
          <w:spacing w:val="-6"/>
        </w:rPr>
        <w:t xml:space="preserve"> </w:t>
      </w:r>
      <w:r w:rsidRPr="00C3057F">
        <w:t>технология:</w:t>
      </w:r>
      <w:r w:rsidRPr="00C3057F">
        <w:rPr>
          <w:spacing w:val="-6"/>
        </w:rPr>
        <w:t xml:space="preserve"> </w:t>
      </w:r>
      <w:r w:rsidRPr="00C3057F">
        <w:t>процент</w:t>
      </w:r>
      <w:r w:rsidRPr="00C3057F">
        <w:rPr>
          <w:spacing w:val="-7"/>
        </w:rPr>
        <w:t xml:space="preserve"> </w:t>
      </w:r>
      <w:r w:rsidRPr="00C3057F">
        <w:t>очистки</w:t>
      </w:r>
      <w:r w:rsidRPr="00C3057F">
        <w:rPr>
          <w:spacing w:val="-6"/>
        </w:rPr>
        <w:t xml:space="preserve"> </w:t>
      </w:r>
      <w:r w:rsidRPr="00C3057F">
        <w:t>указан</w:t>
      </w:r>
      <w:r w:rsidRPr="00C3057F">
        <w:rPr>
          <w:spacing w:val="-6"/>
        </w:rPr>
        <w:t xml:space="preserve"> </w:t>
      </w:r>
      <w:r w:rsidRPr="00C3057F">
        <w:rPr>
          <w:spacing w:val="-2"/>
        </w:rPr>
        <w:t>самостоятельно</w:t>
      </w:r>
    </w:p>
    <w:p w:rsidR="005D2024" w:rsidRPr="00C3057F" w:rsidRDefault="004E2C5B" w:rsidP="004E2C5B">
      <w:pPr>
        <w:pStyle w:val="a6"/>
        <w:numPr>
          <w:ilvl w:val="0"/>
          <w:numId w:val="18"/>
        </w:numPr>
        <w:tabs>
          <w:tab w:val="left" w:pos="614"/>
        </w:tabs>
        <w:ind w:left="0" w:firstLine="0"/>
        <w:rPr>
          <w:position w:val="2"/>
        </w:rPr>
      </w:pPr>
      <w:r w:rsidRPr="00C3057F">
        <w:t>Оценка</w:t>
      </w:r>
      <w:r w:rsidRPr="00C3057F">
        <w:rPr>
          <w:spacing w:val="-5"/>
        </w:rPr>
        <w:t xml:space="preserve"> </w:t>
      </w:r>
      <w:r w:rsidRPr="00C3057F">
        <w:t>расхода</w:t>
      </w:r>
      <w:r w:rsidRPr="00C3057F">
        <w:rPr>
          <w:spacing w:val="-5"/>
        </w:rPr>
        <w:t xml:space="preserve"> </w:t>
      </w:r>
      <w:r w:rsidRPr="00C3057F">
        <w:t>и</w:t>
      </w:r>
      <w:r w:rsidRPr="00C3057F">
        <w:rPr>
          <w:spacing w:val="-5"/>
        </w:rPr>
        <w:t xml:space="preserve"> </w:t>
      </w:r>
      <w:r w:rsidRPr="00C3057F">
        <w:t>температуры</w:t>
      </w:r>
      <w:r w:rsidRPr="00C3057F">
        <w:rPr>
          <w:spacing w:val="-5"/>
        </w:rPr>
        <w:t xml:space="preserve"> </w:t>
      </w:r>
      <w:r w:rsidRPr="00C3057F">
        <w:t>отработавших</w:t>
      </w:r>
      <w:r w:rsidRPr="00C3057F">
        <w:rPr>
          <w:spacing w:val="-5"/>
        </w:rPr>
        <w:t xml:space="preserve"> </w:t>
      </w:r>
      <w:r w:rsidRPr="00C3057F">
        <w:t xml:space="preserve">газов </w:t>
      </w:r>
      <w:r w:rsidRPr="00C3057F">
        <w:rPr>
          <w:position w:val="2"/>
        </w:rPr>
        <w:t xml:space="preserve">Расход отработавших газов </w:t>
      </w:r>
      <w:r w:rsidRPr="00C3057F">
        <w:rPr>
          <w:b/>
          <w:i/>
          <w:position w:val="2"/>
        </w:rPr>
        <w:t>G</w:t>
      </w:r>
      <w:r w:rsidRPr="00C3057F">
        <w:rPr>
          <w:b/>
          <w:i/>
          <w:sz w:val="14"/>
        </w:rPr>
        <w:t>ог</w:t>
      </w:r>
      <w:r w:rsidRPr="00C3057F">
        <w:rPr>
          <w:b/>
          <w:i/>
          <w:spacing w:val="40"/>
          <w:sz w:val="14"/>
        </w:rPr>
        <w:t xml:space="preserve"> </w:t>
      </w:r>
      <w:r w:rsidRPr="00C3057F">
        <w:rPr>
          <w:position w:val="2"/>
        </w:rPr>
        <w:t>, кг/с:</w:t>
      </w:r>
    </w:p>
    <w:p w:rsidR="005D2024" w:rsidRPr="00C3057F" w:rsidRDefault="004E2C5B" w:rsidP="004E2C5B">
      <w:pPr>
        <w:tabs>
          <w:tab w:val="left" w:pos="6764"/>
        </w:tabs>
        <w:rPr>
          <w:position w:val="2"/>
        </w:rPr>
      </w:pPr>
      <w:r w:rsidRPr="00C3057F">
        <w:rPr>
          <w:b/>
          <w:i/>
          <w:position w:val="2"/>
        </w:rPr>
        <w:t>G</w:t>
      </w:r>
      <w:r w:rsidRPr="00C3057F">
        <w:rPr>
          <w:b/>
          <w:i/>
          <w:sz w:val="14"/>
        </w:rPr>
        <w:t>ог</w:t>
      </w:r>
      <w:r w:rsidRPr="00C3057F">
        <w:rPr>
          <w:b/>
          <w:i/>
          <w:spacing w:val="17"/>
          <w:sz w:val="14"/>
        </w:rPr>
        <w:t xml:space="preserve"> </w:t>
      </w:r>
      <w:r w:rsidRPr="00C3057F">
        <w:rPr>
          <w:b/>
          <w:i/>
          <w:position w:val="2"/>
        </w:rPr>
        <w:t>=</w:t>
      </w:r>
      <w:r w:rsidRPr="00C3057F">
        <w:rPr>
          <w:b/>
          <w:i/>
          <w:spacing w:val="-2"/>
          <w:position w:val="2"/>
        </w:rPr>
        <w:t xml:space="preserve"> </w:t>
      </w:r>
      <w:r w:rsidRPr="00C3057F">
        <w:rPr>
          <w:b/>
          <w:i/>
          <w:position w:val="2"/>
        </w:rPr>
        <w:t>8.72</w:t>
      </w:r>
      <w:r w:rsidRPr="00C3057F">
        <w:rPr>
          <w:b/>
          <w:i/>
          <w:spacing w:val="-1"/>
          <w:position w:val="2"/>
        </w:rPr>
        <w:t xml:space="preserve"> </w:t>
      </w:r>
      <w:r w:rsidRPr="00C3057F">
        <w:rPr>
          <w:b/>
          <w:i/>
          <w:position w:val="2"/>
        </w:rPr>
        <w:t>*</w:t>
      </w:r>
      <w:r w:rsidRPr="00C3057F">
        <w:rPr>
          <w:b/>
          <w:i/>
          <w:spacing w:val="-1"/>
          <w:position w:val="2"/>
        </w:rPr>
        <w:t xml:space="preserve"> </w:t>
      </w:r>
      <w:r w:rsidRPr="00C3057F">
        <w:rPr>
          <w:b/>
          <w:i/>
          <w:position w:val="2"/>
        </w:rPr>
        <w:t>10</w:t>
      </w:r>
      <w:r w:rsidRPr="00C3057F">
        <w:rPr>
          <w:b/>
          <w:i/>
          <w:position w:val="2"/>
          <w:vertAlign w:val="superscript"/>
        </w:rPr>
        <w:t>-6</w:t>
      </w:r>
      <w:r w:rsidRPr="00C3057F">
        <w:rPr>
          <w:b/>
          <w:i/>
          <w:spacing w:val="-1"/>
          <w:position w:val="2"/>
        </w:rPr>
        <w:t xml:space="preserve"> </w:t>
      </w:r>
      <w:r w:rsidRPr="00C3057F">
        <w:rPr>
          <w:b/>
          <w:i/>
          <w:position w:val="2"/>
        </w:rPr>
        <w:t>*</w:t>
      </w:r>
      <w:r w:rsidRPr="00C3057F">
        <w:rPr>
          <w:b/>
          <w:i/>
          <w:spacing w:val="-1"/>
          <w:position w:val="2"/>
        </w:rPr>
        <w:t xml:space="preserve"> </w:t>
      </w:r>
      <w:r w:rsidRPr="00C3057F">
        <w:rPr>
          <w:b/>
          <w:i/>
          <w:position w:val="2"/>
        </w:rPr>
        <w:t>b</w:t>
      </w:r>
      <w:r w:rsidRPr="00C3057F">
        <w:rPr>
          <w:b/>
          <w:i/>
          <w:sz w:val="14"/>
        </w:rPr>
        <w:t>э</w:t>
      </w:r>
      <w:r w:rsidRPr="00C3057F">
        <w:rPr>
          <w:b/>
          <w:i/>
          <w:spacing w:val="19"/>
          <w:sz w:val="14"/>
        </w:rPr>
        <w:t xml:space="preserve"> </w:t>
      </w:r>
      <w:r w:rsidRPr="00C3057F">
        <w:rPr>
          <w:b/>
          <w:i/>
          <w:position w:val="2"/>
        </w:rPr>
        <w:t>*</w:t>
      </w:r>
      <w:r w:rsidRPr="00C3057F">
        <w:rPr>
          <w:b/>
          <w:i/>
          <w:spacing w:val="-1"/>
          <w:position w:val="2"/>
        </w:rPr>
        <w:t xml:space="preserve"> </w:t>
      </w:r>
      <w:r w:rsidRPr="00C3057F">
        <w:rPr>
          <w:b/>
          <w:i/>
          <w:position w:val="2"/>
        </w:rPr>
        <w:t>P</w:t>
      </w:r>
      <w:r w:rsidRPr="00C3057F">
        <w:rPr>
          <w:b/>
          <w:i/>
          <w:sz w:val="14"/>
        </w:rPr>
        <w:t>э</w:t>
      </w:r>
      <w:r w:rsidRPr="00C3057F">
        <w:rPr>
          <w:b/>
          <w:i/>
          <w:spacing w:val="19"/>
          <w:sz w:val="14"/>
        </w:rPr>
        <w:t xml:space="preserve"> </w:t>
      </w:r>
      <w:r w:rsidRPr="00C3057F">
        <w:rPr>
          <w:b/>
          <w:i/>
          <w:position w:val="2"/>
        </w:rPr>
        <w:t>=</w:t>
      </w:r>
      <w:r w:rsidRPr="00C3057F">
        <w:rPr>
          <w:b/>
          <w:i/>
          <w:spacing w:val="-2"/>
          <w:position w:val="2"/>
        </w:rPr>
        <w:t xml:space="preserve"> </w:t>
      </w:r>
      <w:r w:rsidRPr="00C3057F">
        <w:rPr>
          <w:b/>
          <w:position w:val="2"/>
        </w:rPr>
        <w:t>8.72</w:t>
      </w:r>
      <w:r w:rsidRPr="00C3057F">
        <w:rPr>
          <w:b/>
          <w:spacing w:val="-1"/>
          <w:position w:val="2"/>
        </w:rPr>
        <w:t xml:space="preserve"> </w:t>
      </w:r>
      <w:r w:rsidRPr="00C3057F">
        <w:rPr>
          <w:b/>
          <w:position w:val="2"/>
        </w:rPr>
        <w:t>*</w:t>
      </w:r>
      <w:r w:rsidRPr="00C3057F">
        <w:rPr>
          <w:b/>
          <w:spacing w:val="-1"/>
          <w:position w:val="2"/>
        </w:rPr>
        <w:t xml:space="preserve"> </w:t>
      </w:r>
      <w:r w:rsidRPr="00C3057F">
        <w:rPr>
          <w:b/>
          <w:position w:val="2"/>
        </w:rPr>
        <w:t>10</w:t>
      </w:r>
      <w:r w:rsidRPr="00C3057F">
        <w:rPr>
          <w:b/>
          <w:position w:val="2"/>
          <w:vertAlign w:val="superscript"/>
        </w:rPr>
        <w:t>-6</w:t>
      </w:r>
      <w:r w:rsidRPr="00C3057F">
        <w:rPr>
          <w:b/>
          <w:spacing w:val="-1"/>
          <w:position w:val="2"/>
        </w:rPr>
        <w:t xml:space="preserve"> </w:t>
      </w:r>
      <w:r w:rsidRPr="00C3057F">
        <w:rPr>
          <w:b/>
          <w:position w:val="2"/>
        </w:rPr>
        <w:t>*</w:t>
      </w:r>
      <w:r w:rsidRPr="00C3057F">
        <w:rPr>
          <w:b/>
          <w:spacing w:val="-1"/>
          <w:position w:val="2"/>
        </w:rPr>
        <w:t xml:space="preserve"> </w:t>
      </w:r>
      <w:r w:rsidRPr="00C3057F">
        <w:rPr>
          <w:b/>
          <w:position w:val="2"/>
        </w:rPr>
        <w:t>253.77</w:t>
      </w:r>
      <w:r w:rsidRPr="00C3057F">
        <w:rPr>
          <w:b/>
          <w:spacing w:val="-1"/>
          <w:position w:val="2"/>
        </w:rPr>
        <w:t xml:space="preserve"> </w:t>
      </w:r>
      <w:r w:rsidRPr="00C3057F">
        <w:rPr>
          <w:b/>
          <w:position w:val="2"/>
        </w:rPr>
        <w:t>*</w:t>
      </w:r>
      <w:r w:rsidRPr="00C3057F">
        <w:rPr>
          <w:b/>
          <w:spacing w:val="-1"/>
          <w:position w:val="2"/>
        </w:rPr>
        <w:t xml:space="preserve"> </w:t>
      </w:r>
      <w:r w:rsidRPr="00C3057F">
        <w:rPr>
          <w:b/>
          <w:position w:val="2"/>
        </w:rPr>
        <w:t>20</w:t>
      </w:r>
      <w:r w:rsidRPr="00C3057F">
        <w:rPr>
          <w:b/>
          <w:spacing w:val="-1"/>
          <w:position w:val="2"/>
        </w:rPr>
        <w:t xml:space="preserve"> </w:t>
      </w:r>
      <w:r w:rsidRPr="00C3057F">
        <w:rPr>
          <w:b/>
          <w:position w:val="2"/>
        </w:rPr>
        <w:t>=</w:t>
      </w:r>
      <w:r w:rsidRPr="00C3057F">
        <w:rPr>
          <w:b/>
          <w:spacing w:val="-3"/>
          <w:position w:val="2"/>
        </w:rPr>
        <w:t xml:space="preserve"> </w:t>
      </w:r>
      <w:r w:rsidRPr="00C3057F">
        <w:rPr>
          <w:b/>
          <w:spacing w:val="-2"/>
          <w:position w:val="2"/>
        </w:rPr>
        <w:t>0.044257488</w:t>
      </w:r>
      <w:r w:rsidRPr="00C3057F">
        <w:rPr>
          <w:b/>
          <w:position w:val="2"/>
        </w:rPr>
        <w:tab/>
      </w:r>
      <w:r w:rsidRPr="00C3057F">
        <w:rPr>
          <w:spacing w:val="-2"/>
          <w:position w:val="2"/>
        </w:rPr>
        <w:t>(А.3)</w:t>
      </w:r>
    </w:p>
    <w:p w:rsidR="005D2024" w:rsidRPr="00C3057F" w:rsidRDefault="004E2C5B" w:rsidP="004E2C5B">
      <w:pPr>
        <w:pStyle w:val="a3"/>
        <w:ind w:left="0"/>
        <w:rPr>
          <w:position w:val="2"/>
        </w:rPr>
      </w:pPr>
      <w:r w:rsidRPr="00C3057F">
        <w:rPr>
          <w:position w:val="2"/>
        </w:rPr>
        <w:t>Удельный</w:t>
      </w:r>
      <w:r w:rsidRPr="00C3057F">
        <w:rPr>
          <w:spacing w:val="-4"/>
          <w:position w:val="2"/>
        </w:rPr>
        <w:t xml:space="preserve"> </w:t>
      </w:r>
      <w:r w:rsidRPr="00C3057F">
        <w:rPr>
          <w:position w:val="2"/>
        </w:rPr>
        <w:t>вес</w:t>
      </w:r>
      <w:r w:rsidRPr="00C3057F">
        <w:rPr>
          <w:spacing w:val="-4"/>
          <w:position w:val="2"/>
        </w:rPr>
        <w:t xml:space="preserve"> </w:t>
      </w:r>
      <w:r w:rsidRPr="00C3057F">
        <w:rPr>
          <w:position w:val="2"/>
        </w:rPr>
        <w:t>отработавших</w:t>
      </w:r>
      <w:r w:rsidRPr="00C3057F">
        <w:rPr>
          <w:spacing w:val="-4"/>
          <w:position w:val="2"/>
        </w:rPr>
        <w:t xml:space="preserve"> </w:t>
      </w:r>
      <w:r w:rsidRPr="00C3057F">
        <w:rPr>
          <w:position w:val="2"/>
        </w:rPr>
        <w:t>газов</w:t>
      </w:r>
      <w:r w:rsidRPr="00C3057F">
        <w:rPr>
          <w:spacing w:val="-6"/>
          <w:position w:val="2"/>
        </w:rPr>
        <w:t xml:space="preserve"> </w:t>
      </w:r>
      <w:r w:rsidRPr="00C3057F">
        <w:rPr>
          <w:rFonts w:ascii="Symbol" w:hAnsi="Symbol"/>
          <w:position w:val="2"/>
          <w:sz w:val="23"/>
        </w:rPr>
        <w:t></w:t>
      </w:r>
      <w:r w:rsidRPr="00C3057F">
        <w:rPr>
          <w:b/>
          <w:i/>
          <w:sz w:val="14"/>
        </w:rPr>
        <w:t>ог</w:t>
      </w:r>
      <w:r w:rsidRPr="00C3057F">
        <w:rPr>
          <w:b/>
          <w:i/>
          <w:spacing w:val="15"/>
          <w:sz w:val="14"/>
        </w:rPr>
        <w:t xml:space="preserve"> </w:t>
      </w:r>
      <w:r w:rsidRPr="00C3057F">
        <w:rPr>
          <w:position w:val="2"/>
        </w:rPr>
        <w:t>,</w:t>
      </w:r>
      <w:r w:rsidRPr="00C3057F">
        <w:rPr>
          <w:spacing w:val="-3"/>
          <w:position w:val="2"/>
        </w:rPr>
        <w:t xml:space="preserve"> </w:t>
      </w:r>
      <w:r w:rsidRPr="00C3057F">
        <w:rPr>
          <w:spacing w:val="-2"/>
          <w:position w:val="2"/>
        </w:rPr>
        <w:t>кг/м</w:t>
      </w:r>
      <w:r w:rsidRPr="00C3057F">
        <w:rPr>
          <w:spacing w:val="-2"/>
          <w:position w:val="2"/>
          <w:vertAlign w:val="superscript"/>
        </w:rPr>
        <w:t>3</w:t>
      </w:r>
      <w:r w:rsidRPr="00C3057F">
        <w:rPr>
          <w:spacing w:val="-2"/>
          <w:position w:val="2"/>
        </w:rPr>
        <w:t>:</w:t>
      </w:r>
    </w:p>
    <w:p w:rsidR="005D2024" w:rsidRPr="00C3057F" w:rsidRDefault="004E2C5B" w:rsidP="004E2C5B">
      <w:pPr>
        <w:tabs>
          <w:tab w:val="left" w:pos="6432"/>
        </w:tabs>
        <w:rPr>
          <w:position w:val="2"/>
        </w:rPr>
      </w:pPr>
      <w:r w:rsidRPr="00C3057F">
        <w:rPr>
          <w:rFonts w:ascii="Symbol" w:hAnsi="Symbol"/>
          <w:position w:val="2"/>
          <w:sz w:val="23"/>
        </w:rPr>
        <w:t></w:t>
      </w:r>
      <w:r w:rsidRPr="00C3057F">
        <w:rPr>
          <w:b/>
          <w:i/>
          <w:sz w:val="14"/>
        </w:rPr>
        <w:t>ог</w:t>
      </w:r>
      <w:r w:rsidRPr="00C3057F">
        <w:rPr>
          <w:b/>
          <w:i/>
          <w:spacing w:val="18"/>
          <w:sz w:val="14"/>
        </w:rPr>
        <w:t xml:space="preserve"> </w:t>
      </w:r>
      <w:r w:rsidRPr="00C3057F">
        <w:rPr>
          <w:b/>
          <w:i/>
          <w:position w:val="2"/>
        </w:rPr>
        <w:t>=</w:t>
      </w:r>
      <w:r w:rsidRPr="00C3057F">
        <w:rPr>
          <w:b/>
          <w:i/>
          <w:spacing w:val="-2"/>
          <w:position w:val="2"/>
        </w:rPr>
        <w:t xml:space="preserve"> </w:t>
      </w:r>
      <w:r w:rsidRPr="00C3057F">
        <w:rPr>
          <w:b/>
          <w:i/>
          <w:position w:val="2"/>
        </w:rPr>
        <w:t>1.31</w:t>
      </w:r>
      <w:r w:rsidRPr="00C3057F">
        <w:rPr>
          <w:b/>
          <w:i/>
          <w:spacing w:val="-3"/>
          <w:position w:val="2"/>
        </w:rPr>
        <w:t xml:space="preserve"> </w:t>
      </w:r>
      <w:r w:rsidRPr="00C3057F">
        <w:rPr>
          <w:b/>
          <w:i/>
          <w:position w:val="2"/>
        </w:rPr>
        <w:t>/ (1</w:t>
      </w:r>
      <w:r w:rsidRPr="00C3057F">
        <w:rPr>
          <w:b/>
          <w:i/>
          <w:spacing w:val="-1"/>
          <w:position w:val="2"/>
        </w:rPr>
        <w:t xml:space="preserve"> </w:t>
      </w:r>
      <w:r w:rsidRPr="00C3057F">
        <w:rPr>
          <w:b/>
          <w:i/>
          <w:position w:val="2"/>
        </w:rPr>
        <w:t>+</w:t>
      </w:r>
      <w:r w:rsidRPr="00C3057F">
        <w:rPr>
          <w:b/>
          <w:i/>
          <w:spacing w:val="-2"/>
          <w:position w:val="2"/>
        </w:rPr>
        <w:t xml:space="preserve"> </w:t>
      </w:r>
      <w:r w:rsidRPr="00C3057F">
        <w:rPr>
          <w:b/>
          <w:i/>
          <w:position w:val="2"/>
        </w:rPr>
        <w:t>T</w:t>
      </w:r>
      <w:r w:rsidRPr="00C3057F">
        <w:rPr>
          <w:b/>
          <w:i/>
          <w:sz w:val="14"/>
        </w:rPr>
        <w:t>ог</w:t>
      </w:r>
      <w:r w:rsidRPr="00C3057F">
        <w:rPr>
          <w:b/>
          <w:i/>
          <w:spacing w:val="19"/>
          <w:sz w:val="14"/>
        </w:rPr>
        <w:t xml:space="preserve"> </w:t>
      </w:r>
      <w:r w:rsidRPr="00C3057F">
        <w:rPr>
          <w:b/>
          <w:i/>
          <w:position w:val="2"/>
        </w:rPr>
        <w:t>/ 273)</w:t>
      </w:r>
      <w:r w:rsidRPr="00C3057F">
        <w:rPr>
          <w:b/>
          <w:i/>
          <w:spacing w:val="-1"/>
          <w:position w:val="2"/>
        </w:rPr>
        <w:t xml:space="preserve"> </w:t>
      </w:r>
      <w:r w:rsidRPr="00C3057F">
        <w:rPr>
          <w:b/>
          <w:i/>
          <w:position w:val="2"/>
        </w:rPr>
        <w:t>=</w:t>
      </w:r>
      <w:r w:rsidRPr="00C3057F">
        <w:rPr>
          <w:b/>
          <w:i/>
          <w:spacing w:val="-3"/>
          <w:position w:val="2"/>
        </w:rPr>
        <w:t xml:space="preserve"> </w:t>
      </w:r>
      <w:r w:rsidRPr="00C3057F">
        <w:rPr>
          <w:b/>
          <w:position w:val="2"/>
        </w:rPr>
        <w:t>1.31</w:t>
      </w:r>
      <w:r w:rsidRPr="00C3057F">
        <w:rPr>
          <w:b/>
          <w:spacing w:val="-1"/>
          <w:position w:val="2"/>
        </w:rPr>
        <w:t xml:space="preserve"> </w:t>
      </w:r>
      <w:r w:rsidRPr="00C3057F">
        <w:rPr>
          <w:b/>
          <w:position w:val="2"/>
        </w:rPr>
        <w:t>/</w:t>
      </w:r>
      <w:r w:rsidRPr="00C3057F">
        <w:rPr>
          <w:b/>
          <w:spacing w:val="-3"/>
          <w:position w:val="2"/>
        </w:rPr>
        <w:t xml:space="preserve"> </w:t>
      </w:r>
      <w:r w:rsidRPr="00C3057F">
        <w:rPr>
          <w:b/>
          <w:position w:val="2"/>
        </w:rPr>
        <w:t>(1 +</w:t>
      </w:r>
      <w:r w:rsidRPr="00C3057F">
        <w:rPr>
          <w:b/>
          <w:spacing w:val="-2"/>
          <w:position w:val="2"/>
        </w:rPr>
        <w:t xml:space="preserve"> </w:t>
      </w:r>
      <w:r w:rsidRPr="00C3057F">
        <w:rPr>
          <w:b/>
          <w:position w:val="2"/>
        </w:rPr>
        <w:t>450</w:t>
      </w:r>
      <w:r w:rsidRPr="00C3057F">
        <w:rPr>
          <w:b/>
          <w:spacing w:val="-4"/>
          <w:position w:val="2"/>
        </w:rPr>
        <w:t xml:space="preserve"> </w:t>
      </w:r>
      <w:r w:rsidRPr="00C3057F">
        <w:rPr>
          <w:b/>
          <w:position w:val="2"/>
        </w:rPr>
        <w:t>/</w:t>
      </w:r>
      <w:r w:rsidRPr="00C3057F">
        <w:rPr>
          <w:b/>
          <w:spacing w:val="1"/>
          <w:position w:val="2"/>
        </w:rPr>
        <w:t xml:space="preserve"> </w:t>
      </w:r>
      <w:r w:rsidRPr="00C3057F">
        <w:rPr>
          <w:b/>
          <w:position w:val="2"/>
        </w:rPr>
        <w:t>273)</w:t>
      </w:r>
      <w:r w:rsidRPr="00C3057F">
        <w:rPr>
          <w:b/>
          <w:spacing w:val="-1"/>
          <w:position w:val="2"/>
        </w:rPr>
        <w:t xml:space="preserve"> </w:t>
      </w:r>
      <w:r w:rsidRPr="00C3057F">
        <w:rPr>
          <w:b/>
          <w:position w:val="2"/>
        </w:rPr>
        <w:t>=</w:t>
      </w:r>
      <w:r w:rsidRPr="00C3057F">
        <w:rPr>
          <w:b/>
          <w:spacing w:val="-2"/>
          <w:position w:val="2"/>
        </w:rPr>
        <w:t xml:space="preserve"> 0.494647303</w:t>
      </w:r>
      <w:r w:rsidRPr="00C3057F">
        <w:rPr>
          <w:b/>
          <w:position w:val="2"/>
        </w:rPr>
        <w:tab/>
      </w:r>
      <w:r w:rsidRPr="00C3057F">
        <w:rPr>
          <w:spacing w:val="-2"/>
          <w:position w:val="2"/>
        </w:rPr>
        <w:t>(А.5)</w:t>
      </w:r>
    </w:p>
    <w:p w:rsidR="005D2024" w:rsidRPr="00C3057F" w:rsidRDefault="004E2C5B" w:rsidP="004E2C5B">
      <w:pPr>
        <w:pStyle w:val="a3"/>
        <w:ind w:left="0"/>
        <w:rPr>
          <w:position w:val="2"/>
        </w:rPr>
      </w:pPr>
      <w:r w:rsidRPr="00C3057F">
        <w:t>где</w:t>
      </w:r>
      <w:r w:rsidRPr="00C3057F">
        <w:rPr>
          <w:spacing w:val="-2"/>
        </w:rPr>
        <w:t xml:space="preserve"> </w:t>
      </w:r>
      <w:r w:rsidRPr="00C3057F">
        <w:t>1.31</w:t>
      </w:r>
      <w:r w:rsidRPr="00C3057F">
        <w:rPr>
          <w:spacing w:val="-2"/>
        </w:rPr>
        <w:t xml:space="preserve"> </w:t>
      </w:r>
      <w:r w:rsidRPr="00C3057F">
        <w:t>-</w:t>
      </w:r>
      <w:r w:rsidRPr="00C3057F">
        <w:rPr>
          <w:spacing w:val="-6"/>
        </w:rPr>
        <w:t xml:space="preserve"> </w:t>
      </w:r>
      <w:r w:rsidRPr="00C3057F">
        <w:t>удельный</w:t>
      </w:r>
      <w:r w:rsidRPr="00C3057F">
        <w:rPr>
          <w:spacing w:val="-2"/>
        </w:rPr>
        <w:t xml:space="preserve"> </w:t>
      </w:r>
      <w:r w:rsidRPr="00C3057F">
        <w:t>вес</w:t>
      </w:r>
      <w:r w:rsidRPr="00C3057F">
        <w:rPr>
          <w:spacing w:val="-2"/>
        </w:rPr>
        <w:t xml:space="preserve"> </w:t>
      </w:r>
      <w:r w:rsidRPr="00C3057F">
        <w:t>отработавших</w:t>
      </w:r>
      <w:r w:rsidRPr="00C3057F">
        <w:rPr>
          <w:spacing w:val="-5"/>
        </w:rPr>
        <w:t xml:space="preserve"> </w:t>
      </w:r>
      <w:r w:rsidRPr="00C3057F">
        <w:t>газов</w:t>
      </w:r>
      <w:r w:rsidRPr="00C3057F">
        <w:rPr>
          <w:spacing w:val="-4"/>
        </w:rPr>
        <w:t xml:space="preserve"> </w:t>
      </w:r>
      <w:r w:rsidRPr="00C3057F">
        <w:t>при</w:t>
      </w:r>
      <w:r w:rsidRPr="00C3057F">
        <w:rPr>
          <w:spacing w:val="-3"/>
        </w:rPr>
        <w:t xml:space="preserve"> </w:t>
      </w:r>
      <w:r w:rsidRPr="00C3057F">
        <w:t>температуре,</w:t>
      </w:r>
      <w:r w:rsidRPr="00C3057F">
        <w:rPr>
          <w:spacing w:val="-2"/>
        </w:rPr>
        <w:t xml:space="preserve"> </w:t>
      </w:r>
      <w:r w:rsidRPr="00C3057F">
        <w:t>равной</w:t>
      </w:r>
      <w:r w:rsidRPr="00C3057F">
        <w:rPr>
          <w:spacing w:val="-3"/>
        </w:rPr>
        <w:t xml:space="preserve"> </w:t>
      </w:r>
      <w:r w:rsidRPr="00C3057F">
        <w:t>0</w:t>
      </w:r>
      <w:r w:rsidRPr="00C3057F">
        <w:rPr>
          <w:spacing w:val="-2"/>
        </w:rPr>
        <w:t xml:space="preserve"> </w:t>
      </w:r>
      <w:r w:rsidRPr="00C3057F">
        <w:t>гр.C,</w:t>
      </w:r>
      <w:r w:rsidRPr="00C3057F">
        <w:rPr>
          <w:spacing w:val="-5"/>
        </w:rPr>
        <w:t xml:space="preserve"> </w:t>
      </w:r>
      <w:r w:rsidRPr="00C3057F">
        <w:t>кг/м</w:t>
      </w:r>
      <w:r w:rsidRPr="00C3057F">
        <w:rPr>
          <w:vertAlign w:val="superscript"/>
        </w:rPr>
        <w:t>3</w:t>
      </w:r>
      <w:r w:rsidRPr="00C3057F">
        <w:t xml:space="preserve">; </w:t>
      </w:r>
      <w:r w:rsidRPr="00C3057F">
        <w:rPr>
          <w:position w:val="2"/>
        </w:rPr>
        <w:t xml:space="preserve">Объемный расход отработавших газов </w:t>
      </w:r>
      <w:r w:rsidRPr="00C3057F">
        <w:rPr>
          <w:b/>
          <w:i/>
          <w:position w:val="2"/>
        </w:rPr>
        <w:t>Q</w:t>
      </w:r>
      <w:r w:rsidRPr="00C3057F">
        <w:rPr>
          <w:b/>
          <w:i/>
          <w:sz w:val="14"/>
        </w:rPr>
        <w:t>ог</w:t>
      </w:r>
      <w:r w:rsidRPr="00C3057F">
        <w:rPr>
          <w:b/>
          <w:i/>
          <w:spacing w:val="40"/>
          <w:sz w:val="14"/>
        </w:rPr>
        <w:t xml:space="preserve"> </w:t>
      </w:r>
      <w:r w:rsidRPr="00C3057F">
        <w:rPr>
          <w:position w:val="2"/>
        </w:rPr>
        <w:t>, м</w:t>
      </w:r>
      <w:r w:rsidRPr="00C3057F">
        <w:rPr>
          <w:position w:val="2"/>
          <w:vertAlign w:val="superscript"/>
        </w:rPr>
        <w:t>3</w:t>
      </w:r>
      <w:r w:rsidRPr="00C3057F">
        <w:rPr>
          <w:position w:val="2"/>
        </w:rPr>
        <w:t>/с:</w:t>
      </w:r>
    </w:p>
    <w:p w:rsidR="005D2024" w:rsidRPr="00C3057F" w:rsidRDefault="004E2C5B" w:rsidP="004E2C5B">
      <w:pPr>
        <w:tabs>
          <w:tab w:val="left" w:pos="5957"/>
        </w:tabs>
        <w:rPr>
          <w:position w:val="2"/>
        </w:rPr>
      </w:pPr>
      <w:r w:rsidRPr="00C3057F">
        <w:rPr>
          <w:b/>
          <w:i/>
          <w:position w:val="2"/>
        </w:rPr>
        <w:t>Q</w:t>
      </w:r>
      <w:r w:rsidRPr="00C3057F">
        <w:rPr>
          <w:b/>
          <w:i/>
          <w:sz w:val="14"/>
        </w:rPr>
        <w:t>ог</w:t>
      </w:r>
      <w:r w:rsidRPr="00C3057F">
        <w:rPr>
          <w:b/>
          <w:i/>
          <w:spacing w:val="16"/>
          <w:sz w:val="14"/>
        </w:rPr>
        <w:t xml:space="preserve"> </w:t>
      </w:r>
      <w:r w:rsidRPr="00C3057F">
        <w:rPr>
          <w:b/>
          <w:i/>
          <w:position w:val="2"/>
        </w:rPr>
        <w:t>=</w:t>
      </w:r>
      <w:r w:rsidRPr="00C3057F">
        <w:rPr>
          <w:b/>
          <w:i/>
          <w:spacing w:val="-3"/>
          <w:position w:val="2"/>
        </w:rPr>
        <w:t xml:space="preserve"> </w:t>
      </w:r>
      <w:r w:rsidRPr="00C3057F">
        <w:rPr>
          <w:b/>
          <w:i/>
          <w:position w:val="2"/>
        </w:rPr>
        <w:t>G</w:t>
      </w:r>
      <w:r w:rsidRPr="00C3057F">
        <w:rPr>
          <w:b/>
          <w:i/>
          <w:sz w:val="14"/>
        </w:rPr>
        <w:t>ог</w:t>
      </w:r>
      <w:r w:rsidRPr="00C3057F">
        <w:rPr>
          <w:b/>
          <w:i/>
          <w:spacing w:val="17"/>
          <w:sz w:val="14"/>
        </w:rPr>
        <w:t xml:space="preserve"> </w:t>
      </w:r>
      <w:r w:rsidRPr="00C3057F">
        <w:rPr>
          <w:b/>
          <w:i/>
          <w:position w:val="2"/>
        </w:rPr>
        <w:t>/</w:t>
      </w:r>
      <w:r w:rsidRPr="00C3057F">
        <w:rPr>
          <w:b/>
          <w:i/>
          <w:spacing w:val="-1"/>
          <w:position w:val="2"/>
        </w:rPr>
        <w:t xml:space="preserve"> </w:t>
      </w:r>
      <w:r w:rsidRPr="00C3057F">
        <w:rPr>
          <w:rFonts w:ascii="Symbol" w:hAnsi="Symbol"/>
          <w:position w:val="2"/>
          <w:sz w:val="23"/>
        </w:rPr>
        <w:t></w:t>
      </w:r>
      <w:r w:rsidRPr="00C3057F">
        <w:rPr>
          <w:b/>
          <w:i/>
          <w:sz w:val="14"/>
        </w:rPr>
        <w:t>ог</w:t>
      </w:r>
      <w:r w:rsidRPr="00C3057F">
        <w:rPr>
          <w:b/>
          <w:i/>
          <w:spacing w:val="17"/>
          <w:sz w:val="14"/>
        </w:rPr>
        <w:t xml:space="preserve"> </w:t>
      </w:r>
      <w:r w:rsidRPr="00C3057F">
        <w:rPr>
          <w:b/>
          <w:i/>
          <w:position w:val="2"/>
        </w:rPr>
        <w:t>=</w:t>
      </w:r>
      <w:r w:rsidRPr="00C3057F">
        <w:rPr>
          <w:b/>
          <w:i/>
          <w:spacing w:val="-3"/>
          <w:position w:val="2"/>
        </w:rPr>
        <w:t xml:space="preserve"> </w:t>
      </w:r>
      <w:r w:rsidRPr="00C3057F">
        <w:rPr>
          <w:b/>
          <w:position w:val="2"/>
        </w:rPr>
        <w:t>0.044257488</w:t>
      </w:r>
      <w:r w:rsidRPr="00C3057F">
        <w:rPr>
          <w:b/>
          <w:spacing w:val="-2"/>
          <w:position w:val="2"/>
        </w:rPr>
        <w:t xml:space="preserve"> </w:t>
      </w:r>
      <w:r w:rsidRPr="00C3057F">
        <w:rPr>
          <w:b/>
          <w:position w:val="2"/>
        </w:rPr>
        <w:t>/</w:t>
      </w:r>
      <w:r w:rsidRPr="00C3057F">
        <w:rPr>
          <w:b/>
          <w:spacing w:val="-1"/>
          <w:position w:val="2"/>
        </w:rPr>
        <w:t xml:space="preserve"> </w:t>
      </w:r>
      <w:r w:rsidRPr="00C3057F">
        <w:rPr>
          <w:b/>
          <w:position w:val="2"/>
        </w:rPr>
        <w:t>0.494647303</w:t>
      </w:r>
      <w:r w:rsidRPr="00C3057F">
        <w:rPr>
          <w:b/>
          <w:spacing w:val="-2"/>
          <w:position w:val="2"/>
        </w:rPr>
        <w:t xml:space="preserve"> </w:t>
      </w:r>
      <w:r w:rsidRPr="00C3057F">
        <w:rPr>
          <w:b/>
          <w:position w:val="2"/>
        </w:rPr>
        <w:t>=</w:t>
      </w:r>
      <w:r w:rsidRPr="00C3057F">
        <w:rPr>
          <w:b/>
          <w:spacing w:val="-3"/>
          <w:position w:val="2"/>
        </w:rPr>
        <w:t xml:space="preserve"> </w:t>
      </w:r>
      <w:r w:rsidRPr="00C3057F">
        <w:rPr>
          <w:b/>
          <w:spacing w:val="-2"/>
          <w:position w:val="2"/>
        </w:rPr>
        <w:t>0.089472818</w:t>
      </w:r>
      <w:r w:rsidRPr="00C3057F">
        <w:rPr>
          <w:b/>
          <w:position w:val="2"/>
        </w:rPr>
        <w:tab/>
      </w:r>
      <w:r w:rsidRPr="00C3057F">
        <w:rPr>
          <w:spacing w:val="-2"/>
          <w:position w:val="2"/>
        </w:rPr>
        <w:t>(А.4)</w:t>
      </w:r>
    </w:p>
    <w:p w:rsidR="005D2024" w:rsidRPr="00C3057F" w:rsidRDefault="004E2C5B" w:rsidP="004E2C5B">
      <w:pPr>
        <w:pStyle w:val="a6"/>
        <w:numPr>
          <w:ilvl w:val="0"/>
          <w:numId w:val="18"/>
        </w:numPr>
        <w:tabs>
          <w:tab w:val="left" w:pos="616"/>
        </w:tabs>
        <w:ind w:left="0" w:firstLine="0"/>
      </w:pPr>
      <w:r w:rsidRPr="00C3057F">
        <w:t>Расчет</w:t>
      </w:r>
      <w:r w:rsidRPr="00C3057F">
        <w:rPr>
          <w:spacing w:val="-6"/>
        </w:rPr>
        <w:t xml:space="preserve"> </w:t>
      </w:r>
      <w:r w:rsidRPr="00C3057F">
        <w:t>максимального</w:t>
      </w:r>
      <w:r w:rsidRPr="00C3057F">
        <w:rPr>
          <w:spacing w:val="-5"/>
        </w:rPr>
        <w:t xml:space="preserve"> </w:t>
      </w:r>
      <w:r w:rsidRPr="00C3057F">
        <w:t>из</w:t>
      </w:r>
      <w:r w:rsidRPr="00C3057F">
        <w:rPr>
          <w:spacing w:val="-6"/>
        </w:rPr>
        <w:t xml:space="preserve"> </w:t>
      </w:r>
      <w:r w:rsidRPr="00C3057F">
        <w:t>разовых</w:t>
      </w:r>
      <w:r w:rsidRPr="00C3057F">
        <w:rPr>
          <w:spacing w:val="-6"/>
        </w:rPr>
        <w:t xml:space="preserve"> </w:t>
      </w:r>
      <w:r w:rsidRPr="00C3057F">
        <w:t>и</w:t>
      </w:r>
      <w:r w:rsidRPr="00C3057F">
        <w:rPr>
          <w:spacing w:val="-5"/>
        </w:rPr>
        <w:t xml:space="preserve"> </w:t>
      </w:r>
      <w:r w:rsidRPr="00C3057F">
        <w:t>валового</w:t>
      </w:r>
      <w:r w:rsidRPr="00C3057F">
        <w:rPr>
          <w:spacing w:val="-5"/>
        </w:rPr>
        <w:t xml:space="preserve"> </w:t>
      </w:r>
      <w:r w:rsidRPr="00C3057F">
        <w:rPr>
          <w:spacing w:val="-2"/>
        </w:rPr>
        <w:t>выбросов</w:t>
      </w:r>
    </w:p>
    <w:p w:rsidR="005D2024" w:rsidRPr="00C3057F" w:rsidRDefault="004E2C5B" w:rsidP="004E2C5B">
      <w:pPr>
        <w:pStyle w:val="a3"/>
        <w:ind w:left="0"/>
        <w:rPr>
          <w:position w:val="2"/>
        </w:rPr>
      </w:pPr>
      <w:r w:rsidRPr="00C3057F">
        <w:rPr>
          <w:position w:val="2"/>
        </w:rPr>
        <w:t>Таблица</w:t>
      </w:r>
      <w:r w:rsidRPr="00C3057F">
        <w:rPr>
          <w:spacing w:val="-6"/>
          <w:position w:val="2"/>
        </w:rPr>
        <w:t xml:space="preserve"> </w:t>
      </w:r>
      <w:r w:rsidRPr="00C3057F">
        <w:rPr>
          <w:position w:val="2"/>
        </w:rPr>
        <w:t>значений</w:t>
      </w:r>
      <w:r w:rsidRPr="00C3057F">
        <w:rPr>
          <w:spacing w:val="-5"/>
          <w:position w:val="2"/>
        </w:rPr>
        <w:t xml:space="preserve"> </w:t>
      </w:r>
      <w:r w:rsidRPr="00C3057F">
        <w:rPr>
          <w:position w:val="2"/>
        </w:rPr>
        <w:t>выбросов</w:t>
      </w:r>
      <w:r w:rsidRPr="00C3057F">
        <w:rPr>
          <w:spacing w:val="-6"/>
          <w:position w:val="2"/>
        </w:rPr>
        <w:t xml:space="preserve"> </w:t>
      </w:r>
      <w:r w:rsidRPr="00C3057F">
        <w:rPr>
          <w:b/>
          <w:i/>
          <w:position w:val="2"/>
        </w:rPr>
        <w:t>e</w:t>
      </w:r>
      <w:r w:rsidRPr="00C3057F">
        <w:rPr>
          <w:b/>
          <w:i/>
          <w:sz w:val="14"/>
        </w:rPr>
        <w:t>мi</w:t>
      </w:r>
      <w:r w:rsidRPr="00C3057F">
        <w:rPr>
          <w:b/>
          <w:i/>
          <w:spacing w:val="64"/>
          <w:sz w:val="14"/>
        </w:rPr>
        <w:t xml:space="preserve"> </w:t>
      </w:r>
      <w:r w:rsidRPr="00C3057F">
        <w:rPr>
          <w:position w:val="2"/>
        </w:rPr>
        <w:t>г/кВт*ч</w:t>
      </w:r>
      <w:r w:rsidRPr="00C3057F">
        <w:rPr>
          <w:spacing w:val="-6"/>
          <w:position w:val="2"/>
        </w:rPr>
        <w:t xml:space="preserve"> </w:t>
      </w:r>
      <w:r w:rsidRPr="00C3057F">
        <w:rPr>
          <w:position w:val="2"/>
        </w:rPr>
        <w:t>стационарной</w:t>
      </w:r>
      <w:r w:rsidRPr="00C3057F">
        <w:rPr>
          <w:spacing w:val="-7"/>
          <w:position w:val="2"/>
        </w:rPr>
        <w:t xml:space="preserve"> </w:t>
      </w:r>
      <w:r w:rsidRPr="00C3057F">
        <w:rPr>
          <w:position w:val="2"/>
        </w:rPr>
        <w:t>дизельной</w:t>
      </w:r>
      <w:r w:rsidRPr="00C3057F">
        <w:rPr>
          <w:spacing w:val="-6"/>
          <w:position w:val="2"/>
        </w:rPr>
        <w:t xml:space="preserve"> </w:t>
      </w:r>
      <w:r w:rsidRPr="00C3057F">
        <w:rPr>
          <w:position w:val="2"/>
        </w:rPr>
        <w:t>установки</w:t>
      </w:r>
      <w:r w:rsidRPr="00C3057F">
        <w:rPr>
          <w:spacing w:val="-8"/>
          <w:position w:val="2"/>
        </w:rPr>
        <w:t xml:space="preserve"> </w:t>
      </w:r>
      <w:r w:rsidRPr="00C3057F">
        <w:rPr>
          <w:position w:val="2"/>
        </w:rPr>
        <w:t>до</w:t>
      </w:r>
      <w:r w:rsidRPr="00C3057F">
        <w:rPr>
          <w:spacing w:val="-5"/>
          <w:position w:val="2"/>
        </w:rPr>
        <w:t xml:space="preserve"> </w:t>
      </w:r>
      <w:r w:rsidRPr="00C3057F">
        <w:rPr>
          <w:position w:val="2"/>
        </w:rPr>
        <w:t>капитального</w:t>
      </w:r>
      <w:r w:rsidRPr="00C3057F">
        <w:rPr>
          <w:spacing w:val="-6"/>
          <w:position w:val="2"/>
        </w:rPr>
        <w:t xml:space="preserve"> </w:t>
      </w:r>
      <w:r w:rsidRPr="00C3057F">
        <w:rPr>
          <w:spacing w:val="-2"/>
          <w:position w:val="2"/>
        </w:rPr>
        <w:t>ремонта</w:t>
      </w:r>
    </w:p>
    <w:tbl>
      <w:tblPr>
        <w:tblW w:w="0" w:type="auto"/>
        <w:tblInd w:w="5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7"/>
        <w:gridCol w:w="1056"/>
        <w:gridCol w:w="1056"/>
        <w:gridCol w:w="1056"/>
        <w:gridCol w:w="1056"/>
        <w:gridCol w:w="1057"/>
        <w:gridCol w:w="1056"/>
        <w:gridCol w:w="1188"/>
      </w:tblGrid>
      <w:tr w:rsidR="005D2024" w:rsidRPr="00C3057F">
        <w:trPr>
          <w:trHeight w:val="253"/>
        </w:trPr>
        <w:tc>
          <w:tcPr>
            <w:tcW w:w="1717" w:type="dxa"/>
          </w:tcPr>
          <w:p w:rsidR="005D2024" w:rsidRPr="00C3057F" w:rsidRDefault="004E2C5B" w:rsidP="004E2C5B">
            <w:pPr>
              <w:pStyle w:val="TableParagraph"/>
            </w:pPr>
            <w:r w:rsidRPr="00C3057F">
              <w:rPr>
                <w:spacing w:val="-2"/>
              </w:rPr>
              <w:t>Группа</w:t>
            </w:r>
          </w:p>
        </w:tc>
        <w:tc>
          <w:tcPr>
            <w:tcW w:w="1056" w:type="dxa"/>
          </w:tcPr>
          <w:p w:rsidR="005D2024" w:rsidRPr="00C3057F" w:rsidRDefault="004E2C5B" w:rsidP="004E2C5B">
            <w:pPr>
              <w:pStyle w:val="TableParagraph"/>
            </w:pPr>
            <w:r w:rsidRPr="00C3057F">
              <w:rPr>
                <w:spacing w:val="-5"/>
              </w:rPr>
              <w:t>CO</w:t>
            </w:r>
          </w:p>
        </w:tc>
        <w:tc>
          <w:tcPr>
            <w:tcW w:w="1056" w:type="dxa"/>
          </w:tcPr>
          <w:p w:rsidR="005D2024" w:rsidRPr="00C3057F" w:rsidRDefault="004E2C5B" w:rsidP="004E2C5B">
            <w:pPr>
              <w:pStyle w:val="TableParagraph"/>
            </w:pPr>
            <w:r w:rsidRPr="00C3057F">
              <w:rPr>
                <w:spacing w:val="-5"/>
              </w:rPr>
              <w:t>NOx</w:t>
            </w:r>
          </w:p>
        </w:tc>
        <w:tc>
          <w:tcPr>
            <w:tcW w:w="1056" w:type="dxa"/>
          </w:tcPr>
          <w:p w:rsidR="005D2024" w:rsidRPr="00C3057F" w:rsidRDefault="004E2C5B" w:rsidP="004E2C5B">
            <w:pPr>
              <w:pStyle w:val="TableParagraph"/>
            </w:pPr>
            <w:r w:rsidRPr="00C3057F">
              <w:rPr>
                <w:spacing w:val="-5"/>
              </w:rPr>
              <w:t>CH</w:t>
            </w:r>
          </w:p>
        </w:tc>
        <w:tc>
          <w:tcPr>
            <w:tcW w:w="1056" w:type="dxa"/>
          </w:tcPr>
          <w:p w:rsidR="005D2024" w:rsidRPr="00C3057F" w:rsidRDefault="004E2C5B" w:rsidP="004E2C5B">
            <w:pPr>
              <w:pStyle w:val="TableParagraph"/>
            </w:pPr>
            <w:r w:rsidRPr="00C3057F">
              <w:rPr>
                <w:spacing w:val="-10"/>
              </w:rPr>
              <w:t>C</w:t>
            </w:r>
          </w:p>
        </w:tc>
        <w:tc>
          <w:tcPr>
            <w:tcW w:w="1057" w:type="dxa"/>
          </w:tcPr>
          <w:p w:rsidR="005D2024" w:rsidRPr="00C3057F" w:rsidRDefault="004E2C5B" w:rsidP="004E2C5B">
            <w:pPr>
              <w:pStyle w:val="TableParagraph"/>
            </w:pPr>
            <w:r w:rsidRPr="00C3057F">
              <w:rPr>
                <w:spacing w:val="-5"/>
              </w:rPr>
              <w:t>SO2</w:t>
            </w:r>
          </w:p>
        </w:tc>
        <w:tc>
          <w:tcPr>
            <w:tcW w:w="1056" w:type="dxa"/>
          </w:tcPr>
          <w:p w:rsidR="005D2024" w:rsidRPr="00C3057F" w:rsidRDefault="004E2C5B" w:rsidP="004E2C5B">
            <w:pPr>
              <w:pStyle w:val="TableParagraph"/>
            </w:pPr>
            <w:r w:rsidRPr="00C3057F">
              <w:rPr>
                <w:spacing w:val="-4"/>
              </w:rPr>
              <w:t>CH2O</w:t>
            </w:r>
          </w:p>
        </w:tc>
        <w:tc>
          <w:tcPr>
            <w:tcW w:w="1188" w:type="dxa"/>
          </w:tcPr>
          <w:p w:rsidR="005D2024" w:rsidRPr="00C3057F" w:rsidRDefault="004E2C5B" w:rsidP="004E2C5B">
            <w:pPr>
              <w:pStyle w:val="TableParagraph"/>
            </w:pPr>
            <w:r w:rsidRPr="00C3057F">
              <w:rPr>
                <w:spacing w:val="-5"/>
              </w:rPr>
              <w:t>БП</w:t>
            </w:r>
          </w:p>
        </w:tc>
      </w:tr>
      <w:tr w:rsidR="005D2024" w:rsidRPr="00C3057F">
        <w:trPr>
          <w:trHeight w:val="251"/>
        </w:trPr>
        <w:tc>
          <w:tcPr>
            <w:tcW w:w="1717" w:type="dxa"/>
          </w:tcPr>
          <w:p w:rsidR="005D2024" w:rsidRPr="00C3057F" w:rsidRDefault="004E2C5B" w:rsidP="004E2C5B">
            <w:pPr>
              <w:pStyle w:val="TableParagraph"/>
            </w:pPr>
            <w:r w:rsidRPr="00C3057F">
              <w:rPr>
                <w:spacing w:val="-10"/>
              </w:rPr>
              <w:t>A</w:t>
            </w:r>
          </w:p>
        </w:tc>
        <w:tc>
          <w:tcPr>
            <w:tcW w:w="1056" w:type="dxa"/>
          </w:tcPr>
          <w:p w:rsidR="005D2024" w:rsidRPr="00C3057F" w:rsidRDefault="004E2C5B" w:rsidP="004E2C5B">
            <w:pPr>
              <w:pStyle w:val="TableParagraph"/>
            </w:pPr>
            <w:r w:rsidRPr="00C3057F">
              <w:rPr>
                <w:spacing w:val="-5"/>
              </w:rPr>
              <w:t>3.6</w:t>
            </w:r>
          </w:p>
        </w:tc>
        <w:tc>
          <w:tcPr>
            <w:tcW w:w="1056" w:type="dxa"/>
          </w:tcPr>
          <w:p w:rsidR="005D2024" w:rsidRPr="00C3057F" w:rsidRDefault="004E2C5B" w:rsidP="004E2C5B">
            <w:pPr>
              <w:pStyle w:val="TableParagraph"/>
            </w:pPr>
            <w:r w:rsidRPr="00C3057F">
              <w:rPr>
                <w:spacing w:val="-4"/>
              </w:rPr>
              <w:t>4.12</w:t>
            </w:r>
          </w:p>
        </w:tc>
        <w:tc>
          <w:tcPr>
            <w:tcW w:w="1056" w:type="dxa"/>
          </w:tcPr>
          <w:p w:rsidR="005D2024" w:rsidRPr="00C3057F" w:rsidRDefault="004E2C5B" w:rsidP="004E2C5B">
            <w:pPr>
              <w:pStyle w:val="TableParagraph"/>
            </w:pPr>
            <w:r w:rsidRPr="00C3057F">
              <w:rPr>
                <w:spacing w:val="-2"/>
              </w:rPr>
              <w:t>1.02857</w:t>
            </w:r>
          </w:p>
        </w:tc>
        <w:tc>
          <w:tcPr>
            <w:tcW w:w="1056" w:type="dxa"/>
          </w:tcPr>
          <w:p w:rsidR="005D2024" w:rsidRPr="00C3057F" w:rsidRDefault="004E2C5B" w:rsidP="004E2C5B">
            <w:pPr>
              <w:pStyle w:val="TableParagraph"/>
            </w:pPr>
            <w:r w:rsidRPr="00C3057F">
              <w:rPr>
                <w:spacing w:val="-5"/>
              </w:rPr>
              <w:t>0.2</w:t>
            </w:r>
          </w:p>
        </w:tc>
        <w:tc>
          <w:tcPr>
            <w:tcW w:w="1057" w:type="dxa"/>
          </w:tcPr>
          <w:p w:rsidR="005D2024" w:rsidRPr="00C3057F" w:rsidRDefault="004E2C5B" w:rsidP="004E2C5B">
            <w:pPr>
              <w:pStyle w:val="TableParagraph"/>
            </w:pPr>
            <w:r w:rsidRPr="00C3057F">
              <w:rPr>
                <w:spacing w:val="-5"/>
              </w:rPr>
              <w:t>1.1</w:t>
            </w:r>
          </w:p>
        </w:tc>
        <w:tc>
          <w:tcPr>
            <w:tcW w:w="1056" w:type="dxa"/>
          </w:tcPr>
          <w:p w:rsidR="005D2024" w:rsidRPr="00C3057F" w:rsidRDefault="004E2C5B" w:rsidP="004E2C5B">
            <w:pPr>
              <w:pStyle w:val="TableParagraph"/>
            </w:pPr>
            <w:r w:rsidRPr="00C3057F">
              <w:rPr>
                <w:spacing w:val="-2"/>
              </w:rPr>
              <w:t>0.04286</w:t>
            </w:r>
          </w:p>
        </w:tc>
        <w:tc>
          <w:tcPr>
            <w:tcW w:w="1188" w:type="dxa"/>
          </w:tcPr>
          <w:p w:rsidR="005D2024" w:rsidRPr="00C3057F" w:rsidRDefault="004E2C5B" w:rsidP="004E2C5B">
            <w:pPr>
              <w:pStyle w:val="TableParagraph"/>
            </w:pPr>
            <w:r w:rsidRPr="00C3057F">
              <w:rPr>
                <w:spacing w:val="-2"/>
              </w:rPr>
              <w:t>3.71E-</w:t>
            </w:r>
            <w:r w:rsidRPr="00C3057F">
              <w:rPr>
                <w:spacing w:val="-10"/>
              </w:rPr>
              <w:t>6</w:t>
            </w:r>
          </w:p>
        </w:tc>
      </w:tr>
    </w:tbl>
    <w:p w:rsidR="005D2024" w:rsidRPr="00C3057F" w:rsidRDefault="004E2C5B" w:rsidP="004E2C5B">
      <w:pPr>
        <w:pStyle w:val="a3"/>
        <w:ind w:left="0"/>
        <w:rPr>
          <w:position w:val="2"/>
        </w:rPr>
      </w:pPr>
      <w:r w:rsidRPr="00C3057F">
        <w:rPr>
          <w:position w:val="2"/>
        </w:rPr>
        <w:t>Таблица</w:t>
      </w:r>
      <w:r w:rsidRPr="00C3057F">
        <w:rPr>
          <w:spacing w:val="-6"/>
          <w:position w:val="2"/>
        </w:rPr>
        <w:t xml:space="preserve"> </w:t>
      </w:r>
      <w:r w:rsidRPr="00C3057F">
        <w:rPr>
          <w:position w:val="2"/>
        </w:rPr>
        <w:t>значений</w:t>
      </w:r>
      <w:r w:rsidRPr="00C3057F">
        <w:rPr>
          <w:spacing w:val="-6"/>
          <w:position w:val="2"/>
        </w:rPr>
        <w:t xml:space="preserve"> </w:t>
      </w:r>
      <w:r w:rsidRPr="00C3057F">
        <w:rPr>
          <w:position w:val="2"/>
        </w:rPr>
        <w:t>выбросов</w:t>
      </w:r>
      <w:r w:rsidRPr="00C3057F">
        <w:rPr>
          <w:spacing w:val="-7"/>
          <w:position w:val="2"/>
        </w:rPr>
        <w:t xml:space="preserve"> </w:t>
      </w:r>
      <w:r w:rsidRPr="00C3057F">
        <w:rPr>
          <w:b/>
          <w:i/>
          <w:position w:val="2"/>
        </w:rPr>
        <w:t>q</w:t>
      </w:r>
      <w:r w:rsidRPr="00C3057F">
        <w:rPr>
          <w:b/>
          <w:i/>
          <w:sz w:val="14"/>
        </w:rPr>
        <w:t>эi</w:t>
      </w:r>
      <w:r w:rsidRPr="00C3057F">
        <w:rPr>
          <w:b/>
          <w:i/>
          <w:spacing w:val="64"/>
          <w:sz w:val="14"/>
        </w:rPr>
        <w:t xml:space="preserve"> </w:t>
      </w:r>
      <w:r w:rsidRPr="00C3057F">
        <w:rPr>
          <w:position w:val="2"/>
        </w:rPr>
        <w:t>г/кг.топл.</w:t>
      </w:r>
      <w:r w:rsidRPr="00C3057F">
        <w:rPr>
          <w:spacing w:val="-8"/>
          <w:position w:val="2"/>
        </w:rPr>
        <w:t xml:space="preserve"> </w:t>
      </w:r>
      <w:r w:rsidRPr="00C3057F">
        <w:rPr>
          <w:position w:val="2"/>
        </w:rPr>
        <w:t>стационарной</w:t>
      </w:r>
      <w:r w:rsidRPr="00C3057F">
        <w:rPr>
          <w:spacing w:val="-6"/>
          <w:position w:val="2"/>
        </w:rPr>
        <w:t xml:space="preserve"> </w:t>
      </w:r>
      <w:r w:rsidRPr="00C3057F">
        <w:rPr>
          <w:position w:val="2"/>
        </w:rPr>
        <w:t>дизельной</w:t>
      </w:r>
      <w:r w:rsidRPr="00C3057F">
        <w:rPr>
          <w:spacing w:val="-7"/>
          <w:position w:val="2"/>
        </w:rPr>
        <w:t xml:space="preserve"> </w:t>
      </w:r>
      <w:r w:rsidRPr="00C3057F">
        <w:rPr>
          <w:position w:val="2"/>
        </w:rPr>
        <w:t>установки</w:t>
      </w:r>
      <w:r w:rsidRPr="00C3057F">
        <w:rPr>
          <w:spacing w:val="-6"/>
          <w:position w:val="2"/>
        </w:rPr>
        <w:t xml:space="preserve"> </w:t>
      </w:r>
      <w:r w:rsidRPr="00C3057F">
        <w:rPr>
          <w:position w:val="2"/>
        </w:rPr>
        <w:t>до</w:t>
      </w:r>
      <w:r w:rsidRPr="00C3057F">
        <w:rPr>
          <w:spacing w:val="-6"/>
          <w:position w:val="2"/>
        </w:rPr>
        <w:t xml:space="preserve"> </w:t>
      </w:r>
      <w:r w:rsidRPr="00C3057F">
        <w:rPr>
          <w:position w:val="2"/>
        </w:rPr>
        <w:t>капитального</w:t>
      </w:r>
      <w:r w:rsidRPr="00C3057F">
        <w:rPr>
          <w:spacing w:val="-5"/>
          <w:position w:val="2"/>
        </w:rPr>
        <w:t xml:space="preserve"> </w:t>
      </w:r>
      <w:r w:rsidRPr="00C3057F">
        <w:rPr>
          <w:spacing w:val="-2"/>
          <w:position w:val="2"/>
        </w:rPr>
        <w:t>ремонта</w:t>
      </w:r>
    </w:p>
    <w:tbl>
      <w:tblPr>
        <w:tblW w:w="0" w:type="auto"/>
        <w:tblInd w:w="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7"/>
        <w:gridCol w:w="1056"/>
        <w:gridCol w:w="1056"/>
        <w:gridCol w:w="1056"/>
        <w:gridCol w:w="1056"/>
        <w:gridCol w:w="1057"/>
        <w:gridCol w:w="1056"/>
        <w:gridCol w:w="1188"/>
      </w:tblGrid>
      <w:tr w:rsidR="005D2024" w:rsidRPr="00C3057F">
        <w:trPr>
          <w:trHeight w:val="253"/>
        </w:trPr>
        <w:tc>
          <w:tcPr>
            <w:tcW w:w="1717" w:type="dxa"/>
          </w:tcPr>
          <w:p w:rsidR="005D2024" w:rsidRPr="00C3057F" w:rsidRDefault="004E2C5B" w:rsidP="004E2C5B">
            <w:pPr>
              <w:pStyle w:val="TableParagraph"/>
            </w:pPr>
            <w:r w:rsidRPr="00C3057F">
              <w:rPr>
                <w:spacing w:val="-2"/>
              </w:rPr>
              <w:t>Группа</w:t>
            </w:r>
          </w:p>
        </w:tc>
        <w:tc>
          <w:tcPr>
            <w:tcW w:w="1056" w:type="dxa"/>
          </w:tcPr>
          <w:p w:rsidR="005D2024" w:rsidRPr="00C3057F" w:rsidRDefault="004E2C5B" w:rsidP="004E2C5B">
            <w:pPr>
              <w:pStyle w:val="TableParagraph"/>
            </w:pPr>
            <w:r w:rsidRPr="00C3057F">
              <w:rPr>
                <w:spacing w:val="-5"/>
              </w:rPr>
              <w:t>CO</w:t>
            </w:r>
          </w:p>
        </w:tc>
        <w:tc>
          <w:tcPr>
            <w:tcW w:w="1056" w:type="dxa"/>
          </w:tcPr>
          <w:p w:rsidR="005D2024" w:rsidRPr="00C3057F" w:rsidRDefault="004E2C5B" w:rsidP="004E2C5B">
            <w:pPr>
              <w:pStyle w:val="TableParagraph"/>
            </w:pPr>
            <w:r w:rsidRPr="00C3057F">
              <w:rPr>
                <w:spacing w:val="-5"/>
              </w:rPr>
              <w:t>NOx</w:t>
            </w:r>
          </w:p>
        </w:tc>
        <w:tc>
          <w:tcPr>
            <w:tcW w:w="1056" w:type="dxa"/>
          </w:tcPr>
          <w:p w:rsidR="005D2024" w:rsidRPr="00C3057F" w:rsidRDefault="004E2C5B" w:rsidP="004E2C5B">
            <w:pPr>
              <w:pStyle w:val="TableParagraph"/>
            </w:pPr>
            <w:r w:rsidRPr="00C3057F">
              <w:rPr>
                <w:spacing w:val="-5"/>
              </w:rPr>
              <w:t>CH</w:t>
            </w:r>
          </w:p>
        </w:tc>
        <w:tc>
          <w:tcPr>
            <w:tcW w:w="1056" w:type="dxa"/>
          </w:tcPr>
          <w:p w:rsidR="005D2024" w:rsidRPr="00C3057F" w:rsidRDefault="004E2C5B" w:rsidP="004E2C5B">
            <w:pPr>
              <w:pStyle w:val="TableParagraph"/>
            </w:pPr>
            <w:r w:rsidRPr="00C3057F">
              <w:rPr>
                <w:spacing w:val="-10"/>
              </w:rPr>
              <w:t>C</w:t>
            </w:r>
          </w:p>
        </w:tc>
        <w:tc>
          <w:tcPr>
            <w:tcW w:w="1057" w:type="dxa"/>
          </w:tcPr>
          <w:p w:rsidR="005D2024" w:rsidRPr="00C3057F" w:rsidRDefault="004E2C5B" w:rsidP="004E2C5B">
            <w:pPr>
              <w:pStyle w:val="TableParagraph"/>
            </w:pPr>
            <w:r w:rsidRPr="00C3057F">
              <w:rPr>
                <w:spacing w:val="-5"/>
              </w:rPr>
              <w:t>SO2</w:t>
            </w:r>
          </w:p>
        </w:tc>
        <w:tc>
          <w:tcPr>
            <w:tcW w:w="1056" w:type="dxa"/>
          </w:tcPr>
          <w:p w:rsidR="005D2024" w:rsidRPr="00C3057F" w:rsidRDefault="004E2C5B" w:rsidP="004E2C5B">
            <w:pPr>
              <w:pStyle w:val="TableParagraph"/>
            </w:pPr>
            <w:r w:rsidRPr="00C3057F">
              <w:rPr>
                <w:spacing w:val="-4"/>
              </w:rPr>
              <w:t>CH2O</w:t>
            </w:r>
          </w:p>
        </w:tc>
        <w:tc>
          <w:tcPr>
            <w:tcW w:w="1188" w:type="dxa"/>
          </w:tcPr>
          <w:p w:rsidR="005D2024" w:rsidRPr="00C3057F" w:rsidRDefault="004E2C5B" w:rsidP="004E2C5B">
            <w:pPr>
              <w:pStyle w:val="TableParagraph"/>
            </w:pPr>
            <w:r w:rsidRPr="00C3057F">
              <w:rPr>
                <w:spacing w:val="-5"/>
              </w:rPr>
              <w:t>БП</w:t>
            </w:r>
          </w:p>
        </w:tc>
      </w:tr>
      <w:tr w:rsidR="005D2024" w:rsidRPr="00C3057F">
        <w:trPr>
          <w:trHeight w:val="251"/>
        </w:trPr>
        <w:tc>
          <w:tcPr>
            <w:tcW w:w="1717" w:type="dxa"/>
          </w:tcPr>
          <w:p w:rsidR="005D2024" w:rsidRPr="00C3057F" w:rsidRDefault="004E2C5B" w:rsidP="004E2C5B">
            <w:pPr>
              <w:pStyle w:val="TableParagraph"/>
            </w:pPr>
            <w:r w:rsidRPr="00C3057F">
              <w:rPr>
                <w:spacing w:val="-10"/>
              </w:rPr>
              <w:t>A</w:t>
            </w:r>
          </w:p>
        </w:tc>
        <w:tc>
          <w:tcPr>
            <w:tcW w:w="1056" w:type="dxa"/>
          </w:tcPr>
          <w:p w:rsidR="005D2024" w:rsidRPr="00C3057F" w:rsidRDefault="004E2C5B" w:rsidP="004E2C5B">
            <w:pPr>
              <w:pStyle w:val="TableParagraph"/>
            </w:pPr>
            <w:r w:rsidRPr="00C3057F">
              <w:rPr>
                <w:spacing w:val="-5"/>
              </w:rPr>
              <w:t>15</w:t>
            </w:r>
          </w:p>
        </w:tc>
        <w:tc>
          <w:tcPr>
            <w:tcW w:w="1056" w:type="dxa"/>
          </w:tcPr>
          <w:p w:rsidR="005D2024" w:rsidRPr="00C3057F" w:rsidRDefault="004E2C5B" w:rsidP="004E2C5B">
            <w:pPr>
              <w:pStyle w:val="TableParagraph"/>
            </w:pPr>
            <w:r w:rsidRPr="00C3057F">
              <w:rPr>
                <w:spacing w:val="-4"/>
              </w:rPr>
              <w:t>17.2</w:t>
            </w:r>
          </w:p>
        </w:tc>
        <w:tc>
          <w:tcPr>
            <w:tcW w:w="1056" w:type="dxa"/>
          </w:tcPr>
          <w:p w:rsidR="005D2024" w:rsidRPr="00C3057F" w:rsidRDefault="004E2C5B" w:rsidP="004E2C5B">
            <w:pPr>
              <w:pStyle w:val="TableParagraph"/>
            </w:pPr>
            <w:r w:rsidRPr="00C3057F">
              <w:rPr>
                <w:spacing w:val="-2"/>
              </w:rPr>
              <w:t>4.28571</w:t>
            </w:r>
          </w:p>
        </w:tc>
        <w:tc>
          <w:tcPr>
            <w:tcW w:w="1056" w:type="dxa"/>
          </w:tcPr>
          <w:p w:rsidR="005D2024" w:rsidRPr="00C3057F" w:rsidRDefault="004E2C5B" w:rsidP="004E2C5B">
            <w:pPr>
              <w:pStyle w:val="TableParagraph"/>
            </w:pPr>
            <w:r w:rsidRPr="00C3057F">
              <w:rPr>
                <w:spacing w:val="-2"/>
              </w:rPr>
              <w:t>0.85714</w:t>
            </w:r>
          </w:p>
        </w:tc>
        <w:tc>
          <w:tcPr>
            <w:tcW w:w="1057" w:type="dxa"/>
          </w:tcPr>
          <w:p w:rsidR="005D2024" w:rsidRPr="00C3057F" w:rsidRDefault="004E2C5B" w:rsidP="004E2C5B">
            <w:pPr>
              <w:pStyle w:val="TableParagraph"/>
            </w:pPr>
            <w:r w:rsidRPr="00C3057F">
              <w:rPr>
                <w:spacing w:val="-5"/>
              </w:rPr>
              <w:t>4.5</w:t>
            </w:r>
          </w:p>
        </w:tc>
        <w:tc>
          <w:tcPr>
            <w:tcW w:w="1056" w:type="dxa"/>
          </w:tcPr>
          <w:p w:rsidR="005D2024" w:rsidRPr="00C3057F" w:rsidRDefault="004E2C5B" w:rsidP="004E2C5B">
            <w:pPr>
              <w:pStyle w:val="TableParagraph"/>
            </w:pPr>
            <w:r w:rsidRPr="00C3057F">
              <w:rPr>
                <w:spacing w:val="-2"/>
              </w:rPr>
              <w:t>0.17143</w:t>
            </w:r>
          </w:p>
        </w:tc>
        <w:tc>
          <w:tcPr>
            <w:tcW w:w="1188" w:type="dxa"/>
          </w:tcPr>
          <w:p w:rsidR="005D2024" w:rsidRPr="00C3057F" w:rsidRDefault="004E2C5B" w:rsidP="004E2C5B">
            <w:pPr>
              <w:pStyle w:val="TableParagraph"/>
            </w:pPr>
            <w:r w:rsidRPr="00C3057F">
              <w:rPr>
                <w:spacing w:val="-2"/>
              </w:rPr>
              <w:t>0.00002</w:t>
            </w:r>
          </w:p>
        </w:tc>
      </w:tr>
    </w:tbl>
    <w:p w:rsidR="005D2024" w:rsidRPr="00C3057F" w:rsidRDefault="004E2C5B" w:rsidP="004E2C5B">
      <w:pPr>
        <w:pStyle w:val="a3"/>
        <w:ind w:left="0"/>
        <w:rPr>
          <w:position w:val="2"/>
        </w:rPr>
      </w:pPr>
      <w:r w:rsidRPr="00C3057F">
        <w:rPr>
          <w:position w:val="2"/>
        </w:rPr>
        <w:t>Расчет</w:t>
      </w:r>
      <w:r w:rsidRPr="00C3057F">
        <w:rPr>
          <w:spacing w:val="-3"/>
          <w:position w:val="2"/>
        </w:rPr>
        <w:t xml:space="preserve"> </w:t>
      </w:r>
      <w:r w:rsidRPr="00C3057F">
        <w:rPr>
          <w:position w:val="2"/>
        </w:rPr>
        <w:t>максимального</w:t>
      </w:r>
      <w:r w:rsidRPr="00C3057F">
        <w:rPr>
          <w:spacing w:val="-2"/>
          <w:position w:val="2"/>
        </w:rPr>
        <w:t xml:space="preserve"> </w:t>
      </w:r>
      <w:r w:rsidRPr="00C3057F">
        <w:rPr>
          <w:position w:val="2"/>
        </w:rPr>
        <w:t>из</w:t>
      </w:r>
      <w:r w:rsidRPr="00C3057F">
        <w:rPr>
          <w:spacing w:val="-6"/>
          <w:position w:val="2"/>
        </w:rPr>
        <w:t xml:space="preserve"> </w:t>
      </w:r>
      <w:r w:rsidRPr="00C3057F">
        <w:rPr>
          <w:position w:val="2"/>
        </w:rPr>
        <w:t>разовых</w:t>
      </w:r>
      <w:r w:rsidRPr="00C3057F">
        <w:rPr>
          <w:spacing w:val="-2"/>
          <w:position w:val="2"/>
        </w:rPr>
        <w:t xml:space="preserve"> </w:t>
      </w:r>
      <w:r w:rsidRPr="00C3057F">
        <w:rPr>
          <w:position w:val="2"/>
        </w:rPr>
        <w:t>выброса</w:t>
      </w:r>
      <w:r w:rsidRPr="00C3057F">
        <w:rPr>
          <w:spacing w:val="-3"/>
          <w:position w:val="2"/>
        </w:rPr>
        <w:t xml:space="preserve"> </w:t>
      </w:r>
      <w:r w:rsidRPr="00C3057F">
        <w:rPr>
          <w:b/>
          <w:i/>
          <w:position w:val="2"/>
        </w:rPr>
        <w:t>M</w:t>
      </w:r>
      <w:r w:rsidRPr="00C3057F">
        <w:rPr>
          <w:b/>
          <w:i/>
          <w:sz w:val="14"/>
        </w:rPr>
        <w:t>i</w:t>
      </w:r>
      <w:r w:rsidRPr="00C3057F">
        <w:rPr>
          <w:b/>
          <w:i/>
          <w:spacing w:val="16"/>
          <w:sz w:val="14"/>
        </w:rPr>
        <w:t xml:space="preserve"> </w:t>
      </w:r>
      <w:r w:rsidRPr="00C3057F">
        <w:rPr>
          <w:position w:val="2"/>
        </w:rPr>
        <w:t>,</w:t>
      </w:r>
      <w:r w:rsidRPr="00C3057F">
        <w:rPr>
          <w:spacing w:val="-2"/>
          <w:position w:val="2"/>
        </w:rPr>
        <w:t xml:space="preserve"> </w:t>
      </w:r>
      <w:r w:rsidRPr="00C3057F">
        <w:rPr>
          <w:spacing w:val="-4"/>
          <w:position w:val="2"/>
        </w:rPr>
        <w:t>г/с:</w:t>
      </w:r>
    </w:p>
    <w:p w:rsidR="005D2024" w:rsidRPr="00C3057F" w:rsidRDefault="004E2C5B" w:rsidP="004E2C5B">
      <w:pPr>
        <w:tabs>
          <w:tab w:val="left" w:pos="2397"/>
        </w:tabs>
        <w:rPr>
          <w:position w:val="2"/>
        </w:rPr>
      </w:pPr>
      <w:r w:rsidRPr="00C3057F">
        <w:rPr>
          <w:b/>
          <w:i/>
          <w:position w:val="2"/>
        </w:rPr>
        <w:t>M</w:t>
      </w:r>
      <w:r w:rsidRPr="00C3057F">
        <w:rPr>
          <w:b/>
          <w:i/>
          <w:sz w:val="14"/>
        </w:rPr>
        <w:t>i</w:t>
      </w:r>
      <w:r w:rsidRPr="00C3057F">
        <w:rPr>
          <w:b/>
          <w:i/>
          <w:spacing w:val="18"/>
          <w:sz w:val="14"/>
        </w:rPr>
        <w:t xml:space="preserve"> </w:t>
      </w:r>
      <w:r w:rsidRPr="00C3057F">
        <w:rPr>
          <w:b/>
          <w:i/>
          <w:position w:val="2"/>
        </w:rPr>
        <w:t>=</w:t>
      </w:r>
      <w:r w:rsidRPr="00C3057F">
        <w:rPr>
          <w:b/>
          <w:i/>
          <w:spacing w:val="-2"/>
          <w:position w:val="2"/>
        </w:rPr>
        <w:t xml:space="preserve"> </w:t>
      </w:r>
      <w:r w:rsidRPr="00C3057F">
        <w:rPr>
          <w:b/>
          <w:i/>
          <w:position w:val="2"/>
        </w:rPr>
        <w:t>e</w:t>
      </w:r>
      <w:r w:rsidRPr="00C3057F">
        <w:rPr>
          <w:b/>
          <w:i/>
          <w:sz w:val="14"/>
        </w:rPr>
        <w:t>мi</w:t>
      </w:r>
      <w:r w:rsidRPr="00C3057F">
        <w:rPr>
          <w:b/>
          <w:i/>
          <w:spacing w:val="19"/>
          <w:sz w:val="14"/>
        </w:rPr>
        <w:t xml:space="preserve"> </w:t>
      </w:r>
      <w:r w:rsidRPr="00C3057F">
        <w:rPr>
          <w:b/>
          <w:i/>
          <w:position w:val="2"/>
        </w:rPr>
        <w:t>*</w:t>
      </w:r>
      <w:r w:rsidRPr="00C3057F">
        <w:rPr>
          <w:b/>
          <w:i/>
          <w:spacing w:val="-1"/>
          <w:position w:val="2"/>
        </w:rPr>
        <w:t xml:space="preserve"> </w:t>
      </w:r>
      <w:r w:rsidRPr="00C3057F">
        <w:rPr>
          <w:b/>
          <w:i/>
          <w:position w:val="2"/>
        </w:rPr>
        <w:t>P</w:t>
      </w:r>
      <w:r w:rsidRPr="00C3057F">
        <w:rPr>
          <w:b/>
          <w:i/>
          <w:sz w:val="14"/>
        </w:rPr>
        <w:t>э</w:t>
      </w:r>
      <w:r w:rsidRPr="00C3057F">
        <w:rPr>
          <w:b/>
          <w:i/>
          <w:spacing w:val="20"/>
          <w:sz w:val="14"/>
        </w:rPr>
        <w:t xml:space="preserve"> </w:t>
      </w:r>
      <w:r w:rsidRPr="00C3057F">
        <w:rPr>
          <w:b/>
          <w:i/>
          <w:position w:val="2"/>
        </w:rPr>
        <w:t xml:space="preserve">/ </w:t>
      </w:r>
      <w:r w:rsidRPr="00C3057F">
        <w:rPr>
          <w:b/>
          <w:i/>
          <w:spacing w:val="-4"/>
          <w:position w:val="2"/>
        </w:rPr>
        <w:t>3600</w:t>
      </w:r>
      <w:r w:rsidRPr="00C3057F">
        <w:rPr>
          <w:b/>
          <w:i/>
          <w:position w:val="2"/>
        </w:rPr>
        <w:tab/>
      </w:r>
      <w:r w:rsidRPr="00C3057F">
        <w:rPr>
          <w:spacing w:val="-5"/>
          <w:position w:val="2"/>
        </w:rPr>
        <w:t>(1)</w:t>
      </w:r>
    </w:p>
    <w:p w:rsidR="005D2024" w:rsidRPr="00C3057F" w:rsidRDefault="004E2C5B" w:rsidP="004E2C5B">
      <w:pPr>
        <w:pStyle w:val="a3"/>
        <w:ind w:left="0"/>
        <w:rPr>
          <w:position w:val="2"/>
        </w:rPr>
      </w:pPr>
      <w:r w:rsidRPr="00C3057F">
        <w:rPr>
          <w:position w:val="2"/>
        </w:rPr>
        <w:t>Расчет</w:t>
      </w:r>
      <w:r w:rsidRPr="00C3057F">
        <w:rPr>
          <w:spacing w:val="-3"/>
          <w:position w:val="2"/>
        </w:rPr>
        <w:t xml:space="preserve"> </w:t>
      </w:r>
      <w:r w:rsidRPr="00C3057F">
        <w:rPr>
          <w:position w:val="2"/>
        </w:rPr>
        <w:t>валового</w:t>
      </w:r>
      <w:r w:rsidRPr="00C3057F">
        <w:rPr>
          <w:spacing w:val="-2"/>
          <w:position w:val="2"/>
        </w:rPr>
        <w:t xml:space="preserve"> </w:t>
      </w:r>
      <w:r w:rsidRPr="00C3057F">
        <w:rPr>
          <w:position w:val="2"/>
        </w:rPr>
        <w:t>выброса</w:t>
      </w:r>
      <w:r w:rsidRPr="00C3057F">
        <w:rPr>
          <w:spacing w:val="-3"/>
          <w:position w:val="2"/>
        </w:rPr>
        <w:t xml:space="preserve"> </w:t>
      </w:r>
      <w:r w:rsidRPr="00C3057F">
        <w:rPr>
          <w:b/>
          <w:i/>
          <w:position w:val="2"/>
        </w:rPr>
        <w:t>W</w:t>
      </w:r>
      <w:r w:rsidRPr="00C3057F">
        <w:rPr>
          <w:b/>
          <w:i/>
          <w:sz w:val="14"/>
        </w:rPr>
        <w:t>i</w:t>
      </w:r>
      <w:r w:rsidRPr="00C3057F">
        <w:rPr>
          <w:b/>
          <w:i/>
          <w:spacing w:val="17"/>
          <w:sz w:val="14"/>
        </w:rPr>
        <w:t xml:space="preserve"> </w:t>
      </w:r>
      <w:r w:rsidRPr="00C3057F">
        <w:rPr>
          <w:position w:val="2"/>
        </w:rPr>
        <w:t>,</w:t>
      </w:r>
      <w:r w:rsidRPr="00C3057F">
        <w:rPr>
          <w:spacing w:val="-2"/>
          <w:position w:val="2"/>
        </w:rPr>
        <w:t xml:space="preserve"> т/год:</w:t>
      </w:r>
    </w:p>
    <w:p w:rsidR="005D2024" w:rsidRPr="00C3057F" w:rsidRDefault="004E2C5B" w:rsidP="004E2C5B">
      <w:pPr>
        <w:tabs>
          <w:tab w:val="left" w:pos="2517"/>
        </w:tabs>
        <w:rPr>
          <w:position w:val="2"/>
        </w:rPr>
      </w:pPr>
      <w:r w:rsidRPr="00C3057F">
        <w:rPr>
          <w:b/>
          <w:i/>
          <w:position w:val="2"/>
        </w:rPr>
        <w:t>W</w:t>
      </w:r>
      <w:r w:rsidRPr="00C3057F">
        <w:rPr>
          <w:b/>
          <w:i/>
          <w:sz w:val="14"/>
        </w:rPr>
        <w:t>i</w:t>
      </w:r>
      <w:r w:rsidRPr="00C3057F">
        <w:rPr>
          <w:b/>
          <w:i/>
          <w:spacing w:val="17"/>
          <w:sz w:val="14"/>
        </w:rPr>
        <w:t xml:space="preserve"> </w:t>
      </w:r>
      <w:r w:rsidRPr="00C3057F">
        <w:rPr>
          <w:b/>
          <w:i/>
          <w:position w:val="2"/>
        </w:rPr>
        <w:t>=</w:t>
      </w:r>
      <w:r w:rsidRPr="00C3057F">
        <w:rPr>
          <w:b/>
          <w:i/>
          <w:spacing w:val="-2"/>
          <w:position w:val="2"/>
        </w:rPr>
        <w:t xml:space="preserve"> </w:t>
      </w:r>
      <w:r w:rsidRPr="00C3057F">
        <w:rPr>
          <w:b/>
          <w:i/>
          <w:position w:val="2"/>
        </w:rPr>
        <w:t>q</w:t>
      </w:r>
      <w:r w:rsidRPr="00C3057F">
        <w:rPr>
          <w:b/>
          <w:i/>
          <w:sz w:val="14"/>
        </w:rPr>
        <w:t>эi</w:t>
      </w:r>
      <w:r w:rsidRPr="00C3057F">
        <w:rPr>
          <w:b/>
          <w:i/>
          <w:spacing w:val="18"/>
          <w:sz w:val="14"/>
        </w:rPr>
        <w:t xml:space="preserve"> </w:t>
      </w:r>
      <w:r w:rsidRPr="00C3057F">
        <w:rPr>
          <w:b/>
          <w:i/>
          <w:position w:val="2"/>
        </w:rPr>
        <w:t>*</w:t>
      </w:r>
      <w:r w:rsidRPr="00C3057F">
        <w:rPr>
          <w:b/>
          <w:i/>
          <w:spacing w:val="-1"/>
          <w:position w:val="2"/>
        </w:rPr>
        <w:t xml:space="preserve"> </w:t>
      </w:r>
      <w:r w:rsidRPr="00C3057F">
        <w:rPr>
          <w:b/>
          <w:i/>
          <w:position w:val="2"/>
        </w:rPr>
        <w:t>B</w:t>
      </w:r>
      <w:r w:rsidRPr="00C3057F">
        <w:rPr>
          <w:b/>
          <w:i/>
          <w:sz w:val="14"/>
        </w:rPr>
        <w:t>год</w:t>
      </w:r>
      <w:r w:rsidRPr="00C3057F">
        <w:rPr>
          <w:b/>
          <w:i/>
          <w:spacing w:val="18"/>
          <w:sz w:val="14"/>
        </w:rPr>
        <w:t xml:space="preserve"> </w:t>
      </w:r>
      <w:r w:rsidRPr="00C3057F">
        <w:rPr>
          <w:b/>
          <w:i/>
          <w:position w:val="2"/>
        </w:rPr>
        <w:t xml:space="preserve">/ </w:t>
      </w:r>
      <w:r w:rsidRPr="00C3057F">
        <w:rPr>
          <w:b/>
          <w:i/>
          <w:spacing w:val="-4"/>
          <w:position w:val="2"/>
        </w:rPr>
        <w:t>1000</w:t>
      </w:r>
      <w:r w:rsidRPr="00C3057F">
        <w:rPr>
          <w:b/>
          <w:i/>
          <w:position w:val="2"/>
        </w:rPr>
        <w:tab/>
      </w:r>
      <w:r w:rsidRPr="00C3057F">
        <w:rPr>
          <w:spacing w:val="-5"/>
          <w:position w:val="2"/>
        </w:rPr>
        <w:t>(2)</w:t>
      </w:r>
    </w:p>
    <w:p w:rsidR="005D2024" w:rsidRPr="00C3057F" w:rsidRDefault="004E2C5B" w:rsidP="004E2C5B">
      <w:pPr>
        <w:pStyle w:val="a3"/>
        <w:ind w:left="0"/>
        <w:rPr>
          <w:position w:val="2"/>
        </w:rPr>
      </w:pPr>
      <w:r w:rsidRPr="00C3057F">
        <w:t>Коэффициенты</w:t>
      </w:r>
      <w:r w:rsidRPr="00C3057F">
        <w:rPr>
          <w:spacing w:val="-3"/>
        </w:rPr>
        <w:t xml:space="preserve"> </w:t>
      </w:r>
      <w:r w:rsidRPr="00C3057F">
        <w:t>трансформации</w:t>
      </w:r>
      <w:r w:rsidRPr="00C3057F">
        <w:rPr>
          <w:spacing w:val="-4"/>
        </w:rPr>
        <w:t xml:space="preserve"> </w:t>
      </w:r>
      <w:r w:rsidRPr="00C3057F">
        <w:t>приняты</w:t>
      </w:r>
      <w:r w:rsidRPr="00C3057F">
        <w:rPr>
          <w:spacing w:val="-3"/>
        </w:rPr>
        <w:t xml:space="preserve"> </w:t>
      </w:r>
      <w:r w:rsidRPr="00C3057F">
        <w:t>на</w:t>
      </w:r>
      <w:r w:rsidRPr="00C3057F">
        <w:rPr>
          <w:spacing w:val="-3"/>
        </w:rPr>
        <w:t xml:space="preserve"> </w:t>
      </w:r>
      <w:r w:rsidRPr="00C3057F">
        <w:t>уровне</w:t>
      </w:r>
      <w:r w:rsidRPr="00C3057F">
        <w:rPr>
          <w:spacing w:val="-3"/>
        </w:rPr>
        <w:t xml:space="preserve"> </w:t>
      </w:r>
      <w:r w:rsidRPr="00C3057F">
        <w:t>максимально</w:t>
      </w:r>
      <w:r w:rsidRPr="00C3057F">
        <w:rPr>
          <w:spacing w:val="-3"/>
        </w:rPr>
        <w:t xml:space="preserve"> </w:t>
      </w:r>
      <w:r w:rsidRPr="00C3057F">
        <w:t>установленных</w:t>
      </w:r>
      <w:r w:rsidRPr="00C3057F">
        <w:rPr>
          <w:spacing w:val="-3"/>
        </w:rPr>
        <w:t xml:space="preserve"> </w:t>
      </w:r>
      <w:r w:rsidRPr="00C3057F">
        <w:t>значений,</w:t>
      </w:r>
      <w:r w:rsidRPr="00C3057F">
        <w:rPr>
          <w:spacing w:val="-3"/>
        </w:rPr>
        <w:t xml:space="preserve"> </w:t>
      </w:r>
      <w:r w:rsidRPr="00C3057F">
        <w:t>т.е.</w:t>
      </w:r>
      <w:r w:rsidRPr="00C3057F">
        <w:rPr>
          <w:spacing w:val="-3"/>
        </w:rPr>
        <w:t xml:space="preserve"> </w:t>
      </w:r>
      <w:r w:rsidRPr="00C3057F">
        <w:t>0.8 -</w:t>
      </w:r>
      <w:r w:rsidRPr="00C3057F">
        <w:rPr>
          <w:spacing w:val="-7"/>
        </w:rPr>
        <w:t xml:space="preserve"> </w:t>
      </w:r>
      <w:r w:rsidRPr="00C3057F">
        <w:t xml:space="preserve">для </w:t>
      </w:r>
      <w:r w:rsidRPr="00C3057F">
        <w:rPr>
          <w:position w:val="2"/>
        </w:rPr>
        <w:t>NO</w:t>
      </w:r>
      <w:r w:rsidRPr="00C3057F">
        <w:rPr>
          <w:sz w:val="14"/>
        </w:rPr>
        <w:t>2</w:t>
      </w:r>
      <w:r w:rsidRPr="00C3057F">
        <w:rPr>
          <w:spacing w:val="40"/>
          <w:sz w:val="14"/>
        </w:rPr>
        <w:t xml:space="preserve"> </w:t>
      </w:r>
      <w:r w:rsidRPr="00C3057F">
        <w:rPr>
          <w:position w:val="2"/>
        </w:rPr>
        <w:t>и 0.13 - для NO</w:t>
      </w:r>
    </w:p>
    <w:p w:rsidR="005D2024" w:rsidRPr="00C3057F" w:rsidRDefault="004E2C5B" w:rsidP="004E2C5B">
      <w:pPr>
        <w:pStyle w:val="a3"/>
        <w:ind w:left="0"/>
      </w:pPr>
      <w:r w:rsidRPr="00C3057F">
        <w:t>Итого</w:t>
      </w:r>
      <w:r w:rsidRPr="00C3057F">
        <w:rPr>
          <w:spacing w:val="-4"/>
        </w:rPr>
        <w:t xml:space="preserve"> </w:t>
      </w:r>
      <w:r w:rsidRPr="00C3057F">
        <w:t>выбросы</w:t>
      </w:r>
      <w:r w:rsidRPr="00C3057F">
        <w:rPr>
          <w:spacing w:val="-2"/>
        </w:rPr>
        <w:t xml:space="preserve"> </w:t>
      </w:r>
      <w:r w:rsidRPr="00C3057F">
        <w:t>по</w:t>
      </w:r>
      <w:r w:rsidRPr="00C3057F">
        <w:rPr>
          <w:spacing w:val="-2"/>
        </w:rPr>
        <w:t xml:space="preserve"> веществам:</w:t>
      </w:r>
    </w:p>
    <w:tbl>
      <w:tblPr>
        <w:tblW w:w="0" w:type="auto"/>
        <w:tblInd w:w="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2113"/>
        <w:gridCol w:w="1321"/>
        <w:gridCol w:w="1321"/>
        <w:gridCol w:w="1058"/>
        <w:gridCol w:w="1321"/>
        <w:gridCol w:w="1453"/>
      </w:tblGrid>
      <w:tr w:rsidR="005D2024" w:rsidRPr="00C3057F" w:rsidTr="000E50D1">
        <w:trPr>
          <w:trHeight w:val="231"/>
        </w:trPr>
        <w:tc>
          <w:tcPr>
            <w:tcW w:w="660" w:type="dxa"/>
          </w:tcPr>
          <w:p w:rsidR="005D2024" w:rsidRPr="00C3057F" w:rsidRDefault="004E2C5B" w:rsidP="004E2C5B">
            <w:pPr>
              <w:pStyle w:val="TableParagraph"/>
            </w:pPr>
            <w:r w:rsidRPr="00C3057F">
              <w:rPr>
                <w:spacing w:val="-5"/>
              </w:rPr>
              <w:t>Код</w:t>
            </w:r>
          </w:p>
        </w:tc>
        <w:tc>
          <w:tcPr>
            <w:tcW w:w="2113" w:type="dxa"/>
          </w:tcPr>
          <w:p w:rsidR="005D2024" w:rsidRPr="00C3057F" w:rsidRDefault="004E2C5B" w:rsidP="004E2C5B">
            <w:pPr>
              <w:pStyle w:val="TableParagraph"/>
            </w:pPr>
            <w:r w:rsidRPr="00C3057F">
              <w:rPr>
                <w:spacing w:val="-2"/>
              </w:rPr>
              <w:t>Примесь</w:t>
            </w:r>
          </w:p>
        </w:tc>
        <w:tc>
          <w:tcPr>
            <w:tcW w:w="1321" w:type="dxa"/>
          </w:tcPr>
          <w:p w:rsidR="005D2024" w:rsidRPr="00C3057F" w:rsidRDefault="004E2C5B" w:rsidP="004E2C5B">
            <w:pPr>
              <w:pStyle w:val="TableParagraph"/>
            </w:pPr>
            <w:r w:rsidRPr="00C3057F">
              <w:rPr>
                <w:spacing w:val="-2"/>
              </w:rPr>
              <w:t>г/сек</w:t>
            </w:r>
          </w:p>
          <w:p w:rsidR="005D2024" w:rsidRPr="00C3057F" w:rsidRDefault="004E2C5B" w:rsidP="004E2C5B">
            <w:pPr>
              <w:pStyle w:val="TableParagraph"/>
            </w:pPr>
            <w:r w:rsidRPr="00C3057F">
              <w:rPr>
                <w:spacing w:val="-4"/>
              </w:rPr>
              <w:t xml:space="preserve">без </w:t>
            </w:r>
            <w:r w:rsidRPr="00C3057F">
              <w:rPr>
                <w:spacing w:val="-2"/>
              </w:rPr>
              <w:t>очистки</w:t>
            </w:r>
          </w:p>
        </w:tc>
        <w:tc>
          <w:tcPr>
            <w:tcW w:w="1321" w:type="dxa"/>
          </w:tcPr>
          <w:p w:rsidR="005D2024" w:rsidRPr="00C3057F" w:rsidRDefault="004E2C5B" w:rsidP="004E2C5B">
            <w:pPr>
              <w:pStyle w:val="TableParagraph"/>
            </w:pPr>
            <w:r w:rsidRPr="00C3057F">
              <w:rPr>
                <w:spacing w:val="-2"/>
              </w:rPr>
              <w:t>т/год</w:t>
            </w:r>
          </w:p>
          <w:p w:rsidR="005D2024" w:rsidRPr="00C3057F" w:rsidRDefault="004E2C5B" w:rsidP="004E2C5B">
            <w:pPr>
              <w:pStyle w:val="TableParagraph"/>
            </w:pPr>
            <w:r w:rsidRPr="00C3057F">
              <w:rPr>
                <w:spacing w:val="-4"/>
              </w:rPr>
              <w:t xml:space="preserve">без </w:t>
            </w:r>
            <w:r w:rsidRPr="00C3057F">
              <w:rPr>
                <w:spacing w:val="-2"/>
              </w:rPr>
              <w:t>очистки</w:t>
            </w:r>
          </w:p>
        </w:tc>
        <w:tc>
          <w:tcPr>
            <w:tcW w:w="1058" w:type="dxa"/>
          </w:tcPr>
          <w:p w:rsidR="005D2024" w:rsidRPr="00C3057F" w:rsidRDefault="004E2C5B" w:rsidP="004E2C5B">
            <w:pPr>
              <w:pStyle w:val="TableParagraph"/>
            </w:pPr>
            <w:r w:rsidRPr="00C3057F">
              <w:rPr>
                <w:spacing w:val="-10"/>
              </w:rPr>
              <w:t>%</w:t>
            </w:r>
          </w:p>
          <w:p w:rsidR="005D2024" w:rsidRPr="00C3057F" w:rsidRDefault="004E2C5B" w:rsidP="004E2C5B">
            <w:pPr>
              <w:pStyle w:val="TableParagraph"/>
            </w:pPr>
            <w:r w:rsidRPr="00C3057F">
              <w:rPr>
                <w:spacing w:val="-2"/>
              </w:rPr>
              <w:t>очистки</w:t>
            </w:r>
          </w:p>
        </w:tc>
        <w:tc>
          <w:tcPr>
            <w:tcW w:w="1321" w:type="dxa"/>
          </w:tcPr>
          <w:p w:rsidR="005D2024" w:rsidRPr="00C3057F" w:rsidRDefault="004E2C5B" w:rsidP="004E2C5B">
            <w:pPr>
              <w:pStyle w:val="TableParagraph"/>
            </w:pPr>
            <w:r w:rsidRPr="00C3057F">
              <w:rPr>
                <w:spacing w:val="-2"/>
              </w:rPr>
              <w:t xml:space="preserve">г/сек </w:t>
            </w:r>
            <w:r w:rsidRPr="00C3057F">
              <w:rPr>
                <w:spacing w:val="-10"/>
              </w:rPr>
              <w:t>c</w:t>
            </w:r>
          </w:p>
          <w:p w:rsidR="005D2024" w:rsidRPr="00C3057F" w:rsidRDefault="004E2C5B" w:rsidP="004E2C5B">
            <w:pPr>
              <w:pStyle w:val="TableParagraph"/>
            </w:pPr>
            <w:r w:rsidRPr="00C3057F">
              <w:rPr>
                <w:spacing w:val="-2"/>
              </w:rPr>
              <w:t>очисткой</w:t>
            </w:r>
          </w:p>
        </w:tc>
        <w:tc>
          <w:tcPr>
            <w:tcW w:w="1453" w:type="dxa"/>
          </w:tcPr>
          <w:p w:rsidR="005D2024" w:rsidRPr="00C3057F" w:rsidRDefault="004E2C5B" w:rsidP="004E2C5B">
            <w:pPr>
              <w:pStyle w:val="TableParagraph"/>
            </w:pPr>
            <w:r w:rsidRPr="00C3057F">
              <w:rPr>
                <w:spacing w:val="-2"/>
              </w:rPr>
              <w:t xml:space="preserve">т/год </w:t>
            </w:r>
            <w:r w:rsidRPr="00C3057F">
              <w:rPr>
                <w:spacing w:val="-10"/>
              </w:rPr>
              <w:t>c</w:t>
            </w:r>
          </w:p>
          <w:p w:rsidR="005D2024" w:rsidRPr="00C3057F" w:rsidRDefault="004E2C5B" w:rsidP="004E2C5B">
            <w:pPr>
              <w:pStyle w:val="TableParagraph"/>
            </w:pPr>
            <w:r w:rsidRPr="00C3057F">
              <w:rPr>
                <w:spacing w:val="-2"/>
              </w:rPr>
              <w:t>очисткой</w:t>
            </w:r>
          </w:p>
        </w:tc>
      </w:tr>
      <w:tr w:rsidR="00C3057F" w:rsidRPr="00C3057F">
        <w:trPr>
          <w:trHeight w:val="505"/>
        </w:trPr>
        <w:tc>
          <w:tcPr>
            <w:tcW w:w="660" w:type="dxa"/>
          </w:tcPr>
          <w:p w:rsidR="00C3057F" w:rsidRPr="00C3057F" w:rsidRDefault="00C3057F" w:rsidP="004E2C5B">
            <w:pPr>
              <w:pStyle w:val="TableParagraph"/>
            </w:pPr>
            <w:r w:rsidRPr="00C3057F">
              <w:rPr>
                <w:spacing w:val="-4"/>
              </w:rPr>
              <w:t>0301</w:t>
            </w:r>
          </w:p>
        </w:tc>
        <w:tc>
          <w:tcPr>
            <w:tcW w:w="2113" w:type="dxa"/>
          </w:tcPr>
          <w:p w:rsidR="00C3057F" w:rsidRPr="00C3057F" w:rsidRDefault="00C3057F" w:rsidP="000E50D1">
            <w:pPr>
              <w:pStyle w:val="TableParagraph"/>
            </w:pPr>
            <w:r w:rsidRPr="00C3057F">
              <w:t>Азота</w:t>
            </w:r>
            <w:r w:rsidRPr="00C3057F">
              <w:rPr>
                <w:spacing w:val="32"/>
              </w:rPr>
              <w:t xml:space="preserve">  </w:t>
            </w:r>
            <w:r w:rsidRPr="00C3057F">
              <w:t>(IV)</w:t>
            </w:r>
            <w:r w:rsidRPr="00C3057F">
              <w:rPr>
                <w:spacing w:val="32"/>
              </w:rPr>
              <w:t xml:space="preserve">  </w:t>
            </w:r>
            <w:r w:rsidRPr="00C3057F">
              <w:rPr>
                <w:spacing w:val="-2"/>
              </w:rPr>
              <w:t>диоксид</w:t>
            </w:r>
            <w:r w:rsidR="000E50D1">
              <w:rPr>
                <w:spacing w:val="-2"/>
              </w:rPr>
              <w:t xml:space="preserve"> </w:t>
            </w:r>
            <w:r w:rsidRPr="00C3057F">
              <w:t>(Азота</w:t>
            </w:r>
            <w:r w:rsidRPr="00C3057F">
              <w:rPr>
                <w:spacing w:val="-4"/>
              </w:rPr>
              <w:t xml:space="preserve"> </w:t>
            </w:r>
            <w:r w:rsidRPr="00C3057F">
              <w:t>диоксид)</w:t>
            </w:r>
            <w:r w:rsidRPr="00C3057F">
              <w:rPr>
                <w:spacing w:val="-4"/>
              </w:rPr>
              <w:t xml:space="preserve"> </w:t>
            </w:r>
            <w:r w:rsidRPr="00C3057F">
              <w:rPr>
                <w:spacing w:val="-5"/>
              </w:rPr>
              <w:t>(4)</w:t>
            </w:r>
          </w:p>
        </w:tc>
        <w:tc>
          <w:tcPr>
            <w:tcW w:w="1321" w:type="dxa"/>
          </w:tcPr>
          <w:p w:rsidR="00C3057F" w:rsidRPr="00C3057F" w:rsidRDefault="00C3057F" w:rsidP="00C3057F">
            <w:pPr>
              <w:pStyle w:val="TableParagraph"/>
              <w:jc w:val="right"/>
            </w:pPr>
            <w:r w:rsidRPr="00C3057F">
              <w:rPr>
                <w:spacing w:val="-2"/>
              </w:rPr>
              <w:t>0.0183111</w:t>
            </w:r>
          </w:p>
        </w:tc>
        <w:tc>
          <w:tcPr>
            <w:tcW w:w="1321" w:type="dxa"/>
          </w:tcPr>
          <w:p w:rsidR="00C3057F" w:rsidRPr="00C3057F" w:rsidRDefault="00C3057F" w:rsidP="00C3057F">
            <w:pPr>
              <w:jc w:val="right"/>
            </w:pPr>
            <w:r w:rsidRPr="00C3057F">
              <w:rPr>
                <w:spacing w:val="-2"/>
              </w:rPr>
              <w:t>0.63296</w:t>
            </w:r>
          </w:p>
        </w:tc>
        <w:tc>
          <w:tcPr>
            <w:tcW w:w="1058" w:type="dxa"/>
          </w:tcPr>
          <w:p w:rsidR="00C3057F" w:rsidRPr="00C3057F" w:rsidRDefault="00C3057F" w:rsidP="00C3057F">
            <w:pPr>
              <w:pStyle w:val="TableParagraph"/>
              <w:jc w:val="right"/>
            </w:pPr>
            <w:r w:rsidRPr="00C3057F">
              <w:rPr>
                <w:spacing w:val="-10"/>
              </w:rPr>
              <w:t>0</w:t>
            </w:r>
          </w:p>
        </w:tc>
        <w:tc>
          <w:tcPr>
            <w:tcW w:w="1321" w:type="dxa"/>
          </w:tcPr>
          <w:p w:rsidR="00C3057F" w:rsidRPr="00C3057F" w:rsidRDefault="00C3057F" w:rsidP="00C3057F">
            <w:pPr>
              <w:pStyle w:val="TableParagraph"/>
              <w:jc w:val="right"/>
            </w:pPr>
            <w:r w:rsidRPr="00C3057F">
              <w:rPr>
                <w:spacing w:val="-2"/>
              </w:rPr>
              <w:t>0.0183111</w:t>
            </w:r>
          </w:p>
        </w:tc>
        <w:tc>
          <w:tcPr>
            <w:tcW w:w="1453" w:type="dxa"/>
          </w:tcPr>
          <w:p w:rsidR="00C3057F" w:rsidRPr="00C3057F" w:rsidRDefault="00C3057F" w:rsidP="00C3057F">
            <w:pPr>
              <w:jc w:val="right"/>
            </w:pPr>
            <w:r w:rsidRPr="00C3057F">
              <w:rPr>
                <w:spacing w:val="-2"/>
              </w:rPr>
              <w:t>0.63296</w:t>
            </w:r>
          </w:p>
        </w:tc>
      </w:tr>
      <w:tr w:rsidR="00C3057F" w:rsidRPr="00C3057F">
        <w:trPr>
          <w:trHeight w:val="505"/>
        </w:trPr>
        <w:tc>
          <w:tcPr>
            <w:tcW w:w="660" w:type="dxa"/>
          </w:tcPr>
          <w:p w:rsidR="00C3057F" w:rsidRPr="00C3057F" w:rsidRDefault="00C3057F" w:rsidP="004E2C5B">
            <w:pPr>
              <w:pStyle w:val="TableParagraph"/>
            </w:pPr>
            <w:r w:rsidRPr="00C3057F">
              <w:rPr>
                <w:spacing w:val="-4"/>
              </w:rPr>
              <w:t>0304</w:t>
            </w:r>
          </w:p>
        </w:tc>
        <w:tc>
          <w:tcPr>
            <w:tcW w:w="2113" w:type="dxa"/>
          </w:tcPr>
          <w:p w:rsidR="00C3057F" w:rsidRPr="00C3057F" w:rsidRDefault="00C3057F" w:rsidP="004E2C5B">
            <w:pPr>
              <w:pStyle w:val="TableParagraph"/>
            </w:pPr>
            <w:r w:rsidRPr="00C3057F">
              <w:t>Азот</w:t>
            </w:r>
            <w:r w:rsidRPr="00C3057F">
              <w:rPr>
                <w:spacing w:val="-14"/>
              </w:rPr>
              <w:t xml:space="preserve"> </w:t>
            </w:r>
            <w:r w:rsidRPr="00C3057F">
              <w:t>(II)</w:t>
            </w:r>
            <w:r w:rsidRPr="00C3057F">
              <w:rPr>
                <w:spacing w:val="-14"/>
              </w:rPr>
              <w:t xml:space="preserve"> </w:t>
            </w:r>
            <w:r w:rsidRPr="00C3057F">
              <w:t>оксид</w:t>
            </w:r>
            <w:r w:rsidRPr="00C3057F">
              <w:rPr>
                <w:spacing w:val="-14"/>
              </w:rPr>
              <w:t xml:space="preserve"> </w:t>
            </w:r>
            <w:r w:rsidRPr="00C3057F">
              <w:t>(Азота оксид) (6)</w:t>
            </w:r>
          </w:p>
        </w:tc>
        <w:tc>
          <w:tcPr>
            <w:tcW w:w="1321" w:type="dxa"/>
          </w:tcPr>
          <w:p w:rsidR="00C3057F" w:rsidRPr="00C3057F" w:rsidRDefault="00C3057F" w:rsidP="00C3057F">
            <w:pPr>
              <w:pStyle w:val="TableParagraph"/>
              <w:jc w:val="right"/>
            </w:pPr>
            <w:r w:rsidRPr="00C3057F">
              <w:rPr>
                <w:spacing w:val="-2"/>
              </w:rPr>
              <w:t>0.0029756</w:t>
            </w:r>
          </w:p>
        </w:tc>
        <w:tc>
          <w:tcPr>
            <w:tcW w:w="1321" w:type="dxa"/>
          </w:tcPr>
          <w:p w:rsidR="00C3057F" w:rsidRPr="00C3057F" w:rsidRDefault="00C3057F" w:rsidP="00C3057F">
            <w:pPr>
              <w:jc w:val="right"/>
            </w:pPr>
            <w:r w:rsidRPr="00C3057F">
              <w:rPr>
                <w:spacing w:val="-2"/>
              </w:rPr>
              <w:t>0.102856</w:t>
            </w:r>
          </w:p>
        </w:tc>
        <w:tc>
          <w:tcPr>
            <w:tcW w:w="1058" w:type="dxa"/>
          </w:tcPr>
          <w:p w:rsidR="00C3057F" w:rsidRPr="00C3057F" w:rsidRDefault="00C3057F" w:rsidP="00C3057F">
            <w:pPr>
              <w:pStyle w:val="TableParagraph"/>
              <w:jc w:val="right"/>
            </w:pPr>
            <w:r w:rsidRPr="00C3057F">
              <w:rPr>
                <w:spacing w:val="-10"/>
              </w:rPr>
              <w:t>0</w:t>
            </w:r>
          </w:p>
        </w:tc>
        <w:tc>
          <w:tcPr>
            <w:tcW w:w="1321" w:type="dxa"/>
          </w:tcPr>
          <w:p w:rsidR="00C3057F" w:rsidRPr="00C3057F" w:rsidRDefault="00C3057F" w:rsidP="00C3057F">
            <w:pPr>
              <w:pStyle w:val="TableParagraph"/>
              <w:jc w:val="right"/>
            </w:pPr>
            <w:r w:rsidRPr="00C3057F">
              <w:rPr>
                <w:spacing w:val="-2"/>
              </w:rPr>
              <w:t>0.0029756</w:t>
            </w:r>
          </w:p>
        </w:tc>
        <w:tc>
          <w:tcPr>
            <w:tcW w:w="1453" w:type="dxa"/>
          </w:tcPr>
          <w:p w:rsidR="00C3057F" w:rsidRPr="00C3057F" w:rsidRDefault="00C3057F" w:rsidP="00C3057F">
            <w:pPr>
              <w:jc w:val="right"/>
            </w:pPr>
            <w:r w:rsidRPr="00C3057F">
              <w:rPr>
                <w:spacing w:val="-2"/>
              </w:rPr>
              <w:t>0.102856</w:t>
            </w:r>
          </w:p>
        </w:tc>
      </w:tr>
      <w:tr w:rsidR="00C3057F" w:rsidRPr="00C3057F">
        <w:trPr>
          <w:trHeight w:val="760"/>
        </w:trPr>
        <w:tc>
          <w:tcPr>
            <w:tcW w:w="660" w:type="dxa"/>
          </w:tcPr>
          <w:p w:rsidR="00C3057F" w:rsidRPr="00C3057F" w:rsidRDefault="00C3057F" w:rsidP="004E2C5B">
            <w:pPr>
              <w:pStyle w:val="TableParagraph"/>
            </w:pPr>
            <w:r w:rsidRPr="00C3057F">
              <w:rPr>
                <w:spacing w:val="-4"/>
              </w:rPr>
              <w:t>0328</w:t>
            </w:r>
          </w:p>
        </w:tc>
        <w:tc>
          <w:tcPr>
            <w:tcW w:w="2113" w:type="dxa"/>
          </w:tcPr>
          <w:p w:rsidR="00C3057F" w:rsidRPr="00C3057F" w:rsidRDefault="00C3057F" w:rsidP="000E50D1">
            <w:pPr>
              <w:pStyle w:val="TableParagraph"/>
              <w:tabs>
                <w:tab w:val="left" w:pos="1463"/>
              </w:tabs>
            </w:pPr>
            <w:r w:rsidRPr="00C3057F">
              <w:rPr>
                <w:spacing w:val="-2"/>
              </w:rPr>
              <w:t>Углерод</w:t>
            </w:r>
            <w:r w:rsidR="000E50D1">
              <w:rPr>
                <w:spacing w:val="-2"/>
              </w:rPr>
              <w:t xml:space="preserve"> </w:t>
            </w:r>
            <w:r w:rsidRPr="00C3057F">
              <w:rPr>
                <w:spacing w:val="-2"/>
              </w:rPr>
              <w:t>(Сажа, Углерод</w:t>
            </w:r>
            <w:r w:rsidRPr="00C3057F">
              <w:rPr>
                <w:spacing w:val="80"/>
              </w:rPr>
              <w:t xml:space="preserve"> </w:t>
            </w:r>
            <w:r w:rsidRPr="00C3057F">
              <w:rPr>
                <w:spacing w:val="-2"/>
              </w:rPr>
              <w:t>черный)(583)</w:t>
            </w:r>
          </w:p>
        </w:tc>
        <w:tc>
          <w:tcPr>
            <w:tcW w:w="1321" w:type="dxa"/>
          </w:tcPr>
          <w:p w:rsidR="00C3057F" w:rsidRPr="00C3057F" w:rsidRDefault="00C3057F" w:rsidP="00C3057F">
            <w:pPr>
              <w:pStyle w:val="TableParagraph"/>
              <w:jc w:val="right"/>
            </w:pPr>
            <w:r w:rsidRPr="00C3057F">
              <w:rPr>
                <w:spacing w:val="-2"/>
              </w:rPr>
              <w:t>0.0011111</w:t>
            </w:r>
          </w:p>
        </w:tc>
        <w:tc>
          <w:tcPr>
            <w:tcW w:w="1321" w:type="dxa"/>
          </w:tcPr>
          <w:p w:rsidR="00C3057F" w:rsidRPr="00C3057F" w:rsidRDefault="00C3057F" w:rsidP="00C3057F">
            <w:pPr>
              <w:jc w:val="right"/>
            </w:pPr>
            <w:r w:rsidRPr="00C3057F">
              <w:rPr>
                <w:spacing w:val="-2"/>
              </w:rPr>
              <w:t>0.03942844</w:t>
            </w:r>
          </w:p>
        </w:tc>
        <w:tc>
          <w:tcPr>
            <w:tcW w:w="1058" w:type="dxa"/>
          </w:tcPr>
          <w:p w:rsidR="00C3057F" w:rsidRPr="00C3057F" w:rsidRDefault="00C3057F" w:rsidP="00C3057F">
            <w:pPr>
              <w:pStyle w:val="TableParagraph"/>
              <w:jc w:val="right"/>
            </w:pPr>
            <w:r w:rsidRPr="00C3057F">
              <w:rPr>
                <w:spacing w:val="-10"/>
              </w:rPr>
              <w:t>0</w:t>
            </w:r>
          </w:p>
        </w:tc>
        <w:tc>
          <w:tcPr>
            <w:tcW w:w="1321" w:type="dxa"/>
          </w:tcPr>
          <w:p w:rsidR="00C3057F" w:rsidRPr="00C3057F" w:rsidRDefault="00C3057F" w:rsidP="00C3057F">
            <w:pPr>
              <w:pStyle w:val="TableParagraph"/>
              <w:jc w:val="right"/>
            </w:pPr>
            <w:r w:rsidRPr="00C3057F">
              <w:rPr>
                <w:spacing w:val="-2"/>
              </w:rPr>
              <w:t>0.0011111</w:t>
            </w:r>
          </w:p>
        </w:tc>
        <w:tc>
          <w:tcPr>
            <w:tcW w:w="1453" w:type="dxa"/>
          </w:tcPr>
          <w:p w:rsidR="00C3057F" w:rsidRPr="00C3057F" w:rsidRDefault="00C3057F" w:rsidP="00C3057F">
            <w:pPr>
              <w:jc w:val="right"/>
            </w:pPr>
            <w:r w:rsidRPr="00C3057F">
              <w:rPr>
                <w:spacing w:val="-2"/>
              </w:rPr>
              <w:t>0.03942844</w:t>
            </w:r>
          </w:p>
        </w:tc>
      </w:tr>
      <w:tr w:rsidR="00C3057F" w:rsidRPr="00C3057F">
        <w:trPr>
          <w:trHeight w:val="1264"/>
        </w:trPr>
        <w:tc>
          <w:tcPr>
            <w:tcW w:w="660" w:type="dxa"/>
          </w:tcPr>
          <w:p w:rsidR="00C3057F" w:rsidRPr="00C3057F" w:rsidRDefault="00C3057F" w:rsidP="004E2C5B">
            <w:pPr>
              <w:pStyle w:val="TableParagraph"/>
            </w:pPr>
            <w:r w:rsidRPr="00C3057F">
              <w:rPr>
                <w:spacing w:val="-4"/>
              </w:rPr>
              <w:lastRenderedPageBreak/>
              <w:t>0330</w:t>
            </w:r>
          </w:p>
        </w:tc>
        <w:tc>
          <w:tcPr>
            <w:tcW w:w="2113" w:type="dxa"/>
          </w:tcPr>
          <w:p w:rsidR="00C3057F" w:rsidRPr="00C3057F" w:rsidRDefault="00C3057F" w:rsidP="000E50D1">
            <w:pPr>
              <w:pStyle w:val="TableParagraph"/>
              <w:tabs>
                <w:tab w:val="left" w:pos="1311"/>
              </w:tabs>
            </w:pPr>
            <w:r w:rsidRPr="00C3057F">
              <w:rPr>
                <w:spacing w:val="-4"/>
              </w:rPr>
              <w:t>Сера</w:t>
            </w:r>
            <w:r w:rsidR="000E50D1">
              <w:rPr>
                <w:spacing w:val="-4"/>
              </w:rPr>
              <w:t xml:space="preserve"> </w:t>
            </w:r>
            <w:r w:rsidRPr="00C3057F">
              <w:rPr>
                <w:spacing w:val="-2"/>
              </w:rPr>
              <w:t>диоксид (Ангидрид</w:t>
            </w:r>
            <w:r w:rsidRPr="00C3057F">
              <w:rPr>
                <w:spacing w:val="40"/>
              </w:rPr>
              <w:t xml:space="preserve"> </w:t>
            </w:r>
            <w:r w:rsidRPr="00C3057F">
              <w:rPr>
                <w:spacing w:val="-2"/>
              </w:rPr>
              <w:t xml:space="preserve">сернистый, </w:t>
            </w:r>
            <w:r w:rsidRPr="00C3057F">
              <w:t>Сернистый</w:t>
            </w:r>
            <w:r w:rsidRPr="00C3057F">
              <w:rPr>
                <w:spacing w:val="39"/>
              </w:rPr>
              <w:t xml:space="preserve"> </w:t>
            </w:r>
            <w:r w:rsidRPr="00C3057F">
              <w:t>газ,</w:t>
            </w:r>
            <w:r w:rsidRPr="00C3057F">
              <w:rPr>
                <w:spacing w:val="39"/>
              </w:rPr>
              <w:t xml:space="preserve"> </w:t>
            </w:r>
            <w:r w:rsidRPr="00C3057F">
              <w:t>Сера</w:t>
            </w:r>
            <w:r w:rsidR="000E50D1">
              <w:t xml:space="preserve"> </w:t>
            </w:r>
            <w:r w:rsidRPr="00C3057F">
              <w:t>(IV)</w:t>
            </w:r>
            <w:r w:rsidRPr="00C3057F">
              <w:rPr>
                <w:spacing w:val="-4"/>
              </w:rPr>
              <w:t xml:space="preserve"> </w:t>
            </w:r>
            <w:r w:rsidRPr="00C3057F">
              <w:t>оксид)</w:t>
            </w:r>
            <w:r w:rsidRPr="00C3057F">
              <w:rPr>
                <w:spacing w:val="-5"/>
              </w:rPr>
              <w:t xml:space="preserve"> </w:t>
            </w:r>
            <w:r w:rsidRPr="00C3057F">
              <w:rPr>
                <w:spacing w:val="-2"/>
              </w:rPr>
              <w:t>(516)</w:t>
            </w:r>
          </w:p>
        </w:tc>
        <w:tc>
          <w:tcPr>
            <w:tcW w:w="1321" w:type="dxa"/>
          </w:tcPr>
          <w:p w:rsidR="00C3057F" w:rsidRPr="00C3057F" w:rsidRDefault="00C3057F" w:rsidP="00C3057F">
            <w:pPr>
              <w:pStyle w:val="TableParagraph"/>
              <w:jc w:val="right"/>
            </w:pPr>
            <w:r w:rsidRPr="00C3057F">
              <w:rPr>
                <w:spacing w:val="-2"/>
              </w:rPr>
              <w:t>0.0061111</w:t>
            </w:r>
          </w:p>
        </w:tc>
        <w:tc>
          <w:tcPr>
            <w:tcW w:w="1321" w:type="dxa"/>
          </w:tcPr>
          <w:p w:rsidR="00C3057F" w:rsidRPr="00C3057F" w:rsidRDefault="00C3057F" w:rsidP="00C3057F">
            <w:pPr>
              <w:jc w:val="right"/>
            </w:pPr>
            <w:r w:rsidRPr="00C3057F">
              <w:rPr>
                <w:spacing w:val="-2"/>
              </w:rPr>
              <w:t>0.207</w:t>
            </w:r>
          </w:p>
        </w:tc>
        <w:tc>
          <w:tcPr>
            <w:tcW w:w="1058" w:type="dxa"/>
          </w:tcPr>
          <w:p w:rsidR="00C3057F" w:rsidRPr="00C3057F" w:rsidRDefault="00C3057F" w:rsidP="00C3057F">
            <w:pPr>
              <w:pStyle w:val="TableParagraph"/>
              <w:jc w:val="right"/>
            </w:pPr>
            <w:r w:rsidRPr="00C3057F">
              <w:rPr>
                <w:spacing w:val="-10"/>
              </w:rPr>
              <w:t>0</w:t>
            </w:r>
          </w:p>
        </w:tc>
        <w:tc>
          <w:tcPr>
            <w:tcW w:w="1321" w:type="dxa"/>
          </w:tcPr>
          <w:p w:rsidR="00C3057F" w:rsidRPr="00C3057F" w:rsidRDefault="00C3057F" w:rsidP="00C3057F">
            <w:pPr>
              <w:pStyle w:val="TableParagraph"/>
              <w:jc w:val="right"/>
            </w:pPr>
            <w:r w:rsidRPr="00C3057F">
              <w:rPr>
                <w:spacing w:val="-2"/>
              </w:rPr>
              <w:t>0.0061111</w:t>
            </w:r>
          </w:p>
        </w:tc>
        <w:tc>
          <w:tcPr>
            <w:tcW w:w="1453" w:type="dxa"/>
          </w:tcPr>
          <w:p w:rsidR="00C3057F" w:rsidRPr="00C3057F" w:rsidRDefault="00C3057F" w:rsidP="00C3057F">
            <w:pPr>
              <w:jc w:val="right"/>
            </w:pPr>
            <w:r w:rsidRPr="00C3057F">
              <w:rPr>
                <w:spacing w:val="-2"/>
              </w:rPr>
              <w:t>0.207</w:t>
            </w:r>
          </w:p>
        </w:tc>
      </w:tr>
      <w:tr w:rsidR="00C3057F" w:rsidRPr="00C3057F" w:rsidTr="00C3057F">
        <w:trPr>
          <w:trHeight w:val="757"/>
        </w:trPr>
        <w:tc>
          <w:tcPr>
            <w:tcW w:w="660" w:type="dxa"/>
          </w:tcPr>
          <w:p w:rsidR="00C3057F" w:rsidRPr="00C3057F" w:rsidRDefault="00C3057F" w:rsidP="004E2C5B">
            <w:pPr>
              <w:pStyle w:val="TableParagraph"/>
            </w:pPr>
            <w:r w:rsidRPr="00C3057F">
              <w:rPr>
                <w:spacing w:val="-4"/>
              </w:rPr>
              <w:t>0337</w:t>
            </w:r>
          </w:p>
        </w:tc>
        <w:tc>
          <w:tcPr>
            <w:tcW w:w="2113" w:type="dxa"/>
          </w:tcPr>
          <w:p w:rsidR="00C3057F" w:rsidRPr="00C3057F" w:rsidRDefault="00C3057F" w:rsidP="004E2C5B">
            <w:pPr>
              <w:pStyle w:val="TableParagraph"/>
              <w:tabs>
                <w:tab w:val="left" w:pos="1542"/>
              </w:tabs>
            </w:pPr>
            <w:r w:rsidRPr="00C3057F">
              <w:rPr>
                <w:spacing w:val="-2"/>
              </w:rPr>
              <w:t>Углерод</w:t>
            </w:r>
            <w:r w:rsidR="000E50D1">
              <w:rPr>
                <w:spacing w:val="-2"/>
              </w:rPr>
              <w:t xml:space="preserve"> </w:t>
            </w:r>
            <w:r w:rsidRPr="00C3057F">
              <w:rPr>
                <w:spacing w:val="-2"/>
              </w:rPr>
              <w:t>оксид</w:t>
            </w:r>
          </w:p>
          <w:p w:rsidR="00C3057F" w:rsidRPr="00C3057F" w:rsidRDefault="00C3057F" w:rsidP="000E50D1">
            <w:pPr>
              <w:pStyle w:val="TableParagraph"/>
              <w:tabs>
                <w:tab w:val="left" w:pos="1194"/>
              </w:tabs>
            </w:pPr>
            <w:r w:rsidRPr="00C3057F">
              <w:rPr>
                <w:spacing w:val="-2"/>
              </w:rPr>
              <w:t>(Окись</w:t>
            </w:r>
            <w:r w:rsidR="000E50D1">
              <w:rPr>
                <w:spacing w:val="-2"/>
              </w:rPr>
              <w:t xml:space="preserve"> </w:t>
            </w:r>
            <w:r w:rsidRPr="00C3057F">
              <w:rPr>
                <w:spacing w:val="-2"/>
              </w:rPr>
              <w:t xml:space="preserve">углерода, </w:t>
            </w:r>
            <w:r w:rsidRPr="00C3057F">
              <w:t>Угарный газ) (584)</w:t>
            </w:r>
          </w:p>
        </w:tc>
        <w:tc>
          <w:tcPr>
            <w:tcW w:w="1321" w:type="dxa"/>
          </w:tcPr>
          <w:p w:rsidR="00C3057F" w:rsidRPr="00C3057F" w:rsidRDefault="00C3057F" w:rsidP="00C3057F">
            <w:pPr>
              <w:pStyle w:val="TableParagraph"/>
              <w:jc w:val="right"/>
            </w:pPr>
            <w:r w:rsidRPr="00C3057F">
              <w:rPr>
                <w:spacing w:val="-4"/>
              </w:rPr>
              <w:t>0.02</w:t>
            </w:r>
          </w:p>
        </w:tc>
        <w:tc>
          <w:tcPr>
            <w:tcW w:w="1321" w:type="dxa"/>
          </w:tcPr>
          <w:p w:rsidR="00C3057F" w:rsidRPr="00C3057F" w:rsidRDefault="00C3057F" w:rsidP="00C3057F">
            <w:pPr>
              <w:jc w:val="right"/>
            </w:pPr>
            <w:r w:rsidRPr="00C3057F">
              <w:rPr>
                <w:spacing w:val="-2"/>
              </w:rPr>
              <w:t>0.69</w:t>
            </w:r>
          </w:p>
        </w:tc>
        <w:tc>
          <w:tcPr>
            <w:tcW w:w="1058" w:type="dxa"/>
          </w:tcPr>
          <w:p w:rsidR="00C3057F" w:rsidRPr="00C3057F" w:rsidRDefault="00C3057F" w:rsidP="00C3057F">
            <w:pPr>
              <w:pStyle w:val="TableParagraph"/>
              <w:jc w:val="right"/>
            </w:pPr>
            <w:r w:rsidRPr="00C3057F">
              <w:rPr>
                <w:spacing w:val="-10"/>
              </w:rPr>
              <w:t>0</w:t>
            </w:r>
          </w:p>
        </w:tc>
        <w:tc>
          <w:tcPr>
            <w:tcW w:w="1321" w:type="dxa"/>
          </w:tcPr>
          <w:p w:rsidR="00C3057F" w:rsidRPr="00C3057F" w:rsidRDefault="00C3057F" w:rsidP="00C3057F">
            <w:pPr>
              <w:pStyle w:val="TableParagraph"/>
              <w:jc w:val="right"/>
            </w:pPr>
            <w:r w:rsidRPr="00C3057F">
              <w:rPr>
                <w:spacing w:val="-4"/>
              </w:rPr>
              <w:t>0.02</w:t>
            </w:r>
          </w:p>
        </w:tc>
        <w:tc>
          <w:tcPr>
            <w:tcW w:w="1453" w:type="dxa"/>
          </w:tcPr>
          <w:p w:rsidR="00C3057F" w:rsidRPr="00C3057F" w:rsidRDefault="00C3057F" w:rsidP="00C3057F">
            <w:pPr>
              <w:jc w:val="right"/>
            </w:pPr>
            <w:r w:rsidRPr="00C3057F">
              <w:rPr>
                <w:spacing w:val="-2"/>
              </w:rPr>
              <w:t>0.69</w:t>
            </w:r>
          </w:p>
        </w:tc>
      </w:tr>
      <w:tr w:rsidR="00C3057F" w:rsidRPr="00C3057F" w:rsidTr="00C3057F">
        <w:trPr>
          <w:trHeight w:val="518"/>
        </w:trPr>
        <w:tc>
          <w:tcPr>
            <w:tcW w:w="660" w:type="dxa"/>
          </w:tcPr>
          <w:p w:rsidR="00C3057F" w:rsidRPr="00C3057F" w:rsidRDefault="00C3057F" w:rsidP="004E2C5B">
            <w:pPr>
              <w:pStyle w:val="TableParagraph"/>
            </w:pPr>
            <w:r w:rsidRPr="00C3057F">
              <w:rPr>
                <w:spacing w:val="-4"/>
              </w:rPr>
              <w:t>0703</w:t>
            </w:r>
          </w:p>
        </w:tc>
        <w:tc>
          <w:tcPr>
            <w:tcW w:w="2113" w:type="dxa"/>
          </w:tcPr>
          <w:p w:rsidR="00C3057F" w:rsidRPr="00C3057F" w:rsidRDefault="00C3057F" w:rsidP="004E2C5B">
            <w:pPr>
              <w:pStyle w:val="TableParagraph"/>
              <w:tabs>
                <w:tab w:val="left" w:pos="1664"/>
              </w:tabs>
            </w:pPr>
            <w:r w:rsidRPr="00C3057F">
              <w:rPr>
                <w:spacing w:val="-2"/>
              </w:rPr>
              <w:t>Бенз/а/пирен</w:t>
            </w:r>
            <w:r w:rsidR="000E50D1">
              <w:rPr>
                <w:spacing w:val="-2"/>
              </w:rPr>
              <w:t xml:space="preserve"> </w:t>
            </w:r>
            <w:r w:rsidRPr="00C3057F">
              <w:rPr>
                <w:spacing w:val="-4"/>
              </w:rPr>
              <w:t>(3,4-</w:t>
            </w:r>
          </w:p>
          <w:p w:rsidR="00C3057F" w:rsidRPr="00C3057F" w:rsidRDefault="00C3057F" w:rsidP="004A02B4">
            <w:pPr>
              <w:pStyle w:val="TableParagraph"/>
            </w:pPr>
            <w:r w:rsidRPr="00C3057F">
              <w:t>Бензпирен)</w:t>
            </w:r>
            <w:r w:rsidRPr="00C3057F">
              <w:rPr>
                <w:spacing w:val="-7"/>
              </w:rPr>
              <w:t xml:space="preserve"> </w:t>
            </w:r>
            <w:r w:rsidRPr="00C3057F">
              <w:rPr>
                <w:spacing w:val="-4"/>
              </w:rPr>
              <w:t>(54)</w:t>
            </w:r>
          </w:p>
        </w:tc>
        <w:tc>
          <w:tcPr>
            <w:tcW w:w="1321" w:type="dxa"/>
          </w:tcPr>
          <w:p w:rsidR="00C3057F" w:rsidRPr="00C3057F" w:rsidRDefault="00C3057F" w:rsidP="00C3057F">
            <w:pPr>
              <w:pStyle w:val="TableParagraph"/>
              <w:jc w:val="right"/>
            </w:pPr>
            <w:r w:rsidRPr="00C3057F">
              <w:rPr>
                <w:spacing w:val="-2"/>
              </w:rPr>
              <w:t>2.0611E-</w:t>
            </w:r>
            <w:r w:rsidRPr="00C3057F">
              <w:rPr>
                <w:spacing w:val="-10"/>
              </w:rPr>
              <w:t>8</w:t>
            </w:r>
          </w:p>
        </w:tc>
        <w:tc>
          <w:tcPr>
            <w:tcW w:w="1321" w:type="dxa"/>
          </w:tcPr>
          <w:p w:rsidR="00C3057F" w:rsidRPr="00C3057F" w:rsidRDefault="00C3057F" w:rsidP="00C3057F">
            <w:pPr>
              <w:jc w:val="right"/>
            </w:pPr>
            <w:r w:rsidRPr="00C3057F">
              <w:rPr>
                <w:spacing w:val="-2"/>
              </w:rPr>
              <w:t>0.00000092</w:t>
            </w:r>
          </w:p>
        </w:tc>
        <w:tc>
          <w:tcPr>
            <w:tcW w:w="1058" w:type="dxa"/>
          </w:tcPr>
          <w:p w:rsidR="00C3057F" w:rsidRPr="00C3057F" w:rsidRDefault="00C3057F" w:rsidP="00C3057F">
            <w:pPr>
              <w:pStyle w:val="TableParagraph"/>
              <w:jc w:val="right"/>
            </w:pPr>
            <w:r w:rsidRPr="00C3057F">
              <w:rPr>
                <w:spacing w:val="-10"/>
              </w:rPr>
              <w:t>0</w:t>
            </w:r>
          </w:p>
        </w:tc>
        <w:tc>
          <w:tcPr>
            <w:tcW w:w="1321" w:type="dxa"/>
          </w:tcPr>
          <w:p w:rsidR="00C3057F" w:rsidRPr="00C3057F" w:rsidRDefault="00C3057F" w:rsidP="00C3057F">
            <w:pPr>
              <w:pStyle w:val="TableParagraph"/>
              <w:jc w:val="right"/>
            </w:pPr>
            <w:r w:rsidRPr="00C3057F">
              <w:rPr>
                <w:spacing w:val="-2"/>
              </w:rPr>
              <w:t>2.0611E-</w:t>
            </w:r>
            <w:r w:rsidRPr="00C3057F">
              <w:rPr>
                <w:spacing w:val="-10"/>
              </w:rPr>
              <w:t>8</w:t>
            </w:r>
          </w:p>
        </w:tc>
        <w:tc>
          <w:tcPr>
            <w:tcW w:w="1453" w:type="dxa"/>
          </w:tcPr>
          <w:p w:rsidR="00C3057F" w:rsidRPr="00C3057F" w:rsidRDefault="00C3057F" w:rsidP="00C3057F">
            <w:pPr>
              <w:jc w:val="right"/>
            </w:pPr>
            <w:r w:rsidRPr="00C3057F">
              <w:rPr>
                <w:spacing w:val="-2"/>
              </w:rPr>
              <w:t>0.00000092</w:t>
            </w:r>
          </w:p>
        </w:tc>
      </w:tr>
      <w:tr w:rsidR="00C3057F" w:rsidRPr="00C3057F">
        <w:trPr>
          <w:trHeight w:val="254"/>
        </w:trPr>
        <w:tc>
          <w:tcPr>
            <w:tcW w:w="660" w:type="dxa"/>
          </w:tcPr>
          <w:p w:rsidR="00C3057F" w:rsidRPr="00C3057F" w:rsidRDefault="00C3057F" w:rsidP="004A02B4">
            <w:pPr>
              <w:pStyle w:val="TableParagraph"/>
            </w:pPr>
            <w:r w:rsidRPr="00C3057F">
              <w:rPr>
                <w:spacing w:val="-4"/>
              </w:rPr>
              <w:t>1325</w:t>
            </w:r>
          </w:p>
        </w:tc>
        <w:tc>
          <w:tcPr>
            <w:tcW w:w="2113" w:type="dxa"/>
          </w:tcPr>
          <w:p w:rsidR="00C3057F" w:rsidRPr="00C3057F" w:rsidRDefault="00C3057F" w:rsidP="004A02B4">
            <w:pPr>
              <w:pStyle w:val="TableParagraph"/>
            </w:pPr>
            <w:r w:rsidRPr="00C3057F">
              <w:rPr>
                <w:spacing w:val="-2"/>
              </w:rPr>
              <w:t>Формальдегид</w:t>
            </w:r>
          </w:p>
          <w:p w:rsidR="00C3057F" w:rsidRPr="00C3057F" w:rsidRDefault="00C3057F" w:rsidP="004A02B4">
            <w:pPr>
              <w:pStyle w:val="TableParagraph"/>
            </w:pPr>
            <w:r w:rsidRPr="00C3057F">
              <w:t>(Метаналь)</w:t>
            </w:r>
            <w:r w:rsidRPr="00C3057F">
              <w:rPr>
                <w:spacing w:val="-9"/>
              </w:rPr>
              <w:t xml:space="preserve"> </w:t>
            </w:r>
            <w:r w:rsidRPr="00C3057F">
              <w:rPr>
                <w:spacing w:val="-2"/>
              </w:rPr>
              <w:t>(609)</w:t>
            </w:r>
          </w:p>
        </w:tc>
        <w:tc>
          <w:tcPr>
            <w:tcW w:w="1321" w:type="dxa"/>
          </w:tcPr>
          <w:p w:rsidR="00C3057F" w:rsidRPr="00C3057F" w:rsidRDefault="00C3057F" w:rsidP="00C3057F">
            <w:pPr>
              <w:pStyle w:val="TableParagraph"/>
              <w:jc w:val="right"/>
            </w:pPr>
            <w:r w:rsidRPr="00C3057F">
              <w:rPr>
                <w:spacing w:val="-2"/>
              </w:rPr>
              <w:t>0.0002381</w:t>
            </w:r>
          </w:p>
        </w:tc>
        <w:tc>
          <w:tcPr>
            <w:tcW w:w="1321" w:type="dxa"/>
          </w:tcPr>
          <w:p w:rsidR="00C3057F" w:rsidRPr="00C3057F" w:rsidRDefault="00C3057F" w:rsidP="00C3057F">
            <w:pPr>
              <w:jc w:val="right"/>
            </w:pPr>
            <w:r w:rsidRPr="00C3057F">
              <w:rPr>
                <w:spacing w:val="-2"/>
              </w:rPr>
              <w:t>0.00788578</w:t>
            </w:r>
          </w:p>
        </w:tc>
        <w:tc>
          <w:tcPr>
            <w:tcW w:w="1058" w:type="dxa"/>
          </w:tcPr>
          <w:p w:rsidR="00C3057F" w:rsidRPr="00C3057F" w:rsidRDefault="00C3057F" w:rsidP="00C3057F">
            <w:pPr>
              <w:pStyle w:val="TableParagraph"/>
              <w:jc w:val="right"/>
            </w:pPr>
            <w:r w:rsidRPr="00C3057F">
              <w:rPr>
                <w:spacing w:val="-10"/>
              </w:rPr>
              <w:t>0</w:t>
            </w:r>
          </w:p>
        </w:tc>
        <w:tc>
          <w:tcPr>
            <w:tcW w:w="1321" w:type="dxa"/>
          </w:tcPr>
          <w:p w:rsidR="00C3057F" w:rsidRPr="00C3057F" w:rsidRDefault="00C3057F" w:rsidP="00C3057F">
            <w:pPr>
              <w:pStyle w:val="TableParagraph"/>
              <w:jc w:val="right"/>
            </w:pPr>
            <w:r w:rsidRPr="00C3057F">
              <w:rPr>
                <w:spacing w:val="-2"/>
              </w:rPr>
              <w:t>0.0002381</w:t>
            </w:r>
          </w:p>
        </w:tc>
        <w:tc>
          <w:tcPr>
            <w:tcW w:w="1453" w:type="dxa"/>
          </w:tcPr>
          <w:p w:rsidR="00C3057F" w:rsidRPr="00C3057F" w:rsidRDefault="00C3057F" w:rsidP="00C3057F">
            <w:pPr>
              <w:jc w:val="right"/>
            </w:pPr>
            <w:r w:rsidRPr="00C3057F">
              <w:rPr>
                <w:spacing w:val="-2"/>
              </w:rPr>
              <w:t>0.00788578</w:t>
            </w:r>
          </w:p>
        </w:tc>
      </w:tr>
      <w:tr w:rsidR="00C3057F" w:rsidRPr="00C3057F">
        <w:trPr>
          <w:trHeight w:val="254"/>
        </w:trPr>
        <w:tc>
          <w:tcPr>
            <w:tcW w:w="660" w:type="dxa"/>
          </w:tcPr>
          <w:p w:rsidR="00C3057F" w:rsidRPr="00C3057F" w:rsidRDefault="00C3057F" w:rsidP="004A02B4">
            <w:pPr>
              <w:pStyle w:val="TableParagraph"/>
            </w:pPr>
            <w:r w:rsidRPr="00C3057F">
              <w:rPr>
                <w:spacing w:val="-4"/>
              </w:rPr>
              <w:t>2754</w:t>
            </w:r>
          </w:p>
        </w:tc>
        <w:tc>
          <w:tcPr>
            <w:tcW w:w="2113" w:type="dxa"/>
          </w:tcPr>
          <w:p w:rsidR="00C3057F" w:rsidRPr="00C3057F" w:rsidRDefault="00C3057F" w:rsidP="004A02B4">
            <w:pPr>
              <w:pStyle w:val="TableParagraph"/>
              <w:tabs>
                <w:tab w:val="left" w:pos="1014"/>
                <w:tab w:val="left" w:pos="1307"/>
                <w:tab w:val="left" w:pos="1585"/>
                <w:tab w:val="left" w:pos="1878"/>
                <w:tab w:val="left" w:pos="1920"/>
              </w:tabs>
            </w:pPr>
            <w:r w:rsidRPr="00C3057F">
              <w:rPr>
                <w:spacing w:val="-2"/>
              </w:rPr>
              <w:t>Алканы</w:t>
            </w:r>
            <w:r w:rsidRPr="00C3057F">
              <w:tab/>
            </w:r>
            <w:r w:rsidRPr="00C3057F">
              <w:rPr>
                <w:spacing w:val="-2"/>
              </w:rPr>
              <w:t>С12-19</w:t>
            </w:r>
            <w:r w:rsidRPr="00C3057F">
              <w:tab/>
            </w:r>
            <w:r w:rsidRPr="00C3057F">
              <w:tab/>
            </w:r>
            <w:r w:rsidRPr="00C3057F">
              <w:rPr>
                <w:spacing w:val="-6"/>
              </w:rPr>
              <w:t xml:space="preserve">/в </w:t>
            </w:r>
            <w:r w:rsidRPr="00C3057F">
              <w:rPr>
                <w:spacing w:val="-2"/>
              </w:rPr>
              <w:t>пересчете</w:t>
            </w:r>
            <w:r w:rsidRPr="00C3057F">
              <w:tab/>
            </w:r>
            <w:r w:rsidRPr="00C3057F">
              <w:tab/>
            </w:r>
            <w:r w:rsidRPr="00C3057F">
              <w:rPr>
                <w:spacing w:val="-6"/>
              </w:rPr>
              <w:t>на</w:t>
            </w:r>
            <w:r w:rsidRPr="00C3057F">
              <w:tab/>
            </w:r>
            <w:r w:rsidRPr="00C3057F">
              <w:tab/>
            </w:r>
            <w:r w:rsidRPr="00C3057F">
              <w:rPr>
                <w:spacing w:val="-6"/>
              </w:rPr>
              <w:t xml:space="preserve">С/ </w:t>
            </w:r>
            <w:r w:rsidRPr="00C3057F">
              <w:rPr>
                <w:spacing w:val="-2"/>
              </w:rPr>
              <w:t xml:space="preserve">(Углеводороды </w:t>
            </w:r>
            <w:r w:rsidRPr="00C3057F">
              <w:t>предельные</w:t>
            </w:r>
            <w:r w:rsidRPr="00C3057F">
              <w:rPr>
                <w:spacing w:val="40"/>
              </w:rPr>
              <w:t xml:space="preserve"> </w:t>
            </w:r>
            <w:r w:rsidRPr="00C3057F">
              <w:t>С12-С19 (в</w:t>
            </w:r>
            <w:r w:rsidRPr="00C3057F">
              <w:rPr>
                <w:spacing w:val="80"/>
              </w:rPr>
              <w:t xml:space="preserve"> </w:t>
            </w:r>
            <w:r w:rsidRPr="00C3057F">
              <w:t>пересчете</w:t>
            </w:r>
            <w:r w:rsidRPr="00C3057F">
              <w:rPr>
                <w:spacing w:val="80"/>
              </w:rPr>
              <w:t xml:space="preserve"> </w:t>
            </w:r>
            <w:r w:rsidRPr="00C3057F">
              <w:t>на</w:t>
            </w:r>
            <w:r w:rsidRPr="00C3057F">
              <w:rPr>
                <w:spacing w:val="80"/>
              </w:rPr>
              <w:t xml:space="preserve"> </w:t>
            </w:r>
            <w:r w:rsidRPr="00C3057F">
              <w:t xml:space="preserve">С); </w:t>
            </w:r>
            <w:r w:rsidRPr="00C3057F">
              <w:rPr>
                <w:spacing w:val="-2"/>
              </w:rPr>
              <w:t>Растворитель</w:t>
            </w:r>
            <w:r w:rsidRPr="00C3057F">
              <w:tab/>
            </w:r>
            <w:r w:rsidRPr="00C3057F">
              <w:tab/>
            </w:r>
            <w:r w:rsidRPr="00C3057F">
              <w:rPr>
                <w:spacing w:val="-4"/>
              </w:rPr>
              <w:t>РПК-</w:t>
            </w:r>
          </w:p>
          <w:p w:rsidR="00C3057F" w:rsidRPr="00C3057F" w:rsidRDefault="00C3057F" w:rsidP="004A02B4">
            <w:pPr>
              <w:pStyle w:val="TableParagraph"/>
            </w:pPr>
            <w:r w:rsidRPr="00C3057F">
              <w:t>265П)</w:t>
            </w:r>
            <w:r w:rsidRPr="00C3057F">
              <w:rPr>
                <w:spacing w:val="-7"/>
              </w:rPr>
              <w:t xml:space="preserve"> </w:t>
            </w:r>
            <w:r w:rsidRPr="00C3057F">
              <w:rPr>
                <w:spacing w:val="-4"/>
              </w:rPr>
              <w:t>(10)</w:t>
            </w:r>
          </w:p>
        </w:tc>
        <w:tc>
          <w:tcPr>
            <w:tcW w:w="1321" w:type="dxa"/>
          </w:tcPr>
          <w:p w:rsidR="00C3057F" w:rsidRPr="00C3057F" w:rsidRDefault="00C3057F" w:rsidP="00C3057F">
            <w:pPr>
              <w:pStyle w:val="TableParagraph"/>
              <w:jc w:val="right"/>
            </w:pPr>
            <w:r w:rsidRPr="00C3057F">
              <w:rPr>
                <w:spacing w:val="-2"/>
              </w:rPr>
              <w:t>0.0057143</w:t>
            </w:r>
          </w:p>
        </w:tc>
        <w:tc>
          <w:tcPr>
            <w:tcW w:w="1321" w:type="dxa"/>
          </w:tcPr>
          <w:p w:rsidR="00C3057F" w:rsidRPr="00C3057F" w:rsidRDefault="00C3057F" w:rsidP="00C3057F">
            <w:pPr>
              <w:jc w:val="right"/>
            </w:pPr>
            <w:r w:rsidRPr="00C3057F">
              <w:rPr>
                <w:spacing w:val="-2"/>
              </w:rPr>
              <w:t>0.19714266</w:t>
            </w:r>
          </w:p>
        </w:tc>
        <w:tc>
          <w:tcPr>
            <w:tcW w:w="1058" w:type="dxa"/>
          </w:tcPr>
          <w:p w:rsidR="00C3057F" w:rsidRPr="00C3057F" w:rsidRDefault="00C3057F" w:rsidP="00C3057F">
            <w:pPr>
              <w:pStyle w:val="TableParagraph"/>
              <w:jc w:val="right"/>
            </w:pPr>
            <w:r w:rsidRPr="00C3057F">
              <w:rPr>
                <w:spacing w:val="-10"/>
              </w:rPr>
              <w:t>0</w:t>
            </w:r>
          </w:p>
        </w:tc>
        <w:tc>
          <w:tcPr>
            <w:tcW w:w="1321" w:type="dxa"/>
          </w:tcPr>
          <w:p w:rsidR="00C3057F" w:rsidRPr="00C3057F" w:rsidRDefault="00C3057F" w:rsidP="00C3057F">
            <w:pPr>
              <w:pStyle w:val="TableParagraph"/>
              <w:jc w:val="right"/>
            </w:pPr>
            <w:r w:rsidRPr="00C3057F">
              <w:rPr>
                <w:spacing w:val="-2"/>
              </w:rPr>
              <w:t>0.0057143</w:t>
            </w:r>
          </w:p>
        </w:tc>
        <w:tc>
          <w:tcPr>
            <w:tcW w:w="1453" w:type="dxa"/>
          </w:tcPr>
          <w:p w:rsidR="00C3057F" w:rsidRPr="00C3057F" w:rsidRDefault="00C3057F" w:rsidP="00C3057F">
            <w:pPr>
              <w:jc w:val="right"/>
            </w:pPr>
            <w:r w:rsidRPr="00C3057F">
              <w:rPr>
                <w:spacing w:val="-2"/>
              </w:rPr>
              <w:t>0.19714266</w:t>
            </w:r>
          </w:p>
        </w:tc>
      </w:tr>
    </w:tbl>
    <w:p w:rsidR="005D2024" w:rsidRPr="004E2C5B" w:rsidRDefault="005D2024" w:rsidP="004E2C5B">
      <w:pPr>
        <w:pStyle w:val="a3"/>
        <w:ind w:left="0"/>
        <w:rPr>
          <w:color w:val="FF0000"/>
        </w:rPr>
      </w:pPr>
    </w:p>
    <w:p w:rsidR="005D2024" w:rsidRPr="00394D9F" w:rsidRDefault="00027D51" w:rsidP="004E2C5B">
      <w:pPr>
        <w:pStyle w:val="21"/>
        <w:ind w:left="0"/>
        <w:rPr>
          <w:highlight w:val="cyan"/>
        </w:rPr>
      </w:pPr>
      <w:bookmarkStart w:id="160" w:name="_Toc194015808"/>
      <w:r w:rsidRPr="004A02B4">
        <w:rPr>
          <w:highlight w:val="cyan"/>
        </w:rPr>
        <w:t>Источник 0040</w:t>
      </w:r>
      <w:r>
        <w:rPr>
          <w:highlight w:val="cyan"/>
        </w:rPr>
        <w:t xml:space="preserve">, </w:t>
      </w:r>
      <w:r w:rsidR="004E2C5B" w:rsidRPr="004A02B4">
        <w:rPr>
          <w:highlight w:val="cyan"/>
        </w:rPr>
        <w:t>Мотопомпа</w:t>
      </w:r>
      <w:r w:rsidR="004E2C5B" w:rsidRPr="00394D9F">
        <w:rPr>
          <w:highlight w:val="cyan"/>
        </w:rPr>
        <w:t xml:space="preserve"> </w:t>
      </w:r>
      <w:r w:rsidR="004E2C5B" w:rsidRPr="004A02B4">
        <w:rPr>
          <w:highlight w:val="cyan"/>
        </w:rPr>
        <w:t>R150</w:t>
      </w:r>
      <w:r w:rsidR="004E2C5B" w:rsidRPr="00394D9F">
        <w:rPr>
          <w:highlight w:val="cyan"/>
        </w:rPr>
        <w:t xml:space="preserve"> </w:t>
      </w:r>
      <w:r w:rsidR="004E2C5B" w:rsidRPr="004A02B4">
        <w:rPr>
          <w:highlight w:val="cyan"/>
        </w:rPr>
        <w:t>WP</w:t>
      </w:r>
      <w:bookmarkEnd w:id="160"/>
      <w:r w:rsidR="004E2C5B" w:rsidRPr="004A02B4">
        <w:rPr>
          <w:highlight w:val="cyan"/>
        </w:rPr>
        <w:t xml:space="preserve"> </w:t>
      </w:r>
    </w:p>
    <w:p w:rsidR="004A02B4" w:rsidRPr="00C3057F" w:rsidRDefault="004A02B4" w:rsidP="004A02B4">
      <w:pPr>
        <w:pStyle w:val="a3"/>
        <w:ind w:left="0"/>
      </w:pPr>
      <w:r w:rsidRPr="00C3057F">
        <w:t>Список</w:t>
      </w:r>
      <w:r w:rsidRPr="00C3057F">
        <w:rPr>
          <w:spacing w:val="-3"/>
        </w:rPr>
        <w:t xml:space="preserve"> </w:t>
      </w:r>
      <w:r w:rsidRPr="00C3057F">
        <w:rPr>
          <w:spacing w:val="-2"/>
        </w:rPr>
        <w:t>литературы:</w:t>
      </w:r>
    </w:p>
    <w:p w:rsidR="005D2024" w:rsidRPr="00C3057F" w:rsidRDefault="004E2C5B" w:rsidP="004E2C5B">
      <w:pPr>
        <w:pStyle w:val="a3"/>
        <w:ind w:left="0"/>
      </w:pPr>
      <w:r w:rsidRPr="00C3057F">
        <w:t>"Методика</w:t>
      </w:r>
      <w:r w:rsidRPr="00C3057F">
        <w:rPr>
          <w:spacing w:val="-7"/>
        </w:rPr>
        <w:t xml:space="preserve"> </w:t>
      </w:r>
      <w:r w:rsidRPr="00C3057F">
        <w:t>расчета</w:t>
      </w:r>
      <w:r w:rsidRPr="00C3057F">
        <w:rPr>
          <w:spacing w:val="-7"/>
        </w:rPr>
        <w:t xml:space="preserve"> </w:t>
      </w:r>
      <w:r w:rsidRPr="00C3057F">
        <w:t>выбросов</w:t>
      </w:r>
      <w:r w:rsidRPr="00C3057F">
        <w:rPr>
          <w:spacing w:val="-8"/>
        </w:rPr>
        <w:t xml:space="preserve"> </w:t>
      </w:r>
      <w:r w:rsidRPr="00C3057F">
        <w:t>загрязняющих</w:t>
      </w:r>
      <w:r w:rsidRPr="00C3057F">
        <w:rPr>
          <w:spacing w:val="-7"/>
        </w:rPr>
        <w:t xml:space="preserve"> </w:t>
      </w:r>
      <w:r w:rsidRPr="00C3057F">
        <w:t>веществ</w:t>
      </w:r>
      <w:r w:rsidRPr="00C3057F">
        <w:rPr>
          <w:spacing w:val="-8"/>
        </w:rPr>
        <w:t xml:space="preserve"> </w:t>
      </w:r>
      <w:r w:rsidRPr="00C3057F">
        <w:t>в</w:t>
      </w:r>
      <w:r w:rsidRPr="00C3057F">
        <w:rPr>
          <w:spacing w:val="-8"/>
        </w:rPr>
        <w:t xml:space="preserve"> </w:t>
      </w:r>
      <w:r w:rsidRPr="00C3057F">
        <w:t>атмосферу</w:t>
      </w:r>
      <w:r w:rsidRPr="00C3057F">
        <w:rPr>
          <w:spacing w:val="-9"/>
        </w:rPr>
        <w:t xml:space="preserve"> </w:t>
      </w:r>
      <w:r w:rsidRPr="00C3057F">
        <w:t>от</w:t>
      </w:r>
      <w:r w:rsidRPr="00C3057F">
        <w:rPr>
          <w:spacing w:val="-8"/>
        </w:rPr>
        <w:t xml:space="preserve"> </w:t>
      </w:r>
      <w:r w:rsidRPr="00C3057F">
        <w:t>стационарных</w:t>
      </w:r>
      <w:r w:rsidRPr="00C3057F">
        <w:rPr>
          <w:spacing w:val="-7"/>
        </w:rPr>
        <w:t xml:space="preserve"> </w:t>
      </w:r>
      <w:r w:rsidRPr="00C3057F">
        <w:t>дизельных</w:t>
      </w:r>
      <w:r w:rsidRPr="00C3057F">
        <w:rPr>
          <w:spacing w:val="-7"/>
        </w:rPr>
        <w:t xml:space="preserve"> </w:t>
      </w:r>
      <w:r w:rsidRPr="00C3057F">
        <w:t>установок. РНД 211.2.02.04-2004". Астана, 2004 г.</w:t>
      </w:r>
    </w:p>
    <w:p w:rsidR="005D2024" w:rsidRPr="00C3057F" w:rsidRDefault="004E2C5B" w:rsidP="004E2C5B">
      <w:pPr>
        <w:pStyle w:val="a3"/>
        <w:ind w:left="0"/>
      </w:pPr>
      <w:r w:rsidRPr="00C3057F">
        <w:t>Исходные</w:t>
      </w:r>
      <w:r w:rsidRPr="00C3057F">
        <w:rPr>
          <w:spacing w:val="-4"/>
        </w:rPr>
        <w:t xml:space="preserve"> </w:t>
      </w:r>
      <w:r w:rsidRPr="00C3057F">
        <w:rPr>
          <w:spacing w:val="-2"/>
        </w:rPr>
        <w:t>данные:</w:t>
      </w:r>
    </w:p>
    <w:p w:rsidR="005D2024" w:rsidRPr="00C3057F" w:rsidRDefault="004E2C5B" w:rsidP="004E2C5B">
      <w:pPr>
        <w:pStyle w:val="a3"/>
        <w:ind w:left="0"/>
      </w:pPr>
      <w:r w:rsidRPr="00C3057F">
        <w:t>Производитель</w:t>
      </w:r>
      <w:r w:rsidRPr="00C3057F">
        <w:rPr>
          <w:spacing w:val="-11"/>
        </w:rPr>
        <w:t xml:space="preserve"> </w:t>
      </w:r>
      <w:r w:rsidRPr="00C3057F">
        <w:t>стационарной</w:t>
      </w:r>
      <w:r w:rsidRPr="00C3057F">
        <w:rPr>
          <w:spacing w:val="-10"/>
        </w:rPr>
        <w:t xml:space="preserve"> </w:t>
      </w:r>
      <w:r w:rsidRPr="00C3057F">
        <w:t>дизельной</w:t>
      </w:r>
      <w:r w:rsidRPr="00C3057F">
        <w:rPr>
          <w:spacing w:val="-9"/>
        </w:rPr>
        <w:t xml:space="preserve"> </w:t>
      </w:r>
      <w:r w:rsidRPr="00C3057F">
        <w:t>установки</w:t>
      </w:r>
      <w:r w:rsidRPr="00C3057F">
        <w:rPr>
          <w:spacing w:val="-12"/>
        </w:rPr>
        <w:t xml:space="preserve"> </w:t>
      </w:r>
      <w:r w:rsidRPr="00C3057F">
        <w:t>(СДУ):</w:t>
      </w:r>
      <w:r w:rsidRPr="00C3057F">
        <w:rPr>
          <w:spacing w:val="-7"/>
        </w:rPr>
        <w:t xml:space="preserve"> </w:t>
      </w:r>
      <w:r w:rsidRPr="00C3057F">
        <w:rPr>
          <w:spacing w:val="-2"/>
        </w:rPr>
        <w:t>зарубежный</w:t>
      </w:r>
    </w:p>
    <w:p w:rsidR="005D2024" w:rsidRPr="00C3057F" w:rsidRDefault="004E2C5B" w:rsidP="004E2C5B">
      <w:pPr>
        <w:pStyle w:val="a3"/>
        <w:ind w:left="0"/>
        <w:rPr>
          <w:position w:val="2"/>
        </w:rPr>
      </w:pPr>
      <w:r w:rsidRPr="00C3057F">
        <w:rPr>
          <w:position w:val="2"/>
        </w:rPr>
        <w:t>Значения</w:t>
      </w:r>
      <w:r w:rsidRPr="00C3057F">
        <w:rPr>
          <w:spacing w:val="-4"/>
          <w:position w:val="2"/>
        </w:rPr>
        <w:t xml:space="preserve"> </w:t>
      </w:r>
      <w:r w:rsidRPr="00C3057F">
        <w:rPr>
          <w:position w:val="2"/>
        </w:rPr>
        <w:t>выбросов</w:t>
      </w:r>
      <w:r w:rsidRPr="00C3057F">
        <w:rPr>
          <w:spacing w:val="-4"/>
          <w:position w:val="2"/>
        </w:rPr>
        <w:t xml:space="preserve"> </w:t>
      </w:r>
      <w:r w:rsidRPr="00C3057F">
        <w:rPr>
          <w:position w:val="2"/>
        </w:rPr>
        <w:t>по</w:t>
      </w:r>
      <w:r w:rsidRPr="00C3057F">
        <w:rPr>
          <w:spacing w:val="-3"/>
          <w:position w:val="2"/>
        </w:rPr>
        <w:t xml:space="preserve"> </w:t>
      </w:r>
      <w:r w:rsidRPr="00C3057F">
        <w:rPr>
          <w:position w:val="2"/>
        </w:rPr>
        <w:t>табл.</w:t>
      </w:r>
      <w:r w:rsidRPr="00C3057F">
        <w:rPr>
          <w:spacing w:val="-3"/>
          <w:position w:val="2"/>
        </w:rPr>
        <w:t xml:space="preserve"> </w:t>
      </w:r>
      <w:r w:rsidRPr="00C3057F">
        <w:rPr>
          <w:position w:val="2"/>
        </w:rPr>
        <w:t>1,</w:t>
      </w:r>
      <w:r w:rsidRPr="00C3057F">
        <w:rPr>
          <w:spacing w:val="-3"/>
          <w:position w:val="2"/>
        </w:rPr>
        <w:t xml:space="preserve"> </w:t>
      </w:r>
      <w:r w:rsidRPr="00C3057F">
        <w:rPr>
          <w:position w:val="2"/>
        </w:rPr>
        <w:t>2,</w:t>
      </w:r>
      <w:r w:rsidRPr="00C3057F">
        <w:rPr>
          <w:spacing w:val="-4"/>
          <w:position w:val="2"/>
        </w:rPr>
        <w:t xml:space="preserve"> </w:t>
      </w:r>
      <w:r w:rsidRPr="00C3057F">
        <w:rPr>
          <w:position w:val="2"/>
        </w:rPr>
        <w:t>3,</w:t>
      </w:r>
      <w:r w:rsidRPr="00C3057F">
        <w:rPr>
          <w:spacing w:val="-3"/>
          <w:position w:val="2"/>
        </w:rPr>
        <w:t xml:space="preserve"> </w:t>
      </w:r>
      <w:r w:rsidRPr="00C3057F">
        <w:rPr>
          <w:position w:val="2"/>
        </w:rPr>
        <w:t>4</w:t>
      </w:r>
      <w:r w:rsidRPr="00C3057F">
        <w:rPr>
          <w:spacing w:val="-3"/>
          <w:position w:val="2"/>
        </w:rPr>
        <w:t xml:space="preserve"> </w:t>
      </w:r>
      <w:r w:rsidRPr="00C3057F">
        <w:rPr>
          <w:position w:val="2"/>
        </w:rPr>
        <w:t>методики</w:t>
      </w:r>
      <w:r w:rsidRPr="00C3057F">
        <w:rPr>
          <w:spacing w:val="-3"/>
          <w:position w:val="2"/>
        </w:rPr>
        <w:t xml:space="preserve"> </w:t>
      </w:r>
      <w:r w:rsidRPr="00C3057F">
        <w:rPr>
          <w:position w:val="2"/>
        </w:rPr>
        <w:t>соответственно</w:t>
      </w:r>
      <w:r w:rsidRPr="00C3057F">
        <w:rPr>
          <w:spacing w:val="-3"/>
          <w:position w:val="2"/>
        </w:rPr>
        <w:t xml:space="preserve"> </w:t>
      </w:r>
      <w:r w:rsidRPr="00C3057F">
        <w:rPr>
          <w:position w:val="2"/>
        </w:rPr>
        <w:t>уменьшены</w:t>
      </w:r>
      <w:r w:rsidRPr="00C3057F">
        <w:rPr>
          <w:spacing w:val="-5"/>
          <w:position w:val="2"/>
        </w:rPr>
        <w:t xml:space="preserve"> </w:t>
      </w:r>
      <w:r w:rsidRPr="00C3057F">
        <w:rPr>
          <w:position w:val="2"/>
        </w:rPr>
        <w:t>по</w:t>
      </w:r>
      <w:r w:rsidRPr="00C3057F">
        <w:rPr>
          <w:spacing w:val="-3"/>
          <w:position w:val="2"/>
        </w:rPr>
        <w:t xml:space="preserve"> </w:t>
      </w:r>
      <w:r w:rsidRPr="00C3057F">
        <w:rPr>
          <w:position w:val="2"/>
        </w:rPr>
        <w:t>CO</w:t>
      </w:r>
      <w:r w:rsidRPr="00C3057F">
        <w:rPr>
          <w:spacing w:val="-4"/>
          <w:position w:val="2"/>
        </w:rPr>
        <w:t xml:space="preserve"> </w:t>
      </w:r>
      <w:r w:rsidRPr="00C3057F">
        <w:rPr>
          <w:position w:val="2"/>
        </w:rPr>
        <w:t>в</w:t>
      </w:r>
      <w:r w:rsidRPr="00C3057F">
        <w:rPr>
          <w:spacing w:val="-4"/>
          <w:position w:val="2"/>
        </w:rPr>
        <w:t xml:space="preserve"> </w:t>
      </w:r>
      <w:r w:rsidRPr="00C3057F">
        <w:rPr>
          <w:position w:val="2"/>
        </w:rPr>
        <w:t>2</w:t>
      </w:r>
      <w:r w:rsidRPr="00C3057F">
        <w:rPr>
          <w:spacing w:val="-3"/>
          <w:position w:val="2"/>
        </w:rPr>
        <w:t xml:space="preserve"> </w:t>
      </w:r>
      <w:r w:rsidRPr="00C3057F">
        <w:rPr>
          <w:position w:val="2"/>
        </w:rPr>
        <w:t>раза;</w:t>
      </w:r>
      <w:r w:rsidRPr="00C3057F">
        <w:rPr>
          <w:spacing w:val="-3"/>
          <w:position w:val="2"/>
        </w:rPr>
        <w:t xml:space="preserve"> </w:t>
      </w:r>
      <w:r w:rsidRPr="00C3057F">
        <w:rPr>
          <w:position w:val="2"/>
        </w:rPr>
        <w:t>NO</w:t>
      </w:r>
      <w:r w:rsidRPr="00C3057F">
        <w:rPr>
          <w:sz w:val="14"/>
        </w:rPr>
        <w:t>2</w:t>
      </w:r>
      <w:r w:rsidRPr="00C3057F">
        <w:rPr>
          <w:position w:val="2"/>
        </w:rPr>
        <w:t>,</w:t>
      </w:r>
      <w:r w:rsidRPr="00C3057F">
        <w:rPr>
          <w:spacing w:val="-2"/>
          <w:position w:val="2"/>
        </w:rPr>
        <w:t xml:space="preserve"> </w:t>
      </w:r>
      <w:r w:rsidRPr="00C3057F">
        <w:rPr>
          <w:position w:val="2"/>
        </w:rPr>
        <w:t>NO</w:t>
      </w:r>
      <w:r w:rsidRPr="00C3057F">
        <w:rPr>
          <w:spacing w:val="-4"/>
          <w:position w:val="2"/>
        </w:rPr>
        <w:t xml:space="preserve"> </w:t>
      </w:r>
      <w:r w:rsidRPr="00C3057F">
        <w:rPr>
          <w:spacing w:val="-10"/>
          <w:position w:val="2"/>
        </w:rPr>
        <w:t>в</w:t>
      </w:r>
    </w:p>
    <w:p w:rsidR="005D2024" w:rsidRPr="00C3057F" w:rsidRDefault="004E2C5B" w:rsidP="004E2C5B">
      <w:pPr>
        <w:pStyle w:val="a3"/>
        <w:ind w:left="0"/>
        <w:rPr>
          <w:position w:val="2"/>
        </w:rPr>
      </w:pPr>
      <w:r w:rsidRPr="00C3057F">
        <w:rPr>
          <w:position w:val="2"/>
        </w:rPr>
        <w:t>2.5</w:t>
      </w:r>
      <w:r w:rsidRPr="00C3057F">
        <w:rPr>
          <w:spacing w:val="-2"/>
          <w:position w:val="2"/>
        </w:rPr>
        <w:t xml:space="preserve"> </w:t>
      </w:r>
      <w:r w:rsidRPr="00C3057F">
        <w:rPr>
          <w:position w:val="2"/>
        </w:rPr>
        <w:t>раза; CH,</w:t>
      </w:r>
      <w:r w:rsidRPr="00C3057F">
        <w:rPr>
          <w:spacing w:val="-1"/>
          <w:position w:val="2"/>
        </w:rPr>
        <w:t xml:space="preserve"> </w:t>
      </w:r>
      <w:r w:rsidRPr="00C3057F">
        <w:rPr>
          <w:position w:val="2"/>
        </w:rPr>
        <w:t>C,</w:t>
      </w:r>
      <w:r w:rsidRPr="00C3057F">
        <w:rPr>
          <w:spacing w:val="-1"/>
          <w:position w:val="2"/>
        </w:rPr>
        <w:t xml:space="preserve"> </w:t>
      </w:r>
      <w:r w:rsidRPr="00C3057F">
        <w:rPr>
          <w:position w:val="2"/>
        </w:rPr>
        <w:t>CH</w:t>
      </w:r>
      <w:r w:rsidRPr="00C3057F">
        <w:rPr>
          <w:sz w:val="14"/>
        </w:rPr>
        <w:t>2</w:t>
      </w:r>
      <w:r w:rsidRPr="00C3057F">
        <w:rPr>
          <w:position w:val="2"/>
        </w:rPr>
        <w:t>O</w:t>
      </w:r>
      <w:r w:rsidRPr="00C3057F">
        <w:rPr>
          <w:spacing w:val="-2"/>
          <w:position w:val="2"/>
        </w:rPr>
        <w:t xml:space="preserve"> </w:t>
      </w:r>
      <w:r w:rsidRPr="00C3057F">
        <w:rPr>
          <w:position w:val="2"/>
        </w:rPr>
        <w:t>и</w:t>
      </w:r>
      <w:r w:rsidRPr="00C3057F">
        <w:rPr>
          <w:spacing w:val="-2"/>
          <w:position w:val="2"/>
        </w:rPr>
        <w:t xml:space="preserve"> </w:t>
      </w:r>
      <w:r w:rsidRPr="00C3057F">
        <w:rPr>
          <w:position w:val="2"/>
        </w:rPr>
        <w:t>БП</w:t>
      </w:r>
      <w:r w:rsidRPr="00C3057F">
        <w:rPr>
          <w:spacing w:val="-2"/>
          <w:position w:val="2"/>
        </w:rPr>
        <w:t xml:space="preserve"> </w:t>
      </w:r>
      <w:r w:rsidRPr="00C3057F">
        <w:rPr>
          <w:position w:val="2"/>
        </w:rPr>
        <w:t>в</w:t>
      </w:r>
      <w:r w:rsidRPr="00C3057F">
        <w:rPr>
          <w:spacing w:val="-2"/>
          <w:position w:val="2"/>
        </w:rPr>
        <w:t xml:space="preserve"> </w:t>
      </w:r>
      <w:r w:rsidRPr="00C3057F">
        <w:rPr>
          <w:position w:val="2"/>
        </w:rPr>
        <w:t>3.5</w:t>
      </w:r>
      <w:r w:rsidRPr="00C3057F">
        <w:rPr>
          <w:spacing w:val="-1"/>
          <w:position w:val="2"/>
        </w:rPr>
        <w:t xml:space="preserve"> </w:t>
      </w:r>
      <w:r w:rsidRPr="00C3057F">
        <w:rPr>
          <w:spacing w:val="-2"/>
          <w:position w:val="2"/>
        </w:rPr>
        <w:t>раза.</w:t>
      </w:r>
    </w:p>
    <w:p w:rsidR="00C3057F" w:rsidRPr="00C3057F" w:rsidRDefault="004E2C5B" w:rsidP="004E2C5B">
      <w:pPr>
        <w:pStyle w:val="a3"/>
        <w:ind w:left="0"/>
        <w:rPr>
          <w:position w:val="2"/>
        </w:rPr>
      </w:pPr>
      <w:r w:rsidRPr="00C3057F">
        <w:rPr>
          <w:position w:val="2"/>
        </w:rPr>
        <w:t xml:space="preserve">Расход топлива стационарной дизельной установки за год </w:t>
      </w:r>
      <w:r w:rsidRPr="00C3057F">
        <w:rPr>
          <w:b/>
          <w:i/>
          <w:position w:val="2"/>
        </w:rPr>
        <w:t>B</w:t>
      </w:r>
      <w:r w:rsidRPr="00C3057F">
        <w:rPr>
          <w:b/>
          <w:i/>
          <w:sz w:val="14"/>
        </w:rPr>
        <w:t>год</w:t>
      </w:r>
      <w:r w:rsidRPr="00C3057F">
        <w:rPr>
          <w:b/>
          <w:i/>
          <w:spacing w:val="33"/>
          <w:sz w:val="14"/>
        </w:rPr>
        <w:t xml:space="preserve"> </w:t>
      </w:r>
      <w:r w:rsidRPr="00C3057F">
        <w:rPr>
          <w:position w:val="2"/>
        </w:rPr>
        <w:t xml:space="preserve">, т, </w:t>
      </w:r>
      <w:r w:rsidR="00C3057F" w:rsidRPr="00C3057F">
        <w:rPr>
          <w:position w:val="2"/>
        </w:rPr>
        <w:t>40</w:t>
      </w:r>
      <w:r w:rsidRPr="00C3057F">
        <w:rPr>
          <w:position w:val="2"/>
        </w:rPr>
        <w:t xml:space="preserve"> </w:t>
      </w:r>
    </w:p>
    <w:p w:rsidR="005D2024" w:rsidRPr="00C3057F" w:rsidRDefault="004E2C5B" w:rsidP="004E2C5B">
      <w:pPr>
        <w:pStyle w:val="a3"/>
        <w:ind w:left="0"/>
        <w:rPr>
          <w:position w:val="2"/>
        </w:rPr>
      </w:pPr>
      <w:r w:rsidRPr="00C3057F">
        <w:rPr>
          <w:position w:val="2"/>
        </w:rPr>
        <w:t>Эксплуатационная</w:t>
      </w:r>
      <w:r w:rsidRPr="00C3057F">
        <w:rPr>
          <w:spacing w:val="-4"/>
          <w:position w:val="2"/>
        </w:rPr>
        <w:t xml:space="preserve"> </w:t>
      </w:r>
      <w:r w:rsidRPr="00C3057F">
        <w:rPr>
          <w:position w:val="2"/>
        </w:rPr>
        <w:t>мощность</w:t>
      </w:r>
      <w:r w:rsidRPr="00C3057F">
        <w:rPr>
          <w:spacing w:val="-4"/>
          <w:position w:val="2"/>
        </w:rPr>
        <w:t xml:space="preserve"> </w:t>
      </w:r>
      <w:r w:rsidRPr="00C3057F">
        <w:rPr>
          <w:position w:val="2"/>
        </w:rPr>
        <w:t>стационарной</w:t>
      </w:r>
      <w:r w:rsidRPr="00C3057F">
        <w:rPr>
          <w:spacing w:val="-5"/>
          <w:position w:val="2"/>
        </w:rPr>
        <w:t xml:space="preserve"> </w:t>
      </w:r>
      <w:r w:rsidRPr="00C3057F">
        <w:rPr>
          <w:position w:val="2"/>
        </w:rPr>
        <w:t>дизельной</w:t>
      </w:r>
      <w:r w:rsidRPr="00C3057F">
        <w:rPr>
          <w:spacing w:val="-5"/>
          <w:position w:val="2"/>
        </w:rPr>
        <w:t xml:space="preserve"> </w:t>
      </w:r>
      <w:r w:rsidRPr="00C3057F">
        <w:rPr>
          <w:position w:val="2"/>
        </w:rPr>
        <w:t>установки</w:t>
      </w:r>
      <w:r w:rsidRPr="00C3057F">
        <w:rPr>
          <w:spacing w:val="-1"/>
          <w:position w:val="2"/>
        </w:rPr>
        <w:t xml:space="preserve"> </w:t>
      </w:r>
      <w:r w:rsidRPr="00C3057F">
        <w:rPr>
          <w:b/>
          <w:i/>
          <w:position w:val="2"/>
        </w:rPr>
        <w:t>P</w:t>
      </w:r>
      <w:r w:rsidRPr="00C3057F">
        <w:rPr>
          <w:b/>
          <w:i/>
          <w:sz w:val="14"/>
        </w:rPr>
        <w:t>э</w:t>
      </w:r>
      <w:r w:rsidRPr="00C3057F">
        <w:rPr>
          <w:b/>
          <w:i/>
          <w:spacing w:val="16"/>
          <w:sz w:val="14"/>
        </w:rPr>
        <w:t xml:space="preserve"> </w:t>
      </w:r>
      <w:r w:rsidRPr="00C3057F">
        <w:rPr>
          <w:position w:val="2"/>
        </w:rPr>
        <w:t>,</w:t>
      </w:r>
      <w:r w:rsidRPr="00C3057F">
        <w:rPr>
          <w:spacing w:val="-4"/>
          <w:position w:val="2"/>
        </w:rPr>
        <w:t xml:space="preserve"> </w:t>
      </w:r>
      <w:r w:rsidRPr="00C3057F">
        <w:rPr>
          <w:position w:val="2"/>
        </w:rPr>
        <w:t>кВт,</w:t>
      </w:r>
      <w:r w:rsidRPr="00C3057F">
        <w:rPr>
          <w:spacing w:val="-4"/>
          <w:position w:val="2"/>
        </w:rPr>
        <w:t xml:space="preserve"> </w:t>
      </w:r>
      <w:r w:rsidR="00C3057F" w:rsidRPr="00C3057F">
        <w:rPr>
          <w:position w:val="2"/>
        </w:rPr>
        <w:t>20</w:t>
      </w:r>
    </w:p>
    <w:p w:rsidR="00C3057F" w:rsidRPr="00C3057F" w:rsidRDefault="004E2C5B" w:rsidP="004E2C5B">
      <w:pPr>
        <w:pStyle w:val="a3"/>
        <w:ind w:left="0"/>
        <w:rPr>
          <w:position w:val="2"/>
        </w:rPr>
      </w:pPr>
      <w:r w:rsidRPr="00C3057F">
        <w:rPr>
          <w:position w:val="2"/>
        </w:rPr>
        <w:t>Удельный</w:t>
      </w:r>
      <w:r w:rsidRPr="00C3057F">
        <w:rPr>
          <w:spacing w:val="-3"/>
          <w:position w:val="2"/>
        </w:rPr>
        <w:t xml:space="preserve"> </w:t>
      </w:r>
      <w:r w:rsidRPr="00C3057F">
        <w:rPr>
          <w:position w:val="2"/>
        </w:rPr>
        <w:t>расход</w:t>
      </w:r>
      <w:r w:rsidRPr="00C3057F">
        <w:rPr>
          <w:spacing w:val="-3"/>
          <w:position w:val="2"/>
        </w:rPr>
        <w:t xml:space="preserve"> </w:t>
      </w:r>
      <w:r w:rsidRPr="00C3057F">
        <w:rPr>
          <w:position w:val="2"/>
        </w:rPr>
        <w:t>топлива</w:t>
      </w:r>
      <w:r w:rsidRPr="00C3057F">
        <w:rPr>
          <w:spacing w:val="-3"/>
          <w:position w:val="2"/>
        </w:rPr>
        <w:t xml:space="preserve"> </w:t>
      </w:r>
      <w:r w:rsidRPr="00C3057F">
        <w:rPr>
          <w:position w:val="2"/>
        </w:rPr>
        <w:t>на</w:t>
      </w:r>
      <w:r w:rsidRPr="00C3057F">
        <w:rPr>
          <w:spacing w:val="-3"/>
          <w:position w:val="2"/>
        </w:rPr>
        <w:t xml:space="preserve"> </w:t>
      </w:r>
      <w:r w:rsidRPr="00C3057F">
        <w:rPr>
          <w:position w:val="2"/>
        </w:rPr>
        <w:t>экспл./номин.</w:t>
      </w:r>
      <w:r w:rsidRPr="00C3057F">
        <w:rPr>
          <w:spacing w:val="-3"/>
          <w:position w:val="2"/>
        </w:rPr>
        <w:t xml:space="preserve"> </w:t>
      </w:r>
      <w:r w:rsidRPr="00C3057F">
        <w:rPr>
          <w:position w:val="2"/>
        </w:rPr>
        <w:t>режиме</w:t>
      </w:r>
      <w:r w:rsidRPr="00C3057F">
        <w:rPr>
          <w:spacing w:val="-3"/>
          <w:position w:val="2"/>
        </w:rPr>
        <w:t xml:space="preserve"> </w:t>
      </w:r>
      <w:r w:rsidRPr="00C3057F">
        <w:rPr>
          <w:position w:val="2"/>
        </w:rPr>
        <w:t>работы</w:t>
      </w:r>
      <w:r w:rsidRPr="00C3057F">
        <w:rPr>
          <w:spacing w:val="-3"/>
          <w:position w:val="2"/>
        </w:rPr>
        <w:t xml:space="preserve"> </w:t>
      </w:r>
      <w:r w:rsidRPr="00C3057F">
        <w:rPr>
          <w:position w:val="2"/>
        </w:rPr>
        <w:t>двигателя</w:t>
      </w:r>
      <w:r w:rsidRPr="00C3057F">
        <w:rPr>
          <w:spacing w:val="-1"/>
          <w:position w:val="2"/>
        </w:rPr>
        <w:t xml:space="preserve"> </w:t>
      </w:r>
      <w:r w:rsidRPr="00C3057F">
        <w:rPr>
          <w:b/>
          <w:i/>
          <w:position w:val="2"/>
        </w:rPr>
        <w:t>b</w:t>
      </w:r>
      <w:r w:rsidRPr="00C3057F">
        <w:rPr>
          <w:b/>
          <w:i/>
          <w:sz w:val="14"/>
        </w:rPr>
        <w:t>э</w:t>
      </w:r>
      <w:r w:rsidRPr="00C3057F">
        <w:rPr>
          <w:b/>
          <w:i/>
          <w:spacing w:val="17"/>
          <w:sz w:val="14"/>
        </w:rPr>
        <w:t xml:space="preserve"> </w:t>
      </w:r>
      <w:r w:rsidRPr="00C3057F">
        <w:rPr>
          <w:position w:val="2"/>
        </w:rPr>
        <w:t>,</w:t>
      </w:r>
      <w:r w:rsidRPr="00C3057F">
        <w:rPr>
          <w:spacing w:val="-6"/>
          <w:position w:val="2"/>
        </w:rPr>
        <w:t xml:space="preserve"> </w:t>
      </w:r>
      <w:r w:rsidRPr="00C3057F">
        <w:rPr>
          <w:position w:val="2"/>
        </w:rPr>
        <w:t>г/кВт*ч,</w:t>
      </w:r>
      <w:r w:rsidRPr="00C3057F">
        <w:rPr>
          <w:spacing w:val="-3"/>
          <w:position w:val="2"/>
        </w:rPr>
        <w:t xml:space="preserve"> </w:t>
      </w:r>
      <w:r w:rsidRPr="00C3057F">
        <w:rPr>
          <w:position w:val="2"/>
        </w:rPr>
        <w:t xml:space="preserve">218.56 </w:t>
      </w:r>
    </w:p>
    <w:p w:rsidR="005D2024" w:rsidRPr="00C3057F" w:rsidRDefault="004E2C5B" w:rsidP="004E2C5B">
      <w:pPr>
        <w:pStyle w:val="a3"/>
        <w:ind w:left="0"/>
        <w:rPr>
          <w:position w:val="2"/>
        </w:rPr>
      </w:pPr>
      <w:r w:rsidRPr="00C3057F">
        <w:rPr>
          <w:position w:val="2"/>
        </w:rPr>
        <w:t xml:space="preserve">Температура отработавших газов </w:t>
      </w:r>
      <w:r w:rsidRPr="00C3057F">
        <w:rPr>
          <w:b/>
          <w:i/>
          <w:position w:val="2"/>
        </w:rPr>
        <w:t>T</w:t>
      </w:r>
      <w:r w:rsidRPr="00C3057F">
        <w:rPr>
          <w:b/>
          <w:i/>
          <w:sz w:val="14"/>
        </w:rPr>
        <w:t>ог</w:t>
      </w:r>
      <w:r w:rsidRPr="00C3057F">
        <w:rPr>
          <w:b/>
          <w:i/>
          <w:spacing w:val="40"/>
          <w:sz w:val="14"/>
        </w:rPr>
        <w:t xml:space="preserve"> </w:t>
      </w:r>
      <w:r w:rsidRPr="00C3057F">
        <w:rPr>
          <w:position w:val="2"/>
        </w:rPr>
        <w:t>, K, 450</w:t>
      </w:r>
    </w:p>
    <w:p w:rsidR="005D2024" w:rsidRPr="00C3057F" w:rsidRDefault="004E2C5B" w:rsidP="004E2C5B">
      <w:pPr>
        <w:pStyle w:val="a3"/>
        <w:ind w:left="0"/>
      </w:pPr>
      <w:r w:rsidRPr="00C3057F">
        <w:t>Используемая</w:t>
      </w:r>
      <w:r w:rsidRPr="00C3057F">
        <w:rPr>
          <w:spacing w:val="-9"/>
        </w:rPr>
        <w:t xml:space="preserve"> </w:t>
      </w:r>
      <w:r w:rsidRPr="00C3057F">
        <w:t>природоохранная</w:t>
      </w:r>
      <w:r w:rsidRPr="00C3057F">
        <w:rPr>
          <w:spacing w:val="-6"/>
        </w:rPr>
        <w:t xml:space="preserve"> </w:t>
      </w:r>
      <w:r w:rsidRPr="00C3057F">
        <w:t>технология:</w:t>
      </w:r>
      <w:r w:rsidRPr="00C3057F">
        <w:rPr>
          <w:spacing w:val="-6"/>
        </w:rPr>
        <w:t xml:space="preserve"> </w:t>
      </w:r>
      <w:r w:rsidRPr="00C3057F">
        <w:t>процент</w:t>
      </w:r>
      <w:r w:rsidRPr="00C3057F">
        <w:rPr>
          <w:spacing w:val="-7"/>
        </w:rPr>
        <w:t xml:space="preserve"> </w:t>
      </w:r>
      <w:r w:rsidRPr="00C3057F">
        <w:t>очистки</w:t>
      </w:r>
      <w:r w:rsidRPr="00C3057F">
        <w:rPr>
          <w:spacing w:val="-7"/>
        </w:rPr>
        <w:t xml:space="preserve"> </w:t>
      </w:r>
      <w:r w:rsidRPr="00C3057F">
        <w:t>указан</w:t>
      </w:r>
      <w:r w:rsidRPr="00C3057F">
        <w:rPr>
          <w:spacing w:val="-6"/>
        </w:rPr>
        <w:t xml:space="preserve"> </w:t>
      </w:r>
      <w:r w:rsidRPr="00C3057F">
        <w:rPr>
          <w:spacing w:val="-2"/>
        </w:rPr>
        <w:t>самостоятельно</w:t>
      </w:r>
    </w:p>
    <w:p w:rsidR="005D2024" w:rsidRPr="00C3057F" w:rsidRDefault="004E2C5B" w:rsidP="004E2C5B">
      <w:pPr>
        <w:pStyle w:val="a6"/>
        <w:numPr>
          <w:ilvl w:val="0"/>
          <w:numId w:val="17"/>
        </w:numPr>
        <w:tabs>
          <w:tab w:val="left" w:pos="614"/>
        </w:tabs>
        <w:ind w:left="0" w:firstLine="0"/>
        <w:rPr>
          <w:position w:val="2"/>
        </w:rPr>
      </w:pPr>
      <w:r w:rsidRPr="00C3057F">
        <w:t>Оценка</w:t>
      </w:r>
      <w:r w:rsidRPr="00C3057F">
        <w:rPr>
          <w:spacing w:val="-5"/>
        </w:rPr>
        <w:t xml:space="preserve"> </w:t>
      </w:r>
      <w:r w:rsidRPr="00C3057F">
        <w:t>расхода</w:t>
      </w:r>
      <w:r w:rsidRPr="00C3057F">
        <w:rPr>
          <w:spacing w:val="-5"/>
        </w:rPr>
        <w:t xml:space="preserve"> </w:t>
      </w:r>
      <w:r w:rsidRPr="00C3057F">
        <w:t>и</w:t>
      </w:r>
      <w:r w:rsidRPr="00C3057F">
        <w:rPr>
          <w:spacing w:val="-5"/>
        </w:rPr>
        <w:t xml:space="preserve"> </w:t>
      </w:r>
      <w:r w:rsidRPr="00C3057F">
        <w:t>температуры</w:t>
      </w:r>
      <w:r w:rsidRPr="00C3057F">
        <w:rPr>
          <w:spacing w:val="-5"/>
        </w:rPr>
        <w:t xml:space="preserve"> </w:t>
      </w:r>
      <w:r w:rsidRPr="00C3057F">
        <w:t>отработавших</w:t>
      </w:r>
      <w:r w:rsidRPr="00C3057F">
        <w:rPr>
          <w:spacing w:val="-5"/>
        </w:rPr>
        <w:t xml:space="preserve"> </w:t>
      </w:r>
      <w:r w:rsidRPr="00C3057F">
        <w:t xml:space="preserve">газов </w:t>
      </w:r>
      <w:r w:rsidRPr="00C3057F">
        <w:rPr>
          <w:position w:val="2"/>
        </w:rPr>
        <w:t xml:space="preserve">Расход отработавших газов </w:t>
      </w:r>
      <w:r w:rsidRPr="00C3057F">
        <w:rPr>
          <w:b/>
          <w:i/>
          <w:position w:val="2"/>
        </w:rPr>
        <w:t>G</w:t>
      </w:r>
      <w:r w:rsidRPr="00C3057F">
        <w:rPr>
          <w:b/>
          <w:i/>
          <w:sz w:val="14"/>
        </w:rPr>
        <w:t>ог</w:t>
      </w:r>
      <w:r w:rsidRPr="00C3057F">
        <w:rPr>
          <w:b/>
          <w:i/>
          <w:spacing w:val="40"/>
          <w:sz w:val="14"/>
        </w:rPr>
        <w:t xml:space="preserve"> </w:t>
      </w:r>
      <w:r w:rsidRPr="00C3057F">
        <w:rPr>
          <w:position w:val="2"/>
        </w:rPr>
        <w:t>, кг/с:</w:t>
      </w:r>
    </w:p>
    <w:p w:rsidR="005D2024" w:rsidRPr="00C3057F" w:rsidRDefault="004E2C5B" w:rsidP="004E2C5B">
      <w:pPr>
        <w:tabs>
          <w:tab w:val="left" w:pos="6764"/>
        </w:tabs>
        <w:rPr>
          <w:position w:val="2"/>
        </w:rPr>
      </w:pPr>
      <w:r w:rsidRPr="00C3057F">
        <w:rPr>
          <w:b/>
          <w:i/>
          <w:position w:val="2"/>
        </w:rPr>
        <w:t>G</w:t>
      </w:r>
      <w:r w:rsidRPr="00C3057F">
        <w:rPr>
          <w:b/>
          <w:i/>
          <w:sz w:val="14"/>
        </w:rPr>
        <w:t>ог</w:t>
      </w:r>
      <w:r w:rsidRPr="00C3057F">
        <w:rPr>
          <w:b/>
          <w:i/>
          <w:spacing w:val="17"/>
          <w:sz w:val="14"/>
        </w:rPr>
        <w:t xml:space="preserve"> </w:t>
      </w:r>
      <w:r w:rsidRPr="00C3057F">
        <w:rPr>
          <w:b/>
          <w:i/>
          <w:position w:val="2"/>
        </w:rPr>
        <w:t>=</w:t>
      </w:r>
      <w:r w:rsidRPr="00C3057F">
        <w:rPr>
          <w:b/>
          <w:i/>
          <w:spacing w:val="-2"/>
          <w:position w:val="2"/>
        </w:rPr>
        <w:t xml:space="preserve"> </w:t>
      </w:r>
      <w:r w:rsidRPr="00C3057F">
        <w:rPr>
          <w:b/>
          <w:i/>
          <w:position w:val="2"/>
        </w:rPr>
        <w:t>8.72</w:t>
      </w:r>
      <w:r w:rsidRPr="00C3057F">
        <w:rPr>
          <w:b/>
          <w:i/>
          <w:spacing w:val="-1"/>
          <w:position w:val="2"/>
        </w:rPr>
        <w:t xml:space="preserve"> </w:t>
      </w:r>
      <w:r w:rsidRPr="00C3057F">
        <w:rPr>
          <w:b/>
          <w:i/>
          <w:position w:val="2"/>
        </w:rPr>
        <w:t>*</w:t>
      </w:r>
      <w:r w:rsidRPr="00C3057F">
        <w:rPr>
          <w:b/>
          <w:i/>
          <w:spacing w:val="-1"/>
          <w:position w:val="2"/>
        </w:rPr>
        <w:t xml:space="preserve"> </w:t>
      </w:r>
      <w:r w:rsidRPr="00C3057F">
        <w:rPr>
          <w:b/>
          <w:i/>
          <w:position w:val="2"/>
        </w:rPr>
        <w:t>10</w:t>
      </w:r>
      <w:r w:rsidRPr="00C3057F">
        <w:rPr>
          <w:b/>
          <w:i/>
          <w:position w:val="2"/>
          <w:vertAlign w:val="superscript"/>
        </w:rPr>
        <w:t>-6</w:t>
      </w:r>
      <w:r w:rsidRPr="00C3057F">
        <w:rPr>
          <w:b/>
          <w:i/>
          <w:spacing w:val="-1"/>
          <w:position w:val="2"/>
        </w:rPr>
        <w:t xml:space="preserve"> </w:t>
      </w:r>
      <w:r w:rsidRPr="00C3057F">
        <w:rPr>
          <w:b/>
          <w:i/>
          <w:position w:val="2"/>
        </w:rPr>
        <w:t>*</w:t>
      </w:r>
      <w:r w:rsidRPr="00C3057F">
        <w:rPr>
          <w:b/>
          <w:i/>
          <w:spacing w:val="-1"/>
          <w:position w:val="2"/>
        </w:rPr>
        <w:t xml:space="preserve"> </w:t>
      </w:r>
      <w:r w:rsidRPr="00C3057F">
        <w:rPr>
          <w:b/>
          <w:i/>
          <w:position w:val="2"/>
        </w:rPr>
        <w:t>b</w:t>
      </w:r>
      <w:r w:rsidRPr="00C3057F">
        <w:rPr>
          <w:b/>
          <w:i/>
          <w:sz w:val="14"/>
        </w:rPr>
        <w:t>э</w:t>
      </w:r>
      <w:r w:rsidRPr="00C3057F">
        <w:rPr>
          <w:b/>
          <w:i/>
          <w:spacing w:val="19"/>
          <w:sz w:val="14"/>
        </w:rPr>
        <w:t xml:space="preserve"> </w:t>
      </w:r>
      <w:r w:rsidRPr="00C3057F">
        <w:rPr>
          <w:b/>
          <w:i/>
          <w:position w:val="2"/>
        </w:rPr>
        <w:t>*</w:t>
      </w:r>
      <w:r w:rsidRPr="00C3057F">
        <w:rPr>
          <w:b/>
          <w:i/>
          <w:spacing w:val="-1"/>
          <w:position w:val="2"/>
        </w:rPr>
        <w:t xml:space="preserve"> </w:t>
      </w:r>
      <w:r w:rsidRPr="00C3057F">
        <w:rPr>
          <w:b/>
          <w:i/>
          <w:position w:val="2"/>
        </w:rPr>
        <w:t>P</w:t>
      </w:r>
      <w:r w:rsidRPr="00C3057F">
        <w:rPr>
          <w:b/>
          <w:i/>
          <w:sz w:val="14"/>
        </w:rPr>
        <w:t>э</w:t>
      </w:r>
      <w:r w:rsidRPr="00C3057F">
        <w:rPr>
          <w:b/>
          <w:i/>
          <w:spacing w:val="19"/>
          <w:sz w:val="14"/>
        </w:rPr>
        <w:t xml:space="preserve"> </w:t>
      </w:r>
      <w:r w:rsidRPr="00C3057F">
        <w:rPr>
          <w:b/>
          <w:i/>
          <w:position w:val="2"/>
        </w:rPr>
        <w:t>=</w:t>
      </w:r>
      <w:r w:rsidRPr="00C3057F">
        <w:rPr>
          <w:b/>
          <w:i/>
          <w:spacing w:val="-2"/>
          <w:position w:val="2"/>
        </w:rPr>
        <w:t xml:space="preserve"> </w:t>
      </w:r>
      <w:r w:rsidRPr="00C3057F">
        <w:rPr>
          <w:b/>
          <w:position w:val="2"/>
        </w:rPr>
        <w:t>8.72</w:t>
      </w:r>
      <w:r w:rsidRPr="00C3057F">
        <w:rPr>
          <w:b/>
          <w:spacing w:val="-1"/>
          <w:position w:val="2"/>
        </w:rPr>
        <w:t xml:space="preserve"> </w:t>
      </w:r>
      <w:r w:rsidRPr="00C3057F">
        <w:rPr>
          <w:b/>
          <w:position w:val="2"/>
        </w:rPr>
        <w:t>*</w:t>
      </w:r>
      <w:r w:rsidRPr="00C3057F">
        <w:rPr>
          <w:b/>
          <w:spacing w:val="-1"/>
          <w:position w:val="2"/>
        </w:rPr>
        <w:t xml:space="preserve"> </w:t>
      </w:r>
      <w:r w:rsidRPr="00C3057F">
        <w:rPr>
          <w:b/>
          <w:position w:val="2"/>
        </w:rPr>
        <w:t>10</w:t>
      </w:r>
      <w:r w:rsidRPr="00C3057F">
        <w:rPr>
          <w:b/>
          <w:position w:val="2"/>
          <w:vertAlign w:val="superscript"/>
        </w:rPr>
        <w:t>-6</w:t>
      </w:r>
      <w:r w:rsidRPr="00C3057F">
        <w:rPr>
          <w:b/>
          <w:spacing w:val="-1"/>
          <w:position w:val="2"/>
        </w:rPr>
        <w:t xml:space="preserve"> </w:t>
      </w:r>
      <w:r w:rsidRPr="00C3057F">
        <w:rPr>
          <w:b/>
          <w:position w:val="2"/>
        </w:rPr>
        <w:t>*</w:t>
      </w:r>
      <w:r w:rsidRPr="00C3057F">
        <w:rPr>
          <w:b/>
          <w:spacing w:val="-1"/>
          <w:position w:val="2"/>
        </w:rPr>
        <w:t xml:space="preserve"> </w:t>
      </w:r>
      <w:r w:rsidRPr="00C3057F">
        <w:rPr>
          <w:b/>
          <w:position w:val="2"/>
        </w:rPr>
        <w:t>218.56</w:t>
      </w:r>
      <w:r w:rsidRPr="00C3057F">
        <w:rPr>
          <w:b/>
          <w:spacing w:val="-1"/>
          <w:position w:val="2"/>
        </w:rPr>
        <w:t xml:space="preserve"> </w:t>
      </w:r>
      <w:r w:rsidRPr="00C3057F">
        <w:rPr>
          <w:b/>
          <w:position w:val="2"/>
        </w:rPr>
        <w:t>*</w:t>
      </w:r>
      <w:r w:rsidRPr="00C3057F">
        <w:rPr>
          <w:b/>
          <w:spacing w:val="-1"/>
          <w:position w:val="2"/>
        </w:rPr>
        <w:t xml:space="preserve"> </w:t>
      </w:r>
      <w:r w:rsidRPr="00C3057F">
        <w:rPr>
          <w:b/>
          <w:position w:val="2"/>
        </w:rPr>
        <w:t>19</w:t>
      </w:r>
      <w:r w:rsidRPr="00C3057F">
        <w:rPr>
          <w:b/>
          <w:spacing w:val="-1"/>
          <w:position w:val="2"/>
        </w:rPr>
        <w:t xml:space="preserve"> </w:t>
      </w:r>
      <w:r w:rsidRPr="00C3057F">
        <w:rPr>
          <w:b/>
          <w:position w:val="2"/>
        </w:rPr>
        <w:t>=</w:t>
      </w:r>
      <w:r w:rsidRPr="00C3057F">
        <w:rPr>
          <w:b/>
          <w:spacing w:val="-3"/>
          <w:position w:val="2"/>
        </w:rPr>
        <w:t xml:space="preserve"> </w:t>
      </w:r>
      <w:r w:rsidRPr="00C3057F">
        <w:rPr>
          <w:b/>
          <w:spacing w:val="-2"/>
          <w:position w:val="2"/>
        </w:rPr>
        <w:t>0.036211021</w:t>
      </w:r>
      <w:r w:rsidRPr="00C3057F">
        <w:rPr>
          <w:b/>
          <w:position w:val="2"/>
        </w:rPr>
        <w:tab/>
      </w:r>
      <w:r w:rsidRPr="00C3057F">
        <w:rPr>
          <w:spacing w:val="-2"/>
          <w:position w:val="2"/>
        </w:rPr>
        <w:t>(А.3)</w:t>
      </w:r>
    </w:p>
    <w:p w:rsidR="005D2024" w:rsidRPr="00C3057F" w:rsidRDefault="004E2C5B" w:rsidP="004E2C5B">
      <w:pPr>
        <w:pStyle w:val="a3"/>
        <w:ind w:left="0"/>
        <w:rPr>
          <w:position w:val="2"/>
        </w:rPr>
      </w:pPr>
      <w:r w:rsidRPr="00C3057F">
        <w:rPr>
          <w:position w:val="2"/>
        </w:rPr>
        <w:t>Удельный</w:t>
      </w:r>
      <w:r w:rsidRPr="00C3057F">
        <w:rPr>
          <w:spacing w:val="-4"/>
          <w:position w:val="2"/>
        </w:rPr>
        <w:t xml:space="preserve"> </w:t>
      </w:r>
      <w:r w:rsidRPr="00C3057F">
        <w:rPr>
          <w:position w:val="2"/>
        </w:rPr>
        <w:t>вес</w:t>
      </w:r>
      <w:r w:rsidRPr="00C3057F">
        <w:rPr>
          <w:spacing w:val="-4"/>
          <w:position w:val="2"/>
        </w:rPr>
        <w:t xml:space="preserve"> </w:t>
      </w:r>
      <w:r w:rsidRPr="00C3057F">
        <w:rPr>
          <w:position w:val="2"/>
        </w:rPr>
        <w:t>отработавших</w:t>
      </w:r>
      <w:r w:rsidRPr="00C3057F">
        <w:rPr>
          <w:spacing w:val="-4"/>
          <w:position w:val="2"/>
        </w:rPr>
        <w:t xml:space="preserve"> </w:t>
      </w:r>
      <w:r w:rsidRPr="00C3057F">
        <w:rPr>
          <w:position w:val="2"/>
        </w:rPr>
        <w:t>газов</w:t>
      </w:r>
      <w:r w:rsidRPr="00C3057F">
        <w:rPr>
          <w:spacing w:val="-6"/>
          <w:position w:val="2"/>
        </w:rPr>
        <w:t xml:space="preserve"> </w:t>
      </w:r>
      <w:r w:rsidRPr="00C3057F">
        <w:rPr>
          <w:rFonts w:ascii="Symbol" w:hAnsi="Symbol"/>
          <w:position w:val="2"/>
          <w:sz w:val="23"/>
        </w:rPr>
        <w:t></w:t>
      </w:r>
      <w:r w:rsidRPr="00C3057F">
        <w:rPr>
          <w:b/>
          <w:i/>
          <w:sz w:val="14"/>
        </w:rPr>
        <w:t>ог</w:t>
      </w:r>
      <w:r w:rsidRPr="00C3057F">
        <w:rPr>
          <w:b/>
          <w:i/>
          <w:spacing w:val="15"/>
          <w:sz w:val="14"/>
        </w:rPr>
        <w:t xml:space="preserve"> </w:t>
      </w:r>
      <w:r w:rsidRPr="00C3057F">
        <w:rPr>
          <w:position w:val="2"/>
        </w:rPr>
        <w:t>,</w:t>
      </w:r>
      <w:r w:rsidRPr="00C3057F">
        <w:rPr>
          <w:spacing w:val="-3"/>
          <w:position w:val="2"/>
        </w:rPr>
        <w:t xml:space="preserve"> </w:t>
      </w:r>
      <w:r w:rsidRPr="00C3057F">
        <w:rPr>
          <w:spacing w:val="-2"/>
          <w:position w:val="2"/>
        </w:rPr>
        <w:t>кг/м</w:t>
      </w:r>
      <w:r w:rsidRPr="00C3057F">
        <w:rPr>
          <w:spacing w:val="-2"/>
          <w:position w:val="2"/>
          <w:vertAlign w:val="superscript"/>
        </w:rPr>
        <w:t>3</w:t>
      </w:r>
      <w:r w:rsidRPr="00C3057F">
        <w:rPr>
          <w:spacing w:val="-2"/>
          <w:position w:val="2"/>
        </w:rPr>
        <w:t>:</w:t>
      </w:r>
    </w:p>
    <w:p w:rsidR="005D2024" w:rsidRPr="00C3057F" w:rsidRDefault="004E2C5B" w:rsidP="004E2C5B">
      <w:pPr>
        <w:tabs>
          <w:tab w:val="left" w:pos="6432"/>
        </w:tabs>
        <w:rPr>
          <w:position w:val="2"/>
        </w:rPr>
      </w:pPr>
      <w:r w:rsidRPr="00C3057F">
        <w:rPr>
          <w:rFonts w:ascii="Symbol" w:hAnsi="Symbol"/>
          <w:position w:val="2"/>
          <w:sz w:val="23"/>
        </w:rPr>
        <w:t></w:t>
      </w:r>
      <w:r w:rsidRPr="00C3057F">
        <w:rPr>
          <w:b/>
          <w:i/>
          <w:sz w:val="14"/>
        </w:rPr>
        <w:t>ог</w:t>
      </w:r>
      <w:r w:rsidRPr="00C3057F">
        <w:rPr>
          <w:b/>
          <w:i/>
          <w:spacing w:val="18"/>
          <w:sz w:val="14"/>
        </w:rPr>
        <w:t xml:space="preserve"> </w:t>
      </w:r>
      <w:r w:rsidRPr="00C3057F">
        <w:rPr>
          <w:b/>
          <w:i/>
          <w:position w:val="2"/>
        </w:rPr>
        <w:t>=</w:t>
      </w:r>
      <w:r w:rsidRPr="00C3057F">
        <w:rPr>
          <w:b/>
          <w:i/>
          <w:spacing w:val="-2"/>
          <w:position w:val="2"/>
        </w:rPr>
        <w:t xml:space="preserve"> </w:t>
      </w:r>
      <w:r w:rsidRPr="00C3057F">
        <w:rPr>
          <w:b/>
          <w:i/>
          <w:position w:val="2"/>
        </w:rPr>
        <w:t>1.31</w:t>
      </w:r>
      <w:r w:rsidRPr="00C3057F">
        <w:rPr>
          <w:b/>
          <w:i/>
          <w:spacing w:val="-3"/>
          <w:position w:val="2"/>
        </w:rPr>
        <w:t xml:space="preserve"> </w:t>
      </w:r>
      <w:r w:rsidRPr="00C3057F">
        <w:rPr>
          <w:b/>
          <w:i/>
          <w:position w:val="2"/>
        </w:rPr>
        <w:t>/ (1</w:t>
      </w:r>
      <w:r w:rsidRPr="00C3057F">
        <w:rPr>
          <w:b/>
          <w:i/>
          <w:spacing w:val="-1"/>
          <w:position w:val="2"/>
        </w:rPr>
        <w:t xml:space="preserve"> </w:t>
      </w:r>
      <w:r w:rsidRPr="00C3057F">
        <w:rPr>
          <w:b/>
          <w:i/>
          <w:position w:val="2"/>
        </w:rPr>
        <w:t>+</w:t>
      </w:r>
      <w:r w:rsidRPr="00C3057F">
        <w:rPr>
          <w:b/>
          <w:i/>
          <w:spacing w:val="-2"/>
          <w:position w:val="2"/>
        </w:rPr>
        <w:t xml:space="preserve"> </w:t>
      </w:r>
      <w:r w:rsidRPr="00C3057F">
        <w:rPr>
          <w:b/>
          <w:i/>
          <w:position w:val="2"/>
        </w:rPr>
        <w:t>T</w:t>
      </w:r>
      <w:r w:rsidRPr="00C3057F">
        <w:rPr>
          <w:b/>
          <w:i/>
          <w:sz w:val="14"/>
        </w:rPr>
        <w:t>ог</w:t>
      </w:r>
      <w:r w:rsidRPr="00C3057F">
        <w:rPr>
          <w:b/>
          <w:i/>
          <w:spacing w:val="19"/>
          <w:sz w:val="14"/>
        </w:rPr>
        <w:t xml:space="preserve"> </w:t>
      </w:r>
      <w:r w:rsidRPr="00C3057F">
        <w:rPr>
          <w:b/>
          <w:i/>
          <w:position w:val="2"/>
        </w:rPr>
        <w:t>/ 273)</w:t>
      </w:r>
      <w:r w:rsidRPr="00C3057F">
        <w:rPr>
          <w:b/>
          <w:i/>
          <w:spacing w:val="-1"/>
          <w:position w:val="2"/>
        </w:rPr>
        <w:t xml:space="preserve"> </w:t>
      </w:r>
      <w:r w:rsidRPr="00C3057F">
        <w:rPr>
          <w:b/>
          <w:i/>
          <w:position w:val="2"/>
        </w:rPr>
        <w:t>=</w:t>
      </w:r>
      <w:r w:rsidRPr="00C3057F">
        <w:rPr>
          <w:b/>
          <w:i/>
          <w:spacing w:val="-3"/>
          <w:position w:val="2"/>
        </w:rPr>
        <w:t xml:space="preserve"> </w:t>
      </w:r>
      <w:r w:rsidRPr="00C3057F">
        <w:rPr>
          <w:b/>
          <w:position w:val="2"/>
        </w:rPr>
        <w:t>1.31</w:t>
      </w:r>
      <w:r w:rsidRPr="00C3057F">
        <w:rPr>
          <w:b/>
          <w:spacing w:val="-1"/>
          <w:position w:val="2"/>
        </w:rPr>
        <w:t xml:space="preserve"> </w:t>
      </w:r>
      <w:r w:rsidRPr="00C3057F">
        <w:rPr>
          <w:b/>
          <w:position w:val="2"/>
        </w:rPr>
        <w:t>/</w:t>
      </w:r>
      <w:r w:rsidRPr="00C3057F">
        <w:rPr>
          <w:b/>
          <w:spacing w:val="-3"/>
          <w:position w:val="2"/>
        </w:rPr>
        <w:t xml:space="preserve"> </w:t>
      </w:r>
      <w:r w:rsidRPr="00C3057F">
        <w:rPr>
          <w:b/>
          <w:position w:val="2"/>
        </w:rPr>
        <w:t>(1 +</w:t>
      </w:r>
      <w:r w:rsidRPr="00C3057F">
        <w:rPr>
          <w:b/>
          <w:spacing w:val="-2"/>
          <w:position w:val="2"/>
        </w:rPr>
        <w:t xml:space="preserve"> </w:t>
      </w:r>
      <w:r w:rsidRPr="00C3057F">
        <w:rPr>
          <w:b/>
          <w:position w:val="2"/>
        </w:rPr>
        <w:t>450</w:t>
      </w:r>
      <w:r w:rsidRPr="00C3057F">
        <w:rPr>
          <w:b/>
          <w:spacing w:val="-4"/>
          <w:position w:val="2"/>
        </w:rPr>
        <w:t xml:space="preserve"> </w:t>
      </w:r>
      <w:r w:rsidRPr="00C3057F">
        <w:rPr>
          <w:b/>
          <w:position w:val="2"/>
        </w:rPr>
        <w:t>/</w:t>
      </w:r>
      <w:r w:rsidRPr="00C3057F">
        <w:rPr>
          <w:b/>
          <w:spacing w:val="1"/>
          <w:position w:val="2"/>
        </w:rPr>
        <w:t xml:space="preserve"> </w:t>
      </w:r>
      <w:r w:rsidRPr="00C3057F">
        <w:rPr>
          <w:b/>
          <w:position w:val="2"/>
        </w:rPr>
        <w:t>273)</w:t>
      </w:r>
      <w:r w:rsidRPr="00C3057F">
        <w:rPr>
          <w:b/>
          <w:spacing w:val="-1"/>
          <w:position w:val="2"/>
        </w:rPr>
        <w:t xml:space="preserve"> </w:t>
      </w:r>
      <w:r w:rsidRPr="00C3057F">
        <w:rPr>
          <w:b/>
          <w:position w:val="2"/>
        </w:rPr>
        <w:t>=</w:t>
      </w:r>
      <w:r w:rsidRPr="00C3057F">
        <w:rPr>
          <w:b/>
          <w:spacing w:val="-2"/>
          <w:position w:val="2"/>
        </w:rPr>
        <w:t xml:space="preserve"> 0.494647303</w:t>
      </w:r>
      <w:r w:rsidRPr="00C3057F">
        <w:rPr>
          <w:b/>
          <w:position w:val="2"/>
        </w:rPr>
        <w:tab/>
      </w:r>
      <w:r w:rsidRPr="00C3057F">
        <w:rPr>
          <w:spacing w:val="-2"/>
          <w:position w:val="2"/>
        </w:rPr>
        <w:t>(А.5)</w:t>
      </w:r>
    </w:p>
    <w:p w:rsidR="005D2024" w:rsidRPr="00C3057F" w:rsidRDefault="004E2C5B" w:rsidP="004E2C5B">
      <w:pPr>
        <w:pStyle w:val="a3"/>
        <w:ind w:left="0"/>
        <w:rPr>
          <w:position w:val="2"/>
        </w:rPr>
      </w:pPr>
      <w:r w:rsidRPr="00C3057F">
        <w:t>где</w:t>
      </w:r>
      <w:r w:rsidRPr="00C3057F">
        <w:rPr>
          <w:spacing w:val="-2"/>
        </w:rPr>
        <w:t xml:space="preserve"> </w:t>
      </w:r>
      <w:r w:rsidRPr="00C3057F">
        <w:t>1.31</w:t>
      </w:r>
      <w:r w:rsidRPr="00C3057F">
        <w:rPr>
          <w:spacing w:val="-2"/>
        </w:rPr>
        <w:t xml:space="preserve"> </w:t>
      </w:r>
      <w:r w:rsidRPr="00C3057F">
        <w:t>-</w:t>
      </w:r>
      <w:r w:rsidRPr="00C3057F">
        <w:rPr>
          <w:spacing w:val="-6"/>
        </w:rPr>
        <w:t xml:space="preserve"> </w:t>
      </w:r>
      <w:r w:rsidRPr="00C3057F">
        <w:t>удельный</w:t>
      </w:r>
      <w:r w:rsidRPr="00C3057F">
        <w:rPr>
          <w:spacing w:val="-2"/>
        </w:rPr>
        <w:t xml:space="preserve"> </w:t>
      </w:r>
      <w:r w:rsidRPr="00C3057F">
        <w:t>вес</w:t>
      </w:r>
      <w:r w:rsidRPr="00C3057F">
        <w:rPr>
          <w:spacing w:val="-2"/>
        </w:rPr>
        <w:t xml:space="preserve"> </w:t>
      </w:r>
      <w:r w:rsidRPr="00C3057F">
        <w:t>отработавших</w:t>
      </w:r>
      <w:r w:rsidRPr="00C3057F">
        <w:rPr>
          <w:spacing w:val="-5"/>
        </w:rPr>
        <w:t xml:space="preserve"> </w:t>
      </w:r>
      <w:r w:rsidRPr="00C3057F">
        <w:t>газов</w:t>
      </w:r>
      <w:r w:rsidRPr="00C3057F">
        <w:rPr>
          <w:spacing w:val="-4"/>
        </w:rPr>
        <w:t xml:space="preserve"> </w:t>
      </w:r>
      <w:r w:rsidRPr="00C3057F">
        <w:t>при</w:t>
      </w:r>
      <w:r w:rsidRPr="00C3057F">
        <w:rPr>
          <w:spacing w:val="-3"/>
        </w:rPr>
        <w:t xml:space="preserve"> </w:t>
      </w:r>
      <w:r w:rsidRPr="00C3057F">
        <w:t>температуре,</w:t>
      </w:r>
      <w:r w:rsidRPr="00C3057F">
        <w:rPr>
          <w:spacing w:val="-2"/>
        </w:rPr>
        <w:t xml:space="preserve"> </w:t>
      </w:r>
      <w:r w:rsidRPr="00C3057F">
        <w:t>равной</w:t>
      </w:r>
      <w:r w:rsidRPr="00C3057F">
        <w:rPr>
          <w:spacing w:val="-3"/>
        </w:rPr>
        <w:t xml:space="preserve"> </w:t>
      </w:r>
      <w:r w:rsidRPr="00C3057F">
        <w:t>0</w:t>
      </w:r>
      <w:r w:rsidRPr="00C3057F">
        <w:rPr>
          <w:spacing w:val="-2"/>
        </w:rPr>
        <w:t xml:space="preserve"> </w:t>
      </w:r>
      <w:r w:rsidRPr="00C3057F">
        <w:t>гр.C,</w:t>
      </w:r>
      <w:r w:rsidRPr="00C3057F">
        <w:rPr>
          <w:spacing w:val="-5"/>
        </w:rPr>
        <w:t xml:space="preserve"> </w:t>
      </w:r>
      <w:r w:rsidRPr="00C3057F">
        <w:t>кг/м</w:t>
      </w:r>
      <w:r w:rsidRPr="00C3057F">
        <w:rPr>
          <w:vertAlign w:val="superscript"/>
        </w:rPr>
        <w:t>3</w:t>
      </w:r>
      <w:r w:rsidRPr="00C3057F">
        <w:t xml:space="preserve">; </w:t>
      </w:r>
      <w:r w:rsidRPr="00C3057F">
        <w:rPr>
          <w:position w:val="2"/>
        </w:rPr>
        <w:t xml:space="preserve">Объемный расход отработавших газов </w:t>
      </w:r>
      <w:r w:rsidRPr="00C3057F">
        <w:rPr>
          <w:b/>
          <w:i/>
          <w:position w:val="2"/>
        </w:rPr>
        <w:t>Q</w:t>
      </w:r>
      <w:r w:rsidRPr="00C3057F">
        <w:rPr>
          <w:b/>
          <w:i/>
          <w:sz w:val="14"/>
        </w:rPr>
        <w:t>ог</w:t>
      </w:r>
      <w:r w:rsidRPr="00C3057F">
        <w:rPr>
          <w:b/>
          <w:i/>
          <w:spacing w:val="40"/>
          <w:sz w:val="14"/>
        </w:rPr>
        <w:t xml:space="preserve"> </w:t>
      </w:r>
      <w:r w:rsidRPr="00C3057F">
        <w:rPr>
          <w:position w:val="2"/>
        </w:rPr>
        <w:t>, м</w:t>
      </w:r>
      <w:r w:rsidRPr="00C3057F">
        <w:rPr>
          <w:position w:val="2"/>
          <w:vertAlign w:val="superscript"/>
        </w:rPr>
        <w:t>3</w:t>
      </w:r>
      <w:r w:rsidRPr="00C3057F">
        <w:rPr>
          <w:position w:val="2"/>
        </w:rPr>
        <w:t>/с:</w:t>
      </w:r>
    </w:p>
    <w:p w:rsidR="005D2024" w:rsidRPr="00C3057F" w:rsidRDefault="004E2C5B" w:rsidP="004E2C5B">
      <w:pPr>
        <w:tabs>
          <w:tab w:val="left" w:pos="5957"/>
        </w:tabs>
        <w:rPr>
          <w:position w:val="2"/>
        </w:rPr>
      </w:pPr>
      <w:r w:rsidRPr="00C3057F">
        <w:rPr>
          <w:b/>
          <w:i/>
          <w:position w:val="2"/>
        </w:rPr>
        <w:t>Q</w:t>
      </w:r>
      <w:r w:rsidRPr="00C3057F">
        <w:rPr>
          <w:b/>
          <w:i/>
          <w:sz w:val="14"/>
        </w:rPr>
        <w:t>ог</w:t>
      </w:r>
      <w:r w:rsidRPr="00C3057F">
        <w:rPr>
          <w:b/>
          <w:i/>
          <w:spacing w:val="16"/>
          <w:sz w:val="14"/>
        </w:rPr>
        <w:t xml:space="preserve"> </w:t>
      </w:r>
      <w:r w:rsidRPr="00C3057F">
        <w:rPr>
          <w:b/>
          <w:i/>
          <w:position w:val="2"/>
        </w:rPr>
        <w:t>=</w:t>
      </w:r>
      <w:r w:rsidRPr="00C3057F">
        <w:rPr>
          <w:b/>
          <w:i/>
          <w:spacing w:val="-3"/>
          <w:position w:val="2"/>
        </w:rPr>
        <w:t xml:space="preserve"> </w:t>
      </w:r>
      <w:r w:rsidRPr="00C3057F">
        <w:rPr>
          <w:b/>
          <w:i/>
          <w:position w:val="2"/>
        </w:rPr>
        <w:t>G</w:t>
      </w:r>
      <w:r w:rsidRPr="00C3057F">
        <w:rPr>
          <w:b/>
          <w:i/>
          <w:sz w:val="14"/>
        </w:rPr>
        <w:t>ог</w:t>
      </w:r>
      <w:r w:rsidRPr="00C3057F">
        <w:rPr>
          <w:b/>
          <w:i/>
          <w:spacing w:val="17"/>
          <w:sz w:val="14"/>
        </w:rPr>
        <w:t xml:space="preserve"> </w:t>
      </w:r>
      <w:r w:rsidRPr="00C3057F">
        <w:rPr>
          <w:b/>
          <w:i/>
          <w:position w:val="2"/>
        </w:rPr>
        <w:t>/</w:t>
      </w:r>
      <w:r w:rsidRPr="00C3057F">
        <w:rPr>
          <w:b/>
          <w:i/>
          <w:spacing w:val="-1"/>
          <w:position w:val="2"/>
        </w:rPr>
        <w:t xml:space="preserve"> </w:t>
      </w:r>
      <w:r w:rsidRPr="00C3057F">
        <w:rPr>
          <w:rFonts w:ascii="Symbol" w:hAnsi="Symbol"/>
          <w:position w:val="2"/>
          <w:sz w:val="23"/>
        </w:rPr>
        <w:t></w:t>
      </w:r>
      <w:r w:rsidRPr="00C3057F">
        <w:rPr>
          <w:b/>
          <w:i/>
          <w:sz w:val="14"/>
        </w:rPr>
        <w:t>ог</w:t>
      </w:r>
      <w:r w:rsidRPr="00C3057F">
        <w:rPr>
          <w:b/>
          <w:i/>
          <w:spacing w:val="17"/>
          <w:sz w:val="14"/>
        </w:rPr>
        <w:t xml:space="preserve"> </w:t>
      </w:r>
      <w:r w:rsidRPr="00C3057F">
        <w:rPr>
          <w:b/>
          <w:i/>
          <w:position w:val="2"/>
        </w:rPr>
        <w:t>=</w:t>
      </w:r>
      <w:r w:rsidRPr="00C3057F">
        <w:rPr>
          <w:b/>
          <w:i/>
          <w:spacing w:val="-3"/>
          <w:position w:val="2"/>
        </w:rPr>
        <w:t xml:space="preserve"> </w:t>
      </w:r>
      <w:r w:rsidRPr="00C3057F">
        <w:rPr>
          <w:b/>
          <w:position w:val="2"/>
        </w:rPr>
        <w:t>0.036211021</w:t>
      </w:r>
      <w:r w:rsidRPr="00C3057F">
        <w:rPr>
          <w:b/>
          <w:spacing w:val="-2"/>
          <w:position w:val="2"/>
        </w:rPr>
        <w:t xml:space="preserve"> </w:t>
      </w:r>
      <w:r w:rsidRPr="00C3057F">
        <w:rPr>
          <w:b/>
          <w:position w:val="2"/>
        </w:rPr>
        <w:t>/</w:t>
      </w:r>
      <w:r w:rsidRPr="00C3057F">
        <w:rPr>
          <w:b/>
          <w:spacing w:val="-1"/>
          <w:position w:val="2"/>
        </w:rPr>
        <w:t xml:space="preserve"> </w:t>
      </w:r>
      <w:r w:rsidRPr="00C3057F">
        <w:rPr>
          <w:b/>
          <w:position w:val="2"/>
        </w:rPr>
        <w:t>0.494647303</w:t>
      </w:r>
      <w:r w:rsidRPr="00C3057F">
        <w:rPr>
          <w:b/>
          <w:spacing w:val="-2"/>
          <w:position w:val="2"/>
        </w:rPr>
        <w:t xml:space="preserve"> </w:t>
      </w:r>
      <w:r w:rsidRPr="00C3057F">
        <w:rPr>
          <w:b/>
          <w:position w:val="2"/>
        </w:rPr>
        <w:t>=</w:t>
      </w:r>
      <w:r w:rsidRPr="00C3057F">
        <w:rPr>
          <w:b/>
          <w:spacing w:val="-3"/>
          <w:position w:val="2"/>
        </w:rPr>
        <w:t xml:space="preserve"> </w:t>
      </w:r>
      <w:r w:rsidRPr="00C3057F">
        <w:rPr>
          <w:b/>
          <w:spacing w:val="-2"/>
          <w:position w:val="2"/>
        </w:rPr>
        <w:t>0.073205738</w:t>
      </w:r>
      <w:r w:rsidRPr="00C3057F">
        <w:rPr>
          <w:b/>
          <w:position w:val="2"/>
        </w:rPr>
        <w:tab/>
      </w:r>
      <w:r w:rsidRPr="00C3057F">
        <w:rPr>
          <w:spacing w:val="-2"/>
          <w:position w:val="2"/>
        </w:rPr>
        <w:t>(А.4)</w:t>
      </w:r>
    </w:p>
    <w:p w:rsidR="005D2024" w:rsidRPr="00C3057F" w:rsidRDefault="004E2C5B" w:rsidP="004E2C5B">
      <w:pPr>
        <w:pStyle w:val="a6"/>
        <w:numPr>
          <w:ilvl w:val="0"/>
          <w:numId w:val="17"/>
        </w:numPr>
        <w:tabs>
          <w:tab w:val="left" w:pos="616"/>
        </w:tabs>
        <w:ind w:left="0" w:firstLine="0"/>
      </w:pPr>
      <w:r w:rsidRPr="00C3057F">
        <w:t>Расчет</w:t>
      </w:r>
      <w:r w:rsidRPr="00C3057F">
        <w:rPr>
          <w:spacing w:val="-6"/>
        </w:rPr>
        <w:t xml:space="preserve"> </w:t>
      </w:r>
      <w:r w:rsidRPr="00C3057F">
        <w:t>максимального</w:t>
      </w:r>
      <w:r w:rsidRPr="00C3057F">
        <w:rPr>
          <w:spacing w:val="-5"/>
        </w:rPr>
        <w:t xml:space="preserve"> </w:t>
      </w:r>
      <w:r w:rsidRPr="00C3057F">
        <w:t>из</w:t>
      </w:r>
      <w:r w:rsidRPr="00C3057F">
        <w:rPr>
          <w:spacing w:val="-6"/>
        </w:rPr>
        <w:t xml:space="preserve"> </w:t>
      </w:r>
      <w:r w:rsidRPr="00C3057F">
        <w:t>разовых</w:t>
      </w:r>
      <w:r w:rsidRPr="00C3057F">
        <w:rPr>
          <w:spacing w:val="-6"/>
        </w:rPr>
        <w:t xml:space="preserve"> </w:t>
      </w:r>
      <w:r w:rsidRPr="00C3057F">
        <w:t>и</w:t>
      </w:r>
      <w:r w:rsidRPr="00C3057F">
        <w:rPr>
          <w:spacing w:val="-5"/>
        </w:rPr>
        <w:t xml:space="preserve"> </w:t>
      </w:r>
      <w:r w:rsidRPr="00C3057F">
        <w:t>валового</w:t>
      </w:r>
      <w:r w:rsidRPr="00C3057F">
        <w:rPr>
          <w:spacing w:val="-5"/>
        </w:rPr>
        <w:t xml:space="preserve"> </w:t>
      </w:r>
      <w:r w:rsidRPr="00C3057F">
        <w:rPr>
          <w:spacing w:val="-2"/>
        </w:rPr>
        <w:t>выбросов</w:t>
      </w:r>
    </w:p>
    <w:p w:rsidR="005D2024" w:rsidRPr="00C3057F" w:rsidRDefault="004E2C5B" w:rsidP="004E2C5B">
      <w:pPr>
        <w:pStyle w:val="a3"/>
        <w:ind w:left="0"/>
        <w:rPr>
          <w:position w:val="2"/>
        </w:rPr>
      </w:pPr>
      <w:r w:rsidRPr="00C3057F">
        <w:rPr>
          <w:position w:val="2"/>
        </w:rPr>
        <w:t>Таблица</w:t>
      </w:r>
      <w:r w:rsidRPr="00C3057F">
        <w:rPr>
          <w:spacing w:val="-6"/>
          <w:position w:val="2"/>
        </w:rPr>
        <w:t xml:space="preserve"> </w:t>
      </w:r>
      <w:r w:rsidRPr="00C3057F">
        <w:rPr>
          <w:position w:val="2"/>
        </w:rPr>
        <w:t>значений</w:t>
      </w:r>
      <w:r w:rsidRPr="00C3057F">
        <w:rPr>
          <w:spacing w:val="-5"/>
          <w:position w:val="2"/>
        </w:rPr>
        <w:t xml:space="preserve"> </w:t>
      </w:r>
      <w:r w:rsidRPr="00C3057F">
        <w:rPr>
          <w:position w:val="2"/>
        </w:rPr>
        <w:t>выбросов</w:t>
      </w:r>
      <w:r w:rsidRPr="00C3057F">
        <w:rPr>
          <w:spacing w:val="-6"/>
          <w:position w:val="2"/>
        </w:rPr>
        <w:t xml:space="preserve"> </w:t>
      </w:r>
      <w:r w:rsidRPr="00C3057F">
        <w:rPr>
          <w:b/>
          <w:i/>
          <w:position w:val="2"/>
        </w:rPr>
        <w:t>e</w:t>
      </w:r>
      <w:r w:rsidRPr="00C3057F">
        <w:rPr>
          <w:b/>
          <w:i/>
          <w:sz w:val="14"/>
        </w:rPr>
        <w:t>мi</w:t>
      </w:r>
      <w:r w:rsidRPr="00C3057F">
        <w:rPr>
          <w:b/>
          <w:i/>
          <w:spacing w:val="64"/>
          <w:sz w:val="14"/>
        </w:rPr>
        <w:t xml:space="preserve"> </w:t>
      </w:r>
      <w:r w:rsidRPr="00C3057F">
        <w:rPr>
          <w:position w:val="2"/>
        </w:rPr>
        <w:t>г/кВт*ч</w:t>
      </w:r>
      <w:r w:rsidRPr="00C3057F">
        <w:rPr>
          <w:spacing w:val="-6"/>
          <w:position w:val="2"/>
        </w:rPr>
        <w:t xml:space="preserve"> </w:t>
      </w:r>
      <w:r w:rsidRPr="00C3057F">
        <w:rPr>
          <w:position w:val="2"/>
        </w:rPr>
        <w:t>стационарной</w:t>
      </w:r>
      <w:r w:rsidRPr="00C3057F">
        <w:rPr>
          <w:spacing w:val="-7"/>
          <w:position w:val="2"/>
        </w:rPr>
        <w:t xml:space="preserve"> </w:t>
      </w:r>
      <w:r w:rsidRPr="00C3057F">
        <w:rPr>
          <w:position w:val="2"/>
        </w:rPr>
        <w:t>дизельной</w:t>
      </w:r>
      <w:r w:rsidRPr="00C3057F">
        <w:rPr>
          <w:spacing w:val="-6"/>
          <w:position w:val="2"/>
        </w:rPr>
        <w:t xml:space="preserve"> </w:t>
      </w:r>
      <w:r w:rsidRPr="00C3057F">
        <w:rPr>
          <w:position w:val="2"/>
        </w:rPr>
        <w:t>установки</w:t>
      </w:r>
      <w:r w:rsidRPr="00C3057F">
        <w:rPr>
          <w:spacing w:val="-8"/>
          <w:position w:val="2"/>
        </w:rPr>
        <w:t xml:space="preserve"> </w:t>
      </w:r>
      <w:r w:rsidRPr="00C3057F">
        <w:rPr>
          <w:position w:val="2"/>
        </w:rPr>
        <w:t>до</w:t>
      </w:r>
      <w:r w:rsidRPr="00C3057F">
        <w:rPr>
          <w:spacing w:val="-5"/>
          <w:position w:val="2"/>
        </w:rPr>
        <w:t xml:space="preserve"> </w:t>
      </w:r>
      <w:r w:rsidRPr="00C3057F">
        <w:rPr>
          <w:position w:val="2"/>
        </w:rPr>
        <w:t>капитального</w:t>
      </w:r>
      <w:r w:rsidRPr="00C3057F">
        <w:rPr>
          <w:spacing w:val="-6"/>
          <w:position w:val="2"/>
        </w:rPr>
        <w:t xml:space="preserve"> </w:t>
      </w:r>
      <w:r w:rsidRPr="00C3057F">
        <w:rPr>
          <w:spacing w:val="-2"/>
          <w:position w:val="2"/>
        </w:rPr>
        <w:t>ремонта</w:t>
      </w:r>
    </w:p>
    <w:tbl>
      <w:tblPr>
        <w:tblW w:w="0" w:type="auto"/>
        <w:tblInd w:w="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7"/>
        <w:gridCol w:w="1056"/>
        <w:gridCol w:w="1056"/>
        <w:gridCol w:w="1056"/>
        <w:gridCol w:w="1056"/>
        <w:gridCol w:w="1057"/>
        <w:gridCol w:w="1056"/>
        <w:gridCol w:w="1188"/>
      </w:tblGrid>
      <w:tr w:rsidR="005D2024" w:rsidRPr="00C3057F">
        <w:trPr>
          <w:trHeight w:val="253"/>
        </w:trPr>
        <w:tc>
          <w:tcPr>
            <w:tcW w:w="1717" w:type="dxa"/>
          </w:tcPr>
          <w:p w:rsidR="005D2024" w:rsidRPr="00C3057F" w:rsidRDefault="004E2C5B" w:rsidP="004E2C5B">
            <w:pPr>
              <w:pStyle w:val="TableParagraph"/>
            </w:pPr>
            <w:r w:rsidRPr="00C3057F">
              <w:rPr>
                <w:spacing w:val="-2"/>
              </w:rPr>
              <w:t>Группа</w:t>
            </w:r>
          </w:p>
        </w:tc>
        <w:tc>
          <w:tcPr>
            <w:tcW w:w="1056" w:type="dxa"/>
          </w:tcPr>
          <w:p w:rsidR="005D2024" w:rsidRPr="00C3057F" w:rsidRDefault="004E2C5B" w:rsidP="004E2C5B">
            <w:pPr>
              <w:pStyle w:val="TableParagraph"/>
            </w:pPr>
            <w:r w:rsidRPr="00C3057F">
              <w:rPr>
                <w:spacing w:val="-5"/>
              </w:rPr>
              <w:t>CO</w:t>
            </w:r>
          </w:p>
        </w:tc>
        <w:tc>
          <w:tcPr>
            <w:tcW w:w="1056" w:type="dxa"/>
          </w:tcPr>
          <w:p w:rsidR="005D2024" w:rsidRPr="00C3057F" w:rsidRDefault="004E2C5B" w:rsidP="004E2C5B">
            <w:pPr>
              <w:pStyle w:val="TableParagraph"/>
            </w:pPr>
            <w:r w:rsidRPr="00C3057F">
              <w:rPr>
                <w:spacing w:val="-5"/>
              </w:rPr>
              <w:t>NOx</w:t>
            </w:r>
          </w:p>
        </w:tc>
        <w:tc>
          <w:tcPr>
            <w:tcW w:w="1056" w:type="dxa"/>
          </w:tcPr>
          <w:p w:rsidR="005D2024" w:rsidRPr="00C3057F" w:rsidRDefault="004E2C5B" w:rsidP="004E2C5B">
            <w:pPr>
              <w:pStyle w:val="TableParagraph"/>
            </w:pPr>
            <w:r w:rsidRPr="00C3057F">
              <w:rPr>
                <w:spacing w:val="-5"/>
              </w:rPr>
              <w:t>CH</w:t>
            </w:r>
          </w:p>
        </w:tc>
        <w:tc>
          <w:tcPr>
            <w:tcW w:w="1056" w:type="dxa"/>
          </w:tcPr>
          <w:p w:rsidR="005D2024" w:rsidRPr="00C3057F" w:rsidRDefault="004E2C5B" w:rsidP="004E2C5B">
            <w:pPr>
              <w:pStyle w:val="TableParagraph"/>
            </w:pPr>
            <w:r w:rsidRPr="00C3057F">
              <w:rPr>
                <w:spacing w:val="-10"/>
              </w:rPr>
              <w:t>C</w:t>
            </w:r>
          </w:p>
        </w:tc>
        <w:tc>
          <w:tcPr>
            <w:tcW w:w="1057" w:type="dxa"/>
          </w:tcPr>
          <w:p w:rsidR="005D2024" w:rsidRPr="00C3057F" w:rsidRDefault="004E2C5B" w:rsidP="004E2C5B">
            <w:pPr>
              <w:pStyle w:val="TableParagraph"/>
            </w:pPr>
            <w:r w:rsidRPr="00C3057F">
              <w:rPr>
                <w:spacing w:val="-5"/>
              </w:rPr>
              <w:t>SO2</w:t>
            </w:r>
          </w:p>
        </w:tc>
        <w:tc>
          <w:tcPr>
            <w:tcW w:w="1056" w:type="dxa"/>
          </w:tcPr>
          <w:p w:rsidR="005D2024" w:rsidRPr="00C3057F" w:rsidRDefault="004E2C5B" w:rsidP="004E2C5B">
            <w:pPr>
              <w:pStyle w:val="TableParagraph"/>
            </w:pPr>
            <w:r w:rsidRPr="00C3057F">
              <w:rPr>
                <w:spacing w:val="-4"/>
              </w:rPr>
              <w:t>CH2O</w:t>
            </w:r>
          </w:p>
        </w:tc>
        <w:tc>
          <w:tcPr>
            <w:tcW w:w="1188" w:type="dxa"/>
          </w:tcPr>
          <w:p w:rsidR="005D2024" w:rsidRPr="00C3057F" w:rsidRDefault="004E2C5B" w:rsidP="004E2C5B">
            <w:pPr>
              <w:pStyle w:val="TableParagraph"/>
            </w:pPr>
            <w:r w:rsidRPr="00C3057F">
              <w:rPr>
                <w:spacing w:val="-5"/>
              </w:rPr>
              <w:t>БП</w:t>
            </w:r>
          </w:p>
        </w:tc>
      </w:tr>
      <w:tr w:rsidR="005D2024" w:rsidRPr="00C3057F">
        <w:trPr>
          <w:trHeight w:val="254"/>
        </w:trPr>
        <w:tc>
          <w:tcPr>
            <w:tcW w:w="1717" w:type="dxa"/>
          </w:tcPr>
          <w:p w:rsidR="005D2024" w:rsidRPr="00C3057F" w:rsidRDefault="004E2C5B" w:rsidP="004E2C5B">
            <w:pPr>
              <w:pStyle w:val="TableParagraph"/>
            </w:pPr>
            <w:r w:rsidRPr="00C3057F">
              <w:rPr>
                <w:spacing w:val="-10"/>
              </w:rPr>
              <w:t>A</w:t>
            </w:r>
          </w:p>
        </w:tc>
        <w:tc>
          <w:tcPr>
            <w:tcW w:w="1056" w:type="dxa"/>
          </w:tcPr>
          <w:p w:rsidR="005D2024" w:rsidRPr="00C3057F" w:rsidRDefault="004E2C5B" w:rsidP="004E2C5B">
            <w:pPr>
              <w:pStyle w:val="TableParagraph"/>
            </w:pPr>
            <w:r w:rsidRPr="00C3057F">
              <w:rPr>
                <w:spacing w:val="-5"/>
              </w:rPr>
              <w:t>3.6</w:t>
            </w:r>
          </w:p>
        </w:tc>
        <w:tc>
          <w:tcPr>
            <w:tcW w:w="1056" w:type="dxa"/>
          </w:tcPr>
          <w:p w:rsidR="005D2024" w:rsidRPr="00C3057F" w:rsidRDefault="004E2C5B" w:rsidP="004E2C5B">
            <w:pPr>
              <w:pStyle w:val="TableParagraph"/>
            </w:pPr>
            <w:r w:rsidRPr="00C3057F">
              <w:rPr>
                <w:spacing w:val="-4"/>
              </w:rPr>
              <w:t>4.12</w:t>
            </w:r>
          </w:p>
        </w:tc>
        <w:tc>
          <w:tcPr>
            <w:tcW w:w="1056" w:type="dxa"/>
          </w:tcPr>
          <w:p w:rsidR="005D2024" w:rsidRPr="00C3057F" w:rsidRDefault="004E2C5B" w:rsidP="004E2C5B">
            <w:pPr>
              <w:pStyle w:val="TableParagraph"/>
            </w:pPr>
            <w:r w:rsidRPr="00C3057F">
              <w:rPr>
                <w:spacing w:val="-2"/>
              </w:rPr>
              <w:t>1.02857</w:t>
            </w:r>
          </w:p>
        </w:tc>
        <w:tc>
          <w:tcPr>
            <w:tcW w:w="1056" w:type="dxa"/>
          </w:tcPr>
          <w:p w:rsidR="005D2024" w:rsidRPr="00C3057F" w:rsidRDefault="004E2C5B" w:rsidP="004E2C5B">
            <w:pPr>
              <w:pStyle w:val="TableParagraph"/>
            </w:pPr>
            <w:r w:rsidRPr="00C3057F">
              <w:rPr>
                <w:spacing w:val="-5"/>
              </w:rPr>
              <w:t>0.2</w:t>
            </w:r>
          </w:p>
        </w:tc>
        <w:tc>
          <w:tcPr>
            <w:tcW w:w="1057" w:type="dxa"/>
          </w:tcPr>
          <w:p w:rsidR="005D2024" w:rsidRPr="00C3057F" w:rsidRDefault="004E2C5B" w:rsidP="004E2C5B">
            <w:pPr>
              <w:pStyle w:val="TableParagraph"/>
            </w:pPr>
            <w:r w:rsidRPr="00C3057F">
              <w:rPr>
                <w:spacing w:val="-5"/>
              </w:rPr>
              <w:t>1.1</w:t>
            </w:r>
          </w:p>
        </w:tc>
        <w:tc>
          <w:tcPr>
            <w:tcW w:w="1056" w:type="dxa"/>
          </w:tcPr>
          <w:p w:rsidR="005D2024" w:rsidRPr="00C3057F" w:rsidRDefault="004E2C5B" w:rsidP="004E2C5B">
            <w:pPr>
              <w:pStyle w:val="TableParagraph"/>
            </w:pPr>
            <w:r w:rsidRPr="00C3057F">
              <w:rPr>
                <w:spacing w:val="-2"/>
              </w:rPr>
              <w:t>0.04286</w:t>
            </w:r>
          </w:p>
        </w:tc>
        <w:tc>
          <w:tcPr>
            <w:tcW w:w="1188" w:type="dxa"/>
          </w:tcPr>
          <w:p w:rsidR="005D2024" w:rsidRPr="00C3057F" w:rsidRDefault="004E2C5B" w:rsidP="004E2C5B">
            <w:pPr>
              <w:pStyle w:val="TableParagraph"/>
            </w:pPr>
            <w:r w:rsidRPr="00C3057F">
              <w:rPr>
                <w:spacing w:val="-2"/>
              </w:rPr>
              <w:t>3.71E-</w:t>
            </w:r>
            <w:r w:rsidRPr="00C3057F">
              <w:rPr>
                <w:spacing w:val="-10"/>
              </w:rPr>
              <w:t>6</w:t>
            </w:r>
          </w:p>
        </w:tc>
      </w:tr>
    </w:tbl>
    <w:p w:rsidR="005D2024" w:rsidRPr="00C3057F" w:rsidRDefault="004E2C5B" w:rsidP="004E2C5B">
      <w:pPr>
        <w:pStyle w:val="a3"/>
        <w:ind w:left="0"/>
        <w:rPr>
          <w:position w:val="2"/>
        </w:rPr>
      </w:pPr>
      <w:r w:rsidRPr="00C3057F">
        <w:rPr>
          <w:position w:val="2"/>
        </w:rPr>
        <w:t>Таблица</w:t>
      </w:r>
      <w:r w:rsidRPr="00C3057F">
        <w:rPr>
          <w:spacing w:val="-6"/>
          <w:position w:val="2"/>
        </w:rPr>
        <w:t xml:space="preserve"> </w:t>
      </w:r>
      <w:r w:rsidRPr="00C3057F">
        <w:rPr>
          <w:position w:val="2"/>
        </w:rPr>
        <w:t>значений</w:t>
      </w:r>
      <w:r w:rsidRPr="00C3057F">
        <w:rPr>
          <w:spacing w:val="-6"/>
          <w:position w:val="2"/>
        </w:rPr>
        <w:t xml:space="preserve"> </w:t>
      </w:r>
      <w:r w:rsidRPr="00C3057F">
        <w:rPr>
          <w:position w:val="2"/>
        </w:rPr>
        <w:t>выбросов</w:t>
      </w:r>
      <w:r w:rsidRPr="00C3057F">
        <w:rPr>
          <w:spacing w:val="-7"/>
          <w:position w:val="2"/>
        </w:rPr>
        <w:t xml:space="preserve"> </w:t>
      </w:r>
      <w:r w:rsidRPr="00C3057F">
        <w:rPr>
          <w:b/>
          <w:i/>
          <w:position w:val="2"/>
        </w:rPr>
        <w:t>q</w:t>
      </w:r>
      <w:r w:rsidRPr="00C3057F">
        <w:rPr>
          <w:b/>
          <w:i/>
          <w:sz w:val="14"/>
        </w:rPr>
        <w:t>эi</w:t>
      </w:r>
      <w:r w:rsidRPr="00C3057F">
        <w:rPr>
          <w:b/>
          <w:i/>
          <w:spacing w:val="64"/>
          <w:sz w:val="14"/>
        </w:rPr>
        <w:t xml:space="preserve"> </w:t>
      </w:r>
      <w:r w:rsidRPr="00C3057F">
        <w:rPr>
          <w:position w:val="2"/>
        </w:rPr>
        <w:t>г/кг.топл.</w:t>
      </w:r>
      <w:r w:rsidRPr="00C3057F">
        <w:rPr>
          <w:spacing w:val="-8"/>
          <w:position w:val="2"/>
        </w:rPr>
        <w:t xml:space="preserve"> </w:t>
      </w:r>
      <w:r w:rsidRPr="00C3057F">
        <w:rPr>
          <w:position w:val="2"/>
        </w:rPr>
        <w:t>стационарной</w:t>
      </w:r>
      <w:r w:rsidRPr="00C3057F">
        <w:rPr>
          <w:spacing w:val="-6"/>
          <w:position w:val="2"/>
        </w:rPr>
        <w:t xml:space="preserve"> </w:t>
      </w:r>
      <w:r w:rsidRPr="00C3057F">
        <w:rPr>
          <w:position w:val="2"/>
        </w:rPr>
        <w:t>дизельной</w:t>
      </w:r>
      <w:r w:rsidRPr="00C3057F">
        <w:rPr>
          <w:spacing w:val="-7"/>
          <w:position w:val="2"/>
        </w:rPr>
        <w:t xml:space="preserve"> </w:t>
      </w:r>
      <w:r w:rsidRPr="00C3057F">
        <w:rPr>
          <w:position w:val="2"/>
        </w:rPr>
        <w:t>установки</w:t>
      </w:r>
      <w:r w:rsidRPr="00C3057F">
        <w:rPr>
          <w:spacing w:val="-6"/>
          <w:position w:val="2"/>
        </w:rPr>
        <w:t xml:space="preserve"> </w:t>
      </w:r>
      <w:r w:rsidRPr="00C3057F">
        <w:rPr>
          <w:position w:val="2"/>
        </w:rPr>
        <w:t>до</w:t>
      </w:r>
      <w:r w:rsidRPr="00C3057F">
        <w:rPr>
          <w:spacing w:val="-6"/>
          <w:position w:val="2"/>
        </w:rPr>
        <w:t xml:space="preserve"> </w:t>
      </w:r>
      <w:r w:rsidRPr="00C3057F">
        <w:rPr>
          <w:position w:val="2"/>
        </w:rPr>
        <w:t>капитального</w:t>
      </w:r>
      <w:r w:rsidRPr="00C3057F">
        <w:rPr>
          <w:spacing w:val="-5"/>
          <w:position w:val="2"/>
        </w:rPr>
        <w:t xml:space="preserve"> </w:t>
      </w:r>
      <w:r w:rsidRPr="00C3057F">
        <w:rPr>
          <w:spacing w:val="-2"/>
          <w:position w:val="2"/>
        </w:rPr>
        <w:t>ремонта</w:t>
      </w:r>
    </w:p>
    <w:tbl>
      <w:tblPr>
        <w:tblW w:w="0" w:type="auto"/>
        <w:tblInd w:w="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7"/>
        <w:gridCol w:w="1056"/>
        <w:gridCol w:w="1056"/>
        <w:gridCol w:w="1056"/>
        <w:gridCol w:w="1056"/>
        <w:gridCol w:w="1057"/>
        <w:gridCol w:w="1056"/>
        <w:gridCol w:w="1188"/>
      </w:tblGrid>
      <w:tr w:rsidR="005D2024" w:rsidRPr="00C3057F">
        <w:trPr>
          <w:trHeight w:val="251"/>
        </w:trPr>
        <w:tc>
          <w:tcPr>
            <w:tcW w:w="1717" w:type="dxa"/>
          </w:tcPr>
          <w:p w:rsidR="005D2024" w:rsidRPr="00C3057F" w:rsidRDefault="004E2C5B" w:rsidP="004E2C5B">
            <w:pPr>
              <w:pStyle w:val="TableParagraph"/>
            </w:pPr>
            <w:r w:rsidRPr="00C3057F">
              <w:rPr>
                <w:spacing w:val="-2"/>
              </w:rPr>
              <w:t>Группа</w:t>
            </w:r>
          </w:p>
        </w:tc>
        <w:tc>
          <w:tcPr>
            <w:tcW w:w="1056" w:type="dxa"/>
          </w:tcPr>
          <w:p w:rsidR="005D2024" w:rsidRPr="00C3057F" w:rsidRDefault="004E2C5B" w:rsidP="004E2C5B">
            <w:pPr>
              <w:pStyle w:val="TableParagraph"/>
            </w:pPr>
            <w:r w:rsidRPr="00C3057F">
              <w:rPr>
                <w:spacing w:val="-5"/>
              </w:rPr>
              <w:t>CO</w:t>
            </w:r>
          </w:p>
        </w:tc>
        <w:tc>
          <w:tcPr>
            <w:tcW w:w="1056" w:type="dxa"/>
          </w:tcPr>
          <w:p w:rsidR="005D2024" w:rsidRPr="00C3057F" w:rsidRDefault="004E2C5B" w:rsidP="004E2C5B">
            <w:pPr>
              <w:pStyle w:val="TableParagraph"/>
            </w:pPr>
            <w:r w:rsidRPr="00C3057F">
              <w:rPr>
                <w:spacing w:val="-5"/>
              </w:rPr>
              <w:t>NOx</w:t>
            </w:r>
          </w:p>
        </w:tc>
        <w:tc>
          <w:tcPr>
            <w:tcW w:w="1056" w:type="dxa"/>
          </w:tcPr>
          <w:p w:rsidR="005D2024" w:rsidRPr="00C3057F" w:rsidRDefault="004E2C5B" w:rsidP="004E2C5B">
            <w:pPr>
              <w:pStyle w:val="TableParagraph"/>
            </w:pPr>
            <w:r w:rsidRPr="00C3057F">
              <w:rPr>
                <w:spacing w:val="-5"/>
              </w:rPr>
              <w:t>CH</w:t>
            </w:r>
          </w:p>
        </w:tc>
        <w:tc>
          <w:tcPr>
            <w:tcW w:w="1056" w:type="dxa"/>
          </w:tcPr>
          <w:p w:rsidR="005D2024" w:rsidRPr="00C3057F" w:rsidRDefault="004E2C5B" w:rsidP="004E2C5B">
            <w:pPr>
              <w:pStyle w:val="TableParagraph"/>
            </w:pPr>
            <w:r w:rsidRPr="00C3057F">
              <w:rPr>
                <w:spacing w:val="-10"/>
              </w:rPr>
              <w:t>C</w:t>
            </w:r>
          </w:p>
        </w:tc>
        <w:tc>
          <w:tcPr>
            <w:tcW w:w="1057" w:type="dxa"/>
          </w:tcPr>
          <w:p w:rsidR="005D2024" w:rsidRPr="00C3057F" w:rsidRDefault="004E2C5B" w:rsidP="004E2C5B">
            <w:pPr>
              <w:pStyle w:val="TableParagraph"/>
            </w:pPr>
            <w:r w:rsidRPr="00C3057F">
              <w:rPr>
                <w:spacing w:val="-5"/>
              </w:rPr>
              <w:t>SO2</w:t>
            </w:r>
          </w:p>
        </w:tc>
        <w:tc>
          <w:tcPr>
            <w:tcW w:w="1056" w:type="dxa"/>
          </w:tcPr>
          <w:p w:rsidR="005D2024" w:rsidRPr="00C3057F" w:rsidRDefault="004E2C5B" w:rsidP="004E2C5B">
            <w:pPr>
              <w:pStyle w:val="TableParagraph"/>
            </w:pPr>
            <w:r w:rsidRPr="00C3057F">
              <w:rPr>
                <w:spacing w:val="-4"/>
              </w:rPr>
              <w:t>CH2O</w:t>
            </w:r>
          </w:p>
        </w:tc>
        <w:tc>
          <w:tcPr>
            <w:tcW w:w="1188" w:type="dxa"/>
          </w:tcPr>
          <w:p w:rsidR="005D2024" w:rsidRPr="00C3057F" w:rsidRDefault="004E2C5B" w:rsidP="004E2C5B">
            <w:pPr>
              <w:pStyle w:val="TableParagraph"/>
            </w:pPr>
            <w:r w:rsidRPr="00C3057F">
              <w:rPr>
                <w:spacing w:val="-5"/>
              </w:rPr>
              <w:t>БП</w:t>
            </w:r>
          </w:p>
        </w:tc>
      </w:tr>
      <w:tr w:rsidR="005D2024" w:rsidRPr="00C3057F">
        <w:trPr>
          <w:trHeight w:val="254"/>
        </w:trPr>
        <w:tc>
          <w:tcPr>
            <w:tcW w:w="1717" w:type="dxa"/>
          </w:tcPr>
          <w:p w:rsidR="005D2024" w:rsidRPr="00C3057F" w:rsidRDefault="004E2C5B" w:rsidP="004E2C5B">
            <w:pPr>
              <w:pStyle w:val="TableParagraph"/>
            </w:pPr>
            <w:r w:rsidRPr="00C3057F">
              <w:rPr>
                <w:spacing w:val="-10"/>
              </w:rPr>
              <w:t>A</w:t>
            </w:r>
          </w:p>
        </w:tc>
        <w:tc>
          <w:tcPr>
            <w:tcW w:w="1056" w:type="dxa"/>
          </w:tcPr>
          <w:p w:rsidR="005D2024" w:rsidRPr="00C3057F" w:rsidRDefault="004E2C5B" w:rsidP="004E2C5B">
            <w:pPr>
              <w:pStyle w:val="TableParagraph"/>
            </w:pPr>
            <w:r w:rsidRPr="00C3057F">
              <w:rPr>
                <w:spacing w:val="-5"/>
              </w:rPr>
              <w:t>15</w:t>
            </w:r>
          </w:p>
        </w:tc>
        <w:tc>
          <w:tcPr>
            <w:tcW w:w="1056" w:type="dxa"/>
          </w:tcPr>
          <w:p w:rsidR="005D2024" w:rsidRPr="00C3057F" w:rsidRDefault="004E2C5B" w:rsidP="004E2C5B">
            <w:pPr>
              <w:pStyle w:val="TableParagraph"/>
            </w:pPr>
            <w:r w:rsidRPr="00C3057F">
              <w:rPr>
                <w:spacing w:val="-4"/>
              </w:rPr>
              <w:t>17.2</w:t>
            </w:r>
          </w:p>
        </w:tc>
        <w:tc>
          <w:tcPr>
            <w:tcW w:w="1056" w:type="dxa"/>
          </w:tcPr>
          <w:p w:rsidR="005D2024" w:rsidRPr="00C3057F" w:rsidRDefault="004E2C5B" w:rsidP="004E2C5B">
            <w:pPr>
              <w:pStyle w:val="TableParagraph"/>
            </w:pPr>
            <w:r w:rsidRPr="00C3057F">
              <w:rPr>
                <w:spacing w:val="-2"/>
              </w:rPr>
              <w:t>4.28571</w:t>
            </w:r>
          </w:p>
        </w:tc>
        <w:tc>
          <w:tcPr>
            <w:tcW w:w="1056" w:type="dxa"/>
          </w:tcPr>
          <w:p w:rsidR="005D2024" w:rsidRPr="00C3057F" w:rsidRDefault="004E2C5B" w:rsidP="004E2C5B">
            <w:pPr>
              <w:pStyle w:val="TableParagraph"/>
            </w:pPr>
            <w:r w:rsidRPr="00C3057F">
              <w:rPr>
                <w:spacing w:val="-2"/>
              </w:rPr>
              <w:t>0.85714</w:t>
            </w:r>
          </w:p>
        </w:tc>
        <w:tc>
          <w:tcPr>
            <w:tcW w:w="1057" w:type="dxa"/>
          </w:tcPr>
          <w:p w:rsidR="005D2024" w:rsidRPr="00C3057F" w:rsidRDefault="004E2C5B" w:rsidP="004E2C5B">
            <w:pPr>
              <w:pStyle w:val="TableParagraph"/>
            </w:pPr>
            <w:r w:rsidRPr="00C3057F">
              <w:rPr>
                <w:spacing w:val="-5"/>
              </w:rPr>
              <w:t>4.5</w:t>
            </w:r>
          </w:p>
        </w:tc>
        <w:tc>
          <w:tcPr>
            <w:tcW w:w="1056" w:type="dxa"/>
          </w:tcPr>
          <w:p w:rsidR="005D2024" w:rsidRPr="00C3057F" w:rsidRDefault="004E2C5B" w:rsidP="004E2C5B">
            <w:pPr>
              <w:pStyle w:val="TableParagraph"/>
            </w:pPr>
            <w:r w:rsidRPr="00C3057F">
              <w:rPr>
                <w:spacing w:val="-2"/>
              </w:rPr>
              <w:t>0.17143</w:t>
            </w:r>
          </w:p>
        </w:tc>
        <w:tc>
          <w:tcPr>
            <w:tcW w:w="1188" w:type="dxa"/>
          </w:tcPr>
          <w:p w:rsidR="005D2024" w:rsidRPr="00C3057F" w:rsidRDefault="004E2C5B" w:rsidP="004E2C5B">
            <w:pPr>
              <w:pStyle w:val="TableParagraph"/>
            </w:pPr>
            <w:r w:rsidRPr="00C3057F">
              <w:rPr>
                <w:spacing w:val="-2"/>
              </w:rPr>
              <w:t>0.00002</w:t>
            </w:r>
          </w:p>
        </w:tc>
      </w:tr>
    </w:tbl>
    <w:p w:rsidR="005D2024" w:rsidRPr="00C3057F" w:rsidRDefault="004E2C5B" w:rsidP="004E2C5B">
      <w:pPr>
        <w:pStyle w:val="a3"/>
        <w:ind w:left="0"/>
        <w:rPr>
          <w:position w:val="2"/>
        </w:rPr>
      </w:pPr>
      <w:r w:rsidRPr="00C3057F">
        <w:rPr>
          <w:position w:val="2"/>
        </w:rPr>
        <w:t>Расчет</w:t>
      </w:r>
      <w:r w:rsidRPr="00C3057F">
        <w:rPr>
          <w:spacing w:val="-3"/>
          <w:position w:val="2"/>
        </w:rPr>
        <w:t xml:space="preserve"> </w:t>
      </w:r>
      <w:r w:rsidRPr="00C3057F">
        <w:rPr>
          <w:position w:val="2"/>
        </w:rPr>
        <w:t>максимального</w:t>
      </w:r>
      <w:r w:rsidRPr="00C3057F">
        <w:rPr>
          <w:spacing w:val="-2"/>
          <w:position w:val="2"/>
        </w:rPr>
        <w:t xml:space="preserve"> </w:t>
      </w:r>
      <w:r w:rsidRPr="00C3057F">
        <w:rPr>
          <w:position w:val="2"/>
        </w:rPr>
        <w:t>из</w:t>
      </w:r>
      <w:r w:rsidRPr="00C3057F">
        <w:rPr>
          <w:spacing w:val="-6"/>
          <w:position w:val="2"/>
        </w:rPr>
        <w:t xml:space="preserve"> </w:t>
      </w:r>
      <w:r w:rsidRPr="00C3057F">
        <w:rPr>
          <w:position w:val="2"/>
        </w:rPr>
        <w:t>разовых</w:t>
      </w:r>
      <w:r w:rsidRPr="00C3057F">
        <w:rPr>
          <w:spacing w:val="-2"/>
          <w:position w:val="2"/>
        </w:rPr>
        <w:t xml:space="preserve"> </w:t>
      </w:r>
      <w:r w:rsidRPr="00C3057F">
        <w:rPr>
          <w:position w:val="2"/>
        </w:rPr>
        <w:t>выброса</w:t>
      </w:r>
      <w:r w:rsidRPr="00C3057F">
        <w:rPr>
          <w:spacing w:val="-3"/>
          <w:position w:val="2"/>
        </w:rPr>
        <w:t xml:space="preserve"> </w:t>
      </w:r>
      <w:r w:rsidRPr="00C3057F">
        <w:rPr>
          <w:b/>
          <w:i/>
          <w:position w:val="2"/>
        </w:rPr>
        <w:t>M</w:t>
      </w:r>
      <w:r w:rsidRPr="00C3057F">
        <w:rPr>
          <w:b/>
          <w:i/>
          <w:sz w:val="14"/>
        </w:rPr>
        <w:t>i</w:t>
      </w:r>
      <w:r w:rsidRPr="00C3057F">
        <w:rPr>
          <w:b/>
          <w:i/>
          <w:spacing w:val="16"/>
          <w:sz w:val="14"/>
        </w:rPr>
        <w:t xml:space="preserve"> </w:t>
      </w:r>
      <w:r w:rsidRPr="00C3057F">
        <w:rPr>
          <w:position w:val="2"/>
        </w:rPr>
        <w:t>,</w:t>
      </w:r>
      <w:r w:rsidRPr="00C3057F">
        <w:rPr>
          <w:spacing w:val="-2"/>
          <w:position w:val="2"/>
        </w:rPr>
        <w:t xml:space="preserve"> </w:t>
      </w:r>
      <w:r w:rsidRPr="00C3057F">
        <w:rPr>
          <w:spacing w:val="-4"/>
          <w:position w:val="2"/>
        </w:rPr>
        <w:t>г/с:</w:t>
      </w:r>
    </w:p>
    <w:p w:rsidR="005D2024" w:rsidRPr="00C3057F" w:rsidRDefault="004E2C5B" w:rsidP="004E2C5B">
      <w:pPr>
        <w:tabs>
          <w:tab w:val="left" w:pos="2397"/>
        </w:tabs>
        <w:rPr>
          <w:position w:val="2"/>
        </w:rPr>
      </w:pPr>
      <w:r w:rsidRPr="00C3057F">
        <w:rPr>
          <w:b/>
          <w:i/>
          <w:position w:val="2"/>
        </w:rPr>
        <w:t>M</w:t>
      </w:r>
      <w:r w:rsidRPr="00C3057F">
        <w:rPr>
          <w:b/>
          <w:i/>
          <w:sz w:val="14"/>
        </w:rPr>
        <w:t>i</w:t>
      </w:r>
      <w:r w:rsidRPr="00C3057F">
        <w:rPr>
          <w:b/>
          <w:i/>
          <w:spacing w:val="18"/>
          <w:sz w:val="14"/>
        </w:rPr>
        <w:t xml:space="preserve"> </w:t>
      </w:r>
      <w:r w:rsidRPr="00C3057F">
        <w:rPr>
          <w:b/>
          <w:i/>
          <w:position w:val="2"/>
        </w:rPr>
        <w:t>=</w:t>
      </w:r>
      <w:r w:rsidRPr="00C3057F">
        <w:rPr>
          <w:b/>
          <w:i/>
          <w:spacing w:val="-2"/>
          <w:position w:val="2"/>
        </w:rPr>
        <w:t xml:space="preserve"> </w:t>
      </w:r>
      <w:r w:rsidRPr="00C3057F">
        <w:rPr>
          <w:b/>
          <w:i/>
          <w:position w:val="2"/>
        </w:rPr>
        <w:t>e</w:t>
      </w:r>
      <w:r w:rsidRPr="00C3057F">
        <w:rPr>
          <w:b/>
          <w:i/>
          <w:sz w:val="14"/>
        </w:rPr>
        <w:t>мi</w:t>
      </w:r>
      <w:r w:rsidRPr="00C3057F">
        <w:rPr>
          <w:b/>
          <w:i/>
          <w:spacing w:val="19"/>
          <w:sz w:val="14"/>
        </w:rPr>
        <w:t xml:space="preserve"> </w:t>
      </w:r>
      <w:r w:rsidRPr="00C3057F">
        <w:rPr>
          <w:b/>
          <w:i/>
          <w:position w:val="2"/>
        </w:rPr>
        <w:t>*</w:t>
      </w:r>
      <w:r w:rsidRPr="00C3057F">
        <w:rPr>
          <w:b/>
          <w:i/>
          <w:spacing w:val="-1"/>
          <w:position w:val="2"/>
        </w:rPr>
        <w:t xml:space="preserve"> </w:t>
      </w:r>
      <w:r w:rsidRPr="00C3057F">
        <w:rPr>
          <w:b/>
          <w:i/>
          <w:position w:val="2"/>
        </w:rPr>
        <w:t>P</w:t>
      </w:r>
      <w:r w:rsidRPr="00C3057F">
        <w:rPr>
          <w:b/>
          <w:i/>
          <w:sz w:val="14"/>
        </w:rPr>
        <w:t>э</w:t>
      </w:r>
      <w:r w:rsidRPr="00C3057F">
        <w:rPr>
          <w:b/>
          <w:i/>
          <w:spacing w:val="20"/>
          <w:sz w:val="14"/>
        </w:rPr>
        <w:t xml:space="preserve"> </w:t>
      </w:r>
      <w:r w:rsidRPr="00C3057F">
        <w:rPr>
          <w:b/>
          <w:i/>
          <w:position w:val="2"/>
        </w:rPr>
        <w:t xml:space="preserve">/ </w:t>
      </w:r>
      <w:r w:rsidRPr="00C3057F">
        <w:rPr>
          <w:b/>
          <w:i/>
          <w:spacing w:val="-4"/>
          <w:position w:val="2"/>
        </w:rPr>
        <w:t>3600</w:t>
      </w:r>
      <w:r w:rsidRPr="00C3057F">
        <w:rPr>
          <w:b/>
          <w:i/>
          <w:position w:val="2"/>
        </w:rPr>
        <w:tab/>
      </w:r>
      <w:r w:rsidRPr="00C3057F">
        <w:rPr>
          <w:spacing w:val="-5"/>
          <w:position w:val="2"/>
        </w:rPr>
        <w:t>(1)</w:t>
      </w:r>
    </w:p>
    <w:p w:rsidR="005D2024" w:rsidRPr="00C3057F" w:rsidRDefault="004E2C5B" w:rsidP="004E2C5B">
      <w:pPr>
        <w:pStyle w:val="a3"/>
        <w:ind w:left="0"/>
        <w:rPr>
          <w:position w:val="2"/>
        </w:rPr>
      </w:pPr>
      <w:r w:rsidRPr="00C3057F">
        <w:rPr>
          <w:position w:val="2"/>
        </w:rPr>
        <w:t>Расчет</w:t>
      </w:r>
      <w:r w:rsidRPr="00C3057F">
        <w:rPr>
          <w:spacing w:val="-3"/>
          <w:position w:val="2"/>
        </w:rPr>
        <w:t xml:space="preserve"> </w:t>
      </w:r>
      <w:r w:rsidRPr="00C3057F">
        <w:rPr>
          <w:position w:val="2"/>
        </w:rPr>
        <w:t>валового</w:t>
      </w:r>
      <w:r w:rsidRPr="00C3057F">
        <w:rPr>
          <w:spacing w:val="-2"/>
          <w:position w:val="2"/>
        </w:rPr>
        <w:t xml:space="preserve"> </w:t>
      </w:r>
      <w:r w:rsidRPr="00C3057F">
        <w:rPr>
          <w:position w:val="2"/>
        </w:rPr>
        <w:t>выброса</w:t>
      </w:r>
      <w:r w:rsidRPr="00C3057F">
        <w:rPr>
          <w:spacing w:val="-3"/>
          <w:position w:val="2"/>
        </w:rPr>
        <w:t xml:space="preserve"> </w:t>
      </w:r>
      <w:r w:rsidRPr="00C3057F">
        <w:rPr>
          <w:b/>
          <w:i/>
          <w:position w:val="2"/>
        </w:rPr>
        <w:t>W</w:t>
      </w:r>
      <w:r w:rsidRPr="00C3057F">
        <w:rPr>
          <w:b/>
          <w:i/>
          <w:sz w:val="14"/>
        </w:rPr>
        <w:t>i</w:t>
      </w:r>
      <w:r w:rsidRPr="00C3057F">
        <w:rPr>
          <w:b/>
          <w:i/>
          <w:spacing w:val="17"/>
          <w:sz w:val="14"/>
        </w:rPr>
        <w:t xml:space="preserve"> </w:t>
      </w:r>
      <w:r w:rsidRPr="00C3057F">
        <w:rPr>
          <w:position w:val="2"/>
        </w:rPr>
        <w:t>,</w:t>
      </w:r>
      <w:r w:rsidRPr="00C3057F">
        <w:rPr>
          <w:spacing w:val="-2"/>
          <w:position w:val="2"/>
        </w:rPr>
        <w:t xml:space="preserve"> т/год:</w:t>
      </w:r>
    </w:p>
    <w:p w:rsidR="005D2024" w:rsidRPr="00C3057F" w:rsidRDefault="004E2C5B" w:rsidP="004E2C5B">
      <w:pPr>
        <w:tabs>
          <w:tab w:val="left" w:pos="2517"/>
        </w:tabs>
        <w:rPr>
          <w:position w:val="2"/>
        </w:rPr>
      </w:pPr>
      <w:r w:rsidRPr="00C3057F">
        <w:rPr>
          <w:b/>
          <w:i/>
          <w:position w:val="2"/>
        </w:rPr>
        <w:t>W</w:t>
      </w:r>
      <w:r w:rsidRPr="00C3057F">
        <w:rPr>
          <w:b/>
          <w:i/>
          <w:sz w:val="14"/>
        </w:rPr>
        <w:t>i</w:t>
      </w:r>
      <w:r w:rsidRPr="00C3057F">
        <w:rPr>
          <w:b/>
          <w:i/>
          <w:spacing w:val="17"/>
          <w:sz w:val="14"/>
        </w:rPr>
        <w:t xml:space="preserve"> </w:t>
      </w:r>
      <w:r w:rsidRPr="00C3057F">
        <w:rPr>
          <w:b/>
          <w:i/>
          <w:position w:val="2"/>
        </w:rPr>
        <w:t>=</w:t>
      </w:r>
      <w:r w:rsidRPr="00C3057F">
        <w:rPr>
          <w:b/>
          <w:i/>
          <w:spacing w:val="-2"/>
          <w:position w:val="2"/>
        </w:rPr>
        <w:t xml:space="preserve"> </w:t>
      </w:r>
      <w:r w:rsidRPr="00C3057F">
        <w:rPr>
          <w:b/>
          <w:i/>
          <w:position w:val="2"/>
        </w:rPr>
        <w:t>q</w:t>
      </w:r>
      <w:r w:rsidRPr="00C3057F">
        <w:rPr>
          <w:b/>
          <w:i/>
          <w:sz w:val="14"/>
        </w:rPr>
        <w:t>эi</w:t>
      </w:r>
      <w:r w:rsidRPr="00C3057F">
        <w:rPr>
          <w:b/>
          <w:i/>
          <w:spacing w:val="18"/>
          <w:sz w:val="14"/>
        </w:rPr>
        <w:t xml:space="preserve"> </w:t>
      </w:r>
      <w:r w:rsidRPr="00C3057F">
        <w:rPr>
          <w:b/>
          <w:i/>
          <w:position w:val="2"/>
        </w:rPr>
        <w:t>*</w:t>
      </w:r>
      <w:r w:rsidRPr="00C3057F">
        <w:rPr>
          <w:b/>
          <w:i/>
          <w:spacing w:val="-1"/>
          <w:position w:val="2"/>
        </w:rPr>
        <w:t xml:space="preserve"> </w:t>
      </w:r>
      <w:r w:rsidRPr="00C3057F">
        <w:rPr>
          <w:b/>
          <w:i/>
          <w:position w:val="2"/>
        </w:rPr>
        <w:t>B</w:t>
      </w:r>
      <w:r w:rsidRPr="00C3057F">
        <w:rPr>
          <w:b/>
          <w:i/>
          <w:sz w:val="14"/>
        </w:rPr>
        <w:t>год</w:t>
      </w:r>
      <w:r w:rsidRPr="00C3057F">
        <w:rPr>
          <w:b/>
          <w:i/>
          <w:spacing w:val="18"/>
          <w:sz w:val="14"/>
        </w:rPr>
        <w:t xml:space="preserve"> </w:t>
      </w:r>
      <w:r w:rsidRPr="00C3057F">
        <w:rPr>
          <w:b/>
          <w:i/>
          <w:position w:val="2"/>
        </w:rPr>
        <w:t xml:space="preserve">/ </w:t>
      </w:r>
      <w:r w:rsidRPr="00C3057F">
        <w:rPr>
          <w:b/>
          <w:i/>
          <w:spacing w:val="-4"/>
          <w:position w:val="2"/>
        </w:rPr>
        <w:t>1000</w:t>
      </w:r>
      <w:r w:rsidRPr="00C3057F">
        <w:rPr>
          <w:b/>
          <w:i/>
          <w:position w:val="2"/>
        </w:rPr>
        <w:tab/>
      </w:r>
      <w:r w:rsidRPr="00C3057F">
        <w:rPr>
          <w:spacing w:val="-5"/>
          <w:position w:val="2"/>
        </w:rPr>
        <w:t>(2)</w:t>
      </w:r>
    </w:p>
    <w:p w:rsidR="005D2024" w:rsidRPr="00C3057F" w:rsidRDefault="004E2C5B" w:rsidP="004E2C5B">
      <w:pPr>
        <w:pStyle w:val="a3"/>
        <w:ind w:left="0"/>
        <w:rPr>
          <w:position w:val="2"/>
        </w:rPr>
      </w:pPr>
      <w:r w:rsidRPr="00C3057F">
        <w:t>Коэффициенты</w:t>
      </w:r>
      <w:r w:rsidRPr="00C3057F">
        <w:rPr>
          <w:spacing w:val="-3"/>
        </w:rPr>
        <w:t xml:space="preserve"> </w:t>
      </w:r>
      <w:r w:rsidRPr="00C3057F">
        <w:t>трансформации</w:t>
      </w:r>
      <w:r w:rsidRPr="00C3057F">
        <w:rPr>
          <w:spacing w:val="-4"/>
        </w:rPr>
        <w:t xml:space="preserve"> </w:t>
      </w:r>
      <w:r w:rsidRPr="00C3057F">
        <w:t>приняты</w:t>
      </w:r>
      <w:r w:rsidRPr="00C3057F">
        <w:rPr>
          <w:spacing w:val="-3"/>
        </w:rPr>
        <w:t xml:space="preserve"> </w:t>
      </w:r>
      <w:r w:rsidRPr="00C3057F">
        <w:t>на</w:t>
      </w:r>
      <w:r w:rsidRPr="00C3057F">
        <w:rPr>
          <w:spacing w:val="-3"/>
        </w:rPr>
        <w:t xml:space="preserve"> </w:t>
      </w:r>
      <w:r w:rsidRPr="00C3057F">
        <w:t>уровне</w:t>
      </w:r>
      <w:r w:rsidRPr="00C3057F">
        <w:rPr>
          <w:spacing w:val="-3"/>
        </w:rPr>
        <w:t xml:space="preserve"> </w:t>
      </w:r>
      <w:r w:rsidRPr="00C3057F">
        <w:t>максимально</w:t>
      </w:r>
      <w:r w:rsidRPr="00C3057F">
        <w:rPr>
          <w:spacing w:val="-3"/>
        </w:rPr>
        <w:t xml:space="preserve"> </w:t>
      </w:r>
      <w:r w:rsidRPr="00C3057F">
        <w:t>установленных</w:t>
      </w:r>
      <w:r w:rsidRPr="00C3057F">
        <w:rPr>
          <w:spacing w:val="-3"/>
        </w:rPr>
        <w:t xml:space="preserve"> </w:t>
      </w:r>
      <w:r w:rsidRPr="00C3057F">
        <w:t>значений,</w:t>
      </w:r>
      <w:r w:rsidRPr="00C3057F">
        <w:rPr>
          <w:spacing w:val="-3"/>
        </w:rPr>
        <w:t xml:space="preserve"> </w:t>
      </w:r>
      <w:r w:rsidRPr="00C3057F">
        <w:t>т.е.</w:t>
      </w:r>
      <w:r w:rsidRPr="00C3057F">
        <w:rPr>
          <w:spacing w:val="-3"/>
        </w:rPr>
        <w:t xml:space="preserve"> </w:t>
      </w:r>
      <w:r w:rsidRPr="00C3057F">
        <w:t>0.8 -</w:t>
      </w:r>
      <w:r w:rsidRPr="00C3057F">
        <w:rPr>
          <w:spacing w:val="-7"/>
        </w:rPr>
        <w:t xml:space="preserve"> </w:t>
      </w:r>
      <w:r w:rsidRPr="00C3057F">
        <w:t xml:space="preserve">для </w:t>
      </w:r>
      <w:r w:rsidRPr="00C3057F">
        <w:rPr>
          <w:position w:val="2"/>
        </w:rPr>
        <w:t>NO</w:t>
      </w:r>
      <w:r w:rsidRPr="00C3057F">
        <w:rPr>
          <w:sz w:val="14"/>
        </w:rPr>
        <w:t>2</w:t>
      </w:r>
      <w:r w:rsidRPr="00C3057F">
        <w:rPr>
          <w:spacing w:val="40"/>
          <w:sz w:val="14"/>
        </w:rPr>
        <w:t xml:space="preserve"> </w:t>
      </w:r>
      <w:r w:rsidRPr="00C3057F">
        <w:rPr>
          <w:position w:val="2"/>
        </w:rPr>
        <w:t>и 0.13 - для NO</w:t>
      </w:r>
    </w:p>
    <w:p w:rsidR="005D2024" w:rsidRPr="00C3057F" w:rsidRDefault="004E2C5B" w:rsidP="004E2C5B">
      <w:pPr>
        <w:pStyle w:val="a3"/>
        <w:ind w:left="0"/>
      </w:pPr>
      <w:r w:rsidRPr="00C3057F">
        <w:t>Итого</w:t>
      </w:r>
      <w:r w:rsidRPr="00C3057F">
        <w:rPr>
          <w:spacing w:val="-4"/>
        </w:rPr>
        <w:t xml:space="preserve"> </w:t>
      </w:r>
      <w:r w:rsidRPr="00C3057F">
        <w:t>выбросы</w:t>
      </w:r>
      <w:r w:rsidRPr="00C3057F">
        <w:rPr>
          <w:spacing w:val="-2"/>
        </w:rPr>
        <w:t xml:space="preserve"> </w:t>
      </w:r>
      <w:r w:rsidRPr="00C3057F">
        <w:t>по</w:t>
      </w:r>
      <w:r w:rsidRPr="00C3057F">
        <w:rPr>
          <w:spacing w:val="-2"/>
        </w:rPr>
        <w:t xml:space="preserve"> веществам:</w:t>
      </w:r>
    </w:p>
    <w:tbl>
      <w:tblPr>
        <w:tblW w:w="0" w:type="auto"/>
        <w:tblInd w:w="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2113"/>
        <w:gridCol w:w="1321"/>
        <w:gridCol w:w="1321"/>
        <w:gridCol w:w="1058"/>
        <w:gridCol w:w="1321"/>
        <w:gridCol w:w="1453"/>
      </w:tblGrid>
      <w:tr w:rsidR="005D2024" w:rsidRPr="00C3057F" w:rsidTr="00C3057F">
        <w:trPr>
          <w:trHeight w:val="846"/>
        </w:trPr>
        <w:tc>
          <w:tcPr>
            <w:tcW w:w="660" w:type="dxa"/>
          </w:tcPr>
          <w:p w:rsidR="005D2024" w:rsidRPr="00C3057F" w:rsidRDefault="004E2C5B" w:rsidP="004E2C5B">
            <w:pPr>
              <w:pStyle w:val="TableParagraph"/>
            </w:pPr>
            <w:r w:rsidRPr="00C3057F">
              <w:rPr>
                <w:spacing w:val="-5"/>
              </w:rPr>
              <w:t>Код</w:t>
            </w:r>
          </w:p>
        </w:tc>
        <w:tc>
          <w:tcPr>
            <w:tcW w:w="2113" w:type="dxa"/>
          </w:tcPr>
          <w:p w:rsidR="005D2024" w:rsidRPr="00C3057F" w:rsidRDefault="004E2C5B" w:rsidP="004E2C5B">
            <w:pPr>
              <w:pStyle w:val="TableParagraph"/>
            </w:pPr>
            <w:r w:rsidRPr="00C3057F">
              <w:rPr>
                <w:spacing w:val="-2"/>
              </w:rPr>
              <w:t>Примесь</w:t>
            </w:r>
          </w:p>
        </w:tc>
        <w:tc>
          <w:tcPr>
            <w:tcW w:w="1321" w:type="dxa"/>
          </w:tcPr>
          <w:p w:rsidR="005D2024" w:rsidRPr="00C3057F" w:rsidRDefault="004E2C5B" w:rsidP="004E2C5B">
            <w:pPr>
              <w:pStyle w:val="TableParagraph"/>
            </w:pPr>
            <w:r w:rsidRPr="00C3057F">
              <w:rPr>
                <w:spacing w:val="-2"/>
              </w:rPr>
              <w:t xml:space="preserve">г/сек </w:t>
            </w:r>
            <w:r w:rsidRPr="00C3057F">
              <w:rPr>
                <w:spacing w:val="-4"/>
              </w:rPr>
              <w:t>без</w:t>
            </w:r>
          </w:p>
          <w:p w:rsidR="005D2024" w:rsidRPr="00C3057F" w:rsidRDefault="004E2C5B" w:rsidP="004E2C5B">
            <w:pPr>
              <w:pStyle w:val="TableParagraph"/>
            </w:pPr>
            <w:r w:rsidRPr="00C3057F">
              <w:rPr>
                <w:spacing w:val="-2"/>
              </w:rPr>
              <w:t>очистки</w:t>
            </w:r>
          </w:p>
        </w:tc>
        <w:tc>
          <w:tcPr>
            <w:tcW w:w="1321" w:type="dxa"/>
          </w:tcPr>
          <w:p w:rsidR="005D2024" w:rsidRPr="00C3057F" w:rsidRDefault="004E2C5B" w:rsidP="004E2C5B">
            <w:pPr>
              <w:pStyle w:val="TableParagraph"/>
            </w:pPr>
            <w:r w:rsidRPr="00C3057F">
              <w:rPr>
                <w:spacing w:val="-2"/>
              </w:rPr>
              <w:t xml:space="preserve">т/год </w:t>
            </w:r>
            <w:r w:rsidRPr="00C3057F">
              <w:rPr>
                <w:spacing w:val="-4"/>
              </w:rPr>
              <w:t>без</w:t>
            </w:r>
          </w:p>
          <w:p w:rsidR="005D2024" w:rsidRPr="00C3057F" w:rsidRDefault="004E2C5B" w:rsidP="004E2C5B">
            <w:pPr>
              <w:pStyle w:val="TableParagraph"/>
            </w:pPr>
            <w:r w:rsidRPr="00C3057F">
              <w:rPr>
                <w:spacing w:val="-2"/>
              </w:rPr>
              <w:t>очистки</w:t>
            </w:r>
          </w:p>
        </w:tc>
        <w:tc>
          <w:tcPr>
            <w:tcW w:w="1058" w:type="dxa"/>
          </w:tcPr>
          <w:p w:rsidR="005D2024" w:rsidRPr="00C3057F" w:rsidRDefault="004E2C5B" w:rsidP="004E2C5B">
            <w:pPr>
              <w:pStyle w:val="TableParagraph"/>
            </w:pPr>
            <w:r w:rsidRPr="00C3057F">
              <w:rPr>
                <w:spacing w:val="-10"/>
              </w:rPr>
              <w:t>%</w:t>
            </w:r>
          </w:p>
          <w:p w:rsidR="005D2024" w:rsidRPr="00C3057F" w:rsidRDefault="004E2C5B" w:rsidP="004E2C5B">
            <w:pPr>
              <w:pStyle w:val="TableParagraph"/>
            </w:pPr>
            <w:r w:rsidRPr="00C3057F">
              <w:rPr>
                <w:spacing w:val="-2"/>
              </w:rPr>
              <w:t>очистки</w:t>
            </w:r>
          </w:p>
        </w:tc>
        <w:tc>
          <w:tcPr>
            <w:tcW w:w="1321" w:type="dxa"/>
          </w:tcPr>
          <w:p w:rsidR="005D2024" w:rsidRPr="00C3057F" w:rsidRDefault="004E2C5B" w:rsidP="004E2C5B">
            <w:pPr>
              <w:pStyle w:val="TableParagraph"/>
            </w:pPr>
            <w:r w:rsidRPr="00C3057F">
              <w:rPr>
                <w:spacing w:val="-2"/>
              </w:rPr>
              <w:t xml:space="preserve">г/сек </w:t>
            </w:r>
            <w:r w:rsidRPr="00C3057F">
              <w:rPr>
                <w:spacing w:val="-10"/>
              </w:rPr>
              <w:t>c</w:t>
            </w:r>
          </w:p>
          <w:p w:rsidR="005D2024" w:rsidRPr="00C3057F" w:rsidRDefault="004E2C5B" w:rsidP="004E2C5B">
            <w:pPr>
              <w:pStyle w:val="TableParagraph"/>
            </w:pPr>
            <w:r w:rsidRPr="00C3057F">
              <w:rPr>
                <w:spacing w:val="-2"/>
              </w:rPr>
              <w:t>очисткой</w:t>
            </w:r>
          </w:p>
        </w:tc>
        <w:tc>
          <w:tcPr>
            <w:tcW w:w="1453" w:type="dxa"/>
          </w:tcPr>
          <w:p w:rsidR="005D2024" w:rsidRPr="00C3057F" w:rsidRDefault="004E2C5B" w:rsidP="004E2C5B">
            <w:pPr>
              <w:pStyle w:val="TableParagraph"/>
            </w:pPr>
            <w:r w:rsidRPr="00C3057F">
              <w:rPr>
                <w:spacing w:val="-2"/>
              </w:rPr>
              <w:t xml:space="preserve">т/год </w:t>
            </w:r>
            <w:r w:rsidRPr="00C3057F">
              <w:rPr>
                <w:spacing w:val="-10"/>
              </w:rPr>
              <w:t>c</w:t>
            </w:r>
          </w:p>
          <w:p w:rsidR="005D2024" w:rsidRPr="00C3057F" w:rsidRDefault="004E2C5B" w:rsidP="004E2C5B">
            <w:pPr>
              <w:pStyle w:val="TableParagraph"/>
            </w:pPr>
            <w:r w:rsidRPr="00C3057F">
              <w:rPr>
                <w:spacing w:val="-2"/>
              </w:rPr>
              <w:t>очисткой</w:t>
            </w:r>
          </w:p>
        </w:tc>
      </w:tr>
      <w:tr w:rsidR="00C3057F" w:rsidRPr="00C3057F" w:rsidTr="000E50D1">
        <w:trPr>
          <w:trHeight w:val="70"/>
        </w:trPr>
        <w:tc>
          <w:tcPr>
            <w:tcW w:w="660" w:type="dxa"/>
          </w:tcPr>
          <w:p w:rsidR="00C3057F" w:rsidRPr="00C3057F" w:rsidRDefault="00C3057F" w:rsidP="004E2C5B">
            <w:pPr>
              <w:pStyle w:val="TableParagraph"/>
            </w:pPr>
            <w:r w:rsidRPr="00C3057F">
              <w:rPr>
                <w:spacing w:val="-4"/>
              </w:rPr>
              <w:t>0301</w:t>
            </w:r>
          </w:p>
        </w:tc>
        <w:tc>
          <w:tcPr>
            <w:tcW w:w="2113" w:type="dxa"/>
          </w:tcPr>
          <w:p w:rsidR="00C3057F" w:rsidRPr="00C3057F" w:rsidRDefault="00C3057F" w:rsidP="000E50D1">
            <w:pPr>
              <w:pStyle w:val="TableParagraph"/>
            </w:pPr>
            <w:r w:rsidRPr="00C3057F">
              <w:t>Азота</w:t>
            </w:r>
            <w:r w:rsidRPr="00C3057F">
              <w:rPr>
                <w:spacing w:val="32"/>
              </w:rPr>
              <w:t xml:space="preserve">  </w:t>
            </w:r>
            <w:r w:rsidRPr="00C3057F">
              <w:t>(IV)</w:t>
            </w:r>
            <w:r w:rsidRPr="00C3057F">
              <w:rPr>
                <w:spacing w:val="32"/>
              </w:rPr>
              <w:t xml:space="preserve">  </w:t>
            </w:r>
            <w:r w:rsidRPr="00C3057F">
              <w:rPr>
                <w:spacing w:val="-2"/>
              </w:rPr>
              <w:t>диоксид</w:t>
            </w:r>
            <w:r w:rsidR="000E50D1">
              <w:rPr>
                <w:spacing w:val="-2"/>
              </w:rPr>
              <w:t xml:space="preserve"> </w:t>
            </w:r>
            <w:r w:rsidRPr="00C3057F">
              <w:t>(Азота</w:t>
            </w:r>
            <w:r w:rsidRPr="00C3057F">
              <w:rPr>
                <w:spacing w:val="-4"/>
              </w:rPr>
              <w:t xml:space="preserve"> </w:t>
            </w:r>
            <w:r w:rsidRPr="00C3057F">
              <w:lastRenderedPageBreak/>
              <w:t>диоксид)</w:t>
            </w:r>
            <w:r w:rsidRPr="00C3057F">
              <w:rPr>
                <w:spacing w:val="-4"/>
              </w:rPr>
              <w:t xml:space="preserve"> </w:t>
            </w:r>
            <w:r w:rsidRPr="00C3057F">
              <w:rPr>
                <w:spacing w:val="-5"/>
              </w:rPr>
              <w:t>(4)</w:t>
            </w:r>
          </w:p>
        </w:tc>
        <w:tc>
          <w:tcPr>
            <w:tcW w:w="1321" w:type="dxa"/>
          </w:tcPr>
          <w:p w:rsidR="00C3057F" w:rsidRPr="00C3057F" w:rsidRDefault="00C3057F" w:rsidP="00C3057F">
            <w:pPr>
              <w:pStyle w:val="TableParagraph"/>
              <w:jc w:val="right"/>
            </w:pPr>
            <w:r w:rsidRPr="00C3057F">
              <w:rPr>
                <w:spacing w:val="-2"/>
              </w:rPr>
              <w:lastRenderedPageBreak/>
              <w:t>0.0183111</w:t>
            </w:r>
          </w:p>
        </w:tc>
        <w:tc>
          <w:tcPr>
            <w:tcW w:w="1321" w:type="dxa"/>
          </w:tcPr>
          <w:p w:rsidR="00C3057F" w:rsidRPr="00C3057F" w:rsidRDefault="00C3057F">
            <w:pPr>
              <w:jc w:val="right"/>
            </w:pPr>
            <w:r w:rsidRPr="00C3057F">
              <w:rPr>
                <w:spacing w:val="-2"/>
              </w:rPr>
              <w:t>0,63296</w:t>
            </w:r>
          </w:p>
        </w:tc>
        <w:tc>
          <w:tcPr>
            <w:tcW w:w="1058" w:type="dxa"/>
          </w:tcPr>
          <w:p w:rsidR="00C3057F" w:rsidRPr="00C3057F" w:rsidRDefault="00C3057F" w:rsidP="00C3057F">
            <w:pPr>
              <w:pStyle w:val="TableParagraph"/>
              <w:jc w:val="right"/>
            </w:pPr>
            <w:r w:rsidRPr="00C3057F">
              <w:rPr>
                <w:spacing w:val="-10"/>
              </w:rPr>
              <w:t>0</w:t>
            </w:r>
          </w:p>
        </w:tc>
        <w:tc>
          <w:tcPr>
            <w:tcW w:w="1321" w:type="dxa"/>
          </w:tcPr>
          <w:p w:rsidR="00C3057F" w:rsidRPr="00C3057F" w:rsidRDefault="00C3057F" w:rsidP="00C3057F">
            <w:pPr>
              <w:pStyle w:val="TableParagraph"/>
              <w:jc w:val="right"/>
            </w:pPr>
            <w:r w:rsidRPr="00C3057F">
              <w:rPr>
                <w:spacing w:val="-2"/>
              </w:rPr>
              <w:t>0.0183111</w:t>
            </w:r>
          </w:p>
        </w:tc>
        <w:tc>
          <w:tcPr>
            <w:tcW w:w="1453" w:type="dxa"/>
          </w:tcPr>
          <w:p w:rsidR="00C3057F" w:rsidRPr="00C3057F" w:rsidRDefault="00C3057F">
            <w:pPr>
              <w:jc w:val="right"/>
            </w:pPr>
            <w:r w:rsidRPr="00C3057F">
              <w:rPr>
                <w:spacing w:val="-2"/>
              </w:rPr>
              <w:t>0,63296</w:t>
            </w:r>
          </w:p>
        </w:tc>
      </w:tr>
      <w:tr w:rsidR="00C3057F" w:rsidRPr="00C3057F" w:rsidTr="00C3057F">
        <w:trPr>
          <w:trHeight w:val="517"/>
        </w:trPr>
        <w:tc>
          <w:tcPr>
            <w:tcW w:w="660" w:type="dxa"/>
          </w:tcPr>
          <w:p w:rsidR="00C3057F" w:rsidRPr="00C3057F" w:rsidRDefault="00C3057F" w:rsidP="004E2C5B">
            <w:pPr>
              <w:pStyle w:val="TableParagraph"/>
            </w:pPr>
            <w:r w:rsidRPr="00C3057F">
              <w:rPr>
                <w:spacing w:val="-4"/>
              </w:rPr>
              <w:t>0304</w:t>
            </w:r>
          </w:p>
        </w:tc>
        <w:tc>
          <w:tcPr>
            <w:tcW w:w="2113" w:type="dxa"/>
          </w:tcPr>
          <w:p w:rsidR="00C3057F" w:rsidRPr="00C3057F" w:rsidRDefault="00C3057F" w:rsidP="000E50D1">
            <w:pPr>
              <w:pStyle w:val="TableParagraph"/>
            </w:pPr>
            <w:r w:rsidRPr="00C3057F">
              <w:t>Азот</w:t>
            </w:r>
            <w:r w:rsidRPr="00C3057F">
              <w:rPr>
                <w:spacing w:val="-11"/>
              </w:rPr>
              <w:t xml:space="preserve"> </w:t>
            </w:r>
            <w:r w:rsidRPr="00C3057F">
              <w:t>(II)</w:t>
            </w:r>
            <w:r w:rsidRPr="00C3057F">
              <w:rPr>
                <w:spacing w:val="-10"/>
              </w:rPr>
              <w:t xml:space="preserve"> </w:t>
            </w:r>
            <w:r w:rsidRPr="00C3057F">
              <w:t>оксид</w:t>
            </w:r>
            <w:r w:rsidRPr="00C3057F">
              <w:rPr>
                <w:spacing w:val="-10"/>
              </w:rPr>
              <w:t xml:space="preserve"> </w:t>
            </w:r>
            <w:r w:rsidRPr="00C3057F">
              <w:rPr>
                <w:spacing w:val="-2"/>
              </w:rPr>
              <w:t>(Азота</w:t>
            </w:r>
            <w:r w:rsidR="000E50D1">
              <w:rPr>
                <w:spacing w:val="-2"/>
              </w:rPr>
              <w:t xml:space="preserve"> </w:t>
            </w:r>
            <w:r w:rsidRPr="00C3057F">
              <w:t>оксид)</w:t>
            </w:r>
            <w:r w:rsidRPr="00C3057F">
              <w:rPr>
                <w:spacing w:val="-2"/>
              </w:rPr>
              <w:t xml:space="preserve"> </w:t>
            </w:r>
            <w:r w:rsidRPr="00C3057F">
              <w:rPr>
                <w:spacing w:val="-5"/>
              </w:rPr>
              <w:t>(6)</w:t>
            </w:r>
          </w:p>
        </w:tc>
        <w:tc>
          <w:tcPr>
            <w:tcW w:w="1321" w:type="dxa"/>
          </w:tcPr>
          <w:p w:rsidR="00C3057F" w:rsidRPr="00C3057F" w:rsidRDefault="00C3057F" w:rsidP="00C3057F">
            <w:pPr>
              <w:pStyle w:val="TableParagraph"/>
              <w:jc w:val="right"/>
            </w:pPr>
            <w:r w:rsidRPr="00C3057F">
              <w:rPr>
                <w:spacing w:val="-2"/>
              </w:rPr>
              <w:t>0.0029756</w:t>
            </w:r>
          </w:p>
        </w:tc>
        <w:tc>
          <w:tcPr>
            <w:tcW w:w="1321" w:type="dxa"/>
          </w:tcPr>
          <w:p w:rsidR="00C3057F" w:rsidRPr="00C3057F" w:rsidRDefault="00C3057F">
            <w:pPr>
              <w:jc w:val="right"/>
            </w:pPr>
            <w:r w:rsidRPr="00C3057F">
              <w:rPr>
                <w:spacing w:val="-2"/>
              </w:rPr>
              <w:t>0,102856</w:t>
            </w:r>
          </w:p>
        </w:tc>
        <w:tc>
          <w:tcPr>
            <w:tcW w:w="1058" w:type="dxa"/>
          </w:tcPr>
          <w:p w:rsidR="00C3057F" w:rsidRPr="00C3057F" w:rsidRDefault="00C3057F" w:rsidP="00C3057F">
            <w:pPr>
              <w:pStyle w:val="TableParagraph"/>
              <w:jc w:val="right"/>
            </w:pPr>
            <w:r w:rsidRPr="00C3057F">
              <w:rPr>
                <w:spacing w:val="-10"/>
              </w:rPr>
              <w:t>0</w:t>
            </w:r>
          </w:p>
        </w:tc>
        <w:tc>
          <w:tcPr>
            <w:tcW w:w="1321" w:type="dxa"/>
          </w:tcPr>
          <w:p w:rsidR="00C3057F" w:rsidRPr="00C3057F" w:rsidRDefault="00C3057F" w:rsidP="00C3057F">
            <w:pPr>
              <w:pStyle w:val="TableParagraph"/>
              <w:jc w:val="right"/>
            </w:pPr>
            <w:r w:rsidRPr="00C3057F">
              <w:rPr>
                <w:spacing w:val="-2"/>
              </w:rPr>
              <w:t>0.0029756</w:t>
            </w:r>
          </w:p>
        </w:tc>
        <w:tc>
          <w:tcPr>
            <w:tcW w:w="1453" w:type="dxa"/>
          </w:tcPr>
          <w:p w:rsidR="00C3057F" w:rsidRPr="00C3057F" w:rsidRDefault="00C3057F">
            <w:pPr>
              <w:jc w:val="right"/>
            </w:pPr>
            <w:r w:rsidRPr="00C3057F">
              <w:rPr>
                <w:spacing w:val="-2"/>
              </w:rPr>
              <w:t>0,102856</w:t>
            </w:r>
          </w:p>
        </w:tc>
      </w:tr>
      <w:tr w:rsidR="00C3057F" w:rsidRPr="00C3057F" w:rsidTr="00C3057F">
        <w:trPr>
          <w:trHeight w:val="758"/>
        </w:trPr>
        <w:tc>
          <w:tcPr>
            <w:tcW w:w="660" w:type="dxa"/>
          </w:tcPr>
          <w:p w:rsidR="00C3057F" w:rsidRPr="00C3057F" w:rsidRDefault="00C3057F" w:rsidP="004E2C5B">
            <w:pPr>
              <w:pStyle w:val="TableParagraph"/>
            </w:pPr>
            <w:r w:rsidRPr="00C3057F">
              <w:rPr>
                <w:spacing w:val="-4"/>
              </w:rPr>
              <w:t>0328</w:t>
            </w:r>
          </w:p>
        </w:tc>
        <w:tc>
          <w:tcPr>
            <w:tcW w:w="2113" w:type="dxa"/>
          </w:tcPr>
          <w:p w:rsidR="00C3057F" w:rsidRPr="00C3057F" w:rsidRDefault="00C3057F" w:rsidP="004E2C5B">
            <w:pPr>
              <w:pStyle w:val="TableParagraph"/>
              <w:tabs>
                <w:tab w:val="left" w:pos="1463"/>
              </w:tabs>
            </w:pPr>
            <w:r w:rsidRPr="00C3057F">
              <w:rPr>
                <w:spacing w:val="-2"/>
              </w:rPr>
              <w:t>Углерод</w:t>
            </w:r>
            <w:r w:rsidR="000E50D1">
              <w:rPr>
                <w:spacing w:val="-2"/>
              </w:rPr>
              <w:t xml:space="preserve"> </w:t>
            </w:r>
            <w:r w:rsidRPr="00C3057F">
              <w:rPr>
                <w:spacing w:val="-2"/>
              </w:rPr>
              <w:t>(Сажа, Углерод</w:t>
            </w:r>
          </w:p>
          <w:p w:rsidR="00C3057F" w:rsidRPr="00C3057F" w:rsidRDefault="00C3057F" w:rsidP="004E2C5B">
            <w:pPr>
              <w:pStyle w:val="TableParagraph"/>
            </w:pPr>
            <w:r w:rsidRPr="00C3057F">
              <w:rPr>
                <w:spacing w:val="-2"/>
              </w:rPr>
              <w:t>черный)(583)</w:t>
            </w:r>
          </w:p>
        </w:tc>
        <w:tc>
          <w:tcPr>
            <w:tcW w:w="1321" w:type="dxa"/>
          </w:tcPr>
          <w:p w:rsidR="00C3057F" w:rsidRPr="00C3057F" w:rsidRDefault="00C3057F" w:rsidP="00C3057F">
            <w:pPr>
              <w:pStyle w:val="TableParagraph"/>
              <w:jc w:val="right"/>
            </w:pPr>
            <w:r w:rsidRPr="00C3057F">
              <w:rPr>
                <w:spacing w:val="-2"/>
              </w:rPr>
              <w:t>0.0011111</w:t>
            </w:r>
          </w:p>
        </w:tc>
        <w:tc>
          <w:tcPr>
            <w:tcW w:w="1321" w:type="dxa"/>
          </w:tcPr>
          <w:p w:rsidR="00C3057F" w:rsidRPr="00C3057F" w:rsidRDefault="00C3057F">
            <w:pPr>
              <w:jc w:val="right"/>
            </w:pPr>
            <w:r w:rsidRPr="00C3057F">
              <w:rPr>
                <w:spacing w:val="-2"/>
              </w:rPr>
              <w:t>0,03942844</w:t>
            </w:r>
          </w:p>
        </w:tc>
        <w:tc>
          <w:tcPr>
            <w:tcW w:w="1058" w:type="dxa"/>
          </w:tcPr>
          <w:p w:rsidR="00C3057F" w:rsidRPr="00C3057F" w:rsidRDefault="00C3057F" w:rsidP="00C3057F">
            <w:pPr>
              <w:pStyle w:val="TableParagraph"/>
              <w:jc w:val="right"/>
            </w:pPr>
            <w:r w:rsidRPr="00C3057F">
              <w:rPr>
                <w:spacing w:val="-10"/>
              </w:rPr>
              <w:t>0</w:t>
            </w:r>
          </w:p>
        </w:tc>
        <w:tc>
          <w:tcPr>
            <w:tcW w:w="1321" w:type="dxa"/>
          </w:tcPr>
          <w:p w:rsidR="00C3057F" w:rsidRPr="00C3057F" w:rsidRDefault="00C3057F" w:rsidP="00C3057F">
            <w:pPr>
              <w:pStyle w:val="TableParagraph"/>
              <w:jc w:val="right"/>
            </w:pPr>
            <w:r w:rsidRPr="00C3057F">
              <w:rPr>
                <w:spacing w:val="-2"/>
              </w:rPr>
              <w:t>0.0011111</w:t>
            </w:r>
          </w:p>
        </w:tc>
        <w:tc>
          <w:tcPr>
            <w:tcW w:w="1453" w:type="dxa"/>
          </w:tcPr>
          <w:p w:rsidR="00C3057F" w:rsidRPr="00C3057F" w:rsidRDefault="00C3057F">
            <w:pPr>
              <w:jc w:val="right"/>
            </w:pPr>
            <w:r w:rsidRPr="00C3057F">
              <w:rPr>
                <w:spacing w:val="-2"/>
              </w:rPr>
              <w:t>0,03942844</w:t>
            </w:r>
          </w:p>
        </w:tc>
      </w:tr>
      <w:tr w:rsidR="00C3057F" w:rsidRPr="00C3057F" w:rsidTr="00C3057F">
        <w:trPr>
          <w:trHeight w:val="1266"/>
        </w:trPr>
        <w:tc>
          <w:tcPr>
            <w:tcW w:w="660" w:type="dxa"/>
          </w:tcPr>
          <w:p w:rsidR="00C3057F" w:rsidRPr="00C3057F" w:rsidRDefault="00C3057F" w:rsidP="004E2C5B">
            <w:pPr>
              <w:pStyle w:val="TableParagraph"/>
            </w:pPr>
            <w:r w:rsidRPr="00C3057F">
              <w:rPr>
                <w:spacing w:val="-4"/>
              </w:rPr>
              <w:t>0330</w:t>
            </w:r>
          </w:p>
        </w:tc>
        <w:tc>
          <w:tcPr>
            <w:tcW w:w="2113" w:type="dxa"/>
          </w:tcPr>
          <w:p w:rsidR="00C3057F" w:rsidRPr="00C3057F" w:rsidRDefault="00C3057F" w:rsidP="004E2C5B">
            <w:pPr>
              <w:pStyle w:val="TableParagraph"/>
              <w:tabs>
                <w:tab w:val="left" w:pos="1311"/>
              </w:tabs>
            </w:pPr>
            <w:r w:rsidRPr="00C3057F">
              <w:rPr>
                <w:spacing w:val="-4"/>
              </w:rPr>
              <w:t>Сера</w:t>
            </w:r>
            <w:r w:rsidR="000E50D1">
              <w:rPr>
                <w:spacing w:val="-4"/>
              </w:rPr>
              <w:t xml:space="preserve"> </w:t>
            </w:r>
            <w:r w:rsidRPr="00C3057F">
              <w:rPr>
                <w:spacing w:val="-2"/>
              </w:rPr>
              <w:t>диоксид (Ангидрид</w:t>
            </w:r>
            <w:r w:rsidRPr="00C3057F">
              <w:rPr>
                <w:spacing w:val="40"/>
              </w:rPr>
              <w:t xml:space="preserve"> </w:t>
            </w:r>
            <w:r w:rsidRPr="00C3057F">
              <w:rPr>
                <w:spacing w:val="-2"/>
              </w:rPr>
              <w:t>сернистый,</w:t>
            </w:r>
          </w:p>
          <w:p w:rsidR="00C3057F" w:rsidRPr="00C3057F" w:rsidRDefault="00C3057F" w:rsidP="000E50D1">
            <w:pPr>
              <w:pStyle w:val="TableParagraph"/>
            </w:pPr>
            <w:r w:rsidRPr="00C3057F">
              <w:t>Сернистый</w:t>
            </w:r>
            <w:r w:rsidRPr="00C3057F">
              <w:rPr>
                <w:spacing w:val="52"/>
              </w:rPr>
              <w:t xml:space="preserve"> </w:t>
            </w:r>
            <w:r w:rsidRPr="00C3057F">
              <w:t>газ,</w:t>
            </w:r>
            <w:r w:rsidRPr="00C3057F">
              <w:rPr>
                <w:spacing w:val="52"/>
              </w:rPr>
              <w:t xml:space="preserve"> </w:t>
            </w:r>
            <w:r w:rsidRPr="00C3057F">
              <w:rPr>
                <w:spacing w:val="-4"/>
              </w:rPr>
              <w:t>Сера</w:t>
            </w:r>
            <w:r w:rsidR="000E50D1">
              <w:rPr>
                <w:spacing w:val="-4"/>
              </w:rPr>
              <w:t xml:space="preserve"> </w:t>
            </w:r>
            <w:r w:rsidRPr="00C3057F">
              <w:t>(IV)</w:t>
            </w:r>
            <w:r w:rsidRPr="00C3057F">
              <w:rPr>
                <w:spacing w:val="-4"/>
              </w:rPr>
              <w:t xml:space="preserve"> </w:t>
            </w:r>
            <w:r w:rsidRPr="00C3057F">
              <w:t>оксид)</w:t>
            </w:r>
            <w:r w:rsidRPr="00C3057F">
              <w:rPr>
                <w:spacing w:val="-5"/>
              </w:rPr>
              <w:t xml:space="preserve"> </w:t>
            </w:r>
            <w:r w:rsidRPr="00C3057F">
              <w:rPr>
                <w:spacing w:val="-2"/>
              </w:rPr>
              <w:t>(516)</w:t>
            </w:r>
          </w:p>
        </w:tc>
        <w:tc>
          <w:tcPr>
            <w:tcW w:w="1321" w:type="dxa"/>
          </w:tcPr>
          <w:p w:rsidR="00C3057F" w:rsidRPr="00C3057F" w:rsidRDefault="00C3057F" w:rsidP="00C3057F">
            <w:pPr>
              <w:pStyle w:val="TableParagraph"/>
              <w:jc w:val="right"/>
            </w:pPr>
            <w:r w:rsidRPr="00C3057F">
              <w:rPr>
                <w:spacing w:val="-2"/>
              </w:rPr>
              <w:t>0.0061111</w:t>
            </w:r>
          </w:p>
        </w:tc>
        <w:tc>
          <w:tcPr>
            <w:tcW w:w="1321" w:type="dxa"/>
          </w:tcPr>
          <w:p w:rsidR="00C3057F" w:rsidRPr="00C3057F" w:rsidRDefault="00C3057F">
            <w:pPr>
              <w:jc w:val="right"/>
            </w:pPr>
            <w:r w:rsidRPr="00C3057F">
              <w:rPr>
                <w:spacing w:val="-2"/>
              </w:rPr>
              <w:t>0,207</w:t>
            </w:r>
          </w:p>
        </w:tc>
        <w:tc>
          <w:tcPr>
            <w:tcW w:w="1058" w:type="dxa"/>
          </w:tcPr>
          <w:p w:rsidR="00C3057F" w:rsidRPr="00C3057F" w:rsidRDefault="00C3057F" w:rsidP="00C3057F">
            <w:pPr>
              <w:pStyle w:val="TableParagraph"/>
              <w:jc w:val="right"/>
            </w:pPr>
            <w:r w:rsidRPr="00C3057F">
              <w:rPr>
                <w:spacing w:val="-10"/>
              </w:rPr>
              <w:t>0</w:t>
            </w:r>
          </w:p>
        </w:tc>
        <w:tc>
          <w:tcPr>
            <w:tcW w:w="1321" w:type="dxa"/>
          </w:tcPr>
          <w:p w:rsidR="00C3057F" w:rsidRPr="00C3057F" w:rsidRDefault="00C3057F" w:rsidP="00C3057F">
            <w:pPr>
              <w:pStyle w:val="TableParagraph"/>
              <w:jc w:val="right"/>
            </w:pPr>
            <w:r w:rsidRPr="00C3057F">
              <w:rPr>
                <w:spacing w:val="-2"/>
              </w:rPr>
              <w:t>0.0061111</w:t>
            </w:r>
          </w:p>
        </w:tc>
        <w:tc>
          <w:tcPr>
            <w:tcW w:w="1453" w:type="dxa"/>
          </w:tcPr>
          <w:p w:rsidR="00C3057F" w:rsidRPr="00C3057F" w:rsidRDefault="00C3057F">
            <w:pPr>
              <w:jc w:val="right"/>
            </w:pPr>
            <w:r w:rsidRPr="00C3057F">
              <w:rPr>
                <w:spacing w:val="-2"/>
              </w:rPr>
              <w:t>0,207</w:t>
            </w:r>
          </w:p>
        </w:tc>
      </w:tr>
      <w:tr w:rsidR="00C3057F" w:rsidRPr="00C3057F" w:rsidTr="00C3057F">
        <w:trPr>
          <w:trHeight w:val="758"/>
        </w:trPr>
        <w:tc>
          <w:tcPr>
            <w:tcW w:w="660" w:type="dxa"/>
          </w:tcPr>
          <w:p w:rsidR="00C3057F" w:rsidRPr="00C3057F" w:rsidRDefault="00C3057F" w:rsidP="004E2C5B">
            <w:pPr>
              <w:pStyle w:val="TableParagraph"/>
            </w:pPr>
            <w:r w:rsidRPr="00C3057F">
              <w:rPr>
                <w:spacing w:val="-4"/>
              </w:rPr>
              <w:t>0337</w:t>
            </w:r>
          </w:p>
        </w:tc>
        <w:tc>
          <w:tcPr>
            <w:tcW w:w="2113" w:type="dxa"/>
          </w:tcPr>
          <w:p w:rsidR="00C3057F" w:rsidRPr="00C3057F" w:rsidRDefault="00C3057F" w:rsidP="004E2C5B">
            <w:pPr>
              <w:pStyle w:val="TableParagraph"/>
              <w:tabs>
                <w:tab w:val="left" w:pos="1542"/>
              </w:tabs>
            </w:pPr>
            <w:r w:rsidRPr="00C3057F">
              <w:rPr>
                <w:spacing w:val="-2"/>
              </w:rPr>
              <w:t>Углерод</w:t>
            </w:r>
            <w:r w:rsidR="000E50D1">
              <w:rPr>
                <w:spacing w:val="-2"/>
              </w:rPr>
              <w:t xml:space="preserve"> </w:t>
            </w:r>
            <w:r w:rsidRPr="00C3057F">
              <w:rPr>
                <w:spacing w:val="-2"/>
              </w:rPr>
              <w:t>оксид</w:t>
            </w:r>
          </w:p>
          <w:p w:rsidR="00C3057F" w:rsidRPr="00C3057F" w:rsidRDefault="00C3057F" w:rsidP="000E50D1">
            <w:pPr>
              <w:pStyle w:val="TableParagraph"/>
              <w:tabs>
                <w:tab w:val="left" w:pos="1194"/>
              </w:tabs>
            </w:pPr>
            <w:r w:rsidRPr="00C3057F">
              <w:rPr>
                <w:spacing w:val="-2"/>
              </w:rPr>
              <w:t>(Окись</w:t>
            </w:r>
            <w:r w:rsidR="000E50D1">
              <w:rPr>
                <w:spacing w:val="-2"/>
              </w:rPr>
              <w:t xml:space="preserve"> </w:t>
            </w:r>
            <w:r w:rsidRPr="00C3057F">
              <w:rPr>
                <w:spacing w:val="-2"/>
              </w:rPr>
              <w:t xml:space="preserve">углерода, </w:t>
            </w:r>
            <w:r w:rsidRPr="00C3057F">
              <w:t>Угарный газ) (584)</w:t>
            </w:r>
          </w:p>
        </w:tc>
        <w:tc>
          <w:tcPr>
            <w:tcW w:w="1321" w:type="dxa"/>
          </w:tcPr>
          <w:p w:rsidR="00C3057F" w:rsidRPr="00C3057F" w:rsidRDefault="00C3057F" w:rsidP="00C3057F">
            <w:pPr>
              <w:pStyle w:val="TableParagraph"/>
              <w:jc w:val="right"/>
            </w:pPr>
            <w:r w:rsidRPr="00C3057F">
              <w:rPr>
                <w:spacing w:val="-4"/>
              </w:rPr>
              <w:t>0.02</w:t>
            </w:r>
          </w:p>
        </w:tc>
        <w:tc>
          <w:tcPr>
            <w:tcW w:w="1321" w:type="dxa"/>
          </w:tcPr>
          <w:p w:rsidR="00C3057F" w:rsidRPr="00C3057F" w:rsidRDefault="00C3057F">
            <w:pPr>
              <w:jc w:val="right"/>
            </w:pPr>
            <w:r w:rsidRPr="00C3057F">
              <w:rPr>
                <w:spacing w:val="-2"/>
              </w:rPr>
              <w:t>0,69</w:t>
            </w:r>
          </w:p>
        </w:tc>
        <w:tc>
          <w:tcPr>
            <w:tcW w:w="1058" w:type="dxa"/>
          </w:tcPr>
          <w:p w:rsidR="00C3057F" w:rsidRPr="00C3057F" w:rsidRDefault="00C3057F" w:rsidP="00C3057F">
            <w:pPr>
              <w:pStyle w:val="TableParagraph"/>
              <w:jc w:val="right"/>
            </w:pPr>
            <w:r w:rsidRPr="00C3057F">
              <w:rPr>
                <w:spacing w:val="-10"/>
              </w:rPr>
              <w:t>0</w:t>
            </w:r>
          </w:p>
        </w:tc>
        <w:tc>
          <w:tcPr>
            <w:tcW w:w="1321" w:type="dxa"/>
          </w:tcPr>
          <w:p w:rsidR="00C3057F" w:rsidRPr="00C3057F" w:rsidRDefault="00C3057F" w:rsidP="00C3057F">
            <w:pPr>
              <w:pStyle w:val="TableParagraph"/>
              <w:jc w:val="right"/>
            </w:pPr>
            <w:r w:rsidRPr="00C3057F">
              <w:rPr>
                <w:spacing w:val="-4"/>
              </w:rPr>
              <w:t>0.02</w:t>
            </w:r>
          </w:p>
        </w:tc>
        <w:tc>
          <w:tcPr>
            <w:tcW w:w="1453" w:type="dxa"/>
          </w:tcPr>
          <w:p w:rsidR="00C3057F" w:rsidRPr="00C3057F" w:rsidRDefault="00C3057F">
            <w:pPr>
              <w:jc w:val="right"/>
            </w:pPr>
            <w:r w:rsidRPr="00C3057F">
              <w:rPr>
                <w:spacing w:val="-2"/>
              </w:rPr>
              <w:t>0,69</w:t>
            </w:r>
          </w:p>
        </w:tc>
      </w:tr>
      <w:tr w:rsidR="00C3057F" w:rsidRPr="00C3057F" w:rsidTr="00C3057F">
        <w:trPr>
          <w:trHeight w:val="506"/>
        </w:trPr>
        <w:tc>
          <w:tcPr>
            <w:tcW w:w="660" w:type="dxa"/>
          </w:tcPr>
          <w:p w:rsidR="00C3057F" w:rsidRPr="00C3057F" w:rsidRDefault="00C3057F" w:rsidP="004E2C5B">
            <w:pPr>
              <w:pStyle w:val="TableParagraph"/>
            </w:pPr>
            <w:r w:rsidRPr="00C3057F">
              <w:rPr>
                <w:spacing w:val="-4"/>
              </w:rPr>
              <w:t>0703</w:t>
            </w:r>
          </w:p>
        </w:tc>
        <w:tc>
          <w:tcPr>
            <w:tcW w:w="2113" w:type="dxa"/>
          </w:tcPr>
          <w:p w:rsidR="00C3057F" w:rsidRPr="00C3057F" w:rsidRDefault="00C3057F" w:rsidP="004E2C5B">
            <w:pPr>
              <w:pStyle w:val="TableParagraph"/>
              <w:tabs>
                <w:tab w:val="left" w:pos="1664"/>
              </w:tabs>
            </w:pPr>
            <w:r w:rsidRPr="00C3057F">
              <w:rPr>
                <w:spacing w:val="-2"/>
              </w:rPr>
              <w:t>Бенз/а/пирен</w:t>
            </w:r>
            <w:r w:rsidR="000E50D1">
              <w:rPr>
                <w:spacing w:val="-2"/>
              </w:rPr>
              <w:t xml:space="preserve"> </w:t>
            </w:r>
            <w:r w:rsidRPr="00C3057F">
              <w:rPr>
                <w:spacing w:val="-4"/>
              </w:rPr>
              <w:t>(3,4-</w:t>
            </w:r>
          </w:p>
          <w:p w:rsidR="00C3057F" w:rsidRPr="00C3057F" w:rsidRDefault="00C3057F" w:rsidP="004E2C5B">
            <w:pPr>
              <w:pStyle w:val="TableParagraph"/>
            </w:pPr>
            <w:r w:rsidRPr="00C3057F">
              <w:t>Бензпирен)</w:t>
            </w:r>
            <w:r w:rsidRPr="00C3057F">
              <w:rPr>
                <w:spacing w:val="-7"/>
              </w:rPr>
              <w:t xml:space="preserve"> </w:t>
            </w:r>
            <w:r w:rsidRPr="00C3057F">
              <w:rPr>
                <w:spacing w:val="-4"/>
              </w:rPr>
              <w:t>(54)</w:t>
            </w:r>
          </w:p>
        </w:tc>
        <w:tc>
          <w:tcPr>
            <w:tcW w:w="1321" w:type="dxa"/>
          </w:tcPr>
          <w:p w:rsidR="00C3057F" w:rsidRPr="00C3057F" w:rsidRDefault="00C3057F" w:rsidP="00C3057F">
            <w:pPr>
              <w:pStyle w:val="TableParagraph"/>
              <w:jc w:val="right"/>
            </w:pPr>
            <w:r w:rsidRPr="00C3057F">
              <w:rPr>
                <w:spacing w:val="-2"/>
              </w:rPr>
              <w:t>2.0611E-</w:t>
            </w:r>
            <w:r w:rsidRPr="00C3057F">
              <w:rPr>
                <w:spacing w:val="-10"/>
              </w:rPr>
              <w:t>8</w:t>
            </w:r>
          </w:p>
        </w:tc>
        <w:tc>
          <w:tcPr>
            <w:tcW w:w="1321" w:type="dxa"/>
          </w:tcPr>
          <w:p w:rsidR="00C3057F" w:rsidRPr="00C3057F" w:rsidRDefault="00C3057F">
            <w:pPr>
              <w:jc w:val="right"/>
            </w:pPr>
            <w:r w:rsidRPr="00C3057F">
              <w:rPr>
                <w:spacing w:val="-2"/>
              </w:rPr>
              <w:t>0,00000092</w:t>
            </w:r>
          </w:p>
        </w:tc>
        <w:tc>
          <w:tcPr>
            <w:tcW w:w="1058" w:type="dxa"/>
          </w:tcPr>
          <w:p w:rsidR="00C3057F" w:rsidRPr="00C3057F" w:rsidRDefault="00C3057F" w:rsidP="00C3057F">
            <w:pPr>
              <w:pStyle w:val="TableParagraph"/>
              <w:jc w:val="right"/>
            </w:pPr>
            <w:r w:rsidRPr="00C3057F">
              <w:rPr>
                <w:spacing w:val="-10"/>
              </w:rPr>
              <w:t>0</w:t>
            </w:r>
          </w:p>
        </w:tc>
        <w:tc>
          <w:tcPr>
            <w:tcW w:w="1321" w:type="dxa"/>
          </w:tcPr>
          <w:p w:rsidR="00C3057F" w:rsidRPr="00C3057F" w:rsidRDefault="00C3057F" w:rsidP="00C3057F">
            <w:pPr>
              <w:pStyle w:val="TableParagraph"/>
              <w:jc w:val="right"/>
            </w:pPr>
            <w:r w:rsidRPr="00C3057F">
              <w:rPr>
                <w:spacing w:val="-2"/>
              </w:rPr>
              <w:t>2.0611E-</w:t>
            </w:r>
            <w:r w:rsidRPr="00C3057F">
              <w:rPr>
                <w:spacing w:val="-10"/>
              </w:rPr>
              <w:t>8</w:t>
            </w:r>
          </w:p>
        </w:tc>
        <w:tc>
          <w:tcPr>
            <w:tcW w:w="1453" w:type="dxa"/>
          </w:tcPr>
          <w:p w:rsidR="00C3057F" w:rsidRPr="00C3057F" w:rsidRDefault="00C3057F">
            <w:pPr>
              <w:jc w:val="right"/>
            </w:pPr>
            <w:r w:rsidRPr="00C3057F">
              <w:rPr>
                <w:spacing w:val="-2"/>
              </w:rPr>
              <w:t>0,00000092</w:t>
            </w:r>
          </w:p>
        </w:tc>
      </w:tr>
      <w:tr w:rsidR="00C3057F" w:rsidRPr="00C3057F" w:rsidTr="00C3057F">
        <w:trPr>
          <w:trHeight w:val="505"/>
        </w:trPr>
        <w:tc>
          <w:tcPr>
            <w:tcW w:w="660" w:type="dxa"/>
          </w:tcPr>
          <w:p w:rsidR="00C3057F" w:rsidRPr="00C3057F" w:rsidRDefault="00C3057F" w:rsidP="004E2C5B">
            <w:pPr>
              <w:pStyle w:val="TableParagraph"/>
            </w:pPr>
            <w:r w:rsidRPr="00C3057F">
              <w:rPr>
                <w:spacing w:val="-4"/>
              </w:rPr>
              <w:t>1325</w:t>
            </w:r>
          </w:p>
        </w:tc>
        <w:tc>
          <w:tcPr>
            <w:tcW w:w="2113" w:type="dxa"/>
          </w:tcPr>
          <w:p w:rsidR="00C3057F" w:rsidRPr="00C3057F" w:rsidRDefault="00C3057F" w:rsidP="004E2C5B">
            <w:pPr>
              <w:pStyle w:val="TableParagraph"/>
            </w:pPr>
            <w:r w:rsidRPr="00C3057F">
              <w:rPr>
                <w:spacing w:val="-2"/>
              </w:rPr>
              <w:t>Формальдегид</w:t>
            </w:r>
          </w:p>
          <w:p w:rsidR="00C3057F" w:rsidRPr="00C3057F" w:rsidRDefault="00C3057F" w:rsidP="004E2C5B">
            <w:pPr>
              <w:pStyle w:val="TableParagraph"/>
            </w:pPr>
            <w:r w:rsidRPr="00C3057F">
              <w:t>(Метаналь)</w:t>
            </w:r>
            <w:r w:rsidRPr="00C3057F">
              <w:rPr>
                <w:spacing w:val="-9"/>
              </w:rPr>
              <w:t xml:space="preserve"> </w:t>
            </w:r>
            <w:r w:rsidRPr="00C3057F">
              <w:rPr>
                <w:spacing w:val="-2"/>
              </w:rPr>
              <w:t>(609)</w:t>
            </w:r>
          </w:p>
        </w:tc>
        <w:tc>
          <w:tcPr>
            <w:tcW w:w="1321" w:type="dxa"/>
          </w:tcPr>
          <w:p w:rsidR="00C3057F" w:rsidRPr="00C3057F" w:rsidRDefault="00C3057F" w:rsidP="00C3057F">
            <w:pPr>
              <w:pStyle w:val="TableParagraph"/>
              <w:jc w:val="right"/>
            </w:pPr>
            <w:r w:rsidRPr="00C3057F">
              <w:rPr>
                <w:spacing w:val="-2"/>
              </w:rPr>
              <w:t>0.0002381</w:t>
            </w:r>
          </w:p>
        </w:tc>
        <w:tc>
          <w:tcPr>
            <w:tcW w:w="1321" w:type="dxa"/>
          </w:tcPr>
          <w:p w:rsidR="00C3057F" w:rsidRPr="00C3057F" w:rsidRDefault="00C3057F">
            <w:pPr>
              <w:jc w:val="right"/>
            </w:pPr>
            <w:r w:rsidRPr="00C3057F">
              <w:rPr>
                <w:spacing w:val="-2"/>
              </w:rPr>
              <w:t>0,00788578</w:t>
            </w:r>
          </w:p>
        </w:tc>
        <w:tc>
          <w:tcPr>
            <w:tcW w:w="1058" w:type="dxa"/>
          </w:tcPr>
          <w:p w:rsidR="00C3057F" w:rsidRPr="00C3057F" w:rsidRDefault="00C3057F" w:rsidP="00C3057F">
            <w:pPr>
              <w:pStyle w:val="TableParagraph"/>
              <w:jc w:val="right"/>
            </w:pPr>
            <w:r w:rsidRPr="00C3057F">
              <w:rPr>
                <w:spacing w:val="-10"/>
              </w:rPr>
              <w:t>0</w:t>
            </w:r>
          </w:p>
        </w:tc>
        <w:tc>
          <w:tcPr>
            <w:tcW w:w="1321" w:type="dxa"/>
          </w:tcPr>
          <w:p w:rsidR="00C3057F" w:rsidRPr="00C3057F" w:rsidRDefault="00C3057F" w:rsidP="00C3057F">
            <w:pPr>
              <w:pStyle w:val="TableParagraph"/>
              <w:jc w:val="right"/>
            </w:pPr>
            <w:r w:rsidRPr="00C3057F">
              <w:rPr>
                <w:spacing w:val="-2"/>
              </w:rPr>
              <w:t>0.0002381</w:t>
            </w:r>
          </w:p>
        </w:tc>
        <w:tc>
          <w:tcPr>
            <w:tcW w:w="1453" w:type="dxa"/>
          </w:tcPr>
          <w:p w:rsidR="00C3057F" w:rsidRPr="00C3057F" w:rsidRDefault="00C3057F">
            <w:pPr>
              <w:jc w:val="right"/>
            </w:pPr>
            <w:r w:rsidRPr="00C3057F">
              <w:rPr>
                <w:spacing w:val="-2"/>
              </w:rPr>
              <w:t>0,00788578</w:t>
            </w:r>
          </w:p>
        </w:tc>
      </w:tr>
      <w:tr w:rsidR="00C3057F" w:rsidRPr="00C3057F" w:rsidTr="000E50D1">
        <w:trPr>
          <w:trHeight w:val="70"/>
        </w:trPr>
        <w:tc>
          <w:tcPr>
            <w:tcW w:w="660" w:type="dxa"/>
          </w:tcPr>
          <w:p w:rsidR="00C3057F" w:rsidRPr="00C3057F" w:rsidRDefault="00C3057F" w:rsidP="004E2C5B">
            <w:pPr>
              <w:pStyle w:val="TableParagraph"/>
            </w:pPr>
            <w:r w:rsidRPr="00C3057F">
              <w:rPr>
                <w:spacing w:val="-4"/>
              </w:rPr>
              <w:t>2754</w:t>
            </w:r>
          </w:p>
        </w:tc>
        <w:tc>
          <w:tcPr>
            <w:tcW w:w="2113" w:type="dxa"/>
          </w:tcPr>
          <w:p w:rsidR="00C3057F" w:rsidRPr="00C3057F" w:rsidRDefault="00C3057F" w:rsidP="004E2C5B">
            <w:pPr>
              <w:pStyle w:val="TableParagraph"/>
              <w:tabs>
                <w:tab w:val="left" w:pos="1015"/>
                <w:tab w:val="left" w:pos="1307"/>
                <w:tab w:val="left" w:pos="1878"/>
                <w:tab w:val="left" w:pos="1920"/>
              </w:tabs>
            </w:pPr>
            <w:r w:rsidRPr="00C3057F">
              <w:rPr>
                <w:spacing w:val="-2"/>
              </w:rPr>
              <w:t>Алканы</w:t>
            </w:r>
            <w:r w:rsidRPr="00C3057F">
              <w:tab/>
            </w:r>
            <w:r w:rsidRPr="00C3057F">
              <w:rPr>
                <w:spacing w:val="-2"/>
              </w:rPr>
              <w:t>С12-19</w:t>
            </w:r>
            <w:r w:rsidRPr="00C3057F">
              <w:tab/>
            </w:r>
            <w:r w:rsidRPr="00C3057F">
              <w:tab/>
            </w:r>
            <w:r w:rsidRPr="00C3057F">
              <w:rPr>
                <w:spacing w:val="-6"/>
              </w:rPr>
              <w:t xml:space="preserve">/в </w:t>
            </w:r>
            <w:r w:rsidRPr="00C3057F">
              <w:rPr>
                <w:spacing w:val="-2"/>
              </w:rPr>
              <w:t>пересчете</w:t>
            </w:r>
            <w:r w:rsidRPr="00C3057F">
              <w:tab/>
            </w:r>
            <w:r w:rsidRPr="00C3057F">
              <w:tab/>
            </w:r>
            <w:r w:rsidRPr="00C3057F">
              <w:rPr>
                <w:spacing w:val="-6"/>
              </w:rPr>
              <w:t>на</w:t>
            </w:r>
            <w:r w:rsidRPr="00C3057F">
              <w:tab/>
            </w:r>
            <w:r w:rsidRPr="00C3057F">
              <w:rPr>
                <w:spacing w:val="-6"/>
              </w:rPr>
              <w:t xml:space="preserve">С/ </w:t>
            </w:r>
            <w:r w:rsidRPr="00C3057F">
              <w:rPr>
                <w:spacing w:val="-2"/>
              </w:rPr>
              <w:t xml:space="preserve">(Углеводороды </w:t>
            </w:r>
            <w:r w:rsidRPr="00C3057F">
              <w:t>предельные</w:t>
            </w:r>
            <w:r w:rsidRPr="00C3057F">
              <w:rPr>
                <w:spacing w:val="40"/>
              </w:rPr>
              <w:t xml:space="preserve"> </w:t>
            </w:r>
            <w:r w:rsidRPr="00C3057F">
              <w:t>С12-С19 (в</w:t>
            </w:r>
            <w:r w:rsidRPr="00C3057F">
              <w:rPr>
                <w:spacing w:val="68"/>
                <w:w w:val="150"/>
              </w:rPr>
              <w:t xml:space="preserve"> </w:t>
            </w:r>
            <w:r w:rsidRPr="00C3057F">
              <w:t>пересчете</w:t>
            </w:r>
            <w:r w:rsidRPr="00C3057F">
              <w:rPr>
                <w:spacing w:val="70"/>
                <w:w w:val="150"/>
              </w:rPr>
              <w:t xml:space="preserve"> </w:t>
            </w:r>
            <w:r w:rsidRPr="00C3057F">
              <w:t>на</w:t>
            </w:r>
            <w:r w:rsidRPr="00C3057F">
              <w:rPr>
                <w:spacing w:val="69"/>
                <w:w w:val="150"/>
              </w:rPr>
              <w:t xml:space="preserve"> </w:t>
            </w:r>
            <w:r w:rsidRPr="00C3057F">
              <w:rPr>
                <w:spacing w:val="-5"/>
              </w:rPr>
              <w:t>С);</w:t>
            </w:r>
          </w:p>
          <w:p w:rsidR="00C3057F" w:rsidRPr="00C3057F" w:rsidRDefault="00C3057F" w:rsidP="000E50D1">
            <w:pPr>
              <w:pStyle w:val="TableParagraph"/>
              <w:tabs>
                <w:tab w:val="left" w:pos="1585"/>
              </w:tabs>
            </w:pPr>
            <w:r w:rsidRPr="00C3057F">
              <w:rPr>
                <w:spacing w:val="-2"/>
              </w:rPr>
              <w:t>Растворитель</w:t>
            </w:r>
            <w:r w:rsidR="000E50D1">
              <w:rPr>
                <w:spacing w:val="-2"/>
              </w:rPr>
              <w:t xml:space="preserve"> </w:t>
            </w:r>
            <w:r w:rsidRPr="00C3057F">
              <w:rPr>
                <w:spacing w:val="-4"/>
              </w:rPr>
              <w:t xml:space="preserve">РПК- </w:t>
            </w:r>
            <w:r w:rsidRPr="00C3057F">
              <w:t>265П) (10)</w:t>
            </w:r>
          </w:p>
        </w:tc>
        <w:tc>
          <w:tcPr>
            <w:tcW w:w="1321" w:type="dxa"/>
          </w:tcPr>
          <w:p w:rsidR="00C3057F" w:rsidRPr="00C3057F" w:rsidRDefault="00C3057F" w:rsidP="00C3057F">
            <w:pPr>
              <w:pStyle w:val="TableParagraph"/>
              <w:jc w:val="right"/>
            </w:pPr>
            <w:r w:rsidRPr="00C3057F">
              <w:rPr>
                <w:spacing w:val="-2"/>
              </w:rPr>
              <w:t>0.0057143</w:t>
            </w:r>
          </w:p>
        </w:tc>
        <w:tc>
          <w:tcPr>
            <w:tcW w:w="1321" w:type="dxa"/>
          </w:tcPr>
          <w:p w:rsidR="00C3057F" w:rsidRPr="00C3057F" w:rsidRDefault="00C3057F">
            <w:pPr>
              <w:jc w:val="right"/>
            </w:pPr>
            <w:r w:rsidRPr="00C3057F">
              <w:rPr>
                <w:spacing w:val="-2"/>
              </w:rPr>
              <w:t>0,19714266</w:t>
            </w:r>
          </w:p>
        </w:tc>
        <w:tc>
          <w:tcPr>
            <w:tcW w:w="1058" w:type="dxa"/>
          </w:tcPr>
          <w:p w:rsidR="00C3057F" w:rsidRPr="00C3057F" w:rsidRDefault="00C3057F" w:rsidP="00C3057F">
            <w:pPr>
              <w:pStyle w:val="TableParagraph"/>
              <w:jc w:val="right"/>
            </w:pPr>
            <w:r w:rsidRPr="00C3057F">
              <w:rPr>
                <w:spacing w:val="-10"/>
              </w:rPr>
              <w:t>0</w:t>
            </w:r>
          </w:p>
        </w:tc>
        <w:tc>
          <w:tcPr>
            <w:tcW w:w="1321" w:type="dxa"/>
          </w:tcPr>
          <w:p w:rsidR="00C3057F" w:rsidRPr="00C3057F" w:rsidRDefault="00C3057F" w:rsidP="00C3057F">
            <w:pPr>
              <w:pStyle w:val="TableParagraph"/>
              <w:jc w:val="right"/>
            </w:pPr>
            <w:r w:rsidRPr="00C3057F">
              <w:rPr>
                <w:spacing w:val="-2"/>
              </w:rPr>
              <w:t>0.0057143</w:t>
            </w:r>
          </w:p>
        </w:tc>
        <w:tc>
          <w:tcPr>
            <w:tcW w:w="1453" w:type="dxa"/>
          </w:tcPr>
          <w:p w:rsidR="00C3057F" w:rsidRPr="00C3057F" w:rsidRDefault="00C3057F">
            <w:pPr>
              <w:jc w:val="right"/>
            </w:pPr>
            <w:r w:rsidRPr="00C3057F">
              <w:rPr>
                <w:spacing w:val="-2"/>
              </w:rPr>
              <w:t>0,19714266</w:t>
            </w:r>
          </w:p>
        </w:tc>
      </w:tr>
    </w:tbl>
    <w:p w:rsidR="005D2024" w:rsidRPr="004E2C5B" w:rsidRDefault="005D2024" w:rsidP="004E2C5B">
      <w:pPr>
        <w:pStyle w:val="a3"/>
        <w:ind w:left="0"/>
        <w:rPr>
          <w:color w:val="FF0000"/>
          <w:sz w:val="13"/>
        </w:rPr>
      </w:pPr>
    </w:p>
    <w:p w:rsidR="005D2024" w:rsidRPr="004E2C5B" w:rsidRDefault="005D2024" w:rsidP="004E2C5B">
      <w:pPr>
        <w:pStyle w:val="a3"/>
        <w:ind w:left="0"/>
        <w:rPr>
          <w:color w:val="FF0000"/>
        </w:rPr>
      </w:pPr>
    </w:p>
    <w:p w:rsidR="005D2024" w:rsidRPr="00394D9F" w:rsidRDefault="00027D51" w:rsidP="004E2C5B">
      <w:pPr>
        <w:pStyle w:val="21"/>
        <w:ind w:left="0"/>
        <w:rPr>
          <w:highlight w:val="cyan"/>
        </w:rPr>
      </w:pPr>
      <w:bookmarkStart w:id="161" w:name="_Toc194015809"/>
      <w:r w:rsidRPr="00027D51">
        <w:rPr>
          <w:highlight w:val="cyan"/>
        </w:rPr>
        <w:t xml:space="preserve">Источник 0041, </w:t>
      </w:r>
      <w:r w:rsidR="004E2C5B" w:rsidRPr="00027D51">
        <w:rPr>
          <w:highlight w:val="cyan"/>
        </w:rPr>
        <w:t>Компрессор</w:t>
      </w:r>
      <w:r w:rsidR="004E2C5B" w:rsidRPr="00394D9F">
        <w:rPr>
          <w:highlight w:val="cyan"/>
        </w:rPr>
        <w:t xml:space="preserve"> </w:t>
      </w:r>
      <w:r w:rsidR="004E2C5B" w:rsidRPr="00027D51">
        <w:rPr>
          <w:highlight w:val="cyan"/>
        </w:rPr>
        <w:t>Atlass</w:t>
      </w:r>
      <w:r w:rsidR="004E2C5B" w:rsidRPr="00394D9F">
        <w:rPr>
          <w:highlight w:val="cyan"/>
        </w:rPr>
        <w:t xml:space="preserve"> </w:t>
      </w:r>
      <w:r w:rsidR="004E2C5B" w:rsidRPr="00027D51">
        <w:rPr>
          <w:highlight w:val="cyan"/>
        </w:rPr>
        <w:t>Copco</w:t>
      </w:r>
      <w:r w:rsidR="004E2C5B" w:rsidRPr="00394D9F">
        <w:rPr>
          <w:highlight w:val="cyan"/>
        </w:rPr>
        <w:t xml:space="preserve"> </w:t>
      </w:r>
      <w:r w:rsidR="004E2C5B" w:rsidRPr="00027D51">
        <w:rPr>
          <w:highlight w:val="cyan"/>
        </w:rPr>
        <w:t>XA</w:t>
      </w:r>
      <w:r w:rsidRPr="00027D51">
        <w:rPr>
          <w:highlight w:val="cyan"/>
        </w:rPr>
        <w:t>Н</w:t>
      </w:r>
      <w:r w:rsidR="004E2C5B" w:rsidRPr="00027D51">
        <w:rPr>
          <w:highlight w:val="cyan"/>
        </w:rPr>
        <w:t>S</w:t>
      </w:r>
      <w:r w:rsidR="004E2C5B" w:rsidRPr="00394D9F">
        <w:rPr>
          <w:highlight w:val="cyan"/>
        </w:rPr>
        <w:t xml:space="preserve"> </w:t>
      </w:r>
      <w:r w:rsidRPr="00394D9F">
        <w:rPr>
          <w:highlight w:val="cyan"/>
        </w:rPr>
        <w:t>4</w:t>
      </w:r>
      <w:r w:rsidR="004E2C5B" w:rsidRPr="00027D51">
        <w:rPr>
          <w:highlight w:val="cyan"/>
        </w:rPr>
        <w:t>00</w:t>
      </w:r>
      <w:r w:rsidR="004E2C5B" w:rsidRPr="00394D9F">
        <w:rPr>
          <w:highlight w:val="cyan"/>
        </w:rPr>
        <w:t xml:space="preserve"> </w:t>
      </w:r>
      <w:r w:rsidR="004E2C5B" w:rsidRPr="00027D51">
        <w:rPr>
          <w:highlight w:val="cyan"/>
        </w:rPr>
        <w:t>PACE</w:t>
      </w:r>
      <w:bookmarkEnd w:id="161"/>
      <w:r w:rsidR="004E2C5B" w:rsidRPr="00394D9F">
        <w:rPr>
          <w:highlight w:val="cyan"/>
        </w:rPr>
        <w:t xml:space="preserve"> </w:t>
      </w:r>
    </w:p>
    <w:p w:rsidR="00027D51" w:rsidRPr="00027D51" w:rsidRDefault="00027D51" w:rsidP="00027D51">
      <w:pPr>
        <w:pStyle w:val="a3"/>
        <w:ind w:left="0"/>
      </w:pPr>
      <w:r w:rsidRPr="00027D51">
        <w:t>Список</w:t>
      </w:r>
      <w:r w:rsidRPr="00027D51">
        <w:rPr>
          <w:spacing w:val="-3"/>
        </w:rPr>
        <w:t xml:space="preserve"> </w:t>
      </w:r>
      <w:r w:rsidRPr="00027D51">
        <w:rPr>
          <w:spacing w:val="-2"/>
        </w:rPr>
        <w:t>литературы:</w:t>
      </w:r>
    </w:p>
    <w:p w:rsidR="005D2024" w:rsidRPr="00027D51" w:rsidRDefault="004E2C5B" w:rsidP="004E2C5B">
      <w:pPr>
        <w:pStyle w:val="a3"/>
        <w:ind w:left="0"/>
      </w:pPr>
      <w:r w:rsidRPr="00027D51">
        <w:t>"Методика</w:t>
      </w:r>
      <w:r w:rsidRPr="00027D51">
        <w:rPr>
          <w:spacing w:val="-7"/>
        </w:rPr>
        <w:t xml:space="preserve"> </w:t>
      </w:r>
      <w:r w:rsidRPr="00027D51">
        <w:t>расчета</w:t>
      </w:r>
      <w:r w:rsidRPr="00027D51">
        <w:rPr>
          <w:spacing w:val="-7"/>
        </w:rPr>
        <w:t xml:space="preserve"> </w:t>
      </w:r>
      <w:r w:rsidRPr="00027D51">
        <w:t>выбросов</w:t>
      </w:r>
      <w:r w:rsidRPr="00027D51">
        <w:rPr>
          <w:spacing w:val="-6"/>
        </w:rPr>
        <w:t xml:space="preserve"> </w:t>
      </w:r>
      <w:r w:rsidRPr="00027D51">
        <w:t>загрязняющих</w:t>
      </w:r>
      <w:r w:rsidRPr="00027D51">
        <w:rPr>
          <w:spacing w:val="-7"/>
        </w:rPr>
        <w:t xml:space="preserve"> </w:t>
      </w:r>
      <w:r w:rsidRPr="00027D51">
        <w:t>веществ</w:t>
      </w:r>
      <w:r w:rsidRPr="00027D51">
        <w:rPr>
          <w:spacing w:val="-8"/>
        </w:rPr>
        <w:t xml:space="preserve"> </w:t>
      </w:r>
      <w:r w:rsidRPr="00027D51">
        <w:t>в</w:t>
      </w:r>
      <w:r w:rsidRPr="00027D51">
        <w:rPr>
          <w:spacing w:val="-8"/>
        </w:rPr>
        <w:t xml:space="preserve"> </w:t>
      </w:r>
      <w:r w:rsidRPr="00027D51">
        <w:t>атмосферу</w:t>
      </w:r>
      <w:r w:rsidRPr="00027D51">
        <w:rPr>
          <w:spacing w:val="-9"/>
        </w:rPr>
        <w:t xml:space="preserve"> </w:t>
      </w:r>
      <w:r w:rsidRPr="00027D51">
        <w:t>от</w:t>
      </w:r>
      <w:r w:rsidRPr="00027D51">
        <w:rPr>
          <w:spacing w:val="-8"/>
        </w:rPr>
        <w:t xml:space="preserve"> </w:t>
      </w:r>
      <w:r w:rsidRPr="00027D51">
        <w:t>стационарных</w:t>
      </w:r>
      <w:r w:rsidRPr="00027D51">
        <w:rPr>
          <w:spacing w:val="-7"/>
        </w:rPr>
        <w:t xml:space="preserve"> </w:t>
      </w:r>
      <w:r w:rsidRPr="00027D51">
        <w:t>дизельных</w:t>
      </w:r>
      <w:r w:rsidRPr="00027D51">
        <w:rPr>
          <w:spacing w:val="-7"/>
        </w:rPr>
        <w:t xml:space="preserve"> </w:t>
      </w:r>
      <w:r w:rsidRPr="00027D51">
        <w:t>установок. РНД 211.2.02.04-2004". Астана, 2004 г.</w:t>
      </w:r>
    </w:p>
    <w:p w:rsidR="005D2024" w:rsidRPr="00027D51" w:rsidRDefault="004E2C5B" w:rsidP="004E2C5B">
      <w:pPr>
        <w:pStyle w:val="a3"/>
        <w:ind w:left="0"/>
      </w:pPr>
      <w:r w:rsidRPr="00027D51">
        <w:t>Исходные</w:t>
      </w:r>
      <w:r w:rsidRPr="00027D51">
        <w:rPr>
          <w:spacing w:val="-4"/>
        </w:rPr>
        <w:t xml:space="preserve"> </w:t>
      </w:r>
      <w:r w:rsidRPr="00027D51">
        <w:rPr>
          <w:spacing w:val="-2"/>
        </w:rPr>
        <w:t>данные:</w:t>
      </w:r>
    </w:p>
    <w:p w:rsidR="005D2024" w:rsidRPr="00027D51" w:rsidRDefault="004E2C5B" w:rsidP="004E2C5B">
      <w:pPr>
        <w:pStyle w:val="a3"/>
        <w:ind w:left="0"/>
      </w:pPr>
      <w:r w:rsidRPr="00027D51">
        <w:t>Производитель</w:t>
      </w:r>
      <w:r w:rsidRPr="00027D51">
        <w:rPr>
          <w:spacing w:val="-11"/>
        </w:rPr>
        <w:t xml:space="preserve"> </w:t>
      </w:r>
      <w:r w:rsidRPr="00027D51">
        <w:t>стационарной</w:t>
      </w:r>
      <w:r w:rsidRPr="00027D51">
        <w:rPr>
          <w:spacing w:val="-10"/>
        </w:rPr>
        <w:t xml:space="preserve"> </w:t>
      </w:r>
      <w:r w:rsidRPr="00027D51">
        <w:t>дизельной</w:t>
      </w:r>
      <w:r w:rsidRPr="00027D51">
        <w:rPr>
          <w:spacing w:val="-9"/>
        </w:rPr>
        <w:t xml:space="preserve"> </w:t>
      </w:r>
      <w:r w:rsidRPr="00027D51">
        <w:t>установки</w:t>
      </w:r>
      <w:r w:rsidRPr="00027D51">
        <w:rPr>
          <w:spacing w:val="-12"/>
        </w:rPr>
        <w:t xml:space="preserve"> </w:t>
      </w:r>
      <w:r w:rsidRPr="00027D51">
        <w:t>(СДУ):</w:t>
      </w:r>
      <w:r w:rsidRPr="00027D51">
        <w:rPr>
          <w:spacing w:val="-7"/>
        </w:rPr>
        <w:t xml:space="preserve"> </w:t>
      </w:r>
      <w:r w:rsidRPr="00027D51">
        <w:rPr>
          <w:spacing w:val="-2"/>
        </w:rPr>
        <w:t>зарубежный</w:t>
      </w:r>
    </w:p>
    <w:p w:rsidR="005D2024" w:rsidRPr="00027D51" w:rsidRDefault="004E2C5B" w:rsidP="004E2C5B">
      <w:pPr>
        <w:pStyle w:val="a3"/>
        <w:ind w:left="0"/>
        <w:rPr>
          <w:position w:val="2"/>
        </w:rPr>
      </w:pPr>
      <w:r w:rsidRPr="00027D51">
        <w:rPr>
          <w:position w:val="2"/>
        </w:rPr>
        <w:t>Значения</w:t>
      </w:r>
      <w:r w:rsidRPr="00027D51">
        <w:rPr>
          <w:spacing w:val="-4"/>
          <w:position w:val="2"/>
        </w:rPr>
        <w:t xml:space="preserve"> </w:t>
      </w:r>
      <w:r w:rsidRPr="00027D51">
        <w:rPr>
          <w:position w:val="2"/>
        </w:rPr>
        <w:t>выбросов</w:t>
      </w:r>
      <w:r w:rsidRPr="00027D51">
        <w:rPr>
          <w:spacing w:val="-4"/>
          <w:position w:val="2"/>
        </w:rPr>
        <w:t xml:space="preserve"> </w:t>
      </w:r>
      <w:r w:rsidRPr="00027D51">
        <w:rPr>
          <w:position w:val="2"/>
        </w:rPr>
        <w:t>по</w:t>
      </w:r>
      <w:r w:rsidRPr="00027D51">
        <w:rPr>
          <w:spacing w:val="-3"/>
          <w:position w:val="2"/>
        </w:rPr>
        <w:t xml:space="preserve"> </w:t>
      </w:r>
      <w:r w:rsidRPr="00027D51">
        <w:rPr>
          <w:position w:val="2"/>
        </w:rPr>
        <w:t>табл.</w:t>
      </w:r>
      <w:r w:rsidRPr="00027D51">
        <w:rPr>
          <w:spacing w:val="-3"/>
          <w:position w:val="2"/>
        </w:rPr>
        <w:t xml:space="preserve"> </w:t>
      </w:r>
      <w:r w:rsidRPr="00027D51">
        <w:rPr>
          <w:position w:val="2"/>
        </w:rPr>
        <w:t>1,</w:t>
      </w:r>
      <w:r w:rsidRPr="00027D51">
        <w:rPr>
          <w:spacing w:val="-2"/>
          <w:position w:val="2"/>
        </w:rPr>
        <w:t xml:space="preserve"> </w:t>
      </w:r>
      <w:r w:rsidRPr="00027D51">
        <w:rPr>
          <w:position w:val="2"/>
        </w:rPr>
        <w:t>2,</w:t>
      </w:r>
      <w:r w:rsidRPr="00027D51">
        <w:rPr>
          <w:spacing w:val="-5"/>
          <w:position w:val="2"/>
        </w:rPr>
        <w:t xml:space="preserve"> </w:t>
      </w:r>
      <w:r w:rsidRPr="00027D51">
        <w:rPr>
          <w:position w:val="2"/>
        </w:rPr>
        <w:t>3,</w:t>
      </w:r>
      <w:r w:rsidRPr="00027D51">
        <w:rPr>
          <w:spacing w:val="-3"/>
          <w:position w:val="2"/>
        </w:rPr>
        <w:t xml:space="preserve"> </w:t>
      </w:r>
      <w:r w:rsidRPr="00027D51">
        <w:rPr>
          <w:position w:val="2"/>
        </w:rPr>
        <w:t>4</w:t>
      </w:r>
      <w:r w:rsidRPr="00027D51">
        <w:rPr>
          <w:spacing w:val="-3"/>
          <w:position w:val="2"/>
        </w:rPr>
        <w:t xml:space="preserve"> </w:t>
      </w:r>
      <w:r w:rsidRPr="00027D51">
        <w:rPr>
          <w:position w:val="2"/>
        </w:rPr>
        <w:t>методики</w:t>
      </w:r>
      <w:r w:rsidRPr="00027D51">
        <w:rPr>
          <w:spacing w:val="-2"/>
          <w:position w:val="2"/>
        </w:rPr>
        <w:t xml:space="preserve"> </w:t>
      </w:r>
      <w:r w:rsidRPr="00027D51">
        <w:rPr>
          <w:position w:val="2"/>
        </w:rPr>
        <w:t>соответственно</w:t>
      </w:r>
      <w:r w:rsidRPr="00027D51">
        <w:rPr>
          <w:spacing w:val="-3"/>
          <w:position w:val="2"/>
        </w:rPr>
        <w:t xml:space="preserve"> </w:t>
      </w:r>
      <w:r w:rsidRPr="00027D51">
        <w:rPr>
          <w:position w:val="2"/>
        </w:rPr>
        <w:t>уменьшены</w:t>
      </w:r>
      <w:r w:rsidRPr="00027D51">
        <w:rPr>
          <w:spacing w:val="-6"/>
          <w:position w:val="2"/>
        </w:rPr>
        <w:t xml:space="preserve"> </w:t>
      </w:r>
      <w:r w:rsidRPr="00027D51">
        <w:rPr>
          <w:position w:val="2"/>
        </w:rPr>
        <w:t>по</w:t>
      </w:r>
      <w:r w:rsidRPr="00027D51">
        <w:rPr>
          <w:spacing w:val="-3"/>
          <w:position w:val="2"/>
        </w:rPr>
        <w:t xml:space="preserve"> </w:t>
      </w:r>
      <w:r w:rsidRPr="00027D51">
        <w:rPr>
          <w:position w:val="2"/>
        </w:rPr>
        <w:t>CO</w:t>
      </w:r>
      <w:r w:rsidRPr="00027D51">
        <w:rPr>
          <w:spacing w:val="-3"/>
          <w:position w:val="2"/>
        </w:rPr>
        <w:t xml:space="preserve"> </w:t>
      </w:r>
      <w:r w:rsidRPr="00027D51">
        <w:rPr>
          <w:position w:val="2"/>
        </w:rPr>
        <w:t>в</w:t>
      </w:r>
      <w:r w:rsidRPr="00027D51">
        <w:rPr>
          <w:spacing w:val="-4"/>
          <w:position w:val="2"/>
        </w:rPr>
        <w:t xml:space="preserve"> </w:t>
      </w:r>
      <w:r w:rsidRPr="00027D51">
        <w:rPr>
          <w:position w:val="2"/>
        </w:rPr>
        <w:t>2</w:t>
      </w:r>
      <w:r w:rsidRPr="00027D51">
        <w:rPr>
          <w:spacing w:val="-3"/>
          <w:position w:val="2"/>
        </w:rPr>
        <w:t xml:space="preserve"> </w:t>
      </w:r>
      <w:r w:rsidRPr="00027D51">
        <w:rPr>
          <w:position w:val="2"/>
        </w:rPr>
        <w:t>раза;</w:t>
      </w:r>
      <w:r w:rsidRPr="00027D51">
        <w:rPr>
          <w:spacing w:val="-3"/>
          <w:position w:val="2"/>
        </w:rPr>
        <w:t xml:space="preserve"> </w:t>
      </w:r>
      <w:r w:rsidRPr="00027D51">
        <w:rPr>
          <w:position w:val="2"/>
        </w:rPr>
        <w:t>NO</w:t>
      </w:r>
      <w:r w:rsidRPr="00027D51">
        <w:rPr>
          <w:sz w:val="14"/>
        </w:rPr>
        <w:t>2</w:t>
      </w:r>
      <w:r w:rsidRPr="00027D51">
        <w:rPr>
          <w:position w:val="2"/>
        </w:rPr>
        <w:t>,</w:t>
      </w:r>
      <w:r w:rsidRPr="00027D51">
        <w:rPr>
          <w:spacing w:val="-2"/>
          <w:position w:val="2"/>
        </w:rPr>
        <w:t xml:space="preserve"> </w:t>
      </w:r>
      <w:r w:rsidRPr="00027D51">
        <w:rPr>
          <w:position w:val="2"/>
        </w:rPr>
        <w:t>NO</w:t>
      </w:r>
      <w:r w:rsidRPr="00027D51">
        <w:rPr>
          <w:spacing w:val="-4"/>
          <w:position w:val="2"/>
        </w:rPr>
        <w:t xml:space="preserve"> </w:t>
      </w:r>
      <w:r w:rsidRPr="00027D51">
        <w:rPr>
          <w:spacing w:val="-10"/>
          <w:position w:val="2"/>
        </w:rPr>
        <w:t>в</w:t>
      </w:r>
    </w:p>
    <w:p w:rsidR="005D2024" w:rsidRPr="00027D51" w:rsidRDefault="004E2C5B" w:rsidP="004E2C5B">
      <w:pPr>
        <w:pStyle w:val="a3"/>
        <w:ind w:left="0"/>
        <w:rPr>
          <w:position w:val="2"/>
        </w:rPr>
      </w:pPr>
      <w:r w:rsidRPr="00027D51">
        <w:rPr>
          <w:position w:val="2"/>
        </w:rPr>
        <w:t>2.5</w:t>
      </w:r>
      <w:r w:rsidRPr="00027D51">
        <w:rPr>
          <w:spacing w:val="-2"/>
          <w:position w:val="2"/>
        </w:rPr>
        <w:t xml:space="preserve"> </w:t>
      </w:r>
      <w:r w:rsidRPr="00027D51">
        <w:rPr>
          <w:position w:val="2"/>
        </w:rPr>
        <w:t>раза; CH,</w:t>
      </w:r>
      <w:r w:rsidRPr="00027D51">
        <w:rPr>
          <w:spacing w:val="-1"/>
          <w:position w:val="2"/>
        </w:rPr>
        <w:t xml:space="preserve"> </w:t>
      </w:r>
      <w:r w:rsidRPr="00027D51">
        <w:rPr>
          <w:position w:val="2"/>
        </w:rPr>
        <w:t>C,</w:t>
      </w:r>
      <w:r w:rsidRPr="00027D51">
        <w:rPr>
          <w:spacing w:val="-1"/>
          <w:position w:val="2"/>
        </w:rPr>
        <w:t xml:space="preserve"> </w:t>
      </w:r>
      <w:r w:rsidRPr="00027D51">
        <w:rPr>
          <w:position w:val="2"/>
        </w:rPr>
        <w:t>CH</w:t>
      </w:r>
      <w:r w:rsidRPr="00027D51">
        <w:rPr>
          <w:sz w:val="14"/>
        </w:rPr>
        <w:t>2</w:t>
      </w:r>
      <w:r w:rsidRPr="00027D51">
        <w:rPr>
          <w:position w:val="2"/>
        </w:rPr>
        <w:t>O</w:t>
      </w:r>
      <w:r w:rsidRPr="00027D51">
        <w:rPr>
          <w:spacing w:val="-2"/>
          <w:position w:val="2"/>
        </w:rPr>
        <w:t xml:space="preserve"> </w:t>
      </w:r>
      <w:r w:rsidRPr="00027D51">
        <w:rPr>
          <w:position w:val="2"/>
        </w:rPr>
        <w:t>и</w:t>
      </w:r>
      <w:r w:rsidRPr="00027D51">
        <w:rPr>
          <w:spacing w:val="-2"/>
          <w:position w:val="2"/>
        </w:rPr>
        <w:t xml:space="preserve"> </w:t>
      </w:r>
      <w:r w:rsidRPr="00027D51">
        <w:rPr>
          <w:position w:val="2"/>
        </w:rPr>
        <w:t>БП</w:t>
      </w:r>
      <w:r w:rsidRPr="00027D51">
        <w:rPr>
          <w:spacing w:val="-2"/>
          <w:position w:val="2"/>
        </w:rPr>
        <w:t xml:space="preserve"> </w:t>
      </w:r>
      <w:r w:rsidRPr="00027D51">
        <w:rPr>
          <w:position w:val="2"/>
        </w:rPr>
        <w:t>в</w:t>
      </w:r>
      <w:r w:rsidRPr="00027D51">
        <w:rPr>
          <w:spacing w:val="-2"/>
          <w:position w:val="2"/>
        </w:rPr>
        <w:t xml:space="preserve"> </w:t>
      </w:r>
      <w:r w:rsidRPr="00027D51">
        <w:rPr>
          <w:position w:val="2"/>
        </w:rPr>
        <w:t>3.5</w:t>
      </w:r>
      <w:r w:rsidRPr="00027D51">
        <w:rPr>
          <w:spacing w:val="-1"/>
          <w:position w:val="2"/>
        </w:rPr>
        <w:t xml:space="preserve"> </w:t>
      </w:r>
      <w:r w:rsidRPr="00027D51">
        <w:rPr>
          <w:spacing w:val="-2"/>
          <w:position w:val="2"/>
        </w:rPr>
        <w:t>раза.</w:t>
      </w:r>
    </w:p>
    <w:p w:rsidR="00027D51" w:rsidRPr="00027D51" w:rsidRDefault="004E2C5B" w:rsidP="004E2C5B">
      <w:pPr>
        <w:pStyle w:val="a3"/>
        <w:ind w:left="0"/>
        <w:rPr>
          <w:position w:val="2"/>
        </w:rPr>
      </w:pPr>
      <w:r w:rsidRPr="00027D51">
        <w:rPr>
          <w:position w:val="2"/>
        </w:rPr>
        <w:t xml:space="preserve">Расход топлива стационарной дизельной установки за год </w:t>
      </w:r>
      <w:r w:rsidRPr="00027D51">
        <w:rPr>
          <w:b/>
          <w:i/>
          <w:position w:val="2"/>
        </w:rPr>
        <w:t>B</w:t>
      </w:r>
      <w:r w:rsidRPr="00027D51">
        <w:rPr>
          <w:b/>
          <w:i/>
          <w:sz w:val="14"/>
        </w:rPr>
        <w:t>год</w:t>
      </w:r>
      <w:r w:rsidRPr="00027D51">
        <w:rPr>
          <w:b/>
          <w:i/>
          <w:spacing w:val="33"/>
          <w:sz w:val="14"/>
        </w:rPr>
        <w:t xml:space="preserve"> </w:t>
      </w:r>
      <w:r w:rsidRPr="00027D51">
        <w:rPr>
          <w:position w:val="2"/>
        </w:rPr>
        <w:t xml:space="preserve">, т, </w:t>
      </w:r>
      <w:r w:rsidR="00C3057F">
        <w:rPr>
          <w:position w:val="2"/>
        </w:rPr>
        <w:t>53,4</w:t>
      </w:r>
      <w:r w:rsidRPr="00027D51">
        <w:rPr>
          <w:position w:val="2"/>
        </w:rPr>
        <w:t xml:space="preserve"> </w:t>
      </w:r>
    </w:p>
    <w:p w:rsidR="005D2024" w:rsidRPr="002706BE" w:rsidRDefault="004E2C5B" w:rsidP="004E2C5B">
      <w:pPr>
        <w:pStyle w:val="a3"/>
        <w:ind w:left="0"/>
        <w:rPr>
          <w:position w:val="2"/>
        </w:rPr>
      </w:pPr>
      <w:r w:rsidRPr="00027D51">
        <w:rPr>
          <w:position w:val="2"/>
        </w:rPr>
        <w:t>Эксплуатационная</w:t>
      </w:r>
      <w:r w:rsidRPr="00027D51">
        <w:rPr>
          <w:spacing w:val="-4"/>
          <w:position w:val="2"/>
        </w:rPr>
        <w:t xml:space="preserve"> </w:t>
      </w:r>
      <w:r w:rsidRPr="00027D51">
        <w:rPr>
          <w:position w:val="2"/>
        </w:rPr>
        <w:t>мощность</w:t>
      </w:r>
      <w:r w:rsidRPr="00027D51">
        <w:rPr>
          <w:spacing w:val="-4"/>
          <w:position w:val="2"/>
        </w:rPr>
        <w:t xml:space="preserve"> </w:t>
      </w:r>
      <w:r w:rsidRPr="00027D51">
        <w:rPr>
          <w:position w:val="2"/>
        </w:rPr>
        <w:t>стационарной</w:t>
      </w:r>
      <w:r w:rsidRPr="00027D51">
        <w:rPr>
          <w:spacing w:val="-5"/>
          <w:position w:val="2"/>
        </w:rPr>
        <w:t xml:space="preserve"> </w:t>
      </w:r>
      <w:r w:rsidRPr="00027D51">
        <w:rPr>
          <w:position w:val="2"/>
        </w:rPr>
        <w:t>дизельной</w:t>
      </w:r>
      <w:r w:rsidRPr="00027D51">
        <w:rPr>
          <w:spacing w:val="-5"/>
          <w:position w:val="2"/>
        </w:rPr>
        <w:t xml:space="preserve"> </w:t>
      </w:r>
      <w:r w:rsidRPr="00027D51">
        <w:rPr>
          <w:position w:val="2"/>
        </w:rPr>
        <w:t>установки</w:t>
      </w:r>
      <w:r w:rsidRPr="00027D51">
        <w:rPr>
          <w:spacing w:val="-1"/>
          <w:position w:val="2"/>
        </w:rPr>
        <w:t xml:space="preserve"> </w:t>
      </w:r>
      <w:r w:rsidRPr="00027D51">
        <w:rPr>
          <w:b/>
          <w:i/>
          <w:position w:val="2"/>
        </w:rPr>
        <w:t>P</w:t>
      </w:r>
      <w:r w:rsidRPr="00027D51">
        <w:rPr>
          <w:b/>
          <w:i/>
          <w:sz w:val="14"/>
        </w:rPr>
        <w:t>э</w:t>
      </w:r>
      <w:r w:rsidRPr="00027D51">
        <w:rPr>
          <w:b/>
          <w:i/>
          <w:spacing w:val="16"/>
          <w:sz w:val="14"/>
        </w:rPr>
        <w:t xml:space="preserve"> </w:t>
      </w:r>
      <w:r w:rsidRPr="00027D51">
        <w:rPr>
          <w:position w:val="2"/>
        </w:rPr>
        <w:t>,</w:t>
      </w:r>
      <w:r w:rsidRPr="00027D51">
        <w:rPr>
          <w:spacing w:val="-4"/>
          <w:position w:val="2"/>
        </w:rPr>
        <w:t xml:space="preserve"> </w:t>
      </w:r>
      <w:r w:rsidRPr="00027D51">
        <w:rPr>
          <w:position w:val="2"/>
        </w:rPr>
        <w:t>кВт,</w:t>
      </w:r>
      <w:r w:rsidRPr="00027D51">
        <w:rPr>
          <w:spacing w:val="-4"/>
          <w:position w:val="2"/>
        </w:rPr>
        <w:t xml:space="preserve"> </w:t>
      </w:r>
      <w:r w:rsidR="00C3057F">
        <w:rPr>
          <w:position w:val="2"/>
        </w:rPr>
        <w:t>95</w:t>
      </w:r>
    </w:p>
    <w:p w:rsidR="00027D51" w:rsidRPr="00027D51" w:rsidRDefault="004E2C5B" w:rsidP="004E2C5B">
      <w:pPr>
        <w:pStyle w:val="a3"/>
        <w:ind w:left="0"/>
        <w:rPr>
          <w:position w:val="2"/>
        </w:rPr>
      </w:pPr>
      <w:r w:rsidRPr="00027D51">
        <w:rPr>
          <w:position w:val="2"/>
        </w:rPr>
        <w:t>Удельный</w:t>
      </w:r>
      <w:r w:rsidRPr="00027D51">
        <w:rPr>
          <w:spacing w:val="-3"/>
          <w:position w:val="2"/>
        </w:rPr>
        <w:t xml:space="preserve"> </w:t>
      </w:r>
      <w:r w:rsidRPr="00027D51">
        <w:rPr>
          <w:position w:val="2"/>
        </w:rPr>
        <w:t>расход</w:t>
      </w:r>
      <w:r w:rsidRPr="00027D51">
        <w:rPr>
          <w:spacing w:val="-3"/>
          <w:position w:val="2"/>
        </w:rPr>
        <w:t xml:space="preserve"> </w:t>
      </w:r>
      <w:r w:rsidRPr="00027D51">
        <w:rPr>
          <w:position w:val="2"/>
        </w:rPr>
        <w:t>топлива</w:t>
      </w:r>
      <w:r w:rsidRPr="00027D51">
        <w:rPr>
          <w:spacing w:val="-3"/>
          <w:position w:val="2"/>
        </w:rPr>
        <w:t xml:space="preserve"> </w:t>
      </w:r>
      <w:r w:rsidRPr="00027D51">
        <w:rPr>
          <w:position w:val="2"/>
        </w:rPr>
        <w:t>на</w:t>
      </w:r>
      <w:r w:rsidRPr="00027D51">
        <w:rPr>
          <w:spacing w:val="-3"/>
          <w:position w:val="2"/>
        </w:rPr>
        <w:t xml:space="preserve"> </w:t>
      </w:r>
      <w:r w:rsidRPr="00027D51">
        <w:rPr>
          <w:position w:val="2"/>
        </w:rPr>
        <w:t>экспл./номин.</w:t>
      </w:r>
      <w:r w:rsidRPr="00027D51">
        <w:rPr>
          <w:spacing w:val="-3"/>
          <w:position w:val="2"/>
        </w:rPr>
        <w:t xml:space="preserve"> </w:t>
      </w:r>
      <w:r w:rsidRPr="00027D51">
        <w:rPr>
          <w:position w:val="2"/>
        </w:rPr>
        <w:t>режиме</w:t>
      </w:r>
      <w:r w:rsidRPr="00027D51">
        <w:rPr>
          <w:spacing w:val="-3"/>
          <w:position w:val="2"/>
        </w:rPr>
        <w:t xml:space="preserve"> </w:t>
      </w:r>
      <w:r w:rsidRPr="00027D51">
        <w:rPr>
          <w:position w:val="2"/>
        </w:rPr>
        <w:t>работы</w:t>
      </w:r>
      <w:r w:rsidRPr="00027D51">
        <w:rPr>
          <w:spacing w:val="-3"/>
          <w:position w:val="2"/>
        </w:rPr>
        <w:t xml:space="preserve"> </w:t>
      </w:r>
      <w:r w:rsidRPr="00027D51">
        <w:rPr>
          <w:position w:val="2"/>
        </w:rPr>
        <w:t>двигателя</w:t>
      </w:r>
      <w:r w:rsidRPr="00027D51">
        <w:rPr>
          <w:spacing w:val="-1"/>
          <w:position w:val="2"/>
        </w:rPr>
        <w:t xml:space="preserve"> </w:t>
      </w:r>
      <w:r w:rsidRPr="00027D51">
        <w:rPr>
          <w:b/>
          <w:i/>
          <w:position w:val="2"/>
        </w:rPr>
        <w:t>b</w:t>
      </w:r>
      <w:r w:rsidRPr="00027D51">
        <w:rPr>
          <w:b/>
          <w:i/>
          <w:sz w:val="14"/>
        </w:rPr>
        <w:t>э</w:t>
      </w:r>
      <w:r w:rsidRPr="00027D51">
        <w:rPr>
          <w:b/>
          <w:i/>
          <w:spacing w:val="17"/>
          <w:sz w:val="14"/>
        </w:rPr>
        <w:t xml:space="preserve"> </w:t>
      </w:r>
      <w:r w:rsidRPr="00027D51">
        <w:rPr>
          <w:position w:val="2"/>
        </w:rPr>
        <w:t>,</w:t>
      </w:r>
      <w:r w:rsidRPr="00027D51">
        <w:rPr>
          <w:spacing w:val="-6"/>
          <w:position w:val="2"/>
        </w:rPr>
        <w:t xml:space="preserve"> </w:t>
      </w:r>
      <w:r w:rsidRPr="00027D51">
        <w:rPr>
          <w:position w:val="2"/>
        </w:rPr>
        <w:t>г/кВт*ч,</w:t>
      </w:r>
      <w:r w:rsidRPr="00027D51">
        <w:rPr>
          <w:spacing w:val="-3"/>
          <w:position w:val="2"/>
        </w:rPr>
        <w:t xml:space="preserve"> </w:t>
      </w:r>
      <w:r w:rsidRPr="00027D51">
        <w:rPr>
          <w:position w:val="2"/>
        </w:rPr>
        <w:t xml:space="preserve">156.84 </w:t>
      </w:r>
    </w:p>
    <w:p w:rsidR="005D2024" w:rsidRPr="00027D51" w:rsidRDefault="004E2C5B" w:rsidP="004E2C5B">
      <w:pPr>
        <w:pStyle w:val="a3"/>
        <w:ind w:left="0"/>
        <w:rPr>
          <w:position w:val="2"/>
        </w:rPr>
      </w:pPr>
      <w:r w:rsidRPr="00027D51">
        <w:rPr>
          <w:position w:val="2"/>
        </w:rPr>
        <w:t xml:space="preserve">Температура отработавших газов </w:t>
      </w:r>
      <w:r w:rsidRPr="00027D51">
        <w:rPr>
          <w:b/>
          <w:i/>
          <w:position w:val="2"/>
        </w:rPr>
        <w:t>T</w:t>
      </w:r>
      <w:r w:rsidRPr="00027D51">
        <w:rPr>
          <w:b/>
          <w:i/>
          <w:sz w:val="14"/>
        </w:rPr>
        <w:t>ог</w:t>
      </w:r>
      <w:r w:rsidRPr="00027D51">
        <w:rPr>
          <w:b/>
          <w:i/>
          <w:spacing w:val="40"/>
          <w:sz w:val="14"/>
        </w:rPr>
        <w:t xml:space="preserve"> </w:t>
      </w:r>
      <w:r w:rsidRPr="00027D51">
        <w:rPr>
          <w:position w:val="2"/>
        </w:rPr>
        <w:t>, K, 450</w:t>
      </w:r>
    </w:p>
    <w:p w:rsidR="005D2024" w:rsidRPr="00027D51" w:rsidRDefault="004E2C5B" w:rsidP="004E2C5B">
      <w:pPr>
        <w:pStyle w:val="a3"/>
        <w:ind w:left="0"/>
      </w:pPr>
      <w:r w:rsidRPr="00027D51">
        <w:t>Используемая</w:t>
      </w:r>
      <w:r w:rsidRPr="00027D51">
        <w:rPr>
          <w:spacing w:val="-9"/>
        </w:rPr>
        <w:t xml:space="preserve"> </w:t>
      </w:r>
      <w:r w:rsidRPr="00027D51">
        <w:t>природоохранная</w:t>
      </w:r>
      <w:r w:rsidRPr="00027D51">
        <w:rPr>
          <w:spacing w:val="-6"/>
        </w:rPr>
        <w:t xml:space="preserve"> </w:t>
      </w:r>
      <w:r w:rsidRPr="00027D51">
        <w:t>технология:</w:t>
      </w:r>
      <w:r w:rsidRPr="00027D51">
        <w:rPr>
          <w:spacing w:val="-6"/>
        </w:rPr>
        <w:t xml:space="preserve"> </w:t>
      </w:r>
      <w:r w:rsidRPr="00027D51">
        <w:t>процент</w:t>
      </w:r>
      <w:r w:rsidRPr="00027D51">
        <w:rPr>
          <w:spacing w:val="-7"/>
        </w:rPr>
        <w:t xml:space="preserve"> </w:t>
      </w:r>
      <w:r w:rsidRPr="00027D51">
        <w:t>очистки</w:t>
      </w:r>
      <w:r w:rsidRPr="00027D51">
        <w:rPr>
          <w:spacing w:val="-7"/>
        </w:rPr>
        <w:t xml:space="preserve"> </w:t>
      </w:r>
      <w:r w:rsidRPr="00027D51">
        <w:t>указан</w:t>
      </w:r>
      <w:r w:rsidRPr="00027D51">
        <w:rPr>
          <w:spacing w:val="-6"/>
        </w:rPr>
        <w:t xml:space="preserve"> </w:t>
      </w:r>
      <w:r w:rsidRPr="00027D51">
        <w:rPr>
          <w:spacing w:val="-2"/>
        </w:rPr>
        <w:t>самостоятельно</w:t>
      </w:r>
    </w:p>
    <w:p w:rsidR="005D2024" w:rsidRPr="00027D51" w:rsidRDefault="004E2C5B" w:rsidP="004E2C5B">
      <w:pPr>
        <w:pStyle w:val="a6"/>
        <w:numPr>
          <w:ilvl w:val="0"/>
          <w:numId w:val="16"/>
        </w:numPr>
        <w:tabs>
          <w:tab w:val="left" w:pos="614"/>
        </w:tabs>
        <w:ind w:left="0" w:firstLine="0"/>
        <w:rPr>
          <w:position w:val="2"/>
        </w:rPr>
      </w:pPr>
      <w:r w:rsidRPr="00027D51">
        <w:t>Оценка</w:t>
      </w:r>
      <w:r w:rsidRPr="00027D51">
        <w:rPr>
          <w:spacing w:val="-5"/>
        </w:rPr>
        <w:t xml:space="preserve"> </w:t>
      </w:r>
      <w:r w:rsidRPr="00027D51">
        <w:t>расхода</w:t>
      </w:r>
      <w:r w:rsidRPr="00027D51">
        <w:rPr>
          <w:spacing w:val="-5"/>
        </w:rPr>
        <w:t xml:space="preserve"> </w:t>
      </w:r>
      <w:r w:rsidRPr="00027D51">
        <w:t>и</w:t>
      </w:r>
      <w:r w:rsidRPr="00027D51">
        <w:rPr>
          <w:spacing w:val="-5"/>
        </w:rPr>
        <w:t xml:space="preserve"> </w:t>
      </w:r>
      <w:r w:rsidRPr="00027D51">
        <w:t>температуры</w:t>
      </w:r>
      <w:r w:rsidRPr="00027D51">
        <w:rPr>
          <w:spacing w:val="-5"/>
        </w:rPr>
        <w:t xml:space="preserve"> </w:t>
      </w:r>
      <w:r w:rsidRPr="00027D51">
        <w:t>отработавших</w:t>
      </w:r>
      <w:r w:rsidRPr="00027D51">
        <w:rPr>
          <w:spacing w:val="-5"/>
        </w:rPr>
        <w:t xml:space="preserve"> </w:t>
      </w:r>
      <w:r w:rsidRPr="00027D51">
        <w:t xml:space="preserve">газов </w:t>
      </w:r>
      <w:r w:rsidRPr="00027D51">
        <w:rPr>
          <w:position w:val="2"/>
        </w:rPr>
        <w:t xml:space="preserve">Расход отработавших газов </w:t>
      </w:r>
      <w:r w:rsidRPr="00027D51">
        <w:rPr>
          <w:b/>
          <w:i/>
          <w:position w:val="2"/>
        </w:rPr>
        <w:t>G</w:t>
      </w:r>
      <w:r w:rsidRPr="00027D51">
        <w:rPr>
          <w:b/>
          <w:i/>
          <w:sz w:val="14"/>
        </w:rPr>
        <w:t>ог</w:t>
      </w:r>
      <w:r w:rsidRPr="00027D51">
        <w:rPr>
          <w:b/>
          <w:i/>
          <w:spacing w:val="40"/>
          <w:sz w:val="14"/>
        </w:rPr>
        <w:t xml:space="preserve"> </w:t>
      </w:r>
      <w:r w:rsidRPr="00027D51">
        <w:rPr>
          <w:position w:val="2"/>
        </w:rPr>
        <w:t>, кг/с:</w:t>
      </w:r>
    </w:p>
    <w:p w:rsidR="005D2024" w:rsidRPr="00027D51" w:rsidRDefault="004E2C5B" w:rsidP="004E2C5B">
      <w:pPr>
        <w:tabs>
          <w:tab w:val="left" w:pos="6764"/>
        </w:tabs>
        <w:rPr>
          <w:position w:val="2"/>
        </w:rPr>
      </w:pPr>
      <w:r w:rsidRPr="00027D51">
        <w:rPr>
          <w:b/>
          <w:i/>
          <w:position w:val="2"/>
        </w:rPr>
        <w:t>G</w:t>
      </w:r>
      <w:r w:rsidRPr="00027D51">
        <w:rPr>
          <w:b/>
          <w:i/>
          <w:sz w:val="14"/>
        </w:rPr>
        <w:t>ог</w:t>
      </w:r>
      <w:r w:rsidRPr="00027D51">
        <w:rPr>
          <w:b/>
          <w:i/>
          <w:spacing w:val="17"/>
          <w:sz w:val="14"/>
        </w:rPr>
        <w:t xml:space="preserve"> </w:t>
      </w:r>
      <w:r w:rsidRPr="00027D51">
        <w:rPr>
          <w:b/>
          <w:i/>
          <w:position w:val="2"/>
        </w:rPr>
        <w:t>=</w:t>
      </w:r>
      <w:r w:rsidRPr="00027D51">
        <w:rPr>
          <w:b/>
          <w:i/>
          <w:spacing w:val="-2"/>
          <w:position w:val="2"/>
        </w:rPr>
        <w:t xml:space="preserve"> </w:t>
      </w:r>
      <w:r w:rsidRPr="00027D51">
        <w:rPr>
          <w:b/>
          <w:i/>
          <w:position w:val="2"/>
        </w:rPr>
        <w:t>8.72</w:t>
      </w:r>
      <w:r w:rsidRPr="00027D51">
        <w:rPr>
          <w:b/>
          <w:i/>
          <w:spacing w:val="-1"/>
          <w:position w:val="2"/>
        </w:rPr>
        <w:t xml:space="preserve"> </w:t>
      </w:r>
      <w:r w:rsidRPr="00027D51">
        <w:rPr>
          <w:b/>
          <w:i/>
          <w:position w:val="2"/>
        </w:rPr>
        <w:t>*</w:t>
      </w:r>
      <w:r w:rsidRPr="00027D51">
        <w:rPr>
          <w:b/>
          <w:i/>
          <w:spacing w:val="-1"/>
          <w:position w:val="2"/>
        </w:rPr>
        <w:t xml:space="preserve"> </w:t>
      </w:r>
      <w:r w:rsidRPr="00027D51">
        <w:rPr>
          <w:b/>
          <w:i/>
          <w:position w:val="2"/>
        </w:rPr>
        <w:t>10</w:t>
      </w:r>
      <w:r w:rsidRPr="00027D51">
        <w:rPr>
          <w:b/>
          <w:i/>
          <w:position w:val="2"/>
          <w:vertAlign w:val="superscript"/>
        </w:rPr>
        <w:t>-6</w:t>
      </w:r>
      <w:r w:rsidRPr="00027D51">
        <w:rPr>
          <w:b/>
          <w:i/>
          <w:spacing w:val="-1"/>
          <w:position w:val="2"/>
        </w:rPr>
        <w:t xml:space="preserve"> </w:t>
      </w:r>
      <w:r w:rsidRPr="00027D51">
        <w:rPr>
          <w:b/>
          <w:i/>
          <w:position w:val="2"/>
        </w:rPr>
        <w:t>*</w:t>
      </w:r>
      <w:r w:rsidRPr="00027D51">
        <w:rPr>
          <w:b/>
          <w:i/>
          <w:spacing w:val="-1"/>
          <w:position w:val="2"/>
        </w:rPr>
        <w:t xml:space="preserve"> </w:t>
      </w:r>
      <w:r w:rsidRPr="00027D51">
        <w:rPr>
          <w:b/>
          <w:i/>
          <w:position w:val="2"/>
        </w:rPr>
        <w:t>b</w:t>
      </w:r>
      <w:r w:rsidRPr="00027D51">
        <w:rPr>
          <w:b/>
          <w:i/>
          <w:sz w:val="14"/>
        </w:rPr>
        <w:t>э</w:t>
      </w:r>
      <w:r w:rsidRPr="00027D51">
        <w:rPr>
          <w:b/>
          <w:i/>
          <w:spacing w:val="19"/>
          <w:sz w:val="14"/>
        </w:rPr>
        <w:t xml:space="preserve"> </w:t>
      </w:r>
      <w:r w:rsidRPr="00027D51">
        <w:rPr>
          <w:b/>
          <w:i/>
          <w:position w:val="2"/>
        </w:rPr>
        <w:t>*</w:t>
      </w:r>
      <w:r w:rsidRPr="00027D51">
        <w:rPr>
          <w:b/>
          <w:i/>
          <w:spacing w:val="-1"/>
          <w:position w:val="2"/>
        </w:rPr>
        <w:t xml:space="preserve"> </w:t>
      </w:r>
      <w:r w:rsidRPr="00027D51">
        <w:rPr>
          <w:b/>
          <w:i/>
          <w:position w:val="2"/>
        </w:rPr>
        <w:t>P</w:t>
      </w:r>
      <w:r w:rsidRPr="00027D51">
        <w:rPr>
          <w:b/>
          <w:i/>
          <w:sz w:val="14"/>
        </w:rPr>
        <w:t>э</w:t>
      </w:r>
      <w:r w:rsidRPr="00027D51">
        <w:rPr>
          <w:b/>
          <w:i/>
          <w:spacing w:val="19"/>
          <w:sz w:val="14"/>
        </w:rPr>
        <w:t xml:space="preserve"> </w:t>
      </w:r>
      <w:r w:rsidRPr="00027D51">
        <w:rPr>
          <w:b/>
          <w:i/>
          <w:position w:val="2"/>
        </w:rPr>
        <w:t>=</w:t>
      </w:r>
      <w:r w:rsidRPr="00027D51">
        <w:rPr>
          <w:b/>
          <w:i/>
          <w:spacing w:val="-2"/>
          <w:position w:val="2"/>
        </w:rPr>
        <w:t xml:space="preserve"> </w:t>
      </w:r>
      <w:r w:rsidRPr="00027D51">
        <w:rPr>
          <w:b/>
          <w:position w:val="2"/>
        </w:rPr>
        <w:t>8.72</w:t>
      </w:r>
      <w:r w:rsidRPr="00027D51">
        <w:rPr>
          <w:b/>
          <w:spacing w:val="-1"/>
          <w:position w:val="2"/>
        </w:rPr>
        <w:t xml:space="preserve"> </w:t>
      </w:r>
      <w:r w:rsidRPr="00027D51">
        <w:rPr>
          <w:b/>
          <w:position w:val="2"/>
        </w:rPr>
        <w:t>*</w:t>
      </w:r>
      <w:r w:rsidRPr="00027D51">
        <w:rPr>
          <w:b/>
          <w:spacing w:val="-1"/>
          <w:position w:val="2"/>
        </w:rPr>
        <w:t xml:space="preserve"> </w:t>
      </w:r>
      <w:r w:rsidRPr="00027D51">
        <w:rPr>
          <w:b/>
          <w:position w:val="2"/>
        </w:rPr>
        <w:t>10</w:t>
      </w:r>
      <w:r w:rsidRPr="00027D51">
        <w:rPr>
          <w:b/>
          <w:position w:val="2"/>
          <w:vertAlign w:val="superscript"/>
        </w:rPr>
        <w:t>-6</w:t>
      </w:r>
      <w:r w:rsidRPr="00027D51">
        <w:rPr>
          <w:b/>
          <w:spacing w:val="-1"/>
          <w:position w:val="2"/>
        </w:rPr>
        <w:t xml:space="preserve"> </w:t>
      </w:r>
      <w:r w:rsidRPr="00027D51">
        <w:rPr>
          <w:b/>
          <w:position w:val="2"/>
        </w:rPr>
        <w:t>*</w:t>
      </w:r>
      <w:r w:rsidRPr="00027D51">
        <w:rPr>
          <w:b/>
          <w:spacing w:val="-1"/>
          <w:position w:val="2"/>
        </w:rPr>
        <w:t xml:space="preserve"> </w:t>
      </w:r>
      <w:r w:rsidRPr="00027D51">
        <w:rPr>
          <w:b/>
          <w:position w:val="2"/>
        </w:rPr>
        <w:t>156.84</w:t>
      </w:r>
      <w:r w:rsidRPr="00027D51">
        <w:rPr>
          <w:b/>
          <w:spacing w:val="-1"/>
          <w:position w:val="2"/>
        </w:rPr>
        <w:t xml:space="preserve"> </w:t>
      </w:r>
      <w:r w:rsidRPr="00027D51">
        <w:rPr>
          <w:b/>
          <w:position w:val="2"/>
        </w:rPr>
        <w:t>*</w:t>
      </w:r>
      <w:r w:rsidRPr="00027D51">
        <w:rPr>
          <w:b/>
          <w:spacing w:val="-1"/>
          <w:position w:val="2"/>
        </w:rPr>
        <w:t xml:space="preserve"> </w:t>
      </w:r>
      <w:r w:rsidRPr="00027D51">
        <w:rPr>
          <w:b/>
          <w:position w:val="2"/>
        </w:rPr>
        <w:t>152</w:t>
      </w:r>
      <w:r w:rsidRPr="00027D51">
        <w:rPr>
          <w:b/>
          <w:spacing w:val="-4"/>
          <w:position w:val="2"/>
        </w:rPr>
        <w:t xml:space="preserve"> </w:t>
      </w:r>
      <w:r w:rsidRPr="00027D51">
        <w:rPr>
          <w:b/>
          <w:position w:val="2"/>
        </w:rPr>
        <w:t>=</w:t>
      </w:r>
      <w:r w:rsidRPr="00027D51">
        <w:rPr>
          <w:b/>
          <w:spacing w:val="-3"/>
          <w:position w:val="2"/>
        </w:rPr>
        <w:t xml:space="preserve"> </w:t>
      </w:r>
      <w:r w:rsidRPr="00027D51">
        <w:rPr>
          <w:b/>
          <w:spacing w:val="-2"/>
          <w:position w:val="2"/>
        </w:rPr>
        <w:t>0.20788201</w:t>
      </w:r>
      <w:r w:rsidRPr="00027D51">
        <w:rPr>
          <w:b/>
          <w:position w:val="2"/>
        </w:rPr>
        <w:tab/>
      </w:r>
      <w:r w:rsidRPr="00027D51">
        <w:rPr>
          <w:spacing w:val="-2"/>
          <w:position w:val="2"/>
        </w:rPr>
        <w:t>(А.3)</w:t>
      </w:r>
    </w:p>
    <w:p w:rsidR="005D2024" w:rsidRPr="00027D51" w:rsidRDefault="004E2C5B" w:rsidP="004E2C5B">
      <w:pPr>
        <w:pStyle w:val="a3"/>
        <w:ind w:left="0"/>
        <w:rPr>
          <w:position w:val="2"/>
        </w:rPr>
      </w:pPr>
      <w:r w:rsidRPr="00027D51">
        <w:rPr>
          <w:position w:val="2"/>
        </w:rPr>
        <w:t>Удельный</w:t>
      </w:r>
      <w:r w:rsidRPr="00027D51">
        <w:rPr>
          <w:spacing w:val="-4"/>
          <w:position w:val="2"/>
        </w:rPr>
        <w:t xml:space="preserve"> </w:t>
      </w:r>
      <w:r w:rsidRPr="00027D51">
        <w:rPr>
          <w:position w:val="2"/>
        </w:rPr>
        <w:t>вес</w:t>
      </w:r>
      <w:r w:rsidRPr="00027D51">
        <w:rPr>
          <w:spacing w:val="-4"/>
          <w:position w:val="2"/>
        </w:rPr>
        <w:t xml:space="preserve"> </w:t>
      </w:r>
      <w:r w:rsidRPr="00027D51">
        <w:rPr>
          <w:position w:val="2"/>
        </w:rPr>
        <w:t>отработавших</w:t>
      </w:r>
      <w:r w:rsidRPr="00027D51">
        <w:rPr>
          <w:spacing w:val="-4"/>
          <w:position w:val="2"/>
        </w:rPr>
        <w:t xml:space="preserve"> </w:t>
      </w:r>
      <w:r w:rsidRPr="00027D51">
        <w:rPr>
          <w:position w:val="2"/>
        </w:rPr>
        <w:t>газов</w:t>
      </w:r>
      <w:r w:rsidRPr="00027D51">
        <w:rPr>
          <w:spacing w:val="-6"/>
          <w:position w:val="2"/>
        </w:rPr>
        <w:t xml:space="preserve"> </w:t>
      </w:r>
      <w:r w:rsidRPr="00027D51">
        <w:rPr>
          <w:rFonts w:ascii="Symbol" w:hAnsi="Symbol"/>
          <w:position w:val="2"/>
          <w:sz w:val="23"/>
        </w:rPr>
        <w:t></w:t>
      </w:r>
      <w:r w:rsidRPr="00027D51">
        <w:rPr>
          <w:b/>
          <w:i/>
          <w:sz w:val="14"/>
        </w:rPr>
        <w:t>ог</w:t>
      </w:r>
      <w:r w:rsidRPr="00027D51">
        <w:rPr>
          <w:b/>
          <w:i/>
          <w:spacing w:val="15"/>
          <w:sz w:val="14"/>
        </w:rPr>
        <w:t xml:space="preserve"> </w:t>
      </w:r>
      <w:r w:rsidRPr="00027D51">
        <w:rPr>
          <w:position w:val="2"/>
        </w:rPr>
        <w:t>,</w:t>
      </w:r>
      <w:r w:rsidRPr="00027D51">
        <w:rPr>
          <w:spacing w:val="-3"/>
          <w:position w:val="2"/>
        </w:rPr>
        <w:t xml:space="preserve"> </w:t>
      </w:r>
      <w:r w:rsidRPr="00027D51">
        <w:rPr>
          <w:spacing w:val="-2"/>
          <w:position w:val="2"/>
        </w:rPr>
        <w:t>кг/м</w:t>
      </w:r>
      <w:r w:rsidRPr="00027D51">
        <w:rPr>
          <w:spacing w:val="-2"/>
          <w:position w:val="2"/>
          <w:vertAlign w:val="superscript"/>
        </w:rPr>
        <w:t>3</w:t>
      </w:r>
      <w:r w:rsidRPr="00027D51">
        <w:rPr>
          <w:spacing w:val="-2"/>
          <w:position w:val="2"/>
        </w:rPr>
        <w:t>:</w:t>
      </w:r>
    </w:p>
    <w:p w:rsidR="005D2024" w:rsidRPr="00027D51" w:rsidRDefault="004E2C5B" w:rsidP="004E2C5B">
      <w:pPr>
        <w:tabs>
          <w:tab w:val="left" w:pos="6432"/>
        </w:tabs>
        <w:rPr>
          <w:position w:val="2"/>
        </w:rPr>
      </w:pPr>
      <w:r w:rsidRPr="00027D51">
        <w:rPr>
          <w:rFonts w:ascii="Symbol" w:hAnsi="Symbol"/>
          <w:position w:val="2"/>
          <w:sz w:val="23"/>
        </w:rPr>
        <w:t></w:t>
      </w:r>
      <w:r w:rsidRPr="00027D51">
        <w:rPr>
          <w:b/>
          <w:i/>
          <w:sz w:val="14"/>
        </w:rPr>
        <w:t>ог</w:t>
      </w:r>
      <w:r w:rsidRPr="00027D51">
        <w:rPr>
          <w:b/>
          <w:i/>
          <w:spacing w:val="18"/>
          <w:sz w:val="14"/>
        </w:rPr>
        <w:t xml:space="preserve"> </w:t>
      </w:r>
      <w:r w:rsidRPr="00027D51">
        <w:rPr>
          <w:b/>
          <w:i/>
          <w:position w:val="2"/>
        </w:rPr>
        <w:t>=</w:t>
      </w:r>
      <w:r w:rsidRPr="00027D51">
        <w:rPr>
          <w:b/>
          <w:i/>
          <w:spacing w:val="-2"/>
          <w:position w:val="2"/>
        </w:rPr>
        <w:t xml:space="preserve"> </w:t>
      </w:r>
      <w:r w:rsidRPr="00027D51">
        <w:rPr>
          <w:b/>
          <w:i/>
          <w:position w:val="2"/>
        </w:rPr>
        <w:t>1.31</w:t>
      </w:r>
      <w:r w:rsidRPr="00027D51">
        <w:rPr>
          <w:b/>
          <w:i/>
          <w:spacing w:val="-3"/>
          <w:position w:val="2"/>
        </w:rPr>
        <w:t xml:space="preserve"> </w:t>
      </w:r>
      <w:r w:rsidRPr="00027D51">
        <w:rPr>
          <w:b/>
          <w:i/>
          <w:position w:val="2"/>
        </w:rPr>
        <w:t>/ (1</w:t>
      </w:r>
      <w:r w:rsidRPr="00027D51">
        <w:rPr>
          <w:b/>
          <w:i/>
          <w:spacing w:val="-1"/>
          <w:position w:val="2"/>
        </w:rPr>
        <w:t xml:space="preserve"> </w:t>
      </w:r>
      <w:r w:rsidRPr="00027D51">
        <w:rPr>
          <w:b/>
          <w:i/>
          <w:position w:val="2"/>
        </w:rPr>
        <w:t>+</w:t>
      </w:r>
      <w:r w:rsidRPr="00027D51">
        <w:rPr>
          <w:b/>
          <w:i/>
          <w:spacing w:val="-2"/>
          <w:position w:val="2"/>
        </w:rPr>
        <w:t xml:space="preserve"> </w:t>
      </w:r>
      <w:r w:rsidRPr="00027D51">
        <w:rPr>
          <w:b/>
          <w:i/>
          <w:position w:val="2"/>
        </w:rPr>
        <w:t>T</w:t>
      </w:r>
      <w:r w:rsidRPr="00027D51">
        <w:rPr>
          <w:b/>
          <w:i/>
          <w:sz w:val="14"/>
        </w:rPr>
        <w:t>ог</w:t>
      </w:r>
      <w:r w:rsidRPr="00027D51">
        <w:rPr>
          <w:b/>
          <w:i/>
          <w:spacing w:val="19"/>
          <w:sz w:val="14"/>
        </w:rPr>
        <w:t xml:space="preserve"> </w:t>
      </w:r>
      <w:r w:rsidRPr="00027D51">
        <w:rPr>
          <w:b/>
          <w:i/>
          <w:position w:val="2"/>
        </w:rPr>
        <w:t>/ 273)</w:t>
      </w:r>
      <w:r w:rsidRPr="00027D51">
        <w:rPr>
          <w:b/>
          <w:i/>
          <w:spacing w:val="-1"/>
          <w:position w:val="2"/>
        </w:rPr>
        <w:t xml:space="preserve"> </w:t>
      </w:r>
      <w:r w:rsidRPr="00027D51">
        <w:rPr>
          <w:b/>
          <w:i/>
          <w:position w:val="2"/>
        </w:rPr>
        <w:t>=</w:t>
      </w:r>
      <w:r w:rsidRPr="00027D51">
        <w:rPr>
          <w:b/>
          <w:i/>
          <w:spacing w:val="-3"/>
          <w:position w:val="2"/>
        </w:rPr>
        <w:t xml:space="preserve"> </w:t>
      </w:r>
      <w:r w:rsidRPr="00027D51">
        <w:rPr>
          <w:b/>
          <w:position w:val="2"/>
        </w:rPr>
        <w:t>1.31</w:t>
      </w:r>
      <w:r w:rsidRPr="00027D51">
        <w:rPr>
          <w:b/>
          <w:spacing w:val="-1"/>
          <w:position w:val="2"/>
        </w:rPr>
        <w:t xml:space="preserve"> </w:t>
      </w:r>
      <w:r w:rsidRPr="00027D51">
        <w:rPr>
          <w:b/>
          <w:position w:val="2"/>
        </w:rPr>
        <w:t>/</w:t>
      </w:r>
      <w:r w:rsidRPr="00027D51">
        <w:rPr>
          <w:b/>
          <w:spacing w:val="-3"/>
          <w:position w:val="2"/>
        </w:rPr>
        <w:t xml:space="preserve"> </w:t>
      </w:r>
      <w:r w:rsidRPr="00027D51">
        <w:rPr>
          <w:b/>
          <w:position w:val="2"/>
        </w:rPr>
        <w:t>(1 +</w:t>
      </w:r>
      <w:r w:rsidRPr="00027D51">
        <w:rPr>
          <w:b/>
          <w:spacing w:val="-2"/>
          <w:position w:val="2"/>
        </w:rPr>
        <w:t xml:space="preserve"> </w:t>
      </w:r>
      <w:r w:rsidRPr="00027D51">
        <w:rPr>
          <w:b/>
          <w:position w:val="2"/>
        </w:rPr>
        <w:t>450</w:t>
      </w:r>
      <w:r w:rsidRPr="00027D51">
        <w:rPr>
          <w:b/>
          <w:spacing w:val="-4"/>
          <w:position w:val="2"/>
        </w:rPr>
        <w:t xml:space="preserve"> </w:t>
      </w:r>
      <w:r w:rsidRPr="00027D51">
        <w:rPr>
          <w:b/>
          <w:position w:val="2"/>
        </w:rPr>
        <w:t>/</w:t>
      </w:r>
      <w:r w:rsidRPr="00027D51">
        <w:rPr>
          <w:b/>
          <w:spacing w:val="1"/>
          <w:position w:val="2"/>
        </w:rPr>
        <w:t xml:space="preserve"> </w:t>
      </w:r>
      <w:r w:rsidRPr="00027D51">
        <w:rPr>
          <w:b/>
          <w:position w:val="2"/>
        </w:rPr>
        <w:t>273)</w:t>
      </w:r>
      <w:r w:rsidRPr="00027D51">
        <w:rPr>
          <w:b/>
          <w:spacing w:val="-1"/>
          <w:position w:val="2"/>
        </w:rPr>
        <w:t xml:space="preserve"> </w:t>
      </w:r>
      <w:r w:rsidRPr="00027D51">
        <w:rPr>
          <w:b/>
          <w:position w:val="2"/>
        </w:rPr>
        <w:t>=</w:t>
      </w:r>
      <w:r w:rsidRPr="00027D51">
        <w:rPr>
          <w:b/>
          <w:spacing w:val="-2"/>
          <w:position w:val="2"/>
        </w:rPr>
        <w:t xml:space="preserve"> 0.494647303</w:t>
      </w:r>
      <w:r w:rsidRPr="00027D51">
        <w:rPr>
          <w:b/>
          <w:position w:val="2"/>
        </w:rPr>
        <w:tab/>
      </w:r>
      <w:r w:rsidRPr="00027D51">
        <w:rPr>
          <w:spacing w:val="-2"/>
          <w:position w:val="2"/>
        </w:rPr>
        <w:t>(А.5)</w:t>
      </w:r>
    </w:p>
    <w:p w:rsidR="005D2024" w:rsidRPr="00027D51" w:rsidRDefault="004E2C5B" w:rsidP="004E2C5B">
      <w:pPr>
        <w:pStyle w:val="a3"/>
        <w:ind w:left="0"/>
      </w:pPr>
      <w:r w:rsidRPr="00027D51">
        <w:t>где</w:t>
      </w:r>
      <w:r w:rsidRPr="00027D51">
        <w:rPr>
          <w:spacing w:val="-6"/>
        </w:rPr>
        <w:t xml:space="preserve"> </w:t>
      </w:r>
      <w:r w:rsidRPr="00027D51">
        <w:t>1.31</w:t>
      </w:r>
      <w:r w:rsidRPr="00027D51">
        <w:rPr>
          <w:spacing w:val="-3"/>
        </w:rPr>
        <w:t xml:space="preserve"> </w:t>
      </w:r>
      <w:r w:rsidRPr="00027D51">
        <w:t>-</w:t>
      </w:r>
      <w:r w:rsidRPr="00027D51">
        <w:rPr>
          <w:spacing w:val="-8"/>
        </w:rPr>
        <w:t xml:space="preserve"> </w:t>
      </w:r>
      <w:r w:rsidRPr="00027D51">
        <w:t>удельный</w:t>
      </w:r>
      <w:r w:rsidRPr="00027D51">
        <w:rPr>
          <w:spacing w:val="-3"/>
        </w:rPr>
        <w:t xml:space="preserve"> </w:t>
      </w:r>
      <w:r w:rsidRPr="00027D51">
        <w:t>вес</w:t>
      </w:r>
      <w:r w:rsidRPr="00027D51">
        <w:rPr>
          <w:spacing w:val="-4"/>
        </w:rPr>
        <w:t xml:space="preserve"> </w:t>
      </w:r>
      <w:r w:rsidRPr="00027D51">
        <w:t>отработавших</w:t>
      </w:r>
      <w:r w:rsidRPr="00027D51">
        <w:rPr>
          <w:spacing w:val="-6"/>
        </w:rPr>
        <w:t xml:space="preserve"> </w:t>
      </w:r>
      <w:r w:rsidRPr="00027D51">
        <w:t>газов</w:t>
      </w:r>
      <w:r w:rsidRPr="00027D51">
        <w:rPr>
          <w:spacing w:val="-5"/>
        </w:rPr>
        <w:t xml:space="preserve"> </w:t>
      </w:r>
      <w:r w:rsidRPr="00027D51">
        <w:t>при</w:t>
      </w:r>
      <w:r w:rsidRPr="00027D51">
        <w:rPr>
          <w:spacing w:val="-5"/>
        </w:rPr>
        <w:t xml:space="preserve"> </w:t>
      </w:r>
      <w:r w:rsidRPr="00027D51">
        <w:t>температуре,</w:t>
      </w:r>
      <w:r w:rsidRPr="00027D51">
        <w:rPr>
          <w:spacing w:val="-3"/>
        </w:rPr>
        <w:t xml:space="preserve"> </w:t>
      </w:r>
      <w:r w:rsidRPr="00027D51">
        <w:t>равной</w:t>
      </w:r>
      <w:r w:rsidRPr="00027D51">
        <w:rPr>
          <w:spacing w:val="-5"/>
        </w:rPr>
        <w:t xml:space="preserve"> </w:t>
      </w:r>
      <w:r w:rsidRPr="00027D51">
        <w:t>0</w:t>
      </w:r>
      <w:r w:rsidRPr="00027D51">
        <w:rPr>
          <w:spacing w:val="-3"/>
        </w:rPr>
        <w:t xml:space="preserve"> </w:t>
      </w:r>
      <w:r w:rsidRPr="00027D51">
        <w:t>гр.C,</w:t>
      </w:r>
      <w:r w:rsidRPr="00027D51">
        <w:rPr>
          <w:spacing w:val="-6"/>
        </w:rPr>
        <w:t xml:space="preserve"> </w:t>
      </w:r>
      <w:r w:rsidRPr="00027D51">
        <w:rPr>
          <w:spacing w:val="-2"/>
        </w:rPr>
        <w:t>кг/м</w:t>
      </w:r>
      <w:r w:rsidRPr="00027D51">
        <w:rPr>
          <w:spacing w:val="-2"/>
          <w:vertAlign w:val="superscript"/>
        </w:rPr>
        <w:t>3</w:t>
      </w:r>
      <w:r w:rsidRPr="00027D51">
        <w:rPr>
          <w:spacing w:val="-2"/>
        </w:rPr>
        <w:t>;</w:t>
      </w:r>
    </w:p>
    <w:p w:rsidR="005D2024" w:rsidRPr="00027D51" w:rsidRDefault="004E2C5B" w:rsidP="004E2C5B">
      <w:pPr>
        <w:pStyle w:val="a3"/>
        <w:ind w:left="0"/>
        <w:rPr>
          <w:position w:val="2"/>
        </w:rPr>
      </w:pPr>
      <w:r w:rsidRPr="00027D51">
        <w:rPr>
          <w:position w:val="2"/>
        </w:rPr>
        <w:t>Объемный</w:t>
      </w:r>
      <w:r w:rsidRPr="00027D51">
        <w:rPr>
          <w:spacing w:val="-8"/>
          <w:position w:val="2"/>
        </w:rPr>
        <w:t xml:space="preserve"> </w:t>
      </w:r>
      <w:r w:rsidRPr="00027D51">
        <w:rPr>
          <w:position w:val="2"/>
        </w:rPr>
        <w:t>расход</w:t>
      </w:r>
      <w:r w:rsidRPr="00027D51">
        <w:rPr>
          <w:spacing w:val="-4"/>
          <w:position w:val="2"/>
        </w:rPr>
        <w:t xml:space="preserve"> </w:t>
      </w:r>
      <w:r w:rsidRPr="00027D51">
        <w:rPr>
          <w:position w:val="2"/>
        </w:rPr>
        <w:t>отработавших</w:t>
      </w:r>
      <w:r w:rsidRPr="00027D51">
        <w:rPr>
          <w:spacing w:val="-4"/>
          <w:position w:val="2"/>
        </w:rPr>
        <w:t xml:space="preserve"> </w:t>
      </w:r>
      <w:r w:rsidRPr="00027D51">
        <w:rPr>
          <w:position w:val="2"/>
        </w:rPr>
        <w:t>газов</w:t>
      </w:r>
      <w:r w:rsidRPr="00027D51">
        <w:rPr>
          <w:spacing w:val="-4"/>
          <w:position w:val="2"/>
        </w:rPr>
        <w:t xml:space="preserve"> </w:t>
      </w:r>
      <w:r w:rsidRPr="00027D51">
        <w:rPr>
          <w:b/>
          <w:i/>
          <w:position w:val="2"/>
        </w:rPr>
        <w:t>Q</w:t>
      </w:r>
      <w:r w:rsidRPr="00027D51">
        <w:rPr>
          <w:b/>
          <w:i/>
          <w:sz w:val="14"/>
        </w:rPr>
        <w:t>ог</w:t>
      </w:r>
      <w:r w:rsidRPr="00027D51">
        <w:rPr>
          <w:b/>
          <w:i/>
          <w:spacing w:val="15"/>
          <w:sz w:val="14"/>
        </w:rPr>
        <w:t xml:space="preserve"> </w:t>
      </w:r>
      <w:r w:rsidRPr="00027D51">
        <w:rPr>
          <w:position w:val="2"/>
        </w:rPr>
        <w:t>,</w:t>
      </w:r>
      <w:r w:rsidRPr="00027D51">
        <w:rPr>
          <w:spacing w:val="-5"/>
          <w:position w:val="2"/>
        </w:rPr>
        <w:t xml:space="preserve"> </w:t>
      </w:r>
      <w:r w:rsidRPr="00027D51">
        <w:rPr>
          <w:spacing w:val="-4"/>
          <w:position w:val="2"/>
        </w:rPr>
        <w:t>м</w:t>
      </w:r>
      <w:r w:rsidRPr="00027D51">
        <w:rPr>
          <w:spacing w:val="-4"/>
          <w:position w:val="2"/>
          <w:vertAlign w:val="superscript"/>
        </w:rPr>
        <w:t>3</w:t>
      </w:r>
      <w:r w:rsidRPr="00027D51">
        <w:rPr>
          <w:spacing w:val="-4"/>
          <w:position w:val="2"/>
        </w:rPr>
        <w:t>/с:</w:t>
      </w:r>
    </w:p>
    <w:p w:rsidR="005D2024" w:rsidRPr="00027D51" w:rsidRDefault="004E2C5B" w:rsidP="004E2C5B">
      <w:pPr>
        <w:tabs>
          <w:tab w:val="left" w:pos="5849"/>
        </w:tabs>
        <w:rPr>
          <w:position w:val="2"/>
        </w:rPr>
      </w:pPr>
      <w:r w:rsidRPr="00027D51">
        <w:rPr>
          <w:b/>
          <w:i/>
          <w:position w:val="2"/>
        </w:rPr>
        <w:t>Q</w:t>
      </w:r>
      <w:r w:rsidRPr="00027D51">
        <w:rPr>
          <w:b/>
          <w:i/>
          <w:sz w:val="14"/>
        </w:rPr>
        <w:t>ог</w:t>
      </w:r>
      <w:r w:rsidRPr="00027D51">
        <w:rPr>
          <w:b/>
          <w:i/>
          <w:spacing w:val="16"/>
          <w:sz w:val="14"/>
        </w:rPr>
        <w:t xml:space="preserve"> </w:t>
      </w:r>
      <w:r w:rsidRPr="00027D51">
        <w:rPr>
          <w:b/>
          <w:i/>
          <w:position w:val="2"/>
        </w:rPr>
        <w:t>=</w:t>
      </w:r>
      <w:r w:rsidRPr="00027D51">
        <w:rPr>
          <w:b/>
          <w:i/>
          <w:spacing w:val="-3"/>
          <w:position w:val="2"/>
        </w:rPr>
        <w:t xml:space="preserve"> </w:t>
      </w:r>
      <w:r w:rsidRPr="00027D51">
        <w:rPr>
          <w:b/>
          <w:i/>
          <w:position w:val="2"/>
        </w:rPr>
        <w:t>G</w:t>
      </w:r>
      <w:r w:rsidRPr="00027D51">
        <w:rPr>
          <w:b/>
          <w:i/>
          <w:sz w:val="14"/>
        </w:rPr>
        <w:t>ог</w:t>
      </w:r>
      <w:r w:rsidRPr="00027D51">
        <w:rPr>
          <w:b/>
          <w:i/>
          <w:spacing w:val="17"/>
          <w:sz w:val="14"/>
        </w:rPr>
        <w:t xml:space="preserve"> </w:t>
      </w:r>
      <w:r w:rsidRPr="00027D51">
        <w:rPr>
          <w:b/>
          <w:i/>
          <w:position w:val="2"/>
        </w:rPr>
        <w:t>/</w:t>
      </w:r>
      <w:r w:rsidRPr="00027D51">
        <w:rPr>
          <w:b/>
          <w:i/>
          <w:spacing w:val="-1"/>
          <w:position w:val="2"/>
        </w:rPr>
        <w:t xml:space="preserve"> </w:t>
      </w:r>
      <w:r w:rsidRPr="00027D51">
        <w:rPr>
          <w:rFonts w:ascii="Symbol" w:hAnsi="Symbol"/>
          <w:position w:val="2"/>
          <w:sz w:val="23"/>
        </w:rPr>
        <w:t></w:t>
      </w:r>
      <w:r w:rsidRPr="00027D51">
        <w:rPr>
          <w:b/>
          <w:i/>
          <w:sz w:val="14"/>
        </w:rPr>
        <w:t>ог</w:t>
      </w:r>
      <w:r w:rsidRPr="00027D51">
        <w:rPr>
          <w:b/>
          <w:i/>
          <w:spacing w:val="17"/>
          <w:sz w:val="14"/>
        </w:rPr>
        <w:t xml:space="preserve"> </w:t>
      </w:r>
      <w:r w:rsidRPr="00027D51">
        <w:rPr>
          <w:b/>
          <w:i/>
          <w:position w:val="2"/>
        </w:rPr>
        <w:t>=</w:t>
      </w:r>
      <w:r w:rsidRPr="00027D51">
        <w:rPr>
          <w:b/>
          <w:i/>
          <w:spacing w:val="-3"/>
          <w:position w:val="2"/>
        </w:rPr>
        <w:t xml:space="preserve"> </w:t>
      </w:r>
      <w:r w:rsidRPr="00027D51">
        <w:rPr>
          <w:b/>
          <w:position w:val="2"/>
        </w:rPr>
        <w:t>0.20788201</w:t>
      </w:r>
      <w:r w:rsidRPr="00027D51">
        <w:rPr>
          <w:b/>
          <w:spacing w:val="-2"/>
          <w:position w:val="2"/>
        </w:rPr>
        <w:t xml:space="preserve"> </w:t>
      </w:r>
      <w:r w:rsidRPr="00027D51">
        <w:rPr>
          <w:b/>
          <w:position w:val="2"/>
        </w:rPr>
        <w:t>/</w:t>
      </w:r>
      <w:r w:rsidRPr="00027D51">
        <w:rPr>
          <w:b/>
          <w:spacing w:val="-1"/>
          <w:position w:val="2"/>
        </w:rPr>
        <w:t xml:space="preserve"> </w:t>
      </w:r>
      <w:r w:rsidRPr="00027D51">
        <w:rPr>
          <w:b/>
          <w:position w:val="2"/>
        </w:rPr>
        <w:t>0.494647303</w:t>
      </w:r>
      <w:r w:rsidRPr="00027D51">
        <w:rPr>
          <w:b/>
          <w:spacing w:val="-2"/>
          <w:position w:val="2"/>
        </w:rPr>
        <w:t xml:space="preserve"> </w:t>
      </w:r>
      <w:r w:rsidRPr="00027D51">
        <w:rPr>
          <w:b/>
          <w:position w:val="2"/>
        </w:rPr>
        <w:t>=</w:t>
      </w:r>
      <w:r w:rsidRPr="00027D51">
        <w:rPr>
          <w:b/>
          <w:spacing w:val="-3"/>
          <w:position w:val="2"/>
        </w:rPr>
        <w:t xml:space="preserve"> </w:t>
      </w:r>
      <w:r w:rsidRPr="00027D51">
        <w:rPr>
          <w:b/>
          <w:spacing w:val="-2"/>
          <w:position w:val="2"/>
        </w:rPr>
        <w:t>0.420263101</w:t>
      </w:r>
      <w:r w:rsidRPr="00027D51">
        <w:rPr>
          <w:b/>
          <w:position w:val="2"/>
        </w:rPr>
        <w:tab/>
      </w:r>
      <w:r w:rsidRPr="00027D51">
        <w:rPr>
          <w:spacing w:val="-2"/>
          <w:position w:val="2"/>
        </w:rPr>
        <w:t>(А.4)</w:t>
      </w:r>
    </w:p>
    <w:p w:rsidR="005D2024" w:rsidRPr="00027D51" w:rsidRDefault="004E2C5B" w:rsidP="004E2C5B">
      <w:pPr>
        <w:pStyle w:val="a6"/>
        <w:numPr>
          <w:ilvl w:val="0"/>
          <w:numId w:val="16"/>
        </w:numPr>
        <w:tabs>
          <w:tab w:val="left" w:pos="616"/>
        </w:tabs>
        <w:ind w:left="0" w:firstLine="0"/>
      </w:pPr>
      <w:r w:rsidRPr="00027D51">
        <w:t>Расчет</w:t>
      </w:r>
      <w:r w:rsidRPr="00027D51">
        <w:rPr>
          <w:spacing w:val="-6"/>
        </w:rPr>
        <w:t xml:space="preserve"> </w:t>
      </w:r>
      <w:r w:rsidRPr="00027D51">
        <w:t>максимального</w:t>
      </w:r>
      <w:r w:rsidRPr="00027D51">
        <w:rPr>
          <w:spacing w:val="-5"/>
        </w:rPr>
        <w:t xml:space="preserve"> </w:t>
      </w:r>
      <w:r w:rsidRPr="00027D51">
        <w:t>из</w:t>
      </w:r>
      <w:r w:rsidRPr="00027D51">
        <w:rPr>
          <w:spacing w:val="-6"/>
        </w:rPr>
        <w:t xml:space="preserve"> </w:t>
      </w:r>
      <w:r w:rsidRPr="00027D51">
        <w:t>разовых</w:t>
      </w:r>
      <w:r w:rsidRPr="00027D51">
        <w:rPr>
          <w:spacing w:val="-6"/>
        </w:rPr>
        <w:t xml:space="preserve"> </w:t>
      </w:r>
      <w:r w:rsidRPr="00027D51">
        <w:t>и</w:t>
      </w:r>
      <w:r w:rsidRPr="00027D51">
        <w:rPr>
          <w:spacing w:val="-5"/>
        </w:rPr>
        <w:t xml:space="preserve"> </w:t>
      </w:r>
      <w:r w:rsidRPr="00027D51">
        <w:t>валового</w:t>
      </w:r>
      <w:r w:rsidRPr="00027D51">
        <w:rPr>
          <w:spacing w:val="-5"/>
        </w:rPr>
        <w:t xml:space="preserve"> </w:t>
      </w:r>
      <w:r w:rsidRPr="00027D51">
        <w:rPr>
          <w:spacing w:val="-2"/>
        </w:rPr>
        <w:t>выбросов</w:t>
      </w:r>
    </w:p>
    <w:p w:rsidR="005D2024" w:rsidRPr="00027D51" w:rsidRDefault="004E2C5B" w:rsidP="004E2C5B">
      <w:pPr>
        <w:pStyle w:val="a3"/>
        <w:ind w:left="0"/>
        <w:rPr>
          <w:position w:val="2"/>
        </w:rPr>
      </w:pPr>
      <w:r w:rsidRPr="00027D51">
        <w:rPr>
          <w:position w:val="2"/>
        </w:rPr>
        <w:t>Таблица</w:t>
      </w:r>
      <w:r w:rsidRPr="00027D51">
        <w:rPr>
          <w:spacing w:val="-6"/>
          <w:position w:val="2"/>
        </w:rPr>
        <w:t xml:space="preserve"> </w:t>
      </w:r>
      <w:r w:rsidRPr="00027D51">
        <w:rPr>
          <w:position w:val="2"/>
        </w:rPr>
        <w:t>значений</w:t>
      </w:r>
      <w:r w:rsidRPr="00027D51">
        <w:rPr>
          <w:spacing w:val="-5"/>
          <w:position w:val="2"/>
        </w:rPr>
        <w:t xml:space="preserve"> </w:t>
      </w:r>
      <w:r w:rsidRPr="00027D51">
        <w:rPr>
          <w:position w:val="2"/>
        </w:rPr>
        <w:t>выбросов</w:t>
      </w:r>
      <w:r w:rsidRPr="00027D51">
        <w:rPr>
          <w:spacing w:val="-6"/>
          <w:position w:val="2"/>
        </w:rPr>
        <w:t xml:space="preserve"> </w:t>
      </w:r>
      <w:r w:rsidRPr="00027D51">
        <w:rPr>
          <w:b/>
          <w:i/>
          <w:position w:val="2"/>
        </w:rPr>
        <w:t>e</w:t>
      </w:r>
      <w:r w:rsidRPr="00027D51">
        <w:rPr>
          <w:b/>
          <w:i/>
          <w:sz w:val="14"/>
        </w:rPr>
        <w:t>мi</w:t>
      </w:r>
      <w:r w:rsidRPr="00027D51">
        <w:rPr>
          <w:b/>
          <w:i/>
          <w:spacing w:val="64"/>
          <w:sz w:val="14"/>
        </w:rPr>
        <w:t xml:space="preserve"> </w:t>
      </w:r>
      <w:r w:rsidRPr="00027D51">
        <w:rPr>
          <w:position w:val="2"/>
        </w:rPr>
        <w:t>г/кВт*ч</w:t>
      </w:r>
      <w:r w:rsidRPr="00027D51">
        <w:rPr>
          <w:spacing w:val="-6"/>
          <w:position w:val="2"/>
        </w:rPr>
        <w:t xml:space="preserve"> </w:t>
      </w:r>
      <w:r w:rsidRPr="00027D51">
        <w:rPr>
          <w:position w:val="2"/>
        </w:rPr>
        <w:t>стационарной</w:t>
      </w:r>
      <w:r w:rsidRPr="00027D51">
        <w:rPr>
          <w:spacing w:val="-7"/>
          <w:position w:val="2"/>
        </w:rPr>
        <w:t xml:space="preserve"> </w:t>
      </w:r>
      <w:r w:rsidRPr="00027D51">
        <w:rPr>
          <w:position w:val="2"/>
        </w:rPr>
        <w:t>дизельной</w:t>
      </w:r>
      <w:r w:rsidRPr="00027D51">
        <w:rPr>
          <w:spacing w:val="-6"/>
          <w:position w:val="2"/>
        </w:rPr>
        <w:t xml:space="preserve"> </w:t>
      </w:r>
      <w:r w:rsidRPr="00027D51">
        <w:rPr>
          <w:position w:val="2"/>
        </w:rPr>
        <w:t>установки</w:t>
      </w:r>
      <w:r w:rsidRPr="00027D51">
        <w:rPr>
          <w:spacing w:val="-8"/>
          <w:position w:val="2"/>
        </w:rPr>
        <w:t xml:space="preserve"> </w:t>
      </w:r>
      <w:r w:rsidRPr="00027D51">
        <w:rPr>
          <w:position w:val="2"/>
        </w:rPr>
        <w:t>до</w:t>
      </w:r>
      <w:r w:rsidRPr="00027D51">
        <w:rPr>
          <w:spacing w:val="-5"/>
          <w:position w:val="2"/>
        </w:rPr>
        <w:t xml:space="preserve"> </w:t>
      </w:r>
      <w:r w:rsidRPr="00027D51">
        <w:rPr>
          <w:position w:val="2"/>
        </w:rPr>
        <w:t>капитального</w:t>
      </w:r>
      <w:r w:rsidRPr="00027D51">
        <w:rPr>
          <w:spacing w:val="-6"/>
          <w:position w:val="2"/>
        </w:rPr>
        <w:t xml:space="preserve"> </w:t>
      </w:r>
      <w:r w:rsidRPr="00027D51">
        <w:rPr>
          <w:spacing w:val="-2"/>
          <w:position w:val="2"/>
        </w:rPr>
        <w:t>ремонта</w:t>
      </w:r>
    </w:p>
    <w:tbl>
      <w:tblPr>
        <w:tblW w:w="0" w:type="auto"/>
        <w:tblInd w:w="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7"/>
        <w:gridCol w:w="1056"/>
        <w:gridCol w:w="1056"/>
        <w:gridCol w:w="1056"/>
        <w:gridCol w:w="1056"/>
        <w:gridCol w:w="1057"/>
        <w:gridCol w:w="1056"/>
        <w:gridCol w:w="1188"/>
      </w:tblGrid>
      <w:tr w:rsidR="005D2024" w:rsidRPr="00027D51">
        <w:trPr>
          <w:trHeight w:val="254"/>
        </w:trPr>
        <w:tc>
          <w:tcPr>
            <w:tcW w:w="1717" w:type="dxa"/>
          </w:tcPr>
          <w:p w:rsidR="005D2024" w:rsidRPr="00027D51" w:rsidRDefault="004E2C5B" w:rsidP="004E2C5B">
            <w:pPr>
              <w:pStyle w:val="TableParagraph"/>
            </w:pPr>
            <w:r w:rsidRPr="00027D51">
              <w:rPr>
                <w:spacing w:val="-2"/>
              </w:rPr>
              <w:t>Группа</w:t>
            </w:r>
          </w:p>
        </w:tc>
        <w:tc>
          <w:tcPr>
            <w:tcW w:w="1056" w:type="dxa"/>
          </w:tcPr>
          <w:p w:rsidR="005D2024" w:rsidRPr="00027D51" w:rsidRDefault="004E2C5B" w:rsidP="004E2C5B">
            <w:pPr>
              <w:pStyle w:val="TableParagraph"/>
            </w:pPr>
            <w:r w:rsidRPr="00027D51">
              <w:rPr>
                <w:spacing w:val="-5"/>
              </w:rPr>
              <w:t>CO</w:t>
            </w:r>
          </w:p>
        </w:tc>
        <w:tc>
          <w:tcPr>
            <w:tcW w:w="1056" w:type="dxa"/>
          </w:tcPr>
          <w:p w:rsidR="005D2024" w:rsidRPr="00027D51" w:rsidRDefault="004E2C5B" w:rsidP="004E2C5B">
            <w:pPr>
              <w:pStyle w:val="TableParagraph"/>
            </w:pPr>
            <w:r w:rsidRPr="00027D51">
              <w:rPr>
                <w:spacing w:val="-5"/>
              </w:rPr>
              <w:t>NOx</w:t>
            </w:r>
          </w:p>
        </w:tc>
        <w:tc>
          <w:tcPr>
            <w:tcW w:w="1056" w:type="dxa"/>
          </w:tcPr>
          <w:p w:rsidR="005D2024" w:rsidRPr="00027D51" w:rsidRDefault="004E2C5B" w:rsidP="004E2C5B">
            <w:pPr>
              <w:pStyle w:val="TableParagraph"/>
            </w:pPr>
            <w:r w:rsidRPr="00027D51">
              <w:rPr>
                <w:spacing w:val="-5"/>
              </w:rPr>
              <w:t>CH</w:t>
            </w:r>
          </w:p>
        </w:tc>
        <w:tc>
          <w:tcPr>
            <w:tcW w:w="1056" w:type="dxa"/>
          </w:tcPr>
          <w:p w:rsidR="005D2024" w:rsidRPr="00027D51" w:rsidRDefault="004E2C5B" w:rsidP="004E2C5B">
            <w:pPr>
              <w:pStyle w:val="TableParagraph"/>
            </w:pPr>
            <w:r w:rsidRPr="00027D51">
              <w:rPr>
                <w:spacing w:val="-10"/>
              </w:rPr>
              <w:t>C</w:t>
            </w:r>
          </w:p>
        </w:tc>
        <w:tc>
          <w:tcPr>
            <w:tcW w:w="1057" w:type="dxa"/>
          </w:tcPr>
          <w:p w:rsidR="005D2024" w:rsidRPr="00027D51" w:rsidRDefault="004E2C5B" w:rsidP="004E2C5B">
            <w:pPr>
              <w:pStyle w:val="TableParagraph"/>
            </w:pPr>
            <w:r w:rsidRPr="00027D51">
              <w:rPr>
                <w:spacing w:val="-5"/>
              </w:rPr>
              <w:t>SO2</w:t>
            </w:r>
          </w:p>
        </w:tc>
        <w:tc>
          <w:tcPr>
            <w:tcW w:w="1056" w:type="dxa"/>
          </w:tcPr>
          <w:p w:rsidR="005D2024" w:rsidRPr="00027D51" w:rsidRDefault="004E2C5B" w:rsidP="004E2C5B">
            <w:pPr>
              <w:pStyle w:val="TableParagraph"/>
            </w:pPr>
            <w:r w:rsidRPr="00027D51">
              <w:rPr>
                <w:spacing w:val="-4"/>
              </w:rPr>
              <w:t>CH2O</w:t>
            </w:r>
          </w:p>
        </w:tc>
        <w:tc>
          <w:tcPr>
            <w:tcW w:w="1188" w:type="dxa"/>
          </w:tcPr>
          <w:p w:rsidR="005D2024" w:rsidRPr="00027D51" w:rsidRDefault="004E2C5B" w:rsidP="004E2C5B">
            <w:pPr>
              <w:pStyle w:val="TableParagraph"/>
            </w:pPr>
            <w:r w:rsidRPr="00027D51">
              <w:rPr>
                <w:spacing w:val="-5"/>
              </w:rPr>
              <w:t>БП</w:t>
            </w:r>
          </w:p>
        </w:tc>
      </w:tr>
      <w:tr w:rsidR="005D2024" w:rsidRPr="00027D51">
        <w:trPr>
          <w:trHeight w:val="251"/>
        </w:trPr>
        <w:tc>
          <w:tcPr>
            <w:tcW w:w="1717" w:type="dxa"/>
          </w:tcPr>
          <w:p w:rsidR="005D2024" w:rsidRPr="00027D51" w:rsidRDefault="004E2C5B" w:rsidP="004E2C5B">
            <w:pPr>
              <w:pStyle w:val="TableParagraph"/>
            </w:pPr>
            <w:r w:rsidRPr="00027D51">
              <w:rPr>
                <w:spacing w:val="-10"/>
              </w:rPr>
              <w:t>Б</w:t>
            </w:r>
          </w:p>
        </w:tc>
        <w:tc>
          <w:tcPr>
            <w:tcW w:w="1056" w:type="dxa"/>
          </w:tcPr>
          <w:p w:rsidR="005D2024" w:rsidRPr="00027D51" w:rsidRDefault="004E2C5B" w:rsidP="004E2C5B">
            <w:pPr>
              <w:pStyle w:val="TableParagraph"/>
            </w:pPr>
            <w:r w:rsidRPr="00027D51">
              <w:rPr>
                <w:spacing w:val="-5"/>
              </w:rPr>
              <w:t>3.1</w:t>
            </w:r>
          </w:p>
        </w:tc>
        <w:tc>
          <w:tcPr>
            <w:tcW w:w="1056" w:type="dxa"/>
          </w:tcPr>
          <w:p w:rsidR="005D2024" w:rsidRPr="00027D51" w:rsidRDefault="004E2C5B" w:rsidP="004E2C5B">
            <w:pPr>
              <w:pStyle w:val="TableParagraph"/>
            </w:pPr>
            <w:r w:rsidRPr="00027D51">
              <w:rPr>
                <w:spacing w:val="-4"/>
              </w:rPr>
              <w:t>3.84</w:t>
            </w:r>
          </w:p>
        </w:tc>
        <w:tc>
          <w:tcPr>
            <w:tcW w:w="1056" w:type="dxa"/>
          </w:tcPr>
          <w:p w:rsidR="005D2024" w:rsidRPr="00027D51" w:rsidRDefault="004E2C5B" w:rsidP="004E2C5B">
            <w:pPr>
              <w:pStyle w:val="TableParagraph"/>
            </w:pPr>
            <w:r w:rsidRPr="00027D51">
              <w:rPr>
                <w:spacing w:val="-2"/>
              </w:rPr>
              <w:t>0.82857</w:t>
            </w:r>
          </w:p>
        </w:tc>
        <w:tc>
          <w:tcPr>
            <w:tcW w:w="1056" w:type="dxa"/>
          </w:tcPr>
          <w:p w:rsidR="005D2024" w:rsidRPr="00027D51" w:rsidRDefault="004E2C5B" w:rsidP="004E2C5B">
            <w:pPr>
              <w:pStyle w:val="TableParagraph"/>
            </w:pPr>
            <w:r w:rsidRPr="00027D51">
              <w:rPr>
                <w:spacing w:val="-2"/>
              </w:rPr>
              <w:t>0.14286</w:t>
            </w:r>
          </w:p>
        </w:tc>
        <w:tc>
          <w:tcPr>
            <w:tcW w:w="1057" w:type="dxa"/>
          </w:tcPr>
          <w:p w:rsidR="005D2024" w:rsidRPr="00027D51" w:rsidRDefault="004E2C5B" w:rsidP="004E2C5B">
            <w:pPr>
              <w:pStyle w:val="TableParagraph"/>
            </w:pPr>
            <w:r w:rsidRPr="00027D51">
              <w:rPr>
                <w:spacing w:val="-5"/>
              </w:rPr>
              <w:t>1.2</w:t>
            </w:r>
          </w:p>
        </w:tc>
        <w:tc>
          <w:tcPr>
            <w:tcW w:w="1056" w:type="dxa"/>
          </w:tcPr>
          <w:p w:rsidR="005D2024" w:rsidRPr="00027D51" w:rsidRDefault="004E2C5B" w:rsidP="004E2C5B">
            <w:pPr>
              <w:pStyle w:val="TableParagraph"/>
            </w:pPr>
            <w:r w:rsidRPr="00027D51">
              <w:rPr>
                <w:spacing w:val="-2"/>
              </w:rPr>
              <w:t>0.03429</w:t>
            </w:r>
          </w:p>
        </w:tc>
        <w:tc>
          <w:tcPr>
            <w:tcW w:w="1188" w:type="dxa"/>
          </w:tcPr>
          <w:p w:rsidR="005D2024" w:rsidRPr="00027D51" w:rsidRDefault="004E2C5B" w:rsidP="004E2C5B">
            <w:pPr>
              <w:pStyle w:val="TableParagraph"/>
            </w:pPr>
            <w:r w:rsidRPr="00027D51">
              <w:rPr>
                <w:spacing w:val="-2"/>
              </w:rPr>
              <w:t>3.42E-</w:t>
            </w:r>
            <w:r w:rsidRPr="00027D51">
              <w:rPr>
                <w:spacing w:val="-10"/>
              </w:rPr>
              <w:t>6</w:t>
            </w:r>
          </w:p>
        </w:tc>
      </w:tr>
    </w:tbl>
    <w:p w:rsidR="005D2024" w:rsidRPr="00027D51" w:rsidRDefault="004E2C5B" w:rsidP="004E2C5B">
      <w:pPr>
        <w:pStyle w:val="a3"/>
        <w:ind w:left="0"/>
        <w:rPr>
          <w:position w:val="2"/>
        </w:rPr>
      </w:pPr>
      <w:r w:rsidRPr="00027D51">
        <w:rPr>
          <w:position w:val="2"/>
        </w:rPr>
        <w:t>Таблица</w:t>
      </w:r>
      <w:r w:rsidRPr="00027D51">
        <w:rPr>
          <w:spacing w:val="-6"/>
          <w:position w:val="2"/>
        </w:rPr>
        <w:t xml:space="preserve"> </w:t>
      </w:r>
      <w:r w:rsidRPr="00027D51">
        <w:rPr>
          <w:position w:val="2"/>
        </w:rPr>
        <w:t>значений</w:t>
      </w:r>
      <w:r w:rsidRPr="00027D51">
        <w:rPr>
          <w:spacing w:val="-6"/>
          <w:position w:val="2"/>
        </w:rPr>
        <w:t xml:space="preserve"> </w:t>
      </w:r>
      <w:r w:rsidRPr="00027D51">
        <w:rPr>
          <w:position w:val="2"/>
        </w:rPr>
        <w:t>выбросов</w:t>
      </w:r>
      <w:r w:rsidRPr="00027D51">
        <w:rPr>
          <w:spacing w:val="-7"/>
          <w:position w:val="2"/>
        </w:rPr>
        <w:t xml:space="preserve"> </w:t>
      </w:r>
      <w:r w:rsidRPr="00027D51">
        <w:rPr>
          <w:b/>
          <w:i/>
          <w:position w:val="2"/>
        </w:rPr>
        <w:t>q</w:t>
      </w:r>
      <w:r w:rsidRPr="00027D51">
        <w:rPr>
          <w:b/>
          <w:i/>
          <w:sz w:val="14"/>
        </w:rPr>
        <w:t>эi</w:t>
      </w:r>
      <w:r w:rsidRPr="00027D51">
        <w:rPr>
          <w:b/>
          <w:i/>
          <w:spacing w:val="64"/>
          <w:sz w:val="14"/>
        </w:rPr>
        <w:t xml:space="preserve"> </w:t>
      </w:r>
      <w:r w:rsidRPr="00027D51">
        <w:rPr>
          <w:position w:val="2"/>
        </w:rPr>
        <w:t>г/кг.топл.</w:t>
      </w:r>
      <w:r w:rsidRPr="00027D51">
        <w:rPr>
          <w:spacing w:val="-8"/>
          <w:position w:val="2"/>
        </w:rPr>
        <w:t xml:space="preserve"> </w:t>
      </w:r>
      <w:r w:rsidRPr="00027D51">
        <w:rPr>
          <w:position w:val="2"/>
        </w:rPr>
        <w:t>стационарной</w:t>
      </w:r>
      <w:r w:rsidRPr="00027D51">
        <w:rPr>
          <w:spacing w:val="-6"/>
          <w:position w:val="2"/>
        </w:rPr>
        <w:t xml:space="preserve"> </w:t>
      </w:r>
      <w:r w:rsidRPr="00027D51">
        <w:rPr>
          <w:position w:val="2"/>
        </w:rPr>
        <w:t>дизельной</w:t>
      </w:r>
      <w:r w:rsidRPr="00027D51">
        <w:rPr>
          <w:spacing w:val="-7"/>
          <w:position w:val="2"/>
        </w:rPr>
        <w:t xml:space="preserve"> </w:t>
      </w:r>
      <w:r w:rsidRPr="00027D51">
        <w:rPr>
          <w:position w:val="2"/>
        </w:rPr>
        <w:t>установки</w:t>
      </w:r>
      <w:r w:rsidRPr="00027D51">
        <w:rPr>
          <w:spacing w:val="-6"/>
          <w:position w:val="2"/>
        </w:rPr>
        <w:t xml:space="preserve"> </w:t>
      </w:r>
      <w:r w:rsidRPr="00027D51">
        <w:rPr>
          <w:position w:val="2"/>
        </w:rPr>
        <w:t>до</w:t>
      </w:r>
      <w:r w:rsidRPr="00027D51">
        <w:rPr>
          <w:spacing w:val="-6"/>
          <w:position w:val="2"/>
        </w:rPr>
        <w:t xml:space="preserve"> </w:t>
      </w:r>
      <w:r w:rsidRPr="00027D51">
        <w:rPr>
          <w:position w:val="2"/>
        </w:rPr>
        <w:t>капитального</w:t>
      </w:r>
      <w:r w:rsidRPr="00027D51">
        <w:rPr>
          <w:spacing w:val="-5"/>
          <w:position w:val="2"/>
        </w:rPr>
        <w:t xml:space="preserve"> </w:t>
      </w:r>
      <w:r w:rsidRPr="00027D51">
        <w:rPr>
          <w:spacing w:val="-2"/>
          <w:position w:val="2"/>
        </w:rPr>
        <w:t>ремонта</w:t>
      </w:r>
    </w:p>
    <w:tbl>
      <w:tblPr>
        <w:tblW w:w="0" w:type="auto"/>
        <w:tblInd w:w="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7"/>
        <w:gridCol w:w="1056"/>
        <w:gridCol w:w="1056"/>
        <w:gridCol w:w="1056"/>
        <w:gridCol w:w="1056"/>
        <w:gridCol w:w="1057"/>
        <w:gridCol w:w="1056"/>
        <w:gridCol w:w="1188"/>
      </w:tblGrid>
      <w:tr w:rsidR="005D2024" w:rsidRPr="00027D51">
        <w:trPr>
          <w:trHeight w:val="253"/>
        </w:trPr>
        <w:tc>
          <w:tcPr>
            <w:tcW w:w="1717" w:type="dxa"/>
          </w:tcPr>
          <w:p w:rsidR="005D2024" w:rsidRPr="00027D51" w:rsidRDefault="004E2C5B" w:rsidP="004E2C5B">
            <w:pPr>
              <w:pStyle w:val="TableParagraph"/>
            </w:pPr>
            <w:r w:rsidRPr="00027D51">
              <w:rPr>
                <w:spacing w:val="-2"/>
              </w:rPr>
              <w:t>Группа</w:t>
            </w:r>
          </w:p>
        </w:tc>
        <w:tc>
          <w:tcPr>
            <w:tcW w:w="1056" w:type="dxa"/>
          </w:tcPr>
          <w:p w:rsidR="005D2024" w:rsidRPr="00027D51" w:rsidRDefault="004E2C5B" w:rsidP="004E2C5B">
            <w:pPr>
              <w:pStyle w:val="TableParagraph"/>
            </w:pPr>
            <w:r w:rsidRPr="00027D51">
              <w:rPr>
                <w:spacing w:val="-5"/>
              </w:rPr>
              <w:t>CO</w:t>
            </w:r>
          </w:p>
        </w:tc>
        <w:tc>
          <w:tcPr>
            <w:tcW w:w="1056" w:type="dxa"/>
          </w:tcPr>
          <w:p w:rsidR="005D2024" w:rsidRPr="00027D51" w:rsidRDefault="004E2C5B" w:rsidP="004E2C5B">
            <w:pPr>
              <w:pStyle w:val="TableParagraph"/>
            </w:pPr>
            <w:r w:rsidRPr="00027D51">
              <w:rPr>
                <w:spacing w:val="-5"/>
              </w:rPr>
              <w:t>NOx</w:t>
            </w:r>
          </w:p>
        </w:tc>
        <w:tc>
          <w:tcPr>
            <w:tcW w:w="1056" w:type="dxa"/>
          </w:tcPr>
          <w:p w:rsidR="005D2024" w:rsidRPr="00027D51" w:rsidRDefault="004E2C5B" w:rsidP="004E2C5B">
            <w:pPr>
              <w:pStyle w:val="TableParagraph"/>
            </w:pPr>
            <w:r w:rsidRPr="00027D51">
              <w:rPr>
                <w:spacing w:val="-5"/>
              </w:rPr>
              <w:t>CH</w:t>
            </w:r>
          </w:p>
        </w:tc>
        <w:tc>
          <w:tcPr>
            <w:tcW w:w="1056" w:type="dxa"/>
          </w:tcPr>
          <w:p w:rsidR="005D2024" w:rsidRPr="00027D51" w:rsidRDefault="004E2C5B" w:rsidP="004E2C5B">
            <w:pPr>
              <w:pStyle w:val="TableParagraph"/>
            </w:pPr>
            <w:r w:rsidRPr="00027D51">
              <w:rPr>
                <w:spacing w:val="-10"/>
              </w:rPr>
              <w:t>C</w:t>
            </w:r>
          </w:p>
        </w:tc>
        <w:tc>
          <w:tcPr>
            <w:tcW w:w="1057" w:type="dxa"/>
          </w:tcPr>
          <w:p w:rsidR="005D2024" w:rsidRPr="00027D51" w:rsidRDefault="004E2C5B" w:rsidP="004E2C5B">
            <w:pPr>
              <w:pStyle w:val="TableParagraph"/>
            </w:pPr>
            <w:r w:rsidRPr="00027D51">
              <w:rPr>
                <w:spacing w:val="-5"/>
              </w:rPr>
              <w:t>SO2</w:t>
            </w:r>
          </w:p>
        </w:tc>
        <w:tc>
          <w:tcPr>
            <w:tcW w:w="1056" w:type="dxa"/>
          </w:tcPr>
          <w:p w:rsidR="005D2024" w:rsidRPr="00027D51" w:rsidRDefault="004E2C5B" w:rsidP="004E2C5B">
            <w:pPr>
              <w:pStyle w:val="TableParagraph"/>
            </w:pPr>
            <w:r w:rsidRPr="00027D51">
              <w:rPr>
                <w:spacing w:val="-4"/>
              </w:rPr>
              <w:t>CH2O</w:t>
            </w:r>
          </w:p>
        </w:tc>
        <w:tc>
          <w:tcPr>
            <w:tcW w:w="1188" w:type="dxa"/>
          </w:tcPr>
          <w:p w:rsidR="005D2024" w:rsidRPr="00027D51" w:rsidRDefault="004E2C5B" w:rsidP="004E2C5B">
            <w:pPr>
              <w:pStyle w:val="TableParagraph"/>
            </w:pPr>
            <w:r w:rsidRPr="00027D51">
              <w:rPr>
                <w:spacing w:val="-5"/>
              </w:rPr>
              <w:t>БП</w:t>
            </w:r>
          </w:p>
        </w:tc>
      </w:tr>
      <w:tr w:rsidR="005D2024" w:rsidRPr="00027D51">
        <w:trPr>
          <w:trHeight w:val="253"/>
        </w:trPr>
        <w:tc>
          <w:tcPr>
            <w:tcW w:w="1717" w:type="dxa"/>
          </w:tcPr>
          <w:p w:rsidR="005D2024" w:rsidRPr="00027D51" w:rsidRDefault="004E2C5B" w:rsidP="004E2C5B">
            <w:pPr>
              <w:pStyle w:val="TableParagraph"/>
            </w:pPr>
            <w:r w:rsidRPr="00027D51">
              <w:rPr>
                <w:spacing w:val="-10"/>
              </w:rPr>
              <w:t>Б</w:t>
            </w:r>
          </w:p>
        </w:tc>
        <w:tc>
          <w:tcPr>
            <w:tcW w:w="1056" w:type="dxa"/>
          </w:tcPr>
          <w:p w:rsidR="005D2024" w:rsidRPr="00027D51" w:rsidRDefault="004E2C5B" w:rsidP="004E2C5B">
            <w:pPr>
              <w:pStyle w:val="TableParagraph"/>
            </w:pPr>
            <w:r w:rsidRPr="00027D51">
              <w:rPr>
                <w:spacing w:val="-5"/>
              </w:rPr>
              <w:t>13</w:t>
            </w:r>
          </w:p>
        </w:tc>
        <w:tc>
          <w:tcPr>
            <w:tcW w:w="1056" w:type="dxa"/>
          </w:tcPr>
          <w:p w:rsidR="005D2024" w:rsidRPr="00027D51" w:rsidRDefault="004E2C5B" w:rsidP="004E2C5B">
            <w:pPr>
              <w:pStyle w:val="TableParagraph"/>
            </w:pPr>
            <w:r w:rsidRPr="00027D51">
              <w:rPr>
                <w:spacing w:val="-5"/>
              </w:rPr>
              <w:t>16</w:t>
            </w:r>
          </w:p>
        </w:tc>
        <w:tc>
          <w:tcPr>
            <w:tcW w:w="1056" w:type="dxa"/>
          </w:tcPr>
          <w:p w:rsidR="005D2024" w:rsidRPr="00027D51" w:rsidRDefault="004E2C5B" w:rsidP="004E2C5B">
            <w:pPr>
              <w:pStyle w:val="TableParagraph"/>
            </w:pPr>
            <w:r w:rsidRPr="00027D51">
              <w:rPr>
                <w:spacing w:val="-2"/>
              </w:rPr>
              <w:t>3.42857</w:t>
            </w:r>
          </w:p>
        </w:tc>
        <w:tc>
          <w:tcPr>
            <w:tcW w:w="1056" w:type="dxa"/>
          </w:tcPr>
          <w:p w:rsidR="005D2024" w:rsidRPr="00027D51" w:rsidRDefault="004E2C5B" w:rsidP="004E2C5B">
            <w:pPr>
              <w:pStyle w:val="TableParagraph"/>
            </w:pPr>
            <w:r w:rsidRPr="00027D51">
              <w:rPr>
                <w:spacing w:val="-2"/>
              </w:rPr>
              <w:t>0.57143</w:t>
            </w:r>
          </w:p>
        </w:tc>
        <w:tc>
          <w:tcPr>
            <w:tcW w:w="1057" w:type="dxa"/>
          </w:tcPr>
          <w:p w:rsidR="005D2024" w:rsidRPr="00027D51" w:rsidRDefault="004E2C5B" w:rsidP="004E2C5B">
            <w:pPr>
              <w:pStyle w:val="TableParagraph"/>
            </w:pPr>
            <w:r w:rsidRPr="00027D51">
              <w:rPr>
                <w:spacing w:val="-10"/>
              </w:rPr>
              <w:t>5</w:t>
            </w:r>
          </w:p>
        </w:tc>
        <w:tc>
          <w:tcPr>
            <w:tcW w:w="1056" w:type="dxa"/>
          </w:tcPr>
          <w:p w:rsidR="005D2024" w:rsidRPr="00027D51" w:rsidRDefault="004E2C5B" w:rsidP="004E2C5B">
            <w:pPr>
              <w:pStyle w:val="TableParagraph"/>
            </w:pPr>
            <w:r w:rsidRPr="00027D51">
              <w:rPr>
                <w:spacing w:val="-2"/>
              </w:rPr>
              <w:t>0.14286</w:t>
            </w:r>
          </w:p>
        </w:tc>
        <w:tc>
          <w:tcPr>
            <w:tcW w:w="1188" w:type="dxa"/>
          </w:tcPr>
          <w:p w:rsidR="005D2024" w:rsidRPr="00027D51" w:rsidRDefault="004E2C5B" w:rsidP="004E2C5B">
            <w:pPr>
              <w:pStyle w:val="TableParagraph"/>
            </w:pPr>
            <w:r w:rsidRPr="00027D51">
              <w:rPr>
                <w:spacing w:val="-2"/>
              </w:rPr>
              <w:t>0.00002</w:t>
            </w:r>
          </w:p>
        </w:tc>
      </w:tr>
    </w:tbl>
    <w:p w:rsidR="005D2024" w:rsidRPr="00027D51" w:rsidRDefault="004E2C5B" w:rsidP="004E2C5B">
      <w:pPr>
        <w:pStyle w:val="a3"/>
        <w:ind w:left="0"/>
        <w:rPr>
          <w:position w:val="2"/>
        </w:rPr>
      </w:pPr>
      <w:r w:rsidRPr="00027D51">
        <w:rPr>
          <w:position w:val="2"/>
        </w:rPr>
        <w:t>Расчет</w:t>
      </w:r>
      <w:r w:rsidRPr="00027D51">
        <w:rPr>
          <w:spacing w:val="-3"/>
          <w:position w:val="2"/>
        </w:rPr>
        <w:t xml:space="preserve"> </w:t>
      </w:r>
      <w:r w:rsidRPr="00027D51">
        <w:rPr>
          <w:position w:val="2"/>
        </w:rPr>
        <w:t>максимального</w:t>
      </w:r>
      <w:r w:rsidRPr="00027D51">
        <w:rPr>
          <w:spacing w:val="-2"/>
          <w:position w:val="2"/>
        </w:rPr>
        <w:t xml:space="preserve"> </w:t>
      </w:r>
      <w:r w:rsidRPr="00027D51">
        <w:rPr>
          <w:position w:val="2"/>
        </w:rPr>
        <w:t>из</w:t>
      </w:r>
      <w:r w:rsidRPr="00027D51">
        <w:rPr>
          <w:spacing w:val="-6"/>
          <w:position w:val="2"/>
        </w:rPr>
        <w:t xml:space="preserve"> </w:t>
      </w:r>
      <w:r w:rsidRPr="00027D51">
        <w:rPr>
          <w:position w:val="2"/>
        </w:rPr>
        <w:t>разовых</w:t>
      </w:r>
      <w:r w:rsidRPr="00027D51">
        <w:rPr>
          <w:spacing w:val="-2"/>
          <w:position w:val="2"/>
        </w:rPr>
        <w:t xml:space="preserve"> </w:t>
      </w:r>
      <w:r w:rsidRPr="00027D51">
        <w:rPr>
          <w:position w:val="2"/>
        </w:rPr>
        <w:t>выброса</w:t>
      </w:r>
      <w:r w:rsidRPr="00027D51">
        <w:rPr>
          <w:spacing w:val="-3"/>
          <w:position w:val="2"/>
        </w:rPr>
        <w:t xml:space="preserve"> </w:t>
      </w:r>
      <w:r w:rsidRPr="00027D51">
        <w:rPr>
          <w:b/>
          <w:i/>
          <w:position w:val="2"/>
        </w:rPr>
        <w:t>M</w:t>
      </w:r>
      <w:r w:rsidRPr="00027D51">
        <w:rPr>
          <w:b/>
          <w:i/>
          <w:sz w:val="14"/>
        </w:rPr>
        <w:t>i</w:t>
      </w:r>
      <w:r w:rsidRPr="00027D51">
        <w:rPr>
          <w:b/>
          <w:i/>
          <w:spacing w:val="16"/>
          <w:sz w:val="14"/>
        </w:rPr>
        <w:t xml:space="preserve"> </w:t>
      </w:r>
      <w:r w:rsidRPr="00027D51">
        <w:rPr>
          <w:position w:val="2"/>
        </w:rPr>
        <w:t>,</w:t>
      </w:r>
      <w:r w:rsidRPr="00027D51">
        <w:rPr>
          <w:spacing w:val="-2"/>
          <w:position w:val="2"/>
        </w:rPr>
        <w:t xml:space="preserve"> </w:t>
      </w:r>
      <w:r w:rsidRPr="00027D51">
        <w:rPr>
          <w:spacing w:val="-4"/>
          <w:position w:val="2"/>
        </w:rPr>
        <w:t>г/с:</w:t>
      </w:r>
    </w:p>
    <w:p w:rsidR="005D2024" w:rsidRPr="00027D51" w:rsidRDefault="004E2C5B" w:rsidP="004E2C5B">
      <w:pPr>
        <w:tabs>
          <w:tab w:val="left" w:pos="2397"/>
        </w:tabs>
        <w:rPr>
          <w:position w:val="2"/>
        </w:rPr>
      </w:pPr>
      <w:r w:rsidRPr="00027D51">
        <w:rPr>
          <w:b/>
          <w:i/>
          <w:position w:val="2"/>
        </w:rPr>
        <w:t>M</w:t>
      </w:r>
      <w:r w:rsidRPr="00027D51">
        <w:rPr>
          <w:b/>
          <w:i/>
          <w:sz w:val="14"/>
        </w:rPr>
        <w:t>i</w:t>
      </w:r>
      <w:r w:rsidRPr="00027D51">
        <w:rPr>
          <w:b/>
          <w:i/>
          <w:spacing w:val="18"/>
          <w:sz w:val="14"/>
        </w:rPr>
        <w:t xml:space="preserve"> </w:t>
      </w:r>
      <w:r w:rsidRPr="00027D51">
        <w:rPr>
          <w:b/>
          <w:i/>
          <w:position w:val="2"/>
        </w:rPr>
        <w:t>=</w:t>
      </w:r>
      <w:r w:rsidRPr="00027D51">
        <w:rPr>
          <w:b/>
          <w:i/>
          <w:spacing w:val="-2"/>
          <w:position w:val="2"/>
        </w:rPr>
        <w:t xml:space="preserve"> </w:t>
      </w:r>
      <w:r w:rsidRPr="00027D51">
        <w:rPr>
          <w:b/>
          <w:i/>
          <w:position w:val="2"/>
        </w:rPr>
        <w:t>e</w:t>
      </w:r>
      <w:r w:rsidRPr="00027D51">
        <w:rPr>
          <w:b/>
          <w:i/>
          <w:sz w:val="14"/>
        </w:rPr>
        <w:t>мi</w:t>
      </w:r>
      <w:r w:rsidRPr="00027D51">
        <w:rPr>
          <w:b/>
          <w:i/>
          <w:spacing w:val="19"/>
          <w:sz w:val="14"/>
        </w:rPr>
        <w:t xml:space="preserve"> </w:t>
      </w:r>
      <w:r w:rsidRPr="00027D51">
        <w:rPr>
          <w:b/>
          <w:i/>
          <w:position w:val="2"/>
        </w:rPr>
        <w:t>*</w:t>
      </w:r>
      <w:r w:rsidRPr="00027D51">
        <w:rPr>
          <w:b/>
          <w:i/>
          <w:spacing w:val="-1"/>
          <w:position w:val="2"/>
        </w:rPr>
        <w:t xml:space="preserve"> </w:t>
      </w:r>
      <w:r w:rsidRPr="00027D51">
        <w:rPr>
          <w:b/>
          <w:i/>
          <w:position w:val="2"/>
        </w:rPr>
        <w:t>P</w:t>
      </w:r>
      <w:r w:rsidRPr="00027D51">
        <w:rPr>
          <w:b/>
          <w:i/>
          <w:sz w:val="14"/>
        </w:rPr>
        <w:t>э</w:t>
      </w:r>
      <w:r w:rsidRPr="00027D51">
        <w:rPr>
          <w:b/>
          <w:i/>
          <w:spacing w:val="20"/>
          <w:sz w:val="14"/>
        </w:rPr>
        <w:t xml:space="preserve"> </w:t>
      </w:r>
      <w:r w:rsidRPr="00027D51">
        <w:rPr>
          <w:b/>
          <w:i/>
          <w:position w:val="2"/>
        </w:rPr>
        <w:t xml:space="preserve">/ </w:t>
      </w:r>
      <w:r w:rsidRPr="00027D51">
        <w:rPr>
          <w:b/>
          <w:i/>
          <w:spacing w:val="-4"/>
          <w:position w:val="2"/>
        </w:rPr>
        <w:t>3600</w:t>
      </w:r>
      <w:r w:rsidRPr="00027D51">
        <w:rPr>
          <w:b/>
          <w:i/>
          <w:position w:val="2"/>
        </w:rPr>
        <w:tab/>
      </w:r>
      <w:r w:rsidRPr="00027D51">
        <w:rPr>
          <w:spacing w:val="-5"/>
          <w:position w:val="2"/>
        </w:rPr>
        <w:t>(1)</w:t>
      </w:r>
    </w:p>
    <w:p w:rsidR="005D2024" w:rsidRPr="00027D51" w:rsidRDefault="004E2C5B" w:rsidP="004E2C5B">
      <w:pPr>
        <w:pStyle w:val="a3"/>
        <w:ind w:left="0"/>
        <w:rPr>
          <w:position w:val="2"/>
        </w:rPr>
      </w:pPr>
      <w:r w:rsidRPr="00027D51">
        <w:rPr>
          <w:position w:val="2"/>
        </w:rPr>
        <w:t>Расчет</w:t>
      </w:r>
      <w:r w:rsidRPr="00027D51">
        <w:rPr>
          <w:spacing w:val="-3"/>
          <w:position w:val="2"/>
        </w:rPr>
        <w:t xml:space="preserve"> </w:t>
      </w:r>
      <w:r w:rsidRPr="00027D51">
        <w:rPr>
          <w:position w:val="2"/>
        </w:rPr>
        <w:t>валового</w:t>
      </w:r>
      <w:r w:rsidRPr="00027D51">
        <w:rPr>
          <w:spacing w:val="-2"/>
          <w:position w:val="2"/>
        </w:rPr>
        <w:t xml:space="preserve"> </w:t>
      </w:r>
      <w:r w:rsidRPr="00027D51">
        <w:rPr>
          <w:position w:val="2"/>
        </w:rPr>
        <w:t>выброса</w:t>
      </w:r>
      <w:r w:rsidRPr="00027D51">
        <w:rPr>
          <w:spacing w:val="-3"/>
          <w:position w:val="2"/>
        </w:rPr>
        <w:t xml:space="preserve"> </w:t>
      </w:r>
      <w:r w:rsidRPr="00027D51">
        <w:rPr>
          <w:b/>
          <w:i/>
          <w:position w:val="2"/>
        </w:rPr>
        <w:t>W</w:t>
      </w:r>
      <w:r w:rsidRPr="00027D51">
        <w:rPr>
          <w:b/>
          <w:i/>
          <w:sz w:val="14"/>
        </w:rPr>
        <w:t>i</w:t>
      </w:r>
      <w:r w:rsidRPr="00027D51">
        <w:rPr>
          <w:b/>
          <w:i/>
          <w:spacing w:val="17"/>
          <w:sz w:val="14"/>
        </w:rPr>
        <w:t xml:space="preserve"> </w:t>
      </w:r>
      <w:r w:rsidRPr="00027D51">
        <w:rPr>
          <w:position w:val="2"/>
        </w:rPr>
        <w:t>,</w:t>
      </w:r>
      <w:r w:rsidRPr="00027D51">
        <w:rPr>
          <w:spacing w:val="-2"/>
          <w:position w:val="2"/>
        </w:rPr>
        <w:t xml:space="preserve"> т/год:</w:t>
      </w:r>
    </w:p>
    <w:p w:rsidR="005D2024" w:rsidRPr="00027D51" w:rsidRDefault="004E2C5B" w:rsidP="004E2C5B">
      <w:pPr>
        <w:tabs>
          <w:tab w:val="left" w:pos="2517"/>
        </w:tabs>
        <w:rPr>
          <w:position w:val="2"/>
        </w:rPr>
      </w:pPr>
      <w:r w:rsidRPr="00027D51">
        <w:rPr>
          <w:b/>
          <w:i/>
          <w:position w:val="2"/>
        </w:rPr>
        <w:t>W</w:t>
      </w:r>
      <w:r w:rsidRPr="00027D51">
        <w:rPr>
          <w:b/>
          <w:i/>
          <w:sz w:val="14"/>
        </w:rPr>
        <w:t>i</w:t>
      </w:r>
      <w:r w:rsidRPr="00027D51">
        <w:rPr>
          <w:b/>
          <w:i/>
          <w:spacing w:val="17"/>
          <w:sz w:val="14"/>
        </w:rPr>
        <w:t xml:space="preserve"> </w:t>
      </w:r>
      <w:r w:rsidRPr="00027D51">
        <w:rPr>
          <w:b/>
          <w:i/>
          <w:position w:val="2"/>
        </w:rPr>
        <w:t>=</w:t>
      </w:r>
      <w:r w:rsidRPr="00027D51">
        <w:rPr>
          <w:b/>
          <w:i/>
          <w:spacing w:val="-2"/>
          <w:position w:val="2"/>
        </w:rPr>
        <w:t xml:space="preserve"> </w:t>
      </w:r>
      <w:r w:rsidRPr="00027D51">
        <w:rPr>
          <w:b/>
          <w:i/>
          <w:position w:val="2"/>
        </w:rPr>
        <w:t>q</w:t>
      </w:r>
      <w:r w:rsidRPr="00027D51">
        <w:rPr>
          <w:b/>
          <w:i/>
          <w:sz w:val="14"/>
        </w:rPr>
        <w:t>эi</w:t>
      </w:r>
      <w:r w:rsidRPr="00027D51">
        <w:rPr>
          <w:b/>
          <w:i/>
          <w:spacing w:val="18"/>
          <w:sz w:val="14"/>
        </w:rPr>
        <w:t xml:space="preserve"> </w:t>
      </w:r>
      <w:r w:rsidRPr="00027D51">
        <w:rPr>
          <w:b/>
          <w:i/>
          <w:position w:val="2"/>
        </w:rPr>
        <w:t>*</w:t>
      </w:r>
      <w:r w:rsidRPr="00027D51">
        <w:rPr>
          <w:b/>
          <w:i/>
          <w:spacing w:val="-1"/>
          <w:position w:val="2"/>
        </w:rPr>
        <w:t xml:space="preserve"> </w:t>
      </w:r>
      <w:r w:rsidRPr="00027D51">
        <w:rPr>
          <w:b/>
          <w:i/>
          <w:position w:val="2"/>
        </w:rPr>
        <w:t>B</w:t>
      </w:r>
      <w:r w:rsidRPr="00027D51">
        <w:rPr>
          <w:b/>
          <w:i/>
          <w:sz w:val="14"/>
        </w:rPr>
        <w:t>год</w:t>
      </w:r>
      <w:r w:rsidRPr="00027D51">
        <w:rPr>
          <w:b/>
          <w:i/>
          <w:spacing w:val="18"/>
          <w:sz w:val="14"/>
        </w:rPr>
        <w:t xml:space="preserve"> </w:t>
      </w:r>
      <w:r w:rsidRPr="00027D51">
        <w:rPr>
          <w:b/>
          <w:i/>
          <w:position w:val="2"/>
        </w:rPr>
        <w:t xml:space="preserve">/ </w:t>
      </w:r>
      <w:r w:rsidRPr="00027D51">
        <w:rPr>
          <w:b/>
          <w:i/>
          <w:spacing w:val="-4"/>
          <w:position w:val="2"/>
        </w:rPr>
        <w:t>1000</w:t>
      </w:r>
      <w:r w:rsidRPr="00027D51">
        <w:rPr>
          <w:b/>
          <w:i/>
          <w:position w:val="2"/>
        </w:rPr>
        <w:tab/>
      </w:r>
      <w:r w:rsidRPr="00027D51">
        <w:rPr>
          <w:spacing w:val="-5"/>
          <w:position w:val="2"/>
        </w:rPr>
        <w:t>(2)</w:t>
      </w:r>
    </w:p>
    <w:p w:rsidR="005D2024" w:rsidRPr="00027D51" w:rsidRDefault="004E2C5B" w:rsidP="004E2C5B">
      <w:pPr>
        <w:pStyle w:val="a3"/>
        <w:ind w:left="0"/>
        <w:rPr>
          <w:position w:val="2"/>
        </w:rPr>
      </w:pPr>
      <w:r w:rsidRPr="00027D51">
        <w:t>Коэффициенты</w:t>
      </w:r>
      <w:r w:rsidRPr="00027D51">
        <w:rPr>
          <w:spacing w:val="-3"/>
        </w:rPr>
        <w:t xml:space="preserve"> </w:t>
      </w:r>
      <w:r w:rsidRPr="00027D51">
        <w:t>трансформации</w:t>
      </w:r>
      <w:r w:rsidRPr="00027D51">
        <w:rPr>
          <w:spacing w:val="-4"/>
        </w:rPr>
        <w:t xml:space="preserve"> </w:t>
      </w:r>
      <w:r w:rsidRPr="00027D51">
        <w:t>приняты</w:t>
      </w:r>
      <w:r w:rsidRPr="00027D51">
        <w:rPr>
          <w:spacing w:val="-3"/>
        </w:rPr>
        <w:t xml:space="preserve"> </w:t>
      </w:r>
      <w:r w:rsidRPr="00027D51">
        <w:t>на</w:t>
      </w:r>
      <w:r w:rsidRPr="00027D51">
        <w:rPr>
          <w:spacing w:val="-3"/>
        </w:rPr>
        <w:t xml:space="preserve"> </w:t>
      </w:r>
      <w:r w:rsidRPr="00027D51">
        <w:t>уровне</w:t>
      </w:r>
      <w:r w:rsidRPr="00027D51">
        <w:rPr>
          <w:spacing w:val="-3"/>
        </w:rPr>
        <w:t xml:space="preserve"> </w:t>
      </w:r>
      <w:r w:rsidRPr="00027D51">
        <w:t>максимально</w:t>
      </w:r>
      <w:r w:rsidRPr="00027D51">
        <w:rPr>
          <w:spacing w:val="-3"/>
        </w:rPr>
        <w:t xml:space="preserve"> </w:t>
      </w:r>
      <w:r w:rsidRPr="00027D51">
        <w:t>установленных</w:t>
      </w:r>
      <w:r w:rsidRPr="00027D51">
        <w:rPr>
          <w:spacing w:val="-3"/>
        </w:rPr>
        <w:t xml:space="preserve"> </w:t>
      </w:r>
      <w:r w:rsidRPr="00027D51">
        <w:t>значений,</w:t>
      </w:r>
      <w:r w:rsidRPr="00027D51">
        <w:rPr>
          <w:spacing w:val="-3"/>
        </w:rPr>
        <w:t xml:space="preserve"> </w:t>
      </w:r>
      <w:r w:rsidRPr="00027D51">
        <w:t>т.е.</w:t>
      </w:r>
      <w:r w:rsidRPr="00027D51">
        <w:rPr>
          <w:spacing w:val="-3"/>
        </w:rPr>
        <w:t xml:space="preserve"> </w:t>
      </w:r>
      <w:r w:rsidRPr="00027D51">
        <w:t>0.8 -</w:t>
      </w:r>
      <w:r w:rsidRPr="00027D51">
        <w:rPr>
          <w:spacing w:val="-7"/>
        </w:rPr>
        <w:t xml:space="preserve"> </w:t>
      </w:r>
      <w:r w:rsidRPr="00027D51">
        <w:t xml:space="preserve">для </w:t>
      </w:r>
      <w:r w:rsidRPr="00027D51">
        <w:rPr>
          <w:position w:val="2"/>
        </w:rPr>
        <w:lastRenderedPageBreak/>
        <w:t>NO</w:t>
      </w:r>
      <w:r w:rsidRPr="00027D51">
        <w:rPr>
          <w:sz w:val="14"/>
        </w:rPr>
        <w:t>2</w:t>
      </w:r>
      <w:r w:rsidRPr="00027D51">
        <w:rPr>
          <w:spacing w:val="40"/>
          <w:sz w:val="14"/>
        </w:rPr>
        <w:t xml:space="preserve"> </w:t>
      </w:r>
      <w:r w:rsidRPr="00027D51">
        <w:rPr>
          <w:position w:val="2"/>
        </w:rPr>
        <w:t>и 0.13 - для NO</w:t>
      </w:r>
    </w:p>
    <w:p w:rsidR="005D2024" w:rsidRPr="00027D51" w:rsidRDefault="004E2C5B" w:rsidP="004E2C5B">
      <w:pPr>
        <w:pStyle w:val="a3"/>
        <w:ind w:left="0"/>
      </w:pPr>
      <w:r w:rsidRPr="00027D51">
        <w:t>Итого</w:t>
      </w:r>
      <w:r w:rsidRPr="00027D51">
        <w:rPr>
          <w:spacing w:val="-4"/>
        </w:rPr>
        <w:t xml:space="preserve"> </w:t>
      </w:r>
      <w:r w:rsidRPr="00027D51">
        <w:t>выбросы</w:t>
      </w:r>
      <w:r w:rsidRPr="00027D51">
        <w:rPr>
          <w:spacing w:val="-2"/>
        </w:rPr>
        <w:t xml:space="preserve"> </w:t>
      </w:r>
      <w:r w:rsidRPr="00027D51">
        <w:t>по</w:t>
      </w:r>
      <w:r w:rsidRPr="00027D51">
        <w:rPr>
          <w:spacing w:val="-2"/>
        </w:rPr>
        <w:t xml:space="preserve"> веществам:</w:t>
      </w:r>
    </w:p>
    <w:tbl>
      <w:tblPr>
        <w:tblW w:w="0" w:type="auto"/>
        <w:tblInd w:w="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2394"/>
        <w:gridCol w:w="1321"/>
        <w:gridCol w:w="1321"/>
        <w:gridCol w:w="1058"/>
        <w:gridCol w:w="1321"/>
        <w:gridCol w:w="1214"/>
      </w:tblGrid>
      <w:tr w:rsidR="005D2024" w:rsidRPr="00027D51" w:rsidTr="000E50D1">
        <w:trPr>
          <w:trHeight w:val="20"/>
        </w:trPr>
        <w:tc>
          <w:tcPr>
            <w:tcW w:w="660" w:type="dxa"/>
          </w:tcPr>
          <w:p w:rsidR="005D2024" w:rsidRPr="00027D51" w:rsidRDefault="004E2C5B" w:rsidP="004E2C5B">
            <w:pPr>
              <w:pStyle w:val="TableParagraph"/>
            </w:pPr>
            <w:r w:rsidRPr="00027D51">
              <w:rPr>
                <w:spacing w:val="-5"/>
              </w:rPr>
              <w:t>Код</w:t>
            </w:r>
          </w:p>
        </w:tc>
        <w:tc>
          <w:tcPr>
            <w:tcW w:w="2394" w:type="dxa"/>
          </w:tcPr>
          <w:p w:rsidR="005D2024" w:rsidRPr="00027D51" w:rsidRDefault="004E2C5B" w:rsidP="004E2C5B">
            <w:pPr>
              <w:pStyle w:val="TableParagraph"/>
            </w:pPr>
            <w:r w:rsidRPr="00027D51">
              <w:rPr>
                <w:spacing w:val="-2"/>
              </w:rPr>
              <w:t>Примесь</w:t>
            </w:r>
          </w:p>
        </w:tc>
        <w:tc>
          <w:tcPr>
            <w:tcW w:w="1321" w:type="dxa"/>
          </w:tcPr>
          <w:p w:rsidR="005D2024" w:rsidRPr="00027D51" w:rsidRDefault="004E2C5B" w:rsidP="004E2C5B">
            <w:pPr>
              <w:pStyle w:val="TableParagraph"/>
            </w:pPr>
            <w:r w:rsidRPr="00027D51">
              <w:rPr>
                <w:spacing w:val="-2"/>
              </w:rPr>
              <w:t>г/сек</w:t>
            </w:r>
          </w:p>
          <w:p w:rsidR="005D2024" w:rsidRPr="00027D51" w:rsidRDefault="004E2C5B" w:rsidP="004E2C5B">
            <w:pPr>
              <w:pStyle w:val="TableParagraph"/>
            </w:pPr>
            <w:r w:rsidRPr="00027D51">
              <w:rPr>
                <w:spacing w:val="-4"/>
              </w:rPr>
              <w:t xml:space="preserve">без </w:t>
            </w:r>
            <w:r w:rsidRPr="00027D51">
              <w:rPr>
                <w:spacing w:val="-2"/>
              </w:rPr>
              <w:t>очистки</w:t>
            </w:r>
          </w:p>
        </w:tc>
        <w:tc>
          <w:tcPr>
            <w:tcW w:w="1321" w:type="dxa"/>
          </w:tcPr>
          <w:p w:rsidR="005D2024" w:rsidRPr="00027D51" w:rsidRDefault="004E2C5B" w:rsidP="004E2C5B">
            <w:pPr>
              <w:pStyle w:val="TableParagraph"/>
            </w:pPr>
            <w:r w:rsidRPr="00027D51">
              <w:rPr>
                <w:spacing w:val="-2"/>
              </w:rPr>
              <w:t>т/год</w:t>
            </w:r>
          </w:p>
          <w:p w:rsidR="005D2024" w:rsidRPr="00027D51" w:rsidRDefault="004E2C5B" w:rsidP="004E2C5B">
            <w:pPr>
              <w:pStyle w:val="TableParagraph"/>
            </w:pPr>
            <w:r w:rsidRPr="00027D51">
              <w:rPr>
                <w:spacing w:val="-4"/>
              </w:rPr>
              <w:t xml:space="preserve">без </w:t>
            </w:r>
            <w:r w:rsidRPr="00027D51">
              <w:rPr>
                <w:spacing w:val="-2"/>
              </w:rPr>
              <w:t>очистки</w:t>
            </w:r>
          </w:p>
        </w:tc>
        <w:tc>
          <w:tcPr>
            <w:tcW w:w="1058" w:type="dxa"/>
          </w:tcPr>
          <w:p w:rsidR="005D2024" w:rsidRPr="00027D51" w:rsidRDefault="004E2C5B" w:rsidP="004E2C5B">
            <w:pPr>
              <w:pStyle w:val="TableParagraph"/>
            </w:pPr>
            <w:r w:rsidRPr="00027D51">
              <w:rPr>
                <w:spacing w:val="-10"/>
              </w:rPr>
              <w:t>%</w:t>
            </w:r>
          </w:p>
          <w:p w:rsidR="005D2024" w:rsidRPr="00027D51" w:rsidRDefault="004E2C5B" w:rsidP="004E2C5B">
            <w:pPr>
              <w:pStyle w:val="TableParagraph"/>
            </w:pPr>
            <w:r w:rsidRPr="00027D51">
              <w:rPr>
                <w:spacing w:val="-2"/>
              </w:rPr>
              <w:t>очистки</w:t>
            </w:r>
          </w:p>
        </w:tc>
        <w:tc>
          <w:tcPr>
            <w:tcW w:w="1321" w:type="dxa"/>
          </w:tcPr>
          <w:p w:rsidR="005D2024" w:rsidRPr="00027D51" w:rsidRDefault="004E2C5B" w:rsidP="004E2C5B">
            <w:pPr>
              <w:pStyle w:val="TableParagraph"/>
            </w:pPr>
            <w:r w:rsidRPr="00027D51">
              <w:rPr>
                <w:spacing w:val="-2"/>
              </w:rPr>
              <w:t xml:space="preserve">г/сек </w:t>
            </w:r>
            <w:r w:rsidRPr="00027D51">
              <w:rPr>
                <w:spacing w:val="-10"/>
              </w:rPr>
              <w:t>c</w:t>
            </w:r>
          </w:p>
          <w:p w:rsidR="005D2024" w:rsidRPr="00027D51" w:rsidRDefault="004E2C5B" w:rsidP="004E2C5B">
            <w:pPr>
              <w:pStyle w:val="TableParagraph"/>
            </w:pPr>
            <w:r w:rsidRPr="00027D51">
              <w:rPr>
                <w:spacing w:val="-2"/>
              </w:rPr>
              <w:t>очисткой</w:t>
            </w:r>
          </w:p>
        </w:tc>
        <w:tc>
          <w:tcPr>
            <w:tcW w:w="1214" w:type="dxa"/>
          </w:tcPr>
          <w:p w:rsidR="005D2024" w:rsidRPr="00027D51" w:rsidRDefault="004E2C5B" w:rsidP="004E2C5B">
            <w:pPr>
              <w:pStyle w:val="TableParagraph"/>
            </w:pPr>
            <w:r w:rsidRPr="00027D51">
              <w:rPr>
                <w:spacing w:val="-2"/>
              </w:rPr>
              <w:t xml:space="preserve">т/год </w:t>
            </w:r>
            <w:r w:rsidRPr="00027D51">
              <w:rPr>
                <w:spacing w:val="-10"/>
              </w:rPr>
              <w:t>c</w:t>
            </w:r>
          </w:p>
          <w:p w:rsidR="005D2024" w:rsidRPr="00027D51" w:rsidRDefault="004E2C5B" w:rsidP="004E2C5B">
            <w:pPr>
              <w:pStyle w:val="TableParagraph"/>
            </w:pPr>
            <w:r w:rsidRPr="00027D51">
              <w:rPr>
                <w:spacing w:val="-2"/>
              </w:rPr>
              <w:t>очисткой</w:t>
            </w:r>
          </w:p>
        </w:tc>
      </w:tr>
      <w:tr w:rsidR="00C3057F" w:rsidRPr="00027D51" w:rsidTr="000E50D1">
        <w:trPr>
          <w:trHeight w:val="20"/>
        </w:trPr>
        <w:tc>
          <w:tcPr>
            <w:tcW w:w="660" w:type="dxa"/>
          </w:tcPr>
          <w:p w:rsidR="00C3057F" w:rsidRPr="00027D51" w:rsidRDefault="00C3057F" w:rsidP="004E2C5B">
            <w:pPr>
              <w:pStyle w:val="TableParagraph"/>
            </w:pPr>
            <w:r w:rsidRPr="00027D51">
              <w:rPr>
                <w:spacing w:val="-4"/>
              </w:rPr>
              <w:t>0301</w:t>
            </w:r>
          </w:p>
        </w:tc>
        <w:tc>
          <w:tcPr>
            <w:tcW w:w="2394" w:type="dxa"/>
          </w:tcPr>
          <w:p w:rsidR="00C3057F" w:rsidRPr="00027D51" w:rsidRDefault="00C3057F" w:rsidP="000E50D1">
            <w:pPr>
              <w:pStyle w:val="TableParagraph"/>
            </w:pPr>
            <w:r w:rsidRPr="00027D51">
              <w:t>Азота</w:t>
            </w:r>
            <w:r w:rsidRPr="00027D51">
              <w:rPr>
                <w:spacing w:val="32"/>
              </w:rPr>
              <w:t xml:space="preserve">  </w:t>
            </w:r>
            <w:r w:rsidRPr="00027D51">
              <w:t>(IV)</w:t>
            </w:r>
            <w:r w:rsidRPr="00027D51">
              <w:rPr>
                <w:spacing w:val="32"/>
              </w:rPr>
              <w:t xml:space="preserve">  </w:t>
            </w:r>
            <w:r w:rsidRPr="00027D51">
              <w:rPr>
                <w:spacing w:val="-2"/>
              </w:rPr>
              <w:t>диоксид</w:t>
            </w:r>
            <w:r w:rsidR="000E50D1">
              <w:rPr>
                <w:spacing w:val="-2"/>
              </w:rPr>
              <w:t xml:space="preserve"> </w:t>
            </w:r>
            <w:r w:rsidRPr="00027D51">
              <w:t>(Азота</w:t>
            </w:r>
            <w:r w:rsidRPr="00027D51">
              <w:rPr>
                <w:spacing w:val="-4"/>
              </w:rPr>
              <w:t xml:space="preserve"> </w:t>
            </w:r>
            <w:r w:rsidRPr="00027D51">
              <w:t>диоксид)</w:t>
            </w:r>
            <w:r w:rsidRPr="00027D51">
              <w:rPr>
                <w:spacing w:val="-4"/>
              </w:rPr>
              <w:t xml:space="preserve"> </w:t>
            </w:r>
            <w:r w:rsidRPr="00027D51">
              <w:rPr>
                <w:spacing w:val="-5"/>
              </w:rPr>
              <w:t>(4)</w:t>
            </w:r>
          </w:p>
        </w:tc>
        <w:tc>
          <w:tcPr>
            <w:tcW w:w="1321" w:type="dxa"/>
          </w:tcPr>
          <w:p w:rsidR="00C3057F" w:rsidRPr="00C3057F" w:rsidRDefault="00C3057F">
            <w:pPr>
              <w:jc w:val="right"/>
            </w:pPr>
            <w:r w:rsidRPr="00C3057F">
              <w:rPr>
                <w:spacing w:val="-2"/>
              </w:rPr>
              <w:t>0.08107</w:t>
            </w:r>
          </w:p>
        </w:tc>
        <w:tc>
          <w:tcPr>
            <w:tcW w:w="1321" w:type="dxa"/>
          </w:tcPr>
          <w:p w:rsidR="00C3057F" w:rsidRPr="00C3057F" w:rsidRDefault="00C3057F">
            <w:pPr>
              <w:jc w:val="right"/>
            </w:pPr>
            <w:r w:rsidRPr="00C3057F">
              <w:rPr>
                <w:spacing w:val="-2"/>
              </w:rPr>
              <w:t>0.68352</w:t>
            </w:r>
          </w:p>
        </w:tc>
        <w:tc>
          <w:tcPr>
            <w:tcW w:w="1058" w:type="dxa"/>
          </w:tcPr>
          <w:p w:rsidR="00C3057F" w:rsidRPr="00027D51" w:rsidRDefault="00C3057F" w:rsidP="004E2C5B">
            <w:pPr>
              <w:pStyle w:val="TableParagraph"/>
            </w:pPr>
            <w:r w:rsidRPr="00027D51">
              <w:rPr>
                <w:spacing w:val="-10"/>
              </w:rPr>
              <w:t>0</w:t>
            </w:r>
          </w:p>
        </w:tc>
        <w:tc>
          <w:tcPr>
            <w:tcW w:w="1321" w:type="dxa"/>
          </w:tcPr>
          <w:p w:rsidR="00C3057F" w:rsidRPr="00C3057F" w:rsidRDefault="00C3057F" w:rsidP="00C3057F">
            <w:pPr>
              <w:jc w:val="right"/>
            </w:pPr>
            <w:r w:rsidRPr="00C3057F">
              <w:rPr>
                <w:spacing w:val="-2"/>
              </w:rPr>
              <w:t>0.08107</w:t>
            </w:r>
          </w:p>
        </w:tc>
        <w:tc>
          <w:tcPr>
            <w:tcW w:w="1214" w:type="dxa"/>
          </w:tcPr>
          <w:p w:rsidR="00C3057F" w:rsidRPr="00C3057F" w:rsidRDefault="00C3057F" w:rsidP="00C3057F">
            <w:pPr>
              <w:jc w:val="right"/>
            </w:pPr>
            <w:r w:rsidRPr="00C3057F">
              <w:rPr>
                <w:spacing w:val="-2"/>
              </w:rPr>
              <w:t>0.68352</w:t>
            </w:r>
          </w:p>
        </w:tc>
      </w:tr>
      <w:tr w:rsidR="00C3057F" w:rsidRPr="00027D51" w:rsidTr="000E50D1">
        <w:trPr>
          <w:trHeight w:val="20"/>
        </w:trPr>
        <w:tc>
          <w:tcPr>
            <w:tcW w:w="660" w:type="dxa"/>
          </w:tcPr>
          <w:p w:rsidR="00C3057F" w:rsidRPr="00027D51" w:rsidRDefault="00C3057F" w:rsidP="004E2C5B">
            <w:pPr>
              <w:pStyle w:val="TableParagraph"/>
            </w:pPr>
            <w:r w:rsidRPr="00027D51">
              <w:rPr>
                <w:spacing w:val="-4"/>
              </w:rPr>
              <w:t>0304</w:t>
            </w:r>
          </w:p>
        </w:tc>
        <w:tc>
          <w:tcPr>
            <w:tcW w:w="2394" w:type="dxa"/>
          </w:tcPr>
          <w:p w:rsidR="00C3057F" w:rsidRPr="00027D51" w:rsidRDefault="00C3057F" w:rsidP="004E2C5B">
            <w:pPr>
              <w:pStyle w:val="TableParagraph"/>
            </w:pPr>
            <w:r w:rsidRPr="00027D51">
              <w:t>Азот</w:t>
            </w:r>
            <w:r w:rsidRPr="00027D51">
              <w:rPr>
                <w:spacing w:val="-11"/>
              </w:rPr>
              <w:t xml:space="preserve"> </w:t>
            </w:r>
            <w:r w:rsidRPr="00027D51">
              <w:t>(II)</w:t>
            </w:r>
            <w:r w:rsidRPr="00027D51">
              <w:rPr>
                <w:spacing w:val="-10"/>
              </w:rPr>
              <w:t xml:space="preserve"> </w:t>
            </w:r>
            <w:r w:rsidRPr="00027D51">
              <w:t>оксид</w:t>
            </w:r>
            <w:r w:rsidRPr="00027D51">
              <w:rPr>
                <w:spacing w:val="-10"/>
              </w:rPr>
              <w:t xml:space="preserve"> </w:t>
            </w:r>
            <w:r w:rsidRPr="00027D51">
              <w:rPr>
                <w:spacing w:val="-2"/>
              </w:rPr>
              <w:t>(Азота</w:t>
            </w:r>
          </w:p>
          <w:p w:rsidR="00C3057F" w:rsidRPr="00027D51" w:rsidRDefault="00C3057F" w:rsidP="004E2C5B">
            <w:pPr>
              <w:pStyle w:val="TableParagraph"/>
            </w:pPr>
            <w:r w:rsidRPr="00027D51">
              <w:t>оксид)</w:t>
            </w:r>
            <w:r w:rsidRPr="00027D51">
              <w:rPr>
                <w:spacing w:val="-3"/>
              </w:rPr>
              <w:t xml:space="preserve"> </w:t>
            </w:r>
            <w:r w:rsidRPr="00027D51">
              <w:rPr>
                <w:spacing w:val="-5"/>
              </w:rPr>
              <w:t>(6)</w:t>
            </w:r>
          </w:p>
        </w:tc>
        <w:tc>
          <w:tcPr>
            <w:tcW w:w="1321" w:type="dxa"/>
          </w:tcPr>
          <w:p w:rsidR="00C3057F" w:rsidRPr="00C3057F" w:rsidRDefault="00C3057F">
            <w:pPr>
              <w:jc w:val="right"/>
            </w:pPr>
            <w:r w:rsidRPr="00C3057F">
              <w:rPr>
                <w:spacing w:val="-2"/>
              </w:rPr>
              <w:t>0.01317</w:t>
            </w:r>
          </w:p>
        </w:tc>
        <w:tc>
          <w:tcPr>
            <w:tcW w:w="1321" w:type="dxa"/>
          </w:tcPr>
          <w:p w:rsidR="00C3057F" w:rsidRPr="00C3057F" w:rsidRDefault="00C3057F">
            <w:pPr>
              <w:jc w:val="right"/>
            </w:pPr>
            <w:r w:rsidRPr="00C3057F">
              <w:rPr>
                <w:spacing w:val="-2"/>
              </w:rPr>
              <w:t>0.111072</w:t>
            </w:r>
          </w:p>
        </w:tc>
        <w:tc>
          <w:tcPr>
            <w:tcW w:w="1058" w:type="dxa"/>
          </w:tcPr>
          <w:p w:rsidR="00C3057F" w:rsidRPr="00027D51" w:rsidRDefault="00C3057F" w:rsidP="004E2C5B">
            <w:pPr>
              <w:pStyle w:val="TableParagraph"/>
            </w:pPr>
            <w:r w:rsidRPr="00027D51">
              <w:rPr>
                <w:spacing w:val="-10"/>
              </w:rPr>
              <w:t>0</w:t>
            </w:r>
          </w:p>
        </w:tc>
        <w:tc>
          <w:tcPr>
            <w:tcW w:w="1321" w:type="dxa"/>
          </w:tcPr>
          <w:p w:rsidR="00C3057F" w:rsidRPr="00C3057F" w:rsidRDefault="00C3057F" w:rsidP="00C3057F">
            <w:pPr>
              <w:jc w:val="right"/>
            </w:pPr>
            <w:r w:rsidRPr="00C3057F">
              <w:rPr>
                <w:spacing w:val="-2"/>
              </w:rPr>
              <w:t>0.01317</w:t>
            </w:r>
          </w:p>
        </w:tc>
        <w:tc>
          <w:tcPr>
            <w:tcW w:w="1214" w:type="dxa"/>
          </w:tcPr>
          <w:p w:rsidR="00C3057F" w:rsidRPr="00C3057F" w:rsidRDefault="00C3057F" w:rsidP="00C3057F">
            <w:pPr>
              <w:jc w:val="right"/>
            </w:pPr>
            <w:r w:rsidRPr="00C3057F">
              <w:rPr>
                <w:spacing w:val="-2"/>
              </w:rPr>
              <w:t>0.111072</w:t>
            </w:r>
          </w:p>
        </w:tc>
      </w:tr>
      <w:tr w:rsidR="00C3057F" w:rsidRPr="00027D51" w:rsidTr="000E50D1">
        <w:trPr>
          <w:trHeight w:val="20"/>
        </w:trPr>
        <w:tc>
          <w:tcPr>
            <w:tcW w:w="660" w:type="dxa"/>
          </w:tcPr>
          <w:p w:rsidR="00C3057F" w:rsidRPr="00027D51" w:rsidRDefault="00C3057F" w:rsidP="004E2C5B">
            <w:pPr>
              <w:pStyle w:val="TableParagraph"/>
            </w:pPr>
            <w:r w:rsidRPr="00027D51">
              <w:rPr>
                <w:spacing w:val="-4"/>
              </w:rPr>
              <w:t>0328</w:t>
            </w:r>
          </w:p>
        </w:tc>
        <w:tc>
          <w:tcPr>
            <w:tcW w:w="2394" w:type="dxa"/>
          </w:tcPr>
          <w:p w:rsidR="00C3057F" w:rsidRPr="00027D51" w:rsidRDefault="00C3057F" w:rsidP="000E50D1">
            <w:pPr>
              <w:pStyle w:val="TableParagraph"/>
              <w:tabs>
                <w:tab w:val="left" w:pos="1463"/>
              </w:tabs>
            </w:pPr>
            <w:r w:rsidRPr="00027D51">
              <w:rPr>
                <w:spacing w:val="-2"/>
              </w:rPr>
              <w:t>Углерод</w:t>
            </w:r>
            <w:r w:rsidR="000E50D1">
              <w:t xml:space="preserve"> </w:t>
            </w:r>
            <w:r w:rsidRPr="00027D51">
              <w:rPr>
                <w:spacing w:val="-2"/>
              </w:rPr>
              <w:t>(Сажа, Углерод</w:t>
            </w:r>
            <w:r w:rsidR="000E50D1">
              <w:rPr>
                <w:spacing w:val="-2"/>
              </w:rPr>
              <w:t xml:space="preserve">  </w:t>
            </w:r>
            <w:r w:rsidRPr="00027D51">
              <w:rPr>
                <w:spacing w:val="-2"/>
              </w:rPr>
              <w:t>черный)(583)</w:t>
            </w:r>
          </w:p>
        </w:tc>
        <w:tc>
          <w:tcPr>
            <w:tcW w:w="1321" w:type="dxa"/>
          </w:tcPr>
          <w:p w:rsidR="00C3057F" w:rsidRPr="00C3057F" w:rsidRDefault="00C3057F">
            <w:pPr>
              <w:jc w:val="right"/>
            </w:pPr>
            <w:r w:rsidRPr="00C3057F">
              <w:rPr>
                <w:spacing w:val="-2"/>
              </w:rPr>
              <w:t>0.00376992</w:t>
            </w:r>
          </w:p>
        </w:tc>
        <w:tc>
          <w:tcPr>
            <w:tcW w:w="1321" w:type="dxa"/>
          </w:tcPr>
          <w:p w:rsidR="00C3057F" w:rsidRPr="00C3057F" w:rsidRDefault="00C3057F">
            <w:pPr>
              <w:jc w:val="right"/>
            </w:pPr>
            <w:r w:rsidRPr="00C3057F">
              <w:rPr>
                <w:spacing w:val="-2"/>
              </w:rPr>
              <w:t>0.03051436</w:t>
            </w:r>
          </w:p>
        </w:tc>
        <w:tc>
          <w:tcPr>
            <w:tcW w:w="1058" w:type="dxa"/>
          </w:tcPr>
          <w:p w:rsidR="00C3057F" w:rsidRPr="00027D51" w:rsidRDefault="00C3057F" w:rsidP="004E2C5B">
            <w:pPr>
              <w:pStyle w:val="TableParagraph"/>
            </w:pPr>
            <w:r w:rsidRPr="00027D51">
              <w:rPr>
                <w:spacing w:val="-10"/>
              </w:rPr>
              <w:t>0</w:t>
            </w:r>
          </w:p>
        </w:tc>
        <w:tc>
          <w:tcPr>
            <w:tcW w:w="1321" w:type="dxa"/>
          </w:tcPr>
          <w:p w:rsidR="00C3057F" w:rsidRPr="00C3057F" w:rsidRDefault="00C3057F" w:rsidP="00C3057F">
            <w:pPr>
              <w:jc w:val="right"/>
            </w:pPr>
            <w:r w:rsidRPr="00C3057F">
              <w:rPr>
                <w:spacing w:val="-2"/>
              </w:rPr>
              <w:t>0.00376992</w:t>
            </w:r>
          </w:p>
        </w:tc>
        <w:tc>
          <w:tcPr>
            <w:tcW w:w="1214" w:type="dxa"/>
          </w:tcPr>
          <w:p w:rsidR="00C3057F" w:rsidRPr="00C3057F" w:rsidRDefault="00C3057F" w:rsidP="00C3057F">
            <w:pPr>
              <w:jc w:val="right"/>
            </w:pPr>
            <w:r w:rsidRPr="00C3057F">
              <w:rPr>
                <w:spacing w:val="-2"/>
              </w:rPr>
              <w:t>0.03051436</w:t>
            </w:r>
          </w:p>
        </w:tc>
      </w:tr>
      <w:tr w:rsidR="00C3057F" w:rsidRPr="00027D51" w:rsidTr="000E50D1">
        <w:trPr>
          <w:trHeight w:val="20"/>
        </w:trPr>
        <w:tc>
          <w:tcPr>
            <w:tcW w:w="660" w:type="dxa"/>
          </w:tcPr>
          <w:p w:rsidR="00C3057F" w:rsidRPr="00027D51" w:rsidRDefault="00C3057F" w:rsidP="004E2C5B">
            <w:pPr>
              <w:pStyle w:val="TableParagraph"/>
            </w:pPr>
            <w:r w:rsidRPr="00027D51">
              <w:rPr>
                <w:spacing w:val="-4"/>
              </w:rPr>
              <w:t>0330</w:t>
            </w:r>
          </w:p>
        </w:tc>
        <w:tc>
          <w:tcPr>
            <w:tcW w:w="2394" w:type="dxa"/>
          </w:tcPr>
          <w:p w:rsidR="00C3057F" w:rsidRPr="00027D51" w:rsidRDefault="00C3057F" w:rsidP="004E2C5B">
            <w:pPr>
              <w:pStyle w:val="TableParagraph"/>
              <w:tabs>
                <w:tab w:val="left" w:pos="1311"/>
              </w:tabs>
            </w:pPr>
            <w:r w:rsidRPr="00027D51">
              <w:rPr>
                <w:spacing w:val="-4"/>
              </w:rPr>
              <w:t>Сера</w:t>
            </w:r>
            <w:r w:rsidR="000E50D1">
              <w:t xml:space="preserve"> </w:t>
            </w:r>
            <w:r w:rsidRPr="00027D51">
              <w:rPr>
                <w:spacing w:val="-2"/>
              </w:rPr>
              <w:t>диоксид (Ангидрид</w:t>
            </w:r>
            <w:r w:rsidRPr="00027D51">
              <w:rPr>
                <w:spacing w:val="40"/>
              </w:rPr>
              <w:t xml:space="preserve"> </w:t>
            </w:r>
            <w:r w:rsidRPr="00027D51">
              <w:rPr>
                <w:spacing w:val="-2"/>
              </w:rPr>
              <w:t>сернистый,</w:t>
            </w:r>
          </w:p>
          <w:p w:rsidR="00C3057F" w:rsidRPr="00027D51" w:rsidRDefault="00C3057F" w:rsidP="004E2C5B">
            <w:pPr>
              <w:pStyle w:val="TableParagraph"/>
            </w:pPr>
            <w:r w:rsidRPr="00027D51">
              <w:t>Сернистый</w:t>
            </w:r>
            <w:r w:rsidRPr="00027D51">
              <w:rPr>
                <w:spacing w:val="52"/>
              </w:rPr>
              <w:t xml:space="preserve"> </w:t>
            </w:r>
            <w:r w:rsidRPr="00027D51">
              <w:t>газ,</w:t>
            </w:r>
            <w:r w:rsidRPr="00027D51">
              <w:rPr>
                <w:spacing w:val="52"/>
              </w:rPr>
              <w:t xml:space="preserve"> </w:t>
            </w:r>
            <w:r w:rsidRPr="00027D51">
              <w:rPr>
                <w:spacing w:val="-4"/>
              </w:rPr>
              <w:t>Сера</w:t>
            </w:r>
          </w:p>
          <w:p w:rsidR="00C3057F" w:rsidRPr="00027D51" w:rsidRDefault="00C3057F" w:rsidP="004E2C5B">
            <w:pPr>
              <w:pStyle w:val="TableParagraph"/>
            </w:pPr>
            <w:r w:rsidRPr="00027D51">
              <w:t>(IV)</w:t>
            </w:r>
            <w:r w:rsidRPr="00027D51">
              <w:rPr>
                <w:spacing w:val="-4"/>
              </w:rPr>
              <w:t xml:space="preserve"> </w:t>
            </w:r>
            <w:r w:rsidRPr="00027D51">
              <w:t>оксид)</w:t>
            </w:r>
            <w:r w:rsidRPr="00027D51">
              <w:rPr>
                <w:spacing w:val="-5"/>
              </w:rPr>
              <w:t xml:space="preserve"> </w:t>
            </w:r>
            <w:r w:rsidRPr="00027D51">
              <w:rPr>
                <w:spacing w:val="-2"/>
              </w:rPr>
              <w:t>(516)</w:t>
            </w:r>
          </w:p>
        </w:tc>
        <w:tc>
          <w:tcPr>
            <w:tcW w:w="1321" w:type="dxa"/>
          </w:tcPr>
          <w:p w:rsidR="00C3057F" w:rsidRPr="00C3057F" w:rsidRDefault="00C3057F">
            <w:pPr>
              <w:jc w:val="right"/>
            </w:pPr>
            <w:r w:rsidRPr="00C3057F">
              <w:rPr>
                <w:spacing w:val="-2"/>
              </w:rPr>
              <w:t>0.03166667</w:t>
            </w:r>
          </w:p>
        </w:tc>
        <w:tc>
          <w:tcPr>
            <w:tcW w:w="1321" w:type="dxa"/>
          </w:tcPr>
          <w:p w:rsidR="00C3057F" w:rsidRPr="00C3057F" w:rsidRDefault="00C3057F">
            <w:pPr>
              <w:jc w:val="right"/>
            </w:pPr>
            <w:r w:rsidRPr="00C3057F">
              <w:rPr>
                <w:spacing w:val="-2"/>
              </w:rPr>
              <w:t>0.267</w:t>
            </w:r>
          </w:p>
        </w:tc>
        <w:tc>
          <w:tcPr>
            <w:tcW w:w="1058" w:type="dxa"/>
          </w:tcPr>
          <w:p w:rsidR="00C3057F" w:rsidRPr="00027D51" w:rsidRDefault="00C3057F" w:rsidP="004E2C5B">
            <w:pPr>
              <w:pStyle w:val="TableParagraph"/>
            </w:pPr>
            <w:r w:rsidRPr="00027D51">
              <w:rPr>
                <w:spacing w:val="-10"/>
              </w:rPr>
              <w:t>0</w:t>
            </w:r>
          </w:p>
        </w:tc>
        <w:tc>
          <w:tcPr>
            <w:tcW w:w="1321" w:type="dxa"/>
          </w:tcPr>
          <w:p w:rsidR="00C3057F" w:rsidRPr="00C3057F" w:rsidRDefault="00C3057F" w:rsidP="00C3057F">
            <w:pPr>
              <w:jc w:val="right"/>
            </w:pPr>
            <w:r w:rsidRPr="00C3057F">
              <w:rPr>
                <w:spacing w:val="-2"/>
              </w:rPr>
              <w:t>0.03166667</w:t>
            </w:r>
          </w:p>
        </w:tc>
        <w:tc>
          <w:tcPr>
            <w:tcW w:w="1214" w:type="dxa"/>
          </w:tcPr>
          <w:p w:rsidR="00C3057F" w:rsidRPr="00C3057F" w:rsidRDefault="00C3057F" w:rsidP="00C3057F">
            <w:pPr>
              <w:jc w:val="right"/>
            </w:pPr>
            <w:r w:rsidRPr="00C3057F">
              <w:rPr>
                <w:spacing w:val="-2"/>
              </w:rPr>
              <w:t>0.267</w:t>
            </w:r>
          </w:p>
        </w:tc>
      </w:tr>
      <w:tr w:rsidR="00C3057F" w:rsidRPr="00027D51" w:rsidTr="000E50D1">
        <w:trPr>
          <w:trHeight w:val="20"/>
        </w:trPr>
        <w:tc>
          <w:tcPr>
            <w:tcW w:w="660" w:type="dxa"/>
          </w:tcPr>
          <w:p w:rsidR="00C3057F" w:rsidRPr="00027D51" w:rsidRDefault="00C3057F" w:rsidP="004E2C5B">
            <w:pPr>
              <w:pStyle w:val="TableParagraph"/>
            </w:pPr>
            <w:r w:rsidRPr="00027D51">
              <w:rPr>
                <w:spacing w:val="-4"/>
              </w:rPr>
              <w:t>0337</w:t>
            </w:r>
          </w:p>
        </w:tc>
        <w:tc>
          <w:tcPr>
            <w:tcW w:w="2394" w:type="dxa"/>
          </w:tcPr>
          <w:p w:rsidR="00C3057F" w:rsidRPr="00027D51" w:rsidRDefault="00C3057F" w:rsidP="004E2C5B">
            <w:pPr>
              <w:pStyle w:val="TableParagraph"/>
              <w:tabs>
                <w:tab w:val="left" w:pos="1542"/>
              </w:tabs>
            </w:pPr>
            <w:r w:rsidRPr="00027D51">
              <w:rPr>
                <w:spacing w:val="-2"/>
              </w:rPr>
              <w:t>Углерод</w:t>
            </w:r>
            <w:r w:rsidR="000E50D1">
              <w:t xml:space="preserve"> </w:t>
            </w:r>
            <w:r w:rsidRPr="00027D51">
              <w:rPr>
                <w:spacing w:val="-2"/>
              </w:rPr>
              <w:t>оксид</w:t>
            </w:r>
          </w:p>
          <w:p w:rsidR="00C3057F" w:rsidRPr="00027D51" w:rsidRDefault="00C3057F" w:rsidP="000E50D1">
            <w:pPr>
              <w:pStyle w:val="TableParagraph"/>
              <w:tabs>
                <w:tab w:val="left" w:pos="1194"/>
              </w:tabs>
            </w:pPr>
            <w:r w:rsidRPr="00027D51">
              <w:rPr>
                <w:spacing w:val="-2"/>
              </w:rPr>
              <w:t>(Окись</w:t>
            </w:r>
            <w:r w:rsidR="000E50D1">
              <w:t xml:space="preserve"> </w:t>
            </w:r>
            <w:r w:rsidRPr="00027D51">
              <w:rPr>
                <w:spacing w:val="-2"/>
              </w:rPr>
              <w:t xml:space="preserve">углерода, </w:t>
            </w:r>
            <w:r w:rsidRPr="00027D51">
              <w:t>Угарный газ) (584)</w:t>
            </w:r>
          </w:p>
        </w:tc>
        <w:tc>
          <w:tcPr>
            <w:tcW w:w="1321" w:type="dxa"/>
          </w:tcPr>
          <w:p w:rsidR="00C3057F" w:rsidRPr="00C3057F" w:rsidRDefault="00C3057F">
            <w:pPr>
              <w:jc w:val="right"/>
            </w:pPr>
            <w:r w:rsidRPr="00C3057F">
              <w:rPr>
                <w:spacing w:val="-4"/>
              </w:rPr>
              <w:t>0.34305556</w:t>
            </w:r>
          </w:p>
        </w:tc>
        <w:tc>
          <w:tcPr>
            <w:tcW w:w="1321" w:type="dxa"/>
          </w:tcPr>
          <w:p w:rsidR="00C3057F" w:rsidRPr="00C3057F" w:rsidRDefault="00C3057F">
            <w:pPr>
              <w:jc w:val="right"/>
            </w:pPr>
            <w:r w:rsidRPr="00C3057F">
              <w:rPr>
                <w:spacing w:val="-2"/>
              </w:rPr>
              <w:t>0.6942</w:t>
            </w:r>
          </w:p>
        </w:tc>
        <w:tc>
          <w:tcPr>
            <w:tcW w:w="1058" w:type="dxa"/>
          </w:tcPr>
          <w:p w:rsidR="00C3057F" w:rsidRPr="00027D51" w:rsidRDefault="00C3057F" w:rsidP="004E2C5B">
            <w:pPr>
              <w:pStyle w:val="TableParagraph"/>
            </w:pPr>
            <w:r w:rsidRPr="00027D51">
              <w:rPr>
                <w:spacing w:val="-10"/>
              </w:rPr>
              <w:t>0</w:t>
            </w:r>
          </w:p>
        </w:tc>
        <w:tc>
          <w:tcPr>
            <w:tcW w:w="1321" w:type="dxa"/>
          </w:tcPr>
          <w:p w:rsidR="00C3057F" w:rsidRPr="00C3057F" w:rsidRDefault="00C3057F" w:rsidP="00C3057F">
            <w:pPr>
              <w:jc w:val="right"/>
            </w:pPr>
            <w:r w:rsidRPr="00C3057F">
              <w:rPr>
                <w:spacing w:val="-4"/>
              </w:rPr>
              <w:t>0.34305556</w:t>
            </w:r>
          </w:p>
        </w:tc>
        <w:tc>
          <w:tcPr>
            <w:tcW w:w="1214" w:type="dxa"/>
          </w:tcPr>
          <w:p w:rsidR="00C3057F" w:rsidRPr="00C3057F" w:rsidRDefault="00C3057F" w:rsidP="00C3057F">
            <w:pPr>
              <w:jc w:val="right"/>
            </w:pPr>
            <w:r w:rsidRPr="00C3057F">
              <w:rPr>
                <w:spacing w:val="-2"/>
              </w:rPr>
              <w:t>0.6942</w:t>
            </w:r>
          </w:p>
        </w:tc>
      </w:tr>
      <w:tr w:rsidR="00C3057F" w:rsidRPr="00027D51" w:rsidTr="000E50D1">
        <w:trPr>
          <w:trHeight w:val="20"/>
        </w:trPr>
        <w:tc>
          <w:tcPr>
            <w:tcW w:w="660" w:type="dxa"/>
          </w:tcPr>
          <w:p w:rsidR="00C3057F" w:rsidRPr="00027D51" w:rsidRDefault="00C3057F" w:rsidP="004E2C5B">
            <w:pPr>
              <w:pStyle w:val="TableParagraph"/>
            </w:pPr>
            <w:r w:rsidRPr="00027D51">
              <w:rPr>
                <w:spacing w:val="-4"/>
              </w:rPr>
              <w:t>0703</w:t>
            </w:r>
          </w:p>
        </w:tc>
        <w:tc>
          <w:tcPr>
            <w:tcW w:w="2394" w:type="dxa"/>
          </w:tcPr>
          <w:p w:rsidR="00C3057F" w:rsidRPr="00027D51" w:rsidRDefault="00C3057F" w:rsidP="004E2C5B">
            <w:pPr>
              <w:pStyle w:val="TableParagraph"/>
              <w:tabs>
                <w:tab w:val="left" w:pos="1665"/>
              </w:tabs>
            </w:pPr>
            <w:r w:rsidRPr="00027D51">
              <w:rPr>
                <w:spacing w:val="-2"/>
              </w:rPr>
              <w:t>Бенз/а/пирен</w:t>
            </w:r>
            <w:r w:rsidRPr="00027D51">
              <w:tab/>
            </w:r>
            <w:r w:rsidRPr="00027D51">
              <w:rPr>
                <w:spacing w:val="-4"/>
              </w:rPr>
              <w:t>(3,4-</w:t>
            </w:r>
          </w:p>
          <w:p w:rsidR="00C3057F" w:rsidRPr="00027D51" w:rsidRDefault="00C3057F" w:rsidP="004E2C5B">
            <w:pPr>
              <w:pStyle w:val="TableParagraph"/>
            </w:pPr>
            <w:r w:rsidRPr="00027D51">
              <w:t>Бензпирен)</w:t>
            </w:r>
            <w:r w:rsidRPr="00027D51">
              <w:rPr>
                <w:spacing w:val="-7"/>
              </w:rPr>
              <w:t xml:space="preserve"> </w:t>
            </w:r>
            <w:r w:rsidRPr="00027D51">
              <w:rPr>
                <w:spacing w:val="-4"/>
              </w:rPr>
              <w:t>(54)</w:t>
            </w:r>
          </w:p>
        </w:tc>
        <w:tc>
          <w:tcPr>
            <w:tcW w:w="1321" w:type="dxa"/>
          </w:tcPr>
          <w:p w:rsidR="00C3057F" w:rsidRPr="00C3057F" w:rsidRDefault="00C3057F">
            <w:pPr>
              <w:jc w:val="right"/>
            </w:pPr>
            <w:r w:rsidRPr="00C3057F">
              <w:rPr>
                <w:spacing w:val="-2"/>
              </w:rPr>
              <w:t>9.025E-08</w:t>
            </w:r>
          </w:p>
        </w:tc>
        <w:tc>
          <w:tcPr>
            <w:tcW w:w="1321" w:type="dxa"/>
          </w:tcPr>
          <w:p w:rsidR="00C3057F" w:rsidRPr="00C3057F" w:rsidRDefault="00C3057F">
            <w:pPr>
              <w:jc w:val="right"/>
            </w:pPr>
            <w:r w:rsidRPr="00C3057F">
              <w:rPr>
                <w:spacing w:val="-2"/>
              </w:rPr>
              <w:t>1.068E-06</w:t>
            </w:r>
          </w:p>
        </w:tc>
        <w:tc>
          <w:tcPr>
            <w:tcW w:w="1058" w:type="dxa"/>
          </w:tcPr>
          <w:p w:rsidR="00C3057F" w:rsidRPr="00027D51" w:rsidRDefault="00C3057F" w:rsidP="004E2C5B">
            <w:pPr>
              <w:pStyle w:val="TableParagraph"/>
            </w:pPr>
            <w:r w:rsidRPr="00027D51">
              <w:rPr>
                <w:spacing w:val="-10"/>
              </w:rPr>
              <w:t>0</w:t>
            </w:r>
          </w:p>
        </w:tc>
        <w:tc>
          <w:tcPr>
            <w:tcW w:w="1321" w:type="dxa"/>
          </w:tcPr>
          <w:p w:rsidR="00C3057F" w:rsidRPr="00C3057F" w:rsidRDefault="00C3057F" w:rsidP="00C3057F">
            <w:pPr>
              <w:jc w:val="right"/>
            </w:pPr>
            <w:r w:rsidRPr="00C3057F">
              <w:rPr>
                <w:spacing w:val="-2"/>
              </w:rPr>
              <w:t>9.025E-08</w:t>
            </w:r>
          </w:p>
        </w:tc>
        <w:tc>
          <w:tcPr>
            <w:tcW w:w="1214" w:type="dxa"/>
          </w:tcPr>
          <w:p w:rsidR="00C3057F" w:rsidRPr="00C3057F" w:rsidRDefault="00C3057F" w:rsidP="00C3057F">
            <w:pPr>
              <w:jc w:val="right"/>
            </w:pPr>
            <w:r w:rsidRPr="00C3057F">
              <w:rPr>
                <w:spacing w:val="-2"/>
              </w:rPr>
              <w:t>1.068E-06</w:t>
            </w:r>
          </w:p>
        </w:tc>
      </w:tr>
      <w:tr w:rsidR="00C3057F" w:rsidRPr="00027D51" w:rsidTr="000E50D1">
        <w:trPr>
          <w:trHeight w:val="20"/>
        </w:trPr>
        <w:tc>
          <w:tcPr>
            <w:tcW w:w="660" w:type="dxa"/>
          </w:tcPr>
          <w:p w:rsidR="00C3057F" w:rsidRPr="00027D51" w:rsidRDefault="00C3057F" w:rsidP="004E2C5B">
            <w:pPr>
              <w:pStyle w:val="TableParagraph"/>
            </w:pPr>
            <w:r w:rsidRPr="00027D51">
              <w:rPr>
                <w:spacing w:val="-4"/>
              </w:rPr>
              <w:t>1325</w:t>
            </w:r>
          </w:p>
        </w:tc>
        <w:tc>
          <w:tcPr>
            <w:tcW w:w="2394" w:type="dxa"/>
          </w:tcPr>
          <w:p w:rsidR="00C3057F" w:rsidRPr="00027D51" w:rsidRDefault="00C3057F" w:rsidP="004E2C5B">
            <w:pPr>
              <w:pStyle w:val="TableParagraph"/>
            </w:pPr>
            <w:r w:rsidRPr="00027D51">
              <w:rPr>
                <w:spacing w:val="-2"/>
              </w:rPr>
              <w:t>Формальдегид</w:t>
            </w:r>
          </w:p>
          <w:p w:rsidR="00C3057F" w:rsidRPr="00027D51" w:rsidRDefault="00C3057F" w:rsidP="004E2C5B">
            <w:pPr>
              <w:pStyle w:val="TableParagraph"/>
            </w:pPr>
            <w:r w:rsidRPr="00027D51">
              <w:t>(Метаналь)</w:t>
            </w:r>
            <w:r w:rsidRPr="00027D51">
              <w:rPr>
                <w:spacing w:val="-9"/>
              </w:rPr>
              <w:t xml:space="preserve"> </w:t>
            </w:r>
            <w:r w:rsidRPr="00027D51">
              <w:rPr>
                <w:spacing w:val="-2"/>
              </w:rPr>
              <w:t>(609)</w:t>
            </w:r>
          </w:p>
        </w:tc>
        <w:tc>
          <w:tcPr>
            <w:tcW w:w="1321" w:type="dxa"/>
          </w:tcPr>
          <w:p w:rsidR="00C3057F" w:rsidRPr="00C3057F" w:rsidRDefault="00C3057F">
            <w:pPr>
              <w:jc w:val="right"/>
            </w:pPr>
            <w:r w:rsidRPr="00C3057F">
              <w:rPr>
                <w:spacing w:val="-2"/>
              </w:rPr>
              <w:t>0.00090488</w:t>
            </w:r>
          </w:p>
        </w:tc>
        <w:tc>
          <w:tcPr>
            <w:tcW w:w="1321" w:type="dxa"/>
          </w:tcPr>
          <w:p w:rsidR="00C3057F" w:rsidRPr="00C3057F" w:rsidRDefault="00C3057F">
            <w:pPr>
              <w:jc w:val="right"/>
            </w:pPr>
            <w:r w:rsidRPr="00C3057F">
              <w:rPr>
                <w:spacing w:val="-2"/>
              </w:rPr>
              <w:t>0.00762872</w:t>
            </w:r>
          </w:p>
        </w:tc>
        <w:tc>
          <w:tcPr>
            <w:tcW w:w="1058" w:type="dxa"/>
          </w:tcPr>
          <w:p w:rsidR="00C3057F" w:rsidRPr="00027D51" w:rsidRDefault="00C3057F" w:rsidP="004E2C5B">
            <w:pPr>
              <w:pStyle w:val="TableParagraph"/>
            </w:pPr>
            <w:r w:rsidRPr="00027D51">
              <w:rPr>
                <w:spacing w:val="-10"/>
              </w:rPr>
              <w:t>0</w:t>
            </w:r>
          </w:p>
        </w:tc>
        <w:tc>
          <w:tcPr>
            <w:tcW w:w="1321" w:type="dxa"/>
          </w:tcPr>
          <w:p w:rsidR="00C3057F" w:rsidRPr="00C3057F" w:rsidRDefault="00C3057F" w:rsidP="00C3057F">
            <w:pPr>
              <w:jc w:val="right"/>
            </w:pPr>
            <w:r w:rsidRPr="00C3057F">
              <w:rPr>
                <w:spacing w:val="-2"/>
              </w:rPr>
              <w:t>0.00090488</w:t>
            </w:r>
          </w:p>
        </w:tc>
        <w:tc>
          <w:tcPr>
            <w:tcW w:w="1214" w:type="dxa"/>
          </w:tcPr>
          <w:p w:rsidR="00C3057F" w:rsidRPr="00C3057F" w:rsidRDefault="00C3057F" w:rsidP="00C3057F">
            <w:pPr>
              <w:jc w:val="right"/>
            </w:pPr>
            <w:r w:rsidRPr="00C3057F">
              <w:rPr>
                <w:spacing w:val="-2"/>
              </w:rPr>
              <w:t>0.00762872</w:t>
            </w:r>
          </w:p>
        </w:tc>
      </w:tr>
      <w:tr w:rsidR="00C3057F" w:rsidRPr="00027D51" w:rsidTr="000E50D1">
        <w:trPr>
          <w:trHeight w:val="20"/>
        </w:trPr>
        <w:tc>
          <w:tcPr>
            <w:tcW w:w="660" w:type="dxa"/>
          </w:tcPr>
          <w:p w:rsidR="00C3057F" w:rsidRPr="00027D51" w:rsidRDefault="00C3057F" w:rsidP="004E2C5B">
            <w:pPr>
              <w:pStyle w:val="TableParagraph"/>
            </w:pPr>
            <w:r w:rsidRPr="00027D51">
              <w:rPr>
                <w:spacing w:val="-4"/>
              </w:rPr>
              <w:t>2754</w:t>
            </w:r>
          </w:p>
        </w:tc>
        <w:tc>
          <w:tcPr>
            <w:tcW w:w="2394" w:type="dxa"/>
          </w:tcPr>
          <w:p w:rsidR="00C3057F" w:rsidRPr="00027D51" w:rsidRDefault="00C3057F" w:rsidP="004E2C5B">
            <w:pPr>
              <w:pStyle w:val="TableParagraph"/>
              <w:tabs>
                <w:tab w:val="left" w:pos="1014"/>
                <w:tab w:val="left" w:pos="1307"/>
                <w:tab w:val="left" w:pos="1585"/>
                <w:tab w:val="left" w:pos="1878"/>
                <w:tab w:val="left" w:pos="1920"/>
              </w:tabs>
            </w:pPr>
            <w:r w:rsidRPr="00027D51">
              <w:rPr>
                <w:spacing w:val="-2"/>
              </w:rPr>
              <w:t>Алканы</w:t>
            </w:r>
            <w:r w:rsidRPr="00027D51">
              <w:tab/>
            </w:r>
            <w:r w:rsidRPr="00027D51">
              <w:rPr>
                <w:spacing w:val="-2"/>
              </w:rPr>
              <w:t>С12-19</w:t>
            </w:r>
            <w:r w:rsidRPr="00027D51">
              <w:tab/>
            </w:r>
            <w:r w:rsidRPr="00027D51">
              <w:tab/>
            </w:r>
            <w:r w:rsidRPr="00027D51">
              <w:rPr>
                <w:spacing w:val="-6"/>
              </w:rPr>
              <w:t xml:space="preserve">/в </w:t>
            </w:r>
            <w:r w:rsidRPr="00027D51">
              <w:rPr>
                <w:spacing w:val="-2"/>
              </w:rPr>
              <w:t>пересчете</w:t>
            </w:r>
            <w:r w:rsidRPr="00027D51">
              <w:tab/>
            </w:r>
            <w:r w:rsidRPr="00027D51">
              <w:tab/>
            </w:r>
            <w:r w:rsidRPr="00027D51">
              <w:rPr>
                <w:spacing w:val="-6"/>
              </w:rPr>
              <w:t>на</w:t>
            </w:r>
            <w:r w:rsidRPr="00027D51">
              <w:tab/>
            </w:r>
            <w:r w:rsidRPr="00027D51">
              <w:tab/>
            </w:r>
            <w:r w:rsidRPr="00027D51">
              <w:rPr>
                <w:spacing w:val="-6"/>
              </w:rPr>
              <w:t xml:space="preserve">С/ </w:t>
            </w:r>
            <w:r w:rsidRPr="00027D51">
              <w:rPr>
                <w:spacing w:val="-2"/>
              </w:rPr>
              <w:t xml:space="preserve">(Углеводороды </w:t>
            </w:r>
            <w:r w:rsidRPr="00027D51">
              <w:t>предельные</w:t>
            </w:r>
            <w:r w:rsidRPr="00027D51">
              <w:rPr>
                <w:spacing w:val="40"/>
              </w:rPr>
              <w:t xml:space="preserve"> </w:t>
            </w:r>
            <w:r w:rsidRPr="00027D51">
              <w:t>С12-С19 (в</w:t>
            </w:r>
            <w:r w:rsidRPr="00027D51">
              <w:rPr>
                <w:spacing w:val="80"/>
              </w:rPr>
              <w:t xml:space="preserve"> </w:t>
            </w:r>
            <w:r w:rsidRPr="00027D51">
              <w:t>пересчете</w:t>
            </w:r>
            <w:r w:rsidRPr="00027D51">
              <w:rPr>
                <w:spacing w:val="80"/>
              </w:rPr>
              <w:t xml:space="preserve"> </w:t>
            </w:r>
            <w:r w:rsidRPr="00027D51">
              <w:t>на</w:t>
            </w:r>
            <w:r w:rsidRPr="00027D51">
              <w:rPr>
                <w:spacing w:val="80"/>
              </w:rPr>
              <w:t xml:space="preserve"> </w:t>
            </w:r>
            <w:r w:rsidRPr="00027D51">
              <w:t xml:space="preserve">С); </w:t>
            </w:r>
            <w:r w:rsidRPr="00027D51">
              <w:rPr>
                <w:spacing w:val="-2"/>
              </w:rPr>
              <w:t>Растворитель</w:t>
            </w:r>
            <w:r w:rsidRPr="00027D51">
              <w:tab/>
            </w:r>
            <w:r w:rsidRPr="00027D51">
              <w:tab/>
            </w:r>
            <w:r w:rsidRPr="00027D51">
              <w:rPr>
                <w:spacing w:val="-4"/>
              </w:rPr>
              <w:t>РПК-</w:t>
            </w:r>
          </w:p>
          <w:p w:rsidR="00C3057F" w:rsidRPr="00027D51" w:rsidRDefault="00C3057F" w:rsidP="004E2C5B">
            <w:pPr>
              <w:pStyle w:val="TableParagraph"/>
            </w:pPr>
            <w:r w:rsidRPr="00027D51">
              <w:t>265П)</w:t>
            </w:r>
            <w:r w:rsidRPr="00027D51">
              <w:rPr>
                <w:spacing w:val="-4"/>
              </w:rPr>
              <w:t xml:space="preserve"> (10)</w:t>
            </w:r>
          </w:p>
        </w:tc>
        <w:tc>
          <w:tcPr>
            <w:tcW w:w="1321" w:type="dxa"/>
          </w:tcPr>
          <w:p w:rsidR="00C3057F" w:rsidRPr="00C3057F" w:rsidRDefault="00C3057F">
            <w:pPr>
              <w:jc w:val="right"/>
            </w:pPr>
            <w:r w:rsidRPr="00C3057F">
              <w:rPr>
                <w:spacing w:val="-2"/>
              </w:rPr>
              <w:t>0.02186504</w:t>
            </w:r>
          </w:p>
        </w:tc>
        <w:tc>
          <w:tcPr>
            <w:tcW w:w="1321" w:type="dxa"/>
          </w:tcPr>
          <w:p w:rsidR="00C3057F" w:rsidRPr="00C3057F" w:rsidRDefault="00C3057F">
            <w:pPr>
              <w:jc w:val="right"/>
            </w:pPr>
            <w:r w:rsidRPr="00C3057F">
              <w:rPr>
                <w:spacing w:val="-2"/>
              </w:rPr>
              <w:t>0.18308564</w:t>
            </w:r>
          </w:p>
        </w:tc>
        <w:tc>
          <w:tcPr>
            <w:tcW w:w="1058" w:type="dxa"/>
          </w:tcPr>
          <w:p w:rsidR="00C3057F" w:rsidRPr="00027D51" w:rsidRDefault="00C3057F" w:rsidP="004E2C5B">
            <w:pPr>
              <w:pStyle w:val="TableParagraph"/>
            </w:pPr>
            <w:r w:rsidRPr="00027D51">
              <w:rPr>
                <w:spacing w:val="-10"/>
              </w:rPr>
              <w:t>0</w:t>
            </w:r>
          </w:p>
        </w:tc>
        <w:tc>
          <w:tcPr>
            <w:tcW w:w="1321" w:type="dxa"/>
          </w:tcPr>
          <w:p w:rsidR="00C3057F" w:rsidRPr="00C3057F" w:rsidRDefault="00C3057F" w:rsidP="00C3057F">
            <w:pPr>
              <w:jc w:val="right"/>
            </w:pPr>
            <w:r w:rsidRPr="00C3057F">
              <w:rPr>
                <w:spacing w:val="-2"/>
              </w:rPr>
              <w:t>0.02186504</w:t>
            </w:r>
          </w:p>
        </w:tc>
        <w:tc>
          <w:tcPr>
            <w:tcW w:w="1214" w:type="dxa"/>
          </w:tcPr>
          <w:p w:rsidR="00C3057F" w:rsidRPr="00C3057F" w:rsidRDefault="00C3057F" w:rsidP="00C3057F">
            <w:pPr>
              <w:jc w:val="right"/>
            </w:pPr>
            <w:r w:rsidRPr="00C3057F">
              <w:rPr>
                <w:spacing w:val="-2"/>
              </w:rPr>
              <w:t>0.18308564</w:t>
            </w:r>
          </w:p>
        </w:tc>
      </w:tr>
    </w:tbl>
    <w:p w:rsidR="005D2024" w:rsidRPr="004E2C5B" w:rsidRDefault="005D2024" w:rsidP="004E2C5B">
      <w:pPr>
        <w:pStyle w:val="a3"/>
        <w:ind w:left="0"/>
        <w:rPr>
          <w:color w:val="FF0000"/>
          <w:sz w:val="14"/>
        </w:rPr>
      </w:pPr>
    </w:p>
    <w:p w:rsidR="00027D51" w:rsidRPr="00394D9F" w:rsidRDefault="00027D51" w:rsidP="00394D9F">
      <w:pPr>
        <w:pStyle w:val="21"/>
        <w:ind w:left="0"/>
        <w:rPr>
          <w:highlight w:val="cyan"/>
        </w:rPr>
      </w:pPr>
      <w:bookmarkStart w:id="162" w:name="_Toc194015810"/>
      <w:r w:rsidRPr="00027D51">
        <w:rPr>
          <w:highlight w:val="cyan"/>
        </w:rPr>
        <w:t xml:space="preserve">Источник 0042, </w:t>
      </w:r>
      <w:r w:rsidR="004E2C5B" w:rsidRPr="00027D51">
        <w:rPr>
          <w:highlight w:val="cyan"/>
        </w:rPr>
        <w:t>Компрессор</w:t>
      </w:r>
      <w:r w:rsidR="004E2C5B" w:rsidRPr="00394D9F">
        <w:rPr>
          <w:highlight w:val="cyan"/>
        </w:rPr>
        <w:t xml:space="preserve"> </w:t>
      </w:r>
      <w:r w:rsidR="004E2C5B" w:rsidRPr="00027D51">
        <w:rPr>
          <w:highlight w:val="cyan"/>
        </w:rPr>
        <w:t>Atlass</w:t>
      </w:r>
      <w:r w:rsidR="004E2C5B" w:rsidRPr="00394D9F">
        <w:rPr>
          <w:highlight w:val="cyan"/>
        </w:rPr>
        <w:t xml:space="preserve"> </w:t>
      </w:r>
      <w:r w:rsidR="004E2C5B" w:rsidRPr="00027D51">
        <w:rPr>
          <w:highlight w:val="cyan"/>
        </w:rPr>
        <w:t>Copco</w:t>
      </w:r>
      <w:r w:rsidR="004E2C5B" w:rsidRPr="00394D9F">
        <w:rPr>
          <w:highlight w:val="cyan"/>
        </w:rPr>
        <w:t xml:space="preserve"> </w:t>
      </w:r>
      <w:r w:rsidR="004E2C5B" w:rsidRPr="00027D51">
        <w:rPr>
          <w:highlight w:val="cyan"/>
        </w:rPr>
        <w:t>XAVS</w:t>
      </w:r>
      <w:r w:rsidR="004E2C5B" w:rsidRPr="00394D9F">
        <w:rPr>
          <w:highlight w:val="cyan"/>
        </w:rPr>
        <w:t xml:space="preserve"> </w:t>
      </w:r>
      <w:r w:rsidR="004E2C5B" w:rsidRPr="00027D51">
        <w:rPr>
          <w:highlight w:val="cyan"/>
        </w:rPr>
        <w:t>600</w:t>
      </w:r>
      <w:r w:rsidR="004E2C5B" w:rsidRPr="00394D9F">
        <w:rPr>
          <w:highlight w:val="cyan"/>
        </w:rPr>
        <w:t xml:space="preserve"> </w:t>
      </w:r>
      <w:r w:rsidR="004E2C5B" w:rsidRPr="00027D51">
        <w:rPr>
          <w:highlight w:val="cyan"/>
        </w:rPr>
        <w:t>PACE</w:t>
      </w:r>
      <w:r w:rsidR="004E2C5B" w:rsidRPr="00394D9F">
        <w:rPr>
          <w:highlight w:val="cyan"/>
        </w:rPr>
        <w:t xml:space="preserve"> </w:t>
      </w:r>
      <w:r w:rsidRPr="00394D9F">
        <w:rPr>
          <w:highlight w:val="cyan"/>
        </w:rPr>
        <w:t>– аннулирован</w:t>
      </w:r>
      <w:bookmarkEnd w:id="162"/>
      <w:r w:rsidRPr="00394D9F">
        <w:rPr>
          <w:highlight w:val="cyan"/>
        </w:rPr>
        <w:t xml:space="preserve"> </w:t>
      </w:r>
    </w:p>
    <w:p w:rsidR="00027D51" w:rsidRDefault="00027D51" w:rsidP="00027D51">
      <w:pPr>
        <w:pStyle w:val="a3"/>
        <w:ind w:left="0"/>
        <w:rPr>
          <w:b/>
          <w:highlight w:val="cyan"/>
        </w:rPr>
      </w:pPr>
    </w:p>
    <w:p w:rsidR="00027D51" w:rsidRPr="00394D9F" w:rsidRDefault="00027D51" w:rsidP="00394D9F">
      <w:pPr>
        <w:pStyle w:val="21"/>
        <w:ind w:left="0"/>
        <w:rPr>
          <w:highlight w:val="cyan"/>
        </w:rPr>
      </w:pPr>
      <w:bookmarkStart w:id="163" w:name="_Toc194015811"/>
      <w:r w:rsidRPr="00027D51">
        <w:rPr>
          <w:highlight w:val="cyan"/>
        </w:rPr>
        <w:t>Источник 0043. Пиролизное оборудование Т-ПУ1</w:t>
      </w:r>
      <w:bookmarkEnd w:id="163"/>
    </w:p>
    <w:p w:rsidR="00027D51" w:rsidRPr="00027D51" w:rsidRDefault="00027D51" w:rsidP="00027D51">
      <w:pPr>
        <w:ind w:firstLine="851"/>
        <w:jc w:val="both"/>
      </w:pPr>
      <w:r w:rsidRPr="00027D51">
        <w:rPr>
          <w:spacing w:val="-2"/>
        </w:rPr>
        <w:t>Установка</w:t>
      </w:r>
      <w:r w:rsidRPr="00027D51">
        <w:rPr>
          <w:spacing w:val="1"/>
        </w:rPr>
        <w:t xml:space="preserve"> </w:t>
      </w:r>
      <w:r w:rsidRPr="00027D51">
        <w:rPr>
          <w:spacing w:val="-2"/>
        </w:rPr>
        <w:t>является</w:t>
      </w:r>
      <w:r w:rsidRPr="00027D51">
        <w:rPr>
          <w:spacing w:val="-3"/>
        </w:rPr>
        <w:t xml:space="preserve"> </w:t>
      </w:r>
      <w:r w:rsidRPr="00027D51">
        <w:rPr>
          <w:spacing w:val="-2"/>
        </w:rPr>
        <w:t>экологически</w:t>
      </w:r>
      <w:r w:rsidRPr="00027D51">
        <w:rPr>
          <w:spacing w:val="-4"/>
        </w:rPr>
        <w:t xml:space="preserve"> </w:t>
      </w:r>
      <w:r w:rsidRPr="00027D51">
        <w:rPr>
          <w:spacing w:val="-2"/>
        </w:rPr>
        <w:t>улучшенной</w:t>
      </w:r>
      <w:r w:rsidRPr="00027D51">
        <w:rPr>
          <w:spacing w:val="-1"/>
        </w:rPr>
        <w:t xml:space="preserve"> </w:t>
      </w:r>
      <w:r w:rsidRPr="00027D51">
        <w:rPr>
          <w:spacing w:val="-2"/>
        </w:rPr>
        <w:t>версией</w:t>
      </w:r>
      <w:r w:rsidRPr="00027D51">
        <w:t xml:space="preserve"> </w:t>
      </w:r>
      <w:r w:rsidRPr="00027D51">
        <w:rPr>
          <w:spacing w:val="-2"/>
        </w:rPr>
        <w:t>сжигания</w:t>
      </w:r>
      <w:r w:rsidRPr="00027D51">
        <w:rPr>
          <w:spacing w:val="1"/>
        </w:rPr>
        <w:t xml:space="preserve"> </w:t>
      </w:r>
      <w:r w:rsidRPr="00027D51">
        <w:rPr>
          <w:spacing w:val="-2"/>
        </w:rPr>
        <w:t>отходов.</w:t>
      </w:r>
      <w:r w:rsidRPr="00027D51">
        <w:rPr>
          <w:spacing w:val="-3"/>
        </w:rPr>
        <w:t xml:space="preserve"> </w:t>
      </w:r>
      <w:r w:rsidRPr="00027D51">
        <w:rPr>
          <w:spacing w:val="-2"/>
        </w:rPr>
        <w:t>Так</w:t>
      </w:r>
      <w:r w:rsidRPr="00027D51">
        <w:rPr>
          <w:spacing w:val="2"/>
        </w:rPr>
        <w:t xml:space="preserve"> </w:t>
      </w:r>
      <w:r w:rsidRPr="00027D51">
        <w:rPr>
          <w:spacing w:val="-5"/>
        </w:rPr>
        <w:t>как</w:t>
      </w:r>
    </w:p>
    <w:p w:rsidR="00027D51" w:rsidRPr="00027D51" w:rsidRDefault="00027D51" w:rsidP="00027D51">
      <w:pPr>
        <w:ind w:firstLine="851"/>
        <w:jc w:val="both"/>
      </w:pPr>
      <w:r w:rsidRPr="00027D51">
        <w:t>сжигание происходит в замкнутом цикле и для поддержания процесса горения</w:t>
      </w:r>
      <w:r w:rsidRPr="00027D51">
        <w:rPr>
          <w:spacing w:val="40"/>
        </w:rPr>
        <w:t xml:space="preserve"> </w:t>
      </w:r>
      <w:r w:rsidRPr="00027D51">
        <w:t>используется только газ, образованный в процессе сжигания отходов. Методик расчетов</w:t>
      </w:r>
      <w:r w:rsidRPr="00027D51">
        <w:rPr>
          <w:spacing w:val="40"/>
        </w:rPr>
        <w:t xml:space="preserve"> </w:t>
      </w:r>
      <w:r w:rsidRPr="00027D51">
        <w:t>выбросов для данных установок нет. Расчет валовых выбросов ЗВ проведен по</w:t>
      </w:r>
      <w:r w:rsidRPr="00027D51">
        <w:rPr>
          <w:spacing w:val="40"/>
        </w:rPr>
        <w:t xml:space="preserve"> </w:t>
      </w:r>
      <w:r w:rsidRPr="00027D51">
        <w:t>результатам инструментального замера и времени работы оборудования, опираясь на</w:t>
      </w:r>
      <w:r w:rsidRPr="00027D51">
        <w:rPr>
          <w:spacing w:val="40"/>
        </w:rPr>
        <w:t xml:space="preserve"> </w:t>
      </w:r>
      <w:r w:rsidRPr="00027D51">
        <w:t>Сборник методик по расчету выбросов вредных в атмосферу различными</w:t>
      </w:r>
      <w:r w:rsidRPr="00027D51">
        <w:rPr>
          <w:spacing w:val="40"/>
        </w:rPr>
        <w:t xml:space="preserve"> </w:t>
      </w:r>
      <w:r w:rsidRPr="00027D51">
        <w:t>производствами". Алматы, КазЭКОЭКСП, 1996 г. применение пункта 1 невозможно в виду</w:t>
      </w:r>
      <w:r w:rsidRPr="00027D51">
        <w:rPr>
          <w:spacing w:val="40"/>
        </w:rPr>
        <w:t xml:space="preserve"> </w:t>
      </w:r>
      <w:r w:rsidRPr="00027D51">
        <w:t>того, что неизвестны объем сожженного газа, так как это замкнутый процесс.</w:t>
      </w:r>
    </w:p>
    <w:p w:rsidR="00027D51" w:rsidRPr="00027D51" w:rsidRDefault="00027D51" w:rsidP="00027D51">
      <w:pPr>
        <w:ind w:firstLine="851"/>
        <w:jc w:val="both"/>
      </w:pPr>
      <w:r w:rsidRPr="00027D51">
        <w:t>Список</w:t>
      </w:r>
      <w:r w:rsidRPr="00027D51">
        <w:rPr>
          <w:spacing w:val="-12"/>
        </w:rPr>
        <w:t xml:space="preserve"> </w:t>
      </w:r>
      <w:r w:rsidRPr="00027D51">
        <w:rPr>
          <w:spacing w:val="-2"/>
        </w:rPr>
        <w:t>литературы:</w:t>
      </w:r>
    </w:p>
    <w:p w:rsidR="00027D51" w:rsidRPr="00027D51" w:rsidRDefault="00027D51" w:rsidP="00027D51">
      <w:pPr>
        <w:tabs>
          <w:tab w:val="left" w:pos="381"/>
          <w:tab w:val="left" w:pos="6605"/>
        </w:tabs>
      </w:pPr>
      <w:r w:rsidRPr="00027D51">
        <w:t>1. "Сборник</w:t>
      </w:r>
      <w:r w:rsidRPr="00027D51">
        <w:rPr>
          <w:spacing w:val="80"/>
        </w:rPr>
        <w:t xml:space="preserve"> </w:t>
      </w:r>
      <w:r w:rsidRPr="00027D51">
        <w:t>методик</w:t>
      </w:r>
      <w:r w:rsidRPr="00027D51">
        <w:rPr>
          <w:spacing w:val="80"/>
        </w:rPr>
        <w:t xml:space="preserve"> </w:t>
      </w:r>
      <w:r w:rsidRPr="00027D51">
        <w:t>по</w:t>
      </w:r>
      <w:r w:rsidRPr="00027D51">
        <w:rPr>
          <w:spacing w:val="80"/>
        </w:rPr>
        <w:t xml:space="preserve"> </w:t>
      </w:r>
      <w:r w:rsidRPr="00027D51">
        <w:t>расчету</w:t>
      </w:r>
      <w:r w:rsidRPr="00027D51">
        <w:rPr>
          <w:spacing w:val="80"/>
        </w:rPr>
        <w:t xml:space="preserve"> </w:t>
      </w:r>
      <w:r w:rsidRPr="00027D51">
        <w:t>выбросов</w:t>
      </w:r>
      <w:r w:rsidRPr="00027D51">
        <w:rPr>
          <w:spacing w:val="80"/>
        </w:rPr>
        <w:t xml:space="preserve"> </w:t>
      </w:r>
      <w:r w:rsidRPr="00027D51">
        <w:t>вредных</w:t>
      </w:r>
      <w:r w:rsidRPr="00027D51">
        <w:rPr>
          <w:spacing w:val="80"/>
        </w:rPr>
        <w:t xml:space="preserve"> </w:t>
      </w:r>
      <w:r w:rsidRPr="00027D51">
        <w:t>в</w:t>
      </w:r>
      <w:r w:rsidRPr="00027D51">
        <w:rPr>
          <w:spacing w:val="80"/>
        </w:rPr>
        <w:t xml:space="preserve"> </w:t>
      </w:r>
      <w:r w:rsidRPr="00027D51">
        <w:t>атмосферу</w:t>
      </w:r>
      <w:r w:rsidRPr="00027D51">
        <w:tab/>
      </w:r>
      <w:r w:rsidRPr="00027D51">
        <w:rPr>
          <w:spacing w:val="-2"/>
        </w:rPr>
        <w:t xml:space="preserve">различными </w:t>
      </w:r>
      <w:r w:rsidRPr="00027D51">
        <w:t>производствами". Алматы, КазЭКОЭКСП, 1996 г.</w:t>
      </w:r>
    </w:p>
    <w:p w:rsidR="00027D51" w:rsidRPr="00027D51" w:rsidRDefault="00027D51" w:rsidP="00027D51">
      <w:pPr>
        <w:tabs>
          <w:tab w:val="left" w:pos="381"/>
        </w:tabs>
      </w:pPr>
      <w:r w:rsidRPr="00027D51">
        <w:t>2. Методика расчета выбросов вредных веществ от</w:t>
      </w:r>
      <w:r w:rsidRPr="00027D51">
        <w:rPr>
          <w:spacing w:val="40"/>
        </w:rPr>
        <w:t xml:space="preserve"> </w:t>
      </w:r>
      <w:r w:rsidRPr="00027D51">
        <w:t>предприятий дорожно строительной</w:t>
      </w:r>
      <w:r w:rsidRPr="00027D51">
        <w:rPr>
          <w:spacing w:val="-3"/>
        </w:rPr>
        <w:t xml:space="preserve"> </w:t>
      </w:r>
      <w:r w:rsidRPr="00027D51">
        <w:t>отрасли, в том числе от асфальтобетонных заводов</w:t>
      </w:r>
      <w:r w:rsidRPr="00027D51">
        <w:rPr>
          <w:spacing w:val="40"/>
        </w:rPr>
        <w:t xml:space="preserve"> </w:t>
      </w:r>
      <w:r w:rsidRPr="00027D51">
        <w:t>Приложение №12 к приказу МООС РК от</w:t>
      </w:r>
      <w:r w:rsidRPr="00027D51">
        <w:rPr>
          <w:spacing w:val="40"/>
        </w:rPr>
        <w:t xml:space="preserve"> </w:t>
      </w:r>
      <w:r w:rsidRPr="00027D51">
        <w:t>18.04.2008 г. № 100 -п</w:t>
      </w:r>
    </w:p>
    <w:p w:rsidR="00027D51" w:rsidRPr="00027D51" w:rsidRDefault="00027D51" w:rsidP="00027D51">
      <w:pPr>
        <w:ind w:firstLine="851"/>
        <w:rPr>
          <w:spacing w:val="15"/>
        </w:rPr>
      </w:pPr>
      <w:r w:rsidRPr="00027D51">
        <w:t>Время</w:t>
      </w:r>
      <w:r w:rsidRPr="00027D51">
        <w:rPr>
          <w:spacing w:val="-7"/>
        </w:rPr>
        <w:t xml:space="preserve"> </w:t>
      </w:r>
      <w:r w:rsidRPr="00027D51">
        <w:t>работы</w:t>
      </w:r>
      <w:r w:rsidRPr="00027D51">
        <w:rPr>
          <w:spacing w:val="-9"/>
        </w:rPr>
        <w:t xml:space="preserve"> </w:t>
      </w:r>
      <w:r w:rsidRPr="00027D51">
        <w:t>установки</w:t>
      </w:r>
      <w:r w:rsidRPr="00027D51">
        <w:rPr>
          <w:spacing w:val="-8"/>
        </w:rPr>
        <w:t xml:space="preserve"> </w:t>
      </w:r>
      <w:r w:rsidRPr="00027D51">
        <w:t>–</w:t>
      </w:r>
      <w:r w:rsidRPr="00027D51">
        <w:rPr>
          <w:spacing w:val="-8"/>
        </w:rPr>
        <w:t xml:space="preserve"> </w:t>
      </w:r>
      <w:r w:rsidRPr="00027D51">
        <w:t>8760</w:t>
      </w:r>
      <w:r w:rsidRPr="00027D51">
        <w:rPr>
          <w:spacing w:val="-10"/>
        </w:rPr>
        <w:t xml:space="preserve"> </w:t>
      </w:r>
      <w:r w:rsidRPr="00027D51">
        <w:t>ч/год</w:t>
      </w:r>
      <w:r w:rsidRPr="00027D51">
        <w:rPr>
          <w:spacing w:val="15"/>
        </w:rPr>
        <w:t xml:space="preserve"> </w:t>
      </w:r>
    </w:p>
    <w:p w:rsidR="00027D51" w:rsidRPr="00027D51" w:rsidRDefault="00027D51" w:rsidP="00027D51">
      <w:pPr>
        <w:ind w:firstLine="851"/>
      </w:pPr>
      <w:r w:rsidRPr="00027D51">
        <w:t>Высота</w:t>
      </w:r>
      <w:r w:rsidRPr="00027D51">
        <w:rPr>
          <w:spacing w:val="-7"/>
        </w:rPr>
        <w:t xml:space="preserve"> </w:t>
      </w:r>
      <w:r w:rsidRPr="00027D51">
        <w:t>трубы</w:t>
      </w:r>
      <w:r w:rsidRPr="00027D51">
        <w:rPr>
          <w:spacing w:val="-7"/>
        </w:rPr>
        <w:t xml:space="preserve"> </w:t>
      </w:r>
      <w:r w:rsidRPr="00027D51">
        <w:t>–</w:t>
      </w:r>
      <w:r w:rsidRPr="00027D51">
        <w:rPr>
          <w:spacing w:val="-8"/>
        </w:rPr>
        <w:t xml:space="preserve"> </w:t>
      </w:r>
      <w:r w:rsidRPr="00027D51">
        <w:t>5,6</w:t>
      </w:r>
      <w:r w:rsidRPr="00027D51">
        <w:rPr>
          <w:spacing w:val="-8"/>
        </w:rPr>
        <w:t xml:space="preserve"> </w:t>
      </w:r>
      <w:r w:rsidRPr="00027D51">
        <w:t xml:space="preserve">метров </w:t>
      </w:r>
    </w:p>
    <w:p w:rsidR="00027D51" w:rsidRPr="00027D51" w:rsidRDefault="00027D51" w:rsidP="00027D51">
      <w:pPr>
        <w:ind w:firstLine="851"/>
      </w:pPr>
      <w:r w:rsidRPr="00027D51">
        <w:t>Диаметр трубы – 0,1 м</w:t>
      </w:r>
    </w:p>
    <w:p w:rsidR="00027D51" w:rsidRPr="00027D51" w:rsidRDefault="00027D51" w:rsidP="00027D51">
      <w:pPr>
        <w:ind w:firstLine="851"/>
      </w:pPr>
      <w:r w:rsidRPr="00027D51">
        <w:t>Данные</w:t>
      </w:r>
      <w:r w:rsidRPr="00027D51">
        <w:rPr>
          <w:spacing w:val="-6"/>
        </w:rPr>
        <w:t xml:space="preserve"> </w:t>
      </w:r>
      <w:r w:rsidRPr="00027D51">
        <w:t>лабораторных</w:t>
      </w:r>
      <w:r w:rsidRPr="00027D51">
        <w:rPr>
          <w:spacing w:val="-8"/>
        </w:rPr>
        <w:t xml:space="preserve"> </w:t>
      </w:r>
      <w:r w:rsidRPr="00027D51">
        <w:t>замеров</w:t>
      </w:r>
      <w:r w:rsidRPr="00027D51">
        <w:rPr>
          <w:spacing w:val="-2"/>
        </w:rPr>
        <w:t xml:space="preserve"> </w:t>
      </w:r>
      <w:r w:rsidRPr="00027D51">
        <w:t>при</w:t>
      </w:r>
      <w:r w:rsidRPr="00027D51">
        <w:rPr>
          <w:spacing w:val="-7"/>
        </w:rPr>
        <w:t xml:space="preserve"> </w:t>
      </w:r>
      <w:r w:rsidRPr="00027D51">
        <w:t>сжигании</w:t>
      </w:r>
      <w:r w:rsidRPr="00027D51">
        <w:rPr>
          <w:spacing w:val="-5"/>
        </w:rPr>
        <w:t xml:space="preserve"> </w:t>
      </w:r>
      <w:r w:rsidRPr="00027D51">
        <w:t>углеродосодержащих</w:t>
      </w:r>
      <w:r w:rsidRPr="00027D51">
        <w:rPr>
          <w:spacing w:val="-6"/>
        </w:rPr>
        <w:t xml:space="preserve"> </w:t>
      </w:r>
      <w:r w:rsidRPr="00027D51">
        <w:t>промышленных</w:t>
      </w:r>
      <w:r w:rsidRPr="00027D51">
        <w:rPr>
          <w:spacing w:val="-7"/>
        </w:rPr>
        <w:t xml:space="preserve"> </w:t>
      </w:r>
      <w:r w:rsidRPr="00027D51">
        <w:t>отходов,</w:t>
      </w:r>
      <w:r w:rsidRPr="00027D51">
        <w:rPr>
          <w:spacing w:val="-6"/>
        </w:rPr>
        <w:t xml:space="preserve"> </w:t>
      </w:r>
      <w:r w:rsidRPr="00027D51">
        <w:t>отходов</w:t>
      </w:r>
      <w:r w:rsidRPr="00027D51">
        <w:rPr>
          <w:spacing w:val="-7"/>
        </w:rPr>
        <w:t xml:space="preserve"> </w:t>
      </w:r>
      <w:r w:rsidRPr="00027D51">
        <w:rPr>
          <w:spacing w:val="-2"/>
        </w:rPr>
        <w:t>резины,</w:t>
      </w:r>
      <w:r w:rsidRPr="00027D51">
        <w:t xml:space="preserve"> </w:t>
      </w:r>
      <w:r w:rsidRPr="00027D51">
        <w:rPr>
          <w:spacing w:val="-4"/>
          <w:position w:val="2"/>
        </w:rPr>
        <w:t>б/у</w:t>
      </w:r>
      <w:r w:rsidRPr="00027D51">
        <w:rPr>
          <w:spacing w:val="-7"/>
          <w:position w:val="2"/>
        </w:rPr>
        <w:t xml:space="preserve"> </w:t>
      </w:r>
      <w:r w:rsidRPr="00027D51">
        <w:rPr>
          <w:spacing w:val="-4"/>
          <w:position w:val="2"/>
        </w:rPr>
        <w:t>шины, мазутов,</w:t>
      </w:r>
      <w:r w:rsidRPr="00027D51">
        <w:rPr>
          <w:spacing w:val="-6"/>
          <w:position w:val="2"/>
        </w:rPr>
        <w:t xml:space="preserve"> </w:t>
      </w:r>
      <w:r w:rsidRPr="00027D51">
        <w:rPr>
          <w:spacing w:val="-4"/>
          <w:position w:val="2"/>
        </w:rPr>
        <w:t>отходов</w:t>
      </w:r>
      <w:r w:rsidRPr="00027D51">
        <w:rPr>
          <w:spacing w:val="-7"/>
          <w:position w:val="2"/>
        </w:rPr>
        <w:t xml:space="preserve"> </w:t>
      </w:r>
      <w:r w:rsidRPr="00027D51">
        <w:rPr>
          <w:spacing w:val="-4"/>
          <w:position w:val="2"/>
        </w:rPr>
        <w:t>при</w:t>
      </w:r>
      <w:r w:rsidRPr="00027D51">
        <w:rPr>
          <w:spacing w:val="-5"/>
          <w:position w:val="2"/>
        </w:rPr>
        <w:t xml:space="preserve"> </w:t>
      </w:r>
      <w:r w:rsidRPr="00027D51">
        <w:rPr>
          <w:spacing w:val="-4"/>
          <w:position w:val="2"/>
        </w:rPr>
        <w:t>добыче нефти</w:t>
      </w:r>
      <w:r w:rsidRPr="00027D51">
        <w:rPr>
          <w:spacing w:val="-5"/>
          <w:position w:val="2"/>
        </w:rPr>
        <w:t xml:space="preserve"> </w:t>
      </w:r>
      <w:r w:rsidRPr="00027D51">
        <w:rPr>
          <w:spacing w:val="-4"/>
          <w:position w:val="2"/>
        </w:rPr>
        <w:t>и</w:t>
      </w:r>
      <w:r w:rsidRPr="00027D51">
        <w:rPr>
          <w:spacing w:val="-5"/>
          <w:position w:val="2"/>
        </w:rPr>
        <w:t xml:space="preserve"> </w:t>
      </w:r>
      <w:r w:rsidRPr="00027D51">
        <w:rPr>
          <w:spacing w:val="-4"/>
          <w:position w:val="2"/>
        </w:rPr>
        <w:t>газа,</w:t>
      </w:r>
      <w:r w:rsidRPr="00027D51">
        <w:rPr>
          <w:spacing w:val="-5"/>
          <w:position w:val="2"/>
        </w:rPr>
        <w:t xml:space="preserve"> </w:t>
      </w:r>
      <w:r w:rsidRPr="00027D51">
        <w:rPr>
          <w:spacing w:val="-4"/>
          <w:position w:val="2"/>
        </w:rPr>
        <w:t>масел,</w:t>
      </w:r>
      <w:r w:rsidRPr="00027D51">
        <w:rPr>
          <w:spacing w:val="-6"/>
          <w:position w:val="2"/>
        </w:rPr>
        <w:t xml:space="preserve"> </w:t>
      </w:r>
      <w:r w:rsidRPr="00027D51">
        <w:rPr>
          <w:spacing w:val="-4"/>
          <w:position w:val="2"/>
        </w:rPr>
        <w:t>каучука, шламов нефти</w:t>
      </w:r>
      <w:r w:rsidRPr="00027D51">
        <w:rPr>
          <w:spacing w:val="-7"/>
          <w:position w:val="2"/>
        </w:rPr>
        <w:t xml:space="preserve"> </w:t>
      </w:r>
      <w:r w:rsidRPr="00027D51">
        <w:rPr>
          <w:spacing w:val="-4"/>
          <w:position w:val="2"/>
        </w:rPr>
        <w:t>и</w:t>
      </w:r>
      <w:r w:rsidRPr="00027D51">
        <w:rPr>
          <w:spacing w:val="-5"/>
          <w:position w:val="2"/>
        </w:rPr>
        <w:t xml:space="preserve"> </w:t>
      </w:r>
      <w:r w:rsidRPr="00027D51">
        <w:rPr>
          <w:spacing w:val="-4"/>
          <w:position w:val="2"/>
        </w:rPr>
        <w:t>нефтепродуктов,</w:t>
      </w:r>
      <w:r w:rsidRPr="00027D51">
        <w:rPr>
          <w:spacing w:val="-6"/>
          <w:position w:val="2"/>
        </w:rPr>
        <w:t xml:space="preserve"> </w:t>
      </w:r>
      <w:r w:rsidRPr="00027D51">
        <w:rPr>
          <w:spacing w:val="-4"/>
          <w:position w:val="2"/>
        </w:rPr>
        <w:t>отход</w:t>
      </w:r>
      <w:r w:rsidRPr="00027D51">
        <w:rPr>
          <w:spacing w:val="-4"/>
        </w:rPr>
        <w:t>1</w:t>
      </w:r>
      <w:r w:rsidRPr="00027D51">
        <w:rPr>
          <w:spacing w:val="-4"/>
          <w:position w:val="2"/>
        </w:rPr>
        <w:t>о</w:t>
      </w:r>
      <w:r w:rsidRPr="00027D51">
        <w:rPr>
          <w:spacing w:val="-4"/>
        </w:rPr>
        <w:t>1</w:t>
      </w:r>
      <w:r w:rsidRPr="00027D51">
        <w:rPr>
          <w:spacing w:val="-4"/>
          <w:position w:val="2"/>
        </w:rPr>
        <w:t xml:space="preserve">в </w:t>
      </w:r>
      <w:r w:rsidRPr="00027D51">
        <w:t>ЛКМ, загрязненный маслами обтирочный материал, полиэтиленовая тара, пленка и пр.</w:t>
      </w:r>
    </w:p>
    <w:p w:rsidR="00027D51" w:rsidRPr="00027D51" w:rsidRDefault="00027D51" w:rsidP="00027D51">
      <w:pPr>
        <w:pStyle w:val="a3"/>
        <w:ind w:left="0"/>
        <w:rPr>
          <w:sz w:val="2"/>
        </w:rPr>
      </w:pPr>
    </w:p>
    <w:p w:rsidR="00027D51" w:rsidRPr="00027D51" w:rsidRDefault="00027D51" w:rsidP="00027D51">
      <w:pPr>
        <w:pStyle w:val="a3"/>
        <w:ind w:left="0"/>
        <w:rPr>
          <w:sz w:val="2"/>
        </w:rPr>
      </w:pPr>
    </w:p>
    <w:p w:rsidR="00027D51" w:rsidRPr="00027D51" w:rsidRDefault="00027D51" w:rsidP="00027D51">
      <w:r w:rsidRPr="00027D51">
        <w:rPr>
          <w:spacing w:val="-2"/>
        </w:rPr>
        <w:t>Скорость</w:t>
      </w:r>
      <w:r w:rsidRPr="00027D51">
        <w:rPr>
          <w:spacing w:val="2"/>
        </w:rPr>
        <w:t xml:space="preserve"> </w:t>
      </w:r>
      <w:r w:rsidRPr="00027D51">
        <w:rPr>
          <w:spacing w:val="-2"/>
        </w:rPr>
        <w:t>газовоздушного</w:t>
      </w:r>
      <w:r w:rsidRPr="00027D51">
        <w:rPr>
          <w:spacing w:val="3"/>
        </w:rPr>
        <w:t xml:space="preserve"> </w:t>
      </w:r>
      <w:r w:rsidRPr="00027D51">
        <w:rPr>
          <w:spacing w:val="-2"/>
        </w:rPr>
        <w:t>потока</w:t>
      </w:r>
      <w:r w:rsidRPr="00027D51">
        <w:rPr>
          <w:spacing w:val="2"/>
        </w:rPr>
        <w:t xml:space="preserve"> </w:t>
      </w:r>
      <w:r w:rsidRPr="00027D51">
        <w:rPr>
          <w:spacing w:val="-2"/>
        </w:rPr>
        <w:t>–</w:t>
      </w:r>
      <w:r w:rsidRPr="00027D51">
        <w:rPr>
          <w:spacing w:val="-3"/>
        </w:rPr>
        <w:t xml:space="preserve"> </w:t>
      </w:r>
      <w:r w:rsidRPr="00027D51">
        <w:rPr>
          <w:spacing w:val="-2"/>
        </w:rPr>
        <w:t>1,0м/сек</w:t>
      </w:r>
    </w:p>
    <w:p w:rsidR="00027D51" w:rsidRPr="00027D51" w:rsidRDefault="00027D51" w:rsidP="00027D51">
      <w:pPr>
        <w:pStyle w:val="a3"/>
        <w:ind w:left="0"/>
        <w:rPr>
          <w:color w:val="FF0000"/>
        </w:rPr>
      </w:pPr>
    </w:p>
    <w:tbl>
      <w:tblPr>
        <w:tblW w:w="0" w:type="auto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10"/>
        <w:gridCol w:w="1817"/>
        <w:gridCol w:w="1820"/>
        <w:gridCol w:w="1820"/>
        <w:gridCol w:w="1313"/>
      </w:tblGrid>
      <w:tr w:rsidR="00027D51" w:rsidRPr="00027D51" w:rsidTr="00027D51">
        <w:trPr>
          <w:trHeight w:val="20"/>
        </w:trPr>
        <w:tc>
          <w:tcPr>
            <w:tcW w:w="2710" w:type="dxa"/>
          </w:tcPr>
          <w:p w:rsidR="00027D51" w:rsidRPr="00027D51" w:rsidRDefault="00027D51" w:rsidP="009A3889">
            <w:pPr>
              <w:pStyle w:val="TableParagraph"/>
              <w:rPr>
                <w:b/>
              </w:rPr>
            </w:pPr>
            <w:r w:rsidRPr="00027D51">
              <w:rPr>
                <w:b/>
                <w:spacing w:val="-2"/>
              </w:rPr>
              <w:t>Наименование вещества</w:t>
            </w:r>
          </w:p>
        </w:tc>
        <w:tc>
          <w:tcPr>
            <w:tcW w:w="1817" w:type="dxa"/>
          </w:tcPr>
          <w:p w:rsidR="00027D51" w:rsidRPr="00027D51" w:rsidRDefault="00027D51" w:rsidP="009A3889">
            <w:pPr>
              <w:pStyle w:val="TableParagraph"/>
              <w:rPr>
                <w:b/>
              </w:rPr>
            </w:pPr>
            <w:r w:rsidRPr="00027D51">
              <w:rPr>
                <w:b/>
                <w:spacing w:val="-2"/>
              </w:rPr>
              <w:t>Нефти (нефтешлам) мг/м3 максимальное</w:t>
            </w:r>
          </w:p>
        </w:tc>
        <w:tc>
          <w:tcPr>
            <w:tcW w:w="1820" w:type="dxa"/>
          </w:tcPr>
          <w:p w:rsidR="00027D51" w:rsidRPr="00027D51" w:rsidRDefault="00027D51" w:rsidP="009A3889">
            <w:pPr>
              <w:pStyle w:val="TableParagraph"/>
              <w:rPr>
                <w:b/>
              </w:rPr>
            </w:pPr>
            <w:r w:rsidRPr="00027D51">
              <w:rPr>
                <w:b/>
                <w:spacing w:val="-2"/>
              </w:rPr>
              <w:t xml:space="preserve">Полиэтилен </w:t>
            </w:r>
            <w:r w:rsidRPr="00027D51">
              <w:rPr>
                <w:b/>
              </w:rPr>
              <w:t>(полимер)</w:t>
            </w:r>
            <w:r w:rsidRPr="00027D51">
              <w:rPr>
                <w:b/>
                <w:spacing w:val="-1"/>
              </w:rPr>
              <w:t xml:space="preserve"> </w:t>
            </w:r>
            <w:r w:rsidRPr="00027D51">
              <w:rPr>
                <w:b/>
              </w:rPr>
              <w:t xml:space="preserve">мг/м3 </w:t>
            </w:r>
            <w:r w:rsidRPr="00027D51">
              <w:rPr>
                <w:b/>
                <w:spacing w:val="-2"/>
              </w:rPr>
              <w:t>максимальное</w:t>
            </w:r>
          </w:p>
        </w:tc>
        <w:tc>
          <w:tcPr>
            <w:tcW w:w="1820" w:type="dxa"/>
          </w:tcPr>
          <w:p w:rsidR="00027D51" w:rsidRPr="00027D51" w:rsidRDefault="00027D51" w:rsidP="009A3889">
            <w:pPr>
              <w:pStyle w:val="TableParagraph"/>
              <w:rPr>
                <w:b/>
              </w:rPr>
            </w:pPr>
            <w:r w:rsidRPr="00027D51">
              <w:rPr>
                <w:b/>
                <w:spacing w:val="-5"/>
              </w:rPr>
              <w:t>РТИ</w:t>
            </w:r>
          </w:p>
          <w:p w:rsidR="00027D51" w:rsidRPr="00027D51" w:rsidRDefault="00027D51" w:rsidP="009A3889">
            <w:pPr>
              <w:pStyle w:val="TableParagraph"/>
              <w:rPr>
                <w:b/>
              </w:rPr>
            </w:pPr>
            <w:r w:rsidRPr="00027D51">
              <w:rPr>
                <w:b/>
                <w:spacing w:val="-2"/>
              </w:rPr>
              <w:t>мг/м3 максимальное</w:t>
            </w:r>
          </w:p>
        </w:tc>
        <w:tc>
          <w:tcPr>
            <w:tcW w:w="1313" w:type="dxa"/>
          </w:tcPr>
          <w:p w:rsidR="00027D51" w:rsidRPr="00027D51" w:rsidRDefault="00027D51" w:rsidP="009A3889">
            <w:pPr>
              <w:pStyle w:val="TableParagraph"/>
              <w:rPr>
                <w:b/>
              </w:rPr>
            </w:pPr>
            <w:r w:rsidRPr="00027D51">
              <w:rPr>
                <w:b/>
                <w:spacing w:val="-2"/>
              </w:rPr>
              <w:t>Итого</w:t>
            </w:r>
          </w:p>
        </w:tc>
      </w:tr>
      <w:tr w:rsidR="00027D51" w:rsidRPr="00027D51" w:rsidTr="00027D51">
        <w:trPr>
          <w:trHeight w:val="20"/>
        </w:trPr>
        <w:tc>
          <w:tcPr>
            <w:tcW w:w="2710" w:type="dxa"/>
          </w:tcPr>
          <w:p w:rsidR="00027D51" w:rsidRPr="00027D51" w:rsidRDefault="00027D51" w:rsidP="009A3889">
            <w:pPr>
              <w:pStyle w:val="TableParagraph"/>
            </w:pPr>
            <w:r w:rsidRPr="00027D51">
              <w:rPr>
                <w:spacing w:val="-2"/>
              </w:rPr>
              <w:lastRenderedPageBreak/>
              <w:t>Формальдегид</w:t>
            </w:r>
          </w:p>
        </w:tc>
        <w:tc>
          <w:tcPr>
            <w:tcW w:w="1817" w:type="dxa"/>
          </w:tcPr>
          <w:p w:rsidR="00027D51" w:rsidRPr="00027D51" w:rsidRDefault="00027D51" w:rsidP="009A3889">
            <w:pPr>
              <w:pStyle w:val="TableParagraph"/>
            </w:pPr>
            <w:r w:rsidRPr="00027D51">
              <w:rPr>
                <w:spacing w:val="-2"/>
              </w:rPr>
              <w:t>1,45±0,3</w:t>
            </w:r>
          </w:p>
        </w:tc>
        <w:tc>
          <w:tcPr>
            <w:tcW w:w="1820" w:type="dxa"/>
          </w:tcPr>
          <w:p w:rsidR="00027D51" w:rsidRPr="00027D51" w:rsidRDefault="00027D51" w:rsidP="009A3889">
            <w:pPr>
              <w:pStyle w:val="TableParagraph"/>
            </w:pPr>
            <w:r w:rsidRPr="00027D51">
              <w:rPr>
                <w:spacing w:val="-2"/>
              </w:rPr>
              <w:t>0,01±0,002</w:t>
            </w:r>
          </w:p>
        </w:tc>
        <w:tc>
          <w:tcPr>
            <w:tcW w:w="1820" w:type="dxa"/>
          </w:tcPr>
          <w:p w:rsidR="00027D51" w:rsidRPr="00027D51" w:rsidRDefault="00027D51" w:rsidP="009A3889">
            <w:pPr>
              <w:pStyle w:val="TableParagraph"/>
            </w:pPr>
            <w:r w:rsidRPr="00027D51">
              <w:rPr>
                <w:spacing w:val="-2"/>
              </w:rPr>
              <w:t>0,05±0,01</w:t>
            </w:r>
          </w:p>
        </w:tc>
        <w:tc>
          <w:tcPr>
            <w:tcW w:w="1313" w:type="dxa"/>
          </w:tcPr>
          <w:p w:rsidR="00027D51" w:rsidRPr="00027D51" w:rsidRDefault="00027D51" w:rsidP="009A3889">
            <w:pPr>
              <w:pStyle w:val="TableParagraph"/>
              <w:jc w:val="right"/>
              <w:rPr>
                <w:b/>
                <w:i/>
              </w:rPr>
            </w:pPr>
            <w:r w:rsidRPr="00027D51">
              <w:rPr>
                <w:b/>
                <w:i/>
                <w:spacing w:val="-2"/>
              </w:rPr>
              <w:t>1,822</w:t>
            </w:r>
          </w:p>
        </w:tc>
      </w:tr>
      <w:tr w:rsidR="00027D51" w:rsidRPr="00027D51" w:rsidTr="00027D51">
        <w:trPr>
          <w:trHeight w:val="20"/>
        </w:trPr>
        <w:tc>
          <w:tcPr>
            <w:tcW w:w="2710" w:type="dxa"/>
          </w:tcPr>
          <w:p w:rsidR="00027D51" w:rsidRPr="00027D51" w:rsidRDefault="00027D51" w:rsidP="009A3889">
            <w:pPr>
              <w:pStyle w:val="TableParagraph"/>
            </w:pPr>
            <w:r w:rsidRPr="00027D51">
              <w:rPr>
                <w:spacing w:val="-2"/>
              </w:rPr>
              <w:t>Бен/а/пирен</w:t>
            </w:r>
          </w:p>
        </w:tc>
        <w:tc>
          <w:tcPr>
            <w:tcW w:w="1817" w:type="dxa"/>
          </w:tcPr>
          <w:p w:rsidR="00027D51" w:rsidRPr="00027D51" w:rsidRDefault="00027D51" w:rsidP="009A3889">
            <w:pPr>
              <w:pStyle w:val="TableParagraph"/>
            </w:pPr>
            <w:r w:rsidRPr="00027D51">
              <w:rPr>
                <w:spacing w:val="-2"/>
              </w:rPr>
              <w:t>&lt;0,000001</w:t>
            </w:r>
          </w:p>
        </w:tc>
        <w:tc>
          <w:tcPr>
            <w:tcW w:w="1820" w:type="dxa"/>
          </w:tcPr>
          <w:p w:rsidR="00027D51" w:rsidRPr="00027D51" w:rsidRDefault="00027D51" w:rsidP="009A3889">
            <w:pPr>
              <w:pStyle w:val="TableParagraph"/>
            </w:pPr>
            <w:r w:rsidRPr="00027D51">
              <w:rPr>
                <w:spacing w:val="-2"/>
              </w:rPr>
              <w:t>&lt;0,000001</w:t>
            </w:r>
          </w:p>
        </w:tc>
        <w:tc>
          <w:tcPr>
            <w:tcW w:w="1820" w:type="dxa"/>
          </w:tcPr>
          <w:p w:rsidR="00027D51" w:rsidRPr="00027D51" w:rsidRDefault="00027D51" w:rsidP="009A3889">
            <w:pPr>
              <w:pStyle w:val="TableParagraph"/>
            </w:pPr>
            <w:r w:rsidRPr="00027D51">
              <w:rPr>
                <w:spacing w:val="-2"/>
              </w:rPr>
              <w:t>&lt;0,000001</w:t>
            </w:r>
          </w:p>
        </w:tc>
        <w:tc>
          <w:tcPr>
            <w:tcW w:w="1313" w:type="dxa"/>
          </w:tcPr>
          <w:p w:rsidR="00027D51" w:rsidRPr="00027D51" w:rsidRDefault="00027D51" w:rsidP="009A3889">
            <w:pPr>
              <w:pStyle w:val="TableParagraph"/>
              <w:rPr>
                <w:b/>
                <w:i/>
              </w:rPr>
            </w:pPr>
            <w:r w:rsidRPr="00027D51">
              <w:rPr>
                <w:b/>
                <w:i/>
                <w:spacing w:val="-2"/>
              </w:rPr>
              <w:t>0,000003</w:t>
            </w:r>
          </w:p>
        </w:tc>
      </w:tr>
      <w:tr w:rsidR="00027D51" w:rsidRPr="00027D51" w:rsidTr="00027D51">
        <w:trPr>
          <w:trHeight w:val="20"/>
        </w:trPr>
        <w:tc>
          <w:tcPr>
            <w:tcW w:w="2710" w:type="dxa"/>
          </w:tcPr>
          <w:p w:rsidR="00027D51" w:rsidRPr="00027D51" w:rsidRDefault="00027D51" w:rsidP="009A3889">
            <w:pPr>
              <w:pStyle w:val="TableParagraph"/>
            </w:pPr>
            <w:r w:rsidRPr="00027D51">
              <w:rPr>
                <w:spacing w:val="-2"/>
              </w:rPr>
              <w:t>Фенол</w:t>
            </w:r>
          </w:p>
        </w:tc>
        <w:tc>
          <w:tcPr>
            <w:tcW w:w="1817" w:type="dxa"/>
          </w:tcPr>
          <w:p w:rsidR="00027D51" w:rsidRPr="00027D51" w:rsidRDefault="00027D51" w:rsidP="009A3889">
            <w:pPr>
              <w:pStyle w:val="TableParagraph"/>
            </w:pPr>
            <w:r w:rsidRPr="00027D51">
              <w:rPr>
                <w:spacing w:val="-2"/>
              </w:rPr>
              <w:t>0,90±0,23</w:t>
            </w:r>
          </w:p>
        </w:tc>
        <w:tc>
          <w:tcPr>
            <w:tcW w:w="1820" w:type="dxa"/>
          </w:tcPr>
          <w:p w:rsidR="00027D51" w:rsidRPr="00027D51" w:rsidRDefault="00027D51" w:rsidP="009A3889">
            <w:pPr>
              <w:pStyle w:val="TableParagraph"/>
            </w:pPr>
            <w:r w:rsidRPr="00027D51">
              <w:rPr>
                <w:spacing w:val="-2"/>
              </w:rPr>
              <w:t>0,050±0,001</w:t>
            </w:r>
          </w:p>
        </w:tc>
        <w:tc>
          <w:tcPr>
            <w:tcW w:w="1820" w:type="dxa"/>
          </w:tcPr>
          <w:p w:rsidR="00027D51" w:rsidRPr="00027D51" w:rsidRDefault="00027D51" w:rsidP="009A3889">
            <w:pPr>
              <w:pStyle w:val="TableParagraph"/>
            </w:pPr>
            <w:r w:rsidRPr="00027D51">
              <w:rPr>
                <w:spacing w:val="-2"/>
              </w:rPr>
              <w:t>0,100±0,025</w:t>
            </w:r>
          </w:p>
        </w:tc>
        <w:tc>
          <w:tcPr>
            <w:tcW w:w="1313" w:type="dxa"/>
          </w:tcPr>
          <w:p w:rsidR="00027D51" w:rsidRPr="00027D51" w:rsidRDefault="00027D51" w:rsidP="009A3889">
            <w:pPr>
              <w:pStyle w:val="TableParagraph"/>
              <w:jc w:val="right"/>
              <w:rPr>
                <w:b/>
                <w:i/>
              </w:rPr>
            </w:pPr>
            <w:r w:rsidRPr="00027D51">
              <w:rPr>
                <w:b/>
                <w:i/>
                <w:spacing w:val="-2"/>
              </w:rPr>
              <w:t>1,306</w:t>
            </w:r>
          </w:p>
        </w:tc>
      </w:tr>
      <w:tr w:rsidR="00027D51" w:rsidRPr="00027D51" w:rsidTr="00027D51">
        <w:trPr>
          <w:trHeight w:val="20"/>
        </w:trPr>
        <w:tc>
          <w:tcPr>
            <w:tcW w:w="2710" w:type="dxa"/>
          </w:tcPr>
          <w:p w:rsidR="00027D51" w:rsidRPr="00027D51" w:rsidRDefault="00027D51" w:rsidP="009A3889">
            <w:pPr>
              <w:pStyle w:val="TableParagraph"/>
            </w:pPr>
            <w:r w:rsidRPr="00027D51">
              <w:t>Оксид</w:t>
            </w:r>
            <w:r w:rsidRPr="00027D51">
              <w:rPr>
                <w:spacing w:val="-10"/>
              </w:rPr>
              <w:t xml:space="preserve"> </w:t>
            </w:r>
            <w:r w:rsidRPr="00027D51">
              <w:rPr>
                <w:spacing w:val="-2"/>
              </w:rPr>
              <w:t>углерода</w:t>
            </w:r>
          </w:p>
        </w:tc>
        <w:tc>
          <w:tcPr>
            <w:tcW w:w="1817" w:type="dxa"/>
          </w:tcPr>
          <w:p w:rsidR="00027D51" w:rsidRPr="00027D51" w:rsidRDefault="00027D51" w:rsidP="009A3889">
            <w:pPr>
              <w:pStyle w:val="TableParagraph"/>
            </w:pPr>
            <w:r w:rsidRPr="00027D51">
              <w:rPr>
                <w:spacing w:val="-2"/>
              </w:rPr>
              <w:t>140,0±14</w:t>
            </w:r>
          </w:p>
        </w:tc>
        <w:tc>
          <w:tcPr>
            <w:tcW w:w="1820" w:type="dxa"/>
          </w:tcPr>
          <w:p w:rsidR="00027D51" w:rsidRPr="00027D51" w:rsidRDefault="00027D51" w:rsidP="009A3889">
            <w:pPr>
              <w:pStyle w:val="TableParagraph"/>
            </w:pPr>
            <w:r w:rsidRPr="00027D51">
              <w:rPr>
                <w:spacing w:val="-2"/>
              </w:rPr>
              <w:t>1,0±0,1</w:t>
            </w:r>
          </w:p>
        </w:tc>
        <w:tc>
          <w:tcPr>
            <w:tcW w:w="1820" w:type="dxa"/>
          </w:tcPr>
          <w:p w:rsidR="00027D51" w:rsidRPr="00027D51" w:rsidRDefault="00027D51" w:rsidP="009A3889">
            <w:pPr>
              <w:pStyle w:val="TableParagraph"/>
            </w:pPr>
            <w:r w:rsidRPr="00027D51">
              <w:rPr>
                <w:spacing w:val="-2"/>
              </w:rPr>
              <w:t>2,0±0,2</w:t>
            </w:r>
          </w:p>
        </w:tc>
        <w:tc>
          <w:tcPr>
            <w:tcW w:w="1313" w:type="dxa"/>
          </w:tcPr>
          <w:p w:rsidR="00027D51" w:rsidRPr="00027D51" w:rsidRDefault="00027D51" w:rsidP="009A3889">
            <w:pPr>
              <w:pStyle w:val="TableParagraph"/>
              <w:jc w:val="right"/>
              <w:rPr>
                <w:b/>
                <w:i/>
              </w:rPr>
            </w:pPr>
            <w:r w:rsidRPr="00027D51">
              <w:rPr>
                <w:b/>
                <w:i/>
                <w:spacing w:val="-2"/>
              </w:rPr>
              <w:t>157,3</w:t>
            </w:r>
          </w:p>
        </w:tc>
      </w:tr>
      <w:tr w:rsidR="00027D51" w:rsidRPr="00027D51" w:rsidTr="00027D51">
        <w:trPr>
          <w:trHeight w:val="20"/>
        </w:trPr>
        <w:tc>
          <w:tcPr>
            <w:tcW w:w="2710" w:type="dxa"/>
          </w:tcPr>
          <w:p w:rsidR="00027D51" w:rsidRPr="00027D51" w:rsidRDefault="00027D51" w:rsidP="009A3889">
            <w:pPr>
              <w:pStyle w:val="TableParagraph"/>
            </w:pPr>
            <w:r w:rsidRPr="00027D51">
              <w:t>Диоксид</w:t>
            </w:r>
            <w:r w:rsidRPr="00027D51">
              <w:rPr>
                <w:spacing w:val="-12"/>
              </w:rPr>
              <w:t xml:space="preserve"> </w:t>
            </w:r>
            <w:r w:rsidRPr="00027D51">
              <w:rPr>
                <w:spacing w:val="-2"/>
              </w:rPr>
              <w:t>азота</w:t>
            </w:r>
          </w:p>
        </w:tc>
        <w:tc>
          <w:tcPr>
            <w:tcW w:w="1817" w:type="dxa"/>
          </w:tcPr>
          <w:p w:rsidR="00027D51" w:rsidRPr="00027D51" w:rsidRDefault="00027D51" w:rsidP="009A3889">
            <w:pPr>
              <w:pStyle w:val="TableParagraph"/>
            </w:pPr>
            <w:r w:rsidRPr="00027D51">
              <w:rPr>
                <w:spacing w:val="-5"/>
              </w:rPr>
              <w:t>&lt;1</w:t>
            </w:r>
          </w:p>
        </w:tc>
        <w:tc>
          <w:tcPr>
            <w:tcW w:w="1820" w:type="dxa"/>
          </w:tcPr>
          <w:p w:rsidR="00027D51" w:rsidRPr="00027D51" w:rsidRDefault="00027D51" w:rsidP="009A3889">
            <w:pPr>
              <w:pStyle w:val="TableParagraph"/>
            </w:pPr>
            <w:r w:rsidRPr="00027D51">
              <w:rPr>
                <w:spacing w:val="-5"/>
              </w:rPr>
              <w:t>&lt;1</w:t>
            </w:r>
          </w:p>
        </w:tc>
        <w:tc>
          <w:tcPr>
            <w:tcW w:w="1820" w:type="dxa"/>
          </w:tcPr>
          <w:p w:rsidR="00027D51" w:rsidRPr="00027D51" w:rsidRDefault="00027D51" w:rsidP="009A3889">
            <w:pPr>
              <w:pStyle w:val="TableParagraph"/>
            </w:pPr>
            <w:r w:rsidRPr="00027D51">
              <w:rPr>
                <w:spacing w:val="-2"/>
              </w:rPr>
              <w:t>2,0±0,2</w:t>
            </w:r>
          </w:p>
        </w:tc>
        <w:tc>
          <w:tcPr>
            <w:tcW w:w="1313" w:type="dxa"/>
          </w:tcPr>
          <w:p w:rsidR="00027D51" w:rsidRPr="00027D51" w:rsidRDefault="00027D51" w:rsidP="009A3889">
            <w:pPr>
              <w:pStyle w:val="TableParagraph"/>
              <w:jc w:val="right"/>
              <w:rPr>
                <w:b/>
                <w:i/>
              </w:rPr>
            </w:pPr>
            <w:r w:rsidRPr="00027D51">
              <w:rPr>
                <w:b/>
                <w:i/>
                <w:spacing w:val="-5"/>
              </w:rPr>
              <w:t>4,2</w:t>
            </w:r>
          </w:p>
        </w:tc>
      </w:tr>
      <w:tr w:rsidR="00027D51" w:rsidRPr="00027D51" w:rsidTr="00027D51">
        <w:trPr>
          <w:trHeight w:val="20"/>
        </w:trPr>
        <w:tc>
          <w:tcPr>
            <w:tcW w:w="2710" w:type="dxa"/>
          </w:tcPr>
          <w:p w:rsidR="00027D51" w:rsidRPr="00027D51" w:rsidRDefault="00027D51" w:rsidP="009A3889">
            <w:pPr>
              <w:pStyle w:val="TableParagraph"/>
            </w:pPr>
            <w:r w:rsidRPr="00027D51">
              <w:t>Оксид</w:t>
            </w:r>
            <w:r w:rsidRPr="00027D51">
              <w:rPr>
                <w:spacing w:val="-10"/>
              </w:rPr>
              <w:t xml:space="preserve"> </w:t>
            </w:r>
            <w:r w:rsidRPr="00027D51">
              <w:rPr>
                <w:spacing w:val="-2"/>
              </w:rPr>
              <w:t>азота</w:t>
            </w:r>
          </w:p>
        </w:tc>
        <w:tc>
          <w:tcPr>
            <w:tcW w:w="1817" w:type="dxa"/>
          </w:tcPr>
          <w:p w:rsidR="00027D51" w:rsidRPr="00027D51" w:rsidRDefault="00027D51" w:rsidP="009A3889">
            <w:pPr>
              <w:pStyle w:val="TableParagraph"/>
            </w:pPr>
            <w:r w:rsidRPr="00027D51">
              <w:rPr>
                <w:spacing w:val="-2"/>
              </w:rPr>
              <w:t>9,0±0,9</w:t>
            </w:r>
          </w:p>
        </w:tc>
        <w:tc>
          <w:tcPr>
            <w:tcW w:w="1820" w:type="dxa"/>
          </w:tcPr>
          <w:p w:rsidR="00027D51" w:rsidRPr="00027D51" w:rsidRDefault="00027D51" w:rsidP="009A3889">
            <w:pPr>
              <w:pStyle w:val="TableParagraph"/>
            </w:pPr>
            <w:r w:rsidRPr="00027D51">
              <w:rPr>
                <w:spacing w:val="-5"/>
              </w:rPr>
              <w:t>&lt;1</w:t>
            </w:r>
          </w:p>
        </w:tc>
        <w:tc>
          <w:tcPr>
            <w:tcW w:w="1820" w:type="dxa"/>
          </w:tcPr>
          <w:p w:rsidR="00027D51" w:rsidRPr="00027D51" w:rsidRDefault="00027D51" w:rsidP="009A3889">
            <w:pPr>
              <w:pStyle w:val="TableParagraph"/>
            </w:pPr>
            <w:r w:rsidRPr="00027D51">
              <w:rPr>
                <w:spacing w:val="-5"/>
              </w:rPr>
              <w:t>&lt;1</w:t>
            </w:r>
          </w:p>
        </w:tc>
        <w:tc>
          <w:tcPr>
            <w:tcW w:w="1313" w:type="dxa"/>
          </w:tcPr>
          <w:p w:rsidR="00027D51" w:rsidRPr="00027D51" w:rsidRDefault="00027D51" w:rsidP="009A3889">
            <w:pPr>
              <w:pStyle w:val="TableParagraph"/>
              <w:jc w:val="right"/>
              <w:rPr>
                <w:b/>
                <w:i/>
              </w:rPr>
            </w:pPr>
            <w:r w:rsidRPr="00027D51">
              <w:rPr>
                <w:b/>
                <w:i/>
                <w:spacing w:val="-4"/>
              </w:rPr>
              <w:t>11,9</w:t>
            </w:r>
          </w:p>
        </w:tc>
      </w:tr>
      <w:tr w:rsidR="00027D51" w:rsidRPr="00027D51" w:rsidTr="00027D51">
        <w:trPr>
          <w:trHeight w:val="20"/>
        </w:trPr>
        <w:tc>
          <w:tcPr>
            <w:tcW w:w="2710" w:type="dxa"/>
          </w:tcPr>
          <w:p w:rsidR="00027D51" w:rsidRPr="00027D51" w:rsidRDefault="00027D51" w:rsidP="009A3889">
            <w:pPr>
              <w:pStyle w:val="TableParagraph"/>
            </w:pPr>
            <w:r w:rsidRPr="00027D51">
              <w:rPr>
                <w:spacing w:val="-2"/>
              </w:rPr>
              <w:t>Углеводороды предельные</w:t>
            </w:r>
            <w:r w:rsidRPr="00027D51">
              <w:rPr>
                <w:spacing w:val="-11"/>
              </w:rPr>
              <w:t xml:space="preserve"> </w:t>
            </w:r>
            <w:r w:rsidRPr="00027D51">
              <w:rPr>
                <w:spacing w:val="-2"/>
              </w:rPr>
              <w:t>С6-С10</w:t>
            </w:r>
          </w:p>
        </w:tc>
        <w:tc>
          <w:tcPr>
            <w:tcW w:w="1817" w:type="dxa"/>
          </w:tcPr>
          <w:p w:rsidR="00027D51" w:rsidRPr="00027D51" w:rsidRDefault="00027D51" w:rsidP="009A3889">
            <w:pPr>
              <w:pStyle w:val="TableParagraph"/>
            </w:pPr>
            <w:r w:rsidRPr="00027D51">
              <w:rPr>
                <w:spacing w:val="-2"/>
              </w:rPr>
              <w:t>150±30</w:t>
            </w:r>
          </w:p>
        </w:tc>
        <w:tc>
          <w:tcPr>
            <w:tcW w:w="1820" w:type="dxa"/>
          </w:tcPr>
          <w:p w:rsidR="00027D51" w:rsidRPr="00027D51" w:rsidRDefault="00027D51" w:rsidP="009A3889">
            <w:pPr>
              <w:pStyle w:val="TableParagraph"/>
            </w:pPr>
            <w:r w:rsidRPr="00027D51">
              <w:rPr>
                <w:spacing w:val="-2"/>
              </w:rPr>
              <w:t>10±2,0</w:t>
            </w:r>
          </w:p>
        </w:tc>
        <w:tc>
          <w:tcPr>
            <w:tcW w:w="1820" w:type="dxa"/>
          </w:tcPr>
          <w:p w:rsidR="00027D51" w:rsidRPr="00027D51" w:rsidRDefault="00027D51" w:rsidP="009A3889">
            <w:pPr>
              <w:pStyle w:val="TableParagraph"/>
            </w:pPr>
            <w:r w:rsidRPr="00027D51">
              <w:rPr>
                <w:spacing w:val="-2"/>
              </w:rPr>
              <w:t>15±3,0</w:t>
            </w:r>
          </w:p>
        </w:tc>
        <w:tc>
          <w:tcPr>
            <w:tcW w:w="1313" w:type="dxa"/>
          </w:tcPr>
          <w:p w:rsidR="00027D51" w:rsidRPr="00027D51" w:rsidRDefault="00027D51" w:rsidP="009A3889">
            <w:pPr>
              <w:pStyle w:val="TableParagraph"/>
              <w:jc w:val="right"/>
              <w:rPr>
                <w:b/>
                <w:i/>
              </w:rPr>
            </w:pPr>
            <w:r w:rsidRPr="00027D51">
              <w:rPr>
                <w:b/>
                <w:i/>
                <w:spacing w:val="-5"/>
              </w:rPr>
              <w:t>210</w:t>
            </w:r>
          </w:p>
        </w:tc>
      </w:tr>
      <w:tr w:rsidR="00027D51" w:rsidRPr="00027D51" w:rsidTr="00027D51">
        <w:trPr>
          <w:trHeight w:val="20"/>
        </w:trPr>
        <w:tc>
          <w:tcPr>
            <w:tcW w:w="2710" w:type="dxa"/>
          </w:tcPr>
          <w:p w:rsidR="00027D51" w:rsidRPr="00027D51" w:rsidRDefault="00027D51" w:rsidP="009A3889">
            <w:pPr>
              <w:pStyle w:val="TableParagraph"/>
            </w:pPr>
            <w:r w:rsidRPr="00027D51">
              <w:rPr>
                <w:spacing w:val="-2"/>
              </w:rPr>
              <w:t>Углеводороды предельные</w:t>
            </w:r>
            <w:r w:rsidRPr="00027D51">
              <w:rPr>
                <w:spacing w:val="-11"/>
              </w:rPr>
              <w:t xml:space="preserve"> </w:t>
            </w:r>
            <w:r w:rsidRPr="00027D51">
              <w:rPr>
                <w:spacing w:val="-2"/>
              </w:rPr>
              <w:t>С12-С19</w:t>
            </w:r>
          </w:p>
        </w:tc>
        <w:tc>
          <w:tcPr>
            <w:tcW w:w="1817" w:type="dxa"/>
          </w:tcPr>
          <w:p w:rsidR="00027D51" w:rsidRPr="00027D51" w:rsidRDefault="00027D51" w:rsidP="009A3889">
            <w:pPr>
              <w:pStyle w:val="TableParagraph"/>
            </w:pPr>
            <w:r w:rsidRPr="00027D51">
              <w:rPr>
                <w:spacing w:val="-2"/>
              </w:rPr>
              <w:t>250±50</w:t>
            </w:r>
          </w:p>
        </w:tc>
        <w:tc>
          <w:tcPr>
            <w:tcW w:w="1820" w:type="dxa"/>
          </w:tcPr>
          <w:p w:rsidR="00027D51" w:rsidRPr="00027D51" w:rsidRDefault="00027D51" w:rsidP="009A3889">
            <w:pPr>
              <w:pStyle w:val="TableParagraph"/>
            </w:pPr>
            <w:r w:rsidRPr="00027D51">
              <w:rPr>
                <w:spacing w:val="-2"/>
              </w:rPr>
              <w:t>100±20</w:t>
            </w:r>
          </w:p>
        </w:tc>
        <w:tc>
          <w:tcPr>
            <w:tcW w:w="1820" w:type="dxa"/>
          </w:tcPr>
          <w:p w:rsidR="00027D51" w:rsidRPr="00027D51" w:rsidRDefault="00027D51" w:rsidP="009A3889">
            <w:pPr>
              <w:pStyle w:val="TableParagraph"/>
            </w:pPr>
            <w:r w:rsidRPr="00027D51">
              <w:rPr>
                <w:spacing w:val="-2"/>
              </w:rPr>
              <w:t>210±42</w:t>
            </w:r>
          </w:p>
        </w:tc>
        <w:tc>
          <w:tcPr>
            <w:tcW w:w="1313" w:type="dxa"/>
          </w:tcPr>
          <w:p w:rsidR="00027D51" w:rsidRPr="00027D51" w:rsidRDefault="00027D51" w:rsidP="009A3889">
            <w:pPr>
              <w:pStyle w:val="TableParagraph"/>
              <w:jc w:val="right"/>
              <w:rPr>
                <w:b/>
                <w:i/>
              </w:rPr>
            </w:pPr>
            <w:r w:rsidRPr="00027D51">
              <w:rPr>
                <w:b/>
                <w:i/>
                <w:spacing w:val="-5"/>
              </w:rPr>
              <w:t>672</w:t>
            </w:r>
          </w:p>
        </w:tc>
      </w:tr>
      <w:tr w:rsidR="00027D51" w:rsidRPr="00027D51" w:rsidTr="00027D51">
        <w:trPr>
          <w:trHeight w:val="20"/>
        </w:trPr>
        <w:tc>
          <w:tcPr>
            <w:tcW w:w="2710" w:type="dxa"/>
          </w:tcPr>
          <w:p w:rsidR="00027D51" w:rsidRPr="00027D51" w:rsidRDefault="00027D51" w:rsidP="009A3889">
            <w:pPr>
              <w:pStyle w:val="TableParagraph"/>
            </w:pPr>
            <w:r w:rsidRPr="00027D51">
              <w:t>Диоксид</w:t>
            </w:r>
            <w:r w:rsidRPr="00027D51">
              <w:rPr>
                <w:spacing w:val="-12"/>
              </w:rPr>
              <w:t xml:space="preserve"> </w:t>
            </w:r>
            <w:r w:rsidRPr="00027D51">
              <w:rPr>
                <w:spacing w:val="-4"/>
              </w:rPr>
              <w:t>серы</w:t>
            </w:r>
          </w:p>
        </w:tc>
        <w:tc>
          <w:tcPr>
            <w:tcW w:w="1817" w:type="dxa"/>
          </w:tcPr>
          <w:p w:rsidR="00027D51" w:rsidRPr="00027D51" w:rsidRDefault="00027D51" w:rsidP="009A3889">
            <w:pPr>
              <w:pStyle w:val="TableParagraph"/>
            </w:pPr>
            <w:r w:rsidRPr="00027D51">
              <w:rPr>
                <w:spacing w:val="-2"/>
              </w:rPr>
              <w:t>6,0±0,6</w:t>
            </w:r>
          </w:p>
        </w:tc>
        <w:tc>
          <w:tcPr>
            <w:tcW w:w="1820" w:type="dxa"/>
          </w:tcPr>
          <w:p w:rsidR="00027D51" w:rsidRPr="00027D51" w:rsidRDefault="00027D51" w:rsidP="009A3889">
            <w:pPr>
              <w:pStyle w:val="TableParagraph"/>
            </w:pPr>
            <w:r w:rsidRPr="00027D51">
              <w:rPr>
                <w:spacing w:val="-5"/>
              </w:rPr>
              <w:t>&lt;1</w:t>
            </w:r>
          </w:p>
        </w:tc>
        <w:tc>
          <w:tcPr>
            <w:tcW w:w="1820" w:type="dxa"/>
          </w:tcPr>
          <w:p w:rsidR="00027D51" w:rsidRPr="00027D51" w:rsidRDefault="00027D51" w:rsidP="009A3889">
            <w:pPr>
              <w:pStyle w:val="TableParagraph"/>
            </w:pPr>
            <w:r w:rsidRPr="00027D51">
              <w:rPr>
                <w:spacing w:val="-5"/>
              </w:rPr>
              <w:t>&lt;1</w:t>
            </w:r>
          </w:p>
        </w:tc>
        <w:tc>
          <w:tcPr>
            <w:tcW w:w="1313" w:type="dxa"/>
          </w:tcPr>
          <w:p w:rsidR="00027D51" w:rsidRPr="00027D51" w:rsidRDefault="00027D51" w:rsidP="009A3889">
            <w:pPr>
              <w:pStyle w:val="TableParagraph"/>
              <w:jc w:val="right"/>
              <w:rPr>
                <w:b/>
                <w:i/>
              </w:rPr>
            </w:pPr>
            <w:r w:rsidRPr="00027D51">
              <w:rPr>
                <w:b/>
                <w:i/>
                <w:spacing w:val="-5"/>
              </w:rPr>
              <w:t>8,6</w:t>
            </w:r>
          </w:p>
        </w:tc>
      </w:tr>
      <w:tr w:rsidR="00027D51" w:rsidRPr="00027D51" w:rsidTr="00027D51">
        <w:trPr>
          <w:trHeight w:val="20"/>
        </w:trPr>
        <w:tc>
          <w:tcPr>
            <w:tcW w:w="2710" w:type="dxa"/>
          </w:tcPr>
          <w:p w:rsidR="00027D51" w:rsidRPr="00027D51" w:rsidRDefault="00027D51" w:rsidP="009A3889">
            <w:pPr>
              <w:pStyle w:val="TableParagraph"/>
            </w:pPr>
            <w:r w:rsidRPr="00027D51">
              <w:rPr>
                <w:spacing w:val="-2"/>
              </w:rPr>
              <w:t>Взвешанные</w:t>
            </w:r>
            <w:r w:rsidRPr="00027D51">
              <w:rPr>
                <w:spacing w:val="-1"/>
              </w:rPr>
              <w:t xml:space="preserve"> </w:t>
            </w:r>
            <w:r w:rsidRPr="00027D51">
              <w:rPr>
                <w:spacing w:val="-2"/>
              </w:rPr>
              <w:t>вещества</w:t>
            </w:r>
          </w:p>
        </w:tc>
        <w:tc>
          <w:tcPr>
            <w:tcW w:w="1817" w:type="dxa"/>
          </w:tcPr>
          <w:p w:rsidR="00027D51" w:rsidRPr="00027D51" w:rsidRDefault="00027D51" w:rsidP="009A3889">
            <w:pPr>
              <w:pStyle w:val="TableParagraph"/>
            </w:pPr>
            <w:r w:rsidRPr="00027D51">
              <w:rPr>
                <w:spacing w:val="-2"/>
              </w:rPr>
              <w:t>12,0±1,2</w:t>
            </w:r>
          </w:p>
        </w:tc>
        <w:tc>
          <w:tcPr>
            <w:tcW w:w="1820" w:type="dxa"/>
          </w:tcPr>
          <w:p w:rsidR="00027D51" w:rsidRPr="00027D51" w:rsidRDefault="00027D51" w:rsidP="009A3889">
            <w:pPr>
              <w:pStyle w:val="TableParagraph"/>
            </w:pPr>
            <w:r w:rsidRPr="00027D51">
              <w:rPr>
                <w:spacing w:val="-2"/>
              </w:rPr>
              <w:t>1,0±0,1</w:t>
            </w:r>
          </w:p>
        </w:tc>
        <w:tc>
          <w:tcPr>
            <w:tcW w:w="1820" w:type="dxa"/>
          </w:tcPr>
          <w:p w:rsidR="00027D51" w:rsidRPr="00027D51" w:rsidRDefault="00027D51" w:rsidP="009A3889">
            <w:pPr>
              <w:pStyle w:val="TableParagraph"/>
            </w:pPr>
            <w:r w:rsidRPr="00027D51">
              <w:rPr>
                <w:spacing w:val="-2"/>
              </w:rPr>
              <w:t>9,0±0,9</w:t>
            </w:r>
          </w:p>
        </w:tc>
        <w:tc>
          <w:tcPr>
            <w:tcW w:w="1313" w:type="dxa"/>
          </w:tcPr>
          <w:p w:rsidR="00027D51" w:rsidRPr="00027D51" w:rsidRDefault="00027D51" w:rsidP="009A3889">
            <w:pPr>
              <w:pStyle w:val="TableParagraph"/>
              <w:jc w:val="right"/>
              <w:rPr>
                <w:b/>
                <w:i/>
              </w:rPr>
            </w:pPr>
            <w:r w:rsidRPr="00027D51">
              <w:rPr>
                <w:b/>
                <w:i/>
                <w:spacing w:val="-4"/>
              </w:rPr>
              <w:t>24,2</w:t>
            </w:r>
          </w:p>
        </w:tc>
      </w:tr>
    </w:tbl>
    <w:p w:rsidR="00027D51" w:rsidRDefault="00027D51" w:rsidP="00027D51"/>
    <w:p w:rsidR="00027D51" w:rsidRDefault="00027D51" w:rsidP="00027D51"/>
    <w:p w:rsidR="00027D51" w:rsidRDefault="00027D51" w:rsidP="00027D51"/>
    <w:p w:rsidR="00027D51" w:rsidRPr="00027D51" w:rsidRDefault="00027D51" w:rsidP="00027D51">
      <w:r w:rsidRPr="00027D51">
        <w:t>Выбросы</w:t>
      </w:r>
      <w:r w:rsidRPr="00027D51">
        <w:rPr>
          <w:spacing w:val="-13"/>
        </w:rPr>
        <w:t xml:space="preserve"> </w:t>
      </w:r>
      <w:r w:rsidRPr="00027D51">
        <w:t>концентраций</w:t>
      </w:r>
      <w:r w:rsidRPr="00027D51">
        <w:rPr>
          <w:spacing w:val="-12"/>
        </w:rPr>
        <w:t xml:space="preserve"> </w:t>
      </w:r>
      <w:r w:rsidRPr="00027D51">
        <w:t>загрязняющего</w:t>
      </w:r>
      <w:r w:rsidRPr="00027D51">
        <w:rPr>
          <w:spacing w:val="-13"/>
        </w:rPr>
        <w:t xml:space="preserve"> </w:t>
      </w:r>
      <w:r w:rsidRPr="00027D51">
        <w:t>вещества</w:t>
      </w:r>
      <w:r w:rsidRPr="00027D51">
        <w:rPr>
          <w:spacing w:val="-12"/>
        </w:rPr>
        <w:t xml:space="preserve"> </w:t>
      </w:r>
      <w:r w:rsidRPr="00027D51">
        <w:t>определяется</w:t>
      </w:r>
      <w:r w:rsidRPr="00027D51">
        <w:rPr>
          <w:spacing w:val="-13"/>
        </w:rPr>
        <w:t xml:space="preserve"> </w:t>
      </w:r>
      <w:r w:rsidRPr="00027D51">
        <w:t>по</w:t>
      </w:r>
      <w:r w:rsidRPr="00027D51">
        <w:rPr>
          <w:spacing w:val="-12"/>
        </w:rPr>
        <w:t xml:space="preserve"> </w:t>
      </w:r>
      <w:r w:rsidRPr="00027D51">
        <w:t>формуле С = М*1000/V, (мг/м3)</w:t>
      </w:r>
    </w:p>
    <w:p w:rsidR="00027D51" w:rsidRPr="00027D51" w:rsidRDefault="00027D51" w:rsidP="00027D51">
      <w:r w:rsidRPr="00027D51">
        <w:rPr>
          <w:spacing w:val="-4"/>
        </w:rPr>
        <w:t>где:</w:t>
      </w:r>
    </w:p>
    <w:p w:rsidR="00027D51" w:rsidRDefault="00027D51" w:rsidP="00027D51">
      <w:pPr>
        <w:rPr>
          <w:spacing w:val="1"/>
        </w:rPr>
      </w:pPr>
      <w:r w:rsidRPr="00027D51">
        <w:t>С</w:t>
      </w:r>
      <w:r w:rsidRPr="00027D51">
        <w:rPr>
          <w:spacing w:val="-13"/>
        </w:rPr>
        <w:t xml:space="preserve"> </w:t>
      </w:r>
      <w:r w:rsidRPr="00027D51">
        <w:t>–</w:t>
      </w:r>
      <w:r w:rsidRPr="00027D51">
        <w:rPr>
          <w:spacing w:val="-12"/>
        </w:rPr>
        <w:t xml:space="preserve"> </w:t>
      </w:r>
      <w:r w:rsidRPr="00027D51">
        <w:t>концетрация</w:t>
      </w:r>
      <w:r w:rsidRPr="00027D51">
        <w:rPr>
          <w:spacing w:val="-13"/>
        </w:rPr>
        <w:t xml:space="preserve"> </w:t>
      </w:r>
      <w:r w:rsidRPr="00027D51">
        <w:t>загрязняющего</w:t>
      </w:r>
      <w:r w:rsidRPr="00027D51">
        <w:rPr>
          <w:spacing w:val="-12"/>
        </w:rPr>
        <w:t xml:space="preserve"> </w:t>
      </w:r>
      <w:r w:rsidRPr="00027D51">
        <w:t>вещества</w:t>
      </w:r>
      <w:r w:rsidRPr="00027D51">
        <w:rPr>
          <w:spacing w:val="-13"/>
        </w:rPr>
        <w:t xml:space="preserve"> </w:t>
      </w:r>
      <w:r w:rsidRPr="00027D51">
        <w:t>мг/м3</w:t>
      </w:r>
      <w:r w:rsidRPr="00027D51">
        <w:rPr>
          <w:spacing w:val="1"/>
        </w:rPr>
        <w:t xml:space="preserve"> </w:t>
      </w:r>
    </w:p>
    <w:p w:rsidR="00027D51" w:rsidRPr="00027D51" w:rsidRDefault="00027D51" w:rsidP="00027D51">
      <w:r w:rsidRPr="00027D51">
        <w:t>М</w:t>
      </w:r>
      <w:r w:rsidRPr="00027D51">
        <w:rPr>
          <w:spacing w:val="-13"/>
        </w:rPr>
        <w:t xml:space="preserve"> </w:t>
      </w:r>
      <w:r w:rsidRPr="00027D51">
        <w:t>–</w:t>
      </w:r>
      <w:r w:rsidRPr="00027D51">
        <w:rPr>
          <w:spacing w:val="-12"/>
        </w:rPr>
        <w:t xml:space="preserve"> </w:t>
      </w:r>
      <w:r w:rsidRPr="00027D51">
        <w:t>максимально-разовый</w:t>
      </w:r>
      <w:r w:rsidRPr="00027D51">
        <w:rPr>
          <w:spacing w:val="-13"/>
        </w:rPr>
        <w:t xml:space="preserve"> </w:t>
      </w:r>
      <w:r w:rsidRPr="00027D51">
        <w:t>выброс</w:t>
      </w:r>
      <w:r w:rsidRPr="00027D51">
        <w:rPr>
          <w:spacing w:val="-12"/>
        </w:rPr>
        <w:t xml:space="preserve"> </w:t>
      </w:r>
      <w:r w:rsidRPr="00027D51">
        <w:rPr>
          <w:spacing w:val="-2"/>
        </w:rPr>
        <w:t>г/сек</w:t>
      </w:r>
    </w:p>
    <w:p w:rsidR="00027D51" w:rsidRDefault="00027D51" w:rsidP="00027D51">
      <w:r w:rsidRPr="00027D51">
        <w:t>V</w:t>
      </w:r>
      <w:r w:rsidRPr="00027D51">
        <w:rPr>
          <w:spacing w:val="-6"/>
        </w:rPr>
        <w:t xml:space="preserve"> </w:t>
      </w:r>
      <w:r w:rsidRPr="00027D51">
        <w:t>-</w:t>
      </w:r>
      <w:r w:rsidRPr="00027D51">
        <w:rPr>
          <w:spacing w:val="-5"/>
        </w:rPr>
        <w:t xml:space="preserve"> </w:t>
      </w:r>
      <w:r w:rsidRPr="00027D51">
        <w:t>объем</w:t>
      </w:r>
      <w:r w:rsidRPr="00027D51">
        <w:rPr>
          <w:spacing w:val="-7"/>
        </w:rPr>
        <w:t xml:space="preserve"> </w:t>
      </w:r>
      <w:r w:rsidRPr="00027D51">
        <w:t>газов</w:t>
      </w:r>
      <w:r w:rsidRPr="00027D51">
        <w:rPr>
          <w:spacing w:val="-9"/>
        </w:rPr>
        <w:t xml:space="preserve"> </w:t>
      </w:r>
      <w:r w:rsidRPr="00027D51">
        <w:t>на</w:t>
      </w:r>
      <w:r w:rsidRPr="00027D51">
        <w:rPr>
          <w:spacing w:val="-8"/>
        </w:rPr>
        <w:t xml:space="preserve"> </w:t>
      </w:r>
      <w:r w:rsidRPr="00027D51">
        <w:t>выходе</w:t>
      </w:r>
      <w:r w:rsidRPr="00027D51">
        <w:rPr>
          <w:spacing w:val="-6"/>
        </w:rPr>
        <w:t xml:space="preserve"> </w:t>
      </w:r>
      <w:r w:rsidRPr="00027D51">
        <w:t>из</w:t>
      </w:r>
      <w:r w:rsidRPr="00027D51">
        <w:rPr>
          <w:spacing w:val="-10"/>
        </w:rPr>
        <w:t xml:space="preserve"> </w:t>
      </w:r>
      <w:r w:rsidRPr="00027D51">
        <w:t>домовой</w:t>
      </w:r>
      <w:r w:rsidRPr="00027D51">
        <w:rPr>
          <w:spacing w:val="-9"/>
        </w:rPr>
        <w:t xml:space="preserve"> </w:t>
      </w:r>
      <w:r w:rsidRPr="00027D51">
        <w:t>трубы</w:t>
      </w:r>
      <w:r w:rsidRPr="00027D51">
        <w:rPr>
          <w:spacing w:val="-6"/>
        </w:rPr>
        <w:t xml:space="preserve"> </w:t>
      </w:r>
      <w:r w:rsidRPr="00027D51">
        <w:t>м3/сек</w:t>
      </w:r>
      <w:r w:rsidRPr="00027D51">
        <w:rPr>
          <w:spacing w:val="-9"/>
        </w:rPr>
        <w:t xml:space="preserve"> </w:t>
      </w:r>
      <w:r w:rsidRPr="00027D51">
        <w:t>определяется</w:t>
      </w:r>
      <w:r w:rsidRPr="00027D51">
        <w:rPr>
          <w:spacing w:val="-8"/>
        </w:rPr>
        <w:t xml:space="preserve"> </w:t>
      </w:r>
      <w:r w:rsidRPr="00027D51">
        <w:t>по</w:t>
      </w:r>
      <w:r w:rsidRPr="00027D51">
        <w:rPr>
          <w:spacing w:val="-5"/>
        </w:rPr>
        <w:t xml:space="preserve"> </w:t>
      </w:r>
      <w:r w:rsidRPr="00027D51">
        <w:t>формуле</w:t>
      </w:r>
      <w:r w:rsidRPr="00027D51">
        <w:rPr>
          <w:spacing w:val="40"/>
        </w:rPr>
        <w:t xml:space="preserve"> </w:t>
      </w:r>
      <w:r w:rsidRPr="00027D51">
        <w:t>V</w:t>
      </w:r>
      <w:r w:rsidRPr="00027D51">
        <w:rPr>
          <w:spacing w:val="-6"/>
        </w:rPr>
        <w:t xml:space="preserve"> </w:t>
      </w:r>
      <w:r w:rsidRPr="00027D51">
        <w:t>=</w:t>
      </w:r>
      <w:r w:rsidRPr="00027D51">
        <w:rPr>
          <w:spacing w:val="-12"/>
        </w:rPr>
        <w:t xml:space="preserve"> </w:t>
      </w:r>
      <w:r w:rsidRPr="00027D51">
        <w:t>W/4*F,</w:t>
      </w:r>
      <w:r w:rsidRPr="00027D51">
        <w:rPr>
          <w:spacing w:val="-5"/>
        </w:rPr>
        <w:t xml:space="preserve"> </w:t>
      </w:r>
      <w:r w:rsidRPr="00027D51">
        <w:t xml:space="preserve">(м3/сек) </w:t>
      </w:r>
    </w:p>
    <w:p w:rsidR="00027D51" w:rsidRPr="00027D51" w:rsidRDefault="00027D51" w:rsidP="00027D51">
      <w:r w:rsidRPr="00027D51">
        <w:rPr>
          <w:spacing w:val="-4"/>
        </w:rPr>
        <w:t>где:</w:t>
      </w:r>
    </w:p>
    <w:p w:rsidR="00027D51" w:rsidRPr="00027D51" w:rsidRDefault="00027D51" w:rsidP="00027D51">
      <w:r w:rsidRPr="00027D51">
        <w:t>W</w:t>
      </w:r>
      <w:r w:rsidRPr="00027D51">
        <w:rPr>
          <w:spacing w:val="-2"/>
        </w:rPr>
        <w:t xml:space="preserve"> </w:t>
      </w:r>
      <w:r w:rsidRPr="00027D51">
        <w:t>-</w:t>
      </w:r>
      <w:r w:rsidRPr="00027D51">
        <w:rPr>
          <w:spacing w:val="-11"/>
        </w:rPr>
        <w:t xml:space="preserve"> </w:t>
      </w:r>
      <w:r w:rsidRPr="00027D51">
        <w:t>скорость</w:t>
      </w:r>
      <w:r w:rsidRPr="00027D51">
        <w:rPr>
          <w:spacing w:val="-9"/>
        </w:rPr>
        <w:t xml:space="preserve"> </w:t>
      </w:r>
      <w:r w:rsidRPr="00027D51">
        <w:t>газов</w:t>
      </w:r>
      <w:r w:rsidRPr="00027D51">
        <w:rPr>
          <w:spacing w:val="-10"/>
        </w:rPr>
        <w:t xml:space="preserve"> </w:t>
      </w:r>
      <w:r w:rsidRPr="00027D51">
        <w:t>на</w:t>
      </w:r>
      <w:r w:rsidRPr="00027D51">
        <w:rPr>
          <w:spacing w:val="-8"/>
        </w:rPr>
        <w:t xml:space="preserve"> </w:t>
      </w:r>
      <w:r w:rsidRPr="00027D51">
        <w:t>выходе</w:t>
      </w:r>
      <w:r w:rsidRPr="00027D51">
        <w:rPr>
          <w:spacing w:val="-7"/>
        </w:rPr>
        <w:t xml:space="preserve"> </w:t>
      </w:r>
      <w:r w:rsidRPr="00027D51">
        <w:t>из</w:t>
      </w:r>
      <w:r w:rsidRPr="00027D51">
        <w:rPr>
          <w:spacing w:val="-7"/>
        </w:rPr>
        <w:t xml:space="preserve"> </w:t>
      </w:r>
      <w:r w:rsidRPr="00027D51">
        <w:t>дымовой</w:t>
      </w:r>
      <w:r w:rsidRPr="00027D51">
        <w:rPr>
          <w:spacing w:val="-8"/>
        </w:rPr>
        <w:t xml:space="preserve"> </w:t>
      </w:r>
      <w:r w:rsidRPr="00027D51">
        <w:t>трубы</w:t>
      </w:r>
      <w:r w:rsidRPr="00027D51">
        <w:rPr>
          <w:spacing w:val="34"/>
        </w:rPr>
        <w:t xml:space="preserve"> </w:t>
      </w:r>
      <w:r w:rsidRPr="00027D51">
        <w:rPr>
          <w:spacing w:val="-2"/>
        </w:rPr>
        <w:t>м/сек</w:t>
      </w:r>
    </w:p>
    <w:p w:rsidR="00027D51" w:rsidRPr="00027D51" w:rsidRDefault="00027D51" w:rsidP="00027D51">
      <w:r w:rsidRPr="00027D51">
        <w:t>F</w:t>
      </w:r>
      <w:r w:rsidRPr="00027D51">
        <w:rPr>
          <w:spacing w:val="-8"/>
        </w:rPr>
        <w:t xml:space="preserve"> </w:t>
      </w:r>
      <w:r w:rsidRPr="00027D51">
        <w:t>-</w:t>
      </w:r>
      <w:r w:rsidRPr="00027D51">
        <w:rPr>
          <w:spacing w:val="-10"/>
        </w:rPr>
        <w:t xml:space="preserve"> </w:t>
      </w:r>
      <w:r w:rsidRPr="00027D51">
        <w:t>площадь</w:t>
      </w:r>
      <w:r w:rsidRPr="00027D51">
        <w:rPr>
          <w:spacing w:val="-7"/>
        </w:rPr>
        <w:t xml:space="preserve"> </w:t>
      </w:r>
      <w:r w:rsidRPr="00027D51">
        <w:t>сечения</w:t>
      </w:r>
      <w:r w:rsidRPr="00027D51">
        <w:rPr>
          <w:spacing w:val="-9"/>
        </w:rPr>
        <w:t xml:space="preserve"> </w:t>
      </w:r>
      <w:r w:rsidRPr="00027D51">
        <w:t>трубы</w:t>
      </w:r>
      <w:r w:rsidRPr="00027D51">
        <w:rPr>
          <w:spacing w:val="-7"/>
        </w:rPr>
        <w:t xml:space="preserve"> </w:t>
      </w:r>
      <w:r w:rsidRPr="00027D51">
        <w:t>м2,</w:t>
      </w:r>
      <w:r w:rsidRPr="00027D51">
        <w:rPr>
          <w:spacing w:val="-9"/>
        </w:rPr>
        <w:t xml:space="preserve"> </w:t>
      </w:r>
      <w:r w:rsidRPr="00027D51">
        <w:t>определяется</w:t>
      </w:r>
      <w:r w:rsidRPr="00027D51">
        <w:rPr>
          <w:spacing w:val="-8"/>
        </w:rPr>
        <w:t xml:space="preserve"> </w:t>
      </w:r>
      <w:r w:rsidRPr="00027D51">
        <w:t>по</w:t>
      </w:r>
      <w:r w:rsidRPr="00027D51">
        <w:rPr>
          <w:spacing w:val="-7"/>
        </w:rPr>
        <w:t xml:space="preserve"> </w:t>
      </w:r>
      <w:r w:rsidRPr="00027D51">
        <w:t>формуле</w:t>
      </w:r>
      <w:r w:rsidRPr="00027D51">
        <w:rPr>
          <w:spacing w:val="40"/>
        </w:rPr>
        <w:t xml:space="preserve"> </w:t>
      </w:r>
      <w:r w:rsidRPr="00027D51">
        <w:t>F</w:t>
      </w:r>
      <w:r w:rsidRPr="00027D51">
        <w:rPr>
          <w:spacing w:val="-10"/>
        </w:rPr>
        <w:t xml:space="preserve"> </w:t>
      </w:r>
      <w:r w:rsidRPr="00027D51">
        <w:t>=</w:t>
      </w:r>
      <w:r w:rsidRPr="00027D51">
        <w:rPr>
          <w:spacing w:val="-10"/>
        </w:rPr>
        <w:t xml:space="preserve"> </w:t>
      </w:r>
      <w:r w:rsidRPr="00027D51">
        <w:t>d*d*π</w:t>
      </w:r>
      <w:r w:rsidRPr="00027D51">
        <w:rPr>
          <w:spacing w:val="-11"/>
        </w:rPr>
        <w:t xml:space="preserve"> </w:t>
      </w:r>
      <w:r w:rsidRPr="00027D51">
        <w:t>=</w:t>
      </w:r>
      <w:r w:rsidRPr="00027D51">
        <w:rPr>
          <w:spacing w:val="-9"/>
        </w:rPr>
        <w:t xml:space="preserve"> </w:t>
      </w:r>
      <w:r w:rsidRPr="00027D51">
        <w:t>0.1*0.1*3.14</w:t>
      </w:r>
      <w:r w:rsidRPr="00027D51">
        <w:rPr>
          <w:spacing w:val="-6"/>
        </w:rPr>
        <w:t xml:space="preserve"> </w:t>
      </w:r>
      <w:r w:rsidRPr="00027D51">
        <w:t>=</w:t>
      </w:r>
      <w:r w:rsidRPr="00027D51">
        <w:rPr>
          <w:spacing w:val="-10"/>
        </w:rPr>
        <w:t xml:space="preserve"> </w:t>
      </w:r>
      <w:r w:rsidRPr="00027D51">
        <w:t>0.0314</w:t>
      </w:r>
      <w:r w:rsidRPr="00027D51">
        <w:rPr>
          <w:spacing w:val="49"/>
        </w:rPr>
        <w:t xml:space="preserve"> </w:t>
      </w:r>
      <w:r w:rsidRPr="00027D51">
        <w:rPr>
          <w:spacing w:val="-5"/>
        </w:rPr>
        <w:t>м2</w:t>
      </w:r>
    </w:p>
    <w:p w:rsidR="00027D51" w:rsidRPr="00027D51" w:rsidRDefault="00027D51" w:rsidP="00027D51">
      <w:r w:rsidRPr="00027D51">
        <w:t>На</w:t>
      </w:r>
      <w:r w:rsidRPr="00027D51">
        <w:rPr>
          <w:spacing w:val="-9"/>
        </w:rPr>
        <w:t xml:space="preserve"> </w:t>
      </w:r>
      <w:r w:rsidRPr="00027D51">
        <w:t>основании</w:t>
      </w:r>
      <w:r w:rsidRPr="00027D51">
        <w:rPr>
          <w:spacing w:val="40"/>
        </w:rPr>
        <w:t xml:space="preserve"> </w:t>
      </w:r>
      <w:r w:rsidRPr="00027D51">
        <w:t>формул</w:t>
      </w:r>
      <w:r w:rsidRPr="00027D51">
        <w:rPr>
          <w:spacing w:val="36"/>
        </w:rPr>
        <w:t xml:space="preserve"> </w:t>
      </w:r>
      <w:r w:rsidRPr="00027D51">
        <w:t>имея</w:t>
      </w:r>
      <w:r w:rsidRPr="00027D51">
        <w:rPr>
          <w:spacing w:val="-10"/>
        </w:rPr>
        <w:t xml:space="preserve"> </w:t>
      </w:r>
      <w:r w:rsidRPr="00027D51">
        <w:t>натуральные</w:t>
      </w:r>
      <w:r w:rsidRPr="00027D51">
        <w:rPr>
          <w:spacing w:val="-8"/>
        </w:rPr>
        <w:t xml:space="preserve"> </w:t>
      </w:r>
      <w:r w:rsidRPr="00027D51">
        <w:t>измерения</w:t>
      </w:r>
      <w:r w:rsidRPr="00027D51">
        <w:rPr>
          <w:spacing w:val="-7"/>
        </w:rPr>
        <w:t xml:space="preserve"> </w:t>
      </w:r>
      <w:r w:rsidRPr="00027D51">
        <w:t>высчитываем</w:t>
      </w:r>
      <w:r w:rsidRPr="00027D51">
        <w:rPr>
          <w:spacing w:val="37"/>
        </w:rPr>
        <w:t xml:space="preserve"> </w:t>
      </w:r>
      <w:r w:rsidRPr="00027D51">
        <w:t>V</w:t>
      </w:r>
      <w:r w:rsidRPr="00027D51">
        <w:rPr>
          <w:spacing w:val="-7"/>
        </w:rPr>
        <w:t xml:space="preserve"> </w:t>
      </w:r>
      <w:r w:rsidRPr="00027D51">
        <w:t>=</w:t>
      </w:r>
      <w:r w:rsidRPr="00027D51">
        <w:rPr>
          <w:spacing w:val="-9"/>
        </w:rPr>
        <w:t xml:space="preserve"> </w:t>
      </w:r>
      <w:r w:rsidRPr="00027D51">
        <w:t>1,0/4*0,0314</w:t>
      </w:r>
      <w:r w:rsidRPr="00027D51">
        <w:rPr>
          <w:spacing w:val="-9"/>
        </w:rPr>
        <w:t xml:space="preserve"> </w:t>
      </w:r>
      <w:r w:rsidRPr="00027D51">
        <w:t>=</w:t>
      </w:r>
      <w:r w:rsidRPr="00027D51">
        <w:rPr>
          <w:spacing w:val="-6"/>
        </w:rPr>
        <w:t xml:space="preserve"> </w:t>
      </w:r>
      <w:r w:rsidRPr="00027D51">
        <w:t>0,008</w:t>
      </w:r>
      <w:r w:rsidRPr="00027D51">
        <w:rPr>
          <w:spacing w:val="-8"/>
        </w:rPr>
        <w:t xml:space="preserve"> </w:t>
      </w:r>
      <w:r w:rsidRPr="00027D51">
        <w:t xml:space="preserve">м3/сек </w:t>
      </w:r>
    </w:p>
    <w:p w:rsidR="00027D51" w:rsidRPr="00027D51" w:rsidRDefault="00027D51" w:rsidP="00027D51">
      <w:r w:rsidRPr="00027D51">
        <w:t>М = С/1000*V</w:t>
      </w:r>
    </w:p>
    <w:p w:rsidR="00027D51" w:rsidRPr="00027D51" w:rsidRDefault="00027D51" w:rsidP="00027D51">
      <w:pPr>
        <w:rPr>
          <w:i/>
        </w:rPr>
      </w:pPr>
      <w:r w:rsidRPr="00027D51">
        <w:rPr>
          <w:i/>
          <w:spacing w:val="-2"/>
          <w:u w:val="single"/>
        </w:rPr>
        <w:t>Формальдегид</w:t>
      </w:r>
    </w:p>
    <w:p w:rsidR="00027D51" w:rsidRPr="00027D51" w:rsidRDefault="00027D51" w:rsidP="00027D51">
      <w:r w:rsidRPr="00027D51">
        <w:t>М</w:t>
      </w:r>
      <w:r w:rsidRPr="00027D51">
        <w:rPr>
          <w:spacing w:val="-13"/>
        </w:rPr>
        <w:t xml:space="preserve"> </w:t>
      </w:r>
      <w:r w:rsidRPr="00027D51">
        <w:t>=</w:t>
      </w:r>
      <w:r w:rsidRPr="00027D51">
        <w:rPr>
          <w:spacing w:val="-12"/>
        </w:rPr>
        <w:t xml:space="preserve"> </w:t>
      </w:r>
      <w:r w:rsidRPr="00027D51">
        <w:t>1,822/1000*0,008</w:t>
      </w:r>
      <w:r w:rsidRPr="00027D51">
        <w:rPr>
          <w:spacing w:val="-13"/>
        </w:rPr>
        <w:t xml:space="preserve"> </w:t>
      </w:r>
      <w:r w:rsidRPr="00027D51">
        <w:t>=</w:t>
      </w:r>
      <w:r w:rsidRPr="00027D51">
        <w:rPr>
          <w:spacing w:val="-12"/>
        </w:rPr>
        <w:t xml:space="preserve"> </w:t>
      </w:r>
      <w:r w:rsidRPr="00027D51">
        <w:t>0,000015</w:t>
      </w:r>
      <w:r w:rsidRPr="00027D51">
        <w:rPr>
          <w:spacing w:val="-13"/>
        </w:rPr>
        <w:t xml:space="preserve"> </w:t>
      </w:r>
      <w:r w:rsidRPr="00027D51">
        <w:t>г/сек</w:t>
      </w:r>
      <w:r w:rsidRPr="00027D51">
        <w:rPr>
          <w:spacing w:val="-12"/>
        </w:rPr>
        <w:t xml:space="preserve"> </w:t>
      </w:r>
      <w:r w:rsidRPr="00027D51">
        <w:t>*8760*3600/1000000</w:t>
      </w:r>
      <w:r w:rsidRPr="00027D51">
        <w:rPr>
          <w:spacing w:val="-12"/>
        </w:rPr>
        <w:t xml:space="preserve"> </w:t>
      </w:r>
      <w:r w:rsidRPr="00027D51">
        <w:t>=</w:t>
      </w:r>
      <w:r w:rsidRPr="00027D51">
        <w:rPr>
          <w:spacing w:val="-11"/>
        </w:rPr>
        <w:t xml:space="preserve"> </w:t>
      </w:r>
      <w:r w:rsidRPr="00027D51">
        <w:t>0,00047</w:t>
      </w:r>
      <w:r w:rsidRPr="00027D51">
        <w:rPr>
          <w:spacing w:val="-12"/>
        </w:rPr>
        <w:t xml:space="preserve"> </w:t>
      </w:r>
      <w:r w:rsidRPr="00027D51">
        <w:rPr>
          <w:spacing w:val="-2"/>
        </w:rPr>
        <w:t>тн/год</w:t>
      </w:r>
    </w:p>
    <w:p w:rsidR="00027D51" w:rsidRPr="00027D51" w:rsidRDefault="00027D51" w:rsidP="00027D51">
      <w:pPr>
        <w:rPr>
          <w:i/>
        </w:rPr>
      </w:pPr>
      <w:r w:rsidRPr="00027D51">
        <w:rPr>
          <w:i/>
          <w:spacing w:val="-2"/>
          <w:u w:val="single"/>
        </w:rPr>
        <w:t>Бен/а/пирен</w:t>
      </w:r>
    </w:p>
    <w:p w:rsidR="00027D51" w:rsidRPr="00027D51" w:rsidRDefault="00027D51" w:rsidP="00027D51">
      <w:r w:rsidRPr="00027D51">
        <w:rPr>
          <w:spacing w:val="-2"/>
        </w:rPr>
        <w:t>М =</w:t>
      </w:r>
      <w:r w:rsidRPr="00027D51">
        <w:t xml:space="preserve"> </w:t>
      </w:r>
      <w:r w:rsidRPr="00027D51">
        <w:rPr>
          <w:spacing w:val="-2"/>
        </w:rPr>
        <w:t>0,000003/1000*0,008</w:t>
      </w:r>
      <w:r w:rsidRPr="00027D51">
        <w:t xml:space="preserve"> </w:t>
      </w:r>
      <w:r w:rsidRPr="00027D51">
        <w:rPr>
          <w:spacing w:val="-2"/>
        </w:rPr>
        <w:t>=</w:t>
      </w:r>
      <w:r w:rsidRPr="00027D51">
        <w:rPr>
          <w:spacing w:val="-4"/>
        </w:rPr>
        <w:t xml:space="preserve"> </w:t>
      </w:r>
      <w:r w:rsidRPr="00027D51">
        <w:rPr>
          <w:spacing w:val="-2"/>
        </w:rPr>
        <w:t>0,00000000002</w:t>
      </w:r>
      <w:r w:rsidRPr="00027D51">
        <w:rPr>
          <w:spacing w:val="3"/>
        </w:rPr>
        <w:t xml:space="preserve"> </w:t>
      </w:r>
      <w:r w:rsidRPr="00027D51">
        <w:rPr>
          <w:spacing w:val="-2"/>
        </w:rPr>
        <w:t>г/сек*8760*3600</w:t>
      </w:r>
      <w:r w:rsidRPr="00027D51">
        <w:rPr>
          <w:spacing w:val="-3"/>
        </w:rPr>
        <w:t xml:space="preserve"> </w:t>
      </w:r>
      <w:r w:rsidRPr="00027D51">
        <w:rPr>
          <w:spacing w:val="-2"/>
        </w:rPr>
        <w:t>/1000000</w:t>
      </w:r>
      <w:r w:rsidRPr="00027D51">
        <w:rPr>
          <w:spacing w:val="2"/>
        </w:rPr>
        <w:t xml:space="preserve"> </w:t>
      </w:r>
      <w:r w:rsidRPr="00027D51">
        <w:rPr>
          <w:spacing w:val="-2"/>
        </w:rPr>
        <w:t>=0,0000000006</w:t>
      </w:r>
      <w:r w:rsidRPr="00027D51">
        <w:rPr>
          <w:spacing w:val="2"/>
        </w:rPr>
        <w:t xml:space="preserve"> </w:t>
      </w:r>
      <w:r w:rsidRPr="00027D51">
        <w:rPr>
          <w:spacing w:val="-2"/>
        </w:rPr>
        <w:t>тн/год</w:t>
      </w:r>
    </w:p>
    <w:p w:rsidR="00027D51" w:rsidRPr="00027D51" w:rsidRDefault="00027D51" w:rsidP="00027D51">
      <w:pPr>
        <w:rPr>
          <w:i/>
        </w:rPr>
      </w:pPr>
      <w:r w:rsidRPr="00027D51">
        <w:rPr>
          <w:i/>
          <w:spacing w:val="-2"/>
          <w:u w:val="single"/>
        </w:rPr>
        <w:t>Фенол</w:t>
      </w:r>
      <w:r w:rsidRPr="00027D51">
        <w:rPr>
          <w:i/>
          <w:spacing w:val="80"/>
          <w:u w:val="single"/>
        </w:rPr>
        <w:t xml:space="preserve"> </w:t>
      </w:r>
    </w:p>
    <w:p w:rsidR="00027D51" w:rsidRPr="00027D51" w:rsidRDefault="00027D51" w:rsidP="00027D51">
      <w:r w:rsidRPr="00027D51">
        <w:t>М</w:t>
      </w:r>
      <w:r w:rsidRPr="00027D51">
        <w:rPr>
          <w:spacing w:val="-13"/>
        </w:rPr>
        <w:t xml:space="preserve"> </w:t>
      </w:r>
      <w:r w:rsidRPr="00027D51">
        <w:t>=</w:t>
      </w:r>
      <w:r w:rsidRPr="00027D51">
        <w:rPr>
          <w:spacing w:val="-12"/>
        </w:rPr>
        <w:t xml:space="preserve"> </w:t>
      </w:r>
      <w:r w:rsidRPr="00027D51">
        <w:t>1,306</w:t>
      </w:r>
      <w:r w:rsidRPr="00027D51">
        <w:rPr>
          <w:spacing w:val="-12"/>
        </w:rPr>
        <w:t xml:space="preserve"> </w:t>
      </w:r>
      <w:r w:rsidRPr="00027D51">
        <w:t>/1000*0,008</w:t>
      </w:r>
      <w:r w:rsidRPr="00027D51">
        <w:rPr>
          <w:spacing w:val="-8"/>
        </w:rPr>
        <w:t xml:space="preserve"> </w:t>
      </w:r>
      <w:r w:rsidRPr="00027D51">
        <w:t>=</w:t>
      </w:r>
      <w:r w:rsidRPr="00027D51">
        <w:rPr>
          <w:spacing w:val="-12"/>
        </w:rPr>
        <w:t xml:space="preserve"> </w:t>
      </w:r>
      <w:r w:rsidRPr="00027D51">
        <w:t>0,00001</w:t>
      </w:r>
      <w:r w:rsidRPr="00027D51">
        <w:rPr>
          <w:spacing w:val="-11"/>
        </w:rPr>
        <w:t xml:space="preserve"> </w:t>
      </w:r>
      <w:r w:rsidRPr="00027D51">
        <w:t>г/сек</w:t>
      </w:r>
      <w:r w:rsidRPr="00027D51">
        <w:rPr>
          <w:spacing w:val="-12"/>
        </w:rPr>
        <w:t xml:space="preserve"> </w:t>
      </w:r>
      <w:r w:rsidRPr="00027D51">
        <w:t>*8760*3600/1000000</w:t>
      </w:r>
      <w:r w:rsidRPr="00027D51">
        <w:rPr>
          <w:spacing w:val="-10"/>
        </w:rPr>
        <w:t xml:space="preserve"> </w:t>
      </w:r>
      <w:r w:rsidRPr="00027D51">
        <w:t>=</w:t>
      </w:r>
      <w:r w:rsidRPr="00027D51">
        <w:rPr>
          <w:spacing w:val="-12"/>
        </w:rPr>
        <w:t xml:space="preserve"> </w:t>
      </w:r>
      <w:r w:rsidRPr="00027D51">
        <w:t>0,00032</w:t>
      </w:r>
      <w:r w:rsidRPr="00027D51">
        <w:rPr>
          <w:spacing w:val="-10"/>
        </w:rPr>
        <w:t xml:space="preserve"> </w:t>
      </w:r>
      <w:r w:rsidRPr="00027D51">
        <w:rPr>
          <w:spacing w:val="-2"/>
        </w:rPr>
        <w:t>тн/год</w:t>
      </w:r>
    </w:p>
    <w:p w:rsidR="00027D51" w:rsidRPr="00027D51" w:rsidRDefault="00027D51" w:rsidP="00027D51">
      <w:pPr>
        <w:rPr>
          <w:i/>
        </w:rPr>
      </w:pPr>
      <w:r w:rsidRPr="00027D51">
        <w:rPr>
          <w:i/>
          <w:u w:val="single"/>
        </w:rPr>
        <w:t>Оксид</w:t>
      </w:r>
      <w:r w:rsidRPr="00027D51">
        <w:rPr>
          <w:i/>
          <w:spacing w:val="-10"/>
          <w:u w:val="single"/>
        </w:rPr>
        <w:t xml:space="preserve"> </w:t>
      </w:r>
      <w:r w:rsidRPr="00027D51">
        <w:rPr>
          <w:i/>
          <w:spacing w:val="-2"/>
          <w:u w:val="single"/>
        </w:rPr>
        <w:t>углерода</w:t>
      </w:r>
    </w:p>
    <w:p w:rsidR="00027D51" w:rsidRPr="00027D51" w:rsidRDefault="00027D51" w:rsidP="00027D51">
      <w:r w:rsidRPr="00027D51">
        <w:rPr>
          <w:spacing w:val="-2"/>
        </w:rPr>
        <w:t>М</w:t>
      </w:r>
      <w:r w:rsidRPr="00027D51">
        <w:rPr>
          <w:spacing w:val="-1"/>
        </w:rPr>
        <w:t xml:space="preserve"> </w:t>
      </w:r>
      <w:r w:rsidRPr="00027D51">
        <w:rPr>
          <w:spacing w:val="-2"/>
        </w:rPr>
        <w:t>=</w:t>
      </w:r>
      <w:r w:rsidRPr="00027D51">
        <w:rPr>
          <w:spacing w:val="1"/>
        </w:rPr>
        <w:t xml:space="preserve"> </w:t>
      </w:r>
      <w:r w:rsidRPr="00027D51">
        <w:rPr>
          <w:spacing w:val="-2"/>
        </w:rPr>
        <w:t>157,3/1000*0,008</w:t>
      </w:r>
      <w:r w:rsidRPr="00027D51">
        <w:rPr>
          <w:spacing w:val="2"/>
        </w:rPr>
        <w:t xml:space="preserve"> </w:t>
      </w:r>
      <w:r w:rsidRPr="00027D51">
        <w:rPr>
          <w:spacing w:val="-2"/>
        </w:rPr>
        <w:t>=</w:t>
      </w:r>
      <w:r w:rsidRPr="00027D51">
        <w:rPr>
          <w:spacing w:val="-1"/>
        </w:rPr>
        <w:t xml:space="preserve"> </w:t>
      </w:r>
      <w:r w:rsidRPr="00027D51">
        <w:rPr>
          <w:spacing w:val="-2"/>
        </w:rPr>
        <w:t>0,001258</w:t>
      </w:r>
      <w:r w:rsidRPr="00027D51">
        <w:rPr>
          <w:spacing w:val="2"/>
        </w:rPr>
        <w:t xml:space="preserve"> </w:t>
      </w:r>
      <w:r w:rsidRPr="00027D51">
        <w:rPr>
          <w:spacing w:val="-2"/>
        </w:rPr>
        <w:t>г/сек *8760*3600/1000000</w:t>
      </w:r>
      <w:r w:rsidRPr="00027D51">
        <w:rPr>
          <w:spacing w:val="3"/>
        </w:rPr>
        <w:t xml:space="preserve"> </w:t>
      </w:r>
      <w:r w:rsidRPr="00027D51">
        <w:rPr>
          <w:spacing w:val="-2"/>
        </w:rPr>
        <w:t>=0,03967</w:t>
      </w:r>
      <w:r w:rsidRPr="00027D51">
        <w:rPr>
          <w:spacing w:val="3"/>
        </w:rPr>
        <w:t xml:space="preserve"> </w:t>
      </w:r>
      <w:r w:rsidRPr="00027D51">
        <w:rPr>
          <w:spacing w:val="-2"/>
        </w:rPr>
        <w:t>тн/год</w:t>
      </w:r>
    </w:p>
    <w:p w:rsidR="00027D51" w:rsidRPr="00027D51" w:rsidRDefault="00027D51" w:rsidP="00027D51">
      <w:pPr>
        <w:rPr>
          <w:i/>
        </w:rPr>
      </w:pPr>
      <w:r w:rsidRPr="00027D51">
        <w:rPr>
          <w:i/>
          <w:u w:val="single"/>
        </w:rPr>
        <w:t>Диоксид</w:t>
      </w:r>
      <w:r w:rsidRPr="00027D51">
        <w:rPr>
          <w:i/>
          <w:spacing w:val="-11"/>
          <w:u w:val="single"/>
        </w:rPr>
        <w:t xml:space="preserve"> </w:t>
      </w:r>
      <w:r w:rsidRPr="00027D51">
        <w:rPr>
          <w:i/>
          <w:spacing w:val="-2"/>
          <w:u w:val="single"/>
        </w:rPr>
        <w:t>азота</w:t>
      </w:r>
    </w:p>
    <w:p w:rsidR="00027D51" w:rsidRPr="00027D51" w:rsidRDefault="00027D51" w:rsidP="00027D51">
      <w:r w:rsidRPr="00027D51">
        <w:rPr>
          <w:spacing w:val="-2"/>
        </w:rPr>
        <w:t>М =</w:t>
      </w:r>
      <w:r w:rsidRPr="00027D51">
        <w:rPr>
          <w:spacing w:val="1"/>
        </w:rPr>
        <w:t xml:space="preserve"> </w:t>
      </w:r>
      <w:r w:rsidRPr="00027D51">
        <w:rPr>
          <w:spacing w:val="-2"/>
        </w:rPr>
        <w:t>4,2/1000*0,008</w:t>
      </w:r>
      <w:r w:rsidRPr="00027D51">
        <w:rPr>
          <w:spacing w:val="1"/>
        </w:rPr>
        <w:t xml:space="preserve"> </w:t>
      </w:r>
      <w:r w:rsidRPr="00027D51">
        <w:rPr>
          <w:spacing w:val="-2"/>
        </w:rPr>
        <w:t>=</w:t>
      </w:r>
      <w:r w:rsidRPr="00027D51">
        <w:rPr>
          <w:spacing w:val="1"/>
        </w:rPr>
        <w:t xml:space="preserve"> </w:t>
      </w:r>
      <w:r w:rsidRPr="00027D51">
        <w:rPr>
          <w:spacing w:val="-2"/>
        </w:rPr>
        <w:t>0,000034 г/сек</w:t>
      </w:r>
      <w:r w:rsidRPr="00027D51">
        <w:t xml:space="preserve"> </w:t>
      </w:r>
      <w:r w:rsidRPr="00027D51">
        <w:rPr>
          <w:spacing w:val="-2"/>
        </w:rPr>
        <w:t>*8760*3600/1000000</w:t>
      </w:r>
      <w:r w:rsidRPr="00027D51">
        <w:rPr>
          <w:spacing w:val="-1"/>
        </w:rPr>
        <w:t xml:space="preserve"> </w:t>
      </w:r>
      <w:r w:rsidRPr="00027D51">
        <w:rPr>
          <w:spacing w:val="-2"/>
        </w:rPr>
        <w:t>=0,00107</w:t>
      </w:r>
      <w:r w:rsidRPr="00027D51">
        <w:t xml:space="preserve"> </w:t>
      </w:r>
      <w:r w:rsidRPr="00027D51">
        <w:rPr>
          <w:spacing w:val="-2"/>
        </w:rPr>
        <w:t>тн/год</w:t>
      </w:r>
    </w:p>
    <w:p w:rsidR="00027D51" w:rsidRPr="00027D51" w:rsidRDefault="00027D51" w:rsidP="00027D51">
      <w:pPr>
        <w:rPr>
          <w:i/>
        </w:rPr>
      </w:pPr>
      <w:r w:rsidRPr="00027D51">
        <w:rPr>
          <w:i/>
          <w:u w:val="single"/>
        </w:rPr>
        <w:t>Оксид</w:t>
      </w:r>
      <w:r w:rsidRPr="00027D51">
        <w:rPr>
          <w:i/>
          <w:spacing w:val="-10"/>
          <w:u w:val="single"/>
        </w:rPr>
        <w:t xml:space="preserve"> </w:t>
      </w:r>
      <w:r w:rsidRPr="00027D51">
        <w:rPr>
          <w:i/>
          <w:spacing w:val="-2"/>
          <w:u w:val="single"/>
        </w:rPr>
        <w:t>азота</w:t>
      </w:r>
    </w:p>
    <w:p w:rsidR="00027D51" w:rsidRPr="00027D51" w:rsidRDefault="00027D51" w:rsidP="00027D51">
      <w:r w:rsidRPr="00027D51">
        <w:rPr>
          <w:spacing w:val="-2"/>
        </w:rPr>
        <w:t>11,9/1000*0,008=0,000095</w:t>
      </w:r>
      <w:r w:rsidRPr="00027D51">
        <w:rPr>
          <w:spacing w:val="1"/>
        </w:rPr>
        <w:t xml:space="preserve"> </w:t>
      </w:r>
      <w:r w:rsidRPr="00027D51">
        <w:rPr>
          <w:spacing w:val="-2"/>
        </w:rPr>
        <w:t>г/сек*8760*3600/1000000=0,003</w:t>
      </w:r>
      <w:r w:rsidRPr="00027D51">
        <w:rPr>
          <w:spacing w:val="3"/>
        </w:rPr>
        <w:t xml:space="preserve"> </w:t>
      </w:r>
      <w:r w:rsidRPr="00027D51">
        <w:rPr>
          <w:spacing w:val="-2"/>
        </w:rPr>
        <w:t>тн/год</w:t>
      </w:r>
    </w:p>
    <w:p w:rsidR="00027D51" w:rsidRPr="00027D51" w:rsidRDefault="00027D51" w:rsidP="00027D51">
      <w:pPr>
        <w:rPr>
          <w:i/>
        </w:rPr>
      </w:pPr>
      <w:r w:rsidRPr="00027D51">
        <w:rPr>
          <w:i/>
          <w:spacing w:val="-2"/>
          <w:u w:val="single"/>
        </w:rPr>
        <w:t>Углеводороды предельные</w:t>
      </w:r>
      <w:r w:rsidRPr="00027D51">
        <w:rPr>
          <w:i/>
          <w:spacing w:val="6"/>
          <w:u w:val="single"/>
        </w:rPr>
        <w:t xml:space="preserve"> </w:t>
      </w:r>
      <w:r w:rsidRPr="00027D51">
        <w:rPr>
          <w:i/>
          <w:spacing w:val="-2"/>
          <w:u w:val="single"/>
        </w:rPr>
        <w:t>С6-</w:t>
      </w:r>
      <w:r w:rsidRPr="00027D51">
        <w:rPr>
          <w:i/>
          <w:spacing w:val="-5"/>
          <w:u w:val="single"/>
        </w:rPr>
        <w:t>С10</w:t>
      </w:r>
    </w:p>
    <w:p w:rsidR="00027D51" w:rsidRPr="00027D51" w:rsidRDefault="00027D51" w:rsidP="00027D51">
      <w:r w:rsidRPr="00027D51">
        <w:rPr>
          <w:spacing w:val="-2"/>
        </w:rPr>
        <w:t>М =</w:t>
      </w:r>
      <w:r w:rsidRPr="00027D51">
        <w:t xml:space="preserve"> </w:t>
      </w:r>
      <w:r w:rsidRPr="00027D51">
        <w:rPr>
          <w:spacing w:val="-2"/>
        </w:rPr>
        <w:t>210/1000*0,008</w:t>
      </w:r>
      <w:r w:rsidRPr="00027D51">
        <w:rPr>
          <w:spacing w:val="1"/>
        </w:rPr>
        <w:t xml:space="preserve"> </w:t>
      </w:r>
      <w:r w:rsidRPr="00027D51">
        <w:rPr>
          <w:spacing w:val="-2"/>
        </w:rPr>
        <w:t>=</w:t>
      </w:r>
      <w:r w:rsidRPr="00027D51">
        <w:t xml:space="preserve"> </w:t>
      </w:r>
      <w:r w:rsidRPr="00027D51">
        <w:rPr>
          <w:spacing w:val="-2"/>
        </w:rPr>
        <w:t>0,00168</w:t>
      </w:r>
      <w:r w:rsidRPr="00027D51">
        <w:rPr>
          <w:spacing w:val="-1"/>
        </w:rPr>
        <w:t xml:space="preserve"> </w:t>
      </w:r>
      <w:r w:rsidRPr="00027D51">
        <w:rPr>
          <w:spacing w:val="-2"/>
        </w:rPr>
        <w:t>г/сек *8760*3600/1000000 =0,05298</w:t>
      </w:r>
      <w:r w:rsidRPr="00027D51">
        <w:rPr>
          <w:spacing w:val="2"/>
        </w:rPr>
        <w:t xml:space="preserve"> </w:t>
      </w:r>
      <w:r w:rsidRPr="00027D51">
        <w:rPr>
          <w:spacing w:val="-2"/>
        </w:rPr>
        <w:t>тн/год</w:t>
      </w:r>
    </w:p>
    <w:p w:rsidR="00027D51" w:rsidRPr="00027D51" w:rsidRDefault="00027D51" w:rsidP="00027D51">
      <w:pPr>
        <w:rPr>
          <w:i/>
        </w:rPr>
      </w:pPr>
      <w:r w:rsidRPr="00027D51">
        <w:rPr>
          <w:i/>
          <w:spacing w:val="-2"/>
          <w:u w:val="single"/>
        </w:rPr>
        <w:t>Углеводороды предельные</w:t>
      </w:r>
      <w:r w:rsidRPr="00027D51">
        <w:rPr>
          <w:i/>
          <w:spacing w:val="5"/>
          <w:u w:val="single"/>
        </w:rPr>
        <w:t xml:space="preserve"> </w:t>
      </w:r>
      <w:r w:rsidRPr="00027D51">
        <w:rPr>
          <w:i/>
          <w:spacing w:val="-2"/>
          <w:u w:val="single"/>
        </w:rPr>
        <w:t>С12-</w:t>
      </w:r>
      <w:r w:rsidRPr="00027D51">
        <w:rPr>
          <w:i/>
          <w:spacing w:val="-5"/>
          <w:u w:val="single"/>
        </w:rPr>
        <w:t>С19</w:t>
      </w:r>
    </w:p>
    <w:p w:rsidR="00027D51" w:rsidRPr="00027D51" w:rsidRDefault="00027D51" w:rsidP="00027D51">
      <w:r w:rsidRPr="00027D51">
        <w:rPr>
          <w:spacing w:val="-2"/>
        </w:rPr>
        <w:t>М =</w:t>
      </w:r>
      <w:r w:rsidRPr="00027D51">
        <w:rPr>
          <w:spacing w:val="1"/>
        </w:rPr>
        <w:t xml:space="preserve"> </w:t>
      </w:r>
      <w:r w:rsidRPr="00027D51">
        <w:rPr>
          <w:spacing w:val="-2"/>
        </w:rPr>
        <w:t>672/1000*0,008</w:t>
      </w:r>
      <w:r w:rsidRPr="00027D51">
        <w:rPr>
          <w:spacing w:val="1"/>
        </w:rPr>
        <w:t xml:space="preserve"> </w:t>
      </w:r>
      <w:r w:rsidRPr="00027D51">
        <w:rPr>
          <w:spacing w:val="-2"/>
        </w:rPr>
        <w:t>=</w:t>
      </w:r>
      <w:r w:rsidRPr="00027D51">
        <w:rPr>
          <w:spacing w:val="1"/>
        </w:rPr>
        <w:t xml:space="preserve"> </w:t>
      </w:r>
      <w:r w:rsidRPr="00027D51">
        <w:rPr>
          <w:spacing w:val="-2"/>
        </w:rPr>
        <w:t>0,005376</w:t>
      </w:r>
      <w:r w:rsidRPr="00027D51">
        <w:t xml:space="preserve"> </w:t>
      </w:r>
      <w:r w:rsidRPr="00027D51">
        <w:rPr>
          <w:spacing w:val="-2"/>
        </w:rPr>
        <w:t>г/сек</w:t>
      </w:r>
      <w:r w:rsidRPr="00027D51">
        <w:rPr>
          <w:spacing w:val="-1"/>
        </w:rPr>
        <w:t xml:space="preserve"> </w:t>
      </w:r>
      <w:r w:rsidRPr="00027D51">
        <w:rPr>
          <w:spacing w:val="-2"/>
        </w:rPr>
        <w:t>*8760*3600/1000000=0,16954</w:t>
      </w:r>
      <w:r w:rsidRPr="00027D51">
        <w:rPr>
          <w:spacing w:val="2"/>
        </w:rPr>
        <w:t xml:space="preserve"> </w:t>
      </w:r>
      <w:r w:rsidRPr="00027D51">
        <w:rPr>
          <w:spacing w:val="-2"/>
        </w:rPr>
        <w:t>тн/год</w:t>
      </w:r>
    </w:p>
    <w:p w:rsidR="00027D51" w:rsidRPr="00027D51" w:rsidRDefault="00027D51" w:rsidP="00027D51">
      <w:pPr>
        <w:rPr>
          <w:i/>
        </w:rPr>
      </w:pPr>
      <w:r w:rsidRPr="00027D51">
        <w:rPr>
          <w:i/>
          <w:u w:val="single"/>
        </w:rPr>
        <w:t>Диоксид</w:t>
      </w:r>
      <w:r w:rsidRPr="00027D51">
        <w:rPr>
          <w:i/>
          <w:spacing w:val="-11"/>
          <w:u w:val="single"/>
        </w:rPr>
        <w:t xml:space="preserve"> </w:t>
      </w:r>
      <w:r w:rsidRPr="00027D51">
        <w:rPr>
          <w:i/>
          <w:spacing w:val="-4"/>
          <w:u w:val="single"/>
        </w:rPr>
        <w:t>серы</w:t>
      </w:r>
    </w:p>
    <w:p w:rsidR="00027D51" w:rsidRPr="00027D51" w:rsidRDefault="00027D51" w:rsidP="00027D51">
      <w:r w:rsidRPr="00027D51">
        <w:rPr>
          <w:spacing w:val="-2"/>
        </w:rPr>
        <w:t>М</w:t>
      </w:r>
      <w:r w:rsidRPr="00027D51">
        <w:rPr>
          <w:spacing w:val="-1"/>
        </w:rPr>
        <w:t xml:space="preserve"> </w:t>
      </w:r>
      <w:r w:rsidRPr="00027D51">
        <w:rPr>
          <w:spacing w:val="-2"/>
        </w:rPr>
        <w:t>=</w:t>
      </w:r>
      <w:r w:rsidRPr="00027D51">
        <w:rPr>
          <w:spacing w:val="1"/>
        </w:rPr>
        <w:t xml:space="preserve"> </w:t>
      </w:r>
      <w:r w:rsidRPr="00027D51">
        <w:rPr>
          <w:spacing w:val="-2"/>
        </w:rPr>
        <w:t>8,6/1000*0,008</w:t>
      </w:r>
      <w:r w:rsidRPr="00027D51">
        <w:rPr>
          <w:spacing w:val="1"/>
        </w:rPr>
        <w:t xml:space="preserve"> </w:t>
      </w:r>
      <w:r w:rsidRPr="00027D51">
        <w:rPr>
          <w:spacing w:val="-2"/>
        </w:rPr>
        <w:t>=</w:t>
      </w:r>
      <w:r w:rsidRPr="00027D51">
        <w:rPr>
          <w:spacing w:val="1"/>
        </w:rPr>
        <w:t xml:space="preserve"> </w:t>
      </w:r>
      <w:r w:rsidRPr="00027D51">
        <w:rPr>
          <w:spacing w:val="-2"/>
        </w:rPr>
        <w:t>0,000069</w:t>
      </w:r>
      <w:r w:rsidRPr="00027D51">
        <w:t xml:space="preserve"> </w:t>
      </w:r>
      <w:r w:rsidRPr="00027D51">
        <w:rPr>
          <w:spacing w:val="-2"/>
        </w:rPr>
        <w:t>г/сек</w:t>
      </w:r>
      <w:r w:rsidRPr="00027D51">
        <w:rPr>
          <w:spacing w:val="1"/>
        </w:rPr>
        <w:t xml:space="preserve"> </w:t>
      </w:r>
      <w:r w:rsidRPr="00027D51">
        <w:rPr>
          <w:spacing w:val="-2"/>
        </w:rPr>
        <w:t>*8760*3600/1000000</w:t>
      </w:r>
      <w:r w:rsidRPr="00027D51">
        <w:rPr>
          <w:spacing w:val="-1"/>
        </w:rPr>
        <w:t xml:space="preserve"> </w:t>
      </w:r>
      <w:r w:rsidRPr="00027D51">
        <w:rPr>
          <w:spacing w:val="-2"/>
        </w:rPr>
        <w:t>=0,00218</w:t>
      </w:r>
      <w:r w:rsidRPr="00027D51">
        <w:t xml:space="preserve"> </w:t>
      </w:r>
      <w:r w:rsidRPr="00027D51">
        <w:rPr>
          <w:spacing w:val="-2"/>
        </w:rPr>
        <w:t>тн/год</w:t>
      </w:r>
    </w:p>
    <w:p w:rsidR="00027D51" w:rsidRPr="00027D51" w:rsidRDefault="00027D51" w:rsidP="00027D51">
      <w:pPr>
        <w:rPr>
          <w:i/>
        </w:rPr>
      </w:pPr>
      <w:r w:rsidRPr="00027D51">
        <w:rPr>
          <w:i/>
          <w:spacing w:val="-2"/>
          <w:u w:val="single"/>
        </w:rPr>
        <w:t>Взвешенные</w:t>
      </w:r>
      <w:r w:rsidRPr="00027D51">
        <w:rPr>
          <w:i/>
          <w:spacing w:val="-4"/>
          <w:u w:val="single"/>
        </w:rPr>
        <w:t xml:space="preserve"> </w:t>
      </w:r>
      <w:r w:rsidRPr="00027D51">
        <w:rPr>
          <w:i/>
          <w:spacing w:val="-2"/>
          <w:u w:val="single"/>
        </w:rPr>
        <w:t>вещества</w:t>
      </w:r>
      <w:r w:rsidRPr="00027D51">
        <w:rPr>
          <w:i/>
          <w:spacing w:val="80"/>
          <w:u w:val="single"/>
        </w:rPr>
        <w:t xml:space="preserve"> </w:t>
      </w:r>
    </w:p>
    <w:p w:rsidR="00027D51" w:rsidRPr="00027D51" w:rsidRDefault="00027D51" w:rsidP="00027D51">
      <w:r w:rsidRPr="00027D51">
        <w:rPr>
          <w:spacing w:val="-2"/>
        </w:rPr>
        <w:t>М =</w:t>
      </w:r>
      <w:r w:rsidRPr="00027D51">
        <w:rPr>
          <w:spacing w:val="1"/>
        </w:rPr>
        <w:t xml:space="preserve"> </w:t>
      </w:r>
      <w:r w:rsidRPr="00027D51">
        <w:rPr>
          <w:spacing w:val="-2"/>
        </w:rPr>
        <w:t>24,2/1000*0,008</w:t>
      </w:r>
      <w:r w:rsidRPr="00027D51">
        <w:rPr>
          <w:spacing w:val="1"/>
        </w:rPr>
        <w:t xml:space="preserve"> </w:t>
      </w:r>
      <w:r w:rsidRPr="00027D51">
        <w:rPr>
          <w:spacing w:val="-2"/>
        </w:rPr>
        <w:t>= 0,000194</w:t>
      </w:r>
      <w:r w:rsidRPr="00027D51">
        <w:rPr>
          <w:spacing w:val="1"/>
        </w:rPr>
        <w:t xml:space="preserve"> </w:t>
      </w:r>
      <w:r w:rsidRPr="00027D51">
        <w:rPr>
          <w:spacing w:val="-2"/>
        </w:rPr>
        <w:t>г/сек *8760*3600/1000000</w:t>
      </w:r>
      <w:r w:rsidRPr="00027D51">
        <w:rPr>
          <w:spacing w:val="3"/>
        </w:rPr>
        <w:t xml:space="preserve"> </w:t>
      </w:r>
      <w:r w:rsidRPr="00027D51">
        <w:rPr>
          <w:spacing w:val="-2"/>
        </w:rPr>
        <w:t>=0,00612</w:t>
      </w:r>
      <w:r w:rsidRPr="00027D51">
        <w:rPr>
          <w:spacing w:val="2"/>
        </w:rPr>
        <w:t xml:space="preserve"> </w:t>
      </w:r>
      <w:r w:rsidRPr="00027D51">
        <w:rPr>
          <w:spacing w:val="-2"/>
        </w:rPr>
        <w:t>тн/год</w:t>
      </w:r>
    </w:p>
    <w:p w:rsidR="00027D51" w:rsidRPr="00027D51" w:rsidRDefault="00027D51" w:rsidP="00027D51">
      <w:pPr>
        <w:pStyle w:val="a3"/>
        <w:ind w:left="0"/>
        <w:rPr>
          <w:color w:val="FF0000"/>
        </w:rPr>
      </w:pPr>
    </w:p>
    <w:tbl>
      <w:tblPr>
        <w:tblW w:w="0" w:type="auto"/>
        <w:tblInd w:w="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13"/>
        <w:gridCol w:w="962"/>
        <w:gridCol w:w="1135"/>
        <w:gridCol w:w="1475"/>
        <w:gridCol w:w="1255"/>
        <w:gridCol w:w="942"/>
      </w:tblGrid>
      <w:tr w:rsidR="00027D51" w:rsidRPr="00027D51" w:rsidTr="00027D51">
        <w:trPr>
          <w:gridAfter w:val="1"/>
          <w:wAfter w:w="942" w:type="dxa"/>
          <w:trHeight w:val="20"/>
        </w:trPr>
        <w:tc>
          <w:tcPr>
            <w:tcW w:w="3413" w:type="dxa"/>
          </w:tcPr>
          <w:p w:rsidR="00027D51" w:rsidRPr="00027D51" w:rsidRDefault="00027D51" w:rsidP="009A3889">
            <w:pPr>
              <w:pStyle w:val="TableParagraph"/>
              <w:rPr>
                <w:b/>
                <w:i/>
              </w:rPr>
            </w:pPr>
            <w:r w:rsidRPr="00027D51">
              <w:rPr>
                <w:b/>
                <w:i/>
                <w:spacing w:val="-2"/>
              </w:rPr>
              <w:t>Примесь</w:t>
            </w:r>
          </w:p>
        </w:tc>
        <w:tc>
          <w:tcPr>
            <w:tcW w:w="962" w:type="dxa"/>
          </w:tcPr>
          <w:p w:rsidR="00027D51" w:rsidRPr="00027D51" w:rsidRDefault="00027D51" w:rsidP="009A3889">
            <w:pPr>
              <w:pStyle w:val="TableParagraph"/>
              <w:rPr>
                <w:b/>
                <w:i/>
              </w:rPr>
            </w:pPr>
            <w:r w:rsidRPr="00027D51">
              <w:rPr>
                <w:b/>
                <w:i/>
                <w:spacing w:val="-5"/>
              </w:rPr>
              <w:t>код</w:t>
            </w:r>
          </w:p>
        </w:tc>
        <w:tc>
          <w:tcPr>
            <w:tcW w:w="1135" w:type="dxa"/>
          </w:tcPr>
          <w:p w:rsidR="00027D51" w:rsidRPr="00027D51" w:rsidRDefault="00027D51" w:rsidP="009A3889">
            <w:pPr>
              <w:pStyle w:val="TableParagraph"/>
              <w:rPr>
                <w:b/>
                <w:i/>
              </w:rPr>
            </w:pPr>
            <w:r w:rsidRPr="00027D51">
              <w:rPr>
                <w:b/>
                <w:i/>
                <w:spacing w:val="-2"/>
              </w:rPr>
              <w:t>мг/м3</w:t>
            </w:r>
          </w:p>
        </w:tc>
        <w:tc>
          <w:tcPr>
            <w:tcW w:w="1475" w:type="dxa"/>
          </w:tcPr>
          <w:p w:rsidR="00027D51" w:rsidRPr="00027D51" w:rsidRDefault="00027D51" w:rsidP="009A3889">
            <w:pPr>
              <w:pStyle w:val="TableParagraph"/>
              <w:jc w:val="right"/>
              <w:rPr>
                <w:b/>
                <w:i/>
              </w:rPr>
            </w:pPr>
            <w:r w:rsidRPr="00027D51">
              <w:rPr>
                <w:b/>
                <w:i/>
              </w:rPr>
              <w:t>Выброс,</w:t>
            </w:r>
            <w:r w:rsidRPr="00027D51">
              <w:rPr>
                <w:b/>
                <w:i/>
                <w:spacing w:val="-7"/>
              </w:rPr>
              <w:t xml:space="preserve"> </w:t>
            </w:r>
            <w:r w:rsidRPr="00027D51">
              <w:rPr>
                <w:b/>
                <w:i/>
                <w:spacing w:val="-2"/>
              </w:rPr>
              <w:t>г/сек</w:t>
            </w:r>
          </w:p>
        </w:tc>
        <w:tc>
          <w:tcPr>
            <w:tcW w:w="1255" w:type="dxa"/>
          </w:tcPr>
          <w:p w:rsidR="00027D51" w:rsidRPr="00027D51" w:rsidRDefault="00027D51" w:rsidP="009A3889">
            <w:pPr>
              <w:pStyle w:val="TableParagraph"/>
              <w:rPr>
                <w:b/>
                <w:i/>
              </w:rPr>
            </w:pPr>
            <w:r w:rsidRPr="00027D51">
              <w:rPr>
                <w:b/>
                <w:i/>
                <w:spacing w:val="-2"/>
              </w:rPr>
              <w:t>Выброс, т/год</w:t>
            </w:r>
          </w:p>
        </w:tc>
      </w:tr>
      <w:tr w:rsidR="00027D51" w:rsidRPr="00027D51" w:rsidTr="00027D51">
        <w:trPr>
          <w:gridAfter w:val="1"/>
          <w:wAfter w:w="942" w:type="dxa"/>
          <w:trHeight w:val="20"/>
        </w:trPr>
        <w:tc>
          <w:tcPr>
            <w:tcW w:w="3413" w:type="dxa"/>
          </w:tcPr>
          <w:p w:rsidR="00027D51" w:rsidRPr="00027D51" w:rsidRDefault="00027D51" w:rsidP="009A3889">
            <w:pPr>
              <w:pStyle w:val="TableParagraph"/>
            </w:pPr>
            <w:r w:rsidRPr="00027D51">
              <w:rPr>
                <w:spacing w:val="-2"/>
              </w:rPr>
              <w:t>Формальдегид</w:t>
            </w:r>
          </w:p>
        </w:tc>
        <w:tc>
          <w:tcPr>
            <w:tcW w:w="962" w:type="dxa"/>
          </w:tcPr>
          <w:p w:rsidR="00027D51" w:rsidRPr="00027D51" w:rsidRDefault="00027D51" w:rsidP="009A3889">
            <w:pPr>
              <w:pStyle w:val="TableParagraph"/>
              <w:jc w:val="right"/>
            </w:pPr>
            <w:r w:rsidRPr="00027D51">
              <w:rPr>
                <w:spacing w:val="-4"/>
              </w:rPr>
              <w:t>1325</w:t>
            </w:r>
          </w:p>
        </w:tc>
        <w:tc>
          <w:tcPr>
            <w:tcW w:w="1135" w:type="dxa"/>
          </w:tcPr>
          <w:p w:rsidR="00027D51" w:rsidRPr="00027D51" w:rsidRDefault="00027D51" w:rsidP="009A3889">
            <w:pPr>
              <w:pStyle w:val="TableParagraph"/>
              <w:jc w:val="right"/>
            </w:pPr>
            <w:r w:rsidRPr="00027D51">
              <w:rPr>
                <w:spacing w:val="-2"/>
              </w:rPr>
              <w:t>1,822</w:t>
            </w:r>
          </w:p>
        </w:tc>
        <w:tc>
          <w:tcPr>
            <w:tcW w:w="1475" w:type="dxa"/>
          </w:tcPr>
          <w:p w:rsidR="00027D51" w:rsidRPr="00027D51" w:rsidRDefault="00027D51" w:rsidP="009A3889">
            <w:pPr>
              <w:pStyle w:val="TableParagraph"/>
              <w:jc w:val="right"/>
            </w:pPr>
            <w:r w:rsidRPr="00027D51">
              <w:rPr>
                <w:spacing w:val="-2"/>
              </w:rPr>
              <w:t>0,000015</w:t>
            </w:r>
          </w:p>
        </w:tc>
        <w:tc>
          <w:tcPr>
            <w:tcW w:w="1255" w:type="dxa"/>
          </w:tcPr>
          <w:p w:rsidR="00027D51" w:rsidRPr="00027D51" w:rsidRDefault="00027D51" w:rsidP="009A3889">
            <w:pPr>
              <w:pStyle w:val="TableParagraph"/>
              <w:jc w:val="right"/>
            </w:pPr>
            <w:r w:rsidRPr="00027D51">
              <w:rPr>
                <w:spacing w:val="-2"/>
              </w:rPr>
              <w:t>0,00047</w:t>
            </w:r>
          </w:p>
        </w:tc>
      </w:tr>
      <w:tr w:rsidR="00027D51" w:rsidRPr="00027D51" w:rsidTr="00027D51">
        <w:trPr>
          <w:gridAfter w:val="1"/>
          <w:wAfter w:w="942" w:type="dxa"/>
          <w:trHeight w:val="20"/>
        </w:trPr>
        <w:tc>
          <w:tcPr>
            <w:tcW w:w="3413" w:type="dxa"/>
          </w:tcPr>
          <w:p w:rsidR="00027D51" w:rsidRPr="00027D51" w:rsidRDefault="00027D51" w:rsidP="009A3889">
            <w:pPr>
              <w:pStyle w:val="TableParagraph"/>
            </w:pPr>
            <w:r w:rsidRPr="00027D51">
              <w:rPr>
                <w:spacing w:val="-2"/>
              </w:rPr>
              <w:t>Бен/а/пирен</w:t>
            </w:r>
          </w:p>
        </w:tc>
        <w:tc>
          <w:tcPr>
            <w:tcW w:w="962" w:type="dxa"/>
          </w:tcPr>
          <w:p w:rsidR="00027D51" w:rsidRPr="00027D51" w:rsidRDefault="00027D51" w:rsidP="009A3889">
            <w:pPr>
              <w:pStyle w:val="TableParagraph"/>
              <w:jc w:val="right"/>
            </w:pPr>
            <w:r w:rsidRPr="00027D51">
              <w:rPr>
                <w:spacing w:val="-4"/>
              </w:rPr>
              <w:t>0703</w:t>
            </w:r>
          </w:p>
        </w:tc>
        <w:tc>
          <w:tcPr>
            <w:tcW w:w="1135" w:type="dxa"/>
          </w:tcPr>
          <w:p w:rsidR="00027D51" w:rsidRPr="00027D51" w:rsidRDefault="00027D51" w:rsidP="009A3889">
            <w:pPr>
              <w:pStyle w:val="TableParagraph"/>
              <w:jc w:val="right"/>
            </w:pPr>
            <w:r w:rsidRPr="00027D51">
              <w:rPr>
                <w:spacing w:val="-2"/>
              </w:rPr>
              <w:t>0,000003</w:t>
            </w:r>
          </w:p>
        </w:tc>
        <w:tc>
          <w:tcPr>
            <w:tcW w:w="1475" w:type="dxa"/>
          </w:tcPr>
          <w:p w:rsidR="00027D51" w:rsidRPr="00027D51" w:rsidRDefault="00027D51" w:rsidP="009A3889">
            <w:pPr>
              <w:pStyle w:val="TableParagraph"/>
              <w:jc w:val="right"/>
            </w:pPr>
            <w:r w:rsidRPr="00027D51">
              <w:rPr>
                <w:spacing w:val="-2"/>
              </w:rPr>
              <w:t>2E-</w:t>
            </w:r>
            <w:r w:rsidRPr="00027D51">
              <w:rPr>
                <w:spacing w:val="-5"/>
              </w:rPr>
              <w:t>11</w:t>
            </w:r>
          </w:p>
        </w:tc>
        <w:tc>
          <w:tcPr>
            <w:tcW w:w="1255" w:type="dxa"/>
          </w:tcPr>
          <w:p w:rsidR="00027D51" w:rsidRPr="00027D51" w:rsidRDefault="00027D51" w:rsidP="009A3889">
            <w:pPr>
              <w:pStyle w:val="TableParagraph"/>
              <w:jc w:val="right"/>
            </w:pPr>
            <w:r w:rsidRPr="00027D51">
              <w:rPr>
                <w:spacing w:val="-2"/>
              </w:rPr>
              <w:t>6E-</w:t>
            </w:r>
            <w:r w:rsidRPr="00027D51">
              <w:rPr>
                <w:spacing w:val="-5"/>
              </w:rPr>
              <w:t>10</w:t>
            </w:r>
          </w:p>
        </w:tc>
      </w:tr>
      <w:tr w:rsidR="00027D51" w:rsidRPr="00027D51" w:rsidTr="00027D51">
        <w:trPr>
          <w:gridAfter w:val="1"/>
          <w:wAfter w:w="942" w:type="dxa"/>
          <w:trHeight w:val="20"/>
        </w:trPr>
        <w:tc>
          <w:tcPr>
            <w:tcW w:w="3413" w:type="dxa"/>
          </w:tcPr>
          <w:p w:rsidR="00027D51" w:rsidRPr="00027D51" w:rsidRDefault="00027D51" w:rsidP="009A3889">
            <w:pPr>
              <w:pStyle w:val="TableParagraph"/>
            </w:pPr>
            <w:r w:rsidRPr="00027D51">
              <w:rPr>
                <w:spacing w:val="-2"/>
              </w:rPr>
              <w:t>Фенол</w:t>
            </w:r>
          </w:p>
        </w:tc>
        <w:tc>
          <w:tcPr>
            <w:tcW w:w="962" w:type="dxa"/>
          </w:tcPr>
          <w:p w:rsidR="00027D51" w:rsidRPr="00027D51" w:rsidRDefault="00027D51" w:rsidP="009A3889">
            <w:pPr>
              <w:pStyle w:val="TableParagraph"/>
              <w:jc w:val="right"/>
            </w:pPr>
            <w:r w:rsidRPr="00027D51">
              <w:rPr>
                <w:spacing w:val="-4"/>
              </w:rPr>
              <w:t>1071</w:t>
            </w:r>
          </w:p>
        </w:tc>
        <w:tc>
          <w:tcPr>
            <w:tcW w:w="1135" w:type="dxa"/>
          </w:tcPr>
          <w:p w:rsidR="00027D51" w:rsidRPr="00027D51" w:rsidRDefault="00027D51" w:rsidP="009A3889">
            <w:pPr>
              <w:pStyle w:val="TableParagraph"/>
              <w:jc w:val="right"/>
            </w:pPr>
            <w:r w:rsidRPr="00027D51">
              <w:rPr>
                <w:spacing w:val="-2"/>
              </w:rPr>
              <w:t>1,306</w:t>
            </w:r>
          </w:p>
        </w:tc>
        <w:tc>
          <w:tcPr>
            <w:tcW w:w="1475" w:type="dxa"/>
          </w:tcPr>
          <w:p w:rsidR="00027D51" w:rsidRPr="00027D51" w:rsidRDefault="00027D51" w:rsidP="009A3889">
            <w:pPr>
              <w:pStyle w:val="TableParagraph"/>
              <w:jc w:val="right"/>
            </w:pPr>
            <w:r w:rsidRPr="00027D51">
              <w:rPr>
                <w:spacing w:val="-2"/>
              </w:rPr>
              <w:t>0,00001</w:t>
            </w:r>
          </w:p>
        </w:tc>
        <w:tc>
          <w:tcPr>
            <w:tcW w:w="1255" w:type="dxa"/>
          </w:tcPr>
          <w:p w:rsidR="00027D51" w:rsidRPr="00027D51" w:rsidRDefault="00027D51" w:rsidP="009A3889">
            <w:pPr>
              <w:pStyle w:val="TableParagraph"/>
              <w:jc w:val="right"/>
            </w:pPr>
            <w:r w:rsidRPr="00027D51">
              <w:rPr>
                <w:spacing w:val="-2"/>
              </w:rPr>
              <w:t>0,00032</w:t>
            </w:r>
          </w:p>
        </w:tc>
      </w:tr>
      <w:tr w:rsidR="00027D51" w:rsidRPr="00027D51" w:rsidTr="00027D51">
        <w:trPr>
          <w:gridAfter w:val="1"/>
          <w:wAfter w:w="942" w:type="dxa"/>
          <w:trHeight w:val="20"/>
        </w:trPr>
        <w:tc>
          <w:tcPr>
            <w:tcW w:w="3413" w:type="dxa"/>
          </w:tcPr>
          <w:p w:rsidR="00027D51" w:rsidRPr="00027D51" w:rsidRDefault="00027D51" w:rsidP="009A3889">
            <w:pPr>
              <w:pStyle w:val="TableParagraph"/>
            </w:pPr>
            <w:r w:rsidRPr="00027D51">
              <w:t>Оксид</w:t>
            </w:r>
            <w:r w:rsidRPr="00027D51">
              <w:rPr>
                <w:spacing w:val="-10"/>
              </w:rPr>
              <w:t xml:space="preserve"> </w:t>
            </w:r>
            <w:r w:rsidRPr="00027D51">
              <w:rPr>
                <w:spacing w:val="-2"/>
              </w:rPr>
              <w:t>углерода</w:t>
            </w:r>
          </w:p>
        </w:tc>
        <w:tc>
          <w:tcPr>
            <w:tcW w:w="962" w:type="dxa"/>
          </w:tcPr>
          <w:p w:rsidR="00027D51" w:rsidRPr="00027D51" w:rsidRDefault="00027D51" w:rsidP="009A3889">
            <w:pPr>
              <w:pStyle w:val="TableParagraph"/>
              <w:jc w:val="right"/>
            </w:pPr>
            <w:r w:rsidRPr="00027D51">
              <w:rPr>
                <w:spacing w:val="-4"/>
              </w:rPr>
              <w:t>0337</w:t>
            </w:r>
          </w:p>
        </w:tc>
        <w:tc>
          <w:tcPr>
            <w:tcW w:w="1135" w:type="dxa"/>
          </w:tcPr>
          <w:p w:rsidR="00027D51" w:rsidRPr="00027D51" w:rsidRDefault="00027D51" w:rsidP="009A3889">
            <w:pPr>
              <w:pStyle w:val="TableParagraph"/>
              <w:jc w:val="right"/>
            </w:pPr>
            <w:r w:rsidRPr="00027D51">
              <w:rPr>
                <w:spacing w:val="-2"/>
              </w:rPr>
              <w:t>157,3</w:t>
            </w:r>
          </w:p>
        </w:tc>
        <w:tc>
          <w:tcPr>
            <w:tcW w:w="1475" w:type="dxa"/>
          </w:tcPr>
          <w:p w:rsidR="00027D51" w:rsidRPr="00027D51" w:rsidRDefault="00027D51" w:rsidP="009A3889">
            <w:pPr>
              <w:pStyle w:val="TableParagraph"/>
              <w:jc w:val="right"/>
            </w:pPr>
            <w:r w:rsidRPr="00027D51">
              <w:rPr>
                <w:spacing w:val="-2"/>
              </w:rPr>
              <w:t>0,001548</w:t>
            </w:r>
          </w:p>
        </w:tc>
        <w:tc>
          <w:tcPr>
            <w:tcW w:w="1255" w:type="dxa"/>
          </w:tcPr>
          <w:p w:rsidR="00027D51" w:rsidRPr="00027D51" w:rsidRDefault="00027D51" w:rsidP="009A3889">
            <w:pPr>
              <w:pStyle w:val="TableParagraph"/>
              <w:jc w:val="right"/>
            </w:pPr>
            <w:r w:rsidRPr="00027D51">
              <w:rPr>
                <w:spacing w:val="-2"/>
              </w:rPr>
              <w:t>0,04019</w:t>
            </w:r>
          </w:p>
        </w:tc>
      </w:tr>
      <w:tr w:rsidR="00027D51" w:rsidRPr="00027D51" w:rsidTr="00027D5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3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D51" w:rsidRPr="00027D51" w:rsidRDefault="00027D51" w:rsidP="009A3889">
            <w:pPr>
              <w:pStyle w:val="TableParagraph"/>
            </w:pPr>
            <w:r w:rsidRPr="00027D51">
              <w:t>Диоксид</w:t>
            </w:r>
            <w:r w:rsidRPr="00027D51">
              <w:rPr>
                <w:spacing w:val="-12"/>
              </w:rPr>
              <w:t xml:space="preserve"> </w:t>
            </w:r>
            <w:r w:rsidRPr="00027D51">
              <w:rPr>
                <w:spacing w:val="-2"/>
              </w:rPr>
              <w:t>азота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D51" w:rsidRPr="00027D51" w:rsidRDefault="00027D51" w:rsidP="009A3889">
            <w:pPr>
              <w:pStyle w:val="TableParagraph"/>
              <w:jc w:val="right"/>
            </w:pPr>
            <w:r w:rsidRPr="00027D51">
              <w:rPr>
                <w:spacing w:val="-4"/>
              </w:rPr>
              <w:t>0301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D51" w:rsidRPr="00027D51" w:rsidRDefault="00027D51" w:rsidP="009A3889">
            <w:pPr>
              <w:pStyle w:val="TableParagraph"/>
              <w:jc w:val="right"/>
            </w:pPr>
            <w:r w:rsidRPr="00027D51">
              <w:rPr>
                <w:spacing w:val="-5"/>
              </w:rPr>
              <w:t>4,2</w:t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D51" w:rsidRPr="00027D51" w:rsidRDefault="00027D51" w:rsidP="009A3889">
            <w:pPr>
              <w:pStyle w:val="TableParagraph"/>
              <w:jc w:val="right"/>
            </w:pPr>
            <w:r w:rsidRPr="00027D51">
              <w:rPr>
                <w:spacing w:val="-2"/>
              </w:rPr>
              <w:t>0,000098</w:t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D51" w:rsidRPr="00027D51" w:rsidRDefault="00027D51" w:rsidP="009A3889">
            <w:pPr>
              <w:pStyle w:val="TableParagraph"/>
              <w:jc w:val="right"/>
            </w:pPr>
            <w:r w:rsidRPr="00027D51">
              <w:rPr>
                <w:spacing w:val="-2"/>
              </w:rPr>
              <w:t>0,001182</w:t>
            </w:r>
          </w:p>
        </w:tc>
        <w:tc>
          <w:tcPr>
            <w:tcW w:w="942" w:type="dxa"/>
            <w:vMerge w:val="restart"/>
            <w:tcBorders>
              <w:left w:val="single" w:sz="4" w:space="0" w:color="000000"/>
              <w:bottom w:val="nil"/>
              <w:right w:val="nil"/>
            </w:tcBorders>
          </w:tcPr>
          <w:p w:rsidR="00027D51" w:rsidRPr="00027D51" w:rsidRDefault="00027D51" w:rsidP="009A3889">
            <w:pPr>
              <w:pStyle w:val="TableParagraph"/>
            </w:pPr>
          </w:p>
        </w:tc>
      </w:tr>
      <w:tr w:rsidR="00027D51" w:rsidRPr="00027D51" w:rsidTr="00027D5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D51" w:rsidRPr="00027D51" w:rsidRDefault="00027D51" w:rsidP="009A3889">
            <w:pPr>
              <w:pStyle w:val="TableParagraph"/>
            </w:pPr>
            <w:r w:rsidRPr="00027D51">
              <w:t>Оксид</w:t>
            </w:r>
            <w:r w:rsidRPr="00027D51">
              <w:rPr>
                <w:spacing w:val="-10"/>
              </w:rPr>
              <w:t xml:space="preserve"> </w:t>
            </w:r>
            <w:r w:rsidRPr="00027D51">
              <w:rPr>
                <w:spacing w:val="-2"/>
              </w:rPr>
              <w:t>азота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D51" w:rsidRPr="00027D51" w:rsidRDefault="00027D51" w:rsidP="009A3889">
            <w:pPr>
              <w:pStyle w:val="TableParagraph"/>
              <w:jc w:val="right"/>
            </w:pPr>
            <w:r w:rsidRPr="00027D51">
              <w:rPr>
                <w:spacing w:val="-4"/>
              </w:rPr>
              <w:t>0304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D51" w:rsidRPr="00027D51" w:rsidRDefault="00027D51" w:rsidP="009A3889">
            <w:pPr>
              <w:pStyle w:val="TableParagraph"/>
              <w:jc w:val="right"/>
            </w:pPr>
            <w:r w:rsidRPr="00027D51">
              <w:rPr>
                <w:spacing w:val="-4"/>
              </w:rPr>
              <w:t>11,9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D51" w:rsidRPr="00027D51" w:rsidRDefault="00027D51" w:rsidP="009A3889">
            <w:pPr>
              <w:pStyle w:val="TableParagraph"/>
              <w:jc w:val="right"/>
            </w:pPr>
            <w:r w:rsidRPr="00027D51">
              <w:rPr>
                <w:spacing w:val="-2"/>
              </w:rPr>
              <w:t>0,0001054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D51" w:rsidRPr="00027D51" w:rsidRDefault="00027D51" w:rsidP="009A3889">
            <w:pPr>
              <w:pStyle w:val="TableParagraph"/>
              <w:jc w:val="right"/>
            </w:pPr>
            <w:r w:rsidRPr="00027D51">
              <w:rPr>
                <w:spacing w:val="-2"/>
              </w:rPr>
              <w:t>0,0030182</w:t>
            </w:r>
          </w:p>
        </w:tc>
        <w:tc>
          <w:tcPr>
            <w:tcW w:w="94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27D51" w:rsidRPr="00027D51" w:rsidRDefault="00027D51" w:rsidP="009A3889"/>
        </w:tc>
      </w:tr>
      <w:tr w:rsidR="00027D51" w:rsidRPr="00027D51" w:rsidTr="00027D5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D51" w:rsidRPr="00027D51" w:rsidRDefault="00027D51" w:rsidP="009A3889">
            <w:pPr>
              <w:pStyle w:val="TableParagraph"/>
            </w:pPr>
            <w:r w:rsidRPr="00027D51">
              <w:t>Углеводороды</w:t>
            </w:r>
            <w:r w:rsidRPr="00027D51">
              <w:rPr>
                <w:spacing w:val="-13"/>
              </w:rPr>
              <w:t xml:space="preserve"> </w:t>
            </w:r>
            <w:r w:rsidRPr="00027D51">
              <w:t xml:space="preserve">предельные С6- </w:t>
            </w:r>
            <w:r w:rsidRPr="00027D51">
              <w:rPr>
                <w:spacing w:val="-4"/>
              </w:rPr>
              <w:t>С10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D51" w:rsidRPr="00027D51" w:rsidRDefault="00027D51" w:rsidP="009A3889">
            <w:pPr>
              <w:pStyle w:val="TableParagraph"/>
              <w:jc w:val="right"/>
            </w:pPr>
            <w:r w:rsidRPr="00027D51">
              <w:rPr>
                <w:spacing w:val="-4"/>
              </w:rPr>
              <w:t>0416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D51" w:rsidRPr="00027D51" w:rsidRDefault="00027D51" w:rsidP="009A3889">
            <w:pPr>
              <w:pStyle w:val="TableParagraph"/>
              <w:jc w:val="right"/>
            </w:pPr>
            <w:r w:rsidRPr="00027D51">
              <w:rPr>
                <w:spacing w:val="-5"/>
              </w:rPr>
              <w:t>210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D51" w:rsidRPr="00027D51" w:rsidRDefault="00027D51" w:rsidP="009A3889">
            <w:pPr>
              <w:pStyle w:val="TableParagraph"/>
              <w:jc w:val="right"/>
            </w:pPr>
            <w:r w:rsidRPr="00027D51">
              <w:rPr>
                <w:spacing w:val="-2"/>
              </w:rPr>
              <w:t>0,00168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D51" w:rsidRPr="00027D51" w:rsidRDefault="00027D51" w:rsidP="009A3889">
            <w:pPr>
              <w:pStyle w:val="TableParagraph"/>
              <w:jc w:val="right"/>
            </w:pPr>
            <w:r w:rsidRPr="00027D51">
              <w:rPr>
                <w:spacing w:val="-2"/>
              </w:rPr>
              <w:t>0,05298</w:t>
            </w:r>
          </w:p>
        </w:tc>
        <w:tc>
          <w:tcPr>
            <w:tcW w:w="94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27D51" w:rsidRPr="00027D51" w:rsidRDefault="00027D51" w:rsidP="009A3889"/>
        </w:tc>
      </w:tr>
      <w:tr w:rsidR="00027D51" w:rsidRPr="00027D51" w:rsidTr="00027D5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D51" w:rsidRPr="00027D51" w:rsidRDefault="00027D51" w:rsidP="009A3889">
            <w:pPr>
              <w:pStyle w:val="TableParagraph"/>
            </w:pPr>
            <w:r w:rsidRPr="00027D51">
              <w:lastRenderedPageBreak/>
              <w:t>Углеводороды</w:t>
            </w:r>
            <w:r w:rsidRPr="00027D51">
              <w:rPr>
                <w:spacing w:val="-13"/>
              </w:rPr>
              <w:t xml:space="preserve"> </w:t>
            </w:r>
            <w:r w:rsidRPr="00027D51">
              <w:t xml:space="preserve">предельные С12- </w:t>
            </w:r>
            <w:r w:rsidRPr="00027D51">
              <w:rPr>
                <w:spacing w:val="-4"/>
              </w:rPr>
              <w:t>С19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D51" w:rsidRPr="00027D51" w:rsidRDefault="00027D51" w:rsidP="009A3889">
            <w:pPr>
              <w:pStyle w:val="TableParagraph"/>
              <w:jc w:val="right"/>
            </w:pPr>
            <w:r w:rsidRPr="00027D51">
              <w:rPr>
                <w:spacing w:val="-4"/>
              </w:rPr>
              <w:t>2754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D51" w:rsidRPr="00027D51" w:rsidRDefault="00027D51" w:rsidP="009A3889">
            <w:pPr>
              <w:pStyle w:val="TableParagraph"/>
              <w:jc w:val="right"/>
            </w:pPr>
            <w:r w:rsidRPr="00027D51">
              <w:rPr>
                <w:spacing w:val="-5"/>
              </w:rPr>
              <w:t>672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D51" w:rsidRPr="00027D51" w:rsidRDefault="00027D51" w:rsidP="009A3889">
            <w:pPr>
              <w:pStyle w:val="TableParagraph"/>
              <w:jc w:val="right"/>
            </w:pPr>
            <w:r w:rsidRPr="00027D51">
              <w:rPr>
                <w:spacing w:val="-2"/>
              </w:rPr>
              <w:t>0,005376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D51" w:rsidRPr="00027D51" w:rsidRDefault="00027D51" w:rsidP="009A3889">
            <w:pPr>
              <w:pStyle w:val="TableParagraph"/>
              <w:jc w:val="right"/>
            </w:pPr>
            <w:r w:rsidRPr="00027D51">
              <w:rPr>
                <w:spacing w:val="-2"/>
              </w:rPr>
              <w:t>0,16954</w:t>
            </w:r>
          </w:p>
        </w:tc>
        <w:tc>
          <w:tcPr>
            <w:tcW w:w="94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27D51" w:rsidRPr="00027D51" w:rsidRDefault="00027D51" w:rsidP="009A3889"/>
        </w:tc>
      </w:tr>
      <w:tr w:rsidR="00027D51" w:rsidRPr="00027D51" w:rsidTr="00027D5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D51" w:rsidRPr="00027D51" w:rsidRDefault="00027D51" w:rsidP="009A3889">
            <w:pPr>
              <w:pStyle w:val="TableParagraph"/>
            </w:pPr>
            <w:r w:rsidRPr="00027D51">
              <w:t>Диоксид</w:t>
            </w:r>
            <w:r w:rsidRPr="00027D51">
              <w:rPr>
                <w:spacing w:val="-12"/>
              </w:rPr>
              <w:t xml:space="preserve"> </w:t>
            </w:r>
            <w:r w:rsidRPr="00027D51">
              <w:rPr>
                <w:spacing w:val="-4"/>
              </w:rPr>
              <w:t>серы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D51" w:rsidRPr="00027D51" w:rsidRDefault="00027D51" w:rsidP="009A3889">
            <w:pPr>
              <w:pStyle w:val="TableParagraph"/>
              <w:jc w:val="right"/>
            </w:pPr>
            <w:r w:rsidRPr="00027D51">
              <w:rPr>
                <w:spacing w:val="-4"/>
              </w:rPr>
              <w:t>0330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D51" w:rsidRPr="00027D51" w:rsidRDefault="00027D51" w:rsidP="009A3889">
            <w:pPr>
              <w:pStyle w:val="TableParagraph"/>
              <w:jc w:val="right"/>
            </w:pPr>
            <w:r w:rsidRPr="00027D51">
              <w:rPr>
                <w:spacing w:val="-5"/>
              </w:rPr>
              <w:t>8,6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D51" w:rsidRPr="00027D51" w:rsidRDefault="00027D51" w:rsidP="009A3889">
            <w:pPr>
              <w:pStyle w:val="TableParagraph"/>
              <w:jc w:val="right"/>
            </w:pPr>
            <w:r w:rsidRPr="00027D51">
              <w:rPr>
                <w:spacing w:val="-2"/>
              </w:rPr>
              <w:t>0,000269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D51" w:rsidRPr="00027D51" w:rsidRDefault="00027D51" w:rsidP="009A3889">
            <w:pPr>
              <w:pStyle w:val="TableParagraph"/>
              <w:jc w:val="right"/>
            </w:pPr>
            <w:r w:rsidRPr="00027D51">
              <w:rPr>
                <w:spacing w:val="-2"/>
              </w:rPr>
              <w:t>0,00268</w:t>
            </w:r>
          </w:p>
        </w:tc>
        <w:tc>
          <w:tcPr>
            <w:tcW w:w="94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27D51" w:rsidRPr="00027D51" w:rsidRDefault="00027D51" w:rsidP="009A3889"/>
        </w:tc>
      </w:tr>
      <w:tr w:rsidR="00027D51" w:rsidRPr="00027D51" w:rsidTr="00027D5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D51" w:rsidRPr="00027D51" w:rsidRDefault="00027D51" w:rsidP="009A3889">
            <w:pPr>
              <w:pStyle w:val="TableParagraph"/>
            </w:pPr>
            <w:r w:rsidRPr="00027D51">
              <w:rPr>
                <w:spacing w:val="-2"/>
              </w:rPr>
              <w:t>Взвешанные</w:t>
            </w:r>
            <w:r w:rsidRPr="00027D51">
              <w:rPr>
                <w:spacing w:val="-1"/>
              </w:rPr>
              <w:t xml:space="preserve"> </w:t>
            </w:r>
            <w:r w:rsidRPr="00027D51">
              <w:rPr>
                <w:spacing w:val="-2"/>
              </w:rPr>
              <w:t>вещества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D51" w:rsidRPr="00027D51" w:rsidRDefault="00027D51" w:rsidP="009A3889">
            <w:pPr>
              <w:pStyle w:val="TableParagraph"/>
              <w:jc w:val="right"/>
            </w:pPr>
            <w:r w:rsidRPr="00027D51">
              <w:rPr>
                <w:spacing w:val="-4"/>
              </w:rPr>
              <w:t>2902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D51" w:rsidRPr="00027D51" w:rsidRDefault="00027D51" w:rsidP="009A3889">
            <w:pPr>
              <w:pStyle w:val="TableParagraph"/>
              <w:jc w:val="right"/>
            </w:pPr>
            <w:r w:rsidRPr="00027D51">
              <w:rPr>
                <w:spacing w:val="-4"/>
              </w:rPr>
              <w:t>24,2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D51" w:rsidRPr="00027D51" w:rsidRDefault="00027D51" w:rsidP="009A3889">
            <w:pPr>
              <w:pStyle w:val="TableParagraph"/>
              <w:jc w:val="right"/>
            </w:pPr>
            <w:r w:rsidRPr="00027D51">
              <w:rPr>
                <w:spacing w:val="-2"/>
              </w:rPr>
              <w:t>0,000194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D51" w:rsidRPr="00027D51" w:rsidRDefault="00027D51" w:rsidP="009A3889">
            <w:pPr>
              <w:pStyle w:val="TableParagraph"/>
              <w:jc w:val="right"/>
            </w:pPr>
            <w:r w:rsidRPr="00027D51">
              <w:rPr>
                <w:spacing w:val="-2"/>
              </w:rPr>
              <w:t>0,00612</w:t>
            </w:r>
          </w:p>
        </w:tc>
        <w:tc>
          <w:tcPr>
            <w:tcW w:w="94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27D51" w:rsidRPr="00027D51" w:rsidRDefault="00027D51" w:rsidP="009A3889"/>
        </w:tc>
      </w:tr>
      <w:tr w:rsidR="00027D51" w:rsidRPr="00027D51" w:rsidTr="00027D5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D51" w:rsidRPr="00027D51" w:rsidRDefault="00027D51" w:rsidP="009A3889">
            <w:pPr>
              <w:pStyle w:val="TableParagraph"/>
            </w:pPr>
            <w:r w:rsidRPr="00027D51">
              <w:rPr>
                <w:spacing w:val="-4"/>
              </w:rPr>
              <w:t>Сажа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D51" w:rsidRPr="00027D51" w:rsidRDefault="00027D51" w:rsidP="009A3889">
            <w:pPr>
              <w:pStyle w:val="TableParagraph"/>
              <w:jc w:val="right"/>
            </w:pPr>
            <w:r w:rsidRPr="00027D51">
              <w:rPr>
                <w:spacing w:val="-4"/>
              </w:rPr>
              <w:t>0328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D51" w:rsidRPr="00027D51" w:rsidRDefault="00027D51" w:rsidP="009A3889">
            <w:pPr>
              <w:pStyle w:val="TableParagraph"/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D51" w:rsidRPr="00027D51" w:rsidRDefault="00027D51" w:rsidP="009A3889">
            <w:pPr>
              <w:pStyle w:val="TableParagraph"/>
              <w:jc w:val="right"/>
            </w:pPr>
            <w:r w:rsidRPr="00027D51">
              <w:rPr>
                <w:spacing w:val="-2"/>
              </w:rPr>
              <w:t>0,000022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D51" w:rsidRPr="00027D51" w:rsidRDefault="00027D51" w:rsidP="009A3889">
            <w:pPr>
              <w:pStyle w:val="TableParagraph"/>
              <w:jc w:val="right"/>
            </w:pPr>
            <w:r w:rsidRPr="00027D51">
              <w:rPr>
                <w:spacing w:val="-2"/>
              </w:rPr>
              <w:t>0,000039</w:t>
            </w:r>
          </w:p>
        </w:tc>
        <w:tc>
          <w:tcPr>
            <w:tcW w:w="94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27D51" w:rsidRPr="00027D51" w:rsidRDefault="00027D51" w:rsidP="009A3889"/>
        </w:tc>
      </w:tr>
      <w:tr w:rsidR="00027D51" w:rsidRPr="00027D51" w:rsidTr="00027D5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0"/>
        </w:trPr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D51" w:rsidRPr="00027D51" w:rsidRDefault="00027D51" w:rsidP="009A3889">
            <w:pPr>
              <w:pStyle w:val="TableParagraph"/>
            </w:pPr>
            <w:r w:rsidRPr="00027D51">
              <w:rPr>
                <w:spacing w:val="-2"/>
              </w:rPr>
              <w:t>Мазутная</w:t>
            </w:r>
            <w:r w:rsidRPr="00027D51">
              <w:rPr>
                <w:spacing w:val="1"/>
              </w:rPr>
              <w:t xml:space="preserve"> </w:t>
            </w:r>
            <w:r w:rsidRPr="00027D51">
              <w:rPr>
                <w:spacing w:val="-4"/>
              </w:rPr>
              <w:t>зола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D51" w:rsidRPr="00027D51" w:rsidRDefault="00027D51" w:rsidP="009A3889">
            <w:pPr>
              <w:pStyle w:val="TableParagraph"/>
              <w:jc w:val="right"/>
            </w:pPr>
            <w:r w:rsidRPr="00027D51">
              <w:rPr>
                <w:spacing w:val="-4"/>
              </w:rPr>
              <w:t>2904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D51" w:rsidRPr="00027D51" w:rsidRDefault="00027D51" w:rsidP="009A3889">
            <w:pPr>
              <w:pStyle w:val="TableParagraph"/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D51" w:rsidRPr="00027D51" w:rsidRDefault="00027D51" w:rsidP="009A3889">
            <w:pPr>
              <w:pStyle w:val="TableParagraph"/>
              <w:jc w:val="right"/>
            </w:pPr>
            <w:r w:rsidRPr="00027D51">
              <w:rPr>
                <w:spacing w:val="-2"/>
              </w:rPr>
              <w:t>0,0000046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D51" w:rsidRPr="00027D51" w:rsidRDefault="00027D51" w:rsidP="009A3889">
            <w:pPr>
              <w:pStyle w:val="TableParagraph"/>
              <w:jc w:val="right"/>
            </w:pPr>
            <w:r w:rsidRPr="00027D51">
              <w:rPr>
                <w:spacing w:val="-2"/>
              </w:rPr>
              <w:t>0,0000082</w:t>
            </w:r>
          </w:p>
        </w:tc>
        <w:tc>
          <w:tcPr>
            <w:tcW w:w="94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27D51" w:rsidRPr="00027D51" w:rsidRDefault="00027D51" w:rsidP="009A3889"/>
        </w:tc>
      </w:tr>
    </w:tbl>
    <w:p w:rsidR="00027D51" w:rsidRPr="00027D51" w:rsidRDefault="00027D51" w:rsidP="00027D51">
      <w:pPr>
        <w:pStyle w:val="a3"/>
        <w:ind w:left="0"/>
        <w:rPr>
          <w:color w:val="FF0000"/>
        </w:rPr>
      </w:pPr>
    </w:p>
    <w:p w:rsidR="00027D51" w:rsidRPr="00027D51" w:rsidRDefault="00027D51" w:rsidP="00027D51">
      <w:pPr>
        <w:pStyle w:val="a3"/>
        <w:ind w:left="0"/>
        <w:rPr>
          <w:color w:val="FF0000"/>
        </w:rPr>
      </w:pPr>
    </w:p>
    <w:p w:rsidR="00027D51" w:rsidRPr="00394D9F" w:rsidRDefault="00027D51" w:rsidP="00394D9F">
      <w:pPr>
        <w:pStyle w:val="21"/>
        <w:ind w:left="0"/>
        <w:rPr>
          <w:highlight w:val="cyan"/>
        </w:rPr>
      </w:pPr>
      <w:bookmarkStart w:id="164" w:name="_Toc194015812"/>
      <w:r w:rsidRPr="00394D9F">
        <w:rPr>
          <w:highlight w:val="cyan"/>
        </w:rPr>
        <w:t xml:space="preserve">Источник 0044. </w:t>
      </w:r>
      <w:r w:rsidRPr="00027D51">
        <w:rPr>
          <w:highlight w:val="cyan"/>
        </w:rPr>
        <w:t>Печь</w:t>
      </w:r>
      <w:r w:rsidRPr="00394D9F">
        <w:rPr>
          <w:highlight w:val="cyan"/>
        </w:rPr>
        <w:t xml:space="preserve"> </w:t>
      </w:r>
      <w:r w:rsidRPr="00027D51">
        <w:rPr>
          <w:highlight w:val="cyan"/>
        </w:rPr>
        <w:t>FSWFL-</w:t>
      </w:r>
      <w:r w:rsidRPr="00394D9F">
        <w:rPr>
          <w:highlight w:val="cyan"/>
        </w:rPr>
        <w:t>1500WN – перенесен в источник 0002 так как является его составной частью.</w:t>
      </w:r>
      <w:bookmarkEnd w:id="164"/>
      <w:r w:rsidRPr="00394D9F">
        <w:rPr>
          <w:highlight w:val="cyan"/>
        </w:rPr>
        <w:t xml:space="preserve"> </w:t>
      </w:r>
    </w:p>
    <w:p w:rsidR="00027D51" w:rsidRDefault="00027D51" w:rsidP="00027D51">
      <w:pPr>
        <w:rPr>
          <w:b/>
          <w:highlight w:val="cyan"/>
          <w:u w:val="single"/>
        </w:rPr>
      </w:pPr>
    </w:p>
    <w:p w:rsidR="00027D51" w:rsidRPr="00394D9F" w:rsidRDefault="00027D51" w:rsidP="00394D9F">
      <w:pPr>
        <w:pStyle w:val="21"/>
        <w:ind w:left="0"/>
        <w:rPr>
          <w:highlight w:val="cyan"/>
        </w:rPr>
      </w:pPr>
      <w:bookmarkStart w:id="165" w:name="_Toc194015813"/>
      <w:r w:rsidRPr="00394D9F">
        <w:rPr>
          <w:highlight w:val="cyan"/>
        </w:rPr>
        <w:t>Источник 0045 Установка для дистилляции промстоков</w:t>
      </w:r>
      <w:bookmarkEnd w:id="165"/>
    </w:p>
    <w:p w:rsidR="00027D51" w:rsidRPr="00394D9F" w:rsidRDefault="00027D51" w:rsidP="00394D9F">
      <w:pPr>
        <w:pStyle w:val="21"/>
        <w:ind w:left="0"/>
        <w:rPr>
          <w:highlight w:val="cyan"/>
        </w:rPr>
      </w:pPr>
      <w:bookmarkStart w:id="166" w:name="_Toc194015814"/>
      <w:r w:rsidRPr="00394D9F">
        <w:rPr>
          <w:highlight w:val="cyan"/>
        </w:rPr>
        <w:t>Источник выделения 001 Жидкотопливный котел для парогенератора «VIESSMANN»</w:t>
      </w:r>
      <w:bookmarkEnd w:id="166"/>
    </w:p>
    <w:p w:rsidR="00347926" w:rsidRPr="00347926" w:rsidRDefault="00347926" w:rsidP="00347926">
      <w:pPr>
        <w:rPr>
          <w:color w:val="000000"/>
        </w:rPr>
      </w:pPr>
      <w:r w:rsidRPr="00347926">
        <w:rPr>
          <w:color w:val="000000"/>
        </w:rPr>
        <w:t>Источник загрязнения: 0045</w:t>
      </w:r>
    </w:p>
    <w:p w:rsidR="00347926" w:rsidRPr="00347926" w:rsidRDefault="00347926" w:rsidP="00347926">
      <w:pPr>
        <w:rPr>
          <w:color w:val="000000"/>
        </w:rPr>
      </w:pPr>
      <w:r w:rsidRPr="00347926">
        <w:rPr>
          <w:color w:val="000000"/>
        </w:rPr>
        <w:t>Источник выделения: 0045 01, Установка для дистиляции промстоков</w:t>
      </w:r>
    </w:p>
    <w:p w:rsidR="000E50D1" w:rsidRPr="000E50D1" w:rsidRDefault="000E50D1" w:rsidP="000E50D1">
      <w:pPr>
        <w:rPr>
          <w:color w:val="000000"/>
        </w:rPr>
      </w:pPr>
      <w:r w:rsidRPr="000E50D1">
        <w:rPr>
          <w:color w:val="000000"/>
        </w:rPr>
        <w:t>Список литературы:</w:t>
      </w:r>
    </w:p>
    <w:p w:rsidR="000E50D1" w:rsidRPr="000E50D1" w:rsidRDefault="000E50D1" w:rsidP="000E50D1">
      <w:pPr>
        <w:rPr>
          <w:color w:val="000000"/>
        </w:rPr>
      </w:pPr>
      <w:r w:rsidRPr="000E50D1">
        <w:rPr>
          <w:color w:val="000000"/>
        </w:rPr>
        <w:t>"Сборник методик по расчету выбросов вредных в атмосферу</w:t>
      </w:r>
    </w:p>
    <w:p w:rsidR="000E50D1" w:rsidRPr="000E50D1" w:rsidRDefault="000E50D1" w:rsidP="000E50D1">
      <w:pPr>
        <w:rPr>
          <w:color w:val="000000"/>
        </w:rPr>
      </w:pPr>
      <w:r w:rsidRPr="000E50D1">
        <w:rPr>
          <w:color w:val="000000"/>
        </w:rPr>
        <w:t>различными производствами". Алматы, КазЭКОЭКСП, 1996 г.</w:t>
      </w:r>
    </w:p>
    <w:p w:rsidR="000E50D1" w:rsidRPr="000E50D1" w:rsidRDefault="000E50D1" w:rsidP="000E50D1">
      <w:pPr>
        <w:rPr>
          <w:color w:val="000000"/>
        </w:rPr>
      </w:pPr>
      <w:r w:rsidRPr="000E50D1">
        <w:rPr>
          <w:color w:val="000000"/>
        </w:rPr>
        <w:t>п.2. Расчет выбросов вредных веществ при сжигании топлива</w:t>
      </w:r>
    </w:p>
    <w:p w:rsidR="000E50D1" w:rsidRPr="000E50D1" w:rsidRDefault="000E50D1" w:rsidP="000E50D1">
      <w:pPr>
        <w:rPr>
          <w:color w:val="000000"/>
        </w:rPr>
      </w:pPr>
      <w:r w:rsidRPr="000E50D1">
        <w:rPr>
          <w:color w:val="000000"/>
        </w:rPr>
        <w:t>в котлах производительностью до 30 т/час</w:t>
      </w:r>
    </w:p>
    <w:p w:rsidR="000E50D1" w:rsidRPr="000E50D1" w:rsidRDefault="000E50D1" w:rsidP="000E50D1">
      <w:pPr>
        <w:rPr>
          <w:color w:val="000000"/>
        </w:rPr>
      </w:pPr>
    </w:p>
    <w:p w:rsidR="000E50D1" w:rsidRPr="000E50D1" w:rsidRDefault="000E50D1" w:rsidP="000E50D1">
      <w:pPr>
        <w:rPr>
          <w:b/>
          <w:color w:val="000000"/>
        </w:rPr>
      </w:pPr>
      <w:r w:rsidRPr="000E50D1">
        <w:rPr>
          <w:color w:val="000000"/>
        </w:rPr>
        <w:t xml:space="preserve">Вид топлива, </w:t>
      </w:r>
      <w:r w:rsidRPr="000E50D1">
        <w:rPr>
          <w:b/>
          <w:i/>
          <w:color w:val="000000"/>
        </w:rPr>
        <w:t xml:space="preserve">K3 = </w:t>
      </w:r>
      <w:r w:rsidRPr="000E50D1">
        <w:rPr>
          <w:b/>
          <w:color w:val="000000"/>
        </w:rPr>
        <w:t>Жидкое другое (Дизельное топливо и т.п.)</w:t>
      </w:r>
    </w:p>
    <w:p w:rsidR="000E50D1" w:rsidRPr="000E50D1" w:rsidRDefault="000E50D1" w:rsidP="000E50D1">
      <w:pPr>
        <w:rPr>
          <w:b/>
          <w:color w:val="000000"/>
        </w:rPr>
      </w:pPr>
      <w:r w:rsidRPr="000E50D1">
        <w:rPr>
          <w:color w:val="000000"/>
        </w:rPr>
        <w:t xml:space="preserve">Расход топлива, т/год, </w:t>
      </w:r>
      <w:r w:rsidRPr="000E50D1">
        <w:rPr>
          <w:b/>
          <w:i/>
          <w:color w:val="000000"/>
        </w:rPr>
        <w:t xml:space="preserve">BT = </w:t>
      </w:r>
      <w:r w:rsidRPr="000E50D1">
        <w:rPr>
          <w:b/>
          <w:color w:val="000000"/>
        </w:rPr>
        <w:t>2190</w:t>
      </w:r>
    </w:p>
    <w:p w:rsidR="000E50D1" w:rsidRPr="000E50D1" w:rsidRDefault="000E50D1" w:rsidP="000E50D1">
      <w:pPr>
        <w:rPr>
          <w:b/>
          <w:color w:val="000000"/>
        </w:rPr>
      </w:pPr>
      <w:r w:rsidRPr="000E50D1">
        <w:rPr>
          <w:color w:val="000000"/>
        </w:rPr>
        <w:t xml:space="preserve">Расход топлива, г/с, </w:t>
      </w:r>
      <w:r w:rsidRPr="000E50D1">
        <w:rPr>
          <w:b/>
          <w:i/>
          <w:color w:val="000000"/>
        </w:rPr>
        <w:t xml:space="preserve">BG = </w:t>
      </w:r>
      <w:r w:rsidRPr="000E50D1">
        <w:rPr>
          <w:b/>
          <w:color w:val="000000"/>
        </w:rPr>
        <w:t>69.4</w:t>
      </w:r>
    </w:p>
    <w:p w:rsidR="000E50D1" w:rsidRPr="000E50D1" w:rsidRDefault="000E50D1" w:rsidP="000E50D1">
      <w:pPr>
        <w:rPr>
          <w:b/>
          <w:color w:val="000000"/>
        </w:rPr>
      </w:pPr>
      <w:r w:rsidRPr="000E50D1">
        <w:rPr>
          <w:color w:val="000000"/>
        </w:rPr>
        <w:t xml:space="preserve">Марка топлива, </w:t>
      </w:r>
      <w:r w:rsidRPr="000E50D1">
        <w:rPr>
          <w:b/>
          <w:i/>
          <w:color w:val="000000"/>
        </w:rPr>
        <w:t xml:space="preserve">M = </w:t>
      </w:r>
      <w:r w:rsidRPr="000E50D1">
        <w:rPr>
          <w:b/>
          <w:color w:val="000000"/>
        </w:rPr>
        <w:t>Моторное топливо</w:t>
      </w:r>
    </w:p>
    <w:p w:rsidR="000E50D1" w:rsidRPr="000E50D1" w:rsidRDefault="000E50D1" w:rsidP="000E50D1">
      <w:pPr>
        <w:rPr>
          <w:b/>
          <w:color w:val="000000"/>
        </w:rPr>
      </w:pPr>
      <w:r w:rsidRPr="000E50D1">
        <w:rPr>
          <w:color w:val="000000"/>
        </w:rPr>
        <w:t xml:space="preserve">Низшая теплота сгорания рабочего топлива, ккал/кг (прил. 2.1), </w:t>
      </w:r>
      <w:r w:rsidRPr="000E50D1">
        <w:rPr>
          <w:b/>
          <w:i/>
          <w:color w:val="000000"/>
        </w:rPr>
        <w:t xml:space="preserve">QR = </w:t>
      </w:r>
      <w:r w:rsidRPr="000E50D1">
        <w:rPr>
          <w:b/>
          <w:color w:val="000000"/>
        </w:rPr>
        <w:t>9909</w:t>
      </w:r>
    </w:p>
    <w:p w:rsidR="000E50D1" w:rsidRPr="000E50D1" w:rsidRDefault="000E50D1" w:rsidP="000E50D1">
      <w:pPr>
        <w:rPr>
          <w:b/>
          <w:color w:val="000000"/>
        </w:rPr>
      </w:pPr>
      <w:r w:rsidRPr="000E50D1">
        <w:rPr>
          <w:color w:val="000000"/>
        </w:rPr>
        <w:t xml:space="preserve">Пересчет в МДж, </w:t>
      </w:r>
      <w:r w:rsidRPr="000E50D1">
        <w:rPr>
          <w:b/>
          <w:i/>
          <w:color w:val="000000"/>
        </w:rPr>
        <w:t xml:space="preserve">QR = QR · 0.004187 = </w:t>
      </w:r>
      <w:r w:rsidRPr="000E50D1">
        <w:rPr>
          <w:b/>
          <w:color w:val="000000"/>
        </w:rPr>
        <w:t>9909 · 0.004187 = 41.49</w:t>
      </w:r>
    </w:p>
    <w:p w:rsidR="000E50D1" w:rsidRPr="000E50D1" w:rsidRDefault="000E50D1" w:rsidP="000E50D1">
      <w:pPr>
        <w:rPr>
          <w:b/>
          <w:color w:val="000000"/>
        </w:rPr>
      </w:pPr>
      <w:r w:rsidRPr="000E50D1">
        <w:rPr>
          <w:color w:val="000000"/>
        </w:rPr>
        <w:t xml:space="preserve">Средняя зольность топлива, % (прил. 2.1), </w:t>
      </w:r>
      <w:r w:rsidRPr="000E50D1">
        <w:rPr>
          <w:b/>
          <w:i/>
          <w:color w:val="000000"/>
        </w:rPr>
        <w:t xml:space="preserve">AR = </w:t>
      </w:r>
      <w:r w:rsidRPr="000E50D1">
        <w:rPr>
          <w:b/>
          <w:color w:val="000000"/>
        </w:rPr>
        <w:t>0.05</w:t>
      </w:r>
    </w:p>
    <w:p w:rsidR="000E50D1" w:rsidRPr="000E50D1" w:rsidRDefault="000E50D1" w:rsidP="000E50D1">
      <w:pPr>
        <w:rPr>
          <w:b/>
          <w:color w:val="000000"/>
        </w:rPr>
      </w:pPr>
      <w:r w:rsidRPr="000E50D1">
        <w:rPr>
          <w:color w:val="000000"/>
        </w:rPr>
        <w:t xml:space="preserve">Предельная зольность топлива, % не более (прил. 2.1), </w:t>
      </w:r>
      <w:r w:rsidRPr="000E50D1">
        <w:rPr>
          <w:b/>
          <w:i/>
          <w:color w:val="000000"/>
        </w:rPr>
        <w:t xml:space="preserve">A1R = </w:t>
      </w:r>
      <w:r w:rsidRPr="000E50D1">
        <w:rPr>
          <w:b/>
          <w:color w:val="000000"/>
        </w:rPr>
        <w:t>0.05</w:t>
      </w:r>
    </w:p>
    <w:p w:rsidR="000E50D1" w:rsidRPr="000E50D1" w:rsidRDefault="000E50D1" w:rsidP="000E50D1">
      <w:pPr>
        <w:rPr>
          <w:b/>
          <w:color w:val="000000"/>
        </w:rPr>
      </w:pPr>
      <w:r w:rsidRPr="000E50D1">
        <w:rPr>
          <w:color w:val="000000"/>
        </w:rPr>
        <w:t xml:space="preserve">Среднее содержание серы в топливе, % (прил. 2.1), </w:t>
      </w:r>
      <w:r w:rsidRPr="000E50D1">
        <w:rPr>
          <w:b/>
          <w:i/>
          <w:color w:val="000000"/>
        </w:rPr>
        <w:t xml:space="preserve">SR = </w:t>
      </w:r>
      <w:r w:rsidRPr="000E50D1">
        <w:rPr>
          <w:b/>
          <w:color w:val="000000"/>
        </w:rPr>
        <w:t>0.4</w:t>
      </w:r>
    </w:p>
    <w:p w:rsidR="000E50D1" w:rsidRPr="000E50D1" w:rsidRDefault="000E50D1" w:rsidP="000E50D1">
      <w:pPr>
        <w:rPr>
          <w:b/>
          <w:color w:val="000000"/>
        </w:rPr>
      </w:pPr>
      <w:r w:rsidRPr="000E50D1">
        <w:rPr>
          <w:color w:val="000000"/>
        </w:rPr>
        <w:t xml:space="preserve">Предельное содержание серы в топливе, % не более (прил. 2.1), </w:t>
      </w:r>
      <w:r w:rsidRPr="000E50D1">
        <w:rPr>
          <w:b/>
          <w:i/>
          <w:color w:val="000000"/>
        </w:rPr>
        <w:t xml:space="preserve">S1R = </w:t>
      </w:r>
      <w:r w:rsidRPr="000E50D1">
        <w:rPr>
          <w:b/>
          <w:color w:val="000000"/>
        </w:rPr>
        <w:t>0.4</w:t>
      </w:r>
    </w:p>
    <w:p w:rsidR="000E50D1" w:rsidRPr="000E50D1" w:rsidRDefault="000E50D1" w:rsidP="000E50D1">
      <w:pPr>
        <w:rPr>
          <w:b/>
          <w:color w:val="000000"/>
        </w:rPr>
      </w:pPr>
    </w:p>
    <w:p w:rsidR="000E50D1" w:rsidRPr="000E50D1" w:rsidRDefault="000E50D1" w:rsidP="000E50D1">
      <w:pPr>
        <w:rPr>
          <w:color w:val="000000"/>
        </w:rPr>
      </w:pPr>
      <w:r w:rsidRPr="000E50D1">
        <w:rPr>
          <w:color w:val="000000"/>
        </w:rPr>
        <w:t>РАСЧЕТ ВЫБРОСОВ ОКИСЛОВ АЗОТА</w:t>
      </w:r>
    </w:p>
    <w:p w:rsidR="000E50D1" w:rsidRPr="000E50D1" w:rsidRDefault="000E50D1" w:rsidP="000E50D1">
      <w:pPr>
        <w:rPr>
          <w:color w:val="000000"/>
        </w:rPr>
      </w:pPr>
    </w:p>
    <w:p w:rsidR="000E50D1" w:rsidRPr="000E50D1" w:rsidRDefault="000E50D1" w:rsidP="000E50D1">
      <w:pPr>
        <w:rPr>
          <w:b/>
          <w:i/>
          <w:color w:val="000000"/>
          <w:u w:val="single"/>
        </w:rPr>
      </w:pPr>
      <w:r w:rsidRPr="000E50D1">
        <w:rPr>
          <w:b/>
          <w:i/>
          <w:color w:val="000000"/>
          <w:u w:val="single"/>
        </w:rPr>
        <w:t>Примесь: 0301 Азота (IV) диоксид (Азота диоксид) (4)</w:t>
      </w:r>
    </w:p>
    <w:p w:rsidR="000E50D1" w:rsidRPr="000E50D1" w:rsidRDefault="000E50D1" w:rsidP="000E50D1">
      <w:pPr>
        <w:rPr>
          <w:b/>
          <w:i/>
          <w:color w:val="000000"/>
          <w:u w:val="single"/>
        </w:rPr>
      </w:pPr>
    </w:p>
    <w:p w:rsidR="000E50D1" w:rsidRPr="000E50D1" w:rsidRDefault="000E50D1" w:rsidP="000E50D1">
      <w:pPr>
        <w:rPr>
          <w:b/>
          <w:color w:val="000000"/>
        </w:rPr>
      </w:pPr>
      <w:r w:rsidRPr="000E50D1">
        <w:rPr>
          <w:color w:val="000000"/>
        </w:rPr>
        <w:t xml:space="preserve">Номинальная паропроизв. котлоагрегата, т/ч, </w:t>
      </w:r>
      <w:r w:rsidRPr="000E50D1">
        <w:rPr>
          <w:b/>
          <w:i/>
          <w:color w:val="000000"/>
        </w:rPr>
        <w:t xml:space="preserve">QN = </w:t>
      </w:r>
      <w:r w:rsidRPr="000E50D1">
        <w:rPr>
          <w:b/>
          <w:color w:val="000000"/>
        </w:rPr>
        <w:t>2.3</w:t>
      </w:r>
    </w:p>
    <w:p w:rsidR="000E50D1" w:rsidRPr="000E50D1" w:rsidRDefault="000E50D1" w:rsidP="000E50D1">
      <w:pPr>
        <w:rPr>
          <w:b/>
          <w:color w:val="000000"/>
        </w:rPr>
      </w:pPr>
      <w:r w:rsidRPr="000E50D1">
        <w:rPr>
          <w:color w:val="000000"/>
        </w:rPr>
        <w:t xml:space="preserve">Факт. паропроизводительность котлоагрегата, т/ч, </w:t>
      </w:r>
      <w:r w:rsidRPr="000E50D1">
        <w:rPr>
          <w:b/>
          <w:i/>
          <w:color w:val="000000"/>
        </w:rPr>
        <w:t xml:space="preserve">QF = </w:t>
      </w:r>
      <w:r w:rsidRPr="000E50D1">
        <w:rPr>
          <w:b/>
          <w:color w:val="000000"/>
        </w:rPr>
        <w:t>2.3</w:t>
      </w:r>
    </w:p>
    <w:p w:rsidR="000E50D1" w:rsidRPr="000E50D1" w:rsidRDefault="000E50D1" w:rsidP="000E50D1">
      <w:pPr>
        <w:rPr>
          <w:b/>
          <w:color w:val="000000"/>
        </w:rPr>
      </w:pPr>
      <w:r w:rsidRPr="000E50D1">
        <w:rPr>
          <w:color w:val="000000"/>
        </w:rPr>
        <w:t xml:space="preserve">Кол-во окислов азота, кг/1 Гдж тепла (рис. 2.1 или 2.2), </w:t>
      </w:r>
      <w:r w:rsidRPr="000E50D1">
        <w:rPr>
          <w:b/>
          <w:i/>
          <w:color w:val="000000"/>
        </w:rPr>
        <w:t xml:space="preserve">KNO = </w:t>
      </w:r>
      <w:r w:rsidRPr="000E50D1">
        <w:rPr>
          <w:b/>
          <w:color w:val="000000"/>
        </w:rPr>
        <w:t>0.0897</w:t>
      </w:r>
    </w:p>
    <w:p w:rsidR="000E50D1" w:rsidRPr="000E50D1" w:rsidRDefault="000E50D1" w:rsidP="000E50D1">
      <w:pPr>
        <w:rPr>
          <w:b/>
          <w:color w:val="000000"/>
        </w:rPr>
      </w:pPr>
      <w:r w:rsidRPr="000E50D1">
        <w:rPr>
          <w:color w:val="000000"/>
        </w:rPr>
        <w:t xml:space="preserve">Коэфф. снижения выбросов азота в рез-те техн. решений, </w:t>
      </w:r>
      <w:r w:rsidRPr="000E50D1">
        <w:rPr>
          <w:b/>
          <w:i/>
          <w:color w:val="000000"/>
        </w:rPr>
        <w:t xml:space="preserve">B = </w:t>
      </w:r>
      <w:r w:rsidRPr="000E50D1">
        <w:rPr>
          <w:b/>
          <w:color w:val="000000"/>
        </w:rPr>
        <w:t>0</w:t>
      </w:r>
    </w:p>
    <w:p w:rsidR="000E50D1" w:rsidRPr="000E50D1" w:rsidRDefault="000E50D1" w:rsidP="000E50D1">
      <w:pPr>
        <w:rPr>
          <w:b/>
          <w:color w:val="000000"/>
        </w:rPr>
      </w:pPr>
      <w:r w:rsidRPr="000E50D1">
        <w:rPr>
          <w:color w:val="000000"/>
        </w:rPr>
        <w:t xml:space="preserve">Кол-во окислов азота, кг/1 Гдж тепла (ф-ла 2.7а), </w:t>
      </w:r>
      <w:r w:rsidRPr="000E50D1">
        <w:rPr>
          <w:b/>
          <w:i/>
          <w:color w:val="000000"/>
        </w:rPr>
        <w:t>KNO = KNO · (QF / QN)</w:t>
      </w:r>
      <w:r w:rsidRPr="000E50D1">
        <w:rPr>
          <w:b/>
          <w:i/>
          <w:color w:val="000000"/>
        </w:rPr>
        <w:fldChar w:fldCharType="begin"/>
      </w:r>
      <w:r w:rsidRPr="000E50D1">
        <w:rPr>
          <w:b/>
          <w:i/>
          <w:color w:val="000000"/>
        </w:rPr>
        <w:instrText xml:space="preserve"> EQ \s\up5(0.25) </w:instrText>
      </w:r>
      <w:r w:rsidRPr="000E50D1">
        <w:rPr>
          <w:b/>
          <w:i/>
          <w:color w:val="000000"/>
        </w:rPr>
        <w:fldChar w:fldCharType="end"/>
      </w:r>
      <w:r w:rsidRPr="000E50D1">
        <w:rPr>
          <w:b/>
          <w:i/>
          <w:color w:val="000000"/>
        </w:rPr>
        <w:t xml:space="preserve"> = </w:t>
      </w:r>
      <w:r w:rsidRPr="000E50D1">
        <w:rPr>
          <w:b/>
          <w:color w:val="000000"/>
        </w:rPr>
        <w:t>0.0897 · (2.3 / 2.3)</w:t>
      </w:r>
      <w:r w:rsidRPr="000E50D1">
        <w:rPr>
          <w:b/>
          <w:color w:val="000000"/>
        </w:rPr>
        <w:fldChar w:fldCharType="begin"/>
      </w:r>
      <w:r w:rsidRPr="000E50D1">
        <w:rPr>
          <w:b/>
          <w:color w:val="000000"/>
        </w:rPr>
        <w:instrText xml:space="preserve"> EQ \s\up5(0.25) </w:instrText>
      </w:r>
      <w:r w:rsidRPr="000E50D1">
        <w:rPr>
          <w:b/>
          <w:color w:val="000000"/>
        </w:rPr>
        <w:fldChar w:fldCharType="end"/>
      </w:r>
      <w:r w:rsidRPr="000E50D1">
        <w:rPr>
          <w:b/>
          <w:color w:val="000000"/>
        </w:rPr>
        <w:t xml:space="preserve"> = 0.0897</w:t>
      </w:r>
    </w:p>
    <w:p w:rsidR="000E50D1" w:rsidRPr="000E50D1" w:rsidRDefault="000E50D1" w:rsidP="000E50D1">
      <w:pPr>
        <w:rPr>
          <w:b/>
          <w:color w:val="000000"/>
        </w:rPr>
      </w:pPr>
      <w:r w:rsidRPr="000E50D1">
        <w:rPr>
          <w:color w:val="000000"/>
        </w:rPr>
        <w:t xml:space="preserve">Выброс окислов азота, т/год (ф-ла 2.7), </w:t>
      </w:r>
      <w:r w:rsidRPr="000E50D1">
        <w:rPr>
          <w:b/>
          <w:i/>
          <w:color w:val="000000"/>
        </w:rPr>
        <w:t xml:space="preserve">MNOT = 0.001 · BT · QR · KNO · (1-B) = </w:t>
      </w:r>
      <w:r w:rsidRPr="000E50D1">
        <w:rPr>
          <w:b/>
          <w:color w:val="000000"/>
        </w:rPr>
        <w:t>0.001 · 2190 · 41.49 · 0.0897 · (1-0) = 8.15</w:t>
      </w:r>
    </w:p>
    <w:p w:rsidR="000E50D1" w:rsidRPr="000E50D1" w:rsidRDefault="000E50D1" w:rsidP="000E50D1">
      <w:pPr>
        <w:rPr>
          <w:b/>
          <w:color w:val="000000"/>
        </w:rPr>
      </w:pPr>
      <w:r w:rsidRPr="000E50D1">
        <w:rPr>
          <w:color w:val="000000"/>
        </w:rPr>
        <w:t xml:space="preserve">Выброс окислов азота, г/с (ф-ла 2.7), </w:t>
      </w:r>
      <w:r w:rsidRPr="000E50D1">
        <w:rPr>
          <w:b/>
          <w:i/>
          <w:color w:val="000000"/>
        </w:rPr>
        <w:t xml:space="preserve">MNOG = 0.001 · BG · QR · KNO · (1-B) = </w:t>
      </w:r>
      <w:r w:rsidRPr="000E50D1">
        <w:rPr>
          <w:b/>
          <w:color w:val="000000"/>
        </w:rPr>
        <w:t>0.001 · 69.4 · 41.49 · 0.0897 · (1-0) = 0.2583</w:t>
      </w:r>
    </w:p>
    <w:p w:rsidR="000E50D1" w:rsidRPr="000E50D1" w:rsidRDefault="000E50D1" w:rsidP="000E50D1">
      <w:pPr>
        <w:rPr>
          <w:b/>
          <w:color w:val="000000"/>
        </w:rPr>
      </w:pPr>
      <w:r w:rsidRPr="000E50D1">
        <w:rPr>
          <w:color w:val="000000"/>
        </w:rPr>
        <w:t xml:space="preserve">Выброс азота диоксида (0301), т/год, </w:t>
      </w:r>
      <w:r w:rsidRPr="000E50D1">
        <w:rPr>
          <w:b/>
          <w:i/>
          <w:color w:val="000000"/>
        </w:rPr>
        <w:t xml:space="preserve">_M_ = 0.8 · MNOT = </w:t>
      </w:r>
      <w:r w:rsidRPr="000E50D1">
        <w:rPr>
          <w:b/>
          <w:color w:val="000000"/>
        </w:rPr>
        <w:t>0.8 · 8.15 = 6.52</w:t>
      </w:r>
    </w:p>
    <w:p w:rsidR="000E50D1" w:rsidRPr="000E50D1" w:rsidRDefault="000E50D1" w:rsidP="000E50D1">
      <w:pPr>
        <w:rPr>
          <w:b/>
          <w:color w:val="000000"/>
        </w:rPr>
      </w:pPr>
      <w:r w:rsidRPr="000E50D1">
        <w:rPr>
          <w:color w:val="000000"/>
        </w:rPr>
        <w:t xml:space="preserve">Выброс азота диоксида (0301), г/с, </w:t>
      </w:r>
      <w:r w:rsidRPr="000E50D1">
        <w:rPr>
          <w:b/>
          <w:i/>
          <w:color w:val="000000"/>
        </w:rPr>
        <w:t xml:space="preserve">_G_ = 0.8 · MNOG = </w:t>
      </w:r>
      <w:r w:rsidRPr="000E50D1">
        <w:rPr>
          <w:b/>
          <w:color w:val="000000"/>
        </w:rPr>
        <w:t>0.8 · 0.2583 = 0.20664</w:t>
      </w:r>
    </w:p>
    <w:p w:rsidR="000E50D1" w:rsidRPr="000E50D1" w:rsidRDefault="000E50D1" w:rsidP="000E50D1">
      <w:pPr>
        <w:rPr>
          <w:b/>
          <w:color w:val="000000"/>
        </w:rPr>
      </w:pPr>
    </w:p>
    <w:p w:rsidR="000E50D1" w:rsidRPr="000E50D1" w:rsidRDefault="000E50D1" w:rsidP="000E50D1">
      <w:pPr>
        <w:rPr>
          <w:b/>
          <w:i/>
          <w:color w:val="000000"/>
          <w:u w:val="single"/>
        </w:rPr>
      </w:pPr>
      <w:r w:rsidRPr="000E50D1">
        <w:rPr>
          <w:b/>
          <w:i/>
          <w:color w:val="000000"/>
          <w:u w:val="single"/>
        </w:rPr>
        <w:t>Примесь: 0304 Азот (II) оксид (Азота оксид) (6)</w:t>
      </w:r>
    </w:p>
    <w:p w:rsidR="000E50D1" w:rsidRPr="000E50D1" w:rsidRDefault="000E50D1" w:rsidP="000E50D1">
      <w:pPr>
        <w:rPr>
          <w:b/>
          <w:i/>
          <w:color w:val="000000"/>
          <w:u w:val="single"/>
        </w:rPr>
      </w:pPr>
    </w:p>
    <w:p w:rsidR="000E50D1" w:rsidRPr="000E50D1" w:rsidRDefault="000E50D1" w:rsidP="000E50D1">
      <w:pPr>
        <w:rPr>
          <w:b/>
          <w:color w:val="000000"/>
        </w:rPr>
      </w:pPr>
      <w:r w:rsidRPr="000E50D1">
        <w:rPr>
          <w:color w:val="000000"/>
        </w:rPr>
        <w:t xml:space="preserve">Выброс азота оксида (0304), т/год, </w:t>
      </w:r>
      <w:r w:rsidRPr="000E50D1">
        <w:rPr>
          <w:b/>
          <w:i/>
          <w:color w:val="000000"/>
        </w:rPr>
        <w:t xml:space="preserve">_M_ = 0.13 · MNOT = </w:t>
      </w:r>
      <w:r w:rsidRPr="000E50D1">
        <w:rPr>
          <w:b/>
          <w:color w:val="000000"/>
        </w:rPr>
        <w:t>0.13 · 8.15 = 1.0595</w:t>
      </w:r>
    </w:p>
    <w:p w:rsidR="000E50D1" w:rsidRPr="000E50D1" w:rsidRDefault="000E50D1" w:rsidP="000E50D1">
      <w:pPr>
        <w:rPr>
          <w:b/>
          <w:color w:val="000000"/>
        </w:rPr>
      </w:pPr>
      <w:r w:rsidRPr="000E50D1">
        <w:rPr>
          <w:color w:val="000000"/>
        </w:rPr>
        <w:t xml:space="preserve">Выброс азота оксида (0304), г/с, </w:t>
      </w:r>
      <w:r w:rsidRPr="000E50D1">
        <w:rPr>
          <w:b/>
          <w:i/>
          <w:color w:val="000000"/>
        </w:rPr>
        <w:t xml:space="preserve">_G_ = 0.13 · MNOG = </w:t>
      </w:r>
      <w:r w:rsidRPr="000E50D1">
        <w:rPr>
          <w:b/>
          <w:color w:val="000000"/>
        </w:rPr>
        <w:t>0.13 · 0.2583 = 0.033579</w:t>
      </w:r>
    </w:p>
    <w:p w:rsidR="000E50D1" w:rsidRPr="000E50D1" w:rsidRDefault="000E50D1" w:rsidP="000E50D1">
      <w:pPr>
        <w:rPr>
          <w:b/>
          <w:color w:val="000000"/>
        </w:rPr>
      </w:pPr>
    </w:p>
    <w:p w:rsidR="000E50D1" w:rsidRPr="000E50D1" w:rsidRDefault="000E50D1" w:rsidP="000E50D1">
      <w:pPr>
        <w:rPr>
          <w:color w:val="000000"/>
        </w:rPr>
      </w:pPr>
      <w:r w:rsidRPr="000E50D1">
        <w:rPr>
          <w:color w:val="000000"/>
        </w:rPr>
        <w:t>РАСЧЕТ ВЫБРОСОВ ОКИСЛОВ СЕРЫ</w:t>
      </w:r>
    </w:p>
    <w:p w:rsidR="000E50D1" w:rsidRPr="000E50D1" w:rsidRDefault="000E50D1" w:rsidP="000E50D1">
      <w:pPr>
        <w:rPr>
          <w:color w:val="000000"/>
        </w:rPr>
      </w:pPr>
    </w:p>
    <w:p w:rsidR="000E50D1" w:rsidRPr="000E50D1" w:rsidRDefault="000E50D1" w:rsidP="000E50D1">
      <w:pPr>
        <w:rPr>
          <w:b/>
          <w:i/>
          <w:color w:val="000000"/>
          <w:u w:val="single"/>
        </w:rPr>
      </w:pPr>
      <w:r w:rsidRPr="000E50D1">
        <w:rPr>
          <w:b/>
          <w:i/>
          <w:color w:val="000000"/>
          <w:u w:val="single"/>
        </w:rPr>
        <w:lastRenderedPageBreak/>
        <w:t>Примесь: 0330 Сера диоксид (Ангидрид сернистый, Сернистый газ, Сера (IV) оксид) (516)</w:t>
      </w:r>
    </w:p>
    <w:p w:rsidR="000E50D1" w:rsidRPr="000E50D1" w:rsidRDefault="000E50D1" w:rsidP="000E50D1">
      <w:pPr>
        <w:rPr>
          <w:b/>
          <w:i/>
          <w:color w:val="000000"/>
          <w:u w:val="single"/>
        </w:rPr>
      </w:pPr>
    </w:p>
    <w:p w:rsidR="000E50D1" w:rsidRPr="000E50D1" w:rsidRDefault="000E50D1" w:rsidP="000E50D1">
      <w:pPr>
        <w:rPr>
          <w:b/>
          <w:color w:val="000000"/>
        </w:rPr>
      </w:pPr>
      <w:r w:rsidRPr="000E50D1">
        <w:rPr>
          <w:color w:val="000000"/>
        </w:rPr>
        <w:t xml:space="preserve">Доля окислов серы, связываемых летучей золой топлива (п. 2.2), </w:t>
      </w:r>
      <w:r w:rsidRPr="000E50D1">
        <w:rPr>
          <w:b/>
          <w:i/>
          <w:color w:val="000000"/>
        </w:rPr>
        <w:t xml:space="preserve">NSO2 = </w:t>
      </w:r>
      <w:r w:rsidRPr="000E50D1">
        <w:rPr>
          <w:b/>
          <w:color w:val="000000"/>
        </w:rPr>
        <w:t>0.02</w:t>
      </w:r>
    </w:p>
    <w:p w:rsidR="000E50D1" w:rsidRPr="000E50D1" w:rsidRDefault="000E50D1" w:rsidP="000E50D1">
      <w:pPr>
        <w:rPr>
          <w:b/>
          <w:color w:val="000000"/>
        </w:rPr>
      </w:pPr>
      <w:r w:rsidRPr="000E50D1">
        <w:rPr>
          <w:color w:val="000000"/>
        </w:rPr>
        <w:t xml:space="preserve">Содержание сероводорода в топливе, % (прил. 2.1), </w:t>
      </w:r>
      <w:r w:rsidRPr="000E50D1">
        <w:rPr>
          <w:b/>
          <w:i/>
          <w:color w:val="000000"/>
        </w:rPr>
        <w:t xml:space="preserve">H2S = </w:t>
      </w:r>
      <w:r w:rsidRPr="000E50D1">
        <w:rPr>
          <w:b/>
          <w:color w:val="000000"/>
        </w:rPr>
        <w:t>0</w:t>
      </w:r>
    </w:p>
    <w:p w:rsidR="000E50D1" w:rsidRPr="000E50D1" w:rsidRDefault="000E50D1" w:rsidP="000E50D1">
      <w:pPr>
        <w:rPr>
          <w:b/>
          <w:color w:val="000000"/>
        </w:rPr>
      </w:pPr>
      <w:r w:rsidRPr="000E50D1">
        <w:rPr>
          <w:color w:val="000000"/>
        </w:rPr>
        <w:t xml:space="preserve">Выбросы окислов серы, т/год (ф-ла 2.2), </w:t>
      </w:r>
      <w:r w:rsidRPr="000E50D1">
        <w:rPr>
          <w:b/>
          <w:i/>
          <w:color w:val="000000"/>
        </w:rPr>
        <w:t xml:space="preserve">_M_ = 0.02 · BT · SR · (1-NSO2) + 0.0188 · H2S · BT = </w:t>
      </w:r>
      <w:r w:rsidRPr="000E50D1">
        <w:rPr>
          <w:b/>
          <w:color w:val="000000"/>
        </w:rPr>
        <w:t>0.02 · 2190 · 0.4 · (1-0.02) + 0.0188 · 0 · 2190 = 17.1696</w:t>
      </w:r>
    </w:p>
    <w:p w:rsidR="000E50D1" w:rsidRPr="000E50D1" w:rsidRDefault="000E50D1" w:rsidP="000E50D1">
      <w:pPr>
        <w:rPr>
          <w:b/>
          <w:color w:val="000000"/>
        </w:rPr>
      </w:pPr>
      <w:r w:rsidRPr="000E50D1">
        <w:rPr>
          <w:color w:val="000000"/>
        </w:rPr>
        <w:t xml:space="preserve">Выбросы окислов серы, г/с (ф-ла 2.2), </w:t>
      </w:r>
      <w:r w:rsidRPr="000E50D1">
        <w:rPr>
          <w:b/>
          <w:i/>
          <w:color w:val="000000"/>
        </w:rPr>
        <w:t xml:space="preserve">_G_ = 0.02 · BG · S1R · (1-NSO2) + 0.0188 · H2S · BG = </w:t>
      </w:r>
      <w:r w:rsidRPr="000E50D1">
        <w:rPr>
          <w:b/>
          <w:color w:val="000000"/>
        </w:rPr>
        <w:t>0.02 · 69.4 · 0.4 · (1-0.02) + 0.0188 · 0 · 69.4 = 0.544096</w:t>
      </w:r>
    </w:p>
    <w:p w:rsidR="000E50D1" w:rsidRPr="000E50D1" w:rsidRDefault="000E50D1" w:rsidP="000E50D1">
      <w:pPr>
        <w:rPr>
          <w:b/>
          <w:color w:val="000000"/>
        </w:rPr>
      </w:pPr>
    </w:p>
    <w:p w:rsidR="000E50D1" w:rsidRPr="000E50D1" w:rsidRDefault="000E50D1" w:rsidP="000E50D1">
      <w:pPr>
        <w:rPr>
          <w:color w:val="000000"/>
        </w:rPr>
      </w:pPr>
      <w:r w:rsidRPr="000E50D1">
        <w:rPr>
          <w:color w:val="000000"/>
        </w:rPr>
        <w:t>РАСЧЕТ ВЫБРОСОВ ОКИСИ УГЛЕРОДА</w:t>
      </w:r>
    </w:p>
    <w:p w:rsidR="000E50D1" w:rsidRPr="000E50D1" w:rsidRDefault="000E50D1" w:rsidP="000E50D1">
      <w:pPr>
        <w:rPr>
          <w:color w:val="000000"/>
        </w:rPr>
      </w:pPr>
    </w:p>
    <w:p w:rsidR="000E50D1" w:rsidRPr="000E50D1" w:rsidRDefault="000E50D1" w:rsidP="000E50D1">
      <w:pPr>
        <w:rPr>
          <w:b/>
          <w:i/>
          <w:color w:val="000000"/>
          <w:u w:val="single"/>
        </w:rPr>
      </w:pPr>
      <w:r w:rsidRPr="000E50D1">
        <w:rPr>
          <w:b/>
          <w:i/>
          <w:color w:val="000000"/>
          <w:u w:val="single"/>
        </w:rPr>
        <w:t>Примесь: 0337 Углерод оксид (Окись углерода, Угарный газ) (584)</w:t>
      </w:r>
    </w:p>
    <w:p w:rsidR="000E50D1" w:rsidRPr="000E50D1" w:rsidRDefault="000E50D1" w:rsidP="000E50D1">
      <w:pPr>
        <w:rPr>
          <w:b/>
          <w:i/>
          <w:color w:val="000000"/>
          <w:u w:val="single"/>
        </w:rPr>
      </w:pPr>
    </w:p>
    <w:p w:rsidR="000E50D1" w:rsidRPr="000E50D1" w:rsidRDefault="000E50D1" w:rsidP="000E50D1">
      <w:pPr>
        <w:rPr>
          <w:b/>
          <w:color w:val="000000"/>
        </w:rPr>
      </w:pPr>
      <w:r w:rsidRPr="000E50D1">
        <w:rPr>
          <w:color w:val="000000"/>
        </w:rPr>
        <w:t xml:space="preserve">Потери тепла от механической неполноты сгорания, % (табл. 2.2), </w:t>
      </w:r>
      <w:r w:rsidRPr="000E50D1">
        <w:rPr>
          <w:b/>
          <w:i/>
          <w:color w:val="000000"/>
        </w:rPr>
        <w:t xml:space="preserve">Q4 = </w:t>
      </w:r>
      <w:r w:rsidRPr="000E50D1">
        <w:rPr>
          <w:b/>
          <w:color w:val="000000"/>
        </w:rPr>
        <w:t>0</w:t>
      </w:r>
    </w:p>
    <w:p w:rsidR="000E50D1" w:rsidRPr="000E50D1" w:rsidRDefault="000E50D1" w:rsidP="000E50D1">
      <w:pPr>
        <w:rPr>
          <w:color w:val="000000"/>
        </w:rPr>
      </w:pPr>
      <w:r w:rsidRPr="000E50D1">
        <w:rPr>
          <w:color w:val="000000"/>
        </w:rPr>
        <w:t>Тип топки: Камерная топка</w:t>
      </w:r>
    </w:p>
    <w:p w:rsidR="000E50D1" w:rsidRPr="000E50D1" w:rsidRDefault="000E50D1" w:rsidP="000E50D1">
      <w:pPr>
        <w:rPr>
          <w:b/>
          <w:color w:val="000000"/>
        </w:rPr>
      </w:pPr>
      <w:r w:rsidRPr="000E50D1">
        <w:rPr>
          <w:color w:val="000000"/>
        </w:rPr>
        <w:t xml:space="preserve">Потери тепла от химической неполноты сгорания, % (табл. 2.2), </w:t>
      </w:r>
      <w:r w:rsidRPr="000E50D1">
        <w:rPr>
          <w:b/>
          <w:i/>
          <w:color w:val="000000"/>
        </w:rPr>
        <w:t xml:space="preserve">Q3 = </w:t>
      </w:r>
      <w:r w:rsidRPr="000E50D1">
        <w:rPr>
          <w:b/>
          <w:color w:val="000000"/>
        </w:rPr>
        <w:t>0.5</w:t>
      </w:r>
    </w:p>
    <w:p w:rsidR="000E50D1" w:rsidRPr="000E50D1" w:rsidRDefault="000E50D1" w:rsidP="000E50D1">
      <w:pPr>
        <w:rPr>
          <w:b/>
          <w:color w:val="000000"/>
        </w:rPr>
      </w:pPr>
      <w:r w:rsidRPr="000E50D1">
        <w:rPr>
          <w:color w:val="000000"/>
        </w:rPr>
        <w:t xml:space="preserve">Коэффициент, учитывающий долю потери тепла, </w:t>
      </w:r>
      <w:r w:rsidRPr="000E50D1">
        <w:rPr>
          <w:b/>
          <w:i/>
          <w:color w:val="000000"/>
        </w:rPr>
        <w:t xml:space="preserve">R = </w:t>
      </w:r>
      <w:r w:rsidRPr="000E50D1">
        <w:rPr>
          <w:b/>
          <w:color w:val="000000"/>
        </w:rPr>
        <w:t>0.65</w:t>
      </w:r>
    </w:p>
    <w:p w:rsidR="000E50D1" w:rsidRPr="000E50D1" w:rsidRDefault="000E50D1" w:rsidP="000E50D1">
      <w:pPr>
        <w:rPr>
          <w:b/>
          <w:color w:val="000000"/>
        </w:rPr>
      </w:pPr>
      <w:r w:rsidRPr="000E50D1">
        <w:rPr>
          <w:color w:val="000000"/>
        </w:rPr>
        <w:t xml:space="preserve">Выход окиси углерода в кг/тонн или кг/тыс.м3 (ф-ла 2.5), </w:t>
      </w:r>
      <w:r w:rsidRPr="000E50D1">
        <w:rPr>
          <w:b/>
          <w:i/>
          <w:color w:val="000000"/>
        </w:rPr>
        <w:t xml:space="preserve">CCO = Q3 · R · QR = </w:t>
      </w:r>
      <w:r w:rsidRPr="000E50D1">
        <w:rPr>
          <w:b/>
          <w:color w:val="000000"/>
        </w:rPr>
        <w:t>0.5 · 0.65 · 41.49 = 13.48</w:t>
      </w:r>
    </w:p>
    <w:p w:rsidR="000E50D1" w:rsidRPr="000E50D1" w:rsidRDefault="000E50D1" w:rsidP="000E50D1">
      <w:pPr>
        <w:rPr>
          <w:b/>
          <w:color w:val="000000"/>
        </w:rPr>
      </w:pPr>
      <w:r w:rsidRPr="000E50D1">
        <w:rPr>
          <w:color w:val="000000"/>
        </w:rPr>
        <w:t xml:space="preserve">Выбросы окиси углерода, т/год (ф-ла 2.4), </w:t>
      </w:r>
      <w:r w:rsidRPr="000E50D1">
        <w:rPr>
          <w:b/>
          <w:i/>
          <w:color w:val="000000"/>
        </w:rPr>
        <w:t xml:space="preserve">_M_ = 0.001 · BT · CCO · (1-Q4 / 100) = </w:t>
      </w:r>
      <w:r w:rsidRPr="000E50D1">
        <w:rPr>
          <w:b/>
          <w:color w:val="000000"/>
        </w:rPr>
        <w:t>0.001 · 2190 · 13.48 · (1-0 / 100) = 29.5212</w:t>
      </w:r>
    </w:p>
    <w:p w:rsidR="000E50D1" w:rsidRPr="000E50D1" w:rsidRDefault="000E50D1" w:rsidP="000E50D1">
      <w:pPr>
        <w:rPr>
          <w:b/>
          <w:color w:val="000000"/>
        </w:rPr>
      </w:pPr>
      <w:r w:rsidRPr="000E50D1">
        <w:rPr>
          <w:color w:val="000000"/>
        </w:rPr>
        <w:t xml:space="preserve">Выбросы окиси углерода, г/с (ф-ла 2.4), </w:t>
      </w:r>
      <w:r w:rsidRPr="000E50D1">
        <w:rPr>
          <w:b/>
          <w:i/>
          <w:color w:val="000000"/>
        </w:rPr>
        <w:t xml:space="preserve">_G_ = 0.001 · BG · CCO · (1-Q4 / 100) = </w:t>
      </w:r>
      <w:r w:rsidRPr="000E50D1">
        <w:rPr>
          <w:b/>
          <w:color w:val="000000"/>
        </w:rPr>
        <w:t>0.001 · 69.4 · 13.48 · (1-0 / 100) = 0.935512</w:t>
      </w:r>
    </w:p>
    <w:p w:rsidR="000E50D1" w:rsidRPr="000E50D1" w:rsidRDefault="000E50D1" w:rsidP="000E50D1">
      <w:pPr>
        <w:rPr>
          <w:b/>
          <w:color w:val="000000"/>
        </w:rPr>
      </w:pPr>
    </w:p>
    <w:p w:rsidR="000E50D1" w:rsidRPr="000E50D1" w:rsidRDefault="000E50D1" w:rsidP="000E50D1">
      <w:pPr>
        <w:rPr>
          <w:color w:val="000000"/>
        </w:rPr>
      </w:pPr>
      <w:r w:rsidRPr="000E50D1">
        <w:rPr>
          <w:color w:val="000000"/>
        </w:rPr>
        <w:t>РАСЧЕТ ВЫБРОСОВ ТВЕРДЫХ ЧАСТИЦ</w:t>
      </w:r>
    </w:p>
    <w:p w:rsidR="000E50D1" w:rsidRPr="000E50D1" w:rsidRDefault="000E50D1" w:rsidP="000E50D1">
      <w:pPr>
        <w:rPr>
          <w:color w:val="000000"/>
        </w:rPr>
      </w:pPr>
    </w:p>
    <w:p w:rsidR="000E50D1" w:rsidRPr="000E50D1" w:rsidRDefault="000E50D1" w:rsidP="000E50D1">
      <w:pPr>
        <w:rPr>
          <w:b/>
          <w:i/>
          <w:color w:val="000000"/>
          <w:u w:val="single"/>
        </w:rPr>
      </w:pPr>
      <w:r w:rsidRPr="000E50D1">
        <w:rPr>
          <w:b/>
          <w:i/>
          <w:color w:val="000000"/>
          <w:u w:val="single"/>
        </w:rPr>
        <w:t>Примесь: 0328 Углерод (Сажа, Углерод черный) (583)</w:t>
      </w:r>
    </w:p>
    <w:p w:rsidR="000E50D1" w:rsidRPr="000E50D1" w:rsidRDefault="000E50D1" w:rsidP="000E50D1">
      <w:pPr>
        <w:rPr>
          <w:b/>
          <w:i/>
          <w:color w:val="000000"/>
          <w:u w:val="single"/>
        </w:rPr>
      </w:pPr>
    </w:p>
    <w:p w:rsidR="000E50D1" w:rsidRPr="000E50D1" w:rsidRDefault="000E50D1" w:rsidP="000E50D1">
      <w:pPr>
        <w:rPr>
          <w:b/>
          <w:color w:val="000000"/>
        </w:rPr>
      </w:pPr>
      <w:r w:rsidRPr="000E50D1">
        <w:rPr>
          <w:color w:val="000000"/>
        </w:rPr>
        <w:t xml:space="preserve">Коэффициент (табл. 2.1), </w:t>
      </w:r>
      <w:r w:rsidRPr="000E50D1">
        <w:rPr>
          <w:b/>
          <w:i/>
          <w:color w:val="000000"/>
        </w:rPr>
        <w:t xml:space="preserve">F = </w:t>
      </w:r>
      <w:r w:rsidRPr="000E50D1">
        <w:rPr>
          <w:b/>
          <w:color w:val="000000"/>
        </w:rPr>
        <w:t>0.01</w:t>
      </w:r>
    </w:p>
    <w:p w:rsidR="000E50D1" w:rsidRPr="000E50D1" w:rsidRDefault="000E50D1" w:rsidP="000E50D1">
      <w:pPr>
        <w:rPr>
          <w:color w:val="000000"/>
        </w:rPr>
      </w:pPr>
      <w:r w:rsidRPr="000E50D1">
        <w:rPr>
          <w:color w:val="000000"/>
        </w:rPr>
        <w:t>Тип топки: Камерная топка</w:t>
      </w:r>
    </w:p>
    <w:p w:rsidR="000E50D1" w:rsidRPr="000E50D1" w:rsidRDefault="000E50D1" w:rsidP="000E50D1">
      <w:pPr>
        <w:rPr>
          <w:b/>
          <w:color w:val="000000"/>
        </w:rPr>
      </w:pPr>
      <w:r w:rsidRPr="000E50D1">
        <w:rPr>
          <w:color w:val="000000"/>
        </w:rPr>
        <w:t xml:space="preserve">Выброс твердых частиц, т/год (ф-ла 2.1), </w:t>
      </w:r>
      <w:r w:rsidRPr="000E50D1">
        <w:rPr>
          <w:b/>
          <w:i/>
          <w:color w:val="000000"/>
        </w:rPr>
        <w:t xml:space="preserve">_M_ = BT · AR · F = </w:t>
      </w:r>
      <w:r w:rsidRPr="000E50D1">
        <w:rPr>
          <w:b/>
          <w:color w:val="000000"/>
        </w:rPr>
        <w:t>2190 · 0.05 · 0.01 = 1.095</w:t>
      </w:r>
    </w:p>
    <w:p w:rsidR="000E50D1" w:rsidRPr="000E50D1" w:rsidRDefault="000E50D1" w:rsidP="000E50D1">
      <w:pPr>
        <w:rPr>
          <w:b/>
          <w:color w:val="000000"/>
        </w:rPr>
      </w:pPr>
      <w:r w:rsidRPr="000E50D1">
        <w:rPr>
          <w:color w:val="000000"/>
        </w:rPr>
        <w:t xml:space="preserve">Выброс твердых частиц, г/с (ф-ла 2.1), </w:t>
      </w:r>
      <w:r w:rsidRPr="000E50D1">
        <w:rPr>
          <w:b/>
          <w:i/>
          <w:color w:val="000000"/>
        </w:rPr>
        <w:t xml:space="preserve">_G_ = BG · A1R · F = </w:t>
      </w:r>
      <w:r w:rsidRPr="000E50D1">
        <w:rPr>
          <w:b/>
          <w:color w:val="000000"/>
        </w:rPr>
        <w:t>69.4 · 0.05 · 0.01 = 0.0347</w:t>
      </w:r>
    </w:p>
    <w:p w:rsidR="000E50D1" w:rsidRPr="000E50D1" w:rsidRDefault="000E50D1" w:rsidP="000E50D1">
      <w:pPr>
        <w:rPr>
          <w:b/>
          <w:color w:val="000000"/>
        </w:rPr>
      </w:pPr>
    </w:p>
    <w:p w:rsidR="000E50D1" w:rsidRPr="000E50D1" w:rsidRDefault="000E50D1" w:rsidP="000E50D1">
      <w:pPr>
        <w:rPr>
          <w:color w:val="000000"/>
        </w:rPr>
      </w:pPr>
      <w:r w:rsidRPr="000E50D1">
        <w:rPr>
          <w:color w:val="000000"/>
        </w:rPr>
        <w:t>Итого:</w:t>
      </w: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23"/>
        <w:gridCol w:w="5206"/>
        <w:gridCol w:w="2024"/>
        <w:gridCol w:w="2168"/>
      </w:tblGrid>
      <w:tr w:rsidR="000E50D1" w:rsidRPr="000E50D1" w:rsidTr="000E50D1"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0D1" w:rsidRPr="000E50D1" w:rsidRDefault="000E50D1">
            <w:pPr>
              <w:jc w:val="center"/>
              <w:rPr>
                <w:b/>
                <w:i/>
                <w:color w:val="000000"/>
                <w:lang w:eastAsia="ru-RU"/>
              </w:rPr>
            </w:pPr>
            <w:r w:rsidRPr="000E50D1">
              <w:rPr>
                <w:b/>
                <w:i/>
                <w:color w:val="000000"/>
              </w:rPr>
              <w:t>Код</w:t>
            </w:r>
          </w:p>
        </w:tc>
        <w:tc>
          <w:tcPr>
            <w:tcW w:w="2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0D1" w:rsidRPr="000E50D1" w:rsidRDefault="000E50D1">
            <w:pPr>
              <w:jc w:val="center"/>
              <w:rPr>
                <w:b/>
                <w:i/>
                <w:color w:val="000000"/>
                <w:lang w:eastAsia="ru-RU"/>
              </w:rPr>
            </w:pPr>
            <w:r w:rsidRPr="000E50D1">
              <w:rPr>
                <w:b/>
                <w:i/>
                <w:color w:val="000000"/>
              </w:rPr>
              <w:t>Наименование ЗВ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0D1" w:rsidRPr="000E50D1" w:rsidRDefault="000E50D1">
            <w:pPr>
              <w:jc w:val="center"/>
              <w:rPr>
                <w:b/>
                <w:i/>
                <w:color w:val="000000"/>
                <w:lang w:eastAsia="ru-RU"/>
              </w:rPr>
            </w:pPr>
            <w:r w:rsidRPr="000E50D1">
              <w:rPr>
                <w:b/>
                <w:i/>
                <w:color w:val="000000"/>
              </w:rPr>
              <w:t>Выброс г/с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0D1" w:rsidRPr="000E50D1" w:rsidRDefault="000E50D1">
            <w:pPr>
              <w:jc w:val="center"/>
              <w:rPr>
                <w:b/>
                <w:i/>
                <w:color w:val="000000"/>
                <w:lang w:eastAsia="ru-RU"/>
              </w:rPr>
            </w:pPr>
            <w:r w:rsidRPr="000E50D1">
              <w:rPr>
                <w:b/>
                <w:i/>
                <w:color w:val="000000"/>
              </w:rPr>
              <w:t>Выброс т/год</w:t>
            </w:r>
          </w:p>
        </w:tc>
      </w:tr>
      <w:tr w:rsidR="000E50D1" w:rsidRPr="000E50D1" w:rsidTr="000E50D1"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0D1" w:rsidRPr="000E50D1" w:rsidRDefault="000E50D1">
            <w:pPr>
              <w:rPr>
                <w:color w:val="000000"/>
                <w:lang w:eastAsia="ru-RU"/>
              </w:rPr>
            </w:pPr>
            <w:r w:rsidRPr="000E50D1">
              <w:rPr>
                <w:color w:val="000000"/>
              </w:rPr>
              <w:t>0301</w:t>
            </w:r>
          </w:p>
        </w:tc>
        <w:tc>
          <w:tcPr>
            <w:tcW w:w="2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0D1" w:rsidRPr="000E50D1" w:rsidRDefault="000E50D1">
            <w:pPr>
              <w:rPr>
                <w:color w:val="000000"/>
                <w:lang w:eastAsia="ru-RU"/>
              </w:rPr>
            </w:pPr>
            <w:r w:rsidRPr="000E50D1">
              <w:rPr>
                <w:color w:val="000000"/>
              </w:rPr>
              <w:t>Азота (IV) диоксид (Азота диоксид) (4)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0D1" w:rsidRPr="000E50D1" w:rsidRDefault="000E50D1">
            <w:pPr>
              <w:jc w:val="right"/>
              <w:rPr>
                <w:color w:val="000000"/>
                <w:lang w:eastAsia="ru-RU"/>
              </w:rPr>
            </w:pPr>
            <w:r w:rsidRPr="000E50D1">
              <w:rPr>
                <w:color w:val="000000"/>
              </w:rPr>
              <w:t>0.20664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0D1" w:rsidRPr="000E50D1" w:rsidRDefault="000E50D1">
            <w:pPr>
              <w:jc w:val="right"/>
              <w:rPr>
                <w:color w:val="000000"/>
                <w:lang w:eastAsia="ru-RU"/>
              </w:rPr>
            </w:pPr>
            <w:r w:rsidRPr="000E50D1">
              <w:rPr>
                <w:color w:val="000000"/>
              </w:rPr>
              <w:t>6.52</w:t>
            </w:r>
          </w:p>
        </w:tc>
      </w:tr>
      <w:tr w:rsidR="000E50D1" w:rsidRPr="000E50D1" w:rsidTr="000E50D1"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0D1" w:rsidRPr="000E50D1" w:rsidRDefault="000E50D1">
            <w:pPr>
              <w:rPr>
                <w:color w:val="000000"/>
                <w:lang w:eastAsia="ru-RU"/>
              </w:rPr>
            </w:pPr>
            <w:r w:rsidRPr="000E50D1">
              <w:rPr>
                <w:color w:val="000000"/>
              </w:rPr>
              <w:t>0304</w:t>
            </w:r>
          </w:p>
        </w:tc>
        <w:tc>
          <w:tcPr>
            <w:tcW w:w="2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0D1" w:rsidRPr="000E50D1" w:rsidRDefault="000E50D1">
            <w:pPr>
              <w:rPr>
                <w:color w:val="000000"/>
                <w:lang w:eastAsia="ru-RU"/>
              </w:rPr>
            </w:pPr>
            <w:r w:rsidRPr="000E50D1">
              <w:rPr>
                <w:color w:val="000000"/>
              </w:rPr>
              <w:t>Азот (II) оксид (Азота оксид) (6)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0D1" w:rsidRPr="000E50D1" w:rsidRDefault="000E50D1">
            <w:pPr>
              <w:jc w:val="right"/>
              <w:rPr>
                <w:color w:val="000000"/>
                <w:lang w:eastAsia="ru-RU"/>
              </w:rPr>
            </w:pPr>
            <w:r w:rsidRPr="000E50D1">
              <w:rPr>
                <w:color w:val="000000"/>
              </w:rPr>
              <w:t>0.033579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0D1" w:rsidRPr="000E50D1" w:rsidRDefault="000E50D1">
            <w:pPr>
              <w:jc w:val="right"/>
              <w:rPr>
                <w:color w:val="000000"/>
                <w:lang w:eastAsia="ru-RU"/>
              </w:rPr>
            </w:pPr>
            <w:r w:rsidRPr="000E50D1">
              <w:rPr>
                <w:color w:val="000000"/>
              </w:rPr>
              <w:t>1.0595</w:t>
            </w:r>
          </w:p>
        </w:tc>
      </w:tr>
      <w:tr w:rsidR="000E50D1" w:rsidRPr="000E50D1" w:rsidTr="000E50D1"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0D1" w:rsidRPr="000E50D1" w:rsidRDefault="000E50D1">
            <w:pPr>
              <w:rPr>
                <w:color w:val="000000"/>
                <w:lang w:eastAsia="ru-RU"/>
              </w:rPr>
            </w:pPr>
            <w:r w:rsidRPr="000E50D1">
              <w:rPr>
                <w:color w:val="000000"/>
              </w:rPr>
              <w:t>0328</w:t>
            </w:r>
          </w:p>
        </w:tc>
        <w:tc>
          <w:tcPr>
            <w:tcW w:w="2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0D1" w:rsidRPr="000E50D1" w:rsidRDefault="000E50D1">
            <w:pPr>
              <w:rPr>
                <w:color w:val="000000"/>
                <w:lang w:eastAsia="ru-RU"/>
              </w:rPr>
            </w:pPr>
            <w:r w:rsidRPr="000E50D1">
              <w:rPr>
                <w:color w:val="000000"/>
              </w:rPr>
              <w:t>Углерод (Сажа, Углерод черный) (583)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0D1" w:rsidRPr="000E50D1" w:rsidRDefault="000E50D1">
            <w:pPr>
              <w:jc w:val="right"/>
              <w:rPr>
                <w:color w:val="000000"/>
                <w:lang w:eastAsia="ru-RU"/>
              </w:rPr>
            </w:pPr>
            <w:r w:rsidRPr="000E50D1">
              <w:rPr>
                <w:color w:val="000000"/>
              </w:rPr>
              <w:t>0.0347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0D1" w:rsidRPr="000E50D1" w:rsidRDefault="000E50D1">
            <w:pPr>
              <w:jc w:val="right"/>
              <w:rPr>
                <w:color w:val="000000"/>
                <w:lang w:eastAsia="ru-RU"/>
              </w:rPr>
            </w:pPr>
            <w:r w:rsidRPr="000E50D1">
              <w:rPr>
                <w:color w:val="000000"/>
              </w:rPr>
              <w:t>1.095</w:t>
            </w:r>
          </w:p>
        </w:tc>
      </w:tr>
      <w:tr w:rsidR="000E50D1" w:rsidRPr="000E50D1" w:rsidTr="000E50D1"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0D1" w:rsidRPr="000E50D1" w:rsidRDefault="000E50D1">
            <w:pPr>
              <w:rPr>
                <w:color w:val="000000"/>
                <w:lang w:eastAsia="ru-RU"/>
              </w:rPr>
            </w:pPr>
            <w:r w:rsidRPr="000E50D1">
              <w:rPr>
                <w:color w:val="000000"/>
              </w:rPr>
              <w:t>0330</w:t>
            </w:r>
          </w:p>
        </w:tc>
        <w:tc>
          <w:tcPr>
            <w:tcW w:w="2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0D1" w:rsidRPr="000E50D1" w:rsidRDefault="000E50D1">
            <w:pPr>
              <w:rPr>
                <w:color w:val="000000"/>
                <w:lang w:eastAsia="ru-RU"/>
              </w:rPr>
            </w:pPr>
            <w:r w:rsidRPr="000E50D1">
              <w:rPr>
                <w:color w:val="000000"/>
              </w:rPr>
              <w:t>Сера диоксид (Ангидрид сернистый, Сернистый газ, Сера (IV) оксид) (516)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0D1" w:rsidRPr="000E50D1" w:rsidRDefault="000E50D1">
            <w:pPr>
              <w:jc w:val="right"/>
              <w:rPr>
                <w:color w:val="000000"/>
                <w:lang w:eastAsia="ru-RU"/>
              </w:rPr>
            </w:pPr>
            <w:r w:rsidRPr="000E50D1">
              <w:rPr>
                <w:color w:val="000000"/>
              </w:rPr>
              <w:t>0.544096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0D1" w:rsidRPr="000E50D1" w:rsidRDefault="000E50D1">
            <w:pPr>
              <w:jc w:val="right"/>
              <w:rPr>
                <w:color w:val="000000"/>
                <w:lang w:eastAsia="ru-RU"/>
              </w:rPr>
            </w:pPr>
            <w:r w:rsidRPr="000E50D1">
              <w:rPr>
                <w:color w:val="000000"/>
              </w:rPr>
              <w:t>17.1696</w:t>
            </w:r>
          </w:p>
        </w:tc>
      </w:tr>
      <w:tr w:rsidR="000E50D1" w:rsidRPr="000E50D1" w:rsidTr="000E50D1"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0D1" w:rsidRPr="000E50D1" w:rsidRDefault="000E50D1">
            <w:pPr>
              <w:rPr>
                <w:color w:val="000000"/>
                <w:lang w:eastAsia="ru-RU"/>
              </w:rPr>
            </w:pPr>
            <w:r w:rsidRPr="000E50D1">
              <w:rPr>
                <w:color w:val="000000"/>
              </w:rPr>
              <w:t>0337</w:t>
            </w:r>
          </w:p>
        </w:tc>
        <w:tc>
          <w:tcPr>
            <w:tcW w:w="2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0D1" w:rsidRPr="000E50D1" w:rsidRDefault="000E50D1">
            <w:pPr>
              <w:rPr>
                <w:color w:val="000000"/>
                <w:lang w:eastAsia="ru-RU"/>
              </w:rPr>
            </w:pPr>
            <w:r w:rsidRPr="000E50D1">
              <w:rPr>
                <w:color w:val="000000"/>
              </w:rPr>
              <w:t>Углерод оксид (Окись углерода, Угарный газ) (584)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0D1" w:rsidRPr="000E50D1" w:rsidRDefault="000E50D1">
            <w:pPr>
              <w:jc w:val="right"/>
              <w:rPr>
                <w:color w:val="000000"/>
                <w:lang w:eastAsia="ru-RU"/>
              </w:rPr>
            </w:pPr>
            <w:r w:rsidRPr="000E50D1">
              <w:rPr>
                <w:color w:val="000000"/>
              </w:rPr>
              <w:t>0.935512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0D1" w:rsidRPr="000E50D1" w:rsidRDefault="000E50D1">
            <w:pPr>
              <w:jc w:val="right"/>
              <w:rPr>
                <w:color w:val="000000"/>
                <w:lang w:eastAsia="ru-RU"/>
              </w:rPr>
            </w:pPr>
            <w:r w:rsidRPr="000E50D1">
              <w:rPr>
                <w:color w:val="000000"/>
              </w:rPr>
              <w:t>29.5212</w:t>
            </w:r>
          </w:p>
        </w:tc>
      </w:tr>
    </w:tbl>
    <w:p w:rsidR="00027D51" w:rsidRPr="00347926" w:rsidRDefault="00027D51" w:rsidP="00347926">
      <w:pPr>
        <w:pStyle w:val="a3"/>
        <w:ind w:left="0"/>
        <w:rPr>
          <w:b/>
        </w:rPr>
      </w:pPr>
    </w:p>
    <w:p w:rsidR="00027D51" w:rsidRPr="00394D9F" w:rsidRDefault="00027D51" w:rsidP="00027D51">
      <w:pPr>
        <w:pStyle w:val="21"/>
        <w:ind w:left="0"/>
        <w:rPr>
          <w:highlight w:val="cyan"/>
        </w:rPr>
      </w:pPr>
      <w:bookmarkStart w:id="167" w:name="_Toc194015815"/>
      <w:r w:rsidRPr="00027D51">
        <w:rPr>
          <w:highlight w:val="cyan"/>
        </w:rPr>
        <w:t>Источник 0046-0047, Компрессор</w:t>
      </w:r>
      <w:r w:rsidRPr="00394D9F">
        <w:rPr>
          <w:highlight w:val="cyan"/>
        </w:rPr>
        <w:t xml:space="preserve">ы </w:t>
      </w:r>
      <w:r w:rsidR="00C3057F" w:rsidRPr="00394D9F">
        <w:rPr>
          <w:highlight w:val="cyan"/>
        </w:rPr>
        <w:t>– новые и замененные</w:t>
      </w:r>
      <w:bookmarkEnd w:id="167"/>
    </w:p>
    <w:p w:rsidR="00027D51" w:rsidRPr="00027D51" w:rsidRDefault="00027D51" w:rsidP="00027D51">
      <w:pPr>
        <w:pStyle w:val="a3"/>
        <w:ind w:left="0"/>
      </w:pPr>
      <w:r w:rsidRPr="00027D51">
        <w:t>Список</w:t>
      </w:r>
      <w:r w:rsidRPr="00027D51">
        <w:rPr>
          <w:spacing w:val="-3"/>
        </w:rPr>
        <w:t xml:space="preserve"> </w:t>
      </w:r>
      <w:r w:rsidRPr="00027D51">
        <w:rPr>
          <w:spacing w:val="-2"/>
        </w:rPr>
        <w:t>литературы:</w:t>
      </w:r>
    </w:p>
    <w:p w:rsidR="00027D51" w:rsidRPr="00027D51" w:rsidRDefault="00027D51" w:rsidP="00027D51">
      <w:pPr>
        <w:pStyle w:val="a3"/>
        <w:ind w:left="0"/>
      </w:pPr>
      <w:r w:rsidRPr="00027D51">
        <w:t>"Методика</w:t>
      </w:r>
      <w:r w:rsidRPr="00027D51">
        <w:rPr>
          <w:spacing w:val="-7"/>
        </w:rPr>
        <w:t xml:space="preserve"> </w:t>
      </w:r>
      <w:r w:rsidRPr="00027D51">
        <w:t>расчета</w:t>
      </w:r>
      <w:r w:rsidRPr="00027D51">
        <w:rPr>
          <w:spacing w:val="-7"/>
        </w:rPr>
        <w:t xml:space="preserve"> </w:t>
      </w:r>
      <w:r w:rsidRPr="00027D51">
        <w:t>выбросов</w:t>
      </w:r>
      <w:r w:rsidRPr="00027D51">
        <w:rPr>
          <w:spacing w:val="-6"/>
        </w:rPr>
        <w:t xml:space="preserve"> </w:t>
      </w:r>
      <w:r w:rsidRPr="00027D51">
        <w:t>загрязняющих</w:t>
      </w:r>
      <w:r w:rsidRPr="00027D51">
        <w:rPr>
          <w:spacing w:val="-7"/>
        </w:rPr>
        <w:t xml:space="preserve"> </w:t>
      </w:r>
      <w:r w:rsidRPr="00027D51">
        <w:t>веществ</w:t>
      </w:r>
      <w:r w:rsidRPr="00027D51">
        <w:rPr>
          <w:spacing w:val="-8"/>
        </w:rPr>
        <w:t xml:space="preserve"> </w:t>
      </w:r>
      <w:r w:rsidRPr="00027D51">
        <w:t>в</w:t>
      </w:r>
      <w:r w:rsidRPr="00027D51">
        <w:rPr>
          <w:spacing w:val="-8"/>
        </w:rPr>
        <w:t xml:space="preserve"> </w:t>
      </w:r>
      <w:r w:rsidRPr="00027D51">
        <w:t>атмосферу</w:t>
      </w:r>
      <w:r w:rsidRPr="00027D51">
        <w:rPr>
          <w:spacing w:val="-9"/>
        </w:rPr>
        <w:t xml:space="preserve"> </w:t>
      </w:r>
      <w:r w:rsidRPr="00027D51">
        <w:t>от</w:t>
      </w:r>
      <w:r w:rsidRPr="00027D51">
        <w:rPr>
          <w:spacing w:val="-8"/>
        </w:rPr>
        <w:t xml:space="preserve"> </w:t>
      </w:r>
      <w:r w:rsidRPr="00027D51">
        <w:t>стационарных</w:t>
      </w:r>
      <w:r w:rsidRPr="00027D51">
        <w:rPr>
          <w:spacing w:val="-7"/>
        </w:rPr>
        <w:t xml:space="preserve"> </w:t>
      </w:r>
      <w:r w:rsidRPr="00027D51">
        <w:t>дизельных</w:t>
      </w:r>
      <w:r w:rsidRPr="00027D51">
        <w:rPr>
          <w:spacing w:val="-7"/>
        </w:rPr>
        <w:t xml:space="preserve"> </w:t>
      </w:r>
      <w:r w:rsidRPr="00027D51">
        <w:t>установок. РНД 211.2.02.04-2004". Астана, 2004 г.</w:t>
      </w:r>
    </w:p>
    <w:p w:rsidR="00027D51" w:rsidRPr="00027D51" w:rsidRDefault="00027D51" w:rsidP="00027D51">
      <w:pPr>
        <w:pStyle w:val="a3"/>
        <w:ind w:left="0"/>
      </w:pPr>
      <w:r w:rsidRPr="00027D51">
        <w:t>Исходные</w:t>
      </w:r>
      <w:r w:rsidRPr="00027D51">
        <w:rPr>
          <w:spacing w:val="-4"/>
        </w:rPr>
        <w:t xml:space="preserve"> </w:t>
      </w:r>
      <w:r w:rsidRPr="00027D51">
        <w:rPr>
          <w:spacing w:val="-2"/>
        </w:rPr>
        <w:t>данные:</w:t>
      </w:r>
    </w:p>
    <w:p w:rsidR="00027D51" w:rsidRPr="00027D51" w:rsidRDefault="00027D51" w:rsidP="00027D51">
      <w:pPr>
        <w:pStyle w:val="a3"/>
        <w:ind w:left="0"/>
      </w:pPr>
      <w:r w:rsidRPr="00027D51">
        <w:t>Производитель</w:t>
      </w:r>
      <w:r w:rsidRPr="00027D51">
        <w:rPr>
          <w:spacing w:val="-11"/>
        </w:rPr>
        <w:t xml:space="preserve"> </w:t>
      </w:r>
      <w:r w:rsidRPr="00027D51">
        <w:t>стационарной</w:t>
      </w:r>
      <w:r w:rsidRPr="00027D51">
        <w:rPr>
          <w:spacing w:val="-10"/>
        </w:rPr>
        <w:t xml:space="preserve"> </w:t>
      </w:r>
      <w:r w:rsidRPr="00027D51">
        <w:t>дизельной</w:t>
      </w:r>
      <w:r w:rsidRPr="00027D51">
        <w:rPr>
          <w:spacing w:val="-9"/>
        </w:rPr>
        <w:t xml:space="preserve"> </w:t>
      </w:r>
      <w:r w:rsidRPr="00027D51">
        <w:t>установки</w:t>
      </w:r>
      <w:r w:rsidRPr="00027D51">
        <w:rPr>
          <w:spacing w:val="-12"/>
        </w:rPr>
        <w:t xml:space="preserve"> </w:t>
      </w:r>
      <w:r w:rsidRPr="00027D51">
        <w:t>(СДУ):</w:t>
      </w:r>
      <w:r w:rsidRPr="00027D51">
        <w:rPr>
          <w:spacing w:val="-7"/>
        </w:rPr>
        <w:t xml:space="preserve"> </w:t>
      </w:r>
      <w:r w:rsidRPr="00027D51">
        <w:rPr>
          <w:spacing w:val="-2"/>
        </w:rPr>
        <w:t>зарубежный</w:t>
      </w:r>
    </w:p>
    <w:p w:rsidR="00027D51" w:rsidRPr="00027D51" w:rsidRDefault="00027D51" w:rsidP="00027D51">
      <w:pPr>
        <w:pStyle w:val="a3"/>
        <w:ind w:left="0"/>
        <w:rPr>
          <w:position w:val="2"/>
        </w:rPr>
      </w:pPr>
      <w:r w:rsidRPr="00027D51">
        <w:rPr>
          <w:position w:val="2"/>
        </w:rPr>
        <w:t>Значения</w:t>
      </w:r>
      <w:r w:rsidRPr="00027D51">
        <w:rPr>
          <w:spacing w:val="-4"/>
          <w:position w:val="2"/>
        </w:rPr>
        <w:t xml:space="preserve"> </w:t>
      </w:r>
      <w:r w:rsidRPr="00027D51">
        <w:rPr>
          <w:position w:val="2"/>
        </w:rPr>
        <w:t>выбросов</w:t>
      </w:r>
      <w:r w:rsidRPr="00027D51">
        <w:rPr>
          <w:spacing w:val="-4"/>
          <w:position w:val="2"/>
        </w:rPr>
        <w:t xml:space="preserve"> </w:t>
      </w:r>
      <w:r w:rsidRPr="00027D51">
        <w:rPr>
          <w:position w:val="2"/>
        </w:rPr>
        <w:t>по</w:t>
      </w:r>
      <w:r w:rsidRPr="00027D51">
        <w:rPr>
          <w:spacing w:val="-3"/>
          <w:position w:val="2"/>
        </w:rPr>
        <w:t xml:space="preserve"> </w:t>
      </w:r>
      <w:r w:rsidRPr="00027D51">
        <w:rPr>
          <w:position w:val="2"/>
        </w:rPr>
        <w:t>табл.</w:t>
      </w:r>
      <w:r w:rsidRPr="00027D51">
        <w:rPr>
          <w:spacing w:val="-3"/>
          <w:position w:val="2"/>
        </w:rPr>
        <w:t xml:space="preserve"> </w:t>
      </w:r>
      <w:r w:rsidRPr="00027D51">
        <w:rPr>
          <w:position w:val="2"/>
        </w:rPr>
        <w:t>1,</w:t>
      </w:r>
      <w:r w:rsidRPr="00027D51">
        <w:rPr>
          <w:spacing w:val="-2"/>
          <w:position w:val="2"/>
        </w:rPr>
        <w:t xml:space="preserve"> </w:t>
      </w:r>
      <w:r w:rsidRPr="00027D51">
        <w:rPr>
          <w:position w:val="2"/>
        </w:rPr>
        <w:t>2,</w:t>
      </w:r>
      <w:r w:rsidRPr="00027D51">
        <w:rPr>
          <w:spacing w:val="-5"/>
          <w:position w:val="2"/>
        </w:rPr>
        <w:t xml:space="preserve"> </w:t>
      </w:r>
      <w:r w:rsidRPr="00027D51">
        <w:rPr>
          <w:position w:val="2"/>
        </w:rPr>
        <w:t>3,</w:t>
      </w:r>
      <w:r w:rsidRPr="00027D51">
        <w:rPr>
          <w:spacing w:val="-3"/>
          <w:position w:val="2"/>
        </w:rPr>
        <w:t xml:space="preserve"> </w:t>
      </w:r>
      <w:r w:rsidRPr="00027D51">
        <w:rPr>
          <w:position w:val="2"/>
        </w:rPr>
        <w:t>4</w:t>
      </w:r>
      <w:r w:rsidRPr="00027D51">
        <w:rPr>
          <w:spacing w:val="-3"/>
          <w:position w:val="2"/>
        </w:rPr>
        <w:t xml:space="preserve"> </w:t>
      </w:r>
      <w:r w:rsidRPr="00027D51">
        <w:rPr>
          <w:position w:val="2"/>
        </w:rPr>
        <w:t>методики</w:t>
      </w:r>
      <w:r w:rsidRPr="00027D51">
        <w:rPr>
          <w:spacing w:val="-2"/>
          <w:position w:val="2"/>
        </w:rPr>
        <w:t xml:space="preserve"> </w:t>
      </w:r>
      <w:r w:rsidRPr="00027D51">
        <w:rPr>
          <w:position w:val="2"/>
        </w:rPr>
        <w:t>соответственно</w:t>
      </w:r>
      <w:r w:rsidRPr="00027D51">
        <w:rPr>
          <w:spacing w:val="-3"/>
          <w:position w:val="2"/>
        </w:rPr>
        <w:t xml:space="preserve"> </w:t>
      </w:r>
      <w:r w:rsidRPr="00027D51">
        <w:rPr>
          <w:position w:val="2"/>
        </w:rPr>
        <w:t>уменьшены</w:t>
      </w:r>
      <w:r w:rsidRPr="00027D51">
        <w:rPr>
          <w:spacing w:val="-6"/>
          <w:position w:val="2"/>
        </w:rPr>
        <w:t xml:space="preserve"> </w:t>
      </w:r>
      <w:r w:rsidRPr="00027D51">
        <w:rPr>
          <w:position w:val="2"/>
        </w:rPr>
        <w:t>по</w:t>
      </w:r>
      <w:r w:rsidRPr="00027D51">
        <w:rPr>
          <w:spacing w:val="-3"/>
          <w:position w:val="2"/>
        </w:rPr>
        <w:t xml:space="preserve"> </w:t>
      </w:r>
      <w:r w:rsidRPr="00027D51">
        <w:rPr>
          <w:position w:val="2"/>
        </w:rPr>
        <w:t>CO</w:t>
      </w:r>
      <w:r w:rsidRPr="00027D51">
        <w:rPr>
          <w:spacing w:val="-3"/>
          <w:position w:val="2"/>
        </w:rPr>
        <w:t xml:space="preserve"> </w:t>
      </w:r>
      <w:r w:rsidRPr="00027D51">
        <w:rPr>
          <w:position w:val="2"/>
        </w:rPr>
        <w:t>в</w:t>
      </w:r>
      <w:r w:rsidRPr="00027D51">
        <w:rPr>
          <w:spacing w:val="-4"/>
          <w:position w:val="2"/>
        </w:rPr>
        <w:t xml:space="preserve"> </w:t>
      </w:r>
      <w:r w:rsidRPr="00027D51">
        <w:rPr>
          <w:position w:val="2"/>
        </w:rPr>
        <w:t>2</w:t>
      </w:r>
      <w:r w:rsidRPr="00027D51">
        <w:rPr>
          <w:spacing w:val="-3"/>
          <w:position w:val="2"/>
        </w:rPr>
        <w:t xml:space="preserve"> </w:t>
      </w:r>
      <w:r w:rsidRPr="00027D51">
        <w:rPr>
          <w:position w:val="2"/>
        </w:rPr>
        <w:t>раза;</w:t>
      </w:r>
      <w:r w:rsidRPr="00027D51">
        <w:rPr>
          <w:spacing w:val="-3"/>
          <w:position w:val="2"/>
        </w:rPr>
        <w:t xml:space="preserve"> </w:t>
      </w:r>
      <w:r w:rsidRPr="00027D51">
        <w:rPr>
          <w:position w:val="2"/>
        </w:rPr>
        <w:t>NO</w:t>
      </w:r>
      <w:r w:rsidRPr="00027D51">
        <w:rPr>
          <w:sz w:val="14"/>
        </w:rPr>
        <w:t>2</w:t>
      </w:r>
      <w:r w:rsidRPr="00027D51">
        <w:rPr>
          <w:position w:val="2"/>
        </w:rPr>
        <w:t>,</w:t>
      </w:r>
      <w:r w:rsidRPr="00027D51">
        <w:rPr>
          <w:spacing w:val="-2"/>
          <w:position w:val="2"/>
        </w:rPr>
        <w:t xml:space="preserve"> </w:t>
      </w:r>
      <w:r w:rsidRPr="00027D51">
        <w:rPr>
          <w:position w:val="2"/>
        </w:rPr>
        <w:t>NO</w:t>
      </w:r>
      <w:r w:rsidRPr="00027D51">
        <w:rPr>
          <w:spacing w:val="-4"/>
          <w:position w:val="2"/>
        </w:rPr>
        <w:t xml:space="preserve"> </w:t>
      </w:r>
      <w:r w:rsidRPr="00027D51">
        <w:rPr>
          <w:spacing w:val="-10"/>
          <w:position w:val="2"/>
        </w:rPr>
        <w:t>в</w:t>
      </w:r>
    </w:p>
    <w:p w:rsidR="00027D51" w:rsidRPr="00027D51" w:rsidRDefault="00027D51" w:rsidP="00027D51">
      <w:pPr>
        <w:pStyle w:val="a3"/>
        <w:ind w:left="0"/>
        <w:rPr>
          <w:position w:val="2"/>
        </w:rPr>
      </w:pPr>
      <w:r w:rsidRPr="00027D51">
        <w:rPr>
          <w:position w:val="2"/>
        </w:rPr>
        <w:t>2.5</w:t>
      </w:r>
      <w:r w:rsidRPr="00027D51">
        <w:rPr>
          <w:spacing w:val="-2"/>
          <w:position w:val="2"/>
        </w:rPr>
        <w:t xml:space="preserve"> </w:t>
      </w:r>
      <w:r w:rsidRPr="00027D51">
        <w:rPr>
          <w:position w:val="2"/>
        </w:rPr>
        <w:t>раза; CH,</w:t>
      </w:r>
      <w:r w:rsidRPr="00027D51">
        <w:rPr>
          <w:spacing w:val="-1"/>
          <w:position w:val="2"/>
        </w:rPr>
        <w:t xml:space="preserve"> </w:t>
      </w:r>
      <w:r w:rsidRPr="00027D51">
        <w:rPr>
          <w:position w:val="2"/>
        </w:rPr>
        <w:t>C,</w:t>
      </w:r>
      <w:r w:rsidRPr="00027D51">
        <w:rPr>
          <w:spacing w:val="-1"/>
          <w:position w:val="2"/>
        </w:rPr>
        <w:t xml:space="preserve"> </w:t>
      </w:r>
      <w:r w:rsidRPr="00027D51">
        <w:rPr>
          <w:position w:val="2"/>
        </w:rPr>
        <w:t>CH</w:t>
      </w:r>
      <w:r w:rsidRPr="00027D51">
        <w:rPr>
          <w:sz w:val="14"/>
        </w:rPr>
        <w:t>2</w:t>
      </w:r>
      <w:r w:rsidRPr="00027D51">
        <w:rPr>
          <w:position w:val="2"/>
        </w:rPr>
        <w:t>O</w:t>
      </w:r>
      <w:r w:rsidRPr="00027D51">
        <w:rPr>
          <w:spacing w:val="-2"/>
          <w:position w:val="2"/>
        </w:rPr>
        <w:t xml:space="preserve"> </w:t>
      </w:r>
      <w:r w:rsidRPr="00027D51">
        <w:rPr>
          <w:position w:val="2"/>
        </w:rPr>
        <w:t>и</w:t>
      </w:r>
      <w:r w:rsidRPr="00027D51">
        <w:rPr>
          <w:spacing w:val="-2"/>
          <w:position w:val="2"/>
        </w:rPr>
        <w:t xml:space="preserve"> </w:t>
      </w:r>
      <w:r w:rsidRPr="00027D51">
        <w:rPr>
          <w:position w:val="2"/>
        </w:rPr>
        <w:t>БП</w:t>
      </w:r>
      <w:r w:rsidRPr="00027D51">
        <w:rPr>
          <w:spacing w:val="-2"/>
          <w:position w:val="2"/>
        </w:rPr>
        <w:t xml:space="preserve"> </w:t>
      </w:r>
      <w:r w:rsidRPr="00027D51">
        <w:rPr>
          <w:position w:val="2"/>
        </w:rPr>
        <w:t>в</w:t>
      </w:r>
      <w:r w:rsidRPr="00027D51">
        <w:rPr>
          <w:spacing w:val="-2"/>
          <w:position w:val="2"/>
        </w:rPr>
        <w:t xml:space="preserve"> </w:t>
      </w:r>
      <w:r w:rsidRPr="00027D51">
        <w:rPr>
          <w:position w:val="2"/>
        </w:rPr>
        <w:t>3.5</w:t>
      </w:r>
      <w:r w:rsidRPr="00027D51">
        <w:rPr>
          <w:spacing w:val="-1"/>
          <w:position w:val="2"/>
        </w:rPr>
        <w:t xml:space="preserve"> </w:t>
      </w:r>
      <w:r w:rsidRPr="00027D51">
        <w:rPr>
          <w:spacing w:val="-2"/>
          <w:position w:val="2"/>
        </w:rPr>
        <w:t>раза.</w:t>
      </w:r>
    </w:p>
    <w:p w:rsidR="00027D51" w:rsidRPr="00027D51" w:rsidRDefault="00027D51" w:rsidP="00027D51">
      <w:pPr>
        <w:pStyle w:val="a3"/>
        <w:ind w:left="0"/>
        <w:rPr>
          <w:position w:val="2"/>
        </w:rPr>
      </w:pPr>
      <w:r w:rsidRPr="00027D51">
        <w:rPr>
          <w:position w:val="2"/>
        </w:rPr>
        <w:t xml:space="preserve">Расход топлива стационарной дизельной установки за год </w:t>
      </w:r>
      <w:r w:rsidRPr="00027D51">
        <w:rPr>
          <w:b/>
          <w:i/>
          <w:position w:val="2"/>
        </w:rPr>
        <w:t>B</w:t>
      </w:r>
      <w:r w:rsidRPr="00027D51">
        <w:rPr>
          <w:b/>
          <w:i/>
          <w:sz w:val="14"/>
        </w:rPr>
        <w:t>год</w:t>
      </w:r>
      <w:r w:rsidRPr="00027D51">
        <w:rPr>
          <w:b/>
          <w:i/>
          <w:spacing w:val="33"/>
          <w:sz w:val="14"/>
        </w:rPr>
        <w:t xml:space="preserve"> </w:t>
      </w:r>
      <w:r>
        <w:rPr>
          <w:position w:val="2"/>
        </w:rPr>
        <w:t>, т, 45</w:t>
      </w:r>
      <w:r w:rsidRPr="00027D51">
        <w:rPr>
          <w:position w:val="2"/>
        </w:rPr>
        <w:t xml:space="preserve"> </w:t>
      </w:r>
    </w:p>
    <w:p w:rsidR="00027D51" w:rsidRPr="00027D51" w:rsidRDefault="00027D51" w:rsidP="00027D51">
      <w:pPr>
        <w:pStyle w:val="a3"/>
        <w:ind w:left="0"/>
        <w:rPr>
          <w:position w:val="2"/>
        </w:rPr>
      </w:pPr>
      <w:r w:rsidRPr="00027D51">
        <w:rPr>
          <w:position w:val="2"/>
        </w:rPr>
        <w:t>Эксплуатационная</w:t>
      </w:r>
      <w:r w:rsidRPr="00027D51">
        <w:rPr>
          <w:spacing w:val="-4"/>
          <w:position w:val="2"/>
        </w:rPr>
        <w:t xml:space="preserve"> </w:t>
      </w:r>
      <w:r w:rsidRPr="00027D51">
        <w:rPr>
          <w:position w:val="2"/>
        </w:rPr>
        <w:t>мощность</w:t>
      </w:r>
      <w:r w:rsidRPr="00027D51">
        <w:rPr>
          <w:spacing w:val="-4"/>
          <w:position w:val="2"/>
        </w:rPr>
        <w:t xml:space="preserve"> </w:t>
      </w:r>
      <w:r w:rsidRPr="00027D51">
        <w:rPr>
          <w:position w:val="2"/>
        </w:rPr>
        <w:t>стационарной</w:t>
      </w:r>
      <w:r w:rsidRPr="00027D51">
        <w:rPr>
          <w:spacing w:val="-5"/>
          <w:position w:val="2"/>
        </w:rPr>
        <w:t xml:space="preserve"> </w:t>
      </w:r>
      <w:r w:rsidRPr="00027D51">
        <w:rPr>
          <w:position w:val="2"/>
        </w:rPr>
        <w:t>дизельной</w:t>
      </w:r>
      <w:r w:rsidRPr="00027D51">
        <w:rPr>
          <w:spacing w:val="-5"/>
          <w:position w:val="2"/>
        </w:rPr>
        <w:t xml:space="preserve"> </w:t>
      </w:r>
      <w:r w:rsidRPr="00027D51">
        <w:rPr>
          <w:position w:val="2"/>
        </w:rPr>
        <w:t>установки</w:t>
      </w:r>
      <w:r w:rsidRPr="00027D51">
        <w:rPr>
          <w:spacing w:val="-1"/>
          <w:position w:val="2"/>
        </w:rPr>
        <w:t xml:space="preserve"> </w:t>
      </w:r>
      <w:r w:rsidRPr="00027D51">
        <w:rPr>
          <w:b/>
          <w:i/>
          <w:position w:val="2"/>
        </w:rPr>
        <w:t>P</w:t>
      </w:r>
      <w:r w:rsidRPr="00027D51">
        <w:rPr>
          <w:b/>
          <w:i/>
          <w:sz w:val="14"/>
        </w:rPr>
        <w:t>э</w:t>
      </w:r>
      <w:r w:rsidRPr="00027D51">
        <w:rPr>
          <w:b/>
          <w:i/>
          <w:spacing w:val="16"/>
          <w:sz w:val="14"/>
        </w:rPr>
        <w:t xml:space="preserve"> </w:t>
      </w:r>
      <w:r w:rsidRPr="00027D51">
        <w:rPr>
          <w:position w:val="2"/>
        </w:rPr>
        <w:t>,</w:t>
      </w:r>
      <w:r w:rsidRPr="00027D51">
        <w:rPr>
          <w:spacing w:val="-4"/>
          <w:position w:val="2"/>
        </w:rPr>
        <w:t xml:space="preserve"> </w:t>
      </w:r>
      <w:r w:rsidRPr="00027D51">
        <w:rPr>
          <w:position w:val="2"/>
        </w:rPr>
        <w:t>кВт,</w:t>
      </w:r>
      <w:r w:rsidRPr="00027D51">
        <w:rPr>
          <w:spacing w:val="-4"/>
          <w:position w:val="2"/>
        </w:rPr>
        <w:t xml:space="preserve"> </w:t>
      </w:r>
      <w:r>
        <w:rPr>
          <w:spacing w:val="-4"/>
          <w:position w:val="2"/>
        </w:rPr>
        <w:t>90</w:t>
      </w:r>
    </w:p>
    <w:p w:rsidR="00027D51" w:rsidRPr="00027D51" w:rsidRDefault="00027D51" w:rsidP="00027D51">
      <w:pPr>
        <w:pStyle w:val="a3"/>
        <w:ind w:left="0"/>
        <w:rPr>
          <w:position w:val="2"/>
        </w:rPr>
      </w:pPr>
      <w:r w:rsidRPr="00027D51">
        <w:rPr>
          <w:position w:val="2"/>
        </w:rPr>
        <w:t>Удельный</w:t>
      </w:r>
      <w:r w:rsidRPr="00027D51">
        <w:rPr>
          <w:spacing w:val="-3"/>
          <w:position w:val="2"/>
        </w:rPr>
        <w:t xml:space="preserve"> </w:t>
      </w:r>
      <w:r w:rsidRPr="00027D51">
        <w:rPr>
          <w:position w:val="2"/>
        </w:rPr>
        <w:t>расход</w:t>
      </w:r>
      <w:r w:rsidRPr="00027D51">
        <w:rPr>
          <w:spacing w:val="-3"/>
          <w:position w:val="2"/>
        </w:rPr>
        <w:t xml:space="preserve"> </w:t>
      </w:r>
      <w:r w:rsidRPr="00027D51">
        <w:rPr>
          <w:position w:val="2"/>
        </w:rPr>
        <w:t>топлива</w:t>
      </w:r>
      <w:r w:rsidRPr="00027D51">
        <w:rPr>
          <w:spacing w:val="-3"/>
          <w:position w:val="2"/>
        </w:rPr>
        <w:t xml:space="preserve"> </w:t>
      </w:r>
      <w:r w:rsidRPr="00027D51">
        <w:rPr>
          <w:position w:val="2"/>
        </w:rPr>
        <w:t>на</w:t>
      </w:r>
      <w:r w:rsidRPr="00027D51">
        <w:rPr>
          <w:spacing w:val="-3"/>
          <w:position w:val="2"/>
        </w:rPr>
        <w:t xml:space="preserve"> </w:t>
      </w:r>
      <w:r w:rsidRPr="00027D51">
        <w:rPr>
          <w:position w:val="2"/>
        </w:rPr>
        <w:t>экспл./номин.</w:t>
      </w:r>
      <w:r w:rsidRPr="00027D51">
        <w:rPr>
          <w:spacing w:val="-3"/>
          <w:position w:val="2"/>
        </w:rPr>
        <w:t xml:space="preserve"> </w:t>
      </w:r>
      <w:r w:rsidRPr="00027D51">
        <w:rPr>
          <w:position w:val="2"/>
        </w:rPr>
        <w:t>режиме</w:t>
      </w:r>
      <w:r w:rsidRPr="00027D51">
        <w:rPr>
          <w:spacing w:val="-3"/>
          <w:position w:val="2"/>
        </w:rPr>
        <w:t xml:space="preserve"> </w:t>
      </w:r>
      <w:r w:rsidRPr="00027D51">
        <w:rPr>
          <w:position w:val="2"/>
        </w:rPr>
        <w:t>работы</w:t>
      </w:r>
      <w:r w:rsidRPr="00027D51">
        <w:rPr>
          <w:spacing w:val="-3"/>
          <w:position w:val="2"/>
        </w:rPr>
        <w:t xml:space="preserve"> </w:t>
      </w:r>
      <w:r w:rsidRPr="00027D51">
        <w:rPr>
          <w:position w:val="2"/>
        </w:rPr>
        <w:t>двигателя</w:t>
      </w:r>
      <w:r w:rsidRPr="00027D51">
        <w:rPr>
          <w:spacing w:val="-1"/>
          <w:position w:val="2"/>
        </w:rPr>
        <w:t xml:space="preserve"> </w:t>
      </w:r>
      <w:r w:rsidRPr="00027D51">
        <w:rPr>
          <w:b/>
          <w:i/>
          <w:position w:val="2"/>
        </w:rPr>
        <w:t>b</w:t>
      </w:r>
      <w:r w:rsidRPr="00027D51">
        <w:rPr>
          <w:b/>
          <w:i/>
          <w:sz w:val="14"/>
        </w:rPr>
        <w:t>э</w:t>
      </w:r>
      <w:r w:rsidRPr="00027D51">
        <w:rPr>
          <w:b/>
          <w:i/>
          <w:spacing w:val="17"/>
          <w:sz w:val="14"/>
        </w:rPr>
        <w:t xml:space="preserve"> </w:t>
      </w:r>
      <w:r w:rsidRPr="00027D51">
        <w:rPr>
          <w:position w:val="2"/>
        </w:rPr>
        <w:t>,</w:t>
      </w:r>
      <w:r w:rsidRPr="00027D51">
        <w:rPr>
          <w:spacing w:val="-6"/>
          <w:position w:val="2"/>
        </w:rPr>
        <w:t xml:space="preserve"> </w:t>
      </w:r>
      <w:r w:rsidRPr="00027D51">
        <w:rPr>
          <w:position w:val="2"/>
        </w:rPr>
        <w:t>г/кВт*ч,</w:t>
      </w:r>
      <w:r w:rsidRPr="00027D51">
        <w:rPr>
          <w:spacing w:val="-3"/>
          <w:position w:val="2"/>
        </w:rPr>
        <w:t xml:space="preserve"> </w:t>
      </w:r>
      <w:r w:rsidRPr="00027D51">
        <w:rPr>
          <w:position w:val="2"/>
        </w:rPr>
        <w:t xml:space="preserve">156.84 </w:t>
      </w:r>
    </w:p>
    <w:p w:rsidR="00027D51" w:rsidRPr="00027D51" w:rsidRDefault="00027D51" w:rsidP="00027D51">
      <w:pPr>
        <w:pStyle w:val="a3"/>
        <w:ind w:left="0"/>
        <w:rPr>
          <w:position w:val="2"/>
        </w:rPr>
      </w:pPr>
      <w:r w:rsidRPr="00027D51">
        <w:rPr>
          <w:position w:val="2"/>
        </w:rPr>
        <w:t xml:space="preserve">Температура отработавших газов </w:t>
      </w:r>
      <w:r w:rsidRPr="00027D51">
        <w:rPr>
          <w:b/>
          <w:i/>
          <w:position w:val="2"/>
        </w:rPr>
        <w:t>T</w:t>
      </w:r>
      <w:r w:rsidRPr="00027D51">
        <w:rPr>
          <w:b/>
          <w:i/>
          <w:sz w:val="14"/>
        </w:rPr>
        <w:t>ог</w:t>
      </w:r>
      <w:r w:rsidRPr="00027D51">
        <w:rPr>
          <w:b/>
          <w:i/>
          <w:spacing w:val="40"/>
          <w:sz w:val="14"/>
        </w:rPr>
        <w:t xml:space="preserve"> </w:t>
      </w:r>
      <w:r w:rsidRPr="00027D51">
        <w:rPr>
          <w:position w:val="2"/>
        </w:rPr>
        <w:t>, K, 450</w:t>
      </w:r>
    </w:p>
    <w:p w:rsidR="00027D51" w:rsidRPr="00027D51" w:rsidRDefault="00027D51" w:rsidP="00027D51">
      <w:pPr>
        <w:pStyle w:val="a3"/>
        <w:ind w:left="0"/>
      </w:pPr>
      <w:r w:rsidRPr="00027D51">
        <w:t>Используемая</w:t>
      </w:r>
      <w:r w:rsidRPr="00027D51">
        <w:rPr>
          <w:spacing w:val="-9"/>
        </w:rPr>
        <w:t xml:space="preserve"> </w:t>
      </w:r>
      <w:r w:rsidRPr="00027D51">
        <w:t>природоохранная</w:t>
      </w:r>
      <w:r w:rsidRPr="00027D51">
        <w:rPr>
          <w:spacing w:val="-6"/>
        </w:rPr>
        <w:t xml:space="preserve"> </w:t>
      </w:r>
      <w:r w:rsidRPr="00027D51">
        <w:t>технология:</w:t>
      </w:r>
      <w:r w:rsidRPr="00027D51">
        <w:rPr>
          <w:spacing w:val="-6"/>
        </w:rPr>
        <w:t xml:space="preserve"> </w:t>
      </w:r>
      <w:r w:rsidRPr="00027D51">
        <w:t>процент</w:t>
      </w:r>
      <w:r w:rsidRPr="00027D51">
        <w:rPr>
          <w:spacing w:val="-7"/>
        </w:rPr>
        <w:t xml:space="preserve"> </w:t>
      </w:r>
      <w:r w:rsidRPr="00027D51">
        <w:t>очистки</w:t>
      </w:r>
      <w:r w:rsidRPr="00027D51">
        <w:rPr>
          <w:spacing w:val="-7"/>
        </w:rPr>
        <w:t xml:space="preserve"> </w:t>
      </w:r>
      <w:r w:rsidRPr="00027D51">
        <w:t>указан</w:t>
      </w:r>
      <w:r w:rsidRPr="00027D51">
        <w:rPr>
          <w:spacing w:val="-6"/>
        </w:rPr>
        <w:t xml:space="preserve"> </w:t>
      </w:r>
      <w:r w:rsidRPr="00027D51">
        <w:rPr>
          <w:spacing w:val="-2"/>
        </w:rPr>
        <w:t>самостоятельно</w:t>
      </w:r>
    </w:p>
    <w:p w:rsidR="00027D51" w:rsidRPr="00027D51" w:rsidRDefault="00027D51" w:rsidP="00027D51">
      <w:pPr>
        <w:pStyle w:val="a6"/>
        <w:numPr>
          <w:ilvl w:val="0"/>
          <w:numId w:val="16"/>
        </w:numPr>
        <w:tabs>
          <w:tab w:val="left" w:pos="614"/>
        </w:tabs>
        <w:ind w:left="0" w:firstLine="0"/>
        <w:rPr>
          <w:position w:val="2"/>
        </w:rPr>
      </w:pPr>
      <w:r w:rsidRPr="00027D51">
        <w:t>Оценка</w:t>
      </w:r>
      <w:r w:rsidRPr="00027D51">
        <w:rPr>
          <w:spacing w:val="-5"/>
        </w:rPr>
        <w:t xml:space="preserve"> </w:t>
      </w:r>
      <w:r w:rsidRPr="00027D51">
        <w:t>расхода</w:t>
      </w:r>
      <w:r w:rsidRPr="00027D51">
        <w:rPr>
          <w:spacing w:val="-5"/>
        </w:rPr>
        <w:t xml:space="preserve"> </w:t>
      </w:r>
      <w:r w:rsidRPr="00027D51">
        <w:t>и</w:t>
      </w:r>
      <w:r w:rsidRPr="00027D51">
        <w:rPr>
          <w:spacing w:val="-5"/>
        </w:rPr>
        <w:t xml:space="preserve"> </w:t>
      </w:r>
      <w:r w:rsidRPr="00027D51">
        <w:t>температуры</w:t>
      </w:r>
      <w:r w:rsidRPr="00027D51">
        <w:rPr>
          <w:spacing w:val="-5"/>
        </w:rPr>
        <w:t xml:space="preserve"> </w:t>
      </w:r>
      <w:r w:rsidRPr="00027D51">
        <w:t>отработавших</w:t>
      </w:r>
      <w:r w:rsidRPr="00027D51">
        <w:rPr>
          <w:spacing w:val="-5"/>
        </w:rPr>
        <w:t xml:space="preserve"> </w:t>
      </w:r>
      <w:r w:rsidRPr="00027D51">
        <w:t xml:space="preserve">газов </w:t>
      </w:r>
      <w:r w:rsidRPr="00027D51">
        <w:rPr>
          <w:position w:val="2"/>
        </w:rPr>
        <w:t xml:space="preserve">Расход отработавших газов </w:t>
      </w:r>
      <w:r w:rsidRPr="00027D51">
        <w:rPr>
          <w:b/>
          <w:i/>
          <w:position w:val="2"/>
        </w:rPr>
        <w:t>G</w:t>
      </w:r>
      <w:r w:rsidRPr="00027D51">
        <w:rPr>
          <w:b/>
          <w:i/>
          <w:sz w:val="14"/>
        </w:rPr>
        <w:t>ог</w:t>
      </w:r>
      <w:r w:rsidRPr="00027D51">
        <w:rPr>
          <w:b/>
          <w:i/>
          <w:spacing w:val="40"/>
          <w:sz w:val="14"/>
        </w:rPr>
        <w:t xml:space="preserve"> </w:t>
      </w:r>
      <w:r w:rsidRPr="00027D51">
        <w:rPr>
          <w:position w:val="2"/>
        </w:rPr>
        <w:t>, кг/с:</w:t>
      </w:r>
    </w:p>
    <w:p w:rsidR="00027D51" w:rsidRPr="00027D51" w:rsidRDefault="00027D51" w:rsidP="00027D51">
      <w:pPr>
        <w:tabs>
          <w:tab w:val="left" w:pos="6764"/>
        </w:tabs>
        <w:rPr>
          <w:position w:val="2"/>
        </w:rPr>
      </w:pPr>
      <w:r w:rsidRPr="00027D51">
        <w:rPr>
          <w:b/>
          <w:i/>
          <w:position w:val="2"/>
        </w:rPr>
        <w:t>G</w:t>
      </w:r>
      <w:r w:rsidRPr="00027D51">
        <w:rPr>
          <w:b/>
          <w:i/>
          <w:sz w:val="14"/>
        </w:rPr>
        <w:t>ог</w:t>
      </w:r>
      <w:r w:rsidRPr="00027D51">
        <w:rPr>
          <w:b/>
          <w:i/>
          <w:spacing w:val="17"/>
          <w:sz w:val="14"/>
        </w:rPr>
        <w:t xml:space="preserve"> </w:t>
      </w:r>
      <w:r w:rsidRPr="00027D51">
        <w:rPr>
          <w:b/>
          <w:i/>
          <w:position w:val="2"/>
        </w:rPr>
        <w:t>=</w:t>
      </w:r>
      <w:r w:rsidRPr="00027D51">
        <w:rPr>
          <w:b/>
          <w:i/>
          <w:spacing w:val="-2"/>
          <w:position w:val="2"/>
        </w:rPr>
        <w:t xml:space="preserve"> </w:t>
      </w:r>
      <w:r w:rsidRPr="00027D51">
        <w:rPr>
          <w:b/>
          <w:i/>
          <w:position w:val="2"/>
        </w:rPr>
        <w:t>8.72</w:t>
      </w:r>
      <w:r w:rsidRPr="00027D51">
        <w:rPr>
          <w:b/>
          <w:i/>
          <w:spacing w:val="-1"/>
          <w:position w:val="2"/>
        </w:rPr>
        <w:t xml:space="preserve"> </w:t>
      </w:r>
      <w:r w:rsidRPr="00027D51">
        <w:rPr>
          <w:b/>
          <w:i/>
          <w:position w:val="2"/>
        </w:rPr>
        <w:t>*</w:t>
      </w:r>
      <w:r w:rsidRPr="00027D51">
        <w:rPr>
          <w:b/>
          <w:i/>
          <w:spacing w:val="-1"/>
          <w:position w:val="2"/>
        </w:rPr>
        <w:t xml:space="preserve"> </w:t>
      </w:r>
      <w:r w:rsidRPr="00027D51">
        <w:rPr>
          <w:b/>
          <w:i/>
          <w:position w:val="2"/>
        </w:rPr>
        <w:t>10</w:t>
      </w:r>
      <w:r w:rsidRPr="00027D51">
        <w:rPr>
          <w:b/>
          <w:i/>
          <w:position w:val="2"/>
          <w:vertAlign w:val="superscript"/>
        </w:rPr>
        <w:t>-6</w:t>
      </w:r>
      <w:r w:rsidRPr="00027D51">
        <w:rPr>
          <w:b/>
          <w:i/>
          <w:spacing w:val="-1"/>
          <w:position w:val="2"/>
        </w:rPr>
        <w:t xml:space="preserve"> </w:t>
      </w:r>
      <w:r w:rsidRPr="00027D51">
        <w:rPr>
          <w:b/>
          <w:i/>
          <w:position w:val="2"/>
        </w:rPr>
        <w:t>*</w:t>
      </w:r>
      <w:r w:rsidRPr="00027D51">
        <w:rPr>
          <w:b/>
          <w:i/>
          <w:spacing w:val="-1"/>
          <w:position w:val="2"/>
        </w:rPr>
        <w:t xml:space="preserve"> </w:t>
      </w:r>
      <w:r w:rsidRPr="00027D51">
        <w:rPr>
          <w:b/>
          <w:i/>
          <w:position w:val="2"/>
        </w:rPr>
        <w:t>b</w:t>
      </w:r>
      <w:r w:rsidRPr="00027D51">
        <w:rPr>
          <w:b/>
          <w:i/>
          <w:sz w:val="14"/>
        </w:rPr>
        <w:t>э</w:t>
      </w:r>
      <w:r w:rsidRPr="00027D51">
        <w:rPr>
          <w:b/>
          <w:i/>
          <w:spacing w:val="19"/>
          <w:sz w:val="14"/>
        </w:rPr>
        <w:t xml:space="preserve"> </w:t>
      </w:r>
      <w:r w:rsidRPr="00027D51">
        <w:rPr>
          <w:b/>
          <w:i/>
          <w:position w:val="2"/>
        </w:rPr>
        <w:t>*</w:t>
      </w:r>
      <w:r w:rsidRPr="00027D51">
        <w:rPr>
          <w:b/>
          <w:i/>
          <w:spacing w:val="-1"/>
          <w:position w:val="2"/>
        </w:rPr>
        <w:t xml:space="preserve"> </w:t>
      </w:r>
      <w:r w:rsidRPr="00027D51">
        <w:rPr>
          <w:b/>
          <w:i/>
          <w:position w:val="2"/>
        </w:rPr>
        <w:t>P</w:t>
      </w:r>
      <w:r w:rsidRPr="00027D51">
        <w:rPr>
          <w:b/>
          <w:i/>
          <w:sz w:val="14"/>
        </w:rPr>
        <w:t>э</w:t>
      </w:r>
      <w:r w:rsidRPr="00027D51">
        <w:rPr>
          <w:b/>
          <w:i/>
          <w:spacing w:val="19"/>
          <w:sz w:val="14"/>
        </w:rPr>
        <w:t xml:space="preserve"> </w:t>
      </w:r>
      <w:r w:rsidRPr="00027D51">
        <w:rPr>
          <w:b/>
          <w:i/>
          <w:position w:val="2"/>
        </w:rPr>
        <w:t>=</w:t>
      </w:r>
      <w:r w:rsidRPr="00027D51">
        <w:rPr>
          <w:b/>
          <w:i/>
          <w:spacing w:val="-2"/>
          <w:position w:val="2"/>
        </w:rPr>
        <w:t xml:space="preserve"> </w:t>
      </w:r>
      <w:r w:rsidRPr="00027D51">
        <w:rPr>
          <w:b/>
          <w:position w:val="2"/>
        </w:rPr>
        <w:t>8.72</w:t>
      </w:r>
      <w:r w:rsidRPr="00027D51">
        <w:rPr>
          <w:b/>
          <w:spacing w:val="-1"/>
          <w:position w:val="2"/>
        </w:rPr>
        <w:t xml:space="preserve"> </w:t>
      </w:r>
      <w:r w:rsidRPr="00027D51">
        <w:rPr>
          <w:b/>
          <w:position w:val="2"/>
        </w:rPr>
        <w:t>*</w:t>
      </w:r>
      <w:r w:rsidRPr="00027D51">
        <w:rPr>
          <w:b/>
          <w:spacing w:val="-1"/>
          <w:position w:val="2"/>
        </w:rPr>
        <w:t xml:space="preserve"> </w:t>
      </w:r>
      <w:r w:rsidRPr="00027D51">
        <w:rPr>
          <w:b/>
          <w:position w:val="2"/>
        </w:rPr>
        <w:t>10</w:t>
      </w:r>
      <w:r w:rsidRPr="00027D51">
        <w:rPr>
          <w:b/>
          <w:position w:val="2"/>
          <w:vertAlign w:val="superscript"/>
        </w:rPr>
        <w:t>-6</w:t>
      </w:r>
      <w:r w:rsidRPr="00027D51">
        <w:rPr>
          <w:b/>
          <w:spacing w:val="-1"/>
          <w:position w:val="2"/>
        </w:rPr>
        <w:t xml:space="preserve"> </w:t>
      </w:r>
      <w:r w:rsidRPr="00027D51">
        <w:rPr>
          <w:b/>
          <w:position w:val="2"/>
        </w:rPr>
        <w:t>*</w:t>
      </w:r>
      <w:r w:rsidRPr="00027D51">
        <w:rPr>
          <w:b/>
          <w:spacing w:val="-1"/>
          <w:position w:val="2"/>
        </w:rPr>
        <w:t xml:space="preserve"> </w:t>
      </w:r>
      <w:r w:rsidRPr="00027D51">
        <w:rPr>
          <w:b/>
          <w:position w:val="2"/>
        </w:rPr>
        <w:t>156.84</w:t>
      </w:r>
      <w:r w:rsidRPr="00027D51">
        <w:rPr>
          <w:b/>
          <w:spacing w:val="-1"/>
          <w:position w:val="2"/>
        </w:rPr>
        <w:t xml:space="preserve"> </w:t>
      </w:r>
      <w:r w:rsidRPr="00027D51">
        <w:rPr>
          <w:b/>
          <w:position w:val="2"/>
        </w:rPr>
        <w:t>*</w:t>
      </w:r>
      <w:r w:rsidRPr="00027D51">
        <w:rPr>
          <w:b/>
          <w:spacing w:val="-1"/>
          <w:position w:val="2"/>
        </w:rPr>
        <w:t xml:space="preserve"> </w:t>
      </w:r>
      <w:r w:rsidR="009A3889">
        <w:rPr>
          <w:b/>
          <w:position w:val="2"/>
        </w:rPr>
        <w:t>90</w:t>
      </w:r>
      <w:r w:rsidRPr="00027D51">
        <w:rPr>
          <w:b/>
          <w:spacing w:val="-4"/>
          <w:position w:val="2"/>
        </w:rPr>
        <w:t xml:space="preserve"> </w:t>
      </w:r>
      <w:r w:rsidRPr="00027D51">
        <w:rPr>
          <w:b/>
          <w:position w:val="2"/>
        </w:rPr>
        <w:t>=</w:t>
      </w:r>
      <w:r w:rsidRPr="00027D51">
        <w:rPr>
          <w:b/>
          <w:spacing w:val="-3"/>
          <w:position w:val="2"/>
        </w:rPr>
        <w:t xml:space="preserve"> </w:t>
      </w:r>
      <w:r w:rsidRPr="00027D51">
        <w:rPr>
          <w:b/>
          <w:spacing w:val="-2"/>
          <w:position w:val="2"/>
        </w:rPr>
        <w:t>0.</w:t>
      </w:r>
      <w:r>
        <w:rPr>
          <w:b/>
          <w:spacing w:val="-2"/>
          <w:position w:val="2"/>
        </w:rPr>
        <w:t>12308803</w:t>
      </w:r>
      <w:r w:rsidRPr="00027D51">
        <w:rPr>
          <w:b/>
          <w:position w:val="2"/>
        </w:rPr>
        <w:tab/>
      </w:r>
      <w:r w:rsidRPr="00027D51">
        <w:rPr>
          <w:spacing w:val="-2"/>
          <w:position w:val="2"/>
        </w:rPr>
        <w:t>(А.3)</w:t>
      </w:r>
    </w:p>
    <w:p w:rsidR="00027D51" w:rsidRPr="00027D51" w:rsidRDefault="00027D51" w:rsidP="00027D51">
      <w:pPr>
        <w:pStyle w:val="a3"/>
        <w:ind w:left="0"/>
        <w:rPr>
          <w:position w:val="2"/>
        </w:rPr>
      </w:pPr>
      <w:r w:rsidRPr="00027D51">
        <w:rPr>
          <w:position w:val="2"/>
        </w:rPr>
        <w:t>Удельный</w:t>
      </w:r>
      <w:r w:rsidRPr="00027D51">
        <w:rPr>
          <w:spacing w:val="-4"/>
          <w:position w:val="2"/>
        </w:rPr>
        <w:t xml:space="preserve"> </w:t>
      </w:r>
      <w:r w:rsidRPr="00027D51">
        <w:rPr>
          <w:position w:val="2"/>
        </w:rPr>
        <w:t>вес</w:t>
      </w:r>
      <w:r w:rsidRPr="00027D51">
        <w:rPr>
          <w:spacing w:val="-4"/>
          <w:position w:val="2"/>
        </w:rPr>
        <w:t xml:space="preserve"> </w:t>
      </w:r>
      <w:r w:rsidRPr="00027D51">
        <w:rPr>
          <w:position w:val="2"/>
        </w:rPr>
        <w:t>отработавших</w:t>
      </w:r>
      <w:r w:rsidRPr="00027D51">
        <w:rPr>
          <w:spacing w:val="-4"/>
          <w:position w:val="2"/>
        </w:rPr>
        <w:t xml:space="preserve"> </w:t>
      </w:r>
      <w:r w:rsidRPr="00027D51">
        <w:rPr>
          <w:position w:val="2"/>
        </w:rPr>
        <w:t>газов</w:t>
      </w:r>
      <w:r w:rsidRPr="00027D51">
        <w:rPr>
          <w:spacing w:val="-6"/>
          <w:position w:val="2"/>
        </w:rPr>
        <w:t xml:space="preserve"> </w:t>
      </w:r>
      <w:r w:rsidRPr="00027D51">
        <w:rPr>
          <w:rFonts w:ascii="Symbol" w:hAnsi="Symbol"/>
          <w:position w:val="2"/>
          <w:sz w:val="23"/>
        </w:rPr>
        <w:t></w:t>
      </w:r>
      <w:r w:rsidRPr="00027D51">
        <w:rPr>
          <w:b/>
          <w:i/>
          <w:sz w:val="14"/>
        </w:rPr>
        <w:t>ог</w:t>
      </w:r>
      <w:r w:rsidRPr="00027D51">
        <w:rPr>
          <w:b/>
          <w:i/>
          <w:spacing w:val="15"/>
          <w:sz w:val="14"/>
        </w:rPr>
        <w:t xml:space="preserve"> </w:t>
      </w:r>
      <w:r w:rsidRPr="00027D51">
        <w:rPr>
          <w:position w:val="2"/>
        </w:rPr>
        <w:t>,</w:t>
      </w:r>
      <w:r w:rsidRPr="00027D51">
        <w:rPr>
          <w:spacing w:val="-3"/>
          <w:position w:val="2"/>
        </w:rPr>
        <w:t xml:space="preserve"> </w:t>
      </w:r>
      <w:r w:rsidRPr="00027D51">
        <w:rPr>
          <w:spacing w:val="-2"/>
          <w:position w:val="2"/>
        </w:rPr>
        <w:t>кг/м</w:t>
      </w:r>
      <w:r w:rsidRPr="00027D51">
        <w:rPr>
          <w:spacing w:val="-2"/>
          <w:position w:val="2"/>
          <w:vertAlign w:val="superscript"/>
        </w:rPr>
        <w:t>3</w:t>
      </w:r>
      <w:r w:rsidRPr="00027D51">
        <w:rPr>
          <w:spacing w:val="-2"/>
          <w:position w:val="2"/>
        </w:rPr>
        <w:t>:</w:t>
      </w:r>
    </w:p>
    <w:p w:rsidR="00027D51" w:rsidRPr="00027D51" w:rsidRDefault="00027D51" w:rsidP="00027D51">
      <w:pPr>
        <w:tabs>
          <w:tab w:val="left" w:pos="6432"/>
        </w:tabs>
        <w:rPr>
          <w:position w:val="2"/>
        </w:rPr>
      </w:pPr>
      <w:r w:rsidRPr="00027D51">
        <w:rPr>
          <w:rFonts w:ascii="Symbol" w:hAnsi="Symbol"/>
          <w:position w:val="2"/>
          <w:sz w:val="23"/>
        </w:rPr>
        <w:lastRenderedPageBreak/>
        <w:t></w:t>
      </w:r>
      <w:r w:rsidRPr="00027D51">
        <w:rPr>
          <w:b/>
          <w:i/>
          <w:sz w:val="14"/>
        </w:rPr>
        <w:t>ог</w:t>
      </w:r>
      <w:r w:rsidRPr="00027D51">
        <w:rPr>
          <w:b/>
          <w:i/>
          <w:spacing w:val="18"/>
          <w:sz w:val="14"/>
        </w:rPr>
        <w:t xml:space="preserve"> </w:t>
      </w:r>
      <w:r w:rsidRPr="00027D51">
        <w:rPr>
          <w:b/>
          <w:i/>
          <w:position w:val="2"/>
        </w:rPr>
        <w:t>=</w:t>
      </w:r>
      <w:r w:rsidRPr="00027D51">
        <w:rPr>
          <w:b/>
          <w:i/>
          <w:spacing w:val="-2"/>
          <w:position w:val="2"/>
        </w:rPr>
        <w:t xml:space="preserve"> </w:t>
      </w:r>
      <w:r w:rsidRPr="00027D51">
        <w:rPr>
          <w:b/>
          <w:i/>
          <w:position w:val="2"/>
        </w:rPr>
        <w:t>1.31</w:t>
      </w:r>
      <w:r w:rsidRPr="00027D51">
        <w:rPr>
          <w:b/>
          <w:i/>
          <w:spacing w:val="-3"/>
          <w:position w:val="2"/>
        </w:rPr>
        <w:t xml:space="preserve"> </w:t>
      </w:r>
      <w:r w:rsidRPr="00027D51">
        <w:rPr>
          <w:b/>
          <w:i/>
          <w:position w:val="2"/>
        </w:rPr>
        <w:t>/ (1</w:t>
      </w:r>
      <w:r w:rsidRPr="00027D51">
        <w:rPr>
          <w:b/>
          <w:i/>
          <w:spacing w:val="-1"/>
          <w:position w:val="2"/>
        </w:rPr>
        <w:t xml:space="preserve"> </w:t>
      </w:r>
      <w:r w:rsidRPr="00027D51">
        <w:rPr>
          <w:b/>
          <w:i/>
          <w:position w:val="2"/>
        </w:rPr>
        <w:t>+</w:t>
      </w:r>
      <w:r w:rsidRPr="00027D51">
        <w:rPr>
          <w:b/>
          <w:i/>
          <w:spacing w:val="-2"/>
          <w:position w:val="2"/>
        </w:rPr>
        <w:t xml:space="preserve"> </w:t>
      </w:r>
      <w:r w:rsidRPr="00027D51">
        <w:rPr>
          <w:b/>
          <w:i/>
          <w:position w:val="2"/>
        </w:rPr>
        <w:t>T</w:t>
      </w:r>
      <w:r w:rsidRPr="00027D51">
        <w:rPr>
          <w:b/>
          <w:i/>
          <w:sz w:val="14"/>
        </w:rPr>
        <w:t>ог</w:t>
      </w:r>
      <w:r w:rsidRPr="00027D51">
        <w:rPr>
          <w:b/>
          <w:i/>
          <w:spacing w:val="19"/>
          <w:sz w:val="14"/>
        </w:rPr>
        <w:t xml:space="preserve"> </w:t>
      </w:r>
      <w:r w:rsidRPr="00027D51">
        <w:rPr>
          <w:b/>
          <w:i/>
          <w:position w:val="2"/>
        </w:rPr>
        <w:t>/ 273)</w:t>
      </w:r>
      <w:r w:rsidRPr="00027D51">
        <w:rPr>
          <w:b/>
          <w:i/>
          <w:spacing w:val="-1"/>
          <w:position w:val="2"/>
        </w:rPr>
        <w:t xml:space="preserve"> </w:t>
      </w:r>
      <w:r w:rsidRPr="00027D51">
        <w:rPr>
          <w:b/>
          <w:i/>
          <w:position w:val="2"/>
        </w:rPr>
        <w:t>=</w:t>
      </w:r>
      <w:r w:rsidRPr="00027D51">
        <w:rPr>
          <w:b/>
          <w:i/>
          <w:spacing w:val="-3"/>
          <w:position w:val="2"/>
        </w:rPr>
        <w:t xml:space="preserve"> </w:t>
      </w:r>
      <w:r w:rsidRPr="00027D51">
        <w:rPr>
          <w:b/>
          <w:position w:val="2"/>
        </w:rPr>
        <w:t>1.31</w:t>
      </w:r>
      <w:r w:rsidRPr="00027D51">
        <w:rPr>
          <w:b/>
          <w:spacing w:val="-1"/>
          <w:position w:val="2"/>
        </w:rPr>
        <w:t xml:space="preserve"> </w:t>
      </w:r>
      <w:r w:rsidRPr="00027D51">
        <w:rPr>
          <w:b/>
          <w:position w:val="2"/>
        </w:rPr>
        <w:t>/</w:t>
      </w:r>
      <w:r w:rsidRPr="00027D51">
        <w:rPr>
          <w:b/>
          <w:spacing w:val="-3"/>
          <w:position w:val="2"/>
        </w:rPr>
        <w:t xml:space="preserve"> </w:t>
      </w:r>
      <w:r w:rsidRPr="00027D51">
        <w:rPr>
          <w:b/>
          <w:position w:val="2"/>
        </w:rPr>
        <w:t>(1 +</w:t>
      </w:r>
      <w:r w:rsidRPr="00027D51">
        <w:rPr>
          <w:b/>
          <w:spacing w:val="-2"/>
          <w:position w:val="2"/>
        </w:rPr>
        <w:t xml:space="preserve"> </w:t>
      </w:r>
      <w:r w:rsidRPr="00027D51">
        <w:rPr>
          <w:b/>
          <w:position w:val="2"/>
        </w:rPr>
        <w:t>450</w:t>
      </w:r>
      <w:r w:rsidRPr="00027D51">
        <w:rPr>
          <w:b/>
          <w:spacing w:val="-4"/>
          <w:position w:val="2"/>
        </w:rPr>
        <w:t xml:space="preserve"> </w:t>
      </w:r>
      <w:r w:rsidRPr="00027D51">
        <w:rPr>
          <w:b/>
          <w:position w:val="2"/>
        </w:rPr>
        <w:t>/</w:t>
      </w:r>
      <w:r w:rsidRPr="00027D51">
        <w:rPr>
          <w:b/>
          <w:spacing w:val="1"/>
          <w:position w:val="2"/>
        </w:rPr>
        <w:t xml:space="preserve"> </w:t>
      </w:r>
      <w:r w:rsidRPr="00027D51">
        <w:rPr>
          <w:b/>
          <w:position w:val="2"/>
        </w:rPr>
        <w:t>273)</w:t>
      </w:r>
      <w:r w:rsidRPr="00027D51">
        <w:rPr>
          <w:b/>
          <w:spacing w:val="-1"/>
          <w:position w:val="2"/>
        </w:rPr>
        <w:t xml:space="preserve"> </w:t>
      </w:r>
      <w:r w:rsidRPr="00027D51">
        <w:rPr>
          <w:b/>
          <w:position w:val="2"/>
        </w:rPr>
        <w:t>=</w:t>
      </w:r>
      <w:r w:rsidRPr="00027D51">
        <w:rPr>
          <w:b/>
          <w:spacing w:val="-2"/>
          <w:position w:val="2"/>
        </w:rPr>
        <w:t xml:space="preserve"> 0.494647303</w:t>
      </w:r>
      <w:r w:rsidRPr="00027D51">
        <w:rPr>
          <w:b/>
          <w:position w:val="2"/>
        </w:rPr>
        <w:tab/>
      </w:r>
      <w:r w:rsidRPr="00027D51">
        <w:rPr>
          <w:spacing w:val="-2"/>
          <w:position w:val="2"/>
        </w:rPr>
        <w:t>(А.5)</w:t>
      </w:r>
    </w:p>
    <w:p w:rsidR="00027D51" w:rsidRPr="00027D51" w:rsidRDefault="00027D51" w:rsidP="00027D51">
      <w:pPr>
        <w:pStyle w:val="a3"/>
        <w:ind w:left="0"/>
      </w:pPr>
      <w:r w:rsidRPr="00027D51">
        <w:t>где</w:t>
      </w:r>
      <w:r w:rsidRPr="00027D51">
        <w:rPr>
          <w:spacing w:val="-6"/>
        </w:rPr>
        <w:t xml:space="preserve"> </w:t>
      </w:r>
      <w:r w:rsidRPr="00027D51">
        <w:t>1.31</w:t>
      </w:r>
      <w:r w:rsidRPr="00027D51">
        <w:rPr>
          <w:spacing w:val="-3"/>
        </w:rPr>
        <w:t xml:space="preserve"> </w:t>
      </w:r>
      <w:r w:rsidRPr="00027D51">
        <w:t>-</w:t>
      </w:r>
      <w:r w:rsidRPr="00027D51">
        <w:rPr>
          <w:spacing w:val="-8"/>
        </w:rPr>
        <w:t xml:space="preserve"> </w:t>
      </w:r>
      <w:r w:rsidRPr="00027D51">
        <w:t>удельный</w:t>
      </w:r>
      <w:r w:rsidRPr="00027D51">
        <w:rPr>
          <w:spacing w:val="-3"/>
        </w:rPr>
        <w:t xml:space="preserve"> </w:t>
      </w:r>
      <w:r w:rsidRPr="00027D51">
        <w:t>вес</w:t>
      </w:r>
      <w:r w:rsidRPr="00027D51">
        <w:rPr>
          <w:spacing w:val="-4"/>
        </w:rPr>
        <w:t xml:space="preserve"> </w:t>
      </w:r>
      <w:r w:rsidRPr="00027D51">
        <w:t>отработавших</w:t>
      </w:r>
      <w:r w:rsidRPr="00027D51">
        <w:rPr>
          <w:spacing w:val="-6"/>
        </w:rPr>
        <w:t xml:space="preserve"> </w:t>
      </w:r>
      <w:r w:rsidRPr="00027D51">
        <w:t>газов</w:t>
      </w:r>
      <w:r w:rsidRPr="00027D51">
        <w:rPr>
          <w:spacing w:val="-5"/>
        </w:rPr>
        <w:t xml:space="preserve"> </w:t>
      </w:r>
      <w:r w:rsidRPr="00027D51">
        <w:t>при</w:t>
      </w:r>
      <w:r w:rsidRPr="00027D51">
        <w:rPr>
          <w:spacing w:val="-5"/>
        </w:rPr>
        <w:t xml:space="preserve"> </w:t>
      </w:r>
      <w:r w:rsidRPr="00027D51">
        <w:t>температуре,</w:t>
      </w:r>
      <w:r w:rsidRPr="00027D51">
        <w:rPr>
          <w:spacing w:val="-3"/>
        </w:rPr>
        <w:t xml:space="preserve"> </w:t>
      </w:r>
      <w:r w:rsidRPr="00027D51">
        <w:t>равной</w:t>
      </w:r>
      <w:r w:rsidRPr="00027D51">
        <w:rPr>
          <w:spacing w:val="-5"/>
        </w:rPr>
        <w:t xml:space="preserve"> </w:t>
      </w:r>
      <w:r w:rsidRPr="00027D51">
        <w:t>0</w:t>
      </w:r>
      <w:r w:rsidRPr="00027D51">
        <w:rPr>
          <w:spacing w:val="-3"/>
        </w:rPr>
        <w:t xml:space="preserve"> </w:t>
      </w:r>
      <w:r w:rsidRPr="00027D51">
        <w:t>гр.C,</w:t>
      </w:r>
      <w:r w:rsidRPr="00027D51">
        <w:rPr>
          <w:spacing w:val="-6"/>
        </w:rPr>
        <w:t xml:space="preserve"> </w:t>
      </w:r>
      <w:r w:rsidRPr="00027D51">
        <w:rPr>
          <w:spacing w:val="-2"/>
        </w:rPr>
        <w:t>кг/м</w:t>
      </w:r>
      <w:r w:rsidRPr="00027D51">
        <w:rPr>
          <w:spacing w:val="-2"/>
          <w:vertAlign w:val="superscript"/>
        </w:rPr>
        <w:t>3</w:t>
      </w:r>
      <w:r w:rsidRPr="00027D51">
        <w:rPr>
          <w:spacing w:val="-2"/>
        </w:rPr>
        <w:t>;</w:t>
      </w:r>
    </w:p>
    <w:p w:rsidR="00027D51" w:rsidRPr="00027D51" w:rsidRDefault="00027D51" w:rsidP="00027D51">
      <w:pPr>
        <w:pStyle w:val="a3"/>
        <w:ind w:left="0"/>
        <w:rPr>
          <w:position w:val="2"/>
        </w:rPr>
      </w:pPr>
      <w:r w:rsidRPr="00027D51">
        <w:rPr>
          <w:position w:val="2"/>
        </w:rPr>
        <w:t>Объемный</w:t>
      </w:r>
      <w:r w:rsidRPr="00027D51">
        <w:rPr>
          <w:spacing w:val="-8"/>
          <w:position w:val="2"/>
        </w:rPr>
        <w:t xml:space="preserve"> </w:t>
      </w:r>
      <w:r w:rsidRPr="00027D51">
        <w:rPr>
          <w:position w:val="2"/>
        </w:rPr>
        <w:t>расход</w:t>
      </w:r>
      <w:r w:rsidRPr="00027D51">
        <w:rPr>
          <w:spacing w:val="-4"/>
          <w:position w:val="2"/>
        </w:rPr>
        <w:t xml:space="preserve"> </w:t>
      </w:r>
      <w:r w:rsidRPr="00027D51">
        <w:rPr>
          <w:position w:val="2"/>
        </w:rPr>
        <w:t>отработавших</w:t>
      </w:r>
      <w:r w:rsidRPr="00027D51">
        <w:rPr>
          <w:spacing w:val="-4"/>
          <w:position w:val="2"/>
        </w:rPr>
        <w:t xml:space="preserve"> </w:t>
      </w:r>
      <w:r w:rsidRPr="00027D51">
        <w:rPr>
          <w:position w:val="2"/>
        </w:rPr>
        <w:t>газов</w:t>
      </w:r>
      <w:r w:rsidRPr="00027D51">
        <w:rPr>
          <w:spacing w:val="-4"/>
          <w:position w:val="2"/>
        </w:rPr>
        <w:t xml:space="preserve"> </w:t>
      </w:r>
      <w:r w:rsidRPr="00027D51">
        <w:rPr>
          <w:b/>
          <w:i/>
          <w:position w:val="2"/>
        </w:rPr>
        <w:t>Q</w:t>
      </w:r>
      <w:r w:rsidRPr="00027D51">
        <w:rPr>
          <w:b/>
          <w:i/>
          <w:sz w:val="14"/>
        </w:rPr>
        <w:t>ог</w:t>
      </w:r>
      <w:r w:rsidRPr="00027D51">
        <w:rPr>
          <w:b/>
          <w:i/>
          <w:spacing w:val="15"/>
          <w:sz w:val="14"/>
        </w:rPr>
        <w:t xml:space="preserve"> </w:t>
      </w:r>
      <w:r w:rsidRPr="00027D51">
        <w:rPr>
          <w:position w:val="2"/>
        </w:rPr>
        <w:t>,</w:t>
      </w:r>
      <w:r w:rsidRPr="00027D51">
        <w:rPr>
          <w:spacing w:val="-5"/>
          <w:position w:val="2"/>
        </w:rPr>
        <w:t xml:space="preserve"> </w:t>
      </w:r>
      <w:r w:rsidRPr="00027D51">
        <w:rPr>
          <w:spacing w:val="-4"/>
          <w:position w:val="2"/>
        </w:rPr>
        <w:t>м</w:t>
      </w:r>
      <w:r w:rsidRPr="00027D51">
        <w:rPr>
          <w:spacing w:val="-4"/>
          <w:position w:val="2"/>
          <w:vertAlign w:val="superscript"/>
        </w:rPr>
        <w:t>3</w:t>
      </w:r>
      <w:r w:rsidRPr="00027D51">
        <w:rPr>
          <w:spacing w:val="-4"/>
          <w:position w:val="2"/>
        </w:rPr>
        <w:t>/с:</w:t>
      </w:r>
    </w:p>
    <w:p w:rsidR="00027D51" w:rsidRPr="00027D51" w:rsidRDefault="00027D51" w:rsidP="00027D51">
      <w:pPr>
        <w:tabs>
          <w:tab w:val="left" w:pos="5849"/>
        </w:tabs>
        <w:rPr>
          <w:position w:val="2"/>
        </w:rPr>
      </w:pPr>
      <w:r w:rsidRPr="00027D51">
        <w:rPr>
          <w:b/>
          <w:i/>
          <w:position w:val="2"/>
        </w:rPr>
        <w:t>Q</w:t>
      </w:r>
      <w:r w:rsidRPr="00027D51">
        <w:rPr>
          <w:b/>
          <w:i/>
          <w:sz w:val="14"/>
        </w:rPr>
        <w:t>ог</w:t>
      </w:r>
      <w:r w:rsidRPr="00027D51">
        <w:rPr>
          <w:b/>
          <w:i/>
          <w:spacing w:val="16"/>
          <w:sz w:val="14"/>
        </w:rPr>
        <w:t xml:space="preserve"> </w:t>
      </w:r>
      <w:r w:rsidRPr="00027D51">
        <w:rPr>
          <w:b/>
          <w:i/>
          <w:position w:val="2"/>
        </w:rPr>
        <w:t>=</w:t>
      </w:r>
      <w:r w:rsidRPr="00027D51">
        <w:rPr>
          <w:b/>
          <w:i/>
          <w:spacing w:val="-3"/>
          <w:position w:val="2"/>
        </w:rPr>
        <w:t xml:space="preserve"> </w:t>
      </w:r>
      <w:r w:rsidRPr="00027D51">
        <w:rPr>
          <w:b/>
          <w:i/>
          <w:position w:val="2"/>
        </w:rPr>
        <w:t>G</w:t>
      </w:r>
      <w:r w:rsidRPr="00027D51">
        <w:rPr>
          <w:b/>
          <w:i/>
          <w:sz w:val="14"/>
        </w:rPr>
        <w:t>ог</w:t>
      </w:r>
      <w:r w:rsidRPr="00027D51">
        <w:rPr>
          <w:b/>
          <w:i/>
          <w:spacing w:val="17"/>
          <w:sz w:val="14"/>
        </w:rPr>
        <w:t xml:space="preserve"> </w:t>
      </w:r>
      <w:r w:rsidRPr="00027D51">
        <w:rPr>
          <w:b/>
          <w:i/>
          <w:position w:val="2"/>
        </w:rPr>
        <w:t>/</w:t>
      </w:r>
      <w:r w:rsidRPr="00027D51">
        <w:rPr>
          <w:b/>
          <w:i/>
          <w:spacing w:val="-1"/>
          <w:position w:val="2"/>
        </w:rPr>
        <w:t xml:space="preserve"> </w:t>
      </w:r>
      <w:r w:rsidRPr="00027D51">
        <w:rPr>
          <w:rFonts w:ascii="Symbol" w:hAnsi="Symbol"/>
          <w:position w:val="2"/>
          <w:sz w:val="23"/>
        </w:rPr>
        <w:t></w:t>
      </w:r>
      <w:r w:rsidRPr="00027D51">
        <w:rPr>
          <w:b/>
          <w:i/>
          <w:sz w:val="14"/>
        </w:rPr>
        <w:t>ог</w:t>
      </w:r>
      <w:r w:rsidRPr="00027D51">
        <w:rPr>
          <w:b/>
          <w:i/>
          <w:spacing w:val="17"/>
          <w:sz w:val="14"/>
        </w:rPr>
        <w:t xml:space="preserve"> </w:t>
      </w:r>
      <w:r w:rsidRPr="00027D51">
        <w:rPr>
          <w:b/>
          <w:i/>
          <w:position w:val="2"/>
        </w:rPr>
        <w:t>=</w:t>
      </w:r>
      <w:r w:rsidRPr="00027D51">
        <w:rPr>
          <w:b/>
          <w:i/>
          <w:spacing w:val="-3"/>
          <w:position w:val="2"/>
        </w:rPr>
        <w:t xml:space="preserve"> </w:t>
      </w:r>
      <w:r w:rsidRPr="00027D51">
        <w:rPr>
          <w:b/>
          <w:position w:val="2"/>
        </w:rPr>
        <w:t>0.</w:t>
      </w:r>
      <w:r>
        <w:rPr>
          <w:b/>
          <w:position w:val="2"/>
        </w:rPr>
        <w:t>12308803</w:t>
      </w:r>
      <w:r w:rsidRPr="00027D51">
        <w:rPr>
          <w:b/>
          <w:spacing w:val="-2"/>
          <w:position w:val="2"/>
        </w:rPr>
        <w:t xml:space="preserve"> </w:t>
      </w:r>
      <w:r w:rsidRPr="00027D51">
        <w:rPr>
          <w:b/>
          <w:position w:val="2"/>
        </w:rPr>
        <w:t>/</w:t>
      </w:r>
      <w:r w:rsidRPr="00027D51">
        <w:rPr>
          <w:b/>
          <w:spacing w:val="-1"/>
          <w:position w:val="2"/>
        </w:rPr>
        <w:t xml:space="preserve"> </w:t>
      </w:r>
      <w:r w:rsidRPr="00027D51">
        <w:rPr>
          <w:b/>
          <w:position w:val="2"/>
        </w:rPr>
        <w:t>0.494647303</w:t>
      </w:r>
      <w:r w:rsidRPr="00027D51">
        <w:rPr>
          <w:b/>
          <w:spacing w:val="-2"/>
          <w:position w:val="2"/>
        </w:rPr>
        <w:t xml:space="preserve"> </w:t>
      </w:r>
      <w:r w:rsidRPr="00027D51">
        <w:rPr>
          <w:b/>
          <w:position w:val="2"/>
        </w:rPr>
        <w:t>=</w:t>
      </w:r>
      <w:r w:rsidRPr="00027D51">
        <w:rPr>
          <w:b/>
          <w:spacing w:val="-3"/>
          <w:position w:val="2"/>
        </w:rPr>
        <w:t xml:space="preserve"> </w:t>
      </w:r>
      <w:r w:rsidRPr="00027D51">
        <w:rPr>
          <w:b/>
          <w:spacing w:val="-2"/>
          <w:position w:val="2"/>
        </w:rPr>
        <w:t>0.</w:t>
      </w:r>
      <w:r>
        <w:rPr>
          <w:b/>
          <w:spacing w:val="-2"/>
          <w:position w:val="2"/>
        </w:rPr>
        <w:t>24883999</w:t>
      </w:r>
      <w:r w:rsidRPr="00027D51">
        <w:rPr>
          <w:b/>
          <w:position w:val="2"/>
        </w:rPr>
        <w:tab/>
      </w:r>
      <w:r w:rsidRPr="00027D51">
        <w:rPr>
          <w:spacing w:val="-2"/>
          <w:position w:val="2"/>
        </w:rPr>
        <w:t>(А.4)</w:t>
      </w:r>
    </w:p>
    <w:p w:rsidR="00027D51" w:rsidRPr="00027D51" w:rsidRDefault="00027D51" w:rsidP="00027D51">
      <w:pPr>
        <w:pStyle w:val="a6"/>
        <w:numPr>
          <w:ilvl w:val="0"/>
          <w:numId w:val="16"/>
        </w:numPr>
        <w:tabs>
          <w:tab w:val="left" w:pos="616"/>
        </w:tabs>
        <w:ind w:left="0" w:firstLine="0"/>
      </w:pPr>
      <w:r w:rsidRPr="00027D51">
        <w:t>Расчет</w:t>
      </w:r>
      <w:r w:rsidRPr="00027D51">
        <w:rPr>
          <w:spacing w:val="-6"/>
        </w:rPr>
        <w:t xml:space="preserve"> </w:t>
      </w:r>
      <w:r w:rsidRPr="00027D51">
        <w:t>максимального</w:t>
      </w:r>
      <w:r w:rsidRPr="00027D51">
        <w:rPr>
          <w:spacing w:val="-5"/>
        </w:rPr>
        <w:t xml:space="preserve"> </w:t>
      </w:r>
      <w:r w:rsidRPr="00027D51">
        <w:t>из</w:t>
      </w:r>
      <w:r w:rsidRPr="00027D51">
        <w:rPr>
          <w:spacing w:val="-6"/>
        </w:rPr>
        <w:t xml:space="preserve"> </w:t>
      </w:r>
      <w:r w:rsidRPr="00027D51">
        <w:t>разовых</w:t>
      </w:r>
      <w:r w:rsidRPr="00027D51">
        <w:rPr>
          <w:spacing w:val="-6"/>
        </w:rPr>
        <w:t xml:space="preserve"> </w:t>
      </w:r>
      <w:r w:rsidRPr="00027D51">
        <w:t>и</w:t>
      </w:r>
      <w:r w:rsidRPr="00027D51">
        <w:rPr>
          <w:spacing w:val="-5"/>
        </w:rPr>
        <w:t xml:space="preserve"> </w:t>
      </w:r>
      <w:r w:rsidRPr="00027D51">
        <w:t>валового</w:t>
      </w:r>
      <w:r w:rsidRPr="00027D51">
        <w:rPr>
          <w:spacing w:val="-5"/>
        </w:rPr>
        <w:t xml:space="preserve"> </w:t>
      </w:r>
      <w:r w:rsidRPr="00027D51">
        <w:rPr>
          <w:spacing w:val="-2"/>
        </w:rPr>
        <w:t>выбросов</w:t>
      </w:r>
    </w:p>
    <w:p w:rsidR="00027D51" w:rsidRPr="00027D51" w:rsidRDefault="00027D51" w:rsidP="00027D51">
      <w:pPr>
        <w:pStyle w:val="a3"/>
        <w:ind w:left="0"/>
        <w:rPr>
          <w:position w:val="2"/>
        </w:rPr>
      </w:pPr>
      <w:r w:rsidRPr="00027D51">
        <w:rPr>
          <w:position w:val="2"/>
        </w:rPr>
        <w:t>Таблица</w:t>
      </w:r>
      <w:r w:rsidRPr="00027D51">
        <w:rPr>
          <w:spacing w:val="-6"/>
          <w:position w:val="2"/>
        </w:rPr>
        <w:t xml:space="preserve"> </w:t>
      </w:r>
      <w:r w:rsidRPr="00027D51">
        <w:rPr>
          <w:position w:val="2"/>
        </w:rPr>
        <w:t>значений</w:t>
      </w:r>
      <w:r w:rsidRPr="00027D51">
        <w:rPr>
          <w:spacing w:val="-5"/>
          <w:position w:val="2"/>
        </w:rPr>
        <w:t xml:space="preserve"> </w:t>
      </w:r>
      <w:r w:rsidRPr="00027D51">
        <w:rPr>
          <w:position w:val="2"/>
        </w:rPr>
        <w:t>выбросов</w:t>
      </w:r>
      <w:r w:rsidRPr="00027D51">
        <w:rPr>
          <w:spacing w:val="-6"/>
          <w:position w:val="2"/>
        </w:rPr>
        <w:t xml:space="preserve"> </w:t>
      </w:r>
      <w:r w:rsidRPr="00027D51">
        <w:rPr>
          <w:b/>
          <w:i/>
          <w:position w:val="2"/>
        </w:rPr>
        <w:t>e</w:t>
      </w:r>
      <w:r w:rsidRPr="00027D51">
        <w:rPr>
          <w:b/>
          <w:i/>
          <w:sz w:val="14"/>
        </w:rPr>
        <w:t>мi</w:t>
      </w:r>
      <w:r w:rsidRPr="00027D51">
        <w:rPr>
          <w:b/>
          <w:i/>
          <w:spacing w:val="64"/>
          <w:sz w:val="14"/>
        </w:rPr>
        <w:t xml:space="preserve"> </w:t>
      </w:r>
      <w:r w:rsidRPr="00027D51">
        <w:rPr>
          <w:position w:val="2"/>
        </w:rPr>
        <w:t>г/кВт*ч</w:t>
      </w:r>
      <w:r w:rsidRPr="00027D51">
        <w:rPr>
          <w:spacing w:val="-6"/>
          <w:position w:val="2"/>
        </w:rPr>
        <w:t xml:space="preserve"> </w:t>
      </w:r>
      <w:r w:rsidRPr="00027D51">
        <w:rPr>
          <w:position w:val="2"/>
        </w:rPr>
        <w:t>стационарной</w:t>
      </w:r>
      <w:r w:rsidRPr="00027D51">
        <w:rPr>
          <w:spacing w:val="-7"/>
          <w:position w:val="2"/>
        </w:rPr>
        <w:t xml:space="preserve"> </w:t>
      </w:r>
      <w:r w:rsidRPr="00027D51">
        <w:rPr>
          <w:position w:val="2"/>
        </w:rPr>
        <w:t>дизельной</w:t>
      </w:r>
      <w:r w:rsidRPr="00027D51">
        <w:rPr>
          <w:spacing w:val="-6"/>
          <w:position w:val="2"/>
        </w:rPr>
        <w:t xml:space="preserve"> </w:t>
      </w:r>
      <w:r w:rsidRPr="00027D51">
        <w:rPr>
          <w:position w:val="2"/>
        </w:rPr>
        <w:t>установки</w:t>
      </w:r>
      <w:r w:rsidRPr="00027D51">
        <w:rPr>
          <w:spacing w:val="-8"/>
          <w:position w:val="2"/>
        </w:rPr>
        <w:t xml:space="preserve"> </w:t>
      </w:r>
      <w:r w:rsidRPr="00027D51">
        <w:rPr>
          <w:position w:val="2"/>
        </w:rPr>
        <w:t>до</w:t>
      </w:r>
      <w:r w:rsidRPr="00027D51">
        <w:rPr>
          <w:spacing w:val="-5"/>
          <w:position w:val="2"/>
        </w:rPr>
        <w:t xml:space="preserve"> </w:t>
      </w:r>
      <w:r w:rsidRPr="00027D51">
        <w:rPr>
          <w:position w:val="2"/>
        </w:rPr>
        <w:t>капитального</w:t>
      </w:r>
      <w:r w:rsidRPr="00027D51">
        <w:rPr>
          <w:spacing w:val="-6"/>
          <w:position w:val="2"/>
        </w:rPr>
        <w:t xml:space="preserve"> </w:t>
      </w:r>
      <w:r w:rsidRPr="00027D51">
        <w:rPr>
          <w:spacing w:val="-2"/>
          <w:position w:val="2"/>
        </w:rPr>
        <w:t>ремонта</w:t>
      </w:r>
    </w:p>
    <w:tbl>
      <w:tblPr>
        <w:tblW w:w="0" w:type="auto"/>
        <w:tblInd w:w="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7"/>
        <w:gridCol w:w="1056"/>
        <w:gridCol w:w="1056"/>
        <w:gridCol w:w="1056"/>
        <w:gridCol w:w="1056"/>
        <w:gridCol w:w="1057"/>
        <w:gridCol w:w="1056"/>
        <w:gridCol w:w="1188"/>
      </w:tblGrid>
      <w:tr w:rsidR="00027D51" w:rsidRPr="00027D51" w:rsidTr="009A3889">
        <w:trPr>
          <w:trHeight w:val="254"/>
        </w:trPr>
        <w:tc>
          <w:tcPr>
            <w:tcW w:w="1717" w:type="dxa"/>
          </w:tcPr>
          <w:p w:rsidR="00027D51" w:rsidRPr="00027D51" w:rsidRDefault="00027D51" w:rsidP="009A3889">
            <w:pPr>
              <w:pStyle w:val="TableParagraph"/>
            </w:pPr>
            <w:r w:rsidRPr="00027D51">
              <w:rPr>
                <w:spacing w:val="-2"/>
              </w:rPr>
              <w:t>Группа</w:t>
            </w:r>
          </w:p>
        </w:tc>
        <w:tc>
          <w:tcPr>
            <w:tcW w:w="1056" w:type="dxa"/>
          </w:tcPr>
          <w:p w:rsidR="00027D51" w:rsidRPr="00027D51" w:rsidRDefault="00027D51" w:rsidP="009A3889">
            <w:pPr>
              <w:pStyle w:val="TableParagraph"/>
            </w:pPr>
            <w:r w:rsidRPr="00027D51">
              <w:rPr>
                <w:spacing w:val="-5"/>
              </w:rPr>
              <w:t>CO</w:t>
            </w:r>
          </w:p>
        </w:tc>
        <w:tc>
          <w:tcPr>
            <w:tcW w:w="1056" w:type="dxa"/>
          </w:tcPr>
          <w:p w:rsidR="00027D51" w:rsidRPr="00027D51" w:rsidRDefault="00027D51" w:rsidP="009A3889">
            <w:pPr>
              <w:pStyle w:val="TableParagraph"/>
            </w:pPr>
            <w:r w:rsidRPr="00027D51">
              <w:rPr>
                <w:spacing w:val="-5"/>
              </w:rPr>
              <w:t>NOx</w:t>
            </w:r>
          </w:p>
        </w:tc>
        <w:tc>
          <w:tcPr>
            <w:tcW w:w="1056" w:type="dxa"/>
          </w:tcPr>
          <w:p w:rsidR="00027D51" w:rsidRPr="00027D51" w:rsidRDefault="00027D51" w:rsidP="009A3889">
            <w:pPr>
              <w:pStyle w:val="TableParagraph"/>
            </w:pPr>
            <w:r w:rsidRPr="00027D51">
              <w:rPr>
                <w:spacing w:val="-5"/>
              </w:rPr>
              <w:t>CH</w:t>
            </w:r>
          </w:p>
        </w:tc>
        <w:tc>
          <w:tcPr>
            <w:tcW w:w="1056" w:type="dxa"/>
          </w:tcPr>
          <w:p w:rsidR="00027D51" w:rsidRPr="00027D51" w:rsidRDefault="00027D51" w:rsidP="009A3889">
            <w:pPr>
              <w:pStyle w:val="TableParagraph"/>
            </w:pPr>
            <w:r w:rsidRPr="00027D51">
              <w:rPr>
                <w:spacing w:val="-10"/>
              </w:rPr>
              <w:t>C</w:t>
            </w:r>
          </w:p>
        </w:tc>
        <w:tc>
          <w:tcPr>
            <w:tcW w:w="1057" w:type="dxa"/>
          </w:tcPr>
          <w:p w:rsidR="00027D51" w:rsidRPr="00027D51" w:rsidRDefault="00027D51" w:rsidP="009A3889">
            <w:pPr>
              <w:pStyle w:val="TableParagraph"/>
            </w:pPr>
            <w:r w:rsidRPr="00027D51">
              <w:rPr>
                <w:spacing w:val="-5"/>
              </w:rPr>
              <w:t>SO2</w:t>
            </w:r>
          </w:p>
        </w:tc>
        <w:tc>
          <w:tcPr>
            <w:tcW w:w="1056" w:type="dxa"/>
          </w:tcPr>
          <w:p w:rsidR="00027D51" w:rsidRPr="00027D51" w:rsidRDefault="00027D51" w:rsidP="009A3889">
            <w:pPr>
              <w:pStyle w:val="TableParagraph"/>
            </w:pPr>
            <w:r w:rsidRPr="00027D51">
              <w:rPr>
                <w:spacing w:val="-4"/>
              </w:rPr>
              <w:t>CH2O</w:t>
            </w:r>
          </w:p>
        </w:tc>
        <w:tc>
          <w:tcPr>
            <w:tcW w:w="1188" w:type="dxa"/>
          </w:tcPr>
          <w:p w:rsidR="00027D51" w:rsidRPr="00027D51" w:rsidRDefault="00027D51" w:rsidP="009A3889">
            <w:pPr>
              <w:pStyle w:val="TableParagraph"/>
            </w:pPr>
            <w:r w:rsidRPr="00027D51">
              <w:rPr>
                <w:spacing w:val="-5"/>
              </w:rPr>
              <w:t>БП</w:t>
            </w:r>
          </w:p>
        </w:tc>
      </w:tr>
      <w:tr w:rsidR="00027D51" w:rsidRPr="00027D51" w:rsidTr="009A3889">
        <w:trPr>
          <w:trHeight w:val="251"/>
        </w:trPr>
        <w:tc>
          <w:tcPr>
            <w:tcW w:w="1717" w:type="dxa"/>
          </w:tcPr>
          <w:p w:rsidR="00027D51" w:rsidRPr="00027D51" w:rsidRDefault="00027D51" w:rsidP="009A3889">
            <w:pPr>
              <w:pStyle w:val="TableParagraph"/>
            </w:pPr>
            <w:r w:rsidRPr="00027D51">
              <w:rPr>
                <w:spacing w:val="-10"/>
              </w:rPr>
              <w:t>Б</w:t>
            </w:r>
          </w:p>
        </w:tc>
        <w:tc>
          <w:tcPr>
            <w:tcW w:w="1056" w:type="dxa"/>
          </w:tcPr>
          <w:p w:rsidR="00027D51" w:rsidRPr="00027D51" w:rsidRDefault="00027D51" w:rsidP="009A3889">
            <w:pPr>
              <w:pStyle w:val="TableParagraph"/>
            </w:pPr>
            <w:r w:rsidRPr="00027D51">
              <w:rPr>
                <w:spacing w:val="-5"/>
              </w:rPr>
              <w:t>3.1</w:t>
            </w:r>
          </w:p>
        </w:tc>
        <w:tc>
          <w:tcPr>
            <w:tcW w:w="1056" w:type="dxa"/>
          </w:tcPr>
          <w:p w:rsidR="00027D51" w:rsidRPr="00027D51" w:rsidRDefault="00027D51" w:rsidP="009A3889">
            <w:pPr>
              <w:pStyle w:val="TableParagraph"/>
            </w:pPr>
            <w:r w:rsidRPr="00027D51">
              <w:rPr>
                <w:spacing w:val="-4"/>
              </w:rPr>
              <w:t>3.84</w:t>
            </w:r>
          </w:p>
        </w:tc>
        <w:tc>
          <w:tcPr>
            <w:tcW w:w="1056" w:type="dxa"/>
          </w:tcPr>
          <w:p w:rsidR="00027D51" w:rsidRPr="00027D51" w:rsidRDefault="00027D51" w:rsidP="009A3889">
            <w:pPr>
              <w:pStyle w:val="TableParagraph"/>
            </w:pPr>
            <w:r w:rsidRPr="00027D51">
              <w:rPr>
                <w:spacing w:val="-2"/>
              </w:rPr>
              <w:t>0.82857</w:t>
            </w:r>
          </w:p>
        </w:tc>
        <w:tc>
          <w:tcPr>
            <w:tcW w:w="1056" w:type="dxa"/>
          </w:tcPr>
          <w:p w:rsidR="00027D51" w:rsidRPr="00027D51" w:rsidRDefault="00027D51" w:rsidP="009A3889">
            <w:pPr>
              <w:pStyle w:val="TableParagraph"/>
            </w:pPr>
            <w:r w:rsidRPr="00027D51">
              <w:rPr>
                <w:spacing w:val="-2"/>
              </w:rPr>
              <w:t>0.14286</w:t>
            </w:r>
          </w:p>
        </w:tc>
        <w:tc>
          <w:tcPr>
            <w:tcW w:w="1057" w:type="dxa"/>
          </w:tcPr>
          <w:p w:rsidR="00027D51" w:rsidRPr="00027D51" w:rsidRDefault="00027D51" w:rsidP="009A3889">
            <w:pPr>
              <w:pStyle w:val="TableParagraph"/>
            </w:pPr>
            <w:r w:rsidRPr="00027D51">
              <w:rPr>
                <w:spacing w:val="-5"/>
              </w:rPr>
              <w:t>1.2</w:t>
            </w:r>
          </w:p>
        </w:tc>
        <w:tc>
          <w:tcPr>
            <w:tcW w:w="1056" w:type="dxa"/>
          </w:tcPr>
          <w:p w:rsidR="00027D51" w:rsidRPr="00027D51" w:rsidRDefault="00027D51" w:rsidP="009A3889">
            <w:pPr>
              <w:pStyle w:val="TableParagraph"/>
            </w:pPr>
            <w:r w:rsidRPr="00027D51">
              <w:rPr>
                <w:spacing w:val="-2"/>
              </w:rPr>
              <w:t>0.03429</w:t>
            </w:r>
          </w:p>
        </w:tc>
        <w:tc>
          <w:tcPr>
            <w:tcW w:w="1188" w:type="dxa"/>
          </w:tcPr>
          <w:p w:rsidR="00027D51" w:rsidRPr="00027D51" w:rsidRDefault="00027D51" w:rsidP="009A3889">
            <w:pPr>
              <w:pStyle w:val="TableParagraph"/>
            </w:pPr>
            <w:r w:rsidRPr="00027D51">
              <w:rPr>
                <w:spacing w:val="-2"/>
              </w:rPr>
              <w:t>3.42E-</w:t>
            </w:r>
            <w:r w:rsidRPr="00027D51">
              <w:rPr>
                <w:spacing w:val="-10"/>
              </w:rPr>
              <w:t>6</w:t>
            </w:r>
          </w:p>
        </w:tc>
      </w:tr>
    </w:tbl>
    <w:p w:rsidR="00027D51" w:rsidRPr="00027D51" w:rsidRDefault="00027D51" w:rsidP="00027D51">
      <w:pPr>
        <w:pStyle w:val="a3"/>
        <w:ind w:left="0"/>
        <w:rPr>
          <w:position w:val="2"/>
        </w:rPr>
      </w:pPr>
      <w:r w:rsidRPr="00027D51">
        <w:rPr>
          <w:position w:val="2"/>
        </w:rPr>
        <w:t>Таблица</w:t>
      </w:r>
      <w:r w:rsidRPr="00027D51">
        <w:rPr>
          <w:spacing w:val="-6"/>
          <w:position w:val="2"/>
        </w:rPr>
        <w:t xml:space="preserve"> </w:t>
      </w:r>
      <w:r w:rsidRPr="00027D51">
        <w:rPr>
          <w:position w:val="2"/>
        </w:rPr>
        <w:t>значений</w:t>
      </w:r>
      <w:r w:rsidRPr="00027D51">
        <w:rPr>
          <w:spacing w:val="-6"/>
          <w:position w:val="2"/>
        </w:rPr>
        <w:t xml:space="preserve"> </w:t>
      </w:r>
      <w:r w:rsidRPr="00027D51">
        <w:rPr>
          <w:position w:val="2"/>
        </w:rPr>
        <w:t>выбросов</w:t>
      </w:r>
      <w:r w:rsidRPr="00027D51">
        <w:rPr>
          <w:spacing w:val="-7"/>
          <w:position w:val="2"/>
        </w:rPr>
        <w:t xml:space="preserve"> </w:t>
      </w:r>
      <w:r w:rsidRPr="00027D51">
        <w:rPr>
          <w:b/>
          <w:i/>
          <w:position w:val="2"/>
        </w:rPr>
        <w:t>q</w:t>
      </w:r>
      <w:r w:rsidRPr="00027D51">
        <w:rPr>
          <w:b/>
          <w:i/>
          <w:sz w:val="14"/>
        </w:rPr>
        <w:t>эi</w:t>
      </w:r>
      <w:r w:rsidRPr="00027D51">
        <w:rPr>
          <w:b/>
          <w:i/>
          <w:spacing w:val="64"/>
          <w:sz w:val="14"/>
        </w:rPr>
        <w:t xml:space="preserve"> </w:t>
      </w:r>
      <w:r w:rsidRPr="00027D51">
        <w:rPr>
          <w:position w:val="2"/>
        </w:rPr>
        <w:t>г/кг.топл.</w:t>
      </w:r>
      <w:r w:rsidRPr="00027D51">
        <w:rPr>
          <w:spacing w:val="-8"/>
          <w:position w:val="2"/>
        </w:rPr>
        <w:t xml:space="preserve"> </w:t>
      </w:r>
      <w:r w:rsidRPr="00027D51">
        <w:rPr>
          <w:position w:val="2"/>
        </w:rPr>
        <w:t>стационарной</w:t>
      </w:r>
      <w:r w:rsidRPr="00027D51">
        <w:rPr>
          <w:spacing w:val="-6"/>
          <w:position w:val="2"/>
        </w:rPr>
        <w:t xml:space="preserve"> </w:t>
      </w:r>
      <w:r w:rsidRPr="00027D51">
        <w:rPr>
          <w:position w:val="2"/>
        </w:rPr>
        <w:t>дизельной</w:t>
      </w:r>
      <w:r w:rsidRPr="00027D51">
        <w:rPr>
          <w:spacing w:val="-7"/>
          <w:position w:val="2"/>
        </w:rPr>
        <w:t xml:space="preserve"> </w:t>
      </w:r>
      <w:r w:rsidRPr="00027D51">
        <w:rPr>
          <w:position w:val="2"/>
        </w:rPr>
        <w:t>установки</w:t>
      </w:r>
      <w:r w:rsidRPr="00027D51">
        <w:rPr>
          <w:spacing w:val="-6"/>
          <w:position w:val="2"/>
        </w:rPr>
        <w:t xml:space="preserve"> </w:t>
      </w:r>
      <w:r w:rsidRPr="00027D51">
        <w:rPr>
          <w:position w:val="2"/>
        </w:rPr>
        <w:t>до</w:t>
      </w:r>
      <w:r w:rsidRPr="00027D51">
        <w:rPr>
          <w:spacing w:val="-6"/>
          <w:position w:val="2"/>
        </w:rPr>
        <w:t xml:space="preserve"> </w:t>
      </w:r>
      <w:r w:rsidRPr="00027D51">
        <w:rPr>
          <w:position w:val="2"/>
        </w:rPr>
        <w:t>капитального</w:t>
      </w:r>
      <w:r w:rsidRPr="00027D51">
        <w:rPr>
          <w:spacing w:val="-5"/>
          <w:position w:val="2"/>
        </w:rPr>
        <w:t xml:space="preserve"> </w:t>
      </w:r>
      <w:r w:rsidRPr="00027D51">
        <w:rPr>
          <w:spacing w:val="-2"/>
          <w:position w:val="2"/>
        </w:rPr>
        <w:t>ремонта</w:t>
      </w:r>
    </w:p>
    <w:tbl>
      <w:tblPr>
        <w:tblW w:w="0" w:type="auto"/>
        <w:tblInd w:w="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7"/>
        <w:gridCol w:w="1056"/>
        <w:gridCol w:w="1056"/>
        <w:gridCol w:w="1056"/>
        <w:gridCol w:w="1056"/>
        <w:gridCol w:w="1057"/>
        <w:gridCol w:w="1056"/>
        <w:gridCol w:w="1188"/>
      </w:tblGrid>
      <w:tr w:rsidR="00027D51" w:rsidRPr="00027D51" w:rsidTr="009A3889">
        <w:trPr>
          <w:trHeight w:val="253"/>
        </w:trPr>
        <w:tc>
          <w:tcPr>
            <w:tcW w:w="1717" w:type="dxa"/>
          </w:tcPr>
          <w:p w:rsidR="00027D51" w:rsidRPr="00027D51" w:rsidRDefault="00027D51" w:rsidP="009A3889">
            <w:pPr>
              <w:pStyle w:val="TableParagraph"/>
            </w:pPr>
            <w:r w:rsidRPr="00027D51">
              <w:rPr>
                <w:spacing w:val="-2"/>
              </w:rPr>
              <w:t>Группа</w:t>
            </w:r>
          </w:p>
        </w:tc>
        <w:tc>
          <w:tcPr>
            <w:tcW w:w="1056" w:type="dxa"/>
          </w:tcPr>
          <w:p w:rsidR="00027D51" w:rsidRPr="00027D51" w:rsidRDefault="00027D51" w:rsidP="009A3889">
            <w:pPr>
              <w:pStyle w:val="TableParagraph"/>
            </w:pPr>
            <w:r w:rsidRPr="00027D51">
              <w:rPr>
                <w:spacing w:val="-5"/>
              </w:rPr>
              <w:t>CO</w:t>
            </w:r>
          </w:p>
        </w:tc>
        <w:tc>
          <w:tcPr>
            <w:tcW w:w="1056" w:type="dxa"/>
          </w:tcPr>
          <w:p w:rsidR="00027D51" w:rsidRPr="00027D51" w:rsidRDefault="00027D51" w:rsidP="009A3889">
            <w:pPr>
              <w:pStyle w:val="TableParagraph"/>
            </w:pPr>
            <w:r w:rsidRPr="00027D51">
              <w:rPr>
                <w:spacing w:val="-5"/>
              </w:rPr>
              <w:t>NOx</w:t>
            </w:r>
          </w:p>
        </w:tc>
        <w:tc>
          <w:tcPr>
            <w:tcW w:w="1056" w:type="dxa"/>
          </w:tcPr>
          <w:p w:rsidR="00027D51" w:rsidRPr="00027D51" w:rsidRDefault="00027D51" w:rsidP="009A3889">
            <w:pPr>
              <w:pStyle w:val="TableParagraph"/>
            </w:pPr>
            <w:r w:rsidRPr="00027D51">
              <w:rPr>
                <w:spacing w:val="-5"/>
              </w:rPr>
              <w:t>CH</w:t>
            </w:r>
          </w:p>
        </w:tc>
        <w:tc>
          <w:tcPr>
            <w:tcW w:w="1056" w:type="dxa"/>
          </w:tcPr>
          <w:p w:rsidR="00027D51" w:rsidRPr="00027D51" w:rsidRDefault="00027D51" w:rsidP="009A3889">
            <w:pPr>
              <w:pStyle w:val="TableParagraph"/>
            </w:pPr>
            <w:r w:rsidRPr="00027D51">
              <w:rPr>
                <w:spacing w:val="-10"/>
              </w:rPr>
              <w:t>C</w:t>
            </w:r>
          </w:p>
        </w:tc>
        <w:tc>
          <w:tcPr>
            <w:tcW w:w="1057" w:type="dxa"/>
          </w:tcPr>
          <w:p w:rsidR="00027D51" w:rsidRPr="00027D51" w:rsidRDefault="00027D51" w:rsidP="009A3889">
            <w:pPr>
              <w:pStyle w:val="TableParagraph"/>
            </w:pPr>
            <w:r w:rsidRPr="00027D51">
              <w:rPr>
                <w:spacing w:val="-5"/>
              </w:rPr>
              <w:t>SO2</w:t>
            </w:r>
          </w:p>
        </w:tc>
        <w:tc>
          <w:tcPr>
            <w:tcW w:w="1056" w:type="dxa"/>
          </w:tcPr>
          <w:p w:rsidR="00027D51" w:rsidRPr="00027D51" w:rsidRDefault="00027D51" w:rsidP="009A3889">
            <w:pPr>
              <w:pStyle w:val="TableParagraph"/>
            </w:pPr>
            <w:r w:rsidRPr="00027D51">
              <w:rPr>
                <w:spacing w:val="-4"/>
              </w:rPr>
              <w:t>CH2O</w:t>
            </w:r>
          </w:p>
        </w:tc>
        <w:tc>
          <w:tcPr>
            <w:tcW w:w="1188" w:type="dxa"/>
          </w:tcPr>
          <w:p w:rsidR="00027D51" w:rsidRPr="00027D51" w:rsidRDefault="00027D51" w:rsidP="009A3889">
            <w:pPr>
              <w:pStyle w:val="TableParagraph"/>
            </w:pPr>
            <w:r w:rsidRPr="00027D51">
              <w:rPr>
                <w:spacing w:val="-5"/>
              </w:rPr>
              <w:t>БП</w:t>
            </w:r>
          </w:p>
        </w:tc>
      </w:tr>
      <w:tr w:rsidR="00027D51" w:rsidRPr="00027D51" w:rsidTr="009A3889">
        <w:trPr>
          <w:trHeight w:val="253"/>
        </w:trPr>
        <w:tc>
          <w:tcPr>
            <w:tcW w:w="1717" w:type="dxa"/>
          </w:tcPr>
          <w:p w:rsidR="00027D51" w:rsidRPr="00027D51" w:rsidRDefault="00027D51" w:rsidP="009A3889">
            <w:pPr>
              <w:pStyle w:val="TableParagraph"/>
            </w:pPr>
            <w:r w:rsidRPr="00027D51">
              <w:rPr>
                <w:spacing w:val="-10"/>
              </w:rPr>
              <w:t>Б</w:t>
            </w:r>
          </w:p>
        </w:tc>
        <w:tc>
          <w:tcPr>
            <w:tcW w:w="1056" w:type="dxa"/>
          </w:tcPr>
          <w:p w:rsidR="00027D51" w:rsidRPr="00027D51" w:rsidRDefault="00027D51" w:rsidP="009A3889">
            <w:pPr>
              <w:pStyle w:val="TableParagraph"/>
            </w:pPr>
            <w:r w:rsidRPr="00027D51">
              <w:rPr>
                <w:spacing w:val="-5"/>
              </w:rPr>
              <w:t>13</w:t>
            </w:r>
          </w:p>
        </w:tc>
        <w:tc>
          <w:tcPr>
            <w:tcW w:w="1056" w:type="dxa"/>
          </w:tcPr>
          <w:p w:rsidR="00027D51" w:rsidRPr="00027D51" w:rsidRDefault="00027D51" w:rsidP="009A3889">
            <w:pPr>
              <w:pStyle w:val="TableParagraph"/>
            </w:pPr>
            <w:r w:rsidRPr="00027D51">
              <w:rPr>
                <w:spacing w:val="-5"/>
              </w:rPr>
              <w:t>16</w:t>
            </w:r>
          </w:p>
        </w:tc>
        <w:tc>
          <w:tcPr>
            <w:tcW w:w="1056" w:type="dxa"/>
          </w:tcPr>
          <w:p w:rsidR="00027D51" w:rsidRPr="00027D51" w:rsidRDefault="00027D51" w:rsidP="009A3889">
            <w:pPr>
              <w:pStyle w:val="TableParagraph"/>
            </w:pPr>
            <w:r w:rsidRPr="00027D51">
              <w:rPr>
                <w:spacing w:val="-2"/>
              </w:rPr>
              <w:t>3.42857</w:t>
            </w:r>
          </w:p>
        </w:tc>
        <w:tc>
          <w:tcPr>
            <w:tcW w:w="1056" w:type="dxa"/>
          </w:tcPr>
          <w:p w:rsidR="00027D51" w:rsidRPr="00027D51" w:rsidRDefault="00027D51" w:rsidP="009A3889">
            <w:pPr>
              <w:pStyle w:val="TableParagraph"/>
            </w:pPr>
            <w:r w:rsidRPr="00027D51">
              <w:rPr>
                <w:spacing w:val="-2"/>
              </w:rPr>
              <w:t>0.57143</w:t>
            </w:r>
          </w:p>
        </w:tc>
        <w:tc>
          <w:tcPr>
            <w:tcW w:w="1057" w:type="dxa"/>
          </w:tcPr>
          <w:p w:rsidR="00027D51" w:rsidRPr="00027D51" w:rsidRDefault="00027D51" w:rsidP="009A3889">
            <w:pPr>
              <w:pStyle w:val="TableParagraph"/>
            </w:pPr>
            <w:r w:rsidRPr="00027D51">
              <w:rPr>
                <w:spacing w:val="-10"/>
              </w:rPr>
              <w:t>5</w:t>
            </w:r>
          </w:p>
        </w:tc>
        <w:tc>
          <w:tcPr>
            <w:tcW w:w="1056" w:type="dxa"/>
          </w:tcPr>
          <w:p w:rsidR="00027D51" w:rsidRPr="00027D51" w:rsidRDefault="00027D51" w:rsidP="009A3889">
            <w:pPr>
              <w:pStyle w:val="TableParagraph"/>
            </w:pPr>
            <w:r w:rsidRPr="00027D51">
              <w:rPr>
                <w:spacing w:val="-2"/>
              </w:rPr>
              <w:t>0.14286</w:t>
            </w:r>
          </w:p>
        </w:tc>
        <w:tc>
          <w:tcPr>
            <w:tcW w:w="1188" w:type="dxa"/>
          </w:tcPr>
          <w:p w:rsidR="00027D51" w:rsidRPr="00027D51" w:rsidRDefault="00027D51" w:rsidP="009A3889">
            <w:pPr>
              <w:pStyle w:val="TableParagraph"/>
            </w:pPr>
            <w:r w:rsidRPr="00027D51">
              <w:rPr>
                <w:spacing w:val="-2"/>
              </w:rPr>
              <w:t>0.00002</w:t>
            </w:r>
          </w:p>
        </w:tc>
      </w:tr>
    </w:tbl>
    <w:p w:rsidR="00027D51" w:rsidRPr="00027D51" w:rsidRDefault="00027D51" w:rsidP="00027D51">
      <w:pPr>
        <w:pStyle w:val="a3"/>
        <w:ind w:left="0"/>
        <w:rPr>
          <w:position w:val="2"/>
        </w:rPr>
      </w:pPr>
      <w:r w:rsidRPr="00027D51">
        <w:rPr>
          <w:position w:val="2"/>
        </w:rPr>
        <w:t>Расчет</w:t>
      </w:r>
      <w:r w:rsidRPr="00027D51">
        <w:rPr>
          <w:spacing w:val="-3"/>
          <w:position w:val="2"/>
        </w:rPr>
        <w:t xml:space="preserve"> </w:t>
      </w:r>
      <w:r w:rsidRPr="00027D51">
        <w:rPr>
          <w:position w:val="2"/>
        </w:rPr>
        <w:t>максимального</w:t>
      </w:r>
      <w:r w:rsidRPr="00027D51">
        <w:rPr>
          <w:spacing w:val="-2"/>
          <w:position w:val="2"/>
        </w:rPr>
        <w:t xml:space="preserve"> </w:t>
      </w:r>
      <w:r w:rsidRPr="00027D51">
        <w:rPr>
          <w:position w:val="2"/>
        </w:rPr>
        <w:t>из</w:t>
      </w:r>
      <w:r w:rsidRPr="00027D51">
        <w:rPr>
          <w:spacing w:val="-6"/>
          <w:position w:val="2"/>
        </w:rPr>
        <w:t xml:space="preserve"> </w:t>
      </w:r>
      <w:r w:rsidRPr="00027D51">
        <w:rPr>
          <w:position w:val="2"/>
        </w:rPr>
        <w:t>разовых</w:t>
      </w:r>
      <w:r w:rsidRPr="00027D51">
        <w:rPr>
          <w:spacing w:val="-2"/>
          <w:position w:val="2"/>
        </w:rPr>
        <w:t xml:space="preserve"> </w:t>
      </w:r>
      <w:r w:rsidRPr="00027D51">
        <w:rPr>
          <w:position w:val="2"/>
        </w:rPr>
        <w:t>выброса</w:t>
      </w:r>
      <w:r w:rsidRPr="00027D51">
        <w:rPr>
          <w:spacing w:val="-3"/>
          <w:position w:val="2"/>
        </w:rPr>
        <w:t xml:space="preserve"> </w:t>
      </w:r>
      <w:r w:rsidRPr="00027D51">
        <w:rPr>
          <w:b/>
          <w:i/>
          <w:position w:val="2"/>
        </w:rPr>
        <w:t>M</w:t>
      </w:r>
      <w:r w:rsidRPr="00027D51">
        <w:rPr>
          <w:b/>
          <w:i/>
          <w:sz w:val="14"/>
        </w:rPr>
        <w:t>i</w:t>
      </w:r>
      <w:r w:rsidRPr="00027D51">
        <w:rPr>
          <w:b/>
          <w:i/>
          <w:spacing w:val="16"/>
          <w:sz w:val="14"/>
        </w:rPr>
        <w:t xml:space="preserve"> </w:t>
      </w:r>
      <w:r w:rsidRPr="00027D51">
        <w:rPr>
          <w:position w:val="2"/>
        </w:rPr>
        <w:t>,</w:t>
      </w:r>
      <w:r w:rsidRPr="00027D51">
        <w:rPr>
          <w:spacing w:val="-2"/>
          <w:position w:val="2"/>
        </w:rPr>
        <w:t xml:space="preserve"> </w:t>
      </w:r>
      <w:r w:rsidRPr="00027D51">
        <w:rPr>
          <w:spacing w:val="-4"/>
          <w:position w:val="2"/>
        </w:rPr>
        <w:t>г/с:</w:t>
      </w:r>
    </w:p>
    <w:p w:rsidR="00027D51" w:rsidRPr="00027D51" w:rsidRDefault="00027D51" w:rsidP="00027D51">
      <w:pPr>
        <w:tabs>
          <w:tab w:val="left" w:pos="2397"/>
        </w:tabs>
        <w:rPr>
          <w:position w:val="2"/>
        </w:rPr>
      </w:pPr>
      <w:r w:rsidRPr="00027D51">
        <w:rPr>
          <w:b/>
          <w:i/>
          <w:position w:val="2"/>
        </w:rPr>
        <w:t>M</w:t>
      </w:r>
      <w:r w:rsidRPr="00027D51">
        <w:rPr>
          <w:b/>
          <w:i/>
          <w:sz w:val="14"/>
        </w:rPr>
        <w:t>i</w:t>
      </w:r>
      <w:r w:rsidRPr="00027D51">
        <w:rPr>
          <w:b/>
          <w:i/>
          <w:spacing w:val="18"/>
          <w:sz w:val="14"/>
        </w:rPr>
        <w:t xml:space="preserve"> </w:t>
      </w:r>
      <w:r w:rsidRPr="00027D51">
        <w:rPr>
          <w:b/>
          <w:i/>
          <w:position w:val="2"/>
        </w:rPr>
        <w:t>=</w:t>
      </w:r>
      <w:r w:rsidRPr="00027D51">
        <w:rPr>
          <w:b/>
          <w:i/>
          <w:spacing w:val="-2"/>
          <w:position w:val="2"/>
        </w:rPr>
        <w:t xml:space="preserve"> </w:t>
      </w:r>
      <w:r w:rsidRPr="00027D51">
        <w:rPr>
          <w:b/>
          <w:i/>
          <w:position w:val="2"/>
        </w:rPr>
        <w:t>e</w:t>
      </w:r>
      <w:r w:rsidRPr="00027D51">
        <w:rPr>
          <w:b/>
          <w:i/>
          <w:sz w:val="14"/>
        </w:rPr>
        <w:t>мi</w:t>
      </w:r>
      <w:r w:rsidRPr="00027D51">
        <w:rPr>
          <w:b/>
          <w:i/>
          <w:spacing w:val="19"/>
          <w:sz w:val="14"/>
        </w:rPr>
        <w:t xml:space="preserve"> </w:t>
      </w:r>
      <w:r w:rsidRPr="00027D51">
        <w:rPr>
          <w:b/>
          <w:i/>
          <w:position w:val="2"/>
        </w:rPr>
        <w:t>*</w:t>
      </w:r>
      <w:r w:rsidRPr="00027D51">
        <w:rPr>
          <w:b/>
          <w:i/>
          <w:spacing w:val="-1"/>
          <w:position w:val="2"/>
        </w:rPr>
        <w:t xml:space="preserve"> </w:t>
      </w:r>
      <w:r w:rsidRPr="00027D51">
        <w:rPr>
          <w:b/>
          <w:i/>
          <w:position w:val="2"/>
        </w:rPr>
        <w:t>P</w:t>
      </w:r>
      <w:r w:rsidRPr="00027D51">
        <w:rPr>
          <w:b/>
          <w:i/>
          <w:sz w:val="14"/>
        </w:rPr>
        <w:t>э</w:t>
      </w:r>
      <w:r w:rsidRPr="00027D51">
        <w:rPr>
          <w:b/>
          <w:i/>
          <w:spacing w:val="20"/>
          <w:sz w:val="14"/>
        </w:rPr>
        <w:t xml:space="preserve"> </w:t>
      </w:r>
      <w:r w:rsidRPr="00027D51">
        <w:rPr>
          <w:b/>
          <w:i/>
          <w:position w:val="2"/>
        </w:rPr>
        <w:t xml:space="preserve">/ </w:t>
      </w:r>
      <w:r w:rsidRPr="00027D51">
        <w:rPr>
          <w:b/>
          <w:i/>
          <w:spacing w:val="-4"/>
          <w:position w:val="2"/>
        </w:rPr>
        <w:t>3600</w:t>
      </w:r>
      <w:r w:rsidRPr="00027D51">
        <w:rPr>
          <w:b/>
          <w:i/>
          <w:position w:val="2"/>
        </w:rPr>
        <w:tab/>
      </w:r>
      <w:r w:rsidRPr="00027D51">
        <w:rPr>
          <w:spacing w:val="-5"/>
          <w:position w:val="2"/>
        </w:rPr>
        <w:t>(1)</w:t>
      </w:r>
    </w:p>
    <w:p w:rsidR="00027D51" w:rsidRPr="00027D51" w:rsidRDefault="00027D51" w:rsidP="00027D51">
      <w:pPr>
        <w:pStyle w:val="a3"/>
        <w:ind w:left="0"/>
        <w:rPr>
          <w:position w:val="2"/>
        </w:rPr>
      </w:pPr>
      <w:r w:rsidRPr="00027D51">
        <w:rPr>
          <w:position w:val="2"/>
        </w:rPr>
        <w:t>Расчет</w:t>
      </w:r>
      <w:r w:rsidRPr="00027D51">
        <w:rPr>
          <w:spacing w:val="-3"/>
          <w:position w:val="2"/>
        </w:rPr>
        <w:t xml:space="preserve"> </w:t>
      </w:r>
      <w:r w:rsidRPr="00027D51">
        <w:rPr>
          <w:position w:val="2"/>
        </w:rPr>
        <w:t>валового</w:t>
      </w:r>
      <w:r w:rsidRPr="00027D51">
        <w:rPr>
          <w:spacing w:val="-2"/>
          <w:position w:val="2"/>
        </w:rPr>
        <w:t xml:space="preserve"> </w:t>
      </w:r>
      <w:r w:rsidRPr="00027D51">
        <w:rPr>
          <w:position w:val="2"/>
        </w:rPr>
        <w:t>выброса</w:t>
      </w:r>
      <w:r w:rsidRPr="00027D51">
        <w:rPr>
          <w:spacing w:val="-3"/>
          <w:position w:val="2"/>
        </w:rPr>
        <w:t xml:space="preserve"> </w:t>
      </w:r>
      <w:r w:rsidRPr="00027D51">
        <w:rPr>
          <w:b/>
          <w:i/>
          <w:position w:val="2"/>
        </w:rPr>
        <w:t>W</w:t>
      </w:r>
      <w:r w:rsidRPr="00027D51">
        <w:rPr>
          <w:b/>
          <w:i/>
          <w:sz w:val="14"/>
        </w:rPr>
        <w:t>i</w:t>
      </w:r>
      <w:r w:rsidRPr="00027D51">
        <w:rPr>
          <w:b/>
          <w:i/>
          <w:spacing w:val="17"/>
          <w:sz w:val="14"/>
        </w:rPr>
        <w:t xml:space="preserve"> </w:t>
      </w:r>
      <w:r w:rsidRPr="00027D51">
        <w:rPr>
          <w:position w:val="2"/>
        </w:rPr>
        <w:t>,</w:t>
      </w:r>
      <w:r w:rsidRPr="00027D51">
        <w:rPr>
          <w:spacing w:val="-2"/>
          <w:position w:val="2"/>
        </w:rPr>
        <w:t xml:space="preserve"> т/год:</w:t>
      </w:r>
    </w:p>
    <w:p w:rsidR="00027D51" w:rsidRPr="00027D51" w:rsidRDefault="00027D51" w:rsidP="00027D51">
      <w:pPr>
        <w:tabs>
          <w:tab w:val="left" w:pos="2517"/>
        </w:tabs>
        <w:rPr>
          <w:position w:val="2"/>
        </w:rPr>
      </w:pPr>
      <w:r w:rsidRPr="00027D51">
        <w:rPr>
          <w:b/>
          <w:i/>
          <w:position w:val="2"/>
        </w:rPr>
        <w:t>W</w:t>
      </w:r>
      <w:r w:rsidRPr="00027D51">
        <w:rPr>
          <w:b/>
          <w:i/>
          <w:sz w:val="14"/>
        </w:rPr>
        <w:t>i</w:t>
      </w:r>
      <w:r w:rsidRPr="00027D51">
        <w:rPr>
          <w:b/>
          <w:i/>
          <w:spacing w:val="17"/>
          <w:sz w:val="14"/>
        </w:rPr>
        <w:t xml:space="preserve"> </w:t>
      </w:r>
      <w:r w:rsidRPr="00027D51">
        <w:rPr>
          <w:b/>
          <w:i/>
          <w:position w:val="2"/>
        </w:rPr>
        <w:t>=</w:t>
      </w:r>
      <w:r w:rsidRPr="00027D51">
        <w:rPr>
          <w:b/>
          <w:i/>
          <w:spacing w:val="-2"/>
          <w:position w:val="2"/>
        </w:rPr>
        <w:t xml:space="preserve"> </w:t>
      </w:r>
      <w:r w:rsidRPr="00027D51">
        <w:rPr>
          <w:b/>
          <w:i/>
          <w:position w:val="2"/>
        </w:rPr>
        <w:t>q</w:t>
      </w:r>
      <w:r w:rsidRPr="00027D51">
        <w:rPr>
          <w:b/>
          <w:i/>
          <w:sz w:val="14"/>
        </w:rPr>
        <w:t>эi</w:t>
      </w:r>
      <w:r w:rsidRPr="00027D51">
        <w:rPr>
          <w:b/>
          <w:i/>
          <w:spacing w:val="18"/>
          <w:sz w:val="14"/>
        </w:rPr>
        <w:t xml:space="preserve"> </w:t>
      </w:r>
      <w:r w:rsidRPr="00027D51">
        <w:rPr>
          <w:b/>
          <w:i/>
          <w:position w:val="2"/>
        </w:rPr>
        <w:t>*</w:t>
      </w:r>
      <w:r w:rsidRPr="00027D51">
        <w:rPr>
          <w:b/>
          <w:i/>
          <w:spacing w:val="-1"/>
          <w:position w:val="2"/>
        </w:rPr>
        <w:t xml:space="preserve"> </w:t>
      </w:r>
      <w:r w:rsidRPr="00027D51">
        <w:rPr>
          <w:b/>
          <w:i/>
          <w:position w:val="2"/>
        </w:rPr>
        <w:t>B</w:t>
      </w:r>
      <w:r w:rsidRPr="00027D51">
        <w:rPr>
          <w:b/>
          <w:i/>
          <w:sz w:val="14"/>
        </w:rPr>
        <w:t>год</w:t>
      </w:r>
      <w:r w:rsidRPr="00027D51">
        <w:rPr>
          <w:b/>
          <w:i/>
          <w:spacing w:val="18"/>
          <w:sz w:val="14"/>
        </w:rPr>
        <w:t xml:space="preserve"> </w:t>
      </w:r>
      <w:r w:rsidRPr="00027D51">
        <w:rPr>
          <w:b/>
          <w:i/>
          <w:position w:val="2"/>
        </w:rPr>
        <w:t xml:space="preserve">/ </w:t>
      </w:r>
      <w:r w:rsidRPr="00027D51">
        <w:rPr>
          <w:b/>
          <w:i/>
          <w:spacing w:val="-4"/>
          <w:position w:val="2"/>
        </w:rPr>
        <w:t>1000</w:t>
      </w:r>
      <w:r w:rsidRPr="00027D51">
        <w:rPr>
          <w:b/>
          <w:i/>
          <w:position w:val="2"/>
        </w:rPr>
        <w:tab/>
      </w:r>
      <w:r w:rsidRPr="00027D51">
        <w:rPr>
          <w:spacing w:val="-5"/>
          <w:position w:val="2"/>
        </w:rPr>
        <w:t>(2)</w:t>
      </w:r>
    </w:p>
    <w:p w:rsidR="00027D51" w:rsidRPr="00027D51" w:rsidRDefault="00027D51" w:rsidP="00027D51">
      <w:pPr>
        <w:pStyle w:val="a3"/>
        <w:ind w:left="0"/>
        <w:rPr>
          <w:position w:val="2"/>
        </w:rPr>
      </w:pPr>
      <w:r w:rsidRPr="00027D51">
        <w:t>Коэффициенты</w:t>
      </w:r>
      <w:r w:rsidRPr="00027D51">
        <w:rPr>
          <w:spacing w:val="-3"/>
        </w:rPr>
        <w:t xml:space="preserve"> </w:t>
      </w:r>
      <w:r w:rsidRPr="00027D51">
        <w:t>трансформации</w:t>
      </w:r>
      <w:r w:rsidRPr="00027D51">
        <w:rPr>
          <w:spacing w:val="-4"/>
        </w:rPr>
        <w:t xml:space="preserve"> </w:t>
      </w:r>
      <w:r w:rsidRPr="00027D51">
        <w:t>приняты</w:t>
      </w:r>
      <w:r w:rsidRPr="00027D51">
        <w:rPr>
          <w:spacing w:val="-3"/>
        </w:rPr>
        <w:t xml:space="preserve"> </w:t>
      </w:r>
      <w:r w:rsidRPr="00027D51">
        <w:t>на</w:t>
      </w:r>
      <w:r w:rsidRPr="00027D51">
        <w:rPr>
          <w:spacing w:val="-3"/>
        </w:rPr>
        <w:t xml:space="preserve"> </w:t>
      </w:r>
      <w:r w:rsidRPr="00027D51">
        <w:t>уровне</w:t>
      </w:r>
      <w:r w:rsidRPr="00027D51">
        <w:rPr>
          <w:spacing w:val="-3"/>
        </w:rPr>
        <w:t xml:space="preserve"> </w:t>
      </w:r>
      <w:r w:rsidRPr="00027D51">
        <w:t>максимально</w:t>
      </w:r>
      <w:r w:rsidRPr="00027D51">
        <w:rPr>
          <w:spacing w:val="-3"/>
        </w:rPr>
        <w:t xml:space="preserve"> </w:t>
      </w:r>
      <w:r w:rsidRPr="00027D51">
        <w:t>установленных</w:t>
      </w:r>
      <w:r w:rsidRPr="00027D51">
        <w:rPr>
          <w:spacing w:val="-3"/>
        </w:rPr>
        <w:t xml:space="preserve"> </w:t>
      </w:r>
      <w:r w:rsidRPr="00027D51">
        <w:t>значений,</w:t>
      </w:r>
      <w:r w:rsidRPr="00027D51">
        <w:rPr>
          <w:spacing w:val="-3"/>
        </w:rPr>
        <w:t xml:space="preserve"> </w:t>
      </w:r>
      <w:r w:rsidRPr="00027D51">
        <w:t>т.е.</w:t>
      </w:r>
      <w:r w:rsidRPr="00027D51">
        <w:rPr>
          <w:spacing w:val="-3"/>
        </w:rPr>
        <w:t xml:space="preserve"> </w:t>
      </w:r>
      <w:r w:rsidRPr="00027D51">
        <w:t>0.8 -</w:t>
      </w:r>
      <w:r w:rsidRPr="00027D51">
        <w:rPr>
          <w:spacing w:val="-7"/>
        </w:rPr>
        <w:t xml:space="preserve"> </w:t>
      </w:r>
      <w:r w:rsidRPr="00027D51">
        <w:t xml:space="preserve">для </w:t>
      </w:r>
      <w:r w:rsidRPr="00027D51">
        <w:rPr>
          <w:position w:val="2"/>
        </w:rPr>
        <w:t>NO</w:t>
      </w:r>
      <w:r w:rsidRPr="00027D51">
        <w:rPr>
          <w:sz w:val="14"/>
        </w:rPr>
        <w:t>2</w:t>
      </w:r>
      <w:r w:rsidRPr="00027D51">
        <w:rPr>
          <w:spacing w:val="40"/>
          <w:sz w:val="14"/>
        </w:rPr>
        <w:t xml:space="preserve"> </w:t>
      </w:r>
      <w:r w:rsidRPr="00027D51">
        <w:rPr>
          <w:position w:val="2"/>
        </w:rPr>
        <w:t>и 0.13 - для NO</w:t>
      </w:r>
    </w:p>
    <w:p w:rsidR="00027D51" w:rsidRPr="00027D51" w:rsidRDefault="00027D51" w:rsidP="00027D51">
      <w:pPr>
        <w:pStyle w:val="a3"/>
        <w:ind w:left="0"/>
      </w:pPr>
      <w:r w:rsidRPr="00027D51">
        <w:t>Итого</w:t>
      </w:r>
      <w:r w:rsidRPr="00027D51">
        <w:rPr>
          <w:spacing w:val="-4"/>
        </w:rPr>
        <w:t xml:space="preserve"> </w:t>
      </w:r>
      <w:r w:rsidRPr="00027D51">
        <w:t>выбросы</w:t>
      </w:r>
      <w:r w:rsidRPr="00027D51">
        <w:rPr>
          <w:spacing w:val="-2"/>
        </w:rPr>
        <w:t xml:space="preserve"> </w:t>
      </w:r>
      <w:r w:rsidRPr="00027D51">
        <w:t>по</w:t>
      </w:r>
      <w:r w:rsidRPr="00027D51">
        <w:rPr>
          <w:spacing w:val="-2"/>
        </w:rPr>
        <w:t xml:space="preserve"> веществам:</w:t>
      </w:r>
    </w:p>
    <w:tbl>
      <w:tblPr>
        <w:tblW w:w="0" w:type="auto"/>
        <w:tblInd w:w="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2536"/>
        <w:gridCol w:w="1321"/>
        <w:gridCol w:w="1321"/>
        <w:gridCol w:w="1058"/>
        <w:gridCol w:w="1321"/>
        <w:gridCol w:w="1358"/>
      </w:tblGrid>
      <w:tr w:rsidR="00027D51" w:rsidRPr="00027D51" w:rsidTr="000E50D1">
        <w:trPr>
          <w:trHeight w:val="20"/>
        </w:trPr>
        <w:tc>
          <w:tcPr>
            <w:tcW w:w="660" w:type="dxa"/>
          </w:tcPr>
          <w:p w:rsidR="00027D51" w:rsidRPr="00027D51" w:rsidRDefault="00027D51" w:rsidP="009A3889">
            <w:pPr>
              <w:pStyle w:val="TableParagraph"/>
            </w:pPr>
            <w:r w:rsidRPr="00027D51">
              <w:rPr>
                <w:spacing w:val="-5"/>
              </w:rPr>
              <w:t>Код</w:t>
            </w:r>
          </w:p>
        </w:tc>
        <w:tc>
          <w:tcPr>
            <w:tcW w:w="2536" w:type="dxa"/>
          </w:tcPr>
          <w:p w:rsidR="00027D51" w:rsidRPr="00027D51" w:rsidRDefault="00027D51" w:rsidP="009A3889">
            <w:pPr>
              <w:pStyle w:val="TableParagraph"/>
            </w:pPr>
            <w:r w:rsidRPr="00027D51">
              <w:rPr>
                <w:spacing w:val="-2"/>
              </w:rPr>
              <w:t>Примесь</w:t>
            </w:r>
          </w:p>
        </w:tc>
        <w:tc>
          <w:tcPr>
            <w:tcW w:w="1321" w:type="dxa"/>
          </w:tcPr>
          <w:p w:rsidR="00027D51" w:rsidRPr="00027D51" w:rsidRDefault="00027D51" w:rsidP="009A3889">
            <w:pPr>
              <w:pStyle w:val="TableParagraph"/>
            </w:pPr>
            <w:r w:rsidRPr="00027D51">
              <w:rPr>
                <w:spacing w:val="-2"/>
              </w:rPr>
              <w:t>г/сек</w:t>
            </w:r>
          </w:p>
          <w:p w:rsidR="00027D51" w:rsidRPr="00027D51" w:rsidRDefault="00027D51" w:rsidP="009A3889">
            <w:pPr>
              <w:pStyle w:val="TableParagraph"/>
            </w:pPr>
            <w:r w:rsidRPr="00027D51">
              <w:rPr>
                <w:spacing w:val="-4"/>
              </w:rPr>
              <w:t xml:space="preserve">без </w:t>
            </w:r>
            <w:r w:rsidRPr="00027D51">
              <w:rPr>
                <w:spacing w:val="-2"/>
              </w:rPr>
              <w:t>очистки</w:t>
            </w:r>
          </w:p>
        </w:tc>
        <w:tc>
          <w:tcPr>
            <w:tcW w:w="1321" w:type="dxa"/>
          </w:tcPr>
          <w:p w:rsidR="00027D51" w:rsidRPr="00027D51" w:rsidRDefault="00027D51" w:rsidP="009A3889">
            <w:pPr>
              <w:pStyle w:val="TableParagraph"/>
            </w:pPr>
            <w:r w:rsidRPr="00027D51">
              <w:rPr>
                <w:spacing w:val="-2"/>
              </w:rPr>
              <w:t>т/год</w:t>
            </w:r>
          </w:p>
          <w:p w:rsidR="00027D51" w:rsidRPr="00027D51" w:rsidRDefault="00027D51" w:rsidP="009A3889">
            <w:pPr>
              <w:pStyle w:val="TableParagraph"/>
            </w:pPr>
            <w:r w:rsidRPr="00027D51">
              <w:rPr>
                <w:spacing w:val="-4"/>
              </w:rPr>
              <w:t xml:space="preserve">без </w:t>
            </w:r>
            <w:r w:rsidRPr="00027D51">
              <w:rPr>
                <w:spacing w:val="-2"/>
              </w:rPr>
              <w:t>очистки</w:t>
            </w:r>
          </w:p>
        </w:tc>
        <w:tc>
          <w:tcPr>
            <w:tcW w:w="1058" w:type="dxa"/>
          </w:tcPr>
          <w:p w:rsidR="00027D51" w:rsidRPr="00027D51" w:rsidRDefault="00027D51" w:rsidP="009A3889">
            <w:pPr>
              <w:pStyle w:val="TableParagraph"/>
            </w:pPr>
            <w:r w:rsidRPr="00027D51">
              <w:rPr>
                <w:spacing w:val="-10"/>
              </w:rPr>
              <w:t>%</w:t>
            </w:r>
          </w:p>
          <w:p w:rsidR="00027D51" w:rsidRPr="00027D51" w:rsidRDefault="00027D51" w:rsidP="009A3889">
            <w:pPr>
              <w:pStyle w:val="TableParagraph"/>
            </w:pPr>
            <w:r w:rsidRPr="00027D51">
              <w:rPr>
                <w:spacing w:val="-2"/>
              </w:rPr>
              <w:t>очистки</w:t>
            </w:r>
          </w:p>
        </w:tc>
        <w:tc>
          <w:tcPr>
            <w:tcW w:w="1321" w:type="dxa"/>
          </w:tcPr>
          <w:p w:rsidR="00027D51" w:rsidRPr="00027D51" w:rsidRDefault="00027D51" w:rsidP="009A3889">
            <w:pPr>
              <w:pStyle w:val="TableParagraph"/>
            </w:pPr>
            <w:r w:rsidRPr="00027D51">
              <w:rPr>
                <w:spacing w:val="-2"/>
              </w:rPr>
              <w:t xml:space="preserve">г/сек </w:t>
            </w:r>
            <w:r w:rsidRPr="00027D51">
              <w:rPr>
                <w:spacing w:val="-10"/>
              </w:rPr>
              <w:t>c</w:t>
            </w:r>
          </w:p>
          <w:p w:rsidR="00027D51" w:rsidRPr="00027D51" w:rsidRDefault="00027D51" w:rsidP="009A3889">
            <w:pPr>
              <w:pStyle w:val="TableParagraph"/>
            </w:pPr>
            <w:r w:rsidRPr="00027D51">
              <w:rPr>
                <w:spacing w:val="-2"/>
              </w:rPr>
              <w:t>очисткой</w:t>
            </w:r>
          </w:p>
        </w:tc>
        <w:tc>
          <w:tcPr>
            <w:tcW w:w="1358" w:type="dxa"/>
          </w:tcPr>
          <w:p w:rsidR="00027D51" w:rsidRPr="00027D51" w:rsidRDefault="00027D51" w:rsidP="009A3889">
            <w:pPr>
              <w:pStyle w:val="TableParagraph"/>
            </w:pPr>
            <w:r w:rsidRPr="00027D51">
              <w:rPr>
                <w:spacing w:val="-2"/>
              </w:rPr>
              <w:t xml:space="preserve">т/год </w:t>
            </w:r>
            <w:r w:rsidRPr="00027D51">
              <w:rPr>
                <w:spacing w:val="-10"/>
              </w:rPr>
              <w:t>c</w:t>
            </w:r>
          </w:p>
          <w:p w:rsidR="00027D51" w:rsidRPr="00027D51" w:rsidRDefault="00027D51" w:rsidP="009A3889">
            <w:pPr>
              <w:pStyle w:val="TableParagraph"/>
            </w:pPr>
            <w:r w:rsidRPr="00027D51">
              <w:rPr>
                <w:spacing w:val="-2"/>
              </w:rPr>
              <w:t>очисткой</w:t>
            </w:r>
          </w:p>
        </w:tc>
      </w:tr>
      <w:tr w:rsidR="00027D51" w:rsidRPr="00027D51" w:rsidTr="000E50D1">
        <w:trPr>
          <w:trHeight w:val="20"/>
        </w:trPr>
        <w:tc>
          <w:tcPr>
            <w:tcW w:w="660" w:type="dxa"/>
            <w:vAlign w:val="center"/>
          </w:tcPr>
          <w:p w:rsidR="00027D51" w:rsidRPr="00027D51" w:rsidRDefault="00027D51" w:rsidP="00027D51">
            <w:pPr>
              <w:pStyle w:val="TableParagraph"/>
              <w:jc w:val="center"/>
              <w:rPr>
                <w:spacing w:val="-4"/>
              </w:rPr>
            </w:pPr>
            <w:r w:rsidRPr="00027D51">
              <w:rPr>
                <w:spacing w:val="-4"/>
              </w:rPr>
              <w:t>0301</w:t>
            </w:r>
          </w:p>
        </w:tc>
        <w:tc>
          <w:tcPr>
            <w:tcW w:w="2536" w:type="dxa"/>
            <w:vAlign w:val="center"/>
          </w:tcPr>
          <w:p w:rsidR="00027D51" w:rsidRPr="00027D51" w:rsidRDefault="00027D51" w:rsidP="009A3889">
            <w:pPr>
              <w:pStyle w:val="TableParagraph"/>
              <w:rPr>
                <w:spacing w:val="-4"/>
              </w:rPr>
            </w:pPr>
            <w:r w:rsidRPr="00027D51">
              <w:rPr>
                <w:spacing w:val="-4"/>
              </w:rPr>
              <w:t>Азота  (IV)  диоксид</w:t>
            </w:r>
          </w:p>
          <w:p w:rsidR="00027D51" w:rsidRPr="00027D51" w:rsidRDefault="00027D51" w:rsidP="009A3889">
            <w:pPr>
              <w:pStyle w:val="TableParagraph"/>
              <w:rPr>
                <w:spacing w:val="-4"/>
              </w:rPr>
            </w:pPr>
            <w:r w:rsidRPr="00027D51">
              <w:rPr>
                <w:spacing w:val="-4"/>
              </w:rPr>
              <w:t>(Азота диоксид) (4)</w:t>
            </w:r>
          </w:p>
        </w:tc>
        <w:tc>
          <w:tcPr>
            <w:tcW w:w="1321" w:type="dxa"/>
          </w:tcPr>
          <w:p w:rsidR="00027D51" w:rsidRPr="00027D51" w:rsidRDefault="00027D51" w:rsidP="009A3889">
            <w:pPr>
              <w:pStyle w:val="TableParagraph"/>
              <w:jc w:val="right"/>
              <w:rPr>
                <w:spacing w:val="-4"/>
              </w:rPr>
            </w:pPr>
            <w:r w:rsidRPr="00027D51">
              <w:rPr>
                <w:spacing w:val="-4"/>
              </w:rPr>
              <w:t>0</w:t>
            </w:r>
            <w:r w:rsidR="009A3889">
              <w:rPr>
                <w:spacing w:val="-4"/>
              </w:rPr>
              <w:t>.</w:t>
            </w:r>
            <w:r w:rsidRPr="00027D51">
              <w:rPr>
                <w:spacing w:val="-4"/>
              </w:rPr>
              <w:t>0768</w:t>
            </w:r>
          </w:p>
        </w:tc>
        <w:tc>
          <w:tcPr>
            <w:tcW w:w="1321" w:type="dxa"/>
          </w:tcPr>
          <w:p w:rsidR="00027D51" w:rsidRPr="00027D51" w:rsidRDefault="00027D51" w:rsidP="009A3889">
            <w:pPr>
              <w:pStyle w:val="TableParagraph"/>
              <w:jc w:val="right"/>
              <w:rPr>
                <w:spacing w:val="-4"/>
              </w:rPr>
            </w:pPr>
            <w:r w:rsidRPr="00027D51">
              <w:rPr>
                <w:spacing w:val="-4"/>
              </w:rPr>
              <w:t>0</w:t>
            </w:r>
            <w:r w:rsidR="009A3889">
              <w:rPr>
                <w:spacing w:val="-4"/>
              </w:rPr>
              <w:t>.</w:t>
            </w:r>
            <w:r w:rsidRPr="00027D51">
              <w:rPr>
                <w:spacing w:val="-4"/>
              </w:rPr>
              <w:t>468</w:t>
            </w:r>
          </w:p>
        </w:tc>
        <w:tc>
          <w:tcPr>
            <w:tcW w:w="1058" w:type="dxa"/>
          </w:tcPr>
          <w:p w:rsidR="00027D51" w:rsidRPr="00027D51" w:rsidRDefault="00027D51" w:rsidP="009A3889">
            <w:pPr>
              <w:pStyle w:val="TableParagraph"/>
              <w:jc w:val="right"/>
              <w:rPr>
                <w:spacing w:val="-4"/>
              </w:rPr>
            </w:pPr>
            <w:r w:rsidRPr="00027D51">
              <w:rPr>
                <w:spacing w:val="-4"/>
              </w:rPr>
              <w:t>0</w:t>
            </w:r>
          </w:p>
        </w:tc>
        <w:tc>
          <w:tcPr>
            <w:tcW w:w="1321" w:type="dxa"/>
          </w:tcPr>
          <w:p w:rsidR="00027D51" w:rsidRPr="00027D51" w:rsidRDefault="00027D51" w:rsidP="009A3889">
            <w:pPr>
              <w:pStyle w:val="TableParagraph"/>
              <w:jc w:val="right"/>
              <w:rPr>
                <w:spacing w:val="-4"/>
              </w:rPr>
            </w:pPr>
            <w:r w:rsidRPr="00027D51">
              <w:rPr>
                <w:spacing w:val="-4"/>
              </w:rPr>
              <w:t>0</w:t>
            </w:r>
            <w:r w:rsidR="009A3889">
              <w:rPr>
                <w:spacing w:val="-4"/>
              </w:rPr>
              <w:t>.</w:t>
            </w:r>
            <w:r w:rsidRPr="00027D51">
              <w:rPr>
                <w:spacing w:val="-4"/>
              </w:rPr>
              <w:t>0768</w:t>
            </w:r>
          </w:p>
        </w:tc>
        <w:tc>
          <w:tcPr>
            <w:tcW w:w="1358" w:type="dxa"/>
          </w:tcPr>
          <w:p w:rsidR="00027D51" w:rsidRPr="00027D51" w:rsidRDefault="00027D51" w:rsidP="009A3889">
            <w:pPr>
              <w:pStyle w:val="TableParagraph"/>
              <w:jc w:val="right"/>
              <w:rPr>
                <w:spacing w:val="-4"/>
              </w:rPr>
            </w:pPr>
            <w:r w:rsidRPr="00027D51">
              <w:rPr>
                <w:spacing w:val="-4"/>
              </w:rPr>
              <w:t>0</w:t>
            </w:r>
            <w:r w:rsidR="009A3889">
              <w:rPr>
                <w:spacing w:val="-4"/>
              </w:rPr>
              <w:t>.</w:t>
            </w:r>
            <w:r w:rsidRPr="00027D51">
              <w:rPr>
                <w:spacing w:val="-4"/>
              </w:rPr>
              <w:t>468</w:t>
            </w:r>
          </w:p>
        </w:tc>
      </w:tr>
      <w:tr w:rsidR="00027D51" w:rsidRPr="00027D51" w:rsidTr="000E50D1">
        <w:trPr>
          <w:trHeight w:val="20"/>
        </w:trPr>
        <w:tc>
          <w:tcPr>
            <w:tcW w:w="660" w:type="dxa"/>
            <w:vAlign w:val="center"/>
          </w:tcPr>
          <w:p w:rsidR="00027D51" w:rsidRPr="00027D51" w:rsidRDefault="00027D51" w:rsidP="00027D51">
            <w:pPr>
              <w:pStyle w:val="TableParagraph"/>
              <w:jc w:val="center"/>
              <w:rPr>
                <w:spacing w:val="-4"/>
              </w:rPr>
            </w:pPr>
            <w:r w:rsidRPr="00027D51">
              <w:rPr>
                <w:spacing w:val="-4"/>
              </w:rPr>
              <w:t>0304</w:t>
            </w:r>
          </w:p>
        </w:tc>
        <w:tc>
          <w:tcPr>
            <w:tcW w:w="2536" w:type="dxa"/>
            <w:vAlign w:val="center"/>
          </w:tcPr>
          <w:p w:rsidR="00027D51" w:rsidRPr="00027D51" w:rsidRDefault="00027D51" w:rsidP="009A3889">
            <w:pPr>
              <w:pStyle w:val="TableParagraph"/>
              <w:rPr>
                <w:spacing w:val="-4"/>
              </w:rPr>
            </w:pPr>
            <w:r w:rsidRPr="00027D51">
              <w:rPr>
                <w:spacing w:val="-4"/>
              </w:rPr>
              <w:t>Азот (II) оксид (Азота</w:t>
            </w:r>
          </w:p>
          <w:p w:rsidR="00027D51" w:rsidRPr="00027D51" w:rsidRDefault="00027D51" w:rsidP="009A3889">
            <w:pPr>
              <w:pStyle w:val="TableParagraph"/>
              <w:rPr>
                <w:spacing w:val="-4"/>
              </w:rPr>
            </w:pPr>
            <w:r w:rsidRPr="00027D51">
              <w:rPr>
                <w:spacing w:val="-4"/>
              </w:rPr>
              <w:t>оксид) (6)</w:t>
            </w:r>
          </w:p>
        </w:tc>
        <w:tc>
          <w:tcPr>
            <w:tcW w:w="1321" w:type="dxa"/>
          </w:tcPr>
          <w:p w:rsidR="00027D51" w:rsidRPr="00027D51" w:rsidRDefault="00027D51" w:rsidP="009A3889">
            <w:pPr>
              <w:pStyle w:val="TableParagraph"/>
              <w:jc w:val="right"/>
              <w:rPr>
                <w:spacing w:val="-4"/>
              </w:rPr>
            </w:pPr>
            <w:r w:rsidRPr="00027D51">
              <w:rPr>
                <w:spacing w:val="-4"/>
              </w:rPr>
              <w:t>0</w:t>
            </w:r>
            <w:r w:rsidR="009A3889">
              <w:rPr>
                <w:spacing w:val="-4"/>
              </w:rPr>
              <w:t>.</w:t>
            </w:r>
            <w:r w:rsidRPr="00027D51">
              <w:rPr>
                <w:spacing w:val="-4"/>
              </w:rPr>
              <w:t>01248</w:t>
            </w:r>
          </w:p>
        </w:tc>
        <w:tc>
          <w:tcPr>
            <w:tcW w:w="1321" w:type="dxa"/>
          </w:tcPr>
          <w:p w:rsidR="00027D51" w:rsidRPr="00027D51" w:rsidRDefault="00027D51" w:rsidP="009A3889">
            <w:pPr>
              <w:pStyle w:val="TableParagraph"/>
              <w:jc w:val="right"/>
              <w:rPr>
                <w:spacing w:val="-4"/>
              </w:rPr>
            </w:pPr>
            <w:r w:rsidRPr="00027D51">
              <w:rPr>
                <w:spacing w:val="-4"/>
              </w:rPr>
              <w:t>0</w:t>
            </w:r>
            <w:r w:rsidR="009A3889">
              <w:rPr>
                <w:spacing w:val="-4"/>
              </w:rPr>
              <w:t>.</w:t>
            </w:r>
            <w:r w:rsidRPr="00027D51">
              <w:rPr>
                <w:spacing w:val="-4"/>
              </w:rPr>
              <w:t>0936</w:t>
            </w:r>
          </w:p>
        </w:tc>
        <w:tc>
          <w:tcPr>
            <w:tcW w:w="1058" w:type="dxa"/>
          </w:tcPr>
          <w:p w:rsidR="00027D51" w:rsidRPr="00027D51" w:rsidRDefault="00027D51" w:rsidP="009A3889">
            <w:pPr>
              <w:pStyle w:val="TableParagraph"/>
              <w:jc w:val="right"/>
              <w:rPr>
                <w:spacing w:val="-4"/>
              </w:rPr>
            </w:pPr>
            <w:r w:rsidRPr="00027D51">
              <w:rPr>
                <w:spacing w:val="-4"/>
              </w:rPr>
              <w:t>0</w:t>
            </w:r>
          </w:p>
        </w:tc>
        <w:tc>
          <w:tcPr>
            <w:tcW w:w="1321" w:type="dxa"/>
          </w:tcPr>
          <w:p w:rsidR="00027D51" w:rsidRPr="00027D51" w:rsidRDefault="00027D51" w:rsidP="009A3889">
            <w:pPr>
              <w:pStyle w:val="TableParagraph"/>
              <w:jc w:val="right"/>
              <w:rPr>
                <w:spacing w:val="-4"/>
              </w:rPr>
            </w:pPr>
            <w:r w:rsidRPr="00027D51">
              <w:rPr>
                <w:spacing w:val="-4"/>
              </w:rPr>
              <w:t>0</w:t>
            </w:r>
            <w:r w:rsidR="009A3889">
              <w:rPr>
                <w:spacing w:val="-4"/>
              </w:rPr>
              <w:t>.</w:t>
            </w:r>
            <w:r w:rsidRPr="00027D51">
              <w:rPr>
                <w:spacing w:val="-4"/>
              </w:rPr>
              <w:t>01248</w:t>
            </w:r>
          </w:p>
        </w:tc>
        <w:tc>
          <w:tcPr>
            <w:tcW w:w="1358" w:type="dxa"/>
          </w:tcPr>
          <w:p w:rsidR="00027D51" w:rsidRPr="00027D51" w:rsidRDefault="00027D51" w:rsidP="009A3889">
            <w:pPr>
              <w:pStyle w:val="TableParagraph"/>
              <w:jc w:val="right"/>
              <w:rPr>
                <w:spacing w:val="-4"/>
              </w:rPr>
            </w:pPr>
            <w:r w:rsidRPr="00027D51">
              <w:rPr>
                <w:spacing w:val="-4"/>
              </w:rPr>
              <w:t>0</w:t>
            </w:r>
            <w:r w:rsidR="009A3889">
              <w:rPr>
                <w:spacing w:val="-4"/>
              </w:rPr>
              <w:t>.</w:t>
            </w:r>
            <w:r w:rsidRPr="00027D51">
              <w:rPr>
                <w:spacing w:val="-4"/>
              </w:rPr>
              <w:t>0936</w:t>
            </w:r>
          </w:p>
        </w:tc>
      </w:tr>
      <w:tr w:rsidR="00027D51" w:rsidRPr="00027D51" w:rsidTr="000E50D1">
        <w:trPr>
          <w:trHeight w:val="20"/>
        </w:trPr>
        <w:tc>
          <w:tcPr>
            <w:tcW w:w="660" w:type="dxa"/>
            <w:vAlign w:val="center"/>
          </w:tcPr>
          <w:p w:rsidR="00027D51" w:rsidRPr="00027D51" w:rsidRDefault="00027D51" w:rsidP="00027D51">
            <w:pPr>
              <w:pStyle w:val="TableParagraph"/>
              <w:jc w:val="center"/>
              <w:rPr>
                <w:spacing w:val="-4"/>
              </w:rPr>
            </w:pPr>
            <w:r w:rsidRPr="00027D51">
              <w:rPr>
                <w:spacing w:val="-4"/>
              </w:rPr>
              <w:t>0328</w:t>
            </w:r>
          </w:p>
        </w:tc>
        <w:tc>
          <w:tcPr>
            <w:tcW w:w="2536" w:type="dxa"/>
            <w:vAlign w:val="center"/>
          </w:tcPr>
          <w:p w:rsidR="00027D51" w:rsidRPr="00027D51" w:rsidRDefault="00027D51" w:rsidP="009A3889">
            <w:pPr>
              <w:pStyle w:val="TableParagraph"/>
              <w:rPr>
                <w:spacing w:val="-4"/>
              </w:rPr>
            </w:pPr>
            <w:r w:rsidRPr="00027D51">
              <w:rPr>
                <w:spacing w:val="-4"/>
              </w:rPr>
              <w:t>Углерод</w:t>
            </w:r>
            <w:r w:rsidR="009A3889">
              <w:rPr>
                <w:spacing w:val="-4"/>
              </w:rPr>
              <w:t xml:space="preserve"> </w:t>
            </w:r>
            <w:r w:rsidRPr="00027D51">
              <w:rPr>
                <w:spacing w:val="-4"/>
              </w:rPr>
              <w:t>(Сажа, Углерод</w:t>
            </w:r>
            <w:r w:rsidR="009A3889">
              <w:rPr>
                <w:spacing w:val="-4"/>
              </w:rPr>
              <w:t xml:space="preserve"> </w:t>
            </w:r>
            <w:r w:rsidRPr="00027D51">
              <w:rPr>
                <w:spacing w:val="-4"/>
              </w:rPr>
              <w:t>черный)(583)</w:t>
            </w:r>
          </w:p>
        </w:tc>
        <w:tc>
          <w:tcPr>
            <w:tcW w:w="1321" w:type="dxa"/>
          </w:tcPr>
          <w:p w:rsidR="00027D51" w:rsidRPr="00027D51" w:rsidRDefault="00027D51" w:rsidP="009A3889">
            <w:pPr>
              <w:pStyle w:val="TableParagraph"/>
              <w:jc w:val="right"/>
              <w:rPr>
                <w:spacing w:val="-4"/>
              </w:rPr>
            </w:pPr>
            <w:r w:rsidRPr="00027D51">
              <w:rPr>
                <w:spacing w:val="-4"/>
              </w:rPr>
              <w:t>0</w:t>
            </w:r>
            <w:r w:rsidR="009A3889">
              <w:rPr>
                <w:spacing w:val="-4"/>
              </w:rPr>
              <w:t>.</w:t>
            </w:r>
            <w:r w:rsidRPr="00027D51">
              <w:rPr>
                <w:spacing w:val="-4"/>
              </w:rPr>
              <w:t>0035715</w:t>
            </w:r>
          </w:p>
        </w:tc>
        <w:tc>
          <w:tcPr>
            <w:tcW w:w="1321" w:type="dxa"/>
          </w:tcPr>
          <w:p w:rsidR="00027D51" w:rsidRPr="00027D51" w:rsidRDefault="00027D51" w:rsidP="009A3889">
            <w:pPr>
              <w:pStyle w:val="TableParagraph"/>
              <w:jc w:val="right"/>
              <w:rPr>
                <w:spacing w:val="-4"/>
              </w:rPr>
            </w:pPr>
            <w:r w:rsidRPr="00027D51">
              <w:rPr>
                <w:spacing w:val="-4"/>
              </w:rPr>
              <w:t>0</w:t>
            </w:r>
            <w:r w:rsidR="009A3889">
              <w:rPr>
                <w:spacing w:val="-4"/>
              </w:rPr>
              <w:t>.</w:t>
            </w:r>
            <w:r w:rsidRPr="00027D51">
              <w:rPr>
                <w:spacing w:val="-4"/>
              </w:rPr>
              <w:t>02571435</w:t>
            </w:r>
          </w:p>
        </w:tc>
        <w:tc>
          <w:tcPr>
            <w:tcW w:w="1058" w:type="dxa"/>
          </w:tcPr>
          <w:p w:rsidR="00027D51" w:rsidRPr="00027D51" w:rsidRDefault="00027D51" w:rsidP="009A3889">
            <w:pPr>
              <w:pStyle w:val="TableParagraph"/>
              <w:jc w:val="right"/>
              <w:rPr>
                <w:spacing w:val="-4"/>
              </w:rPr>
            </w:pPr>
            <w:r w:rsidRPr="00027D51">
              <w:rPr>
                <w:spacing w:val="-4"/>
              </w:rPr>
              <w:t>0</w:t>
            </w:r>
          </w:p>
        </w:tc>
        <w:tc>
          <w:tcPr>
            <w:tcW w:w="1321" w:type="dxa"/>
          </w:tcPr>
          <w:p w:rsidR="00027D51" w:rsidRPr="00027D51" w:rsidRDefault="00027D51" w:rsidP="009A3889">
            <w:pPr>
              <w:pStyle w:val="TableParagraph"/>
              <w:jc w:val="right"/>
              <w:rPr>
                <w:spacing w:val="-4"/>
              </w:rPr>
            </w:pPr>
            <w:r w:rsidRPr="00027D51">
              <w:rPr>
                <w:spacing w:val="-4"/>
              </w:rPr>
              <w:t>0</w:t>
            </w:r>
            <w:r w:rsidR="009A3889">
              <w:rPr>
                <w:spacing w:val="-4"/>
              </w:rPr>
              <w:t>.</w:t>
            </w:r>
            <w:r w:rsidRPr="00027D51">
              <w:rPr>
                <w:spacing w:val="-4"/>
              </w:rPr>
              <w:t>0035715</w:t>
            </w:r>
          </w:p>
        </w:tc>
        <w:tc>
          <w:tcPr>
            <w:tcW w:w="1358" w:type="dxa"/>
          </w:tcPr>
          <w:p w:rsidR="00027D51" w:rsidRPr="00027D51" w:rsidRDefault="00027D51" w:rsidP="009A3889">
            <w:pPr>
              <w:pStyle w:val="TableParagraph"/>
              <w:jc w:val="right"/>
              <w:rPr>
                <w:spacing w:val="-4"/>
              </w:rPr>
            </w:pPr>
            <w:r w:rsidRPr="00027D51">
              <w:rPr>
                <w:spacing w:val="-4"/>
              </w:rPr>
              <w:t>0</w:t>
            </w:r>
            <w:r w:rsidR="009A3889">
              <w:rPr>
                <w:spacing w:val="-4"/>
              </w:rPr>
              <w:t>.</w:t>
            </w:r>
            <w:r w:rsidRPr="00027D51">
              <w:rPr>
                <w:spacing w:val="-4"/>
              </w:rPr>
              <w:t>02571435</w:t>
            </w:r>
          </w:p>
        </w:tc>
      </w:tr>
      <w:tr w:rsidR="00027D51" w:rsidRPr="00027D51" w:rsidTr="000E50D1">
        <w:trPr>
          <w:trHeight w:val="20"/>
        </w:trPr>
        <w:tc>
          <w:tcPr>
            <w:tcW w:w="660" w:type="dxa"/>
            <w:vAlign w:val="center"/>
          </w:tcPr>
          <w:p w:rsidR="00027D51" w:rsidRPr="00027D51" w:rsidRDefault="00027D51" w:rsidP="00027D51">
            <w:pPr>
              <w:pStyle w:val="TableParagraph"/>
              <w:jc w:val="center"/>
              <w:rPr>
                <w:spacing w:val="-4"/>
              </w:rPr>
            </w:pPr>
            <w:r w:rsidRPr="00027D51">
              <w:rPr>
                <w:spacing w:val="-4"/>
              </w:rPr>
              <w:t>0330</w:t>
            </w:r>
          </w:p>
        </w:tc>
        <w:tc>
          <w:tcPr>
            <w:tcW w:w="2536" w:type="dxa"/>
            <w:vAlign w:val="center"/>
          </w:tcPr>
          <w:p w:rsidR="00027D51" w:rsidRPr="00027D51" w:rsidRDefault="00027D51" w:rsidP="009A3889">
            <w:pPr>
              <w:pStyle w:val="TableParagraph"/>
              <w:rPr>
                <w:spacing w:val="-4"/>
              </w:rPr>
            </w:pPr>
            <w:r w:rsidRPr="00027D51">
              <w:rPr>
                <w:spacing w:val="-4"/>
              </w:rPr>
              <w:t>Сера</w:t>
            </w:r>
            <w:r w:rsidRPr="00027D51">
              <w:rPr>
                <w:spacing w:val="-4"/>
              </w:rPr>
              <w:tab/>
              <w:t>диоксид (Ангидрид сернистый,</w:t>
            </w:r>
          </w:p>
          <w:p w:rsidR="00027D51" w:rsidRPr="00027D51" w:rsidRDefault="00027D51" w:rsidP="009A3889">
            <w:pPr>
              <w:pStyle w:val="TableParagraph"/>
              <w:rPr>
                <w:spacing w:val="-4"/>
              </w:rPr>
            </w:pPr>
            <w:r w:rsidRPr="00027D51">
              <w:rPr>
                <w:spacing w:val="-4"/>
              </w:rPr>
              <w:t>Сернистый газ, Сера</w:t>
            </w:r>
          </w:p>
          <w:p w:rsidR="00027D51" w:rsidRPr="00027D51" w:rsidRDefault="00027D51" w:rsidP="009A3889">
            <w:pPr>
              <w:pStyle w:val="TableParagraph"/>
              <w:rPr>
                <w:spacing w:val="-4"/>
              </w:rPr>
            </w:pPr>
            <w:r w:rsidRPr="00027D51">
              <w:rPr>
                <w:spacing w:val="-4"/>
              </w:rPr>
              <w:t>(IV) оксид) (516)</w:t>
            </w:r>
          </w:p>
        </w:tc>
        <w:tc>
          <w:tcPr>
            <w:tcW w:w="1321" w:type="dxa"/>
          </w:tcPr>
          <w:p w:rsidR="00027D51" w:rsidRPr="00027D51" w:rsidRDefault="00027D51" w:rsidP="009A3889">
            <w:pPr>
              <w:pStyle w:val="TableParagraph"/>
              <w:jc w:val="right"/>
              <w:rPr>
                <w:spacing w:val="-4"/>
              </w:rPr>
            </w:pPr>
            <w:r w:rsidRPr="00027D51">
              <w:rPr>
                <w:spacing w:val="-4"/>
              </w:rPr>
              <w:t>0</w:t>
            </w:r>
            <w:r w:rsidR="009A3889">
              <w:rPr>
                <w:spacing w:val="-4"/>
              </w:rPr>
              <w:t>.</w:t>
            </w:r>
            <w:r w:rsidRPr="00027D51">
              <w:rPr>
                <w:spacing w:val="-4"/>
              </w:rPr>
              <w:t>03</w:t>
            </w:r>
          </w:p>
        </w:tc>
        <w:tc>
          <w:tcPr>
            <w:tcW w:w="1321" w:type="dxa"/>
          </w:tcPr>
          <w:p w:rsidR="00027D51" w:rsidRPr="00027D51" w:rsidRDefault="00027D51" w:rsidP="009A3889">
            <w:pPr>
              <w:pStyle w:val="TableParagraph"/>
              <w:jc w:val="right"/>
              <w:rPr>
                <w:spacing w:val="-4"/>
              </w:rPr>
            </w:pPr>
            <w:r w:rsidRPr="00027D51">
              <w:rPr>
                <w:spacing w:val="-4"/>
              </w:rPr>
              <w:t>0</w:t>
            </w:r>
            <w:r w:rsidR="009A3889">
              <w:rPr>
                <w:spacing w:val="-4"/>
              </w:rPr>
              <w:t>.</w:t>
            </w:r>
            <w:r w:rsidRPr="00027D51">
              <w:rPr>
                <w:spacing w:val="-4"/>
              </w:rPr>
              <w:t>225</w:t>
            </w:r>
          </w:p>
        </w:tc>
        <w:tc>
          <w:tcPr>
            <w:tcW w:w="1058" w:type="dxa"/>
          </w:tcPr>
          <w:p w:rsidR="00027D51" w:rsidRPr="00027D51" w:rsidRDefault="00027D51" w:rsidP="009A3889">
            <w:pPr>
              <w:pStyle w:val="TableParagraph"/>
              <w:jc w:val="right"/>
              <w:rPr>
                <w:spacing w:val="-4"/>
              </w:rPr>
            </w:pPr>
            <w:r w:rsidRPr="00027D51">
              <w:rPr>
                <w:spacing w:val="-4"/>
              </w:rPr>
              <w:t>0</w:t>
            </w:r>
          </w:p>
        </w:tc>
        <w:tc>
          <w:tcPr>
            <w:tcW w:w="1321" w:type="dxa"/>
          </w:tcPr>
          <w:p w:rsidR="00027D51" w:rsidRPr="00027D51" w:rsidRDefault="00027D51" w:rsidP="009A3889">
            <w:pPr>
              <w:pStyle w:val="TableParagraph"/>
              <w:jc w:val="right"/>
              <w:rPr>
                <w:spacing w:val="-4"/>
              </w:rPr>
            </w:pPr>
            <w:r w:rsidRPr="00027D51">
              <w:rPr>
                <w:spacing w:val="-4"/>
              </w:rPr>
              <w:t>0</w:t>
            </w:r>
            <w:r w:rsidR="009A3889">
              <w:rPr>
                <w:spacing w:val="-4"/>
              </w:rPr>
              <w:t>.</w:t>
            </w:r>
            <w:r w:rsidRPr="00027D51">
              <w:rPr>
                <w:spacing w:val="-4"/>
              </w:rPr>
              <w:t>03</w:t>
            </w:r>
          </w:p>
        </w:tc>
        <w:tc>
          <w:tcPr>
            <w:tcW w:w="1358" w:type="dxa"/>
          </w:tcPr>
          <w:p w:rsidR="00027D51" w:rsidRPr="00027D51" w:rsidRDefault="00027D51" w:rsidP="009A3889">
            <w:pPr>
              <w:pStyle w:val="TableParagraph"/>
              <w:jc w:val="right"/>
              <w:rPr>
                <w:spacing w:val="-4"/>
              </w:rPr>
            </w:pPr>
            <w:r w:rsidRPr="00027D51">
              <w:rPr>
                <w:spacing w:val="-4"/>
              </w:rPr>
              <w:t>0</w:t>
            </w:r>
            <w:r w:rsidR="009A3889">
              <w:rPr>
                <w:spacing w:val="-4"/>
              </w:rPr>
              <w:t>.</w:t>
            </w:r>
            <w:r w:rsidRPr="00027D51">
              <w:rPr>
                <w:spacing w:val="-4"/>
              </w:rPr>
              <w:t>225</w:t>
            </w:r>
          </w:p>
        </w:tc>
      </w:tr>
      <w:tr w:rsidR="00027D51" w:rsidRPr="00027D51" w:rsidTr="000E50D1">
        <w:trPr>
          <w:trHeight w:val="20"/>
        </w:trPr>
        <w:tc>
          <w:tcPr>
            <w:tcW w:w="660" w:type="dxa"/>
            <w:vAlign w:val="center"/>
          </w:tcPr>
          <w:p w:rsidR="00027D51" w:rsidRPr="00027D51" w:rsidRDefault="00027D51" w:rsidP="00027D51">
            <w:pPr>
              <w:pStyle w:val="TableParagraph"/>
              <w:jc w:val="center"/>
              <w:rPr>
                <w:spacing w:val="-4"/>
              </w:rPr>
            </w:pPr>
            <w:r w:rsidRPr="00027D51">
              <w:rPr>
                <w:spacing w:val="-4"/>
              </w:rPr>
              <w:t>0337</w:t>
            </w:r>
          </w:p>
        </w:tc>
        <w:tc>
          <w:tcPr>
            <w:tcW w:w="2536" w:type="dxa"/>
            <w:vAlign w:val="center"/>
          </w:tcPr>
          <w:p w:rsidR="00027D51" w:rsidRPr="00027D51" w:rsidRDefault="00027D51" w:rsidP="009A3889">
            <w:pPr>
              <w:pStyle w:val="TableParagraph"/>
              <w:rPr>
                <w:spacing w:val="-4"/>
              </w:rPr>
            </w:pPr>
            <w:r w:rsidRPr="00027D51">
              <w:rPr>
                <w:spacing w:val="-4"/>
              </w:rPr>
              <w:t>Углерод</w:t>
            </w:r>
            <w:r w:rsidRPr="00027D51">
              <w:rPr>
                <w:spacing w:val="-4"/>
              </w:rPr>
              <w:tab/>
              <w:t>оксид</w:t>
            </w:r>
          </w:p>
          <w:p w:rsidR="00027D51" w:rsidRPr="00027D51" w:rsidRDefault="00027D51" w:rsidP="009A3889">
            <w:pPr>
              <w:pStyle w:val="TableParagraph"/>
              <w:rPr>
                <w:spacing w:val="-4"/>
              </w:rPr>
            </w:pPr>
            <w:r w:rsidRPr="00027D51">
              <w:rPr>
                <w:spacing w:val="-4"/>
              </w:rPr>
              <w:t>(Окись</w:t>
            </w:r>
            <w:r w:rsidRPr="00027D51">
              <w:rPr>
                <w:spacing w:val="-4"/>
              </w:rPr>
              <w:tab/>
              <w:t>углерода, Угарный газ) (584)</w:t>
            </w:r>
          </w:p>
        </w:tc>
        <w:tc>
          <w:tcPr>
            <w:tcW w:w="1321" w:type="dxa"/>
          </w:tcPr>
          <w:p w:rsidR="00027D51" w:rsidRPr="00027D51" w:rsidRDefault="00027D51" w:rsidP="009A3889">
            <w:pPr>
              <w:pStyle w:val="TableParagraph"/>
              <w:jc w:val="right"/>
              <w:rPr>
                <w:spacing w:val="-4"/>
              </w:rPr>
            </w:pPr>
            <w:r w:rsidRPr="00027D51">
              <w:rPr>
                <w:spacing w:val="-4"/>
              </w:rPr>
              <w:t>0</w:t>
            </w:r>
            <w:r w:rsidR="009A3889">
              <w:rPr>
                <w:spacing w:val="-4"/>
              </w:rPr>
              <w:t>.</w:t>
            </w:r>
            <w:r w:rsidRPr="00027D51">
              <w:rPr>
                <w:spacing w:val="-4"/>
              </w:rPr>
              <w:t>0775</w:t>
            </w:r>
          </w:p>
        </w:tc>
        <w:tc>
          <w:tcPr>
            <w:tcW w:w="1321" w:type="dxa"/>
          </w:tcPr>
          <w:p w:rsidR="00027D51" w:rsidRPr="00027D51" w:rsidRDefault="00027D51" w:rsidP="009A3889">
            <w:pPr>
              <w:pStyle w:val="TableParagraph"/>
              <w:jc w:val="right"/>
              <w:rPr>
                <w:spacing w:val="-4"/>
              </w:rPr>
            </w:pPr>
            <w:r w:rsidRPr="00027D51">
              <w:rPr>
                <w:spacing w:val="-4"/>
              </w:rPr>
              <w:t>0</w:t>
            </w:r>
            <w:r w:rsidR="009A3889">
              <w:rPr>
                <w:spacing w:val="-4"/>
              </w:rPr>
              <w:t>.</w:t>
            </w:r>
            <w:r w:rsidRPr="00027D51">
              <w:rPr>
                <w:spacing w:val="-4"/>
              </w:rPr>
              <w:t>585</w:t>
            </w:r>
          </w:p>
        </w:tc>
        <w:tc>
          <w:tcPr>
            <w:tcW w:w="1058" w:type="dxa"/>
          </w:tcPr>
          <w:p w:rsidR="00027D51" w:rsidRPr="00027D51" w:rsidRDefault="00027D51" w:rsidP="009A3889">
            <w:pPr>
              <w:pStyle w:val="TableParagraph"/>
              <w:jc w:val="right"/>
              <w:rPr>
                <w:spacing w:val="-4"/>
              </w:rPr>
            </w:pPr>
            <w:r w:rsidRPr="00027D51">
              <w:rPr>
                <w:spacing w:val="-4"/>
              </w:rPr>
              <w:t>0</w:t>
            </w:r>
          </w:p>
        </w:tc>
        <w:tc>
          <w:tcPr>
            <w:tcW w:w="1321" w:type="dxa"/>
          </w:tcPr>
          <w:p w:rsidR="00027D51" w:rsidRPr="00027D51" w:rsidRDefault="00027D51" w:rsidP="009A3889">
            <w:pPr>
              <w:pStyle w:val="TableParagraph"/>
              <w:jc w:val="right"/>
              <w:rPr>
                <w:spacing w:val="-4"/>
              </w:rPr>
            </w:pPr>
            <w:r w:rsidRPr="00027D51">
              <w:rPr>
                <w:spacing w:val="-4"/>
              </w:rPr>
              <w:t>0</w:t>
            </w:r>
            <w:r w:rsidR="009A3889">
              <w:rPr>
                <w:spacing w:val="-4"/>
              </w:rPr>
              <w:t>.</w:t>
            </w:r>
            <w:r w:rsidRPr="00027D51">
              <w:rPr>
                <w:spacing w:val="-4"/>
              </w:rPr>
              <w:t>0775</w:t>
            </w:r>
          </w:p>
        </w:tc>
        <w:tc>
          <w:tcPr>
            <w:tcW w:w="1358" w:type="dxa"/>
          </w:tcPr>
          <w:p w:rsidR="00027D51" w:rsidRPr="00027D51" w:rsidRDefault="00027D51" w:rsidP="009A3889">
            <w:pPr>
              <w:pStyle w:val="TableParagraph"/>
              <w:jc w:val="right"/>
              <w:rPr>
                <w:spacing w:val="-4"/>
              </w:rPr>
            </w:pPr>
            <w:r w:rsidRPr="00027D51">
              <w:rPr>
                <w:spacing w:val="-4"/>
              </w:rPr>
              <w:t>0</w:t>
            </w:r>
            <w:r w:rsidR="009A3889">
              <w:rPr>
                <w:spacing w:val="-4"/>
              </w:rPr>
              <w:t>.</w:t>
            </w:r>
            <w:r w:rsidRPr="00027D51">
              <w:rPr>
                <w:spacing w:val="-4"/>
              </w:rPr>
              <w:t>585</w:t>
            </w:r>
          </w:p>
        </w:tc>
      </w:tr>
      <w:tr w:rsidR="00027D51" w:rsidRPr="00027D51" w:rsidTr="000E50D1">
        <w:trPr>
          <w:trHeight w:val="20"/>
        </w:trPr>
        <w:tc>
          <w:tcPr>
            <w:tcW w:w="660" w:type="dxa"/>
            <w:vAlign w:val="center"/>
          </w:tcPr>
          <w:p w:rsidR="00027D51" w:rsidRPr="00027D51" w:rsidRDefault="00027D51" w:rsidP="00027D51">
            <w:pPr>
              <w:pStyle w:val="TableParagraph"/>
              <w:jc w:val="center"/>
              <w:rPr>
                <w:spacing w:val="-4"/>
              </w:rPr>
            </w:pPr>
            <w:r w:rsidRPr="00027D51">
              <w:rPr>
                <w:spacing w:val="-4"/>
              </w:rPr>
              <w:t>0703</w:t>
            </w:r>
          </w:p>
        </w:tc>
        <w:tc>
          <w:tcPr>
            <w:tcW w:w="2536" w:type="dxa"/>
            <w:vAlign w:val="center"/>
          </w:tcPr>
          <w:p w:rsidR="00027D51" w:rsidRPr="00027D51" w:rsidRDefault="00027D51" w:rsidP="009A3889">
            <w:pPr>
              <w:pStyle w:val="TableParagraph"/>
              <w:rPr>
                <w:spacing w:val="-4"/>
              </w:rPr>
            </w:pPr>
            <w:r w:rsidRPr="00027D51">
              <w:rPr>
                <w:spacing w:val="-4"/>
              </w:rPr>
              <w:t>Бенз/а/пирен</w:t>
            </w:r>
            <w:r w:rsidRPr="00027D51">
              <w:rPr>
                <w:spacing w:val="-4"/>
              </w:rPr>
              <w:tab/>
              <w:t>(3,4-</w:t>
            </w:r>
          </w:p>
          <w:p w:rsidR="00027D51" w:rsidRPr="00027D51" w:rsidRDefault="00027D51" w:rsidP="009A3889">
            <w:pPr>
              <w:pStyle w:val="TableParagraph"/>
              <w:rPr>
                <w:spacing w:val="-4"/>
              </w:rPr>
            </w:pPr>
            <w:r w:rsidRPr="00027D51">
              <w:rPr>
                <w:spacing w:val="-4"/>
              </w:rPr>
              <w:t>Бензпирен) (54)</w:t>
            </w:r>
          </w:p>
        </w:tc>
        <w:tc>
          <w:tcPr>
            <w:tcW w:w="1321" w:type="dxa"/>
          </w:tcPr>
          <w:p w:rsidR="00027D51" w:rsidRPr="00027D51" w:rsidRDefault="00027D51" w:rsidP="009A3889">
            <w:pPr>
              <w:pStyle w:val="TableParagraph"/>
              <w:jc w:val="right"/>
              <w:rPr>
                <w:spacing w:val="-4"/>
              </w:rPr>
            </w:pPr>
            <w:r w:rsidRPr="00027D51">
              <w:rPr>
                <w:spacing w:val="-4"/>
              </w:rPr>
              <w:t>8</w:t>
            </w:r>
            <w:r w:rsidR="009A3889">
              <w:rPr>
                <w:spacing w:val="-4"/>
              </w:rPr>
              <w:t>.</w:t>
            </w:r>
            <w:r w:rsidRPr="00027D51">
              <w:rPr>
                <w:spacing w:val="-4"/>
              </w:rPr>
              <w:t>55E-08</w:t>
            </w:r>
          </w:p>
        </w:tc>
        <w:tc>
          <w:tcPr>
            <w:tcW w:w="1321" w:type="dxa"/>
          </w:tcPr>
          <w:p w:rsidR="00027D51" w:rsidRPr="00027D51" w:rsidRDefault="00027D51" w:rsidP="009A3889">
            <w:pPr>
              <w:pStyle w:val="TableParagraph"/>
              <w:jc w:val="right"/>
              <w:rPr>
                <w:spacing w:val="-4"/>
              </w:rPr>
            </w:pPr>
            <w:r w:rsidRPr="00027D51">
              <w:rPr>
                <w:spacing w:val="-4"/>
              </w:rPr>
              <w:t>0</w:t>
            </w:r>
            <w:r w:rsidR="009A3889">
              <w:rPr>
                <w:spacing w:val="-4"/>
              </w:rPr>
              <w:t>.</w:t>
            </w:r>
            <w:r w:rsidRPr="00027D51">
              <w:rPr>
                <w:spacing w:val="-4"/>
              </w:rPr>
              <w:t>0000009</w:t>
            </w:r>
          </w:p>
        </w:tc>
        <w:tc>
          <w:tcPr>
            <w:tcW w:w="1058" w:type="dxa"/>
          </w:tcPr>
          <w:p w:rsidR="00027D51" w:rsidRPr="00027D51" w:rsidRDefault="00027D51" w:rsidP="009A3889">
            <w:pPr>
              <w:pStyle w:val="TableParagraph"/>
              <w:jc w:val="right"/>
              <w:rPr>
                <w:spacing w:val="-4"/>
              </w:rPr>
            </w:pPr>
            <w:r w:rsidRPr="00027D51">
              <w:rPr>
                <w:spacing w:val="-4"/>
              </w:rPr>
              <w:t>0</w:t>
            </w:r>
          </w:p>
        </w:tc>
        <w:tc>
          <w:tcPr>
            <w:tcW w:w="1321" w:type="dxa"/>
          </w:tcPr>
          <w:p w:rsidR="00027D51" w:rsidRPr="00027D51" w:rsidRDefault="00027D51" w:rsidP="009A3889">
            <w:pPr>
              <w:pStyle w:val="TableParagraph"/>
              <w:jc w:val="right"/>
              <w:rPr>
                <w:spacing w:val="-4"/>
              </w:rPr>
            </w:pPr>
            <w:r w:rsidRPr="00027D51">
              <w:rPr>
                <w:spacing w:val="-4"/>
              </w:rPr>
              <w:t>8</w:t>
            </w:r>
            <w:r w:rsidR="009A3889">
              <w:rPr>
                <w:spacing w:val="-4"/>
              </w:rPr>
              <w:t>.</w:t>
            </w:r>
            <w:r w:rsidRPr="00027D51">
              <w:rPr>
                <w:spacing w:val="-4"/>
              </w:rPr>
              <w:t>55E-08</w:t>
            </w:r>
          </w:p>
        </w:tc>
        <w:tc>
          <w:tcPr>
            <w:tcW w:w="1358" w:type="dxa"/>
          </w:tcPr>
          <w:p w:rsidR="00027D51" w:rsidRPr="00027D51" w:rsidRDefault="00027D51" w:rsidP="009A3889">
            <w:pPr>
              <w:pStyle w:val="TableParagraph"/>
              <w:jc w:val="right"/>
              <w:rPr>
                <w:spacing w:val="-4"/>
              </w:rPr>
            </w:pPr>
            <w:r w:rsidRPr="00027D51">
              <w:rPr>
                <w:spacing w:val="-4"/>
              </w:rPr>
              <w:t>0</w:t>
            </w:r>
            <w:r w:rsidR="009A3889">
              <w:rPr>
                <w:spacing w:val="-4"/>
              </w:rPr>
              <w:t>.</w:t>
            </w:r>
            <w:r w:rsidRPr="00027D51">
              <w:rPr>
                <w:spacing w:val="-4"/>
              </w:rPr>
              <w:t>0000009</w:t>
            </w:r>
          </w:p>
        </w:tc>
      </w:tr>
      <w:tr w:rsidR="00027D51" w:rsidRPr="00027D51" w:rsidTr="000E50D1">
        <w:trPr>
          <w:trHeight w:val="20"/>
        </w:trPr>
        <w:tc>
          <w:tcPr>
            <w:tcW w:w="660" w:type="dxa"/>
            <w:vAlign w:val="center"/>
          </w:tcPr>
          <w:p w:rsidR="00027D51" w:rsidRPr="00027D51" w:rsidRDefault="00027D51" w:rsidP="00027D51">
            <w:pPr>
              <w:pStyle w:val="TableParagraph"/>
              <w:jc w:val="center"/>
              <w:rPr>
                <w:spacing w:val="-4"/>
              </w:rPr>
            </w:pPr>
            <w:r w:rsidRPr="00027D51">
              <w:rPr>
                <w:spacing w:val="-4"/>
              </w:rPr>
              <w:t>1325</w:t>
            </w:r>
          </w:p>
        </w:tc>
        <w:tc>
          <w:tcPr>
            <w:tcW w:w="2536" w:type="dxa"/>
            <w:vAlign w:val="center"/>
          </w:tcPr>
          <w:p w:rsidR="00027D51" w:rsidRPr="00027D51" w:rsidRDefault="00027D51" w:rsidP="009A3889">
            <w:pPr>
              <w:pStyle w:val="TableParagraph"/>
              <w:rPr>
                <w:spacing w:val="-4"/>
              </w:rPr>
            </w:pPr>
            <w:r w:rsidRPr="00027D51">
              <w:rPr>
                <w:spacing w:val="-4"/>
              </w:rPr>
              <w:t>Формальдегид</w:t>
            </w:r>
          </w:p>
          <w:p w:rsidR="00027D51" w:rsidRPr="00027D51" w:rsidRDefault="00027D51" w:rsidP="009A3889">
            <w:pPr>
              <w:pStyle w:val="TableParagraph"/>
              <w:rPr>
                <w:spacing w:val="-4"/>
              </w:rPr>
            </w:pPr>
            <w:r w:rsidRPr="00027D51">
              <w:rPr>
                <w:spacing w:val="-4"/>
              </w:rPr>
              <w:t>(Метаналь) (609)</w:t>
            </w:r>
          </w:p>
        </w:tc>
        <w:tc>
          <w:tcPr>
            <w:tcW w:w="1321" w:type="dxa"/>
          </w:tcPr>
          <w:p w:rsidR="00027D51" w:rsidRPr="00027D51" w:rsidRDefault="00027D51" w:rsidP="009A3889">
            <w:pPr>
              <w:pStyle w:val="TableParagraph"/>
              <w:jc w:val="right"/>
              <w:rPr>
                <w:spacing w:val="-4"/>
              </w:rPr>
            </w:pPr>
            <w:r w:rsidRPr="00027D51">
              <w:rPr>
                <w:spacing w:val="-4"/>
              </w:rPr>
              <w:t>0</w:t>
            </w:r>
            <w:r w:rsidR="009A3889">
              <w:rPr>
                <w:spacing w:val="-4"/>
              </w:rPr>
              <w:t>.</w:t>
            </w:r>
            <w:r w:rsidRPr="00027D51">
              <w:rPr>
                <w:spacing w:val="-4"/>
              </w:rPr>
              <w:t>00085725</w:t>
            </w:r>
          </w:p>
        </w:tc>
        <w:tc>
          <w:tcPr>
            <w:tcW w:w="1321" w:type="dxa"/>
          </w:tcPr>
          <w:p w:rsidR="00027D51" w:rsidRPr="00027D51" w:rsidRDefault="00027D51" w:rsidP="009A3889">
            <w:pPr>
              <w:pStyle w:val="TableParagraph"/>
              <w:jc w:val="right"/>
              <w:rPr>
                <w:spacing w:val="-4"/>
              </w:rPr>
            </w:pPr>
            <w:r w:rsidRPr="00027D51">
              <w:rPr>
                <w:spacing w:val="-4"/>
              </w:rPr>
              <w:t>0</w:t>
            </w:r>
            <w:r w:rsidR="009A3889">
              <w:rPr>
                <w:spacing w:val="-4"/>
              </w:rPr>
              <w:t>.</w:t>
            </w:r>
            <w:r w:rsidRPr="00027D51">
              <w:rPr>
                <w:spacing w:val="-4"/>
              </w:rPr>
              <w:t>0064287</w:t>
            </w:r>
          </w:p>
        </w:tc>
        <w:tc>
          <w:tcPr>
            <w:tcW w:w="1058" w:type="dxa"/>
          </w:tcPr>
          <w:p w:rsidR="00027D51" w:rsidRPr="00027D51" w:rsidRDefault="00027D51" w:rsidP="009A3889">
            <w:pPr>
              <w:pStyle w:val="TableParagraph"/>
              <w:jc w:val="right"/>
              <w:rPr>
                <w:spacing w:val="-4"/>
              </w:rPr>
            </w:pPr>
            <w:r w:rsidRPr="00027D51">
              <w:rPr>
                <w:spacing w:val="-4"/>
              </w:rPr>
              <w:t>0</w:t>
            </w:r>
          </w:p>
        </w:tc>
        <w:tc>
          <w:tcPr>
            <w:tcW w:w="1321" w:type="dxa"/>
          </w:tcPr>
          <w:p w:rsidR="00027D51" w:rsidRPr="00027D51" w:rsidRDefault="00027D51" w:rsidP="009A3889">
            <w:pPr>
              <w:pStyle w:val="TableParagraph"/>
              <w:jc w:val="right"/>
              <w:rPr>
                <w:spacing w:val="-4"/>
              </w:rPr>
            </w:pPr>
            <w:r w:rsidRPr="00027D51">
              <w:rPr>
                <w:spacing w:val="-4"/>
              </w:rPr>
              <w:t>0</w:t>
            </w:r>
            <w:r w:rsidR="009A3889">
              <w:rPr>
                <w:spacing w:val="-4"/>
              </w:rPr>
              <w:t>.</w:t>
            </w:r>
            <w:r w:rsidRPr="00027D51">
              <w:rPr>
                <w:spacing w:val="-4"/>
              </w:rPr>
              <w:t>00085725</w:t>
            </w:r>
          </w:p>
        </w:tc>
        <w:tc>
          <w:tcPr>
            <w:tcW w:w="1358" w:type="dxa"/>
          </w:tcPr>
          <w:p w:rsidR="00027D51" w:rsidRPr="00027D51" w:rsidRDefault="00027D51" w:rsidP="009A3889">
            <w:pPr>
              <w:pStyle w:val="TableParagraph"/>
              <w:jc w:val="right"/>
              <w:rPr>
                <w:spacing w:val="-4"/>
              </w:rPr>
            </w:pPr>
            <w:r w:rsidRPr="00027D51">
              <w:rPr>
                <w:spacing w:val="-4"/>
              </w:rPr>
              <w:t>0</w:t>
            </w:r>
            <w:r w:rsidR="009A3889">
              <w:rPr>
                <w:spacing w:val="-4"/>
              </w:rPr>
              <w:t>.</w:t>
            </w:r>
            <w:r w:rsidRPr="00027D51">
              <w:rPr>
                <w:spacing w:val="-4"/>
              </w:rPr>
              <w:t>0064287</w:t>
            </w:r>
          </w:p>
        </w:tc>
      </w:tr>
      <w:tr w:rsidR="00027D51" w:rsidRPr="00027D51" w:rsidTr="000E50D1">
        <w:trPr>
          <w:trHeight w:val="20"/>
        </w:trPr>
        <w:tc>
          <w:tcPr>
            <w:tcW w:w="660" w:type="dxa"/>
            <w:vAlign w:val="center"/>
          </w:tcPr>
          <w:p w:rsidR="00027D51" w:rsidRPr="00027D51" w:rsidRDefault="00027D51" w:rsidP="00027D51">
            <w:pPr>
              <w:pStyle w:val="TableParagraph"/>
              <w:jc w:val="center"/>
              <w:rPr>
                <w:spacing w:val="-4"/>
              </w:rPr>
            </w:pPr>
            <w:r w:rsidRPr="00027D51">
              <w:rPr>
                <w:spacing w:val="-4"/>
              </w:rPr>
              <w:t>2754</w:t>
            </w:r>
          </w:p>
        </w:tc>
        <w:tc>
          <w:tcPr>
            <w:tcW w:w="2536" w:type="dxa"/>
            <w:vAlign w:val="center"/>
          </w:tcPr>
          <w:p w:rsidR="00027D51" w:rsidRPr="00027D51" w:rsidRDefault="00027D51" w:rsidP="009A3889">
            <w:pPr>
              <w:pStyle w:val="TableParagraph"/>
              <w:rPr>
                <w:spacing w:val="-4"/>
              </w:rPr>
            </w:pPr>
            <w:r w:rsidRPr="00027D51">
              <w:rPr>
                <w:spacing w:val="-4"/>
              </w:rPr>
              <w:t>Алканы</w:t>
            </w:r>
            <w:r w:rsidRPr="00027D51">
              <w:rPr>
                <w:spacing w:val="-4"/>
              </w:rPr>
              <w:tab/>
              <w:t>С12-19</w:t>
            </w:r>
            <w:r>
              <w:rPr>
                <w:spacing w:val="-4"/>
              </w:rPr>
              <w:tab/>
            </w:r>
            <w:r w:rsidRPr="00027D51">
              <w:rPr>
                <w:spacing w:val="-4"/>
              </w:rPr>
              <w:t>/в пересчете</w:t>
            </w:r>
            <w:r>
              <w:rPr>
                <w:spacing w:val="-4"/>
              </w:rPr>
              <w:t xml:space="preserve"> </w:t>
            </w:r>
            <w:r w:rsidRPr="00027D51">
              <w:rPr>
                <w:spacing w:val="-4"/>
              </w:rPr>
              <w:t>на</w:t>
            </w:r>
            <w:r>
              <w:rPr>
                <w:spacing w:val="-4"/>
              </w:rPr>
              <w:t xml:space="preserve"> </w:t>
            </w:r>
            <w:r w:rsidRPr="00027D51">
              <w:rPr>
                <w:spacing w:val="-4"/>
              </w:rPr>
              <w:t>С/ (Углеводороды предельные С12-С19 (в пересчете на С); РастворительРПК-</w:t>
            </w:r>
          </w:p>
          <w:p w:rsidR="00027D51" w:rsidRPr="00027D51" w:rsidRDefault="00027D51" w:rsidP="009A3889">
            <w:pPr>
              <w:pStyle w:val="TableParagraph"/>
              <w:rPr>
                <w:spacing w:val="-4"/>
              </w:rPr>
            </w:pPr>
            <w:r w:rsidRPr="00027D51">
              <w:rPr>
                <w:spacing w:val="-4"/>
              </w:rPr>
              <w:t>265П) (10)</w:t>
            </w:r>
          </w:p>
        </w:tc>
        <w:tc>
          <w:tcPr>
            <w:tcW w:w="1321" w:type="dxa"/>
          </w:tcPr>
          <w:p w:rsidR="00027D51" w:rsidRPr="00027D51" w:rsidRDefault="00027D51" w:rsidP="009A3889">
            <w:pPr>
              <w:pStyle w:val="TableParagraph"/>
              <w:jc w:val="right"/>
              <w:rPr>
                <w:spacing w:val="-4"/>
              </w:rPr>
            </w:pPr>
            <w:r w:rsidRPr="00027D51">
              <w:rPr>
                <w:spacing w:val="-4"/>
              </w:rPr>
              <w:t>0</w:t>
            </w:r>
            <w:r w:rsidR="009A3889">
              <w:rPr>
                <w:spacing w:val="-4"/>
              </w:rPr>
              <w:t>.</w:t>
            </w:r>
            <w:r w:rsidRPr="00027D51">
              <w:rPr>
                <w:spacing w:val="-4"/>
              </w:rPr>
              <w:t>02071425</w:t>
            </w:r>
          </w:p>
        </w:tc>
        <w:tc>
          <w:tcPr>
            <w:tcW w:w="1321" w:type="dxa"/>
          </w:tcPr>
          <w:p w:rsidR="00027D51" w:rsidRPr="00027D51" w:rsidRDefault="00027D51" w:rsidP="009A3889">
            <w:pPr>
              <w:pStyle w:val="TableParagraph"/>
              <w:jc w:val="right"/>
              <w:rPr>
                <w:spacing w:val="-4"/>
              </w:rPr>
            </w:pPr>
            <w:r w:rsidRPr="00027D51">
              <w:rPr>
                <w:spacing w:val="-4"/>
              </w:rPr>
              <w:t>0</w:t>
            </w:r>
            <w:r w:rsidR="009A3889">
              <w:rPr>
                <w:spacing w:val="-4"/>
              </w:rPr>
              <w:t>.</w:t>
            </w:r>
            <w:r w:rsidRPr="00027D51">
              <w:rPr>
                <w:spacing w:val="-4"/>
              </w:rPr>
              <w:t>15428565</w:t>
            </w:r>
          </w:p>
        </w:tc>
        <w:tc>
          <w:tcPr>
            <w:tcW w:w="1058" w:type="dxa"/>
          </w:tcPr>
          <w:p w:rsidR="00027D51" w:rsidRPr="00027D51" w:rsidRDefault="00027D51" w:rsidP="009A3889">
            <w:pPr>
              <w:pStyle w:val="TableParagraph"/>
              <w:jc w:val="right"/>
              <w:rPr>
                <w:spacing w:val="-4"/>
              </w:rPr>
            </w:pPr>
            <w:r w:rsidRPr="00027D51">
              <w:rPr>
                <w:spacing w:val="-4"/>
              </w:rPr>
              <w:t>0</w:t>
            </w:r>
          </w:p>
        </w:tc>
        <w:tc>
          <w:tcPr>
            <w:tcW w:w="1321" w:type="dxa"/>
          </w:tcPr>
          <w:p w:rsidR="00027D51" w:rsidRPr="00027D51" w:rsidRDefault="00027D51" w:rsidP="009A3889">
            <w:pPr>
              <w:pStyle w:val="TableParagraph"/>
              <w:jc w:val="right"/>
              <w:rPr>
                <w:spacing w:val="-4"/>
              </w:rPr>
            </w:pPr>
            <w:r w:rsidRPr="00027D51">
              <w:rPr>
                <w:spacing w:val="-4"/>
              </w:rPr>
              <w:t>0</w:t>
            </w:r>
            <w:r w:rsidR="009A3889">
              <w:rPr>
                <w:spacing w:val="-4"/>
              </w:rPr>
              <w:t>.</w:t>
            </w:r>
            <w:r w:rsidRPr="00027D51">
              <w:rPr>
                <w:spacing w:val="-4"/>
              </w:rPr>
              <w:t>02071425</w:t>
            </w:r>
          </w:p>
        </w:tc>
        <w:tc>
          <w:tcPr>
            <w:tcW w:w="1358" w:type="dxa"/>
          </w:tcPr>
          <w:p w:rsidR="00027D51" w:rsidRPr="00027D51" w:rsidRDefault="00027D51" w:rsidP="009A3889">
            <w:pPr>
              <w:pStyle w:val="TableParagraph"/>
              <w:jc w:val="right"/>
              <w:rPr>
                <w:spacing w:val="-4"/>
              </w:rPr>
            </w:pPr>
            <w:r w:rsidRPr="00027D51">
              <w:rPr>
                <w:spacing w:val="-4"/>
              </w:rPr>
              <w:t>0</w:t>
            </w:r>
            <w:r w:rsidR="009A3889">
              <w:rPr>
                <w:spacing w:val="-4"/>
              </w:rPr>
              <w:t>.</w:t>
            </w:r>
            <w:r w:rsidRPr="00027D51">
              <w:rPr>
                <w:spacing w:val="-4"/>
              </w:rPr>
              <w:t>15428565</w:t>
            </w:r>
          </w:p>
        </w:tc>
      </w:tr>
    </w:tbl>
    <w:p w:rsidR="00027D51" w:rsidRDefault="00027D51" w:rsidP="004E2C5B">
      <w:pPr>
        <w:pStyle w:val="21"/>
        <w:ind w:left="0"/>
        <w:jc w:val="center"/>
        <w:rPr>
          <w:color w:val="FF0000"/>
        </w:rPr>
      </w:pPr>
    </w:p>
    <w:p w:rsidR="00027D51" w:rsidRDefault="00027D51" w:rsidP="004E2C5B">
      <w:pPr>
        <w:pStyle w:val="21"/>
        <w:ind w:left="0"/>
        <w:jc w:val="center"/>
        <w:rPr>
          <w:color w:val="FF0000"/>
        </w:rPr>
      </w:pPr>
    </w:p>
    <w:p w:rsidR="009A3889" w:rsidRPr="00394D9F" w:rsidRDefault="009A3889" w:rsidP="009A3889">
      <w:pPr>
        <w:pStyle w:val="21"/>
        <w:ind w:left="0"/>
        <w:rPr>
          <w:highlight w:val="cyan"/>
        </w:rPr>
      </w:pPr>
      <w:bookmarkStart w:id="168" w:name="_Toc194015816"/>
      <w:r w:rsidRPr="009A3889">
        <w:rPr>
          <w:highlight w:val="cyan"/>
        </w:rPr>
        <w:t>Источник 0048-0049, Тепловые пушки</w:t>
      </w:r>
      <w:r w:rsidRPr="00394D9F">
        <w:rPr>
          <w:highlight w:val="cyan"/>
        </w:rPr>
        <w:t xml:space="preserve"> </w:t>
      </w:r>
      <w:r w:rsidR="00C3057F" w:rsidRPr="00394D9F">
        <w:rPr>
          <w:highlight w:val="cyan"/>
        </w:rPr>
        <w:t>- новые и замененные</w:t>
      </w:r>
      <w:bookmarkEnd w:id="168"/>
    </w:p>
    <w:p w:rsidR="009A3889" w:rsidRPr="00027D51" w:rsidRDefault="009A3889" w:rsidP="009A3889">
      <w:pPr>
        <w:pStyle w:val="a3"/>
        <w:ind w:left="0"/>
      </w:pPr>
      <w:r w:rsidRPr="00027D51">
        <w:t>Список</w:t>
      </w:r>
      <w:r w:rsidRPr="00027D51">
        <w:rPr>
          <w:spacing w:val="-3"/>
        </w:rPr>
        <w:t xml:space="preserve"> </w:t>
      </w:r>
      <w:r w:rsidRPr="00027D51">
        <w:rPr>
          <w:spacing w:val="-2"/>
        </w:rPr>
        <w:t>литературы:</w:t>
      </w:r>
    </w:p>
    <w:p w:rsidR="009A3889" w:rsidRPr="00027D51" w:rsidRDefault="009A3889" w:rsidP="009A3889">
      <w:pPr>
        <w:pStyle w:val="a3"/>
        <w:ind w:left="0"/>
      </w:pPr>
      <w:r w:rsidRPr="00027D51">
        <w:t>"Методика</w:t>
      </w:r>
      <w:r w:rsidRPr="00027D51">
        <w:rPr>
          <w:spacing w:val="-7"/>
        </w:rPr>
        <w:t xml:space="preserve"> </w:t>
      </w:r>
      <w:r w:rsidRPr="00027D51">
        <w:t>расчета</w:t>
      </w:r>
      <w:r w:rsidRPr="00027D51">
        <w:rPr>
          <w:spacing w:val="-7"/>
        </w:rPr>
        <w:t xml:space="preserve"> </w:t>
      </w:r>
      <w:r w:rsidRPr="00027D51">
        <w:t>выбросов</w:t>
      </w:r>
      <w:r w:rsidRPr="00027D51">
        <w:rPr>
          <w:spacing w:val="-6"/>
        </w:rPr>
        <w:t xml:space="preserve"> </w:t>
      </w:r>
      <w:r w:rsidRPr="00027D51">
        <w:t>загрязняющих</w:t>
      </w:r>
      <w:r w:rsidRPr="00027D51">
        <w:rPr>
          <w:spacing w:val="-7"/>
        </w:rPr>
        <w:t xml:space="preserve"> </w:t>
      </w:r>
      <w:r w:rsidRPr="00027D51">
        <w:t>веществ</w:t>
      </w:r>
      <w:r w:rsidRPr="00027D51">
        <w:rPr>
          <w:spacing w:val="-8"/>
        </w:rPr>
        <w:t xml:space="preserve"> </w:t>
      </w:r>
      <w:r w:rsidRPr="00027D51">
        <w:t>в</w:t>
      </w:r>
      <w:r w:rsidRPr="00027D51">
        <w:rPr>
          <w:spacing w:val="-8"/>
        </w:rPr>
        <w:t xml:space="preserve"> </w:t>
      </w:r>
      <w:r w:rsidRPr="00027D51">
        <w:t>атмосферу</w:t>
      </w:r>
      <w:r w:rsidRPr="00027D51">
        <w:rPr>
          <w:spacing w:val="-9"/>
        </w:rPr>
        <w:t xml:space="preserve"> </w:t>
      </w:r>
      <w:r w:rsidRPr="00027D51">
        <w:t>от</w:t>
      </w:r>
      <w:r w:rsidRPr="00027D51">
        <w:rPr>
          <w:spacing w:val="-8"/>
        </w:rPr>
        <w:t xml:space="preserve"> </w:t>
      </w:r>
      <w:r w:rsidRPr="00027D51">
        <w:t>стационарных</w:t>
      </w:r>
      <w:r w:rsidRPr="00027D51">
        <w:rPr>
          <w:spacing w:val="-7"/>
        </w:rPr>
        <w:t xml:space="preserve"> </w:t>
      </w:r>
      <w:r w:rsidRPr="00027D51">
        <w:t>дизельных</w:t>
      </w:r>
      <w:r w:rsidRPr="00027D51">
        <w:rPr>
          <w:spacing w:val="-7"/>
        </w:rPr>
        <w:t xml:space="preserve"> </w:t>
      </w:r>
      <w:r w:rsidRPr="00027D51">
        <w:t>установок. РНД 211.2.02.04-2004". Астана, 2004 г.</w:t>
      </w:r>
    </w:p>
    <w:p w:rsidR="009A3889" w:rsidRPr="00027D51" w:rsidRDefault="009A3889" w:rsidP="009A3889">
      <w:pPr>
        <w:pStyle w:val="a3"/>
        <w:ind w:left="0"/>
      </w:pPr>
      <w:r w:rsidRPr="00027D51">
        <w:t>Исходные</w:t>
      </w:r>
      <w:r w:rsidRPr="00027D51">
        <w:rPr>
          <w:spacing w:val="-4"/>
        </w:rPr>
        <w:t xml:space="preserve"> </w:t>
      </w:r>
      <w:r w:rsidRPr="00027D51">
        <w:rPr>
          <w:spacing w:val="-2"/>
        </w:rPr>
        <w:t>данные:</w:t>
      </w:r>
    </w:p>
    <w:p w:rsidR="009A3889" w:rsidRPr="00027D51" w:rsidRDefault="009A3889" w:rsidP="009A3889">
      <w:pPr>
        <w:pStyle w:val="a3"/>
        <w:ind w:left="0"/>
      </w:pPr>
      <w:r w:rsidRPr="00027D51">
        <w:t>Производитель</w:t>
      </w:r>
      <w:r w:rsidRPr="00027D51">
        <w:rPr>
          <w:spacing w:val="-11"/>
        </w:rPr>
        <w:t xml:space="preserve"> </w:t>
      </w:r>
      <w:r w:rsidRPr="00027D51">
        <w:t>стационарной</w:t>
      </w:r>
      <w:r w:rsidRPr="00027D51">
        <w:rPr>
          <w:spacing w:val="-10"/>
        </w:rPr>
        <w:t xml:space="preserve"> </w:t>
      </w:r>
      <w:r w:rsidRPr="00027D51">
        <w:t>дизельной</w:t>
      </w:r>
      <w:r w:rsidRPr="00027D51">
        <w:rPr>
          <w:spacing w:val="-9"/>
        </w:rPr>
        <w:t xml:space="preserve"> </w:t>
      </w:r>
      <w:r w:rsidRPr="00027D51">
        <w:t>установки</w:t>
      </w:r>
      <w:r w:rsidRPr="00027D51">
        <w:rPr>
          <w:spacing w:val="-12"/>
        </w:rPr>
        <w:t xml:space="preserve"> </w:t>
      </w:r>
      <w:r w:rsidRPr="00027D51">
        <w:t>(СДУ):</w:t>
      </w:r>
      <w:r w:rsidRPr="00027D51">
        <w:rPr>
          <w:spacing w:val="-7"/>
        </w:rPr>
        <w:t xml:space="preserve"> </w:t>
      </w:r>
      <w:r w:rsidRPr="00027D51">
        <w:rPr>
          <w:spacing w:val="-2"/>
        </w:rPr>
        <w:t>зарубежный</w:t>
      </w:r>
    </w:p>
    <w:p w:rsidR="009A3889" w:rsidRPr="00027D51" w:rsidRDefault="009A3889" w:rsidP="009A3889">
      <w:pPr>
        <w:pStyle w:val="a3"/>
        <w:ind w:left="0"/>
        <w:rPr>
          <w:position w:val="2"/>
        </w:rPr>
      </w:pPr>
      <w:r w:rsidRPr="00027D51">
        <w:rPr>
          <w:position w:val="2"/>
        </w:rPr>
        <w:t>Значения</w:t>
      </w:r>
      <w:r w:rsidRPr="00027D51">
        <w:rPr>
          <w:spacing w:val="-4"/>
          <w:position w:val="2"/>
        </w:rPr>
        <w:t xml:space="preserve"> </w:t>
      </w:r>
      <w:r w:rsidRPr="00027D51">
        <w:rPr>
          <w:position w:val="2"/>
        </w:rPr>
        <w:t>выбросов</w:t>
      </w:r>
      <w:r w:rsidRPr="00027D51">
        <w:rPr>
          <w:spacing w:val="-4"/>
          <w:position w:val="2"/>
        </w:rPr>
        <w:t xml:space="preserve"> </w:t>
      </w:r>
      <w:r w:rsidRPr="00027D51">
        <w:rPr>
          <w:position w:val="2"/>
        </w:rPr>
        <w:t>по</w:t>
      </w:r>
      <w:r w:rsidRPr="00027D51">
        <w:rPr>
          <w:spacing w:val="-3"/>
          <w:position w:val="2"/>
        </w:rPr>
        <w:t xml:space="preserve"> </w:t>
      </w:r>
      <w:r w:rsidRPr="00027D51">
        <w:rPr>
          <w:position w:val="2"/>
        </w:rPr>
        <w:t>табл.</w:t>
      </w:r>
      <w:r w:rsidRPr="00027D51">
        <w:rPr>
          <w:spacing w:val="-3"/>
          <w:position w:val="2"/>
        </w:rPr>
        <w:t xml:space="preserve"> </w:t>
      </w:r>
      <w:r w:rsidRPr="00027D51">
        <w:rPr>
          <w:position w:val="2"/>
        </w:rPr>
        <w:t>1,</w:t>
      </w:r>
      <w:r w:rsidRPr="00027D51">
        <w:rPr>
          <w:spacing w:val="-2"/>
          <w:position w:val="2"/>
        </w:rPr>
        <w:t xml:space="preserve"> </w:t>
      </w:r>
      <w:r w:rsidRPr="00027D51">
        <w:rPr>
          <w:position w:val="2"/>
        </w:rPr>
        <w:t>2,</w:t>
      </w:r>
      <w:r w:rsidRPr="00027D51">
        <w:rPr>
          <w:spacing w:val="-5"/>
          <w:position w:val="2"/>
        </w:rPr>
        <w:t xml:space="preserve"> </w:t>
      </w:r>
      <w:r w:rsidRPr="00027D51">
        <w:rPr>
          <w:position w:val="2"/>
        </w:rPr>
        <w:t>3,</w:t>
      </w:r>
      <w:r w:rsidRPr="00027D51">
        <w:rPr>
          <w:spacing w:val="-3"/>
          <w:position w:val="2"/>
        </w:rPr>
        <w:t xml:space="preserve"> </w:t>
      </w:r>
      <w:r w:rsidRPr="00027D51">
        <w:rPr>
          <w:position w:val="2"/>
        </w:rPr>
        <w:t>4</w:t>
      </w:r>
      <w:r w:rsidRPr="00027D51">
        <w:rPr>
          <w:spacing w:val="-3"/>
          <w:position w:val="2"/>
        </w:rPr>
        <w:t xml:space="preserve"> </w:t>
      </w:r>
      <w:r w:rsidRPr="00027D51">
        <w:rPr>
          <w:position w:val="2"/>
        </w:rPr>
        <w:t>методики</w:t>
      </w:r>
      <w:r w:rsidRPr="00027D51">
        <w:rPr>
          <w:spacing w:val="-2"/>
          <w:position w:val="2"/>
        </w:rPr>
        <w:t xml:space="preserve"> </w:t>
      </w:r>
      <w:r w:rsidRPr="00027D51">
        <w:rPr>
          <w:position w:val="2"/>
        </w:rPr>
        <w:t>соответственно</w:t>
      </w:r>
      <w:r w:rsidRPr="00027D51">
        <w:rPr>
          <w:spacing w:val="-3"/>
          <w:position w:val="2"/>
        </w:rPr>
        <w:t xml:space="preserve"> </w:t>
      </w:r>
      <w:r w:rsidRPr="00027D51">
        <w:rPr>
          <w:position w:val="2"/>
        </w:rPr>
        <w:t>уменьшены</w:t>
      </w:r>
      <w:r w:rsidRPr="00027D51">
        <w:rPr>
          <w:spacing w:val="-6"/>
          <w:position w:val="2"/>
        </w:rPr>
        <w:t xml:space="preserve"> </w:t>
      </w:r>
      <w:r w:rsidRPr="00027D51">
        <w:rPr>
          <w:position w:val="2"/>
        </w:rPr>
        <w:t>по</w:t>
      </w:r>
      <w:r w:rsidRPr="00027D51">
        <w:rPr>
          <w:spacing w:val="-3"/>
          <w:position w:val="2"/>
        </w:rPr>
        <w:t xml:space="preserve"> </w:t>
      </w:r>
      <w:r w:rsidRPr="00027D51">
        <w:rPr>
          <w:position w:val="2"/>
        </w:rPr>
        <w:t>CO</w:t>
      </w:r>
      <w:r w:rsidRPr="00027D51">
        <w:rPr>
          <w:spacing w:val="-3"/>
          <w:position w:val="2"/>
        </w:rPr>
        <w:t xml:space="preserve"> </w:t>
      </w:r>
      <w:r w:rsidRPr="00027D51">
        <w:rPr>
          <w:position w:val="2"/>
        </w:rPr>
        <w:t>в</w:t>
      </w:r>
      <w:r w:rsidRPr="00027D51">
        <w:rPr>
          <w:spacing w:val="-4"/>
          <w:position w:val="2"/>
        </w:rPr>
        <w:t xml:space="preserve"> </w:t>
      </w:r>
      <w:r w:rsidRPr="00027D51">
        <w:rPr>
          <w:position w:val="2"/>
        </w:rPr>
        <w:t>2</w:t>
      </w:r>
      <w:r w:rsidRPr="00027D51">
        <w:rPr>
          <w:spacing w:val="-3"/>
          <w:position w:val="2"/>
        </w:rPr>
        <w:t xml:space="preserve"> </w:t>
      </w:r>
      <w:r w:rsidRPr="00027D51">
        <w:rPr>
          <w:position w:val="2"/>
        </w:rPr>
        <w:t>раза;</w:t>
      </w:r>
      <w:r w:rsidRPr="00027D51">
        <w:rPr>
          <w:spacing w:val="-3"/>
          <w:position w:val="2"/>
        </w:rPr>
        <w:t xml:space="preserve"> </w:t>
      </w:r>
      <w:r w:rsidRPr="00027D51">
        <w:rPr>
          <w:position w:val="2"/>
        </w:rPr>
        <w:t>NO</w:t>
      </w:r>
      <w:r w:rsidRPr="00027D51">
        <w:rPr>
          <w:sz w:val="14"/>
        </w:rPr>
        <w:t>2</w:t>
      </w:r>
      <w:r w:rsidRPr="00027D51">
        <w:rPr>
          <w:position w:val="2"/>
        </w:rPr>
        <w:t>,</w:t>
      </w:r>
      <w:r w:rsidRPr="00027D51">
        <w:rPr>
          <w:spacing w:val="-2"/>
          <w:position w:val="2"/>
        </w:rPr>
        <w:t xml:space="preserve"> </w:t>
      </w:r>
      <w:r w:rsidRPr="00027D51">
        <w:rPr>
          <w:position w:val="2"/>
        </w:rPr>
        <w:t>NO</w:t>
      </w:r>
      <w:r w:rsidRPr="00027D51">
        <w:rPr>
          <w:spacing w:val="-4"/>
          <w:position w:val="2"/>
        </w:rPr>
        <w:t xml:space="preserve"> </w:t>
      </w:r>
      <w:r w:rsidRPr="00027D51">
        <w:rPr>
          <w:spacing w:val="-10"/>
          <w:position w:val="2"/>
        </w:rPr>
        <w:t>в</w:t>
      </w:r>
    </w:p>
    <w:p w:rsidR="009A3889" w:rsidRPr="00027D51" w:rsidRDefault="009A3889" w:rsidP="009A3889">
      <w:pPr>
        <w:pStyle w:val="a3"/>
        <w:ind w:left="0"/>
        <w:rPr>
          <w:position w:val="2"/>
        </w:rPr>
      </w:pPr>
      <w:r w:rsidRPr="00027D51">
        <w:rPr>
          <w:position w:val="2"/>
        </w:rPr>
        <w:t>2.5</w:t>
      </w:r>
      <w:r w:rsidRPr="00027D51">
        <w:rPr>
          <w:spacing w:val="-2"/>
          <w:position w:val="2"/>
        </w:rPr>
        <w:t xml:space="preserve"> </w:t>
      </w:r>
      <w:r w:rsidRPr="00027D51">
        <w:rPr>
          <w:position w:val="2"/>
        </w:rPr>
        <w:t>раза; CH,</w:t>
      </w:r>
      <w:r w:rsidRPr="00027D51">
        <w:rPr>
          <w:spacing w:val="-1"/>
          <w:position w:val="2"/>
        </w:rPr>
        <w:t xml:space="preserve"> </w:t>
      </w:r>
      <w:r w:rsidRPr="00027D51">
        <w:rPr>
          <w:position w:val="2"/>
        </w:rPr>
        <w:t>C,</w:t>
      </w:r>
      <w:r w:rsidRPr="00027D51">
        <w:rPr>
          <w:spacing w:val="-1"/>
          <w:position w:val="2"/>
        </w:rPr>
        <w:t xml:space="preserve"> </w:t>
      </w:r>
      <w:r w:rsidRPr="00027D51">
        <w:rPr>
          <w:position w:val="2"/>
        </w:rPr>
        <w:t>CH</w:t>
      </w:r>
      <w:r w:rsidRPr="00027D51">
        <w:rPr>
          <w:sz w:val="14"/>
        </w:rPr>
        <w:t>2</w:t>
      </w:r>
      <w:r w:rsidRPr="00027D51">
        <w:rPr>
          <w:position w:val="2"/>
        </w:rPr>
        <w:t>O</w:t>
      </w:r>
      <w:r w:rsidRPr="00027D51">
        <w:rPr>
          <w:spacing w:val="-2"/>
          <w:position w:val="2"/>
        </w:rPr>
        <w:t xml:space="preserve"> </w:t>
      </w:r>
      <w:r w:rsidRPr="00027D51">
        <w:rPr>
          <w:position w:val="2"/>
        </w:rPr>
        <w:t>и</w:t>
      </w:r>
      <w:r w:rsidRPr="00027D51">
        <w:rPr>
          <w:spacing w:val="-2"/>
          <w:position w:val="2"/>
        </w:rPr>
        <w:t xml:space="preserve"> </w:t>
      </w:r>
      <w:r w:rsidRPr="00027D51">
        <w:rPr>
          <w:position w:val="2"/>
        </w:rPr>
        <w:t>БП</w:t>
      </w:r>
      <w:r w:rsidRPr="00027D51">
        <w:rPr>
          <w:spacing w:val="-2"/>
          <w:position w:val="2"/>
        </w:rPr>
        <w:t xml:space="preserve"> </w:t>
      </w:r>
      <w:r w:rsidRPr="00027D51">
        <w:rPr>
          <w:position w:val="2"/>
        </w:rPr>
        <w:t>в</w:t>
      </w:r>
      <w:r w:rsidRPr="00027D51">
        <w:rPr>
          <w:spacing w:val="-2"/>
          <w:position w:val="2"/>
        </w:rPr>
        <w:t xml:space="preserve"> </w:t>
      </w:r>
      <w:r w:rsidRPr="00027D51">
        <w:rPr>
          <w:position w:val="2"/>
        </w:rPr>
        <w:t>3.5</w:t>
      </w:r>
      <w:r w:rsidRPr="00027D51">
        <w:rPr>
          <w:spacing w:val="-1"/>
          <w:position w:val="2"/>
        </w:rPr>
        <w:t xml:space="preserve"> </w:t>
      </w:r>
      <w:r w:rsidRPr="00027D51">
        <w:rPr>
          <w:spacing w:val="-2"/>
          <w:position w:val="2"/>
        </w:rPr>
        <w:t>раза.</w:t>
      </w:r>
    </w:p>
    <w:p w:rsidR="009A3889" w:rsidRPr="00027D51" w:rsidRDefault="009A3889" w:rsidP="009A3889">
      <w:pPr>
        <w:pStyle w:val="a3"/>
        <w:ind w:left="0"/>
        <w:rPr>
          <w:position w:val="2"/>
        </w:rPr>
      </w:pPr>
      <w:r w:rsidRPr="00027D51">
        <w:rPr>
          <w:position w:val="2"/>
        </w:rPr>
        <w:t xml:space="preserve">Расход топлива стационарной дизельной установки за год </w:t>
      </w:r>
      <w:r w:rsidRPr="00027D51">
        <w:rPr>
          <w:b/>
          <w:i/>
          <w:position w:val="2"/>
        </w:rPr>
        <w:t>B</w:t>
      </w:r>
      <w:r w:rsidRPr="00027D51">
        <w:rPr>
          <w:b/>
          <w:i/>
          <w:sz w:val="14"/>
        </w:rPr>
        <w:t>год</w:t>
      </w:r>
      <w:r w:rsidRPr="00027D51">
        <w:rPr>
          <w:b/>
          <w:i/>
          <w:spacing w:val="33"/>
          <w:sz w:val="14"/>
        </w:rPr>
        <w:t xml:space="preserve"> </w:t>
      </w:r>
      <w:r>
        <w:rPr>
          <w:position w:val="2"/>
        </w:rPr>
        <w:t>, т, 35</w:t>
      </w:r>
      <w:r w:rsidRPr="00027D51">
        <w:rPr>
          <w:position w:val="2"/>
        </w:rPr>
        <w:t xml:space="preserve"> </w:t>
      </w:r>
    </w:p>
    <w:p w:rsidR="009A3889" w:rsidRPr="00027D51" w:rsidRDefault="009A3889" w:rsidP="009A3889">
      <w:pPr>
        <w:pStyle w:val="a3"/>
        <w:ind w:left="0"/>
        <w:rPr>
          <w:position w:val="2"/>
        </w:rPr>
      </w:pPr>
      <w:r w:rsidRPr="00027D51">
        <w:rPr>
          <w:position w:val="2"/>
        </w:rPr>
        <w:t>Эксплуатационная</w:t>
      </w:r>
      <w:r w:rsidRPr="00027D51">
        <w:rPr>
          <w:spacing w:val="-4"/>
          <w:position w:val="2"/>
        </w:rPr>
        <w:t xml:space="preserve"> </w:t>
      </w:r>
      <w:r w:rsidRPr="00027D51">
        <w:rPr>
          <w:position w:val="2"/>
        </w:rPr>
        <w:t>мощность</w:t>
      </w:r>
      <w:r w:rsidRPr="00027D51">
        <w:rPr>
          <w:spacing w:val="-4"/>
          <w:position w:val="2"/>
        </w:rPr>
        <w:t xml:space="preserve"> </w:t>
      </w:r>
      <w:r w:rsidRPr="00027D51">
        <w:rPr>
          <w:position w:val="2"/>
        </w:rPr>
        <w:t>стационарной</w:t>
      </w:r>
      <w:r w:rsidRPr="00027D51">
        <w:rPr>
          <w:spacing w:val="-5"/>
          <w:position w:val="2"/>
        </w:rPr>
        <w:t xml:space="preserve"> </w:t>
      </w:r>
      <w:r w:rsidRPr="00027D51">
        <w:rPr>
          <w:position w:val="2"/>
        </w:rPr>
        <w:t>дизельной</w:t>
      </w:r>
      <w:r w:rsidRPr="00027D51">
        <w:rPr>
          <w:spacing w:val="-5"/>
          <w:position w:val="2"/>
        </w:rPr>
        <w:t xml:space="preserve"> </w:t>
      </w:r>
      <w:r w:rsidRPr="00027D51">
        <w:rPr>
          <w:position w:val="2"/>
        </w:rPr>
        <w:t>установки</w:t>
      </w:r>
      <w:r w:rsidRPr="00027D51">
        <w:rPr>
          <w:spacing w:val="-1"/>
          <w:position w:val="2"/>
        </w:rPr>
        <w:t xml:space="preserve"> </w:t>
      </w:r>
      <w:r w:rsidRPr="00027D51">
        <w:rPr>
          <w:b/>
          <w:i/>
          <w:position w:val="2"/>
        </w:rPr>
        <w:t>P</w:t>
      </w:r>
      <w:r w:rsidRPr="00027D51">
        <w:rPr>
          <w:b/>
          <w:i/>
          <w:sz w:val="14"/>
        </w:rPr>
        <w:t>э</w:t>
      </w:r>
      <w:r w:rsidRPr="00027D51">
        <w:rPr>
          <w:b/>
          <w:i/>
          <w:spacing w:val="16"/>
          <w:sz w:val="14"/>
        </w:rPr>
        <w:t xml:space="preserve"> </w:t>
      </w:r>
      <w:r w:rsidRPr="00027D51">
        <w:rPr>
          <w:position w:val="2"/>
        </w:rPr>
        <w:t>,</w:t>
      </w:r>
      <w:r w:rsidRPr="00027D51">
        <w:rPr>
          <w:spacing w:val="-4"/>
          <w:position w:val="2"/>
        </w:rPr>
        <w:t xml:space="preserve"> </w:t>
      </w:r>
      <w:r w:rsidRPr="00027D51">
        <w:rPr>
          <w:position w:val="2"/>
        </w:rPr>
        <w:t>кВт,</w:t>
      </w:r>
      <w:r w:rsidRPr="00027D51">
        <w:rPr>
          <w:spacing w:val="-4"/>
          <w:position w:val="2"/>
        </w:rPr>
        <w:t xml:space="preserve"> </w:t>
      </w:r>
      <w:r>
        <w:rPr>
          <w:spacing w:val="-4"/>
          <w:position w:val="2"/>
        </w:rPr>
        <w:t>60</w:t>
      </w:r>
    </w:p>
    <w:p w:rsidR="009A3889" w:rsidRPr="00027D51" w:rsidRDefault="009A3889" w:rsidP="009A3889">
      <w:pPr>
        <w:pStyle w:val="a3"/>
        <w:ind w:left="0"/>
        <w:rPr>
          <w:position w:val="2"/>
        </w:rPr>
      </w:pPr>
      <w:r w:rsidRPr="00027D51">
        <w:rPr>
          <w:position w:val="2"/>
        </w:rPr>
        <w:lastRenderedPageBreak/>
        <w:t>Удельный</w:t>
      </w:r>
      <w:r w:rsidRPr="00027D51">
        <w:rPr>
          <w:spacing w:val="-3"/>
          <w:position w:val="2"/>
        </w:rPr>
        <w:t xml:space="preserve"> </w:t>
      </w:r>
      <w:r w:rsidRPr="00027D51">
        <w:rPr>
          <w:position w:val="2"/>
        </w:rPr>
        <w:t>расход</w:t>
      </w:r>
      <w:r w:rsidRPr="00027D51">
        <w:rPr>
          <w:spacing w:val="-3"/>
          <w:position w:val="2"/>
        </w:rPr>
        <w:t xml:space="preserve"> </w:t>
      </w:r>
      <w:r w:rsidRPr="00027D51">
        <w:rPr>
          <w:position w:val="2"/>
        </w:rPr>
        <w:t>топлива</w:t>
      </w:r>
      <w:r w:rsidRPr="00027D51">
        <w:rPr>
          <w:spacing w:val="-3"/>
          <w:position w:val="2"/>
        </w:rPr>
        <w:t xml:space="preserve"> </w:t>
      </w:r>
      <w:r w:rsidRPr="00027D51">
        <w:rPr>
          <w:position w:val="2"/>
        </w:rPr>
        <w:t>на</w:t>
      </w:r>
      <w:r w:rsidRPr="00027D51">
        <w:rPr>
          <w:spacing w:val="-3"/>
          <w:position w:val="2"/>
        </w:rPr>
        <w:t xml:space="preserve"> </w:t>
      </w:r>
      <w:r w:rsidRPr="00027D51">
        <w:rPr>
          <w:position w:val="2"/>
        </w:rPr>
        <w:t>экспл./номин.</w:t>
      </w:r>
      <w:r w:rsidRPr="00027D51">
        <w:rPr>
          <w:spacing w:val="-3"/>
          <w:position w:val="2"/>
        </w:rPr>
        <w:t xml:space="preserve"> </w:t>
      </w:r>
      <w:r w:rsidRPr="00027D51">
        <w:rPr>
          <w:position w:val="2"/>
        </w:rPr>
        <w:t>режиме</w:t>
      </w:r>
      <w:r w:rsidRPr="00027D51">
        <w:rPr>
          <w:spacing w:val="-3"/>
          <w:position w:val="2"/>
        </w:rPr>
        <w:t xml:space="preserve"> </w:t>
      </w:r>
      <w:r w:rsidRPr="00027D51">
        <w:rPr>
          <w:position w:val="2"/>
        </w:rPr>
        <w:t>работы</w:t>
      </w:r>
      <w:r w:rsidRPr="00027D51">
        <w:rPr>
          <w:spacing w:val="-3"/>
          <w:position w:val="2"/>
        </w:rPr>
        <w:t xml:space="preserve"> </w:t>
      </w:r>
      <w:r w:rsidRPr="00027D51">
        <w:rPr>
          <w:position w:val="2"/>
        </w:rPr>
        <w:t>двигателя</w:t>
      </w:r>
      <w:r w:rsidRPr="00027D51">
        <w:rPr>
          <w:spacing w:val="-1"/>
          <w:position w:val="2"/>
        </w:rPr>
        <w:t xml:space="preserve"> </w:t>
      </w:r>
      <w:r w:rsidRPr="00027D51">
        <w:rPr>
          <w:b/>
          <w:i/>
          <w:position w:val="2"/>
        </w:rPr>
        <w:t>b</w:t>
      </w:r>
      <w:r w:rsidRPr="00027D51">
        <w:rPr>
          <w:b/>
          <w:i/>
          <w:sz w:val="14"/>
        </w:rPr>
        <w:t>э</w:t>
      </w:r>
      <w:r w:rsidRPr="00027D51">
        <w:rPr>
          <w:b/>
          <w:i/>
          <w:spacing w:val="17"/>
          <w:sz w:val="14"/>
        </w:rPr>
        <w:t xml:space="preserve"> </w:t>
      </w:r>
      <w:r w:rsidRPr="00027D51">
        <w:rPr>
          <w:position w:val="2"/>
        </w:rPr>
        <w:t>,</w:t>
      </w:r>
      <w:r w:rsidRPr="00027D51">
        <w:rPr>
          <w:spacing w:val="-6"/>
          <w:position w:val="2"/>
        </w:rPr>
        <w:t xml:space="preserve"> </w:t>
      </w:r>
      <w:r w:rsidRPr="00027D51">
        <w:rPr>
          <w:position w:val="2"/>
        </w:rPr>
        <w:t>г/кВт*ч,</w:t>
      </w:r>
      <w:r w:rsidRPr="00027D51">
        <w:rPr>
          <w:spacing w:val="-3"/>
          <w:position w:val="2"/>
        </w:rPr>
        <w:t xml:space="preserve"> </w:t>
      </w:r>
      <w:r w:rsidRPr="00027D51">
        <w:rPr>
          <w:position w:val="2"/>
        </w:rPr>
        <w:t xml:space="preserve">156.84 </w:t>
      </w:r>
    </w:p>
    <w:p w:rsidR="009A3889" w:rsidRPr="00027D51" w:rsidRDefault="009A3889" w:rsidP="009A3889">
      <w:pPr>
        <w:pStyle w:val="a3"/>
        <w:ind w:left="0"/>
        <w:rPr>
          <w:position w:val="2"/>
        </w:rPr>
      </w:pPr>
      <w:r w:rsidRPr="00027D51">
        <w:rPr>
          <w:position w:val="2"/>
        </w:rPr>
        <w:t xml:space="preserve">Температура отработавших газов </w:t>
      </w:r>
      <w:r w:rsidRPr="00027D51">
        <w:rPr>
          <w:b/>
          <w:i/>
          <w:position w:val="2"/>
        </w:rPr>
        <w:t>T</w:t>
      </w:r>
      <w:r w:rsidRPr="00027D51">
        <w:rPr>
          <w:b/>
          <w:i/>
          <w:sz w:val="14"/>
        </w:rPr>
        <w:t>ог</w:t>
      </w:r>
      <w:r w:rsidRPr="00027D51">
        <w:rPr>
          <w:b/>
          <w:i/>
          <w:spacing w:val="40"/>
          <w:sz w:val="14"/>
        </w:rPr>
        <w:t xml:space="preserve"> </w:t>
      </w:r>
      <w:r w:rsidRPr="00027D51">
        <w:rPr>
          <w:position w:val="2"/>
        </w:rPr>
        <w:t>, K, 450</w:t>
      </w:r>
    </w:p>
    <w:p w:rsidR="009A3889" w:rsidRPr="00027D51" w:rsidRDefault="009A3889" w:rsidP="009A3889">
      <w:pPr>
        <w:pStyle w:val="a3"/>
        <w:ind w:left="0"/>
      </w:pPr>
      <w:r w:rsidRPr="00027D51">
        <w:t>Используемая</w:t>
      </w:r>
      <w:r w:rsidRPr="00027D51">
        <w:rPr>
          <w:spacing w:val="-9"/>
        </w:rPr>
        <w:t xml:space="preserve"> </w:t>
      </w:r>
      <w:r w:rsidRPr="00027D51">
        <w:t>природоохранная</w:t>
      </w:r>
      <w:r w:rsidRPr="00027D51">
        <w:rPr>
          <w:spacing w:val="-6"/>
        </w:rPr>
        <w:t xml:space="preserve"> </w:t>
      </w:r>
      <w:r w:rsidRPr="00027D51">
        <w:t>технология:</w:t>
      </w:r>
      <w:r w:rsidRPr="00027D51">
        <w:rPr>
          <w:spacing w:val="-6"/>
        </w:rPr>
        <w:t xml:space="preserve"> </w:t>
      </w:r>
      <w:r w:rsidRPr="00027D51">
        <w:t>процент</w:t>
      </w:r>
      <w:r w:rsidRPr="00027D51">
        <w:rPr>
          <w:spacing w:val="-7"/>
        </w:rPr>
        <w:t xml:space="preserve"> </w:t>
      </w:r>
      <w:r w:rsidRPr="00027D51">
        <w:t>очистки</w:t>
      </w:r>
      <w:r w:rsidRPr="00027D51">
        <w:rPr>
          <w:spacing w:val="-7"/>
        </w:rPr>
        <w:t xml:space="preserve"> </w:t>
      </w:r>
      <w:r w:rsidRPr="00027D51">
        <w:t>указан</w:t>
      </w:r>
      <w:r w:rsidRPr="00027D51">
        <w:rPr>
          <w:spacing w:val="-6"/>
        </w:rPr>
        <w:t xml:space="preserve"> </w:t>
      </w:r>
      <w:r w:rsidRPr="00027D51">
        <w:rPr>
          <w:spacing w:val="-2"/>
        </w:rPr>
        <w:t>самостоятельно</w:t>
      </w:r>
    </w:p>
    <w:p w:rsidR="009A3889" w:rsidRPr="00027D51" w:rsidRDefault="009A3889" w:rsidP="009A3889">
      <w:pPr>
        <w:pStyle w:val="a6"/>
        <w:numPr>
          <w:ilvl w:val="0"/>
          <w:numId w:val="16"/>
        </w:numPr>
        <w:tabs>
          <w:tab w:val="left" w:pos="614"/>
        </w:tabs>
        <w:ind w:left="0" w:firstLine="0"/>
        <w:rPr>
          <w:position w:val="2"/>
        </w:rPr>
      </w:pPr>
      <w:r w:rsidRPr="00027D51">
        <w:t>Оценка</w:t>
      </w:r>
      <w:r w:rsidRPr="00027D51">
        <w:rPr>
          <w:spacing w:val="-5"/>
        </w:rPr>
        <w:t xml:space="preserve"> </w:t>
      </w:r>
      <w:r w:rsidRPr="00027D51">
        <w:t>расхода</w:t>
      </w:r>
      <w:r w:rsidRPr="00027D51">
        <w:rPr>
          <w:spacing w:val="-5"/>
        </w:rPr>
        <w:t xml:space="preserve"> </w:t>
      </w:r>
      <w:r w:rsidRPr="00027D51">
        <w:t>и</w:t>
      </w:r>
      <w:r w:rsidRPr="00027D51">
        <w:rPr>
          <w:spacing w:val="-5"/>
        </w:rPr>
        <w:t xml:space="preserve"> </w:t>
      </w:r>
      <w:r w:rsidRPr="00027D51">
        <w:t>температуры</w:t>
      </w:r>
      <w:r w:rsidRPr="00027D51">
        <w:rPr>
          <w:spacing w:val="-5"/>
        </w:rPr>
        <w:t xml:space="preserve"> </w:t>
      </w:r>
      <w:r w:rsidRPr="00027D51">
        <w:t>отработавших</w:t>
      </w:r>
      <w:r w:rsidRPr="00027D51">
        <w:rPr>
          <w:spacing w:val="-5"/>
        </w:rPr>
        <w:t xml:space="preserve"> </w:t>
      </w:r>
      <w:r w:rsidRPr="00027D51">
        <w:t xml:space="preserve">газов </w:t>
      </w:r>
      <w:r w:rsidRPr="00027D51">
        <w:rPr>
          <w:position w:val="2"/>
        </w:rPr>
        <w:t xml:space="preserve">Расход отработавших газов </w:t>
      </w:r>
      <w:r w:rsidRPr="00027D51">
        <w:rPr>
          <w:b/>
          <w:i/>
          <w:position w:val="2"/>
        </w:rPr>
        <w:t>G</w:t>
      </w:r>
      <w:r w:rsidRPr="00027D51">
        <w:rPr>
          <w:b/>
          <w:i/>
          <w:sz w:val="14"/>
        </w:rPr>
        <w:t>ог</w:t>
      </w:r>
      <w:r w:rsidRPr="00027D51">
        <w:rPr>
          <w:b/>
          <w:i/>
          <w:spacing w:val="40"/>
          <w:sz w:val="14"/>
        </w:rPr>
        <w:t xml:space="preserve"> </w:t>
      </w:r>
      <w:r w:rsidRPr="00027D51">
        <w:rPr>
          <w:position w:val="2"/>
        </w:rPr>
        <w:t>, кг/с:</w:t>
      </w:r>
    </w:p>
    <w:p w:rsidR="009A3889" w:rsidRPr="00027D51" w:rsidRDefault="009A3889" w:rsidP="009A3889">
      <w:pPr>
        <w:tabs>
          <w:tab w:val="left" w:pos="6764"/>
        </w:tabs>
        <w:rPr>
          <w:position w:val="2"/>
        </w:rPr>
      </w:pPr>
      <w:r w:rsidRPr="00027D51">
        <w:rPr>
          <w:b/>
          <w:i/>
          <w:position w:val="2"/>
        </w:rPr>
        <w:t>G</w:t>
      </w:r>
      <w:r w:rsidRPr="00027D51">
        <w:rPr>
          <w:b/>
          <w:i/>
          <w:sz w:val="14"/>
        </w:rPr>
        <w:t>ог</w:t>
      </w:r>
      <w:r w:rsidRPr="00027D51">
        <w:rPr>
          <w:b/>
          <w:i/>
          <w:spacing w:val="17"/>
          <w:sz w:val="14"/>
        </w:rPr>
        <w:t xml:space="preserve"> </w:t>
      </w:r>
      <w:r w:rsidRPr="00027D51">
        <w:rPr>
          <w:b/>
          <w:i/>
          <w:position w:val="2"/>
        </w:rPr>
        <w:t>=</w:t>
      </w:r>
      <w:r w:rsidRPr="00027D51">
        <w:rPr>
          <w:b/>
          <w:i/>
          <w:spacing w:val="-2"/>
          <w:position w:val="2"/>
        </w:rPr>
        <w:t xml:space="preserve"> </w:t>
      </w:r>
      <w:r w:rsidRPr="00027D51">
        <w:rPr>
          <w:b/>
          <w:i/>
          <w:position w:val="2"/>
        </w:rPr>
        <w:t>8.72</w:t>
      </w:r>
      <w:r w:rsidRPr="00027D51">
        <w:rPr>
          <w:b/>
          <w:i/>
          <w:spacing w:val="-1"/>
          <w:position w:val="2"/>
        </w:rPr>
        <w:t xml:space="preserve"> </w:t>
      </w:r>
      <w:r w:rsidRPr="00027D51">
        <w:rPr>
          <w:b/>
          <w:i/>
          <w:position w:val="2"/>
        </w:rPr>
        <w:t>*</w:t>
      </w:r>
      <w:r w:rsidRPr="00027D51">
        <w:rPr>
          <w:b/>
          <w:i/>
          <w:spacing w:val="-1"/>
          <w:position w:val="2"/>
        </w:rPr>
        <w:t xml:space="preserve"> </w:t>
      </w:r>
      <w:r w:rsidRPr="00027D51">
        <w:rPr>
          <w:b/>
          <w:i/>
          <w:position w:val="2"/>
        </w:rPr>
        <w:t>10</w:t>
      </w:r>
      <w:r w:rsidRPr="00027D51">
        <w:rPr>
          <w:b/>
          <w:i/>
          <w:position w:val="2"/>
          <w:vertAlign w:val="superscript"/>
        </w:rPr>
        <w:t>-6</w:t>
      </w:r>
      <w:r w:rsidRPr="00027D51">
        <w:rPr>
          <w:b/>
          <w:i/>
          <w:spacing w:val="-1"/>
          <w:position w:val="2"/>
        </w:rPr>
        <w:t xml:space="preserve"> </w:t>
      </w:r>
      <w:r w:rsidRPr="00027D51">
        <w:rPr>
          <w:b/>
          <w:i/>
          <w:position w:val="2"/>
        </w:rPr>
        <w:t>*</w:t>
      </w:r>
      <w:r w:rsidRPr="00027D51">
        <w:rPr>
          <w:b/>
          <w:i/>
          <w:spacing w:val="-1"/>
          <w:position w:val="2"/>
        </w:rPr>
        <w:t xml:space="preserve"> </w:t>
      </w:r>
      <w:r w:rsidRPr="00027D51">
        <w:rPr>
          <w:b/>
          <w:i/>
          <w:position w:val="2"/>
        </w:rPr>
        <w:t>b</w:t>
      </w:r>
      <w:r w:rsidRPr="00027D51">
        <w:rPr>
          <w:b/>
          <w:i/>
          <w:sz w:val="14"/>
        </w:rPr>
        <w:t>э</w:t>
      </w:r>
      <w:r w:rsidRPr="00027D51">
        <w:rPr>
          <w:b/>
          <w:i/>
          <w:spacing w:val="19"/>
          <w:sz w:val="14"/>
        </w:rPr>
        <w:t xml:space="preserve"> </w:t>
      </w:r>
      <w:r w:rsidRPr="00027D51">
        <w:rPr>
          <w:b/>
          <w:i/>
          <w:position w:val="2"/>
        </w:rPr>
        <w:t>*</w:t>
      </w:r>
      <w:r w:rsidRPr="00027D51">
        <w:rPr>
          <w:b/>
          <w:i/>
          <w:spacing w:val="-1"/>
          <w:position w:val="2"/>
        </w:rPr>
        <w:t xml:space="preserve"> </w:t>
      </w:r>
      <w:r w:rsidRPr="00027D51">
        <w:rPr>
          <w:b/>
          <w:i/>
          <w:position w:val="2"/>
        </w:rPr>
        <w:t>P</w:t>
      </w:r>
      <w:r w:rsidRPr="00027D51">
        <w:rPr>
          <w:b/>
          <w:i/>
          <w:sz w:val="14"/>
        </w:rPr>
        <w:t>э</w:t>
      </w:r>
      <w:r w:rsidRPr="00027D51">
        <w:rPr>
          <w:b/>
          <w:i/>
          <w:spacing w:val="19"/>
          <w:sz w:val="14"/>
        </w:rPr>
        <w:t xml:space="preserve"> </w:t>
      </w:r>
      <w:r w:rsidRPr="00027D51">
        <w:rPr>
          <w:b/>
          <w:i/>
          <w:position w:val="2"/>
        </w:rPr>
        <w:t>=</w:t>
      </w:r>
      <w:r w:rsidRPr="00027D51">
        <w:rPr>
          <w:b/>
          <w:i/>
          <w:spacing w:val="-2"/>
          <w:position w:val="2"/>
        </w:rPr>
        <w:t xml:space="preserve"> </w:t>
      </w:r>
      <w:r w:rsidRPr="00027D51">
        <w:rPr>
          <w:b/>
          <w:position w:val="2"/>
        </w:rPr>
        <w:t>8.72</w:t>
      </w:r>
      <w:r w:rsidRPr="00027D51">
        <w:rPr>
          <w:b/>
          <w:spacing w:val="-1"/>
          <w:position w:val="2"/>
        </w:rPr>
        <w:t xml:space="preserve"> </w:t>
      </w:r>
      <w:r w:rsidRPr="00027D51">
        <w:rPr>
          <w:b/>
          <w:position w:val="2"/>
        </w:rPr>
        <w:t>*</w:t>
      </w:r>
      <w:r w:rsidRPr="00027D51">
        <w:rPr>
          <w:b/>
          <w:spacing w:val="-1"/>
          <w:position w:val="2"/>
        </w:rPr>
        <w:t xml:space="preserve"> </w:t>
      </w:r>
      <w:r w:rsidRPr="00027D51">
        <w:rPr>
          <w:b/>
          <w:position w:val="2"/>
        </w:rPr>
        <w:t>10</w:t>
      </w:r>
      <w:r w:rsidRPr="00027D51">
        <w:rPr>
          <w:b/>
          <w:position w:val="2"/>
          <w:vertAlign w:val="superscript"/>
        </w:rPr>
        <w:t>-6</w:t>
      </w:r>
      <w:r w:rsidRPr="00027D51">
        <w:rPr>
          <w:b/>
          <w:spacing w:val="-1"/>
          <w:position w:val="2"/>
        </w:rPr>
        <w:t xml:space="preserve"> </w:t>
      </w:r>
      <w:r w:rsidRPr="00027D51">
        <w:rPr>
          <w:b/>
          <w:position w:val="2"/>
        </w:rPr>
        <w:t>*</w:t>
      </w:r>
      <w:r w:rsidRPr="00027D51">
        <w:rPr>
          <w:b/>
          <w:spacing w:val="-1"/>
          <w:position w:val="2"/>
        </w:rPr>
        <w:t xml:space="preserve"> </w:t>
      </w:r>
      <w:r w:rsidRPr="00027D51">
        <w:rPr>
          <w:b/>
          <w:position w:val="2"/>
        </w:rPr>
        <w:t>156.84</w:t>
      </w:r>
      <w:r w:rsidRPr="00027D51">
        <w:rPr>
          <w:b/>
          <w:spacing w:val="-1"/>
          <w:position w:val="2"/>
        </w:rPr>
        <w:t xml:space="preserve"> </w:t>
      </w:r>
      <w:r w:rsidRPr="00027D51">
        <w:rPr>
          <w:b/>
          <w:position w:val="2"/>
        </w:rPr>
        <w:t>*</w:t>
      </w:r>
      <w:r w:rsidRPr="00027D51">
        <w:rPr>
          <w:b/>
          <w:spacing w:val="-1"/>
          <w:position w:val="2"/>
        </w:rPr>
        <w:t xml:space="preserve"> </w:t>
      </w:r>
      <w:r>
        <w:rPr>
          <w:b/>
          <w:position w:val="2"/>
        </w:rPr>
        <w:t>60</w:t>
      </w:r>
      <w:r w:rsidRPr="00027D51">
        <w:rPr>
          <w:b/>
          <w:spacing w:val="-4"/>
          <w:position w:val="2"/>
        </w:rPr>
        <w:t xml:space="preserve"> </w:t>
      </w:r>
      <w:r w:rsidRPr="00027D51">
        <w:rPr>
          <w:b/>
          <w:position w:val="2"/>
        </w:rPr>
        <w:t>=</w:t>
      </w:r>
      <w:r w:rsidRPr="00027D51">
        <w:rPr>
          <w:b/>
          <w:spacing w:val="-3"/>
          <w:position w:val="2"/>
        </w:rPr>
        <w:t xml:space="preserve"> </w:t>
      </w:r>
      <w:r w:rsidRPr="00027D51">
        <w:rPr>
          <w:b/>
          <w:spacing w:val="-2"/>
          <w:position w:val="2"/>
        </w:rPr>
        <w:t>0.</w:t>
      </w:r>
      <w:r>
        <w:rPr>
          <w:b/>
          <w:spacing w:val="-2"/>
          <w:position w:val="2"/>
        </w:rPr>
        <w:t>082059</w:t>
      </w:r>
      <w:r w:rsidRPr="00027D51">
        <w:rPr>
          <w:b/>
          <w:position w:val="2"/>
        </w:rPr>
        <w:tab/>
      </w:r>
      <w:r w:rsidRPr="00027D51">
        <w:rPr>
          <w:spacing w:val="-2"/>
          <w:position w:val="2"/>
        </w:rPr>
        <w:t>(А.3)</w:t>
      </w:r>
    </w:p>
    <w:p w:rsidR="009A3889" w:rsidRPr="00027D51" w:rsidRDefault="009A3889" w:rsidP="009A3889">
      <w:pPr>
        <w:pStyle w:val="a3"/>
        <w:ind w:left="0"/>
        <w:rPr>
          <w:position w:val="2"/>
        </w:rPr>
      </w:pPr>
      <w:r w:rsidRPr="00027D51">
        <w:rPr>
          <w:position w:val="2"/>
        </w:rPr>
        <w:t>Удельный</w:t>
      </w:r>
      <w:r w:rsidRPr="00027D51">
        <w:rPr>
          <w:spacing w:val="-4"/>
          <w:position w:val="2"/>
        </w:rPr>
        <w:t xml:space="preserve"> </w:t>
      </w:r>
      <w:r w:rsidRPr="00027D51">
        <w:rPr>
          <w:position w:val="2"/>
        </w:rPr>
        <w:t>вес</w:t>
      </w:r>
      <w:r w:rsidRPr="00027D51">
        <w:rPr>
          <w:spacing w:val="-4"/>
          <w:position w:val="2"/>
        </w:rPr>
        <w:t xml:space="preserve"> </w:t>
      </w:r>
      <w:r w:rsidRPr="00027D51">
        <w:rPr>
          <w:position w:val="2"/>
        </w:rPr>
        <w:t>отработавших</w:t>
      </w:r>
      <w:r w:rsidRPr="00027D51">
        <w:rPr>
          <w:spacing w:val="-4"/>
          <w:position w:val="2"/>
        </w:rPr>
        <w:t xml:space="preserve"> </w:t>
      </w:r>
      <w:r w:rsidRPr="00027D51">
        <w:rPr>
          <w:position w:val="2"/>
        </w:rPr>
        <w:t>газов</w:t>
      </w:r>
      <w:r w:rsidRPr="00027D51">
        <w:rPr>
          <w:spacing w:val="-6"/>
          <w:position w:val="2"/>
        </w:rPr>
        <w:t xml:space="preserve"> </w:t>
      </w:r>
      <w:r w:rsidRPr="00027D51">
        <w:rPr>
          <w:rFonts w:ascii="Symbol" w:hAnsi="Symbol"/>
          <w:position w:val="2"/>
          <w:sz w:val="23"/>
        </w:rPr>
        <w:t></w:t>
      </w:r>
      <w:r w:rsidRPr="00027D51">
        <w:rPr>
          <w:b/>
          <w:i/>
          <w:sz w:val="14"/>
        </w:rPr>
        <w:t>ог</w:t>
      </w:r>
      <w:r w:rsidRPr="00027D51">
        <w:rPr>
          <w:b/>
          <w:i/>
          <w:spacing w:val="15"/>
          <w:sz w:val="14"/>
        </w:rPr>
        <w:t xml:space="preserve"> </w:t>
      </w:r>
      <w:r w:rsidRPr="00027D51">
        <w:rPr>
          <w:position w:val="2"/>
        </w:rPr>
        <w:t>,</w:t>
      </w:r>
      <w:r w:rsidRPr="00027D51">
        <w:rPr>
          <w:spacing w:val="-3"/>
          <w:position w:val="2"/>
        </w:rPr>
        <w:t xml:space="preserve"> </w:t>
      </w:r>
      <w:r w:rsidRPr="00027D51">
        <w:rPr>
          <w:spacing w:val="-2"/>
          <w:position w:val="2"/>
        </w:rPr>
        <w:t>кг/м</w:t>
      </w:r>
      <w:r w:rsidRPr="00027D51">
        <w:rPr>
          <w:spacing w:val="-2"/>
          <w:position w:val="2"/>
          <w:vertAlign w:val="superscript"/>
        </w:rPr>
        <w:t>3</w:t>
      </w:r>
      <w:r w:rsidRPr="00027D51">
        <w:rPr>
          <w:spacing w:val="-2"/>
          <w:position w:val="2"/>
        </w:rPr>
        <w:t>:</w:t>
      </w:r>
    </w:p>
    <w:p w:rsidR="009A3889" w:rsidRPr="00027D51" w:rsidRDefault="009A3889" w:rsidP="009A3889">
      <w:pPr>
        <w:tabs>
          <w:tab w:val="left" w:pos="6432"/>
        </w:tabs>
        <w:rPr>
          <w:position w:val="2"/>
        </w:rPr>
      </w:pPr>
      <w:r w:rsidRPr="00027D51">
        <w:rPr>
          <w:rFonts w:ascii="Symbol" w:hAnsi="Symbol"/>
          <w:position w:val="2"/>
          <w:sz w:val="23"/>
        </w:rPr>
        <w:t></w:t>
      </w:r>
      <w:r w:rsidRPr="00027D51">
        <w:rPr>
          <w:b/>
          <w:i/>
          <w:sz w:val="14"/>
        </w:rPr>
        <w:t>ог</w:t>
      </w:r>
      <w:r w:rsidRPr="00027D51">
        <w:rPr>
          <w:b/>
          <w:i/>
          <w:spacing w:val="18"/>
          <w:sz w:val="14"/>
        </w:rPr>
        <w:t xml:space="preserve"> </w:t>
      </w:r>
      <w:r w:rsidRPr="00027D51">
        <w:rPr>
          <w:b/>
          <w:i/>
          <w:position w:val="2"/>
        </w:rPr>
        <w:t>=</w:t>
      </w:r>
      <w:r w:rsidRPr="00027D51">
        <w:rPr>
          <w:b/>
          <w:i/>
          <w:spacing w:val="-2"/>
          <w:position w:val="2"/>
        </w:rPr>
        <w:t xml:space="preserve"> </w:t>
      </w:r>
      <w:r w:rsidRPr="00027D51">
        <w:rPr>
          <w:b/>
          <w:i/>
          <w:position w:val="2"/>
        </w:rPr>
        <w:t>1.31</w:t>
      </w:r>
      <w:r w:rsidRPr="00027D51">
        <w:rPr>
          <w:b/>
          <w:i/>
          <w:spacing w:val="-3"/>
          <w:position w:val="2"/>
        </w:rPr>
        <w:t xml:space="preserve"> </w:t>
      </w:r>
      <w:r w:rsidRPr="00027D51">
        <w:rPr>
          <w:b/>
          <w:i/>
          <w:position w:val="2"/>
        </w:rPr>
        <w:t>/ (1</w:t>
      </w:r>
      <w:r w:rsidRPr="00027D51">
        <w:rPr>
          <w:b/>
          <w:i/>
          <w:spacing w:val="-1"/>
          <w:position w:val="2"/>
        </w:rPr>
        <w:t xml:space="preserve"> </w:t>
      </w:r>
      <w:r w:rsidRPr="00027D51">
        <w:rPr>
          <w:b/>
          <w:i/>
          <w:position w:val="2"/>
        </w:rPr>
        <w:t>+</w:t>
      </w:r>
      <w:r w:rsidRPr="00027D51">
        <w:rPr>
          <w:b/>
          <w:i/>
          <w:spacing w:val="-2"/>
          <w:position w:val="2"/>
        </w:rPr>
        <w:t xml:space="preserve"> </w:t>
      </w:r>
      <w:r w:rsidRPr="00027D51">
        <w:rPr>
          <w:b/>
          <w:i/>
          <w:position w:val="2"/>
        </w:rPr>
        <w:t>T</w:t>
      </w:r>
      <w:r w:rsidRPr="00027D51">
        <w:rPr>
          <w:b/>
          <w:i/>
          <w:sz w:val="14"/>
        </w:rPr>
        <w:t>ог</w:t>
      </w:r>
      <w:r w:rsidRPr="00027D51">
        <w:rPr>
          <w:b/>
          <w:i/>
          <w:spacing w:val="19"/>
          <w:sz w:val="14"/>
        </w:rPr>
        <w:t xml:space="preserve"> </w:t>
      </w:r>
      <w:r w:rsidRPr="00027D51">
        <w:rPr>
          <w:b/>
          <w:i/>
          <w:position w:val="2"/>
        </w:rPr>
        <w:t>/ 273)</w:t>
      </w:r>
      <w:r w:rsidRPr="00027D51">
        <w:rPr>
          <w:b/>
          <w:i/>
          <w:spacing w:val="-1"/>
          <w:position w:val="2"/>
        </w:rPr>
        <w:t xml:space="preserve"> </w:t>
      </w:r>
      <w:r w:rsidRPr="00027D51">
        <w:rPr>
          <w:b/>
          <w:i/>
          <w:position w:val="2"/>
        </w:rPr>
        <w:t>=</w:t>
      </w:r>
      <w:r w:rsidRPr="00027D51">
        <w:rPr>
          <w:b/>
          <w:i/>
          <w:spacing w:val="-3"/>
          <w:position w:val="2"/>
        </w:rPr>
        <w:t xml:space="preserve"> </w:t>
      </w:r>
      <w:r w:rsidRPr="00027D51">
        <w:rPr>
          <w:b/>
          <w:position w:val="2"/>
        </w:rPr>
        <w:t>1.31</w:t>
      </w:r>
      <w:r w:rsidRPr="00027D51">
        <w:rPr>
          <w:b/>
          <w:spacing w:val="-1"/>
          <w:position w:val="2"/>
        </w:rPr>
        <w:t xml:space="preserve"> </w:t>
      </w:r>
      <w:r w:rsidRPr="00027D51">
        <w:rPr>
          <w:b/>
          <w:position w:val="2"/>
        </w:rPr>
        <w:t>/</w:t>
      </w:r>
      <w:r w:rsidRPr="00027D51">
        <w:rPr>
          <w:b/>
          <w:spacing w:val="-3"/>
          <w:position w:val="2"/>
        </w:rPr>
        <w:t xml:space="preserve"> </w:t>
      </w:r>
      <w:r w:rsidRPr="00027D51">
        <w:rPr>
          <w:b/>
          <w:position w:val="2"/>
        </w:rPr>
        <w:t>(1 +</w:t>
      </w:r>
      <w:r w:rsidRPr="00027D51">
        <w:rPr>
          <w:b/>
          <w:spacing w:val="-2"/>
          <w:position w:val="2"/>
        </w:rPr>
        <w:t xml:space="preserve"> </w:t>
      </w:r>
      <w:r w:rsidRPr="00027D51">
        <w:rPr>
          <w:b/>
          <w:position w:val="2"/>
        </w:rPr>
        <w:t>450</w:t>
      </w:r>
      <w:r w:rsidRPr="00027D51">
        <w:rPr>
          <w:b/>
          <w:spacing w:val="-4"/>
          <w:position w:val="2"/>
        </w:rPr>
        <w:t xml:space="preserve"> </w:t>
      </w:r>
      <w:r w:rsidRPr="00027D51">
        <w:rPr>
          <w:b/>
          <w:position w:val="2"/>
        </w:rPr>
        <w:t>/</w:t>
      </w:r>
      <w:r w:rsidRPr="00027D51">
        <w:rPr>
          <w:b/>
          <w:spacing w:val="1"/>
          <w:position w:val="2"/>
        </w:rPr>
        <w:t xml:space="preserve"> </w:t>
      </w:r>
      <w:r w:rsidRPr="00027D51">
        <w:rPr>
          <w:b/>
          <w:position w:val="2"/>
        </w:rPr>
        <w:t>273)</w:t>
      </w:r>
      <w:r w:rsidRPr="00027D51">
        <w:rPr>
          <w:b/>
          <w:spacing w:val="-1"/>
          <w:position w:val="2"/>
        </w:rPr>
        <w:t xml:space="preserve"> </w:t>
      </w:r>
      <w:r w:rsidRPr="00027D51">
        <w:rPr>
          <w:b/>
          <w:position w:val="2"/>
        </w:rPr>
        <w:t>=</w:t>
      </w:r>
      <w:r w:rsidRPr="00027D51">
        <w:rPr>
          <w:b/>
          <w:spacing w:val="-2"/>
          <w:position w:val="2"/>
        </w:rPr>
        <w:t xml:space="preserve"> 0.494647303</w:t>
      </w:r>
      <w:r w:rsidRPr="00027D51">
        <w:rPr>
          <w:b/>
          <w:position w:val="2"/>
        </w:rPr>
        <w:tab/>
      </w:r>
      <w:r w:rsidRPr="00027D51">
        <w:rPr>
          <w:spacing w:val="-2"/>
          <w:position w:val="2"/>
        </w:rPr>
        <w:t>(А.5)</w:t>
      </w:r>
    </w:p>
    <w:p w:rsidR="009A3889" w:rsidRPr="00027D51" w:rsidRDefault="009A3889" w:rsidP="009A3889">
      <w:pPr>
        <w:pStyle w:val="a3"/>
        <w:ind w:left="0"/>
      </w:pPr>
      <w:r w:rsidRPr="00027D51">
        <w:t>где</w:t>
      </w:r>
      <w:r w:rsidRPr="00027D51">
        <w:rPr>
          <w:spacing w:val="-6"/>
        </w:rPr>
        <w:t xml:space="preserve"> </w:t>
      </w:r>
      <w:r w:rsidRPr="00027D51">
        <w:t>1.31</w:t>
      </w:r>
      <w:r w:rsidRPr="00027D51">
        <w:rPr>
          <w:spacing w:val="-3"/>
        </w:rPr>
        <w:t xml:space="preserve"> </w:t>
      </w:r>
      <w:r w:rsidRPr="00027D51">
        <w:t>-</w:t>
      </w:r>
      <w:r w:rsidRPr="00027D51">
        <w:rPr>
          <w:spacing w:val="-8"/>
        </w:rPr>
        <w:t xml:space="preserve"> </w:t>
      </w:r>
      <w:r w:rsidRPr="00027D51">
        <w:t>удельный</w:t>
      </w:r>
      <w:r w:rsidRPr="00027D51">
        <w:rPr>
          <w:spacing w:val="-3"/>
        </w:rPr>
        <w:t xml:space="preserve"> </w:t>
      </w:r>
      <w:r w:rsidRPr="00027D51">
        <w:t>вес</w:t>
      </w:r>
      <w:r w:rsidRPr="00027D51">
        <w:rPr>
          <w:spacing w:val="-4"/>
        </w:rPr>
        <w:t xml:space="preserve"> </w:t>
      </w:r>
      <w:r w:rsidRPr="00027D51">
        <w:t>отработавших</w:t>
      </w:r>
      <w:r w:rsidRPr="00027D51">
        <w:rPr>
          <w:spacing w:val="-6"/>
        </w:rPr>
        <w:t xml:space="preserve"> </w:t>
      </w:r>
      <w:r w:rsidRPr="00027D51">
        <w:t>газов</w:t>
      </w:r>
      <w:r w:rsidRPr="00027D51">
        <w:rPr>
          <w:spacing w:val="-5"/>
        </w:rPr>
        <w:t xml:space="preserve"> </w:t>
      </w:r>
      <w:r w:rsidRPr="00027D51">
        <w:t>при</w:t>
      </w:r>
      <w:r w:rsidRPr="00027D51">
        <w:rPr>
          <w:spacing w:val="-5"/>
        </w:rPr>
        <w:t xml:space="preserve"> </w:t>
      </w:r>
      <w:r w:rsidRPr="00027D51">
        <w:t>температуре,</w:t>
      </w:r>
      <w:r w:rsidRPr="00027D51">
        <w:rPr>
          <w:spacing w:val="-3"/>
        </w:rPr>
        <w:t xml:space="preserve"> </w:t>
      </w:r>
      <w:r w:rsidRPr="00027D51">
        <w:t>равной</w:t>
      </w:r>
      <w:r w:rsidRPr="00027D51">
        <w:rPr>
          <w:spacing w:val="-5"/>
        </w:rPr>
        <w:t xml:space="preserve"> </w:t>
      </w:r>
      <w:r w:rsidRPr="00027D51">
        <w:t>0</w:t>
      </w:r>
      <w:r w:rsidRPr="00027D51">
        <w:rPr>
          <w:spacing w:val="-3"/>
        </w:rPr>
        <w:t xml:space="preserve"> </w:t>
      </w:r>
      <w:r w:rsidRPr="00027D51">
        <w:t>гр.C,</w:t>
      </w:r>
      <w:r w:rsidRPr="00027D51">
        <w:rPr>
          <w:spacing w:val="-6"/>
        </w:rPr>
        <w:t xml:space="preserve"> </w:t>
      </w:r>
      <w:r w:rsidRPr="00027D51">
        <w:rPr>
          <w:spacing w:val="-2"/>
        </w:rPr>
        <w:t>кг/м</w:t>
      </w:r>
      <w:r w:rsidRPr="00027D51">
        <w:rPr>
          <w:spacing w:val="-2"/>
          <w:vertAlign w:val="superscript"/>
        </w:rPr>
        <w:t>3</w:t>
      </w:r>
      <w:r w:rsidRPr="00027D51">
        <w:rPr>
          <w:spacing w:val="-2"/>
        </w:rPr>
        <w:t>;</w:t>
      </w:r>
    </w:p>
    <w:p w:rsidR="009A3889" w:rsidRPr="00027D51" w:rsidRDefault="009A3889" w:rsidP="009A3889">
      <w:pPr>
        <w:pStyle w:val="a3"/>
        <w:ind w:left="0"/>
        <w:rPr>
          <w:position w:val="2"/>
        </w:rPr>
      </w:pPr>
      <w:r w:rsidRPr="00027D51">
        <w:rPr>
          <w:position w:val="2"/>
        </w:rPr>
        <w:t>Объемный</w:t>
      </w:r>
      <w:r w:rsidRPr="00027D51">
        <w:rPr>
          <w:spacing w:val="-8"/>
          <w:position w:val="2"/>
        </w:rPr>
        <w:t xml:space="preserve"> </w:t>
      </w:r>
      <w:r w:rsidRPr="00027D51">
        <w:rPr>
          <w:position w:val="2"/>
        </w:rPr>
        <w:t>расход</w:t>
      </w:r>
      <w:r w:rsidRPr="00027D51">
        <w:rPr>
          <w:spacing w:val="-4"/>
          <w:position w:val="2"/>
        </w:rPr>
        <w:t xml:space="preserve"> </w:t>
      </w:r>
      <w:r w:rsidRPr="00027D51">
        <w:rPr>
          <w:position w:val="2"/>
        </w:rPr>
        <w:t>отработавших</w:t>
      </w:r>
      <w:r w:rsidRPr="00027D51">
        <w:rPr>
          <w:spacing w:val="-4"/>
          <w:position w:val="2"/>
        </w:rPr>
        <w:t xml:space="preserve"> </w:t>
      </w:r>
      <w:r w:rsidRPr="00027D51">
        <w:rPr>
          <w:position w:val="2"/>
        </w:rPr>
        <w:t>газов</w:t>
      </w:r>
      <w:r w:rsidRPr="00027D51">
        <w:rPr>
          <w:spacing w:val="-4"/>
          <w:position w:val="2"/>
        </w:rPr>
        <w:t xml:space="preserve"> </w:t>
      </w:r>
      <w:r w:rsidRPr="00027D51">
        <w:rPr>
          <w:b/>
          <w:i/>
          <w:position w:val="2"/>
        </w:rPr>
        <w:t>Q</w:t>
      </w:r>
      <w:r w:rsidRPr="00027D51">
        <w:rPr>
          <w:b/>
          <w:i/>
          <w:sz w:val="14"/>
        </w:rPr>
        <w:t>ог</w:t>
      </w:r>
      <w:r w:rsidRPr="00027D51">
        <w:rPr>
          <w:b/>
          <w:i/>
          <w:spacing w:val="15"/>
          <w:sz w:val="14"/>
        </w:rPr>
        <w:t xml:space="preserve"> </w:t>
      </w:r>
      <w:r w:rsidRPr="00027D51">
        <w:rPr>
          <w:position w:val="2"/>
        </w:rPr>
        <w:t>,</w:t>
      </w:r>
      <w:r w:rsidRPr="00027D51">
        <w:rPr>
          <w:spacing w:val="-5"/>
          <w:position w:val="2"/>
        </w:rPr>
        <w:t xml:space="preserve"> </w:t>
      </w:r>
      <w:r w:rsidRPr="00027D51">
        <w:rPr>
          <w:spacing w:val="-4"/>
          <w:position w:val="2"/>
        </w:rPr>
        <w:t>м</w:t>
      </w:r>
      <w:r w:rsidRPr="00027D51">
        <w:rPr>
          <w:spacing w:val="-4"/>
          <w:position w:val="2"/>
          <w:vertAlign w:val="superscript"/>
        </w:rPr>
        <w:t>3</w:t>
      </w:r>
      <w:r w:rsidRPr="00027D51">
        <w:rPr>
          <w:spacing w:val="-4"/>
          <w:position w:val="2"/>
        </w:rPr>
        <w:t>/с:</w:t>
      </w:r>
    </w:p>
    <w:p w:rsidR="009A3889" w:rsidRPr="00027D51" w:rsidRDefault="009A3889" w:rsidP="009A3889">
      <w:pPr>
        <w:tabs>
          <w:tab w:val="left" w:pos="5849"/>
        </w:tabs>
        <w:rPr>
          <w:position w:val="2"/>
        </w:rPr>
      </w:pPr>
      <w:r w:rsidRPr="00027D51">
        <w:rPr>
          <w:b/>
          <w:i/>
          <w:position w:val="2"/>
        </w:rPr>
        <w:t>Q</w:t>
      </w:r>
      <w:r w:rsidRPr="00027D51">
        <w:rPr>
          <w:b/>
          <w:i/>
          <w:sz w:val="14"/>
        </w:rPr>
        <w:t>ог</w:t>
      </w:r>
      <w:r w:rsidRPr="00027D51">
        <w:rPr>
          <w:b/>
          <w:i/>
          <w:spacing w:val="16"/>
          <w:sz w:val="14"/>
        </w:rPr>
        <w:t xml:space="preserve"> </w:t>
      </w:r>
      <w:r w:rsidRPr="00027D51">
        <w:rPr>
          <w:b/>
          <w:i/>
          <w:position w:val="2"/>
        </w:rPr>
        <w:t>=</w:t>
      </w:r>
      <w:r w:rsidRPr="00027D51">
        <w:rPr>
          <w:b/>
          <w:i/>
          <w:spacing w:val="-3"/>
          <w:position w:val="2"/>
        </w:rPr>
        <w:t xml:space="preserve"> </w:t>
      </w:r>
      <w:r w:rsidRPr="00027D51">
        <w:rPr>
          <w:b/>
          <w:i/>
          <w:position w:val="2"/>
        </w:rPr>
        <w:t>G</w:t>
      </w:r>
      <w:r w:rsidRPr="00027D51">
        <w:rPr>
          <w:b/>
          <w:i/>
          <w:sz w:val="14"/>
        </w:rPr>
        <w:t>ог</w:t>
      </w:r>
      <w:r w:rsidRPr="00027D51">
        <w:rPr>
          <w:b/>
          <w:i/>
          <w:spacing w:val="17"/>
          <w:sz w:val="14"/>
        </w:rPr>
        <w:t xml:space="preserve"> </w:t>
      </w:r>
      <w:r w:rsidRPr="00027D51">
        <w:rPr>
          <w:b/>
          <w:i/>
          <w:position w:val="2"/>
        </w:rPr>
        <w:t>/</w:t>
      </w:r>
      <w:r w:rsidRPr="00027D51">
        <w:rPr>
          <w:b/>
          <w:i/>
          <w:spacing w:val="-1"/>
          <w:position w:val="2"/>
        </w:rPr>
        <w:t xml:space="preserve"> </w:t>
      </w:r>
      <w:r w:rsidRPr="00027D51">
        <w:rPr>
          <w:rFonts w:ascii="Symbol" w:hAnsi="Symbol"/>
          <w:position w:val="2"/>
          <w:sz w:val="23"/>
        </w:rPr>
        <w:t></w:t>
      </w:r>
      <w:r w:rsidRPr="00027D51">
        <w:rPr>
          <w:b/>
          <w:i/>
          <w:sz w:val="14"/>
        </w:rPr>
        <w:t>ог</w:t>
      </w:r>
      <w:r w:rsidRPr="00027D51">
        <w:rPr>
          <w:b/>
          <w:i/>
          <w:spacing w:val="17"/>
          <w:sz w:val="14"/>
        </w:rPr>
        <w:t xml:space="preserve"> </w:t>
      </w:r>
      <w:r w:rsidRPr="00027D51">
        <w:rPr>
          <w:b/>
          <w:i/>
          <w:position w:val="2"/>
        </w:rPr>
        <w:t>=</w:t>
      </w:r>
      <w:r w:rsidRPr="00027D51">
        <w:rPr>
          <w:b/>
          <w:i/>
          <w:spacing w:val="-3"/>
          <w:position w:val="2"/>
        </w:rPr>
        <w:t xml:space="preserve"> </w:t>
      </w:r>
      <w:r w:rsidRPr="00027D51">
        <w:rPr>
          <w:b/>
          <w:position w:val="2"/>
        </w:rPr>
        <w:t>0.</w:t>
      </w:r>
      <w:r>
        <w:rPr>
          <w:b/>
          <w:position w:val="2"/>
        </w:rPr>
        <w:t>082059</w:t>
      </w:r>
      <w:r w:rsidRPr="00027D51">
        <w:rPr>
          <w:b/>
          <w:spacing w:val="-2"/>
          <w:position w:val="2"/>
        </w:rPr>
        <w:t xml:space="preserve"> </w:t>
      </w:r>
      <w:r w:rsidRPr="00027D51">
        <w:rPr>
          <w:b/>
          <w:position w:val="2"/>
        </w:rPr>
        <w:t>/</w:t>
      </w:r>
      <w:r w:rsidRPr="00027D51">
        <w:rPr>
          <w:b/>
          <w:spacing w:val="-1"/>
          <w:position w:val="2"/>
        </w:rPr>
        <w:t xml:space="preserve"> </w:t>
      </w:r>
      <w:r w:rsidRPr="00027D51">
        <w:rPr>
          <w:b/>
          <w:position w:val="2"/>
        </w:rPr>
        <w:t>0.494647303</w:t>
      </w:r>
      <w:r w:rsidRPr="00027D51">
        <w:rPr>
          <w:b/>
          <w:spacing w:val="-2"/>
          <w:position w:val="2"/>
        </w:rPr>
        <w:t xml:space="preserve"> </w:t>
      </w:r>
      <w:r w:rsidRPr="00027D51">
        <w:rPr>
          <w:b/>
          <w:position w:val="2"/>
        </w:rPr>
        <w:t>=</w:t>
      </w:r>
      <w:r w:rsidRPr="00027D51">
        <w:rPr>
          <w:b/>
          <w:spacing w:val="-3"/>
          <w:position w:val="2"/>
        </w:rPr>
        <w:t xml:space="preserve"> </w:t>
      </w:r>
      <w:r w:rsidRPr="00027D51">
        <w:rPr>
          <w:b/>
          <w:spacing w:val="-2"/>
          <w:position w:val="2"/>
        </w:rPr>
        <w:t>0.</w:t>
      </w:r>
      <w:r>
        <w:rPr>
          <w:b/>
          <w:spacing w:val="-2"/>
          <w:position w:val="2"/>
        </w:rPr>
        <w:t>165893</w:t>
      </w:r>
      <w:r w:rsidRPr="00027D51">
        <w:rPr>
          <w:b/>
          <w:position w:val="2"/>
        </w:rPr>
        <w:tab/>
      </w:r>
      <w:r w:rsidRPr="00027D51">
        <w:rPr>
          <w:spacing w:val="-2"/>
          <w:position w:val="2"/>
        </w:rPr>
        <w:t>(А.4)</w:t>
      </w:r>
    </w:p>
    <w:p w:rsidR="009A3889" w:rsidRPr="00027D51" w:rsidRDefault="009A3889" w:rsidP="009A3889">
      <w:pPr>
        <w:pStyle w:val="a6"/>
        <w:numPr>
          <w:ilvl w:val="0"/>
          <w:numId w:val="16"/>
        </w:numPr>
        <w:tabs>
          <w:tab w:val="left" w:pos="616"/>
        </w:tabs>
        <w:ind w:left="0" w:firstLine="0"/>
      </w:pPr>
      <w:r w:rsidRPr="00027D51">
        <w:t>Расчет</w:t>
      </w:r>
      <w:r w:rsidRPr="00027D51">
        <w:rPr>
          <w:spacing w:val="-6"/>
        </w:rPr>
        <w:t xml:space="preserve"> </w:t>
      </w:r>
      <w:r w:rsidRPr="00027D51">
        <w:t>максимального</w:t>
      </w:r>
      <w:r w:rsidRPr="00027D51">
        <w:rPr>
          <w:spacing w:val="-5"/>
        </w:rPr>
        <w:t xml:space="preserve"> </w:t>
      </w:r>
      <w:r w:rsidRPr="00027D51">
        <w:t>из</w:t>
      </w:r>
      <w:r w:rsidRPr="00027D51">
        <w:rPr>
          <w:spacing w:val="-6"/>
        </w:rPr>
        <w:t xml:space="preserve"> </w:t>
      </w:r>
      <w:r w:rsidRPr="00027D51">
        <w:t>разовых</w:t>
      </w:r>
      <w:r w:rsidRPr="00027D51">
        <w:rPr>
          <w:spacing w:val="-6"/>
        </w:rPr>
        <w:t xml:space="preserve"> </w:t>
      </w:r>
      <w:r w:rsidRPr="00027D51">
        <w:t>и</w:t>
      </w:r>
      <w:r w:rsidRPr="00027D51">
        <w:rPr>
          <w:spacing w:val="-5"/>
        </w:rPr>
        <w:t xml:space="preserve"> </w:t>
      </w:r>
      <w:r w:rsidRPr="00027D51">
        <w:t>валового</w:t>
      </w:r>
      <w:r w:rsidRPr="00027D51">
        <w:rPr>
          <w:spacing w:val="-5"/>
        </w:rPr>
        <w:t xml:space="preserve"> </w:t>
      </w:r>
      <w:r w:rsidRPr="00027D51">
        <w:rPr>
          <w:spacing w:val="-2"/>
        </w:rPr>
        <w:t>выбросов</w:t>
      </w:r>
    </w:p>
    <w:p w:rsidR="009A3889" w:rsidRPr="00027D51" w:rsidRDefault="009A3889" w:rsidP="009A3889">
      <w:pPr>
        <w:pStyle w:val="a3"/>
        <w:ind w:left="0"/>
        <w:rPr>
          <w:position w:val="2"/>
        </w:rPr>
      </w:pPr>
      <w:r w:rsidRPr="00027D51">
        <w:rPr>
          <w:position w:val="2"/>
        </w:rPr>
        <w:t>Таблица</w:t>
      </w:r>
      <w:r w:rsidRPr="00027D51">
        <w:rPr>
          <w:spacing w:val="-6"/>
          <w:position w:val="2"/>
        </w:rPr>
        <w:t xml:space="preserve"> </w:t>
      </w:r>
      <w:r w:rsidRPr="00027D51">
        <w:rPr>
          <w:position w:val="2"/>
        </w:rPr>
        <w:t>значений</w:t>
      </w:r>
      <w:r w:rsidRPr="00027D51">
        <w:rPr>
          <w:spacing w:val="-5"/>
          <w:position w:val="2"/>
        </w:rPr>
        <w:t xml:space="preserve"> </w:t>
      </w:r>
      <w:r w:rsidRPr="00027D51">
        <w:rPr>
          <w:position w:val="2"/>
        </w:rPr>
        <w:t>выбросов</w:t>
      </w:r>
      <w:r w:rsidRPr="00027D51">
        <w:rPr>
          <w:spacing w:val="-6"/>
          <w:position w:val="2"/>
        </w:rPr>
        <w:t xml:space="preserve"> </w:t>
      </w:r>
      <w:r w:rsidRPr="00027D51">
        <w:rPr>
          <w:b/>
          <w:i/>
          <w:position w:val="2"/>
        </w:rPr>
        <w:t>e</w:t>
      </w:r>
      <w:r w:rsidRPr="00027D51">
        <w:rPr>
          <w:b/>
          <w:i/>
          <w:sz w:val="14"/>
        </w:rPr>
        <w:t>мi</w:t>
      </w:r>
      <w:r w:rsidRPr="00027D51">
        <w:rPr>
          <w:b/>
          <w:i/>
          <w:spacing w:val="64"/>
          <w:sz w:val="14"/>
        </w:rPr>
        <w:t xml:space="preserve"> </w:t>
      </w:r>
      <w:r w:rsidRPr="00027D51">
        <w:rPr>
          <w:position w:val="2"/>
        </w:rPr>
        <w:t>г/кВт*ч</w:t>
      </w:r>
      <w:r w:rsidRPr="00027D51">
        <w:rPr>
          <w:spacing w:val="-6"/>
          <w:position w:val="2"/>
        </w:rPr>
        <w:t xml:space="preserve"> </w:t>
      </w:r>
      <w:r w:rsidRPr="00027D51">
        <w:rPr>
          <w:position w:val="2"/>
        </w:rPr>
        <w:t>стационарной</w:t>
      </w:r>
      <w:r w:rsidRPr="00027D51">
        <w:rPr>
          <w:spacing w:val="-7"/>
          <w:position w:val="2"/>
        </w:rPr>
        <w:t xml:space="preserve"> </w:t>
      </w:r>
      <w:r w:rsidRPr="00027D51">
        <w:rPr>
          <w:position w:val="2"/>
        </w:rPr>
        <w:t>дизельной</w:t>
      </w:r>
      <w:r w:rsidRPr="00027D51">
        <w:rPr>
          <w:spacing w:val="-6"/>
          <w:position w:val="2"/>
        </w:rPr>
        <w:t xml:space="preserve"> </w:t>
      </w:r>
      <w:r w:rsidRPr="00027D51">
        <w:rPr>
          <w:position w:val="2"/>
        </w:rPr>
        <w:t>установки</w:t>
      </w:r>
      <w:r w:rsidRPr="00027D51">
        <w:rPr>
          <w:spacing w:val="-8"/>
          <w:position w:val="2"/>
        </w:rPr>
        <w:t xml:space="preserve"> </w:t>
      </w:r>
      <w:r w:rsidRPr="00027D51">
        <w:rPr>
          <w:position w:val="2"/>
        </w:rPr>
        <w:t>до</w:t>
      </w:r>
      <w:r w:rsidRPr="00027D51">
        <w:rPr>
          <w:spacing w:val="-5"/>
          <w:position w:val="2"/>
        </w:rPr>
        <w:t xml:space="preserve"> </w:t>
      </w:r>
      <w:r w:rsidRPr="00027D51">
        <w:rPr>
          <w:position w:val="2"/>
        </w:rPr>
        <w:t>капитального</w:t>
      </w:r>
      <w:r w:rsidRPr="00027D51">
        <w:rPr>
          <w:spacing w:val="-6"/>
          <w:position w:val="2"/>
        </w:rPr>
        <w:t xml:space="preserve"> </w:t>
      </w:r>
      <w:r w:rsidRPr="00027D51">
        <w:rPr>
          <w:spacing w:val="-2"/>
          <w:position w:val="2"/>
        </w:rPr>
        <w:t>ремонта</w:t>
      </w:r>
    </w:p>
    <w:tbl>
      <w:tblPr>
        <w:tblW w:w="0" w:type="auto"/>
        <w:tblInd w:w="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7"/>
        <w:gridCol w:w="1056"/>
        <w:gridCol w:w="1056"/>
        <w:gridCol w:w="1056"/>
        <w:gridCol w:w="1056"/>
        <w:gridCol w:w="1057"/>
        <w:gridCol w:w="1056"/>
        <w:gridCol w:w="1188"/>
      </w:tblGrid>
      <w:tr w:rsidR="009A3889" w:rsidRPr="00027D51" w:rsidTr="009A3889">
        <w:trPr>
          <w:trHeight w:val="254"/>
        </w:trPr>
        <w:tc>
          <w:tcPr>
            <w:tcW w:w="1717" w:type="dxa"/>
          </w:tcPr>
          <w:p w:rsidR="009A3889" w:rsidRPr="00027D51" w:rsidRDefault="009A3889" w:rsidP="009A3889">
            <w:pPr>
              <w:pStyle w:val="TableParagraph"/>
            </w:pPr>
            <w:r w:rsidRPr="00027D51">
              <w:rPr>
                <w:spacing w:val="-2"/>
              </w:rPr>
              <w:t>Группа</w:t>
            </w:r>
          </w:p>
        </w:tc>
        <w:tc>
          <w:tcPr>
            <w:tcW w:w="1056" w:type="dxa"/>
          </w:tcPr>
          <w:p w:rsidR="009A3889" w:rsidRPr="00027D51" w:rsidRDefault="009A3889" w:rsidP="009A3889">
            <w:pPr>
              <w:pStyle w:val="TableParagraph"/>
            </w:pPr>
            <w:r w:rsidRPr="00027D51">
              <w:rPr>
                <w:spacing w:val="-5"/>
              </w:rPr>
              <w:t>CO</w:t>
            </w:r>
          </w:p>
        </w:tc>
        <w:tc>
          <w:tcPr>
            <w:tcW w:w="1056" w:type="dxa"/>
          </w:tcPr>
          <w:p w:rsidR="009A3889" w:rsidRPr="00027D51" w:rsidRDefault="009A3889" w:rsidP="009A3889">
            <w:pPr>
              <w:pStyle w:val="TableParagraph"/>
            </w:pPr>
            <w:r w:rsidRPr="00027D51">
              <w:rPr>
                <w:spacing w:val="-5"/>
              </w:rPr>
              <w:t>NOx</w:t>
            </w:r>
          </w:p>
        </w:tc>
        <w:tc>
          <w:tcPr>
            <w:tcW w:w="1056" w:type="dxa"/>
          </w:tcPr>
          <w:p w:rsidR="009A3889" w:rsidRPr="00027D51" w:rsidRDefault="009A3889" w:rsidP="009A3889">
            <w:pPr>
              <w:pStyle w:val="TableParagraph"/>
            </w:pPr>
            <w:r w:rsidRPr="00027D51">
              <w:rPr>
                <w:spacing w:val="-5"/>
              </w:rPr>
              <w:t>CH</w:t>
            </w:r>
          </w:p>
        </w:tc>
        <w:tc>
          <w:tcPr>
            <w:tcW w:w="1056" w:type="dxa"/>
          </w:tcPr>
          <w:p w:rsidR="009A3889" w:rsidRPr="00027D51" w:rsidRDefault="009A3889" w:rsidP="009A3889">
            <w:pPr>
              <w:pStyle w:val="TableParagraph"/>
            </w:pPr>
            <w:r w:rsidRPr="00027D51">
              <w:rPr>
                <w:spacing w:val="-10"/>
              </w:rPr>
              <w:t>C</w:t>
            </w:r>
          </w:p>
        </w:tc>
        <w:tc>
          <w:tcPr>
            <w:tcW w:w="1057" w:type="dxa"/>
          </w:tcPr>
          <w:p w:rsidR="009A3889" w:rsidRPr="00027D51" w:rsidRDefault="009A3889" w:rsidP="009A3889">
            <w:pPr>
              <w:pStyle w:val="TableParagraph"/>
            </w:pPr>
            <w:r w:rsidRPr="00027D51">
              <w:rPr>
                <w:spacing w:val="-5"/>
              </w:rPr>
              <w:t>SO2</w:t>
            </w:r>
          </w:p>
        </w:tc>
        <w:tc>
          <w:tcPr>
            <w:tcW w:w="1056" w:type="dxa"/>
          </w:tcPr>
          <w:p w:rsidR="009A3889" w:rsidRPr="00027D51" w:rsidRDefault="009A3889" w:rsidP="009A3889">
            <w:pPr>
              <w:pStyle w:val="TableParagraph"/>
            </w:pPr>
            <w:r w:rsidRPr="00027D51">
              <w:rPr>
                <w:spacing w:val="-4"/>
              </w:rPr>
              <w:t>CH2O</w:t>
            </w:r>
          </w:p>
        </w:tc>
        <w:tc>
          <w:tcPr>
            <w:tcW w:w="1188" w:type="dxa"/>
          </w:tcPr>
          <w:p w:rsidR="009A3889" w:rsidRPr="00027D51" w:rsidRDefault="009A3889" w:rsidP="009A3889">
            <w:pPr>
              <w:pStyle w:val="TableParagraph"/>
            </w:pPr>
            <w:r w:rsidRPr="00027D51">
              <w:rPr>
                <w:spacing w:val="-5"/>
              </w:rPr>
              <w:t>БП</w:t>
            </w:r>
          </w:p>
        </w:tc>
      </w:tr>
      <w:tr w:rsidR="009A3889" w:rsidRPr="00027D51" w:rsidTr="009A3889">
        <w:trPr>
          <w:trHeight w:val="251"/>
        </w:trPr>
        <w:tc>
          <w:tcPr>
            <w:tcW w:w="1717" w:type="dxa"/>
          </w:tcPr>
          <w:p w:rsidR="009A3889" w:rsidRPr="00027D51" w:rsidRDefault="009A3889" w:rsidP="009A3889">
            <w:pPr>
              <w:pStyle w:val="TableParagraph"/>
            </w:pPr>
            <w:r>
              <w:rPr>
                <w:spacing w:val="-10"/>
              </w:rPr>
              <w:t>А</w:t>
            </w:r>
          </w:p>
        </w:tc>
        <w:tc>
          <w:tcPr>
            <w:tcW w:w="1056" w:type="dxa"/>
            <w:vAlign w:val="bottom"/>
          </w:tcPr>
          <w:p w:rsidR="009A3889" w:rsidRPr="009A3889" w:rsidRDefault="009A3889" w:rsidP="009A3889">
            <w:pPr>
              <w:pStyle w:val="TableParagraph"/>
              <w:rPr>
                <w:spacing w:val="-5"/>
              </w:rPr>
            </w:pPr>
            <w:r w:rsidRPr="009A3889">
              <w:rPr>
                <w:spacing w:val="-5"/>
              </w:rPr>
              <w:t>3</w:t>
            </w:r>
            <w:r>
              <w:rPr>
                <w:spacing w:val="-5"/>
              </w:rPr>
              <w:t>.</w:t>
            </w:r>
            <w:r w:rsidRPr="009A3889">
              <w:rPr>
                <w:spacing w:val="-5"/>
              </w:rPr>
              <w:t>6</w:t>
            </w:r>
          </w:p>
        </w:tc>
        <w:tc>
          <w:tcPr>
            <w:tcW w:w="1056" w:type="dxa"/>
            <w:vAlign w:val="bottom"/>
          </w:tcPr>
          <w:p w:rsidR="009A3889" w:rsidRPr="009A3889" w:rsidRDefault="009A3889" w:rsidP="009A3889">
            <w:pPr>
              <w:pStyle w:val="TableParagraph"/>
              <w:rPr>
                <w:spacing w:val="-5"/>
              </w:rPr>
            </w:pPr>
            <w:r w:rsidRPr="009A3889">
              <w:rPr>
                <w:spacing w:val="-5"/>
              </w:rPr>
              <w:t>4</w:t>
            </w:r>
            <w:r>
              <w:rPr>
                <w:spacing w:val="-5"/>
              </w:rPr>
              <w:t>.</w:t>
            </w:r>
            <w:r w:rsidRPr="009A3889">
              <w:rPr>
                <w:spacing w:val="-5"/>
              </w:rPr>
              <w:t>12</w:t>
            </w:r>
          </w:p>
        </w:tc>
        <w:tc>
          <w:tcPr>
            <w:tcW w:w="1056" w:type="dxa"/>
            <w:vAlign w:val="bottom"/>
          </w:tcPr>
          <w:p w:rsidR="009A3889" w:rsidRPr="009A3889" w:rsidRDefault="009A3889" w:rsidP="009A3889">
            <w:pPr>
              <w:pStyle w:val="TableParagraph"/>
              <w:rPr>
                <w:spacing w:val="-5"/>
              </w:rPr>
            </w:pPr>
            <w:r w:rsidRPr="009A3889">
              <w:rPr>
                <w:spacing w:val="-5"/>
              </w:rPr>
              <w:t>1</w:t>
            </w:r>
            <w:r>
              <w:rPr>
                <w:spacing w:val="-5"/>
              </w:rPr>
              <w:t>.</w:t>
            </w:r>
            <w:r w:rsidRPr="009A3889">
              <w:rPr>
                <w:spacing w:val="-5"/>
              </w:rPr>
              <w:t>02857</w:t>
            </w:r>
          </w:p>
        </w:tc>
        <w:tc>
          <w:tcPr>
            <w:tcW w:w="1056" w:type="dxa"/>
            <w:vAlign w:val="bottom"/>
          </w:tcPr>
          <w:p w:rsidR="009A3889" w:rsidRPr="009A3889" w:rsidRDefault="009A3889" w:rsidP="009A3889">
            <w:pPr>
              <w:pStyle w:val="TableParagraph"/>
              <w:rPr>
                <w:spacing w:val="-5"/>
              </w:rPr>
            </w:pPr>
            <w:r w:rsidRPr="009A3889">
              <w:rPr>
                <w:spacing w:val="-5"/>
              </w:rPr>
              <w:t>0</w:t>
            </w:r>
            <w:r>
              <w:rPr>
                <w:spacing w:val="-5"/>
              </w:rPr>
              <w:t>.</w:t>
            </w:r>
            <w:r w:rsidRPr="009A3889">
              <w:rPr>
                <w:spacing w:val="-5"/>
              </w:rPr>
              <w:t>2</w:t>
            </w:r>
          </w:p>
        </w:tc>
        <w:tc>
          <w:tcPr>
            <w:tcW w:w="1057" w:type="dxa"/>
            <w:vAlign w:val="bottom"/>
          </w:tcPr>
          <w:p w:rsidR="009A3889" w:rsidRPr="009A3889" w:rsidRDefault="009A3889" w:rsidP="009A3889">
            <w:pPr>
              <w:pStyle w:val="TableParagraph"/>
              <w:rPr>
                <w:spacing w:val="-5"/>
              </w:rPr>
            </w:pPr>
            <w:r w:rsidRPr="009A3889">
              <w:rPr>
                <w:spacing w:val="-5"/>
              </w:rPr>
              <w:t>1</w:t>
            </w:r>
            <w:r>
              <w:rPr>
                <w:spacing w:val="-5"/>
              </w:rPr>
              <w:t>.</w:t>
            </w:r>
            <w:r w:rsidRPr="009A3889">
              <w:rPr>
                <w:spacing w:val="-5"/>
              </w:rPr>
              <w:t>1</w:t>
            </w:r>
          </w:p>
        </w:tc>
        <w:tc>
          <w:tcPr>
            <w:tcW w:w="1056" w:type="dxa"/>
            <w:vAlign w:val="bottom"/>
          </w:tcPr>
          <w:p w:rsidR="009A3889" w:rsidRPr="009A3889" w:rsidRDefault="009A3889" w:rsidP="009A3889">
            <w:pPr>
              <w:pStyle w:val="TableParagraph"/>
              <w:rPr>
                <w:spacing w:val="-5"/>
              </w:rPr>
            </w:pPr>
            <w:r w:rsidRPr="009A3889">
              <w:rPr>
                <w:spacing w:val="-5"/>
              </w:rPr>
              <w:t>0</w:t>
            </w:r>
            <w:r>
              <w:rPr>
                <w:spacing w:val="-5"/>
              </w:rPr>
              <w:t>.</w:t>
            </w:r>
            <w:r w:rsidRPr="009A3889">
              <w:rPr>
                <w:spacing w:val="-5"/>
              </w:rPr>
              <w:t>042857</w:t>
            </w:r>
          </w:p>
        </w:tc>
        <w:tc>
          <w:tcPr>
            <w:tcW w:w="1188" w:type="dxa"/>
            <w:vAlign w:val="bottom"/>
          </w:tcPr>
          <w:p w:rsidR="009A3889" w:rsidRPr="009A3889" w:rsidRDefault="009A3889" w:rsidP="009A3889">
            <w:pPr>
              <w:pStyle w:val="TableParagraph"/>
              <w:rPr>
                <w:spacing w:val="-5"/>
              </w:rPr>
            </w:pPr>
            <w:r w:rsidRPr="009A3889">
              <w:rPr>
                <w:spacing w:val="-5"/>
              </w:rPr>
              <w:t>0</w:t>
            </w:r>
            <w:r>
              <w:rPr>
                <w:spacing w:val="-5"/>
              </w:rPr>
              <w:t>.</w:t>
            </w:r>
            <w:r w:rsidRPr="009A3889">
              <w:rPr>
                <w:spacing w:val="-5"/>
              </w:rPr>
              <w:t>00000429</w:t>
            </w:r>
          </w:p>
        </w:tc>
      </w:tr>
    </w:tbl>
    <w:p w:rsidR="009A3889" w:rsidRPr="00027D51" w:rsidRDefault="009A3889" w:rsidP="009A3889">
      <w:pPr>
        <w:pStyle w:val="a3"/>
        <w:ind w:left="0"/>
        <w:rPr>
          <w:position w:val="2"/>
        </w:rPr>
      </w:pPr>
      <w:r w:rsidRPr="00027D51">
        <w:rPr>
          <w:position w:val="2"/>
        </w:rPr>
        <w:t>Таблица</w:t>
      </w:r>
      <w:r w:rsidRPr="00027D51">
        <w:rPr>
          <w:spacing w:val="-6"/>
          <w:position w:val="2"/>
        </w:rPr>
        <w:t xml:space="preserve"> </w:t>
      </w:r>
      <w:r w:rsidRPr="00027D51">
        <w:rPr>
          <w:position w:val="2"/>
        </w:rPr>
        <w:t>значений</w:t>
      </w:r>
      <w:r w:rsidRPr="00027D51">
        <w:rPr>
          <w:spacing w:val="-6"/>
          <w:position w:val="2"/>
        </w:rPr>
        <w:t xml:space="preserve"> </w:t>
      </w:r>
      <w:r w:rsidRPr="00027D51">
        <w:rPr>
          <w:position w:val="2"/>
        </w:rPr>
        <w:t>выбросов</w:t>
      </w:r>
      <w:r w:rsidRPr="00027D51">
        <w:rPr>
          <w:spacing w:val="-7"/>
          <w:position w:val="2"/>
        </w:rPr>
        <w:t xml:space="preserve"> </w:t>
      </w:r>
      <w:r w:rsidRPr="00027D51">
        <w:rPr>
          <w:b/>
          <w:i/>
          <w:position w:val="2"/>
        </w:rPr>
        <w:t>q</w:t>
      </w:r>
      <w:r w:rsidRPr="00027D51">
        <w:rPr>
          <w:b/>
          <w:i/>
          <w:sz w:val="14"/>
        </w:rPr>
        <w:t>эi</w:t>
      </w:r>
      <w:r w:rsidRPr="00027D51">
        <w:rPr>
          <w:b/>
          <w:i/>
          <w:spacing w:val="64"/>
          <w:sz w:val="14"/>
        </w:rPr>
        <w:t xml:space="preserve"> </w:t>
      </w:r>
      <w:r w:rsidRPr="00027D51">
        <w:rPr>
          <w:position w:val="2"/>
        </w:rPr>
        <w:t>г/кг.топл.</w:t>
      </w:r>
      <w:r w:rsidRPr="00027D51">
        <w:rPr>
          <w:spacing w:val="-8"/>
          <w:position w:val="2"/>
        </w:rPr>
        <w:t xml:space="preserve"> </w:t>
      </w:r>
      <w:r w:rsidRPr="00027D51">
        <w:rPr>
          <w:position w:val="2"/>
        </w:rPr>
        <w:t>стационарной</w:t>
      </w:r>
      <w:r w:rsidRPr="00027D51">
        <w:rPr>
          <w:spacing w:val="-6"/>
          <w:position w:val="2"/>
        </w:rPr>
        <w:t xml:space="preserve"> </w:t>
      </w:r>
      <w:r w:rsidRPr="00027D51">
        <w:rPr>
          <w:position w:val="2"/>
        </w:rPr>
        <w:t>дизельной</w:t>
      </w:r>
      <w:r w:rsidRPr="00027D51">
        <w:rPr>
          <w:spacing w:val="-7"/>
          <w:position w:val="2"/>
        </w:rPr>
        <w:t xml:space="preserve"> </w:t>
      </w:r>
      <w:r w:rsidRPr="00027D51">
        <w:rPr>
          <w:position w:val="2"/>
        </w:rPr>
        <w:t>установки</w:t>
      </w:r>
      <w:r w:rsidRPr="00027D51">
        <w:rPr>
          <w:spacing w:val="-6"/>
          <w:position w:val="2"/>
        </w:rPr>
        <w:t xml:space="preserve"> </w:t>
      </w:r>
      <w:r w:rsidRPr="00027D51">
        <w:rPr>
          <w:position w:val="2"/>
        </w:rPr>
        <w:t>до</w:t>
      </w:r>
      <w:r w:rsidRPr="00027D51">
        <w:rPr>
          <w:spacing w:val="-6"/>
          <w:position w:val="2"/>
        </w:rPr>
        <w:t xml:space="preserve"> </w:t>
      </w:r>
      <w:r w:rsidRPr="00027D51">
        <w:rPr>
          <w:position w:val="2"/>
        </w:rPr>
        <w:t>капитального</w:t>
      </w:r>
      <w:r w:rsidRPr="00027D51">
        <w:rPr>
          <w:spacing w:val="-5"/>
          <w:position w:val="2"/>
        </w:rPr>
        <w:t xml:space="preserve"> </w:t>
      </w:r>
      <w:r w:rsidRPr="00027D51">
        <w:rPr>
          <w:spacing w:val="-2"/>
          <w:position w:val="2"/>
        </w:rPr>
        <w:t>ремонта</w:t>
      </w:r>
    </w:p>
    <w:tbl>
      <w:tblPr>
        <w:tblW w:w="0" w:type="auto"/>
        <w:tblInd w:w="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7"/>
        <w:gridCol w:w="1056"/>
        <w:gridCol w:w="1056"/>
        <w:gridCol w:w="1056"/>
        <w:gridCol w:w="1056"/>
        <w:gridCol w:w="1057"/>
        <w:gridCol w:w="1056"/>
        <w:gridCol w:w="1188"/>
      </w:tblGrid>
      <w:tr w:rsidR="009A3889" w:rsidRPr="00027D51" w:rsidTr="009A3889">
        <w:trPr>
          <w:trHeight w:val="253"/>
        </w:trPr>
        <w:tc>
          <w:tcPr>
            <w:tcW w:w="1717" w:type="dxa"/>
          </w:tcPr>
          <w:p w:rsidR="009A3889" w:rsidRPr="00027D51" w:rsidRDefault="009A3889" w:rsidP="009A3889">
            <w:pPr>
              <w:pStyle w:val="TableParagraph"/>
            </w:pPr>
            <w:r w:rsidRPr="00027D51">
              <w:rPr>
                <w:spacing w:val="-2"/>
              </w:rPr>
              <w:t>Группа</w:t>
            </w:r>
          </w:p>
        </w:tc>
        <w:tc>
          <w:tcPr>
            <w:tcW w:w="1056" w:type="dxa"/>
          </w:tcPr>
          <w:p w:rsidR="009A3889" w:rsidRPr="00027D51" w:rsidRDefault="009A3889" w:rsidP="009A3889">
            <w:pPr>
              <w:pStyle w:val="TableParagraph"/>
            </w:pPr>
            <w:r w:rsidRPr="00027D51">
              <w:rPr>
                <w:spacing w:val="-5"/>
              </w:rPr>
              <w:t>CO</w:t>
            </w:r>
          </w:p>
        </w:tc>
        <w:tc>
          <w:tcPr>
            <w:tcW w:w="1056" w:type="dxa"/>
          </w:tcPr>
          <w:p w:rsidR="009A3889" w:rsidRPr="00027D51" w:rsidRDefault="009A3889" w:rsidP="009A3889">
            <w:pPr>
              <w:pStyle w:val="TableParagraph"/>
            </w:pPr>
            <w:r w:rsidRPr="00027D51">
              <w:rPr>
                <w:spacing w:val="-5"/>
              </w:rPr>
              <w:t>NOx</w:t>
            </w:r>
          </w:p>
        </w:tc>
        <w:tc>
          <w:tcPr>
            <w:tcW w:w="1056" w:type="dxa"/>
          </w:tcPr>
          <w:p w:rsidR="009A3889" w:rsidRPr="00027D51" w:rsidRDefault="009A3889" w:rsidP="009A3889">
            <w:pPr>
              <w:pStyle w:val="TableParagraph"/>
            </w:pPr>
            <w:r w:rsidRPr="00027D51">
              <w:rPr>
                <w:spacing w:val="-5"/>
              </w:rPr>
              <w:t>CH</w:t>
            </w:r>
          </w:p>
        </w:tc>
        <w:tc>
          <w:tcPr>
            <w:tcW w:w="1056" w:type="dxa"/>
          </w:tcPr>
          <w:p w:rsidR="009A3889" w:rsidRPr="00027D51" w:rsidRDefault="009A3889" w:rsidP="009A3889">
            <w:pPr>
              <w:pStyle w:val="TableParagraph"/>
            </w:pPr>
            <w:r w:rsidRPr="00027D51">
              <w:rPr>
                <w:spacing w:val="-10"/>
              </w:rPr>
              <w:t>C</w:t>
            </w:r>
          </w:p>
        </w:tc>
        <w:tc>
          <w:tcPr>
            <w:tcW w:w="1057" w:type="dxa"/>
          </w:tcPr>
          <w:p w:rsidR="009A3889" w:rsidRPr="00027D51" w:rsidRDefault="009A3889" w:rsidP="009A3889">
            <w:pPr>
              <w:pStyle w:val="TableParagraph"/>
            </w:pPr>
            <w:r w:rsidRPr="00027D51">
              <w:rPr>
                <w:spacing w:val="-5"/>
              </w:rPr>
              <w:t>SO2</w:t>
            </w:r>
          </w:p>
        </w:tc>
        <w:tc>
          <w:tcPr>
            <w:tcW w:w="1056" w:type="dxa"/>
          </w:tcPr>
          <w:p w:rsidR="009A3889" w:rsidRPr="00027D51" w:rsidRDefault="009A3889" w:rsidP="009A3889">
            <w:pPr>
              <w:pStyle w:val="TableParagraph"/>
            </w:pPr>
            <w:r w:rsidRPr="00027D51">
              <w:rPr>
                <w:spacing w:val="-4"/>
              </w:rPr>
              <w:t>CH2O</w:t>
            </w:r>
          </w:p>
        </w:tc>
        <w:tc>
          <w:tcPr>
            <w:tcW w:w="1188" w:type="dxa"/>
          </w:tcPr>
          <w:p w:rsidR="009A3889" w:rsidRPr="00027D51" w:rsidRDefault="009A3889" w:rsidP="009A3889">
            <w:pPr>
              <w:pStyle w:val="TableParagraph"/>
            </w:pPr>
            <w:r w:rsidRPr="00027D51">
              <w:rPr>
                <w:spacing w:val="-5"/>
              </w:rPr>
              <w:t>БП</w:t>
            </w:r>
          </w:p>
        </w:tc>
      </w:tr>
      <w:tr w:rsidR="009A3889" w:rsidRPr="00027D51" w:rsidTr="009A3889">
        <w:trPr>
          <w:trHeight w:val="253"/>
        </w:trPr>
        <w:tc>
          <w:tcPr>
            <w:tcW w:w="1717" w:type="dxa"/>
          </w:tcPr>
          <w:p w:rsidR="009A3889" w:rsidRPr="00027D51" w:rsidRDefault="009A3889" w:rsidP="009A3889">
            <w:pPr>
              <w:pStyle w:val="TableParagraph"/>
            </w:pPr>
            <w:r>
              <w:rPr>
                <w:spacing w:val="-10"/>
              </w:rPr>
              <w:t>А</w:t>
            </w:r>
          </w:p>
        </w:tc>
        <w:tc>
          <w:tcPr>
            <w:tcW w:w="1056" w:type="dxa"/>
          </w:tcPr>
          <w:p w:rsidR="009A3889" w:rsidRPr="009A3889" w:rsidRDefault="009A3889" w:rsidP="009A3889">
            <w:pPr>
              <w:pStyle w:val="TableParagraph"/>
              <w:rPr>
                <w:spacing w:val="-5"/>
              </w:rPr>
            </w:pPr>
            <w:r w:rsidRPr="009A3889">
              <w:rPr>
                <w:spacing w:val="-5"/>
              </w:rPr>
              <w:t>15</w:t>
            </w:r>
          </w:p>
        </w:tc>
        <w:tc>
          <w:tcPr>
            <w:tcW w:w="1056" w:type="dxa"/>
          </w:tcPr>
          <w:p w:rsidR="009A3889" w:rsidRPr="009A3889" w:rsidRDefault="009A3889" w:rsidP="009A3889">
            <w:pPr>
              <w:pStyle w:val="TableParagraph"/>
              <w:rPr>
                <w:spacing w:val="-5"/>
              </w:rPr>
            </w:pPr>
            <w:r w:rsidRPr="009A3889">
              <w:rPr>
                <w:spacing w:val="-5"/>
              </w:rPr>
              <w:t>17</w:t>
            </w:r>
            <w:r>
              <w:rPr>
                <w:spacing w:val="-5"/>
              </w:rPr>
              <w:t>.</w:t>
            </w:r>
            <w:r w:rsidRPr="009A3889">
              <w:rPr>
                <w:spacing w:val="-5"/>
              </w:rPr>
              <w:t>2</w:t>
            </w:r>
          </w:p>
        </w:tc>
        <w:tc>
          <w:tcPr>
            <w:tcW w:w="1056" w:type="dxa"/>
          </w:tcPr>
          <w:p w:rsidR="009A3889" w:rsidRPr="009A3889" w:rsidRDefault="009A3889" w:rsidP="009A3889">
            <w:pPr>
              <w:pStyle w:val="TableParagraph"/>
              <w:rPr>
                <w:spacing w:val="-5"/>
              </w:rPr>
            </w:pPr>
            <w:r w:rsidRPr="009A3889">
              <w:rPr>
                <w:spacing w:val="-5"/>
              </w:rPr>
              <w:t>4</w:t>
            </w:r>
            <w:r>
              <w:rPr>
                <w:spacing w:val="-5"/>
              </w:rPr>
              <w:t>.</w:t>
            </w:r>
            <w:r w:rsidRPr="009A3889">
              <w:rPr>
                <w:spacing w:val="-5"/>
              </w:rPr>
              <w:t>2857</w:t>
            </w:r>
          </w:p>
        </w:tc>
        <w:tc>
          <w:tcPr>
            <w:tcW w:w="1056" w:type="dxa"/>
          </w:tcPr>
          <w:p w:rsidR="009A3889" w:rsidRPr="009A3889" w:rsidRDefault="009A3889" w:rsidP="009A3889">
            <w:pPr>
              <w:pStyle w:val="TableParagraph"/>
              <w:rPr>
                <w:spacing w:val="-5"/>
              </w:rPr>
            </w:pPr>
            <w:r w:rsidRPr="009A3889">
              <w:rPr>
                <w:spacing w:val="-5"/>
              </w:rPr>
              <w:t>0</w:t>
            </w:r>
            <w:r>
              <w:rPr>
                <w:spacing w:val="-5"/>
              </w:rPr>
              <w:t>.</w:t>
            </w:r>
            <w:r w:rsidRPr="009A3889">
              <w:rPr>
                <w:spacing w:val="-5"/>
              </w:rPr>
              <w:t>85714</w:t>
            </w:r>
          </w:p>
        </w:tc>
        <w:tc>
          <w:tcPr>
            <w:tcW w:w="1057" w:type="dxa"/>
          </w:tcPr>
          <w:p w:rsidR="009A3889" w:rsidRPr="009A3889" w:rsidRDefault="009A3889" w:rsidP="009A3889">
            <w:pPr>
              <w:pStyle w:val="TableParagraph"/>
              <w:rPr>
                <w:spacing w:val="-5"/>
              </w:rPr>
            </w:pPr>
            <w:r w:rsidRPr="009A3889">
              <w:rPr>
                <w:spacing w:val="-5"/>
              </w:rPr>
              <w:t>4</w:t>
            </w:r>
            <w:r>
              <w:rPr>
                <w:spacing w:val="-5"/>
              </w:rPr>
              <w:t>.</w:t>
            </w:r>
            <w:r w:rsidRPr="009A3889">
              <w:rPr>
                <w:spacing w:val="-5"/>
              </w:rPr>
              <w:t>5</w:t>
            </w:r>
          </w:p>
        </w:tc>
        <w:tc>
          <w:tcPr>
            <w:tcW w:w="1056" w:type="dxa"/>
          </w:tcPr>
          <w:p w:rsidR="009A3889" w:rsidRPr="009A3889" w:rsidRDefault="009A3889" w:rsidP="009A3889">
            <w:pPr>
              <w:pStyle w:val="TableParagraph"/>
              <w:rPr>
                <w:spacing w:val="-5"/>
              </w:rPr>
            </w:pPr>
            <w:r w:rsidRPr="009A3889">
              <w:rPr>
                <w:spacing w:val="-5"/>
              </w:rPr>
              <w:t>0</w:t>
            </w:r>
            <w:r>
              <w:rPr>
                <w:spacing w:val="-5"/>
              </w:rPr>
              <w:t>.</w:t>
            </w:r>
            <w:r w:rsidRPr="009A3889">
              <w:rPr>
                <w:spacing w:val="-5"/>
              </w:rPr>
              <w:t>171428</w:t>
            </w:r>
          </w:p>
        </w:tc>
        <w:tc>
          <w:tcPr>
            <w:tcW w:w="1188" w:type="dxa"/>
          </w:tcPr>
          <w:p w:rsidR="009A3889" w:rsidRPr="009A3889" w:rsidRDefault="009A3889" w:rsidP="009A3889">
            <w:pPr>
              <w:pStyle w:val="TableParagraph"/>
              <w:rPr>
                <w:spacing w:val="-5"/>
              </w:rPr>
            </w:pPr>
            <w:r w:rsidRPr="009A3889">
              <w:rPr>
                <w:spacing w:val="-5"/>
              </w:rPr>
              <w:t>0</w:t>
            </w:r>
            <w:r>
              <w:rPr>
                <w:spacing w:val="-5"/>
              </w:rPr>
              <w:t>.</w:t>
            </w:r>
            <w:r w:rsidRPr="009A3889">
              <w:rPr>
                <w:spacing w:val="-5"/>
              </w:rPr>
              <w:t>00002</w:t>
            </w:r>
          </w:p>
        </w:tc>
      </w:tr>
    </w:tbl>
    <w:p w:rsidR="009A3889" w:rsidRPr="00027D51" w:rsidRDefault="009A3889" w:rsidP="009A3889">
      <w:pPr>
        <w:pStyle w:val="a3"/>
        <w:ind w:left="0"/>
        <w:rPr>
          <w:position w:val="2"/>
        </w:rPr>
      </w:pPr>
      <w:r w:rsidRPr="00027D51">
        <w:rPr>
          <w:position w:val="2"/>
        </w:rPr>
        <w:t>Расчет</w:t>
      </w:r>
      <w:r w:rsidRPr="00027D51">
        <w:rPr>
          <w:spacing w:val="-3"/>
          <w:position w:val="2"/>
        </w:rPr>
        <w:t xml:space="preserve"> </w:t>
      </w:r>
      <w:r w:rsidRPr="00027D51">
        <w:rPr>
          <w:position w:val="2"/>
        </w:rPr>
        <w:t>максимального</w:t>
      </w:r>
      <w:r w:rsidRPr="00027D51">
        <w:rPr>
          <w:spacing w:val="-2"/>
          <w:position w:val="2"/>
        </w:rPr>
        <w:t xml:space="preserve"> </w:t>
      </w:r>
      <w:r w:rsidRPr="00027D51">
        <w:rPr>
          <w:position w:val="2"/>
        </w:rPr>
        <w:t>из</w:t>
      </w:r>
      <w:r w:rsidRPr="00027D51">
        <w:rPr>
          <w:spacing w:val="-6"/>
          <w:position w:val="2"/>
        </w:rPr>
        <w:t xml:space="preserve"> </w:t>
      </w:r>
      <w:r w:rsidRPr="00027D51">
        <w:rPr>
          <w:position w:val="2"/>
        </w:rPr>
        <w:t>разовых</w:t>
      </w:r>
      <w:r w:rsidRPr="00027D51">
        <w:rPr>
          <w:spacing w:val="-2"/>
          <w:position w:val="2"/>
        </w:rPr>
        <w:t xml:space="preserve"> </w:t>
      </w:r>
      <w:r w:rsidRPr="00027D51">
        <w:rPr>
          <w:position w:val="2"/>
        </w:rPr>
        <w:t>выброса</w:t>
      </w:r>
      <w:r w:rsidRPr="00027D51">
        <w:rPr>
          <w:spacing w:val="-3"/>
          <w:position w:val="2"/>
        </w:rPr>
        <w:t xml:space="preserve"> </w:t>
      </w:r>
      <w:r w:rsidRPr="00027D51">
        <w:rPr>
          <w:b/>
          <w:i/>
          <w:position w:val="2"/>
        </w:rPr>
        <w:t>M</w:t>
      </w:r>
      <w:r w:rsidRPr="00027D51">
        <w:rPr>
          <w:b/>
          <w:i/>
          <w:sz w:val="14"/>
        </w:rPr>
        <w:t>i</w:t>
      </w:r>
      <w:r w:rsidRPr="00027D51">
        <w:rPr>
          <w:b/>
          <w:i/>
          <w:spacing w:val="16"/>
          <w:sz w:val="14"/>
        </w:rPr>
        <w:t xml:space="preserve"> </w:t>
      </w:r>
      <w:r w:rsidRPr="00027D51">
        <w:rPr>
          <w:position w:val="2"/>
        </w:rPr>
        <w:t>,</w:t>
      </w:r>
      <w:r w:rsidRPr="00027D51">
        <w:rPr>
          <w:spacing w:val="-2"/>
          <w:position w:val="2"/>
        </w:rPr>
        <w:t xml:space="preserve"> </w:t>
      </w:r>
      <w:r w:rsidRPr="00027D51">
        <w:rPr>
          <w:spacing w:val="-4"/>
          <w:position w:val="2"/>
        </w:rPr>
        <w:t>г/с:</w:t>
      </w:r>
    </w:p>
    <w:p w:rsidR="009A3889" w:rsidRPr="00027D51" w:rsidRDefault="009A3889" w:rsidP="009A3889">
      <w:pPr>
        <w:tabs>
          <w:tab w:val="left" w:pos="2397"/>
        </w:tabs>
        <w:rPr>
          <w:position w:val="2"/>
        </w:rPr>
      </w:pPr>
      <w:r w:rsidRPr="00027D51">
        <w:rPr>
          <w:b/>
          <w:i/>
          <w:position w:val="2"/>
        </w:rPr>
        <w:t>M</w:t>
      </w:r>
      <w:r w:rsidRPr="00027D51">
        <w:rPr>
          <w:b/>
          <w:i/>
          <w:sz w:val="14"/>
        </w:rPr>
        <w:t>i</w:t>
      </w:r>
      <w:r w:rsidRPr="00027D51">
        <w:rPr>
          <w:b/>
          <w:i/>
          <w:spacing w:val="18"/>
          <w:sz w:val="14"/>
        </w:rPr>
        <w:t xml:space="preserve"> </w:t>
      </w:r>
      <w:r w:rsidRPr="00027D51">
        <w:rPr>
          <w:b/>
          <w:i/>
          <w:position w:val="2"/>
        </w:rPr>
        <w:t>=</w:t>
      </w:r>
      <w:r w:rsidRPr="00027D51">
        <w:rPr>
          <w:b/>
          <w:i/>
          <w:spacing w:val="-2"/>
          <w:position w:val="2"/>
        </w:rPr>
        <w:t xml:space="preserve"> </w:t>
      </w:r>
      <w:r w:rsidRPr="00027D51">
        <w:rPr>
          <w:b/>
          <w:i/>
          <w:position w:val="2"/>
        </w:rPr>
        <w:t>e</w:t>
      </w:r>
      <w:r w:rsidRPr="00027D51">
        <w:rPr>
          <w:b/>
          <w:i/>
          <w:sz w:val="14"/>
        </w:rPr>
        <w:t>мi</w:t>
      </w:r>
      <w:r w:rsidRPr="00027D51">
        <w:rPr>
          <w:b/>
          <w:i/>
          <w:spacing w:val="19"/>
          <w:sz w:val="14"/>
        </w:rPr>
        <w:t xml:space="preserve"> </w:t>
      </w:r>
      <w:r w:rsidRPr="00027D51">
        <w:rPr>
          <w:b/>
          <w:i/>
          <w:position w:val="2"/>
        </w:rPr>
        <w:t>*</w:t>
      </w:r>
      <w:r w:rsidRPr="00027D51">
        <w:rPr>
          <w:b/>
          <w:i/>
          <w:spacing w:val="-1"/>
          <w:position w:val="2"/>
        </w:rPr>
        <w:t xml:space="preserve"> </w:t>
      </w:r>
      <w:r w:rsidRPr="00027D51">
        <w:rPr>
          <w:b/>
          <w:i/>
          <w:position w:val="2"/>
        </w:rPr>
        <w:t>P</w:t>
      </w:r>
      <w:r w:rsidRPr="00027D51">
        <w:rPr>
          <w:b/>
          <w:i/>
          <w:sz w:val="14"/>
        </w:rPr>
        <w:t>э</w:t>
      </w:r>
      <w:r w:rsidRPr="00027D51">
        <w:rPr>
          <w:b/>
          <w:i/>
          <w:spacing w:val="20"/>
          <w:sz w:val="14"/>
        </w:rPr>
        <w:t xml:space="preserve"> </w:t>
      </w:r>
      <w:r w:rsidRPr="00027D51">
        <w:rPr>
          <w:b/>
          <w:i/>
          <w:position w:val="2"/>
        </w:rPr>
        <w:t xml:space="preserve">/ </w:t>
      </w:r>
      <w:r w:rsidRPr="00027D51">
        <w:rPr>
          <w:b/>
          <w:i/>
          <w:spacing w:val="-4"/>
          <w:position w:val="2"/>
        </w:rPr>
        <w:t>3600</w:t>
      </w:r>
      <w:r w:rsidRPr="00027D51">
        <w:rPr>
          <w:b/>
          <w:i/>
          <w:position w:val="2"/>
        </w:rPr>
        <w:tab/>
      </w:r>
      <w:r w:rsidRPr="00027D51">
        <w:rPr>
          <w:spacing w:val="-5"/>
          <w:position w:val="2"/>
        </w:rPr>
        <w:t>(1)</w:t>
      </w:r>
    </w:p>
    <w:p w:rsidR="009A3889" w:rsidRPr="00027D51" w:rsidRDefault="009A3889" w:rsidP="009A3889">
      <w:pPr>
        <w:pStyle w:val="a3"/>
        <w:ind w:left="0"/>
        <w:rPr>
          <w:position w:val="2"/>
        </w:rPr>
      </w:pPr>
      <w:r w:rsidRPr="00027D51">
        <w:rPr>
          <w:position w:val="2"/>
        </w:rPr>
        <w:t>Расчет</w:t>
      </w:r>
      <w:r w:rsidRPr="00027D51">
        <w:rPr>
          <w:spacing w:val="-3"/>
          <w:position w:val="2"/>
        </w:rPr>
        <w:t xml:space="preserve"> </w:t>
      </w:r>
      <w:r w:rsidRPr="00027D51">
        <w:rPr>
          <w:position w:val="2"/>
        </w:rPr>
        <w:t>валового</w:t>
      </w:r>
      <w:r w:rsidRPr="00027D51">
        <w:rPr>
          <w:spacing w:val="-2"/>
          <w:position w:val="2"/>
        </w:rPr>
        <w:t xml:space="preserve"> </w:t>
      </w:r>
      <w:r w:rsidRPr="00027D51">
        <w:rPr>
          <w:position w:val="2"/>
        </w:rPr>
        <w:t>выброса</w:t>
      </w:r>
      <w:r w:rsidRPr="00027D51">
        <w:rPr>
          <w:spacing w:val="-3"/>
          <w:position w:val="2"/>
        </w:rPr>
        <w:t xml:space="preserve"> </w:t>
      </w:r>
      <w:r w:rsidRPr="00027D51">
        <w:rPr>
          <w:b/>
          <w:i/>
          <w:position w:val="2"/>
        </w:rPr>
        <w:t>W</w:t>
      </w:r>
      <w:r w:rsidRPr="00027D51">
        <w:rPr>
          <w:b/>
          <w:i/>
          <w:sz w:val="14"/>
        </w:rPr>
        <w:t>i</w:t>
      </w:r>
      <w:r w:rsidRPr="00027D51">
        <w:rPr>
          <w:b/>
          <w:i/>
          <w:spacing w:val="17"/>
          <w:sz w:val="14"/>
        </w:rPr>
        <w:t xml:space="preserve"> </w:t>
      </w:r>
      <w:r w:rsidRPr="00027D51">
        <w:rPr>
          <w:position w:val="2"/>
        </w:rPr>
        <w:t>,</w:t>
      </w:r>
      <w:r w:rsidRPr="00027D51">
        <w:rPr>
          <w:spacing w:val="-2"/>
          <w:position w:val="2"/>
        </w:rPr>
        <w:t xml:space="preserve"> т/год:</w:t>
      </w:r>
    </w:p>
    <w:p w:rsidR="009A3889" w:rsidRPr="00027D51" w:rsidRDefault="009A3889" w:rsidP="009A3889">
      <w:pPr>
        <w:tabs>
          <w:tab w:val="left" w:pos="2517"/>
        </w:tabs>
        <w:rPr>
          <w:position w:val="2"/>
        </w:rPr>
      </w:pPr>
      <w:r w:rsidRPr="00027D51">
        <w:rPr>
          <w:b/>
          <w:i/>
          <w:position w:val="2"/>
        </w:rPr>
        <w:t>W</w:t>
      </w:r>
      <w:r w:rsidRPr="00027D51">
        <w:rPr>
          <w:b/>
          <w:i/>
          <w:sz w:val="14"/>
        </w:rPr>
        <w:t>i</w:t>
      </w:r>
      <w:r w:rsidRPr="00027D51">
        <w:rPr>
          <w:b/>
          <w:i/>
          <w:spacing w:val="17"/>
          <w:sz w:val="14"/>
        </w:rPr>
        <w:t xml:space="preserve"> </w:t>
      </w:r>
      <w:r w:rsidRPr="00027D51">
        <w:rPr>
          <w:b/>
          <w:i/>
          <w:position w:val="2"/>
        </w:rPr>
        <w:t>=</w:t>
      </w:r>
      <w:r w:rsidRPr="00027D51">
        <w:rPr>
          <w:b/>
          <w:i/>
          <w:spacing w:val="-2"/>
          <w:position w:val="2"/>
        </w:rPr>
        <w:t xml:space="preserve"> </w:t>
      </w:r>
      <w:r w:rsidRPr="00027D51">
        <w:rPr>
          <w:b/>
          <w:i/>
          <w:position w:val="2"/>
        </w:rPr>
        <w:t>q</w:t>
      </w:r>
      <w:r w:rsidRPr="00027D51">
        <w:rPr>
          <w:b/>
          <w:i/>
          <w:sz w:val="14"/>
        </w:rPr>
        <w:t>эi</w:t>
      </w:r>
      <w:r w:rsidRPr="00027D51">
        <w:rPr>
          <w:b/>
          <w:i/>
          <w:spacing w:val="18"/>
          <w:sz w:val="14"/>
        </w:rPr>
        <w:t xml:space="preserve"> </w:t>
      </w:r>
      <w:r w:rsidRPr="00027D51">
        <w:rPr>
          <w:b/>
          <w:i/>
          <w:position w:val="2"/>
        </w:rPr>
        <w:t>*</w:t>
      </w:r>
      <w:r w:rsidRPr="00027D51">
        <w:rPr>
          <w:b/>
          <w:i/>
          <w:spacing w:val="-1"/>
          <w:position w:val="2"/>
        </w:rPr>
        <w:t xml:space="preserve"> </w:t>
      </w:r>
      <w:r w:rsidRPr="00027D51">
        <w:rPr>
          <w:b/>
          <w:i/>
          <w:position w:val="2"/>
        </w:rPr>
        <w:t>B</w:t>
      </w:r>
      <w:r w:rsidRPr="00027D51">
        <w:rPr>
          <w:b/>
          <w:i/>
          <w:sz w:val="14"/>
        </w:rPr>
        <w:t>год</w:t>
      </w:r>
      <w:r w:rsidRPr="00027D51">
        <w:rPr>
          <w:b/>
          <w:i/>
          <w:spacing w:val="18"/>
          <w:sz w:val="14"/>
        </w:rPr>
        <w:t xml:space="preserve"> </w:t>
      </w:r>
      <w:r w:rsidRPr="00027D51">
        <w:rPr>
          <w:b/>
          <w:i/>
          <w:position w:val="2"/>
        </w:rPr>
        <w:t xml:space="preserve">/ </w:t>
      </w:r>
      <w:r w:rsidRPr="00027D51">
        <w:rPr>
          <w:b/>
          <w:i/>
          <w:spacing w:val="-4"/>
          <w:position w:val="2"/>
        </w:rPr>
        <w:t>1000</w:t>
      </w:r>
      <w:r w:rsidRPr="00027D51">
        <w:rPr>
          <w:b/>
          <w:i/>
          <w:position w:val="2"/>
        </w:rPr>
        <w:tab/>
      </w:r>
      <w:r w:rsidRPr="00027D51">
        <w:rPr>
          <w:spacing w:val="-5"/>
          <w:position w:val="2"/>
        </w:rPr>
        <w:t>(2)</w:t>
      </w:r>
    </w:p>
    <w:p w:rsidR="009A3889" w:rsidRPr="00027D51" w:rsidRDefault="009A3889" w:rsidP="009A3889">
      <w:pPr>
        <w:pStyle w:val="a3"/>
        <w:ind w:left="0"/>
        <w:rPr>
          <w:position w:val="2"/>
        </w:rPr>
      </w:pPr>
      <w:r w:rsidRPr="00027D51">
        <w:t>Коэффициенты</w:t>
      </w:r>
      <w:r w:rsidRPr="00027D51">
        <w:rPr>
          <w:spacing w:val="-3"/>
        </w:rPr>
        <w:t xml:space="preserve"> </w:t>
      </w:r>
      <w:r w:rsidRPr="00027D51">
        <w:t>трансформации</w:t>
      </w:r>
      <w:r w:rsidRPr="00027D51">
        <w:rPr>
          <w:spacing w:val="-4"/>
        </w:rPr>
        <w:t xml:space="preserve"> </w:t>
      </w:r>
      <w:r w:rsidRPr="00027D51">
        <w:t>приняты</w:t>
      </w:r>
      <w:r w:rsidRPr="00027D51">
        <w:rPr>
          <w:spacing w:val="-3"/>
        </w:rPr>
        <w:t xml:space="preserve"> </w:t>
      </w:r>
      <w:r w:rsidRPr="00027D51">
        <w:t>на</w:t>
      </w:r>
      <w:r w:rsidRPr="00027D51">
        <w:rPr>
          <w:spacing w:val="-3"/>
        </w:rPr>
        <w:t xml:space="preserve"> </w:t>
      </w:r>
      <w:r w:rsidRPr="00027D51">
        <w:t>уровне</w:t>
      </w:r>
      <w:r w:rsidRPr="00027D51">
        <w:rPr>
          <w:spacing w:val="-3"/>
        </w:rPr>
        <w:t xml:space="preserve"> </w:t>
      </w:r>
      <w:r w:rsidRPr="00027D51">
        <w:t>максимально</w:t>
      </w:r>
      <w:r w:rsidRPr="00027D51">
        <w:rPr>
          <w:spacing w:val="-3"/>
        </w:rPr>
        <w:t xml:space="preserve"> </w:t>
      </w:r>
      <w:r w:rsidRPr="00027D51">
        <w:t>установленных</w:t>
      </w:r>
      <w:r w:rsidRPr="00027D51">
        <w:rPr>
          <w:spacing w:val="-3"/>
        </w:rPr>
        <w:t xml:space="preserve"> </w:t>
      </w:r>
      <w:r w:rsidRPr="00027D51">
        <w:t>значений,</w:t>
      </w:r>
      <w:r w:rsidRPr="00027D51">
        <w:rPr>
          <w:spacing w:val="-3"/>
        </w:rPr>
        <w:t xml:space="preserve"> </w:t>
      </w:r>
      <w:r w:rsidRPr="00027D51">
        <w:t>т.е.</w:t>
      </w:r>
      <w:r w:rsidRPr="00027D51">
        <w:rPr>
          <w:spacing w:val="-3"/>
        </w:rPr>
        <w:t xml:space="preserve"> </w:t>
      </w:r>
      <w:r w:rsidRPr="00027D51">
        <w:t>0.8 -</w:t>
      </w:r>
      <w:r w:rsidRPr="00027D51">
        <w:rPr>
          <w:spacing w:val="-7"/>
        </w:rPr>
        <w:t xml:space="preserve"> </w:t>
      </w:r>
      <w:r w:rsidRPr="00027D51">
        <w:t xml:space="preserve">для </w:t>
      </w:r>
      <w:r w:rsidRPr="00027D51">
        <w:rPr>
          <w:position w:val="2"/>
        </w:rPr>
        <w:t>NO</w:t>
      </w:r>
      <w:r w:rsidRPr="00027D51">
        <w:rPr>
          <w:sz w:val="14"/>
        </w:rPr>
        <w:t>2</w:t>
      </w:r>
      <w:r w:rsidRPr="00027D51">
        <w:rPr>
          <w:spacing w:val="40"/>
          <w:sz w:val="14"/>
        </w:rPr>
        <w:t xml:space="preserve"> </w:t>
      </w:r>
      <w:r w:rsidRPr="00027D51">
        <w:rPr>
          <w:position w:val="2"/>
        </w:rPr>
        <w:t>и 0.13 - для NO</w:t>
      </w:r>
    </w:p>
    <w:p w:rsidR="009A3889" w:rsidRPr="00027D51" w:rsidRDefault="009A3889" w:rsidP="009A3889">
      <w:pPr>
        <w:pStyle w:val="a3"/>
        <w:ind w:left="0"/>
      </w:pPr>
      <w:r w:rsidRPr="00027D51">
        <w:t>Итого</w:t>
      </w:r>
      <w:r w:rsidRPr="00027D51">
        <w:rPr>
          <w:spacing w:val="-4"/>
        </w:rPr>
        <w:t xml:space="preserve"> </w:t>
      </w:r>
      <w:r w:rsidRPr="00027D51">
        <w:t>выбросы</w:t>
      </w:r>
      <w:r w:rsidRPr="00027D51">
        <w:rPr>
          <w:spacing w:val="-2"/>
        </w:rPr>
        <w:t xml:space="preserve"> </w:t>
      </w:r>
      <w:r w:rsidRPr="00027D51">
        <w:t>по</w:t>
      </w:r>
      <w:r w:rsidRPr="00027D51">
        <w:rPr>
          <w:spacing w:val="-2"/>
        </w:rPr>
        <w:t xml:space="preserve"> веществам:</w:t>
      </w:r>
    </w:p>
    <w:tbl>
      <w:tblPr>
        <w:tblW w:w="0" w:type="auto"/>
        <w:tblInd w:w="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2536"/>
        <w:gridCol w:w="1321"/>
        <w:gridCol w:w="1321"/>
        <w:gridCol w:w="1058"/>
        <w:gridCol w:w="1321"/>
        <w:gridCol w:w="1453"/>
      </w:tblGrid>
      <w:tr w:rsidR="009A3889" w:rsidRPr="00027D51" w:rsidTr="000E50D1">
        <w:trPr>
          <w:trHeight w:val="20"/>
        </w:trPr>
        <w:tc>
          <w:tcPr>
            <w:tcW w:w="660" w:type="dxa"/>
          </w:tcPr>
          <w:p w:rsidR="009A3889" w:rsidRPr="00027D51" w:rsidRDefault="009A3889" w:rsidP="009A3889">
            <w:pPr>
              <w:pStyle w:val="TableParagraph"/>
            </w:pPr>
            <w:r w:rsidRPr="00027D51">
              <w:rPr>
                <w:spacing w:val="-5"/>
              </w:rPr>
              <w:t>Код</w:t>
            </w:r>
          </w:p>
        </w:tc>
        <w:tc>
          <w:tcPr>
            <w:tcW w:w="2536" w:type="dxa"/>
          </w:tcPr>
          <w:p w:rsidR="009A3889" w:rsidRPr="00027D51" w:rsidRDefault="009A3889" w:rsidP="009A3889">
            <w:pPr>
              <w:pStyle w:val="TableParagraph"/>
            </w:pPr>
            <w:r w:rsidRPr="00027D51">
              <w:rPr>
                <w:spacing w:val="-2"/>
              </w:rPr>
              <w:t>Примесь</w:t>
            </w:r>
          </w:p>
        </w:tc>
        <w:tc>
          <w:tcPr>
            <w:tcW w:w="1321" w:type="dxa"/>
          </w:tcPr>
          <w:p w:rsidR="009A3889" w:rsidRPr="00027D51" w:rsidRDefault="009A3889" w:rsidP="009A3889">
            <w:pPr>
              <w:pStyle w:val="TableParagraph"/>
            </w:pPr>
            <w:r w:rsidRPr="00027D51">
              <w:rPr>
                <w:spacing w:val="-2"/>
              </w:rPr>
              <w:t>г/сек</w:t>
            </w:r>
          </w:p>
          <w:p w:rsidR="009A3889" w:rsidRPr="00027D51" w:rsidRDefault="009A3889" w:rsidP="009A3889">
            <w:pPr>
              <w:pStyle w:val="TableParagraph"/>
            </w:pPr>
            <w:r w:rsidRPr="00027D51">
              <w:rPr>
                <w:spacing w:val="-4"/>
              </w:rPr>
              <w:t xml:space="preserve">без </w:t>
            </w:r>
            <w:r w:rsidRPr="00027D51">
              <w:rPr>
                <w:spacing w:val="-2"/>
              </w:rPr>
              <w:t>очистки</w:t>
            </w:r>
          </w:p>
        </w:tc>
        <w:tc>
          <w:tcPr>
            <w:tcW w:w="1321" w:type="dxa"/>
          </w:tcPr>
          <w:p w:rsidR="009A3889" w:rsidRPr="00027D51" w:rsidRDefault="009A3889" w:rsidP="009A3889">
            <w:pPr>
              <w:pStyle w:val="TableParagraph"/>
            </w:pPr>
            <w:r w:rsidRPr="00027D51">
              <w:rPr>
                <w:spacing w:val="-2"/>
              </w:rPr>
              <w:t>т/год</w:t>
            </w:r>
          </w:p>
          <w:p w:rsidR="009A3889" w:rsidRPr="00027D51" w:rsidRDefault="009A3889" w:rsidP="009A3889">
            <w:pPr>
              <w:pStyle w:val="TableParagraph"/>
            </w:pPr>
            <w:r w:rsidRPr="00027D51">
              <w:rPr>
                <w:spacing w:val="-4"/>
              </w:rPr>
              <w:t xml:space="preserve">без </w:t>
            </w:r>
            <w:r w:rsidRPr="00027D51">
              <w:rPr>
                <w:spacing w:val="-2"/>
              </w:rPr>
              <w:t>очистки</w:t>
            </w:r>
          </w:p>
        </w:tc>
        <w:tc>
          <w:tcPr>
            <w:tcW w:w="1058" w:type="dxa"/>
          </w:tcPr>
          <w:p w:rsidR="009A3889" w:rsidRPr="00027D51" w:rsidRDefault="009A3889" w:rsidP="009A3889">
            <w:pPr>
              <w:pStyle w:val="TableParagraph"/>
            </w:pPr>
            <w:r w:rsidRPr="00027D51">
              <w:rPr>
                <w:spacing w:val="-10"/>
              </w:rPr>
              <w:t>%</w:t>
            </w:r>
          </w:p>
          <w:p w:rsidR="009A3889" w:rsidRPr="00027D51" w:rsidRDefault="009A3889" w:rsidP="009A3889">
            <w:pPr>
              <w:pStyle w:val="TableParagraph"/>
            </w:pPr>
            <w:r w:rsidRPr="00027D51">
              <w:rPr>
                <w:spacing w:val="-2"/>
              </w:rPr>
              <w:t>очистки</w:t>
            </w:r>
          </w:p>
        </w:tc>
        <w:tc>
          <w:tcPr>
            <w:tcW w:w="1321" w:type="dxa"/>
          </w:tcPr>
          <w:p w:rsidR="009A3889" w:rsidRPr="00027D51" w:rsidRDefault="009A3889" w:rsidP="009A3889">
            <w:pPr>
              <w:pStyle w:val="TableParagraph"/>
            </w:pPr>
            <w:r w:rsidRPr="00027D51">
              <w:rPr>
                <w:spacing w:val="-2"/>
              </w:rPr>
              <w:t xml:space="preserve">г/сек </w:t>
            </w:r>
            <w:r w:rsidRPr="00027D51">
              <w:rPr>
                <w:spacing w:val="-10"/>
              </w:rPr>
              <w:t>c</w:t>
            </w:r>
          </w:p>
          <w:p w:rsidR="009A3889" w:rsidRPr="00027D51" w:rsidRDefault="009A3889" w:rsidP="009A3889">
            <w:pPr>
              <w:pStyle w:val="TableParagraph"/>
            </w:pPr>
            <w:r w:rsidRPr="00027D51">
              <w:rPr>
                <w:spacing w:val="-2"/>
              </w:rPr>
              <w:t>очисткой</w:t>
            </w:r>
          </w:p>
        </w:tc>
        <w:tc>
          <w:tcPr>
            <w:tcW w:w="1453" w:type="dxa"/>
          </w:tcPr>
          <w:p w:rsidR="009A3889" w:rsidRPr="00027D51" w:rsidRDefault="009A3889" w:rsidP="009A3889">
            <w:pPr>
              <w:pStyle w:val="TableParagraph"/>
            </w:pPr>
            <w:r w:rsidRPr="00027D51">
              <w:rPr>
                <w:spacing w:val="-2"/>
              </w:rPr>
              <w:t xml:space="preserve">т/год </w:t>
            </w:r>
            <w:r w:rsidRPr="00027D51">
              <w:rPr>
                <w:spacing w:val="-10"/>
              </w:rPr>
              <w:t>c</w:t>
            </w:r>
          </w:p>
          <w:p w:rsidR="009A3889" w:rsidRPr="00027D51" w:rsidRDefault="009A3889" w:rsidP="009A3889">
            <w:pPr>
              <w:pStyle w:val="TableParagraph"/>
            </w:pPr>
            <w:r w:rsidRPr="00027D51">
              <w:rPr>
                <w:spacing w:val="-2"/>
              </w:rPr>
              <w:t>очисткой</w:t>
            </w:r>
          </w:p>
        </w:tc>
      </w:tr>
      <w:tr w:rsidR="009A3889" w:rsidRPr="00027D51" w:rsidTr="000E50D1">
        <w:trPr>
          <w:trHeight w:val="20"/>
        </w:trPr>
        <w:tc>
          <w:tcPr>
            <w:tcW w:w="660" w:type="dxa"/>
            <w:vAlign w:val="center"/>
          </w:tcPr>
          <w:p w:rsidR="009A3889" w:rsidRPr="00027D51" w:rsidRDefault="009A3889" w:rsidP="009A3889">
            <w:pPr>
              <w:pStyle w:val="TableParagraph"/>
              <w:jc w:val="center"/>
              <w:rPr>
                <w:spacing w:val="-4"/>
              </w:rPr>
            </w:pPr>
            <w:r w:rsidRPr="00027D51">
              <w:rPr>
                <w:spacing w:val="-4"/>
              </w:rPr>
              <w:t>0301</w:t>
            </w:r>
          </w:p>
        </w:tc>
        <w:tc>
          <w:tcPr>
            <w:tcW w:w="2536" w:type="dxa"/>
            <w:vAlign w:val="center"/>
          </w:tcPr>
          <w:p w:rsidR="009A3889" w:rsidRPr="00027D51" w:rsidRDefault="009A3889" w:rsidP="009A3889">
            <w:pPr>
              <w:pStyle w:val="TableParagraph"/>
              <w:rPr>
                <w:spacing w:val="-4"/>
              </w:rPr>
            </w:pPr>
            <w:r w:rsidRPr="00027D51">
              <w:rPr>
                <w:spacing w:val="-4"/>
              </w:rPr>
              <w:t>Азота  (IV)  диоксид</w:t>
            </w:r>
          </w:p>
          <w:p w:rsidR="009A3889" w:rsidRPr="00027D51" w:rsidRDefault="009A3889" w:rsidP="009A3889">
            <w:pPr>
              <w:pStyle w:val="TableParagraph"/>
              <w:rPr>
                <w:spacing w:val="-4"/>
              </w:rPr>
            </w:pPr>
            <w:r w:rsidRPr="00027D51">
              <w:rPr>
                <w:spacing w:val="-4"/>
              </w:rPr>
              <w:t>(Азота диоксид) (4)</w:t>
            </w:r>
          </w:p>
        </w:tc>
        <w:tc>
          <w:tcPr>
            <w:tcW w:w="1321" w:type="dxa"/>
          </w:tcPr>
          <w:p w:rsidR="009A3889" w:rsidRPr="009A3889" w:rsidRDefault="009A3889" w:rsidP="009A3889">
            <w:pPr>
              <w:pStyle w:val="TableParagraph"/>
              <w:jc w:val="right"/>
              <w:rPr>
                <w:spacing w:val="-4"/>
              </w:rPr>
            </w:pPr>
            <w:r w:rsidRPr="009A3889">
              <w:rPr>
                <w:spacing w:val="-4"/>
              </w:rPr>
              <w:t>0</w:t>
            </w:r>
            <w:r>
              <w:rPr>
                <w:spacing w:val="-4"/>
              </w:rPr>
              <w:t>.</w:t>
            </w:r>
            <w:r w:rsidRPr="009A3889">
              <w:rPr>
                <w:spacing w:val="-4"/>
              </w:rPr>
              <w:t>05493333</w:t>
            </w:r>
          </w:p>
        </w:tc>
        <w:tc>
          <w:tcPr>
            <w:tcW w:w="1321" w:type="dxa"/>
          </w:tcPr>
          <w:p w:rsidR="009A3889" w:rsidRPr="009A3889" w:rsidRDefault="009A3889" w:rsidP="009A3889">
            <w:pPr>
              <w:pStyle w:val="TableParagraph"/>
              <w:jc w:val="right"/>
              <w:rPr>
                <w:spacing w:val="-4"/>
              </w:rPr>
            </w:pPr>
            <w:r w:rsidRPr="009A3889">
              <w:rPr>
                <w:spacing w:val="-4"/>
              </w:rPr>
              <w:t>0</w:t>
            </w:r>
            <w:r>
              <w:rPr>
                <w:spacing w:val="-4"/>
              </w:rPr>
              <w:t>.</w:t>
            </w:r>
            <w:r w:rsidRPr="009A3889">
              <w:rPr>
                <w:spacing w:val="-4"/>
              </w:rPr>
              <w:t>42</w:t>
            </w:r>
          </w:p>
        </w:tc>
        <w:tc>
          <w:tcPr>
            <w:tcW w:w="1058" w:type="dxa"/>
          </w:tcPr>
          <w:p w:rsidR="009A3889" w:rsidRPr="00027D51" w:rsidRDefault="009A3889" w:rsidP="009A3889">
            <w:pPr>
              <w:pStyle w:val="TableParagraph"/>
              <w:jc w:val="right"/>
              <w:rPr>
                <w:spacing w:val="-4"/>
              </w:rPr>
            </w:pPr>
            <w:r w:rsidRPr="00027D51">
              <w:rPr>
                <w:spacing w:val="-4"/>
              </w:rPr>
              <w:t>0</w:t>
            </w:r>
          </w:p>
        </w:tc>
        <w:tc>
          <w:tcPr>
            <w:tcW w:w="1321" w:type="dxa"/>
          </w:tcPr>
          <w:p w:rsidR="009A3889" w:rsidRPr="009A3889" w:rsidRDefault="009A3889" w:rsidP="009A3889">
            <w:pPr>
              <w:pStyle w:val="TableParagraph"/>
              <w:jc w:val="right"/>
              <w:rPr>
                <w:spacing w:val="-4"/>
              </w:rPr>
            </w:pPr>
            <w:r w:rsidRPr="009A3889">
              <w:rPr>
                <w:spacing w:val="-4"/>
              </w:rPr>
              <w:t>0</w:t>
            </w:r>
            <w:r>
              <w:rPr>
                <w:spacing w:val="-4"/>
              </w:rPr>
              <w:t>.</w:t>
            </w:r>
            <w:r w:rsidRPr="009A3889">
              <w:rPr>
                <w:spacing w:val="-4"/>
              </w:rPr>
              <w:t>05493333</w:t>
            </w:r>
          </w:p>
        </w:tc>
        <w:tc>
          <w:tcPr>
            <w:tcW w:w="1453" w:type="dxa"/>
          </w:tcPr>
          <w:p w:rsidR="009A3889" w:rsidRPr="009A3889" w:rsidRDefault="009A3889" w:rsidP="009A3889">
            <w:pPr>
              <w:pStyle w:val="TableParagraph"/>
              <w:jc w:val="right"/>
              <w:rPr>
                <w:spacing w:val="-4"/>
              </w:rPr>
            </w:pPr>
            <w:r w:rsidRPr="009A3889">
              <w:rPr>
                <w:spacing w:val="-4"/>
              </w:rPr>
              <w:t>0</w:t>
            </w:r>
            <w:r>
              <w:rPr>
                <w:spacing w:val="-4"/>
              </w:rPr>
              <w:t>.</w:t>
            </w:r>
            <w:r w:rsidRPr="009A3889">
              <w:rPr>
                <w:spacing w:val="-4"/>
              </w:rPr>
              <w:t>42</w:t>
            </w:r>
          </w:p>
        </w:tc>
      </w:tr>
      <w:tr w:rsidR="009A3889" w:rsidRPr="00027D51" w:rsidTr="000E50D1">
        <w:trPr>
          <w:trHeight w:val="20"/>
        </w:trPr>
        <w:tc>
          <w:tcPr>
            <w:tcW w:w="660" w:type="dxa"/>
            <w:vAlign w:val="center"/>
          </w:tcPr>
          <w:p w:rsidR="009A3889" w:rsidRPr="00027D51" w:rsidRDefault="009A3889" w:rsidP="009A3889">
            <w:pPr>
              <w:pStyle w:val="TableParagraph"/>
              <w:jc w:val="center"/>
              <w:rPr>
                <w:spacing w:val="-4"/>
              </w:rPr>
            </w:pPr>
            <w:r w:rsidRPr="00027D51">
              <w:rPr>
                <w:spacing w:val="-4"/>
              </w:rPr>
              <w:t>0304</w:t>
            </w:r>
          </w:p>
        </w:tc>
        <w:tc>
          <w:tcPr>
            <w:tcW w:w="2536" w:type="dxa"/>
            <w:vAlign w:val="center"/>
          </w:tcPr>
          <w:p w:rsidR="009A3889" w:rsidRPr="00027D51" w:rsidRDefault="009A3889" w:rsidP="009A3889">
            <w:pPr>
              <w:pStyle w:val="TableParagraph"/>
              <w:rPr>
                <w:spacing w:val="-4"/>
              </w:rPr>
            </w:pPr>
            <w:r w:rsidRPr="00027D51">
              <w:rPr>
                <w:spacing w:val="-4"/>
              </w:rPr>
              <w:t>Азот (II) оксид (Азота</w:t>
            </w:r>
          </w:p>
          <w:p w:rsidR="009A3889" w:rsidRPr="00027D51" w:rsidRDefault="009A3889" w:rsidP="009A3889">
            <w:pPr>
              <w:pStyle w:val="TableParagraph"/>
              <w:rPr>
                <w:spacing w:val="-4"/>
              </w:rPr>
            </w:pPr>
            <w:r w:rsidRPr="00027D51">
              <w:rPr>
                <w:spacing w:val="-4"/>
              </w:rPr>
              <w:t>оксид) (6)</w:t>
            </w:r>
          </w:p>
        </w:tc>
        <w:tc>
          <w:tcPr>
            <w:tcW w:w="1321" w:type="dxa"/>
          </w:tcPr>
          <w:p w:rsidR="009A3889" w:rsidRPr="009A3889" w:rsidRDefault="009A3889" w:rsidP="009A3889">
            <w:pPr>
              <w:pStyle w:val="TableParagraph"/>
              <w:jc w:val="right"/>
              <w:rPr>
                <w:spacing w:val="-4"/>
              </w:rPr>
            </w:pPr>
            <w:r w:rsidRPr="009A3889">
              <w:rPr>
                <w:spacing w:val="-4"/>
              </w:rPr>
              <w:t>0</w:t>
            </w:r>
            <w:r>
              <w:rPr>
                <w:spacing w:val="-4"/>
              </w:rPr>
              <w:t>.</w:t>
            </w:r>
            <w:r w:rsidRPr="009A3889">
              <w:rPr>
                <w:spacing w:val="-4"/>
              </w:rPr>
              <w:t>00892667</w:t>
            </w:r>
          </w:p>
        </w:tc>
        <w:tc>
          <w:tcPr>
            <w:tcW w:w="1321" w:type="dxa"/>
          </w:tcPr>
          <w:p w:rsidR="009A3889" w:rsidRPr="009A3889" w:rsidRDefault="009A3889" w:rsidP="009A3889">
            <w:pPr>
              <w:pStyle w:val="TableParagraph"/>
              <w:jc w:val="right"/>
              <w:rPr>
                <w:spacing w:val="-4"/>
              </w:rPr>
            </w:pPr>
            <w:r w:rsidRPr="009A3889">
              <w:rPr>
                <w:spacing w:val="-4"/>
              </w:rPr>
              <w:t>0</w:t>
            </w:r>
            <w:r>
              <w:rPr>
                <w:spacing w:val="-4"/>
              </w:rPr>
              <w:t>.</w:t>
            </w:r>
            <w:r w:rsidRPr="009A3889">
              <w:rPr>
                <w:spacing w:val="-4"/>
              </w:rPr>
              <w:t>07826</w:t>
            </w:r>
          </w:p>
        </w:tc>
        <w:tc>
          <w:tcPr>
            <w:tcW w:w="1058" w:type="dxa"/>
          </w:tcPr>
          <w:p w:rsidR="009A3889" w:rsidRPr="00027D51" w:rsidRDefault="009A3889" w:rsidP="009A3889">
            <w:pPr>
              <w:pStyle w:val="TableParagraph"/>
              <w:jc w:val="right"/>
              <w:rPr>
                <w:spacing w:val="-4"/>
              </w:rPr>
            </w:pPr>
            <w:r w:rsidRPr="00027D51">
              <w:rPr>
                <w:spacing w:val="-4"/>
              </w:rPr>
              <w:t>0</w:t>
            </w:r>
          </w:p>
        </w:tc>
        <w:tc>
          <w:tcPr>
            <w:tcW w:w="1321" w:type="dxa"/>
          </w:tcPr>
          <w:p w:rsidR="009A3889" w:rsidRPr="009A3889" w:rsidRDefault="009A3889" w:rsidP="009A3889">
            <w:pPr>
              <w:pStyle w:val="TableParagraph"/>
              <w:jc w:val="right"/>
              <w:rPr>
                <w:spacing w:val="-4"/>
              </w:rPr>
            </w:pPr>
            <w:r w:rsidRPr="009A3889">
              <w:rPr>
                <w:spacing w:val="-4"/>
              </w:rPr>
              <w:t>0</w:t>
            </w:r>
            <w:r>
              <w:rPr>
                <w:spacing w:val="-4"/>
              </w:rPr>
              <w:t>.</w:t>
            </w:r>
            <w:r w:rsidRPr="009A3889">
              <w:rPr>
                <w:spacing w:val="-4"/>
              </w:rPr>
              <w:t>00892667</w:t>
            </w:r>
          </w:p>
        </w:tc>
        <w:tc>
          <w:tcPr>
            <w:tcW w:w="1453" w:type="dxa"/>
          </w:tcPr>
          <w:p w:rsidR="009A3889" w:rsidRPr="009A3889" w:rsidRDefault="009A3889" w:rsidP="009A3889">
            <w:pPr>
              <w:pStyle w:val="TableParagraph"/>
              <w:jc w:val="right"/>
              <w:rPr>
                <w:spacing w:val="-4"/>
              </w:rPr>
            </w:pPr>
            <w:r w:rsidRPr="009A3889">
              <w:rPr>
                <w:spacing w:val="-4"/>
              </w:rPr>
              <w:t>0</w:t>
            </w:r>
            <w:r>
              <w:rPr>
                <w:spacing w:val="-4"/>
              </w:rPr>
              <w:t>.</w:t>
            </w:r>
            <w:r w:rsidRPr="009A3889">
              <w:rPr>
                <w:spacing w:val="-4"/>
              </w:rPr>
              <w:t>07826</w:t>
            </w:r>
          </w:p>
        </w:tc>
      </w:tr>
      <w:tr w:rsidR="009A3889" w:rsidRPr="00027D51" w:rsidTr="000E50D1">
        <w:trPr>
          <w:trHeight w:val="20"/>
        </w:trPr>
        <w:tc>
          <w:tcPr>
            <w:tcW w:w="660" w:type="dxa"/>
            <w:vAlign w:val="center"/>
          </w:tcPr>
          <w:p w:rsidR="009A3889" w:rsidRPr="00027D51" w:rsidRDefault="009A3889" w:rsidP="009A3889">
            <w:pPr>
              <w:pStyle w:val="TableParagraph"/>
              <w:jc w:val="center"/>
              <w:rPr>
                <w:spacing w:val="-4"/>
              </w:rPr>
            </w:pPr>
            <w:r w:rsidRPr="00027D51">
              <w:rPr>
                <w:spacing w:val="-4"/>
              </w:rPr>
              <w:t>0328</w:t>
            </w:r>
          </w:p>
        </w:tc>
        <w:tc>
          <w:tcPr>
            <w:tcW w:w="2536" w:type="dxa"/>
            <w:vAlign w:val="center"/>
          </w:tcPr>
          <w:p w:rsidR="009A3889" w:rsidRPr="00027D51" w:rsidRDefault="009A3889" w:rsidP="009A3889">
            <w:pPr>
              <w:pStyle w:val="TableParagraph"/>
              <w:rPr>
                <w:spacing w:val="-4"/>
              </w:rPr>
            </w:pPr>
            <w:r w:rsidRPr="00027D51">
              <w:rPr>
                <w:spacing w:val="-4"/>
              </w:rPr>
              <w:t>Углерод</w:t>
            </w:r>
            <w:r>
              <w:rPr>
                <w:spacing w:val="-4"/>
              </w:rPr>
              <w:t xml:space="preserve"> </w:t>
            </w:r>
            <w:r w:rsidRPr="00027D51">
              <w:rPr>
                <w:spacing w:val="-4"/>
              </w:rPr>
              <w:t>(Сажа, Углерод</w:t>
            </w:r>
          </w:p>
          <w:p w:rsidR="009A3889" w:rsidRPr="00027D51" w:rsidRDefault="009A3889" w:rsidP="009A3889">
            <w:pPr>
              <w:pStyle w:val="TableParagraph"/>
              <w:rPr>
                <w:spacing w:val="-4"/>
              </w:rPr>
            </w:pPr>
            <w:r w:rsidRPr="00027D51">
              <w:rPr>
                <w:spacing w:val="-4"/>
              </w:rPr>
              <w:t>черный)(583)</w:t>
            </w:r>
          </w:p>
        </w:tc>
        <w:tc>
          <w:tcPr>
            <w:tcW w:w="1321" w:type="dxa"/>
          </w:tcPr>
          <w:p w:rsidR="009A3889" w:rsidRPr="009A3889" w:rsidRDefault="009A3889" w:rsidP="009A3889">
            <w:pPr>
              <w:pStyle w:val="TableParagraph"/>
              <w:jc w:val="right"/>
              <w:rPr>
                <w:spacing w:val="-4"/>
              </w:rPr>
            </w:pPr>
            <w:r w:rsidRPr="009A3889">
              <w:rPr>
                <w:spacing w:val="-4"/>
              </w:rPr>
              <w:t>0</w:t>
            </w:r>
            <w:r>
              <w:rPr>
                <w:spacing w:val="-4"/>
              </w:rPr>
              <w:t>.</w:t>
            </w:r>
            <w:r w:rsidRPr="009A3889">
              <w:rPr>
                <w:spacing w:val="-4"/>
              </w:rPr>
              <w:t>00333333</w:t>
            </w:r>
          </w:p>
        </w:tc>
        <w:tc>
          <w:tcPr>
            <w:tcW w:w="1321" w:type="dxa"/>
          </w:tcPr>
          <w:p w:rsidR="009A3889" w:rsidRPr="009A3889" w:rsidRDefault="009A3889" w:rsidP="009A3889">
            <w:pPr>
              <w:pStyle w:val="TableParagraph"/>
              <w:jc w:val="right"/>
              <w:rPr>
                <w:spacing w:val="-4"/>
              </w:rPr>
            </w:pPr>
            <w:r w:rsidRPr="009A3889">
              <w:rPr>
                <w:spacing w:val="-4"/>
              </w:rPr>
              <w:t>0</w:t>
            </w:r>
            <w:r>
              <w:rPr>
                <w:spacing w:val="-4"/>
              </w:rPr>
              <w:t>.</w:t>
            </w:r>
            <w:r w:rsidRPr="009A3889">
              <w:rPr>
                <w:spacing w:val="-4"/>
              </w:rPr>
              <w:t>0299999</w:t>
            </w:r>
          </w:p>
        </w:tc>
        <w:tc>
          <w:tcPr>
            <w:tcW w:w="1058" w:type="dxa"/>
          </w:tcPr>
          <w:p w:rsidR="009A3889" w:rsidRPr="00027D51" w:rsidRDefault="009A3889" w:rsidP="009A3889">
            <w:pPr>
              <w:pStyle w:val="TableParagraph"/>
              <w:jc w:val="right"/>
              <w:rPr>
                <w:spacing w:val="-4"/>
              </w:rPr>
            </w:pPr>
            <w:r w:rsidRPr="00027D51">
              <w:rPr>
                <w:spacing w:val="-4"/>
              </w:rPr>
              <w:t>0</w:t>
            </w:r>
          </w:p>
        </w:tc>
        <w:tc>
          <w:tcPr>
            <w:tcW w:w="1321" w:type="dxa"/>
          </w:tcPr>
          <w:p w:rsidR="009A3889" w:rsidRPr="009A3889" w:rsidRDefault="009A3889" w:rsidP="009A3889">
            <w:pPr>
              <w:pStyle w:val="TableParagraph"/>
              <w:jc w:val="right"/>
              <w:rPr>
                <w:spacing w:val="-4"/>
              </w:rPr>
            </w:pPr>
            <w:r w:rsidRPr="009A3889">
              <w:rPr>
                <w:spacing w:val="-4"/>
              </w:rPr>
              <w:t>0</w:t>
            </w:r>
            <w:r>
              <w:rPr>
                <w:spacing w:val="-4"/>
              </w:rPr>
              <w:t>.</w:t>
            </w:r>
            <w:r w:rsidRPr="009A3889">
              <w:rPr>
                <w:spacing w:val="-4"/>
              </w:rPr>
              <w:t>00333333</w:t>
            </w:r>
          </w:p>
        </w:tc>
        <w:tc>
          <w:tcPr>
            <w:tcW w:w="1453" w:type="dxa"/>
          </w:tcPr>
          <w:p w:rsidR="009A3889" w:rsidRPr="009A3889" w:rsidRDefault="009A3889" w:rsidP="009A3889">
            <w:pPr>
              <w:pStyle w:val="TableParagraph"/>
              <w:jc w:val="right"/>
              <w:rPr>
                <w:spacing w:val="-4"/>
              </w:rPr>
            </w:pPr>
            <w:r w:rsidRPr="009A3889">
              <w:rPr>
                <w:spacing w:val="-4"/>
              </w:rPr>
              <w:t>0</w:t>
            </w:r>
            <w:r>
              <w:rPr>
                <w:spacing w:val="-4"/>
              </w:rPr>
              <w:t>.</w:t>
            </w:r>
            <w:r w:rsidRPr="009A3889">
              <w:rPr>
                <w:spacing w:val="-4"/>
              </w:rPr>
              <w:t>0299999</w:t>
            </w:r>
          </w:p>
        </w:tc>
      </w:tr>
      <w:tr w:rsidR="009A3889" w:rsidRPr="00027D51" w:rsidTr="000E50D1">
        <w:trPr>
          <w:trHeight w:val="20"/>
        </w:trPr>
        <w:tc>
          <w:tcPr>
            <w:tcW w:w="660" w:type="dxa"/>
            <w:vAlign w:val="center"/>
          </w:tcPr>
          <w:p w:rsidR="009A3889" w:rsidRPr="00027D51" w:rsidRDefault="009A3889" w:rsidP="009A3889">
            <w:pPr>
              <w:pStyle w:val="TableParagraph"/>
              <w:jc w:val="center"/>
              <w:rPr>
                <w:spacing w:val="-4"/>
              </w:rPr>
            </w:pPr>
            <w:r w:rsidRPr="00027D51">
              <w:rPr>
                <w:spacing w:val="-4"/>
              </w:rPr>
              <w:t>0330</w:t>
            </w:r>
          </w:p>
        </w:tc>
        <w:tc>
          <w:tcPr>
            <w:tcW w:w="2536" w:type="dxa"/>
            <w:vAlign w:val="center"/>
          </w:tcPr>
          <w:p w:rsidR="009A3889" w:rsidRPr="00027D51" w:rsidRDefault="009A3889" w:rsidP="009A3889">
            <w:pPr>
              <w:pStyle w:val="TableParagraph"/>
              <w:rPr>
                <w:spacing w:val="-4"/>
              </w:rPr>
            </w:pPr>
            <w:r w:rsidRPr="00027D51">
              <w:rPr>
                <w:spacing w:val="-4"/>
              </w:rPr>
              <w:t>Сера</w:t>
            </w:r>
            <w:r w:rsidRPr="00027D51">
              <w:rPr>
                <w:spacing w:val="-4"/>
              </w:rPr>
              <w:tab/>
              <w:t>диоксид (Ангидрид сернистый,</w:t>
            </w:r>
          </w:p>
          <w:p w:rsidR="009A3889" w:rsidRPr="00027D51" w:rsidRDefault="009A3889" w:rsidP="009A3889">
            <w:pPr>
              <w:pStyle w:val="TableParagraph"/>
              <w:rPr>
                <w:spacing w:val="-4"/>
              </w:rPr>
            </w:pPr>
            <w:r w:rsidRPr="00027D51">
              <w:rPr>
                <w:spacing w:val="-4"/>
              </w:rPr>
              <w:t>Сернистый газ, Сера</w:t>
            </w:r>
          </w:p>
          <w:p w:rsidR="009A3889" w:rsidRPr="00027D51" w:rsidRDefault="009A3889" w:rsidP="009A3889">
            <w:pPr>
              <w:pStyle w:val="TableParagraph"/>
              <w:rPr>
                <w:spacing w:val="-4"/>
              </w:rPr>
            </w:pPr>
            <w:r w:rsidRPr="00027D51">
              <w:rPr>
                <w:spacing w:val="-4"/>
              </w:rPr>
              <w:t>(IV) оксид) (516)</w:t>
            </w:r>
          </w:p>
        </w:tc>
        <w:tc>
          <w:tcPr>
            <w:tcW w:w="1321" w:type="dxa"/>
          </w:tcPr>
          <w:p w:rsidR="009A3889" w:rsidRPr="009A3889" w:rsidRDefault="009A3889" w:rsidP="009A3889">
            <w:pPr>
              <w:pStyle w:val="TableParagraph"/>
              <w:jc w:val="right"/>
              <w:rPr>
                <w:spacing w:val="-4"/>
              </w:rPr>
            </w:pPr>
            <w:r w:rsidRPr="009A3889">
              <w:rPr>
                <w:spacing w:val="-4"/>
              </w:rPr>
              <w:t>0</w:t>
            </w:r>
            <w:r>
              <w:rPr>
                <w:spacing w:val="-4"/>
              </w:rPr>
              <w:t>.</w:t>
            </w:r>
            <w:r w:rsidRPr="009A3889">
              <w:rPr>
                <w:spacing w:val="-4"/>
              </w:rPr>
              <w:t>01833333</w:t>
            </w:r>
          </w:p>
        </w:tc>
        <w:tc>
          <w:tcPr>
            <w:tcW w:w="1321" w:type="dxa"/>
          </w:tcPr>
          <w:p w:rsidR="009A3889" w:rsidRPr="009A3889" w:rsidRDefault="009A3889" w:rsidP="009A3889">
            <w:pPr>
              <w:pStyle w:val="TableParagraph"/>
              <w:jc w:val="right"/>
              <w:rPr>
                <w:spacing w:val="-4"/>
              </w:rPr>
            </w:pPr>
            <w:r w:rsidRPr="009A3889">
              <w:rPr>
                <w:spacing w:val="-4"/>
              </w:rPr>
              <w:t>0</w:t>
            </w:r>
            <w:r>
              <w:rPr>
                <w:spacing w:val="-4"/>
              </w:rPr>
              <w:t>.</w:t>
            </w:r>
            <w:r w:rsidRPr="009A3889">
              <w:rPr>
                <w:spacing w:val="-4"/>
              </w:rPr>
              <w:t>1575</w:t>
            </w:r>
          </w:p>
        </w:tc>
        <w:tc>
          <w:tcPr>
            <w:tcW w:w="1058" w:type="dxa"/>
          </w:tcPr>
          <w:p w:rsidR="009A3889" w:rsidRPr="00027D51" w:rsidRDefault="009A3889" w:rsidP="009A3889">
            <w:pPr>
              <w:pStyle w:val="TableParagraph"/>
              <w:jc w:val="right"/>
              <w:rPr>
                <w:spacing w:val="-4"/>
              </w:rPr>
            </w:pPr>
            <w:r w:rsidRPr="00027D51">
              <w:rPr>
                <w:spacing w:val="-4"/>
              </w:rPr>
              <w:t>0</w:t>
            </w:r>
          </w:p>
        </w:tc>
        <w:tc>
          <w:tcPr>
            <w:tcW w:w="1321" w:type="dxa"/>
          </w:tcPr>
          <w:p w:rsidR="009A3889" w:rsidRPr="009A3889" w:rsidRDefault="009A3889" w:rsidP="009A3889">
            <w:pPr>
              <w:pStyle w:val="TableParagraph"/>
              <w:jc w:val="right"/>
              <w:rPr>
                <w:spacing w:val="-4"/>
              </w:rPr>
            </w:pPr>
            <w:r w:rsidRPr="009A3889">
              <w:rPr>
                <w:spacing w:val="-4"/>
              </w:rPr>
              <w:t>0</w:t>
            </w:r>
            <w:r>
              <w:rPr>
                <w:spacing w:val="-4"/>
              </w:rPr>
              <w:t>.</w:t>
            </w:r>
            <w:r w:rsidRPr="009A3889">
              <w:rPr>
                <w:spacing w:val="-4"/>
              </w:rPr>
              <w:t>01833333</w:t>
            </w:r>
          </w:p>
        </w:tc>
        <w:tc>
          <w:tcPr>
            <w:tcW w:w="1453" w:type="dxa"/>
          </w:tcPr>
          <w:p w:rsidR="009A3889" w:rsidRPr="009A3889" w:rsidRDefault="009A3889" w:rsidP="009A3889">
            <w:pPr>
              <w:pStyle w:val="TableParagraph"/>
              <w:jc w:val="right"/>
              <w:rPr>
                <w:spacing w:val="-4"/>
              </w:rPr>
            </w:pPr>
            <w:r w:rsidRPr="009A3889">
              <w:rPr>
                <w:spacing w:val="-4"/>
              </w:rPr>
              <w:t>0</w:t>
            </w:r>
            <w:r>
              <w:rPr>
                <w:spacing w:val="-4"/>
              </w:rPr>
              <w:t>.</w:t>
            </w:r>
            <w:r w:rsidRPr="009A3889">
              <w:rPr>
                <w:spacing w:val="-4"/>
              </w:rPr>
              <w:t>1575</w:t>
            </w:r>
          </w:p>
        </w:tc>
      </w:tr>
      <w:tr w:rsidR="009A3889" w:rsidRPr="00027D51" w:rsidTr="000E50D1">
        <w:trPr>
          <w:trHeight w:val="20"/>
        </w:trPr>
        <w:tc>
          <w:tcPr>
            <w:tcW w:w="660" w:type="dxa"/>
            <w:vAlign w:val="center"/>
          </w:tcPr>
          <w:p w:rsidR="009A3889" w:rsidRPr="00027D51" w:rsidRDefault="009A3889" w:rsidP="009A3889">
            <w:pPr>
              <w:pStyle w:val="TableParagraph"/>
              <w:jc w:val="center"/>
              <w:rPr>
                <w:spacing w:val="-4"/>
              </w:rPr>
            </w:pPr>
            <w:r w:rsidRPr="00027D51">
              <w:rPr>
                <w:spacing w:val="-4"/>
              </w:rPr>
              <w:t>0337</w:t>
            </w:r>
          </w:p>
        </w:tc>
        <w:tc>
          <w:tcPr>
            <w:tcW w:w="2536" w:type="dxa"/>
            <w:vAlign w:val="center"/>
          </w:tcPr>
          <w:p w:rsidR="009A3889" w:rsidRPr="00027D51" w:rsidRDefault="009A3889" w:rsidP="009A3889">
            <w:pPr>
              <w:pStyle w:val="TableParagraph"/>
              <w:rPr>
                <w:spacing w:val="-4"/>
              </w:rPr>
            </w:pPr>
            <w:r w:rsidRPr="00027D51">
              <w:rPr>
                <w:spacing w:val="-4"/>
              </w:rPr>
              <w:t>Углерод</w:t>
            </w:r>
            <w:r w:rsidRPr="00027D51">
              <w:rPr>
                <w:spacing w:val="-4"/>
              </w:rPr>
              <w:tab/>
              <w:t>оксид</w:t>
            </w:r>
          </w:p>
          <w:p w:rsidR="009A3889" w:rsidRPr="00027D51" w:rsidRDefault="009A3889" w:rsidP="009A3889">
            <w:pPr>
              <w:pStyle w:val="TableParagraph"/>
              <w:rPr>
                <w:spacing w:val="-4"/>
              </w:rPr>
            </w:pPr>
            <w:r w:rsidRPr="00027D51">
              <w:rPr>
                <w:spacing w:val="-4"/>
              </w:rPr>
              <w:t>(Окись</w:t>
            </w:r>
            <w:r w:rsidRPr="00027D51">
              <w:rPr>
                <w:spacing w:val="-4"/>
              </w:rPr>
              <w:tab/>
              <w:t>углерода, Угарный газ) (584)</w:t>
            </w:r>
          </w:p>
        </w:tc>
        <w:tc>
          <w:tcPr>
            <w:tcW w:w="1321" w:type="dxa"/>
          </w:tcPr>
          <w:p w:rsidR="009A3889" w:rsidRPr="009A3889" w:rsidRDefault="009A3889" w:rsidP="009A3889">
            <w:pPr>
              <w:pStyle w:val="TableParagraph"/>
              <w:jc w:val="right"/>
              <w:rPr>
                <w:spacing w:val="-4"/>
              </w:rPr>
            </w:pPr>
            <w:r w:rsidRPr="009A3889">
              <w:rPr>
                <w:spacing w:val="-4"/>
              </w:rPr>
              <w:t>0</w:t>
            </w:r>
            <w:r>
              <w:rPr>
                <w:spacing w:val="-4"/>
              </w:rPr>
              <w:t>.</w:t>
            </w:r>
            <w:r w:rsidRPr="009A3889">
              <w:rPr>
                <w:spacing w:val="-4"/>
              </w:rPr>
              <w:t>06</w:t>
            </w:r>
          </w:p>
        </w:tc>
        <w:tc>
          <w:tcPr>
            <w:tcW w:w="1321" w:type="dxa"/>
          </w:tcPr>
          <w:p w:rsidR="009A3889" w:rsidRPr="009A3889" w:rsidRDefault="009A3889" w:rsidP="009A3889">
            <w:pPr>
              <w:pStyle w:val="TableParagraph"/>
              <w:jc w:val="right"/>
              <w:rPr>
                <w:spacing w:val="-4"/>
              </w:rPr>
            </w:pPr>
            <w:r w:rsidRPr="009A3889">
              <w:rPr>
                <w:spacing w:val="-4"/>
              </w:rPr>
              <w:t>0</w:t>
            </w:r>
            <w:r>
              <w:rPr>
                <w:spacing w:val="-4"/>
              </w:rPr>
              <w:t>.</w:t>
            </w:r>
            <w:r w:rsidRPr="009A3889">
              <w:rPr>
                <w:spacing w:val="-4"/>
              </w:rPr>
              <w:t>525</w:t>
            </w:r>
          </w:p>
        </w:tc>
        <w:tc>
          <w:tcPr>
            <w:tcW w:w="1058" w:type="dxa"/>
          </w:tcPr>
          <w:p w:rsidR="009A3889" w:rsidRPr="00027D51" w:rsidRDefault="009A3889" w:rsidP="009A3889">
            <w:pPr>
              <w:pStyle w:val="TableParagraph"/>
              <w:jc w:val="right"/>
              <w:rPr>
                <w:spacing w:val="-4"/>
              </w:rPr>
            </w:pPr>
            <w:r w:rsidRPr="00027D51">
              <w:rPr>
                <w:spacing w:val="-4"/>
              </w:rPr>
              <w:t>0</w:t>
            </w:r>
          </w:p>
        </w:tc>
        <w:tc>
          <w:tcPr>
            <w:tcW w:w="1321" w:type="dxa"/>
          </w:tcPr>
          <w:p w:rsidR="009A3889" w:rsidRPr="009A3889" w:rsidRDefault="009A3889" w:rsidP="009A3889">
            <w:pPr>
              <w:pStyle w:val="TableParagraph"/>
              <w:jc w:val="right"/>
              <w:rPr>
                <w:spacing w:val="-4"/>
              </w:rPr>
            </w:pPr>
            <w:r w:rsidRPr="009A3889">
              <w:rPr>
                <w:spacing w:val="-4"/>
              </w:rPr>
              <w:t>0</w:t>
            </w:r>
            <w:r>
              <w:rPr>
                <w:spacing w:val="-4"/>
              </w:rPr>
              <w:t>.</w:t>
            </w:r>
            <w:r w:rsidRPr="009A3889">
              <w:rPr>
                <w:spacing w:val="-4"/>
              </w:rPr>
              <w:t>06</w:t>
            </w:r>
          </w:p>
        </w:tc>
        <w:tc>
          <w:tcPr>
            <w:tcW w:w="1453" w:type="dxa"/>
          </w:tcPr>
          <w:p w:rsidR="009A3889" w:rsidRPr="009A3889" w:rsidRDefault="009A3889" w:rsidP="009A3889">
            <w:pPr>
              <w:pStyle w:val="TableParagraph"/>
              <w:jc w:val="right"/>
              <w:rPr>
                <w:spacing w:val="-4"/>
              </w:rPr>
            </w:pPr>
            <w:r w:rsidRPr="009A3889">
              <w:rPr>
                <w:spacing w:val="-4"/>
              </w:rPr>
              <w:t>0</w:t>
            </w:r>
            <w:r>
              <w:rPr>
                <w:spacing w:val="-4"/>
              </w:rPr>
              <w:t>.</w:t>
            </w:r>
            <w:r w:rsidRPr="009A3889">
              <w:rPr>
                <w:spacing w:val="-4"/>
              </w:rPr>
              <w:t>525</w:t>
            </w:r>
          </w:p>
        </w:tc>
      </w:tr>
      <w:tr w:rsidR="009A3889" w:rsidRPr="00027D51" w:rsidTr="000E50D1">
        <w:trPr>
          <w:trHeight w:val="20"/>
        </w:trPr>
        <w:tc>
          <w:tcPr>
            <w:tcW w:w="660" w:type="dxa"/>
            <w:vAlign w:val="center"/>
          </w:tcPr>
          <w:p w:rsidR="009A3889" w:rsidRPr="00027D51" w:rsidRDefault="009A3889" w:rsidP="009A3889">
            <w:pPr>
              <w:pStyle w:val="TableParagraph"/>
              <w:jc w:val="center"/>
              <w:rPr>
                <w:spacing w:val="-4"/>
              </w:rPr>
            </w:pPr>
            <w:r w:rsidRPr="00027D51">
              <w:rPr>
                <w:spacing w:val="-4"/>
              </w:rPr>
              <w:t>0703</w:t>
            </w:r>
          </w:p>
        </w:tc>
        <w:tc>
          <w:tcPr>
            <w:tcW w:w="2536" w:type="dxa"/>
            <w:vAlign w:val="center"/>
          </w:tcPr>
          <w:p w:rsidR="009A3889" w:rsidRPr="00027D51" w:rsidRDefault="009A3889" w:rsidP="009A3889">
            <w:pPr>
              <w:pStyle w:val="TableParagraph"/>
              <w:rPr>
                <w:spacing w:val="-4"/>
              </w:rPr>
            </w:pPr>
            <w:r w:rsidRPr="00027D51">
              <w:rPr>
                <w:spacing w:val="-4"/>
              </w:rPr>
              <w:t>Бенз/а/пирен</w:t>
            </w:r>
            <w:r w:rsidRPr="00027D51">
              <w:rPr>
                <w:spacing w:val="-4"/>
              </w:rPr>
              <w:tab/>
              <w:t>(3,4-</w:t>
            </w:r>
          </w:p>
          <w:p w:rsidR="009A3889" w:rsidRPr="00027D51" w:rsidRDefault="009A3889" w:rsidP="009A3889">
            <w:pPr>
              <w:pStyle w:val="TableParagraph"/>
              <w:rPr>
                <w:spacing w:val="-4"/>
              </w:rPr>
            </w:pPr>
            <w:r w:rsidRPr="00027D51">
              <w:rPr>
                <w:spacing w:val="-4"/>
              </w:rPr>
              <w:t>Бензпирен) (54)</w:t>
            </w:r>
          </w:p>
        </w:tc>
        <w:tc>
          <w:tcPr>
            <w:tcW w:w="1321" w:type="dxa"/>
          </w:tcPr>
          <w:p w:rsidR="009A3889" w:rsidRPr="009A3889" w:rsidRDefault="009A3889" w:rsidP="009A3889">
            <w:pPr>
              <w:pStyle w:val="TableParagraph"/>
              <w:jc w:val="right"/>
              <w:rPr>
                <w:spacing w:val="-4"/>
              </w:rPr>
            </w:pPr>
            <w:r w:rsidRPr="009A3889">
              <w:rPr>
                <w:spacing w:val="-4"/>
              </w:rPr>
              <w:t>7</w:t>
            </w:r>
            <w:r>
              <w:rPr>
                <w:spacing w:val="-4"/>
              </w:rPr>
              <w:t>.</w:t>
            </w:r>
            <w:r w:rsidRPr="009A3889">
              <w:rPr>
                <w:spacing w:val="-4"/>
              </w:rPr>
              <w:t>15E-08</w:t>
            </w:r>
          </w:p>
        </w:tc>
        <w:tc>
          <w:tcPr>
            <w:tcW w:w="1321" w:type="dxa"/>
          </w:tcPr>
          <w:p w:rsidR="009A3889" w:rsidRPr="009A3889" w:rsidRDefault="009A3889" w:rsidP="009A3889">
            <w:pPr>
              <w:pStyle w:val="TableParagraph"/>
              <w:jc w:val="right"/>
              <w:rPr>
                <w:spacing w:val="-4"/>
              </w:rPr>
            </w:pPr>
            <w:r w:rsidRPr="009A3889">
              <w:rPr>
                <w:spacing w:val="-4"/>
              </w:rPr>
              <w:t>0</w:t>
            </w:r>
            <w:r>
              <w:rPr>
                <w:spacing w:val="-4"/>
              </w:rPr>
              <w:t>.</w:t>
            </w:r>
            <w:r w:rsidRPr="009A3889">
              <w:rPr>
                <w:spacing w:val="-4"/>
              </w:rPr>
              <w:t>0000007</w:t>
            </w:r>
          </w:p>
        </w:tc>
        <w:tc>
          <w:tcPr>
            <w:tcW w:w="1058" w:type="dxa"/>
          </w:tcPr>
          <w:p w:rsidR="009A3889" w:rsidRPr="00027D51" w:rsidRDefault="009A3889" w:rsidP="009A3889">
            <w:pPr>
              <w:pStyle w:val="TableParagraph"/>
              <w:jc w:val="right"/>
              <w:rPr>
                <w:spacing w:val="-4"/>
              </w:rPr>
            </w:pPr>
            <w:r w:rsidRPr="00027D51">
              <w:rPr>
                <w:spacing w:val="-4"/>
              </w:rPr>
              <w:t>0</w:t>
            </w:r>
          </w:p>
        </w:tc>
        <w:tc>
          <w:tcPr>
            <w:tcW w:w="1321" w:type="dxa"/>
          </w:tcPr>
          <w:p w:rsidR="009A3889" w:rsidRPr="009A3889" w:rsidRDefault="009A3889" w:rsidP="009A3889">
            <w:pPr>
              <w:pStyle w:val="TableParagraph"/>
              <w:jc w:val="right"/>
              <w:rPr>
                <w:spacing w:val="-4"/>
              </w:rPr>
            </w:pPr>
            <w:r w:rsidRPr="009A3889">
              <w:rPr>
                <w:spacing w:val="-4"/>
              </w:rPr>
              <w:t>7</w:t>
            </w:r>
            <w:r>
              <w:rPr>
                <w:spacing w:val="-4"/>
              </w:rPr>
              <w:t>.</w:t>
            </w:r>
            <w:r w:rsidRPr="009A3889">
              <w:rPr>
                <w:spacing w:val="-4"/>
              </w:rPr>
              <w:t>15E-08</w:t>
            </w:r>
          </w:p>
        </w:tc>
        <w:tc>
          <w:tcPr>
            <w:tcW w:w="1453" w:type="dxa"/>
          </w:tcPr>
          <w:p w:rsidR="009A3889" w:rsidRPr="009A3889" w:rsidRDefault="009A3889" w:rsidP="009A3889">
            <w:pPr>
              <w:pStyle w:val="TableParagraph"/>
              <w:jc w:val="right"/>
              <w:rPr>
                <w:spacing w:val="-4"/>
              </w:rPr>
            </w:pPr>
            <w:r w:rsidRPr="009A3889">
              <w:rPr>
                <w:spacing w:val="-4"/>
              </w:rPr>
              <w:t>0</w:t>
            </w:r>
            <w:r>
              <w:rPr>
                <w:spacing w:val="-4"/>
              </w:rPr>
              <w:t>.</w:t>
            </w:r>
            <w:r w:rsidRPr="009A3889">
              <w:rPr>
                <w:spacing w:val="-4"/>
              </w:rPr>
              <w:t>0000007</w:t>
            </w:r>
          </w:p>
        </w:tc>
      </w:tr>
      <w:tr w:rsidR="009A3889" w:rsidRPr="00027D51" w:rsidTr="000E50D1">
        <w:trPr>
          <w:trHeight w:val="20"/>
        </w:trPr>
        <w:tc>
          <w:tcPr>
            <w:tcW w:w="660" w:type="dxa"/>
            <w:vAlign w:val="center"/>
          </w:tcPr>
          <w:p w:rsidR="009A3889" w:rsidRPr="00027D51" w:rsidRDefault="009A3889" w:rsidP="009A3889">
            <w:pPr>
              <w:pStyle w:val="TableParagraph"/>
              <w:jc w:val="center"/>
              <w:rPr>
                <w:spacing w:val="-4"/>
              </w:rPr>
            </w:pPr>
            <w:r w:rsidRPr="00027D51">
              <w:rPr>
                <w:spacing w:val="-4"/>
              </w:rPr>
              <w:t>1325</w:t>
            </w:r>
          </w:p>
        </w:tc>
        <w:tc>
          <w:tcPr>
            <w:tcW w:w="2536" w:type="dxa"/>
            <w:vAlign w:val="center"/>
          </w:tcPr>
          <w:p w:rsidR="009A3889" w:rsidRPr="00027D51" w:rsidRDefault="009A3889" w:rsidP="009A3889">
            <w:pPr>
              <w:pStyle w:val="TableParagraph"/>
              <w:rPr>
                <w:spacing w:val="-4"/>
              </w:rPr>
            </w:pPr>
            <w:r w:rsidRPr="00027D51">
              <w:rPr>
                <w:spacing w:val="-4"/>
              </w:rPr>
              <w:t>Формальдегид</w:t>
            </w:r>
          </w:p>
          <w:p w:rsidR="009A3889" w:rsidRPr="00027D51" w:rsidRDefault="009A3889" w:rsidP="009A3889">
            <w:pPr>
              <w:pStyle w:val="TableParagraph"/>
              <w:rPr>
                <w:spacing w:val="-4"/>
              </w:rPr>
            </w:pPr>
            <w:r w:rsidRPr="00027D51">
              <w:rPr>
                <w:spacing w:val="-4"/>
              </w:rPr>
              <w:t>(Метаналь) (609)</w:t>
            </w:r>
          </w:p>
        </w:tc>
        <w:tc>
          <w:tcPr>
            <w:tcW w:w="1321" w:type="dxa"/>
          </w:tcPr>
          <w:p w:rsidR="009A3889" w:rsidRPr="009A3889" w:rsidRDefault="009A3889" w:rsidP="009A3889">
            <w:pPr>
              <w:pStyle w:val="TableParagraph"/>
              <w:jc w:val="right"/>
              <w:rPr>
                <w:spacing w:val="-4"/>
              </w:rPr>
            </w:pPr>
            <w:r w:rsidRPr="009A3889">
              <w:rPr>
                <w:spacing w:val="-4"/>
              </w:rPr>
              <w:t>0</w:t>
            </w:r>
            <w:r>
              <w:rPr>
                <w:spacing w:val="-4"/>
              </w:rPr>
              <w:t>.</w:t>
            </w:r>
            <w:r w:rsidRPr="009A3889">
              <w:rPr>
                <w:spacing w:val="-4"/>
              </w:rPr>
              <w:t>00071428</w:t>
            </w:r>
          </w:p>
        </w:tc>
        <w:tc>
          <w:tcPr>
            <w:tcW w:w="1321" w:type="dxa"/>
          </w:tcPr>
          <w:p w:rsidR="009A3889" w:rsidRPr="009A3889" w:rsidRDefault="009A3889" w:rsidP="009A3889">
            <w:pPr>
              <w:pStyle w:val="TableParagraph"/>
              <w:jc w:val="right"/>
              <w:rPr>
                <w:spacing w:val="-4"/>
              </w:rPr>
            </w:pPr>
            <w:r w:rsidRPr="009A3889">
              <w:rPr>
                <w:spacing w:val="-4"/>
              </w:rPr>
              <w:t>0</w:t>
            </w:r>
            <w:r>
              <w:rPr>
                <w:spacing w:val="-4"/>
              </w:rPr>
              <w:t>.</w:t>
            </w:r>
            <w:r w:rsidRPr="009A3889">
              <w:rPr>
                <w:spacing w:val="-4"/>
              </w:rPr>
              <w:t>00599998</w:t>
            </w:r>
          </w:p>
        </w:tc>
        <w:tc>
          <w:tcPr>
            <w:tcW w:w="1058" w:type="dxa"/>
          </w:tcPr>
          <w:p w:rsidR="009A3889" w:rsidRPr="00027D51" w:rsidRDefault="009A3889" w:rsidP="009A3889">
            <w:pPr>
              <w:pStyle w:val="TableParagraph"/>
              <w:jc w:val="right"/>
              <w:rPr>
                <w:spacing w:val="-4"/>
              </w:rPr>
            </w:pPr>
            <w:r w:rsidRPr="00027D51">
              <w:rPr>
                <w:spacing w:val="-4"/>
              </w:rPr>
              <w:t>0</w:t>
            </w:r>
          </w:p>
        </w:tc>
        <w:tc>
          <w:tcPr>
            <w:tcW w:w="1321" w:type="dxa"/>
          </w:tcPr>
          <w:p w:rsidR="009A3889" w:rsidRPr="009A3889" w:rsidRDefault="009A3889" w:rsidP="009A3889">
            <w:pPr>
              <w:pStyle w:val="TableParagraph"/>
              <w:jc w:val="right"/>
              <w:rPr>
                <w:spacing w:val="-4"/>
              </w:rPr>
            </w:pPr>
            <w:r w:rsidRPr="009A3889">
              <w:rPr>
                <w:spacing w:val="-4"/>
              </w:rPr>
              <w:t>0</w:t>
            </w:r>
            <w:r>
              <w:rPr>
                <w:spacing w:val="-4"/>
              </w:rPr>
              <w:t>.</w:t>
            </w:r>
            <w:r w:rsidRPr="009A3889">
              <w:rPr>
                <w:spacing w:val="-4"/>
              </w:rPr>
              <w:t>00071428</w:t>
            </w:r>
          </w:p>
        </w:tc>
        <w:tc>
          <w:tcPr>
            <w:tcW w:w="1453" w:type="dxa"/>
          </w:tcPr>
          <w:p w:rsidR="009A3889" w:rsidRPr="009A3889" w:rsidRDefault="009A3889" w:rsidP="009A3889">
            <w:pPr>
              <w:pStyle w:val="TableParagraph"/>
              <w:jc w:val="right"/>
              <w:rPr>
                <w:spacing w:val="-4"/>
              </w:rPr>
            </w:pPr>
            <w:r w:rsidRPr="009A3889">
              <w:rPr>
                <w:spacing w:val="-4"/>
              </w:rPr>
              <w:t>0</w:t>
            </w:r>
            <w:r>
              <w:rPr>
                <w:spacing w:val="-4"/>
              </w:rPr>
              <w:t>.</w:t>
            </w:r>
            <w:r w:rsidRPr="009A3889">
              <w:rPr>
                <w:spacing w:val="-4"/>
              </w:rPr>
              <w:t>00599998</w:t>
            </w:r>
          </w:p>
        </w:tc>
      </w:tr>
      <w:tr w:rsidR="009A3889" w:rsidRPr="00027D51" w:rsidTr="000E50D1">
        <w:trPr>
          <w:trHeight w:val="20"/>
        </w:trPr>
        <w:tc>
          <w:tcPr>
            <w:tcW w:w="660" w:type="dxa"/>
            <w:vAlign w:val="center"/>
          </w:tcPr>
          <w:p w:rsidR="009A3889" w:rsidRPr="00027D51" w:rsidRDefault="009A3889" w:rsidP="009A3889">
            <w:pPr>
              <w:pStyle w:val="TableParagraph"/>
              <w:jc w:val="center"/>
              <w:rPr>
                <w:spacing w:val="-4"/>
              </w:rPr>
            </w:pPr>
            <w:r w:rsidRPr="00027D51">
              <w:rPr>
                <w:spacing w:val="-4"/>
              </w:rPr>
              <w:t>2754</w:t>
            </w:r>
          </w:p>
        </w:tc>
        <w:tc>
          <w:tcPr>
            <w:tcW w:w="2536" w:type="dxa"/>
            <w:vAlign w:val="center"/>
          </w:tcPr>
          <w:p w:rsidR="009A3889" w:rsidRPr="00027D51" w:rsidRDefault="009A3889" w:rsidP="009A3889">
            <w:pPr>
              <w:pStyle w:val="TableParagraph"/>
              <w:rPr>
                <w:spacing w:val="-4"/>
              </w:rPr>
            </w:pPr>
            <w:r w:rsidRPr="00027D51">
              <w:rPr>
                <w:spacing w:val="-4"/>
              </w:rPr>
              <w:t>Алканы</w:t>
            </w:r>
            <w:r w:rsidRPr="00027D51">
              <w:rPr>
                <w:spacing w:val="-4"/>
              </w:rPr>
              <w:tab/>
              <w:t>С12-19</w:t>
            </w:r>
            <w:r>
              <w:rPr>
                <w:spacing w:val="-4"/>
              </w:rPr>
              <w:tab/>
            </w:r>
            <w:r w:rsidRPr="00027D51">
              <w:rPr>
                <w:spacing w:val="-4"/>
              </w:rPr>
              <w:t>/в пересчете</w:t>
            </w:r>
            <w:r>
              <w:rPr>
                <w:spacing w:val="-4"/>
              </w:rPr>
              <w:t xml:space="preserve"> </w:t>
            </w:r>
            <w:r w:rsidRPr="00027D51">
              <w:rPr>
                <w:spacing w:val="-4"/>
              </w:rPr>
              <w:t>на</w:t>
            </w:r>
            <w:r>
              <w:rPr>
                <w:spacing w:val="-4"/>
              </w:rPr>
              <w:t xml:space="preserve"> </w:t>
            </w:r>
            <w:r w:rsidRPr="00027D51">
              <w:rPr>
                <w:spacing w:val="-4"/>
              </w:rPr>
              <w:t>С/ (Углеводороды предельные С12-С19 (в пересчете на С); РастворительРПК-</w:t>
            </w:r>
          </w:p>
          <w:p w:rsidR="009A3889" w:rsidRPr="00027D51" w:rsidRDefault="009A3889" w:rsidP="009A3889">
            <w:pPr>
              <w:pStyle w:val="TableParagraph"/>
              <w:rPr>
                <w:spacing w:val="-4"/>
              </w:rPr>
            </w:pPr>
            <w:r w:rsidRPr="00027D51">
              <w:rPr>
                <w:spacing w:val="-4"/>
              </w:rPr>
              <w:t>265П) (10)</w:t>
            </w:r>
          </w:p>
        </w:tc>
        <w:tc>
          <w:tcPr>
            <w:tcW w:w="1321" w:type="dxa"/>
          </w:tcPr>
          <w:p w:rsidR="009A3889" w:rsidRPr="009A3889" w:rsidRDefault="009A3889" w:rsidP="009A3889">
            <w:pPr>
              <w:pStyle w:val="TableParagraph"/>
              <w:jc w:val="right"/>
              <w:rPr>
                <w:spacing w:val="-4"/>
              </w:rPr>
            </w:pPr>
            <w:r w:rsidRPr="009A3889">
              <w:rPr>
                <w:spacing w:val="-4"/>
              </w:rPr>
              <w:t>0</w:t>
            </w:r>
            <w:r>
              <w:rPr>
                <w:spacing w:val="-4"/>
              </w:rPr>
              <w:t>.</w:t>
            </w:r>
            <w:r w:rsidRPr="009A3889">
              <w:rPr>
                <w:spacing w:val="-4"/>
              </w:rPr>
              <w:t>01714283</w:t>
            </w:r>
          </w:p>
        </w:tc>
        <w:tc>
          <w:tcPr>
            <w:tcW w:w="1321" w:type="dxa"/>
          </w:tcPr>
          <w:p w:rsidR="009A3889" w:rsidRPr="009A3889" w:rsidRDefault="009A3889" w:rsidP="009A3889">
            <w:pPr>
              <w:pStyle w:val="TableParagraph"/>
              <w:jc w:val="right"/>
              <w:rPr>
                <w:spacing w:val="-4"/>
              </w:rPr>
            </w:pPr>
            <w:r w:rsidRPr="009A3889">
              <w:rPr>
                <w:spacing w:val="-4"/>
              </w:rPr>
              <w:t>0</w:t>
            </w:r>
            <w:r>
              <w:rPr>
                <w:spacing w:val="-4"/>
              </w:rPr>
              <w:t>.</w:t>
            </w:r>
            <w:r w:rsidRPr="009A3889">
              <w:rPr>
                <w:spacing w:val="-4"/>
              </w:rPr>
              <w:t>1499995</w:t>
            </w:r>
          </w:p>
        </w:tc>
        <w:tc>
          <w:tcPr>
            <w:tcW w:w="1058" w:type="dxa"/>
          </w:tcPr>
          <w:p w:rsidR="009A3889" w:rsidRPr="00027D51" w:rsidRDefault="009A3889" w:rsidP="009A3889">
            <w:pPr>
              <w:pStyle w:val="TableParagraph"/>
              <w:jc w:val="right"/>
              <w:rPr>
                <w:spacing w:val="-4"/>
              </w:rPr>
            </w:pPr>
            <w:r w:rsidRPr="00027D51">
              <w:rPr>
                <w:spacing w:val="-4"/>
              </w:rPr>
              <w:t>0</w:t>
            </w:r>
          </w:p>
        </w:tc>
        <w:tc>
          <w:tcPr>
            <w:tcW w:w="1321" w:type="dxa"/>
          </w:tcPr>
          <w:p w:rsidR="009A3889" w:rsidRPr="009A3889" w:rsidRDefault="009A3889" w:rsidP="009A3889">
            <w:pPr>
              <w:pStyle w:val="TableParagraph"/>
              <w:jc w:val="right"/>
              <w:rPr>
                <w:spacing w:val="-4"/>
              </w:rPr>
            </w:pPr>
            <w:r w:rsidRPr="009A3889">
              <w:rPr>
                <w:spacing w:val="-4"/>
              </w:rPr>
              <w:t>0</w:t>
            </w:r>
            <w:r>
              <w:rPr>
                <w:spacing w:val="-4"/>
              </w:rPr>
              <w:t>.</w:t>
            </w:r>
            <w:r w:rsidRPr="009A3889">
              <w:rPr>
                <w:spacing w:val="-4"/>
              </w:rPr>
              <w:t>01714283</w:t>
            </w:r>
          </w:p>
        </w:tc>
        <w:tc>
          <w:tcPr>
            <w:tcW w:w="1453" w:type="dxa"/>
          </w:tcPr>
          <w:p w:rsidR="009A3889" w:rsidRPr="009A3889" w:rsidRDefault="009A3889" w:rsidP="009A3889">
            <w:pPr>
              <w:pStyle w:val="TableParagraph"/>
              <w:jc w:val="right"/>
              <w:rPr>
                <w:spacing w:val="-4"/>
              </w:rPr>
            </w:pPr>
            <w:r w:rsidRPr="009A3889">
              <w:rPr>
                <w:spacing w:val="-4"/>
              </w:rPr>
              <w:t>0</w:t>
            </w:r>
            <w:r>
              <w:rPr>
                <w:spacing w:val="-4"/>
              </w:rPr>
              <w:t>.</w:t>
            </w:r>
            <w:r w:rsidRPr="009A3889">
              <w:rPr>
                <w:spacing w:val="-4"/>
              </w:rPr>
              <w:t>1499995</w:t>
            </w:r>
          </w:p>
        </w:tc>
      </w:tr>
    </w:tbl>
    <w:p w:rsidR="00027D51" w:rsidRDefault="00027D51" w:rsidP="004E2C5B">
      <w:pPr>
        <w:pStyle w:val="21"/>
        <w:ind w:left="0"/>
        <w:jc w:val="center"/>
        <w:rPr>
          <w:color w:val="FF0000"/>
        </w:rPr>
      </w:pPr>
    </w:p>
    <w:p w:rsidR="009A3889" w:rsidRPr="00394D9F" w:rsidRDefault="009A3889" w:rsidP="009A3889">
      <w:pPr>
        <w:pStyle w:val="21"/>
        <w:ind w:left="0"/>
        <w:rPr>
          <w:highlight w:val="cyan"/>
        </w:rPr>
      </w:pPr>
      <w:bookmarkStart w:id="169" w:name="_Toc194015817"/>
      <w:r w:rsidRPr="009A3889">
        <w:rPr>
          <w:highlight w:val="cyan"/>
        </w:rPr>
        <w:t>Источник 0050, Тепловая пушка</w:t>
      </w:r>
      <w:r w:rsidRPr="00394D9F">
        <w:rPr>
          <w:highlight w:val="cyan"/>
        </w:rPr>
        <w:t xml:space="preserve"> </w:t>
      </w:r>
      <w:r w:rsidR="00C3057F" w:rsidRPr="00394D9F">
        <w:rPr>
          <w:highlight w:val="cyan"/>
        </w:rPr>
        <w:t>- новые и замененные</w:t>
      </w:r>
      <w:bookmarkEnd w:id="169"/>
    </w:p>
    <w:p w:rsidR="009A3889" w:rsidRPr="00027D51" w:rsidRDefault="009A3889" w:rsidP="009A3889">
      <w:pPr>
        <w:pStyle w:val="a3"/>
        <w:ind w:left="0"/>
      </w:pPr>
      <w:r w:rsidRPr="00027D51">
        <w:t>Список</w:t>
      </w:r>
      <w:r w:rsidRPr="00027D51">
        <w:rPr>
          <w:spacing w:val="-3"/>
        </w:rPr>
        <w:t xml:space="preserve"> </w:t>
      </w:r>
      <w:r w:rsidRPr="00027D51">
        <w:rPr>
          <w:spacing w:val="-2"/>
        </w:rPr>
        <w:t>литературы:</w:t>
      </w:r>
    </w:p>
    <w:p w:rsidR="009A3889" w:rsidRPr="00027D51" w:rsidRDefault="009A3889" w:rsidP="009A3889">
      <w:pPr>
        <w:pStyle w:val="a3"/>
        <w:ind w:left="0"/>
      </w:pPr>
      <w:r w:rsidRPr="00027D51">
        <w:t>"Методика</w:t>
      </w:r>
      <w:r w:rsidRPr="00027D51">
        <w:rPr>
          <w:spacing w:val="-7"/>
        </w:rPr>
        <w:t xml:space="preserve"> </w:t>
      </w:r>
      <w:r w:rsidRPr="00027D51">
        <w:t>расчета</w:t>
      </w:r>
      <w:r w:rsidRPr="00027D51">
        <w:rPr>
          <w:spacing w:val="-7"/>
        </w:rPr>
        <w:t xml:space="preserve"> </w:t>
      </w:r>
      <w:r w:rsidRPr="00027D51">
        <w:t>выбросов</w:t>
      </w:r>
      <w:r w:rsidRPr="00027D51">
        <w:rPr>
          <w:spacing w:val="-6"/>
        </w:rPr>
        <w:t xml:space="preserve"> </w:t>
      </w:r>
      <w:r w:rsidRPr="00027D51">
        <w:t>загрязняющих</w:t>
      </w:r>
      <w:r w:rsidRPr="00027D51">
        <w:rPr>
          <w:spacing w:val="-7"/>
        </w:rPr>
        <w:t xml:space="preserve"> </w:t>
      </w:r>
      <w:r w:rsidRPr="00027D51">
        <w:t>веществ</w:t>
      </w:r>
      <w:r w:rsidRPr="00027D51">
        <w:rPr>
          <w:spacing w:val="-8"/>
        </w:rPr>
        <w:t xml:space="preserve"> </w:t>
      </w:r>
      <w:r w:rsidRPr="00027D51">
        <w:t>в</w:t>
      </w:r>
      <w:r w:rsidRPr="00027D51">
        <w:rPr>
          <w:spacing w:val="-8"/>
        </w:rPr>
        <w:t xml:space="preserve"> </w:t>
      </w:r>
      <w:r w:rsidRPr="00027D51">
        <w:t>атмосферу</w:t>
      </w:r>
      <w:r w:rsidRPr="00027D51">
        <w:rPr>
          <w:spacing w:val="-9"/>
        </w:rPr>
        <w:t xml:space="preserve"> </w:t>
      </w:r>
      <w:r w:rsidRPr="00027D51">
        <w:t>от</w:t>
      </w:r>
      <w:r w:rsidRPr="00027D51">
        <w:rPr>
          <w:spacing w:val="-8"/>
        </w:rPr>
        <w:t xml:space="preserve"> </w:t>
      </w:r>
      <w:r w:rsidRPr="00027D51">
        <w:t>стационарных</w:t>
      </w:r>
      <w:r w:rsidRPr="00027D51">
        <w:rPr>
          <w:spacing w:val="-7"/>
        </w:rPr>
        <w:t xml:space="preserve"> </w:t>
      </w:r>
      <w:r w:rsidRPr="00027D51">
        <w:t>дизельных</w:t>
      </w:r>
      <w:r w:rsidRPr="00027D51">
        <w:rPr>
          <w:spacing w:val="-7"/>
        </w:rPr>
        <w:t xml:space="preserve"> </w:t>
      </w:r>
      <w:r w:rsidRPr="00027D51">
        <w:t>установок. РНД 211.2.02.04-2004". Астана, 2004 г.</w:t>
      </w:r>
    </w:p>
    <w:p w:rsidR="009A3889" w:rsidRPr="00027D51" w:rsidRDefault="009A3889" w:rsidP="009A3889">
      <w:pPr>
        <w:pStyle w:val="a3"/>
        <w:ind w:left="0"/>
      </w:pPr>
      <w:r w:rsidRPr="00027D51">
        <w:lastRenderedPageBreak/>
        <w:t>Исходные</w:t>
      </w:r>
      <w:r w:rsidRPr="00027D51">
        <w:rPr>
          <w:spacing w:val="-4"/>
        </w:rPr>
        <w:t xml:space="preserve"> </w:t>
      </w:r>
      <w:r w:rsidRPr="00027D51">
        <w:rPr>
          <w:spacing w:val="-2"/>
        </w:rPr>
        <w:t>данные:</w:t>
      </w:r>
    </w:p>
    <w:p w:rsidR="009A3889" w:rsidRPr="00027D51" w:rsidRDefault="009A3889" w:rsidP="009A3889">
      <w:pPr>
        <w:pStyle w:val="a3"/>
        <w:ind w:left="0"/>
      </w:pPr>
      <w:r w:rsidRPr="00027D51">
        <w:t>Производитель</w:t>
      </w:r>
      <w:r w:rsidRPr="00027D51">
        <w:rPr>
          <w:spacing w:val="-11"/>
        </w:rPr>
        <w:t xml:space="preserve"> </w:t>
      </w:r>
      <w:r w:rsidRPr="00027D51">
        <w:t>стационарной</w:t>
      </w:r>
      <w:r w:rsidRPr="00027D51">
        <w:rPr>
          <w:spacing w:val="-10"/>
        </w:rPr>
        <w:t xml:space="preserve"> </w:t>
      </w:r>
      <w:r w:rsidRPr="00027D51">
        <w:t>дизельной</w:t>
      </w:r>
      <w:r w:rsidRPr="00027D51">
        <w:rPr>
          <w:spacing w:val="-9"/>
        </w:rPr>
        <w:t xml:space="preserve"> </w:t>
      </w:r>
      <w:r w:rsidRPr="00027D51">
        <w:t>установки</w:t>
      </w:r>
      <w:r w:rsidRPr="00027D51">
        <w:rPr>
          <w:spacing w:val="-12"/>
        </w:rPr>
        <w:t xml:space="preserve"> </w:t>
      </w:r>
      <w:r w:rsidRPr="00027D51">
        <w:t>(СДУ):</w:t>
      </w:r>
      <w:r w:rsidRPr="00027D51">
        <w:rPr>
          <w:spacing w:val="-7"/>
        </w:rPr>
        <w:t xml:space="preserve"> </w:t>
      </w:r>
      <w:r w:rsidRPr="00027D51">
        <w:rPr>
          <w:spacing w:val="-2"/>
        </w:rPr>
        <w:t>зарубежный</w:t>
      </w:r>
    </w:p>
    <w:p w:rsidR="009A3889" w:rsidRPr="00027D51" w:rsidRDefault="009A3889" w:rsidP="009A3889">
      <w:pPr>
        <w:pStyle w:val="a3"/>
        <w:ind w:left="0"/>
        <w:rPr>
          <w:position w:val="2"/>
        </w:rPr>
      </w:pPr>
      <w:r w:rsidRPr="00027D51">
        <w:rPr>
          <w:position w:val="2"/>
        </w:rPr>
        <w:t>Значения</w:t>
      </w:r>
      <w:r w:rsidRPr="00027D51">
        <w:rPr>
          <w:spacing w:val="-4"/>
          <w:position w:val="2"/>
        </w:rPr>
        <w:t xml:space="preserve"> </w:t>
      </w:r>
      <w:r w:rsidRPr="00027D51">
        <w:rPr>
          <w:position w:val="2"/>
        </w:rPr>
        <w:t>выбросов</w:t>
      </w:r>
      <w:r w:rsidRPr="00027D51">
        <w:rPr>
          <w:spacing w:val="-4"/>
          <w:position w:val="2"/>
        </w:rPr>
        <w:t xml:space="preserve"> </w:t>
      </w:r>
      <w:r w:rsidRPr="00027D51">
        <w:rPr>
          <w:position w:val="2"/>
        </w:rPr>
        <w:t>по</w:t>
      </w:r>
      <w:r w:rsidRPr="00027D51">
        <w:rPr>
          <w:spacing w:val="-3"/>
          <w:position w:val="2"/>
        </w:rPr>
        <w:t xml:space="preserve"> </w:t>
      </w:r>
      <w:r w:rsidRPr="00027D51">
        <w:rPr>
          <w:position w:val="2"/>
        </w:rPr>
        <w:t>табл.</w:t>
      </w:r>
      <w:r w:rsidRPr="00027D51">
        <w:rPr>
          <w:spacing w:val="-3"/>
          <w:position w:val="2"/>
        </w:rPr>
        <w:t xml:space="preserve"> </w:t>
      </w:r>
      <w:r w:rsidRPr="00027D51">
        <w:rPr>
          <w:position w:val="2"/>
        </w:rPr>
        <w:t>1,</w:t>
      </w:r>
      <w:r w:rsidRPr="00027D51">
        <w:rPr>
          <w:spacing w:val="-2"/>
          <w:position w:val="2"/>
        </w:rPr>
        <w:t xml:space="preserve"> </w:t>
      </w:r>
      <w:r w:rsidRPr="00027D51">
        <w:rPr>
          <w:position w:val="2"/>
        </w:rPr>
        <w:t>2,</w:t>
      </w:r>
      <w:r w:rsidRPr="00027D51">
        <w:rPr>
          <w:spacing w:val="-5"/>
          <w:position w:val="2"/>
        </w:rPr>
        <w:t xml:space="preserve"> </w:t>
      </w:r>
      <w:r w:rsidRPr="00027D51">
        <w:rPr>
          <w:position w:val="2"/>
        </w:rPr>
        <w:t>3,</w:t>
      </w:r>
      <w:r w:rsidRPr="00027D51">
        <w:rPr>
          <w:spacing w:val="-3"/>
          <w:position w:val="2"/>
        </w:rPr>
        <w:t xml:space="preserve"> </w:t>
      </w:r>
      <w:r w:rsidRPr="00027D51">
        <w:rPr>
          <w:position w:val="2"/>
        </w:rPr>
        <w:t>4</w:t>
      </w:r>
      <w:r w:rsidRPr="00027D51">
        <w:rPr>
          <w:spacing w:val="-3"/>
          <w:position w:val="2"/>
        </w:rPr>
        <w:t xml:space="preserve"> </w:t>
      </w:r>
      <w:r w:rsidRPr="00027D51">
        <w:rPr>
          <w:position w:val="2"/>
        </w:rPr>
        <w:t>методики</w:t>
      </w:r>
      <w:r w:rsidRPr="00027D51">
        <w:rPr>
          <w:spacing w:val="-2"/>
          <w:position w:val="2"/>
        </w:rPr>
        <w:t xml:space="preserve"> </w:t>
      </w:r>
      <w:r w:rsidRPr="00027D51">
        <w:rPr>
          <w:position w:val="2"/>
        </w:rPr>
        <w:t>соответственно</w:t>
      </w:r>
      <w:r w:rsidRPr="00027D51">
        <w:rPr>
          <w:spacing w:val="-3"/>
          <w:position w:val="2"/>
        </w:rPr>
        <w:t xml:space="preserve"> </w:t>
      </w:r>
      <w:r w:rsidRPr="00027D51">
        <w:rPr>
          <w:position w:val="2"/>
        </w:rPr>
        <w:t>уменьшены</w:t>
      </w:r>
      <w:r w:rsidRPr="00027D51">
        <w:rPr>
          <w:spacing w:val="-6"/>
          <w:position w:val="2"/>
        </w:rPr>
        <w:t xml:space="preserve"> </w:t>
      </w:r>
      <w:r w:rsidRPr="00027D51">
        <w:rPr>
          <w:position w:val="2"/>
        </w:rPr>
        <w:t>по</w:t>
      </w:r>
      <w:r w:rsidRPr="00027D51">
        <w:rPr>
          <w:spacing w:val="-3"/>
          <w:position w:val="2"/>
        </w:rPr>
        <w:t xml:space="preserve"> </w:t>
      </w:r>
      <w:r w:rsidRPr="00027D51">
        <w:rPr>
          <w:position w:val="2"/>
        </w:rPr>
        <w:t>CO</w:t>
      </w:r>
      <w:r w:rsidRPr="00027D51">
        <w:rPr>
          <w:spacing w:val="-3"/>
          <w:position w:val="2"/>
        </w:rPr>
        <w:t xml:space="preserve"> </w:t>
      </w:r>
      <w:r w:rsidRPr="00027D51">
        <w:rPr>
          <w:position w:val="2"/>
        </w:rPr>
        <w:t>в</w:t>
      </w:r>
      <w:r w:rsidRPr="00027D51">
        <w:rPr>
          <w:spacing w:val="-4"/>
          <w:position w:val="2"/>
        </w:rPr>
        <w:t xml:space="preserve"> </w:t>
      </w:r>
      <w:r w:rsidRPr="00027D51">
        <w:rPr>
          <w:position w:val="2"/>
        </w:rPr>
        <w:t>2</w:t>
      </w:r>
      <w:r w:rsidRPr="00027D51">
        <w:rPr>
          <w:spacing w:val="-3"/>
          <w:position w:val="2"/>
        </w:rPr>
        <w:t xml:space="preserve"> </w:t>
      </w:r>
      <w:r w:rsidRPr="00027D51">
        <w:rPr>
          <w:position w:val="2"/>
        </w:rPr>
        <w:t>раза;</w:t>
      </w:r>
      <w:r w:rsidRPr="00027D51">
        <w:rPr>
          <w:spacing w:val="-3"/>
          <w:position w:val="2"/>
        </w:rPr>
        <w:t xml:space="preserve"> </w:t>
      </w:r>
      <w:r w:rsidRPr="00027D51">
        <w:rPr>
          <w:position w:val="2"/>
        </w:rPr>
        <w:t>NO</w:t>
      </w:r>
      <w:r w:rsidRPr="00027D51">
        <w:rPr>
          <w:sz w:val="14"/>
        </w:rPr>
        <w:t>2</w:t>
      </w:r>
      <w:r w:rsidRPr="00027D51">
        <w:rPr>
          <w:position w:val="2"/>
        </w:rPr>
        <w:t>,</w:t>
      </w:r>
      <w:r w:rsidRPr="00027D51">
        <w:rPr>
          <w:spacing w:val="-2"/>
          <w:position w:val="2"/>
        </w:rPr>
        <w:t xml:space="preserve"> </w:t>
      </w:r>
      <w:r w:rsidRPr="00027D51">
        <w:rPr>
          <w:position w:val="2"/>
        </w:rPr>
        <w:t>NO</w:t>
      </w:r>
      <w:r w:rsidRPr="00027D51">
        <w:rPr>
          <w:spacing w:val="-4"/>
          <w:position w:val="2"/>
        </w:rPr>
        <w:t xml:space="preserve"> </w:t>
      </w:r>
      <w:r w:rsidRPr="00027D51">
        <w:rPr>
          <w:spacing w:val="-10"/>
          <w:position w:val="2"/>
        </w:rPr>
        <w:t>в</w:t>
      </w:r>
    </w:p>
    <w:p w:rsidR="009A3889" w:rsidRPr="00027D51" w:rsidRDefault="009A3889" w:rsidP="009A3889">
      <w:pPr>
        <w:pStyle w:val="a3"/>
        <w:ind w:left="0"/>
        <w:rPr>
          <w:position w:val="2"/>
        </w:rPr>
      </w:pPr>
      <w:r w:rsidRPr="00027D51">
        <w:rPr>
          <w:position w:val="2"/>
        </w:rPr>
        <w:t>2.5</w:t>
      </w:r>
      <w:r w:rsidRPr="00027D51">
        <w:rPr>
          <w:spacing w:val="-2"/>
          <w:position w:val="2"/>
        </w:rPr>
        <w:t xml:space="preserve"> </w:t>
      </w:r>
      <w:r w:rsidRPr="00027D51">
        <w:rPr>
          <w:position w:val="2"/>
        </w:rPr>
        <w:t>раза; CH,</w:t>
      </w:r>
      <w:r w:rsidRPr="00027D51">
        <w:rPr>
          <w:spacing w:val="-1"/>
          <w:position w:val="2"/>
        </w:rPr>
        <w:t xml:space="preserve"> </w:t>
      </w:r>
      <w:r w:rsidRPr="00027D51">
        <w:rPr>
          <w:position w:val="2"/>
        </w:rPr>
        <w:t>C,</w:t>
      </w:r>
      <w:r w:rsidRPr="00027D51">
        <w:rPr>
          <w:spacing w:val="-1"/>
          <w:position w:val="2"/>
        </w:rPr>
        <w:t xml:space="preserve"> </w:t>
      </w:r>
      <w:r w:rsidRPr="00027D51">
        <w:rPr>
          <w:position w:val="2"/>
        </w:rPr>
        <w:t>CH</w:t>
      </w:r>
      <w:r w:rsidRPr="00027D51">
        <w:rPr>
          <w:sz w:val="14"/>
        </w:rPr>
        <w:t>2</w:t>
      </w:r>
      <w:r w:rsidRPr="00027D51">
        <w:rPr>
          <w:position w:val="2"/>
        </w:rPr>
        <w:t>O</w:t>
      </w:r>
      <w:r w:rsidRPr="00027D51">
        <w:rPr>
          <w:spacing w:val="-2"/>
          <w:position w:val="2"/>
        </w:rPr>
        <w:t xml:space="preserve"> </w:t>
      </w:r>
      <w:r w:rsidRPr="00027D51">
        <w:rPr>
          <w:position w:val="2"/>
        </w:rPr>
        <w:t>и</w:t>
      </w:r>
      <w:r w:rsidRPr="00027D51">
        <w:rPr>
          <w:spacing w:val="-2"/>
          <w:position w:val="2"/>
        </w:rPr>
        <w:t xml:space="preserve"> </w:t>
      </w:r>
      <w:r w:rsidRPr="00027D51">
        <w:rPr>
          <w:position w:val="2"/>
        </w:rPr>
        <w:t>БП</w:t>
      </w:r>
      <w:r w:rsidRPr="00027D51">
        <w:rPr>
          <w:spacing w:val="-2"/>
          <w:position w:val="2"/>
        </w:rPr>
        <w:t xml:space="preserve"> </w:t>
      </w:r>
      <w:r w:rsidRPr="00027D51">
        <w:rPr>
          <w:position w:val="2"/>
        </w:rPr>
        <w:t>в</w:t>
      </w:r>
      <w:r w:rsidRPr="00027D51">
        <w:rPr>
          <w:spacing w:val="-2"/>
          <w:position w:val="2"/>
        </w:rPr>
        <w:t xml:space="preserve"> </w:t>
      </w:r>
      <w:r w:rsidRPr="00027D51">
        <w:rPr>
          <w:position w:val="2"/>
        </w:rPr>
        <w:t>3.5</w:t>
      </w:r>
      <w:r w:rsidRPr="00027D51">
        <w:rPr>
          <w:spacing w:val="-1"/>
          <w:position w:val="2"/>
        </w:rPr>
        <w:t xml:space="preserve"> </w:t>
      </w:r>
      <w:r w:rsidRPr="00027D51">
        <w:rPr>
          <w:spacing w:val="-2"/>
          <w:position w:val="2"/>
        </w:rPr>
        <w:t>раза.</w:t>
      </w:r>
    </w:p>
    <w:p w:rsidR="009A3889" w:rsidRPr="00027D51" w:rsidRDefault="009A3889" w:rsidP="009A3889">
      <w:pPr>
        <w:pStyle w:val="a3"/>
        <w:ind w:left="0"/>
        <w:rPr>
          <w:position w:val="2"/>
        </w:rPr>
      </w:pPr>
      <w:r w:rsidRPr="00027D51">
        <w:rPr>
          <w:position w:val="2"/>
        </w:rPr>
        <w:t xml:space="preserve">Расход топлива стационарной дизельной установки за год </w:t>
      </w:r>
      <w:r w:rsidRPr="00027D51">
        <w:rPr>
          <w:b/>
          <w:i/>
          <w:position w:val="2"/>
        </w:rPr>
        <w:t>B</w:t>
      </w:r>
      <w:r w:rsidRPr="00027D51">
        <w:rPr>
          <w:b/>
          <w:i/>
          <w:sz w:val="14"/>
        </w:rPr>
        <w:t>год</w:t>
      </w:r>
      <w:r w:rsidRPr="00027D51">
        <w:rPr>
          <w:b/>
          <w:i/>
          <w:spacing w:val="33"/>
          <w:sz w:val="14"/>
        </w:rPr>
        <w:t xml:space="preserve"> </w:t>
      </w:r>
      <w:r>
        <w:rPr>
          <w:position w:val="2"/>
        </w:rPr>
        <w:t>, т, 20</w:t>
      </w:r>
      <w:r w:rsidRPr="00027D51">
        <w:rPr>
          <w:position w:val="2"/>
        </w:rPr>
        <w:t xml:space="preserve"> </w:t>
      </w:r>
    </w:p>
    <w:p w:rsidR="009A3889" w:rsidRPr="00027D51" w:rsidRDefault="009A3889" w:rsidP="009A3889">
      <w:pPr>
        <w:pStyle w:val="a3"/>
        <w:ind w:left="0"/>
        <w:rPr>
          <w:position w:val="2"/>
        </w:rPr>
      </w:pPr>
      <w:r w:rsidRPr="00027D51">
        <w:rPr>
          <w:position w:val="2"/>
        </w:rPr>
        <w:t>Эксплуатационная</w:t>
      </w:r>
      <w:r w:rsidRPr="00027D51">
        <w:rPr>
          <w:spacing w:val="-4"/>
          <w:position w:val="2"/>
        </w:rPr>
        <w:t xml:space="preserve"> </w:t>
      </w:r>
      <w:r w:rsidRPr="00027D51">
        <w:rPr>
          <w:position w:val="2"/>
        </w:rPr>
        <w:t>мощность</w:t>
      </w:r>
      <w:r w:rsidRPr="00027D51">
        <w:rPr>
          <w:spacing w:val="-4"/>
          <w:position w:val="2"/>
        </w:rPr>
        <w:t xml:space="preserve"> </w:t>
      </w:r>
      <w:r w:rsidRPr="00027D51">
        <w:rPr>
          <w:position w:val="2"/>
        </w:rPr>
        <w:t>стационарной</w:t>
      </w:r>
      <w:r w:rsidRPr="00027D51">
        <w:rPr>
          <w:spacing w:val="-5"/>
          <w:position w:val="2"/>
        </w:rPr>
        <w:t xml:space="preserve"> </w:t>
      </w:r>
      <w:r w:rsidRPr="00027D51">
        <w:rPr>
          <w:position w:val="2"/>
        </w:rPr>
        <w:t>дизельной</w:t>
      </w:r>
      <w:r w:rsidRPr="00027D51">
        <w:rPr>
          <w:spacing w:val="-5"/>
          <w:position w:val="2"/>
        </w:rPr>
        <w:t xml:space="preserve"> </w:t>
      </w:r>
      <w:r w:rsidRPr="00027D51">
        <w:rPr>
          <w:position w:val="2"/>
        </w:rPr>
        <w:t>установки</w:t>
      </w:r>
      <w:r w:rsidRPr="00027D51">
        <w:rPr>
          <w:spacing w:val="-1"/>
          <w:position w:val="2"/>
        </w:rPr>
        <w:t xml:space="preserve"> </w:t>
      </w:r>
      <w:r w:rsidRPr="00027D51">
        <w:rPr>
          <w:b/>
          <w:i/>
          <w:position w:val="2"/>
        </w:rPr>
        <w:t>P</w:t>
      </w:r>
      <w:r w:rsidRPr="00027D51">
        <w:rPr>
          <w:b/>
          <w:i/>
          <w:sz w:val="14"/>
        </w:rPr>
        <w:t>э</w:t>
      </w:r>
      <w:r w:rsidRPr="00027D51">
        <w:rPr>
          <w:b/>
          <w:i/>
          <w:spacing w:val="16"/>
          <w:sz w:val="14"/>
        </w:rPr>
        <w:t xml:space="preserve"> </w:t>
      </w:r>
      <w:r w:rsidRPr="00027D51">
        <w:rPr>
          <w:position w:val="2"/>
        </w:rPr>
        <w:t>,</w:t>
      </w:r>
      <w:r w:rsidRPr="00027D51">
        <w:rPr>
          <w:spacing w:val="-4"/>
          <w:position w:val="2"/>
        </w:rPr>
        <w:t xml:space="preserve"> </w:t>
      </w:r>
      <w:r w:rsidRPr="00027D51">
        <w:rPr>
          <w:position w:val="2"/>
        </w:rPr>
        <w:t>кВт,</w:t>
      </w:r>
      <w:r w:rsidRPr="00027D51">
        <w:rPr>
          <w:spacing w:val="-4"/>
          <w:position w:val="2"/>
        </w:rPr>
        <w:t xml:space="preserve"> </w:t>
      </w:r>
      <w:r>
        <w:rPr>
          <w:spacing w:val="-4"/>
          <w:position w:val="2"/>
        </w:rPr>
        <w:t>30</w:t>
      </w:r>
    </w:p>
    <w:p w:rsidR="009A3889" w:rsidRPr="00027D51" w:rsidRDefault="009A3889" w:rsidP="009A3889">
      <w:pPr>
        <w:pStyle w:val="a3"/>
        <w:ind w:left="0"/>
        <w:rPr>
          <w:position w:val="2"/>
        </w:rPr>
      </w:pPr>
      <w:r w:rsidRPr="00027D51">
        <w:rPr>
          <w:position w:val="2"/>
        </w:rPr>
        <w:t>Удельный</w:t>
      </w:r>
      <w:r w:rsidRPr="00027D51">
        <w:rPr>
          <w:spacing w:val="-3"/>
          <w:position w:val="2"/>
        </w:rPr>
        <w:t xml:space="preserve"> </w:t>
      </w:r>
      <w:r w:rsidRPr="00027D51">
        <w:rPr>
          <w:position w:val="2"/>
        </w:rPr>
        <w:t>расход</w:t>
      </w:r>
      <w:r w:rsidRPr="00027D51">
        <w:rPr>
          <w:spacing w:val="-3"/>
          <w:position w:val="2"/>
        </w:rPr>
        <w:t xml:space="preserve"> </w:t>
      </w:r>
      <w:r w:rsidRPr="00027D51">
        <w:rPr>
          <w:position w:val="2"/>
        </w:rPr>
        <w:t>топлива</w:t>
      </w:r>
      <w:r w:rsidRPr="00027D51">
        <w:rPr>
          <w:spacing w:val="-3"/>
          <w:position w:val="2"/>
        </w:rPr>
        <w:t xml:space="preserve"> </w:t>
      </w:r>
      <w:r w:rsidRPr="00027D51">
        <w:rPr>
          <w:position w:val="2"/>
        </w:rPr>
        <w:t>на</w:t>
      </w:r>
      <w:r w:rsidRPr="00027D51">
        <w:rPr>
          <w:spacing w:val="-3"/>
          <w:position w:val="2"/>
        </w:rPr>
        <w:t xml:space="preserve"> </w:t>
      </w:r>
      <w:r w:rsidRPr="00027D51">
        <w:rPr>
          <w:position w:val="2"/>
        </w:rPr>
        <w:t>экспл./номин.</w:t>
      </w:r>
      <w:r w:rsidRPr="00027D51">
        <w:rPr>
          <w:spacing w:val="-3"/>
          <w:position w:val="2"/>
        </w:rPr>
        <w:t xml:space="preserve"> </w:t>
      </w:r>
      <w:r w:rsidRPr="00027D51">
        <w:rPr>
          <w:position w:val="2"/>
        </w:rPr>
        <w:t>режиме</w:t>
      </w:r>
      <w:r w:rsidRPr="00027D51">
        <w:rPr>
          <w:spacing w:val="-3"/>
          <w:position w:val="2"/>
        </w:rPr>
        <w:t xml:space="preserve"> </w:t>
      </w:r>
      <w:r w:rsidRPr="00027D51">
        <w:rPr>
          <w:position w:val="2"/>
        </w:rPr>
        <w:t>работы</w:t>
      </w:r>
      <w:r w:rsidRPr="00027D51">
        <w:rPr>
          <w:spacing w:val="-3"/>
          <w:position w:val="2"/>
        </w:rPr>
        <w:t xml:space="preserve"> </w:t>
      </w:r>
      <w:r w:rsidRPr="00027D51">
        <w:rPr>
          <w:position w:val="2"/>
        </w:rPr>
        <w:t>двигателя</w:t>
      </w:r>
      <w:r w:rsidRPr="00027D51">
        <w:rPr>
          <w:spacing w:val="-1"/>
          <w:position w:val="2"/>
        </w:rPr>
        <w:t xml:space="preserve"> </w:t>
      </w:r>
      <w:r w:rsidRPr="00027D51">
        <w:rPr>
          <w:b/>
          <w:i/>
          <w:position w:val="2"/>
        </w:rPr>
        <w:t>b</w:t>
      </w:r>
      <w:r w:rsidRPr="00027D51">
        <w:rPr>
          <w:b/>
          <w:i/>
          <w:sz w:val="14"/>
        </w:rPr>
        <w:t>э</w:t>
      </w:r>
      <w:r w:rsidRPr="00027D51">
        <w:rPr>
          <w:b/>
          <w:i/>
          <w:spacing w:val="17"/>
          <w:sz w:val="14"/>
        </w:rPr>
        <w:t xml:space="preserve"> </w:t>
      </w:r>
      <w:r w:rsidRPr="00027D51">
        <w:rPr>
          <w:position w:val="2"/>
        </w:rPr>
        <w:t>,</w:t>
      </w:r>
      <w:r w:rsidRPr="00027D51">
        <w:rPr>
          <w:spacing w:val="-6"/>
          <w:position w:val="2"/>
        </w:rPr>
        <w:t xml:space="preserve"> </w:t>
      </w:r>
      <w:r w:rsidRPr="00027D51">
        <w:rPr>
          <w:position w:val="2"/>
        </w:rPr>
        <w:t>г/кВт*ч,</w:t>
      </w:r>
      <w:r w:rsidRPr="00027D51">
        <w:rPr>
          <w:spacing w:val="-3"/>
          <w:position w:val="2"/>
        </w:rPr>
        <w:t xml:space="preserve"> </w:t>
      </w:r>
      <w:r w:rsidRPr="00027D51">
        <w:rPr>
          <w:position w:val="2"/>
        </w:rPr>
        <w:t xml:space="preserve">156.84 </w:t>
      </w:r>
    </w:p>
    <w:p w:rsidR="009A3889" w:rsidRPr="00027D51" w:rsidRDefault="009A3889" w:rsidP="009A3889">
      <w:pPr>
        <w:pStyle w:val="a3"/>
        <w:ind w:left="0"/>
        <w:rPr>
          <w:position w:val="2"/>
        </w:rPr>
      </w:pPr>
      <w:r w:rsidRPr="00027D51">
        <w:rPr>
          <w:position w:val="2"/>
        </w:rPr>
        <w:t xml:space="preserve">Температура отработавших газов </w:t>
      </w:r>
      <w:r w:rsidRPr="00027D51">
        <w:rPr>
          <w:b/>
          <w:i/>
          <w:position w:val="2"/>
        </w:rPr>
        <w:t>T</w:t>
      </w:r>
      <w:r w:rsidRPr="00027D51">
        <w:rPr>
          <w:b/>
          <w:i/>
          <w:sz w:val="14"/>
        </w:rPr>
        <w:t>ог</w:t>
      </w:r>
      <w:r w:rsidRPr="00027D51">
        <w:rPr>
          <w:b/>
          <w:i/>
          <w:spacing w:val="40"/>
          <w:sz w:val="14"/>
        </w:rPr>
        <w:t xml:space="preserve"> </w:t>
      </w:r>
      <w:r w:rsidRPr="00027D51">
        <w:rPr>
          <w:position w:val="2"/>
        </w:rPr>
        <w:t>, K, 450</w:t>
      </w:r>
    </w:p>
    <w:p w:rsidR="009A3889" w:rsidRPr="00027D51" w:rsidRDefault="009A3889" w:rsidP="009A3889">
      <w:pPr>
        <w:pStyle w:val="a3"/>
        <w:ind w:left="0"/>
      </w:pPr>
      <w:r w:rsidRPr="00027D51">
        <w:t>Используемая</w:t>
      </w:r>
      <w:r w:rsidRPr="00027D51">
        <w:rPr>
          <w:spacing w:val="-9"/>
        </w:rPr>
        <w:t xml:space="preserve"> </w:t>
      </w:r>
      <w:r w:rsidRPr="00027D51">
        <w:t>природоохранная</w:t>
      </w:r>
      <w:r w:rsidRPr="00027D51">
        <w:rPr>
          <w:spacing w:val="-6"/>
        </w:rPr>
        <w:t xml:space="preserve"> </w:t>
      </w:r>
      <w:r w:rsidRPr="00027D51">
        <w:t>технология:</w:t>
      </w:r>
      <w:r w:rsidRPr="00027D51">
        <w:rPr>
          <w:spacing w:val="-6"/>
        </w:rPr>
        <w:t xml:space="preserve"> </w:t>
      </w:r>
      <w:r w:rsidRPr="00027D51">
        <w:t>процент</w:t>
      </w:r>
      <w:r w:rsidRPr="00027D51">
        <w:rPr>
          <w:spacing w:val="-7"/>
        </w:rPr>
        <w:t xml:space="preserve"> </w:t>
      </w:r>
      <w:r w:rsidRPr="00027D51">
        <w:t>очистки</w:t>
      </w:r>
      <w:r w:rsidRPr="00027D51">
        <w:rPr>
          <w:spacing w:val="-7"/>
        </w:rPr>
        <w:t xml:space="preserve"> </w:t>
      </w:r>
      <w:r w:rsidRPr="00027D51">
        <w:t>указан</w:t>
      </w:r>
      <w:r w:rsidRPr="00027D51">
        <w:rPr>
          <w:spacing w:val="-6"/>
        </w:rPr>
        <w:t xml:space="preserve"> </w:t>
      </w:r>
      <w:r w:rsidRPr="00027D51">
        <w:rPr>
          <w:spacing w:val="-2"/>
        </w:rPr>
        <w:t>самостоятельно</w:t>
      </w:r>
    </w:p>
    <w:p w:rsidR="009A3889" w:rsidRPr="00027D51" w:rsidRDefault="009A3889" w:rsidP="009A3889">
      <w:pPr>
        <w:pStyle w:val="a6"/>
        <w:numPr>
          <w:ilvl w:val="0"/>
          <w:numId w:val="16"/>
        </w:numPr>
        <w:tabs>
          <w:tab w:val="left" w:pos="614"/>
        </w:tabs>
        <w:ind w:left="0" w:firstLine="0"/>
        <w:rPr>
          <w:position w:val="2"/>
        </w:rPr>
      </w:pPr>
      <w:r w:rsidRPr="00027D51">
        <w:t>Оценка</w:t>
      </w:r>
      <w:r w:rsidRPr="00027D51">
        <w:rPr>
          <w:spacing w:val="-5"/>
        </w:rPr>
        <w:t xml:space="preserve"> </w:t>
      </w:r>
      <w:r w:rsidRPr="00027D51">
        <w:t>расхода</w:t>
      </w:r>
      <w:r w:rsidRPr="00027D51">
        <w:rPr>
          <w:spacing w:val="-5"/>
        </w:rPr>
        <w:t xml:space="preserve"> </w:t>
      </w:r>
      <w:r w:rsidRPr="00027D51">
        <w:t>и</w:t>
      </w:r>
      <w:r w:rsidRPr="00027D51">
        <w:rPr>
          <w:spacing w:val="-5"/>
        </w:rPr>
        <w:t xml:space="preserve"> </w:t>
      </w:r>
      <w:r w:rsidRPr="00027D51">
        <w:t>температуры</w:t>
      </w:r>
      <w:r w:rsidRPr="00027D51">
        <w:rPr>
          <w:spacing w:val="-5"/>
        </w:rPr>
        <w:t xml:space="preserve"> </w:t>
      </w:r>
      <w:r w:rsidRPr="00027D51">
        <w:t>отработавших</w:t>
      </w:r>
      <w:r w:rsidRPr="00027D51">
        <w:rPr>
          <w:spacing w:val="-5"/>
        </w:rPr>
        <w:t xml:space="preserve"> </w:t>
      </w:r>
      <w:r w:rsidRPr="00027D51">
        <w:t xml:space="preserve">газов </w:t>
      </w:r>
      <w:r w:rsidRPr="00027D51">
        <w:rPr>
          <w:position w:val="2"/>
        </w:rPr>
        <w:t xml:space="preserve">Расход отработавших газов </w:t>
      </w:r>
      <w:r w:rsidRPr="00027D51">
        <w:rPr>
          <w:b/>
          <w:i/>
          <w:position w:val="2"/>
        </w:rPr>
        <w:t>G</w:t>
      </w:r>
      <w:r w:rsidRPr="00027D51">
        <w:rPr>
          <w:b/>
          <w:i/>
          <w:sz w:val="14"/>
        </w:rPr>
        <w:t>ог</w:t>
      </w:r>
      <w:r w:rsidRPr="00027D51">
        <w:rPr>
          <w:b/>
          <w:i/>
          <w:spacing w:val="40"/>
          <w:sz w:val="14"/>
        </w:rPr>
        <w:t xml:space="preserve"> </w:t>
      </w:r>
      <w:r w:rsidRPr="00027D51">
        <w:rPr>
          <w:position w:val="2"/>
        </w:rPr>
        <w:t>, кг/с:</w:t>
      </w:r>
    </w:p>
    <w:p w:rsidR="009A3889" w:rsidRPr="00027D51" w:rsidRDefault="009A3889" w:rsidP="009A3889">
      <w:pPr>
        <w:tabs>
          <w:tab w:val="left" w:pos="6764"/>
        </w:tabs>
        <w:rPr>
          <w:position w:val="2"/>
        </w:rPr>
      </w:pPr>
      <w:r w:rsidRPr="00027D51">
        <w:rPr>
          <w:b/>
          <w:i/>
          <w:position w:val="2"/>
        </w:rPr>
        <w:t>G</w:t>
      </w:r>
      <w:r w:rsidRPr="00027D51">
        <w:rPr>
          <w:b/>
          <w:i/>
          <w:sz w:val="14"/>
        </w:rPr>
        <w:t>ог</w:t>
      </w:r>
      <w:r w:rsidRPr="00027D51">
        <w:rPr>
          <w:b/>
          <w:i/>
          <w:spacing w:val="17"/>
          <w:sz w:val="14"/>
        </w:rPr>
        <w:t xml:space="preserve"> </w:t>
      </w:r>
      <w:r w:rsidRPr="00027D51">
        <w:rPr>
          <w:b/>
          <w:i/>
          <w:position w:val="2"/>
        </w:rPr>
        <w:t>=</w:t>
      </w:r>
      <w:r w:rsidRPr="00027D51">
        <w:rPr>
          <w:b/>
          <w:i/>
          <w:spacing w:val="-2"/>
          <w:position w:val="2"/>
        </w:rPr>
        <w:t xml:space="preserve"> </w:t>
      </w:r>
      <w:r w:rsidRPr="00027D51">
        <w:rPr>
          <w:b/>
          <w:i/>
          <w:position w:val="2"/>
        </w:rPr>
        <w:t>8.72</w:t>
      </w:r>
      <w:r w:rsidRPr="00027D51">
        <w:rPr>
          <w:b/>
          <w:i/>
          <w:spacing w:val="-1"/>
          <w:position w:val="2"/>
        </w:rPr>
        <w:t xml:space="preserve"> </w:t>
      </w:r>
      <w:r w:rsidRPr="00027D51">
        <w:rPr>
          <w:b/>
          <w:i/>
          <w:position w:val="2"/>
        </w:rPr>
        <w:t>*</w:t>
      </w:r>
      <w:r w:rsidRPr="00027D51">
        <w:rPr>
          <w:b/>
          <w:i/>
          <w:spacing w:val="-1"/>
          <w:position w:val="2"/>
        </w:rPr>
        <w:t xml:space="preserve"> </w:t>
      </w:r>
      <w:r w:rsidRPr="00027D51">
        <w:rPr>
          <w:b/>
          <w:i/>
          <w:position w:val="2"/>
        </w:rPr>
        <w:t>10</w:t>
      </w:r>
      <w:r w:rsidRPr="00027D51">
        <w:rPr>
          <w:b/>
          <w:i/>
          <w:position w:val="2"/>
          <w:vertAlign w:val="superscript"/>
        </w:rPr>
        <w:t>-6</w:t>
      </w:r>
      <w:r w:rsidRPr="00027D51">
        <w:rPr>
          <w:b/>
          <w:i/>
          <w:spacing w:val="-1"/>
          <w:position w:val="2"/>
        </w:rPr>
        <w:t xml:space="preserve"> </w:t>
      </w:r>
      <w:r w:rsidRPr="00027D51">
        <w:rPr>
          <w:b/>
          <w:i/>
          <w:position w:val="2"/>
        </w:rPr>
        <w:t>*</w:t>
      </w:r>
      <w:r w:rsidRPr="00027D51">
        <w:rPr>
          <w:b/>
          <w:i/>
          <w:spacing w:val="-1"/>
          <w:position w:val="2"/>
        </w:rPr>
        <w:t xml:space="preserve"> </w:t>
      </w:r>
      <w:r w:rsidRPr="00027D51">
        <w:rPr>
          <w:b/>
          <w:i/>
          <w:position w:val="2"/>
        </w:rPr>
        <w:t>b</w:t>
      </w:r>
      <w:r w:rsidRPr="00027D51">
        <w:rPr>
          <w:b/>
          <w:i/>
          <w:sz w:val="14"/>
        </w:rPr>
        <w:t>э</w:t>
      </w:r>
      <w:r w:rsidRPr="00027D51">
        <w:rPr>
          <w:b/>
          <w:i/>
          <w:spacing w:val="19"/>
          <w:sz w:val="14"/>
        </w:rPr>
        <w:t xml:space="preserve"> </w:t>
      </w:r>
      <w:r w:rsidRPr="00027D51">
        <w:rPr>
          <w:b/>
          <w:i/>
          <w:position w:val="2"/>
        </w:rPr>
        <w:t>*</w:t>
      </w:r>
      <w:r w:rsidRPr="00027D51">
        <w:rPr>
          <w:b/>
          <w:i/>
          <w:spacing w:val="-1"/>
          <w:position w:val="2"/>
        </w:rPr>
        <w:t xml:space="preserve"> </w:t>
      </w:r>
      <w:r w:rsidRPr="00027D51">
        <w:rPr>
          <w:b/>
          <w:i/>
          <w:position w:val="2"/>
        </w:rPr>
        <w:t>P</w:t>
      </w:r>
      <w:r w:rsidRPr="00027D51">
        <w:rPr>
          <w:b/>
          <w:i/>
          <w:sz w:val="14"/>
        </w:rPr>
        <w:t>э</w:t>
      </w:r>
      <w:r w:rsidRPr="00027D51">
        <w:rPr>
          <w:b/>
          <w:i/>
          <w:spacing w:val="19"/>
          <w:sz w:val="14"/>
        </w:rPr>
        <w:t xml:space="preserve"> </w:t>
      </w:r>
      <w:r w:rsidRPr="00027D51">
        <w:rPr>
          <w:b/>
          <w:i/>
          <w:position w:val="2"/>
        </w:rPr>
        <w:t>=</w:t>
      </w:r>
      <w:r w:rsidRPr="00027D51">
        <w:rPr>
          <w:b/>
          <w:i/>
          <w:spacing w:val="-2"/>
          <w:position w:val="2"/>
        </w:rPr>
        <w:t xml:space="preserve"> </w:t>
      </w:r>
      <w:r w:rsidRPr="00027D51">
        <w:rPr>
          <w:b/>
          <w:position w:val="2"/>
        </w:rPr>
        <w:t>8.72</w:t>
      </w:r>
      <w:r w:rsidRPr="00027D51">
        <w:rPr>
          <w:b/>
          <w:spacing w:val="-1"/>
          <w:position w:val="2"/>
        </w:rPr>
        <w:t xml:space="preserve"> </w:t>
      </w:r>
      <w:r w:rsidRPr="00027D51">
        <w:rPr>
          <w:b/>
          <w:position w:val="2"/>
        </w:rPr>
        <w:t>*</w:t>
      </w:r>
      <w:r w:rsidRPr="00027D51">
        <w:rPr>
          <w:b/>
          <w:spacing w:val="-1"/>
          <w:position w:val="2"/>
        </w:rPr>
        <w:t xml:space="preserve"> </w:t>
      </w:r>
      <w:r w:rsidRPr="00027D51">
        <w:rPr>
          <w:b/>
          <w:position w:val="2"/>
        </w:rPr>
        <w:t>10</w:t>
      </w:r>
      <w:r w:rsidRPr="00027D51">
        <w:rPr>
          <w:b/>
          <w:position w:val="2"/>
          <w:vertAlign w:val="superscript"/>
        </w:rPr>
        <w:t>-6</w:t>
      </w:r>
      <w:r w:rsidRPr="00027D51">
        <w:rPr>
          <w:b/>
          <w:spacing w:val="-1"/>
          <w:position w:val="2"/>
        </w:rPr>
        <w:t xml:space="preserve"> </w:t>
      </w:r>
      <w:r w:rsidRPr="00027D51">
        <w:rPr>
          <w:b/>
          <w:position w:val="2"/>
        </w:rPr>
        <w:t>*</w:t>
      </w:r>
      <w:r w:rsidRPr="00027D51">
        <w:rPr>
          <w:b/>
          <w:spacing w:val="-1"/>
          <w:position w:val="2"/>
        </w:rPr>
        <w:t xml:space="preserve"> </w:t>
      </w:r>
      <w:r w:rsidRPr="00027D51">
        <w:rPr>
          <w:b/>
          <w:position w:val="2"/>
        </w:rPr>
        <w:t>156.84</w:t>
      </w:r>
      <w:r w:rsidRPr="00027D51">
        <w:rPr>
          <w:b/>
          <w:spacing w:val="-1"/>
          <w:position w:val="2"/>
        </w:rPr>
        <w:t xml:space="preserve"> </w:t>
      </w:r>
      <w:r w:rsidRPr="00027D51">
        <w:rPr>
          <w:b/>
          <w:position w:val="2"/>
        </w:rPr>
        <w:t>*</w:t>
      </w:r>
      <w:r w:rsidRPr="00027D51">
        <w:rPr>
          <w:b/>
          <w:spacing w:val="-1"/>
          <w:position w:val="2"/>
        </w:rPr>
        <w:t xml:space="preserve"> </w:t>
      </w:r>
      <w:r>
        <w:rPr>
          <w:b/>
          <w:position w:val="2"/>
        </w:rPr>
        <w:t>30</w:t>
      </w:r>
      <w:r w:rsidRPr="00027D51">
        <w:rPr>
          <w:b/>
          <w:spacing w:val="-4"/>
          <w:position w:val="2"/>
        </w:rPr>
        <w:t xml:space="preserve"> </w:t>
      </w:r>
      <w:r w:rsidRPr="00027D51">
        <w:rPr>
          <w:b/>
          <w:position w:val="2"/>
        </w:rPr>
        <w:t>=</w:t>
      </w:r>
      <w:r w:rsidRPr="00027D51">
        <w:rPr>
          <w:b/>
          <w:spacing w:val="-3"/>
          <w:position w:val="2"/>
        </w:rPr>
        <w:t xml:space="preserve"> </w:t>
      </w:r>
      <w:r w:rsidRPr="00027D51">
        <w:rPr>
          <w:b/>
          <w:spacing w:val="-2"/>
          <w:position w:val="2"/>
        </w:rPr>
        <w:t>0.</w:t>
      </w:r>
      <w:r>
        <w:rPr>
          <w:b/>
          <w:spacing w:val="-2"/>
          <w:position w:val="2"/>
        </w:rPr>
        <w:t>041029</w:t>
      </w:r>
      <w:r w:rsidRPr="00027D51">
        <w:rPr>
          <w:b/>
          <w:position w:val="2"/>
        </w:rPr>
        <w:tab/>
      </w:r>
      <w:r w:rsidRPr="00027D51">
        <w:rPr>
          <w:spacing w:val="-2"/>
          <w:position w:val="2"/>
        </w:rPr>
        <w:t>(А.3)</w:t>
      </w:r>
    </w:p>
    <w:p w:rsidR="009A3889" w:rsidRPr="00027D51" w:rsidRDefault="009A3889" w:rsidP="009A3889">
      <w:pPr>
        <w:pStyle w:val="a3"/>
        <w:ind w:left="0"/>
        <w:rPr>
          <w:position w:val="2"/>
        </w:rPr>
      </w:pPr>
      <w:r w:rsidRPr="00027D51">
        <w:rPr>
          <w:position w:val="2"/>
        </w:rPr>
        <w:t>Удельный</w:t>
      </w:r>
      <w:r w:rsidRPr="00027D51">
        <w:rPr>
          <w:spacing w:val="-4"/>
          <w:position w:val="2"/>
        </w:rPr>
        <w:t xml:space="preserve"> </w:t>
      </w:r>
      <w:r w:rsidRPr="00027D51">
        <w:rPr>
          <w:position w:val="2"/>
        </w:rPr>
        <w:t>вес</w:t>
      </w:r>
      <w:r w:rsidRPr="00027D51">
        <w:rPr>
          <w:spacing w:val="-4"/>
          <w:position w:val="2"/>
        </w:rPr>
        <w:t xml:space="preserve"> </w:t>
      </w:r>
      <w:r w:rsidRPr="00027D51">
        <w:rPr>
          <w:position w:val="2"/>
        </w:rPr>
        <w:t>отработавших</w:t>
      </w:r>
      <w:r w:rsidRPr="00027D51">
        <w:rPr>
          <w:spacing w:val="-4"/>
          <w:position w:val="2"/>
        </w:rPr>
        <w:t xml:space="preserve"> </w:t>
      </w:r>
      <w:r w:rsidRPr="00027D51">
        <w:rPr>
          <w:position w:val="2"/>
        </w:rPr>
        <w:t>газов</w:t>
      </w:r>
      <w:r w:rsidRPr="00027D51">
        <w:rPr>
          <w:spacing w:val="-6"/>
          <w:position w:val="2"/>
        </w:rPr>
        <w:t xml:space="preserve"> </w:t>
      </w:r>
      <w:r w:rsidRPr="00027D51">
        <w:rPr>
          <w:rFonts w:ascii="Symbol" w:hAnsi="Symbol"/>
          <w:position w:val="2"/>
          <w:sz w:val="23"/>
        </w:rPr>
        <w:t></w:t>
      </w:r>
      <w:r w:rsidRPr="00027D51">
        <w:rPr>
          <w:b/>
          <w:i/>
          <w:sz w:val="14"/>
        </w:rPr>
        <w:t>ог</w:t>
      </w:r>
      <w:r w:rsidRPr="00027D51">
        <w:rPr>
          <w:b/>
          <w:i/>
          <w:spacing w:val="15"/>
          <w:sz w:val="14"/>
        </w:rPr>
        <w:t xml:space="preserve"> </w:t>
      </w:r>
      <w:r w:rsidRPr="00027D51">
        <w:rPr>
          <w:position w:val="2"/>
        </w:rPr>
        <w:t>,</w:t>
      </w:r>
      <w:r w:rsidRPr="00027D51">
        <w:rPr>
          <w:spacing w:val="-3"/>
          <w:position w:val="2"/>
        </w:rPr>
        <w:t xml:space="preserve"> </w:t>
      </w:r>
      <w:r w:rsidRPr="00027D51">
        <w:rPr>
          <w:spacing w:val="-2"/>
          <w:position w:val="2"/>
        </w:rPr>
        <w:t>кг/м</w:t>
      </w:r>
      <w:r w:rsidRPr="00027D51">
        <w:rPr>
          <w:spacing w:val="-2"/>
          <w:position w:val="2"/>
          <w:vertAlign w:val="superscript"/>
        </w:rPr>
        <w:t>3</w:t>
      </w:r>
      <w:r w:rsidRPr="00027D51">
        <w:rPr>
          <w:spacing w:val="-2"/>
          <w:position w:val="2"/>
        </w:rPr>
        <w:t>:</w:t>
      </w:r>
    </w:p>
    <w:p w:rsidR="009A3889" w:rsidRPr="00027D51" w:rsidRDefault="009A3889" w:rsidP="009A3889">
      <w:pPr>
        <w:tabs>
          <w:tab w:val="left" w:pos="6432"/>
        </w:tabs>
        <w:rPr>
          <w:position w:val="2"/>
        </w:rPr>
      </w:pPr>
      <w:r w:rsidRPr="00027D51">
        <w:rPr>
          <w:rFonts w:ascii="Symbol" w:hAnsi="Symbol"/>
          <w:position w:val="2"/>
          <w:sz w:val="23"/>
        </w:rPr>
        <w:t></w:t>
      </w:r>
      <w:r w:rsidRPr="00027D51">
        <w:rPr>
          <w:b/>
          <w:i/>
          <w:sz w:val="14"/>
        </w:rPr>
        <w:t>ог</w:t>
      </w:r>
      <w:r w:rsidRPr="00027D51">
        <w:rPr>
          <w:b/>
          <w:i/>
          <w:spacing w:val="18"/>
          <w:sz w:val="14"/>
        </w:rPr>
        <w:t xml:space="preserve"> </w:t>
      </w:r>
      <w:r w:rsidRPr="00027D51">
        <w:rPr>
          <w:b/>
          <w:i/>
          <w:position w:val="2"/>
        </w:rPr>
        <w:t>=</w:t>
      </w:r>
      <w:r w:rsidRPr="00027D51">
        <w:rPr>
          <w:b/>
          <w:i/>
          <w:spacing w:val="-2"/>
          <w:position w:val="2"/>
        </w:rPr>
        <w:t xml:space="preserve"> </w:t>
      </w:r>
      <w:r w:rsidRPr="00027D51">
        <w:rPr>
          <w:b/>
          <w:i/>
          <w:position w:val="2"/>
        </w:rPr>
        <w:t>1.31</w:t>
      </w:r>
      <w:r w:rsidRPr="00027D51">
        <w:rPr>
          <w:b/>
          <w:i/>
          <w:spacing w:val="-3"/>
          <w:position w:val="2"/>
        </w:rPr>
        <w:t xml:space="preserve"> </w:t>
      </w:r>
      <w:r w:rsidRPr="00027D51">
        <w:rPr>
          <w:b/>
          <w:i/>
          <w:position w:val="2"/>
        </w:rPr>
        <w:t>/ (1</w:t>
      </w:r>
      <w:r w:rsidRPr="00027D51">
        <w:rPr>
          <w:b/>
          <w:i/>
          <w:spacing w:val="-1"/>
          <w:position w:val="2"/>
        </w:rPr>
        <w:t xml:space="preserve"> </w:t>
      </w:r>
      <w:r w:rsidRPr="00027D51">
        <w:rPr>
          <w:b/>
          <w:i/>
          <w:position w:val="2"/>
        </w:rPr>
        <w:t>+</w:t>
      </w:r>
      <w:r w:rsidRPr="00027D51">
        <w:rPr>
          <w:b/>
          <w:i/>
          <w:spacing w:val="-2"/>
          <w:position w:val="2"/>
        </w:rPr>
        <w:t xml:space="preserve"> </w:t>
      </w:r>
      <w:r w:rsidRPr="00027D51">
        <w:rPr>
          <w:b/>
          <w:i/>
          <w:position w:val="2"/>
        </w:rPr>
        <w:t>T</w:t>
      </w:r>
      <w:r w:rsidRPr="00027D51">
        <w:rPr>
          <w:b/>
          <w:i/>
          <w:sz w:val="14"/>
        </w:rPr>
        <w:t>ог</w:t>
      </w:r>
      <w:r w:rsidRPr="00027D51">
        <w:rPr>
          <w:b/>
          <w:i/>
          <w:spacing w:val="19"/>
          <w:sz w:val="14"/>
        </w:rPr>
        <w:t xml:space="preserve"> </w:t>
      </w:r>
      <w:r w:rsidRPr="00027D51">
        <w:rPr>
          <w:b/>
          <w:i/>
          <w:position w:val="2"/>
        </w:rPr>
        <w:t>/ 273)</w:t>
      </w:r>
      <w:r w:rsidRPr="00027D51">
        <w:rPr>
          <w:b/>
          <w:i/>
          <w:spacing w:val="-1"/>
          <w:position w:val="2"/>
        </w:rPr>
        <w:t xml:space="preserve"> </w:t>
      </w:r>
      <w:r w:rsidRPr="00027D51">
        <w:rPr>
          <w:b/>
          <w:i/>
          <w:position w:val="2"/>
        </w:rPr>
        <w:t>=</w:t>
      </w:r>
      <w:r w:rsidRPr="00027D51">
        <w:rPr>
          <w:b/>
          <w:i/>
          <w:spacing w:val="-3"/>
          <w:position w:val="2"/>
        </w:rPr>
        <w:t xml:space="preserve"> </w:t>
      </w:r>
      <w:r w:rsidRPr="00027D51">
        <w:rPr>
          <w:b/>
          <w:position w:val="2"/>
        </w:rPr>
        <w:t>1.31</w:t>
      </w:r>
      <w:r w:rsidRPr="00027D51">
        <w:rPr>
          <w:b/>
          <w:spacing w:val="-1"/>
          <w:position w:val="2"/>
        </w:rPr>
        <w:t xml:space="preserve"> </w:t>
      </w:r>
      <w:r w:rsidRPr="00027D51">
        <w:rPr>
          <w:b/>
          <w:position w:val="2"/>
        </w:rPr>
        <w:t>/</w:t>
      </w:r>
      <w:r w:rsidRPr="00027D51">
        <w:rPr>
          <w:b/>
          <w:spacing w:val="-3"/>
          <w:position w:val="2"/>
        </w:rPr>
        <w:t xml:space="preserve"> </w:t>
      </w:r>
      <w:r w:rsidRPr="00027D51">
        <w:rPr>
          <w:b/>
          <w:position w:val="2"/>
        </w:rPr>
        <w:t>(1 +</w:t>
      </w:r>
      <w:r w:rsidRPr="00027D51">
        <w:rPr>
          <w:b/>
          <w:spacing w:val="-2"/>
          <w:position w:val="2"/>
        </w:rPr>
        <w:t xml:space="preserve"> </w:t>
      </w:r>
      <w:r w:rsidRPr="00027D51">
        <w:rPr>
          <w:b/>
          <w:position w:val="2"/>
        </w:rPr>
        <w:t>450</w:t>
      </w:r>
      <w:r w:rsidRPr="00027D51">
        <w:rPr>
          <w:b/>
          <w:spacing w:val="-4"/>
          <w:position w:val="2"/>
        </w:rPr>
        <w:t xml:space="preserve"> </w:t>
      </w:r>
      <w:r w:rsidRPr="00027D51">
        <w:rPr>
          <w:b/>
          <w:position w:val="2"/>
        </w:rPr>
        <w:t>/</w:t>
      </w:r>
      <w:r w:rsidRPr="00027D51">
        <w:rPr>
          <w:b/>
          <w:spacing w:val="1"/>
          <w:position w:val="2"/>
        </w:rPr>
        <w:t xml:space="preserve"> </w:t>
      </w:r>
      <w:r w:rsidRPr="00027D51">
        <w:rPr>
          <w:b/>
          <w:position w:val="2"/>
        </w:rPr>
        <w:t>273)</w:t>
      </w:r>
      <w:r w:rsidRPr="00027D51">
        <w:rPr>
          <w:b/>
          <w:spacing w:val="-1"/>
          <w:position w:val="2"/>
        </w:rPr>
        <w:t xml:space="preserve"> </w:t>
      </w:r>
      <w:r w:rsidRPr="00027D51">
        <w:rPr>
          <w:b/>
          <w:position w:val="2"/>
        </w:rPr>
        <w:t>=</w:t>
      </w:r>
      <w:r w:rsidRPr="00027D51">
        <w:rPr>
          <w:b/>
          <w:spacing w:val="-2"/>
          <w:position w:val="2"/>
        </w:rPr>
        <w:t xml:space="preserve"> 0.494647303</w:t>
      </w:r>
      <w:r w:rsidRPr="00027D51">
        <w:rPr>
          <w:b/>
          <w:position w:val="2"/>
        </w:rPr>
        <w:tab/>
      </w:r>
      <w:r w:rsidRPr="00027D51">
        <w:rPr>
          <w:spacing w:val="-2"/>
          <w:position w:val="2"/>
        </w:rPr>
        <w:t>(А.5)</w:t>
      </w:r>
    </w:p>
    <w:p w:rsidR="009A3889" w:rsidRPr="00027D51" w:rsidRDefault="009A3889" w:rsidP="009A3889">
      <w:pPr>
        <w:pStyle w:val="a3"/>
        <w:ind w:left="0"/>
      </w:pPr>
      <w:r w:rsidRPr="00027D51">
        <w:t>где</w:t>
      </w:r>
      <w:r w:rsidRPr="00027D51">
        <w:rPr>
          <w:spacing w:val="-6"/>
        </w:rPr>
        <w:t xml:space="preserve"> </w:t>
      </w:r>
      <w:r w:rsidRPr="00027D51">
        <w:t>1.31</w:t>
      </w:r>
      <w:r w:rsidRPr="00027D51">
        <w:rPr>
          <w:spacing w:val="-3"/>
        </w:rPr>
        <w:t xml:space="preserve"> </w:t>
      </w:r>
      <w:r w:rsidRPr="00027D51">
        <w:t>-</w:t>
      </w:r>
      <w:r w:rsidRPr="00027D51">
        <w:rPr>
          <w:spacing w:val="-8"/>
        </w:rPr>
        <w:t xml:space="preserve"> </w:t>
      </w:r>
      <w:r w:rsidRPr="00027D51">
        <w:t>удельный</w:t>
      </w:r>
      <w:r w:rsidRPr="00027D51">
        <w:rPr>
          <w:spacing w:val="-3"/>
        </w:rPr>
        <w:t xml:space="preserve"> </w:t>
      </w:r>
      <w:r w:rsidRPr="00027D51">
        <w:t>вес</w:t>
      </w:r>
      <w:r w:rsidRPr="00027D51">
        <w:rPr>
          <w:spacing w:val="-4"/>
        </w:rPr>
        <w:t xml:space="preserve"> </w:t>
      </w:r>
      <w:r w:rsidRPr="00027D51">
        <w:t>отработавших</w:t>
      </w:r>
      <w:r w:rsidRPr="00027D51">
        <w:rPr>
          <w:spacing w:val="-6"/>
        </w:rPr>
        <w:t xml:space="preserve"> </w:t>
      </w:r>
      <w:r w:rsidRPr="00027D51">
        <w:t>газов</w:t>
      </w:r>
      <w:r w:rsidRPr="00027D51">
        <w:rPr>
          <w:spacing w:val="-5"/>
        </w:rPr>
        <w:t xml:space="preserve"> </w:t>
      </w:r>
      <w:r w:rsidRPr="00027D51">
        <w:t>при</w:t>
      </w:r>
      <w:r w:rsidRPr="00027D51">
        <w:rPr>
          <w:spacing w:val="-5"/>
        </w:rPr>
        <w:t xml:space="preserve"> </w:t>
      </w:r>
      <w:r w:rsidRPr="00027D51">
        <w:t>температуре,</w:t>
      </w:r>
      <w:r w:rsidRPr="00027D51">
        <w:rPr>
          <w:spacing w:val="-3"/>
        </w:rPr>
        <w:t xml:space="preserve"> </w:t>
      </w:r>
      <w:r w:rsidRPr="00027D51">
        <w:t>равной</w:t>
      </w:r>
      <w:r w:rsidRPr="00027D51">
        <w:rPr>
          <w:spacing w:val="-5"/>
        </w:rPr>
        <w:t xml:space="preserve"> </w:t>
      </w:r>
      <w:r w:rsidRPr="00027D51">
        <w:t>0</w:t>
      </w:r>
      <w:r w:rsidRPr="00027D51">
        <w:rPr>
          <w:spacing w:val="-3"/>
        </w:rPr>
        <w:t xml:space="preserve"> </w:t>
      </w:r>
      <w:r w:rsidRPr="00027D51">
        <w:t>гр.C,</w:t>
      </w:r>
      <w:r w:rsidRPr="00027D51">
        <w:rPr>
          <w:spacing w:val="-6"/>
        </w:rPr>
        <w:t xml:space="preserve"> </w:t>
      </w:r>
      <w:r w:rsidRPr="00027D51">
        <w:rPr>
          <w:spacing w:val="-2"/>
        </w:rPr>
        <w:t>кг/м</w:t>
      </w:r>
      <w:r w:rsidRPr="00027D51">
        <w:rPr>
          <w:spacing w:val="-2"/>
          <w:vertAlign w:val="superscript"/>
        </w:rPr>
        <w:t>3</w:t>
      </w:r>
      <w:r w:rsidRPr="00027D51">
        <w:rPr>
          <w:spacing w:val="-2"/>
        </w:rPr>
        <w:t>;</w:t>
      </w:r>
    </w:p>
    <w:p w:rsidR="009A3889" w:rsidRPr="00027D51" w:rsidRDefault="009A3889" w:rsidP="009A3889">
      <w:pPr>
        <w:pStyle w:val="a3"/>
        <w:ind w:left="0"/>
        <w:rPr>
          <w:position w:val="2"/>
        </w:rPr>
      </w:pPr>
      <w:r w:rsidRPr="00027D51">
        <w:rPr>
          <w:position w:val="2"/>
        </w:rPr>
        <w:t>Объемный</w:t>
      </w:r>
      <w:r w:rsidRPr="00027D51">
        <w:rPr>
          <w:spacing w:val="-8"/>
          <w:position w:val="2"/>
        </w:rPr>
        <w:t xml:space="preserve"> </w:t>
      </w:r>
      <w:r w:rsidRPr="00027D51">
        <w:rPr>
          <w:position w:val="2"/>
        </w:rPr>
        <w:t>расход</w:t>
      </w:r>
      <w:r w:rsidRPr="00027D51">
        <w:rPr>
          <w:spacing w:val="-4"/>
          <w:position w:val="2"/>
        </w:rPr>
        <w:t xml:space="preserve"> </w:t>
      </w:r>
      <w:r w:rsidRPr="00027D51">
        <w:rPr>
          <w:position w:val="2"/>
        </w:rPr>
        <w:t>отработавших</w:t>
      </w:r>
      <w:r w:rsidRPr="00027D51">
        <w:rPr>
          <w:spacing w:val="-4"/>
          <w:position w:val="2"/>
        </w:rPr>
        <w:t xml:space="preserve"> </w:t>
      </w:r>
      <w:r w:rsidRPr="00027D51">
        <w:rPr>
          <w:position w:val="2"/>
        </w:rPr>
        <w:t>газов</w:t>
      </w:r>
      <w:r w:rsidRPr="00027D51">
        <w:rPr>
          <w:spacing w:val="-4"/>
          <w:position w:val="2"/>
        </w:rPr>
        <w:t xml:space="preserve"> </w:t>
      </w:r>
      <w:r w:rsidRPr="00027D51">
        <w:rPr>
          <w:b/>
          <w:i/>
          <w:position w:val="2"/>
        </w:rPr>
        <w:t>Q</w:t>
      </w:r>
      <w:r w:rsidRPr="00027D51">
        <w:rPr>
          <w:b/>
          <w:i/>
          <w:sz w:val="14"/>
        </w:rPr>
        <w:t>ог</w:t>
      </w:r>
      <w:r w:rsidRPr="00027D51">
        <w:rPr>
          <w:b/>
          <w:i/>
          <w:spacing w:val="15"/>
          <w:sz w:val="14"/>
        </w:rPr>
        <w:t xml:space="preserve"> </w:t>
      </w:r>
      <w:r w:rsidRPr="00027D51">
        <w:rPr>
          <w:position w:val="2"/>
        </w:rPr>
        <w:t>,</w:t>
      </w:r>
      <w:r w:rsidRPr="00027D51">
        <w:rPr>
          <w:spacing w:val="-5"/>
          <w:position w:val="2"/>
        </w:rPr>
        <w:t xml:space="preserve"> </w:t>
      </w:r>
      <w:r w:rsidRPr="00027D51">
        <w:rPr>
          <w:spacing w:val="-4"/>
          <w:position w:val="2"/>
        </w:rPr>
        <w:t>м</w:t>
      </w:r>
      <w:r w:rsidRPr="00027D51">
        <w:rPr>
          <w:spacing w:val="-4"/>
          <w:position w:val="2"/>
          <w:vertAlign w:val="superscript"/>
        </w:rPr>
        <w:t>3</w:t>
      </w:r>
      <w:r w:rsidRPr="00027D51">
        <w:rPr>
          <w:spacing w:val="-4"/>
          <w:position w:val="2"/>
        </w:rPr>
        <w:t>/с:</w:t>
      </w:r>
    </w:p>
    <w:p w:rsidR="009A3889" w:rsidRPr="00027D51" w:rsidRDefault="009A3889" w:rsidP="009A3889">
      <w:pPr>
        <w:tabs>
          <w:tab w:val="left" w:pos="5849"/>
        </w:tabs>
        <w:rPr>
          <w:position w:val="2"/>
        </w:rPr>
      </w:pPr>
      <w:r w:rsidRPr="00027D51">
        <w:rPr>
          <w:b/>
          <w:i/>
          <w:position w:val="2"/>
        </w:rPr>
        <w:t>Q</w:t>
      </w:r>
      <w:r w:rsidRPr="00027D51">
        <w:rPr>
          <w:b/>
          <w:i/>
          <w:sz w:val="14"/>
        </w:rPr>
        <w:t>ог</w:t>
      </w:r>
      <w:r w:rsidRPr="00027D51">
        <w:rPr>
          <w:b/>
          <w:i/>
          <w:spacing w:val="16"/>
          <w:sz w:val="14"/>
        </w:rPr>
        <w:t xml:space="preserve"> </w:t>
      </w:r>
      <w:r w:rsidRPr="00027D51">
        <w:rPr>
          <w:b/>
          <w:i/>
          <w:position w:val="2"/>
        </w:rPr>
        <w:t>=</w:t>
      </w:r>
      <w:r w:rsidRPr="00027D51">
        <w:rPr>
          <w:b/>
          <w:i/>
          <w:spacing w:val="-3"/>
          <w:position w:val="2"/>
        </w:rPr>
        <w:t xml:space="preserve"> </w:t>
      </w:r>
      <w:r w:rsidRPr="00027D51">
        <w:rPr>
          <w:b/>
          <w:i/>
          <w:position w:val="2"/>
        </w:rPr>
        <w:t>G</w:t>
      </w:r>
      <w:r w:rsidRPr="00027D51">
        <w:rPr>
          <w:b/>
          <w:i/>
          <w:sz w:val="14"/>
        </w:rPr>
        <w:t>ог</w:t>
      </w:r>
      <w:r w:rsidRPr="00027D51">
        <w:rPr>
          <w:b/>
          <w:i/>
          <w:spacing w:val="17"/>
          <w:sz w:val="14"/>
        </w:rPr>
        <w:t xml:space="preserve"> </w:t>
      </w:r>
      <w:r w:rsidRPr="00027D51">
        <w:rPr>
          <w:b/>
          <w:i/>
          <w:position w:val="2"/>
        </w:rPr>
        <w:t>/</w:t>
      </w:r>
      <w:r w:rsidRPr="00027D51">
        <w:rPr>
          <w:b/>
          <w:i/>
          <w:spacing w:val="-1"/>
          <w:position w:val="2"/>
        </w:rPr>
        <w:t xml:space="preserve"> </w:t>
      </w:r>
      <w:r w:rsidRPr="00027D51">
        <w:rPr>
          <w:rFonts w:ascii="Symbol" w:hAnsi="Symbol"/>
          <w:position w:val="2"/>
          <w:sz w:val="23"/>
        </w:rPr>
        <w:t></w:t>
      </w:r>
      <w:r w:rsidRPr="00027D51">
        <w:rPr>
          <w:b/>
          <w:i/>
          <w:sz w:val="14"/>
        </w:rPr>
        <w:t>ог</w:t>
      </w:r>
      <w:r w:rsidRPr="00027D51">
        <w:rPr>
          <w:b/>
          <w:i/>
          <w:spacing w:val="17"/>
          <w:sz w:val="14"/>
        </w:rPr>
        <w:t xml:space="preserve"> </w:t>
      </w:r>
      <w:r w:rsidRPr="00027D51">
        <w:rPr>
          <w:b/>
          <w:i/>
          <w:position w:val="2"/>
        </w:rPr>
        <w:t>=</w:t>
      </w:r>
      <w:r w:rsidRPr="00027D51">
        <w:rPr>
          <w:b/>
          <w:i/>
          <w:spacing w:val="-3"/>
          <w:position w:val="2"/>
        </w:rPr>
        <w:t xml:space="preserve"> </w:t>
      </w:r>
      <w:r w:rsidRPr="00027D51">
        <w:rPr>
          <w:b/>
          <w:position w:val="2"/>
        </w:rPr>
        <w:t>0.</w:t>
      </w:r>
      <w:r>
        <w:rPr>
          <w:b/>
          <w:position w:val="2"/>
        </w:rPr>
        <w:t>041029</w:t>
      </w:r>
      <w:r w:rsidRPr="00027D51">
        <w:rPr>
          <w:b/>
          <w:spacing w:val="-2"/>
          <w:position w:val="2"/>
        </w:rPr>
        <w:t xml:space="preserve"> </w:t>
      </w:r>
      <w:r w:rsidRPr="00027D51">
        <w:rPr>
          <w:b/>
          <w:position w:val="2"/>
        </w:rPr>
        <w:t>/</w:t>
      </w:r>
      <w:r w:rsidRPr="00027D51">
        <w:rPr>
          <w:b/>
          <w:spacing w:val="-1"/>
          <w:position w:val="2"/>
        </w:rPr>
        <w:t xml:space="preserve"> </w:t>
      </w:r>
      <w:r w:rsidRPr="00027D51">
        <w:rPr>
          <w:b/>
          <w:position w:val="2"/>
        </w:rPr>
        <w:t>0.494647303</w:t>
      </w:r>
      <w:r w:rsidRPr="00027D51">
        <w:rPr>
          <w:b/>
          <w:spacing w:val="-2"/>
          <w:position w:val="2"/>
        </w:rPr>
        <w:t xml:space="preserve"> </w:t>
      </w:r>
      <w:r w:rsidRPr="00027D51">
        <w:rPr>
          <w:b/>
          <w:position w:val="2"/>
        </w:rPr>
        <w:t>=</w:t>
      </w:r>
      <w:r w:rsidRPr="00027D51">
        <w:rPr>
          <w:b/>
          <w:spacing w:val="-3"/>
          <w:position w:val="2"/>
        </w:rPr>
        <w:t xml:space="preserve"> </w:t>
      </w:r>
      <w:r w:rsidRPr="00027D51">
        <w:rPr>
          <w:b/>
          <w:spacing w:val="-2"/>
          <w:position w:val="2"/>
        </w:rPr>
        <w:t>0.</w:t>
      </w:r>
      <w:r>
        <w:rPr>
          <w:b/>
          <w:spacing w:val="-2"/>
          <w:position w:val="2"/>
        </w:rPr>
        <w:t>08295</w:t>
      </w:r>
      <w:r w:rsidRPr="00027D51">
        <w:rPr>
          <w:b/>
          <w:position w:val="2"/>
        </w:rPr>
        <w:tab/>
      </w:r>
      <w:r w:rsidRPr="00027D51">
        <w:rPr>
          <w:spacing w:val="-2"/>
          <w:position w:val="2"/>
        </w:rPr>
        <w:t>(А.4)</w:t>
      </w:r>
    </w:p>
    <w:p w:rsidR="009A3889" w:rsidRPr="00027D51" w:rsidRDefault="009A3889" w:rsidP="009A3889">
      <w:pPr>
        <w:pStyle w:val="a6"/>
        <w:numPr>
          <w:ilvl w:val="0"/>
          <w:numId w:val="16"/>
        </w:numPr>
        <w:tabs>
          <w:tab w:val="left" w:pos="616"/>
        </w:tabs>
        <w:ind w:left="0" w:firstLine="0"/>
      </w:pPr>
      <w:r w:rsidRPr="00027D51">
        <w:t>Расчет</w:t>
      </w:r>
      <w:r w:rsidRPr="00027D51">
        <w:rPr>
          <w:spacing w:val="-6"/>
        </w:rPr>
        <w:t xml:space="preserve"> </w:t>
      </w:r>
      <w:r w:rsidRPr="00027D51">
        <w:t>максимального</w:t>
      </w:r>
      <w:r w:rsidRPr="00027D51">
        <w:rPr>
          <w:spacing w:val="-5"/>
        </w:rPr>
        <w:t xml:space="preserve"> </w:t>
      </w:r>
      <w:r w:rsidRPr="00027D51">
        <w:t>из</w:t>
      </w:r>
      <w:r w:rsidRPr="00027D51">
        <w:rPr>
          <w:spacing w:val="-6"/>
        </w:rPr>
        <w:t xml:space="preserve"> </w:t>
      </w:r>
      <w:r w:rsidRPr="00027D51">
        <w:t>разовых</w:t>
      </w:r>
      <w:r w:rsidRPr="00027D51">
        <w:rPr>
          <w:spacing w:val="-6"/>
        </w:rPr>
        <w:t xml:space="preserve"> </w:t>
      </w:r>
      <w:r w:rsidRPr="00027D51">
        <w:t>и</w:t>
      </w:r>
      <w:r w:rsidRPr="00027D51">
        <w:rPr>
          <w:spacing w:val="-5"/>
        </w:rPr>
        <w:t xml:space="preserve"> </w:t>
      </w:r>
      <w:r w:rsidRPr="00027D51">
        <w:t>валового</w:t>
      </w:r>
      <w:r w:rsidRPr="00027D51">
        <w:rPr>
          <w:spacing w:val="-5"/>
        </w:rPr>
        <w:t xml:space="preserve"> </w:t>
      </w:r>
      <w:r w:rsidRPr="00027D51">
        <w:rPr>
          <w:spacing w:val="-2"/>
        </w:rPr>
        <w:t>выбросов</w:t>
      </w:r>
    </w:p>
    <w:p w:rsidR="009A3889" w:rsidRPr="00027D51" w:rsidRDefault="009A3889" w:rsidP="009A3889">
      <w:pPr>
        <w:pStyle w:val="a3"/>
        <w:ind w:left="0"/>
        <w:rPr>
          <w:position w:val="2"/>
        </w:rPr>
      </w:pPr>
      <w:r w:rsidRPr="00027D51">
        <w:rPr>
          <w:position w:val="2"/>
        </w:rPr>
        <w:t>Таблица</w:t>
      </w:r>
      <w:r w:rsidRPr="00027D51">
        <w:rPr>
          <w:spacing w:val="-6"/>
          <w:position w:val="2"/>
        </w:rPr>
        <w:t xml:space="preserve"> </w:t>
      </w:r>
      <w:r w:rsidRPr="00027D51">
        <w:rPr>
          <w:position w:val="2"/>
        </w:rPr>
        <w:t>значений</w:t>
      </w:r>
      <w:r w:rsidRPr="00027D51">
        <w:rPr>
          <w:spacing w:val="-5"/>
          <w:position w:val="2"/>
        </w:rPr>
        <w:t xml:space="preserve"> </w:t>
      </w:r>
      <w:r w:rsidRPr="00027D51">
        <w:rPr>
          <w:position w:val="2"/>
        </w:rPr>
        <w:t>выбросов</w:t>
      </w:r>
      <w:r w:rsidRPr="00027D51">
        <w:rPr>
          <w:spacing w:val="-6"/>
          <w:position w:val="2"/>
        </w:rPr>
        <w:t xml:space="preserve"> </w:t>
      </w:r>
      <w:r w:rsidRPr="00027D51">
        <w:rPr>
          <w:b/>
          <w:i/>
          <w:position w:val="2"/>
        </w:rPr>
        <w:t>e</w:t>
      </w:r>
      <w:r w:rsidRPr="00027D51">
        <w:rPr>
          <w:b/>
          <w:i/>
          <w:sz w:val="14"/>
        </w:rPr>
        <w:t>мi</w:t>
      </w:r>
      <w:r w:rsidRPr="00027D51">
        <w:rPr>
          <w:b/>
          <w:i/>
          <w:spacing w:val="64"/>
          <w:sz w:val="14"/>
        </w:rPr>
        <w:t xml:space="preserve"> </w:t>
      </w:r>
      <w:r w:rsidRPr="00027D51">
        <w:rPr>
          <w:position w:val="2"/>
        </w:rPr>
        <w:t>г/кВт*ч</w:t>
      </w:r>
      <w:r w:rsidRPr="00027D51">
        <w:rPr>
          <w:spacing w:val="-6"/>
          <w:position w:val="2"/>
        </w:rPr>
        <w:t xml:space="preserve"> </w:t>
      </w:r>
      <w:r w:rsidRPr="00027D51">
        <w:rPr>
          <w:position w:val="2"/>
        </w:rPr>
        <w:t>стационарной</w:t>
      </w:r>
      <w:r w:rsidRPr="00027D51">
        <w:rPr>
          <w:spacing w:val="-7"/>
          <w:position w:val="2"/>
        </w:rPr>
        <w:t xml:space="preserve"> </w:t>
      </w:r>
      <w:r w:rsidRPr="00027D51">
        <w:rPr>
          <w:position w:val="2"/>
        </w:rPr>
        <w:t>дизельной</w:t>
      </w:r>
      <w:r w:rsidRPr="00027D51">
        <w:rPr>
          <w:spacing w:val="-6"/>
          <w:position w:val="2"/>
        </w:rPr>
        <w:t xml:space="preserve"> </w:t>
      </w:r>
      <w:r w:rsidRPr="00027D51">
        <w:rPr>
          <w:position w:val="2"/>
        </w:rPr>
        <w:t>установки</w:t>
      </w:r>
      <w:r w:rsidRPr="00027D51">
        <w:rPr>
          <w:spacing w:val="-8"/>
          <w:position w:val="2"/>
        </w:rPr>
        <w:t xml:space="preserve"> </w:t>
      </w:r>
      <w:r w:rsidRPr="00027D51">
        <w:rPr>
          <w:position w:val="2"/>
        </w:rPr>
        <w:t>до</w:t>
      </w:r>
      <w:r w:rsidRPr="00027D51">
        <w:rPr>
          <w:spacing w:val="-5"/>
          <w:position w:val="2"/>
        </w:rPr>
        <w:t xml:space="preserve"> </w:t>
      </w:r>
      <w:r w:rsidRPr="00027D51">
        <w:rPr>
          <w:position w:val="2"/>
        </w:rPr>
        <w:t>капитального</w:t>
      </w:r>
      <w:r w:rsidRPr="00027D51">
        <w:rPr>
          <w:spacing w:val="-6"/>
          <w:position w:val="2"/>
        </w:rPr>
        <w:t xml:space="preserve"> </w:t>
      </w:r>
      <w:r w:rsidRPr="00027D51">
        <w:rPr>
          <w:spacing w:val="-2"/>
          <w:position w:val="2"/>
        </w:rPr>
        <w:t>ремонта</w:t>
      </w:r>
    </w:p>
    <w:tbl>
      <w:tblPr>
        <w:tblW w:w="0" w:type="auto"/>
        <w:tblInd w:w="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7"/>
        <w:gridCol w:w="1056"/>
        <w:gridCol w:w="1056"/>
        <w:gridCol w:w="1056"/>
        <w:gridCol w:w="1056"/>
        <w:gridCol w:w="1057"/>
        <w:gridCol w:w="1056"/>
        <w:gridCol w:w="1188"/>
      </w:tblGrid>
      <w:tr w:rsidR="009A3889" w:rsidRPr="00027D51" w:rsidTr="009A3889">
        <w:trPr>
          <w:trHeight w:val="254"/>
        </w:trPr>
        <w:tc>
          <w:tcPr>
            <w:tcW w:w="1717" w:type="dxa"/>
          </w:tcPr>
          <w:p w:rsidR="009A3889" w:rsidRPr="00027D51" w:rsidRDefault="009A3889" w:rsidP="009A3889">
            <w:pPr>
              <w:pStyle w:val="TableParagraph"/>
            </w:pPr>
            <w:r w:rsidRPr="00027D51">
              <w:rPr>
                <w:spacing w:val="-2"/>
              </w:rPr>
              <w:t>Группа</w:t>
            </w:r>
          </w:p>
        </w:tc>
        <w:tc>
          <w:tcPr>
            <w:tcW w:w="1056" w:type="dxa"/>
          </w:tcPr>
          <w:p w:rsidR="009A3889" w:rsidRPr="00027D51" w:rsidRDefault="009A3889" w:rsidP="009A3889">
            <w:pPr>
              <w:pStyle w:val="TableParagraph"/>
            </w:pPr>
            <w:r w:rsidRPr="00027D51">
              <w:rPr>
                <w:spacing w:val="-5"/>
              </w:rPr>
              <w:t>CO</w:t>
            </w:r>
          </w:p>
        </w:tc>
        <w:tc>
          <w:tcPr>
            <w:tcW w:w="1056" w:type="dxa"/>
          </w:tcPr>
          <w:p w:rsidR="009A3889" w:rsidRPr="00027D51" w:rsidRDefault="009A3889" w:rsidP="009A3889">
            <w:pPr>
              <w:pStyle w:val="TableParagraph"/>
            </w:pPr>
            <w:r w:rsidRPr="00027D51">
              <w:rPr>
                <w:spacing w:val="-5"/>
              </w:rPr>
              <w:t>NOx</w:t>
            </w:r>
          </w:p>
        </w:tc>
        <w:tc>
          <w:tcPr>
            <w:tcW w:w="1056" w:type="dxa"/>
          </w:tcPr>
          <w:p w:rsidR="009A3889" w:rsidRPr="00027D51" w:rsidRDefault="009A3889" w:rsidP="009A3889">
            <w:pPr>
              <w:pStyle w:val="TableParagraph"/>
            </w:pPr>
            <w:r w:rsidRPr="00027D51">
              <w:rPr>
                <w:spacing w:val="-5"/>
              </w:rPr>
              <w:t>CH</w:t>
            </w:r>
          </w:p>
        </w:tc>
        <w:tc>
          <w:tcPr>
            <w:tcW w:w="1056" w:type="dxa"/>
          </w:tcPr>
          <w:p w:rsidR="009A3889" w:rsidRPr="00027D51" w:rsidRDefault="009A3889" w:rsidP="009A3889">
            <w:pPr>
              <w:pStyle w:val="TableParagraph"/>
            </w:pPr>
            <w:r w:rsidRPr="00027D51">
              <w:rPr>
                <w:spacing w:val="-10"/>
              </w:rPr>
              <w:t>C</w:t>
            </w:r>
          </w:p>
        </w:tc>
        <w:tc>
          <w:tcPr>
            <w:tcW w:w="1057" w:type="dxa"/>
          </w:tcPr>
          <w:p w:rsidR="009A3889" w:rsidRPr="00027D51" w:rsidRDefault="009A3889" w:rsidP="009A3889">
            <w:pPr>
              <w:pStyle w:val="TableParagraph"/>
            </w:pPr>
            <w:r w:rsidRPr="00027D51">
              <w:rPr>
                <w:spacing w:val="-5"/>
              </w:rPr>
              <w:t>SO2</w:t>
            </w:r>
          </w:p>
        </w:tc>
        <w:tc>
          <w:tcPr>
            <w:tcW w:w="1056" w:type="dxa"/>
          </w:tcPr>
          <w:p w:rsidR="009A3889" w:rsidRPr="00027D51" w:rsidRDefault="009A3889" w:rsidP="009A3889">
            <w:pPr>
              <w:pStyle w:val="TableParagraph"/>
            </w:pPr>
            <w:r w:rsidRPr="00027D51">
              <w:rPr>
                <w:spacing w:val="-4"/>
              </w:rPr>
              <w:t>CH2O</w:t>
            </w:r>
          </w:p>
        </w:tc>
        <w:tc>
          <w:tcPr>
            <w:tcW w:w="1188" w:type="dxa"/>
          </w:tcPr>
          <w:p w:rsidR="009A3889" w:rsidRPr="00027D51" w:rsidRDefault="009A3889" w:rsidP="009A3889">
            <w:pPr>
              <w:pStyle w:val="TableParagraph"/>
            </w:pPr>
            <w:r w:rsidRPr="00027D51">
              <w:rPr>
                <w:spacing w:val="-5"/>
              </w:rPr>
              <w:t>БП</w:t>
            </w:r>
          </w:p>
        </w:tc>
      </w:tr>
      <w:tr w:rsidR="009A3889" w:rsidRPr="00027D51" w:rsidTr="009A3889">
        <w:trPr>
          <w:trHeight w:val="251"/>
        </w:trPr>
        <w:tc>
          <w:tcPr>
            <w:tcW w:w="1717" w:type="dxa"/>
          </w:tcPr>
          <w:p w:rsidR="009A3889" w:rsidRPr="00027D51" w:rsidRDefault="009A3889" w:rsidP="009A3889">
            <w:pPr>
              <w:pStyle w:val="TableParagraph"/>
            </w:pPr>
            <w:r>
              <w:rPr>
                <w:spacing w:val="-10"/>
              </w:rPr>
              <w:t>А</w:t>
            </w:r>
          </w:p>
        </w:tc>
        <w:tc>
          <w:tcPr>
            <w:tcW w:w="1056" w:type="dxa"/>
            <w:vAlign w:val="bottom"/>
          </w:tcPr>
          <w:p w:rsidR="009A3889" w:rsidRPr="009A3889" w:rsidRDefault="009A3889" w:rsidP="009A3889">
            <w:pPr>
              <w:pStyle w:val="TableParagraph"/>
              <w:rPr>
                <w:spacing w:val="-5"/>
              </w:rPr>
            </w:pPr>
            <w:r w:rsidRPr="009A3889">
              <w:rPr>
                <w:spacing w:val="-5"/>
              </w:rPr>
              <w:t>3</w:t>
            </w:r>
            <w:r>
              <w:rPr>
                <w:spacing w:val="-5"/>
              </w:rPr>
              <w:t>.</w:t>
            </w:r>
            <w:r w:rsidRPr="009A3889">
              <w:rPr>
                <w:spacing w:val="-5"/>
              </w:rPr>
              <w:t>6</w:t>
            </w:r>
          </w:p>
        </w:tc>
        <w:tc>
          <w:tcPr>
            <w:tcW w:w="1056" w:type="dxa"/>
            <w:vAlign w:val="bottom"/>
          </w:tcPr>
          <w:p w:rsidR="009A3889" w:rsidRPr="009A3889" w:rsidRDefault="009A3889" w:rsidP="009A3889">
            <w:pPr>
              <w:pStyle w:val="TableParagraph"/>
              <w:rPr>
                <w:spacing w:val="-5"/>
              </w:rPr>
            </w:pPr>
            <w:r w:rsidRPr="009A3889">
              <w:rPr>
                <w:spacing w:val="-5"/>
              </w:rPr>
              <w:t>4</w:t>
            </w:r>
            <w:r>
              <w:rPr>
                <w:spacing w:val="-5"/>
              </w:rPr>
              <w:t>.</w:t>
            </w:r>
            <w:r w:rsidRPr="009A3889">
              <w:rPr>
                <w:spacing w:val="-5"/>
              </w:rPr>
              <w:t>12</w:t>
            </w:r>
          </w:p>
        </w:tc>
        <w:tc>
          <w:tcPr>
            <w:tcW w:w="1056" w:type="dxa"/>
            <w:vAlign w:val="bottom"/>
          </w:tcPr>
          <w:p w:rsidR="009A3889" w:rsidRPr="009A3889" w:rsidRDefault="009A3889" w:rsidP="009A3889">
            <w:pPr>
              <w:pStyle w:val="TableParagraph"/>
              <w:rPr>
                <w:spacing w:val="-5"/>
              </w:rPr>
            </w:pPr>
            <w:r w:rsidRPr="009A3889">
              <w:rPr>
                <w:spacing w:val="-5"/>
              </w:rPr>
              <w:t>1</w:t>
            </w:r>
            <w:r>
              <w:rPr>
                <w:spacing w:val="-5"/>
              </w:rPr>
              <w:t>.</w:t>
            </w:r>
            <w:r w:rsidRPr="009A3889">
              <w:rPr>
                <w:spacing w:val="-5"/>
              </w:rPr>
              <w:t>02857</w:t>
            </w:r>
          </w:p>
        </w:tc>
        <w:tc>
          <w:tcPr>
            <w:tcW w:w="1056" w:type="dxa"/>
            <w:vAlign w:val="bottom"/>
          </w:tcPr>
          <w:p w:rsidR="009A3889" w:rsidRPr="009A3889" w:rsidRDefault="009A3889" w:rsidP="009A3889">
            <w:pPr>
              <w:pStyle w:val="TableParagraph"/>
              <w:rPr>
                <w:spacing w:val="-5"/>
              </w:rPr>
            </w:pPr>
            <w:r w:rsidRPr="009A3889">
              <w:rPr>
                <w:spacing w:val="-5"/>
              </w:rPr>
              <w:t>0</w:t>
            </w:r>
            <w:r>
              <w:rPr>
                <w:spacing w:val="-5"/>
              </w:rPr>
              <w:t>.</w:t>
            </w:r>
            <w:r w:rsidRPr="009A3889">
              <w:rPr>
                <w:spacing w:val="-5"/>
              </w:rPr>
              <w:t>2</w:t>
            </w:r>
          </w:p>
        </w:tc>
        <w:tc>
          <w:tcPr>
            <w:tcW w:w="1057" w:type="dxa"/>
            <w:vAlign w:val="bottom"/>
          </w:tcPr>
          <w:p w:rsidR="009A3889" w:rsidRPr="009A3889" w:rsidRDefault="009A3889" w:rsidP="009A3889">
            <w:pPr>
              <w:pStyle w:val="TableParagraph"/>
              <w:rPr>
                <w:spacing w:val="-5"/>
              </w:rPr>
            </w:pPr>
            <w:r w:rsidRPr="009A3889">
              <w:rPr>
                <w:spacing w:val="-5"/>
              </w:rPr>
              <w:t>1</w:t>
            </w:r>
            <w:r>
              <w:rPr>
                <w:spacing w:val="-5"/>
              </w:rPr>
              <w:t>.</w:t>
            </w:r>
            <w:r w:rsidRPr="009A3889">
              <w:rPr>
                <w:spacing w:val="-5"/>
              </w:rPr>
              <w:t>1</w:t>
            </w:r>
          </w:p>
        </w:tc>
        <w:tc>
          <w:tcPr>
            <w:tcW w:w="1056" w:type="dxa"/>
            <w:vAlign w:val="bottom"/>
          </w:tcPr>
          <w:p w:rsidR="009A3889" w:rsidRPr="009A3889" w:rsidRDefault="009A3889" w:rsidP="009A3889">
            <w:pPr>
              <w:pStyle w:val="TableParagraph"/>
              <w:rPr>
                <w:spacing w:val="-5"/>
              </w:rPr>
            </w:pPr>
            <w:r w:rsidRPr="009A3889">
              <w:rPr>
                <w:spacing w:val="-5"/>
              </w:rPr>
              <w:t>0</w:t>
            </w:r>
            <w:r>
              <w:rPr>
                <w:spacing w:val="-5"/>
              </w:rPr>
              <w:t>.</w:t>
            </w:r>
            <w:r w:rsidRPr="009A3889">
              <w:rPr>
                <w:spacing w:val="-5"/>
              </w:rPr>
              <w:t>042857</w:t>
            </w:r>
          </w:p>
        </w:tc>
        <w:tc>
          <w:tcPr>
            <w:tcW w:w="1188" w:type="dxa"/>
            <w:vAlign w:val="bottom"/>
          </w:tcPr>
          <w:p w:rsidR="009A3889" w:rsidRPr="009A3889" w:rsidRDefault="009A3889" w:rsidP="009A3889">
            <w:pPr>
              <w:pStyle w:val="TableParagraph"/>
              <w:rPr>
                <w:spacing w:val="-5"/>
              </w:rPr>
            </w:pPr>
            <w:r w:rsidRPr="009A3889">
              <w:rPr>
                <w:spacing w:val="-5"/>
              </w:rPr>
              <w:t>0</w:t>
            </w:r>
            <w:r>
              <w:rPr>
                <w:spacing w:val="-5"/>
              </w:rPr>
              <w:t>.</w:t>
            </w:r>
            <w:r w:rsidRPr="009A3889">
              <w:rPr>
                <w:spacing w:val="-5"/>
              </w:rPr>
              <w:t>00000429</w:t>
            </w:r>
          </w:p>
        </w:tc>
      </w:tr>
    </w:tbl>
    <w:p w:rsidR="009A3889" w:rsidRPr="00027D51" w:rsidRDefault="009A3889" w:rsidP="009A3889">
      <w:pPr>
        <w:pStyle w:val="a3"/>
        <w:ind w:left="0"/>
        <w:rPr>
          <w:position w:val="2"/>
        </w:rPr>
      </w:pPr>
      <w:r w:rsidRPr="00027D51">
        <w:rPr>
          <w:position w:val="2"/>
        </w:rPr>
        <w:t>Таблица</w:t>
      </w:r>
      <w:r w:rsidRPr="00027D51">
        <w:rPr>
          <w:spacing w:val="-6"/>
          <w:position w:val="2"/>
        </w:rPr>
        <w:t xml:space="preserve"> </w:t>
      </w:r>
      <w:r w:rsidRPr="00027D51">
        <w:rPr>
          <w:position w:val="2"/>
        </w:rPr>
        <w:t>значений</w:t>
      </w:r>
      <w:r w:rsidRPr="00027D51">
        <w:rPr>
          <w:spacing w:val="-6"/>
          <w:position w:val="2"/>
        </w:rPr>
        <w:t xml:space="preserve"> </w:t>
      </w:r>
      <w:r w:rsidRPr="00027D51">
        <w:rPr>
          <w:position w:val="2"/>
        </w:rPr>
        <w:t>выбросов</w:t>
      </w:r>
      <w:r w:rsidRPr="00027D51">
        <w:rPr>
          <w:spacing w:val="-7"/>
          <w:position w:val="2"/>
        </w:rPr>
        <w:t xml:space="preserve"> </w:t>
      </w:r>
      <w:r w:rsidRPr="00027D51">
        <w:rPr>
          <w:b/>
          <w:i/>
          <w:position w:val="2"/>
        </w:rPr>
        <w:t>q</w:t>
      </w:r>
      <w:r w:rsidRPr="00027D51">
        <w:rPr>
          <w:b/>
          <w:i/>
          <w:sz w:val="14"/>
        </w:rPr>
        <w:t>эi</w:t>
      </w:r>
      <w:r w:rsidRPr="00027D51">
        <w:rPr>
          <w:b/>
          <w:i/>
          <w:spacing w:val="64"/>
          <w:sz w:val="14"/>
        </w:rPr>
        <w:t xml:space="preserve"> </w:t>
      </w:r>
      <w:r w:rsidRPr="00027D51">
        <w:rPr>
          <w:position w:val="2"/>
        </w:rPr>
        <w:t>г/кг.топл.</w:t>
      </w:r>
      <w:r w:rsidRPr="00027D51">
        <w:rPr>
          <w:spacing w:val="-8"/>
          <w:position w:val="2"/>
        </w:rPr>
        <w:t xml:space="preserve"> </w:t>
      </w:r>
      <w:r w:rsidRPr="00027D51">
        <w:rPr>
          <w:position w:val="2"/>
        </w:rPr>
        <w:t>стационарной</w:t>
      </w:r>
      <w:r w:rsidRPr="00027D51">
        <w:rPr>
          <w:spacing w:val="-6"/>
          <w:position w:val="2"/>
        </w:rPr>
        <w:t xml:space="preserve"> </w:t>
      </w:r>
      <w:r w:rsidRPr="00027D51">
        <w:rPr>
          <w:position w:val="2"/>
        </w:rPr>
        <w:t>дизельной</w:t>
      </w:r>
      <w:r w:rsidRPr="00027D51">
        <w:rPr>
          <w:spacing w:val="-7"/>
          <w:position w:val="2"/>
        </w:rPr>
        <w:t xml:space="preserve"> </w:t>
      </w:r>
      <w:r w:rsidRPr="00027D51">
        <w:rPr>
          <w:position w:val="2"/>
        </w:rPr>
        <w:t>установки</w:t>
      </w:r>
      <w:r w:rsidRPr="00027D51">
        <w:rPr>
          <w:spacing w:val="-6"/>
          <w:position w:val="2"/>
        </w:rPr>
        <w:t xml:space="preserve"> </w:t>
      </w:r>
      <w:r w:rsidRPr="00027D51">
        <w:rPr>
          <w:position w:val="2"/>
        </w:rPr>
        <w:t>до</w:t>
      </w:r>
      <w:r w:rsidRPr="00027D51">
        <w:rPr>
          <w:spacing w:val="-6"/>
          <w:position w:val="2"/>
        </w:rPr>
        <w:t xml:space="preserve"> </w:t>
      </w:r>
      <w:r w:rsidRPr="00027D51">
        <w:rPr>
          <w:position w:val="2"/>
        </w:rPr>
        <w:t>капитального</w:t>
      </w:r>
      <w:r w:rsidRPr="00027D51">
        <w:rPr>
          <w:spacing w:val="-5"/>
          <w:position w:val="2"/>
        </w:rPr>
        <w:t xml:space="preserve"> </w:t>
      </w:r>
      <w:r w:rsidRPr="00027D51">
        <w:rPr>
          <w:spacing w:val="-2"/>
          <w:position w:val="2"/>
        </w:rPr>
        <w:t>ремонта</w:t>
      </w:r>
    </w:p>
    <w:tbl>
      <w:tblPr>
        <w:tblW w:w="0" w:type="auto"/>
        <w:tblInd w:w="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7"/>
        <w:gridCol w:w="1056"/>
        <w:gridCol w:w="1056"/>
        <w:gridCol w:w="1056"/>
        <w:gridCol w:w="1056"/>
        <w:gridCol w:w="1057"/>
        <w:gridCol w:w="1056"/>
        <w:gridCol w:w="1188"/>
      </w:tblGrid>
      <w:tr w:rsidR="009A3889" w:rsidRPr="00027D51" w:rsidTr="009A3889">
        <w:trPr>
          <w:trHeight w:val="253"/>
        </w:trPr>
        <w:tc>
          <w:tcPr>
            <w:tcW w:w="1717" w:type="dxa"/>
          </w:tcPr>
          <w:p w:rsidR="009A3889" w:rsidRPr="00027D51" w:rsidRDefault="009A3889" w:rsidP="009A3889">
            <w:pPr>
              <w:pStyle w:val="TableParagraph"/>
            </w:pPr>
            <w:r w:rsidRPr="00027D51">
              <w:rPr>
                <w:spacing w:val="-2"/>
              </w:rPr>
              <w:t>Группа</w:t>
            </w:r>
          </w:p>
        </w:tc>
        <w:tc>
          <w:tcPr>
            <w:tcW w:w="1056" w:type="dxa"/>
          </w:tcPr>
          <w:p w:rsidR="009A3889" w:rsidRPr="00027D51" w:rsidRDefault="009A3889" w:rsidP="009A3889">
            <w:pPr>
              <w:pStyle w:val="TableParagraph"/>
            </w:pPr>
            <w:r w:rsidRPr="00027D51">
              <w:rPr>
                <w:spacing w:val="-5"/>
              </w:rPr>
              <w:t>CO</w:t>
            </w:r>
          </w:p>
        </w:tc>
        <w:tc>
          <w:tcPr>
            <w:tcW w:w="1056" w:type="dxa"/>
          </w:tcPr>
          <w:p w:rsidR="009A3889" w:rsidRPr="00027D51" w:rsidRDefault="009A3889" w:rsidP="009A3889">
            <w:pPr>
              <w:pStyle w:val="TableParagraph"/>
            </w:pPr>
            <w:r w:rsidRPr="00027D51">
              <w:rPr>
                <w:spacing w:val="-5"/>
              </w:rPr>
              <w:t>NOx</w:t>
            </w:r>
          </w:p>
        </w:tc>
        <w:tc>
          <w:tcPr>
            <w:tcW w:w="1056" w:type="dxa"/>
          </w:tcPr>
          <w:p w:rsidR="009A3889" w:rsidRPr="00027D51" w:rsidRDefault="009A3889" w:rsidP="009A3889">
            <w:pPr>
              <w:pStyle w:val="TableParagraph"/>
            </w:pPr>
            <w:r w:rsidRPr="00027D51">
              <w:rPr>
                <w:spacing w:val="-5"/>
              </w:rPr>
              <w:t>CH</w:t>
            </w:r>
          </w:p>
        </w:tc>
        <w:tc>
          <w:tcPr>
            <w:tcW w:w="1056" w:type="dxa"/>
          </w:tcPr>
          <w:p w:rsidR="009A3889" w:rsidRPr="00027D51" w:rsidRDefault="009A3889" w:rsidP="009A3889">
            <w:pPr>
              <w:pStyle w:val="TableParagraph"/>
            </w:pPr>
            <w:r w:rsidRPr="00027D51">
              <w:rPr>
                <w:spacing w:val="-10"/>
              </w:rPr>
              <w:t>C</w:t>
            </w:r>
          </w:p>
        </w:tc>
        <w:tc>
          <w:tcPr>
            <w:tcW w:w="1057" w:type="dxa"/>
          </w:tcPr>
          <w:p w:rsidR="009A3889" w:rsidRPr="00027D51" w:rsidRDefault="009A3889" w:rsidP="009A3889">
            <w:pPr>
              <w:pStyle w:val="TableParagraph"/>
            </w:pPr>
            <w:r w:rsidRPr="00027D51">
              <w:rPr>
                <w:spacing w:val="-5"/>
              </w:rPr>
              <w:t>SO2</w:t>
            </w:r>
          </w:p>
        </w:tc>
        <w:tc>
          <w:tcPr>
            <w:tcW w:w="1056" w:type="dxa"/>
          </w:tcPr>
          <w:p w:rsidR="009A3889" w:rsidRPr="00027D51" w:rsidRDefault="009A3889" w:rsidP="009A3889">
            <w:pPr>
              <w:pStyle w:val="TableParagraph"/>
            </w:pPr>
            <w:r w:rsidRPr="00027D51">
              <w:rPr>
                <w:spacing w:val="-4"/>
              </w:rPr>
              <w:t>CH2O</w:t>
            </w:r>
          </w:p>
        </w:tc>
        <w:tc>
          <w:tcPr>
            <w:tcW w:w="1188" w:type="dxa"/>
          </w:tcPr>
          <w:p w:rsidR="009A3889" w:rsidRPr="00027D51" w:rsidRDefault="009A3889" w:rsidP="009A3889">
            <w:pPr>
              <w:pStyle w:val="TableParagraph"/>
            </w:pPr>
            <w:r w:rsidRPr="00027D51">
              <w:rPr>
                <w:spacing w:val="-5"/>
              </w:rPr>
              <w:t>БП</w:t>
            </w:r>
          </w:p>
        </w:tc>
      </w:tr>
      <w:tr w:rsidR="009A3889" w:rsidRPr="00027D51" w:rsidTr="009A3889">
        <w:trPr>
          <w:trHeight w:val="253"/>
        </w:trPr>
        <w:tc>
          <w:tcPr>
            <w:tcW w:w="1717" w:type="dxa"/>
          </w:tcPr>
          <w:p w:rsidR="009A3889" w:rsidRPr="00027D51" w:rsidRDefault="009A3889" w:rsidP="009A3889">
            <w:pPr>
              <w:pStyle w:val="TableParagraph"/>
            </w:pPr>
            <w:r>
              <w:rPr>
                <w:spacing w:val="-10"/>
              </w:rPr>
              <w:t>А</w:t>
            </w:r>
          </w:p>
        </w:tc>
        <w:tc>
          <w:tcPr>
            <w:tcW w:w="1056" w:type="dxa"/>
          </w:tcPr>
          <w:p w:rsidR="009A3889" w:rsidRPr="009A3889" w:rsidRDefault="009A3889" w:rsidP="009A3889">
            <w:pPr>
              <w:pStyle w:val="TableParagraph"/>
              <w:rPr>
                <w:spacing w:val="-5"/>
              </w:rPr>
            </w:pPr>
            <w:r w:rsidRPr="009A3889">
              <w:rPr>
                <w:spacing w:val="-5"/>
              </w:rPr>
              <w:t>15</w:t>
            </w:r>
          </w:p>
        </w:tc>
        <w:tc>
          <w:tcPr>
            <w:tcW w:w="1056" w:type="dxa"/>
          </w:tcPr>
          <w:p w:rsidR="009A3889" w:rsidRPr="009A3889" w:rsidRDefault="009A3889" w:rsidP="009A3889">
            <w:pPr>
              <w:pStyle w:val="TableParagraph"/>
              <w:rPr>
                <w:spacing w:val="-5"/>
              </w:rPr>
            </w:pPr>
            <w:r w:rsidRPr="009A3889">
              <w:rPr>
                <w:spacing w:val="-5"/>
              </w:rPr>
              <w:t>17</w:t>
            </w:r>
            <w:r>
              <w:rPr>
                <w:spacing w:val="-5"/>
              </w:rPr>
              <w:t>.</w:t>
            </w:r>
            <w:r w:rsidRPr="009A3889">
              <w:rPr>
                <w:spacing w:val="-5"/>
              </w:rPr>
              <w:t>2</w:t>
            </w:r>
          </w:p>
        </w:tc>
        <w:tc>
          <w:tcPr>
            <w:tcW w:w="1056" w:type="dxa"/>
          </w:tcPr>
          <w:p w:rsidR="009A3889" w:rsidRPr="009A3889" w:rsidRDefault="009A3889" w:rsidP="009A3889">
            <w:pPr>
              <w:pStyle w:val="TableParagraph"/>
              <w:rPr>
                <w:spacing w:val="-5"/>
              </w:rPr>
            </w:pPr>
            <w:r w:rsidRPr="009A3889">
              <w:rPr>
                <w:spacing w:val="-5"/>
              </w:rPr>
              <w:t>4</w:t>
            </w:r>
            <w:r>
              <w:rPr>
                <w:spacing w:val="-5"/>
              </w:rPr>
              <w:t>.</w:t>
            </w:r>
            <w:r w:rsidRPr="009A3889">
              <w:rPr>
                <w:spacing w:val="-5"/>
              </w:rPr>
              <w:t>2857</w:t>
            </w:r>
          </w:p>
        </w:tc>
        <w:tc>
          <w:tcPr>
            <w:tcW w:w="1056" w:type="dxa"/>
          </w:tcPr>
          <w:p w:rsidR="009A3889" w:rsidRPr="009A3889" w:rsidRDefault="009A3889" w:rsidP="009A3889">
            <w:pPr>
              <w:pStyle w:val="TableParagraph"/>
              <w:rPr>
                <w:spacing w:val="-5"/>
              </w:rPr>
            </w:pPr>
            <w:r w:rsidRPr="009A3889">
              <w:rPr>
                <w:spacing w:val="-5"/>
              </w:rPr>
              <w:t>0</w:t>
            </w:r>
            <w:r>
              <w:rPr>
                <w:spacing w:val="-5"/>
              </w:rPr>
              <w:t>.</w:t>
            </w:r>
            <w:r w:rsidRPr="009A3889">
              <w:rPr>
                <w:spacing w:val="-5"/>
              </w:rPr>
              <w:t>85714</w:t>
            </w:r>
          </w:p>
        </w:tc>
        <w:tc>
          <w:tcPr>
            <w:tcW w:w="1057" w:type="dxa"/>
          </w:tcPr>
          <w:p w:rsidR="009A3889" w:rsidRPr="009A3889" w:rsidRDefault="009A3889" w:rsidP="009A3889">
            <w:pPr>
              <w:pStyle w:val="TableParagraph"/>
              <w:rPr>
                <w:spacing w:val="-5"/>
              </w:rPr>
            </w:pPr>
            <w:r w:rsidRPr="009A3889">
              <w:rPr>
                <w:spacing w:val="-5"/>
              </w:rPr>
              <w:t>4</w:t>
            </w:r>
            <w:r>
              <w:rPr>
                <w:spacing w:val="-5"/>
              </w:rPr>
              <w:t>.</w:t>
            </w:r>
            <w:r w:rsidRPr="009A3889">
              <w:rPr>
                <w:spacing w:val="-5"/>
              </w:rPr>
              <w:t>5</w:t>
            </w:r>
          </w:p>
        </w:tc>
        <w:tc>
          <w:tcPr>
            <w:tcW w:w="1056" w:type="dxa"/>
          </w:tcPr>
          <w:p w:rsidR="009A3889" w:rsidRPr="009A3889" w:rsidRDefault="009A3889" w:rsidP="009A3889">
            <w:pPr>
              <w:pStyle w:val="TableParagraph"/>
              <w:rPr>
                <w:spacing w:val="-5"/>
              </w:rPr>
            </w:pPr>
            <w:r w:rsidRPr="009A3889">
              <w:rPr>
                <w:spacing w:val="-5"/>
              </w:rPr>
              <w:t>0</w:t>
            </w:r>
            <w:r>
              <w:rPr>
                <w:spacing w:val="-5"/>
              </w:rPr>
              <w:t>.</w:t>
            </w:r>
            <w:r w:rsidRPr="009A3889">
              <w:rPr>
                <w:spacing w:val="-5"/>
              </w:rPr>
              <w:t>171428</w:t>
            </w:r>
          </w:p>
        </w:tc>
        <w:tc>
          <w:tcPr>
            <w:tcW w:w="1188" w:type="dxa"/>
          </w:tcPr>
          <w:p w:rsidR="009A3889" w:rsidRPr="009A3889" w:rsidRDefault="009A3889" w:rsidP="009A3889">
            <w:pPr>
              <w:pStyle w:val="TableParagraph"/>
              <w:rPr>
                <w:spacing w:val="-5"/>
              </w:rPr>
            </w:pPr>
            <w:r w:rsidRPr="009A3889">
              <w:rPr>
                <w:spacing w:val="-5"/>
              </w:rPr>
              <w:t>0</w:t>
            </w:r>
            <w:r>
              <w:rPr>
                <w:spacing w:val="-5"/>
              </w:rPr>
              <w:t>.</w:t>
            </w:r>
            <w:r w:rsidRPr="009A3889">
              <w:rPr>
                <w:spacing w:val="-5"/>
              </w:rPr>
              <w:t>00002</w:t>
            </w:r>
          </w:p>
        </w:tc>
      </w:tr>
    </w:tbl>
    <w:p w:rsidR="009A3889" w:rsidRPr="00027D51" w:rsidRDefault="009A3889" w:rsidP="009A3889">
      <w:pPr>
        <w:pStyle w:val="a3"/>
        <w:ind w:left="0"/>
        <w:rPr>
          <w:position w:val="2"/>
        </w:rPr>
      </w:pPr>
      <w:r w:rsidRPr="00027D51">
        <w:rPr>
          <w:position w:val="2"/>
        </w:rPr>
        <w:t>Расчет</w:t>
      </w:r>
      <w:r w:rsidRPr="00027D51">
        <w:rPr>
          <w:spacing w:val="-3"/>
          <w:position w:val="2"/>
        </w:rPr>
        <w:t xml:space="preserve"> </w:t>
      </w:r>
      <w:r w:rsidRPr="00027D51">
        <w:rPr>
          <w:position w:val="2"/>
        </w:rPr>
        <w:t>максимального</w:t>
      </w:r>
      <w:r w:rsidRPr="00027D51">
        <w:rPr>
          <w:spacing w:val="-2"/>
          <w:position w:val="2"/>
        </w:rPr>
        <w:t xml:space="preserve"> </w:t>
      </w:r>
      <w:r w:rsidRPr="00027D51">
        <w:rPr>
          <w:position w:val="2"/>
        </w:rPr>
        <w:t>из</w:t>
      </w:r>
      <w:r w:rsidRPr="00027D51">
        <w:rPr>
          <w:spacing w:val="-6"/>
          <w:position w:val="2"/>
        </w:rPr>
        <w:t xml:space="preserve"> </w:t>
      </w:r>
      <w:r w:rsidRPr="00027D51">
        <w:rPr>
          <w:position w:val="2"/>
        </w:rPr>
        <w:t>разовых</w:t>
      </w:r>
      <w:r w:rsidRPr="00027D51">
        <w:rPr>
          <w:spacing w:val="-2"/>
          <w:position w:val="2"/>
        </w:rPr>
        <w:t xml:space="preserve"> </w:t>
      </w:r>
      <w:r w:rsidRPr="00027D51">
        <w:rPr>
          <w:position w:val="2"/>
        </w:rPr>
        <w:t>выброса</w:t>
      </w:r>
      <w:r w:rsidRPr="00027D51">
        <w:rPr>
          <w:spacing w:val="-3"/>
          <w:position w:val="2"/>
        </w:rPr>
        <w:t xml:space="preserve"> </w:t>
      </w:r>
      <w:r w:rsidRPr="00027D51">
        <w:rPr>
          <w:b/>
          <w:i/>
          <w:position w:val="2"/>
        </w:rPr>
        <w:t>M</w:t>
      </w:r>
      <w:r w:rsidRPr="00027D51">
        <w:rPr>
          <w:b/>
          <w:i/>
          <w:sz w:val="14"/>
        </w:rPr>
        <w:t>i</w:t>
      </w:r>
      <w:r w:rsidRPr="00027D51">
        <w:rPr>
          <w:b/>
          <w:i/>
          <w:spacing w:val="16"/>
          <w:sz w:val="14"/>
        </w:rPr>
        <w:t xml:space="preserve"> </w:t>
      </w:r>
      <w:r w:rsidRPr="00027D51">
        <w:rPr>
          <w:position w:val="2"/>
        </w:rPr>
        <w:t>,</w:t>
      </w:r>
      <w:r w:rsidRPr="00027D51">
        <w:rPr>
          <w:spacing w:val="-2"/>
          <w:position w:val="2"/>
        </w:rPr>
        <w:t xml:space="preserve"> </w:t>
      </w:r>
      <w:r w:rsidRPr="00027D51">
        <w:rPr>
          <w:spacing w:val="-4"/>
          <w:position w:val="2"/>
        </w:rPr>
        <w:t>г/с:</w:t>
      </w:r>
    </w:p>
    <w:p w:rsidR="009A3889" w:rsidRPr="00027D51" w:rsidRDefault="009A3889" w:rsidP="009A3889">
      <w:pPr>
        <w:tabs>
          <w:tab w:val="left" w:pos="2397"/>
        </w:tabs>
        <w:rPr>
          <w:position w:val="2"/>
        </w:rPr>
      </w:pPr>
      <w:r w:rsidRPr="00027D51">
        <w:rPr>
          <w:b/>
          <w:i/>
          <w:position w:val="2"/>
        </w:rPr>
        <w:t>M</w:t>
      </w:r>
      <w:r w:rsidRPr="00027D51">
        <w:rPr>
          <w:b/>
          <w:i/>
          <w:sz w:val="14"/>
        </w:rPr>
        <w:t>i</w:t>
      </w:r>
      <w:r w:rsidRPr="00027D51">
        <w:rPr>
          <w:b/>
          <w:i/>
          <w:spacing w:val="18"/>
          <w:sz w:val="14"/>
        </w:rPr>
        <w:t xml:space="preserve"> </w:t>
      </w:r>
      <w:r w:rsidRPr="00027D51">
        <w:rPr>
          <w:b/>
          <w:i/>
          <w:position w:val="2"/>
        </w:rPr>
        <w:t>=</w:t>
      </w:r>
      <w:r w:rsidRPr="00027D51">
        <w:rPr>
          <w:b/>
          <w:i/>
          <w:spacing w:val="-2"/>
          <w:position w:val="2"/>
        </w:rPr>
        <w:t xml:space="preserve"> </w:t>
      </w:r>
      <w:r w:rsidRPr="00027D51">
        <w:rPr>
          <w:b/>
          <w:i/>
          <w:position w:val="2"/>
        </w:rPr>
        <w:t>e</w:t>
      </w:r>
      <w:r w:rsidRPr="00027D51">
        <w:rPr>
          <w:b/>
          <w:i/>
          <w:sz w:val="14"/>
        </w:rPr>
        <w:t>мi</w:t>
      </w:r>
      <w:r w:rsidRPr="00027D51">
        <w:rPr>
          <w:b/>
          <w:i/>
          <w:spacing w:val="19"/>
          <w:sz w:val="14"/>
        </w:rPr>
        <w:t xml:space="preserve"> </w:t>
      </w:r>
      <w:r w:rsidRPr="00027D51">
        <w:rPr>
          <w:b/>
          <w:i/>
          <w:position w:val="2"/>
        </w:rPr>
        <w:t>*</w:t>
      </w:r>
      <w:r w:rsidRPr="00027D51">
        <w:rPr>
          <w:b/>
          <w:i/>
          <w:spacing w:val="-1"/>
          <w:position w:val="2"/>
        </w:rPr>
        <w:t xml:space="preserve"> </w:t>
      </w:r>
      <w:r w:rsidRPr="00027D51">
        <w:rPr>
          <w:b/>
          <w:i/>
          <w:position w:val="2"/>
        </w:rPr>
        <w:t>P</w:t>
      </w:r>
      <w:r w:rsidRPr="00027D51">
        <w:rPr>
          <w:b/>
          <w:i/>
          <w:sz w:val="14"/>
        </w:rPr>
        <w:t>э</w:t>
      </w:r>
      <w:r w:rsidRPr="00027D51">
        <w:rPr>
          <w:b/>
          <w:i/>
          <w:spacing w:val="20"/>
          <w:sz w:val="14"/>
        </w:rPr>
        <w:t xml:space="preserve"> </w:t>
      </w:r>
      <w:r w:rsidRPr="00027D51">
        <w:rPr>
          <w:b/>
          <w:i/>
          <w:position w:val="2"/>
        </w:rPr>
        <w:t xml:space="preserve">/ </w:t>
      </w:r>
      <w:r w:rsidRPr="00027D51">
        <w:rPr>
          <w:b/>
          <w:i/>
          <w:spacing w:val="-4"/>
          <w:position w:val="2"/>
        </w:rPr>
        <w:t>3600</w:t>
      </w:r>
      <w:r w:rsidRPr="00027D51">
        <w:rPr>
          <w:b/>
          <w:i/>
          <w:position w:val="2"/>
        </w:rPr>
        <w:tab/>
      </w:r>
      <w:r w:rsidRPr="00027D51">
        <w:rPr>
          <w:spacing w:val="-5"/>
          <w:position w:val="2"/>
        </w:rPr>
        <w:t>(1)</w:t>
      </w:r>
    </w:p>
    <w:p w:rsidR="009A3889" w:rsidRPr="00027D51" w:rsidRDefault="009A3889" w:rsidP="009A3889">
      <w:pPr>
        <w:pStyle w:val="a3"/>
        <w:ind w:left="0"/>
        <w:rPr>
          <w:position w:val="2"/>
        </w:rPr>
      </w:pPr>
      <w:r w:rsidRPr="00027D51">
        <w:rPr>
          <w:position w:val="2"/>
        </w:rPr>
        <w:t>Расчет</w:t>
      </w:r>
      <w:r w:rsidRPr="00027D51">
        <w:rPr>
          <w:spacing w:val="-3"/>
          <w:position w:val="2"/>
        </w:rPr>
        <w:t xml:space="preserve"> </w:t>
      </w:r>
      <w:r w:rsidRPr="00027D51">
        <w:rPr>
          <w:position w:val="2"/>
        </w:rPr>
        <w:t>валового</w:t>
      </w:r>
      <w:r w:rsidRPr="00027D51">
        <w:rPr>
          <w:spacing w:val="-2"/>
          <w:position w:val="2"/>
        </w:rPr>
        <w:t xml:space="preserve"> </w:t>
      </w:r>
      <w:r w:rsidRPr="00027D51">
        <w:rPr>
          <w:position w:val="2"/>
        </w:rPr>
        <w:t>выброса</w:t>
      </w:r>
      <w:r w:rsidRPr="00027D51">
        <w:rPr>
          <w:spacing w:val="-3"/>
          <w:position w:val="2"/>
        </w:rPr>
        <w:t xml:space="preserve"> </w:t>
      </w:r>
      <w:r w:rsidRPr="00027D51">
        <w:rPr>
          <w:b/>
          <w:i/>
          <w:position w:val="2"/>
        </w:rPr>
        <w:t>W</w:t>
      </w:r>
      <w:r w:rsidRPr="00027D51">
        <w:rPr>
          <w:b/>
          <w:i/>
          <w:sz w:val="14"/>
        </w:rPr>
        <w:t>i</w:t>
      </w:r>
      <w:r w:rsidRPr="00027D51">
        <w:rPr>
          <w:b/>
          <w:i/>
          <w:spacing w:val="17"/>
          <w:sz w:val="14"/>
        </w:rPr>
        <w:t xml:space="preserve"> </w:t>
      </w:r>
      <w:r w:rsidRPr="00027D51">
        <w:rPr>
          <w:position w:val="2"/>
        </w:rPr>
        <w:t>,</w:t>
      </w:r>
      <w:r w:rsidRPr="00027D51">
        <w:rPr>
          <w:spacing w:val="-2"/>
          <w:position w:val="2"/>
        </w:rPr>
        <w:t xml:space="preserve"> т/год:</w:t>
      </w:r>
    </w:p>
    <w:p w:rsidR="009A3889" w:rsidRPr="00027D51" w:rsidRDefault="009A3889" w:rsidP="009A3889">
      <w:pPr>
        <w:tabs>
          <w:tab w:val="left" w:pos="2517"/>
        </w:tabs>
        <w:rPr>
          <w:position w:val="2"/>
        </w:rPr>
      </w:pPr>
      <w:r w:rsidRPr="00027D51">
        <w:rPr>
          <w:b/>
          <w:i/>
          <w:position w:val="2"/>
        </w:rPr>
        <w:t>W</w:t>
      </w:r>
      <w:r w:rsidRPr="00027D51">
        <w:rPr>
          <w:b/>
          <w:i/>
          <w:sz w:val="14"/>
        </w:rPr>
        <w:t>i</w:t>
      </w:r>
      <w:r w:rsidRPr="00027D51">
        <w:rPr>
          <w:b/>
          <w:i/>
          <w:spacing w:val="17"/>
          <w:sz w:val="14"/>
        </w:rPr>
        <w:t xml:space="preserve"> </w:t>
      </w:r>
      <w:r w:rsidRPr="00027D51">
        <w:rPr>
          <w:b/>
          <w:i/>
          <w:position w:val="2"/>
        </w:rPr>
        <w:t>=</w:t>
      </w:r>
      <w:r w:rsidRPr="00027D51">
        <w:rPr>
          <w:b/>
          <w:i/>
          <w:spacing w:val="-2"/>
          <w:position w:val="2"/>
        </w:rPr>
        <w:t xml:space="preserve"> </w:t>
      </w:r>
      <w:r w:rsidRPr="00027D51">
        <w:rPr>
          <w:b/>
          <w:i/>
          <w:position w:val="2"/>
        </w:rPr>
        <w:t>q</w:t>
      </w:r>
      <w:r w:rsidRPr="00027D51">
        <w:rPr>
          <w:b/>
          <w:i/>
          <w:sz w:val="14"/>
        </w:rPr>
        <w:t>эi</w:t>
      </w:r>
      <w:r w:rsidRPr="00027D51">
        <w:rPr>
          <w:b/>
          <w:i/>
          <w:spacing w:val="18"/>
          <w:sz w:val="14"/>
        </w:rPr>
        <w:t xml:space="preserve"> </w:t>
      </w:r>
      <w:r w:rsidRPr="00027D51">
        <w:rPr>
          <w:b/>
          <w:i/>
          <w:position w:val="2"/>
        </w:rPr>
        <w:t>*</w:t>
      </w:r>
      <w:r w:rsidRPr="00027D51">
        <w:rPr>
          <w:b/>
          <w:i/>
          <w:spacing w:val="-1"/>
          <w:position w:val="2"/>
        </w:rPr>
        <w:t xml:space="preserve"> </w:t>
      </w:r>
      <w:r w:rsidRPr="00027D51">
        <w:rPr>
          <w:b/>
          <w:i/>
          <w:position w:val="2"/>
        </w:rPr>
        <w:t>B</w:t>
      </w:r>
      <w:r w:rsidRPr="00027D51">
        <w:rPr>
          <w:b/>
          <w:i/>
          <w:sz w:val="14"/>
        </w:rPr>
        <w:t>год</w:t>
      </w:r>
      <w:r w:rsidRPr="00027D51">
        <w:rPr>
          <w:b/>
          <w:i/>
          <w:spacing w:val="18"/>
          <w:sz w:val="14"/>
        </w:rPr>
        <w:t xml:space="preserve"> </w:t>
      </w:r>
      <w:r w:rsidRPr="00027D51">
        <w:rPr>
          <w:b/>
          <w:i/>
          <w:position w:val="2"/>
        </w:rPr>
        <w:t xml:space="preserve">/ </w:t>
      </w:r>
      <w:r w:rsidRPr="00027D51">
        <w:rPr>
          <w:b/>
          <w:i/>
          <w:spacing w:val="-4"/>
          <w:position w:val="2"/>
        </w:rPr>
        <w:t>1000</w:t>
      </w:r>
      <w:r w:rsidRPr="00027D51">
        <w:rPr>
          <w:b/>
          <w:i/>
          <w:position w:val="2"/>
        </w:rPr>
        <w:tab/>
      </w:r>
      <w:r w:rsidRPr="00027D51">
        <w:rPr>
          <w:spacing w:val="-5"/>
          <w:position w:val="2"/>
        </w:rPr>
        <w:t>(2)</w:t>
      </w:r>
    </w:p>
    <w:p w:rsidR="009A3889" w:rsidRPr="00027D51" w:rsidRDefault="009A3889" w:rsidP="009A3889">
      <w:pPr>
        <w:pStyle w:val="a3"/>
        <w:ind w:left="0"/>
        <w:rPr>
          <w:position w:val="2"/>
        </w:rPr>
      </w:pPr>
      <w:r w:rsidRPr="00027D51">
        <w:t>Коэффициенты</w:t>
      </w:r>
      <w:r w:rsidRPr="00027D51">
        <w:rPr>
          <w:spacing w:val="-3"/>
        </w:rPr>
        <w:t xml:space="preserve"> </w:t>
      </w:r>
      <w:r w:rsidRPr="00027D51">
        <w:t>трансформации</w:t>
      </w:r>
      <w:r w:rsidRPr="00027D51">
        <w:rPr>
          <w:spacing w:val="-4"/>
        </w:rPr>
        <w:t xml:space="preserve"> </w:t>
      </w:r>
      <w:r w:rsidRPr="00027D51">
        <w:t>приняты</w:t>
      </w:r>
      <w:r w:rsidRPr="00027D51">
        <w:rPr>
          <w:spacing w:val="-3"/>
        </w:rPr>
        <w:t xml:space="preserve"> </w:t>
      </w:r>
      <w:r w:rsidRPr="00027D51">
        <w:t>на</w:t>
      </w:r>
      <w:r w:rsidRPr="00027D51">
        <w:rPr>
          <w:spacing w:val="-3"/>
        </w:rPr>
        <w:t xml:space="preserve"> </w:t>
      </w:r>
      <w:r w:rsidRPr="00027D51">
        <w:t>уровне</w:t>
      </w:r>
      <w:r w:rsidRPr="00027D51">
        <w:rPr>
          <w:spacing w:val="-3"/>
        </w:rPr>
        <w:t xml:space="preserve"> </w:t>
      </w:r>
      <w:r w:rsidRPr="00027D51">
        <w:t>максимально</w:t>
      </w:r>
      <w:r w:rsidRPr="00027D51">
        <w:rPr>
          <w:spacing w:val="-3"/>
        </w:rPr>
        <w:t xml:space="preserve"> </w:t>
      </w:r>
      <w:r w:rsidRPr="00027D51">
        <w:t>установленных</w:t>
      </w:r>
      <w:r w:rsidRPr="00027D51">
        <w:rPr>
          <w:spacing w:val="-3"/>
        </w:rPr>
        <w:t xml:space="preserve"> </w:t>
      </w:r>
      <w:r w:rsidRPr="00027D51">
        <w:t>значений,</w:t>
      </w:r>
      <w:r w:rsidRPr="00027D51">
        <w:rPr>
          <w:spacing w:val="-3"/>
        </w:rPr>
        <w:t xml:space="preserve"> </w:t>
      </w:r>
      <w:r w:rsidRPr="00027D51">
        <w:t>т.е.</w:t>
      </w:r>
      <w:r w:rsidRPr="00027D51">
        <w:rPr>
          <w:spacing w:val="-3"/>
        </w:rPr>
        <w:t xml:space="preserve"> </w:t>
      </w:r>
      <w:r w:rsidRPr="00027D51">
        <w:t>0.8 -</w:t>
      </w:r>
      <w:r w:rsidRPr="00027D51">
        <w:rPr>
          <w:spacing w:val="-7"/>
        </w:rPr>
        <w:t xml:space="preserve"> </w:t>
      </w:r>
      <w:r w:rsidRPr="00027D51">
        <w:t xml:space="preserve">для </w:t>
      </w:r>
      <w:r w:rsidRPr="00027D51">
        <w:rPr>
          <w:position w:val="2"/>
        </w:rPr>
        <w:t>NO</w:t>
      </w:r>
      <w:r w:rsidRPr="00027D51">
        <w:rPr>
          <w:sz w:val="14"/>
        </w:rPr>
        <w:t>2</w:t>
      </w:r>
      <w:r w:rsidRPr="00027D51">
        <w:rPr>
          <w:spacing w:val="40"/>
          <w:sz w:val="14"/>
        </w:rPr>
        <w:t xml:space="preserve"> </w:t>
      </w:r>
      <w:r w:rsidRPr="00027D51">
        <w:rPr>
          <w:position w:val="2"/>
        </w:rPr>
        <w:t>и 0.13 - для NO</w:t>
      </w:r>
    </w:p>
    <w:p w:rsidR="009A3889" w:rsidRPr="00027D51" w:rsidRDefault="009A3889" w:rsidP="009A3889">
      <w:pPr>
        <w:pStyle w:val="a3"/>
        <w:ind w:left="0"/>
      </w:pPr>
      <w:r w:rsidRPr="00027D51">
        <w:t>Итого</w:t>
      </w:r>
      <w:r w:rsidRPr="00027D51">
        <w:rPr>
          <w:spacing w:val="-4"/>
        </w:rPr>
        <w:t xml:space="preserve"> </w:t>
      </w:r>
      <w:r w:rsidRPr="00027D51">
        <w:t>выбросы</w:t>
      </w:r>
      <w:r w:rsidRPr="00027D51">
        <w:rPr>
          <w:spacing w:val="-2"/>
        </w:rPr>
        <w:t xml:space="preserve"> </w:t>
      </w:r>
      <w:r w:rsidRPr="00027D51">
        <w:t>по</w:t>
      </w:r>
      <w:r w:rsidRPr="00027D51">
        <w:rPr>
          <w:spacing w:val="-2"/>
        </w:rPr>
        <w:t xml:space="preserve"> веществам:</w:t>
      </w:r>
    </w:p>
    <w:tbl>
      <w:tblPr>
        <w:tblW w:w="0" w:type="auto"/>
        <w:tblInd w:w="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2113"/>
        <w:gridCol w:w="1321"/>
        <w:gridCol w:w="1321"/>
        <w:gridCol w:w="1058"/>
        <w:gridCol w:w="1321"/>
        <w:gridCol w:w="1453"/>
      </w:tblGrid>
      <w:tr w:rsidR="009A3889" w:rsidRPr="00027D51" w:rsidTr="009A3889">
        <w:trPr>
          <w:trHeight w:val="20"/>
        </w:trPr>
        <w:tc>
          <w:tcPr>
            <w:tcW w:w="660" w:type="dxa"/>
          </w:tcPr>
          <w:p w:rsidR="009A3889" w:rsidRPr="00027D51" w:rsidRDefault="009A3889" w:rsidP="009A3889">
            <w:pPr>
              <w:pStyle w:val="TableParagraph"/>
            </w:pPr>
            <w:r w:rsidRPr="00027D51">
              <w:rPr>
                <w:spacing w:val="-5"/>
              </w:rPr>
              <w:t>Код</w:t>
            </w:r>
          </w:p>
        </w:tc>
        <w:tc>
          <w:tcPr>
            <w:tcW w:w="2113" w:type="dxa"/>
          </w:tcPr>
          <w:p w:rsidR="009A3889" w:rsidRPr="00027D51" w:rsidRDefault="009A3889" w:rsidP="009A3889">
            <w:pPr>
              <w:pStyle w:val="TableParagraph"/>
            </w:pPr>
            <w:r w:rsidRPr="00027D51">
              <w:rPr>
                <w:spacing w:val="-2"/>
              </w:rPr>
              <w:t>Примесь</w:t>
            </w:r>
          </w:p>
        </w:tc>
        <w:tc>
          <w:tcPr>
            <w:tcW w:w="1321" w:type="dxa"/>
          </w:tcPr>
          <w:p w:rsidR="009A3889" w:rsidRPr="00027D51" w:rsidRDefault="009A3889" w:rsidP="009A3889">
            <w:pPr>
              <w:pStyle w:val="TableParagraph"/>
            </w:pPr>
            <w:r w:rsidRPr="00027D51">
              <w:rPr>
                <w:spacing w:val="-2"/>
              </w:rPr>
              <w:t>г/сек</w:t>
            </w:r>
          </w:p>
          <w:p w:rsidR="009A3889" w:rsidRPr="00027D51" w:rsidRDefault="009A3889" w:rsidP="009A3889">
            <w:pPr>
              <w:pStyle w:val="TableParagraph"/>
            </w:pPr>
            <w:r w:rsidRPr="00027D51">
              <w:rPr>
                <w:spacing w:val="-4"/>
              </w:rPr>
              <w:t xml:space="preserve">без </w:t>
            </w:r>
            <w:r w:rsidRPr="00027D51">
              <w:rPr>
                <w:spacing w:val="-2"/>
              </w:rPr>
              <w:t>очистки</w:t>
            </w:r>
          </w:p>
        </w:tc>
        <w:tc>
          <w:tcPr>
            <w:tcW w:w="1321" w:type="dxa"/>
          </w:tcPr>
          <w:p w:rsidR="009A3889" w:rsidRPr="00027D51" w:rsidRDefault="009A3889" w:rsidP="009A3889">
            <w:pPr>
              <w:pStyle w:val="TableParagraph"/>
            </w:pPr>
            <w:r w:rsidRPr="00027D51">
              <w:rPr>
                <w:spacing w:val="-2"/>
              </w:rPr>
              <w:t>т/год</w:t>
            </w:r>
          </w:p>
          <w:p w:rsidR="009A3889" w:rsidRPr="00027D51" w:rsidRDefault="009A3889" w:rsidP="009A3889">
            <w:pPr>
              <w:pStyle w:val="TableParagraph"/>
            </w:pPr>
            <w:r w:rsidRPr="00027D51">
              <w:rPr>
                <w:spacing w:val="-4"/>
              </w:rPr>
              <w:t xml:space="preserve">без </w:t>
            </w:r>
            <w:r w:rsidRPr="00027D51">
              <w:rPr>
                <w:spacing w:val="-2"/>
              </w:rPr>
              <w:t>очистки</w:t>
            </w:r>
          </w:p>
        </w:tc>
        <w:tc>
          <w:tcPr>
            <w:tcW w:w="1058" w:type="dxa"/>
          </w:tcPr>
          <w:p w:rsidR="009A3889" w:rsidRPr="00027D51" w:rsidRDefault="009A3889" w:rsidP="009A3889">
            <w:pPr>
              <w:pStyle w:val="TableParagraph"/>
            </w:pPr>
            <w:r w:rsidRPr="00027D51">
              <w:rPr>
                <w:spacing w:val="-10"/>
              </w:rPr>
              <w:t>%</w:t>
            </w:r>
          </w:p>
          <w:p w:rsidR="009A3889" w:rsidRPr="00027D51" w:rsidRDefault="009A3889" w:rsidP="009A3889">
            <w:pPr>
              <w:pStyle w:val="TableParagraph"/>
            </w:pPr>
            <w:r w:rsidRPr="00027D51">
              <w:rPr>
                <w:spacing w:val="-2"/>
              </w:rPr>
              <w:t>очистки</w:t>
            </w:r>
          </w:p>
        </w:tc>
        <w:tc>
          <w:tcPr>
            <w:tcW w:w="1321" w:type="dxa"/>
          </w:tcPr>
          <w:p w:rsidR="009A3889" w:rsidRPr="00027D51" w:rsidRDefault="009A3889" w:rsidP="009A3889">
            <w:pPr>
              <w:pStyle w:val="TableParagraph"/>
            </w:pPr>
            <w:r w:rsidRPr="00027D51">
              <w:rPr>
                <w:spacing w:val="-2"/>
              </w:rPr>
              <w:t xml:space="preserve">г/сек </w:t>
            </w:r>
            <w:r w:rsidRPr="00027D51">
              <w:rPr>
                <w:spacing w:val="-10"/>
              </w:rPr>
              <w:t>c</w:t>
            </w:r>
          </w:p>
          <w:p w:rsidR="009A3889" w:rsidRPr="00027D51" w:rsidRDefault="009A3889" w:rsidP="009A3889">
            <w:pPr>
              <w:pStyle w:val="TableParagraph"/>
            </w:pPr>
            <w:r w:rsidRPr="00027D51">
              <w:rPr>
                <w:spacing w:val="-2"/>
              </w:rPr>
              <w:t>очисткой</w:t>
            </w:r>
          </w:p>
        </w:tc>
        <w:tc>
          <w:tcPr>
            <w:tcW w:w="1453" w:type="dxa"/>
          </w:tcPr>
          <w:p w:rsidR="009A3889" w:rsidRPr="00027D51" w:rsidRDefault="009A3889" w:rsidP="009A3889">
            <w:pPr>
              <w:pStyle w:val="TableParagraph"/>
            </w:pPr>
            <w:r w:rsidRPr="00027D51">
              <w:rPr>
                <w:spacing w:val="-2"/>
              </w:rPr>
              <w:t xml:space="preserve">т/год </w:t>
            </w:r>
            <w:r w:rsidRPr="00027D51">
              <w:rPr>
                <w:spacing w:val="-10"/>
              </w:rPr>
              <w:t>c</w:t>
            </w:r>
          </w:p>
          <w:p w:rsidR="009A3889" w:rsidRPr="00027D51" w:rsidRDefault="009A3889" w:rsidP="009A3889">
            <w:pPr>
              <w:pStyle w:val="TableParagraph"/>
            </w:pPr>
            <w:r w:rsidRPr="00027D51">
              <w:rPr>
                <w:spacing w:val="-2"/>
              </w:rPr>
              <w:t>очисткой</w:t>
            </w:r>
          </w:p>
        </w:tc>
      </w:tr>
      <w:tr w:rsidR="009A3889" w:rsidRPr="00027D51" w:rsidTr="009A3889">
        <w:trPr>
          <w:trHeight w:val="20"/>
        </w:trPr>
        <w:tc>
          <w:tcPr>
            <w:tcW w:w="660" w:type="dxa"/>
            <w:vAlign w:val="center"/>
          </w:tcPr>
          <w:p w:rsidR="009A3889" w:rsidRPr="00027D51" w:rsidRDefault="009A3889" w:rsidP="009A3889">
            <w:pPr>
              <w:pStyle w:val="TableParagraph"/>
              <w:jc w:val="center"/>
              <w:rPr>
                <w:spacing w:val="-4"/>
              </w:rPr>
            </w:pPr>
            <w:r w:rsidRPr="00027D51">
              <w:rPr>
                <w:spacing w:val="-4"/>
              </w:rPr>
              <w:t>0301</w:t>
            </w:r>
          </w:p>
        </w:tc>
        <w:tc>
          <w:tcPr>
            <w:tcW w:w="2113" w:type="dxa"/>
            <w:vAlign w:val="center"/>
          </w:tcPr>
          <w:p w:rsidR="009A3889" w:rsidRPr="00027D51" w:rsidRDefault="009A3889" w:rsidP="009A3889">
            <w:pPr>
              <w:pStyle w:val="TableParagraph"/>
              <w:rPr>
                <w:spacing w:val="-4"/>
              </w:rPr>
            </w:pPr>
            <w:r w:rsidRPr="00027D51">
              <w:rPr>
                <w:spacing w:val="-4"/>
              </w:rPr>
              <w:t>Азота  (IV)  диоксид</w:t>
            </w:r>
          </w:p>
          <w:p w:rsidR="009A3889" w:rsidRPr="00027D51" w:rsidRDefault="009A3889" w:rsidP="009A3889">
            <w:pPr>
              <w:pStyle w:val="TableParagraph"/>
              <w:rPr>
                <w:spacing w:val="-4"/>
              </w:rPr>
            </w:pPr>
            <w:r w:rsidRPr="00027D51">
              <w:rPr>
                <w:spacing w:val="-4"/>
              </w:rPr>
              <w:t>(Азота диоксид) (4)</w:t>
            </w:r>
          </w:p>
        </w:tc>
        <w:tc>
          <w:tcPr>
            <w:tcW w:w="1321" w:type="dxa"/>
          </w:tcPr>
          <w:p w:rsidR="009A3889" w:rsidRPr="009A3889" w:rsidRDefault="009A3889" w:rsidP="009A3889">
            <w:pPr>
              <w:jc w:val="right"/>
              <w:rPr>
                <w:color w:val="000000"/>
              </w:rPr>
            </w:pPr>
            <w:r w:rsidRPr="009A3889">
              <w:rPr>
                <w:color w:val="000000"/>
              </w:rPr>
              <w:t>0</w:t>
            </w:r>
            <w:r>
              <w:rPr>
                <w:color w:val="000000"/>
              </w:rPr>
              <w:t>.</w:t>
            </w:r>
            <w:r w:rsidRPr="009A3889">
              <w:rPr>
                <w:color w:val="000000"/>
              </w:rPr>
              <w:t>02746667</w:t>
            </w:r>
          </w:p>
        </w:tc>
        <w:tc>
          <w:tcPr>
            <w:tcW w:w="1321" w:type="dxa"/>
          </w:tcPr>
          <w:p w:rsidR="009A3889" w:rsidRPr="009A3889" w:rsidRDefault="009A3889" w:rsidP="009A3889">
            <w:pPr>
              <w:jc w:val="right"/>
              <w:rPr>
                <w:color w:val="000000"/>
              </w:rPr>
            </w:pPr>
            <w:r w:rsidRPr="009A3889">
              <w:rPr>
                <w:color w:val="000000"/>
              </w:rPr>
              <w:t>0</w:t>
            </w:r>
            <w:r>
              <w:rPr>
                <w:color w:val="000000"/>
              </w:rPr>
              <w:t>.</w:t>
            </w:r>
            <w:r w:rsidRPr="009A3889">
              <w:rPr>
                <w:color w:val="000000"/>
              </w:rPr>
              <w:t>24</w:t>
            </w:r>
          </w:p>
        </w:tc>
        <w:tc>
          <w:tcPr>
            <w:tcW w:w="1058" w:type="dxa"/>
          </w:tcPr>
          <w:p w:rsidR="009A3889" w:rsidRPr="009A3889" w:rsidRDefault="009A3889" w:rsidP="009A3889">
            <w:pPr>
              <w:pStyle w:val="TableParagraph"/>
              <w:jc w:val="right"/>
              <w:rPr>
                <w:spacing w:val="-4"/>
              </w:rPr>
            </w:pPr>
            <w:r w:rsidRPr="009A3889">
              <w:rPr>
                <w:spacing w:val="-4"/>
              </w:rPr>
              <w:t>0</w:t>
            </w:r>
          </w:p>
        </w:tc>
        <w:tc>
          <w:tcPr>
            <w:tcW w:w="1321" w:type="dxa"/>
          </w:tcPr>
          <w:p w:rsidR="009A3889" w:rsidRPr="009A3889" w:rsidRDefault="009A3889" w:rsidP="009A3889">
            <w:pPr>
              <w:jc w:val="right"/>
              <w:rPr>
                <w:color w:val="000000"/>
              </w:rPr>
            </w:pPr>
            <w:r w:rsidRPr="009A3889">
              <w:rPr>
                <w:color w:val="000000"/>
              </w:rPr>
              <w:t>0</w:t>
            </w:r>
            <w:r>
              <w:rPr>
                <w:color w:val="000000"/>
              </w:rPr>
              <w:t>.</w:t>
            </w:r>
            <w:r w:rsidRPr="009A3889">
              <w:rPr>
                <w:color w:val="000000"/>
              </w:rPr>
              <w:t>02746667</w:t>
            </w:r>
          </w:p>
        </w:tc>
        <w:tc>
          <w:tcPr>
            <w:tcW w:w="1453" w:type="dxa"/>
          </w:tcPr>
          <w:p w:rsidR="009A3889" w:rsidRPr="009A3889" w:rsidRDefault="009A3889" w:rsidP="009A3889">
            <w:pPr>
              <w:jc w:val="right"/>
              <w:rPr>
                <w:color w:val="000000"/>
              </w:rPr>
            </w:pPr>
            <w:r w:rsidRPr="009A3889">
              <w:rPr>
                <w:color w:val="000000"/>
              </w:rPr>
              <w:t>0</w:t>
            </w:r>
            <w:r>
              <w:rPr>
                <w:color w:val="000000"/>
              </w:rPr>
              <w:t>.</w:t>
            </w:r>
            <w:r w:rsidRPr="009A3889">
              <w:rPr>
                <w:color w:val="000000"/>
              </w:rPr>
              <w:t>24</w:t>
            </w:r>
          </w:p>
        </w:tc>
      </w:tr>
      <w:tr w:rsidR="009A3889" w:rsidRPr="00027D51" w:rsidTr="009A3889">
        <w:trPr>
          <w:trHeight w:val="20"/>
        </w:trPr>
        <w:tc>
          <w:tcPr>
            <w:tcW w:w="660" w:type="dxa"/>
            <w:vAlign w:val="center"/>
          </w:tcPr>
          <w:p w:rsidR="009A3889" w:rsidRPr="00027D51" w:rsidRDefault="009A3889" w:rsidP="009A3889">
            <w:pPr>
              <w:pStyle w:val="TableParagraph"/>
              <w:jc w:val="center"/>
              <w:rPr>
                <w:spacing w:val="-4"/>
              </w:rPr>
            </w:pPr>
            <w:r w:rsidRPr="00027D51">
              <w:rPr>
                <w:spacing w:val="-4"/>
              </w:rPr>
              <w:t>0304</w:t>
            </w:r>
          </w:p>
        </w:tc>
        <w:tc>
          <w:tcPr>
            <w:tcW w:w="2113" w:type="dxa"/>
            <w:vAlign w:val="center"/>
          </w:tcPr>
          <w:p w:rsidR="009A3889" w:rsidRPr="00027D51" w:rsidRDefault="009A3889" w:rsidP="009A3889">
            <w:pPr>
              <w:pStyle w:val="TableParagraph"/>
              <w:rPr>
                <w:spacing w:val="-4"/>
              </w:rPr>
            </w:pPr>
            <w:r w:rsidRPr="00027D51">
              <w:rPr>
                <w:spacing w:val="-4"/>
              </w:rPr>
              <w:t>Азот (II) оксид (Азота</w:t>
            </w:r>
          </w:p>
          <w:p w:rsidR="009A3889" w:rsidRPr="00027D51" w:rsidRDefault="009A3889" w:rsidP="009A3889">
            <w:pPr>
              <w:pStyle w:val="TableParagraph"/>
              <w:rPr>
                <w:spacing w:val="-4"/>
              </w:rPr>
            </w:pPr>
            <w:r w:rsidRPr="00027D51">
              <w:rPr>
                <w:spacing w:val="-4"/>
              </w:rPr>
              <w:t>оксид) (6)</w:t>
            </w:r>
          </w:p>
        </w:tc>
        <w:tc>
          <w:tcPr>
            <w:tcW w:w="1321" w:type="dxa"/>
          </w:tcPr>
          <w:p w:rsidR="009A3889" w:rsidRPr="009A3889" w:rsidRDefault="009A3889" w:rsidP="009A3889">
            <w:pPr>
              <w:jc w:val="right"/>
              <w:rPr>
                <w:color w:val="000000"/>
              </w:rPr>
            </w:pPr>
            <w:r w:rsidRPr="009A3889">
              <w:rPr>
                <w:color w:val="000000"/>
              </w:rPr>
              <w:t>0</w:t>
            </w:r>
            <w:r>
              <w:rPr>
                <w:color w:val="000000"/>
              </w:rPr>
              <w:t>.</w:t>
            </w:r>
            <w:r w:rsidRPr="009A3889">
              <w:rPr>
                <w:color w:val="000000"/>
              </w:rPr>
              <w:t>00446333</w:t>
            </w:r>
          </w:p>
        </w:tc>
        <w:tc>
          <w:tcPr>
            <w:tcW w:w="1321" w:type="dxa"/>
          </w:tcPr>
          <w:p w:rsidR="009A3889" w:rsidRPr="009A3889" w:rsidRDefault="009A3889" w:rsidP="009A3889">
            <w:pPr>
              <w:jc w:val="right"/>
              <w:rPr>
                <w:color w:val="000000"/>
              </w:rPr>
            </w:pPr>
            <w:r w:rsidRPr="009A3889">
              <w:rPr>
                <w:color w:val="000000"/>
              </w:rPr>
              <w:t>0</w:t>
            </w:r>
            <w:r>
              <w:rPr>
                <w:color w:val="000000"/>
              </w:rPr>
              <w:t>.</w:t>
            </w:r>
            <w:r w:rsidRPr="009A3889">
              <w:rPr>
                <w:color w:val="000000"/>
              </w:rPr>
              <w:t>04472</w:t>
            </w:r>
          </w:p>
        </w:tc>
        <w:tc>
          <w:tcPr>
            <w:tcW w:w="1058" w:type="dxa"/>
          </w:tcPr>
          <w:p w:rsidR="009A3889" w:rsidRPr="009A3889" w:rsidRDefault="009A3889" w:rsidP="009A3889">
            <w:pPr>
              <w:pStyle w:val="TableParagraph"/>
              <w:jc w:val="right"/>
              <w:rPr>
                <w:spacing w:val="-4"/>
              </w:rPr>
            </w:pPr>
            <w:r w:rsidRPr="009A3889">
              <w:rPr>
                <w:spacing w:val="-4"/>
              </w:rPr>
              <w:t>0</w:t>
            </w:r>
          </w:p>
        </w:tc>
        <w:tc>
          <w:tcPr>
            <w:tcW w:w="1321" w:type="dxa"/>
          </w:tcPr>
          <w:p w:rsidR="009A3889" w:rsidRPr="009A3889" w:rsidRDefault="009A3889" w:rsidP="009A3889">
            <w:pPr>
              <w:jc w:val="right"/>
              <w:rPr>
                <w:color w:val="000000"/>
              </w:rPr>
            </w:pPr>
            <w:r w:rsidRPr="009A3889">
              <w:rPr>
                <w:color w:val="000000"/>
              </w:rPr>
              <w:t>0</w:t>
            </w:r>
            <w:r>
              <w:rPr>
                <w:color w:val="000000"/>
              </w:rPr>
              <w:t>.</w:t>
            </w:r>
            <w:r w:rsidRPr="009A3889">
              <w:rPr>
                <w:color w:val="000000"/>
              </w:rPr>
              <w:t>00446333</w:t>
            </w:r>
          </w:p>
        </w:tc>
        <w:tc>
          <w:tcPr>
            <w:tcW w:w="1453" w:type="dxa"/>
          </w:tcPr>
          <w:p w:rsidR="009A3889" w:rsidRPr="009A3889" w:rsidRDefault="009A3889" w:rsidP="009A3889">
            <w:pPr>
              <w:jc w:val="right"/>
              <w:rPr>
                <w:color w:val="000000"/>
              </w:rPr>
            </w:pPr>
            <w:r w:rsidRPr="009A3889">
              <w:rPr>
                <w:color w:val="000000"/>
              </w:rPr>
              <w:t>0</w:t>
            </w:r>
            <w:r>
              <w:rPr>
                <w:color w:val="000000"/>
              </w:rPr>
              <w:t>.</w:t>
            </w:r>
            <w:r w:rsidRPr="009A3889">
              <w:rPr>
                <w:color w:val="000000"/>
              </w:rPr>
              <w:t>04472</w:t>
            </w:r>
          </w:p>
        </w:tc>
      </w:tr>
      <w:tr w:rsidR="009A3889" w:rsidRPr="00027D51" w:rsidTr="009A3889">
        <w:trPr>
          <w:trHeight w:val="20"/>
        </w:trPr>
        <w:tc>
          <w:tcPr>
            <w:tcW w:w="660" w:type="dxa"/>
            <w:vAlign w:val="center"/>
          </w:tcPr>
          <w:p w:rsidR="009A3889" w:rsidRPr="00027D51" w:rsidRDefault="009A3889" w:rsidP="009A3889">
            <w:pPr>
              <w:pStyle w:val="TableParagraph"/>
              <w:jc w:val="center"/>
              <w:rPr>
                <w:spacing w:val="-4"/>
              </w:rPr>
            </w:pPr>
            <w:r w:rsidRPr="00027D51">
              <w:rPr>
                <w:spacing w:val="-4"/>
              </w:rPr>
              <w:t>0328</w:t>
            </w:r>
          </w:p>
        </w:tc>
        <w:tc>
          <w:tcPr>
            <w:tcW w:w="2113" w:type="dxa"/>
            <w:vAlign w:val="center"/>
          </w:tcPr>
          <w:p w:rsidR="009A3889" w:rsidRPr="00027D51" w:rsidRDefault="009A3889" w:rsidP="009A3889">
            <w:pPr>
              <w:pStyle w:val="TableParagraph"/>
              <w:rPr>
                <w:spacing w:val="-4"/>
              </w:rPr>
            </w:pPr>
            <w:r w:rsidRPr="00027D51">
              <w:rPr>
                <w:spacing w:val="-4"/>
              </w:rPr>
              <w:t>Углерод</w:t>
            </w:r>
            <w:r>
              <w:rPr>
                <w:spacing w:val="-4"/>
              </w:rPr>
              <w:t xml:space="preserve"> </w:t>
            </w:r>
            <w:r w:rsidRPr="00027D51">
              <w:rPr>
                <w:spacing w:val="-4"/>
              </w:rPr>
              <w:t>(Сажа, Углерод</w:t>
            </w:r>
          </w:p>
          <w:p w:rsidR="009A3889" w:rsidRPr="00027D51" w:rsidRDefault="009A3889" w:rsidP="009A3889">
            <w:pPr>
              <w:pStyle w:val="TableParagraph"/>
              <w:rPr>
                <w:spacing w:val="-4"/>
              </w:rPr>
            </w:pPr>
            <w:r w:rsidRPr="00027D51">
              <w:rPr>
                <w:spacing w:val="-4"/>
              </w:rPr>
              <w:t>черный)(583)</w:t>
            </w:r>
          </w:p>
        </w:tc>
        <w:tc>
          <w:tcPr>
            <w:tcW w:w="1321" w:type="dxa"/>
          </w:tcPr>
          <w:p w:rsidR="009A3889" w:rsidRPr="009A3889" w:rsidRDefault="009A3889" w:rsidP="009A3889">
            <w:pPr>
              <w:jc w:val="right"/>
              <w:rPr>
                <w:color w:val="000000"/>
              </w:rPr>
            </w:pPr>
            <w:r w:rsidRPr="009A3889">
              <w:rPr>
                <w:color w:val="000000"/>
              </w:rPr>
              <w:t>0</w:t>
            </w:r>
            <w:r>
              <w:rPr>
                <w:color w:val="000000"/>
              </w:rPr>
              <w:t>.</w:t>
            </w:r>
            <w:r w:rsidRPr="009A3889">
              <w:rPr>
                <w:color w:val="000000"/>
              </w:rPr>
              <w:t>00166667</w:t>
            </w:r>
          </w:p>
        </w:tc>
        <w:tc>
          <w:tcPr>
            <w:tcW w:w="1321" w:type="dxa"/>
          </w:tcPr>
          <w:p w:rsidR="009A3889" w:rsidRPr="009A3889" w:rsidRDefault="009A3889" w:rsidP="009A3889">
            <w:pPr>
              <w:jc w:val="right"/>
              <w:rPr>
                <w:color w:val="000000"/>
              </w:rPr>
            </w:pPr>
            <w:r w:rsidRPr="009A3889">
              <w:rPr>
                <w:color w:val="000000"/>
              </w:rPr>
              <w:t>0</w:t>
            </w:r>
            <w:r>
              <w:rPr>
                <w:color w:val="000000"/>
              </w:rPr>
              <w:t>.</w:t>
            </w:r>
            <w:r w:rsidRPr="009A3889">
              <w:rPr>
                <w:color w:val="000000"/>
              </w:rPr>
              <w:t>0171428</w:t>
            </w:r>
          </w:p>
        </w:tc>
        <w:tc>
          <w:tcPr>
            <w:tcW w:w="1058" w:type="dxa"/>
          </w:tcPr>
          <w:p w:rsidR="009A3889" w:rsidRPr="009A3889" w:rsidRDefault="009A3889" w:rsidP="009A3889">
            <w:pPr>
              <w:pStyle w:val="TableParagraph"/>
              <w:jc w:val="right"/>
              <w:rPr>
                <w:spacing w:val="-4"/>
              </w:rPr>
            </w:pPr>
            <w:r w:rsidRPr="009A3889">
              <w:rPr>
                <w:spacing w:val="-4"/>
              </w:rPr>
              <w:t>0</w:t>
            </w:r>
          </w:p>
        </w:tc>
        <w:tc>
          <w:tcPr>
            <w:tcW w:w="1321" w:type="dxa"/>
          </w:tcPr>
          <w:p w:rsidR="009A3889" w:rsidRPr="009A3889" w:rsidRDefault="009A3889" w:rsidP="009A3889">
            <w:pPr>
              <w:jc w:val="right"/>
              <w:rPr>
                <w:color w:val="000000"/>
              </w:rPr>
            </w:pPr>
            <w:r w:rsidRPr="009A3889">
              <w:rPr>
                <w:color w:val="000000"/>
              </w:rPr>
              <w:t>0</w:t>
            </w:r>
            <w:r>
              <w:rPr>
                <w:color w:val="000000"/>
              </w:rPr>
              <w:t>.</w:t>
            </w:r>
            <w:r w:rsidRPr="009A3889">
              <w:rPr>
                <w:color w:val="000000"/>
              </w:rPr>
              <w:t>00166667</w:t>
            </w:r>
          </w:p>
        </w:tc>
        <w:tc>
          <w:tcPr>
            <w:tcW w:w="1453" w:type="dxa"/>
          </w:tcPr>
          <w:p w:rsidR="009A3889" w:rsidRPr="009A3889" w:rsidRDefault="009A3889" w:rsidP="009A3889">
            <w:pPr>
              <w:jc w:val="right"/>
              <w:rPr>
                <w:color w:val="000000"/>
              </w:rPr>
            </w:pPr>
            <w:r w:rsidRPr="009A3889">
              <w:rPr>
                <w:color w:val="000000"/>
              </w:rPr>
              <w:t>0</w:t>
            </w:r>
            <w:r>
              <w:rPr>
                <w:color w:val="000000"/>
              </w:rPr>
              <w:t>.</w:t>
            </w:r>
            <w:r w:rsidRPr="009A3889">
              <w:rPr>
                <w:color w:val="000000"/>
              </w:rPr>
              <w:t>0171428</w:t>
            </w:r>
          </w:p>
        </w:tc>
      </w:tr>
      <w:tr w:rsidR="009A3889" w:rsidRPr="00027D51" w:rsidTr="009A3889">
        <w:trPr>
          <w:trHeight w:val="20"/>
        </w:trPr>
        <w:tc>
          <w:tcPr>
            <w:tcW w:w="660" w:type="dxa"/>
            <w:vAlign w:val="center"/>
          </w:tcPr>
          <w:p w:rsidR="009A3889" w:rsidRPr="00027D51" w:rsidRDefault="009A3889" w:rsidP="009A3889">
            <w:pPr>
              <w:pStyle w:val="TableParagraph"/>
              <w:jc w:val="center"/>
              <w:rPr>
                <w:spacing w:val="-4"/>
              </w:rPr>
            </w:pPr>
            <w:r w:rsidRPr="00027D51">
              <w:rPr>
                <w:spacing w:val="-4"/>
              </w:rPr>
              <w:t>0330</w:t>
            </w:r>
          </w:p>
        </w:tc>
        <w:tc>
          <w:tcPr>
            <w:tcW w:w="2113" w:type="dxa"/>
            <w:vAlign w:val="center"/>
          </w:tcPr>
          <w:p w:rsidR="009A3889" w:rsidRPr="00027D51" w:rsidRDefault="009A3889" w:rsidP="009A3889">
            <w:pPr>
              <w:pStyle w:val="TableParagraph"/>
              <w:rPr>
                <w:spacing w:val="-4"/>
              </w:rPr>
            </w:pPr>
            <w:r w:rsidRPr="00027D51">
              <w:rPr>
                <w:spacing w:val="-4"/>
              </w:rPr>
              <w:t>Сера</w:t>
            </w:r>
            <w:r w:rsidRPr="00027D51">
              <w:rPr>
                <w:spacing w:val="-4"/>
              </w:rPr>
              <w:tab/>
              <w:t>диоксид (Ангидрид сернистый,</w:t>
            </w:r>
          </w:p>
          <w:p w:rsidR="009A3889" w:rsidRPr="00027D51" w:rsidRDefault="009A3889" w:rsidP="009A3889">
            <w:pPr>
              <w:pStyle w:val="TableParagraph"/>
              <w:rPr>
                <w:spacing w:val="-4"/>
              </w:rPr>
            </w:pPr>
            <w:r w:rsidRPr="00027D51">
              <w:rPr>
                <w:spacing w:val="-4"/>
              </w:rPr>
              <w:t>Сернистый газ, Сера</w:t>
            </w:r>
          </w:p>
          <w:p w:rsidR="009A3889" w:rsidRPr="00027D51" w:rsidRDefault="009A3889" w:rsidP="009A3889">
            <w:pPr>
              <w:pStyle w:val="TableParagraph"/>
              <w:rPr>
                <w:spacing w:val="-4"/>
              </w:rPr>
            </w:pPr>
            <w:r w:rsidRPr="00027D51">
              <w:rPr>
                <w:spacing w:val="-4"/>
              </w:rPr>
              <w:t>(IV) оксид) (516)</w:t>
            </w:r>
          </w:p>
        </w:tc>
        <w:tc>
          <w:tcPr>
            <w:tcW w:w="1321" w:type="dxa"/>
          </w:tcPr>
          <w:p w:rsidR="009A3889" w:rsidRPr="009A3889" w:rsidRDefault="009A3889" w:rsidP="009A3889">
            <w:pPr>
              <w:jc w:val="right"/>
              <w:rPr>
                <w:color w:val="000000"/>
              </w:rPr>
            </w:pPr>
            <w:r w:rsidRPr="009A3889">
              <w:rPr>
                <w:color w:val="000000"/>
              </w:rPr>
              <w:t>0</w:t>
            </w:r>
            <w:r>
              <w:rPr>
                <w:color w:val="000000"/>
              </w:rPr>
              <w:t>.</w:t>
            </w:r>
            <w:r w:rsidRPr="009A3889">
              <w:rPr>
                <w:color w:val="000000"/>
              </w:rPr>
              <w:t>00916667</w:t>
            </w:r>
          </w:p>
        </w:tc>
        <w:tc>
          <w:tcPr>
            <w:tcW w:w="1321" w:type="dxa"/>
          </w:tcPr>
          <w:p w:rsidR="009A3889" w:rsidRPr="009A3889" w:rsidRDefault="009A3889" w:rsidP="009A3889">
            <w:pPr>
              <w:jc w:val="right"/>
              <w:rPr>
                <w:color w:val="000000"/>
              </w:rPr>
            </w:pPr>
            <w:r w:rsidRPr="009A3889">
              <w:rPr>
                <w:color w:val="000000"/>
              </w:rPr>
              <w:t>0</w:t>
            </w:r>
            <w:r>
              <w:rPr>
                <w:color w:val="000000"/>
              </w:rPr>
              <w:t>.</w:t>
            </w:r>
            <w:r w:rsidRPr="009A3889">
              <w:rPr>
                <w:color w:val="000000"/>
              </w:rPr>
              <w:t>09</w:t>
            </w:r>
          </w:p>
        </w:tc>
        <w:tc>
          <w:tcPr>
            <w:tcW w:w="1058" w:type="dxa"/>
          </w:tcPr>
          <w:p w:rsidR="009A3889" w:rsidRPr="009A3889" w:rsidRDefault="009A3889" w:rsidP="009A3889">
            <w:pPr>
              <w:pStyle w:val="TableParagraph"/>
              <w:jc w:val="right"/>
              <w:rPr>
                <w:spacing w:val="-4"/>
              </w:rPr>
            </w:pPr>
            <w:r w:rsidRPr="009A3889">
              <w:rPr>
                <w:spacing w:val="-4"/>
              </w:rPr>
              <w:t>0</w:t>
            </w:r>
          </w:p>
        </w:tc>
        <w:tc>
          <w:tcPr>
            <w:tcW w:w="1321" w:type="dxa"/>
          </w:tcPr>
          <w:p w:rsidR="009A3889" w:rsidRPr="009A3889" w:rsidRDefault="009A3889" w:rsidP="009A3889">
            <w:pPr>
              <w:jc w:val="right"/>
              <w:rPr>
                <w:color w:val="000000"/>
              </w:rPr>
            </w:pPr>
            <w:r w:rsidRPr="009A3889">
              <w:rPr>
                <w:color w:val="000000"/>
              </w:rPr>
              <w:t>0</w:t>
            </w:r>
            <w:r>
              <w:rPr>
                <w:color w:val="000000"/>
              </w:rPr>
              <w:t>.</w:t>
            </w:r>
            <w:r w:rsidRPr="009A3889">
              <w:rPr>
                <w:color w:val="000000"/>
              </w:rPr>
              <w:t>00916667</w:t>
            </w:r>
          </w:p>
        </w:tc>
        <w:tc>
          <w:tcPr>
            <w:tcW w:w="1453" w:type="dxa"/>
          </w:tcPr>
          <w:p w:rsidR="009A3889" w:rsidRPr="009A3889" w:rsidRDefault="009A3889" w:rsidP="009A3889">
            <w:pPr>
              <w:jc w:val="right"/>
              <w:rPr>
                <w:color w:val="000000"/>
              </w:rPr>
            </w:pPr>
            <w:r w:rsidRPr="009A3889">
              <w:rPr>
                <w:color w:val="000000"/>
              </w:rPr>
              <w:t>0</w:t>
            </w:r>
            <w:r>
              <w:rPr>
                <w:color w:val="000000"/>
              </w:rPr>
              <w:t>.</w:t>
            </w:r>
            <w:r w:rsidRPr="009A3889">
              <w:rPr>
                <w:color w:val="000000"/>
              </w:rPr>
              <w:t>09</w:t>
            </w:r>
          </w:p>
        </w:tc>
      </w:tr>
      <w:tr w:rsidR="009A3889" w:rsidRPr="00027D51" w:rsidTr="009A3889">
        <w:trPr>
          <w:trHeight w:val="20"/>
        </w:trPr>
        <w:tc>
          <w:tcPr>
            <w:tcW w:w="660" w:type="dxa"/>
            <w:vAlign w:val="center"/>
          </w:tcPr>
          <w:p w:rsidR="009A3889" w:rsidRPr="00027D51" w:rsidRDefault="009A3889" w:rsidP="009A3889">
            <w:pPr>
              <w:pStyle w:val="TableParagraph"/>
              <w:jc w:val="center"/>
              <w:rPr>
                <w:spacing w:val="-4"/>
              </w:rPr>
            </w:pPr>
            <w:r w:rsidRPr="00027D51">
              <w:rPr>
                <w:spacing w:val="-4"/>
              </w:rPr>
              <w:t>0337</w:t>
            </w:r>
          </w:p>
        </w:tc>
        <w:tc>
          <w:tcPr>
            <w:tcW w:w="2113" w:type="dxa"/>
            <w:vAlign w:val="center"/>
          </w:tcPr>
          <w:p w:rsidR="009A3889" w:rsidRPr="00027D51" w:rsidRDefault="009A3889" w:rsidP="009A3889">
            <w:pPr>
              <w:pStyle w:val="TableParagraph"/>
              <w:rPr>
                <w:spacing w:val="-4"/>
              </w:rPr>
            </w:pPr>
            <w:r w:rsidRPr="00027D51">
              <w:rPr>
                <w:spacing w:val="-4"/>
              </w:rPr>
              <w:t>Углерод</w:t>
            </w:r>
            <w:r w:rsidRPr="00027D51">
              <w:rPr>
                <w:spacing w:val="-4"/>
              </w:rPr>
              <w:tab/>
              <w:t>оксид</w:t>
            </w:r>
          </w:p>
          <w:p w:rsidR="009A3889" w:rsidRPr="00027D51" w:rsidRDefault="009A3889" w:rsidP="009A3889">
            <w:pPr>
              <w:pStyle w:val="TableParagraph"/>
              <w:rPr>
                <w:spacing w:val="-4"/>
              </w:rPr>
            </w:pPr>
            <w:r w:rsidRPr="00027D51">
              <w:rPr>
                <w:spacing w:val="-4"/>
              </w:rPr>
              <w:t>(Окись</w:t>
            </w:r>
            <w:r w:rsidRPr="00027D51">
              <w:rPr>
                <w:spacing w:val="-4"/>
              </w:rPr>
              <w:tab/>
              <w:t>углерода, Угарный газ) (584)</w:t>
            </w:r>
          </w:p>
        </w:tc>
        <w:tc>
          <w:tcPr>
            <w:tcW w:w="1321" w:type="dxa"/>
          </w:tcPr>
          <w:p w:rsidR="009A3889" w:rsidRPr="009A3889" w:rsidRDefault="009A3889" w:rsidP="009A3889">
            <w:pPr>
              <w:jc w:val="right"/>
              <w:rPr>
                <w:color w:val="000000"/>
              </w:rPr>
            </w:pPr>
            <w:r w:rsidRPr="009A3889">
              <w:rPr>
                <w:color w:val="000000"/>
              </w:rPr>
              <w:t>0</w:t>
            </w:r>
            <w:r>
              <w:rPr>
                <w:color w:val="000000"/>
              </w:rPr>
              <w:t>.</w:t>
            </w:r>
            <w:r w:rsidRPr="009A3889">
              <w:rPr>
                <w:color w:val="000000"/>
              </w:rPr>
              <w:t>03</w:t>
            </w:r>
          </w:p>
        </w:tc>
        <w:tc>
          <w:tcPr>
            <w:tcW w:w="1321" w:type="dxa"/>
          </w:tcPr>
          <w:p w:rsidR="009A3889" w:rsidRPr="009A3889" w:rsidRDefault="009A3889" w:rsidP="009A3889">
            <w:pPr>
              <w:jc w:val="right"/>
              <w:rPr>
                <w:color w:val="000000"/>
              </w:rPr>
            </w:pPr>
            <w:r w:rsidRPr="009A3889">
              <w:rPr>
                <w:color w:val="000000"/>
              </w:rPr>
              <w:t>0</w:t>
            </w:r>
            <w:r>
              <w:rPr>
                <w:color w:val="000000"/>
              </w:rPr>
              <w:t>.</w:t>
            </w:r>
            <w:r w:rsidRPr="009A3889">
              <w:rPr>
                <w:color w:val="000000"/>
              </w:rPr>
              <w:t>3</w:t>
            </w:r>
          </w:p>
        </w:tc>
        <w:tc>
          <w:tcPr>
            <w:tcW w:w="1058" w:type="dxa"/>
          </w:tcPr>
          <w:p w:rsidR="009A3889" w:rsidRPr="009A3889" w:rsidRDefault="009A3889" w:rsidP="009A3889">
            <w:pPr>
              <w:pStyle w:val="TableParagraph"/>
              <w:jc w:val="right"/>
              <w:rPr>
                <w:spacing w:val="-4"/>
              </w:rPr>
            </w:pPr>
            <w:r w:rsidRPr="009A3889">
              <w:rPr>
                <w:spacing w:val="-4"/>
              </w:rPr>
              <w:t>0</w:t>
            </w:r>
          </w:p>
        </w:tc>
        <w:tc>
          <w:tcPr>
            <w:tcW w:w="1321" w:type="dxa"/>
          </w:tcPr>
          <w:p w:rsidR="009A3889" w:rsidRPr="009A3889" w:rsidRDefault="009A3889" w:rsidP="009A3889">
            <w:pPr>
              <w:jc w:val="right"/>
              <w:rPr>
                <w:color w:val="000000"/>
              </w:rPr>
            </w:pPr>
            <w:r w:rsidRPr="009A3889">
              <w:rPr>
                <w:color w:val="000000"/>
              </w:rPr>
              <w:t>0</w:t>
            </w:r>
            <w:r>
              <w:rPr>
                <w:color w:val="000000"/>
              </w:rPr>
              <w:t>.</w:t>
            </w:r>
            <w:r w:rsidRPr="009A3889">
              <w:rPr>
                <w:color w:val="000000"/>
              </w:rPr>
              <w:t>03</w:t>
            </w:r>
          </w:p>
        </w:tc>
        <w:tc>
          <w:tcPr>
            <w:tcW w:w="1453" w:type="dxa"/>
          </w:tcPr>
          <w:p w:rsidR="009A3889" w:rsidRPr="009A3889" w:rsidRDefault="009A3889" w:rsidP="009A3889">
            <w:pPr>
              <w:jc w:val="right"/>
              <w:rPr>
                <w:color w:val="000000"/>
              </w:rPr>
            </w:pPr>
            <w:r w:rsidRPr="009A3889">
              <w:rPr>
                <w:color w:val="000000"/>
              </w:rPr>
              <w:t>0</w:t>
            </w:r>
            <w:r>
              <w:rPr>
                <w:color w:val="000000"/>
              </w:rPr>
              <w:t>.</w:t>
            </w:r>
            <w:r w:rsidRPr="009A3889">
              <w:rPr>
                <w:color w:val="000000"/>
              </w:rPr>
              <w:t>3</w:t>
            </w:r>
          </w:p>
        </w:tc>
      </w:tr>
      <w:tr w:rsidR="009A3889" w:rsidRPr="00027D51" w:rsidTr="009A3889">
        <w:trPr>
          <w:trHeight w:val="20"/>
        </w:trPr>
        <w:tc>
          <w:tcPr>
            <w:tcW w:w="660" w:type="dxa"/>
            <w:vAlign w:val="center"/>
          </w:tcPr>
          <w:p w:rsidR="009A3889" w:rsidRPr="00027D51" w:rsidRDefault="009A3889" w:rsidP="009A3889">
            <w:pPr>
              <w:pStyle w:val="TableParagraph"/>
              <w:jc w:val="center"/>
              <w:rPr>
                <w:spacing w:val="-4"/>
              </w:rPr>
            </w:pPr>
            <w:r w:rsidRPr="00027D51">
              <w:rPr>
                <w:spacing w:val="-4"/>
              </w:rPr>
              <w:t>0703</w:t>
            </w:r>
          </w:p>
        </w:tc>
        <w:tc>
          <w:tcPr>
            <w:tcW w:w="2113" w:type="dxa"/>
            <w:vAlign w:val="center"/>
          </w:tcPr>
          <w:p w:rsidR="009A3889" w:rsidRPr="00027D51" w:rsidRDefault="009A3889" w:rsidP="009A3889">
            <w:pPr>
              <w:pStyle w:val="TableParagraph"/>
              <w:rPr>
                <w:spacing w:val="-4"/>
              </w:rPr>
            </w:pPr>
            <w:r w:rsidRPr="00027D51">
              <w:rPr>
                <w:spacing w:val="-4"/>
              </w:rPr>
              <w:t>Бенз/а/пирен</w:t>
            </w:r>
            <w:r w:rsidRPr="00027D51">
              <w:rPr>
                <w:spacing w:val="-4"/>
              </w:rPr>
              <w:tab/>
              <w:t>(3,4-</w:t>
            </w:r>
          </w:p>
          <w:p w:rsidR="009A3889" w:rsidRPr="00027D51" w:rsidRDefault="009A3889" w:rsidP="009A3889">
            <w:pPr>
              <w:pStyle w:val="TableParagraph"/>
              <w:rPr>
                <w:spacing w:val="-4"/>
              </w:rPr>
            </w:pPr>
            <w:r w:rsidRPr="00027D51">
              <w:rPr>
                <w:spacing w:val="-4"/>
              </w:rPr>
              <w:t>Бензпирен) (54)</w:t>
            </w:r>
          </w:p>
        </w:tc>
        <w:tc>
          <w:tcPr>
            <w:tcW w:w="1321" w:type="dxa"/>
          </w:tcPr>
          <w:p w:rsidR="009A3889" w:rsidRPr="009A3889" w:rsidRDefault="009A3889" w:rsidP="009A3889">
            <w:pPr>
              <w:jc w:val="right"/>
              <w:rPr>
                <w:color w:val="000000"/>
              </w:rPr>
            </w:pPr>
            <w:r w:rsidRPr="009A3889">
              <w:rPr>
                <w:color w:val="000000"/>
              </w:rPr>
              <w:t>3</w:t>
            </w:r>
            <w:r>
              <w:rPr>
                <w:color w:val="000000"/>
              </w:rPr>
              <w:t>.</w:t>
            </w:r>
            <w:r w:rsidRPr="009A3889">
              <w:rPr>
                <w:color w:val="000000"/>
              </w:rPr>
              <w:t>575E-08</w:t>
            </w:r>
          </w:p>
        </w:tc>
        <w:tc>
          <w:tcPr>
            <w:tcW w:w="1321" w:type="dxa"/>
          </w:tcPr>
          <w:p w:rsidR="009A3889" w:rsidRPr="009A3889" w:rsidRDefault="009A3889" w:rsidP="009A3889">
            <w:pPr>
              <w:jc w:val="right"/>
              <w:rPr>
                <w:color w:val="000000"/>
              </w:rPr>
            </w:pPr>
            <w:r w:rsidRPr="009A3889">
              <w:rPr>
                <w:color w:val="000000"/>
              </w:rPr>
              <w:t>0</w:t>
            </w:r>
            <w:r>
              <w:rPr>
                <w:color w:val="000000"/>
              </w:rPr>
              <w:t>.</w:t>
            </w:r>
            <w:r w:rsidRPr="009A3889">
              <w:rPr>
                <w:color w:val="000000"/>
              </w:rPr>
              <w:t>0000004</w:t>
            </w:r>
          </w:p>
        </w:tc>
        <w:tc>
          <w:tcPr>
            <w:tcW w:w="1058" w:type="dxa"/>
          </w:tcPr>
          <w:p w:rsidR="009A3889" w:rsidRPr="009A3889" w:rsidRDefault="009A3889" w:rsidP="009A3889">
            <w:pPr>
              <w:pStyle w:val="TableParagraph"/>
              <w:jc w:val="right"/>
              <w:rPr>
                <w:spacing w:val="-4"/>
              </w:rPr>
            </w:pPr>
            <w:r w:rsidRPr="009A3889">
              <w:rPr>
                <w:spacing w:val="-4"/>
              </w:rPr>
              <w:t>0</w:t>
            </w:r>
          </w:p>
        </w:tc>
        <w:tc>
          <w:tcPr>
            <w:tcW w:w="1321" w:type="dxa"/>
          </w:tcPr>
          <w:p w:rsidR="009A3889" w:rsidRPr="009A3889" w:rsidRDefault="009A3889" w:rsidP="009A3889">
            <w:pPr>
              <w:jc w:val="right"/>
              <w:rPr>
                <w:color w:val="000000"/>
              </w:rPr>
            </w:pPr>
            <w:r w:rsidRPr="009A3889">
              <w:rPr>
                <w:color w:val="000000"/>
              </w:rPr>
              <w:t>3</w:t>
            </w:r>
            <w:r>
              <w:rPr>
                <w:color w:val="000000"/>
              </w:rPr>
              <w:t>.</w:t>
            </w:r>
            <w:r w:rsidRPr="009A3889">
              <w:rPr>
                <w:color w:val="000000"/>
              </w:rPr>
              <w:t>575E-08</w:t>
            </w:r>
          </w:p>
        </w:tc>
        <w:tc>
          <w:tcPr>
            <w:tcW w:w="1453" w:type="dxa"/>
          </w:tcPr>
          <w:p w:rsidR="009A3889" w:rsidRPr="009A3889" w:rsidRDefault="009A3889" w:rsidP="009A3889">
            <w:pPr>
              <w:jc w:val="right"/>
              <w:rPr>
                <w:color w:val="000000"/>
              </w:rPr>
            </w:pPr>
            <w:r w:rsidRPr="009A3889">
              <w:rPr>
                <w:color w:val="000000"/>
              </w:rPr>
              <w:t>0</w:t>
            </w:r>
            <w:r>
              <w:rPr>
                <w:color w:val="000000"/>
              </w:rPr>
              <w:t>.</w:t>
            </w:r>
            <w:r w:rsidRPr="009A3889">
              <w:rPr>
                <w:color w:val="000000"/>
              </w:rPr>
              <w:t>0000004</w:t>
            </w:r>
          </w:p>
        </w:tc>
      </w:tr>
      <w:tr w:rsidR="009A3889" w:rsidRPr="00027D51" w:rsidTr="009A3889">
        <w:trPr>
          <w:trHeight w:val="20"/>
        </w:trPr>
        <w:tc>
          <w:tcPr>
            <w:tcW w:w="660" w:type="dxa"/>
            <w:vAlign w:val="center"/>
          </w:tcPr>
          <w:p w:rsidR="009A3889" w:rsidRPr="00027D51" w:rsidRDefault="009A3889" w:rsidP="009A3889">
            <w:pPr>
              <w:pStyle w:val="TableParagraph"/>
              <w:jc w:val="center"/>
              <w:rPr>
                <w:spacing w:val="-4"/>
              </w:rPr>
            </w:pPr>
            <w:r w:rsidRPr="00027D51">
              <w:rPr>
                <w:spacing w:val="-4"/>
              </w:rPr>
              <w:t>1325</w:t>
            </w:r>
          </w:p>
        </w:tc>
        <w:tc>
          <w:tcPr>
            <w:tcW w:w="2113" w:type="dxa"/>
            <w:vAlign w:val="center"/>
          </w:tcPr>
          <w:p w:rsidR="009A3889" w:rsidRPr="00027D51" w:rsidRDefault="009A3889" w:rsidP="009A3889">
            <w:pPr>
              <w:pStyle w:val="TableParagraph"/>
              <w:rPr>
                <w:spacing w:val="-4"/>
              </w:rPr>
            </w:pPr>
            <w:r w:rsidRPr="00027D51">
              <w:rPr>
                <w:spacing w:val="-4"/>
              </w:rPr>
              <w:t>Формальдегид</w:t>
            </w:r>
          </w:p>
          <w:p w:rsidR="009A3889" w:rsidRPr="00027D51" w:rsidRDefault="009A3889" w:rsidP="009A3889">
            <w:pPr>
              <w:pStyle w:val="TableParagraph"/>
              <w:rPr>
                <w:spacing w:val="-4"/>
              </w:rPr>
            </w:pPr>
            <w:r w:rsidRPr="00027D51">
              <w:rPr>
                <w:spacing w:val="-4"/>
              </w:rPr>
              <w:t>(Метаналь) (609)</w:t>
            </w:r>
          </w:p>
        </w:tc>
        <w:tc>
          <w:tcPr>
            <w:tcW w:w="1321" w:type="dxa"/>
          </w:tcPr>
          <w:p w:rsidR="009A3889" w:rsidRPr="009A3889" w:rsidRDefault="009A3889" w:rsidP="009A3889">
            <w:pPr>
              <w:jc w:val="right"/>
              <w:rPr>
                <w:color w:val="000000"/>
              </w:rPr>
            </w:pPr>
            <w:r w:rsidRPr="009A3889">
              <w:rPr>
                <w:color w:val="000000"/>
              </w:rPr>
              <w:t>0</w:t>
            </w:r>
            <w:r>
              <w:rPr>
                <w:color w:val="000000"/>
              </w:rPr>
              <w:t>.</w:t>
            </w:r>
            <w:r w:rsidRPr="009A3889">
              <w:rPr>
                <w:color w:val="000000"/>
              </w:rPr>
              <w:t>00035714</w:t>
            </w:r>
          </w:p>
        </w:tc>
        <w:tc>
          <w:tcPr>
            <w:tcW w:w="1321" w:type="dxa"/>
          </w:tcPr>
          <w:p w:rsidR="009A3889" w:rsidRPr="009A3889" w:rsidRDefault="009A3889" w:rsidP="009A3889">
            <w:pPr>
              <w:jc w:val="right"/>
              <w:rPr>
                <w:color w:val="000000"/>
              </w:rPr>
            </w:pPr>
            <w:r w:rsidRPr="009A3889">
              <w:rPr>
                <w:color w:val="000000"/>
              </w:rPr>
              <w:t>0</w:t>
            </w:r>
            <w:r>
              <w:rPr>
                <w:color w:val="000000"/>
              </w:rPr>
              <w:t>.</w:t>
            </w:r>
            <w:r w:rsidRPr="009A3889">
              <w:rPr>
                <w:color w:val="000000"/>
              </w:rPr>
              <w:t>00342856</w:t>
            </w:r>
          </w:p>
        </w:tc>
        <w:tc>
          <w:tcPr>
            <w:tcW w:w="1058" w:type="dxa"/>
          </w:tcPr>
          <w:p w:rsidR="009A3889" w:rsidRPr="009A3889" w:rsidRDefault="009A3889" w:rsidP="009A3889">
            <w:pPr>
              <w:pStyle w:val="TableParagraph"/>
              <w:jc w:val="right"/>
              <w:rPr>
                <w:spacing w:val="-4"/>
              </w:rPr>
            </w:pPr>
            <w:r w:rsidRPr="009A3889">
              <w:rPr>
                <w:spacing w:val="-4"/>
              </w:rPr>
              <w:t>0</w:t>
            </w:r>
          </w:p>
        </w:tc>
        <w:tc>
          <w:tcPr>
            <w:tcW w:w="1321" w:type="dxa"/>
          </w:tcPr>
          <w:p w:rsidR="009A3889" w:rsidRPr="009A3889" w:rsidRDefault="009A3889" w:rsidP="009A3889">
            <w:pPr>
              <w:jc w:val="right"/>
              <w:rPr>
                <w:color w:val="000000"/>
              </w:rPr>
            </w:pPr>
            <w:r w:rsidRPr="009A3889">
              <w:rPr>
                <w:color w:val="000000"/>
              </w:rPr>
              <w:t>0</w:t>
            </w:r>
            <w:r>
              <w:rPr>
                <w:color w:val="000000"/>
              </w:rPr>
              <w:t>.</w:t>
            </w:r>
            <w:r w:rsidRPr="009A3889">
              <w:rPr>
                <w:color w:val="000000"/>
              </w:rPr>
              <w:t>00035714</w:t>
            </w:r>
          </w:p>
        </w:tc>
        <w:tc>
          <w:tcPr>
            <w:tcW w:w="1453" w:type="dxa"/>
          </w:tcPr>
          <w:p w:rsidR="009A3889" w:rsidRPr="009A3889" w:rsidRDefault="009A3889" w:rsidP="009A3889">
            <w:pPr>
              <w:jc w:val="right"/>
              <w:rPr>
                <w:color w:val="000000"/>
              </w:rPr>
            </w:pPr>
            <w:r w:rsidRPr="009A3889">
              <w:rPr>
                <w:color w:val="000000"/>
              </w:rPr>
              <w:t>0</w:t>
            </w:r>
            <w:r>
              <w:rPr>
                <w:color w:val="000000"/>
              </w:rPr>
              <w:t>.</w:t>
            </w:r>
            <w:r w:rsidRPr="009A3889">
              <w:rPr>
                <w:color w:val="000000"/>
              </w:rPr>
              <w:t>00342856</w:t>
            </w:r>
          </w:p>
        </w:tc>
      </w:tr>
      <w:tr w:rsidR="009A3889" w:rsidRPr="00027D51" w:rsidTr="009A3889">
        <w:trPr>
          <w:trHeight w:val="20"/>
        </w:trPr>
        <w:tc>
          <w:tcPr>
            <w:tcW w:w="660" w:type="dxa"/>
            <w:vAlign w:val="center"/>
          </w:tcPr>
          <w:p w:rsidR="009A3889" w:rsidRPr="00027D51" w:rsidRDefault="009A3889" w:rsidP="009A3889">
            <w:pPr>
              <w:pStyle w:val="TableParagraph"/>
              <w:jc w:val="center"/>
              <w:rPr>
                <w:spacing w:val="-4"/>
              </w:rPr>
            </w:pPr>
            <w:r w:rsidRPr="00027D51">
              <w:rPr>
                <w:spacing w:val="-4"/>
              </w:rPr>
              <w:t>2754</w:t>
            </w:r>
          </w:p>
        </w:tc>
        <w:tc>
          <w:tcPr>
            <w:tcW w:w="2113" w:type="dxa"/>
            <w:vAlign w:val="center"/>
          </w:tcPr>
          <w:p w:rsidR="009A3889" w:rsidRPr="00027D51" w:rsidRDefault="009A3889" w:rsidP="009A3889">
            <w:pPr>
              <w:pStyle w:val="TableParagraph"/>
              <w:rPr>
                <w:spacing w:val="-4"/>
              </w:rPr>
            </w:pPr>
            <w:r w:rsidRPr="00027D51">
              <w:rPr>
                <w:spacing w:val="-4"/>
              </w:rPr>
              <w:t>Алканы</w:t>
            </w:r>
            <w:r w:rsidRPr="00027D51">
              <w:rPr>
                <w:spacing w:val="-4"/>
              </w:rPr>
              <w:tab/>
              <w:t>С12-19</w:t>
            </w:r>
            <w:r>
              <w:rPr>
                <w:spacing w:val="-4"/>
              </w:rPr>
              <w:tab/>
            </w:r>
            <w:r w:rsidRPr="00027D51">
              <w:rPr>
                <w:spacing w:val="-4"/>
              </w:rPr>
              <w:t>/в пересчете</w:t>
            </w:r>
            <w:r>
              <w:rPr>
                <w:spacing w:val="-4"/>
              </w:rPr>
              <w:t xml:space="preserve"> </w:t>
            </w:r>
            <w:r w:rsidRPr="00027D51">
              <w:rPr>
                <w:spacing w:val="-4"/>
              </w:rPr>
              <w:t>на</w:t>
            </w:r>
            <w:r>
              <w:rPr>
                <w:spacing w:val="-4"/>
              </w:rPr>
              <w:t xml:space="preserve"> </w:t>
            </w:r>
            <w:r w:rsidRPr="00027D51">
              <w:rPr>
                <w:spacing w:val="-4"/>
              </w:rPr>
              <w:t xml:space="preserve">С/ </w:t>
            </w:r>
            <w:r w:rsidRPr="00027D51">
              <w:rPr>
                <w:spacing w:val="-4"/>
              </w:rPr>
              <w:lastRenderedPageBreak/>
              <w:t>(Углеводороды предельные С12-С19 (в пересчете на С); РастворительРПК-</w:t>
            </w:r>
          </w:p>
          <w:p w:rsidR="009A3889" w:rsidRPr="00027D51" w:rsidRDefault="009A3889" w:rsidP="009A3889">
            <w:pPr>
              <w:pStyle w:val="TableParagraph"/>
              <w:rPr>
                <w:spacing w:val="-4"/>
              </w:rPr>
            </w:pPr>
            <w:r w:rsidRPr="00027D51">
              <w:rPr>
                <w:spacing w:val="-4"/>
              </w:rPr>
              <w:t>265П) (10)</w:t>
            </w:r>
          </w:p>
        </w:tc>
        <w:tc>
          <w:tcPr>
            <w:tcW w:w="1321" w:type="dxa"/>
          </w:tcPr>
          <w:p w:rsidR="009A3889" w:rsidRPr="009A3889" w:rsidRDefault="009A3889" w:rsidP="009A3889">
            <w:pPr>
              <w:jc w:val="right"/>
              <w:rPr>
                <w:color w:val="000000"/>
              </w:rPr>
            </w:pPr>
            <w:r w:rsidRPr="009A3889">
              <w:rPr>
                <w:color w:val="000000"/>
              </w:rPr>
              <w:lastRenderedPageBreak/>
              <w:t>0</w:t>
            </w:r>
            <w:r>
              <w:rPr>
                <w:color w:val="000000"/>
              </w:rPr>
              <w:t>.</w:t>
            </w:r>
            <w:r w:rsidRPr="009A3889">
              <w:rPr>
                <w:color w:val="000000"/>
              </w:rPr>
              <w:t>00857142</w:t>
            </w:r>
          </w:p>
        </w:tc>
        <w:tc>
          <w:tcPr>
            <w:tcW w:w="1321" w:type="dxa"/>
          </w:tcPr>
          <w:p w:rsidR="009A3889" w:rsidRPr="009A3889" w:rsidRDefault="009A3889" w:rsidP="009A3889">
            <w:pPr>
              <w:jc w:val="right"/>
              <w:rPr>
                <w:color w:val="000000"/>
              </w:rPr>
            </w:pPr>
            <w:r w:rsidRPr="009A3889">
              <w:rPr>
                <w:color w:val="000000"/>
              </w:rPr>
              <w:t>0</w:t>
            </w:r>
            <w:r>
              <w:rPr>
                <w:color w:val="000000"/>
              </w:rPr>
              <w:t>.</w:t>
            </w:r>
            <w:r w:rsidRPr="009A3889">
              <w:rPr>
                <w:color w:val="000000"/>
              </w:rPr>
              <w:t>085714</w:t>
            </w:r>
          </w:p>
        </w:tc>
        <w:tc>
          <w:tcPr>
            <w:tcW w:w="1058" w:type="dxa"/>
          </w:tcPr>
          <w:p w:rsidR="009A3889" w:rsidRPr="009A3889" w:rsidRDefault="009A3889" w:rsidP="009A3889">
            <w:pPr>
              <w:pStyle w:val="TableParagraph"/>
              <w:jc w:val="right"/>
              <w:rPr>
                <w:spacing w:val="-4"/>
              </w:rPr>
            </w:pPr>
            <w:r w:rsidRPr="009A3889">
              <w:rPr>
                <w:spacing w:val="-4"/>
              </w:rPr>
              <w:t>0</w:t>
            </w:r>
          </w:p>
        </w:tc>
        <w:tc>
          <w:tcPr>
            <w:tcW w:w="1321" w:type="dxa"/>
          </w:tcPr>
          <w:p w:rsidR="009A3889" w:rsidRPr="009A3889" w:rsidRDefault="009A3889" w:rsidP="009A3889">
            <w:pPr>
              <w:jc w:val="right"/>
              <w:rPr>
                <w:color w:val="000000"/>
              </w:rPr>
            </w:pPr>
            <w:r w:rsidRPr="009A3889">
              <w:rPr>
                <w:color w:val="000000"/>
              </w:rPr>
              <w:t>0</w:t>
            </w:r>
            <w:r>
              <w:rPr>
                <w:color w:val="000000"/>
              </w:rPr>
              <w:t>.</w:t>
            </w:r>
            <w:r w:rsidRPr="009A3889">
              <w:rPr>
                <w:color w:val="000000"/>
              </w:rPr>
              <w:t>00857142</w:t>
            </w:r>
          </w:p>
        </w:tc>
        <w:tc>
          <w:tcPr>
            <w:tcW w:w="1453" w:type="dxa"/>
          </w:tcPr>
          <w:p w:rsidR="009A3889" w:rsidRPr="009A3889" w:rsidRDefault="009A3889" w:rsidP="009A3889">
            <w:pPr>
              <w:jc w:val="right"/>
              <w:rPr>
                <w:color w:val="000000"/>
              </w:rPr>
            </w:pPr>
            <w:r w:rsidRPr="009A3889">
              <w:rPr>
                <w:color w:val="000000"/>
              </w:rPr>
              <w:t>0</w:t>
            </w:r>
            <w:r>
              <w:rPr>
                <w:color w:val="000000"/>
              </w:rPr>
              <w:t>.</w:t>
            </w:r>
            <w:r w:rsidRPr="009A3889">
              <w:rPr>
                <w:color w:val="000000"/>
              </w:rPr>
              <w:t>085714</w:t>
            </w:r>
          </w:p>
        </w:tc>
      </w:tr>
    </w:tbl>
    <w:p w:rsidR="00027D51" w:rsidRDefault="00027D51" w:rsidP="004E2C5B">
      <w:pPr>
        <w:pStyle w:val="21"/>
        <w:ind w:left="0"/>
        <w:jc w:val="center"/>
        <w:rPr>
          <w:color w:val="FF0000"/>
        </w:rPr>
      </w:pPr>
    </w:p>
    <w:p w:rsidR="00027D51" w:rsidRDefault="00027D51" w:rsidP="004E2C5B">
      <w:pPr>
        <w:pStyle w:val="21"/>
        <w:ind w:left="0"/>
        <w:jc w:val="center"/>
        <w:rPr>
          <w:color w:val="FF0000"/>
        </w:rPr>
      </w:pPr>
    </w:p>
    <w:p w:rsidR="009A3889" w:rsidRPr="00394D9F" w:rsidRDefault="009A3889" w:rsidP="009A3889">
      <w:pPr>
        <w:pStyle w:val="21"/>
        <w:ind w:left="0"/>
        <w:rPr>
          <w:highlight w:val="cyan"/>
        </w:rPr>
      </w:pPr>
      <w:bookmarkStart w:id="170" w:name="_Toc194015818"/>
      <w:r w:rsidRPr="009A3889">
        <w:rPr>
          <w:highlight w:val="cyan"/>
        </w:rPr>
        <w:t>Источник 0051-0054, Тепловые пушки</w:t>
      </w:r>
      <w:r w:rsidRPr="00394D9F">
        <w:rPr>
          <w:highlight w:val="cyan"/>
        </w:rPr>
        <w:t xml:space="preserve"> </w:t>
      </w:r>
      <w:r w:rsidR="00C3057F" w:rsidRPr="00394D9F">
        <w:rPr>
          <w:highlight w:val="cyan"/>
        </w:rPr>
        <w:t>новые и замененные</w:t>
      </w:r>
      <w:bookmarkEnd w:id="170"/>
    </w:p>
    <w:p w:rsidR="009A3889" w:rsidRPr="00027D51" w:rsidRDefault="009A3889" w:rsidP="009A3889">
      <w:pPr>
        <w:pStyle w:val="a3"/>
        <w:ind w:left="0"/>
      </w:pPr>
      <w:r w:rsidRPr="00027D51">
        <w:t>Список</w:t>
      </w:r>
      <w:r w:rsidRPr="00027D51">
        <w:rPr>
          <w:spacing w:val="-3"/>
        </w:rPr>
        <w:t xml:space="preserve"> </w:t>
      </w:r>
      <w:r w:rsidRPr="00027D51">
        <w:rPr>
          <w:spacing w:val="-2"/>
        </w:rPr>
        <w:t>литературы:</w:t>
      </w:r>
    </w:p>
    <w:p w:rsidR="009A3889" w:rsidRPr="00027D51" w:rsidRDefault="009A3889" w:rsidP="009A3889">
      <w:pPr>
        <w:pStyle w:val="a3"/>
        <w:ind w:left="0"/>
      </w:pPr>
      <w:r w:rsidRPr="00027D51">
        <w:t>"Методика</w:t>
      </w:r>
      <w:r w:rsidRPr="00027D51">
        <w:rPr>
          <w:spacing w:val="-7"/>
        </w:rPr>
        <w:t xml:space="preserve"> </w:t>
      </w:r>
      <w:r w:rsidRPr="00027D51">
        <w:t>расчета</w:t>
      </w:r>
      <w:r w:rsidRPr="00027D51">
        <w:rPr>
          <w:spacing w:val="-7"/>
        </w:rPr>
        <w:t xml:space="preserve"> </w:t>
      </w:r>
      <w:r w:rsidRPr="00027D51">
        <w:t>выбросов</w:t>
      </w:r>
      <w:r w:rsidRPr="00027D51">
        <w:rPr>
          <w:spacing w:val="-6"/>
        </w:rPr>
        <w:t xml:space="preserve"> </w:t>
      </w:r>
      <w:r w:rsidRPr="00027D51">
        <w:t>загрязняющих</w:t>
      </w:r>
      <w:r w:rsidRPr="00027D51">
        <w:rPr>
          <w:spacing w:val="-7"/>
        </w:rPr>
        <w:t xml:space="preserve"> </w:t>
      </w:r>
      <w:r w:rsidRPr="00027D51">
        <w:t>веществ</w:t>
      </w:r>
      <w:r w:rsidRPr="00027D51">
        <w:rPr>
          <w:spacing w:val="-8"/>
        </w:rPr>
        <w:t xml:space="preserve"> </w:t>
      </w:r>
      <w:r w:rsidRPr="00027D51">
        <w:t>в</w:t>
      </w:r>
      <w:r w:rsidRPr="00027D51">
        <w:rPr>
          <w:spacing w:val="-8"/>
        </w:rPr>
        <w:t xml:space="preserve"> </w:t>
      </w:r>
      <w:r w:rsidRPr="00027D51">
        <w:t>атмосферу</w:t>
      </w:r>
      <w:r w:rsidRPr="00027D51">
        <w:rPr>
          <w:spacing w:val="-9"/>
        </w:rPr>
        <w:t xml:space="preserve"> </w:t>
      </w:r>
      <w:r w:rsidRPr="00027D51">
        <w:t>от</w:t>
      </w:r>
      <w:r w:rsidRPr="00027D51">
        <w:rPr>
          <w:spacing w:val="-8"/>
        </w:rPr>
        <w:t xml:space="preserve"> </w:t>
      </w:r>
      <w:r w:rsidRPr="00027D51">
        <w:t>стационарных</w:t>
      </w:r>
      <w:r w:rsidRPr="00027D51">
        <w:rPr>
          <w:spacing w:val="-7"/>
        </w:rPr>
        <w:t xml:space="preserve"> </w:t>
      </w:r>
      <w:r w:rsidRPr="00027D51">
        <w:t>дизельных</w:t>
      </w:r>
      <w:r w:rsidRPr="00027D51">
        <w:rPr>
          <w:spacing w:val="-7"/>
        </w:rPr>
        <w:t xml:space="preserve"> </w:t>
      </w:r>
      <w:r w:rsidRPr="00027D51">
        <w:t>установок. РНД 211.2.02.04-2004". Астана, 2004 г.</w:t>
      </w:r>
    </w:p>
    <w:p w:rsidR="009A3889" w:rsidRPr="00027D51" w:rsidRDefault="009A3889" w:rsidP="009A3889">
      <w:pPr>
        <w:pStyle w:val="a3"/>
        <w:ind w:left="0"/>
      </w:pPr>
      <w:r w:rsidRPr="00027D51">
        <w:t>Исходные</w:t>
      </w:r>
      <w:r w:rsidRPr="00027D51">
        <w:rPr>
          <w:spacing w:val="-4"/>
        </w:rPr>
        <w:t xml:space="preserve"> </w:t>
      </w:r>
      <w:r w:rsidRPr="00027D51">
        <w:rPr>
          <w:spacing w:val="-2"/>
        </w:rPr>
        <w:t>данные:</w:t>
      </w:r>
    </w:p>
    <w:p w:rsidR="009A3889" w:rsidRPr="00027D51" w:rsidRDefault="009A3889" w:rsidP="009A3889">
      <w:pPr>
        <w:pStyle w:val="a3"/>
        <w:ind w:left="0"/>
      </w:pPr>
      <w:r w:rsidRPr="00027D51">
        <w:t>Производитель</w:t>
      </w:r>
      <w:r w:rsidRPr="00027D51">
        <w:rPr>
          <w:spacing w:val="-11"/>
        </w:rPr>
        <w:t xml:space="preserve"> </w:t>
      </w:r>
      <w:r w:rsidRPr="00027D51">
        <w:t>стационарной</w:t>
      </w:r>
      <w:r w:rsidRPr="00027D51">
        <w:rPr>
          <w:spacing w:val="-10"/>
        </w:rPr>
        <w:t xml:space="preserve"> </w:t>
      </w:r>
      <w:r w:rsidRPr="00027D51">
        <w:t>дизельной</w:t>
      </w:r>
      <w:r w:rsidRPr="00027D51">
        <w:rPr>
          <w:spacing w:val="-9"/>
        </w:rPr>
        <w:t xml:space="preserve"> </w:t>
      </w:r>
      <w:r w:rsidRPr="00027D51">
        <w:t>установки</w:t>
      </w:r>
      <w:r w:rsidRPr="00027D51">
        <w:rPr>
          <w:spacing w:val="-12"/>
        </w:rPr>
        <w:t xml:space="preserve"> </w:t>
      </w:r>
      <w:r w:rsidRPr="00027D51">
        <w:t>(СДУ):</w:t>
      </w:r>
      <w:r w:rsidRPr="00027D51">
        <w:rPr>
          <w:spacing w:val="-7"/>
        </w:rPr>
        <w:t xml:space="preserve"> </w:t>
      </w:r>
      <w:r w:rsidRPr="00027D51">
        <w:rPr>
          <w:spacing w:val="-2"/>
        </w:rPr>
        <w:t>зарубежный</w:t>
      </w:r>
    </w:p>
    <w:p w:rsidR="009A3889" w:rsidRPr="00027D51" w:rsidRDefault="009A3889" w:rsidP="009A3889">
      <w:pPr>
        <w:pStyle w:val="a3"/>
        <w:ind w:left="0"/>
        <w:rPr>
          <w:position w:val="2"/>
        </w:rPr>
      </w:pPr>
      <w:r w:rsidRPr="00027D51">
        <w:rPr>
          <w:position w:val="2"/>
        </w:rPr>
        <w:t>Значения</w:t>
      </w:r>
      <w:r w:rsidRPr="00027D51">
        <w:rPr>
          <w:spacing w:val="-4"/>
          <w:position w:val="2"/>
        </w:rPr>
        <w:t xml:space="preserve"> </w:t>
      </w:r>
      <w:r w:rsidRPr="00027D51">
        <w:rPr>
          <w:position w:val="2"/>
        </w:rPr>
        <w:t>выбросов</w:t>
      </w:r>
      <w:r w:rsidRPr="00027D51">
        <w:rPr>
          <w:spacing w:val="-4"/>
          <w:position w:val="2"/>
        </w:rPr>
        <w:t xml:space="preserve"> </w:t>
      </w:r>
      <w:r w:rsidRPr="00027D51">
        <w:rPr>
          <w:position w:val="2"/>
        </w:rPr>
        <w:t>по</w:t>
      </w:r>
      <w:r w:rsidRPr="00027D51">
        <w:rPr>
          <w:spacing w:val="-3"/>
          <w:position w:val="2"/>
        </w:rPr>
        <w:t xml:space="preserve"> </w:t>
      </w:r>
      <w:r w:rsidRPr="00027D51">
        <w:rPr>
          <w:position w:val="2"/>
        </w:rPr>
        <w:t>табл.</w:t>
      </w:r>
      <w:r w:rsidRPr="00027D51">
        <w:rPr>
          <w:spacing w:val="-3"/>
          <w:position w:val="2"/>
        </w:rPr>
        <w:t xml:space="preserve"> </w:t>
      </w:r>
      <w:r w:rsidRPr="00027D51">
        <w:rPr>
          <w:position w:val="2"/>
        </w:rPr>
        <w:t>1,</w:t>
      </w:r>
      <w:r w:rsidRPr="00027D51">
        <w:rPr>
          <w:spacing w:val="-2"/>
          <w:position w:val="2"/>
        </w:rPr>
        <w:t xml:space="preserve"> </w:t>
      </w:r>
      <w:r w:rsidRPr="00027D51">
        <w:rPr>
          <w:position w:val="2"/>
        </w:rPr>
        <w:t>2,</w:t>
      </w:r>
      <w:r w:rsidRPr="00027D51">
        <w:rPr>
          <w:spacing w:val="-5"/>
          <w:position w:val="2"/>
        </w:rPr>
        <w:t xml:space="preserve"> </w:t>
      </w:r>
      <w:r w:rsidRPr="00027D51">
        <w:rPr>
          <w:position w:val="2"/>
        </w:rPr>
        <w:t>3,</w:t>
      </w:r>
      <w:r w:rsidRPr="00027D51">
        <w:rPr>
          <w:spacing w:val="-3"/>
          <w:position w:val="2"/>
        </w:rPr>
        <w:t xml:space="preserve"> </w:t>
      </w:r>
      <w:r w:rsidRPr="00027D51">
        <w:rPr>
          <w:position w:val="2"/>
        </w:rPr>
        <w:t>4</w:t>
      </w:r>
      <w:r w:rsidRPr="00027D51">
        <w:rPr>
          <w:spacing w:val="-3"/>
          <w:position w:val="2"/>
        </w:rPr>
        <w:t xml:space="preserve"> </w:t>
      </w:r>
      <w:r w:rsidRPr="00027D51">
        <w:rPr>
          <w:position w:val="2"/>
        </w:rPr>
        <w:t>методики</w:t>
      </w:r>
      <w:r w:rsidRPr="00027D51">
        <w:rPr>
          <w:spacing w:val="-2"/>
          <w:position w:val="2"/>
        </w:rPr>
        <w:t xml:space="preserve"> </w:t>
      </w:r>
      <w:r w:rsidRPr="00027D51">
        <w:rPr>
          <w:position w:val="2"/>
        </w:rPr>
        <w:t>соответственно</w:t>
      </w:r>
      <w:r w:rsidRPr="00027D51">
        <w:rPr>
          <w:spacing w:val="-3"/>
          <w:position w:val="2"/>
        </w:rPr>
        <w:t xml:space="preserve"> </w:t>
      </w:r>
      <w:r w:rsidRPr="00027D51">
        <w:rPr>
          <w:position w:val="2"/>
        </w:rPr>
        <w:t>уменьшены</w:t>
      </w:r>
      <w:r w:rsidRPr="00027D51">
        <w:rPr>
          <w:spacing w:val="-6"/>
          <w:position w:val="2"/>
        </w:rPr>
        <w:t xml:space="preserve"> </w:t>
      </w:r>
      <w:r w:rsidRPr="00027D51">
        <w:rPr>
          <w:position w:val="2"/>
        </w:rPr>
        <w:t>по</w:t>
      </w:r>
      <w:r w:rsidRPr="00027D51">
        <w:rPr>
          <w:spacing w:val="-3"/>
          <w:position w:val="2"/>
        </w:rPr>
        <w:t xml:space="preserve"> </w:t>
      </w:r>
      <w:r w:rsidRPr="00027D51">
        <w:rPr>
          <w:position w:val="2"/>
        </w:rPr>
        <w:t>CO</w:t>
      </w:r>
      <w:r w:rsidRPr="00027D51">
        <w:rPr>
          <w:spacing w:val="-3"/>
          <w:position w:val="2"/>
        </w:rPr>
        <w:t xml:space="preserve"> </w:t>
      </w:r>
      <w:r w:rsidRPr="00027D51">
        <w:rPr>
          <w:position w:val="2"/>
        </w:rPr>
        <w:t>в</w:t>
      </w:r>
      <w:r w:rsidRPr="00027D51">
        <w:rPr>
          <w:spacing w:val="-4"/>
          <w:position w:val="2"/>
        </w:rPr>
        <w:t xml:space="preserve"> </w:t>
      </w:r>
      <w:r w:rsidRPr="00027D51">
        <w:rPr>
          <w:position w:val="2"/>
        </w:rPr>
        <w:t>2</w:t>
      </w:r>
      <w:r w:rsidRPr="00027D51">
        <w:rPr>
          <w:spacing w:val="-3"/>
          <w:position w:val="2"/>
        </w:rPr>
        <w:t xml:space="preserve"> </w:t>
      </w:r>
      <w:r w:rsidRPr="00027D51">
        <w:rPr>
          <w:position w:val="2"/>
        </w:rPr>
        <w:t>раза;</w:t>
      </w:r>
      <w:r w:rsidRPr="00027D51">
        <w:rPr>
          <w:spacing w:val="-3"/>
          <w:position w:val="2"/>
        </w:rPr>
        <w:t xml:space="preserve"> </w:t>
      </w:r>
      <w:r w:rsidRPr="00027D51">
        <w:rPr>
          <w:position w:val="2"/>
        </w:rPr>
        <w:t>NO</w:t>
      </w:r>
      <w:r w:rsidRPr="00027D51">
        <w:rPr>
          <w:sz w:val="14"/>
        </w:rPr>
        <w:t>2</w:t>
      </w:r>
      <w:r w:rsidRPr="00027D51">
        <w:rPr>
          <w:position w:val="2"/>
        </w:rPr>
        <w:t>,</w:t>
      </w:r>
      <w:r w:rsidRPr="00027D51">
        <w:rPr>
          <w:spacing w:val="-2"/>
          <w:position w:val="2"/>
        </w:rPr>
        <w:t xml:space="preserve"> </w:t>
      </w:r>
      <w:r w:rsidRPr="00027D51">
        <w:rPr>
          <w:position w:val="2"/>
        </w:rPr>
        <w:t>NO</w:t>
      </w:r>
      <w:r w:rsidRPr="00027D51">
        <w:rPr>
          <w:spacing w:val="-4"/>
          <w:position w:val="2"/>
        </w:rPr>
        <w:t xml:space="preserve"> </w:t>
      </w:r>
      <w:r w:rsidRPr="00027D51">
        <w:rPr>
          <w:spacing w:val="-10"/>
          <w:position w:val="2"/>
        </w:rPr>
        <w:t>в</w:t>
      </w:r>
    </w:p>
    <w:p w:rsidR="009A3889" w:rsidRPr="00027D51" w:rsidRDefault="009A3889" w:rsidP="009A3889">
      <w:pPr>
        <w:pStyle w:val="a3"/>
        <w:ind w:left="0"/>
        <w:rPr>
          <w:position w:val="2"/>
        </w:rPr>
      </w:pPr>
      <w:r w:rsidRPr="00027D51">
        <w:rPr>
          <w:position w:val="2"/>
        </w:rPr>
        <w:t>2.5</w:t>
      </w:r>
      <w:r w:rsidRPr="00027D51">
        <w:rPr>
          <w:spacing w:val="-2"/>
          <w:position w:val="2"/>
        </w:rPr>
        <w:t xml:space="preserve"> </w:t>
      </w:r>
      <w:r w:rsidRPr="00027D51">
        <w:rPr>
          <w:position w:val="2"/>
        </w:rPr>
        <w:t>раза; CH,</w:t>
      </w:r>
      <w:r w:rsidRPr="00027D51">
        <w:rPr>
          <w:spacing w:val="-1"/>
          <w:position w:val="2"/>
        </w:rPr>
        <w:t xml:space="preserve"> </w:t>
      </w:r>
      <w:r w:rsidRPr="00027D51">
        <w:rPr>
          <w:position w:val="2"/>
        </w:rPr>
        <w:t>C,</w:t>
      </w:r>
      <w:r w:rsidRPr="00027D51">
        <w:rPr>
          <w:spacing w:val="-1"/>
          <w:position w:val="2"/>
        </w:rPr>
        <w:t xml:space="preserve"> </w:t>
      </w:r>
      <w:r w:rsidRPr="00027D51">
        <w:rPr>
          <w:position w:val="2"/>
        </w:rPr>
        <w:t>CH</w:t>
      </w:r>
      <w:r w:rsidRPr="00027D51">
        <w:rPr>
          <w:sz w:val="14"/>
        </w:rPr>
        <w:t>2</w:t>
      </w:r>
      <w:r w:rsidRPr="00027D51">
        <w:rPr>
          <w:position w:val="2"/>
        </w:rPr>
        <w:t>O</w:t>
      </w:r>
      <w:r w:rsidRPr="00027D51">
        <w:rPr>
          <w:spacing w:val="-2"/>
          <w:position w:val="2"/>
        </w:rPr>
        <w:t xml:space="preserve"> </w:t>
      </w:r>
      <w:r w:rsidRPr="00027D51">
        <w:rPr>
          <w:position w:val="2"/>
        </w:rPr>
        <w:t>и</w:t>
      </w:r>
      <w:r w:rsidRPr="00027D51">
        <w:rPr>
          <w:spacing w:val="-2"/>
          <w:position w:val="2"/>
        </w:rPr>
        <w:t xml:space="preserve"> </w:t>
      </w:r>
      <w:r w:rsidRPr="00027D51">
        <w:rPr>
          <w:position w:val="2"/>
        </w:rPr>
        <w:t>БП</w:t>
      </w:r>
      <w:r w:rsidRPr="00027D51">
        <w:rPr>
          <w:spacing w:val="-2"/>
          <w:position w:val="2"/>
        </w:rPr>
        <w:t xml:space="preserve"> </w:t>
      </w:r>
      <w:r w:rsidRPr="00027D51">
        <w:rPr>
          <w:position w:val="2"/>
        </w:rPr>
        <w:t>в</w:t>
      </w:r>
      <w:r w:rsidRPr="00027D51">
        <w:rPr>
          <w:spacing w:val="-2"/>
          <w:position w:val="2"/>
        </w:rPr>
        <w:t xml:space="preserve"> </w:t>
      </w:r>
      <w:r w:rsidRPr="00027D51">
        <w:rPr>
          <w:position w:val="2"/>
        </w:rPr>
        <w:t>3.5</w:t>
      </w:r>
      <w:r w:rsidRPr="00027D51">
        <w:rPr>
          <w:spacing w:val="-1"/>
          <w:position w:val="2"/>
        </w:rPr>
        <w:t xml:space="preserve"> </w:t>
      </w:r>
      <w:r w:rsidRPr="00027D51">
        <w:rPr>
          <w:spacing w:val="-2"/>
          <w:position w:val="2"/>
        </w:rPr>
        <w:t>раза.</w:t>
      </w:r>
    </w:p>
    <w:p w:rsidR="009A3889" w:rsidRPr="00027D51" w:rsidRDefault="009A3889" w:rsidP="009A3889">
      <w:pPr>
        <w:pStyle w:val="a3"/>
        <w:ind w:left="0"/>
        <w:rPr>
          <w:position w:val="2"/>
        </w:rPr>
      </w:pPr>
      <w:r w:rsidRPr="00027D51">
        <w:rPr>
          <w:position w:val="2"/>
        </w:rPr>
        <w:t xml:space="preserve">Расход топлива стационарной дизельной установки за год </w:t>
      </w:r>
      <w:r w:rsidRPr="00027D51">
        <w:rPr>
          <w:b/>
          <w:i/>
          <w:position w:val="2"/>
        </w:rPr>
        <w:t>B</w:t>
      </w:r>
      <w:r w:rsidRPr="00027D51">
        <w:rPr>
          <w:b/>
          <w:i/>
          <w:sz w:val="14"/>
        </w:rPr>
        <w:t>год</w:t>
      </w:r>
      <w:r w:rsidRPr="00027D51">
        <w:rPr>
          <w:b/>
          <w:i/>
          <w:spacing w:val="33"/>
          <w:sz w:val="14"/>
        </w:rPr>
        <w:t xml:space="preserve"> </w:t>
      </w:r>
      <w:r>
        <w:rPr>
          <w:position w:val="2"/>
        </w:rPr>
        <w:t>, т, 15</w:t>
      </w:r>
      <w:r w:rsidRPr="00027D51">
        <w:rPr>
          <w:position w:val="2"/>
        </w:rPr>
        <w:t xml:space="preserve"> </w:t>
      </w:r>
    </w:p>
    <w:p w:rsidR="009A3889" w:rsidRPr="00027D51" w:rsidRDefault="009A3889" w:rsidP="009A3889">
      <w:pPr>
        <w:pStyle w:val="a3"/>
        <w:ind w:left="0"/>
        <w:rPr>
          <w:position w:val="2"/>
        </w:rPr>
      </w:pPr>
      <w:r w:rsidRPr="00027D51">
        <w:rPr>
          <w:position w:val="2"/>
        </w:rPr>
        <w:t>Эксплуатационная</w:t>
      </w:r>
      <w:r w:rsidRPr="00027D51">
        <w:rPr>
          <w:spacing w:val="-4"/>
          <w:position w:val="2"/>
        </w:rPr>
        <w:t xml:space="preserve"> </w:t>
      </w:r>
      <w:r w:rsidRPr="00027D51">
        <w:rPr>
          <w:position w:val="2"/>
        </w:rPr>
        <w:t>мощность</w:t>
      </w:r>
      <w:r w:rsidRPr="00027D51">
        <w:rPr>
          <w:spacing w:val="-4"/>
          <w:position w:val="2"/>
        </w:rPr>
        <w:t xml:space="preserve"> </w:t>
      </w:r>
      <w:r w:rsidRPr="00027D51">
        <w:rPr>
          <w:position w:val="2"/>
        </w:rPr>
        <w:t>стационарной</w:t>
      </w:r>
      <w:r w:rsidRPr="00027D51">
        <w:rPr>
          <w:spacing w:val="-5"/>
          <w:position w:val="2"/>
        </w:rPr>
        <w:t xml:space="preserve"> </w:t>
      </w:r>
      <w:r w:rsidRPr="00027D51">
        <w:rPr>
          <w:position w:val="2"/>
        </w:rPr>
        <w:t>дизельной</w:t>
      </w:r>
      <w:r w:rsidRPr="00027D51">
        <w:rPr>
          <w:spacing w:val="-5"/>
          <w:position w:val="2"/>
        </w:rPr>
        <w:t xml:space="preserve"> </w:t>
      </w:r>
      <w:r w:rsidRPr="00027D51">
        <w:rPr>
          <w:position w:val="2"/>
        </w:rPr>
        <w:t>установки</w:t>
      </w:r>
      <w:r w:rsidRPr="00027D51">
        <w:rPr>
          <w:spacing w:val="-1"/>
          <w:position w:val="2"/>
        </w:rPr>
        <w:t xml:space="preserve"> </w:t>
      </w:r>
      <w:r w:rsidRPr="00027D51">
        <w:rPr>
          <w:b/>
          <w:i/>
          <w:position w:val="2"/>
        </w:rPr>
        <w:t>P</w:t>
      </w:r>
      <w:r w:rsidRPr="00027D51">
        <w:rPr>
          <w:b/>
          <w:i/>
          <w:sz w:val="14"/>
        </w:rPr>
        <w:t>э</w:t>
      </w:r>
      <w:r w:rsidRPr="00027D51">
        <w:rPr>
          <w:b/>
          <w:i/>
          <w:spacing w:val="16"/>
          <w:sz w:val="14"/>
        </w:rPr>
        <w:t xml:space="preserve"> </w:t>
      </w:r>
      <w:r w:rsidRPr="00027D51">
        <w:rPr>
          <w:position w:val="2"/>
        </w:rPr>
        <w:t>,</w:t>
      </w:r>
      <w:r w:rsidRPr="00027D51">
        <w:rPr>
          <w:spacing w:val="-4"/>
          <w:position w:val="2"/>
        </w:rPr>
        <w:t xml:space="preserve"> </w:t>
      </w:r>
      <w:r w:rsidRPr="00027D51">
        <w:rPr>
          <w:position w:val="2"/>
        </w:rPr>
        <w:t>кВт,</w:t>
      </w:r>
      <w:r w:rsidRPr="00027D51">
        <w:rPr>
          <w:spacing w:val="-4"/>
          <w:position w:val="2"/>
        </w:rPr>
        <w:t xml:space="preserve"> </w:t>
      </w:r>
      <w:r>
        <w:rPr>
          <w:spacing w:val="-4"/>
          <w:position w:val="2"/>
        </w:rPr>
        <w:t>33</w:t>
      </w:r>
    </w:p>
    <w:p w:rsidR="009A3889" w:rsidRPr="00027D51" w:rsidRDefault="009A3889" w:rsidP="009A3889">
      <w:pPr>
        <w:pStyle w:val="a3"/>
        <w:ind w:left="0"/>
        <w:rPr>
          <w:position w:val="2"/>
        </w:rPr>
      </w:pPr>
      <w:r w:rsidRPr="00027D51">
        <w:rPr>
          <w:position w:val="2"/>
        </w:rPr>
        <w:t>Удельный</w:t>
      </w:r>
      <w:r w:rsidRPr="00027D51">
        <w:rPr>
          <w:spacing w:val="-3"/>
          <w:position w:val="2"/>
        </w:rPr>
        <w:t xml:space="preserve"> </w:t>
      </w:r>
      <w:r w:rsidRPr="00027D51">
        <w:rPr>
          <w:position w:val="2"/>
        </w:rPr>
        <w:t>расход</w:t>
      </w:r>
      <w:r w:rsidRPr="00027D51">
        <w:rPr>
          <w:spacing w:val="-3"/>
          <w:position w:val="2"/>
        </w:rPr>
        <w:t xml:space="preserve"> </w:t>
      </w:r>
      <w:r w:rsidRPr="00027D51">
        <w:rPr>
          <w:position w:val="2"/>
        </w:rPr>
        <w:t>топлива</w:t>
      </w:r>
      <w:r w:rsidRPr="00027D51">
        <w:rPr>
          <w:spacing w:val="-3"/>
          <w:position w:val="2"/>
        </w:rPr>
        <w:t xml:space="preserve"> </w:t>
      </w:r>
      <w:r w:rsidRPr="00027D51">
        <w:rPr>
          <w:position w:val="2"/>
        </w:rPr>
        <w:t>на</w:t>
      </w:r>
      <w:r w:rsidRPr="00027D51">
        <w:rPr>
          <w:spacing w:val="-3"/>
          <w:position w:val="2"/>
        </w:rPr>
        <w:t xml:space="preserve"> </w:t>
      </w:r>
      <w:r w:rsidRPr="00027D51">
        <w:rPr>
          <w:position w:val="2"/>
        </w:rPr>
        <w:t>экспл./номин.</w:t>
      </w:r>
      <w:r w:rsidRPr="00027D51">
        <w:rPr>
          <w:spacing w:val="-3"/>
          <w:position w:val="2"/>
        </w:rPr>
        <w:t xml:space="preserve"> </w:t>
      </w:r>
      <w:r w:rsidRPr="00027D51">
        <w:rPr>
          <w:position w:val="2"/>
        </w:rPr>
        <w:t>режиме</w:t>
      </w:r>
      <w:r w:rsidRPr="00027D51">
        <w:rPr>
          <w:spacing w:val="-3"/>
          <w:position w:val="2"/>
        </w:rPr>
        <w:t xml:space="preserve"> </w:t>
      </w:r>
      <w:r w:rsidRPr="00027D51">
        <w:rPr>
          <w:position w:val="2"/>
        </w:rPr>
        <w:t>работы</w:t>
      </w:r>
      <w:r w:rsidRPr="00027D51">
        <w:rPr>
          <w:spacing w:val="-3"/>
          <w:position w:val="2"/>
        </w:rPr>
        <w:t xml:space="preserve"> </w:t>
      </w:r>
      <w:r w:rsidRPr="00027D51">
        <w:rPr>
          <w:position w:val="2"/>
        </w:rPr>
        <w:t>двигателя</w:t>
      </w:r>
      <w:r w:rsidRPr="00027D51">
        <w:rPr>
          <w:spacing w:val="-1"/>
          <w:position w:val="2"/>
        </w:rPr>
        <w:t xml:space="preserve"> </w:t>
      </w:r>
      <w:r w:rsidRPr="00027D51">
        <w:rPr>
          <w:b/>
          <w:i/>
          <w:position w:val="2"/>
        </w:rPr>
        <w:t>b</w:t>
      </w:r>
      <w:r w:rsidRPr="00027D51">
        <w:rPr>
          <w:b/>
          <w:i/>
          <w:sz w:val="14"/>
        </w:rPr>
        <w:t>э</w:t>
      </w:r>
      <w:r w:rsidRPr="00027D51">
        <w:rPr>
          <w:b/>
          <w:i/>
          <w:spacing w:val="17"/>
          <w:sz w:val="14"/>
        </w:rPr>
        <w:t xml:space="preserve"> </w:t>
      </w:r>
      <w:r w:rsidRPr="00027D51">
        <w:rPr>
          <w:position w:val="2"/>
        </w:rPr>
        <w:t>,</w:t>
      </w:r>
      <w:r w:rsidRPr="00027D51">
        <w:rPr>
          <w:spacing w:val="-6"/>
          <w:position w:val="2"/>
        </w:rPr>
        <w:t xml:space="preserve"> </w:t>
      </w:r>
      <w:r w:rsidRPr="00027D51">
        <w:rPr>
          <w:position w:val="2"/>
        </w:rPr>
        <w:t>г/кВт*ч,</w:t>
      </w:r>
      <w:r w:rsidRPr="00027D51">
        <w:rPr>
          <w:spacing w:val="-3"/>
          <w:position w:val="2"/>
        </w:rPr>
        <w:t xml:space="preserve"> </w:t>
      </w:r>
      <w:r w:rsidRPr="00027D51">
        <w:rPr>
          <w:position w:val="2"/>
        </w:rPr>
        <w:t xml:space="preserve">156.84 </w:t>
      </w:r>
    </w:p>
    <w:p w:rsidR="009A3889" w:rsidRPr="00027D51" w:rsidRDefault="009A3889" w:rsidP="009A3889">
      <w:pPr>
        <w:pStyle w:val="a3"/>
        <w:ind w:left="0"/>
        <w:rPr>
          <w:position w:val="2"/>
        </w:rPr>
      </w:pPr>
      <w:r w:rsidRPr="00027D51">
        <w:rPr>
          <w:position w:val="2"/>
        </w:rPr>
        <w:t xml:space="preserve">Температура отработавших газов </w:t>
      </w:r>
      <w:r w:rsidRPr="00027D51">
        <w:rPr>
          <w:b/>
          <w:i/>
          <w:position w:val="2"/>
        </w:rPr>
        <w:t>T</w:t>
      </w:r>
      <w:r w:rsidRPr="00027D51">
        <w:rPr>
          <w:b/>
          <w:i/>
          <w:sz w:val="14"/>
        </w:rPr>
        <w:t>ог</w:t>
      </w:r>
      <w:r w:rsidRPr="00027D51">
        <w:rPr>
          <w:b/>
          <w:i/>
          <w:spacing w:val="40"/>
          <w:sz w:val="14"/>
        </w:rPr>
        <w:t xml:space="preserve"> </w:t>
      </w:r>
      <w:r w:rsidRPr="00027D51">
        <w:rPr>
          <w:position w:val="2"/>
        </w:rPr>
        <w:t>, K, 450</w:t>
      </w:r>
    </w:p>
    <w:p w:rsidR="009A3889" w:rsidRPr="00027D51" w:rsidRDefault="009A3889" w:rsidP="009A3889">
      <w:pPr>
        <w:pStyle w:val="a3"/>
        <w:ind w:left="0"/>
      </w:pPr>
      <w:r w:rsidRPr="00027D51">
        <w:t>Используемая</w:t>
      </w:r>
      <w:r w:rsidRPr="00027D51">
        <w:rPr>
          <w:spacing w:val="-9"/>
        </w:rPr>
        <w:t xml:space="preserve"> </w:t>
      </w:r>
      <w:r w:rsidRPr="00027D51">
        <w:t>природоохранная</w:t>
      </w:r>
      <w:r w:rsidRPr="00027D51">
        <w:rPr>
          <w:spacing w:val="-6"/>
        </w:rPr>
        <w:t xml:space="preserve"> </w:t>
      </w:r>
      <w:r w:rsidRPr="00027D51">
        <w:t>технология:</w:t>
      </w:r>
      <w:r w:rsidRPr="00027D51">
        <w:rPr>
          <w:spacing w:val="-6"/>
        </w:rPr>
        <w:t xml:space="preserve"> </w:t>
      </w:r>
      <w:r w:rsidRPr="00027D51">
        <w:t>процент</w:t>
      </w:r>
      <w:r w:rsidRPr="00027D51">
        <w:rPr>
          <w:spacing w:val="-7"/>
        </w:rPr>
        <w:t xml:space="preserve"> </w:t>
      </w:r>
      <w:r w:rsidRPr="00027D51">
        <w:t>очистки</w:t>
      </w:r>
      <w:r w:rsidRPr="00027D51">
        <w:rPr>
          <w:spacing w:val="-7"/>
        </w:rPr>
        <w:t xml:space="preserve"> </w:t>
      </w:r>
      <w:r w:rsidRPr="00027D51">
        <w:t>указан</w:t>
      </w:r>
      <w:r w:rsidRPr="00027D51">
        <w:rPr>
          <w:spacing w:val="-6"/>
        </w:rPr>
        <w:t xml:space="preserve"> </w:t>
      </w:r>
      <w:r w:rsidRPr="00027D51">
        <w:rPr>
          <w:spacing w:val="-2"/>
        </w:rPr>
        <w:t>самостоятельно</w:t>
      </w:r>
    </w:p>
    <w:p w:rsidR="009A3889" w:rsidRPr="00027D51" w:rsidRDefault="009A3889" w:rsidP="009A3889">
      <w:pPr>
        <w:pStyle w:val="a6"/>
        <w:numPr>
          <w:ilvl w:val="0"/>
          <w:numId w:val="16"/>
        </w:numPr>
        <w:tabs>
          <w:tab w:val="left" w:pos="614"/>
        </w:tabs>
        <w:ind w:left="0" w:firstLine="0"/>
        <w:rPr>
          <w:position w:val="2"/>
        </w:rPr>
      </w:pPr>
      <w:r w:rsidRPr="00027D51">
        <w:t>Оценка</w:t>
      </w:r>
      <w:r w:rsidRPr="00027D51">
        <w:rPr>
          <w:spacing w:val="-5"/>
        </w:rPr>
        <w:t xml:space="preserve"> </w:t>
      </w:r>
      <w:r w:rsidRPr="00027D51">
        <w:t>расхода</w:t>
      </w:r>
      <w:r w:rsidRPr="00027D51">
        <w:rPr>
          <w:spacing w:val="-5"/>
        </w:rPr>
        <w:t xml:space="preserve"> </w:t>
      </w:r>
      <w:r w:rsidRPr="00027D51">
        <w:t>и</w:t>
      </w:r>
      <w:r w:rsidRPr="00027D51">
        <w:rPr>
          <w:spacing w:val="-5"/>
        </w:rPr>
        <w:t xml:space="preserve"> </w:t>
      </w:r>
      <w:r w:rsidRPr="00027D51">
        <w:t>температуры</w:t>
      </w:r>
      <w:r w:rsidRPr="00027D51">
        <w:rPr>
          <w:spacing w:val="-5"/>
        </w:rPr>
        <w:t xml:space="preserve"> </w:t>
      </w:r>
      <w:r w:rsidRPr="00027D51">
        <w:t>отработавших</w:t>
      </w:r>
      <w:r w:rsidRPr="00027D51">
        <w:rPr>
          <w:spacing w:val="-5"/>
        </w:rPr>
        <w:t xml:space="preserve"> </w:t>
      </w:r>
      <w:r w:rsidRPr="00027D51">
        <w:t xml:space="preserve">газов </w:t>
      </w:r>
      <w:r w:rsidRPr="00027D51">
        <w:rPr>
          <w:position w:val="2"/>
        </w:rPr>
        <w:t xml:space="preserve">Расход отработавших газов </w:t>
      </w:r>
      <w:r w:rsidRPr="00027D51">
        <w:rPr>
          <w:b/>
          <w:i/>
          <w:position w:val="2"/>
        </w:rPr>
        <w:t>G</w:t>
      </w:r>
      <w:r w:rsidRPr="00027D51">
        <w:rPr>
          <w:b/>
          <w:i/>
          <w:sz w:val="14"/>
        </w:rPr>
        <w:t>ог</w:t>
      </w:r>
      <w:r w:rsidRPr="00027D51">
        <w:rPr>
          <w:b/>
          <w:i/>
          <w:spacing w:val="40"/>
          <w:sz w:val="14"/>
        </w:rPr>
        <w:t xml:space="preserve"> </w:t>
      </w:r>
      <w:r w:rsidRPr="00027D51">
        <w:rPr>
          <w:position w:val="2"/>
        </w:rPr>
        <w:t>, кг/с:</w:t>
      </w:r>
    </w:p>
    <w:p w:rsidR="009A3889" w:rsidRPr="00027D51" w:rsidRDefault="009A3889" w:rsidP="009A3889">
      <w:pPr>
        <w:tabs>
          <w:tab w:val="left" w:pos="6764"/>
        </w:tabs>
        <w:rPr>
          <w:position w:val="2"/>
        </w:rPr>
      </w:pPr>
      <w:r w:rsidRPr="00027D51">
        <w:rPr>
          <w:b/>
          <w:i/>
          <w:position w:val="2"/>
        </w:rPr>
        <w:t>G</w:t>
      </w:r>
      <w:r w:rsidRPr="00027D51">
        <w:rPr>
          <w:b/>
          <w:i/>
          <w:sz w:val="14"/>
        </w:rPr>
        <w:t>ог</w:t>
      </w:r>
      <w:r w:rsidRPr="00027D51">
        <w:rPr>
          <w:b/>
          <w:i/>
          <w:spacing w:val="17"/>
          <w:sz w:val="14"/>
        </w:rPr>
        <w:t xml:space="preserve"> </w:t>
      </w:r>
      <w:r w:rsidRPr="00027D51">
        <w:rPr>
          <w:b/>
          <w:i/>
          <w:position w:val="2"/>
        </w:rPr>
        <w:t>=</w:t>
      </w:r>
      <w:r w:rsidRPr="00027D51">
        <w:rPr>
          <w:b/>
          <w:i/>
          <w:spacing w:val="-2"/>
          <w:position w:val="2"/>
        </w:rPr>
        <w:t xml:space="preserve"> </w:t>
      </w:r>
      <w:r w:rsidRPr="00027D51">
        <w:rPr>
          <w:b/>
          <w:i/>
          <w:position w:val="2"/>
        </w:rPr>
        <w:t>8.72</w:t>
      </w:r>
      <w:r w:rsidRPr="00027D51">
        <w:rPr>
          <w:b/>
          <w:i/>
          <w:spacing w:val="-1"/>
          <w:position w:val="2"/>
        </w:rPr>
        <w:t xml:space="preserve"> </w:t>
      </w:r>
      <w:r w:rsidRPr="00027D51">
        <w:rPr>
          <w:b/>
          <w:i/>
          <w:position w:val="2"/>
        </w:rPr>
        <w:t>*</w:t>
      </w:r>
      <w:r w:rsidRPr="00027D51">
        <w:rPr>
          <w:b/>
          <w:i/>
          <w:spacing w:val="-1"/>
          <w:position w:val="2"/>
        </w:rPr>
        <w:t xml:space="preserve"> </w:t>
      </w:r>
      <w:r w:rsidRPr="00027D51">
        <w:rPr>
          <w:b/>
          <w:i/>
          <w:position w:val="2"/>
        </w:rPr>
        <w:t>10</w:t>
      </w:r>
      <w:r w:rsidRPr="00027D51">
        <w:rPr>
          <w:b/>
          <w:i/>
          <w:position w:val="2"/>
          <w:vertAlign w:val="superscript"/>
        </w:rPr>
        <w:t>-6</w:t>
      </w:r>
      <w:r w:rsidRPr="00027D51">
        <w:rPr>
          <w:b/>
          <w:i/>
          <w:spacing w:val="-1"/>
          <w:position w:val="2"/>
        </w:rPr>
        <w:t xml:space="preserve"> </w:t>
      </w:r>
      <w:r w:rsidRPr="00027D51">
        <w:rPr>
          <w:b/>
          <w:i/>
          <w:position w:val="2"/>
        </w:rPr>
        <w:t>*</w:t>
      </w:r>
      <w:r w:rsidRPr="00027D51">
        <w:rPr>
          <w:b/>
          <w:i/>
          <w:spacing w:val="-1"/>
          <w:position w:val="2"/>
        </w:rPr>
        <w:t xml:space="preserve"> </w:t>
      </w:r>
      <w:r w:rsidRPr="00027D51">
        <w:rPr>
          <w:b/>
          <w:i/>
          <w:position w:val="2"/>
        </w:rPr>
        <w:t>b</w:t>
      </w:r>
      <w:r w:rsidRPr="00027D51">
        <w:rPr>
          <w:b/>
          <w:i/>
          <w:sz w:val="14"/>
        </w:rPr>
        <w:t>э</w:t>
      </w:r>
      <w:r w:rsidRPr="00027D51">
        <w:rPr>
          <w:b/>
          <w:i/>
          <w:spacing w:val="19"/>
          <w:sz w:val="14"/>
        </w:rPr>
        <w:t xml:space="preserve"> </w:t>
      </w:r>
      <w:r w:rsidRPr="00027D51">
        <w:rPr>
          <w:b/>
          <w:i/>
          <w:position w:val="2"/>
        </w:rPr>
        <w:t>*</w:t>
      </w:r>
      <w:r w:rsidRPr="00027D51">
        <w:rPr>
          <w:b/>
          <w:i/>
          <w:spacing w:val="-1"/>
          <w:position w:val="2"/>
        </w:rPr>
        <w:t xml:space="preserve"> </w:t>
      </w:r>
      <w:r w:rsidRPr="00027D51">
        <w:rPr>
          <w:b/>
          <w:i/>
          <w:position w:val="2"/>
        </w:rPr>
        <w:t>P</w:t>
      </w:r>
      <w:r w:rsidRPr="00027D51">
        <w:rPr>
          <w:b/>
          <w:i/>
          <w:sz w:val="14"/>
        </w:rPr>
        <w:t>э</w:t>
      </w:r>
      <w:r w:rsidRPr="00027D51">
        <w:rPr>
          <w:b/>
          <w:i/>
          <w:spacing w:val="19"/>
          <w:sz w:val="14"/>
        </w:rPr>
        <w:t xml:space="preserve"> </w:t>
      </w:r>
      <w:r w:rsidRPr="00027D51">
        <w:rPr>
          <w:b/>
          <w:i/>
          <w:position w:val="2"/>
        </w:rPr>
        <w:t>=</w:t>
      </w:r>
      <w:r w:rsidRPr="00027D51">
        <w:rPr>
          <w:b/>
          <w:i/>
          <w:spacing w:val="-2"/>
          <w:position w:val="2"/>
        </w:rPr>
        <w:t xml:space="preserve"> </w:t>
      </w:r>
      <w:r w:rsidRPr="00027D51">
        <w:rPr>
          <w:b/>
          <w:position w:val="2"/>
        </w:rPr>
        <w:t>8.72</w:t>
      </w:r>
      <w:r w:rsidRPr="00027D51">
        <w:rPr>
          <w:b/>
          <w:spacing w:val="-1"/>
          <w:position w:val="2"/>
        </w:rPr>
        <w:t xml:space="preserve"> </w:t>
      </w:r>
      <w:r w:rsidRPr="00027D51">
        <w:rPr>
          <w:b/>
          <w:position w:val="2"/>
        </w:rPr>
        <w:t>*</w:t>
      </w:r>
      <w:r w:rsidRPr="00027D51">
        <w:rPr>
          <w:b/>
          <w:spacing w:val="-1"/>
          <w:position w:val="2"/>
        </w:rPr>
        <w:t xml:space="preserve"> </w:t>
      </w:r>
      <w:r w:rsidRPr="00027D51">
        <w:rPr>
          <w:b/>
          <w:position w:val="2"/>
        </w:rPr>
        <w:t>10</w:t>
      </w:r>
      <w:r w:rsidRPr="00027D51">
        <w:rPr>
          <w:b/>
          <w:position w:val="2"/>
          <w:vertAlign w:val="superscript"/>
        </w:rPr>
        <w:t>-6</w:t>
      </w:r>
      <w:r w:rsidRPr="00027D51">
        <w:rPr>
          <w:b/>
          <w:spacing w:val="-1"/>
          <w:position w:val="2"/>
        </w:rPr>
        <w:t xml:space="preserve"> </w:t>
      </w:r>
      <w:r w:rsidRPr="00027D51">
        <w:rPr>
          <w:b/>
          <w:position w:val="2"/>
        </w:rPr>
        <w:t>*</w:t>
      </w:r>
      <w:r w:rsidRPr="00027D51">
        <w:rPr>
          <w:b/>
          <w:spacing w:val="-1"/>
          <w:position w:val="2"/>
        </w:rPr>
        <w:t xml:space="preserve"> </w:t>
      </w:r>
      <w:r w:rsidRPr="00027D51">
        <w:rPr>
          <w:b/>
          <w:position w:val="2"/>
        </w:rPr>
        <w:t>156.84</w:t>
      </w:r>
      <w:r w:rsidRPr="00027D51">
        <w:rPr>
          <w:b/>
          <w:spacing w:val="-1"/>
          <w:position w:val="2"/>
        </w:rPr>
        <w:t xml:space="preserve"> </w:t>
      </w:r>
      <w:r w:rsidRPr="00027D51">
        <w:rPr>
          <w:b/>
          <w:position w:val="2"/>
        </w:rPr>
        <w:t>*</w:t>
      </w:r>
      <w:r w:rsidRPr="00027D51">
        <w:rPr>
          <w:b/>
          <w:spacing w:val="-1"/>
          <w:position w:val="2"/>
        </w:rPr>
        <w:t xml:space="preserve"> </w:t>
      </w:r>
      <w:r>
        <w:rPr>
          <w:b/>
          <w:position w:val="2"/>
        </w:rPr>
        <w:t>33</w:t>
      </w:r>
      <w:r w:rsidRPr="00027D51">
        <w:rPr>
          <w:b/>
          <w:spacing w:val="-4"/>
          <w:position w:val="2"/>
        </w:rPr>
        <w:t xml:space="preserve"> </w:t>
      </w:r>
      <w:r w:rsidRPr="00027D51">
        <w:rPr>
          <w:b/>
          <w:position w:val="2"/>
        </w:rPr>
        <w:t>=</w:t>
      </w:r>
      <w:r w:rsidRPr="00027D51">
        <w:rPr>
          <w:b/>
          <w:spacing w:val="-3"/>
          <w:position w:val="2"/>
        </w:rPr>
        <w:t xml:space="preserve"> </w:t>
      </w:r>
      <w:r w:rsidRPr="00027D51">
        <w:rPr>
          <w:b/>
          <w:spacing w:val="-2"/>
          <w:position w:val="2"/>
        </w:rPr>
        <w:t>0.</w:t>
      </w:r>
      <w:r>
        <w:rPr>
          <w:b/>
          <w:spacing w:val="-2"/>
          <w:position w:val="2"/>
        </w:rPr>
        <w:t>045132</w:t>
      </w:r>
      <w:r w:rsidRPr="00027D51">
        <w:rPr>
          <w:b/>
          <w:position w:val="2"/>
        </w:rPr>
        <w:tab/>
      </w:r>
      <w:r w:rsidRPr="00027D51">
        <w:rPr>
          <w:spacing w:val="-2"/>
          <w:position w:val="2"/>
        </w:rPr>
        <w:t>(А.3)</w:t>
      </w:r>
    </w:p>
    <w:p w:rsidR="009A3889" w:rsidRPr="00027D51" w:rsidRDefault="009A3889" w:rsidP="009A3889">
      <w:pPr>
        <w:pStyle w:val="a3"/>
        <w:ind w:left="0"/>
        <w:rPr>
          <w:position w:val="2"/>
        </w:rPr>
      </w:pPr>
      <w:r w:rsidRPr="00027D51">
        <w:rPr>
          <w:position w:val="2"/>
        </w:rPr>
        <w:t>Удельный</w:t>
      </w:r>
      <w:r w:rsidRPr="00027D51">
        <w:rPr>
          <w:spacing w:val="-4"/>
          <w:position w:val="2"/>
        </w:rPr>
        <w:t xml:space="preserve"> </w:t>
      </w:r>
      <w:r w:rsidRPr="00027D51">
        <w:rPr>
          <w:position w:val="2"/>
        </w:rPr>
        <w:t>вес</w:t>
      </w:r>
      <w:r w:rsidRPr="00027D51">
        <w:rPr>
          <w:spacing w:val="-4"/>
          <w:position w:val="2"/>
        </w:rPr>
        <w:t xml:space="preserve"> </w:t>
      </w:r>
      <w:r w:rsidRPr="00027D51">
        <w:rPr>
          <w:position w:val="2"/>
        </w:rPr>
        <w:t>отработавших</w:t>
      </w:r>
      <w:r w:rsidRPr="00027D51">
        <w:rPr>
          <w:spacing w:val="-4"/>
          <w:position w:val="2"/>
        </w:rPr>
        <w:t xml:space="preserve"> </w:t>
      </w:r>
      <w:r w:rsidRPr="00027D51">
        <w:rPr>
          <w:position w:val="2"/>
        </w:rPr>
        <w:t>газов</w:t>
      </w:r>
      <w:r w:rsidRPr="00027D51">
        <w:rPr>
          <w:spacing w:val="-6"/>
          <w:position w:val="2"/>
        </w:rPr>
        <w:t xml:space="preserve"> </w:t>
      </w:r>
      <w:r w:rsidRPr="00027D51">
        <w:rPr>
          <w:rFonts w:ascii="Symbol" w:hAnsi="Symbol"/>
          <w:position w:val="2"/>
          <w:sz w:val="23"/>
        </w:rPr>
        <w:t></w:t>
      </w:r>
      <w:r w:rsidRPr="00027D51">
        <w:rPr>
          <w:b/>
          <w:i/>
          <w:sz w:val="14"/>
        </w:rPr>
        <w:t>ог</w:t>
      </w:r>
      <w:r w:rsidRPr="00027D51">
        <w:rPr>
          <w:b/>
          <w:i/>
          <w:spacing w:val="15"/>
          <w:sz w:val="14"/>
        </w:rPr>
        <w:t xml:space="preserve"> </w:t>
      </w:r>
      <w:r w:rsidRPr="00027D51">
        <w:rPr>
          <w:position w:val="2"/>
        </w:rPr>
        <w:t>,</w:t>
      </w:r>
      <w:r w:rsidRPr="00027D51">
        <w:rPr>
          <w:spacing w:val="-3"/>
          <w:position w:val="2"/>
        </w:rPr>
        <w:t xml:space="preserve"> </w:t>
      </w:r>
      <w:r w:rsidRPr="00027D51">
        <w:rPr>
          <w:spacing w:val="-2"/>
          <w:position w:val="2"/>
        </w:rPr>
        <w:t>кг/м</w:t>
      </w:r>
      <w:r w:rsidRPr="00027D51">
        <w:rPr>
          <w:spacing w:val="-2"/>
          <w:position w:val="2"/>
          <w:vertAlign w:val="superscript"/>
        </w:rPr>
        <w:t>3</w:t>
      </w:r>
      <w:r w:rsidRPr="00027D51">
        <w:rPr>
          <w:spacing w:val="-2"/>
          <w:position w:val="2"/>
        </w:rPr>
        <w:t>:</w:t>
      </w:r>
    </w:p>
    <w:p w:rsidR="009A3889" w:rsidRPr="00027D51" w:rsidRDefault="009A3889" w:rsidP="009A3889">
      <w:pPr>
        <w:tabs>
          <w:tab w:val="left" w:pos="6432"/>
        </w:tabs>
        <w:rPr>
          <w:position w:val="2"/>
        </w:rPr>
      </w:pPr>
      <w:r w:rsidRPr="00027D51">
        <w:rPr>
          <w:rFonts w:ascii="Symbol" w:hAnsi="Symbol"/>
          <w:position w:val="2"/>
          <w:sz w:val="23"/>
        </w:rPr>
        <w:t></w:t>
      </w:r>
      <w:r w:rsidRPr="00027D51">
        <w:rPr>
          <w:b/>
          <w:i/>
          <w:sz w:val="14"/>
        </w:rPr>
        <w:t>ог</w:t>
      </w:r>
      <w:r w:rsidRPr="00027D51">
        <w:rPr>
          <w:b/>
          <w:i/>
          <w:spacing w:val="18"/>
          <w:sz w:val="14"/>
        </w:rPr>
        <w:t xml:space="preserve"> </w:t>
      </w:r>
      <w:r w:rsidRPr="00027D51">
        <w:rPr>
          <w:b/>
          <w:i/>
          <w:position w:val="2"/>
        </w:rPr>
        <w:t>=</w:t>
      </w:r>
      <w:r w:rsidRPr="00027D51">
        <w:rPr>
          <w:b/>
          <w:i/>
          <w:spacing w:val="-2"/>
          <w:position w:val="2"/>
        </w:rPr>
        <w:t xml:space="preserve"> </w:t>
      </w:r>
      <w:r w:rsidRPr="00027D51">
        <w:rPr>
          <w:b/>
          <w:i/>
          <w:position w:val="2"/>
        </w:rPr>
        <w:t>1.31</w:t>
      </w:r>
      <w:r w:rsidRPr="00027D51">
        <w:rPr>
          <w:b/>
          <w:i/>
          <w:spacing w:val="-3"/>
          <w:position w:val="2"/>
        </w:rPr>
        <w:t xml:space="preserve"> </w:t>
      </w:r>
      <w:r w:rsidRPr="00027D51">
        <w:rPr>
          <w:b/>
          <w:i/>
          <w:position w:val="2"/>
        </w:rPr>
        <w:t>/ (1</w:t>
      </w:r>
      <w:r w:rsidRPr="00027D51">
        <w:rPr>
          <w:b/>
          <w:i/>
          <w:spacing w:val="-1"/>
          <w:position w:val="2"/>
        </w:rPr>
        <w:t xml:space="preserve"> </w:t>
      </w:r>
      <w:r w:rsidRPr="00027D51">
        <w:rPr>
          <w:b/>
          <w:i/>
          <w:position w:val="2"/>
        </w:rPr>
        <w:t>+</w:t>
      </w:r>
      <w:r w:rsidRPr="00027D51">
        <w:rPr>
          <w:b/>
          <w:i/>
          <w:spacing w:val="-2"/>
          <w:position w:val="2"/>
        </w:rPr>
        <w:t xml:space="preserve"> </w:t>
      </w:r>
      <w:r w:rsidRPr="00027D51">
        <w:rPr>
          <w:b/>
          <w:i/>
          <w:position w:val="2"/>
        </w:rPr>
        <w:t>T</w:t>
      </w:r>
      <w:r w:rsidRPr="00027D51">
        <w:rPr>
          <w:b/>
          <w:i/>
          <w:sz w:val="14"/>
        </w:rPr>
        <w:t>ог</w:t>
      </w:r>
      <w:r w:rsidRPr="00027D51">
        <w:rPr>
          <w:b/>
          <w:i/>
          <w:spacing w:val="19"/>
          <w:sz w:val="14"/>
        </w:rPr>
        <w:t xml:space="preserve"> </w:t>
      </w:r>
      <w:r w:rsidRPr="00027D51">
        <w:rPr>
          <w:b/>
          <w:i/>
          <w:position w:val="2"/>
        </w:rPr>
        <w:t>/ 273)</w:t>
      </w:r>
      <w:r w:rsidRPr="00027D51">
        <w:rPr>
          <w:b/>
          <w:i/>
          <w:spacing w:val="-1"/>
          <w:position w:val="2"/>
        </w:rPr>
        <w:t xml:space="preserve"> </w:t>
      </w:r>
      <w:r w:rsidRPr="00027D51">
        <w:rPr>
          <w:b/>
          <w:i/>
          <w:position w:val="2"/>
        </w:rPr>
        <w:t>=</w:t>
      </w:r>
      <w:r w:rsidRPr="00027D51">
        <w:rPr>
          <w:b/>
          <w:i/>
          <w:spacing w:val="-3"/>
          <w:position w:val="2"/>
        </w:rPr>
        <w:t xml:space="preserve"> </w:t>
      </w:r>
      <w:r w:rsidRPr="00027D51">
        <w:rPr>
          <w:b/>
          <w:position w:val="2"/>
        </w:rPr>
        <w:t>1.31</w:t>
      </w:r>
      <w:r w:rsidRPr="00027D51">
        <w:rPr>
          <w:b/>
          <w:spacing w:val="-1"/>
          <w:position w:val="2"/>
        </w:rPr>
        <w:t xml:space="preserve"> </w:t>
      </w:r>
      <w:r w:rsidRPr="00027D51">
        <w:rPr>
          <w:b/>
          <w:position w:val="2"/>
        </w:rPr>
        <w:t>/</w:t>
      </w:r>
      <w:r w:rsidRPr="00027D51">
        <w:rPr>
          <w:b/>
          <w:spacing w:val="-3"/>
          <w:position w:val="2"/>
        </w:rPr>
        <w:t xml:space="preserve"> </w:t>
      </w:r>
      <w:r w:rsidRPr="00027D51">
        <w:rPr>
          <w:b/>
          <w:position w:val="2"/>
        </w:rPr>
        <w:t>(1 +</w:t>
      </w:r>
      <w:r w:rsidRPr="00027D51">
        <w:rPr>
          <w:b/>
          <w:spacing w:val="-2"/>
          <w:position w:val="2"/>
        </w:rPr>
        <w:t xml:space="preserve"> </w:t>
      </w:r>
      <w:r w:rsidRPr="00027D51">
        <w:rPr>
          <w:b/>
          <w:position w:val="2"/>
        </w:rPr>
        <w:t>450</w:t>
      </w:r>
      <w:r w:rsidRPr="00027D51">
        <w:rPr>
          <w:b/>
          <w:spacing w:val="-4"/>
          <w:position w:val="2"/>
        </w:rPr>
        <w:t xml:space="preserve"> </w:t>
      </w:r>
      <w:r w:rsidRPr="00027D51">
        <w:rPr>
          <w:b/>
          <w:position w:val="2"/>
        </w:rPr>
        <w:t>/</w:t>
      </w:r>
      <w:r w:rsidRPr="00027D51">
        <w:rPr>
          <w:b/>
          <w:spacing w:val="1"/>
          <w:position w:val="2"/>
        </w:rPr>
        <w:t xml:space="preserve"> </w:t>
      </w:r>
      <w:r w:rsidRPr="00027D51">
        <w:rPr>
          <w:b/>
          <w:position w:val="2"/>
        </w:rPr>
        <w:t>273)</w:t>
      </w:r>
      <w:r w:rsidRPr="00027D51">
        <w:rPr>
          <w:b/>
          <w:spacing w:val="-1"/>
          <w:position w:val="2"/>
        </w:rPr>
        <w:t xml:space="preserve"> </w:t>
      </w:r>
      <w:r w:rsidRPr="00027D51">
        <w:rPr>
          <w:b/>
          <w:position w:val="2"/>
        </w:rPr>
        <w:t>=</w:t>
      </w:r>
      <w:r w:rsidRPr="00027D51">
        <w:rPr>
          <w:b/>
          <w:spacing w:val="-2"/>
          <w:position w:val="2"/>
        </w:rPr>
        <w:t xml:space="preserve"> 0.494647303</w:t>
      </w:r>
      <w:r w:rsidRPr="00027D51">
        <w:rPr>
          <w:b/>
          <w:position w:val="2"/>
        </w:rPr>
        <w:tab/>
      </w:r>
      <w:r w:rsidRPr="00027D51">
        <w:rPr>
          <w:spacing w:val="-2"/>
          <w:position w:val="2"/>
        </w:rPr>
        <w:t>(А.5)</w:t>
      </w:r>
    </w:p>
    <w:p w:rsidR="009A3889" w:rsidRPr="00027D51" w:rsidRDefault="009A3889" w:rsidP="009A3889">
      <w:pPr>
        <w:pStyle w:val="a3"/>
        <w:ind w:left="0"/>
      </w:pPr>
      <w:r w:rsidRPr="00027D51">
        <w:t>где</w:t>
      </w:r>
      <w:r w:rsidRPr="00027D51">
        <w:rPr>
          <w:spacing w:val="-6"/>
        </w:rPr>
        <w:t xml:space="preserve"> </w:t>
      </w:r>
      <w:r w:rsidRPr="00027D51">
        <w:t>1.31</w:t>
      </w:r>
      <w:r w:rsidRPr="00027D51">
        <w:rPr>
          <w:spacing w:val="-3"/>
        </w:rPr>
        <w:t xml:space="preserve"> </w:t>
      </w:r>
      <w:r w:rsidRPr="00027D51">
        <w:t>-</w:t>
      </w:r>
      <w:r w:rsidRPr="00027D51">
        <w:rPr>
          <w:spacing w:val="-8"/>
        </w:rPr>
        <w:t xml:space="preserve"> </w:t>
      </w:r>
      <w:r w:rsidRPr="00027D51">
        <w:t>удельный</w:t>
      </w:r>
      <w:r w:rsidRPr="00027D51">
        <w:rPr>
          <w:spacing w:val="-3"/>
        </w:rPr>
        <w:t xml:space="preserve"> </w:t>
      </w:r>
      <w:r w:rsidRPr="00027D51">
        <w:t>вес</w:t>
      </w:r>
      <w:r w:rsidRPr="00027D51">
        <w:rPr>
          <w:spacing w:val="-4"/>
        </w:rPr>
        <w:t xml:space="preserve"> </w:t>
      </w:r>
      <w:r w:rsidRPr="00027D51">
        <w:t>отработавших</w:t>
      </w:r>
      <w:r w:rsidRPr="00027D51">
        <w:rPr>
          <w:spacing w:val="-6"/>
        </w:rPr>
        <w:t xml:space="preserve"> </w:t>
      </w:r>
      <w:r w:rsidRPr="00027D51">
        <w:t>газов</w:t>
      </w:r>
      <w:r w:rsidRPr="00027D51">
        <w:rPr>
          <w:spacing w:val="-5"/>
        </w:rPr>
        <w:t xml:space="preserve"> </w:t>
      </w:r>
      <w:r w:rsidRPr="00027D51">
        <w:t>при</w:t>
      </w:r>
      <w:r w:rsidRPr="00027D51">
        <w:rPr>
          <w:spacing w:val="-5"/>
        </w:rPr>
        <w:t xml:space="preserve"> </w:t>
      </w:r>
      <w:r w:rsidRPr="00027D51">
        <w:t>температуре,</w:t>
      </w:r>
      <w:r w:rsidRPr="00027D51">
        <w:rPr>
          <w:spacing w:val="-3"/>
        </w:rPr>
        <w:t xml:space="preserve"> </w:t>
      </w:r>
      <w:r w:rsidRPr="00027D51">
        <w:t>равной</w:t>
      </w:r>
      <w:r w:rsidRPr="00027D51">
        <w:rPr>
          <w:spacing w:val="-5"/>
        </w:rPr>
        <w:t xml:space="preserve"> </w:t>
      </w:r>
      <w:r w:rsidRPr="00027D51">
        <w:t>0</w:t>
      </w:r>
      <w:r w:rsidRPr="00027D51">
        <w:rPr>
          <w:spacing w:val="-3"/>
        </w:rPr>
        <w:t xml:space="preserve"> </w:t>
      </w:r>
      <w:r w:rsidRPr="00027D51">
        <w:t>гр.C,</w:t>
      </w:r>
      <w:r w:rsidRPr="00027D51">
        <w:rPr>
          <w:spacing w:val="-6"/>
        </w:rPr>
        <w:t xml:space="preserve"> </w:t>
      </w:r>
      <w:r w:rsidRPr="00027D51">
        <w:rPr>
          <w:spacing w:val="-2"/>
        </w:rPr>
        <w:t>кг/м</w:t>
      </w:r>
      <w:r w:rsidRPr="00027D51">
        <w:rPr>
          <w:spacing w:val="-2"/>
          <w:vertAlign w:val="superscript"/>
        </w:rPr>
        <w:t>3</w:t>
      </w:r>
      <w:r w:rsidRPr="00027D51">
        <w:rPr>
          <w:spacing w:val="-2"/>
        </w:rPr>
        <w:t>;</w:t>
      </w:r>
    </w:p>
    <w:p w:rsidR="009A3889" w:rsidRPr="00027D51" w:rsidRDefault="009A3889" w:rsidP="009A3889">
      <w:pPr>
        <w:pStyle w:val="a3"/>
        <w:ind w:left="0"/>
        <w:rPr>
          <w:position w:val="2"/>
        </w:rPr>
      </w:pPr>
      <w:r w:rsidRPr="00027D51">
        <w:rPr>
          <w:position w:val="2"/>
        </w:rPr>
        <w:t>Объемный</w:t>
      </w:r>
      <w:r w:rsidRPr="00027D51">
        <w:rPr>
          <w:spacing w:val="-8"/>
          <w:position w:val="2"/>
        </w:rPr>
        <w:t xml:space="preserve"> </w:t>
      </w:r>
      <w:r w:rsidRPr="00027D51">
        <w:rPr>
          <w:position w:val="2"/>
        </w:rPr>
        <w:t>расход</w:t>
      </w:r>
      <w:r w:rsidRPr="00027D51">
        <w:rPr>
          <w:spacing w:val="-4"/>
          <w:position w:val="2"/>
        </w:rPr>
        <w:t xml:space="preserve"> </w:t>
      </w:r>
      <w:r w:rsidRPr="00027D51">
        <w:rPr>
          <w:position w:val="2"/>
        </w:rPr>
        <w:t>отработавших</w:t>
      </w:r>
      <w:r w:rsidRPr="00027D51">
        <w:rPr>
          <w:spacing w:val="-4"/>
          <w:position w:val="2"/>
        </w:rPr>
        <w:t xml:space="preserve"> </w:t>
      </w:r>
      <w:r w:rsidRPr="00027D51">
        <w:rPr>
          <w:position w:val="2"/>
        </w:rPr>
        <w:t>газов</w:t>
      </w:r>
      <w:r w:rsidRPr="00027D51">
        <w:rPr>
          <w:spacing w:val="-4"/>
          <w:position w:val="2"/>
        </w:rPr>
        <w:t xml:space="preserve"> </w:t>
      </w:r>
      <w:r w:rsidRPr="00027D51">
        <w:rPr>
          <w:b/>
          <w:i/>
          <w:position w:val="2"/>
        </w:rPr>
        <w:t>Q</w:t>
      </w:r>
      <w:r w:rsidRPr="00027D51">
        <w:rPr>
          <w:b/>
          <w:i/>
          <w:sz w:val="14"/>
        </w:rPr>
        <w:t>ог</w:t>
      </w:r>
      <w:r w:rsidRPr="00027D51">
        <w:rPr>
          <w:b/>
          <w:i/>
          <w:spacing w:val="15"/>
          <w:sz w:val="14"/>
        </w:rPr>
        <w:t xml:space="preserve"> </w:t>
      </w:r>
      <w:r w:rsidRPr="00027D51">
        <w:rPr>
          <w:position w:val="2"/>
        </w:rPr>
        <w:t>,</w:t>
      </w:r>
      <w:r w:rsidRPr="00027D51">
        <w:rPr>
          <w:spacing w:val="-5"/>
          <w:position w:val="2"/>
        </w:rPr>
        <w:t xml:space="preserve"> </w:t>
      </w:r>
      <w:r w:rsidRPr="00027D51">
        <w:rPr>
          <w:spacing w:val="-4"/>
          <w:position w:val="2"/>
        </w:rPr>
        <w:t>м</w:t>
      </w:r>
      <w:r w:rsidRPr="00027D51">
        <w:rPr>
          <w:spacing w:val="-4"/>
          <w:position w:val="2"/>
          <w:vertAlign w:val="superscript"/>
        </w:rPr>
        <w:t>3</w:t>
      </w:r>
      <w:r w:rsidRPr="00027D51">
        <w:rPr>
          <w:spacing w:val="-4"/>
          <w:position w:val="2"/>
        </w:rPr>
        <w:t>/с:</w:t>
      </w:r>
    </w:p>
    <w:p w:rsidR="009A3889" w:rsidRPr="00027D51" w:rsidRDefault="009A3889" w:rsidP="009A3889">
      <w:pPr>
        <w:tabs>
          <w:tab w:val="left" w:pos="5849"/>
        </w:tabs>
        <w:rPr>
          <w:position w:val="2"/>
        </w:rPr>
      </w:pPr>
      <w:r w:rsidRPr="00027D51">
        <w:rPr>
          <w:b/>
          <w:i/>
          <w:position w:val="2"/>
        </w:rPr>
        <w:t>Q</w:t>
      </w:r>
      <w:r w:rsidRPr="00027D51">
        <w:rPr>
          <w:b/>
          <w:i/>
          <w:sz w:val="14"/>
        </w:rPr>
        <w:t>ог</w:t>
      </w:r>
      <w:r w:rsidRPr="00027D51">
        <w:rPr>
          <w:b/>
          <w:i/>
          <w:spacing w:val="16"/>
          <w:sz w:val="14"/>
        </w:rPr>
        <w:t xml:space="preserve"> </w:t>
      </w:r>
      <w:r w:rsidRPr="00027D51">
        <w:rPr>
          <w:b/>
          <w:i/>
          <w:position w:val="2"/>
        </w:rPr>
        <w:t>=</w:t>
      </w:r>
      <w:r w:rsidRPr="00027D51">
        <w:rPr>
          <w:b/>
          <w:i/>
          <w:spacing w:val="-3"/>
          <w:position w:val="2"/>
        </w:rPr>
        <w:t xml:space="preserve"> </w:t>
      </w:r>
      <w:r w:rsidRPr="00027D51">
        <w:rPr>
          <w:b/>
          <w:i/>
          <w:position w:val="2"/>
        </w:rPr>
        <w:t>G</w:t>
      </w:r>
      <w:r w:rsidRPr="00027D51">
        <w:rPr>
          <w:b/>
          <w:i/>
          <w:sz w:val="14"/>
        </w:rPr>
        <w:t>ог</w:t>
      </w:r>
      <w:r w:rsidRPr="00027D51">
        <w:rPr>
          <w:b/>
          <w:i/>
          <w:spacing w:val="17"/>
          <w:sz w:val="14"/>
        </w:rPr>
        <w:t xml:space="preserve"> </w:t>
      </w:r>
      <w:r w:rsidRPr="00027D51">
        <w:rPr>
          <w:b/>
          <w:i/>
          <w:position w:val="2"/>
        </w:rPr>
        <w:t>/</w:t>
      </w:r>
      <w:r w:rsidRPr="00027D51">
        <w:rPr>
          <w:b/>
          <w:i/>
          <w:spacing w:val="-1"/>
          <w:position w:val="2"/>
        </w:rPr>
        <w:t xml:space="preserve"> </w:t>
      </w:r>
      <w:r w:rsidRPr="00027D51">
        <w:rPr>
          <w:rFonts w:ascii="Symbol" w:hAnsi="Symbol"/>
          <w:position w:val="2"/>
          <w:sz w:val="23"/>
        </w:rPr>
        <w:t></w:t>
      </w:r>
      <w:r w:rsidRPr="00027D51">
        <w:rPr>
          <w:b/>
          <w:i/>
          <w:sz w:val="14"/>
        </w:rPr>
        <w:t>ог</w:t>
      </w:r>
      <w:r w:rsidRPr="00027D51">
        <w:rPr>
          <w:b/>
          <w:i/>
          <w:spacing w:val="17"/>
          <w:sz w:val="14"/>
        </w:rPr>
        <w:t xml:space="preserve"> </w:t>
      </w:r>
      <w:r w:rsidRPr="00027D51">
        <w:rPr>
          <w:b/>
          <w:i/>
          <w:position w:val="2"/>
        </w:rPr>
        <w:t>=</w:t>
      </w:r>
      <w:r w:rsidRPr="00027D51">
        <w:rPr>
          <w:b/>
          <w:i/>
          <w:spacing w:val="-3"/>
          <w:position w:val="2"/>
        </w:rPr>
        <w:t xml:space="preserve"> </w:t>
      </w:r>
      <w:r w:rsidRPr="00027D51">
        <w:rPr>
          <w:b/>
          <w:position w:val="2"/>
        </w:rPr>
        <w:t>0.</w:t>
      </w:r>
      <w:r>
        <w:rPr>
          <w:b/>
          <w:position w:val="2"/>
        </w:rPr>
        <w:t>045132</w:t>
      </w:r>
      <w:r w:rsidRPr="00027D51">
        <w:rPr>
          <w:b/>
          <w:spacing w:val="-2"/>
          <w:position w:val="2"/>
        </w:rPr>
        <w:t xml:space="preserve"> </w:t>
      </w:r>
      <w:r w:rsidRPr="00027D51">
        <w:rPr>
          <w:b/>
          <w:position w:val="2"/>
        </w:rPr>
        <w:t>/</w:t>
      </w:r>
      <w:r w:rsidRPr="00027D51">
        <w:rPr>
          <w:b/>
          <w:spacing w:val="-1"/>
          <w:position w:val="2"/>
        </w:rPr>
        <w:t xml:space="preserve"> </w:t>
      </w:r>
      <w:r w:rsidRPr="00027D51">
        <w:rPr>
          <w:b/>
          <w:position w:val="2"/>
        </w:rPr>
        <w:t>0.494647303</w:t>
      </w:r>
      <w:r w:rsidRPr="00027D51">
        <w:rPr>
          <w:b/>
          <w:spacing w:val="-2"/>
          <w:position w:val="2"/>
        </w:rPr>
        <w:t xml:space="preserve"> </w:t>
      </w:r>
      <w:r w:rsidRPr="00027D51">
        <w:rPr>
          <w:b/>
          <w:position w:val="2"/>
        </w:rPr>
        <w:t>=</w:t>
      </w:r>
      <w:r w:rsidRPr="00027D51">
        <w:rPr>
          <w:b/>
          <w:spacing w:val="-3"/>
          <w:position w:val="2"/>
        </w:rPr>
        <w:t xml:space="preserve"> </w:t>
      </w:r>
      <w:r w:rsidRPr="00027D51">
        <w:rPr>
          <w:b/>
          <w:spacing w:val="-2"/>
          <w:position w:val="2"/>
        </w:rPr>
        <w:t>0.</w:t>
      </w:r>
      <w:r>
        <w:rPr>
          <w:b/>
          <w:spacing w:val="-2"/>
          <w:position w:val="2"/>
        </w:rPr>
        <w:t>091241</w:t>
      </w:r>
      <w:r w:rsidRPr="00027D51">
        <w:rPr>
          <w:b/>
          <w:position w:val="2"/>
        </w:rPr>
        <w:tab/>
      </w:r>
      <w:r w:rsidRPr="00027D51">
        <w:rPr>
          <w:spacing w:val="-2"/>
          <w:position w:val="2"/>
        </w:rPr>
        <w:t>(А.4)</w:t>
      </w:r>
    </w:p>
    <w:p w:rsidR="009A3889" w:rsidRPr="00027D51" w:rsidRDefault="009A3889" w:rsidP="009A3889">
      <w:pPr>
        <w:pStyle w:val="a6"/>
        <w:numPr>
          <w:ilvl w:val="0"/>
          <w:numId w:val="16"/>
        </w:numPr>
        <w:tabs>
          <w:tab w:val="left" w:pos="616"/>
        </w:tabs>
        <w:ind w:left="0" w:firstLine="0"/>
      </w:pPr>
      <w:r w:rsidRPr="00027D51">
        <w:t>Расчет</w:t>
      </w:r>
      <w:r w:rsidRPr="00027D51">
        <w:rPr>
          <w:spacing w:val="-6"/>
        </w:rPr>
        <w:t xml:space="preserve"> </w:t>
      </w:r>
      <w:r w:rsidRPr="00027D51">
        <w:t>максимального</w:t>
      </w:r>
      <w:r w:rsidRPr="00027D51">
        <w:rPr>
          <w:spacing w:val="-5"/>
        </w:rPr>
        <w:t xml:space="preserve"> </w:t>
      </w:r>
      <w:r w:rsidRPr="00027D51">
        <w:t>из</w:t>
      </w:r>
      <w:r w:rsidRPr="00027D51">
        <w:rPr>
          <w:spacing w:val="-6"/>
        </w:rPr>
        <w:t xml:space="preserve"> </w:t>
      </w:r>
      <w:r w:rsidRPr="00027D51">
        <w:t>разовых</w:t>
      </w:r>
      <w:r w:rsidRPr="00027D51">
        <w:rPr>
          <w:spacing w:val="-6"/>
        </w:rPr>
        <w:t xml:space="preserve"> </w:t>
      </w:r>
      <w:r w:rsidRPr="00027D51">
        <w:t>и</w:t>
      </w:r>
      <w:r w:rsidRPr="00027D51">
        <w:rPr>
          <w:spacing w:val="-5"/>
        </w:rPr>
        <w:t xml:space="preserve"> </w:t>
      </w:r>
      <w:r w:rsidRPr="00027D51">
        <w:t>валового</w:t>
      </w:r>
      <w:r w:rsidRPr="00027D51">
        <w:rPr>
          <w:spacing w:val="-5"/>
        </w:rPr>
        <w:t xml:space="preserve"> </w:t>
      </w:r>
      <w:r w:rsidRPr="00027D51">
        <w:rPr>
          <w:spacing w:val="-2"/>
        </w:rPr>
        <w:t>выбросов</w:t>
      </w:r>
    </w:p>
    <w:p w:rsidR="009A3889" w:rsidRPr="00027D51" w:rsidRDefault="009A3889" w:rsidP="009A3889">
      <w:pPr>
        <w:pStyle w:val="a3"/>
        <w:ind w:left="0"/>
        <w:rPr>
          <w:position w:val="2"/>
        </w:rPr>
      </w:pPr>
      <w:r w:rsidRPr="00027D51">
        <w:rPr>
          <w:position w:val="2"/>
        </w:rPr>
        <w:t>Таблица</w:t>
      </w:r>
      <w:r w:rsidRPr="00027D51">
        <w:rPr>
          <w:spacing w:val="-6"/>
          <w:position w:val="2"/>
        </w:rPr>
        <w:t xml:space="preserve"> </w:t>
      </w:r>
      <w:r w:rsidRPr="00027D51">
        <w:rPr>
          <w:position w:val="2"/>
        </w:rPr>
        <w:t>значений</w:t>
      </w:r>
      <w:r w:rsidRPr="00027D51">
        <w:rPr>
          <w:spacing w:val="-5"/>
          <w:position w:val="2"/>
        </w:rPr>
        <w:t xml:space="preserve"> </w:t>
      </w:r>
      <w:r w:rsidRPr="00027D51">
        <w:rPr>
          <w:position w:val="2"/>
        </w:rPr>
        <w:t>выбросов</w:t>
      </w:r>
      <w:r w:rsidRPr="00027D51">
        <w:rPr>
          <w:spacing w:val="-6"/>
          <w:position w:val="2"/>
        </w:rPr>
        <w:t xml:space="preserve"> </w:t>
      </w:r>
      <w:r w:rsidRPr="00027D51">
        <w:rPr>
          <w:b/>
          <w:i/>
          <w:position w:val="2"/>
        </w:rPr>
        <w:t>e</w:t>
      </w:r>
      <w:r w:rsidRPr="00027D51">
        <w:rPr>
          <w:b/>
          <w:i/>
          <w:sz w:val="14"/>
        </w:rPr>
        <w:t>мi</w:t>
      </w:r>
      <w:r w:rsidRPr="00027D51">
        <w:rPr>
          <w:b/>
          <w:i/>
          <w:spacing w:val="64"/>
          <w:sz w:val="14"/>
        </w:rPr>
        <w:t xml:space="preserve"> </w:t>
      </w:r>
      <w:r w:rsidRPr="00027D51">
        <w:rPr>
          <w:position w:val="2"/>
        </w:rPr>
        <w:t>г/кВт*ч</w:t>
      </w:r>
      <w:r w:rsidRPr="00027D51">
        <w:rPr>
          <w:spacing w:val="-6"/>
          <w:position w:val="2"/>
        </w:rPr>
        <w:t xml:space="preserve"> </w:t>
      </w:r>
      <w:r w:rsidRPr="00027D51">
        <w:rPr>
          <w:position w:val="2"/>
        </w:rPr>
        <w:t>стационарной</w:t>
      </w:r>
      <w:r w:rsidRPr="00027D51">
        <w:rPr>
          <w:spacing w:val="-7"/>
          <w:position w:val="2"/>
        </w:rPr>
        <w:t xml:space="preserve"> </w:t>
      </w:r>
      <w:r w:rsidRPr="00027D51">
        <w:rPr>
          <w:position w:val="2"/>
        </w:rPr>
        <w:t>дизельной</w:t>
      </w:r>
      <w:r w:rsidRPr="00027D51">
        <w:rPr>
          <w:spacing w:val="-6"/>
          <w:position w:val="2"/>
        </w:rPr>
        <w:t xml:space="preserve"> </w:t>
      </w:r>
      <w:r w:rsidRPr="00027D51">
        <w:rPr>
          <w:position w:val="2"/>
        </w:rPr>
        <w:t>установки</w:t>
      </w:r>
      <w:r w:rsidRPr="00027D51">
        <w:rPr>
          <w:spacing w:val="-8"/>
          <w:position w:val="2"/>
        </w:rPr>
        <w:t xml:space="preserve"> </w:t>
      </w:r>
      <w:r w:rsidRPr="00027D51">
        <w:rPr>
          <w:position w:val="2"/>
        </w:rPr>
        <w:t>до</w:t>
      </w:r>
      <w:r w:rsidRPr="00027D51">
        <w:rPr>
          <w:spacing w:val="-5"/>
          <w:position w:val="2"/>
        </w:rPr>
        <w:t xml:space="preserve"> </w:t>
      </w:r>
      <w:r w:rsidRPr="00027D51">
        <w:rPr>
          <w:position w:val="2"/>
        </w:rPr>
        <w:t>капитального</w:t>
      </w:r>
      <w:r w:rsidRPr="00027D51">
        <w:rPr>
          <w:spacing w:val="-6"/>
          <w:position w:val="2"/>
        </w:rPr>
        <w:t xml:space="preserve"> </w:t>
      </w:r>
      <w:r w:rsidRPr="00027D51">
        <w:rPr>
          <w:spacing w:val="-2"/>
          <w:position w:val="2"/>
        </w:rPr>
        <w:t>ремонта</w:t>
      </w:r>
    </w:p>
    <w:tbl>
      <w:tblPr>
        <w:tblW w:w="0" w:type="auto"/>
        <w:tblInd w:w="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7"/>
        <w:gridCol w:w="1056"/>
        <w:gridCol w:w="1056"/>
        <w:gridCol w:w="1056"/>
        <w:gridCol w:w="1056"/>
        <w:gridCol w:w="1057"/>
        <w:gridCol w:w="1056"/>
        <w:gridCol w:w="1188"/>
      </w:tblGrid>
      <w:tr w:rsidR="009A3889" w:rsidRPr="00027D51" w:rsidTr="009A3889">
        <w:trPr>
          <w:trHeight w:val="254"/>
        </w:trPr>
        <w:tc>
          <w:tcPr>
            <w:tcW w:w="1717" w:type="dxa"/>
          </w:tcPr>
          <w:p w:rsidR="009A3889" w:rsidRPr="00027D51" w:rsidRDefault="009A3889" w:rsidP="009A3889">
            <w:pPr>
              <w:pStyle w:val="TableParagraph"/>
            </w:pPr>
            <w:r w:rsidRPr="00027D51">
              <w:rPr>
                <w:spacing w:val="-2"/>
              </w:rPr>
              <w:t>Группа</w:t>
            </w:r>
          </w:p>
        </w:tc>
        <w:tc>
          <w:tcPr>
            <w:tcW w:w="1056" w:type="dxa"/>
          </w:tcPr>
          <w:p w:rsidR="009A3889" w:rsidRPr="00027D51" w:rsidRDefault="009A3889" w:rsidP="009A3889">
            <w:pPr>
              <w:pStyle w:val="TableParagraph"/>
            </w:pPr>
            <w:r w:rsidRPr="00027D51">
              <w:rPr>
                <w:spacing w:val="-5"/>
              </w:rPr>
              <w:t>CO</w:t>
            </w:r>
          </w:p>
        </w:tc>
        <w:tc>
          <w:tcPr>
            <w:tcW w:w="1056" w:type="dxa"/>
          </w:tcPr>
          <w:p w:rsidR="009A3889" w:rsidRPr="00027D51" w:rsidRDefault="009A3889" w:rsidP="009A3889">
            <w:pPr>
              <w:pStyle w:val="TableParagraph"/>
            </w:pPr>
            <w:r w:rsidRPr="00027D51">
              <w:rPr>
                <w:spacing w:val="-5"/>
              </w:rPr>
              <w:t>NOx</w:t>
            </w:r>
          </w:p>
        </w:tc>
        <w:tc>
          <w:tcPr>
            <w:tcW w:w="1056" w:type="dxa"/>
          </w:tcPr>
          <w:p w:rsidR="009A3889" w:rsidRPr="00027D51" w:rsidRDefault="009A3889" w:rsidP="009A3889">
            <w:pPr>
              <w:pStyle w:val="TableParagraph"/>
            </w:pPr>
            <w:r w:rsidRPr="00027D51">
              <w:rPr>
                <w:spacing w:val="-5"/>
              </w:rPr>
              <w:t>CH</w:t>
            </w:r>
          </w:p>
        </w:tc>
        <w:tc>
          <w:tcPr>
            <w:tcW w:w="1056" w:type="dxa"/>
          </w:tcPr>
          <w:p w:rsidR="009A3889" w:rsidRPr="00027D51" w:rsidRDefault="009A3889" w:rsidP="009A3889">
            <w:pPr>
              <w:pStyle w:val="TableParagraph"/>
            </w:pPr>
            <w:r w:rsidRPr="00027D51">
              <w:rPr>
                <w:spacing w:val="-10"/>
              </w:rPr>
              <w:t>C</w:t>
            </w:r>
          </w:p>
        </w:tc>
        <w:tc>
          <w:tcPr>
            <w:tcW w:w="1057" w:type="dxa"/>
          </w:tcPr>
          <w:p w:rsidR="009A3889" w:rsidRPr="00027D51" w:rsidRDefault="009A3889" w:rsidP="009A3889">
            <w:pPr>
              <w:pStyle w:val="TableParagraph"/>
            </w:pPr>
            <w:r w:rsidRPr="00027D51">
              <w:rPr>
                <w:spacing w:val="-5"/>
              </w:rPr>
              <w:t>SO2</w:t>
            </w:r>
          </w:p>
        </w:tc>
        <w:tc>
          <w:tcPr>
            <w:tcW w:w="1056" w:type="dxa"/>
          </w:tcPr>
          <w:p w:rsidR="009A3889" w:rsidRPr="00027D51" w:rsidRDefault="009A3889" w:rsidP="009A3889">
            <w:pPr>
              <w:pStyle w:val="TableParagraph"/>
            </w:pPr>
            <w:r w:rsidRPr="00027D51">
              <w:rPr>
                <w:spacing w:val="-4"/>
              </w:rPr>
              <w:t>CH2O</w:t>
            </w:r>
          </w:p>
        </w:tc>
        <w:tc>
          <w:tcPr>
            <w:tcW w:w="1188" w:type="dxa"/>
          </w:tcPr>
          <w:p w:rsidR="009A3889" w:rsidRPr="00027D51" w:rsidRDefault="009A3889" w:rsidP="009A3889">
            <w:pPr>
              <w:pStyle w:val="TableParagraph"/>
            </w:pPr>
            <w:r w:rsidRPr="00027D51">
              <w:rPr>
                <w:spacing w:val="-5"/>
              </w:rPr>
              <w:t>БП</w:t>
            </w:r>
          </w:p>
        </w:tc>
      </w:tr>
      <w:tr w:rsidR="009A3889" w:rsidRPr="00027D51" w:rsidTr="009A3889">
        <w:trPr>
          <w:trHeight w:val="251"/>
        </w:trPr>
        <w:tc>
          <w:tcPr>
            <w:tcW w:w="1717" w:type="dxa"/>
          </w:tcPr>
          <w:p w:rsidR="009A3889" w:rsidRPr="00027D51" w:rsidRDefault="009A3889" w:rsidP="009A3889">
            <w:pPr>
              <w:pStyle w:val="TableParagraph"/>
            </w:pPr>
            <w:r>
              <w:rPr>
                <w:spacing w:val="-10"/>
              </w:rPr>
              <w:t>А</w:t>
            </w:r>
          </w:p>
        </w:tc>
        <w:tc>
          <w:tcPr>
            <w:tcW w:w="1056" w:type="dxa"/>
            <w:vAlign w:val="bottom"/>
          </w:tcPr>
          <w:p w:rsidR="009A3889" w:rsidRPr="009A3889" w:rsidRDefault="009A3889" w:rsidP="009A3889">
            <w:pPr>
              <w:pStyle w:val="TableParagraph"/>
              <w:rPr>
                <w:spacing w:val="-5"/>
              </w:rPr>
            </w:pPr>
            <w:r w:rsidRPr="009A3889">
              <w:rPr>
                <w:spacing w:val="-5"/>
              </w:rPr>
              <w:t>3</w:t>
            </w:r>
            <w:r>
              <w:rPr>
                <w:spacing w:val="-5"/>
              </w:rPr>
              <w:t>.</w:t>
            </w:r>
            <w:r w:rsidRPr="009A3889">
              <w:rPr>
                <w:spacing w:val="-5"/>
              </w:rPr>
              <w:t>6</w:t>
            </w:r>
          </w:p>
        </w:tc>
        <w:tc>
          <w:tcPr>
            <w:tcW w:w="1056" w:type="dxa"/>
            <w:vAlign w:val="bottom"/>
          </w:tcPr>
          <w:p w:rsidR="009A3889" w:rsidRPr="009A3889" w:rsidRDefault="009A3889" w:rsidP="009A3889">
            <w:pPr>
              <w:pStyle w:val="TableParagraph"/>
              <w:rPr>
                <w:spacing w:val="-5"/>
              </w:rPr>
            </w:pPr>
            <w:r w:rsidRPr="009A3889">
              <w:rPr>
                <w:spacing w:val="-5"/>
              </w:rPr>
              <w:t>4</w:t>
            </w:r>
            <w:r>
              <w:rPr>
                <w:spacing w:val="-5"/>
              </w:rPr>
              <w:t>.</w:t>
            </w:r>
            <w:r w:rsidRPr="009A3889">
              <w:rPr>
                <w:spacing w:val="-5"/>
              </w:rPr>
              <w:t>12</w:t>
            </w:r>
          </w:p>
        </w:tc>
        <w:tc>
          <w:tcPr>
            <w:tcW w:w="1056" w:type="dxa"/>
            <w:vAlign w:val="bottom"/>
          </w:tcPr>
          <w:p w:rsidR="009A3889" w:rsidRPr="009A3889" w:rsidRDefault="009A3889" w:rsidP="009A3889">
            <w:pPr>
              <w:pStyle w:val="TableParagraph"/>
              <w:rPr>
                <w:spacing w:val="-5"/>
              </w:rPr>
            </w:pPr>
            <w:r w:rsidRPr="009A3889">
              <w:rPr>
                <w:spacing w:val="-5"/>
              </w:rPr>
              <w:t>1</w:t>
            </w:r>
            <w:r>
              <w:rPr>
                <w:spacing w:val="-5"/>
              </w:rPr>
              <w:t>.</w:t>
            </w:r>
            <w:r w:rsidRPr="009A3889">
              <w:rPr>
                <w:spacing w:val="-5"/>
              </w:rPr>
              <w:t>02857</w:t>
            </w:r>
          </w:p>
        </w:tc>
        <w:tc>
          <w:tcPr>
            <w:tcW w:w="1056" w:type="dxa"/>
            <w:vAlign w:val="bottom"/>
          </w:tcPr>
          <w:p w:rsidR="009A3889" w:rsidRPr="009A3889" w:rsidRDefault="009A3889" w:rsidP="009A3889">
            <w:pPr>
              <w:pStyle w:val="TableParagraph"/>
              <w:rPr>
                <w:spacing w:val="-5"/>
              </w:rPr>
            </w:pPr>
            <w:r w:rsidRPr="009A3889">
              <w:rPr>
                <w:spacing w:val="-5"/>
              </w:rPr>
              <w:t>0</w:t>
            </w:r>
            <w:r>
              <w:rPr>
                <w:spacing w:val="-5"/>
              </w:rPr>
              <w:t>.</w:t>
            </w:r>
            <w:r w:rsidRPr="009A3889">
              <w:rPr>
                <w:spacing w:val="-5"/>
              </w:rPr>
              <w:t>2</w:t>
            </w:r>
          </w:p>
        </w:tc>
        <w:tc>
          <w:tcPr>
            <w:tcW w:w="1057" w:type="dxa"/>
            <w:vAlign w:val="bottom"/>
          </w:tcPr>
          <w:p w:rsidR="009A3889" w:rsidRPr="009A3889" w:rsidRDefault="009A3889" w:rsidP="009A3889">
            <w:pPr>
              <w:pStyle w:val="TableParagraph"/>
              <w:rPr>
                <w:spacing w:val="-5"/>
              </w:rPr>
            </w:pPr>
            <w:r w:rsidRPr="009A3889">
              <w:rPr>
                <w:spacing w:val="-5"/>
              </w:rPr>
              <w:t>1</w:t>
            </w:r>
            <w:r>
              <w:rPr>
                <w:spacing w:val="-5"/>
              </w:rPr>
              <w:t>.</w:t>
            </w:r>
            <w:r w:rsidRPr="009A3889">
              <w:rPr>
                <w:spacing w:val="-5"/>
              </w:rPr>
              <w:t>1</w:t>
            </w:r>
          </w:p>
        </w:tc>
        <w:tc>
          <w:tcPr>
            <w:tcW w:w="1056" w:type="dxa"/>
            <w:vAlign w:val="bottom"/>
          </w:tcPr>
          <w:p w:rsidR="009A3889" w:rsidRPr="009A3889" w:rsidRDefault="009A3889" w:rsidP="009A3889">
            <w:pPr>
              <w:pStyle w:val="TableParagraph"/>
              <w:rPr>
                <w:spacing w:val="-5"/>
              </w:rPr>
            </w:pPr>
            <w:r w:rsidRPr="009A3889">
              <w:rPr>
                <w:spacing w:val="-5"/>
              </w:rPr>
              <w:t>0</w:t>
            </w:r>
            <w:r>
              <w:rPr>
                <w:spacing w:val="-5"/>
              </w:rPr>
              <w:t>.</w:t>
            </w:r>
            <w:r w:rsidRPr="009A3889">
              <w:rPr>
                <w:spacing w:val="-5"/>
              </w:rPr>
              <w:t>042857</w:t>
            </w:r>
          </w:p>
        </w:tc>
        <w:tc>
          <w:tcPr>
            <w:tcW w:w="1188" w:type="dxa"/>
            <w:vAlign w:val="bottom"/>
          </w:tcPr>
          <w:p w:rsidR="009A3889" w:rsidRPr="009A3889" w:rsidRDefault="009A3889" w:rsidP="009A3889">
            <w:pPr>
              <w:pStyle w:val="TableParagraph"/>
              <w:rPr>
                <w:spacing w:val="-5"/>
              </w:rPr>
            </w:pPr>
            <w:r w:rsidRPr="009A3889">
              <w:rPr>
                <w:spacing w:val="-5"/>
              </w:rPr>
              <w:t>0</w:t>
            </w:r>
            <w:r>
              <w:rPr>
                <w:spacing w:val="-5"/>
              </w:rPr>
              <w:t>.</w:t>
            </w:r>
            <w:r w:rsidRPr="009A3889">
              <w:rPr>
                <w:spacing w:val="-5"/>
              </w:rPr>
              <w:t>00000429</w:t>
            </w:r>
          </w:p>
        </w:tc>
      </w:tr>
    </w:tbl>
    <w:p w:rsidR="009A3889" w:rsidRPr="00027D51" w:rsidRDefault="009A3889" w:rsidP="009A3889">
      <w:pPr>
        <w:pStyle w:val="a3"/>
        <w:ind w:left="0"/>
        <w:rPr>
          <w:position w:val="2"/>
        </w:rPr>
      </w:pPr>
      <w:r w:rsidRPr="00027D51">
        <w:rPr>
          <w:position w:val="2"/>
        </w:rPr>
        <w:t>Таблица</w:t>
      </w:r>
      <w:r w:rsidRPr="00027D51">
        <w:rPr>
          <w:spacing w:val="-6"/>
          <w:position w:val="2"/>
        </w:rPr>
        <w:t xml:space="preserve"> </w:t>
      </w:r>
      <w:r w:rsidRPr="00027D51">
        <w:rPr>
          <w:position w:val="2"/>
        </w:rPr>
        <w:t>значений</w:t>
      </w:r>
      <w:r w:rsidRPr="00027D51">
        <w:rPr>
          <w:spacing w:val="-6"/>
          <w:position w:val="2"/>
        </w:rPr>
        <w:t xml:space="preserve"> </w:t>
      </w:r>
      <w:r w:rsidRPr="00027D51">
        <w:rPr>
          <w:position w:val="2"/>
        </w:rPr>
        <w:t>выбросов</w:t>
      </w:r>
      <w:r w:rsidRPr="00027D51">
        <w:rPr>
          <w:spacing w:val="-7"/>
          <w:position w:val="2"/>
        </w:rPr>
        <w:t xml:space="preserve"> </w:t>
      </w:r>
      <w:r w:rsidRPr="00027D51">
        <w:rPr>
          <w:b/>
          <w:i/>
          <w:position w:val="2"/>
        </w:rPr>
        <w:t>q</w:t>
      </w:r>
      <w:r w:rsidRPr="00027D51">
        <w:rPr>
          <w:b/>
          <w:i/>
          <w:sz w:val="14"/>
        </w:rPr>
        <w:t>эi</w:t>
      </w:r>
      <w:r w:rsidRPr="00027D51">
        <w:rPr>
          <w:b/>
          <w:i/>
          <w:spacing w:val="64"/>
          <w:sz w:val="14"/>
        </w:rPr>
        <w:t xml:space="preserve"> </w:t>
      </w:r>
      <w:r w:rsidRPr="00027D51">
        <w:rPr>
          <w:position w:val="2"/>
        </w:rPr>
        <w:t>г/кг.топл.</w:t>
      </w:r>
      <w:r w:rsidRPr="00027D51">
        <w:rPr>
          <w:spacing w:val="-8"/>
          <w:position w:val="2"/>
        </w:rPr>
        <w:t xml:space="preserve"> </w:t>
      </w:r>
      <w:r w:rsidRPr="00027D51">
        <w:rPr>
          <w:position w:val="2"/>
        </w:rPr>
        <w:t>стационарной</w:t>
      </w:r>
      <w:r w:rsidRPr="00027D51">
        <w:rPr>
          <w:spacing w:val="-6"/>
          <w:position w:val="2"/>
        </w:rPr>
        <w:t xml:space="preserve"> </w:t>
      </w:r>
      <w:r w:rsidRPr="00027D51">
        <w:rPr>
          <w:position w:val="2"/>
        </w:rPr>
        <w:t>дизельной</w:t>
      </w:r>
      <w:r w:rsidRPr="00027D51">
        <w:rPr>
          <w:spacing w:val="-7"/>
          <w:position w:val="2"/>
        </w:rPr>
        <w:t xml:space="preserve"> </w:t>
      </w:r>
      <w:r w:rsidRPr="00027D51">
        <w:rPr>
          <w:position w:val="2"/>
        </w:rPr>
        <w:t>установки</w:t>
      </w:r>
      <w:r w:rsidRPr="00027D51">
        <w:rPr>
          <w:spacing w:val="-6"/>
          <w:position w:val="2"/>
        </w:rPr>
        <w:t xml:space="preserve"> </w:t>
      </w:r>
      <w:r w:rsidRPr="00027D51">
        <w:rPr>
          <w:position w:val="2"/>
        </w:rPr>
        <w:t>до</w:t>
      </w:r>
      <w:r w:rsidRPr="00027D51">
        <w:rPr>
          <w:spacing w:val="-6"/>
          <w:position w:val="2"/>
        </w:rPr>
        <w:t xml:space="preserve"> </w:t>
      </w:r>
      <w:r w:rsidRPr="00027D51">
        <w:rPr>
          <w:position w:val="2"/>
        </w:rPr>
        <w:t>капитального</w:t>
      </w:r>
      <w:r w:rsidRPr="00027D51">
        <w:rPr>
          <w:spacing w:val="-5"/>
          <w:position w:val="2"/>
        </w:rPr>
        <w:t xml:space="preserve"> </w:t>
      </w:r>
      <w:r w:rsidRPr="00027D51">
        <w:rPr>
          <w:spacing w:val="-2"/>
          <w:position w:val="2"/>
        </w:rPr>
        <w:t>ремонта</w:t>
      </w:r>
    </w:p>
    <w:tbl>
      <w:tblPr>
        <w:tblW w:w="0" w:type="auto"/>
        <w:tblInd w:w="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7"/>
        <w:gridCol w:w="1056"/>
        <w:gridCol w:w="1056"/>
        <w:gridCol w:w="1056"/>
        <w:gridCol w:w="1056"/>
        <w:gridCol w:w="1057"/>
        <w:gridCol w:w="1056"/>
        <w:gridCol w:w="1188"/>
      </w:tblGrid>
      <w:tr w:rsidR="009A3889" w:rsidRPr="00027D51" w:rsidTr="009A3889">
        <w:trPr>
          <w:trHeight w:val="253"/>
        </w:trPr>
        <w:tc>
          <w:tcPr>
            <w:tcW w:w="1717" w:type="dxa"/>
          </w:tcPr>
          <w:p w:rsidR="009A3889" w:rsidRPr="00027D51" w:rsidRDefault="009A3889" w:rsidP="009A3889">
            <w:pPr>
              <w:pStyle w:val="TableParagraph"/>
            </w:pPr>
            <w:r w:rsidRPr="00027D51">
              <w:rPr>
                <w:spacing w:val="-2"/>
              </w:rPr>
              <w:t>Группа</w:t>
            </w:r>
          </w:p>
        </w:tc>
        <w:tc>
          <w:tcPr>
            <w:tcW w:w="1056" w:type="dxa"/>
          </w:tcPr>
          <w:p w:rsidR="009A3889" w:rsidRPr="00027D51" w:rsidRDefault="009A3889" w:rsidP="009A3889">
            <w:pPr>
              <w:pStyle w:val="TableParagraph"/>
            </w:pPr>
            <w:r w:rsidRPr="00027D51">
              <w:rPr>
                <w:spacing w:val="-5"/>
              </w:rPr>
              <w:t>CO</w:t>
            </w:r>
          </w:p>
        </w:tc>
        <w:tc>
          <w:tcPr>
            <w:tcW w:w="1056" w:type="dxa"/>
          </w:tcPr>
          <w:p w:rsidR="009A3889" w:rsidRPr="00027D51" w:rsidRDefault="009A3889" w:rsidP="009A3889">
            <w:pPr>
              <w:pStyle w:val="TableParagraph"/>
            </w:pPr>
            <w:r w:rsidRPr="00027D51">
              <w:rPr>
                <w:spacing w:val="-5"/>
              </w:rPr>
              <w:t>NOx</w:t>
            </w:r>
          </w:p>
        </w:tc>
        <w:tc>
          <w:tcPr>
            <w:tcW w:w="1056" w:type="dxa"/>
          </w:tcPr>
          <w:p w:rsidR="009A3889" w:rsidRPr="00027D51" w:rsidRDefault="009A3889" w:rsidP="009A3889">
            <w:pPr>
              <w:pStyle w:val="TableParagraph"/>
            </w:pPr>
            <w:r w:rsidRPr="00027D51">
              <w:rPr>
                <w:spacing w:val="-5"/>
              </w:rPr>
              <w:t>CH</w:t>
            </w:r>
          </w:p>
        </w:tc>
        <w:tc>
          <w:tcPr>
            <w:tcW w:w="1056" w:type="dxa"/>
          </w:tcPr>
          <w:p w:rsidR="009A3889" w:rsidRPr="00027D51" w:rsidRDefault="009A3889" w:rsidP="009A3889">
            <w:pPr>
              <w:pStyle w:val="TableParagraph"/>
            </w:pPr>
            <w:r w:rsidRPr="00027D51">
              <w:rPr>
                <w:spacing w:val="-10"/>
              </w:rPr>
              <w:t>C</w:t>
            </w:r>
          </w:p>
        </w:tc>
        <w:tc>
          <w:tcPr>
            <w:tcW w:w="1057" w:type="dxa"/>
          </w:tcPr>
          <w:p w:rsidR="009A3889" w:rsidRPr="00027D51" w:rsidRDefault="009A3889" w:rsidP="009A3889">
            <w:pPr>
              <w:pStyle w:val="TableParagraph"/>
            </w:pPr>
            <w:r w:rsidRPr="00027D51">
              <w:rPr>
                <w:spacing w:val="-5"/>
              </w:rPr>
              <w:t>SO2</w:t>
            </w:r>
          </w:p>
        </w:tc>
        <w:tc>
          <w:tcPr>
            <w:tcW w:w="1056" w:type="dxa"/>
          </w:tcPr>
          <w:p w:rsidR="009A3889" w:rsidRPr="00027D51" w:rsidRDefault="009A3889" w:rsidP="009A3889">
            <w:pPr>
              <w:pStyle w:val="TableParagraph"/>
            </w:pPr>
            <w:r w:rsidRPr="00027D51">
              <w:rPr>
                <w:spacing w:val="-4"/>
              </w:rPr>
              <w:t>CH2O</w:t>
            </w:r>
          </w:p>
        </w:tc>
        <w:tc>
          <w:tcPr>
            <w:tcW w:w="1188" w:type="dxa"/>
          </w:tcPr>
          <w:p w:rsidR="009A3889" w:rsidRPr="00027D51" w:rsidRDefault="009A3889" w:rsidP="009A3889">
            <w:pPr>
              <w:pStyle w:val="TableParagraph"/>
            </w:pPr>
            <w:r w:rsidRPr="00027D51">
              <w:rPr>
                <w:spacing w:val="-5"/>
              </w:rPr>
              <w:t>БП</w:t>
            </w:r>
          </w:p>
        </w:tc>
      </w:tr>
      <w:tr w:rsidR="009A3889" w:rsidRPr="00027D51" w:rsidTr="009A3889">
        <w:trPr>
          <w:trHeight w:val="253"/>
        </w:trPr>
        <w:tc>
          <w:tcPr>
            <w:tcW w:w="1717" w:type="dxa"/>
          </w:tcPr>
          <w:p w:rsidR="009A3889" w:rsidRPr="00027D51" w:rsidRDefault="009A3889" w:rsidP="009A3889">
            <w:pPr>
              <w:pStyle w:val="TableParagraph"/>
            </w:pPr>
            <w:r>
              <w:rPr>
                <w:spacing w:val="-10"/>
              </w:rPr>
              <w:t>А</w:t>
            </w:r>
          </w:p>
        </w:tc>
        <w:tc>
          <w:tcPr>
            <w:tcW w:w="1056" w:type="dxa"/>
          </w:tcPr>
          <w:p w:rsidR="009A3889" w:rsidRPr="009A3889" w:rsidRDefault="009A3889" w:rsidP="009A3889">
            <w:pPr>
              <w:pStyle w:val="TableParagraph"/>
              <w:rPr>
                <w:spacing w:val="-5"/>
              </w:rPr>
            </w:pPr>
            <w:r w:rsidRPr="009A3889">
              <w:rPr>
                <w:spacing w:val="-5"/>
              </w:rPr>
              <w:t>15</w:t>
            </w:r>
          </w:p>
        </w:tc>
        <w:tc>
          <w:tcPr>
            <w:tcW w:w="1056" w:type="dxa"/>
          </w:tcPr>
          <w:p w:rsidR="009A3889" w:rsidRPr="009A3889" w:rsidRDefault="009A3889" w:rsidP="009A3889">
            <w:pPr>
              <w:pStyle w:val="TableParagraph"/>
              <w:rPr>
                <w:spacing w:val="-5"/>
              </w:rPr>
            </w:pPr>
            <w:r w:rsidRPr="009A3889">
              <w:rPr>
                <w:spacing w:val="-5"/>
              </w:rPr>
              <w:t>17</w:t>
            </w:r>
            <w:r>
              <w:rPr>
                <w:spacing w:val="-5"/>
              </w:rPr>
              <w:t>.</w:t>
            </w:r>
            <w:r w:rsidRPr="009A3889">
              <w:rPr>
                <w:spacing w:val="-5"/>
              </w:rPr>
              <w:t>2</w:t>
            </w:r>
          </w:p>
        </w:tc>
        <w:tc>
          <w:tcPr>
            <w:tcW w:w="1056" w:type="dxa"/>
          </w:tcPr>
          <w:p w:rsidR="009A3889" w:rsidRPr="009A3889" w:rsidRDefault="009A3889" w:rsidP="009A3889">
            <w:pPr>
              <w:pStyle w:val="TableParagraph"/>
              <w:rPr>
                <w:spacing w:val="-5"/>
              </w:rPr>
            </w:pPr>
            <w:r w:rsidRPr="009A3889">
              <w:rPr>
                <w:spacing w:val="-5"/>
              </w:rPr>
              <w:t>4</w:t>
            </w:r>
            <w:r>
              <w:rPr>
                <w:spacing w:val="-5"/>
              </w:rPr>
              <w:t>.</w:t>
            </w:r>
            <w:r w:rsidRPr="009A3889">
              <w:rPr>
                <w:spacing w:val="-5"/>
              </w:rPr>
              <w:t>2857</w:t>
            </w:r>
          </w:p>
        </w:tc>
        <w:tc>
          <w:tcPr>
            <w:tcW w:w="1056" w:type="dxa"/>
          </w:tcPr>
          <w:p w:rsidR="009A3889" w:rsidRPr="009A3889" w:rsidRDefault="009A3889" w:rsidP="009A3889">
            <w:pPr>
              <w:pStyle w:val="TableParagraph"/>
              <w:rPr>
                <w:spacing w:val="-5"/>
              </w:rPr>
            </w:pPr>
            <w:r w:rsidRPr="009A3889">
              <w:rPr>
                <w:spacing w:val="-5"/>
              </w:rPr>
              <w:t>0</w:t>
            </w:r>
            <w:r>
              <w:rPr>
                <w:spacing w:val="-5"/>
              </w:rPr>
              <w:t>.</w:t>
            </w:r>
            <w:r w:rsidRPr="009A3889">
              <w:rPr>
                <w:spacing w:val="-5"/>
              </w:rPr>
              <w:t>85714</w:t>
            </w:r>
          </w:p>
        </w:tc>
        <w:tc>
          <w:tcPr>
            <w:tcW w:w="1057" w:type="dxa"/>
          </w:tcPr>
          <w:p w:rsidR="009A3889" w:rsidRPr="009A3889" w:rsidRDefault="009A3889" w:rsidP="009A3889">
            <w:pPr>
              <w:pStyle w:val="TableParagraph"/>
              <w:rPr>
                <w:spacing w:val="-5"/>
              </w:rPr>
            </w:pPr>
            <w:r w:rsidRPr="009A3889">
              <w:rPr>
                <w:spacing w:val="-5"/>
              </w:rPr>
              <w:t>4</w:t>
            </w:r>
            <w:r>
              <w:rPr>
                <w:spacing w:val="-5"/>
              </w:rPr>
              <w:t>.</w:t>
            </w:r>
            <w:r w:rsidRPr="009A3889">
              <w:rPr>
                <w:spacing w:val="-5"/>
              </w:rPr>
              <w:t>5</w:t>
            </w:r>
          </w:p>
        </w:tc>
        <w:tc>
          <w:tcPr>
            <w:tcW w:w="1056" w:type="dxa"/>
          </w:tcPr>
          <w:p w:rsidR="009A3889" w:rsidRPr="009A3889" w:rsidRDefault="009A3889" w:rsidP="009A3889">
            <w:pPr>
              <w:pStyle w:val="TableParagraph"/>
              <w:rPr>
                <w:spacing w:val="-5"/>
              </w:rPr>
            </w:pPr>
            <w:r w:rsidRPr="009A3889">
              <w:rPr>
                <w:spacing w:val="-5"/>
              </w:rPr>
              <w:t>0</w:t>
            </w:r>
            <w:r>
              <w:rPr>
                <w:spacing w:val="-5"/>
              </w:rPr>
              <w:t>.</w:t>
            </w:r>
            <w:r w:rsidRPr="009A3889">
              <w:rPr>
                <w:spacing w:val="-5"/>
              </w:rPr>
              <w:t>171428</w:t>
            </w:r>
          </w:p>
        </w:tc>
        <w:tc>
          <w:tcPr>
            <w:tcW w:w="1188" w:type="dxa"/>
          </w:tcPr>
          <w:p w:rsidR="009A3889" w:rsidRPr="009A3889" w:rsidRDefault="009A3889" w:rsidP="009A3889">
            <w:pPr>
              <w:pStyle w:val="TableParagraph"/>
              <w:rPr>
                <w:spacing w:val="-5"/>
              </w:rPr>
            </w:pPr>
            <w:r w:rsidRPr="009A3889">
              <w:rPr>
                <w:spacing w:val="-5"/>
              </w:rPr>
              <w:t>0</w:t>
            </w:r>
            <w:r>
              <w:rPr>
                <w:spacing w:val="-5"/>
              </w:rPr>
              <w:t>.</w:t>
            </w:r>
            <w:r w:rsidRPr="009A3889">
              <w:rPr>
                <w:spacing w:val="-5"/>
              </w:rPr>
              <w:t>00002</w:t>
            </w:r>
          </w:p>
        </w:tc>
      </w:tr>
    </w:tbl>
    <w:p w:rsidR="009A3889" w:rsidRPr="00027D51" w:rsidRDefault="009A3889" w:rsidP="009A3889">
      <w:pPr>
        <w:pStyle w:val="a3"/>
        <w:ind w:left="0"/>
        <w:rPr>
          <w:position w:val="2"/>
        </w:rPr>
      </w:pPr>
      <w:r w:rsidRPr="00027D51">
        <w:rPr>
          <w:position w:val="2"/>
        </w:rPr>
        <w:t>Расчет</w:t>
      </w:r>
      <w:r w:rsidRPr="00027D51">
        <w:rPr>
          <w:spacing w:val="-3"/>
          <w:position w:val="2"/>
        </w:rPr>
        <w:t xml:space="preserve"> </w:t>
      </w:r>
      <w:r w:rsidRPr="00027D51">
        <w:rPr>
          <w:position w:val="2"/>
        </w:rPr>
        <w:t>максимального</w:t>
      </w:r>
      <w:r w:rsidRPr="00027D51">
        <w:rPr>
          <w:spacing w:val="-2"/>
          <w:position w:val="2"/>
        </w:rPr>
        <w:t xml:space="preserve"> </w:t>
      </w:r>
      <w:r w:rsidRPr="00027D51">
        <w:rPr>
          <w:position w:val="2"/>
        </w:rPr>
        <w:t>из</w:t>
      </w:r>
      <w:r w:rsidRPr="00027D51">
        <w:rPr>
          <w:spacing w:val="-6"/>
          <w:position w:val="2"/>
        </w:rPr>
        <w:t xml:space="preserve"> </w:t>
      </w:r>
      <w:r w:rsidRPr="00027D51">
        <w:rPr>
          <w:position w:val="2"/>
        </w:rPr>
        <w:t>разовых</w:t>
      </w:r>
      <w:r w:rsidRPr="00027D51">
        <w:rPr>
          <w:spacing w:val="-2"/>
          <w:position w:val="2"/>
        </w:rPr>
        <w:t xml:space="preserve"> </w:t>
      </w:r>
      <w:r w:rsidRPr="00027D51">
        <w:rPr>
          <w:position w:val="2"/>
        </w:rPr>
        <w:t>выброса</w:t>
      </w:r>
      <w:r w:rsidRPr="00027D51">
        <w:rPr>
          <w:spacing w:val="-3"/>
          <w:position w:val="2"/>
        </w:rPr>
        <w:t xml:space="preserve"> </w:t>
      </w:r>
      <w:r w:rsidRPr="00027D51">
        <w:rPr>
          <w:b/>
          <w:i/>
          <w:position w:val="2"/>
        </w:rPr>
        <w:t>M</w:t>
      </w:r>
      <w:r w:rsidRPr="00027D51">
        <w:rPr>
          <w:b/>
          <w:i/>
          <w:sz w:val="14"/>
        </w:rPr>
        <w:t>i</w:t>
      </w:r>
      <w:r w:rsidRPr="00027D51">
        <w:rPr>
          <w:b/>
          <w:i/>
          <w:spacing w:val="16"/>
          <w:sz w:val="14"/>
        </w:rPr>
        <w:t xml:space="preserve"> </w:t>
      </w:r>
      <w:r w:rsidRPr="00027D51">
        <w:rPr>
          <w:position w:val="2"/>
        </w:rPr>
        <w:t>,</w:t>
      </w:r>
      <w:r w:rsidRPr="00027D51">
        <w:rPr>
          <w:spacing w:val="-2"/>
          <w:position w:val="2"/>
        </w:rPr>
        <w:t xml:space="preserve"> </w:t>
      </w:r>
      <w:r w:rsidRPr="00027D51">
        <w:rPr>
          <w:spacing w:val="-4"/>
          <w:position w:val="2"/>
        </w:rPr>
        <w:t>г/с:</w:t>
      </w:r>
    </w:p>
    <w:p w:rsidR="009A3889" w:rsidRPr="00027D51" w:rsidRDefault="009A3889" w:rsidP="009A3889">
      <w:pPr>
        <w:tabs>
          <w:tab w:val="left" w:pos="2397"/>
        </w:tabs>
        <w:rPr>
          <w:position w:val="2"/>
        </w:rPr>
      </w:pPr>
      <w:r w:rsidRPr="00027D51">
        <w:rPr>
          <w:b/>
          <w:i/>
          <w:position w:val="2"/>
        </w:rPr>
        <w:t>M</w:t>
      </w:r>
      <w:r w:rsidRPr="00027D51">
        <w:rPr>
          <w:b/>
          <w:i/>
          <w:sz w:val="14"/>
        </w:rPr>
        <w:t>i</w:t>
      </w:r>
      <w:r w:rsidRPr="00027D51">
        <w:rPr>
          <w:b/>
          <w:i/>
          <w:spacing w:val="18"/>
          <w:sz w:val="14"/>
        </w:rPr>
        <w:t xml:space="preserve"> </w:t>
      </w:r>
      <w:r w:rsidRPr="00027D51">
        <w:rPr>
          <w:b/>
          <w:i/>
          <w:position w:val="2"/>
        </w:rPr>
        <w:t>=</w:t>
      </w:r>
      <w:r w:rsidRPr="00027D51">
        <w:rPr>
          <w:b/>
          <w:i/>
          <w:spacing w:val="-2"/>
          <w:position w:val="2"/>
        </w:rPr>
        <w:t xml:space="preserve"> </w:t>
      </w:r>
      <w:r w:rsidRPr="00027D51">
        <w:rPr>
          <w:b/>
          <w:i/>
          <w:position w:val="2"/>
        </w:rPr>
        <w:t>e</w:t>
      </w:r>
      <w:r w:rsidRPr="00027D51">
        <w:rPr>
          <w:b/>
          <w:i/>
          <w:sz w:val="14"/>
        </w:rPr>
        <w:t>мi</w:t>
      </w:r>
      <w:r w:rsidRPr="00027D51">
        <w:rPr>
          <w:b/>
          <w:i/>
          <w:spacing w:val="19"/>
          <w:sz w:val="14"/>
        </w:rPr>
        <w:t xml:space="preserve"> </w:t>
      </w:r>
      <w:r w:rsidRPr="00027D51">
        <w:rPr>
          <w:b/>
          <w:i/>
          <w:position w:val="2"/>
        </w:rPr>
        <w:t>*</w:t>
      </w:r>
      <w:r w:rsidRPr="00027D51">
        <w:rPr>
          <w:b/>
          <w:i/>
          <w:spacing w:val="-1"/>
          <w:position w:val="2"/>
        </w:rPr>
        <w:t xml:space="preserve"> </w:t>
      </w:r>
      <w:r w:rsidRPr="00027D51">
        <w:rPr>
          <w:b/>
          <w:i/>
          <w:position w:val="2"/>
        </w:rPr>
        <w:t>P</w:t>
      </w:r>
      <w:r w:rsidRPr="00027D51">
        <w:rPr>
          <w:b/>
          <w:i/>
          <w:sz w:val="14"/>
        </w:rPr>
        <w:t>э</w:t>
      </w:r>
      <w:r w:rsidRPr="00027D51">
        <w:rPr>
          <w:b/>
          <w:i/>
          <w:spacing w:val="20"/>
          <w:sz w:val="14"/>
        </w:rPr>
        <w:t xml:space="preserve"> </w:t>
      </w:r>
      <w:r w:rsidRPr="00027D51">
        <w:rPr>
          <w:b/>
          <w:i/>
          <w:position w:val="2"/>
        </w:rPr>
        <w:t xml:space="preserve">/ </w:t>
      </w:r>
      <w:r w:rsidRPr="00027D51">
        <w:rPr>
          <w:b/>
          <w:i/>
          <w:spacing w:val="-4"/>
          <w:position w:val="2"/>
        </w:rPr>
        <w:t>3600</w:t>
      </w:r>
      <w:r w:rsidRPr="00027D51">
        <w:rPr>
          <w:b/>
          <w:i/>
          <w:position w:val="2"/>
        </w:rPr>
        <w:tab/>
      </w:r>
      <w:r w:rsidRPr="00027D51">
        <w:rPr>
          <w:spacing w:val="-5"/>
          <w:position w:val="2"/>
        </w:rPr>
        <w:t>(1)</w:t>
      </w:r>
    </w:p>
    <w:p w:rsidR="009A3889" w:rsidRPr="00027D51" w:rsidRDefault="009A3889" w:rsidP="009A3889">
      <w:pPr>
        <w:pStyle w:val="a3"/>
        <w:ind w:left="0"/>
        <w:rPr>
          <w:position w:val="2"/>
        </w:rPr>
      </w:pPr>
      <w:r w:rsidRPr="00027D51">
        <w:rPr>
          <w:position w:val="2"/>
        </w:rPr>
        <w:t>Расчет</w:t>
      </w:r>
      <w:r w:rsidRPr="00027D51">
        <w:rPr>
          <w:spacing w:val="-3"/>
          <w:position w:val="2"/>
        </w:rPr>
        <w:t xml:space="preserve"> </w:t>
      </w:r>
      <w:r w:rsidRPr="00027D51">
        <w:rPr>
          <w:position w:val="2"/>
        </w:rPr>
        <w:t>валового</w:t>
      </w:r>
      <w:r w:rsidRPr="00027D51">
        <w:rPr>
          <w:spacing w:val="-2"/>
          <w:position w:val="2"/>
        </w:rPr>
        <w:t xml:space="preserve"> </w:t>
      </w:r>
      <w:r w:rsidRPr="00027D51">
        <w:rPr>
          <w:position w:val="2"/>
        </w:rPr>
        <w:t>выброса</w:t>
      </w:r>
      <w:r w:rsidRPr="00027D51">
        <w:rPr>
          <w:spacing w:val="-3"/>
          <w:position w:val="2"/>
        </w:rPr>
        <w:t xml:space="preserve"> </w:t>
      </w:r>
      <w:r w:rsidRPr="00027D51">
        <w:rPr>
          <w:b/>
          <w:i/>
          <w:position w:val="2"/>
        </w:rPr>
        <w:t>W</w:t>
      </w:r>
      <w:r w:rsidRPr="00027D51">
        <w:rPr>
          <w:b/>
          <w:i/>
          <w:sz w:val="14"/>
        </w:rPr>
        <w:t>i</w:t>
      </w:r>
      <w:r w:rsidRPr="00027D51">
        <w:rPr>
          <w:b/>
          <w:i/>
          <w:spacing w:val="17"/>
          <w:sz w:val="14"/>
        </w:rPr>
        <w:t xml:space="preserve"> </w:t>
      </w:r>
      <w:r w:rsidRPr="00027D51">
        <w:rPr>
          <w:position w:val="2"/>
        </w:rPr>
        <w:t>,</w:t>
      </w:r>
      <w:r w:rsidRPr="00027D51">
        <w:rPr>
          <w:spacing w:val="-2"/>
          <w:position w:val="2"/>
        </w:rPr>
        <w:t xml:space="preserve"> т/год:</w:t>
      </w:r>
    </w:p>
    <w:p w:rsidR="009A3889" w:rsidRPr="00027D51" w:rsidRDefault="009A3889" w:rsidP="009A3889">
      <w:pPr>
        <w:tabs>
          <w:tab w:val="left" w:pos="2517"/>
        </w:tabs>
        <w:rPr>
          <w:position w:val="2"/>
        </w:rPr>
      </w:pPr>
      <w:r w:rsidRPr="00027D51">
        <w:rPr>
          <w:b/>
          <w:i/>
          <w:position w:val="2"/>
        </w:rPr>
        <w:t>W</w:t>
      </w:r>
      <w:r w:rsidRPr="00027D51">
        <w:rPr>
          <w:b/>
          <w:i/>
          <w:sz w:val="14"/>
        </w:rPr>
        <w:t>i</w:t>
      </w:r>
      <w:r w:rsidRPr="00027D51">
        <w:rPr>
          <w:b/>
          <w:i/>
          <w:spacing w:val="17"/>
          <w:sz w:val="14"/>
        </w:rPr>
        <w:t xml:space="preserve"> </w:t>
      </w:r>
      <w:r w:rsidRPr="00027D51">
        <w:rPr>
          <w:b/>
          <w:i/>
          <w:position w:val="2"/>
        </w:rPr>
        <w:t>=</w:t>
      </w:r>
      <w:r w:rsidRPr="00027D51">
        <w:rPr>
          <w:b/>
          <w:i/>
          <w:spacing w:val="-2"/>
          <w:position w:val="2"/>
        </w:rPr>
        <w:t xml:space="preserve"> </w:t>
      </w:r>
      <w:r w:rsidRPr="00027D51">
        <w:rPr>
          <w:b/>
          <w:i/>
          <w:position w:val="2"/>
        </w:rPr>
        <w:t>q</w:t>
      </w:r>
      <w:r w:rsidRPr="00027D51">
        <w:rPr>
          <w:b/>
          <w:i/>
          <w:sz w:val="14"/>
        </w:rPr>
        <w:t>эi</w:t>
      </w:r>
      <w:r w:rsidRPr="00027D51">
        <w:rPr>
          <w:b/>
          <w:i/>
          <w:spacing w:val="18"/>
          <w:sz w:val="14"/>
        </w:rPr>
        <w:t xml:space="preserve"> </w:t>
      </w:r>
      <w:r w:rsidRPr="00027D51">
        <w:rPr>
          <w:b/>
          <w:i/>
          <w:position w:val="2"/>
        </w:rPr>
        <w:t>*</w:t>
      </w:r>
      <w:r w:rsidRPr="00027D51">
        <w:rPr>
          <w:b/>
          <w:i/>
          <w:spacing w:val="-1"/>
          <w:position w:val="2"/>
        </w:rPr>
        <w:t xml:space="preserve"> </w:t>
      </w:r>
      <w:r w:rsidRPr="00027D51">
        <w:rPr>
          <w:b/>
          <w:i/>
          <w:position w:val="2"/>
        </w:rPr>
        <w:t>B</w:t>
      </w:r>
      <w:r w:rsidRPr="00027D51">
        <w:rPr>
          <w:b/>
          <w:i/>
          <w:sz w:val="14"/>
        </w:rPr>
        <w:t>год</w:t>
      </w:r>
      <w:r w:rsidRPr="00027D51">
        <w:rPr>
          <w:b/>
          <w:i/>
          <w:spacing w:val="18"/>
          <w:sz w:val="14"/>
        </w:rPr>
        <w:t xml:space="preserve"> </w:t>
      </w:r>
      <w:r w:rsidRPr="00027D51">
        <w:rPr>
          <w:b/>
          <w:i/>
          <w:position w:val="2"/>
        </w:rPr>
        <w:t xml:space="preserve">/ </w:t>
      </w:r>
      <w:r w:rsidRPr="00027D51">
        <w:rPr>
          <w:b/>
          <w:i/>
          <w:spacing w:val="-4"/>
          <w:position w:val="2"/>
        </w:rPr>
        <w:t>1000</w:t>
      </w:r>
      <w:r w:rsidRPr="00027D51">
        <w:rPr>
          <w:b/>
          <w:i/>
          <w:position w:val="2"/>
        </w:rPr>
        <w:tab/>
      </w:r>
      <w:r w:rsidRPr="00027D51">
        <w:rPr>
          <w:spacing w:val="-5"/>
          <w:position w:val="2"/>
        </w:rPr>
        <w:t>(2)</w:t>
      </w:r>
    </w:p>
    <w:p w:rsidR="009A3889" w:rsidRPr="00027D51" w:rsidRDefault="009A3889" w:rsidP="009A3889">
      <w:pPr>
        <w:pStyle w:val="a3"/>
        <w:ind w:left="0"/>
        <w:rPr>
          <w:position w:val="2"/>
        </w:rPr>
      </w:pPr>
      <w:r w:rsidRPr="00027D51">
        <w:t>Коэффициенты</w:t>
      </w:r>
      <w:r w:rsidRPr="00027D51">
        <w:rPr>
          <w:spacing w:val="-3"/>
        </w:rPr>
        <w:t xml:space="preserve"> </w:t>
      </w:r>
      <w:r w:rsidRPr="00027D51">
        <w:t>трансформации</w:t>
      </w:r>
      <w:r w:rsidRPr="00027D51">
        <w:rPr>
          <w:spacing w:val="-4"/>
        </w:rPr>
        <w:t xml:space="preserve"> </w:t>
      </w:r>
      <w:r w:rsidRPr="00027D51">
        <w:t>приняты</w:t>
      </w:r>
      <w:r w:rsidRPr="00027D51">
        <w:rPr>
          <w:spacing w:val="-3"/>
        </w:rPr>
        <w:t xml:space="preserve"> </w:t>
      </w:r>
      <w:r w:rsidRPr="00027D51">
        <w:t>на</w:t>
      </w:r>
      <w:r w:rsidRPr="00027D51">
        <w:rPr>
          <w:spacing w:val="-3"/>
        </w:rPr>
        <w:t xml:space="preserve"> </w:t>
      </w:r>
      <w:r w:rsidRPr="00027D51">
        <w:t>уровне</w:t>
      </w:r>
      <w:r w:rsidRPr="00027D51">
        <w:rPr>
          <w:spacing w:val="-3"/>
        </w:rPr>
        <w:t xml:space="preserve"> </w:t>
      </w:r>
      <w:r w:rsidRPr="00027D51">
        <w:t>максимально</w:t>
      </w:r>
      <w:r w:rsidRPr="00027D51">
        <w:rPr>
          <w:spacing w:val="-3"/>
        </w:rPr>
        <w:t xml:space="preserve"> </w:t>
      </w:r>
      <w:r w:rsidRPr="00027D51">
        <w:t>установленных</w:t>
      </w:r>
      <w:r w:rsidRPr="00027D51">
        <w:rPr>
          <w:spacing w:val="-3"/>
        </w:rPr>
        <w:t xml:space="preserve"> </w:t>
      </w:r>
      <w:r w:rsidRPr="00027D51">
        <w:t>значений,</w:t>
      </w:r>
      <w:r w:rsidRPr="00027D51">
        <w:rPr>
          <w:spacing w:val="-3"/>
        </w:rPr>
        <w:t xml:space="preserve"> </w:t>
      </w:r>
      <w:r w:rsidRPr="00027D51">
        <w:t>т.е.</w:t>
      </w:r>
      <w:r w:rsidRPr="00027D51">
        <w:rPr>
          <w:spacing w:val="-3"/>
        </w:rPr>
        <w:t xml:space="preserve"> </w:t>
      </w:r>
      <w:r w:rsidRPr="00027D51">
        <w:t>0.8 -</w:t>
      </w:r>
      <w:r w:rsidRPr="00027D51">
        <w:rPr>
          <w:spacing w:val="-7"/>
        </w:rPr>
        <w:t xml:space="preserve"> </w:t>
      </w:r>
      <w:r w:rsidRPr="00027D51">
        <w:t xml:space="preserve">для </w:t>
      </w:r>
      <w:r w:rsidRPr="00027D51">
        <w:rPr>
          <w:position w:val="2"/>
        </w:rPr>
        <w:t>NO</w:t>
      </w:r>
      <w:r w:rsidRPr="00027D51">
        <w:rPr>
          <w:sz w:val="14"/>
        </w:rPr>
        <w:t>2</w:t>
      </w:r>
      <w:r w:rsidRPr="00027D51">
        <w:rPr>
          <w:spacing w:val="40"/>
          <w:sz w:val="14"/>
        </w:rPr>
        <w:t xml:space="preserve"> </w:t>
      </w:r>
      <w:r w:rsidRPr="00027D51">
        <w:rPr>
          <w:position w:val="2"/>
        </w:rPr>
        <w:t>и 0.13 - для NO</w:t>
      </w:r>
    </w:p>
    <w:p w:rsidR="009A3889" w:rsidRPr="00027D51" w:rsidRDefault="009A3889" w:rsidP="009A3889">
      <w:pPr>
        <w:pStyle w:val="a3"/>
        <w:ind w:left="0"/>
      </w:pPr>
      <w:r w:rsidRPr="00027D51">
        <w:t>Итого</w:t>
      </w:r>
      <w:r w:rsidRPr="00027D51">
        <w:rPr>
          <w:spacing w:val="-4"/>
        </w:rPr>
        <w:t xml:space="preserve"> </w:t>
      </w:r>
      <w:r w:rsidRPr="00027D51">
        <w:t>выбросы</w:t>
      </w:r>
      <w:r w:rsidRPr="00027D51">
        <w:rPr>
          <w:spacing w:val="-2"/>
        </w:rPr>
        <w:t xml:space="preserve"> </w:t>
      </w:r>
      <w:r w:rsidRPr="00027D51">
        <w:t>по</w:t>
      </w:r>
      <w:r w:rsidRPr="00027D51">
        <w:rPr>
          <w:spacing w:val="-2"/>
        </w:rPr>
        <w:t xml:space="preserve"> веществам:</w:t>
      </w:r>
    </w:p>
    <w:tbl>
      <w:tblPr>
        <w:tblW w:w="0" w:type="auto"/>
        <w:tblInd w:w="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2394"/>
        <w:gridCol w:w="1321"/>
        <w:gridCol w:w="1321"/>
        <w:gridCol w:w="1058"/>
        <w:gridCol w:w="1321"/>
        <w:gridCol w:w="1453"/>
      </w:tblGrid>
      <w:tr w:rsidR="009A3889" w:rsidRPr="00027D51" w:rsidTr="000E50D1">
        <w:trPr>
          <w:trHeight w:val="20"/>
        </w:trPr>
        <w:tc>
          <w:tcPr>
            <w:tcW w:w="660" w:type="dxa"/>
          </w:tcPr>
          <w:p w:rsidR="009A3889" w:rsidRPr="00027D51" w:rsidRDefault="009A3889" w:rsidP="009A3889">
            <w:pPr>
              <w:pStyle w:val="TableParagraph"/>
            </w:pPr>
            <w:r w:rsidRPr="00027D51">
              <w:rPr>
                <w:spacing w:val="-5"/>
              </w:rPr>
              <w:t>Код</w:t>
            </w:r>
          </w:p>
        </w:tc>
        <w:tc>
          <w:tcPr>
            <w:tcW w:w="2394" w:type="dxa"/>
          </w:tcPr>
          <w:p w:rsidR="009A3889" w:rsidRPr="00027D51" w:rsidRDefault="009A3889" w:rsidP="009A3889">
            <w:pPr>
              <w:pStyle w:val="TableParagraph"/>
            </w:pPr>
            <w:r w:rsidRPr="00027D51">
              <w:rPr>
                <w:spacing w:val="-2"/>
              </w:rPr>
              <w:t>Примесь</w:t>
            </w:r>
          </w:p>
        </w:tc>
        <w:tc>
          <w:tcPr>
            <w:tcW w:w="1321" w:type="dxa"/>
          </w:tcPr>
          <w:p w:rsidR="009A3889" w:rsidRPr="00027D51" w:rsidRDefault="009A3889" w:rsidP="009A3889">
            <w:pPr>
              <w:pStyle w:val="TableParagraph"/>
            </w:pPr>
            <w:r w:rsidRPr="00027D51">
              <w:rPr>
                <w:spacing w:val="-2"/>
              </w:rPr>
              <w:t>г/сек</w:t>
            </w:r>
          </w:p>
          <w:p w:rsidR="009A3889" w:rsidRPr="00027D51" w:rsidRDefault="009A3889" w:rsidP="009A3889">
            <w:pPr>
              <w:pStyle w:val="TableParagraph"/>
            </w:pPr>
            <w:r w:rsidRPr="00027D51">
              <w:rPr>
                <w:spacing w:val="-4"/>
              </w:rPr>
              <w:t xml:space="preserve">без </w:t>
            </w:r>
            <w:r w:rsidRPr="00027D51">
              <w:rPr>
                <w:spacing w:val="-2"/>
              </w:rPr>
              <w:t>очистки</w:t>
            </w:r>
          </w:p>
        </w:tc>
        <w:tc>
          <w:tcPr>
            <w:tcW w:w="1321" w:type="dxa"/>
          </w:tcPr>
          <w:p w:rsidR="009A3889" w:rsidRPr="00027D51" w:rsidRDefault="009A3889" w:rsidP="009A3889">
            <w:pPr>
              <w:pStyle w:val="TableParagraph"/>
            </w:pPr>
            <w:r w:rsidRPr="00027D51">
              <w:rPr>
                <w:spacing w:val="-2"/>
              </w:rPr>
              <w:t>т/год</w:t>
            </w:r>
          </w:p>
          <w:p w:rsidR="009A3889" w:rsidRPr="00027D51" w:rsidRDefault="009A3889" w:rsidP="009A3889">
            <w:pPr>
              <w:pStyle w:val="TableParagraph"/>
            </w:pPr>
            <w:r w:rsidRPr="00027D51">
              <w:rPr>
                <w:spacing w:val="-4"/>
              </w:rPr>
              <w:t xml:space="preserve">без </w:t>
            </w:r>
            <w:r w:rsidRPr="00027D51">
              <w:rPr>
                <w:spacing w:val="-2"/>
              </w:rPr>
              <w:t>очистки</w:t>
            </w:r>
          </w:p>
        </w:tc>
        <w:tc>
          <w:tcPr>
            <w:tcW w:w="1058" w:type="dxa"/>
          </w:tcPr>
          <w:p w:rsidR="009A3889" w:rsidRPr="00027D51" w:rsidRDefault="009A3889" w:rsidP="009A3889">
            <w:pPr>
              <w:pStyle w:val="TableParagraph"/>
            </w:pPr>
            <w:r w:rsidRPr="00027D51">
              <w:rPr>
                <w:spacing w:val="-10"/>
              </w:rPr>
              <w:t>%</w:t>
            </w:r>
          </w:p>
          <w:p w:rsidR="009A3889" w:rsidRPr="00027D51" w:rsidRDefault="009A3889" w:rsidP="009A3889">
            <w:pPr>
              <w:pStyle w:val="TableParagraph"/>
            </w:pPr>
            <w:r w:rsidRPr="00027D51">
              <w:rPr>
                <w:spacing w:val="-2"/>
              </w:rPr>
              <w:t>очистки</w:t>
            </w:r>
          </w:p>
        </w:tc>
        <w:tc>
          <w:tcPr>
            <w:tcW w:w="1321" w:type="dxa"/>
          </w:tcPr>
          <w:p w:rsidR="009A3889" w:rsidRPr="00027D51" w:rsidRDefault="009A3889" w:rsidP="009A3889">
            <w:pPr>
              <w:pStyle w:val="TableParagraph"/>
            </w:pPr>
            <w:r w:rsidRPr="00027D51">
              <w:rPr>
                <w:spacing w:val="-2"/>
              </w:rPr>
              <w:t xml:space="preserve">г/сек </w:t>
            </w:r>
            <w:r w:rsidRPr="00027D51">
              <w:rPr>
                <w:spacing w:val="-10"/>
              </w:rPr>
              <w:t>c</w:t>
            </w:r>
          </w:p>
          <w:p w:rsidR="009A3889" w:rsidRPr="00027D51" w:rsidRDefault="009A3889" w:rsidP="009A3889">
            <w:pPr>
              <w:pStyle w:val="TableParagraph"/>
            </w:pPr>
            <w:r w:rsidRPr="00027D51">
              <w:rPr>
                <w:spacing w:val="-2"/>
              </w:rPr>
              <w:t>очисткой</w:t>
            </w:r>
          </w:p>
        </w:tc>
        <w:tc>
          <w:tcPr>
            <w:tcW w:w="1453" w:type="dxa"/>
          </w:tcPr>
          <w:p w:rsidR="009A3889" w:rsidRPr="00027D51" w:rsidRDefault="009A3889" w:rsidP="009A3889">
            <w:pPr>
              <w:pStyle w:val="TableParagraph"/>
            </w:pPr>
            <w:r w:rsidRPr="00027D51">
              <w:rPr>
                <w:spacing w:val="-2"/>
              </w:rPr>
              <w:t xml:space="preserve">т/год </w:t>
            </w:r>
            <w:r w:rsidRPr="00027D51">
              <w:rPr>
                <w:spacing w:val="-10"/>
              </w:rPr>
              <w:t>c</w:t>
            </w:r>
          </w:p>
          <w:p w:rsidR="009A3889" w:rsidRPr="00027D51" w:rsidRDefault="009A3889" w:rsidP="009A3889">
            <w:pPr>
              <w:pStyle w:val="TableParagraph"/>
            </w:pPr>
            <w:r w:rsidRPr="00027D51">
              <w:rPr>
                <w:spacing w:val="-2"/>
              </w:rPr>
              <w:t>очисткой</w:t>
            </w:r>
          </w:p>
        </w:tc>
      </w:tr>
      <w:tr w:rsidR="009A3889" w:rsidRPr="00027D51" w:rsidTr="000E50D1">
        <w:trPr>
          <w:trHeight w:val="20"/>
        </w:trPr>
        <w:tc>
          <w:tcPr>
            <w:tcW w:w="660" w:type="dxa"/>
            <w:vAlign w:val="center"/>
          </w:tcPr>
          <w:p w:rsidR="009A3889" w:rsidRPr="00027D51" w:rsidRDefault="009A3889" w:rsidP="009A3889">
            <w:pPr>
              <w:pStyle w:val="TableParagraph"/>
              <w:jc w:val="center"/>
              <w:rPr>
                <w:spacing w:val="-4"/>
              </w:rPr>
            </w:pPr>
            <w:r w:rsidRPr="00027D51">
              <w:rPr>
                <w:spacing w:val="-4"/>
              </w:rPr>
              <w:t>0301</w:t>
            </w:r>
          </w:p>
        </w:tc>
        <w:tc>
          <w:tcPr>
            <w:tcW w:w="2394" w:type="dxa"/>
            <w:vAlign w:val="center"/>
          </w:tcPr>
          <w:p w:rsidR="009A3889" w:rsidRPr="00027D51" w:rsidRDefault="009A3889" w:rsidP="009A3889">
            <w:pPr>
              <w:pStyle w:val="TableParagraph"/>
              <w:rPr>
                <w:spacing w:val="-4"/>
              </w:rPr>
            </w:pPr>
            <w:r w:rsidRPr="00027D51">
              <w:rPr>
                <w:spacing w:val="-4"/>
              </w:rPr>
              <w:t>Азота  (IV)  диоксид</w:t>
            </w:r>
          </w:p>
          <w:p w:rsidR="009A3889" w:rsidRPr="00027D51" w:rsidRDefault="009A3889" w:rsidP="009A3889">
            <w:pPr>
              <w:pStyle w:val="TableParagraph"/>
              <w:rPr>
                <w:spacing w:val="-4"/>
              </w:rPr>
            </w:pPr>
            <w:r w:rsidRPr="00027D51">
              <w:rPr>
                <w:spacing w:val="-4"/>
              </w:rPr>
              <w:t>(Азота диоксид) (4)</w:t>
            </w:r>
          </w:p>
        </w:tc>
        <w:tc>
          <w:tcPr>
            <w:tcW w:w="1321" w:type="dxa"/>
          </w:tcPr>
          <w:p w:rsidR="009A3889" w:rsidRPr="009A3889" w:rsidRDefault="009A3889" w:rsidP="009A3889">
            <w:pPr>
              <w:jc w:val="right"/>
              <w:rPr>
                <w:color w:val="000000"/>
              </w:rPr>
            </w:pPr>
            <w:r w:rsidRPr="009A3889">
              <w:rPr>
                <w:color w:val="000000"/>
              </w:rPr>
              <w:t>0,03021333</w:t>
            </w:r>
          </w:p>
        </w:tc>
        <w:tc>
          <w:tcPr>
            <w:tcW w:w="1321" w:type="dxa"/>
          </w:tcPr>
          <w:p w:rsidR="009A3889" w:rsidRPr="009A3889" w:rsidRDefault="009A3889" w:rsidP="009A3889">
            <w:pPr>
              <w:jc w:val="right"/>
              <w:rPr>
                <w:color w:val="000000"/>
              </w:rPr>
            </w:pPr>
            <w:r w:rsidRPr="009A3889">
              <w:rPr>
                <w:color w:val="000000"/>
              </w:rPr>
              <w:t>0,18</w:t>
            </w:r>
          </w:p>
        </w:tc>
        <w:tc>
          <w:tcPr>
            <w:tcW w:w="1058" w:type="dxa"/>
          </w:tcPr>
          <w:p w:rsidR="009A3889" w:rsidRPr="009A3889" w:rsidRDefault="009A3889" w:rsidP="009A3889">
            <w:pPr>
              <w:pStyle w:val="TableParagraph"/>
              <w:jc w:val="right"/>
              <w:rPr>
                <w:spacing w:val="-4"/>
              </w:rPr>
            </w:pPr>
            <w:r w:rsidRPr="009A3889">
              <w:rPr>
                <w:spacing w:val="-4"/>
              </w:rPr>
              <w:t>0</w:t>
            </w:r>
          </w:p>
        </w:tc>
        <w:tc>
          <w:tcPr>
            <w:tcW w:w="1321" w:type="dxa"/>
          </w:tcPr>
          <w:p w:rsidR="009A3889" w:rsidRPr="009A3889" w:rsidRDefault="009A3889" w:rsidP="009A3889">
            <w:pPr>
              <w:jc w:val="right"/>
              <w:rPr>
                <w:color w:val="000000"/>
              </w:rPr>
            </w:pPr>
            <w:r w:rsidRPr="009A3889">
              <w:rPr>
                <w:color w:val="000000"/>
              </w:rPr>
              <w:t>0,03021333</w:t>
            </w:r>
          </w:p>
        </w:tc>
        <w:tc>
          <w:tcPr>
            <w:tcW w:w="1453" w:type="dxa"/>
          </w:tcPr>
          <w:p w:rsidR="009A3889" w:rsidRPr="009A3889" w:rsidRDefault="009A3889" w:rsidP="009A3889">
            <w:pPr>
              <w:jc w:val="right"/>
              <w:rPr>
                <w:color w:val="000000"/>
              </w:rPr>
            </w:pPr>
            <w:r w:rsidRPr="009A3889">
              <w:rPr>
                <w:color w:val="000000"/>
              </w:rPr>
              <w:t>0,18</w:t>
            </w:r>
          </w:p>
        </w:tc>
      </w:tr>
      <w:tr w:rsidR="009A3889" w:rsidRPr="00027D51" w:rsidTr="000E50D1">
        <w:trPr>
          <w:trHeight w:val="20"/>
        </w:trPr>
        <w:tc>
          <w:tcPr>
            <w:tcW w:w="660" w:type="dxa"/>
            <w:vAlign w:val="center"/>
          </w:tcPr>
          <w:p w:rsidR="009A3889" w:rsidRPr="00027D51" w:rsidRDefault="009A3889" w:rsidP="009A3889">
            <w:pPr>
              <w:pStyle w:val="TableParagraph"/>
              <w:jc w:val="center"/>
              <w:rPr>
                <w:spacing w:val="-4"/>
              </w:rPr>
            </w:pPr>
            <w:r w:rsidRPr="00027D51">
              <w:rPr>
                <w:spacing w:val="-4"/>
              </w:rPr>
              <w:t>0304</w:t>
            </w:r>
          </w:p>
        </w:tc>
        <w:tc>
          <w:tcPr>
            <w:tcW w:w="2394" w:type="dxa"/>
            <w:vAlign w:val="center"/>
          </w:tcPr>
          <w:p w:rsidR="009A3889" w:rsidRPr="00027D51" w:rsidRDefault="009A3889" w:rsidP="009A3889">
            <w:pPr>
              <w:pStyle w:val="TableParagraph"/>
              <w:rPr>
                <w:spacing w:val="-4"/>
              </w:rPr>
            </w:pPr>
            <w:r w:rsidRPr="00027D51">
              <w:rPr>
                <w:spacing w:val="-4"/>
              </w:rPr>
              <w:t>Азот (II) оксид (Азота</w:t>
            </w:r>
          </w:p>
          <w:p w:rsidR="009A3889" w:rsidRPr="00027D51" w:rsidRDefault="009A3889" w:rsidP="009A3889">
            <w:pPr>
              <w:pStyle w:val="TableParagraph"/>
              <w:rPr>
                <w:spacing w:val="-4"/>
              </w:rPr>
            </w:pPr>
            <w:r w:rsidRPr="00027D51">
              <w:rPr>
                <w:spacing w:val="-4"/>
              </w:rPr>
              <w:t>оксид) (6)</w:t>
            </w:r>
          </w:p>
        </w:tc>
        <w:tc>
          <w:tcPr>
            <w:tcW w:w="1321" w:type="dxa"/>
          </w:tcPr>
          <w:p w:rsidR="009A3889" w:rsidRPr="009A3889" w:rsidRDefault="009A3889" w:rsidP="009A3889">
            <w:pPr>
              <w:jc w:val="right"/>
              <w:rPr>
                <w:color w:val="000000"/>
              </w:rPr>
            </w:pPr>
            <w:r w:rsidRPr="009A3889">
              <w:rPr>
                <w:color w:val="000000"/>
              </w:rPr>
              <w:t>0,00490967</w:t>
            </w:r>
          </w:p>
        </w:tc>
        <w:tc>
          <w:tcPr>
            <w:tcW w:w="1321" w:type="dxa"/>
          </w:tcPr>
          <w:p w:rsidR="009A3889" w:rsidRPr="009A3889" w:rsidRDefault="009A3889" w:rsidP="009A3889">
            <w:pPr>
              <w:jc w:val="right"/>
              <w:rPr>
                <w:color w:val="000000"/>
              </w:rPr>
            </w:pPr>
            <w:r w:rsidRPr="009A3889">
              <w:rPr>
                <w:color w:val="000000"/>
              </w:rPr>
              <w:t>0,03354</w:t>
            </w:r>
          </w:p>
        </w:tc>
        <w:tc>
          <w:tcPr>
            <w:tcW w:w="1058" w:type="dxa"/>
          </w:tcPr>
          <w:p w:rsidR="009A3889" w:rsidRPr="009A3889" w:rsidRDefault="009A3889" w:rsidP="009A3889">
            <w:pPr>
              <w:pStyle w:val="TableParagraph"/>
              <w:jc w:val="right"/>
              <w:rPr>
                <w:spacing w:val="-4"/>
              </w:rPr>
            </w:pPr>
            <w:r w:rsidRPr="009A3889">
              <w:rPr>
                <w:spacing w:val="-4"/>
              </w:rPr>
              <w:t>0</w:t>
            </w:r>
          </w:p>
        </w:tc>
        <w:tc>
          <w:tcPr>
            <w:tcW w:w="1321" w:type="dxa"/>
          </w:tcPr>
          <w:p w:rsidR="009A3889" w:rsidRPr="009A3889" w:rsidRDefault="009A3889" w:rsidP="009A3889">
            <w:pPr>
              <w:jc w:val="right"/>
              <w:rPr>
                <w:color w:val="000000"/>
              </w:rPr>
            </w:pPr>
            <w:r w:rsidRPr="009A3889">
              <w:rPr>
                <w:color w:val="000000"/>
              </w:rPr>
              <w:t>0,00490967</w:t>
            </w:r>
          </w:p>
        </w:tc>
        <w:tc>
          <w:tcPr>
            <w:tcW w:w="1453" w:type="dxa"/>
          </w:tcPr>
          <w:p w:rsidR="009A3889" w:rsidRPr="009A3889" w:rsidRDefault="009A3889" w:rsidP="009A3889">
            <w:pPr>
              <w:jc w:val="right"/>
              <w:rPr>
                <w:color w:val="000000"/>
              </w:rPr>
            </w:pPr>
            <w:r w:rsidRPr="009A3889">
              <w:rPr>
                <w:color w:val="000000"/>
              </w:rPr>
              <w:t>0,03354</w:t>
            </w:r>
          </w:p>
        </w:tc>
      </w:tr>
      <w:tr w:rsidR="009A3889" w:rsidRPr="00027D51" w:rsidTr="000E50D1">
        <w:trPr>
          <w:trHeight w:val="20"/>
        </w:trPr>
        <w:tc>
          <w:tcPr>
            <w:tcW w:w="660" w:type="dxa"/>
            <w:vAlign w:val="center"/>
          </w:tcPr>
          <w:p w:rsidR="009A3889" w:rsidRPr="00027D51" w:rsidRDefault="009A3889" w:rsidP="009A3889">
            <w:pPr>
              <w:pStyle w:val="TableParagraph"/>
              <w:jc w:val="center"/>
              <w:rPr>
                <w:spacing w:val="-4"/>
              </w:rPr>
            </w:pPr>
            <w:r w:rsidRPr="00027D51">
              <w:rPr>
                <w:spacing w:val="-4"/>
              </w:rPr>
              <w:t>0328</w:t>
            </w:r>
          </w:p>
        </w:tc>
        <w:tc>
          <w:tcPr>
            <w:tcW w:w="2394" w:type="dxa"/>
            <w:vAlign w:val="center"/>
          </w:tcPr>
          <w:p w:rsidR="009A3889" w:rsidRPr="00027D51" w:rsidRDefault="009A3889" w:rsidP="009A3889">
            <w:pPr>
              <w:pStyle w:val="TableParagraph"/>
              <w:rPr>
                <w:spacing w:val="-4"/>
              </w:rPr>
            </w:pPr>
            <w:r w:rsidRPr="00027D51">
              <w:rPr>
                <w:spacing w:val="-4"/>
              </w:rPr>
              <w:t>Углерод</w:t>
            </w:r>
            <w:r>
              <w:rPr>
                <w:spacing w:val="-4"/>
              </w:rPr>
              <w:t xml:space="preserve"> </w:t>
            </w:r>
            <w:r w:rsidRPr="00027D51">
              <w:rPr>
                <w:spacing w:val="-4"/>
              </w:rPr>
              <w:t>(Сажа, Углерод</w:t>
            </w:r>
          </w:p>
          <w:p w:rsidR="009A3889" w:rsidRPr="00027D51" w:rsidRDefault="009A3889" w:rsidP="009A3889">
            <w:pPr>
              <w:pStyle w:val="TableParagraph"/>
              <w:rPr>
                <w:spacing w:val="-4"/>
              </w:rPr>
            </w:pPr>
            <w:r w:rsidRPr="00027D51">
              <w:rPr>
                <w:spacing w:val="-4"/>
              </w:rPr>
              <w:t>черный)(583)</w:t>
            </w:r>
          </w:p>
        </w:tc>
        <w:tc>
          <w:tcPr>
            <w:tcW w:w="1321" w:type="dxa"/>
          </w:tcPr>
          <w:p w:rsidR="009A3889" w:rsidRPr="009A3889" w:rsidRDefault="009A3889" w:rsidP="009A3889">
            <w:pPr>
              <w:jc w:val="right"/>
              <w:rPr>
                <w:color w:val="000000"/>
              </w:rPr>
            </w:pPr>
            <w:r w:rsidRPr="009A3889">
              <w:rPr>
                <w:color w:val="000000"/>
              </w:rPr>
              <w:t>0,00183333</w:t>
            </w:r>
          </w:p>
        </w:tc>
        <w:tc>
          <w:tcPr>
            <w:tcW w:w="1321" w:type="dxa"/>
          </w:tcPr>
          <w:p w:rsidR="009A3889" w:rsidRPr="009A3889" w:rsidRDefault="009A3889" w:rsidP="009A3889">
            <w:pPr>
              <w:jc w:val="right"/>
              <w:rPr>
                <w:color w:val="000000"/>
              </w:rPr>
            </w:pPr>
            <w:r w:rsidRPr="009A3889">
              <w:rPr>
                <w:color w:val="000000"/>
              </w:rPr>
              <w:t>0,0128571</w:t>
            </w:r>
          </w:p>
        </w:tc>
        <w:tc>
          <w:tcPr>
            <w:tcW w:w="1058" w:type="dxa"/>
          </w:tcPr>
          <w:p w:rsidR="009A3889" w:rsidRPr="009A3889" w:rsidRDefault="009A3889" w:rsidP="009A3889">
            <w:pPr>
              <w:pStyle w:val="TableParagraph"/>
              <w:jc w:val="right"/>
              <w:rPr>
                <w:spacing w:val="-4"/>
              </w:rPr>
            </w:pPr>
            <w:r w:rsidRPr="009A3889">
              <w:rPr>
                <w:spacing w:val="-4"/>
              </w:rPr>
              <w:t>0</w:t>
            </w:r>
          </w:p>
        </w:tc>
        <w:tc>
          <w:tcPr>
            <w:tcW w:w="1321" w:type="dxa"/>
          </w:tcPr>
          <w:p w:rsidR="009A3889" w:rsidRPr="009A3889" w:rsidRDefault="009A3889" w:rsidP="009A3889">
            <w:pPr>
              <w:jc w:val="right"/>
              <w:rPr>
                <w:color w:val="000000"/>
              </w:rPr>
            </w:pPr>
            <w:r w:rsidRPr="009A3889">
              <w:rPr>
                <w:color w:val="000000"/>
              </w:rPr>
              <w:t>0,00183333</w:t>
            </w:r>
          </w:p>
        </w:tc>
        <w:tc>
          <w:tcPr>
            <w:tcW w:w="1453" w:type="dxa"/>
          </w:tcPr>
          <w:p w:rsidR="009A3889" w:rsidRPr="009A3889" w:rsidRDefault="009A3889" w:rsidP="009A3889">
            <w:pPr>
              <w:jc w:val="right"/>
              <w:rPr>
                <w:color w:val="000000"/>
              </w:rPr>
            </w:pPr>
            <w:r w:rsidRPr="009A3889">
              <w:rPr>
                <w:color w:val="000000"/>
              </w:rPr>
              <w:t>0,0128571</w:t>
            </w:r>
          </w:p>
        </w:tc>
      </w:tr>
      <w:tr w:rsidR="009A3889" w:rsidRPr="00027D51" w:rsidTr="000E50D1">
        <w:trPr>
          <w:trHeight w:val="20"/>
        </w:trPr>
        <w:tc>
          <w:tcPr>
            <w:tcW w:w="660" w:type="dxa"/>
            <w:vAlign w:val="center"/>
          </w:tcPr>
          <w:p w:rsidR="009A3889" w:rsidRPr="00027D51" w:rsidRDefault="009A3889" w:rsidP="009A3889">
            <w:pPr>
              <w:pStyle w:val="TableParagraph"/>
              <w:jc w:val="center"/>
              <w:rPr>
                <w:spacing w:val="-4"/>
              </w:rPr>
            </w:pPr>
            <w:r w:rsidRPr="00027D51">
              <w:rPr>
                <w:spacing w:val="-4"/>
              </w:rPr>
              <w:t>0330</w:t>
            </w:r>
          </w:p>
        </w:tc>
        <w:tc>
          <w:tcPr>
            <w:tcW w:w="2394" w:type="dxa"/>
            <w:vAlign w:val="center"/>
          </w:tcPr>
          <w:p w:rsidR="009A3889" w:rsidRPr="00027D51" w:rsidRDefault="009A3889" w:rsidP="009A3889">
            <w:pPr>
              <w:pStyle w:val="TableParagraph"/>
              <w:rPr>
                <w:spacing w:val="-4"/>
              </w:rPr>
            </w:pPr>
            <w:r w:rsidRPr="00027D51">
              <w:rPr>
                <w:spacing w:val="-4"/>
              </w:rPr>
              <w:t>Сера</w:t>
            </w:r>
            <w:r w:rsidRPr="00027D51">
              <w:rPr>
                <w:spacing w:val="-4"/>
              </w:rPr>
              <w:tab/>
              <w:t>диоксид (Ангидрид сернистый,</w:t>
            </w:r>
          </w:p>
          <w:p w:rsidR="009A3889" w:rsidRPr="00027D51" w:rsidRDefault="009A3889" w:rsidP="009A3889">
            <w:pPr>
              <w:pStyle w:val="TableParagraph"/>
              <w:rPr>
                <w:spacing w:val="-4"/>
              </w:rPr>
            </w:pPr>
            <w:r w:rsidRPr="00027D51">
              <w:rPr>
                <w:spacing w:val="-4"/>
              </w:rPr>
              <w:t>Сернистый газ, Сера</w:t>
            </w:r>
          </w:p>
          <w:p w:rsidR="009A3889" w:rsidRPr="00027D51" w:rsidRDefault="009A3889" w:rsidP="009A3889">
            <w:pPr>
              <w:pStyle w:val="TableParagraph"/>
              <w:rPr>
                <w:spacing w:val="-4"/>
              </w:rPr>
            </w:pPr>
            <w:r w:rsidRPr="00027D51">
              <w:rPr>
                <w:spacing w:val="-4"/>
              </w:rPr>
              <w:t>(IV) оксид) (516)</w:t>
            </w:r>
          </w:p>
        </w:tc>
        <w:tc>
          <w:tcPr>
            <w:tcW w:w="1321" w:type="dxa"/>
          </w:tcPr>
          <w:p w:rsidR="009A3889" w:rsidRPr="009A3889" w:rsidRDefault="009A3889" w:rsidP="009A3889">
            <w:pPr>
              <w:jc w:val="right"/>
              <w:rPr>
                <w:color w:val="000000"/>
              </w:rPr>
            </w:pPr>
            <w:r w:rsidRPr="009A3889">
              <w:rPr>
                <w:color w:val="000000"/>
              </w:rPr>
              <w:t>0,01008333</w:t>
            </w:r>
          </w:p>
        </w:tc>
        <w:tc>
          <w:tcPr>
            <w:tcW w:w="1321" w:type="dxa"/>
          </w:tcPr>
          <w:p w:rsidR="009A3889" w:rsidRPr="009A3889" w:rsidRDefault="009A3889" w:rsidP="009A3889">
            <w:pPr>
              <w:jc w:val="right"/>
              <w:rPr>
                <w:color w:val="000000"/>
              </w:rPr>
            </w:pPr>
            <w:r w:rsidRPr="009A3889">
              <w:rPr>
                <w:color w:val="000000"/>
              </w:rPr>
              <w:t>0,0675</w:t>
            </w:r>
          </w:p>
        </w:tc>
        <w:tc>
          <w:tcPr>
            <w:tcW w:w="1058" w:type="dxa"/>
          </w:tcPr>
          <w:p w:rsidR="009A3889" w:rsidRPr="009A3889" w:rsidRDefault="009A3889" w:rsidP="009A3889">
            <w:pPr>
              <w:pStyle w:val="TableParagraph"/>
              <w:jc w:val="right"/>
              <w:rPr>
                <w:spacing w:val="-4"/>
              </w:rPr>
            </w:pPr>
            <w:r w:rsidRPr="009A3889">
              <w:rPr>
                <w:spacing w:val="-4"/>
              </w:rPr>
              <w:t>0</w:t>
            </w:r>
          </w:p>
        </w:tc>
        <w:tc>
          <w:tcPr>
            <w:tcW w:w="1321" w:type="dxa"/>
          </w:tcPr>
          <w:p w:rsidR="009A3889" w:rsidRPr="009A3889" w:rsidRDefault="009A3889" w:rsidP="009A3889">
            <w:pPr>
              <w:jc w:val="right"/>
              <w:rPr>
                <w:color w:val="000000"/>
              </w:rPr>
            </w:pPr>
            <w:r w:rsidRPr="009A3889">
              <w:rPr>
                <w:color w:val="000000"/>
              </w:rPr>
              <w:t>0,01008333</w:t>
            </w:r>
          </w:p>
        </w:tc>
        <w:tc>
          <w:tcPr>
            <w:tcW w:w="1453" w:type="dxa"/>
          </w:tcPr>
          <w:p w:rsidR="009A3889" w:rsidRPr="009A3889" w:rsidRDefault="009A3889" w:rsidP="009A3889">
            <w:pPr>
              <w:jc w:val="right"/>
              <w:rPr>
                <w:color w:val="000000"/>
              </w:rPr>
            </w:pPr>
            <w:r w:rsidRPr="009A3889">
              <w:rPr>
                <w:color w:val="000000"/>
              </w:rPr>
              <w:t>0,0675</w:t>
            </w:r>
          </w:p>
        </w:tc>
      </w:tr>
      <w:tr w:rsidR="009A3889" w:rsidRPr="00027D51" w:rsidTr="000E50D1">
        <w:trPr>
          <w:trHeight w:val="20"/>
        </w:trPr>
        <w:tc>
          <w:tcPr>
            <w:tcW w:w="660" w:type="dxa"/>
            <w:vAlign w:val="center"/>
          </w:tcPr>
          <w:p w:rsidR="009A3889" w:rsidRPr="00027D51" w:rsidRDefault="009A3889" w:rsidP="009A3889">
            <w:pPr>
              <w:pStyle w:val="TableParagraph"/>
              <w:jc w:val="center"/>
              <w:rPr>
                <w:spacing w:val="-4"/>
              </w:rPr>
            </w:pPr>
            <w:r w:rsidRPr="00027D51">
              <w:rPr>
                <w:spacing w:val="-4"/>
              </w:rPr>
              <w:lastRenderedPageBreak/>
              <w:t>0337</w:t>
            </w:r>
          </w:p>
        </w:tc>
        <w:tc>
          <w:tcPr>
            <w:tcW w:w="2394" w:type="dxa"/>
            <w:vAlign w:val="center"/>
          </w:tcPr>
          <w:p w:rsidR="009A3889" w:rsidRPr="00027D51" w:rsidRDefault="009A3889" w:rsidP="009A3889">
            <w:pPr>
              <w:pStyle w:val="TableParagraph"/>
              <w:rPr>
                <w:spacing w:val="-4"/>
              </w:rPr>
            </w:pPr>
            <w:r w:rsidRPr="00027D51">
              <w:rPr>
                <w:spacing w:val="-4"/>
              </w:rPr>
              <w:t>Углерод</w:t>
            </w:r>
            <w:r w:rsidRPr="00027D51">
              <w:rPr>
                <w:spacing w:val="-4"/>
              </w:rPr>
              <w:tab/>
              <w:t>оксид</w:t>
            </w:r>
          </w:p>
          <w:p w:rsidR="009A3889" w:rsidRPr="00027D51" w:rsidRDefault="009A3889" w:rsidP="009A3889">
            <w:pPr>
              <w:pStyle w:val="TableParagraph"/>
              <w:rPr>
                <w:spacing w:val="-4"/>
              </w:rPr>
            </w:pPr>
            <w:r w:rsidRPr="00027D51">
              <w:rPr>
                <w:spacing w:val="-4"/>
              </w:rPr>
              <w:t>(Окись</w:t>
            </w:r>
            <w:r w:rsidRPr="00027D51">
              <w:rPr>
                <w:spacing w:val="-4"/>
              </w:rPr>
              <w:tab/>
              <w:t>углерода, Угарный газ) (584)</w:t>
            </w:r>
          </w:p>
        </w:tc>
        <w:tc>
          <w:tcPr>
            <w:tcW w:w="1321" w:type="dxa"/>
          </w:tcPr>
          <w:p w:rsidR="009A3889" w:rsidRPr="009A3889" w:rsidRDefault="009A3889" w:rsidP="009A3889">
            <w:pPr>
              <w:jc w:val="right"/>
              <w:rPr>
                <w:color w:val="000000"/>
              </w:rPr>
            </w:pPr>
            <w:r w:rsidRPr="009A3889">
              <w:rPr>
                <w:color w:val="000000"/>
              </w:rPr>
              <w:t>0,033</w:t>
            </w:r>
          </w:p>
        </w:tc>
        <w:tc>
          <w:tcPr>
            <w:tcW w:w="1321" w:type="dxa"/>
          </w:tcPr>
          <w:p w:rsidR="009A3889" w:rsidRPr="009A3889" w:rsidRDefault="009A3889" w:rsidP="009A3889">
            <w:pPr>
              <w:jc w:val="right"/>
              <w:rPr>
                <w:color w:val="000000"/>
              </w:rPr>
            </w:pPr>
            <w:r w:rsidRPr="009A3889">
              <w:rPr>
                <w:color w:val="000000"/>
              </w:rPr>
              <w:t>0,225</w:t>
            </w:r>
          </w:p>
        </w:tc>
        <w:tc>
          <w:tcPr>
            <w:tcW w:w="1058" w:type="dxa"/>
          </w:tcPr>
          <w:p w:rsidR="009A3889" w:rsidRPr="009A3889" w:rsidRDefault="009A3889" w:rsidP="009A3889">
            <w:pPr>
              <w:pStyle w:val="TableParagraph"/>
              <w:jc w:val="right"/>
              <w:rPr>
                <w:spacing w:val="-4"/>
              </w:rPr>
            </w:pPr>
            <w:r w:rsidRPr="009A3889">
              <w:rPr>
                <w:spacing w:val="-4"/>
              </w:rPr>
              <w:t>0</w:t>
            </w:r>
          </w:p>
        </w:tc>
        <w:tc>
          <w:tcPr>
            <w:tcW w:w="1321" w:type="dxa"/>
          </w:tcPr>
          <w:p w:rsidR="009A3889" w:rsidRPr="009A3889" w:rsidRDefault="009A3889" w:rsidP="009A3889">
            <w:pPr>
              <w:jc w:val="right"/>
              <w:rPr>
                <w:color w:val="000000"/>
              </w:rPr>
            </w:pPr>
            <w:r w:rsidRPr="009A3889">
              <w:rPr>
                <w:color w:val="000000"/>
              </w:rPr>
              <w:t>0,033</w:t>
            </w:r>
          </w:p>
        </w:tc>
        <w:tc>
          <w:tcPr>
            <w:tcW w:w="1453" w:type="dxa"/>
          </w:tcPr>
          <w:p w:rsidR="009A3889" w:rsidRPr="009A3889" w:rsidRDefault="009A3889" w:rsidP="009A3889">
            <w:pPr>
              <w:jc w:val="right"/>
              <w:rPr>
                <w:color w:val="000000"/>
              </w:rPr>
            </w:pPr>
            <w:r w:rsidRPr="009A3889">
              <w:rPr>
                <w:color w:val="000000"/>
              </w:rPr>
              <w:t>0,225</w:t>
            </w:r>
          </w:p>
        </w:tc>
      </w:tr>
      <w:tr w:rsidR="009A3889" w:rsidRPr="00027D51" w:rsidTr="000E50D1">
        <w:trPr>
          <w:trHeight w:val="20"/>
        </w:trPr>
        <w:tc>
          <w:tcPr>
            <w:tcW w:w="660" w:type="dxa"/>
            <w:vAlign w:val="center"/>
          </w:tcPr>
          <w:p w:rsidR="009A3889" w:rsidRPr="00027D51" w:rsidRDefault="009A3889" w:rsidP="009A3889">
            <w:pPr>
              <w:pStyle w:val="TableParagraph"/>
              <w:jc w:val="center"/>
              <w:rPr>
                <w:spacing w:val="-4"/>
              </w:rPr>
            </w:pPr>
            <w:r w:rsidRPr="00027D51">
              <w:rPr>
                <w:spacing w:val="-4"/>
              </w:rPr>
              <w:t>0703</w:t>
            </w:r>
          </w:p>
        </w:tc>
        <w:tc>
          <w:tcPr>
            <w:tcW w:w="2394" w:type="dxa"/>
            <w:vAlign w:val="center"/>
          </w:tcPr>
          <w:p w:rsidR="009A3889" w:rsidRPr="00027D51" w:rsidRDefault="009A3889" w:rsidP="009A3889">
            <w:pPr>
              <w:pStyle w:val="TableParagraph"/>
              <w:rPr>
                <w:spacing w:val="-4"/>
              </w:rPr>
            </w:pPr>
            <w:r w:rsidRPr="00027D51">
              <w:rPr>
                <w:spacing w:val="-4"/>
              </w:rPr>
              <w:t>Бенз/а/пирен</w:t>
            </w:r>
            <w:r w:rsidRPr="00027D51">
              <w:rPr>
                <w:spacing w:val="-4"/>
              </w:rPr>
              <w:tab/>
              <w:t>(3,4-</w:t>
            </w:r>
          </w:p>
          <w:p w:rsidR="009A3889" w:rsidRPr="00027D51" w:rsidRDefault="009A3889" w:rsidP="009A3889">
            <w:pPr>
              <w:pStyle w:val="TableParagraph"/>
              <w:rPr>
                <w:spacing w:val="-4"/>
              </w:rPr>
            </w:pPr>
            <w:r w:rsidRPr="00027D51">
              <w:rPr>
                <w:spacing w:val="-4"/>
              </w:rPr>
              <w:t>Бензпирен) (54)</w:t>
            </w:r>
          </w:p>
        </w:tc>
        <w:tc>
          <w:tcPr>
            <w:tcW w:w="1321" w:type="dxa"/>
          </w:tcPr>
          <w:p w:rsidR="009A3889" w:rsidRPr="009A3889" w:rsidRDefault="009A3889" w:rsidP="009A3889">
            <w:pPr>
              <w:jc w:val="right"/>
              <w:rPr>
                <w:color w:val="000000"/>
              </w:rPr>
            </w:pPr>
            <w:r w:rsidRPr="009A3889">
              <w:rPr>
                <w:color w:val="000000"/>
              </w:rPr>
              <w:t>3,9325E-08</w:t>
            </w:r>
          </w:p>
        </w:tc>
        <w:tc>
          <w:tcPr>
            <w:tcW w:w="1321" w:type="dxa"/>
          </w:tcPr>
          <w:p w:rsidR="009A3889" w:rsidRPr="009A3889" w:rsidRDefault="009A3889" w:rsidP="009A3889">
            <w:pPr>
              <w:jc w:val="right"/>
              <w:rPr>
                <w:color w:val="000000"/>
              </w:rPr>
            </w:pPr>
            <w:r w:rsidRPr="009A3889">
              <w:rPr>
                <w:color w:val="000000"/>
              </w:rPr>
              <w:t>0,0000003</w:t>
            </w:r>
          </w:p>
        </w:tc>
        <w:tc>
          <w:tcPr>
            <w:tcW w:w="1058" w:type="dxa"/>
          </w:tcPr>
          <w:p w:rsidR="009A3889" w:rsidRPr="009A3889" w:rsidRDefault="009A3889" w:rsidP="009A3889">
            <w:pPr>
              <w:pStyle w:val="TableParagraph"/>
              <w:jc w:val="right"/>
              <w:rPr>
                <w:spacing w:val="-4"/>
              </w:rPr>
            </w:pPr>
            <w:r w:rsidRPr="009A3889">
              <w:rPr>
                <w:spacing w:val="-4"/>
              </w:rPr>
              <w:t>0</w:t>
            </w:r>
          </w:p>
        </w:tc>
        <w:tc>
          <w:tcPr>
            <w:tcW w:w="1321" w:type="dxa"/>
          </w:tcPr>
          <w:p w:rsidR="009A3889" w:rsidRPr="009A3889" w:rsidRDefault="009A3889" w:rsidP="009A3889">
            <w:pPr>
              <w:jc w:val="right"/>
              <w:rPr>
                <w:color w:val="000000"/>
              </w:rPr>
            </w:pPr>
            <w:r w:rsidRPr="009A3889">
              <w:rPr>
                <w:color w:val="000000"/>
              </w:rPr>
              <w:t>3,9325E-08</w:t>
            </w:r>
          </w:p>
        </w:tc>
        <w:tc>
          <w:tcPr>
            <w:tcW w:w="1453" w:type="dxa"/>
          </w:tcPr>
          <w:p w:rsidR="009A3889" w:rsidRPr="009A3889" w:rsidRDefault="009A3889" w:rsidP="009A3889">
            <w:pPr>
              <w:jc w:val="right"/>
              <w:rPr>
                <w:color w:val="000000"/>
              </w:rPr>
            </w:pPr>
            <w:r w:rsidRPr="009A3889">
              <w:rPr>
                <w:color w:val="000000"/>
              </w:rPr>
              <w:t>0,0000003</w:t>
            </w:r>
          </w:p>
        </w:tc>
      </w:tr>
      <w:tr w:rsidR="009A3889" w:rsidRPr="00027D51" w:rsidTr="000E50D1">
        <w:trPr>
          <w:trHeight w:val="20"/>
        </w:trPr>
        <w:tc>
          <w:tcPr>
            <w:tcW w:w="660" w:type="dxa"/>
            <w:vAlign w:val="center"/>
          </w:tcPr>
          <w:p w:rsidR="009A3889" w:rsidRPr="00027D51" w:rsidRDefault="009A3889" w:rsidP="009A3889">
            <w:pPr>
              <w:pStyle w:val="TableParagraph"/>
              <w:jc w:val="center"/>
              <w:rPr>
                <w:spacing w:val="-4"/>
              </w:rPr>
            </w:pPr>
            <w:r w:rsidRPr="00027D51">
              <w:rPr>
                <w:spacing w:val="-4"/>
              </w:rPr>
              <w:t>1325</w:t>
            </w:r>
          </w:p>
        </w:tc>
        <w:tc>
          <w:tcPr>
            <w:tcW w:w="2394" w:type="dxa"/>
            <w:vAlign w:val="center"/>
          </w:tcPr>
          <w:p w:rsidR="009A3889" w:rsidRPr="00027D51" w:rsidRDefault="009A3889" w:rsidP="009A3889">
            <w:pPr>
              <w:pStyle w:val="TableParagraph"/>
              <w:rPr>
                <w:spacing w:val="-4"/>
              </w:rPr>
            </w:pPr>
            <w:r w:rsidRPr="00027D51">
              <w:rPr>
                <w:spacing w:val="-4"/>
              </w:rPr>
              <w:t>Формальдегид</w:t>
            </w:r>
          </w:p>
          <w:p w:rsidR="009A3889" w:rsidRPr="00027D51" w:rsidRDefault="009A3889" w:rsidP="009A3889">
            <w:pPr>
              <w:pStyle w:val="TableParagraph"/>
              <w:rPr>
                <w:spacing w:val="-4"/>
              </w:rPr>
            </w:pPr>
            <w:r w:rsidRPr="00027D51">
              <w:rPr>
                <w:spacing w:val="-4"/>
              </w:rPr>
              <w:t>(Метаналь) (609)</w:t>
            </w:r>
          </w:p>
        </w:tc>
        <w:tc>
          <w:tcPr>
            <w:tcW w:w="1321" w:type="dxa"/>
          </w:tcPr>
          <w:p w:rsidR="009A3889" w:rsidRPr="009A3889" w:rsidRDefault="009A3889" w:rsidP="009A3889">
            <w:pPr>
              <w:jc w:val="right"/>
              <w:rPr>
                <w:color w:val="000000"/>
              </w:rPr>
            </w:pPr>
            <w:r w:rsidRPr="009A3889">
              <w:rPr>
                <w:color w:val="000000"/>
              </w:rPr>
              <w:t>0,00039286</w:t>
            </w:r>
          </w:p>
        </w:tc>
        <w:tc>
          <w:tcPr>
            <w:tcW w:w="1321" w:type="dxa"/>
          </w:tcPr>
          <w:p w:rsidR="009A3889" w:rsidRPr="009A3889" w:rsidRDefault="009A3889" w:rsidP="009A3889">
            <w:pPr>
              <w:jc w:val="right"/>
              <w:rPr>
                <w:color w:val="000000"/>
              </w:rPr>
            </w:pPr>
            <w:r w:rsidRPr="009A3889">
              <w:rPr>
                <w:color w:val="000000"/>
              </w:rPr>
              <w:t>0,00257142</w:t>
            </w:r>
          </w:p>
        </w:tc>
        <w:tc>
          <w:tcPr>
            <w:tcW w:w="1058" w:type="dxa"/>
          </w:tcPr>
          <w:p w:rsidR="009A3889" w:rsidRPr="009A3889" w:rsidRDefault="009A3889" w:rsidP="009A3889">
            <w:pPr>
              <w:pStyle w:val="TableParagraph"/>
              <w:jc w:val="right"/>
              <w:rPr>
                <w:spacing w:val="-4"/>
              </w:rPr>
            </w:pPr>
            <w:r w:rsidRPr="009A3889">
              <w:rPr>
                <w:spacing w:val="-4"/>
              </w:rPr>
              <w:t>0</w:t>
            </w:r>
          </w:p>
        </w:tc>
        <w:tc>
          <w:tcPr>
            <w:tcW w:w="1321" w:type="dxa"/>
          </w:tcPr>
          <w:p w:rsidR="009A3889" w:rsidRPr="009A3889" w:rsidRDefault="009A3889" w:rsidP="009A3889">
            <w:pPr>
              <w:jc w:val="right"/>
              <w:rPr>
                <w:color w:val="000000"/>
              </w:rPr>
            </w:pPr>
            <w:r w:rsidRPr="009A3889">
              <w:rPr>
                <w:color w:val="000000"/>
              </w:rPr>
              <w:t>0,00039286</w:t>
            </w:r>
          </w:p>
        </w:tc>
        <w:tc>
          <w:tcPr>
            <w:tcW w:w="1453" w:type="dxa"/>
          </w:tcPr>
          <w:p w:rsidR="009A3889" w:rsidRPr="009A3889" w:rsidRDefault="009A3889" w:rsidP="009A3889">
            <w:pPr>
              <w:jc w:val="right"/>
              <w:rPr>
                <w:color w:val="000000"/>
              </w:rPr>
            </w:pPr>
            <w:r w:rsidRPr="009A3889">
              <w:rPr>
                <w:color w:val="000000"/>
              </w:rPr>
              <w:t>0,00257142</w:t>
            </w:r>
          </w:p>
        </w:tc>
      </w:tr>
      <w:tr w:rsidR="009A3889" w:rsidRPr="00027D51" w:rsidTr="000E50D1">
        <w:trPr>
          <w:trHeight w:val="20"/>
        </w:trPr>
        <w:tc>
          <w:tcPr>
            <w:tcW w:w="660" w:type="dxa"/>
            <w:vAlign w:val="center"/>
          </w:tcPr>
          <w:p w:rsidR="009A3889" w:rsidRPr="00027D51" w:rsidRDefault="009A3889" w:rsidP="009A3889">
            <w:pPr>
              <w:pStyle w:val="TableParagraph"/>
              <w:jc w:val="center"/>
              <w:rPr>
                <w:spacing w:val="-4"/>
              </w:rPr>
            </w:pPr>
            <w:r w:rsidRPr="00027D51">
              <w:rPr>
                <w:spacing w:val="-4"/>
              </w:rPr>
              <w:t>2754</w:t>
            </w:r>
          </w:p>
        </w:tc>
        <w:tc>
          <w:tcPr>
            <w:tcW w:w="2394" w:type="dxa"/>
            <w:vAlign w:val="center"/>
          </w:tcPr>
          <w:p w:rsidR="009A3889" w:rsidRPr="00027D51" w:rsidRDefault="009A3889" w:rsidP="009A3889">
            <w:pPr>
              <w:pStyle w:val="TableParagraph"/>
              <w:rPr>
                <w:spacing w:val="-4"/>
              </w:rPr>
            </w:pPr>
            <w:r w:rsidRPr="00027D51">
              <w:rPr>
                <w:spacing w:val="-4"/>
              </w:rPr>
              <w:t>Алканы</w:t>
            </w:r>
            <w:r w:rsidRPr="00027D51">
              <w:rPr>
                <w:spacing w:val="-4"/>
              </w:rPr>
              <w:tab/>
              <w:t>С12-19</w:t>
            </w:r>
            <w:r>
              <w:rPr>
                <w:spacing w:val="-4"/>
              </w:rPr>
              <w:tab/>
            </w:r>
            <w:r w:rsidRPr="00027D51">
              <w:rPr>
                <w:spacing w:val="-4"/>
              </w:rPr>
              <w:t>/в пересчете</w:t>
            </w:r>
            <w:r>
              <w:rPr>
                <w:spacing w:val="-4"/>
              </w:rPr>
              <w:t xml:space="preserve"> </w:t>
            </w:r>
            <w:r w:rsidRPr="00027D51">
              <w:rPr>
                <w:spacing w:val="-4"/>
              </w:rPr>
              <w:t>на</w:t>
            </w:r>
            <w:r>
              <w:rPr>
                <w:spacing w:val="-4"/>
              </w:rPr>
              <w:t xml:space="preserve"> </w:t>
            </w:r>
            <w:r w:rsidRPr="00027D51">
              <w:rPr>
                <w:spacing w:val="-4"/>
              </w:rPr>
              <w:t>С/ (Углеводороды предельные С12-С19 (в пересчете на С); РастворительРПК-</w:t>
            </w:r>
          </w:p>
          <w:p w:rsidR="009A3889" w:rsidRPr="00027D51" w:rsidRDefault="009A3889" w:rsidP="009A3889">
            <w:pPr>
              <w:pStyle w:val="TableParagraph"/>
              <w:rPr>
                <w:spacing w:val="-4"/>
              </w:rPr>
            </w:pPr>
            <w:r w:rsidRPr="00027D51">
              <w:rPr>
                <w:spacing w:val="-4"/>
              </w:rPr>
              <w:t>265П) (10)</w:t>
            </w:r>
          </w:p>
        </w:tc>
        <w:tc>
          <w:tcPr>
            <w:tcW w:w="1321" w:type="dxa"/>
          </w:tcPr>
          <w:p w:rsidR="009A3889" w:rsidRPr="009A3889" w:rsidRDefault="009A3889" w:rsidP="009A3889">
            <w:pPr>
              <w:jc w:val="right"/>
              <w:rPr>
                <w:color w:val="000000"/>
              </w:rPr>
            </w:pPr>
            <w:r w:rsidRPr="009A3889">
              <w:rPr>
                <w:color w:val="000000"/>
              </w:rPr>
              <w:t>0,00942856</w:t>
            </w:r>
          </w:p>
        </w:tc>
        <w:tc>
          <w:tcPr>
            <w:tcW w:w="1321" w:type="dxa"/>
          </w:tcPr>
          <w:p w:rsidR="009A3889" w:rsidRPr="009A3889" w:rsidRDefault="009A3889" w:rsidP="009A3889">
            <w:pPr>
              <w:jc w:val="right"/>
              <w:rPr>
                <w:color w:val="000000"/>
              </w:rPr>
            </w:pPr>
            <w:r w:rsidRPr="009A3889">
              <w:rPr>
                <w:color w:val="000000"/>
              </w:rPr>
              <w:t>0,0642855</w:t>
            </w:r>
          </w:p>
        </w:tc>
        <w:tc>
          <w:tcPr>
            <w:tcW w:w="1058" w:type="dxa"/>
          </w:tcPr>
          <w:p w:rsidR="009A3889" w:rsidRPr="009A3889" w:rsidRDefault="009A3889" w:rsidP="009A3889">
            <w:pPr>
              <w:pStyle w:val="TableParagraph"/>
              <w:jc w:val="right"/>
              <w:rPr>
                <w:spacing w:val="-4"/>
              </w:rPr>
            </w:pPr>
            <w:r w:rsidRPr="009A3889">
              <w:rPr>
                <w:spacing w:val="-4"/>
              </w:rPr>
              <w:t>0</w:t>
            </w:r>
          </w:p>
        </w:tc>
        <w:tc>
          <w:tcPr>
            <w:tcW w:w="1321" w:type="dxa"/>
          </w:tcPr>
          <w:p w:rsidR="009A3889" w:rsidRPr="009A3889" w:rsidRDefault="009A3889" w:rsidP="009A3889">
            <w:pPr>
              <w:jc w:val="right"/>
              <w:rPr>
                <w:color w:val="000000"/>
              </w:rPr>
            </w:pPr>
            <w:r w:rsidRPr="009A3889">
              <w:rPr>
                <w:color w:val="000000"/>
              </w:rPr>
              <w:t>0,00942856</w:t>
            </w:r>
          </w:p>
        </w:tc>
        <w:tc>
          <w:tcPr>
            <w:tcW w:w="1453" w:type="dxa"/>
          </w:tcPr>
          <w:p w:rsidR="009A3889" w:rsidRPr="009A3889" w:rsidRDefault="009A3889" w:rsidP="009A3889">
            <w:pPr>
              <w:jc w:val="right"/>
              <w:rPr>
                <w:color w:val="000000"/>
              </w:rPr>
            </w:pPr>
            <w:r w:rsidRPr="009A3889">
              <w:rPr>
                <w:color w:val="000000"/>
              </w:rPr>
              <w:t>0,0642855</w:t>
            </w:r>
          </w:p>
        </w:tc>
      </w:tr>
    </w:tbl>
    <w:p w:rsidR="00027D51" w:rsidRDefault="00027D51" w:rsidP="004E2C5B">
      <w:pPr>
        <w:pStyle w:val="21"/>
        <w:ind w:left="0"/>
        <w:jc w:val="center"/>
        <w:rPr>
          <w:color w:val="FF0000"/>
        </w:rPr>
      </w:pPr>
    </w:p>
    <w:p w:rsidR="00027D51" w:rsidRDefault="00027D51" w:rsidP="004E2C5B">
      <w:pPr>
        <w:pStyle w:val="21"/>
        <w:ind w:left="0"/>
        <w:jc w:val="center"/>
        <w:rPr>
          <w:color w:val="FF0000"/>
        </w:rPr>
      </w:pPr>
    </w:p>
    <w:p w:rsidR="00027D51" w:rsidRDefault="00027D51" w:rsidP="004E2C5B">
      <w:pPr>
        <w:pStyle w:val="21"/>
        <w:ind w:left="0"/>
        <w:jc w:val="center"/>
        <w:rPr>
          <w:color w:val="FF0000"/>
        </w:rPr>
      </w:pPr>
    </w:p>
    <w:p w:rsidR="00027D51" w:rsidRDefault="00027D51" w:rsidP="004E2C5B">
      <w:pPr>
        <w:pStyle w:val="21"/>
        <w:ind w:left="0"/>
        <w:jc w:val="center"/>
        <w:rPr>
          <w:color w:val="FF0000"/>
        </w:rPr>
      </w:pPr>
    </w:p>
    <w:p w:rsidR="00027D51" w:rsidRDefault="00027D51" w:rsidP="004E2C5B">
      <w:pPr>
        <w:pStyle w:val="21"/>
        <w:ind w:left="0"/>
        <w:jc w:val="center"/>
        <w:rPr>
          <w:color w:val="FF0000"/>
        </w:rPr>
      </w:pPr>
    </w:p>
    <w:p w:rsidR="00027D51" w:rsidRDefault="00027D51" w:rsidP="004E2C5B">
      <w:pPr>
        <w:pStyle w:val="21"/>
        <w:ind w:left="0"/>
        <w:jc w:val="center"/>
        <w:rPr>
          <w:color w:val="FF0000"/>
        </w:rPr>
      </w:pPr>
    </w:p>
    <w:p w:rsidR="009A3889" w:rsidRDefault="009A3889" w:rsidP="004E2C5B">
      <w:pPr>
        <w:pStyle w:val="21"/>
        <w:ind w:left="0"/>
        <w:jc w:val="center"/>
        <w:rPr>
          <w:color w:val="FF0000"/>
        </w:rPr>
      </w:pPr>
    </w:p>
    <w:p w:rsidR="009A3889" w:rsidRDefault="009A3889" w:rsidP="004E2C5B">
      <w:pPr>
        <w:pStyle w:val="21"/>
        <w:ind w:left="0"/>
        <w:jc w:val="center"/>
        <w:rPr>
          <w:color w:val="FF0000"/>
        </w:rPr>
      </w:pPr>
    </w:p>
    <w:p w:rsidR="009A3889" w:rsidRDefault="009A3889" w:rsidP="004E2C5B">
      <w:pPr>
        <w:pStyle w:val="21"/>
        <w:ind w:left="0"/>
        <w:jc w:val="center"/>
        <w:rPr>
          <w:color w:val="FF0000"/>
        </w:rPr>
      </w:pPr>
    </w:p>
    <w:p w:rsidR="009A3889" w:rsidRDefault="009A3889" w:rsidP="004E2C5B">
      <w:pPr>
        <w:pStyle w:val="21"/>
        <w:ind w:left="0"/>
        <w:jc w:val="center"/>
        <w:rPr>
          <w:color w:val="FF0000"/>
        </w:rPr>
      </w:pPr>
    </w:p>
    <w:p w:rsidR="009A3889" w:rsidRDefault="009A3889" w:rsidP="004E2C5B">
      <w:pPr>
        <w:pStyle w:val="21"/>
        <w:ind w:left="0"/>
        <w:jc w:val="center"/>
        <w:rPr>
          <w:color w:val="FF0000"/>
        </w:rPr>
      </w:pPr>
    </w:p>
    <w:p w:rsidR="009A3889" w:rsidRDefault="009A3889" w:rsidP="004E2C5B">
      <w:pPr>
        <w:pStyle w:val="21"/>
        <w:ind w:left="0"/>
        <w:jc w:val="center"/>
        <w:rPr>
          <w:color w:val="FF0000"/>
        </w:rPr>
      </w:pPr>
    </w:p>
    <w:p w:rsidR="00027D51" w:rsidRDefault="00027D51" w:rsidP="004E2C5B">
      <w:pPr>
        <w:pStyle w:val="21"/>
        <w:ind w:left="0"/>
        <w:jc w:val="center"/>
        <w:rPr>
          <w:color w:val="FF0000"/>
        </w:rPr>
      </w:pPr>
    </w:p>
    <w:p w:rsidR="00027D51" w:rsidRDefault="00027D51" w:rsidP="004E2C5B">
      <w:pPr>
        <w:pStyle w:val="21"/>
        <w:ind w:left="0"/>
        <w:jc w:val="center"/>
        <w:rPr>
          <w:color w:val="FF0000"/>
        </w:rPr>
      </w:pPr>
    </w:p>
    <w:p w:rsidR="00027D51" w:rsidRDefault="00027D51" w:rsidP="004E2C5B">
      <w:pPr>
        <w:pStyle w:val="21"/>
        <w:ind w:left="0"/>
        <w:jc w:val="center"/>
        <w:rPr>
          <w:color w:val="FF0000"/>
        </w:rPr>
      </w:pPr>
    </w:p>
    <w:p w:rsidR="00027D51" w:rsidRDefault="00027D51" w:rsidP="004E2C5B">
      <w:pPr>
        <w:pStyle w:val="21"/>
        <w:ind w:left="0"/>
        <w:jc w:val="center"/>
        <w:rPr>
          <w:color w:val="FF0000"/>
        </w:rPr>
      </w:pPr>
    </w:p>
    <w:p w:rsidR="00027D51" w:rsidRDefault="00027D51" w:rsidP="004E2C5B">
      <w:pPr>
        <w:pStyle w:val="21"/>
        <w:ind w:left="0"/>
        <w:jc w:val="center"/>
        <w:rPr>
          <w:color w:val="FF0000"/>
        </w:rPr>
      </w:pPr>
    </w:p>
    <w:p w:rsidR="00027D51" w:rsidRDefault="00027D51" w:rsidP="004E2C5B">
      <w:pPr>
        <w:pStyle w:val="21"/>
        <w:ind w:left="0"/>
        <w:jc w:val="center"/>
        <w:rPr>
          <w:color w:val="FF0000"/>
        </w:rPr>
      </w:pPr>
    </w:p>
    <w:p w:rsidR="00027D51" w:rsidRDefault="00027D51" w:rsidP="004E2C5B">
      <w:pPr>
        <w:pStyle w:val="21"/>
        <w:ind w:left="0"/>
        <w:jc w:val="center"/>
        <w:rPr>
          <w:color w:val="FF0000"/>
        </w:rPr>
      </w:pPr>
    </w:p>
    <w:p w:rsidR="00C3057F" w:rsidRDefault="00C3057F" w:rsidP="004E2C5B">
      <w:pPr>
        <w:pStyle w:val="21"/>
        <w:ind w:left="0"/>
        <w:jc w:val="center"/>
        <w:rPr>
          <w:color w:val="FF0000"/>
        </w:rPr>
      </w:pPr>
    </w:p>
    <w:p w:rsidR="00C3057F" w:rsidRDefault="00C3057F" w:rsidP="004E2C5B">
      <w:pPr>
        <w:pStyle w:val="21"/>
        <w:ind w:left="0"/>
        <w:jc w:val="center"/>
        <w:rPr>
          <w:color w:val="FF0000"/>
        </w:rPr>
      </w:pPr>
    </w:p>
    <w:p w:rsidR="00C3057F" w:rsidRDefault="00C3057F" w:rsidP="004E2C5B">
      <w:pPr>
        <w:pStyle w:val="21"/>
        <w:ind w:left="0"/>
        <w:jc w:val="center"/>
        <w:rPr>
          <w:color w:val="FF0000"/>
        </w:rPr>
      </w:pPr>
    </w:p>
    <w:p w:rsidR="00C3057F" w:rsidRDefault="00C3057F" w:rsidP="004E2C5B">
      <w:pPr>
        <w:pStyle w:val="21"/>
        <w:ind w:left="0"/>
        <w:jc w:val="center"/>
        <w:rPr>
          <w:color w:val="FF0000"/>
        </w:rPr>
      </w:pPr>
    </w:p>
    <w:p w:rsidR="00C3057F" w:rsidRDefault="00C3057F" w:rsidP="004E2C5B">
      <w:pPr>
        <w:pStyle w:val="21"/>
        <w:ind w:left="0"/>
        <w:jc w:val="center"/>
        <w:rPr>
          <w:color w:val="FF0000"/>
        </w:rPr>
      </w:pPr>
    </w:p>
    <w:p w:rsidR="00C3057F" w:rsidRDefault="00C3057F" w:rsidP="004E2C5B">
      <w:pPr>
        <w:pStyle w:val="21"/>
        <w:ind w:left="0"/>
        <w:jc w:val="center"/>
        <w:rPr>
          <w:color w:val="FF0000"/>
        </w:rPr>
      </w:pPr>
    </w:p>
    <w:p w:rsidR="00C3057F" w:rsidRDefault="00C3057F" w:rsidP="004E2C5B">
      <w:pPr>
        <w:pStyle w:val="21"/>
        <w:ind w:left="0"/>
        <w:jc w:val="center"/>
        <w:rPr>
          <w:color w:val="FF0000"/>
        </w:rPr>
      </w:pPr>
    </w:p>
    <w:p w:rsidR="00C3057F" w:rsidRDefault="00C3057F" w:rsidP="004E2C5B">
      <w:pPr>
        <w:pStyle w:val="21"/>
        <w:ind w:left="0"/>
        <w:jc w:val="center"/>
        <w:rPr>
          <w:color w:val="FF0000"/>
        </w:rPr>
      </w:pPr>
    </w:p>
    <w:p w:rsidR="00C3057F" w:rsidRDefault="00C3057F" w:rsidP="004E2C5B">
      <w:pPr>
        <w:pStyle w:val="21"/>
        <w:ind w:left="0"/>
        <w:jc w:val="center"/>
        <w:rPr>
          <w:color w:val="FF0000"/>
        </w:rPr>
      </w:pPr>
    </w:p>
    <w:p w:rsidR="00C3057F" w:rsidRDefault="00C3057F" w:rsidP="004E2C5B">
      <w:pPr>
        <w:pStyle w:val="21"/>
        <w:ind w:left="0"/>
        <w:jc w:val="center"/>
        <w:rPr>
          <w:color w:val="FF0000"/>
        </w:rPr>
      </w:pPr>
    </w:p>
    <w:p w:rsidR="00C3057F" w:rsidRDefault="00C3057F" w:rsidP="004E2C5B">
      <w:pPr>
        <w:pStyle w:val="21"/>
        <w:ind w:left="0"/>
        <w:jc w:val="center"/>
        <w:rPr>
          <w:color w:val="FF0000"/>
        </w:rPr>
      </w:pPr>
    </w:p>
    <w:p w:rsidR="00C3057F" w:rsidRDefault="00C3057F" w:rsidP="004E2C5B">
      <w:pPr>
        <w:pStyle w:val="21"/>
        <w:ind w:left="0"/>
        <w:jc w:val="center"/>
        <w:rPr>
          <w:color w:val="FF0000"/>
        </w:rPr>
      </w:pPr>
    </w:p>
    <w:p w:rsidR="00C3057F" w:rsidRDefault="00C3057F" w:rsidP="004E2C5B">
      <w:pPr>
        <w:pStyle w:val="21"/>
        <w:ind w:left="0"/>
        <w:jc w:val="center"/>
        <w:rPr>
          <w:color w:val="FF0000"/>
        </w:rPr>
      </w:pPr>
    </w:p>
    <w:p w:rsidR="00C3057F" w:rsidRDefault="00C3057F" w:rsidP="004E2C5B">
      <w:pPr>
        <w:pStyle w:val="21"/>
        <w:ind w:left="0"/>
        <w:jc w:val="center"/>
        <w:rPr>
          <w:color w:val="FF0000"/>
        </w:rPr>
      </w:pPr>
    </w:p>
    <w:p w:rsidR="00C3057F" w:rsidRDefault="00C3057F" w:rsidP="004E2C5B">
      <w:pPr>
        <w:pStyle w:val="21"/>
        <w:ind w:left="0"/>
        <w:jc w:val="center"/>
        <w:rPr>
          <w:color w:val="FF0000"/>
        </w:rPr>
      </w:pPr>
    </w:p>
    <w:p w:rsidR="00C3057F" w:rsidRDefault="00C3057F" w:rsidP="004E2C5B">
      <w:pPr>
        <w:pStyle w:val="21"/>
        <w:ind w:left="0"/>
        <w:jc w:val="center"/>
        <w:rPr>
          <w:color w:val="FF0000"/>
        </w:rPr>
      </w:pPr>
    </w:p>
    <w:p w:rsidR="00C3057F" w:rsidRDefault="00C3057F" w:rsidP="004E2C5B">
      <w:pPr>
        <w:pStyle w:val="21"/>
        <w:ind w:left="0"/>
        <w:jc w:val="center"/>
        <w:rPr>
          <w:color w:val="FF0000"/>
        </w:rPr>
      </w:pPr>
    </w:p>
    <w:p w:rsidR="00C3057F" w:rsidRDefault="00C3057F" w:rsidP="004E2C5B">
      <w:pPr>
        <w:pStyle w:val="21"/>
        <w:ind w:left="0"/>
        <w:jc w:val="center"/>
        <w:rPr>
          <w:color w:val="FF0000"/>
        </w:rPr>
      </w:pPr>
    </w:p>
    <w:p w:rsidR="00C3057F" w:rsidRDefault="00C3057F" w:rsidP="004E2C5B">
      <w:pPr>
        <w:pStyle w:val="21"/>
        <w:ind w:left="0"/>
        <w:jc w:val="center"/>
        <w:rPr>
          <w:color w:val="FF0000"/>
        </w:rPr>
      </w:pPr>
    </w:p>
    <w:p w:rsidR="00C3057F" w:rsidRDefault="00C3057F" w:rsidP="004E2C5B">
      <w:pPr>
        <w:pStyle w:val="21"/>
        <w:ind w:left="0"/>
        <w:jc w:val="center"/>
        <w:rPr>
          <w:color w:val="FF0000"/>
        </w:rPr>
      </w:pPr>
    </w:p>
    <w:p w:rsidR="00C3057F" w:rsidRDefault="00C3057F" w:rsidP="004E2C5B">
      <w:pPr>
        <w:pStyle w:val="21"/>
        <w:ind w:left="0"/>
        <w:jc w:val="center"/>
        <w:rPr>
          <w:color w:val="FF0000"/>
        </w:rPr>
      </w:pPr>
    </w:p>
    <w:p w:rsidR="00C3057F" w:rsidRDefault="00C3057F" w:rsidP="004E2C5B">
      <w:pPr>
        <w:pStyle w:val="21"/>
        <w:ind w:left="0"/>
        <w:jc w:val="center"/>
        <w:rPr>
          <w:color w:val="FF0000"/>
          <w:lang w:val="kk-KZ"/>
        </w:rPr>
      </w:pPr>
    </w:p>
    <w:p w:rsidR="00347926" w:rsidRDefault="00347926" w:rsidP="004E2C5B">
      <w:pPr>
        <w:pStyle w:val="21"/>
        <w:ind w:left="0"/>
        <w:jc w:val="center"/>
        <w:rPr>
          <w:color w:val="FF0000"/>
          <w:lang w:val="kk-KZ"/>
        </w:rPr>
      </w:pPr>
    </w:p>
    <w:p w:rsidR="00347926" w:rsidRDefault="00347926" w:rsidP="004E2C5B">
      <w:pPr>
        <w:pStyle w:val="21"/>
        <w:ind w:left="0"/>
        <w:jc w:val="center"/>
        <w:rPr>
          <w:color w:val="FF0000"/>
          <w:lang w:val="kk-KZ"/>
        </w:rPr>
      </w:pPr>
    </w:p>
    <w:p w:rsidR="00027D51" w:rsidRPr="009A3889" w:rsidRDefault="009A3889" w:rsidP="004E2C5B">
      <w:pPr>
        <w:pStyle w:val="21"/>
        <w:ind w:left="0"/>
        <w:jc w:val="center"/>
      </w:pPr>
      <w:bookmarkStart w:id="171" w:name="_Toc194015819"/>
      <w:r w:rsidRPr="009A3889">
        <w:rPr>
          <w:highlight w:val="yellow"/>
        </w:rPr>
        <w:lastRenderedPageBreak/>
        <w:t>НЕОРГАНИЗОВАННЫЕ ИСТОЧНИКИ</w:t>
      </w:r>
      <w:bookmarkEnd w:id="171"/>
      <w:r w:rsidRPr="009A3889">
        <w:t xml:space="preserve"> </w:t>
      </w:r>
    </w:p>
    <w:p w:rsidR="005D2024" w:rsidRPr="00394D9F" w:rsidRDefault="00027D51" w:rsidP="00027D51">
      <w:pPr>
        <w:pStyle w:val="21"/>
        <w:ind w:left="0"/>
        <w:rPr>
          <w:highlight w:val="cyan"/>
        </w:rPr>
      </w:pPr>
      <w:bookmarkStart w:id="172" w:name="_Toc194015820"/>
      <w:r w:rsidRPr="009A3889">
        <w:rPr>
          <w:highlight w:val="cyan"/>
        </w:rPr>
        <w:t xml:space="preserve">Источник 6001, </w:t>
      </w:r>
      <w:r w:rsidR="004E2C5B" w:rsidRPr="009A3889">
        <w:rPr>
          <w:highlight w:val="cyan"/>
        </w:rPr>
        <w:t>Насос</w:t>
      </w:r>
      <w:r w:rsidR="004E2C5B" w:rsidRPr="00394D9F">
        <w:rPr>
          <w:highlight w:val="cyan"/>
        </w:rPr>
        <w:t xml:space="preserve"> </w:t>
      </w:r>
      <w:r w:rsidR="004E2C5B" w:rsidRPr="009A3889">
        <w:rPr>
          <w:highlight w:val="cyan"/>
        </w:rPr>
        <w:t>переносной</w:t>
      </w:r>
      <w:r w:rsidR="004E2C5B" w:rsidRPr="00394D9F">
        <w:rPr>
          <w:highlight w:val="cyan"/>
        </w:rPr>
        <w:t xml:space="preserve"> </w:t>
      </w:r>
      <w:r w:rsidR="004E2C5B" w:rsidRPr="009A3889">
        <w:rPr>
          <w:highlight w:val="cyan"/>
        </w:rPr>
        <w:t>«Заря»</w:t>
      </w:r>
      <w:r w:rsidR="004E2C5B" w:rsidRPr="00394D9F">
        <w:rPr>
          <w:highlight w:val="cyan"/>
        </w:rPr>
        <w:t xml:space="preserve"> </w:t>
      </w:r>
      <w:r w:rsidR="004E2C5B" w:rsidRPr="009A3889">
        <w:rPr>
          <w:highlight w:val="cyan"/>
        </w:rPr>
        <w:t>МОДН</w:t>
      </w:r>
      <w:r w:rsidR="004E2C5B" w:rsidRPr="00394D9F">
        <w:rPr>
          <w:highlight w:val="cyan"/>
        </w:rPr>
        <w:t xml:space="preserve"> </w:t>
      </w:r>
      <w:r w:rsidR="004E2C5B" w:rsidRPr="009A3889">
        <w:rPr>
          <w:highlight w:val="cyan"/>
        </w:rPr>
        <w:t>120/70</w:t>
      </w:r>
      <w:bookmarkEnd w:id="172"/>
      <w:r w:rsidR="004E2C5B" w:rsidRPr="00394D9F">
        <w:rPr>
          <w:highlight w:val="cyan"/>
        </w:rPr>
        <w:t xml:space="preserve"> </w:t>
      </w:r>
    </w:p>
    <w:p w:rsidR="005D2024" w:rsidRPr="009A3889" w:rsidRDefault="004E2C5B" w:rsidP="00027D51">
      <w:pPr>
        <w:pStyle w:val="a3"/>
        <w:ind w:left="0"/>
      </w:pPr>
      <w:r w:rsidRPr="009A3889">
        <w:t>Список</w:t>
      </w:r>
      <w:r w:rsidRPr="009A3889">
        <w:rPr>
          <w:spacing w:val="-3"/>
        </w:rPr>
        <w:t xml:space="preserve"> </w:t>
      </w:r>
      <w:r w:rsidRPr="009A3889">
        <w:rPr>
          <w:spacing w:val="-2"/>
        </w:rPr>
        <w:t>литературы:</w:t>
      </w:r>
    </w:p>
    <w:p w:rsidR="005D2024" w:rsidRPr="009A3889" w:rsidRDefault="004E2C5B" w:rsidP="004E2C5B">
      <w:pPr>
        <w:pStyle w:val="a3"/>
        <w:ind w:left="0"/>
        <w:jc w:val="both"/>
      </w:pPr>
      <w:r w:rsidRPr="009A3889">
        <w:t>Методические указания расчета выбросов от предприятий, осуществляющих хранение и реализацию нефтепродуктов (нефтебазы, АЗС) и других жидкостей и и газов. Приложение к приказу МООС РК от 29.07.2011 №196</w:t>
      </w:r>
    </w:p>
    <w:p w:rsidR="005D2024" w:rsidRPr="009A3889" w:rsidRDefault="004E2C5B" w:rsidP="004E2C5B">
      <w:pPr>
        <w:pStyle w:val="a3"/>
        <w:ind w:left="0"/>
        <w:rPr>
          <w:b/>
          <w:i/>
        </w:rPr>
      </w:pPr>
      <w:r w:rsidRPr="009A3889">
        <w:t>Расчет</w:t>
      </w:r>
      <w:r w:rsidRPr="009A3889">
        <w:rPr>
          <w:spacing w:val="-4"/>
        </w:rPr>
        <w:t xml:space="preserve"> </w:t>
      </w:r>
      <w:r w:rsidRPr="009A3889">
        <w:t>выбросов</w:t>
      </w:r>
      <w:r w:rsidRPr="009A3889">
        <w:rPr>
          <w:spacing w:val="-4"/>
        </w:rPr>
        <w:t xml:space="preserve"> </w:t>
      </w:r>
      <w:r w:rsidRPr="009A3889">
        <w:t>от</w:t>
      </w:r>
      <w:r w:rsidRPr="009A3889">
        <w:rPr>
          <w:spacing w:val="-4"/>
        </w:rPr>
        <w:t xml:space="preserve"> </w:t>
      </w:r>
      <w:r w:rsidRPr="009A3889">
        <w:t>теплообменных</w:t>
      </w:r>
      <w:r w:rsidRPr="009A3889">
        <w:rPr>
          <w:spacing w:val="-5"/>
        </w:rPr>
        <w:t xml:space="preserve"> </w:t>
      </w:r>
      <w:r w:rsidRPr="009A3889">
        <w:t>аппаратов</w:t>
      </w:r>
      <w:r w:rsidRPr="009A3889">
        <w:rPr>
          <w:spacing w:val="-5"/>
        </w:rPr>
        <w:t xml:space="preserve"> </w:t>
      </w:r>
      <w:r w:rsidRPr="009A3889">
        <w:t>и</w:t>
      </w:r>
      <w:r w:rsidRPr="009A3889">
        <w:rPr>
          <w:spacing w:val="-6"/>
        </w:rPr>
        <w:t xml:space="preserve"> </w:t>
      </w:r>
      <w:r w:rsidRPr="009A3889">
        <w:t>средств</w:t>
      </w:r>
      <w:r w:rsidRPr="009A3889">
        <w:rPr>
          <w:spacing w:val="-4"/>
        </w:rPr>
        <w:t xml:space="preserve"> </w:t>
      </w:r>
      <w:r w:rsidRPr="009A3889">
        <w:t xml:space="preserve">перекачки Нефтепродукт: </w:t>
      </w:r>
      <w:r w:rsidRPr="009A3889">
        <w:rPr>
          <w:b/>
          <w:i/>
          <w:u w:val="thick"/>
        </w:rPr>
        <w:t>Этиленгликоль</w:t>
      </w:r>
    </w:p>
    <w:p w:rsidR="005D2024" w:rsidRPr="009A3889" w:rsidRDefault="004E2C5B" w:rsidP="004E2C5B">
      <w:pPr>
        <w:pStyle w:val="a3"/>
        <w:ind w:left="0"/>
      </w:pPr>
      <w:r w:rsidRPr="009A3889">
        <w:t>Тип</w:t>
      </w:r>
      <w:r w:rsidRPr="009A3889">
        <w:rPr>
          <w:spacing w:val="-3"/>
        </w:rPr>
        <w:t xml:space="preserve"> </w:t>
      </w:r>
      <w:r w:rsidRPr="009A3889">
        <w:t>нефтепродукта</w:t>
      </w:r>
      <w:r w:rsidRPr="009A3889">
        <w:rPr>
          <w:spacing w:val="-2"/>
        </w:rPr>
        <w:t xml:space="preserve"> </w:t>
      </w:r>
      <w:r w:rsidRPr="009A3889">
        <w:t>и</w:t>
      </w:r>
      <w:r w:rsidRPr="009A3889">
        <w:rPr>
          <w:spacing w:val="-3"/>
        </w:rPr>
        <w:t xml:space="preserve"> </w:t>
      </w:r>
      <w:r w:rsidRPr="009A3889">
        <w:t>средняя</w:t>
      </w:r>
      <w:r w:rsidRPr="009A3889">
        <w:rPr>
          <w:spacing w:val="-3"/>
        </w:rPr>
        <w:t xml:space="preserve"> </w:t>
      </w:r>
      <w:r w:rsidRPr="009A3889">
        <w:t>температура</w:t>
      </w:r>
      <w:r w:rsidRPr="009A3889">
        <w:rPr>
          <w:spacing w:val="-3"/>
        </w:rPr>
        <w:t xml:space="preserve"> </w:t>
      </w:r>
      <w:r w:rsidRPr="009A3889">
        <w:t>жидкости:</w:t>
      </w:r>
      <w:r w:rsidRPr="009A3889">
        <w:rPr>
          <w:spacing w:val="-2"/>
        </w:rPr>
        <w:t xml:space="preserve"> </w:t>
      </w:r>
      <w:r w:rsidRPr="009A3889">
        <w:t>Газ,</w:t>
      </w:r>
      <w:r w:rsidRPr="009A3889">
        <w:rPr>
          <w:spacing w:val="-3"/>
        </w:rPr>
        <w:t xml:space="preserve"> </w:t>
      </w:r>
      <w:r w:rsidRPr="009A3889">
        <w:t>бензин</w:t>
      </w:r>
      <w:r w:rsidRPr="009A3889">
        <w:rPr>
          <w:spacing w:val="-3"/>
        </w:rPr>
        <w:t xml:space="preserve"> </w:t>
      </w:r>
      <w:r w:rsidRPr="009A3889">
        <w:t>и</w:t>
      </w:r>
      <w:r w:rsidRPr="009A3889">
        <w:rPr>
          <w:spacing w:val="-5"/>
        </w:rPr>
        <w:t xml:space="preserve"> </w:t>
      </w:r>
      <w:r w:rsidRPr="009A3889">
        <w:t>жидкости</w:t>
      </w:r>
      <w:r w:rsidRPr="009A3889">
        <w:rPr>
          <w:spacing w:val="-3"/>
        </w:rPr>
        <w:t xml:space="preserve"> </w:t>
      </w:r>
      <w:r w:rsidRPr="009A3889">
        <w:t>с</w:t>
      </w:r>
      <w:r w:rsidRPr="009A3889">
        <w:rPr>
          <w:spacing w:val="-3"/>
        </w:rPr>
        <w:t xml:space="preserve"> </w:t>
      </w:r>
      <w:r w:rsidRPr="009A3889">
        <w:t>температурой кипения &lt;120 гр.С</w:t>
      </w:r>
    </w:p>
    <w:p w:rsidR="005D2024" w:rsidRPr="009A3889" w:rsidRDefault="004E2C5B" w:rsidP="004E2C5B">
      <w:pPr>
        <w:pStyle w:val="a3"/>
        <w:ind w:left="0"/>
      </w:pPr>
      <w:r w:rsidRPr="009A3889">
        <w:t>Наименование</w:t>
      </w:r>
      <w:r w:rsidRPr="009A3889">
        <w:rPr>
          <w:spacing w:val="-3"/>
        </w:rPr>
        <w:t xml:space="preserve"> </w:t>
      </w:r>
      <w:r w:rsidRPr="009A3889">
        <w:t>аппаратуры</w:t>
      </w:r>
      <w:r w:rsidRPr="009A3889">
        <w:rPr>
          <w:spacing w:val="-3"/>
        </w:rPr>
        <w:t xml:space="preserve"> </w:t>
      </w:r>
      <w:r w:rsidRPr="009A3889">
        <w:t>или</w:t>
      </w:r>
      <w:r w:rsidRPr="009A3889">
        <w:rPr>
          <w:spacing w:val="-3"/>
        </w:rPr>
        <w:t xml:space="preserve"> </w:t>
      </w:r>
      <w:r w:rsidRPr="009A3889">
        <w:t>средства</w:t>
      </w:r>
      <w:r w:rsidRPr="009A3889">
        <w:rPr>
          <w:spacing w:val="-3"/>
        </w:rPr>
        <w:t xml:space="preserve"> </w:t>
      </w:r>
      <w:r w:rsidRPr="009A3889">
        <w:t>перекачки:</w:t>
      </w:r>
      <w:r w:rsidRPr="009A3889">
        <w:rPr>
          <w:spacing w:val="-2"/>
        </w:rPr>
        <w:t xml:space="preserve"> </w:t>
      </w:r>
      <w:r w:rsidRPr="009A3889">
        <w:t>Насос</w:t>
      </w:r>
      <w:r w:rsidRPr="009A3889">
        <w:rPr>
          <w:spacing w:val="-3"/>
        </w:rPr>
        <w:t xml:space="preserve"> </w:t>
      </w:r>
      <w:r w:rsidRPr="009A3889">
        <w:t>центробежный</w:t>
      </w:r>
      <w:r w:rsidRPr="009A3889">
        <w:rPr>
          <w:spacing w:val="-3"/>
        </w:rPr>
        <w:t xml:space="preserve"> </w:t>
      </w:r>
      <w:r w:rsidRPr="009A3889">
        <w:t>с</w:t>
      </w:r>
      <w:r w:rsidRPr="009A3889">
        <w:rPr>
          <w:spacing w:val="-3"/>
        </w:rPr>
        <w:t xml:space="preserve"> </w:t>
      </w:r>
      <w:r w:rsidRPr="009A3889">
        <w:t>одним</w:t>
      </w:r>
      <w:r w:rsidRPr="009A3889">
        <w:rPr>
          <w:spacing w:val="-4"/>
        </w:rPr>
        <w:t xml:space="preserve"> </w:t>
      </w:r>
      <w:r w:rsidRPr="009A3889">
        <w:t>торцевым уплотнением вала</w:t>
      </w:r>
    </w:p>
    <w:p w:rsidR="005D2024" w:rsidRPr="009A3889" w:rsidRDefault="004E2C5B" w:rsidP="004E2C5B">
      <w:pPr>
        <w:pStyle w:val="a3"/>
        <w:ind w:left="0"/>
        <w:rPr>
          <w:b/>
        </w:rPr>
      </w:pPr>
      <w:r w:rsidRPr="009A3889">
        <w:t>Удельный</w:t>
      </w:r>
      <w:r w:rsidRPr="009A3889">
        <w:rPr>
          <w:spacing w:val="-4"/>
        </w:rPr>
        <w:t xml:space="preserve"> </w:t>
      </w:r>
      <w:r w:rsidRPr="009A3889">
        <w:t>выброс,</w:t>
      </w:r>
      <w:r w:rsidRPr="009A3889">
        <w:rPr>
          <w:spacing w:val="-3"/>
        </w:rPr>
        <w:t xml:space="preserve"> </w:t>
      </w:r>
      <w:r w:rsidRPr="009A3889">
        <w:t>кг/час(табл.</w:t>
      </w:r>
      <w:r w:rsidRPr="009A3889">
        <w:rPr>
          <w:spacing w:val="-3"/>
        </w:rPr>
        <w:t xml:space="preserve"> </w:t>
      </w:r>
      <w:r w:rsidRPr="009A3889">
        <w:t>6.1),</w:t>
      </w:r>
      <w:r w:rsidRPr="009A3889">
        <w:rPr>
          <w:spacing w:val="-1"/>
        </w:rPr>
        <w:t xml:space="preserve"> </w:t>
      </w:r>
      <w:r w:rsidRPr="009A3889">
        <w:rPr>
          <w:b/>
          <w:i/>
        </w:rPr>
        <w:t>Q</w:t>
      </w:r>
      <w:r w:rsidRPr="009A3889">
        <w:rPr>
          <w:b/>
          <w:i/>
          <w:spacing w:val="-4"/>
        </w:rPr>
        <w:t xml:space="preserve"> </w:t>
      </w:r>
      <w:r w:rsidRPr="009A3889">
        <w:rPr>
          <w:b/>
          <w:i/>
        </w:rPr>
        <w:t>=</w:t>
      </w:r>
      <w:r w:rsidRPr="009A3889">
        <w:rPr>
          <w:b/>
          <w:i/>
          <w:spacing w:val="-4"/>
        </w:rPr>
        <w:t xml:space="preserve"> </w:t>
      </w:r>
      <w:r w:rsidRPr="009A3889">
        <w:rPr>
          <w:b/>
          <w:spacing w:val="-4"/>
        </w:rPr>
        <w:t>0.08</w:t>
      </w:r>
    </w:p>
    <w:p w:rsidR="005D2024" w:rsidRPr="009A3889" w:rsidRDefault="004E2C5B" w:rsidP="004E2C5B">
      <w:pPr>
        <w:pStyle w:val="a3"/>
        <w:ind w:left="0"/>
        <w:rPr>
          <w:b/>
        </w:rPr>
      </w:pPr>
      <w:r w:rsidRPr="009A3889">
        <w:t>Общее</w:t>
      </w:r>
      <w:r w:rsidRPr="009A3889">
        <w:rPr>
          <w:spacing w:val="-8"/>
        </w:rPr>
        <w:t xml:space="preserve"> </w:t>
      </w:r>
      <w:r w:rsidRPr="009A3889">
        <w:t>количество</w:t>
      </w:r>
      <w:r w:rsidRPr="009A3889">
        <w:rPr>
          <w:spacing w:val="-3"/>
        </w:rPr>
        <w:t xml:space="preserve"> </w:t>
      </w:r>
      <w:r w:rsidRPr="009A3889">
        <w:t>аппаратуры</w:t>
      </w:r>
      <w:r w:rsidRPr="009A3889">
        <w:rPr>
          <w:spacing w:val="-4"/>
        </w:rPr>
        <w:t xml:space="preserve"> </w:t>
      </w:r>
      <w:r w:rsidRPr="009A3889">
        <w:t>или</w:t>
      </w:r>
      <w:r w:rsidRPr="009A3889">
        <w:rPr>
          <w:spacing w:val="-3"/>
        </w:rPr>
        <w:t xml:space="preserve"> </w:t>
      </w:r>
      <w:r w:rsidRPr="009A3889">
        <w:t>средств</w:t>
      </w:r>
      <w:r w:rsidRPr="009A3889">
        <w:rPr>
          <w:spacing w:val="-5"/>
        </w:rPr>
        <w:t xml:space="preserve"> </w:t>
      </w:r>
      <w:r w:rsidRPr="009A3889">
        <w:t>перекачки,</w:t>
      </w:r>
      <w:r w:rsidRPr="009A3889">
        <w:rPr>
          <w:spacing w:val="-3"/>
        </w:rPr>
        <w:t xml:space="preserve"> </w:t>
      </w:r>
      <w:r w:rsidRPr="009A3889">
        <w:t>шт.,</w:t>
      </w:r>
      <w:r w:rsidRPr="009A3889">
        <w:rPr>
          <w:spacing w:val="-3"/>
        </w:rPr>
        <w:t xml:space="preserve"> </w:t>
      </w:r>
      <w:r w:rsidRPr="009A3889">
        <w:rPr>
          <w:b/>
          <w:i/>
        </w:rPr>
        <w:t>N1</w:t>
      </w:r>
      <w:r w:rsidRPr="009A3889">
        <w:rPr>
          <w:b/>
          <w:i/>
          <w:spacing w:val="-3"/>
        </w:rPr>
        <w:t xml:space="preserve"> </w:t>
      </w:r>
      <w:r w:rsidRPr="009A3889">
        <w:rPr>
          <w:b/>
          <w:i/>
        </w:rPr>
        <w:t>=</w:t>
      </w:r>
      <w:r w:rsidRPr="009A3889">
        <w:rPr>
          <w:b/>
          <w:i/>
          <w:spacing w:val="-4"/>
        </w:rPr>
        <w:t xml:space="preserve"> </w:t>
      </w:r>
      <w:r w:rsidRPr="009A3889">
        <w:rPr>
          <w:b/>
          <w:spacing w:val="-10"/>
        </w:rPr>
        <w:t>2</w:t>
      </w:r>
    </w:p>
    <w:p w:rsidR="005D2024" w:rsidRPr="009A3889" w:rsidRDefault="004E2C5B" w:rsidP="004E2C5B">
      <w:pPr>
        <w:pStyle w:val="a3"/>
        <w:ind w:left="0"/>
        <w:rPr>
          <w:b/>
        </w:rPr>
      </w:pPr>
      <w:r w:rsidRPr="009A3889">
        <w:t>Одновременно</w:t>
      </w:r>
      <w:r w:rsidRPr="009A3889">
        <w:rPr>
          <w:spacing w:val="-8"/>
        </w:rPr>
        <w:t xml:space="preserve"> </w:t>
      </w:r>
      <w:r w:rsidRPr="009A3889">
        <w:t>работающее</w:t>
      </w:r>
      <w:r w:rsidRPr="009A3889">
        <w:rPr>
          <w:spacing w:val="-5"/>
        </w:rPr>
        <w:t xml:space="preserve"> </w:t>
      </w:r>
      <w:r w:rsidRPr="009A3889">
        <w:t>количество</w:t>
      </w:r>
      <w:r w:rsidRPr="009A3889">
        <w:rPr>
          <w:spacing w:val="-5"/>
        </w:rPr>
        <w:t xml:space="preserve"> </w:t>
      </w:r>
      <w:r w:rsidRPr="009A3889">
        <w:t>аппаратуры</w:t>
      </w:r>
      <w:r w:rsidRPr="009A3889">
        <w:rPr>
          <w:spacing w:val="-5"/>
        </w:rPr>
        <w:t xml:space="preserve"> </w:t>
      </w:r>
      <w:r w:rsidRPr="009A3889">
        <w:t>или</w:t>
      </w:r>
      <w:r w:rsidRPr="009A3889">
        <w:rPr>
          <w:spacing w:val="-5"/>
        </w:rPr>
        <w:t xml:space="preserve"> </w:t>
      </w:r>
      <w:r w:rsidRPr="009A3889">
        <w:t>средств</w:t>
      </w:r>
      <w:r w:rsidRPr="009A3889">
        <w:rPr>
          <w:spacing w:val="-6"/>
        </w:rPr>
        <w:t xml:space="preserve"> </w:t>
      </w:r>
      <w:r w:rsidRPr="009A3889">
        <w:t>перекачки,</w:t>
      </w:r>
      <w:r w:rsidRPr="009A3889">
        <w:rPr>
          <w:spacing w:val="-8"/>
        </w:rPr>
        <w:t xml:space="preserve"> </w:t>
      </w:r>
      <w:r w:rsidRPr="009A3889">
        <w:t>шт.,</w:t>
      </w:r>
      <w:r w:rsidRPr="009A3889">
        <w:rPr>
          <w:spacing w:val="-3"/>
        </w:rPr>
        <w:t xml:space="preserve"> </w:t>
      </w:r>
      <w:r w:rsidRPr="009A3889">
        <w:rPr>
          <w:b/>
          <w:i/>
        </w:rPr>
        <w:t>NN1</w:t>
      </w:r>
      <w:r w:rsidRPr="009A3889">
        <w:rPr>
          <w:b/>
          <w:i/>
          <w:spacing w:val="-5"/>
        </w:rPr>
        <w:t xml:space="preserve"> </w:t>
      </w:r>
      <w:r w:rsidRPr="009A3889">
        <w:rPr>
          <w:b/>
          <w:i/>
        </w:rPr>
        <w:t>=</w:t>
      </w:r>
      <w:r w:rsidRPr="009A3889">
        <w:rPr>
          <w:b/>
          <w:i/>
          <w:spacing w:val="-5"/>
        </w:rPr>
        <w:t xml:space="preserve"> </w:t>
      </w:r>
      <w:r w:rsidRPr="009A3889">
        <w:rPr>
          <w:b/>
          <w:spacing w:val="-10"/>
        </w:rPr>
        <w:t>1</w:t>
      </w:r>
    </w:p>
    <w:p w:rsidR="005D2024" w:rsidRPr="009A3889" w:rsidRDefault="004E2C5B" w:rsidP="004E2C5B">
      <w:pPr>
        <w:pStyle w:val="a3"/>
        <w:ind w:left="0"/>
        <w:rPr>
          <w:b/>
        </w:rPr>
      </w:pPr>
      <w:r w:rsidRPr="009A3889">
        <w:t>Время</w:t>
      </w:r>
      <w:r w:rsidRPr="009A3889">
        <w:rPr>
          <w:spacing w:val="-5"/>
        </w:rPr>
        <w:t xml:space="preserve"> </w:t>
      </w:r>
      <w:r w:rsidRPr="009A3889">
        <w:t>работы</w:t>
      </w:r>
      <w:r w:rsidRPr="009A3889">
        <w:rPr>
          <w:spacing w:val="-4"/>
        </w:rPr>
        <w:t xml:space="preserve"> </w:t>
      </w:r>
      <w:r w:rsidRPr="009A3889">
        <w:t>одной</w:t>
      </w:r>
      <w:r w:rsidRPr="009A3889">
        <w:rPr>
          <w:spacing w:val="-8"/>
        </w:rPr>
        <w:t xml:space="preserve"> </w:t>
      </w:r>
      <w:r w:rsidRPr="009A3889">
        <w:t>единицы</w:t>
      </w:r>
      <w:r w:rsidRPr="009A3889">
        <w:rPr>
          <w:spacing w:val="-3"/>
        </w:rPr>
        <w:t xml:space="preserve"> </w:t>
      </w:r>
      <w:r w:rsidRPr="009A3889">
        <w:t>оборудования,</w:t>
      </w:r>
      <w:r w:rsidRPr="009A3889">
        <w:rPr>
          <w:spacing w:val="-4"/>
        </w:rPr>
        <w:t xml:space="preserve"> </w:t>
      </w:r>
      <w:r w:rsidRPr="009A3889">
        <w:t>час/год,</w:t>
      </w:r>
      <w:r w:rsidRPr="009A3889">
        <w:rPr>
          <w:spacing w:val="-2"/>
        </w:rPr>
        <w:t xml:space="preserve"> </w:t>
      </w:r>
      <w:r w:rsidRPr="009A3889">
        <w:rPr>
          <w:b/>
          <w:i/>
        </w:rPr>
        <w:t>_T_</w:t>
      </w:r>
      <w:r w:rsidRPr="009A3889">
        <w:rPr>
          <w:b/>
          <w:i/>
          <w:spacing w:val="-4"/>
        </w:rPr>
        <w:t xml:space="preserve"> </w:t>
      </w:r>
      <w:r w:rsidRPr="009A3889">
        <w:rPr>
          <w:b/>
          <w:i/>
        </w:rPr>
        <w:t>=</w:t>
      </w:r>
      <w:r w:rsidRPr="009A3889">
        <w:rPr>
          <w:b/>
          <w:i/>
          <w:spacing w:val="-5"/>
        </w:rPr>
        <w:t xml:space="preserve"> </w:t>
      </w:r>
      <w:r w:rsidRPr="009A3889">
        <w:rPr>
          <w:b/>
          <w:spacing w:val="-4"/>
        </w:rPr>
        <w:t>2880</w:t>
      </w:r>
    </w:p>
    <w:p w:rsidR="005D2024" w:rsidRPr="009A3889" w:rsidRDefault="004E2C5B" w:rsidP="004E2C5B">
      <w:pPr>
        <w:rPr>
          <w:b/>
        </w:rPr>
      </w:pPr>
      <w:r w:rsidRPr="009A3889">
        <w:t>Максимальный</w:t>
      </w:r>
      <w:r w:rsidRPr="009A3889">
        <w:rPr>
          <w:spacing w:val="-2"/>
        </w:rPr>
        <w:t xml:space="preserve"> </w:t>
      </w:r>
      <w:r w:rsidRPr="009A3889">
        <w:t>из</w:t>
      </w:r>
      <w:r w:rsidRPr="009A3889">
        <w:rPr>
          <w:spacing w:val="-4"/>
        </w:rPr>
        <w:t xml:space="preserve"> </w:t>
      </w:r>
      <w:r w:rsidRPr="009A3889">
        <w:t>разовых</w:t>
      </w:r>
      <w:r w:rsidRPr="009A3889">
        <w:rPr>
          <w:spacing w:val="-1"/>
        </w:rPr>
        <w:t xml:space="preserve"> </w:t>
      </w:r>
      <w:r w:rsidRPr="009A3889">
        <w:t>выброс,</w:t>
      </w:r>
      <w:r w:rsidRPr="009A3889">
        <w:rPr>
          <w:spacing w:val="-4"/>
        </w:rPr>
        <w:t xml:space="preserve"> </w:t>
      </w:r>
      <w:r w:rsidRPr="009A3889">
        <w:t>г/с</w:t>
      </w:r>
      <w:r w:rsidRPr="009A3889">
        <w:rPr>
          <w:spacing w:val="-1"/>
        </w:rPr>
        <w:t xml:space="preserve"> </w:t>
      </w:r>
      <w:r w:rsidRPr="009A3889">
        <w:t xml:space="preserve">(6.2.1), </w:t>
      </w:r>
      <w:r w:rsidRPr="009A3889">
        <w:rPr>
          <w:b/>
          <w:i/>
        </w:rPr>
        <w:t>G</w:t>
      </w:r>
      <w:r w:rsidRPr="009A3889">
        <w:rPr>
          <w:b/>
          <w:i/>
          <w:spacing w:val="-3"/>
        </w:rPr>
        <w:t xml:space="preserve"> </w:t>
      </w:r>
      <w:r w:rsidRPr="009A3889">
        <w:rPr>
          <w:b/>
          <w:i/>
        </w:rPr>
        <w:t>=</w:t>
      </w:r>
      <w:r w:rsidRPr="009A3889">
        <w:rPr>
          <w:b/>
          <w:i/>
          <w:spacing w:val="-2"/>
        </w:rPr>
        <w:t xml:space="preserve"> </w:t>
      </w:r>
      <w:r w:rsidRPr="009A3889">
        <w:rPr>
          <w:b/>
          <w:i/>
        </w:rPr>
        <w:t>Q</w:t>
      </w:r>
      <w:r w:rsidRPr="009A3889">
        <w:rPr>
          <w:b/>
          <w:i/>
          <w:spacing w:val="-3"/>
        </w:rPr>
        <w:t xml:space="preserve"> </w:t>
      </w:r>
      <w:r w:rsidRPr="009A3889">
        <w:rPr>
          <w:b/>
          <w:i/>
        </w:rPr>
        <w:t>·</w:t>
      </w:r>
      <w:r w:rsidRPr="009A3889">
        <w:rPr>
          <w:b/>
          <w:i/>
          <w:spacing w:val="-2"/>
        </w:rPr>
        <w:t xml:space="preserve"> </w:t>
      </w:r>
      <w:r w:rsidRPr="009A3889">
        <w:rPr>
          <w:b/>
          <w:i/>
        </w:rPr>
        <w:t>NN1</w:t>
      </w:r>
      <w:r w:rsidRPr="009A3889">
        <w:rPr>
          <w:b/>
          <w:i/>
          <w:spacing w:val="-1"/>
        </w:rPr>
        <w:t xml:space="preserve"> </w:t>
      </w:r>
      <w:r w:rsidRPr="009A3889">
        <w:rPr>
          <w:b/>
          <w:i/>
        </w:rPr>
        <w:t>/</w:t>
      </w:r>
      <w:r w:rsidRPr="009A3889">
        <w:rPr>
          <w:b/>
          <w:i/>
          <w:spacing w:val="-1"/>
        </w:rPr>
        <w:t xml:space="preserve"> </w:t>
      </w:r>
      <w:r w:rsidRPr="009A3889">
        <w:rPr>
          <w:b/>
          <w:i/>
        </w:rPr>
        <w:t>3.6</w:t>
      </w:r>
      <w:r w:rsidRPr="009A3889">
        <w:rPr>
          <w:b/>
          <w:i/>
          <w:spacing w:val="-1"/>
        </w:rPr>
        <w:t xml:space="preserve"> </w:t>
      </w:r>
      <w:r w:rsidRPr="009A3889">
        <w:rPr>
          <w:b/>
          <w:i/>
        </w:rPr>
        <w:t>=</w:t>
      </w:r>
      <w:r w:rsidRPr="009A3889">
        <w:rPr>
          <w:b/>
          <w:i/>
          <w:spacing w:val="-3"/>
        </w:rPr>
        <w:t xml:space="preserve"> </w:t>
      </w:r>
      <w:r w:rsidRPr="009A3889">
        <w:rPr>
          <w:b/>
        </w:rPr>
        <w:t>0.08</w:t>
      </w:r>
      <w:r w:rsidRPr="009A3889">
        <w:rPr>
          <w:b/>
          <w:spacing w:val="-4"/>
        </w:rPr>
        <w:t xml:space="preserve"> </w:t>
      </w:r>
      <w:r w:rsidRPr="009A3889">
        <w:rPr>
          <w:b/>
        </w:rPr>
        <w:t>·</w:t>
      </w:r>
      <w:r w:rsidRPr="009A3889">
        <w:rPr>
          <w:b/>
          <w:spacing w:val="-2"/>
        </w:rPr>
        <w:t xml:space="preserve"> </w:t>
      </w:r>
      <w:r w:rsidRPr="009A3889">
        <w:rPr>
          <w:b/>
        </w:rPr>
        <w:t>1</w:t>
      </w:r>
      <w:r w:rsidRPr="009A3889">
        <w:rPr>
          <w:b/>
          <w:spacing w:val="-5"/>
        </w:rPr>
        <w:t xml:space="preserve"> </w:t>
      </w:r>
      <w:r w:rsidRPr="009A3889">
        <w:rPr>
          <w:b/>
        </w:rPr>
        <w:t>/ 3.6</w:t>
      </w:r>
      <w:r w:rsidRPr="009A3889">
        <w:rPr>
          <w:b/>
          <w:spacing w:val="-2"/>
        </w:rPr>
        <w:t xml:space="preserve"> </w:t>
      </w:r>
      <w:r w:rsidRPr="009A3889">
        <w:rPr>
          <w:b/>
        </w:rPr>
        <w:t>=</w:t>
      </w:r>
      <w:r w:rsidRPr="009A3889">
        <w:rPr>
          <w:b/>
          <w:spacing w:val="-2"/>
        </w:rPr>
        <w:t xml:space="preserve"> 0.02222</w:t>
      </w:r>
    </w:p>
    <w:p w:rsidR="005D2024" w:rsidRPr="009A3889" w:rsidRDefault="004E2C5B" w:rsidP="004E2C5B">
      <w:pPr>
        <w:rPr>
          <w:b/>
        </w:rPr>
      </w:pPr>
      <w:r w:rsidRPr="009A3889">
        <w:t>Валовый</w:t>
      </w:r>
      <w:r w:rsidRPr="009A3889">
        <w:rPr>
          <w:spacing w:val="-2"/>
        </w:rPr>
        <w:t xml:space="preserve"> </w:t>
      </w:r>
      <w:r w:rsidRPr="009A3889">
        <w:t>выброс,</w:t>
      </w:r>
      <w:r w:rsidRPr="009A3889">
        <w:rPr>
          <w:spacing w:val="-1"/>
        </w:rPr>
        <w:t xml:space="preserve"> </w:t>
      </w:r>
      <w:r w:rsidRPr="009A3889">
        <w:t>т/год</w:t>
      </w:r>
      <w:r w:rsidRPr="009A3889">
        <w:rPr>
          <w:spacing w:val="-4"/>
        </w:rPr>
        <w:t xml:space="preserve"> </w:t>
      </w:r>
      <w:r w:rsidRPr="009A3889">
        <w:t>(6.2.2),</w:t>
      </w:r>
      <w:r w:rsidRPr="009A3889">
        <w:rPr>
          <w:spacing w:val="-2"/>
        </w:rPr>
        <w:t xml:space="preserve"> </w:t>
      </w:r>
      <w:r w:rsidRPr="009A3889">
        <w:rPr>
          <w:b/>
          <w:i/>
        </w:rPr>
        <w:t>M</w:t>
      </w:r>
      <w:r w:rsidRPr="009A3889">
        <w:rPr>
          <w:b/>
          <w:i/>
          <w:spacing w:val="-2"/>
        </w:rPr>
        <w:t xml:space="preserve"> </w:t>
      </w:r>
      <w:r w:rsidRPr="009A3889">
        <w:rPr>
          <w:b/>
          <w:i/>
        </w:rPr>
        <w:t>=</w:t>
      </w:r>
      <w:r w:rsidRPr="009A3889">
        <w:rPr>
          <w:b/>
          <w:i/>
          <w:spacing w:val="-1"/>
        </w:rPr>
        <w:t xml:space="preserve"> </w:t>
      </w:r>
      <w:r w:rsidRPr="009A3889">
        <w:rPr>
          <w:b/>
          <w:i/>
        </w:rPr>
        <w:t>(Q</w:t>
      </w:r>
      <w:r w:rsidRPr="009A3889">
        <w:rPr>
          <w:b/>
          <w:i/>
          <w:spacing w:val="-2"/>
        </w:rPr>
        <w:t xml:space="preserve"> </w:t>
      </w:r>
      <w:r w:rsidRPr="009A3889">
        <w:rPr>
          <w:b/>
          <w:i/>
        </w:rPr>
        <w:t>·</w:t>
      </w:r>
      <w:r w:rsidRPr="009A3889">
        <w:rPr>
          <w:b/>
          <w:i/>
          <w:spacing w:val="-2"/>
        </w:rPr>
        <w:t xml:space="preserve"> </w:t>
      </w:r>
      <w:r w:rsidRPr="009A3889">
        <w:rPr>
          <w:b/>
          <w:i/>
        </w:rPr>
        <w:t>N1</w:t>
      </w:r>
      <w:r w:rsidRPr="009A3889">
        <w:rPr>
          <w:b/>
          <w:i/>
          <w:spacing w:val="-1"/>
        </w:rPr>
        <w:t xml:space="preserve"> </w:t>
      </w:r>
      <w:r w:rsidRPr="009A3889">
        <w:rPr>
          <w:b/>
          <w:i/>
        </w:rPr>
        <w:t>·</w:t>
      </w:r>
      <w:r w:rsidRPr="009A3889">
        <w:rPr>
          <w:b/>
          <w:i/>
          <w:spacing w:val="-2"/>
        </w:rPr>
        <w:t xml:space="preserve"> </w:t>
      </w:r>
      <w:r w:rsidRPr="009A3889">
        <w:rPr>
          <w:b/>
          <w:i/>
        </w:rPr>
        <w:t>_T_)</w:t>
      </w:r>
      <w:r w:rsidRPr="009A3889">
        <w:rPr>
          <w:b/>
          <w:i/>
          <w:spacing w:val="-3"/>
        </w:rPr>
        <w:t xml:space="preserve"> </w:t>
      </w:r>
      <w:r w:rsidRPr="009A3889">
        <w:rPr>
          <w:b/>
          <w:i/>
        </w:rPr>
        <w:t>/ 1000</w:t>
      </w:r>
      <w:r w:rsidRPr="009A3889">
        <w:rPr>
          <w:b/>
          <w:i/>
          <w:spacing w:val="-2"/>
        </w:rPr>
        <w:t xml:space="preserve"> </w:t>
      </w:r>
      <w:r w:rsidRPr="009A3889">
        <w:rPr>
          <w:b/>
          <w:i/>
        </w:rPr>
        <w:t>=</w:t>
      </w:r>
      <w:r w:rsidRPr="009A3889">
        <w:rPr>
          <w:b/>
          <w:i/>
          <w:spacing w:val="-1"/>
        </w:rPr>
        <w:t xml:space="preserve"> </w:t>
      </w:r>
      <w:r w:rsidRPr="009A3889">
        <w:rPr>
          <w:b/>
        </w:rPr>
        <w:t>(0.08</w:t>
      </w:r>
      <w:r w:rsidRPr="009A3889">
        <w:rPr>
          <w:b/>
          <w:spacing w:val="-5"/>
        </w:rPr>
        <w:t xml:space="preserve"> </w:t>
      </w:r>
      <w:r w:rsidRPr="009A3889">
        <w:rPr>
          <w:b/>
        </w:rPr>
        <w:t>·</w:t>
      </w:r>
      <w:r w:rsidRPr="009A3889">
        <w:rPr>
          <w:b/>
          <w:spacing w:val="-1"/>
        </w:rPr>
        <w:t xml:space="preserve"> </w:t>
      </w:r>
      <w:r w:rsidRPr="009A3889">
        <w:rPr>
          <w:b/>
        </w:rPr>
        <w:t>2</w:t>
      </w:r>
      <w:r w:rsidRPr="009A3889">
        <w:rPr>
          <w:b/>
          <w:spacing w:val="-4"/>
        </w:rPr>
        <w:t xml:space="preserve"> </w:t>
      </w:r>
      <w:r w:rsidRPr="009A3889">
        <w:rPr>
          <w:b/>
        </w:rPr>
        <w:t>·</w:t>
      </w:r>
      <w:r w:rsidRPr="009A3889">
        <w:rPr>
          <w:b/>
          <w:spacing w:val="-2"/>
        </w:rPr>
        <w:t xml:space="preserve"> </w:t>
      </w:r>
      <w:r w:rsidRPr="009A3889">
        <w:rPr>
          <w:b/>
        </w:rPr>
        <w:t>2880)</w:t>
      </w:r>
      <w:r w:rsidRPr="009A3889">
        <w:rPr>
          <w:b/>
          <w:spacing w:val="-3"/>
        </w:rPr>
        <w:t xml:space="preserve"> </w:t>
      </w:r>
      <w:r w:rsidRPr="009A3889">
        <w:rPr>
          <w:b/>
        </w:rPr>
        <w:t>/</w:t>
      </w:r>
      <w:r w:rsidRPr="009A3889">
        <w:rPr>
          <w:b/>
          <w:spacing w:val="-1"/>
        </w:rPr>
        <w:t xml:space="preserve"> </w:t>
      </w:r>
      <w:r w:rsidRPr="009A3889">
        <w:rPr>
          <w:b/>
        </w:rPr>
        <w:t>1000</w:t>
      </w:r>
      <w:r w:rsidRPr="009A3889">
        <w:rPr>
          <w:b/>
          <w:spacing w:val="-1"/>
        </w:rPr>
        <w:t xml:space="preserve"> </w:t>
      </w:r>
      <w:r w:rsidRPr="009A3889">
        <w:rPr>
          <w:b/>
        </w:rPr>
        <w:t>=</w:t>
      </w:r>
      <w:r w:rsidRPr="009A3889">
        <w:rPr>
          <w:b/>
          <w:spacing w:val="-2"/>
        </w:rPr>
        <w:t xml:space="preserve"> 0.4608</w:t>
      </w:r>
    </w:p>
    <w:p w:rsidR="005D2024" w:rsidRPr="009A3889" w:rsidRDefault="004E2C5B" w:rsidP="004E2C5B">
      <w:pPr>
        <w:pStyle w:val="41"/>
        <w:spacing w:line="240" w:lineRule="auto"/>
        <w:ind w:left="0"/>
        <w:rPr>
          <w:u w:val="none"/>
        </w:rPr>
      </w:pPr>
      <w:r w:rsidRPr="009A3889">
        <w:rPr>
          <w:u w:val="thick"/>
        </w:rPr>
        <w:t>Примесь:</w:t>
      </w:r>
      <w:r w:rsidRPr="009A3889">
        <w:rPr>
          <w:spacing w:val="-4"/>
          <w:u w:val="thick"/>
        </w:rPr>
        <w:t xml:space="preserve"> </w:t>
      </w:r>
      <w:r w:rsidRPr="009A3889">
        <w:rPr>
          <w:u w:val="thick"/>
        </w:rPr>
        <w:t>1078</w:t>
      </w:r>
      <w:r w:rsidRPr="009A3889">
        <w:rPr>
          <w:spacing w:val="-1"/>
          <w:u w:val="thick"/>
        </w:rPr>
        <w:t xml:space="preserve"> </w:t>
      </w:r>
      <w:r w:rsidRPr="009A3889">
        <w:rPr>
          <w:spacing w:val="-2"/>
          <w:u w:val="thick"/>
        </w:rPr>
        <w:t>Этиленгликоль</w:t>
      </w:r>
    </w:p>
    <w:p w:rsidR="005D2024" w:rsidRPr="009A3889" w:rsidRDefault="004E2C5B" w:rsidP="004E2C5B">
      <w:pPr>
        <w:pStyle w:val="a3"/>
        <w:ind w:left="0"/>
        <w:rPr>
          <w:b/>
        </w:rPr>
      </w:pPr>
      <w:r w:rsidRPr="009A3889">
        <w:t>Концентрация</w:t>
      </w:r>
      <w:r w:rsidRPr="009A3889">
        <w:rPr>
          <w:spacing w:val="-7"/>
        </w:rPr>
        <w:t xml:space="preserve"> </w:t>
      </w:r>
      <w:r w:rsidRPr="009A3889">
        <w:t>ЗВ</w:t>
      </w:r>
      <w:r w:rsidRPr="009A3889">
        <w:rPr>
          <w:spacing w:val="-3"/>
        </w:rPr>
        <w:t xml:space="preserve"> </w:t>
      </w:r>
      <w:r w:rsidRPr="009A3889">
        <w:t>в</w:t>
      </w:r>
      <w:r w:rsidRPr="009A3889">
        <w:rPr>
          <w:spacing w:val="-4"/>
        </w:rPr>
        <w:t xml:space="preserve"> </w:t>
      </w:r>
      <w:r w:rsidRPr="009A3889">
        <w:t>парах,</w:t>
      </w:r>
      <w:r w:rsidRPr="009A3889">
        <w:rPr>
          <w:spacing w:val="-2"/>
        </w:rPr>
        <w:t xml:space="preserve"> </w:t>
      </w:r>
      <w:r w:rsidRPr="009A3889">
        <w:t>%</w:t>
      </w:r>
      <w:r w:rsidRPr="009A3889">
        <w:rPr>
          <w:spacing w:val="-3"/>
        </w:rPr>
        <w:t xml:space="preserve"> </w:t>
      </w:r>
      <w:r w:rsidRPr="009A3889">
        <w:t>масс(Прил.</w:t>
      </w:r>
      <w:r w:rsidRPr="009A3889">
        <w:rPr>
          <w:spacing w:val="-2"/>
        </w:rPr>
        <w:t xml:space="preserve"> </w:t>
      </w:r>
      <w:r w:rsidRPr="009A3889">
        <w:t>14),</w:t>
      </w:r>
      <w:r w:rsidRPr="009A3889">
        <w:rPr>
          <w:spacing w:val="-4"/>
        </w:rPr>
        <w:t xml:space="preserve"> </w:t>
      </w:r>
      <w:r w:rsidRPr="009A3889">
        <w:rPr>
          <w:b/>
          <w:i/>
        </w:rPr>
        <w:t>CI</w:t>
      </w:r>
      <w:r w:rsidRPr="009A3889">
        <w:rPr>
          <w:b/>
          <w:i/>
          <w:spacing w:val="-2"/>
        </w:rPr>
        <w:t xml:space="preserve"> </w:t>
      </w:r>
      <w:r w:rsidRPr="009A3889">
        <w:rPr>
          <w:b/>
          <w:i/>
        </w:rPr>
        <w:t>=</w:t>
      </w:r>
      <w:r w:rsidRPr="009A3889">
        <w:rPr>
          <w:b/>
          <w:i/>
          <w:spacing w:val="-3"/>
        </w:rPr>
        <w:t xml:space="preserve"> </w:t>
      </w:r>
      <w:r w:rsidRPr="009A3889">
        <w:rPr>
          <w:b/>
          <w:spacing w:val="-5"/>
        </w:rPr>
        <w:t>100</w:t>
      </w:r>
    </w:p>
    <w:p w:rsidR="005D2024" w:rsidRPr="009A3889" w:rsidRDefault="004E2C5B" w:rsidP="004E2C5B">
      <w:pPr>
        <w:rPr>
          <w:b/>
        </w:rPr>
      </w:pPr>
      <w:r w:rsidRPr="009A3889">
        <w:t>Валовый</w:t>
      </w:r>
      <w:r w:rsidRPr="009A3889">
        <w:rPr>
          <w:spacing w:val="-2"/>
        </w:rPr>
        <w:t xml:space="preserve"> </w:t>
      </w:r>
      <w:r w:rsidRPr="009A3889">
        <w:t>выброс,</w:t>
      </w:r>
      <w:r w:rsidRPr="009A3889">
        <w:rPr>
          <w:spacing w:val="-1"/>
        </w:rPr>
        <w:t xml:space="preserve"> </w:t>
      </w:r>
      <w:r w:rsidRPr="009A3889">
        <w:t>т/год</w:t>
      </w:r>
      <w:r w:rsidRPr="009A3889">
        <w:rPr>
          <w:spacing w:val="-3"/>
        </w:rPr>
        <w:t xml:space="preserve"> </w:t>
      </w:r>
      <w:r w:rsidRPr="009A3889">
        <w:t>(4.2.5),</w:t>
      </w:r>
      <w:r w:rsidRPr="009A3889">
        <w:rPr>
          <w:spacing w:val="-1"/>
        </w:rPr>
        <w:t xml:space="preserve"> </w:t>
      </w:r>
      <w:r w:rsidRPr="009A3889">
        <w:rPr>
          <w:b/>
          <w:i/>
        </w:rPr>
        <w:t>_M_</w:t>
      </w:r>
      <w:r w:rsidRPr="009A3889">
        <w:rPr>
          <w:b/>
          <w:i/>
          <w:spacing w:val="-1"/>
        </w:rPr>
        <w:t xml:space="preserve"> </w:t>
      </w:r>
      <w:r w:rsidRPr="009A3889">
        <w:rPr>
          <w:b/>
          <w:i/>
        </w:rPr>
        <w:t>=</w:t>
      </w:r>
      <w:r w:rsidRPr="009A3889">
        <w:rPr>
          <w:b/>
          <w:i/>
          <w:spacing w:val="-2"/>
        </w:rPr>
        <w:t xml:space="preserve"> </w:t>
      </w:r>
      <w:r w:rsidRPr="009A3889">
        <w:rPr>
          <w:b/>
          <w:i/>
        </w:rPr>
        <w:t>CI</w:t>
      </w:r>
      <w:r w:rsidRPr="009A3889">
        <w:rPr>
          <w:b/>
          <w:i/>
          <w:spacing w:val="-1"/>
        </w:rPr>
        <w:t xml:space="preserve"> </w:t>
      </w:r>
      <w:r w:rsidRPr="009A3889">
        <w:rPr>
          <w:b/>
          <w:i/>
        </w:rPr>
        <w:t>·</w:t>
      </w:r>
      <w:r w:rsidRPr="009A3889">
        <w:rPr>
          <w:b/>
          <w:i/>
          <w:spacing w:val="-3"/>
        </w:rPr>
        <w:t xml:space="preserve"> </w:t>
      </w:r>
      <w:r w:rsidRPr="009A3889">
        <w:rPr>
          <w:b/>
          <w:i/>
        </w:rPr>
        <w:t>M</w:t>
      </w:r>
      <w:r w:rsidRPr="009A3889">
        <w:rPr>
          <w:b/>
          <w:i/>
          <w:spacing w:val="-1"/>
        </w:rPr>
        <w:t xml:space="preserve"> </w:t>
      </w:r>
      <w:r w:rsidRPr="009A3889">
        <w:rPr>
          <w:b/>
          <w:i/>
        </w:rPr>
        <w:t>/</w:t>
      </w:r>
      <w:r w:rsidRPr="009A3889">
        <w:rPr>
          <w:b/>
          <w:i/>
          <w:spacing w:val="-3"/>
        </w:rPr>
        <w:t xml:space="preserve"> </w:t>
      </w:r>
      <w:r w:rsidRPr="009A3889">
        <w:rPr>
          <w:b/>
          <w:i/>
        </w:rPr>
        <w:t>100</w:t>
      </w:r>
      <w:r w:rsidRPr="009A3889">
        <w:rPr>
          <w:b/>
          <w:i/>
          <w:spacing w:val="-1"/>
        </w:rPr>
        <w:t xml:space="preserve"> </w:t>
      </w:r>
      <w:r w:rsidRPr="009A3889">
        <w:rPr>
          <w:b/>
          <w:i/>
        </w:rPr>
        <w:t>=</w:t>
      </w:r>
      <w:r w:rsidRPr="009A3889">
        <w:rPr>
          <w:b/>
          <w:i/>
          <w:spacing w:val="-5"/>
        </w:rPr>
        <w:t xml:space="preserve"> </w:t>
      </w:r>
      <w:r w:rsidRPr="009A3889">
        <w:rPr>
          <w:b/>
        </w:rPr>
        <w:t>100</w:t>
      </w:r>
      <w:r w:rsidRPr="009A3889">
        <w:rPr>
          <w:b/>
          <w:spacing w:val="-2"/>
        </w:rPr>
        <w:t xml:space="preserve"> </w:t>
      </w:r>
      <w:r w:rsidRPr="009A3889">
        <w:rPr>
          <w:b/>
        </w:rPr>
        <w:t>·</w:t>
      </w:r>
      <w:r w:rsidRPr="009A3889">
        <w:rPr>
          <w:b/>
          <w:spacing w:val="-1"/>
        </w:rPr>
        <w:t xml:space="preserve"> </w:t>
      </w:r>
      <w:r w:rsidRPr="009A3889">
        <w:rPr>
          <w:b/>
        </w:rPr>
        <w:t>0.4608</w:t>
      </w:r>
      <w:r w:rsidRPr="009A3889">
        <w:rPr>
          <w:b/>
          <w:spacing w:val="-4"/>
        </w:rPr>
        <w:t xml:space="preserve"> </w:t>
      </w:r>
      <w:r w:rsidRPr="009A3889">
        <w:rPr>
          <w:b/>
        </w:rPr>
        <w:t>/</w:t>
      </w:r>
      <w:r w:rsidRPr="009A3889">
        <w:rPr>
          <w:b/>
          <w:spacing w:val="-1"/>
        </w:rPr>
        <w:t xml:space="preserve"> </w:t>
      </w:r>
      <w:r w:rsidRPr="009A3889">
        <w:rPr>
          <w:b/>
        </w:rPr>
        <w:t>100</w:t>
      </w:r>
      <w:r w:rsidRPr="009A3889">
        <w:rPr>
          <w:b/>
          <w:spacing w:val="-1"/>
        </w:rPr>
        <w:t xml:space="preserve"> </w:t>
      </w:r>
      <w:r w:rsidRPr="009A3889">
        <w:rPr>
          <w:b/>
        </w:rPr>
        <w:t>=</w:t>
      </w:r>
      <w:r w:rsidRPr="009A3889">
        <w:rPr>
          <w:b/>
          <w:spacing w:val="-2"/>
        </w:rPr>
        <w:t xml:space="preserve"> 0.4608</w:t>
      </w:r>
    </w:p>
    <w:p w:rsidR="005D2024" w:rsidRPr="009A3889" w:rsidRDefault="004E2C5B" w:rsidP="004E2C5B">
      <w:pPr>
        <w:rPr>
          <w:b/>
        </w:rPr>
      </w:pPr>
      <w:r w:rsidRPr="009A3889">
        <w:t>Максимальный</w:t>
      </w:r>
      <w:r w:rsidRPr="009A3889">
        <w:rPr>
          <w:spacing w:val="-3"/>
        </w:rPr>
        <w:t xml:space="preserve"> </w:t>
      </w:r>
      <w:r w:rsidRPr="009A3889">
        <w:t>из</w:t>
      </w:r>
      <w:r w:rsidRPr="009A3889">
        <w:rPr>
          <w:spacing w:val="-4"/>
        </w:rPr>
        <w:t xml:space="preserve"> </w:t>
      </w:r>
      <w:r w:rsidRPr="009A3889">
        <w:t>разовых</w:t>
      </w:r>
      <w:r w:rsidRPr="009A3889">
        <w:rPr>
          <w:spacing w:val="-2"/>
        </w:rPr>
        <w:t xml:space="preserve"> </w:t>
      </w:r>
      <w:r w:rsidRPr="009A3889">
        <w:t>выброс,</w:t>
      </w:r>
      <w:r w:rsidRPr="009A3889">
        <w:rPr>
          <w:spacing w:val="-4"/>
        </w:rPr>
        <w:t xml:space="preserve"> </w:t>
      </w:r>
      <w:r w:rsidRPr="009A3889">
        <w:t>г/с</w:t>
      </w:r>
      <w:r w:rsidRPr="009A3889">
        <w:rPr>
          <w:spacing w:val="-2"/>
        </w:rPr>
        <w:t xml:space="preserve"> </w:t>
      </w:r>
      <w:r w:rsidRPr="009A3889">
        <w:t xml:space="preserve">(4.2.4), </w:t>
      </w:r>
      <w:r w:rsidRPr="009A3889">
        <w:rPr>
          <w:b/>
          <w:i/>
        </w:rPr>
        <w:t>_G_</w:t>
      </w:r>
      <w:r w:rsidRPr="009A3889">
        <w:rPr>
          <w:b/>
          <w:i/>
          <w:spacing w:val="-5"/>
        </w:rPr>
        <w:t xml:space="preserve"> </w:t>
      </w:r>
      <w:r w:rsidRPr="009A3889">
        <w:rPr>
          <w:b/>
          <w:i/>
        </w:rPr>
        <w:t>=</w:t>
      </w:r>
      <w:r w:rsidRPr="009A3889">
        <w:rPr>
          <w:b/>
          <w:i/>
          <w:spacing w:val="-3"/>
        </w:rPr>
        <w:t xml:space="preserve"> </w:t>
      </w:r>
      <w:r w:rsidRPr="009A3889">
        <w:rPr>
          <w:b/>
          <w:i/>
        </w:rPr>
        <w:t>CI</w:t>
      </w:r>
      <w:r w:rsidRPr="009A3889">
        <w:rPr>
          <w:b/>
          <w:i/>
          <w:spacing w:val="-2"/>
        </w:rPr>
        <w:t xml:space="preserve"> </w:t>
      </w:r>
      <w:r w:rsidRPr="009A3889">
        <w:rPr>
          <w:b/>
          <w:i/>
        </w:rPr>
        <w:t>·</w:t>
      </w:r>
      <w:r w:rsidRPr="009A3889">
        <w:rPr>
          <w:b/>
          <w:i/>
          <w:spacing w:val="-2"/>
        </w:rPr>
        <w:t xml:space="preserve"> </w:t>
      </w:r>
      <w:r w:rsidRPr="009A3889">
        <w:rPr>
          <w:b/>
          <w:i/>
        </w:rPr>
        <w:t>G</w:t>
      </w:r>
      <w:r w:rsidRPr="009A3889">
        <w:rPr>
          <w:b/>
          <w:i/>
          <w:spacing w:val="-2"/>
        </w:rPr>
        <w:t xml:space="preserve"> </w:t>
      </w:r>
      <w:r w:rsidRPr="009A3889">
        <w:rPr>
          <w:b/>
          <w:i/>
        </w:rPr>
        <w:t>/</w:t>
      </w:r>
      <w:r w:rsidRPr="009A3889">
        <w:rPr>
          <w:b/>
          <w:i/>
          <w:spacing w:val="-2"/>
        </w:rPr>
        <w:t xml:space="preserve"> </w:t>
      </w:r>
      <w:r w:rsidRPr="009A3889">
        <w:rPr>
          <w:b/>
          <w:i/>
        </w:rPr>
        <w:t>100</w:t>
      </w:r>
      <w:r w:rsidRPr="009A3889">
        <w:rPr>
          <w:b/>
          <w:i/>
          <w:spacing w:val="-2"/>
        </w:rPr>
        <w:t xml:space="preserve"> </w:t>
      </w:r>
      <w:r w:rsidRPr="009A3889">
        <w:rPr>
          <w:b/>
          <w:i/>
        </w:rPr>
        <w:t>=</w:t>
      </w:r>
      <w:r w:rsidRPr="009A3889">
        <w:rPr>
          <w:b/>
          <w:i/>
          <w:spacing w:val="-2"/>
        </w:rPr>
        <w:t xml:space="preserve"> </w:t>
      </w:r>
      <w:r w:rsidRPr="009A3889">
        <w:rPr>
          <w:b/>
        </w:rPr>
        <w:t>100</w:t>
      </w:r>
      <w:r w:rsidRPr="009A3889">
        <w:rPr>
          <w:b/>
          <w:spacing w:val="-2"/>
        </w:rPr>
        <w:t xml:space="preserve"> </w:t>
      </w:r>
      <w:r w:rsidRPr="009A3889">
        <w:rPr>
          <w:b/>
        </w:rPr>
        <w:t>·</w:t>
      </w:r>
      <w:r w:rsidRPr="009A3889">
        <w:rPr>
          <w:b/>
          <w:spacing w:val="-2"/>
        </w:rPr>
        <w:t xml:space="preserve"> </w:t>
      </w:r>
      <w:r w:rsidRPr="009A3889">
        <w:rPr>
          <w:b/>
        </w:rPr>
        <w:t>0.02222</w:t>
      </w:r>
      <w:r w:rsidRPr="009A3889">
        <w:rPr>
          <w:b/>
          <w:spacing w:val="-2"/>
        </w:rPr>
        <w:t xml:space="preserve"> </w:t>
      </w:r>
      <w:r w:rsidRPr="009A3889">
        <w:rPr>
          <w:b/>
        </w:rPr>
        <w:t>/</w:t>
      </w:r>
      <w:r w:rsidRPr="009A3889">
        <w:rPr>
          <w:b/>
          <w:spacing w:val="-1"/>
        </w:rPr>
        <w:t xml:space="preserve"> </w:t>
      </w:r>
      <w:r w:rsidRPr="009A3889">
        <w:rPr>
          <w:b/>
        </w:rPr>
        <w:t>100</w:t>
      </w:r>
      <w:r w:rsidRPr="009A3889">
        <w:rPr>
          <w:b/>
          <w:spacing w:val="-2"/>
        </w:rPr>
        <w:t xml:space="preserve"> </w:t>
      </w:r>
      <w:r w:rsidRPr="009A3889">
        <w:rPr>
          <w:b/>
        </w:rPr>
        <w:t>=</w:t>
      </w:r>
      <w:r w:rsidRPr="009A3889">
        <w:rPr>
          <w:b/>
          <w:spacing w:val="-3"/>
        </w:rPr>
        <w:t xml:space="preserve"> </w:t>
      </w:r>
      <w:r w:rsidRPr="009A3889">
        <w:rPr>
          <w:b/>
          <w:spacing w:val="-2"/>
        </w:rPr>
        <w:t>0.0222</w:t>
      </w:r>
    </w:p>
    <w:tbl>
      <w:tblPr>
        <w:tblW w:w="0" w:type="auto"/>
        <w:tblInd w:w="4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5"/>
        <w:gridCol w:w="4494"/>
        <w:gridCol w:w="2026"/>
        <w:gridCol w:w="2175"/>
      </w:tblGrid>
      <w:tr w:rsidR="005D2024" w:rsidRPr="009A3889">
        <w:trPr>
          <w:trHeight w:val="251"/>
        </w:trPr>
        <w:tc>
          <w:tcPr>
            <w:tcW w:w="725" w:type="dxa"/>
          </w:tcPr>
          <w:p w:rsidR="005D2024" w:rsidRPr="009A3889" w:rsidRDefault="004E2C5B" w:rsidP="004E2C5B">
            <w:pPr>
              <w:pStyle w:val="TableParagraph"/>
              <w:rPr>
                <w:b/>
                <w:i/>
              </w:rPr>
            </w:pPr>
            <w:r w:rsidRPr="009A3889">
              <w:rPr>
                <w:b/>
                <w:i/>
                <w:spacing w:val="-5"/>
              </w:rPr>
              <w:t>Код</w:t>
            </w:r>
          </w:p>
        </w:tc>
        <w:tc>
          <w:tcPr>
            <w:tcW w:w="4494" w:type="dxa"/>
          </w:tcPr>
          <w:p w:rsidR="005D2024" w:rsidRPr="009A3889" w:rsidRDefault="004E2C5B" w:rsidP="004E2C5B">
            <w:pPr>
              <w:pStyle w:val="TableParagraph"/>
              <w:rPr>
                <w:b/>
                <w:i/>
              </w:rPr>
            </w:pPr>
            <w:r w:rsidRPr="009A3889">
              <w:rPr>
                <w:b/>
                <w:i/>
                <w:spacing w:val="-2"/>
              </w:rPr>
              <w:t>Наименование</w:t>
            </w:r>
            <w:r w:rsidRPr="009A3889">
              <w:rPr>
                <w:b/>
                <w:i/>
                <w:spacing w:val="10"/>
              </w:rPr>
              <w:t xml:space="preserve"> </w:t>
            </w:r>
            <w:r w:rsidRPr="009A3889">
              <w:rPr>
                <w:b/>
                <w:i/>
                <w:spacing w:val="-5"/>
              </w:rPr>
              <w:t>ЗВ</w:t>
            </w:r>
          </w:p>
        </w:tc>
        <w:tc>
          <w:tcPr>
            <w:tcW w:w="2026" w:type="dxa"/>
          </w:tcPr>
          <w:p w:rsidR="005D2024" w:rsidRPr="009A3889" w:rsidRDefault="004E2C5B" w:rsidP="004E2C5B">
            <w:pPr>
              <w:pStyle w:val="TableParagraph"/>
              <w:rPr>
                <w:b/>
                <w:i/>
              </w:rPr>
            </w:pPr>
            <w:r w:rsidRPr="009A3889">
              <w:rPr>
                <w:b/>
                <w:i/>
              </w:rPr>
              <w:t>Выброс</w:t>
            </w:r>
            <w:r w:rsidRPr="009A3889">
              <w:rPr>
                <w:b/>
                <w:i/>
                <w:spacing w:val="-1"/>
              </w:rPr>
              <w:t xml:space="preserve"> </w:t>
            </w:r>
            <w:r w:rsidRPr="009A3889">
              <w:rPr>
                <w:b/>
                <w:i/>
                <w:spacing w:val="-5"/>
              </w:rPr>
              <w:t>г/с</w:t>
            </w:r>
          </w:p>
        </w:tc>
        <w:tc>
          <w:tcPr>
            <w:tcW w:w="2175" w:type="dxa"/>
          </w:tcPr>
          <w:p w:rsidR="005D2024" w:rsidRPr="009A3889" w:rsidRDefault="004E2C5B" w:rsidP="004E2C5B">
            <w:pPr>
              <w:pStyle w:val="TableParagraph"/>
              <w:rPr>
                <w:b/>
                <w:i/>
              </w:rPr>
            </w:pPr>
            <w:r w:rsidRPr="009A3889">
              <w:rPr>
                <w:b/>
                <w:i/>
              </w:rPr>
              <w:t>Выброс</w:t>
            </w:r>
            <w:r w:rsidRPr="009A3889">
              <w:rPr>
                <w:b/>
                <w:i/>
                <w:spacing w:val="-3"/>
              </w:rPr>
              <w:t xml:space="preserve"> </w:t>
            </w:r>
            <w:r w:rsidRPr="009A3889">
              <w:rPr>
                <w:b/>
                <w:i/>
                <w:spacing w:val="-2"/>
              </w:rPr>
              <w:t>т/год</w:t>
            </w:r>
          </w:p>
        </w:tc>
      </w:tr>
      <w:tr w:rsidR="005D2024" w:rsidRPr="009A3889">
        <w:trPr>
          <w:trHeight w:val="254"/>
        </w:trPr>
        <w:tc>
          <w:tcPr>
            <w:tcW w:w="725" w:type="dxa"/>
          </w:tcPr>
          <w:p w:rsidR="005D2024" w:rsidRPr="009A3889" w:rsidRDefault="004E2C5B" w:rsidP="004E2C5B">
            <w:pPr>
              <w:pStyle w:val="TableParagraph"/>
            </w:pPr>
            <w:r w:rsidRPr="009A3889">
              <w:rPr>
                <w:spacing w:val="-4"/>
              </w:rPr>
              <w:t>1078</w:t>
            </w:r>
          </w:p>
        </w:tc>
        <w:tc>
          <w:tcPr>
            <w:tcW w:w="4494" w:type="dxa"/>
          </w:tcPr>
          <w:p w:rsidR="005D2024" w:rsidRPr="009A3889" w:rsidRDefault="004E2C5B" w:rsidP="004E2C5B">
            <w:pPr>
              <w:pStyle w:val="TableParagraph"/>
            </w:pPr>
            <w:r w:rsidRPr="009A3889">
              <w:rPr>
                <w:spacing w:val="-2"/>
              </w:rPr>
              <w:t>Этан-1,2-</w:t>
            </w:r>
            <w:r w:rsidRPr="009A3889">
              <w:rPr>
                <w:spacing w:val="-4"/>
              </w:rPr>
              <w:t>диол</w:t>
            </w:r>
          </w:p>
        </w:tc>
        <w:tc>
          <w:tcPr>
            <w:tcW w:w="2026" w:type="dxa"/>
          </w:tcPr>
          <w:p w:rsidR="005D2024" w:rsidRPr="009A3889" w:rsidRDefault="004E2C5B" w:rsidP="004E2C5B">
            <w:pPr>
              <w:pStyle w:val="TableParagraph"/>
              <w:jc w:val="right"/>
            </w:pPr>
            <w:r w:rsidRPr="009A3889">
              <w:rPr>
                <w:spacing w:val="-2"/>
              </w:rPr>
              <w:t>0.0222</w:t>
            </w:r>
          </w:p>
        </w:tc>
        <w:tc>
          <w:tcPr>
            <w:tcW w:w="2175" w:type="dxa"/>
          </w:tcPr>
          <w:p w:rsidR="005D2024" w:rsidRPr="009A3889" w:rsidRDefault="004E2C5B" w:rsidP="004E2C5B">
            <w:pPr>
              <w:pStyle w:val="TableParagraph"/>
            </w:pPr>
            <w:r w:rsidRPr="009A3889">
              <w:rPr>
                <w:spacing w:val="-2"/>
              </w:rPr>
              <w:t>0.4608</w:t>
            </w:r>
          </w:p>
        </w:tc>
      </w:tr>
    </w:tbl>
    <w:p w:rsidR="005D2024" w:rsidRPr="009A3889" w:rsidRDefault="004E2C5B" w:rsidP="004E2C5B">
      <w:pPr>
        <w:rPr>
          <w:b/>
          <w:i/>
        </w:rPr>
      </w:pPr>
      <w:r w:rsidRPr="009A3889">
        <w:t>Нефтепродукт:</w:t>
      </w:r>
      <w:r w:rsidRPr="009A3889">
        <w:rPr>
          <w:spacing w:val="-6"/>
        </w:rPr>
        <w:t xml:space="preserve"> </w:t>
      </w:r>
      <w:r w:rsidRPr="009A3889">
        <w:rPr>
          <w:b/>
          <w:i/>
          <w:spacing w:val="-2"/>
          <w:u w:val="thick"/>
        </w:rPr>
        <w:t>Диэтаноламин</w:t>
      </w:r>
    </w:p>
    <w:p w:rsidR="005D2024" w:rsidRPr="009A3889" w:rsidRDefault="004E2C5B" w:rsidP="004E2C5B">
      <w:pPr>
        <w:pStyle w:val="a3"/>
        <w:ind w:left="0"/>
      </w:pPr>
      <w:r w:rsidRPr="009A3889">
        <w:t>Тип</w:t>
      </w:r>
      <w:r w:rsidRPr="009A3889">
        <w:rPr>
          <w:spacing w:val="-3"/>
        </w:rPr>
        <w:t xml:space="preserve"> </w:t>
      </w:r>
      <w:r w:rsidRPr="009A3889">
        <w:t>нефтепродукта</w:t>
      </w:r>
      <w:r w:rsidRPr="009A3889">
        <w:rPr>
          <w:spacing w:val="-2"/>
        </w:rPr>
        <w:t xml:space="preserve"> </w:t>
      </w:r>
      <w:r w:rsidRPr="009A3889">
        <w:t>и</w:t>
      </w:r>
      <w:r w:rsidRPr="009A3889">
        <w:rPr>
          <w:spacing w:val="-3"/>
        </w:rPr>
        <w:t xml:space="preserve"> </w:t>
      </w:r>
      <w:r w:rsidRPr="009A3889">
        <w:t>средняя</w:t>
      </w:r>
      <w:r w:rsidRPr="009A3889">
        <w:rPr>
          <w:spacing w:val="-3"/>
        </w:rPr>
        <w:t xml:space="preserve"> </w:t>
      </w:r>
      <w:r w:rsidRPr="009A3889">
        <w:t>температура</w:t>
      </w:r>
      <w:r w:rsidRPr="009A3889">
        <w:rPr>
          <w:spacing w:val="-3"/>
        </w:rPr>
        <w:t xml:space="preserve"> </w:t>
      </w:r>
      <w:r w:rsidRPr="009A3889">
        <w:t>жидкости:</w:t>
      </w:r>
      <w:r w:rsidRPr="009A3889">
        <w:rPr>
          <w:spacing w:val="-2"/>
        </w:rPr>
        <w:t xml:space="preserve"> </w:t>
      </w:r>
      <w:r w:rsidRPr="009A3889">
        <w:t>Газ,</w:t>
      </w:r>
      <w:r w:rsidRPr="009A3889">
        <w:rPr>
          <w:spacing w:val="-3"/>
        </w:rPr>
        <w:t xml:space="preserve"> </w:t>
      </w:r>
      <w:r w:rsidRPr="009A3889">
        <w:t>бензин</w:t>
      </w:r>
      <w:r w:rsidRPr="009A3889">
        <w:rPr>
          <w:spacing w:val="-3"/>
        </w:rPr>
        <w:t xml:space="preserve"> </w:t>
      </w:r>
      <w:r w:rsidRPr="009A3889">
        <w:t>и</w:t>
      </w:r>
      <w:r w:rsidRPr="009A3889">
        <w:rPr>
          <w:spacing w:val="-5"/>
        </w:rPr>
        <w:t xml:space="preserve"> </w:t>
      </w:r>
      <w:r w:rsidRPr="009A3889">
        <w:t>жидкости</w:t>
      </w:r>
      <w:r w:rsidRPr="009A3889">
        <w:rPr>
          <w:spacing w:val="-3"/>
        </w:rPr>
        <w:t xml:space="preserve"> </w:t>
      </w:r>
      <w:r w:rsidRPr="009A3889">
        <w:t>с</w:t>
      </w:r>
      <w:r w:rsidRPr="009A3889">
        <w:rPr>
          <w:spacing w:val="-3"/>
        </w:rPr>
        <w:t xml:space="preserve"> </w:t>
      </w:r>
      <w:r w:rsidRPr="009A3889">
        <w:t>температурой кипения &lt;120 гр.С</w:t>
      </w:r>
    </w:p>
    <w:p w:rsidR="005D2024" w:rsidRPr="009A3889" w:rsidRDefault="004E2C5B" w:rsidP="004E2C5B">
      <w:pPr>
        <w:pStyle w:val="a3"/>
        <w:ind w:left="0"/>
      </w:pPr>
      <w:r w:rsidRPr="009A3889">
        <w:t>Наименование</w:t>
      </w:r>
      <w:r w:rsidRPr="009A3889">
        <w:rPr>
          <w:spacing w:val="-3"/>
        </w:rPr>
        <w:t xml:space="preserve"> </w:t>
      </w:r>
      <w:r w:rsidRPr="009A3889">
        <w:t>аппаратуры</w:t>
      </w:r>
      <w:r w:rsidRPr="009A3889">
        <w:rPr>
          <w:spacing w:val="-3"/>
        </w:rPr>
        <w:t xml:space="preserve"> </w:t>
      </w:r>
      <w:r w:rsidRPr="009A3889">
        <w:t>или</w:t>
      </w:r>
      <w:r w:rsidRPr="009A3889">
        <w:rPr>
          <w:spacing w:val="-3"/>
        </w:rPr>
        <w:t xml:space="preserve"> </w:t>
      </w:r>
      <w:r w:rsidRPr="009A3889">
        <w:t>средства</w:t>
      </w:r>
      <w:r w:rsidRPr="009A3889">
        <w:rPr>
          <w:spacing w:val="-3"/>
        </w:rPr>
        <w:t xml:space="preserve"> </w:t>
      </w:r>
      <w:r w:rsidRPr="009A3889">
        <w:t>перекачки:</w:t>
      </w:r>
      <w:r w:rsidRPr="009A3889">
        <w:rPr>
          <w:spacing w:val="-2"/>
        </w:rPr>
        <w:t xml:space="preserve"> </w:t>
      </w:r>
      <w:r w:rsidRPr="009A3889">
        <w:t>Насос</w:t>
      </w:r>
      <w:r w:rsidRPr="009A3889">
        <w:rPr>
          <w:spacing w:val="-3"/>
        </w:rPr>
        <w:t xml:space="preserve"> </w:t>
      </w:r>
      <w:r w:rsidRPr="009A3889">
        <w:t>центробежный</w:t>
      </w:r>
      <w:r w:rsidRPr="009A3889">
        <w:rPr>
          <w:spacing w:val="-3"/>
        </w:rPr>
        <w:t xml:space="preserve"> </w:t>
      </w:r>
      <w:r w:rsidRPr="009A3889">
        <w:t>с</w:t>
      </w:r>
      <w:r w:rsidRPr="009A3889">
        <w:rPr>
          <w:spacing w:val="-3"/>
        </w:rPr>
        <w:t xml:space="preserve"> </w:t>
      </w:r>
      <w:r w:rsidRPr="009A3889">
        <w:t>одним</w:t>
      </w:r>
      <w:r w:rsidRPr="009A3889">
        <w:rPr>
          <w:spacing w:val="-4"/>
        </w:rPr>
        <w:t xml:space="preserve"> </w:t>
      </w:r>
      <w:r w:rsidRPr="009A3889">
        <w:t>торцевым уплотнением вала</w:t>
      </w:r>
    </w:p>
    <w:p w:rsidR="005D2024" w:rsidRPr="009A3889" w:rsidRDefault="004E2C5B" w:rsidP="004E2C5B">
      <w:pPr>
        <w:pStyle w:val="a3"/>
        <w:ind w:left="0"/>
        <w:rPr>
          <w:b/>
        </w:rPr>
      </w:pPr>
      <w:r w:rsidRPr="009A3889">
        <w:t>Удельный</w:t>
      </w:r>
      <w:r w:rsidRPr="009A3889">
        <w:rPr>
          <w:spacing w:val="-4"/>
        </w:rPr>
        <w:t xml:space="preserve"> </w:t>
      </w:r>
      <w:r w:rsidRPr="009A3889">
        <w:t>выброс,</w:t>
      </w:r>
      <w:r w:rsidRPr="009A3889">
        <w:rPr>
          <w:spacing w:val="-3"/>
        </w:rPr>
        <w:t xml:space="preserve"> </w:t>
      </w:r>
      <w:r w:rsidRPr="009A3889">
        <w:t>кг/час(табл.</w:t>
      </w:r>
      <w:r w:rsidRPr="009A3889">
        <w:rPr>
          <w:spacing w:val="-3"/>
        </w:rPr>
        <w:t xml:space="preserve"> </w:t>
      </w:r>
      <w:r w:rsidRPr="009A3889">
        <w:t>6.1),</w:t>
      </w:r>
      <w:r w:rsidRPr="009A3889">
        <w:rPr>
          <w:spacing w:val="-1"/>
        </w:rPr>
        <w:t xml:space="preserve"> </w:t>
      </w:r>
      <w:r w:rsidRPr="009A3889">
        <w:rPr>
          <w:b/>
          <w:i/>
        </w:rPr>
        <w:t>Q</w:t>
      </w:r>
      <w:r w:rsidRPr="009A3889">
        <w:rPr>
          <w:b/>
          <w:i/>
          <w:spacing w:val="-4"/>
        </w:rPr>
        <w:t xml:space="preserve"> </w:t>
      </w:r>
      <w:r w:rsidRPr="009A3889">
        <w:rPr>
          <w:b/>
          <w:i/>
        </w:rPr>
        <w:t>=</w:t>
      </w:r>
      <w:r w:rsidRPr="009A3889">
        <w:rPr>
          <w:b/>
          <w:i/>
          <w:spacing w:val="-4"/>
        </w:rPr>
        <w:t xml:space="preserve"> </w:t>
      </w:r>
      <w:r w:rsidRPr="009A3889">
        <w:rPr>
          <w:b/>
          <w:spacing w:val="-4"/>
        </w:rPr>
        <w:t>0.08</w:t>
      </w:r>
    </w:p>
    <w:p w:rsidR="005D2024" w:rsidRPr="009A3889" w:rsidRDefault="004E2C5B" w:rsidP="004E2C5B">
      <w:pPr>
        <w:pStyle w:val="a3"/>
        <w:ind w:left="0"/>
        <w:rPr>
          <w:b/>
        </w:rPr>
      </w:pPr>
      <w:r w:rsidRPr="009A3889">
        <w:t>Общее</w:t>
      </w:r>
      <w:r w:rsidRPr="009A3889">
        <w:rPr>
          <w:spacing w:val="-8"/>
        </w:rPr>
        <w:t xml:space="preserve"> </w:t>
      </w:r>
      <w:r w:rsidRPr="009A3889">
        <w:t>количество</w:t>
      </w:r>
      <w:r w:rsidRPr="009A3889">
        <w:rPr>
          <w:spacing w:val="-3"/>
        </w:rPr>
        <w:t xml:space="preserve"> </w:t>
      </w:r>
      <w:r w:rsidRPr="009A3889">
        <w:t>аппаратуры</w:t>
      </w:r>
      <w:r w:rsidRPr="009A3889">
        <w:rPr>
          <w:spacing w:val="-3"/>
        </w:rPr>
        <w:t xml:space="preserve"> </w:t>
      </w:r>
      <w:r w:rsidRPr="009A3889">
        <w:t>или</w:t>
      </w:r>
      <w:r w:rsidRPr="009A3889">
        <w:rPr>
          <w:spacing w:val="-4"/>
        </w:rPr>
        <w:t xml:space="preserve"> </w:t>
      </w:r>
      <w:r w:rsidRPr="009A3889">
        <w:t>средств</w:t>
      </w:r>
      <w:r w:rsidRPr="009A3889">
        <w:rPr>
          <w:spacing w:val="-4"/>
        </w:rPr>
        <w:t xml:space="preserve"> </w:t>
      </w:r>
      <w:r w:rsidRPr="009A3889">
        <w:t>перекачки,</w:t>
      </w:r>
      <w:r w:rsidRPr="009A3889">
        <w:rPr>
          <w:spacing w:val="-3"/>
        </w:rPr>
        <w:t xml:space="preserve"> </w:t>
      </w:r>
      <w:r w:rsidRPr="009A3889">
        <w:t>шт.,</w:t>
      </w:r>
      <w:r w:rsidRPr="009A3889">
        <w:rPr>
          <w:spacing w:val="-4"/>
        </w:rPr>
        <w:t xml:space="preserve"> </w:t>
      </w:r>
      <w:r w:rsidRPr="009A3889">
        <w:rPr>
          <w:b/>
          <w:i/>
        </w:rPr>
        <w:t>N1</w:t>
      </w:r>
      <w:r w:rsidRPr="009A3889">
        <w:rPr>
          <w:b/>
          <w:i/>
          <w:spacing w:val="-3"/>
        </w:rPr>
        <w:t xml:space="preserve"> </w:t>
      </w:r>
      <w:r w:rsidRPr="009A3889">
        <w:rPr>
          <w:b/>
          <w:i/>
        </w:rPr>
        <w:t>=</w:t>
      </w:r>
      <w:r w:rsidRPr="009A3889">
        <w:rPr>
          <w:b/>
          <w:i/>
          <w:spacing w:val="-4"/>
        </w:rPr>
        <w:t xml:space="preserve"> </w:t>
      </w:r>
      <w:r w:rsidRPr="009A3889">
        <w:rPr>
          <w:b/>
          <w:spacing w:val="-10"/>
        </w:rPr>
        <w:t>2</w:t>
      </w:r>
    </w:p>
    <w:p w:rsidR="005D2024" w:rsidRPr="009A3889" w:rsidRDefault="004E2C5B" w:rsidP="004E2C5B">
      <w:pPr>
        <w:pStyle w:val="a3"/>
        <w:ind w:left="0"/>
        <w:rPr>
          <w:b/>
        </w:rPr>
      </w:pPr>
      <w:r w:rsidRPr="009A3889">
        <w:t>Одновременно</w:t>
      </w:r>
      <w:r w:rsidRPr="009A3889">
        <w:rPr>
          <w:spacing w:val="-8"/>
        </w:rPr>
        <w:t xml:space="preserve"> </w:t>
      </w:r>
      <w:r w:rsidRPr="009A3889">
        <w:t>работающее</w:t>
      </w:r>
      <w:r w:rsidRPr="009A3889">
        <w:rPr>
          <w:spacing w:val="-5"/>
        </w:rPr>
        <w:t xml:space="preserve"> </w:t>
      </w:r>
      <w:r w:rsidRPr="009A3889">
        <w:t>количество</w:t>
      </w:r>
      <w:r w:rsidRPr="009A3889">
        <w:rPr>
          <w:spacing w:val="-5"/>
        </w:rPr>
        <w:t xml:space="preserve"> </w:t>
      </w:r>
      <w:r w:rsidRPr="009A3889">
        <w:t>аппаратуры</w:t>
      </w:r>
      <w:r w:rsidRPr="009A3889">
        <w:rPr>
          <w:spacing w:val="-5"/>
        </w:rPr>
        <w:t xml:space="preserve"> </w:t>
      </w:r>
      <w:r w:rsidRPr="009A3889">
        <w:t>или</w:t>
      </w:r>
      <w:r w:rsidRPr="009A3889">
        <w:rPr>
          <w:spacing w:val="-5"/>
        </w:rPr>
        <w:t xml:space="preserve"> </w:t>
      </w:r>
      <w:r w:rsidRPr="009A3889">
        <w:t>средств</w:t>
      </w:r>
      <w:r w:rsidRPr="009A3889">
        <w:rPr>
          <w:spacing w:val="-6"/>
        </w:rPr>
        <w:t xml:space="preserve"> </w:t>
      </w:r>
      <w:r w:rsidRPr="009A3889">
        <w:t>перекачки,</w:t>
      </w:r>
      <w:r w:rsidRPr="009A3889">
        <w:rPr>
          <w:spacing w:val="-8"/>
        </w:rPr>
        <w:t xml:space="preserve"> </w:t>
      </w:r>
      <w:r w:rsidRPr="009A3889">
        <w:t>шт.,</w:t>
      </w:r>
      <w:r w:rsidRPr="009A3889">
        <w:rPr>
          <w:spacing w:val="-3"/>
        </w:rPr>
        <w:t xml:space="preserve"> </w:t>
      </w:r>
      <w:r w:rsidRPr="009A3889">
        <w:rPr>
          <w:b/>
          <w:i/>
        </w:rPr>
        <w:t>NN1</w:t>
      </w:r>
      <w:r w:rsidRPr="009A3889">
        <w:rPr>
          <w:b/>
          <w:i/>
          <w:spacing w:val="-5"/>
        </w:rPr>
        <w:t xml:space="preserve"> </w:t>
      </w:r>
      <w:r w:rsidRPr="009A3889">
        <w:rPr>
          <w:b/>
          <w:i/>
        </w:rPr>
        <w:t>=</w:t>
      </w:r>
      <w:r w:rsidRPr="009A3889">
        <w:rPr>
          <w:b/>
          <w:i/>
          <w:spacing w:val="-5"/>
        </w:rPr>
        <w:t xml:space="preserve"> </w:t>
      </w:r>
      <w:r w:rsidRPr="009A3889">
        <w:rPr>
          <w:b/>
          <w:spacing w:val="-10"/>
        </w:rPr>
        <w:t>1</w:t>
      </w:r>
    </w:p>
    <w:p w:rsidR="005D2024" w:rsidRPr="009A3889" w:rsidRDefault="004E2C5B" w:rsidP="004E2C5B">
      <w:pPr>
        <w:pStyle w:val="a3"/>
        <w:ind w:left="0"/>
        <w:rPr>
          <w:b/>
        </w:rPr>
      </w:pPr>
      <w:r w:rsidRPr="009A3889">
        <w:t>Время</w:t>
      </w:r>
      <w:r w:rsidRPr="009A3889">
        <w:rPr>
          <w:spacing w:val="-5"/>
        </w:rPr>
        <w:t xml:space="preserve"> </w:t>
      </w:r>
      <w:r w:rsidRPr="009A3889">
        <w:t>работы</w:t>
      </w:r>
      <w:r w:rsidRPr="009A3889">
        <w:rPr>
          <w:spacing w:val="-4"/>
        </w:rPr>
        <w:t xml:space="preserve"> </w:t>
      </w:r>
      <w:r w:rsidRPr="009A3889">
        <w:t>одной</w:t>
      </w:r>
      <w:r w:rsidRPr="009A3889">
        <w:rPr>
          <w:spacing w:val="-8"/>
        </w:rPr>
        <w:t xml:space="preserve"> </w:t>
      </w:r>
      <w:r w:rsidRPr="009A3889">
        <w:t>единицы</w:t>
      </w:r>
      <w:r w:rsidRPr="009A3889">
        <w:rPr>
          <w:spacing w:val="-3"/>
        </w:rPr>
        <w:t xml:space="preserve"> </w:t>
      </w:r>
      <w:r w:rsidRPr="009A3889">
        <w:t>оборудования,</w:t>
      </w:r>
      <w:r w:rsidRPr="009A3889">
        <w:rPr>
          <w:spacing w:val="-4"/>
        </w:rPr>
        <w:t xml:space="preserve"> </w:t>
      </w:r>
      <w:r w:rsidRPr="009A3889">
        <w:t>час/год,</w:t>
      </w:r>
      <w:r w:rsidRPr="009A3889">
        <w:rPr>
          <w:spacing w:val="-2"/>
        </w:rPr>
        <w:t xml:space="preserve"> </w:t>
      </w:r>
      <w:r w:rsidRPr="009A3889">
        <w:rPr>
          <w:b/>
          <w:i/>
        </w:rPr>
        <w:t>_T_</w:t>
      </w:r>
      <w:r w:rsidRPr="009A3889">
        <w:rPr>
          <w:b/>
          <w:i/>
          <w:spacing w:val="-4"/>
        </w:rPr>
        <w:t xml:space="preserve"> </w:t>
      </w:r>
      <w:r w:rsidRPr="009A3889">
        <w:rPr>
          <w:b/>
          <w:i/>
        </w:rPr>
        <w:t>=</w:t>
      </w:r>
      <w:r w:rsidRPr="009A3889">
        <w:rPr>
          <w:b/>
          <w:i/>
          <w:spacing w:val="-5"/>
        </w:rPr>
        <w:t xml:space="preserve"> </w:t>
      </w:r>
      <w:r w:rsidRPr="009A3889">
        <w:rPr>
          <w:b/>
          <w:spacing w:val="-4"/>
        </w:rPr>
        <w:t>2880</w:t>
      </w:r>
    </w:p>
    <w:p w:rsidR="005D2024" w:rsidRPr="009A3889" w:rsidRDefault="004E2C5B" w:rsidP="004E2C5B">
      <w:pPr>
        <w:jc w:val="both"/>
        <w:rPr>
          <w:b/>
          <w:i/>
        </w:rPr>
      </w:pPr>
      <w:r w:rsidRPr="009A3889">
        <w:t xml:space="preserve">Максимальный из разовых выброс, г/с (6.2.1), </w:t>
      </w:r>
      <w:r w:rsidRPr="009A3889">
        <w:rPr>
          <w:b/>
          <w:i/>
        </w:rPr>
        <w:t xml:space="preserve">G = Q · NN1 / 3.6 = </w:t>
      </w:r>
      <w:r w:rsidRPr="009A3889">
        <w:rPr>
          <w:b/>
        </w:rPr>
        <w:t xml:space="preserve">0.08 · 1 / 3.6 = 0.02222 </w:t>
      </w:r>
      <w:r w:rsidRPr="009A3889">
        <w:t>Валовый</w:t>
      </w:r>
      <w:r w:rsidRPr="009A3889">
        <w:rPr>
          <w:spacing w:val="-1"/>
        </w:rPr>
        <w:t xml:space="preserve"> </w:t>
      </w:r>
      <w:r w:rsidRPr="009A3889">
        <w:t>выброс,</w:t>
      </w:r>
      <w:r w:rsidRPr="009A3889">
        <w:rPr>
          <w:spacing w:val="-1"/>
        </w:rPr>
        <w:t xml:space="preserve"> </w:t>
      </w:r>
      <w:r w:rsidRPr="009A3889">
        <w:t>т/год</w:t>
      </w:r>
      <w:r w:rsidRPr="009A3889">
        <w:rPr>
          <w:spacing w:val="-1"/>
        </w:rPr>
        <w:t xml:space="preserve"> </w:t>
      </w:r>
      <w:r w:rsidRPr="009A3889">
        <w:t xml:space="preserve">(6.2.2), </w:t>
      </w:r>
      <w:r w:rsidRPr="009A3889">
        <w:rPr>
          <w:b/>
          <w:i/>
        </w:rPr>
        <w:t>M</w:t>
      </w:r>
      <w:r w:rsidRPr="009A3889">
        <w:rPr>
          <w:b/>
          <w:i/>
          <w:spacing w:val="-1"/>
        </w:rPr>
        <w:t xml:space="preserve"> </w:t>
      </w:r>
      <w:r w:rsidRPr="009A3889">
        <w:rPr>
          <w:b/>
          <w:i/>
        </w:rPr>
        <w:t>=</w:t>
      </w:r>
      <w:r w:rsidRPr="009A3889">
        <w:rPr>
          <w:b/>
          <w:i/>
          <w:spacing w:val="-1"/>
        </w:rPr>
        <w:t xml:space="preserve"> </w:t>
      </w:r>
      <w:r w:rsidRPr="009A3889">
        <w:rPr>
          <w:b/>
          <w:i/>
        </w:rPr>
        <w:t>(Q</w:t>
      </w:r>
      <w:r w:rsidRPr="009A3889">
        <w:rPr>
          <w:b/>
          <w:i/>
          <w:spacing w:val="-2"/>
        </w:rPr>
        <w:t xml:space="preserve"> </w:t>
      </w:r>
      <w:r w:rsidRPr="009A3889">
        <w:rPr>
          <w:b/>
          <w:i/>
        </w:rPr>
        <w:t>·</w:t>
      </w:r>
      <w:r w:rsidRPr="009A3889">
        <w:rPr>
          <w:b/>
          <w:i/>
          <w:spacing w:val="-1"/>
        </w:rPr>
        <w:t xml:space="preserve"> </w:t>
      </w:r>
      <w:r w:rsidRPr="009A3889">
        <w:rPr>
          <w:b/>
          <w:i/>
        </w:rPr>
        <w:t>N1</w:t>
      </w:r>
      <w:r w:rsidRPr="009A3889">
        <w:rPr>
          <w:b/>
          <w:i/>
          <w:spacing w:val="-1"/>
        </w:rPr>
        <w:t xml:space="preserve"> </w:t>
      </w:r>
      <w:r w:rsidRPr="009A3889">
        <w:rPr>
          <w:b/>
          <w:i/>
        </w:rPr>
        <w:t>·</w:t>
      </w:r>
      <w:r w:rsidRPr="009A3889">
        <w:rPr>
          <w:b/>
          <w:i/>
          <w:spacing w:val="-1"/>
        </w:rPr>
        <w:t xml:space="preserve"> </w:t>
      </w:r>
      <w:r w:rsidRPr="009A3889">
        <w:rPr>
          <w:b/>
          <w:i/>
        </w:rPr>
        <w:t>_T_)</w:t>
      </w:r>
      <w:r w:rsidRPr="009A3889">
        <w:rPr>
          <w:b/>
          <w:i/>
          <w:spacing w:val="-1"/>
        </w:rPr>
        <w:t xml:space="preserve"> </w:t>
      </w:r>
      <w:r w:rsidRPr="009A3889">
        <w:rPr>
          <w:b/>
          <w:i/>
        </w:rPr>
        <w:t>/ 1000</w:t>
      </w:r>
      <w:r w:rsidRPr="009A3889">
        <w:rPr>
          <w:b/>
          <w:i/>
          <w:spacing w:val="-1"/>
        </w:rPr>
        <w:t xml:space="preserve"> </w:t>
      </w:r>
      <w:r w:rsidRPr="009A3889">
        <w:rPr>
          <w:b/>
          <w:i/>
        </w:rPr>
        <w:t>=</w:t>
      </w:r>
      <w:r w:rsidRPr="009A3889">
        <w:rPr>
          <w:b/>
          <w:i/>
          <w:spacing w:val="-1"/>
        </w:rPr>
        <w:t xml:space="preserve"> </w:t>
      </w:r>
      <w:r w:rsidRPr="009A3889">
        <w:rPr>
          <w:b/>
        </w:rPr>
        <w:t>(0.08</w:t>
      </w:r>
      <w:r w:rsidRPr="009A3889">
        <w:rPr>
          <w:b/>
          <w:spacing w:val="-1"/>
        </w:rPr>
        <w:t xml:space="preserve"> </w:t>
      </w:r>
      <w:r w:rsidRPr="009A3889">
        <w:rPr>
          <w:b/>
        </w:rPr>
        <w:t>·</w:t>
      </w:r>
      <w:r w:rsidRPr="009A3889">
        <w:rPr>
          <w:b/>
          <w:spacing w:val="-3"/>
        </w:rPr>
        <w:t xml:space="preserve"> </w:t>
      </w:r>
      <w:r w:rsidRPr="009A3889">
        <w:rPr>
          <w:b/>
        </w:rPr>
        <w:t>2</w:t>
      </w:r>
      <w:r w:rsidRPr="009A3889">
        <w:rPr>
          <w:b/>
          <w:spacing w:val="-1"/>
        </w:rPr>
        <w:t xml:space="preserve"> </w:t>
      </w:r>
      <w:r w:rsidRPr="009A3889">
        <w:rPr>
          <w:b/>
        </w:rPr>
        <w:t>·</w:t>
      </w:r>
      <w:r w:rsidRPr="009A3889">
        <w:rPr>
          <w:b/>
          <w:spacing w:val="-1"/>
        </w:rPr>
        <w:t xml:space="preserve"> </w:t>
      </w:r>
      <w:r w:rsidRPr="009A3889">
        <w:rPr>
          <w:b/>
        </w:rPr>
        <w:t>2880)</w:t>
      </w:r>
      <w:r w:rsidRPr="009A3889">
        <w:rPr>
          <w:b/>
          <w:spacing w:val="-1"/>
        </w:rPr>
        <w:t xml:space="preserve"> </w:t>
      </w:r>
      <w:r w:rsidRPr="009A3889">
        <w:rPr>
          <w:b/>
        </w:rPr>
        <w:t>/ 1000</w:t>
      </w:r>
      <w:r w:rsidRPr="009A3889">
        <w:rPr>
          <w:b/>
          <w:spacing w:val="-1"/>
        </w:rPr>
        <w:t xml:space="preserve"> </w:t>
      </w:r>
      <w:r w:rsidRPr="009A3889">
        <w:rPr>
          <w:b/>
        </w:rPr>
        <w:t>=</w:t>
      </w:r>
      <w:r w:rsidRPr="009A3889">
        <w:rPr>
          <w:b/>
          <w:spacing w:val="-2"/>
        </w:rPr>
        <w:t xml:space="preserve"> </w:t>
      </w:r>
      <w:r w:rsidRPr="009A3889">
        <w:rPr>
          <w:b/>
        </w:rPr>
        <w:t xml:space="preserve">0.4608 </w:t>
      </w:r>
      <w:r w:rsidRPr="009A3889">
        <w:rPr>
          <w:b/>
          <w:i/>
          <w:u w:val="thick"/>
        </w:rPr>
        <w:t>Примесь: 1880 Ди(2-гидроксиэтил)амин (Диэтаноламин) (367*)</w:t>
      </w:r>
    </w:p>
    <w:p w:rsidR="005D2024" w:rsidRPr="009A3889" w:rsidRDefault="004E2C5B" w:rsidP="004E2C5B">
      <w:pPr>
        <w:pStyle w:val="a3"/>
        <w:ind w:left="0"/>
        <w:rPr>
          <w:b/>
        </w:rPr>
      </w:pPr>
      <w:r w:rsidRPr="009A3889">
        <w:t>Концентрация</w:t>
      </w:r>
      <w:r w:rsidRPr="009A3889">
        <w:rPr>
          <w:spacing w:val="-7"/>
        </w:rPr>
        <w:t xml:space="preserve"> </w:t>
      </w:r>
      <w:r w:rsidRPr="009A3889">
        <w:t>ЗВ</w:t>
      </w:r>
      <w:r w:rsidRPr="009A3889">
        <w:rPr>
          <w:spacing w:val="-3"/>
        </w:rPr>
        <w:t xml:space="preserve"> </w:t>
      </w:r>
      <w:r w:rsidRPr="009A3889">
        <w:t>в</w:t>
      </w:r>
      <w:r w:rsidRPr="009A3889">
        <w:rPr>
          <w:spacing w:val="-4"/>
        </w:rPr>
        <w:t xml:space="preserve"> </w:t>
      </w:r>
      <w:r w:rsidRPr="009A3889">
        <w:t>парах,</w:t>
      </w:r>
      <w:r w:rsidRPr="009A3889">
        <w:rPr>
          <w:spacing w:val="-2"/>
        </w:rPr>
        <w:t xml:space="preserve"> </w:t>
      </w:r>
      <w:r w:rsidRPr="009A3889">
        <w:t>%</w:t>
      </w:r>
      <w:r w:rsidRPr="009A3889">
        <w:rPr>
          <w:spacing w:val="-3"/>
        </w:rPr>
        <w:t xml:space="preserve"> </w:t>
      </w:r>
      <w:r w:rsidRPr="009A3889">
        <w:t>масс(Прил.</w:t>
      </w:r>
      <w:r w:rsidRPr="009A3889">
        <w:rPr>
          <w:spacing w:val="-2"/>
        </w:rPr>
        <w:t xml:space="preserve"> </w:t>
      </w:r>
      <w:r w:rsidRPr="009A3889">
        <w:t>14),</w:t>
      </w:r>
      <w:r w:rsidRPr="009A3889">
        <w:rPr>
          <w:spacing w:val="-4"/>
        </w:rPr>
        <w:t xml:space="preserve"> </w:t>
      </w:r>
      <w:r w:rsidRPr="009A3889">
        <w:rPr>
          <w:b/>
          <w:i/>
        </w:rPr>
        <w:t>CI</w:t>
      </w:r>
      <w:r w:rsidRPr="009A3889">
        <w:rPr>
          <w:b/>
          <w:i/>
          <w:spacing w:val="-2"/>
        </w:rPr>
        <w:t xml:space="preserve"> </w:t>
      </w:r>
      <w:r w:rsidRPr="009A3889">
        <w:rPr>
          <w:b/>
          <w:i/>
        </w:rPr>
        <w:t>=</w:t>
      </w:r>
      <w:r w:rsidRPr="009A3889">
        <w:rPr>
          <w:b/>
          <w:i/>
          <w:spacing w:val="-3"/>
        </w:rPr>
        <w:t xml:space="preserve"> </w:t>
      </w:r>
      <w:r w:rsidRPr="009A3889">
        <w:rPr>
          <w:b/>
          <w:spacing w:val="-5"/>
        </w:rPr>
        <w:t>100</w:t>
      </w:r>
    </w:p>
    <w:p w:rsidR="005D2024" w:rsidRPr="009A3889" w:rsidRDefault="004E2C5B" w:rsidP="004E2C5B">
      <w:pPr>
        <w:rPr>
          <w:b/>
        </w:rPr>
      </w:pPr>
      <w:r w:rsidRPr="009A3889">
        <w:t>Валовый</w:t>
      </w:r>
      <w:r w:rsidRPr="009A3889">
        <w:rPr>
          <w:spacing w:val="-2"/>
        </w:rPr>
        <w:t xml:space="preserve"> </w:t>
      </w:r>
      <w:r w:rsidRPr="009A3889">
        <w:t>выброс,</w:t>
      </w:r>
      <w:r w:rsidRPr="009A3889">
        <w:rPr>
          <w:spacing w:val="-1"/>
        </w:rPr>
        <w:t xml:space="preserve"> </w:t>
      </w:r>
      <w:r w:rsidRPr="009A3889">
        <w:t>т/год</w:t>
      </w:r>
      <w:r w:rsidRPr="009A3889">
        <w:rPr>
          <w:spacing w:val="-3"/>
        </w:rPr>
        <w:t xml:space="preserve"> </w:t>
      </w:r>
      <w:r w:rsidRPr="009A3889">
        <w:t>(4.2.5),</w:t>
      </w:r>
      <w:r w:rsidRPr="009A3889">
        <w:rPr>
          <w:spacing w:val="-1"/>
        </w:rPr>
        <w:t xml:space="preserve"> </w:t>
      </w:r>
      <w:r w:rsidRPr="009A3889">
        <w:rPr>
          <w:b/>
          <w:i/>
        </w:rPr>
        <w:t>_M_</w:t>
      </w:r>
      <w:r w:rsidRPr="009A3889">
        <w:rPr>
          <w:b/>
          <w:i/>
          <w:spacing w:val="-1"/>
        </w:rPr>
        <w:t xml:space="preserve"> </w:t>
      </w:r>
      <w:r w:rsidRPr="009A3889">
        <w:rPr>
          <w:b/>
          <w:i/>
        </w:rPr>
        <w:t>=</w:t>
      </w:r>
      <w:r w:rsidRPr="009A3889">
        <w:rPr>
          <w:b/>
          <w:i/>
          <w:spacing w:val="-2"/>
        </w:rPr>
        <w:t xml:space="preserve"> </w:t>
      </w:r>
      <w:r w:rsidRPr="009A3889">
        <w:rPr>
          <w:b/>
          <w:i/>
        </w:rPr>
        <w:t>CI</w:t>
      </w:r>
      <w:r w:rsidRPr="009A3889">
        <w:rPr>
          <w:b/>
          <w:i/>
          <w:spacing w:val="-1"/>
        </w:rPr>
        <w:t xml:space="preserve"> </w:t>
      </w:r>
      <w:r w:rsidRPr="009A3889">
        <w:rPr>
          <w:b/>
          <w:i/>
        </w:rPr>
        <w:t>·</w:t>
      </w:r>
      <w:r w:rsidRPr="009A3889">
        <w:rPr>
          <w:b/>
          <w:i/>
          <w:spacing w:val="-3"/>
        </w:rPr>
        <w:t xml:space="preserve"> </w:t>
      </w:r>
      <w:r w:rsidRPr="009A3889">
        <w:rPr>
          <w:b/>
          <w:i/>
        </w:rPr>
        <w:t>M</w:t>
      </w:r>
      <w:r w:rsidRPr="009A3889">
        <w:rPr>
          <w:b/>
          <w:i/>
          <w:spacing w:val="-2"/>
        </w:rPr>
        <w:t xml:space="preserve"> </w:t>
      </w:r>
      <w:r w:rsidRPr="009A3889">
        <w:rPr>
          <w:b/>
          <w:i/>
        </w:rPr>
        <w:t>/</w:t>
      </w:r>
      <w:r w:rsidRPr="009A3889">
        <w:rPr>
          <w:b/>
          <w:i/>
          <w:spacing w:val="-2"/>
        </w:rPr>
        <w:t xml:space="preserve"> </w:t>
      </w:r>
      <w:r w:rsidRPr="009A3889">
        <w:rPr>
          <w:b/>
          <w:i/>
        </w:rPr>
        <w:t>100</w:t>
      </w:r>
      <w:r w:rsidRPr="009A3889">
        <w:rPr>
          <w:b/>
          <w:i/>
          <w:spacing w:val="-1"/>
        </w:rPr>
        <w:t xml:space="preserve"> </w:t>
      </w:r>
      <w:r w:rsidRPr="009A3889">
        <w:rPr>
          <w:b/>
          <w:i/>
        </w:rPr>
        <w:t>=</w:t>
      </w:r>
      <w:r w:rsidRPr="009A3889">
        <w:rPr>
          <w:b/>
          <w:i/>
          <w:spacing w:val="-4"/>
        </w:rPr>
        <w:t xml:space="preserve"> </w:t>
      </w:r>
      <w:r w:rsidRPr="009A3889">
        <w:rPr>
          <w:b/>
        </w:rPr>
        <w:t>100</w:t>
      </w:r>
      <w:r w:rsidRPr="009A3889">
        <w:rPr>
          <w:b/>
          <w:spacing w:val="-2"/>
        </w:rPr>
        <w:t xml:space="preserve"> </w:t>
      </w:r>
      <w:r w:rsidRPr="009A3889">
        <w:rPr>
          <w:b/>
        </w:rPr>
        <w:t>·</w:t>
      </w:r>
      <w:r w:rsidRPr="009A3889">
        <w:rPr>
          <w:b/>
          <w:spacing w:val="-1"/>
        </w:rPr>
        <w:t xml:space="preserve"> </w:t>
      </w:r>
      <w:r w:rsidRPr="009A3889">
        <w:rPr>
          <w:b/>
        </w:rPr>
        <w:t>0.4608</w:t>
      </w:r>
      <w:r w:rsidRPr="009A3889">
        <w:rPr>
          <w:b/>
          <w:spacing w:val="-4"/>
        </w:rPr>
        <w:t xml:space="preserve"> </w:t>
      </w:r>
      <w:r w:rsidRPr="009A3889">
        <w:rPr>
          <w:b/>
        </w:rPr>
        <w:t>/</w:t>
      </w:r>
      <w:r w:rsidRPr="009A3889">
        <w:rPr>
          <w:b/>
          <w:spacing w:val="-1"/>
        </w:rPr>
        <w:t xml:space="preserve"> </w:t>
      </w:r>
      <w:r w:rsidRPr="009A3889">
        <w:rPr>
          <w:b/>
        </w:rPr>
        <w:t>100</w:t>
      </w:r>
      <w:r w:rsidRPr="009A3889">
        <w:rPr>
          <w:b/>
          <w:spacing w:val="-1"/>
        </w:rPr>
        <w:t xml:space="preserve"> </w:t>
      </w:r>
      <w:r w:rsidRPr="009A3889">
        <w:rPr>
          <w:b/>
        </w:rPr>
        <w:t>=</w:t>
      </w:r>
      <w:r w:rsidRPr="009A3889">
        <w:rPr>
          <w:b/>
          <w:spacing w:val="-2"/>
        </w:rPr>
        <w:t xml:space="preserve"> 0.4608</w:t>
      </w:r>
    </w:p>
    <w:p w:rsidR="005D2024" w:rsidRPr="009A3889" w:rsidRDefault="004E2C5B" w:rsidP="004E2C5B">
      <w:pPr>
        <w:rPr>
          <w:b/>
        </w:rPr>
      </w:pPr>
      <w:r w:rsidRPr="009A3889">
        <w:t>Максимальный</w:t>
      </w:r>
      <w:r w:rsidRPr="009A3889">
        <w:rPr>
          <w:spacing w:val="-3"/>
        </w:rPr>
        <w:t xml:space="preserve"> </w:t>
      </w:r>
      <w:r w:rsidRPr="009A3889">
        <w:t>из</w:t>
      </w:r>
      <w:r w:rsidRPr="009A3889">
        <w:rPr>
          <w:spacing w:val="-4"/>
        </w:rPr>
        <w:t xml:space="preserve"> </w:t>
      </w:r>
      <w:r w:rsidRPr="009A3889">
        <w:t>разовых</w:t>
      </w:r>
      <w:r w:rsidRPr="009A3889">
        <w:rPr>
          <w:spacing w:val="-2"/>
        </w:rPr>
        <w:t xml:space="preserve"> </w:t>
      </w:r>
      <w:r w:rsidRPr="009A3889">
        <w:t>выброс,</w:t>
      </w:r>
      <w:r w:rsidRPr="009A3889">
        <w:rPr>
          <w:spacing w:val="-4"/>
        </w:rPr>
        <w:t xml:space="preserve"> </w:t>
      </w:r>
      <w:r w:rsidRPr="009A3889">
        <w:t>г/с</w:t>
      </w:r>
      <w:r w:rsidRPr="009A3889">
        <w:rPr>
          <w:spacing w:val="-2"/>
        </w:rPr>
        <w:t xml:space="preserve"> </w:t>
      </w:r>
      <w:r w:rsidRPr="009A3889">
        <w:t xml:space="preserve">(4.2.4), </w:t>
      </w:r>
      <w:r w:rsidRPr="009A3889">
        <w:rPr>
          <w:b/>
          <w:i/>
        </w:rPr>
        <w:t>_G_</w:t>
      </w:r>
      <w:r w:rsidRPr="009A3889">
        <w:rPr>
          <w:b/>
          <w:i/>
          <w:spacing w:val="-5"/>
        </w:rPr>
        <w:t xml:space="preserve"> </w:t>
      </w:r>
      <w:r w:rsidRPr="009A3889">
        <w:rPr>
          <w:b/>
          <w:i/>
        </w:rPr>
        <w:t>=</w:t>
      </w:r>
      <w:r w:rsidRPr="009A3889">
        <w:rPr>
          <w:b/>
          <w:i/>
          <w:spacing w:val="-3"/>
        </w:rPr>
        <w:t xml:space="preserve"> </w:t>
      </w:r>
      <w:r w:rsidRPr="009A3889">
        <w:rPr>
          <w:b/>
          <w:i/>
        </w:rPr>
        <w:t>CI</w:t>
      </w:r>
      <w:r w:rsidRPr="009A3889">
        <w:rPr>
          <w:b/>
          <w:i/>
          <w:spacing w:val="-2"/>
        </w:rPr>
        <w:t xml:space="preserve"> </w:t>
      </w:r>
      <w:r w:rsidRPr="009A3889">
        <w:rPr>
          <w:b/>
          <w:i/>
        </w:rPr>
        <w:t>·</w:t>
      </w:r>
      <w:r w:rsidRPr="009A3889">
        <w:rPr>
          <w:b/>
          <w:i/>
          <w:spacing w:val="-2"/>
        </w:rPr>
        <w:t xml:space="preserve"> </w:t>
      </w:r>
      <w:r w:rsidRPr="009A3889">
        <w:rPr>
          <w:b/>
          <w:i/>
        </w:rPr>
        <w:t>G</w:t>
      </w:r>
      <w:r w:rsidRPr="009A3889">
        <w:rPr>
          <w:b/>
          <w:i/>
          <w:spacing w:val="-2"/>
        </w:rPr>
        <w:t xml:space="preserve"> </w:t>
      </w:r>
      <w:r w:rsidRPr="009A3889">
        <w:rPr>
          <w:b/>
          <w:i/>
        </w:rPr>
        <w:t>/</w:t>
      </w:r>
      <w:r w:rsidRPr="009A3889">
        <w:rPr>
          <w:b/>
          <w:i/>
          <w:spacing w:val="-2"/>
        </w:rPr>
        <w:t xml:space="preserve"> </w:t>
      </w:r>
      <w:r w:rsidRPr="009A3889">
        <w:rPr>
          <w:b/>
          <w:i/>
        </w:rPr>
        <w:t>100</w:t>
      </w:r>
      <w:r w:rsidRPr="009A3889">
        <w:rPr>
          <w:b/>
          <w:i/>
          <w:spacing w:val="-2"/>
        </w:rPr>
        <w:t xml:space="preserve"> </w:t>
      </w:r>
      <w:r w:rsidRPr="009A3889">
        <w:rPr>
          <w:b/>
          <w:i/>
        </w:rPr>
        <w:t>=</w:t>
      </w:r>
      <w:r w:rsidRPr="009A3889">
        <w:rPr>
          <w:b/>
          <w:i/>
          <w:spacing w:val="-2"/>
        </w:rPr>
        <w:t xml:space="preserve"> </w:t>
      </w:r>
      <w:r w:rsidRPr="009A3889">
        <w:rPr>
          <w:b/>
        </w:rPr>
        <w:t>100</w:t>
      </w:r>
      <w:r w:rsidRPr="009A3889">
        <w:rPr>
          <w:b/>
          <w:spacing w:val="-2"/>
        </w:rPr>
        <w:t xml:space="preserve"> </w:t>
      </w:r>
      <w:r w:rsidRPr="009A3889">
        <w:rPr>
          <w:b/>
        </w:rPr>
        <w:t>·</w:t>
      </w:r>
      <w:r w:rsidRPr="009A3889">
        <w:rPr>
          <w:b/>
          <w:spacing w:val="-2"/>
        </w:rPr>
        <w:t xml:space="preserve"> </w:t>
      </w:r>
      <w:r w:rsidRPr="009A3889">
        <w:rPr>
          <w:b/>
        </w:rPr>
        <w:t>0.02222</w:t>
      </w:r>
      <w:r w:rsidRPr="009A3889">
        <w:rPr>
          <w:b/>
          <w:spacing w:val="-2"/>
        </w:rPr>
        <w:t xml:space="preserve"> </w:t>
      </w:r>
      <w:r w:rsidRPr="009A3889">
        <w:rPr>
          <w:b/>
        </w:rPr>
        <w:t>/</w:t>
      </w:r>
      <w:r w:rsidRPr="009A3889">
        <w:rPr>
          <w:b/>
          <w:spacing w:val="-1"/>
        </w:rPr>
        <w:t xml:space="preserve"> </w:t>
      </w:r>
      <w:r w:rsidRPr="009A3889">
        <w:rPr>
          <w:b/>
        </w:rPr>
        <w:t>100</w:t>
      </w:r>
      <w:r w:rsidRPr="009A3889">
        <w:rPr>
          <w:b/>
          <w:spacing w:val="-2"/>
        </w:rPr>
        <w:t xml:space="preserve"> </w:t>
      </w:r>
      <w:r w:rsidRPr="009A3889">
        <w:rPr>
          <w:b/>
        </w:rPr>
        <w:t>=</w:t>
      </w:r>
      <w:r w:rsidRPr="009A3889">
        <w:rPr>
          <w:b/>
          <w:spacing w:val="-3"/>
        </w:rPr>
        <w:t xml:space="preserve"> </w:t>
      </w:r>
      <w:r w:rsidRPr="009A3889">
        <w:rPr>
          <w:b/>
          <w:spacing w:val="-2"/>
        </w:rPr>
        <w:t>0.0222</w:t>
      </w:r>
    </w:p>
    <w:tbl>
      <w:tblPr>
        <w:tblW w:w="0" w:type="auto"/>
        <w:tblInd w:w="4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5"/>
        <w:gridCol w:w="4494"/>
        <w:gridCol w:w="2026"/>
        <w:gridCol w:w="2175"/>
      </w:tblGrid>
      <w:tr w:rsidR="005D2024" w:rsidRPr="009A3889">
        <w:trPr>
          <w:trHeight w:val="253"/>
        </w:trPr>
        <w:tc>
          <w:tcPr>
            <w:tcW w:w="725" w:type="dxa"/>
          </w:tcPr>
          <w:p w:rsidR="005D2024" w:rsidRPr="009A3889" w:rsidRDefault="004E2C5B" w:rsidP="004E2C5B">
            <w:pPr>
              <w:pStyle w:val="TableParagraph"/>
              <w:rPr>
                <w:b/>
                <w:i/>
              </w:rPr>
            </w:pPr>
            <w:r w:rsidRPr="009A3889">
              <w:rPr>
                <w:b/>
                <w:i/>
                <w:spacing w:val="-5"/>
              </w:rPr>
              <w:t>Код</w:t>
            </w:r>
          </w:p>
        </w:tc>
        <w:tc>
          <w:tcPr>
            <w:tcW w:w="4494" w:type="dxa"/>
          </w:tcPr>
          <w:p w:rsidR="005D2024" w:rsidRPr="009A3889" w:rsidRDefault="004E2C5B" w:rsidP="004E2C5B">
            <w:pPr>
              <w:pStyle w:val="TableParagraph"/>
              <w:rPr>
                <w:b/>
                <w:i/>
              </w:rPr>
            </w:pPr>
            <w:r w:rsidRPr="009A3889">
              <w:rPr>
                <w:b/>
                <w:i/>
                <w:spacing w:val="-2"/>
              </w:rPr>
              <w:t>Наименование</w:t>
            </w:r>
            <w:r w:rsidRPr="009A3889">
              <w:rPr>
                <w:b/>
                <w:i/>
                <w:spacing w:val="10"/>
              </w:rPr>
              <w:t xml:space="preserve"> </w:t>
            </w:r>
            <w:r w:rsidRPr="009A3889">
              <w:rPr>
                <w:b/>
                <w:i/>
                <w:spacing w:val="-5"/>
              </w:rPr>
              <w:t>ЗВ</w:t>
            </w:r>
          </w:p>
        </w:tc>
        <w:tc>
          <w:tcPr>
            <w:tcW w:w="2026" w:type="dxa"/>
          </w:tcPr>
          <w:p w:rsidR="005D2024" w:rsidRPr="009A3889" w:rsidRDefault="004E2C5B" w:rsidP="004E2C5B">
            <w:pPr>
              <w:pStyle w:val="TableParagraph"/>
              <w:rPr>
                <w:b/>
                <w:i/>
              </w:rPr>
            </w:pPr>
            <w:r w:rsidRPr="009A3889">
              <w:rPr>
                <w:b/>
                <w:i/>
              </w:rPr>
              <w:t>Выброс</w:t>
            </w:r>
            <w:r w:rsidRPr="009A3889">
              <w:rPr>
                <w:b/>
                <w:i/>
                <w:spacing w:val="-1"/>
              </w:rPr>
              <w:t xml:space="preserve"> </w:t>
            </w:r>
            <w:r w:rsidRPr="009A3889">
              <w:rPr>
                <w:b/>
                <w:i/>
                <w:spacing w:val="-5"/>
              </w:rPr>
              <w:t>г/с</w:t>
            </w:r>
          </w:p>
        </w:tc>
        <w:tc>
          <w:tcPr>
            <w:tcW w:w="2175" w:type="dxa"/>
          </w:tcPr>
          <w:p w:rsidR="005D2024" w:rsidRPr="009A3889" w:rsidRDefault="004E2C5B" w:rsidP="004E2C5B">
            <w:pPr>
              <w:pStyle w:val="TableParagraph"/>
              <w:rPr>
                <w:b/>
                <w:i/>
              </w:rPr>
            </w:pPr>
            <w:r w:rsidRPr="009A3889">
              <w:rPr>
                <w:b/>
                <w:i/>
              </w:rPr>
              <w:t>Выброс</w:t>
            </w:r>
            <w:r w:rsidRPr="009A3889">
              <w:rPr>
                <w:b/>
                <w:i/>
                <w:spacing w:val="-3"/>
              </w:rPr>
              <w:t xml:space="preserve"> </w:t>
            </w:r>
            <w:r w:rsidRPr="009A3889">
              <w:rPr>
                <w:b/>
                <w:i/>
                <w:spacing w:val="-2"/>
              </w:rPr>
              <w:t>т/год</w:t>
            </w:r>
          </w:p>
        </w:tc>
      </w:tr>
      <w:tr w:rsidR="005D2024" w:rsidRPr="009A3889">
        <w:trPr>
          <w:trHeight w:val="251"/>
        </w:trPr>
        <w:tc>
          <w:tcPr>
            <w:tcW w:w="725" w:type="dxa"/>
          </w:tcPr>
          <w:p w:rsidR="005D2024" w:rsidRPr="009A3889" w:rsidRDefault="004E2C5B" w:rsidP="004E2C5B">
            <w:pPr>
              <w:pStyle w:val="TableParagraph"/>
            </w:pPr>
            <w:r w:rsidRPr="009A3889">
              <w:rPr>
                <w:spacing w:val="-4"/>
              </w:rPr>
              <w:t>1880</w:t>
            </w:r>
          </w:p>
        </w:tc>
        <w:tc>
          <w:tcPr>
            <w:tcW w:w="4494" w:type="dxa"/>
          </w:tcPr>
          <w:p w:rsidR="005D2024" w:rsidRPr="009A3889" w:rsidRDefault="004E2C5B" w:rsidP="004E2C5B">
            <w:pPr>
              <w:pStyle w:val="TableParagraph"/>
            </w:pPr>
            <w:r w:rsidRPr="009A3889">
              <w:rPr>
                <w:spacing w:val="-2"/>
              </w:rPr>
              <w:t>Ди(2-гидроксиэтил)амин</w:t>
            </w:r>
          </w:p>
        </w:tc>
        <w:tc>
          <w:tcPr>
            <w:tcW w:w="2026" w:type="dxa"/>
          </w:tcPr>
          <w:p w:rsidR="005D2024" w:rsidRPr="009A3889" w:rsidRDefault="004E2C5B" w:rsidP="004E2C5B">
            <w:pPr>
              <w:pStyle w:val="TableParagraph"/>
              <w:jc w:val="right"/>
            </w:pPr>
            <w:r w:rsidRPr="009A3889">
              <w:rPr>
                <w:spacing w:val="-2"/>
              </w:rPr>
              <w:t>0.0222</w:t>
            </w:r>
          </w:p>
        </w:tc>
        <w:tc>
          <w:tcPr>
            <w:tcW w:w="2175" w:type="dxa"/>
          </w:tcPr>
          <w:p w:rsidR="005D2024" w:rsidRPr="009A3889" w:rsidRDefault="004E2C5B" w:rsidP="004E2C5B">
            <w:pPr>
              <w:pStyle w:val="TableParagraph"/>
            </w:pPr>
            <w:r w:rsidRPr="009A3889">
              <w:rPr>
                <w:spacing w:val="-2"/>
              </w:rPr>
              <w:t>0.4608</w:t>
            </w:r>
          </w:p>
        </w:tc>
      </w:tr>
    </w:tbl>
    <w:p w:rsidR="005D2024" w:rsidRPr="004E2C5B" w:rsidRDefault="005D2024" w:rsidP="004E2C5B">
      <w:pPr>
        <w:pStyle w:val="a3"/>
        <w:ind w:left="0"/>
        <w:rPr>
          <w:b/>
          <w:color w:val="FF0000"/>
        </w:rPr>
      </w:pPr>
    </w:p>
    <w:p w:rsidR="005D2024" w:rsidRPr="00394D9F" w:rsidRDefault="009A3889" w:rsidP="009A3889">
      <w:pPr>
        <w:pStyle w:val="21"/>
        <w:ind w:left="0"/>
        <w:rPr>
          <w:highlight w:val="cyan"/>
        </w:rPr>
      </w:pPr>
      <w:bookmarkStart w:id="173" w:name="_Toc194015821"/>
      <w:r w:rsidRPr="009A3889">
        <w:rPr>
          <w:highlight w:val="cyan"/>
        </w:rPr>
        <w:t xml:space="preserve">Источник 6002, </w:t>
      </w:r>
      <w:r w:rsidR="004E2C5B" w:rsidRPr="009A3889">
        <w:rPr>
          <w:highlight w:val="cyan"/>
        </w:rPr>
        <w:t>Насос</w:t>
      </w:r>
      <w:r w:rsidR="004E2C5B" w:rsidRPr="00394D9F">
        <w:rPr>
          <w:highlight w:val="cyan"/>
        </w:rPr>
        <w:t xml:space="preserve"> </w:t>
      </w:r>
      <w:r w:rsidR="004E2C5B" w:rsidRPr="009A3889">
        <w:rPr>
          <w:highlight w:val="cyan"/>
        </w:rPr>
        <w:t>погружной</w:t>
      </w:r>
      <w:r w:rsidR="004E2C5B" w:rsidRPr="00394D9F">
        <w:rPr>
          <w:highlight w:val="cyan"/>
        </w:rPr>
        <w:t xml:space="preserve"> </w:t>
      </w:r>
      <w:r w:rsidR="004E2C5B" w:rsidRPr="009A3889">
        <w:rPr>
          <w:highlight w:val="cyan"/>
        </w:rPr>
        <w:t>Tsurumi</w:t>
      </w:r>
      <w:r w:rsidR="004E2C5B" w:rsidRPr="00394D9F">
        <w:rPr>
          <w:highlight w:val="cyan"/>
        </w:rPr>
        <w:t xml:space="preserve"> </w:t>
      </w:r>
      <w:r w:rsidR="004E2C5B" w:rsidRPr="009A3889">
        <w:rPr>
          <w:highlight w:val="cyan"/>
        </w:rPr>
        <w:t>KRS2-100</w:t>
      </w:r>
      <w:bookmarkEnd w:id="173"/>
      <w:r w:rsidR="004E2C5B" w:rsidRPr="00394D9F">
        <w:rPr>
          <w:highlight w:val="cyan"/>
        </w:rPr>
        <w:t xml:space="preserve"> </w:t>
      </w:r>
    </w:p>
    <w:p w:rsidR="005D2024" w:rsidRPr="009A3889" w:rsidRDefault="004E2C5B" w:rsidP="004E2C5B">
      <w:pPr>
        <w:pStyle w:val="a3"/>
        <w:ind w:left="0"/>
        <w:jc w:val="both"/>
      </w:pPr>
      <w:r w:rsidRPr="009A3889">
        <w:t>Список</w:t>
      </w:r>
      <w:r w:rsidRPr="009A3889">
        <w:rPr>
          <w:spacing w:val="-3"/>
        </w:rPr>
        <w:t xml:space="preserve"> </w:t>
      </w:r>
      <w:r w:rsidRPr="009A3889">
        <w:rPr>
          <w:spacing w:val="-2"/>
        </w:rPr>
        <w:t>литературы:</w:t>
      </w:r>
    </w:p>
    <w:p w:rsidR="005D2024" w:rsidRPr="009A3889" w:rsidRDefault="004E2C5B" w:rsidP="004E2C5B">
      <w:pPr>
        <w:pStyle w:val="a3"/>
        <w:ind w:left="0"/>
        <w:jc w:val="both"/>
      </w:pPr>
      <w:r w:rsidRPr="009A3889">
        <w:t>Методические указания расчета выбросов от предприятий, осуществляющих хранение и реализацию нефтепродуктов (нефтебазы, АЗС) и других жидкостей и и газов. Приложение к приказу МООС РК от 29.07.2011 №196</w:t>
      </w:r>
    </w:p>
    <w:p w:rsidR="005D2024" w:rsidRPr="009A3889" w:rsidRDefault="004E2C5B" w:rsidP="004E2C5B">
      <w:pPr>
        <w:pStyle w:val="a3"/>
        <w:ind w:left="0"/>
        <w:rPr>
          <w:b/>
          <w:i/>
        </w:rPr>
      </w:pPr>
      <w:r w:rsidRPr="009A3889">
        <w:t>Расчет</w:t>
      </w:r>
      <w:r w:rsidRPr="009A3889">
        <w:rPr>
          <w:spacing w:val="-4"/>
        </w:rPr>
        <w:t xml:space="preserve"> </w:t>
      </w:r>
      <w:r w:rsidRPr="009A3889">
        <w:t>выбросов</w:t>
      </w:r>
      <w:r w:rsidRPr="009A3889">
        <w:rPr>
          <w:spacing w:val="-4"/>
        </w:rPr>
        <w:t xml:space="preserve"> </w:t>
      </w:r>
      <w:r w:rsidRPr="009A3889">
        <w:t>от</w:t>
      </w:r>
      <w:r w:rsidRPr="009A3889">
        <w:rPr>
          <w:spacing w:val="-4"/>
        </w:rPr>
        <w:t xml:space="preserve"> </w:t>
      </w:r>
      <w:r w:rsidRPr="009A3889">
        <w:t>теплообменных</w:t>
      </w:r>
      <w:r w:rsidRPr="009A3889">
        <w:rPr>
          <w:spacing w:val="-5"/>
        </w:rPr>
        <w:t xml:space="preserve"> </w:t>
      </w:r>
      <w:r w:rsidRPr="009A3889">
        <w:t>аппаратов</w:t>
      </w:r>
      <w:r w:rsidRPr="009A3889">
        <w:rPr>
          <w:spacing w:val="-5"/>
        </w:rPr>
        <w:t xml:space="preserve"> </w:t>
      </w:r>
      <w:r w:rsidRPr="009A3889">
        <w:t>и</w:t>
      </w:r>
      <w:r w:rsidRPr="009A3889">
        <w:rPr>
          <w:spacing w:val="-6"/>
        </w:rPr>
        <w:t xml:space="preserve"> </w:t>
      </w:r>
      <w:r w:rsidRPr="009A3889">
        <w:t>средств</w:t>
      </w:r>
      <w:r w:rsidRPr="009A3889">
        <w:rPr>
          <w:spacing w:val="-4"/>
        </w:rPr>
        <w:t xml:space="preserve"> </w:t>
      </w:r>
      <w:r w:rsidRPr="009A3889">
        <w:t xml:space="preserve">перекачки Нефтепродукт: </w:t>
      </w:r>
      <w:r w:rsidRPr="009A3889">
        <w:rPr>
          <w:b/>
          <w:i/>
          <w:u w:val="thick"/>
        </w:rPr>
        <w:t>Этиленгликоль</w:t>
      </w:r>
    </w:p>
    <w:p w:rsidR="005D2024" w:rsidRPr="009A3889" w:rsidRDefault="004E2C5B" w:rsidP="004E2C5B">
      <w:pPr>
        <w:pStyle w:val="a3"/>
        <w:ind w:left="0"/>
      </w:pPr>
      <w:r w:rsidRPr="009A3889">
        <w:t>Тип</w:t>
      </w:r>
      <w:r w:rsidRPr="009A3889">
        <w:rPr>
          <w:spacing w:val="-3"/>
        </w:rPr>
        <w:t xml:space="preserve"> </w:t>
      </w:r>
      <w:r w:rsidRPr="009A3889">
        <w:t>нефтепродукта</w:t>
      </w:r>
      <w:r w:rsidRPr="009A3889">
        <w:rPr>
          <w:spacing w:val="-3"/>
        </w:rPr>
        <w:t xml:space="preserve"> </w:t>
      </w:r>
      <w:r w:rsidRPr="009A3889">
        <w:t>и</w:t>
      </w:r>
      <w:r w:rsidRPr="009A3889">
        <w:rPr>
          <w:spacing w:val="-3"/>
        </w:rPr>
        <w:t xml:space="preserve"> </w:t>
      </w:r>
      <w:r w:rsidRPr="009A3889">
        <w:t>средняя</w:t>
      </w:r>
      <w:r w:rsidRPr="009A3889">
        <w:rPr>
          <w:spacing w:val="-3"/>
        </w:rPr>
        <w:t xml:space="preserve"> </w:t>
      </w:r>
      <w:r w:rsidRPr="009A3889">
        <w:t>температура</w:t>
      </w:r>
      <w:r w:rsidRPr="009A3889">
        <w:rPr>
          <w:spacing w:val="-3"/>
        </w:rPr>
        <w:t xml:space="preserve"> </w:t>
      </w:r>
      <w:r w:rsidRPr="009A3889">
        <w:t>жидкости:</w:t>
      </w:r>
      <w:r w:rsidRPr="009A3889">
        <w:rPr>
          <w:spacing w:val="-2"/>
        </w:rPr>
        <w:t xml:space="preserve"> </w:t>
      </w:r>
      <w:r w:rsidRPr="009A3889">
        <w:t>Газ,</w:t>
      </w:r>
      <w:r w:rsidRPr="009A3889">
        <w:rPr>
          <w:spacing w:val="-3"/>
        </w:rPr>
        <w:t xml:space="preserve"> </w:t>
      </w:r>
      <w:r w:rsidRPr="009A3889">
        <w:t>бензин</w:t>
      </w:r>
      <w:r w:rsidRPr="009A3889">
        <w:rPr>
          <w:spacing w:val="-3"/>
        </w:rPr>
        <w:t xml:space="preserve"> </w:t>
      </w:r>
      <w:r w:rsidRPr="009A3889">
        <w:t>и</w:t>
      </w:r>
      <w:r w:rsidRPr="009A3889">
        <w:rPr>
          <w:spacing w:val="-5"/>
        </w:rPr>
        <w:t xml:space="preserve"> </w:t>
      </w:r>
      <w:r w:rsidRPr="009A3889">
        <w:t>жидкости</w:t>
      </w:r>
      <w:r w:rsidRPr="009A3889">
        <w:rPr>
          <w:spacing w:val="-3"/>
        </w:rPr>
        <w:t xml:space="preserve"> </w:t>
      </w:r>
      <w:r w:rsidRPr="009A3889">
        <w:t>с</w:t>
      </w:r>
      <w:r w:rsidRPr="009A3889">
        <w:rPr>
          <w:spacing w:val="-3"/>
        </w:rPr>
        <w:t xml:space="preserve"> </w:t>
      </w:r>
      <w:r w:rsidRPr="009A3889">
        <w:t>температурой кипения &lt;120 гр.С</w:t>
      </w:r>
    </w:p>
    <w:p w:rsidR="005D2024" w:rsidRPr="009A3889" w:rsidRDefault="004E2C5B" w:rsidP="004E2C5B">
      <w:pPr>
        <w:pStyle w:val="a3"/>
        <w:ind w:left="0"/>
      </w:pPr>
      <w:r w:rsidRPr="009A3889">
        <w:t>Наименование</w:t>
      </w:r>
      <w:r w:rsidRPr="009A3889">
        <w:rPr>
          <w:spacing w:val="-3"/>
        </w:rPr>
        <w:t xml:space="preserve"> </w:t>
      </w:r>
      <w:r w:rsidRPr="009A3889">
        <w:t>аппаратуры</w:t>
      </w:r>
      <w:r w:rsidRPr="009A3889">
        <w:rPr>
          <w:spacing w:val="-3"/>
        </w:rPr>
        <w:t xml:space="preserve"> </w:t>
      </w:r>
      <w:r w:rsidRPr="009A3889">
        <w:t>или</w:t>
      </w:r>
      <w:r w:rsidRPr="009A3889">
        <w:rPr>
          <w:spacing w:val="-3"/>
        </w:rPr>
        <w:t xml:space="preserve"> </w:t>
      </w:r>
      <w:r w:rsidRPr="009A3889">
        <w:t>средства</w:t>
      </w:r>
      <w:r w:rsidRPr="009A3889">
        <w:rPr>
          <w:spacing w:val="-2"/>
        </w:rPr>
        <w:t xml:space="preserve"> </w:t>
      </w:r>
      <w:r w:rsidRPr="009A3889">
        <w:t>перекачки:</w:t>
      </w:r>
      <w:r w:rsidRPr="009A3889">
        <w:rPr>
          <w:spacing w:val="-2"/>
        </w:rPr>
        <w:t xml:space="preserve"> </w:t>
      </w:r>
      <w:r w:rsidRPr="009A3889">
        <w:t>Насос</w:t>
      </w:r>
      <w:r w:rsidRPr="009A3889">
        <w:rPr>
          <w:spacing w:val="-3"/>
        </w:rPr>
        <w:t xml:space="preserve"> </w:t>
      </w:r>
      <w:r w:rsidRPr="009A3889">
        <w:t>центробежный</w:t>
      </w:r>
      <w:r w:rsidRPr="009A3889">
        <w:rPr>
          <w:spacing w:val="-3"/>
        </w:rPr>
        <w:t xml:space="preserve"> </w:t>
      </w:r>
      <w:r w:rsidRPr="009A3889">
        <w:t>с</w:t>
      </w:r>
      <w:r w:rsidRPr="009A3889">
        <w:rPr>
          <w:spacing w:val="-3"/>
        </w:rPr>
        <w:t xml:space="preserve"> </w:t>
      </w:r>
      <w:r w:rsidRPr="009A3889">
        <w:t>одним</w:t>
      </w:r>
      <w:r w:rsidRPr="009A3889">
        <w:rPr>
          <w:spacing w:val="-4"/>
        </w:rPr>
        <w:t xml:space="preserve"> </w:t>
      </w:r>
      <w:r w:rsidRPr="009A3889">
        <w:t>торцевым уплотнением вала</w:t>
      </w:r>
    </w:p>
    <w:p w:rsidR="005D2024" w:rsidRPr="009A3889" w:rsidRDefault="004E2C5B" w:rsidP="004E2C5B">
      <w:pPr>
        <w:pStyle w:val="a3"/>
        <w:ind w:left="0"/>
        <w:rPr>
          <w:b/>
        </w:rPr>
      </w:pPr>
      <w:r w:rsidRPr="009A3889">
        <w:t>Удельный</w:t>
      </w:r>
      <w:r w:rsidRPr="009A3889">
        <w:rPr>
          <w:spacing w:val="-4"/>
        </w:rPr>
        <w:t xml:space="preserve"> </w:t>
      </w:r>
      <w:r w:rsidRPr="009A3889">
        <w:t>выброс,</w:t>
      </w:r>
      <w:r w:rsidRPr="009A3889">
        <w:rPr>
          <w:spacing w:val="-3"/>
        </w:rPr>
        <w:t xml:space="preserve"> </w:t>
      </w:r>
      <w:r w:rsidRPr="009A3889">
        <w:t>кг/час(табл.</w:t>
      </w:r>
      <w:r w:rsidRPr="009A3889">
        <w:rPr>
          <w:spacing w:val="-3"/>
        </w:rPr>
        <w:t xml:space="preserve"> </w:t>
      </w:r>
      <w:r w:rsidRPr="009A3889">
        <w:t>6.1),</w:t>
      </w:r>
      <w:r w:rsidRPr="009A3889">
        <w:rPr>
          <w:spacing w:val="-1"/>
        </w:rPr>
        <w:t xml:space="preserve"> </w:t>
      </w:r>
      <w:r w:rsidRPr="009A3889">
        <w:rPr>
          <w:b/>
          <w:i/>
        </w:rPr>
        <w:t>Q</w:t>
      </w:r>
      <w:r w:rsidRPr="009A3889">
        <w:rPr>
          <w:b/>
          <w:i/>
          <w:spacing w:val="-4"/>
        </w:rPr>
        <w:t xml:space="preserve"> </w:t>
      </w:r>
      <w:r w:rsidRPr="009A3889">
        <w:rPr>
          <w:b/>
          <w:i/>
        </w:rPr>
        <w:t>=</w:t>
      </w:r>
      <w:r w:rsidRPr="009A3889">
        <w:rPr>
          <w:b/>
          <w:i/>
          <w:spacing w:val="-4"/>
        </w:rPr>
        <w:t xml:space="preserve"> </w:t>
      </w:r>
      <w:r w:rsidRPr="009A3889">
        <w:rPr>
          <w:b/>
          <w:spacing w:val="-4"/>
        </w:rPr>
        <w:t>0.08</w:t>
      </w:r>
    </w:p>
    <w:p w:rsidR="005D2024" w:rsidRPr="009A3889" w:rsidRDefault="004E2C5B" w:rsidP="004E2C5B">
      <w:pPr>
        <w:pStyle w:val="a3"/>
        <w:ind w:left="0"/>
        <w:rPr>
          <w:b/>
        </w:rPr>
      </w:pPr>
      <w:r w:rsidRPr="009A3889">
        <w:t>Общее</w:t>
      </w:r>
      <w:r w:rsidRPr="009A3889">
        <w:rPr>
          <w:spacing w:val="-8"/>
        </w:rPr>
        <w:t xml:space="preserve"> </w:t>
      </w:r>
      <w:r w:rsidRPr="009A3889">
        <w:t>количество</w:t>
      </w:r>
      <w:r w:rsidRPr="009A3889">
        <w:rPr>
          <w:spacing w:val="-3"/>
        </w:rPr>
        <w:t xml:space="preserve"> </w:t>
      </w:r>
      <w:r w:rsidRPr="009A3889">
        <w:t>аппаратуры</w:t>
      </w:r>
      <w:r w:rsidRPr="009A3889">
        <w:rPr>
          <w:spacing w:val="-4"/>
        </w:rPr>
        <w:t xml:space="preserve"> </w:t>
      </w:r>
      <w:r w:rsidRPr="009A3889">
        <w:t>или</w:t>
      </w:r>
      <w:r w:rsidRPr="009A3889">
        <w:rPr>
          <w:spacing w:val="-3"/>
        </w:rPr>
        <w:t xml:space="preserve"> </w:t>
      </w:r>
      <w:r w:rsidRPr="009A3889">
        <w:t>средств</w:t>
      </w:r>
      <w:r w:rsidRPr="009A3889">
        <w:rPr>
          <w:spacing w:val="-5"/>
        </w:rPr>
        <w:t xml:space="preserve"> </w:t>
      </w:r>
      <w:r w:rsidRPr="009A3889">
        <w:t>перекачки,</w:t>
      </w:r>
      <w:r w:rsidRPr="009A3889">
        <w:rPr>
          <w:spacing w:val="-3"/>
        </w:rPr>
        <w:t xml:space="preserve"> </w:t>
      </w:r>
      <w:r w:rsidRPr="009A3889">
        <w:t>шт.,</w:t>
      </w:r>
      <w:r w:rsidRPr="009A3889">
        <w:rPr>
          <w:spacing w:val="-3"/>
        </w:rPr>
        <w:t xml:space="preserve"> </w:t>
      </w:r>
      <w:r w:rsidRPr="009A3889">
        <w:rPr>
          <w:b/>
          <w:i/>
        </w:rPr>
        <w:t>N1</w:t>
      </w:r>
      <w:r w:rsidRPr="009A3889">
        <w:rPr>
          <w:b/>
          <w:i/>
          <w:spacing w:val="-3"/>
        </w:rPr>
        <w:t xml:space="preserve"> </w:t>
      </w:r>
      <w:r w:rsidRPr="009A3889">
        <w:rPr>
          <w:b/>
          <w:i/>
        </w:rPr>
        <w:t>=</w:t>
      </w:r>
      <w:r w:rsidRPr="009A3889">
        <w:rPr>
          <w:b/>
          <w:i/>
          <w:spacing w:val="-4"/>
        </w:rPr>
        <w:t xml:space="preserve"> </w:t>
      </w:r>
      <w:r w:rsidRPr="009A3889">
        <w:rPr>
          <w:b/>
          <w:spacing w:val="-10"/>
        </w:rPr>
        <w:t>2</w:t>
      </w:r>
    </w:p>
    <w:p w:rsidR="005D2024" w:rsidRPr="009A3889" w:rsidRDefault="004E2C5B" w:rsidP="004E2C5B">
      <w:pPr>
        <w:pStyle w:val="a3"/>
        <w:ind w:left="0"/>
        <w:rPr>
          <w:b/>
        </w:rPr>
      </w:pPr>
      <w:r w:rsidRPr="009A3889">
        <w:t>Одновременно</w:t>
      </w:r>
      <w:r w:rsidRPr="009A3889">
        <w:rPr>
          <w:spacing w:val="-8"/>
        </w:rPr>
        <w:t xml:space="preserve"> </w:t>
      </w:r>
      <w:r w:rsidRPr="009A3889">
        <w:t>работающее</w:t>
      </w:r>
      <w:r w:rsidRPr="009A3889">
        <w:rPr>
          <w:spacing w:val="-5"/>
        </w:rPr>
        <w:t xml:space="preserve"> </w:t>
      </w:r>
      <w:r w:rsidRPr="009A3889">
        <w:t>количество</w:t>
      </w:r>
      <w:r w:rsidRPr="009A3889">
        <w:rPr>
          <w:spacing w:val="-5"/>
        </w:rPr>
        <w:t xml:space="preserve"> </w:t>
      </w:r>
      <w:r w:rsidRPr="009A3889">
        <w:t>аппаратуры</w:t>
      </w:r>
      <w:r w:rsidRPr="009A3889">
        <w:rPr>
          <w:spacing w:val="-5"/>
        </w:rPr>
        <w:t xml:space="preserve"> </w:t>
      </w:r>
      <w:r w:rsidRPr="009A3889">
        <w:t>или</w:t>
      </w:r>
      <w:r w:rsidRPr="009A3889">
        <w:rPr>
          <w:spacing w:val="-5"/>
        </w:rPr>
        <w:t xml:space="preserve"> </w:t>
      </w:r>
      <w:r w:rsidRPr="009A3889">
        <w:t>средств</w:t>
      </w:r>
      <w:r w:rsidRPr="009A3889">
        <w:rPr>
          <w:spacing w:val="-6"/>
        </w:rPr>
        <w:t xml:space="preserve"> </w:t>
      </w:r>
      <w:r w:rsidRPr="009A3889">
        <w:t>перекачки,</w:t>
      </w:r>
      <w:r w:rsidRPr="009A3889">
        <w:rPr>
          <w:spacing w:val="-8"/>
        </w:rPr>
        <w:t xml:space="preserve"> </w:t>
      </w:r>
      <w:r w:rsidRPr="009A3889">
        <w:t>шт.,</w:t>
      </w:r>
      <w:r w:rsidRPr="009A3889">
        <w:rPr>
          <w:spacing w:val="-3"/>
        </w:rPr>
        <w:t xml:space="preserve"> </w:t>
      </w:r>
      <w:r w:rsidRPr="009A3889">
        <w:rPr>
          <w:b/>
          <w:i/>
        </w:rPr>
        <w:t>NN1</w:t>
      </w:r>
      <w:r w:rsidRPr="009A3889">
        <w:rPr>
          <w:b/>
          <w:i/>
          <w:spacing w:val="-5"/>
        </w:rPr>
        <w:t xml:space="preserve"> </w:t>
      </w:r>
      <w:r w:rsidRPr="009A3889">
        <w:rPr>
          <w:b/>
          <w:i/>
        </w:rPr>
        <w:t>=</w:t>
      </w:r>
      <w:r w:rsidRPr="009A3889">
        <w:rPr>
          <w:b/>
          <w:i/>
          <w:spacing w:val="-5"/>
        </w:rPr>
        <w:t xml:space="preserve"> </w:t>
      </w:r>
      <w:r w:rsidRPr="009A3889">
        <w:rPr>
          <w:b/>
          <w:spacing w:val="-10"/>
        </w:rPr>
        <w:t>1</w:t>
      </w:r>
    </w:p>
    <w:p w:rsidR="005D2024" w:rsidRPr="009A3889" w:rsidRDefault="004E2C5B" w:rsidP="004E2C5B">
      <w:pPr>
        <w:pStyle w:val="a3"/>
        <w:ind w:left="0"/>
        <w:rPr>
          <w:b/>
        </w:rPr>
      </w:pPr>
      <w:r w:rsidRPr="009A3889">
        <w:t>Время</w:t>
      </w:r>
      <w:r w:rsidRPr="009A3889">
        <w:rPr>
          <w:spacing w:val="-5"/>
        </w:rPr>
        <w:t xml:space="preserve"> </w:t>
      </w:r>
      <w:r w:rsidRPr="009A3889">
        <w:t>работы</w:t>
      </w:r>
      <w:r w:rsidRPr="009A3889">
        <w:rPr>
          <w:spacing w:val="-4"/>
        </w:rPr>
        <w:t xml:space="preserve"> </w:t>
      </w:r>
      <w:r w:rsidRPr="009A3889">
        <w:t>одной</w:t>
      </w:r>
      <w:r w:rsidRPr="009A3889">
        <w:rPr>
          <w:spacing w:val="-8"/>
        </w:rPr>
        <w:t xml:space="preserve"> </w:t>
      </w:r>
      <w:r w:rsidRPr="009A3889">
        <w:t>единицы</w:t>
      </w:r>
      <w:r w:rsidRPr="009A3889">
        <w:rPr>
          <w:spacing w:val="-3"/>
        </w:rPr>
        <w:t xml:space="preserve"> </w:t>
      </w:r>
      <w:r w:rsidRPr="009A3889">
        <w:t>оборудования,</w:t>
      </w:r>
      <w:r w:rsidRPr="009A3889">
        <w:rPr>
          <w:spacing w:val="-4"/>
        </w:rPr>
        <w:t xml:space="preserve"> </w:t>
      </w:r>
      <w:r w:rsidRPr="009A3889">
        <w:t>час/год,</w:t>
      </w:r>
      <w:r w:rsidRPr="009A3889">
        <w:rPr>
          <w:spacing w:val="-2"/>
        </w:rPr>
        <w:t xml:space="preserve"> </w:t>
      </w:r>
      <w:r w:rsidRPr="009A3889">
        <w:rPr>
          <w:b/>
          <w:i/>
        </w:rPr>
        <w:t>_T_</w:t>
      </w:r>
      <w:r w:rsidRPr="009A3889">
        <w:rPr>
          <w:b/>
          <w:i/>
          <w:spacing w:val="-4"/>
        </w:rPr>
        <w:t xml:space="preserve"> </w:t>
      </w:r>
      <w:r w:rsidRPr="009A3889">
        <w:rPr>
          <w:b/>
          <w:i/>
        </w:rPr>
        <w:t>=</w:t>
      </w:r>
      <w:r w:rsidRPr="009A3889">
        <w:rPr>
          <w:b/>
          <w:i/>
          <w:spacing w:val="-5"/>
        </w:rPr>
        <w:t xml:space="preserve"> </w:t>
      </w:r>
      <w:r w:rsidRPr="009A3889">
        <w:rPr>
          <w:b/>
          <w:spacing w:val="-4"/>
        </w:rPr>
        <w:t>2880</w:t>
      </w:r>
    </w:p>
    <w:p w:rsidR="005D2024" w:rsidRPr="009A3889" w:rsidRDefault="004E2C5B" w:rsidP="004E2C5B">
      <w:pPr>
        <w:rPr>
          <w:b/>
        </w:rPr>
      </w:pPr>
      <w:r w:rsidRPr="009A3889">
        <w:t>Максимальный</w:t>
      </w:r>
      <w:r w:rsidRPr="009A3889">
        <w:rPr>
          <w:spacing w:val="-2"/>
        </w:rPr>
        <w:t xml:space="preserve"> </w:t>
      </w:r>
      <w:r w:rsidRPr="009A3889">
        <w:t>из</w:t>
      </w:r>
      <w:r w:rsidRPr="009A3889">
        <w:rPr>
          <w:spacing w:val="-4"/>
        </w:rPr>
        <w:t xml:space="preserve"> </w:t>
      </w:r>
      <w:r w:rsidRPr="009A3889">
        <w:t>разовых</w:t>
      </w:r>
      <w:r w:rsidRPr="009A3889">
        <w:rPr>
          <w:spacing w:val="-1"/>
        </w:rPr>
        <w:t xml:space="preserve"> </w:t>
      </w:r>
      <w:r w:rsidRPr="009A3889">
        <w:t>выброс,</w:t>
      </w:r>
      <w:r w:rsidRPr="009A3889">
        <w:rPr>
          <w:spacing w:val="-4"/>
        </w:rPr>
        <w:t xml:space="preserve"> </w:t>
      </w:r>
      <w:r w:rsidRPr="009A3889">
        <w:t>г/с</w:t>
      </w:r>
      <w:r w:rsidRPr="009A3889">
        <w:rPr>
          <w:spacing w:val="-1"/>
        </w:rPr>
        <w:t xml:space="preserve"> </w:t>
      </w:r>
      <w:r w:rsidRPr="009A3889">
        <w:t xml:space="preserve">(6.2.1), </w:t>
      </w:r>
      <w:r w:rsidRPr="009A3889">
        <w:rPr>
          <w:b/>
          <w:i/>
        </w:rPr>
        <w:t>G</w:t>
      </w:r>
      <w:r w:rsidRPr="009A3889">
        <w:rPr>
          <w:b/>
          <w:i/>
          <w:spacing w:val="-3"/>
        </w:rPr>
        <w:t xml:space="preserve"> </w:t>
      </w:r>
      <w:r w:rsidRPr="009A3889">
        <w:rPr>
          <w:b/>
          <w:i/>
        </w:rPr>
        <w:t>=</w:t>
      </w:r>
      <w:r w:rsidRPr="009A3889">
        <w:rPr>
          <w:b/>
          <w:i/>
          <w:spacing w:val="-2"/>
        </w:rPr>
        <w:t xml:space="preserve"> </w:t>
      </w:r>
      <w:r w:rsidRPr="009A3889">
        <w:rPr>
          <w:b/>
          <w:i/>
        </w:rPr>
        <w:t>Q</w:t>
      </w:r>
      <w:r w:rsidRPr="009A3889">
        <w:rPr>
          <w:b/>
          <w:i/>
          <w:spacing w:val="-3"/>
        </w:rPr>
        <w:t xml:space="preserve"> </w:t>
      </w:r>
      <w:r w:rsidRPr="009A3889">
        <w:rPr>
          <w:b/>
          <w:i/>
        </w:rPr>
        <w:t>·</w:t>
      </w:r>
      <w:r w:rsidRPr="009A3889">
        <w:rPr>
          <w:b/>
          <w:i/>
          <w:spacing w:val="-2"/>
        </w:rPr>
        <w:t xml:space="preserve"> </w:t>
      </w:r>
      <w:r w:rsidRPr="009A3889">
        <w:rPr>
          <w:b/>
          <w:i/>
        </w:rPr>
        <w:t>NN1</w:t>
      </w:r>
      <w:r w:rsidRPr="009A3889">
        <w:rPr>
          <w:b/>
          <w:i/>
          <w:spacing w:val="-1"/>
        </w:rPr>
        <w:t xml:space="preserve"> </w:t>
      </w:r>
      <w:r w:rsidRPr="009A3889">
        <w:rPr>
          <w:b/>
          <w:i/>
        </w:rPr>
        <w:t>/</w:t>
      </w:r>
      <w:r w:rsidRPr="009A3889">
        <w:rPr>
          <w:b/>
          <w:i/>
          <w:spacing w:val="-1"/>
        </w:rPr>
        <w:t xml:space="preserve"> </w:t>
      </w:r>
      <w:r w:rsidRPr="009A3889">
        <w:rPr>
          <w:b/>
          <w:i/>
        </w:rPr>
        <w:t>3.6</w:t>
      </w:r>
      <w:r w:rsidRPr="009A3889">
        <w:rPr>
          <w:b/>
          <w:i/>
          <w:spacing w:val="-1"/>
        </w:rPr>
        <w:t xml:space="preserve"> </w:t>
      </w:r>
      <w:r w:rsidRPr="009A3889">
        <w:rPr>
          <w:b/>
          <w:i/>
        </w:rPr>
        <w:t>=</w:t>
      </w:r>
      <w:r w:rsidRPr="009A3889">
        <w:rPr>
          <w:b/>
          <w:i/>
          <w:spacing w:val="-3"/>
        </w:rPr>
        <w:t xml:space="preserve"> </w:t>
      </w:r>
      <w:r w:rsidRPr="009A3889">
        <w:rPr>
          <w:b/>
        </w:rPr>
        <w:t>0.08</w:t>
      </w:r>
      <w:r w:rsidRPr="009A3889">
        <w:rPr>
          <w:b/>
          <w:spacing w:val="-4"/>
        </w:rPr>
        <w:t xml:space="preserve"> </w:t>
      </w:r>
      <w:r w:rsidRPr="009A3889">
        <w:rPr>
          <w:b/>
        </w:rPr>
        <w:t>·</w:t>
      </w:r>
      <w:r w:rsidRPr="009A3889">
        <w:rPr>
          <w:b/>
          <w:spacing w:val="-2"/>
        </w:rPr>
        <w:t xml:space="preserve"> </w:t>
      </w:r>
      <w:r w:rsidRPr="009A3889">
        <w:rPr>
          <w:b/>
        </w:rPr>
        <w:t>1</w:t>
      </w:r>
      <w:r w:rsidRPr="009A3889">
        <w:rPr>
          <w:b/>
          <w:spacing w:val="-5"/>
        </w:rPr>
        <w:t xml:space="preserve"> </w:t>
      </w:r>
      <w:r w:rsidRPr="009A3889">
        <w:rPr>
          <w:b/>
        </w:rPr>
        <w:t>/ 3.6</w:t>
      </w:r>
      <w:r w:rsidRPr="009A3889">
        <w:rPr>
          <w:b/>
          <w:spacing w:val="-2"/>
        </w:rPr>
        <w:t xml:space="preserve"> </w:t>
      </w:r>
      <w:r w:rsidRPr="009A3889">
        <w:rPr>
          <w:b/>
        </w:rPr>
        <w:t>=</w:t>
      </w:r>
      <w:r w:rsidRPr="009A3889">
        <w:rPr>
          <w:b/>
          <w:spacing w:val="-2"/>
        </w:rPr>
        <w:t xml:space="preserve"> 0.02222</w:t>
      </w:r>
    </w:p>
    <w:p w:rsidR="005D2024" w:rsidRPr="009A3889" w:rsidRDefault="004E2C5B" w:rsidP="004E2C5B">
      <w:pPr>
        <w:rPr>
          <w:b/>
        </w:rPr>
      </w:pPr>
      <w:r w:rsidRPr="009A3889">
        <w:t>Валовый</w:t>
      </w:r>
      <w:r w:rsidRPr="009A3889">
        <w:rPr>
          <w:spacing w:val="-2"/>
        </w:rPr>
        <w:t xml:space="preserve"> </w:t>
      </w:r>
      <w:r w:rsidRPr="009A3889">
        <w:t>выброс,</w:t>
      </w:r>
      <w:r w:rsidRPr="009A3889">
        <w:rPr>
          <w:spacing w:val="-1"/>
        </w:rPr>
        <w:t xml:space="preserve"> </w:t>
      </w:r>
      <w:r w:rsidRPr="009A3889">
        <w:t>т/год</w:t>
      </w:r>
      <w:r w:rsidRPr="009A3889">
        <w:rPr>
          <w:spacing w:val="-4"/>
        </w:rPr>
        <w:t xml:space="preserve"> </w:t>
      </w:r>
      <w:r w:rsidRPr="009A3889">
        <w:t>(6.2.2),</w:t>
      </w:r>
      <w:r w:rsidRPr="009A3889">
        <w:rPr>
          <w:spacing w:val="-2"/>
        </w:rPr>
        <w:t xml:space="preserve"> </w:t>
      </w:r>
      <w:r w:rsidRPr="009A3889">
        <w:rPr>
          <w:b/>
          <w:i/>
        </w:rPr>
        <w:t>M</w:t>
      </w:r>
      <w:r w:rsidRPr="009A3889">
        <w:rPr>
          <w:b/>
          <w:i/>
          <w:spacing w:val="-2"/>
        </w:rPr>
        <w:t xml:space="preserve"> </w:t>
      </w:r>
      <w:r w:rsidRPr="009A3889">
        <w:rPr>
          <w:b/>
          <w:i/>
        </w:rPr>
        <w:t>=</w:t>
      </w:r>
      <w:r w:rsidRPr="009A3889">
        <w:rPr>
          <w:b/>
          <w:i/>
          <w:spacing w:val="-1"/>
        </w:rPr>
        <w:t xml:space="preserve"> </w:t>
      </w:r>
      <w:r w:rsidRPr="009A3889">
        <w:rPr>
          <w:b/>
          <w:i/>
        </w:rPr>
        <w:t>(Q</w:t>
      </w:r>
      <w:r w:rsidRPr="009A3889">
        <w:rPr>
          <w:b/>
          <w:i/>
          <w:spacing w:val="-2"/>
        </w:rPr>
        <w:t xml:space="preserve"> </w:t>
      </w:r>
      <w:r w:rsidRPr="009A3889">
        <w:rPr>
          <w:b/>
          <w:i/>
        </w:rPr>
        <w:t>·</w:t>
      </w:r>
      <w:r w:rsidRPr="009A3889">
        <w:rPr>
          <w:b/>
          <w:i/>
          <w:spacing w:val="-2"/>
        </w:rPr>
        <w:t xml:space="preserve"> </w:t>
      </w:r>
      <w:r w:rsidRPr="009A3889">
        <w:rPr>
          <w:b/>
          <w:i/>
        </w:rPr>
        <w:t>N1</w:t>
      </w:r>
      <w:r w:rsidRPr="009A3889">
        <w:rPr>
          <w:b/>
          <w:i/>
          <w:spacing w:val="-1"/>
        </w:rPr>
        <w:t xml:space="preserve"> </w:t>
      </w:r>
      <w:r w:rsidRPr="009A3889">
        <w:rPr>
          <w:b/>
          <w:i/>
        </w:rPr>
        <w:t>·</w:t>
      </w:r>
      <w:r w:rsidRPr="009A3889">
        <w:rPr>
          <w:b/>
          <w:i/>
          <w:spacing w:val="-2"/>
        </w:rPr>
        <w:t xml:space="preserve"> </w:t>
      </w:r>
      <w:r w:rsidRPr="009A3889">
        <w:rPr>
          <w:b/>
          <w:i/>
        </w:rPr>
        <w:t>_T_)</w:t>
      </w:r>
      <w:r w:rsidRPr="009A3889">
        <w:rPr>
          <w:b/>
          <w:i/>
          <w:spacing w:val="-3"/>
        </w:rPr>
        <w:t xml:space="preserve"> </w:t>
      </w:r>
      <w:r w:rsidRPr="009A3889">
        <w:rPr>
          <w:b/>
          <w:i/>
        </w:rPr>
        <w:t>/ 1000</w:t>
      </w:r>
      <w:r w:rsidRPr="009A3889">
        <w:rPr>
          <w:b/>
          <w:i/>
          <w:spacing w:val="-2"/>
        </w:rPr>
        <w:t xml:space="preserve"> </w:t>
      </w:r>
      <w:r w:rsidRPr="009A3889">
        <w:rPr>
          <w:b/>
          <w:i/>
        </w:rPr>
        <w:t>=</w:t>
      </w:r>
      <w:r w:rsidRPr="009A3889">
        <w:rPr>
          <w:b/>
          <w:i/>
          <w:spacing w:val="-1"/>
        </w:rPr>
        <w:t xml:space="preserve"> </w:t>
      </w:r>
      <w:r w:rsidRPr="009A3889">
        <w:rPr>
          <w:b/>
        </w:rPr>
        <w:t>(0.08</w:t>
      </w:r>
      <w:r w:rsidRPr="009A3889">
        <w:rPr>
          <w:b/>
          <w:spacing w:val="-5"/>
        </w:rPr>
        <w:t xml:space="preserve"> </w:t>
      </w:r>
      <w:r w:rsidRPr="009A3889">
        <w:rPr>
          <w:b/>
        </w:rPr>
        <w:t>·</w:t>
      </w:r>
      <w:r w:rsidRPr="009A3889">
        <w:rPr>
          <w:b/>
          <w:spacing w:val="-1"/>
        </w:rPr>
        <w:t xml:space="preserve"> </w:t>
      </w:r>
      <w:r w:rsidRPr="009A3889">
        <w:rPr>
          <w:b/>
        </w:rPr>
        <w:t>2</w:t>
      </w:r>
      <w:r w:rsidRPr="009A3889">
        <w:rPr>
          <w:b/>
          <w:spacing w:val="-4"/>
        </w:rPr>
        <w:t xml:space="preserve"> </w:t>
      </w:r>
      <w:r w:rsidRPr="009A3889">
        <w:rPr>
          <w:b/>
        </w:rPr>
        <w:t>·</w:t>
      </w:r>
      <w:r w:rsidRPr="009A3889">
        <w:rPr>
          <w:b/>
          <w:spacing w:val="-2"/>
        </w:rPr>
        <w:t xml:space="preserve"> </w:t>
      </w:r>
      <w:r w:rsidRPr="009A3889">
        <w:rPr>
          <w:b/>
        </w:rPr>
        <w:t>2880)</w:t>
      </w:r>
      <w:r w:rsidRPr="009A3889">
        <w:rPr>
          <w:b/>
          <w:spacing w:val="-3"/>
        </w:rPr>
        <w:t xml:space="preserve"> </w:t>
      </w:r>
      <w:r w:rsidRPr="009A3889">
        <w:rPr>
          <w:b/>
        </w:rPr>
        <w:t>/</w:t>
      </w:r>
      <w:r w:rsidRPr="009A3889">
        <w:rPr>
          <w:b/>
          <w:spacing w:val="-1"/>
        </w:rPr>
        <w:t xml:space="preserve"> </w:t>
      </w:r>
      <w:r w:rsidRPr="009A3889">
        <w:rPr>
          <w:b/>
        </w:rPr>
        <w:t>1000</w:t>
      </w:r>
      <w:r w:rsidRPr="009A3889">
        <w:rPr>
          <w:b/>
          <w:spacing w:val="-1"/>
        </w:rPr>
        <w:t xml:space="preserve"> </w:t>
      </w:r>
      <w:r w:rsidRPr="009A3889">
        <w:rPr>
          <w:b/>
        </w:rPr>
        <w:t>=</w:t>
      </w:r>
      <w:r w:rsidRPr="009A3889">
        <w:rPr>
          <w:b/>
          <w:spacing w:val="-2"/>
        </w:rPr>
        <w:t xml:space="preserve"> 0.4608</w:t>
      </w:r>
    </w:p>
    <w:p w:rsidR="005D2024" w:rsidRPr="009A3889" w:rsidRDefault="004E2C5B" w:rsidP="004E2C5B">
      <w:pPr>
        <w:pStyle w:val="41"/>
        <w:spacing w:line="240" w:lineRule="auto"/>
        <w:ind w:left="0"/>
        <w:rPr>
          <w:u w:val="none"/>
        </w:rPr>
      </w:pPr>
      <w:r w:rsidRPr="009A3889">
        <w:rPr>
          <w:u w:val="thick"/>
        </w:rPr>
        <w:lastRenderedPageBreak/>
        <w:t>Примесь:</w:t>
      </w:r>
      <w:r w:rsidRPr="009A3889">
        <w:rPr>
          <w:spacing w:val="-4"/>
          <w:u w:val="thick"/>
        </w:rPr>
        <w:t xml:space="preserve"> </w:t>
      </w:r>
      <w:r w:rsidRPr="009A3889">
        <w:rPr>
          <w:u w:val="thick"/>
        </w:rPr>
        <w:t>1078</w:t>
      </w:r>
      <w:r w:rsidRPr="009A3889">
        <w:rPr>
          <w:spacing w:val="-1"/>
          <w:u w:val="thick"/>
        </w:rPr>
        <w:t xml:space="preserve"> </w:t>
      </w:r>
      <w:r w:rsidRPr="009A3889">
        <w:rPr>
          <w:spacing w:val="-2"/>
          <w:u w:val="thick"/>
        </w:rPr>
        <w:t>Этиленгликоль</w:t>
      </w:r>
    </w:p>
    <w:p w:rsidR="005D2024" w:rsidRPr="009A3889" w:rsidRDefault="004E2C5B" w:rsidP="004E2C5B">
      <w:pPr>
        <w:pStyle w:val="a3"/>
        <w:ind w:left="0"/>
        <w:rPr>
          <w:b/>
        </w:rPr>
      </w:pPr>
      <w:r w:rsidRPr="009A3889">
        <w:t>Концентрация</w:t>
      </w:r>
      <w:r w:rsidRPr="009A3889">
        <w:rPr>
          <w:spacing w:val="-7"/>
        </w:rPr>
        <w:t xml:space="preserve"> </w:t>
      </w:r>
      <w:r w:rsidRPr="009A3889">
        <w:t>ЗВ</w:t>
      </w:r>
      <w:r w:rsidRPr="009A3889">
        <w:rPr>
          <w:spacing w:val="-3"/>
        </w:rPr>
        <w:t xml:space="preserve"> </w:t>
      </w:r>
      <w:r w:rsidRPr="009A3889">
        <w:t>в</w:t>
      </w:r>
      <w:r w:rsidRPr="009A3889">
        <w:rPr>
          <w:spacing w:val="-4"/>
        </w:rPr>
        <w:t xml:space="preserve"> </w:t>
      </w:r>
      <w:r w:rsidRPr="009A3889">
        <w:t>парах,</w:t>
      </w:r>
      <w:r w:rsidRPr="009A3889">
        <w:rPr>
          <w:spacing w:val="-2"/>
        </w:rPr>
        <w:t xml:space="preserve"> </w:t>
      </w:r>
      <w:r w:rsidRPr="009A3889">
        <w:t>%</w:t>
      </w:r>
      <w:r w:rsidRPr="009A3889">
        <w:rPr>
          <w:spacing w:val="-3"/>
        </w:rPr>
        <w:t xml:space="preserve"> </w:t>
      </w:r>
      <w:r w:rsidRPr="009A3889">
        <w:t>масс(Прил.</w:t>
      </w:r>
      <w:r w:rsidRPr="009A3889">
        <w:rPr>
          <w:spacing w:val="-2"/>
        </w:rPr>
        <w:t xml:space="preserve"> </w:t>
      </w:r>
      <w:r w:rsidRPr="009A3889">
        <w:t>14),</w:t>
      </w:r>
      <w:r w:rsidRPr="009A3889">
        <w:rPr>
          <w:spacing w:val="-4"/>
        </w:rPr>
        <w:t xml:space="preserve"> </w:t>
      </w:r>
      <w:r w:rsidRPr="009A3889">
        <w:rPr>
          <w:b/>
          <w:i/>
        </w:rPr>
        <w:t>CI</w:t>
      </w:r>
      <w:r w:rsidRPr="009A3889">
        <w:rPr>
          <w:b/>
          <w:i/>
          <w:spacing w:val="-2"/>
        </w:rPr>
        <w:t xml:space="preserve"> </w:t>
      </w:r>
      <w:r w:rsidRPr="009A3889">
        <w:rPr>
          <w:b/>
          <w:i/>
        </w:rPr>
        <w:t>=</w:t>
      </w:r>
      <w:r w:rsidRPr="009A3889">
        <w:rPr>
          <w:b/>
          <w:i/>
          <w:spacing w:val="-3"/>
        </w:rPr>
        <w:t xml:space="preserve"> </w:t>
      </w:r>
      <w:r w:rsidRPr="009A3889">
        <w:rPr>
          <w:b/>
          <w:spacing w:val="-5"/>
        </w:rPr>
        <w:t>100</w:t>
      </w:r>
    </w:p>
    <w:p w:rsidR="005D2024" w:rsidRPr="009A3889" w:rsidRDefault="004E2C5B" w:rsidP="004E2C5B">
      <w:pPr>
        <w:rPr>
          <w:b/>
        </w:rPr>
      </w:pPr>
      <w:r w:rsidRPr="009A3889">
        <w:t>Валовый</w:t>
      </w:r>
      <w:r w:rsidRPr="009A3889">
        <w:rPr>
          <w:spacing w:val="-2"/>
        </w:rPr>
        <w:t xml:space="preserve"> </w:t>
      </w:r>
      <w:r w:rsidRPr="009A3889">
        <w:t>выброс,</w:t>
      </w:r>
      <w:r w:rsidRPr="009A3889">
        <w:rPr>
          <w:spacing w:val="-1"/>
        </w:rPr>
        <w:t xml:space="preserve"> </w:t>
      </w:r>
      <w:r w:rsidRPr="009A3889">
        <w:t>т/год</w:t>
      </w:r>
      <w:r w:rsidRPr="009A3889">
        <w:rPr>
          <w:spacing w:val="-3"/>
        </w:rPr>
        <w:t xml:space="preserve"> </w:t>
      </w:r>
      <w:r w:rsidRPr="009A3889">
        <w:t>(4.2.5),</w:t>
      </w:r>
      <w:r w:rsidRPr="009A3889">
        <w:rPr>
          <w:spacing w:val="-1"/>
        </w:rPr>
        <w:t xml:space="preserve"> </w:t>
      </w:r>
      <w:r w:rsidRPr="009A3889">
        <w:rPr>
          <w:b/>
          <w:i/>
        </w:rPr>
        <w:t>_M_</w:t>
      </w:r>
      <w:r w:rsidRPr="009A3889">
        <w:rPr>
          <w:b/>
          <w:i/>
          <w:spacing w:val="-1"/>
        </w:rPr>
        <w:t xml:space="preserve"> </w:t>
      </w:r>
      <w:r w:rsidRPr="009A3889">
        <w:rPr>
          <w:b/>
          <w:i/>
        </w:rPr>
        <w:t>=</w:t>
      </w:r>
      <w:r w:rsidRPr="009A3889">
        <w:rPr>
          <w:b/>
          <w:i/>
          <w:spacing w:val="-2"/>
        </w:rPr>
        <w:t xml:space="preserve"> </w:t>
      </w:r>
      <w:r w:rsidRPr="009A3889">
        <w:rPr>
          <w:b/>
          <w:i/>
        </w:rPr>
        <w:t>CI</w:t>
      </w:r>
      <w:r w:rsidRPr="009A3889">
        <w:rPr>
          <w:b/>
          <w:i/>
          <w:spacing w:val="-1"/>
        </w:rPr>
        <w:t xml:space="preserve"> </w:t>
      </w:r>
      <w:r w:rsidRPr="009A3889">
        <w:rPr>
          <w:b/>
          <w:i/>
        </w:rPr>
        <w:t>·</w:t>
      </w:r>
      <w:r w:rsidRPr="009A3889">
        <w:rPr>
          <w:b/>
          <w:i/>
          <w:spacing w:val="-3"/>
        </w:rPr>
        <w:t xml:space="preserve"> </w:t>
      </w:r>
      <w:r w:rsidRPr="009A3889">
        <w:rPr>
          <w:b/>
          <w:i/>
        </w:rPr>
        <w:t>M</w:t>
      </w:r>
      <w:r w:rsidRPr="009A3889">
        <w:rPr>
          <w:b/>
          <w:i/>
          <w:spacing w:val="-2"/>
        </w:rPr>
        <w:t xml:space="preserve"> </w:t>
      </w:r>
      <w:r w:rsidRPr="009A3889">
        <w:rPr>
          <w:b/>
          <w:i/>
        </w:rPr>
        <w:t>/</w:t>
      </w:r>
      <w:r w:rsidRPr="009A3889">
        <w:rPr>
          <w:b/>
          <w:i/>
          <w:spacing w:val="-2"/>
        </w:rPr>
        <w:t xml:space="preserve"> </w:t>
      </w:r>
      <w:r w:rsidRPr="009A3889">
        <w:rPr>
          <w:b/>
          <w:i/>
        </w:rPr>
        <w:t>100</w:t>
      </w:r>
      <w:r w:rsidRPr="009A3889">
        <w:rPr>
          <w:b/>
          <w:i/>
          <w:spacing w:val="-1"/>
        </w:rPr>
        <w:t xml:space="preserve"> </w:t>
      </w:r>
      <w:r w:rsidRPr="009A3889">
        <w:rPr>
          <w:b/>
          <w:i/>
        </w:rPr>
        <w:t>=</w:t>
      </w:r>
      <w:r w:rsidRPr="009A3889">
        <w:rPr>
          <w:b/>
          <w:i/>
          <w:spacing w:val="-4"/>
        </w:rPr>
        <w:t xml:space="preserve"> </w:t>
      </w:r>
      <w:r w:rsidRPr="009A3889">
        <w:rPr>
          <w:b/>
        </w:rPr>
        <w:t>100</w:t>
      </w:r>
      <w:r w:rsidRPr="009A3889">
        <w:rPr>
          <w:b/>
          <w:spacing w:val="-2"/>
        </w:rPr>
        <w:t xml:space="preserve"> </w:t>
      </w:r>
      <w:r w:rsidRPr="009A3889">
        <w:rPr>
          <w:b/>
        </w:rPr>
        <w:t>·</w:t>
      </w:r>
      <w:r w:rsidRPr="009A3889">
        <w:rPr>
          <w:b/>
          <w:spacing w:val="-1"/>
        </w:rPr>
        <w:t xml:space="preserve"> </w:t>
      </w:r>
      <w:r w:rsidRPr="009A3889">
        <w:rPr>
          <w:b/>
        </w:rPr>
        <w:t>0.4608</w:t>
      </w:r>
      <w:r w:rsidRPr="009A3889">
        <w:rPr>
          <w:b/>
          <w:spacing w:val="-4"/>
        </w:rPr>
        <w:t xml:space="preserve"> </w:t>
      </w:r>
      <w:r w:rsidRPr="009A3889">
        <w:rPr>
          <w:b/>
        </w:rPr>
        <w:t>/</w:t>
      </w:r>
      <w:r w:rsidRPr="009A3889">
        <w:rPr>
          <w:b/>
          <w:spacing w:val="-1"/>
        </w:rPr>
        <w:t xml:space="preserve"> </w:t>
      </w:r>
      <w:r w:rsidRPr="009A3889">
        <w:rPr>
          <w:b/>
        </w:rPr>
        <w:t>100</w:t>
      </w:r>
      <w:r w:rsidRPr="009A3889">
        <w:rPr>
          <w:b/>
          <w:spacing w:val="-1"/>
        </w:rPr>
        <w:t xml:space="preserve"> </w:t>
      </w:r>
      <w:r w:rsidRPr="009A3889">
        <w:rPr>
          <w:b/>
        </w:rPr>
        <w:t>=</w:t>
      </w:r>
      <w:r w:rsidRPr="009A3889">
        <w:rPr>
          <w:b/>
          <w:spacing w:val="-2"/>
        </w:rPr>
        <w:t xml:space="preserve"> 0.4608</w:t>
      </w:r>
    </w:p>
    <w:p w:rsidR="005D2024" w:rsidRPr="009A3889" w:rsidRDefault="004E2C5B" w:rsidP="004E2C5B">
      <w:pPr>
        <w:rPr>
          <w:b/>
        </w:rPr>
      </w:pPr>
      <w:r w:rsidRPr="009A3889">
        <w:t>Максимальный</w:t>
      </w:r>
      <w:r w:rsidRPr="009A3889">
        <w:rPr>
          <w:spacing w:val="-3"/>
        </w:rPr>
        <w:t xml:space="preserve"> </w:t>
      </w:r>
      <w:r w:rsidRPr="009A3889">
        <w:t>из</w:t>
      </w:r>
      <w:r w:rsidRPr="009A3889">
        <w:rPr>
          <w:spacing w:val="-4"/>
        </w:rPr>
        <w:t xml:space="preserve"> </w:t>
      </w:r>
      <w:r w:rsidRPr="009A3889">
        <w:t>разовых</w:t>
      </w:r>
      <w:r w:rsidRPr="009A3889">
        <w:rPr>
          <w:spacing w:val="-2"/>
        </w:rPr>
        <w:t xml:space="preserve"> </w:t>
      </w:r>
      <w:r w:rsidRPr="009A3889">
        <w:t>выброс,</w:t>
      </w:r>
      <w:r w:rsidRPr="009A3889">
        <w:rPr>
          <w:spacing w:val="-4"/>
        </w:rPr>
        <w:t xml:space="preserve"> </w:t>
      </w:r>
      <w:r w:rsidRPr="009A3889">
        <w:t>г/с</w:t>
      </w:r>
      <w:r w:rsidRPr="009A3889">
        <w:rPr>
          <w:spacing w:val="-2"/>
        </w:rPr>
        <w:t xml:space="preserve"> </w:t>
      </w:r>
      <w:r w:rsidRPr="009A3889">
        <w:t xml:space="preserve">(4.2.4), </w:t>
      </w:r>
      <w:r w:rsidRPr="009A3889">
        <w:rPr>
          <w:b/>
          <w:i/>
        </w:rPr>
        <w:t>_G_</w:t>
      </w:r>
      <w:r w:rsidRPr="009A3889">
        <w:rPr>
          <w:b/>
          <w:i/>
          <w:spacing w:val="-5"/>
        </w:rPr>
        <w:t xml:space="preserve"> </w:t>
      </w:r>
      <w:r w:rsidRPr="009A3889">
        <w:rPr>
          <w:b/>
          <w:i/>
        </w:rPr>
        <w:t>=</w:t>
      </w:r>
      <w:r w:rsidRPr="009A3889">
        <w:rPr>
          <w:b/>
          <w:i/>
          <w:spacing w:val="-3"/>
        </w:rPr>
        <w:t xml:space="preserve"> </w:t>
      </w:r>
      <w:r w:rsidRPr="009A3889">
        <w:rPr>
          <w:b/>
          <w:i/>
        </w:rPr>
        <w:t>CI</w:t>
      </w:r>
      <w:r w:rsidRPr="009A3889">
        <w:rPr>
          <w:b/>
          <w:i/>
          <w:spacing w:val="-2"/>
        </w:rPr>
        <w:t xml:space="preserve"> </w:t>
      </w:r>
      <w:r w:rsidRPr="009A3889">
        <w:rPr>
          <w:b/>
          <w:i/>
        </w:rPr>
        <w:t>·</w:t>
      </w:r>
      <w:r w:rsidRPr="009A3889">
        <w:rPr>
          <w:b/>
          <w:i/>
          <w:spacing w:val="-2"/>
        </w:rPr>
        <w:t xml:space="preserve"> </w:t>
      </w:r>
      <w:r w:rsidRPr="009A3889">
        <w:rPr>
          <w:b/>
          <w:i/>
        </w:rPr>
        <w:t>G</w:t>
      </w:r>
      <w:r w:rsidRPr="009A3889">
        <w:rPr>
          <w:b/>
          <w:i/>
          <w:spacing w:val="-2"/>
        </w:rPr>
        <w:t xml:space="preserve"> </w:t>
      </w:r>
      <w:r w:rsidRPr="009A3889">
        <w:rPr>
          <w:b/>
          <w:i/>
        </w:rPr>
        <w:t>/</w:t>
      </w:r>
      <w:r w:rsidRPr="009A3889">
        <w:rPr>
          <w:b/>
          <w:i/>
          <w:spacing w:val="-2"/>
        </w:rPr>
        <w:t xml:space="preserve"> </w:t>
      </w:r>
      <w:r w:rsidRPr="009A3889">
        <w:rPr>
          <w:b/>
          <w:i/>
        </w:rPr>
        <w:t>100</w:t>
      </w:r>
      <w:r w:rsidRPr="009A3889">
        <w:rPr>
          <w:b/>
          <w:i/>
          <w:spacing w:val="-2"/>
        </w:rPr>
        <w:t xml:space="preserve"> </w:t>
      </w:r>
      <w:r w:rsidRPr="009A3889">
        <w:rPr>
          <w:b/>
          <w:i/>
        </w:rPr>
        <w:t>=</w:t>
      </w:r>
      <w:r w:rsidRPr="009A3889">
        <w:rPr>
          <w:b/>
          <w:i/>
          <w:spacing w:val="-2"/>
        </w:rPr>
        <w:t xml:space="preserve"> </w:t>
      </w:r>
      <w:r w:rsidRPr="009A3889">
        <w:rPr>
          <w:b/>
        </w:rPr>
        <w:t>100</w:t>
      </w:r>
      <w:r w:rsidRPr="009A3889">
        <w:rPr>
          <w:b/>
          <w:spacing w:val="-2"/>
        </w:rPr>
        <w:t xml:space="preserve"> </w:t>
      </w:r>
      <w:r w:rsidRPr="009A3889">
        <w:rPr>
          <w:b/>
        </w:rPr>
        <w:t>·</w:t>
      </w:r>
      <w:r w:rsidRPr="009A3889">
        <w:rPr>
          <w:b/>
          <w:spacing w:val="-2"/>
        </w:rPr>
        <w:t xml:space="preserve"> </w:t>
      </w:r>
      <w:r w:rsidRPr="009A3889">
        <w:rPr>
          <w:b/>
        </w:rPr>
        <w:t>0.02222</w:t>
      </w:r>
      <w:r w:rsidRPr="009A3889">
        <w:rPr>
          <w:b/>
          <w:spacing w:val="-2"/>
        </w:rPr>
        <w:t xml:space="preserve"> </w:t>
      </w:r>
      <w:r w:rsidRPr="009A3889">
        <w:rPr>
          <w:b/>
        </w:rPr>
        <w:t>/</w:t>
      </w:r>
      <w:r w:rsidRPr="009A3889">
        <w:rPr>
          <w:b/>
          <w:spacing w:val="-1"/>
        </w:rPr>
        <w:t xml:space="preserve"> </w:t>
      </w:r>
      <w:r w:rsidRPr="009A3889">
        <w:rPr>
          <w:b/>
        </w:rPr>
        <w:t>100</w:t>
      </w:r>
      <w:r w:rsidRPr="009A3889">
        <w:rPr>
          <w:b/>
          <w:spacing w:val="-2"/>
        </w:rPr>
        <w:t xml:space="preserve"> </w:t>
      </w:r>
      <w:r w:rsidRPr="009A3889">
        <w:rPr>
          <w:b/>
        </w:rPr>
        <w:t>=</w:t>
      </w:r>
      <w:r w:rsidRPr="009A3889">
        <w:rPr>
          <w:b/>
          <w:spacing w:val="-3"/>
        </w:rPr>
        <w:t xml:space="preserve"> </w:t>
      </w:r>
      <w:r w:rsidRPr="009A3889">
        <w:rPr>
          <w:b/>
          <w:spacing w:val="-2"/>
        </w:rPr>
        <w:t>0.0222</w:t>
      </w:r>
    </w:p>
    <w:tbl>
      <w:tblPr>
        <w:tblW w:w="0" w:type="auto"/>
        <w:tblInd w:w="4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5"/>
        <w:gridCol w:w="4494"/>
        <w:gridCol w:w="2026"/>
        <w:gridCol w:w="2175"/>
      </w:tblGrid>
      <w:tr w:rsidR="005D2024" w:rsidRPr="009A3889">
        <w:trPr>
          <w:trHeight w:val="249"/>
        </w:trPr>
        <w:tc>
          <w:tcPr>
            <w:tcW w:w="725" w:type="dxa"/>
          </w:tcPr>
          <w:p w:rsidR="005D2024" w:rsidRPr="009A3889" w:rsidRDefault="004E2C5B" w:rsidP="004E2C5B">
            <w:pPr>
              <w:pStyle w:val="TableParagraph"/>
              <w:rPr>
                <w:b/>
                <w:i/>
              </w:rPr>
            </w:pPr>
            <w:r w:rsidRPr="009A3889">
              <w:rPr>
                <w:b/>
                <w:i/>
                <w:spacing w:val="-5"/>
              </w:rPr>
              <w:t>Код</w:t>
            </w:r>
          </w:p>
        </w:tc>
        <w:tc>
          <w:tcPr>
            <w:tcW w:w="4494" w:type="dxa"/>
          </w:tcPr>
          <w:p w:rsidR="005D2024" w:rsidRPr="009A3889" w:rsidRDefault="004E2C5B" w:rsidP="004E2C5B">
            <w:pPr>
              <w:pStyle w:val="TableParagraph"/>
              <w:rPr>
                <w:b/>
                <w:i/>
              </w:rPr>
            </w:pPr>
            <w:r w:rsidRPr="009A3889">
              <w:rPr>
                <w:b/>
                <w:i/>
                <w:spacing w:val="-2"/>
              </w:rPr>
              <w:t>Наименование</w:t>
            </w:r>
            <w:r w:rsidRPr="009A3889">
              <w:rPr>
                <w:b/>
                <w:i/>
                <w:spacing w:val="10"/>
              </w:rPr>
              <w:t xml:space="preserve"> </w:t>
            </w:r>
            <w:r w:rsidRPr="009A3889">
              <w:rPr>
                <w:b/>
                <w:i/>
                <w:spacing w:val="-5"/>
              </w:rPr>
              <w:t>ЗВ</w:t>
            </w:r>
          </w:p>
        </w:tc>
        <w:tc>
          <w:tcPr>
            <w:tcW w:w="2026" w:type="dxa"/>
          </w:tcPr>
          <w:p w:rsidR="005D2024" w:rsidRPr="009A3889" w:rsidRDefault="004E2C5B" w:rsidP="004E2C5B">
            <w:pPr>
              <w:pStyle w:val="TableParagraph"/>
              <w:rPr>
                <w:b/>
                <w:i/>
              </w:rPr>
            </w:pPr>
            <w:r w:rsidRPr="009A3889">
              <w:rPr>
                <w:b/>
                <w:i/>
              </w:rPr>
              <w:t>Выброс</w:t>
            </w:r>
            <w:r w:rsidRPr="009A3889">
              <w:rPr>
                <w:b/>
                <w:i/>
                <w:spacing w:val="-1"/>
              </w:rPr>
              <w:t xml:space="preserve"> </w:t>
            </w:r>
            <w:r w:rsidRPr="009A3889">
              <w:rPr>
                <w:b/>
                <w:i/>
                <w:spacing w:val="-5"/>
              </w:rPr>
              <w:t>г/с</w:t>
            </w:r>
          </w:p>
        </w:tc>
        <w:tc>
          <w:tcPr>
            <w:tcW w:w="2175" w:type="dxa"/>
          </w:tcPr>
          <w:p w:rsidR="005D2024" w:rsidRPr="009A3889" w:rsidRDefault="004E2C5B" w:rsidP="004E2C5B">
            <w:pPr>
              <w:pStyle w:val="TableParagraph"/>
              <w:rPr>
                <w:b/>
                <w:i/>
              </w:rPr>
            </w:pPr>
            <w:r w:rsidRPr="009A3889">
              <w:rPr>
                <w:b/>
                <w:i/>
              </w:rPr>
              <w:t>Выброс</w:t>
            </w:r>
            <w:r w:rsidRPr="009A3889">
              <w:rPr>
                <w:b/>
                <w:i/>
                <w:spacing w:val="-3"/>
              </w:rPr>
              <w:t xml:space="preserve"> </w:t>
            </w:r>
            <w:r w:rsidRPr="009A3889">
              <w:rPr>
                <w:b/>
                <w:i/>
                <w:spacing w:val="-2"/>
              </w:rPr>
              <w:t>т/год</w:t>
            </w:r>
          </w:p>
        </w:tc>
      </w:tr>
      <w:tr w:rsidR="005D2024" w:rsidRPr="009A3889">
        <w:trPr>
          <w:trHeight w:val="256"/>
        </w:trPr>
        <w:tc>
          <w:tcPr>
            <w:tcW w:w="725" w:type="dxa"/>
          </w:tcPr>
          <w:p w:rsidR="005D2024" w:rsidRPr="009A3889" w:rsidRDefault="004E2C5B" w:rsidP="004E2C5B">
            <w:pPr>
              <w:pStyle w:val="TableParagraph"/>
            </w:pPr>
            <w:r w:rsidRPr="009A3889">
              <w:rPr>
                <w:spacing w:val="-4"/>
              </w:rPr>
              <w:t>1078</w:t>
            </w:r>
          </w:p>
        </w:tc>
        <w:tc>
          <w:tcPr>
            <w:tcW w:w="4494" w:type="dxa"/>
          </w:tcPr>
          <w:p w:rsidR="005D2024" w:rsidRPr="009A3889" w:rsidRDefault="004E2C5B" w:rsidP="004E2C5B">
            <w:pPr>
              <w:pStyle w:val="TableParagraph"/>
            </w:pPr>
            <w:r w:rsidRPr="009A3889">
              <w:rPr>
                <w:spacing w:val="-2"/>
              </w:rPr>
              <w:t>Этан-1,2-</w:t>
            </w:r>
            <w:r w:rsidRPr="009A3889">
              <w:rPr>
                <w:spacing w:val="-4"/>
              </w:rPr>
              <w:t>диол</w:t>
            </w:r>
          </w:p>
        </w:tc>
        <w:tc>
          <w:tcPr>
            <w:tcW w:w="2026" w:type="dxa"/>
          </w:tcPr>
          <w:p w:rsidR="005D2024" w:rsidRPr="009A3889" w:rsidRDefault="004E2C5B" w:rsidP="004E2C5B">
            <w:pPr>
              <w:pStyle w:val="TableParagraph"/>
              <w:jc w:val="right"/>
            </w:pPr>
            <w:r w:rsidRPr="009A3889">
              <w:rPr>
                <w:spacing w:val="-2"/>
              </w:rPr>
              <w:t>0.0222</w:t>
            </w:r>
          </w:p>
        </w:tc>
        <w:tc>
          <w:tcPr>
            <w:tcW w:w="2175" w:type="dxa"/>
          </w:tcPr>
          <w:p w:rsidR="005D2024" w:rsidRPr="009A3889" w:rsidRDefault="004E2C5B" w:rsidP="004E2C5B">
            <w:pPr>
              <w:pStyle w:val="TableParagraph"/>
            </w:pPr>
            <w:r w:rsidRPr="009A3889">
              <w:rPr>
                <w:spacing w:val="-2"/>
              </w:rPr>
              <w:t>0.4608</w:t>
            </w:r>
          </w:p>
        </w:tc>
      </w:tr>
    </w:tbl>
    <w:p w:rsidR="005D2024" w:rsidRPr="009A3889" w:rsidRDefault="004E2C5B" w:rsidP="004E2C5B">
      <w:pPr>
        <w:rPr>
          <w:b/>
          <w:i/>
        </w:rPr>
      </w:pPr>
      <w:r w:rsidRPr="009A3889">
        <w:t>Нефтепродукт:</w:t>
      </w:r>
      <w:r w:rsidRPr="009A3889">
        <w:rPr>
          <w:spacing w:val="-6"/>
        </w:rPr>
        <w:t xml:space="preserve"> </w:t>
      </w:r>
      <w:r w:rsidRPr="009A3889">
        <w:rPr>
          <w:b/>
          <w:i/>
          <w:spacing w:val="-2"/>
          <w:u w:val="thick"/>
        </w:rPr>
        <w:t>Диэтаноламин</w:t>
      </w:r>
    </w:p>
    <w:p w:rsidR="005D2024" w:rsidRPr="009A3889" w:rsidRDefault="004E2C5B" w:rsidP="004E2C5B">
      <w:pPr>
        <w:pStyle w:val="a3"/>
        <w:ind w:left="0"/>
      </w:pPr>
      <w:r w:rsidRPr="009A3889">
        <w:t>Тип</w:t>
      </w:r>
      <w:r w:rsidRPr="009A3889">
        <w:rPr>
          <w:spacing w:val="-3"/>
        </w:rPr>
        <w:t xml:space="preserve"> </w:t>
      </w:r>
      <w:r w:rsidRPr="009A3889">
        <w:t>нефтепродукта</w:t>
      </w:r>
      <w:r w:rsidRPr="009A3889">
        <w:rPr>
          <w:spacing w:val="-3"/>
        </w:rPr>
        <w:t xml:space="preserve"> </w:t>
      </w:r>
      <w:r w:rsidRPr="009A3889">
        <w:t>и</w:t>
      </w:r>
      <w:r w:rsidRPr="009A3889">
        <w:rPr>
          <w:spacing w:val="-3"/>
        </w:rPr>
        <w:t xml:space="preserve"> </w:t>
      </w:r>
      <w:r w:rsidRPr="009A3889">
        <w:t>средняя</w:t>
      </w:r>
      <w:r w:rsidRPr="009A3889">
        <w:rPr>
          <w:spacing w:val="-3"/>
        </w:rPr>
        <w:t xml:space="preserve"> </w:t>
      </w:r>
      <w:r w:rsidRPr="009A3889">
        <w:t>температура</w:t>
      </w:r>
      <w:r w:rsidRPr="009A3889">
        <w:rPr>
          <w:spacing w:val="-3"/>
        </w:rPr>
        <w:t xml:space="preserve"> </w:t>
      </w:r>
      <w:r w:rsidRPr="009A3889">
        <w:t>жидкости:</w:t>
      </w:r>
      <w:r w:rsidRPr="009A3889">
        <w:rPr>
          <w:spacing w:val="-2"/>
        </w:rPr>
        <w:t xml:space="preserve"> </w:t>
      </w:r>
      <w:r w:rsidRPr="009A3889">
        <w:t>Газ,</w:t>
      </w:r>
      <w:r w:rsidRPr="009A3889">
        <w:rPr>
          <w:spacing w:val="-3"/>
        </w:rPr>
        <w:t xml:space="preserve"> </w:t>
      </w:r>
      <w:r w:rsidRPr="009A3889">
        <w:t>бензин</w:t>
      </w:r>
      <w:r w:rsidRPr="009A3889">
        <w:rPr>
          <w:spacing w:val="-3"/>
        </w:rPr>
        <w:t xml:space="preserve"> </w:t>
      </w:r>
      <w:r w:rsidRPr="009A3889">
        <w:t>и</w:t>
      </w:r>
      <w:r w:rsidRPr="009A3889">
        <w:rPr>
          <w:spacing w:val="-5"/>
        </w:rPr>
        <w:t xml:space="preserve"> </w:t>
      </w:r>
      <w:r w:rsidRPr="009A3889">
        <w:t>жидкости</w:t>
      </w:r>
      <w:r w:rsidRPr="009A3889">
        <w:rPr>
          <w:spacing w:val="-3"/>
        </w:rPr>
        <w:t xml:space="preserve"> </w:t>
      </w:r>
      <w:r w:rsidRPr="009A3889">
        <w:t>с</w:t>
      </w:r>
      <w:r w:rsidRPr="009A3889">
        <w:rPr>
          <w:spacing w:val="-3"/>
        </w:rPr>
        <w:t xml:space="preserve"> </w:t>
      </w:r>
      <w:r w:rsidRPr="009A3889">
        <w:t>температурой кипения &lt;120 гр.С</w:t>
      </w:r>
    </w:p>
    <w:p w:rsidR="005D2024" w:rsidRPr="009A3889" w:rsidRDefault="004E2C5B" w:rsidP="004E2C5B">
      <w:pPr>
        <w:pStyle w:val="a3"/>
        <w:ind w:left="0"/>
      </w:pPr>
      <w:r w:rsidRPr="009A3889">
        <w:t>Наименование</w:t>
      </w:r>
      <w:r w:rsidRPr="009A3889">
        <w:rPr>
          <w:spacing w:val="-3"/>
        </w:rPr>
        <w:t xml:space="preserve"> </w:t>
      </w:r>
      <w:r w:rsidRPr="009A3889">
        <w:t>аппаратуры</w:t>
      </w:r>
      <w:r w:rsidRPr="009A3889">
        <w:rPr>
          <w:spacing w:val="-3"/>
        </w:rPr>
        <w:t xml:space="preserve"> </w:t>
      </w:r>
      <w:r w:rsidRPr="009A3889">
        <w:t>или</w:t>
      </w:r>
      <w:r w:rsidRPr="009A3889">
        <w:rPr>
          <w:spacing w:val="-3"/>
        </w:rPr>
        <w:t xml:space="preserve"> </w:t>
      </w:r>
      <w:r w:rsidRPr="009A3889">
        <w:t>средства</w:t>
      </w:r>
      <w:r w:rsidRPr="009A3889">
        <w:rPr>
          <w:spacing w:val="-3"/>
        </w:rPr>
        <w:t xml:space="preserve"> </w:t>
      </w:r>
      <w:r w:rsidRPr="009A3889">
        <w:t>перекачки:</w:t>
      </w:r>
      <w:r w:rsidRPr="009A3889">
        <w:rPr>
          <w:spacing w:val="-1"/>
        </w:rPr>
        <w:t xml:space="preserve"> </w:t>
      </w:r>
      <w:r w:rsidRPr="009A3889">
        <w:t>Насос</w:t>
      </w:r>
      <w:r w:rsidRPr="009A3889">
        <w:rPr>
          <w:spacing w:val="-3"/>
        </w:rPr>
        <w:t xml:space="preserve"> </w:t>
      </w:r>
      <w:r w:rsidRPr="009A3889">
        <w:t>центробежный</w:t>
      </w:r>
      <w:r w:rsidRPr="009A3889">
        <w:rPr>
          <w:spacing w:val="-3"/>
        </w:rPr>
        <w:t xml:space="preserve"> </w:t>
      </w:r>
      <w:r w:rsidRPr="009A3889">
        <w:t>с</w:t>
      </w:r>
      <w:r w:rsidRPr="009A3889">
        <w:rPr>
          <w:spacing w:val="-3"/>
        </w:rPr>
        <w:t xml:space="preserve"> </w:t>
      </w:r>
      <w:r w:rsidRPr="009A3889">
        <w:t>одним</w:t>
      </w:r>
      <w:r w:rsidRPr="009A3889">
        <w:rPr>
          <w:spacing w:val="-4"/>
        </w:rPr>
        <w:t xml:space="preserve"> </w:t>
      </w:r>
      <w:r w:rsidRPr="009A3889">
        <w:t>торцевым уплотнением вала</w:t>
      </w:r>
    </w:p>
    <w:p w:rsidR="005D2024" w:rsidRPr="009A3889" w:rsidRDefault="004E2C5B" w:rsidP="004E2C5B">
      <w:pPr>
        <w:pStyle w:val="a3"/>
        <w:ind w:left="0"/>
        <w:rPr>
          <w:b/>
        </w:rPr>
      </w:pPr>
      <w:r w:rsidRPr="009A3889">
        <w:t>Удельный</w:t>
      </w:r>
      <w:r w:rsidRPr="009A3889">
        <w:rPr>
          <w:spacing w:val="-4"/>
        </w:rPr>
        <w:t xml:space="preserve"> </w:t>
      </w:r>
      <w:r w:rsidRPr="009A3889">
        <w:t>выброс,</w:t>
      </w:r>
      <w:r w:rsidRPr="009A3889">
        <w:rPr>
          <w:spacing w:val="-3"/>
        </w:rPr>
        <w:t xml:space="preserve"> </w:t>
      </w:r>
      <w:r w:rsidRPr="009A3889">
        <w:t>кг/час(табл.</w:t>
      </w:r>
      <w:r w:rsidRPr="009A3889">
        <w:rPr>
          <w:spacing w:val="-3"/>
        </w:rPr>
        <w:t xml:space="preserve"> </w:t>
      </w:r>
      <w:r w:rsidRPr="009A3889">
        <w:t>6.1),</w:t>
      </w:r>
      <w:r w:rsidRPr="009A3889">
        <w:rPr>
          <w:spacing w:val="-1"/>
        </w:rPr>
        <w:t xml:space="preserve"> </w:t>
      </w:r>
      <w:r w:rsidRPr="009A3889">
        <w:rPr>
          <w:b/>
          <w:i/>
        </w:rPr>
        <w:t>Q</w:t>
      </w:r>
      <w:r w:rsidRPr="009A3889">
        <w:rPr>
          <w:b/>
          <w:i/>
          <w:spacing w:val="-4"/>
        </w:rPr>
        <w:t xml:space="preserve"> </w:t>
      </w:r>
      <w:r w:rsidRPr="009A3889">
        <w:rPr>
          <w:b/>
          <w:i/>
        </w:rPr>
        <w:t>=</w:t>
      </w:r>
      <w:r w:rsidRPr="009A3889">
        <w:rPr>
          <w:b/>
          <w:i/>
          <w:spacing w:val="-4"/>
        </w:rPr>
        <w:t xml:space="preserve"> </w:t>
      </w:r>
      <w:r w:rsidRPr="009A3889">
        <w:rPr>
          <w:b/>
          <w:spacing w:val="-4"/>
        </w:rPr>
        <w:t>0.08</w:t>
      </w:r>
    </w:p>
    <w:p w:rsidR="005D2024" w:rsidRPr="009A3889" w:rsidRDefault="004E2C5B" w:rsidP="004E2C5B">
      <w:pPr>
        <w:pStyle w:val="a3"/>
        <w:ind w:left="0"/>
        <w:rPr>
          <w:b/>
        </w:rPr>
      </w:pPr>
      <w:r w:rsidRPr="009A3889">
        <w:t>Общее</w:t>
      </w:r>
      <w:r w:rsidRPr="009A3889">
        <w:rPr>
          <w:spacing w:val="-8"/>
        </w:rPr>
        <w:t xml:space="preserve"> </w:t>
      </w:r>
      <w:r w:rsidRPr="009A3889">
        <w:t>количество</w:t>
      </w:r>
      <w:r w:rsidRPr="009A3889">
        <w:rPr>
          <w:spacing w:val="-3"/>
        </w:rPr>
        <w:t xml:space="preserve"> </w:t>
      </w:r>
      <w:r w:rsidRPr="009A3889">
        <w:t>аппаратуры</w:t>
      </w:r>
      <w:r w:rsidRPr="009A3889">
        <w:rPr>
          <w:spacing w:val="-4"/>
        </w:rPr>
        <w:t xml:space="preserve"> </w:t>
      </w:r>
      <w:r w:rsidRPr="009A3889">
        <w:t>или</w:t>
      </w:r>
      <w:r w:rsidRPr="009A3889">
        <w:rPr>
          <w:spacing w:val="-3"/>
        </w:rPr>
        <w:t xml:space="preserve"> </w:t>
      </w:r>
      <w:r w:rsidRPr="009A3889">
        <w:t>средств</w:t>
      </w:r>
      <w:r w:rsidRPr="009A3889">
        <w:rPr>
          <w:spacing w:val="-5"/>
        </w:rPr>
        <w:t xml:space="preserve"> </w:t>
      </w:r>
      <w:r w:rsidRPr="009A3889">
        <w:t>перекачки,</w:t>
      </w:r>
      <w:r w:rsidRPr="009A3889">
        <w:rPr>
          <w:spacing w:val="-3"/>
        </w:rPr>
        <w:t xml:space="preserve"> </w:t>
      </w:r>
      <w:r w:rsidRPr="009A3889">
        <w:t>шт.,</w:t>
      </w:r>
      <w:r w:rsidRPr="009A3889">
        <w:rPr>
          <w:spacing w:val="-3"/>
        </w:rPr>
        <w:t xml:space="preserve"> </w:t>
      </w:r>
      <w:r w:rsidRPr="009A3889">
        <w:rPr>
          <w:b/>
          <w:i/>
        </w:rPr>
        <w:t>N1</w:t>
      </w:r>
      <w:r w:rsidRPr="009A3889">
        <w:rPr>
          <w:b/>
          <w:i/>
          <w:spacing w:val="-3"/>
        </w:rPr>
        <w:t xml:space="preserve"> </w:t>
      </w:r>
      <w:r w:rsidRPr="009A3889">
        <w:rPr>
          <w:b/>
          <w:i/>
        </w:rPr>
        <w:t>=</w:t>
      </w:r>
      <w:r w:rsidRPr="009A3889">
        <w:rPr>
          <w:b/>
          <w:i/>
          <w:spacing w:val="-4"/>
        </w:rPr>
        <w:t xml:space="preserve"> </w:t>
      </w:r>
      <w:r w:rsidRPr="009A3889">
        <w:rPr>
          <w:b/>
          <w:spacing w:val="-10"/>
        </w:rPr>
        <w:t>2</w:t>
      </w:r>
    </w:p>
    <w:p w:rsidR="005D2024" w:rsidRPr="009A3889" w:rsidRDefault="004E2C5B" w:rsidP="004E2C5B">
      <w:pPr>
        <w:pStyle w:val="a3"/>
        <w:ind w:left="0"/>
        <w:rPr>
          <w:b/>
        </w:rPr>
      </w:pPr>
      <w:r w:rsidRPr="009A3889">
        <w:t>Одновременно</w:t>
      </w:r>
      <w:r w:rsidRPr="009A3889">
        <w:rPr>
          <w:spacing w:val="-8"/>
        </w:rPr>
        <w:t xml:space="preserve"> </w:t>
      </w:r>
      <w:r w:rsidRPr="009A3889">
        <w:t>работающее</w:t>
      </w:r>
      <w:r w:rsidRPr="009A3889">
        <w:rPr>
          <w:spacing w:val="-5"/>
        </w:rPr>
        <w:t xml:space="preserve"> </w:t>
      </w:r>
      <w:r w:rsidRPr="009A3889">
        <w:t>количество</w:t>
      </w:r>
      <w:r w:rsidRPr="009A3889">
        <w:rPr>
          <w:spacing w:val="-5"/>
        </w:rPr>
        <w:t xml:space="preserve"> </w:t>
      </w:r>
      <w:r w:rsidRPr="009A3889">
        <w:t>аппаратуры</w:t>
      </w:r>
      <w:r w:rsidRPr="009A3889">
        <w:rPr>
          <w:spacing w:val="-5"/>
        </w:rPr>
        <w:t xml:space="preserve"> </w:t>
      </w:r>
      <w:r w:rsidRPr="009A3889">
        <w:t>или</w:t>
      </w:r>
      <w:r w:rsidRPr="009A3889">
        <w:rPr>
          <w:spacing w:val="-5"/>
        </w:rPr>
        <w:t xml:space="preserve"> </w:t>
      </w:r>
      <w:r w:rsidRPr="009A3889">
        <w:t>средств</w:t>
      </w:r>
      <w:r w:rsidRPr="009A3889">
        <w:rPr>
          <w:spacing w:val="-6"/>
        </w:rPr>
        <w:t xml:space="preserve"> </w:t>
      </w:r>
      <w:r w:rsidRPr="009A3889">
        <w:t>перекачки,</w:t>
      </w:r>
      <w:r w:rsidRPr="009A3889">
        <w:rPr>
          <w:spacing w:val="-8"/>
        </w:rPr>
        <w:t xml:space="preserve"> </w:t>
      </w:r>
      <w:r w:rsidRPr="009A3889">
        <w:t>шт.,</w:t>
      </w:r>
      <w:r w:rsidRPr="009A3889">
        <w:rPr>
          <w:spacing w:val="-3"/>
        </w:rPr>
        <w:t xml:space="preserve"> </w:t>
      </w:r>
      <w:r w:rsidRPr="009A3889">
        <w:rPr>
          <w:b/>
          <w:i/>
        </w:rPr>
        <w:t>NN1</w:t>
      </w:r>
      <w:r w:rsidRPr="009A3889">
        <w:rPr>
          <w:b/>
          <w:i/>
          <w:spacing w:val="-5"/>
        </w:rPr>
        <w:t xml:space="preserve"> </w:t>
      </w:r>
      <w:r w:rsidRPr="009A3889">
        <w:rPr>
          <w:b/>
          <w:i/>
        </w:rPr>
        <w:t>=</w:t>
      </w:r>
      <w:r w:rsidRPr="009A3889">
        <w:rPr>
          <w:b/>
          <w:i/>
          <w:spacing w:val="-5"/>
        </w:rPr>
        <w:t xml:space="preserve"> </w:t>
      </w:r>
      <w:r w:rsidRPr="009A3889">
        <w:rPr>
          <w:b/>
          <w:spacing w:val="-10"/>
        </w:rPr>
        <w:t>1</w:t>
      </w:r>
    </w:p>
    <w:p w:rsidR="005D2024" w:rsidRPr="009A3889" w:rsidRDefault="004E2C5B" w:rsidP="004E2C5B">
      <w:pPr>
        <w:pStyle w:val="a3"/>
        <w:ind w:left="0"/>
        <w:rPr>
          <w:b/>
        </w:rPr>
      </w:pPr>
      <w:r w:rsidRPr="009A3889">
        <w:t>Время</w:t>
      </w:r>
      <w:r w:rsidRPr="009A3889">
        <w:rPr>
          <w:spacing w:val="-7"/>
        </w:rPr>
        <w:t xml:space="preserve"> </w:t>
      </w:r>
      <w:r w:rsidRPr="009A3889">
        <w:t>работы</w:t>
      </w:r>
      <w:r w:rsidRPr="009A3889">
        <w:rPr>
          <w:spacing w:val="-4"/>
        </w:rPr>
        <w:t xml:space="preserve"> </w:t>
      </w:r>
      <w:r w:rsidRPr="009A3889">
        <w:t>одной</w:t>
      </w:r>
      <w:r w:rsidRPr="009A3889">
        <w:rPr>
          <w:spacing w:val="-7"/>
        </w:rPr>
        <w:t xml:space="preserve"> </w:t>
      </w:r>
      <w:r w:rsidRPr="009A3889">
        <w:t>единицы</w:t>
      </w:r>
      <w:r w:rsidRPr="009A3889">
        <w:rPr>
          <w:spacing w:val="-4"/>
        </w:rPr>
        <w:t xml:space="preserve"> </w:t>
      </w:r>
      <w:r w:rsidRPr="009A3889">
        <w:t>оборудования,</w:t>
      </w:r>
      <w:r w:rsidRPr="009A3889">
        <w:rPr>
          <w:spacing w:val="-4"/>
        </w:rPr>
        <w:t xml:space="preserve"> </w:t>
      </w:r>
      <w:r w:rsidRPr="009A3889">
        <w:t>час/год,</w:t>
      </w:r>
      <w:r w:rsidRPr="009A3889">
        <w:rPr>
          <w:spacing w:val="-3"/>
        </w:rPr>
        <w:t xml:space="preserve"> </w:t>
      </w:r>
      <w:r w:rsidRPr="009A3889">
        <w:rPr>
          <w:b/>
          <w:i/>
        </w:rPr>
        <w:t>_T_</w:t>
      </w:r>
      <w:r w:rsidRPr="009A3889">
        <w:rPr>
          <w:b/>
          <w:i/>
          <w:spacing w:val="-4"/>
        </w:rPr>
        <w:t xml:space="preserve"> </w:t>
      </w:r>
      <w:r w:rsidRPr="009A3889">
        <w:rPr>
          <w:b/>
          <w:i/>
        </w:rPr>
        <w:t>=</w:t>
      </w:r>
      <w:r w:rsidRPr="009A3889">
        <w:rPr>
          <w:b/>
          <w:i/>
          <w:spacing w:val="-5"/>
        </w:rPr>
        <w:t xml:space="preserve"> </w:t>
      </w:r>
      <w:r w:rsidRPr="009A3889">
        <w:rPr>
          <w:b/>
          <w:spacing w:val="-4"/>
        </w:rPr>
        <w:t>2880</w:t>
      </w:r>
    </w:p>
    <w:p w:rsidR="005D2024" w:rsidRPr="009A3889" w:rsidRDefault="004E2C5B" w:rsidP="004E2C5B">
      <w:pPr>
        <w:jc w:val="both"/>
        <w:rPr>
          <w:b/>
          <w:i/>
        </w:rPr>
      </w:pPr>
      <w:r w:rsidRPr="009A3889">
        <w:t xml:space="preserve">Максимальный из разовых выброс, г/с (6.2.1), </w:t>
      </w:r>
      <w:r w:rsidRPr="009A3889">
        <w:rPr>
          <w:b/>
          <w:i/>
        </w:rPr>
        <w:t xml:space="preserve">G = Q · NN1 / 3.6 = </w:t>
      </w:r>
      <w:r w:rsidRPr="009A3889">
        <w:rPr>
          <w:b/>
        </w:rPr>
        <w:t xml:space="preserve">0.08 · 1 / 3.6 = 0.02222 </w:t>
      </w:r>
      <w:r w:rsidRPr="009A3889">
        <w:t>Валовый</w:t>
      </w:r>
      <w:r w:rsidRPr="009A3889">
        <w:rPr>
          <w:spacing w:val="-1"/>
        </w:rPr>
        <w:t xml:space="preserve"> </w:t>
      </w:r>
      <w:r w:rsidRPr="009A3889">
        <w:t>выброс,</w:t>
      </w:r>
      <w:r w:rsidRPr="009A3889">
        <w:rPr>
          <w:spacing w:val="-1"/>
        </w:rPr>
        <w:t xml:space="preserve"> </w:t>
      </w:r>
      <w:r w:rsidRPr="009A3889">
        <w:t>т/год</w:t>
      </w:r>
      <w:r w:rsidRPr="009A3889">
        <w:rPr>
          <w:spacing w:val="-1"/>
        </w:rPr>
        <w:t xml:space="preserve"> </w:t>
      </w:r>
      <w:r w:rsidRPr="009A3889">
        <w:t xml:space="preserve">(6.2.2), </w:t>
      </w:r>
      <w:r w:rsidRPr="009A3889">
        <w:rPr>
          <w:b/>
          <w:i/>
        </w:rPr>
        <w:t>M</w:t>
      </w:r>
      <w:r w:rsidRPr="009A3889">
        <w:rPr>
          <w:b/>
          <w:i/>
          <w:spacing w:val="-1"/>
        </w:rPr>
        <w:t xml:space="preserve"> </w:t>
      </w:r>
      <w:r w:rsidRPr="009A3889">
        <w:rPr>
          <w:b/>
          <w:i/>
        </w:rPr>
        <w:t>=</w:t>
      </w:r>
      <w:r w:rsidRPr="009A3889">
        <w:rPr>
          <w:b/>
          <w:i/>
          <w:spacing w:val="-1"/>
        </w:rPr>
        <w:t xml:space="preserve"> </w:t>
      </w:r>
      <w:r w:rsidRPr="009A3889">
        <w:rPr>
          <w:b/>
          <w:i/>
        </w:rPr>
        <w:t>(Q</w:t>
      </w:r>
      <w:r w:rsidRPr="009A3889">
        <w:rPr>
          <w:b/>
          <w:i/>
          <w:spacing w:val="-2"/>
        </w:rPr>
        <w:t xml:space="preserve"> </w:t>
      </w:r>
      <w:r w:rsidRPr="009A3889">
        <w:rPr>
          <w:b/>
          <w:i/>
        </w:rPr>
        <w:t>·</w:t>
      </w:r>
      <w:r w:rsidRPr="009A3889">
        <w:rPr>
          <w:b/>
          <w:i/>
          <w:spacing w:val="-1"/>
        </w:rPr>
        <w:t xml:space="preserve"> </w:t>
      </w:r>
      <w:r w:rsidRPr="009A3889">
        <w:rPr>
          <w:b/>
          <w:i/>
        </w:rPr>
        <w:t>N1</w:t>
      </w:r>
      <w:r w:rsidRPr="009A3889">
        <w:rPr>
          <w:b/>
          <w:i/>
          <w:spacing w:val="-1"/>
        </w:rPr>
        <w:t xml:space="preserve"> </w:t>
      </w:r>
      <w:r w:rsidRPr="009A3889">
        <w:rPr>
          <w:b/>
          <w:i/>
        </w:rPr>
        <w:t>·</w:t>
      </w:r>
      <w:r w:rsidRPr="009A3889">
        <w:rPr>
          <w:b/>
          <w:i/>
          <w:spacing w:val="-1"/>
        </w:rPr>
        <w:t xml:space="preserve"> </w:t>
      </w:r>
      <w:r w:rsidRPr="009A3889">
        <w:rPr>
          <w:b/>
          <w:i/>
        </w:rPr>
        <w:t>_T_)</w:t>
      </w:r>
      <w:r w:rsidRPr="009A3889">
        <w:rPr>
          <w:b/>
          <w:i/>
          <w:spacing w:val="-1"/>
        </w:rPr>
        <w:t xml:space="preserve"> </w:t>
      </w:r>
      <w:r w:rsidRPr="009A3889">
        <w:rPr>
          <w:b/>
          <w:i/>
        </w:rPr>
        <w:t>/ 1000</w:t>
      </w:r>
      <w:r w:rsidRPr="009A3889">
        <w:rPr>
          <w:b/>
          <w:i/>
          <w:spacing w:val="-1"/>
        </w:rPr>
        <w:t xml:space="preserve"> </w:t>
      </w:r>
      <w:r w:rsidRPr="009A3889">
        <w:rPr>
          <w:b/>
          <w:i/>
        </w:rPr>
        <w:t>=</w:t>
      </w:r>
      <w:r w:rsidRPr="009A3889">
        <w:rPr>
          <w:b/>
          <w:i/>
          <w:spacing w:val="-1"/>
        </w:rPr>
        <w:t xml:space="preserve"> </w:t>
      </w:r>
      <w:r w:rsidRPr="009A3889">
        <w:rPr>
          <w:b/>
        </w:rPr>
        <w:t>(0.08</w:t>
      </w:r>
      <w:r w:rsidRPr="009A3889">
        <w:rPr>
          <w:b/>
          <w:spacing w:val="-1"/>
        </w:rPr>
        <w:t xml:space="preserve"> </w:t>
      </w:r>
      <w:r w:rsidRPr="009A3889">
        <w:rPr>
          <w:b/>
        </w:rPr>
        <w:t>·</w:t>
      </w:r>
      <w:r w:rsidRPr="009A3889">
        <w:rPr>
          <w:b/>
          <w:spacing w:val="-3"/>
        </w:rPr>
        <w:t xml:space="preserve"> </w:t>
      </w:r>
      <w:r w:rsidRPr="009A3889">
        <w:rPr>
          <w:b/>
        </w:rPr>
        <w:t>2</w:t>
      </w:r>
      <w:r w:rsidRPr="009A3889">
        <w:rPr>
          <w:b/>
          <w:spacing w:val="-1"/>
        </w:rPr>
        <w:t xml:space="preserve"> </w:t>
      </w:r>
      <w:r w:rsidRPr="009A3889">
        <w:rPr>
          <w:b/>
        </w:rPr>
        <w:t>·</w:t>
      </w:r>
      <w:r w:rsidRPr="009A3889">
        <w:rPr>
          <w:b/>
          <w:spacing w:val="-1"/>
        </w:rPr>
        <w:t xml:space="preserve"> </w:t>
      </w:r>
      <w:r w:rsidRPr="009A3889">
        <w:rPr>
          <w:b/>
        </w:rPr>
        <w:t>2880)</w:t>
      </w:r>
      <w:r w:rsidRPr="009A3889">
        <w:rPr>
          <w:b/>
          <w:spacing w:val="-1"/>
        </w:rPr>
        <w:t xml:space="preserve"> </w:t>
      </w:r>
      <w:r w:rsidRPr="009A3889">
        <w:rPr>
          <w:b/>
        </w:rPr>
        <w:t>/ 1000</w:t>
      </w:r>
      <w:r w:rsidRPr="009A3889">
        <w:rPr>
          <w:b/>
          <w:spacing w:val="-1"/>
        </w:rPr>
        <w:t xml:space="preserve"> </w:t>
      </w:r>
      <w:r w:rsidRPr="009A3889">
        <w:rPr>
          <w:b/>
        </w:rPr>
        <w:t>=</w:t>
      </w:r>
      <w:r w:rsidRPr="009A3889">
        <w:rPr>
          <w:b/>
          <w:spacing w:val="-2"/>
        </w:rPr>
        <w:t xml:space="preserve"> </w:t>
      </w:r>
      <w:r w:rsidRPr="009A3889">
        <w:rPr>
          <w:b/>
        </w:rPr>
        <w:t xml:space="preserve">0.4608 </w:t>
      </w:r>
      <w:r w:rsidRPr="009A3889">
        <w:rPr>
          <w:b/>
          <w:i/>
          <w:u w:val="thick"/>
        </w:rPr>
        <w:t>Примесь: 1880 Ди(2-гидроксиэтил)амин (Диэтаноламин) (367*)</w:t>
      </w:r>
    </w:p>
    <w:p w:rsidR="005D2024" w:rsidRPr="009A3889" w:rsidRDefault="004E2C5B" w:rsidP="004E2C5B">
      <w:pPr>
        <w:pStyle w:val="a3"/>
        <w:ind w:left="0"/>
        <w:rPr>
          <w:b/>
        </w:rPr>
      </w:pPr>
      <w:r w:rsidRPr="009A3889">
        <w:t>Концентрация</w:t>
      </w:r>
      <w:r w:rsidRPr="009A3889">
        <w:rPr>
          <w:spacing w:val="-7"/>
        </w:rPr>
        <w:t xml:space="preserve"> </w:t>
      </w:r>
      <w:r w:rsidRPr="009A3889">
        <w:t>ЗВ</w:t>
      </w:r>
      <w:r w:rsidRPr="009A3889">
        <w:rPr>
          <w:spacing w:val="-3"/>
        </w:rPr>
        <w:t xml:space="preserve"> </w:t>
      </w:r>
      <w:r w:rsidRPr="009A3889">
        <w:t>в</w:t>
      </w:r>
      <w:r w:rsidRPr="009A3889">
        <w:rPr>
          <w:spacing w:val="-4"/>
        </w:rPr>
        <w:t xml:space="preserve"> </w:t>
      </w:r>
      <w:r w:rsidRPr="009A3889">
        <w:t>парах,</w:t>
      </w:r>
      <w:r w:rsidRPr="009A3889">
        <w:rPr>
          <w:spacing w:val="-2"/>
        </w:rPr>
        <w:t xml:space="preserve"> </w:t>
      </w:r>
      <w:r w:rsidRPr="009A3889">
        <w:t>%</w:t>
      </w:r>
      <w:r w:rsidRPr="009A3889">
        <w:rPr>
          <w:spacing w:val="-3"/>
        </w:rPr>
        <w:t xml:space="preserve"> </w:t>
      </w:r>
      <w:r w:rsidRPr="009A3889">
        <w:t>масс(Прил.</w:t>
      </w:r>
      <w:r w:rsidRPr="009A3889">
        <w:rPr>
          <w:spacing w:val="-2"/>
        </w:rPr>
        <w:t xml:space="preserve"> </w:t>
      </w:r>
      <w:r w:rsidRPr="009A3889">
        <w:t>14),</w:t>
      </w:r>
      <w:r w:rsidRPr="009A3889">
        <w:rPr>
          <w:spacing w:val="-4"/>
        </w:rPr>
        <w:t xml:space="preserve"> </w:t>
      </w:r>
      <w:r w:rsidRPr="009A3889">
        <w:rPr>
          <w:b/>
          <w:i/>
        </w:rPr>
        <w:t>CI</w:t>
      </w:r>
      <w:r w:rsidRPr="009A3889">
        <w:rPr>
          <w:b/>
          <w:i/>
          <w:spacing w:val="-2"/>
        </w:rPr>
        <w:t xml:space="preserve"> </w:t>
      </w:r>
      <w:r w:rsidRPr="009A3889">
        <w:rPr>
          <w:b/>
          <w:i/>
        </w:rPr>
        <w:t>=</w:t>
      </w:r>
      <w:r w:rsidRPr="009A3889">
        <w:rPr>
          <w:b/>
          <w:i/>
          <w:spacing w:val="-3"/>
        </w:rPr>
        <w:t xml:space="preserve"> </w:t>
      </w:r>
      <w:r w:rsidRPr="009A3889">
        <w:rPr>
          <w:b/>
          <w:spacing w:val="-5"/>
        </w:rPr>
        <w:t>100</w:t>
      </w:r>
    </w:p>
    <w:p w:rsidR="005D2024" w:rsidRPr="009A3889" w:rsidRDefault="004E2C5B" w:rsidP="004E2C5B">
      <w:pPr>
        <w:rPr>
          <w:b/>
        </w:rPr>
      </w:pPr>
      <w:r w:rsidRPr="009A3889">
        <w:t>Валовый</w:t>
      </w:r>
      <w:r w:rsidRPr="009A3889">
        <w:rPr>
          <w:spacing w:val="-2"/>
        </w:rPr>
        <w:t xml:space="preserve"> </w:t>
      </w:r>
      <w:r w:rsidRPr="009A3889">
        <w:t>выброс,</w:t>
      </w:r>
      <w:r w:rsidRPr="009A3889">
        <w:rPr>
          <w:spacing w:val="-1"/>
        </w:rPr>
        <w:t xml:space="preserve"> </w:t>
      </w:r>
      <w:r w:rsidRPr="009A3889">
        <w:t>т/год</w:t>
      </w:r>
      <w:r w:rsidRPr="009A3889">
        <w:rPr>
          <w:spacing w:val="-3"/>
        </w:rPr>
        <w:t xml:space="preserve"> </w:t>
      </w:r>
      <w:r w:rsidRPr="009A3889">
        <w:t>(4.2.5),</w:t>
      </w:r>
      <w:r w:rsidRPr="009A3889">
        <w:rPr>
          <w:spacing w:val="-1"/>
        </w:rPr>
        <w:t xml:space="preserve"> </w:t>
      </w:r>
      <w:r w:rsidRPr="009A3889">
        <w:rPr>
          <w:b/>
          <w:i/>
        </w:rPr>
        <w:t>_M_</w:t>
      </w:r>
      <w:r w:rsidRPr="009A3889">
        <w:rPr>
          <w:b/>
          <w:i/>
          <w:spacing w:val="-1"/>
        </w:rPr>
        <w:t xml:space="preserve"> </w:t>
      </w:r>
      <w:r w:rsidRPr="009A3889">
        <w:rPr>
          <w:b/>
          <w:i/>
        </w:rPr>
        <w:t>=</w:t>
      </w:r>
      <w:r w:rsidRPr="009A3889">
        <w:rPr>
          <w:b/>
          <w:i/>
          <w:spacing w:val="-2"/>
        </w:rPr>
        <w:t xml:space="preserve"> </w:t>
      </w:r>
      <w:r w:rsidRPr="009A3889">
        <w:rPr>
          <w:b/>
          <w:i/>
        </w:rPr>
        <w:t>CI</w:t>
      </w:r>
      <w:r w:rsidRPr="009A3889">
        <w:rPr>
          <w:b/>
          <w:i/>
          <w:spacing w:val="-1"/>
        </w:rPr>
        <w:t xml:space="preserve"> </w:t>
      </w:r>
      <w:r w:rsidRPr="009A3889">
        <w:rPr>
          <w:b/>
          <w:i/>
        </w:rPr>
        <w:t>·</w:t>
      </w:r>
      <w:r w:rsidRPr="009A3889">
        <w:rPr>
          <w:b/>
          <w:i/>
          <w:spacing w:val="-3"/>
        </w:rPr>
        <w:t xml:space="preserve"> </w:t>
      </w:r>
      <w:r w:rsidRPr="009A3889">
        <w:rPr>
          <w:b/>
          <w:i/>
        </w:rPr>
        <w:t>M</w:t>
      </w:r>
      <w:r w:rsidRPr="009A3889">
        <w:rPr>
          <w:b/>
          <w:i/>
          <w:spacing w:val="-2"/>
        </w:rPr>
        <w:t xml:space="preserve"> </w:t>
      </w:r>
      <w:r w:rsidRPr="009A3889">
        <w:rPr>
          <w:b/>
          <w:i/>
        </w:rPr>
        <w:t>/</w:t>
      </w:r>
      <w:r w:rsidRPr="009A3889">
        <w:rPr>
          <w:b/>
          <w:i/>
          <w:spacing w:val="-2"/>
        </w:rPr>
        <w:t xml:space="preserve"> </w:t>
      </w:r>
      <w:r w:rsidRPr="009A3889">
        <w:rPr>
          <w:b/>
          <w:i/>
        </w:rPr>
        <w:t>100</w:t>
      </w:r>
      <w:r w:rsidRPr="009A3889">
        <w:rPr>
          <w:b/>
          <w:i/>
          <w:spacing w:val="-1"/>
        </w:rPr>
        <w:t xml:space="preserve"> </w:t>
      </w:r>
      <w:r w:rsidRPr="009A3889">
        <w:rPr>
          <w:b/>
          <w:i/>
        </w:rPr>
        <w:t>=</w:t>
      </w:r>
      <w:r w:rsidRPr="009A3889">
        <w:rPr>
          <w:b/>
          <w:i/>
          <w:spacing w:val="-4"/>
        </w:rPr>
        <w:t xml:space="preserve"> </w:t>
      </w:r>
      <w:r w:rsidRPr="009A3889">
        <w:rPr>
          <w:b/>
        </w:rPr>
        <w:t>100</w:t>
      </w:r>
      <w:r w:rsidRPr="009A3889">
        <w:rPr>
          <w:b/>
          <w:spacing w:val="-2"/>
        </w:rPr>
        <w:t xml:space="preserve"> </w:t>
      </w:r>
      <w:r w:rsidRPr="009A3889">
        <w:rPr>
          <w:b/>
        </w:rPr>
        <w:t>·</w:t>
      </w:r>
      <w:r w:rsidRPr="009A3889">
        <w:rPr>
          <w:b/>
          <w:spacing w:val="-1"/>
        </w:rPr>
        <w:t xml:space="preserve"> </w:t>
      </w:r>
      <w:r w:rsidRPr="009A3889">
        <w:rPr>
          <w:b/>
        </w:rPr>
        <w:t>0.4608</w:t>
      </w:r>
      <w:r w:rsidRPr="009A3889">
        <w:rPr>
          <w:b/>
          <w:spacing w:val="-4"/>
        </w:rPr>
        <w:t xml:space="preserve"> </w:t>
      </w:r>
      <w:r w:rsidRPr="009A3889">
        <w:rPr>
          <w:b/>
        </w:rPr>
        <w:t>/</w:t>
      </w:r>
      <w:r w:rsidRPr="009A3889">
        <w:rPr>
          <w:b/>
          <w:spacing w:val="-1"/>
        </w:rPr>
        <w:t xml:space="preserve"> </w:t>
      </w:r>
      <w:r w:rsidRPr="009A3889">
        <w:rPr>
          <w:b/>
        </w:rPr>
        <w:t>100</w:t>
      </w:r>
      <w:r w:rsidRPr="009A3889">
        <w:rPr>
          <w:b/>
          <w:spacing w:val="-1"/>
        </w:rPr>
        <w:t xml:space="preserve"> </w:t>
      </w:r>
      <w:r w:rsidRPr="009A3889">
        <w:rPr>
          <w:b/>
        </w:rPr>
        <w:t>=</w:t>
      </w:r>
      <w:r w:rsidRPr="009A3889">
        <w:rPr>
          <w:b/>
          <w:spacing w:val="-2"/>
        </w:rPr>
        <w:t xml:space="preserve"> 0.4608</w:t>
      </w:r>
    </w:p>
    <w:p w:rsidR="005D2024" w:rsidRPr="009A3889" w:rsidRDefault="004E2C5B" w:rsidP="004E2C5B">
      <w:pPr>
        <w:rPr>
          <w:b/>
        </w:rPr>
      </w:pPr>
      <w:r w:rsidRPr="009A3889">
        <w:t>Максимальный</w:t>
      </w:r>
      <w:r w:rsidRPr="009A3889">
        <w:rPr>
          <w:spacing w:val="-3"/>
        </w:rPr>
        <w:t xml:space="preserve"> </w:t>
      </w:r>
      <w:r w:rsidRPr="009A3889">
        <w:t>из</w:t>
      </w:r>
      <w:r w:rsidRPr="009A3889">
        <w:rPr>
          <w:spacing w:val="-4"/>
        </w:rPr>
        <w:t xml:space="preserve"> </w:t>
      </w:r>
      <w:r w:rsidRPr="009A3889">
        <w:t>разовых</w:t>
      </w:r>
      <w:r w:rsidRPr="009A3889">
        <w:rPr>
          <w:spacing w:val="-2"/>
        </w:rPr>
        <w:t xml:space="preserve"> </w:t>
      </w:r>
      <w:r w:rsidRPr="009A3889">
        <w:t>выброс,</w:t>
      </w:r>
      <w:r w:rsidRPr="009A3889">
        <w:rPr>
          <w:spacing w:val="-4"/>
        </w:rPr>
        <w:t xml:space="preserve"> </w:t>
      </w:r>
      <w:r w:rsidRPr="009A3889">
        <w:t>г/с</w:t>
      </w:r>
      <w:r w:rsidRPr="009A3889">
        <w:rPr>
          <w:spacing w:val="-2"/>
        </w:rPr>
        <w:t xml:space="preserve"> </w:t>
      </w:r>
      <w:r w:rsidRPr="009A3889">
        <w:t xml:space="preserve">(4.2.4), </w:t>
      </w:r>
      <w:r w:rsidRPr="009A3889">
        <w:rPr>
          <w:b/>
          <w:i/>
        </w:rPr>
        <w:t>_G_</w:t>
      </w:r>
      <w:r w:rsidRPr="009A3889">
        <w:rPr>
          <w:b/>
          <w:i/>
          <w:spacing w:val="-5"/>
        </w:rPr>
        <w:t xml:space="preserve"> </w:t>
      </w:r>
      <w:r w:rsidRPr="009A3889">
        <w:rPr>
          <w:b/>
          <w:i/>
        </w:rPr>
        <w:t>=</w:t>
      </w:r>
      <w:r w:rsidRPr="009A3889">
        <w:rPr>
          <w:b/>
          <w:i/>
          <w:spacing w:val="-3"/>
        </w:rPr>
        <w:t xml:space="preserve"> </w:t>
      </w:r>
      <w:r w:rsidRPr="009A3889">
        <w:rPr>
          <w:b/>
          <w:i/>
        </w:rPr>
        <w:t>CI</w:t>
      </w:r>
      <w:r w:rsidRPr="009A3889">
        <w:rPr>
          <w:b/>
          <w:i/>
          <w:spacing w:val="-2"/>
        </w:rPr>
        <w:t xml:space="preserve"> </w:t>
      </w:r>
      <w:r w:rsidRPr="009A3889">
        <w:rPr>
          <w:b/>
          <w:i/>
        </w:rPr>
        <w:t>·</w:t>
      </w:r>
      <w:r w:rsidRPr="009A3889">
        <w:rPr>
          <w:b/>
          <w:i/>
          <w:spacing w:val="-2"/>
        </w:rPr>
        <w:t xml:space="preserve"> </w:t>
      </w:r>
      <w:r w:rsidRPr="009A3889">
        <w:rPr>
          <w:b/>
          <w:i/>
        </w:rPr>
        <w:t>G</w:t>
      </w:r>
      <w:r w:rsidRPr="009A3889">
        <w:rPr>
          <w:b/>
          <w:i/>
          <w:spacing w:val="-2"/>
        </w:rPr>
        <w:t xml:space="preserve"> </w:t>
      </w:r>
      <w:r w:rsidRPr="009A3889">
        <w:rPr>
          <w:b/>
          <w:i/>
        </w:rPr>
        <w:t>/</w:t>
      </w:r>
      <w:r w:rsidRPr="009A3889">
        <w:rPr>
          <w:b/>
          <w:i/>
          <w:spacing w:val="-2"/>
        </w:rPr>
        <w:t xml:space="preserve"> </w:t>
      </w:r>
      <w:r w:rsidRPr="009A3889">
        <w:rPr>
          <w:b/>
          <w:i/>
        </w:rPr>
        <w:t>100</w:t>
      </w:r>
      <w:r w:rsidRPr="009A3889">
        <w:rPr>
          <w:b/>
          <w:i/>
          <w:spacing w:val="-2"/>
        </w:rPr>
        <w:t xml:space="preserve"> </w:t>
      </w:r>
      <w:r w:rsidRPr="009A3889">
        <w:rPr>
          <w:b/>
          <w:i/>
        </w:rPr>
        <w:t>=</w:t>
      </w:r>
      <w:r w:rsidRPr="009A3889">
        <w:rPr>
          <w:b/>
          <w:i/>
          <w:spacing w:val="-2"/>
        </w:rPr>
        <w:t xml:space="preserve"> </w:t>
      </w:r>
      <w:r w:rsidRPr="009A3889">
        <w:rPr>
          <w:b/>
        </w:rPr>
        <w:t>100</w:t>
      </w:r>
      <w:r w:rsidRPr="009A3889">
        <w:rPr>
          <w:b/>
          <w:spacing w:val="-2"/>
        </w:rPr>
        <w:t xml:space="preserve"> </w:t>
      </w:r>
      <w:r w:rsidRPr="009A3889">
        <w:rPr>
          <w:b/>
        </w:rPr>
        <w:t>·</w:t>
      </w:r>
      <w:r w:rsidRPr="009A3889">
        <w:rPr>
          <w:b/>
          <w:spacing w:val="-2"/>
        </w:rPr>
        <w:t xml:space="preserve"> </w:t>
      </w:r>
      <w:r w:rsidRPr="009A3889">
        <w:rPr>
          <w:b/>
        </w:rPr>
        <w:t>0.02222</w:t>
      </w:r>
      <w:r w:rsidRPr="009A3889">
        <w:rPr>
          <w:b/>
          <w:spacing w:val="-2"/>
        </w:rPr>
        <w:t xml:space="preserve"> </w:t>
      </w:r>
      <w:r w:rsidRPr="009A3889">
        <w:rPr>
          <w:b/>
        </w:rPr>
        <w:t>/</w:t>
      </w:r>
      <w:r w:rsidRPr="009A3889">
        <w:rPr>
          <w:b/>
          <w:spacing w:val="-1"/>
        </w:rPr>
        <w:t xml:space="preserve"> </w:t>
      </w:r>
      <w:r w:rsidRPr="009A3889">
        <w:rPr>
          <w:b/>
        </w:rPr>
        <w:t>100</w:t>
      </w:r>
      <w:r w:rsidRPr="009A3889">
        <w:rPr>
          <w:b/>
          <w:spacing w:val="-2"/>
        </w:rPr>
        <w:t xml:space="preserve"> </w:t>
      </w:r>
      <w:r w:rsidRPr="009A3889">
        <w:rPr>
          <w:b/>
        </w:rPr>
        <w:t>=</w:t>
      </w:r>
      <w:r w:rsidRPr="009A3889">
        <w:rPr>
          <w:b/>
          <w:spacing w:val="-3"/>
        </w:rPr>
        <w:t xml:space="preserve"> </w:t>
      </w:r>
      <w:r w:rsidRPr="009A3889">
        <w:rPr>
          <w:b/>
          <w:spacing w:val="-2"/>
        </w:rPr>
        <w:t>0.0222</w:t>
      </w:r>
    </w:p>
    <w:tbl>
      <w:tblPr>
        <w:tblW w:w="0" w:type="auto"/>
        <w:tblInd w:w="4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5"/>
        <w:gridCol w:w="4494"/>
        <w:gridCol w:w="2026"/>
        <w:gridCol w:w="2175"/>
      </w:tblGrid>
      <w:tr w:rsidR="005D2024" w:rsidRPr="009A3889">
        <w:trPr>
          <w:trHeight w:val="253"/>
        </w:trPr>
        <w:tc>
          <w:tcPr>
            <w:tcW w:w="725" w:type="dxa"/>
          </w:tcPr>
          <w:p w:rsidR="005D2024" w:rsidRPr="009A3889" w:rsidRDefault="004E2C5B" w:rsidP="004E2C5B">
            <w:pPr>
              <w:pStyle w:val="TableParagraph"/>
              <w:rPr>
                <w:b/>
                <w:i/>
              </w:rPr>
            </w:pPr>
            <w:r w:rsidRPr="009A3889">
              <w:rPr>
                <w:b/>
                <w:i/>
                <w:spacing w:val="-5"/>
              </w:rPr>
              <w:t>Код</w:t>
            </w:r>
          </w:p>
        </w:tc>
        <w:tc>
          <w:tcPr>
            <w:tcW w:w="4494" w:type="dxa"/>
          </w:tcPr>
          <w:p w:rsidR="005D2024" w:rsidRPr="009A3889" w:rsidRDefault="004E2C5B" w:rsidP="004E2C5B">
            <w:pPr>
              <w:pStyle w:val="TableParagraph"/>
              <w:rPr>
                <w:b/>
                <w:i/>
              </w:rPr>
            </w:pPr>
            <w:r w:rsidRPr="009A3889">
              <w:rPr>
                <w:b/>
                <w:i/>
                <w:spacing w:val="-2"/>
              </w:rPr>
              <w:t>Наименование</w:t>
            </w:r>
            <w:r w:rsidRPr="009A3889">
              <w:rPr>
                <w:b/>
                <w:i/>
                <w:spacing w:val="10"/>
              </w:rPr>
              <w:t xml:space="preserve"> </w:t>
            </w:r>
            <w:r w:rsidRPr="009A3889">
              <w:rPr>
                <w:b/>
                <w:i/>
                <w:spacing w:val="-5"/>
              </w:rPr>
              <w:t>ЗВ</w:t>
            </w:r>
          </w:p>
        </w:tc>
        <w:tc>
          <w:tcPr>
            <w:tcW w:w="2026" w:type="dxa"/>
          </w:tcPr>
          <w:p w:rsidR="005D2024" w:rsidRPr="009A3889" w:rsidRDefault="004E2C5B" w:rsidP="004E2C5B">
            <w:pPr>
              <w:pStyle w:val="TableParagraph"/>
              <w:rPr>
                <w:b/>
                <w:i/>
              </w:rPr>
            </w:pPr>
            <w:r w:rsidRPr="009A3889">
              <w:rPr>
                <w:b/>
                <w:i/>
              </w:rPr>
              <w:t>Выброс</w:t>
            </w:r>
            <w:r w:rsidRPr="009A3889">
              <w:rPr>
                <w:b/>
                <w:i/>
                <w:spacing w:val="-1"/>
              </w:rPr>
              <w:t xml:space="preserve"> </w:t>
            </w:r>
            <w:r w:rsidRPr="009A3889">
              <w:rPr>
                <w:b/>
                <w:i/>
                <w:spacing w:val="-5"/>
              </w:rPr>
              <w:t>г/с</w:t>
            </w:r>
          </w:p>
        </w:tc>
        <w:tc>
          <w:tcPr>
            <w:tcW w:w="2175" w:type="dxa"/>
          </w:tcPr>
          <w:p w:rsidR="005D2024" w:rsidRPr="009A3889" w:rsidRDefault="004E2C5B" w:rsidP="004E2C5B">
            <w:pPr>
              <w:pStyle w:val="TableParagraph"/>
              <w:rPr>
                <w:b/>
                <w:i/>
              </w:rPr>
            </w:pPr>
            <w:r w:rsidRPr="009A3889">
              <w:rPr>
                <w:b/>
                <w:i/>
              </w:rPr>
              <w:t>Выброс</w:t>
            </w:r>
            <w:r w:rsidRPr="009A3889">
              <w:rPr>
                <w:b/>
                <w:i/>
                <w:spacing w:val="-3"/>
              </w:rPr>
              <w:t xml:space="preserve"> </w:t>
            </w:r>
            <w:r w:rsidRPr="009A3889">
              <w:rPr>
                <w:b/>
                <w:i/>
                <w:spacing w:val="-2"/>
              </w:rPr>
              <w:t>т/год</w:t>
            </w:r>
          </w:p>
        </w:tc>
      </w:tr>
      <w:tr w:rsidR="005D2024" w:rsidRPr="009A3889">
        <w:trPr>
          <w:trHeight w:val="254"/>
        </w:trPr>
        <w:tc>
          <w:tcPr>
            <w:tcW w:w="725" w:type="dxa"/>
          </w:tcPr>
          <w:p w:rsidR="005D2024" w:rsidRPr="009A3889" w:rsidRDefault="004E2C5B" w:rsidP="004E2C5B">
            <w:pPr>
              <w:pStyle w:val="TableParagraph"/>
            </w:pPr>
            <w:r w:rsidRPr="009A3889">
              <w:rPr>
                <w:spacing w:val="-4"/>
              </w:rPr>
              <w:t>1880</w:t>
            </w:r>
          </w:p>
        </w:tc>
        <w:tc>
          <w:tcPr>
            <w:tcW w:w="4494" w:type="dxa"/>
          </w:tcPr>
          <w:p w:rsidR="005D2024" w:rsidRPr="009A3889" w:rsidRDefault="004E2C5B" w:rsidP="004E2C5B">
            <w:pPr>
              <w:pStyle w:val="TableParagraph"/>
            </w:pPr>
            <w:r w:rsidRPr="009A3889">
              <w:rPr>
                <w:spacing w:val="-2"/>
              </w:rPr>
              <w:t>Ди(2-гидроксиэтил)амин</w:t>
            </w:r>
          </w:p>
        </w:tc>
        <w:tc>
          <w:tcPr>
            <w:tcW w:w="2026" w:type="dxa"/>
          </w:tcPr>
          <w:p w:rsidR="005D2024" w:rsidRPr="009A3889" w:rsidRDefault="004E2C5B" w:rsidP="004E2C5B">
            <w:pPr>
              <w:pStyle w:val="TableParagraph"/>
              <w:jc w:val="right"/>
            </w:pPr>
            <w:r w:rsidRPr="009A3889">
              <w:rPr>
                <w:spacing w:val="-2"/>
              </w:rPr>
              <w:t>0.0222</w:t>
            </w:r>
          </w:p>
        </w:tc>
        <w:tc>
          <w:tcPr>
            <w:tcW w:w="2175" w:type="dxa"/>
          </w:tcPr>
          <w:p w:rsidR="005D2024" w:rsidRPr="009A3889" w:rsidRDefault="004E2C5B" w:rsidP="004E2C5B">
            <w:pPr>
              <w:pStyle w:val="TableParagraph"/>
            </w:pPr>
            <w:r w:rsidRPr="009A3889">
              <w:rPr>
                <w:spacing w:val="-2"/>
              </w:rPr>
              <w:t>0.4608</w:t>
            </w:r>
          </w:p>
        </w:tc>
      </w:tr>
    </w:tbl>
    <w:p w:rsidR="009A3889" w:rsidRDefault="009A3889" w:rsidP="004E2C5B">
      <w:pPr>
        <w:pStyle w:val="21"/>
        <w:ind w:left="0"/>
        <w:rPr>
          <w:color w:val="FF0000"/>
        </w:rPr>
      </w:pPr>
    </w:p>
    <w:p w:rsidR="005D2024" w:rsidRPr="00394D9F" w:rsidRDefault="009A3889" w:rsidP="004E2C5B">
      <w:pPr>
        <w:pStyle w:val="21"/>
        <w:ind w:left="0"/>
        <w:rPr>
          <w:highlight w:val="cyan"/>
        </w:rPr>
      </w:pPr>
      <w:bookmarkStart w:id="174" w:name="_Toc194015822"/>
      <w:r w:rsidRPr="009A3889">
        <w:rPr>
          <w:highlight w:val="cyan"/>
        </w:rPr>
        <w:t>Источник</w:t>
      </w:r>
      <w:r w:rsidRPr="00394D9F">
        <w:rPr>
          <w:highlight w:val="cyan"/>
        </w:rPr>
        <w:t xml:space="preserve"> </w:t>
      </w:r>
      <w:r w:rsidRPr="009A3889">
        <w:rPr>
          <w:highlight w:val="cyan"/>
        </w:rPr>
        <w:t xml:space="preserve">6003, </w:t>
      </w:r>
      <w:r w:rsidR="004E2C5B" w:rsidRPr="009A3889">
        <w:rPr>
          <w:highlight w:val="cyan"/>
        </w:rPr>
        <w:t xml:space="preserve">Переносной насос SDMO </w:t>
      </w:r>
      <w:r w:rsidR="004E2C5B" w:rsidRPr="00394D9F">
        <w:rPr>
          <w:highlight w:val="cyan"/>
        </w:rPr>
        <w:t>- Источник аннулирован</w:t>
      </w:r>
      <w:bookmarkEnd w:id="174"/>
    </w:p>
    <w:p w:rsidR="009A3889" w:rsidRDefault="009A3889" w:rsidP="004E2C5B">
      <w:pPr>
        <w:rPr>
          <w:b/>
          <w:color w:val="FF0000"/>
        </w:rPr>
      </w:pPr>
    </w:p>
    <w:p w:rsidR="005D2024" w:rsidRPr="00394D9F" w:rsidRDefault="009A3889" w:rsidP="00394D9F">
      <w:pPr>
        <w:pStyle w:val="21"/>
        <w:ind w:left="0"/>
        <w:rPr>
          <w:highlight w:val="cyan"/>
        </w:rPr>
      </w:pPr>
      <w:bookmarkStart w:id="175" w:name="_Toc194015823"/>
      <w:r w:rsidRPr="009A3889">
        <w:rPr>
          <w:highlight w:val="cyan"/>
        </w:rPr>
        <w:t xml:space="preserve">Источник 6004, </w:t>
      </w:r>
      <w:r w:rsidR="004E2C5B" w:rsidRPr="009A3889">
        <w:rPr>
          <w:highlight w:val="cyan"/>
        </w:rPr>
        <w:t>Мобильная</w:t>
      </w:r>
      <w:r w:rsidR="004E2C5B" w:rsidRPr="00394D9F">
        <w:rPr>
          <w:highlight w:val="cyan"/>
        </w:rPr>
        <w:t xml:space="preserve"> </w:t>
      </w:r>
      <w:r w:rsidR="004E2C5B" w:rsidRPr="009A3889">
        <w:rPr>
          <w:highlight w:val="cyan"/>
        </w:rPr>
        <w:t>насосная</w:t>
      </w:r>
      <w:r w:rsidR="004E2C5B" w:rsidRPr="00394D9F">
        <w:rPr>
          <w:highlight w:val="cyan"/>
        </w:rPr>
        <w:t xml:space="preserve"> </w:t>
      </w:r>
      <w:r w:rsidR="004E2C5B" w:rsidRPr="009A3889">
        <w:rPr>
          <w:highlight w:val="cyan"/>
        </w:rPr>
        <w:t>установка</w:t>
      </w:r>
      <w:r w:rsidR="004E2C5B" w:rsidRPr="00394D9F">
        <w:rPr>
          <w:highlight w:val="cyan"/>
        </w:rPr>
        <w:t xml:space="preserve"> </w:t>
      </w:r>
      <w:r w:rsidR="004E2C5B" w:rsidRPr="009A3889">
        <w:rPr>
          <w:highlight w:val="cyan"/>
        </w:rPr>
        <w:t>МНУ</w:t>
      </w:r>
      <w:bookmarkEnd w:id="175"/>
      <w:r w:rsidR="004E2C5B" w:rsidRPr="00394D9F">
        <w:rPr>
          <w:highlight w:val="cyan"/>
        </w:rPr>
        <w:t xml:space="preserve"> </w:t>
      </w:r>
    </w:p>
    <w:p w:rsidR="005D2024" w:rsidRPr="009A3889" w:rsidRDefault="004E2C5B" w:rsidP="004E2C5B">
      <w:pPr>
        <w:pStyle w:val="a3"/>
        <w:ind w:left="0"/>
      </w:pPr>
      <w:r w:rsidRPr="009A3889">
        <w:t>Список</w:t>
      </w:r>
      <w:r w:rsidRPr="009A3889">
        <w:rPr>
          <w:spacing w:val="-3"/>
        </w:rPr>
        <w:t xml:space="preserve"> </w:t>
      </w:r>
      <w:r w:rsidRPr="009A3889">
        <w:rPr>
          <w:spacing w:val="-2"/>
        </w:rPr>
        <w:t>литературы:</w:t>
      </w:r>
    </w:p>
    <w:p w:rsidR="005D2024" w:rsidRPr="009A3889" w:rsidRDefault="004E2C5B" w:rsidP="004E2C5B">
      <w:pPr>
        <w:pStyle w:val="a3"/>
        <w:ind w:left="0"/>
      </w:pPr>
      <w:r w:rsidRPr="009A3889">
        <w:t>Методические</w:t>
      </w:r>
      <w:r w:rsidRPr="009A3889">
        <w:rPr>
          <w:spacing w:val="80"/>
        </w:rPr>
        <w:t xml:space="preserve"> </w:t>
      </w:r>
      <w:r w:rsidRPr="009A3889">
        <w:t>указания</w:t>
      </w:r>
      <w:r w:rsidRPr="009A3889">
        <w:rPr>
          <w:spacing w:val="80"/>
        </w:rPr>
        <w:t xml:space="preserve"> </w:t>
      </w:r>
      <w:r w:rsidRPr="009A3889">
        <w:t>по</w:t>
      </w:r>
      <w:r w:rsidRPr="009A3889">
        <w:rPr>
          <w:spacing w:val="80"/>
        </w:rPr>
        <w:t xml:space="preserve"> </w:t>
      </w:r>
      <w:r w:rsidRPr="009A3889">
        <w:t>определению</w:t>
      </w:r>
      <w:r w:rsidRPr="009A3889">
        <w:rPr>
          <w:spacing w:val="80"/>
        </w:rPr>
        <w:t xml:space="preserve"> </w:t>
      </w:r>
      <w:r w:rsidRPr="009A3889">
        <w:t>выбросов</w:t>
      </w:r>
      <w:r w:rsidRPr="009A3889">
        <w:rPr>
          <w:spacing w:val="80"/>
        </w:rPr>
        <w:t xml:space="preserve"> </w:t>
      </w:r>
      <w:r w:rsidRPr="009A3889">
        <w:t>загрязняющих</w:t>
      </w:r>
      <w:r w:rsidRPr="009A3889">
        <w:rPr>
          <w:spacing w:val="80"/>
        </w:rPr>
        <w:t xml:space="preserve"> </w:t>
      </w:r>
      <w:r w:rsidRPr="009A3889">
        <w:t>веществ</w:t>
      </w:r>
      <w:r w:rsidRPr="009A3889">
        <w:rPr>
          <w:spacing w:val="80"/>
        </w:rPr>
        <w:t xml:space="preserve"> </w:t>
      </w:r>
      <w:r w:rsidRPr="009A3889">
        <w:t>в</w:t>
      </w:r>
      <w:r w:rsidRPr="009A3889">
        <w:rPr>
          <w:spacing w:val="80"/>
        </w:rPr>
        <w:t xml:space="preserve"> </w:t>
      </w:r>
      <w:r w:rsidRPr="009A3889">
        <w:t>атмосферу</w:t>
      </w:r>
      <w:r w:rsidRPr="009A3889">
        <w:rPr>
          <w:spacing w:val="80"/>
        </w:rPr>
        <w:t xml:space="preserve"> </w:t>
      </w:r>
      <w:r w:rsidRPr="009A3889">
        <w:t>из</w:t>
      </w:r>
      <w:r w:rsidRPr="009A3889">
        <w:rPr>
          <w:spacing w:val="80"/>
        </w:rPr>
        <w:t xml:space="preserve"> </w:t>
      </w:r>
      <w:r w:rsidRPr="009A3889">
        <w:t>резервуаров РНД 211.2.02.09-2004. Астана, 2005 Расчеты по п. 6-8</w:t>
      </w:r>
    </w:p>
    <w:p w:rsidR="005D2024" w:rsidRPr="009A3889" w:rsidRDefault="004E2C5B" w:rsidP="004E2C5B">
      <w:pPr>
        <w:pStyle w:val="a3"/>
        <w:ind w:left="0"/>
      </w:pPr>
      <w:r w:rsidRPr="009A3889">
        <w:t>Расчет</w:t>
      </w:r>
      <w:r w:rsidRPr="009A3889">
        <w:rPr>
          <w:spacing w:val="-4"/>
        </w:rPr>
        <w:t xml:space="preserve"> </w:t>
      </w:r>
      <w:r w:rsidRPr="009A3889">
        <w:t>выбросов</w:t>
      </w:r>
      <w:r w:rsidRPr="009A3889">
        <w:rPr>
          <w:spacing w:val="-4"/>
        </w:rPr>
        <w:t xml:space="preserve"> </w:t>
      </w:r>
      <w:r w:rsidRPr="009A3889">
        <w:t>от</w:t>
      </w:r>
      <w:r w:rsidRPr="009A3889">
        <w:rPr>
          <w:spacing w:val="-4"/>
        </w:rPr>
        <w:t xml:space="preserve"> </w:t>
      </w:r>
      <w:r w:rsidRPr="009A3889">
        <w:t>теплообменных</w:t>
      </w:r>
      <w:r w:rsidRPr="009A3889">
        <w:rPr>
          <w:spacing w:val="-5"/>
        </w:rPr>
        <w:t xml:space="preserve"> </w:t>
      </w:r>
      <w:r w:rsidRPr="009A3889">
        <w:t>аппаратов</w:t>
      </w:r>
      <w:r w:rsidRPr="009A3889">
        <w:rPr>
          <w:spacing w:val="-5"/>
        </w:rPr>
        <w:t xml:space="preserve"> </w:t>
      </w:r>
      <w:r w:rsidRPr="009A3889">
        <w:t>и</w:t>
      </w:r>
      <w:r w:rsidRPr="009A3889">
        <w:rPr>
          <w:spacing w:val="-6"/>
        </w:rPr>
        <w:t xml:space="preserve"> </w:t>
      </w:r>
      <w:r w:rsidRPr="009A3889">
        <w:t>средств</w:t>
      </w:r>
      <w:r w:rsidRPr="009A3889">
        <w:rPr>
          <w:spacing w:val="-4"/>
        </w:rPr>
        <w:t xml:space="preserve"> </w:t>
      </w:r>
      <w:r w:rsidRPr="009A3889">
        <w:t>перекачки Нефтепродукт: Нефтепродукты</w:t>
      </w:r>
    </w:p>
    <w:p w:rsidR="005D2024" w:rsidRPr="009A3889" w:rsidRDefault="004E2C5B" w:rsidP="004E2C5B">
      <w:pPr>
        <w:pStyle w:val="a3"/>
        <w:ind w:left="0"/>
      </w:pPr>
      <w:r w:rsidRPr="009A3889">
        <w:t>Тип</w:t>
      </w:r>
      <w:r w:rsidRPr="009A3889">
        <w:rPr>
          <w:spacing w:val="2"/>
        </w:rPr>
        <w:t xml:space="preserve"> </w:t>
      </w:r>
      <w:r w:rsidRPr="009A3889">
        <w:t>нефтепродукта</w:t>
      </w:r>
      <w:r w:rsidRPr="009A3889">
        <w:rPr>
          <w:spacing w:val="4"/>
        </w:rPr>
        <w:t xml:space="preserve"> </w:t>
      </w:r>
      <w:r w:rsidRPr="009A3889">
        <w:t>и</w:t>
      </w:r>
      <w:r w:rsidRPr="009A3889">
        <w:rPr>
          <w:spacing w:val="2"/>
        </w:rPr>
        <w:t xml:space="preserve"> </w:t>
      </w:r>
      <w:r w:rsidRPr="009A3889">
        <w:t>средняя</w:t>
      </w:r>
      <w:r w:rsidRPr="009A3889">
        <w:rPr>
          <w:spacing w:val="3"/>
        </w:rPr>
        <w:t xml:space="preserve"> </w:t>
      </w:r>
      <w:r w:rsidRPr="009A3889">
        <w:t>температура</w:t>
      </w:r>
      <w:r w:rsidRPr="009A3889">
        <w:rPr>
          <w:spacing w:val="3"/>
        </w:rPr>
        <w:t xml:space="preserve"> </w:t>
      </w:r>
      <w:r w:rsidRPr="009A3889">
        <w:t>жидкости:</w:t>
      </w:r>
      <w:r w:rsidRPr="009A3889">
        <w:rPr>
          <w:spacing w:val="5"/>
        </w:rPr>
        <w:t xml:space="preserve"> </w:t>
      </w:r>
      <w:r w:rsidRPr="009A3889">
        <w:t>Нефть,</w:t>
      </w:r>
      <w:r w:rsidRPr="009A3889">
        <w:rPr>
          <w:spacing w:val="3"/>
        </w:rPr>
        <w:t xml:space="preserve"> </w:t>
      </w:r>
      <w:r w:rsidRPr="009A3889">
        <w:t>мазут</w:t>
      </w:r>
      <w:r w:rsidRPr="009A3889">
        <w:rPr>
          <w:spacing w:val="2"/>
        </w:rPr>
        <w:t xml:space="preserve"> </w:t>
      </w:r>
      <w:r w:rsidRPr="009A3889">
        <w:t>и</w:t>
      </w:r>
      <w:r w:rsidRPr="009A3889">
        <w:rPr>
          <w:spacing w:val="3"/>
        </w:rPr>
        <w:t xml:space="preserve"> </w:t>
      </w:r>
      <w:r w:rsidRPr="009A3889">
        <w:t>жидкости</w:t>
      </w:r>
      <w:r w:rsidRPr="009A3889">
        <w:rPr>
          <w:spacing w:val="2"/>
        </w:rPr>
        <w:t xml:space="preserve"> </w:t>
      </w:r>
      <w:r w:rsidRPr="009A3889">
        <w:t>с</w:t>
      </w:r>
      <w:r w:rsidRPr="009A3889">
        <w:rPr>
          <w:spacing w:val="4"/>
        </w:rPr>
        <w:t xml:space="preserve"> </w:t>
      </w:r>
      <w:r w:rsidRPr="009A3889">
        <w:t>температурой</w:t>
      </w:r>
      <w:r w:rsidRPr="009A3889">
        <w:rPr>
          <w:spacing w:val="3"/>
        </w:rPr>
        <w:t xml:space="preserve"> </w:t>
      </w:r>
      <w:r w:rsidRPr="009A3889">
        <w:rPr>
          <w:spacing w:val="-2"/>
        </w:rPr>
        <w:t>кипения</w:t>
      </w:r>
    </w:p>
    <w:p w:rsidR="005D2024" w:rsidRPr="009A3889" w:rsidRDefault="004E2C5B" w:rsidP="004E2C5B">
      <w:pPr>
        <w:pStyle w:val="a3"/>
        <w:ind w:left="0"/>
      </w:pPr>
      <w:r w:rsidRPr="009A3889">
        <w:t xml:space="preserve">&gt;300 </w:t>
      </w:r>
      <w:r w:rsidRPr="009A3889">
        <w:rPr>
          <w:spacing w:val="-4"/>
        </w:rPr>
        <w:t>гр.С</w:t>
      </w:r>
    </w:p>
    <w:p w:rsidR="005D2024" w:rsidRPr="009A3889" w:rsidRDefault="004E2C5B" w:rsidP="004E2C5B">
      <w:pPr>
        <w:pStyle w:val="a3"/>
        <w:ind w:left="0"/>
      </w:pPr>
      <w:r w:rsidRPr="009A3889">
        <w:t>Наименование</w:t>
      </w:r>
      <w:r w:rsidRPr="009A3889">
        <w:rPr>
          <w:spacing w:val="-3"/>
        </w:rPr>
        <w:t xml:space="preserve"> </w:t>
      </w:r>
      <w:r w:rsidRPr="009A3889">
        <w:t>аппаратуры</w:t>
      </w:r>
      <w:r w:rsidRPr="009A3889">
        <w:rPr>
          <w:spacing w:val="-3"/>
        </w:rPr>
        <w:t xml:space="preserve"> </w:t>
      </w:r>
      <w:r w:rsidRPr="009A3889">
        <w:t>или</w:t>
      </w:r>
      <w:r w:rsidRPr="009A3889">
        <w:rPr>
          <w:spacing w:val="-3"/>
        </w:rPr>
        <w:t xml:space="preserve"> </w:t>
      </w:r>
      <w:r w:rsidRPr="009A3889">
        <w:t>средства</w:t>
      </w:r>
      <w:r w:rsidRPr="009A3889">
        <w:rPr>
          <w:spacing w:val="-3"/>
        </w:rPr>
        <w:t xml:space="preserve"> </w:t>
      </w:r>
      <w:r w:rsidRPr="009A3889">
        <w:t>перекачки:</w:t>
      </w:r>
      <w:r w:rsidRPr="009A3889">
        <w:rPr>
          <w:spacing w:val="-3"/>
        </w:rPr>
        <w:t xml:space="preserve"> </w:t>
      </w:r>
      <w:r w:rsidRPr="009A3889">
        <w:t>Насос</w:t>
      </w:r>
      <w:r w:rsidRPr="009A3889">
        <w:rPr>
          <w:spacing w:val="-3"/>
        </w:rPr>
        <w:t xml:space="preserve"> </w:t>
      </w:r>
      <w:r w:rsidRPr="009A3889">
        <w:t>центробежный</w:t>
      </w:r>
      <w:r w:rsidRPr="009A3889">
        <w:rPr>
          <w:spacing w:val="-3"/>
        </w:rPr>
        <w:t xml:space="preserve"> </w:t>
      </w:r>
      <w:r w:rsidRPr="009A3889">
        <w:t>с</w:t>
      </w:r>
      <w:r w:rsidRPr="009A3889">
        <w:rPr>
          <w:spacing w:val="-3"/>
        </w:rPr>
        <w:t xml:space="preserve"> </w:t>
      </w:r>
      <w:r w:rsidRPr="009A3889">
        <w:t>одним</w:t>
      </w:r>
      <w:r w:rsidRPr="009A3889">
        <w:rPr>
          <w:spacing w:val="-4"/>
        </w:rPr>
        <w:t xml:space="preserve"> </w:t>
      </w:r>
      <w:r w:rsidRPr="009A3889">
        <w:t>сальниковым уплотнением вала</w:t>
      </w:r>
    </w:p>
    <w:p w:rsidR="005D2024" w:rsidRPr="009A3889" w:rsidRDefault="004E2C5B" w:rsidP="004E2C5B">
      <w:pPr>
        <w:pStyle w:val="a3"/>
        <w:ind w:left="0"/>
        <w:rPr>
          <w:b/>
        </w:rPr>
      </w:pPr>
      <w:r w:rsidRPr="009A3889">
        <w:t>Удельный</w:t>
      </w:r>
      <w:r w:rsidRPr="009A3889">
        <w:rPr>
          <w:spacing w:val="-3"/>
        </w:rPr>
        <w:t xml:space="preserve"> </w:t>
      </w:r>
      <w:r w:rsidRPr="009A3889">
        <w:t>выброс,</w:t>
      </w:r>
      <w:r w:rsidRPr="009A3889">
        <w:rPr>
          <w:spacing w:val="-3"/>
        </w:rPr>
        <w:t xml:space="preserve"> </w:t>
      </w:r>
      <w:r w:rsidRPr="009A3889">
        <w:t>кг/час(табл.</w:t>
      </w:r>
      <w:r w:rsidRPr="009A3889">
        <w:rPr>
          <w:spacing w:val="-3"/>
        </w:rPr>
        <w:t xml:space="preserve"> </w:t>
      </w:r>
      <w:r w:rsidRPr="009A3889">
        <w:t>8.1)</w:t>
      </w:r>
      <w:r w:rsidRPr="009A3889">
        <w:rPr>
          <w:spacing w:val="-2"/>
        </w:rPr>
        <w:t xml:space="preserve"> </w:t>
      </w:r>
      <w:r w:rsidRPr="009A3889">
        <w:t>,</w:t>
      </w:r>
      <w:r w:rsidRPr="009A3889">
        <w:rPr>
          <w:spacing w:val="-1"/>
        </w:rPr>
        <w:t xml:space="preserve"> </w:t>
      </w:r>
      <w:r w:rsidRPr="009A3889">
        <w:rPr>
          <w:b/>
          <w:i/>
        </w:rPr>
        <w:t>Q</w:t>
      </w:r>
      <w:r w:rsidRPr="009A3889">
        <w:rPr>
          <w:b/>
          <w:i/>
          <w:spacing w:val="-4"/>
        </w:rPr>
        <w:t xml:space="preserve"> </w:t>
      </w:r>
      <w:r w:rsidRPr="009A3889">
        <w:rPr>
          <w:b/>
          <w:i/>
        </w:rPr>
        <w:t>=</w:t>
      </w:r>
      <w:r w:rsidRPr="009A3889">
        <w:rPr>
          <w:b/>
          <w:i/>
          <w:spacing w:val="-3"/>
        </w:rPr>
        <w:t xml:space="preserve"> </w:t>
      </w:r>
      <w:r w:rsidRPr="009A3889">
        <w:rPr>
          <w:b/>
          <w:spacing w:val="-4"/>
        </w:rPr>
        <w:t>0.03</w:t>
      </w:r>
    </w:p>
    <w:p w:rsidR="005D2024" w:rsidRPr="009A3889" w:rsidRDefault="004E2C5B" w:rsidP="004E2C5B">
      <w:pPr>
        <w:pStyle w:val="a3"/>
        <w:ind w:left="0"/>
        <w:rPr>
          <w:b/>
        </w:rPr>
      </w:pPr>
      <w:r w:rsidRPr="009A3889">
        <w:t>Общее</w:t>
      </w:r>
      <w:r w:rsidRPr="009A3889">
        <w:rPr>
          <w:spacing w:val="-7"/>
        </w:rPr>
        <w:t xml:space="preserve"> </w:t>
      </w:r>
      <w:r w:rsidRPr="009A3889">
        <w:t>количество</w:t>
      </w:r>
      <w:r w:rsidRPr="009A3889">
        <w:rPr>
          <w:spacing w:val="-3"/>
        </w:rPr>
        <w:t xml:space="preserve"> </w:t>
      </w:r>
      <w:r w:rsidRPr="009A3889">
        <w:t>аппаратуры</w:t>
      </w:r>
      <w:r w:rsidRPr="009A3889">
        <w:rPr>
          <w:spacing w:val="-3"/>
        </w:rPr>
        <w:t xml:space="preserve"> </w:t>
      </w:r>
      <w:r w:rsidRPr="009A3889">
        <w:t>или</w:t>
      </w:r>
      <w:r w:rsidRPr="009A3889">
        <w:rPr>
          <w:spacing w:val="-3"/>
        </w:rPr>
        <w:t xml:space="preserve"> </w:t>
      </w:r>
      <w:r w:rsidRPr="009A3889">
        <w:t>средств</w:t>
      </w:r>
      <w:r w:rsidRPr="009A3889">
        <w:rPr>
          <w:spacing w:val="-4"/>
        </w:rPr>
        <w:t xml:space="preserve"> </w:t>
      </w:r>
      <w:r w:rsidRPr="009A3889">
        <w:t>перекачки,</w:t>
      </w:r>
      <w:r w:rsidRPr="009A3889">
        <w:rPr>
          <w:spacing w:val="-3"/>
        </w:rPr>
        <w:t xml:space="preserve"> </w:t>
      </w:r>
      <w:r w:rsidRPr="009A3889">
        <w:t>шт.</w:t>
      </w:r>
      <w:r w:rsidRPr="009A3889">
        <w:rPr>
          <w:spacing w:val="-3"/>
        </w:rPr>
        <w:t xml:space="preserve"> </w:t>
      </w:r>
      <w:r w:rsidRPr="009A3889">
        <w:t>,</w:t>
      </w:r>
      <w:r w:rsidRPr="009A3889">
        <w:rPr>
          <w:spacing w:val="-4"/>
        </w:rPr>
        <w:t xml:space="preserve"> </w:t>
      </w:r>
      <w:r w:rsidRPr="009A3889">
        <w:rPr>
          <w:b/>
          <w:i/>
        </w:rPr>
        <w:t>N1</w:t>
      </w:r>
      <w:r w:rsidRPr="009A3889">
        <w:rPr>
          <w:b/>
          <w:i/>
          <w:spacing w:val="-3"/>
        </w:rPr>
        <w:t xml:space="preserve"> </w:t>
      </w:r>
      <w:r w:rsidRPr="009A3889">
        <w:rPr>
          <w:b/>
          <w:i/>
        </w:rPr>
        <w:t>=</w:t>
      </w:r>
      <w:r w:rsidRPr="009A3889">
        <w:rPr>
          <w:b/>
          <w:i/>
          <w:spacing w:val="-3"/>
        </w:rPr>
        <w:t xml:space="preserve"> </w:t>
      </w:r>
      <w:r w:rsidRPr="009A3889">
        <w:rPr>
          <w:b/>
          <w:spacing w:val="-10"/>
        </w:rPr>
        <w:t>1</w:t>
      </w:r>
    </w:p>
    <w:p w:rsidR="005D2024" w:rsidRPr="009A3889" w:rsidRDefault="004E2C5B" w:rsidP="004E2C5B">
      <w:pPr>
        <w:pStyle w:val="a3"/>
        <w:ind w:left="0"/>
        <w:rPr>
          <w:b/>
        </w:rPr>
      </w:pPr>
      <w:r w:rsidRPr="009A3889">
        <w:t>Одновременно</w:t>
      </w:r>
      <w:r w:rsidRPr="009A3889">
        <w:rPr>
          <w:spacing w:val="-5"/>
        </w:rPr>
        <w:t xml:space="preserve"> </w:t>
      </w:r>
      <w:r w:rsidRPr="009A3889">
        <w:t>работающее</w:t>
      </w:r>
      <w:r w:rsidRPr="009A3889">
        <w:rPr>
          <w:spacing w:val="-5"/>
        </w:rPr>
        <w:t xml:space="preserve"> </w:t>
      </w:r>
      <w:r w:rsidRPr="009A3889">
        <w:t>количество</w:t>
      </w:r>
      <w:r w:rsidRPr="009A3889">
        <w:rPr>
          <w:spacing w:val="-4"/>
        </w:rPr>
        <w:t xml:space="preserve"> </w:t>
      </w:r>
      <w:r w:rsidRPr="009A3889">
        <w:t>аппаратуры</w:t>
      </w:r>
      <w:r w:rsidRPr="009A3889">
        <w:rPr>
          <w:spacing w:val="-5"/>
        </w:rPr>
        <w:t xml:space="preserve"> </w:t>
      </w:r>
      <w:r w:rsidRPr="009A3889">
        <w:t>или</w:t>
      </w:r>
      <w:r w:rsidRPr="009A3889">
        <w:rPr>
          <w:spacing w:val="-4"/>
        </w:rPr>
        <w:t xml:space="preserve"> </w:t>
      </w:r>
      <w:r w:rsidRPr="009A3889">
        <w:t>средств</w:t>
      </w:r>
      <w:r w:rsidRPr="009A3889">
        <w:rPr>
          <w:spacing w:val="-7"/>
        </w:rPr>
        <w:t xml:space="preserve"> </w:t>
      </w:r>
      <w:r w:rsidRPr="009A3889">
        <w:t>перекачки,</w:t>
      </w:r>
      <w:r w:rsidRPr="009A3889">
        <w:rPr>
          <w:spacing w:val="-7"/>
        </w:rPr>
        <w:t xml:space="preserve"> </w:t>
      </w:r>
      <w:r w:rsidRPr="009A3889">
        <w:t>шт.</w:t>
      </w:r>
      <w:r w:rsidRPr="009A3889">
        <w:rPr>
          <w:spacing w:val="-5"/>
        </w:rPr>
        <w:t xml:space="preserve"> </w:t>
      </w:r>
      <w:r w:rsidRPr="009A3889">
        <w:t>,</w:t>
      </w:r>
      <w:r w:rsidRPr="009A3889">
        <w:rPr>
          <w:spacing w:val="-1"/>
        </w:rPr>
        <w:t xml:space="preserve"> </w:t>
      </w:r>
      <w:r w:rsidRPr="009A3889">
        <w:rPr>
          <w:b/>
          <w:i/>
        </w:rPr>
        <w:t>NN1</w:t>
      </w:r>
      <w:r w:rsidRPr="009A3889">
        <w:rPr>
          <w:b/>
          <w:i/>
          <w:spacing w:val="-5"/>
        </w:rPr>
        <w:t xml:space="preserve"> </w:t>
      </w:r>
      <w:r w:rsidRPr="009A3889">
        <w:rPr>
          <w:b/>
          <w:i/>
        </w:rPr>
        <w:t>=</w:t>
      </w:r>
      <w:r w:rsidRPr="009A3889">
        <w:rPr>
          <w:b/>
          <w:i/>
          <w:spacing w:val="-5"/>
        </w:rPr>
        <w:t xml:space="preserve"> </w:t>
      </w:r>
      <w:r w:rsidRPr="009A3889">
        <w:rPr>
          <w:b/>
          <w:spacing w:val="-10"/>
        </w:rPr>
        <w:t>1</w:t>
      </w:r>
    </w:p>
    <w:p w:rsidR="005D2024" w:rsidRPr="009A3889" w:rsidRDefault="004E2C5B" w:rsidP="004E2C5B">
      <w:pPr>
        <w:pStyle w:val="a3"/>
        <w:ind w:left="0"/>
        <w:rPr>
          <w:b/>
        </w:rPr>
      </w:pPr>
      <w:r w:rsidRPr="009A3889">
        <w:t>Время</w:t>
      </w:r>
      <w:r w:rsidRPr="009A3889">
        <w:rPr>
          <w:spacing w:val="-5"/>
        </w:rPr>
        <w:t xml:space="preserve"> </w:t>
      </w:r>
      <w:r w:rsidRPr="009A3889">
        <w:t>работы</w:t>
      </w:r>
      <w:r w:rsidRPr="009A3889">
        <w:rPr>
          <w:spacing w:val="-3"/>
        </w:rPr>
        <w:t xml:space="preserve"> </w:t>
      </w:r>
      <w:r w:rsidRPr="009A3889">
        <w:t>одной</w:t>
      </w:r>
      <w:r w:rsidRPr="009A3889">
        <w:rPr>
          <w:spacing w:val="-7"/>
        </w:rPr>
        <w:t xml:space="preserve"> </w:t>
      </w:r>
      <w:r w:rsidRPr="009A3889">
        <w:t>единицы</w:t>
      </w:r>
      <w:r w:rsidRPr="009A3889">
        <w:rPr>
          <w:spacing w:val="-4"/>
        </w:rPr>
        <w:t xml:space="preserve"> </w:t>
      </w:r>
      <w:r w:rsidRPr="009A3889">
        <w:t>оборудования,</w:t>
      </w:r>
      <w:r w:rsidRPr="009A3889">
        <w:rPr>
          <w:spacing w:val="-3"/>
        </w:rPr>
        <w:t xml:space="preserve"> </w:t>
      </w:r>
      <w:r w:rsidRPr="009A3889">
        <w:t>час/год</w:t>
      </w:r>
      <w:r w:rsidRPr="009A3889">
        <w:rPr>
          <w:spacing w:val="-3"/>
        </w:rPr>
        <w:t xml:space="preserve"> </w:t>
      </w:r>
      <w:r w:rsidRPr="009A3889">
        <w:t>,</w:t>
      </w:r>
      <w:r w:rsidRPr="009A3889">
        <w:rPr>
          <w:spacing w:val="-2"/>
        </w:rPr>
        <w:t xml:space="preserve"> </w:t>
      </w:r>
      <w:r w:rsidRPr="009A3889">
        <w:rPr>
          <w:b/>
          <w:i/>
        </w:rPr>
        <w:t>_T_</w:t>
      </w:r>
      <w:r w:rsidRPr="009A3889">
        <w:rPr>
          <w:b/>
          <w:i/>
          <w:spacing w:val="-3"/>
        </w:rPr>
        <w:t xml:space="preserve"> </w:t>
      </w:r>
      <w:r w:rsidRPr="009A3889">
        <w:rPr>
          <w:b/>
          <w:i/>
        </w:rPr>
        <w:t>=</w:t>
      </w:r>
      <w:r w:rsidRPr="009A3889">
        <w:rPr>
          <w:b/>
          <w:i/>
          <w:spacing w:val="-5"/>
        </w:rPr>
        <w:t xml:space="preserve"> </w:t>
      </w:r>
      <w:r w:rsidRPr="009A3889">
        <w:rPr>
          <w:b/>
          <w:spacing w:val="-4"/>
        </w:rPr>
        <w:t>2920</w:t>
      </w:r>
    </w:p>
    <w:p w:rsidR="009A3889" w:rsidRDefault="004E2C5B" w:rsidP="004E2C5B">
      <w:pPr>
        <w:rPr>
          <w:b/>
        </w:rPr>
      </w:pPr>
      <w:r w:rsidRPr="009A3889">
        <w:t xml:space="preserve">Максимальный из разовых выброс, г/с (8.1) , </w:t>
      </w:r>
      <w:r w:rsidRPr="009A3889">
        <w:rPr>
          <w:b/>
          <w:i/>
        </w:rPr>
        <w:t xml:space="preserve">G = Q * NN1 / 3.6 = </w:t>
      </w:r>
      <w:r w:rsidRPr="009A3889">
        <w:rPr>
          <w:b/>
        </w:rPr>
        <w:t xml:space="preserve">0.03 * 1 / 3.6 = 0.00833 </w:t>
      </w:r>
    </w:p>
    <w:p w:rsidR="009A3889" w:rsidRDefault="004E2C5B" w:rsidP="004E2C5B">
      <w:pPr>
        <w:rPr>
          <w:b/>
        </w:rPr>
      </w:pPr>
      <w:r w:rsidRPr="009A3889">
        <w:t>Валовый</w:t>
      </w:r>
      <w:r w:rsidRPr="009A3889">
        <w:rPr>
          <w:spacing w:val="-1"/>
        </w:rPr>
        <w:t xml:space="preserve"> </w:t>
      </w:r>
      <w:r w:rsidRPr="009A3889">
        <w:t>выброс,</w:t>
      </w:r>
      <w:r w:rsidRPr="009A3889">
        <w:rPr>
          <w:spacing w:val="-1"/>
        </w:rPr>
        <w:t xml:space="preserve"> </w:t>
      </w:r>
      <w:r w:rsidRPr="009A3889">
        <w:t>т/год</w:t>
      </w:r>
      <w:r w:rsidRPr="009A3889">
        <w:rPr>
          <w:spacing w:val="-3"/>
        </w:rPr>
        <w:t xml:space="preserve"> </w:t>
      </w:r>
      <w:r w:rsidRPr="009A3889">
        <w:t>(8.2)</w:t>
      </w:r>
      <w:r w:rsidRPr="009A3889">
        <w:rPr>
          <w:spacing w:val="-1"/>
        </w:rPr>
        <w:t xml:space="preserve"> </w:t>
      </w:r>
      <w:r w:rsidRPr="009A3889">
        <w:t xml:space="preserve">, </w:t>
      </w:r>
      <w:r w:rsidRPr="009A3889">
        <w:rPr>
          <w:b/>
          <w:i/>
        </w:rPr>
        <w:t>M</w:t>
      </w:r>
      <w:r w:rsidRPr="009A3889">
        <w:rPr>
          <w:b/>
          <w:i/>
          <w:spacing w:val="-1"/>
        </w:rPr>
        <w:t xml:space="preserve"> </w:t>
      </w:r>
      <w:r w:rsidRPr="009A3889">
        <w:rPr>
          <w:b/>
          <w:i/>
        </w:rPr>
        <w:t>=</w:t>
      </w:r>
      <w:r w:rsidRPr="009A3889">
        <w:rPr>
          <w:b/>
          <w:i/>
          <w:spacing w:val="-4"/>
        </w:rPr>
        <w:t xml:space="preserve"> </w:t>
      </w:r>
      <w:r w:rsidRPr="009A3889">
        <w:rPr>
          <w:b/>
          <w:i/>
        </w:rPr>
        <w:t>(Q</w:t>
      </w:r>
      <w:r w:rsidRPr="009A3889">
        <w:rPr>
          <w:b/>
          <w:i/>
          <w:spacing w:val="-2"/>
        </w:rPr>
        <w:t xml:space="preserve"> </w:t>
      </w:r>
      <w:r w:rsidRPr="009A3889">
        <w:rPr>
          <w:b/>
          <w:i/>
        </w:rPr>
        <w:t>*</w:t>
      </w:r>
      <w:r w:rsidRPr="009A3889">
        <w:rPr>
          <w:b/>
          <w:i/>
          <w:spacing w:val="-1"/>
        </w:rPr>
        <w:t xml:space="preserve"> </w:t>
      </w:r>
      <w:r w:rsidRPr="009A3889">
        <w:rPr>
          <w:b/>
          <w:i/>
        </w:rPr>
        <w:t>N1</w:t>
      </w:r>
      <w:r w:rsidRPr="009A3889">
        <w:rPr>
          <w:b/>
          <w:i/>
          <w:spacing w:val="-1"/>
        </w:rPr>
        <w:t xml:space="preserve"> </w:t>
      </w:r>
      <w:r w:rsidRPr="009A3889">
        <w:rPr>
          <w:b/>
          <w:i/>
        </w:rPr>
        <w:t>*</w:t>
      </w:r>
      <w:r w:rsidRPr="009A3889">
        <w:rPr>
          <w:b/>
          <w:i/>
          <w:spacing w:val="-1"/>
        </w:rPr>
        <w:t xml:space="preserve"> </w:t>
      </w:r>
      <w:r w:rsidRPr="009A3889">
        <w:rPr>
          <w:b/>
          <w:i/>
        </w:rPr>
        <w:t>_T_)</w:t>
      </w:r>
      <w:r w:rsidRPr="009A3889">
        <w:rPr>
          <w:b/>
          <w:i/>
          <w:spacing w:val="-3"/>
        </w:rPr>
        <w:t xml:space="preserve"> </w:t>
      </w:r>
      <w:r w:rsidRPr="009A3889">
        <w:rPr>
          <w:b/>
          <w:i/>
        </w:rPr>
        <w:t>/ 1000</w:t>
      </w:r>
      <w:r w:rsidRPr="009A3889">
        <w:rPr>
          <w:b/>
          <w:i/>
          <w:spacing w:val="-1"/>
        </w:rPr>
        <w:t xml:space="preserve"> </w:t>
      </w:r>
      <w:r w:rsidRPr="009A3889">
        <w:rPr>
          <w:b/>
          <w:i/>
        </w:rPr>
        <w:t>=</w:t>
      </w:r>
      <w:r w:rsidRPr="009A3889">
        <w:rPr>
          <w:b/>
          <w:i/>
          <w:spacing w:val="-1"/>
        </w:rPr>
        <w:t xml:space="preserve"> </w:t>
      </w:r>
      <w:r w:rsidRPr="009A3889">
        <w:rPr>
          <w:b/>
        </w:rPr>
        <w:t>(0.03</w:t>
      </w:r>
      <w:r w:rsidRPr="009A3889">
        <w:rPr>
          <w:b/>
          <w:spacing w:val="-4"/>
        </w:rPr>
        <w:t xml:space="preserve"> </w:t>
      </w:r>
      <w:r w:rsidRPr="009A3889">
        <w:rPr>
          <w:b/>
        </w:rPr>
        <w:t>*</w:t>
      </w:r>
      <w:r w:rsidRPr="009A3889">
        <w:rPr>
          <w:b/>
          <w:spacing w:val="-1"/>
        </w:rPr>
        <w:t xml:space="preserve"> </w:t>
      </w:r>
      <w:r w:rsidRPr="009A3889">
        <w:rPr>
          <w:b/>
        </w:rPr>
        <w:t>1</w:t>
      </w:r>
      <w:r w:rsidRPr="009A3889">
        <w:rPr>
          <w:b/>
          <w:spacing w:val="-1"/>
        </w:rPr>
        <w:t xml:space="preserve"> </w:t>
      </w:r>
      <w:r w:rsidRPr="009A3889">
        <w:rPr>
          <w:b/>
        </w:rPr>
        <w:t>*</w:t>
      </w:r>
      <w:r w:rsidRPr="009A3889">
        <w:rPr>
          <w:b/>
          <w:spacing w:val="-1"/>
        </w:rPr>
        <w:t xml:space="preserve"> </w:t>
      </w:r>
      <w:r w:rsidRPr="009A3889">
        <w:rPr>
          <w:b/>
        </w:rPr>
        <w:t>2920)</w:t>
      </w:r>
      <w:r w:rsidRPr="009A3889">
        <w:rPr>
          <w:b/>
          <w:spacing w:val="-3"/>
        </w:rPr>
        <w:t xml:space="preserve"> </w:t>
      </w:r>
      <w:r w:rsidRPr="009A3889">
        <w:rPr>
          <w:b/>
        </w:rPr>
        <w:t>/ 1000</w:t>
      </w:r>
      <w:r w:rsidRPr="009A3889">
        <w:rPr>
          <w:b/>
          <w:spacing w:val="-1"/>
        </w:rPr>
        <w:t xml:space="preserve"> </w:t>
      </w:r>
      <w:r w:rsidRPr="009A3889">
        <w:rPr>
          <w:b/>
        </w:rPr>
        <w:t>=</w:t>
      </w:r>
      <w:r w:rsidRPr="009A3889">
        <w:rPr>
          <w:b/>
          <w:spacing w:val="-2"/>
        </w:rPr>
        <w:t xml:space="preserve"> </w:t>
      </w:r>
      <w:r w:rsidRPr="009A3889">
        <w:rPr>
          <w:b/>
        </w:rPr>
        <w:t xml:space="preserve">0.0876 </w:t>
      </w:r>
    </w:p>
    <w:p w:rsidR="009A3889" w:rsidRDefault="004E2C5B" w:rsidP="004E2C5B">
      <w:pPr>
        <w:rPr>
          <w:b/>
          <w:i/>
        </w:rPr>
      </w:pPr>
      <w:r w:rsidRPr="009A3889">
        <w:rPr>
          <w:b/>
          <w:i/>
          <w:u w:val="thick"/>
        </w:rPr>
        <w:t>Примесь: 2754 Углеводороды предельные С12-19 /в пересчете на С/ (592)</w:t>
      </w:r>
      <w:r w:rsidRPr="009A3889">
        <w:rPr>
          <w:b/>
          <w:i/>
        </w:rPr>
        <w:t xml:space="preserve"> </w:t>
      </w:r>
    </w:p>
    <w:p w:rsidR="005D2024" w:rsidRPr="009A3889" w:rsidRDefault="004E2C5B" w:rsidP="004E2C5B">
      <w:pPr>
        <w:rPr>
          <w:b/>
        </w:rPr>
      </w:pPr>
      <w:r w:rsidRPr="009A3889">
        <w:t xml:space="preserve">Концентрация ЗВ в парах, % масс(Прил. 14) , </w:t>
      </w:r>
      <w:r w:rsidRPr="009A3889">
        <w:rPr>
          <w:b/>
          <w:i/>
        </w:rPr>
        <w:t xml:space="preserve">CI = </w:t>
      </w:r>
      <w:r w:rsidRPr="009A3889">
        <w:rPr>
          <w:b/>
        </w:rPr>
        <w:t>99.52</w:t>
      </w:r>
    </w:p>
    <w:p w:rsidR="005D2024" w:rsidRPr="009A3889" w:rsidRDefault="004E2C5B" w:rsidP="004E2C5B">
      <w:pPr>
        <w:rPr>
          <w:b/>
        </w:rPr>
      </w:pPr>
      <w:r w:rsidRPr="009A3889">
        <w:t>Валовый</w:t>
      </w:r>
      <w:r w:rsidRPr="009A3889">
        <w:rPr>
          <w:spacing w:val="-2"/>
        </w:rPr>
        <w:t xml:space="preserve"> </w:t>
      </w:r>
      <w:r w:rsidRPr="009A3889">
        <w:t>выброс,</w:t>
      </w:r>
      <w:r w:rsidRPr="009A3889">
        <w:rPr>
          <w:spacing w:val="-1"/>
        </w:rPr>
        <w:t xml:space="preserve"> </w:t>
      </w:r>
      <w:r w:rsidRPr="009A3889">
        <w:t>т/год</w:t>
      </w:r>
      <w:r w:rsidRPr="009A3889">
        <w:rPr>
          <w:spacing w:val="-3"/>
        </w:rPr>
        <w:t xml:space="preserve"> </w:t>
      </w:r>
      <w:r w:rsidRPr="009A3889">
        <w:t>(5.2.5)</w:t>
      </w:r>
      <w:r w:rsidRPr="009A3889">
        <w:rPr>
          <w:spacing w:val="-2"/>
        </w:rPr>
        <w:t xml:space="preserve"> </w:t>
      </w:r>
      <w:r w:rsidRPr="009A3889">
        <w:t xml:space="preserve">, </w:t>
      </w:r>
      <w:r w:rsidRPr="009A3889">
        <w:rPr>
          <w:b/>
          <w:i/>
        </w:rPr>
        <w:t>_M_</w:t>
      </w:r>
      <w:r w:rsidRPr="009A3889">
        <w:rPr>
          <w:b/>
          <w:i/>
          <w:spacing w:val="-1"/>
        </w:rPr>
        <w:t xml:space="preserve"> </w:t>
      </w:r>
      <w:r w:rsidRPr="009A3889">
        <w:rPr>
          <w:b/>
          <w:i/>
        </w:rPr>
        <w:t>=</w:t>
      </w:r>
      <w:r w:rsidRPr="009A3889">
        <w:rPr>
          <w:b/>
          <w:i/>
          <w:spacing w:val="-1"/>
        </w:rPr>
        <w:t xml:space="preserve"> </w:t>
      </w:r>
      <w:r w:rsidRPr="009A3889">
        <w:rPr>
          <w:b/>
          <w:i/>
        </w:rPr>
        <w:t>CI</w:t>
      </w:r>
      <w:r w:rsidRPr="009A3889">
        <w:rPr>
          <w:b/>
          <w:i/>
          <w:spacing w:val="-2"/>
        </w:rPr>
        <w:t xml:space="preserve"> </w:t>
      </w:r>
      <w:r w:rsidRPr="009A3889">
        <w:rPr>
          <w:b/>
          <w:i/>
        </w:rPr>
        <w:t>*</w:t>
      </w:r>
      <w:r w:rsidRPr="009A3889">
        <w:rPr>
          <w:b/>
          <w:i/>
          <w:spacing w:val="-3"/>
        </w:rPr>
        <w:t xml:space="preserve"> </w:t>
      </w:r>
      <w:r w:rsidRPr="009A3889">
        <w:rPr>
          <w:b/>
          <w:i/>
        </w:rPr>
        <w:t>M</w:t>
      </w:r>
      <w:r w:rsidRPr="009A3889">
        <w:rPr>
          <w:b/>
          <w:i/>
          <w:spacing w:val="-1"/>
        </w:rPr>
        <w:t xml:space="preserve"> </w:t>
      </w:r>
      <w:r w:rsidRPr="009A3889">
        <w:rPr>
          <w:b/>
          <w:i/>
        </w:rPr>
        <w:t>/</w:t>
      </w:r>
      <w:r w:rsidRPr="009A3889">
        <w:rPr>
          <w:b/>
          <w:i/>
          <w:spacing w:val="-2"/>
        </w:rPr>
        <w:t xml:space="preserve"> </w:t>
      </w:r>
      <w:r w:rsidRPr="009A3889">
        <w:rPr>
          <w:b/>
          <w:i/>
        </w:rPr>
        <w:t>100</w:t>
      </w:r>
      <w:r w:rsidRPr="009A3889">
        <w:rPr>
          <w:b/>
          <w:i/>
          <w:spacing w:val="-5"/>
        </w:rPr>
        <w:t xml:space="preserve"> </w:t>
      </w:r>
      <w:r w:rsidRPr="009A3889">
        <w:rPr>
          <w:b/>
          <w:i/>
        </w:rPr>
        <w:t>=</w:t>
      </w:r>
      <w:r w:rsidRPr="009A3889">
        <w:rPr>
          <w:b/>
          <w:i/>
          <w:spacing w:val="-2"/>
        </w:rPr>
        <w:t xml:space="preserve"> </w:t>
      </w:r>
      <w:r w:rsidRPr="009A3889">
        <w:rPr>
          <w:b/>
        </w:rPr>
        <w:t>99.52</w:t>
      </w:r>
      <w:r w:rsidRPr="009A3889">
        <w:rPr>
          <w:b/>
          <w:spacing w:val="-1"/>
        </w:rPr>
        <w:t xml:space="preserve"> </w:t>
      </w:r>
      <w:r w:rsidRPr="009A3889">
        <w:rPr>
          <w:b/>
        </w:rPr>
        <w:t>*</w:t>
      </w:r>
      <w:r w:rsidRPr="009A3889">
        <w:rPr>
          <w:b/>
          <w:spacing w:val="-1"/>
        </w:rPr>
        <w:t xml:space="preserve"> </w:t>
      </w:r>
      <w:r w:rsidRPr="009A3889">
        <w:rPr>
          <w:b/>
        </w:rPr>
        <w:t>0.0876</w:t>
      </w:r>
      <w:r w:rsidRPr="009A3889">
        <w:rPr>
          <w:b/>
          <w:spacing w:val="-2"/>
        </w:rPr>
        <w:t xml:space="preserve"> </w:t>
      </w:r>
      <w:r w:rsidRPr="009A3889">
        <w:rPr>
          <w:b/>
        </w:rPr>
        <w:t>/</w:t>
      </w:r>
      <w:r w:rsidRPr="009A3889">
        <w:rPr>
          <w:b/>
          <w:spacing w:val="-3"/>
        </w:rPr>
        <w:t xml:space="preserve"> </w:t>
      </w:r>
      <w:r w:rsidRPr="009A3889">
        <w:rPr>
          <w:b/>
        </w:rPr>
        <w:t>100</w:t>
      </w:r>
      <w:r w:rsidRPr="009A3889">
        <w:rPr>
          <w:b/>
          <w:spacing w:val="-1"/>
        </w:rPr>
        <w:t xml:space="preserve"> </w:t>
      </w:r>
      <w:r w:rsidRPr="009A3889">
        <w:rPr>
          <w:b/>
        </w:rPr>
        <w:t>=</w:t>
      </w:r>
      <w:r w:rsidRPr="009A3889">
        <w:rPr>
          <w:b/>
          <w:spacing w:val="-2"/>
        </w:rPr>
        <w:t xml:space="preserve"> 0.0872</w:t>
      </w:r>
    </w:p>
    <w:p w:rsidR="005D2024" w:rsidRPr="009A3889" w:rsidRDefault="004E2C5B" w:rsidP="004E2C5B">
      <w:pPr>
        <w:rPr>
          <w:b/>
        </w:rPr>
      </w:pPr>
      <w:r w:rsidRPr="009A3889">
        <w:t>Максимальный</w:t>
      </w:r>
      <w:r w:rsidRPr="009A3889">
        <w:rPr>
          <w:spacing w:val="-2"/>
        </w:rPr>
        <w:t xml:space="preserve"> </w:t>
      </w:r>
      <w:r w:rsidRPr="009A3889">
        <w:t>из</w:t>
      </w:r>
      <w:r w:rsidRPr="009A3889">
        <w:rPr>
          <w:spacing w:val="-4"/>
        </w:rPr>
        <w:t xml:space="preserve"> </w:t>
      </w:r>
      <w:r w:rsidRPr="009A3889">
        <w:t>разовых</w:t>
      </w:r>
      <w:r w:rsidRPr="009A3889">
        <w:rPr>
          <w:spacing w:val="-1"/>
        </w:rPr>
        <w:t xml:space="preserve"> </w:t>
      </w:r>
      <w:r w:rsidRPr="009A3889">
        <w:t>выброс,</w:t>
      </w:r>
      <w:r w:rsidRPr="009A3889">
        <w:rPr>
          <w:spacing w:val="-4"/>
        </w:rPr>
        <w:t xml:space="preserve"> </w:t>
      </w:r>
      <w:r w:rsidRPr="009A3889">
        <w:t>г/с</w:t>
      </w:r>
      <w:r w:rsidRPr="009A3889">
        <w:rPr>
          <w:spacing w:val="-2"/>
        </w:rPr>
        <w:t xml:space="preserve"> </w:t>
      </w:r>
      <w:r w:rsidRPr="009A3889">
        <w:t>(5.2.4)</w:t>
      </w:r>
      <w:r w:rsidRPr="009A3889">
        <w:rPr>
          <w:spacing w:val="-3"/>
        </w:rPr>
        <w:t xml:space="preserve"> </w:t>
      </w:r>
      <w:r w:rsidRPr="009A3889">
        <w:t xml:space="preserve">, </w:t>
      </w:r>
      <w:r w:rsidRPr="009A3889">
        <w:rPr>
          <w:b/>
          <w:i/>
        </w:rPr>
        <w:t>_G_</w:t>
      </w:r>
      <w:r w:rsidRPr="009A3889">
        <w:rPr>
          <w:b/>
          <w:i/>
          <w:spacing w:val="-5"/>
        </w:rPr>
        <w:t xml:space="preserve"> </w:t>
      </w:r>
      <w:r w:rsidRPr="009A3889">
        <w:rPr>
          <w:b/>
          <w:i/>
        </w:rPr>
        <w:t>=</w:t>
      </w:r>
      <w:r w:rsidRPr="009A3889">
        <w:rPr>
          <w:b/>
          <w:i/>
          <w:spacing w:val="-2"/>
        </w:rPr>
        <w:t xml:space="preserve"> </w:t>
      </w:r>
      <w:r w:rsidRPr="009A3889">
        <w:rPr>
          <w:b/>
          <w:i/>
        </w:rPr>
        <w:t>CI</w:t>
      </w:r>
      <w:r w:rsidRPr="009A3889">
        <w:rPr>
          <w:b/>
          <w:i/>
          <w:spacing w:val="-2"/>
        </w:rPr>
        <w:t xml:space="preserve"> </w:t>
      </w:r>
      <w:r w:rsidRPr="009A3889">
        <w:rPr>
          <w:b/>
          <w:i/>
        </w:rPr>
        <w:t>*</w:t>
      </w:r>
      <w:r w:rsidRPr="009A3889">
        <w:rPr>
          <w:b/>
          <w:i/>
          <w:spacing w:val="-2"/>
        </w:rPr>
        <w:t xml:space="preserve"> </w:t>
      </w:r>
      <w:r w:rsidRPr="009A3889">
        <w:rPr>
          <w:b/>
          <w:i/>
        </w:rPr>
        <w:t>G</w:t>
      </w:r>
      <w:r w:rsidRPr="009A3889">
        <w:rPr>
          <w:b/>
          <w:i/>
          <w:spacing w:val="-1"/>
        </w:rPr>
        <w:t xml:space="preserve"> </w:t>
      </w:r>
      <w:r w:rsidRPr="009A3889">
        <w:rPr>
          <w:b/>
          <w:i/>
        </w:rPr>
        <w:t>/</w:t>
      </w:r>
      <w:r w:rsidRPr="009A3889">
        <w:rPr>
          <w:b/>
          <w:i/>
          <w:spacing w:val="-2"/>
        </w:rPr>
        <w:t xml:space="preserve"> </w:t>
      </w:r>
      <w:r w:rsidRPr="009A3889">
        <w:rPr>
          <w:b/>
          <w:i/>
        </w:rPr>
        <w:t>100</w:t>
      </w:r>
      <w:r w:rsidRPr="009A3889">
        <w:rPr>
          <w:b/>
          <w:i/>
          <w:spacing w:val="-2"/>
        </w:rPr>
        <w:t xml:space="preserve"> </w:t>
      </w:r>
      <w:r w:rsidRPr="009A3889">
        <w:rPr>
          <w:b/>
          <w:i/>
        </w:rPr>
        <w:t>=</w:t>
      </w:r>
      <w:r w:rsidRPr="009A3889">
        <w:rPr>
          <w:b/>
          <w:i/>
          <w:spacing w:val="-1"/>
        </w:rPr>
        <w:t xml:space="preserve"> </w:t>
      </w:r>
      <w:r w:rsidRPr="009A3889">
        <w:rPr>
          <w:b/>
        </w:rPr>
        <w:t>99.52</w:t>
      </w:r>
      <w:r w:rsidRPr="009A3889">
        <w:rPr>
          <w:b/>
          <w:spacing w:val="-2"/>
        </w:rPr>
        <w:t xml:space="preserve"> </w:t>
      </w:r>
      <w:r w:rsidRPr="009A3889">
        <w:rPr>
          <w:b/>
        </w:rPr>
        <w:t>*</w:t>
      </w:r>
      <w:r w:rsidRPr="009A3889">
        <w:rPr>
          <w:b/>
          <w:spacing w:val="-2"/>
        </w:rPr>
        <w:t xml:space="preserve"> </w:t>
      </w:r>
      <w:r w:rsidRPr="009A3889">
        <w:rPr>
          <w:b/>
        </w:rPr>
        <w:t>0.00833</w:t>
      </w:r>
      <w:r w:rsidRPr="009A3889">
        <w:rPr>
          <w:b/>
          <w:spacing w:val="-2"/>
        </w:rPr>
        <w:t xml:space="preserve"> </w:t>
      </w:r>
      <w:r w:rsidRPr="009A3889">
        <w:rPr>
          <w:b/>
        </w:rPr>
        <w:t>/</w:t>
      </w:r>
      <w:r w:rsidRPr="009A3889">
        <w:rPr>
          <w:b/>
          <w:spacing w:val="-3"/>
        </w:rPr>
        <w:t xml:space="preserve"> </w:t>
      </w:r>
      <w:r w:rsidRPr="009A3889">
        <w:rPr>
          <w:b/>
        </w:rPr>
        <w:t>100</w:t>
      </w:r>
      <w:r w:rsidRPr="009A3889">
        <w:rPr>
          <w:b/>
          <w:spacing w:val="-2"/>
        </w:rPr>
        <w:t xml:space="preserve"> </w:t>
      </w:r>
      <w:r w:rsidRPr="009A3889">
        <w:rPr>
          <w:b/>
        </w:rPr>
        <w:t>=</w:t>
      </w:r>
      <w:r w:rsidRPr="009A3889">
        <w:rPr>
          <w:b/>
          <w:spacing w:val="-2"/>
        </w:rPr>
        <w:t xml:space="preserve"> 0.00829</w:t>
      </w:r>
    </w:p>
    <w:p w:rsidR="005D2024" w:rsidRPr="009A3889" w:rsidRDefault="004E2C5B" w:rsidP="004E2C5B">
      <w:pPr>
        <w:pStyle w:val="41"/>
        <w:spacing w:line="240" w:lineRule="auto"/>
        <w:ind w:left="0"/>
        <w:rPr>
          <w:u w:val="none"/>
        </w:rPr>
      </w:pPr>
      <w:r w:rsidRPr="009A3889">
        <w:rPr>
          <w:u w:val="thick"/>
        </w:rPr>
        <w:t>Примесь:</w:t>
      </w:r>
      <w:r w:rsidRPr="009A3889">
        <w:rPr>
          <w:spacing w:val="-9"/>
          <w:u w:val="thick"/>
        </w:rPr>
        <w:t xml:space="preserve"> </w:t>
      </w:r>
      <w:r w:rsidRPr="009A3889">
        <w:rPr>
          <w:u w:val="thick"/>
        </w:rPr>
        <w:t>0333</w:t>
      </w:r>
      <w:r w:rsidRPr="009A3889">
        <w:rPr>
          <w:spacing w:val="-6"/>
          <w:u w:val="thick"/>
        </w:rPr>
        <w:t xml:space="preserve"> </w:t>
      </w:r>
      <w:r w:rsidRPr="009A3889">
        <w:rPr>
          <w:u w:val="thick"/>
        </w:rPr>
        <w:t>Сероводород</w:t>
      </w:r>
      <w:r w:rsidRPr="009A3889">
        <w:rPr>
          <w:spacing w:val="-6"/>
          <w:u w:val="thick"/>
        </w:rPr>
        <w:t xml:space="preserve"> </w:t>
      </w:r>
      <w:r w:rsidRPr="009A3889">
        <w:rPr>
          <w:u w:val="thick"/>
        </w:rPr>
        <w:t>(Дигидросульфид)</w:t>
      </w:r>
      <w:r w:rsidRPr="009A3889">
        <w:rPr>
          <w:spacing w:val="-6"/>
          <w:u w:val="thick"/>
        </w:rPr>
        <w:t xml:space="preserve"> </w:t>
      </w:r>
      <w:r w:rsidRPr="009A3889">
        <w:rPr>
          <w:spacing w:val="-2"/>
          <w:u w:val="thick"/>
        </w:rPr>
        <w:t>(528)</w:t>
      </w:r>
    </w:p>
    <w:p w:rsidR="005D2024" w:rsidRPr="009A3889" w:rsidRDefault="004E2C5B" w:rsidP="004E2C5B">
      <w:pPr>
        <w:pStyle w:val="a3"/>
        <w:ind w:left="0"/>
        <w:rPr>
          <w:b/>
        </w:rPr>
      </w:pPr>
      <w:r w:rsidRPr="009A3889">
        <w:t>Концентрация</w:t>
      </w:r>
      <w:r w:rsidRPr="009A3889">
        <w:rPr>
          <w:spacing w:val="-5"/>
        </w:rPr>
        <w:t xml:space="preserve"> </w:t>
      </w:r>
      <w:r w:rsidRPr="009A3889">
        <w:t>ЗВ</w:t>
      </w:r>
      <w:r w:rsidRPr="009A3889">
        <w:rPr>
          <w:spacing w:val="-3"/>
        </w:rPr>
        <w:t xml:space="preserve"> </w:t>
      </w:r>
      <w:r w:rsidRPr="009A3889">
        <w:t>в</w:t>
      </w:r>
      <w:r w:rsidRPr="009A3889">
        <w:rPr>
          <w:spacing w:val="-3"/>
        </w:rPr>
        <w:t xml:space="preserve"> </w:t>
      </w:r>
      <w:r w:rsidRPr="009A3889">
        <w:t>парах,</w:t>
      </w:r>
      <w:r w:rsidRPr="009A3889">
        <w:rPr>
          <w:spacing w:val="-2"/>
        </w:rPr>
        <w:t xml:space="preserve"> </w:t>
      </w:r>
      <w:r w:rsidRPr="009A3889">
        <w:t>%</w:t>
      </w:r>
      <w:r w:rsidRPr="009A3889">
        <w:rPr>
          <w:spacing w:val="-2"/>
        </w:rPr>
        <w:t xml:space="preserve"> </w:t>
      </w:r>
      <w:r w:rsidRPr="009A3889">
        <w:t>масс(Прил.</w:t>
      </w:r>
      <w:r w:rsidRPr="009A3889">
        <w:rPr>
          <w:spacing w:val="-3"/>
        </w:rPr>
        <w:t xml:space="preserve"> </w:t>
      </w:r>
      <w:r w:rsidRPr="009A3889">
        <w:t>14)</w:t>
      </w:r>
      <w:r w:rsidRPr="009A3889">
        <w:rPr>
          <w:spacing w:val="-4"/>
        </w:rPr>
        <w:t xml:space="preserve"> </w:t>
      </w:r>
      <w:r w:rsidRPr="009A3889">
        <w:t xml:space="preserve">, </w:t>
      </w:r>
      <w:r w:rsidRPr="009A3889">
        <w:rPr>
          <w:b/>
          <w:i/>
        </w:rPr>
        <w:t>CI</w:t>
      </w:r>
      <w:r w:rsidRPr="009A3889">
        <w:rPr>
          <w:b/>
          <w:i/>
          <w:spacing w:val="-2"/>
        </w:rPr>
        <w:t xml:space="preserve"> </w:t>
      </w:r>
      <w:r w:rsidRPr="009A3889">
        <w:rPr>
          <w:b/>
          <w:i/>
        </w:rPr>
        <w:t>=</w:t>
      </w:r>
      <w:r w:rsidRPr="009A3889">
        <w:rPr>
          <w:b/>
          <w:i/>
          <w:spacing w:val="-5"/>
        </w:rPr>
        <w:t xml:space="preserve"> </w:t>
      </w:r>
      <w:r w:rsidRPr="009A3889">
        <w:rPr>
          <w:b/>
          <w:spacing w:val="-4"/>
        </w:rPr>
        <w:t>0.48</w:t>
      </w:r>
    </w:p>
    <w:p w:rsidR="005D2024" w:rsidRPr="009A3889" w:rsidRDefault="004E2C5B" w:rsidP="004E2C5B">
      <w:pPr>
        <w:rPr>
          <w:b/>
        </w:rPr>
      </w:pPr>
      <w:r w:rsidRPr="009A3889">
        <w:t>Валовый</w:t>
      </w:r>
      <w:r w:rsidRPr="009A3889">
        <w:rPr>
          <w:spacing w:val="-2"/>
        </w:rPr>
        <w:t xml:space="preserve"> </w:t>
      </w:r>
      <w:r w:rsidRPr="009A3889">
        <w:t>выброс,</w:t>
      </w:r>
      <w:r w:rsidRPr="009A3889">
        <w:rPr>
          <w:spacing w:val="-1"/>
        </w:rPr>
        <w:t xml:space="preserve"> </w:t>
      </w:r>
      <w:r w:rsidRPr="009A3889">
        <w:t>т/год</w:t>
      </w:r>
      <w:r w:rsidRPr="009A3889">
        <w:rPr>
          <w:spacing w:val="-4"/>
        </w:rPr>
        <w:t xml:space="preserve"> </w:t>
      </w:r>
      <w:r w:rsidRPr="009A3889">
        <w:t>(5.2.5)</w:t>
      </w:r>
      <w:r w:rsidRPr="009A3889">
        <w:rPr>
          <w:spacing w:val="-1"/>
        </w:rPr>
        <w:t xml:space="preserve"> </w:t>
      </w:r>
      <w:r w:rsidRPr="009A3889">
        <w:t>,</w:t>
      </w:r>
      <w:r w:rsidRPr="009A3889">
        <w:rPr>
          <w:spacing w:val="-1"/>
        </w:rPr>
        <w:t xml:space="preserve"> </w:t>
      </w:r>
      <w:r w:rsidRPr="009A3889">
        <w:rPr>
          <w:b/>
          <w:i/>
        </w:rPr>
        <w:t>_M_</w:t>
      </w:r>
      <w:r w:rsidRPr="009A3889">
        <w:rPr>
          <w:b/>
          <w:i/>
          <w:spacing w:val="-1"/>
        </w:rPr>
        <w:t xml:space="preserve"> </w:t>
      </w:r>
      <w:r w:rsidRPr="009A3889">
        <w:rPr>
          <w:b/>
          <w:i/>
        </w:rPr>
        <w:t>=</w:t>
      </w:r>
      <w:r w:rsidRPr="009A3889">
        <w:rPr>
          <w:b/>
          <w:i/>
          <w:spacing w:val="-1"/>
        </w:rPr>
        <w:t xml:space="preserve"> </w:t>
      </w:r>
      <w:r w:rsidRPr="009A3889">
        <w:rPr>
          <w:b/>
          <w:i/>
        </w:rPr>
        <w:t>CI</w:t>
      </w:r>
      <w:r w:rsidRPr="009A3889">
        <w:rPr>
          <w:b/>
          <w:i/>
          <w:spacing w:val="-2"/>
        </w:rPr>
        <w:t xml:space="preserve"> </w:t>
      </w:r>
      <w:r w:rsidRPr="009A3889">
        <w:rPr>
          <w:b/>
          <w:i/>
        </w:rPr>
        <w:t>*</w:t>
      </w:r>
      <w:r w:rsidRPr="009A3889">
        <w:rPr>
          <w:b/>
          <w:i/>
          <w:spacing w:val="-3"/>
        </w:rPr>
        <w:t xml:space="preserve"> </w:t>
      </w:r>
      <w:r w:rsidRPr="009A3889">
        <w:rPr>
          <w:b/>
          <w:i/>
        </w:rPr>
        <w:t>M</w:t>
      </w:r>
      <w:r w:rsidRPr="009A3889">
        <w:rPr>
          <w:b/>
          <w:i/>
          <w:spacing w:val="-2"/>
        </w:rPr>
        <w:t xml:space="preserve"> </w:t>
      </w:r>
      <w:r w:rsidRPr="009A3889">
        <w:rPr>
          <w:b/>
          <w:i/>
        </w:rPr>
        <w:t>/</w:t>
      </w:r>
      <w:r w:rsidRPr="009A3889">
        <w:rPr>
          <w:b/>
          <w:i/>
          <w:spacing w:val="-2"/>
        </w:rPr>
        <w:t xml:space="preserve"> </w:t>
      </w:r>
      <w:r w:rsidRPr="009A3889">
        <w:rPr>
          <w:b/>
          <w:i/>
        </w:rPr>
        <w:t>100</w:t>
      </w:r>
      <w:r w:rsidRPr="009A3889">
        <w:rPr>
          <w:b/>
          <w:i/>
          <w:spacing w:val="-4"/>
        </w:rPr>
        <w:t xml:space="preserve"> </w:t>
      </w:r>
      <w:r w:rsidRPr="009A3889">
        <w:rPr>
          <w:b/>
          <w:i/>
        </w:rPr>
        <w:t>=</w:t>
      </w:r>
      <w:r w:rsidRPr="009A3889">
        <w:rPr>
          <w:b/>
          <w:i/>
          <w:spacing w:val="-3"/>
        </w:rPr>
        <w:t xml:space="preserve"> </w:t>
      </w:r>
      <w:r w:rsidRPr="009A3889">
        <w:rPr>
          <w:b/>
        </w:rPr>
        <w:t>0.48</w:t>
      </w:r>
      <w:r w:rsidRPr="009A3889">
        <w:rPr>
          <w:b/>
          <w:spacing w:val="-1"/>
        </w:rPr>
        <w:t xml:space="preserve"> </w:t>
      </w:r>
      <w:r w:rsidRPr="009A3889">
        <w:rPr>
          <w:b/>
        </w:rPr>
        <w:t>*</w:t>
      </w:r>
      <w:r w:rsidRPr="009A3889">
        <w:rPr>
          <w:b/>
          <w:spacing w:val="-2"/>
        </w:rPr>
        <w:t xml:space="preserve"> </w:t>
      </w:r>
      <w:r w:rsidRPr="009A3889">
        <w:rPr>
          <w:b/>
        </w:rPr>
        <w:t>0.0876</w:t>
      </w:r>
      <w:r w:rsidRPr="009A3889">
        <w:rPr>
          <w:b/>
          <w:spacing w:val="-1"/>
        </w:rPr>
        <w:t xml:space="preserve"> </w:t>
      </w:r>
      <w:r w:rsidRPr="009A3889">
        <w:rPr>
          <w:b/>
        </w:rPr>
        <w:t>/</w:t>
      </w:r>
      <w:r w:rsidRPr="009A3889">
        <w:rPr>
          <w:b/>
          <w:spacing w:val="-1"/>
        </w:rPr>
        <w:t xml:space="preserve"> </w:t>
      </w:r>
      <w:r w:rsidRPr="009A3889">
        <w:rPr>
          <w:b/>
        </w:rPr>
        <w:t>100</w:t>
      </w:r>
      <w:r w:rsidRPr="009A3889">
        <w:rPr>
          <w:b/>
          <w:spacing w:val="-1"/>
        </w:rPr>
        <w:t xml:space="preserve"> </w:t>
      </w:r>
      <w:r w:rsidRPr="009A3889">
        <w:rPr>
          <w:b/>
        </w:rPr>
        <w:t>=</w:t>
      </w:r>
      <w:r w:rsidRPr="009A3889">
        <w:rPr>
          <w:b/>
          <w:spacing w:val="-2"/>
        </w:rPr>
        <w:t xml:space="preserve"> 0.0004205</w:t>
      </w:r>
    </w:p>
    <w:p w:rsidR="005D2024" w:rsidRPr="009A3889" w:rsidRDefault="004E2C5B" w:rsidP="004E2C5B">
      <w:pPr>
        <w:rPr>
          <w:b/>
        </w:rPr>
      </w:pPr>
      <w:r w:rsidRPr="009A3889">
        <w:t>Максимальный</w:t>
      </w:r>
      <w:r w:rsidRPr="009A3889">
        <w:rPr>
          <w:spacing w:val="-2"/>
        </w:rPr>
        <w:t xml:space="preserve"> </w:t>
      </w:r>
      <w:r w:rsidRPr="009A3889">
        <w:t>из</w:t>
      </w:r>
      <w:r w:rsidRPr="009A3889">
        <w:rPr>
          <w:spacing w:val="-4"/>
        </w:rPr>
        <w:t xml:space="preserve"> </w:t>
      </w:r>
      <w:r w:rsidRPr="009A3889">
        <w:t>разовых</w:t>
      </w:r>
      <w:r w:rsidRPr="009A3889">
        <w:rPr>
          <w:spacing w:val="-1"/>
        </w:rPr>
        <w:t xml:space="preserve"> </w:t>
      </w:r>
      <w:r w:rsidRPr="009A3889">
        <w:t>выброс,</w:t>
      </w:r>
      <w:r w:rsidRPr="009A3889">
        <w:rPr>
          <w:spacing w:val="-4"/>
        </w:rPr>
        <w:t xml:space="preserve"> </w:t>
      </w:r>
      <w:r w:rsidRPr="009A3889">
        <w:t>г/с</w:t>
      </w:r>
      <w:r w:rsidRPr="009A3889">
        <w:rPr>
          <w:spacing w:val="-2"/>
        </w:rPr>
        <w:t xml:space="preserve"> </w:t>
      </w:r>
      <w:r w:rsidRPr="009A3889">
        <w:t>(5.2.4)</w:t>
      </w:r>
      <w:r w:rsidRPr="009A3889">
        <w:rPr>
          <w:spacing w:val="-3"/>
        </w:rPr>
        <w:t xml:space="preserve"> </w:t>
      </w:r>
      <w:r w:rsidRPr="009A3889">
        <w:t xml:space="preserve">, </w:t>
      </w:r>
      <w:r w:rsidRPr="009A3889">
        <w:rPr>
          <w:b/>
          <w:i/>
        </w:rPr>
        <w:t>_G_</w:t>
      </w:r>
      <w:r w:rsidRPr="009A3889">
        <w:rPr>
          <w:b/>
          <w:i/>
          <w:spacing w:val="-5"/>
        </w:rPr>
        <w:t xml:space="preserve"> </w:t>
      </w:r>
      <w:r w:rsidRPr="009A3889">
        <w:rPr>
          <w:b/>
          <w:i/>
        </w:rPr>
        <w:t>=</w:t>
      </w:r>
      <w:r w:rsidRPr="009A3889">
        <w:rPr>
          <w:b/>
          <w:i/>
          <w:spacing w:val="-2"/>
        </w:rPr>
        <w:t xml:space="preserve"> </w:t>
      </w:r>
      <w:r w:rsidRPr="009A3889">
        <w:rPr>
          <w:b/>
          <w:i/>
        </w:rPr>
        <w:t>CI</w:t>
      </w:r>
      <w:r w:rsidRPr="009A3889">
        <w:rPr>
          <w:b/>
          <w:i/>
          <w:spacing w:val="-2"/>
        </w:rPr>
        <w:t xml:space="preserve"> </w:t>
      </w:r>
      <w:r w:rsidRPr="009A3889">
        <w:rPr>
          <w:b/>
          <w:i/>
        </w:rPr>
        <w:t>*</w:t>
      </w:r>
      <w:r w:rsidRPr="009A3889">
        <w:rPr>
          <w:b/>
          <w:i/>
          <w:spacing w:val="-2"/>
        </w:rPr>
        <w:t xml:space="preserve"> </w:t>
      </w:r>
      <w:r w:rsidRPr="009A3889">
        <w:rPr>
          <w:b/>
          <w:i/>
        </w:rPr>
        <w:t>G</w:t>
      </w:r>
      <w:r w:rsidRPr="009A3889">
        <w:rPr>
          <w:b/>
          <w:i/>
          <w:spacing w:val="-1"/>
        </w:rPr>
        <w:t xml:space="preserve"> </w:t>
      </w:r>
      <w:r w:rsidRPr="009A3889">
        <w:rPr>
          <w:b/>
          <w:i/>
        </w:rPr>
        <w:t>/</w:t>
      </w:r>
      <w:r w:rsidRPr="009A3889">
        <w:rPr>
          <w:b/>
          <w:i/>
          <w:spacing w:val="-2"/>
        </w:rPr>
        <w:t xml:space="preserve"> </w:t>
      </w:r>
      <w:r w:rsidRPr="009A3889">
        <w:rPr>
          <w:b/>
          <w:i/>
        </w:rPr>
        <w:t>100</w:t>
      </w:r>
      <w:r w:rsidRPr="009A3889">
        <w:rPr>
          <w:b/>
          <w:i/>
          <w:spacing w:val="-2"/>
        </w:rPr>
        <w:t xml:space="preserve"> </w:t>
      </w:r>
      <w:r w:rsidRPr="009A3889">
        <w:rPr>
          <w:b/>
          <w:i/>
        </w:rPr>
        <w:t>=</w:t>
      </w:r>
      <w:r w:rsidRPr="009A3889">
        <w:rPr>
          <w:b/>
          <w:i/>
          <w:spacing w:val="-1"/>
        </w:rPr>
        <w:t xml:space="preserve"> </w:t>
      </w:r>
      <w:r w:rsidRPr="009A3889">
        <w:rPr>
          <w:b/>
        </w:rPr>
        <w:t>0.48</w:t>
      </w:r>
      <w:r w:rsidRPr="009A3889">
        <w:rPr>
          <w:b/>
          <w:spacing w:val="-2"/>
        </w:rPr>
        <w:t xml:space="preserve"> </w:t>
      </w:r>
      <w:r w:rsidRPr="009A3889">
        <w:rPr>
          <w:b/>
        </w:rPr>
        <w:t>*</w:t>
      </w:r>
      <w:r w:rsidRPr="009A3889">
        <w:rPr>
          <w:b/>
          <w:spacing w:val="-2"/>
        </w:rPr>
        <w:t xml:space="preserve"> </w:t>
      </w:r>
      <w:r w:rsidRPr="009A3889">
        <w:rPr>
          <w:b/>
        </w:rPr>
        <w:t>0.00833</w:t>
      </w:r>
      <w:r w:rsidRPr="009A3889">
        <w:rPr>
          <w:b/>
          <w:spacing w:val="-2"/>
        </w:rPr>
        <w:t xml:space="preserve"> </w:t>
      </w:r>
      <w:r w:rsidRPr="009A3889">
        <w:rPr>
          <w:b/>
        </w:rPr>
        <w:t>/</w:t>
      </w:r>
      <w:r w:rsidRPr="009A3889">
        <w:rPr>
          <w:b/>
          <w:spacing w:val="-3"/>
        </w:rPr>
        <w:t xml:space="preserve"> </w:t>
      </w:r>
      <w:r w:rsidRPr="009A3889">
        <w:rPr>
          <w:b/>
        </w:rPr>
        <w:t>100</w:t>
      </w:r>
      <w:r w:rsidRPr="009A3889">
        <w:rPr>
          <w:b/>
          <w:spacing w:val="-2"/>
        </w:rPr>
        <w:t xml:space="preserve"> </w:t>
      </w:r>
      <w:r w:rsidRPr="009A3889">
        <w:rPr>
          <w:b/>
        </w:rPr>
        <w:t>=</w:t>
      </w:r>
      <w:r w:rsidRPr="009A3889">
        <w:rPr>
          <w:b/>
          <w:spacing w:val="-2"/>
        </w:rPr>
        <w:t xml:space="preserve"> 0.00004</w:t>
      </w:r>
    </w:p>
    <w:tbl>
      <w:tblPr>
        <w:tblW w:w="0" w:type="auto"/>
        <w:tblInd w:w="4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5377"/>
        <w:gridCol w:w="1479"/>
        <w:gridCol w:w="1884"/>
      </w:tblGrid>
      <w:tr w:rsidR="005D2024" w:rsidRPr="009A3889">
        <w:trPr>
          <w:trHeight w:val="249"/>
        </w:trPr>
        <w:tc>
          <w:tcPr>
            <w:tcW w:w="674" w:type="dxa"/>
          </w:tcPr>
          <w:p w:rsidR="005D2024" w:rsidRPr="009A3889" w:rsidRDefault="004E2C5B" w:rsidP="004E2C5B">
            <w:pPr>
              <w:pStyle w:val="TableParagraph"/>
              <w:rPr>
                <w:b/>
                <w:i/>
              </w:rPr>
            </w:pPr>
            <w:r w:rsidRPr="009A3889">
              <w:rPr>
                <w:b/>
                <w:i/>
                <w:spacing w:val="-5"/>
              </w:rPr>
              <w:t>Код</w:t>
            </w:r>
          </w:p>
        </w:tc>
        <w:tc>
          <w:tcPr>
            <w:tcW w:w="5377" w:type="dxa"/>
          </w:tcPr>
          <w:p w:rsidR="005D2024" w:rsidRPr="009A3889" w:rsidRDefault="004E2C5B" w:rsidP="004E2C5B">
            <w:pPr>
              <w:pStyle w:val="TableParagraph"/>
              <w:jc w:val="center"/>
              <w:rPr>
                <w:b/>
                <w:i/>
              </w:rPr>
            </w:pPr>
            <w:r w:rsidRPr="009A3889">
              <w:rPr>
                <w:b/>
                <w:i/>
                <w:spacing w:val="-2"/>
              </w:rPr>
              <w:t>Примесь</w:t>
            </w:r>
          </w:p>
        </w:tc>
        <w:tc>
          <w:tcPr>
            <w:tcW w:w="1479" w:type="dxa"/>
          </w:tcPr>
          <w:p w:rsidR="005D2024" w:rsidRPr="009A3889" w:rsidRDefault="004E2C5B" w:rsidP="004E2C5B">
            <w:pPr>
              <w:pStyle w:val="TableParagraph"/>
              <w:rPr>
                <w:b/>
                <w:i/>
              </w:rPr>
            </w:pPr>
            <w:r w:rsidRPr="009A3889">
              <w:rPr>
                <w:b/>
                <w:i/>
              </w:rPr>
              <w:t>Выброс</w:t>
            </w:r>
            <w:r w:rsidRPr="009A3889">
              <w:rPr>
                <w:b/>
                <w:i/>
                <w:spacing w:val="-1"/>
              </w:rPr>
              <w:t xml:space="preserve"> </w:t>
            </w:r>
            <w:r w:rsidRPr="009A3889">
              <w:rPr>
                <w:b/>
                <w:i/>
                <w:spacing w:val="-5"/>
              </w:rPr>
              <w:t>г/с</w:t>
            </w:r>
          </w:p>
        </w:tc>
        <w:tc>
          <w:tcPr>
            <w:tcW w:w="1884" w:type="dxa"/>
          </w:tcPr>
          <w:p w:rsidR="005D2024" w:rsidRPr="009A3889" w:rsidRDefault="004E2C5B" w:rsidP="004E2C5B">
            <w:pPr>
              <w:pStyle w:val="TableParagraph"/>
              <w:rPr>
                <w:b/>
                <w:i/>
              </w:rPr>
            </w:pPr>
            <w:r w:rsidRPr="009A3889">
              <w:rPr>
                <w:b/>
                <w:i/>
              </w:rPr>
              <w:t>Выброс</w:t>
            </w:r>
            <w:r w:rsidRPr="009A3889">
              <w:rPr>
                <w:b/>
                <w:i/>
                <w:spacing w:val="-3"/>
              </w:rPr>
              <w:t xml:space="preserve"> </w:t>
            </w:r>
            <w:r w:rsidRPr="009A3889">
              <w:rPr>
                <w:b/>
                <w:i/>
                <w:spacing w:val="-2"/>
              </w:rPr>
              <w:t>т/год</w:t>
            </w:r>
          </w:p>
        </w:tc>
      </w:tr>
      <w:tr w:rsidR="005D2024" w:rsidRPr="009A3889">
        <w:trPr>
          <w:trHeight w:val="253"/>
        </w:trPr>
        <w:tc>
          <w:tcPr>
            <w:tcW w:w="674" w:type="dxa"/>
          </w:tcPr>
          <w:p w:rsidR="005D2024" w:rsidRPr="009A3889" w:rsidRDefault="004E2C5B" w:rsidP="004E2C5B">
            <w:pPr>
              <w:pStyle w:val="TableParagraph"/>
            </w:pPr>
            <w:r w:rsidRPr="009A3889">
              <w:rPr>
                <w:spacing w:val="-4"/>
              </w:rPr>
              <w:t>0333</w:t>
            </w:r>
          </w:p>
        </w:tc>
        <w:tc>
          <w:tcPr>
            <w:tcW w:w="5377" w:type="dxa"/>
          </w:tcPr>
          <w:p w:rsidR="005D2024" w:rsidRPr="009A3889" w:rsidRDefault="004E2C5B" w:rsidP="004E2C5B">
            <w:pPr>
              <w:pStyle w:val="TableParagraph"/>
            </w:pPr>
            <w:r w:rsidRPr="009A3889">
              <w:rPr>
                <w:spacing w:val="-2"/>
              </w:rPr>
              <w:t>Сероводород</w:t>
            </w:r>
          </w:p>
        </w:tc>
        <w:tc>
          <w:tcPr>
            <w:tcW w:w="1479" w:type="dxa"/>
          </w:tcPr>
          <w:p w:rsidR="005D2024" w:rsidRPr="009A3889" w:rsidRDefault="004E2C5B" w:rsidP="004E2C5B">
            <w:pPr>
              <w:pStyle w:val="TableParagraph"/>
              <w:jc w:val="right"/>
            </w:pPr>
            <w:r w:rsidRPr="009A3889">
              <w:rPr>
                <w:spacing w:val="-2"/>
              </w:rPr>
              <w:t>0.00004</w:t>
            </w:r>
          </w:p>
        </w:tc>
        <w:tc>
          <w:tcPr>
            <w:tcW w:w="1884" w:type="dxa"/>
          </w:tcPr>
          <w:p w:rsidR="005D2024" w:rsidRPr="009A3889" w:rsidRDefault="004E2C5B" w:rsidP="004E2C5B">
            <w:pPr>
              <w:pStyle w:val="TableParagraph"/>
              <w:jc w:val="right"/>
            </w:pPr>
            <w:r w:rsidRPr="009A3889">
              <w:rPr>
                <w:spacing w:val="-2"/>
              </w:rPr>
              <w:t>0.0004205</w:t>
            </w:r>
          </w:p>
        </w:tc>
      </w:tr>
      <w:tr w:rsidR="005D2024" w:rsidRPr="009A3889">
        <w:trPr>
          <w:trHeight w:val="256"/>
        </w:trPr>
        <w:tc>
          <w:tcPr>
            <w:tcW w:w="674" w:type="dxa"/>
          </w:tcPr>
          <w:p w:rsidR="005D2024" w:rsidRPr="009A3889" w:rsidRDefault="004E2C5B" w:rsidP="004E2C5B">
            <w:pPr>
              <w:pStyle w:val="TableParagraph"/>
            </w:pPr>
            <w:r w:rsidRPr="009A3889">
              <w:rPr>
                <w:spacing w:val="-4"/>
              </w:rPr>
              <w:t>2754</w:t>
            </w:r>
          </w:p>
        </w:tc>
        <w:tc>
          <w:tcPr>
            <w:tcW w:w="5377" w:type="dxa"/>
          </w:tcPr>
          <w:p w:rsidR="005D2024" w:rsidRPr="009A3889" w:rsidRDefault="004E2C5B" w:rsidP="004E2C5B">
            <w:pPr>
              <w:pStyle w:val="TableParagraph"/>
            </w:pPr>
            <w:r w:rsidRPr="009A3889">
              <w:t>Углеводороды</w:t>
            </w:r>
            <w:r w:rsidRPr="009A3889">
              <w:rPr>
                <w:spacing w:val="-10"/>
              </w:rPr>
              <w:t xml:space="preserve"> </w:t>
            </w:r>
            <w:r w:rsidRPr="009A3889">
              <w:t>предельные</w:t>
            </w:r>
            <w:r w:rsidRPr="009A3889">
              <w:rPr>
                <w:spacing w:val="-9"/>
              </w:rPr>
              <w:t xml:space="preserve"> </w:t>
            </w:r>
            <w:r w:rsidRPr="009A3889">
              <w:t>С12-</w:t>
            </w:r>
            <w:r w:rsidRPr="009A3889">
              <w:rPr>
                <w:spacing w:val="-5"/>
              </w:rPr>
              <w:t>19</w:t>
            </w:r>
          </w:p>
        </w:tc>
        <w:tc>
          <w:tcPr>
            <w:tcW w:w="1479" w:type="dxa"/>
          </w:tcPr>
          <w:p w:rsidR="005D2024" w:rsidRPr="009A3889" w:rsidRDefault="004E2C5B" w:rsidP="004E2C5B">
            <w:pPr>
              <w:pStyle w:val="TableParagraph"/>
              <w:jc w:val="right"/>
            </w:pPr>
            <w:r w:rsidRPr="009A3889">
              <w:rPr>
                <w:spacing w:val="-2"/>
              </w:rPr>
              <w:t>0.00829</w:t>
            </w:r>
          </w:p>
        </w:tc>
        <w:tc>
          <w:tcPr>
            <w:tcW w:w="1884" w:type="dxa"/>
          </w:tcPr>
          <w:p w:rsidR="005D2024" w:rsidRPr="009A3889" w:rsidRDefault="004E2C5B" w:rsidP="004E2C5B">
            <w:pPr>
              <w:pStyle w:val="TableParagraph"/>
              <w:jc w:val="right"/>
            </w:pPr>
            <w:r w:rsidRPr="009A3889">
              <w:rPr>
                <w:spacing w:val="-2"/>
              </w:rPr>
              <w:t>0.0872</w:t>
            </w:r>
          </w:p>
        </w:tc>
      </w:tr>
    </w:tbl>
    <w:p w:rsidR="009A3889" w:rsidRDefault="009A3889" w:rsidP="004E2C5B">
      <w:pPr>
        <w:pStyle w:val="21"/>
        <w:ind w:left="0"/>
        <w:rPr>
          <w:color w:val="FF0000"/>
        </w:rPr>
      </w:pPr>
    </w:p>
    <w:p w:rsidR="005D2024" w:rsidRPr="00394D9F" w:rsidRDefault="009A3889" w:rsidP="004E2C5B">
      <w:pPr>
        <w:pStyle w:val="21"/>
        <w:ind w:left="0"/>
        <w:rPr>
          <w:highlight w:val="cyan"/>
        </w:rPr>
      </w:pPr>
      <w:bookmarkStart w:id="176" w:name="_Toc194015824"/>
      <w:r w:rsidRPr="009A3889">
        <w:rPr>
          <w:highlight w:val="cyan"/>
        </w:rPr>
        <w:t xml:space="preserve">Источник 6005, </w:t>
      </w:r>
      <w:r w:rsidR="004E2C5B" w:rsidRPr="009A3889">
        <w:rPr>
          <w:highlight w:val="cyan"/>
        </w:rPr>
        <w:t>Накопительные</w:t>
      </w:r>
      <w:r w:rsidR="004E2C5B" w:rsidRPr="00394D9F">
        <w:rPr>
          <w:highlight w:val="cyan"/>
        </w:rPr>
        <w:t xml:space="preserve"> </w:t>
      </w:r>
      <w:r w:rsidR="004E2C5B" w:rsidRPr="009A3889">
        <w:rPr>
          <w:highlight w:val="cyan"/>
        </w:rPr>
        <w:t>резервуары</w:t>
      </w:r>
      <w:r w:rsidR="004E2C5B" w:rsidRPr="00394D9F">
        <w:rPr>
          <w:highlight w:val="cyan"/>
        </w:rPr>
        <w:t xml:space="preserve"> </w:t>
      </w:r>
      <w:r w:rsidR="004E2C5B" w:rsidRPr="009A3889">
        <w:rPr>
          <w:highlight w:val="cyan"/>
        </w:rPr>
        <w:t>для</w:t>
      </w:r>
      <w:r w:rsidR="004E2C5B" w:rsidRPr="00394D9F">
        <w:rPr>
          <w:highlight w:val="cyan"/>
        </w:rPr>
        <w:t xml:space="preserve"> </w:t>
      </w:r>
      <w:r w:rsidR="004E2C5B" w:rsidRPr="009A3889">
        <w:rPr>
          <w:highlight w:val="cyan"/>
        </w:rPr>
        <w:t>приема</w:t>
      </w:r>
      <w:r w:rsidR="004E2C5B" w:rsidRPr="00394D9F">
        <w:rPr>
          <w:highlight w:val="cyan"/>
        </w:rPr>
        <w:t xml:space="preserve"> </w:t>
      </w:r>
      <w:r w:rsidR="004E2C5B" w:rsidRPr="009A3889">
        <w:rPr>
          <w:highlight w:val="cyan"/>
        </w:rPr>
        <w:t>жидких</w:t>
      </w:r>
      <w:r w:rsidR="004E2C5B" w:rsidRPr="00394D9F">
        <w:rPr>
          <w:highlight w:val="cyan"/>
        </w:rPr>
        <w:t xml:space="preserve"> </w:t>
      </w:r>
      <w:r w:rsidR="004E2C5B" w:rsidRPr="009A3889">
        <w:rPr>
          <w:highlight w:val="cyan"/>
        </w:rPr>
        <w:t>производственных</w:t>
      </w:r>
      <w:r w:rsidR="004E2C5B" w:rsidRPr="00394D9F">
        <w:rPr>
          <w:highlight w:val="cyan"/>
        </w:rPr>
        <w:t xml:space="preserve"> </w:t>
      </w:r>
      <w:r w:rsidR="004E2C5B" w:rsidRPr="009A3889">
        <w:rPr>
          <w:highlight w:val="cyan"/>
        </w:rPr>
        <w:t>отходов</w:t>
      </w:r>
      <w:bookmarkEnd w:id="176"/>
      <w:r w:rsidR="004E2C5B" w:rsidRPr="00394D9F">
        <w:rPr>
          <w:highlight w:val="cyan"/>
        </w:rPr>
        <w:t xml:space="preserve"> </w:t>
      </w:r>
    </w:p>
    <w:p w:rsidR="00C3057F" w:rsidRPr="00C3057F" w:rsidRDefault="00C3057F" w:rsidP="004E2C5B">
      <w:pPr>
        <w:pStyle w:val="a3"/>
        <w:ind w:left="0"/>
        <w:rPr>
          <w:u w:val="single"/>
        </w:rPr>
      </w:pPr>
      <w:r w:rsidRPr="00C3057F">
        <w:rPr>
          <w:b/>
          <w:spacing w:val="-2"/>
          <w:u w:val="single"/>
        </w:rPr>
        <w:t>Этиленгликоль</w:t>
      </w:r>
    </w:p>
    <w:p w:rsidR="005D2024" w:rsidRPr="009A3889" w:rsidRDefault="004E2C5B" w:rsidP="004E2C5B">
      <w:pPr>
        <w:pStyle w:val="a3"/>
        <w:ind w:left="0"/>
      </w:pPr>
      <w:r w:rsidRPr="009A3889">
        <w:t>Список</w:t>
      </w:r>
      <w:r w:rsidRPr="009A3889">
        <w:rPr>
          <w:spacing w:val="-3"/>
        </w:rPr>
        <w:t xml:space="preserve"> </w:t>
      </w:r>
      <w:r w:rsidRPr="009A3889">
        <w:rPr>
          <w:spacing w:val="-2"/>
        </w:rPr>
        <w:t>литературы:</w:t>
      </w:r>
    </w:p>
    <w:p w:rsidR="005D2024" w:rsidRPr="009A3889" w:rsidRDefault="004E2C5B" w:rsidP="004E2C5B">
      <w:pPr>
        <w:pStyle w:val="a3"/>
        <w:ind w:left="0"/>
      </w:pPr>
      <w:r w:rsidRPr="009A3889">
        <w:t>1.</w:t>
      </w:r>
      <w:r w:rsidRPr="009A3889">
        <w:rPr>
          <w:spacing w:val="80"/>
        </w:rPr>
        <w:t xml:space="preserve"> </w:t>
      </w:r>
      <w:r w:rsidRPr="009A3889">
        <w:t>Методические</w:t>
      </w:r>
      <w:r w:rsidRPr="009A3889">
        <w:rPr>
          <w:spacing w:val="80"/>
        </w:rPr>
        <w:t xml:space="preserve"> </w:t>
      </w:r>
      <w:r w:rsidRPr="009A3889">
        <w:t>указания</w:t>
      </w:r>
      <w:r w:rsidRPr="009A3889">
        <w:rPr>
          <w:spacing w:val="80"/>
        </w:rPr>
        <w:t xml:space="preserve"> </w:t>
      </w:r>
      <w:r w:rsidRPr="009A3889">
        <w:t>по</w:t>
      </w:r>
      <w:r w:rsidRPr="009A3889">
        <w:rPr>
          <w:spacing w:val="80"/>
        </w:rPr>
        <w:t xml:space="preserve"> </w:t>
      </w:r>
      <w:r w:rsidRPr="009A3889">
        <w:t>определению</w:t>
      </w:r>
      <w:r w:rsidRPr="009A3889">
        <w:rPr>
          <w:spacing w:val="80"/>
        </w:rPr>
        <w:t xml:space="preserve"> </w:t>
      </w:r>
      <w:r w:rsidRPr="009A3889">
        <w:t>выбросов</w:t>
      </w:r>
      <w:r w:rsidRPr="009A3889">
        <w:rPr>
          <w:spacing w:val="80"/>
        </w:rPr>
        <w:t xml:space="preserve"> </w:t>
      </w:r>
      <w:r w:rsidRPr="009A3889">
        <w:t>загрязняющих</w:t>
      </w:r>
      <w:r w:rsidRPr="009A3889">
        <w:rPr>
          <w:spacing w:val="80"/>
        </w:rPr>
        <w:t xml:space="preserve"> </w:t>
      </w:r>
      <w:r w:rsidRPr="009A3889">
        <w:t>веществ</w:t>
      </w:r>
      <w:r w:rsidRPr="009A3889">
        <w:rPr>
          <w:spacing w:val="80"/>
        </w:rPr>
        <w:t xml:space="preserve"> </w:t>
      </w:r>
      <w:r w:rsidRPr="009A3889">
        <w:t>в</w:t>
      </w:r>
      <w:r w:rsidRPr="009A3889">
        <w:rPr>
          <w:spacing w:val="80"/>
        </w:rPr>
        <w:t xml:space="preserve"> </w:t>
      </w:r>
      <w:r w:rsidRPr="009A3889">
        <w:t>атмосферу</w:t>
      </w:r>
      <w:r w:rsidRPr="009A3889">
        <w:rPr>
          <w:spacing w:val="80"/>
        </w:rPr>
        <w:t xml:space="preserve"> </w:t>
      </w:r>
      <w:r w:rsidRPr="009A3889">
        <w:t xml:space="preserve">из </w:t>
      </w:r>
      <w:r w:rsidRPr="009A3889">
        <w:lastRenderedPageBreak/>
        <w:t>резервуаров РНД 211.2.02.09-2004. Астана, 2005 Расчеты по п 5.</w:t>
      </w:r>
    </w:p>
    <w:p w:rsidR="005D2024" w:rsidRPr="009A3889" w:rsidRDefault="004E2C5B" w:rsidP="004E2C5B">
      <w:pPr>
        <w:rPr>
          <w:b/>
        </w:rPr>
      </w:pPr>
      <w:r w:rsidRPr="009A3889">
        <w:t>Вид</w:t>
      </w:r>
      <w:r w:rsidRPr="009A3889">
        <w:rPr>
          <w:spacing w:val="-7"/>
        </w:rPr>
        <w:t xml:space="preserve"> </w:t>
      </w:r>
      <w:r w:rsidRPr="009A3889">
        <w:t>выброса,</w:t>
      </w:r>
      <w:r w:rsidRPr="009A3889">
        <w:rPr>
          <w:spacing w:val="-5"/>
        </w:rPr>
        <w:t xml:space="preserve"> </w:t>
      </w:r>
      <w:r w:rsidRPr="009A3889">
        <w:rPr>
          <w:b/>
          <w:i/>
        </w:rPr>
        <w:t>VV</w:t>
      </w:r>
      <w:r w:rsidRPr="009A3889">
        <w:rPr>
          <w:b/>
          <w:i/>
          <w:spacing w:val="-5"/>
        </w:rPr>
        <w:t xml:space="preserve"> </w:t>
      </w:r>
      <w:r w:rsidRPr="009A3889">
        <w:rPr>
          <w:b/>
          <w:i/>
        </w:rPr>
        <w:t>=</w:t>
      </w:r>
      <w:r w:rsidRPr="009A3889">
        <w:rPr>
          <w:b/>
          <w:i/>
          <w:spacing w:val="-5"/>
        </w:rPr>
        <w:t xml:space="preserve"> </w:t>
      </w:r>
      <w:r w:rsidRPr="009A3889">
        <w:rPr>
          <w:b/>
        </w:rPr>
        <w:t>Выбросы</w:t>
      </w:r>
      <w:r w:rsidRPr="009A3889">
        <w:rPr>
          <w:b/>
          <w:spacing w:val="-4"/>
        </w:rPr>
        <w:t xml:space="preserve"> </w:t>
      </w:r>
      <w:r w:rsidRPr="009A3889">
        <w:rPr>
          <w:b/>
        </w:rPr>
        <w:t>паров</w:t>
      </w:r>
      <w:r w:rsidRPr="009A3889">
        <w:rPr>
          <w:b/>
          <w:spacing w:val="-5"/>
        </w:rPr>
        <w:t xml:space="preserve"> </w:t>
      </w:r>
      <w:r w:rsidRPr="009A3889">
        <w:rPr>
          <w:b/>
        </w:rPr>
        <w:t>индивидуальных</w:t>
      </w:r>
      <w:r w:rsidRPr="009A3889">
        <w:rPr>
          <w:b/>
          <w:spacing w:val="-6"/>
        </w:rPr>
        <w:t xml:space="preserve"> </w:t>
      </w:r>
      <w:r w:rsidRPr="009A3889">
        <w:rPr>
          <w:b/>
          <w:spacing w:val="-2"/>
        </w:rPr>
        <w:t>веществ</w:t>
      </w:r>
    </w:p>
    <w:p w:rsidR="005D2024" w:rsidRPr="009A3889" w:rsidRDefault="004E2C5B" w:rsidP="004E2C5B">
      <w:pPr>
        <w:rPr>
          <w:b/>
        </w:rPr>
      </w:pPr>
      <w:r w:rsidRPr="009A3889">
        <w:t>Загрязняющее</w:t>
      </w:r>
      <w:r w:rsidRPr="009A3889">
        <w:rPr>
          <w:spacing w:val="-5"/>
        </w:rPr>
        <w:t xml:space="preserve"> </w:t>
      </w:r>
      <w:r w:rsidRPr="009A3889">
        <w:t>вещество:,</w:t>
      </w:r>
      <w:r w:rsidRPr="009A3889">
        <w:rPr>
          <w:spacing w:val="-8"/>
        </w:rPr>
        <w:t xml:space="preserve"> </w:t>
      </w:r>
      <w:r w:rsidRPr="009A3889">
        <w:rPr>
          <w:b/>
          <w:i/>
        </w:rPr>
        <w:t>ZV22</w:t>
      </w:r>
      <w:r w:rsidRPr="009A3889">
        <w:rPr>
          <w:b/>
          <w:i/>
          <w:spacing w:val="-5"/>
        </w:rPr>
        <w:t xml:space="preserve"> </w:t>
      </w:r>
      <w:r w:rsidRPr="009A3889">
        <w:rPr>
          <w:b/>
          <w:i/>
        </w:rPr>
        <w:t>=</w:t>
      </w:r>
      <w:r w:rsidRPr="009A3889">
        <w:rPr>
          <w:b/>
          <w:i/>
          <w:spacing w:val="-5"/>
        </w:rPr>
        <w:t xml:space="preserve"> </w:t>
      </w:r>
      <w:r w:rsidRPr="009A3889">
        <w:rPr>
          <w:b/>
          <w:spacing w:val="-2"/>
        </w:rPr>
        <w:t>Этиленгликоль</w:t>
      </w:r>
    </w:p>
    <w:p w:rsidR="009A3889" w:rsidRDefault="004E2C5B" w:rsidP="004E2C5B">
      <w:pPr>
        <w:rPr>
          <w:b/>
          <w:i/>
        </w:rPr>
      </w:pPr>
      <w:r w:rsidRPr="009A3889">
        <w:rPr>
          <w:b/>
          <w:i/>
          <w:u w:val="thick"/>
        </w:rPr>
        <w:t>Примесь:</w:t>
      </w:r>
      <w:r w:rsidRPr="009A3889">
        <w:rPr>
          <w:b/>
          <w:i/>
          <w:spacing w:val="-7"/>
          <w:u w:val="thick"/>
        </w:rPr>
        <w:t xml:space="preserve"> </w:t>
      </w:r>
      <w:r w:rsidRPr="009A3889">
        <w:rPr>
          <w:b/>
          <w:i/>
          <w:u w:val="thick"/>
        </w:rPr>
        <w:t>1078</w:t>
      </w:r>
      <w:r w:rsidRPr="009A3889">
        <w:rPr>
          <w:b/>
          <w:i/>
          <w:spacing w:val="-5"/>
          <w:u w:val="thick"/>
        </w:rPr>
        <w:t xml:space="preserve"> </w:t>
      </w:r>
      <w:r w:rsidRPr="009A3889">
        <w:rPr>
          <w:b/>
          <w:i/>
          <w:u w:val="thick"/>
        </w:rPr>
        <w:t>Этан-1,2-диол</w:t>
      </w:r>
      <w:r w:rsidRPr="009A3889">
        <w:rPr>
          <w:b/>
          <w:i/>
          <w:spacing w:val="-6"/>
          <w:u w:val="thick"/>
        </w:rPr>
        <w:t xml:space="preserve"> </w:t>
      </w:r>
      <w:r w:rsidRPr="009A3889">
        <w:rPr>
          <w:b/>
          <w:i/>
          <w:u w:val="thick"/>
        </w:rPr>
        <w:t>(Гликоль,</w:t>
      </w:r>
      <w:r w:rsidRPr="009A3889">
        <w:rPr>
          <w:b/>
          <w:i/>
          <w:spacing w:val="-5"/>
          <w:u w:val="thick"/>
        </w:rPr>
        <w:t xml:space="preserve"> </w:t>
      </w:r>
      <w:r w:rsidRPr="009A3889">
        <w:rPr>
          <w:b/>
          <w:i/>
          <w:u w:val="thick"/>
        </w:rPr>
        <w:t>Этиленгликоль)</w:t>
      </w:r>
      <w:r w:rsidRPr="009A3889">
        <w:rPr>
          <w:b/>
          <w:i/>
          <w:spacing w:val="-7"/>
          <w:u w:val="thick"/>
        </w:rPr>
        <w:t xml:space="preserve"> </w:t>
      </w:r>
      <w:r w:rsidRPr="009A3889">
        <w:rPr>
          <w:b/>
          <w:i/>
          <w:u w:val="thick"/>
        </w:rPr>
        <w:t>(1444*)</w:t>
      </w:r>
      <w:r w:rsidRPr="009A3889">
        <w:rPr>
          <w:b/>
          <w:i/>
        </w:rPr>
        <w:t xml:space="preserve"> </w:t>
      </w:r>
    </w:p>
    <w:p w:rsidR="009A3889" w:rsidRDefault="004E2C5B" w:rsidP="004E2C5B">
      <w:pPr>
        <w:rPr>
          <w:b/>
        </w:rPr>
      </w:pPr>
      <w:r w:rsidRPr="009A3889">
        <w:t xml:space="preserve">Минимальная температура хранения жидкости, гр.С, </w:t>
      </w:r>
      <w:r w:rsidRPr="009A3889">
        <w:rPr>
          <w:b/>
          <w:i/>
        </w:rPr>
        <w:t xml:space="preserve">TMIN = </w:t>
      </w:r>
      <w:r w:rsidRPr="009A3889">
        <w:rPr>
          <w:b/>
        </w:rPr>
        <w:t xml:space="preserve">0 </w:t>
      </w:r>
    </w:p>
    <w:p w:rsidR="009A3889" w:rsidRDefault="004E2C5B" w:rsidP="004E2C5B">
      <w:pPr>
        <w:rPr>
          <w:b/>
        </w:rPr>
      </w:pPr>
      <w:r w:rsidRPr="009A3889">
        <w:t xml:space="preserve">Максимальная температура хранения жидкости, гр.С, </w:t>
      </w:r>
      <w:r w:rsidRPr="009A3889">
        <w:rPr>
          <w:b/>
          <w:i/>
        </w:rPr>
        <w:t xml:space="preserve">TMAX = </w:t>
      </w:r>
      <w:r w:rsidRPr="009A3889">
        <w:rPr>
          <w:b/>
        </w:rPr>
        <w:t xml:space="preserve">26 </w:t>
      </w:r>
    </w:p>
    <w:p w:rsidR="005D2024" w:rsidRPr="009A3889" w:rsidRDefault="004E2C5B" w:rsidP="004E2C5B">
      <w:r w:rsidRPr="009A3889">
        <w:t>Расчет давления паров при Tmin</w:t>
      </w:r>
    </w:p>
    <w:p w:rsidR="005D2024" w:rsidRPr="009A3889" w:rsidRDefault="004E2C5B" w:rsidP="004E2C5B">
      <w:pPr>
        <w:pStyle w:val="31"/>
        <w:spacing w:line="240" w:lineRule="auto"/>
        <w:ind w:left="0"/>
        <w:rPr>
          <w:i w:val="0"/>
        </w:rPr>
      </w:pPr>
      <w:r w:rsidRPr="009A3889">
        <w:t>TG</w:t>
      </w:r>
      <w:r w:rsidRPr="009A3889">
        <w:rPr>
          <w:spacing w:val="-2"/>
        </w:rPr>
        <w:t xml:space="preserve"> </w:t>
      </w:r>
      <w:r w:rsidRPr="009A3889">
        <w:t>=</w:t>
      </w:r>
      <w:r w:rsidRPr="009A3889">
        <w:rPr>
          <w:spacing w:val="-1"/>
        </w:rPr>
        <w:t xml:space="preserve"> </w:t>
      </w:r>
      <w:r w:rsidRPr="009A3889">
        <w:rPr>
          <w:i w:val="0"/>
          <w:spacing w:val="-10"/>
        </w:rPr>
        <w:t>0</w:t>
      </w:r>
    </w:p>
    <w:p w:rsidR="005D2024" w:rsidRPr="009A3889" w:rsidRDefault="004E2C5B" w:rsidP="004E2C5B">
      <w:pPr>
        <w:pStyle w:val="a3"/>
        <w:ind w:left="0"/>
      </w:pPr>
      <w:r w:rsidRPr="009A3889">
        <w:t>Cогласно</w:t>
      </w:r>
      <w:r w:rsidRPr="009A3889">
        <w:rPr>
          <w:spacing w:val="-7"/>
        </w:rPr>
        <w:t xml:space="preserve"> </w:t>
      </w:r>
      <w:r w:rsidRPr="009A3889">
        <w:t>уравнению</w:t>
      </w:r>
      <w:r w:rsidRPr="009A3889">
        <w:rPr>
          <w:spacing w:val="-8"/>
        </w:rPr>
        <w:t xml:space="preserve"> </w:t>
      </w:r>
      <w:r w:rsidRPr="009A3889">
        <w:rPr>
          <w:spacing w:val="-2"/>
        </w:rPr>
        <w:t>Антуана:</w:t>
      </w:r>
    </w:p>
    <w:p w:rsidR="005D2024" w:rsidRPr="009A3889" w:rsidRDefault="004E2C5B" w:rsidP="004E2C5B">
      <w:pPr>
        <w:rPr>
          <w:b/>
          <w:position w:val="-8"/>
        </w:rPr>
      </w:pPr>
      <w:r w:rsidRPr="009A3889">
        <w:t>Давление</w:t>
      </w:r>
      <w:r w:rsidRPr="009A3889">
        <w:rPr>
          <w:spacing w:val="-6"/>
        </w:rPr>
        <w:t xml:space="preserve"> </w:t>
      </w:r>
      <w:r w:rsidRPr="009A3889">
        <w:t>насыщенных</w:t>
      </w:r>
      <w:r w:rsidRPr="009A3889">
        <w:rPr>
          <w:spacing w:val="-7"/>
        </w:rPr>
        <w:t xml:space="preserve"> </w:t>
      </w:r>
      <w:r w:rsidRPr="009A3889">
        <w:t>паров</w:t>
      </w:r>
      <w:r w:rsidRPr="009A3889">
        <w:rPr>
          <w:spacing w:val="-6"/>
        </w:rPr>
        <w:t xml:space="preserve"> </w:t>
      </w:r>
      <w:r w:rsidRPr="009A3889">
        <w:t>чистого</w:t>
      </w:r>
      <w:r w:rsidRPr="009A3889">
        <w:rPr>
          <w:spacing w:val="-6"/>
        </w:rPr>
        <w:t xml:space="preserve"> </w:t>
      </w:r>
      <w:r w:rsidRPr="009A3889">
        <w:t>вещества:</w:t>
      </w:r>
      <w:r w:rsidRPr="009A3889">
        <w:rPr>
          <w:spacing w:val="-5"/>
        </w:rPr>
        <w:t xml:space="preserve"> </w:t>
      </w:r>
      <w:r w:rsidRPr="009A3889">
        <w:t xml:space="preserve">Этиленгликоль </w:t>
      </w:r>
      <w:r w:rsidRPr="009A3889">
        <w:rPr>
          <w:position w:val="-8"/>
        </w:rPr>
        <w:t xml:space="preserve">мм.рт.ст., </w:t>
      </w:r>
      <w:r w:rsidRPr="009A3889">
        <w:rPr>
          <w:b/>
          <w:i/>
          <w:position w:val="-8"/>
        </w:rPr>
        <w:t xml:space="preserve">PNAS = 10 </w:t>
      </w:r>
      <w:r w:rsidRPr="009A3889">
        <w:rPr>
          <w:b/>
          <w:i/>
          <w:sz w:val="14"/>
        </w:rPr>
        <w:t xml:space="preserve">A-(B1 / (C + TG)) </w:t>
      </w:r>
      <w:r w:rsidRPr="009A3889">
        <w:rPr>
          <w:b/>
          <w:i/>
          <w:position w:val="-8"/>
        </w:rPr>
        <w:t xml:space="preserve">= </w:t>
      </w:r>
      <w:r w:rsidRPr="009A3889">
        <w:rPr>
          <w:b/>
          <w:position w:val="-8"/>
        </w:rPr>
        <w:t xml:space="preserve">10 </w:t>
      </w:r>
      <w:r w:rsidRPr="009A3889">
        <w:rPr>
          <w:b/>
          <w:sz w:val="14"/>
        </w:rPr>
        <w:t xml:space="preserve">8.863-(2694.7 / (273 + 0)) </w:t>
      </w:r>
      <w:r w:rsidRPr="009A3889">
        <w:rPr>
          <w:b/>
          <w:position w:val="-8"/>
        </w:rPr>
        <w:t>= 0.0982</w:t>
      </w:r>
    </w:p>
    <w:p w:rsidR="005D2024" w:rsidRPr="009A3889" w:rsidRDefault="004E2C5B" w:rsidP="004E2C5B">
      <w:pPr>
        <w:rPr>
          <w:b/>
        </w:rPr>
      </w:pPr>
      <w:r w:rsidRPr="009A3889">
        <w:t>Давление</w:t>
      </w:r>
      <w:r w:rsidRPr="009A3889">
        <w:rPr>
          <w:spacing w:val="-7"/>
        </w:rPr>
        <w:t xml:space="preserve"> </w:t>
      </w:r>
      <w:r w:rsidRPr="009A3889">
        <w:t>насыщенных</w:t>
      </w:r>
      <w:r w:rsidRPr="009A3889">
        <w:rPr>
          <w:spacing w:val="-9"/>
        </w:rPr>
        <w:t xml:space="preserve"> </w:t>
      </w:r>
      <w:r w:rsidRPr="009A3889">
        <w:t>паров</w:t>
      </w:r>
      <w:r w:rsidRPr="009A3889">
        <w:rPr>
          <w:spacing w:val="-8"/>
        </w:rPr>
        <w:t xml:space="preserve"> </w:t>
      </w:r>
      <w:r w:rsidRPr="009A3889">
        <w:t>вещества:</w:t>
      </w:r>
      <w:r w:rsidRPr="009A3889">
        <w:rPr>
          <w:spacing w:val="-6"/>
        </w:rPr>
        <w:t xml:space="preserve"> </w:t>
      </w:r>
      <w:r w:rsidRPr="009A3889">
        <w:t xml:space="preserve">Этиленгликоль мм.рт.ст., </w:t>
      </w:r>
      <w:r w:rsidRPr="009A3889">
        <w:rPr>
          <w:b/>
          <w:i/>
        </w:rPr>
        <w:t xml:space="preserve">PNAS = PNAS · X = </w:t>
      </w:r>
      <w:r w:rsidRPr="009A3889">
        <w:rPr>
          <w:b/>
        </w:rPr>
        <w:t>0.0982 · 1 = 0.0982</w:t>
      </w:r>
    </w:p>
    <w:p w:rsidR="005D2024" w:rsidRPr="009A3889" w:rsidRDefault="004E2C5B" w:rsidP="004E2C5B">
      <w:pPr>
        <w:rPr>
          <w:b/>
        </w:rPr>
      </w:pPr>
      <w:r w:rsidRPr="009A3889">
        <w:t>,</w:t>
      </w:r>
      <w:r w:rsidRPr="009A3889">
        <w:rPr>
          <w:spacing w:val="-1"/>
        </w:rPr>
        <w:t xml:space="preserve"> </w:t>
      </w:r>
      <w:r w:rsidRPr="009A3889">
        <w:rPr>
          <w:b/>
          <w:i/>
        </w:rPr>
        <w:t>PTMIN</w:t>
      </w:r>
      <w:r w:rsidRPr="009A3889">
        <w:rPr>
          <w:b/>
          <w:i/>
          <w:spacing w:val="-2"/>
        </w:rPr>
        <w:t xml:space="preserve"> </w:t>
      </w:r>
      <w:r w:rsidRPr="009A3889">
        <w:rPr>
          <w:b/>
          <w:i/>
        </w:rPr>
        <w:t>=</w:t>
      </w:r>
      <w:r w:rsidRPr="009A3889">
        <w:rPr>
          <w:b/>
          <w:i/>
          <w:spacing w:val="-1"/>
        </w:rPr>
        <w:t xml:space="preserve"> </w:t>
      </w:r>
      <w:r w:rsidRPr="009A3889">
        <w:rPr>
          <w:b/>
          <w:spacing w:val="-2"/>
        </w:rPr>
        <w:t>0.0982</w:t>
      </w:r>
    </w:p>
    <w:p w:rsidR="005D2024" w:rsidRPr="009A3889" w:rsidRDefault="004E2C5B" w:rsidP="004E2C5B">
      <w:pPr>
        <w:pStyle w:val="a3"/>
        <w:ind w:left="0"/>
      </w:pPr>
      <w:r w:rsidRPr="009A3889">
        <w:t>Расчет</w:t>
      </w:r>
      <w:r w:rsidRPr="009A3889">
        <w:rPr>
          <w:spacing w:val="-5"/>
        </w:rPr>
        <w:t xml:space="preserve"> </w:t>
      </w:r>
      <w:r w:rsidRPr="009A3889">
        <w:t>давления</w:t>
      </w:r>
      <w:r w:rsidRPr="009A3889">
        <w:rPr>
          <w:spacing w:val="-5"/>
        </w:rPr>
        <w:t xml:space="preserve"> </w:t>
      </w:r>
      <w:r w:rsidRPr="009A3889">
        <w:t>паров</w:t>
      </w:r>
      <w:r w:rsidRPr="009A3889">
        <w:rPr>
          <w:spacing w:val="-5"/>
        </w:rPr>
        <w:t xml:space="preserve"> </w:t>
      </w:r>
      <w:r w:rsidRPr="009A3889">
        <w:t>при</w:t>
      </w:r>
      <w:r w:rsidRPr="009A3889">
        <w:rPr>
          <w:spacing w:val="-4"/>
        </w:rPr>
        <w:t xml:space="preserve"> Tmax</w:t>
      </w:r>
    </w:p>
    <w:p w:rsidR="005D2024" w:rsidRPr="009A3889" w:rsidRDefault="004E2C5B" w:rsidP="004E2C5B">
      <w:pPr>
        <w:rPr>
          <w:b/>
        </w:rPr>
      </w:pPr>
      <w:r w:rsidRPr="009A3889">
        <w:rPr>
          <w:b/>
          <w:i/>
        </w:rPr>
        <w:t>TG</w:t>
      </w:r>
      <w:r w:rsidRPr="009A3889">
        <w:rPr>
          <w:b/>
          <w:i/>
          <w:spacing w:val="-2"/>
        </w:rPr>
        <w:t xml:space="preserve"> </w:t>
      </w:r>
      <w:r w:rsidRPr="009A3889">
        <w:rPr>
          <w:b/>
          <w:i/>
        </w:rPr>
        <w:t>=</w:t>
      </w:r>
      <w:r w:rsidRPr="009A3889">
        <w:rPr>
          <w:b/>
          <w:i/>
          <w:spacing w:val="-1"/>
        </w:rPr>
        <w:t xml:space="preserve"> </w:t>
      </w:r>
      <w:r w:rsidRPr="009A3889">
        <w:rPr>
          <w:b/>
          <w:spacing w:val="-5"/>
        </w:rPr>
        <w:t>26</w:t>
      </w:r>
    </w:p>
    <w:p w:rsidR="005D2024" w:rsidRPr="009A3889" w:rsidRDefault="004E2C5B" w:rsidP="004E2C5B">
      <w:pPr>
        <w:pStyle w:val="a3"/>
        <w:ind w:left="0"/>
      </w:pPr>
      <w:r w:rsidRPr="009A3889">
        <w:t>Cогласно</w:t>
      </w:r>
      <w:r w:rsidRPr="009A3889">
        <w:rPr>
          <w:spacing w:val="-7"/>
        </w:rPr>
        <w:t xml:space="preserve"> </w:t>
      </w:r>
      <w:r w:rsidRPr="009A3889">
        <w:t>уравнению</w:t>
      </w:r>
      <w:r w:rsidRPr="009A3889">
        <w:rPr>
          <w:spacing w:val="-8"/>
        </w:rPr>
        <w:t xml:space="preserve"> </w:t>
      </w:r>
      <w:r w:rsidRPr="009A3889">
        <w:rPr>
          <w:spacing w:val="-2"/>
        </w:rPr>
        <w:t>Антуана:</w:t>
      </w:r>
    </w:p>
    <w:p w:rsidR="005D2024" w:rsidRPr="009A3889" w:rsidRDefault="004E2C5B" w:rsidP="004E2C5B">
      <w:pPr>
        <w:rPr>
          <w:b/>
          <w:position w:val="-8"/>
        </w:rPr>
      </w:pPr>
      <w:r w:rsidRPr="009A3889">
        <w:t>Давление</w:t>
      </w:r>
      <w:r w:rsidRPr="009A3889">
        <w:rPr>
          <w:spacing w:val="-6"/>
        </w:rPr>
        <w:t xml:space="preserve"> </w:t>
      </w:r>
      <w:r w:rsidRPr="009A3889">
        <w:t>насыщенных</w:t>
      </w:r>
      <w:r w:rsidRPr="009A3889">
        <w:rPr>
          <w:spacing w:val="-7"/>
        </w:rPr>
        <w:t xml:space="preserve"> </w:t>
      </w:r>
      <w:r w:rsidRPr="009A3889">
        <w:t>паров</w:t>
      </w:r>
      <w:r w:rsidRPr="009A3889">
        <w:rPr>
          <w:spacing w:val="-6"/>
        </w:rPr>
        <w:t xml:space="preserve"> </w:t>
      </w:r>
      <w:r w:rsidRPr="009A3889">
        <w:t>чистого</w:t>
      </w:r>
      <w:r w:rsidRPr="009A3889">
        <w:rPr>
          <w:spacing w:val="-6"/>
        </w:rPr>
        <w:t xml:space="preserve"> </w:t>
      </w:r>
      <w:r w:rsidRPr="009A3889">
        <w:t>вещества:</w:t>
      </w:r>
      <w:r w:rsidRPr="009A3889">
        <w:rPr>
          <w:spacing w:val="-5"/>
        </w:rPr>
        <w:t xml:space="preserve"> </w:t>
      </w:r>
      <w:r w:rsidRPr="009A3889">
        <w:t xml:space="preserve">Этиленгликоль </w:t>
      </w:r>
      <w:r w:rsidRPr="009A3889">
        <w:rPr>
          <w:position w:val="-8"/>
        </w:rPr>
        <w:t xml:space="preserve">мм.рт.ст., </w:t>
      </w:r>
      <w:r w:rsidRPr="009A3889">
        <w:rPr>
          <w:b/>
          <w:i/>
          <w:position w:val="-8"/>
        </w:rPr>
        <w:t xml:space="preserve">PNAS = 10 </w:t>
      </w:r>
      <w:r w:rsidRPr="009A3889">
        <w:rPr>
          <w:b/>
          <w:i/>
          <w:sz w:val="14"/>
        </w:rPr>
        <w:t xml:space="preserve">A-(B1 / (C + TG)) </w:t>
      </w:r>
      <w:r w:rsidRPr="009A3889">
        <w:rPr>
          <w:b/>
          <w:i/>
          <w:position w:val="-8"/>
        </w:rPr>
        <w:t xml:space="preserve">= </w:t>
      </w:r>
      <w:r w:rsidRPr="009A3889">
        <w:rPr>
          <w:b/>
          <w:position w:val="-8"/>
        </w:rPr>
        <w:t xml:space="preserve">10 </w:t>
      </w:r>
      <w:r w:rsidRPr="009A3889">
        <w:rPr>
          <w:b/>
          <w:sz w:val="14"/>
        </w:rPr>
        <w:t xml:space="preserve">8.863-(2694.7 / (273 + 26)) </w:t>
      </w:r>
      <w:r w:rsidRPr="009A3889">
        <w:rPr>
          <w:b/>
          <w:position w:val="-8"/>
        </w:rPr>
        <w:t>= 0.709</w:t>
      </w:r>
    </w:p>
    <w:p w:rsidR="005D2024" w:rsidRPr="009A3889" w:rsidRDefault="004E2C5B" w:rsidP="004E2C5B">
      <w:pPr>
        <w:rPr>
          <w:b/>
        </w:rPr>
      </w:pPr>
      <w:r w:rsidRPr="009A3889">
        <w:t>Давление</w:t>
      </w:r>
      <w:r w:rsidRPr="009A3889">
        <w:rPr>
          <w:spacing w:val="-7"/>
        </w:rPr>
        <w:t xml:space="preserve"> </w:t>
      </w:r>
      <w:r w:rsidRPr="009A3889">
        <w:t>насыщенных</w:t>
      </w:r>
      <w:r w:rsidRPr="009A3889">
        <w:rPr>
          <w:spacing w:val="-9"/>
        </w:rPr>
        <w:t xml:space="preserve"> </w:t>
      </w:r>
      <w:r w:rsidRPr="009A3889">
        <w:t>паров</w:t>
      </w:r>
      <w:r w:rsidRPr="009A3889">
        <w:rPr>
          <w:spacing w:val="-8"/>
        </w:rPr>
        <w:t xml:space="preserve"> </w:t>
      </w:r>
      <w:r w:rsidRPr="009A3889">
        <w:t>вещества:</w:t>
      </w:r>
      <w:r w:rsidRPr="009A3889">
        <w:rPr>
          <w:spacing w:val="-6"/>
        </w:rPr>
        <w:t xml:space="preserve"> </w:t>
      </w:r>
      <w:r w:rsidRPr="009A3889">
        <w:t xml:space="preserve">Этиленгликоль мм.рт.ст., </w:t>
      </w:r>
      <w:r w:rsidRPr="009A3889">
        <w:rPr>
          <w:b/>
          <w:i/>
        </w:rPr>
        <w:t xml:space="preserve">PNAS = PNAS · X = </w:t>
      </w:r>
      <w:r w:rsidRPr="009A3889">
        <w:rPr>
          <w:b/>
        </w:rPr>
        <w:t>0.709 · 1 = 0.709</w:t>
      </w:r>
    </w:p>
    <w:p w:rsidR="005D2024" w:rsidRPr="009A3889" w:rsidRDefault="004E2C5B" w:rsidP="004E2C5B">
      <w:pPr>
        <w:rPr>
          <w:b/>
        </w:rPr>
      </w:pPr>
      <w:r w:rsidRPr="009A3889">
        <w:t>,</w:t>
      </w:r>
      <w:r w:rsidRPr="009A3889">
        <w:rPr>
          <w:spacing w:val="-1"/>
        </w:rPr>
        <w:t xml:space="preserve"> </w:t>
      </w:r>
      <w:r w:rsidRPr="009A3889">
        <w:rPr>
          <w:b/>
          <w:i/>
        </w:rPr>
        <w:t>PTMAX</w:t>
      </w:r>
      <w:r w:rsidRPr="009A3889">
        <w:rPr>
          <w:b/>
          <w:i/>
          <w:spacing w:val="-3"/>
        </w:rPr>
        <w:t xml:space="preserve"> </w:t>
      </w:r>
      <w:r w:rsidRPr="009A3889">
        <w:rPr>
          <w:b/>
          <w:i/>
        </w:rPr>
        <w:t>=</w:t>
      </w:r>
      <w:r w:rsidRPr="009A3889">
        <w:rPr>
          <w:b/>
          <w:i/>
          <w:spacing w:val="-1"/>
        </w:rPr>
        <w:t xml:space="preserve"> </w:t>
      </w:r>
      <w:r w:rsidRPr="009A3889">
        <w:rPr>
          <w:b/>
          <w:spacing w:val="-2"/>
        </w:rPr>
        <w:t>0.709</w:t>
      </w:r>
    </w:p>
    <w:p w:rsidR="005D2024" w:rsidRPr="009A3889" w:rsidRDefault="004E2C5B" w:rsidP="004E2C5B">
      <w:pPr>
        <w:rPr>
          <w:b/>
        </w:rPr>
      </w:pPr>
      <w:r w:rsidRPr="009A3889">
        <w:t>Режим</w:t>
      </w:r>
      <w:r w:rsidRPr="009A3889">
        <w:rPr>
          <w:spacing w:val="-8"/>
        </w:rPr>
        <w:t xml:space="preserve"> </w:t>
      </w:r>
      <w:r w:rsidRPr="009A3889">
        <w:t>эксплуатации,</w:t>
      </w:r>
      <w:r w:rsidRPr="009A3889">
        <w:rPr>
          <w:spacing w:val="-4"/>
        </w:rPr>
        <w:t xml:space="preserve"> </w:t>
      </w:r>
      <w:r w:rsidRPr="009A3889">
        <w:rPr>
          <w:b/>
          <w:i/>
        </w:rPr>
        <w:t>_NAME_</w:t>
      </w:r>
      <w:r w:rsidRPr="009A3889">
        <w:rPr>
          <w:b/>
          <w:i/>
          <w:spacing w:val="-4"/>
        </w:rPr>
        <w:t xml:space="preserve"> </w:t>
      </w:r>
      <w:r w:rsidRPr="009A3889">
        <w:rPr>
          <w:b/>
          <w:i/>
        </w:rPr>
        <w:t>=</w:t>
      </w:r>
      <w:r w:rsidRPr="009A3889">
        <w:rPr>
          <w:b/>
          <w:i/>
          <w:spacing w:val="-6"/>
        </w:rPr>
        <w:t xml:space="preserve"> </w:t>
      </w:r>
      <w:r w:rsidRPr="009A3889">
        <w:rPr>
          <w:b/>
        </w:rPr>
        <w:t>"буферная</w:t>
      </w:r>
      <w:r w:rsidRPr="009A3889">
        <w:rPr>
          <w:b/>
          <w:spacing w:val="-4"/>
        </w:rPr>
        <w:t xml:space="preserve"> </w:t>
      </w:r>
      <w:r w:rsidRPr="009A3889">
        <w:rPr>
          <w:b/>
        </w:rPr>
        <w:t>емкость"</w:t>
      </w:r>
      <w:r w:rsidRPr="009A3889">
        <w:rPr>
          <w:b/>
          <w:spacing w:val="-4"/>
        </w:rPr>
        <w:t xml:space="preserve"> </w:t>
      </w:r>
      <w:r w:rsidRPr="009A3889">
        <w:rPr>
          <w:b/>
        </w:rPr>
        <w:t>(все</w:t>
      </w:r>
      <w:r w:rsidRPr="009A3889">
        <w:rPr>
          <w:b/>
          <w:spacing w:val="-4"/>
        </w:rPr>
        <w:t xml:space="preserve"> </w:t>
      </w:r>
      <w:r w:rsidRPr="009A3889">
        <w:rPr>
          <w:b/>
        </w:rPr>
        <w:t>типы</w:t>
      </w:r>
      <w:r w:rsidRPr="009A3889">
        <w:rPr>
          <w:b/>
          <w:spacing w:val="-6"/>
        </w:rPr>
        <w:t xml:space="preserve"> </w:t>
      </w:r>
      <w:r w:rsidRPr="009A3889">
        <w:rPr>
          <w:b/>
          <w:spacing w:val="-2"/>
        </w:rPr>
        <w:t>резервуаров)</w:t>
      </w:r>
    </w:p>
    <w:p w:rsidR="005D2024" w:rsidRPr="009A3889" w:rsidRDefault="004E2C5B" w:rsidP="004E2C5B">
      <w:pPr>
        <w:rPr>
          <w:b/>
        </w:rPr>
      </w:pPr>
      <w:r w:rsidRPr="009A3889">
        <w:t>Конструкция</w:t>
      </w:r>
      <w:r w:rsidRPr="009A3889">
        <w:rPr>
          <w:spacing w:val="-7"/>
        </w:rPr>
        <w:t xml:space="preserve"> </w:t>
      </w:r>
      <w:r w:rsidRPr="009A3889">
        <w:t>резервуаров,</w:t>
      </w:r>
      <w:r w:rsidRPr="009A3889">
        <w:rPr>
          <w:spacing w:val="-6"/>
        </w:rPr>
        <w:t xml:space="preserve"> </w:t>
      </w:r>
      <w:r w:rsidRPr="009A3889">
        <w:rPr>
          <w:b/>
          <w:i/>
        </w:rPr>
        <w:t>_NAME_</w:t>
      </w:r>
      <w:r w:rsidRPr="009A3889">
        <w:rPr>
          <w:b/>
          <w:i/>
          <w:spacing w:val="-6"/>
        </w:rPr>
        <w:t xml:space="preserve"> </w:t>
      </w:r>
      <w:r w:rsidRPr="009A3889">
        <w:rPr>
          <w:b/>
          <w:i/>
        </w:rPr>
        <w:t>=</w:t>
      </w:r>
      <w:r w:rsidRPr="009A3889">
        <w:rPr>
          <w:b/>
          <w:i/>
          <w:spacing w:val="-8"/>
        </w:rPr>
        <w:t xml:space="preserve"> </w:t>
      </w:r>
      <w:r w:rsidRPr="009A3889">
        <w:rPr>
          <w:b/>
        </w:rPr>
        <w:t>Наземный</w:t>
      </w:r>
      <w:r w:rsidRPr="009A3889">
        <w:rPr>
          <w:b/>
          <w:spacing w:val="-7"/>
        </w:rPr>
        <w:t xml:space="preserve"> </w:t>
      </w:r>
      <w:r w:rsidRPr="009A3889">
        <w:rPr>
          <w:b/>
          <w:spacing w:val="-2"/>
        </w:rPr>
        <w:t>горизонтальный</w:t>
      </w:r>
    </w:p>
    <w:p w:rsidR="009A3889" w:rsidRDefault="004E2C5B" w:rsidP="004E2C5B">
      <w:pPr>
        <w:rPr>
          <w:b/>
        </w:rPr>
      </w:pPr>
      <w:r w:rsidRPr="009A3889">
        <w:t xml:space="preserve">Объем одного резервуара данного типа, м3, </w:t>
      </w:r>
      <w:r w:rsidRPr="009A3889">
        <w:rPr>
          <w:b/>
          <w:i/>
        </w:rPr>
        <w:t xml:space="preserve">VI = </w:t>
      </w:r>
      <w:r w:rsidRPr="009A3889">
        <w:rPr>
          <w:b/>
        </w:rPr>
        <w:t xml:space="preserve">90 </w:t>
      </w:r>
    </w:p>
    <w:p w:rsidR="009A3889" w:rsidRDefault="004E2C5B" w:rsidP="004E2C5B">
      <w:pPr>
        <w:rPr>
          <w:b/>
        </w:rPr>
      </w:pPr>
      <w:r w:rsidRPr="009A3889">
        <w:t xml:space="preserve">Количество резервуаров данного типа, </w:t>
      </w:r>
      <w:r w:rsidRPr="009A3889">
        <w:rPr>
          <w:b/>
          <w:i/>
        </w:rPr>
        <w:t xml:space="preserve">NR = </w:t>
      </w:r>
      <w:r w:rsidRPr="009A3889">
        <w:rPr>
          <w:b/>
        </w:rPr>
        <w:t xml:space="preserve">10 </w:t>
      </w:r>
    </w:p>
    <w:p w:rsidR="009A3889" w:rsidRDefault="004E2C5B" w:rsidP="004E2C5B">
      <w:pPr>
        <w:rPr>
          <w:b/>
        </w:rPr>
      </w:pPr>
      <w:r w:rsidRPr="009A3889">
        <w:t>Количество</w:t>
      </w:r>
      <w:r w:rsidRPr="009A3889">
        <w:rPr>
          <w:spacing w:val="-5"/>
        </w:rPr>
        <w:t xml:space="preserve"> </w:t>
      </w:r>
      <w:r w:rsidRPr="009A3889">
        <w:t>групп</w:t>
      </w:r>
      <w:r w:rsidRPr="009A3889">
        <w:rPr>
          <w:spacing w:val="-6"/>
        </w:rPr>
        <w:t xml:space="preserve"> </w:t>
      </w:r>
      <w:r w:rsidRPr="009A3889">
        <w:t>одноцелевых</w:t>
      </w:r>
      <w:r w:rsidRPr="009A3889">
        <w:rPr>
          <w:spacing w:val="-5"/>
        </w:rPr>
        <w:t xml:space="preserve"> </w:t>
      </w:r>
      <w:r w:rsidRPr="009A3889">
        <w:t>резервуаров,</w:t>
      </w:r>
      <w:r w:rsidRPr="009A3889">
        <w:rPr>
          <w:spacing w:val="-5"/>
        </w:rPr>
        <w:t xml:space="preserve"> </w:t>
      </w:r>
      <w:r w:rsidRPr="009A3889">
        <w:rPr>
          <w:b/>
          <w:i/>
        </w:rPr>
        <w:t>KNR</w:t>
      </w:r>
      <w:r w:rsidRPr="009A3889">
        <w:rPr>
          <w:b/>
          <w:i/>
          <w:spacing w:val="-6"/>
        </w:rPr>
        <w:t xml:space="preserve"> </w:t>
      </w:r>
      <w:r w:rsidRPr="009A3889">
        <w:rPr>
          <w:b/>
          <w:i/>
        </w:rPr>
        <w:t>=</w:t>
      </w:r>
      <w:r w:rsidRPr="009A3889">
        <w:rPr>
          <w:b/>
          <w:i/>
          <w:spacing w:val="-6"/>
        </w:rPr>
        <w:t xml:space="preserve"> </w:t>
      </w:r>
      <w:r w:rsidRPr="009A3889">
        <w:rPr>
          <w:b/>
        </w:rPr>
        <w:t xml:space="preserve">0 </w:t>
      </w:r>
    </w:p>
    <w:p w:rsidR="005D2024" w:rsidRPr="009A3889" w:rsidRDefault="004E2C5B" w:rsidP="004E2C5B">
      <w:pPr>
        <w:rPr>
          <w:b/>
        </w:rPr>
      </w:pPr>
      <w:r w:rsidRPr="009A3889">
        <w:t xml:space="preserve">Категория веществ, </w:t>
      </w:r>
      <w:r w:rsidRPr="009A3889">
        <w:rPr>
          <w:b/>
          <w:i/>
        </w:rPr>
        <w:t xml:space="preserve">_NAME_ = </w:t>
      </w:r>
      <w:r w:rsidRPr="009A3889">
        <w:rPr>
          <w:b/>
        </w:rPr>
        <w:t>А, Б, В</w:t>
      </w:r>
    </w:p>
    <w:p w:rsidR="009A3889" w:rsidRDefault="004E2C5B" w:rsidP="004E2C5B">
      <w:r w:rsidRPr="009A3889">
        <w:t xml:space="preserve">Значение Kpsr(Прил.8), </w:t>
      </w:r>
      <w:r w:rsidRPr="009A3889">
        <w:rPr>
          <w:b/>
          <w:i/>
        </w:rPr>
        <w:t xml:space="preserve">KPSR = </w:t>
      </w:r>
      <w:r w:rsidRPr="009A3889">
        <w:rPr>
          <w:b/>
        </w:rPr>
        <w:t xml:space="preserve">0.1 </w:t>
      </w:r>
    </w:p>
    <w:p w:rsidR="009A3889" w:rsidRDefault="004E2C5B" w:rsidP="004E2C5B">
      <w:pPr>
        <w:rPr>
          <w:b/>
        </w:rPr>
      </w:pPr>
      <w:r w:rsidRPr="009A3889">
        <w:t>начение</w:t>
      </w:r>
      <w:r w:rsidRPr="009A3889">
        <w:rPr>
          <w:spacing w:val="-8"/>
        </w:rPr>
        <w:t xml:space="preserve"> </w:t>
      </w:r>
      <w:r w:rsidRPr="009A3889">
        <w:t>Kpmax(Прил.8),</w:t>
      </w:r>
      <w:r w:rsidRPr="009A3889">
        <w:rPr>
          <w:spacing w:val="-7"/>
        </w:rPr>
        <w:t xml:space="preserve"> </w:t>
      </w:r>
      <w:r w:rsidRPr="009A3889">
        <w:rPr>
          <w:b/>
          <w:i/>
        </w:rPr>
        <w:t>KPM</w:t>
      </w:r>
      <w:r w:rsidRPr="009A3889">
        <w:rPr>
          <w:b/>
          <w:i/>
          <w:spacing w:val="-6"/>
        </w:rPr>
        <w:t xml:space="preserve"> </w:t>
      </w:r>
      <w:r w:rsidRPr="009A3889">
        <w:rPr>
          <w:b/>
          <w:i/>
        </w:rPr>
        <w:t>=</w:t>
      </w:r>
      <w:r w:rsidRPr="009A3889">
        <w:rPr>
          <w:b/>
          <w:i/>
          <w:spacing w:val="-7"/>
        </w:rPr>
        <w:t xml:space="preserve"> </w:t>
      </w:r>
      <w:r w:rsidRPr="009A3889">
        <w:rPr>
          <w:b/>
        </w:rPr>
        <w:t xml:space="preserve">0.1 </w:t>
      </w:r>
    </w:p>
    <w:p w:rsidR="009A3889" w:rsidRDefault="004E2C5B" w:rsidP="004E2C5B">
      <w:pPr>
        <w:rPr>
          <w:b/>
        </w:rPr>
      </w:pPr>
      <w:r w:rsidRPr="009A3889">
        <w:t xml:space="preserve">Коэффициент , </w:t>
      </w:r>
      <w:r w:rsidRPr="009A3889">
        <w:rPr>
          <w:b/>
          <w:i/>
        </w:rPr>
        <w:t xml:space="preserve">KPSR = </w:t>
      </w:r>
      <w:r w:rsidRPr="009A3889">
        <w:rPr>
          <w:b/>
        </w:rPr>
        <w:t xml:space="preserve">0.1 </w:t>
      </w:r>
    </w:p>
    <w:p w:rsidR="005D2024" w:rsidRPr="009A3889" w:rsidRDefault="004E2C5B" w:rsidP="004E2C5B">
      <w:pPr>
        <w:rPr>
          <w:b/>
        </w:rPr>
      </w:pPr>
      <w:r w:rsidRPr="009A3889">
        <w:t xml:space="preserve">Коэффициент, </w:t>
      </w:r>
      <w:r w:rsidRPr="009A3889">
        <w:rPr>
          <w:b/>
          <w:i/>
        </w:rPr>
        <w:t xml:space="preserve">KPMAX = </w:t>
      </w:r>
      <w:r w:rsidRPr="009A3889">
        <w:rPr>
          <w:b/>
        </w:rPr>
        <w:t>0.1</w:t>
      </w:r>
    </w:p>
    <w:p w:rsidR="005D2024" w:rsidRPr="009A3889" w:rsidRDefault="004E2C5B" w:rsidP="004E2C5B">
      <w:pPr>
        <w:pStyle w:val="a3"/>
        <w:ind w:left="0"/>
        <w:rPr>
          <w:b/>
        </w:rPr>
      </w:pPr>
      <w:r w:rsidRPr="009A3889">
        <w:t>Общий</w:t>
      </w:r>
      <w:r w:rsidRPr="009A3889">
        <w:rPr>
          <w:spacing w:val="-4"/>
        </w:rPr>
        <w:t xml:space="preserve"> </w:t>
      </w:r>
      <w:r w:rsidRPr="009A3889">
        <w:t>объем</w:t>
      </w:r>
      <w:r w:rsidRPr="009A3889">
        <w:rPr>
          <w:spacing w:val="-3"/>
        </w:rPr>
        <w:t xml:space="preserve"> </w:t>
      </w:r>
      <w:r w:rsidRPr="009A3889">
        <w:t>резервуаров,</w:t>
      </w:r>
      <w:r w:rsidRPr="009A3889">
        <w:rPr>
          <w:spacing w:val="-2"/>
        </w:rPr>
        <w:t xml:space="preserve"> </w:t>
      </w:r>
      <w:r w:rsidRPr="009A3889">
        <w:t>м3,</w:t>
      </w:r>
      <w:r w:rsidRPr="009A3889">
        <w:rPr>
          <w:spacing w:val="-2"/>
        </w:rPr>
        <w:t xml:space="preserve"> </w:t>
      </w:r>
      <w:r w:rsidRPr="009A3889">
        <w:rPr>
          <w:b/>
          <w:i/>
        </w:rPr>
        <w:t>V</w:t>
      </w:r>
      <w:r w:rsidRPr="009A3889">
        <w:rPr>
          <w:b/>
          <w:i/>
          <w:spacing w:val="-6"/>
        </w:rPr>
        <w:t xml:space="preserve"> </w:t>
      </w:r>
      <w:r w:rsidRPr="009A3889">
        <w:rPr>
          <w:b/>
          <w:i/>
        </w:rPr>
        <w:t>=</w:t>
      </w:r>
      <w:r w:rsidRPr="009A3889">
        <w:rPr>
          <w:b/>
          <w:i/>
          <w:spacing w:val="-3"/>
        </w:rPr>
        <w:t xml:space="preserve"> </w:t>
      </w:r>
      <w:r w:rsidRPr="009A3889">
        <w:rPr>
          <w:b/>
          <w:spacing w:val="-5"/>
        </w:rPr>
        <w:t>900</w:t>
      </w:r>
    </w:p>
    <w:p w:rsidR="005D2024" w:rsidRPr="009A3889" w:rsidRDefault="004E2C5B" w:rsidP="004E2C5B">
      <w:pPr>
        <w:rPr>
          <w:b/>
        </w:rPr>
      </w:pPr>
      <w:r w:rsidRPr="009A3889">
        <w:t>Коэффициент,</w:t>
      </w:r>
      <w:r w:rsidRPr="009A3889">
        <w:rPr>
          <w:spacing w:val="-4"/>
        </w:rPr>
        <w:t xml:space="preserve"> </w:t>
      </w:r>
      <w:r w:rsidRPr="009A3889">
        <w:rPr>
          <w:b/>
          <w:i/>
        </w:rPr>
        <w:t>KB</w:t>
      </w:r>
      <w:r w:rsidRPr="009A3889">
        <w:rPr>
          <w:b/>
          <w:i/>
          <w:spacing w:val="-5"/>
        </w:rPr>
        <w:t xml:space="preserve"> </w:t>
      </w:r>
      <w:r w:rsidRPr="009A3889">
        <w:rPr>
          <w:b/>
          <w:i/>
        </w:rPr>
        <w:t>=</w:t>
      </w:r>
      <w:r w:rsidRPr="009A3889">
        <w:rPr>
          <w:b/>
          <w:i/>
          <w:spacing w:val="-4"/>
        </w:rPr>
        <w:t xml:space="preserve"> </w:t>
      </w:r>
      <w:r w:rsidRPr="009A3889">
        <w:rPr>
          <w:b/>
          <w:spacing w:val="-10"/>
        </w:rPr>
        <w:t>1</w:t>
      </w:r>
    </w:p>
    <w:p w:rsidR="005D2024" w:rsidRPr="009A3889" w:rsidRDefault="004E2C5B" w:rsidP="004E2C5B">
      <w:pPr>
        <w:pStyle w:val="a3"/>
        <w:ind w:left="0"/>
        <w:rPr>
          <w:b/>
        </w:rPr>
      </w:pPr>
      <w:r w:rsidRPr="009A3889">
        <w:t>Количество</w:t>
      </w:r>
      <w:r w:rsidRPr="009A3889">
        <w:rPr>
          <w:spacing w:val="-7"/>
        </w:rPr>
        <w:t xml:space="preserve"> </w:t>
      </w:r>
      <w:r w:rsidRPr="009A3889">
        <w:t>жидкости</w:t>
      </w:r>
      <w:r w:rsidRPr="009A3889">
        <w:rPr>
          <w:spacing w:val="-4"/>
        </w:rPr>
        <w:t xml:space="preserve"> </w:t>
      </w:r>
      <w:r w:rsidRPr="009A3889">
        <w:t>закачиваемое</w:t>
      </w:r>
      <w:r w:rsidRPr="009A3889">
        <w:rPr>
          <w:spacing w:val="-4"/>
        </w:rPr>
        <w:t xml:space="preserve"> </w:t>
      </w:r>
      <w:r w:rsidRPr="009A3889">
        <w:t>в</w:t>
      </w:r>
      <w:r w:rsidRPr="009A3889">
        <w:rPr>
          <w:spacing w:val="-6"/>
        </w:rPr>
        <w:t xml:space="preserve"> </w:t>
      </w:r>
      <w:r w:rsidRPr="009A3889">
        <w:t>резервуар</w:t>
      </w:r>
      <w:r w:rsidRPr="009A3889">
        <w:rPr>
          <w:spacing w:val="-5"/>
        </w:rPr>
        <w:t xml:space="preserve"> </w:t>
      </w:r>
      <w:r w:rsidRPr="009A3889">
        <w:t>в</w:t>
      </w:r>
      <w:r w:rsidRPr="009A3889">
        <w:rPr>
          <w:spacing w:val="-4"/>
        </w:rPr>
        <w:t xml:space="preserve"> </w:t>
      </w:r>
      <w:r w:rsidRPr="009A3889">
        <w:t>течение</w:t>
      </w:r>
      <w:r w:rsidRPr="009A3889">
        <w:rPr>
          <w:spacing w:val="-4"/>
        </w:rPr>
        <w:t xml:space="preserve"> </w:t>
      </w:r>
      <w:r w:rsidRPr="009A3889">
        <w:t>года,</w:t>
      </w:r>
      <w:r w:rsidRPr="009A3889">
        <w:rPr>
          <w:spacing w:val="-5"/>
        </w:rPr>
        <w:t xml:space="preserve"> </w:t>
      </w:r>
      <w:r w:rsidRPr="009A3889">
        <w:t xml:space="preserve">т/год, </w:t>
      </w:r>
      <w:r w:rsidRPr="009A3889">
        <w:rPr>
          <w:b/>
          <w:i/>
        </w:rPr>
        <w:t>B</w:t>
      </w:r>
      <w:r w:rsidRPr="009A3889">
        <w:rPr>
          <w:b/>
          <w:i/>
          <w:spacing w:val="-5"/>
        </w:rPr>
        <w:t xml:space="preserve"> </w:t>
      </w:r>
      <w:r w:rsidRPr="009A3889">
        <w:rPr>
          <w:b/>
          <w:i/>
        </w:rPr>
        <w:t>=</w:t>
      </w:r>
      <w:r w:rsidRPr="009A3889">
        <w:rPr>
          <w:b/>
          <w:i/>
          <w:spacing w:val="-5"/>
        </w:rPr>
        <w:t xml:space="preserve"> </w:t>
      </w:r>
      <w:r w:rsidRPr="009A3889">
        <w:rPr>
          <w:b/>
          <w:spacing w:val="-2"/>
        </w:rPr>
        <w:t>10000</w:t>
      </w:r>
    </w:p>
    <w:p w:rsidR="005D2024" w:rsidRPr="009A3889" w:rsidRDefault="004E2C5B" w:rsidP="004E2C5B">
      <w:pPr>
        <w:pStyle w:val="a3"/>
        <w:ind w:left="0"/>
        <w:rPr>
          <w:b/>
        </w:rPr>
      </w:pPr>
      <w:r w:rsidRPr="009A3889">
        <w:t>Молярная</w:t>
      </w:r>
      <w:r w:rsidRPr="009A3889">
        <w:rPr>
          <w:spacing w:val="-5"/>
        </w:rPr>
        <w:t xml:space="preserve"> </w:t>
      </w:r>
      <w:r w:rsidRPr="009A3889">
        <w:t>масса</w:t>
      </w:r>
      <w:r w:rsidRPr="009A3889">
        <w:rPr>
          <w:spacing w:val="-4"/>
        </w:rPr>
        <w:t xml:space="preserve"> </w:t>
      </w:r>
      <w:r w:rsidRPr="009A3889">
        <w:t>вещества,</w:t>
      </w:r>
      <w:r w:rsidRPr="009A3889">
        <w:rPr>
          <w:spacing w:val="-4"/>
        </w:rPr>
        <w:t xml:space="preserve"> </w:t>
      </w:r>
      <w:r w:rsidRPr="009A3889">
        <w:t>кг/кмоль(Прил.2),</w:t>
      </w:r>
      <w:r w:rsidRPr="009A3889">
        <w:rPr>
          <w:spacing w:val="-4"/>
        </w:rPr>
        <w:t xml:space="preserve"> </w:t>
      </w:r>
      <w:r w:rsidRPr="009A3889">
        <w:rPr>
          <w:b/>
          <w:i/>
        </w:rPr>
        <w:t>MR</w:t>
      </w:r>
      <w:r w:rsidRPr="009A3889">
        <w:rPr>
          <w:b/>
          <w:i/>
          <w:spacing w:val="-4"/>
        </w:rPr>
        <w:t xml:space="preserve"> </w:t>
      </w:r>
      <w:r w:rsidRPr="009A3889">
        <w:rPr>
          <w:b/>
          <w:i/>
        </w:rPr>
        <w:t>=</w:t>
      </w:r>
      <w:r w:rsidRPr="009A3889">
        <w:rPr>
          <w:b/>
          <w:i/>
          <w:spacing w:val="-5"/>
        </w:rPr>
        <w:t xml:space="preserve"> </w:t>
      </w:r>
      <w:r w:rsidRPr="009A3889">
        <w:rPr>
          <w:b/>
          <w:spacing w:val="-2"/>
        </w:rPr>
        <w:t>62.07</w:t>
      </w:r>
    </w:p>
    <w:p w:rsidR="005D2024" w:rsidRPr="009A3889" w:rsidRDefault="004E2C5B" w:rsidP="004E2C5B">
      <w:pPr>
        <w:rPr>
          <w:b/>
        </w:rPr>
      </w:pPr>
      <w:r w:rsidRPr="009A3889">
        <w:t>Плотность</w:t>
      </w:r>
      <w:r w:rsidRPr="009A3889">
        <w:rPr>
          <w:spacing w:val="-6"/>
        </w:rPr>
        <w:t xml:space="preserve"> </w:t>
      </w:r>
      <w:r w:rsidRPr="009A3889">
        <w:t>вещества,</w:t>
      </w:r>
      <w:r w:rsidRPr="009A3889">
        <w:rPr>
          <w:spacing w:val="-5"/>
        </w:rPr>
        <w:t xml:space="preserve"> </w:t>
      </w:r>
      <w:r w:rsidRPr="009A3889">
        <w:t>т/м3(Прил.2),</w:t>
      </w:r>
      <w:r w:rsidRPr="009A3889">
        <w:rPr>
          <w:spacing w:val="-5"/>
        </w:rPr>
        <w:t xml:space="preserve"> </w:t>
      </w:r>
      <w:r w:rsidRPr="009A3889">
        <w:rPr>
          <w:b/>
          <w:i/>
        </w:rPr>
        <w:t>RO</w:t>
      </w:r>
      <w:r w:rsidRPr="009A3889">
        <w:rPr>
          <w:b/>
          <w:i/>
          <w:spacing w:val="-6"/>
        </w:rPr>
        <w:t xml:space="preserve"> </w:t>
      </w:r>
      <w:r w:rsidRPr="009A3889">
        <w:rPr>
          <w:b/>
          <w:i/>
        </w:rPr>
        <w:t>=</w:t>
      </w:r>
      <w:r w:rsidRPr="009A3889">
        <w:rPr>
          <w:b/>
          <w:i/>
          <w:spacing w:val="-5"/>
        </w:rPr>
        <w:t xml:space="preserve"> </w:t>
      </w:r>
      <w:r w:rsidRPr="009A3889">
        <w:rPr>
          <w:b/>
          <w:spacing w:val="-2"/>
        </w:rPr>
        <w:t>1.114</w:t>
      </w:r>
    </w:p>
    <w:p w:rsidR="005D2024" w:rsidRPr="009A3889" w:rsidRDefault="004E2C5B" w:rsidP="004E2C5B">
      <w:pPr>
        <w:rPr>
          <w:b/>
        </w:rPr>
      </w:pPr>
      <w:r w:rsidRPr="009A3889">
        <w:t>Годовая</w:t>
      </w:r>
      <w:r w:rsidRPr="009A3889">
        <w:rPr>
          <w:spacing w:val="-5"/>
        </w:rPr>
        <w:t xml:space="preserve"> </w:t>
      </w:r>
      <w:r w:rsidRPr="009A3889">
        <w:t>оборачиваемость</w:t>
      </w:r>
      <w:r w:rsidRPr="009A3889">
        <w:rPr>
          <w:spacing w:val="-6"/>
        </w:rPr>
        <w:t xml:space="preserve"> </w:t>
      </w:r>
      <w:r w:rsidRPr="009A3889">
        <w:t>резервуара</w:t>
      </w:r>
      <w:r w:rsidRPr="009A3889">
        <w:rPr>
          <w:spacing w:val="-2"/>
        </w:rPr>
        <w:t xml:space="preserve"> </w:t>
      </w:r>
      <w:r w:rsidRPr="009A3889">
        <w:t xml:space="preserve">(5.1.8), </w:t>
      </w:r>
      <w:r w:rsidRPr="009A3889">
        <w:rPr>
          <w:b/>
          <w:i/>
        </w:rPr>
        <w:t>NN</w:t>
      </w:r>
      <w:r w:rsidRPr="009A3889">
        <w:rPr>
          <w:b/>
          <w:i/>
          <w:spacing w:val="-4"/>
        </w:rPr>
        <w:t xml:space="preserve"> </w:t>
      </w:r>
      <w:r w:rsidRPr="009A3889">
        <w:rPr>
          <w:b/>
          <w:i/>
        </w:rPr>
        <w:t>=</w:t>
      </w:r>
      <w:r w:rsidRPr="009A3889">
        <w:rPr>
          <w:b/>
          <w:i/>
          <w:spacing w:val="-6"/>
        </w:rPr>
        <w:t xml:space="preserve"> </w:t>
      </w:r>
      <w:r w:rsidRPr="009A3889">
        <w:rPr>
          <w:b/>
          <w:i/>
        </w:rPr>
        <w:t>B</w:t>
      </w:r>
      <w:r w:rsidRPr="009A3889">
        <w:rPr>
          <w:b/>
          <w:i/>
          <w:spacing w:val="-4"/>
        </w:rPr>
        <w:t xml:space="preserve"> </w:t>
      </w:r>
      <w:r w:rsidRPr="009A3889">
        <w:rPr>
          <w:b/>
          <w:i/>
        </w:rPr>
        <w:t>/</w:t>
      </w:r>
      <w:r w:rsidRPr="009A3889">
        <w:rPr>
          <w:b/>
          <w:i/>
          <w:spacing w:val="-1"/>
        </w:rPr>
        <w:t xml:space="preserve"> </w:t>
      </w:r>
      <w:r w:rsidRPr="009A3889">
        <w:rPr>
          <w:b/>
          <w:i/>
        </w:rPr>
        <w:t>(RO</w:t>
      </w:r>
      <w:r w:rsidRPr="009A3889">
        <w:rPr>
          <w:b/>
          <w:i/>
          <w:spacing w:val="-4"/>
        </w:rPr>
        <w:t xml:space="preserve"> </w:t>
      </w:r>
      <w:r w:rsidRPr="009A3889">
        <w:rPr>
          <w:b/>
          <w:i/>
        </w:rPr>
        <w:t>·</w:t>
      </w:r>
      <w:r w:rsidRPr="009A3889">
        <w:rPr>
          <w:b/>
          <w:i/>
          <w:spacing w:val="-3"/>
        </w:rPr>
        <w:t xml:space="preserve"> </w:t>
      </w:r>
      <w:r w:rsidRPr="009A3889">
        <w:rPr>
          <w:b/>
          <w:i/>
        </w:rPr>
        <w:t>V)</w:t>
      </w:r>
      <w:r w:rsidRPr="009A3889">
        <w:rPr>
          <w:b/>
          <w:i/>
          <w:spacing w:val="-2"/>
        </w:rPr>
        <w:t xml:space="preserve"> </w:t>
      </w:r>
      <w:r w:rsidRPr="009A3889">
        <w:rPr>
          <w:b/>
          <w:i/>
        </w:rPr>
        <w:t>=</w:t>
      </w:r>
      <w:r w:rsidRPr="009A3889">
        <w:rPr>
          <w:b/>
          <w:i/>
          <w:spacing w:val="-3"/>
        </w:rPr>
        <w:t xml:space="preserve"> </w:t>
      </w:r>
      <w:r w:rsidRPr="009A3889">
        <w:rPr>
          <w:b/>
        </w:rPr>
        <w:t>10000</w:t>
      </w:r>
      <w:r w:rsidRPr="009A3889">
        <w:rPr>
          <w:b/>
          <w:spacing w:val="-5"/>
        </w:rPr>
        <w:t xml:space="preserve"> </w:t>
      </w:r>
      <w:r w:rsidRPr="009A3889">
        <w:rPr>
          <w:b/>
        </w:rPr>
        <w:t>/</w:t>
      </w:r>
      <w:r w:rsidRPr="009A3889">
        <w:rPr>
          <w:b/>
          <w:spacing w:val="-2"/>
        </w:rPr>
        <w:t xml:space="preserve"> </w:t>
      </w:r>
      <w:r w:rsidRPr="009A3889">
        <w:rPr>
          <w:b/>
        </w:rPr>
        <w:t>(1.114</w:t>
      </w:r>
      <w:r w:rsidRPr="009A3889">
        <w:rPr>
          <w:b/>
          <w:spacing w:val="-2"/>
        </w:rPr>
        <w:t xml:space="preserve"> </w:t>
      </w:r>
      <w:r w:rsidRPr="009A3889">
        <w:rPr>
          <w:b/>
        </w:rPr>
        <w:t>·</w:t>
      </w:r>
      <w:r w:rsidRPr="009A3889">
        <w:rPr>
          <w:b/>
          <w:spacing w:val="-2"/>
        </w:rPr>
        <w:t xml:space="preserve"> </w:t>
      </w:r>
      <w:r w:rsidRPr="009A3889">
        <w:rPr>
          <w:b/>
        </w:rPr>
        <w:t>900)</w:t>
      </w:r>
      <w:r w:rsidRPr="009A3889">
        <w:rPr>
          <w:b/>
          <w:spacing w:val="-3"/>
        </w:rPr>
        <w:t xml:space="preserve"> </w:t>
      </w:r>
      <w:r w:rsidRPr="009A3889">
        <w:rPr>
          <w:b/>
        </w:rPr>
        <w:t>=</w:t>
      </w:r>
      <w:r w:rsidRPr="009A3889">
        <w:rPr>
          <w:b/>
          <w:spacing w:val="-3"/>
        </w:rPr>
        <w:t xml:space="preserve"> </w:t>
      </w:r>
      <w:r w:rsidRPr="009A3889">
        <w:rPr>
          <w:b/>
          <w:spacing w:val="-2"/>
        </w:rPr>
        <w:t>9.974</w:t>
      </w:r>
    </w:p>
    <w:p w:rsidR="005D2024" w:rsidRPr="009A3889" w:rsidRDefault="004E2C5B" w:rsidP="004E2C5B">
      <w:pPr>
        <w:rPr>
          <w:b/>
        </w:rPr>
      </w:pPr>
      <w:r w:rsidRPr="009A3889">
        <w:t>Коэффициент</w:t>
      </w:r>
      <w:r w:rsidRPr="009A3889">
        <w:rPr>
          <w:spacing w:val="-7"/>
        </w:rPr>
        <w:t xml:space="preserve"> </w:t>
      </w:r>
      <w:r w:rsidRPr="009A3889">
        <w:t>(Прил.</w:t>
      </w:r>
      <w:r w:rsidRPr="009A3889">
        <w:rPr>
          <w:spacing w:val="-5"/>
        </w:rPr>
        <w:t xml:space="preserve"> </w:t>
      </w:r>
      <w:r w:rsidRPr="009A3889">
        <w:t>10),</w:t>
      </w:r>
      <w:r w:rsidRPr="009A3889">
        <w:rPr>
          <w:spacing w:val="-5"/>
        </w:rPr>
        <w:t xml:space="preserve"> </w:t>
      </w:r>
      <w:r w:rsidRPr="009A3889">
        <w:rPr>
          <w:b/>
          <w:i/>
        </w:rPr>
        <w:t>KOB</w:t>
      </w:r>
      <w:r w:rsidRPr="009A3889">
        <w:rPr>
          <w:b/>
          <w:i/>
          <w:spacing w:val="-6"/>
        </w:rPr>
        <w:t xml:space="preserve"> </w:t>
      </w:r>
      <w:r w:rsidRPr="009A3889">
        <w:rPr>
          <w:b/>
          <w:i/>
        </w:rPr>
        <w:t>=</w:t>
      </w:r>
      <w:r w:rsidRPr="009A3889">
        <w:rPr>
          <w:b/>
          <w:i/>
          <w:spacing w:val="-5"/>
        </w:rPr>
        <w:t xml:space="preserve"> </w:t>
      </w:r>
      <w:r w:rsidRPr="009A3889">
        <w:rPr>
          <w:b/>
          <w:spacing w:val="-5"/>
        </w:rPr>
        <w:t>2.5</w:t>
      </w:r>
    </w:p>
    <w:p w:rsidR="005D2024" w:rsidRPr="009A3889" w:rsidRDefault="004E2C5B" w:rsidP="004E2C5B">
      <w:pPr>
        <w:pStyle w:val="a3"/>
        <w:ind w:left="0"/>
        <w:rPr>
          <w:b/>
        </w:rPr>
      </w:pPr>
      <w:r w:rsidRPr="009A3889">
        <w:t>Максимальный</w:t>
      </w:r>
      <w:r w:rsidRPr="009A3889">
        <w:rPr>
          <w:spacing w:val="-8"/>
        </w:rPr>
        <w:t xml:space="preserve"> </w:t>
      </w:r>
      <w:r w:rsidRPr="009A3889">
        <w:t>объем</w:t>
      </w:r>
      <w:r w:rsidRPr="009A3889">
        <w:rPr>
          <w:spacing w:val="-8"/>
        </w:rPr>
        <w:t xml:space="preserve"> </w:t>
      </w:r>
      <w:r w:rsidRPr="009A3889">
        <w:t>паровоздушной</w:t>
      </w:r>
      <w:r w:rsidRPr="009A3889">
        <w:rPr>
          <w:spacing w:val="-9"/>
        </w:rPr>
        <w:t xml:space="preserve"> </w:t>
      </w:r>
      <w:r w:rsidRPr="009A3889">
        <w:t>смеси</w:t>
      </w:r>
      <w:r w:rsidRPr="009A3889">
        <w:rPr>
          <w:spacing w:val="-8"/>
        </w:rPr>
        <w:t xml:space="preserve"> </w:t>
      </w:r>
      <w:r w:rsidRPr="009A3889">
        <w:t xml:space="preserve">вытесняемый из резервуаров во время закачки, м3/час, </w:t>
      </w:r>
      <w:r w:rsidRPr="009A3889">
        <w:rPr>
          <w:b/>
          <w:i/>
        </w:rPr>
        <w:t xml:space="preserve">VCMAX = </w:t>
      </w:r>
      <w:r w:rsidRPr="009A3889">
        <w:rPr>
          <w:b/>
        </w:rPr>
        <w:t>70</w:t>
      </w:r>
    </w:p>
    <w:p w:rsidR="005D2024" w:rsidRPr="009A3889" w:rsidRDefault="004E2C5B" w:rsidP="004E2C5B">
      <w:pPr>
        <w:rPr>
          <w:b/>
        </w:rPr>
      </w:pPr>
      <w:r w:rsidRPr="009A3889">
        <w:t>Максимальный</w:t>
      </w:r>
      <w:r w:rsidRPr="009A3889">
        <w:rPr>
          <w:spacing w:val="-1"/>
        </w:rPr>
        <w:t xml:space="preserve"> </w:t>
      </w:r>
      <w:r w:rsidRPr="009A3889">
        <w:t>из</w:t>
      </w:r>
      <w:r w:rsidRPr="009A3889">
        <w:rPr>
          <w:spacing w:val="-3"/>
        </w:rPr>
        <w:t xml:space="preserve"> </w:t>
      </w:r>
      <w:r w:rsidRPr="009A3889">
        <w:t>разовых</w:t>
      </w:r>
      <w:r w:rsidRPr="009A3889">
        <w:rPr>
          <w:spacing w:val="-1"/>
        </w:rPr>
        <w:t xml:space="preserve"> </w:t>
      </w:r>
      <w:r w:rsidRPr="009A3889">
        <w:t>выброс,</w:t>
      </w:r>
      <w:r w:rsidRPr="009A3889">
        <w:rPr>
          <w:spacing w:val="-3"/>
        </w:rPr>
        <w:t xml:space="preserve"> </w:t>
      </w:r>
      <w:r w:rsidRPr="009A3889">
        <w:t>г/с</w:t>
      </w:r>
      <w:r w:rsidRPr="009A3889">
        <w:rPr>
          <w:spacing w:val="-1"/>
        </w:rPr>
        <w:t xml:space="preserve"> </w:t>
      </w:r>
      <w:r w:rsidRPr="009A3889">
        <w:t xml:space="preserve">(5.3.1), </w:t>
      </w:r>
      <w:r w:rsidRPr="009A3889">
        <w:rPr>
          <w:b/>
          <w:i/>
        </w:rPr>
        <w:t>G</w:t>
      </w:r>
      <w:r w:rsidRPr="009A3889">
        <w:rPr>
          <w:b/>
          <w:i/>
          <w:spacing w:val="-2"/>
        </w:rPr>
        <w:t xml:space="preserve"> </w:t>
      </w:r>
      <w:r w:rsidRPr="009A3889">
        <w:rPr>
          <w:b/>
          <w:i/>
        </w:rPr>
        <w:t>=</w:t>
      </w:r>
      <w:r w:rsidRPr="009A3889">
        <w:rPr>
          <w:b/>
          <w:i/>
          <w:spacing w:val="-2"/>
        </w:rPr>
        <w:t xml:space="preserve"> </w:t>
      </w:r>
      <w:r w:rsidRPr="009A3889">
        <w:rPr>
          <w:b/>
          <w:i/>
        </w:rPr>
        <w:t>(0.445</w:t>
      </w:r>
      <w:r w:rsidRPr="009A3889">
        <w:rPr>
          <w:b/>
          <w:i/>
          <w:spacing w:val="-1"/>
        </w:rPr>
        <w:t xml:space="preserve"> </w:t>
      </w:r>
      <w:r w:rsidRPr="009A3889">
        <w:rPr>
          <w:b/>
          <w:i/>
        </w:rPr>
        <w:t>·</w:t>
      </w:r>
      <w:r w:rsidRPr="009A3889">
        <w:rPr>
          <w:b/>
          <w:i/>
          <w:spacing w:val="-1"/>
        </w:rPr>
        <w:t xml:space="preserve"> </w:t>
      </w:r>
      <w:r w:rsidRPr="009A3889">
        <w:rPr>
          <w:b/>
          <w:i/>
        </w:rPr>
        <w:t>PTMAX</w:t>
      </w:r>
      <w:r w:rsidRPr="009A3889">
        <w:rPr>
          <w:b/>
          <w:i/>
          <w:spacing w:val="-3"/>
        </w:rPr>
        <w:t xml:space="preserve"> </w:t>
      </w:r>
      <w:r w:rsidRPr="009A3889">
        <w:rPr>
          <w:b/>
          <w:i/>
        </w:rPr>
        <w:t>·</w:t>
      </w:r>
      <w:r w:rsidRPr="009A3889">
        <w:rPr>
          <w:b/>
          <w:i/>
          <w:spacing w:val="-4"/>
        </w:rPr>
        <w:t xml:space="preserve"> </w:t>
      </w:r>
      <w:r w:rsidRPr="009A3889">
        <w:rPr>
          <w:b/>
          <w:i/>
        </w:rPr>
        <w:t>MR</w:t>
      </w:r>
      <w:r w:rsidRPr="009A3889">
        <w:rPr>
          <w:b/>
          <w:i/>
          <w:spacing w:val="-1"/>
        </w:rPr>
        <w:t xml:space="preserve"> </w:t>
      </w:r>
      <w:r w:rsidRPr="009A3889">
        <w:rPr>
          <w:b/>
          <w:i/>
        </w:rPr>
        <w:t>·</w:t>
      </w:r>
      <w:r w:rsidRPr="009A3889">
        <w:rPr>
          <w:b/>
          <w:i/>
          <w:spacing w:val="-1"/>
        </w:rPr>
        <w:t xml:space="preserve"> </w:t>
      </w:r>
      <w:r w:rsidRPr="009A3889">
        <w:rPr>
          <w:b/>
          <w:i/>
        </w:rPr>
        <w:t>KPMAX</w:t>
      </w:r>
      <w:r w:rsidRPr="009A3889">
        <w:rPr>
          <w:b/>
          <w:i/>
          <w:spacing w:val="-3"/>
        </w:rPr>
        <w:t xml:space="preserve"> </w:t>
      </w:r>
      <w:r w:rsidRPr="009A3889">
        <w:rPr>
          <w:b/>
          <w:i/>
        </w:rPr>
        <w:t>·</w:t>
      </w:r>
      <w:r w:rsidRPr="009A3889">
        <w:rPr>
          <w:b/>
          <w:i/>
          <w:spacing w:val="-1"/>
        </w:rPr>
        <w:t xml:space="preserve"> </w:t>
      </w:r>
      <w:r w:rsidRPr="009A3889">
        <w:rPr>
          <w:b/>
          <w:i/>
        </w:rPr>
        <w:t>KB</w:t>
      </w:r>
      <w:r w:rsidRPr="009A3889">
        <w:rPr>
          <w:b/>
          <w:i/>
          <w:spacing w:val="-2"/>
        </w:rPr>
        <w:t xml:space="preserve"> </w:t>
      </w:r>
      <w:r w:rsidRPr="009A3889">
        <w:rPr>
          <w:b/>
          <w:i/>
        </w:rPr>
        <w:t>·</w:t>
      </w:r>
      <w:r w:rsidRPr="009A3889">
        <w:rPr>
          <w:b/>
          <w:i/>
          <w:spacing w:val="-1"/>
        </w:rPr>
        <w:t xml:space="preserve"> </w:t>
      </w:r>
      <w:r w:rsidRPr="009A3889">
        <w:rPr>
          <w:b/>
          <w:i/>
        </w:rPr>
        <w:t>VCMAX)</w:t>
      </w:r>
      <w:r w:rsidRPr="009A3889">
        <w:rPr>
          <w:b/>
          <w:i/>
          <w:spacing w:val="-1"/>
        </w:rPr>
        <w:t xml:space="preserve"> </w:t>
      </w:r>
      <w:r w:rsidRPr="009A3889">
        <w:rPr>
          <w:b/>
          <w:i/>
        </w:rPr>
        <w:t>/ (10</w:t>
      </w:r>
      <w:r w:rsidRPr="009A3889">
        <w:rPr>
          <w:b/>
          <w:i/>
          <w:vertAlign w:val="superscript"/>
        </w:rPr>
        <w:t>2</w:t>
      </w:r>
      <w:r w:rsidRPr="009A3889">
        <w:rPr>
          <w:b/>
          <w:i/>
        </w:rPr>
        <w:t xml:space="preserve"> · (273 + TMAX)) = </w:t>
      </w:r>
      <w:r w:rsidRPr="009A3889">
        <w:rPr>
          <w:b/>
        </w:rPr>
        <w:t>(0.445 · 0.709 · 62.07 · 0.1 · 1 · 70) / (10</w:t>
      </w:r>
      <w:r w:rsidRPr="009A3889">
        <w:rPr>
          <w:b/>
          <w:vertAlign w:val="superscript"/>
        </w:rPr>
        <w:t>2</w:t>
      </w:r>
      <w:r w:rsidRPr="009A3889">
        <w:rPr>
          <w:b/>
        </w:rPr>
        <w:t xml:space="preserve"> · (273 + 26)) = 0.004585</w:t>
      </w:r>
    </w:p>
    <w:p w:rsidR="005D2024" w:rsidRPr="009A3889" w:rsidRDefault="004E2C5B" w:rsidP="004E2C5B">
      <w:pPr>
        <w:rPr>
          <w:b/>
          <w:lang w:val="en-US"/>
        </w:rPr>
      </w:pPr>
      <w:r w:rsidRPr="009A3889">
        <w:rPr>
          <w:b/>
          <w:i/>
          <w:lang w:val="en-US"/>
        </w:rPr>
        <w:t>M</w:t>
      </w:r>
      <w:r w:rsidRPr="009A3889">
        <w:rPr>
          <w:b/>
          <w:i/>
          <w:spacing w:val="-1"/>
          <w:lang w:val="en-US"/>
        </w:rPr>
        <w:t xml:space="preserve"> </w:t>
      </w:r>
      <w:r w:rsidRPr="009A3889">
        <w:rPr>
          <w:b/>
          <w:i/>
          <w:lang w:val="en-US"/>
        </w:rPr>
        <w:t>=</w:t>
      </w:r>
      <w:r w:rsidRPr="009A3889">
        <w:rPr>
          <w:b/>
          <w:i/>
          <w:spacing w:val="-1"/>
          <w:lang w:val="en-US"/>
        </w:rPr>
        <w:t xml:space="preserve"> </w:t>
      </w:r>
      <w:r w:rsidRPr="009A3889">
        <w:rPr>
          <w:b/>
          <w:i/>
          <w:lang w:val="en-US"/>
        </w:rPr>
        <w:t>0.160</w:t>
      </w:r>
      <w:r w:rsidRPr="009A3889">
        <w:rPr>
          <w:b/>
          <w:i/>
          <w:spacing w:val="-1"/>
          <w:lang w:val="en-US"/>
        </w:rPr>
        <w:t xml:space="preserve"> </w:t>
      </w:r>
      <w:r w:rsidRPr="009A3889">
        <w:rPr>
          <w:b/>
          <w:i/>
          <w:lang w:val="en-US"/>
        </w:rPr>
        <w:t>·</w:t>
      </w:r>
      <w:r w:rsidRPr="009A3889">
        <w:rPr>
          <w:b/>
          <w:i/>
          <w:spacing w:val="-4"/>
          <w:lang w:val="en-US"/>
        </w:rPr>
        <w:t xml:space="preserve"> </w:t>
      </w:r>
      <w:r w:rsidRPr="009A3889">
        <w:rPr>
          <w:b/>
          <w:i/>
          <w:lang w:val="en-US"/>
        </w:rPr>
        <w:t>(PTMAX</w:t>
      </w:r>
      <w:r w:rsidRPr="009A3889">
        <w:rPr>
          <w:b/>
          <w:i/>
          <w:spacing w:val="-2"/>
          <w:lang w:val="en-US"/>
        </w:rPr>
        <w:t xml:space="preserve"> </w:t>
      </w:r>
      <w:r w:rsidRPr="009A3889">
        <w:rPr>
          <w:b/>
          <w:i/>
          <w:lang w:val="en-US"/>
        </w:rPr>
        <w:t>·</w:t>
      </w:r>
      <w:r w:rsidRPr="009A3889">
        <w:rPr>
          <w:b/>
          <w:i/>
          <w:spacing w:val="-1"/>
          <w:lang w:val="en-US"/>
        </w:rPr>
        <w:t xml:space="preserve"> </w:t>
      </w:r>
      <w:r w:rsidRPr="009A3889">
        <w:rPr>
          <w:b/>
          <w:i/>
          <w:lang w:val="en-US"/>
        </w:rPr>
        <w:t>KB</w:t>
      </w:r>
      <w:r w:rsidRPr="009A3889">
        <w:rPr>
          <w:b/>
          <w:i/>
          <w:spacing w:val="-5"/>
          <w:lang w:val="en-US"/>
        </w:rPr>
        <w:t xml:space="preserve"> </w:t>
      </w:r>
      <w:r w:rsidRPr="009A3889">
        <w:rPr>
          <w:b/>
          <w:i/>
          <w:lang w:val="en-US"/>
        </w:rPr>
        <w:t>+</w:t>
      </w:r>
      <w:r w:rsidRPr="009A3889">
        <w:rPr>
          <w:b/>
          <w:i/>
          <w:spacing w:val="-2"/>
          <w:lang w:val="en-US"/>
        </w:rPr>
        <w:t xml:space="preserve"> </w:t>
      </w:r>
      <w:r w:rsidRPr="009A3889">
        <w:rPr>
          <w:b/>
          <w:i/>
          <w:lang w:val="en-US"/>
        </w:rPr>
        <w:t>PTMIN) ·</w:t>
      </w:r>
      <w:r w:rsidRPr="009A3889">
        <w:rPr>
          <w:b/>
          <w:i/>
          <w:spacing w:val="-4"/>
          <w:lang w:val="en-US"/>
        </w:rPr>
        <w:t xml:space="preserve"> </w:t>
      </w:r>
      <w:r w:rsidRPr="009A3889">
        <w:rPr>
          <w:b/>
          <w:i/>
          <w:lang w:val="en-US"/>
        </w:rPr>
        <w:t>MR</w:t>
      </w:r>
      <w:r w:rsidRPr="009A3889">
        <w:rPr>
          <w:b/>
          <w:i/>
          <w:spacing w:val="-1"/>
          <w:lang w:val="en-US"/>
        </w:rPr>
        <w:t xml:space="preserve"> </w:t>
      </w:r>
      <w:r w:rsidRPr="009A3889">
        <w:rPr>
          <w:b/>
          <w:i/>
          <w:lang w:val="en-US"/>
        </w:rPr>
        <w:t>·</w:t>
      </w:r>
      <w:r w:rsidRPr="009A3889">
        <w:rPr>
          <w:b/>
          <w:i/>
          <w:spacing w:val="-1"/>
          <w:lang w:val="en-US"/>
        </w:rPr>
        <w:t xml:space="preserve"> </w:t>
      </w:r>
      <w:r w:rsidRPr="009A3889">
        <w:rPr>
          <w:b/>
          <w:i/>
          <w:lang w:val="en-US"/>
        </w:rPr>
        <w:t>KPSR</w:t>
      </w:r>
      <w:r w:rsidRPr="009A3889">
        <w:rPr>
          <w:b/>
          <w:i/>
          <w:spacing w:val="-2"/>
          <w:lang w:val="en-US"/>
        </w:rPr>
        <w:t xml:space="preserve"> </w:t>
      </w:r>
      <w:r w:rsidRPr="009A3889">
        <w:rPr>
          <w:b/>
          <w:i/>
          <w:lang w:val="en-US"/>
        </w:rPr>
        <w:t>·</w:t>
      </w:r>
      <w:r w:rsidRPr="009A3889">
        <w:rPr>
          <w:b/>
          <w:i/>
          <w:spacing w:val="-3"/>
          <w:lang w:val="en-US"/>
        </w:rPr>
        <w:t xml:space="preserve"> </w:t>
      </w:r>
      <w:r w:rsidRPr="009A3889">
        <w:rPr>
          <w:b/>
          <w:i/>
          <w:lang w:val="en-US"/>
        </w:rPr>
        <w:t>KOB</w:t>
      </w:r>
      <w:r w:rsidRPr="009A3889">
        <w:rPr>
          <w:b/>
          <w:i/>
          <w:spacing w:val="-2"/>
          <w:lang w:val="en-US"/>
        </w:rPr>
        <w:t xml:space="preserve"> </w:t>
      </w:r>
      <w:r w:rsidRPr="009A3889">
        <w:rPr>
          <w:b/>
          <w:i/>
          <w:lang w:val="en-US"/>
        </w:rPr>
        <w:t>·</w:t>
      </w:r>
      <w:r w:rsidRPr="009A3889">
        <w:rPr>
          <w:b/>
          <w:i/>
          <w:spacing w:val="-1"/>
          <w:lang w:val="en-US"/>
        </w:rPr>
        <w:t xml:space="preserve"> </w:t>
      </w:r>
      <w:r w:rsidRPr="009A3889">
        <w:rPr>
          <w:b/>
          <w:i/>
          <w:lang w:val="en-US"/>
        </w:rPr>
        <w:t>B</w:t>
      </w:r>
      <w:r w:rsidRPr="009A3889">
        <w:rPr>
          <w:b/>
          <w:i/>
          <w:spacing w:val="-2"/>
          <w:lang w:val="en-US"/>
        </w:rPr>
        <w:t xml:space="preserve"> </w:t>
      </w:r>
      <w:r w:rsidRPr="009A3889">
        <w:rPr>
          <w:b/>
          <w:i/>
          <w:lang w:val="en-US"/>
        </w:rPr>
        <w:t>=</w:t>
      </w:r>
      <w:r w:rsidRPr="009A3889">
        <w:rPr>
          <w:b/>
          <w:i/>
          <w:spacing w:val="1"/>
          <w:lang w:val="en-US"/>
        </w:rPr>
        <w:t xml:space="preserve"> </w:t>
      </w:r>
      <w:r w:rsidRPr="009A3889">
        <w:rPr>
          <w:b/>
          <w:lang w:val="en-US"/>
        </w:rPr>
        <w:t>0.160</w:t>
      </w:r>
      <w:r w:rsidRPr="009A3889">
        <w:rPr>
          <w:b/>
          <w:spacing w:val="-1"/>
          <w:lang w:val="en-US"/>
        </w:rPr>
        <w:t xml:space="preserve"> </w:t>
      </w:r>
      <w:r w:rsidRPr="009A3889">
        <w:rPr>
          <w:b/>
          <w:lang w:val="en-US"/>
        </w:rPr>
        <w:t>·</w:t>
      </w:r>
      <w:r w:rsidRPr="009A3889">
        <w:rPr>
          <w:b/>
          <w:spacing w:val="-1"/>
          <w:lang w:val="en-US"/>
        </w:rPr>
        <w:t xml:space="preserve"> </w:t>
      </w:r>
      <w:r w:rsidRPr="009A3889">
        <w:rPr>
          <w:b/>
          <w:lang w:val="en-US"/>
        </w:rPr>
        <w:t>(0.709</w:t>
      </w:r>
      <w:r w:rsidRPr="009A3889">
        <w:rPr>
          <w:b/>
          <w:spacing w:val="-4"/>
          <w:lang w:val="en-US"/>
        </w:rPr>
        <w:t xml:space="preserve"> </w:t>
      </w:r>
      <w:r w:rsidRPr="009A3889">
        <w:rPr>
          <w:b/>
          <w:lang w:val="en-US"/>
        </w:rPr>
        <w:t>·</w:t>
      </w:r>
      <w:r w:rsidRPr="009A3889">
        <w:rPr>
          <w:b/>
          <w:spacing w:val="-3"/>
          <w:lang w:val="en-US"/>
        </w:rPr>
        <w:t xml:space="preserve"> </w:t>
      </w:r>
      <w:r w:rsidRPr="009A3889">
        <w:rPr>
          <w:b/>
          <w:lang w:val="en-US"/>
        </w:rPr>
        <w:t>1 +</w:t>
      </w:r>
      <w:r w:rsidRPr="009A3889">
        <w:rPr>
          <w:b/>
          <w:spacing w:val="-2"/>
          <w:lang w:val="en-US"/>
        </w:rPr>
        <w:t xml:space="preserve"> </w:t>
      </w:r>
      <w:r w:rsidRPr="009A3889">
        <w:rPr>
          <w:b/>
          <w:lang w:val="en-US"/>
        </w:rPr>
        <w:t>0.0982)</w:t>
      </w:r>
      <w:r w:rsidRPr="009A3889">
        <w:rPr>
          <w:b/>
          <w:spacing w:val="-3"/>
          <w:lang w:val="en-US"/>
        </w:rPr>
        <w:t xml:space="preserve"> </w:t>
      </w:r>
      <w:r w:rsidRPr="009A3889">
        <w:rPr>
          <w:b/>
          <w:lang w:val="en-US"/>
        </w:rPr>
        <w:t>·</w:t>
      </w:r>
      <w:r w:rsidRPr="009A3889">
        <w:rPr>
          <w:b/>
          <w:spacing w:val="-1"/>
          <w:lang w:val="en-US"/>
        </w:rPr>
        <w:t xml:space="preserve"> </w:t>
      </w:r>
      <w:r w:rsidRPr="009A3889">
        <w:rPr>
          <w:b/>
          <w:lang w:val="en-US"/>
        </w:rPr>
        <w:t xml:space="preserve">62.07 </w:t>
      </w:r>
      <w:r w:rsidRPr="009A3889">
        <w:rPr>
          <w:b/>
          <w:spacing w:val="-10"/>
          <w:lang w:val="en-US"/>
        </w:rPr>
        <w:t>·</w:t>
      </w:r>
    </w:p>
    <w:p w:rsidR="005D2024" w:rsidRPr="009A3889" w:rsidRDefault="004E2C5B" w:rsidP="004E2C5B">
      <w:pPr>
        <w:pStyle w:val="21"/>
        <w:ind w:left="0"/>
        <w:rPr>
          <w:lang w:val="en-US"/>
        </w:rPr>
      </w:pPr>
      <w:bookmarkStart w:id="177" w:name="_Toc194015289"/>
      <w:bookmarkStart w:id="178" w:name="_Toc194015825"/>
      <w:r w:rsidRPr="009A3889">
        <w:rPr>
          <w:lang w:val="en-US"/>
        </w:rPr>
        <w:t>0.1</w:t>
      </w:r>
      <w:r w:rsidRPr="009A3889">
        <w:rPr>
          <w:spacing w:val="-1"/>
          <w:lang w:val="en-US"/>
        </w:rPr>
        <w:t xml:space="preserve"> </w:t>
      </w:r>
      <w:r w:rsidRPr="009A3889">
        <w:rPr>
          <w:lang w:val="en-US"/>
        </w:rPr>
        <w:t>· 2.5</w:t>
      </w:r>
      <w:r w:rsidRPr="009A3889">
        <w:rPr>
          <w:spacing w:val="-4"/>
          <w:lang w:val="en-US"/>
        </w:rPr>
        <w:t xml:space="preserve"> </w:t>
      </w:r>
      <w:r w:rsidRPr="009A3889">
        <w:rPr>
          <w:lang w:val="en-US"/>
        </w:rPr>
        <w:t>·</w:t>
      </w:r>
      <w:r w:rsidRPr="009A3889">
        <w:rPr>
          <w:spacing w:val="1"/>
          <w:lang w:val="en-US"/>
        </w:rPr>
        <w:t xml:space="preserve"> </w:t>
      </w:r>
      <w:r w:rsidRPr="009A3889">
        <w:rPr>
          <w:lang w:val="en-US"/>
        </w:rPr>
        <w:t>10000</w:t>
      </w:r>
      <w:r w:rsidRPr="009A3889">
        <w:rPr>
          <w:spacing w:val="-1"/>
          <w:lang w:val="en-US"/>
        </w:rPr>
        <w:t xml:space="preserve"> </w:t>
      </w:r>
      <w:r w:rsidRPr="009A3889">
        <w:rPr>
          <w:lang w:val="en-US"/>
        </w:rPr>
        <w:t>=</w:t>
      </w:r>
      <w:r w:rsidRPr="009A3889">
        <w:rPr>
          <w:spacing w:val="-1"/>
          <w:lang w:val="en-US"/>
        </w:rPr>
        <w:t xml:space="preserve"> </w:t>
      </w:r>
      <w:r w:rsidRPr="009A3889">
        <w:rPr>
          <w:spacing w:val="-2"/>
          <w:lang w:val="en-US"/>
        </w:rPr>
        <w:t>20041.2</w:t>
      </w:r>
      <w:bookmarkEnd w:id="177"/>
      <w:bookmarkEnd w:id="178"/>
    </w:p>
    <w:p w:rsidR="005D2024" w:rsidRPr="009A3889" w:rsidRDefault="004E2C5B" w:rsidP="004E2C5B">
      <w:pPr>
        <w:rPr>
          <w:b/>
          <w:lang w:val="en-US"/>
        </w:rPr>
      </w:pPr>
      <w:r w:rsidRPr="009A3889">
        <w:rPr>
          <w:b/>
          <w:i/>
          <w:lang w:val="en-US"/>
        </w:rPr>
        <w:t>M</w:t>
      </w:r>
      <w:r w:rsidRPr="009A3889">
        <w:rPr>
          <w:b/>
          <w:i/>
          <w:spacing w:val="-1"/>
          <w:lang w:val="en-US"/>
        </w:rPr>
        <w:t xml:space="preserve"> </w:t>
      </w:r>
      <w:r w:rsidRPr="009A3889">
        <w:rPr>
          <w:b/>
          <w:i/>
          <w:lang w:val="en-US"/>
        </w:rPr>
        <w:t>=</w:t>
      </w:r>
      <w:r w:rsidRPr="009A3889">
        <w:rPr>
          <w:b/>
          <w:i/>
          <w:spacing w:val="-1"/>
          <w:lang w:val="en-US"/>
        </w:rPr>
        <w:t xml:space="preserve"> </w:t>
      </w:r>
      <w:r w:rsidRPr="009A3889">
        <w:rPr>
          <w:b/>
          <w:i/>
          <w:lang w:val="en-US"/>
        </w:rPr>
        <w:t>M</w:t>
      </w:r>
      <w:r w:rsidRPr="009A3889">
        <w:rPr>
          <w:b/>
          <w:i/>
          <w:spacing w:val="-4"/>
          <w:lang w:val="en-US"/>
        </w:rPr>
        <w:t xml:space="preserve"> </w:t>
      </w:r>
      <w:r w:rsidRPr="009A3889">
        <w:rPr>
          <w:b/>
          <w:i/>
          <w:lang w:val="en-US"/>
        </w:rPr>
        <w:t>/</w:t>
      </w:r>
      <w:r w:rsidRPr="009A3889">
        <w:rPr>
          <w:b/>
          <w:i/>
          <w:spacing w:val="1"/>
          <w:lang w:val="en-US"/>
        </w:rPr>
        <w:t xml:space="preserve"> </w:t>
      </w:r>
      <w:r w:rsidRPr="009A3889">
        <w:rPr>
          <w:b/>
          <w:i/>
          <w:lang w:val="en-US"/>
        </w:rPr>
        <w:t>(10</w:t>
      </w:r>
      <w:r w:rsidRPr="009A3889">
        <w:rPr>
          <w:b/>
          <w:i/>
          <w:vertAlign w:val="superscript"/>
          <w:lang w:val="en-US"/>
        </w:rPr>
        <w:t>4</w:t>
      </w:r>
      <w:r w:rsidRPr="009A3889">
        <w:rPr>
          <w:b/>
          <w:i/>
          <w:spacing w:val="-1"/>
          <w:lang w:val="en-US"/>
        </w:rPr>
        <w:t xml:space="preserve"> </w:t>
      </w:r>
      <w:r w:rsidRPr="009A3889">
        <w:rPr>
          <w:b/>
          <w:i/>
          <w:lang w:val="en-US"/>
        </w:rPr>
        <w:t>·</w:t>
      </w:r>
      <w:r w:rsidRPr="009A3889">
        <w:rPr>
          <w:b/>
          <w:i/>
          <w:spacing w:val="-1"/>
          <w:lang w:val="en-US"/>
        </w:rPr>
        <w:t xml:space="preserve"> </w:t>
      </w:r>
      <w:r w:rsidRPr="009A3889">
        <w:rPr>
          <w:b/>
          <w:i/>
          <w:lang w:val="en-US"/>
        </w:rPr>
        <w:t>RO</w:t>
      </w:r>
      <w:r w:rsidRPr="009A3889">
        <w:rPr>
          <w:b/>
          <w:i/>
          <w:spacing w:val="-2"/>
          <w:lang w:val="en-US"/>
        </w:rPr>
        <w:t xml:space="preserve"> </w:t>
      </w:r>
      <w:r w:rsidRPr="009A3889">
        <w:rPr>
          <w:b/>
          <w:i/>
          <w:lang w:val="en-US"/>
        </w:rPr>
        <w:t>·</w:t>
      </w:r>
      <w:r w:rsidRPr="009A3889">
        <w:rPr>
          <w:b/>
          <w:i/>
          <w:spacing w:val="-3"/>
          <w:lang w:val="en-US"/>
        </w:rPr>
        <w:t xml:space="preserve"> </w:t>
      </w:r>
      <w:r w:rsidRPr="009A3889">
        <w:rPr>
          <w:b/>
          <w:i/>
          <w:lang w:val="en-US"/>
        </w:rPr>
        <w:t>(546</w:t>
      </w:r>
      <w:r w:rsidRPr="009A3889">
        <w:rPr>
          <w:b/>
          <w:i/>
          <w:spacing w:val="-1"/>
          <w:lang w:val="en-US"/>
        </w:rPr>
        <w:t xml:space="preserve"> </w:t>
      </w:r>
      <w:r w:rsidRPr="009A3889">
        <w:rPr>
          <w:b/>
          <w:i/>
          <w:lang w:val="en-US"/>
        </w:rPr>
        <w:t>+</w:t>
      </w:r>
      <w:r w:rsidRPr="009A3889">
        <w:rPr>
          <w:b/>
          <w:i/>
          <w:spacing w:val="-5"/>
          <w:lang w:val="en-US"/>
        </w:rPr>
        <w:t xml:space="preserve"> </w:t>
      </w:r>
      <w:r w:rsidRPr="009A3889">
        <w:rPr>
          <w:b/>
          <w:i/>
          <w:lang w:val="en-US"/>
        </w:rPr>
        <w:t>TMAX</w:t>
      </w:r>
      <w:r w:rsidRPr="009A3889">
        <w:rPr>
          <w:b/>
          <w:i/>
          <w:spacing w:val="-1"/>
          <w:lang w:val="en-US"/>
        </w:rPr>
        <w:t xml:space="preserve"> </w:t>
      </w:r>
      <w:r w:rsidRPr="009A3889">
        <w:rPr>
          <w:b/>
          <w:i/>
          <w:lang w:val="en-US"/>
        </w:rPr>
        <w:t>+</w:t>
      </w:r>
      <w:r w:rsidRPr="009A3889">
        <w:rPr>
          <w:b/>
          <w:i/>
          <w:spacing w:val="-2"/>
          <w:lang w:val="en-US"/>
        </w:rPr>
        <w:t xml:space="preserve"> </w:t>
      </w:r>
      <w:r w:rsidRPr="009A3889">
        <w:rPr>
          <w:b/>
          <w:i/>
          <w:lang w:val="en-US"/>
        </w:rPr>
        <w:t>TMIN))</w:t>
      </w:r>
      <w:r w:rsidRPr="009A3889">
        <w:rPr>
          <w:b/>
          <w:i/>
          <w:spacing w:val="-1"/>
          <w:lang w:val="en-US"/>
        </w:rPr>
        <w:t xml:space="preserve"> </w:t>
      </w:r>
      <w:r w:rsidRPr="009A3889">
        <w:rPr>
          <w:b/>
          <w:i/>
          <w:lang w:val="en-US"/>
        </w:rPr>
        <w:t>=</w:t>
      </w:r>
      <w:r w:rsidRPr="009A3889">
        <w:rPr>
          <w:b/>
          <w:i/>
          <w:spacing w:val="-1"/>
          <w:lang w:val="en-US"/>
        </w:rPr>
        <w:t xml:space="preserve"> </w:t>
      </w:r>
      <w:r w:rsidRPr="009A3889">
        <w:rPr>
          <w:b/>
          <w:lang w:val="en-US"/>
        </w:rPr>
        <w:t>20041.2 / (10</w:t>
      </w:r>
      <w:r w:rsidRPr="009A3889">
        <w:rPr>
          <w:b/>
          <w:vertAlign w:val="superscript"/>
          <w:lang w:val="en-US"/>
        </w:rPr>
        <w:t>4</w:t>
      </w:r>
      <w:r w:rsidRPr="009A3889">
        <w:rPr>
          <w:b/>
          <w:spacing w:val="-1"/>
          <w:lang w:val="en-US"/>
        </w:rPr>
        <w:t xml:space="preserve"> </w:t>
      </w:r>
      <w:r w:rsidRPr="009A3889">
        <w:rPr>
          <w:b/>
          <w:lang w:val="en-US"/>
        </w:rPr>
        <w:t>·</w:t>
      </w:r>
      <w:r w:rsidRPr="009A3889">
        <w:rPr>
          <w:b/>
          <w:spacing w:val="-1"/>
          <w:lang w:val="en-US"/>
        </w:rPr>
        <w:t xml:space="preserve"> </w:t>
      </w:r>
      <w:r w:rsidRPr="009A3889">
        <w:rPr>
          <w:b/>
          <w:lang w:val="en-US"/>
        </w:rPr>
        <w:t>1.114 ·</w:t>
      </w:r>
      <w:r w:rsidRPr="009A3889">
        <w:rPr>
          <w:b/>
          <w:spacing w:val="-3"/>
          <w:lang w:val="en-US"/>
        </w:rPr>
        <w:t xml:space="preserve"> </w:t>
      </w:r>
      <w:r w:rsidRPr="009A3889">
        <w:rPr>
          <w:b/>
          <w:lang w:val="en-US"/>
        </w:rPr>
        <w:t>(546</w:t>
      </w:r>
      <w:r w:rsidRPr="009A3889">
        <w:rPr>
          <w:b/>
          <w:spacing w:val="-1"/>
          <w:lang w:val="en-US"/>
        </w:rPr>
        <w:t xml:space="preserve"> </w:t>
      </w:r>
      <w:r w:rsidRPr="009A3889">
        <w:rPr>
          <w:b/>
          <w:lang w:val="en-US"/>
        </w:rPr>
        <w:t>+</w:t>
      </w:r>
      <w:r w:rsidRPr="009A3889">
        <w:rPr>
          <w:b/>
          <w:spacing w:val="-1"/>
          <w:lang w:val="en-US"/>
        </w:rPr>
        <w:t xml:space="preserve"> </w:t>
      </w:r>
      <w:r w:rsidRPr="009A3889">
        <w:rPr>
          <w:b/>
          <w:lang w:val="en-US"/>
        </w:rPr>
        <w:t>26</w:t>
      </w:r>
      <w:r w:rsidRPr="009A3889">
        <w:rPr>
          <w:b/>
          <w:spacing w:val="-4"/>
          <w:lang w:val="en-US"/>
        </w:rPr>
        <w:t xml:space="preserve"> </w:t>
      </w:r>
      <w:r w:rsidRPr="009A3889">
        <w:rPr>
          <w:b/>
          <w:lang w:val="en-US"/>
        </w:rPr>
        <w:t>+</w:t>
      </w:r>
      <w:r w:rsidRPr="009A3889">
        <w:rPr>
          <w:b/>
          <w:spacing w:val="-2"/>
          <w:lang w:val="en-US"/>
        </w:rPr>
        <w:t xml:space="preserve"> </w:t>
      </w:r>
      <w:r w:rsidRPr="009A3889">
        <w:rPr>
          <w:b/>
          <w:lang w:val="en-US"/>
        </w:rPr>
        <w:t>0))</w:t>
      </w:r>
      <w:r w:rsidRPr="009A3889">
        <w:rPr>
          <w:b/>
          <w:spacing w:val="-1"/>
          <w:lang w:val="en-US"/>
        </w:rPr>
        <w:t xml:space="preserve"> </w:t>
      </w:r>
      <w:r w:rsidRPr="009A3889">
        <w:rPr>
          <w:b/>
          <w:lang w:val="en-US"/>
        </w:rPr>
        <w:t>=</w:t>
      </w:r>
      <w:r w:rsidRPr="009A3889">
        <w:rPr>
          <w:b/>
          <w:spacing w:val="-1"/>
          <w:lang w:val="en-US"/>
        </w:rPr>
        <w:t xml:space="preserve"> </w:t>
      </w:r>
      <w:r w:rsidRPr="009A3889">
        <w:rPr>
          <w:b/>
          <w:spacing w:val="-2"/>
          <w:lang w:val="en-US"/>
        </w:rPr>
        <w:t>0.003145</w:t>
      </w:r>
    </w:p>
    <w:p w:rsidR="005D2024" w:rsidRPr="009A3889" w:rsidRDefault="004E2C5B" w:rsidP="004E2C5B">
      <w:pPr>
        <w:pStyle w:val="a3"/>
        <w:ind w:left="0"/>
        <w:rPr>
          <w:lang w:val="en-US"/>
        </w:rPr>
      </w:pPr>
      <w:r w:rsidRPr="009A3889">
        <w:t>Среднегодовые</w:t>
      </w:r>
      <w:r w:rsidRPr="009A3889">
        <w:rPr>
          <w:spacing w:val="-6"/>
          <w:lang w:val="en-US"/>
        </w:rPr>
        <w:t xml:space="preserve"> </w:t>
      </w:r>
      <w:r w:rsidRPr="009A3889">
        <w:t>выбросы</w:t>
      </w:r>
      <w:r w:rsidRPr="009A3889">
        <w:rPr>
          <w:lang w:val="en-US"/>
        </w:rPr>
        <w:t>,</w:t>
      </w:r>
      <w:r w:rsidRPr="009A3889">
        <w:rPr>
          <w:spacing w:val="-5"/>
          <w:lang w:val="en-US"/>
        </w:rPr>
        <w:t xml:space="preserve"> </w:t>
      </w:r>
      <w:r w:rsidRPr="009A3889">
        <w:t>т</w:t>
      </w:r>
      <w:r w:rsidRPr="009A3889">
        <w:rPr>
          <w:lang w:val="en-US"/>
        </w:rPr>
        <w:t>/</w:t>
      </w:r>
      <w:r w:rsidRPr="009A3889">
        <w:t>год</w:t>
      </w:r>
      <w:r w:rsidRPr="009A3889">
        <w:rPr>
          <w:spacing w:val="-4"/>
          <w:lang w:val="en-US"/>
        </w:rPr>
        <w:t xml:space="preserve"> </w:t>
      </w:r>
      <w:r w:rsidRPr="009A3889">
        <w:rPr>
          <w:spacing w:val="-2"/>
          <w:lang w:val="en-US"/>
        </w:rPr>
        <w:t>(5.3.2)</w:t>
      </w:r>
    </w:p>
    <w:p w:rsidR="005D2024" w:rsidRPr="009A3889" w:rsidRDefault="004E2C5B" w:rsidP="004E2C5B">
      <w:pPr>
        <w:pStyle w:val="a3"/>
        <w:ind w:left="0"/>
        <w:rPr>
          <w:b/>
          <w:lang w:val="en-US"/>
        </w:rPr>
      </w:pPr>
      <w:r w:rsidRPr="009A3889">
        <w:rPr>
          <w:lang w:val="en-US"/>
        </w:rPr>
        <w:t>_M_</w:t>
      </w:r>
      <w:r w:rsidRPr="009A3889">
        <w:rPr>
          <w:spacing w:val="-10"/>
          <w:lang w:val="en-US"/>
        </w:rPr>
        <w:t xml:space="preserve"> </w:t>
      </w:r>
      <w:r w:rsidRPr="009A3889">
        <w:rPr>
          <w:lang w:val="en-US"/>
        </w:rPr>
        <w:t>=</w:t>
      </w:r>
      <w:r w:rsidRPr="009A3889">
        <w:rPr>
          <w:spacing w:val="-10"/>
          <w:lang w:val="en-US"/>
        </w:rPr>
        <w:t xml:space="preserve"> </w:t>
      </w:r>
      <w:r w:rsidRPr="009A3889">
        <w:rPr>
          <w:lang w:val="en-US"/>
        </w:rPr>
        <w:t>0.160*(Ptmax*Kb+Ptmin)*Mr*Ktsr*Kob*B/(10</w:t>
      </w:r>
      <w:r w:rsidRPr="009A3889">
        <w:rPr>
          <w:vertAlign w:val="superscript"/>
          <w:lang w:val="en-US"/>
        </w:rPr>
        <w:t>4</w:t>
      </w:r>
      <w:r w:rsidRPr="009A3889">
        <w:rPr>
          <w:lang w:val="en-US"/>
        </w:rPr>
        <w:t>*Ro*(546+Tmax+Tmin)),</w:t>
      </w:r>
      <w:r w:rsidRPr="009A3889">
        <w:rPr>
          <w:spacing w:val="-8"/>
          <w:lang w:val="en-US"/>
        </w:rPr>
        <w:t xml:space="preserve"> </w:t>
      </w:r>
      <w:r w:rsidRPr="009A3889">
        <w:rPr>
          <w:b/>
          <w:i/>
          <w:lang w:val="en-US"/>
        </w:rPr>
        <w:t>_M_</w:t>
      </w:r>
      <w:r w:rsidRPr="009A3889">
        <w:rPr>
          <w:b/>
          <w:i/>
          <w:spacing w:val="-10"/>
          <w:lang w:val="en-US"/>
        </w:rPr>
        <w:t xml:space="preserve"> </w:t>
      </w:r>
      <w:r w:rsidRPr="009A3889">
        <w:rPr>
          <w:b/>
          <w:i/>
          <w:lang w:val="en-US"/>
        </w:rPr>
        <w:t>=</w:t>
      </w:r>
      <w:r w:rsidRPr="009A3889">
        <w:rPr>
          <w:b/>
          <w:i/>
          <w:spacing w:val="-11"/>
          <w:lang w:val="en-US"/>
        </w:rPr>
        <w:t xml:space="preserve"> </w:t>
      </w:r>
      <w:r w:rsidRPr="009A3889">
        <w:rPr>
          <w:b/>
          <w:spacing w:val="-2"/>
          <w:lang w:val="en-US"/>
        </w:rPr>
        <w:t>0.003145</w:t>
      </w:r>
    </w:p>
    <w:tbl>
      <w:tblPr>
        <w:tblW w:w="0" w:type="auto"/>
        <w:tblInd w:w="4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4842"/>
        <w:gridCol w:w="1887"/>
        <w:gridCol w:w="2016"/>
      </w:tblGrid>
      <w:tr w:rsidR="005D2024" w:rsidRPr="009A3889">
        <w:trPr>
          <w:trHeight w:val="249"/>
        </w:trPr>
        <w:tc>
          <w:tcPr>
            <w:tcW w:w="672" w:type="dxa"/>
          </w:tcPr>
          <w:p w:rsidR="005D2024" w:rsidRPr="009A3889" w:rsidRDefault="004E2C5B" w:rsidP="004E2C5B">
            <w:pPr>
              <w:pStyle w:val="TableParagraph"/>
              <w:jc w:val="right"/>
              <w:rPr>
                <w:b/>
                <w:i/>
              </w:rPr>
            </w:pPr>
            <w:r w:rsidRPr="009A3889">
              <w:rPr>
                <w:b/>
                <w:i/>
                <w:spacing w:val="-5"/>
              </w:rPr>
              <w:t>Код</w:t>
            </w:r>
          </w:p>
        </w:tc>
        <w:tc>
          <w:tcPr>
            <w:tcW w:w="4842" w:type="dxa"/>
          </w:tcPr>
          <w:p w:rsidR="005D2024" w:rsidRPr="009A3889" w:rsidRDefault="004E2C5B" w:rsidP="004E2C5B">
            <w:pPr>
              <w:pStyle w:val="TableParagraph"/>
              <w:rPr>
                <w:b/>
                <w:i/>
              </w:rPr>
            </w:pPr>
            <w:r w:rsidRPr="009A3889">
              <w:rPr>
                <w:b/>
                <w:i/>
                <w:spacing w:val="-2"/>
              </w:rPr>
              <w:t>Наименование</w:t>
            </w:r>
            <w:r w:rsidRPr="009A3889">
              <w:rPr>
                <w:b/>
                <w:i/>
                <w:spacing w:val="10"/>
              </w:rPr>
              <w:t xml:space="preserve"> </w:t>
            </w:r>
            <w:r w:rsidRPr="009A3889">
              <w:rPr>
                <w:b/>
                <w:i/>
                <w:spacing w:val="-5"/>
              </w:rPr>
              <w:t>ЗВ</w:t>
            </w:r>
          </w:p>
        </w:tc>
        <w:tc>
          <w:tcPr>
            <w:tcW w:w="1887" w:type="dxa"/>
          </w:tcPr>
          <w:p w:rsidR="005D2024" w:rsidRPr="009A3889" w:rsidRDefault="004E2C5B" w:rsidP="004E2C5B">
            <w:pPr>
              <w:pStyle w:val="TableParagraph"/>
              <w:rPr>
                <w:b/>
                <w:i/>
              </w:rPr>
            </w:pPr>
            <w:r w:rsidRPr="009A3889">
              <w:rPr>
                <w:b/>
                <w:i/>
              </w:rPr>
              <w:t>Выброс</w:t>
            </w:r>
            <w:r w:rsidRPr="009A3889">
              <w:rPr>
                <w:b/>
                <w:i/>
                <w:spacing w:val="-1"/>
              </w:rPr>
              <w:t xml:space="preserve"> </w:t>
            </w:r>
            <w:r w:rsidRPr="009A3889">
              <w:rPr>
                <w:b/>
                <w:i/>
                <w:spacing w:val="-5"/>
              </w:rPr>
              <w:t>г/с</w:t>
            </w:r>
          </w:p>
        </w:tc>
        <w:tc>
          <w:tcPr>
            <w:tcW w:w="2016" w:type="dxa"/>
          </w:tcPr>
          <w:p w:rsidR="005D2024" w:rsidRPr="009A3889" w:rsidRDefault="004E2C5B" w:rsidP="004E2C5B">
            <w:pPr>
              <w:pStyle w:val="TableParagraph"/>
              <w:rPr>
                <w:b/>
                <w:i/>
              </w:rPr>
            </w:pPr>
            <w:r w:rsidRPr="009A3889">
              <w:rPr>
                <w:b/>
                <w:i/>
              </w:rPr>
              <w:t>Выброс</w:t>
            </w:r>
            <w:r w:rsidRPr="009A3889">
              <w:rPr>
                <w:b/>
                <w:i/>
                <w:spacing w:val="-3"/>
              </w:rPr>
              <w:t xml:space="preserve"> </w:t>
            </w:r>
            <w:r w:rsidRPr="009A3889">
              <w:rPr>
                <w:b/>
                <w:i/>
                <w:spacing w:val="-2"/>
              </w:rPr>
              <w:t>т/год</w:t>
            </w:r>
          </w:p>
        </w:tc>
      </w:tr>
      <w:tr w:rsidR="005D2024" w:rsidRPr="009A3889">
        <w:trPr>
          <w:trHeight w:val="256"/>
        </w:trPr>
        <w:tc>
          <w:tcPr>
            <w:tcW w:w="672" w:type="dxa"/>
          </w:tcPr>
          <w:p w:rsidR="005D2024" w:rsidRPr="009A3889" w:rsidRDefault="004E2C5B" w:rsidP="004E2C5B">
            <w:pPr>
              <w:pStyle w:val="TableParagraph"/>
              <w:jc w:val="right"/>
            </w:pPr>
            <w:r w:rsidRPr="009A3889">
              <w:rPr>
                <w:spacing w:val="-4"/>
              </w:rPr>
              <w:t>1078</w:t>
            </w:r>
          </w:p>
        </w:tc>
        <w:tc>
          <w:tcPr>
            <w:tcW w:w="4842" w:type="dxa"/>
          </w:tcPr>
          <w:p w:rsidR="005D2024" w:rsidRPr="009A3889" w:rsidRDefault="004E2C5B" w:rsidP="004E2C5B">
            <w:pPr>
              <w:pStyle w:val="TableParagraph"/>
            </w:pPr>
            <w:r w:rsidRPr="009A3889">
              <w:rPr>
                <w:spacing w:val="-2"/>
              </w:rPr>
              <w:t>Этан-1,2-</w:t>
            </w:r>
            <w:r w:rsidRPr="009A3889">
              <w:rPr>
                <w:spacing w:val="-4"/>
              </w:rPr>
              <w:t>диол</w:t>
            </w:r>
          </w:p>
        </w:tc>
        <w:tc>
          <w:tcPr>
            <w:tcW w:w="1887" w:type="dxa"/>
          </w:tcPr>
          <w:p w:rsidR="005D2024" w:rsidRPr="009A3889" w:rsidRDefault="004E2C5B" w:rsidP="004E2C5B">
            <w:pPr>
              <w:pStyle w:val="TableParagraph"/>
            </w:pPr>
            <w:r w:rsidRPr="009A3889">
              <w:rPr>
                <w:spacing w:val="-2"/>
              </w:rPr>
              <w:t>0.004585</w:t>
            </w:r>
          </w:p>
        </w:tc>
        <w:tc>
          <w:tcPr>
            <w:tcW w:w="2016" w:type="dxa"/>
          </w:tcPr>
          <w:p w:rsidR="005D2024" w:rsidRPr="009A3889" w:rsidRDefault="004E2C5B" w:rsidP="004E2C5B">
            <w:pPr>
              <w:pStyle w:val="TableParagraph"/>
            </w:pPr>
            <w:r w:rsidRPr="009A3889">
              <w:rPr>
                <w:spacing w:val="-2"/>
              </w:rPr>
              <w:t>0.003145</w:t>
            </w:r>
          </w:p>
        </w:tc>
      </w:tr>
    </w:tbl>
    <w:p w:rsidR="009A3889" w:rsidRPr="00C3057F" w:rsidRDefault="00C3057F" w:rsidP="004E2C5B">
      <w:pPr>
        <w:pStyle w:val="a3"/>
        <w:ind w:left="0"/>
        <w:rPr>
          <w:color w:val="FF0000"/>
          <w:u w:val="single"/>
        </w:rPr>
      </w:pPr>
      <w:r w:rsidRPr="00C3057F">
        <w:rPr>
          <w:b/>
          <w:spacing w:val="-2"/>
          <w:u w:val="single"/>
        </w:rPr>
        <w:t>Диэтаноламин</w:t>
      </w:r>
    </w:p>
    <w:p w:rsidR="005D2024" w:rsidRPr="009A3889" w:rsidRDefault="004E2C5B" w:rsidP="004E2C5B">
      <w:pPr>
        <w:pStyle w:val="a3"/>
        <w:ind w:left="0"/>
      </w:pPr>
      <w:r w:rsidRPr="009A3889">
        <w:t>Список</w:t>
      </w:r>
      <w:r w:rsidRPr="009A3889">
        <w:rPr>
          <w:spacing w:val="-3"/>
        </w:rPr>
        <w:t xml:space="preserve"> </w:t>
      </w:r>
      <w:r w:rsidRPr="009A3889">
        <w:rPr>
          <w:spacing w:val="-2"/>
        </w:rPr>
        <w:t>литературы:</w:t>
      </w:r>
    </w:p>
    <w:p w:rsidR="005D2024" w:rsidRPr="009A3889" w:rsidRDefault="004E2C5B" w:rsidP="004E2C5B">
      <w:pPr>
        <w:pStyle w:val="a3"/>
        <w:ind w:left="0"/>
      </w:pPr>
      <w:r w:rsidRPr="009A3889">
        <w:t>1.</w:t>
      </w:r>
      <w:r w:rsidRPr="009A3889">
        <w:rPr>
          <w:spacing w:val="-2"/>
        </w:rPr>
        <w:t xml:space="preserve"> </w:t>
      </w:r>
      <w:r w:rsidRPr="009A3889">
        <w:t>Методические</w:t>
      </w:r>
      <w:r w:rsidRPr="009A3889">
        <w:rPr>
          <w:spacing w:val="-2"/>
        </w:rPr>
        <w:t xml:space="preserve"> </w:t>
      </w:r>
      <w:r w:rsidRPr="009A3889">
        <w:t>указания</w:t>
      </w:r>
      <w:r w:rsidRPr="009A3889">
        <w:rPr>
          <w:spacing w:val="-3"/>
        </w:rPr>
        <w:t xml:space="preserve"> </w:t>
      </w:r>
      <w:r w:rsidRPr="009A3889">
        <w:t>по</w:t>
      </w:r>
      <w:r w:rsidRPr="009A3889">
        <w:rPr>
          <w:spacing w:val="-2"/>
        </w:rPr>
        <w:t xml:space="preserve"> </w:t>
      </w:r>
      <w:r w:rsidRPr="009A3889">
        <w:t>определению</w:t>
      </w:r>
      <w:r w:rsidRPr="009A3889">
        <w:rPr>
          <w:spacing w:val="-2"/>
        </w:rPr>
        <w:t xml:space="preserve"> </w:t>
      </w:r>
      <w:r w:rsidRPr="009A3889">
        <w:t>выбросов</w:t>
      </w:r>
      <w:r w:rsidRPr="009A3889">
        <w:rPr>
          <w:spacing w:val="-3"/>
        </w:rPr>
        <w:t xml:space="preserve"> </w:t>
      </w:r>
      <w:r w:rsidRPr="009A3889">
        <w:t>загрязняющих</w:t>
      </w:r>
      <w:r w:rsidRPr="009A3889">
        <w:rPr>
          <w:spacing w:val="-2"/>
        </w:rPr>
        <w:t xml:space="preserve"> </w:t>
      </w:r>
      <w:r w:rsidRPr="009A3889">
        <w:t>веществ</w:t>
      </w:r>
      <w:r w:rsidRPr="009A3889">
        <w:rPr>
          <w:spacing w:val="-6"/>
        </w:rPr>
        <w:t xml:space="preserve"> </w:t>
      </w:r>
      <w:r w:rsidRPr="009A3889">
        <w:t>в</w:t>
      </w:r>
      <w:r w:rsidRPr="009A3889">
        <w:rPr>
          <w:spacing w:val="-3"/>
        </w:rPr>
        <w:t xml:space="preserve"> </w:t>
      </w:r>
      <w:r w:rsidRPr="009A3889">
        <w:t>атмосферу</w:t>
      </w:r>
      <w:r w:rsidRPr="009A3889">
        <w:rPr>
          <w:spacing w:val="-5"/>
        </w:rPr>
        <w:t xml:space="preserve"> </w:t>
      </w:r>
      <w:r w:rsidRPr="009A3889">
        <w:t>из резервуаров РНД 211.2.02.09-2004. Астана, 2005 Расчеты по п 5.</w:t>
      </w:r>
    </w:p>
    <w:p w:rsidR="005D2024" w:rsidRPr="009A3889" w:rsidRDefault="004E2C5B" w:rsidP="004E2C5B">
      <w:pPr>
        <w:rPr>
          <w:b/>
        </w:rPr>
      </w:pPr>
      <w:r w:rsidRPr="009A3889">
        <w:t>Вид</w:t>
      </w:r>
      <w:r w:rsidRPr="009A3889">
        <w:rPr>
          <w:spacing w:val="-10"/>
        </w:rPr>
        <w:t xml:space="preserve"> </w:t>
      </w:r>
      <w:r w:rsidRPr="009A3889">
        <w:t>выброса,</w:t>
      </w:r>
      <w:r w:rsidRPr="009A3889">
        <w:rPr>
          <w:spacing w:val="-5"/>
        </w:rPr>
        <w:t xml:space="preserve"> </w:t>
      </w:r>
      <w:r w:rsidRPr="009A3889">
        <w:rPr>
          <w:b/>
          <w:i/>
        </w:rPr>
        <w:t>VV</w:t>
      </w:r>
      <w:r w:rsidRPr="009A3889">
        <w:rPr>
          <w:b/>
          <w:i/>
          <w:spacing w:val="-6"/>
        </w:rPr>
        <w:t xml:space="preserve"> </w:t>
      </w:r>
      <w:r w:rsidRPr="009A3889">
        <w:rPr>
          <w:b/>
          <w:i/>
        </w:rPr>
        <w:t>=</w:t>
      </w:r>
      <w:r w:rsidRPr="009A3889">
        <w:rPr>
          <w:b/>
          <w:i/>
          <w:spacing w:val="-5"/>
        </w:rPr>
        <w:t xml:space="preserve"> </w:t>
      </w:r>
      <w:r w:rsidRPr="009A3889">
        <w:rPr>
          <w:b/>
        </w:rPr>
        <w:t>Выбросы</w:t>
      </w:r>
      <w:r w:rsidRPr="009A3889">
        <w:rPr>
          <w:b/>
          <w:spacing w:val="-5"/>
        </w:rPr>
        <w:t xml:space="preserve"> </w:t>
      </w:r>
      <w:r w:rsidRPr="009A3889">
        <w:rPr>
          <w:b/>
        </w:rPr>
        <w:t>паров</w:t>
      </w:r>
      <w:r w:rsidRPr="009A3889">
        <w:rPr>
          <w:b/>
          <w:spacing w:val="-4"/>
        </w:rPr>
        <w:t xml:space="preserve"> </w:t>
      </w:r>
      <w:r w:rsidRPr="009A3889">
        <w:rPr>
          <w:b/>
        </w:rPr>
        <w:t>индивидуальных</w:t>
      </w:r>
      <w:r w:rsidRPr="009A3889">
        <w:rPr>
          <w:b/>
          <w:spacing w:val="-22"/>
        </w:rPr>
        <w:t xml:space="preserve"> </w:t>
      </w:r>
      <w:r w:rsidRPr="009A3889">
        <w:rPr>
          <w:b/>
          <w:spacing w:val="-2"/>
        </w:rPr>
        <w:t>веществ</w:t>
      </w:r>
    </w:p>
    <w:p w:rsidR="005D2024" w:rsidRPr="009A3889" w:rsidRDefault="004E2C5B" w:rsidP="004E2C5B">
      <w:pPr>
        <w:rPr>
          <w:b/>
        </w:rPr>
      </w:pPr>
      <w:r w:rsidRPr="009A3889">
        <w:t>Загрязняющее</w:t>
      </w:r>
      <w:r w:rsidRPr="009A3889">
        <w:rPr>
          <w:spacing w:val="-5"/>
        </w:rPr>
        <w:t xml:space="preserve"> </w:t>
      </w:r>
      <w:r w:rsidRPr="009A3889">
        <w:t>вещество:,</w:t>
      </w:r>
      <w:r w:rsidRPr="009A3889">
        <w:rPr>
          <w:spacing w:val="-8"/>
        </w:rPr>
        <w:t xml:space="preserve"> </w:t>
      </w:r>
      <w:r w:rsidRPr="009A3889">
        <w:rPr>
          <w:b/>
          <w:i/>
        </w:rPr>
        <w:t>ZV22</w:t>
      </w:r>
      <w:r w:rsidRPr="009A3889">
        <w:rPr>
          <w:b/>
          <w:i/>
          <w:spacing w:val="-5"/>
        </w:rPr>
        <w:t xml:space="preserve"> </w:t>
      </w:r>
      <w:r w:rsidRPr="009A3889">
        <w:rPr>
          <w:b/>
          <w:i/>
        </w:rPr>
        <w:t>=</w:t>
      </w:r>
      <w:r w:rsidRPr="009A3889">
        <w:rPr>
          <w:b/>
          <w:i/>
          <w:spacing w:val="-5"/>
        </w:rPr>
        <w:t xml:space="preserve"> </w:t>
      </w:r>
      <w:r w:rsidRPr="009A3889">
        <w:rPr>
          <w:b/>
          <w:spacing w:val="-2"/>
        </w:rPr>
        <w:t>Диэтаноламин</w:t>
      </w:r>
    </w:p>
    <w:p w:rsidR="009A3889" w:rsidRDefault="004E2C5B" w:rsidP="004E2C5B">
      <w:pPr>
        <w:rPr>
          <w:b/>
          <w:i/>
        </w:rPr>
      </w:pPr>
      <w:r w:rsidRPr="009A3889">
        <w:rPr>
          <w:b/>
          <w:i/>
          <w:u w:val="thick"/>
        </w:rPr>
        <w:t>Примесь:</w:t>
      </w:r>
      <w:r w:rsidRPr="009A3889">
        <w:rPr>
          <w:b/>
          <w:i/>
          <w:spacing w:val="-8"/>
          <w:u w:val="thick"/>
        </w:rPr>
        <w:t xml:space="preserve"> </w:t>
      </w:r>
      <w:r w:rsidRPr="009A3889">
        <w:rPr>
          <w:b/>
          <w:i/>
          <w:u w:val="thick"/>
        </w:rPr>
        <w:t>1880</w:t>
      </w:r>
      <w:r w:rsidRPr="009A3889">
        <w:rPr>
          <w:b/>
          <w:i/>
          <w:spacing w:val="-6"/>
          <w:u w:val="thick"/>
        </w:rPr>
        <w:t xml:space="preserve"> </w:t>
      </w:r>
      <w:r w:rsidRPr="009A3889">
        <w:rPr>
          <w:b/>
          <w:i/>
          <w:u w:val="thick"/>
        </w:rPr>
        <w:t>Ди(2-гидроксиэтил)амин</w:t>
      </w:r>
      <w:r w:rsidRPr="009A3889">
        <w:rPr>
          <w:b/>
          <w:i/>
          <w:spacing w:val="-6"/>
          <w:u w:val="thick"/>
        </w:rPr>
        <w:t xml:space="preserve"> </w:t>
      </w:r>
      <w:r w:rsidRPr="009A3889">
        <w:rPr>
          <w:b/>
          <w:i/>
          <w:u w:val="thick"/>
        </w:rPr>
        <w:t>(Диэтаноламин)</w:t>
      </w:r>
      <w:r w:rsidRPr="009A3889">
        <w:rPr>
          <w:b/>
          <w:i/>
          <w:spacing w:val="-8"/>
          <w:u w:val="thick"/>
        </w:rPr>
        <w:t xml:space="preserve"> </w:t>
      </w:r>
      <w:r w:rsidRPr="009A3889">
        <w:rPr>
          <w:b/>
          <w:i/>
          <w:u w:val="thick"/>
        </w:rPr>
        <w:t>(367*)</w:t>
      </w:r>
      <w:r w:rsidRPr="009A3889">
        <w:rPr>
          <w:b/>
          <w:i/>
        </w:rPr>
        <w:t xml:space="preserve"> </w:t>
      </w:r>
    </w:p>
    <w:p w:rsidR="009A3889" w:rsidRDefault="004E2C5B" w:rsidP="004E2C5B">
      <w:pPr>
        <w:rPr>
          <w:b/>
        </w:rPr>
      </w:pPr>
      <w:r w:rsidRPr="009A3889">
        <w:t xml:space="preserve">Минимальная температура хранения жидкости, гр.С, </w:t>
      </w:r>
      <w:r w:rsidRPr="009A3889">
        <w:rPr>
          <w:b/>
          <w:i/>
        </w:rPr>
        <w:t xml:space="preserve">TMIN = </w:t>
      </w:r>
      <w:r w:rsidRPr="009A3889">
        <w:rPr>
          <w:b/>
        </w:rPr>
        <w:t xml:space="preserve">0 </w:t>
      </w:r>
    </w:p>
    <w:p w:rsidR="009A3889" w:rsidRDefault="004E2C5B" w:rsidP="004E2C5B">
      <w:pPr>
        <w:rPr>
          <w:b/>
        </w:rPr>
      </w:pPr>
      <w:r w:rsidRPr="009A3889">
        <w:lastRenderedPageBreak/>
        <w:t xml:space="preserve">Максимальная температура хранения жидкости, гр.С, </w:t>
      </w:r>
      <w:r w:rsidRPr="009A3889">
        <w:rPr>
          <w:b/>
          <w:i/>
        </w:rPr>
        <w:t xml:space="preserve">TMAX = </w:t>
      </w:r>
      <w:r w:rsidRPr="009A3889">
        <w:rPr>
          <w:b/>
        </w:rPr>
        <w:t xml:space="preserve">26 </w:t>
      </w:r>
    </w:p>
    <w:p w:rsidR="005D2024" w:rsidRPr="009A3889" w:rsidRDefault="004E2C5B" w:rsidP="004E2C5B">
      <w:r w:rsidRPr="009A3889">
        <w:t>Расчет давления паров при Tmin</w:t>
      </w:r>
    </w:p>
    <w:p w:rsidR="005D2024" w:rsidRPr="009A3889" w:rsidRDefault="004E2C5B" w:rsidP="004E2C5B">
      <w:pPr>
        <w:pStyle w:val="31"/>
        <w:spacing w:line="240" w:lineRule="auto"/>
        <w:ind w:left="0"/>
        <w:rPr>
          <w:i w:val="0"/>
        </w:rPr>
      </w:pPr>
      <w:r w:rsidRPr="009A3889">
        <w:t>TG</w:t>
      </w:r>
      <w:r w:rsidRPr="009A3889">
        <w:rPr>
          <w:spacing w:val="-2"/>
        </w:rPr>
        <w:t xml:space="preserve"> </w:t>
      </w:r>
      <w:r w:rsidRPr="009A3889">
        <w:t>=</w:t>
      </w:r>
      <w:r w:rsidRPr="009A3889">
        <w:rPr>
          <w:spacing w:val="-1"/>
        </w:rPr>
        <w:t xml:space="preserve"> </w:t>
      </w:r>
      <w:r w:rsidRPr="009A3889">
        <w:rPr>
          <w:i w:val="0"/>
          <w:spacing w:val="-10"/>
        </w:rPr>
        <w:t>0</w:t>
      </w:r>
    </w:p>
    <w:p w:rsidR="005D2024" w:rsidRPr="009A3889" w:rsidRDefault="004E2C5B" w:rsidP="004E2C5B">
      <w:pPr>
        <w:pStyle w:val="a3"/>
        <w:ind w:left="0"/>
      </w:pPr>
      <w:r w:rsidRPr="009A3889">
        <w:t>Cогласно</w:t>
      </w:r>
      <w:r w:rsidRPr="009A3889">
        <w:rPr>
          <w:spacing w:val="-7"/>
        </w:rPr>
        <w:t xml:space="preserve"> </w:t>
      </w:r>
      <w:r w:rsidRPr="009A3889">
        <w:t>уравнению</w:t>
      </w:r>
      <w:r w:rsidRPr="009A3889">
        <w:rPr>
          <w:spacing w:val="-8"/>
        </w:rPr>
        <w:t xml:space="preserve"> </w:t>
      </w:r>
      <w:r w:rsidRPr="009A3889">
        <w:rPr>
          <w:spacing w:val="-2"/>
        </w:rPr>
        <w:t>Антуана:</w:t>
      </w:r>
    </w:p>
    <w:p w:rsidR="005D2024" w:rsidRPr="009A3889" w:rsidRDefault="004E2C5B" w:rsidP="004E2C5B">
      <w:pPr>
        <w:rPr>
          <w:b/>
          <w:position w:val="-8"/>
        </w:rPr>
      </w:pPr>
      <w:r w:rsidRPr="009A3889">
        <w:t>Давление</w:t>
      </w:r>
      <w:r w:rsidRPr="009A3889">
        <w:rPr>
          <w:spacing w:val="-6"/>
        </w:rPr>
        <w:t xml:space="preserve"> </w:t>
      </w:r>
      <w:r w:rsidRPr="009A3889">
        <w:t>насыщенных</w:t>
      </w:r>
      <w:r w:rsidRPr="009A3889">
        <w:rPr>
          <w:spacing w:val="-8"/>
        </w:rPr>
        <w:t xml:space="preserve"> </w:t>
      </w:r>
      <w:r w:rsidRPr="009A3889">
        <w:t>паров</w:t>
      </w:r>
      <w:r w:rsidRPr="009A3889">
        <w:rPr>
          <w:spacing w:val="-7"/>
        </w:rPr>
        <w:t xml:space="preserve"> </w:t>
      </w:r>
      <w:r w:rsidRPr="009A3889">
        <w:t>чистого</w:t>
      </w:r>
      <w:r w:rsidRPr="009A3889">
        <w:rPr>
          <w:spacing w:val="-6"/>
        </w:rPr>
        <w:t xml:space="preserve"> </w:t>
      </w:r>
      <w:r w:rsidRPr="009A3889">
        <w:t>вещества:</w:t>
      </w:r>
      <w:r w:rsidRPr="009A3889">
        <w:rPr>
          <w:spacing w:val="-5"/>
        </w:rPr>
        <w:t xml:space="preserve"> </w:t>
      </w:r>
      <w:r w:rsidRPr="009A3889">
        <w:t xml:space="preserve">Диэтаноламин </w:t>
      </w:r>
      <w:r w:rsidRPr="009A3889">
        <w:rPr>
          <w:position w:val="-8"/>
        </w:rPr>
        <w:t xml:space="preserve">мм.рт.ст., </w:t>
      </w:r>
      <w:r w:rsidRPr="009A3889">
        <w:rPr>
          <w:b/>
          <w:i/>
          <w:position w:val="-8"/>
        </w:rPr>
        <w:t xml:space="preserve">PNAS = 10 </w:t>
      </w:r>
      <w:r w:rsidRPr="009A3889">
        <w:rPr>
          <w:b/>
          <w:i/>
          <w:sz w:val="14"/>
        </w:rPr>
        <w:t xml:space="preserve">A-(B1 / (C + TG)) </w:t>
      </w:r>
      <w:r w:rsidRPr="009A3889">
        <w:rPr>
          <w:b/>
          <w:i/>
          <w:position w:val="-8"/>
        </w:rPr>
        <w:t xml:space="preserve">= </w:t>
      </w:r>
      <w:r w:rsidRPr="009A3889">
        <w:rPr>
          <w:b/>
          <w:position w:val="-8"/>
        </w:rPr>
        <w:t xml:space="preserve">10 </w:t>
      </w:r>
      <w:r w:rsidRPr="009A3889">
        <w:rPr>
          <w:b/>
          <w:sz w:val="14"/>
        </w:rPr>
        <w:t xml:space="preserve">6.31794-(1267.557 / (236.329 + 0)) </w:t>
      </w:r>
      <w:r w:rsidRPr="009A3889">
        <w:rPr>
          <w:b/>
          <w:position w:val="-8"/>
        </w:rPr>
        <w:t>= 9</w:t>
      </w:r>
    </w:p>
    <w:p w:rsidR="005D2024" w:rsidRPr="009A3889" w:rsidRDefault="004E2C5B" w:rsidP="004E2C5B">
      <w:pPr>
        <w:rPr>
          <w:b/>
        </w:rPr>
      </w:pPr>
      <w:r w:rsidRPr="009A3889">
        <w:t>Давление</w:t>
      </w:r>
      <w:r w:rsidRPr="009A3889">
        <w:rPr>
          <w:spacing w:val="-8"/>
        </w:rPr>
        <w:t xml:space="preserve"> </w:t>
      </w:r>
      <w:r w:rsidRPr="009A3889">
        <w:t>насыщенных</w:t>
      </w:r>
      <w:r w:rsidRPr="009A3889">
        <w:rPr>
          <w:spacing w:val="-10"/>
        </w:rPr>
        <w:t xml:space="preserve"> </w:t>
      </w:r>
      <w:r w:rsidRPr="009A3889">
        <w:t>паров</w:t>
      </w:r>
      <w:r w:rsidRPr="009A3889">
        <w:rPr>
          <w:spacing w:val="-9"/>
        </w:rPr>
        <w:t xml:space="preserve"> </w:t>
      </w:r>
      <w:r w:rsidRPr="009A3889">
        <w:t>вещества:</w:t>
      </w:r>
      <w:r w:rsidRPr="009A3889">
        <w:rPr>
          <w:spacing w:val="-7"/>
        </w:rPr>
        <w:t xml:space="preserve"> </w:t>
      </w:r>
      <w:r w:rsidRPr="009A3889">
        <w:t xml:space="preserve">Диэтаноламин мм.рт.ст., </w:t>
      </w:r>
      <w:r w:rsidRPr="009A3889">
        <w:rPr>
          <w:b/>
          <w:i/>
        </w:rPr>
        <w:t xml:space="preserve">PNAS = PNAS · X = </w:t>
      </w:r>
      <w:r w:rsidRPr="009A3889">
        <w:rPr>
          <w:b/>
        </w:rPr>
        <w:t>9 · 1 = 9</w:t>
      </w:r>
    </w:p>
    <w:p w:rsidR="005D2024" w:rsidRPr="009A3889" w:rsidRDefault="004E2C5B" w:rsidP="004E2C5B">
      <w:pPr>
        <w:rPr>
          <w:b/>
        </w:rPr>
      </w:pPr>
      <w:r w:rsidRPr="009A3889">
        <w:t>,</w:t>
      </w:r>
      <w:r w:rsidRPr="009A3889">
        <w:rPr>
          <w:spacing w:val="-1"/>
        </w:rPr>
        <w:t xml:space="preserve"> </w:t>
      </w:r>
      <w:r w:rsidRPr="009A3889">
        <w:rPr>
          <w:b/>
          <w:i/>
        </w:rPr>
        <w:t>PTMIN</w:t>
      </w:r>
      <w:r w:rsidRPr="009A3889">
        <w:rPr>
          <w:b/>
          <w:i/>
          <w:spacing w:val="-2"/>
        </w:rPr>
        <w:t xml:space="preserve"> </w:t>
      </w:r>
      <w:r w:rsidRPr="009A3889">
        <w:rPr>
          <w:b/>
          <w:i/>
        </w:rPr>
        <w:t>=</w:t>
      </w:r>
      <w:r w:rsidRPr="009A3889">
        <w:rPr>
          <w:b/>
          <w:i/>
          <w:spacing w:val="-1"/>
        </w:rPr>
        <w:t xml:space="preserve"> </w:t>
      </w:r>
      <w:r w:rsidRPr="009A3889">
        <w:rPr>
          <w:b/>
          <w:spacing w:val="-10"/>
        </w:rPr>
        <w:t>9</w:t>
      </w:r>
    </w:p>
    <w:p w:rsidR="005D2024" w:rsidRPr="009A3889" w:rsidRDefault="004E2C5B" w:rsidP="004E2C5B">
      <w:pPr>
        <w:pStyle w:val="a3"/>
        <w:ind w:left="0"/>
      </w:pPr>
      <w:r w:rsidRPr="009A3889">
        <w:t>Расчет</w:t>
      </w:r>
      <w:r w:rsidRPr="009A3889">
        <w:rPr>
          <w:spacing w:val="-5"/>
        </w:rPr>
        <w:t xml:space="preserve"> </w:t>
      </w:r>
      <w:r w:rsidRPr="009A3889">
        <w:t>давления</w:t>
      </w:r>
      <w:r w:rsidRPr="009A3889">
        <w:rPr>
          <w:spacing w:val="-5"/>
        </w:rPr>
        <w:t xml:space="preserve"> </w:t>
      </w:r>
      <w:r w:rsidRPr="009A3889">
        <w:t>паров</w:t>
      </w:r>
      <w:r w:rsidRPr="009A3889">
        <w:rPr>
          <w:spacing w:val="-5"/>
        </w:rPr>
        <w:t xml:space="preserve"> </w:t>
      </w:r>
      <w:r w:rsidRPr="009A3889">
        <w:t>при</w:t>
      </w:r>
      <w:r w:rsidRPr="009A3889">
        <w:rPr>
          <w:spacing w:val="-4"/>
        </w:rPr>
        <w:t xml:space="preserve"> Tmax</w:t>
      </w:r>
    </w:p>
    <w:p w:rsidR="005D2024" w:rsidRPr="009A3889" w:rsidRDefault="004E2C5B" w:rsidP="004E2C5B">
      <w:pPr>
        <w:rPr>
          <w:b/>
        </w:rPr>
      </w:pPr>
      <w:r w:rsidRPr="009A3889">
        <w:rPr>
          <w:b/>
          <w:i/>
        </w:rPr>
        <w:t>TG</w:t>
      </w:r>
      <w:r w:rsidRPr="009A3889">
        <w:rPr>
          <w:b/>
          <w:i/>
          <w:spacing w:val="-2"/>
        </w:rPr>
        <w:t xml:space="preserve"> </w:t>
      </w:r>
      <w:r w:rsidRPr="009A3889">
        <w:rPr>
          <w:b/>
          <w:i/>
        </w:rPr>
        <w:t>=</w:t>
      </w:r>
      <w:r w:rsidRPr="009A3889">
        <w:rPr>
          <w:b/>
          <w:i/>
          <w:spacing w:val="-1"/>
        </w:rPr>
        <w:t xml:space="preserve"> </w:t>
      </w:r>
      <w:r w:rsidRPr="009A3889">
        <w:rPr>
          <w:b/>
          <w:spacing w:val="-5"/>
        </w:rPr>
        <w:t>26</w:t>
      </w:r>
    </w:p>
    <w:p w:rsidR="005D2024" w:rsidRPr="009A3889" w:rsidRDefault="004E2C5B" w:rsidP="004E2C5B">
      <w:pPr>
        <w:pStyle w:val="a3"/>
        <w:ind w:left="0"/>
      </w:pPr>
      <w:r w:rsidRPr="009A3889">
        <w:t>Cогласно</w:t>
      </w:r>
      <w:r w:rsidRPr="009A3889">
        <w:rPr>
          <w:spacing w:val="-7"/>
        </w:rPr>
        <w:t xml:space="preserve"> </w:t>
      </w:r>
      <w:r w:rsidRPr="009A3889">
        <w:t>уравнению</w:t>
      </w:r>
      <w:r w:rsidRPr="009A3889">
        <w:rPr>
          <w:spacing w:val="-8"/>
        </w:rPr>
        <w:t xml:space="preserve"> </w:t>
      </w:r>
      <w:r w:rsidRPr="009A3889">
        <w:rPr>
          <w:spacing w:val="-2"/>
        </w:rPr>
        <w:t>Антуана:</w:t>
      </w:r>
    </w:p>
    <w:p w:rsidR="005D2024" w:rsidRPr="009A3889" w:rsidRDefault="004E2C5B" w:rsidP="004E2C5B">
      <w:pPr>
        <w:rPr>
          <w:b/>
          <w:position w:val="-8"/>
        </w:rPr>
      </w:pPr>
      <w:r w:rsidRPr="009A3889">
        <w:t xml:space="preserve">Давление насыщенных паров чистого вещества: Диэтаноламин </w:t>
      </w:r>
      <w:r w:rsidRPr="009A3889">
        <w:rPr>
          <w:position w:val="-8"/>
        </w:rPr>
        <w:t>мм.рт.ст.,</w:t>
      </w:r>
      <w:r w:rsidRPr="009A3889">
        <w:rPr>
          <w:spacing w:val="-3"/>
          <w:position w:val="-8"/>
        </w:rPr>
        <w:t xml:space="preserve"> </w:t>
      </w:r>
      <w:r w:rsidRPr="009A3889">
        <w:rPr>
          <w:b/>
          <w:i/>
          <w:position w:val="-8"/>
        </w:rPr>
        <w:t>PNAS</w:t>
      </w:r>
      <w:r w:rsidRPr="009A3889">
        <w:rPr>
          <w:b/>
          <w:i/>
          <w:spacing w:val="-2"/>
          <w:position w:val="-8"/>
        </w:rPr>
        <w:t xml:space="preserve"> </w:t>
      </w:r>
      <w:r w:rsidRPr="009A3889">
        <w:rPr>
          <w:b/>
          <w:i/>
          <w:position w:val="-8"/>
        </w:rPr>
        <w:t>=</w:t>
      </w:r>
      <w:r w:rsidRPr="009A3889">
        <w:rPr>
          <w:b/>
          <w:i/>
          <w:spacing w:val="-4"/>
          <w:position w:val="-8"/>
        </w:rPr>
        <w:t xml:space="preserve"> </w:t>
      </w:r>
      <w:r w:rsidRPr="009A3889">
        <w:rPr>
          <w:b/>
          <w:i/>
          <w:position w:val="-8"/>
        </w:rPr>
        <w:t>10</w:t>
      </w:r>
      <w:r w:rsidRPr="009A3889">
        <w:rPr>
          <w:b/>
          <w:i/>
          <w:spacing w:val="-2"/>
          <w:position w:val="-8"/>
        </w:rPr>
        <w:t xml:space="preserve"> </w:t>
      </w:r>
      <w:r w:rsidRPr="009A3889">
        <w:rPr>
          <w:b/>
          <w:i/>
          <w:sz w:val="14"/>
        </w:rPr>
        <w:t>A-(B1</w:t>
      </w:r>
      <w:r w:rsidRPr="009A3889">
        <w:rPr>
          <w:b/>
          <w:i/>
          <w:spacing w:val="-2"/>
          <w:sz w:val="14"/>
        </w:rPr>
        <w:t xml:space="preserve"> </w:t>
      </w:r>
      <w:r w:rsidRPr="009A3889">
        <w:rPr>
          <w:b/>
          <w:i/>
          <w:sz w:val="14"/>
        </w:rPr>
        <w:t>/</w:t>
      </w:r>
      <w:r w:rsidRPr="009A3889">
        <w:rPr>
          <w:b/>
          <w:i/>
          <w:spacing w:val="-2"/>
          <w:sz w:val="14"/>
        </w:rPr>
        <w:t xml:space="preserve"> </w:t>
      </w:r>
      <w:r w:rsidRPr="009A3889">
        <w:rPr>
          <w:b/>
          <w:i/>
          <w:sz w:val="14"/>
        </w:rPr>
        <w:t>(C</w:t>
      </w:r>
      <w:r w:rsidRPr="009A3889">
        <w:rPr>
          <w:b/>
          <w:i/>
          <w:spacing w:val="-1"/>
          <w:sz w:val="14"/>
        </w:rPr>
        <w:t xml:space="preserve"> </w:t>
      </w:r>
      <w:r w:rsidRPr="009A3889">
        <w:rPr>
          <w:b/>
          <w:i/>
          <w:sz w:val="14"/>
        </w:rPr>
        <w:t>+</w:t>
      </w:r>
      <w:r w:rsidRPr="009A3889">
        <w:rPr>
          <w:b/>
          <w:i/>
          <w:spacing w:val="-2"/>
          <w:sz w:val="14"/>
        </w:rPr>
        <w:t xml:space="preserve"> </w:t>
      </w:r>
      <w:r w:rsidRPr="009A3889">
        <w:rPr>
          <w:b/>
          <w:i/>
          <w:sz w:val="14"/>
        </w:rPr>
        <w:t>TG))</w:t>
      </w:r>
      <w:r w:rsidRPr="009A3889">
        <w:rPr>
          <w:b/>
          <w:i/>
          <w:spacing w:val="-1"/>
          <w:sz w:val="14"/>
        </w:rPr>
        <w:t xml:space="preserve"> </w:t>
      </w:r>
      <w:r w:rsidRPr="009A3889">
        <w:rPr>
          <w:b/>
          <w:i/>
          <w:position w:val="-8"/>
        </w:rPr>
        <w:t>=</w:t>
      </w:r>
      <w:r w:rsidRPr="009A3889">
        <w:rPr>
          <w:b/>
          <w:i/>
          <w:spacing w:val="-3"/>
          <w:position w:val="-8"/>
        </w:rPr>
        <w:t xml:space="preserve"> </w:t>
      </w:r>
      <w:r w:rsidRPr="009A3889">
        <w:rPr>
          <w:b/>
          <w:position w:val="-8"/>
        </w:rPr>
        <w:t>10</w:t>
      </w:r>
      <w:r w:rsidRPr="009A3889">
        <w:rPr>
          <w:b/>
          <w:spacing w:val="-2"/>
          <w:position w:val="-8"/>
        </w:rPr>
        <w:t xml:space="preserve"> </w:t>
      </w:r>
      <w:r w:rsidRPr="009A3889">
        <w:rPr>
          <w:b/>
          <w:sz w:val="14"/>
        </w:rPr>
        <w:t>6.31794-(1267.557</w:t>
      </w:r>
      <w:r w:rsidRPr="009A3889">
        <w:rPr>
          <w:b/>
          <w:spacing w:val="-2"/>
          <w:sz w:val="14"/>
        </w:rPr>
        <w:t xml:space="preserve"> </w:t>
      </w:r>
      <w:r w:rsidRPr="009A3889">
        <w:rPr>
          <w:b/>
          <w:sz w:val="14"/>
        </w:rPr>
        <w:t>/</w:t>
      </w:r>
      <w:r w:rsidRPr="009A3889">
        <w:rPr>
          <w:b/>
          <w:spacing w:val="-2"/>
          <w:sz w:val="14"/>
        </w:rPr>
        <w:t xml:space="preserve"> </w:t>
      </w:r>
      <w:r w:rsidRPr="009A3889">
        <w:rPr>
          <w:b/>
          <w:sz w:val="14"/>
        </w:rPr>
        <w:t>(236.329</w:t>
      </w:r>
      <w:r w:rsidRPr="009A3889">
        <w:rPr>
          <w:b/>
          <w:spacing w:val="-2"/>
          <w:sz w:val="14"/>
        </w:rPr>
        <w:t xml:space="preserve"> </w:t>
      </w:r>
      <w:r w:rsidRPr="009A3889">
        <w:rPr>
          <w:b/>
          <w:sz w:val="14"/>
        </w:rPr>
        <w:t>+</w:t>
      </w:r>
      <w:r w:rsidRPr="009A3889">
        <w:rPr>
          <w:b/>
          <w:spacing w:val="-2"/>
          <w:sz w:val="14"/>
        </w:rPr>
        <w:t xml:space="preserve"> </w:t>
      </w:r>
      <w:r w:rsidRPr="009A3889">
        <w:rPr>
          <w:b/>
          <w:sz w:val="14"/>
        </w:rPr>
        <w:t>26))</w:t>
      </w:r>
      <w:r w:rsidRPr="009A3889">
        <w:rPr>
          <w:b/>
          <w:spacing w:val="-2"/>
          <w:sz w:val="14"/>
        </w:rPr>
        <w:t xml:space="preserve"> </w:t>
      </w:r>
      <w:r w:rsidRPr="009A3889">
        <w:rPr>
          <w:b/>
          <w:position w:val="-8"/>
        </w:rPr>
        <w:t>=</w:t>
      </w:r>
      <w:r w:rsidRPr="009A3889">
        <w:rPr>
          <w:b/>
          <w:spacing w:val="-3"/>
          <w:position w:val="-8"/>
        </w:rPr>
        <w:t xml:space="preserve"> </w:t>
      </w:r>
      <w:r w:rsidRPr="009A3889">
        <w:rPr>
          <w:b/>
          <w:position w:val="-8"/>
        </w:rPr>
        <w:t>30.6</w:t>
      </w:r>
    </w:p>
    <w:p w:rsidR="005D2024" w:rsidRPr="009A3889" w:rsidRDefault="004E2C5B" w:rsidP="004E2C5B">
      <w:pPr>
        <w:rPr>
          <w:b/>
        </w:rPr>
      </w:pPr>
      <w:r w:rsidRPr="009A3889">
        <w:t>Давление</w:t>
      </w:r>
      <w:r w:rsidRPr="009A3889">
        <w:rPr>
          <w:spacing w:val="-8"/>
        </w:rPr>
        <w:t xml:space="preserve"> </w:t>
      </w:r>
      <w:r w:rsidRPr="009A3889">
        <w:t>насыщенных</w:t>
      </w:r>
      <w:r w:rsidRPr="009A3889">
        <w:rPr>
          <w:spacing w:val="-10"/>
        </w:rPr>
        <w:t xml:space="preserve"> </w:t>
      </w:r>
      <w:r w:rsidRPr="009A3889">
        <w:t>паров</w:t>
      </w:r>
      <w:r w:rsidRPr="009A3889">
        <w:rPr>
          <w:spacing w:val="-9"/>
        </w:rPr>
        <w:t xml:space="preserve"> </w:t>
      </w:r>
      <w:r w:rsidRPr="009A3889">
        <w:t>вещества:</w:t>
      </w:r>
      <w:r w:rsidRPr="009A3889">
        <w:rPr>
          <w:spacing w:val="-7"/>
        </w:rPr>
        <w:t xml:space="preserve"> </w:t>
      </w:r>
      <w:r w:rsidRPr="009A3889">
        <w:t xml:space="preserve">Диэтаноламин мм.рт.ст., </w:t>
      </w:r>
      <w:r w:rsidRPr="009A3889">
        <w:rPr>
          <w:b/>
          <w:i/>
        </w:rPr>
        <w:t xml:space="preserve">PNAS = PNAS · X = </w:t>
      </w:r>
      <w:r w:rsidRPr="009A3889">
        <w:rPr>
          <w:b/>
        </w:rPr>
        <w:t>30.6 · 1 = 30.6</w:t>
      </w:r>
    </w:p>
    <w:p w:rsidR="005D2024" w:rsidRPr="009A3889" w:rsidRDefault="004E2C5B" w:rsidP="004E2C5B">
      <w:pPr>
        <w:rPr>
          <w:b/>
        </w:rPr>
      </w:pPr>
      <w:r w:rsidRPr="009A3889">
        <w:t>,</w:t>
      </w:r>
      <w:r w:rsidRPr="009A3889">
        <w:rPr>
          <w:spacing w:val="-1"/>
        </w:rPr>
        <w:t xml:space="preserve"> </w:t>
      </w:r>
      <w:r w:rsidRPr="009A3889">
        <w:rPr>
          <w:b/>
          <w:i/>
        </w:rPr>
        <w:t>PTMAX</w:t>
      </w:r>
      <w:r w:rsidRPr="009A3889">
        <w:rPr>
          <w:b/>
          <w:i/>
          <w:spacing w:val="-3"/>
        </w:rPr>
        <w:t xml:space="preserve"> </w:t>
      </w:r>
      <w:r w:rsidRPr="009A3889">
        <w:rPr>
          <w:b/>
          <w:i/>
        </w:rPr>
        <w:t>=</w:t>
      </w:r>
      <w:r w:rsidRPr="009A3889">
        <w:rPr>
          <w:b/>
          <w:i/>
          <w:spacing w:val="-1"/>
        </w:rPr>
        <w:t xml:space="preserve"> </w:t>
      </w:r>
      <w:r w:rsidRPr="009A3889">
        <w:rPr>
          <w:b/>
          <w:spacing w:val="-4"/>
        </w:rPr>
        <w:t>30.6</w:t>
      </w:r>
    </w:p>
    <w:p w:rsidR="005D2024" w:rsidRPr="009A3889" w:rsidRDefault="004E2C5B" w:rsidP="004E2C5B">
      <w:pPr>
        <w:rPr>
          <w:b/>
        </w:rPr>
      </w:pPr>
      <w:r w:rsidRPr="009A3889">
        <w:t>Режим</w:t>
      </w:r>
      <w:r w:rsidRPr="009A3889">
        <w:rPr>
          <w:spacing w:val="-8"/>
        </w:rPr>
        <w:t xml:space="preserve"> </w:t>
      </w:r>
      <w:r w:rsidRPr="009A3889">
        <w:t>эксплуатации,</w:t>
      </w:r>
      <w:r w:rsidRPr="009A3889">
        <w:rPr>
          <w:spacing w:val="-4"/>
        </w:rPr>
        <w:t xml:space="preserve"> </w:t>
      </w:r>
      <w:r w:rsidRPr="009A3889">
        <w:rPr>
          <w:b/>
          <w:i/>
        </w:rPr>
        <w:t>_NAME_</w:t>
      </w:r>
      <w:r w:rsidRPr="009A3889">
        <w:rPr>
          <w:b/>
          <w:i/>
          <w:spacing w:val="-4"/>
        </w:rPr>
        <w:t xml:space="preserve"> </w:t>
      </w:r>
      <w:r w:rsidRPr="009A3889">
        <w:rPr>
          <w:b/>
          <w:i/>
        </w:rPr>
        <w:t>=</w:t>
      </w:r>
      <w:r w:rsidRPr="009A3889">
        <w:rPr>
          <w:b/>
          <w:i/>
          <w:spacing w:val="-6"/>
        </w:rPr>
        <w:t xml:space="preserve"> </w:t>
      </w:r>
      <w:r w:rsidRPr="009A3889">
        <w:rPr>
          <w:b/>
        </w:rPr>
        <w:t>"буферная</w:t>
      </w:r>
      <w:r w:rsidRPr="009A3889">
        <w:rPr>
          <w:b/>
          <w:spacing w:val="-4"/>
        </w:rPr>
        <w:t xml:space="preserve"> </w:t>
      </w:r>
      <w:r w:rsidRPr="009A3889">
        <w:rPr>
          <w:b/>
        </w:rPr>
        <w:t>емкость"</w:t>
      </w:r>
      <w:r w:rsidRPr="009A3889">
        <w:rPr>
          <w:b/>
          <w:spacing w:val="-4"/>
        </w:rPr>
        <w:t xml:space="preserve"> </w:t>
      </w:r>
      <w:r w:rsidRPr="009A3889">
        <w:rPr>
          <w:b/>
        </w:rPr>
        <w:t>(все</w:t>
      </w:r>
      <w:r w:rsidRPr="009A3889">
        <w:rPr>
          <w:b/>
          <w:spacing w:val="-4"/>
        </w:rPr>
        <w:t xml:space="preserve"> </w:t>
      </w:r>
      <w:r w:rsidRPr="009A3889">
        <w:rPr>
          <w:b/>
        </w:rPr>
        <w:t>типы</w:t>
      </w:r>
      <w:r w:rsidRPr="009A3889">
        <w:rPr>
          <w:b/>
          <w:spacing w:val="-6"/>
        </w:rPr>
        <w:t xml:space="preserve"> </w:t>
      </w:r>
      <w:r w:rsidRPr="009A3889">
        <w:rPr>
          <w:b/>
          <w:spacing w:val="-2"/>
        </w:rPr>
        <w:t>резервуаров)</w:t>
      </w:r>
    </w:p>
    <w:p w:rsidR="005D2024" w:rsidRPr="009A3889" w:rsidRDefault="004E2C5B" w:rsidP="004E2C5B">
      <w:pPr>
        <w:rPr>
          <w:b/>
        </w:rPr>
      </w:pPr>
      <w:r w:rsidRPr="009A3889">
        <w:t>Конструкция</w:t>
      </w:r>
      <w:r w:rsidRPr="009A3889">
        <w:rPr>
          <w:spacing w:val="-7"/>
        </w:rPr>
        <w:t xml:space="preserve"> </w:t>
      </w:r>
      <w:r w:rsidRPr="009A3889">
        <w:t>резервуаров,</w:t>
      </w:r>
      <w:r w:rsidRPr="009A3889">
        <w:rPr>
          <w:spacing w:val="-6"/>
        </w:rPr>
        <w:t xml:space="preserve"> </w:t>
      </w:r>
      <w:r w:rsidRPr="009A3889">
        <w:rPr>
          <w:b/>
          <w:i/>
        </w:rPr>
        <w:t>_NAME_</w:t>
      </w:r>
      <w:r w:rsidRPr="009A3889">
        <w:rPr>
          <w:b/>
          <w:i/>
          <w:spacing w:val="-6"/>
        </w:rPr>
        <w:t xml:space="preserve"> </w:t>
      </w:r>
      <w:r w:rsidRPr="009A3889">
        <w:rPr>
          <w:b/>
          <w:i/>
        </w:rPr>
        <w:t>=</w:t>
      </w:r>
      <w:r w:rsidRPr="009A3889">
        <w:rPr>
          <w:b/>
          <w:i/>
          <w:spacing w:val="-8"/>
        </w:rPr>
        <w:t xml:space="preserve"> </w:t>
      </w:r>
      <w:r w:rsidRPr="009A3889">
        <w:rPr>
          <w:b/>
        </w:rPr>
        <w:t>Наземный</w:t>
      </w:r>
      <w:r w:rsidRPr="009A3889">
        <w:rPr>
          <w:b/>
          <w:spacing w:val="-7"/>
        </w:rPr>
        <w:t xml:space="preserve"> </w:t>
      </w:r>
      <w:r w:rsidRPr="009A3889">
        <w:rPr>
          <w:b/>
          <w:spacing w:val="-2"/>
        </w:rPr>
        <w:t>горизонтальный</w:t>
      </w:r>
    </w:p>
    <w:p w:rsidR="009A3889" w:rsidRDefault="004E2C5B" w:rsidP="004E2C5B">
      <w:pPr>
        <w:rPr>
          <w:b/>
        </w:rPr>
      </w:pPr>
      <w:r w:rsidRPr="009A3889">
        <w:t xml:space="preserve">Объем одного резервуара данного типа, м3, </w:t>
      </w:r>
      <w:r w:rsidRPr="009A3889">
        <w:rPr>
          <w:b/>
          <w:i/>
        </w:rPr>
        <w:t xml:space="preserve">VI = </w:t>
      </w:r>
      <w:r w:rsidRPr="009A3889">
        <w:rPr>
          <w:b/>
        </w:rPr>
        <w:t xml:space="preserve">90 </w:t>
      </w:r>
    </w:p>
    <w:p w:rsidR="009A3889" w:rsidRDefault="004E2C5B" w:rsidP="004E2C5B">
      <w:pPr>
        <w:rPr>
          <w:b/>
        </w:rPr>
      </w:pPr>
      <w:r w:rsidRPr="009A3889">
        <w:t xml:space="preserve">Количество резервуаров данного типа, </w:t>
      </w:r>
      <w:r w:rsidRPr="009A3889">
        <w:rPr>
          <w:b/>
          <w:i/>
        </w:rPr>
        <w:t xml:space="preserve">NR = </w:t>
      </w:r>
      <w:r w:rsidRPr="009A3889">
        <w:rPr>
          <w:b/>
        </w:rPr>
        <w:t xml:space="preserve">10 </w:t>
      </w:r>
    </w:p>
    <w:p w:rsidR="009A3889" w:rsidRDefault="004E2C5B" w:rsidP="004E2C5B">
      <w:pPr>
        <w:rPr>
          <w:b/>
        </w:rPr>
      </w:pPr>
      <w:r w:rsidRPr="009A3889">
        <w:t>Количество</w:t>
      </w:r>
      <w:r w:rsidRPr="009A3889">
        <w:rPr>
          <w:spacing w:val="-5"/>
        </w:rPr>
        <w:t xml:space="preserve"> </w:t>
      </w:r>
      <w:r w:rsidRPr="009A3889">
        <w:t>групп</w:t>
      </w:r>
      <w:r w:rsidRPr="009A3889">
        <w:rPr>
          <w:spacing w:val="-6"/>
        </w:rPr>
        <w:t xml:space="preserve"> </w:t>
      </w:r>
      <w:r w:rsidRPr="009A3889">
        <w:t>одноцелевых</w:t>
      </w:r>
      <w:r w:rsidRPr="009A3889">
        <w:rPr>
          <w:spacing w:val="-5"/>
        </w:rPr>
        <w:t xml:space="preserve"> </w:t>
      </w:r>
      <w:r w:rsidRPr="009A3889">
        <w:t>резервуаров,</w:t>
      </w:r>
      <w:r w:rsidRPr="009A3889">
        <w:rPr>
          <w:spacing w:val="-5"/>
        </w:rPr>
        <w:t xml:space="preserve"> </w:t>
      </w:r>
      <w:r w:rsidRPr="009A3889">
        <w:rPr>
          <w:b/>
          <w:i/>
        </w:rPr>
        <w:t>KNR</w:t>
      </w:r>
      <w:r w:rsidRPr="009A3889">
        <w:rPr>
          <w:b/>
          <w:i/>
          <w:spacing w:val="-6"/>
        </w:rPr>
        <w:t xml:space="preserve"> </w:t>
      </w:r>
      <w:r w:rsidRPr="009A3889">
        <w:rPr>
          <w:b/>
          <w:i/>
        </w:rPr>
        <w:t>=</w:t>
      </w:r>
      <w:r w:rsidRPr="009A3889">
        <w:rPr>
          <w:b/>
          <w:i/>
          <w:spacing w:val="-6"/>
        </w:rPr>
        <w:t xml:space="preserve"> </w:t>
      </w:r>
      <w:r w:rsidRPr="009A3889">
        <w:rPr>
          <w:b/>
        </w:rPr>
        <w:t xml:space="preserve">0 </w:t>
      </w:r>
    </w:p>
    <w:p w:rsidR="005D2024" w:rsidRPr="009A3889" w:rsidRDefault="004E2C5B" w:rsidP="004E2C5B">
      <w:pPr>
        <w:rPr>
          <w:b/>
        </w:rPr>
      </w:pPr>
      <w:r w:rsidRPr="009A3889">
        <w:t xml:space="preserve">Категория веществ, </w:t>
      </w:r>
      <w:r w:rsidRPr="009A3889">
        <w:rPr>
          <w:b/>
          <w:i/>
        </w:rPr>
        <w:t xml:space="preserve">_NAME_ = </w:t>
      </w:r>
      <w:r w:rsidRPr="009A3889">
        <w:rPr>
          <w:b/>
        </w:rPr>
        <w:t>А, Б, В</w:t>
      </w:r>
    </w:p>
    <w:p w:rsidR="009A3889" w:rsidRDefault="004E2C5B" w:rsidP="004E2C5B">
      <w:pPr>
        <w:rPr>
          <w:b/>
        </w:rPr>
      </w:pPr>
      <w:r w:rsidRPr="009A3889">
        <w:t xml:space="preserve">Значение Kpsr(Прил.8), </w:t>
      </w:r>
      <w:r w:rsidRPr="009A3889">
        <w:rPr>
          <w:b/>
          <w:i/>
        </w:rPr>
        <w:t xml:space="preserve">KPSR = </w:t>
      </w:r>
      <w:r w:rsidRPr="009A3889">
        <w:rPr>
          <w:b/>
        </w:rPr>
        <w:t xml:space="preserve">0.1 </w:t>
      </w:r>
    </w:p>
    <w:p w:rsidR="009A3889" w:rsidRDefault="004E2C5B" w:rsidP="004E2C5B">
      <w:pPr>
        <w:rPr>
          <w:b/>
        </w:rPr>
      </w:pPr>
      <w:r w:rsidRPr="009A3889">
        <w:t>Значение</w:t>
      </w:r>
      <w:r w:rsidRPr="009A3889">
        <w:rPr>
          <w:spacing w:val="-8"/>
        </w:rPr>
        <w:t xml:space="preserve"> </w:t>
      </w:r>
      <w:r w:rsidRPr="009A3889">
        <w:t>Kpmax(Прил.8),</w:t>
      </w:r>
      <w:r w:rsidRPr="009A3889">
        <w:rPr>
          <w:spacing w:val="-7"/>
        </w:rPr>
        <w:t xml:space="preserve"> </w:t>
      </w:r>
      <w:r w:rsidRPr="009A3889">
        <w:rPr>
          <w:b/>
          <w:i/>
        </w:rPr>
        <w:t>KPM</w:t>
      </w:r>
      <w:r w:rsidRPr="009A3889">
        <w:rPr>
          <w:b/>
          <w:i/>
          <w:spacing w:val="-6"/>
        </w:rPr>
        <w:t xml:space="preserve"> </w:t>
      </w:r>
      <w:r w:rsidRPr="009A3889">
        <w:rPr>
          <w:b/>
          <w:i/>
        </w:rPr>
        <w:t>=</w:t>
      </w:r>
      <w:r w:rsidRPr="009A3889">
        <w:rPr>
          <w:b/>
          <w:i/>
          <w:spacing w:val="-7"/>
        </w:rPr>
        <w:t xml:space="preserve"> </w:t>
      </w:r>
      <w:r w:rsidRPr="009A3889">
        <w:rPr>
          <w:b/>
        </w:rPr>
        <w:t xml:space="preserve">0.1 </w:t>
      </w:r>
    </w:p>
    <w:p w:rsidR="009A3889" w:rsidRDefault="004E2C5B" w:rsidP="004E2C5B">
      <w:pPr>
        <w:rPr>
          <w:b/>
        </w:rPr>
      </w:pPr>
      <w:r w:rsidRPr="009A3889">
        <w:t xml:space="preserve">Коэффициент , </w:t>
      </w:r>
      <w:r w:rsidRPr="009A3889">
        <w:rPr>
          <w:b/>
          <w:i/>
        </w:rPr>
        <w:t xml:space="preserve">KPSR = </w:t>
      </w:r>
      <w:r w:rsidRPr="009A3889">
        <w:rPr>
          <w:b/>
        </w:rPr>
        <w:t xml:space="preserve">0.1 </w:t>
      </w:r>
    </w:p>
    <w:p w:rsidR="005D2024" w:rsidRPr="009A3889" w:rsidRDefault="004E2C5B" w:rsidP="004E2C5B">
      <w:pPr>
        <w:rPr>
          <w:b/>
        </w:rPr>
      </w:pPr>
      <w:r w:rsidRPr="009A3889">
        <w:t xml:space="preserve">Коэффициент, </w:t>
      </w:r>
      <w:r w:rsidRPr="009A3889">
        <w:rPr>
          <w:b/>
          <w:i/>
        </w:rPr>
        <w:t xml:space="preserve">KPMAX = </w:t>
      </w:r>
      <w:r w:rsidRPr="009A3889">
        <w:rPr>
          <w:b/>
        </w:rPr>
        <w:t>0.1</w:t>
      </w:r>
    </w:p>
    <w:p w:rsidR="005D2024" w:rsidRPr="009A3889" w:rsidRDefault="004E2C5B" w:rsidP="004E2C5B">
      <w:pPr>
        <w:pStyle w:val="a3"/>
        <w:ind w:left="0"/>
        <w:rPr>
          <w:b/>
        </w:rPr>
      </w:pPr>
      <w:r w:rsidRPr="009A3889">
        <w:t>Общий</w:t>
      </w:r>
      <w:r w:rsidRPr="009A3889">
        <w:rPr>
          <w:spacing w:val="-4"/>
        </w:rPr>
        <w:t xml:space="preserve"> </w:t>
      </w:r>
      <w:r w:rsidRPr="009A3889">
        <w:t>объем</w:t>
      </w:r>
      <w:r w:rsidRPr="009A3889">
        <w:rPr>
          <w:spacing w:val="-3"/>
        </w:rPr>
        <w:t xml:space="preserve"> </w:t>
      </w:r>
      <w:r w:rsidRPr="009A3889">
        <w:t>резервуаров,</w:t>
      </w:r>
      <w:r w:rsidRPr="009A3889">
        <w:rPr>
          <w:spacing w:val="-2"/>
        </w:rPr>
        <w:t xml:space="preserve"> </w:t>
      </w:r>
      <w:r w:rsidRPr="009A3889">
        <w:t>м3,</w:t>
      </w:r>
      <w:r w:rsidRPr="009A3889">
        <w:rPr>
          <w:spacing w:val="-2"/>
        </w:rPr>
        <w:t xml:space="preserve"> </w:t>
      </w:r>
      <w:r w:rsidRPr="009A3889">
        <w:rPr>
          <w:b/>
          <w:i/>
        </w:rPr>
        <w:t>V</w:t>
      </w:r>
      <w:r w:rsidRPr="009A3889">
        <w:rPr>
          <w:b/>
          <w:i/>
          <w:spacing w:val="-6"/>
        </w:rPr>
        <w:t xml:space="preserve"> </w:t>
      </w:r>
      <w:r w:rsidRPr="009A3889">
        <w:rPr>
          <w:b/>
          <w:i/>
        </w:rPr>
        <w:t>=</w:t>
      </w:r>
      <w:r w:rsidRPr="009A3889">
        <w:rPr>
          <w:b/>
          <w:i/>
          <w:spacing w:val="-3"/>
        </w:rPr>
        <w:t xml:space="preserve"> </w:t>
      </w:r>
      <w:r w:rsidRPr="009A3889">
        <w:rPr>
          <w:b/>
          <w:spacing w:val="-5"/>
        </w:rPr>
        <w:t>900</w:t>
      </w:r>
    </w:p>
    <w:p w:rsidR="005D2024" w:rsidRPr="009A3889" w:rsidRDefault="004E2C5B" w:rsidP="004E2C5B">
      <w:pPr>
        <w:rPr>
          <w:b/>
        </w:rPr>
      </w:pPr>
      <w:r w:rsidRPr="009A3889">
        <w:t>Коэффициент,</w:t>
      </w:r>
      <w:r w:rsidRPr="009A3889">
        <w:rPr>
          <w:spacing w:val="-4"/>
        </w:rPr>
        <w:t xml:space="preserve"> </w:t>
      </w:r>
      <w:r w:rsidRPr="009A3889">
        <w:rPr>
          <w:b/>
          <w:i/>
        </w:rPr>
        <w:t>KB</w:t>
      </w:r>
      <w:r w:rsidRPr="009A3889">
        <w:rPr>
          <w:b/>
          <w:i/>
          <w:spacing w:val="-5"/>
        </w:rPr>
        <w:t xml:space="preserve"> </w:t>
      </w:r>
      <w:r w:rsidRPr="009A3889">
        <w:rPr>
          <w:b/>
          <w:i/>
        </w:rPr>
        <w:t>=</w:t>
      </w:r>
      <w:r w:rsidRPr="009A3889">
        <w:rPr>
          <w:b/>
          <w:i/>
          <w:spacing w:val="-4"/>
        </w:rPr>
        <w:t xml:space="preserve"> </w:t>
      </w:r>
      <w:r w:rsidRPr="009A3889">
        <w:rPr>
          <w:b/>
          <w:spacing w:val="-10"/>
        </w:rPr>
        <w:t>1</w:t>
      </w:r>
    </w:p>
    <w:p w:rsidR="005D2024" w:rsidRPr="009A3889" w:rsidRDefault="004E2C5B" w:rsidP="004E2C5B">
      <w:pPr>
        <w:pStyle w:val="a3"/>
        <w:ind w:left="0"/>
        <w:rPr>
          <w:b/>
        </w:rPr>
      </w:pPr>
      <w:r w:rsidRPr="009A3889">
        <w:t>Количество</w:t>
      </w:r>
      <w:r w:rsidRPr="009A3889">
        <w:rPr>
          <w:spacing w:val="-7"/>
        </w:rPr>
        <w:t xml:space="preserve"> </w:t>
      </w:r>
      <w:r w:rsidRPr="009A3889">
        <w:t>жидкости</w:t>
      </w:r>
      <w:r w:rsidRPr="009A3889">
        <w:rPr>
          <w:spacing w:val="-4"/>
        </w:rPr>
        <w:t xml:space="preserve"> </w:t>
      </w:r>
      <w:r w:rsidRPr="009A3889">
        <w:t>закачиваемое</w:t>
      </w:r>
      <w:r w:rsidRPr="009A3889">
        <w:rPr>
          <w:spacing w:val="-4"/>
        </w:rPr>
        <w:t xml:space="preserve"> </w:t>
      </w:r>
      <w:r w:rsidRPr="009A3889">
        <w:t>в</w:t>
      </w:r>
      <w:r w:rsidRPr="009A3889">
        <w:rPr>
          <w:spacing w:val="-6"/>
        </w:rPr>
        <w:t xml:space="preserve"> </w:t>
      </w:r>
      <w:r w:rsidRPr="009A3889">
        <w:t>резервуар</w:t>
      </w:r>
      <w:r w:rsidRPr="009A3889">
        <w:rPr>
          <w:spacing w:val="-5"/>
        </w:rPr>
        <w:t xml:space="preserve"> </w:t>
      </w:r>
      <w:r w:rsidRPr="009A3889">
        <w:t>в</w:t>
      </w:r>
      <w:r w:rsidRPr="009A3889">
        <w:rPr>
          <w:spacing w:val="-4"/>
        </w:rPr>
        <w:t xml:space="preserve"> </w:t>
      </w:r>
      <w:r w:rsidRPr="009A3889">
        <w:t>течение</w:t>
      </w:r>
      <w:r w:rsidRPr="009A3889">
        <w:rPr>
          <w:spacing w:val="-4"/>
        </w:rPr>
        <w:t xml:space="preserve"> </w:t>
      </w:r>
      <w:r w:rsidRPr="009A3889">
        <w:t>года,</w:t>
      </w:r>
      <w:r w:rsidRPr="009A3889">
        <w:rPr>
          <w:spacing w:val="-5"/>
        </w:rPr>
        <w:t xml:space="preserve"> </w:t>
      </w:r>
      <w:r w:rsidRPr="009A3889">
        <w:t xml:space="preserve">т/год, </w:t>
      </w:r>
      <w:r w:rsidRPr="009A3889">
        <w:rPr>
          <w:b/>
          <w:i/>
        </w:rPr>
        <w:t>B</w:t>
      </w:r>
      <w:r w:rsidRPr="009A3889">
        <w:rPr>
          <w:b/>
          <w:i/>
          <w:spacing w:val="-5"/>
        </w:rPr>
        <w:t xml:space="preserve"> </w:t>
      </w:r>
      <w:r w:rsidRPr="009A3889">
        <w:rPr>
          <w:b/>
          <w:i/>
        </w:rPr>
        <w:t>=</w:t>
      </w:r>
      <w:r w:rsidRPr="009A3889">
        <w:rPr>
          <w:b/>
          <w:i/>
          <w:spacing w:val="-5"/>
        </w:rPr>
        <w:t xml:space="preserve"> </w:t>
      </w:r>
      <w:r w:rsidRPr="009A3889">
        <w:rPr>
          <w:b/>
          <w:spacing w:val="-2"/>
        </w:rPr>
        <w:t>10000</w:t>
      </w:r>
    </w:p>
    <w:p w:rsidR="005D2024" w:rsidRPr="009A3889" w:rsidRDefault="004E2C5B" w:rsidP="004E2C5B">
      <w:pPr>
        <w:rPr>
          <w:b/>
        </w:rPr>
      </w:pPr>
      <w:r w:rsidRPr="009A3889">
        <w:t>Молярная</w:t>
      </w:r>
      <w:r w:rsidRPr="009A3889">
        <w:rPr>
          <w:spacing w:val="-5"/>
        </w:rPr>
        <w:t xml:space="preserve"> </w:t>
      </w:r>
      <w:r w:rsidRPr="009A3889">
        <w:t>масса</w:t>
      </w:r>
      <w:r w:rsidRPr="009A3889">
        <w:rPr>
          <w:spacing w:val="-4"/>
        </w:rPr>
        <w:t xml:space="preserve"> </w:t>
      </w:r>
      <w:r w:rsidRPr="009A3889">
        <w:t>вещества,</w:t>
      </w:r>
      <w:r w:rsidRPr="009A3889">
        <w:rPr>
          <w:spacing w:val="-4"/>
        </w:rPr>
        <w:t xml:space="preserve"> </w:t>
      </w:r>
      <w:r w:rsidRPr="009A3889">
        <w:t>кг/кмоль(Прил.2),</w:t>
      </w:r>
      <w:r w:rsidRPr="009A3889">
        <w:rPr>
          <w:spacing w:val="-4"/>
        </w:rPr>
        <w:t xml:space="preserve"> </w:t>
      </w:r>
      <w:r w:rsidRPr="009A3889">
        <w:rPr>
          <w:b/>
          <w:i/>
        </w:rPr>
        <w:t>MR</w:t>
      </w:r>
      <w:r w:rsidRPr="009A3889">
        <w:rPr>
          <w:b/>
          <w:i/>
          <w:spacing w:val="-4"/>
        </w:rPr>
        <w:t xml:space="preserve"> </w:t>
      </w:r>
      <w:r w:rsidRPr="009A3889">
        <w:rPr>
          <w:b/>
          <w:i/>
        </w:rPr>
        <w:t>=</w:t>
      </w:r>
      <w:r w:rsidRPr="009A3889">
        <w:rPr>
          <w:b/>
          <w:i/>
          <w:spacing w:val="-5"/>
        </w:rPr>
        <w:t xml:space="preserve"> </w:t>
      </w:r>
      <w:r w:rsidRPr="009A3889">
        <w:rPr>
          <w:b/>
          <w:spacing w:val="-2"/>
        </w:rPr>
        <w:t>105.14</w:t>
      </w:r>
    </w:p>
    <w:p w:rsidR="005D2024" w:rsidRPr="009A3889" w:rsidRDefault="004E2C5B" w:rsidP="004E2C5B">
      <w:pPr>
        <w:rPr>
          <w:b/>
        </w:rPr>
      </w:pPr>
      <w:r w:rsidRPr="009A3889">
        <w:t>Плотность</w:t>
      </w:r>
      <w:r w:rsidRPr="009A3889">
        <w:rPr>
          <w:spacing w:val="-6"/>
        </w:rPr>
        <w:t xml:space="preserve"> </w:t>
      </w:r>
      <w:r w:rsidRPr="009A3889">
        <w:t>вещества,</w:t>
      </w:r>
      <w:r w:rsidRPr="009A3889">
        <w:rPr>
          <w:spacing w:val="-5"/>
        </w:rPr>
        <w:t xml:space="preserve"> </w:t>
      </w:r>
      <w:r w:rsidRPr="009A3889">
        <w:t>т/м3(Прил.2),</w:t>
      </w:r>
      <w:r w:rsidRPr="009A3889">
        <w:rPr>
          <w:spacing w:val="-5"/>
        </w:rPr>
        <w:t xml:space="preserve"> </w:t>
      </w:r>
      <w:r w:rsidRPr="009A3889">
        <w:rPr>
          <w:b/>
          <w:i/>
        </w:rPr>
        <w:t>RO</w:t>
      </w:r>
      <w:r w:rsidRPr="009A3889">
        <w:rPr>
          <w:b/>
          <w:i/>
          <w:spacing w:val="-6"/>
        </w:rPr>
        <w:t xml:space="preserve"> </w:t>
      </w:r>
      <w:r w:rsidRPr="009A3889">
        <w:rPr>
          <w:b/>
          <w:i/>
        </w:rPr>
        <w:t>=</w:t>
      </w:r>
      <w:r w:rsidRPr="009A3889">
        <w:rPr>
          <w:b/>
          <w:i/>
          <w:spacing w:val="-5"/>
        </w:rPr>
        <w:t xml:space="preserve"> </w:t>
      </w:r>
      <w:r w:rsidRPr="009A3889">
        <w:rPr>
          <w:b/>
          <w:spacing w:val="-4"/>
        </w:rPr>
        <w:t>1.09</w:t>
      </w:r>
    </w:p>
    <w:p w:rsidR="005D2024" w:rsidRPr="009A3889" w:rsidRDefault="004E2C5B" w:rsidP="004E2C5B">
      <w:pPr>
        <w:rPr>
          <w:b/>
        </w:rPr>
      </w:pPr>
      <w:r w:rsidRPr="009A3889">
        <w:t>Годовая</w:t>
      </w:r>
      <w:r w:rsidRPr="009A3889">
        <w:rPr>
          <w:spacing w:val="-5"/>
        </w:rPr>
        <w:t xml:space="preserve"> </w:t>
      </w:r>
      <w:r w:rsidRPr="009A3889">
        <w:t>оборачиваемость</w:t>
      </w:r>
      <w:r w:rsidRPr="009A3889">
        <w:rPr>
          <w:spacing w:val="-6"/>
        </w:rPr>
        <w:t xml:space="preserve"> </w:t>
      </w:r>
      <w:r w:rsidRPr="009A3889">
        <w:t>резервуара</w:t>
      </w:r>
      <w:r w:rsidRPr="009A3889">
        <w:rPr>
          <w:spacing w:val="-2"/>
        </w:rPr>
        <w:t xml:space="preserve"> </w:t>
      </w:r>
      <w:r w:rsidRPr="009A3889">
        <w:t xml:space="preserve">(5.1.8), </w:t>
      </w:r>
      <w:r w:rsidRPr="009A3889">
        <w:rPr>
          <w:b/>
          <w:i/>
        </w:rPr>
        <w:t>NN</w:t>
      </w:r>
      <w:r w:rsidRPr="009A3889">
        <w:rPr>
          <w:b/>
          <w:i/>
          <w:spacing w:val="-4"/>
        </w:rPr>
        <w:t xml:space="preserve"> </w:t>
      </w:r>
      <w:r w:rsidRPr="009A3889">
        <w:rPr>
          <w:b/>
          <w:i/>
        </w:rPr>
        <w:t>=</w:t>
      </w:r>
      <w:r w:rsidRPr="009A3889">
        <w:rPr>
          <w:b/>
          <w:i/>
          <w:spacing w:val="-6"/>
        </w:rPr>
        <w:t xml:space="preserve"> </w:t>
      </w:r>
      <w:r w:rsidRPr="009A3889">
        <w:rPr>
          <w:b/>
          <w:i/>
        </w:rPr>
        <w:t>B</w:t>
      </w:r>
      <w:r w:rsidRPr="009A3889">
        <w:rPr>
          <w:b/>
          <w:i/>
          <w:spacing w:val="-4"/>
        </w:rPr>
        <w:t xml:space="preserve"> </w:t>
      </w:r>
      <w:r w:rsidRPr="009A3889">
        <w:rPr>
          <w:b/>
          <w:i/>
        </w:rPr>
        <w:t>/</w:t>
      </w:r>
      <w:r w:rsidRPr="009A3889">
        <w:rPr>
          <w:b/>
          <w:i/>
          <w:spacing w:val="-1"/>
        </w:rPr>
        <w:t xml:space="preserve"> </w:t>
      </w:r>
      <w:r w:rsidRPr="009A3889">
        <w:rPr>
          <w:b/>
          <w:i/>
        </w:rPr>
        <w:t>(RO</w:t>
      </w:r>
      <w:r w:rsidRPr="009A3889">
        <w:rPr>
          <w:b/>
          <w:i/>
          <w:spacing w:val="-4"/>
        </w:rPr>
        <w:t xml:space="preserve"> </w:t>
      </w:r>
      <w:r w:rsidRPr="009A3889">
        <w:rPr>
          <w:b/>
          <w:i/>
        </w:rPr>
        <w:t>·</w:t>
      </w:r>
      <w:r w:rsidRPr="009A3889">
        <w:rPr>
          <w:b/>
          <w:i/>
          <w:spacing w:val="-3"/>
        </w:rPr>
        <w:t xml:space="preserve"> </w:t>
      </w:r>
      <w:r w:rsidRPr="009A3889">
        <w:rPr>
          <w:b/>
          <w:i/>
        </w:rPr>
        <w:t>V)</w:t>
      </w:r>
      <w:r w:rsidRPr="009A3889">
        <w:rPr>
          <w:b/>
          <w:i/>
          <w:spacing w:val="-2"/>
        </w:rPr>
        <w:t xml:space="preserve"> </w:t>
      </w:r>
      <w:r w:rsidRPr="009A3889">
        <w:rPr>
          <w:b/>
          <w:i/>
        </w:rPr>
        <w:t>=</w:t>
      </w:r>
      <w:r w:rsidRPr="009A3889">
        <w:rPr>
          <w:b/>
          <w:i/>
          <w:spacing w:val="-3"/>
        </w:rPr>
        <w:t xml:space="preserve"> </w:t>
      </w:r>
      <w:r w:rsidRPr="009A3889">
        <w:rPr>
          <w:b/>
        </w:rPr>
        <w:t>10000</w:t>
      </w:r>
      <w:r w:rsidRPr="009A3889">
        <w:rPr>
          <w:b/>
          <w:spacing w:val="-5"/>
        </w:rPr>
        <w:t xml:space="preserve"> </w:t>
      </w:r>
      <w:r w:rsidRPr="009A3889">
        <w:rPr>
          <w:b/>
        </w:rPr>
        <w:t>/</w:t>
      </w:r>
      <w:r w:rsidRPr="009A3889">
        <w:rPr>
          <w:b/>
          <w:spacing w:val="-2"/>
        </w:rPr>
        <w:t xml:space="preserve"> </w:t>
      </w:r>
      <w:r w:rsidRPr="009A3889">
        <w:rPr>
          <w:b/>
        </w:rPr>
        <w:t>(1.09</w:t>
      </w:r>
      <w:r w:rsidRPr="009A3889">
        <w:rPr>
          <w:b/>
          <w:spacing w:val="-3"/>
        </w:rPr>
        <w:t xml:space="preserve"> </w:t>
      </w:r>
      <w:r w:rsidRPr="009A3889">
        <w:rPr>
          <w:b/>
        </w:rPr>
        <w:t>·</w:t>
      </w:r>
      <w:r w:rsidRPr="009A3889">
        <w:rPr>
          <w:b/>
          <w:spacing w:val="-2"/>
        </w:rPr>
        <w:t xml:space="preserve"> </w:t>
      </w:r>
      <w:r w:rsidRPr="009A3889">
        <w:rPr>
          <w:b/>
        </w:rPr>
        <w:t>900)</w:t>
      </w:r>
      <w:r w:rsidRPr="009A3889">
        <w:rPr>
          <w:b/>
          <w:spacing w:val="-3"/>
        </w:rPr>
        <w:t xml:space="preserve"> </w:t>
      </w:r>
      <w:r w:rsidRPr="009A3889">
        <w:rPr>
          <w:b/>
        </w:rPr>
        <w:t>=</w:t>
      </w:r>
      <w:r w:rsidRPr="009A3889">
        <w:rPr>
          <w:b/>
          <w:spacing w:val="-3"/>
        </w:rPr>
        <w:t xml:space="preserve"> </w:t>
      </w:r>
      <w:r w:rsidRPr="009A3889">
        <w:rPr>
          <w:b/>
          <w:spacing w:val="-4"/>
        </w:rPr>
        <w:t>10.2</w:t>
      </w:r>
    </w:p>
    <w:p w:rsidR="005D2024" w:rsidRPr="009A3889" w:rsidRDefault="004E2C5B" w:rsidP="004E2C5B">
      <w:pPr>
        <w:rPr>
          <w:b/>
        </w:rPr>
      </w:pPr>
      <w:r w:rsidRPr="009A3889">
        <w:t>Коэффициент</w:t>
      </w:r>
      <w:r w:rsidRPr="009A3889">
        <w:rPr>
          <w:spacing w:val="-7"/>
        </w:rPr>
        <w:t xml:space="preserve"> </w:t>
      </w:r>
      <w:r w:rsidRPr="009A3889">
        <w:t>(Прил.</w:t>
      </w:r>
      <w:r w:rsidRPr="009A3889">
        <w:rPr>
          <w:spacing w:val="-5"/>
        </w:rPr>
        <w:t xml:space="preserve"> </w:t>
      </w:r>
      <w:r w:rsidRPr="009A3889">
        <w:t>10),</w:t>
      </w:r>
      <w:r w:rsidRPr="009A3889">
        <w:rPr>
          <w:spacing w:val="-5"/>
        </w:rPr>
        <w:t xml:space="preserve"> </w:t>
      </w:r>
      <w:r w:rsidRPr="009A3889">
        <w:rPr>
          <w:b/>
          <w:i/>
        </w:rPr>
        <w:t>KOB</w:t>
      </w:r>
      <w:r w:rsidRPr="009A3889">
        <w:rPr>
          <w:b/>
          <w:i/>
          <w:spacing w:val="-6"/>
        </w:rPr>
        <w:t xml:space="preserve"> </w:t>
      </w:r>
      <w:r w:rsidRPr="009A3889">
        <w:rPr>
          <w:b/>
          <w:i/>
        </w:rPr>
        <w:t>=</w:t>
      </w:r>
      <w:r w:rsidRPr="009A3889">
        <w:rPr>
          <w:b/>
          <w:i/>
          <w:spacing w:val="-5"/>
        </w:rPr>
        <w:t xml:space="preserve"> </w:t>
      </w:r>
      <w:r w:rsidRPr="009A3889">
        <w:rPr>
          <w:b/>
          <w:spacing w:val="-5"/>
        </w:rPr>
        <w:t>2.5</w:t>
      </w:r>
    </w:p>
    <w:p w:rsidR="005D2024" w:rsidRPr="009A3889" w:rsidRDefault="004E2C5B" w:rsidP="004E2C5B">
      <w:pPr>
        <w:pStyle w:val="a3"/>
        <w:ind w:left="0"/>
        <w:rPr>
          <w:b/>
        </w:rPr>
      </w:pPr>
      <w:r w:rsidRPr="009A3889">
        <w:t>Максимальный</w:t>
      </w:r>
      <w:r w:rsidRPr="009A3889">
        <w:rPr>
          <w:spacing w:val="-8"/>
        </w:rPr>
        <w:t xml:space="preserve"> </w:t>
      </w:r>
      <w:r w:rsidRPr="009A3889">
        <w:t>объем</w:t>
      </w:r>
      <w:r w:rsidRPr="009A3889">
        <w:rPr>
          <w:spacing w:val="-8"/>
        </w:rPr>
        <w:t xml:space="preserve"> </w:t>
      </w:r>
      <w:r w:rsidRPr="009A3889">
        <w:t>паровоздушной</w:t>
      </w:r>
      <w:r w:rsidRPr="009A3889">
        <w:rPr>
          <w:spacing w:val="-9"/>
        </w:rPr>
        <w:t xml:space="preserve"> </w:t>
      </w:r>
      <w:r w:rsidRPr="009A3889">
        <w:t>смеси</w:t>
      </w:r>
      <w:r w:rsidRPr="009A3889">
        <w:rPr>
          <w:spacing w:val="-8"/>
        </w:rPr>
        <w:t xml:space="preserve"> </w:t>
      </w:r>
      <w:r w:rsidRPr="009A3889">
        <w:t xml:space="preserve">вытесняемый из резервуаров во время закачки, м3/час, </w:t>
      </w:r>
      <w:r w:rsidRPr="009A3889">
        <w:rPr>
          <w:b/>
          <w:i/>
        </w:rPr>
        <w:t xml:space="preserve">VCMAX = </w:t>
      </w:r>
      <w:r w:rsidRPr="009A3889">
        <w:rPr>
          <w:b/>
        </w:rPr>
        <w:t>70</w:t>
      </w:r>
    </w:p>
    <w:p w:rsidR="005D2024" w:rsidRPr="009A3889" w:rsidRDefault="004E2C5B" w:rsidP="004E2C5B">
      <w:pPr>
        <w:rPr>
          <w:b/>
        </w:rPr>
      </w:pPr>
      <w:r w:rsidRPr="009A3889">
        <w:t>Максимальный</w:t>
      </w:r>
      <w:r w:rsidRPr="009A3889">
        <w:rPr>
          <w:spacing w:val="-1"/>
        </w:rPr>
        <w:t xml:space="preserve"> </w:t>
      </w:r>
      <w:r w:rsidRPr="009A3889">
        <w:t>из</w:t>
      </w:r>
      <w:r w:rsidRPr="009A3889">
        <w:rPr>
          <w:spacing w:val="-3"/>
        </w:rPr>
        <w:t xml:space="preserve"> </w:t>
      </w:r>
      <w:r w:rsidRPr="009A3889">
        <w:t>разовых</w:t>
      </w:r>
      <w:r w:rsidRPr="009A3889">
        <w:rPr>
          <w:spacing w:val="-1"/>
        </w:rPr>
        <w:t xml:space="preserve"> </w:t>
      </w:r>
      <w:r w:rsidRPr="009A3889">
        <w:t>выброс,</w:t>
      </w:r>
      <w:r w:rsidRPr="009A3889">
        <w:rPr>
          <w:spacing w:val="-3"/>
        </w:rPr>
        <w:t xml:space="preserve"> </w:t>
      </w:r>
      <w:r w:rsidRPr="009A3889">
        <w:t>г/с</w:t>
      </w:r>
      <w:r w:rsidRPr="009A3889">
        <w:rPr>
          <w:spacing w:val="-1"/>
        </w:rPr>
        <w:t xml:space="preserve"> </w:t>
      </w:r>
      <w:r w:rsidRPr="009A3889">
        <w:t xml:space="preserve">(5.3.1), </w:t>
      </w:r>
      <w:r w:rsidRPr="009A3889">
        <w:rPr>
          <w:b/>
          <w:i/>
        </w:rPr>
        <w:t>G</w:t>
      </w:r>
      <w:r w:rsidRPr="009A3889">
        <w:rPr>
          <w:b/>
          <w:i/>
          <w:spacing w:val="-2"/>
        </w:rPr>
        <w:t xml:space="preserve"> </w:t>
      </w:r>
      <w:r w:rsidRPr="009A3889">
        <w:rPr>
          <w:b/>
          <w:i/>
        </w:rPr>
        <w:t>=</w:t>
      </w:r>
      <w:r w:rsidRPr="009A3889">
        <w:rPr>
          <w:b/>
          <w:i/>
          <w:spacing w:val="-2"/>
        </w:rPr>
        <w:t xml:space="preserve"> </w:t>
      </w:r>
      <w:r w:rsidRPr="009A3889">
        <w:rPr>
          <w:b/>
          <w:i/>
        </w:rPr>
        <w:t>(0.445</w:t>
      </w:r>
      <w:r w:rsidRPr="009A3889">
        <w:rPr>
          <w:b/>
          <w:i/>
          <w:spacing w:val="-1"/>
        </w:rPr>
        <w:t xml:space="preserve"> </w:t>
      </w:r>
      <w:r w:rsidRPr="009A3889">
        <w:rPr>
          <w:b/>
          <w:i/>
        </w:rPr>
        <w:t>·</w:t>
      </w:r>
      <w:r w:rsidRPr="009A3889">
        <w:rPr>
          <w:b/>
          <w:i/>
          <w:spacing w:val="-1"/>
        </w:rPr>
        <w:t xml:space="preserve"> </w:t>
      </w:r>
      <w:r w:rsidRPr="009A3889">
        <w:rPr>
          <w:b/>
          <w:i/>
        </w:rPr>
        <w:t>PTMAX</w:t>
      </w:r>
      <w:r w:rsidRPr="009A3889">
        <w:rPr>
          <w:b/>
          <w:i/>
          <w:spacing w:val="-3"/>
        </w:rPr>
        <w:t xml:space="preserve"> </w:t>
      </w:r>
      <w:r w:rsidRPr="009A3889">
        <w:rPr>
          <w:b/>
          <w:i/>
        </w:rPr>
        <w:t>·</w:t>
      </w:r>
      <w:r w:rsidRPr="009A3889">
        <w:rPr>
          <w:b/>
          <w:i/>
          <w:spacing w:val="-4"/>
        </w:rPr>
        <w:t xml:space="preserve"> </w:t>
      </w:r>
      <w:r w:rsidRPr="009A3889">
        <w:rPr>
          <w:b/>
          <w:i/>
        </w:rPr>
        <w:t>MR</w:t>
      </w:r>
      <w:r w:rsidRPr="009A3889">
        <w:rPr>
          <w:b/>
          <w:i/>
          <w:spacing w:val="-1"/>
        </w:rPr>
        <w:t xml:space="preserve"> </w:t>
      </w:r>
      <w:r w:rsidRPr="009A3889">
        <w:rPr>
          <w:b/>
          <w:i/>
        </w:rPr>
        <w:t>·</w:t>
      </w:r>
      <w:r w:rsidRPr="009A3889">
        <w:rPr>
          <w:b/>
          <w:i/>
          <w:spacing w:val="-1"/>
        </w:rPr>
        <w:t xml:space="preserve"> </w:t>
      </w:r>
      <w:r w:rsidRPr="009A3889">
        <w:rPr>
          <w:b/>
          <w:i/>
        </w:rPr>
        <w:t>KPMAX</w:t>
      </w:r>
      <w:r w:rsidRPr="009A3889">
        <w:rPr>
          <w:b/>
          <w:i/>
          <w:spacing w:val="-3"/>
        </w:rPr>
        <w:t xml:space="preserve"> </w:t>
      </w:r>
      <w:r w:rsidRPr="009A3889">
        <w:rPr>
          <w:b/>
          <w:i/>
        </w:rPr>
        <w:t>·</w:t>
      </w:r>
      <w:r w:rsidRPr="009A3889">
        <w:rPr>
          <w:b/>
          <w:i/>
          <w:spacing w:val="-1"/>
        </w:rPr>
        <w:t xml:space="preserve"> </w:t>
      </w:r>
      <w:r w:rsidRPr="009A3889">
        <w:rPr>
          <w:b/>
          <w:i/>
        </w:rPr>
        <w:t>KB</w:t>
      </w:r>
      <w:r w:rsidRPr="009A3889">
        <w:rPr>
          <w:b/>
          <w:i/>
          <w:spacing w:val="-2"/>
        </w:rPr>
        <w:t xml:space="preserve"> </w:t>
      </w:r>
      <w:r w:rsidRPr="009A3889">
        <w:rPr>
          <w:b/>
          <w:i/>
        </w:rPr>
        <w:t>·</w:t>
      </w:r>
      <w:r w:rsidRPr="009A3889">
        <w:rPr>
          <w:b/>
          <w:i/>
          <w:spacing w:val="-1"/>
        </w:rPr>
        <w:t xml:space="preserve"> </w:t>
      </w:r>
      <w:r w:rsidRPr="009A3889">
        <w:rPr>
          <w:b/>
          <w:i/>
        </w:rPr>
        <w:t>VCMAX)</w:t>
      </w:r>
      <w:r w:rsidRPr="009A3889">
        <w:rPr>
          <w:b/>
          <w:i/>
          <w:spacing w:val="-1"/>
        </w:rPr>
        <w:t xml:space="preserve"> </w:t>
      </w:r>
      <w:r w:rsidRPr="009A3889">
        <w:rPr>
          <w:b/>
          <w:i/>
        </w:rPr>
        <w:t>/ (10</w:t>
      </w:r>
      <w:r w:rsidRPr="009A3889">
        <w:rPr>
          <w:b/>
          <w:i/>
          <w:vertAlign w:val="superscript"/>
        </w:rPr>
        <w:t>2</w:t>
      </w:r>
      <w:r w:rsidRPr="009A3889">
        <w:rPr>
          <w:b/>
          <w:i/>
        </w:rPr>
        <w:t xml:space="preserve"> · (273 + TMAX)) = </w:t>
      </w:r>
      <w:r w:rsidRPr="009A3889">
        <w:rPr>
          <w:b/>
        </w:rPr>
        <w:t>(0.445 · 30.6 · 105.14 · 0.1 · 1 · 70) / (10</w:t>
      </w:r>
      <w:r w:rsidRPr="009A3889">
        <w:rPr>
          <w:b/>
          <w:vertAlign w:val="superscript"/>
        </w:rPr>
        <w:t>2</w:t>
      </w:r>
      <w:r w:rsidRPr="009A3889">
        <w:rPr>
          <w:b/>
        </w:rPr>
        <w:t xml:space="preserve"> · (273 + 26)) = 0.335</w:t>
      </w:r>
    </w:p>
    <w:p w:rsidR="005D2024" w:rsidRPr="009A3889" w:rsidRDefault="004E2C5B" w:rsidP="004E2C5B">
      <w:pPr>
        <w:rPr>
          <w:b/>
          <w:lang w:val="en-US"/>
        </w:rPr>
      </w:pPr>
      <w:r w:rsidRPr="009A3889">
        <w:rPr>
          <w:b/>
          <w:i/>
          <w:lang w:val="en-US"/>
        </w:rPr>
        <w:t>M</w:t>
      </w:r>
      <w:r w:rsidRPr="009A3889">
        <w:rPr>
          <w:b/>
          <w:i/>
          <w:spacing w:val="-1"/>
          <w:lang w:val="en-US"/>
        </w:rPr>
        <w:t xml:space="preserve"> </w:t>
      </w:r>
      <w:r w:rsidRPr="009A3889">
        <w:rPr>
          <w:b/>
          <w:i/>
          <w:lang w:val="en-US"/>
        </w:rPr>
        <w:t>=</w:t>
      </w:r>
      <w:r w:rsidRPr="009A3889">
        <w:rPr>
          <w:b/>
          <w:i/>
          <w:spacing w:val="-1"/>
          <w:lang w:val="en-US"/>
        </w:rPr>
        <w:t xml:space="preserve"> </w:t>
      </w:r>
      <w:r w:rsidRPr="009A3889">
        <w:rPr>
          <w:b/>
          <w:i/>
          <w:lang w:val="en-US"/>
        </w:rPr>
        <w:t>0.160</w:t>
      </w:r>
      <w:r w:rsidRPr="009A3889">
        <w:rPr>
          <w:b/>
          <w:i/>
          <w:spacing w:val="-1"/>
          <w:lang w:val="en-US"/>
        </w:rPr>
        <w:t xml:space="preserve"> </w:t>
      </w:r>
      <w:r w:rsidRPr="009A3889">
        <w:rPr>
          <w:b/>
          <w:i/>
          <w:lang w:val="en-US"/>
        </w:rPr>
        <w:t>·</w:t>
      </w:r>
      <w:r w:rsidRPr="009A3889">
        <w:rPr>
          <w:b/>
          <w:i/>
          <w:spacing w:val="-3"/>
          <w:lang w:val="en-US"/>
        </w:rPr>
        <w:t xml:space="preserve"> </w:t>
      </w:r>
      <w:r w:rsidRPr="009A3889">
        <w:rPr>
          <w:b/>
          <w:i/>
          <w:lang w:val="en-US"/>
        </w:rPr>
        <w:t>(PTMAX</w:t>
      </w:r>
      <w:r w:rsidRPr="009A3889">
        <w:rPr>
          <w:b/>
          <w:i/>
          <w:spacing w:val="-3"/>
          <w:lang w:val="en-US"/>
        </w:rPr>
        <w:t xml:space="preserve"> </w:t>
      </w:r>
      <w:r w:rsidRPr="009A3889">
        <w:rPr>
          <w:b/>
          <w:i/>
          <w:lang w:val="en-US"/>
        </w:rPr>
        <w:t>·</w:t>
      </w:r>
      <w:r w:rsidRPr="009A3889">
        <w:rPr>
          <w:b/>
          <w:i/>
          <w:spacing w:val="-1"/>
          <w:lang w:val="en-US"/>
        </w:rPr>
        <w:t xml:space="preserve"> </w:t>
      </w:r>
      <w:r w:rsidRPr="009A3889">
        <w:rPr>
          <w:b/>
          <w:i/>
          <w:lang w:val="en-US"/>
        </w:rPr>
        <w:t>KB</w:t>
      </w:r>
      <w:r w:rsidRPr="009A3889">
        <w:rPr>
          <w:b/>
          <w:i/>
          <w:spacing w:val="-4"/>
          <w:lang w:val="en-US"/>
        </w:rPr>
        <w:t xml:space="preserve"> </w:t>
      </w:r>
      <w:r w:rsidRPr="009A3889">
        <w:rPr>
          <w:b/>
          <w:i/>
          <w:lang w:val="en-US"/>
        </w:rPr>
        <w:t>+</w:t>
      </w:r>
      <w:r w:rsidRPr="009A3889">
        <w:rPr>
          <w:b/>
          <w:i/>
          <w:spacing w:val="-2"/>
          <w:lang w:val="en-US"/>
        </w:rPr>
        <w:t xml:space="preserve"> </w:t>
      </w:r>
      <w:r w:rsidRPr="009A3889">
        <w:rPr>
          <w:b/>
          <w:i/>
          <w:lang w:val="en-US"/>
        </w:rPr>
        <w:t>PTMIN)</w:t>
      </w:r>
      <w:r w:rsidRPr="009A3889">
        <w:rPr>
          <w:b/>
          <w:i/>
          <w:spacing w:val="-1"/>
          <w:lang w:val="en-US"/>
        </w:rPr>
        <w:t xml:space="preserve"> </w:t>
      </w:r>
      <w:r w:rsidRPr="009A3889">
        <w:rPr>
          <w:b/>
          <w:i/>
          <w:lang w:val="en-US"/>
        </w:rPr>
        <w:t>·</w:t>
      </w:r>
      <w:r w:rsidRPr="009A3889">
        <w:rPr>
          <w:b/>
          <w:i/>
          <w:spacing w:val="-3"/>
          <w:lang w:val="en-US"/>
        </w:rPr>
        <w:t xml:space="preserve"> </w:t>
      </w:r>
      <w:r w:rsidRPr="009A3889">
        <w:rPr>
          <w:b/>
          <w:i/>
          <w:lang w:val="en-US"/>
        </w:rPr>
        <w:t>MR</w:t>
      </w:r>
      <w:r w:rsidRPr="009A3889">
        <w:rPr>
          <w:b/>
          <w:i/>
          <w:spacing w:val="-1"/>
          <w:lang w:val="en-US"/>
        </w:rPr>
        <w:t xml:space="preserve"> </w:t>
      </w:r>
      <w:r w:rsidRPr="009A3889">
        <w:rPr>
          <w:b/>
          <w:i/>
          <w:lang w:val="en-US"/>
        </w:rPr>
        <w:t>·</w:t>
      </w:r>
      <w:r w:rsidRPr="009A3889">
        <w:rPr>
          <w:b/>
          <w:i/>
          <w:spacing w:val="-1"/>
          <w:lang w:val="en-US"/>
        </w:rPr>
        <w:t xml:space="preserve"> </w:t>
      </w:r>
      <w:r w:rsidRPr="009A3889">
        <w:rPr>
          <w:b/>
          <w:i/>
          <w:lang w:val="en-US"/>
        </w:rPr>
        <w:t>KPSR</w:t>
      </w:r>
      <w:r w:rsidRPr="009A3889">
        <w:rPr>
          <w:b/>
          <w:i/>
          <w:spacing w:val="-2"/>
          <w:lang w:val="en-US"/>
        </w:rPr>
        <w:t xml:space="preserve"> </w:t>
      </w:r>
      <w:r w:rsidRPr="009A3889">
        <w:rPr>
          <w:b/>
          <w:i/>
          <w:lang w:val="en-US"/>
        </w:rPr>
        <w:t>·</w:t>
      </w:r>
      <w:r w:rsidRPr="009A3889">
        <w:rPr>
          <w:b/>
          <w:i/>
          <w:spacing w:val="-3"/>
          <w:lang w:val="en-US"/>
        </w:rPr>
        <w:t xml:space="preserve"> </w:t>
      </w:r>
      <w:r w:rsidRPr="009A3889">
        <w:rPr>
          <w:b/>
          <w:i/>
          <w:lang w:val="en-US"/>
        </w:rPr>
        <w:t>KOB</w:t>
      </w:r>
      <w:r w:rsidRPr="009A3889">
        <w:rPr>
          <w:b/>
          <w:i/>
          <w:spacing w:val="-2"/>
          <w:lang w:val="en-US"/>
        </w:rPr>
        <w:t xml:space="preserve"> </w:t>
      </w:r>
      <w:r w:rsidRPr="009A3889">
        <w:rPr>
          <w:b/>
          <w:i/>
          <w:lang w:val="en-US"/>
        </w:rPr>
        <w:t>·</w:t>
      </w:r>
      <w:r w:rsidRPr="009A3889">
        <w:rPr>
          <w:b/>
          <w:i/>
          <w:spacing w:val="-1"/>
          <w:lang w:val="en-US"/>
        </w:rPr>
        <w:t xml:space="preserve"> </w:t>
      </w:r>
      <w:r w:rsidRPr="009A3889">
        <w:rPr>
          <w:b/>
          <w:i/>
          <w:lang w:val="en-US"/>
        </w:rPr>
        <w:t>B</w:t>
      </w:r>
      <w:r w:rsidRPr="009A3889">
        <w:rPr>
          <w:b/>
          <w:i/>
          <w:spacing w:val="-1"/>
          <w:lang w:val="en-US"/>
        </w:rPr>
        <w:t xml:space="preserve"> </w:t>
      </w:r>
      <w:r w:rsidRPr="009A3889">
        <w:rPr>
          <w:b/>
          <w:i/>
          <w:lang w:val="en-US"/>
        </w:rPr>
        <w:t xml:space="preserve">= </w:t>
      </w:r>
      <w:r w:rsidRPr="009A3889">
        <w:rPr>
          <w:b/>
          <w:lang w:val="en-US"/>
        </w:rPr>
        <w:t>0.160</w:t>
      </w:r>
      <w:r w:rsidRPr="009A3889">
        <w:rPr>
          <w:b/>
          <w:spacing w:val="-1"/>
          <w:lang w:val="en-US"/>
        </w:rPr>
        <w:t xml:space="preserve"> </w:t>
      </w:r>
      <w:r w:rsidRPr="009A3889">
        <w:rPr>
          <w:b/>
          <w:lang w:val="en-US"/>
        </w:rPr>
        <w:t>·</w:t>
      </w:r>
      <w:r w:rsidRPr="009A3889">
        <w:rPr>
          <w:b/>
          <w:spacing w:val="-1"/>
          <w:lang w:val="en-US"/>
        </w:rPr>
        <w:t xml:space="preserve"> </w:t>
      </w:r>
      <w:r w:rsidRPr="009A3889">
        <w:rPr>
          <w:b/>
          <w:lang w:val="en-US"/>
        </w:rPr>
        <w:t>(30.6 ·</w:t>
      </w:r>
      <w:r w:rsidRPr="009A3889">
        <w:rPr>
          <w:b/>
          <w:spacing w:val="-2"/>
          <w:lang w:val="en-US"/>
        </w:rPr>
        <w:t xml:space="preserve"> </w:t>
      </w:r>
      <w:r w:rsidRPr="009A3889">
        <w:rPr>
          <w:b/>
          <w:lang w:val="en-US"/>
        </w:rPr>
        <w:t>1</w:t>
      </w:r>
      <w:r w:rsidRPr="009A3889">
        <w:rPr>
          <w:b/>
          <w:spacing w:val="-4"/>
          <w:lang w:val="en-US"/>
        </w:rPr>
        <w:t xml:space="preserve"> </w:t>
      </w:r>
      <w:r w:rsidRPr="009A3889">
        <w:rPr>
          <w:b/>
          <w:lang w:val="en-US"/>
        </w:rPr>
        <w:t>+</w:t>
      </w:r>
      <w:r w:rsidRPr="009A3889">
        <w:rPr>
          <w:b/>
          <w:spacing w:val="-1"/>
          <w:lang w:val="en-US"/>
        </w:rPr>
        <w:t xml:space="preserve"> </w:t>
      </w:r>
      <w:r w:rsidRPr="009A3889">
        <w:rPr>
          <w:b/>
          <w:lang w:val="en-US"/>
        </w:rPr>
        <w:t>9)</w:t>
      </w:r>
      <w:r w:rsidRPr="009A3889">
        <w:rPr>
          <w:b/>
          <w:spacing w:val="-1"/>
          <w:lang w:val="en-US"/>
        </w:rPr>
        <w:t xml:space="preserve"> </w:t>
      </w:r>
      <w:r w:rsidRPr="009A3889">
        <w:rPr>
          <w:b/>
          <w:lang w:val="en-US"/>
        </w:rPr>
        <w:t>·</w:t>
      </w:r>
      <w:r w:rsidRPr="009A3889">
        <w:rPr>
          <w:b/>
          <w:spacing w:val="-1"/>
          <w:lang w:val="en-US"/>
        </w:rPr>
        <w:t xml:space="preserve"> </w:t>
      </w:r>
      <w:r w:rsidRPr="009A3889">
        <w:rPr>
          <w:b/>
          <w:lang w:val="en-US"/>
        </w:rPr>
        <w:t>105.14</w:t>
      </w:r>
      <w:r w:rsidRPr="009A3889">
        <w:rPr>
          <w:b/>
          <w:spacing w:val="-3"/>
          <w:lang w:val="en-US"/>
        </w:rPr>
        <w:t xml:space="preserve"> </w:t>
      </w:r>
      <w:r w:rsidRPr="009A3889">
        <w:rPr>
          <w:b/>
          <w:lang w:val="en-US"/>
        </w:rPr>
        <w:t>·</w:t>
      </w:r>
      <w:r w:rsidRPr="009A3889">
        <w:rPr>
          <w:b/>
          <w:spacing w:val="-1"/>
          <w:lang w:val="en-US"/>
        </w:rPr>
        <w:t xml:space="preserve"> </w:t>
      </w:r>
      <w:r w:rsidRPr="009A3889">
        <w:rPr>
          <w:b/>
          <w:lang w:val="en-US"/>
        </w:rPr>
        <w:t>0.1</w:t>
      </w:r>
      <w:r w:rsidRPr="009A3889">
        <w:rPr>
          <w:b/>
          <w:spacing w:val="-4"/>
          <w:lang w:val="en-US"/>
        </w:rPr>
        <w:t xml:space="preserve"> </w:t>
      </w:r>
      <w:r w:rsidRPr="009A3889">
        <w:rPr>
          <w:b/>
          <w:lang w:val="en-US"/>
        </w:rPr>
        <w:t xml:space="preserve">· </w:t>
      </w:r>
      <w:r w:rsidRPr="009A3889">
        <w:rPr>
          <w:b/>
          <w:spacing w:val="-5"/>
          <w:lang w:val="en-US"/>
        </w:rPr>
        <w:t>2.5</w:t>
      </w:r>
    </w:p>
    <w:p w:rsidR="005D2024" w:rsidRPr="009A3889" w:rsidRDefault="004E2C5B" w:rsidP="004E2C5B">
      <w:pPr>
        <w:pStyle w:val="21"/>
        <w:ind w:left="0"/>
        <w:rPr>
          <w:lang w:val="en-US"/>
        </w:rPr>
      </w:pPr>
      <w:bookmarkStart w:id="179" w:name="_Toc194015290"/>
      <w:bookmarkStart w:id="180" w:name="_Toc194015826"/>
      <w:r w:rsidRPr="009A3889">
        <w:rPr>
          <w:lang w:val="en-US"/>
        </w:rPr>
        <w:t>·</w:t>
      </w:r>
      <w:r w:rsidRPr="009A3889">
        <w:rPr>
          <w:spacing w:val="3"/>
          <w:lang w:val="en-US"/>
        </w:rPr>
        <w:t xml:space="preserve"> </w:t>
      </w:r>
      <w:r w:rsidRPr="009A3889">
        <w:rPr>
          <w:lang w:val="en-US"/>
        </w:rPr>
        <w:t>10000 =</w:t>
      </w:r>
      <w:r w:rsidRPr="009A3889">
        <w:rPr>
          <w:spacing w:val="-1"/>
          <w:lang w:val="en-US"/>
        </w:rPr>
        <w:t xml:space="preserve"> </w:t>
      </w:r>
      <w:r w:rsidRPr="009A3889">
        <w:rPr>
          <w:spacing w:val="-2"/>
          <w:lang w:val="en-US"/>
        </w:rPr>
        <w:t>1665417.6</w:t>
      </w:r>
      <w:bookmarkEnd w:id="179"/>
      <w:bookmarkEnd w:id="180"/>
    </w:p>
    <w:p w:rsidR="005D2024" w:rsidRPr="009A3889" w:rsidRDefault="004E2C5B" w:rsidP="004E2C5B">
      <w:pPr>
        <w:rPr>
          <w:b/>
          <w:lang w:val="en-US"/>
        </w:rPr>
      </w:pPr>
      <w:r w:rsidRPr="009A3889">
        <w:rPr>
          <w:b/>
          <w:i/>
          <w:lang w:val="en-US"/>
        </w:rPr>
        <w:t>M</w:t>
      </w:r>
      <w:r w:rsidRPr="009A3889">
        <w:rPr>
          <w:b/>
          <w:i/>
          <w:spacing w:val="-1"/>
          <w:lang w:val="en-US"/>
        </w:rPr>
        <w:t xml:space="preserve"> </w:t>
      </w:r>
      <w:r w:rsidRPr="009A3889">
        <w:rPr>
          <w:b/>
          <w:i/>
          <w:lang w:val="en-US"/>
        </w:rPr>
        <w:t>=</w:t>
      </w:r>
      <w:r w:rsidRPr="009A3889">
        <w:rPr>
          <w:b/>
          <w:i/>
          <w:spacing w:val="-2"/>
          <w:lang w:val="en-US"/>
        </w:rPr>
        <w:t xml:space="preserve"> </w:t>
      </w:r>
      <w:r w:rsidRPr="009A3889">
        <w:rPr>
          <w:b/>
          <w:i/>
          <w:lang w:val="en-US"/>
        </w:rPr>
        <w:t>M</w:t>
      </w:r>
      <w:r w:rsidRPr="009A3889">
        <w:rPr>
          <w:b/>
          <w:i/>
          <w:spacing w:val="-2"/>
          <w:lang w:val="en-US"/>
        </w:rPr>
        <w:t xml:space="preserve"> </w:t>
      </w:r>
      <w:r w:rsidRPr="009A3889">
        <w:rPr>
          <w:b/>
          <w:i/>
          <w:lang w:val="en-US"/>
        </w:rPr>
        <w:t>/ (10</w:t>
      </w:r>
      <w:r w:rsidRPr="009A3889">
        <w:rPr>
          <w:b/>
          <w:i/>
          <w:vertAlign w:val="superscript"/>
          <w:lang w:val="en-US"/>
        </w:rPr>
        <w:t>4</w:t>
      </w:r>
      <w:r w:rsidRPr="009A3889">
        <w:rPr>
          <w:b/>
          <w:i/>
          <w:spacing w:val="-1"/>
          <w:lang w:val="en-US"/>
        </w:rPr>
        <w:t xml:space="preserve"> </w:t>
      </w:r>
      <w:r w:rsidRPr="009A3889">
        <w:rPr>
          <w:b/>
          <w:i/>
          <w:lang w:val="en-US"/>
        </w:rPr>
        <w:t>· RO</w:t>
      </w:r>
      <w:r w:rsidRPr="009A3889">
        <w:rPr>
          <w:b/>
          <w:i/>
          <w:spacing w:val="-2"/>
          <w:lang w:val="en-US"/>
        </w:rPr>
        <w:t xml:space="preserve"> </w:t>
      </w:r>
      <w:r w:rsidRPr="009A3889">
        <w:rPr>
          <w:b/>
          <w:i/>
          <w:lang w:val="en-US"/>
        </w:rPr>
        <w:t>·</w:t>
      </w:r>
      <w:r w:rsidRPr="009A3889">
        <w:rPr>
          <w:b/>
          <w:i/>
          <w:spacing w:val="-4"/>
          <w:lang w:val="en-US"/>
        </w:rPr>
        <w:t xml:space="preserve"> </w:t>
      </w:r>
      <w:r w:rsidRPr="009A3889">
        <w:rPr>
          <w:b/>
          <w:i/>
          <w:lang w:val="en-US"/>
        </w:rPr>
        <w:t>(546 +</w:t>
      </w:r>
      <w:r w:rsidRPr="009A3889">
        <w:rPr>
          <w:b/>
          <w:i/>
          <w:spacing w:val="-4"/>
          <w:lang w:val="en-US"/>
        </w:rPr>
        <w:t xml:space="preserve"> </w:t>
      </w:r>
      <w:r w:rsidRPr="009A3889">
        <w:rPr>
          <w:b/>
          <w:i/>
          <w:lang w:val="en-US"/>
        </w:rPr>
        <w:t>TMAX</w:t>
      </w:r>
      <w:r w:rsidRPr="009A3889">
        <w:rPr>
          <w:b/>
          <w:i/>
          <w:spacing w:val="-2"/>
          <w:lang w:val="en-US"/>
        </w:rPr>
        <w:t xml:space="preserve"> </w:t>
      </w:r>
      <w:r w:rsidRPr="009A3889">
        <w:rPr>
          <w:b/>
          <w:i/>
          <w:lang w:val="en-US"/>
        </w:rPr>
        <w:t>+</w:t>
      </w:r>
      <w:r w:rsidRPr="009A3889">
        <w:rPr>
          <w:b/>
          <w:i/>
          <w:spacing w:val="-1"/>
          <w:lang w:val="en-US"/>
        </w:rPr>
        <w:t xml:space="preserve"> </w:t>
      </w:r>
      <w:r w:rsidRPr="009A3889">
        <w:rPr>
          <w:b/>
          <w:i/>
          <w:lang w:val="en-US"/>
        </w:rPr>
        <w:t>TMIN))</w:t>
      </w:r>
      <w:r w:rsidRPr="009A3889">
        <w:rPr>
          <w:b/>
          <w:i/>
          <w:spacing w:val="-1"/>
          <w:lang w:val="en-US"/>
        </w:rPr>
        <w:t xml:space="preserve"> </w:t>
      </w:r>
      <w:r w:rsidRPr="009A3889">
        <w:rPr>
          <w:b/>
          <w:i/>
          <w:lang w:val="en-US"/>
        </w:rPr>
        <w:t>=</w:t>
      </w:r>
      <w:r w:rsidRPr="009A3889">
        <w:rPr>
          <w:b/>
          <w:i/>
          <w:spacing w:val="-2"/>
          <w:lang w:val="en-US"/>
        </w:rPr>
        <w:t xml:space="preserve"> </w:t>
      </w:r>
      <w:r w:rsidRPr="009A3889">
        <w:rPr>
          <w:b/>
          <w:lang w:val="en-US"/>
        </w:rPr>
        <w:t>1245066.2 /</w:t>
      </w:r>
      <w:r w:rsidRPr="009A3889">
        <w:rPr>
          <w:b/>
          <w:spacing w:val="-3"/>
          <w:lang w:val="en-US"/>
        </w:rPr>
        <w:t xml:space="preserve"> </w:t>
      </w:r>
      <w:r w:rsidRPr="009A3889">
        <w:rPr>
          <w:b/>
          <w:lang w:val="en-US"/>
        </w:rPr>
        <w:t>(10</w:t>
      </w:r>
      <w:r w:rsidRPr="009A3889">
        <w:rPr>
          <w:b/>
          <w:vertAlign w:val="superscript"/>
          <w:lang w:val="en-US"/>
        </w:rPr>
        <w:t>4</w:t>
      </w:r>
      <w:r w:rsidRPr="009A3889">
        <w:rPr>
          <w:b/>
          <w:lang w:val="en-US"/>
        </w:rPr>
        <w:t xml:space="preserve"> ·</w:t>
      </w:r>
      <w:r w:rsidRPr="009A3889">
        <w:rPr>
          <w:b/>
          <w:spacing w:val="-3"/>
          <w:lang w:val="en-US"/>
        </w:rPr>
        <w:t xml:space="preserve"> </w:t>
      </w:r>
      <w:r w:rsidRPr="009A3889">
        <w:rPr>
          <w:b/>
          <w:lang w:val="en-US"/>
        </w:rPr>
        <w:t>1.09</w:t>
      </w:r>
      <w:r w:rsidRPr="009A3889">
        <w:rPr>
          <w:b/>
          <w:spacing w:val="-4"/>
          <w:lang w:val="en-US"/>
        </w:rPr>
        <w:t xml:space="preserve"> </w:t>
      </w:r>
      <w:r w:rsidRPr="009A3889">
        <w:rPr>
          <w:b/>
          <w:lang w:val="en-US"/>
        </w:rPr>
        <w:t>· (546</w:t>
      </w:r>
      <w:r w:rsidRPr="009A3889">
        <w:rPr>
          <w:b/>
          <w:spacing w:val="-1"/>
          <w:lang w:val="en-US"/>
        </w:rPr>
        <w:t xml:space="preserve"> </w:t>
      </w:r>
      <w:r w:rsidRPr="009A3889">
        <w:rPr>
          <w:b/>
          <w:lang w:val="en-US"/>
        </w:rPr>
        <w:t>+</w:t>
      </w:r>
      <w:r w:rsidRPr="009A3889">
        <w:rPr>
          <w:b/>
          <w:spacing w:val="-2"/>
          <w:lang w:val="en-US"/>
        </w:rPr>
        <w:t xml:space="preserve"> </w:t>
      </w:r>
      <w:r w:rsidRPr="009A3889">
        <w:rPr>
          <w:b/>
          <w:lang w:val="en-US"/>
        </w:rPr>
        <w:t>26 +</w:t>
      </w:r>
      <w:r w:rsidRPr="009A3889">
        <w:rPr>
          <w:b/>
          <w:spacing w:val="-2"/>
          <w:lang w:val="en-US"/>
        </w:rPr>
        <w:t xml:space="preserve"> </w:t>
      </w:r>
      <w:r w:rsidRPr="009A3889">
        <w:rPr>
          <w:b/>
          <w:lang w:val="en-US"/>
        </w:rPr>
        <w:t>0))</w:t>
      </w:r>
      <w:r w:rsidRPr="009A3889">
        <w:rPr>
          <w:b/>
          <w:spacing w:val="-1"/>
          <w:lang w:val="en-US"/>
        </w:rPr>
        <w:t xml:space="preserve"> </w:t>
      </w:r>
      <w:r w:rsidRPr="009A3889">
        <w:rPr>
          <w:b/>
          <w:lang w:val="en-US"/>
        </w:rPr>
        <w:t>=</w:t>
      </w:r>
      <w:r w:rsidRPr="009A3889">
        <w:rPr>
          <w:b/>
          <w:spacing w:val="-1"/>
          <w:lang w:val="en-US"/>
        </w:rPr>
        <w:t xml:space="preserve"> </w:t>
      </w:r>
      <w:r w:rsidRPr="009A3889">
        <w:rPr>
          <w:b/>
          <w:spacing w:val="-2"/>
          <w:lang w:val="en-US"/>
        </w:rPr>
        <w:t>0.2671</w:t>
      </w:r>
    </w:p>
    <w:p w:rsidR="005D2024" w:rsidRPr="009A3889" w:rsidRDefault="004E2C5B" w:rsidP="004E2C5B">
      <w:pPr>
        <w:pStyle w:val="a3"/>
        <w:ind w:left="0"/>
        <w:rPr>
          <w:lang w:val="en-US"/>
        </w:rPr>
      </w:pPr>
      <w:r w:rsidRPr="009A3889">
        <w:t>Среднегодовые</w:t>
      </w:r>
      <w:r w:rsidRPr="009A3889">
        <w:rPr>
          <w:spacing w:val="-6"/>
          <w:lang w:val="en-US"/>
        </w:rPr>
        <w:t xml:space="preserve"> </w:t>
      </w:r>
      <w:r w:rsidRPr="009A3889">
        <w:t>выбросы</w:t>
      </w:r>
      <w:r w:rsidRPr="009A3889">
        <w:rPr>
          <w:lang w:val="en-US"/>
        </w:rPr>
        <w:t>,</w:t>
      </w:r>
      <w:r w:rsidRPr="009A3889">
        <w:rPr>
          <w:spacing w:val="-5"/>
          <w:lang w:val="en-US"/>
        </w:rPr>
        <w:t xml:space="preserve"> </w:t>
      </w:r>
      <w:r w:rsidRPr="009A3889">
        <w:t>т</w:t>
      </w:r>
      <w:r w:rsidRPr="009A3889">
        <w:rPr>
          <w:lang w:val="en-US"/>
        </w:rPr>
        <w:t>/</w:t>
      </w:r>
      <w:r w:rsidRPr="009A3889">
        <w:t>год</w:t>
      </w:r>
      <w:r w:rsidRPr="009A3889">
        <w:rPr>
          <w:spacing w:val="-4"/>
          <w:lang w:val="en-US"/>
        </w:rPr>
        <w:t xml:space="preserve"> </w:t>
      </w:r>
      <w:r w:rsidRPr="009A3889">
        <w:rPr>
          <w:spacing w:val="-2"/>
          <w:lang w:val="en-US"/>
        </w:rPr>
        <w:t>(5.3.2)</w:t>
      </w:r>
    </w:p>
    <w:p w:rsidR="005D2024" w:rsidRPr="009A3889" w:rsidRDefault="004E2C5B" w:rsidP="004E2C5B">
      <w:pPr>
        <w:pStyle w:val="a3"/>
        <w:ind w:left="0"/>
        <w:rPr>
          <w:b/>
          <w:lang w:val="en-US"/>
        </w:rPr>
      </w:pPr>
      <w:r w:rsidRPr="009A3889">
        <w:rPr>
          <w:lang w:val="en-US"/>
        </w:rPr>
        <w:t>_M_</w:t>
      </w:r>
      <w:r w:rsidRPr="009A3889">
        <w:rPr>
          <w:spacing w:val="-10"/>
          <w:lang w:val="en-US"/>
        </w:rPr>
        <w:t xml:space="preserve"> </w:t>
      </w:r>
      <w:r w:rsidRPr="009A3889">
        <w:rPr>
          <w:lang w:val="en-US"/>
        </w:rPr>
        <w:t>=</w:t>
      </w:r>
      <w:r w:rsidRPr="009A3889">
        <w:rPr>
          <w:spacing w:val="-10"/>
          <w:lang w:val="en-US"/>
        </w:rPr>
        <w:t xml:space="preserve"> </w:t>
      </w:r>
      <w:r w:rsidRPr="009A3889">
        <w:rPr>
          <w:lang w:val="en-US"/>
        </w:rPr>
        <w:t>0.160*(Ptmax*Kb+Ptmin)*Mr*Ktsr*Kob*B/(10</w:t>
      </w:r>
      <w:r w:rsidRPr="009A3889">
        <w:rPr>
          <w:vertAlign w:val="superscript"/>
          <w:lang w:val="en-US"/>
        </w:rPr>
        <w:t>4</w:t>
      </w:r>
      <w:r w:rsidRPr="009A3889">
        <w:rPr>
          <w:lang w:val="en-US"/>
        </w:rPr>
        <w:t>*Ro*(546+Tmax+Tmin)),</w:t>
      </w:r>
      <w:r w:rsidRPr="009A3889">
        <w:rPr>
          <w:spacing w:val="-10"/>
          <w:lang w:val="en-US"/>
        </w:rPr>
        <w:t xml:space="preserve"> </w:t>
      </w:r>
      <w:r w:rsidRPr="009A3889">
        <w:rPr>
          <w:b/>
          <w:i/>
          <w:lang w:val="en-US"/>
        </w:rPr>
        <w:t>_M_</w:t>
      </w:r>
      <w:r w:rsidRPr="009A3889">
        <w:rPr>
          <w:b/>
          <w:i/>
          <w:spacing w:val="-9"/>
          <w:lang w:val="en-US"/>
        </w:rPr>
        <w:t xml:space="preserve"> </w:t>
      </w:r>
      <w:r w:rsidRPr="009A3889">
        <w:rPr>
          <w:b/>
          <w:i/>
          <w:lang w:val="en-US"/>
        </w:rPr>
        <w:t>=</w:t>
      </w:r>
      <w:r w:rsidRPr="009A3889">
        <w:rPr>
          <w:b/>
          <w:i/>
          <w:spacing w:val="-11"/>
          <w:lang w:val="en-US"/>
        </w:rPr>
        <w:t xml:space="preserve"> </w:t>
      </w:r>
      <w:r w:rsidRPr="009A3889">
        <w:rPr>
          <w:b/>
          <w:spacing w:val="-2"/>
          <w:lang w:val="en-US"/>
        </w:rPr>
        <w:t>0.2671</w:t>
      </w:r>
    </w:p>
    <w:tbl>
      <w:tblPr>
        <w:tblW w:w="0" w:type="auto"/>
        <w:tblInd w:w="4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4842"/>
        <w:gridCol w:w="1887"/>
        <w:gridCol w:w="2016"/>
      </w:tblGrid>
      <w:tr w:rsidR="005D2024" w:rsidRPr="009A3889">
        <w:trPr>
          <w:trHeight w:val="251"/>
        </w:trPr>
        <w:tc>
          <w:tcPr>
            <w:tcW w:w="672" w:type="dxa"/>
          </w:tcPr>
          <w:p w:rsidR="005D2024" w:rsidRPr="009A3889" w:rsidRDefault="004E2C5B" w:rsidP="004E2C5B">
            <w:pPr>
              <w:pStyle w:val="TableParagraph"/>
              <w:jc w:val="right"/>
              <w:rPr>
                <w:b/>
                <w:i/>
              </w:rPr>
            </w:pPr>
            <w:r w:rsidRPr="009A3889">
              <w:rPr>
                <w:b/>
                <w:i/>
                <w:spacing w:val="-5"/>
              </w:rPr>
              <w:t>Код</w:t>
            </w:r>
          </w:p>
        </w:tc>
        <w:tc>
          <w:tcPr>
            <w:tcW w:w="4842" w:type="dxa"/>
          </w:tcPr>
          <w:p w:rsidR="005D2024" w:rsidRPr="009A3889" w:rsidRDefault="004E2C5B" w:rsidP="004E2C5B">
            <w:pPr>
              <w:pStyle w:val="TableParagraph"/>
              <w:rPr>
                <w:b/>
                <w:i/>
              </w:rPr>
            </w:pPr>
            <w:r w:rsidRPr="009A3889">
              <w:rPr>
                <w:b/>
                <w:i/>
                <w:spacing w:val="-2"/>
              </w:rPr>
              <w:t>Наименование</w:t>
            </w:r>
            <w:r w:rsidRPr="009A3889">
              <w:rPr>
                <w:b/>
                <w:i/>
                <w:spacing w:val="10"/>
              </w:rPr>
              <w:t xml:space="preserve"> </w:t>
            </w:r>
            <w:r w:rsidRPr="009A3889">
              <w:rPr>
                <w:b/>
                <w:i/>
                <w:spacing w:val="-5"/>
              </w:rPr>
              <w:t>ЗВ</w:t>
            </w:r>
          </w:p>
        </w:tc>
        <w:tc>
          <w:tcPr>
            <w:tcW w:w="1887" w:type="dxa"/>
          </w:tcPr>
          <w:p w:rsidR="005D2024" w:rsidRPr="009A3889" w:rsidRDefault="004E2C5B" w:rsidP="004E2C5B">
            <w:pPr>
              <w:pStyle w:val="TableParagraph"/>
              <w:rPr>
                <w:b/>
                <w:i/>
              </w:rPr>
            </w:pPr>
            <w:r w:rsidRPr="009A3889">
              <w:rPr>
                <w:b/>
                <w:i/>
              </w:rPr>
              <w:t>Выброс</w:t>
            </w:r>
            <w:r w:rsidRPr="009A3889">
              <w:rPr>
                <w:b/>
                <w:i/>
                <w:spacing w:val="-1"/>
              </w:rPr>
              <w:t xml:space="preserve"> </w:t>
            </w:r>
            <w:r w:rsidRPr="009A3889">
              <w:rPr>
                <w:b/>
                <w:i/>
                <w:spacing w:val="-5"/>
              </w:rPr>
              <w:t>г/с</w:t>
            </w:r>
          </w:p>
        </w:tc>
        <w:tc>
          <w:tcPr>
            <w:tcW w:w="2016" w:type="dxa"/>
          </w:tcPr>
          <w:p w:rsidR="005D2024" w:rsidRPr="009A3889" w:rsidRDefault="004E2C5B" w:rsidP="004E2C5B">
            <w:pPr>
              <w:pStyle w:val="TableParagraph"/>
              <w:rPr>
                <w:b/>
                <w:i/>
              </w:rPr>
            </w:pPr>
            <w:r w:rsidRPr="009A3889">
              <w:rPr>
                <w:b/>
                <w:i/>
              </w:rPr>
              <w:t>Выброс</w:t>
            </w:r>
            <w:r w:rsidRPr="009A3889">
              <w:rPr>
                <w:b/>
                <w:i/>
                <w:spacing w:val="-3"/>
              </w:rPr>
              <w:t xml:space="preserve"> </w:t>
            </w:r>
            <w:r w:rsidRPr="009A3889">
              <w:rPr>
                <w:b/>
                <w:i/>
                <w:spacing w:val="-2"/>
              </w:rPr>
              <w:t>т/год</w:t>
            </w:r>
          </w:p>
        </w:tc>
      </w:tr>
      <w:tr w:rsidR="005D2024" w:rsidRPr="009A3889">
        <w:trPr>
          <w:trHeight w:val="253"/>
        </w:trPr>
        <w:tc>
          <w:tcPr>
            <w:tcW w:w="672" w:type="dxa"/>
          </w:tcPr>
          <w:p w:rsidR="005D2024" w:rsidRPr="009A3889" w:rsidRDefault="004E2C5B" w:rsidP="004E2C5B">
            <w:pPr>
              <w:pStyle w:val="TableParagraph"/>
              <w:jc w:val="right"/>
            </w:pPr>
            <w:r w:rsidRPr="009A3889">
              <w:rPr>
                <w:spacing w:val="-4"/>
              </w:rPr>
              <w:t>1078</w:t>
            </w:r>
          </w:p>
        </w:tc>
        <w:tc>
          <w:tcPr>
            <w:tcW w:w="4842" w:type="dxa"/>
          </w:tcPr>
          <w:p w:rsidR="005D2024" w:rsidRPr="009A3889" w:rsidRDefault="004E2C5B" w:rsidP="004E2C5B">
            <w:pPr>
              <w:pStyle w:val="TableParagraph"/>
            </w:pPr>
            <w:r w:rsidRPr="009A3889">
              <w:rPr>
                <w:spacing w:val="-2"/>
              </w:rPr>
              <w:t>Этан-1,2-</w:t>
            </w:r>
            <w:r w:rsidRPr="009A3889">
              <w:rPr>
                <w:spacing w:val="-4"/>
              </w:rPr>
              <w:t>диол</w:t>
            </w:r>
          </w:p>
        </w:tc>
        <w:tc>
          <w:tcPr>
            <w:tcW w:w="1887" w:type="dxa"/>
          </w:tcPr>
          <w:p w:rsidR="005D2024" w:rsidRPr="009A3889" w:rsidRDefault="004E2C5B" w:rsidP="004E2C5B">
            <w:pPr>
              <w:pStyle w:val="TableParagraph"/>
              <w:jc w:val="right"/>
            </w:pPr>
            <w:r w:rsidRPr="009A3889">
              <w:rPr>
                <w:spacing w:val="-2"/>
              </w:rPr>
              <w:t>0.004585</w:t>
            </w:r>
          </w:p>
        </w:tc>
        <w:tc>
          <w:tcPr>
            <w:tcW w:w="2016" w:type="dxa"/>
          </w:tcPr>
          <w:p w:rsidR="005D2024" w:rsidRPr="009A3889" w:rsidRDefault="004E2C5B" w:rsidP="004E2C5B">
            <w:pPr>
              <w:pStyle w:val="TableParagraph"/>
              <w:jc w:val="right"/>
            </w:pPr>
            <w:r w:rsidRPr="009A3889">
              <w:rPr>
                <w:spacing w:val="-2"/>
              </w:rPr>
              <w:t>0.003145</w:t>
            </w:r>
          </w:p>
        </w:tc>
      </w:tr>
      <w:tr w:rsidR="005D2024" w:rsidRPr="009A3889">
        <w:trPr>
          <w:trHeight w:val="254"/>
        </w:trPr>
        <w:tc>
          <w:tcPr>
            <w:tcW w:w="672" w:type="dxa"/>
          </w:tcPr>
          <w:p w:rsidR="005D2024" w:rsidRPr="009A3889" w:rsidRDefault="004E2C5B" w:rsidP="004E2C5B">
            <w:pPr>
              <w:pStyle w:val="TableParagraph"/>
              <w:jc w:val="right"/>
            </w:pPr>
            <w:r w:rsidRPr="009A3889">
              <w:rPr>
                <w:spacing w:val="-4"/>
              </w:rPr>
              <w:t>1880</w:t>
            </w:r>
          </w:p>
        </w:tc>
        <w:tc>
          <w:tcPr>
            <w:tcW w:w="4842" w:type="dxa"/>
          </w:tcPr>
          <w:p w:rsidR="005D2024" w:rsidRPr="009A3889" w:rsidRDefault="004E2C5B" w:rsidP="004E2C5B">
            <w:pPr>
              <w:pStyle w:val="TableParagraph"/>
            </w:pPr>
            <w:r w:rsidRPr="009A3889">
              <w:rPr>
                <w:spacing w:val="-2"/>
              </w:rPr>
              <w:t>Ди(2-гидроксиэтил)амин</w:t>
            </w:r>
          </w:p>
        </w:tc>
        <w:tc>
          <w:tcPr>
            <w:tcW w:w="1887" w:type="dxa"/>
          </w:tcPr>
          <w:p w:rsidR="005D2024" w:rsidRPr="009A3889" w:rsidRDefault="004E2C5B" w:rsidP="004E2C5B">
            <w:pPr>
              <w:pStyle w:val="TableParagraph"/>
              <w:jc w:val="right"/>
            </w:pPr>
            <w:r w:rsidRPr="009A3889">
              <w:rPr>
                <w:spacing w:val="-2"/>
              </w:rPr>
              <w:t>0.335</w:t>
            </w:r>
          </w:p>
        </w:tc>
        <w:tc>
          <w:tcPr>
            <w:tcW w:w="2016" w:type="dxa"/>
          </w:tcPr>
          <w:p w:rsidR="005D2024" w:rsidRPr="009A3889" w:rsidRDefault="004E2C5B" w:rsidP="004E2C5B">
            <w:pPr>
              <w:pStyle w:val="TableParagraph"/>
              <w:jc w:val="right"/>
            </w:pPr>
            <w:r w:rsidRPr="009A3889">
              <w:rPr>
                <w:spacing w:val="-2"/>
              </w:rPr>
              <w:t>0.2671</w:t>
            </w:r>
          </w:p>
        </w:tc>
      </w:tr>
    </w:tbl>
    <w:p w:rsidR="005D2024" w:rsidRDefault="005D2024" w:rsidP="004E2C5B">
      <w:pPr>
        <w:pStyle w:val="TableParagraph"/>
        <w:jc w:val="right"/>
        <w:rPr>
          <w:color w:val="FF0000"/>
        </w:rPr>
      </w:pPr>
    </w:p>
    <w:p w:rsidR="00C3057F" w:rsidRPr="00C3057F" w:rsidRDefault="00C3057F" w:rsidP="00C3057F">
      <w:pPr>
        <w:pStyle w:val="TableParagraph"/>
        <w:rPr>
          <w:color w:val="FF0000"/>
          <w:u w:val="single"/>
        </w:rPr>
      </w:pPr>
      <w:r w:rsidRPr="00C3057F">
        <w:rPr>
          <w:b/>
          <w:u w:val="single"/>
        </w:rPr>
        <w:t>Нефтезагрязненная</w:t>
      </w:r>
      <w:r w:rsidRPr="00C3057F">
        <w:rPr>
          <w:b/>
          <w:spacing w:val="-3"/>
          <w:u w:val="single"/>
        </w:rPr>
        <w:t xml:space="preserve"> </w:t>
      </w:r>
      <w:r w:rsidRPr="00C3057F">
        <w:rPr>
          <w:b/>
          <w:spacing w:val="-4"/>
          <w:u w:val="single"/>
        </w:rPr>
        <w:t>вода</w:t>
      </w:r>
    </w:p>
    <w:p w:rsidR="005D2024" w:rsidRPr="009A3889" w:rsidRDefault="004E2C5B" w:rsidP="004E2C5B">
      <w:pPr>
        <w:pStyle w:val="a3"/>
        <w:ind w:left="0"/>
      </w:pPr>
      <w:r w:rsidRPr="009A3889">
        <w:t>Список</w:t>
      </w:r>
      <w:r w:rsidRPr="009A3889">
        <w:rPr>
          <w:spacing w:val="-3"/>
        </w:rPr>
        <w:t xml:space="preserve"> </w:t>
      </w:r>
      <w:r w:rsidRPr="009A3889">
        <w:rPr>
          <w:spacing w:val="-2"/>
        </w:rPr>
        <w:t>литературы:</w:t>
      </w:r>
    </w:p>
    <w:p w:rsidR="005D2024" w:rsidRPr="009A3889" w:rsidRDefault="004E2C5B" w:rsidP="004E2C5B">
      <w:pPr>
        <w:pStyle w:val="a3"/>
        <w:ind w:left="0"/>
      </w:pPr>
      <w:r w:rsidRPr="009A3889">
        <w:t>Методические указания по определению выбросов загрязняющих веществ в атмосферу из резервуаров РНД 211.2.02.09-2004. Астана, 2005 Расчеты по п. 6-8</w:t>
      </w:r>
    </w:p>
    <w:p w:rsidR="005D2024" w:rsidRPr="009A3889" w:rsidRDefault="004E2C5B" w:rsidP="004E2C5B">
      <w:pPr>
        <w:rPr>
          <w:b/>
        </w:rPr>
      </w:pPr>
      <w:r w:rsidRPr="009A3889">
        <w:t>Нефтепродукт</w:t>
      </w:r>
      <w:r w:rsidRPr="009A3889">
        <w:rPr>
          <w:spacing w:val="-4"/>
        </w:rPr>
        <w:t xml:space="preserve"> </w:t>
      </w:r>
      <w:r w:rsidRPr="009A3889">
        <w:t>,</w:t>
      </w:r>
      <w:r w:rsidRPr="009A3889">
        <w:rPr>
          <w:spacing w:val="-3"/>
        </w:rPr>
        <w:t xml:space="preserve"> </w:t>
      </w:r>
      <w:r w:rsidRPr="009A3889">
        <w:rPr>
          <w:b/>
          <w:i/>
        </w:rPr>
        <w:t>NP</w:t>
      </w:r>
      <w:r w:rsidRPr="009A3889">
        <w:rPr>
          <w:b/>
          <w:i/>
          <w:spacing w:val="-4"/>
        </w:rPr>
        <w:t xml:space="preserve"> </w:t>
      </w:r>
      <w:r w:rsidRPr="009A3889">
        <w:rPr>
          <w:b/>
          <w:i/>
        </w:rPr>
        <w:t>=</w:t>
      </w:r>
      <w:r w:rsidRPr="009A3889">
        <w:rPr>
          <w:b/>
          <w:i/>
          <w:spacing w:val="-4"/>
        </w:rPr>
        <w:t xml:space="preserve"> </w:t>
      </w:r>
      <w:r w:rsidRPr="009A3889">
        <w:rPr>
          <w:b/>
        </w:rPr>
        <w:t>Нефтезагрязненная</w:t>
      </w:r>
      <w:r w:rsidRPr="009A3889">
        <w:rPr>
          <w:b/>
          <w:spacing w:val="-3"/>
        </w:rPr>
        <w:t xml:space="preserve"> </w:t>
      </w:r>
      <w:r w:rsidRPr="009A3889">
        <w:rPr>
          <w:b/>
          <w:spacing w:val="-4"/>
        </w:rPr>
        <w:t>вода</w:t>
      </w:r>
    </w:p>
    <w:p w:rsidR="005D2024" w:rsidRPr="009A3889" w:rsidRDefault="004E2C5B" w:rsidP="004E2C5B">
      <w:pPr>
        <w:pStyle w:val="a3"/>
        <w:ind w:left="0"/>
      </w:pPr>
      <w:r w:rsidRPr="009A3889">
        <w:t>Климатическая</w:t>
      </w:r>
      <w:r w:rsidRPr="009A3889">
        <w:rPr>
          <w:spacing w:val="-3"/>
        </w:rPr>
        <w:t xml:space="preserve"> </w:t>
      </w:r>
      <w:r w:rsidRPr="009A3889">
        <w:t>зона:</w:t>
      </w:r>
      <w:r w:rsidRPr="009A3889">
        <w:rPr>
          <w:spacing w:val="-3"/>
        </w:rPr>
        <w:t xml:space="preserve"> </w:t>
      </w:r>
      <w:r w:rsidRPr="009A3889">
        <w:t>третья</w:t>
      </w:r>
      <w:r w:rsidRPr="009A3889">
        <w:rPr>
          <w:spacing w:val="-2"/>
        </w:rPr>
        <w:t xml:space="preserve"> </w:t>
      </w:r>
      <w:r w:rsidRPr="009A3889">
        <w:t>-</w:t>
      </w:r>
      <w:r w:rsidRPr="009A3889">
        <w:rPr>
          <w:spacing w:val="-7"/>
        </w:rPr>
        <w:t xml:space="preserve"> </w:t>
      </w:r>
      <w:r w:rsidRPr="009A3889">
        <w:t>южные</w:t>
      </w:r>
      <w:r w:rsidRPr="009A3889">
        <w:rPr>
          <w:spacing w:val="-3"/>
        </w:rPr>
        <w:t xml:space="preserve"> </w:t>
      </w:r>
      <w:r w:rsidRPr="009A3889">
        <w:t>области</w:t>
      </w:r>
      <w:r w:rsidRPr="009A3889">
        <w:rPr>
          <w:spacing w:val="-3"/>
        </w:rPr>
        <w:t xml:space="preserve"> </w:t>
      </w:r>
      <w:r w:rsidRPr="009A3889">
        <w:t>РК</w:t>
      </w:r>
      <w:r w:rsidRPr="009A3889">
        <w:rPr>
          <w:spacing w:val="-5"/>
        </w:rPr>
        <w:t xml:space="preserve"> </w:t>
      </w:r>
      <w:r w:rsidRPr="009A3889">
        <w:t>(прил.</w:t>
      </w:r>
      <w:r w:rsidRPr="009A3889">
        <w:rPr>
          <w:spacing w:val="-2"/>
        </w:rPr>
        <w:t xml:space="preserve"> </w:t>
      </w:r>
      <w:r w:rsidRPr="009A3889">
        <w:rPr>
          <w:spacing w:val="-5"/>
        </w:rPr>
        <w:t>17)</w:t>
      </w:r>
    </w:p>
    <w:p w:rsidR="005D2024" w:rsidRPr="009A3889" w:rsidRDefault="004E2C5B" w:rsidP="004E2C5B">
      <w:pPr>
        <w:pStyle w:val="a3"/>
        <w:ind w:left="0"/>
        <w:rPr>
          <w:b/>
        </w:rPr>
      </w:pPr>
      <w:r w:rsidRPr="009A3889">
        <w:t>Концентрация</w:t>
      </w:r>
      <w:r w:rsidRPr="009A3889">
        <w:rPr>
          <w:spacing w:val="-7"/>
        </w:rPr>
        <w:t xml:space="preserve"> </w:t>
      </w:r>
      <w:r w:rsidRPr="009A3889">
        <w:t>паров</w:t>
      </w:r>
      <w:r w:rsidRPr="009A3889">
        <w:rPr>
          <w:spacing w:val="-5"/>
        </w:rPr>
        <w:t xml:space="preserve"> </w:t>
      </w:r>
      <w:r w:rsidRPr="009A3889">
        <w:t>нефтепродуктов</w:t>
      </w:r>
      <w:r w:rsidRPr="009A3889">
        <w:rPr>
          <w:spacing w:val="-6"/>
        </w:rPr>
        <w:t xml:space="preserve"> </w:t>
      </w:r>
      <w:r w:rsidRPr="009A3889">
        <w:t>в</w:t>
      </w:r>
      <w:r w:rsidRPr="009A3889">
        <w:rPr>
          <w:spacing w:val="-6"/>
        </w:rPr>
        <w:t xml:space="preserve"> </w:t>
      </w:r>
      <w:r w:rsidRPr="009A3889">
        <w:t>резервуаре,</w:t>
      </w:r>
      <w:r w:rsidRPr="009A3889">
        <w:rPr>
          <w:spacing w:val="-7"/>
        </w:rPr>
        <w:t xml:space="preserve"> </w:t>
      </w:r>
      <w:r w:rsidRPr="009A3889">
        <w:t>г/м3(Прил.</w:t>
      </w:r>
      <w:r w:rsidRPr="009A3889">
        <w:rPr>
          <w:spacing w:val="-5"/>
        </w:rPr>
        <w:t xml:space="preserve"> </w:t>
      </w:r>
      <w:r w:rsidRPr="009A3889">
        <w:t>12)</w:t>
      </w:r>
      <w:r w:rsidRPr="009A3889">
        <w:rPr>
          <w:spacing w:val="-4"/>
        </w:rPr>
        <w:t xml:space="preserve"> </w:t>
      </w:r>
      <w:r w:rsidRPr="009A3889">
        <w:t>,</w:t>
      </w:r>
      <w:r w:rsidRPr="009A3889">
        <w:rPr>
          <w:spacing w:val="-1"/>
        </w:rPr>
        <w:t xml:space="preserve"> </w:t>
      </w:r>
      <w:r w:rsidRPr="009A3889">
        <w:rPr>
          <w:b/>
          <w:i/>
        </w:rPr>
        <w:t>C</w:t>
      </w:r>
      <w:r w:rsidRPr="009A3889">
        <w:rPr>
          <w:b/>
          <w:i/>
          <w:spacing w:val="-5"/>
        </w:rPr>
        <w:t xml:space="preserve"> </w:t>
      </w:r>
      <w:r w:rsidRPr="009A3889">
        <w:rPr>
          <w:b/>
          <w:i/>
        </w:rPr>
        <w:t>=</w:t>
      </w:r>
      <w:r w:rsidRPr="009A3889">
        <w:rPr>
          <w:b/>
          <w:i/>
          <w:spacing w:val="-5"/>
        </w:rPr>
        <w:t xml:space="preserve"> </w:t>
      </w:r>
      <w:r w:rsidRPr="009A3889">
        <w:rPr>
          <w:b/>
          <w:spacing w:val="-4"/>
        </w:rPr>
        <w:t>6.53</w:t>
      </w:r>
    </w:p>
    <w:p w:rsidR="009A3889" w:rsidRDefault="004E2C5B" w:rsidP="004E2C5B">
      <w:pPr>
        <w:pStyle w:val="a3"/>
        <w:ind w:left="0"/>
        <w:rPr>
          <w:b/>
          <w:spacing w:val="80"/>
        </w:rPr>
      </w:pPr>
      <w:r w:rsidRPr="009A3889">
        <w:t xml:space="preserve">Средний удельный выброс в осенне-зимний период, г/т(Прил. 12) , </w:t>
      </w:r>
      <w:r w:rsidRPr="009A3889">
        <w:rPr>
          <w:b/>
          <w:i/>
        </w:rPr>
        <w:t xml:space="preserve">YY = </w:t>
      </w:r>
      <w:r w:rsidRPr="009A3889">
        <w:rPr>
          <w:b/>
        </w:rPr>
        <w:t>4.96</w:t>
      </w:r>
      <w:r w:rsidRPr="009A3889">
        <w:rPr>
          <w:b/>
          <w:spacing w:val="80"/>
        </w:rPr>
        <w:t xml:space="preserve"> </w:t>
      </w:r>
    </w:p>
    <w:p w:rsidR="009A3889" w:rsidRDefault="004E2C5B" w:rsidP="004E2C5B">
      <w:pPr>
        <w:pStyle w:val="a3"/>
        <w:ind w:left="0"/>
        <w:rPr>
          <w:b/>
        </w:rPr>
      </w:pPr>
      <w:r w:rsidRPr="009A3889">
        <w:t>Количество закачиваемой</w:t>
      </w:r>
      <w:r w:rsidRPr="009A3889">
        <w:rPr>
          <w:spacing w:val="-3"/>
        </w:rPr>
        <w:t xml:space="preserve"> </w:t>
      </w:r>
      <w:r w:rsidRPr="009A3889">
        <w:t>в</w:t>
      </w:r>
      <w:r w:rsidRPr="009A3889">
        <w:rPr>
          <w:spacing w:val="-1"/>
        </w:rPr>
        <w:t xml:space="preserve"> </w:t>
      </w:r>
      <w:r w:rsidRPr="009A3889">
        <w:t>резервуар жидкости в</w:t>
      </w:r>
      <w:r w:rsidRPr="009A3889">
        <w:rPr>
          <w:spacing w:val="-2"/>
        </w:rPr>
        <w:t xml:space="preserve"> </w:t>
      </w:r>
      <w:r w:rsidRPr="009A3889">
        <w:t xml:space="preserve">осенне-зимний период, т , </w:t>
      </w:r>
      <w:r w:rsidRPr="009A3889">
        <w:rPr>
          <w:b/>
          <w:i/>
        </w:rPr>
        <w:t>BOZ =</w:t>
      </w:r>
      <w:r w:rsidRPr="009A3889">
        <w:rPr>
          <w:b/>
          <w:i/>
          <w:spacing w:val="-2"/>
        </w:rPr>
        <w:t xml:space="preserve"> </w:t>
      </w:r>
      <w:r w:rsidRPr="009A3889">
        <w:rPr>
          <w:b/>
        </w:rPr>
        <w:t xml:space="preserve">5000 </w:t>
      </w:r>
    </w:p>
    <w:p w:rsidR="009A3889" w:rsidRDefault="004E2C5B" w:rsidP="004E2C5B">
      <w:pPr>
        <w:pStyle w:val="a3"/>
        <w:ind w:left="0"/>
        <w:rPr>
          <w:b/>
        </w:rPr>
      </w:pPr>
      <w:r w:rsidRPr="009A3889">
        <w:t xml:space="preserve">Средний удельный выброс в веcенне-летний период, г/т(Прил. 12) , </w:t>
      </w:r>
      <w:r w:rsidRPr="009A3889">
        <w:rPr>
          <w:b/>
          <w:i/>
        </w:rPr>
        <w:t xml:space="preserve">YYY = </w:t>
      </w:r>
      <w:r w:rsidRPr="009A3889">
        <w:rPr>
          <w:b/>
        </w:rPr>
        <w:t xml:space="preserve">4.96 </w:t>
      </w:r>
    </w:p>
    <w:p w:rsidR="005D2024" w:rsidRPr="009A3889" w:rsidRDefault="004E2C5B" w:rsidP="004E2C5B">
      <w:pPr>
        <w:pStyle w:val="a3"/>
        <w:ind w:left="0"/>
        <w:rPr>
          <w:b/>
        </w:rPr>
      </w:pPr>
      <w:r w:rsidRPr="009A3889">
        <w:t>Количество</w:t>
      </w:r>
      <w:r w:rsidRPr="009A3889">
        <w:rPr>
          <w:spacing w:val="-3"/>
        </w:rPr>
        <w:t xml:space="preserve"> </w:t>
      </w:r>
      <w:r w:rsidRPr="009A3889">
        <w:t>закачиваемой</w:t>
      </w:r>
      <w:r w:rsidRPr="009A3889">
        <w:rPr>
          <w:spacing w:val="-5"/>
        </w:rPr>
        <w:t xml:space="preserve"> </w:t>
      </w:r>
      <w:r w:rsidRPr="009A3889">
        <w:t>в</w:t>
      </w:r>
      <w:r w:rsidRPr="009A3889">
        <w:rPr>
          <w:spacing w:val="-3"/>
        </w:rPr>
        <w:t xml:space="preserve"> </w:t>
      </w:r>
      <w:r w:rsidRPr="009A3889">
        <w:t>резервуар</w:t>
      </w:r>
      <w:r w:rsidRPr="009A3889">
        <w:rPr>
          <w:spacing w:val="-2"/>
        </w:rPr>
        <w:t xml:space="preserve"> </w:t>
      </w:r>
      <w:r w:rsidRPr="009A3889">
        <w:t>жидкости</w:t>
      </w:r>
      <w:r w:rsidRPr="009A3889">
        <w:rPr>
          <w:spacing w:val="-2"/>
        </w:rPr>
        <w:t xml:space="preserve"> </w:t>
      </w:r>
      <w:r w:rsidRPr="009A3889">
        <w:t>в</w:t>
      </w:r>
      <w:r w:rsidRPr="009A3889">
        <w:rPr>
          <w:spacing w:val="-4"/>
        </w:rPr>
        <w:t xml:space="preserve"> </w:t>
      </w:r>
      <w:r w:rsidRPr="009A3889">
        <w:t>весенне-летний</w:t>
      </w:r>
      <w:r w:rsidRPr="009A3889">
        <w:rPr>
          <w:spacing w:val="-2"/>
        </w:rPr>
        <w:t xml:space="preserve"> </w:t>
      </w:r>
      <w:r w:rsidRPr="009A3889">
        <w:t>период,</w:t>
      </w:r>
      <w:r w:rsidRPr="009A3889">
        <w:rPr>
          <w:spacing w:val="-2"/>
        </w:rPr>
        <w:t xml:space="preserve"> </w:t>
      </w:r>
      <w:r w:rsidRPr="009A3889">
        <w:t>т</w:t>
      </w:r>
      <w:r w:rsidRPr="009A3889">
        <w:rPr>
          <w:spacing w:val="-2"/>
        </w:rPr>
        <w:t xml:space="preserve"> </w:t>
      </w:r>
      <w:r w:rsidRPr="009A3889">
        <w:t>,</w:t>
      </w:r>
      <w:r w:rsidRPr="009A3889">
        <w:rPr>
          <w:spacing w:val="-4"/>
        </w:rPr>
        <w:t xml:space="preserve"> </w:t>
      </w:r>
      <w:r w:rsidRPr="009A3889">
        <w:rPr>
          <w:b/>
          <w:i/>
        </w:rPr>
        <w:t>BVL</w:t>
      </w:r>
      <w:r w:rsidRPr="009A3889">
        <w:rPr>
          <w:b/>
          <w:i/>
          <w:spacing w:val="-2"/>
        </w:rPr>
        <w:t xml:space="preserve"> </w:t>
      </w:r>
      <w:r w:rsidRPr="009A3889">
        <w:rPr>
          <w:b/>
          <w:i/>
        </w:rPr>
        <w:t>=</w:t>
      </w:r>
      <w:r w:rsidRPr="009A3889">
        <w:rPr>
          <w:b/>
          <w:i/>
          <w:spacing w:val="-14"/>
        </w:rPr>
        <w:t xml:space="preserve"> </w:t>
      </w:r>
      <w:r w:rsidRPr="009A3889">
        <w:rPr>
          <w:b/>
        </w:rPr>
        <w:t>5000</w:t>
      </w:r>
    </w:p>
    <w:p w:rsidR="005D2024" w:rsidRPr="009A3889" w:rsidRDefault="004E2C5B" w:rsidP="004E2C5B">
      <w:pPr>
        <w:pStyle w:val="a3"/>
        <w:ind w:left="0"/>
        <w:rPr>
          <w:b/>
        </w:rPr>
      </w:pPr>
      <w:r w:rsidRPr="009A3889">
        <w:lastRenderedPageBreak/>
        <w:t>Объем</w:t>
      </w:r>
      <w:r w:rsidRPr="009A3889">
        <w:rPr>
          <w:spacing w:val="-6"/>
        </w:rPr>
        <w:t xml:space="preserve"> </w:t>
      </w:r>
      <w:r w:rsidRPr="009A3889">
        <w:t>паровоздушной</w:t>
      </w:r>
      <w:r w:rsidRPr="009A3889">
        <w:rPr>
          <w:spacing w:val="-5"/>
        </w:rPr>
        <w:t xml:space="preserve"> </w:t>
      </w:r>
      <w:r w:rsidRPr="009A3889">
        <w:t>смеси,</w:t>
      </w:r>
      <w:r w:rsidRPr="009A3889">
        <w:rPr>
          <w:spacing w:val="-4"/>
        </w:rPr>
        <w:t xml:space="preserve"> </w:t>
      </w:r>
      <w:r w:rsidRPr="009A3889">
        <w:t>вытесняемый</w:t>
      </w:r>
      <w:r w:rsidRPr="009A3889">
        <w:rPr>
          <w:spacing w:val="-3"/>
        </w:rPr>
        <w:t xml:space="preserve"> </w:t>
      </w:r>
      <w:r w:rsidRPr="009A3889">
        <w:t>из</w:t>
      </w:r>
      <w:r w:rsidRPr="009A3889">
        <w:rPr>
          <w:spacing w:val="-6"/>
        </w:rPr>
        <w:t xml:space="preserve"> </w:t>
      </w:r>
      <w:r w:rsidRPr="009A3889">
        <w:t>резервуара</w:t>
      </w:r>
      <w:r w:rsidRPr="009A3889">
        <w:rPr>
          <w:spacing w:val="-4"/>
        </w:rPr>
        <w:t xml:space="preserve"> </w:t>
      </w:r>
      <w:r w:rsidRPr="009A3889">
        <w:t>во</w:t>
      </w:r>
      <w:r w:rsidRPr="009A3889">
        <w:rPr>
          <w:spacing w:val="-3"/>
        </w:rPr>
        <w:t xml:space="preserve"> </w:t>
      </w:r>
      <w:r w:rsidRPr="009A3889">
        <w:t>время</w:t>
      </w:r>
      <w:r w:rsidRPr="009A3889">
        <w:rPr>
          <w:spacing w:val="-5"/>
        </w:rPr>
        <w:t xml:space="preserve"> </w:t>
      </w:r>
      <w:r w:rsidRPr="009A3889">
        <w:t>его</w:t>
      </w:r>
      <w:r w:rsidRPr="009A3889">
        <w:rPr>
          <w:spacing w:val="-4"/>
        </w:rPr>
        <w:t xml:space="preserve"> </w:t>
      </w:r>
      <w:r w:rsidRPr="009A3889">
        <w:t>закачки,</w:t>
      </w:r>
      <w:r w:rsidRPr="009A3889">
        <w:rPr>
          <w:spacing w:val="-4"/>
        </w:rPr>
        <w:t xml:space="preserve"> </w:t>
      </w:r>
      <w:r w:rsidRPr="009A3889">
        <w:t>м3/ч</w:t>
      </w:r>
      <w:r w:rsidRPr="009A3889">
        <w:rPr>
          <w:spacing w:val="-4"/>
        </w:rPr>
        <w:t xml:space="preserve"> </w:t>
      </w:r>
      <w:r w:rsidRPr="009A3889">
        <w:t>,</w:t>
      </w:r>
      <w:r w:rsidRPr="009A3889">
        <w:rPr>
          <w:spacing w:val="-1"/>
        </w:rPr>
        <w:t xml:space="preserve"> </w:t>
      </w:r>
      <w:r w:rsidRPr="009A3889">
        <w:rPr>
          <w:b/>
          <w:i/>
        </w:rPr>
        <w:t>VC</w:t>
      </w:r>
      <w:r w:rsidRPr="009A3889">
        <w:rPr>
          <w:b/>
          <w:i/>
          <w:spacing w:val="-5"/>
        </w:rPr>
        <w:t xml:space="preserve"> </w:t>
      </w:r>
      <w:r w:rsidRPr="009A3889">
        <w:rPr>
          <w:b/>
          <w:i/>
        </w:rPr>
        <w:t>=</w:t>
      </w:r>
      <w:r w:rsidRPr="009A3889">
        <w:rPr>
          <w:b/>
          <w:i/>
          <w:spacing w:val="-4"/>
        </w:rPr>
        <w:t xml:space="preserve"> </w:t>
      </w:r>
      <w:r w:rsidRPr="009A3889">
        <w:rPr>
          <w:b/>
          <w:spacing w:val="-5"/>
        </w:rPr>
        <w:t>70</w:t>
      </w:r>
    </w:p>
    <w:p w:rsidR="005D2024" w:rsidRPr="009A3889" w:rsidRDefault="004E2C5B" w:rsidP="004E2C5B">
      <w:pPr>
        <w:rPr>
          <w:b/>
        </w:rPr>
      </w:pPr>
      <w:r w:rsidRPr="009A3889">
        <w:t>Коэффициент(Прил.</w:t>
      </w:r>
      <w:r w:rsidRPr="009A3889">
        <w:rPr>
          <w:spacing w:val="-5"/>
        </w:rPr>
        <w:t xml:space="preserve"> </w:t>
      </w:r>
      <w:r w:rsidRPr="009A3889">
        <w:t>12)</w:t>
      </w:r>
      <w:r w:rsidRPr="009A3889">
        <w:rPr>
          <w:spacing w:val="-6"/>
        </w:rPr>
        <w:t xml:space="preserve"> </w:t>
      </w:r>
      <w:r w:rsidRPr="009A3889">
        <w:t>,</w:t>
      </w:r>
      <w:r w:rsidRPr="009A3889">
        <w:rPr>
          <w:spacing w:val="-5"/>
        </w:rPr>
        <w:t xml:space="preserve"> </w:t>
      </w:r>
      <w:r w:rsidRPr="009A3889">
        <w:rPr>
          <w:b/>
          <w:i/>
        </w:rPr>
        <w:t>KNP</w:t>
      </w:r>
      <w:r w:rsidRPr="009A3889">
        <w:rPr>
          <w:b/>
          <w:i/>
          <w:spacing w:val="-4"/>
        </w:rPr>
        <w:t xml:space="preserve"> </w:t>
      </w:r>
      <w:r w:rsidRPr="009A3889">
        <w:rPr>
          <w:b/>
          <w:i/>
        </w:rPr>
        <w:t>=</w:t>
      </w:r>
      <w:r w:rsidRPr="009A3889">
        <w:rPr>
          <w:b/>
          <w:i/>
          <w:spacing w:val="-6"/>
        </w:rPr>
        <w:t xml:space="preserve"> </w:t>
      </w:r>
      <w:r w:rsidRPr="009A3889">
        <w:rPr>
          <w:b/>
          <w:spacing w:val="-2"/>
        </w:rPr>
        <w:t>0.0043</w:t>
      </w:r>
    </w:p>
    <w:p w:rsidR="005D2024" w:rsidRPr="009A3889" w:rsidRDefault="004E2C5B" w:rsidP="004E2C5B">
      <w:pPr>
        <w:pStyle w:val="a3"/>
        <w:ind w:left="0"/>
        <w:rPr>
          <w:b/>
        </w:rPr>
      </w:pPr>
      <w:r w:rsidRPr="009A3889">
        <w:t>Режим</w:t>
      </w:r>
      <w:r w:rsidRPr="009A3889">
        <w:rPr>
          <w:spacing w:val="-5"/>
        </w:rPr>
        <w:t xml:space="preserve"> </w:t>
      </w:r>
      <w:r w:rsidRPr="009A3889">
        <w:t>эксплуатации:</w:t>
      </w:r>
      <w:r w:rsidRPr="009A3889">
        <w:rPr>
          <w:spacing w:val="-4"/>
        </w:rPr>
        <w:t xml:space="preserve"> </w:t>
      </w:r>
      <w:r w:rsidRPr="009A3889">
        <w:t>"буферная</w:t>
      </w:r>
      <w:r w:rsidRPr="009A3889">
        <w:rPr>
          <w:spacing w:val="-7"/>
        </w:rPr>
        <w:t xml:space="preserve"> </w:t>
      </w:r>
      <w:r w:rsidRPr="009A3889">
        <w:t>емкость"</w:t>
      </w:r>
      <w:r w:rsidRPr="009A3889">
        <w:rPr>
          <w:spacing w:val="-6"/>
        </w:rPr>
        <w:t xml:space="preserve"> </w:t>
      </w:r>
      <w:r w:rsidRPr="009A3889">
        <w:t>(все</w:t>
      </w:r>
      <w:r w:rsidRPr="009A3889">
        <w:rPr>
          <w:spacing w:val="-4"/>
        </w:rPr>
        <w:t xml:space="preserve"> </w:t>
      </w:r>
      <w:r w:rsidRPr="009A3889">
        <w:t>типы</w:t>
      </w:r>
      <w:r w:rsidRPr="009A3889">
        <w:rPr>
          <w:spacing w:val="-4"/>
        </w:rPr>
        <w:t xml:space="preserve"> </w:t>
      </w:r>
      <w:r w:rsidRPr="009A3889">
        <w:t xml:space="preserve">резервуаров) Объем одного резервуара данного типа, м3 , </w:t>
      </w:r>
      <w:r w:rsidRPr="009A3889">
        <w:rPr>
          <w:b/>
          <w:i/>
        </w:rPr>
        <w:t xml:space="preserve">VI = </w:t>
      </w:r>
      <w:r w:rsidRPr="009A3889">
        <w:rPr>
          <w:b/>
        </w:rPr>
        <w:t>90</w:t>
      </w:r>
    </w:p>
    <w:p w:rsidR="005D2024" w:rsidRPr="009A3889" w:rsidRDefault="004E2C5B" w:rsidP="004E2C5B">
      <w:pPr>
        <w:pStyle w:val="a3"/>
        <w:ind w:left="0"/>
        <w:rPr>
          <w:b/>
        </w:rPr>
      </w:pPr>
      <w:r w:rsidRPr="009A3889">
        <w:t>Количество</w:t>
      </w:r>
      <w:r w:rsidRPr="009A3889">
        <w:rPr>
          <w:spacing w:val="-6"/>
        </w:rPr>
        <w:t xml:space="preserve"> </w:t>
      </w:r>
      <w:r w:rsidRPr="009A3889">
        <w:t>резервуаров</w:t>
      </w:r>
      <w:r w:rsidRPr="009A3889">
        <w:rPr>
          <w:spacing w:val="-7"/>
        </w:rPr>
        <w:t xml:space="preserve"> </w:t>
      </w:r>
      <w:r w:rsidRPr="009A3889">
        <w:t>данного</w:t>
      </w:r>
      <w:r w:rsidRPr="009A3889">
        <w:rPr>
          <w:spacing w:val="-4"/>
        </w:rPr>
        <w:t xml:space="preserve"> </w:t>
      </w:r>
      <w:r w:rsidRPr="009A3889">
        <w:t>типа</w:t>
      </w:r>
      <w:r w:rsidRPr="009A3889">
        <w:rPr>
          <w:spacing w:val="-7"/>
        </w:rPr>
        <w:t xml:space="preserve"> </w:t>
      </w:r>
      <w:r w:rsidRPr="009A3889">
        <w:t>,</w:t>
      </w:r>
      <w:r w:rsidRPr="009A3889">
        <w:rPr>
          <w:spacing w:val="-3"/>
        </w:rPr>
        <w:t xml:space="preserve"> </w:t>
      </w:r>
      <w:r w:rsidRPr="009A3889">
        <w:rPr>
          <w:b/>
          <w:i/>
        </w:rPr>
        <w:t>NR</w:t>
      </w:r>
      <w:r w:rsidRPr="009A3889">
        <w:rPr>
          <w:b/>
          <w:i/>
          <w:spacing w:val="-5"/>
        </w:rPr>
        <w:t xml:space="preserve"> </w:t>
      </w:r>
      <w:r w:rsidRPr="009A3889">
        <w:rPr>
          <w:b/>
          <w:i/>
        </w:rPr>
        <w:t>=</w:t>
      </w:r>
      <w:r w:rsidRPr="009A3889">
        <w:rPr>
          <w:b/>
          <w:i/>
          <w:spacing w:val="-4"/>
        </w:rPr>
        <w:t xml:space="preserve"> </w:t>
      </w:r>
      <w:r w:rsidRPr="009A3889">
        <w:rPr>
          <w:b/>
          <w:spacing w:val="-5"/>
        </w:rPr>
        <w:t>10</w:t>
      </w:r>
    </w:p>
    <w:p w:rsidR="005D2024" w:rsidRPr="009A3889" w:rsidRDefault="004E2C5B" w:rsidP="004E2C5B">
      <w:pPr>
        <w:pStyle w:val="a3"/>
        <w:ind w:left="0"/>
        <w:rPr>
          <w:b/>
        </w:rPr>
      </w:pPr>
      <w:r w:rsidRPr="009A3889">
        <w:t>Количество</w:t>
      </w:r>
      <w:r w:rsidRPr="009A3889">
        <w:rPr>
          <w:spacing w:val="-6"/>
        </w:rPr>
        <w:t xml:space="preserve"> </w:t>
      </w:r>
      <w:r w:rsidRPr="009A3889">
        <w:t>групп</w:t>
      </w:r>
      <w:r w:rsidRPr="009A3889">
        <w:rPr>
          <w:spacing w:val="-5"/>
        </w:rPr>
        <w:t xml:space="preserve"> </w:t>
      </w:r>
      <w:r w:rsidRPr="009A3889">
        <w:t>одноцелевых</w:t>
      </w:r>
      <w:r w:rsidRPr="009A3889">
        <w:rPr>
          <w:spacing w:val="-4"/>
        </w:rPr>
        <w:t xml:space="preserve"> </w:t>
      </w:r>
      <w:r w:rsidRPr="009A3889">
        <w:t>резервуаров</w:t>
      </w:r>
      <w:r w:rsidRPr="009A3889">
        <w:rPr>
          <w:spacing w:val="-4"/>
        </w:rPr>
        <w:t xml:space="preserve"> </w:t>
      </w:r>
      <w:r w:rsidRPr="009A3889">
        <w:t>на</w:t>
      </w:r>
      <w:r w:rsidRPr="009A3889">
        <w:rPr>
          <w:spacing w:val="-4"/>
        </w:rPr>
        <w:t xml:space="preserve"> </w:t>
      </w:r>
      <w:r w:rsidRPr="009A3889">
        <w:t>предприятии</w:t>
      </w:r>
      <w:r w:rsidRPr="009A3889">
        <w:rPr>
          <w:spacing w:val="-4"/>
        </w:rPr>
        <w:t xml:space="preserve"> </w:t>
      </w:r>
      <w:r w:rsidRPr="009A3889">
        <w:t>,</w:t>
      </w:r>
      <w:r w:rsidRPr="009A3889">
        <w:rPr>
          <w:spacing w:val="-4"/>
        </w:rPr>
        <w:t xml:space="preserve"> </w:t>
      </w:r>
      <w:r w:rsidRPr="009A3889">
        <w:rPr>
          <w:b/>
          <w:i/>
        </w:rPr>
        <w:t>KNR</w:t>
      </w:r>
      <w:r w:rsidRPr="009A3889">
        <w:rPr>
          <w:b/>
          <w:i/>
          <w:spacing w:val="-5"/>
        </w:rPr>
        <w:t xml:space="preserve"> </w:t>
      </w:r>
      <w:r w:rsidRPr="009A3889">
        <w:rPr>
          <w:b/>
          <w:i/>
        </w:rPr>
        <w:t>=</w:t>
      </w:r>
      <w:r w:rsidRPr="009A3889">
        <w:rPr>
          <w:b/>
          <w:i/>
          <w:spacing w:val="-4"/>
        </w:rPr>
        <w:t xml:space="preserve"> </w:t>
      </w:r>
      <w:r w:rsidRPr="009A3889">
        <w:rPr>
          <w:b/>
          <w:spacing w:val="-10"/>
        </w:rPr>
        <w:t>1</w:t>
      </w:r>
    </w:p>
    <w:p w:rsidR="005D2024" w:rsidRPr="009A3889" w:rsidRDefault="004E2C5B" w:rsidP="004E2C5B">
      <w:pPr>
        <w:pStyle w:val="a3"/>
        <w:ind w:left="0"/>
      </w:pPr>
      <w:r w:rsidRPr="009A3889">
        <w:t>Категория</w:t>
      </w:r>
      <w:r w:rsidRPr="009A3889">
        <w:rPr>
          <w:spacing w:val="-6"/>
        </w:rPr>
        <w:t xml:space="preserve"> </w:t>
      </w:r>
      <w:r w:rsidRPr="009A3889">
        <w:t>веществ:</w:t>
      </w:r>
      <w:r w:rsidRPr="009A3889">
        <w:rPr>
          <w:spacing w:val="-2"/>
        </w:rPr>
        <w:t xml:space="preserve"> </w:t>
      </w:r>
      <w:r w:rsidRPr="009A3889">
        <w:t>А,</w:t>
      </w:r>
      <w:r w:rsidRPr="009A3889">
        <w:rPr>
          <w:spacing w:val="-6"/>
        </w:rPr>
        <w:t xml:space="preserve"> </w:t>
      </w:r>
      <w:r w:rsidRPr="009A3889">
        <w:t>Б,</w:t>
      </w:r>
      <w:r w:rsidRPr="009A3889">
        <w:rPr>
          <w:spacing w:val="-5"/>
        </w:rPr>
        <w:t xml:space="preserve"> </w:t>
      </w:r>
      <w:r w:rsidRPr="009A3889">
        <w:rPr>
          <w:spacing w:val="-10"/>
        </w:rPr>
        <w:t>В</w:t>
      </w:r>
    </w:p>
    <w:p w:rsidR="005D2024" w:rsidRPr="009A3889" w:rsidRDefault="004E2C5B" w:rsidP="004E2C5B">
      <w:pPr>
        <w:pStyle w:val="a3"/>
        <w:ind w:left="0"/>
      </w:pPr>
      <w:r w:rsidRPr="009A3889">
        <w:t>Конструкция</w:t>
      </w:r>
      <w:r w:rsidRPr="009A3889">
        <w:rPr>
          <w:spacing w:val="-10"/>
        </w:rPr>
        <w:t xml:space="preserve"> </w:t>
      </w:r>
      <w:r w:rsidRPr="009A3889">
        <w:t>резервуаров:</w:t>
      </w:r>
      <w:r w:rsidRPr="009A3889">
        <w:rPr>
          <w:spacing w:val="-8"/>
        </w:rPr>
        <w:t xml:space="preserve"> </w:t>
      </w:r>
      <w:r w:rsidRPr="009A3889">
        <w:t>Наземный</w:t>
      </w:r>
      <w:r w:rsidRPr="009A3889">
        <w:rPr>
          <w:spacing w:val="-10"/>
        </w:rPr>
        <w:t xml:space="preserve"> </w:t>
      </w:r>
      <w:r w:rsidRPr="009A3889">
        <w:rPr>
          <w:spacing w:val="-2"/>
        </w:rPr>
        <w:t>горизонтальный</w:t>
      </w:r>
    </w:p>
    <w:p w:rsidR="009A3889" w:rsidRDefault="004E2C5B" w:rsidP="004E2C5B">
      <w:pPr>
        <w:pStyle w:val="a3"/>
        <w:ind w:left="0"/>
        <w:rPr>
          <w:b/>
        </w:rPr>
      </w:pPr>
      <w:r w:rsidRPr="009A3889">
        <w:t>Значение</w:t>
      </w:r>
      <w:r w:rsidRPr="009A3889">
        <w:rPr>
          <w:spacing w:val="-5"/>
        </w:rPr>
        <w:t xml:space="preserve"> </w:t>
      </w:r>
      <w:r w:rsidRPr="009A3889">
        <w:t>Kpmax</w:t>
      </w:r>
      <w:r w:rsidRPr="009A3889">
        <w:rPr>
          <w:spacing w:val="-3"/>
        </w:rPr>
        <w:t xml:space="preserve"> </w:t>
      </w:r>
      <w:r w:rsidRPr="009A3889">
        <w:t>для</w:t>
      </w:r>
      <w:r w:rsidRPr="009A3889">
        <w:rPr>
          <w:spacing w:val="-3"/>
        </w:rPr>
        <w:t xml:space="preserve"> </w:t>
      </w:r>
      <w:r w:rsidRPr="009A3889">
        <w:t>этого</w:t>
      </w:r>
      <w:r w:rsidRPr="009A3889">
        <w:rPr>
          <w:spacing w:val="-3"/>
        </w:rPr>
        <w:t xml:space="preserve"> </w:t>
      </w:r>
      <w:r w:rsidRPr="009A3889">
        <w:t>типа</w:t>
      </w:r>
      <w:r w:rsidRPr="009A3889">
        <w:rPr>
          <w:spacing w:val="-3"/>
        </w:rPr>
        <w:t xml:space="preserve"> </w:t>
      </w:r>
      <w:r w:rsidRPr="009A3889">
        <w:t>резервуаров(Прил.</w:t>
      </w:r>
      <w:r w:rsidRPr="009A3889">
        <w:rPr>
          <w:spacing w:val="-6"/>
        </w:rPr>
        <w:t xml:space="preserve"> </w:t>
      </w:r>
      <w:r w:rsidRPr="009A3889">
        <w:t>8)</w:t>
      </w:r>
      <w:r w:rsidRPr="009A3889">
        <w:rPr>
          <w:spacing w:val="-3"/>
        </w:rPr>
        <w:t xml:space="preserve"> </w:t>
      </w:r>
      <w:r w:rsidRPr="009A3889">
        <w:t>,</w:t>
      </w:r>
      <w:r w:rsidRPr="009A3889">
        <w:rPr>
          <w:spacing w:val="-1"/>
        </w:rPr>
        <w:t xml:space="preserve"> </w:t>
      </w:r>
      <w:r w:rsidRPr="009A3889">
        <w:rPr>
          <w:b/>
          <w:i/>
        </w:rPr>
        <w:t>KPM</w:t>
      </w:r>
      <w:r w:rsidRPr="009A3889">
        <w:rPr>
          <w:b/>
          <w:i/>
          <w:spacing w:val="-3"/>
        </w:rPr>
        <w:t xml:space="preserve"> </w:t>
      </w:r>
      <w:r w:rsidRPr="009A3889">
        <w:rPr>
          <w:b/>
          <w:i/>
        </w:rPr>
        <w:t>=</w:t>
      </w:r>
      <w:r w:rsidRPr="009A3889">
        <w:rPr>
          <w:b/>
          <w:i/>
          <w:spacing w:val="-4"/>
        </w:rPr>
        <w:t xml:space="preserve"> </w:t>
      </w:r>
      <w:r w:rsidRPr="009A3889">
        <w:rPr>
          <w:b/>
        </w:rPr>
        <w:t xml:space="preserve">0.1 </w:t>
      </w:r>
    </w:p>
    <w:p w:rsidR="009A3889" w:rsidRDefault="004E2C5B" w:rsidP="004E2C5B">
      <w:pPr>
        <w:pStyle w:val="a3"/>
        <w:ind w:left="0"/>
        <w:rPr>
          <w:b/>
        </w:rPr>
      </w:pPr>
      <w:r w:rsidRPr="009A3889">
        <w:t xml:space="preserve">Значение Kpsr для этого типа резервуаров(Прил. 8) , </w:t>
      </w:r>
      <w:r w:rsidRPr="009A3889">
        <w:rPr>
          <w:b/>
          <w:i/>
        </w:rPr>
        <w:t xml:space="preserve">KPSR = </w:t>
      </w:r>
      <w:r w:rsidRPr="009A3889">
        <w:rPr>
          <w:b/>
        </w:rPr>
        <w:t xml:space="preserve">0.1 </w:t>
      </w:r>
    </w:p>
    <w:p w:rsidR="005D2024" w:rsidRPr="009A3889" w:rsidRDefault="004E2C5B" w:rsidP="004E2C5B">
      <w:pPr>
        <w:pStyle w:val="a3"/>
        <w:ind w:left="0"/>
      </w:pPr>
      <w:r w:rsidRPr="009A3889">
        <w:t>Количество выделяющихся паров нефтепродуктов</w:t>
      </w:r>
    </w:p>
    <w:p w:rsidR="005D2024" w:rsidRPr="009A3889" w:rsidRDefault="004E2C5B" w:rsidP="004E2C5B">
      <w:pPr>
        <w:pStyle w:val="a3"/>
        <w:ind w:left="0"/>
        <w:rPr>
          <w:b/>
        </w:rPr>
      </w:pPr>
      <w:r w:rsidRPr="009A3889">
        <w:t>при</w:t>
      </w:r>
      <w:r w:rsidRPr="009A3889">
        <w:rPr>
          <w:spacing w:val="-4"/>
        </w:rPr>
        <w:t xml:space="preserve"> </w:t>
      </w:r>
      <w:r w:rsidRPr="009A3889">
        <w:t>хранении</w:t>
      </w:r>
      <w:r w:rsidRPr="009A3889">
        <w:rPr>
          <w:spacing w:val="-3"/>
        </w:rPr>
        <w:t xml:space="preserve"> </w:t>
      </w:r>
      <w:r w:rsidRPr="009A3889">
        <w:t>в</w:t>
      </w:r>
      <w:r w:rsidRPr="009A3889">
        <w:rPr>
          <w:spacing w:val="-5"/>
        </w:rPr>
        <w:t xml:space="preserve"> </w:t>
      </w:r>
      <w:r w:rsidRPr="009A3889">
        <w:t>одном</w:t>
      </w:r>
      <w:r w:rsidRPr="009A3889">
        <w:rPr>
          <w:spacing w:val="-6"/>
        </w:rPr>
        <w:t xml:space="preserve"> </w:t>
      </w:r>
      <w:r w:rsidRPr="009A3889">
        <w:t>резервуаре</w:t>
      </w:r>
      <w:r w:rsidRPr="009A3889">
        <w:rPr>
          <w:spacing w:val="-3"/>
        </w:rPr>
        <w:t xml:space="preserve"> </w:t>
      </w:r>
      <w:r w:rsidRPr="009A3889">
        <w:t>данного</w:t>
      </w:r>
      <w:r w:rsidRPr="009A3889">
        <w:rPr>
          <w:spacing w:val="-6"/>
        </w:rPr>
        <w:t xml:space="preserve"> </w:t>
      </w:r>
      <w:r w:rsidRPr="009A3889">
        <w:t>типа,</w:t>
      </w:r>
      <w:r w:rsidRPr="009A3889">
        <w:rPr>
          <w:spacing w:val="-3"/>
        </w:rPr>
        <w:t xml:space="preserve"> </w:t>
      </w:r>
      <w:r w:rsidRPr="009A3889">
        <w:t>т/год(Прил.</w:t>
      </w:r>
      <w:r w:rsidRPr="009A3889">
        <w:rPr>
          <w:spacing w:val="-3"/>
        </w:rPr>
        <w:t xml:space="preserve"> </w:t>
      </w:r>
      <w:r w:rsidRPr="009A3889">
        <w:t>13)</w:t>
      </w:r>
      <w:r w:rsidRPr="009A3889">
        <w:rPr>
          <w:spacing w:val="-3"/>
        </w:rPr>
        <w:t xml:space="preserve"> </w:t>
      </w:r>
      <w:r w:rsidRPr="009A3889">
        <w:t>,</w:t>
      </w:r>
      <w:r w:rsidRPr="009A3889">
        <w:rPr>
          <w:spacing w:val="-1"/>
        </w:rPr>
        <w:t xml:space="preserve"> </w:t>
      </w:r>
      <w:r w:rsidRPr="009A3889">
        <w:rPr>
          <w:b/>
          <w:i/>
        </w:rPr>
        <w:t>GHRI</w:t>
      </w:r>
      <w:r w:rsidRPr="009A3889">
        <w:rPr>
          <w:b/>
          <w:i/>
          <w:spacing w:val="-3"/>
        </w:rPr>
        <w:t xml:space="preserve"> </w:t>
      </w:r>
      <w:r w:rsidRPr="009A3889">
        <w:rPr>
          <w:b/>
          <w:i/>
        </w:rPr>
        <w:t>=</w:t>
      </w:r>
      <w:r w:rsidRPr="009A3889">
        <w:rPr>
          <w:b/>
          <w:i/>
          <w:spacing w:val="-3"/>
        </w:rPr>
        <w:t xml:space="preserve"> </w:t>
      </w:r>
      <w:r w:rsidRPr="009A3889">
        <w:rPr>
          <w:b/>
          <w:spacing w:val="-4"/>
        </w:rPr>
        <w:t>0.27</w:t>
      </w:r>
    </w:p>
    <w:p w:rsidR="005D2024" w:rsidRPr="009A3889" w:rsidRDefault="004E2C5B" w:rsidP="004E2C5B">
      <w:pPr>
        <w:rPr>
          <w:b/>
          <w:lang w:val="en-US"/>
        </w:rPr>
      </w:pPr>
      <w:r w:rsidRPr="009A3889">
        <w:rPr>
          <w:b/>
          <w:i/>
          <w:lang w:val="en-US"/>
        </w:rPr>
        <w:t>GHR</w:t>
      </w:r>
      <w:r w:rsidRPr="009A3889">
        <w:rPr>
          <w:b/>
          <w:i/>
          <w:spacing w:val="-2"/>
          <w:lang w:val="en-US"/>
        </w:rPr>
        <w:t xml:space="preserve"> </w:t>
      </w:r>
      <w:r w:rsidRPr="009A3889">
        <w:rPr>
          <w:b/>
          <w:i/>
          <w:lang w:val="en-US"/>
        </w:rPr>
        <w:t>=</w:t>
      </w:r>
      <w:r w:rsidRPr="009A3889">
        <w:rPr>
          <w:b/>
          <w:i/>
          <w:spacing w:val="-2"/>
          <w:lang w:val="en-US"/>
        </w:rPr>
        <w:t xml:space="preserve"> </w:t>
      </w:r>
      <w:r w:rsidRPr="009A3889">
        <w:rPr>
          <w:b/>
          <w:i/>
          <w:lang w:val="en-US"/>
        </w:rPr>
        <w:t>GHR</w:t>
      </w:r>
      <w:r w:rsidRPr="009A3889">
        <w:rPr>
          <w:b/>
          <w:i/>
          <w:spacing w:val="-2"/>
          <w:lang w:val="en-US"/>
        </w:rPr>
        <w:t xml:space="preserve"> </w:t>
      </w:r>
      <w:r w:rsidRPr="009A3889">
        <w:rPr>
          <w:b/>
          <w:i/>
          <w:lang w:val="en-US"/>
        </w:rPr>
        <w:t>+</w:t>
      </w:r>
      <w:r w:rsidRPr="009A3889">
        <w:rPr>
          <w:b/>
          <w:i/>
          <w:spacing w:val="-2"/>
          <w:lang w:val="en-US"/>
        </w:rPr>
        <w:t xml:space="preserve"> </w:t>
      </w:r>
      <w:r w:rsidRPr="009A3889">
        <w:rPr>
          <w:b/>
          <w:i/>
          <w:lang w:val="en-US"/>
        </w:rPr>
        <w:t>GHRI</w:t>
      </w:r>
      <w:r w:rsidRPr="009A3889">
        <w:rPr>
          <w:b/>
          <w:i/>
          <w:spacing w:val="-1"/>
          <w:lang w:val="en-US"/>
        </w:rPr>
        <w:t xml:space="preserve"> </w:t>
      </w:r>
      <w:r w:rsidRPr="009A3889">
        <w:rPr>
          <w:b/>
          <w:i/>
          <w:lang w:val="en-US"/>
        </w:rPr>
        <w:t>*</w:t>
      </w:r>
      <w:r w:rsidRPr="009A3889">
        <w:rPr>
          <w:b/>
          <w:i/>
          <w:spacing w:val="-2"/>
          <w:lang w:val="en-US"/>
        </w:rPr>
        <w:t xml:space="preserve"> </w:t>
      </w:r>
      <w:r w:rsidRPr="009A3889">
        <w:rPr>
          <w:b/>
          <w:i/>
          <w:lang w:val="en-US"/>
        </w:rPr>
        <w:t>KNP</w:t>
      </w:r>
      <w:r w:rsidRPr="009A3889">
        <w:rPr>
          <w:b/>
          <w:i/>
          <w:spacing w:val="-1"/>
          <w:lang w:val="en-US"/>
        </w:rPr>
        <w:t xml:space="preserve"> </w:t>
      </w:r>
      <w:r w:rsidRPr="009A3889">
        <w:rPr>
          <w:b/>
          <w:i/>
          <w:lang w:val="en-US"/>
        </w:rPr>
        <w:t>*</w:t>
      </w:r>
      <w:r w:rsidRPr="009A3889">
        <w:rPr>
          <w:b/>
          <w:i/>
          <w:spacing w:val="-1"/>
          <w:lang w:val="en-US"/>
        </w:rPr>
        <w:t xml:space="preserve"> </w:t>
      </w:r>
      <w:r w:rsidRPr="009A3889">
        <w:rPr>
          <w:b/>
          <w:i/>
          <w:lang w:val="en-US"/>
        </w:rPr>
        <w:t>NR</w:t>
      </w:r>
      <w:r w:rsidRPr="009A3889">
        <w:rPr>
          <w:b/>
          <w:i/>
          <w:spacing w:val="-2"/>
          <w:lang w:val="en-US"/>
        </w:rPr>
        <w:t xml:space="preserve"> </w:t>
      </w:r>
      <w:r w:rsidRPr="009A3889">
        <w:rPr>
          <w:b/>
          <w:i/>
          <w:lang w:val="en-US"/>
        </w:rPr>
        <w:t>=</w:t>
      </w:r>
      <w:r w:rsidRPr="009A3889">
        <w:rPr>
          <w:b/>
          <w:i/>
          <w:spacing w:val="-1"/>
          <w:lang w:val="en-US"/>
        </w:rPr>
        <w:t xml:space="preserve"> </w:t>
      </w:r>
      <w:r w:rsidRPr="009A3889">
        <w:rPr>
          <w:b/>
          <w:lang w:val="en-US"/>
        </w:rPr>
        <w:t>0</w:t>
      </w:r>
      <w:r w:rsidRPr="009A3889">
        <w:rPr>
          <w:b/>
          <w:spacing w:val="-1"/>
          <w:lang w:val="en-US"/>
        </w:rPr>
        <w:t xml:space="preserve"> </w:t>
      </w:r>
      <w:r w:rsidRPr="009A3889">
        <w:rPr>
          <w:b/>
          <w:lang w:val="en-US"/>
        </w:rPr>
        <w:t>+</w:t>
      </w:r>
      <w:r w:rsidRPr="009A3889">
        <w:rPr>
          <w:b/>
          <w:spacing w:val="-1"/>
          <w:lang w:val="en-US"/>
        </w:rPr>
        <w:t xml:space="preserve"> </w:t>
      </w:r>
      <w:r w:rsidRPr="009A3889">
        <w:rPr>
          <w:b/>
          <w:lang w:val="en-US"/>
        </w:rPr>
        <w:t>0.27</w:t>
      </w:r>
      <w:r w:rsidRPr="009A3889">
        <w:rPr>
          <w:b/>
          <w:spacing w:val="-1"/>
          <w:lang w:val="en-US"/>
        </w:rPr>
        <w:t xml:space="preserve"> </w:t>
      </w:r>
      <w:r w:rsidRPr="009A3889">
        <w:rPr>
          <w:b/>
          <w:lang w:val="en-US"/>
        </w:rPr>
        <w:t>*</w:t>
      </w:r>
      <w:r w:rsidRPr="009A3889">
        <w:rPr>
          <w:b/>
          <w:spacing w:val="-1"/>
          <w:lang w:val="en-US"/>
        </w:rPr>
        <w:t xml:space="preserve"> </w:t>
      </w:r>
      <w:r w:rsidRPr="009A3889">
        <w:rPr>
          <w:b/>
          <w:lang w:val="en-US"/>
        </w:rPr>
        <w:t>0.0043</w:t>
      </w:r>
      <w:r w:rsidRPr="009A3889">
        <w:rPr>
          <w:b/>
          <w:spacing w:val="-1"/>
          <w:lang w:val="en-US"/>
        </w:rPr>
        <w:t xml:space="preserve"> </w:t>
      </w:r>
      <w:r w:rsidRPr="009A3889">
        <w:rPr>
          <w:b/>
          <w:lang w:val="en-US"/>
        </w:rPr>
        <w:t>*</w:t>
      </w:r>
      <w:r w:rsidRPr="009A3889">
        <w:rPr>
          <w:b/>
          <w:spacing w:val="-1"/>
          <w:lang w:val="en-US"/>
        </w:rPr>
        <w:t xml:space="preserve"> </w:t>
      </w:r>
      <w:r w:rsidRPr="009A3889">
        <w:rPr>
          <w:b/>
          <w:lang w:val="en-US"/>
        </w:rPr>
        <w:t>10</w:t>
      </w:r>
      <w:r w:rsidRPr="009A3889">
        <w:rPr>
          <w:b/>
          <w:spacing w:val="-1"/>
          <w:lang w:val="en-US"/>
        </w:rPr>
        <w:t xml:space="preserve"> </w:t>
      </w:r>
      <w:r w:rsidRPr="009A3889">
        <w:rPr>
          <w:b/>
          <w:lang w:val="en-US"/>
        </w:rPr>
        <w:t>=</w:t>
      </w:r>
      <w:r w:rsidRPr="009A3889">
        <w:rPr>
          <w:b/>
          <w:spacing w:val="-1"/>
          <w:lang w:val="en-US"/>
        </w:rPr>
        <w:t xml:space="preserve"> </w:t>
      </w:r>
      <w:r w:rsidRPr="009A3889">
        <w:rPr>
          <w:b/>
          <w:spacing w:val="-2"/>
          <w:lang w:val="en-US"/>
        </w:rPr>
        <w:t>0.0116</w:t>
      </w:r>
    </w:p>
    <w:p w:rsidR="009A3889" w:rsidRPr="0008459A" w:rsidRDefault="004E2C5B" w:rsidP="004E2C5B">
      <w:pPr>
        <w:rPr>
          <w:b/>
          <w:lang w:val="en-US"/>
        </w:rPr>
      </w:pPr>
      <w:r w:rsidRPr="009A3889">
        <w:t>Коэффициент</w:t>
      </w:r>
      <w:r w:rsidRPr="009A3889">
        <w:rPr>
          <w:lang w:val="en-US"/>
        </w:rPr>
        <w:t xml:space="preserve"> , </w:t>
      </w:r>
      <w:r w:rsidRPr="009A3889">
        <w:rPr>
          <w:b/>
          <w:i/>
          <w:lang w:val="en-US"/>
        </w:rPr>
        <w:t xml:space="preserve">KPSR = </w:t>
      </w:r>
      <w:r w:rsidRPr="009A3889">
        <w:rPr>
          <w:b/>
          <w:lang w:val="en-US"/>
        </w:rPr>
        <w:t xml:space="preserve">0.1 </w:t>
      </w:r>
      <w:r w:rsidRPr="009A3889">
        <w:t>Коэффициент</w:t>
      </w:r>
      <w:r w:rsidRPr="009A3889">
        <w:rPr>
          <w:spacing w:val="-4"/>
          <w:lang w:val="en-US"/>
        </w:rPr>
        <w:t xml:space="preserve"> </w:t>
      </w:r>
      <w:r w:rsidRPr="009A3889">
        <w:rPr>
          <w:lang w:val="en-US"/>
        </w:rPr>
        <w:t>,</w:t>
      </w:r>
      <w:r w:rsidRPr="009A3889">
        <w:rPr>
          <w:spacing w:val="-4"/>
          <w:lang w:val="en-US"/>
        </w:rPr>
        <w:t xml:space="preserve"> </w:t>
      </w:r>
      <w:r w:rsidRPr="009A3889">
        <w:rPr>
          <w:b/>
          <w:i/>
          <w:lang w:val="en-US"/>
        </w:rPr>
        <w:t>KPMAX</w:t>
      </w:r>
      <w:r w:rsidRPr="009A3889">
        <w:rPr>
          <w:b/>
          <w:i/>
          <w:spacing w:val="-5"/>
          <w:lang w:val="en-US"/>
        </w:rPr>
        <w:t xml:space="preserve"> </w:t>
      </w:r>
      <w:r w:rsidRPr="009A3889">
        <w:rPr>
          <w:b/>
          <w:i/>
          <w:lang w:val="en-US"/>
        </w:rPr>
        <w:t>=</w:t>
      </w:r>
      <w:r w:rsidRPr="009A3889">
        <w:rPr>
          <w:b/>
          <w:i/>
          <w:spacing w:val="-8"/>
          <w:lang w:val="en-US"/>
        </w:rPr>
        <w:t xml:space="preserve"> </w:t>
      </w:r>
      <w:r w:rsidRPr="009A3889">
        <w:rPr>
          <w:b/>
          <w:i/>
          <w:lang w:val="en-US"/>
        </w:rPr>
        <w:t>KPMAX</w:t>
      </w:r>
      <w:r w:rsidRPr="009A3889">
        <w:rPr>
          <w:b/>
          <w:i/>
          <w:spacing w:val="-5"/>
          <w:lang w:val="en-US"/>
        </w:rPr>
        <w:t xml:space="preserve"> </w:t>
      </w:r>
      <w:r w:rsidRPr="009A3889">
        <w:rPr>
          <w:b/>
          <w:i/>
          <w:lang w:val="en-US"/>
        </w:rPr>
        <w:t>=</w:t>
      </w:r>
      <w:r w:rsidRPr="009A3889">
        <w:rPr>
          <w:b/>
          <w:i/>
          <w:spacing w:val="-5"/>
          <w:lang w:val="en-US"/>
        </w:rPr>
        <w:t xml:space="preserve"> </w:t>
      </w:r>
      <w:r w:rsidRPr="009A3889">
        <w:rPr>
          <w:b/>
          <w:lang w:val="en-US"/>
        </w:rPr>
        <w:t xml:space="preserve">0.1 </w:t>
      </w:r>
    </w:p>
    <w:p w:rsidR="005D2024" w:rsidRPr="009A3889" w:rsidRDefault="004E2C5B" w:rsidP="004E2C5B">
      <w:pPr>
        <w:rPr>
          <w:b/>
        </w:rPr>
      </w:pPr>
      <w:r w:rsidRPr="009A3889">
        <w:t>Общий</w:t>
      </w:r>
      <w:r w:rsidRPr="009A3889">
        <w:rPr>
          <w:spacing w:val="-2"/>
        </w:rPr>
        <w:t xml:space="preserve"> </w:t>
      </w:r>
      <w:r w:rsidRPr="009A3889">
        <w:t>объем</w:t>
      </w:r>
      <w:r w:rsidRPr="009A3889">
        <w:rPr>
          <w:spacing w:val="-1"/>
        </w:rPr>
        <w:t xml:space="preserve"> </w:t>
      </w:r>
      <w:r w:rsidRPr="009A3889">
        <w:t>резервуаров,</w:t>
      </w:r>
      <w:r w:rsidRPr="009A3889">
        <w:rPr>
          <w:spacing w:val="-1"/>
        </w:rPr>
        <w:t xml:space="preserve"> </w:t>
      </w:r>
      <w:r w:rsidRPr="009A3889">
        <w:t>м3</w:t>
      </w:r>
      <w:r w:rsidRPr="009A3889">
        <w:rPr>
          <w:spacing w:val="-1"/>
        </w:rPr>
        <w:t xml:space="preserve"> </w:t>
      </w:r>
      <w:r w:rsidRPr="009A3889">
        <w:t>,</w:t>
      </w:r>
      <w:r w:rsidRPr="009A3889">
        <w:rPr>
          <w:spacing w:val="-1"/>
        </w:rPr>
        <w:t xml:space="preserve"> </w:t>
      </w:r>
      <w:r w:rsidRPr="009A3889">
        <w:rPr>
          <w:b/>
          <w:i/>
          <w:lang w:val="en-US"/>
        </w:rPr>
        <w:t>V</w:t>
      </w:r>
      <w:r w:rsidRPr="009A3889">
        <w:rPr>
          <w:b/>
          <w:i/>
          <w:spacing w:val="-5"/>
        </w:rPr>
        <w:t xml:space="preserve"> </w:t>
      </w:r>
      <w:r w:rsidRPr="009A3889">
        <w:rPr>
          <w:b/>
          <w:i/>
        </w:rPr>
        <w:t>=</w:t>
      </w:r>
      <w:r w:rsidRPr="009A3889">
        <w:rPr>
          <w:b/>
          <w:i/>
          <w:spacing w:val="-2"/>
        </w:rPr>
        <w:t xml:space="preserve"> </w:t>
      </w:r>
      <w:r w:rsidRPr="009A3889">
        <w:rPr>
          <w:b/>
        </w:rPr>
        <w:t xml:space="preserve">900 </w:t>
      </w:r>
      <w:r w:rsidRPr="009A3889">
        <w:t xml:space="preserve">Сумма </w:t>
      </w:r>
      <w:r w:rsidRPr="009A3889">
        <w:rPr>
          <w:lang w:val="en-US"/>
        </w:rPr>
        <w:t>Ghri</w:t>
      </w:r>
      <w:r w:rsidRPr="009A3889">
        <w:t>*</w:t>
      </w:r>
      <w:r w:rsidRPr="009A3889">
        <w:rPr>
          <w:lang w:val="en-US"/>
        </w:rPr>
        <w:t>Knp</w:t>
      </w:r>
      <w:r w:rsidRPr="009A3889">
        <w:t>*</w:t>
      </w:r>
      <w:r w:rsidRPr="009A3889">
        <w:rPr>
          <w:lang w:val="en-US"/>
        </w:rPr>
        <w:t>Nr</w:t>
      </w:r>
      <w:r w:rsidRPr="009A3889">
        <w:t xml:space="preserve"> , </w:t>
      </w:r>
      <w:r w:rsidRPr="009A3889">
        <w:rPr>
          <w:b/>
          <w:i/>
          <w:lang w:val="en-US"/>
        </w:rPr>
        <w:t>GHR</w:t>
      </w:r>
      <w:r w:rsidRPr="009A3889">
        <w:rPr>
          <w:b/>
          <w:i/>
        </w:rPr>
        <w:t xml:space="preserve"> = </w:t>
      </w:r>
      <w:r w:rsidRPr="009A3889">
        <w:rPr>
          <w:b/>
        </w:rPr>
        <w:t>0.0116</w:t>
      </w:r>
    </w:p>
    <w:p w:rsidR="005D2024" w:rsidRPr="009A3889" w:rsidRDefault="004E2C5B" w:rsidP="004E2C5B">
      <w:pPr>
        <w:rPr>
          <w:b/>
        </w:rPr>
      </w:pPr>
      <w:r w:rsidRPr="009A3889">
        <w:t>Максимальный</w:t>
      </w:r>
      <w:r w:rsidRPr="009A3889">
        <w:rPr>
          <w:spacing w:val="-2"/>
        </w:rPr>
        <w:t xml:space="preserve"> </w:t>
      </w:r>
      <w:r w:rsidRPr="009A3889">
        <w:t>из</w:t>
      </w:r>
      <w:r w:rsidRPr="009A3889">
        <w:rPr>
          <w:spacing w:val="-3"/>
        </w:rPr>
        <w:t xml:space="preserve"> </w:t>
      </w:r>
      <w:r w:rsidRPr="009A3889">
        <w:t>разовых</w:t>
      </w:r>
      <w:r w:rsidRPr="009A3889">
        <w:rPr>
          <w:spacing w:val="-1"/>
        </w:rPr>
        <w:t xml:space="preserve"> </w:t>
      </w:r>
      <w:r w:rsidRPr="009A3889">
        <w:t>выброс,</w:t>
      </w:r>
      <w:r w:rsidRPr="009A3889">
        <w:rPr>
          <w:spacing w:val="-3"/>
        </w:rPr>
        <w:t xml:space="preserve"> </w:t>
      </w:r>
      <w:r w:rsidRPr="009A3889">
        <w:t>г/с</w:t>
      </w:r>
      <w:r w:rsidRPr="009A3889">
        <w:rPr>
          <w:spacing w:val="-2"/>
        </w:rPr>
        <w:t xml:space="preserve"> </w:t>
      </w:r>
      <w:r w:rsidRPr="009A3889">
        <w:t>(6.2.1)</w:t>
      </w:r>
      <w:r w:rsidRPr="009A3889">
        <w:rPr>
          <w:spacing w:val="-3"/>
        </w:rPr>
        <w:t xml:space="preserve"> </w:t>
      </w:r>
      <w:r w:rsidRPr="009A3889">
        <w:t>,</w:t>
      </w:r>
      <w:r w:rsidRPr="009A3889">
        <w:rPr>
          <w:spacing w:val="1"/>
        </w:rPr>
        <w:t xml:space="preserve"> </w:t>
      </w:r>
      <w:r w:rsidRPr="009A3889">
        <w:rPr>
          <w:b/>
          <w:i/>
        </w:rPr>
        <w:t>G</w:t>
      </w:r>
      <w:r w:rsidRPr="009A3889">
        <w:rPr>
          <w:b/>
          <w:i/>
          <w:spacing w:val="-3"/>
        </w:rPr>
        <w:t xml:space="preserve"> </w:t>
      </w:r>
      <w:r w:rsidRPr="009A3889">
        <w:rPr>
          <w:b/>
          <w:i/>
        </w:rPr>
        <w:t>=</w:t>
      </w:r>
      <w:r w:rsidRPr="009A3889">
        <w:rPr>
          <w:b/>
          <w:i/>
          <w:spacing w:val="-2"/>
        </w:rPr>
        <w:t xml:space="preserve"> </w:t>
      </w:r>
      <w:r w:rsidRPr="009A3889">
        <w:rPr>
          <w:b/>
          <w:i/>
        </w:rPr>
        <w:t>C</w:t>
      </w:r>
      <w:r w:rsidRPr="009A3889">
        <w:rPr>
          <w:b/>
          <w:i/>
          <w:spacing w:val="-2"/>
        </w:rPr>
        <w:t xml:space="preserve"> </w:t>
      </w:r>
      <w:r w:rsidRPr="009A3889">
        <w:rPr>
          <w:b/>
          <w:i/>
        </w:rPr>
        <w:t>*</w:t>
      </w:r>
      <w:r w:rsidRPr="009A3889">
        <w:rPr>
          <w:b/>
          <w:i/>
          <w:spacing w:val="-1"/>
        </w:rPr>
        <w:t xml:space="preserve"> </w:t>
      </w:r>
      <w:r w:rsidRPr="009A3889">
        <w:rPr>
          <w:b/>
          <w:i/>
        </w:rPr>
        <w:t>KPMAX</w:t>
      </w:r>
      <w:r w:rsidRPr="009A3889">
        <w:rPr>
          <w:b/>
          <w:i/>
          <w:spacing w:val="-3"/>
        </w:rPr>
        <w:t xml:space="preserve"> </w:t>
      </w:r>
      <w:r w:rsidRPr="009A3889">
        <w:rPr>
          <w:b/>
          <w:i/>
        </w:rPr>
        <w:t>*</w:t>
      </w:r>
      <w:r w:rsidRPr="009A3889">
        <w:rPr>
          <w:b/>
          <w:i/>
          <w:spacing w:val="-1"/>
        </w:rPr>
        <w:t xml:space="preserve"> </w:t>
      </w:r>
      <w:r w:rsidRPr="009A3889">
        <w:rPr>
          <w:b/>
          <w:i/>
        </w:rPr>
        <w:t>VC</w:t>
      </w:r>
      <w:r w:rsidRPr="009A3889">
        <w:rPr>
          <w:b/>
          <w:i/>
          <w:spacing w:val="-2"/>
        </w:rPr>
        <w:t xml:space="preserve"> </w:t>
      </w:r>
      <w:r w:rsidRPr="009A3889">
        <w:rPr>
          <w:b/>
          <w:i/>
        </w:rPr>
        <w:t>/ 3600</w:t>
      </w:r>
      <w:r w:rsidRPr="009A3889">
        <w:rPr>
          <w:b/>
          <w:i/>
          <w:spacing w:val="-2"/>
        </w:rPr>
        <w:t xml:space="preserve"> </w:t>
      </w:r>
      <w:r w:rsidRPr="009A3889">
        <w:rPr>
          <w:b/>
          <w:i/>
        </w:rPr>
        <w:t>=</w:t>
      </w:r>
      <w:r w:rsidRPr="009A3889">
        <w:rPr>
          <w:b/>
          <w:i/>
          <w:spacing w:val="-1"/>
        </w:rPr>
        <w:t xml:space="preserve"> </w:t>
      </w:r>
      <w:r w:rsidRPr="009A3889">
        <w:rPr>
          <w:b/>
        </w:rPr>
        <w:t>6.53</w:t>
      </w:r>
      <w:r w:rsidRPr="009A3889">
        <w:rPr>
          <w:b/>
          <w:spacing w:val="-1"/>
        </w:rPr>
        <w:t xml:space="preserve"> </w:t>
      </w:r>
      <w:r w:rsidRPr="009A3889">
        <w:rPr>
          <w:b/>
        </w:rPr>
        <w:t>*</w:t>
      </w:r>
      <w:r w:rsidRPr="009A3889">
        <w:rPr>
          <w:b/>
          <w:spacing w:val="-2"/>
        </w:rPr>
        <w:t xml:space="preserve"> </w:t>
      </w:r>
      <w:r w:rsidRPr="009A3889">
        <w:rPr>
          <w:b/>
        </w:rPr>
        <w:t>0.1</w:t>
      </w:r>
      <w:r w:rsidRPr="009A3889">
        <w:rPr>
          <w:b/>
          <w:spacing w:val="-4"/>
        </w:rPr>
        <w:t xml:space="preserve"> </w:t>
      </w:r>
      <w:r w:rsidRPr="009A3889">
        <w:rPr>
          <w:b/>
        </w:rPr>
        <w:t>*</w:t>
      </w:r>
      <w:r w:rsidRPr="009A3889">
        <w:rPr>
          <w:b/>
          <w:spacing w:val="-1"/>
        </w:rPr>
        <w:t xml:space="preserve"> </w:t>
      </w:r>
      <w:r w:rsidRPr="009A3889">
        <w:rPr>
          <w:b/>
        </w:rPr>
        <w:t>70</w:t>
      </w:r>
      <w:r w:rsidRPr="009A3889">
        <w:rPr>
          <w:b/>
          <w:spacing w:val="-4"/>
        </w:rPr>
        <w:t xml:space="preserve"> </w:t>
      </w:r>
      <w:r w:rsidRPr="009A3889">
        <w:rPr>
          <w:b/>
        </w:rPr>
        <w:t xml:space="preserve">/ </w:t>
      </w:r>
      <w:r w:rsidRPr="009A3889">
        <w:rPr>
          <w:b/>
          <w:spacing w:val="-4"/>
        </w:rPr>
        <w:t>3600</w:t>
      </w:r>
    </w:p>
    <w:p w:rsidR="005D2024" w:rsidRPr="009A3889" w:rsidRDefault="004E2C5B" w:rsidP="004E2C5B">
      <w:pPr>
        <w:pStyle w:val="21"/>
        <w:ind w:left="0"/>
      </w:pPr>
      <w:bookmarkStart w:id="181" w:name="_Toc194015291"/>
      <w:bookmarkStart w:id="182" w:name="_Toc194015827"/>
      <w:r w:rsidRPr="009A3889">
        <w:t>=</w:t>
      </w:r>
      <w:r w:rsidRPr="009A3889">
        <w:rPr>
          <w:spacing w:val="-1"/>
        </w:rPr>
        <w:t xml:space="preserve"> </w:t>
      </w:r>
      <w:r w:rsidRPr="009A3889">
        <w:rPr>
          <w:spacing w:val="-2"/>
        </w:rPr>
        <w:t>0.0127</w:t>
      </w:r>
      <w:bookmarkEnd w:id="181"/>
      <w:bookmarkEnd w:id="182"/>
    </w:p>
    <w:p w:rsidR="005D2024" w:rsidRPr="009A3889" w:rsidRDefault="004E2C5B" w:rsidP="004E2C5B">
      <w:pPr>
        <w:rPr>
          <w:b/>
          <w:i/>
        </w:rPr>
      </w:pPr>
      <w:r w:rsidRPr="009A3889">
        <w:t>Среднегодовые</w:t>
      </w:r>
      <w:r w:rsidRPr="009A3889">
        <w:rPr>
          <w:spacing w:val="-4"/>
        </w:rPr>
        <w:t xml:space="preserve"> </w:t>
      </w:r>
      <w:r w:rsidRPr="009A3889">
        <w:t>выбросы,</w:t>
      </w:r>
      <w:r w:rsidRPr="009A3889">
        <w:rPr>
          <w:spacing w:val="-4"/>
        </w:rPr>
        <w:t xml:space="preserve"> </w:t>
      </w:r>
      <w:r w:rsidRPr="009A3889">
        <w:t>т/год</w:t>
      </w:r>
      <w:r w:rsidRPr="009A3889">
        <w:rPr>
          <w:spacing w:val="-4"/>
        </w:rPr>
        <w:t xml:space="preserve"> </w:t>
      </w:r>
      <w:r w:rsidRPr="009A3889">
        <w:t>(6.2.2)</w:t>
      </w:r>
      <w:r w:rsidRPr="009A3889">
        <w:rPr>
          <w:spacing w:val="-1"/>
        </w:rPr>
        <w:t xml:space="preserve"> </w:t>
      </w:r>
      <w:r w:rsidRPr="009A3889">
        <w:t>,</w:t>
      </w:r>
      <w:r w:rsidRPr="009A3889">
        <w:rPr>
          <w:spacing w:val="-3"/>
        </w:rPr>
        <w:t xml:space="preserve"> </w:t>
      </w:r>
      <w:r w:rsidRPr="009A3889">
        <w:rPr>
          <w:b/>
          <w:i/>
        </w:rPr>
        <w:t>M</w:t>
      </w:r>
      <w:r w:rsidRPr="009A3889">
        <w:rPr>
          <w:b/>
          <w:i/>
          <w:spacing w:val="-1"/>
        </w:rPr>
        <w:t xml:space="preserve"> </w:t>
      </w:r>
      <w:r w:rsidRPr="009A3889">
        <w:rPr>
          <w:b/>
          <w:i/>
        </w:rPr>
        <w:t>=</w:t>
      </w:r>
      <w:r w:rsidRPr="009A3889">
        <w:rPr>
          <w:b/>
          <w:i/>
          <w:spacing w:val="-2"/>
        </w:rPr>
        <w:t xml:space="preserve"> </w:t>
      </w:r>
      <w:r w:rsidRPr="009A3889">
        <w:rPr>
          <w:b/>
          <w:i/>
        </w:rPr>
        <w:t>(YY *</w:t>
      </w:r>
      <w:r w:rsidRPr="009A3889">
        <w:rPr>
          <w:b/>
          <w:i/>
          <w:spacing w:val="-5"/>
        </w:rPr>
        <w:t xml:space="preserve"> </w:t>
      </w:r>
      <w:r w:rsidRPr="009A3889">
        <w:rPr>
          <w:b/>
          <w:i/>
        </w:rPr>
        <w:t>BOZ</w:t>
      </w:r>
      <w:r w:rsidRPr="009A3889">
        <w:rPr>
          <w:b/>
          <w:i/>
          <w:spacing w:val="-1"/>
        </w:rPr>
        <w:t xml:space="preserve"> </w:t>
      </w:r>
      <w:r w:rsidRPr="009A3889">
        <w:rPr>
          <w:b/>
          <w:i/>
        </w:rPr>
        <w:t>+</w:t>
      </w:r>
      <w:r w:rsidRPr="009A3889">
        <w:rPr>
          <w:b/>
          <w:i/>
          <w:spacing w:val="-4"/>
        </w:rPr>
        <w:t xml:space="preserve"> </w:t>
      </w:r>
      <w:r w:rsidRPr="009A3889">
        <w:rPr>
          <w:b/>
          <w:i/>
        </w:rPr>
        <w:t>YYY *</w:t>
      </w:r>
      <w:r w:rsidRPr="009A3889">
        <w:rPr>
          <w:b/>
          <w:i/>
          <w:spacing w:val="-2"/>
        </w:rPr>
        <w:t xml:space="preserve"> </w:t>
      </w:r>
      <w:r w:rsidRPr="009A3889">
        <w:rPr>
          <w:b/>
          <w:i/>
        </w:rPr>
        <w:t>BVL)</w:t>
      </w:r>
      <w:r w:rsidRPr="009A3889">
        <w:rPr>
          <w:b/>
          <w:i/>
          <w:spacing w:val="-1"/>
        </w:rPr>
        <w:t xml:space="preserve"> </w:t>
      </w:r>
      <w:r w:rsidRPr="009A3889">
        <w:rPr>
          <w:b/>
          <w:i/>
        </w:rPr>
        <w:t>*</w:t>
      </w:r>
      <w:r w:rsidRPr="009A3889">
        <w:rPr>
          <w:b/>
          <w:i/>
          <w:spacing w:val="-2"/>
        </w:rPr>
        <w:t xml:space="preserve"> </w:t>
      </w:r>
      <w:r w:rsidRPr="009A3889">
        <w:rPr>
          <w:b/>
          <w:i/>
        </w:rPr>
        <w:t>KPMAX</w:t>
      </w:r>
      <w:r w:rsidRPr="009A3889">
        <w:rPr>
          <w:b/>
          <w:i/>
          <w:spacing w:val="-2"/>
        </w:rPr>
        <w:t xml:space="preserve"> </w:t>
      </w:r>
      <w:r w:rsidRPr="009A3889">
        <w:rPr>
          <w:b/>
          <w:i/>
        </w:rPr>
        <w:t>*</w:t>
      </w:r>
      <w:r w:rsidRPr="009A3889">
        <w:rPr>
          <w:b/>
          <w:i/>
          <w:spacing w:val="-2"/>
        </w:rPr>
        <w:t xml:space="preserve"> </w:t>
      </w:r>
      <w:r w:rsidRPr="009A3889">
        <w:rPr>
          <w:b/>
          <w:i/>
        </w:rPr>
        <w:t>10</w:t>
      </w:r>
      <w:r w:rsidRPr="009A3889">
        <w:rPr>
          <w:b/>
          <w:i/>
          <w:spacing w:val="-1"/>
        </w:rPr>
        <w:t xml:space="preserve"> </w:t>
      </w:r>
      <w:r w:rsidRPr="009A3889">
        <w:rPr>
          <w:b/>
          <w:i/>
        </w:rPr>
        <w:t>^</w:t>
      </w:r>
      <w:r w:rsidRPr="009A3889">
        <w:rPr>
          <w:b/>
          <w:i/>
          <w:spacing w:val="-3"/>
        </w:rPr>
        <w:t xml:space="preserve"> </w:t>
      </w:r>
      <w:r w:rsidRPr="009A3889">
        <w:rPr>
          <w:b/>
          <w:i/>
        </w:rPr>
        <w:t>(-6)</w:t>
      </w:r>
      <w:r w:rsidRPr="009A3889">
        <w:rPr>
          <w:b/>
          <w:i/>
          <w:spacing w:val="-1"/>
        </w:rPr>
        <w:t xml:space="preserve"> </w:t>
      </w:r>
      <w:r w:rsidRPr="009A3889">
        <w:rPr>
          <w:b/>
          <w:i/>
        </w:rPr>
        <w:t>+</w:t>
      </w:r>
      <w:r w:rsidRPr="009A3889">
        <w:rPr>
          <w:b/>
          <w:i/>
          <w:spacing w:val="-2"/>
        </w:rPr>
        <w:t xml:space="preserve"> </w:t>
      </w:r>
      <w:r w:rsidRPr="009A3889">
        <w:rPr>
          <w:b/>
          <w:i/>
          <w:spacing w:val="-5"/>
        </w:rPr>
        <w:t>GHR</w:t>
      </w:r>
    </w:p>
    <w:p w:rsidR="005D2024" w:rsidRPr="009A3889" w:rsidRDefault="004E2C5B" w:rsidP="004E2C5B">
      <w:pPr>
        <w:pStyle w:val="21"/>
        <w:ind w:left="0"/>
      </w:pPr>
      <w:bookmarkStart w:id="183" w:name="_Toc194015292"/>
      <w:bookmarkStart w:id="184" w:name="_Toc194015828"/>
      <w:r w:rsidRPr="009A3889">
        <w:rPr>
          <w:i/>
        </w:rPr>
        <w:t>=</w:t>
      </w:r>
      <w:r w:rsidRPr="009A3889">
        <w:rPr>
          <w:i/>
          <w:spacing w:val="-2"/>
        </w:rPr>
        <w:t xml:space="preserve"> </w:t>
      </w:r>
      <w:r w:rsidRPr="009A3889">
        <w:t>(4.96</w:t>
      </w:r>
      <w:r w:rsidRPr="009A3889">
        <w:rPr>
          <w:spacing w:val="-1"/>
        </w:rPr>
        <w:t xml:space="preserve"> </w:t>
      </w:r>
      <w:r w:rsidRPr="009A3889">
        <w:t>*</w:t>
      </w:r>
      <w:r w:rsidRPr="009A3889">
        <w:rPr>
          <w:spacing w:val="-1"/>
        </w:rPr>
        <w:t xml:space="preserve"> </w:t>
      </w:r>
      <w:r w:rsidRPr="009A3889">
        <w:t>5000</w:t>
      </w:r>
      <w:r w:rsidRPr="009A3889">
        <w:rPr>
          <w:spacing w:val="-1"/>
        </w:rPr>
        <w:t xml:space="preserve"> </w:t>
      </w:r>
      <w:r w:rsidRPr="009A3889">
        <w:t>+</w:t>
      </w:r>
      <w:r w:rsidRPr="009A3889">
        <w:rPr>
          <w:spacing w:val="-2"/>
        </w:rPr>
        <w:t xml:space="preserve"> </w:t>
      </w:r>
      <w:r w:rsidRPr="009A3889">
        <w:t>4.96</w:t>
      </w:r>
      <w:r w:rsidRPr="009A3889">
        <w:rPr>
          <w:spacing w:val="-3"/>
        </w:rPr>
        <w:t xml:space="preserve"> </w:t>
      </w:r>
      <w:r w:rsidRPr="009A3889">
        <w:t>*</w:t>
      </w:r>
      <w:r w:rsidRPr="009A3889">
        <w:rPr>
          <w:spacing w:val="-1"/>
        </w:rPr>
        <w:t xml:space="preserve"> </w:t>
      </w:r>
      <w:r w:rsidRPr="009A3889">
        <w:t>5000)</w:t>
      </w:r>
      <w:r w:rsidRPr="009A3889">
        <w:rPr>
          <w:spacing w:val="-1"/>
        </w:rPr>
        <w:t xml:space="preserve"> </w:t>
      </w:r>
      <w:r w:rsidRPr="009A3889">
        <w:t>*</w:t>
      </w:r>
      <w:r w:rsidRPr="009A3889">
        <w:rPr>
          <w:spacing w:val="-1"/>
        </w:rPr>
        <w:t xml:space="preserve"> </w:t>
      </w:r>
      <w:r w:rsidRPr="009A3889">
        <w:t>0.1</w:t>
      </w:r>
      <w:r w:rsidRPr="009A3889">
        <w:rPr>
          <w:spacing w:val="-1"/>
        </w:rPr>
        <w:t xml:space="preserve"> </w:t>
      </w:r>
      <w:r w:rsidRPr="009A3889">
        <w:t>*</w:t>
      </w:r>
      <w:r w:rsidRPr="009A3889">
        <w:rPr>
          <w:spacing w:val="-1"/>
        </w:rPr>
        <w:t xml:space="preserve"> </w:t>
      </w:r>
      <w:r w:rsidRPr="009A3889">
        <w:t>10 ^</w:t>
      </w:r>
      <w:r w:rsidRPr="009A3889">
        <w:rPr>
          <w:spacing w:val="-5"/>
        </w:rPr>
        <w:t xml:space="preserve"> </w:t>
      </w:r>
      <w:r w:rsidRPr="009A3889">
        <w:t>(-6)</w:t>
      </w:r>
      <w:r w:rsidRPr="009A3889">
        <w:rPr>
          <w:spacing w:val="-1"/>
        </w:rPr>
        <w:t xml:space="preserve"> </w:t>
      </w:r>
      <w:r w:rsidRPr="009A3889">
        <w:t>+</w:t>
      </w:r>
      <w:r w:rsidRPr="009A3889">
        <w:rPr>
          <w:spacing w:val="-2"/>
        </w:rPr>
        <w:t xml:space="preserve"> </w:t>
      </w:r>
      <w:r w:rsidRPr="009A3889">
        <w:t>0.0116</w:t>
      </w:r>
      <w:r w:rsidRPr="009A3889">
        <w:rPr>
          <w:spacing w:val="-1"/>
        </w:rPr>
        <w:t xml:space="preserve"> </w:t>
      </w:r>
      <w:r w:rsidRPr="009A3889">
        <w:t>=</w:t>
      </w:r>
      <w:r w:rsidRPr="009A3889">
        <w:rPr>
          <w:spacing w:val="-1"/>
        </w:rPr>
        <w:t xml:space="preserve"> </w:t>
      </w:r>
      <w:r w:rsidRPr="009A3889">
        <w:rPr>
          <w:spacing w:val="-2"/>
        </w:rPr>
        <w:t>0.01656</w:t>
      </w:r>
      <w:bookmarkEnd w:id="183"/>
      <w:bookmarkEnd w:id="184"/>
    </w:p>
    <w:p w:rsidR="005D2024" w:rsidRPr="009A3889" w:rsidRDefault="004E2C5B" w:rsidP="004E2C5B">
      <w:pPr>
        <w:pStyle w:val="41"/>
        <w:spacing w:line="240" w:lineRule="auto"/>
        <w:ind w:left="0"/>
        <w:rPr>
          <w:u w:val="none"/>
        </w:rPr>
      </w:pPr>
      <w:r w:rsidRPr="009A3889">
        <w:rPr>
          <w:u w:val="thick"/>
        </w:rPr>
        <w:t>Примесь:</w:t>
      </w:r>
      <w:r w:rsidRPr="009A3889">
        <w:rPr>
          <w:spacing w:val="-8"/>
          <w:u w:val="thick"/>
        </w:rPr>
        <w:t xml:space="preserve"> </w:t>
      </w:r>
      <w:r w:rsidRPr="009A3889">
        <w:rPr>
          <w:u w:val="thick"/>
        </w:rPr>
        <w:t>2754</w:t>
      </w:r>
      <w:r w:rsidRPr="009A3889">
        <w:rPr>
          <w:spacing w:val="-4"/>
          <w:u w:val="thick"/>
        </w:rPr>
        <w:t xml:space="preserve"> </w:t>
      </w:r>
      <w:r w:rsidRPr="009A3889">
        <w:rPr>
          <w:u w:val="thick"/>
        </w:rPr>
        <w:t>Углеводороды</w:t>
      </w:r>
      <w:r w:rsidRPr="009A3889">
        <w:rPr>
          <w:spacing w:val="-5"/>
          <w:u w:val="thick"/>
        </w:rPr>
        <w:t xml:space="preserve"> </w:t>
      </w:r>
      <w:r w:rsidRPr="009A3889">
        <w:rPr>
          <w:u w:val="thick"/>
        </w:rPr>
        <w:t>предельные</w:t>
      </w:r>
      <w:r w:rsidRPr="009A3889">
        <w:rPr>
          <w:spacing w:val="-2"/>
          <w:u w:val="thick"/>
        </w:rPr>
        <w:t xml:space="preserve"> </w:t>
      </w:r>
      <w:r w:rsidRPr="009A3889">
        <w:rPr>
          <w:u w:val="thick"/>
        </w:rPr>
        <w:t>С12-19</w:t>
      </w:r>
      <w:r w:rsidRPr="009A3889">
        <w:rPr>
          <w:spacing w:val="-7"/>
          <w:u w:val="thick"/>
        </w:rPr>
        <w:t xml:space="preserve"> </w:t>
      </w:r>
      <w:r w:rsidRPr="009A3889">
        <w:rPr>
          <w:u w:val="thick"/>
        </w:rPr>
        <w:t>/в</w:t>
      </w:r>
      <w:r w:rsidRPr="009A3889">
        <w:rPr>
          <w:spacing w:val="-4"/>
          <w:u w:val="thick"/>
        </w:rPr>
        <w:t xml:space="preserve"> </w:t>
      </w:r>
      <w:r w:rsidRPr="009A3889">
        <w:rPr>
          <w:u w:val="thick"/>
        </w:rPr>
        <w:t>пересчете</w:t>
      </w:r>
      <w:r w:rsidRPr="009A3889">
        <w:rPr>
          <w:spacing w:val="-6"/>
          <w:u w:val="thick"/>
        </w:rPr>
        <w:t xml:space="preserve"> </w:t>
      </w:r>
      <w:r w:rsidRPr="009A3889">
        <w:rPr>
          <w:u w:val="thick"/>
        </w:rPr>
        <w:t>на</w:t>
      </w:r>
      <w:r w:rsidRPr="009A3889">
        <w:rPr>
          <w:spacing w:val="-4"/>
          <w:u w:val="thick"/>
        </w:rPr>
        <w:t xml:space="preserve"> </w:t>
      </w:r>
      <w:r w:rsidRPr="009A3889">
        <w:rPr>
          <w:u w:val="thick"/>
        </w:rPr>
        <w:t>С/</w:t>
      </w:r>
      <w:r w:rsidRPr="009A3889">
        <w:rPr>
          <w:spacing w:val="-5"/>
          <w:u w:val="thick"/>
        </w:rPr>
        <w:t xml:space="preserve"> </w:t>
      </w:r>
      <w:r w:rsidRPr="009A3889">
        <w:rPr>
          <w:spacing w:val="-2"/>
          <w:u w:val="thick"/>
        </w:rPr>
        <w:t>(592)</w:t>
      </w:r>
    </w:p>
    <w:p w:rsidR="005D2024" w:rsidRPr="009A3889" w:rsidRDefault="004E2C5B" w:rsidP="004E2C5B">
      <w:pPr>
        <w:pStyle w:val="a3"/>
        <w:ind w:left="0"/>
        <w:rPr>
          <w:b/>
        </w:rPr>
      </w:pPr>
      <w:r w:rsidRPr="009A3889">
        <w:t>Концентрация</w:t>
      </w:r>
      <w:r w:rsidRPr="009A3889">
        <w:rPr>
          <w:spacing w:val="-5"/>
        </w:rPr>
        <w:t xml:space="preserve"> </w:t>
      </w:r>
      <w:r w:rsidRPr="009A3889">
        <w:t>ЗВ</w:t>
      </w:r>
      <w:r w:rsidRPr="009A3889">
        <w:rPr>
          <w:spacing w:val="-3"/>
        </w:rPr>
        <w:t xml:space="preserve"> </w:t>
      </w:r>
      <w:r w:rsidRPr="009A3889">
        <w:t>в</w:t>
      </w:r>
      <w:r w:rsidRPr="009A3889">
        <w:rPr>
          <w:spacing w:val="-3"/>
        </w:rPr>
        <w:t xml:space="preserve"> </w:t>
      </w:r>
      <w:r w:rsidRPr="009A3889">
        <w:t>парах,</w:t>
      </w:r>
      <w:r w:rsidRPr="009A3889">
        <w:rPr>
          <w:spacing w:val="-2"/>
        </w:rPr>
        <w:t xml:space="preserve"> </w:t>
      </w:r>
      <w:r w:rsidRPr="009A3889">
        <w:t>%</w:t>
      </w:r>
      <w:r w:rsidRPr="009A3889">
        <w:rPr>
          <w:spacing w:val="-2"/>
        </w:rPr>
        <w:t xml:space="preserve"> </w:t>
      </w:r>
      <w:r w:rsidRPr="009A3889">
        <w:t>масс(Прил.</w:t>
      </w:r>
      <w:r w:rsidRPr="009A3889">
        <w:rPr>
          <w:spacing w:val="-3"/>
        </w:rPr>
        <w:t xml:space="preserve"> </w:t>
      </w:r>
      <w:r w:rsidRPr="009A3889">
        <w:t>14)</w:t>
      </w:r>
      <w:r w:rsidRPr="009A3889">
        <w:rPr>
          <w:spacing w:val="-4"/>
        </w:rPr>
        <w:t xml:space="preserve"> </w:t>
      </w:r>
      <w:r w:rsidRPr="009A3889">
        <w:t xml:space="preserve">, </w:t>
      </w:r>
      <w:r w:rsidRPr="009A3889">
        <w:rPr>
          <w:b/>
          <w:i/>
        </w:rPr>
        <w:t>CI</w:t>
      </w:r>
      <w:r w:rsidRPr="009A3889">
        <w:rPr>
          <w:b/>
          <w:i/>
          <w:spacing w:val="-2"/>
        </w:rPr>
        <w:t xml:space="preserve"> </w:t>
      </w:r>
      <w:r w:rsidRPr="009A3889">
        <w:rPr>
          <w:b/>
          <w:i/>
        </w:rPr>
        <w:t>=</w:t>
      </w:r>
      <w:r w:rsidRPr="009A3889">
        <w:rPr>
          <w:b/>
          <w:i/>
          <w:spacing w:val="-5"/>
        </w:rPr>
        <w:t xml:space="preserve"> </w:t>
      </w:r>
      <w:r w:rsidRPr="009A3889">
        <w:rPr>
          <w:b/>
          <w:spacing w:val="-4"/>
        </w:rPr>
        <w:t>10.0</w:t>
      </w:r>
    </w:p>
    <w:p w:rsidR="005D2024" w:rsidRPr="009A3889" w:rsidRDefault="004E2C5B" w:rsidP="004E2C5B">
      <w:pPr>
        <w:rPr>
          <w:b/>
        </w:rPr>
      </w:pPr>
      <w:r w:rsidRPr="009A3889">
        <w:t>Валовый</w:t>
      </w:r>
      <w:r w:rsidRPr="009A3889">
        <w:rPr>
          <w:spacing w:val="-2"/>
        </w:rPr>
        <w:t xml:space="preserve"> </w:t>
      </w:r>
      <w:r w:rsidRPr="009A3889">
        <w:t>выброс,</w:t>
      </w:r>
      <w:r w:rsidRPr="009A3889">
        <w:rPr>
          <w:spacing w:val="-1"/>
        </w:rPr>
        <w:t xml:space="preserve"> </w:t>
      </w:r>
      <w:r w:rsidRPr="009A3889">
        <w:t>т/год</w:t>
      </w:r>
      <w:r w:rsidRPr="009A3889">
        <w:rPr>
          <w:spacing w:val="-3"/>
        </w:rPr>
        <w:t xml:space="preserve"> </w:t>
      </w:r>
      <w:r w:rsidRPr="009A3889">
        <w:t>(5.2.5)</w:t>
      </w:r>
      <w:r w:rsidRPr="009A3889">
        <w:rPr>
          <w:spacing w:val="-2"/>
        </w:rPr>
        <w:t xml:space="preserve"> </w:t>
      </w:r>
      <w:r w:rsidRPr="009A3889">
        <w:t xml:space="preserve">, </w:t>
      </w:r>
      <w:r w:rsidRPr="009A3889">
        <w:rPr>
          <w:b/>
          <w:i/>
        </w:rPr>
        <w:t>_M_</w:t>
      </w:r>
      <w:r w:rsidRPr="009A3889">
        <w:rPr>
          <w:b/>
          <w:i/>
          <w:spacing w:val="-2"/>
        </w:rPr>
        <w:t xml:space="preserve"> </w:t>
      </w:r>
      <w:r w:rsidRPr="009A3889">
        <w:rPr>
          <w:b/>
          <w:i/>
        </w:rPr>
        <w:t>=</w:t>
      </w:r>
      <w:r w:rsidRPr="009A3889">
        <w:rPr>
          <w:b/>
          <w:i/>
          <w:spacing w:val="-1"/>
        </w:rPr>
        <w:t xml:space="preserve"> </w:t>
      </w:r>
      <w:r w:rsidRPr="009A3889">
        <w:rPr>
          <w:b/>
          <w:i/>
        </w:rPr>
        <w:t>CI</w:t>
      </w:r>
      <w:r w:rsidRPr="009A3889">
        <w:rPr>
          <w:b/>
          <w:i/>
          <w:spacing w:val="-1"/>
        </w:rPr>
        <w:t xml:space="preserve"> </w:t>
      </w:r>
      <w:r w:rsidRPr="009A3889">
        <w:rPr>
          <w:b/>
          <w:i/>
        </w:rPr>
        <w:t>*</w:t>
      </w:r>
      <w:r w:rsidRPr="009A3889">
        <w:rPr>
          <w:b/>
          <w:i/>
          <w:spacing w:val="-4"/>
        </w:rPr>
        <w:t xml:space="preserve"> </w:t>
      </w:r>
      <w:r w:rsidRPr="009A3889">
        <w:rPr>
          <w:b/>
          <w:i/>
        </w:rPr>
        <w:t>M</w:t>
      </w:r>
      <w:r w:rsidRPr="009A3889">
        <w:rPr>
          <w:b/>
          <w:i/>
          <w:spacing w:val="-1"/>
        </w:rPr>
        <w:t xml:space="preserve"> </w:t>
      </w:r>
      <w:r w:rsidRPr="009A3889">
        <w:rPr>
          <w:b/>
          <w:i/>
        </w:rPr>
        <w:t>/</w:t>
      </w:r>
      <w:r w:rsidRPr="009A3889">
        <w:rPr>
          <w:b/>
          <w:i/>
          <w:spacing w:val="-2"/>
        </w:rPr>
        <w:t xml:space="preserve"> </w:t>
      </w:r>
      <w:r w:rsidRPr="009A3889">
        <w:rPr>
          <w:b/>
          <w:i/>
        </w:rPr>
        <w:t>100</w:t>
      </w:r>
      <w:r w:rsidRPr="009A3889">
        <w:rPr>
          <w:b/>
          <w:i/>
          <w:spacing w:val="-4"/>
        </w:rPr>
        <w:t xml:space="preserve"> </w:t>
      </w:r>
      <w:r w:rsidRPr="009A3889">
        <w:rPr>
          <w:b/>
          <w:i/>
        </w:rPr>
        <w:t>=</w:t>
      </w:r>
      <w:r w:rsidRPr="009A3889">
        <w:rPr>
          <w:b/>
          <w:i/>
          <w:spacing w:val="-3"/>
        </w:rPr>
        <w:t xml:space="preserve"> </w:t>
      </w:r>
      <w:r w:rsidRPr="009A3889">
        <w:rPr>
          <w:b/>
        </w:rPr>
        <w:t>10.0*</w:t>
      </w:r>
      <w:r w:rsidRPr="009A3889">
        <w:rPr>
          <w:b/>
          <w:spacing w:val="-1"/>
        </w:rPr>
        <w:t xml:space="preserve"> </w:t>
      </w:r>
      <w:r w:rsidRPr="009A3889">
        <w:rPr>
          <w:b/>
        </w:rPr>
        <w:t>0.01656</w:t>
      </w:r>
      <w:r w:rsidRPr="009A3889">
        <w:rPr>
          <w:b/>
          <w:spacing w:val="-2"/>
        </w:rPr>
        <w:t xml:space="preserve"> </w:t>
      </w:r>
      <w:r w:rsidRPr="009A3889">
        <w:rPr>
          <w:b/>
        </w:rPr>
        <w:t>/</w:t>
      </w:r>
      <w:r w:rsidRPr="009A3889">
        <w:rPr>
          <w:b/>
          <w:spacing w:val="-3"/>
        </w:rPr>
        <w:t xml:space="preserve"> </w:t>
      </w:r>
      <w:r w:rsidRPr="009A3889">
        <w:rPr>
          <w:b/>
        </w:rPr>
        <w:t>100</w:t>
      </w:r>
      <w:r w:rsidRPr="009A3889">
        <w:rPr>
          <w:b/>
          <w:spacing w:val="-1"/>
        </w:rPr>
        <w:t xml:space="preserve"> </w:t>
      </w:r>
      <w:r w:rsidRPr="009A3889">
        <w:rPr>
          <w:b/>
        </w:rPr>
        <w:t>=</w:t>
      </w:r>
      <w:r w:rsidRPr="009A3889">
        <w:rPr>
          <w:b/>
          <w:spacing w:val="-2"/>
        </w:rPr>
        <w:t xml:space="preserve"> 0.001656</w:t>
      </w:r>
    </w:p>
    <w:p w:rsidR="005D2024" w:rsidRPr="009A3889" w:rsidRDefault="004E2C5B" w:rsidP="004E2C5B">
      <w:pPr>
        <w:rPr>
          <w:b/>
        </w:rPr>
      </w:pPr>
      <w:r w:rsidRPr="009A3889">
        <w:t>Максимальный</w:t>
      </w:r>
      <w:r w:rsidRPr="009A3889">
        <w:rPr>
          <w:spacing w:val="-2"/>
        </w:rPr>
        <w:t xml:space="preserve"> </w:t>
      </w:r>
      <w:r w:rsidRPr="009A3889">
        <w:t>из</w:t>
      </w:r>
      <w:r w:rsidRPr="009A3889">
        <w:rPr>
          <w:spacing w:val="-4"/>
        </w:rPr>
        <w:t xml:space="preserve"> </w:t>
      </w:r>
      <w:r w:rsidRPr="009A3889">
        <w:t>разовых</w:t>
      </w:r>
      <w:r w:rsidRPr="009A3889">
        <w:rPr>
          <w:spacing w:val="-2"/>
        </w:rPr>
        <w:t xml:space="preserve"> </w:t>
      </w:r>
      <w:r w:rsidRPr="009A3889">
        <w:t>выброс,</w:t>
      </w:r>
      <w:r w:rsidRPr="009A3889">
        <w:rPr>
          <w:spacing w:val="-4"/>
        </w:rPr>
        <w:t xml:space="preserve"> </w:t>
      </w:r>
      <w:r w:rsidRPr="009A3889">
        <w:t>г/с</w:t>
      </w:r>
      <w:r w:rsidRPr="009A3889">
        <w:rPr>
          <w:spacing w:val="-1"/>
        </w:rPr>
        <w:t xml:space="preserve"> </w:t>
      </w:r>
      <w:r w:rsidRPr="009A3889">
        <w:t>(5.2.4)</w:t>
      </w:r>
      <w:r w:rsidRPr="009A3889">
        <w:rPr>
          <w:spacing w:val="-4"/>
        </w:rPr>
        <w:t xml:space="preserve"> </w:t>
      </w:r>
      <w:r w:rsidRPr="009A3889">
        <w:t xml:space="preserve">, </w:t>
      </w:r>
      <w:r w:rsidRPr="009A3889">
        <w:rPr>
          <w:b/>
          <w:i/>
        </w:rPr>
        <w:t>_G_</w:t>
      </w:r>
      <w:r w:rsidRPr="009A3889">
        <w:rPr>
          <w:b/>
          <w:i/>
          <w:spacing w:val="-5"/>
        </w:rPr>
        <w:t xml:space="preserve"> </w:t>
      </w:r>
      <w:r w:rsidRPr="009A3889">
        <w:rPr>
          <w:b/>
          <w:i/>
        </w:rPr>
        <w:t>=</w:t>
      </w:r>
      <w:r w:rsidRPr="009A3889">
        <w:rPr>
          <w:b/>
          <w:i/>
          <w:spacing w:val="-3"/>
        </w:rPr>
        <w:t xml:space="preserve"> </w:t>
      </w:r>
      <w:r w:rsidRPr="009A3889">
        <w:rPr>
          <w:b/>
          <w:i/>
        </w:rPr>
        <w:t>CI</w:t>
      </w:r>
      <w:r w:rsidRPr="009A3889">
        <w:rPr>
          <w:b/>
          <w:i/>
          <w:spacing w:val="-1"/>
        </w:rPr>
        <w:t xml:space="preserve"> </w:t>
      </w:r>
      <w:r w:rsidRPr="009A3889">
        <w:rPr>
          <w:b/>
          <w:i/>
        </w:rPr>
        <w:t>*</w:t>
      </w:r>
      <w:r w:rsidRPr="009A3889">
        <w:rPr>
          <w:b/>
          <w:i/>
          <w:spacing w:val="-2"/>
        </w:rPr>
        <w:t xml:space="preserve"> </w:t>
      </w:r>
      <w:r w:rsidRPr="009A3889">
        <w:rPr>
          <w:b/>
          <w:i/>
        </w:rPr>
        <w:t>G</w:t>
      </w:r>
      <w:r w:rsidRPr="009A3889">
        <w:rPr>
          <w:b/>
          <w:i/>
          <w:spacing w:val="-2"/>
        </w:rPr>
        <w:t xml:space="preserve"> </w:t>
      </w:r>
      <w:r w:rsidRPr="009A3889">
        <w:rPr>
          <w:b/>
          <w:i/>
        </w:rPr>
        <w:t>/</w:t>
      </w:r>
      <w:r w:rsidRPr="009A3889">
        <w:rPr>
          <w:b/>
          <w:i/>
          <w:spacing w:val="-2"/>
        </w:rPr>
        <w:t xml:space="preserve"> </w:t>
      </w:r>
      <w:r w:rsidRPr="009A3889">
        <w:rPr>
          <w:b/>
          <w:i/>
        </w:rPr>
        <w:t>100</w:t>
      </w:r>
      <w:r w:rsidRPr="009A3889">
        <w:rPr>
          <w:b/>
          <w:i/>
          <w:spacing w:val="-2"/>
        </w:rPr>
        <w:t xml:space="preserve"> </w:t>
      </w:r>
      <w:r w:rsidRPr="009A3889">
        <w:rPr>
          <w:b/>
          <w:i/>
        </w:rPr>
        <w:t>=</w:t>
      </w:r>
      <w:r w:rsidRPr="009A3889">
        <w:rPr>
          <w:b/>
          <w:i/>
          <w:spacing w:val="-2"/>
        </w:rPr>
        <w:t xml:space="preserve"> </w:t>
      </w:r>
      <w:r w:rsidRPr="009A3889">
        <w:rPr>
          <w:b/>
        </w:rPr>
        <w:t>10.0</w:t>
      </w:r>
      <w:r w:rsidRPr="009A3889">
        <w:rPr>
          <w:b/>
          <w:spacing w:val="-1"/>
        </w:rPr>
        <w:t xml:space="preserve"> </w:t>
      </w:r>
      <w:r w:rsidRPr="009A3889">
        <w:rPr>
          <w:b/>
        </w:rPr>
        <w:t>*</w:t>
      </w:r>
      <w:r w:rsidRPr="009A3889">
        <w:rPr>
          <w:b/>
          <w:spacing w:val="-2"/>
        </w:rPr>
        <w:t xml:space="preserve"> </w:t>
      </w:r>
      <w:r w:rsidRPr="009A3889">
        <w:rPr>
          <w:b/>
        </w:rPr>
        <w:t>0.0127</w:t>
      </w:r>
      <w:r w:rsidRPr="009A3889">
        <w:rPr>
          <w:b/>
          <w:spacing w:val="-2"/>
        </w:rPr>
        <w:t xml:space="preserve"> </w:t>
      </w:r>
      <w:r w:rsidRPr="009A3889">
        <w:rPr>
          <w:b/>
        </w:rPr>
        <w:t>/</w:t>
      </w:r>
      <w:r w:rsidRPr="009A3889">
        <w:rPr>
          <w:b/>
          <w:spacing w:val="-1"/>
        </w:rPr>
        <w:t xml:space="preserve"> </w:t>
      </w:r>
      <w:r w:rsidRPr="009A3889">
        <w:rPr>
          <w:b/>
        </w:rPr>
        <w:t>100</w:t>
      </w:r>
      <w:r w:rsidRPr="009A3889">
        <w:rPr>
          <w:b/>
          <w:spacing w:val="-2"/>
        </w:rPr>
        <w:t xml:space="preserve"> </w:t>
      </w:r>
      <w:r w:rsidRPr="009A3889">
        <w:rPr>
          <w:b/>
        </w:rPr>
        <w:t>=</w:t>
      </w:r>
      <w:r w:rsidRPr="009A3889">
        <w:rPr>
          <w:b/>
          <w:spacing w:val="-2"/>
        </w:rPr>
        <w:t xml:space="preserve"> 0.00127</w:t>
      </w:r>
    </w:p>
    <w:tbl>
      <w:tblPr>
        <w:tblW w:w="0" w:type="auto"/>
        <w:tblInd w:w="4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4842"/>
        <w:gridCol w:w="1887"/>
        <w:gridCol w:w="2016"/>
      </w:tblGrid>
      <w:tr w:rsidR="005D2024" w:rsidRPr="009A3889">
        <w:trPr>
          <w:trHeight w:val="254"/>
        </w:trPr>
        <w:tc>
          <w:tcPr>
            <w:tcW w:w="672" w:type="dxa"/>
          </w:tcPr>
          <w:p w:rsidR="005D2024" w:rsidRPr="009A3889" w:rsidRDefault="004E2C5B" w:rsidP="004E2C5B">
            <w:pPr>
              <w:pStyle w:val="TableParagraph"/>
              <w:jc w:val="right"/>
              <w:rPr>
                <w:b/>
                <w:i/>
              </w:rPr>
            </w:pPr>
            <w:r w:rsidRPr="009A3889">
              <w:rPr>
                <w:b/>
                <w:i/>
                <w:spacing w:val="-5"/>
              </w:rPr>
              <w:t>Код</w:t>
            </w:r>
          </w:p>
        </w:tc>
        <w:tc>
          <w:tcPr>
            <w:tcW w:w="4842" w:type="dxa"/>
          </w:tcPr>
          <w:p w:rsidR="005D2024" w:rsidRPr="009A3889" w:rsidRDefault="004E2C5B" w:rsidP="004E2C5B">
            <w:pPr>
              <w:pStyle w:val="TableParagraph"/>
              <w:rPr>
                <w:b/>
                <w:i/>
              </w:rPr>
            </w:pPr>
            <w:r w:rsidRPr="009A3889">
              <w:rPr>
                <w:b/>
                <w:i/>
                <w:spacing w:val="-2"/>
              </w:rPr>
              <w:t>Наименование</w:t>
            </w:r>
            <w:r w:rsidRPr="009A3889">
              <w:rPr>
                <w:b/>
                <w:i/>
                <w:spacing w:val="10"/>
              </w:rPr>
              <w:t xml:space="preserve"> </w:t>
            </w:r>
            <w:r w:rsidRPr="009A3889">
              <w:rPr>
                <w:b/>
                <w:i/>
                <w:spacing w:val="-5"/>
              </w:rPr>
              <w:t>ЗВ</w:t>
            </w:r>
          </w:p>
        </w:tc>
        <w:tc>
          <w:tcPr>
            <w:tcW w:w="1887" w:type="dxa"/>
          </w:tcPr>
          <w:p w:rsidR="005D2024" w:rsidRPr="009A3889" w:rsidRDefault="004E2C5B" w:rsidP="004E2C5B">
            <w:pPr>
              <w:pStyle w:val="TableParagraph"/>
              <w:rPr>
                <w:b/>
                <w:i/>
              </w:rPr>
            </w:pPr>
            <w:r w:rsidRPr="009A3889">
              <w:rPr>
                <w:b/>
                <w:i/>
              </w:rPr>
              <w:t>Выброс</w:t>
            </w:r>
            <w:r w:rsidRPr="009A3889">
              <w:rPr>
                <w:b/>
                <w:i/>
                <w:spacing w:val="-1"/>
              </w:rPr>
              <w:t xml:space="preserve"> </w:t>
            </w:r>
            <w:r w:rsidRPr="009A3889">
              <w:rPr>
                <w:b/>
                <w:i/>
                <w:spacing w:val="-5"/>
              </w:rPr>
              <w:t>г/с</w:t>
            </w:r>
          </w:p>
        </w:tc>
        <w:tc>
          <w:tcPr>
            <w:tcW w:w="2016" w:type="dxa"/>
          </w:tcPr>
          <w:p w:rsidR="005D2024" w:rsidRPr="009A3889" w:rsidRDefault="004E2C5B" w:rsidP="004E2C5B">
            <w:pPr>
              <w:pStyle w:val="TableParagraph"/>
              <w:rPr>
                <w:b/>
                <w:i/>
              </w:rPr>
            </w:pPr>
            <w:r w:rsidRPr="009A3889">
              <w:rPr>
                <w:b/>
                <w:i/>
              </w:rPr>
              <w:t>Выброс</w:t>
            </w:r>
            <w:r w:rsidRPr="009A3889">
              <w:rPr>
                <w:b/>
                <w:i/>
                <w:spacing w:val="-3"/>
              </w:rPr>
              <w:t xml:space="preserve"> </w:t>
            </w:r>
            <w:r w:rsidRPr="009A3889">
              <w:rPr>
                <w:b/>
                <w:i/>
                <w:spacing w:val="-2"/>
              </w:rPr>
              <w:t>т/год</w:t>
            </w:r>
          </w:p>
        </w:tc>
      </w:tr>
      <w:tr w:rsidR="005D2024" w:rsidRPr="009A3889">
        <w:trPr>
          <w:trHeight w:val="249"/>
        </w:trPr>
        <w:tc>
          <w:tcPr>
            <w:tcW w:w="672" w:type="dxa"/>
          </w:tcPr>
          <w:p w:rsidR="005D2024" w:rsidRPr="009A3889" w:rsidRDefault="004E2C5B" w:rsidP="004E2C5B">
            <w:pPr>
              <w:pStyle w:val="TableParagraph"/>
              <w:jc w:val="right"/>
            </w:pPr>
            <w:r w:rsidRPr="009A3889">
              <w:rPr>
                <w:spacing w:val="-4"/>
              </w:rPr>
              <w:t>1078</w:t>
            </w:r>
          </w:p>
        </w:tc>
        <w:tc>
          <w:tcPr>
            <w:tcW w:w="4842" w:type="dxa"/>
          </w:tcPr>
          <w:p w:rsidR="005D2024" w:rsidRPr="009A3889" w:rsidRDefault="004E2C5B" w:rsidP="004E2C5B">
            <w:pPr>
              <w:pStyle w:val="TableParagraph"/>
            </w:pPr>
            <w:r w:rsidRPr="009A3889">
              <w:rPr>
                <w:spacing w:val="-2"/>
              </w:rPr>
              <w:t>Этан-1,2-</w:t>
            </w:r>
            <w:r w:rsidRPr="009A3889">
              <w:rPr>
                <w:spacing w:val="-4"/>
              </w:rPr>
              <w:t>диол</w:t>
            </w:r>
          </w:p>
        </w:tc>
        <w:tc>
          <w:tcPr>
            <w:tcW w:w="1887" w:type="dxa"/>
          </w:tcPr>
          <w:p w:rsidR="005D2024" w:rsidRPr="009A3889" w:rsidRDefault="004E2C5B" w:rsidP="004E2C5B">
            <w:pPr>
              <w:pStyle w:val="TableParagraph"/>
              <w:jc w:val="right"/>
            </w:pPr>
            <w:r w:rsidRPr="009A3889">
              <w:rPr>
                <w:spacing w:val="-2"/>
              </w:rPr>
              <w:t>0.004585</w:t>
            </w:r>
          </w:p>
        </w:tc>
        <w:tc>
          <w:tcPr>
            <w:tcW w:w="2016" w:type="dxa"/>
          </w:tcPr>
          <w:p w:rsidR="005D2024" w:rsidRPr="009A3889" w:rsidRDefault="004E2C5B" w:rsidP="004E2C5B">
            <w:pPr>
              <w:pStyle w:val="TableParagraph"/>
              <w:jc w:val="right"/>
            </w:pPr>
            <w:r w:rsidRPr="009A3889">
              <w:rPr>
                <w:spacing w:val="-2"/>
              </w:rPr>
              <w:t>0.003145</w:t>
            </w:r>
          </w:p>
        </w:tc>
      </w:tr>
      <w:tr w:rsidR="005D2024" w:rsidRPr="009A3889">
        <w:trPr>
          <w:trHeight w:val="254"/>
        </w:trPr>
        <w:tc>
          <w:tcPr>
            <w:tcW w:w="672" w:type="dxa"/>
          </w:tcPr>
          <w:p w:rsidR="005D2024" w:rsidRPr="009A3889" w:rsidRDefault="004E2C5B" w:rsidP="004E2C5B">
            <w:pPr>
              <w:pStyle w:val="TableParagraph"/>
              <w:jc w:val="right"/>
            </w:pPr>
            <w:r w:rsidRPr="009A3889">
              <w:rPr>
                <w:spacing w:val="-4"/>
              </w:rPr>
              <w:t>1880</w:t>
            </w:r>
          </w:p>
        </w:tc>
        <w:tc>
          <w:tcPr>
            <w:tcW w:w="4842" w:type="dxa"/>
          </w:tcPr>
          <w:p w:rsidR="005D2024" w:rsidRPr="009A3889" w:rsidRDefault="004E2C5B" w:rsidP="004E2C5B">
            <w:pPr>
              <w:pStyle w:val="TableParagraph"/>
            </w:pPr>
            <w:r w:rsidRPr="009A3889">
              <w:rPr>
                <w:spacing w:val="-2"/>
              </w:rPr>
              <w:t>Ди(2-гидроксиэтил)амин</w:t>
            </w:r>
          </w:p>
        </w:tc>
        <w:tc>
          <w:tcPr>
            <w:tcW w:w="1887" w:type="dxa"/>
          </w:tcPr>
          <w:p w:rsidR="005D2024" w:rsidRPr="009A3889" w:rsidRDefault="004E2C5B" w:rsidP="004E2C5B">
            <w:pPr>
              <w:pStyle w:val="TableParagraph"/>
              <w:jc w:val="right"/>
            </w:pPr>
            <w:r w:rsidRPr="009A3889">
              <w:rPr>
                <w:spacing w:val="-2"/>
              </w:rPr>
              <w:t>0.335</w:t>
            </w:r>
          </w:p>
        </w:tc>
        <w:tc>
          <w:tcPr>
            <w:tcW w:w="2016" w:type="dxa"/>
          </w:tcPr>
          <w:p w:rsidR="005D2024" w:rsidRPr="009A3889" w:rsidRDefault="004E2C5B" w:rsidP="004E2C5B">
            <w:pPr>
              <w:pStyle w:val="TableParagraph"/>
              <w:jc w:val="right"/>
            </w:pPr>
            <w:r w:rsidRPr="009A3889">
              <w:rPr>
                <w:spacing w:val="-2"/>
              </w:rPr>
              <w:t>0.2671</w:t>
            </w:r>
          </w:p>
        </w:tc>
      </w:tr>
      <w:tr w:rsidR="005D2024" w:rsidRPr="009A3889">
        <w:trPr>
          <w:trHeight w:val="253"/>
        </w:trPr>
        <w:tc>
          <w:tcPr>
            <w:tcW w:w="672" w:type="dxa"/>
          </w:tcPr>
          <w:p w:rsidR="005D2024" w:rsidRPr="009A3889" w:rsidRDefault="004E2C5B" w:rsidP="004E2C5B">
            <w:pPr>
              <w:pStyle w:val="TableParagraph"/>
              <w:jc w:val="right"/>
            </w:pPr>
            <w:r w:rsidRPr="009A3889">
              <w:rPr>
                <w:spacing w:val="-4"/>
              </w:rPr>
              <w:t>2754</w:t>
            </w:r>
          </w:p>
        </w:tc>
        <w:tc>
          <w:tcPr>
            <w:tcW w:w="4842" w:type="dxa"/>
          </w:tcPr>
          <w:p w:rsidR="005D2024" w:rsidRPr="009A3889" w:rsidRDefault="004E2C5B" w:rsidP="004E2C5B">
            <w:pPr>
              <w:pStyle w:val="TableParagraph"/>
            </w:pPr>
            <w:r w:rsidRPr="009A3889">
              <w:t>Углеводороды</w:t>
            </w:r>
            <w:r w:rsidRPr="009A3889">
              <w:rPr>
                <w:spacing w:val="-10"/>
              </w:rPr>
              <w:t xml:space="preserve"> </w:t>
            </w:r>
            <w:r w:rsidRPr="009A3889">
              <w:t>предельные</w:t>
            </w:r>
            <w:r w:rsidRPr="009A3889">
              <w:rPr>
                <w:spacing w:val="-9"/>
              </w:rPr>
              <w:t xml:space="preserve"> </w:t>
            </w:r>
            <w:r w:rsidRPr="009A3889">
              <w:t>С12-</w:t>
            </w:r>
            <w:r w:rsidRPr="009A3889">
              <w:rPr>
                <w:spacing w:val="-5"/>
              </w:rPr>
              <w:t>19</w:t>
            </w:r>
          </w:p>
        </w:tc>
        <w:tc>
          <w:tcPr>
            <w:tcW w:w="1887" w:type="dxa"/>
          </w:tcPr>
          <w:p w:rsidR="005D2024" w:rsidRPr="009A3889" w:rsidRDefault="004E2C5B" w:rsidP="004E2C5B">
            <w:pPr>
              <w:pStyle w:val="TableParagraph"/>
              <w:jc w:val="right"/>
            </w:pPr>
            <w:r w:rsidRPr="009A3889">
              <w:rPr>
                <w:spacing w:val="-2"/>
              </w:rPr>
              <w:t>0.00127</w:t>
            </w:r>
          </w:p>
        </w:tc>
        <w:tc>
          <w:tcPr>
            <w:tcW w:w="2016" w:type="dxa"/>
          </w:tcPr>
          <w:p w:rsidR="005D2024" w:rsidRPr="009A3889" w:rsidRDefault="004E2C5B" w:rsidP="004E2C5B">
            <w:pPr>
              <w:pStyle w:val="TableParagraph"/>
              <w:jc w:val="right"/>
            </w:pPr>
            <w:r w:rsidRPr="009A3889">
              <w:rPr>
                <w:spacing w:val="-2"/>
              </w:rPr>
              <w:t>0.001656</w:t>
            </w:r>
          </w:p>
        </w:tc>
      </w:tr>
    </w:tbl>
    <w:p w:rsidR="009A3889" w:rsidRDefault="009A3889" w:rsidP="004E2C5B">
      <w:pPr>
        <w:pStyle w:val="21"/>
        <w:ind w:left="0"/>
        <w:rPr>
          <w:color w:val="FF0000"/>
        </w:rPr>
      </w:pPr>
    </w:p>
    <w:p w:rsidR="005D2024" w:rsidRPr="00394D9F" w:rsidRDefault="009A3889" w:rsidP="004E2C5B">
      <w:pPr>
        <w:pStyle w:val="21"/>
        <w:ind w:left="0"/>
        <w:rPr>
          <w:highlight w:val="cyan"/>
        </w:rPr>
      </w:pPr>
      <w:bookmarkStart w:id="185" w:name="_Toc194015829"/>
      <w:r w:rsidRPr="009A3889">
        <w:rPr>
          <w:highlight w:val="cyan"/>
        </w:rPr>
        <w:t xml:space="preserve">Источник 6006, </w:t>
      </w:r>
      <w:r w:rsidR="004E2C5B" w:rsidRPr="009A3889">
        <w:rPr>
          <w:highlight w:val="cyan"/>
        </w:rPr>
        <w:t>Контейнеры</w:t>
      </w:r>
      <w:r w:rsidR="004E2C5B" w:rsidRPr="00394D9F">
        <w:rPr>
          <w:highlight w:val="cyan"/>
        </w:rPr>
        <w:t xml:space="preserve"> </w:t>
      </w:r>
      <w:r w:rsidR="004E2C5B" w:rsidRPr="009A3889">
        <w:rPr>
          <w:highlight w:val="cyan"/>
        </w:rPr>
        <w:t>для</w:t>
      </w:r>
      <w:r w:rsidR="004E2C5B" w:rsidRPr="00394D9F">
        <w:rPr>
          <w:highlight w:val="cyan"/>
        </w:rPr>
        <w:t xml:space="preserve"> </w:t>
      </w:r>
      <w:r w:rsidR="004E2C5B" w:rsidRPr="009A3889">
        <w:rPr>
          <w:highlight w:val="cyan"/>
        </w:rPr>
        <w:t>индустриальных</w:t>
      </w:r>
      <w:r w:rsidR="004E2C5B" w:rsidRPr="00394D9F">
        <w:rPr>
          <w:highlight w:val="cyan"/>
        </w:rPr>
        <w:t xml:space="preserve"> </w:t>
      </w:r>
      <w:r w:rsidR="004E2C5B" w:rsidRPr="009A3889">
        <w:rPr>
          <w:highlight w:val="cyan"/>
        </w:rPr>
        <w:t>отходов,</w:t>
      </w:r>
      <w:r w:rsidR="004E2C5B" w:rsidRPr="00394D9F">
        <w:rPr>
          <w:highlight w:val="cyan"/>
        </w:rPr>
        <w:t xml:space="preserve"> </w:t>
      </w:r>
      <w:r w:rsidR="004E2C5B" w:rsidRPr="009A3889">
        <w:rPr>
          <w:highlight w:val="cyan"/>
        </w:rPr>
        <w:t>закрытые</w:t>
      </w:r>
      <w:r w:rsidR="004E2C5B" w:rsidRPr="00394D9F">
        <w:rPr>
          <w:highlight w:val="cyan"/>
        </w:rPr>
        <w:t xml:space="preserve"> </w:t>
      </w:r>
      <w:r w:rsidR="004E2C5B" w:rsidRPr="009A3889">
        <w:rPr>
          <w:highlight w:val="cyan"/>
        </w:rPr>
        <w:t>усиленной</w:t>
      </w:r>
      <w:r w:rsidR="004E2C5B" w:rsidRPr="00394D9F">
        <w:rPr>
          <w:highlight w:val="cyan"/>
        </w:rPr>
        <w:t xml:space="preserve"> </w:t>
      </w:r>
      <w:r w:rsidR="004E2C5B" w:rsidRPr="009A3889">
        <w:rPr>
          <w:highlight w:val="cyan"/>
        </w:rPr>
        <w:t>модели</w:t>
      </w:r>
      <w:r w:rsidR="004E2C5B" w:rsidRPr="00394D9F">
        <w:rPr>
          <w:highlight w:val="cyan"/>
        </w:rPr>
        <w:t xml:space="preserve"> </w:t>
      </w:r>
      <w:r w:rsidR="004E2C5B" w:rsidRPr="009A3889">
        <w:rPr>
          <w:highlight w:val="cyan"/>
        </w:rPr>
        <w:t>SRIVLF</w:t>
      </w:r>
      <w:bookmarkEnd w:id="185"/>
      <w:r w:rsidR="004E2C5B" w:rsidRPr="00394D9F">
        <w:rPr>
          <w:highlight w:val="cyan"/>
        </w:rPr>
        <w:t xml:space="preserve"> </w:t>
      </w:r>
    </w:p>
    <w:p w:rsidR="00976763" w:rsidRPr="00976763" w:rsidRDefault="00976763" w:rsidP="004E2C5B">
      <w:pPr>
        <w:pStyle w:val="a3"/>
        <w:ind w:left="0"/>
        <w:rPr>
          <w:u w:val="single"/>
        </w:rPr>
      </w:pPr>
      <w:r w:rsidRPr="00976763">
        <w:rPr>
          <w:b/>
          <w:spacing w:val="-2"/>
          <w:u w:val="single"/>
        </w:rPr>
        <w:t>Этиленгликоль</w:t>
      </w:r>
    </w:p>
    <w:p w:rsidR="005D2024" w:rsidRPr="009A3889" w:rsidRDefault="004E2C5B" w:rsidP="004E2C5B">
      <w:pPr>
        <w:pStyle w:val="a3"/>
        <w:ind w:left="0"/>
      </w:pPr>
      <w:r w:rsidRPr="009A3889">
        <w:t>Список</w:t>
      </w:r>
      <w:r w:rsidRPr="009A3889">
        <w:rPr>
          <w:spacing w:val="-3"/>
        </w:rPr>
        <w:t xml:space="preserve"> </w:t>
      </w:r>
      <w:r w:rsidRPr="009A3889">
        <w:rPr>
          <w:spacing w:val="-2"/>
        </w:rPr>
        <w:t>литературы:</w:t>
      </w:r>
    </w:p>
    <w:p w:rsidR="005D2024" w:rsidRPr="009A3889" w:rsidRDefault="004E2C5B" w:rsidP="004E2C5B">
      <w:pPr>
        <w:pStyle w:val="a3"/>
        <w:ind w:left="0"/>
      </w:pPr>
      <w:r w:rsidRPr="009A3889">
        <w:t>Методические указания по определению выбросов загрязняющих веществ в атмосферу из резервуаров РНД 211.2.02.09-2004. Астана, 2005 Расчеты по п 5.</w:t>
      </w:r>
    </w:p>
    <w:p w:rsidR="005D2024" w:rsidRPr="009A3889" w:rsidRDefault="004E2C5B" w:rsidP="004E2C5B">
      <w:pPr>
        <w:rPr>
          <w:b/>
        </w:rPr>
      </w:pPr>
      <w:r w:rsidRPr="009A3889">
        <w:t>Вид</w:t>
      </w:r>
      <w:r w:rsidRPr="009A3889">
        <w:rPr>
          <w:spacing w:val="-11"/>
        </w:rPr>
        <w:t xml:space="preserve"> </w:t>
      </w:r>
      <w:r w:rsidRPr="009A3889">
        <w:t>выброса,</w:t>
      </w:r>
      <w:r w:rsidRPr="009A3889">
        <w:rPr>
          <w:spacing w:val="-5"/>
        </w:rPr>
        <w:t xml:space="preserve"> </w:t>
      </w:r>
      <w:r w:rsidRPr="009A3889">
        <w:rPr>
          <w:b/>
          <w:i/>
        </w:rPr>
        <w:t>VV</w:t>
      </w:r>
      <w:r w:rsidRPr="009A3889">
        <w:rPr>
          <w:b/>
          <w:i/>
          <w:spacing w:val="-6"/>
        </w:rPr>
        <w:t xml:space="preserve"> </w:t>
      </w:r>
      <w:r w:rsidRPr="009A3889">
        <w:rPr>
          <w:b/>
          <w:i/>
        </w:rPr>
        <w:t>=</w:t>
      </w:r>
      <w:r w:rsidRPr="009A3889">
        <w:rPr>
          <w:b/>
          <w:i/>
          <w:spacing w:val="-5"/>
        </w:rPr>
        <w:t xml:space="preserve"> </w:t>
      </w:r>
      <w:r w:rsidRPr="009A3889">
        <w:rPr>
          <w:b/>
        </w:rPr>
        <w:t>Выбросы</w:t>
      </w:r>
      <w:r w:rsidRPr="009A3889">
        <w:rPr>
          <w:b/>
          <w:spacing w:val="-5"/>
        </w:rPr>
        <w:t xml:space="preserve"> </w:t>
      </w:r>
      <w:r w:rsidRPr="009A3889">
        <w:rPr>
          <w:b/>
        </w:rPr>
        <w:t>паров</w:t>
      </w:r>
      <w:r w:rsidRPr="009A3889">
        <w:rPr>
          <w:b/>
          <w:spacing w:val="-4"/>
        </w:rPr>
        <w:t xml:space="preserve"> </w:t>
      </w:r>
      <w:r w:rsidRPr="009A3889">
        <w:rPr>
          <w:b/>
        </w:rPr>
        <w:t>индивидуальных</w:t>
      </w:r>
      <w:r w:rsidRPr="009A3889">
        <w:rPr>
          <w:b/>
          <w:spacing w:val="-22"/>
        </w:rPr>
        <w:t xml:space="preserve"> </w:t>
      </w:r>
      <w:r w:rsidRPr="009A3889">
        <w:rPr>
          <w:b/>
          <w:spacing w:val="-2"/>
        </w:rPr>
        <w:t>веществ</w:t>
      </w:r>
    </w:p>
    <w:p w:rsidR="005D2024" w:rsidRPr="009A3889" w:rsidRDefault="004E2C5B" w:rsidP="004E2C5B">
      <w:pPr>
        <w:rPr>
          <w:b/>
        </w:rPr>
      </w:pPr>
      <w:r w:rsidRPr="009A3889">
        <w:t>Загрязняющее</w:t>
      </w:r>
      <w:r w:rsidRPr="009A3889">
        <w:rPr>
          <w:spacing w:val="-5"/>
        </w:rPr>
        <w:t xml:space="preserve"> </w:t>
      </w:r>
      <w:r w:rsidRPr="009A3889">
        <w:t>вещество:,</w:t>
      </w:r>
      <w:r w:rsidRPr="009A3889">
        <w:rPr>
          <w:spacing w:val="-8"/>
        </w:rPr>
        <w:t xml:space="preserve"> </w:t>
      </w:r>
      <w:r w:rsidRPr="009A3889">
        <w:rPr>
          <w:b/>
          <w:i/>
        </w:rPr>
        <w:t>ZV22</w:t>
      </w:r>
      <w:r w:rsidRPr="009A3889">
        <w:rPr>
          <w:b/>
          <w:i/>
          <w:spacing w:val="-5"/>
        </w:rPr>
        <w:t xml:space="preserve"> </w:t>
      </w:r>
      <w:r w:rsidRPr="009A3889">
        <w:rPr>
          <w:b/>
          <w:i/>
        </w:rPr>
        <w:t>=</w:t>
      </w:r>
      <w:r w:rsidRPr="009A3889">
        <w:rPr>
          <w:b/>
          <w:i/>
          <w:spacing w:val="-5"/>
        </w:rPr>
        <w:t xml:space="preserve"> </w:t>
      </w:r>
      <w:r w:rsidRPr="009A3889">
        <w:rPr>
          <w:b/>
          <w:spacing w:val="-2"/>
        </w:rPr>
        <w:t>Этиленгликоль</w:t>
      </w:r>
    </w:p>
    <w:p w:rsidR="009A3889" w:rsidRDefault="004E2C5B" w:rsidP="004E2C5B">
      <w:pPr>
        <w:rPr>
          <w:b/>
          <w:i/>
        </w:rPr>
      </w:pPr>
      <w:r w:rsidRPr="009A3889">
        <w:rPr>
          <w:b/>
          <w:i/>
          <w:u w:val="thick"/>
        </w:rPr>
        <w:t>Примесь:</w:t>
      </w:r>
      <w:r w:rsidRPr="009A3889">
        <w:rPr>
          <w:b/>
          <w:i/>
          <w:spacing w:val="-7"/>
          <w:u w:val="thick"/>
        </w:rPr>
        <w:t xml:space="preserve"> </w:t>
      </w:r>
      <w:r w:rsidRPr="009A3889">
        <w:rPr>
          <w:b/>
          <w:i/>
          <w:u w:val="thick"/>
        </w:rPr>
        <w:t>1078</w:t>
      </w:r>
      <w:r w:rsidRPr="009A3889">
        <w:rPr>
          <w:b/>
          <w:i/>
          <w:spacing w:val="-5"/>
          <w:u w:val="thick"/>
        </w:rPr>
        <w:t xml:space="preserve"> </w:t>
      </w:r>
      <w:r w:rsidRPr="009A3889">
        <w:rPr>
          <w:b/>
          <w:i/>
          <w:u w:val="thick"/>
        </w:rPr>
        <w:t>Этан-1,2-диол</w:t>
      </w:r>
      <w:r w:rsidRPr="009A3889">
        <w:rPr>
          <w:b/>
          <w:i/>
          <w:spacing w:val="-6"/>
          <w:u w:val="thick"/>
        </w:rPr>
        <w:t xml:space="preserve"> </w:t>
      </w:r>
      <w:r w:rsidRPr="009A3889">
        <w:rPr>
          <w:b/>
          <w:i/>
          <w:u w:val="thick"/>
        </w:rPr>
        <w:t>(Гликоль,</w:t>
      </w:r>
      <w:r w:rsidRPr="009A3889">
        <w:rPr>
          <w:b/>
          <w:i/>
          <w:spacing w:val="-5"/>
          <w:u w:val="thick"/>
        </w:rPr>
        <w:t xml:space="preserve"> </w:t>
      </w:r>
      <w:r w:rsidRPr="009A3889">
        <w:rPr>
          <w:b/>
          <w:i/>
          <w:u w:val="thick"/>
        </w:rPr>
        <w:t>Этиленгликоль)</w:t>
      </w:r>
      <w:r w:rsidRPr="009A3889">
        <w:rPr>
          <w:b/>
          <w:i/>
          <w:spacing w:val="-7"/>
          <w:u w:val="thick"/>
        </w:rPr>
        <w:t xml:space="preserve"> </w:t>
      </w:r>
      <w:r w:rsidRPr="009A3889">
        <w:rPr>
          <w:b/>
          <w:i/>
          <w:u w:val="thick"/>
        </w:rPr>
        <w:t>(1444*)</w:t>
      </w:r>
      <w:r w:rsidRPr="009A3889">
        <w:rPr>
          <w:b/>
          <w:i/>
        </w:rPr>
        <w:t xml:space="preserve"> </w:t>
      </w:r>
    </w:p>
    <w:p w:rsidR="009A3889" w:rsidRDefault="004E2C5B" w:rsidP="004E2C5B">
      <w:pPr>
        <w:rPr>
          <w:b/>
        </w:rPr>
      </w:pPr>
      <w:r w:rsidRPr="009A3889">
        <w:t xml:space="preserve">Минимальная температура хранения жидкости, гр.С, </w:t>
      </w:r>
      <w:r w:rsidRPr="009A3889">
        <w:rPr>
          <w:b/>
          <w:i/>
        </w:rPr>
        <w:t xml:space="preserve">TMIN = </w:t>
      </w:r>
      <w:r w:rsidRPr="009A3889">
        <w:rPr>
          <w:b/>
        </w:rPr>
        <w:t xml:space="preserve">0 </w:t>
      </w:r>
    </w:p>
    <w:p w:rsidR="009A3889" w:rsidRDefault="004E2C5B" w:rsidP="004E2C5B">
      <w:pPr>
        <w:rPr>
          <w:b/>
        </w:rPr>
      </w:pPr>
      <w:r w:rsidRPr="009A3889">
        <w:t xml:space="preserve">Максимальная температура хранения жидкости, гр.С, </w:t>
      </w:r>
      <w:r w:rsidRPr="009A3889">
        <w:rPr>
          <w:b/>
          <w:i/>
        </w:rPr>
        <w:t xml:space="preserve">TMAX = </w:t>
      </w:r>
      <w:r w:rsidRPr="009A3889">
        <w:rPr>
          <w:b/>
        </w:rPr>
        <w:t xml:space="preserve">26 </w:t>
      </w:r>
    </w:p>
    <w:p w:rsidR="005D2024" w:rsidRPr="009A3889" w:rsidRDefault="004E2C5B" w:rsidP="004E2C5B">
      <w:r w:rsidRPr="009A3889">
        <w:t>Расчет давления паров при Tmin</w:t>
      </w:r>
    </w:p>
    <w:p w:rsidR="005D2024" w:rsidRPr="009A3889" w:rsidRDefault="004E2C5B" w:rsidP="004E2C5B">
      <w:pPr>
        <w:pStyle w:val="31"/>
        <w:spacing w:line="240" w:lineRule="auto"/>
        <w:ind w:left="0"/>
        <w:rPr>
          <w:i w:val="0"/>
        </w:rPr>
      </w:pPr>
      <w:r w:rsidRPr="009A3889">
        <w:t>TG</w:t>
      </w:r>
      <w:r w:rsidRPr="009A3889">
        <w:rPr>
          <w:spacing w:val="-2"/>
        </w:rPr>
        <w:t xml:space="preserve"> </w:t>
      </w:r>
      <w:r w:rsidRPr="009A3889">
        <w:t>=</w:t>
      </w:r>
      <w:r w:rsidRPr="009A3889">
        <w:rPr>
          <w:spacing w:val="-1"/>
        </w:rPr>
        <w:t xml:space="preserve"> </w:t>
      </w:r>
      <w:r w:rsidRPr="009A3889">
        <w:rPr>
          <w:i w:val="0"/>
          <w:spacing w:val="-10"/>
        </w:rPr>
        <w:t>0</w:t>
      </w:r>
    </w:p>
    <w:p w:rsidR="005D2024" w:rsidRPr="009A3889" w:rsidRDefault="004E2C5B" w:rsidP="004E2C5B">
      <w:pPr>
        <w:pStyle w:val="a3"/>
        <w:ind w:left="0"/>
      </w:pPr>
      <w:r w:rsidRPr="009A3889">
        <w:t>Cогласно</w:t>
      </w:r>
      <w:r w:rsidRPr="009A3889">
        <w:rPr>
          <w:spacing w:val="-7"/>
        </w:rPr>
        <w:t xml:space="preserve"> </w:t>
      </w:r>
      <w:r w:rsidRPr="009A3889">
        <w:t>уравнению</w:t>
      </w:r>
      <w:r w:rsidRPr="009A3889">
        <w:rPr>
          <w:spacing w:val="-8"/>
        </w:rPr>
        <w:t xml:space="preserve"> </w:t>
      </w:r>
      <w:r w:rsidRPr="009A3889">
        <w:rPr>
          <w:spacing w:val="-2"/>
        </w:rPr>
        <w:t>Антуана:</w:t>
      </w:r>
    </w:p>
    <w:p w:rsidR="005D2024" w:rsidRPr="009A3889" w:rsidRDefault="004E2C5B" w:rsidP="004E2C5B">
      <w:pPr>
        <w:rPr>
          <w:b/>
          <w:position w:val="-8"/>
        </w:rPr>
      </w:pPr>
      <w:r w:rsidRPr="009A3889">
        <w:t>Давление</w:t>
      </w:r>
      <w:r w:rsidRPr="009A3889">
        <w:rPr>
          <w:spacing w:val="-6"/>
        </w:rPr>
        <w:t xml:space="preserve"> </w:t>
      </w:r>
      <w:r w:rsidRPr="009A3889">
        <w:t>насыщенных</w:t>
      </w:r>
      <w:r w:rsidRPr="009A3889">
        <w:rPr>
          <w:spacing w:val="-7"/>
        </w:rPr>
        <w:t xml:space="preserve"> </w:t>
      </w:r>
      <w:r w:rsidRPr="009A3889">
        <w:t>паров</w:t>
      </w:r>
      <w:r w:rsidRPr="009A3889">
        <w:rPr>
          <w:spacing w:val="-6"/>
        </w:rPr>
        <w:t xml:space="preserve"> </w:t>
      </w:r>
      <w:r w:rsidRPr="009A3889">
        <w:t>чистого</w:t>
      </w:r>
      <w:r w:rsidRPr="009A3889">
        <w:rPr>
          <w:spacing w:val="-6"/>
        </w:rPr>
        <w:t xml:space="preserve"> </w:t>
      </w:r>
      <w:r w:rsidRPr="009A3889">
        <w:t>вещества:</w:t>
      </w:r>
      <w:r w:rsidRPr="009A3889">
        <w:rPr>
          <w:spacing w:val="-5"/>
        </w:rPr>
        <w:t xml:space="preserve"> </w:t>
      </w:r>
      <w:r w:rsidRPr="009A3889">
        <w:t xml:space="preserve">Этиленгликоль </w:t>
      </w:r>
      <w:r w:rsidRPr="009A3889">
        <w:rPr>
          <w:position w:val="-8"/>
        </w:rPr>
        <w:t xml:space="preserve">мм.рт.ст., </w:t>
      </w:r>
      <w:r w:rsidRPr="009A3889">
        <w:rPr>
          <w:b/>
          <w:i/>
          <w:position w:val="-8"/>
        </w:rPr>
        <w:t xml:space="preserve">PNAS = 10 </w:t>
      </w:r>
      <w:r w:rsidRPr="009A3889">
        <w:rPr>
          <w:b/>
          <w:i/>
          <w:sz w:val="14"/>
        </w:rPr>
        <w:t xml:space="preserve">A-(B1 / (C + TG)) </w:t>
      </w:r>
      <w:r w:rsidRPr="009A3889">
        <w:rPr>
          <w:b/>
          <w:i/>
          <w:position w:val="-8"/>
        </w:rPr>
        <w:t xml:space="preserve">= </w:t>
      </w:r>
      <w:r w:rsidRPr="009A3889">
        <w:rPr>
          <w:b/>
          <w:position w:val="-8"/>
        </w:rPr>
        <w:t xml:space="preserve">10 </w:t>
      </w:r>
      <w:r w:rsidRPr="009A3889">
        <w:rPr>
          <w:b/>
          <w:sz w:val="14"/>
        </w:rPr>
        <w:t xml:space="preserve">8.863-(2694.7 / (273 + 0)) </w:t>
      </w:r>
      <w:r w:rsidRPr="009A3889">
        <w:rPr>
          <w:b/>
          <w:position w:val="-8"/>
        </w:rPr>
        <w:t>= 0.0982</w:t>
      </w:r>
    </w:p>
    <w:p w:rsidR="005D2024" w:rsidRPr="009A3889" w:rsidRDefault="004E2C5B" w:rsidP="004E2C5B">
      <w:pPr>
        <w:rPr>
          <w:b/>
        </w:rPr>
      </w:pPr>
      <w:r w:rsidRPr="009A3889">
        <w:t>Давление</w:t>
      </w:r>
      <w:r w:rsidRPr="009A3889">
        <w:rPr>
          <w:spacing w:val="-7"/>
        </w:rPr>
        <w:t xml:space="preserve"> </w:t>
      </w:r>
      <w:r w:rsidRPr="009A3889">
        <w:t>насыщенных</w:t>
      </w:r>
      <w:r w:rsidRPr="009A3889">
        <w:rPr>
          <w:spacing w:val="-9"/>
        </w:rPr>
        <w:t xml:space="preserve"> </w:t>
      </w:r>
      <w:r w:rsidRPr="009A3889">
        <w:t>паров</w:t>
      </w:r>
      <w:r w:rsidRPr="009A3889">
        <w:rPr>
          <w:spacing w:val="-8"/>
        </w:rPr>
        <w:t xml:space="preserve"> </w:t>
      </w:r>
      <w:r w:rsidRPr="009A3889">
        <w:t>вещества:</w:t>
      </w:r>
      <w:r w:rsidRPr="009A3889">
        <w:rPr>
          <w:spacing w:val="-6"/>
        </w:rPr>
        <w:t xml:space="preserve"> </w:t>
      </w:r>
      <w:r w:rsidRPr="009A3889">
        <w:t xml:space="preserve">Этиленгликоль мм.рт.ст., </w:t>
      </w:r>
      <w:r w:rsidRPr="009A3889">
        <w:rPr>
          <w:b/>
          <w:i/>
        </w:rPr>
        <w:t xml:space="preserve">PNAS = PNAS · X = </w:t>
      </w:r>
      <w:r w:rsidRPr="009A3889">
        <w:rPr>
          <w:b/>
        </w:rPr>
        <w:t>0.0982 · 1 = 0.0982</w:t>
      </w:r>
    </w:p>
    <w:p w:rsidR="005D2024" w:rsidRPr="009A3889" w:rsidRDefault="004E2C5B" w:rsidP="004E2C5B">
      <w:pPr>
        <w:rPr>
          <w:b/>
        </w:rPr>
      </w:pPr>
      <w:r w:rsidRPr="009A3889">
        <w:t>,</w:t>
      </w:r>
      <w:r w:rsidRPr="009A3889">
        <w:rPr>
          <w:spacing w:val="-1"/>
        </w:rPr>
        <w:t xml:space="preserve"> </w:t>
      </w:r>
      <w:r w:rsidRPr="009A3889">
        <w:rPr>
          <w:b/>
          <w:i/>
        </w:rPr>
        <w:t>PTMIN</w:t>
      </w:r>
      <w:r w:rsidRPr="009A3889">
        <w:rPr>
          <w:b/>
          <w:i/>
          <w:spacing w:val="-2"/>
        </w:rPr>
        <w:t xml:space="preserve"> </w:t>
      </w:r>
      <w:r w:rsidRPr="009A3889">
        <w:rPr>
          <w:b/>
          <w:i/>
        </w:rPr>
        <w:t>=</w:t>
      </w:r>
      <w:r w:rsidRPr="009A3889">
        <w:rPr>
          <w:b/>
          <w:i/>
          <w:spacing w:val="-1"/>
        </w:rPr>
        <w:t xml:space="preserve"> </w:t>
      </w:r>
      <w:r w:rsidRPr="009A3889">
        <w:rPr>
          <w:b/>
          <w:spacing w:val="-2"/>
        </w:rPr>
        <w:t>0.0982</w:t>
      </w:r>
    </w:p>
    <w:p w:rsidR="005D2024" w:rsidRPr="009A3889" w:rsidRDefault="004E2C5B" w:rsidP="004E2C5B">
      <w:pPr>
        <w:pStyle w:val="a3"/>
        <w:ind w:left="0"/>
      </w:pPr>
      <w:r w:rsidRPr="009A3889">
        <w:t>Расчет</w:t>
      </w:r>
      <w:r w:rsidRPr="009A3889">
        <w:rPr>
          <w:spacing w:val="-5"/>
        </w:rPr>
        <w:t xml:space="preserve"> </w:t>
      </w:r>
      <w:r w:rsidRPr="009A3889">
        <w:t>давления</w:t>
      </w:r>
      <w:r w:rsidRPr="009A3889">
        <w:rPr>
          <w:spacing w:val="-5"/>
        </w:rPr>
        <w:t xml:space="preserve"> </w:t>
      </w:r>
      <w:r w:rsidRPr="009A3889">
        <w:t>паров</w:t>
      </w:r>
      <w:r w:rsidRPr="009A3889">
        <w:rPr>
          <w:spacing w:val="-5"/>
        </w:rPr>
        <w:t xml:space="preserve"> </w:t>
      </w:r>
      <w:r w:rsidRPr="009A3889">
        <w:t>при</w:t>
      </w:r>
      <w:r w:rsidRPr="009A3889">
        <w:rPr>
          <w:spacing w:val="-4"/>
        </w:rPr>
        <w:t xml:space="preserve"> Tmax</w:t>
      </w:r>
    </w:p>
    <w:p w:rsidR="005D2024" w:rsidRPr="009A3889" w:rsidRDefault="004E2C5B" w:rsidP="004E2C5B">
      <w:pPr>
        <w:rPr>
          <w:b/>
        </w:rPr>
      </w:pPr>
      <w:r w:rsidRPr="009A3889">
        <w:rPr>
          <w:b/>
          <w:i/>
        </w:rPr>
        <w:t>TG</w:t>
      </w:r>
      <w:r w:rsidRPr="009A3889">
        <w:rPr>
          <w:b/>
          <w:i/>
          <w:spacing w:val="-2"/>
        </w:rPr>
        <w:t xml:space="preserve"> </w:t>
      </w:r>
      <w:r w:rsidRPr="009A3889">
        <w:rPr>
          <w:b/>
          <w:i/>
        </w:rPr>
        <w:t>=</w:t>
      </w:r>
      <w:r w:rsidRPr="009A3889">
        <w:rPr>
          <w:b/>
          <w:i/>
          <w:spacing w:val="-1"/>
        </w:rPr>
        <w:t xml:space="preserve"> </w:t>
      </w:r>
      <w:r w:rsidRPr="009A3889">
        <w:rPr>
          <w:b/>
          <w:spacing w:val="-5"/>
        </w:rPr>
        <w:t>26</w:t>
      </w:r>
    </w:p>
    <w:p w:rsidR="005D2024" w:rsidRPr="009A3889" w:rsidRDefault="004E2C5B" w:rsidP="004E2C5B">
      <w:pPr>
        <w:pStyle w:val="a3"/>
        <w:ind w:left="0"/>
      </w:pPr>
      <w:r w:rsidRPr="009A3889">
        <w:t>Cогласно</w:t>
      </w:r>
      <w:r w:rsidRPr="009A3889">
        <w:rPr>
          <w:spacing w:val="-7"/>
        </w:rPr>
        <w:t xml:space="preserve"> </w:t>
      </w:r>
      <w:r w:rsidRPr="009A3889">
        <w:t>уравнению</w:t>
      </w:r>
      <w:r w:rsidRPr="009A3889">
        <w:rPr>
          <w:spacing w:val="-8"/>
        </w:rPr>
        <w:t xml:space="preserve"> </w:t>
      </w:r>
      <w:r w:rsidRPr="009A3889">
        <w:rPr>
          <w:spacing w:val="-2"/>
        </w:rPr>
        <w:t>Антуана:</w:t>
      </w:r>
    </w:p>
    <w:p w:rsidR="005D2024" w:rsidRPr="009A3889" w:rsidRDefault="004E2C5B" w:rsidP="004E2C5B">
      <w:pPr>
        <w:rPr>
          <w:b/>
          <w:position w:val="-8"/>
        </w:rPr>
      </w:pPr>
      <w:r w:rsidRPr="009A3889">
        <w:t>Давление</w:t>
      </w:r>
      <w:r w:rsidRPr="009A3889">
        <w:rPr>
          <w:spacing w:val="-6"/>
        </w:rPr>
        <w:t xml:space="preserve"> </w:t>
      </w:r>
      <w:r w:rsidRPr="009A3889">
        <w:t>насыщенных</w:t>
      </w:r>
      <w:r w:rsidRPr="009A3889">
        <w:rPr>
          <w:spacing w:val="-7"/>
        </w:rPr>
        <w:t xml:space="preserve"> </w:t>
      </w:r>
      <w:r w:rsidRPr="009A3889">
        <w:t>паров</w:t>
      </w:r>
      <w:r w:rsidRPr="009A3889">
        <w:rPr>
          <w:spacing w:val="-6"/>
        </w:rPr>
        <w:t xml:space="preserve"> </w:t>
      </w:r>
      <w:r w:rsidRPr="009A3889">
        <w:t>чистого</w:t>
      </w:r>
      <w:r w:rsidRPr="009A3889">
        <w:rPr>
          <w:spacing w:val="-6"/>
        </w:rPr>
        <w:t xml:space="preserve"> </w:t>
      </w:r>
      <w:r w:rsidRPr="009A3889">
        <w:t>вещества:</w:t>
      </w:r>
      <w:r w:rsidRPr="009A3889">
        <w:rPr>
          <w:spacing w:val="-5"/>
        </w:rPr>
        <w:t xml:space="preserve"> </w:t>
      </w:r>
      <w:r w:rsidRPr="009A3889">
        <w:t xml:space="preserve">Этиленгликоль </w:t>
      </w:r>
      <w:r w:rsidRPr="009A3889">
        <w:rPr>
          <w:position w:val="-8"/>
        </w:rPr>
        <w:t xml:space="preserve">мм.рт.ст., </w:t>
      </w:r>
      <w:r w:rsidRPr="009A3889">
        <w:rPr>
          <w:b/>
          <w:i/>
          <w:position w:val="-8"/>
        </w:rPr>
        <w:t xml:space="preserve">PNAS = 10 </w:t>
      </w:r>
      <w:r w:rsidRPr="009A3889">
        <w:rPr>
          <w:b/>
          <w:i/>
          <w:sz w:val="14"/>
        </w:rPr>
        <w:t xml:space="preserve">A-(B1 / (C + TG)) </w:t>
      </w:r>
      <w:r w:rsidRPr="009A3889">
        <w:rPr>
          <w:b/>
          <w:i/>
          <w:position w:val="-8"/>
        </w:rPr>
        <w:t xml:space="preserve">= </w:t>
      </w:r>
      <w:r w:rsidRPr="009A3889">
        <w:rPr>
          <w:b/>
          <w:position w:val="-8"/>
        </w:rPr>
        <w:t xml:space="preserve">10 </w:t>
      </w:r>
      <w:r w:rsidRPr="009A3889">
        <w:rPr>
          <w:b/>
          <w:sz w:val="14"/>
        </w:rPr>
        <w:t xml:space="preserve">8.863-(2694.7 / (273 + 26)) </w:t>
      </w:r>
      <w:r w:rsidRPr="009A3889">
        <w:rPr>
          <w:b/>
          <w:position w:val="-8"/>
        </w:rPr>
        <w:t>= 0.709</w:t>
      </w:r>
    </w:p>
    <w:p w:rsidR="005D2024" w:rsidRPr="009A3889" w:rsidRDefault="004E2C5B" w:rsidP="004E2C5B">
      <w:pPr>
        <w:rPr>
          <w:b/>
        </w:rPr>
      </w:pPr>
      <w:r w:rsidRPr="009A3889">
        <w:t>Давление</w:t>
      </w:r>
      <w:r w:rsidRPr="009A3889">
        <w:rPr>
          <w:spacing w:val="-7"/>
        </w:rPr>
        <w:t xml:space="preserve"> </w:t>
      </w:r>
      <w:r w:rsidRPr="009A3889">
        <w:t>насыщенных</w:t>
      </w:r>
      <w:r w:rsidRPr="009A3889">
        <w:rPr>
          <w:spacing w:val="-9"/>
        </w:rPr>
        <w:t xml:space="preserve"> </w:t>
      </w:r>
      <w:r w:rsidRPr="009A3889">
        <w:t>паров</w:t>
      </w:r>
      <w:r w:rsidRPr="009A3889">
        <w:rPr>
          <w:spacing w:val="-8"/>
        </w:rPr>
        <w:t xml:space="preserve"> </w:t>
      </w:r>
      <w:r w:rsidRPr="009A3889">
        <w:t>вещества:</w:t>
      </w:r>
      <w:r w:rsidRPr="009A3889">
        <w:rPr>
          <w:spacing w:val="-6"/>
        </w:rPr>
        <w:t xml:space="preserve"> </w:t>
      </w:r>
      <w:r w:rsidRPr="009A3889">
        <w:t xml:space="preserve">Этиленгликоль мм.рт.ст., </w:t>
      </w:r>
      <w:r w:rsidRPr="009A3889">
        <w:rPr>
          <w:b/>
          <w:i/>
        </w:rPr>
        <w:t xml:space="preserve">PNAS = PNAS · X = </w:t>
      </w:r>
      <w:r w:rsidRPr="009A3889">
        <w:rPr>
          <w:b/>
        </w:rPr>
        <w:t>0.709 · 1 = 0.709</w:t>
      </w:r>
    </w:p>
    <w:p w:rsidR="005D2024" w:rsidRPr="009A3889" w:rsidRDefault="004E2C5B" w:rsidP="004E2C5B">
      <w:pPr>
        <w:rPr>
          <w:b/>
        </w:rPr>
      </w:pPr>
      <w:r w:rsidRPr="009A3889">
        <w:t>,</w:t>
      </w:r>
      <w:r w:rsidRPr="009A3889">
        <w:rPr>
          <w:spacing w:val="-1"/>
        </w:rPr>
        <w:t xml:space="preserve"> </w:t>
      </w:r>
      <w:r w:rsidRPr="009A3889">
        <w:rPr>
          <w:b/>
          <w:i/>
        </w:rPr>
        <w:t>PTMAX</w:t>
      </w:r>
      <w:r w:rsidRPr="009A3889">
        <w:rPr>
          <w:b/>
          <w:i/>
          <w:spacing w:val="-3"/>
        </w:rPr>
        <w:t xml:space="preserve"> </w:t>
      </w:r>
      <w:r w:rsidRPr="009A3889">
        <w:rPr>
          <w:b/>
          <w:i/>
        </w:rPr>
        <w:t>=</w:t>
      </w:r>
      <w:r w:rsidRPr="009A3889">
        <w:rPr>
          <w:b/>
          <w:i/>
          <w:spacing w:val="-1"/>
        </w:rPr>
        <w:t xml:space="preserve"> </w:t>
      </w:r>
      <w:r w:rsidRPr="009A3889">
        <w:rPr>
          <w:b/>
          <w:spacing w:val="-2"/>
        </w:rPr>
        <w:t>0.709</w:t>
      </w:r>
    </w:p>
    <w:p w:rsidR="005D2024" w:rsidRPr="009A3889" w:rsidRDefault="004E2C5B" w:rsidP="004E2C5B">
      <w:pPr>
        <w:rPr>
          <w:b/>
        </w:rPr>
      </w:pPr>
      <w:r w:rsidRPr="009A3889">
        <w:t>Режим</w:t>
      </w:r>
      <w:r w:rsidRPr="009A3889">
        <w:rPr>
          <w:spacing w:val="-8"/>
        </w:rPr>
        <w:t xml:space="preserve"> </w:t>
      </w:r>
      <w:r w:rsidRPr="009A3889">
        <w:t>эксплуатации,</w:t>
      </w:r>
      <w:r w:rsidRPr="009A3889">
        <w:rPr>
          <w:spacing w:val="-4"/>
        </w:rPr>
        <w:t xml:space="preserve"> </w:t>
      </w:r>
      <w:r w:rsidRPr="009A3889">
        <w:rPr>
          <w:b/>
          <w:i/>
        </w:rPr>
        <w:t>_NAME_</w:t>
      </w:r>
      <w:r w:rsidRPr="009A3889">
        <w:rPr>
          <w:b/>
          <w:i/>
          <w:spacing w:val="-4"/>
        </w:rPr>
        <w:t xml:space="preserve"> </w:t>
      </w:r>
      <w:r w:rsidRPr="009A3889">
        <w:rPr>
          <w:b/>
          <w:i/>
        </w:rPr>
        <w:t>=</w:t>
      </w:r>
      <w:r w:rsidRPr="009A3889">
        <w:rPr>
          <w:b/>
          <w:i/>
          <w:spacing w:val="-6"/>
        </w:rPr>
        <w:t xml:space="preserve"> </w:t>
      </w:r>
      <w:r w:rsidRPr="009A3889">
        <w:rPr>
          <w:b/>
        </w:rPr>
        <w:t>"буферная</w:t>
      </w:r>
      <w:r w:rsidRPr="009A3889">
        <w:rPr>
          <w:b/>
          <w:spacing w:val="-4"/>
        </w:rPr>
        <w:t xml:space="preserve"> </w:t>
      </w:r>
      <w:r w:rsidRPr="009A3889">
        <w:rPr>
          <w:b/>
        </w:rPr>
        <w:t>емкость"</w:t>
      </w:r>
      <w:r w:rsidRPr="009A3889">
        <w:rPr>
          <w:b/>
          <w:spacing w:val="-4"/>
        </w:rPr>
        <w:t xml:space="preserve"> </w:t>
      </w:r>
      <w:r w:rsidRPr="009A3889">
        <w:rPr>
          <w:b/>
        </w:rPr>
        <w:t>(все</w:t>
      </w:r>
      <w:r w:rsidRPr="009A3889">
        <w:rPr>
          <w:b/>
          <w:spacing w:val="-4"/>
        </w:rPr>
        <w:t xml:space="preserve"> </w:t>
      </w:r>
      <w:r w:rsidRPr="009A3889">
        <w:rPr>
          <w:b/>
        </w:rPr>
        <w:t>типы</w:t>
      </w:r>
      <w:r w:rsidRPr="009A3889">
        <w:rPr>
          <w:b/>
          <w:spacing w:val="-6"/>
        </w:rPr>
        <w:t xml:space="preserve"> </w:t>
      </w:r>
      <w:r w:rsidRPr="009A3889">
        <w:rPr>
          <w:b/>
          <w:spacing w:val="-2"/>
        </w:rPr>
        <w:t>резервуаров)</w:t>
      </w:r>
    </w:p>
    <w:p w:rsidR="005D2024" w:rsidRPr="009A3889" w:rsidRDefault="004E2C5B" w:rsidP="004E2C5B">
      <w:pPr>
        <w:rPr>
          <w:b/>
        </w:rPr>
      </w:pPr>
      <w:r w:rsidRPr="009A3889">
        <w:t>Конструкция</w:t>
      </w:r>
      <w:r w:rsidRPr="009A3889">
        <w:rPr>
          <w:spacing w:val="-7"/>
        </w:rPr>
        <w:t xml:space="preserve"> </w:t>
      </w:r>
      <w:r w:rsidRPr="009A3889">
        <w:t>резервуаров,</w:t>
      </w:r>
      <w:r w:rsidRPr="009A3889">
        <w:rPr>
          <w:spacing w:val="-6"/>
        </w:rPr>
        <w:t xml:space="preserve"> </w:t>
      </w:r>
      <w:r w:rsidRPr="009A3889">
        <w:rPr>
          <w:b/>
          <w:i/>
        </w:rPr>
        <w:t>_NAME_</w:t>
      </w:r>
      <w:r w:rsidRPr="009A3889">
        <w:rPr>
          <w:b/>
          <w:i/>
          <w:spacing w:val="-6"/>
        </w:rPr>
        <w:t xml:space="preserve"> </w:t>
      </w:r>
      <w:r w:rsidRPr="009A3889">
        <w:rPr>
          <w:b/>
          <w:i/>
        </w:rPr>
        <w:t>=</w:t>
      </w:r>
      <w:r w:rsidRPr="009A3889">
        <w:rPr>
          <w:b/>
          <w:i/>
          <w:spacing w:val="-8"/>
        </w:rPr>
        <w:t xml:space="preserve"> </w:t>
      </w:r>
      <w:r w:rsidRPr="009A3889">
        <w:rPr>
          <w:b/>
        </w:rPr>
        <w:t>Наземный</w:t>
      </w:r>
      <w:r w:rsidRPr="009A3889">
        <w:rPr>
          <w:b/>
          <w:spacing w:val="-7"/>
        </w:rPr>
        <w:t xml:space="preserve"> </w:t>
      </w:r>
      <w:r w:rsidRPr="009A3889">
        <w:rPr>
          <w:b/>
          <w:spacing w:val="-2"/>
        </w:rPr>
        <w:t>горизонтальный</w:t>
      </w:r>
    </w:p>
    <w:p w:rsidR="005D2024" w:rsidRPr="009A3889" w:rsidRDefault="004E2C5B" w:rsidP="004E2C5B">
      <w:pPr>
        <w:rPr>
          <w:b/>
        </w:rPr>
      </w:pPr>
      <w:r w:rsidRPr="009A3889">
        <w:t xml:space="preserve">Объем одного резервуара данного типа, м3, </w:t>
      </w:r>
      <w:r w:rsidRPr="009A3889">
        <w:rPr>
          <w:b/>
          <w:i/>
        </w:rPr>
        <w:t xml:space="preserve">VI = </w:t>
      </w:r>
      <w:r w:rsidRPr="009A3889">
        <w:rPr>
          <w:b/>
        </w:rPr>
        <w:t xml:space="preserve">30 </w:t>
      </w:r>
      <w:r w:rsidRPr="009A3889">
        <w:t xml:space="preserve">Количество резервуаров данного типа, </w:t>
      </w:r>
      <w:r w:rsidRPr="009A3889">
        <w:rPr>
          <w:b/>
          <w:i/>
        </w:rPr>
        <w:t xml:space="preserve">NR = </w:t>
      </w:r>
      <w:r w:rsidRPr="009A3889">
        <w:rPr>
          <w:b/>
        </w:rPr>
        <w:t xml:space="preserve">10 </w:t>
      </w:r>
      <w:r w:rsidRPr="009A3889">
        <w:t>Количество</w:t>
      </w:r>
      <w:r w:rsidRPr="009A3889">
        <w:rPr>
          <w:spacing w:val="-5"/>
        </w:rPr>
        <w:t xml:space="preserve"> </w:t>
      </w:r>
      <w:r w:rsidRPr="009A3889">
        <w:t>групп</w:t>
      </w:r>
      <w:r w:rsidRPr="009A3889">
        <w:rPr>
          <w:spacing w:val="-6"/>
        </w:rPr>
        <w:t xml:space="preserve"> </w:t>
      </w:r>
      <w:r w:rsidRPr="009A3889">
        <w:t>одноцелевых</w:t>
      </w:r>
      <w:r w:rsidRPr="009A3889">
        <w:rPr>
          <w:spacing w:val="-5"/>
        </w:rPr>
        <w:t xml:space="preserve"> </w:t>
      </w:r>
      <w:r w:rsidRPr="009A3889">
        <w:t>резервуаров,</w:t>
      </w:r>
      <w:r w:rsidRPr="009A3889">
        <w:rPr>
          <w:spacing w:val="-5"/>
        </w:rPr>
        <w:t xml:space="preserve"> </w:t>
      </w:r>
      <w:r w:rsidRPr="009A3889">
        <w:rPr>
          <w:b/>
          <w:i/>
        </w:rPr>
        <w:t>KNR</w:t>
      </w:r>
      <w:r w:rsidRPr="009A3889">
        <w:rPr>
          <w:b/>
          <w:i/>
          <w:spacing w:val="-6"/>
        </w:rPr>
        <w:t xml:space="preserve"> </w:t>
      </w:r>
      <w:r w:rsidRPr="009A3889">
        <w:rPr>
          <w:b/>
          <w:i/>
        </w:rPr>
        <w:t>=</w:t>
      </w:r>
      <w:r w:rsidRPr="009A3889">
        <w:rPr>
          <w:b/>
          <w:i/>
          <w:spacing w:val="-6"/>
        </w:rPr>
        <w:t xml:space="preserve"> </w:t>
      </w:r>
      <w:r w:rsidRPr="009A3889">
        <w:rPr>
          <w:b/>
        </w:rPr>
        <w:t xml:space="preserve">0 </w:t>
      </w:r>
      <w:r w:rsidRPr="009A3889">
        <w:t xml:space="preserve">Категория веществ, </w:t>
      </w:r>
      <w:r w:rsidRPr="009A3889">
        <w:rPr>
          <w:b/>
          <w:i/>
        </w:rPr>
        <w:t xml:space="preserve">_NAME_ = </w:t>
      </w:r>
      <w:r w:rsidRPr="009A3889">
        <w:rPr>
          <w:b/>
        </w:rPr>
        <w:t>А, Б, В</w:t>
      </w:r>
    </w:p>
    <w:p w:rsidR="005D2024" w:rsidRPr="009A3889" w:rsidRDefault="004E2C5B" w:rsidP="004E2C5B">
      <w:pPr>
        <w:rPr>
          <w:b/>
        </w:rPr>
      </w:pPr>
      <w:r w:rsidRPr="009A3889">
        <w:lastRenderedPageBreak/>
        <w:t xml:space="preserve">Значение Kpsr(Прил.8), </w:t>
      </w:r>
      <w:r w:rsidRPr="009A3889">
        <w:rPr>
          <w:b/>
          <w:i/>
        </w:rPr>
        <w:t xml:space="preserve">KPSR = </w:t>
      </w:r>
      <w:r w:rsidRPr="009A3889">
        <w:rPr>
          <w:b/>
        </w:rPr>
        <w:t xml:space="preserve">0.1 </w:t>
      </w:r>
      <w:r w:rsidRPr="009A3889">
        <w:t>Значение</w:t>
      </w:r>
      <w:r w:rsidRPr="009A3889">
        <w:rPr>
          <w:spacing w:val="-8"/>
        </w:rPr>
        <w:t xml:space="preserve"> </w:t>
      </w:r>
      <w:r w:rsidRPr="009A3889">
        <w:t>Kpmax(Прил.8),</w:t>
      </w:r>
      <w:r w:rsidRPr="009A3889">
        <w:rPr>
          <w:spacing w:val="-7"/>
        </w:rPr>
        <w:t xml:space="preserve"> </w:t>
      </w:r>
      <w:r w:rsidRPr="009A3889">
        <w:rPr>
          <w:b/>
          <w:i/>
        </w:rPr>
        <w:t>KPM</w:t>
      </w:r>
      <w:r w:rsidRPr="009A3889">
        <w:rPr>
          <w:b/>
          <w:i/>
          <w:spacing w:val="-6"/>
        </w:rPr>
        <w:t xml:space="preserve"> </w:t>
      </w:r>
      <w:r w:rsidRPr="009A3889">
        <w:rPr>
          <w:b/>
          <w:i/>
        </w:rPr>
        <w:t>=</w:t>
      </w:r>
      <w:r w:rsidRPr="009A3889">
        <w:rPr>
          <w:b/>
          <w:i/>
          <w:spacing w:val="-7"/>
        </w:rPr>
        <w:t xml:space="preserve"> </w:t>
      </w:r>
      <w:r w:rsidRPr="009A3889">
        <w:rPr>
          <w:b/>
        </w:rPr>
        <w:t xml:space="preserve">0.1 </w:t>
      </w:r>
      <w:r w:rsidRPr="009A3889">
        <w:t xml:space="preserve">Коэффициент , </w:t>
      </w:r>
      <w:r w:rsidRPr="009A3889">
        <w:rPr>
          <w:b/>
          <w:i/>
        </w:rPr>
        <w:t xml:space="preserve">KPSR = </w:t>
      </w:r>
      <w:r w:rsidRPr="009A3889">
        <w:rPr>
          <w:b/>
        </w:rPr>
        <w:t xml:space="preserve">0.1 </w:t>
      </w:r>
      <w:r w:rsidRPr="009A3889">
        <w:t xml:space="preserve">Коэффициент, </w:t>
      </w:r>
      <w:r w:rsidRPr="009A3889">
        <w:rPr>
          <w:b/>
          <w:i/>
        </w:rPr>
        <w:t xml:space="preserve">KPMAX = </w:t>
      </w:r>
      <w:r w:rsidRPr="009A3889">
        <w:rPr>
          <w:b/>
        </w:rPr>
        <w:t>0.1</w:t>
      </w:r>
    </w:p>
    <w:p w:rsidR="005D2024" w:rsidRPr="009A3889" w:rsidRDefault="004E2C5B" w:rsidP="004E2C5B">
      <w:pPr>
        <w:pStyle w:val="a3"/>
        <w:ind w:left="0"/>
        <w:rPr>
          <w:b/>
        </w:rPr>
      </w:pPr>
      <w:r w:rsidRPr="009A3889">
        <w:t>Общий</w:t>
      </w:r>
      <w:r w:rsidRPr="009A3889">
        <w:rPr>
          <w:spacing w:val="-4"/>
        </w:rPr>
        <w:t xml:space="preserve"> </w:t>
      </w:r>
      <w:r w:rsidRPr="009A3889">
        <w:t>объем</w:t>
      </w:r>
      <w:r w:rsidRPr="009A3889">
        <w:rPr>
          <w:spacing w:val="-3"/>
        </w:rPr>
        <w:t xml:space="preserve"> </w:t>
      </w:r>
      <w:r w:rsidRPr="009A3889">
        <w:t>резервуаров,</w:t>
      </w:r>
      <w:r w:rsidRPr="009A3889">
        <w:rPr>
          <w:spacing w:val="-2"/>
        </w:rPr>
        <w:t xml:space="preserve"> </w:t>
      </w:r>
      <w:r w:rsidRPr="009A3889">
        <w:t>м3,</w:t>
      </w:r>
      <w:r w:rsidRPr="009A3889">
        <w:rPr>
          <w:spacing w:val="-2"/>
        </w:rPr>
        <w:t xml:space="preserve"> </w:t>
      </w:r>
      <w:r w:rsidRPr="009A3889">
        <w:rPr>
          <w:b/>
          <w:i/>
        </w:rPr>
        <w:t>V</w:t>
      </w:r>
      <w:r w:rsidRPr="009A3889">
        <w:rPr>
          <w:b/>
          <w:i/>
          <w:spacing w:val="-6"/>
        </w:rPr>
        <w:t xml:space="preserve"> </w:t>
      </w:r>
      <w:r w:rsidRPr="009A3889">
        <w:rPr>
          <w:b/>
          <w:i/>
        </w:rPr>
        <w:t>=</w:t>
      </w:r>
      <w:r w:rsidRPr="009A3889">
        <w:rPr>
          <w:b/>
          <w:i/>
          <w:spacing w:val="-3"/>
        </w:rPr>
        <w:t xml:space="preserve"> </w:t>
      </w:r>
      <w:r w:rsidRPr="009A3889">
        <w:rPr>
          <w:b/>
          <w:spacing w:val="-5"/>
        </w:rPr>
        <w:t>300</w:t>
      </w:r>
    </w:p>
    <w:p w:rsidR="005D2024" w:rsidRPr="009A3889" w:rsidRDefault="004E2C5B" w:rsidP="004E2C5B">
      <w:pPr>
        <w:rPr>
          <w:b/>
        </w:rPr>
      </w:pPr>
      <w:r w:rsidRPr="009A3889">
        <w:t>Коэффициент,</w:t>
      </w:r>
      <w:r w:rsidRPr="009A3889">
        <w:rPr>
          <w:spacing w:val="-4"/>
        </w:rPr>
        <w:t xml:space="preserve"> </w:t>
      </w:r>
      <w:r w:rsidRPr="009A3889">
        <w:rPr>
          <w:b/>
          <w:i/>
        </w:rPr>
        <w:t>KB</w:t>
      </w:r>
      <w:r w:rsidRPr="009A3889">
        <w:rPr>
          <w:b/>
          <w:i/>
          <w:spacing w:val="-5"/>
        </w:rPr>
        <w:t xml:space="preserve"> </w:t>
      </w:r>
      <w:r w:rsidRPr="009A3889">
        <w:rPr>
          <w:b/>
          <w:i/>
        </w:rPr>
        <w:t>=</w:t>
      </w:r>
      <w:r w:rsidRPr="009A3889">
        <w:rPr>
          <w:b/>
          <w:i/>
          <w:spacing w:val="-4"/>
        </w:rPr>
        <w:t xml:space="preserve"> </w:t>
      </w:r>
      <w:r w:rsidRPr="009A3889">
        <w:rPr>
          <w:b/>
          <w:spacing w:val="-10"/>
        </w:rPr>
        <w:t>1</w:t>
      </w:r>
    </w:p>
    <w:p w:rsidR="005D2024" w:rsidRPr="009A3889" w:rsidRDefault="004E2C5B" w:rsidP="004E2C5B">
      <w:pPr>
        <w:pStyle w:val="a3"/>
        <w:ind w:left="0"/>
        <w:rPr>
          <w:b/>
        </w:rPr>
      </w:pPr>
      <w:r w:rsidRPr="009A3889">
        <w:t>Количество</w:t>
      </w:r>
      <w:r w:rsidRPr="009A3889">
        <w:rPr>
          <w:spacing w:val="-5"/>
        </w:rPr>
        <w:t xml:space="preserve"> </w:t>
      </w:r>
      <w:r w:rsidRPr="009A3889">
        <w:t>жидкости</w:t>
      </w:r>
      <w:r w:rsidRPr="009A3889">
        <w:rPr>
          <w:spacing w:val="-4"/>
        </w:rPr>
        <w:t xml:space="preserve"> </w:t>
      </w:r>
      <w:r w:rsidRPr="009A3889">
        <w:t>закачиваемое</w:t>
      </w:r>
      <w:r w:rsidRPr="009A3889">
        <w:rPr>
          <w:spacing w:val="-4"/>
        </w:rPr>
        <w:t xml:space="preserve"> </w:t>
      </w:r>
      <w:r w:rsidRPr="009A3889">
        <w:t>в</w:t>
      </w:r>
      <w:r w:rsidRPr="009A3889">
        <w:rPr>
          <w:spacing w:val="-6"/>
        </w:rPr>
        <w:t xml:space="preserve"> </w:t>
      </w:r>
      <w:r w:rsidRPr="009A3889">
        <w:t>резервуар</w:t>
      </w:r>
      <w:r w:rsidRPr="009A3889">
        <w:rPr>
          <w:spacing w:val="-5"/>
        </w:rPr>
        <w:t xml:space="preserve"> </w:t>
      </w:r>
      <w:r w:rsidRPr="009A3889">
        <w:t>в</w:t>
      </w:r>
      <w:r w:rsidRPr="009A3889">
        <w:rPr>
          <w:spacing w:val="-4"/>
        </w:rPr>
        <w:t xml:space="preserve"> </w:t>
      </w:r>
      <w:r w:rsidRPr="009A3889">
        <w:t>течение</w:t>
      </w:r>
      <w:r w:rsidRPr="009A3889">
        <w:rPr>
          <w:spacing w:val="-4"/>
        </w:rPr>
        <w:t xml:space="preserve"> </w:t>
      </w:r>
      <w:r w:rsidRPr="009A3889">
        <w:t>года,</w:t>
      </w:r>
      <w:r w:rsidRPr="009A3889">
        <w:rPr>
          <w:spacing w:val="-5"/>
        </w:rPr>
        <w:t xml:space="preserve"> </w:t>
      </w:r>
      <w:r w:rsidRPr="009A3889">
        <w:t xml:space="preserve">т/год, </w:t>
      </w:r>
      <w:r w:rsidRPr="009A3889">
        <w:rPr>
          <w:b/>
          <w:i/>
        </w:rPr>
        <w:t>B</w:t>
      </w:r>
      <w:r w:rsidRPr="009A3889">
        <w:rPr>
          <w:b/>
          <w:i/>
          <w:spacing w:val="-5"/>
        </w:rPr>
        <w:t xml:space="preserve"> </w:t>
      </w:r>
      <w:r w:rsidRPr="009A3889">
        <w:rPr>
          <w:b/>
          <w:i/>
        </w:rPr>
        <w:t>=</w:t>
      </w:r>
      <w:r w:rsidRPr="009A3889">
        <w:rPr>
          <w:b/>
          <w:i/>
          <w:spacing w:val="-5"/>
        </w:rPr>
        <w:t xml:space="preserve"> </w:t>
      </w:r>
      <w:r w:rsidRPr="009A3889">
        <w:rPr>
          <w:b/>
          <w:spacing w:val="-4"/>
        </w:rPr>
        <w:t>5000</w:t>
      </w:r>
    </w:p>
    <w:p w:rsidR="005D2024" w:rsidRPr="009A3889" w:rsidRDefault="004E2C5B" w:rsidP="004E2C5B">
      <w:pPr>
        <w:pStyle w:val="a3"/>
        <w:ind w:left="0"/>
        <w:rPr>
          <w:b/>
        </w:rPr>
      </w:pPr>
      <w:r w:rsidRPr="009A3889">
        <w:t>Молярная</w:t>
      </w:r>
      <w:r w:rsidRPr="009A3889">
        <w:rPr>
          <w:spacing w:val="-5"/>
        </w:rPr>
        <w:t xml:space="preserve"> </w:t>
      </w:r>
      <w:r w:rsidRPr="009A3889">
        <w:t>масса</w:t>
      </w:r>
      <w:r w:rsidRPr="009A3889">
        <w:rPr>
          <w:spacing w:val="-4"/>
        </w:rPr>
        <w:t xml:space="preserve"> </w:t>
      </w:r>
      <w:r w:rsidRPr="009A3889">
        <w:t>вещества,</w:t>
      </w:r>
      <w:r w:rsidRPr="009A3889">
        <w:rPr>
          <w:spacing w:val="-4"/>
        </w:rPr>
        <w:t xml:space="preserve"> </w:t>
      </w:r>
      <w:r w:rsidRPr="009A3889">
        <w:t>кг/кмоль(Прил.2),</w:t>
      </w:r>
      <w:r w:rsidRPr="009A3889">
        <w:rPr>
          <w:spacing w:val="-4"/>
        </w:rPr>
        <w:t xml:space="preserve"> </w:t>
      </w:r>
      <w:r w:rsidRPr="009A3889">
        <w:rPr>
          <w:b/>
          <w:i/>
        </w:rPr>
        <w:t>MR</w:t>
      </w:r>
      <w:r w:rsidRPr="009A3889">
        <w:rPr>
          <w:b/>
          <w:i/>
          <w:spacing w:val="-4"/>
        </w:rPr>
        <w:t xml:space="preserve"> </w:t>
      </w:r>
      <w:r w:rsidRPr="009A3889">
        <w:rPr>
          <w:b/>
          <w:i/>
        </w:rPr>
        <w:t>=</w:t>
      </w:r>
      <w:r w:rsidRPr="009A3889">
        <w:rPr>
          <w:b/>
          <w:i/>
          <w:spacing w:val="-5"/>
        </w:rPr>
        <w:t xml:space="preserve"> </w:t>
      </w:r>
      <w:r w:rsidRPr="009A3889">
        <w:rPr>
          <w:b/>
          <w:spacing w:val="-2"/>
        </w:rPr>
        <w:t>62.07</w:t>
      </w:r>
    </w:p>
    <w:p w:rsidR="005D2024" w:rsidRPr="009A3889" w:rsidRDefault="004E2C5B" w:rsidP="004E2C5B">
      <w:pPr>
        <w:rPr>
          <w:b/>
        </w:rPr>
      </w:pPr>
      <w:r w:rsidRPr="009A3889">
        <w:t>Плотность</w:t>
      </w:r>
      <w:r w:rsidRPr="009A3889">
        <w:rPr>
          <w:spacing w:val="-6"/>
        </w:rPr>
        <w:t xml:space="preserve"> </w:t>
      </w:r>
      <w:r w:rsidRPr="009A3889">
        <w:t>вещества,</w:t>
      </w:r>
      <w:r w:rsidRPr="009A3889">
        <w:rPr>
          <w:spacing w:val="-5"/>
        </w:rPr>
        <w:t xml:space="preserve"> </w:t>
      </w:r>
      <w:r w:rsidRPr="009A3889">
        <w:t>т/м3(Прил.2),</w:t>
      </w:r>
      <w:r w:rsidRPr="009A3889">
        <w:rPr>
          <w:spacing w:val="-5"/>
        </w:rPr>
        <w:t xml:space="preserve"> </w:t>
      </w:r>
      <w:r w:rsidRPr="009A3889">
        <w:rPr>
          <w:b/>
          <w:i/>
        </w:rPr>
        <w:t>RO</w:t>
      </w:r>
      <w:r w:rsidRPr="009A3889">
        <w:rPr>
          <w:b/>
          <w:i/>
          <w:spacing w:val="-6"/>
        </w:rPr>
        <w:t xml:space="preserve"> </w:t>
      </w:r>
      <w:r w:rsidRPr="009A3889">
        <w:rPr>
          <w:b/>
          <w:i/>
        </w:rPr>
        <w:t>=</w:t>
      </w:r>
      <w:r w:rsidRPr="009A3889">
        <w:rPr>
          <w:b/>
          <w:i/>
          <w:spacing w:val="-5"/>
        </w:rPr>
        <w:t xml:space="preserve"> </w:t>
      </w:r>
      <w:r w:rsidRPr="009A3889">
        <w:rPr>
          <w:b/>
          <w:spacing w:val="-2"/>
        </w:rPr>
        <w:t>1.114</w:t>
      </w:r>
    </w:p>
    <w:p w:rsidR="005D2024" w:rsidRPr="009A3889" w:rsidRDefault="004E2C5B" w:rsidP="004E2C5B">
      <w:pPr>
        <w:rPr>
          <w:b/>
        </w:rPr>
      </w:pPr>
      <w:r w:rsidRPr="009A3889">
        <w:t>Годовая</w:t>
      </w:r>
      <w:r w:rsidRPr="009A3889">
        <w:rPr>
          <w:spacing w:val="-5"/>
        </w:rPr>
        <w:t xml:space="preserve"> </w:t>
      </w:r>
      <w:r w:rsidRPr="009A3889">
        <w:t>оборачиваемость</w:t>
      </w:r>
      <w:r w:rsidRPr="009A3889">
        <w:rPr>
          <w:spacing w:val="-6"/>
        </w:rPr>
        <w:t xml:space="preserve"> </w:t>
      </w:r>
      <w:r w:rsidRPr="009A3889">
        <w:t>резервуара</w:t>
      </w:r>
      <w:r w:rsidRPr="009A3889">
        <w:rPr>
          <w:spacing w:val="-2"/>
        </w:rPr>
        <w:t xml:space="preserve"> </w:t>
      </w:r>
      <w:r w:rsidRPr="009A3889">
        <w:t xml:space="preserve">(5.1.8), </w:t>
      </w:r>
      <w:r w:rsidRPr="009A3889">
        <w:rPr>
          <w:b/>
          <w:i/>
        </w:rPr>
        <w:t>NN</w:t>
      </w:r>
      <w:r w:rsidRPr="009A3889">
        <w:rPr>
          <w:b/>
          <w:i/>
          <w:spacing w:val="-4"/>
        </w:rPr>
        <w:t xml:space="preserve"> </w:t>
      </w:r>
      <w:r w:rsidRPr="009A3889">
        <w:rPr>
          <w:b/>
          <w:i/>
        </w:rPr>
        <w:t>=</w:t>
      </w:r>
      <w:r w:rsidRPr="009A3889">
        <w:rPr>
          <w:b/>
          <w:i/>
          <w:spacing w:val="-6"/>
        </w:rPr>
        <w:t xml:space="preserve"> </w:t>
      </w:r>
      <w:r w:rsidRPr="009A3889">
        <w:rPr>
          <w:b/>
          <w:i/>
        </w:rPr>
        <w:t>B</w:t>
      </w:r>
      <w:r w:rsidRPr="009A3889">
        <w:rPr>
          <w:b/>
          <w:i/>
          <w:spacing w:val="-4"/>
        </w:rPr>
        <w:t xml:space="preserve"> </w:t>
      </w:r>
      <w:r w:rsidRPr="009A3889">
        <w:rPr>
          <w:b/>
          <w:i/>
        </w:rPr>
        <w:t>/</w:t>
      </w:r>
      <w:r w:rsidRPr="009A3889">
        <w:rPr>
          <w:b/>
          <w:i/>
          <w:spacing w:val="-1"/>
        </w:rPr>
        <w:t xml:space="preserve"> </w:t>
      </w:r>
      <w:r w:rsidRPr="009A3889">
        <w:rPr>
          <w:b/>
          <w:i/>
        </w:rPr>
        <w:t>(RO</w:t>
      </w:r>
      <w:r w:rsidRPr="009A3889">
        <w:rPr>
          <w:b/>
          <w:i/>
          <w:spacing w:val="-4"/>
        </w:rPr>
        <w:t xml:space="preserve"> </w:t>
      </w:r>
      <w:r w:rsidRPr="009A3889">
        <w:rPr>
          <w:b/>
          <w:i/>
        </w:rPr>
        <w:t>·</w:t>
      </w:r>
      <w:r w:rsidRPr="009A3889">
        <w:rPr>
          <w:b/>
          <w:i/>
          <w:spacing w:val="-3"/>
        </w:rPr>
        <w:t xml:space="preserve"> </w:t>
      </w:r>
      <w:r w:rsidRPr="009A3889">
        <w:rPr>
          <w:b/>
          <w:i/>
        </w:rPr>
        <w:t>V)</w:t>
      </w:r>
      <w:r w:rsidRPr="009A3889">
        <w:rPr>
          <w:b/>
          <w:i/>
          <w:spacing w:val="-2"/>
        </w:rPr>
        <w:t xml:space="preserve"> </w:t>
      </w:r>
      <w:r w:rsidRPr="009A3889">
        <w:rPr>
          <w:b/>
          <w:i/>
        </w:rPr>
        <w:t>=</w:t>
      </w:r>
      <w:r w:rsidRPr="009A3889">
        <w:rPr>
          <w:b/>
          <w:i/>
          <w:spacing w:val="-3"/>
        </w:rPr>
        <w:t xml:space="preserve"> </w:t>
      </w:r>
      <w:r w:rsidRPr="009A3889">
        <w:rPr>
          <w:b/>
        </w:rPr>
        <w:t>5000</w:t>
      </w:r>
      <w:r w:rsidRPr="009A3889">
        <w:rPr>
          <w:b/>
          <w:spacing w:val="-2"/>
        </w:rPr>
        <w:t xml:space="preserve"> </w:t>
      </w:r>
      <w:r w:rsidRPr="009A3889">
        <w:rPr>
          <w:b/>
        </w:rPr>
        <w:t>/</w:t>
      </w:r>
      <w:r w:rsidRPr="009A3889">
        <w:rPr>
          <w:b/>
          <w:spacing w:val="-5"/>
        </w:rPr>
        <w:t xml:space="preserve"> </w:t>
      </w:r>
      <w:r w:rsidRPr="009A3889">
        <w:rPr>
          <w:b/>
        </w:rPr>
        <w:t>(1.114</w:t>
      </w:r>
      <w:r w:rsidRPr="009A3889">
        <w:rPr>
          <w:b/>
          <w:spacing w:val="-3"/>
        </w:rPr>
        <w:t xml:space="preserve"> </w:t>
      </w:r>
      <w:r w:rsidRPr="009A3889">
        <w:rPr>
          <w:b/>
        </w:rPr>
        <w:t>·</w:t>
      </w:r>
      <w:r w:rsidRPr="009A3889">
        <w:rPr>
          <w:b/>
          <w:spacing w:val="-2"/>
        </w:rPr>
        <w:t xml:space="preserve"> </w:t>
      </w:r>
      <w:r w:rsidRPr="009A3889">
        <w:rPr>
          <w:b/>
        </w:rPr>
        <w:t>300)</w:t>
      </w:r>
      <w:r w:rsidRPr="009A3889">
        <w:rPr>
          <w:b/>
          <w:spacing w:val="-3"/>
        </w:rPr>
        <w:t xml:space="preserve"> </w:t>
      </w:r>
      <w:r w:rsidRPr="009A3889">
        <w:rPr>
          <w:b/>
        </w:rPr>
        <w:t>=</w:t>
      </w:r>
      <w:r w:rsidRPr="009A3889">
        <w:rPr>
          <w:b/>
          <w:spacing w:val="-3"/>
        </w:rPr>
        <w:t xml:space="preserve"> </w:t>
      </w:r>
      <w:r w:rsidRPr="009A3889">
        <w:rPr>
          <w:b/>
          <w:spacing w:val="-2"/>
        </w:rPr>
        <w:t>14.961</w:t>
      </w:r>
    </w:p>
    <w:p w:rsidR="005D2024" w:rsidRPr="009A3889" w:rsidRDefault="004E2C5B" w:rsidP="004E2C5B">
      <w:pPr>
        <w:rPr>
          <w:b/>
        </w:rPr>
      </w:pPr>
      <w:r w:rsidRPr="009A3889">
        <w:t>Коэффициент</w:t>
      </w:r>
      <w:r w:rsidRPr="009A3889">
        <w:rPr>
          <w:spacing w:val="-7"/>
        </w:rPr>
        <w:t xml:space="preserve"> </w:t>
      </w:r>
      <w:r w:rsidRPr="009A3889">
        <w:t>(Прил.</w:t>
      </w:r>
      <w:r w:rsidRPr="009A3889">
        <w:rPr>
          <w:spacing w:val="-5"/>
        </w:rPr>
        <w:t xml:space="preserve"> </w:t>
      </w:r>
      <w:r w:rsidRPr="009A3889">
        <w:t>10),</w:t>
      </w:r>
      <w:r w:rsidRPr="009A3889">
        <w:rPr>
          <w:spacing w:val="-5"/>
        </w:rPr>
        <w:t xml:space="preserve"> </w:t>
      </w:r>
      <w:r w:rsidRPr="009A3889">
        <w:rPr>
          <w:b/>
          <w:i/>
        </w:rPr>
        <w:t>KOB</w:t>
      </w:r>
      <w:r w:rsidRPr="009A3889">
        <w:rPr>
          <w:b/>
          <w:i/>
          <w:spacing w:val="-6"/>
        </w:rPr>
        <w:t xml:space="preserve"> </w:t>
      </w:r>
      <w:r w:rsidRPr="009A3889">
        <w:rPr>
          <w:b/>
          <w:i/>
        </w:rPr>
        <w:t>=</w:t>
      </w:r>
      <w:r w:rsidRPr="009A3889">
        <w:rPr>
          <w:b/>
          <w:i/>
          <w:spacing w:val="-5"/>
        </w:rPr>
        <w:t xml:space="preserve"> </w:t>
      </w:r>
      <w:r w:rsidRPr="009A3889">
        <w:rPr>
          <w:b/>
          <w:spacing w:val="-5"/>
        </w:rPr>
        <w:t>2.5</w:t>
      </w:r>
    </w:p>
    <w:p w:rsidR="005D2024" w:rsidRPr="009A3889" w:rsidRDefault="004E2C5B" w:rsidP="004E2C5B">
      <w:pPr>
        <w:pStyle w:val="a3"/>
        <w:ind w:left="0"/>
        <w:rPr>
          <w:b/>
        </w:rPr>
      </w:pPr>
      <w:r w:rsidRPr="009A3889">
        <w:t>Максимальный</w:t>
      </w:r>
      <w:r w:rsidRPr="009A3889">
        <w:rPr>
          <w:spacing w:val="-8"/>
        </w:rPr>
        <w:t xml:space="preserve"> </w:t>
      </w:r>
      <w:r w:rsidRPr="009A3889">
        <w:t>объем</w:t>
      </w:r>
      <w:r w:rsidRPr="009A3889">
        <w:rPr>
          <w:spacing w:val="-8"/>
        </w:rPr>
        <w:t xml:space="preserve"> </w:t>
      </w:r>
      <w:r w:rsidRPr="009A3889">
        <w:t>паровоздушной</w:t>
      </w:r>
      <w:r w:rsidRPr="009A3889">
        <w:rPr>
          <w:spacing w:val="-9"/>
        </w:rPr>
        <w:t xml:space="preserve"> </w:t>
      </w:r>
      <w:r w:rsidRPr="009A3889">
        <w:t>смеси</w:t>
      </w:r>
      <w:r w:rsidRPr="009A3889">
        <w:rPr>
          <w:spacing w:val="-8"/>
        </w:rPr>
        <w:t xml:space="preserve"> </w:t>
      </w:r>
      <w:r w:rsidRPr="009A3889">
        <w:t xml:space="preserve">вытесняемый из резервуаров во время закачки, м3/час, </w:t>
      </w:r>
      <w:r w:rsidRPr="009A3889">
        <w:rPr>
          <w:b/>
          <w:i/>
        </w:rPr>
        <w:t xml:space="preserve">VCMAX = </w:t>
      </w:r>
      <w:r w:rsidRPr="009A3889">
        <w:rPr>
          <w:b/>
        </w:rPr>
        <w:t>30</w:t>
      </w:r>
    </w:p>
    <w:p w:rsidR="005D2024" w:rsidRPr="009A3889" w:rsidRDefault="004E2C5B" w:rsidP="004E2C5B">
      <w:pPr>
        <w:rPr>
          <w:b/>
        </w:rPr>
      </w:pPr>
      <w:r w:rsidRPr="009A3889">
        <w:t>Максимальный</w:t>
      </w:r>
      <w:r w:rsidRPr="009A3889">
        <w:rPr>
          <w:spacing w:val="-1"/>
        </w:rPr>
        <w:t xml:space="preserve"> </w:t>
      </w:r>
      <w:r w:rsidRPr="009A3889">
        <w:t>из</w:t>
      </w:r>
      <w:r w:rsidRPr="009A3889">
        <w:rPr>
          <w:spacing w:val="-3"/>
        </w:rPr>
        <w:t xml:space="preserve"> </w:t>
      </w:r>
      <w:r w:rsidRPr="009A3889">
        <w:t>разовых</w:t>
      </w:r>
      <w:r w:rsidRPr="009A3889">
        <w:rPr>
          <w:spacing w:val="-1"/>
        </w:rPr>
        <w:t xml:space="preserve"> </w:t>
      </w:r>
      <w:r w:rsidRPr="009A3889">
        <w:t>выброс,</w:t>
      </w:r>
      <w:r w:rsidRPr="009A3889">
        <w:rPr>
          <w:spacing w:val="-3"/>
        </w:rPr>
        <w:t xml:space="preserve"> </w:t>
      </w:r>
      <w:r w:rsidRPr="009A3889">
        <w:t>г/с</w:t>
      </w:r>
      <w:r w:rsidRPr="009A3889">
        <w:rPr>
          <w:spacing w:val="-1"/>
        </w:rPr>
        <w:t xml:space="preserve"> </w:t>
      </w:r>
      <w:r w:rsidRPr="009A3889">
        <w:t xml:space="preserve">(5.3.1), </w:t>
      </w:r>
      <w:r w:rsidRPr="009A3889">
        <w:rPr>
          <w:b/>
          <w:i/>
        </w:rPr>
        <w:t>G</w:t>
      </w:r>
      <w:r w:rsidRPr="009A3889">
        <w:rPr>
          <w:b/>
          <w:i/>
          <w:spacing w:val="-2"/>
        </w:rPr>
        <w:t xml:space="preserve"> </w:t>
      </w:r>
      <w:r w:rsidRPr="009A3889">
        <w:rPr>
          <w:b/>
          <w:i/>
        </w:rPr>
        <w:t>=</w:t>
      </w:r>
      <w:r w:rsidRPr="009A3889">
        <w:rPr>
          <w:b/>
          <w:i/>
          <w:spacing w:val="-2"/>
        </w:rPr>
        <w:t xml:space="preserve"> </w:t>
      </w:r>
      <w:r w:rsidRPr="009A3889">
        <w:rPr>
          <w:b/>
          <w:i/>
        </w:rPr>
        <w:t>(0.445</w:t>
      </w:r>
      <w:r w:rsidRPr="009A3889">
        <w:rPr>
          <w:b/>
          <w:i/>
          <w:spacing w:val="-1"/>
        </w:rPr>
        <w:t xml:space="preserve"> </w:t>
      </w:r>
      <w:r w:rsidRPr="009A3889">
        <w:rPr>
          <w:b/>
          <w:i/>
        </w:rPr>
        <w:t>·</w:t>
      </w:r>
      <w:r w:rsidRPr="009A3889">
        <w:rPr>
          <w:b/>
          <w:i/>
          <w:spacing w:val="-1"/>
        </w:rPr>
        <w:t xml:space="preserve"> </w:t>
      </w:r>
      <w:r w:rsidRPr="009A3889">
        <w:rPr>
          <w:b/>
          <w:i/>
        </w:rPr>
        <w:t>PTMAX</w:t>
      </w:r>
      <w:r w:rsidRPr="009A3889">
        <w:rPr>
          <w:b/>
          <w:i/>
          <w:spacing w:val="-3"/>
        </w:rPr>
        <w:t xml:space="preserve"> </w:t>
      </w:r>
      <w:r w:rsidRPr="009A3889">
        <w:rPr>
          <w:b/>
          <w:i/>
        </w:rPr>
        <w:t>·</w:t>
      </w:r>
      <w:r w:rsidRPr="009A3889">
        <w:rPr>
          <w:b/>
          <w:i/>
          <w:spacing w:val="-4"/>
        </w:rPr>
        <w:t xml:space="preserve"> </w:t>
      </w:r>
      <w:r w:rsidRPr="009A3889">
        <w:rPr>
          <w:b/>
          <w:i/>
        </w:rPr>
        <w:t>MR</w:t>
      </w:r>
      <w:r w:rsidRPr="009A3889">
        <w:rPr>
          <w:b/>
          <w:i/>
          <w:spacing w:val="-1"/>
        </w:rPr>
        <w:t xml:space="preserve"> </w:t>
      </w:r>
      <w:r w:rsidRPr="009A3889">
        <w:rPr>
          <w:b/>
          <w:i/>
        </w:rPr>
        <w:t>·</w:t>
      </w:r>
      <w:r w:rsidRPr="009A3889">
        <w:rPr>
          <w:b/>
          <w:i/>
          <w:spacing w:val="-1"/>
        </w:rPr>
        <w:t xml:space="preserve"> </w:t>
      </w:r>
      <w:r w:rsidRPr="009A3889">
        <w:rPr>
          <w:b/>
          <w:i/>
        </w:rPr>
        <w:t>KPMAX</w:t>
      </w:r>
      <w:r w:rsidRPr="009A3889">
        <w:rPr>
          <w:b/>
          <w:i/>
          <w:spacing w:val="-3"/>
        </w:rPr>
        <w:t xml:space="preserve"> </w:t>
      </w:r>
      <w:r w:rsidRPr="009A3889">
        <w:rPr>
          <w:b/>
          <w:i/>
        </w:rPr>
        <w:t>·</w:t>
      </w:r>
      <w:r w:rsidRPr="009A3889">
        <w:rPr>
          <w:b/>
          <w:i/>
          <w:spacing w:val="-1"/>
        </w:rPr>
        <w:t xml:space="preserve"> </w:t>
      </w:r>
      <w:r w:rsidRPr="009A3889">
        <w:rPr>
          <w:b/>
          <w:i/>
        </w:rPr>
        <w:t>KB</w:t>
      </w:r>
      <w:r w:rsidRPr="009A3889">
        <w:rPr>
          <w:b/>
          <w:i/>
          <w:spacing w:val="-2"/>
        </w:rPr>
        <w:t xml:space="preserve"> </w:t>
      </w:r>
      <w:r w:rsidRPr="009A3889">
        <w:rPr>
          <w:b/>
          <w:i/>
        </w:rPr>
        <w:t>·</w:t>
      </w:r>
      <w:r w:rsidRPr="009A3889">
        <w:rPr>
          <w:b/>
          <w:i/>
          <w:spacing w:val="-1"/>
        </w:rPr>
        <w:t xml:space="preserve"> </w:t>
      </w:r>
      <w:r w:rsidRPr="009A3889">
        <w:rPr>
          <w:b/>
          <w:i/>
        </w:rPr>
        <w:t>VCMAX)</w:t>
      </w:r>
      <w:r w:rsidRPr="009A3889">
        <w:rPr>
          <w:b/>
          <w:i/>
          <w:spacing w:val="-1"/>
        </w:rPr>
        <w:t xml:space="preserve"> </w:t>
      </w:r>
      <w:r w:rsidRPr="009A3889">
        <w:rPr>
          <w:b/>
          <w:i/>
        </w:rPr>
        <w:t>/ (10</w:t>
      </w:r>
      <w:r w:rsidRPr="009A3889">
        <w:rPr>
          <w:b/>
          <w:i/>
          <w:vertAlign w:val="superscript"/>
        </w:rPr>
        <w:t>2</w:t>
      </w:r>
      <w:r w:rsidRPr="009A3889">
        <w:rPr>
          <w:b/>
          <w:i/>
        </w:rPr>
        <w:t xml:space="preserve"> · (273 + TMAX)) = </w:t>
      </w:r>
      <w:r w:rsidRPr="009A3889">
        <w:rPr>
          <w:b/>
        </w:rPr>
        <w:t>(0.445 · 0.709 · 62.07 · 0.1 · 1 · 30) / (10</w:t>
      </w:r>
      <w:r w:rsidRPr="009A3889">
        <w:rPr>
          <w:b/>
          <w:vertAlign w:val="superscript"/>
        </w:rPr>
        <w:t>2</w:t>
      </w:r>
      <w:r w:rsidRPr="009A3889">
        <w:rPr>
          <w:b/>
        </w:rPr>
        <w:t xml:space="preserve"> · (273 + 26)) = 0.001965</w:t>
      </w:r>
    </w:p>
    <w:p w:rsidR="005D2024" w:rsidRPr="009A3889" w:rsidRDefault="004E2C5B" w:rsidP="004E2C5B">
      <w:pPr>
        <w:rPr>
          <w:b/>
          <w:lang w:val="en-US"/>
        </w:rPr>
      </w:pPr>
      <w:r w:rsidRPr="009A3889">
        <w:rPr>
          <w:b/>
          <w:i/>
          <w:lang w:val="en-US"/>
        </w:rPr>
        <w:t>M</w:t>
      </w:r>
      <w:r w:rsidRPr="009A3889">
        <w:rPr>
          <w:b/>
          <w:i/>
          <w:spacing w:val="-1"/>
          <w:lang w:val="en-US"/>
        </w:rPr>
        <w:t xml:space="preserve"> </w:t>
      </w:r>
      <w:r w:rsidRPr="009A3889">
        <w:rPr>
          <w:b/>
          <w:i/>
          <w:lang w:val="en-US"/>
        </w:rPr>
        <w:t>=</w:t>
      </w:r>
      <w:r w:rsidRPr="009A3889">
        <w:rPr>
          <w:b/>
          <w:i/>
          <w:spacing w:val="-1"/>
          <w:lang w:val="en-US"/>
        </w:rPr>
        <w:t xml:space="preserve"> </w:t>
      </w:r>
      <w:r w:rsidRPr="009A3889">
        <w:rPr>
          <w:b/>
          <w:i/>
          <w:lang w:val="en-US"/>
        </w:rPr>
        <w:t>0.160</w:t>
      </w:r>
      <w:r w:rsidRPr="009A3889">
        <w:rPr>
          <w:b/>
          <w:i/>
          <w:spacing w:val="-1"/>
          <w:lang w:val="en-US"/>
        </w:rPr>
        <w:t xml:space="preserve"> </w:t>
      </w:r>
      <w:r w:rsidRPr="009A3889">
        <w:rPr>
          <w:b/>
          <w:i/>
          <w:lang w:val="en-US"/>
        </w:rPr>
        <w:t>·</w:t>
      </w:r>
      <w:r w:rsidRPr="009A3889">
        <w:rPr>
          <w:b/>
          <w:i/>
          <w:spacing w:val="-4"/>
          <w:lang w:val="en-US"/>
        </w:rPr>
        <w:t xml:space="preserve"> </w:t>
      </w:r>
      <w:r w:rsidRPr="009A3889">
        <w:rPr>
          <w:b/>
          <w:i/>
          <w:lang w:val="en-US"/>
        </w:rPr>
        <w:t>(PTMAX</w:t>
      </w:r>
      <w:r w:rsidRPr="009A3889">
        <w:rPr>
          <w:b/>
          <w:i/>
          <w:spacing w:val="-2"/>
          <w:lang w:val="en-US"/>
        </w:rPr>
        <w:t xml:space="preserve"> </w:t>
      </w:r>
      <w:r w:rsidRPr="009A3889">
        <w:rPr>
          <w:b/>
          <w:i/>
          <w:lang w:val="en-US"/>
        </w:rPr>
        <w:t>·</w:t>
      </w:r>
      <w:r w:rsidRPr="009A3889">
        <w:rPr>
          <w:b/>
          <w:i/>
          <w:spacing w:val="-1"/>
          <w:lang w:val="en-US"/>
        </w:rPr>
        <w:t xml:space="preserve"> </w:t>
      </w:r>
      <w:r w:rsidRPr="009A3889">
        <w:rPr>
          <w:b/>
          <w:i/>
          <w:lang w:val="en-US"/>
        </w:rPr>
        <w:t>KB</w:t>
      </w:r>
      <w:r w:rsidRPr="009A3889">
        <w:rPr>
          <w:b/>
          <w:i/>
          <w:spacing w:val="-5"/>
          <w:lang w:val="en-US"/>
        </w:rPr>
        <w:t xml:space="preserve"> </w:t>
      </w:r>
      <w:r w:rsidRPr="009A3889">
        <w:rPr>
          <w:b/>
          <w:i/>
          <w:lang w:val="en-US"/>
        </w:rPr>
        <w:t>+</w:t>
      </w:r>
      <w:r w:rsidRPr="009A3889">
        <w:rPr>
          <w:b/>
          <w:i/>
          <w:spacing w:val="-2"/>
          <w:lang w:val="en-US"/>
        </w:rPr>
        <w:t xml:space="preserve"> </w:t>
      </w:r>
      <w:r w:rsidRPr="009A3889">
        <w:rPr>
          <w:b/>
          <w:i/>
          <w:lang w:val="en-US"/>
        </w:rPr>
        <w:t>PTMIN) ·</w:t>
      </w:r>
      <w:r w:rsidRPr="009A3889">
        <w:rPr>
          <w:b/>
          <w:i/>
          <w:spacing w:val="-4"/>
          <w:lang w:val="en-US"/>
        </w:rPr>
        <w:t xml:space="preserve"> </w:t>
      </w:r>
      <w:r w:rsidRPr="009A3889">
        <w:rPr>
          <w:b/>
          <w:i/>
          <w:lang w:val="en-US"/>
        </w:rPr>
        <w:t>MR</w:t>
      </w:r>
      <w:r w:rsidRPr="009A3889">
        <w:rPr>
          <w:b/>
          <w:i/>
          <w:spacing w:val="-1"/>
          <w:lang w:val="en-US"/>
        </w:rPr>
        <w:t xml:space="preserve"> </w:t>
      </w:r>
      <w:r w:rsidRPr="009A3889">
        <w:rPr>
          <w:b/>
          <w:i/>
          <w:lang w:val="en-US"/>
        </w:rPr>
        <w:t>·</w:t>
      </w:r>
      <w:r w:rsidRPr="009A3889">
        <w:rPr>
          <w:b/>
          <w:i/>
          <w:spacing w:val="-1"/>
          <w:lang w:val="en-US"/>
        </w:rPr>
        <w:t xml:space="preserve"> </w:t>
      </w:r>
      <w:r w:rsidRPr="009A3889">
        <w:rPr>
          <w:b/>
          <w:i/>
          <w:lang w:val="en-US"/>
        </w:rPr>
        <w:t>KPSR</w:t>
      </w:r>
      <w:r w:rsidRPr="009A3889">
        <w:rPr>
          <w:b/>
          <w:i/>
          <w:spacing w:val="-2"/>
          <w:lang w:val="en-US"/>
        </w:rPr>
        <w:t xml:space="preserve"> </w:t>
      </w:r>
      <w:r w:rsidRPr="009A3889">
        <w:rPr>
          <w:b/>
          <w:i/>
          <w:lang w:val="en-US"/>
        </w:rPr>
        <w:t>·</w:t>
      </w:r>
      <w:r w:rsidRPr="009A3889">
        <w:rPr>
          <w:b/>
          <w:i/>
          <w:spacing w:val="-3"/>
          <w:lang w:val="en-US"/>
        </w:rPr>
        <w:t xml:space="preserve"> </w:t>
      </w:r>
      <w:r w:rsidRPr="009A3889">
        <w:rPr>
          <w:b/>
          <w:i/>
          <w:lang w:val="en-US"/>
        </w:rPr>
        <w:t>KOB</w:t>
      </w:r>
      <w:r w:rsidRPr="009A3889">
        <w:rPr>
          <w:b/>
          <w:i/>
          <w:spacing w:val="-2"/>
          <w:lang w:val="en-US"/>
        </w:rPr>
        <w:t xml:space="preserve"> </w:t>
      </w:r>
      <w:r w:rsidRPr="009A3889">
        <w:rPr>
          <w:b/>
          <w:i/>
          <w:lang w:val="en-US"/>
        </w:rPr>
        <w:t>·</w:t>
      </w:r>
      <w:r w:rsidRPr="009A3889">
        <w:rPr>
          <w:b/>
          <w:i/>
          <w:spacing w:val="-1"/>
          <w:lang w:val="en-US"/>
        </w:rPr>
        <w:t xml:space="preserve"> </w:t>
      </w:r>
      <w:r w:rsidRPr="009A3889">
        <w:rPr>
          <w:b/>
          <w:i/>
          <w:lang w:val="en-US"/>
        </w:rPr>
        <w:t>B</w:t>
      </w:r>
      <w:r w:rsidRPr="009A3889">
        <w:rPr>
          <w:b/>
          <w:i/>
          <w:spacing w:val="-2"/>
          <w:lang w:val="en-US"/>
        </w:rPr>
        <w:t xml:space="preserve"> </w:t>
      </w:r>
      <w:r w:rsidRPr="009A3889">
        <w:rPr>
          <w:b/>
          <w:i/>
          <w:lang w:val="en-US"/>
        </w:rPr>
        <w:t>=</w:t>
      </w:r>
      <w:r w:rsidRPr="009A3889">
        <w:rPr>
          <w:b/>
          <w:i/>
          <w:spacing w:val="1"/>
          <w:lang w:val="en-US"/>
        </w:rPr>
        <w:t xml:space="preserve"> </w:t>
      </w:r>
      <w:r w:rsidRPr="009A3889">
        <w:rPr>
          <w:b/>
          <w:lang w:val="en-US"/>
        </w:rPr>
        <w:t>0.160</w:t>
      </w:r>
      <w:r w:rsidRPr="009A3889">
        <w:rPr>
          <w:b/>
          <w:spacing w:val="-1"/>
          <w:lang w:val="en-US"/>
        </w:rPr>
        <w:t xml:space="preserve"> </w:t>
      </w:r>
      <w:r w:rsidRPr="009A3889">
        <w:rPr>
          <w:b/>
          <w:lang w:val="en-US"/>
        </w:rPr>
        <w:t>·</w:t>
      </w:r>
      <w:r w:rsidRPr="009A3889">
        <w:rPr>
          <w:b/>
          <w:spacing w:val="-1"/>
          <w:lang w:val="en-US"/>
        </w:rPr>
        <w:t xml:space="preserve"> </w:t>
      </w:r>
      <w:r w:rsidRPr="009A3889">
        <w:rPr>
          <w:b/>
          <w:lang w:val="en-US"/>
        </w:rPr>
        <w:t>(0.709</w:t>
      </w:r>
      <w:r w:rsidRPr="009A3889">
        <w:rPr>
          <w:b/>
          <w:spacing w:val="-4"/>
          <w:lang w:val="en-US"/>
        </w:rPr>
        <w:t xml:space="preserve"> </w:t>
      </w:r>
      <w:r w:rsidRPr="009A3889">
        <w:rPr>
          <w:b/>
          <w:lang w:val="en-US"/>
        </w:rPr>
        <w:t>·</w:t>
      </w:r>
      <w:r w:rsidRPr="009A3889">
        <w:rPr>
          <w:b/>
          <w:spacing w:val="-3"/>
          <w:lang w:val="en-US"/>
        </w:rPr>
        <w:t xml:space="preserve"> </w:t>
      </w:r>
      <w:r w:rsidRPr="009A3889">
        <w:rPr>
          <w:b/>
          <w:lang w:val="en-US"/>
        </w:rPr>
        <w:t>1 +</w:t>
      </w:r>
      <w:r w:rsidRPr="009A3889">
        <w:rPr>
          <w:b/>
          <w:spacing w:val="-2"/>
          <w:lang w:val="en-US"/>
        </w:rPr>
        <w:t xml:space="preserve"> </w:t>
      </w:r>
      <w:r w:rsidRPr="009A3889">
        <w:rPr>
          <w:b/>
          <w:lang w:val="en-US"/>
        </w:rPr>
        <w:t>0.0982)</w:t>
      </w:r>
      <w:r w:rsidRPr="009A3889">
        <w:rPr>
          <w:b/>
          <w:spacing w:val="-3"/>
          <w:lang w:val="en-US"/>
        </w:rPr>
        <w:t xml:space="preserve"> </w:t>
      </w:r>
      <w:r w:rsidRPr="009A3889">
        <w:rPr>
          <w:b/>
          <w:lang w:val="en-US"/>
        </w:rPr>
        <w:t>·</w:t>
      </w:r>
      <w:r w:rsidRPr="009A3889">
        <w:rPr>
          <w:b/>
          <w:spacing w:val="-1"/>
          <w:lang w:val="en-US"/>
        </w:rPr>
        <w:t xml:space="preserve"> </w:t>
      </w:r>
      <w:r w:rsidRPr="009A3889">
        <w:rPr>
          <w:b/>
          <w:lang w:val="en-US"/>
        </w:rPr>
        <w:t xml:space="preserve">62.07 </w:t>
      </w:r>
      <w:r w:rsidRPr="009A3889">
        <w:rPr>
          <w:b/>
          <w:spacing w:val="-10"/>
          <w:lang w:val="en-US"/>
        </w:rPr>
        <w:t>·</w:t>
      </w:r>
    </w:p>
    <w:p w:rsidR="005D2024" w:rsidRPr="009A3889" w:rsidRDefault="004E2C5B" w:rsidP="004E2C5B">
      <w:pPr>
        <w:pStyle w:val="21"/>
        <w:ind w:left="0"/>
        <w:rPr>
          <w:lang w:val="en-US"/>
        </w:rPr>
      </w:pPr>
      <w:bookmarkStart w:id="186" w:name="_Toc194015294"/>
      <w:bookmarkStart w:id="187" w:name="_Toc194015830"/>
      <w:r w:rsidRPr="009A3889">
        <w:rPr>
          <w:lang w:val="en-US"/>
        </w:rPr>
        <w:t>0.1</w:t>
      </w:r>
      <w:r w:rsidRPr="009A3889">
        <w:rPr>
          <w:spacing w:val="-1"/>
          <w:lang w:val="en-US"/>
        </w:rPr>
        <w:t xml:space="preserve"> </w:t>
      </w:r>
      <w:r w:rsidRPr="009A3889">
        <w:rPr>
          <w:lang w:val="en-US"/>
        </w:rPr>
        <w:t>·</w:t>
      </w:r>
      <w:r w:rsidRPr="009A3889">
        <w:rPr>
          <w:spacing w:val="-1"/>
          <w:lang w:val="en-US"/>
        </w:rPr>
        <w:t xml:space="preserve"> </w:t>
      </w:r>
      <w:r w:rsidRPr="009A3889">
        <w:rPr>
          <w:lang w:val="en-US"/>
        </w:rPr>
        <w:t>2.5</w:t>
      </w:r>
      <w:r w:rsidRPr="009A3889">
        <w:rPr>
          <w:spacing w:val="-3"/>
          <w:lang w:val="en-US"/>
        </w:rPr>
        <w:t xml:space="preserve"> </w:t>
      </w:r>
      <w:r w:rsidRPr="009A3889">
        <w:rPr>
          <w:lang w:val="en-US"/>
        </w:rPr>
        <w:t>· 5000</w:t>
      </w:r>
      <w:r w:rsidRPr="009A3889">
        <w:rPr>
          <w:spacing w:val="-1"/>
          <w:lang w:val="en-US"/>
        </w:rPr>
        <w:t xml:space="preserve"> </w:t>
      </w:r>
      <w:r w:rsidRPr="009A3889">
        <w:rPr>
          <w:lang w:val="en-US"/>
        </w:rPr>
        <w:t>=</w:t>
      </w:r>
      <w:r w:rsidRPr="009A3889">
        <w:rPr>
          <w:spacing w:val="-1"/>
          <w:lang w:val="en-US"/>
        </w:rPr>
        <w:t xml:space="preserve"> </w:t>
      </w:r>
      <w:r w:rsidRPr="009A3889">
        <w:rPr>
          <w:spacing w:val="-2"/>
          <w:lang w:val="en-US"/>
        </w:rPr>
        <w:t>10020.6</w:t>
      </w:r>
      <w:bookmarkEnd w:id="186"/>
      <w:bookmarkEnd w:id="187"/>
    </w:p>
    <w:p w:rsidR="005D2024" w:rsidRPr="009A3889" w:rsidRDefault="004E2C5B" w:rsidP="004E2C5B">
      <w:pPr>
        <w:rPr>
          <w:b/>
          <w:lang w:val="en-US"/>
        </w:rPr>
      </w:pPr>
      <w:r w:rsidRPr="009A3889">
        <w:rPr>
          <w:b/>
          <w:i/>
          <w:lang w:val="en-US"/>
        </w:rPr>
        <w:t>M</w:t>
      </w:r>
      <w:r w:rsidRPr="009A3889">
        <w:rPr>
          <w:b/>
          <w:i/>
          <w:spacing w:val="-1"/>
          <w:lang w:val="en-US"/>
        </w:rPr>
        <w:t xml:space="preserve"> </w:t>
      </w:r>
      <w:r w:rsidRPr="009A3889">
        <w:rPr>
          <w:b/>
          <w:i/>
          <w:lang w:val="en-US"/>
        </w:rPr>
        <w:t>=</w:t>
      </w:r>
      <w:r w:rsidRPr="009A3889">
        <w:rPr>
          <w:b/>
          <w:i/>
          <w:spacing w:val="-1"/>
          <w:lang w:val="en-US"/>
        </w:rPr>
        <w:t xml:space="preserve"> </w:t>
      </w:r>
      <w:r w:rsidRPr="009A3889">
        <w:rPr>
          <w:b/>
          <w:i/>
          <w:lang w:val="en-US"/>
        </w:rPr>
        <w:t>M</w:t>
      </w:r>
      <w:r w:rsidRPr="009A3889">
        <w:rPr>
          <w:b/>
          <w:i/>
          <w:spacing w:val="-4"/>
          <w:lang w:val="en-US"/>
        </w:rPr>
        <w:t xml:space="preserve"> </w:t>
      </w:r>
      <w:r w:rsidRPr="009A3889">
        <w:rPr>
          <w:b/>
          <w:i/>
          <w:lang w:val="en-US"/>
        </w:rPr>
        <w:t>/</w:t>
      </w:r>
      <w:r w:rsidRPr="009A3889">
        <w:rPr>
          <w:b/>
          <w:i/>
          <w:spacing w:val="1"/>
          <w:lang w:val="en-US"/>
        </w:rPr>
        <w:t xml:space="preserve"> </w:t>
      </w:r>
      <w:r w:rsidRPr="009A3889">
        <w:rPr>
          <w:b/>
          <w:i/>
          <w:lang w:val="en-US"/>
        </w:rPr>
        <w:t>(10</w:t>
      </w:r>
      <w:r w:rsidRPr="009A3889">
        <w:rPr>
          <w:b/>
          <w:i/>
          <w:vertAlign w:val="superscript"/>
          <w:lang w:val="en-US"/>
        </w:rPr>
        <w:t>4</w:t>
      </w:r>
      <w:r w:rsidRPr="009A3889">
        <w:rPr>
          <w:b/>
          <w:i/>
          <w:spacing w:val="-1"/>
          <w:lang w:val="en-US"/>
        </w:rPr>
        <w:t xml:space="preserve"> </w:t>
      </w:r>
      <w:r w:rsidRPr="009A3889">
        <w:rPr>
          <w:b/>
          <w:i/>
          <w:lang w:val="en-US"/>
        </w:rPr>
        <w:t>·</w:t>
      </w:r>
      <w:r w:rsidRPr="009A3889">
        <w:rPr>
          <w:b/>
          <w:i/>
          <w:spacing w:val="-1"/>
          <w:lang w:val="en-US"/>
        </w:rPr>
        <w:t xml:space="preserve"> </w:t>
      </w:r>
      <w:r w:rsidRPr="009A3889">
        <w:rPr>
          <w:b/>
          <w:i/>
          <w:lang w:val="en-US"/>
        </w:rPr>
        <w:t>RO</w:t>
      </w:r>
      <w:r w:rsidRPr="009A3889">
        <w:rPr>
          <w:b/>
          <w:i/>
          <w:spacing w:val="-2"/>
          <w:lang w:val="en-US"/>
        </w:rPr>
        <w:t xml:space="preserve"> </w:t>
      </w:r>
      <w:r w:rsidRPr="009A3889">
        <w:rPr>
          <w:b/>
          <w:i/>
          <w:lang w:val="en-US"/>
        </w:rPr>
        <w:t>·</w:t>
      </w:r>
      <w:r w:rsidRPr="009A3889">
        <w:rPr>
          <w:b/>
          <w:i/>
          <w:spacing w:val="-3"/>
          <w:lang w:val="en-US"/>
        </w:rPr>
        <w:t xml:space="preserve"> </w:t>
      </w:r>
      <w:r w:rsidRPr="009A3889">
        <w:rPr>
          <w:b/>
          <w:i/>
          <w:lang w:val="en-US"/>
        </w:rPr>
        <w:t>(546</w:t>
      </w:r>
      <w:r w:rsidRPr="009A3889">
        <w:rPr>
          <w:b/>
          <w:i/>
          <w:spacing w:val="-1"/>
          <w:lang w:val="en-US"/>
        </w:rPr>
        <w:t xml:space="preserve"> </w:t>
      </w:r>
      <w:r w:rsidRPr="009A3889">
        <w:rPr>
          <w:b/>
          <w:i/>
          <w:lang w:val="en-US"/>
        </w:rPr>
        <w:t>+</w:t>
      </w:r>
      <w:r w:rsidRPr="009A3889">
        <w:rPr>
          <w:b/>
          <w:i/>
          <w:spacing w:val="-5"/>
          <w:lang w:val="en-US"/>
        </w:rPr>
        <w:t xml:space="preserve"> </w:t>
      </w:r>
      <w:r w:rsidRPr="009A3889">
        <w:rPr>
          <w:b/>
          <w:i/>
          <w:lang w:val="en-US"/>
        </w:rPr>
        <w:t>TMAX</w:t>
      </w:r>
      <w:r w:rsidRPr="009A3889">
        <w:rPr>
          <w:b/>
          <w:i/>
          <w:spacing w:val="-1"/>
          <w:lang w:val="en-US"/>
        </w:rPr>
        <w:t xml:space="preserve"> </w:t>
      </w:r>
      <w:r w:rsidRPr="009A3889">
        <w:rPr>
          <w:b/>
          <w:i/>
          <w:lang w:val="en-US"/>
        </w:rPr>
        <w:t>+</w:t>
      </w:r>
      <w:r w:rsidRPr="009A3889">
        <w:rPr>
          <w:b/>
          <w:i/>
          <w:spacing w:val="-2"/>
          <w:lang w:val="en-US"/>
        </w:rPr>
        <w:t xml:space="preserve"> </w:t>
      </w:r>
      <w:r w:rsidRPr="009A3889">
        <w:rPr>
          <w:b/>
          <w:i/>
          <w:lang w:val="en-US"/>
        </w:rPr>
        <w:t>TMIN))</w:t>
      </w:r>
      <w:r w:rsidRPr="009A3889">
        <w:rPr>
          <w:b/>
          <w:i/>
          <w:spacing w:val="-1"/>
          <w:lang w:val="en-US"/>
        </w:rPr>
        <w:t xml:space="preserve"> </w:t>
      </w:r>
      <w:r w:rsidRPr="009A3889">
        <w:rPr>
          <w:b/>
          <w:i/>
          <w:lang w:val="en-US"/>
        </w:rPr>
        <w:t>=</w:t>
      </w:r>
      <w:r w:rsidRPr="009A3889">
        <w:rPr>
          <w:b/>
          <w:i/>
          <w:spacing w:val="-1"/>
          <w:lang w:val="en-US"/>
        </w:rPr>
        <w:t xml:space="preserve"> </w:t>
      </w:r>
      <w:r w:rsidRPr="009A3889">
        <w:rPr>
          <w:b/>
          <w:lang w:val="en-US"/>
        </w:rPr>
        <w:t>10020.6 / (10</w:t>
      </w:r>
      <w:r w:rsidRPr="009A3889">
        <w:rPr>
          <w:b/>
          <w:vertAlign w:val="superscript"/>
          <w:lang w:val="en-US"/>
        </w:rPr>
        <w:t>4</w:t>
      </w:r>
      <w:r w:rsidRPr="009A3889">
        <w:rPr>
          <w:b/>
          <w:spacing w:val="-1"/>
          <w:lang w:val="en-US"/>
        </w:rPr>
        <w:t xml:space="preserve"> </w:t>
      </w:r>
      <w:r w:rsidRPr="009A3889">
        <w:rPr>
          <w:b/>
          <w:lang w:val="en-US"/>
        </w:rPr>
        <w:t>·</w:t>
      </w:r>
      <w:r w:rsidRPr="009A3889">
        <w:rPr>
          <w:b/>
          <w:spacing w:val="-1"/>
          <w:lang w:val="en-US"/>
        </w:rPr>
        <w:t xml:space="preserve"> </w:t>
      </w:r>
      <w:r w:rsidRPr="009A3889">
        <w:rPr>
          <w:b/>
          <w:lang w:val="en-US"/>
        </w:rPr>
        <w:t>1.114 ·</w:t>
      </w:r>
      <w:r w:rsidRPr="009A3889">
        <w:rPr>
          <w:b/>
          <w:spacing w:val="-3"/>
          <w:lang w:val="en-US"/>
        </w:rPr>
        <w:t xml:space="preserve"> </w:t>
      </w:r>
      <w:r w:rsidRPr="009A3889">
        <w:rPr>
          <w:b/>
          <w:lang w:val="en-US"/>
        </w:rPr>
        <w:t>(546</w:t>
      </w:r>
      <w:r w:rsidRPr="009A3889">
        <w:rPr>
          <w:b/>
          <w:spacing w:val="-1"/>
          <w:lang w:val="en-US"/>
        </w:rPr>
        <w:t xml:space="preserve"> </w:t>
      </w:r>
      <w:r w:rsidRPr="009A3889">
        <w:rPr>
          <w:b/>
          <w:lang w:val="en-US"/>
        </w:rPr>
        <w:t>+</w:t>
      </w:r>
      <w:r w:rsidRPr="009A3889">
        <w:rPr>
          <w:b/>
          <w:spacing w:val="-1"/>
          <w:lang w:val="en-US"/>
        </w:rPr>
        <w:t xml:space="preserve"> </w:t>
      </w:r>
      <w:r w:rsidRPr="009A3889">
        <w:rPr>
          <w:b/>
          <w:lang w:val="en-US"/>
        </w:rPr>
        <w:t>26</w:t>
      </w:r>
      <w:r w:rsidRPr="009A3889">
        <w:rPr>
          <w:b/>
          <w:spacing w:val="-4"/>
          <w:lang w:val="en-US"/>
        </w:rPr>
        <w:t xml:space="preserve"> </w:t>
      </w:r>
      <w:r w:rsidRPr="009A3889">
        <w:rPr>
          <w:b/>
          <w:lang w:val="en-US"/>
        </w:rPr>
        <w:t>+</w:t>
      </w:r>
      <w:r w:rsidRPr="009A3889">
        <w:rPr>
          <w:b/>
          <w:spacing w:val="-2"/>
          <w:lang w:val="en-US"/>
        </w:rPr>
        <w:t xml:space="preserve"> </w:t>
      </w:r>
      <w:r w:rsidRPr="009A3889">
        <w:rPr>
          <w:b/>
          <w:lang w:val="en-US"/>
        </w:rPr>
        <w:t>0))</w:t>
      </w:r>
      <w:r w:rsidRPr="009A3889">
        <w:rPr>
          <w:b/>
          <w:spacing w:val="-1"/>
          <w:lang w:val="en-US"/>
        </w:rPr>
        <w:t xml:space="preserve"> </w:t>
      </w:r>
      <w:r w:rsidRPr="009A3889">
        <w:rPr>
          <w:b/>
          <w:lang w:val="en-US"/>
        </w:rPr>
        <w:t>=</w:t>
      </w:r>
      <w:r w:rsidRPr="009A3889">
        <w:rPr>
          <w:b/>
          <w:spacing w:val="-1"/>
          <w:lang w:val="en-US"/>
        </w:rPr>
        <w:t xml:space="preserve"> </w:t>
      </w:r>
      <w:r w:rsidRPr="009A3889">
        <w:rPr>
          <w:b/>
          <w:spacing w:val="-2"/>
          <w:lang w:val="en-US"/>
        </w:rPr>
        <w:t>0.00157</w:t>
      </w:r>
    </w:p>
    <w:p w:rsidR="005D2024" w:rsidRPr="009A3889" w:rsidRDefault="004E2C5B" w:rsidP="004E2C5B">
      <w:pPr>
        <w:pStyle w:val="a3"/>
        <w:ind w:left="0"/>
        <w:rPr>
          <w:lang w:val="en-US"/>
        </w:rPr>
      </w:pPr>
      <w:r w:rsidRPr="009A3889">
        <w:t>Среднегодовые</w:t>
      </w:r>
      <w:r w:rsidRPr="009A3889">
        <w:rPr>
          <w:spacing w:val="-6"/>
          <w:lang w:val="en-US"/>
        </w:rPr>
        <w:t xml:space="preserve"> </w:t>
      </w:r>
      <w:r w:rsidRPr="009A3889">
        <w:t>выбросы</w:t>
      </w:r>
      <w:r w:rsidRPr="009A3889">
        <w:rPr>
          <w:lang w:val="en-US"/>
        </w:rPr>
        <w:t>,</w:t>
      </w:r>
      <w:r w:rsidRPr="009A3889">
        <w:rPr>
          <w:spacing w:val="-5"/>
          <w:lang w:val="en-US"/>
        </w:rPr>
        <w:t xml:space="preserve"> </w:t>
      </w:r>
      <w:r w:rsidRPr="009A3889">
        <w:t>т</w:t>
      </w:r>
      <w:r w:rsidRPr="009A3889">
        <w:rPr>
          <w:lang w:val="en-US"/>
        </w:rPr>
        <w:t>/</w:t>
      </w:r>
      <w:r w:rsidRPr="009A3889">
        <w:t>год</w:t>
      </w:r>
      <w:r w:rsidRPr="009A3889">
        <w:rPr>
          <w:spacing w:val="-4"/>
          <w:lang w:val="en-US"/>
        </w:rPr>
        <w:t xml:space="preserve"> </w:t>
      </w:r>
      <w:r w:rsidRPr="009A3889">
        <w:rPr>
          <w:spacing w:val="-2"/>
          <w:lang w:val="en-US"/>
        </w:rPr>
        <w:t>(5.3.2)</w:t>
      </w:r>
    </w:p>
    <w:p w:rsidR="005D2024" w:rsidRPr="009A3889" w:rsidRDefault="004E2C5B" w:rsidP="004E2C5B">
      <w:pPr>
        <w:pStyle w:val="a3"/>
        <w:ind w:left="0"/>
        <w:rPr>
          <w:b/>
          <w:lang w:val="en-US"/>
        </w:rPr>
      </w:pPr>
      <w:r w:rsidRPr="009A3889">
        <w:rPr>
          <w:lang w:val="en-US"/>
        </w:rPr>
        <w:t>_M_</w:t>
      </w:r>
      <w:r w:rsidRPr="009A3889">
        <w:rPr>
          <w:spacing w:val="-10"/>
          <w:lang w:val="en-US"/>
        </w:rPr>
        <w:t xml:space="preserve"> </w:t>
      </w:r>
      <w:r w:rsidRPr="009A3889">
        <w:rPr>
          <w:lang w:val="en-US"/>
        </w:rPr>
        <w:t>=</w:t>
      </w:r>
      <w:r w:rsidRPr="009A3889">
        <w:rPr>
          <w:spacing w:val="-10"/>
          <w:lang w:val="en-US"/>
        </w:rPr>
        <w:t xml:space="preserve"> </w:t>
      </w:r>
      <w:r w:rsidRPr="009A3889">
        <w:rPr>
          <w:lang w:val="en-US"/>
        </w:rPr>
        <w:t>0.160*(Ptmax*Kb+Ptmin)*Mr*Ktsr*Kob*B/(10</w:t>
      </w:r>
      <w:r w:rsidRPr="009A3889">
        <w:rPr>
          <w:vertAlign w:val="superscript"/>
          <w:lang w:val="en-US"/>
        </w:rPr>
        <w:t>4</w:t>
      </w:r>
      <w:r w:rsidRPr="009A3889">
        <w:rPr>
          <w:lang w:val="en-US"/>
        </w:rPr>
        <w:t>*Ro*(546+Tmax+Tmin)),</w:t>
      </w:r>
      <w:r w:rsidRPr="009A3889">
        <w:rPr>
          <w:spacing w:val="-8"/>
          <w:lang w:val="en-US"/>
        </w:rPr>
        <w:t xml:space="preserve"> </w:t>
      </w:r>
      <w:r w:rsidRPr="009A3889">
        <w:rPr>
          <w:b/>
          <w:i/>
          <w:lang w:val="en-US"/>
        </w:rPr>
        <w:t>_M_</w:t>
      </w:r>
      <w:r w:rsidRPr="009A3889">
        <w:rPr>
          <w:b/>
          <w:i/>
          <w:spacing w:val="-10"/>
          <w:lang w:val="en-US"/>
        </w:rPr>
        <w:t xml:space="preserve"> </w:t>
      </w:r>
      <w:r w:rsidRPr="009A3889">
        <w:rPr>
          <w:b/>
          <w:i/>
          <w:lang w:val="en-US"/>
        </w:rPr>
        <w:t>=</w:t>
      </w:r>
      <w:r w:rsidRPr="009A3889">
        <w:rPr>
          <w:b/>
          <w:i/>
          <w:spacing w:val="-11"/>
          <w:lang w:val="en-US"/>
        </w:rPr>
        <w:t xml:space="preserve"> </w:t>
      </w:r>
      <w:r w:rsidRPr="009A3889">
        <w:rPr>
          <w:b/>
          <w:spacing w:val="-2"/>
          <w:lang w:val="en-US"/>
        </w:rPr>
        <w:t>0.00157</w:t>
      </w:r>
    </w:p>
    <w:tbl>
      <w:tblPr>
        <w:tblW w:w="0" w:type="auto"/>
        <w:tblInd w:w="4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4842"/>
        <w:gridCol w:w="1887"/>
        <w:gridCol w:w="2016"/>
      </w:tblGrid>
      <w:tr w:rsidR="005D2024" w:rsidRPr="009A3889">
        <w:trPr>
          <w:trHeight w:val="252"/>
        </w:trPr>
        <w:tc>
          <w:tcPr>
            <w:tcW w:w="672" w:type="dxa"/>
          </w:tcPr>
          <w:p w:rsidR="005D2024" w:rsidRPr="009A3889" w:rsidRDefault="004E2C5B" w:rsidP="004E2C5B">
            <w:pPr>
              <w:pStyle w:val="TableParagraph"/>
              <w:jc w:val="right"/>
              <w:rPr>
                <w:b/>
                <w:i/>
              </w:rPr>
            </w:pPr>
            <w:r w:rsidRPr="009A3889">
              <w:rPr>
                <w:b/>
                <w:i/>
                <w:spacing w:val="-5"/>
              </w:rPr>
              <w:t>Код</w:t>
            </w:r>
          </w:p>
        </w:tc>
        <w:tc>
          <w:tcPr>
            <w:tcW w:w="4842" w:type="dxa"/>
          </w:tcPr>
          <w:p w:rsidR="005D2024" w:rsidRPr="009A3889" w:rsidRDefault="004E2C5B" w:rsidP="004E2C5B">
            <w:pPr>
              <w:pStyle w:val="TableParagraph"/>
              <w:rPr>
                <w:b/>
                <w:i/>
              </w:rPr>
            </w:pPr>
            <w:r w:rsidRPr="009A3889">
              <w:rPr>
                <w:b/>
                <w:i/>
                <w:spacing w:val="-2"/>
              </w:rPr>
              <w:t>Наименование</w:t>
            </w:r>
            <w:r w:rsidRPr="009A3889">
              <w:rPr>
                <w:b/>
                <w:i/>
                <w:spacing w:val="10"/>
              </w:rPr>
              <w:t xml:space="preserve"> </w:t>
            </w:r>
            <w:r w:rsidRPr="009A3889">
              <w:rPr>
                <w:b/>
                <w:i/>
                <w:spacing w:val="-5"/>
              </w:rPr>
              <w:t>ЗВ</w:t>
            </w:r>
          </w:p>
        </w:tc>
        <w:tc>
          <w:tcPr>
            <w:tcW w:w="1887" w:type="dxa"/>
          </w:tcPr>
          <w:p w:rsidR="005D2024" w:rsidRPr="009A3889" w:rsidRDefault="004E2C5B" w:rsidP="004E2C5B">
            <w:pPr>
              <w:pStyle w:val="TableParagraph"/>
              <w:rPr>
                <w:b/>
                <w:i/>
              </w:rPr>
            </w:pPr>
            <w:r w:rsidRPr="009A3889">
              <w:rPr>
                <w:b/>
                <w:i/>
              </w:rPr>
              <w:t>Выброс</w:t>
            </w:r>
            <w:r w:rsidRPr="009A3889">
              <w:rPr>
                <w:b/>
                <w:i/>
                <w:spacing w:val="-1"/>
              </w:rPr>
              <w:t xml:space="preserve"> </w:t>
            </w:r>
            <w:r w:rsidRPr="009A3889">
              <w:rPr>
                <w:b/>
                <w:i/>
                <w:spacing w:val="-5"/>
              </w:rPr>
              <w:t>г/с</w:t>
            </w:r>
          </w:p>
        </w:tc>
        <w:tc>
          <w:tcPr>
            <w:tcW w:w="2016" w:type="dxa"/>
          </w:tcPr>
          <w:p w:rsidR="005D2024" w:rsidRPr="009A3889" w:rsidRDefault="004E2C5B" w:rsidP="004E2C5B">
            <w:pPr>
              <w:pStyle w:val="TableParagraph"/>
              <w:rPr>
                <w:b/>
                <w:i/>
              </w:rPr>
            </w:pPr>
            <w:r w:rsidRPr="009A3889">
              <w:rPr>
                <w:b/>
                <w:i/>
              </w:rPr>
              <w:t>Выброс</w:t>
            </w:r>
            <w:r w:rsidRPr="009A3889">
              <w:rPr>
                <w:b/>
                <w:i/>
                <w:spacing w:val="-3"/>
              </w:rPr>
              <w:t xml:space="preserve"> </w:t>
            </w:r>
            <w:r w:rsidRPr="009A3889">
              <w:rPr>
                <w:b/>
                <w:i/>
                <w:spacing w:val="-2"/>
              </w:rPr>
              <w:t>т/год</w:t>
            </w:r>
          </w:p>
        </w:tc>
      </w:tr>
      <w:tr w:rsidR="005D2024" w:rsidRPr="009A3889">
        <w:trPr>
          <w:trHeight w:val="254"/>
        </w:trPr>
        <w:tc>
          <w:tcPr>
            <w:tcW w:w="672" w:type="dxa"/>
          </w:tcPr>
          <w:p w:rsidR="005D2024" w:rsidRPr="009A3889" w:rsidRDefault="004E2C5B" w:rsidP="004E2C5B">
            <w:pPr>
              <w:pStyle w:val="TableParagraph"/>
              <w:jc w:val="right"/>
            </w:pPr>
            <w:r w:rsidRPr="009A3889">
              <w:rPr>
                <w:spacing w:val="-4"/>
              </w:rPr>
              <w:t>1078</w:t>
            </w:r>
          </w:p>
        </w:tc>
        <w:tc>
          <w:tcPr>
            <w:tcW w:w="4842" w:type="dxa"/>
          </w:tcPr>
          <w:p w:rsidR="005D2024" w:rsidRPr="009A3889" w:rsidRDefault="004E2C5B" w:rsidP="004E2C5B">
            <w:pPr>
              <w:pStyle w:val="TableParagraph"/>
            </w:pPr>
            <w:r w:rsidRPr="009A3889">
              <w:rPr>
                <w:spacing w:val="-2"/>
              </w:rPr>
              <w:t>Этан-1,2-</w:t>
            </w:r>
            <w:r w:rsidRPr="009A3889">
              <w:rPr>
                <w:spacing w:val="-4"/>
              </w:rPr>
              <w:t>диол</w:t>
            </w:r>
          </w:p>
        </w:tc>
        <w:tc>
          <w:tcPr>
            <w:tcW w:w="1887" w:type="dxa"/>
          </w:tcPr>
          <w:p w:rsidR="005D2024" w:rsidRPr="009A3889" w:rsidRDefault="004E2C5B" w:rsidP="004E2C5B">
            <w:pPr>
              <w:pStyle w:val="TableParagraph"/>
            </w:pPr>
            <w:r w:rsidRPr="009A3889">
              <w:rPr>
                <w:spacing w:val="-2"/>
              </w:rPr>
              <w:t>0.001965</w:t>
            </w:r>
          </w:p>
        </w:tc>
        <w:tc>
          <w:tcPr>
            <w:tcW w:w="2016" w:type="dxa"/>
          </w:tcPr>
          <w:p w:rsidR="005D2024" w:rsidRPr="009A3889" w:rsidRDefault="004E2C5B" w:rsidP="004E2C5B">
            <w:pPr>
              <w:pStyle w:val="TableParagraph"/>
            </w:pPr>
            <w:r w:rsidRPr="009A3889">
              <w:rPr>
                <w:spacing w:val="-2"/>
              </w:rPr>
              <w:t>0.00157</w:t>
            </w:r>
          </w:p>
        </w:tc>
      </w:tr>
    </w:tbl>
    <w:p w:rsidR="00976763" w:rsidRDefault="00976763" w:rsidP="004E2C5B">
      <w:pPr>
        <w:pStyle w:val="a3"/>
        <w:ind w:left="0"/>
        <w:rPr>
          <w:b/>
          <w:spacing w:val="-2"/>
          <w:u w:val="single"/>
        </w:rPr>
      </w:pPr>
    </w:p>
    <w:p w:rsidR="009A3889" w:rsidRPr="00976763" w:rsidRDefault="00976763" w:rsidP="004E2C5B">
      <w:pPr>
        <w:pStyle w:val="a3"/>
        <w:ind w:left="0"/>
        <w:rPr>
          <w:color w:val="FF0000"/>
          <w:u w:val="single"/>
        </w:rPr>
      </w:pPr>
      <w:r w:rsidRPr="00976763">
        <w:rPr>
          <w:b/>
          <w:spacing w:val="-2"/>
          <w:u w:val="single"/>
        </w:rPr>
        <w:t>Диэтаноламин</w:t>
      </w:r>
    </w:p>
    <w:p w:rsidR="005D2024" w:rsidRPr="009A3889" w:rsidRDefault="004E2C5B" w:rsidP="004E2C5B">
      <w:pPr>
        <w:pStyle w:val="a3"/>
        <w:ind w:left="0"/>
      </w:pPr>
      <w:r w:rsidRPr="009A3889">
        <w:t>Список</w:t>
      </w:r>
      <w:r w:rsidRPr="009A3889">
        <w:rPr>
          <w:spacing w:val="-3"/>
        </w:rPr>
        <w:t xml:space="preserve"> </w:t>
      </w:r>
      <w:r w:rsidRPr="009A3889">
        <w:rPr>
          <w:spacing w:val="-2"/>
        </w:rPr>
        <w:t>литературы:</w:t>
      </w:r>
    </w:p>
    <w:p w:rsidR="005D2024" w:rsidRPr="009A3889" w:rsidRDefault="004E2C5B" w:rsidP="004E2C5B">
      <w:pPr>
        <w:pStyle w:val="a3"/>
        <w:ind w:left="0"/>
      </w:pPr>
      <w:r w:rsidRPr="009A3889">
        <w:t>1.</w:t>
      </w:r>
      <w:r w:rsidRPr="009A3889">
        <w:rPr>
          <w:spacing w:val="-2"/>
        </w:rPr>
        <w:t xml:space="preserve"> </w:t>
      </w:r>
      <w:r w:rsidRPr="009A3889">
        <w:t>Методические</w:t>
      </w:r>
      <w:r w:rsidRPr="009A3889">
        <w:rPr>
          <w:spacing w:val="-2"/>
        </w:rPr>
        <w:t xml:space="preserve"> </w:t>
      </w:r>
      <w:r w:rsidRPr="009A3889">
        <w:t>указания</w:t>
      </w:r>
      <w:r w:rsidRPr="009A3889">
        <w:rPr>
          <w:spacing w:val="-3"/>
        </w:rPr>
        <w:t xml:space="preserve"> </w:t>
      </w:r>
      <w:r w:rsidRPr="009A3889">
        <w:t>по</w:t>
      </w:r>
      <w:r w:rsidRPr="009A3889">
        <w:rPr>
          <w:spacing w:val="-2"/>
        </w:rPr>
        <w:t xml:space="preserve"> </w:t>
      </w:r>
      <w:r w:rsidRPr="009A3889">
        <w:t>определению</w:t>
      </w:r>
      <w:r w:rsidRPr="009A3889">
        <w:rPr>
          <w:spacing w:val="-2"/>
        </w:rPr>
        <w:t xml:space="preserve"> </w:t>
      </w:r>
      <w:r w:rsidRPr="009A3889">
        <w:t>выбросов</w:t>
      </w:r>
      <w:r w:rsidRPr="009A3889">
        <w:rPr>
          <w:spacing w:val="-3"/>
        </w:rPr>
        <w:t xml:space="preserve"> </w:t>
      </w:r>
      <w:r w:rsidRPr="009A3889">
        <w:t>загрязняющих веществ</w:t>
      </w:r>
      <w:r w:rsidRPr="009A3889">
        <w:rPr>
          <w:spacing w:val="-6"/>
        </w:rPr>
        <w:t xml:space="preserve"> </w:t>
      </w:r>
      <w:r w:rsidRPr="009A3889">
        <w:t>в</w:t>
      </w:r>
      <w:r w:rsidRPr="009A3889">
        <w:rPr>
          <w:spacing w:val="-3"/>
        </w:rPr>
        <w:t xml:space="preserve"> </w:t>
      </w:r>
      <w:r w:rsidRPr="009A3889">
        <w:t>атмосферу</w:t>
      </w:r>
      <w:r w:rsidRPr="009A3889">
        <w:rPr>
          <w:spacing w:val="-4"/>
        </w:rPr>
        <w:t xml:space="preserve"> </w:t>
      </w:r>
      <w:r w:rsidRPr="009A3889">
        <w:t>из</w:t>
      </w:r>
      <w:r w:rsidRPr="009A3889">
        <w:rPr>
          <w:spacing w:val="-4"/>
        </w:rPr>
        <w:t xml:space="preserve"> </w:t>
      </w:r>
      <w:r w:rsidRPr="009A3889">
        <w:t>резервуаров РНД 211.2.02.09-2004. Астана, 2005 Расчеты по п 5.</w:t>
      </w:r>
    </w:p>
    <w:p w:rsidR="005D2024" w:rsidRPr="009A3889" w:rsidRDefault="004E2C5B" w:rsidP="004E2C5B">
      <w:pPr>
        <w:rPr>
          <w:b/>
        </w:rPr>
      </w:pPr>
      <w:r w:rsidRPr="009A3889">
        <w:t>Вид</w:t>
      </w:r>
      <w:r w:rsidRPr="009A3889">
        <w:rPr>
          <w:spacing w:val="-7"/>
        </w:rPr>
        <w:t xml:space="preserve"> </w:t>
      </w:r>
      <w:r w:rsidRPr="009A3889">
        <w:t>выброса,</w:t>
      </w:r>
      <w:r w:rsidRPr="009A3889">
        <w:rPr>
          <w:spacing w:val="-5"/>
        </w:rPr>
        <w:t xml:space="preserve"> </w:t>
      </w:r>
      <w:r w:rsidRPr="009A3889">
        <w:rPr>
          <w:b/>
          <w:i/>
        </w:rPr>
        <w:t>VV</w:t>
      </w:r>
      <w:r w:rsidRPr="009A3889">
        <w:rPr>
          <w:b/>
          <w:i/>
          <w:spacing w:val="-5"/>
        </w:rPr>
        <w:t xml:space="preserve"> </w:t>
      </w:r>
      <w:r w:rsidRPr="009A3889">
        <w:rPr>
          <w:b/>
          <w:i/>
        </w:rPr>
        <w:t>=</w:t>
      </w:r>
      <w:r w:rsidRPr="009A3889">
        <w:rPr>
          <w:b/>
          <w:i/>
          <w:spacing w:val="-5"/>
        </w:rPr>
        <w:t xml:space="preserve"> </w:t>
      </w:r>
      <w:r w:rsidRPr="009A3889">
        <w:rPr>
          <w:b/>
        </w:rPr>
        <w:t>Выбросы</w:t>
      </w:r>
      <w:r w:rsidRPr="009A3889">
        <w:rPr>
          <w:b/>
          <w:spacing w:val="-4"/>
        </w:rPr>
        <w:t xml:space="preserve"> </w:t>
      </w:r>
      <w:r w:rsidRPr="009A3889">
        <w:rPr>
          <w:b/>
        </w:rPr>
        <w:t>паров</w:t>
      </w:r>
      <w:r w:rsidRPr="009A3889">
        <w:rPr>
          <w:b/>
          <w:spacing w:val="-5"/>
        </w:rPr>
        <w:t xml:space="preserve"> </w:t>
      </w:r>
      <w:r w:rsidRPr="009A3889">
        <w:rPr>
          <w:b/>
        </w:rPr>
        <w:t>индивидуальных</w:t>
      </w:r>
      <w:r w:rsidRPr="009A3889">
        <w:rPr>
          <w:b/>
          <w:spacing w:val="-6"/>
        </w:rPr>
        <w:t xml:space="preserve"> </w:t>
      </w:r>
      <w:r w:rsidRPr="009A3889">
        <w:rPr>
          <w:b/>
          <w:spacing w:val="-2"/>
        </w:rPr>
        <w:t>веществ</w:t>
      </w:r>
    </w:p>
    <w:p w:rsidR="005D2024" w:rsidRPr="009A3889" w:rsidRDefault="004E2C5B" w:rsidP="004E2C5B">
      <w:pPr>
        <w:rPr>
          <w:b/>
        </w:rPr>
      </w:pPr>
      <w:r w:rsidRPr="009A3889">
        <w:t>Загрязняющее</w:t>
      </w:r>
      <w:r w:rsidRPr="009A3889">
        <w:rPr>
          <w:spacing w:val="-5"/>
        </w:rPr>
        <w:t xml:space="preserve"> </w:t>
      </w:r>
      <w:r w:rsidRPr="009A3889">
        <w:t>вещество:,</w:t>
      </w:r>
      <w:r w:rsidRPr="009A3889">
        <w:rPr>
          <w:spacing w:val="-8"/>
        </w:rPr>
        <w:t xml:space="preserve"> </w:t>
      </w:r>
      <w:r w:rsidRPr="009A3889">
        <w:rPr>
          <w:b/>
          <w:i/>
        </w:rPr>
        <w:t>ZV22</w:t>
      </w:r>
      <w:r w:rsidRPr="009A3889">
        <w:rPr>
          <w:b/>
          <w:i/>
          <w:spacing w:val="-5"/>
        </w:rPr>
        <w:t xml:space="preserve"> </w:t>
      </w:r>
      <w:r w:rsidRPr="009A3889">
        <w:rPr>
          <w:b/>
          <w:i/>
        </w:rPr>
        <w:t>=</w:t>
      </w:r>
      <w:r w:rsidRPr="009A3889">
        <w:rPr>
          <w:b/>
          <w:i/>
          <w:spacing w:val="-5"/>
        </w:rPr>
        <w:t xml:space="preserve"> </w:t>
      </w:r>
      <w:r w:rsidRPr="009A3889">
        <w:rPr>
          <w:b/>
          <w:spacing w:val="-2"/>
        </w:rPr>
        <w:t>Диэтаноламин</w:t>
      </w:r>
    </w:p>
    <w:p w:rsidR="009A3889" w:rsidRPr="009A3889" w:rsidRDefault="004E2C5B" w:rsidP="004E2C5B">
      <w:pPr>
        <w:rPr>
          <w:b/>
          <w:i/>
          <w:u w:val="thick"/>
        </w:rPr>
      </w:pPr>
      <w:r w:rsidRPr="009A3889">
        <w:rPr>
          <w:b/>
          <w:i/>
          <w:u w:val="thick"/>
        </w:rPr>
        <w:t>Примесь:</w:t>
      </w:r>
      <w:r w:rsidRPr="009A3889">
        <w:rPr>
          <w:b/>
          <w:i/>
          <w:spacing w:val="-8"/>
          <w:u w:val="thick"/>
        </w:rPr>
        <w:t xml:space="preserve"> </w:t>
      </w:r>
      <w:r w:rsidRPr="009A3889">
        <w:rPr>
          <w:b/>
          <w:i/>
          <w:u w:val="thick"/>
        </w:rPr>
        <w:t>1880</w:t>
      </w:r>
      <w:r w:rsidRPr="009A3889">
        <w:rPr>
          <w:b/>
          <w:i/>
          <w:spacing w:val="-6"/>
          <w:u w:val="thick"/>
        </w:rPr>
        <w:t xml:space="preserve"> </w:t>
      </w:r>
      <w:r w:rsidRPr="009A3889">
        <w:rPr>
          <w:b/>
          <w:i/>
          <w:u w:val="thick"/>
        </w:rPr>
        <w:t>Ди(2-гидроксиэтил)амин</w:t>
      </w:r>
      <w:r w:rsidRPr="009A3889">
        <w:rPr>
          <w:b/>
          <w:i/>
          <w:spacing w:val="-6"/>
          <w:u w:val="thick"/>
        </w:rPr>
        <w:t xml:space="preserve"> </w:t>
      </w:r>
      <w:r w:rsidRPr="009A3889">
        <w:rPr>
          <w:b/>
          <w:i/>
          <w:u w:val="thick"/>
        </w:rPr>
        <w:t>(Диэтаноламин)</w:t>
      </w:r>
      <w:r w:rsidRPr="009A3889">
        <w:rPr>
          <w:b/>
          <w:i/>
          <w:spacing w:val="-8"/>
          <w:u w:val="thick"/>
        </w:rPr>
        <w:t xml:space="preserve"> </w:t>
      </w:r>
      <w:r w:rsidRPr="009A3889">
        <w:rPr>
          <w:b/>
          <w:i/>
          <w:u w:val="thick"/>
        </w:rPr>
        <w:t>(367*)</w:t>
      </w:r>
    </w:p>
    <w:p w:rsidR="009A3889" w:rsidRPr="009A3889" w:rsidRDefault="004E2C5B" w:rsidP="004E2C5B">
      <w:pPr>
        <w:rPr>
          <w:b/>
        </w:rPr>
      </w:pPr>
      <w:r w:rsidRPr="009A3889">
        <w:rPr>
          <w:b/>
          <w:i/>
        </w:rPr>
        <w:t xml:space="preserve"> </w:t>
      </w:r>
      <w:r w:rsidRPr="009A3889">
        <w:t xml:space="preserve">Минимальная температура хранения жидкости, гр.С, </w:t>
      </w:r>
      <w:r w:rsidRPr="009A3889">
        <w:rPr>
          <w:b/>
          <w:i/>
        </w:rPr>
        <w:t xml:space="preserve">TMIN = </w:t>
      </w:r>
      <w:r w:rsidRPr="009A3889">
        <w:rPr>
          <w:b/>
        </w:rPr>
        <w:t xml:space="preserve">0 </w:t>
      </w:r>
    </w:p>
    <w:p w:rsidR="009A3889" w:rsidRPr="009A3889" w:rsidRDefault="004E2C5B" w:rsidP="004E2C5B">
      <w:pPr>
        <w:rPr>
          <w:b/>
        </w:rPr>
      </w:pPr>
      <w:r w:rsidRPr="009A3889">
        <w:t xml:space="preserve">Максимальная температура хранения жидкости, гр.С, </w:t>
      </w:r>
      <w:r w:rsidRPr="009A3889">
        <w:rPr>
          <w:b/>
          <w:i/>
        </w:rPr>
        <w:t xml:space="preserve">TMAX = </w:t>
      </w:r>
      <w:r w:rsidRPr="009A3889">
        <w:rPr>
          <w:b/>
        </w:rPr>
        <w:t xml:space="preserve">26 </w:t>
      </w:r>
    </w:p>
    <w:p w:rsidR="005D2024" w:rsidRPr="009A3889" w:rsidRDefault="004E2C5B" w:rsidP="004E2C5B">
      <w:r w:rsidRPr="009A3889">
        <w:t>Расчет давления паров при Tmin</w:t>
      </w:r>
    </w:p>
    <w:p w:rsidR="005D2024" w:rsidRPr="009A3889" w:rsidRDefault="004E2C5B" w:rsidP="004E2C5B">
      <w:pPr>
        <w:pStyle w:val="31"/>
        <w:spacing w:line="240" w:lineRule="auto"/>
        <w:ind w:left="0"/>
        <w:rPr>
          <w:i w:val="0"/>
        </w:rPr>
      </w:pPr>
      <w:r w:rsidRPr="009A3889">
        <w:t>TG</w:t>
      </w:r>
      <w:r w:rsidRPr="009A3889">
        <w:rPr>
          <w:spacing w:val="-2"/>
        </w:rPr>
        <w:t xml:space="preserve"> </w:t>
      </w:r>
      <w:r w:rsidRPr="009A3889">
        <w:t>=</w:t>
      </w:r>
      <w:r w:rsidRPr="009A3889">
        <w:rPr>
          <w:spacing w:val="-1"/>
        </w:rPr>
        <w:t xml:space="preserve"> </w:t>
      </w:r>
      <w:r w:rsidRPr="009A3889">
        <w:rPr>
          <w:i w:val="0"/>
          <w:spacing w:val="-10"/>
        </w:rPr>
        <w:t>0</w:t>
      </w:r>
    </w:p>
    <w:p w:rsidR="005D2024" w:rsidRPr="009A3889" w:rsidRDefault="004E2C5B" w:rsidP="004E2C5B">
      <w:pPr>
        <w:pStyle w:val="a3"/>
        <w:ind w:left="0"/>
      </w:pPr>
      <w:r w:rsidRPr="009A3889">
        <w:t>Cогласно</w:t>
      </w:r>
      <w:r w:rsidRPr="009A3889">
        <w:rPr>
          <w:spacing w:val="-7"/>
        </w:rPr>
        <w:t xml:space="preserve"> </w:t>
      </w:r>
      <w:r w:rsidRPr="009A3889">
        <w:t>уравнению</w:t>
      </w:r>
      <w:r w:rsidRPr="009A3889">
        <w:rPr>
          <w:spacing w:val="-8"/>
        </w:rPr>
        <w:t xml:space="preserve"> </w:t>
      </w:r>
      <w:r w:rsidRPr="009A3889">
        <w:rPr>
          <w:spacing w:val="-2"/>
        </w:rPr>
        <w:t>Антуана:</w:t>
      </w:r>
    </w:p>
    <w:p w:rsidR="005D2024" w:rsidRPr="009A3889" w:rsidRDefault="004E2C5B" w:rsidP="004E2C5B">
      <w:pPr>
        <w:rPr>
          <w:b/>
          <w:position w:val="-8"/>
        </w:rPr>
      </w:pPr>
      <w:r w:rsidRPr="009A3889">
        <w:t>Давление</w:t>
      </w:r>
      <w:r w:rsidRPr="009A3889">
        <w:rPr>
          <w:spacing w:val="-6"/>
        </w:rPr>
        <w:t xml:space="preserve"> </w:t>
      </w:r>
      <w:r w:rsidRPr="009A3889">
        <w:t>насыщенных</w:t>
      </w:r>
      <w:r w:rsidRPr="009A3889">
        <w:rPr>
          <w:spacing w:val="-8"/>
        </w:rPr>
        <w:t xml:space="preserve"> </w:t>
      </w:r>
      <w:r w:rsidRPr="009A3889">
        <w:t>паров</w:t>
      </w:r>
      <w:r w:rsidRPr="009A3889">
        <w:rPr>
          <w:spacing w:val="-7"/>
        </w:rPr>
        <w:t xml:space="preserve"> </w:t>
      </w:r>
      <w:r w:rsidRPr="009A3889">
        <w:t>чистого</w:t>
      </w:r>
      <w:r w:rsidRPr="009A3889">
        <w:rPr>
          <w:spacing w:val="-6"/>
        </w:rPr>
        <w:t xml:space="preserve"> </w:t>
      </w:r>
      <w:r w:rsidRPr="009A3889">
        <w:t>вещества:</w:t>
      </w:r>
      <w:r w:rsidRPr="009A3889">
        <w:rPr>
          <w:spacing w:val="-5"/>
        </w:rPr>
        <w:t xml:space="preserve"> </w:t>
      </w:r>
      <w:r w:rsidRPr="009A3889">
        <w:t xml:space="preserve">Диэтаноламин </w:t>
      </w:r>
      <w:r w:rsidRPr="009A3889">
        <w:rPr>
          <w:position w:val="-8"/>
        </w:rPr>
        <w:t xml:space="preserve">мм.рт.ст., </w:t>
      </w:r>
      <w:r w:rsidRPr="009A3889">
        <w:rPr>
          <w:b/>
          <w:i/>
          <w:position w:val="-8"/>
        </w:rPr>
        <w:t xml:space="preserve">PNAS = 10 </w:t>
      </w:r>
      <w:r w:rsidRPr="009A3889">
        <w:rPr>
          <w:b/>
          <w:i/>
          <w:sz w:val="14"/>
        </w:rPr>
        <w:t xml:space="preserve">A-(B1 / (C + TG)) </w:t>
      </w:r>
      <w:r w:rsidRPr="009A3889">
        <w:rPr>
          <w:b/>
          <w:i/>
          <w:position w:val="-8"/>
        </w:rPr>
        <w:t xml:space="preserve">= </w:t>
      </w:r>
      <w:r w:rsidRPr="009A3889">
        <w:rPr>
          <w:b/>
          <w:position w:val="-8"/>
        </w:rPr>
        <w:t xml:space="preserve">10 </w:t>
      </w:r>
      <w:r w:rsidRPr="009A3889">
        <w:rPr>
          <w:b/>
          <w:sz w:val="14"/>
        </w:rPr>
        <w:t xml:space="preserve">6.31794-(1267.557 / (236.329 + 0)) </w:t>
      </w:r>
      <w:r w:rsidRPr="009A3889">
        <w:rPr>
          <w:b/>
          <w:position w:val="-8"/>
        </w:rPr>
        <w:t>= 9</w:t>
      </w:r>
    </w:p>
    <w:p w:rsidR="005D2024" w:rsidRPr="009A3889" w:rsidRDefault="004E2C5B" w:rsidP="004E2C5B">
      <w:pPr>
        <w:rPr>
          <w:b/>
        </w:rPr>
      </w:pPr>
      <w:r w:rsidRPr="009A3889">
        <w:t>Давление</w:t>
      </w:r>
      <w:r w:rsidRPr="009A3889">
        <w:rPr>
          <w:spacing w:val="-8"/>
        </w:rPr>
        <w:t xml:space="preserve"> </w:t>
      </w:r>
      <w:r w:rsidRPr="009A3889">
        <w:t>насыщенных</w:t>
      </w:r>
      <w:r w:rsidRPr="009A3889">
        <w:rPr>
          <w:spacing w:val="-10"/>
        </w:rPr>
        <w:t xml:space="preserve"> </w:t>
      </w:r>
      <w:r w:rsidRPr="009A3889">
        <w:t>паров</w:t>
      </w:r>
      <w:r w:rsidRPr="009A3889">
        <w:rPr>
          <w:spacing w:val="-9"/>
        </w:rPr>
        <w:t xml:space="preserve"> </w:t>
      </w:r>
      <w:r w:rsidRPr="009A3889">
        <w:t>вещества:</w:t>
      </w:r>
      <w:r w:rsidRPr="009A3889">
        <w:rPr>
          <w:spacing w:val="-7"/>
        </w:rPr>
        <w:t xml:space="preserve"> </w:t>
      </w:r>
      <w:r w:rsidRPr="009A3889">
        <w:t xml:space="preserve">Диэтаноламин мм.рт.ст., </w:t>
      </w:r>
      <w:r w:rsidRPr="009A3889">
        <w:rPr>
          <w:b/>
          <w:i/>
        </w:rPr>
        <w:t xml:space="preserve">PNAS = PNAS · X = </w:t>
      </w:r>
      <w:r w:rsidRPr="009A3889">
        <w:rPr>
          <w:b/>
        </w:rPr>
        <w:t>9 · 1 = 9</w:t>
      </w:r>
    </w:p>
    <w:p w:rsidR="005D2024" w:rsidRPr="009A3889" w:rsidRDefault="004E2C5B" w:rsidP="004E2C5B">
      <w:pPr>
        <w:rPr>
          <w:b/>
        </w:rPr>
      </w:pPr>
      <w:r w:rsidRPr="009A3889">
        <w:t>,</w:t>
      </w:r>
      <w:r w:rsidRPr="009A3889">
        <w:rPr>
          <w:spacing w:val="-1"/>
        </w:rPr>
        <w:t xml:space="preserve"> </w:t>
      </w:r>
      <w:r w:rsidRPr="009A3889">
        <w:rPr>
          <w:b/>
          <w:i/>
        </w:rPr>
        <w:t>PTMIN</w:t>
      </w:r>
      <w:r w:rsidRPr="009A3889">
        <w:rPr>
          <w:b/>
          <w:i/>
          <w:spacing w:val="-2"/>
        </w:rPr>
        <w:t xml:space="preserve"> </w:t>
      </w:r>
      <w:r w:rsidRPr="009A3889">
        <w:rPr>
          <w:b/>
          <w:i/>
        </w:rPr>
        <w:t>=</w:t>
      </w:r>
      <w:r w:rsidRPr="009A3889">
        <w:rPr>
          <w:b/>
          <w:i/>
          <w:spacing w:val="-1"/>
        </w:rPr>
        <w:t xml:space="preserve"> </w:t>
      </w:r>
      <w:r w:rsidRPr="009A3889">
        <w:rPr>
          <w:b/>
          <w:spacing w:val="-10"/>
        </w:rPr>
        <w:t>9</w:t>
      </w:r>
    </w:p>
    <w:p w:rsidR="005D2024" w:rsidRPr="009A3889" w:rsidRDefault="004E2C5B" w:rsidP="004E2C5B">
      <w:pPr>
        <w:pStyle w:val="a3"/>
        <w:ind w:left="0"/>
      </w:pPr>
      <w:r w:rsidRPr="009A3889">
        <w:t>Расчет</w:t>
      </w:r>
      <w:r w:rsidRPr="009A3889">
        <w:rPr>
          <w:spacing w:val="-5"/>
        </w:rPr>
        <w:t xml:space="preserve"> </w:t>
      </w:r>
      <w:r w:rsidRPr="009A3889">
        <w:t>давления</w:t>
      </w:r>
      <w:r w:rsidRPr="009A3889">
        <w:rPr>
          <w:spacing w:val="-5"/>
        </w:rPr>
        <w:t xml:space="preserve"> </w:t>
      </w:r>
      <w:r w:rsidRPr="009A3889">
        <w:t>паров</w:t>
      </w:r>
      <w:r w:rsidRPr="009A3889">
        <w:rPr>
          <w:spacing w:val="-5"/>
        </w:rPr>
        <w:t xml:space="preserve"> </w:t>
      </w:r>
      <w:r w:rsidRPr="009A3889">
        <w:t>при</w:t>
      </w:r>
      <w:r w:rsidRPr="009A3889">
        <w:rPr>
          <w:spacing w:val="-4"/>
        </w:rPr>
        <w:t xml:space="preserve"> Tmax</w:t>
      </w:r>
    </w:p>
    <w:p w:rsidR="005D2024" w:rsidRPr="009A3889" w:rsidRDefault="004E2C5B" w:rsidP="004E2C5B">
      <w:pPr>
        <w:rPr>
          <w:b/>
        </w:rPr>
      </w:pPr>
      <w:r w:rsidRPr="009A3889">
        <w:rPr>
          <w:b/>
          <w:i/>
        </w:rPr>
        <w:t>TG</w:t>
      </w:r>
      <w:r w:rsidRPr="009A3889">
        <w:rPr>
          <w:b/>
          <w:i/>
          <w:spacing w:val="-2"/>
        </w:rPr>
        <w:t xml:space="preserve"> </w:t>
      </w:r>
      <w:r w:rsidRPr="009A3889">
        <w:rPr>
          <w:b/>
          <w:i/>
        </w:rPr>
        <w:t>=</w:t>
      </w:r>
      <w:r w:rsidRPr="009A3889">
        <w:rPr>
          <w:b/>
          <w:i/>
          <w:spacing w:val="-1"/>
        </w:rPr>
        <w:t xml:space="preserve"> </w:t>
      </w:r>
      <w:r w:rsidRPr="009A3889">
        <w:rPr>
          <w:b/>
          <w:spacing w:val="-5"/>
        </w:rPr>
        <w:t>26</w:t>
      </w:r>
    </w:p>
    <w:p w:rsidR="005D2024" w:rsidRPr="009A3889" w:rsidRDefault="004E2C5B" w:rsidP="004E2C5B">
      <w:pPr>
        <w:pStyle w:val="a3"/>
        <w:ind w:left="0"/>
      </w:pPr>
      <w:r w:rsidRPr="009A3889">
        <w:t>Cогласно</w:t>
      </w:r>
      <w:r w:rsidRPr="009A3889">
        <w:rPr>
          <w:spacing w:val="-7"/>
        </w:rPr>
        <w:t xml:space="preserve"> </w:t>
      </w:r>
      <w:r w:rsidRPr="009A3889">
        <w:t>уравнению</w:t>
      </w:r>
      <w:r w:rsidRPr="009A3889">
        <w:rPr>
          <w:spacing w:val="-8"/>
        </w:rPr>
        <w:t xml:space="preserve"> </w:t>
      </w:r>
      <w:r w:rsidRPr="009A3889">
        <w:rPr>
          <w:spacing w:val="-2"/>
        </w:rPr>
        <w:t>Антуана:</w:t>
      </w:r>
    </w:p>
    <w:p w:rsidR="005D2024" w:rsidRPr="009A3889" w:rsidRDefault="004E2C5B" w:rsidP="004E2C5B">
      <w:pPr>
        <w:rPr>
          <w:b/>
          <w:position w:val="-8"/>
        </w:rPr>
      </w:pPr>
      <w:r w:rsidRPr="009A3889">
        <w:t xml:space="preserve">Давление насыщенных паров чистого вещества: Диэтаноламин </w:t>
      </w:r>
      <w:r w:rsidRPr="009A3889">
        <w:rPr>
          <w:position w:val="-8"/>
        </w:rPr>
        <w:t>мм.рт.ст.,</w:t>
      </w:r>
      <w:r w:rsidRPr="009A3889">
        <w:rPr>
          <w:spacing w:val="-3"/>
          <w:position w:val="-8"/>
        </w:rPr>
        <w:t xml:space="preserve"> </w:t>
      </w:r>
      <w:r w:rsidRPr="009A3889">
        <w:rPr>
          <w:b/>
          <w:i/>
          <w:position w:val="-8"/>
        </w:rPr>
        <w:t>PNAS</w:t>
      </w:r>
      <w:r w:rsidRPr="009A3889">
        <w:rPr>
          <w:b/>
          <w:i/>
          <w:spacing w:val="-2"/>
          <w:position w:val="-8"/>
        </w:rPr>
        <w:t xml:space="preserve"> </w:t>
      </w:r>
      <w:r w:rsidRPr="009A3889">
        <w:rPr>
          <w:b/>
          <w:i/>
          <w:position w:val="-8"/>
        </w:rPr>
        <w:t>=</w:t>
      </w:r>
      <w:r w:rsidRPr="009A3889">
        <w:rPr>
          <w:b/>
          <w:i/>
          <w:spacing w:val="-4"/>
          <w:position w:val="-8"/>
        </w:rPr>
        <w:t xml:space="preserve"> </w:t>
      </w:r>
      <w:r w:rsidRPr="009A3889">
        <w:rPr>
          <w:b/>
          <w:i/>
          <w:position w:val="-8"/>
        </w:rPr>
        <w:t>10</w:t>
      </w:r>
      <w:r w:rsidRPr="009A3889">
        <w:rPr>
          <w:b/>
          <w:i/>
          <w:spacing w:val="-2"/>
          <w:position w:val="-8"/>
        </w:rPr>
        <w:t xml:space="preserve"> </w:t>
      </w:r>
      <w:r w:rsidRPr="009A3889">
        <w:rPr>
          <w:b/>
          <w:i/>
          <w:sz w:val="14"/>
        </w:rPr>
        <w:t>A-(B1</w:t>
      </w:r>
      <w:r w:rsidRPr="009A3889">
        <w:rPr>
          <w:b/>
          <w:i/>
          <w:spacing w:val="-2"/>
          <w:sz w:val="14"/>
        </w:rPr>
        <w:t xml:space="preserve"> </w:t>
      </w:r>
      <w:r w:rsidRPr="009A3889">
        <w:rPr>
          <w:b/>
          <w:i/>
          <w:sz w:val="14"/>
        </w:rPr>
        <w:t>/</w:t>
      </w:r>
      <w:r w:rsidRPr="009A3889">
        <w:rPr>
          <w:b/>
          <w:i/>
          <w:spacing w:val="-2"/>
          <w:sz w:val="14"/>
        </w:rPr>
        <w:t xml:space="preserve"> </w:t>
      </w:r>
      <w:r w:rsidRPr="009A3889">
        <w:rPr>
          <w:b/>
          <w:i/>
          <w:sz w:val="14"/>
        </w:rPr>
        <w:t>(C</w:t>
      </w:r>
      <w:r w:rsidRPr="009A3889">
        <w:rPr>
          <w:b/>
          <w:i/>
          <w:spacing w:val="-1"/>
          <w:sz w:val="14"/>
        </w:rPr>
        <w:t xml:space="preserve"> </w:t>
      </w:r>
      <w:r w:rsidRPr="009A3889">
        <w:rPr>
          <w:b/>
          <w:i/>
          <w:sz w:val="14"/>
        </w:rPr>
        <w:t>+</w:t>
      </w:r>
      <w:r w:rsidRPr="009A3889">
        <w:rPr>
          <w:b/>
          <w:i/>
          <w:spacing w:val="-2"/>
          <w:sz w:val="14"/>
        </w:rPr>
        <w:t xml:space="preserve"> </w:t>
      </w:r>
      <w:r w:rsidRPr="009A3889">
        <w:rPr>
          <w:b/>
          <w:i/>
          <w:sz w:val="14"/>
        </w:rPr>
        <w:t>TG))</w:t>
      </w:r>
      <w:r w:rsidRPr="009A3889">
        <w:rPr>
          <w:b/>
          <w:i/>
          <w:spacing w:val="-1"/>
          <w:sz w:val="14"/>
        </w:rPr>
        <w:t xml:space="preserve"> </w:t>
      </w:r>
      <w:r w:rsidRPr="009A3889">
        <w:rPr>
          <w:b/>
          <w:i/>
          <w:position w:val="-8"/>
        </w:rPr>
        <w:t>=</w:t>
      </w:r>
      <w:r w:rsidRPr="009A3889">
        <w:rPr>
          <w:b/>
          <w:i/>
          <w:spacing w:val="-3"/>
          <w:position w:val="-8"/>
        </w:rPr>
        <w:t xml:space="preserve"> </w:t>
      </w:r>
      <w:r w:rsidRPr="009A3889">
        <w:rPr>
          <w:b/>
          <w:position w:val="-8"/>
        </w:rPr>
        <w:t>10</w:t>
      </w:r>
      <w:r w:rsidRPr="009A3889">
        <w:rPr>
          <w:b/>
          <w:spacing w:val="-2"/>
          <w:position w:val="-8"/>
        </w:rPr>
        <w:t xml:space="preserve"> </w:t>
      </w:r>
      <w:r w:rsidRPr="009A3889">
        <w:rPr>
          <w:b/>
          <w:sz w:val="14"/>
        </w:rPr>
        <w:t>6.31794-(1267.557</w:t>
      </w:r>
      <w:r w:rsidRPr="009A3889">
        <w:rPr>
          <w:b/>
          <w:spacing w:val="-2"/>
          <w:sz w:val="14"/>
        </w:rPr>
        <w:t xml:space="preserve"> </w:t>
      </w:r>
      <w:r w:rsidRPr="009A3889">
        <w:rPr>
          <w:b/>
          <w:sz w:val="14"/>
        </w:rPr>
        <w:t>/</w:t>
      </w:r>
      <w:r w:rsidRPr="009A3889">
        <w:rPr>
          <w:b/>
          <w:spacing w:val="-2"/>
          <w:sz w:val="14"/>
        </w:rPr>
        <w:t xml:space="preserve"> </w:t>
      </w:r>
      <w:r w:rsidRPr="009A3889">
        <w:rPr>
          <w:b/>
          <w:sz w:val="14"/>
        </w:rPr>
        <w:t>(236.329</w:t>
      </w:r>
      <w:r w:rsidRPr="009A3889">
        <w:rPr>
          <w:b/>
          <w:spacing w:val="-2"/>
          <w:sz w:val="14"/>
        </w:rPr>
        <w:t xml:space="preserve"> </w:t>
      </w:r>
      <w:r w:rsidRPr="009A3889">
        <w:rPr>
          <w:b/>
          <w:sz w:val="14"/>
        </w:rPr>
        <w:t>+</w:t>
      </w:r>
      <w:r w:rsidRPr="009A3889">
        <w:rPr>
          <w:b/>
          <w:spacing w:val="-2"/>
          <w:sz w:val="14"/>
        </w:rPr>
        <w:t xml:space="preserve"> </w:t>
      </w:r>
      <w:r w:rsidRPr="009A3889">
        <w:rPr>
          <w:b/>
          <w:sz w:val="14"/>
        </w:rPr>
        <w:t>26))</w:t>
      </w:r>
      <w:r w:rsidRPr="009A3889">
        <w:rPr>
          <w:b/>
          <w:spacing w:val="-2"/>
          <w:sz w:val="14"/>
        </w:rPr>
        <w:t xml:space="preserve"> </w:t>
      </w:r>
      <w:r w:rsidRPr="009A3889">
        <w:rPr>
          <w:b/>
          <w:position w:val="-8"/>
        </w:rPr>
        <w:t>=</w:t>
      </w:r>
      <w:r w:rsidRPr="009A3889">
        <w:rPr>
          <w:b/>
          <w:spacing w:val="-3"/>
          <w:position w:val="-8"/>
        </w:rPr>
        <w:t xml:space="preserve"> </w:t>
      </w:r>
      <w:r w:rsidRPr="009A3889">
        <w:rPr>
          <w:b/>
          <w:position w:val="-8"/>
        </w:rPr>
        <w:t>30.6</w:t>
      </w:r>
    </w:p>
    <w:p w:rsidR="005D2024" w:rsidRPr="009A3889" w:rsidRDefault="004E2C5B" w:rsidP="004E2C5B">
      <w:pPr>
        <w:rPr>
          <w:b/>
        </w:rPr>
      </w:pPr>
      <w:r w:rsidRPr="009A3889">
        <w:t>Давление</w:t>
      </w:r>
      <w:r w:rsidRPr="009A3889">
        <w:rPr>
          <w:spacing w:val="-8"/>
        </w:rPr>
        <w:t xml:space="preserve"> </w:t>
      </w:r>
      <w:r w:rsidRPr="009A3889">
        <w:t>насыщенных</w:t>
      </w:r>
      <w:r w:rsidRPr="009A3889">
        <w:rPr>
          <w:spacing w:val="-10"/>
        </w:rPr>
        <w:t xml:space="preserve"> </w:t>
      </w:r>
      <w:r w:rsidRPr="009A3889">
        <w:t>паров</w:t>
      </w:r>
      <w:r w:rsidRPr="009A3889">
        <w:rPr>
          <w:spacing w:val="-9"/>
        </w:rPr>
        <w:t xml:space="preserve"> </w:t>
      </w:r>
      <w:r w:rsidRPr="009A3889">
        <w:t>вещества:</w:t>
      </w:r>
      <w:r w:rsidRPr="009A3889">
        <w:rPr>
          <w:spacing w:val="-7"/>
        </w:rPr>
        <w:t xml:space="preserve"> </w:t>
      </w:r>
      <w:r w:rsidRPr="009A3889">
        <w:t xml:space="preserve">Диэтаноламин мм.рт.ст., </w:t>
      </w:r>
      <w:r w:rsidRPr="009A3889">
        <w:rPr>
          <w:b/>
          <w:i/>
        </w:rPr>
        <w:t xml:space="preserve">PNAS = PNAS · X = </w:t>
      </w:r>
      <w:r w:rsidRPr="009A3889">
        <w:rPr>
          <w:b/>
        </w:rPr>
        <w:t>30.6 · 1 = 30.6</w:t>
      </w:r>
    </w:p>
    <w:p w:rsidR="005D2024" w:rsidRPr="009A3889" w:rsidRDefault="004E2C5B" w:rsidP="004E2C5B">
      <w:pPr>
        <w:rPr>
          <w:b/>
        </w:rPr>
      </w:pPr>
      <w:r w:rsidRPr="009A3889">
        <w:t>,</w:t>
      </w:r>
      <w:r w:rsidRPr="009A3889">
        <w:rPr>
          <w:spacing w:val="-1"/>
        </w:rPr>
        <w:t xml:space="preserve"> </w:t>
      </w:r>
      <w:r w:rsidRPr="009A3889">
        <w:rPr>
          <w:b/>
          <w:i/>
        </w:rPr>
        <w:t>PTMAX</w:t>
      </w:r>
      <w:r w:rsidRPr="009A3889">
        <w:rPr>
          <w:b/>
          <w:i/>
          <w:spacing w:val="-3"/>
        </w:rPr>
        <w:t xml:space="preserve"> </w:t>
      </w:r>
      <w:r w:rsidRPr="009A3889">
        <w:rPr>
          <w:b/>
          <w:i/>
        </w:rPr>
        <w:t>=</w:t>
      </w:r>
      <w:r w:rsidRPr="009A3889">
        <w:rPr>
          <w:b/>
          <w:i/>
          <w:spacing w:val="-1"/>
        </w:rPr>
        <w:t xml:space="preserve"> </w:t>
      </w:r>
      <w:r w:rsidRPr="009A3889">
        <w:rPr>
          <w:b/>
          <w:spacing w:val="-4"/>
        </w:rPr>
        <w:t>30.6</w:t>
      </w:r>
    </w:p>
    <w:p w:rsidR="005D2024" w:rsidRPr="009A3889" w:rsidRDefault="004E2C5B" w:rsidP="004E2C5B">
      <w:pPr>
        <w:rPr>
          <w:b/>
        </w:rPr>
      </w:pPr>
      <w:r w:rsidRPr="009A3889">
        <w:t>Режим</w:t>
      </w:r>
      <w:r w:rsidRPr="009A3889">
        <w:rPr>
          <w:spacing w:val="-8"/>
        </w:rPr>
        <w:t xml:space="preserve"> </w:t>
      </w:r>
      <w:r w:rsidRPr="009A3889">
        <w:t>эксплуатации,</w:t>
      </w:r>
      <w:r w:rsidRPr="009A3889">
        <w:rPr>
          <w:spacing w:val="-4"/>
        </w:rPr>
        <w:t xml:space="preserve"> </w:t>
      </w:r>
      <w:r w:rsidRPr="009A3889">
        <w:rPr>
          <w:b/>
          <w:i/>
        </w:rPr>
        <w:t>_NAME_</w:t>
      </w:r>
      <w:r w:rsidRPr="009A3889">
        <w:rPr>
          <w:b/>
          <w:i/>
          <w:spacing w:val="-4"/>
        </w:rPr>
        <w:t xml:space="preserve"> </w:t>
      </w:r>
      <w:r w:rsidRPr="009A3889">
        <w:rPr>
          <w:b/>
          <w:i/>
        </w:rPr>
        <w:t>=</w:t>
      </w:r>
      <w:r w:rsidRPr="009A3889">
        <w:rPr>
          <w:b/>
          <w:i/>
          <w:spacing w:val="-6"/>
        </w:rPr>
        <w:t xml:space="preserve"> </w:t>
      </w:r>
      <w:r w:rsidRPr="009A3889">
        <w:rPr>
          <w:b/>
        </w:rPr>
        <w:t>"буферная</w:t>
      </w:r>
      <w:r w:rsidRPr="009A3889">
        <w:rPr>
          <w:b/>
          <w:spacing w:val="-4"/>
        </w:rPr>
        <w:t xml:space="preserve"> </w:t>
      </w:r>
      <w:r w:rsidRPr="009A3889">
        <w:rPr>
          <w:b/>
        </w:rPr>
        <w:t>емкость"</w:t>
      </w:r>
      <w:r w:rsidRPr="009A3889">
        <w:rPr>
          <w:b/>
          <w:spacing w:val="-4"/>
        </w:rPr>
        <w:t xml:space="preserve"> </w:t>
      </w:r>
      <w:r w:rsidRPr="009A3889">
        <w:rPr>
          <w:b/>
        </w:rPr>
        <w:t>(все</w:t>
      </w:r>
      <w:r w:rsidRPr="009A3889">
        <w:rPr>
          <w:b/>
          <w:spacing w:val="-4"/>
        </w:rPr>
        <w:t xml:space="preserve"> </w:t>
      </w:r>
      <w:r w:rsidRPr="009A3889">
        <w:rPr>
          <w:b/>
        </w:rPr>
        <w:t>типы</w:t>
      </w:r>
      <w:r w:rsidRPr="009A3889">
        <w:rPr>
          <w:b/>
          <w:spacing w:val="-6"/>
        </w:rPr>
        <w:t xml:space="preserve"> </w:t>
      </w:r>
      <w:r w:rsidRPr="009A3889">
        <w:rPr>
          <w:b/>
          <w:spacing w:val="-2"/>
        </w:rPr>
        <w:t>резервуаров)</w:t>
      </w:r>
    </w:p>
    <w:p w:rsidR="005D2024" w:rsidRPr="009A3889" w:rsidRDefault="004E2C5B" w:rsidP="004E2C5B">
      <w:pPr>
        <w:rPr>
          <w:b/>
        </w:rPr>
      </w:pPr>
      <w:r w:rsidRPr="009A3889">
        <w:t>Конструкция</w:t>
      </w:r>
      <w:r w:rsidRPr="009A3889">
        <w:rPr>
          <w:spacing w:val="-7"/>
        </w:rPr>
        <w:t xml:space="preserve"> </w:t>
      </w:r>
      <w:r w:rsidRPr="009A3889">
        <w:t>резервуаров,</w:t>
      </w:r>
      <w:r w:rsidRPr="009A3889">
        <w:rPr>
          <w:spacing w:val="-6"/>
        </w:rPr>
        <w:t xml:space="preserve"> </w:t>
      </w:r>
      <w:r w:rsidRPr="009A3889">
        <w:rPr>
          <w:b/>
          <w:i/>
        </w:rPr>
        <w:t>_NAME_</w:t>
      </w:r>
      <w:r w:rsidRPr="009A3889">
        <w:rPr>
          <w:b/>
          <w:i/>
          <w:spacing w:val="-6"/>
        </w:rPr>
        <w:t xml:space="preserve"> </w:t>
      </w:r>
      <w:r w:rsidRPr="009A3889">
        <w:rPr>
          <w:b/>
          <w:i/>
        </w:rPr>
        <w:t>=</w:t>
      </w:r>
      <w:r w:rsidRPr="009A3889">
        <w:rPr>
          <w:b/>
          <w:i/>
          <w:spacing w:val="-8"/>
        </w:rPr>
        <w:t xml:space="preserve"> </w:t>
      </w:r>
      <w:r w:rsidRPr="009A3889">
        <w:rPr>
          <w:b/>
        </w:rPr>
        <w:t>Наземный</w:t>
      </w:r>
      <w:r w:rsidRPr="009A3889">
        <w:rPr>
          <w:b/>
          <w:spacing w:val="-7"/>
        </w:rPr>
        <w:t xml:space="preserve"> </w:t>
      </w:r>
      <w:r w:rsidRPr="009A3889">
        <w:rPr>
          <w:b/>
          <w:spacing w:val="-2"/>
        </w:rPr>
        <w:t>горизонтальный</w:t>
      </w:r>
    </w:p>
    <w:p w:rsidR="009A3889" w:rsidRDefault="004E2C5B" w:rsidP="004E2C5B">
      <w:pPr>
        <w:rPr>
          <w:b/>
        </w:rPr>
      </w:pPr>
      <w:r w:rsidRPr="009A3889">
        <w:t xml:space="preserve">Объем одного резервуара данного типа, м3, </w:t>
      </w:r>
      <w:r w:rsidRPr="009A3889">
        <w:rPr>
          <w:b/>
          <w:i/>
        </w:rPr>
        <w:t xml:space="preserve">VI = </w:t>
      </w:r>
      <w:r w:rsidRPr="009A3889">
        <w:rPr>
          <w:b/>
        </w:rPr>
        <w:t xml:space="preserve">30 </w:t>
      </w:r>
    </w:p>
    <w:p w:rsidR="009A3889" w:rsidRDefault="004E2C5B" w:rsidP="004E2C5B">
      <w:pPr>
        <w:rPr>
          <w:b/>
        </w:rPr>
      </w:pPr>
      <w:r w:rsidRPr="009A3889">
        <w:t xml:space="preserve">Количество резервуаров данного типа, </w:t>
      </w:r>
      <w:r w:rsidRPr="009A3889">
        <w:rPr>
          <w:b/>
          <w:i/>
        </w:rPr>
        <w:t xml:space="preserve">NR = </w:t>
      </w:r>
      <w:r w:rsidRPr="009A3889">
        <w:rPr>
          <w:b/>
        </w:rPr>
        <w:t xml:space="preserve">10 </w:t>
      </w:r>
    </w:p>
    <w:p w:rsidR="009A3889" w:rsidRDefault="004E2C5B" w:rsidP="004E2C5B">
      <w:pPr>
        <w:rPr>
          <w:b/>
        </w:rPr>
      </w:pPr>
      <w:r w:rsidRPr="009A3889">
        <w:t>Количество</w:t>
      </w:r>
      <w:r w:rsidRPr="009A3889">
        <w:rPr>
          <w:spacing w:val="-4"/>
        </w:rPr>
        <w:t xml:space="preserve"> </w:t>
      </w:r>
      <w:r w:rsidRPr="009A3889">
        <w:t>групп</w:t>
      </w:r>
      <w:r w:rsidRPr="009A3889">
        <w:rPr>
          <w:spacing w:val="-5"/>
        </w:rPr>
        <w:t xml:space="preserve"> </w:t>
      </w:r>
      <w:r w:rsidRPr="009A3889">
        <w:t>одноцелевых</w:t>
      </w:r>
      <w:r w:rsidRPr="009A3889">
        <w:rPr>
          <w:spacing w:val="-4"/>
        </w:rPr>
        <w:t xml:space="preserve"> </w:t>
      </w:r>
      <w:r w:rsidRPr="009A3889">
        <w:t>резервуаров,</w:t>
      </w:r>
      <w:r w:rsidRPr="009A3889">
        <w:rPr>
          <w:spacing w:val="-5"/>
        </w:rPr>
        <w:t xml:space="preserve"> </w:t>
      </w:r>
      <w:r w:rsidRPr="009A3889">
        <w:rPr>
          <w:b/>
          <w:i/>
        </w:rPr>
        <w:t>KNR</w:t>
      </w:r>
      <w:r w:rsidRPr="009A3889">
        <w:rPr>
          <w:b/>
          <w:i/>
          <w:spacing w:val="-5"/>
        </w:rPr>
        <w:t xml:space="preserve"> </w:t>
      </w:r>
      <w:r w:rsidRPr="009A3889">
        <w:rPr>
          <w:b/>
          <w:i/>
        </w:rPr>
        <w:t>=</w:t>
      </w:r>
      <w:r w:rsidRPr="009A3889">
        <w:rPr>
          <w:b/>
          <w:i/>
          <w:spacing w:val="-5"/>
        </w:rPr>
        <w:t xml:space="preserve"> </w:t>
      </w:r>
      <w:r w:rsidRPr="009A3889">
        <w:rPr>
          <w:b/>
        </w:rPr>
        <w:t xml:space="preserve">0 </w:t>
      </w:r>
    </w:p>
    <w:p w:rsidR="009A3889" w:rsidRDefault="004E2C5B" w:rsidP="004E2C5B">
      <w:pPr>
        <w:rPr>
          <w:b/>
        </w:rPr>
      </w:pPr>
      <w:r w:rsidRPr="009A3889">
        <w:t xml:space="preserve">Категория веществ, </w:t>
      </w:r>
      <w:r w:rsidRPr="009A3889">
        <w:rPr>
          <w:b/>
          <w:i/>
        </w:rPr>
        <w:t xml:space="preserve">_NAME_ = </w:t>
      </w:r>
      <w:r w:rsidRPr="009A3889">
        <w:rPr>
          <w:b/>
        </w:rPr>
        <w:t xml:space="preserve">А, Б, В </w:t>
      </w:r>
    </w:p>
    <w:p w:rsidR="009A3889" w:rsidRDefault="004E2C5B" w:rsidP="004E2C5B">
      <w:pPr>
        <w:rPr>
          <w:b/>
        </w:rPr>
      </w:pPr>
      <w:r w:rsidRPr="009A3889">
        <w:t xml:space="preserve">Значение Kpsr(Прил.8), </w:t>
      </w:r>
      <w:r w:rsidRPr="009A3889">
        <w:rPr>
          <w:b/>
          <w:i/>
        </w:rPr>
        <w:t xml:space="preserve">KPSR = </w:t>
      </w:r>
      <w:r w:rsidRPr="009A3889">
        <w:rPr>
          <w:b/>
        </w:rPr>
        <w:t xml:space="preserve">0.1 </w:t>
      </w:r>
    </w:p>
    <w:p w:rsidR="009A3889" w:rsidRDefault="004E2C5B" w:rsidP="004E2C5B">
      <w:pPr>
        <w:rPr>
          <w:b/>
        </w:rPr>
      </w:pPr>
      <w:r w:rsidRPr="009A3889">
        <w:t xml:space="preserve">Значение Kpmax(Прил.8), </w:t>
      </w:r>
      <w:r w:rsidRPr="009A3889">
        <w:rPr>
          <w:b/>
          <w:i/>
        </w:rPr>
        <w:t xml:space="preserve">KPM = </w:t>
      </w:r>
      <w:r w:rsidRPr="009A3889">
        <w:rPr>
          <w:b/>
        </w:rPr>
        <w:t xml:space="preserve">0.1 </w:t>
      </w:r>
    </w:p>
    <w:p w:rsidR="009A3889" w:rsidRDefault="004E2C5B" w:rsidP="004E2C5B">
      <w:pPr>
        <w:rPr>
          <w:b/>
        </w:rPr>
      </w:pPr>
      <w:r w:rsidRPr="009A3889">
        <w:t xml:space="preserve">Коэффициент , </w:t>
      </w:r>
      <w:r w:rsidRPr="009A3889">
        <w:rPr>
          <w:b/>
          <w:i/>
        </w:rPr>
        <w:t xml:space="preserve">KPSR = </w:t>
      </w:r>
      <w:r w:rsidRPr="009A3889">
        <w:rPr>
          <w:b/>
        </w:rPr>
        <w:t>0.1</w:t>
      </w:r>
    </w:p>
    <w:p w:rsidR="005D2024" w:rsidRPr="009A3889" w:rsidRDefault="004E2C5B" w:rsidP="004E2C5B">
      <w:pPr>
        <w:rPr>
          <w:b/>
        </w:rPr>
      </w:pPr>
      <w:r w:rsidRPr="009A3889">
        <w:rPr>
          <w:b/>
        </w:rPr>
        <w:t xml:space="preserve"> </w:t>
      </w:r>
      <w:r w:rsidRPr="009A3889">
        <w:t xml:space="preserve">Коэффициент, </w:t>
      </w:r>
      <w:r w:rsidRPr="009A3889">
        <w:rPr>
          <w:b/>
          <w:i/>
        </w:rPr>
        <w:t xml:space="preserve">KPMAX = </w:t>
      </w:r>
      <w:r w:rsidRPr="009A3889">
        <w:rPr>
          <w:b/>
        </w:rPr>
        <w:t>0.1</w:t>
      </w:r>
    </w:p>
    <w:p w:rsidR="005D2024" w:rsidRPr="009A3889" w:rsidRDefault="004E2C5B" w:rsidP="004E2C5B">
      <w:pPr>
        <w:pStyle w:val="a3"/>
        <w:ind w:left="0"/>
        <w:rPr>
          <w:b/>
        </w:rPr>
      </w:pPr>
      <w:r w:rsidRPr="009A3889">
        <w:t>Общий</w:t>
      </w:r>
      <w:r w:rsidRPr="009A3889">
        <w:rPr>
          <w:spacing w:val="-4"/>
        </w:rPr>
        <w:t xml:space="preserve"> </w:t>
      </w:r>
      <w:r w:rsidRPr="009A3889">
        <w:t>объем</w:t>
      </w:r>
      <w:r w:rsidRPr="009A3889">
        <w:rPr>
          <w:spacing w:val="-3"/>
        </w:rPr>
        <w:t xml:space="preserve"> </w:t>
      </w:r>
      <w:r w:rsidRPr="009A3889">
        <w:t>резервуаров,</w:t>
      </w:r>
      <w:r w:rsidRPr="009A3889">
        <w:rPr>
          <w:spacing w:val="-2"/>
        </w:rPr>
        <w:t xml:space="preserve"> </w:t>
      </w:r>
      <w:r w:rsidRPr="009A3889">
        <w:t>м3,</w:t>
      </w:r>
      <w:r w:rsidRPr="009A3889">
        <w:rPr>
          <w:spacing w:val="-2"/>
        </w:rPr>
        <w:t xml:space="preserve"> </w:t>
      </w:r>
      <w:r w:rsidRPr="009A3889">
        <w:rPr>
          <w:b/>
          <w:i/>
        </w:rPr>
        <w:t>V</w:t>
      </w:r>
      <w:r w:rsidRPr="009A3889">
        <w:rPr>
          <w:b/>
          <w:i/>
          <w:spacing w:val="-6"/>
        </w:rPr>
        <w:t xml:space="preserve"> </w:t>
      </w:r>
      <w:r w:rsidRPr="009A3889">
        <w:rPr>
          <w:b/>
          <w:i/>
        </w:rPr>
        <w:t>=</w:t>
      </w:r>
      <w:r w:rsidRPr="009A3889">
        <w:rPr>
          <w:b/>
          <w:i/>
          <w:spacing w:val="-3"/>
        </w:rPr>
        <w:t xml:space="preserve"> </w:t>
      </w:r>
      <w:r w:rsidRPr="009A3889">
        <w:rPr>
          <w:b/>
          <w:spacing w:val="-5"/>
        </w:rPr>
        <w:t>300</w:t>
      </w:r>
    </w:p>
    <w:p w:rsidR="005D2024" w:rsidRPr="009A3889" w:rsidRDefault="004E2C5B" w:rsidP="004E2C5B">
      <w:pPr>
        <w:rPr>
          <w:b/>
        </w:rPr>
      </w:pPr>
      <w:r w:rsidRPr="009A3889">
        <w:t>Коэффициент,</w:t>
      </w:r>
      <w:r w:rsidRPr="009A3889">
        <w:rPr>
          <w:spacing w:val="-4"/>
        </w:rPr>
        <w:t xml:space="preserve"> </w:t>
      </w:r>
      <w:r w:rsidRPr="009A3889">
        <w:rPr>
          <w:b/>
          <w:i/>
        </w:rPr>
        <w:t>KB</w:t>
      </w:r>
      <w:r w:rsidRPr="009A3889">
        <w:rPr>
          <w:b/>
          <w:i/>
          <w:spacing w:val="-5"/>
        </w:rPr>
        <w:t xml:space="preserve"> </w:t>
      </w:r>
      <w:r w:rsidRPr="009A3889">
        <w:rPr>
          <w:b/>
          <w:i/>
        </w:rPr>
        <w:t>=</w:t>
      </w:r>
      <w:r w:rsidRPr="009A3889">
        <w:rPr>
          <w:b/>
          <w:i/>
          <w:spacing w:val="-4"/>
        </w:rPr>
        <w:t xml:space="preserve"> </w:t>
      </w:r>
      <w:r w:rsidRPr="009A3889">
        <w:rPr>
          <w:b/>
          <w:spacing w:val="-10"/>
        </w:rPr>
        <w:t>1</w:t>
      </w:r>
    </w:p>
    <w:p w:rsidR="005D2024" w:rsidRPr="009A3889" w:rsidRDefault="004E2C5B" w:rsidP="004E2C5B">
      <w:pPr>
        <w:pStyle w:val="a3"/>
        <w:ind w:left="0"/>
        <w:rPr>
          <w:b/>
        </w:rPr>
      </w:pPr>
      <w:r w:rsidRPr="009A3889">
        <w:lastRenderedPageBreak/>
        <w:t>Количество</w:t>
      </w:r>
      <w:r w:rsidRPr="009A3889">
        <w:rPr>
          <w:spacing w:val="-5"/>
        </w:rPr>
        <w:t xml:space="preserve"> </w:t>
      </w:r>
      <w:r w:rsidRPr="009A3889">
        <w:t>жидкости</w:t>
      </w:r>
      <w:r w:rsidRPr="009A3889">
        <w:rPr>
          <w:spacing w:val="-4"/>
        </w:rPr>
        <w:t xml:space="preserve"> </w:t>
      </w:r>
      <w:r w:rsidRPr="009A3889">
        <w:t>закачиваемое</w:t>
      </w:r>
      <w:r w:rsidRPr="009A3889">
        <w:rPr>
          <w:spacing w:val="-4"/>
        </w:rPr>
        <w:t xml:space="preserve"> </w:t>
      </w:r>
      <w:r w:rsidRPr="009A3889">
        <w:t>в</w:t>
      </w:r>
      <w:r w:rsidRPr="009A3889">
        <w:rPr>
          <w:spacing w:val="-6"/>
        </w:rPr>
        <w:t xml:space="preserve"> </w:t>
      </w:r>
      <w:r w:rsidRPr="009A3889">
        <w:t>резервуар</w:t>
      </w:r>
      <w:r w:rsidRPr="009A3889">
        <w:rPr>
          <w:spacing w:val="-4"/>
        </w:rPr>
        <w:t xml:space="preserve"> </w:t>
      </w:r>
      <w:r w:rsidRPr="009A3889">
        <w:t>в</w:t>
      </w:r>
      <w:r w:rsidRPr="009A3889">
        <w:rPr>
          <w:spacing w:val="-4"/>
        </w:rPr>
        <w:t xml:space="preserve"> </w:t>
      </w:r>
      <w:r w:rsidRPr="009A3889">
        <w:t>течение</w:t>
      </w:r>
      <w:r w:rsidRPr="009A3889">
        <w:rPr>
          <w:spacing w:val="-4"/>
        </w:rPr>
        <w:t xml:space="preserve"> </w:t>
      </w:r>
      <w:r w:rsidRPr="009A3889">
        <w:t>года,</w:t>
      </w:r>
      <w:r w:rsidRPr="009A3889">
        <w:rPr>
          <w:spacing w:val="-4"/>
        </w:rPr>
        <w:t xml:space="preserve"> </w:t>
      </w:r>
      <w:r w:rsidRPr="009A3889">
        <w:t>т/год,</w:t>
      </w:r>
      <w:r w:rsidRPr="009A3889">
        <w:rPr>
          <w:spacing w:val="-2"/>
        </w:rPr>
        <w:t xml:space="preserve"> </w:t>
      </w:r>
      <w:r w:rsidRPr="009A3889">
        <w:rPr>
          <w:b/>
          <w:i/>
        </w:rPr>
        <w:t>B</w:t>
      </w:r>
      <w:r w:rsidRPr="009A3889">
        <w:rPr>
          <w:b/>
          <w:i/>
          <w:spacing w:val="-5"/>
        </w:rPr>
        <w:t xml:space="preserve"> </w:t>
      </w:r>
      <w:r w:rsidRPr="009A3889">
        <w:rPr>
          <w:b/>
          <w:i/>
        </w:rPr>
        <w:t>=</w:t>
      </w:r>
      <w:r w:rsidRPr="009A3889">
        <w:rPr>
          <w:b/>
          <w:i/>
          <w:spacing w:val="-5"/>
        </w:rPr>
        <w:t xml:space="preserve"> </w:t>
      </w:r>
      <w:r w:rsidRPr="009A3889">
        <w:rPr>
          <w:b/>
          <w:spacing w:val="-4"/>
        </w:rPr>
        <w:t>5000</w:t>
      </w:r>
    </w:p>
    <w:p w:rsidR="005D2024" w:rsidRPr="009A3889" w:rsidRDefault="004E2C5B" w:rsidP="004E2C5B">
      <w:pPr>
        <w:rPr>
          <w:b/>
        </w:rPr>
      </w:pPr>
      <w:r w:rsidRPr="009A3889">
        <w:t>Молярная</w:t>
      </w:r>
      <w:r w:rsidRPr="009A3889">
        <w:rPr>
          <w:spacing w:val="-5"/>
        </w:rPr>
        <w:t xml:space="preserve"> </w:t>
      </w:r>
      <w:r w:rsidRPr="009A3889">
        <w:t>масса</w:t>
      </w:r>
      <w:r w:rsidRPr="009A3889">
        <w:rPr>
          <w:spacing w:val="-4"/>
        </w:rPr>
        <w:t xml:space="preserve"> </w:t>
      </w:r>
      <w:r w:rsidRPr="009A3889">
        <w:t>вещества,</w:t>
      </w:r>
      <w:r w:rsidRPr="009A3889">
        <w:rPr>
          <w:spacing w:val="-4"/>
        </w:rPr>
        <w:t xml:space="preserve"> </w:t>
      </w:r>
      <w:r w:rsidRPr="009A3889">
        <w:t>кг/кмоль(Прил.2),</w:t>
      </w:r>
      <w:r w:rsidRPr="009A3889">
        <w:rPr>
          <w:spacing w:val="-4"/>
        </w:rPr>
        <w:t xml:space="preserve"> </w:t>
      </w:r>
      <w:r w:rsidRPr="009A3889">
        <w:rPr>
          <w:b/>
          <w:i/>
        </w:rPr>
        <w:t>MR</w:t>
      </w:r>
      <w:r w:rsidRPr="009A3889">
        <w:rPr>
          <w:b/>
          <w:i/>
          <w:spacing w:val="-4"/>
        </w:rPr>
        <w:t xml:space="preserve"> </w:t>
      </w:r>
      <w:r w:rsidRPr="009A3889">
        <w:rPr>
          <w:b/>
          <w:i/>
        </w:rPr>
        <w:t>=</w:t>
      </w:r>
      <w:r w:rsidRPr="009A3889">
        <w:rPr>
          <w:b/>
          <w:i/>
          <w:spacing w:val="-5"/>
        </w:rPr>
        <w:t xml:space="preserve"> </w:t>
      </w:r>
      <w:r w:rsidRPr="009A3889">
        <w:rPr>
          <w:b/>
          <w:spacing w:val="-2"/>
        </w:rPr>
        <w:t>105.14</w:t>
      </w:r>
    </w:p>
    <w:p w:rsidR="005D2024" w:rsidRPr="009A3889" w:rsidRDefault="004E2C5B" w:rsidP="004E2C5B">
      <w:pPr>
        <w:rPr>
          <w:b/>
        </w:rPr>
      </w:pPr>
      <w:r w:rsidRPr="009A3889">
        <w:t>Плотность</w:t>
      </w:r>
      <w:r w:rsidRPr="009A3889">
        <w:rPr>
          <w:spacing w:val="-6"/>
        </w:rPr>
        <w:t xml:space="preserve"> </w:t>
      </w:r>
      <w:r w:rsidRPr="009A3889">
        <w:t>вещества,</w:t>
      </w:r>
      <w:r w:rsidRPr="009A3889">
        <w:rPr>
          <w:spacing w:val="-5"/>
        </w:rPr>
        <w:t xml:space="preserve"> </w:t>
      </w:r>
      <w:r w:rsidRPr="009A3889">
        <w:t>т/м3(Прил.2),</w:t>
      </w:r>
      <w:r w:rsidRPr="009A3889">
        <w:rPr>
          <w:spacing w:val="-5"/>
        </w:rPr>
        <w:t xml:space="preserve"> </w:t>
      </w:r>
      <w:r w:rsidRPr="009A3889">
        <w:rPr>
          <w:b/>
          <w:i/>
        </w:rPr>
        <w:t>RO</w:t>
      </w:r>
      <w:r w:rsidRPr="009A3889">
        <w:rPr>
          <w:b/>
          <w:i/>
          <w:spacing w:val="-6"/>
        </w:rPr>
        <w:t xml:space="preserve"> </w:t>
      </w:r>
      <w:r w:rsidRPr="009A3889">
        <w:rPr>
          <w:b/>
          <w:i/>
        </w:rPr>
        <w:t>=</w:t>
      </w:r>
      <w:r w:rsidRPr="009A3889">
        <w:rPr>
          <w:b/>
          <w:i/>
          <w:spacing w:val="-5"/>
        </w:rPr>
        <w:t xml:space="preserve"> </w:t>
      </w:r>
      <w:r w:rsidRPr="009A3889">
        <w:rPr>
          <w:b/>
          <w:spacing w:val="-4"/>
        </w:rPr>
        <w:t>1.09</w:t>
      </w:r>
    </w:p>
    <w:p w:rsidR="005D2024" w:rsidRPr="009A3889" w:rsidRDefault="004E2C5B" w:rsidP="004E2C5B">
      <w:pPr>
        <w:rPr>
          <w:b/>
        </w:rPr>
      </w:pPr>
      <w:r w:rsidRPr="009A3889">
        <w:t>Годовая</w:t>
      </w:r>
      <w:r w:rsidRPr="009A3889">
        <w:rPr>
          <w:spacing w:val="-3"/>
        </w:rPr>
        <w:t xml:space="preserve"> </w:t>
      </w:r>
      <w:r w:rsidRPr="009A3889">
        <w:t>оборачиваемость</w:t>
      </w:r>
      <w:r w:rsidRPr="009A3889">
        <w:rPr>
          <w:spacing w:val="-5"/>
        </w:rPr>
        <w:t xml:space="preserve"> </w:t>
      </w:r>
      <w:r w:rsidRPr="009A3889">
        <w:t>резервуара</w:t>
      </w:r>
      <w:r w:rsidRPr="009A3889">
        <w:rPr>
          <w:spacing w:val="-2"/>
        </w:rPr>
        <w:t xml:space="preserve"> </w:t>
      </w:r>
      <w:r w:rsidRPr="009A3889">
        <w:t xml:space="preserve">(5.1.8), </w:t>
      </w:r>
      <w:r w:rsidRPr="009A3889">
        <w:rPr>
          <w:b/>
          <w:i/>
        </w:rPr>
        <w:t>NN</w:t>
      </w:r>
      <w:r w:rsidRPr="009A3889">
        <w:rPr>
          <w:b/>
          <w:i/>
          <w:spacing w:val="-3"/>
        </w:rPr>
        <w:t xml:space="preserve"> </w:t>
      </w:r>
      <w:r w:rsidRPr="009A3889">
        <w:rPr>
          <w:b/>
          <w:i/>
        </w:rPr>
        <w:t>=</w:t>
      </w:r>
      <w:r w:rsidRPr="009A3889">
        <w:rPr>
          <w:b/>
          <w:i/>
          <w:spacing w:val="-6"/>
        </w:rPr>
        <w:t xml:space="preserve"> </w:t>
      </w:r>
      <w:r w:rsidRPr="009A3889">
        <w:rPr>
          <w:b/>
          <w:i/>
        </w:rPr>
        <w:t>B</w:t>
      </w:r>
      <w:r w:rsidRPr="009A3889">
        <w:rPr>
          <w:b/>
          <w:i/>
          <w:spacing w:val="-3"/>
        </w:rPr>
        <w:t xml:space="preserve"> </w:t>
      </w:r>
      <w:r w:rsidRPr="009A3889">
        <w:rPr>
          <w:b/>
          <w:i/>
        </w:rPr>
        <w:t>/</w:t>
      </w:r>
      <w:r w:rsidRPr="009A3889">
        <w:rPr>
          <w:b/>
          <w:i/>
          <w:spacing w:val="-2"/>
        </w:rPr>
        <w:t xml:space="preserve"> </w:t>
      </w:r>
      <w:r w:rsidRPr="009A3889">
        <w:rPr>
          <w:b/>
          <w:i/>
        </w:rPr>
        <w:t>(RO</w:t>
      </w:r>
      <w:r w:rsidRPr="009A3889">
        <w:rPr>
          <w:b/>
          <w:i/>
          <w:spacing w:val="-3"/>
        </w:rPr>
        <w:t xml:space="preserve"> </w:t>
      </w:r>
      <w:r w:rsidRPr="009A3889">
        <w:rPr>
          <w:b/>
          <w:i/>
        </w:rPr>
        <w:t>·</w:t>
      </w:r>
      <w:r w:rsidRPr="009A3889">
        <w:rPr>
          <w:b/>
          <w:i/>
          <w:spacing w:val="-2"/>
        </w:rPr>
        <w:t xml:space="preserve"> </w:t>
      </w:r>
      <w:r w:rsidRPr="009A3889">
        <w:rPr>
          <w:b/>
          <w:i/>
        </w:rPr>
        <w:t>V)</w:t>
      </w:r>
      <w:r w:rsidRPr="009A3889">
        <w:rPr>
          <w:b/>
          <w:i/>
          <w:spacing w:val="-3"/>
        </w:rPr>
        <w:t xml:space="preserve"> </w:t>
      </w:r>
      <w:r w:rsidRPr="009A3889">
        <w:rPr>
          <w:b/>
          <w:i/>
        </w:rPr>
        <w:t>=</w:t>
      </w:r>
      <w:r w:rsidRPr="009A3889">
        <w:rPr>
          <w:b/>
          <w:i/>
          <w:spacing w:val="-2"/>
        </w:rPr>
        <w:t xml:space="preserve"> </w:t>
      </w:r>
      <w:r w:rsidRPr="009A3889">
        <w:rPr>
          <w:b/>
        </w:rPr>
        <w:t>5000</w:t>
      </w:r>
      <w:r w:rsidRPr="009A3889">
        <w:rPr>
          <w:b/>
          <w:spacing w:val="-2"/>
        </w:rPr>
        <w:t xml:space="preserve"> </w:t>
      </w:r>
      <w:r w:rsidRPr="009A3889">
        <w:rPr>
          <w:b/>
        </w:rPr>
        <w:t>/</w:t>
      </w:r>
      <w:r w:rsidRPr="009A3889">
        <w:rPr>
          <w:b/>
          <w:spacing w:val="-5"/>
        </w:rPr>
        <w:t xml:space="preserve"> </w:t>
      </w:r>
      <w:r w:rsidRPr="009A3889">
        <w:rPr>
          <w:b/>
        </w:rPr>
        <w:t>(1.09</w:t>
      </w:r>
      <w:r w:rsidRPr="009A3889">
        <w:rPr>
          <w:b/>
          <w:spacing w:val="-5"/>
        </w:rPr>
        <w:t xml:space="preserve"> </w:t>
      </w:r>
      <w:r w:rsidRPr="009A3889">
        <w:rPr>
          <w:b/>
        </w:rPr>
        <w:t>·</w:t>
      </w:r>
      <w:r w:rsidRPr="009A3889">
        <w:rPr>
          <w:b/>
          <w:spacing w:val="-2"/>
        </w:rPr>
        <w:t xml:space="preserve"> </w:t>
      </w:r>
      <w:r w:rsidRPr="009A3889">
        <w:rPr>
          <w:b/>
        </w:rPr>
        <w:t>300)</w:t>
      </w:r>
      <w:r w:rsidRPr="009A3889">
        <w:rPr>
          <w:b/>
          <w:spacing w:val="-4"/>
        </w:rPr>
        <w:t xml:space="preserve"> </w:t>
      </w:r>
      <w:r w:rsidRPr="009A3889">
        <w:rPr>
          <w:b/>
        </w:rPr>
        <w:t>=</w:t>
      </w:r>
      <w:r w:rsidRPr="009A3889">
        <w:rPr>
          <w:b/>
          <w:spacing w:val="-3"/>
        </w:rPr>
        <w:t xml:space="preserve"> </w:t>
      </w:r>
      <w:r w:rsidRPr="009A3889">
        <w:rPr>
          <w:b/>
          <w:spacing w:val="-4"/>
        </w:rPr>
        <w:t>15.3</w:t>
      </w:r>
    </w:p>
    <w:p w:rsidR="005D2024" w:rsidRPr="009A3889" w:rsidRDefault="004E2C5B" w:rsidP="004E2C5B">
      <w:pPr>
        <w:rPr>
          <w:b/>
        </w:rPr>
      </w:pPr>
      <w:r w:rsidRPr="009A3889">
        <w:t>Коэффициент</w:t>
      </w:r>
      <w:r w:rsidRPr="009A3889">
        <w:rPr>
          <w:spacing w:val="-7"/>
        </w:rPr>
        <w:t xml:space="preserve"> </w:t>
      </w:r>
      <w:r w:rsidRPr="009A3889">
        <w:t>(Прил.</w:t>
      </w:r>
      <w:r w:rsidRPr="009A3889">
        <w:rPr>
          <w:spacing w:val="-4"/>
        </w:rPr>
        <w:t xml:space="preserve"> </w:t>
      </w:r>
      <w:r w:rsidRPr="009A3889">
        <w:t>10),</w:t>
      </w:r>
      <w:r w:rsidRPr="009A3889">
        <w:rPr>
          <w:spacing w:val="-7"/>
        </w:rPr>
        <w:t xml:space="preserve"> </w:t>
      </w:r>
      <w:r w:rsidRPr="009A3889">
        <w:rPr>
          <w:b/>
          <w:i/>
        </w:rPr>
        <w:t>KOB</w:t>
      </w:r>
      <w:r w:rsidRPr="009A3889">
        <w:rPr>
          <w:b/>
          <w:i/>
          <w:spacing w:val="-5"/>
        </w:rPr>
        <w:t xml:space="preserve"> </w:t>
      </w:r>
      <w:r w:rsidRPr="009A3889">
        <w:rPr>
          <w:b/>
          <w:i/>
        </w:rPr>
        <w:t>=</w:t>
      </w:r>
      <w:r w:rsidRPr="009A3889">
        <w:rPr>
          <w:b/>
          <w:i/>
          <w:spacing w:val="-5"/>
        </w:rPr>
        <w:t xml:space="preserve"> </w:t>
      </w:r>
      <w:r w:rsidRPr="009A3889">
        <w:rPr>
          <w:b/>
          <w:spacing w:val="-5"/>
        </w:rPr>
        <w:t>2.5</w:t>
      </w:r>
    </w:p>
    <w:p w:rsidR="005D2024" w:rsidRPr="009A3889" w:rsidRDefault="004E2C5B" w:rsidP="004E2C5B">
      <w:pPr>
        <w:pStyle w:val="a3"/>
        <w:ind w:left="0"/>
        <w:rPr>
          <w:b/>
        </w:rPr>
      </w:pPr>
      <w:r w:rsidRPr="009A3889">
        <w:t>Максимальный</w:t>
      </w:r>
      <w:r w:rsidRPr="009A3889">
        <w:rPr>
          <w:spacing w:val="-8"/>
        </w:rPr>
        <w:t xml:space="preserve"> </w:t>
      </w:r>
      <w:r w:rsidRPr="009A3889">
        <w:t>объем</w:t>
      </w:r>
      <w:r w:rsidRPr="009A3889">
        <w:rPr>
          <w:spacing w:val="-8"/>
        </w:rPr>
        <w:t xml:space="preserve"> </w:t>
      </w:r>
      <w:r w:rsidRPr="009A3889">
        <w:t>паровоздушной</w:t>
      </w:r>
      <w:r w:rsidRPr="009A3889">
        <w:rPr>
          <w:spacing w:val="-9"/>
        </w:rPr>
        <w:t xml:space="preserve"> </w:t>
      </w:r>
      <w:r w:rsidRPr="009A3889">
        <w:t>смеси</w:t>
      </w:r>
      <w:r w:rsidRPr="009A3889">
        <w:rPr>
          <w:spacing w:val="-8"/>
        </w:rPr>
        <w:t xml:space="preserve"> </w:t>
      </w:r>
      <w:r w:rsidRPr="009A3889">
        <w:t xml:space="preserve">вытесняемый из резервуаров во время закачки, м3/час, </w:t>
      </w:r>
      <w:r w:rsidRPr="009A3889">
        <w:rPr>
          <w:b/>
          <w:i/>
        </w:rPr>
        <w:t xml:space="preserve">VCMAX = </w:t>
      </w:r>
      <w:r w:rsidRPr="009A3889">
        <w:rPr>
          <w:b/>
        </w:rPr>
        <w:t>30</w:t>
      </w:r>
    </w:p>
    <w:p w:rsidR="005D2024" w:rsidRPr="009A3889" w:rsidRDefault="004E2C5B" w:rsidP="004E2C5B">
      <w:pPr>
        <w:rPr>
          <w:b/>
        </w:rPr>
      </w:pPr>
      <w:r w:rsidRPr="009A3889">
        <w:t>Максимальный</w:t>
      </w:r>
      <w:r w:rsidRPr="009A3889">
        <w:rPr>
          <w:spacing w:val="-1"/>
        </w:rPr>
        <w:t xml:space="preserve"> </w:t>
      </w:r>
      <w:r w:rsidRPr="009A3889">
        <w:t>из</w:t>
      </w:r>
      <w:r w:rsidRPr="009A3889">
        <w:rPr>
          <w:spacing w:val="-3"/>
        </w:rPr>
        <w:t xml:space="preserve"> </w:t>
      </w:r>
      <w:r w:rsidRPr="009A3889">
        <w:t>разовых</w:t>
      </w:r>
      <w:r w:rsidRPr="009A3889">
        <w:rPr>
          <w:spacing w:val="-1"/>
        </w:rPr>
        <w:t xml:space="preserve"> </w:t>
      </w:r>
      <w:r w:rsidRPr="009A3889">
        <w:t>выброс,</w:t>
      </w:r>
      <w:r w:rsidRPr="009A3889">
        <w:rPr>
          <w:spacing w:val="-3"/>
        </w:rPr>
        <w:t xml:space="preserve"> </w:t>
      </w:r>
      <w:r w:rsidRPr="009A3889">
        <w:t>г/с</w:t>
      </w:r>
      <w:r w:rsidRPr="009A3889">
        <w:rPr>
          <w:spacing w:val="-1"/>
        </w:rPr>
        <w:t xml:space="preserve"> </w:t>
      </w:r>
      <w:r w:rsidRPr="009A3889">
        <w:t xml:space="preserve">(5.3.1), </w:t>
      </w:r>
      <w:r w:rsidRPr="009A3889">
        <w:rPr>
          <w:b/>
          <w:i/>
        </w:rPr>
        <w:t>G</w:t>
      </w:r>
      <w:r w:rsidRPr="009A3889">
        <w:rPr>
          <w:b/>
          <w:i/>
          <w:spacing w:val="-2"/>
        </w:rPr>
        <w:t xml:space="preserve"> </w:t>
      </w:r>
      <w:r w:rsidRPr="009A3889">
        <w:rPr>
          <w:b/>
          <w:i/>
        </w:rPr>
        <w:t>=</w:t>
      </w:r>
      <w:r w:rsidRPr="009A3889">
        <w:rPr>
          <w:b/>
          <w:i/>
          <w:spacing w:val="-2"/>
        </w:rPr>
        <w:t xml:space="preserve"> </w:t>
      </w:r>
      <w:r w:rsidRPr="009A3889">
        <w:rPr>
          <w:b/>
          <w:i/>
        </w:rPr>
        <w:t>(0.445</w:t>
      </w:r>
      <w:r w:rsidRPr="009A3889">
        <w:rPr>
          <w:b/>
          <w:i/>
          <w:spacing w:val="-1"/>
        </w:rPr>
        <w:t xml:space="preserve"> </w:t>
      </w:r>
      <w:r w:rsidRPr="009A3889">
        <w:rPr>
          <w:b/>
          <w:i/>
        </w:rPr>
        <w:t>·</w:t>
      </w:r>
      <w:r w:rsidRPr="009A3889">
        <w:rPr>
          <w:b/>
          <w:i/>
          <w:spacing w:val="-1"/>
        </w:rPr>
        <w:t xml:space="preserve"> </w:t>
      </w:r>
      <w:r w:rsidRPr="009A3889">
        <w:rPr>
          <w:b/>
          <w:i/>
        </w:rPr>
        <w:t>PTMAX</w:t>
      </w:r>
      <w:r w:rsidRPr="009A3889">
        <w:rPr>
          <w:b/>
          <w:i/>
          <w:spacing w:val="-3"/>
        </w:rPr>
        <w:t xml:space="preserve"> </w:t>
      </w:r>
      <w:r w:rsidRPr="009A3889">
        <w:rPr>
          <w:b/>
          <w:i/>
        </w:rPr>
        <w:t>·</w:t>
      </w:r>
      <w:r w:rsidRPr="009A3889">
        <w:rPr>
          <w:b/>
          <w:i/>
          <w:spacing w:val="-4"/>
        </w:rPr>
        <w:t xml:space="preserve"> </w:t>
      </w:r>
      <w:r w:rsidRPr="009A3889">
        <w:rPr>
          <w:b/>
          <w:i/>
        </w:rPr>
        <w:t>MR</w:t>
      </w:r>
      <w:r w:rsidRPr="009A3889">
        <w:rPr>
          <w:b/>
          <w:i/>
          <w:spacing w:val="-1"/>
        </w:rPr>
        <w:t xml:space="preserve"> </w:t>
      </w:r>
      <w:r w:rsidRPr="009A3889">
        <w:rPr>
          <w:b/>
          <w:i/>
        </w:rPr>
        <w:t>·</w:t>
      </w:r>
      <w:r w:rsidRPr="009A3889">
        <w:rPr>
          <w:b/>
          <w:i/>
          <w:spacing w:val="-1"/>
        </w:rPr>
        <w:t xml:space="preserve"> </w:t>
      </w:r>
      <w:r w:rsidRPr="009A3889">
        <w:rPr>
          <w:b/>
          <w:i/>
        </w:rPr>
        <w:t>KPMAX</w:t>
      </w:r>
      <w:r w:rsidRPr="009A3889">
        <w:rPr>
          <w:b/>
          <w:i/>
          <w:spacing w:val="-3"/>
        </w:rPr>
        <w:t xml:space="preserve"> </w:t>
      </w:r>
      <w:r w:rsidRPr="009A3889">
        <w:rPr>
          <w:b/>
          <w:i/>
        </w:rPr>
        <w:t>·</w:t>
      </w:r>
      <w:r w:rsidRPr="009A3889">
        <w:rPr>
          <w:b/>
          <w:i/>
          <w:spacing w:val="-1"/>
        </w:rPr>
        <w:t xml:space="preserve"> </w:t>
      </w:r>
      <w:r w:rsidRPr="009A3889">
        <w:rPr>
          <w:b/>
          <w:i/>
        </w:rPr>
        <w:t>KB</w:t>
      </w:r>
      <w:r w:rsidRPr="009A3889">
        <w:rPr>
          <w:b/>
          <w:i/>
          <w:spacing w:val="-2"/>
        </w:rPr>
        <w:t xml:space="preserve"> </w:t>
      </w:r>
      <w:r w:rsidRPr="009A3889">
        <w:rPr>
          <w:b/>
          <w:i/>
        </w:rPr>
        <w:t>·</w:t>
      </w:r>
      <w:r w:rsidRPr="009A3889">
        <w:rPr>
          <w:b/>
          <w:i/>
          <w:spacing w:val="-1"/>
        </w:rPr>
        <w:t xml:space="preserve"> </w:t>
      </w:r>
      <w:r w:rsidRPr="009A3889">
        <w:rPr>
          <w:b/>
          <w:i/>
        </w:rPr>
        <w:t>VCMAX)</w:t>
      </w:r>
      <w:r w:rsidRPr="009A3889">
        <w:rPr>
          <w:b/>
          <w:i/>
          <w:spacing w:val="-1"/>
        </w:rPr>
        <w:t xml:space="preserve"> </w:t>
      </w:r>
      <w:r w:rsidRPr="009A3889">
        <w:rPr>
          <w:b/>
          <w:i/>
        </w:rPr>
        <w:t>/ (10</w:t>
      </w:r>
      <w:r w:rsidRPr="009A3889">
        <w:rPr>
          <w:b/>
          <w:i/>
          <w:vertAlign w:val="superscript"/>
        </w:rPr>
        <w:t>2</w:t>
      </w:r>
      <w:r w:rsidRPr="009A3889">
        <w:rPr>
          <w:b/>
          <w:i/>
        </w:rPr>
        <w:t xml:space="preserve"> ·</w:t>
      </w:r>
      <w:r w:rsidRPr="004E2C5B">
        <w:rPr>
          <w:b/>
          <w:i/>
          <w:color w:val="FF0000"/>
        </w:rPr>
        <w:t xml:space="preserve"> </w:t>
      </w:r>
      <w:r w:rsidRPr="009A3889">
        <w:rPr>
          <w:b/>
          <w:i/>
        </w:rPr>
        <w:t xml:space="preserve">(273 + TMAX)) = </w:t>
      </w:r>
      <w:r w:rsidRPr="009A3889">
        <w:rPr>
          <w:b/>
        </w:rPr>
        <w:t>(0.445 · 30.6 · 105.14 · 0.1 · 1 · 30) / (10</w:t>
      </w:r>
      <w:r w:rsidRPr="009A3889">
        <w:rPr>
          <w:b/>
          <w:vertAlign w:val="superscript"/>
        </w:rPr>
        <w:t>2</w:t>
      </w:r>
      <w:r w:rsidRPr="009A3889">
        <w:rPr>
          <w:b/>
        </w:rPr>
        <w:t xml:space="preserve"> · (273 + 26)) = 0.1436</w:t>
      </w:r>
    </w:p>
    <w:p w:rsidR="005D2024" w:rsidRPr="009A3889" w:rsidRDefault="004E2C5B" w:rsidP="004E2C5B">
      <w:pPr>
        <w:rPr>
          <w:b/>
          <w:lang w:val="en-US"/>
        </w:rPr>
      </w:pPr>
      <w:r w:rsidRPr="009A3889">
        <w:rPr>
          <w:b/>
          <w:i/>
          <w:lang w:val="en-US"/>
        </w:rPr>
        <w:t>M</w:t>
      </w:r>
      <w:r w:rsidRPr="009A3889">
        <w:rPr>
          <w:b/>
          <w:i/>
          <w:spacing w:val="-1"/>
          <w:lang w:val="en-US"/>
        </w:rPr>
        <w:t xml:space="preserve"> </w:t>
      </w:r>
      <w:r w:rsidRPr="009A3889">
        <w:rPr>
          <w:b/>
          <w:i/>
          <w:lang w:val="en-US"/>
        </w:rPr>
        <w:t>=</w:t>
      </w:r>
      <w:r w:rsidRPr="009A3889">
        <w:rPr>
          <w:b/>
          <w:i/>
          <w:spacing w:val="-1"/>
          <w:lang w:val="en-US"/>
        </w:rPr>
        <w:t xml:space="preserve"> </w:t>
      </w:r>
      <w:r w:rsidRPr="009A3889">
        <w:rPr>
          <w:b/>
          <w:i/>
          <w:lang w:val="en-US"/>
        </w:rPr>
        <w:t>0.160</w:t>
      </w:r>
      <w:r w:rsidRPr="009A3889">
        <w:rPr>
          <w:b/>
          <w:i/>
          <w:spacing w:val="-1"/>
          <w:lang w:val="en-US"/>
        </w:rPr>
        <w:t xml:space="preserve"> </w:t>
      </w:r>
      <w:r w:rsidRPr="009A3889">
        <w:rPr>
          <w:b/>
          <w:i/>
          <w:lang w:val="en-US"/>
        </w:rPr>
        <w:t>·</w:t>
      </w:r>
      <w:r w:rsidRPr="009A3889">
        <w:rPr>
          <w:b/>
          <w:i/>
          <w:spacing w:val="-3"/>
          <w:lang w:val="en-US"/>
        </w:rPr>
        <w:t xml:space="preserve"> </w:t>
      </w:r>
      <w:r w:rsidRPr="009A3889">
        <w:rPr>
          <w:b/>
          <w:i/>
          <w:lang w:val="en-US"/>
        </w:rPr>
        <w:t>(PTMAX</w:t>
      </w:r>
      <w:r w:rsidRPr="009A3889">
        <w:rPr>
          <w:b/>
          <w:i/>
          <w:spacing w:val="-3"/>
          <w:lang w:val="en-US"/>
        </w:rPr>
        <w:t xml:space="preserve"> </w:t>
      </w:r>
      <w:r w:rsidRPr="009A3889">
        <w:rPr>
          <w:b/>
          <w:i/>
          <w:lang w:val="en-US"/>
        </w:rPr>
        <w:t>·</w:t>
      </w:r>
      <w:r w:rsidRPr="009A3889">
        <w:rPr>
          <w:b/>
          <w:i/>
          <w:spacing w:val="-1"/>
          <w:lang w:val="en-US"/>
        </w:rPr>
        <w:t xml:space="preserve"> </w:t>
      </w:r>
      <w:r w:rsidRPr="009A3889">
        <w:rPr>
          <w:b/>
          <w:i/>
          <w:lang w:val="en-US"/>
        </w:rPr>
        <w:t>KB</w:t>
      </w:r>
      <w:r w:rsidRPr="009A3889">
        <w:rPr>
          <w:b/>
          <w:i/>
          <w:spacing w:val="-4"/>
          <w:lang w:val="en-US"/>
        </w:rPr>
        <w:t xml:space="preserve"> </w:t>
      </w:r>
      <w:r w:rsidRPr="009A3889">
        <w:rPr>
          <w:b/>
          <w:i/>
          <w:lang w:val="en-US"/>
        </w:rPr>
        <w:t>+</w:t>
      </w:r>
      <w:r w:rsidRPr="009A3889">
        <w:rPr>
          <w:b/>
          <w:i/>
          <w:spacing w:val="-2"/>
          <w:lang w:val="en-US"/>
        </w:rPr>
        <w:t xml:space="preserve"> </w:t>
      </w:r>
      <w:r w:rsidRPr="009A3889">
        <w:rPr>
          <w:b/>
          <w:i/>
          <w:lang w:val="en-US"/>
        </w:rPr>
        <w:t>PTMIN)</w:t>
      </w:r>
      <w:r w:rsidRPr="009A3889">
        <w:rPr>
          <w:b/>
          <w:i/>
          <w:spacing w:val="-1"/>
          <w:lang w:val="en-US"/>
        </w:rPr>
        <w:t xml:space="preserve"> </w:t>
      </w:r>
      <w:r w:rsidRPr="009A3889">
        <w:rPr>
          <w:b/>
          <w:i/>
          <w:lang w:val="en-US"/>
        </w:rPr>
        <w:t>·</w:t>
      </w:r>
      <w:r w:rsidRPr="009A3889">
        <w:rPr>
          <w:b/>
          <w:i/>
          <w:spacing w:val="-3"/>
          <w:lang w:val="en-US"/>
        </w:rPr>
        <w:t xml:space="preserve"> </w:t>
      </w:r>
      <w:r w:rsidRPr="009A3889">
        <w:rPr>
          <w:b/>
          <w:i/>
          <w:lang w:val="en-US"/>
        </w:rPr>
        <w:t>MR</w:t>
      </w:r>
      <w:r w:rsidRPr="009A3889">
        <w:rPr>
          <w:b/>
          <w:i/>
          <w:spacing w:val="-1"/>
          <w:lang w:val="en-US"/>
        </w:rPr>
        <w:t xml:space="preserve"> </w:t>
      </w:r>
      <w:r w:rsidRPr="009A3889">
        <w:rPr>
          <w:b/>
          <w:i/>
          <w:lang w:val="en-US"/>
        </w:rPr>
        <w:t>·</w:t>
      </w:r>
      <w:r w:rsidRPr="009A3889">
        <w:rPr>
          <w:b/>
          <w:i/>
          <w:spacing w:val="-1"/>
          <w:lang w:val="en-US"/>
        </w:rPr>
        <w:t xml:space="preserve"> </w:t>
      </w:r>
      <w:r w:rsidRPr="009A3889">
        <w:rPr>
          <w:b/>
          <w:i/>
          <w:lang w:val="en-US"/>
        </w:rPr>
        <w:t>KPSR</w:t>
      </w:r>
      <w:r w:rsidRPr="009A3889">
        <w:rPr>
          <w:b/>
          <w:i/>
          <w:spacing w:val="-2"/>
          <w:lang w:val="en-US"/>
        </w:rPr>
        <w:t xml:space="preserve"> </w:t>
      </w:r>
      <w:r w:rsidRPr="009A3889">
        <w:rPr>
          <w:b/>
          <w:i/>
          <w:lang w:val="en-US"/>
        </w:rPr>
        <w:t>·</w:t>
      </w:r>
      <w:r w:rsidRPr="009A3889">
        <w:rPr>
          <w:b/>
          <w:i/>
          <w:spacing w:val="-3"/>
          <w:lang w:val="en-US"/>
        </w:rPr>
        <w:t xml:space="preserve"> </w:t>
      </w:r>
      <w:r w:rsidRPr="009A3889">
        <w:rPr>
          <w:b/>
          <w:i/>
          <w:lang w:val="en-US"/>
        </w:rPr>
        <w:t>KOB</w:t>
      </w:r>
      <w:r w:rsidRPr="009A3889">
        <w:rPr>
          <w:b/>
          <w:i/>
          <w:spacing w:val="-2"/>
          <w:lang w:val="en-US"/>
        </w:rPr>
        <w:t xml:space="preserve"> </w:t>
      </w:r>
      <w:r w:rsidRPr="009A3889">
        <w:rPr>
          <w:b/>
          <w:i/>
          <w:lang w:val="en-US"/>
        </w:rPr>
        <w:t>·</w:t>
      </w:r>
      <w:r w:rsidRPr="009A3889">
        <w:rPr>
          <w:b/>
          <w:i/>
          <w:spacing w:val="-1"/>
          <w:lang w:val="en-US"/>
        </w:rPr>
        <w:t xml:space="preserve"> </w:t>
      </w:r>
      <w:r w:rsidRPr="009A3889">
        <w:rPr>
          <w:b/>
          <w:i/>
          <w:lang w:val="en-US"/>
        </w:rPr>
        <w:t>B</w:t>
      </w:r>
      <w:r w:rsidRPr="009A3889">
        <w:rPr>
          <w:b/>
          <w:i/>
          <w:spacing w:val="-1"/>
          <w:lang w:val="en-US"/>
        </w:rPr>
        <w:t xml:space="preserve"> </w:t>
      </w:r>
      <w:r w:rsidRPr="009A3889">
        <w:rPr>
          <w:b/>
          <w:i/>
          <w:lang w:val="en-US"/>
        </w:rPr>
        <w:t xml:space="preserve">= </w:t>
      </w:r>
      <w:r w:rsidRPr="009A3889">
        <w:rPr>
          <w:b/>
          <w:lang w:val="en-US"/>
        </w:rPr>
        <w:t>0.160</w:t>
      </w:r>
      <w:r w:rsidRPr="009A3889">
        <w:rPr>
          <w:b/>
          <w:spacing w:val="-1"/>
          <w:lang w:val="en-US"/>
        </w:rPr>
        <w:t xml:space="preserve"> </w:t>
      </w:r>
      <w:r w:rsidRPr="009A3889">
        <w:rPr>
          <w:b/>
          <w:lang w:val="en-US"/>
        </w:rPr>
        <w:t>·</w:t>
      </w:r>
      <w:r w:rsidRPr="009A3889">
        <w:rPr>
          <w:b/>
          <w:spacing w:val="-1"/>
          <w:lang w:val="en-US"/>
        </w:rPr>
        <w:t xml:space="preserve"> </w:t>
      </w:r>
      <w:r w:rsidRPr="009A3889">
        <w:rPr>
          <w:b/>
          <w:lang w:val="en-US"/>
        </w:rPr>
        <w:t>(30.6 ·</w:t>
      </w:r>
      <w:r w:rsidRPr="009A3889">
        <w:rPr>
          <w:b/>
          <w:spacing w:val="-3"/>
          <w:lang w:val="en-US"/>
        </w:rPr>
        <w:t xml:space="preserve"> </w:t>
      </w:r>
      <w:r w:rsidRPr="009A3889">
        <w:rPr>
          <w:b/>
          <w:lang w:val="en-US"/>
        </w:rPr>
        <w:t>1</w:t>
      </w:r>
      <w:r w:rsidRPr="009A3889">
        <w:rPr>
          <w:b/>
          <w:spacing w:val="-4"/>
          <w:lang w:val="en-US"/>
        </w:rPr>
        <w:t xml:space="preserve"> </w:t>
      </w:r>
      <w:r w:rsidRPr="009A3889">
        <w:rPr>
          <w:b/>
          <w:lang w:val="en-US"/>
        </w:rPr>
        <w:t>+</w:t>
      </w:r>
      <w:r w:rsidRPr="009A3889">
        <w:rPr>
          <w:b/>
          <w:spacing w:val="-1"/>
          <w:lang w:val="en-US"/>
        </w:rPr>
        <w:t xml:space="preserve"> </w:t>
      </w:r>
      <w:r w:rsidRPr="009A3889">
        <w:rPr>
          <w:b/>
          <w:lang w:val="en-US"/>
        </w:rPr>
        <w:t>9)</w:t>
      </w:r>
      <w:r w:rsidRPr="009A3889">
        <w:rPr>
          <w:b/>
          <w:spacing w:val="-1"/>
          <w:lang w:val="en-US"/>
        </w:rPr>
        <w:t xml:space="preserve"> </w:t>
      </w:r>
      <w:r w:rsidRPr="009A3889">
        <w:rPr>
          <w:b/>
          <w:lang w:val="en-US"/>
        </w:rPr>
        <w:t>·</w:t>
      </w:r>
      <w:r w:rsidRPr="009A3889">
        <w:rPr>
          <w:b/>
          <w:spacing w:val="-1"/>
          <w:lang w:val="en-US"/>
        </w:rPr>
        <w:t xml:space="preserve"> </w:t>
      </w:r>
      <w:r w:rsidRPr="009A3889">
        <w:rPr>
          <w:b/>
          <w:lang w:val="en-US"/>
        </w:rPr>
        <w:t>105.14</w:t>
      </w:r>
      <w:r w:rsidRPr="009A3889">
        <w:rPr>
          <w:b/>
          <w:spacing w:val="-3"/>
          <w:lang w:val="en-US"/>
        </w:rPr>
        <w:t xml:space="preserve"> </w:t>
      </w:r>
      <w:r w:rsidRPr="009A3889">
        <w:rPr>
          <w:b/>
          <w:lang w:val="en-US"/>
        </w:rPr>
        <w:t>·</w:t>
      </w:r>
      <w:r w:rsidRPr="009A3889">
        <w:rPr>
          <w:b/>
          <w:spacing w:val="-1"/>
          <w:lang w:val="en-US"/>
        </w:rPr>
        <w:t xml:space="preserve"> </w:t>
      </w:r>
      <w:r w:rsidRPr="009A3889">
        <w:rPr>
          <w:b/>
          <w:lang w:val="en-US"/>
        </w:rPr>
        <w:t>0.1</w:t>
      </w:r>
      <w:r w:rsidRPr="009A3889">
        <w:rPr>
          <w:b/>
          <w:spacing w:val="-4"/>
          <w:lang w:val="en-US"/>
        </w:rPr>
        <w:t xml:space="preserve"> </w:t>
      </w:r>
      <w:r w:rsidRPr="009A3889">
        <w:rPr>
          <w:b/>
          <w:lang w:val="en-US"/>
        </w:rPr>
        <w:t xml:space="preserve">· </w:t>
      </w:r>
      <w:r w:rsidRPr="009A3889">
        <w:rPr>
          <w:b/>
          <w:spacing w:val="-5"/>
          <w:lang w:val="en-US"/>
        </w:rPr>
        <w:t>2.5</w:t>
      </w:r>
    </w:p>
    <w:p w:rsidR="005D2024" w:rsidRPr="009A3889" w:rsidRDefault="004E2C5B" w:rsidP="004E2C5B">
      <w:pPr>
        <w:pStyle w:val="21"/>
        <w:ind w:left="0"/>
        <w:rPr>
          <w:lang w:val="en-US"/>
        </w:rPr>
      </w:pPr>
      <w:bookmarkStart w:id="188" w:name="_Toc194015295"/>
      <w:bookmarkStart w:id="189" w:name="_Toc194015831"/>
      <w:r w:rsidRPr="009A3889">
        <w:rPr>
          <w:lang w:val="en-US"/>
        </w:rPr>
        <w:t>·</w:t>
      </w:r>
      <w:r w:rsidRPr="009A3889">
        <w:rPr>
          <w:spacing w:val="1"/>
          <w:lang w:val="en-US"/>
        </w:rPr>
        <w:t xml:space="preserve"> </w:t>
      </w:r>
      <w:r w:rsidRPr="009A3889">
        <w:rPr>
          <w:lang w:val="en-US"/>
        </w:rPr>
        <w:t>5000 =</w:t>
      </w:r>
      <w:r w:rsidRPr="009A3889">
        <w:rPr>
          <w:spacing w:val="-1"/>
          <w:lang w:val="en-US"/>
        </w:rPr>
        <w:t xml:space="preserve"> </w:t>
      </w:r>
      <w:r w:rsidRPr="009A3889">
        <w:rPr>
          <w:spacing w:val="-2"/>
          <w:lang w:val="en-US"/>
        </w:rPr>
        <w:t>832708.8</w:t>
      </w:r>
      <w:bookmarkEnd w:id="188"/>
      <w:bookmarkEnd w:id="189"/>
    </w:p>
    <w:p w:rsidR="005D2024" w:rsidRPr="009A3889" w:rsidRDefault="004E2C5B" w:rsidP="004E2C5B">
      <w:pPr>
        <w:rPr>
          <w:b/>
          <w:lang w:val="en-US"/>
        </w:rPr>
      </w:pPr>
      <w:r w:rsidRPr="009A3889">
        <w:rPr>
          <w:b/>
          <w:i/>
          <w:lang w:val="en-US"/>
        </w:rPr>
        <w:t>M</w:t>
      </w:r>
      <w:r w:rsidRPr="009A3889">
        <w:rPr>
          <w:b/>
          <w:i/>
          <w:spacing w:val="-1"/>
          <w:lang w:val="en-US"/>
        </w:rPr>
        <w:t xml:space="preserve"> </w:t>
      </w:r>
      <w:r w:rsidRPr="009A3889">
        <w:rPr>
          <w:b/>
          <w:i/>
          <w:lang w:val="en-US"/>
        </w:rPr>
        <w:t>=</w:t>
      </w:r>
      <w:r w:rsidRPr="009A3889">
        <w:rPr>
          <w:b/>
          <w:i/>
          <w:spacing w:val="-2"/>
          <w:lang w:val="en-US"/>
        </w:rPr>
        <w:t xml:space="preserve"> </w:t>
      </w:r>
      <w:r w:rsidRPr="009A3889">
        <w:rPr>
          <w:b/>
          <w:i/>
          <w:lang w:val="en-US"/>
        </w:rPr>
        <w:t>M</w:t>
      </w:r>
      <w:r w:rsidRPr="009A3889">
        <w:rPr>
          <w:b/>
          <w:i/>
          <w:spacing w:val="-2"/>
          <w:lang w:val="en-US"/>
        </w:rPr>
        <w:t xml:space="preserve"> </w:t>
      </w:r>
      <w:r w:rsidRPr="009A3889">
        <w:rPr>
          <w:b/>
          <w:i/>
          <w:lang w:val="en-US"/>
        </w:rPr>
        <w:t>/ (10</w:t>
      </w:r>
      <w:r w:rsidRPr="009A3889">
        <w:rPr>
          <w:b/>
          <w:i/>
          <w:vertAlign w:val="superscript"/>
          <w:lang w:val="en-US"/>
        </w:rPr>
        <w:t>4</w:t>
      </w:r>
      <w:r w:rsidRPr="009A3889">
        <w:rPr>
          <w:b/>
          <w:i/>
          <w:lang w:val="en-US"/>
        </w:rPr>
        <w:t xml:space="preserve"> ·</w:t>
      </w:r>
      <w:r w:rsidRPr="009A3889">
        <w:rPr>
          <w:b/>
          <w:i/>
          <w:spacing w:val="-1"/>
          <w:lang w:val="en-US"/>
        </w:rPr>
        <w:t xml:space="preserve"> </w:t>
      </w:r>
      <w:r w:rsidRPr="009A3889">
        <w:rPr>
          <w:b/>
          <w:i/>
          <w:lang w:val="en-US"/>
        </w:rPr>
        <w:t>RO</w:t>
      </w:r>
      <w:r w:rsidRPr="009A3889">
        <w:rPr>
          <w:b/>
          <w:i/>
          <w:spacing w:val="-1"/>
          <w:lang w:val="en-US"/>
        </w:rPr>
        <w:t xml:space="preserve"> </w:t>
      </w:r>
      <w:r w:rsidRPr="009A3889">
        <w:rPr>
          <w:b/>
          <w:i/>
          <w:lang w:val="en-US"/>
        </w:rPr>
        <w:t>·</w:t>
      </w:r>
      <w:r w:rsidRPr="009A3889">
        <w:rPr>
          <w:b/>
          <w:i/>
          <w:spacing w:val="-4"/>
          <w:lang w:val="en-US"/>
        </w:rPr>
        <w:t xml:space="preserve"> </w:t>
      </w:r>
      <w:r w:rsidRPr="009A3889">
        <w:rPr>
          <w:b/>
          <w:i/>
          <w:lang w:val="en-US"/>
        </w:rPr>
        <w:t>(546 +</w:t>
      </w:r>
      <w:r w:rsidRPr="009A3889">
        <w:rPr>
          <w:b/>
          <w:i/>
          <w:spacing w:val="-4"/>
          <w:lang w:val="en-US"/>
        </w:rPr>
        <w:t xml:space="preserve"> </w:t>
      </w:r>
      <w:r w:rsidRPr="009A3889">
        <w:rPr>
          <w:b/>
          <w:i/>
          <w:lang w:val="en-US"/>
        </w:rPr>
        <w:t>TMAX</w:t>
      </w:r>
      <w:r w:rsidRPr="009A3889">
        <w:rPr>
          <w:b/>
          <w:i/>
          <w:spacing w:val="-1"/>
          <w:lang w:val="en-US"/>
        </w:rPr>
        <w:t xml:space="preserve"> </w:t>
      </w:r>
      <w:r w:rsidRPr="009A3889">
        <w:rPr>
          <w:b/>
          <w:i/>
          <w:lang w:val="en-US"/>
        </w:rPr>
        <w:t>+</w:t>
      </w:r>
      <w:r w:rsidRPr="009A3889">
        <w:rPr>
          <w:b/>
          <w:i/>
          <w:spacing w:val="-2"/>
          <w:lang w:val="en-US"/>
        </w:rPr>
        <w:t xml:space="preserve"> </w:t>
      </w:r>
      <w:r w:rsidRPr="009A3889">
        <w:rPr>
          <w:b/>
          <w:i/>
          <w:lang w:val="en-US"/>
        </w:rPr>
        <w:t>TMIN)) =</w:t>
      </w:r>
      <w:r w:rsidRPr="009A3889">
        <w:rPr>
          <w:b/>
          <w:i/>
          <w:spacing w:val="-2"/>
          <w:lang w:val="en-US"/>
        </w:rPr>
        <w:t xml:space="preserve"> </w:t>
      </w:r>
      <w:r w:rsidRPr="009A3889">
        <w:rPr>
          <w:b/>
          <w:lang w:val="en-US"/>
        </w:rPr>
        <w:t>832708.8 /</w:t>
      </w:r>
      <w:r w:rsidRPr="009A3889">
        <w:rPr>
          <w:b/>
          <w:spacing w:val="-3"/>
          <w:lang w:val="en-US"/>
        </w:rPr>
        <w:t xml:space="preserve"> </w:t>
      </w:r>
      <w:r w:rsidRPr="009A3889">
        <w:rPr>
          <w:b/>
          <w:lang w:val="en-US"/>
        </w:rPr>
        <w:t>(10</w:t>
      </w:r>
      <w:r w:rsidRPr="009A3889">
        <w:rPr>
          <w:b/>
          <w:vertAlign w:val="superscript"/>
          <w:lang w:val="en-US"/>
        </w:rPr>
        <w:t>4</w:t>
      </w:r>
      <w:r w:rsidRPr="009A3889">
        <w:rPr>
          <w:b/>
          <w:spacing w:val="-1"/>
          <w:lang w:val="en-US"/>
        </w:rPr>
        <w:t xml:space="preserve"> </w:t>
      </w:r>
      <w:r w:rsidRPr="009A3889">
        <w:rPr>
          <w:b/>
          <w:lang w:val="en-US"/>
        </w:rPr>
        <w:t>· 1.09</w:t>
      </w:r>
      <w:r w:rsidRPr="009A3889">
        <w:rPr>
          <w:b/>
          <w:spacing w:val="-1"/>
          <w:lang w:val="en-US"/>
        </w:rPr>
        <w:t xml:space="preserve"> </w:t>
      </w:r>
      <w:r w:rsidRPr="009A3889">
        <w:rPr>
          <w:b/>
          <w:lang w:val="en-US"/>
        </w:rPr>
        <w:t>·</w:t>
      </w:r>
      <w:r w:rsidRPr="009A3889">
        <w:rPr>
          <w:b/>
          <w:spacing w:val="-2"/>
          <w:lang w:val="en-US"/>
        </w:rPr>
        <w:t xml:space="preserve"> </w:t>
      </w:r>
      <w:r w:rsidRPr="009A3889">
        <w:rPr>
          <w:b/>
          <w:lang w:val="en-US"/>
        </w:rPr>
        <w:t>(546</w:t>
      </w:r>
      <w:r w:rsidRPr="009A3889">
        <w:rPr>
          <w:b/>
          <w:spacing w:val="-4"/>
          <w:lang w:val="en-US"/>
        </w:rPr>
        <w:t xml:space="preserve"> </w:t>
      </w:r>
      <w:r w:rsidRPr="009A3889">
        <w:rPr>
          <w:b/>
          <w:lang w:val="en-US"/>
        </w:rPr>
        <w:t>+</w:t>
      </w:r>
      <w:r w:rsidRPr="009A3889">
        <w:rPr>
          <w:b/>
          <w:spacing w:val="-1"/>
          <w:lang w:val="en-US"/>
        </w:rPr>
        <w:t xml:space="preserve"> </w:t>
      </w:r>
      <w:r w:rsidRPr="009A3889">
        <w:rPr>
          <w:b/>
          <w:lang w:val="en-US"/>
        </w:rPr>
        <w:t>26</w:t>
      </w:r>
      <w:r w:rsidRPr="009A3889">
        <w:rPr>
          <w:b/>
          <w:spacing w:val="-4"/>
          <w:lang w:val="en-US"/>
        </w:rPr>
        <w:t xml:space="preserve"> </w:t>
      </w:r>
      <w:r w:rsidRPr="009A3889">
        <w:rPr>
          <w:b/>
          <w:lang w:val="en-US"/>
        </w:rPr>
        <w:t>+</w:t>
      </w:r>
      <w:r w:rsidRPr="009A3889">
        <w:rPr>
          <w:b/>
          <w:spacing w:val="-1"/>
          <w:lang w:val="en-US"/>
        </w:rPr>
        <w:t xml:space="preserve"> </w:t>
      </w:r>
      <w:r w:rsidRPr="009A3889">
        <w:rPr>
          <w:b/>
          <w:lang w:val="en-US"/>
        </w:rPr>
        <w:t>0))</w:t>
      </w:r>
      <w:r w:rsidRPr="009A3889">
        <w:rPr>
          <w:b/>
          <w:spacing w:val="-1"/>
          <w:lang w:val="en-US"/>
        </w:rPr>
        <w:t xml:space="preserve"> </w:t>
      </w:r>
      <w:r w:rsidRPr="009A3889">
        <w:rPr>
          <w:b/>
          <w:lang w:val="en-US"/>
        </w:rPr>
        <w:t>=</w:t>
      </w:r>
      <w:r w:rsidRPr="009A3889">
        <w:rPr>
          <w:b/>
          <w:spacing w:val="1"/>
          <w:lang w:val="en-US"/>
        </w:rPr>
        <w:t xml:space="preserve"> </w:t>
      </w:r>
      <w:r w:rsidRPr="009A3889">
        <w:rPr>
          <w:b/>
          <w:spacing w:val="-2"/>
          <w:lang w:val="en-US"/>
        </w:rPr>
        <w:t>0.13356</w:t>
      </w:r>
    </w:p>
    <w:p w:rsidR="005D2024" w:rsidRPr="009A3889" w:rsidRDefault="004E2C5B" w:rsidP="004E2C5B">
      <w:pPr>
        <w:pStyle w:val="a3"/>
        <w:ind w:left="0"/>
        <w:rPr>
          <w:lang w:val="en-US"/>
        </w:rPr>
      </w:pPr>
      <w:r w:rsidRPr="009A3889">
        <w:t>Среднегодовые</w:t>
      </w:r>
      <w:r w:rsidRPr="009A3889">
        <w:rPr>
          <w:spacing w:val="-6"/>
          <w:lang w:val="en-US"/>
        </w:rPr>
        <w:t xml:space="preserve"> </w:t>
      </w:r>
      <w:r w:rsidRPr="009A3889">
        <w:t>выбросы</w:t>
      </w:r>
      <w:r w:rsidRPr="009A3889">
        <w:rPr>
          <w:lang w:val="en-US"/>
        </w:rPr>
        <w:t>,</w:t>
      </w:r>
      <w:r w:rsidRPr="009A3889">
        <w:rPr>
          <w:spacing w:val="-5"/>
          <w:lang w:val="en-US"/>
        </w:rPr>
        <w:t xml:space="preserve"> </w:t>
      </w:r>
      <w:r w:rsidRPr="009A3889">
        <w:t>т</w:t>
      </w:r>
      <w:r w:rsidRPr="009A3889">
        <w:rPr>
          <w:lang w:val="en-US"/>
        </w:rPr>
        <w:t>/</w:t>
      </w:r>
      <w:r w:rsidRPr="009A3889">
        <w:t>год</w:t>
      </w:r>
      <w:r w:rsidRPr="009A3889">
        <w:rPr>
          <w:spacing w:val="-4"/>
          <w:lang w:val="en-US"/>
        </w:rPr>
        <w:t xml:space="preserve"> </w:t>
      </w:r>
      <w:r w:rsidRPr="009A3889">
        <w:rPr>
          <w:spacing w:val="-2"/>
          <w:lang w:val="en-US"/>
        </w:rPr>
        <w:t>(5.3.2)</w:t>
      </w:r>
    </w:p>
    <w:p w:rsidR="005D2024" w:rsidRPr="009A3889" w:rsidRDefault="004E2C5B" w:rsidP="004E2C5B">
      <w:pPr>
        <w:pStyle w:val="a3"/>
        <w:ind w:left="0"/>
        <w:rPr>
          <w:b/>
          <w:lang w:val="en-US"/>
        </w:rPr>
      </w:pPr>
      <w:r w:rsidRPr="009A3889">
        <w:rPr>
          <w:lang w:val="en-US"/>
        </w:rPr>
        <w:t>_M_</w:t>
      </w:r>
      <w:r w:rsidRPr="009A3889">
        <w:rPr>
          <w:spacing w:val="-10"/>
          <w:lang w:val="en-US"/>
        </w:rPr>
        <w:t xml:space="preserve"> </w:t>
      </w:r>
      <w:r w:rsidRPr="009A3889">
        <w:rPr>
          <w:lang w:val="en-US"/>
        </w:rPr>
        <w:t>=</w:t>
      </w:r>
      <w:r w:rsidRPr="009A3889">
        <w:rPr>
          <w:spacing w:val="-10"/>
          <w:lang w:val="en-US"/>
        </w:rPr>
        <w:t xml:space="preserve"> </w:t>
      </w:r>
      <w:r w:rsidRPr="009A3889">
        <w:rPr>
          <w:lang w:val="en-US"/>
        </w:rPr>
        <w:t>0.160*(Ptmax*Kb+Ptmin)*Mr*Ktsr*Kob*B/(10</w:t>
      </w:r>
      <w:r w:rsidRPr="009A3889">
        <w:rPr>
          <w:vertAlign w:val="superscript"/>
          <w:lang w:val="en-US"/>
        </w:rPr>
        <w:t>4</w:t>
      </w:r>
      <w:r w:rsidRPr="009A3889">
        <w:rPr>
          <w:lang w:val="en-US"/>
        </w:rPr>
        <w:t>*Ro*(546+Tmax+Tmin)),</w:t>
      </w:r>
      <w:r w:rsidRPr="009A3889">
        <w:rPr>
          <w:spacing w:val="-10"/>
          <w:lang w:val="en-US"/>
        </w:rPr>
        <w:t xml:space="preserve"> </w:t>
      </w:r>
      <w:r w:rsidRPr="009A3889">
        <w:rPr>
          <w:b/>
          <w:i/>
          <w:lang w:val="en-US"/>
        </w:rPr>
        <w:t>_M_</w:t>
      </w:r>
      <w:r w:rsidRPr="009A3889">
        <w:rPr>
          <w:b/>
          <w:i/>
          <w:spacing w:val="-9"/>
          <w:lang w:val="en-US"/>
        </w:rPr>
        <w:t xml:space="preserve"> </w:t>
      </w:r>
      <w:r w:rsidRPr="009A3889">
        <w:rPr>
          <w:b/>
          <w:i/>
          <w:lang w:val="en-US"/>
        </w:rPr>
        <w:t>=</w:t>
      </w:r>
      <w:r w:rsidRPr="009A3889">
        <w:rPr>
          <w:b/>
          <w:i/>
          <w:spacing w:val="-11"/>
          <w:lang w:val="en-US"/>
        </w:rPr>
        <w:t xml:space="preserve"> </w:t>
      </w:r>
      <w:r w:rsidRPr="009A3889">
        <w:rPr>
          <w:b/>
          <w:spacing w:val="-2"/>
          <w:lang w:val="en-US"/>
        </w:rPr>
        <w:t>0.13356</w:t>
      </w:r>
    </w:p>
    <w:tbl>
      <w:tblPr>
        <w:tblW w:w="0" w:type="auto"/>
        <w:tblInd w:w="4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4842"/>
        <w:gridCol w:w="1887"/>
        <w:gridCol w:w="2016"/>
      </w:tblGrid>
      <w:tr w:rsidR="005D2024" w:rsidRPr="009A3889">
        <w:trPr>
          <w:trHeight w:val="254"/>
        </w:trPr>
        <w:tc>
          <w:tcPr>
            <w:tcW w:w="672" w:type="dxa"/>
          </w:tcPr>
          <w:p w:rsidR="005D2024" w:rsidRPr="009A3889" w:rsidRDefault="004E2C5B" w:rsidP="004E2C5B">
            <w:pPr>
              <w:pStyle w:val="TableParagraph"/>
              <w:jc w:val="right"/>
              <w:rPr>
                <w:b/>
                <w:i/>
              </w:rPr>
            </w:pPr>
            <w:r w:rsidRPr="009A3889">
              <w:rPr>
                <w:b/>
                <w:i/>
                <w:spacing w:val="-5"/>
              </w:rPr>
              <w:t>Код</w:t>
            </w:r>
          </w:p>
        </w:tc>
        <w:tc>
          <w:tcPr>
            <w:tcW w:w="4842" w:type="dxa"/>
          </w:tcPr>
          <w:p w:rsidR="005D2024" w:rsidRPr="009A3889" w:rsidRDefault="004E2C5B" w:rsidP="004E2C5B">
            <w:pPr>
              <w:pStyle w:val="TableParagraph"/>
              <w:rPr>
                <w:b/>
                <w:i/>
              </w:rPr>
            </w:pPr>
            <w:r w:rsidRPr="009A3889">
              <w:rPr>
                <w:b/>
                <w:i/>
                <w:spacing w:val="-2"/>
              </w:rPr>
              <w:t>Наименование</w:t>
            </w:r>
            <w:r w:rsidRPr="009A3889">
              <w:rPr>
                <w:b/>
                <w:i/>
                <w:spacing w:val="10"/>
              </w:rPr>
              <w:t xml:space="preserve"> </w:t>
            </w:r>
            <w:r w:rsidRPr="009A3889">
              <w:rPr>
                <w:b/>
                <w:i/>
                <w:spacing w:val="-5"/>
              </w:rPr>
              <w:t>ЗВ</w:t>
            </w:r>
          </w:p>
        </w:tc>
        <w:tc>
          <w:tcPr>
            <w:tcW w:w="1887" w:type="dxa"/>
          </w:tcPr>
          <w:p w:rsidR="005D2024" w:rsidRPr="009A3889" w:rsidRDefault="004E2C5B" w:rsidP="004E2C5B">
            <w:pPr>
              <w:pStyle w:val="TableParagraph"/>
              <w:rPr>
                <w:b/>
                <w:i/>
              </w:rPr>
            </w:pPr>
            <w:r w:rsidRPr="009A3889">
              <w:rPr>
                <w:b/>
                <w:i/>
              </w:rPr>
              <w:t>Выброс</w:t>
            </w:r>
            <w:r w:rsidRPr="009A3889">
              <w:rPr>
                <w:b/>
                <w:i/>
                <w:spacing w:val="-1"/>
              </w:rPr>
              <w:t xml:space="preserve"> </w:t>
            </w:r>
            <w:r w:rsidRPr="009A3889">
              <w:rPr>
                <w:b/>
                <w:i/>
                <w:spacing w:val="-5"/>
              </w:rPr>
              <w:t>г/с</w:t>
            </w:r>
          </w:p>
        </w:tc>
        <w:tc>
          <w:tcPr>
            <w:tcW w:w="2016" w:type="dxa"/>
          </w:tcPr>
          <w:p w:rsidR="005D2024" w:rsidRPr="009A3889" w:rsidRDefault="004E2C5B" w:rsidP="004E2C5B">
            <w:pPr>
              <w:pStyle w:val="TableParagraph"/>
              <w:rPr>
                <w:b/>
                <w:i/>
              </w:rPr>
            </w:pPr>
            <w:r w:rsidRPr="009A3889">
              <w:rPr>
                <w:b/>
                <w:i/>
              </w:rPr>
              <w:t>Выброс</w:t>
            </w:r>
            <w:r w:rsidRPr="009A3889">
              <w:rPr>
                <w:b/>
                <w:i/>
                <w:spacing w:val="-3"/>
              </w:rPr>
              <w:t xml:space="preserve"> </w:t>
            </w:r>
            <w:r w:rsidRPr="009A3889">
              <w:rPr>
                <w:b/>
                <w:i/>
                <w:spacing w:val="-2"/>
              </w:rPr>
              <w:t>т/год</w:t>
            </w:r>
          </w:p>
        </w:tc>
      </w:tr>
      <w:tr w:rsidR="005D2024" w:rsidRPr="009A3889">
        <w:trPr>
          <w:trHeight w:val="251"/>
        </w:trPr>
        <w:tc>
          <w:tcPr>
            <w:tcW w:w="672" w:type="dxa"/>
          </w:tcPr>
          <w:p w:rsidR="005D2024" w:rsidRPr="009A3889" w:rsidRDefault="004E2C5B" w:rsidP="004E2C5B">
            <w:pPr>
              <w:pStyle w:val="TableParagraph"/>
              <w:jc w:val="right"/>
            </w:pPr>
            <w:r w:rsidRPr="009A3889">
              <w:rPr>
                <w:spacing w:val="-4"/>
              </w:rPr>
              <w:t>1078</w:t>
            </w:r>
          </w:p>
        </w:tc>
        <w:tc>
          <w:tcPr>
            <w:tcW w:w="4842" w:type="dxa"/>
          </w:tcPr>
          <w:p w:rsidR="005D2024" w:rsidRPr="009A3889" w:rsidRDefault="004E2C5B" w:rsidP="004E2C5B">
            <w:pPr>
              <w:pStyle w:val="TableParagraph"/>
            </w:pPr>
            <w:r w:rsidRPr="009A3889">
              <w:rPr>
                <w:spacing w:val="-2"/>
              </w:rPr>
              <w:t>Этан-1,2-</w:t>
            </w:r>
            <w:r w:rsidRPr="009A3889">
              <w:rPr>
                <w:spacing w:val="-4"/>
              </w:rPr>
              <w:t>диол</w:t>
            </w:r>
          </w:p>
        </w:tc>
        <w:tc>
          <w:tcPr>
            <w:tcW w:w="1887" w:type="dxa"/>
          </w:tcPr>
          <w:p w:rsidR="005D2024" w:rsidRPr="009A3889" w:rsidRDefault="004E2C5B" w:rsidP="004E2C5B">
            <w:pPr>
              <w:pStyle w:val="TableParagraph"/>
              <w:jc w:val="right"/>
            </w:pPr>
            <w:r w:rsidRPr="009A3889">
              <w:rPr>
                <w:spacing w:val="-2"/>
              </w:rPr>
              <w:t>0.001965</w:t>
            </w:r>
          </w:p>
        </w:tc>
        <w:tc>
          <w:tcPr>
            <w:tcW w:w="2016" w:type="dxa"/>
          </w:tcPr>
          <w:p w:rsidR="005D2024" w:rsidRPr="009A3889" w:rsidRDefault="004E2C5B" w:rsidP="004E2C5B">
            <w:pPr>
              <w:pStyle w:val="TableParagraph"/>
              <w:jc w:val="right"/>
            </w:pPr>
            <w:r w:rsidRPr="009A3889">
              <w:rPr>
                <w:spacing w:val="-2"/>
              </w:rPr>
              <w:t>0.00157</w:t>
            </w:r>
          </w:p>
        </w:tc>
      </w:tr>
      <w:tr w:rsidR="005D2024" w:rsidRPr="009A3889">
        <w:trPr>
          <w:trHeight w:val="251"/>
        </w:trPr>
        <w:tc>
          <w:tcPr>
            <w:tcW w:w="672" w:type="dxa"/>
          </w:tcPr>
          <w:p w:rsidR="005D2024" w:rsidRPr="009A3889" w:rsidRDefault="004E2C5B" w:rsidP="004E2C5B">
            <w:pPr>
              <w:pStyle w:val="TableParagraph"/>
              <w:jc w:val="right"/>
            </w:pPr>
            <w:r w:rsidRPr="009A3889">
              <w:rPr>
                <w:spacing w:val="-4"/>
              </w:rPr>
              <w:t>1880</w:t>
            </w:r>
          </w:p>
        </w:tc>
        <w:tc>
          <w:tcPr>
            <w:tcW w:w="4842" w:type="dxa"/>
          </w:tcPr>
          <w:p w:rsidR="005D2024" w:rsidRPr="009A3889" w:rsidRDefault="004E2C5B" w:rsidP="004E2C5B">
            <w:pPr>
              <w:pStyle w:val="TableParagraph"/>
            </w:pPr>
            <w:r w:rsidRPr="009A3889">
              <w:rPr>
                <w:spacing w:val="-2"/>
              </w:rPr>
              <w:t>Ди(2-гидроксиэтил)амин</w:t>
            </w:r>
          </w:p>
        </w:tc>
        <w:tc>
          <w:tcPr>
            <w:tcW w:w="1887" w:type="dxa"/>
          </w:tcPr>
          <w:p w:rsidR="005D2024" w:rsidRPr="009A3889" w:rsidRDefault="004E2C5B" w:rsidP="004E2C5B">
            <w:pPr>
              <w:pStyle w:val="TableParagraph"/>
              <w:jc w:val="right"/>
            </w:pPr>
            <w:r w:rsidRPr="009A3889">
              <w:rPr>
                <w:spacing w:val="-2"/>
              </w:rPr>
              <w:t>0.1436</w:t>
            </w:r>
          </w:p>
        </w:tc>
        <w:tc>
          <w:tcPr>
            <w:tcW w:w="2016" w:type="dxa"/>
          </w:tcPr>
          <w:p w:rsidR="005D2024" w:rsidRPr="009A3889" w:rsidRDefault="004E2C5B" w:rsidP="004E2C5B">
            <w:pPr>
              <w:pStyle w:val="TableParagraph"/>
              <w:jc w:val="right"/>
            </w:pPr>
            <w:r w:rsidRPr="009A3889">
              <w:rPr>
                <w:spacing w:val="-2"/>
              </w:rPr>
              <w:t>0.13356</w:t>
            </w:r>
          </w:p>
        </w:tc>
      </w:tr>
    </w:tbl>
    <w:p w:rsidR="00976763" w:rsidRDefault="00976763" w:rsidP="00976763">
      <w:pPr>
        <w:rPr>
          <w:b/>
        </w:rPr>
      </w:pPr>
    </w:p>
    <w:p w:rsidR="00976763" w:rsidRPr="00976763" w:rsidRDefault="00976763" w:rsidP="00976763">
      <w:pPr>
        <w:rPr>
          <w:b/>
          <w:u w:val="single"/>
        </w:rPr>
      </w:pPr>
      <w:r w:rsidRPr="00976763">
        <w:rPr>
          <w:b/>
          <w:u w:val="single"/>
        </w:rPr>
        <w:t>Нефтезагрязненная</w:t>
      </w:r>
      <w:r w:rsidRPr="00976763">
        <w:rPr>
          <w:b/>
          <w:spacing w:val="-3"/>
          <w:u w:val="single"/>
        </w:rPr>
        <w:t xml:space="preserve"> </w:t>
      </w:r>
      <w:r w:rsidRPr="00976763">
        <w:rPr>
          <w:b/>
          <w:spacing w:val="-4"/>
          <w:u w:val="single"/>
        </w:rPr>
        <w:t>вода</w:t>
      </w:r>
    </w:p>
    <w:p w:rsidR="005D2024" w:rsidRPr="009A3889" w:rsidRDefault="004E2C5B" w:rsidP="004E2C5B">
      <w:pPr>
        <w:pStyle w:val="a3"/>
        <w:ind w:left="0"/>
      </w:pPr>
      <w:r w:rsidRPr="009A3889">
        <w:t>Список</w:t>
      </w:r>
      <w:r w:rsidRPr="009A3889">
        <w:rPr>
          <w:spacing w:val="-3"/>
        </w:rPr>
        <w:t xml:space="preserve"> </w:t>
      </w:r>
      <w:r w:rsidRPr="009A3889">
        <w:rPr>
          <w:spacing w:val="-2"/>
        </w:rPr>
        <w:t>литературы:</w:t>
      </w:r>
    </w:p>
    <w:p w:rsidR="005D2024" w:rsidRPr="009A3889" w:rsidRDefault="004E2C5B" w:rsidP="004E2C5B">
      <w:pPr>
        <w:pStyle w:val="a3"/>
        <w:ind w:left="0"/>
      </w:pPr>
      <w:r w:rsidRPr="009A3889">
        <w:t>Методические указания по определению выбросов загрязняющих веществ в атмосферу из резервуаров РНД 211.2.02.09-2004. Астана, 2005 Расчеты по п. 6-8</w:t>
      </w:r>
    </w:p>
    <w:p w:rsidR="005D2024" w:rsidRPr="009A3889" w:rsidRDefault="004E2C5B" w:rsidP="004E2C5B">
      <w:pPr>
        <w:rPr>
          <w:b/>
        </w:rPr>
      </w:pPr>
      <w:r w:rsidRPr="009A3889">
        <w:t>Нефтепродукт</w:t>
      </w:r>
      <w:r w:rsidRPr="009A3889">
        <w:rPr>
          <w:spacing w:val="-4"/>
        </w:rPr>
        <w:t xml:space="preserve"> </w:t>
      </w:r>
      <w:r w:rsidRPr="009A3889">
        <w:t>,</w:t>
      </w:r>
      <w:r w:rsidRPr="009A3889">
        <w:rPr>
          <w:spacing w:val="-3"/>
        </w:rPr>
        <w:t xml:space="preserve"> </w:t>
      </w:r>
      <w:r w:rsidRPr="009A3889">
        <w:rPr>
          <w:b/>
          <w:i/>
        </w:rPr>
        <w:t>NP</w:t>
      </w:r>
      <w:r w:rsidRPr="009A3889">
        <w:rPr>
          <w:b/>
          <w:i/>
          <w:spacing w:val="-4"/>
        </w:rPr>
        <w:t xml:space="preserve"> </w:t>
      </w:r>
      <w:r w:rsidRPr="009A3889">
        <w:rPr>
          <w:b/>
          <w:i/>
        </w:rPr>
        <w:t>=</w:t>
      </w:r>
      <w:r w:rsidRPr="009A3889">
        <w:rPr>
          <w:b/>
          <w:i/>
          <w:spacing w:val="-4"/>
        </w:rPr>
        <w:t xml:space="preserve"> </w:t>
      </w:r>
      <w:r w:rsidRPr="009A3889">
        <w:rPr>
          <w:b/>
        </w:rPr>
        <w:t>Нефтезагрязненная</w:t>
      </w:r>
      <w:r w:rsidRPr="009A3889">
        <w:rPr>
          <w:b/>
          <w:spacing w:val="-3"/>
        </w:rPr>
        <w:t xml:space="preserve"> </w:t>
      </w:r>
      <w:r w:rsidRPr="009A3889">
        <w:rPr>
          <w:b/>
          <w:spacing w:val="-4"/>
        </w:rPr>
        <w:t>вода</w:t>
      </w:r>
    </w:p>
    <w:p w:rsidR="005D2024" w:rsidRPr="009A3889" w:rsidRDefault="004E2C5B" w:rsidP="004E2C5B">
      <w:pPr>
        <w:pStyle w:val="a3"/>
        <w:ind w:left="0"/>
      </w:pPr>
      <w:r w:rsidRPr="009A3889">
        <w:t>Климатическая</w:t>
      </w:r>
      <w:r w:rsidRPr="009A3889">
        <w:rPr>
          <w:spacing w:val="-5"/>
        </w:rPr>
        <w:t xml:space="preserve"> </w:t>
      </w:r>
      <w:r w:rsidRPr="009A3889">
        <w:t>зона:</w:t>
      </w:r>
      <w:r w:rsidRPr="009A3889">
        <w:rPr>
          <w:spacing w:val="-2"/>
        </w:rPr>
        <w:t xml:space="preserve"> </w:t>
      </w:r>
      <w:r w:rsidRPr="009A3889">
        <w:t>третья</w:t>
      </w:r>
      <w:r w:rsidRPr="009A3889">
        <w:rPr>
          <w:spacing w:val="-3"/>
        </w:rPr>
        <w:t xml:space="preserve"> </w:t>
      </w:r>
      <w:r w:rsidRPr="009A3889">
        <w:t>-</w:t>
      </w:r>
      <w:r w:rsidRPr="009A3889">
        <w:rPr>
          <w:spacing w:val="-6"/>
        </w:rPr>
        <w:t xml:space="preserve"> </w:t>
      </w:r>
      <w:r w:rsidRPr="009A3889">
        <w:t>южные</w:t>
      </w:r>
      <w:r w:rsidRPr="009A3889">
        <w:rPr>
          <w:spacing w:val="-2"/>
        </w:rPr>
        <w:t xml:space="preserve"> </w:t>
      </w:r>
      <w:r w:rsidRPr="009A3889">
        <w:t>области</w:t>
      </w:r>
      <w:r w:rsidRPr="009A3889">
        <w:rPr>
          <w:spacing w:val="-4"/>
        </w:rPr>
        <w:t xml:space="preserve"> </w:t>
      </w:r>
      <w:r w:rsidRPr="009A3889">
        <w:t>РК</w:t>
      </w:r>
      <w:r w:rsidRPr="009A3889">
        <w:rPr>
          <w:spacing w:val="-4"/>
        </w:rPr>
        <w:t xml:space="preserve"> </w:t>
      </w:r>
      <w:r w:rsidRPr="009A3889">
        <w:t>(прил.</w:t>
      </w:r>
      <w:r w:rsidRPr="009A3889">
        <w:rPr>
          <w:spacing w:val="-2"/>
        </w:rPr>
        <w:t xml:space="preserve"> </w:t>
      </w:r>
      <w:r w:rsidRPr="009A3889">
        <w:rPr>
          <w:spacing w:val="-5"/>
        </w:rPr>
        <w:t>17)</w:t>
      </w:r>
    </w:p>
    <w:p w:rsidR="005D2024" w:rsidRPr="009A3889" w:rsidRDefault="004E2C5B" w:rsidP="004E2C5B">
      <w:pPr>
        <w:pStyle w:val="a3"/>
        <w:ind w:left="0"/>
        <w:rPr>
          <w:b/>
        </w:rPr>
      </w:pPr>
      <w:r w:rsidRPr="009A3889">
        <w:t>Концентрация</w:t>
      </w:r>
      <w:r w:rsidRPr="009A3889">
        <w:rPr>
          <w:spacing w:val="-7"/>
        </w:rPr>
        <w:t xml:space="preserve"> </w:t>
      </w:r>
      <w:r w:rsidRPr="009A3889">
        <w:t>паров</w:t>
      </w:r>
      <w:r w:rsidRPr="009A3889">
        <w:rPr>
          <w:spacing w:val="-5"/>
        </w:rPr>
        <w:t xml:space="preserve"> </w:t>
      </w:r>
      <w:r w:rsidRPr="009A3889">
        <w:t>нефтепродуктов</w:t>
      </w:r>
      <w:r w:rsidRPr="009A3889">
        <w:rPr>
          <w:spacing w:val="-6"/>
        </w:rPr>
        <w:t xml:space="preserve"> </w:t>
      </w:r>
      <w:r w:rsidRPr="009A3889">
        <w:t>в</w:t>
      </w:r>
      <w:r w:rsidRPr="009A3889">
        <w:rPr>
          <w:spacing w:val="-6"/>
        </w:rPr>
        <w:t xml:space="preserve"> </w:t>
      </w:r>
      <w:r w:rsidRPr="009A3889">
        <w:t>резервуаре,</w:t>
      </w:r>
      <w:r w:rsidRPr="009A3889">
        <w:rPr>
          <w:spacing w:val="-7"/>
        </w:rPr>
        <w:t xml:space="preserve"> </w:t>
      </w:r>
      <w:r w:rsidRPr="009A3889">
        <w:t>г/м3(Прил.</w:t>
      </w:r>
      <w:r w:rsidRPr="009A3889">
        <w:rPr>
          <w:spacing w:val="-5"/>
        </w:rPr>
        <w:t xml:space="preserve"> </w:t>
      </w:r>
      <w:r w:rsidRPr="009A3889">
        <w:t>12)</w:t>
      </w:r>
      <w:r w:rsidRPr="009A3889">
        <w:rPr>
          <w:spacing w:val="-4"/>
        </w:rPr>
        <w:t xml:space="preserve"> </w:t>
      </w:r>
      <w:r w:rsidRPr="009A3889">
        <w:t>,</w:t>
      </w:r>
      <w:r w:rsidRPr="009A3889">
        <w:rPr>
          <w:spacing w:val="-1"/>
        </w:rPr>
        <w:t xml:space="preserve"> </w:t>
      </w:r>
      <w:r w:rsidRPr="009A3889">
        <w:rPr>
          <w:b/>
          <w:i/>
        </w:rPr>
        <w:t>C</w:t>
      </w:r>
      <w:r w:rsidRPr="009A3889">
        <w:rPr>
          <w:b/>
          <w:i/>
          <w:spacing w:val="-5"/>
        </w:rPr>
        <w:t xml:space="preserve"> </w:t>
      </w:r>
      <w:r w:rsidRPr="009A3889">
        <w:rPr>
          <w:b/>
          <w:i/>
        </w:rPr>
        <w:t>=</w:t>
      </w:r>
      <w:r w:rsidRPr="009A3889">
        <w:rPr>
          <w:b/>
          <w:i/>
          <w:spacing w:val="-5"/>
        </w:rPr>
        <w:t xml:space="preserve"> </w:t>
      </w:r>
      <w:r w:rsidRPr="009A3889">
        <w:rPr>
          <w:b/>
          <w:spacing w:val="-4"/>
        </w:rPr>
        <w:t>6.53</w:t>
      </w:r>
    </w:p>
    <w:p w:rsidR="009A3889" w:rsidRDefault="004E2C5B" w:rsidP="004E2C5B">
      <w:pPr>
        <w:pStyle w:val="a3"/>
        <w:ind w:left="0"/>
        <w:rPr>
          <w:b/>
          <w:spacing w:val="80"/>
        </w:rPr>
      </w:pPr>
      <w:r w:rsidRPr="009A3889">
        <w:t xml:space="preserve">Средний удельный выброс в осенне-зимний период, г/т(Прил. 12) , </w:t>
      </w:r>
      <w:r w:rsidRPr="009A3889">
        <w:rPr>
          <w:b/>
          <w:i/>
        </w:rPr>
        <w:t xml:space="preserve">YY = </w:t>
      </w:r>
      <w:r w:rsidRPr="009A3889">
        <w:rPr>
          <w:b/>
        </w:rPr>
        <w:t>4.96</w:t>
      </w:r>
      <w:r w:rsidRPr="009A3889">
        <w:rPr>
          <w:b/>
          <w:spacing w:val="80"/>
        </w:rPr>
        <w:t xml:space="preserve"> </w:t>
      </w:r>
    </w:p>
    <w:p w:rsidR="009A3889" w:rsidRDefault="004E2C5B" w:rsidP="004E2C5B">
      <w:pPr>
        <w:pStyle w:val="a3"/>
        <w:ind w:left="0"/>
        <w:rPr>
          <w:b/>
        </w:rPr>
      </w:pPr>
      <w:r w:rsidRPr="009A3889">
        <w:t>Количество закачиваемой</w:t>
      </w:r>
      <w:r w:rsidRPr="009A3889">
        <w:rPr>
          <w:spacing w:val="-3"/>
        </w:rPr>
        <w:t xml:space="preserve"> </w:t>
      </w:r>
      <w:r w:rsidRPr="009A3889">
        <w:t>в</w:t>
      </w:r>
      <w:r w:rsidRPr="009A3889">
        <w:rPr>
          <w:spacing w:val="-1"/>
        </w:rPr>
        <w:t xml:space="preserve"> </w:t>
      </w:r>
      <w:r w:rsidRPr="009A3889">
        <w:t>резервуар жидкости в</w:t>
      </w:r>
      <w:r w:rsidRPr="009A3889">
        <w:rPr>
          <w:spacing w:val="-2"/>
        </w:rPr>
        <w:t xml:space="preserve"> </w:t>
      </w:r>
      <w:r w:rsidRPr="009A3889">
        <w:t xml:space="preserve">осенне-зимний период, т , </w:t>
      </w:r>
      <w:r w:rsidRPr="009A3889">
        <w:rPr>
          <w:b/>
          <w:i/>
        </w:rPr>
        <w:t>BOZ =</w:t>
      </w:r>
      <w:r w:rsidRPr="009A3889">
        <w:rPr>
          <w:b/>
          <w:i/>
          <w:spacing w:val="-2"/>
        </w:rPr>
        <w:t xml:space="preserve"> </w:t>
      </w:r>
      <w:r w:rsidRPr="009A3889">
        <w:rPr>
          <w:b/>
        </w:rPr>
        <w:t xml:space="preserve">2500 </w:t>
      </w:r>
    </w:p>
    <w:p w:rsidR="009A3889" w:rsidRDefault="004E2C5B" w:rsidP="004E2C5B">
      <w:pPr>
        <w:pStyle w:val="a3"/>
        <w:ind w:left="0"/>
        <w:rPr>
          <w:b/>
        </w:rPr>
      </w:pPr>
      <w:r w:rsidRPr="009A3889">
        <w:t xml:space="preserve">Средний удельный выброс в веcенне-летний период, г/т(Прил. 12) , </w:t>
      </w:r>
      <w:r w:rsidRPr="009A3889">
        <w:rPr>
          <w:b/>
          <w:i/>
        </w:rPr>
        <w:t xml:space="preserve">YYY = </w:t>
      </w:r>
      <w:r w:rsidRPr="009A3889">
        <w:rPr>
          <w:b/>
        </w:rPr>
        <w:t xml:space="preserve">4.96 </w:t>
      </w:r>
    </w:p>
    <w:p w:rsidR="005D2024" w:rsidRPr="009A3889" w:rsidRDefault="004E2C5B" w:rsidP="004E2C5B">
      <w:pPr>
        <w:pStyle w:val="a3"/>
        <w:ind w:left="0"/>
        <w:rPr>
          <w:b/>
        </w:rPr>
      </w:pPr>
      <w:r w:rsidRPr="009A3889">
        <w:t>Количество</w:t>
      </w:r>
      <w:r w:rsidRPr="009A3889">
        <w:rPr>
          <w:spacing w:val="-3"/>
        </w:rPr>
        <w:t xml:space="preserve"> </w:t>
      </w:r>
      <w:r w:rsidRPr="009A3889">
        <w:t>закачиваемой</w:t>
      </w:r>
      <w:r w:rsidRPr="009A3889">
        <w:rPr>
          <w:spacing w:val="-5"/>
        </w:rPr>
        <w:t xml:space="preserve"> </w:t>
      </w:r>
      <w:r w:rsidRPr="009A3889">
        <w:t>в</w:t>
      </w:r>
      <w:r w:rsidRPr="009A3889">
        <w:rPr>
          <w:spacing w:val="-3"/>
        </w:rPr>
        <w:t xml:space="preserve"> </w:t>
      </w:r>
      <w:r w:rsidRPr="009A3889">
        <w:t>резервуар</w:t>
      </w:r>
      <w:r w:rsidRPr="009A3889">
        <w:rPr>
          <w:spacing w:val="-2"/>
        </w:rPr>
        <w:t xml:space="preserve"> </w:t>
      </w:r>
      <w:r w:rsidRPr="009A3889">
        <w:t>жидкости</w:t>
      </w:r>
      <w:r w:rsidRPr="009A3889">
        <w:rPr>
          <w:spacing w:val="-2"/>
        </w:rPr>
        <w:t xml:space="preserve"> </w:t>
      </w:r>
      <w:r w:rsidRPr="009A3889">
        <w:t>в</w:t>
      </w:r>
      <w:r w:rsidRPr="009A3889">
        <w:rPr>
          <w:spacing w:val="-4"/>
        </w:rPr>
        <w:t xml:space="preserve"> </w:t>
      </w:r>
      <w:r w:rsidRPr="009A3889">
        <w:t>весенне-летний</w:t>
      </w:r>
      <w:r w:rsidRPr="009A3889">
        <w:rPr>
          <w:spacing w:val="-2"/>
        </w:rPr>
        <w:t xml:space="preserve"> </w:t>
      </w:r>
      <w:r w:rsidRPr="009A3889">
        <w:t>период,</w:t>
      </w:r>
      <w:r w:rsidRPr="009A3889">
        <w:rPr>
          <w:spacing w:val="-2"/>
        </w:rPr>
        <w:t xml:space="preserve"> </w:t>
      </w:r>
      <w:r w:rsidRPr="009A3889">
        <w:t>т</w:t>
      </w:r>
      <w:r w:rsidRPr="009A3889">
        <w:rPr>
          <w:spacing w:val="-2"/>
        </w:rPr>
        <w:t xml:space="preserve"> </w:t>
      </w:r>
      <w:r w:rsidRPr="009A3889">
        <w:t>,</w:t>
      </w:r>
      <w:r w:rsidRPr="009A3889">
        <w:rPr>
          <w:spacing w:val="-4"/>
        </w:rPr>
        <w:t xml:space="preserve"> </w:t>
      </w:r>
      <w:r w:rsidRPr="009A3889">
        <w:rPr>
          <w:b/>
          <w:i/>
        </w:rPr>
        <w:t>BVL</w:t>
      </w:r>
      <w:r w:rsidRPr="009A3889">
        <w:rPr>
          <w:b/>
          <w:i/>
          <w:spacing w:val="-2"/>
        </w:rPr>
        <w:t xml:space="preserve"> </w:t>
      </w:r>
      <w:r w:rsidRPr="009A3889">
        <w:rPr>
          <w:b/>
          <w:i/>
        </w:rPr>
        <w:t>=</w:t>
      </w:r>
      <w:r w:rsidRPr="009A3889">
        <w:rPr>
          <w:b/>
          <w:i/>
          <w:spacing w:val="-14"/>
        </w:rPr>
        <w:t xml:space="preserve"> </w:t>
      </w:r>
      <w:r w:rsidRPr="009A3889">
        <w:rPr>
          <w:b/>
        </w:rPr>
        <w:t>2500</w:t>
      </w:r>
    </w:p>
    <w:p w:rsidR="005D2024" w:rsidRPr="009A3889" w:rsidRDefault="004E2C5B" w:rsidP="004E2C5B">
      <w:pPr>
        <w:pStyle w:val="a3"/>
        <w:ind w:left="0"/>
        <w:rPr>
          <w:b/>
        </w:rPr>
      </w:pPr>
      <w:r w:rsidRPr="009A3889">
        <w:t>Объем</w:t>
      </w:r>
      <w:r w:rsidRPr="009A3889">
        <w:rPr>
          <w:spacing w:val="-6"/>
        </w:rPr>
        <w:t xml:space="preserve"> </w:t>
      </w:r>
      <w:r w:rsidRPr="009A3889">
        <w:t>паровоздушной</w:t>
      </w:r>
      <w:r w:rsidRPr="009A3889">
        <w:rPr>
          <w:spacing w:val="-5"/>
        </w:rPr>
        <w:t xml:space="preserve"> </w:t>
      </w:r>
      <w:r w:rsidRPr="009A3889">
        <w:t>смеси,</w:t>
      </w:r>
      <w:r w:rsidRPr="009A3889">
        <w:rPr>
          <w:spacing w:val="-4"/>
        </w:rPr>
        <w:t xml:space="preserve"> </w:t>
      </w:r>
      <w:r w:rsidRPr="009A3889">
        <w:t>вытесняемый</w:t>
      </w:r>
      <w:r w:rsidRPr="009A3889">
        <w:rPr>
          <w:spacing w:val="-3"/>
        </w:rPr>
        <w:t xml:space="preserve"> </w:t>
      </w:r>
      <w:r w:rsidRPr="009A3889">
        <w:t>из</w:t>
      </w:r>
      <w:r w:rsidRPr="009A3889">
        <w:rPr>
          <w:spacing w:val="-6"/>
        </w:rPr>
        <w:t xml:space="preserve"> </w:t>
      </w:r>
      <w:r w:rsidRPr="009A3889">
        <w:t>резервуара</w:t>
      </w:r>
      <w:r w:rsidRPr="009A3889">
        <w:rPr>
          <w:spacing w:val="-4"/>
        </w:rPr>
        <w:t xml:space="preserve"> </w:t>
      </w:r>
      <w:r w:rsidRPr="009A3889">
        <w:t>во</w:t>
      </w:r>
      <w:r w:rsidRPr="009A3889">
        <w:rPr>
          <w:spacing w:val="-3"/>
        </w:rPr>
        <w:t xml:space="preserve"> </w:t>
      </w:r>
      <w:r w:rsidRPr="009A3889">
        <w:t>время</w:t>
      </w:r>
      <w:r w:rsidRPr="009A3889">
        <w:rPr>
          <w:spacing w:val="-5"/>
        </w:rPr>
        <w:t xml:space="preserve"> </w:t>
      </w:r>
      <w:r w:rsidRPr="009A3889">
        <w:t>его</w:t>
      </w:r>
      <w:r w:rsidRPr="009A3889">
        <w:rPr>
          <w:spacing w:val="-4"/>
        </w:rPr>
        <w:t xml:space="preserve"> </w:t>
      </w:r>
      <w:r w:rsidRPr="009A3889">
        <w:t>закачки,</w:t>
      </w:r>
      <w:r w:rsidRPr="009A3889">
        <w:rPr>
          <w:spacing w:val="-4"/>
        </w:rPr>
        <w:t xml:space="preserve"> </w:t>
      </w:r>
      <w:r w:rsidRPr="009A3889">
        <w:t>м3/ч</w:t>
      </w:r>
      <w:r w:rsidRPr="009A3889">
        <w:rPr>
          <w:spacing w:val="-4"/>
        </w:rPr>
        <w:t xml:space="preserve"> </w:t>
      </w:r>
      <w:r w:rsidRPr="009A3889">
        <w:t>,</w:t>
      </w:r>
      <w:r w:rsidRPr="009A3889">
        <w:rPr>
          <w:spacing w:val="-1"/>
        </w:rPr>
        <w:t xml:space="preserve"> </w:t>
      </w:r>
      <w:r w:rsidRPr="009A3889">
        <w:rPr>
          <w:b/>
          <w:i/>
        </w:rPr>
        <w:t>VC</w:t>
      </w:r>
      <w:r w:rsidRPr="009A3889">
        <w:rPr>
          <w:b/>
          <w:i/>
          <w:spacing w:val="-5"/>
        </w:rPr>
        <w:t xml:space="preserve"> </w:t>
      </w:r>
      <w:r w:rsidRPr="009A3889">
        <w:rPr>
          <w:b/>
          <w:i/>
        </w:rPr>
        <w:t>=</w:t>
      </w:r>
      <w:r w:rsidRPr="009A3889">
        <w:rPr>
          <w:b/>
          <w:i/>
          <w:spacing w:val="-4"/>
        </w:rPr>
        <w:t xml:space="preserve"> </w:t>
      </w:r>
      <w:r w:rsidRPr="009A3889">
        <w:rPr>
          <w:b/>
          <w:spacing w:val="-5"/>
        </w:rPr>
        <w:t>30</w:t>
      </w:r>
    </w:p>
    <w:p w:rsidR="005D2024" w:rsidRPr="009A3889" w:rsidRDefault="004E2C5B" w:rsidP="004E2C5B">
      <w:pPr>
        <w:rPr>
          <w:b/>
        </w:rPr>
      </w:pPr>
      <w:r w:rsidRPr="009A3889">
        <w:t>Коэффициент(Прил.</w:t>
      </w:r>
      <w:r w:rsidRPr="009A3889">
        <w:rPr>
          <w:spacing w:val="-4"/>
        </w:rPr>
        <w:t xml:space="preserve"> </w:t>
      </w:r>
      <w:r w:rsidRPr="009A3889">
        <w:t>12)</w:t>
      </w:r>
      <w:r w:rsidRPr="009A3889">
        <w:rPr>
          <w:spacing w:val="-6"/>
        </w:rPr>
        <w:t xml:space="preserve"> </w:t>
      </w:r>
      <w:r w:rsidRPr="009A3889">
        <w:t>,</w:t>
      </w:r>
      <w:r w:rsidRPr="009A3889">
        <w:rPr>
          <w:spacing w:val="-7"/>
        </w:rPr>
        <w:t xml:space="preserve"> </w:t>
      </w:r>
      <w:r w:rsidRPr="009A3889">
        <w:rPr>
          <w:b/>
          <w:i/>
        </w:rPr>
        <w:t>KNP</w:t>
      </w:r>
      <w:r w:rsidRPr="009A3889">
        <w:rPr>
          <w:b/>
          <w:i/>
          <w:spacing w:val="-4"/>
        </w:rPr>
        <w:t xml:space="preserve"> </w:t>
      </w:r>
      <w:r w:rsidRPr="009A3889">
        <w:rPr>
          <w:b/>
          <w:i/>
        </w:rPr>
        <w:t>=</w:t>
      </w:r>
      <w:r w:rsidRPr="009A3889">
        <w:rPr>
          <w:b/>
          <w:i/>
          <w:spacing w:val="-6"/>
        </w:rPr>
        <w:t xml:space="preserve"> </w:t>
      </w:r>
      <w:r w:rsidRPr="009A3889">
        <w:rPr>
          <w:b/>
          <w:spacing w:val="-2"/>
        </w:rPr>
        <w:t>0.0043</w:t>
      </w:r>
    </w:p>
    <w:p w:rsidR="005D2024" w:rsidRPr="009A3889" w:rsidRDefault="004E2C5B" w:rsidP="004E2C5B">
      <w:pPr>
        <w:pStyle w:val="a3"/>
        <w:ind w:left="0"/>
        <w:rPr>
          <w:b/>
        </w:rPr>
      </w:pPr>
      <w:r w:rsidRPr="009A3889">
        <w:t>Режим</w:t>
      </w:r>
      <w:r w:rsidRPr="009A3889">
        <w:rPr>
          <w:spacing w:val="-5"/>
        </w:rPr>
        <w:t xml:space="preserve"> </w:t>
      </w:r>
      <w:r w:rsidRPr="009A3889">
        <w:t>эксплуатации:</w:t>
      </w:r>
      <w:r w:rsidRPr="009A3889">
        <w:rPr>
          <w:spacing w:val="-4"/>
        </w:rPr>
        <w:t xml:space="preserve"> </w:t>
      </w:r>
      <w:r w:rsidRPr="009A3889">
        <w:t>"буферная</w:t>
      </w:r>
      <w:r w:rsidRPr="009A3889">
        <w:rPr>
          <w:spacing w:val="-7"/>
        </w:rPr>
        <w:t xml:space="preserve"> </w:t>
      </w:r>
      <w:r w:rsidRPr="009A3889">
        <w:t>емкость"</w:t>
      </w:r>
      <w:r w:rsidRPr="009A3889">
        <w:rPr>
          <w:spacing w:val="-6"/>
        </w:rPr>
        <w:t xml:space="preserve"> </w:t>
      </w:r>
      <w:r w:rsidRPr="009A3889">
        <w:t>(все</w:t>
      </w:r>
      <w:r w:rsidRPr="009A3889">
        <w:rPr>
          <w:spacing w:val="-4"/>
        </w:rPr>
        <w:t xml:space="preserve"> </w:t>
      </w:r>
      <w:r w:rsidRPr="009A3889">
        <w:t>типы</w:t>
      </w:r>
      <w:r w:rsidRPr="009A3889">
        <w:rPr>
          <w:spacing w:val="-4"/>
        </w:rPr>
        <w:t xml:space="preserve"> </w:t>
      </w:r>
      <w:r w:rsidRPr="009A3889">
        <w:t xml:space="preserve">резервуаров) Объем одного резервуара данного типа, м3 , </w:t>
      </w:r>
      <w:r w:rsidRPr="009A3889">
        <w:rPr>
          <w:b/>
          <w:i/>
        </w:rPr>
        <w:t xml:space="preserve">VI = </w:t>
      </w:r>
      <w:r w:rsidRPr="009A3889">
        <w:rPr>
          <w:b/>
        </w:rPr>
        <w:t>30</w:t>
      </w:r>
    </w:p>
    <w:p w:rsidR="005D2024" w:rsidRPr="009A3889" w:rsidRDefault="004E2C5B" w:rsidP="004E2C5B">
      <w:pPr>
        <w:pStyle w:val="a3"/>
        <w:ind w:left="0"/>
        <w:rPr>
          <w:b/>
        </w:rPr>
      </w:pPr>
      <w:r w:rsidRPr="009A3889">
        <w:t>Количество</w:t>
      </w:r>
      <w:r w:rsidRPr="009A3889">
        <w:rPr>
          <w:spacing w:val="-6"/>
        </w:rPr>
        <w:t xml:space="preserve"> </w:t>
      </w:r>
      <w:r w:rsidRPr="009A3889">
        <w:t>резервуаров</w:t>
      </w:r>
      <w:r w:rsidRPr="009A3889">
        <w:rPr>
          <w:spacing w:val="-7"/>
        </w:rPr>
        <w:t xml:space="preserve"> </w:t>
      </w:r>
      <w:r w:rsidRPr="009A3889">
        <w:t>данного</w:t>
      </w:r>
      <w:r w:rsidRPr="009A3889">
        <w:rPr>
          <w:spacing w:val="-4"/>
        </w:rPr>
        <w:t xml:space="preserve"> </w:t>
      </w:r>
      <w:r w:rsidRPr="009A3889">
        <w:t>типа</w:t>
      </w:r>
      <w:r w:rsidRPr="009A3889">
        <w:rPr>
          <w:spacing w:val="-7"/>
        </w:rPr>
        <w:t xml:space="preserve"> </w:t>
      </w:r>
      <w:r w:rsidRPr="009A3889">
        <w:t>,</w:t>
      </w:r>
      <w:r w:rsidRPr="009A3889">
        <w:rPr>
          <w:spacing w:val="-3"/>
        </w:rPr>
        <w:t xml:space="preserve"> </w:t>
      </w:r>
      <w:r w:rsidRPr="009A3889">
        <w:rPr>
          <w:b/>
          <w:i/>
        </w:rPr>
        <w:t>NR</w:t>
      </w:r>
      <w:r w:rsidRPr="009A3889">
        <w:rPr>
          <w:b/>
          <w:i/>
          <w:spacing w:val="-5"/>
        </w:rPr>
        <w:t xml:space="preserve"> </w:t>
      </w:r>
      <w:r w:rsidRPr="009A3889">
        <w:rPr>
          <w:b/>
          <w:i/>
        </w:rPr>
        <w:t>=</w:t>
      </w:r>
      <w:r w:rsidRPr="009A3889">
        <w:rPr>
          <w:b/>
          <w:i/>
          <w:spacing w:val="-4"/>
        </w:rPr>
        <w:t xml:space="preserve"> </w:t>
      </w:r>
      <w:r w:rsidRPr="009A3889">
        <w:rPr>
          <w:b/>
          <w:spacing w:val="-5"/>
        </w:rPr>
        <w:t>10</w:t>
      </w:r>
    </w:p>
    <w:p w:rsidR="005D2024" w:rsidRPr="009A3889" w:rsidRDefault="004E2C5B" w:rsidP="004E2C5B">
      <w:pPr>
        <w:pStyle w:val="a3"/>
        <w:ind w:left="0"/>
        <w:rPr>
          <w:b/>
        </w:rPr>
      </w:pPr>
      <w:r w:rsidRPr="009A3889">
        <w:t>Количество</w:t>
      </w:r>
      <w:r w:rsidRPr="009A3889">
        <w:rPr>
          <w:spacing w:val="-6"/>
        </w:rPr>
        <w:t xml:space="preserve"> </w:t>
      </w:r>
      <w:r w:rsidRPr="009A3889">
        <w:t>групп</w:t>
      </w:r>
      <w:r w:rsidRPr="009A3889">
        <w:rPr>
          <w:spacing w:val="-5"/>
        </w:rPr>
        <w:t xml:space="preserve"> </w:t>
      </w:r>
      <w:r w:rsidRPr="009A3889">
        <w:t>одноцелевых</w:t>
      </w:r>
      <w:r w:rsidRPr="009A3889">
        <w:rPr>
          <w:spacing w:val="-4"/>
        </w:rPr>
        <w:t xml:space="preserve"> </w:t>
      </w:r>
      <w:r w:rsidRPr="009A3889">
        <w:t>резервуаров</w:t>
      </w:r>
      <w:r w:rsidRPr="009A3889">
        <w:rPr>
          <w:spacing w:val="-4"/>
        </w:rPr>
        <w:t xml:space="preserve"> </w:t>
      </w:r>
      <w:r w:rsidRPr="009A3889">
        <w:t>на</w:t>
      </w:r>
      <w:r w:rsidRPr="009A3889">
        <w:rPr>
          <w:spacing w:val="-4"/>
        </w:rPr>
        <w:t xml:space="preserve"> </w:t>
      </w:r>
      <w:r w:rsidRPr="009A3889">
        <w:t>предприятии</w:t>
      </w:r>
      <w:r w:rsidRPr="009A3889">
        <w:rPr>
          <w:spacing w:val="-4"/>
        </w:rPr>
        <w:t xml:space="preserve"> </w:t>
      </w:r>
      <w:r w:rsidRPr="009A3889">
        <w:t>,</w:t>
      </w:r>
      <w:r w:rsidRPr="009A3889">
        <w:rPr>
          <w:spacing w:val="-4"/>
        </w:rPr>
        <w:t xml:space="preserve"> </w:t>
      </w:r>
      <w:r w:rsidRPr="009A3889">
        <w:rPr>
          <w:b/>
          <w:i/>
        </w:rPr>
        <w:t>KNR</w:t>
      </w:r>
      <w:r w:rsidRPr="009A3889">
        <w:rPr>
          <w:b/>
          <w:i/>
          <w:spacing w:val="-5"/>
        </w:rPr>
        <w:t xml:space="preserve"> </w:t>
      </w:r>
      <w:r w:rsidRPr="009A3889">
        <w:rPr>
          <w:b/>
          <w:i/>
        </w:rPr>
        <w:t>=</w:t>
      </w:r>
      <w:r w:rsidRPr="009A3889">
        <w:rPr>
          <w:b/>
          <w:i/>
          <w:spacing w:val="-4"/>
        </w:rPr>
        <w:t xml:space="preserve"> </w:t>
      </w:r>
      <w:r w:rsidRPr="009A3889">
        <w:rPr>
          <w:b/>
          <w:spacing w:val="-10"/>
        </w:rPr>
        <w:t>0</w:t>
      </w:r>
    </w:p>
    <w:p w:rsidR="005D2024" w:rsidRPr="009A3889" w:rsidRDefault="004E2C5B" w:rsidP="004E2C5B">
      <w:pPr>
        <w:pStyle w:val="a3"/>
        <w:ind w:left="0"/>
      </w:pPr>
      <w:r w:rsidRPr="009A3889">
        <w:t>Конструкция</w:t>
      </w:r>
      <w:r w:rsidRPr="009A3889">
        <w:rPr>
          <w:spacing w:val="-10"/>
        </w:rPr>
        <w:t xml:space="preserve"> </w:t>
      </w:r>
      <w:r w:rsidRPr="009A3889">
        <w:t>резервуаров:</w:t>
      </w:r>
      <w:r w:rsidRPr="009A3889">
        <w:rPr>
          <w:spacing w:val="-8"/>
        </w:rPr>
        <w:t xml:space="preserve"> </w:t>
      </w:r>
      <w:r w:rsidRPr="009A3889">
        <w:t>Наземный</w:t>
      </w:r>
      <w:r w:rsidRPr="009A3889">
        <w:rPr>
          <w:spacing w:val="-10"/>
        </w:rPr>
        <w:t xml:space="preserve"> </w:t>
      </w:r>
      <w:r w:rsidRPr="009A3889">
        <w:rPr>
          <w:spacing w:val="-2"/>
        </w:rPr>
        <w:t>горизонтальный</w:t>
      </w:r>
    </w:p>
    <w:p w:rsidR="009A3889" w:rsidRDefault="004E2C5B" w:rsidP="004E2C5B">
      <w:pPr>
        <w:pStyle w:val="a3"/>
        <w:ind w:left="0"/>
        <w:rPr>
          <w:b/>
        </w:rPr>
      </w:pPr>
      <w:r w:rsidRPr="009A3889">
        <w:t>Значение</w:t>
      </w:r>
      <w:r w:rsidRPr="009A3889">
        <w:rPr>
          <w:spacing w:val="-5"/>
        </w:rPr>
        <w:t xml:space="preserve"> </w:t>
      </w:r>
      <w:r w:rsidRPr="009A3889">
        <w:t>Kpmax</w:t>
      </w:r>
      <w:r w:rsidRPr="009A3889">
        <w:rPr>
          <w:spacing w:val="-3"/>
        </w:rPr>
        <w:t xml:space="preserve"> </w:t>
      </w:r>
      <w:r w:rsidRPr="009A3889">
        <w:t>для</w:t>
      </w:r>
      <w:r w:rsidRPr="009A3889">
        <w:rPr>
          <w:spacing w:val="-3"/>
        </w:rPr>
        <w:t xml:space="preserve"> </w:t>
      </w:r>
      <w:r w:rsidRPr="009A3889">
        <w:t>этого</w:t>
      </w:r>
      <w:r w:rsidRPr="009A3889">
        <w:rPr>
          <w:spacing w:val="-3"/>
        </w:rPr>
        <w:t xml:space="preserve"> </w:t>
      </w:r>
      <w:r w:rsidRPr="009A3889">
        <w:t>типа</w:t>
      </w:r>
      <w:r w:rsidRPr="009A3889">
        <w:rPr>
          <w:spacing w:val="-3"/>
        </w:rPr>
        <w:t xml:space="preserve"> </w:t>
      </w:r>
      <w:r w:rsidRPr="009A3889">
        <w:t>резервуаров(Прил.</w:t>
      </w:r>
      <w:r w:rsidRPr="009A3889">
        <w:rPr>
          <w:spacing w:val="-6"/>
        </w:rPr>
        <w:t xml:space="preserve"> </w:t>
      </w:r>
      <w:r w:rsidRPr="009A3889">
        <w:t>8)</w:t>
      </w:r>
      <w:r w:rsidRPr="009A3889">
        <w:rPr>
          <w:spacing w:val="-3"/>
        </w:rPr>
        <w:t xml:space="preserve"> </w:t>
      </w:r>
      <w:r w:rsidRPr="009A3889">
        <w:t>,</w:t>
      </w:r>
      <w:r w:rsidRPr="009A3889">
        <w:rPr>
          <w:spacing w:val="-1"/>
        </w:rPr>
        <w:t xml:space="preserve"> </w:t>
      </w:r>
      <w:r w:rsidRPr="009A3889">
        <w:rPr>
          <w:b/>
          <w:i/>
        </w:rPr>
        <w:t>KPM</w:t>
      </w:r>
      <w:r w:rsidRPr="009A3889">
        <w:rPr>
          <w:b/>
          <w:i/>
          <w:spacing w:val="-3"/>
        </w:rPr>
        <w:t xml:space="preserve"> </w:t>
      </w:r>
      <w:r w:rsidRPr="009A3889">
        <w:rPr>
          <w:b/>
          <w:i/>
        </w:rPr>
        <w:t>=</w:t>
      </w:r>
      <w:r w:rsidRPr="009A3889">
        <w:rPr>
          <w:b/>
          <w:i/>
          <w:spacing w:val="-4"/>
        </w:rPr>
        <w:t xml:space="preserve"> </w:t>
      </w:r>
      <w:r w:rsidRPr="009A3889">
        <w:rPr>
          <w:b/>
        </w:rPr>
        <w:t xml:space="preserve">0.1 </w:t>
      </w:r>
    </w:p>
    <w:p w:rsidR="009A3889" w:rsidRDefault="004E2C5B" w:rsidP="004E2C5B">
      <w:pPr>
        <w:pStyle w:val="a3"/>
        <w:ind w:left="0"/>
        <w:rPr>
          <w:b/>
        </w:rPr>
      </w:pPr>
      <w:r w:rsidRPr="009A3889">
        <w:t xml:space="preserve">Значение Kpsr для этого типа резервуаров(Прил. 8) , </w:t>
      </w:r>
      <w:r w:rsidRPr="009A3889">
        <w:rPr>
          <w:b/>
          <w:i/>
        </w:rPr>
        <w:t xml:space="preserve">KPSR = </w:t>
      </w:r>
      <w:r w:rsidRPr="009A3889">
        <w:rPr>
          <w:b/>
        </w:rPr>
        <w:t xml:space="preserve">0.1 </w:t>
      </w:r>
    </w:p>
    <w:p w:rsidR="005D2024" w:rsidRPr="009A3889" w:rsidRDefault="004E2C5B" w:rsidP="004E2C5B">
      <w:pPr>
        <w:pStyle w:val="a3"/>
        <w:ind w:left="0"/>
      </w:pPr>
      <w:r w:rsidRPr="009A3889">
        <w:t>Количество выделяющихся паров нефтепродуктов</w:t>
      </w:r>
    </w:p>
    <w:p w:rsidR="005D2024" w:rsidRPr="009A3889" w:rsidRDefault="004E2C5B" w:rsidP="004E2C5B">
      <w:pPr>
        <w:pStyle w:val="a3"/>
        <w:ind w:left="0"/>
        <w:rPr>
          <w:b/>
        </w:rPr>
      </w:pPr>
      <w:r w:rsidRPr="009A3889">
        <w:t>при</w:t>
      </w:r>
      <w:r w:rsidRPr="009A3889">
        <w:rPr>
          <w:spacing w:val="-4"/>
        </w:rPr>
        <w:t xml:space="preserve"> </w:t>
      </w:r>
      <w:r w:rsidRPr="009A3889">
        <w:t>хранении</w:t>
      </w:r>
      <w:r w:rsidRPr="009A3889">
        <w:rPr>
          <w:spacing w:val="-3"/>
        </w:rPr>
        <w:t xml:space="preserve"> </w:t>
      </w:r>
      <w:r w:rsidRPr="009A3889">
        <w:t>в</w:t>
      </w:r>
      <w:r w:rsidRPr="009A3889">
        <w:rPr>
          <w:spacing w:val="-5"/>
        </w:rPr>
        <w:t xml:space="preserve"> </w:t>
      </w:r>
      <w:r w:rsidRPr="009A3889">
        <w:t>одном</w:t>
      </w:r>
      <w:r w:rsidRPr="009A3889">
        <w:rPr>
          <w:spacing w:val="-6"/>
        </w:rPr>
        <w:t xml:space="preserve"> </w:t>
      </w:r>
      <w:r w:rsidRPr="009A3889">
        <w:t>резервуаре</w:t>
      </w:r>
      <w:r w:rsidRPr="009A3889">
        <w:rPr>
          <w:spacing w:val="-3"/>
        </w:rPr>
        <w:t xml:space="preserve"> </w:t>
      </w:r>
      <w:r w:rsidRPr="009A3889">
        <w:t>данного</w:t>
      </w:r>
      <w:r w:rsidRPr="009A3889">
        <w:rPr>
          <w:spacing w:val="-6"/>
        </w:rPr>
        <w:t xml:space="preserve"> </w:t>
      </w:r>
      <w:r w:rsidRPr="009A3889">
        <w:t>типа,</w:t>
      </w:r>
      <w:r w:rsidRPr="009A3889">
        <w:rPr>
          <w:spacing w:val="-3"/>
        </w:rPr>
        <w:t xml:space="preserve"> </w:t>
      </w:r>
      <w:r w:rsidRPr="009A3889">
        <w:t>т/год(Прил.</w:t>
      </w:r>
      <w:r w:rsidRPr="009A3889">
        <w:rPr>
          <w:spacing w:val="-3"/>
        </w:rPr>
        <w:t xml:space="preserve"> </w:t>
      </w:r>
      <w:r w:rsidRPr="009A3889">
        <w:t>13)</w:t>
      </w:r>
      <w:r w:rsidRPr="009A3889">
        <w:rPr>
          <w:spacing w:val="-3"/>
        </w:rPr>
        <w:t xml:space="preserve"> </w:t>
      </w:r>
      <w:r w:rsidRPr="009A3889">
        <w:t>,</w:t>
      </w:r>
      <w:r w:rsidRPr="009A3889">
        <w:rPr>
          <w:spacing w:val="-1"/>
        </w:rPr>
        <w:t xml:space="preserve"> </w:t>
      </w:r>
      <w:r w:rsidRPr="009A3889">
        <w:rPr>
          <w:b/>
          <w:i/>
        </w:rPr>
        <w:t>GHRI</w:t>
      </w:r>
      <w:r w:rsidRPr="009A3889">
        <w:rPr>
          <w:b/>
          <w:i/>
          <w:spacing w:val="-3"/>
        </w:rPr>
        <w:t xml:space="preserve"> </w:t>
      </w:r>
      <w:r w:rsidRPr="009A3889">
        <w:rPr>
          <w:b/>
          <w:i/>
        </w:rPr>
        <w:t>=</w:t>
      </w:r>
      <w:r w:rsidRPr="009A3889">
        <w:rPr>
          <w:b/>
          <w:i/>
          <w:spacing w:val="-3"/>
        </w:rPr>
        <w:t xml:space="preserve"> </w:t>
      </w:r>
      <w:r w:rsidRPr="009A3889">
        <w:rPr>
          <w:b/>
          <w:spacing w:val="-4"/>
        </w:rPr>
        <w:t>0.27</w:t>
      </w:r>
    </w:p>
    <w:p w:rsidR="005D2024" w:rsidRPr="009A3889" w:rsidRDefault="004E2C5B" w:rsidP="004E2C5B">
      <w:pPr>
        <w:rPr>
          <w:b/>
          <w:lang w:val="en-US"/>
        </w:rPr>
      </w:pPr>
      <w:r w:rsidRPr="009A3889">
        <w:rPr>
          <w:b/>
          <w:i/>
          <w:lang w:val="en-US"/>
        </w:rPr>
        <w:t>GHR</w:t>
      </w:r>
      <w:r w:rsidRPr="009A3889">
        <w:rPr>
          <w:b/>
          <w:i/>
          <w:spacing w:val="-2"/>
          <w:lang w:val="en-US"/>
        </w:rPr>
        <w:t xml:space="preserve"> </w:t>
      </w:r>
      <w:r w:rsidRPr="009A3889">
        <w:rPr>
          <w:b/>
          <w:i/>
          <w:lang w:val="en-US"/>
        </w:rPr>
        <w:t>=</w:t>
      </w:r>
      <w:r w:rsidRPr="009A3889">
        <w:rPr>
          <w:b/>
          <w:i/>
          <w:spacing w:val="-2"/>
          <w:lang w:val="en-US"/>
        </w:rPr>
        <w:t xml:space="preserve"> </w:t>
      </w:r>
      <w:r w:rsidRPr="009A3889">
        <w:rPr>
          <w:b/>
          <w:i/>
          <w:lang w:val="en-US"/>
        </w:rPr>
        <w:t>GHR</w:t>
      </w:r>
      <w:r w:rsidRPr="009A3889">
        <w:rPr>
          <w:b/>
          <w:i/>
          <w:spacing w:val="-2"/>
          <w:lang w:val="en-US"/>
        </w:rPr>
        <w:t xml:space="preserve"> </w:t>
      </w:r>
      <w:r w:rsidRPr="009A3889">
        <w:rPr>
          <w:b/>
          <w:i/>
          <w:lang w:val="en-US"/>
        </w:rPr>
        <w:t>+</w:t>
      </w:r>
      <w:r w:rsidRPr="009A3889">
        <w:rPr>
          <w:b/>
          <w:i/>
          <w:spacing w:val="-2"/>
          <w:lang w:val="en-US"/>
        </w:rPr>
        <w:t xml:space="preserve"> </w:t>
      </w:r>
      <w:r w:rsidRPr="009A3889">
        <w:rPr>
          <w:b/>
          <w:i/>
          <w:lang w:val="en-US"/>
        </w:rPr>
        <w:t>GHRI</w:t>
      </w:r>
      <w:r w:rsidRPr="009A3889">
        <w:rPr>
          <w:b/>
          <w:i/>
          <w:spacing w:val="-1"/>
          <w:lang w:val="en-US"/>
        </w:rPr>
        <w:t xml:space="preserve"> </w:t>
      </w:r>
      <w:r w:rsidRPr="009A3889">
        <w:rPr>
          <w:b/>
          <w:i/>
          <w:lang w:val="en-US"/>
        </w:rPr>
        <w:t>*</w:t>
      </w:r>
      <w:r w:rsidRPr="009A3889">
        <w:rPr>
          <w:b/>
          <w:i/>
          <w:spacing w:val="-2"/>
          <w:lang w:val="en-US"/>
        </w:rPr>
        <w:t xml:space="preserve"> </w:t>
      </w:r>
      <w:r w:rsidRPr="009A3889">
        <w:rPr>
          <w:b/>
          <w:i/>
          <w:lang w:val="en-US"/>
        </w:rPr>
        <w:t>KNP</w:t>
      </w:r>
      <w:r w:rsidRPr="009A3889">
        <w:rPr>
          <w:b/>
          <w:i/>
          <w:spacing w:val="-1"/>
          <w:lang w:val="en-US"/>
        </w:rPr>
        <w:t xml:space="preserve"> </w:t>
      </w:r>
      <w:r w:rsidRPr="009A3889">
        <w:rPr>
          <w:b/>
          <w:i/>
          <w:lang w:val="en-US"/>
        </w:rPr>
        <w:t>*</w:t>
      </w:r>
      <w:r w:rsidRPr="009A3889">
        <w:rPr>
          <w:b/>
          <w:i/>
          <w:spacing w:val="-1"/>
          <w:lang w:val="en-US"/>
        </w:rPr>
        <w:t xml:space="preserve"> </w:t>
      </w:r>
      <w:r w:rsidRPr="009A3889">
        <w:rPr>
          <w:b/>
          <w:i/>
          <w:lang w:val="en-US"/>
        </w:rPr>
        <w:t>NR</w:t>
      </w:r>
      <w:r w:rsidRPr="009A3889">
        <w:rPr>
          <w:b/>
          <w:i/>
          <w:spacing w:val="-2"/>
          <w:lang w:val="en-US"/>
        </w:rPr>
        <w:t xml:space="preserve"> </w:t>
      </w:r>
      <w:r w:rsidRPr="009A3889">
        <w:rPr>
          <w:b/>
          <w:i/>
          <w:lang w:val="en-US"/>
        </w:rPr>
        <w:t>=</w:t>
      </w:r>
      <w:r w:rsidRPr="009A3889">
        <w:rPr>
          <w:b/>
          <w:i/>
          <w:spacing w:val="-1"/>
          <w:lang w:val="en-US"/>
        </w:rPr>
        <w:t xml:space="preserve"> </w:t>
      </w:r>
      <w:r w:rsidRPr="009A3889">
        <w:rPr>
          <w:b/>
          <w:lang w:val="en-US"/>
        </w:rPr>
        <w:t>0</w:t>
      </w:r>
      <w:r w:rsidRPr="009A3889">
        <w:rPr>
          <w:b/>
          <w:spacing w:val="-1"/>
          <w:lang w:val="en-US"/>
        </w:rPr>
        <w:t xml:space="preserve"> </w:t>
      </w:r>
      <w:r w:rsidRPr="009A3889">
        <w:rPr>
          <w:b/>
          <w:lang w:val="en-US"/>
        </w:rPr>
        <w:t>+</w:t>
      </w:r>
      <w:r w:rsidRPr="009A3889">
        <w:rPr>
          <w:b/>
          <w:spacing w:val="-1"/>
          <w:lang w:val="en-US"/>
        </w:rPr>
        <w:t xml:space="preserve"> </w:t>
      </w:r>
      <w:r w:rsidRPr="009A3889">
        <w:rPr>
          <w:b/>
          <w:lang w:val="en-US"/>
        </w:rPr>
        <w:t>0.27</w:t>
      </w:r>
      <w:r w:rsidRPr="009A3889">
        <w:rPr>
          <w:b/>
          <w:spacing w:val="-1"/>
          <w:lang w:val="en-US"/>
        </w:rPr>
        <w:t xml:space="preserve"> </w:t>
      </w:r>
      <w:r w:rsidRPr="009A3889">
        <w:rPr>
          <w:b/>
          <w:lang w:val="en-US"/>
        </w:rPr>
        <w:t>*</w:t>
      </w:r>
      <w:r w:rsidRPr="009A3889">
        <w:rPr>
          <w:b/>
          <w:spacing w:val="-1"/>
          <w:lang w:val="en-US"/>
        </w:rPr>
        <w:t xml:space="preserve"> </w:t>
      </w:r>
      <w:r w:rsidRPr="009A3889">
        <w:rPr>
          <w:b/>
          <w:lang w:val="en-US"/>
        </w:rPr>
        <w:t>0.0043</w:t>
      </w:r>
      <w:r w:rsidRPr="009A3889">
        <w:rPr>
          <w:b/>
          <w:spacing w:val="-1"/>
          <w:lang w:val="en-US"/>
        </w:rPr>
        <w:t xml:space="preserve"> </w:t>
      </w:r>
      <w:r w:rsidRPr="009A3889">
        <w:rPr>
          <w:b/>
          <w:lang w:val="en-US"/>
        </w:rPr>
        <w:t>*</w:t>
      </w:r>
      <w:r w:rsidRPr="009A3889">
        <w:rPr>
          <w:b/>
          <w:spacing w:val="-1"/>
          <w:lang w:val="en-US"/>
        </w:rPr>
        <w:t xml:space="preserve"> </w:t>
      </w:r>
      <w:r w:rsidRPr="009A3889">
        <w:rPr>
          <w:b/>
          <w:lang w:val="en-US"/>
        </w:rPr>
        <w:t>10</w:t>
      </w:r>
      <w:r w:rsidRPr="009A3889">
        <w:rPr>
          <w:b/>
          <w:spacing w:val="-1"/>
          <w:lang w:val="en-US"/>
        </w:rPr>
        <w:t xml:space="preserve"> </w:t>
      </w:r>
      <w:r w:rsidRPr="009A3889">
        <w:rPr>
          <w:b/>
          <w:lang w:val="en-US"/>
        </w:rPr>
        <w:t>=</w:t>
      </w:r>
      <w:r w:rsidRPr="009A3889">
        <w:rPr>
          <w:b/>
          <w:spacing w:val="-1"/>
          <w:lang w:val="en-US"/>
        </w:rPr>
        <w:t xml:space="preserve"> </w:t>
      </w:r>
      <w:r w:rsidRPr="009A3889">
        <w:rPr>
          <w:b/>
          <w:spacing w:val="-2"/>
          <w:lang w:val="en-US"/>
        </w:rPr>
        <w:t>0.0116</w:t>
      </w:r>
    </w:p>
    <w:p w:rsidR="009A3889" w:rsidRPr="0008459A" w:rsidRDefault="004E2C5B" w:rsidP="004E2C5B">
      <w:pPr>
        <w:rPr>
          <w:b/>
          <w:lang w:val="en-US"/>
        </w:rPr>
      </w:pPr>
      <w:r w:rsidRPr="009A3889">
        <w:t>Коэффициент</w:t>
      </w:r>
      <w:r w:rsidRPr="009A3889">
        <w:rPr>
          <w:lang w:val="en-US"/>
        </w:rPr>
        <w:t xml:space="preserve"> , </w:t>
      </w:r>
      <w:r w:rsidRPr="009A3889">
        <w:rPr>
          <w:b/>
          <w:i/>
          <w:lang w:val="en-US"/>
        </w:rPr>
        <w:t xml:space="preserve">KPSR = </w:t>
      </w:r>
      <w:r w:rsidRPr="009A3889">
        <w:rPr>
          <w:b/>
          <w:lang w:val="en-US"/>
        </w:rPr>
        <w:t xml:space="preserve">0.1 </w:t>
      </w:r>
      <w:r w:rsidRPr="009A3889">
        <w:t>Коэффициент</w:t>
      </w:r>
      <w:r w:rsidRPr="009A3889">
        <w:rPr>
          <w:spacing w:val="-4"/>
          <w:lang w:val="en-US"/>
        </w:rPr>
        <w:t xml:space="preserve"> </w:t>
      </w:r>
      <w:r w:rsidRPr="009A3889">
        <w:rPr>
          <w:lang w:val="en-US"/>
        </w:rPr>
        <w:t>,</w:t>
      </w:r>
      <w:r w:rsidRPr="009A3889">
        <w:rPr>
          <w:spacing w:val="-4"/>
          <w:lang w:val="en-US"/>
        </w:rPr>
        <w:t xml:space="preserve"> </w:t>
      </w:r>
      <w:r w:rsidRPr="009A3889">
        <w:rPr>
          <w:b/>
          <w:i/>
          <w:lang w:val="en-US"/>
        </w:rPr>
        <w:t>KPMAX</w:t>
      </w:r>
      <w:r w:rsidRPr="009A3889">
        <w:rPr>
          <w:b/>
          <w:i/>
          <w:spacing w:val="-5"/>
          <w:lang w:val="en-US"/>
        </w:rPr>
        <w:t xml:space="preserve"> </w:t>
      </w:r>
      <w:r w:rsidRPr="009A3889">
        <w:rPr>
          <w:b/>
          <w:i/>
          <w:lang w:val="en-US"/>
        </w:rPr>
        <w:t>=</w:t>
      </w:r>
      <w:r w:rsidRPr="009A3889">
        <w:rPr>
          <w:b/>
          <w:i/>
          <w:spacing w:val="-8"/>
          <w:lang w:val="en-US"/>
        </w:rPr>
        <w:t xml:space="preserve"> </w:t>
      </w:r>
      <w:r w:rsidRPr="009A3889">
        <w:rPr>
          <w:b/>
          <w:i/>
          <w:lang w:val="en-US"/>
        </w:rPr>
        <w:t>KPMAX</w:t>
      </w:r>
      <w:r w:rsidRPr="009A3889">
        <w:rPr>
          <w:b/>
          <w:i/>
          <w:spacing w:val="-5"/>
          <w:lang w:val="en-US"/>
        </w:rPr>
        <w:t xml:space="preserve"> </w:t>
      </w:r>
      <w:r w:rsidRPr="009A3889">
        <w:rPr>
          <w:b/>
          <w:i/>
          <w:lang w:val="en-US"/>
        </w:rPr>
        <w:t>=</w:t>
      </w:r>
      <w:r w:rsidRPr="009A3889">
        <w:rPr>
          <w:b/>
          <w:i/>
          <w:spacing w:val="-5"/>
          <w:lang w:val="en-US"/>
        </w:rPr>
        <w:t xml:space="preserve"> </w:t>
      </w:r>
      <w:r w:rsidRPr="009A3889">
        <w:rPr>
          <w:b/>
          <w:lang w:val="en-US"/>
        </w:rPr>
        <w:t xml:space="preserve">0.1 </w:t>
      </w:r>
    </w:p>
    <w:p w:rsidR="005D2024" w:rsidRPr="009A3889" w:rsidRDefault="004E2C5B" w:rsidP="004E2C5B">
      <w:pPr>
        <w:rPr>
          <w:b/>
        </w:rPr>
      </w:pPr>
      <w:r w:rsidRPr="009A3889">
        <w:t>Общий</w:t>
      </w:r>
      <w:r w:rsidRPr="009A3889">
        <w:rPr>
          <w:spacing w:val="-2"/>
        </w:rPr>
        <w:t xml:space="preserve"> </w:t>
      </w:r>
      <w:r w:rsidRPr="009A3889">
        <w:t>объем</w:t>
      </w:r>
      <w:r w:rsidRPr="009A3889">
        <w:rPr>
          <w:spacing w:val="-1"/>
        </w:rPr>
        <w:t xml:space="preserve"> </w:t>
      </w:r>
      <w:r w:rsidRPr="009A3889">
        <w:t>резервуаров,</w:t>
      </w:r>
      <w:r w:rsidRPr="009A3889">
        <w:rPr>
          <w:spacing w:val="-1"/>
        </w:rPr>
        <w:t xml:space="preserve"> </w:t>
      </w:r>
      <w:r w:rsidRPr="009A3889">
        <w:t>м3</w:t>
      </w:r>
      <w:r w:rsidRPr="009A3889">
        <w:rPr>
          <w:spacing w:val="-1"/>
        </w:rPr>
        <w:t xml:space="preserve"> </w:t>
      </w:r>
      <w:r w:rsidRPr="009A3889">
        <w:t>,</w:t>
      </w:r>
      <w:r w:rsidRPr="009A3889">
        <w:rPr>
          <w:spacing w:val="-1"/>
        </w:rPr>
        <w:t xml:space="preserve"> </w:t>
      </w:r>
      <w:r w:rsidRPr="009A3889">
        <w:rPr>
          <w:b/>
          <w:i/>
          <w:lang w:val="en-US"/>
        </w:rPr>
        <w:t>V</w:t>
      </w:r>
      <w:r w:rsidRPr="009A3889">
        <w:rPr>
          <w:b/>
          <w:i/>
          <w:spacing w:val="-5"/>
        </w:rPr>
        <w:t xml:space="preserve"> </w:t>
      </w:r>
      <w:r w:rsidRPr="009A3889">
        <w:rPr>
          <w:b/>
          <w:i/>
        </w:rPr>
        <w:t>=</w:t>
      </w:r>
      <w:r w:rsidRPr="009A3889">
        <w:rPr>
          <w:b/>
          <w:i/>
          <w:spacing w:val="-2"/>
        </w:rPr>
        <w:t xml:space="preserve"> </w:t>
      </w:r>
      <w:r w:rsidRPr="009A3889">
        <w:rPr>
          <w:b/>
        </w:rPr>
        <w:t xml:space="preserve">300 </w:t>
      </w:r>
      <w:r w:rsidRPr="009A3889">
        <w:t xml:space="preserve">Сумма </w:t>
      </w:r>
      <w:r w:rsidRPr="009A3889">
        <w:rPr>
          <w:lang w:val="en-US"/>
        </w:rPr>
        <w:t>Ghri</w:t>
      </w:r>
      <w:r w:rsidRPr="009A3889">
        <w:t>*</w:t>
      </w:r>
      <w:r w:rsidRPr="009A3889">
        <w:rPr>
          <w:lang w:val="en-US"/>
        </w:rPr>
        <w:t>Knp</w:t>
      </w:r>
      <w:r w:rsidRPr="009A3889">
        <w:t>*</w:t>
      </w:r>
      <w:r w:rsidRPr="009A3889">
        <w:rPr>
          <w:lang w:val="en-US"/>
        </w:rPr>
        <w:t>Nr</w:t>
      </w:r>
      <w:r w:rsidRPr="009A3889">
        <w:t xml:space="preserve"> , </w:t>
      </w:r>
      <w:r w:rsidRPr="009A3889">
        <w:rPr>
          <w:b/>
          <w:i/>
          <w:lang w:val="en-US"/>
        </w:rPr>
        <w:t>GHR</w:t>
      </w:r>
      <w:r w:rsidRPr="009A3889">
        <w:rPr>
          <w:b/>
          <w:i/>
        </w:rPr>
        <w:t xml:space="preserve"> = </w:t>
      </w:r>
      <w:r w:rsidRPr="009A3889">
        <w:rPr>
          <w:b/>
        </w:rPr>
        <w:t>0.0116</w:t>
      </w:r>
    </w:p>
    <w:p w:rsidR="005D2024" w:rsidRPr="009A3889" w:rsidRDefault="004E2C5B" w:rsidP="004E2C5B">
      <w:pPr>
        <w:rPr>
          <w:b/>
        </w:rPr>
      </w:pPr>
      <w:r w:rsidRPr="009A3889">
        <w:t>Максимальный</w:t>
      </w:r>
      <w:r w:rsidRPr="009A3889">
        <w:rPr>
          <w:spacing w:val="-2"/>
        </w:rPr>
        <w:t xml:space="preserve"> </w:t>
      </w:r>
      <w:r w:rsidRPr="009A3889">
        <w:t>из</w:t>
      </w:r>
      <w:r w:rsidRPr="009A3889">
        <w:rPr>
          <w:spacing w:val="-3"/>
        </w:rPr>
        <w:t xml:space="preserve"> </w:t>
      </w:r>
      <w:r w:rsidRPr="009A3889">
        <w:t>разовых</w:t>
      </w:r>
      <w:r w:rsidRPr="009A3889">
        <w:rPr>
          <w:spacing w:val="-1"/>
        </w:rPr>
        <w:t xml:space="preserve"> </w:t>
      </w:r>
      <w:r w:rsidRPr="009A3889">
        <w:t>выброс,</w:t>
      </w:r>
      <w:r w:rsidRPr="009A3889">
        <w:rPr>
          <w:spacing w:val="-3"/>
        </w:rPr>
        <w:t xml:space="preserve"> </w:t>
      </w:r>
      <w:r w:rsidRPr="009A3889">
        <w:t>г/с</w:t>
      </w:r>
      <w:r w:rsidRPr="009A3889">
        <w:rPr>
          <w:spacing w:val="-2"/>
        </w:rPr>
        <w:t xml:space="preserve"> </w:t>
      </w:r>
      <w:r w:rsidRPr="009A3889">
        <w:t>(6.2.1)</w:t>
      </w:r>
      <w:r w:rsidRPr="009A3889">
        <w:rPr>
          <w:spacing w:val="-3"/>
        </w:rPr>
        <w:t xml:space="preserve"> </w:t>
      </w:r>
      <w:r w:rsidRPr="009A3889">
        <w:t>,</w:t>
      </w:r>
      <w:r w:rsidRPr="009A3889">
        <w:rPr>
          <w:spacing w:val="1"/>
        </w:rPr>
        <w:t xml:space="preserve"> </w:t>
      </w:r>
      <w:r w:rsidRPr="009A3889">
        <w:rPr>
          <w:b/>
          <w:i/>
        </w:rPr>
        <w:t>G</w:t>
      </w:r>
      <w:r w:rsidRPr="009A3889">
        <w:rPr>
          <w:b/>
          <w:i/>
          <w:spacing w:val="-3"/>
        </w:rPr>
        <w:t xml:space="preserve"> </w:t>
      </w:r>
      <w:r w:rsidRPr="009A3889">
        <w:rPr>
          <w:b/>
          <w:i/>
        </w:rPr>
        <w:t>=</w:t>
      </w:r>
      <w:r w:rsidRPr="009A3889">
        <w:rPr>
          <w:b/>
          <w:i/>
          <w:spacing w:val="-2"/>
        </w:rPr>
        <w:t xml:space="preserve"> </w:t>
      </w:r>
      <w:r w:rsidRPr="009A3889">
        <w:rPr>
          <w:b/>
          <w:i/>
        </w:rPr>
        <w:t>C</w:t>
      </w:r>
      <w:r w:rsidRPr="009A3889">
        <w:rPr>
          <w:b/>
          <w:i/>
          <w:spacing w:val="-2"/>
        </w:rPr>
        <w:t xml:space="preserve"> </w:t>
      </w:r>
      <w:r w:rsidRPr="009A3889">
        <w:rPr>
          <w:b/>
          <w:i/>
        </w:rPr>
        <w:t>*</w:t>
      </w:r>
      <w:r w:rsidRPr="009A3889">
        <w:rPr>
          <w:b/>
          <w:i/>
          <w:spacing w:val="-1"/>
        </w:rPr>
        <w:t xml:space="preserve"> </w:t>
      </w:r>
      <w:r w:rsidRPr="009A3889">
        <w:rPr>
          <w:b/>
          <w:i/>
        </w:rPr>
        <w:t>KPMAX</w:t>
      </w:r>
      <w:r w:rsidRPr="009A3889">
        <w:rPr>
          <w:b/>
          <w:i/>
          <w:spacing w:val="-3"/>
        </w:rPr>
        <w:t xml:space="preserve"> </w:t>
      </w:r>
      <w:r w:rsidRPr="009A3889">
        <w:rPr>
          <w:b/>
          <w:i/>
        </w:rPr>
        <w:t>*</w:t>
      </w:r>
      <w:r w:rsidRPr="009A3889">
        <w:rPr>
          <w:b/>
          <w:i/>
          <w:spacing w:val="-1"/>
        </w:rPr>
        <w:t xml:space="preserve"> </w:t>
      </w:r>
      <w:r w:rsidRPr="009A3889">
        <w:rPr>
          <w:b/>
          <w:i/>
        </w:rPr>
        <w:t>VC</w:t>
      </w:r>
      <w:r w:rsidRPr="009A3889">
        <w:rPr>
          <w:b/>
          <w:i/>
          <w:spacing w:val="-2"/>
        </w:rPr>
        <w:t xml:space="preserve"> </w:t>
      </w:r>
      <w:r w:rsidRPr="009A3889">
        <w:rPr>
          <w:b/>
          <w:i/>
        </w:rPr>
        <w:t>/ 3600</w:t>
      </w:r>
      <w:r w:rsidRPr="009A3889">
        <w:rPr>
          <w:b/>
          <w:i/>
          <w:spacing w:val="-2"/>
        </w:rPr>
        <w:t xml:space="preserve"> </w:t>
      </w:r>
      <w:r w:rsidRPr="009A3889">
        <w:rPr>
          <w:b/>
          <w:i/>
        </w:rPr>
        <w:t>=</w:t>
      </w:r>
      <w:r w:rsidRPr="009A3889">
        <w:rPr>
          <w:b/>
          <w:i/>
          <w:spacing w:val="-1"/>
        </w:rPr>
        <w:t xml:space="preserve"> </w:t>
      </w:r>
      <w:r w:rsidRPr="009A3889">
        <w:rPr>
          <w:b/>
        </w:rPr>
        <w:t>6.53</w:t>
      </w:r>
      <w:r w:rsidRPr="009A3889">
        <w:rPr>
          <w:b/>
          <w:spacing w:val="-1"/>
        </w:rPr>
        <w:t xml:space="preserve"> </w:t>
      </w:r>
      <w:r w:rsidRPr="009A3889">
        <w:rPr>
          <w:b/>
        </w:rPr>
        <w:t>*</w:t>
      </w:r>
      <w:r w:rsidRPr="009A3889">
        <w:rPr>
          <w:b/>
          <w:spacing w:val="-2"/>
        </w:rPr>
        <w:t xml:space="preserve"> </w:t>
      </w:r>
      <w:r w:rsidRPr="009A3889">
        <w:rPr>
          <w:b/>
        </w:rPr>
        <w:t>0.1</w:t>
      </w:r>
      <w:r w:rsidRPr="009A3889">
        <w:rPr>
          <w:b/>
          <w:spacing w:val="-4"/>
        </w:rPr>
        <w:t xml:space="preserve"> </w:t>
      </w:r>
      <w:r w:rsidRPr="009A3889">
        <w:rPr>
          <w:b/>
        </w:rPr>
        <w:t>*</w:t>
      </w:r>
      <w:r w:rsidRPr="009A3889">
        <w:rPr>
          <w:b/>
          <w:spacing w:val="-1"/>
        </w:rPr>
        <w:t xml:space="preserve"> </w:t>
      </w:r>
      <w:r w:rsidRPr="009A3889">
        <w:rPr>
          <w:b/>
        </w:rPr>
        <w:t>30</w:t>
      </w:r>
      <w:r w:rsidRPr="009A3889">
        <w:rPr>
          <w:b/>
          <w:spacing w:val="-4"/>
        </w:rPr>
        <w:t xml:space="preserve"> </w:t>
      </w:r>
      <w:r w:rsidRPr="009A3889">
        <w:rPr>
          <w:b/>
        </w:rPr>
        <w:t xml:space="preserve">/ </w:t>
      </w:r>
      <w:r w:rsidRPr="009A3889">
        <w:rPr>
          <w:b/>
          <w:spacing w:val="-4"/>
        </w:rPr>
        <w:t>3600</w:t>
      </w:r>
    </w:p>
    <w:p w:rsidR="005D2024" w:rsidRPr="009A3889" w:rsidRDefault="004E2C5B" w:rsidP="004E2C5B">
      <w:pPr>
        <w:pStyle w:val="21"/>
        <w:ind w:left="0"/>
      </w:pPr>
      <w:bookmarkStart w:id="190" w:name="_Toc194015296"/>
      <w:bookmarkStart w:id="191" w:name="_Toc194015832"/>
      <w:r w:rsidRPr="009A3889">
        <w:t>=</w:t>
      </w:r>
      <w:r w:rsidRPr="009A3889">
        <w:rPr>
          <w:spacing w:val="-1"/>
        </w:rPr>
        <w:t xml:space="preserve"> </w:t>
      </w:r>
      <w:r w:rsidRPr="009A3889">
        <w:rPr>
          <w:spacing w:val="-2"/>
        </w:rPr>
        <w:t>0.00544</w:t>
      </w:r>
      <w:bookmarkEnd w:id="190"/>
      <w:bookmarkEnd w:id="191"/>
    </w:p>
    <w:p w:rsidR="005D2024" w:rsidRPr="009A3889" w:rsidRDefault="004E2C5B" w:rsidP="004E2C5B">
      <w:pPr>
        <w:rPr>
          <w:b/>
          <w:i/>
        </w:rPr>
      </w:pPr>
      <w:r w:rsidRPr="009A3889">
        <w:t>Среднегодовые</w:t>
      </w:r>
      <w:r w:rsidRPr="009A3889">
        <w:rPr>
          <w:spacing w:val="-4"/>
        </w:rPr>
        <w:t xml:space="preserve"> </w:t>
      </w:r>
      <w:r w:rsidRPr="009A3889">
        <w:t>выбросы,</w:t>
      </w:r>
      <w:r w:rsidRPr="009A3889">
        <w:rPr>
          <w:spacing w:val="-4"/>
        </w:rPr>
        <w:t xml:space="preserve"> </w:t>
      </w:r>
      <w:r w:rsidRPr="009A3889">
        <w:t>т/год</w:t>
      </w:r>
      <w:r w:rsidRPr="009A3889">
        <w:rPr>
          <w:spacing w:val="-4"/>
        </w:rPr>
        <w:t xml:space="preserve"> </w:t>
      </w:r>
      <w:r w:rsidRPr="009A3889">
        <w:t>(6.2.2)</w:t>
      </w:r>
      <w:r w:rsidRPr="009A3889">
        <w:rPr>
          <w:spacing w:val="-1"/>
        </w:rPr>
        <w:t xml:space="preserve"> </w:t>
      </w:r>
      <w:r w:rsidRPr="009A3889">
        <w:t>,</w:t>
      </w:r>
      <w:r w:rsidRPr="009A3889">
        <w:rPr>
          <w:spacing w:val="-3"/>
        </w:rPr>
        <w:t xml:space="preserve"> </w:t>
      </w:r>
      <w:r w:rsidRPr="009A3889">
        <w:rPr>
          <w:b/>
          <w:i/>
        </w:rPr>
        <w:t>M</w:t>
      </w:r>
      <w:r w:rsidRPr="009A3889">
        <w:rPr>
          <w:b/>
          <w:i/>
          <w:spacing w:val="-1"/>
        </w:rPr>
        <w:t xml:space="preserve"> </w:t>
      </w:r>
      <w:r w:rsidRPr="009A3889">
        <w:rPr>
          <w:b/>
          <w:i/>
        </w:rPr>
        <w:t>=</w:t>
      </w:r>
      <w:r w:rsidRPr="009A3889">
        <w:rPr>
          <w:b/>
          <w:i/>
          <w:spacing w:val="-2"/>
        </w:rPr>
        <w:t xml:space="preserve"> </w:t>
      </w:r>
      <w:r w:rsidRPr="009A3889">
        <w:rPr>
          <w:b/>
          <w:i/>
        </w:rPr>
        <w:t>(YY *</w:t>
      </w:r>
      <w:r w:rsidRPr="009A3889">
        <w:rPr>
          <w:b/>
          <w:i/>
          <w:spacing w:val="-5"/>
        </w:rPr>
        <w:t xml:space="preserve"> </w:t>
      </w:r>
      <w:r w:rsidRPr="009A3889">
        <w:rPr>
          <w:b/>
          <w:i/>
        </w:rPr>
        <w:t>BOZ</w:t>
      </w:r>
      <w:r w:rsidRPr="009A3889">
        <w:rPr>
          <w:b/>
          <w:i/>
          <w:spacing w:val="-1"/>
        </w:rPr>
        <w:t xml:space="preserve"> </w:t>
      </w:r>
      <w:r w:rsidRPr="009A3889">
        <w:rPr>
          <w:b/>
          <w:i/>
        </w:rPr>
        <w:t>+</w:t>
      </w:r>
      <w:r w:rsidRPr="009A3889">
        <w:rPr>
          <w:b/>
          <w:i/>
          <w:spacing w:val="-4"/>
        </w:rPr>
        <w:t xml:space="preserve"> </w:t>
      </w:r>
      <w:r w:rsidRPr="009A3889">
        <w:rPr>
          <w:b/>
          <w:i/>
        </w:rPr>
        <w:t>YYY *</w:t>
      </w:r>
      <w:r w:rsidRPr="009A3889">
        <w:rPr>
          <w:b/>
          <w:i/>
          <w:spacing w:val="-2"/>
        </w:rPr>
        <w:t xml:space="preserve"> </w:t>
      </w:r>
      <w:r w:rsidRPr="009A3889">
        <w:rPr>
          <w:b/>
          <w:i/>
        </w:rPr>
        <w:t>BVL)</w:t>
      </w:r>
      <w:r w:rsidRPr="009A3889">
        <w:rPr>
          <w:b/>
          <w:i/>
          <w:spacing w:val="-1"/>
        </w:rPr>
        <w:t xml:space="preserve"> </w:t>
      </w:r>
      <w:r w:rsidRPr="009A3889">
        <w:rPr>
          <w:b/>
          <w:i/>
        </w:rPr>
        <w:t>*</w:t>
      </w:r>
      <w:r w:rsidRPr="009A3889">
        <w:rPr>
          <w:b/>
          <w:i/>
          <w:spacing w:val="-2"/>
        </w:rPr>
        <w:t xml:space="preserve"> </w:t>
      </w:r>
      <w:r w:rsidRPr="009A3889">
        <w:rPr>
          <w:b/>
          <w:i/>
        </w:rPr>
        <w:t>KPMAX</w:t>
      </w:r>
      <w:r w:rsidRPr="009A3889">
        <w:rPr>
          <w:b/>
          <w:i/>
          <w:spacing w:val="-2"/>
        </w:rPr>
        <w:t xml:space="preserve"> </w:t>
      </w:r>
      <w:r w:rsidRPr="009A3889">
        <w:rPr>
          <w:b/>
          <w:i/>
        </w:rPr>
        <w:t>*</w:t>
      </w:r>
      <w:r w:rsidRPr="009A3889">
        <w:rPr>
          <w:b/>
          <w:i/>
          <w:spacing w:val="-2"/>
        </w:rPr>
        <w:t xml:space="preserve"> </w:t>
      </w:r>
      <w:r w:rsidRPr="009A3889">
        <w:rPr>
          <w:b/>
          <w:i/>
        </w:rPr>
        <w:t>10</w:t>
      </w:r>
      <w:r w:rsidRPr="009A3889">
        <w:rPr>
          <w:b/>
          <w:i/>
          <w:spacing w:val="-1"/>
        </w:rPr>
        <w:t xml:space="preserve"> </w:t>
      </w:r>
      <w:r w:rsidRPr="009A3889">
        <w:rPr>
          <w:b/>
          <w:i/>
        </w:rPr>
        <w:t>^</w:t>
      </w:r>
      <w:r w:rsidRPr="009A3889">
        <w:rPr>
          <w:b/>
          <w:i/>
          <w:spacing w:val="-3"/>
        </w:rPr>
        <w:t xml:space="preserve"> </w:t>
      </w:r>
      <w:r w:rsidRPr="009A3889">
        <w:rPr>
          <w:b/>
          <w:i/>
        </w:rPr>
        <w:t>(-6)</w:t>
      </w:r>
      <w:r w:rsidRPr="009A3889">
        <w:rPr>
          <w:b/>
          <w:i/>
          <w:spacing w:val="-1"/>
        </w:rPr>
        <w:t xml:space="preserve"> </w:t>
      </w:r>
      <w:r w:rsidRPr="009A3889">
        <w:rPr>
          <w:b/>
          <w:i/>
        </w:rPr>
        <w:t>+</w:t>
      </w:r>
      <w:r w:rsidRPr="009A3889">
        <w:rPr>
          <w:b/>
          <w:i/>
          <w:spacing w:val="-2"/>
        </w:rPr>
        <w:t xml:space="preserve"> </w:t>
      </w:r>
      <w:r w:rsidRPr="009A3889">
        <w:rPr>
          <w:b/>
          <w:i/>
          <w:spacing w:val="-5"/>
        </w:rPr>
        <w:t>GHR</w:t>
      </w:r>
    </w:p>
    <w:p w:rsidR="005D2024" w:rsidRPr="009A3889" w:rsidRDefault="004E2C5B" w:rsidP="004E2C5B">
      <w:pPr>
        <w:pStyle w:val="21"/>
        <w:ind w:left="0"/>
      </w:pPr>
      <w:bookmarkStart w:id="192" w:name="_Toc194015297"/>
      <w:bookmarkStart w:id="193" w:name="_Toc194015833"/>
      <w:r w:rsidRPr="009A3889">
        <w:rPr>
          <w:i/>
        </w:rPr>
        <w:t>=</w:t>
      </w:r>
      <w:r w:rsidRPr="009A3889">
        <w:rPr>
          <w:i/>
          <w:spacing w:val="-2"/>
        </w:rPr>
        <w:t xml:space="preserve"> </w:t>
      </w:r>
      <w:r w:rsidRPr="009A3889">
        <w:t>(4.96</w:t>
      </w:r>
      <w:r w:rsidRPr="009A3889">
        <w:rPr>
          <w:spacing w:val="-1"/>
        </w:rPr>
        <w:t xml:space="preserve"> </w:t>
      </w:r>
      <w:r w:rsidRPr="009A3889">
        <w:t>*</w:t>
      </w:r>
      <w:r w:rsidRPr="009A3889">
        <w:rPr>
          <w:spacing w:val="-1"/>
        </w:rPr>
        <w:t xml:space="preserve"> </w:t>
      </w:r>
      <w:r w:rsidRPr="009A3889">
        <w:t>2500</w:t>
      </w:r>
      <w:r w:rsidRPr="009A3889">
        <w:rPr>
          <w:spacing w:val="-1"/>
        </w:rPr>
        <w:t xml:space="preserve"> </w:t>
      </w:r>
      <w:r w:rsidRPr="009A3889">
        <w:t>+</w:t>
      </w:r>
      <w:r w:rsidRPr="009A3889">
        <w:rPr>
          <w:spacing w:val="-1"/>
        </w:rPr>
        <w:t xml:space="preserve"> </w:t>
      </w:r>
      <w:r w:rsidRPr="009A3889">
        <w:t>4.96</w:t>
      </w:r>
      <w:r w:rsidRPr="009A3889">
        <w:rPr>
          <w:spacing w:val="-4"/>
        </w:rPr>
        <w:t xml:space="preserve"> </w:t>
      </w:r>
      <w:r w:rsidRPr="009A3889">
        <w:t>*</w:t>
      </w:r>
      <w:r w:rsidRPr="009A3889">
        <w:rPr>
          <w:spacing w:val="-1"/>
        </w:rPr>
        <w:t xml:space="preserve"> </w:t>
      </w:r>
      <w:r w:rsidRPr="009A3889">
        <w:t>2500)</w:t>
      </w:r>
      <w:r w:rsidRPr="009A3889">
        <w:rPr>
          <w:spacing w:val="-1"/>
        </w:rPr>
        <w:t xml:space="preserve"> </w:t>
      </w:r>
      <w:r w:rsidRPr="009A3889">
        <w:t>* 0.1</w:t>
      </w:r>
      <w:r w:rsidRPr="009A3889">
        <w:rPr>
          <w:spacing w:val="-1"/>
        </w:rPr>
        <w:t xml:space="preserve"> </w:t>
      </w:r>
      <w:r w:rsidRPr="009A3889">
        <w:t>*</w:t>
      </w:r>
      <w:r w:rsidRPr="009A3889">
        <w:rPr>
          <w:spacing w:val="-1"/>
        </w:rPr>
        <w:t xml:space="preserve"> </w:t>
      </w:r>
      <w:r w:rsidRPr="009A3889">
        <w:t>10</w:t>
      </w:r>
      <w:r w:rsidRPr="009A3889">
        <w:rPr>
          <w:spacing w:val="-1"/>
        </w:rPr>
        <w:t xml:space="preserve"> </w:t>
      </w:r>
      <w:r w:rsidRPr="009A3889">
        <w:t>^</w:t>
      </w:r>
      <w:r w:rsidRPr="009A3889">
        <w:rPr>
          <w:spacing w:val="-4"/>
        </w:rPr>
        <w:t xml:space="preserve"> </w:t>
      </w:r>
      <w:r w:rsidRPr="009A3889">
        <w:t>(-6)</w:t>
      </w:r>
      <w:r w:rsidRPr="009A3889">
        <w:rPr>
          <w:spacing w:val="-1"/>
        </w:rPr>
        <w:t xml:space="preserve"> </w:t>
      </w:r>
      <w:r w:rsidRPr="009A3889">
        <w:t>+</w:t>
      </w:r>
      <w:r w:rsidRPr="009A3889">
        <w:rPr>
          <w:spacing w:val="-2"/>
        </w:rPr>
        <w:t xml:space="preserve"> </w:t>
      </w:r>
      <w:r w:rsidRPr="009A3889">
        <w:t>0.0116</w:t>
      </w:r>
      <w:r w:rsidRPr="009A3889">
        <w:rPr>
          <w:spacing w:val="-1"/>
        </w:rPr>
        <w:t xml:space="preserve"> </w:t>
      </w:r>
      <w:r w:rsidRPr="009A3889">
        <w:t>=</w:t>
      </w:r>
      <w:r w:rsidRPr="009A3889">
        <w:rPr>
          <w:spacing w:val="-1"/>
        </w:rPr>
        <w:t xml:space="preserve"> </w:t>
      </w:r>
      <w:r w:rsidRPr="009A3889">
        <w:rPr>
          <w:spacing w:val="-2"/>
        </w:rPr>
        <w:t>0.01408</w:t>
      </w:r>
      <w:bookmarkEnd w:id="192"/>
      <w:bookmarkEnd w:id="193"/>
    </w:p>
    <w:p w:rsidR="005D2024" w:rsidRPr="009A3889" w:rsidRDefault="004E2C5B" w:rsidP="004E2C5B">
      <w:pPr>
        <w:pStyle w:val="41"/>
        <w:spacing w:line="240" w:lineRule="auto"/>
        <w:ind w:left="0"/>
        <w:rPr>
          <w:u w:val="none"/>
        </w:rPr>
      </w:pPr>
      <w:r w:rsidRPr="009A3889">
        <w:rPr>
          <w:u w:val="thick"/>
        </w:rPr>
        <w:t>Примесь:</w:t>
      </w:r>
      <w:r w:rsidRPr="009A3889">
        <w:rPr>
          <w:spacing w:val="-8"/>
          <w:u w:val="thick"/>
        </w:rPr>
        <w:t xml:space="preserve"> </w:t>
      </w:r>
      <w:r w:rsidRPr="009A3889">
        <w:rPr>
          <w:u w:val="thick"/>
        </w:rPr>
        <w:t>2754</w:t>
      </w:r>
      <w:r w:rsidRPr="009A3889">
        <w:rPr>
          <w:spacing w:val="-4"/>
          <w:u w:val="thick"/>
        </w:rPr>
        <w:t xml:space="preserve"> </w:t>
      </w:r>
      <w:r w:rsidRPr="009A3889">
        <w:rPr>
          <w:u w:val="thick"/>
        </w:rPr>
        <w:t>Углеводороды</w:t>
      </w:r>
      <w:r w:rsidRPr="009A3889">
        <w:rPr>
          <w:spacing w:val="-4"/>
          <w:u w:val="thick"/>
        </w:rPr>
        <w:t xml:space="preserve"> </w:t>
      </w:r>
      <w:r w:rsidRPr="009A3889">
        <w:rPr>
          <w:u w:val="thick"/>
        </w:rPr>
        <w:t>предельные</w:t>
      </w:r>
      <w:r w:rsidRPr="009A3889">
        <w:rPr>
          <w:spacing w:val="-3"/>
          <w:u w:val="thick"/>
        </w:rPr>
        <w:t xml:space="preserve"> </w:t>
      </w:r>
      <w:r w:rsidRPr="009A3889">
        <w:rPr>
          <w:u w:val="thick"/>
        </w:rPr>
        <w:t>С12-19</w:t>
      </w:r>
      <w:r w:rsidRPr="009A3889">
        <w:rPr>
          <w:spacing w:val="-7"/>
          <w:u w:val="thick"/>
        </w:rPr>
        <w:t xml:space="preserve"> </w:t>
      </w:r>
      <w:r w:rsidRPr="009A3889">
        <w:rPr>
          <w:u w:val="thick"/>
        </w:rPr>
        <w:t>/в</w:t>
      </w:r>
      <w:r w:rsidRPr="009A3889">
        <w:rPr>
          <w:spacing w:val="-4"/>
          <w:u w:val="thick"/>
        </w:rPr>
        <w:t xml:space="preserve"> </w:t>
      </w:r>
      <w:r w:rsidRPr="009A3889">
        <w:rPr>
          <w:u w:val="thick"/>
        </w:rPr>
        <w:t>пересчете</w:t>
      </w:r>
      <w:r w:rsidRPr="009A3889">
        <w:rPr>
          <w:spacing w:val="-5"/>
          <w:u w:val="thick"/>
        </w:rPr>
        <w:t xml:space="preserve"> </w:t>
      </w:r>
      <w:r w:rsidRPr="009A3889">
        <w:rPr>
          <w:u w:val="thick"/>
        </w:rPr>
        <w:t>на</w:t>
      </w:r>
      <w:r w:rsidRPr="009A3889">
        <w:rPr>
          <w:spacing w:val="-4"/>
          <w:u w:val="thick"/>
        </w:rPr>
        <w:t xml:space="preserve"> </w:t>
      </w:r>
      <w:r w:rsidRPr="009A3889">
        <w:rPr>
          <w:u w:val="thick"/>
        </w:rPr>
        <w:t>С/</w:t>
      </w:r>
      <w:r w:rsidRPr="009A3889">
        <w:rPr>
          <w:spacing w:val="-5"/>
          <w:u w:val="thick"/>
        </w:rPr>
        <w:t xml:space="preserve"> </w:t>
      </w:r>
      <w:r w:rsidRPr="009A3889">
        <w:rPr>
          <w:spacing w:val="-2"/>
          <w:u w:val="thick"/>
        </w:rPr>
        <w:t>(592)</w:t>
      </w:r>
    </w:p>
    <w:p w:rsidR="005D2024" w:rsidRPr="009A3889" w:rsidRDefault="004E2C5B" w:rsidP="004E2C5B">
      <w:pPr>
        <w:pStyle w:val="a3"/>
        <w:ind w:left="0"/>
        <w:rPr>
          <w:b/>
        </w:rPr>
      </w:pPr>
      <w:r w:rsidRPr="009A3889">
        <w:t>Концентрация</w:t>
      </w:r>
      <w:r w:rsidRPr="009A3889">
        <w:rPr>
          <w:spacing w:val="-5"/>
        </w:rPr>
        <w:t xml:space="preserve"> </w:t>
      </w:r>
      <w:r w:rsidRPr="009A3889">
        <w:t>ЗВ</w:t>
      </w:r>
      <w:r w:rsidRPr="009A3889">
        <w:rPr>
          <w:spacing w:val="-3"/>
        </w:rPr>
        <w:t xml:space="preserve"> </w:t>
      </w:r>
      <w:r w:rsidRPr="009A3889">
        <w:t>в</w:t>
      </w:r>
      <w:r w:rsidRPr="009A3889">
        <w:rPr>
          <w:spacing w:val="-3"/>
        </w:rPr>
        <w:t xml:space="preserve"> </w:t>
      </w:r>
      <w:r w:rsidRPr="009A3889">
        <w:t>парах,</w:t>
      </w:r>
      <w:r w:rsidRPr="009A3889">
        <w:rPr>
          <w:spacing w:val="-2"/>
        </w:rPr>
        <w:t xml:space="preserve"> </w:t>
      </w:r>
      <w:r w:rsidRPr="009A3889">
        <w:t>%</w:t>
      </w:r>
      <w:r w:rsidRPr="009A3889">
        <w:rPr>
          <w:spacing w:val="-2"/>
        </w:rPr>
        <w:t xml:space="preserve"> </w:t>
      </w:r>
      <w:r w:rsidRPr="009A3889">
        <w:t>масс(Прил.</w:t>
      </w:r>
      <w:r w:rsidRPr="009A3889">
        <w:rPr>
          <w:spacing w:val="-3"/>
        </w:rPr>
        <w:t xml:space="preserve"> </w:t>
      </w:r>
      <w:r w:rsidRPr="009A3889">
        <w:t>14)</w:t>
      </w:r>
      <w:r w:rsidRPr="009A3889">
        <w:rPr>
          <w:spacing w:val="-4"/>
        </w:rPr>
        <w:t xml:space="preserve"> </w:t>
      </w:r>
      <w:r w:rsidRPr="009A3889">
        <w:t xml:space="preserve">, </w:t>
      </w:r>
      <w:r w:rsidRPr="009A3889">
        <w:rPr>
          <w:b/>
          <w:i/>
        </w:rPr>
        <w:t>CI</w:t>
      </w:r>
      <w:r w:rsidRPr="009A3889">
        <w:rPr>
          <w:b/>
          <w:i/>
          <w:spacing w:val="-2"/>
        </w:rPr>
        <w:t xml:space="preserve"> </w:t>
      </w:r>
      <w:r w:rsidRPr="009A3889">
        <w:rPr>
          <w:b/>
          <w:i/>
        </w:rPr>
        <w:t>=</w:t>
      </w:r>
      <w:r w:rsidRPr="009A3889">
        <w:rPr>
          <w:b/>
          <w:i/>
          <w:spacing w:val="-5"/>
        </w:rPr>
        <w:t xml:space="preserve"> </w:t>
      </w:r>
      <w:r w:rsidRPr="009A3889">
        <w:rPr>
          <w:b/>
          <w:spacing w:val="-4"/>
        </w:rPr>
        <w:t>10.0</w:t>
      </w:r>
    </w:p>
    <w:p w:rsidR="005D2024" w:rsidRPr="009A3889" w:rsidRDefault="004E2C5B" w:rsidP="004E2C5B">
      <w:pPr>
        <w:rPr>
          <w:b/>
        </w:rPr>
      </w:pPr>
      <w:r w:rsidRPr="009A3889">
        <w:t>Валовый</w:t>
      </w:r>
      <w:r w:rsidRPr="009A3889">
        <w:rPr>
          <w:spacing w:val="-2"/>
        </w:rPr>
        <w:t xml:space="preserve"> </w:t>
      </w:r>
      <w:r w:rsidRPr="009A3889">
        <w:t>выброс,</w:t>
      </w:r>
      <w:r w:rsidRPr="009A3889">
        <w:rPr>
          <w:spacing w:val="-1"/>
        </w:rPr>
        <w:t xml:space="preserve"> </w:t>
      </w:r>
      <w:r w:rsidRPr="009A3889">
        <w:t>т/год</w:t>
      </w:r>
      <w:r w:rsidRPr="009A3889">
        <w:rPr>
          <w:spacing w:val="-3"/>
        </w:rPr>
        <w:t xml:space="preserve"> </w:t>
      </w:r>
      <w:r w:rsidRPr="009A3889">
        <w:t>(5.2.5)</w:t>
      </w:r>
      <w:r w:rsidRPr="009A3889">
        <w:rPr>
          <w:spacing w:val="-2"/>
        </w:rPr>
        <w:t xml:space="preserve"> </w:t>
      </w:r>
      <w:r w:rsidRPr="009A3889">
        <w:t xml:space="preserve">, </w:t>
      </w:r>
      <w:r w:rsidRPr="009A3889">
        <w:rPr>
          <w:b/>
          <w:i/>
        </w:rPr>
        <w:t>_M_</w:t>
      </w:r>
      <w:r w:rsidRPr="009A3889">
        <w:rPr>
          <w:b/>
          <w:i/>
          <w:spacing w:val="-2"/>
        </w:rPr>
        <w:t xml:space="preserve"> </w:t>
      </w:r>
      <w:r w:rsidRPr="009A3889">
        <w:rPr>
          <w:b/>
          <w:i/>
        </w:rPr>
        <w:t>=</w:t>
      </w:r>
      <w:r w:rsidRPr="009A3889">
        <w:rPr>
          <w:b/>
          <w:i/>
          <w:spacing w:val="-1"/>
        </w:rPr>
        <w:t xml:space="preserve"> </w:t>
      </w:r>
      <w:r w:rsidRPr="009A3889">
        <w:rPr>
          <w:b/>
          <w:i/>
        </w:rPr>
        <w:t>CI</w:t>
      </w:r>
      <w:r w:rsidRPr="009A3889">
        <w:rPr>
          <w:b/>
          <w:i/>
          <w:spacing w:val="-1"/>
        </w:rPr>
        <w:t xml:space="preserve"> </w:t>
      </w:r>
      <w:r w:rsidRPr="009A3889">
        <w:rPr>
          <w:b/>
          <w:i/>
        </w:rPr>
        <w:t>*</w:t>
      </w:r>
      <w:r w:rsidRPr="009A3889">
        <w:rPr>
          <w:b/>
          <w:i/>
          <w:spacing w:val="-4"/>
        </w:rPr>
        <w:t xml:space="preserve"> </w:t>
      </w:r>
      <w:r w:rsidRPr="009A3889">
        <w:rPr>
          <w:b/>
          <w:i/>
        </w:rPr>
        <w:t>M</w:t>
      </w:r>
      <w:r w:rsidRPr="009A3889">
        <w:rPr>
          <w:b/>
          <w:i/>
          <w:spacing w:val="-1"/>
        </w:rPr>
        <w:t xml:space="preserve"> </w:t>
      </w:r>
      <w:r w:rsidRPr="009A3889">
        <w:rPr>
          <w:b/>
          <w:i/>
        </w:rPr>
        <w:t>/</w:t>
      </w:r>
      <w:r w:rsidRPr="009A3889">
        <w:rPr>
          <w:b/>
          <w:i/>
          <w:spacing w:val="-2"/>
        </w:rPr>
        <w:t xml:space="preserve"> </w:t>
      </w:r>
      <w:r w:rsidRPr="009A3889">
        <w:rPr>
          <w:b/>
          <w:i/>
        </w:rPr>
        <w:t>100</w:t>
      </w:r>
      <w:r w:rsidRPr="009A3889">
        <w:rPr>
          <w:b/>
          <w:i/>
          <w:spacing w:val="-4"/>
        </w:rPr>
        <w:t xml:space="preserve"> </w:t>
      </w:r>
      <w:r w:rsidRPr="009A3889">
        <w:rPr>
          <w:b/>
          <w:i/>
        </w:rPr>
        <w:t>=</w:t>
      </w:r>
      <w:r w:rsidRPr="009A3889">
        <w:rPr>
          <w:b/>
          <w:i/>
          <w:spacing w:val="-3"/>
        </w:rPr>
        <w:t xml:space="preserve"> </w:t>
      </w:r>
      <w:r w:rsidRPr="009A3889">
        <w:rPr>
          <w:b/>
        </w:rPr>
        <w:t>10.0*</w:t>
      </w:r>
      <w:r w:rsidRPr="009A3889">
        <w:rPr>
          <w:b/>
          <w:spacing w:val="-1"/>
        </w:rPr>
        <w:t xml:space="preserve"> </w:t>
      </w:r>
      <w:r w:rsidRPr="009A3889">
        <w:rPr>
          <w:b/>
        </w:rPr>
        <w:t>0.01408</w:t>
      </w:r>
      <w:r w:rsidRPr="009A3889">
        <w:rPr>
          <w:b/>
          <w:spacing w:val="-2"/>
        </w:rPr>
        <w:t xml:space="preserve"> </w:t>
      </w:r>
      <w:r w:rsidRPr="009A3889">
        <w:rPr>
          <w:b/>
        </w:rPr>
        <w:t>/</w:t>
      </w:r>
      <w:r w:rsidRPr="009A3889">
        <w:rPr>
          <w:b/>
          <w:spacing w:val="-3"/>
        </w:rPr>
        <w:t xml:space="preserve"> </w:t>
      </w:r>
      <w:r w:rsidRPr="009A3889">
        <w:rPr>
          <w:b/>
        </w:rPr>
        <w:t>100</w:t>
      </w:r>
      <w:r w:rsidRPr="009A3889">
        <w:rPr>
          <w:b/>
          <w:spacing w:val="-1"/>
        </w:rPr>
        <w:t xml:space="preserve"> </w:t>
      </w:r>
      <w:r w:rsidRPr="009A3889">
        <w:rPr>
          <w:b/>
        </w:rPr>
        <w:t>=</w:t>
      </w:r>
      <w:r w:rsidRPr="009A3889">
        <w:rPr>
          <w:b/>
          <w:spacing w:val="-2"/>
        </w:rPr>
        <w:t xml:space="preserve"> 0.001408</w:t>
      </w:r>
    </w:p>
    <w:p w:rsidR="005D2024" w:rsidRPr="009A3889" w:rsidRDefault="004E2C5B" w:rsidP="004E2C5B">
      <w:pPr>
        <w:rPr>
          <w:b/>
        </w:rPr>
      </w:pPr>
      <w:r w:rsidRPr="009A3889">
        <w:t>Максимальный</w:t>
      </w:r>
      <w:r w:rsidRPr="009A3889">
        <w:rPr>
          <w:spacing w:val="-2"/>
        </w:rPr>
        <w:t xml:space="preserve"> </w:t>
      </w:r>
      <w:r w:rsidRPr="009A3889">
        <w:t>из</w:t>
      </w:r>
      <w:r w:rsidRPr="009A3889">
        <w:rPr>
          <w:spacing w:val="-4"/>
        </w:rPr>
        <w:t xml:space="preserve"> </w:t>
      </w:r>
      <w:r w:rsidRPr="009A3889">
        <w:t>разовых</w:t>
      </w:r>
      <w:r w:rsidRPr="009A3889">
        <w:rPr>
          <w:spacing w:val="-1"/>
        </w:rPr>
        <w:t xml:space="preserve"> </w:t>
      </w:r>
      <w:r w:rsidRPr="009A3889">
        <w:t>выброс,</w:t>
      </w:r>
      <w:r w:rsidRPr="009A3889">
        <w:rPr>
          <w:spacing w:val="-4"/>
        </w:rPr>
        <w:t xml:space="preserve"> </w:t>
      </w:r>
      <w:r w:rsidRPr="009A3889">
        <w:t>г/с</w:t>
      </w:r>
      <w:r w:rsidRPr="009A3889">
        <w:rPr>
          <w:spacing w:val="-2"/>
        </w:rPr>
        <w:t xml:space="preserve"> </w:t>
      </w:r>
      <w:r w:rsidRPr="009A3889">
        <w:t>(5.2.4)</w:t>
      </w:r>
      <w:r w:rsidRPr="009A3889">
        <w:rPr>
          <w:spacing w:val="-3"/>
        </w:rPr>
        <w:t xml:space="preserve"> </w:t>
      </w:r>
      <w:r w:rsidRPr="009A3889">
        <w:t xml:space="preserve">, </w:t>
      </w:r>
      <w:r w:rsidRPr="009A3889">
        <w:rPr>
          <w:b/>
          <w:i/>
        </w:rPr>
        <w:t>_G_</w:t>
      </w:r>
      <w:r w:rsidRPr="009A3889">
        <w:rPr>
          <w:b/>
          <w:i/>
          <w:spacing w:val="-5"/>
        </w:rPr>
        <w:t xml:space="preserve"> </w:t>
      </w:r>
      <w:r w:rsidRPr="009A3889">
        <w:rPr>
          <w:b/>
          <w:i/>
        </w:rPr>
        <w:t>=</w:t>
      </w:r>
      <w:r w:rsidRPr="009A3889">
        <w:rPr>
          <w:b/>
          <w:i/>
          <w:spacing w:val="-2"/>
        </w:rPr>
        <w:t xml:space="preserve"> </w:t>
      </w:r>
      <w:r w:rsidRPr="009A3889">
        <w:rPr>
          <w:b/>
          <w:i/>
        </w:rPr>
        <w:t>CI</w:t>
      </w:r>
      <w:r w:rsidRPr="009A3889">
        <w:rPr>
          <w:b/>
          <w:i/>
          <w:spacing w:val="-2"/>
        </w:rPr>
        <w:t xml:space="preserve"> </w:t>
      </w:r>
      <w:r w:rsidRPr="009A3889">
        <w:rPr>
          <w:b/>
          <w:i/>
        </w:rPr>
        <w:t>*</w:t>
      </w:r>
      <w:r w:rsidRPr="009A3889">
        <w:rPr>
          <w:b/>
          <w:i/>
          <w:spacing w:val="-2"/>
        </w:rPr>
        <w:t xml:space="preserve"> </w:t>
      </w:r>
      <w:r w:rsidRPr="009A3889">
        <w:rPr>
          <w:b/>
          <w:i/>
        </w:rPr>
        <w:t>G</w:t>
      </w:r>
      <w:r w:rsidRPr="009A3889">
        <w:rPr>
          <w:b/>
          <w:i/>
          <w:spacing w:val="-1"/>
        </w:rPr>
        <w:t xml:space="preserve"> </w:t>
      </w:r>
      <w:r w:rsidRPr="009A3889">
        <w:rPr>
          <w:b/>
          <w:i/>
        </w:rPr>
        <w:t>/</w:t>
      </w:r>
      <w:r w:rsidRPr="009A3889">
        <w:rPr>
          <w:b/>
          <w:i/>
          <w:spacing w:val="-2"/>
        </w:rPr>
        <w:t xml:space="preserve"> </w:t>
      </w:r>
      <w:r w:rsidRPr="009A3889">
        <w:rPr>
          <w:b/>
          <w:i/>
        </w:rPr>
        <w:t>100</w:t>
      </w:r>
      <w:r w:rsidRPr="009A3889">
        <w:rPr>
          <w:b/>
          <w:i/>
          <w:spacing w:val="-2"/>
        </w:rPr>
        <w:t xml:space="preserve"> </w:t>
      </w:r>
      <w:r w:rsidRPr="009A3889">
        <w:rPr>
          <w:b/>
          <w:i/>
        </w:rPr>
        <w:t>=</w:t>
      </w:r>
      <w:r w:rsidRPr="009A3889">
        <w:rPr>
          <w:b/>
          <w:i/>
          <w:spacing w:val="-1"/>
        </w:rPr>
        <w:t xml:space="preserve"> </w:t>
      </w:r>
      <w:r w:rsidRPr="009A3889">
        <w:rPr>
          <w:b/>
        </w:rPr>
        <w:t>10.0</w:t>
      </w:r>
      <w:r w:rsidRPr="009A3889">
        <w:rPr>
          <w:b/>
          <w:spacing w:val="-2"/>
        </w:rPr>
        <w:t xml:space="preserve"> </w:t>
      </w:r>
      <w:r w:rsidRPr="009A3889">
        <w:rPr>
          <w:b/>
        </w:rPr>
        <w:t>*</w:t>
      </w:r>
      <w:r w:rsidRPr="009A3889">
        <w:rPr>
          <w:b/>
          <w:spacing w:val="-2"/>
        </w:rPr>
        <w:t xml:space="preserve"> </w:t>
      </w:r>
      <w:r w:rsidRPr="009A3889">
        <w:rPr>
          <w:b/>
        </w:rPr>
        <w:t>0.00544</w:t>
      </w:r>
      <w:r w:rsidRPr="009A3889">
        <w:rPr>
          <w:b/>
          <w:spacing w:val="-2"/>
        </w:rPr>
        <w:t xml:space="preserve"> </w:t>
      </w:r>
      <w:r w:rsidRPr="009A3889">
        <w:rPr>
          <w:b/>
        </w:rPr>
        <w:t>/</w:t>
      </w:r>
      <w:r w:rsidRPr="009A3889">
        <w:rPr>
          <w:b/>
          <w:spacing w:val="-3"/>
        </w:rPr>
        <w:t xml:space="preserve"> </w:t>
      </w:r>
      <w:r w:rsidRPr="009A3889">
        <w:rPr>
          <w:b/>
        </w:rPr>
        <w:t>100</w:t>
      </w:r>
      <w:r w:rsidRPr="009A3889">
        <w:rPr>
          <w:b/>
          <w:spacing w:val="-2"/>
        </w:rPr>
        <w:t xml:space="preserve"> </w:t>
      </w:r>
      <w:r w:rsidRPr="009A3889">
        <w:rPr>
          <w:b/>
        </w:rPr>
        <w:t>=</w:t>
      </w:r>
      <w:r w:rsidRPr="009A3889">
        <w:rPr>
          <w:b/>
          <w:spacing w:val="-2"/>
        </w:rPr>
        <w:t xml:space="preserve"> 0.000544</w:t>
      </w:r>
    </w:p>
    <w:tbl>
      <w:tblPr>
        <w:tblW w:w="0" w:type="auto"/>
        <w:tblInd w:w="4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4842"/>
        <w:gridCol w:w="1887"/>
        <w:gridCol w:w="2016"/>
      </w:tblGrid>
      <w:tr w:rsidR="005D2024" w:rsidRPr="009A3889">
        <w:trPr>
          <w:trHeight w:val="254"/>
        </w:trPr>
        <w:tc>
          <w:tcPr>
            <w:tcW w:w="672" w:type="dxa"/>
          </w:tcPr>
          <w:p w:rsidR="005D2024" w:rsidRPr="009A3889" w:rsidRDefault="004E2C5B" w:rsidP="004E2C5B">
            <w:pPr>
              <w:pStyle w:val="TableParagraph"/>
              <w:rPr>
                <w:b/>
                <w:i/>
              </w:rPr>
            </w:pPr>
            <w:r w:rsidRPr="009A3889">
              <w:rPr>
                <w:b/>
                <w:i/>
                <w:spacing w:val="-5"/>
              </w:rPr>
              <w:t>Код</w:t>
            </w:r>
          </w:p>
        </w:tc>
        <w:tc>
          <w:tcPr>
            <w:tcW w:w="4842" w:type="dxa"/>
          </w:tcPr>
          <w:p w:rsidR="005D2024" w:rsidRPr="009A3889" w:rsidRDefault="004E2C5B" w:rsidP="004E2C5B">
            <w:pPr>
              <w:pStyle w:val="TableParagraph"/>
              <w:rPr>
                <w:b/>
                <w:i/>
              </w:rPr>
            </w:pPr>
            <w:r w:rsidRPr="009A3889">
              <w:rPr>
                <w:b/>
                <w:i/>
                <w:spacing w:val="-2"/>
              </w:rPr>
              <w:t>Наименование</w:t>
            </w:r>
            <w:r w:rsidRPr="009A3889">
              <w:rPr>
                <w:b/>
                <w:i/>
                <w:spacing w:val="10"/>
              </w:rPr>
              <w:t xml:space="preserve"> </w:t>
            </w:r>
            <w:r w:rsidRPr="009A3889">
              <w:rPr>
                <w:b/>
                <w:i/>
                <w:spacing w:val="-5"/>
              </w:rPr>
              <w:t>ЗВ</w:t>
            </w:r>
          </w:p>
        </w:tc>
        <w:tc>
          <w:tcPr>
            <w:tcW w:w="1887" w:type="dxa"/>
          </w:tcPr>
          <w:p w:rsidR="005D2024" w:rsidRPr="009A3889" w:rsidRDefault="004E2C5B" w:rsidP="004E2C5B">
            <w:pPr>
              <w:pStyle w:val="TableParagraph"/>
              <w:rPr>
                <w:b/>
                <w:i/>
              </w:rPr>
            </w:pPr>
            <w:r w:rsidRPr="009A3889">
              <w:rPr>
                <w:b/>
                <w:i/>
              </w:rPr>
              <w:t>Выброс</w:t>
            </w:r>
            <w:r w:rsidRPr="009A3889">
              <w:rPr>
                <w:b/>
                <w:i/>
                <w:spacing w:val="-1"/>
              </w:rPr>
              <w:t xml:space="preserve"> </w:t>
            </w:r>
            <w:r w:rsidRPr="009A3889">
              <w:rPr>
                <w:b/>
                <w:i/>
                <w:spacing w:val="-5"/>
              </w:rPr>
              <w:t>г/с</w:t>
            </w:r>
          </w:p>
        </w:tc>
        <w:tc>
          <w:tcPr>
            <w:tcW w:w="2016" w:type="dxa"/>
          </w:tcPr>
          <w:p w:rsidR="005D2024" w:rsidRPr="009A3889" w:rsidRDefault="004E2C5B" w:rsidP="004E2C5B">
            <w:pPr>
              <w:pStyle w:val="TableParagraph"/>
              <w:rPr>
                <w:b/>
                <w:i/>
              </w:rPr>
            </w:pPr>
            <w:r w:rsidRPr="009A3889">
              <w:rPr>
                <w:b/>
                <w:i/>
              </w:rPr>
              <w:t>Выброс</w:t>
            </w:r>
            <w:r w:rsidRPr="009A3889">
              <w:rPr>
                <w:b/>
                <w:i/>
                <w:spacing w:val="-3"/>
              </w:rPr>
              <w:t xml:space="preserve"> </w:t>
            </w:r>
            <w:r w:rsidRPr="009A3889">
              <w:rPr>
                <w:b/>
                <w:i/>
                <w:spacing w:val="-2"/>
              </w:rPr>
              <w:t>т/год</w:t>
            </w:r>
          </w:p>
        </w:tc>
      </w:tr>
      <w:tr w:rsidR="005D2024" w:rsidRPr="009A3889">
        <w:trPr>
          <w:trHeight w:val="251"/>
        </w:trPr>
        <w:tc>
          <w:tcPr>
            <w:tcW w:w="672" w:type="dxa"/>
          </w:tcPr>
          <w:p w:rsidR="005D2024" w:rsidRPr="009A3889" w:rsidRDefault="004E2C5B" w:rsidP="004E2C5B">
            <w:pPr>
              <w:pStyle w:val="TableParagraph"/>
            </w:pPr>
            <w:r w:rsidRPr="009A3889">
              <w:rPr>
                <w:spacing w:val="-4"/>
              </w:rPr>
              <w:t>1078</w:t>
            </w:r>
          </w:p>
        </w:tc>
        <w:tc>
          <w:tcPr>
            <w:tcW w:w="4842" w:type="dxa"/>
          </w:tcPr>
          <w:p w:rsidR="005D2024" w:rsidRPr="009A3889" w:rsidRDefault="004E2C5B" w:rsidP="004E2C5B">
            <w:pPr>
              <w:pStyle w:val="TableParagraph"/>
            </w:pPr>
            <w:r w:rsidRPr="009A3889">
              <w:rPr>
                <w:spacing w:val="-2"/>
              </w:rPr>
              <w:t>Этан-1,2-</w:t>
            </w:r>
            <w:r w:rsidRPr="009A3889">
              <w:rPr>
                <w:spacing w:val="-4"/>
              </w:rPr>
              <w:t>диол</w:t>
            </w:r>
          </w:p>
        </w:tc>
        <w:tc>
          <w:tcPr>
            <w:tcW w:w="1887" w:type="dxa"/>
          </w:tcPr>
          <w:p w:rsidR="005D2024" w:rsidRPr="009A3889" w:rsidRDefault="004E2C5B" w:rsidP="004E2C5B">
            <w:pPr>
              <w:pStyle w:val="TableParagraph"/>
              <w:jc w:val="right"/>
            </w:pPr>
            <w:r w:rsidRPr="009A3889">
              <w:rPr>
                <w:spacing w:val="-2"/>
              </w:rPr>
              <w:t>0.001965</w:t>
            </w:r>
          </w:p>
        </w:tc>
        <w:tc>
          <w:tcPr>
            <w:tcW w:w="2016" w:type="dxa"/>
          </w:tcPr>
          <w:p w:rsidR="005D2024" w:rsidRPr="009A3889" w:rsidRDefault="004E2C5B" w:rsidP="004E2C5B">
            <w:pPr>
              <w:pStyle w:val="TableParagraph"/>
              <w:jc w:val="right"/>
            </w:pPr>
            <w:r w:rsidRPr="009A3889">
              <w:rPr>
                <w:spacing w:val="-2"/>
              </w:rPr>
              <w:t>0.00157</w:t>
            </w:r>
          </w:p>
        </w:tc>
      </w:tr>
      <w:tr w:rsidR="005D2024" w:rsidRPr="009A3889">
        <w:trPr>
          <w:trHeight w:val="254"/>
        </w:trPr>
        <w:tc>
          <w:tcPr>
            <w:tcW w:w="672" w:type="dxa"/>
          </w:tcPr>
          <w:p w:rsidR="005D2024" w:rsidRPr="009A3889" w:rsidRDefault="004E2C5B" w:rsidP="004E2C5B">
            <w:pPr>
              <w:pStyle w:val="TableParagraph"/>
            </w:pPr>
            <w:r w:rsidRPr="009A3889">
              <w:rPr>
                <w:spacing w:val="-4"/>
              </w:rPr>
              <w:t>1880</w:t>
            </w:r>
          </w:p>
        </w:tc>
        <w:tc>
          <w:tcPr>
            <w:tcW w:w="4842" w:type="dxa"/>
          </w:tcPr>
          <w:p w:rsidR="005D2024" w:rsidRPr="009A3889" w:rsidRDefault="004E2C5B" w:rsidP="004E2C5B">
            <w:pPr>
              <w:pStyle w:val="TableParagraph"/>
            </w:pPr>
            <w:r w:rsidRPr="009A3889">
              <w:rPr>
                <w:spacing w:val="-2"/>
              </w:rPr>
              <w:t>Ди(2-гидроксиэтил)амин</w:t>
            </w:r>
          </w:p>
        </w:tc>
        <w:tc>
          <w:tcPr>
            <w:tcW w:w="1887" w:type="dxa"/>
          </w:tcPr>
          <w:p w:rsidR="005D2024" w:rsidRPr="009A3889" w:rsidRDefault="004E2C5B" w:rsidP="004E2C5B">
            <w:pPr>
              <w:pStyle w:val="TableParagraph"/>
              <w:jc w:val="right"/>
            </w:pPr>
            <w:r w:rsidRPr="009A3889">
              <w:rPr>
                <w:spacing w:val="-2"/>
              </w:rPr>
              <w:t>0.1436</w:t>
            </w:r>
          </w:p>
        </w:tc>
        <w:tc>
          <w:tcPr>
            <w:tcW w:w="2016" w:type="dxa"/>
          </w:tcPr>
          <w:p w:rsidR="005D2024" w:rsidRPr="009A3889" w:rsidRDefault="004E2C5B" w:rsidP="004E2C5B">
            <w:pPr>
              <w:pStyle w:val="TableParagraph"/>
              <w:jc w:val="right"/>
            </w:pPr>
            <w:r w:rsidRPr="009A3889">
              <w:rPr>
                <w:spacing w:val="-2"/>
              </w:rPr>
              <w:t>0.13356</w:t>
            </w:r>
          </w:p>
        </w:tc>
      </w:tr>
      <w:tr w:rsidR="005D2024" w:rsidRPr="009A3889">
        <w:trPr>
          <w:trHeight w:val="253"/>
        </w:trPr>
        <w:tc>
          <w:tcPr>
            <w:tcW w:w="672" w:type="dxa"/>
          </w:tcPr>
          <w:p w:rsidR="005D2024" w:rsidRPr="009A3889" w:rsidRDefault="004E2C5B" w:rsidP="004E2C5B">
            <w:pPr>
              <w:pStyle w:val="TableParagraph"/>
            </w:pPr>
            <w:r w:rsidRPr="009A3889">
              <w:rPr>
                <w:spacing w:val="-4"/>
              </w:rPr>
              <w:t>2754</w:t>
            </w:r>
          </w:p>
        </w:tc>
        <w:tc>
          <w:tcPr>
            <w:tcW w:w="4842" w:type="dxa"/>
          </w:tcPr>
          <w:p w:rsidR="005D2024" w:rsidRPr="009A3889" w:rsidRDefault="004E2C5B" w:rsidP="004E2C5B">
            <w:pPr>
              <w:pStyle w:val="TableParagraph"/>
            </w:pPr>
            <w:r w:rsidRPr="009A3889">
              <w:t>Углеводороды</w:t>
            </w:r>
            <w:r w:rsidRPr="009A3889">
              <w:rPr>
                <w:spacing w:val="-10"/>
              </w:rPr>
              <w:t xml:space="preserve"> </w:t>
            </w:r>
            <w:r w:rsidRPr="009A3889">
              <w:t>предельные</w:t>
            </w:r>
            <w:r w:rsidRPr="009A3889">
              <w:rPr>
                <w:spacing w:val="-9"/>
              </w:rPr>
              <w:t xml:space="preserve"> </w:t>
            </w:r>
            <w:r w:rsidRPr="009A3889">
              <w:t>С12-</w:t>
            </w:r>
            <w:r w:rsidRPr="009A3889">
              <w:rPr>
                <w:spacing w:val="-5"/>
              </w:rPr>
              <w:t>19</w:t>
            </w:r>
          </w:p>
        </w:tc>
        <w:tc>
          <w:tcPr>
            <w:tcW w:w="1887" w:type="dxa"/>
          </w:tcPr>
          <w:p w:rsidR="005D2024" w:rsidRPr="009A3889" w:rsidRDefault="004E2C5B" w:rsidP="004E2C5B">
            <w:pPr>
              <w:pStyle w:val="TableParagraph"/>
              <w:jc w:val="right"/>
            </w:pPr>
            <w:r w:rsidRPr="009A3889">
              <w:rPr>
                <w:spacing w:val="-2"/>
              </w:rPr>
              <w:t>0.000544</w:t>
            </w:r>
          </w:p>
        </w:tc>
        <w:tc>
          <w:tcPr>
            <w:tcW w:w="2016" w:type="dxa"/>
          </w:tcPr>
          <w:p w:rsidR="005D2024" w:rsidRPr="009A3889" w:rsidRDefault="004E2C5B" w:rsidP="004E2C5B">
            <w:pPr>
              <w:pStyle w:val="TableParagraph"/>
              <w:jc w:val="right"/>
            </w:pPr>
            <w:r w:rsidRPr="009A3889">
              <w:rPr>
                <w:spacing w:val="-2"/>
              </w:rPr>
              <w:t>0.001408</w:t>
            </w:r>
          </w:p>
        </w:tc>
      </w:tr>
    </w:tbl>
    <w:p w:rsidR="009A3889" w:rsidRDefault="009A3889" w:rsidP="004E2C5B">
      <w:pPr>
        <w:pStyle w:val="21"/>
        <w:ind w:left="0"/>
        <w:rPr>
          <w:color w:val="FF0000"/>
        </w:rPr>
      </w:pPr>
    </w:p>
    <w:p w:rsidR="005D2024" w:rsidRPr="00394D9F" w:rsidRDefault="009A3889" w:rsidP="004E2C5B">
      <w:pPr>
        <w:pStyle w:val="21"/>
        <w:ind w:left="0"/>
        <w:rPr>
          <w:highlight w:val="cyan"/>
        </w:rPr>
      </w:pPr>
      <w:bookmarkStart w:id="194" w:name="_Toc194015834"/>
      <w:r w:rsidRPr="009A3889">
        <w:rPr>
          <w:highlight w:val="cyan"/>
        </w:rPr>
        <w:t>Источник 6007</w:t>
      </w:r>
      <w:r>
        <w:rPr>
          <w:highlight w:val="cyan"/>
        </w:rPr>
        <w:t xml:space="preserve">, </w:t>
      </w:r>
      <w:r w:rsidR="004E2C5B" w:rsidRPr="009A3889">
        <w:rPr>
          <w:highlight w:val="cyan"/>
        </w:rPr>
        <w:t>Контейнеры</w:t>
      </w:r>
      <w:r w:rsidR="004E2C5B" w:rsidRPr="00394D9F">
        <w:rPr>
          <w:highlight w:val="cyan"/>
        </w:rPr>
        <w:t xml:space="preserve"> </w:t>
      </w:r>
      <w:r w:rsidR="004E2C5B" w:rsidRPr="009A3889">
        <w:rPr>
          <w:highlight w:val="cyan"/>
        </w:rPr>
        <w:t>для</w:t>
      </w:r>
      <w:r w:rsidR="004E2C5B" w:rsidRPr="00394D9F">
        <w:rPr>
          <w:highlight w:val="cyan"/>
        </w:rPr>
        <w:t xml:space="preserve"> </w:t>
      </w:r>
      <w:r w:rsidR="004E2C5B" w:rsidRPr="009A3889">
        <w:rPr>
          <w:highlight w:val="cyan"/>
        </w:rPr>
        <w:t>индустриальных</w:t>
      </w:r>
      <w:r w:rsidR="004E2C5B" w:rsidRPr="00394D9F">
        <w:rPr>
          <w:highlight w:val="cyan"/>
        </w:rPr>
        <w:t xml:space="preserve"> </w:t>
      </w:r>
      <w:r w:rsidR="004E2C5B" w:rsidRPr="009A3889">
        <w:rPr>
          <w:highlight w:val="cyan"/>
        </w:rPr>
        <w:t>отходов,</w:t>
      </w:r>
      <w:r w:rsidR="004E2C5B" w:rsidRPr="00394D9F">
        <w:rPr>
          <w:highlight w:val="cyan"/>
        </w:rPr>
        <w:t xml:space="preserve"> </w:t>
      </w:r>
      <w:r w:rsidR="004E2C5B" w:rsidRPr="009A3889">
        <w:rPr>
          <w:highlight w:val="cyan"/>
        </w:rPr>
        <w:t>открытые</w:t>
      </w:r>
      <w:r w:rsidR="004E2C5B" w:rsidRPr="00394D9F">
        <w:rPr>
          <w:highlight w:val="cyan"/>
        </w:rPr>
        <w:t xml:space="preserve"> </w:t>
      </w:r>
      <w:r w:rsidR="004E2C5B" w:rsidRPr="009A3889">
        <w:rPr>
          <w:highlight w:val="cyan"/>
        </w:rPr>
        <w:t>усиленной</w:t>
      </w:r>
      <w:r w:rsidR="004E2C5B" w:rsidRPr="00394D9F">
        <w:rPr>
          <w:highlight w:val="cyan"/>
        </w:rPr>
        <w:t xml:space="preserve"> </w:t>
      </w:r>
      <w:r w:rsidR="004E2C5B" w:rsidRPr="009A3889">
        <w:rPr>
          <w:highlight w:val="cyan"/>
        </w:rPr>
        <w:t>модели</w:t>
      </w:r>
      <w:r w:rsidR="004E2C5B" w:rsidRPr="00394D9F">
        <w:rPr>
          <w:highlight w:val="cyan"/>
        </w:rPr>
        <w:t xml:space="preserve"> </w:t>
      </w:r>
      <w:r w:rsidR="004E2C5B" w:rsidRPr="009A3889">
        <w:rPr>
          <w:highlight w:val="cyan"/>
        </w:rPr>
        <w:t>SRIVLF</w:t>
      </w:r>
      <w:bookmarkEnd w:id="194"/>
      <w:r w:rsidR="004E2C5B" w:rsidRPr="009A3889">
        <w:rPr>
          <w:highlight w:val="cyan"/>
        </w:rPr>
        <w:t xml:space="preserve"> </w:t>
      </w:r>
    </w:p>
    <w:p w:rsidR="00976763" w:rsidRPr="00976763" w:rsidRDefault="00976763" w:rsidP="004E2C5B">
      <w:pPr>
        <w:pStyle w:val="a3"/>
        <w:ind w:left="0"/>
        <w:rPr>
          <w:u w:val="single"/>
        </w:rPr>
      </w:pPr>
      <w:r w:rsidRPr="00976763">
        <w:rPr>
          <w:b/>
          <w:spacing w:val="-2"/>
          <w:u w:val="single"/>
        </w:rPr>
        <w:lastRenderedPageBreak/>
        <w:t>Этиленгликоль</w:t>
      </w:r>
      <w:r w:rsidRPr="00976763">
        <w:rPr>
          <w:u w:val="single"/>
        </w:rPr>
        <w:t xml:space="preserve"> </w:t>
      </w:r>
    </w:p>
    <w:p w:rsidR="005D2024" w:rsidRPr="009A3889" w:rsidRDefault="004E2C5B" w:rsidP="004E2C5B">
      <w:pPr>
        <w:pStyle w:val="a3"/>
        <w:ind w:left="0"/>
      </w:pPr>
      <w:r w:rsidRPr="009A3889">
        <w:t>Список</w:t>
      </w:r>
      <w:r w:rsidRPr="009A3889">
        <w:rPr>
          <w:spacing w:val="-3"/>
        </w:rPr>
        <w:t xml:space="preserve"> </w:t>
      </w:r>
      <w:r w:rsidRPr="009A3889">
        <w:rPr>
          <w:spacing w:val="-2"/>
        </w:rPr>
        <w:t>литературы:</w:t>
      </w:r>
    </w:p>
    <w:p w:rsidR="005D2024" w:rsidRPr="009A3889" w:rsidRDefault="004E2C5B" w:rsidP="004E2C5B">
      <w:pPr>
        <w:pStyle w:val="a3"/>
        <w:ind w:left="0"/>
      </w:pPr>
      <w:r w:rsidRPr="009A3889">
        <w:t>1.</w:t>
      </w:r>
      <w:r w:rsidRPr="009A3889">
        <w:rPr>
          <w:spacing w:val="-16"/>
        </w:rPr>
        <w:t xml:space="preserve"> </w:t>
      </w:r>
      <w:r w:rsidRPr="009A3889">
        <w:t>Методические</w:t>
      </w:r>
      <w:r w:rsidRPr="009A3889">
        <w:rPr>
          <w:spacing w:val="-14"/>
        </w:rPr>
        <w:t xml:space="preserve"> </w:t>
      </w:r>
      <w:r w:rsidRPr="009A3889">
        <w:t>указания</w:t>
      </w:r>
      <w:r w:rsidRPr="009A3889">
        <w:rPr>
          <w:spacing w:val="-15"/>
        </w:rPr>
        <w:t xml:space="preserve"> </w:t>
      </w:r>
      <w:r w:rsidRPr="009A3889">
        <w:t>по</w:t>
      </w:r>
      <w:r w:rsidRPr="009A3889">
        <w:rPr>
          <w:spacing w:val="-14"/>
        </w:rPr>
        <w:t xml:space="preserve"> </w:t>
      </w:r>
      <w:r w:rsidRPr="009A3889">
        <w:t>определению</w:t>
      </w:r>
      <w:r w:rsidRPr="009A3889">
        <w:rPr>
          <w:spacing w:val="-13"/>
        </w:rPr>
        <w:t xml:space="preserve"> </w:t>
      </w:r>
      <w:r w:rsidRPr="009A3889">
        <w:t>выбросов</w:t>
      </w:r>
      <w:r w:rsidRPr="009A3889">
        <w:rPr>
          <w:spacing w:val="-14"/>
        </w:rPr>
        <w:t xml:space="preserve"> </w:t>
      </w:r>
      <w:r w:rsidRPr="009A3889">
        <w:t>загрязняющих</w:t>
      </w:r>
      <w:r w:rsidRPr="009A3889">
        <w:rPr>
          <w:spacing w:val="-14"/>
        </w:rPr>
        <w:t xml:space="preserve"> </w:t>
      </w:r>
      <w:r w:rsidRPr="009A3889">
        <w:t>веществ</w:t>
      </w:r>
      <w:r w:rsidRPr="009A3889">
        <w:rPr>
          <w:spacing w:val="-14"/>
        </w:rPr>
        <w:t xml:space="preserve"> </w:t>
      </w:r>
      <w:r w:rsidRPr="009A3889">
        <w:t>в</w:t>
      </w:r>
      <w:r w:rsidRPr="009A3889">
        <w:rPr>
          <w:spacing w:val="-13"/>
        </w:rPr>
        <w:t xml:space="preserve"> </w:t>
      </w:r>
      <w:r w:rsidRPr="009A3889">
        <w:t>атмосферу</w:t>
      </w:r>
      <w:r w:rsidRPr="009A3889">
        <w:rPr>
          <w:spacing w:val="-14"/>
        </w:rPr>
        <w:t xml:space="preserve"> </w:t>
      </w:r>
      <w:r w:rsidRPr="009A3889">
        <w:t>из</w:t>
      </w:r>
      <w:r w:rsidRPr="009A3889">
        <w:rPr>
          <w:spacing w:val="-14"/>
        </w:rPr>
        <w:t xml:space="preserve"> </w:t>
      </w:r>
      <w:r w:rsidRPr="009A3889">
        <w:t>резервуаров РНД 211.2.02.09-2004. Астана, 2005 Расчеты по п 5.</w:t>
      </w:r>
    </w:p>
    <w:p w:rsidR="005D2024" w:rsidRPr="009A3889" w:rsidRDefault="004E2C5B" w:rsidP="004E2C5B">
      <w:pPr>
        <w:rPr>
          <w:b/>
        </w:rPr>
      </w:pPr>
      <w:r w:rsidRPr="009A3889">
        <w:t>Вид</w:t>
      </w:r>
      <w:r w:rsidRPr="009A3889">
        <w:rPr>
          <w:spacing w:val="-10"/>
        </w:rPr>
        <w:t xml:space="preserve"> </w:t>
      </w:r>
      <w:r w:rsidRPr="009A3889">
        <w:t>выброса,</w:t>
      </w:r>
      <w:r w:rsidRPr="009A3889">
        <w:rPr>
          <w:spacing w:val="-5"/>
        </w:rPr>
        <w:t xml:space="preserve"> </w:t>
      </w:r>
      <w:r w:rsidRPr="009A3889">
        <w:rPr>
          <w:b/>
          <w:i/>
        </w:rPr>
        <w:t>VV</w:t>
      </w:r>
      <w:r w:rsidRPr="009A3889">
        <w:rPr>
          <w:b/>
          <w:i/>
          <w:spacing w:val="-6"/>
        </w:rPr>
        <w:t xml:space="preserve"> </w:t>
      </w:r>
      <w:r w:rsidRPr="009A3889">
        <w:rPr>
          <w:b/>
          <w:i/>
        </w:rPr>
        <w:t>=</w:t>
      </w:r>
      <w:r w:rsidRPr="009A3889">
        <w:rPr>
          <w:b/>
          <w:i/>
          <w:spacing w:val="-5"/>
        </w:rPr>
        <w:t xml:space="preserve"> </w:t>
      </w:r>
      <w:r w:rsidRPr="009A3889">
        <w:rPr>
          <w:b/>
        </w:rPr>
        <w:t>Выбросы</w:t>
      </w:r>
      <w:r w:rsidRPr="009A3889">
        <w:rPr>
          <w:b/>
          <w:spacing w:val="-5"/>
        </w:rPr>
        <w:t xml:space="preserve"> </w:t>
      </w:r>
      <w:r w:rsidRPr="009A3889">
        <w:rPr>
          <w:b/>
        </w:rPr>
        <w:t>паров</w:t>
      </w:r>
      <w:r w:rsidRPr="009A3889">
        <w:rPr>
          <w:b/>
          <w:spacing w:val="-4"/>
        </w:rPr>
        <w:t xml:space="preserve"> </w:t>
      </w:r>
      <w:r w:rsidRPr="009A3889">
        <w:rPr>
          <w:b/>
        </w:rPr>
        <w:t>индивидуальных</w:t>
      </w:r>
      <w:r w:rsidRPr="009A3889">
        <w:rPr>
          <w:b/>
          <w:spacing w:val="-22"/>
        </w:rPr>
        <w:t xml:space="preserve"> </w:t>
      </w:r>
      <w:r w:rsidRPr="009A3889">
        <w:rPr>
          <w:b/>
          <w:spacing w:val="-2"/>
        </w:rPr>
        <w:t>веществ</w:t>
      </w:r>
    </w:p>
    <w:p w:rsidR="005D2024" w:rsidRPr="009A3889" w:rsidRDefault="004E2C5B" w:rsidP="004E2C5B">
      <w:pPr>
        <w:rPr>
          <w:b/>
        </w:rPr>
      </w:pPr>
      <w:r w:rsidRPr="009A3889">
        <w:t>Загрязняющее</w:t>
      </w:r>
      <w:r w:rsidRPr="009A3889">
        <w:rPr>
          <w:spacing w:val="-5"/>
        </w:rPr>
        <w:t xml:space="preserve"> </w:t>
      </w:r>
      <w:r w:rsidRPr="009A3889">
        <w:t>вещество:,</w:t>
      </w:r>
      <w:r w:rsidRPr="009A3889">
        <w:rPr>
          <w:spacing w:val="-8"/>
        </w:rPr>
        <w:t xml:space="preserve"> </w:t>
      </w:r>
      <w:r w:rsidRPr="009A3889">
        <w:rPr>
          <w:b/>
          <w:i/>
        </w:rPr>
        <w:t>ZV22</w:t>
      </w:r>
      <w:r w:rsidRPr="009A3889">
        <w:rPr>
          <w:b/>
          <w:i/>
          <w:spacing w:val="-5"/>
        </w:rPr>
        <w:t xml:space="preserve"> </w:t>
      </w:r>
      <w:r w:rsidRPr="009A3889">
        <w:rPr>
          <w:b/>
          <w:i/>
        </w:rPr>
        <w:t>=</w:t>
      </w:r>
      <w:r w:rsidRPr="009A3889">
        <w:rPr>
          <w:b/>
          <w:i/>
          <w:spacing w:val="-5"/>
        </w:rPr>
        <w:t xml:space="preserve"> </w:t>
      </w:r>
      <w:r w:rsidRPr="009A3889">
        <w:rPr>
          <w:b/>
          <w:spacing w:val="-2"/>
        </w:rPr>
        <w:t>Этиленгликоль</w:t>
      </w:r>
    </w:p>
    <w:p w:rsidR="009A3889" w:rsidRDefault="004E2C5B" w:rsidP="004E2C5B">
      <w:pPr>
        <w:rPr>
          <w:b/>
          <w:i/>
        </w:rPr>
      </w:pPr>
      <w:r w:rsidRPr="009A3889">
        <w:rPr>
          <w:b/>
          <w:i/>
          <w:u w:val="thick"/>
        </w:rPr>
        <w:t>Примесь:</w:t>
      </w:r>
      <w:r w:rsidRPr="009A3889">
        <w:rPr>
          <w:b/>
          <w:i/>
          <w:spacing w:val="-7"/>
          <w:u w:val="thick"/>
        </w:rPr>
        <w:t xml:space="preserve"> </w:t>
      </w:r>
      <w:r w:rsidRPr="009A3889">
        <w:rPr>
          <w:b/>
          <w:i/>
          <w:u w:val="thick"/>
        </w:rPr>
        <w:t>1078</w:t>
      </w:r>
      <w:r w:rsidRPr="009A3889">
        <w:rPr>
          <w:b/>
          <w:i/>
          <w:spacing w:val="-5"/>
          <w:u w:val="thick"/>
        </w:rPr>
        <w:t xml:space="preserve"> </w:t>
      </w:r>
      <w:r w:rsidRPr="009A3889">
        <w:rPr>
          <w:b/>
          <w:i/>
          <w:u w:val="thick"/>
        </w:rPr>
        <w:t>Этан-1,2-диол</w:t>
      </w:r>
      <w:r w:rsidRPr="009A3889">
        <w:rPr>
          <w:b/>
          <w:i/>
          <w:spacing w:val="-6"/>
          <w:u w:val="thick"/>
        </w:rPr>
        <w:t xml:space="preserve"> </w:t>
      </w:r>
      <w:r w:rsidRPr="009A3889">
        <w:rPr>
          <w:b/>
          <w:i/>
          <w:u w:val="thick"/>
        </w:rPr>
        <w:t>(Гликоль,</w:t>
      </w:r>
      <w:r w:rsidRPr="009A3889">
        <w:rPr>
          <w:b/>
          <w:i/>
          <w:spacing w:val="-5"/>
          <w:u w:val="thick"/>
        </w:rPr>
        <w:t xml:space="preserve"> </w:t>
      </w:r>
      <w:r w:rsidRPr="009A3889">
        <w:rPr>
          <w:b/>
          <w:i/>
          <w:u w:val="thick"/>
        </w:rPr>
        <w:t>Этиленгликоль)</w:t>
      </w:r>
      <w:r w:rsidRPr="009A3889">
        <w:rPr>
          <w:b/>
          <w:i/>
          <w:spacing w:val="-7"/>
          <w:u w:val="thick"/>
        </w:rPr>
        <w:t xml:space="preserve"> </w:t>
      </w:r>
      <w:r w:rsidRPr="009A3889">
        <w:rPr>
          <w:b/>
          <w:i/>
          <w:u w:val="thick"/>
        </w:rPr>
        <w:t>(1444*)</w:t>
      </w:r>
      <w:r w:rsidRPr="009A3889">
        <w:rPr>
          <w:b/>
          <w:i/>
        </w:rPr>
        <w:t xml:space="preserve"> </w:t>
      </w:r>
    </w:p>
    <w:p w:rsidR="009A3889" w:rsidRDefault="004E2C5B" w:rsidP="004E2C5B">
      <w:pPr>
        <w:rPr>
          <w:b/>
        </w:rPr>
      </w:pPr>
      <w:r w:rsidRPr="009A3889">
        <w:t xml:space="preserve">Минимальная температура хранения жидкости, гр.С, </w:t>
      </w:r>
      <w:r w:rsidRPr="009A3889">
        <w:rPr>
          <w:b/>
          <w:i/>
        </w:rPr>
        <w:t xml:space="preserve">TMIN = </w:t>
      </w:r>
      <w:r w:rsidRPr="009A3889">
        <w:rPr>
          <w:b/>
        </w:rPr>
        <w:t xml:space="preserve">0 </w:t>
      </w:r>
    </w:p>
    <w:p w:rsidR="009A3889" w:rsidRDefault="004E2C5B" w:rsidP="004E2C5B">
      <w:pPr>
        <w:rPr>
          <w:b/>
        </w:rPr>
      </w:pPr>
      <w:r w:rsidRPr="009A3889">
        <w:t xml:space="preserve">Максимальная температура хранения жидкости, гр.С, </w:t>
      </w:r>
      <w:r w:rsidRPr="009A3889">
        <w:rPr>
          <w:b/>
          <w:i/>
        </w:rPr>
        <w:t xml:space="preserve">TMAX = </w:t>
      </w:r>
      <w:r w:rsidRPr="009A3889">
        <w:rPr>
          <w:b/>
        </w:rPr>
        <w:t xml:space="preserve">26 </w:t>
      </w:r>
    </w:p>
    <w:p w:rsidR="005D2024" w:rsidRPr="009A3889" w:rsidRDefault="004E2C5B" w:rsidP="004E2C5B">
      <w:r w:rsidRPr="009A3889">
        <w:t>Расчет давления паров при Tmin</w:t>
      </w:r>
    </w:p>
    <w:p w:rsidR="005D2024" w:rsidRPr="009A3889" w:rsidRDefault="004E2C5B" w:rsidP="004E2C5B">
      <w:pPr>
        <w:pStyle w:val="31"/>
        <w:spacing w:line="240" w:lineRule="auto"/>
        <w:ind w:left="0"/>
        <w:rPr>
          <w:i w:val="0"/>
        </w:rPr>
      </w:pPr>
      <w:r w:rsidRPr="009A3889">
        <w:t>TG</w:t>
      </w:r>
      <w:r w:rsidRPr="009A3889">
        <w:rPr>
          <w:spacing w:val="-2"/>
        </w:rPr>
        <w:t xml:space="preserve"> </w:t>
      </w:r>
      <w:r w:rsidRPr="009A3889">
        <w:t>=</w:t>
      </w:r>
      <w:r w:rsidRPr="009A3889">
        <w:rPr>
          <w:spacing w:val="-1"/>
        </w:rPr>
        <w:t xml:space="preserve"> </w:t>
      </w:r>
      <w:r w:rsidRPr="009A3889">
        <w:rPr>
          <w:i w:val="0"/>
          <w:spacing w:val="-10"/>
        </w:rPr>
        <w:t>0</w:t>
      </w:r>
    </w:p>
    <w:p w:rsidR="005D2024" w:rsidRPr="009A3889" w:rsidRDefault="004E2C5B" w:rsidP="004E2C5B">
      <w:pPr>
        <w:pStyle w:val="a3"/>
        <w:ind w:left="0"/>
      </w:pPr>
      <w:r w:rsidRPr="009A3889">
        <w:t>Cогласно</w:t>
      </w:r>
      <w:r w:rsidRPr="009A3889">
        <w:rPr>
          <w:spacing w:val="-7"/>
        </w:rPr>
        <w:t xml:space="preserve"> </w:t>
      </w:r>
      <w:r w:rsidRPr="009A3889">
        <w:t>уравнению</w:t>
      </w:r>
      <w:r w:rsidRPr="009A3889">
        <w:rPr>
          <w:spacing w:val="-8"/>
        </w:rPr>
        <w:t xml:space="preserve"> </w:t>
      </w:r>
      <w:r w:rsidRPr="009A3889">
        <w:rPr>
          <w:spacing w:val="-2"/>
        </w:rPr>
        <w:t>Антуана:</w:t>
      </w:r>
    </w:p>
    <w:p w:rsidR="005D2024" w:rsidRPr="009A3889" w:rsidRDefault="004E2C5B" w:rsidP="004E2C5B">
      <w:pPr>
        <w:rPr>
          <w:b/>
          <w:position w:val="-8"/>
        </w:rPr>
      </w:pPr>
      <w:r w:rsidRPr="009A3889">
        <w:t>Давление</w:t>
      </w:r>
      <w:r w:rsidRPr="009A3889">
        <w:rPr>
          <w:spacing w:val="-6"/>
        </w:rPr>
        <w:t xml:space="preserve"> </w:t>
      </w:r>
      <w:r w:rsidRPr="009A3889">
        <w:t>насыщенных</w:t>
      </w:r>
      <w:r w:rsidRPr="009A3889">
        <w:rPr>
          <w:spacing w:val="-7"/>
        </w:rPr>
        <w:t xml:space="preserve"> </w:t>
      </w:r>
      <w:r w:rsidRPr="009A3889">
        <w:t>паров</w:t>
      </w:r>
      <w:r w:rsidRPr="009A3889">
        <w:rPr>
          <w:spacing w:val="-6"/>
        </w:rPr>
        <w:t xml:space="preserve"> </w:t>
      </w:r>
      <w:r w:rsidRPr="009A3889">
        <w:t>чистого</w:t>
      </w:r>
      <w:r w:rsidRPr="009A3889">
        <w:rPr>
          <w:spacing w:val="-6"/>
        </w:rPr>
        <w:t xml:space="preserve"> </w:t>
      </w:r>
      <w:r w:rsidRPr="009A3889">
        <w:t>вещества:</w:t>
      </w:r>
      <w:r w:rsidRPr="009A3889">
        <w:rPr>
          <w:spacing w:val="-5"/>
        </w:rPr>
        <w:t xml:space="preserve"> </w:t>
      </w:r>
      <w:r w:rsidRPr="009A3889">
        <w:t xml:space="preserve">Этиленгликоль </w:t>
      </w:r>
      <w:r w:rsidRPr="009A3889">
        <w:rPr>
          <w:position w:val="-8"/>
        </w:rPr>
        <w:t xml:space="preserve">мм.рт.ст., </w:t>
      </w:r>
      <w:r w:rsidRPr="009A3889">
        <w:rPr>
          <w:b/>
          <w:i/>
          <w:position w:val="-8"/>
        </w:rPr>
        <w:t xml:space="preserve">PNAS = 10 </w:t>
      </w:r>
      <w:r w:rsidRPr="009A3889">
        <w:rPr>
          <w:b/>
          <w:i/>
          <w:sz w:val="14"/>
        </w:rPr>
        <w:t xml:space="preserve">A-(B1 / (C + TG)) </w:t>
      </w:r>
      <w:r w:rsidRPr="009A3889">
        <w:rPr>
          <w:b/>
          <w:i/>
          <w:position w:val="-8"/>
        </w:rPr>
        <w:t xml:space="preserve">= </w:t>
      </w:r>
      <w:r w:rsidRPr="009A3889">
        <w:rPr>
          <w:b/>
          <w:position w:val="-8"/>
        </w:rPr>
        <w:t xml:space="preserve">10 </w:t>
      </w:r>
      <w:r w:rsidRPr="009A3889">
        <w:rPr>
          <w:b/>
          <w:sz w:val="14"/>
        </w:rPr>
        <w:t xml:space="preserve">8.863-(2694.7 / (273 + 0)) </w:t>
      </w:r>
      <w:r w:rsidRPr="009A3889">
        <w:rPr>
          <w:b/>
          <w:position w:val="-8"/>
        </w:rPr>
        <w:t>= 0.0982</w:t>
      </w:r>
    </w:p>
    <w:p w:rsidR="005D2024" w:rsidRPr="009A3889" w:rsidRDefault="004E2C5B" w:rsidP="004E2C5B">
      <w:pPr>
        <w:rPr>
          <w:b/>
        </w:rPr>
      </w:pPr>
      <w:r w:rsidRPr="009A3889">
        <w:t>Давление</w:t>
      </w:r>
      <w:r w:rsidRPr="009A3889">
        <w:rPr>
          <w:spacing w:val="-7"/>
        </w:rPr>
        <w:t xml:space="preserve"> </w:t>
      </w:r>
      <w:r w:rsidRPr="009A3889">
        <w:t>насыщенных</w:t>
      </w:r>
      <w:r w:rsidRPr="009A3889">
        <w:rPr>
          <w:spacing w:val="-9"/>
        </w:rPr>
        <w:t xml:space="preserve"> </w:t>
      </w:r>
      <w:r w:rsidRPr="009A3889">
        <w:t>паров</w:t>
      </w:r>
      <w:r w:rsidRPr="009A3889">
        <w:rPr>
          <w:spacing w:val="-8"/>
        </w:rPr>
        <w:t xml:space="preserve"> </w:t>
      </w:r>
      <w:r w:rsidRPr="009A3889">
        <w:t>вещества:</w:t>
      </w:r>
      <w:r w:rsidRPr="009A3889">
        <w:rPr>
          <w:spacing w:val="-6"/>
        </w:rPr>
        <w:t xml:space="preserve"> </w:t>
      </w:r>
      <w:r w:rsidRPr="009A3889">
        <w:t xml:space="preserve">Этиленгликоль мм.рт.ст., </w:t>
      </w:r>
      <w:r w:rsidRPr="009A3889">
        <w:rPr>
          <w:b/>
          <w:i/>
        </w:rPr>
        <w:t xml:space="preserve">PNAS = PNAS · X = </w:t>
      </w:r>
      <w:r w:rsidRPr="009A3889">
        <w:rPr>
          <w:b/>
        </w:rPr>
        <w:t>0.0982 · 1 = 0.0982</w:t>
      </w:r>
    </w:p>
    <w:p w:rsidR="005D2024" w:rsidRPr="009A3889" w:rsidRDefault="004E2C5B" w:rsidP="004E2C5B">
      <w:pPr>
        <w:rPr>
          <w:b/>
        </w:rPr>
      </w:pPr>
      <w:r w:rsidRPr="009A3889">
        <w:t>,</w:t>
      </w:r>
      <w:r w:rsidRPr="009A3889">
        <w:rPr>
          <w:spacing w:val="-1"/>
        </w:rPr>
        <w:t xml:space="preserve"> </w:t>
      </w:r>
      <w:r w:rsidRPr="009A3889">
        <w:rPr>
          <w:b/>
          <w:i/>
        </w:rPr>
        <w:t>PTMIN</w:t>
      </w:r>
      <w:r w:rsidRPr="009A3889">
        <w:rPr>
          <w:b/>
          <w:i/>
          <w:spacing w:val="-2"/>
        </w:rPr>
        <w:t xml:space="preserve"> </w:t>
      </w:r>
      <w:r w:rsidRPr="009A3889">
        <w:rPr>
          <w:b/>
          <w:i/>
        </w:rPr>
        <w:t>=</w:t>
      </w:r>
      <w:r w:rsidRPr="009A3889">
        <w:rPr>
          <w:b/>
          <w:i/>
          <w:spacing w:val="-1"/>
        </w:rPr>
        <w:t xml:space="preserve"> </w:t>
      </w:r>
      <w:r w:rsidRPr="009A3889">
        <w:rPr>
          <w:b/>
          <w:spacing w:val="-2"/>
        </w:rPr>
        <w:t>0.0982</w:t>
      </w:r>
    </w:p>
    <w:p w:rsidR="005D2024" w:rsidRPr="009A3889" w:rsidRDefault="004E2C5B" w:rsidP="004E2C5B">
      <w:pPr>
        <w:pStyle w:val="a3"/>
        <w:ind w:left="0"/>
      </w:pPr>
      <w:r w:rsidRPr="009A3889">
        <w:t>Расчет</w:t>
      </w:r>
      <w:r w:rsidRPr="009A3889">
        <w:rPr>
          <w:spacing w:val="-5"/>
        </w:rPr>
        <w:t xml:space="preserve"> </w:t>
      </w:r>
      <w:r w:rsidRPr="009A3889">
        <w:t>давления</w:t>
      </w:r>
      <w:r w:rsidRPr="009A3889">
        <w:rPr>
          <w:spacing w:val="-5"/>
        </w:rPr>
        <w:t xml:space="preserve"> </w:t>
      </w:r>
      <w:r w:rsidRPr="009A3889">
        <w:t>паров</w:t>
      </w:r>
      <w:r w:rsidRPr="009A3889">
        <w:rPr>
          <w:spacing w:val="-5"/>
        </w:rPr>
        <w:t xml:space="preserve"> </w:t>
      </w:r>
      <w:r w:rsidRPr="009A3889">
        <w:t>при</w:t>
      </w:r>
      <w:r w:rsidRPr="009A3889">
        <w:rPr>
          <w:spacing w:val="-4"/>
        </w:rPr>
        <w:t xml:space="preserve"> Tmax</w:t>
      </w:r>
    </w:p>
    <w:p w:rsidR="005D2024" w:rsidRPr="009A3889" w:rsidRDefault="004E2C5B" w:rsidP="004E2C5B">
      <w:pPr>
        <w:rPr>
          <w:b/>
        </w:rPr>
      </w:pPr>
      <w:r w:rsidRPr="009A3889">
        <w:rPr>
          <w:b/>
          <w:i/>
        </w:rPr>
        <w:t>TG</w:t>
      </w:r>
      <w:r w:rsidRPr="009A3889">
        <w:rPr>
          <w:b/>
          <w:i/>
          <w:spacing w:val="-2"/>
        </w:rPr>
        <w:t xml:space="preserve"> </w:t>
      </w:r>
      <w:r w:rsidRPr="009A3889">
        <w:rPr>
          <w:b/>
          <w:i/>
        </w:rPr>
        <w:t>=</w:t>
      </w:r>
      <w:r w:rsidRPr="009A3889">
        <w:rPr>
          <w:b/>
          <w:i/>
          <w:spacing w:val="-1"/>
        </w:rPr>
        <w:t xml:space="preserve"> </w:t>
      </w:r>
      <w:r w:rsidRPr="009A3889">
        <w:rPr>
          <w:b/>
          <w:spacing w:val="-5"/>
        </w:rPr>
        <w:t>26</w:t>
      </w:r>
    </w:p>
    <w:p w:rsidR="005D2024" w:rsidRPr="009A3889" w:rsidRDefault="004E2C5B" w:rsidP="004E2C5B">
      <w:pPr>
        <w:pStyle w:val="a3"/>
        <w:ind w:left="0"/>
      </w:pPr>
      <w:r w:rsidRPr="009A3889">
        <w:t>Cогласно</w:t>
      </w:r>
      <w:r w:rsidRPr="009A3889">
        <w:rPr>
          <w:spacing w:val="-7"/>
        </w:rPr>
        <w:t xml:space="preserve"> </w:t>
      </w:r>
      <w:r w:rsidRPr="009A3889">
        <w:t>уравнению</w:t>
      </w:r>
      <w:r w:rsidRPr="009A3889">
        <w:rPr>
          <w:spacing w:val="-8"/>
        </w:rPr>
        <w:t xml:space="preserve"> </w:t>
      </w:r>
      <w:r w:rsidRPr="009A3889">
        <w:rPr>
          <w:spacing w:val="-2"/>
        </w:rPr>
        <w:t>Антуана:</w:t>
      </w:r>
    </w:p>
    <w:p w:rsidR="005D2024" w:rsidRPr="009A3889" w:rsidRDefault="004E2C5B" w:rsidP="004E2C5B">
      <w:pPr>
        <w:rPr>
          <w:b/>
          <w:position w:val="-8"/>
        </w:rPr>
      </w:pPr>
      <w:r w:rsidRPr="009A3889">
        <w:t>Давление</w:t>
      </w:r>
      <w:r w:rsidRPr="009A3889">
        <w:rPr>
          <w:spacing w:val="-6"/>
        </w:rPr>
        <w:t xml:space="preserve"> </w:t>
      </w:r>
      <w:r w:rsidRPr="009A3889">
        <w:t>насыщенных</w:t>
      </w:r>
      <w:r w:rsidRPr="009A3889">
        <w:rPr>
          <w:spacing w:val="-7"/>
        </w:rPr>
        <w:t xml:space="preserve"> </w:t>
      </w:r>
      <w:r w:rsidRPr="009A3889">
        <w:t>паров</w:t>
      </w:r>
      <w:r w:rsidRPr="009A3889">
        <w:rPr>
          <w:spacing w:val="-6"/>
        </w:rPr>
        <w:t xml:space="preserve"> </w:t>
      </w:r>
      <w:r w:rsidRPr="009A3889">
        <w:t>чистого</w:t>
      </w:r>
      <w:r w:rsidRPr="009A3889">
        <w:rPr>
          <w:spacing w:val="-6"/>
        </w:rPr>
        <w:t xml:space="preserve"> </w:t>
      </w:r>
      <w:r w:rsidRPr="009A3889">
        <w:t>вещества:</w:t>
      </w:r>
      <w:r w:rsidRPr="009A3889">
        <w:rPr>
          <w:spacing w:val="-5"/>
        </w:rPr>
        <w:t xml:space="preserve"> </w:t>
      </w:r>
      <w:r w:rsidRPr="009A3889">
        <w:t xml:space="preserve">Этиленгликоль </w:t>
      </w:r>
      <w:r w:rsidRPr="009A3889">
        <w:rPr>
          <w:position w:val="-8"/>
        </w:rPr>
        <w:t xml:space="preserve">мм.рт.ст., </w:t>
      </w:r>
      <w:r w:rsidRPr="009A3889">
        <w:rPr>
          <w:b/>
          <w:i/>
          <w:position w:val="-8"/>
        </w:rPr>
        <w:t xml:space="preserve">PNAS = 10 </w:t>
      </w:r>
      <w:r w:rsidRPr="009A3889">
        <w:rPr>
          <w:b/>
          <w:i/>
          <w:sz w:val="14"/>
        </w:rPr>
        <w:t xml:space="preserve">A-(B1 / (C + TG)) </w:t>
      </w:r>
      <w:r w:rsidRPr="009A3889">
        <w:rPr>
          <w:b/>
          <w:i/>
          <w:position w:val="-8"/>
        </w:rPr>
        <w:t xml:space="preserve">= </w:t>
      </w:r>
      <w:r w:rsidRPr="009A3889">
        <w:rPr>
          <w:b/>
          <w:position w:val="-8"/>
        </w:rPr>
        <w:t xml:space="preserve">10 </w:t>
      </w:r>
      <w:r w:rsidRPr="009A3889">
        <w:rPr>
          <w:b/>
          <w:sz w:val="14"/>
        </w:rPr>
        <w:t xml:space="preserve">8.863-(2694.7 / (273 + 26)) </w:t>
      </w:r>
      <w:r w:rsidRPr="009A3889">
        <w:rPr>
          <w:b/>
          <w:position w:val="-8"/>
        </w:rPr>
        <w:t>= 0.709</w:t>
      </w:r>
    </w:p>
    <w:p w:rsidR="005D2024" w:rsidRPr="009A3889" w:rsidRDefault="004E2C5B" w:rsidP="004E2C5B">
      <w:pPr>
        <w:rPr>
          <w:b/>
        </w:rPr>
      </w:pPr>
      <w:r w:rsidRPr="009A3889">
        <w:t>Давление</w:t>
      </w:r>
      <w:r w:rsidRPr="009A3889">
        <w:rPr>
          <w:spacing w:val="-7"/>
        </w:rPr>
        <w:t xml:space="preserve"> </w:t>
      </w:r>
      <w:r w:rsidRPr="009A3889">
        <w:t>насыщенных</w:t>
      </w:r>
      <w:r w:rsidRPr="009A3889">
        <w:rPr>
          <w:spacing w:val="-9"/>
        </w:rPr>
        <w:t xml:space="preserve"> </w:t>
      </w:r>
      <w:r w:rsidRPr="009A3889">
        <w:t>паров</w:t>
      </w:r>
      <w:r w:rsidRPr="009A3889">
        <w:rPr>
          <w:spacing w:val="-8"/>
        </w:rPr>
        <w:t xml:space="preserve"> </w:t>
      </w:r>
      <w:r w:rsidRPr="009A3889">
        <w:t>вещества:</w:t>
      </w:r>
      <w:r w:rsidRPr="009A3889">
        <w:rPr>
          <w:spacing w:val="-6"/>
        </w:rPr>
        <w:t xml:space="preserve"> </w:t>
      </w:r>
      <w:r w:rsidRPr="009A3889">
        <w:t xml:space="preserve">Этиленгликоль мм.рт.ст., </w:t>
      </w:r>
      <w:r w:rsidRPr="009A3889">
        <w:rPr>
          <w:b/>
          <w:i/>
        </w:rPr>
        <w:t xml:space="preserve">PNAS = PNAS · X = </w:t>
      </w:r>
      <w:r w:rsidRPr="009A3889">
        <w:rPr>
          <w:b/>
        </w:rPr>
        <w:t>0.709 · 1 = 0.709</w:t>
      </w:r>
    </w:p>
    <w:p w:rsidR="005D2024" w:rsidRPr="009A3889" w:rsidRDefault="004E2C5B" w:rsidP="004E2C5B">
      <w:pPr>
        <w:rPr>
          <w:b/>
        </w:rPr>
      </w:pPr>
      <w:r w:rsidRPr="009A3889">
        <w:t>,</w:t>
      </w:r>
      <w:r w:rsidRPr="009A3889">
        <w:rPr>
          <w:spacing w:val="-1"/>
        </w:rPr>
        <w:t xml:space="preserve"> </w:t>
      </w:r>
      <w:r w:rsidRPr="009A3889">
        <w:rPr>
          <w:b/>
          <w:i/>
        </w:rPr>
        <w:t>PTMAX</w:t>
      </w:r>
      <w:r w:rsidRPr="009A3889">
        <w:rPr>
          <w:b/>
          <w:i/>
          <w:spacing w:val="-3"/>
        </w:rPr>
        <w:t xml:space="preserve"> </w:t>
      </w:r>
      <w:r w:rsidRPr="009A3889">
        <w:rPr>
          <w:b/>
          <w:i/>
        </w:rPr>
        <w:t>=</w:t>
      </w:r>
      <w:r w:rsidRPr="009A3889">
        <w:rPr>
          <w:b/>
          <w:i/>
          <w:spacing w:val="-1"/>
        </w:rPr>
        <w:t xml:space="preserve"> </w:t>
      </w:r>
      <w:r w:rsidRPr="009A3889">
        <w:rPr>
          <w:b/>
          <w:spacing w:val="-2"/>
        </w:rPr>
        <w:t>0.709</w:t>
      </w:r>
    </w:p>
    <w:p w:rsidR="005D2024" w:rsidRPr="009A3889" w:rsidRDefault="004E2C5B" w:rsidP="004E2C5B">
      <w:pPr>
        <w:rPr>
          <w:b/>
        </w:rPr>
      </w:pPr>
      <w:r w:rsidRPr="009A3889">
        <w:t>Режим</w:t>
      </w:r>
      <w:r w:rsidRPr="009A3889">
        <w:rPr>
          <w:spacing w:val="-8"/>
        </w:rPr>
        <w:t xml:space="preserve"> </w:t>
      </w:r>
      <w:r w:rsidRPr="009A3889">
        <w:t>эксплуатации,</w:t>
      </w:r>
      <w:r w:rsidRPr="009A3889">
        <w:rPr>
          <w:spacing w:val="-4"/>
        </w:rPr>
        <w:t xml:space="preserve"> </w:t>
      </w:r>
      <w:r w:rsidRPr="009A3889">
        <w:rPr>
          <w:b/>
          <w:i/>
        </w:rPr>
        <w:t>_NAME_</w:t>
      </w:r>
      <w:r w:rsidRPr="009A3889">
        <w:rPr>
          <w:b/>
          <w:i/>
          <w:spacing w:val="-4"/>
        </w:rPr>
        <w:t xml:space="preserve"> </w:t>
      </w:r>
      <w:r w:rsidRPr="009A3889">
        <w:rPr>
          <w:b/>
          <w:i/>
        </w:rPr>
        <w:t>=</w:t>
      </w:r>
      <w:r w:rsidRPr="009A3889">
        <w:rPr>
          <w:b/>
          <w:i/>
          <w:spacing w:val="-6"/>
        </w:rPr>
        <w:t xml:space="preserve"> </w:t>
      </w:r>
      <w:r w:rsidRPr="009A3889">
        <w:rPr>
          <w:b/>
        </w:rPr>
        <w:t>"буферная</w:t>
      </w:r>
      <w:r w:rsidRPr="009A3889">
        <w:rPr>
          <w:b/>
          <w:spacing w:val="-4"/>
        </w:rPr>
        <w:t xml:space="preserve"> </w:t>
      </w:r>
      <w:r w:rsidRPr="009A3889">
        <w:rPr>
          <w:b/>
        </w:rPr>
        <w:t>емкость"</w:t>
      </w:r>
      <w:r w:rsidRPr="009A3889">
        <w:rPr>
          <w:b/>
          <w:spacing w:val="-4"/>
        </w:rPr>
        <w:t xml:space="preserve"> </w:t>
      </w:r>
      <w:r w:rsidRPr="009A3889">
        <w:rPr>
          <w:b/>
        </w:rPr>
        <w:t>(все</w:t>
      </w:r>
      <w:r w:rsidRPr="009A3889">
        <w:rPr>
          <w:b/>
          <w:spacing w:val="-4"/>
        </w:rPr>
        <w:t xml:space="preserve"> </w:t>
      </w:r>
      <w:r w:rsidRPr="009A3889">
        <w:rPr>
          <w:b/>
        </w:rPr>
        <w:t>типы</w:t>
      </w:r>
      <w:r w:rsidRPr="009A3889">
        <w:rPr>
          <w:b/>
          <w:spacing w:val="-6"/>
        </w:rPr>
        <w:t xml:space="preserve"> </w:t>
      </w:r>
      <w:r w:rsidRPr="009A3889">
        <w:rPr>
          <w:b/>
          <w:spacing w:val="-2"/>
        </w:rPr>
        <w:t>резервуаров)</w:t>
      </w:r>
    </w:p>
    <w:p w:rsidR="005D2024" w:rsidRPr="009A3889" w:rsidRDefault="004E2C5B" w:rsidP="004E2C5B">
      <w:pPr>
        <w:rPr>
          <w:b/>
        </w:rPr>
      </w:pPr>
      <w:r w:rsidRPr="009A3889">
        <w:t>Конструкция</w:t>
      </w:r>
      <w:r w:rsidRPr="009A3889">
        <w:rPr>
          <w:spacing w:val="-7"/>
        </w:rPr>
        <w:t xml:space="preserve"> </w:t>
      </w:r>
      <w:r w:rsidRPr="009A3889">
        <w:t>резервуаров,</w:t>
      </w:r>
      <w:r w:rsidRPr="009A3889">
        <w:rPr>
          <w:spacing w:val="-6"/>
        </w:rPr>
        <w:t xml:space="preserve"> </w:t>
      </w:r>
      <w:r w:rsidRPr="009A3889">
        <w:rPr>
          <w:b/>
          <w:i/>
        </w:rPr>
        <w:t>_NAME_</w:t>
      </w:r>
      <w:r w:rsidRPr="009A3889">
        <w:rPr>
          <w:b/>
          <w:i/>
          <w:spacing w:val="-6"/>
        </w:rPr>
        <w:t xml:space="preserve"> </w:t>
      </w:r>
      <w:r w:rsidRPr="009A3889">
        <w:rPr>
          <w:b/>
          <w:i/>
        </w:rPr>
        <w:t>=</w:t>
      </w:r>
      <w:r w:rsidRPr="009A3889">
        <w:rPr>
          <w:b/>
          <w:i/>
          <w:spacing w:val="-8"/>
        </w:rPr>
        <w:t xml:space="preserve"> </w:t>
      </w:r>
      <w:r w:rsidRPr="009A3889">
        <w:rPr>
          <w:b/>
        </w:rPr>
        <w:t>Наземный</w:t>
      </w:r>
      <w:r w:rsidRPr="009A3889">
        <w:rPr>
          <w:b/>
          <w:spacing w:val="-7"/>
        </w:rPr>
        <w:t xml:space="preserve"> </w:t>
      </w:r>
      <w:r w:rsidRPr="009A3889">
        <w:rPr>
          <w:b/>
          <w:spacing w:val="-2"/>
        </w:rPr>
        <w:t>горизонтальный</w:t>
      </w:r>
    </w:p>
    <w:p w:rsidR="009A3889" w:rsidRDefault="004E2C5B" w:rsidP="004E2C5B">
      <w:pPr>
        <w:rPr>
          <w:b/>
        </w:rPr>
      </w:pPr>
      <w:r w:rsidRPr="009A3889">
        <w:t xml:space="preserve">Объем одного резервуара данного типа, м3, </w:t>
      </w:r>
      <w:r w:rsidRPr="009A3889">
        <w:rPr>
          <w:b/>
          <w:i/>
        </w:rPr>
        <w:t xml:space="preserve">VI = </w:t>
      </w:r>
      <w:r w:rsidRPr="009A3889">
        <w:rPr>
          <w:b/>
        </w:rPr>
        <w:t xml:space="preserve">34 </w:t>
      </w:r>
    </w:p>
    <w:p w:rsidR="009A3889" w:rsidRDefault="004E2C5B" w:rsidP="004E2C5B">
      <w:pPr>
        <w:rPr>
          <w:b/>
        </w:rPr>
      </w:pPr>
      <w:r w:rsidRPr="009A3889">
        <w:t xml:space="preserve">Количество резервуаров данного типа, </w:t>
      </w:r>
      <w:r w:rsidRPr="009A3889">
        <w:rPr>
          <w:b/>
          <w:i/>
        </w:rPr>
        <w:t xml:space="preserve">NR = </w:t>
      </w:r>
      <w:r w:rsidRPr="009A3889">
        <w:rPr>
          <w:b/>
        </w:rPr>
        <w:t xml:space="preserve">10 </w:t>
      </w:r>
    </w:p>
    <w:p w:rsidR="009A3889" w:rsidRDefault="004E2C5B" w:rsidP="004E2C5B">
      <w:pPr>
        <w:rPr>
          <w:b/>
        </w:rPr>
      </w:pPr>
      <w:r w:rsidRPr="009A3889">
        <w:t>Количество</w:t>
      </w:r>
      <w:r w:rsidRPr="009A3889">
        <w:rPr>
          <w:spacing w:val="-5"/>
        </w:rPr>
        <w:t xml:space="preserve"> </w:t>
      </w:r>
      <w:r w:rsidRPr="009A3889">
        <w:t>групп</w:t>
      </w:r>
      <w:r w:rsidRPr="009A3889">
        <w:rPr>
          <w:spacing w:val="-6"/>
        </w:rPr>
        <w:t xml:space="preserve"> </w:t>
      </w:r>
      <w:r w:rsidRPr="009A3889">
        <w:t>одноцелевых</w:t>
      </w:r>
      <w:r w:rsidRPr="009A3889">
        <w:rPr>
          <w:spacing w:val="-5"/>
        </w:rPr>
        <w:t xml:space="preserve"> </w:t>
      </w:r>
      <w:r w:rsidRPr="009A3889">
        <w:t>резервуаров,</w:t>
      </w:r>
      <w:r w:rsidRPr="009A3889">
        <w:rPr>
          <w:spacing w:val="-5"/>
        </w:rPr>
        <w:t xml:space="preserve"> </w:t>
      </w:r>
      <w:r w:rsidRPr="009A3889">
        <w:rPr>
          <w:b/>
          <w:i/>
        </w:rPr>
        <w:t>KNR</w:t>
      </w:r>
      <w:r w:rsidRPr="009A3889">
        <w:rPr>
          <w:b/>
          <w:i/>
          <w:spacing w:val="-6"/>
        </w:rPr>
        <w:t xml:space="preserve"> </w:t>
      </w:r>
      <w:r w:rsidRPr="009A3889">
        <w:rPr>
          <w:b/>
          <w:i/>
        </w:rPr>
        <w:t>=</w:t>
      </w:r>
      <w:r w:rsidRPr="009A3889">
        <w:rPr>
          <w:b/>
          <w:i/>
          <w:spacing w:val="-6"/>
        </w:rPr>
        <w:t xml:space="preserve"> </w:t>
      </w:r>
      <w:r w:rsidRPr="009A3889">
        <w:rPr>
          <w:b/>
        </w:rPr>
        <w:t xml:space="preserve">0 </w:t>
      </w:r>
    </w:p>
    <w:p w:rsidR="005D2024" w:rsidRPr="009A3889" w:rsidRDefault="004E2C5B" w:rsidP="004E2C5B">
      <w:pPr>
        <w:rPr>
          <w:b/>
        </w:rPr>
      </w:pPr>
      <w:r w:rsidRPr="009A3889">
        <w:t xml:space="preserve">Категория веществ, </w:t>
      </w:r>
      <w:r w:rsidRPr="009A3889">
        <w:rPr>
          <w:b/>
          <w:i/>
        </w:rPr>
        <w:t xml:space="preserve">_NAME_ = </w:t>
      </w:r>
      <w:r w:rsidRPr="009A3889">
        <w:rPr>
          <w:b/>
        </w:rPr>
        <w:t>А, Б, В</w:t>
      </w:r>
    </w:p>
    <w:p w:rsidR="009A3889" w:rsidRDefault="004E2C5B" w:rsidP="004E2C5B">
      <w:pPr>
        <w:rPr>
          <w:b/>
        </w:rPr>
      </w:pPr>
      <w:r w:rsidRPr="009A3889">
        <w:t xml:space="preserve">Значение Kpsr(Прил.8), </w:t>
      </w:r>
      <w:r w:rsidRPr="009A3889">
        <w:rPr>
          <w:b/>
          <w:i/>
        </w:rPr>
        <w:t xml:space="preserve">KPSR = </w:t>
      </w:r>
      <w:r w:rsidRPr="009A3889">
        <w:rPr>
          <w:b/>
        </w:rPr>
        <w:t xml:space="preserve">0.1 </w:t>
      </w:r>
    </w:p>
    <w:p w:rsidR="009A3889" w:rsidRDefault="004E2C5B" w:rsidP="004E2C5B">
      <w:pPr>
        <w:rPr>
          <w:b/>
        </w:rPr>
      </w:pPr>
      <w:r w:rsidRPr="009A3889">
        <w:t>Значение</w:t>
      </w:r>
      <w:r w:rsidRPr="009A3889">
        <w:rPr>
          <w:spacing w:val="-8"/>
        </w:rPr>
        <w:t xml:space="preserve"> </w:t>
      </w:r>
      <w:r w:rsidRPr="009A3889">
        <w:t>Kpmax(Прил.8),</w:t>
      </w:r>
      <w:r w:rsidRPr="009A3889">
        <w:rPr>
          <w:spacing w:val="-7"/>
        </w:rPr>
        <w:t xml:space="preserve"> </w:t>
      </w:r>
      <w:r w:rsidRPr="009A3889">
        <w:rPr>
          <w:b/>
          <w:i/>
        </w:rPr>
        <w:t>KPM</w:t>
      </w:r>
      <w:r w:rsidRPr="009A3889">
        <w:rPr>
          <w:b/>
          <w:i/>
          <w:spacing w:val="-6"/>
        </w:rPr>
        <w:t xml:space="preserve"> </w:t>
      </w:r>
      <w:r w:rsidRPr="009A3889">
        <w:rPr>
          <w:b/>
          <w:i/>
        </w:rPr>
        <w:t>=</w:t>
      </w:r>
      <w:r w:rsidRPr="009A3889">
        <w:rPr>
          <w:b/>
          <w:i/>
          <w:spacing w:val="-7"/>
        </w:rPr>
        <w:t xml:space="preserve"> </w:t>
      </w:r>
      <w:r w:rsidRPr="009A3889">
        <w:rPr>
          <w:b/>
        </w:rPr>
        <w:t xml:space="preserve">0.1 </w:t>
      </w:r>
    </w:p>
    <w:p w:rsidR="009A3889" w:rsidRDefault="004E2C5B" w:rsidP="004E2C5B">
      <w:pPr>
        <w:rPr>
          <w:b/>
        </w:rPr>
      </w:pPr>
      <w:r w:rsidRPr="009A3889">
        <w:t xml:space="preserve">Коэффициент , </w:t>
      </w:r>
      <w:r w:rsidRPr="009A3889">
        <w:rPr>
          <w:b/>
          <w:i/>
        </w:rPr>
        <w:t xml:space="preserve">KPSR = </w:t>
      </w:r>
      <w:r w:rsidRPr="009A3889">
        <w:rPr>
          <w:b/>
        </w:rPr>
        <w:t xml:space="preserve">0.1 </w:t>
      </w:r>
    </w:p>
    <w:p w:rsidR="005D2024" w:rsidRPr="009A3889" w:rsidRDefault="004E2C5B" w:rsidP="004E2C5B">
      <w:pPr>
        <w:rPr>
          <w:b/>
        </w:rPr>
      </w:pPr>
      <w:r w:rsidRPr="009A3889">
        <w:t xml:space="preserve">Коэффициент, </w:t>
      </w:r>
      <w:r w:rsidRPr="009A3889">
        <w:rPr>
          <w:b/>
          <w:i/>
        </w:rPr>
        <w:t xml:space="preserve">KPMAX = </w:t>
      </w:r>
      <w:r w:rsidRPr="009A3889">
        <w:rPr>
          <w:b/>
        </w:rPr>
        <w:t>0.1</w:t>
      </w:r>
    </w:p>
    <w:p w:rsidR="005D2024" w:rsidRPr="009A3889" w:rsidRDefault="004E2C5B" w:rsidP="004E2C5B">
      <w:pPr>
        <w:pStyle w:val="a3"/>
        <w:ind w:left="0"/>
        <w:rPr>
          <w:b/>
        </w:rPr>
      </w:pPr>
      <w:r w:rsidRPr="009A3889">
        <w:t>Общий</w:t>
      </w:r>
      <w:r w:rsidRPr="009A3889">
        <w:rPr>
          <w:spacing w:val="-4"/>
        </w:rPr>
        <w:t xml:space="preserve"> </w:t>
      </w:r>
      <w:r w:rsidRPr="009A3889">
        <w:t>объем</w:t>
      </w:r>
      <w:r w:rsidRPr="009A3889">
        <w:rPr>
          <w:spacing w:val="-3"/>
        </w:rPr>
        <w:t xml:space="preserve"> </w:t>
      </w:r>
      <w:r w:rsidRPr="009A3889">
        <w:t>резервуаров,</w:t>
      </w:r>
      <w:r w:rsidRPr="009A3889">
        <w:rPr>
          <w:spacing w:val="-2"/>
        </w:rPr>
        <w:t xml:space="preserve"> </w:t>
      </w:r>
      <w:r w:rsidRPr="009A3889">
        <w:t>м3,</w:t>
      </w:r>
      <w:r w:rsidRPr="009A3889">
        <w:rPr>
          <w:spacing w:val="-2"/>
        </w:rPr>
        <w:t xml:space="preserve"> </w:t>
      </w:r>
      <w:r w:rsidRPr="009A3889">
        <w:rPr>
          <w:b/>
          <w:i/>
        </w:rPr>
        <w:t>V</w:t>
      </w:r>
      <w:r w:rsidRPr="009A3889">
        <w:rPr>
          <w:b/>
          <w:i/>
          <w:spacing w:val="-6"/>
        </w:rPr>
        <w:t xml:space="preserve"> </w:t>
      </w:r>
      <w:r w:rsidRPr="009A3889">
        <w:rPr>
          <w:b/>
          <w:i/>
        </w:rPr>
        <w:t>=</w:t>
      </w:r>
      <w:r w:rsidRPr="009A3889">
        <w:rPr>
          <w:b/>
          <w:i/>
          <w:spacing w:val="-3"/>
        </w:rPr>
        <w:t xml:space="preserve"> </w:t>
      </w:r>
      <w:r w:rsidRPr="009A3889">
        <w:rPr>
          <w:b/>
          <w:spacing w:val="-5"/>
        </w:rPr>
        <w:t>340</w:t>
      </w:r>
    </w:p>
    <w:p w:rsidR="005D2024" w:rsidRPr="009A3889" w:rsidRDefault="004E2C5B" w:rsidP="004E2C5B">
      <w:pPr>
        <w:rPr>
          <w:b/>
        </w:rPr>
      </w:pPr>
      <w:r w:rsidRPr="009A3889">
        <w:t>Коэффициент,</w:t>
      </w:r>
      <w:r w:rsidRPr="009A3889">
        <w:rPr>
          <w:spacing w:val="-4"/>
        </w:rPr>
        <w:t xml:space="preserve"> </w:t>
      </w:r>
      <w:r w:rsidRPr="009A3889">
        <w:rPr>
          <w:b/>
          <w:i/>
        </w:rPr>
        <w:t>KB</w:t>
      </w:r>
      <w:r w:rsidRPr="009A3889">
        <w:rPr>
          <w:b/>
          <w:i/>
          <w:spacing w:val="-5"/>
        </w:rPr>
        <w:t xml:space="preserve"> </w:t>
      </w:r>
      <w:r w:rsidRPr="009A3889">
        <w:rPr>
          <w:b/>
          <w:i/>
        </w:rPr>
        <w:t>=</w:t>
      </w:r>
      <w:r w:rsidRPr="009A3889">
        <w:rPr>
          <w:b/>
          <w:i/>
          <w:spacing w:val="-4"/>
        </w:rPr>
        <w:t xml:space="preserve"> </w:t>
      </w:r>
      <w:r w:rsidRPr="009A3889">
        <w:rPr>
          <w:b/>
          <w:spacing w:val="-10"/>
        </w:rPr>
        <w:t>1</w:t>
      </w:r>
    </w:p>
    <w:p w:rsidR="005D2024" w:rsidRPr="009A3889" w:rsidRDefault="004E2C5B" w:rsidP="004E2C5B">
      <w:pPr>
        <w:pStyle w:val="a3"/>
        <w:ind w:left="0"/>
        <w:rPr>
          <w:b/>
        </w:rPr>
      </w:pPr>
      <w:r w:rsidRPr="009A3889">
        <w:t>Количество</w:t>
      </w:r>
      <w:r w:rsidRPr="009A3889">
        <w:rPr>
          <w:spacing w:val="-5"/>
        </w:rPr>
        <w:t xml:space="preserve"> </w:t>
      </w:r>
      <w:r w:rsidRPr="009A3889">
        <w:t>жидкости</w:t>
      </w:r>
      <w:r w:rsidRPr="009A3889">
        <w:rPr>
          <w:spacing w:val="-4"/>
        </w:rPr>
        <w:t xml:space="preserve"> </w:t>
      </w:r>
      <w:r w:rsidRPr="009A3889">
        <w:t>закачиваемое</w:t>
      </w:r>
      <w:r w:rsidRPr="009A3889">
        <w:rPr>
          <w:spacing w:val="-4"/>
        </w:rPr>
        <w:t xml:space="preserve"> </w:t>
      </w:r>
      <w:r w:rsidRPr="009A3889">
        <w:t>в</w:t>
      </w:r>
      <w:r w:rsidRPr="009A3889">
        <w:rPr>
          <w:spacing w:val="-6"/>
        </w:rPr>
        <w:t xml:space="preserve"> </w:t>
      </w:r>
      <w:r w:rsidRPr="009A3889">
        <w:t>резервуар</w:t>
      </w:r>
      <w:r w:rsidRPr="009A3889">
        <w:rPr>
          <w:spacing w:val="-5"/>
        </w:rPr>
        <w:t xml:space="preserve"> </w:t>
      </w:r>
      <w:r w:rsidRPr="009A3889">
        <w:t>в</w:t>
      </w:r>
      <w:r w:rsidRPr="009A3889">
        <w:rPr>
          <w:spacing w:val="-4"/>
        </w:rPr>
        <w:t xml:space="preserve"> </w:t>
      </w:r>
      <w:r w:rsidRPr="009A3889">
        <w:t>течение</w:t>
      </w:r>
      <w:r w:rsidRPr="009A3889">
        <w:rPr>
          <w:spacing w:val="-4"/>
        </w:rPr>
        <w:t xml:space="preserve"> </w:t>
      </w:r>
      <w:r w:rsidRPr="009A3889">
        <w:t>года,</w:t>
      </w:r>
      <w:r w:rsidRPr="009A3889">
        <w:rPr>
          <w:spacing w:val="-5"/>
        </w:rPr>
        <w:t xml:space="preserve"> </w:t>
      </w:r>
      <w:r w:rsidRPr="009A3889">
        <w:t xml:space="preserve">т/год, </w:t>
      </w:r>
      <w:r w:rsidRPr="009A3889">
        <w:rPr>
          <w:b/>
          <w:i/>
        </w:rPr>
        <w:t>B</w:t>
      </w:r>
      <w:r w:rsidRPr="009A3889">
        <w:rPr>
          <w:b/>
          <w:i/>
          <w:spacing w:val="-5"/>
        </w:rPr>
        <w:t xml:space="preserve"> </w:t>
      </w:r>
      <w:r w:rsidRPr="009A3889">
        <w:rPr>
          <w:b/>
          <w:i/>
        </w:rPr>
        <w:t>=</w:t>
      </w:r>
      <w:r w:rsidRPr="009A3889">
        <w:rPr>
          <w:b/>
          <w:i/>
          <w:spacing w:val="-5"/>
        </w:rPr>
        <w:t xml:space="preserve"> </w:t>
      </w:r>
      <w:r w:rsidRPr="009A3889">
        <w:rPr>
          <w:b/>
          <w:spacing w:val="-4"/>
        </w:rPr>
        <w:t>5000</w:t>
      </w:r>
    </w:p>
    <w:p w:rsidR="005D2024" w:rsidRPr="009A3889" w:rsidRDefault="004E2C5B" w:rsidP="004E2C5B">
      <w:pPr>
        <w:pStyle w:val="a3"/>
        <w:ind w:left="0"/>
        <w:rPr>
          <w:b/>
        </w:rPr>
      </w:pPr>
      <w:r w:rsidRPr="009A3889">
        <w:t>Молярная</w:t>
      </w:r>
      <w:r w:rsidRPr="009A3889">
        <w:rPr>
          <w:spacing w:val="-5"/>
        </w:rPr>
        <w:t xml:space="preserve"> </w:t>
      </w:r>
      <w:r w:rsidRPr="009A3889">
        <w:t>масса</w:t>
      </w:r>
      <w:r w:rsidRPr="009A3889">
        <w:rPr>
          <w:spacing w:val="-4"/>
        </w:rPr>
        <w:t xml:space="preserve"> </w:t>
      </w:r>
      <w:r w:rsidRPr="009A3889">
        <w:t>вещества,</w:t>
      </w:r>
      <w:r w:rsidRPr="009A3889">
        <w:rPr>
          <w:spacing w:val="-4"/>
        </w:rPr>
        <w:t xml:space="preserve"> </w:t>
      </w:r>
      <w:r w:rsidRPr="009A3889">
        <w:t>кг/кмоль(Прил.2),</w:t>
      </w:r>
      <w:r w:rsidRPr="009A3889">
        <w:rPr>
          <w:spacing w:val="-4"/>
        </w:rPr>
        <w:t xml:space="preserve"> </w:t>
      </w:r>
      <w:r w:rsidRPr="009A3889">
        <w:rPr>
          <w:b/>
          <w:i/>
        </w:rPr>
        <w:t>MR</w:t>
      </w:r>
      <w:r w:rsidRPr="009A3889">
        <w:rPr>
          <w:b/>
          <w:i/>
          <w:spacing w:val="-4"/>
        </w:rPr>
        <w:t xml:space="preserve"> </w:t>
      </w:r>
      <w:r w:rsidRPr="009A3889">
        <w:rPr>
          <w:b/>
          <w:i/>
        </w:rPr>
        <w:t>=</w:t>
      </w:r>
      <w:r w:rsidRPr="009A3889">
        <w:rPr>
          <w:b/>
          <w:i/>
          <w:spacing w:val="-5"/>
        </w:rPr>
        <w:t xml:space="preserve"> </w:t>
      </w:r>
      <w:r w:rsidRPr="009A3889">
        <w:rPr>
          <w:b/>
          <w:spacing w:val="-2"/>
        </w:rPr>
        <w:t>62.07</w:t>
      </w:r>
    </w:p>
    <w:p w:rsidR="005D2024" w:rsidRPr="009A3889" w:rsidRDefault="004E2C5B" w:rsidP="004E2C5B">
      <w:pPr>
        <w:rPr>
          <w:b/>
        </w:rPr>
      </w:pPr>
      <w:r w:rsidRPr="009A3889">
        <w:t>Плотность</w:t>
      </w:r>
      <w:r w:rsidRPr="009A3889">
        <w:rPr>
          <w:spacing w:val="-6"/>
        </w:rPr>
        <w:t xml:space="preserve"> </w:t>
      </w:r>
      <w:r w:rsidRPr="009A3889">
        <w:t>вещества,</w:t>
      </w:r>
      <w:r w:rsidRPr="009A3889">
        <w:rPr>
          <w:spacing w:val="-5"/>
        </w:rPr>
        <w:t xml:space="preserve"> </w:t>
      </w:r>
      <w:r w:rsidRPr="009A3889">
        <w:t>т/м3(Прил.2),</w:t>
      </w:r>
      <w:r w:rsidRPr="009A3889">
        <w:rPr>
          <w:spacing w:val="-5"/>
        </w:rPr>
        <w:t xml:space="preserve"> </w:t>
      </w:r>
      <w:r w:rsidRPr="009A3889">
        <w:rPr>
          <w:b/>
          <w:i/>
        </w:rPr>
        <w:t>RO</w:t>
      </w:r>
      <w:r w:rsidRPr="009A3889">
        <w:rPr>
          <w:b/>
          <w:i/>
          <w:spacing w:val="-6"/>
        </w:rPr>
        <w:t xml:space="preserve"> </w:t>
      </w:r>
      <w:r w:rsidRPr="009A3889">
        <w:rPr>
          <w:b/>
          <w:i/>
        </w:rPr>
        <w:t>=</w:t>
      </w:r>
      <w:r w:rsidRPr="009A3889">
        <w:rPr>
          <w:b/>
          <w:i/>
          <w:spacing w:val="-5"/>
        </w:rPr>
        <w:t xml:space="preserve"> </w:t>
      </w:r>
      <w:r w:rsidRPr="009A3889">
        <w:rPr>
          <w:b/>
          <w:spacing w:val="-2"/>
        </w:rPr>
        <w:t>1.114</w:t>
      </w:r>
    </w:p>
    <w:p w:rsidR="005D2024" w:rsidRPr="009A3889" w:rsidRDefault="004E2C5B" w:rsidP="004E2C5B">
      <w:pPr>
        <w:rPr>
          <w:b/>
        </w:rPr>
      </w:pPr>
      <w:r w:rsidRPr="009A3889">
        <w:t>Годовая</w:t>
      </w:r>
      <w:r w:rsidRPr="009A3889">
        <w:rPr>
          <w:spacing w:val="-5"/>
        </w:rPr>
        <w:t xml:space="preserve"> </w:t>
      </w:r>
      <w:r w:rsidRPr="009A3889">
        <w:t>оборачиваемость</w:t>
      </w:r>
      <w:r w:rsidRPr="009A3889">
        <w:rPr>
          <w:spacing w:val="-6"/>
        </w:rPr>
        <w:t xml:space="preserve"> </w:t>
      </w:r>
      <w:r w:rsidRPr="009A3889">
        <w:t>резервуара</w:t>
      </w:r>
      <w:r w:rsidRPr="009A3889">
        <w:rPr>
          <w:spacing w:val="-2"/>
        </w:rPr>
        <w:t xml:space="preserve"> </w:t>
      </w:r>
      <w:r w:rsidRPr="009A3889">
        <w:t xml:space="preserve">(5.1.8), </w:t>
      </w:r>
      <w:r w:rsidRPr="009A3889">
        <w:rPr>
          <w:b/>
          <w:i/>
        </w:rPr>
        <w:t>NN</w:t>
      </w:r>
      <w:r w:rsidRPr="009A3889">
        <w:rPr>
          <w:b/>
          <w:i/>
          <w:spacing w:val="-4"/>
        </w:rPr>
        <w:t xml:space="preserve"> </w:t>
      </w:r>
      <w:r w:rsidRPr="009A3889">
        <w:rPr>
          <w:b/>
          <w:i/>
        </w:rPr>
        <w:t>=</w:t>
      </w:r>
      <w:r w:rsidRPr="009A3889">
        <w:rPr>
          <w:b/>
          <w:i/>
          <w:spacing w:val="-6"/>
        </w:rPr>
        <w:t xml:space="preserve"> </w:t>
      </w:r>
      <w:r w:rsidRPr="009A3889">
        <w:rPr>
          <w:b/>
          <w:i/>
        </w:rPr>
        <w:t>B</w:t>
      </w:r>
      <w:r w:rsidRPr="009A3889">
        <w:rPr>
          <w:b/>
          <w:i/>
          <w:spacing w:val="-4"/>
        </w:rPr>
        <w:t xml:space="preserve"> </w:t>
      </w:r>
      <w:r w:rsidRPr="009A3889">
        <w:rPr>
          <w:b/>
          <w:i/>
        </w:rPr>
        <w:t>/</w:t>
      </w:r>
      <w:r w:rsidRPr="009A3889">
        <w:rPr>
          <w:b/>
          <w:i/>
          <w:spacing w:val="-1"/>
        </w:rPr>
        <w:t xml:space="preserve"> </w:t>
      </w:r>
      <w:r w:rsidRPr="009A3889">
        <w:rPr>
          <w:b/>
          <w:i/>
        </w:rPr>
        <w:t>(RO</w:t>
      </w:r>
      <w:r w:rsidRPr="009A3889">
        <w:rPr>
          <w:b/>
          <w:i/>
          <w:spacing w:val="-4"/>
        </w:rPr>
        <w:t xml:space="preserve"> </w:t>
      </w:r>
      <w:r w:rsidRPr="009A3889">
        <w:rPr>
          <w:b/>
          <w:i/>
        </w:rPr>
        <w:t>·</w:t>
      </w:r>
      <w:r w:rsidRPr="009A3889">
        <w:rPr>
          <w:b/>
          <w:i/>
          <w:spacing w:val="-3"/>
        </w:rPr>
        <w:t xml:space="preserve"> </w:t>
      </w:r>
      <w:r w:rsidRPr="009A3889">
        <w:rPr>
          <w:b/>
          <w:i/>
        </w:rPr>
        <w:t>V)</w:t>
      </w:r>
      <w:r w:rsidRPr="009A3889">
        <w:rPr>
          <w:b/>
          <w:i/>
          <w:spacing w:val="-2"/>
        </w:rPr>
        <w:t xml:space="preserve"> </w:t>
      </w:r>
      <w:r w:rsidRPr="009A3889">
        <w:rPr>
          <w:b/>
          <w:i/>
        </w:rPr>
        <w:t>=</w:t>
      </w:r>
      <w:r w:rsidRPr="009A3889">
        <w:rPr>
          <w:b/>
          <w:i/>
          <w:spacing w:val="-3"/>
        </w:rPr>
        <w:t xml:space="preserve"> </w:t>
      </w:r>
      <w:r w:rsidRPr="009A3889">
        <w:rPr>
          <w:b/>
        </w:rPr>
        <w:t>5000</w:t>
      </w:r>
      <w:r w:rsidRPr="009A3889">
        <w:rPr>
          <w:b/>
          <w:spacing w:val="-2"/>
        </w:rPr>
        <w:t xml:space="preserve"> </w:t>
      </w:r>
      <w:r w:rsidRPr="009A3889">
        <w:rPr>
          <w:b/>
        </w:rPr>
        <w:t>/</w:t>
      </w:r>
      <w:r w:rsidRPr="009A3889">
        <w:rPr>
          <w:b/>
          <w:spacing w:val="-5"/>
        </w:rPr>
        <w:t xml:space="preserve"> </w:t>
      </w:r>
      <w:r w:rsidRPr="009A3889">
        <w:rPr>
          <w:b/>
        </w:rPr>
        <w:t>(1.114</w:t>
      </w:r>
      <w:r w:rsidRPr="009A3889">
        <w:rPr>
          <w:b/>
          <w:spacing w:val="-3"/>
        </w:rPr>
        <w:t xml:space="preserve"> </w:t>
      </w:r>
      <w:r w:rsidRPr="009A3889">
        <w:rPr>
          <w:b/>
        </w:rPr>
        <w:t>·</w:t>
      </w:r>
      <w:r w:rsidRPr="009A3889">
        <w:rPr>
          <w:b/>
          <w:spacing w:val="-2"/>
        </w:rPr>
        <w:t xml:space="preserve"> </w:t>
      </w:r>
      <w:r w:rsidRPr="009A3889">
        <w:rPr>
          <w:b/>
        </w:rPr>
        <w:t>340)</w:t>
      </w:r>
      <w:r w:rsidRPr="009A3889">
        <w:rPr>
          <w:b/>
          <w:spacing w:val="-3"/>
        </w:rPr>
        <w:t xml:space="preserve"> </w:t>
      </w:r>
      <w:r w:rsidRPr="009A3889">
        <w:rPr>
          <w:b/>
        </w:rPr>
        <w:t>=</w:t>
      </w:r>
      <w:r w:rsidRPr="009A3889">
        <w:rPr>
          <w:b/>
          <w:spacing w:val="-3"/>
        </w:rPr>
        <w:t xml:space="preserve"> </w:t>
      </w:r>
      <w:r w:rsidRPr="009A3889">
        <w:rPr>
          <w:b/>
          <w:spacing w:val="-4"/>
        </w:rPr>
        <w:t>13.2</w:t>
      </w:r>
    </w:p>
    <w:p w:rsidR="005D2024" w:rsidRPr="009A3889" w:rsidRDefault="004E2C5B" w:rsidP="004E2C5B">
      <w:pPr>
        <w:rPr>
          <w:b/>
        </w:rPr>
      </w:pPr>
      <w:r w:rsidRPr="009A3889">
        <w:t>Коэффициент</w:t>
      </w:r>
      <w:r w:rsidRPr="009A3889">
        <w:rPr>
          <w:spacing w:val="-7"/>
        </w:rPr>
        <w:t xml:space="preserve"> </w:t>
      </w:r>
      <w:r w:rsidRPr="009A3889">
        <w:t>(Прил.</w:t>
      </w:r>
      <w:r w:rsidRPr="009A3889">
        <w:rPr>
          <w:spacing w:val="-5"/>
        </w:rPr>
        <w:t xml:space="preserve"> </w:t>
      </w:r>
      <w:r w:rsidRPr="009A3889">
        <w:t>10),</w:t>
      </w:r>
      <w:r w:rsidRPr="009A3889">
        <w:rPr>
          <w:spacing w:val="-5"/>
        </w:rPr>
        <w:t xml:space="preserve"> </w:t>
      </w:r>
      <w:r w:rsidRPr="009A3889">
        <w:rPr>
          <w:b/>
          <w:i/>
        </w:rPr>
        <w:t>KOB</w:t>
      </w:r>
      <w:r w:rsidRPr="009A3889">
        <w:rPr>
          <w:b/>
          <w:i/>
          <w:spacing w:val="-6"/>
        </w:rPr>
        <w:t xml:space="preserve"> </w:t>
      </w:r>
      <w:r w:rsidRPr="009A3889">
        <w:rPr>
          <w:b/>
          <w:i/>
        </w:rPr>
        <w:t>=</w:t>
      </w:r>
      <w:r w:rsidRPr="009A3889">
        <w:rPr>
          <w:b/>
          <w:i/>
          <w:spacing w:val="-5"/>
        </w:rPr>
        <w:t xml:space="preserve"> </w:t>
      </w:r>
      <w:r w:rsidRPr="009A3889">
        <w:rPr>
          <w:b/>
          <w:spacing w:val="-5"/>
        </w:rPr>
        <w:t>2.5</w:t>
      </w:r>
    </w:p>
    <w:p w:rsidR="005D2024" w:rsidRPr="009A3889" w:rsidRDefault="004E2C5B" w:rsidP="004E2C5B">
      <w:pPr>
        <w:pStyle w:val="a3"/>
        <w:ind w:left="0"/>
        <w:rPr>
          <w:b/>
        </w:rPr>
      </w:pPr>
      <w:r w:rsidRPr="009A3889">
        <w:t>Максимальный</w:t>
      </w:r>
      <w:r w:rsidRPr="009A3889">
        <w:rPr>
          <w:spacing w:val="-7"/>
        </w:rPr>
        <w:t xml:space="preserve"> </w:t>
      </w:r>
      <w:r w:rsidRPr="009A3889">
        <w:t>объем</w:t>
      </w:r>
      <w:r w:rsidRPr="009A3889">
        <w:rPr>
          <w:spacing w:val="-7"/>
        </w:rPr>
        <w:t xml:space="preserve"> </w:t>
      </w:r>
      <w:r w:rsidRPr="009A3889">
        <w:t>паровоздушной</w:t>
      </w:r>
      <w:r w:rsidRPr="009A3889">
        <w:rPr>
          <w:spacing w:val="-8"/>
        </w:rPr>
        <w:t xml:space="preserve"> </w:t>
      </w:r>
      <w:r w:rsidRPr="009A3889">
        <w:t>смеси</w:t>
      </w:r>
      <w:r w:rsidRPr="009A3889">
        <w:rPr>
          <w:spacing w:val="-7"/>
        </w:rPr>
        <w:t xml:space="preserve"> </w:t>
      </w:r>
      <w:r w:rsidRPr="009A3889">
        <w:t xml:space="preserve">вытесняемый из резервуаров во время закачки, м3/час, </w:t>
      </w:r>
      <w:r w:rsidRPr="009A3889">
        <w:rPr>
          <w:b/>
          <w:i/>
        </w:rPr>
        <w:t xml:space="preserve">VCMAX = </w:t>
      </w:r>
      <w:r w:rsidRPr="009A3889">
        <w:rPr>
          <w:b/>
        </w:rPr>
        <w:t>34</w:t>
      </w:r>
    </w:p>
    <w:p w:rsidR="005D2024" w:rsidRPr="009A3889" w:rsidRDefault="004E2C5B" w:rsidP="004E2C5B">
      <w:pPr>
        <w:rPr>
          <w:b/>
        </w:rPr>
      </w:pPr>
      <w:r w:rsidRPr="009A3889">
        <w:t>Максимальный</w:t>
      </w:r>
      <w:r w:rsidRPr="009A3889">
        <w:rPr>
          <w:spacing w:val="-1"/>
        </w:rPr>
        <w:t xml:space="preserve"> </w:t>
      </w:r>
      <w:r w:rsidRPr="009A3889">
        <w:t>из</w:t>
      </w:r>
      <w:r w:rsidRPr="009A3889">
        <w:rPr>
          <w:spacing w:val="-3"/>
        </w:rPr>
        <w:t xml:space="preserve"> </w:t>
      </w:r>
      <w:r w:rsidRPr="009A3889">
        <w:t>разовых</w:t>
      </w:r>
      <w:r w:rsidRPr="009A3889">
        <w:rPr>
          <w:spacing w:val="-1"/>
        </w:rPr>
        <w:t xml:space="preserve"> </w:t>
      </w:r>
      <w:r w:rsidRPr="009A3889">
        <w:t>выброс,</w:t>
      </w:r>
      <w:r w:rsidRPr="009A3889">
        <w:rPr>
          <w:spacing w:val="-3"/>
        </w:rPr>
        <w:t xml:space="preserve"> </w:t>
      </w:r>
      <w:r w:rsidRPr="009A3889">
        <w:t>г/с</w:t>
      </w:r>
      <w:r w:rsidRPr="009A3889">
        <w:rPr>
          <w:spacing w:val="-1"/>
        </w:rPr>
        <w:t xml:space="preserve"> </w:t>
      </w:r>
      <w:r w:rsidRPr="009A3889">
        <w:t xml:space="preserve">(5.3.1), </w:t>
      </w:r>
      <w:r w:rsidRPr="009A3889">
        <w:rPr>
          <w:b/>
          <w:i/>
        </w:rPr>
        <w:t>G</w:t>
      </w:r>
      <w:r w:rsidRPr="009A3889">
        <w:rPr>
          <w:b/>
          <w:i/>
          <w:spacing w:val="-2"/>
        </w:rPr>
        <w:t xml:space="preserve"> </w:t>
      </w:r>
      <w:r w:rsidRPr="009A3889">
        <w:rPr>
          <w:b/>
          <w:i/>
        </w:rPr>
        <w:t>=</w:t>
      </w:r>
      <w:r w:rsidRPr="009A3889">
        <w:rPr>
          <w:b/>
          <w:i/>
          <w:spacing w:val="-2"/>
        </w:rPr>
        <w:t xml:space="preserve"> </w:t>
      </w:r>
      <w:r w:rsidRPr="009A3889">
        <w:rPr>
          <w:b/>
          <w:i/>
        </w:rPr>
        <w:t>(0.445</w:t>
      </w:r>
      <w:r w:rsidRPr="009A3889">
        <w:rPr>
          <w:b/>
          <w:i/>
          <w:spacing w:val="-1"/>
        </w:rPr>
        <w:t xml:space="preserve"> </w:t>
      </w:r>
      <w:r w:rsidRPr="009A3889">
        <w:rPr>
          <w:b/>
          <w:i/>
        </w:rPr>
        <w:t>·</w:t>
      </w:r>
      <w:r w:rsidRPr="009A3889">
        <w:rPr>
          <w:b/>
          <w:i/>
          <w:spacing w:val="-1"/>
        </w:rPr>
        <w:t xml:space="preserve"> </w:t>
      </w:r>
      <w:r w:rsidRPr="009A3889">
        <w:rPr>
          <w:b/>
          <w:i/>
        </w:rPr>
        <w:t>PTMAX</w:t>
      </w:r>
      <w:r w:rsidRPr="009A3889">
        <w:rPr>
          <w:b/>
          <w:i/>
          <w:spacing w:val="-3"/>
        </w:rPr>
        <w:t xml:space="preserve"> </w:t>
      </w:r>
      <w:r w:rsidRPr="009A3889">
        <w:rPr>
          <w:b/>
          <w:i/>
        </w:rPr>
        <w:t>·</w:t>
      </w:r>
      <w:r w:rsidRPr="009A3889">
        <w:rPr>
          <w:b/>
          <w:i/>
          <w:spacing w:val="-4"/>
        </w:rPr>
        <w:t xml:space="preserve"> </w:t>
      </w:r>
      <w:r w:rsidRPr="009A3889">
        <w:rPr>
          <w:b/>
          <w:i/>
        </w:rPr>
        <w:t>MR</w:t>
      </w:r>
      <w:r w:rsidRPr="009A3889">
        <w:rPr>
          <w:b/>
          <w:i/>
          <w:spacing w:val="-1"/>
        </w:rPr>
        <w:t xml:space="preserve"> </w:t>
      </w:r>
      <w:r w:rsidRPr="009A3889">
        <w:rPr>
          <w:b/>
          <w:i/>
        </w:rPr>
        <w:t>·</w:t>
      </w:r>
      <w:r w:rsidRPr="009A3889">
        <w:rPr>
          <w:b/>
          <w:i/>
          <w:spacing w:val="-1"/>
        </w:rPr>
        <w:t xml:space="preserve"> </w:t>
      </w:r>
      <w:r w:rsidRPr="009A3889">
        <w:rPr>
          <w:b/>
          <w:i/>
        </w:rPr>
        <w:t>KPMAX</w:t>
      </w:r>
      <w:r w:rsidRPr="009A3889">
        <w:rPr>
          <w:b/>
          <w:i/>
          <w:spacing w:val="-3"/>
        </w:rPr>
        <w:t xml:space="preserve"> </w:t>
      </w:r>
      <w:r w:rsidRPr="009A3889">
        <w:rPr>
          <w:b/>
          <w:i/>
        </w:rPr>
        <w:t>·</w:t>
      </w:r>
      <w:r w:rsidRPr="009A3889">
        <w:rPr>
          <w:b/>
          <w:i/>
          <w:spacing w:val="-1"/>
        </w:rPr>
        <w:t xml:space="preserve"> </w:t>
      </w:r>
      <w:r w:rsidRPr="009A3889">
        <w:rPr>
          <w:b/>
          <w:i/>
        </w:rPr>
        <w:t>KB</w:t>
      </w:r>
      <w:r w:rsidRPr="009A3889">
        <w:rPr>
          <w:b/>
          <w:i/>
          <w:spacing w:val="-2"/>
        </w:rPr>
        <w:t xml:space="preserve"> </w:t>
      </w:r>
      <w:r w:rsidRPr="009A3889">
        <w:rPr>
          <w:b/>
          <w:i/>
        </w:rPr>
        <w:t>·</w:t>
      </w:r>
      <w:r w:rsidRPr="009A3889">
        <w:rPr>
          <w:b/>
          <w:i/>
          <w:spacing w:val="-1"/>
        </w:rPr>
        <w:t xml:space="preserve"> </w:t>
      </w:r>
      <w:r w:rsidRPr="009A3889">
        <w:rPr>
          <w:b/>
          <w:i/>
        </w:rPr>
        <w:t>VCMAX)</w:t>
      </w:r>
      <w:r w:rsidRPr="009A3889">
        <w:rPr>
          <w:b/>
          <w:i/>
          <w:spacing w:val="-1"/>
        </w:rPr>
        <w:t xml:space="preserve"> </w:t>
      </w:r>
      <w:r w:rsidRPr="009A3889">
        <w:rPr>
          <w:b/>
          <w:i/>
        </w:rPr>
        <w:t>/ (10</w:t>
      </w:r>
      <w:r w:rsidRPr="009A3889">
        <w:rPr>
          <w:b/>
          <w:i/>
          <w:vertAlign w:val="superscript"/>
        </w:rPr>
        <w:t>2</w:t>
      </w:r>
      <w:r w:rsidRPr="009A3889">
        <w:rPr>
          <w:b/>
          <w:i/>
        </w:rPr>
        <w:t xml:space="preserve"> · (273 + TMAX)) = </w:t>
      </w:r>
      <w:r w:rsidRPr="009A3889">
        <w:rPr>
          <w:b/>
        </w:rPr>
        <w:t>(0.445 · 0.709 · 62.07 · 0.1 · 1 · 34) / (10</w:t>
      </w:r>
      <w:r w:rsidRPr="009A3889">
        <w:rPr>
          <w:b/>
          <w:vertAlign w:val="superscript"/>
        </w:rPr>
        <w:t>2</w:t>
      </w:r>
      <w:r w:rsidRPr="009A3889">
        <w:rPr>
          <w:b/>
        </w:rPr>
        <w:t xml:space="preserve"> · (273 + 26)) = 0.002227</w:t>
      </w:r>
    </w:p>
    <w:p w:rsidR="005D2024" w:rsidRPr="009A3889" w:rsidRDefault="004E2C5B" w:rsidP="004E2C5B">
      <w:pPr>
        <w:rPr>
          <w:b/>
          <w:lang w:val="en-US"/>
        </w:rPr>
      </w:pPr>
      <w:r w:rsidRPr="009A3889">
        <w:rPr>
          <w:b/>
          <w:i/>
          <w:lang w:val="en-US"/>
        </w:rPr>
        <w:t>M</w:t>
      </w:r>
      <w:r w:rsidRPr="009A3889">
        <w:rPr>
          <w:b/>
          <w:i/>
          <w:spacing w:val="-1"/>
          <w:lang w:val="en-US"/>
        </w:rPr>
        <w:t xml:space="preserve"> </w:t>
      </w:r>
      <w:r w:rsidRPr="009A3889">
        <w:rPr>
          <w:b/>
          <w:i/>
          <w:lang w:val="en-US"/>
        </w:rPr>
        <w:t>=</w:t>
      </w:r>
      <w:r w:rsidRPr="009A3889">
        <w:rPr>
          <w:b/>
          <w:i/>
          <w:spacing w:val="-1"/>
          <w:lang w:val="en-US"/>
        </w:rPr>
        <w:t xml:space="preserve"> </w:t>
      </w:r>
      <w:r w:rsidRPr="009A3889">
        <w:rPr>
          <w:b/>
          <w:i/>
          <w:lang w:val="en-US"/>
        </w:rPr>
        <w:t>0.160</w:t>
      </w:r>
      <w:r w:rsidRPr="009A3889">
        <w:rPr>
          <w:b/>
          <w:i/>
          <w:spacing w:val="-1"/>
          <w:lang w:val="en-US"/>
        </w:rPr>
        <w:t xml:space="preserve"> </w:t>
      </w:r>
      <w:r w:rsidRPr="009A3889">
        <w:rPr>
          <w:b/>
          <w:i/>
          <w:lang w:val="en-US"/>
        </w:rPr>
        <w:t>·</w:t>
      </w:r>
      <w:r w:rsidRPr="009A3889">
        <w:rPr>
          <w:b/>
          <w:i/>
          <w:spacing w:val="-3"/>
          <w:lang w:val="en-US"/>
        </w:rPr>
        <w:t xml:space="preserve"> </w:t>
      </w:r>
      <w:r w:rsidRPr="009A3889">
        <w:rPr>
          <w:b/>
          <w:i/>
          <w:lang w:val="en-US"/>
        </w:rPr>
        <w:t>(PTMAX</w:t>
      </w:r>
      <w:r w:rsidRPr="009A3889">
        <w:rPr>
          <w:b/>
          <w:i/>
          <w:spacing w:val="-3"/>
          <w:lang w:val="en-US"/>
        </w:rPr>
        <w:t xml:space="preserve"> </w:t>
      </w:r>
      <w:r w:rsidRPr="009A3889">
        <w:rPr>
          <w:b/>
          <w:i/>
          <w:lang w:val="en-US"/>
        </w:rPr>
        <w:t>·</w:t>
      </w:r>
      <w:r w:rsidRPr="009A3889">
        <w:rPr>
          <w:b/>
          <w:i/>
          <w:spacing w:val="-1"/>
          <w:lang w:val="en-US"/>
        </w:rPr>
        <w:t xml:space="preserve"> </w:t>
      </w:r>
      <w:r w:rsidRPr="009A3889">
        <w:rPr>
          <w:b/>
          <w:i/>
          <w:lang w:val="en-US"/>
        </w:rPr>
        <w:t>KB</w:t>
      </w:r>
      <w:r w:rsidRPr="009A3889">
        <w:rPr>
          <w:b/>
          <w:i/>
          <w:spacing w:val="-5"/>
          <w:lang w:val="en-US"/>
        </w:rPr>
        <w:t xml:space="preserve"> </w:t>
      </w:r>
      <w:r w:rsidRPr="009A3889">
        <w:rPr>
          <w:b/>
          <w:i/>
          <w:lang w:val="en-US"/>
        </w:rPr>
        <w:t>+</w:t>
      </w:r>
      <w:r w:rsidRPr="009A3889">
        <w:rPr>
          <w:b/>
          <w:i/>
          <w:spacing w:val="-1"/>
          <w:lang w:val="en-US"/>
        </w:rPr>
        <w:t xml:space="preserve"> </w:t>
      </w:r>
      <w:r w:rsidRPr="009A3889">
        <w:rPr>
          <w:b/>
          <w:i/>
          <w:lang w:val="en-US"/>
        </w:rPr>
        <w:t>PTMIN)</w:t>
      </w:r>
      <w:r w:rsidRPr="009A3889">
        <w:rPr>
          <w:b/>
          <w:i/>
          <w:spacing w:val="-1"/>
          <w:lang w:val="en-US"/>
        </w:rPr>
        <w:t xml:space="preserve"> </w:t>
      </w:r>
      <w:r w:rsidRPr="009A3889">
        <w:rPr>
          <w:b/>
          <w:i/>
          <w:lang w:val="en-US"/>
        </w:rPr>
        <w:t>·</w:t>
      </w:r>
      <w:r w:rsidRPr="009A3889">
        <w:rPr>
          <w:b/>
          <w:i/>
          <w:spacing w:val="-4"/>
          <w:lang w:val="en-US"/>
        </w:rPr>
        <w:t xml:space="preserve"> </w:t>
      </w:r>
      <w:r w:rsidRPr="009A3889">
        <w:rPr>
          <w:b/>
          <w:i/>
          <w:lang w:val="en-US"/>
        </w:rPr>
        <w:t>MR</w:t>
      </w:r>
      <w:r w:rsidRPr="009A3889">
        <w:rPr>
          <w:b/>
          <w:i/>
          <w:spacing w:val="-1"/>
          <w:lang w:val="en-US"/>
        </w:rPr>
        <w:t xml:space="preserve"> </w:t>
      </w:r>
      <w:r w:rsidRPr="009A3889">
        <w:rPr>
          <w:b/>
          <w:i/>
          <w:lang w:val="en-US"/>
        </w:rPr>
        <w:t>· KPSR</w:t>
      </w:r>
      <w:r w:rsidRPr="009A3889">
        <w:rPr>
          <w:b/>
          <w:i/>
          <w:spacing w:val="-2"/>
          <w:lang w:val="en-US"/>
        </w:rPr>
        <w:t xml:space="preserve"> </w:t>
      </w:r>
      <w:r w:rsidRPr="009A3889">
        <w:rPr>
          <w:b/>
          <w:i/>
          <w:lang w:val="en-US"/>
        </w:rPr>
        <w:t>·</w:t>
      </w:r>
      <w:r w:rsidRPr="009A3889">
        <w:rPr>
          <w:b/>
          <w:i/>
          <w:spacing w:val="-4"/>
          <w:lang w:val="en-US"/>
        </w:rPr>
        <w:t xml:space="preserve"> </w:t>
      </w:r>
      <w:r w:rsidRPr="009A3889">
        <w:rPr>
          <w:b/>
          <w:i/>
          <w:lang w:val="en-US"/>
        </w:rPr>
        <w:t>KOB</w:t>
      </w:r>
      <w:r w:rsidRPr="009A3889">
        <w:rPr>
          <w:b/>
          <w:i/>
          <w:spacing w:val="-2"/>
          <w:lang w:val="en-US"/>
        </w:rPr>
        <w:t xml:space="preserve"> </w:t>
      </w:r>
      <w:r w:rsidRPr="009A3889">
        <w:rPr>
          <w:b/>
          <w:i/>
          <w:lang w:val="en-US"/>
        </w:rPr>
        <w:t>· B</w:t>
      </w:r>
      <w:r w:rsidRPr="009A3889">
        <w:rPr>
          <w:b/>
          <w:i/>
          <w:spacing w:val="-2"/>
          <w:lang w:val="en-US"/>
        </w:rPr>
        <w:t xml:space="preserve"> </w:t>
      </w:r>
      <w:r w:rsidRPr="009A3889">
        <w:rPr>
          <w:b/>
          <w:i/>
          <w:lang w:val="en-US"/>
        </w:rPr>
        <w:t xml:space="preserve">= </w:t>
      </w:r>
      <w:r w:rsidRPr="009A3889">
        <w:rPr>
          <w:b/>
          <w:lang w:val="en-US"/>
        </w:rPr>
        <w:t>0.160</w:t>
      </w:r>
      <w:r w:rsidRPr="009A3889">
        <w:rPr>
          <w:b/>
          <w:spacing w:val="-1"/>
          <w:lang w:val="en-US"/>
        </w:rPr>
        <w:t xml:space="preserve"> </w:t>
      </w:r>
      <w:r w:rsidRPr="009A3889">
        <w:rPr>
          <w:b/>
          <w:lang w:val="en-US"/>
        </w:rPr>
        <w:t>· (0.709</w:t>
      </w:r>
      <w:r w:rsidRPr="009A3889">
        <w:rPr>
          <w:b/>
          <w:spacing w:val="-4"/>
          <w:lang w:val="en-US"/>
        </w:rPr>
        <w:t xml:space="preserve"> </w:t>
      </w:r>
      <w:r w:rsidRPr="009A3889">
        <w:rPr>
          <w:b/>
          <w:lang w:val="en-US"/>
        </w:rPr>
        <w:t>·</w:t>
      </w:r>
      <w:r w:rsidRPr="009A3889">
        <w:rPr>
          <w:b/>
          <w:spacing w:val="-3"/>
          <w:lang w:val="en-US"/>
        </w:rPr>
        <w:t xml:space="preserve"> </w:t>
      </w:r>
      <w:r w:rsidRPr="009A3889">
        <w:rPr>
          <w:b/>
          <w:lang w:val="en-US"/>
        </w:rPr>
        <w:t>1</w:t>
      </w:r>
      <w:r w:rsidRPr="009A3889">
        <w:rPr>
          <w:b/>
          <w:spacing w:val="-1"/>
          <w:lang w:val="en-US"/>
        </w:rPr>
        <w:t xml:space="preserve"> </w:t>
      </w:r>
      <w:r w:rsidRPr="009A3889">
        <w:rPr>
          <w:b/>
          <w:lang w:val="en-US"/>
        </w:rPr>
        <w:t>+</w:t>
      </w:r>
      <w:r w:rsidRPr="009A3889">
        <w:rPr>
          <w:b/>
          <w:spacing w:val="-1"/>
          <w:lang w:val="en-US"/>
        </w:rPr>
        <w:t xml:space="preserve"> </w:t>
      </w:r>
      <w:r w:rsidRPr="009A3889">
        <w:rPr>
          <w:b/>
          <w:lang w:val="en-US"/>
        </w:rPr>
        <w:t>0.0982)</w:t>
      </w:r>
      <w:r w:rsidRPr="009A3889">
        <w:rPr>
          <w:b/>
          <w:spacing w:val="-3"/>
          <w:lang w:val="en-US"/>
        </w:rPr>
        <w:t xml:space="preserve"> </w:t>
      </w:r>
      <w:r w:rsidRPr="009A3889">
        <w:rPr>
          <w:b/>
          <w:lang w:val="en-US"/>
        </w:rPr>
        <w:t>·</w:t>
      </w:r>
      <w:r w:rsidRPr="009A3889">
        <w:rPr>
          <w:b/>
          <w:spacing w:val="-1"/>
          <w:lang w:val="en-US"/>
        </w:rPr>
        <w:t xml:space="preserve"> </w:t>
      </w:r>
      <w:r w:rsidRPr="009A3889">
        <w:rPr>
          <w:b/>
          <w:lang w:val="en-US"/>
        </w:rPr>
        <w:t xml:space="preserve">62.07 </w:t>
      </w:r>
      <w:r w:rsidRPr="009A3889">
        <w:rPr>
          <w:b/>
          <w:spacing w:val="-10"/>
          <w:lang w:val="en-US"/>
        </w:rPr>
        <w:t>·</w:t>
      </w:r>
    </w:p>
    <w:p w:rsidR="005D2024" w:rsidRPr="009A3889" w:rsidRDefault="004E2C5B" w:rsidP="004E2C5B">
      <w:pPr>
        <w:pStyle w:val="21"/>
        <w:ind w:left="0"/>
        <w:rPr>
          <w:lang w:val="en-US"/>
        </w:rPr>
      </w:pPr>
      <w:bookmarkStart w:id="195" w:name="_Toc194015299"/>
      <w:bookmarkStart w:id="196" w:name="_Toc194015835"/>
      <w:r w:rsidRPr="009A3889">
        <w:rPr>
          <w:lang w:val="en-US"/>
        </w:rPr>
        <w:t>0.1</w:t>
      </w:r>
      <w:r w:rsidRPr="009A3889">
        <w:rPr>
          <w:spacing w:val="-1"/>
          <w:lang w:val="en-US"/>
        </w:rPr>
        <w:t xml:space="preserve"> </w:t>
      </w:r>
      <w:r w:rsidRPr="009A3889">
        <w:rPr>
          <w:lang w:val="en-US"/>
        </w:rPr>
        <w:t>·</w:t>
      </w:r>
      <w:r w:rsidRPr="009A3889">
        <w:rPr>
          <w:spacing w:val="-1"/>
          <w:lang w:val="en-US"/>
        </w:rPr>
        <w:t xml:space="preserve"> </w:t>
      </w:r>
      <w:r w:rsidRPr="009A3889">
        <w:rPr>
          <w:lang w:val="en-US"/>
        </w:rPr>
        <w:t>2.5</w:t>
      </w:r>
      <w:r w:rsidRPr="009A3889">
        <w:rPr>
          <w:spacing w:val="-3"/>
          <w:lang w:val="en-US"/>
        </w:rPr>
        <w:t xml:space="preserve"> </w:t>
      </w:r>
      <w:r w:rsidRPr="009A3889">
        <w:rPr>
          <w:lang w:val="en-US"/>
        </w:rPr>
        <w:t>· 5000</w:t>
      </w:r>
      <w:r w:rsidRPr="009A3889">
        <w:rPr>
          <w:spacing w:val="-1"/>
          <w:lang w:val="en-US"/>
        </w:rPr>
        <w:t xml:space="preserve"> </w:t>
      </w:r>
      <w:r w:rsidRPr="009A3889">
        <w:rPr>
          <w:lang w:val="en-US"/>
        </w:rPr>
        <w:t>=</w:t>
      </w:r>
      <w:r w:rsidRPr="009A3889">
        <w:rPr>
          <w:spacing w:val="-1"/>
          <w:lang w:val="en-US"/>
        </w:rPr>
        <w:t xml:space="preserve"> </w:t>
      </w:r>
      <w:r w:rsidRPr="009A3889">
        <w:rPr>
          <w:spacing w:val="-2"/>
          <w:lang w:val="en-US"/>
        </w:rPr>
        <w:t>10020.6</w:t>
      </w:r>
      <w:bookmarkEnd w:id="195"/>
      <w:bookmarkEnd w:id="196"/>
    </w:p>
    <w:p w:rsidR="005D2024" w:rsidRPr="009A3889" w:rsidRDefault="004E2C5B" w:rsidP="004E2C5B">
      <w:pPr>
        <w:rPr>
          <w:b/>
          <w:lang w:val="en-US"/>
        </w:rPr>
      </w:pPr>
      <w:r w:rsidRPr="009A3889">
        <w:rPr>
          <w:b/>
          <w:i/>
          <w:lang w:val="en-US"/>
        </w:rPr>
        <w:t>M</w:t>
      </w:r>
      <w:r w:rsidRPr="009A3889">
        <w:rPr>
          <w:b/>
          <w:i/>
          <w:spacing w:val="-1"/>
          <w:lang w:val="en-US"/>
        </w:rPr>
        <w:t xml:space="preserve"> </w:t>
      </w:r>
      <w:r w:rsidRPr="009A3889">
        <w:rPr>
          <w:b/>
          <w:i/>
          <w:lang w:val="en-US"/>
        </w:rPr>
        <w:t>=</w:t>
      </w:r>
      <w:r w:rsidRPr="009A3889">
        <w:rPr>
          <w:b/>
          <w:i/>
          <w:spacing w:val="-1"/>
          <w:lang w:val="en-US"/>
        </w:rPr>
        <w:t xml:space="preserve"> </w:t>
      </w:r>
      <w:r w:rsidRPr="009A3889">
        <w:rPr>
          <w:b/>
          <w:i/>
          <w:lang w:val="en-US"/>
        </w:rPr>
        <w:t>M</w:t>
      </w:r>
      <w:r w:rsidRPr="009A3889">
        <w:rPr>
          <w:b/>
          <w:i/>
          <w:spacing w:val="-4"/>
          <w:lang w:val="en-US"/>
        </w:rPr>
        <w:t xml:space="preserve"> </w:t>
      </w:r>
      <w:r w:rsidRPr="009A3889">
        <w:rPr>
          <w:b/>
          <w:i/>
          <w:lang w:val="en-US"/>
        </w:rPr>
        <w:t>/</w:t>
      </w:r>
      <w:r w:rsidRPr="009A3889">
        <w:rPr>
          <w:b/>
          <w:i/>
          <w:spacing w:val="1"/>
          <w:lang w:val="en-US"/>
        </w:rPr>
        <w:t xml:space="preserve"> </w:t>
      </w:r>
      <w:r w:rsidRPr="009A3889">
        <w:rPr>
          <w:b/>
          <w:i/>
          <w:lang w:val="en-US"/>
        </w:rPr>
        <w:t>(10</w:t>
      </w:r>
      <w:r w:rsidRPr="009A3889">
        <w:rPr>
          <w:b/>
          <w:i/>
          <w:vertAlign w:val="superscript"/>
          <w:lang w:val="en-US"/>
        </w:rPr>
        <w:t>4</w:t>
      </w:r>
      <w:r w:rsidRPr="009A3889">
        <w:rPr>
          <w:b/>
          <w:i/>
          <w:spacing w:val="-1"/>
          <w:lang w:val="en-US"/>
        </w:rPr>
        <w:t xml:space="preserve"> </w:t>
      </w:r>
      <w:r w:rsidRPr="009A3889">
        <w:rPr>
          <w:b/>
          <w:i/>
          <w:lang w:val="en-US"/>
        </w:rPr>
        <w:t>·</w:t>
      </w:r>
      <w:r w:rsidRPr="009A3889">
        <w:rPr>
          <w:b/>
          <w:i/>
          <w:spacing w:val="-1"/>
          <w:lang w:val="en-US"/>
        </w:rPr>
        <w:t xml:space="preserve"> </w:t>
      </w:r>
      <w:r w:rsidRPr="009A3889">
        <w:rPr>
          <w:b/>
          <w:i/>
          <w:lang w:val="en-US"/>
        </w:rPr>
        <w:t>RO</w:t>
      </w:r>
      <w:r w:rsidRPr="009A3889">
        <w:rPr>
          <w:b/>
          <w:i/>
          <w:spacing w:val="-2"/>
          <w:lang w:val="en-US"/>
        </w:rPr>
        <w:t xml:space="preserve"> </w:t>
      </w:r>
      <w:r w:rsidRPr="009A3889">
        <w:rPr>
          <w:b/>
          <w:i/>
          <w:lang w:val="en-US"/>
        </w:rPr>
        <w:t>·</w:t>
      </w:r>
      <w:r w:rsidRPr="009A3889">
        <w:rPr>
          <w:b/>
          <w:i/>
          <w:spacing w:val="-3"/>
          <w:lang w:val="en-US"/>
        </w:rPr>
        <w:t xml:space="preserve"> </w:t>
      </w:r>
      <w:r w:rsidRPr="009A3889">
        <w:rPr>
          <w:b/>
          <w:i/>
          <w:lang w:val="en-US"/>
        </w:rPr>
        <w:t>(546</w:t>
      </w:r>
      <w:r w:rsidRPr="009A3889">
        <w:rPr>
          <w:b/>
          <w:i/>
          <w:spacing w:val="-1"/>
          <w:lang w:val="en-US"/>
        </w:rPr>
        <w:t xml:space="preserve"> </w:t>
      </w:r>
      <w:r w:rsidRPr="009A3889">
        <w:rPr>
          <w:b/>
          <w:i/>
          <w:lang w:val="en-US"/>
        </w:rPr>
        <w:t>+</w:t>
      </w:r>
      <w:r w:rsidRPr="009A3889">
        <w:rPr>
          <w:b/>
          <w:i/>
          <w:spacing w:val="-5"/>
          <w:lang w:val="en-US"/>
        </w:rPr>
        <w:t xml:space="preserve"> </w:t>
      </w:r>
      <w:r w:rsidRPr="009A3889">
        <w:rPr>
          <w:b/>
          <w:i/>
          <w:lang w:val="en-US"/>
        </w:rPr>
        <w:t>TMAX</w:t>
      </w:r>
      <w:r w:rsidRPr="009A3889">
        <w:rPr>
          <w:b/>
          <w:i/>
          <w:spacing w:val="-1"/>
          <w:lang w:val="en-US"/>
        </w:rPr>
        <w:t xml:space="preserve"> </w:t>
      </w:r>
      <w:r w:rsidRPr="009A3889">
        <w:rPr>
          <w:b/>
          <w:i/>
          <w:lang w:val="en-US"/>
        </w:rPr>
        <w:t>+</w:t>
      </w:r>
      <w:r w:rsidRPr="009A3889">
        <w:rPr>
          <w:b/>
          <w:i/>
          <w:spacing w:val="-2"/>
          <w:lang w:val="en-US"/>
        </w:rPr>
        <w:t xml:space="preserve"> </w:t>
      </w:r>
      <w:r w:rsidRPr="009A3889">
        <w:rPr>
          <w:b/>
          <w:i/>
          <w:lang w:val="en-US"/>
        </w:rPr>
        <w:t>TMIN))</w:t>
      </w:r>
      <w:r w:rsidRPr="009A3889">
        <w:rPr>
          <w:b/>
          <w:i/>
          <w:spacing w:val="-1"/>
          <w:lang w:val="en-US"/>
        </w:rPr>
        <w:t xml:space="preserve"> </w:t>
      </w:r>
      <w:r w:rsidRPr="009A3889">
        <w:rPr>
          <w:b/>
          <w:i/>
          <w:lang w:val="en-US"/>
        </w:rPr>
        <w:t>=</w:t>
      </w:r>
      <w:r w:rsidRPr="009A3889">
        <w:rPr>
          <w:b/>
          <w:i/>
          <w:spacing w:val="-1"/>
          <w:lang w:val="en-US"/>
        </w:rPr>
        <w:t xml:space="preserve"> </w:t>
      </w:r>
      <w:r w:rsidRPr="009A3889">
        <w:rPr>
          <w:b/>
          <w:lang w:val="en-US"/>
        </w:rPr>
        <w:t>10020.6 / (10</w:t>
      </w:r>
      <w:r w:rsidRPr="009A3889">
        <w:rPr>
          <w:b/>
          <w:vertAlign w:val="superscript"/>
          <w:lang w:val="en-US"/>
        </w:rPr>
        <w:t>4</w:t>
      </w:r>
      <w:r w:rsidRPr="009A3889">
        <w:rPr>
          <w:b/>
          <w:spacing w:val="-1"/>
          <w:lang w:val="en-US"/>
        </w:rPr>
        <w:t xml:space="preserve"> </w:t>
      </w:r>
      <w:r w:rsidRPr="009A3889">
        <w:rPr>
          <w:b/>
          <w:lang w:val="en-US"/>
        </w:rPr>
        <w:t>·</w:t>
      </w:r>
      <w:r w:rsidRPr="009A3889">
        <w:rPr>
          <w:b/>
          <w:spacing w:val="-1"/>
          <w:lang w:val="en-US"/>
        </w:rPr>
        <w:t xml:space="preserve"> </w:t>
      </w:r>
      <w:r w:rsidRPr="009A3889">
        <w:rPr>
          <w:b/>
          <w:lang w:val="en-US"/>
        </w:rPr>
        <w:t>1.114 ·</w:t>
      </w:r>
      <w:r w:rsidRPr="009A3889">
        <w:rPr>
          <w:b/>
          <w:spacing w:val="-3"/>
          <w:lang w:val="en-US"/>
        </w:rPr>
        <w:t xml:space="preserve"> </w:t>
      </w:r>
      <w:r w:rsidRPr="009A3889">
        <w:rPr>
          <w:b/>
          <w:lang w:val="en-US"/>
        </w:rPr>
        <w:t>(546</w:t>
      </w:r>
      <w:r w:rsidRPr="009A3889">
        <w:rPr>
          <w:b/>
          <w:spacing w:val="-1"/>
          <w:lang w:val="en-US"/>
        </w:rPr>
        <w:t xml:space="preserve"> </w:t>
      </w:r>
      <w:r w:rsidRPr="009A3889">
        <w:rPr>
          <w:b/>
          <w:lang w:val="en-US"/>
        </w:rPr>
        <w:t>+</w:t>
      </w:r>
      <w:r w:rsidRPr="009A3889">
        <w:rPr>
          <w:b/>
          <w:spacing w:val="-1"/>
          <w:lang w:val="en-US"/>
        </w:rPr>
        <w:t xml:space="preserve"> </w:t>
      </w:r>
      <w:r w:rsidRPr="009A3889">
        <w:rPr>
          <w:b/>
          <w:lang w:val="en-US"/>
        </w:rPr>
        <w:t>26</w:t>
      </w:r>
      <w:r w:rsidRPr="009A3889">
        <w:rPr>
          <w:b/>
          <w:spacing w:val="-4"/>
          <w:lang w:val="en-US"/>
        </w:rPr>
        <w:t xml:space="preserve"> </w:t>
      </w:r>
      <w:r w:rsidRPr="009A3889">
        <w:rPr>
          <w:b/>
          <w:lang w:val="en-US"/>
        </w:rPr>
        <w:t>+</w:t>
      </w:r>
      <w:r w:rsidRPr="009A3889">
        <w:rPr>
          <w:b/>
          <w:spacing w:val="-2"/>
          <w:lang w:val="en-US"/>
        </w:rPr>
        <w:t xml:space="preserve"> </w:t>
      </w:r>
      <w:r w:rsidRPr="009A3889">
        <w:rPr>
          <w:b/>
          <w:lang w:val="en-US"/>
        </w:rPr>
        <w:t>0))</w:t>
      </w:r>
      <w:r w:rsidRPr="009A3889">
        <w:rPr>
          <w:b/>
          <w:spacing w:val="-1"/>
          <w:lang w:val="en-US"/>
        </w:rPr>
        <w:t xml:space="preserve"> </w:t>
      </w:r>
      <w:r w:rsidRPr="009A3889">
        <w:rPr>
          <w:b/>
          <w:lang w:val="en-US"/>
        </w:rPr>
        <w:t>=</w:t>
      </w:r>
      <w:r w:rsidRPr="009A3889">
        <w:rPr>
          <w:b/>
          <w:spacing w:val="-1"/>
          <w:lang w:val="en-US"/>
        </w:rPr>
        <w:t xml:space="preserve"> </w:t>
      </w:r>
      <w:r w:rsidRPr="009A3889">
        <w:rPr>
          <w:b/>
          <w:spacing w:val="-2"/>
          <w:lang w:val="en-US"/>
        </w:rPr>
        <w:t>0.001573</w:t>
      </w:r>
    </w:p>
    <w:p w:rsidR="005D2024" w:rsidRPr="009A3889" w:rsidRDefault="004E2C5B" w:rsidP="004E2C5B">
      <w:pPr>
        <w:pStyle w:val="a3"/>
        <w:ind w:left="0"/>
        <w:rPr>
          <w:lang w:val="en-US"/>
        </w:rPr>
      </w:pPr>
      <w:r w:rsidRPr="009A3889">
        <w:t>Среднегодовые</w:t>
      </w:r>
      <w:r w:rsidRPr="009A3889">
        <w:rPr>
          <w:spacing w:val="-6"/>
          <w:lang w:val="en-US"/>
        </w:rPr>
        <w:t xml:space="preserve"> </w:t>
      </w:r>
      <w:r w:rsidRPr="009A3889">
        <w:t>выбросы</w:t>
      </w:r>
      <w:r w:rsidRPr="009A3889">
        <w:rPr>
          <w:lang w:val="en-US"/>
        </w:rPr>
        <w:t>,</w:t>
      </w:r>
      <w:r w:rsidRPr="009A3889">
        <w:rPr>
          <w:spacing w:val="-5"/>
          <w:lang w:val="en-US"/>
        </w:rPr>
        <w:t xml:space="preserve"> </w:t>
      </w:r>
      <w:r w:rsidRPr="009A3889">
        <w:t>т</w:t>
      </w:r>
      <w:r w:rsidRPr="009A3889">
        <w:rPr>
          <w:lang w:val="en-US"/>
        </w:rPr>
        <w:t>/</w:t>
      </w:r>
      <w:r w:rsidRPr="009A3889">
        <w:t>год</w:t>
      </w:r>
      <w:r w:rsidRPr="009A3889">
        <w:rPr>
          <w:spacing w:val="-4"/>
          <w:lang w:val="en-US"/>
        </w:rPr>
        <w:t xml:space="preserve"> </w:t>
      </w:r>
      <w:r w:rsidRPr="009A3889">
        <w:rPr>
          <w:spacing w:val="-2"/>
          <w:lang w:val="en-US"/>
        </w:rPr>
        <w:t>(5.3.2)</w:t>
      </w:r>
    </w:p>
    <w:p w:rsidR="005D2024" w:rsidRPr="009A3889" w:rsidRDefault="004E2C5B" w:rsidP="004E2C5B">
      <w:pPr>
        <w:pStyle w:val="a3"/>
        <w:ind w:left="0"/>
        <w:rPr>
          <w:b/>
          <w:lang w:val="en-US"/>
        </w:rPr>
      </w:pPr>
      <w:r w:rsidRPr="009A3889">
        <w:rPr>
          <w:lang w:val="en-US"/>
        </w:rPr>
        <w:t>_M_</w:t>
      </w:r>
      <w:r w:rsidRPr="009A3889">
        <w:rPr>
          <w:spacing w:val="-10"/>
          <w:lang w:val="en-US"/>
        </w:rPr>
        <w:t xml:space="preserve"> </w:t>
      </w:r>
      <w:r w:rsidRPr="009A3889">
        <w:rPr>
          <w:lang w:val="en-US"/>
        </w:rPr>
        <w:t>=</w:t>
      </w:r>
      <w:r w:rsidRPr="009A3889">
        <w:rPr>
          <w:spacing w:val="-10"/>
          <w:lang w:val="en-US"/>
        </w:rPr>
        <w:t xml:space="preserve"> </w:t>
      </w:r>
      <w:r w:rsidRPr="009A3889">
        <w:rPr>
          <w:lang w:val="en-US"/>
        </w:rPr>
        <w:t>0.160*(Ptmax*Kb+Ptmin)*Mr*Ktsr*Kob*B/(10</w:t>
      </w:r>
      <w:r w:rsidRPr="009A3889">
        <w:rPr>
          <w:vertAlign w:val="superscript"/>
          <w:lang w:val="en-US"/>
        </w:rPr>
        <w:t>4</w:t>
      </w:r>
      <w:r w:rsidRPr="009A3889">
        <w:rPr>
          <w:lang w:val="en-US"/>
        </w:rPr>
        <w:t>*Ro*(546+Tmax+Tmin)),</w:t>
      </w:r>
      <w:r w:rsidRPr="009A3889">
        <w:rPr>
          <w:spacing w:val="-8"/>
          <w:lang w:val="en-US"/>
        </w:rPr>
        <w:t xml:space="preserve"> </w:t>
      </w:r>
      <w:r w:rsidRPr="009A3889">
        <w:rPr>
          <w:b/>
          <w:i/>
          <w:lang w:val="en-US"/>
        </w:rPr>
        <w:t>_M_</w:t>
      </w:r>
      <w:r w:rsidRPr="009A3889">
        <w:rPr>
          <w:b/>
          <w:i/>
          <w:spacing w:val="-10"/>
          <w:lang w:val="en-US"/>
        </w:rPr>
        <w:t xml:space="preserve"> </w:t>
      </w:r>
      <w:r w:rsidRPr="009A3889">
        <w:rPr>
          <w:b/>
          <w:i/>
          <w:lang w:val="en-US"/>
        </w:rPr>
        <w:t>=</w:t>
      </w:r>
      <w:r w:rsidRPr="009A3889">
        <w:rPr>
          <w:b/>
          <w:i/>
          <w:spacing w:val="-11"/>
          <w:lang w:val="en-US"/>
        </w:rPr>
        <w:t xml:space="preserve"> </w:t>
      </w:r>
      <w:r w:rsidRPr="009A3889">
        <w:rPr>
          <w:b/>
          <w:spacing w:val="-2"/>
          <w:lang w:val="en-US"/>
        </w:rPr>
        <w:t>0.001573</w:t>
      </w:r>
    </w:p>
    <w:p w:rsidR="005D2024" w:rsidRPr="009A3889" w:rsidRDefault="005D2024" w:rsidP="004E2C5B">
      <w:pPr>
        <w:pStyle w:val="a3"/>
        <w:ind w:left="0"/>
        <w:rPr>
          <w:b/>
          <w:sz w:val="20"/>
          <w:lang w:val="en-US"/>
        </w:rPr>
      </w:pPr>
    </w:p>
    <w:tbl>
      <w:tblPr>
        <w:tblW w:w="0" w:type="auto"/>
        <w:tblInd w:w="4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4842"/>
        <w:gridCol w:w="1887"/>
        <w:gridCol w:w="2016"/>
      </w:tblGrid>
      <w:tr w:rsidR="005D2024" w:rsidRPr="009A3889">
        <w:trPr>
          <w:trHeight w:val="253"/>
        </w:trPr>
        <w:tc>
          <w:tcPr>
            <w:tcW w:w="672" w:type="dxa"/>
          </w:tcPr>
          <w:p w:rsidR="005D2024" w:rsidRPr="009A3889" w:rsidRDefault="004E2C5B" w:rsidP="004E2C5B">
            <w:pPr>
              <w:pStyle w:val="TableParagraph"/>
              <w:jc w:val="right"/>
              <w:rPr>
                <w:b/>
                <w:i/>
              </w:rPr>
            </w:pPr>
            <w:r w:rsidRPr="009A3889">
              <w:rPr>
                <w:b/>
                <w:i/>
                <w:spacing w:val="-5"/>
              </w:rPr>
              <w:t>Код</w:t>
            </w:r>
          </w:p>
        </w:tc>
        <w:tc>
          <w:tcPr>
            <w:tcW w:w="4842" w:type="dxa"/>
          </w:tcPr>
          <w:p w:rsidR="005D2024" w:rsidRPr="009A3889" w:rsidRDefault="004E2C5B" w:rsidP="004E2C5B">
            <w:pPr>
              <w:pStyle w:val="TableParagraph"/>
              <w:rPr>
                <w:b/>
                <w:i/>
              </w:rPr>
            </w:pPr>
            <w:r w:rsidRPr="009A3889">
              <w:rPr>
                <w:b/>
                <w:i/>
                <w:spacing w:val="-2"/>
              </w:rPr>
              <w:t>Наименование</w:t>
            </w:r>
            <w:r w:rsidRPr="009A3889">
              <w:rPr>
                <w:b/>
                <w:i/>
                <w:spacing w:val="10"/>
              </w:rPr>
              <w:t xml:space="preserve"> </w:t>
            </w:r>
            <w:r w:rsidRPr="009A3889">
              <w:rPr>
                <w:b/>
                <w:i/>
                <w:spacing w:val="-5"/>
              </w:rPr>
              <w:t>ЗВ</w:t>
            </w:r>
          </w:p>
        </w:tc>
        <w:tc>
          <w:tcPr>
            <w:tcW w:w="1887" w:type="dxa"/>
          </w:tcPr>
          <w:p w:rsidR="005D2024" w:rsidRPr="009A3889" w:rsidRDefault="004E2C5B" w:rsidP="004E2C5B">
            <w:pPr>
              <w:pStyle w:val="TableParagraph"/>
              <w:rPr>
                <w:b/>
                <w:i/>
              </w:rPr>
            </w:pPr>
            <w:r w:rsidRPr="009A3889">
              <w:rPr>
                <w:b/>
                <w:i/>
              </w:rPr>
              <w:t>Выброс</w:t>
            </w:r>
            <w:r w:rsidRPr="009A3889">
              <w:rPr>
                <w:b/>
                <w:i/>
                <w:spacing w:val="-1"/>
              </w:rPr>
              <w:t xml:space="preserve"> </w:t>
            </w:r>
            <w:r w:rsidRPr="009A3889">
              <w:rPr>
                <w:b/>
                <w:i/>
                <w:spacing w:val="-5"/>
              </w:rPr>
              <w:t>г/с</w:t>
            </w:r>
          </w:p>
        </w:tc>
        <w:tc>
          <w:tcPr>
            <w:tcW w:w="2016" w:type="dxa"/>
          </w:tcPr>
          <w:p w:rsidR="005D2024" w:rsidRPr="009A3889" w:rsidRDefault="004E2C5B" w:rsidP="004E2C5B">
            <w:pPr>
              <w:pStyle w:val="TableParagraph"/>
              <w:rPr>
                <w:b/>
                <w:i/>
              </w:rPr>
            </w:pPr>
            <w:r w:rsidRPr="009A3889">
              <w:rPr>
                <w:b/>
                <w:i/>
              </w:rPr>
              <w:t>Выброс</w:t>
            </w:r>
            <w:r w:rsidRPr="009A3889">
              <w:rPr>
                <w:b/>
                <w:i/>
                <w:spacing w:val="-3"/>
              </w:rPr>
              <w:t xml:space="preserve"> </w:t>
            </w:r>
            <w:r w:rsidRPr="009A3889">
              <w:rPr>
                <w:b/>
                <w:i/>
                <w:spacing w:val="-2"/>
              </w:rPr>
              <w:t>т/год</w:t>
            </w:r>
          </w:p>
        </w:tc>
      </w:tr>
      <w:tr w:rsidR="005D2024" w:rsidRPr="009A3889">
        <w:trPr>
          <w:trHeight w:val="251"/>
        </w:trPr>
        <w:tc>
          <w:tcPr>
            <w:tcW w:w="672" w:type="dxa"/>
          </w:tcPr>
          <w:p w:rsidR="005D2024" w:rsidRPr="009A3889" w:rsidRDefault="004E2C5B" w:rsidP="004E2C5B">
            <w:pPr>
              <w:pStyle w:val="TableParagraph"/>
              <w:jc w:val="right"/>
            </w:pPr>
            <w:r w:rsidRPr="009A3889">
              <w:rPr>
                <w:spacing w:val="-4"/>
              </w:rPr>
              <w:t>1078</w:t>
            </w:r>
          </w:p>
        </w:tc>
        <w:tc>
          <w:tcPr>
            <w:tcW w:w="4842" w:type="dxa"/>
          </w:tcPr>
          <w:p w:rsidR="005D2024" w:rsidRPr="009A3889" w:rsidRDefault="004E2C5B" w:rsidP="004E2C5B">
            <w:pPr>
              <w:pStyle w:val="TableParagraph"/>
            </w:pPr>
            <w:r w:rsidRPr="009A3889">
              <w:rPr>
                <w:spacing w:val="-2"/>
              </w:rPr>
              <w:t>Этан-1,2-</w:t>
            </w:r>
            <w:r w:rsidRPr="009A3889">
              <w:rPr>
                <w:spacing w:val="-4"/>
              </w:rPr>
              <w:t>диол</w:t>
            </w:r>
          </w:p>
        </w:tc>
        <w:tc>
          <w:tcPr>
            <w:tcW w:w="1887" w:type="dxa"/>
          </w:tcPr>
          <w:p w:rsidR="005D2024" w:rsidRPr="009A3889" w:rsidRDefault="004E2C5B" w:rsidP="004E2C5B">
            <w:pPr>
              <w:pStyle w:val="TableParagraph"/>
            </w:pPr>
            <w:r w:rsidRPr="009A3889">
              <w:rPr>
                <w:spacing w:val="-2"/>
              </w:rPr>
              <w:t>0.002227</w:t>
            </w:r>
          </w:p>
        </w:tc>
        <w:tc>
          <w:tcPr>
            <w:tcW w:w="2016" w:type="dxa"/>
          </w:tcPr>
          <w:p w:rsidR="005D2024" w:rsidRPr="009A3889" w:rsidRDefault="004E2C5B" w:rsidP="004E2C5B">
            <w:pPr>
              <w:pStyle w:val="TableParagraph"/>
            </w:pPr>
            <w:r w:rsidRPr="009A3889">
              <w:rPr>
                <w:spacing w:val="-2"/>
              </w:rPr>
              <w:t>0.001573</w:t>
            </w:r>
          </w:p>
        </w:tc>
      </w:tr>
    </w:tbl>
    <w:p w:rsidR="009A3889" w:rsidRDefault="009A3889" w:rsidP="004E2C5B">
      <w:pPr>
        <w:pStyle w:val="a3"/>
        <w:ind w:left="0"/>
      </w:pPr>
    </w:p>
    <w:p w:rsidR="00976763" w:rsidRPr="00976763" w:rsidRDefault="00976763" w:rsidP="00976763">
      <w:pPr>
        <w:rPr>
          <w:b/>
          <w:u w:val="single"/>
        </w:rPr>
      </w:pPr>
      <w:r w:rsidRPr="00976763">
        <w:rPr>
          <w:b/>
          <w:spacing w:val="-2"/>
          <w:u w:val="single"/>
        </w:rPr>
        <w:t>Диэтаноламин</w:t>
      </w:r>
    </w:p>
    <w:p w:rsidR="005D2024" w:rsidRPr="009A3889" w:rsidRDefault="004E2C5B" w:rsidP="004E2C5B">
      <w:pPr>
        <w:pStyle w:val="a3"/>
        <w:ind w:left="0"/>
      </w:pPr>
      <w:r w:rsidRPr="009A3889">
        <w:t>Список</w:t>
      </w:r>
      <w:r w:rsidRPr="009A3889">
        <w:rPr>
          <w:spacing w:val="-3"/>
        </w:rPr>
        <w:t xml:space="preserve"> </w:t>
      </w:r>
      <w:r w:rsidRPr="009A3889">
        <w:rPr>
          <w:spacing w:val="-2"/>
        </w:rPr>
        <w:t>литературы:</w:t>
      </w:r>
    </w:p>
    <w:p w:rsidR="005D2024" w:rsidRPr="009A3889" w:rsidRDefault="004E2C5B" w:rsidP="004E2C5B">
      <w:pPr>
        <w:pStyle w:val="a3"/>
        <w:ind w:left="0"/>
      </w:pPr>
      <w:r w:rsidRPr="009A3889">
        <w:t>1.</w:t>
      </w:r>
      <w:r w:rsidRPr="009A3889">
        <w:rPr>
          <w:spacing w:val="-2"/>
        </w:rPr>
        <w:t xml:space="preserve"> </w:t>
      </w:r>
      <w:r w:rsidRPr="009A3889">
        <w:t>Методические</w:t>
      </w:r>
      <w:r w:rsidRPr="009A3889">
        <w:rPr>
          <w:spacing w:val="-2"/>
        </w:rPr>
        <w:t xml:space="preserve"> </w:t>
      </w:r>
      <w:r w:rsidRPr="009A3889">
        <w:t>указания</w:t>
      </w:r>
      <w:r w:rsidRPr="009A3889">
        <w:rPr>
          <w:spacing w:val="-3"/>
        </w:rPr>
        <w:t xml:space="preserve"> </w:t>
      </w:r>
      <w:r w:rsidRPr="009A3889">
        <w:t>по</w:t>
      </w:r>
      <w:r w:rsidRPr="009A3889">
        <w:rPr>
          <w:spacing w:val="-2"/>
        </w:rPr>
        <w:t xml:space="preserve"> </w:t>
      </w:r>
      <w:r w:rsidRPr="009A3889">
        <w:t>определению</w:t>
      </w:r>
      <w:r w:rsidRPr="009A3889">
        <w:rPr>
          <w:spacing w:val="-2"/>
        </w:rPr>
        <w:t xml:space="preserve"> </w:t>
      </w:r>
      <w:r w:rsidRPr="009A3889">
        <w:t>выбросов</w:t>
      </w:r>
      <w:r w:rsidRPr="009A3889">
        <w:rPr>
          <w:spacing w:val="-3"/>
        </w:rPr>
        <w:t xml:space="preserve"> </w:t>
      </w:r>
      <w:r w:rsidRPr="009A3889">
        <w:t>загрязняющих веществ</w:t>
      </w:r>
      <w:r w:rsidRPr="009A3889">
        <w:rPr>
          <w:spacing w:val="-6"/>
        </w:rPr>
        <w:t xml:space="preserve"> </w:t>
      </w:r>
      <w:r w:rsidRPr="009A3889">
        <w:t>в</w:t>
      </w:r>
      <w:r w:rsidRPr="009A3889">
        <w:rPr>
          <w:spacing w:val="-3"/>
        </w:rPr>
        <w:t xml:space="preserve"> </w:t>
      </w:r>
      <w:r w:rsidRPr="009A3889">
        <w:t>атмосферу</w:t>
      </w:r>
      <w:r w:rsidRPr="009A3889">
        <w:rPr>
          <w:spacing w:val="-4"/>
        </w:rPr>
        <w:t xml:space="preserve"> </w:t>
      </w:r>
      <w:r w:rsidRPr="009A3889">
        <w:t>из</w:t>
      </w:r>
      <w:r w:rsidRPr="009A3889">
        <w:rPr>
          <w:spacing w:val="-4"/>
        </w:rPr>
        <w:t xml:space="preserve"> </w:t>
      </w:r>
      <w:r w:rsidRPr="009A3889">
        <w:t xml:space="preserve">резервуаров </w:t>
      </w:r>
      <w:r w:rsidRPr="009A3889">
        <w:lastRenderedPageBreak/>
        <w:t>РНД 211.2.02.09-2004. Астана, 2005 Расчеты по п 5.</w:t>
      </w:r>
    </w:p>
    <w:p w:rsidR="005D2024" w:rsidRPr="009A3889" w:rsidRDefault="004E2C5B" w:rsidP="004E2C5B">
      <w:pPr>
        <w:rPr>
          <w:b/>
        </w:rPr>
      </w:pPr>
      <w:r w:rsidRPr="009A3889">
        <w:t>Вид</w:t>
      </w:r>
      <w:r w:rsidRPr="009A3889">
        <w:rPr>
          <w:spacing w:val="-7"/>
        </w:rPr>
        <w:t xml:space="preserve"> </w:t>
      </w:r>
      <w:r w:rsidRPr="009A3889">
        <w:t>выброса,</w:t>
      </w:r>
      <w:r w:rsidRPr="009A3889">
        <w:rPr>
          <w:spacing w:val="-5"/>
        </w:rPr>
        <w:t xml:space="preserve"> </w:t>
      </w:r>
      <w:r w:rsidRPr="009A3889">
        <w:rPr>
          <w:b/>
          <w:i/>
        </w:rPr>
        <w:t>VV</w:t>
      </w:r>
      <w:r w:rsidRPr="009A3889">
        <w:rPr>
          <w:b/>
          <w:i/>
          <w:spacing w:val="-5"/>
        </w:rPr>
        <w:t xml:space="preserve"> </w:t>
      </w:r>
      <w:r w:rsidRPr="009A3889">
        <w:rPr>
          <w:b/>
          <w:i/>
        </w:rPr>
        <w:t>=</w:t>
      </w:r>
      <w:r w:rsidRPr="009A3889">
        <w:rPr>
          <w:b/>
          <w:i/>
          <w:spacing w:val="-5"/>
        </w:rPr>
        <w:t xml:space="preserve"> </w:t>
      </w:r>
      <w:r w:rsidRPr="009A3889">
        <w:rPr>
          <w:b/>
        </w:rPr>
        <w:t>Выбросы</w:t>
      </w:r>
      <w:r w:rsidRPr="009A3889">
        <w:rPr>
          <w:b/>
          <w:spacing w:val="-4"/>
        </w:rPr>
        <w:t xml:space="preserve"> </w:t>
      </w:r>
      <w:r w:rsidRPr="009A3889">
        <w:rPr>
          <w:b/>
        </w:rPr>
        <w:t>паров</w:t>
      </w:r>
      <w:r w:rsidRPr="009A3889">
        <w:rPr>
          <w:b/>
          <w:spacing w:val="-5"/>
        </w:rPr>
        <w:t xml:space="preserve"> </w:t>
      </w:r>
      <w:r w:rsidRPr="009A3889">
        <w:rPr>
          <w:b/>
        </w:rPr>
        <w:t>индивидуальных</w:t>
      </w:r>
      <w:r w:rsidRPr="009A3889">
        <w:rPr>
          <w:b/>
          <w:spacing w:val="-6"/>
        </w:rPr>
        <w:t xml:space="preserve"> </w:t>
      </w:r>
      <w:r w:rsidRPr="009A3889">
        <w:rPr>
          <w:b/>
          <w:spacing w:val="-2"/>
        </w:rPr>
        <w:t>веществ</w:t>
      </w:r>
    </w:p>
    <w:p w:rsidR="005D2024" w:rsidRPr="009A3889" w:rsidRDefault="004E2C5B" w:rsidP="004E2C5B">
      <w:pPr>
        <w:rPr>
          <w:b/>
        </w:rPr>
      </w:pPr>
      <w:r w:rsidRPr="009A3889">
        <w:t>Загрязняющее</w:t>
      </w:r>
      <w:r w:rsidRPr="009A3889">
        <w:rPr>
          <w:spacing w:val="-5"/>
        </w:rPr>
        <w:t xml:space="preserve"> </w:t>
      </w:r>
      <w:r w:rsidRPr="009A3889">
        <w:t>вещество:,</w:t>
      </w:r>
      <w:r w:rsidRPr="009A3889">
        <w:rPr>
          <w:spacing w:val="-8"/>
        </w:rPr>
        <w:t xml:space="preserve"> </w:t>
      </w:r>
      <w:r w:rsidRPr="009A3889">
        <w:rPr>
          <w:b/>
          <w:i/>
        </w:rPr>
        <w:t>ZV22</w:t>
      </w:r>
      <w:r w:rsidRPr="009A3889">
        <w:rPr>
          <w:b/>
          <w:i/>
          <w:spacing w:val="-5"/>
        </w:rPr>
        <w:t xml:space="preserve"> </w:t>
      </w:r>
      <w:r w:rsidRPr="009A3889">
        <w:rPr>
          <w:b/>
          <w:i/>
        </w:rPr>
        <w:t>=</w:t>
      </w:r>
      <w:r w:rsidRPr="009A3889">
        <w:rPr>
          <w:b/>
          <w:i/>
          <w:spacing w:val="-5"/>
        </w:rPr>
        <w:t xml:space="preserve"> </w:t>
      </w:r>
      <w:r w:rsidRPr="009A3889">
        <w:rPr>
          <w:b/>
          <w:spacing w:val="-2"/>
        </w:rPr>
        <w:t>Диэтаноламин</w:t>
      </w:r>
    </w:p>
    <w:p w:rsidR="009A3889" w:rsidRDefault="004E2C5B" w:rsidP="004E2C5B">
      <w:pPr>
        <w:rPr>
          <w:b/>
          <w:i/>
        </w:rPr>
      </w:pPr>
      <w:r w:rsidRPr="009A3889">
        <w:rPr>
          <w:b/>
          <w:i/>
          <w:u w:val="thick"/>
        </w:rPr>
        <w:t>Примесь:</w:t>
      </w:r>
      <w:r w:rsidRPr="009A3889">
        <w:rPr>
          <w:b/>
          <w:i/>
          <w:spacing w:val="-8"/>
          <w:u w:val="thick"/>
        </w:rPr>
        <w:t xml:space="preserve"> </w:t>
      </w:r>
      <w:r w:rsidRPr="009A3889">
        <w:rPr>
          <w:b/>
          <w:i/>
          <w:u w:val="thick"/>
        </w:rPr>
        <w:t>1880</w:t>
      </w:r>
      <w:r w:rsidRPr="009A3889">
        <w:rPr>
          <w:b/>
          <w:i/>
          <w:spacing w:val="-6"/>
          <w:u w:val="thick"/>
        </w:rPr>
        <w:t xml:space="preserve"> </w:t>
      </w:r>
      <w:r w:rsidRPr="009A3889">
        <w:rPr>
          <w:b/>
          <w:i/>
          <w:u w:val="thick"/>
        </w:rPr>
        <w:t>Ди(2-гидроксиэтил)амин</w:t>
      </w:r>
      <w:r w:rsidRPr="009A3889">
        <w:rPr>
          <w:b/>
          <w:i/>
          <w:spacing w:val="-6"/>
          <w:u w:val="thick"/>
        </w:rPr>
        <w:t xml:space="preserve"> </w:t>
      </w:r>
      <w:r w:rsidRPr="009A3889">
        <w:rPr>
          <w:b/>
          <w:i/>
          <w:u w:val="thick"/>
        </w:rPr>
        <w:t>(Диэтаноламин)</w:t>
      </w:r>
      <w:r w:rsidRPr="009A3889">
        <w:rPr>
          <w:b/>
          <w:i/>
          <w:spacing w:val="-8"/>
          <w:u w:val="thick"/>
        </w:rPr>
        <w:t xml:space="preserve"> </w:t>
      </w:r>
      <w:r w:rsidRPr="009A3889">
        <w:rPr>
          <w:b/>
          <w:i/>
          <w:u w:val="thick"/>
        </w:rPr>
        <w:t>(367*)</w:t>
      </w:r>
      <w:r w:rsidRPr="009A3889">
        <w:rPr>
          <w:b/>
          <w:i/>
        </w:rPr>
        <w:t xml:space="preserve"> </w:t>
      </w:r>
    </w:p>
    <w:p w:rsidR="009A3889" w:rsidRDefault="004E2C5B" w:rsidP="004E2C5B">
      <w:pPr>
        <w:rPr>
          <w:b/>
        </w:rPr>
      </w:pPr>
      <w:r w:rsidRPr="009A3889">
        <w:t xml:space="preserve">Минимальная температура хранения жидкости, гр.С, </w:t>
      </w:r>
      <w:r w:rsidRPr="009A3889">
        <w:rPr>
          <w:b/>
          <w:i/>
        </w:rPr>
        <w:t xml:space="preserve">TMIN = </w:t>
      </w:r>
      <w:r w:rsidRPr="009A3889">
        <w:rPr>
          <w:b/>
        </w:rPr>
        <w:t xml:space="preserve">0 </w:t>
      </w:r>
    </w:p>
    <w:p w:rsidR="009A3889" w:rsidRDefault="004E2C5B" w:rsidP="004E2C5B">
      <w:pPr>
        <w:rPr>
          <w:b/>
        </w:rPr>
      </w:pPr>
      <w:r w:rsidRPr="009A3889">
        <w:t xml:space="preserve">Максимальная температура хранения жидкости, гр.С, </w:t>
      </w:r>
      <w:r w:rsidRPr="009A3889">
        <w:rPr>
          <w:b/>
          <w:i/>
        </w:rPr>
        <w:t xml:space="preserve">TMAX = </w:t>
      </w:r>
      <w:r w:rsidRPr="009A3889">
        <w:rPr>
          <w:b/>
        </w:rPr>
        <w:t xml:space="preserve">26 </w:t>
      </w:r>
    </w:p>
    <w:p w:rsidR="005D2024" w:rsidRPr="009A3889" w:rsidRDefault="004E2C5B" w:rsidP="004E2C5B">
      <w:r w:rsidRPr="009A3889">
        <w:t>Расчет давления паров при Tmin</w:t>
      </w:r>
    </w:p>
    <w:p w:rsidR="005D2024" w:rsidRPr="009A3889" w:rsidRDefault="004E2C5B" w:rsidP="004E2C5B">
      <w:pPr>
        <w:pStyle w:val="31"/>
        <w:spacing w:line="240" w:lineRule="auto"/>
        <w:ind w:left="0"/>
        <w:rPr>
          <w:i w:val="0"/>
        </w:rPr>
      </w:pPr>
      <w:r w:rsidRPr="009A3889">
        <w:t>TG</w:t>
      </w:r>
      <w:r w:rsidRPr="009A3889">
        <w:rPr>
          <w:spacing w:val="-2"/>
        </w:rPr>
        <w:t xml:space="preserve"> </w:t>
      </w:r>
      <w:r w:rsidRPr="009A3889">
        <w:t>=</w:t>
      </w:r>
      <w:r w:rsidRPr="009A3889">
        <w:rPr>
          <w:spacing w:val="-1"/>
        </w:rPr>
        <w:t xml:space="preserve"> </w:t>
      </w:r>
      <w:r w:rsidRPr="009A3889">
        <w:rPr>
          <w:i w:val="0"/>
          <w:spacing w:val="-10"/>
        </w:rPr>
        <w:t>0</w:t>
      </w:r>
    </w:p>
    <w:p w:rsidR="005D2024" w:rsidRPr="009A3889" w:rsidRDefault="004E2C5B" w:rsidP="004E2C5B">
      <w:pPr>
        <w:pStyle w:val="a3"/>
        <w:ind w:left="0"/>
      </w:pPr>
      <w:r w:rsidRPr="009A3889">
        <w:t>Cогласно</w:t>
      </w:r>
      <w:r w:rsidRPr="009A3889">
        <w:rPr>
          <w:spacing w:val="-7"/>
        </w:rPr>
        <w:t xml:space="preserve"> </w:t>
      </w:r>
      <w:r w:rsidRPr="009A3889">
        <w:t>уравнению</w:t>
      </w:r>
      <w:r w:rsidRPr="009A3889">
        <w:rPr>
          <w:spacing w:val="-8"/>
        </w:rPr>
        <w:t xml:space="preserve"> </w:t>
      </w:r>
      <w:r w:rsidRPr="009A3889">
        <w:rPr>
          <w:spacing w:val="-2"/>
        </w:rPr>
        <w:t>Антуана:</w:t>
      </w:r>
    </w:p>
    <w:p w:rsidR="005D2024" w:rsidRPr="009A3889" w:rsidRDefault="004E2C5B" w:rsidP="004E2C5B">
      <w:pPr>
        <w:rPr>
          <w:b/>
          <w:position w:val="-8"/>
        </w:rPr>
      </w:pPr>
      <w:r w:rsidRPr="009A3889">
        <w:t>Давление</w:t>
      </w:r>
      <w:r w:rsidRPr="009A3889">
        <w:rPr>
          <w:spacing w:val="-6"/>
        </w:rPr>
        <w:t xml:space="preserve"> </w:t>
      </w:r>
      <w:r w:rsidRPr="009A3889">
        <w:t>насыщенных</w:t>
      </w:r>
      <w:r w:rsidRPr="009A3889">
        <w:rPr>
          <w:spacing w:val="-8"/>
        </w:rPr>
        <w:t xml:space="preserve"> </w:t>
      </w:r>
      <w:r w:rsidRPr="009A3889">
        <w:t>паров</w:t>
      </w:r>
      <w:r w:rsidRPr="009A3889">
        <w:rPr>
          <w:spacing w:val="-7"/>
        </w:rPr>
        <w:t xml:space="preserve"> </w:t>
      </w:r>
      <w:r w:rsidRPr="009A3889">
        <w:t>чистого</w:t>
      </w:r>
      <w:r w:rsidRPr="009A3889">
        <w:rPr>
          <w:spacing w:val="-6"/>
        </w:rPr>
        <w:t xml:space="preserve"> </w:t>
      </w:r>
      <w:r w:rsidRPr="009A3889">
        <w:t>вещества:</w:t>
      </w:r>
      <w:r w:rsidRPr="009A3889">
        <w:rPr>
          <w:spacing w:val="-5"/>
        </w:rPr>
        <w:t xml:space="preserve"> </w:t>
      </w:r>
      <w:r w:rsidRPr="009A3889">
        <w:t xml:space="preserve">Диэтаноламин </w:t>
      </w:r>
      <w:r w:rsidRPr="009A3889">
        <w:rPr>
          <w:position w:val="-8"/>
        </w:rPr>
        <w:t xml:space="preserve">мм.рт.ст., </w:t>
      </w:r>
      <w:r w:rsidRPr="009A3889">
        <w:rPr>
          <w:b/>
          <w:i/>
          <w:position w:val="-8"/>
        </w:rPr>
        <w:t xml:space="preserve">PNAS = 10 </w:t>
      </w:r>
      <w:r w:rsidRPr="009A3889">
        <w:rPr>
          <w:b/>
          <w:i/>
          <w:sz w:val="14"/>
        </w:rPr>
        <w:t xml:space="preserve">A-(B1 / (C + TG)) </w:t>
      </w:r>
      <w:r w:rsidRPr="009A3889">
        <w:rPr>
          <w:b/>
          <w:i/>
          <w:position w:val="-8"/>
        </w:rPr>
        <w:t xml:space="preserve">= </w:t>
      </w:r>
      <w:r w:rsidRPr="009A3889">
        <w:rPr>
          <w:b/>
          <w:position w:val="-8"/>
        </w:rPr>
        <w:t xml:space="preserve">10 </w:t>
      </w:r>
      <w:r w:rsidRPr="009A3889">
        <w:rPr>
          <w:b/>
          <w:sz w:val="14"/>
        </w:rPr>
        <w:t xml:space="preserve">6.31794-(1267.557 / (236.329 + 0)) </w:t>
      </w:r>
      <w:r w:rsidRPr="009A3889">
        <w:rPr>
          <w:b/>
          <w:position w:val="-8"/>
        </w:rPr>
        <w:t>= 9</w:t>
      </w:r>
    </w:p>
    <w:p w:rsidR="005D2024" w:rsidRPr="009A3889" w:rsidRDefault="004E2C5B" w:rsidP="004E2C5B">
      <w:pPr>
        <w:rPr>
          <w:b/>
        </w:rPr>
      </w:pPr>
      <w:r w:rsidRPr="009A3889">
        <w:t>Давление</w:t>
      </w:r>
      <w:r w:rsidRPr="009A3889">
        <w:rPr>
          <w:spacing w:val="-8"/>
        </w:rPr>
        <w:t xml:space="preserve"> </w:t>
      </w:r>
      <w:r w:rsidRPr="009A3889">
        <w:t>насыщенных</w:t>
      </w:r>
      <w:r w:rsidRPr="009A3889">
        <w:rPr>
          <w:spacing w:val="-10"/>
        </w:rPr>
        <w:t xml:space="preserve"> </w:t>
      </w:r>
      <w:r w:rsidRPr="009A3889">
        <w:t>паров</w:t>
      </w:r>
      <w:r w:rsidRPr="009A3889">
        <w:rPr>
          <w:spacing w:val="-9"/>
        </w:rPr>
        <w:t xml:space="preserve"> </w:t>
      </w:r>
      <w:r w:rsidRPr="009A3889">
        <w:t>вещества:</w:t>
      </w:r>
      <w:r w:rsidRPr="009A3889">
        <w:rPr>
          <w:spacing w:val="-7"/>
        </w:rPr>
        <w:t xml:space="preserve"> </w:t>
      </w:r>
      <w:r w:rsidRPr="009A3889">
        <w:t xml:space="preserve">Диэтаноламин мм.рт.ст., </w:t>
      </w:r>
      <w:r w:rsidRPr="009A3889">
        <w:rPr>
          <w:b/>
          <w:i/>
        </w:rPr>
        <w:t xml:space="preserve">PNAS = PNAS · X = </w:t>
      </w:r>
      <w:r w:rsidRPr="009A3889">
        <w:rPr>
          <w:b/>
        </w:rPr>
        <w:t>9 · 1 = 9</w:t>
      </w:r>
    </w:p>
    <w:p w:rsidR="005D2024" w:rsidRPr="009A3889" w:rsidRDefault="004E2C5B" w:rsidP="004E2C5B">
      <w:pPr>
        <w:rPr>
          <w:b/>
        </w:rPr>
      </w:pPr>
      <w:r w:rsidRPr="009A3889">
        <w:t>,</w:t>
      </w:r>
      <w:r w:rsidRPr="009A3889">
        <w:rPr>
          <w:spacing w:val="-1"/>
        </w:rPr>
        <w:t xml:space="preserve"> </w:t>
      </w:r>
      <w:r w:rsidRPr="009A3889">
        <w:rPr>
          <w:b/>
          <w:i/>
        </w:rPr>
        <w:t>PTMIN</w:t>
      </w:r>
      <w:r w:rsidRPr="009A3889">
        <w:rPr>
          <w:b/>
          <w:i/>
          <w:spacing w:val="-2"/>
        </w:rPr>
        <w:t xml:space="preserve"> </w:t>
      </w:r>
      <w:r w:rsidRPr="009A3889">
        <w:rPr>
          <w:b/>
          <w:i/>
        </w:rPr>
        <w:t>=</w:t>
      </w:r>
      <w:r w:rsidRPr="009A3889">
        <w:rPr>
          <w:b/>
          <w:i/>
          <w:spacing w:val="-1"/>
        </w:rPr>
        <w:t xml:space="preserve"> </w:t>
      </w:r>
      <w:r w:rsidRPr="009A3889">
        <w:rPr>
          <w:b/>
          <w:spacing w:val="-10"/>
        </w:rPr>
        <w:t>9</w:t>
      </w:r>
    </w:p>
    <w:p w:rsidR="005D2024" w:rsidRPr="009A3889" w:rsidRDefault="004E2C5B" w:rsidP="004E2C5B">
      <w:pPr>
        <w:pStyle w:val="a3"/>
        <w:ind w:left="0"/>
      </w:pPr>
      <w:r w:rsidRPr="009A3889">
        <w:t>Расчет</w:t>
      </w:r>
      <w:r w:rsidRPr="009A3889">
        <w:rPr>
          <w:spacing w:val="-5"/>
        </w:rPr>
        <w:t xml:space="preserve"> </w:t>
      </w:r>
      <w:r w:rsidRPr="009A3889">
        <w:t>давления</w:t>
      </w:r>
      <w:r w:rsidRPr="009A3889">
        <w:rPr>
          <w:spacing w:val="-5"/>
        </w:rPr>
        <w:t xml:space="preserve"> </w:t>
      </w:r>
      <w:r w:rsidRPr="009A3889">
        <w:t>паров</w:t>
      </w:r>
      <w:r w:rsidRPr="009A3889">
        <w:rPr>
          <w:spacing w:val="-5"/>
        </w:rPr>
        <w:t xml:space="preserve"> </w:t>
      </w:r>
      <w:r w:rsidRPr="009A3889">
        <w:t>при</w:t>
      </w:r>
      <w:r w:rsidRPr="009A3889">
        <w:rPr>
          <w:spacing w:val="-4"/>
        </w:rPr>
        <w:t xml:space="preserve"> Tmax</w:t>
      </w:r>
    </w:p>
    <w:p w:rsidR="005D2024" w:rsidRPr="009A3889" w:rsidRDefault="004E2C5B" w:rsidP="004E2C5B">
      <w:pPr>
        <w:rPr>
          <w:b/>
        </w:rPr>
      </w:pPr>
      <w:r w:rsidRPr="009A3889">
        <w:rPr>
          <w:b/>
          <w:i/>
        </w:rPr>
        <w:t>TG</w:t>
      </w:r>
      <w:r w:rsidRPr="009A3889">
        <w:rPr>
          <w:b/>
          <w:i/>
          <w:spacing w:val="-2"/>
        </w:rPr>
        <w:t xml:space="preserve"> </w:t>
      </w:r>
      <w:r w:rsidRPr="009A3889">
        <w:rPr>
          <w:b/>
          <w:i/>
        </w:rPr>
        <w:t>=</w:t>
      </w:r>
      <w:r w:rsidRPr="009A3889">
        <w:rPr>
          <w:b/>
          <w:i/>
          <w:spacing w:val="-1"/>
        </w:rPr>
        <w:t xml:space="preserve"> </w:t>
      </w:r>
      <w:r w:rsidRPr="009A3889">
        <w:rPr>
          <w:b/>
          <w:spacing w:val="-5"/>
        </w:rPr>
        <w:t>26</w:t>
      </w:r>
    </w:p>
    <w:p w:rsidR="005D2024" w:rsidRPr="009A3889" w:rsidRDefault="004E2C5B" w:rsidP="004E2C5B">
      <w:pPr>
        <w:pStyle w:val="a3"/>
        <w:ind w:left="0"/>
      </w:pPr>
      <w:r w:rsidRPr="009A3889">
        <w:t>Cогласно</w:t>
      </w:r>
      <w:r w:rsidRPr="009A3889">
        <w:rPr>
          <w:spacing w:val="-7"/>
        </w:rPr>
        <w:t xml:space="preserve"> </w:t>
      </w:r>
      <w:r w:rsidRPr="009A3889">
        <w:t>уравнению</w:t>
      </w:r>
      <w:r w:rsidRPr="009A3889">
        <w:rPr>
          <w:spacing w:val="-8"/>
        </w:rPr>
        <w:t xml:space="preserve"> </w:t>
      </w:r>
      <w:r w:rsidRPr="009A3889">
        <w:rPr>
          <w:spacing w:val="-2"/>
        </w:rPr>
        <w:t>Антуана:</w:t>
      </w:r>
    </w:p>
    <w:p w:rsidR="005D2024" w:rsidRPr="009A3889" w:rsidRDefault="004E2C5B" w:rsidP="004E2C5B">
      <w:pPr>
        <w:rPr>
          <w:b/>
          <w:position w:val="-8"/>
        </w:rPr>
      </w:pPr>
      <w:r w:rsidRPr="009A3889">
        <w:t xml:space="preserve">Давление насыщенных паров чистого вещества: Диэтаноламин </w:t>
      </w:r>
      <w:r w:rsidRPr="009A3889">
        <w:rPr>
          <w:position w:val="-8"/>
        </w:rPr>
        <w:t>мм.рт.ст.,</w:t>
      </w:r>
      <w:r w:rsidRPr="009A3889">
        <w:rPr>
          <w:spacing w:val="-3"/>
          <w:position w:val="-8"/>
        </w:rPr>
        <w:t xml:space="preserve"> </w:t>
      </w:r>
      <w:r w:rsidRPr="009A3889">
        <w:rPr>
          <w:b/>
          <w:i/>
          <w:position w:val="-8"/>
        </w:rPr>
        <w:t>PNAS</w:t>
      </w:r>
      <w:r w:rsidRPr="009A3889">
        <w:rPr>
          <w:b/>
          <w:i/>
          <w:spacing w:val="-2"/>
          <w:position w:val="-8"/>
        </w:rPr>
        <w:t xml:space="preserve"> </w:t>
      </w:r>
      <w:r w:rsidRPr="009A3889">
        <w:rPr>
          <w:b/>
          <w:i/>
          <w:position w:val="-8"/>
        </w:rPr>
        <w:t>=</w:t>
      </w:r>
      <w:r w:rsidRPr="009A3889">
        <w:rPr>
          <w:b/>
          <w:i/>
          <w:spacing w:val="-4"/>
          <w:position w:val="-8"/>
        </w:rPr>
        <w:t xml:space="preserve"> </w:t>
      </w:r>
      <w:r w:rsidRPr="009A3889">
        <w:rPr>
          <w:b/>
          <w:i/>
          <w:position w:val="-8"/>
        </w:rPr>
        <w:t>10</w:t>
      </w:r>
      <w:r w:rsidRPr="009A3889">
        <w:rPr>
          <w:b/>
          <w:i/>
          <w:spacing w:val="-2"/>
          <w:position w:val="-8"/>
        </w:rPr>
        <w:t xml:space="preserve"> </w:t>
      </w:r>
      <w:r w:rsidRPr="009A3889">
        <w:rPr>
          <w:b/>
          <w:i/>
          <w:sz w:val="14"/>
        </w:rPr>
        <w:t>A-(B1</w:t>
      </w:r>
      <w:r w:rsidRPr="009A3889">
        <w:rPr>
          <w:b/>
          <w:i/>
          <w:spacing w:val="-2"/>
          <w:sz w:val="14"/>
        </w:rPr>
        <w:t xml:space="preserve"> </w:t>
      </w:r>
      <w:r w:rsidRPr="009A3889">
        <w:rPr>
          <w:b/>
          <w:i/>
          <w:sz w:val="14"/>
        </w:rPr>
        <w:t>/</w:t>
      </w:r>
      <w:r w:rsidRPr="009A3889">
        <w:rPr>
          <w:b/>
          <w:i/>
          <w:spacing w:val="-2"/>
          <w:sz w:val="14"/>
        </w:rPr>
        <w:t xml:space="preserve"> </w:t>
      </w:r>
      <w:r w:rsidRPr="009A3889">
        <w:rPr>
          <w:b/>
          <w:i/>
          <w:sz w:val="14"/>
        </w:rPr>
        <w:t>(C</w:t>
      </w:r>
      <w:r w:rsidRPr="009A3889">
        <w:rPr>
          <w:b/>
          <w:i/>
          <w:spacing w:val="-1"/>
          <w:sz w:val="14"/>
        </w:rPr>
        <w:t xml:space="preserve"> </w:t>
      </w:r>
      <w:r w:rsidRPr="009A3889">
        <w:rPr>
          <w:b/>
          <w:i/>
          <w:sz w:val="14"/>
        </w:rPr>
        <w:t>+</w:t>
      </w:r>
      <w:r w:rsidRPr="009A3889">
        <w:rPr>
          <w:b/>
          <w:i/>
          <w:spacing w:val="-2"/>
          <w:sz w:val="14"/>
        </w:rPr>
        <w:t xml:space="preserve"> </w:t>
      </w:r>
      <w:r w:rsidRPr="009A3889">
        <w:rPr>
          <w:b/>
          <w:i/>
          <w:sz w:val="14"/>
        </w:rPr>
        <w:t>TG))</w:t>
      </w:r>
      <w:r w:rsidRPr="009A3889">
        <w:rPr>
          <w:b/>
          <w:i/>
          <w:spacing w:val="-1"/>
          <w:sz w:val="14"/>
        </w:rPr>
        <w:t xml:space="preserve"> </w:t>
      </w:r>
      <w:r w:rsidRPr="009A3889">
        <w:rPr>
          <w:b/>
          <w:i/>
          <w:position w:val="-8"/>
        </w:rPr>
        <w:t>=</w:t>
      </w:r>
      <w:r w:rsidRPr="009A3889">
        <w:rPr>
          <w:b/>
          <w:i/>
          <w:spacing w:val="-3"/>
          <w:position w:val="-8"/>
        </w:rPr>
        <w:t xml:space="preserve"> </w:t>
      </w:r>
      <w:r w:rsidRPr="009A3889">
        <w:rPr>
          <w:b/>
          <w:position w:val="-8"/>
        </w:rPr>
        <w:t>10</w:t>
      </w:r>
      <w:r w:rsidRPr="009A3889">
        <w:rPr>
          <w:b/>
          <w:spacing w:val="-2"/>
          <w:position w:val="-8"/>
        </w:rPr>
        <w:t xml:space="preserve"> </w:t>
      </w:r>
      <w:r w:rsidRPr="009A3889">
        <w:rPr>
          <w:b/>
          <w:sz w:val="14"/>
        </w:rPr>
        <w:t>6.31794-(1267.557</w:t>
      </w:r>
      <w:r w:rsidRPr="009A3889">
        <w:rPr>
          <w:b/>
          <w:spacing w:val="-2"/>
          <w:sz w:val="14"/>
        </w:rPr>
        <w:t xml:space="preserve"> </w:t>
      </w:r>
      <w:r w:rsidRPr="009A3889">
        <w:rPr>
          <w:b/>
          <w:sz w:val="14"/>
        </w:rPr>
        <w:t>/</w:t>
      </w:r>
      <w:r w:rsidRPr="009A3889">
        <w:rPr>
          <w:b/>
          <w:spacing w:val="-2"/>
          <w:sz w:val="14"/>
        </w:rPr>
        <w:t xml:space="preserve"> </w:t>
      </w:r>
      <w:r w:rsidRPr="009A3889">
        <w:rPr>
          <w:b/>
          <w:sz w:val="14"/>
        </w:rPr>
        <w:t>(236.329</w:t>
      </w:r>
      <w:r w:rsidRPr="009A3889">
        <w:rPr>
          <w:b/>
          <w:spacing w:val="-2"/>
          <w:sz w:val="14"/>
        </w:rPr>
        <w:t xml:space="preserve"> </w:t>
      </w:r>
      <w:r w:rsidRPr="009A3889">
        <w:rPr>
          <w:b/>
          <w:sz w:val="14"/>
        </w:rPr>
        <w:t>+</w:t>
      </w:r>
      <w:r w:rsidRPr="009A3889">
        <w:rPr>
          <w:b/>
          <w:spacing w:val="-2"/>
          <w:sz w:val="14"/>
        </w:rPr>
        <w:t xml:space="preserve"> </w:t>
      </w:r>
      <w:r w:rsidRPr="009A3889">
        <w:rPr>
          <w:b/>
          <w:sz w:val="14"/>
        </w:rPr>
        <w:t>26))</w:t>
      </w:r>
      <w:r w:rsidRPr="009A3889">
        <w:rPr>
          <w:b/>
          <w:spacing w:val="-2"/>
          <w:sz w:val="14"/>
        </w:rPr>
        <w:t xml:space="preserve"> </w:t>
      </w:r>
      <w:r w:rsidRPr="009A3889">
        <w:rPr>
          <w:b/>
          <w:position w:val="-8"/>
        </w:rPr>
        <w:t>=</w:t>
      </w:r>
      <w:r w:rsidRPr="009A3889">
        <w:rPr>
          <w:b/>
          <w:spacing w:val="-3"/>
          <w:position w:val="-8"/>
        </w:rPr>
        <w:t xml:space="preserve"> </w:t>
      </w:r>
      <w:r w:rsidRPr="009A3889">
        <w:rPr>
          <w:b/>
          <w:position w:val="-8"/>
        </w:rPr>
        <w:t>30.6</w:t>
      </w:r>
    </w:p>
    <w:p w:rsidR="005D2024" w:rsidRPr="009A3889" w:rsidRDefault="004E2C5B" w:rsidP="004E2C5B">
      <w:pPr>
        <w:rPr>
          <w:b/>
        </w:rPr>
      </w:pPr>
      <w:r w:rsidRPr="009A3889">
        <w:t>Давление</w:t>
      </w:r>
      <w:r w:rsidRPr="009A3889">
        <w:rPr>
          <w:spacing w:val="-8"/>
        </w:rPr>
        <w:t xml:space="preserve"> </w:t>
      </w:r>
      <w:r w:rsidRPr="009A3889">
        <w:t>насыщенных</w:t>
      </w:r>
      <w:r w:rsidRPr="009A3889">
        <w:rPr>
          <w:spacing w:val="-10"/>
        </w:rPr>
        <w:t xml:space="preserve"> </w:t>
      </w:r>
      <w:r w:rsidRPr="009A3889">
        <w:t>паров</w:t>
      </w:r>
      <w:r w:rsidRPr="009A3889">
        <w:rPr>
          <w:spacing w:val="-9"/>
        </w:rPr>
        <w:t xml:space="preserve"> </w:t>
      </w:r>
      <w:r w:rsidRPr="009A3889">
        <w:t>вещества:</w:t>
      </w:r>
      <w:r w:rsidRPr="009A3889">
        <w:rPr>
          <w:spacing w:val="-7"/>
        </w:rPr>
        <w:t xml:space="preserve"> </w:t>
      </w:r>
      <w:r w:rsidRPr="009A3889">
        <w:t xml:space="preserve">Диэтаноламин мм.рт.ст., </w:t>
      </w:r>
      <w:r w:rsidRPr="009A3889">
        <w:rPr>
          <w:b/>
          <w:i/>
        </w:rPr>
        <w:t xml:space="preserve">PNAS = PNAS · X = </w:t>
      </w:r>
      <w:r w:rsidRPr="009A3889">
        <w:rPr>
          <w:b/>
        </w:rPr>
        <w:t>30.6 · 1 = 30.6</w:t>
      </w:r>
    </w:p>
    <w:p w:rsidR="005D2024" w:rsidRPr="009A3889" w:rsidRDefault="004E2C5B" w:rsidP="004E2C5B">
      <w:pPr>
        <w:rPr>
          <w:b/>
        </w:rPr>
      </w:pPr>
      <w:r w:rsidRPr="009A3889">
        <w:t>,</w:t>
      </w:r>
      <w:r w:rsidRPr="009A3889">
        <w:rPr>
          <w:spacing w:val="-1"/>
        </w:rPr>
        <w:t xml:space="preserve"> </w:t>
      </w:r>
      <w:r w:rsidRPr="009A3889">
        <w:rPr>
          <w:b/>
          <w:i/>
        </w:rPr>
        <w:t>PTMAX</w:t>
      </w:r>
      <w:r w:rsidRPr="009A3889">
        <w:rPr>
          <w:b/>
          <w:i/>
          <w:spacing w:val="-3"/>
        </w:rPr>
        <w:t xml:space="preserve"> </w:t>
      </w:r>
      <w:r w:rsidRPr="009A3889">
        <w:rPr>
          <w:b/>
          <w:i/>
        </w:rPr>
        <w:t>=</w:t>
      </w:r>
      <w:r w:rsidRPr="009A3889">
        <w:rPr>
          <w:b/>
          <w:i/>
          <w:spacing w:val="-1"/>
        </w:rPr>
        <w:t xml:space="preserve"> </w:t>
      </w:r>
      <w:r w:rsidRPr="009A3889">
        <w:rPr>
          <w:b/>
          <w:spacing w:val="-4"/>
        </w:rPr>
        <w:t>30.6</w:t>
      </w:r>
    </w:p>
    <w:p w:rsidR="005D2024" w:rsidRPr="009A3889" w:rsidRDefault="004E2C5B" w:rsidP="004E2C5B">
      <w:pPr>
        <w:rPr>
          <w:b/>
        </w:rPr>
      </w:pPr>
      <w:r w:rsidRPr="009A3889">
        <w:t>Режим</w:t>
      </w:r>
      <w:r w:rsidRPr="009A3889">
        <w:rPr>
          <w:spacing w:val="-8"/>
        </w:rPr>
        <w:t xml:space="preserve"> </w:t>
      </w:r>
      <w:r w:rsidRPr="009A3889">
        <w:t>эксплуатации,</w:t>
      </w:r>
      <w:r w:rsidRPr="009A3889">
        <w:rPr>
          <w:spacing w:val="-4"/>
        </w:rPr>
        <w:t xml:space="preserve"> </w:t>
      </w:r>
      <w:r w:rsidRPr="009A3889">
        <w:rPr>
          <w:b/>
          <w:i/>
        </w:rPr>
        <w:t>_NAME_</w:t>
      </w:r>
      <w:r w:rsidRPr="009A3889">
        <w:rPr>
          <w:b/>
          <w:i/>
          <w:spacing w:val="-4"/>
        </w:rPr>
        <w:t xml:space="preserve"> </w:t>
      </w:r>
      <w:r w:rsidRPr="009A3889">
        <w:rPr>
          <w:b/>
          <w:i/>
        </w:rPr>
        <w:t>=</w:t>
      </w:r>
      <w:r w:rsidRPr="009A3889">
        <w:rPr>
          <w:b/>
          <w:i/>
          <w:spacing w:val="-6"/>
        </w:rPr>
        <w:t xml:space="preserve"> </w:t>
      </w:r>
      <w:r w:rsidRPr="009A3889">
        <w:rPr>
          <w:b/>
        </w:rPr>
        <w:t>"буферная</w:t>
      </w:r>
      <w:r w:rsidRPr="009A3889">
        <w:rPr>
          <w:b/>
          <w:spacing w:val="-4"/>
        </w:rPr>
        <w:t xml:space="preserve"> </w:t>
      </w:r>
      <w:r w:rsidRPr="009A3889">
        <w:rPr>
          <w:b/>
        </w:rPr>
        <w:t>емкость"</w:t>
      </w:r>
      <w:r w:rsidRPr="009A3889">
        <w:rPr>
          <w:b/>
          <w:spacing w:val="-4"/>
        </w:rPr>
        <w:t xml:space="preserve"> </w:t>
      </w:r>
      <w:r w:rsidRPr="009A3889">
        <w:rPr>
          <w:b/>
        </w:rPr>
        <w:t>(все</w:t>
      </w:r>
      <w:r w:rsidRPr="009A3889">
        <w:rPr>
          <w:b/>
          <w:spacing w:val="-4"/>
        </w:rPr>
        <w:t xml:space="preserve"> </w:t>
      </w:r>
      <w:r w:rsidRPr="009A3889">
        <w:rPr>
          <w:b/>
        </w:rPr>
        <w:t>типы</w:t>
      </w:r>
      <w:r w:rsidRPr="009A3889">
        <w:rPr>
          <w:b/>
          <w:spacing w:val="-6"/>
        </w:rPr>
        <w:t xml:space="preserve"> </w:t>
      </w:r>
      <w:r w:rsidRPr="009A3889">
        <w:rPr>
          <w:b/>
          <w:spacing w:val="-2"/>
        </w:rPr>
        <w:t>резервуаров)</w:t>
      </w:r>
    </w:p>
    <w:p w:rsidR="005D2024" w:rsidRPr="009A3889" w:rsidRDefault="004E2C5B" w:rsidP="004E2C5B">
      <w:pPr>
        <w:rPr>
          <w:b/>
        </w:rPr>
      </w:pPr>
      <w:r w:rsidRPr="009A3889">
        <w:t>Конструкция</w:t>
      </w:r>
      <w:r w:rsidRPr="009A3889">
        <w:rPr>
          <w:spacing w:val="-7"/>
        </w:rPr>
        <w:t xml:space="preserve"> </w:t>
      </w:r>
      <w:r w:rsidRPr="009A3889">
        <w:t>резервуаров,</w:t>
      </w:r>
      <w:r w:rsidRPr="009A3889">
        <w:rPr>
          <w:spacing w:val="-6"/>
        </w:rPr>
        <w:t xml:space="preserve"> </w:t>
      </w:r>
      <w:r w:rsidRPr="009A3889">
        <w:rPr>
          <w:b/>
          <w:i/>
        </w:rPr>
        <w:t>_NAME_</w:t>
      </w:r>
      <w:r w:rsidRPr="009A3889">
        <w:rPr>
          <w:b/>
          <w:i/>
          <w:spacing w:val="-6"/>
        </w:rPr>
        <w:t xml:space="preserve"> </w:t>
      </w:r>
      <w:r w:rsidRPr="009A3889">
        <w:rPr>
          <w:b/>
          <w:i/>
        </w:rPr>
        <w:t>=</w:t>
      </w:r>
      <w:r w:rsidRPr="009A3889">
        <w:rPr>
          <w:b/>
          <w:i/>
          <w:spacing w:val="-8"/>
        </w:rPr>
        <w:t xml:space="preserve"> </w:t>
      </w:r>
      <w:r w:rsidRPr="009A3889">
        <w:rPr>
          <w:b/>
        </w:rPr>
        <w:t>Наземный</w:t>
      </w:r>
      <w:r w:rsidRPr="009A3889">
        <w:rPr>
          <w:b/>
          <w:spacing w:val="-7"/>
        </w:rPr>
        <w:t xml:space="preserve"> </w:t>
      </w:r>
      <w:r w:rsidRPr="009A3889">
        <w:rPr>
          <w:b/>
          <w:spacing w:val="-2"/>
        </w:rPr>
        <w:t>горизонтальный</w:t>
      </w:r>
    </w:p>
    <w:p w:rsidR="009A3889" w:rsidRDefault="004E2C5B" w:rsidP="004E2C5B">
      <w:pPr>
        <w:rPr>
          <w:b/>
        </w:rPr>
      </w:pPr>
      <w:r w:rsidRPr="009A3889">
        <w:t xml:space="preserve">Объем одного резервуара данного типа, м3, </w:t>
      </w:r>
      <w:r w:rsidRPr="009A3889">
        <w:rPr>
          <w:b/>
          <w:i/>
        </w:rPr>
        <w:t xml:space="preserve">VI = </w:t>
      </w:r>
      <w:r w:rsidRPr="009A3889">
        <w:rPr>
          <w:b/>
        </w:rPr>
        <w:t xml:space="preserve">34 </w:t>
      </w:r>
    </w:p>
    <w:p w:rsidR="009A3889" w:rsidRDefault="004E2C5B" w:rsidP="004E2C5B">
      <w:pPr>
        <w:rPr>
          <w:b/>
        </w:rPr>
      </w:pPr>
      <w:r w:rsidRPr="009A3889">
        <w:t xml:space="preserve">Количество резервуаров данного типа, </w:t>
      </w:r>
      <w:r w:rsidRPr="009A3889">
        <w:rPr>
          <w:b/>
          <w:i/>
        </w:rPr>
        <w:t xml:space="preserve">NR = </w:t>
      </w:r>
      <w:r w:rsidRPr="009A3889">
        <w:rPr>
          <w:b/>
        </w:rPr>
        <w:t xml:space="preserve">10 </w:t>
      </w:r>
    </w:p>
    <w:p w:rsidR="009A3889" w:rsidRDefault="004E2C5B" w:rsidP="004E2C5B">
      <w:pPr>
        <w:rPr>
          <w:b/>
        </w:rPr>
      </w:pPr>
      <w:r w:rsidRPr="009A3889">
        <w:t>Количество</w:t>
      </w:r>
      <w:r w:rsidRPr="009A3889">
        <w:rPr>
          <w:spacing w:val="-4"/>
        </w:rPr>
        <w:t xml:space="preserve"> </w:t>
      </w:r>
      <w:r w:rsidRPr="009A3889">
        <w:t>групп</w:t>
      </w:r>
      <w:r w:rsidRPr="009A3889">
        <w:rPr>
          <w:spacing w:val="-5"/>
        </w:rPr>
        <w:t xml:space="preserve"> </w:t>
      </w:r>
      <w:r w:rsidRPr="009A3889">
        <w:t>одноцелевых</w:t>
      </w:r>
      <w:r w:rsidRPr="009A3889">
        <w:rPr>
          <w:spacing w:val="-4"/>
        </w:rPr>
        <w:t xml:space="preserve"> </w:t>
      </w:r>
      <w:r w:rsidRPr="009A3889">
        <w:t>резервуаров,</w:t>
      </w:r>
      <w:r w:rsidRPr="009A3889">
        <w:rPr>
          <w:spacing w:val="-5"/>
        </w:rPr>
        <w:t xml:space="preserve"> </w:t>
      </w:r>
      <w:r w:rsidRPr="009A3889">
        <w:rPr>
          <w:b/>
          <w:i/>
        </w:rPr>
        <w:t>KNR</w:t>
      </w:r>
      <w:r w:rsidRPr="009A3889">
        <w:rPr>
          <w:b/>
          <w:i/>
          <w:spacing w:val="-5"/>
        </w:rPr>
        <w:t xml:space="preserve"> </w:t>
      </w:r>
      <w:r w:rsidRPr="009A3889">
        <w:rPr>
          <w:b/>
          <w:i/>
        </w:rPr>
        <w:t>=</w:t>
      </w:r>
      <w:r w:rsidRPr="009A3889">
        <w:rPr>
          <w:b/>
          <w:i/>
          <w:spacing w:val="-5"/>
        </w:rPr>
        <w:t xml:space="preserve"> </w:t>
      </w:r>
      <w:r w:rsidRPr="009A3889">
        <w:rPr>
          <w:b/>
        </w:rPr>
        <w:t xml:space="preserve">0 </w:t>
      </w:r>
    </w:p>
    <w:p w:rsidR="005D2024" w:rsidRPr="009A3889" w:rsidRDefault="004E2C5B" w:rsidP="004E2C5B">
      <w:pPr>
        <w:rPr>
          <w:b/>
        </w:rPr>
      </w:pPr>
      <w:r w:rsidRPr="009A3889">
        <w:t xml:space="preserve">Категория веществ, </w:t>
      </w:r>
      <w:r w:rsidRPr="009A3889">
        <w:rPr>
          <w:b/>
          <w:i/>
        </w:rPr>
        <w:t xml:space="preserve">_NAME_ = </w:t>
      </w:r>
      <w:r w:rsidRPr="009A3889">
        <w:rPr>
          <w:b/>
        </w:rPr>
        <w:t>А, Б, В</w:t>
      </w:r>
    </w:p>
    <w:p w:rsidR="009A3889" w:rsidRDefault="004E2C5B" w:rsidP="004E2C5B">
      <w:pPr>
        <w:rPr>
          <w:b/>
        </w:rPr>
      </w:pPr>
      <w:r w:rsidRPr="009A3889">
        <w:t xml:space="preserve">Значение Kpsr(Прил.8), </w:t>
      </w:r>
      <w:r w:rsidRPr="009A3889">
        <w:rPr>
          <w:b/>
          <w:i/>
        </w:rPr>
        <w:t xml:space="preserve">KPSR = </w:t>
      </w:r>
      <w:r w:rsidRPr="009A3889">
        <w:rPr>
          <w:b/>
        </w:rPr>
        <w:t xml:space="preserve">0.1 </w:t>
      </w:r>
    </w:p>
    <w:p w:rsidR="009A3889" w:rsidRDefault="004E2C5B" w:rsidP="004E2C5B">
      <w:pPr>
        <w:rPr>
          <w:b/>
        </w:rPr>
      </w:pPr>
      <w:r w:rsidRPr="009A3889">
        <w:t>Значение</w:t>
      </w:r>
      <w:r w:rsidRPr="009A3889">
        <w:rPr>
          <w:spacing w:val="-8"/>
        </w:rPr>
        <w:t xml:space="preserve"> </w:t>
      </w:r>
      <w:r w:rsidRPr="009A3889">
        <w:t>Kpmax(Прил.8),</w:t>
      </w:r>
      <w:r w:rsidRPr="009A3889">
        <w:rPr>
          <w:spacing w:val="-7"/>
        </w:rPr>
        <w:t xml:space="preserve"> </w:t>
      </w:r>
      <w:r w:rsidRPr="009A3889">
        <w:rPr>
          <w:b/>
          <w:i/>
        </w:rPr>
        <w:t>KPM</w:t>
      </w:r>
      <w:r w:rsidRPr="009A3889">
        <w:rPr>
          <w:b/>
          <w:i/>
          <w:spacing w:val="-6"/>
        </w:rPr>
        <w:t xml:space="preserve"> </w:t>
      </w:r>
      <w:r w:rsidRPr="009A3889">
        <w:rPr>
          <w:b/>
          <w:i/>
        </w:rPr>
        <w:t>=</w:t>
      </w:r>
      <w:r w:rsidRPr="009A3889">
        <w:rPr>
          <w:b/>
          <w:i/>
          <w:spacing w:val="-7"/>
        </w:rPr>
        <w:t xml:space="preserve"> </w:t>
      </w:r>
      <w:r w:rsidRPr="009A3889">
        <w:rPr>
          <w:b/>
        </w:rPr>
        <w:t xml:space="preserve">0.1 </w:t>
      </w:r>
    </w:p>
    <w:p w:rsidR="009A3889" w:rsidRDefault="004E2C5B" w:rsidP="004E2C5B">
      <w:pPr>
        <w:rPr>
          <w:b/>
        </w:rPr>
      </w:pPr>
      <w:r w:rsidRPr="009A3889">
        <w:t xml:space="preserve">Коэффициент , </w:t>
      </w:r>
      <w:r w:rsidRPr="009A3889">
        <w:rPr>
          <w:b/>
          <w:i/>
        </w:rPr>
        <w:t xml:space="preserve">KPSR = </w:t>
      </w:r>
      <w:r w:rsidRPr="009A3889">
        <w:rPr>
          <w:b/>
        </w:rPr>
        <w:t xml:space="preserve">0.1 </w:t>
      </w:r>
    </w:p>
    <w:p w:rsidR="005D2024" w:rsidRPr="009A3889" w:rsidRDefault="004E2C5B" w:rsidP="004E2C5B">
      <w:pPr>
        <w:rPr>
          <w:b/>
        </w:rPr>
      </w:pPr>
      <w:r w:rsidRPr="009A3889">
        <w:t xml:space="preserve">Коэффициент, </w:t>
      </w:r>
      <w:r w:rsidRPr="009A3889">
        <w:rPr>
          <w:b/>
          <w:i/>
        </w:rPr>
        <w:t xml:space="preserve">KPMAX = </w:t>
      </w:r>
      <w:r w:rsidRPr="009A3889">
        <w:rPr>
          <w:b/>
        </w:rPr>
        <w:t>0.1</w:t>
      </w:r>
    </w:p>
    <w:p w:rsidR="005D2024" w:rsidRPr="009A3889" w:rsidRDefault="004E2C5B" w:rsidP="004E2C5B">
      <w:pPr>
        <w:pStyle w:val="a3"/>
        <w:ind w:left="0"/>
        <w:rPr>
          <w:b/>
        </w:rPr>
      </w:pPr>
      <w:r w:rsidRPr="009A3889">
        <w:t>Общий</w:t>
      </w:r>
      <w:r w:rsidRPr="009A3889">
        <w:rPr>
          <w:spacing w:val="-4"/>
        </w:rPr>
        <w:t xml:space="preserve"> </w:t>
      </w:r>
      <w:r w:rsidRPr="009A3889">
        <w:t>объем</w:t>
      </w:r>
      <w:r w:rsidRPr="009A3889">
        <w:rPr>
          <w:spacing w:val="-3"/>
        </w:rPr>
        <w:t xml:space="preserve"> </w:t>
      </w:r>
      <w:r w:rsidRPr="009A3889">
        <w:t>резервуаров,</w:t>
      </w:r>
      <w:r w:rsidRPr="009A3889">
        <w:rPr>
          <w:spacing w:val="-2"/>
        </w:rPr>
        <w:t xml:space="preserve"> </w:t>
      </w:r>
      <w:r w:rsidRPr="009A3889">
        <w:t>м3,</w:t>
      </w:r>
      <w:r w:rsidRPr="009A3889">
        <w:rPr>
          <w:spacing w:val="-2"/>
        </w:rPr>
        <w:t xml:space="preserve"> </w:t>
      </w:r>
      <w:r w:rsidRPr="009A3889">
        <w:rPr>
          <w:b/>
          <w:i/>
        </w:rPr>
        <w:t>V</w:t>
      </w:r>
      <w:r w:rsidRPr="009A3889">
        <w:rPr>
          <w:b/>
          <w:i/>
          <w:spacing w:val="-6"/>
        </w:rPr>
        <w:t xml:space="preserve"> </w:t>
      </w:r>
      <w:r w:rsidRPr="009A3889">
        <w:rPr>
          <w:b/>
          <w:i/>
        </w:rPr>
        <w:t>=</w:t>
      </w:r>
      <w:r w:rsidRPr="009A3889">
        <w:rPr>
          <w:b/>
          <w:i/>
          <w:spacing w:val="-3"/>
        </w:rPr>
        <w:t xml:space="preserve"> </w:t>
      </w:r>
      <w:r w:rsidRPr="009A3889">
        <w:rPr>
          <w:b/>
          <w:spacing w:val="-5"/>
        </w:rPr>
        <w:t>340</w:t>
      </w:r>
    </w:p>
    <w:p w:rsidR="005D2024" w:rsidRPr="009A3889" w:rsidRDefault="004E2C5B" w:rsidP="004E2C5B">
      <w:pPr>
        <w:rPr>
          <w:b/>
        </w:rPr>
      </w:pPr>
      <w:r w:rsidRPr="009A3889">
        <w:t>Коэффициент,</w:t>
      </w:r>
      <w:r w:rsidRPr="009A3889">
        <w:rPr>
          <w:spacing w:val="-4"/>
        </w:rPr>
        <w:t xml:space="preserve"> </w:t>
      </w:r>
      <w:r w:rsidRPr="009A3889">
        <w:rPr>
          <w:b/>
          <w:i/>
        </w:rPr>
        <w:t>KB</w:t>
      </w:r>
      <w:r w:rsidRPr="009A3889">
        <w:rPr>
          <w:b/>
          <w:i/>
          <w:spacing w:val="-5"/>
        </w:rPr>
        <w:t xml:space="preserve"> </w:t>
      </w:r>
      <w:r w:rsidRPr="009A3889">
        <w:rPr>
          <w:b/>
          <w:i/>
        </w:rPr>
        <w:t>=</w:t>
      </w:r>
      <w:r w:rsidRPr="009A3889">
        <w:rPr>
          <w:b/>
          <w:i/>
          <w:spacing w:val="-4"/>
        </w:rPr>
        <w:t xml:space="preserve"> </w:t>
      </w:r>
      <w:r w:rsidRPr="009A3889">
        <w:rPr>
          <w:b/>
          <w:spacing w:val="-10"/>
        </w:rPr>
        <w:t>1</w:t>
      </w:r>
    </w:p>
    <w:p w:rsidR="005D2024" w:rsidRPr="009A3889" w:rsidRDefault="004E2C5B" w:rsidP="004E2C5B">
      <w:pPr>
        <w:pStyle w:val="a3"/>
        <w:ind w:left="0"/>
        <w:rPr>
          <w:b/>
        </w:rPr>
      </w:pPr>
      <w:r w:rsidRPr="009A3889">
        <w:t>Количество</w:t>
      </w:r>
      <w:r w:rsidRPr="009A3889">
        <w:rPr>
          <w:spacing w:val="-5"/>
        </w:rPr>
        <w:t xml:space="preserve"> </w:t>
      </w:r>
      <w:r w:rsidRPr="009A3889">
        <w:t>жидкости</w:t>
      </w:r>
      <w:r w:rsidRPr="009A3889">
        <w:rPr>
          <w:spacing w:val="-4"/>
        </w:rPr>
        <w:t xml:space="preserve"> </w:t>
      </w:r>
      <w:r w:rsidRPr="009A3889">
        <w:t>закачиваемое</w:t>
      </w:r>
      <w:r w:rsidRPr="009A3889">
        <w:rPr>
          <w:spacing w:val="-4"/>
        </w:rPr>
        <w:t xml:space="preserve"> </w:t>
      </w:r>
      <w:r w:rsidRPr="009A3889">
        <w:t>в</w:t>
      </w:r>
      <w:r w:rsidRPr="009A3889">
        <w:rPr>
          <w:spacing w:val="-6"/>
        </w:rPr>
        <w:t xml:space="preserve"> </w:t>
      </w:r>
      <w:r w:rsidRPr="009A3889">
        <w:t>резервуар</w:t>
      </w:r>
      <w:r w:rsidRPr="009A3889">
        <w:rPr>
          <w:spacing w:val="-5"/>
        </w:rPr>
        <w:t xml:space="preserve"> </w:t>
      </w:r>
      <w:r w:rsidRPr="009A3889">
        <w:t>в</w:t>
      </w:r>
      <w:r w:rsidRPr="009A3889">
        <w:rPr>
          <w:spacing w:val="-4"/>
        </w:rPr>
        <w:t xml:space="preserve"> </w:t>
      </w:r>
      <w:r w:rsidRPr="009A3889">
        <w:t>течение</w:t>
      </w:r>
      <w:r w:rsidRPr="009A3889">
        <w:rPr>
          <w:spacing w:val="-4"/>
        </w:rPr>
        <w:t xml:space="preserve"> </w:t>
      </w:r>
      <w:r w:rsidRPr="009A3889">
        <w:t>года,</w:t>
      </w:r>
      <w:r w:rsidRPr="009A3889">
        <w:rPr>
          <w:spacing w:val="-5"/>
        </w:rPr>
        <w:t xml:space="preserve"> </w:t>
      </w:r>
      <w:r w:rsidRPr="009A3889">
        <w:t xml:space="preserve">т/год, </w:t>
      </w:r>
      <w:r w:rsidRPr="009A3889">
        <w:rPr>
          <w:b/>
          <w:i/>
        </w:rPr>
        <w:t>B</w:t>
      </w:r>
      <w:r w:rsidRPr="009A3889">
        <w:rPr>
          <w:b/>
          <w:i/>
          <w:spacing w:val="-5"/>
        </w:rPr>
        <w:t xml:space="preserve"> </w:t>
      </w:r>
      <w:r w:rsidRPr="009A3889">
        <w:rPr>
          <w:b/>
          <w:i/>
        </w:rPr>
        <w:t>=</w:t>
      </w:r>
      <w:r w:rsidRPr="009A3889">
        <w:rPr>
          <w:b/>
          <w:i/>
          <w:spacing w:val="-5"/>
        </w:rPr>
        <w:t xml:space="preserve"> </w:t>
      </w:r>
      <w:r w:rsidRPr="009A3889">
        <w:rPr>
          <w:b/>
          <w:spacing w:val="-4"/>
        </w:rPr>
        <w:t>5000</w:t>
      </w:r>
    </w:p>
    <w:p w:rsidR="005D2024" w:rsidRPr="009A3889" w:rsidRDefault="004E2C5B" w:rsidP="004E2C5B">
      <w:pPr>
        <w:rPr>
          <w:b/>
        </w:rPr>
      </w:pPr>
      <w:r w:rsidRPr="009A3889">
        <w:t>Молярная</w:t>
      </w:r>
      <w:r w:rsidRPr="009A3889">
        <w:rPr>
          <w:spacing w:val="-5"/>
        </w:rPr>
        <w:t xml:space="preserve"> </w:t>
      </w:r>
      <w:r w:rsidRPr="009A3889">
        <w:t>масса</w:t>
      </w:r>
      <w:r w:rsidRPr="009A3889">
        <w:rPr>
          <w:spacing w:val="-4"/>
        </w:rPr>
        <w:t xml:space="preserve"> </w:t>
      </w:r>
      <w:r w:rsidRPr="009A3889">
        <w:t>вещества,</w:t>
      </w:r>
      <w:r w:rsidRPr="009A3889">
        <w:rPr>
          <w:spacing w:val="-4"/>
        </w:rPr>
        <w:t xml:space="preserve"> </w:t>
      </w:r>
      <w:r w:rsidRPr="009A3889">
        <w:t>кг/кмоль(Прил.2),</w:t>
      </w:r>
      <w:r w:rsidRPr="009A3889">
        <w:rPr>
          <w:spacing w:val="-4"/>
        </w:rPr>
        <w:t xml:space="preserve"> </w:t>
      </w:r>
      <w:r w:rsidRPr="009A3889">
        <w:rPr>
          <w:b/>
          <w:i/>
        </w:rPr>
        <w:t>MR</w:t>
      </w:r>
      <w:r w:rsidRPr="009A3889">
        <w:rPr>
          <w:b/>
          <w:i/>
          <w:spacing w:val="-4"/>
        </w:rPr>
        <w:t xml:space="preserve"> </w:t>
      </w:r>
      <w:r w:rsidRPr="009A3889">
        <w:rPr>
          <w:b/>
          <w:i/>
        </w:rPr>
        <w:t>=</w:t>
      </w:r>
      <w:r w:rsidRPr="009A3889">
        <w:rPr>
          <w:b/>
          <w:i/>
          <w:spacing w:val="-5"/>
        </w:rPr>
        <w:t xml:space="preserve"> </w:t>
      </w:r>
      <w:r w:rsidRPr="009A3889">
        <w:rPr>
          <w:b/>
          <w:spacing w:val="-2"/>
        </w:rPr>
        <w:t>105.14</w:t>
      </w:r>
    </w:p>
    <w:p w:rsidR="005D2024" w:rsidRPr="009A3889" w:rsidRDefault="004E2C5B" w:rsidP="004E2C5B">
      <w:pPr>
        <w:rPr>
          <w:b/>
        </w:rPr>
      </w:pPr>
      <w:r w:rsidRPr="009A3889">
        <w:t>Плотность</w:t>
      </w:r>
      <w:r w:rsidRPr="009A3889">
        <w:rPr>
          <w:spacing w:val="-6"/>
        </w:rPr>
        <w:t xml:space="preserve"> </w:t>
      </w:r>
      <w:r w:rsidRPr="009A3889">
        <w:t>вещества,</w:t>
      </w:r>
      <w:r w:rsidRPr="009A3889">
        <w:rPr>
          <w:spacing w:val="-5"/>
        </w:rPr>
        <w:t xml:space="preserve"> </w:t>
      </w:r>
      <w:r w:rsidRPr="009A3889">
        <w:t>т/м3(Прил.2),</w:t>
      </w:r>
      <w:r w:rsidRPr="009A3889">
        <w:rPr>
          <w:spacing w:val="-5"/>
        </w:rPr>
        <w:t xml:space="preserve"> </w:t>
      </w:r>
      <w:r w:rsidRPr="009A3889">
        <w:rPr>
          <w:b/>
          <w:i/>
        </w:rPr>
        <w:t>RO</w:t>
      </w:r>
      <w:r w:rsidRPr="009A3889">
        <w:rPr>
          <w:b/>
          <w:i/>
          <w:spacing w:val="-6"/>
        </w:rPr>
        <w:t xml:space="preserve"> </w:t>
      </w:r>
      <w:r w:rsidRPr="009A3889">
        <w:rPr>
          <w:b/>
          <w:i/>
        </w:rPr>
        <w:t>=</w:t>
      </w:r>
      <w:r w:rsidRPr="009A3889">
        <w:rPr>
          <w:b/>
          <w:i/>
          <w:spacing w:val="-5"/>
        </w:rPr>
        <w:t xml:space="preserve"> </w:t>
      </w:r>
      <w:r w:rsidRPr="009A3889">
        <w:rPr>
          <w:b/>
          <w:spacing w:val="-4"/>
        </w:rPr>
        <w:t>1.09</w:t>
      </w:r>
    </w:p>
    <w:p w:rsidR="005D2024" w:rsidRPr="009A3889" w:rsidRDefault="004E2C5B" w:rsidP="004E2C5B">
      <w:pPr>
        <w:rPr>
          <w:b/>
        </w:rPr>
      </w:pPr>
      <w:r w:rsidRPr="009A3889">
        <w:t>Годовая</w:t>
      </w:r>
      <w:r w:rsidRPr="009A3889">
        <w:rPr>
          <w:spacing w:val="-3"/>
        </w:rPr>
        <w:t xml:space="preserve"> </w:t>
      </w:r>
      <w:r w:rsidRPr="009A3889">
        <w:t>оборачиваемость</w:t>
      </w:r>
      <w:r w:rsidRPr="009A3889">
        <w:rPr>
          <w:spacing w:val="-5"/>
        </w:rPr>
        <w:t xml:space="preserve"> </w:t>
      </w:r>
      <w:r w:rsidRPr="009A3889">
        <w:t>резервуара</w:t>
      </w:r>
      <w:r w:rsidRPr="009A3889">
        <w:rPr>
          <w:spacing w:val="-2"/>
        </w:rPr>
        <w:t xml:space="preserve"> </w:t>
      </w:r>
      <w:r w:rsidRPr="009A3889">
        <w:t xml:space="preserve">(5.1.8), </w:t>
      </w:r>
      <w:r w:rsidRPr="009A3889">
        <w:rPr>
          <w:b/>
          <w:i/>
        </w:rPr>
        <w:t>NN</w:t>
      </w:r>
      <w:r w:rsidRPr="009A3889">
        <w:rPr>
          <w:b/>
          <w:i/>
          <w:spacing w:val="-3"/>
        </w:rPr>
        <w:t xml:space="preserve"> </w:t>
      </w:r>
      <w:r w:rsidRPr="009A3889">
        <w:rPr>
          <w:b/>
          <w:i/>
        </w:rPr>
        <w:t>=</w:t>
      </w:r>
      <w:r w:rsidRPr="009A3889">
        <w:rPr>
          <w:b/>
          <w:i/>
          <w:spacing w:val="-6"/>
        </w:rPr>
        <w:t xml:space="preserve"> </w:t>
      </w:r>
      <w:r w:rsidRPr="009A3889">
        <w:rPr>
          <w:b/>
          <w:i/>
        </w:rPr>
        <w:t>B</w:t>
      </w:r>
      <w:r w:rsidRPr="009A3889">
        <w:rPr>
          <w:b/>
          <w:i/>
          <w:spacing w:val="-3"/>
        </w:rPr>
        <w:t xml:space="preserve"> </w:t>
      </w:r>
      <w:r w:rsidRPr="009A3889">
        <w:rPr>
          <w:b/>
          <w:i/>
        </w:rPr>
        <w:t>/</w:t>
      </w:r>
      <w:r w:rsidRPr="009A3889">
        <w:rPr>
          <w:b/>
          <w:i/>
          <w:spacing w:val="-2"/>
        </w:rPr>
        <w:t xml:space="preserve"> </w:t>
      </w:r>
      <w:r w:rsidRPr="009A3889">
        <w:rPr>
          <w:b/>
          <w:i/>
        </w:rPr>
        <w:t>(RO</w:t>
      </w:r>
      <w:r w:rsidRPr="009A3889">
        <w:rPr>
          <w:b/>
          <w:i/>
          <w:spacing w:val="-3"/>
        </w:rPr>
        <w:t xml:space="preserve"> </w:t>
      </w:r>
      <w:r w:rsidRPr="009A3889">
        <w:rPr>
          <w:b/>
          <w:i/>
        </w:rPr>
        <w:t>·</w:t>
      </w:r>
      <w:r w:rsidRPr="009A3889">
        <w:rPr>
          <w:b/>
          <w:i/>
          <w:spacing w:val="-2"/>
        </w:rPr>
        <w:t xml:space="preserve"> </w:t>
      </w:r>
      <w:r w:rsidRPr="009A3889">
        <w:rPr>
          <w:b/>
          <w:i/>
        </w:rPr>
        <w:t>V)</w:t>
      </w:r>
      <w:r w:rsidRPr="009A3889">
        <w:rPr>
          <w:b/>
          <w:i/>
          <w:spacing w:val="-3"/>
        </w:rPr>
        <w:t xml:space="preserve"> </w:t>
      </w:r>
      <w:r w:rsidRPr="009A3889">
        <w:rPr>
          <w:b/>
          <w:i/>
        </w:rPr>
        <w:t>=</w:t>
      </w:r>
      <w:r w:rsidRPr="009A3889">
        <w:rPr>
          <w:b/>
          <w:i/>
          <w:spacing w:val="-2"/>
        </w:rPr>
        <w:t xml:space="preserve"> </w:t>
      </w:r>
      <w:r w:rsidRPr="009A3889">
        <w:rPr>
          <w:b/>
        </w:rPr>
        <w:t>5000</w:t>
      </w:r>
      <w:r w:rsidRPr="009A3889">
        <w:rPr>
          <w:b/>
          <w:spacing w:val="-2"/>
        </w:rPr>
        <w:t xml:space="preserve"> </w:t>
      </w:r>
      <w:r w:rsidRPr="009A3889">
        <w:rPr>
          <w:b/>
        </w:rPr>
        <w:t>/</w:t>
      </w:r>
      <w:r w:rsidRPr="009A3889">
        <w:rPr>
          <w:b/>
          <w:spacing w:val="-5"/>
        </w:rPr>
        <w:t xml:space="preserve"> </w:t>
      </w:r>
      <w:r w:rsidRPr="009A3889">
        <w:rPr>
          <w:b/>
        </w:rPr>
        <w:t>(1.09</w:t>
      </w:r>
      <w:r w:rsidRPr="009A3889">
        <w:rPr>
          <w:b/>
          <w:spacing w:val="-5"/>
        </w:rPr>
        <w:t xml:space="preserve"> </w:t>
      </w:r>
      <w:r w:rsidRPr="009A3889">
        <w:rPr>
          <w:b/>
        </w:rPr>
        <w:t>·</w:t>
      </w:r>
      <w:r w:rsidRPr="009A3889">
        <w:rPr>
          <w:b/>
          <w:spacing w:val="-2"/>
        </w:rPr>
        <w:t xml:space="preserve"> </w:t>
      </w:r>
      <w:r w:rsidRPr="009A3889">
        <w:rPr>
          <w:b/>
        </w:rPr>
        <w:t>340)</w:t>
      </w:r>
      <w:r w:rsidRPr="009A3889">
        <w:rPr>
          <w:b/>
          <w:spacing w:val="-4"/>
        </w:rPr>
        <w:t xml:space="preserve"> </w:t>
      </w:r>
      <w:r w:rsidRPr="009A3889">
        <w:rPr>
          <w:b/>
        </w:rPr>
        <w:t>=</w:t>
      </w:r>
      <w:r w:rsidRPr="009A3889">
        <w:rPr>
          <w:b/>
          <w:spacing w:val="-3"/>
        </w:rPr>
        <w:t xml:space="preserve"> </w:t>
      </w:r>
      <w:r w:rsidRPr="009A3889">
        <w:rPr>
          <w:b/>
          <w:spacing w:val="-4"/>
        </w:rPr>
        <w:t>13.5</w:t>
      </w:r>
    </w:p>
    <w:p w:rsidR="005D2024" w:rsidRPr="009A3889" w:rsidRDefault="004E2C5B" w:rsidP="004E2C5B">
      <w:pPr>
        <w:rPr>
          <w:b/>
        </w:rPr>
      </w:pPr>
      <w:r w:rsidRPr="009A3889">
        <w:t>Коэффициент</w:t>
      </w:r>
      <w:r w:rsidRPr="009A3889">
        <w:rPr>
          <w:spacing w:val="-7"/>
        </w:rPr>
        <w:t xml:space="preserve"> </w:t>
      </w:r>
      <w:r w:rsidRPr="009A3889">
        <w:t>(Прил.</w:t>
      </w:r>
      <w:r w:rsidRPr="009A3889">
        <w:rPr>
          <w:spacing w:val="-5"/>
        </w:rPr>
        <w:t xml:space="preserve"> </w:t>
      </w:r>
      <w:r w:rsidRPr="009A3889">
        <w:t>10),</w:t>
      </w:r>
      <w:r w:rsidRPr="009A3889">
        <w:rPr>
          <w:spacing w:val="-5"/>
        </w:rPr>
        <w:t xml:space="preserve"> </w:t>
      </w:r>
      <w:r w:rsidRPr="009A3889">
        <w:rPr>
          <w:b/>
          <w:i/>
        </w:rPr>
        <w:t>KOB</w:t>
      </w:r>
      <w:r w:rsidRPr="009A3889">
        <w:rPr>
          <w:b/>
          <w:i/>
          <w:spacing w:val="-6"/>
        </w:rPr>
        <w:t xml:space="preserve"> </w:t>
      </w:r>
      <w:r w:rsidRPr="009A3889">
        <w:rPr>
          <w:b/>
          <w:i/>
        </w:rPr>
        <w:t>=</w:t>
      </w:r>
      <w:r w:rsidRPr="009A3889">
        <w:rPr>
          <w:b/>
          <w:i/>
          <w:spacing w:val="-5"/>
        </w:rPr>
        <w:t xml:space="preserve"> </w:t>
      </w:r>
      <w:r w:rsidRPr="009A3889">
        <w:rPr>
          <w:b/>
          <w:spacing w:val="-5"/>
        </w:rPr>
        <w:t>2.5</w:t>
      </w:r>
    </w:p>
    <w:p w:rsidR="005D2024" w:rsidRPr="009A3889" w:rsidRDefault="004E2C5B" w:rsidP="004E2C5B">
      <w:pPr>
        <w:pStyle w:val="a3"/>
        <w:ind w:left="0"/>
        <w:rPr>
          <w:b/>
        </w:rPr>
      </w:pPr>
      <w:r w:rsidRPr="009A3889">
        <w:t>Максимальный</w:t>
      </w:r>
      <w:r w:rsidRPr="009A3889">
        <w:rPr>
          <w:spacing w:val="-8"/>
        </w:rPr>
        <w:t xml:space="preserve"> </w:t>
      </w:r>
      <w:r w:rsidRPr="009A3889">
        <w:t>объем</w:t>
      </w:r>
      <w:r w:rsidRPr="009A3889">
        <w:rPr>
          <w:spacing w:val="-8"/>
        </w:rPr>
        <w:t xml:space="preserve"> </w:t>
      </w:r>
      <w:r w:rsidRPr="009A3889">
        <w:t>паровоздушной</w:t>
      </w:r>
      <w:r w:rsidRPr="009A3889">
        <w:rPr>
          <w:spacing w:val="-9"/>
        </w:rPr>
        <w:t xml:space="preserve"> </w:t>
      </w:r>
      <w:r w:rsidRPr="009A3889">
        <w:t>смеси</w:t>
      </w:r>
      <w:r w:rsidRPr="009A3889">
        <w:rPr>
          <w:spacing w:val="-8"/>
        </w:rPr>
        <w:t xml:space="preserve"> </w:t>
      </w:r>
      <w:r w:rsidRPr="009A3889">
        <w:t xml:space="preserve">вытесняемый из резервуаров во время закачки, м3/час, </w:t>
      </w:r>
      <w:r w:rsidRPr="009A3889">
        <w:rPr>
          <w:b/>
          <w:i/>
        </w:rPr>
        <w:t xml:space="preserve">VCMAX = </w:t>
      </w:r>
      <w:r w:rsidRPr="009A3889">
        <w:rPr>
          <w:b/>
        </w:rPr>
        <w:t>34</w:t>
      </w:r>
    </w:p>
    <w:p w:rsidR="005D2024" w:rsidRPr="009A3889" w:rsidRDefault="004E2C5B" w:rsidP="004E2C5B">
      <w:pPr>
        <w:rPr>
          <w:b/>
        </w:rPr>
      </w:pPr>
      <w:r w:rsidRPr="009A3889">
        <w:t>Максимальный</w:t>
      </w:r>
      <w:r w:rsidRPr="009A3889">
        <w:rPr>
          <w:spacing w:val="-1"/>
        </w:rPr>
        <w:t xml:space="preserve"> </w:t>
      </w:r>
      <w:r w:rsidRPr="009A3889">
        <w:t>из</w:t>
      </w:r>
      <w:r w:rsidRPr="009A3889">
        <w:rPr>
          <w:spacing w:val="-3"/>
        </w:rPr>
        <w:t xml:space="preserve"> </w:t>
      </w:r>
      <w:r w:rsidRPr="009A3889">
        <w:t>разовых</w:t>
      </w:r>
      <w:r w:rsidRPr="009A3889">
        <w:rPr>
          <w:spacing w:val="-1"/>
        </w:rPr>
        <w:t xml:space="preserve"> </w:t>
      </w:r>
      <w:r w:rsidRPr="009A3889">
        <w:t>выброс,</w:t>
      </w:r>
      <w:r w:rsidRPr="009A3889">
        <w:rPr>
          <w:spacing w:val="-3"/>
        </w:rPr>
        <w:t xml:space="preserve"> </w:t>
      </w:r>
      <w:r w:rsidRPr="009A3889">
        <w:t>г/с</w:t>
      </w:r>
      <w:r w:rsidRPr="009A3889">
        <w:rPr>
          <w:spacing w:val="-1"/>
        </w:rPr>
        <w:t xml:space="preserve"> </w:t>
      </w:r>
      <w:r w:rsidRPr="009A3889">
        <w:t xml:space="preserve">(5.3.1), </w:t>
      </w:r>
      <w:r w:rsidRPr="009A3889">
        <w:rPr>
          <w:b/>
          <w:i/>
        </w:rPr>
        <w:t>G</w:t>
      </w:r>
      <w:r w:rsidRPr="009A3889">
        <w:rPr>
          <w:b/>
          <w:i/>
          <w:spacing w:val="-2"/>
        </w:rPr>
        <w:t xml:space="preserve"> </w:t>
      </w:r>
      <w:r w:rsidRPr="009A3889">
        <w:rPr>
          <w:b/>
          <w:i/>
        </w:rPr>
        <w:t>=</w:t>
      </w:r>
      <w:r w:rsidRPr="009A3889">
        <w:rPr>
          <w:b/>
          <w:i/>
          <w:spacing w:val="-2"/>
        </w:rPr>
        <w:t xml:space="preserve"> </w:t>
      </w:r>
      <w:r w:rsidRPr="009A3889">
        <w:rPr>
          <w:b/>
          <w:i/>
        </w:rPr>
        <w:t>(0.445</w:t>
      </w:r>
      <w:r w:rsidRPr="009A3889">
        <w:rPr>
          <w:b/>
          <w:i/>
          <w:spacing w:val="-1"/>
        </w:rPr>
        <w:t xml:space="preserve"> </w:t>
      </w:r>
      <w:r w:rsidRPr="009A3889">
        <w:rPr>
          <w:b/>
          <w:i/>
        </w:rPr>
        <w:t>·</w:t>
      </w:r>
      <w:r w:rsidRPr="009A3889">
        <w:rPr>
          <w:b/>
          <w:i/>
          <w:spacing w:val="-1"/>
        </w:rPr>
        <w:t xml:space="preserve"> </w:t>
      </w:r>
      <w:r w:rsidRPr="009A3889">
        <w:rPr>
          <w:b/>
          <w:i/>
        </w:rPr>
        <w:t>PTMAX</w:t>
      </w:r>
      <w:r w:rsidRPr="009A3889">
        <w:rPr>
          <w:b/>
          <w:i/>
          <w:spacing w:val="-3"/>
        </w:rPr>
        <w:t xml:space="preserve"> </w:t>
      </w:r>
      <w:r w:rsidRPr="009A3889">
        <w:rPr>
          <w:b/>
          <w:i/>
        </w:rPr>
        <w:t>·</w:t>
      </w:r>
      <w:r w:rsidRPr="009A3889">
        <w:rPr>
          <w:b/>
          <w:i/>
          <w:spacing w:val="-4"/>
        </w:rPr>
        <w:t xml:space="preserve"> </w:t>
      </w:r>
      <w:r w:rsidRPr="009A3889">
        <w:rPr>
          <w:b/>
          <w:i/>
        </w:rPr>
        <w:t>MR</w:t>
      </w:r>
      <w:r w:rsidRPr="009A3889">
        <w:rPr>
          <w:b/>
          <w:i/>
          <w:spacing w:val="-1"/>
        </w:rPr>
        <w:t xml:space="preserve"> </w:t>
      </w:r>
      <w:r w:rsidRPr="009A3889">
        <w:rPr>
          <w:b/>
          <w:i/>
        </w:rPr>
        <w:t>·</w:t>
      </w:r>
      <w:r w:rsidRPr="009A3889">
        <w:rPr>
          <w:b/>
          <w:i/>
          <w:spacing w:val="-1"/>
        </w:rPr>
        <w:t xml:space="preserve"> </w:t>
      </w:r>
      <w:r w:rsidRPr="009A3889">
        <w:rPr>
          <w:b/>
          <w:i/>
        </w:rPr>
        <w:t>KPMAX</w:t>
      </w:r>
      <w:r w:rsidRPr="009A3889">
        <w:rPr>
          <w:b/>
          <w:i/>
          <w:spacing w:val="-3"/>
        </w:rPr>
        <w:t xml:space="preserve"> </w:t>
      </w:r>
      <w:r w:rsidRPr="009A3889">
        <w:rPr>
          <w:b/>
          <w:i/>
        </w:rPr>
        <w:t>·</w:t>
      </w:r>
      <w:r w:rsidRPr="009A3889">
        <w:rPr>
          <w:b/>
          <w:i/>
          <w:spacing w:val="-1"/>
        </w:rPr>
        <w:t xml:space="preserve"> </w:t>
      </w:r>
      <w:r w:rsidRPr="009A3889">
        <w:rPr>
          <w:b/>
          <w:i/>
        </w:rPr>
        <w:t>KB</w:t>
      </w:r>
      <w:r w:rsidRPr="009A3889">
        <w:rPr>
          <w:b/>
          <w:i/>
          <w:spacing w:val="-2"/>
        </w:rPr>
        <w:t xml:space="preserve"> </w:t>
      </w:r>
      <w:r w:rsidRPr="009A3889">
        <w:rPr>
          <w:b/>
          <w:i/>
        </w:rPr>
        <w:t>·</w:t>
      </w:r>
      <w:r w:rsidRPr="009A3889">
        <w:rPr>
          <w:b/>
          <w:i/>
          <w:spacing w:val="-1"/>
        </w:rPr>
        <w:t xml:space="preserve"> </w:t>
      </w:r>
      <w:r w:rsidRPr="009A3889">
        <w:rPr>
          <w:b/>
          <w:i/>
        </w:rPr>
        <w:t>VCMAX)</w:t>
      </w:r>
      <w:r w:rsidRPr="009A3889">
        <w:rPr>
          <w:b/>
          <w:i/>
          <w:spacing w:val="-1"/>
        </w:rPr>
        <w:t xml:space="preserve"> </w:t>
      </w:r>
      <w:r w:rsidRPr="009A3889">
        <w:rPr>
          <w:b/>
          <w:i/>
        </w:rPr>
        <w:t>/ (10</w:t>
      </w:r>
      <w:r w:rsidRPr="009A3889">
        <w:rPr>
          <w:b/>
          <w:i/>
          <w:vertAlign w:val="superscript"/>
        </w:rPr>
        <w:t>2</w:t>
      </w:r>
      <w:r w:rsidRPr="009A3889">
        <w:rPr>
          <w:b/>
          <w:i/>
        </w:rPr>
        <w:t xml:space="preserve"> · (273 + TMAX)) = </w:t>
      </w:r>
      <w:r w:rsidRPr="009A3889">
        <w:rPr>
          <w:b/>
        </w:rPr>
        <w:t>(0.445 · 30.6 · 105.14 · 0.1 · 1 · 34) / (10</w:t>
      </w:r>
      <w:r w:rsidRPr="009A3889">
        <w:rPr>
          <w:b/>
          <w:vertAlign w:val="superscript"/>
        </w:rPr>
        <w:t>2</w:t>
      </w:r>
      <w:r w:rsidRPr="009A3889">
        <w:rPr>
          <w:b/>
        </w:rPr>
        <w:t xml:space="preserve"> · (273 + 26)) = 0.1628</w:t>
      </w:r>
    </w:p>
    <w:p w:rsidR="005D2024" w:rsidRPr="009A3889" w:rsidRDefault="004E2C5B" w:rsidP="004E2C5B">
      <w:pPr>
        <w:rPr>
          <w:b/>
          <w:lang w:val="en-US"/>
        </w:rPr>
      </w:pPr>
      <w:r w:rsidRPr="009A3889">
        <w:rPr>
          <w:b/>
          <w:i/>
          <w:lang w:val="en-US"/>
        </w:rPr>
        <w:t>M</w:t>
      </w:r>
      <w:r w:rsidRPr="009A3889">
        <w:rPr>
          <w:b/>
          <w:i/>
          <w:spacing w:val="-1"/>
          <w:lang w:val="en-US"/>
        </w:rPr>
        <w:t xml:space="preserve"> </w:t>
      </w:r>
      <w:r w:rsidRPr="009A3889">
        <w:rPr>
          <w:b/>
          <w:i/>
          <w:lang w:val="en-US"/>
        </w:rPr>
        <w:t>=</w:t>
      </w:r>
      <w:r w:rsidRPr="009A3889">
        <w:rPr>
          <w:b/>
          <w:i/>
          <w:spacing w:val="-1"/>
          <w:lang w:val="en-US"/>
        </w:rPr>
        <w:t xml:space="preserve"> </w:t>
      </w:r>
      <w:r w:rsidRPr="009A3889">
        <w:rPr>
          <w:b/>
          <w:i/>
          <w:lang w:val="en-US"/>
        </w:rPr>
        <w:t>0.160</w:t>
      </w:r>
      <w:r w:rsidRPr="009A3889">
        <w:rPr>
          <w:b/>
          <w:i/>
          <w:spacing w:val="-1"/>
          <w:lang w:val="en-US"/>
        </w:rPr>
        <w:t xml:space="preserve"> </w:t>
      </w:r>
      <w:r w:rsidRPr="009A3889">
        <w:rPr>
          <w:b/>
          <w:i/>
          <w:lang w:val="en-US"/>
        </w:rPr>
        <w:t>·</w:t>
      </w:r>
      <w:r w:rsidRPr="009A3889">
        <w:rPr>
          <w:b/>
          <w:i/>
          <w:spacing w:val="-3"/>
          <w:lang w:val="en-US"/>
        </w:rPr>
        <w:t xml:space="preserve"> </w:t>
      </w:r>
      <w:r w:rsidRPr="009A3889">
        <w:rPr>
          <w:b/>
          <w:i/>
          <w:lang w:val="en-US"/>
        </w:rPr>
        <w:t>(PTMAX</w:t>
      </w:r>
      <w:r w:rsidRPr="009A3889">
        <w:rPr>
          <w:b/>
          <w:i/>
          <w:spacing w:val="-3"/>
          <w:lang w:val="en-US"/>
        </w:rPr>
        <w:t xml:space="preserve"> </w:t>
      </w:r>
      <w:r w:rsidRPr="009A3889">
        <w:rPr>
          <w:b/>
          <w:i/>
          <w:lang w:val="en-US"/>
        </w:rPr>
        <w:t>·</w:t>
      </w:r>
      <w:r w:rsidRPr="009A3889">
        <w:rPr>
          <w:b/>
          <w:i/>
          <w:spacing w:val="-1"/>
          <w:lang w:val="en-US"/>
        </w:rPr>
        <w:t xml:space="preserve"> </w:t>
      </w:r>
      <w:r w:rsidRPr="009A3889">
        <w:rPr>
          <w:b/>
          <w:i/>
          <w:lang w:val="en-US"/>
        </w:rPr>
        <w:t>KB</w:t>
      </w:r>
      <w:r w:rsidRPr="009A3889">
        <w:rPr>
          <w:b/>
          <w:i/>
          <w:spacing w:val="-4"/>
          <w:lang w:val="en-US"/>
        </w:rPr>
        <w:t xml:space="preserve"> </w:t>
      </w:r>
      <w:r w:rsidRPr="009A3889">
        <w:rPr>
          <w:b/>
          <w:i/>
          <w:lang w:val="en-US"/>
        </w:rPr>
        <w:t>+</w:t>
      </w:r>
      <w:r w:rsidRPr="009A3889">
        <w:rPr>
          <w:b/>
          <w:i/>
          <w:spacing w:val="-2"/>
          <w:lang w:val="en-US"/>
        </w:rPr>
        <w:t xml:space="preserve"> </w:t>
      </w:r>
      <w:r w:rsidRPr="009A3889">
        <w:rPr>
          <w:b/>
          <w:i/>
          <w:lang w:val="en-US"/>
        </w:rPr>
        <w:t>PTMIN)</w:t>
      </w:r>
      <w:r w:rsidRPr="009A3889">
        <w:rPr>
          <w:b/>
          <w:i/>
          <w:spacing w:val="-1"/>
          <w:lang w:val="en-US"/>
        </w:rPr>
        <w:t xml:space="preserve"> </w:t>
      </w:r>
      <w:r w:rsidRPr="009A3889">
        <w:rPr>
          <w:b/>
          <w:i/>
          <w:lang w:val="en-US"/>
        </w:rPr>
        <w:t>·</w:t>
      </w:r>
      <w:r w:rsidRPr="009A3889">
        <w:rPr>
          <w:b/>
          <w:i/>
          <w:spacing w:val="-3"/>
          <w:lang w:val="en-US"/>
        </w:rPr>
        <w:t xml:space="preserve"> </w:t>
      </w:r>
      <w:r w:rsidRPr="009A3889">
        <w:rPr>
          <w:b/>
          <w:i/>
          <w:lang w:val="en-US"/>
        </w:rPr>
        <w:t>MR</w:t>
      </w:r>
      <w:r w:rsidRPr="009A3889">
        <w:rPr>
          <w:b/>
          <w:i/>
          <w:spacing w:val="-1"/>
          <w:lang w:val="en-US"/>
        </w:rPr>
        <w:t xml:space="preserve"> </w:t>
      </w:r>
      <w:r w:rsidRPr="009A3889">
        <w:rPr>
          <w:b/>
          <w:i/>
          <w:lang w:val="en-US"/>
        </w:rPr>
        <w:t>·</w:t>
      </w:r>
      <w:r w:rsidRPr="009A3889">
        <w:rPr>
          <w:b/>
          <w:i/>
          <w:spacing w:val="-1"/>
          <w:lang w:val="en-US"/>
        </w:rPr>
        <w:t xml:space="preserve"> </w:t>
      </w:r>
      <w:r w:rsidRPr="009A3889">
        <w:rPr>
          <w:b/>
          <w:i/>
          <w:lang w:val="en-US"/>
        </w:rPr>
        <w:t>KPSR</w:t>
      </w:r>
      <w:r w:rsidRPr="009A3889">
        <w:rPr>
          <w:b/>
          <w:i/>
          <w:spacing w:val="-2"/>
          <w:lang w:val="en-US"/>
        </w:rPr>
        <w:t xml:space="preserve"> </w:t>
      </w:r>
      <w:r w:rsidRPr="009A3889">
        <w:rPr>
          <w:b/>
          <w:i/>
          <w:lang w:val="en-US"/>
        </w:rPr>
        <w:t>·</w:t>
      </w:r>
      <w:r w:rsidRPr="009A3889">
        <w:rPr>
          <w:b/>
          <w:i/>
          <w:spacing w:val="-3"/>
          <w:lang w:val="en-US"/>
        </w:rPr>
        <w:t xml:space="preserve"> </w:t>
      </w:r>
      <w:r w:rsidRPr="009A3889">
        <w:rPr>
          <w:b/>
          <w:i/>
          <w:lang w:val="en-US"/>
        </w:rPr>
        <w:t>KOB</w:t>
      </w:r>
      <w:r w:rsidRPr="009A3889">
        <w:rPr>
          <w:b/>
          <w:i/>
          <w:spacing w:val="-2"/>
          <w:lang w:val="en-US"/>
        </w:rPr>
        <w:t xml:space="preserve"> </w:t>
      </w:r>
      <w:r w:rsidRPr="009A3889">
        <w:rPr>
          <w:b/>
          <w:i/>
          <w:lang w:val="en-US"/>
        </w:rPr>
        <w:t>·</w:t>
      </w:r>
      <w:r w:rsidRPr="009A3889">
        <w:rPr>
          <w:b/>
          <w:i/>
          <w:spacing w:val="-1"/>
          <w:lang w:val="en-US"/>
        </w:rPr>
        <w:t xml:space="preserve"> </w:t>
      </w:r>
      <w:r w:rsidRPr="009A3889">
        <w:rPr>
          <w:b/>
          <w:i/>
          <w:lang w:val="en-US"/>
        </w:rPr>
        <w:t>B</w:t>
      </w:r>
      <w:r w:rsidRPr="009A3889">
        <w:rPr>
          <w:b/>
          <w:i/>
          <w:spacing w:val="-1"/>
          <w:lang w:val="en-US"/>
        </w:rPr>
        <w:t xml:space="preserve"> </w:t>
      </w:r>
      <w:r w:rsidRPr="009A3889">
        <w:rPr>
          <w:b/>
          <w:i/>
          <w:lang w:val="en-US"/>
        </w:rPr>
        <w:t xml:space="preserve">= </w:t>
      </w:r>
      <w:r w:rsidRPr="009A3889">
        <w:rPr>
          <w:b/>
          <w:lang w:val="en-US"/>
        </w:rPr>
        <w:t>0.160</w:t>
      </w:r>
      <w:r w:rsidRPr="009A3889">
        <w:rPr>
          <w:b/>
          <w:spacing w:val="-1"/>
          <w:lang w:val="en-US"/>
        </w:rPr>
        <w:t xml:space="preserve"> </w:t>
      </w:r>
      <w:r w:rsidRPr="009A3889">
        <w:rPr>
          <w:b/>
          <w:lang w:val="en-US"/>
        </w:rPr>
        <w:t>·</w:t>
      </w:r>
      <w:r w:rsidRPr="009A3889">
        <w:rPr>
          <w:b/>
          <w:spacing w:val="-1"/>
          <w:lang w:val="en-US"/>
        </w:rPr>
        <w:t xml:space="preserve"> </w:t>
      </w:r>
      <w:r w:rsidRPr="009A3889">
        <w:rPr>
          <w:b/>
          <w:lang w:val="en-US"/>
        </w:rPr>
        <w:t>(30.6 ·</w:t>
      </w:r>
      <w:r w:rsidRPr="009A3889">
        <w:rPr>
          <w:b/>
          <w:spacing w:val="-3"/>
          <w:lang w:val="en-US"/>
        </w:rPr>
        <w:t xml:space="preserve"> </w:t>
      </w:r>
      <w:r w:rsidRPr="009A3889">
        <w:rPr>
          <w:b/>
          <w:lang w:val="en-US"/>
        </w:rPr>
        <w:t>1</w:t>
      </w:r>
      <w:r w:rsidRPr="009A3889">
        <w:rPr>
          <w:b/>
          <w:spacing w:val="-4"/>
          <w:lang w:val="en-US"/>
        </w:rPr>
        <w:t xml:space="preserve"> </w:t>
      </w:r>
      <w:r w:rsidRPr="009A3889">
        <w:rPr>
          <w:b/>
          <w:lang w:val="en-US"/>
        </w:rPr>
        <w:t>+</w:t>
      </w:r>
      <w:r w:rsidRPr="009A3889">
        <w:rPr>
          <w:b/>
          <w:spacing w:val="-1"/>
          <w:lang w:val="en-US"/>
        </w:rPr>
        <w:t xml:space="preserve"> </w:t>
      </w:r>
      <w:r w:rsidRPr="009A3889">
        <w:rPr>
          <w:b/>
          <w:lang w:val="en-US"/>
        </w:rPr>
        <w:t>9)</w:t>
      </w:r>
      <w:r w:rsidRPr="009A3889">
        <w:rPr>
          <w:b/>
          <w:spacing w:val="-1"/>
          <w:lang w:val="en-US"/>
        </w:rPr>
        <w:t xml:space="preserve"> </w:t>
      </w:r>
      <w:r w:rsidRPr="009A3889">
        <w:rPr>
          <w:b/>
          <w:lang w:val="en-US"/>
        </w:rPr>
        <w:t>·</w:t>
      </w:r>
      <w:r w:rsidRPr="009A3889">
        <w:rPr>
          <w:b/>
          <w:spacing w:val="-1"/>
          <w:lang w:val="en-US"/>
        </w:rPr>
        <w:t xml:space="preserve"> </w:t>
      </w:r>
      <w:r w:rsidRPr="009A3889">
        <w:rPr>
          <w:b/>
          <w:lang w:val="en-US"/>
        </w:rPr>
        <w:t>105.14</w:t>
      </w:r>
      <w:r w:rsidRPr="009A3889">
        <w:rPr>
          <w:b/>
          <w:spacing w:val="-3"/>
          <w:lang w:val="en-US"/>
        </w:rPr>
        <w:t xml:space="preserve"> </w:t>
      </w:r>
      <w:r w:rsidRPr="009A3889">
        <w:rPr>
          <w:b/>
          <w:lang w:val="en-US"/>
        </w:rPr>
        <w:t>·</w:t>
      </w:r>
      <w:r w:rsidRPr="009A3889">
        <w:rPr>
          <w:b/>
          <w:spacing w:val="-1"/>
          <w:lang w:val="en-US"/>
        </w:rPr>
        <w:t xml:space="preserve"> </w:t>
      </w:r>
      <w:r w:rsidRPr="009A3889">
        <w:rPr>
          <w:b/>
          <w:lang w:val="en-US"/>
        </w:rPr>
        <w:t>0.1</w:t>
      </w:r>
      <w:r w:rsidRPr="009A3889">
        <w:rPr>
          <w:b/>
          <w:spacing w:val="-4"/>
          <w:lang w:val="en-US"/>
        </w:rPr>
        <w:t xml:space="preserve"> </w:t>
      </w:r>
      <w:r w:rsidRPr="009A3889">
        <w:rPr>
          <w:b/>
          <w:lang w:val="en-US"/>
        </w:rPr>
        <w:t xml:space="preserve">· </w:t>
      </w:r>
      <w:r w:rsidRPr="009A3889">
        <w:rPr>
          <w:b/>
          <w:spacing w:val="-5"/>
          <w:lang w:val="en-US"/>
        </w:rPr>
        <w:t>2.5</w:t>
      </w:r>
    </w:p>
    <w:p w:rsidR="005D2024" w:rsidRPr="009A3889" w:rsidRDefault="004E2C5B" w:rsidP="004E2C5B">
      <w:pPr>
        <w:pStyle w:val="21"/>
        <w:ind w:left="0"/>
        <w:rPr>
          <w:lang w:val="en-US"/>
        </w:rPr>
      </w:pPr>
      <w:bookmarkStart w:id="197" w:name="_Toc194015300"/>
      <w:bookmarkStart w:id="198" w:name="_Toc194015836"/>
      <w:r w:rsidRPr="009A3889">
        <w:rPr>
          <w:lang w:val="en-US"/>
        </w:rPr>
        <w:t>· 5000 =</w:t>
      </w:r>
      <w:r w:rsidRPr="009A3889">
        <w:rPr>
          <w:spacing w:val="-1"/>
          <w:lang w:val="en-US"/>
        </w:rPr>
        <w:t xml:space="preserve"> </w:t>
      </w:r>
      <w:r w:rsidRPr="009A3889">
        <w:rPr>
          <w:spacing w:val="-2"/>
          <w:lang w:val="en-US"/>
        </w:rPr>
        <w:t>832708.8</w:t>
      </w:r>
      <w:bookmarkEnd w:id="197"/>
      <w:bookmarkEnd w:id="198"/>
    </w:p>
    <w:p w:rsidR="005D2024" w:rsidRPr="009A3889" w:rsidRDefault="004E2C5B" w:rsidP="004E2C5B">
      <w:pPr>
        <w:rPr>
          <w:b/>
          <w:lang w:val="en-US"/>
        </w:rPr>
      </w:pPr>
      <w:r w:rsidRPr="009A3889">
        <w:rPr>
          <w:b/>
          <w:i/>
          <w:lang w:val="en-US"/>
        </w:rPr>
        <w:t>M</w:t>
      </w:r>
      <w:r w:rsidRPr="009A3889">
        <w:rPr>
          <w:b/>
          <w:i/>
          <w:spacing w:val="-1"/>
          <w:lang w:val="en-US"/>
        </w:rPr>
        <w:t xml:space="preserve"> </w:t>
      </w:r>
      <w:r w:rsidRPr="009A3889">
        <w:rPr>
          <w:b/>
          <w:i/>
          <w:lang w:val="en-US"/>
        </w:rPr>
        <w:t>=</w:t>
      </w:r>
      <w:r w:rsidRPr="009A3889">
        <w:rPr>
          <w:b/>
          <w:i/>
          <w:spacing w:val="-2"/>
          <w:lang w:val="en-US"/>
        </w:rPr>
        <w:t xml:space="preserve"> </w:t>
      </w:r>
      <w:r w:rsidRPr="009A3889">
        <w:rPr>
          <w:b/>
          <w:i/>
          <w:lang w:val="en-US"/>
        </w:rPr>
        <w:t>M</w:t>
      </w:r>
      <w:r w:rsidRPr="009A3889">
        <w:rPr>
          <w:b/>
          <w:i/>
          <w:spacing w:val="-2"/>
          <w:lang w:val="en-US"/>
        </w:rPr>
        <w:t xml:space="preserve"> </w:t>
      </w:r>
      <w:r w:rsidRPr="009A3889">
        <w:rPr>
          <w:b/>
          <w:i/>
          <w:lang w:val="en-US"/>
        </w:rPr>
        <w:t>/ (10</w:t>
      </w:r>
      <w:r w:rsidRPr="009A3889">
        <w:rPr>
          <w:b/>
          <w:i/>
          <w:vertAlign w:val="superscript"/>
          <w:lang w:val="en-US"/>
        </w:rPr>
        <w:t>4</w:t>
      </w:r>
      <w:r w:rsidRPr="009A3889">
        <w:rPr>
          <w:b/>
          <w:i/>
          <w:lang w:val="en-US"/>
        </w:rPr>
        <w:t xml:space="preserve"> ·</w:t>
      </w:r>
      <w:r w:rsidRPr="009A3889">
        <w:rPr>
          <w:b/>
          <w:i/>
          <w:spacing w:val="-1"/>
          <w:lang w:val="en-US"/>
        </w:rPr>
        <w:t xml:space="preserve"> </w:t>
      </w:r>
      <w:r w:rsidRPr="009A3889">
        <w:rPr>
          <w:b/>
          <w:i/>
          <w:lang w:val="en-US"/>
        </w:rPr>
        <w:t>RO</w:t>
      </w:r>
      <w:r w:rsidRPr="009A3889">
        <w:rPr>
          <w:b/>
          <w:i/>
          <w:spacing w:val="-1"/>
          <w:lang w:val="en-US"/>
        </w:rPr>
        <w:t xml:space="preserve"> </w:t>
      </w:r>
      <w:r w:rsidRPr="009A3889">
        <w:rPr>
          <w:b/>
          <w:i/>
          <w:lang w:val="en-US"/>
        </w:rPr>
        <w:t>·</w:t>
      </w:r>
      <w:r w:rsidRPr="009A3889">
        <w:rPr>
          <w:b/>
          <w:i/>
          <w:spacing w:val="-4"/>
          <w:lang w:val="en-US"/>
        </w:rPr>
        <w:t xml:space="preserve"> </w:t>
      </w:r>
      <w:r w:rsidRPr="009A3889">
        <w:rPr>
          <w:b/>
          <w:i/>
          <w:lang w:val="en-US"/>
        </w:rPr>
        <w:t>(546 +</w:t>
      </w:r>
      <w:r w:rsidRPr="009A3889">
        <w:rPr>
          <w:b/>
          <w:i/>
          <w:spacing w:val="-4"/>
          <w:lang w:val="en-US"/>
        </w:rPr>
        <w:t xml:space="preserve"> </w:t>
      </w:r>
      <w:r w:rsidRPr="009A3889">
        <w:rPr>
          <w:b/>
          <w:i/>
          <w:lang w:val="en-US"/>
        </w:rPr>
        <w:t>TMAX</w:t>
      </w:r>
      <w:r w:rsidRPr="009A3889">
        <w:rPr>
          <w:b/>
          <w:i/>
          <w:spacing w:val="-1"/>
          <w:lang w:val="en-US"/>
        </w:rPr>
        <w:t xml:space="preserve"> </w:t>
      </w:r>
      <w:r w:rsidRPr="009A3889">
        <w:rPr>
          <w:b/>
          <w:i/>
          <w:lang w:val="en-US"/>
        </w:rPr>
        <w:t>+</w:t>
      </w:r>
      <w:r w:rsidRPr="009A3889">
        <w:rPr>
          <w:b/>
          <w:i/>
          <w:spacing w:val="-2"/>
          <w:lang w:val="en-US"/>
        </w:rPr>
        <w:t xml:space="preserve"> </w:t>
      </w:r>
      <w:r w:rsidRPr="009A3889">
        <w:rPr>
          <w:b/>
          <w:i/>
          <w:lang w:val="en-US"/>
        </w:rPr>
        <w:t>TMIN)) =</w:t>
      </w:r>
      <w:r w:rsidRPr="009A3889">
        <w:rPr>
          <w:b/>
          <w:i/>
          <w:spacing w:val="-2"/>
          <w:lang w:val="en-US"/>
        </w:rPr>
        <w:t xml:space="preserve"> </w:t>
      </w:r>
      <w:r w:rsidRPr="009A3889">
        <w:rPr>
          <w:b/>
          <w:lang w:val="en-US"/>
        </w:rPr>
        <w:t>832708.8 /</w:t>
      </w:r>
      <w:r w:rsidRPr="009A3889">
        <w:rPr>
          <w:b/>
          <w:spacing w:val="-3"/>
          <w:lang w:val="en-US"/>
        </w:rPr>
        <w:t xml:space="preserve"> </w:t>
      </w:r>
      <w:r w:rsidRPr="009A3889">
        <w:rPr>
          <w:b/>
          <w:lang w:val="en-US"/>
        </w:rPr>
        <w:t>(10</w:t>
      </w:r>
      <w:r w:rsidRPr="009A3889">
        <w:rPr>
          <w:b/>
          <w:vertAlign w:val="superscript"/>
          <w:lang w:val="en-US"/>
        </w:rPr>
        <w:t>4</w:t>
      </w:r>
      <w:r w:rsidRPr="009A3889">
        <w:rPr>
          <w:b/>
          <w:spacing w:val="-1"/>
          <w:lang w:val="en-US"/>
        </w:rPr>
        <w:t xml:space="preserve"> </w:t>
      </w:r>
      <w:r w:rsidRPr="009A3889">
        <w:rPr>
          <w:b/>
          <w:lang w:val="en-US"/>
        </w:rPr>
        <w:t>· 1.09</w:t>
      </w:r>
      <w:r w:rsidRPr="009A3889">
        <w:rPr>
          <w:b/>
          <w:spacing w:val="-1"/>
          <w:lang w:val="en-US"/>
        </w:rPr>
        <w:t xml:space="preserve"> </w:t>
      </w:r>
      <w:r w:rsidRPr="009A3889">
        <w:rPr>
          <w:b/>
          <w:lang w:val="en-US"/>
        </w:rPr>
        <w:t>·</w:t>
      </w:r>
      <w:r w:rsidRPr="009A3889">
        <w:rPr>
          <w:b/>
          <w:spacing w:val="-2"/>
          <w:lang w:val="en-US"/>
        </w:rPr>
        <w:t xml:space="preserve"> </w:t>
      </w:r>
      <w:r w:rsidRPr="009A3889">
        <w:rPr>
          <w:b/>
          <w:lang w:val="en-US"/>
        </w:rPr>
        <w:t>(546</w:t>
      </w:r>
      <w:r w:rsidRPr="009A3889">
        <w:rPr>
          <w:b/>
          <w:spacing w:val="-4"/>
          <w:lang w:val="en-US"/>
        </w:rPr>
        <w:t xml:space="preserve"> </w:t>
      </w:r>
      <w:r w:rsidRPr="009A3889">
        <w:rPr>
          <w:b/>
          <w:lang w:val="en-US"/>
        </w:rPr>
        <w:t>+</w:t>
      </w:r>
      <w:r w:rsidRPr="009A3889">
        <w:rPr>
          <w:b/>
          <w:spacing w:val="-1"/>
          <w:lang w:val="en-US"/>
        </w:rPr>
        <w:t xml:space="preserve"> </w:t>
      </w:r>
      <w:r w:rsidRPr="009A3889">
        <w:rPr>
          <w:b/>
          <w:lang w:val="en-US"/>
        </w:rPr>
        <w:t>26</w:t>
      </w:r>
      <w:r w:rsidRPr="009A3889">
        <w:rPr>
          <w:b/>
          <w:spacing w:val="-4"/>
          <w:lang w:val="en-US"/>
        </w:rPr>
        <w:t xml:space="preserve"> </w:t>
      </w:r>
      <w:r w:rsidRPr="009A3889">
        <w:rPr>
          <w:b/>
          <w:lang w:val="en-US"/>
        </w:rPr>
        <w:t>+</w:t>
      </w:r>
      <w:r w:rsidRPr="009A3889">
        <w:rPr>
          <w:b/>
          <w:spacing w:val="-1"/>
          <w:lang w:val="en-US"/>
        </w:rPr>
        <w:t xml:space="preserve"> </w:t>
      </w:r>
      <w:r w:rsidRPr="009A3889">
        <w:rPr>
          <w:b/>
          <w:lang w:val="en-US"/>
        </w:rPr>
        <w:t>0))</w:t>
      </w:r>
      <w:r w:rsidRPr="009A3889">
        <w:rPr>
          <w:b/>
          <w:spacing w:val="-1"/>
          <w:lang w:val="en-US"/>
        </w:rPr>
        <w:t xml:space="preserve"> </w:t>
      </w:r>
      <w:r w:rsidRPr="009A3889">
        <w:rPr>
          <w:b/>
          <w:lang w:val="en-US"/>
        </w:rPr>
        <w:t>=</w:t>
      </w:r>
      <w:r w:rsidRPr="009A3889">
        <w:rPr>
          <w:b/>
          <w:spacing w:val="-1"/>
          <w:lang w:val="en-US"/>
        </w:rPr>
        <w:t xml:space="preserve"> </w:t>
      </w:r>
      <w:r w:rsidRPr="009A3889">
        <w:rPr>
          <w:b/>
          <w:spacing w:val="-2"/>
          <w:lang w:val="en-US"/>
        </w:rPr>
        <w:t>0.13356</w:t>
      </w:r>
    </w:p>
    <w:p w:rsidR="005D2024" w:rsidRPr="009A3889" w:rsidRDefault="004E2C5B" w:rsidP="004E2C5B">
      <w:pPr>
        <w:pStyle w:val="a3"/>
        <w:ind w:left="0"/>
        <w:rPr>
          <w:lang w:val="en-US"/>
        </w:rPr>
      </w:pPr>
      <w:r w:rsidRPr="009A3889">
        <w:t>Среднегодовые</w:t>
      </w:r>
      <w:r w:rsidRPr="009A3889">
        <w:rPr>
          <w:spacing w:val="-6"/>
          <w:lang w:val="en-US"/>
        </w:rPr>
        <w:t xml:space="preserve"> </w:t>
      </w:r>
      <w:r w:rsidRPr="009A3889">
        <w:t>выбросы</w:t>
      </w:r>
      <w:r w:rsidRPr="009A3889">
        <w:rPr>
          <w:lang w:val="en-US"/>
        </w:rPr>
        <w:t>,</w:t>
      </w:r>
      <w:r w:rsidRPr="009A3889">
        <w:rPr>
          <w:spacing w:val="-5"/>
          <w:lang w:val="en-US"/>
        </w:rPr>
        <w:t xml:space="preserve"> </w:t>
      </w:r>
      <w:r w:rsidRPr="009A3889">
        <w:t>т</w:t>
      </w:r>
      <w:r w:rsidRPr="009A3889">
        <w:rPr>
          <w:lang w:val="en-US"/>
        </w:rPr>
        <w:t>/</w:t>
      </w:r>
      <w:r w:rsidRPr="009A3889">
        <w:t>год</w:t>
      </w:r>
      <w:r w:rsidRPr="009A3889">
        <w:rPr>
          <w:spacing w:val="-4"/>
          <w:lang w:val="en-US"/>
        </w:rPr>
        <w:t xml:space="preserve"> </w:t>
      </w:r>
      <w:r w:rsidRPr="009A3889">
        <w:rPr>
          <w:spacing w:val="-2"/>
          <w:lang w:val="en-US"/>
        </w:rPr>
        <w:t>(5.3.2)</w:t>
      </w:r>
    </w:p>
    <w:p w:rsidR="005D2024" w:rsidRPr="009A3889" w:rsidRDefault="004E2C5B" w:rsidP="004E2C5B">
      <w:pPr>
        <w:pStyle w:val="a3"/>
        <w:ind w:left="0"/>
        <w:rPr>
          <w:b/>
          <w:lang w:val="en-US"/>
        </w:rPr>
      </w:pPr>
      <w:r w:rsidRPr="009A3889">
        <w:rPr>
          <w:lang w:val="en-US"/>
        </w:rPr>
        <w:t>_M_</w:t>
      </w:r>
      <w:r w:rsidRPr="009A3889">
        <w:rPr>
          <w:spacing w:val="-10"/>
          <w:lang w:val="en-US"/>
        </w:rPr>
        <w:t xml:space="preserve"> </w:t>
      </w:r>
      <w:r w:rsidRPr="009A3889">
        <w:rPr>
          <w:lang w:val="en-US"/>
        </w:rPr>
        <w:t>=</w:t>
      </w:r>
      <w:r w:rsidRPr="009A3889">
        <w:rPr>
          <w:spacing w:val="-10"/>
          <w:lang w:val="en-US"/>
        </w:rPr>
        <w:t xml:space="preserve"> </w:t>
      </w:r>
      <w:r w:rsidRPr="009A3889">
        <w:rPr>
          <w:lang w:val="en-US"/>
        </w:rPr>
        <w:t>0.160*(Ptmax*Kb+Ptmin)*Mr*Ktsr*Kob*B/(10</w:t>
      </w:r>
      <w:r w:rsidRPr="009A3889">
        <w:rPr>
          <w:vertAlign w:val="superscript"/>
          <w:lang w:val="en-US"/>
        </w:rPr>
        <w:t>4</w:t>
      </w:r>
      <w:r w:rsidRPr="009A3889">
        <w:rPr>
          <w:lang w:val="en-US"/>
        </w:rPr>
        <w:t>*Ro*(546+Tmax+Tmin)),</w:t>
      </w:r>
      <w:r w:rsidRPr="009A3889">
        <w:rPr>
          <w:spacing w:val="-10"/>
          <w:lang w:val="en-US"/>
        </w:rPr>
        <w:t xml:space="preserve"> </w:t>
      </w:r>
      <w:r w:rsidRPr="009A3889">
        <w:rPr>
          <w:b/>
          <w:i/>
          <w:lang w:val="en-US"/>
        </w:rPr>
        <w:t>_M_</w:t>
      </w:r>
      <w:r w:rsidRPr="009A3889">
        <w:rPr>
          <w:b/>
          <w:i/>
          <w:spacing w:val="-9"/>
          <w:lang w:val="en-US"/>
        </w:rPr>
        <w:t xml:space="preserve"> </w:t>
      </w:r>
      <w:r w:rsidRPr="009A3889">
        <w:rPr>
          <w:b/>
          <w:i/>
          <w:lang w:val="en-US"/>
        </w:rPr>
        <w:t>=</w:t>
      </w:r>
      <w:r w:rsidRPr="009A3889">
        <w:rPr>
          <w:b/>
          <w:i/>
          <w:spacing w:val="-11"/>
          <w:lang w:val="en-US"/>
        </w:rPr>
        <w:t xml:space="preserve"> </w:t>
      </w:r>
      <w:r w:rsidRPr="009A3889">
        <w:rPr>
          <w:b/>
          <w:spacing w:val="-2"/>
          <w:lang w:val="en-US"/>
        </w:rPr>
        <w:t>0.13356</w:t>
      </w:r>
    </w:p>
    <w:tbl>
      <w:tblPr>
        <w:tblW w:w="0" w:type="auto"/>
        <w:tblInd w:w="4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4842"/>
        <w:gridCol w:w="1887"/>
        <w:gridCol w:w="2016"/>
      </w:tblGrid>
      <w:tr w:rsidR="005D2024" w:rsidRPr="009A3889">
        <w:trPr>
          <w:trHeight w:val="251"/>
        </w:trPr>
        <w:tc>
          <w:tcPr>
            <w:tcW w:w="672" w:type="dxa"/>
          </w:tcPr>
          <w:p w:rsidR="005D2024" w:rsidRPr="009A3889" w:rsidRDefault="004E2C5B" w:rsidP="004E2C5B">
            <w:pPr>
              <w:pStyle w:val="TableParagraph"/>
              <w:jc w:val="right"/>
              <w:rPr>
                <w:b/>
                <w:i/>
              </w:rPr>
            </w:pPr>
            <w:r w:rsidRPr="009A3889">
              <w:rPr>
                <w:b/>
                <w:i/>
                <w:spacing w:val="-5"/>
              </w:rPr>
              <w:t>Код</w:t>
            </w:r>
          </w:p>
        </w:tc>
        <w:tc>
          <w:tcPr>
            <w:tcW w:w="4842" w:type="dxa"/>
          </w:tcPr>
          <w:p w:rsidR="005D2024" w:rsidRPr="009A3889" w:rsidRDefault="004E2C5B" w:rsidP="004E2C5B">
            <w:pPr>
              <w:pStyle w:val="TableParagraph"/>
              <w:rPr>
                <w:b/>
                <w:i/>
              </w:rPr>
            </w:pPr>
            <w:r w:rsidRPr="009A3889">
              <w:rPr>
                <w:b/>
                <w:i/>
                <w:spacing w:val="-2"/>
              </w:rPr>
              <w:t>Наименование</w:t>
            </w:r>
            <w:r w:rsidRPr="009A3889">
              <w:rPr>
                <w:b/>
                <w:i/>
                <w:spacing w:val="10"/>
              </w:rPr>
              <w:t xml:space="preserve"> </w:t>
            </w:r>
            <w:r w:rsidRPr="009A3889">
              <w:rPr>
                <w:b/>
                <w:i/>
                <w:spacing w:val="-5"/>
              </w:rPr>
              <w:t>ЗВ</w:t>
            </w:r>
          </w:p>
        </w:tc>
        <w:tc>
          <w:tcPr>
            <w:tcW w:w="1887" w:type="dxa"/>
          </w:tcPr>
          <w:p w:rsidR="005D2024" w:rsidRPr="009A3889" w:rsidRDefault="004E2C5B" w:rsidP="004E2C5B">
            <w:pPr>
              <w:pStyle w:val="TableParagraph"/>
              <w:rPr>
                <w:b/>
                <w:i/>
              </w:rPr>
            </w:pPr>
            <w:r w:rsidRPr="009A3889">
              <w:rPr>
                <w:b/>
                <w:i/>
              </w:rPr>
              <w:t>Выброс</w:t>
            </w:r>
            <w:r w:rsidRPr="009A3889">
              <w:rPr>
                <w:b/>
                <w:i/>
                <w:spacing w:val="-1"/>
              </w:rPr>
              <w:t xml:space="preserve"> </w:t>
            </w:r>
            <w:r w:rsidRPr="009A3889">
              <w:rPr>
                <w:b/>
                <w:i/>
                <w:spacing w:val="-5"/>
              </w:rPr>
              <w:t>г/с</w:t>
            </w:r>
          </w:p>
        </w:tc>
        <w:tc>
          <w:tcPr>
            <w:tcW w:w="2016" w:type="dxa"/>
          </w:tcPr>
          <w:p w:rsidR="005D2024" w:rsidRPr="009A3889" w:rsidRDefault="004E2C5B" w:rsidP="004E2C5B">
            <w:pPr>
              <w:pStyle w:val="TableParagraph"/>
              <w:rPr>
                <w:b/>
                <w:i/>
              </w:rPr>
            </w:pPr>
            <w:r w:rsidRPr="009A3889">
              <w:rPr>
                <w:b/>
                <w:i/>
              </w:rPr>
              <w:t>Выброс</w:t>
            </w:r>
            <w:r w:rsidRPr="009A3889">
              <w:rPr>
                <w:b/>
                <w:i/>
                <w:spacing w:val="-3"/>
              </w:rPr>
              <w:t xml:space="preserve"> </w:t>
            </w:r>
            <w:r w:rsidRPr="009A3889">
              <w:rPr>
                <w:b/>
                <w:i/>
                <w:spacing w:val="-2"/>
              </w:rPr>
              <w:t>т/год</w:t>
            </w:r>
          </w:p>
        </w:tc>
      </w:tr>
      <w:tr w:rsidR="005D2024" w:rsidRPr="009A3889">
        <w:trPr>
          <w:trHeight w:val="254"/>
        </w:trPr>
        <w:tc>
          <w:tcPr>
            <w:tcW w:w="672" w:type="dxa"/>
          </w:tcPr>
          <w:p w:rsidR="005D2024" w:rsidRPr="009A3889" w:rsidRDefault="004E2C5B" w:rsidP="004E2C5B">
            <w:pPr>
              <w:pStyle w:val="TableParagraph"/>
              <w:jc w:val="right"/>
            </w:pPr>
            <w:r w:rsidRPr="009A3889">
              <w:rPr>
                <w:spacing w:val="-4"/>
              </w:rPr>
              <w:t>1078</w:t>
            </w:r>
          </w:p>
        </w:tc>
        <w:tc>
          <w:tcPr>
            <w:tcW w:w="4842" w:type="dxa"/>
          </w:tcPr>
          <w:p w:rsidR="005D2024" w:rsidRPr="009A3889" w:rsidRDefault="004E2C5B" w:rsidP="004E2C5B">
            <w:pPr>
              <w:pStyle w:val="TableParagraph"/>
            </w:pPr>
            <w:r w:rsidRPr="009A3889">
              <w:rPr>
                <w:spacing w:val="-2"/>
              </w:rPr>
              <w:t>Этан-1,2-</w:t>
            </w:r>
            <w:r w:rsidRPr="009A3889">
              <w:rPr>
                <w:spacing w:val="-4"/>
              </w:rPr>
              <w:t>диол</w:t>
            </w:r>
          </w:p>
        </w:tc>
        <w:tc>
          <w:tcPr>
            <w:tcW w:w="1887" w:type="dxa"/>
          </w:tcPr>
          <w:p w:rsidR="005D2024" w:rsidRPr="009A3889" w:rsidRDefault="004E2C5B" w:rsidP="004E2C5B">
            <w:pPr>
              <w:pStyle w:val="TableParagraph"/>
              <w:jc w:val="right"/>
            </w:pPr>
            <w:r w:rsidRPr="009A3889">
              <w:rPr>
                <w:spacing w:val="-2"/>
              </w:rPr>
              <w:t>0.002227</w:t>
            </w:r>
          </w:p>
        </w:tc>
        <w:tc>
          <w:tcPr>
            <w:tcW w:w="2016" w:type="dxa"/>
          </w:tcPr>
          <w:p w:rsidR="005D2024" w:rsidRPr="009A3889" w:rsidRDefault="004E2C5B" w:rsidP="004E2C5B">
            <w:pPr>
              <w:pStyle w:val="TableParagraph"/>
              <w:jc w:val="right"/>
            </w:pPr>
            <w:r w:rsidRPr="009A3889">
              <w:rPr>
                <w:spacing w:val="-2"/>
              </w:rPr>
              <w:t>0.001573</w:t>
            </w:r>
          </w:p>
        </w:tc>
      </w:tr>
      <w:tr w:rsidR="005D2024" w:rsidRPr="009A3889">
        <w:trPr>
          <w:trHeight w:val="254"/>
        </w:trPr>
        <w:tc>
          <w:tcPr>
            <w:tcW w:w="672" w:type="dxa"/>
          </w:tcPr>
          <w:p w:rsidR="005D2024" w:rsidRPr="009A3889" w:rsidRDefault="004E2C5B" w:rsidP="004E2C5B">
            <w:pPr>
              <w:pStyle w:val="TableParagraph"/>
              <w:jc w:val="right"/>
            </w:pPr>
            <w:r w:rsidRPr="009A3889">
              <w:rPr>
                <w:spacing w:val="-4"/>
              </w:rPr>
              <w:t>1880</w:t>
            </w:r>
          </w:p>
        </w:tc>
        <w:tc>
          <w:tcPr>
            <w:tcW w:w="4842" w:type="dxa"/>
          </w:tcPr>
          <w:p w:rsidR="005D2024" w:rsidRPr="009A3889" w:rsidRDefault="004E2C5B" w:rsidP="004E2C5B">
            <w:pPr>
              <w:pStyle w:val="TableParagraph"/>
            </w:pPr>
            <w:r w:rsidRPr="009A3889">
              <w:rPr>
                <w:spacing w:val="-2"/>
              </w:rPr>
              <w:t>Ди(2-гидроксиэтил)амин</w:t>
            </w:r>
          </w:p>
        </w:tc>
        <w:tc>
          <w:tcPr>
            <w:tcW w:w="1887" w:type="dxa"/>
          </w:tcPr>
          <w:p w:rsidR="005D2024" w:rsidRPr="009A3889" w:rsidRDefault="004E2C5B" w:rsidP="004E2C5B">
            <w:pPr>
              <w:pStyle w:val="TableParagraph"/>
              <w:jc w:val="right"/>
            </w:pPr>
            <w:r w:rsidRPr="009A3889">
              <w:rPr>
                <w:spacing w:val="-2"/>
              </w:rPr>
              <w:t>0.1628</w:t>
            </w:r>
          </w:p>
        </w:tc>
        <w:tc>
          <w:tcPr>
            <w:tcW w:w="2016" w:type="dxa"/>
          </w:tcPr>
          <w:p w:rsidR="005D2024" w:rsidRPr="009A3889" w:rsidRDefault="004E2C5B" w:rsidP="004E2C5B">
            <w:pPr>
              <w:pStyle w:val="TableParagraph"/>
              <w:jc w:val="right"/>
            </w:pPr>
            <w:r w:rsidRPr="009A3889">
              <w:rPr>
                <w:spacing w:val="-2"/>
              </w:rPr>
              <w:t>0.13356</w:t>
            </w:r>
          </w:p>
        </w:tc>
      </w:tr>
    </w:tbl>
    <w:p w:rsidR="009A3889" w:rsidRDefault="009A3889" w:rsidP="004E2C5B">
      <w:pPr>
        <w:pStyle w:val="a3"/>
        <w:ind w:left="0"/>
      </w:pPr>
    </w:p>
    <w:p w:rsidR="00976763" w:rsidRPr="00976763" w:rsidRDefault="00976763" w:rsidP="004E2C5B">
      <w:pPr>
        <w:pStyle w:val="a3"/>
        <w:ind w:left="0"/>
        <w:rPr>
          <w:u w:val="single"/>
        </w:rPr>
      </w:pPr>
      <w:r w:rsidRPr="00976763">
        <w:rPr>
          <w:b/>
          <w:u w:val="single"/>
        </w:rPr>
        <w:t>Нефтезагрязненная</w:t>
      </w:r>
      <w:r w:rsidRPr="00976763">
        <w:rPr>
          <w:b/>
          <w:spacing w:val="-7"/>
          <w:u w:val="single"/>
        </w:rPr>
        <w:t xml:space="preserve"> </w:t>
      </w:r>
      <w:r w:rsidRPr="00976763">
        <w:rPr>
          <w:b/>
          <w:spacing w:val="-4"/>
          <w:u w:val="single"/>
        </w:rPr>
        <w:t>вода</w:t>
      </w:r>
      <w:r w:rsidRPr="00976763">
        <w:rPr>
          <w:u w:val="single"/>
        </w:rPr>
        <w:t xml:space="preserve"> </w:t>
      </w:r>
    </w:p>
    <w:p w:rsidR="005D2024" w:rsidRPr="009A3889" w:rsidRDefault="004E2C5B" w:rsidP="004E2C5B">
      <w:pPr>
        <w:pStyle w:val="a3"/>
        <w:ind w:left="0"/>
      </w:pPr>
      <w:r w:rsidRPr="009A3889">
        <w:t>Список</w:t>
      </w:r>
      <w:r w:rsidRPr="009A3889">
        <w:rPr>
          <w:spacing w:val="-3"/>
        </w:rPr>
        <w:t xml:space="preserve"> </w:t>
      </w:r>
      <w:r w:rsidRPr="009A3889">
        <w:rPr>
          <w:spacing w:val="-2"/>
        </w:rPr>
        <w:t>литературы:</w:t>
      </w:r>
    </w:p>
    <w:p w:rsidR="005D2024" w:rsidRPr="009A3889" w:rsidRDefault="004E2C5B" w:rsidP="004E2C5B">
      <w:pPr>
        <w:pStyle w:val="a3"/>
        <w:ind w:left="0"/>
      </w:pPr>
      <w:r w:rsidRPr="009A3889">
        <w:t>Методические указания по определению выбросов загрязняющих веществ в атмосферу из резервуаров РНД 211.2.02.09-2004. Астана, 2005 Расчеты по п. 6-8</w:t>
      </w:r>
    </w:p>
    <w:p w:rsidR="005D2024" w:rsidRPr="009A3889" w:rsidRDefault="004E2C5B" w:rsidP="004E2C5B">
      <w:pPr>
        <w:rPr>
          <w:b/>
        </w:rPr>
      </w:pPr>
      <w:r w:rsidRPr="009A3889">
        <w:t>Нефтепродукт,</w:t>
      </w:r>
      <w:r w:rsidRPr="009A3889">
        <w:rPr>
          <w:spacing w:val="-6"/>
        </w:rPr>
        <w:t xml:space="preserve"> </w:t>
      </w:r>
      <w:r w:rsidRPr="009A3889">
        <w:rPr>
          <w:b/>
          <w:i/>
        </w:rPr>
        <w:t>NP</w:t>
      </w:r>
      <w:r w:rsidRPr="009A3889">
        <w:rPr>
          <w:b/>
          <w:i/>
          <w:spacing w:val="-6"/>
        </w:rPr>
        <w:t xml:space="preserve"> </w:t>
      </w:r>
      <w:r w:rsidRPr="009A3889">
        <w:rPr>
          <w:b/>
          <w:i/>
        </w:rPr>
        <w:t>=</w:t>
      </w:r>
      <w:r w:rsidRPr="009A3889">
        <w:rPr>
          <w:b/>
          <w:i/>
          <w:spacing w:val="-6"/>
        </w:rPr>
        <w:t xml:space="preserve"> </w:t>
      </w:r>
      <w:r w:rsidRPr="009A3889">
        <w:rPr>
          <w:b/>
        </w:rPr>
        <w:t>Нефтезагрязненная</w:t>
      </w:r>
      <w:r w:rsidRPr="009A3889">
        <w:rPr>
          <w:b/>
          <w:spacing w:val="-7"/>
        </w:rPr>
        <w:t xml:space="preserve"> </w:t>
      </w:r>
      <w:r w:rsidRPr="009A3889">
        <w:rPr>
          <w:b/>
          <w:spacing w:val="-4"/>
        </w:rPr>
        <w:t>вода</w:t>
      </w:r>
    </w:p>
    <w:p w:rsidR="005D2024" w:rsidRPr="009A3889" w:rsidRDefault="004E2C5B" w:rsidP="004E2C5B">
      <w:pPr>
        <w:pStyle w:val="a3"/>
        <w:ind w:left="0"/>
      </w:pPr>
      <w:r w:rsidRPr="009A3889">
        <w:t>Климатическая</w:t>
      </w:r>
      <w:r w:rsidRPr="009A3889">
        <w:rPr>
          <w:spacing w:val="-3"/>
        </w:rPr>
        <w:t xml:space="preserve"> </w:t>
      </w:r>
      <w:r w:rsidRPr="009A3889">
        <w:t>зона:</w:t>
      </w:r>
      <w:r w:rsidRPr="009A3889">
        <w:rPr>
          <w:spacing w:val="-3"/>
        </w:rPr>
        <w:t xml:space="preserve"> </w:t>
      </w:r>
      <w:r w:rsidRPr="009A3889">
        <w:t>третья</w:t>
      </w:r>
      <w:r w:rsidRPr="009A3889">
        <w:rPr>
          <w:spacing w:val="-2"/>
        </w:rPr>
        <w:t xml:space="preserve"> </w:t>
      </w:r>
      <w:r w:rsidRPr="009A3889">
        <w:t>-</w:t>
      </w:r>
      <w:r w:rsidRPr="009A3889">
        <w:rPr>
          <w:spacing w:val="-7"/>
        </w:rPr>
        <w:t xml:space="preserve"> </w:t>
      </w:r>
      <w:r w:rsidRPr="009A3889">
        <w:t>южные</w:t>
      </w:r>
      <w:r w:rsidRPr="009A3889">
        <w:rPr>
          <w:spacing w:val="-3"/>
        </w:rPr>
        <w:t xml:space="preserve"> </w:t>
      </w:r>
      <w:r w:rsidRPr="009A3889">
        <w:t>области</w:t>
      </w:r>
      <w:r w:rsidRPr="009A3889">
        <w:rPr>
          <w:spacing w:val="-3"/>
        </w:rPr>
        <w:t xml:space="preserve"> </w:t>
      </w:r>
      <w:r w:rsidRPr="009A3889">
        <w:t>РК</w:t>
      </w:r>
      <w:r w:rsidRPr="009A3889">
        <w:rPr>
          <w:spacing w:val="-5"/>
        </w:rPr>
        <w:t xml:space="preserve"> </w:t>
      </w:r>
      <w:r w:rsidRPr="009A3889">
        <w:t>(прил.</w:t>
      </w:r>
      <w:r w:rsidRPr="009A3889">
        <w:rPr>
          <w:spacing w:val="-2"/>
        </w:rPr>
        <w:t xml:space="preserve"> </w:t>
      </w:r>
      <w:r w:rsidRPr="009A3889">
        <w:rPr>
          <w:spacing w:val="-5"/>
        </w:rPr>
        <w:t>17)</w:t>
      </w:r>
    </w:p>
    <w:p w:rsidR="005D2024" w:rsidRPr="009A3889" w:rsidRDefault="004E2C5B" w:rsidP="004E2C5B">
      <w:pPr>
        <w:pStyle w:val="a3"/>
        <w:ind w:left="0"/>
        <w:rPr>
          <w:b/>
        </w:rPr>
      </w:pPr>
      <w:r w:rsidRPr="009A3889">
        <w:lastRenderedPageBreak/>
        <w:t>Концентрация</w:t>
      </w:r>
      <w:r w:rsidRPr="009A3889">
        <w:rPr>
          <w:spacing w:val="-7"/>
        </w:rPr>
        <w:t xml:space="preserve"> </w:t>
      </w:r>
      <w:r w:rsidRPr="009A3889">
        <w:t>паров</w:t>
      </w:r>
      <w:r w:rsidRPr="009A3889">
        <w:rPr>
          <w:spacing w:val="-5"/>
        </w:rPr>
        <w:t xml:space="preserve"> </w:t>
      </w:r>
      <w:r w:rsidRPr="009A3889">
        <w:t>нефтепродуктов</w:t>
      </w:r>
      <w:r w:rsidRPr="009A3889">
        <w:rPr>
          <w:spacing w:val="-6"/>
        </w:rPr>
        <w:t xml:space="preserve"> </w:t>
      </w:r>
      <w:r w:rsidRPr="009A3889">
        <w:t>в</w:t>
      </w:r>
      <w:r w:rsidRPr="009A3889">
        <w:rPr>
          <w:spacing w:val="-6"/>
        </w:rPr>
        <w:t xml:space="preserve"> </w:t>
      </w:r>
      <w:r w:rsidRPr="009A3889">
        <w:t>резервуаре,</w:t>
      </w:r>
      <w:r w:rsidRPr="009A3889">
        <w:rPr>
          <w:spacing w:val="-7"/>
        </w:rPr>
        <w:t xml:space="preserve"> </w:t>
      </w:r>
      <w:r w:rsidRPr="009A3889">
        <w:t>г/м3(Прил.</w:t>
      </w:r>
      <w:r w:rsidRPr="009A3889">
        <w:rPr>
          <w:spacing w:val="-5"/>
        </w:rPr>
        <w:t xml:space="preserve"> </w:t>
      </w:r>
      <w:r w:rsidRPr="009A3889">
        <w:t>12)</w:t>
      </w:r>
      <w:r w:rsidRPr="009A3889">
        <w:rPr>
          <w:spacing w:val="-4"/>
        </w:rPr>
        <w:t xml:space="preserve"> </w:t>
      </w:r>
      <w:r w:rsidRPr="009A3889">
        <w:t>,</w:t>
      </w:r>
      <w:r w:rsidRPr="009A3889">
        <w:rPr>
          <w:spacing w:val="-1"/>
        </w:rPr>
        <w:t xml:space="preserve"> </w:t>
      </w:r>
      <w:r w:rsidRPr="009A3889">
        <w:rPr>
          <w:b/>
          <w:i/>
        </w:rPr>
        <w:t>C</w:t>
      </w:r>
      <w:r w:rsidRPr="009A3889">
        <w:rPr>
          <w:b/>
          <w:i/>
          <w:spacing w:val="-5"/>
        </w:rPr>
        <w:t xml:space="preserve"> </w:t>
      </w:r>
      <w:r w:rsidRPr="009A3889">
        <w:rPr>
          <w:b/>
          <w:i/>
        </w:rPr>
        <w:t>=</w:t>
      </w:r>
      <w:r w:rsidRPr="009A3889">
        <w:rPr>
          <w:b/>
          <w:i/>
          <w:spacing w:val="-5"/>
        </w:rPr>
        <w:t xml:space="preserve"> </w:t>
      </w:r>
      <w:r w:rsidRPr="009A3889">
        <w:rPr>
          <w:b/>
          <w:spacing w:val="-4"/>
        </w:rPr>
        <w:t>6.53</w:t>
      </w:r>
    </w:p>
    <w:p w:rsidR="009A3889" w:rsidRDefault="004E2C5B" w:rsidP="004E2C5B">
      <w:pPr>
        <w:pStyle w:val="a3"/>
        <w:ind w:left="0"/>
        <w:rPr>
          <w:b/>
          <w:spacing w:val="80"/>
        </w:rPr>
      </w:pPr>
      <w:r w:rsidRPr="009A3889">
        <w:t xml:space="preserve">Средний удельный выброс в осенне-зимний период, г/т(Прил. 12) , </w:t>
      </w:r>
      <w:r w:rsidRPr="009A3889">
        <w:rPr>
          <w:b/>
          <w:i/>
        </w:rPr>
        <w:t xml:space="preserve">YY = </w:t>
      </w:r>
      <w:r w:rsidRPr="009A3889">
        <w:rPr>
          <w:b/>
        </w:rPr>
        <w:t>4.96</w:t>
      </w:r>
      <w:r w:rsidRPr="009A3889">
        <w:rPr>
          <w:b/>
          <w:spacing w:val="80"/>
        </w:rPr>
        <w:t xml:space="preserve"> </w:t>
      </w:r>
    </w:p>
    <w:p w:rsidR="009A3889" w:rsidRDefault="004E2C5B" w:rsidP="004E2C5B">
      <w:pPr>
        <w:pStyle w:val="a3"/>
        <w:ind w:left="0"/>
        <w:rPr>
          <w:b/>
        </w:rPr>
      </w:pPr>
      <w:r w:rsidRPr="009A3889">
        <w:t>Количество закачиваемой</w:t>
      </w:r>
      <w:r w:rsidRPr="009A3889">
        <w:rPr>
          <w:spacing w:val="-3"/>
        </w:rPr>
        <w:t xml:space="preserve"> </w:t>
      </w:r>
      <w:r w:rsidRPr="009A3889">
        <w:t>в</w:t>
      </w:r>
      <w:r w:rsidRPr="009A3889">
        <w:rPr>
          <w:spacing w:val="-1"/>
        </w:rPr>
        <w:t xml:space="preserve"> </w:t>
      </w:r>
      <w:r w:rsidRPr="009A3889">
        <w:t>резервуар жидкости в</w:t>
      </w:r>
      <w:r w:rsidRPr="009A3889">
        <w:rPr>
          <w:spacing w:val="-2"/>
        </w:rPr>
        <w:t xml:space="preserve"> </w:t>
      </w:r>
      <w:r w:rsidRPr="009A3889">
        <w:t xml:space="preserve">осенне-зимний период, т , </w:t>
      </w:r>
      <w:r w:rsidRPr="009A3889">
        <w:rPr>
          <w:b/>
          <w:i/>
        </w:rPr>
        <w:t>BOZ =</w:t>
      </w:r>
      <w:r w:rsidRPr="009A3889">
        <w:rPr>
          <w:b/>
          <w:i/>
          <w:spacing w:val="-2"/>
        </w:rPr>
        <w:t xml:space="preserve"> </w:t>
      </w:r>
      <w:r w:rsidRPr="009A3889">
        <w:rPr>
          <w:b/>
        </w:rPr>
        <w:t xml:space="preserve">3000 </w:t>
      </w:r>
    </w:p>
    <w:p w:rsidR="009A3889" w:rsidRDefault="004E2C5B" w:rsidP="004E2C5B">
      <w:pPr>
        <w:pStyle w:val="a3"/>
        <w:ind w:left="0"/>
        <w:rPr>
          <w:b/>
        </w:rPr>
      </w:pPr>
      <w:r w:rsidRPr="009A3889">
        <w:t xml:space="preserve">Средний удельный выброс в веcенне-летний период, г/т(Прил. 12) , </w:t>
      </w:r>
      <w:r w:rsidRPr="009A3889">
        <w:rPr>
          <w:b/>
          <w:i/>
        </w:rPr>
        <w:t xml:space="preserve">YYY = </w:t>
      </w:r>
      <w:r w:rsidRPr="009A3889">
        <w:rPr>
          <w:b/>
        </w:rPr>
        <w:t xml:space="preserve">4.96 </w:t>
      </w:r>
    </w:p>
    <w:p w:rsidR="005D2024" w:rsidRPr="009A3889" w:rsidRDefault="004E2C5B" w:rsidP="004E2C5B">
      <w:pPr>
        <w:pStyle w:val="a3"/>
        <w:ind w:left="0"/>
        <w:rPr>
          <w:b/>
        </w:rPr>
      </w:pPr>
      <w:r w:rsidRPr="009A3889">
        <w:t>Количество</w:t>
      </w:r>
      <w:r w:rsidRPr="009A3889">
        <w:rPr>
          <w:spacing w:val="-3"/>
        </w:rPr>
        <w:t xml:space="preserve"> </w:t>
      </w:r>
      <w:r w:rsidRPr="009A3889">
        <w:t>закачиваемой</w:t>
      </w:r>
      <w:r w:rsidRPr="009A3889">
        <w:rPr>
          <w:spacing w:val="-5"/>
        </w:rPr>
        <w:t xml:space="preserve"> </w:t>
      </w:r>
      <w:r w:rsidRPr="009A3889">
        <w:t>в</w:t>
      </w:r>
      <w:r w:rsidRPr="009A3889">
        <w:rPr>
          <w:spacing w:val="-3"/>
        </w:rPr>
        <w:t xml:space="preserve"> </w:t>
      </w:r>
      <w:r w:rsidRPr="009A3889">
        <w:t>резервуар</w:t>
      </w:r>
      <w:r w:rsidRPr="009A3889">
        <w:rPr>
          <w:spacing w:val="-2"/>
        </w:rPr>
        <w:t xml:space="preserve"> </w:t>
      </w:r>
      <w:r w:rsidRPr="009A3889">
        <w:t>жидкости</w:t>
      </w:r>
      <w:r w:rsidRPr="009A3889">
        <w:rPr>
          <w:spacing w:val="-2"/>
        </w:rPr>
        <w:t xml:space="preserve"> </w:t>
      </w:r>
      <w:r w:rsidRPr="009A3889">
        <w:t>в</w:t>
      </w:r>
      <w:r w:rsidRPr="009A3889">
        <w:rPr>
          <w:spacing w:val="-4"/>
        </w:rPr>
        <w:t xml:space="preserve"> </w:t>
      </w:r>
      <w:r w:rsidRPr="009A3889">
        <w:t>весенне-летний</w:t>
      </w:r>
      <w:r w:rsidRPr="009A3889">
        <w:rPr>
          <w:spacing w:val="-2"/>
        </w:rPr>
        <w:t xml:space="preserve"> </w:t>
      </w:r>
      <w:r w:rsidRPr="009A3889">
        <w:t>период,</w:t>
      </w:r>
      <w:r w:rsidRPr="009A3889">
        <w:rPr>
          <w:spacing w:val="-2"/>
        </w:rPr>
        <w:t xml:space="preserve"> </w:t>
      </w:r>
      <w:r w:rsidRPr="009A3889">
        <w:t>т</w:t>
      </w:r>
      <w:r w:rsidRPr="009A3889">
        <w:rPr>
          <w:spacing w:val="-2"/>
        </w:rPr>
        <w:t xml:space="preserve"> </w:t>
      </w:r>
      <w:r w:rsidRPr="009A3889">
        <w:t>,</w:t>
      </w:r>
      <w:r w:rsidRPr="009A3889">
        <w:rPr>
          <w:spacing w:val="-4"/>
        </w:rPr>
        <w:t xml:space="preserve"> </w:t>
      </w:r>
      <w:r w:rsidRPr="009A3889">
        <w:rPr>
          <w:b/>
          <w:i/>
        </w:rPr>
        <w:t>BVL</w:t>
      </w:r>
      <w:r w:rsidRPr="009A3889">
        <w:rPr>
          <w:b/>
          <w:i/>
          <w:spacing w:val="-2"/>
        </w:rPr>
        <w:t xml:space="preserve"> </w:t>
      </w:r>
      <w:r w:rsidRPr="009A3889">
        <w:rPr>
          <w:b/>
          <w:i/>
        </w:rPr>
        <w:t>=</w:t>
      </w:r>
      <w:r w:rsidRPr="009A3889">
        <w:rPr>
          <w:b/>
          <w:i/>
          <w:spacing w:val="-14"/>
        </w:rPr>
        <w:t xml:space="preserve"> </w:t>
      </w:r>
      <w:r w:rsidRPr="009A3889">
        <w:rPr>
          <w:b/>
        </w:rPr>
        <w:t>3000</w:t>
      </w:r>
    </w:p>
    <w:p w:rsidR="005D2024" w:rsidRPr="009A3889" w:rsidRDefault="004E2C5B" w:rsidP="004E2C5B">
      <w:pPr>
        <w:pStyle w:val="a3"/>
        <w:ind w:left="0"/>
        <w:rPr>
          <w:b/>
        </w:rPr>
      </w:pPr>
      <w:r w:rsidRPr="009A3889">
        <w:t>Объем</w:t>
      </w:r>
      <w:r w:rsidRPr="009A3889">
        <w:rPr>
          <w:spacing w:val="-6"/>
        </w:rPr>
        <w:t xml:space="preserve"> </w:t>
      </w:r>
      <w:r w:rsidRPr="009A3889">
        <w:t>паровоздушной</w:t>
      </w:r>
      <w:r w:rsidRPr="009A3889">
        <w:rPr>
          <w:spacing w:val="-5"/>
        </w:rPr>
        <w:t xml:space="preserve"> </w:t>
      </w:r>
      <w:r w:rsidRPr="009A3889">
        <w:t>смеси,</w:t>
      </w:r>
      <w:r w:rsidRPr="009A3889">
        <w:rPr>
          <w:spacing w:val="-4"/>
        </w:rPr>
        <w:t xml:space="preserve"> </w:t>
      </w:r>
      <w:r w:rsidRPr="009A3889">
        <w:t>вытесняемый</w:t>
      </w:r>
      <w:r w:rsidRPr="009A3889">
        <w:rPr>
          <w:spacing w:val="-3"/>
        </w:rPr>
        <w:t xml:space="preserve"> </w:t>
      </w:r>
      <w:r w:rsidRPr="009A3889">
        <w:t>из</w:t>
      </w:r>
      <w:r w:rsidRPr="009A3889">
        <w:rPr>
          <w:spacing w:val="-6"/>
        </w:rPr>
        <w:t xml:space="preserve"> </w:t>
      </w:r>
      <w:r w:rsidRPr="009A3889">
        <w:t>резервуара</w:t>
      </w:r>
      <w:r w:rsidRPr="009A3889">
        <w:rPr>
          <w:spacing w:val="-4"/>
        </w:rPr>
        <w:t xml:space="preserve"> </w:t>
      </w:r>
      <w:r w:rsidRPr="009A3889">
        <w:t>во</w:t>
      </w:r>
      <w:r w:rsidRPr="009A3889">
        <w:rPr>
          <w:spacing w:val="-3"/>
        </w:rPr>
        <w:t xml:space="preserve"> </w:t>
      </w:r>
      <w:r w:rsidRPr="009A3889">
        <w:t>время</w:t>
      </w:r>
      <w:r w:rsidRPr="009A3889">
        <w:rPr>
          <w:spacing w:val="-2"/>
        </w:rPr>
        <w:t xml:space="preserve"> </w:t>
      </w:r>
      <w:r w:rsidRPr="009A3889">
        <w:t>его</w:t>
      </w:r>
      <w:r w:rsidRPr="009A3889">
        <w:rPr>
          <w:spacing w:val="-4"/>
        </w:rPr>
        <w:t xml:space="preserve"> </w:t>
      </w:r>
      <w:r w:rsidRPr="009A3889">
        <w:t>закачки,</w:t>
      </w:r>
      <w:r w:rsidRPr="009A3889">
        <w:rPr>
          <w:spacing w:val="-4"/>
        </w:rPr>
        <w:t xml:space="preserve"> </w:t>
      </w:r>
      <w:r w:rsidRPr="009A3889">
        <w:t>м3/ч</w:t>
      </w:r>
      <w:r w:rsidRPr="009A3889">
        <w:rPr>
          <w:spacing w:val="-4"/>
        </w:rPr>
        <w:t xml:space="preserve"> </w:t>
      </w:r>
      <w:r w:rsidRPr="009A3889">
        <w:t>,</w:t>
      </w:r>
      <w:r w:rsidRPr="009A3889">
        <w:rPr>
          <w:spacing w:val="-4"/>
        </w:rPr>
        <w:t xml:space="preserve"> </w:t>
      </w:r>
      <w:r w:rsidRPr="009A3889">
        <w:rPr>
          <w:b/>
          <w:i/>
        </w:rPr>
        <w:t>VC</w:t>
      </w:r>
      <w:r w:rsidRPr="009A3889">
        <w:rPr>
          <w:b/>
          <w:i/>
          <w:spacing w:val="-5"/>
        </w:rPr>
        <w:t xml:space="preserve"> </w:t>
      </w:r>
      <w:r w:rsidRPr="009A3889">
        <w:rPr>
          <w:b/>
          <w:i/>
        </w:rPr>
        <w:t>=</w:t>
      </w:r>
      <w:r w:rsidRPr="009A3889">
        <w:rPr>
          <w:b/>
          <w:i/>
          <w:spacing w:val="-4"/>
        </w:rPr>
        <w:t xml:space="preserve"> </w:t>
      </w:r>
      <w:r w:rsidRPr="009A3889">
        <w:rPr>
          <w:b/>
          <w:spacing w:val="-5"/>
        </w:rPr>
        <w:t>34</w:t>
      </w:r>
    </w:p>
    <w:p w:rsidR="005D2024" w:rsidRPr="009A3889" w:rsidRDefault="004E2C5B" w:rsidP="004E2C5B">
      <w:pPr>
        <w:rPr>
          <w:b/>
        </w:rPr>
      </w:pPr>
      <w:r w:rsidRPr="009A3889">
        <w:t>Коэффициент(Прил.</w:t>
      </w:r>
      <w:r w:rsidRPr="009A3889">
        <w:rPr>
          <w:spacing w:val="-5"/>
        </w:rPr>
        <w:t xml:space="preserve"> </w:t>
      </w:r>
      <w:r w:rsidRPr="009A3889">
        <w:t>12)</w:t>
      </w:r>
      <w:r w:rsidRPr="009A3889">
        <w:rPr>
          <w:spacing w:val="-6"/>
        </w:rPr>
        <w:t xml:space="preserve"> </w:t>
      </w:r>
      <w:r w:rsidRPr="009A3889">
        <w:t>,</w:t>
      </w:r>
      <w:r w:rsidRPr="009A3889">
        <w:rPr>
          <w:spacing w:val="-5"/>
        </w:rPr>
        <w:t xml:space="preserve"> </w:t>
      </w:r>
      <w:r w:rsidRPr="009A3889">
        <w:rPr>
          <w:b/>
          <w:i/>
        </w:rPr>
        <w:t>KNP</w:t>
      </w:r>
      <w:r w:rsidRPr="009A3889">
        <w:rPr>
          <w:b/>
          <w:i/>
          <w:spacing w:val="-4"/>
        </w:rPr>
        <w:t xml:space="preserve"> </w:t>
      </w:r>
      <w:r w:rsidRPr="009A3889">
        <w:rPr>
          <w:b/>
          <w:i/>
        </w:rPr>
        <w:t>=</w:t>
      </w:r>
      <w:r w:rsidRPr="009A3889">
        <w:rPr>
          <w:b/>
          <w:i/>
          <w:spacing w:val="-6"/>
        </w:rPr>
        <w:t xml:space="preserve"> </w:t>
      </w:r>
      <w:r w:rsidRPr="009A3889">
        <w:rPr>
          <w:b/>
          <w:spacing w:val="-2"/>
        </w:rPr>
        <w:t>0.0043</w:t>
      </w:r>
    </w:p>
    <w:p w:rsidR="005D2024" w:rsidRPr="009A3889" w:rsidRDefault="004E2C5B" w:rsidP="004E2C5B">
      <w:pPr>
        <w:pStyle w:val="a3"/>
        <w:ind w:left="0"/>
        <w:rPr>
          <w:b/>
        </w:rPr>
      </w:pPr>
      <w:r w:rsidRPr="009A3889">
        <w:t>Режим</w:t>
      </w:r>
      <w:r w:rsidRPr="009A3889">
        <w:rPr>
          <w:spacing w:val="-5"/>
        </w:rPr>
        <w:t xml:space="preserve"> </w:t>
      </w:r>
      <w:r w:rsidRPr="009A3889">
        <w:t>эксплуатации:</w:t>
      </w:r>
      <w:r w:rsidRPr="009A3889">
        <w:rPr>
          <w:spacing w:val="-4"/>
        </w:rPr>
        <w:t xml:space="preserve"> </w:t>
      </w:r>
      <w:r w:rsidRPr="009A3889">
        <w:t>"буферная</w:t>
      </w:r>
      <w:r w:rsidRPr="009A3889">
        <w:rPr>
          <w:spacing w:val="-7"/>
        </w:rPr>
        <w:t xml:space="preserve"> </w:t>
      </w:r>
      <w:r w:rsidRPr="009A3889">
        <w:t>емкость"</w:t>
      </w:r>
      <w:r w:rsidRPr="009A3889">
        <w:rPr>
          <w:spacing w:val="-6"/>
        </w:rPr>
        <w:t xml:space="preserve"> </w:t>
      </w:r>
      <w:r w:rsidRPr="009A3889">
        <w:t>(все</w:t>
      </w:r>
      <w:r w:rsidRPr="009A3889">
        <w:rPr>
          <w:spacing w:val="-4"/>
        </w:rPr>
        <w:t xml:space="preserve"> </w:t>
      </w:r>
      <w:r w:rsidRPr="009A3889">
        <w:t>типы</w:t>
      </w:r>
      <w:r w:rsidRPr="009A3889">
        <w:rPr>
          <w:spacing w:val="-4"/>
        </w:rPr>
        <w:t xml:space="preserve"> </w:t>
      </w:r>
      <w:r w:rsidRPr="009A3889">
        <w:t xml:space="preserve">резервуаров) Объем одного резервуара данного типа, м3 , </w:t>
      </w:r>
      <w:r w:rsidRPr="009A3889">
        <w:rPr>
          <w:b/>
          <w:i/>
        </w:rPr>
        <w:t xml:space="preserve">VI = </w:t>
      </w:r>
      <w:r w:rsidRPr="009A3889">
        <w:rPr>
          <w:b/>
        </w:rPr>
        <w:t>34</w:t>
      </w:r>
    </w:p>
    <w:p w:rsidR="005D2024" w:rsidRPr="009A3889" w:rsidRDefault="004E2C5B" w:rsidP="004E2C5B">
      <w:pPr>
        <w:pStyle w:val="a3"/>
        <w:ind w:left="0"/>
        <w:rPr>
          <w:b/>
        </w:rPr>
      </w:pPr>
      <w:r w:rsidRPr="009A3889">
        <w:t>Количество</w:t>
      </w:r>
      <w:r w:rsidRPr="009A3889">
        <w:rPr>
          <w:spacing w:val="-6"/>
        </w:rPr>
        <w:t xml:space="preserve"> </w:t>
      </w:r>
      <w:r w:rsidRPr="009A3889">
        <w:t>резервуаров</w:t>
      </w:r>
      <w:r w:rsidRPr="009A3889">
        <w:rPr>
          <w:spacing w:val="-7"/>
        </w:rPr>
        <w:t xml:space="preserve"> </w:t>
      </w:r>
      <w:r w:rsidRPr="009A3889">
        <w:t>данного</w:t>
      </w:r>
      <w:r w:rsidRPr="009A3889">
        <w:rPr>
          <w:spacing w:val="-4"/>
        </w:rPr>
        <w:t xml:space="preserve"> </w:t>
      </w:r>
      <w:r w:rsidRPr="009A3889">
        <w:t>типа</w:t>
      </w:r>
      <w:r w:rsidRPr="009A3889">
        <w:rPr>
          <w:spacing w:val="-7"/>
        </w:rPr>
        <w:t xml:space="preserve"> </w:t>
      </w:r>
      <w:r w:rsidRPr="009A3889">
        <w:t>,</w:t>
      </w:r>
      <w:r w:rsidRPr="009A3889">
        <w:rPr>
          <w:spacing w:val="-3"/>
        </w:rPr>
        <w:t xml:space="preserve"> </w:t>
      </w:r>
      <w:r w:rsidRPr="009A3889">
        <w:rPr>
          <w:b/>
          <w:i/>
        </w:rPr>
        <w:t>NR</w:t>
      </w:r>
      <w:r w:rsidRPr="009A3889">
        <w:rPr>
          <w:b/>
          <w:i/>
          <w:spacing w:val="-5"/>
        </w:rPr>
        <w:t xml:space="preserve"> </w:t>
      </w:r>
      <w:r w:rsidRPr="009A3889">
        <w:rPr>
          <w:b/>
          <w:i/>
        </w:rPr>
        <w:t>=</w:t>
      </w:r>
      <w:r w:rsidRPr="009A3889">
        <w:rPr>
          <w:b/>
          <w:i/>
          <w:spacing w:val="-4"/>
        </w:rPr>
        <w:t xml:space="preserve"> </w:t>
      </w:r>
      <w:r w:rsidRPr="009A3889">
        <w:rPr>
          <w:b/>
          <w:spacing w:val="-5"/>
        </w:rPr>
        <w:t>10</w:t>
      </w:r>
    </w:p>
    <w:p w:rsidR="005D2024" w:rsidRPr="009A3889" w:rsidRDefault="004E2C5B" w:rsidP="004E2C5B">
      <w:pPr>
        <w:pStyle w:val="a3"/>
        <w:ind w:left="0"/>
        <w:rPr>
          <w:b/>
        </w:rPr>
      </w:pPr>
      <w:r w:rsidRPr="009A3889">
        <w:t>Количество</w:t>
      </w:r>
      <w:r w:rsidRPr="009A3889">
        <w:rPr>
          <w:spacing w:val="-6"/>
        </w:rPr>
        <w:t xml:space="preserve"> </w:t>
      </w:r>
      <w:r w:rsidRPr="009A3889">
        <w:t>групп</w:t>
      </w:r>
      <w:r w:rsidRPr="009A3889">
        <w:rPr>
          <w:spacing w:val="-5"/>
        </w:rPr>
        <w:t xml:space="preserve"> </w:t>
      </w:r>
      <w:r w:rsidRPr="009A3889">
        <w:t>одноцелевых</w:t>
      </w:r>
      <w:r w:rsidRPr="009A3889">
        <w:rPr>
          <w:spacing w:val="-4"/>
        </w:rPr>
        <w:t xml:space="preserve"> </w:t>
      </w:r>
      <w:r w:rsidRPr="009A3889">
        <w:t>резервуаров</w:t>
      </w:r>
      <w:r w:rsidRPr="009A3889">
        <w:rPr>
          <w:spacing w:val="-4"/>
        </w:rPr>
        <w:t xml:space="preserve"> </w:t>
      </w:r>
      <w:r w:rsidRPr="009A3889">
        <w:t>на</w:t>
      </w:r>
      <w:r w:rsidRPr="009A3889">
        <w:rPr>
          <w:spacing w:val="-4"/>
        </w:rPr>
        <w:t xml:space="preserve"> </w:t>
      </w:r>
      <w:r w:rsidRPr="009A3889">
        <w:t>предприятии</w:t>
      </w:r>
      <w:r w:rsidRPr="009A3889">
        <w:rPr>
          <w:spacing w:val="-4"/>
        </w:rPr>
        <w:t xml:space="preserve"> </w:t>
      </w:r>
      <w:r w:rsidRPr="009A3889">
        <w:t>,</w:t>
      </w:r>
      <w:r w:rsidRPr="009A3889">
        <w:rPr>
          <w:spacing w:val="-4"/>
        </w:rPr>
        <w:t xml:space="preserve"> </w:t>
      </w:r>
      <w:r w:rsidRPr="009A3889">
        <w:rPr>
          <w:b/>
          <w:i/>
        </w:rPr>
        <w:t>KNR</w:t>
      </w:r>
      <w:r w:rsidRPr="009A3889">
        <w:rPr>
          <w:b/>
          <w:i/>
          <w:spacing w:val="-5"/>
        </w:rPr>
        <w:t xml:space="preserve"> </w:t>
      </w:r>
      <w:r w:rsidRPr="009A3889">
        <w:rPr>
          <w:b/>
          <w:i/>
        </w:rPr>
        <w:t>=</w:t>
      </w:r>
      <w:r w:rsidRPr="009A3889">
        <w:rPr>
          <w:b/>
          <w:i/>
          <w:spacing w:val="-4"/>
        </w:rPr>
        <w:t xml:space="preserve"> </w:t>
      </w:r>
      <w:r w:rsidRPr="009A3889">
        <w:rPr>
          <w:b/>
          <w:spacing w:val="-10"/>
        </w:rPr>
        <w:t>0</w:t>
      </w:r>
    </w:p>
    <w:p w:rsidR="005D2024" w:rsidRPr="009A3889" w:rsidRDefault="004E2C5B" w:rsidP="004E2C5B">
      <w:pPr>
        <w:pStyle w:val="a3"/>
        <w:ind w:left="0"/>
      </w:pPr>
      <w:r w:rsidRPr="009A3889">
        <w:t>Конструкция</w:t>
      </w:r>
      <w:r w:rsidRPr="009A3889">
        <w:rPr>
          <w:spacing w:val="-10"/>
        </w:rPr>
        <w:t xml:space="preserve"> </w:t>
      </w:r>
      <w:r w:rsidRPr="009A3889">
        <w:t>резервуаров:</w:t>
      </w:r>
      <w:r w:rsidRPr="009A3889">
        <w:rPr>
          <w:spacing w:val="-8"/>
        </w:rPr>
        <w:t xml:space="preserve"> </w:t>
      </w:r>
      <w:r w:rsidRPr="009A3889">
        <w:t>Наземный</w:t>
      </w:r>
      <w:r w:rsidRPr="009A3889">
        <w:rPr>
          <w:spacing w:val="-10"/>
        </w:rPr>
        <w:t xml:space="preserve"> </w:t>
      </w:r>
      <w:r w:rsidRPr="009A3889">
        <w:rPr>
          <w:spacing w:val="-2"/>
        </w:rPr>
        <w:t>горизонтальный</w:t>
      </w:r>
    </w:p>
    <w:p w:rsidR="009A3889" w:rsidRDefault="004E2C5B" w:rsidP="004E2C5B">
      <w:pPr>
        <w:pStyle w:val="a3"/>
        <w:ind w:left="0"/>
        <w:rPr>
          <w:b/>
        </w:rPr>
      </w:pPr>
      <w:r w:rsidRPr="009A3889">
        <w:t>Значение</w:t>
      </w:r>
      <w:r w:rsidRPr="009A3889">
        <w:rPr>
          <w:spacing w:val="-5"/>
        </w:rPr>
        <w:t xml:space="preserve"> </w:t>
      </w:r>
      <w:r w:rsidRPr="009A3889">
        <w:t>Kpmax</w:t>
      </w:r>
      <w:r w:rsidRPr="009A3889">
        <w:rPr>
          <w:spacing w:val="-3"/>
        </w:rPr>
        <w:t xml:space="preserve"> </w:t>
      </w:r>
      <w:r w:rsidRPr="009A3889">
        <w:t>для</w:t>
      </w:r>
      <w:r w:rsidRPr="009A3889">
        <w:rPr>
          <w:spacing w:val="-3"/>
        </w:rPr>
        <w:t xml:space="preserve"> </w:t>
      </w:r>
      <w:r w:rsidRPr="009A3889">
        <w:t>этого</w:t>
      </w:r>
      <w:r w:rsidRPr="009A3889">
        <w:rPr>
          <w:spacing w:val="-3"/>
        </w:rPr>
        <w:t xml:space="preserve"> </w:t>
      </w:r>
      <w:r w:rsidRPr="009A3889">
        <w:t>типа</w:t>
      </w:r>
      <w:r w:rsidRPr="009A3889">
        <w:rPr>
          <w:spacing w:val="-3"/>
        </w:rPr>
        <w:t xml:space="preserve"> </w:t>
      </w:r>
      <w:r w:rsidRPr="009A3889">
        <w:t>резервуаров(Прил.</w:t>
      </w:r>
      <w:r w:rsidRPr="009A3889">
        <w:rPr>
          <w:spacing w:val="-6"/>
        </w:rPr>
        <w:t xml:space="preserve"> </w:t>
      </w:r>
      <w:r w:rsidRPr="009A3889">
        <w:t>8)</w:t>
      </w:r>
      <w:r w:rsidRPr="009A3889">
        <w:rPr>
          <w:spacing w:val="-3"/>
        </w:rPr>
        <w:t xml:space="preserve"> </w:t>
      </w:r>
      <w:r w:rsidRPr="009A3889">
        <w:t>,</w:t>
      </w:r>
      <w:r w:rsidRPr="009A3889">
        <w:rPr>
          <w:spacing w:val="-1"/>
        </w:rPr>
        <w:t xml:space="preserve"> </w:t>
      </w:r>
      <w:r w:rsidRPr="009A3889">
        <w:rPr>
          <w:b/>
          <w:i/>
        </w:rPr>
        <w:t>KPM</w:t>
      </w:r>
      <w:r w:rsidRPr="009A3889">
        <w:rPr>
          <w:b/>
          <w:i/>
          <w:spacing w:val="-3"/>
        </w:rPr>
        <w:t xml:space="preserve"> </w:t>
      </w:r>
      <w:r w:rsidRPr="009A3889">
        <w:rPr>
          <w:b/>
          <w:i/>
        </w:rPr>
        <w:t>=</w:t>
      </w:r>
      <w:r w:rsidRPr="009A3889">
        <w:rPr>
          <w:b/>
          <w:i/>
          <w:spacing w:val="-4"/>
        </w:rPr>
        <w:t xml:space="preserve"> </w:t>
      </w:r>
      <w:r w:rsidRPr="009A3889">
        <w:rPr>
          <w:b/>
        </w:rPr>
        <w:t xml:space="preserve">0.1 </w:t>
      </w:r>
    </w:p>
    <w:p w:rsidR="009A3889" w:rsidRDefault="004E2C5B" w:rsidP="004E2C5B">
      <w:pPr>
        <w:pStyle w:val="a3"/>
        <w:ind w:left="0"/>
        <w:rPr>
          <w:b/>
        </w:rPr>
      </w:pPr>
      <w:r w:rsidRPr="009A3889">
        <w:t xml:space="preserve">Значение Kpsr для этого типа резервуаров(Прил. 8) , </w:t>
      </w:r>
      <w:r w:rsidRPr="009A3889">
        <w:rPr>
          <w:b/>
          <w:i/>
        </w:rPr>
        <w:t xml:space="preserve">KPSR = </w:t>
      </w:r>
      <w:r w:rsidRPr="009A3889">
        <w:rPr>
          <w:b/>
        </w:rPr>
        <w:t xml:space="preserve">0.1 </w:t>
      </w:r>
    </w:p>
    <w:p w:rsidR="005D2024" w:rsidRPr="009A3889" w:rsidRDefault="004E2C5B" w:rsidP="004E2C5B">
      <w:pPr>
        <w:pStyle w:val="a3"/>
        <w:ind w:left="0"/>
      </w:pPr>
      <w:r w:rsidRPr="009A3889">
        <w:t>Количество выделяющихся паров нефтепродуктов</w:t>
      </w:r>
    </w:p>
    <w:p w:rsidR="005D2024" w:rsidRPr="009A3889" w:rsidRDefault="004E2C5B" w:rsidP="004E2C5B">
      <w:pPr>
        <w:pStyle w:val="a3"/>
        <w:ind w:left="0"/>
        <w:rPr>
          <w:b/>
        </w:rPr>
      </w:pPr>
      <w:r w:rsidRPr="009A3889">
        <w:t>при</w:t>
      </w:r>
      <w:r w:rsidRPr="009A3889">
        <w:rPr>
          <w:spacing w:val="-4"/>
        </w:rPr>
        <w:t xml:space="preserve"> </w:t>
      </w:r>
      <w:r w:rsidRPr="009A3889">
        <w:t>хранении</w:t>
      </w:r>
      <w:r w:rsidRPr="009A3889">
        <w:rPr>
          <w:spacing w:val="-3"/>
        </w:rPr>
        <w:t xml:space="preserve"> </w:t>
      </w:r>
      <w:r w:rsidRPr="009A3889">
        <w:t>в</w:t>
      </w:r>
      <w:r w:rsidRPr="009A3889">
        <w:rPr>
          <w:spacing w:val="-5"/>
        </w:rPr>
        <w:t xml:space="preserve"> </w:t>
      </w:r>
      <w:r w:rsidRPr="009A3889">
        <w:t>одном</w:t>
      </w:r>
      <w:r w:rsidRPr="009A3889">
        <w:rPr>
          <w:spacing w:val="-6"/>
        </w:rPr>
        <w:t xml:space="preserve"> </w:t>
      </w:r>
      <w:r w:rsidRPr="009A3889">
        <w:t>резервуаре</w:t>
      </w:r>
      <w:r w:rsidRPr="009A3889">
        <w:rPr>
          <w:spacing w:val="-3"/>
        </w:rPr>
        <w:t xml:space="preserve"> </w:t>
      </w:r>
      <w:r w:rsidRPr="009A3889">
        <w:t>данного</w:t>
      </w:r>
      <w:r w:rsidRPr="009A3889">
        <w:rPr>
          <w:spacing w:val="-6"/>
        </w:rPr>
        <w:t xml:space="preserve"> </w:t>
      </w:r>
      <w:r w:rsidRPr="009A3889">
        <w:t>типа,</w:t>
      </w:r>
      <w:r w:rsidRPr="009A3889">
        <w:rPr>
          <w:spacing w:val="-3"/>
        </w:rPr>
        <w:t xml:space="preserve"> </w:t>
      </w:r>
      <w:r w:rsidRPr="009A3889">
        <w:t>т/год(Прил.</w:t>
      </w:r>
      <w:r w:rsidRPr="009A3889">
        <w:rPr>
          <w:spacing w:val="-3"/>
        </w:rPr>
        <w:t xml:space="preserve"> </w:t>
      </w:r>
      <w:r w:rsidRPr="009A3889">
        <w:t>13)</w:t>
      </w:r>
      <w:r w:rsidRPr="009A3889">
        <w:rPr>
          <w:spacing w:val="-3"/>
        </w:rPr>
        <w:t xml:space="preserve"> </w:t>
      </w:r>
      <w:r w:rsidRPr="009A3889">
        <w:t>,</w:t>
      </w:r>
      <w:r w:rsidRPr="009A3889">
        <w:rPr>
          <w:spacing w:val="-1"/>
        </w:rPr>
        <w:t xml:space="preserve"> </w:t>
      </w:r>
      <w:r w:rsidRPr="009A3889">
        <w:rPr>
          <w:b/>
          <w:i/>
        </w:rPr>
        <w:t>GHRI</w:t>
      </w:r>
      <w:r w:rsidRPr="009A3889">
        <w:rPr>
          <w:b/>
          <w:i/>
          <w:spacing w:val="-3"/>
        </w:rPr>
        <w:t xml:space="preserve"> </w:t>
      </w:r>
      <w:r w:rsidRPr="009A3889">
        <w:rPr>
          <w:b/>
          <w:i/>
        </w:rPr>
        <w:t>=</w:t>
      </w:r>
      <w:r w:rsidRPr="009A3889">
        <w:rPr>
          <w:b/>
          <w:i/>
          <w:spacing w:val="-3"/>
        </w:rPr>
        <w:t xml:space="preserve"> </w:t>
      </w:r>
      <w:r w:rsidRPr="009A3889">
        <w:rPr>
          <w:b/>
          <w:spacing w:val="-4"/>
        </w:rPr>
        <w:t>0.27</w:t>
      </w:r>
    </w:p>
    <w:p w:rsidR="005D2024" w:rsidRPr="009A3889" w:rsidRDefault="004E2C5B" w:rsidP="004E2C5B">
      <w:pPr>
        <w:rPr>
          <w:b/>
          <w:lang w:val="en-US"/>
        </w:rPr>
      </w:pPr>
      <w:r w:rsidRPr="009A3889">
        <w:rPr>
          <w:b/>
          <w:i/>
          <w:lang w:val="en-US"/>
        </w:rPr>
        <w:t>GHR</w:t>
      </w:r>
      <w:r w:rsidRPr="009A3889">
        <w:rPr>
          <w:b/>
          <w:i/>
          <w:spacing w:val="-2"/>
          <w:lang w:val="en-US"/>
        </w:rPr>
        <w:t xml:space="preserve"> </w:t>
      </w:r>
      <w:r w:rsidRPr="009A3889">
        <w:rPr>
          <w:b/>
          <w:i/>
          <w:lang w:val="en-US"/>
        </w:rPr>
        <w:t>=</w:t>
      </w:r>
      <w:r w:rsidRPr="009A3889">
        <w:rPr>
          <w:b/>
          <w:i/>
          <w:spacing w:val="-2"/>
          <w:lang w:val="en-US"/>
        </w:rPr>
        <w:t xml:space="preserve"> </w:t>
      </w:r>
      <w:r w:rsidRPr="009A3889">
        <w:rPr>
          <w:b/>
          <w:i/>
          <w:lang w:val="en-US"/>
        </w:rPr>
        <w:t>GHR</w:t>
      </w:r>
      <w:r w:rsidRPr="009A3889">
        <w:rPr>
          <w:b/>
          <w:i/>
          <w:spacing w:val="-2"/>
          <w:lang w:val="en-US"/>
        </w:rPr>
        <w:t xml:space="preserve"> </w:t>
      </w:r>
      <w:r w:rsidRPr="009A3889">
        <w:rPr>
          <w:b/>
          <w:i/>
          <w:lang w:val="en-US"/>
        </w:rPr>
        <w:t>+</w:t>
      </w:r>
      <w:r w:rsidRPr="009A3889">
        <w:rPr>
          <w:b/>
          <w:i/>
          <w:spacing w:val="-2"/>
          <w:lang w:val="en-US"/>
        </w:rPr>
        <w:t xml:space="preserve"> </w:t>
      </w:r>
      <w:r w:rsidRPr="009A3889">
        <w:rPr>
          <w:b/>
          <w:i/>
          <w:lang w:val="en-US"/>
        </w:rPr>
        <w:t>GHRI</w:t>
      </w:r>
      <w:r w:rsidRPr="009A3889">
        <w:rPr>
          <w:b/>
          <w:i/>
          <w:spacing w:val="-1"/>
          <w:lang w:val="en-US"/>
        </w:rPr>
        <w:t xml:space="preserve"> </w:t>
      </w:r>
      <w:r w:rsidRPr="009A3889">
        <w:rPr>
          <w:b/>
          <w:i/>
          <w:lang w:val="en-US"/>
        </w:rPr>
        <w:t>*</w:t>
      </w:r>
      <w:r w:rsidRPr="009A3889">
        <w:rPr>
          <w:b/>
          <w:i/>
          <w:spacing w:val="-2"/>
          <w:lang w:val="en-US"/>
        </w:rPr>
        <w:t xml:space="preserve"> </w:t>
      </w:r>
      <w:r w:rsidRPr="009A3889">
        <w:rPr>
          <w:b/>
          <w:i/>
          <w:lang w:val="en-US"/>
        </w:rPr>
        <w:t>KNP</w:t>
      </w:r>
      <w:r w:rsidRPr="009A3889">
        <w:rPr>
          <w:b/>
          <w:i/>
          <w:spacing w:val="-1"/>
          <w:lang w:val="en-US"/>
        </w:rPr>
        <w:t xml:space="preserve"> </w:t>
      </w:r>
      <w:r w:rsidRPr="009A3889">
        <w:rPr>
          <w:b/>
          <w:i/>
          <w:lang w:val="en-US"/>
        </w:rPr>
        <w:t>*</w:t>
      </w:r>
      <w:r w:rsidRPr="009A3889">
        <w:rPr>
          <w:b/>
          <w:i/>
          <w:spacing w:val="-1"/>
          <w:lang w:val="en-US"/>
        </w:rPr>
        <w:t xml:space="preserve"> </w:t>
      </w:r>
      <w:r w:rsidRPr="009A3889">
        <w:rPr>
          <w:b/>
          <w:i/>
          <w:lang w:val="en-US"/>
        </w:rPr>
        <w:t>NR</w:t>
      </w:r>
      <w:r w:rsidRPr="009A3889">
        <w:rPr>
          <w:b/>
          <w:i/>
          <w:spacing w:val="-2"/>
          <w:lang w:val="en-US"/>
        </w:rPr>
        <w:t xml:space="preserve"> </w:t>
      </w:r>
      <w:r w:rsidRPr="009A3889">
        <w:rPr>
          <w:b/>
          <w:i/>
          <w:lang w:val="en-US"/>
        </w:rPr>
        <w:t>=</w:t>
      </w:r>
      <w:r w:rsidRPr="009A3889">
        <w:rPr>
          <w:b/>
          <w:i/>
          <w:spacing w:val="-1"/>
          <w:lang w:val="en-US"/>
        </w:rPr>
        <w:t xml:space="preserve"> </w:t>
      </w:r>
      <w:r w:rsidRPr="009A3889">
        <w:rPr>
          <w:b/>
          <w:lang w:val="en-US"/>
        </w:rPr>
        <w:t>0</w:t>
      </w:r>
      <w:r w:rsidRPr="009A3889">
        <w:rPr>
          <w:b/>
          <w:spacing w:val="-1"/>
          <w:lang w:val="en-US"/>
        </w:rPr>
        <w:t xml:space="preserve"> </w:t>
      </w:r>
      <w:r w:rsidRPr="009A3889">
        <w:rPr>
          <w:b/>
          <w:lang w:val="en-US"/>
        </w:rPr>
        <w:t>+</w:t>
      </w:r>
      <w:r w:rsidRPr="009A3889">
        <w:rPr>
          <w:b/>
          <w:spacing w:val="-1"/>
          <w:lang w:val="en-US"/>
        </w:rPr>
        <w:t xml:space="preserve"> </w:t>
      </w:r>
      <w:r w:rsidRPr="009A3889">
        <w:rPr>
          <w:b/>
          <w:lang w:val="en-US"/>
        </w:rPr>
        <w:t>0.27</w:t>
      </w:r>
      <w:r w:rsidRPr="009A3889">
        <w:rPr>
          <w:b/>
          <w:spacing w:val="-1"/>
          <w:lang w:val="en-US"/>
        </w:rPr>
        <w:t xml:space="preserve"> </w:t>
      </w:r>
      <w:r w:rsidRPr="009A3889">
        <w:rPr>
          <w:b/>
          <w:lang w:val="en-US"/>
        </w:rPr>
        <w:t>*</w:t>
      </w:r>
      <w:r w:rsidRPr="009A3889">
        <w:rPr>
          <w:b/>
          <w:spacing w:val="-1"/>
          <w:lang w:val="en-US"/>
        </w:rPr>
        <w:t xml:space="preserve"> </w:t>
      </w:r>
      <w:r w:rsidRPr="009A3889">
        <w:rPr>
          <w:b/>
          <w:lang w:val="en-US"/>
        </w:rPr>
        <w:t>0.0043</w:t>
      </w:r>
      <w:r w:rsidRPr="009A3889">
        <w:rPr>
          <w:b/>
          <w:spacing w:val="-1"/>
          <w:lang w:val="en-US"/>
        </w:rPr>
        <w:t xml:space="preserve"> </w:t>
      </w:r>
      <w:r w:rsidRPr="009A3889">
        <w:rPr>
          <w:b/>
          <w:lang w:val="en-US"/>
        </w:rPr>
        <w:t>*</w:t>
      </w:r>
      <w:r w:rsidRPr="009A3889">
        <w:rPr>
          <w:b/>
          <w:spacing w:val="-1"/>
          <w:lang w:val="en-US"/>
        </w:rPr>
        <w:t xml:space="preserve"> </w:t>
      </w:r>
      <w:r w:rsidRPr="009A3889">
        <w:rPr>
          <w:b/>
          <w:lang w:val="en-US"/>
        </w:rPr>
        <w:t>10</w:t>
      </w:r>
      <w:r w:rsidRPr="009A3889">
        <w:rPr>
          <w:b/>
          <w:spacing w:val="-1"/>
          <w:lang w:val="en-US"/>
        </w:rPr>
        <w:t xml:space="preserve"> </w:t>
      </w:r>
      <w:r w:rsidRPr="009A3889">
        <w:rPr>
          <w:b/>
          <w:lang w:val="en-US"/>
        </w:rPr>
        <w:t>=</w:t>
      </w:r>
      <w:r w:rsidRPr="009A3889">
        <w:rPr>
          <w:b/>
          <w:spacing w:val="-1"/>
          <w:lang w:val="en-US"/>
        </w:rPr>
        <w:t xml:space="preserve"> </w:t>
      </w:r>
      <w:r w:rsidRPr="009A3889">
        <w:rPr>
          <w:b/>
          <w:spacing w:val="-2"/>
          <w:lang w:val="en-US"/>
        </w:rPr>
        <w:t>0.0116</w:t>
      </w:r>
    </w:p>
    <w:p w:rsidR="009A3889" w:rsidRPr="0008459A" w:rsidRDefault="004E2C5B" w:rsidP="004E2C5B">
      <w:pPr>
        <w:rPr>
          <w:b/>
          <w:lang w:val="en-US"/>
        </w:rPr>
      </w:pPr>
      <w:r w:rsidRPr="009A3889">
        <w:t>Коэффициент</w:t>
      </w:r>
      <w:r w:rsidRPr="009A3889">
        <w:rPr>
          <w:lang w:val="en-US"/>
        </w:rPr>
        <w:t xml:space="preserve"> , </w:t>
      </w:r>
      <w:r w:rsidRPr="009A3889">
        <w:rPr>
          <w:b/>
          <w:i/>
          <w:lang w:val="en-US"/>
        </w:rPr>
        <w:t xml:space="preserve">KPSR = </w:t>
      </w:r>
      <w:r w:rsidRPr="009A3889">
        <w:rPr>
          <w:b/>
          <w:lang w:val="en-US"/>
        </w:rPr>
        <w:t xml:space="preserve">0.1 </w:t>
      </w:r>
      <w:r w:rsidRPr="009A3889">
        <w:t>Коэффициент</w:t>
      </w:r>
      <w:r w:rsidRPr="009A3889">
        <w:rPr>
          <w:spacing w:val="-4"/>
          <w:lang w:val="en-US"/>
        </w:rPr>
        <w:t xml:space="preserve"> </w:t>
      </w:r>
      <w:r w:rsidRPr="009A3889">
        <w:rPr>
          <w:lang w:val="en-US"/>
        </w:rPr>
        <w:t>,</w:t>
      </w:r>
      <w:r w:rsidRPr="009A3889">
        <w:rPr>
          <w:spacing w:val="-4"/>
          <w:lang w:val="en-US"/>
        </w:rPr>
        <w:t xml:space="preserve"> </w:t>
      </w:r>
      <w:r w:rsidRPr="009A3889">
        <w:rPr>
          <w:b/>
          <w:i/>
          <w:lang w:val="en-US"/>
        </w:rPr>
        <w:t>KPMAX</w:t>
      </w:r>
      <w:r w:rsidRPr="009A3889">
        <w:rPr>
          <w:b/>
          <w:i/>
          <w:spacing w:val="-5"/>
          <w:lang w:val="en-US"/>
        </w:rPr>
        <w:t xml:space="preserve"> </w:t>
      </w:r>
      <w:r w:rsidRPr="009A3889">
        <w:rPr>
          <w:b/>
          <w:i/>
          <w:lang w:val="en-US"/>
        </w:rPr>
        <w:t>=</w:t>
      </w:r>
      <w:r w:rsidRPr="009A3889">
        <w:rPr>
          <w:b/>
          <w:i/>
          <w:spacing w:val="-8"/>
          <w:lang w:val="en-US"/>
        </w:rPr>
        <w:t xml:space="preserve"> </w:t>
      </w:r>
      <w:r w:rsidRPr="009A3889">
        <w:rPr>
          <w:b/>
          <w:i/>
          <w:lang w:val="en-US"/>
        </w:rPr>
        <w:t>KPMAX</w:t>
      </w:r>
      <w:r w:rsidRPr="009A3889">
        <w:rPr>
          <w:b/>
          <w:i/>
          <w:spacing w:val="-5"/>
          <w:lang w:val="en-US"/>
        </w:rPr>
        <w:t xml:space="preserve"> </w:t>
      </w:r>
      <w:r w:rsidRPr="009A3889">
        <w:rPr>
          <w:b/>
          <w:i/>
          <w:lang w:val="en-US"/>
        </w:rPr>
        <w:t>=</w:t>
      </w:r>
      <w:r w:rsidRPr="009A3889">
        <w:rPr>
          <w:b/>
          <w:i/>
          <w:spacing w:val="-5"/>
          <w:lang w:val="en-US"/>
        </w:rPr>
        <w:t xml:space="preserve"> </w:t>
      </w:r>
      <w:r w:rsidRPr="009A3889">
        <w:rPr>
          <w:b/>
          <w:lang w:val="en-US"/>
        </w:rPr>
        <w:t xml:space="preserve">0.1 </w:t>
      </w:r>
    </w:p>
    <w:p w:rsidR="005D2024" w:rsidRPr="009A3889" w:rsidRDefault="004E2C5B" w:rsidP="004E2C5B">
      <w:pPr>
        <w:rPr>
          <w:b/>
        </w:rPr>
      </w:pPr>
      <w:r w:rsidRPr="009A3889">
        <w:t>Общий</w:t>
      </w:r>
      <w:r w:rsidRPr="009A3889">
        <w:rPr>
          <w:spacing w:val="-2"/>
        </w:rPr>
        <w:t xml:space="preserve"> </w:t>
      </w:r>
      <w:r w:rsidRPr="009A3889">
        <w:t>объем</w:t>
      </w:r>
      <w:r w:rsidRPr="009A3889">
        <w:rPr>
          <w:spacing w:val="-1"/>
        </w:rPr>
        <w:t xml:space="preserve"> </w:t>
      </w:r>
      <w:r w:rsidRPr="009A3889">
        <w:t>резервуаров,</w:t>
      </w:r>
      <w:r w:rsidRPr="009A3889">
        <w:rPr>
          <w:spacing w:val="-1"/>
        </w:rPr>
        <w:t xml:space="preserve"> </w:t>
      </w:r>
      <w:r w:rsidRPr="009A3889">
        <w:t>м3</w:t>
      </w:r>
      <w:r w:rsidRPr="009A3889">
        <w:rPr>
          <w:spacing w:val="-1"/>
        </w:rPr>
        <w:t xml:space="preserve"> </w:t>
      </w:r>
      <w:r w:rsidRPr="009A3889">
        <w:t>,</w:t>
      </w:r>
      <w:r w:rsidRPr="009A3889">
        <w:rPr>
          <w:spacing w:val="-1"/>
        </w:rPr>
        <w:t xml:space="preserve"> </w:t>
      </w:r>
      <w:r w:rsidRPr="009A3889">
        <w:rPr>
          <w:b/>
          <w:i/>
          <w:lang w:val="en-US"/>
        </w:rPr>
        <w:t>V</w:t>
      </w:r>
      <w:r w:rsidRPr="009A3889">
        <w:rPr>
          <w:b/>
          <w:i/>
          <w:spacing w:val="-5"/>
        </w:rPr>
        <w:t xml:space="preserve"> </w:t>
      </w:r>
      <w:r w:rsidRPr="009A3889">
        <w:rPr>
          <w:b/>
          <w:i/>
        </w:rPr>
        <w:t>=</w:t>
      </w:r>
      <w:r w:rsidRPr="009A3889">
        <w:rPr>
          <w:b/>
          <w:i/>
          <w:spacing w:val="-2"/>
        </w:rPr>
        <w:t xml:space="preserve"> </w:t>
      </w:r>
      <w:r w:rsidRPr="009A3889">
        <w:rPr>
          <w:b/>
        </w:rPr>
        <w:t xml:space="preserve">340 </w:t>
      </w:r>
      <w:r w:rsidRPr="009A3889">
        <w:t xml:space="preserve">Сумма </w:t>
      </w:r>
      <w:r w:rsidRPr="009A3889">
        <w:rPr>
          <w:lang w:val="en-US"/>
        </w:rPr>
        <w:t>Ghri</w:t>
      </w:r>
      <w:r w:rsidRPr="009A3889">
        <w:t>*</w:t>
      </w:r>
      <w:r w:rsidRPr="009A3889">
        <w:rPr>
          <w:lang w:val="en-US"/>
        </w:rPr>
        <w:t>Knp</w:t>
      </w:r>
      <w:r w:rsidRPr="009A3889">
        <w:t>*</w:t>
      </w:r>
      <w:r w:rsidRPr="009A3889">
        <w:rPr>
          <w:lang w:val="en-US"/>
        </w:rPr>
        <w:t>Nr</w:t>
      </w:r>
      <w:r w:rsidRPr="009A3889">
        <w:t xml:space="preserve"> , </w:t>
      </w:r>
      <w:r w:rsidRPr="009A3889">
        <w:rPr>
          <w:b/>
          <w:i/>
          <w:lang w:val="en-US"/>
        </w:rPr>
        <w:t>GHR</w:t>
      </w:r>
      <w:r w:rsidRPr="009A3889">
        <w:rPr>
          <w:b/>
          <w:i/>
        </w:rPr>
        <w:t xml:space="preserve"> = </w:t>
      </w:r>
      <w:r w:rsidRPr="009A3889">
        <w:rPr>
          <w:b/>
        </w:rPr>
        <w:t>0.0116</w:t>
      </w:r>
    </w:p>
    <w:p w:rsidR="005D2024" w:rsidRPr="009A3889" w:rsidRDefault="004E2C5B" w:rsidP="004E2C5B">
      <w:pPr>
        <w:rPr>
          <w:b/>
        </w:rPr>
      </w:pPr>
      <w:r w:rsidRPr="009A3889">
        <w:t>Максимальный</w:t>
      </w:r>
      <w:r w:rsidRPr="009A3889">
        <w:rPr>
          <w:spacing w:val="-2"/>
        </w:rPr>
        <w:t xml:space="preserve"> </w:t>
      </w:r>
      <w:r w:rsidRPr="009A3889">
        <w:t>из</w:t>
      </w:r>
      <w:r w:rsidRPr="009A3889">
        <w:rPr>
          <w:spacing w:val="-3"/>
        </w:rPr>
        <w:t xml:space="preserve"> </w:t>
      </w:r>
      <w:r w:rsidRPr="009A3889">
        <w:t>разовых</w:t>
      </w:r>
      <w:r w:rsidRPr="009A3889">
        <w:rPr>
          <w:spacing w:val="-1"/>
        </w:rPr>
        <w:t xml:space="preserve"> </w:t>
      </w:r>
      <w:r w:rsidRPr="009A3889">
        <w:t>выброс,</w:t>
      </w:r>
      <w:r w:rsidRPr="009A3889">
        <w:rPr>
          <w:spacing w:val="-3"/>
        </w:rPr>
        <w:t xml:space="preserve"> </w:t>
      </w:r>
      <w:r w:rsidRPr="009A3889">
        <w:t>г/с</w:t>
      </w:r>
      <w:r w:rsidRPr="009A3889">
        <w:rPr>
          <w:spacing w:val="-2"/>
        </w:rPr>
        <w:t xml:space="preserve"> </w:t>
      </w:r>
      <w:r w:rsidRPr="009A3889">
        <w:t>(6.2.1)</w:t>
      </w:r>
      <w:r w:rsidRPr="009A3889">
        <w:rPr>
          <w:spacing w:val="-3"/>
        </w:rPr>
        <w:t xml:space="preserve"> </w:t>
      </w:r>
      <w:r w:rsidRPr="009A3889">
        <w:t>,</w:t>
      </w:r>
      <w:r w:rsidRPr="009A3889">
        <w:rPr>
          <w:spacing w:val="1"/>
        </w:rPr>
        <w:t xml:space="preserve"> </w:t>
      </w:r>
      <w:r w:rsidRPr="009A3889">
        <w:rPr>
          <w:b/>
          <w:i/>
        </w:rPr>
        <w:t>G</w:t>
      </w:r>
      <w:r w:rsidRPr="009A3889">
        <w:rPr>
          <w:b/>
          <w:i/>
          <w:spacing w:val="-3"/>
        </w:rPr>
        <w:t xml:space="preserve"> </w:t>
      </w:r>
      <w:r w:rsidRPr="009A3889">
        <w:rPr>
          <w:b/>
          <w:i/>
        </w:rPr>
        <w:t>=</w:t>
      </w:r>
      <w:r w:rsidRPr="009A3889">
        <w:rPr>
          <w:b/>
          <w:i/>
          <w:spacing w:val="-2"/>
        </w:rPr>
        <w:t xml:space="preserve"> </w:t>
      </w:r>
      <w:r w:rsidRPr="009A3889">
        <w:rPr>
          <w:b/>
          <w:i/>
        </w:rPr>
        <w:t>C</w:t>
      </w:r>
      <w:r w:rsidRPr="009A3889">
        <w:rPr>
          <w:b/>
          <w:i/>
          <w:spacing w:val="-2"/>
        </w:rPr>
        <w:t xml:space="preserve"> </w:t>
      </w:r>
      <w:r w:rsidRPr="009A3889">
        <w:rPr>
          <w:b/>
          <w:i/>
        </w:rPr>
        <w:t>*</w:t>
      </w:r>
      <w:r w:rsidRPr="009A3889">
        <w:rPr>
          <w:b/>
          <w:i/>
          <w:spacing w:val="-1"/>
        </w:rPr>
        <w:t xml:space="preserve"> </w:t>
      </w:r>
      <w:r w:rsidRPr="009A3889">
        <w:rPr>
          <w:b/>
          <w:i/>
        </w:rPr>
        <w:t>KPMAX</w:t>
      </w:r>
      <w:r w:rsidRPr="009A3889">
        <w:rPr>
          <w:b/>
          <w:i/>
          <w:spacing w:val="-3"/>
        </w:rPr>
        <w:t xml:space="preserve"> </w:t>
      </w:r>
      <w:r w:rsidRPr="009A3889">
        <w:rPr>
          <w:b/>
          <w:i/>
        </w:rPr>
        <w:t>*</w:t>
      </w:r>
      <w:r w:rsidRPr="009A3889">
        <w:rPr>
          <w:b/>
          <w:i/>
          <w:spacing w:val="-1"/>
        </w:rPr>
        <w:t xml:space="preserve"> </w:t>
      </w:r>
      <w:r w:rsidRPr="009A3889">
        <w:rPr>
          <w:b/>
          <w:i/>
        </w:rPr>
        <w:t>VC</w:t>
      </w:r>
      <w:r w:rsidRPr="009A3889">
        <w:rPr>
          <w:b/>
          <w:i/>
          <w:spacing w:val="-2"/>
        </w:rPr>
        <w:t xml:space="preserve"> </w:t>
      </w:r>
      <w:r w:rsidRPr="009A3889">
        <w:rPr>
          <w:b/>
          <w:i/>
        </w:rPr>
        <w:t>/ 3600</w:t>
      </w:r>
      <w:r w:rsidRPr="009A3889">
        <w:rPr>
          <w:b/>
          <w:i/>
          <w:spacing w:val="-2"/>
        </w:rPr>
        <w:t xml:space="preserve"> </w:t>
      </w:r>
      <w:r w:rsidRPr="009A3889">
        <w:rPr>
          <w:b/>
          <w:i/>
        </w:rPr>
        <w:t>=</w:t>
      </w:r>
      <w:r w:rsidRPr="009A3889">
        <w:rPr>
          <w:b/>
          <w:i/>
          <w:spacing w:val="-1"/>
        </w:rPr>
        <w:t xml:space="preserve"> </w:t>
      </w:r>
      <w:r w:rsidRPr="009A3889">
        <w:rPr>
          <w:b/>
        </w:rPr>
        <w:t>6.53</w:t>
      </w:r>
      <w:r w:rsidRPr="009A3889">
        <w:rPr>
          <w:b/>
          <w:spacing w:val="-1"/>
        </w:rPr>
        <w:t xml:space="preserve"> </w:t>
      </w:r>
      <w:r w:rsidRPr="009A3889">
        <w:rPr>
          <w:b/>
        </w:rPr>
        <w:t>*</w:t>
      </w:r>
      <w:r w:rsidRPr="009A3889">
        <w:rPr>
          <w:b/>
          <w:spacing w:val="-2"/>
        </w:rPr>
        <w:t xml:space="preserve"> </w:t>
      </w:r>
      <w:r w:rsidRPr="009A3889">
        <w:rPr>
          <w:b/>
        </w:rPr>
        <w:t>0.1</w:t>
      </w:r>
      <w:r w:rsidRPr="009A3889">
        <w:rPr>
          <w:b/>
          <w:spacing w:val="-4"/>
        </w:rPr>
        <w:t xml:space="preserve"> </w:t>
      </w:r>
      <w:r w:rsidRPr="009A3889">
        <w:rPr>
          <w:b/>
        </w:rPr>
        <w:t>*</w:t>
      </w:r>
      <w:r w:rsidRPr="009A3889">
        <w:rPr>
          <w:b/>
          <w:spacing w:val="-1"/>
        </w:rPr>
        <w:t xml:space="preserve"> </w:t>
      </w:r>
      <w:r w:rsidRPr="009A3889">
        <w:rPr>
          <w:b/>
        </w:rPr>
        <w:t>34</w:t>
      </w:r>
      <w:r w:rsidRPr="009A3889">
        <w:rPr>
          <w:b/>
          <w:spacing w:val="-4"/>
        </w:rPr>
        <w:t xml:space="preserve"> </w:t>
      </w:r>
      <w:r w:rsidRPr="009A3889">
        <w:rPr>
          <w:b/>
        </w:rPr>
        <w:t xml:space="preserve">/ </w:t>
      </w:r>
      <w:r w:rsidRPr="009A3889">
        <w:rPr>
          <w:b/>
          <w:spacing w:val="-4"/>
        </w:rPr>
        <w:t>3600</w:t>
      </w:r>
    </w:p>
    <w:p w:rsidR="005D2024" w:rsidRPr="009A3889" w:rsidRDefault="004E2C5B" w:rsidP="004E2C5B">
      <w:pPr>
        <w:pStyle w:val="21"/>
        <w:ind w:left="0"/>
      </w:pPr>
      <w:bookmarkStart w:id="199" w:name="_Toc194015301"/>
      <w:bookmarkStart w:id="200" w:name="_Toc194015837"/>
      <w:r w:rsidRPr="009A3889">
        <w:t>=</w:t>
      </w:r>
      <w:r w:rsidRPr="009A3889">
        <w:rPr>
          <w:spacing w:val="-1"/>
        </w:rPr>
        <w:t xml:space="preserve"> </w:t>
      </w:r>
      <w:r w:rsidRPr="009A3889">
        <w:rPr>
          <w:spacing w:val="-2"/>
        </w:rPr>
        <w:t>0.00617</w:t>
      </w:r>
      <w:bookmarkEnd w:id="199"/>
      <w:bookmarkEnd w:id="200"/>
    </w:p>
    <w:p w:rsidR="005D2024" w:rsidRPr="009A3889" w:rsidRDefault="004E2C5B" w:rsidP="004E2C5B">
      <w:pPr>
        <w:rPr>
          <w:b/>
          <w:i/>
        </w:rPr>
      </w:pPr>
      <w:r w:rsidRPr="009A3889">
        <w:t>Среднегодовые</w:t>
      </w:r>
      <w:r w:rsidRPr="009A3889">
        <w:rPr>
          <w:spacing w:val="-4"/>
        </w:rPr>
        <w:t xml:space="preserve"> </w:t>
      </w:r>
      <w:r w:rsidRPr="009A3889">
        <w:t>выбросы,</w:t>
      </w:r>
      <w:r w:rsidRPr="009A3889">
        <w:rPr>
          <w:spacing w:val="-4"/>
        </w:rPr>
        <w:t xml:space="preserve"> </w:t>
      </w:r>
      <w:r w:rsidRPr="009A3889">
        <w:t>т/год</w:t>
      </w:r>
      <w:r w:rsidRPr="009A3889">
        <w:rPr>
          <w:spacing w:val="-4"/>
        </w:rPr>
        <w:t xml:space="preserve"> </w:t>
      </w:r>
      <w:r w:rsidRPr="009A3889">
        <w:t>(6.2.2)</w:t>
      </w:r>
      <w:r w:rsidRPr="009A3889">
        <w:rPr>
          <w:spacing w:val="-1"/>
        </w:rPr>
        <w:t xml:space="preserve"> </w:t>
      </w:r>
      <w:r w:rsidRPr="009A3889">
        <w:t>,</w:t>
      </w:r>
      <w:r w:rsidRPr="009A3889">
        <w:rPr>
          <w:spacing w:val="-3"/>
        </w:rPr>
        <w:t xml:space="preserve"> </w:t>
      </w:r>
      <w:r w:rsidRPr="009A3889">
        <w:rPr>
          <w:b/>
          <w:i/>
        </w:rPr>
        <w:t>M</w:t>
      </w:r>
      <w:r w:rsidRPr="009A3889">
        <w:rPr>
          <w:b/>
          <w:i/>
          <w:spacing w:val="-1"/>
        </w:rPr>
        <w:t xml:space="preserve"> </w:t>
      </w:r>
      <w:r w:rsidRPr="009A3889">
        <w:rPr>
          <w:b/>
          <w:i/>
        </w:rPr>
        <w:t>=</w:t>
      </w:r>
      <w:r w:rsidRPr="009A3889">
        <w:rPr>
          <w:b/>
          <w:i/>
          <w:spacing w:val="-2"/>
        </w:rPr>
        <w:t xml:space="preserve"> </w:t>
      </w:r>
      <w:r w:rsidRPr="009A3889">
        <w:rPr>
          <w:b/>
          <w:i/>
        </w:rPr>
        <w:t>(YY *</w:t>
      </w:r>
      <w:r w:rsidRPr="009A3889">
        <w:rPr>
          <w:b/>
          <w:i/>
          <w:spacing w:val="-5"/>
        </w:rPr>
        <w:t xml:space="preserve"> </w:t>
      </w:r>
      <w:r w:rsidRPr="009A3889">
        <w:rPr>
          <w:b/>
          <w:i/>
        </w:rPr>
        <w:t>BOZ</w:t>
      </w:r>
      <w:r w:rsidRPr="009A3889">
        <w:rPr>
          <w:b/>
          <w:i/>
          <w:spacing w:val="-1"/>
        </w:rPr>
        <w:t xml:space="preserve"> </w:t>
      </w:r>
      <w:r w:rsidRPr="009A3889">
        <w:rPr>
          <w:b/>
          <w:i/>
        </w:rPr>
        <w:t>+</w:t>
      </w:r>
      <w:r w:rsidRPr="009A3889">
        <w:rPr>
          <w:b/>
          <w:i/>
          <w:spacing w:val="-4"/>
        </w:rPr>
        <w:t xml:space="preserve"> </w:t>
      </w:r>
      <w:r w:rsidRPr="009A3889">
        <w:rPr>
          <w:b/>
          <w:i/>
        </w:rPr>
        <w:t>YYY *</w:t>
      </w:r>
      <w:r w:rsidRPr="009A3889">
        <w:rPr>
          <w:b/>
          <w:i/>
          <w:spacing w:val="-2"/>
        </w:rPr>
        <w:t xml:space="preserve"> </w:t>
      </w:r>
      <w:r w:rsidRPr="009A3889">
        <w:rPr>
          <w:b/>
          <w:i/>
        </w:rPr>
        <w:t>BVL)</w:t>
      </w:r>
      <w:r w:rsidRPr="009A3889">
        <w:rPr>
          <w:b/>
          <w:i/>
          <w:spacing w:val="-1"/>
        </w:rPr>
        <w:t xml:space="preserve"> </w:t>
      </w:r>
      <w:r w:rsidRPr="009A3889">
        <w:rPr>
          <w:b/>
          <w:i/>
        </w:rPr>
        <w:t>*</w:t>
      </w:r>
      <w:r w:rsidRPr="009A3889">
        <w:rPr>
          <w:b/>
          <w:i/>
          <w:spacing w:val="-2"/>
        </w:rPr>
        <w:t xml:space="preserve"> </w:t>
      </w:r>
      <w:r w:rsidRPr="009A3889">
        <w:rPr>
          <w:b/>
          <w:i/>
        </w:rPr>
        <w:t>KPMAX</w:t>
      </w:r>
      <w:r w:rsidRPr="009A3889">
        <w:rPr>
          <w:b/>
          <w:i/>
          <w:spacing w:val="-2"/>
        </w:rPr>
        <w:t xml:space="preserve"> </w:t>
      </w:r>
      <w:r w:rsidRPr="009A3889">
        <w:rPr>
          <w:b/>
          <w:i/>
        </w:rPr>
        <w:t>*</w:t>
      </w:r>
      <w:r w:rsidRPr="009A3889">
        <w:rPr>
          <w:b/>
          <w:i/>
          <w:spacing w:val="-2"/>
        </w:rPr>
        <w:t xml:space="preserve"> </w:t>
      </w:r>
      <w:r w:rsidRPr="009A3889">
        <w:rPr>
          <w:b/>
          <w:i/>
        </w:rPr>
        <w:t>10</w:t>
      </w:r>
      <w:r w:rsidRPr="009A3889">
        <w:rPr>
          <w:b/>
          <w:i/>
          <w:spacing w:val="-1"/>
        </w:rPr>
        <w:t xml:space="preserve"> </w:t>
      </w:r>
      <w:r w:rsidRPr="009A3889">
        <w:rPr>
          <w:b/>
          <w:i/>
        </w:rPr>
        <w:t>^</w:t>
      </w:r>
      <w:r w:rsidRPr="009A3889">
        <w:rPr>
          <w:b/>
          <w:i/>
          <w:spacing w:val="-3"/>
        </w:rPr>
        <w:t xml:space="preserve"> </w:t>
      </w:r>
      <w:r w:rsidRPr="009A3889">
        <w:rPr>
          <w:b/>
          <w:i/>
        </w:rPr>
        <w:t>(-6)</w:t>
      </w:r>
      <w:r w:rsidRPr="009A3889">
        <w:rPr>
          <w:b/>
          <w:i/>
          <w:spacing w:val="-1"/>
        </w:rPr>
        <w:t xml:space="preserve"> </w:t>
      </w:r>
      <w:r w:rsidRPr="009A3889">
        <w:rPr>
          <w:b/>
          <w:i/>
        </w:rPr>
        <w:t>+</w:t>
      </w:r>
      <w:r w:rsidRPr="009A3889">
        <w:rPr>
          <w:b/>
          <w:i/>
          <w:spacing w:val="-2"/>
        </w:rPr>
        <w:t xml:space="preserve"> </w:t>
      </w:r>
      <w:r w:rsidRPr="009A3889">
        <w:rPr>
          <w:b/>
          <w:i/>
          <w:spacing w:val="-5"/>
        </w:rPr>
        <w:t>GHR</w:t>
      </w:r>
    </w:p>
    <w:p w:rsidR="005D2024" w:rsidRPr="009A3889" w:rsidRDefault="004E2C5B" w:rsidP="004E2C5B">
      <w:pPr>
        <w:pStyle w:val="21"/>
        <w:ind w:left="0"/>
      </w:pPr>
      <w:bookmarkStart w:id="201" w:name="_Toc194015302"/>
      <w:bookmarkStart w:id="202" w:name="_Toc194015838"/>
      <w:r w:rsidRPr="009A3889">
        <w:rPr>
          <w:i/>
        </w:rPr>
        <w:t>=</w:t>
      </w:r>
      <w:r w:rsidRPr="009A3889">
        <w:rPr>
          <w:i/>
          <w:spacing w:val="-2"/>
        </w:rPr>
        <w:t xml:space="preserve"> </w:t>
      </w:r>
      <w:r w:rsidRPr="009A3889">
        <w:t>(4.96</w:t>
      </w:r>
      <w:r w:rsidRPr="009A3889">
        <w:rPr>
          <w:spacing w:val="-1"/>
        </w:rPr>
        <w:t xml:space="preserve"> </w:t>
      </w:r>
      <w:r w:rsidRPr="009A3889">
        <w:t>*</w:t>
      </w:r>
      <w:r w:rsidRPr="009A3889">
        <w:rPr>
          <w:spacing w:val="-1"/>
        </w:rPr>
        <w:t xml:space="preserve"> </w:t>
      </w:r>
      <w:r w:rsidRPr="009A3889">
        <w:t>3000</w:t>
      </w:r>
      <w:r w:rsidRPr="009A3889">
        <w:rPr>
          <w:spacing w:val="-1"/>
        </w:rPr>
        <w:t xml:space="preserve"> </w:t>
      </w:r>
      <w:r w:rsidRPr="009A3889">
        <w:t>+</w:t>
      </w:r>
      <w:r w:rsidRPr="009A3889">
        <w:rPr>
          <w:spacing w:val="-2"/>
        </w:rPr>
        <w:t xml:space="preserve"> </w:t>
      </w:r>
      <w:r w:rsidRPr="009A3889">
        <w:t>4.96</w:t>
      </w:r>
      <w:r w:rsidRPr="009A3889">
        <w:rPr>
          <w:spacing w:val="-3"/>
        </w:rPr>
        <w:t xml:space="preserve"> </w:t>
      </w:r>
      <w:r w:rsidRPr="009A3889">
        <w:t>*</w:t>
      </w:r>
      <w:r w:rsidRPr="009A3889">
        <w:rPr>
          <w:spacing w:val="-1"/>
        </w:rPr>
        <w:t xml:space="preserve"> </w:t>
      </w:r>
      <w:r w:rsidRPr="009A3889">
        <w:t>3000)</w:t>
      </w:r>
      <w:r w:rsidRPr="009A3889">
        <w:rPr>
          <w:spacing w:val="-1"/>
        </w:rPr>
        <w:t xml:space="preserve"> </w:t>
      </w:r>
      <w:r w:rsidRPr="009A3889">
        <w:t>*</w:t>
      </w:r>
      <w:r w:rsidRPr="009A3889">
        <w:rPr>
          <w:spacing w:val="-1"/>
        </w:rPr>
        <w:t xml:space="preserve"> </w:t>
      </w:r>
      <w:r w:rsidRPr="009A3889">
        <w:t>0.1</w:t>
      </w:r>
      <w:r w:rsidRPr="009A3889">
        <w:rPr>
          <w:spacing w:val="-1"/>
        </w:rPr>
        <w:t xml:space="preserve"> </w:t>
      </w:r>
      <w:r w:rsidRPr="009A3889">
        <w:t>*</w:t>
      </w:r>
      <w:r w:rsidRPr="009A3889">
        <w:rPr>
          <w:spacing w:val="-1"/>
        </w:rPr>
        <w:t xml:space="preserve"> </w:t>
      </w:r>
      <w:r w:rsidRPr="009A3889">
        <w:t>10 ^</w:t>
      </w:r>
      <w:r w:rsidRPr="009A3889">
        <w:rPr>
          <w:spacing w:val="-5"/>
        </w:rPr>
        <w:t xml:space="preserve"> </w:t>
      </w:r>
      <w:r w:rsidRPr="009A3889">
        <w:t>(-6)</w:t>
      </w:r>
      <w:r w:rsidRPr="009A3889">
        <w:rPr>
          <w:spacing w:val="-1"/>
        </w:rPr>
        <w:t xml:space="preserve"> </w:t>
      </w:r>
      <w:r w:rsidRPr="009A3889">
        <w:t>+</w:t>
      </w:r>
      <w:r w:rsidRPr="009A3889">
        <w:rPr>
          <w:spacing w:val="-2"/>
        </w:rPr>
        <w:t xml:space="preserve"> </w:t>
      </w:r>
      <w:r w:rsidRPr="009A3889">
        <w:t>0.0116</w:t>
      </w:r>
      <w:r w:rsidRPr="009A3889">
        <w:rPr>
          <w:spacing w:val="-1"/>
        </w:rPr>
        <w:t xml:space="preserve"> </w:t>
      </w:r>
      <w:r w:rsidRPr="009A3889">
        <w:t>=</w:t>
      </w:r>
      <w:r w:rsidRPr="009A3889">
        <w:rPr>
          <w:spacing w:val="-1"/>
        </w:rPr>
        <w:t xml:space="preserve"> </w:t>
      </w:r>
      <w:r w:rsidRPr="009A3889">
        <w:rPr>
          <w:spacing w:val="-2"/>
        </w:rPr>
        <w:t>0.014576</w:t>
      </w:r>
      <w:bookmarkEnd w:id="201"/>
      <w:bookmarkEnd w:id="202"/>
    </w:p>
    <w:p w:rsidR="005D2024" w:rsidRPr="009A3889" w:rsidRDefault="004E2C5B" w:rsidP="004E2C5B">
      <w:pPr>
        <w:pStyle w:val="41"/>
        <w:spacing w:line="240" w:lineRule="auto"/>
        <w:ind w:left="0"/>
        <w:rPr>
          <w:u w:val="none"/>
        </w:rPr>
      </w:pPr>
      <w:r w:rsidRPr="009A3889">
        <w:rPr>
          <w:u w:val="thick"/>
        </w:rPr>
        <w:t>Примесь:</w:t>
      </w:r>
      <w:r w:rsidRPr="009A3889">
        <w:rPr>
          <w:spacing w:val="-8"/>
          <w:u w:val="thick"/>
        </w:rPr>
        <w:t xml:space="preserve"> </w:t>
      </w:r>
      <w:r w:rsidRPr="009A3889">
        <w:rPr>
          <w:u w:val="thick"/>
        </w:rPr>
        <w:t>2754</w:t>
      </w:r>
      <w:r w:rsidRPr="009A3889">
        <w:rPr>
          <w:spacing w:val="-4"/>
          <w:u w:val="thick"/>
        </w:rPr>
        <w:t xml:space="preserve"> </w:t>
      </w:r>
      <w:r w:rsidRPr="009A3889">
        <w:rPr>
          <w:u w:val="thick"/>
        </w:rPr>
        <w:t>Углеводороды</w:t>
      </w:r>
      <w:r w:rsidRPr="009A3889">
        <w:rPr>
          <w:spacing w:val="-4"/>
          <w:u w:val="thick"/>
        </w:rPr>
        <w:t xml:space="preserve"> </w:t>
      </w:r>
      <w:r w:rsidRPr="009A3889">
        <w:rPr>
          <w:u w:val="thick"/>
        </w:rPr>
        <w:t>предельные</w:t>
      </w:r>
      <w:r w:rsidRPr="009A3889">
        <w:rPr>
          <w:spacing w:val="-3"/>
          <w:u w:val="thick"/>
        </w:rPr>
        <w:t xml:space="preserve"> </w:t>
      </w:r>
      <w:r w:rsidRPr="009A3889">
        <w:rPr>
          <w:u w:val="thick"/>
        </w:rPr>
        <w:t>С12-19</w:t>
      </w:r>
      <w:r w:rsidRPr="009A3889">
        <w:rPr>
          <w:spacing w:val="-7"/>
          <w:u w:val="thick"/>
        </w:rPr>
        <w:t xml:space="preserve"> </w:t>
      </w:r>
      <w:r w:rsidRPr="009A3889">
        <w:rPr>
          <w:u w:val="thick"/>
        </w:rPr>
        <w:t>/в</w:t>
      </w:r>
      <w:r w:rsidRPr="009A3889">
        <w:rPr>
          <w:spacing w:val="-4"/>
          <w:u w:val="thick"/>
        </w:rPr>
        <w:t xml:space="preserve"> </w:t>
      </w:r>
      <w:r w:rsidRPr="009A3889">
        <w:rPr>
          <w:u w:val="thick"/>
        </w:rPr>
        <w:t>пересчете</w:t>
      </w:r>
      <w:r w:rsidRPr="009A3889">
        <w:rPr>
          <w:spacing w:val="-5"/>
          <w:u w:val="thick"/>
        </w:rPr>
        <w:t xml:space="preserve"> </w:t>
      </w:r>
      <w:r w:rsidRPr="009A3889">
        <w:rPr>
          <w:u w:val="thick"/>
        </w:rPr>
        <w:t>на</w:t>
      </w:r>
      <w:r w:rsidRPr="009A3889">
        <w:rPr>
          <w:spacing w:val="-4"/>
          <w:u w:val="thick"/>
        </w:rPr>
        <w:t xml:space="preserve"> </w:t>
      </w:r>
      <w:r w:rsidRPr="009A3889">
        <w:rPr>
          <w:u w:val="thick"/>
        </w:rPr>
        <w:t>С/</w:t>
      </w:r>
      <w:r w:rsidRPr="009A3889">
        <w:rPr>
          <w:spacing w:val="-5"/>
          <w:u w:val="thick"/>
        </w:rPr>
        <w:t xml:space="preserve"> </w:t>
      </w:r>
      <w:r w:rsidRPr="009A3889">
        <w:rPr>
          <w:spacing w:val="-2"/>
          <w:u w:val="thick"/>
        </w:rPr>
        <w:t>(592)</w:t>
      </w:r>
    </w:p>
    <w:p w:rsidR="005D2024" w:rsidRPr="009A3889" w:rsidRDefault="004E2C5B" w:rsidP="004E2C5B">
      <w:pPr>
        <w:pStyle w:val="a3"/>
        <w:ind w:left="0"/>
        <w:rPr>
          <w:b/>
        </w:rPr>
      </w:pPr>
      <w:r w:rsidRPr="009A3889">
        <w:t>Концентрация</w:t>
      </w:r>
      <w:r w:rsidRPr="009A3889">
        <w:rPr>
          <w:spacing w:val="-5"/>
        </w:rPr>
        <w:t xml:space="preserve"> </w:t>
      </w:r>
      <w:r w:rsidRPr="009A3889">
        <w:t>ЗВ</w:t>
      </w:r>
      <w:r w:rsidRPr="009A3889">
        <w:rPr>
          <w:spacing w:val="-3"/>
        </w:rPr>
        <w:t xml:space="preserve"> </w:t>
      </w:r>
      <w:r w:rsidRPr="009A3889">
        <w:t>в</w:t>
      </w:r>
      <w:r w:rsidRPr="009A3889">
        <w:rPr>
          <w:spacing w:val="-3"/>
        </w:rPr>
        <w:t xml:space="preserve"> </w:t>
      </w:r>
      <w:r w:rsidRPr="009A3889">
        <w:t>парах,</w:t>
      </w:r>
      <w:r w:rsidRPr="009A3889">
        <w:rPr>
          <w:spacing w:val="-2"/>
        </w:rPr>
        <w:t xml:space="preserve"> </w:t>
      </w:r>
      <w:r w:rsidRPr="009A3889">
        <w:t>%</w:t>
      </w:r>
      <w:r w:rsidRPr="009A3889">
        <w:rPr>
          <w:spacing w:val="-2"/>
        </w:rPr>
        <w:t xml:space="preserve"> </w:t>
      </w:r>
      <w:r w:rsidRPr="009A3889">
        <w:t>масс(Прил.</w:t>
      </w:r>
      <w:r w:rsidRPr="009A3889">
        <w:rPr>
          <w:spacing w:val="-3"/>
        </w:rPr>
        <w:t xml:space="preserve"> </w:t>
      </w:r>
      <w:r w:rsidRPr="009A3889">
        <w:t>14)</w:t>
      </w:r>
      <w:r w:rsidRPr="009A3889">
        <w:rPr>
          <w:spacing w:val="-4"/>
        </w:rPr>
        <w:t xml:space="preserve"> </w:t>
      </w:r>
      <w:r w:rsidRPr="009A3889">
        <w:t xml:space="preserve">, </w:t>
      </w:r>
      <w:r w:rsidRPr="009A3889">
        <w:rPr>
          <w:b/>
          <w:i/>
        </w:rPr>
        <w:t>CI</w:t>
      </w:r>
      <w:r w:rsidRPr="009A3889">
        <w:rPr>
          <w:b/>
          <w:i/>
          <w:spacing w:val="-2"/>
        </w:rPr>
        <w:t xml:space="preserve"> </w:t>
      </w:r>
      <w:r w:rsidRPr="009A3889">
        <w:rPr>
          <w:b/>
          <w:i/>
        </w:rPr>
        <w:t>=</w:t>
      </w:r>
      <w:r w:rsidRPr="009A3889">
        <w:rPr>
          <w:b/>
          <w:i/>
          <w:spacing w:val="-5"/>
        </w:rPr>
        <w:t xml:space="preserve"> </w:t>
      </w:r>
      <w:r w:rsidRPr="009A3889">
        <w:rPr>
          <w:b/>
          <w:spacing w:val="-4"/>
        </w:rPr>
        <w:t>10,0</w:t>
      </w:r>
    </w:p>
    <w:p w:rsidR="005D2024" w:rsidRPr="009A3889" w:rsidRDefault="004E2C5B" w:rsidP="004E2C5B">
      <w:pPr>
        <w:rPr>
          <w:b/>
        </w:rPr>
      </w:pPr>
      <w:r w:rsidRPr="009A3889">
        <w:t>Валовый</w:t>
      </w:r>
      <w:r w:rsidRPr="009A3889">
        <w:rPr>
          <w:spacing w:val="-2"/>
        </w:rPr>
        <w:t xml:space="preserve"> </w:t>
      </w:r>
      <w:r w:rsidRPr="009A3889">
        <w:t>выброс,</w:t>
      </w:r>
      <w:r w:rsidRPr="009A3889">
        <w:rPr>
          <w:spacing w:val="-1"/>
        </w:rPr>
        <w:t xml:space="preserve"> </w:t>
      </w:r>
      <w:r w:rsidRPr="009A3889">
        <w:t>т/год</w:t>
      </w:r>
      <w:r w:rsidRPr="009A3889">
        <w:rPr>
          <w:spacing w:val="-3"/>
        </w:rPr>
        <w:t xml:space="preserve"> </w:t>
      </w:r>
      <w:r w:rsidRPr="009A3889">
        <w:t>(5.2.5)</w:t>
      </w:r>
      <w:r w:rsidRPr="009A3889">
        <w:rPr>
          <w:spacing w:val="-2"/>
        </w:rPr>
        <w:t xml:space="preserve"> </w:t>
      </w:r>
      <w:r w:rsidRPr="009A3889">
        <w:t xml:space="preserve">, </w:t>
      </w:r>
      <w:r w:rsidRPr="009A3889">
        <w:rPr>
          <w:b/>
          <w:i/>
        </w:rPr>
        <w:t>_M_</w:t>
      </w:r>
      <w:r w:rsidRPr="009A3889">
        <w:rPr>
          <w:b/>
          <w:i/>
          <w:spacing w:val="-1"/>
        </w:rPr>
        <w:t xml:space="preserve"> </w:t>
      </w:r>
      <w:r w:rsidRPr="009A3889">
        <w:rPr>
          <w:b/>
          <w:i/>
        </w:rPr>
        <w:t>=</w:t>
      </w:r>
      <w:r w:rsidRPr="009A3889">
        <w:rPr>
          <w:b/>
          <w:i/>
          <w:spacing w:val="-1"/>
        </w:rPr>
        <w:t xml:space="preserve"> </w:t>
      </w:r>
      <w:r w:rsidRPr="009A3889">
        <w:rPr>
          <w:b/>
          <w:i/>
        </w:rPr>
        <w:t>CI</w:t>
      </w:r>
      <w:r w:rsidRPr="009A3889">
        <w:rPr>
          <w:b/>
          <w:i/>
          <w:spacing w:val="-2"/>
        </w:rPr>
        <w:t xml:space="preserve"> </w:t>
      </w:r>
      <w:r w:rsidRPr="009A3889">
        <w:rPr>
          <w:b/>
          <w:i/>
        </w:rPr>
        <w:t>*</w:t>
      </w:r>
      <w:r w:rsidRPr="009A3889">
        <w:rPr>
          <w:b/>
          <w:i/>
          <w:spacing w:val="-3"/>
        </w:rPr>
        <w:t xml:space="preserve"> </w:t>
      </w:r>
      <w:r w:rsidRPr="009A3889">
        <w:rPr>
          <w:b/>
          <w:i/>
        </w:rPr>
        <w:t>M</w:t>
      </w:r>
      <w:r w:rsidRPr="009A3889">
        <w:rPr>
          <w:b/>
          <w:i/>
          <w:spacing w:val="-1"/>
        </w:rPr>
        <w:t xml:space="preserve"> </w:t>
      </w:r>
      <w:r w:rsidRPr="009A3889">
        <w:rPr>
          <w:b/>
          <w:i/>
        </w:rPr>
        <w:t>/</w:t>
      </w:r>
      <w:r w:rsidRPr="009A3889">
        <w:rPr>
          <w:b/>
          <w:i/>
          <w:spacing w:val="-2"/>
        </w:rPr>
        <w:t xml:space="preserve"> </w:t>
      </w:r>
      <w:r w:rsidRPr="009A3889">
        <w:rPr>
          <w:b/>
          <w:i/>
        </w:rPr>
        <w:t>100</w:t>
      </w:r>
      <w:r w:rsidRPr="009A3889">
        <w:rPr>
          <w:b/>
          <w:i/>
          <w:spacing w:val="-5"/>
        </w:rPr>
        <w:t xml:space="preserve"> </w:t>
      </w:r>
      <w:r w:rsidRPr="009A3889">
        <w:rPr>
          <w:b/>
          <w:i/>
        </w:rPr>
        <w:t>=</w:t>
      </w:r>
      <w:r w:rsidRPr="009A3889">
        <w:rPr>
          <w:b/>
          <w:i/>
          <w:spacing w:val="-2"/>
        </w:rPr>
        <w:t xml:space="preserve"> </w:t>
      </w:r>
      <w:r w:rsidRPr="009A3889">
        <w:rPr>
          <w:b/>
        </w:rPr>
        <w:t>10.0</w:t>
      </w:r>
      <w:r w:rsidRPr="009A3889">
        <w:rPr>
          <w:b/>
          <w:spacing w:val="-1"/>
        </w:rPr>
        <w:t xml:space="preserve"> </w:t>
      </w:r>
      <w:r w:rsidRPr="009A3889">
        <w:rPr>
          <w:b/>
        </w:rPr>
        <w:t>*</w:t>
      </w:r>
      <w:r w:rsidRPr="009A3889">
        <w:rPr>
          <w:b/>
          <w:spacing w:val="-1"/>
        </w:rPr>
        <w:t xml:space="preserve"> </w:t>
      </w:r>
      <w:r w:rsidRPr="009A3889">
        <w:rPr>
          <w:b/>
        </w:rPr>
        <w:t>0.014576</w:t>
      </w:r>
      <w:r w:rsidRPr="009A3889">
        <w:rPr>
          <w:b/>
          <w:spacing w:val="-4"/>
        </w:rPr>
        <w:t xml:space="preserve"> </w:t>
      </w:r>
      <w:r w:rsidRPr="009A3889">
        <w:rPr>
          <w:b/>
        </w:rPr>
        <w:t>/ 100</w:t>
      </w:r>
      <w:r w:rsidRPr="009A3889">
        <w:rPr>
          <w:b/>
          <w:spacing w:val="-1"/>
        </w:rPr>
        <w:t xml:space="preserve"> </w:t>
      </w:r>
      <w:r w:rsidRPr="009A3889">
        <w:rPr>
          <w:b/>
        </w:rPr>
        <w:t>=</w:t>
      </w:r>
      <w:r w:rsidRPr="009A3889">
        <w:rPr>
          <w:b/>
          <w:spacing w:val="-5"/>
        </w:rPr>
        <w:t xml:space="preserve"> </w:t>
      </w:r>
      <w:r w:rsidRPr="009A3889">
        <w:rPr>
          <w:b/>
          <w:spacing w:val="-2"/>
        </w:rPr>
        <w:t>0.0014576</w:t>
      </w:r>
    </w:p>
    <w:p w:rsidR="005D2024" w:rsidRPr="009A3889" w:rsidRDefault="004E2C5B" w:rsidP="004E2C5B">
      <w:pPr>
        <w:rPr>
          <w:b/>
        </w:rPr>
      </w:pPr>
      <w:r w:rsidRPr="009A3889">
        <w:t>Максимальный</w:t>
      </w:r>
      <w:r w:rsidRPr="009A3889">
        <w:rPr>
          <w:spacing w:val="-2"/>
        </w:rPr>
        <w:t xml:space="preserve"> </w:t>
      </w:r>
      <w:r w:rsidRPr="009A3889">
        <w:t>из</w:t>
      </w:r>
      <w:r w:rsidRPr="009A3889">
        <w:rPr>
          <w:spacing w:val="-4"/>
        </w:rPr>
        <w:t xml:space="preserve"> </w:t>
      </w:r>
      <w:r w:rsidRPr="009A3889">
        <w:t>разовых</w:t>
      </w:r>
      <w:r w:rsidRPr="009A3889">
        <w:rPr>
          <w:spacing w:val="-1"/>
        </w:rPr>
        <w:t xml:space="preserve"> </w:t>
      </w:r>
      <w:r w:rsidRPr="009A3889">
        <w:t>выброс,</w:t>
      </w:r>
      <w:r w:rsidRPr="009A3889">
        <w:rPr>
          <w:spacing w:val="-4"/>
        </w:rPr>
        <w:t xml:space="preserve"> </w:t>
      </w:r>
      <w:r w:rsidRPr="009A3889">
        <w:t>г/с</w:t>
      </w:r>
      <w:r w:rsidRPr="009A3889">
        <w:rPr>
          <w:spacing w:val="-2"/>
        </w:rPr>
        <w:t xml:space="preserve"> </w:t>
      </w:r>
      <w:r w:rsidRPr="009A3889">
        <w:t>(5.2.4)</w:t>
      </w:r>
      <w:r w:rsidRPr="009A3889">
        <w:rPr>
          <w:spacing w:val="-3"/>
        </w:rPr>
        <w:t xml:space="preserve"> </w:t>
      </w:r>
      <w:r w:rsidRPr="009A3889">
        <w:t xml:space="preserve">, </w:t>
      </w:r>
      <w:r w:rsidRPr="009A3889">
        <w:rPr>
          <w:b/>
          <w:i/>
        </w:rPr>
        <w:t>_G_</w:t>
      </w:r>
      <w:r w:rsidRPr="009A3889">
        <w:rPr>
          <w:b/>
          <w:i/>
          <w:spacing w:val="-5"/>
        </w:rPr>
        <w:t xml:space="preserve"> </w:t>
      </w:r>
      <w:r w:rsidRPr="009A3889">
        <w:rPr>
          <w:b/>
          <w:i/>
        </w:rPr>
        <w:t>=</w:t>
      </w:r>
      <w:r w:rsidRPr="009A3889">
        <w:rPr>
          <w:b/>
          <w:i/>
          <w:spacing w:val="-2"/>
        </w:rPr>
        <w:t xml:space="preserve"> </w:t>
      </w:r>
      <w:r w:rsidRPr="009A3889">
        <w:rPr>
          <w:b/>
          <w:i/>
        </w:rPr>
        <w:t>CI</w:t>
      </w:r>
      <w:r w:rsidRPr="009A3889">
        <w:rPr>
          <w:b/>
          <w:i/>
          <w:spacing w:val="-2"/>
        </w:rPr>
        <w:t xml:space="preserve"> </w:t>
      </w:r>
      <w:r w:rsidRPr="009A3889">
        <w:rPr>
          <w:b/>
          <w:i/>
        </w:rPr>
        <w:t>*</w:t>
      </w:r>
      <w:r w:rsidRPr="009A3889">
        <w:rPr>
          <w:b/>
          <w:i/>
          <w:spacing w:val="-2"/>
        </w:rPr>
        <w:t xml:space="preserve"> </w:t>
      </w:r>
      <w:r w:rsidRPr="009A3889">
        <w:rPr>
          <w:b/>
          <w:i/>
        </w:rPr>
        <w:t>G</w:t>
      </w:r>
      <w:r w:rsidRPr="009A3889">
        <w:rPr>
          <w:b/>
          <w:i/>
          <w:spacing w:val="-1"/>
        </w:rPr>
        <w:t xml:space="preserve"> </w:t>
      </w:r>
      <w:r w:rsidRPr="009A3889">
        <w:rPr>
          <w:b/>
          <w:i/>
        </w:rPr>
        <w:t>/</w:t>
      </w:r>
      <w:r w:rsidRPr="009A3889">
        <w:rPr>
          <w:b/>
          <w:i/>
          <w:spacing w:val="-2"/>
        </w:rPr>
        <w:t xml:space="preserve"> </w:t>
      </w:r>
      <w:r w:rsidRPr="009A3889">
        <w:rPr>
          <w:b/>
          <w:i/>
        </w:rPr>
        <w:t>100</w:t>
      </w:r>
      <w:r w:rsidRPr="009A3889">
        <w:rPr>
          <w:b/>
          <w:i/>
          <w:spacing w:val="-2"/>
        </w:rPr>
        <w:t xml:space="preserve"> </w:t>
      </w:r>
      <w:r w:rsidRPr="009A3889">
        <w:rPr>
          <w:b/>
          <w:i/>
        </w:rPr>
        <w:t>=</w:t>
      </w:r>
      <w:r w:rsidRPr="009A3889">
        <w:rPr>
          <w:b/>
          <w:i/>
          <w:spacing w:val="-1"/>
        </w:rPr>
        <w:t xml:space="preserve"> </w:t>
      </w:r>
      <w:r w:rsidRPr="009A3889">
        <w:rPr>
          <w:b/>
        </w:rPr>
        <w:t>10.0</w:t>
      </w:r>
      <w:r w:rsidRPr="009A3889">
        <w:rPr>
          <w:b/>
          <w:spacing w:val="-2"/>
        </w:rPr>
        <w:t xml:space="preserve"> </w:t>
      </w:r>
      <w:r w:rsidRPr="009A3889">
        <w:rPr>
          <w:b/>
        </w:rPr>
        <w:t>*</w:t>
      </w:r>
      <w:r w:rsidRPr="009A3889">
        <w:rPr>
          <w:b/>
          <w:spacing w:val="-2"/>
        </w:rPr>
        <w:t xml:space="preserve"> </w:t>
      </w:r>
      <w:r w:rsidRPr="009A3889">
        <w:rPr>
          <w:b/>
        </w:rPr>
        <w:t>0.00617</w:t>
      </w:r>
      <w:r w:rsidRPr="009A3889">
        <w:rPr>
          <w:b/>
          <w:spacing w:val="-2"/>
        </w:rPr>
        <w:t xml:space="preserve"> </w:t>
      </w:r>
      <w:r w:rsidRPr="009A3889">
        <w:rPr>
          <w:b/>
        </w:rPr>
        <w:t>/</w:t>
      </w:r>
      <w:r w:rsidRPr="009A3889">
        <w:rPr>
          <w:b/>
          <w:spacing w:val="-3"/>
        </w:rPr>
        <w:t xml:space="preserve"> </w:t>
      </w:r>
      <w:r w:rsidRPr="009A3889">
        <w:rPr>
          <w:b/>
        </w:rPr>
        <w:t>100</w:t>
      </w:r>
      <w:r w:rsidRPr="009A3889">
        <w:rPr>
          <w:b/>
          <w:spacing w:val="-2"/>
        </w:rPr>
        <w:t xml:space="preserve"> </w:t>
      </w:r>
      <w:r w:rsidRPr="009A3889">
        <w:rPr>
          <w:b/>
        </w:rPr>
        <w:t>=</w:t>
      </w:r>
      <w:r w:rsidRPr="009A3889">
        <w:rPr>
          <w:b/>
          <w:spacing w:val="-2"/>
        </w:rPr>
        <w:t xml:space="preserve"> 0.000617</w:t>
      </w:r>
    </w:p>
    <w:tbl>
      <w:tblPr>
        <w:tblW w:w="0" w:type="auto"/>
        <w:tblInd w:w="4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5377"/>
        <w:gridCol w:w="1479"/>
        <w:gridCol w:w="1884"/>
      </w:tblGrid>
      <w:tr w:rsidR="005D2024" w:rsidRPr="009A3889">
        <w:trPr>
          <w:trHeight w:val="254"/>
        </w:trPr>
        <w:tc>
          <w:tcPr>
            <w:tcW w:w="674" w:type="dxa"/>
          </w:tcPr>
          <w:p w:rsidR="005D2024" w:rsidRPr="009A3889" w:rsidRDefault="004E2C5B" w:rsidP="004E2C5B">
            <w:pPr>
              <w:pStyle w:val="TableParagraph"/>
            </w:pPr>
            <w:r w:rsidRPr="009A3889">
              <w:rPr>
                <w:spacing w:val="-5"/>
              </w:rPr>
              <w:t>Код</w:t>
            </w:r>
          </w:p>
        </w:tc>
        <w:tc>
          <w:tcPr>
            <w:tcW w:w="5377" w:type="dxa"/>
          </w:tcPr>
          <w:p w:rsidR="005D2024" w:rsidRPr="009A3889" w:rsidRDefault="004E2C5B" w:rsidP="004E2C5B">
            <w:pPr>
              <w:pStyle w:val="TableParagraph"/>
              <w:jc w:val="center"/>
            </w:pPr>
            <w:r w:rsidRPr="009A3889">
              <w:t>Наименование</w:t>
            </w:r>
            <w:r w:rsidRPr="009A3889">
              <w:rPr>
                <w:spacing w:val="-11"/>
              </w:rPr>
              <w:t xml:space="preserve"> </w:t>
            </w:r>
            <w:r w:rsidRPr="009A3889">
              <w:rPr>
                <w:spacing w:val="-5"/>
              </w:rPr>
              <w:t>ЗВ</w:t>
            </w:r>
          </w:p>
        </w:tc>
        <w:tc>
          <w:tcPr>
            <w:tcW w:w="1479" w:type="dxa"/>
          </w:tcPr>
          <w:p w:rsidR="005D2024" w:rsidRPr="009A3889" w:rsidRDefault="004E2C5B" w:rsidP="004E2C5B">
            <w:pPr>
              <w:pStyle w:val="TableParagraph"/>
              <w:jc w:val="center"/>
            </w:pPr>
            <w:r w:rsidRPr="009A3889">
              <w:t>Выброс</w:t>
            </w:r>
            <w:r w:rsidRPr="009A3889">
              <w:rPr>
                <w:spacing w:val="-3"/>
              </w:rPr>
              <w:t xml:space="preserve"> </w:t>
            </w:r>
            <w:r w:rsidRPr="009A3889">
              <w:rPr>
                <w:spacing w:val="-5"/>
              </w:rPr>
              <w:t>г/с</w:t>
            </w:r>
          </w:p>
        </w:tc>
        <w:tc>
          <w:tcPr>
            <w:tcW w:w="1884" w:type="dxa"/>
          </w:tcPr>
          <w:p w:rsidR="005D2024" w:rsidRPr="009A3889" w:rsidRDefault="004E2C5B" w:rsidP="004E2C5B">
            <w:pPr>
              <w:pStyle w:val="TableParagraph"/>
              <w:jc w:val="center"/>
            </w:pPr>
            <w:r w:rsidRPr="009A3889">
              <w:t>Выброс</w:t>
            </w:r>
            <w:r w:rsidRPr="009A3889">
              <w:rPr>
                <w:spacing w:val="-1"/>
              </w:rPr>
              <w:t xml:space="preserve"> </w:t>
            </w:r>
            <w:r w:rsidRPr="009A3889">
              <w:rPr>
                <w:spacing w:val="-2"/>
              </w:rPr>
              <w:t>т/год</w:t>
            </w:r>
          </w:p>
        </w:tc>
      </w:tr>
      <w:tr w:rsidR="005D2024" w:rsidRPr="009A3889">
        <w:trPr>
          <w:trHeight w:val="251"/>
        </w:trPr>
        <w:tc>
          <w:tcPr>
            <w:tcW w:w="674" w:type="dxa"/>
          </w:tcPr>
          <w:p w:rsidR="005D2024" w:rsidRPr="009A3889" w:rsidRDefault="004E2C5B" w:rsidP="004E2C5B">
            <w:pPr>
              <w:pStyle w:val="TableParagraph"/>
            </w:pPr>
            <w:r w:rsidRPr="009A3889">
              <w:rPr>
                <w:spacing w:val="-4"/>
              </w:rPr>
              <w:t>1078</w:t>
            </w:r>
          </w:p>
        </w:tc>
        <w:tc>
          <w:tcPr>
            <w:tcW w:w="5377" w:type="dxa"/>
          </w:tcPr>
          <w:p w:rsidR="005D2024" w:rsidRPr="009A3889" w:rsidRDefault="004E2C5B" w:rsidP="004E2C5B">
            <w:pPr>
              <w:pStyle w:val="TableParagraph"/>
            </w:pPr>
            <w:r w:rsidRPr="009A3889">
              <w:rPr>
                <w:spacing w:val="-2"/>
              </w:rPr>
              <w:t>Этан-1,2-</w:t>
            </w:r>
            <w:r w:rsidRPr="009A3889">
              <w:rPr>
                <w:spacing w:val="-4"/>
              </w:rPr>
              <w:t>диол</w:t>
            </w:r>
          </w:p>
        </w:tc>
        <w:tc>
          <w:tcPr>
            <w:tcW w:w="1479" w:type="dxa"/>
          </w:tcPr>
          <w:p w:rsidR="005D2024" w:rsidRPr="009A3889" w:rsidRDefault="004E2C5B" w:rsidP="004E2C5B">
            <w:pPr>
              <w:pStyle w:val="TableParagraph"/>
              <w:jc w:val="center"/>
            </w:pPr>
            <w:r w:rsidRPr="009A3889">
              <w:rPr>
                <w:spacing w:val="-2"/>
              </w:rPr>
              <w:t>0.002227</w:t>
            </w:r>
          </w:p>
        </w:tc>
        <w:tc>
          <w:tcPr>
            <w:tcW w:w="1884" w:type="dxa"/>
          </w:tcPr>
          <w:p w:rsidR="005D2024" w:rsidRPr="009A3889" w:rsidRDefault="004E2C5B" w:rsidP="004E2C5B">
            <w:pPr>
              <w:pStyle w:val="TableParagraph"/>
              <w:jc w:val="center"/>
            </w:pPr>
            <w:r w:rsidRPr="009A3889">
              <w:rPr>
                <w:spacing w:val="-2"/>
              </w:rPr>
              <w:t>0.001573</w:t>
            </w:r>
          </w:p>
        </w:tc>
      </w:tr>
      <w:tr w:rsidR="005D2024" w:rsidRPr="009A3889">
        <w:trPr>
          <w:trHeight w:val="254"/>
        </w:trPr>
        <w:tc>
          <w:tcPr>
            <w:tcW w:w="674" w:type="dxa"/>
          </w:tcPr>
          <w:p w:rsidR="005D2024" w:rsidRPr="009A3889" w:rsidRDefault="004E2C5B" w:rsidP="004E2C5B">
            <w:pPr>
              <w:pStyle w:val="TableParagraph"/>
            </w:pPr>
            <w:r w:rsidRPr="009A3889">
              <w:rPr>
                <w:spacing w:val="-4"/>
              </w:rPr>
              <w:t>1880</w:t>
            </w:r>
          </w:p>
        </w:tc>
        <w:tc>
          <w:tcPr>
            <w:tcW w:w="5377" w:type="dxa"/>
          </w:tcPr>
          <w:p w:rsidR="005D2024" w:rsidRPr="009A3889" w:rsidRDefault="004E2C5B" w:rsidP="004E2C5B">
            <w:pPr>
              <w:pStyle w:val="TableParagraph"/>
            </w:pPr>
            <w:r w:rsidRPr="009A3889">
              <w:rPr>
                <w:spacing w:val="-2"/>
              </w:rPr>
              <w:t>Ди(2-гидроксиэтил)амин</w:t>
            </w:r>
          </w:p>
        </w:tc>
        <w:tc>
          <w:tcPr>
            <w:tcW w:w="1479" w:type="dxa"/>
          </w:tcPr>
          <w:p w:rsidR="005D2024" w:rsidRPr="009A3889" w:rsidRDefault="004E2C5B" w:rsidP="004E2C5B">
            <w:pPr>
              <w:pStyle w:val="TableParagraph"/>
              <w:jc w:val="center"/>
            </w:pPr>
            <w:r w:rsidRPr="009A3889">
              <w:rPr>
                <w:spacing w:val="-2"/>
              </w:rPr>
              <w:t>0.1628</w:t>
            </w:r>
          </w:p>
        </w:tc>
        <w:tc>
          <w:tcPr>
            <w:tcW w:w="1884" w:type="dxa"/>
          </w:tcPr>
          <w:p w:rsidR="005D2024" w:rsidRPr="009A3889" w:rsidRDefault="004E2C5B" w:rsidP="004E2C5B">
            <w:pPr>
              <w:pStyle w:val="TableParagraph"/>
              <w:jc w:val="center"/>
            </w:pPr>
            <w:r w:rsidRPr="009A3889">
              <w:rPr>
                <w:spacing w:val="-2"/>
              </w:rPr>
              <w:t>0.13356</w:t>
            </w:r>
          </w:p>
        </w:tc>
      </w:tr>
      <w:tr w:rsidR="005D2024" w:rsidRPr="009A3889">
        <w:trPr>
          <w:trHeight w:val="254"/>
        </w:trPr>
        <w:tc>
          <w:tcPr>
            <w:tcW w:w="674" w:type="dxa"/>
          </w:tcPr>
          <w:p w:rsidR="005D2024" w:rsidRPr="009A3889" w:rsidRDefault="004E2C5B" w:rsidP="004E2C5B">
            <w:pPr>
              <w:pStyle w:val="TableParagraph"/>
            </w:pPr>
            <w:r w:rsidRPr="009A3889">
              <w:rPr>
                <w:spacing w:val="-4"/>
              </w:rPr>
              <w:t>2754</w:t>
            </w:r>
          </w:p>
        </w:tc>
        <w:tc>
          <w:tcPr>
            <w:tcW w:w="5377" w:type="dxa"/>
          </w:tcPr>
          <w:p w:rsidR="005D2024" w:rsidRPr="009A3889" w:rsidRDefault="004E2C5B" w:rsidP="004E2C5B">
            <w:pPr>
              <w:pStyle w:val="TableParagraph"/>
            </w:pPr>
            <w:r w:rsidRPr="009A3889">
              <w:t>Углеводороды</w:t>
            </w:r>
            <w:r w:rsidRPr="009A3889">
              <w:rPr>
                <w:spacing w:val="-10"/>
              </w:rPr>
              <w:t xml:space="preserve"> </w:t>
            </w:r>
            <w:r w:rsidRPr="009A3889">
              <w:t>предельные</w:t>
            </w:r>
            <w:r w:rsidRPr="009A3889">
              <w:rPr>
                <w:spacing w:val="-9"/>
              </w:rPr>
              <w:t xml:space="preserve"> </w:t>
            </w:r>
            <w:r w:rsidRPr="009A3889">
              <w:t>С12-</w:t>
            </w:r>
            <w:r w:rsidRPr="009A3889">
              <w:rPr>
                <w:spacing w:val="-5"/>
              </w:rPr>
              <w:t>19</w:t>
            </w:r>
          </w:p>
        </w:tc>
        <w:tc>
          <w:tcPr>
            <w:tcW w:w="1479" w:type="dxa"/>
          </w:tcPr>
          <w:p w:rsidR="005D2024" w:rsidRPr="009A3889" w:rsidRDefault="004E2C5B" w:rsidP="004E2C5B">
            <w:pPr>
              <w:pStyle w:val="TableParagraph"/>
              <w:jc w:val="center"/>
            </w:pPr>
            <w:r w:rsidRPr="009A3889">
              <w:rPr>
                <w:spacing w:val="-2"/>
              </w:rPr>
              <w:t>0,000617</w:t>
            </w:r>
          </w:p>
        </w:tc>
        <w:tc>
          <w:tcPr>
            <w:tcW w:w="1884" w:type="dxa"/>
          </w:tcPr>
          <w:p w:rsidR="005D2024" w:rsidRPr="009A3889" w:rsidRDefault="004E2C5B" w:rsidP="004E2C5B">
            <w:pPr>
              <w:pStyle w:val="TableParagraph"/>
              <w:jc w:val="center"/>
            </w:pPr>
            <w:r w:rsidRPr="009A3889">
              <w:rPr>
                <w:spacing w:val="-2"/>
              </w:rPr>
              <w:t>0,0014576</w:t>
            </w:r>
          </w:p>
        </w:tc>
      </w:tr>
    </w:tbl>
    <w:p w:rsidR="005D2024" w:rsidRPr="009A3889" w:rsidRDefault="005D2024" w:rsidP="004E2C5B">
      <w:pPr>
        <w:pStyle w:val="a3"/>
        <w:ind w:left="0"/>
        <w:rPr>
          <w:b/>
        </w:rPr>
      </w:pPr>
    </w:p>
    <w:p w:rsidR="005D2024" w:rsidRPr="004E2C5B" w:rsidRDefault="005D2024" w:rsidP="004E2C5B">
      <w:pPr>
        <w:pStyle w:val="a3"/>
        <w:ind w:left="0"/>
        <w:rPr>
          <w:b/>
          <w:color w:val="FF0000"/>
        </w:rPr>
      </w:pPr>
    </w:p>
    <w:p w:rsidR="005D2024" w:rsidRPr="00394D9F" w:rsidRDefault="009A3889" w:rsidP="00394D9F">
      <w:pPr>
        <w:pStyle w:val="21"/>
        <w:ind w:left="0"/>
        <w:rPr>
          <w:highlight w:val="cyan"/>
        </w:rPr>
      </w:pPr>
      <w:bookmarkStart w:id="203" w:name="_Toc194015839"/>
      <w:r w:rsidRPr="009A3889">
        <w:rPr>
          <w:highlight w:val="cyan"/>
        </w:rPr>
        <w:t>Источник</w:t>
      </w:r>
      <w:r w:rsidRPr="00394D9F">
        <w:rPr>
          <w:highlight w:val="cyan"/>
        </w:rPr>
        <w:t xml:space="preserve"> 6008, </w:t>
      </w:r>
      <w:r w:rsidR="004E2C5B" w:rsidRPr="009A3889">
        <w:rPr>
          <w:highlight w:val="cyan"/>
        </w:rPr>
        <w:t>Карта</w:t>
      </w:r>
      <w:r w:rsidR="004E2C5B" w:rsidRPr="00394D9F">
        <w:rPr>
          <w:highlight w:val="cyan"/>
        </w:rPr>
        <w:t xml:space="preserve"> </w:t>
      </w:r>
      <w:r w:rsidR="004E2C5B" w:rsidRPr="009A3889">
        <w:rPr>
          <w:highlight w:val="cyan"/>
        </w:rPr>
        <w:t>№1</w:t>
      </w:r>
      <w:r w:rsidR="004E2C5B" w:rsidRPr="00394D9F">
        <w:rPr>
          <w:highlight w:val="cyan"/>
        </w:rPr>
        <w:t xml:space="preserve"> </w:t>
      </w:r>
      <w:r w:rsidR="004E2C5B" w:rsidRPr="009A3889">
        <w:rPr>
          <w:highlight w:val="cyan"/>
        </w:rPr>
        <w:t>для</w:t>
      </w:r>
      <w:r w:rsidR="004E2C5B" w:rsidRPr="00394D9F">
        <w:rPr>
          <w:highlight w:val="cyan"/>
        </w:rPr>
        <w:t xml:space="preserve"> </w:t>
      </w:r>
      <w:r w:rsidR="004E2C5B" w:rsidRPr="009A3889">
        <w:rPr>
          <w:highlight w:val="cyan"/>
        </w:rPr>
        <w:t>приема</w:t>
      </w:r>
      <w:r w:rsidR="004E2C5B" w:rsidRPr="00394D9F">
        <w:rPr>
          <w:highlight w:val="cyan"/>
        </w:rPr>
        <w:t xml:space="preserve"> </w:t>
      </w:r>
      <w:r w:rsidR="004E2C5B" w:rsidRPr="009A3889">
        <w:rPr>
          <w:highlight w:val="cyan"/>
        </w:rPr>
        <w:t>жидких</w:t>
      </w:r>
      <w:r w:rsidR="004E2C5B" w:rsidRPr="00394D9F">
        <w:rPr>
          <w:highlight w:val="cyan"/>
        </w:rPr>
        <w:t xml:space="preserve"> </w:t>
      </w:r>
      <w:r w:rsidR="004E2C5B" w:rsidRPr="009A3889">
        <w:rPr>
          <w:highlight w:val="cyan"/>
        </w:rPr>
        <w:t>и</w:t>
      </w:r>
      <w:r w:rsidR="004E2C5B" w:rsidRPr="00394D9F">
        <w:rPr>
          <w:highlight w:val="cyan"/>
        </w:rPr>
        <w:t xml:space="preserve"> </w:t>
      </w:r>
      <w:r w:rsidR="004E2C5B" w:rsidRPr="009A3889">
        <w:rPr>
          <w:highlight w:val="cyan"/>
        </w:rPr>
        <w:t>шламовых</w:t>
      </w:r>
      <w:r w:rsidR="004E2C5B" w:rsidRPr="00394D9F">
        <w:rPr>
          <w:highlight w:val="cyan"/>
        </w:rPr>
        <w:t xml:space="preserve"> отходов</w:t>
      </w:r>
      <w:bookmarkEnd w:id="203"/>
    </w:p>
    <w:p w:rsidR="005D2024" w:rsidRPr="009A3889" w:rsidRDefault="004E2C5B" w:rsidP="004E2C5B">
      <w:pPr>
        <w:pStyle w:val="a3"/>
        <w:ind w:left="0"/>
        <w:jc w:val="both"/>
      </w:pPr>
      <w:r w:rsidRPr="009A3889">
        <w:t>"Сборник методик по расчету</w:t>
      </w:r>
      <w:r w:rsidRPr="009A3889">
        <w:rPr>
          <w:spacing w:val="-2"/>
        </w:rPr>
        <w:t xml:space="preserve"> </w:t>
      </w:r>
      <w:r w:rsidRPr="009A3889">
        <w:t>выбросов вредных в</w:t>
      </w:r>
      <w:r w:rsidRPr="009A3889">
        <w:rPr>
          <w:spacing w:val="-2"/>
        </w:rPr>
        <w:t xml:space="preserve"> </w:t>
      </w:r>
      <w:r w:rsidRPr="009A3889">
        <w:t>атмосферу</w:t>
      </w:r>
      <w:r w:rsidRPr="009A3889">
        <w:rPr>
          <w:spacing w:val="-1"/>
        </w:rPr>
        <w:t xml:space="preserve"> </w:t>
      </w:r>
      <w:r w:rsidRPr="009A3889">
        <w:t>различными производствами". Алматы, КазЭКОЭКСП, 1996 г.</w:t>
      </w:r>
      <w:r w:rsidRPr="009A3889">
        <w:rPr>
          <w:spacing w:val="40"/>
        </w:rPr>
        <w:t xml:space="preserve"> </w:t>
      </w:r>
      <w:r w:rsidRPr="009A3889">
        <w:t>п.5.3. Методика по расчету норм естественной убыли углеводородов в атмосферу на предприятиях нефтепродуктов</w:t>
      </w:r>
    </w:p>
    <w:p w:rsidR="005D2024" w:rsidRPr="009A3889" w:rsidRDefault="004E2C5B" w:rsidP="004E2C5B">
      <w:pPr>
        <w:pStyle w:val="a3"/>
        <w:ind w:left="0"/>
      </w:pPr>
      <w:r w:rsidRPr="009A3889">
        <w:t>Расчет</w:t>
      </w:r>
      <w:r w:rsidRPr="009A3889">
        <w:rPr>
          <w:spacing w:val="26"/>
        </w:rPr>
        <w:t xml:space="preserve"> </w:t>
      </w:r>
      <w:r w:rsidRPr="009A3889">
        <w:t>по</w:t>
      </w:r>
      <w:r w:rsidRPr="009A3889">
        <w:rPr>
          <w:spacing w:val="26"/>
        </w:rPr>
        <w:t xml:space="preserve"> </w:t>
      </w:r>
      <w:r w:rsidRPr="009A3889">
        <w:t>пункту</w:t>
      </w:r>
      <w:r w:rsidRPr="009A3889">
        <w:rPr>
          <w:spacing w:val="25"/>
        </w:rPr>
        <w:t xml:space="preserve"> </w:t>
      </w:r>
      <w:r w:rsidRPr="009A3889">
        <w:t>5.3.3.</w:t>
      </w:r>
      <w:r w:rsidRPr="009A3889">
        <w:rPr>
          <w:spacing w:val="29"/>
        </w:rPr>
        <w:t xml:space="preserve"> </w:t>
      </w:r>
      <w:r w:rsidRPr="009A3889">
        <w:t>От</w:t>
      </w:r>
      <w:r w:rsidRPr="009A3889">
        <w:rPr>
          <w:spacing w:val="26"/>
        </w:rPr>
        <w:t xml:space="preserve"> </w:t>
      </w:r>
      <w:r w:rsidRPr="009A3889">
        <w:t>испарения</w:t>
      </w:r>
      <w:r w:rsidRPr="009A3889">
        <w:rPr>
          <w:spacing w:val="26"/>
        </w:rPr>
        <w:t xml:space="preserve"> </w:t>
      </w:r>
      <w:r w:rsidRPr="009A3889">
        <w:t>с</w:t>
      </w:r>
      <w:r w:rsidRPr="009A3889">
        <w:rPr>
          <w:spacing w:val="27"/>
        </w:rPr>
        <w:t xml:space="preserve"> </w:t>
      </w:r>
      <w:r w:rsidRPr="009A3889">
        <w:t>открытых</w:t>
      </w:r>
      <w:r w:rsidRPr="009A3889">
        <w:rPr>
          <w:spacing w:val="26"/>
        </w:rPr>
        <w:t xml:space="preserve"> </w:t>
      </w:r>
      <w:r w:rsidRPr="009A3889">
        <w:t>поверхностей</w:t>
      </w:r>
      <w:r w:rsidRPr="009A3889">
        <w:rPr>
          <w:spacing w:val="26"/>
        </w:rPr>
        <w:t xml:space="preserve"> </w:t>
      </w:r>
      <w:r w:rsidRPr="009A3889">
        <w:t>земляных</w:t>
      </w:r>
      <w:r w:rsidRPr="009A3889">
        <w:rPr>
          <w:spacing w:val="26"/>
        </w:rPr>
        <w:t xml:space="preserve"> </w:t>
      </w:r>
      <w:r w:rsidRPr="009A3889">
        <w:t>амбаров</w:t>
      </w:r>
      <w:r w:rsidRPr="009A3889">
        <w:rPr>
          <w:spacing w:val="26"/>
        </w:rPr>
        <w:t xml:space="preserve"> </w:t>
      </w:r>
      <w:r w:rsidRPr="009A3889">
        <w:t>для</w:t>
      </w:r>
      <w:r w:rsidRPr="009A3889">
        <w:rPr>
          <w:spacing w:val="26"/>
        </w:rPr>
        <w:t xml:space="preserve"> </w:t>
      </w:r>
      <w:r w:rsidRPr="009A3889">
        <w:t>мазута</w:t>
      </w:r>
      <w:r w:rsidRPr="009A3889">
        <w:rPr>
          <w:spacing w:val="26"/>
        </w:rPr>
        <w:t xml:space="preserve"> </w:t>
      </w:r>
      <w:r w:rsidRPr="009A3889">
        <w:t>4 (южная) климатическая зона</w:t>
      </w:r>
    </w:p>
    <w:p w:rsidR="005D2024" w:rsidRPr="009A3889" w:rsidRDefault="004E2C5B" w:rsidP="004E2C5B">
      <w:pPr>
        <w:pStyle w:val="a3"/>
        <w:ind w:left="0"/>
      </w:pPr>
      <w:r w:rsidRPr="009A3889">
        <w:t>Южная</w:t>
      </w:r>
      <w:r w:rsidRPr="009A3889">
        <w:rPr>
          <w:spacing w:val="80"/>
        </w:rPr>
        <w:t xml:space="preserve"> </w:t>
      </w:r>
      <w:r w:rsidRPr="009A3889">
        <w:t>зона,</w:t>
      </w:r>
      <w:r w:rsidRPr="009A3889">
        <w:rPr>
          <w:spacing w:val="80"/>
        </w:rPr>
        <w:t xml:space="preserve"> </w:t>
      </w:r>
      <w:r w:rsidRPr="009A3889">
        <w:t>области</w:t>
      </w:r>
      <w:r w:rsidRPr="009A3889">
        <w:rPr>
          <w:spacing w:val="80"/>
        </w:rPr>
        <w:t xml:space="preserve"> </w:t>
      </w:r>
      <w:r w:rsidRPr="009A3889">
        <w:t>РК:</w:t>
      </w:r>
      <w:r w:rsidRPr="009A3889">
        <w:rPr>
          <w:spacing w:val="80"/>
        </w:rPr>
        <w:t xml:space="preserve"> </w:t>
      </w:r>
      <w:r w:rsidRPr="009A3889">
        <w:t>Алматинская,</w:t>
      </w:r>
      <w:r w:rsidRPr="009A3889">
        <w:rPr>
          <w:spacing w:val="80"/>
        </w:rPr>
        <w:t xml:space="preserve"> </w:t>
      </w:r>
      <w:r w:rsidRPr="009A3889">
        <w:t>Атырауская,</w:t>
      </w:r>
      <w:r w:rsidRPr="009A3889">
        <w:rPr>
          <w:spacing w:val="80"/>
        </w:rPr>
        <w:t xml:space="preserve"> </w:t>
      </w:r>
      <w:r w:rsidRPr="009A3889">
        <w:t>Жамбылская,</w:t>
      </w:r>
      <w:r w:rsidRPr="009A3889">
        <w:rPr>
          <w:spacing w:val="80"/>
        </w:rPr>
        <w:t xml:space="preserve"> </w:t>
      </w:r>
      <w:r w:rsidRPr="009A3889">
        <w:t>юг</w:t>
      </w:r>
      <w:r w:rsidRPr="009A3889">
        <w:rPr>
          <w:spacing w:val="80"/>
        </w:rPr>
        <w:t xml:space="preserve"> </w:t>
      </w:r>
      <w:r w:rsidRPr="009A3889">
        <w:t>Карагадинской</w:t>
      </w:r>
      <w:r w:rsidRPr="009A3889">
        <w:rPr>
          <w:spacing w:val="80"/>
        </w:rPr>
        <w:t xml:space="preserve"> </w:t>
      </w:r>
      <w:r w:rsidRPr="009A3889">
        <w:t xml:space="preserve">(ранее </w:t>
      </w:r>
      <w:r w:rsidRPr="009A3889">
        <w:rPr>
          <w:spacing w:val="-2"/>
        </w:rPr>
        <w:t>Жезказганская)</w:t>
      </w:r>
    </w:p>
    <w:p w:rsidR="005D2024" w:rsidRPr="009A3889" w:rsidRDefault="004E2C5B" w:rsidP="004E2C5B">
      <w:pPr>
        <w:pStyle w:val="a3"/>
        <w:ind w:left="0"/>
        <w:rPr>
          <w:b/>
        </w:rPr>
      </w:pPr>
      <w:r w:rsidRPr="009A3889">
        <w:t>Площадь</w:t>
      </w:r>
      <w:r w:rsidRPr="009A3889">
        <w:rPr>
          <w:spacing w:val="-8"/>
        </w:rPr>
        <w:t xml:space="preserve"> </w:t>
      </w:r>
      <w:r w:rsidRPr="009A3889">
        <w:t>испарения</w:t>
      </w:r>
      <w:r w:rsidRPr="009A3889">
        <w:rPr>
          <w:spacing w:val="-4"/>
        </w:rPr>
        <w:t xml:space="preserve"> </w:t>
      </w:r>
      <w:r w:rsidRPr="009A3889">
        <w:t>поверхности,</w:t>
      </w:r>
      <w:r w:rsidRPr="009A3889">
        <w:rPr>
          <w:spacing w:val="-3"/>
        </w:rPr>
        <w:t xml:space="preserve"> </w:t>
      </w:r>
      <w:r w:rsidRPr="009A3889">
        <w:t>м2</w:t>
      </w:r>
      <w:r w:rsidRPr="009A3889">
        <w:rPr>
          <w:spacing w:val="-4"/>
        </w:rPr>
        <w:t xml:space="preserve"> </w:t>
      </w:r>
      <w:r w:rsidRPr="009A3889">
        <w:t>,</w:t>
      </w:r>
      <w:r w:rsidRPr="009A3889">
        <w:rPr>
          <w:spacing w:val="-3"/>
        </w:rPr>
        <w:t xml:space="preserve"> </w:t>
      </w:r>
      <w:r w:rsidRPr="009A3889">
        <w:rPr>
          <w:b/>
          <w:i/>
        </w:rPr>
        <w:t>F</w:t>
      </w:r>
      <w:r w:rsidRPr="009A3889">
        <w:rPr>
          <w:b/>
          <w:i/>
          <w:spacing w:val="-4"/>
        </w:rPr>
        <w:t xml:space="preserve"> </w:t>
      </w:r>
      <w:r w:rsidRPr="009A3889">
        <w:rPr>
          <w:b/>
          <w:i/>
        </w:rPr>
        <w:t>=</w:t>
      </w:r>
      <w:r w:rsidRPr="009A3889">
        <w:rPr>
          <w:b/>
          <w:i/>
          <w:spacing w:val="-4"/>
        </w:rPr>
        <w:t xml:space="preserve"> </w:t>
      </w:r>
      <w:r w:rsidRPr="009A3889">
        <w:rPr>
          <w:b/>
          <w:spacing w:val="-4"/>
        </w:rPr>
        <w:t>150.0</w:t>
      </w:r>
    </w:p>
    <w:p w:rsidR="009A3889" w:rsidRDefault="004E2C5B" w:rsidP="004E2C5B">
      <w:pPr>
        <w:rPr>
          <w:b/>
        </w:rPr>
      </w:pPr>
      <w:r w:rsidRPr="009A3889">
        <w:t xml:space="preserve">Нормы убыли мазута в ОЗ период, кг/м2 в месяц(п.5.3.3) , </w:t>
      </w:r>
      <w:r w:rsidRPr="009A3889">
        <w:rPr>
          <w:b/>
          <w:i/>
        </w:rPr>
        <w:t xml:space="preserve">N1OZ = </w:t>
      </w:r>
      <w:r w:rsidRPr="009A3889">
        <w:rPr>
          <w:b/>
        </w:rPr>
        <w:t xml:space="preserve">2.16 </w:t>
      </w:r>
    </w:p>
    <w:p w:rsidR="009A3889" w:rsidRDefault="004E2C5B" w:rsidP="004E2C5B">
      <w:pPr>
        <w:rPr>
          <w:b/>
        </w:rPr>
      </w:pPr>
      <w:r w:rsidRPr="009A3889">
        <w:t xml:space="preserve">Нормы убыли мазута в ВЛ период, кг/м2 в месяц(п.5.3.3) , </w:t>
      </w:r>
      <w:r w:rsidRPr="009A3889">
        <w:rPr>
          <w:b/>
          <w:i/>
        </w:rPr>
        <w:t xml:space="preserve">N2VL = </w:t>
      </w:r>
      <w:r w:rsidRPr="009A3889">
        <w:rPr>
          <w:b/>
        </w:rPr>
        <w:t>2.88</w:t>
      </w:r>
    </w:p>
    <w:p w:rsidR="005D2024" w:rsidRPr="009A3889" w:rsidRDefault="004E2C5B" w:rsidP="004E2C5B">
      <w:pPr>
        <w:rPr>
          <w:b/>
          <w:i/>
        </w:rPr>
      </w:pPr>
      <w:r w:rsidRPr="009A3889">
        <w:rPr>
          <w:b/>
        </w:rPr>
        <w:t xml:space="preserve"> </w:t>
      </w:r>
      <w:r w:rsidRPr="009A3889">
        <w:rPr>
          <w:b/>
          <w:i/>
          <w:u w:val="thick"/>
        </w:rPr>
        <w:t>Примесь:</w:t>
      </w:r>
      <w:r w:rsidRPr="009A3889">
        <w:rPr>
          <w:b/>
          <w:i/>
          <w:spacing w:val="-4"/>
          <w:u w:val="thick"/>
        </w:rPr>
        <w:t xml:space="preserve"> </w:t>
      </w:r>
      <w:r w:rsidRPr="009A3889">
        <w:rPr>
          <w:b/>
          <w:i/>
          <w:u w:val="thick"/>
        </w:rPr>
        <w:t>2754</w:t>
      </w:r>
      <w:r w:rsidRPr="009A3889">
        <w:rPr>
          <w:b/>
          <w:i/>
          <w:spacing w:val="-3"/>
          <w:u w:val="thick"/>
        </w:rPr>
        <w:t xml:space="preserve"> </w:t>
      </w:r>
      <w:r w:rsidRPr="009A3889">
        <w:rPr>
          <w:b/>
          <w:i/>
          <w:u w:val="thick"/>
        </w:rPr>
        <w:t>Углеводороды</w:t>
      </w:r>
      <w:r w:rsidRPr="009A3889">
        <w:rPr>
          <w:b/>
          <w:i/>
          <w:spacing w:val="-3"/>
          <w:u w:val="thick"/>
        </w:rPr>
        <w:t xml:space="preserve"> </w:t>
      </w:r>
      <w:r w:rsidRPr="009A3889">
        <w:rPr>
          <w:b/>
          <w:i/>
          <w:u w:val="thick"/>
        </w:rPr>
        <w:t>предельные</w:t>
      </w:r>
      <w:r w:rsidRPr="009A3889">
        <w:rPr>
          <w:b/>
          <w:i/>
          <w:spacing w:val="-3"/>
          <w:u w:val="thick"/>
        </w:rPr>
        <w:t xml:space="preserve"> </w:t>
      </w:r>
      <w:r w:rsidRPr="009A3889">
        <w:rPr>
          <w:b/>
          <w:i/>
          <w:u w:val="thick"/>
        </w:rPr>
        <w:t>С12-19</w:t>
      </w:r>
      <w:r w:rsidRPr="009A3889">
        <w:rPr>
          <w:b/>
          <w:i/>
          <w:spacing w:val="-5"/>
          <w:u w:val="thick"/>
        </w:rPr>
        <w:t xml:space="preserve"> </w:t>
      </w:r>
      <w:r w:rsidRPr="009A3889">
        <w:rPr>
          <w:b/>
          <w:i/>
          <w:u w:val="thick"/>
        </w:rPr>
        <w:t>/в</w:t>
      </w:r>
      <w:r w:rsidRPr="009A3889">
        <w:rPr>
          <w:b/>
          <w:i/>
          <w:spacing w:val="-3"/>
          <w:u w:val="thick"/>
        </w:rPr>
        <w:t xml:space="preserve"> </w:t>
      </w:r>
      <w:r w:rsidRPr="009A3889">
        <w:rPr>
          <w:b/>
          <w:i/>
          <w:u w:val="thick"/>
        </w:rPr>
        <w:t>пересчете</w:t>
      </w:r>
      <w:r w:rsidRPr="009A3889">
        <w:rPr>
          <w:b/>
          <w:i/>
          <w:spacing w:val="-4"/>
          <w:u w:val="thick"/>
        </w:rPr>
        <w:t xml:space="preserve"> </w:t>
      </w:r>
      <w:r w:rsidRPr="009A3889">
        <w:rPr>
          <w:b/>
          <w:i/>
          <w:u w:val="thick"/>
        </w:rPr>
        <w:t>на</w:t>
      </w:r>
      <w:r w:rsidRPr="009A3889">
        <w:rPr>
          <w:b/>
          <w:i/>
          <w:spacing w:val="-3"/>
          <w:u w:val="thick"/>
        </w:rPr>
        <w:t xml:space="preserve"> </w:t>
      </w:r>
      <w:r w:rsidRPr="009A3889">
        <w:rPr>
          <w:b/>
          <w:i/>
          <w:u w:val="thick"/>
        </w:rPr>
        <w:t>С/</w:t>
      </w:r>
      <w:r w:rsidRPr="009A3889">
        <w:rPr>
          <w:b/>
          <w:i/>
          <w:spacing w:val="-4"/>
          <w:u w:val="thick"/>
        </w:rPr>
        <w:t xml:space="preserve"> </w:t>
      </w:r>
      <w:r w:rsidRPr="009A3889">
        <w:rPr>
          <w:b/>
          <w:i/>
          <w:u w:val="thick"/>
        </w:rPr>
        <w:t>(592)</w:t>
      </w:r>
    </w:p>
    <w:p w:rsidR="005D2024" w:rsidRPr="009A3889" w:rsidRDefault="004E2C5B" w:rsidP="004E2C5B">
      <w:pPr>
        <w:rPr>
          <w:b/>
        </w:rPr>
      </w:pPr>
      <w:r w:rsidRPr="009A3889">
        <w:t>Максимальный</w:t>
      </w:r>
      <w:r w:rsidRPr="009A3889">
        <w:rPr>
          <w:spacing w:val="-1"/>
        </w:rPr>
        <w:t xml:space="preserve"> </w:t>
      </w:r>
      <w:r w:rsidRPr="009A3889">
        <w:t>разовый</w:t>
      </w:r>
      <w:r w:rsidRPr="009A3889">
        <w:rPr>
          <w:spacing w:val="-1"/>
        </w:rPr>
        <w:t xml:space="preserve"> </w:t>
      </w:r>
      <w:r w:rsidRPr="009A3889">
        <w:t>выброс,</w:t>
      </w:r>
      <w:r w:rsidRPr="009A3889">
        <w:rPr>
          <w:spacing w:val="-3"/>
        </w:rPr>
        <w:t xml:space="preserve"> </w:t>
      </w:r>
      <w:r w:rsidRPr="009A3889">
        <w:t>г/с</w:t>
      </w:r>
      <w:r w:rsidRPr="009A3889">
        <w:rPr>
          <w:spacing w:val="-1"/>
        </w:rPr>
        <w:t xml:space="preserve"> </w:t>
      </w:r>
      <w:r w:rsidRPr="009A3889">
        <w:t>(ф-ла</w:t>
      </w:r>
      <w:r w:rsidRPr="009A3889">
        <w:rPr>
          <w:spacing w:val="-1"/>
        </w:rPr>
        <w:t xml:space="preserve"> </w:t>
      </w:r>
      <w:r w:rsidRPr="009A3889">
        <w:t>5.45) ,</w:t>
      </w:r>
      <w:r w:rsidRPr="009A3889">
        <w:rPr>
          <w:spacing w:val="-3"/>
        </w:rPr>
        <w:t xml:space="preserve"> </w:t>
      </w:r>
      <w:r w:rsidRPr="009A3889">
        <w:rPr>
          <w:b/>
          <w:i/>
        </w:rPr>
        <w:t>_G_</w:t>
      </w:r>
      <w:r w:rsidRPr="009A3889">
        <w:rPr>
          <w:b/>
          <w:i/>
          <w:spacing w:val="-1"/>
        </w:rPr>
        <w:t xml:space="preserve"> </w:t>
      </w:r>
      <w:r w:rsidRPr="009A3889">
        <w:rPr>
          <w:b/>
          <w:i/>
        </w:rPr>
        <w:t>=</w:t>
      </w:r>
      <w:r w:rsidRPr="009A3889">
        <w:rPr>
          <w:b/>
          <w:i/>
          <w:spacing w:val="-2"/>
        </w:rPr>
        <w:t xml:space="preserve"> </w:t>
      </w:r>
      <w:r w:rsidRPr="009A3889">
        <w:rPr>
          <w:b/>
          <w:i/>
        </w:rPr>
        <w:t>N2VL</w:t>
      </w:r>
      <w:r w:rsidRPr="009A3889">
        <w:rPr>
          <w:b/>
          <w:i/>
          <w:spacing w:val="-1"/>
        </w:rPr>
        <w:t xml:space="preserve"> </w:t>
      </w:r>
      <w:r w:rsidRPr="009A3889">
        <w:rPr>
          <w:b/>
          <w:i/>
        </w:rPr>
        <w:t>*</w:t>
      </w:r>
      <w:r w:rsidRPr="009A3889">
        <w:rPr>
          <w:b/>
          <w:i/>
          <w:spacing w:val="-1"/>
        </w:rPr>
        <w:t xml:space="preserve"> </w:t>
      </w:r>
      <w:r w:rsidRPr="009A3889">
        <w:rPr>
          <w:b/>
          <w:i/>
        </w:rPr>
        <w:t>F</w:t>
      </w:r>
      <w:r w:rsidRPr="009A3889">
        <w:rPr>
          <w:b/>
          <w:i/>
          <w:spacing w:val="-3"/>
        </w:rPr>
        <w:t xml:space="preserve"> </w:t>
      </w:r>
      <w:r w:rsidRPr="009A3889">
        <w:rPr>
          <w:b/>
          <w:i/>
        </w:rPr>
        <w:t>/ 2592</w:t>
      </w:r>
      <w:r w:rsidRPr="009A3889">
        <w:rPr>
          <w:b/>
          <w:i/>
          <w:spacing w:val="-1"/>
        </w:rPr>
        <w:t xml:space="preserve"> </w:t>
      </w:r>
      <w:r w:rsidRPr="009A3889">
        <w:rPr>
          <w:b/>
          <w:i/>
        </w:rPr>
        <w:t>=</w:t>
      </w:r>
      <w:r w:rsidRPr="009A3889">
        <w:rPr>
          <w:b/>
          <w:i/>
          <w:spacing w:val="-1"/>
        </w:rPr>
        <w:t xml:space="preserve"> </w:t>
      </w:r>
      <w:r w:rsidRPr="009A3889">
        <w:rPr>
          <w:b/>
        </w:rPr>
        <w:t>2.88</w:t>
      </w:r>
      <w:r w:rsidRPr="009A3889">
        <w:rPr>
          <w:b/>
          <w:spacing w:val="-1"/>
        </w:rPr>
        <w:t xml:space="preserve"> </w:t>
      </w:r>
      <w:r w:rsidRPr="009A3889">
        <w:rPr>
          <w:b/>
        </w:rPr>
        <w:t>*</w:t>
      </w:r>
      <w:r w:rsidRPr="009A3889">
        <w:rPr>
          <w:b/>
          <w:spacing w:val="-1"/>
        </w:rPr>
        <w:t xml:space="preserve"> </w:t>
      </w:r>
      <w:r w:rsidRPr="009A3889">
        <w:rPr>
          <w:b/>
        </w:rPr>
        <w:t>150.0</w:t>
      </w:r>
      <w:r w:rsidRPr="009A3889">
        <w:rPr>
          <w:b/>
          <w:spacing w:val="-4"/>
        </w:rPr>
        <w:t xml:space="preserve"> </w:t>
      </w:r>
      <w:r w:rsidRPr="009A3889">
        <w:rPr>
          <w:b/>
        </w:rPr>
        <w:t>/ 2592</w:t>
      </w:r>
      <w:r w:rsidRPr="009A3889">
        <w:rPr>
          <w:b/>
          <w:spacing w:val="-1"/>
        </w:rPr>
        <w:t xml:space="preserve"> </w:t>
      </w:r>
      <w:r w:rsidRPr="009A3889">
        <w:rPr>
          <w:b/>
        </w:rPr>
        <w:t xml:space="preserve">= </w:t>
      </w:r>
      <w:r w:rsidRPr="009A3889">
        <w:rPr>
          <w:b/>
          <w:spacing w:val="-2"/>
        </w:rPr>
        <w:t>0.167</w:t>
      </w:r>
    </w:p>
    <w:p w:rsidR="005D2024" w:rsidRPr="009A3889" w:rsidRDefault="004E2C5B" w:rsidP="004E2C5B">
      <w:pPr>
        <w:rPr>
          <w:b/>
        </w:rPr>
      </w:pPr>
      <w:r w:rsidRPr="009A3889">
        <w:t>Валовый</w:t>
      </w:r>
      <w:r w:rsidRPr="009A3889">
        <w:rPr>
          <w:spacing w:val="-2"/>
        </w:rPr>
        <w:t xml:space="preserve"> </w:t>
      </w:r>
      <w:r w:rsidRPr="009A3889">
        <w:t>выброс,</w:t>
      </w:r>
      <w:r w:rsidRPr="009A3889">
        <w:rPr>
          <w:spacing w:val="-1"/>
        </w:rPr>
        <w:t xml:space="preserve"> </w:t>
      </w:r>
      <w:r w:rsidRPr="009A3889">
        <w:t>т/год</w:t>
      </w:r>
      <w:r w:rsidRPr="009A3889">
        <w:rPr>
          <w:spacing w:val="-4"/>
        </w:rPr>
        <w:t xml:space="preserve"> </w:t>
      </w:r>
      <w:r w:rsidRPr="009A3889">
        <w:t>(ф-ла</w:t>
      </w:r>
      <w:r w:rsidRPr="009A3889">
        <w:rPr>
          <w:spacing w:val="-1"/>
        </w:rPr>
        <w:t xml:space="preserve"> </w:t>
      </w:r>
      <w:r w:rsidRPr="009A3889">
        <w:t>5.46) ,</w:t>
      </w:r>
      <w:r w:rsidRPr="009A3889">
        <w:rPr>
          <w:spacing w:val="-2"/>
        </w:rPr>
        <w:t xml:space="preserve"> </w:t>
      </w:r>
      <w:r w:rsidRPr="009A3889">
        <w:rPr>
          <w:b/>
          <w:i/>
        </w:rPr>
        <w:t>G</w:t>
      </w:r>
      <w:r w:rsidRPr="009A3889">
        <w:rPr>
          <w:b/>
          <w:i/>
          <w:spacing w:val="-2"/>
        </w:rPr>
        <w:t xml:space="preserve"> </w:t>
      </w:r>
      <w:r w:rsidRPr="009A3889">
        <w:rPr>
          <w:b/>
          <w:i/>
        </w:rPr>
        <w:t>=</w:t>
      </w:r>
      <w:r w:rsidRPr="009A3889">
        <w:rPr>
          <w:b/>
          <w:i/>
          <w:spacing w:val="-3"/>
        </w:rPr>
        <w:t xml:space="preserve"> </w:t>
      </w:r>
      <w:r w:rsidRPr="009A3889">
        <w:rPr>
          <w:b/>
          <w:i/>
        </w:rPr>
        <w:t>(N1OZ</w:t>
      </w:r>
      <w:r w:rsidRPr="009A3889">
        <w:rPr>
          <w:b/>
          <w:i/>
          <w:spacing w:val="-1"/>
        </w:rPr>
        <w:t xml:space="preserve"> </w:t>
      </w:r>
      <w:r w:rsidRPr="009A3889">
        <w:rPr>
          <w:b/>
          <w:i/>
        </w:rPr>
        <w:t>+</w:t>
      </w:r>
      <w:r w:rsidRPr="009A3889">
        <w:rPr>
          <w:b/>
          <w:i/>
          <w:spacing w:val="-3"/>
        </w:rPr>
        <w:t xml:space="preserve"> </w:t>
      </w:r>
      <w:r w:rsidRPr="009A3889">
        <w:rPr>
          <w:b/>
          <w:i/>
        </w:rPr>
        <w:t>N2VL)</w:t>
      </w:r>
      <w:r w:rsidRPr="009A3889">
        <w:rPr>
          <w:b/>
          <w:i/>
          <w:spacing w:val="-2"/>
        </w:rPr>
        <w:t xml:space="preserve"> </w:t>
      </w:r>
      <w:r w:rsidRPr="009A3889">
        <w:rPr>
          <w:b/>
          <w:i/>
        </w:rPr>
        <w:t>*</w:t>
      </w:r>
      <w:r w:rsidRPr="009A3889">
        <w:rPr>
          <w:b/>
          <w:i/>
          <w:spacing w:val="-1"/>
        </w:rPr>
        <w:t xml:space="preserve"> </w:t>
      </w:r>
      <w:r w:rsidRPr="009A3889">
        <w:rPr>
          <w:b/>
          <w:i/>
        </w:rPr>
        <w:t>6</w:t>
      </w:r>
      <w:r w:rsidRPr="009A3889">
        <w:rPr>
          <w:b/>
          <w:i/>
          <w:spacing w:val="-1"/>
        </w:rPr>
        <w:t xml:space="preserve"> </w:t>
      </w:r>
      <w:r w:rsidRPr="009A3889">
        <w:rPr>
          <w:b/>
          <w:i/>
        </w:rPr>
        <w:t>*</w:t>
      </w:r>
      <w:r w:rsidRPr="009A3889">
        <w:rPr>
          <w:b/>
          <w:i/>
          <w:spacing w:val="-2"/>
        </w:rPr>
        <w:t xml:space="preserve"> </w:t>
      </w:r>
      <w:r w:rsidRPr="009A3889">
        <w:rPr>
          <w:b/>
          <w:i/>
        </w:rPr>
        <w:t>F</w:t>
      </w:r>
      <w:r w:rsidRPr="009A3889">
        <w:rPr>
          <w:b/>
          <w:i/>
          <w:spacing w:val="-1"/>
        </w:rPr>
        <w:t xml:space="preserve"> </w:t>
      </w:r>
      <w:r w:rsidRPr="009A3889">
        <w:rPr>
          <w:b/>
          <w:i/>
        </w:rPr>
        <w:t>*</w:t>
      </w:r>
      <w:r w:rsidRPr="009A3889">
        <w:rPr>
          <w:b/>
          <w:i/>
          <w:spacing w:val="-2"/>
        </w:rPr>
        <w:t xml:space="preserve"> </w:t>
      </w:r>
      <w:r w:rsidRPr="009A3889">
        <w:rPr>
          <w:b/>
          <w:i/>
        </w:rPr>
        <w:t>0.001</w:t>
      </w:r>
      <w:r w:rsidRPr="009A3889">
        <w:rPr>
          <w:b/>
          <w:i/>
          <w:spacing w:val="-1"/>
        </w:rPr>
        <w:t xml:space="preserve"> </w:t>
      </w:r>
      <w:r w:rsidRPr="009A3889">
        <w:rPr>
          <w:b/>
          <w:i/>
        </w:rPr>
        <w:t>=</w:t>
      </w:r>
      <w:r w:rsidRPr="009A3889">
        <w:rPr>
          <w:b/>
          <w:i/>
          <w:spacing w:val="-4"/>
        </w:rPr>
        <w:t xml:space="preserve"> </w:t>
      </w:r>
      <w:r w:rsidRPr="009A3889">
        <w:rPr>
          <w:b/>
        </w:rPr>
        <w:t>(2.16</w:t>
      </w:r>
      <w:r w:rsidRPr="009A3889">
        <w:rPr>
          <w:b/>
          <w:spacing w:val="-2"/>
        </w:rPr>
        <w:t xml:space="preserve"> </w:t>
      </w:r>
      <w:r w:rsidRPr="009A3889">
        <w:rPr>
          <w:b/>
        </w:rPr>
        <w:t>+</w:t>
      </w:r>
      <w:r w:rsidRPr="009A3889">
        <w:rPr>
          <w:b/>
          <w:spacing w:val="-2"/>
        </w:rPr>
        <w:t xml:space="preserve"> </w:t>
      </w:r>
      <w:r w:rsidRPr="009A3889">
        <w:rPr>
          <w:b/>
        </w:rPr>
        <w:t>2.88)</w:t>
      </w:r>
      <w:r w:rsidRPr="009A3889">
        <w:rPr>
          <w:b/>
          <w:spacing w:val="-3"/>
        </w:rPr>
        <w:t xml:space="preserve"> </w:t>
      </w:r>
      <w:r w:rsidRPr="009A3889">
        <w:rPr>
          <w:b/>
        </w:rPr>
        <w:t>*</w:t>
      </w:r>
      <w:r w:rsidRPr="009A3889">
        <w:rPr>
          <w:b/>
          <w:spacing w:val="-2"/>
        </w:rPr>
        <w:t xml:space="preserve"> </w:t>
      </w:r>
      <w:r w:rsidRPr="009A3889">
        <w:rPr>
          <w:b/>
        </w:rPr>
        <w:t>6</w:t>
      </w:r>
      <w:r w:rsidRPr="009A3889">
        <w:rPr>
          <w:b/>
          <w:spacing w:val="-1"/>
        </w:rPr>
        <w:t xml:space="preserve"> </w:t>
      </w:r>
      <w:r w:rsidRPr="009A3889">
        <w:rPr>
          <w:b/>
        </w:rPr>
        <w:t>*</w:t>
      </w:r>
      <w:r w:rsidRPr="009A3889">
        <w:rPr>
          <w:b/>
          <w:spacing w:val="-1"/>
        </w:rPr>
        <w:t xml:space="preserve"> </w:t>
      </w:r>
      <w:r w:rsidRPr="009A3889">
        <w:rPr>
          <w:b/>
          <w:spacing w:val="-2"/>
        </w:rPr>
        <w:t>150.0*</w:t>
      </w:r>
    </w:p>
    <w:p w:rsidR="005D2024" w:rsidRPr="009A3889" w:rsidRDefault="004E2C5B" w:rsidP="004E2C5B">
      <w:pPr>
        <w:pStyle w:val="21"/>
        <w:ind w:left="0"/>
      </w:pPr>
      <w:bookmarkStart w:id="204" w:name="_Toc194015304"/>
      <w:bookmarkStart w:id="205" w:name="_Toc194015840"/>
      <w:r w:rsidRPr="009A3889">
        <w:t>0.001 =</w:t>
      </w:r>
      <w:r w:rsidRPr="009A3889">
        <w:rPr>
          <w:spacing w:val="-1"/>
        </w:rPr>
        <w:t xml:space="preserve"> </w:t>
      </w:r>
      <w:r w:rsidRPr="009A3889">
        <w:rPr>
          <w:spacing w:val="-2"/>
        </w:rPr>
        <w:t>4.536</w:t>
      </w:r>
      <w:bookmarkEnd w:id="204"/>
      <w:bookmarkEnd w:id="205"/>
    </w:p>
    <w:p w:rsidR="005D2024" w:rsidRPr="009A3889" w:rsidRDefault="004E2C5B" w:rsidP="004E2C5B">
      <w:pPr>
        <w:rPr>
          <w:b/>
        </w:rPr>
      </w:pPr>
      <w:r w:rsidRPr="009A3889">
        <w:t>Валовый</w:t>
      </w:r>
      <w:r w:rsidRPr="009A3889">
        <w:rPr>
          <w:spacing w:val="-5"/>
        </w:rPr>
        <w:t xml:space="preserve"> </w:t>
      </w:r>
      <w:r w:rsidRPr="009A3889">
        <w:t>выброс,</w:t>
      </w:r>
      <w:r w:rsidRPr="009A3889">
        <w:rPr>
          <w:spacing w:val="-2"/>
        </w:rPr>
        <w:t xml:space="preserve"> </w:t>
      </w:r>
      <w:r w:rsidRPr="009A3889">
        <w:t>т/год</w:t>
      </w:r>
      <w:r w:rsidRPr="009A3889">
        <w:rPr>
          <w:spacing w:val="-3"/>
        </w:rPr>
        <w:t xml:space="preserve"> </w:t>
      </w:r>
      <w:r w:rsidRPr="009A3889">
        <w:t>,</w:t>
      </w:r>
      <w:r w:rsidRPr="009A3889">
        <w:rPr>
          <w:spacing w:val="-2"/>
        </w:rPr>
        <w:t xml:space="preserve"> </w:t>
      </w:r>
      <w:r w:rsidRPr="009A3889">
        <w:rPr>
          <w:b/>
          <w:i/>
        </w:rPr>
        <w:t>_M_</w:t>
      </w:r>
      <w:r w:rsidRPr="009A3889">
        <w:rPr>
          <w:b/>
          <w:i/>
          <w:spacing w:val="-2"/>
        </w:rPr>
        <w:t xml:space="preserve"> </w:t>
      </w:r>
      <w:r w:rsidRPr="009A3889">
        <w:rPr>
          <w:b/>
          <w:i/>
        </w:rPr>
        <w:t>=</w:t>
      </w:r>
      <w:r w:rsidRPr="009A3889">
        <w:rPr>
          <w:b/>
          <w:i/>
          <w:spacing w:val="-2"/>
        </w:rPr>
        <w:t xml:space="preserve"> </w:t>
      </w:r>
      <w:r w:rsidRPr="009A3889">
        <w:rPr>
          <w:b/>
          <w:i/>
        </w:rPr>
        <w:t>G</w:t>
      </w:r>
      <w:r w:rsidRPr="009A3889">
        <w:rPr>
          <w:b/>
          <w:i/>
          <w:spacing w:val="-4"/>
        </w:rPr>
        <w:t xml:space="preserve"> </w:t>
      </w:r>
      <w:r w:rsidRPr="009A3889">
        <w:rPr>
          <w:b/>
          <w:i/>
        </w:rPr>
        <w:t>=</w:t>
      </w:r>
      <w:r w:rsidRPr="009A3889">
        <w:rPr>
          <w:b/>
          <w:i/>
          <w:spacing w:val="-2"/>
        </w:rPr>
        <w:t xml:space="preserve"> </w:t>
      </w:r>
      <w:r w:rsidRPr="009A3889">
        <w:rPr>
          <w:b/>
          <w:spacing w:val="-2"/>
        </w:rPr>
        <w:t>4.536</w:t>
      </w:r>
    </w:p>
    <w:p w:rsidR="005D2024" w:rsidRPr="009A3889" w:rsidRDefault="004E2C5B" w:rsidP="004E2C5B">
      <w:pPr>
        <w:pStyle w:val="a3"/>
        <w:ind w:left="0"/>
      </w:pPr>
      <w:r w:rsidRPr="009A3889">
        <w:rPr>
          <w:spacing w:val="-2"/>
        </w:rPr>
        <w:t>Итого:</w:t>
      </w:r>
    </w:p>
    <w:tbl>
      <w:tblPr>
        <w:tblW w:w="0" w:type="auto"/>
        <w:tblInd w:w="4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5"/>
        <w:gridCol w:w="5072"/>
        <w:gridCol w:w="1594"/>
        <w:gridCol w:w="2028"/>
      </w:tblGrid>
      <w:tr w:rsidR="005D2024" w:rsidRPr="009A3889">
        <w:trPr>
          <w:trHeight w:val="251"/>
        </w:trPr>
        <w:tc>
          <w:tcPr>
            <w:tcW w:w="725" w:type="dxa"/>
          </w:tcPr>
          <w:p w:rsidR="005D2024" w:rsidRPr="009A3889" w:rsidRDefault="004E2C5B" w:rsidP="004E2C5B">
            <w:pPr>
              <w:pStyle w:val="TableParagraph"/>
              <w:rPr>
                <w:b/>
                <w:i/>
              </w:rPr>
            </w:pPr>
            <w:r w:rsidRPr="009A3889">
              <w:rPr>
                <w:b/>
                <w:i/>
                <w:spacing w:val="-5"/>
              </w:rPr>
              <w:t>Код</w:t>
            </w:r>
          </w:p>
        </w:tc>
        <w:tc>
          <w:tcPr>
            <w:tcW w:w="5072" w:type="dxa"/>
          </w:tcPr>
          <w:p w:rsidR="005D2024" w:rsidRPr="009A3889" w:rsidRDefault="004E2C5B" w:rsidP="004E2C5B">
            <w:pPr>
              <w:pStyle w:val="TableParagraph"/>
              <w:jc w:val="center"/>
              <w:rPr>
                <w:b/>
                <w:i/>
              </w:rPr>
            </w:pPr>
            <w:r w:rsidRPr="009A3889">
              <w:rPr>
                <w:b/>
                <w:i/>
                <w:spacing w:val="-2"/>
              </w:rPr>
              <w:t>Примесь</w:t>
            </w:r>
          </w:p>
        </w:tc>
        <w:tc>
          <w:tcPr>
            <w:tcW w:w="1594" w:type="dxa"/>
          </w:tcPr>
          <w:p w:rsidR="005D2024" w:rsidRPr="009A3889" w:rsidRDefault="004E2C5B" w:rsidP="004E2C5B">
            <w:pPr>
              <w:pStyle w:val="TableParagraph"/>
              <w:rPr>
                <w:b/>
                <w:i/>
              </w:rPr>
            </w:pPr>
            <w:r w:rsidRPr="009A3889">
              <w:rPr>
                <w:b/>
                <w:i/>
              </w:rPr>
              <w:t>Выброс</w:t>
            </w:r>
            <w:r w:rsidRPr="009A3889">
              <w:rPr>
                <w:b/>
                <w:i/>
                <w:spacing w:val="-1"/>
              </w:rPr>
              <w:t xml:space="preserve"> </w:t>
            </w:r>
            <w:r w:rsidRPr="009A3889">
              <w:rPr>
                <w:b/>
                <w:i/>
                <w:spacing w:val="-5"/>
              </w:rPr>
              <w:t>г/с</w:t>
            </w:r>
          </w:p>
        </w:tc>
        <w:tc>
          <w:tcPr>
            <w:tcW w:w="2028" w:type="dxa"/>
          </w:tcPr>
          <w:p w:rsidR="005D2024" w:rsidRPr="009A3889" w:rsidRDefault="004E2C5B" w:rsidP="004E2C5B">
            <w:pPr>
              <w:pStyle w:val="TableParagraph"/>
              <w:rPr>
                <w:b/>
                <w:i/>
              </w:rPr>
            </w:pPr>
            <w:r w:rsidRPr="009A3889">
              <w:rPr>
                <w:b/>
                <w:i/>
              </w:rPr>
              <w:t>Выброс</w:t>
            </w:r>
            <w:r w:rsidRPr="009A3889">
              <w:rPr>
                <w:b/>
                <w:i/>
                <w:spacing w:val="-3"/>
              </w:rPr>
              <w:t xml:space="preserve"> </w:t>
            </w:r>
            <w:r w:rsidRPr="009A3889">
              <w:rPr>
                <w:b/>
                <w:i/>
                <w:spacing w:val="-2"/>
              </w:rPr>
              <w:t>т/год</w:t>
            </w:r>
          </w:p>
        </w:tc>
      </w:tr>
      <w:tr w:rsidR="005D2024" w:rsidRPr="009A3889">
        <w:trPr>
          <w:trHeight w:val="254"/>
        </w:trPr>
        <w:tc>
          <w:tcPr>
            <w:tcW w:w="725" w:type="dxa"/>
          </w:tcPr>
          <w:p w:rsidR="005D2024" w:rsidRPr="009A3889" w:rsidRDefault="004E2C5B" w:rsidP="004E2C5B">
            <w:pPr>
              <w:pStyle w:val="TableParagraph"/>
            </w:pPr>
            <w:r w:rsidRPr="009A3889">
              <w:rPr>
                <w:spacing w:val="-4"/>
              </w:rPr>
              <w:t>2754</w:t>
            </w:r>
          </w:p>
        </w:tc>
        <w:tc>
          <w:tcPr>
            <w:tcW w:w="5072" w:type="dxa"/>
          </w:tcPr>
          <w:p w:rsidR="005D2024" w:rsidRPr="009A3889" w:rsidRDefault="004E2C5B" w:rsidP="004E2C5B">
            <w:pPr>
              <w:pStyle w:val="TableParagraph"/>
            </w:pPr>
            <w:r w:rsidRPr="009A3889">
              <w:t>Углеводороды</w:t>
            </w:r>
            <w:r w:rsidRPr="009A3889">
              <w:rPr>
                <w:spacing w:val="-10"/>
              </w:rPr>
              <w:t xml:space="preserve"> </w:t>
            </w:r>
            <w:r w:rsidRPr="009A3889">
              <w:t>предельные</w:t>
            </w:r>
            <w:r w:rsidRPr="009A3889">
              <w:rPr>
                <w:spacing w:val="-9"/>
              </w:rPr>
              <w:t xml:space="preserve"> </w:t>
            </w:r>
            <w:r w:rsidRPr="009A3889">
              <w:t>С12-</w:t>
            </w:r>
            <w:r w:rsidRPr="009A3889">
              <w:rPr>
                <w:spacing w:val="-5"/>
              </w:rPr>
              <w:t>19</w:t>
            </w:r>
          </w:p>
        </w:tc>
        <w:tc>
          <w:tcPr>
            <w:tcW w:w="1594" w:type="dxa"/>
          </w:tcPr>
          <w:p w:rsidR="005D2024" w:rsidRPr="009A3889" w:rsidRDefault="004E2C5B" w:rsidP="004E2C5B">
            <w:pPr>
              <w:pStyle w:val="TableParagraph"/>
              <w:jc w:val="right"/>
            </w:pPr>
            <w:r w:rsidRPr="009A3889">
              <w:rPr>
                <w:spacing w:val="-2"/>
              </w:rPr>
              <w:t>0,167</w:t>
            </w:r>
          </w:p>
        </w:tc>
        <w:tc>
          <w:tcPr>
            <w:tcW w:w="2028" w:type="dxa"/>
          </w:tcPr>
          <w:p w:rsidR="005D2024" w:rsidRPr="009A3889" w:rsidRDefault="004E2C5B" w:rsidP="004E2C5B">
            <w:pPr>
              <w:pStyle w:val="TableParagraph"/>
              <w:jc w:val="right"/>
            </w:pPr>
            <w:r w:rsidRPr="009A3889">
              <w:rPr>
                <w:spacing w:val="-2"/>
              </w:rPr>
              <w:t>4,536</w:t>
            </w:r>
          </w:p>
        </w:tc>
      </w:tr>
    </w:tbl>
    <w:p w:rsidR="005D2024" w:rsidRPr="009A3889" w:rsidRDefault="005D2024" w:rsidP="004E2C5B">
      <w:pPr>
        <w:pStyle w:val="a3"/>
        <w:ind w:left="0"/>
      </w:pPr>
    </w:p>
    <w:p w:rsidR="005D2024" w:rsidRPr="009A3889" w:rsidRDefault="004E2C5B" w:rsidP="004E2C5B">
      <w:pPr>
        <w:tabs>
          <w:tab w:val="left" w:pos="4327"/>
          <w:tab w:val="left" w:pos="4843"/>
        </w:tabs>
      </w:pPr>
      <w:r w:rsidRPr="009A3889">
        <w:rPr>
          <w:spacing w:val="-2"/>
        </w:rPr>
        <w:t>Площадь</w:t>
      </w:r>
      <w:r w:rsidRPr="009A3889">
        <w:rPr>
          <w:spacing w:val="1"/>
        </w:rPr>
        <w:t xml:space="preserve"> </w:t>
      </w:r>
      <w:r w:rsidRPr="009A3889">
        <w:rPr>
          <w:spacing w:val="-2"/>
        </w:rPr>
        <w:t>ячейки</w:t>
      </w:r>
      <w:r w:rsidR="009A3889">
        <w:t xml:space="preserve"> – </w:t>
      </w:r>
      <w:r w:rsidRPr="009A3889">
        <w:rPr>
          <w:spacing w:val="-5"/>
        </w:rPr>
        <w:t>150</w:t>
      </w:r>
      <w:r w:rsidR="009A3889">
        <w:rPr>
          <w:spacing w:val="-5"/>
        </w:rPr>
        <w:t xml:space="preserve"> </w:t>
      </w:r>
      <w:r w:rsidRPr="009A3889">
        <w:rPr>
          <w:spacing w:val="-5"/>
        </w:rPr>
        <w:t>м2</w:t>
      </w:r>
    </w:p>
    <w:p w:rsidR="005D2024" w:rsidRPr="009A3889" w:rsidRDefault="004E2C5B" w:rsidP="004E2C5B">
      <w:pPr>
        <w:tabs>
          <w:tab w:val="left" w:pos="4226"/>
          <w:tab w:val="left" w:pos="4843"/>
        </w:tabs>
      </w:pPr>
      <w:r w:rsidRPr="009A3889">
        <w:t>Время</w:t>
      </w:r>
      <w:r w:rsidRPr="009A3889">
        <w:rPr>
          <w:spacing w:val="-5"/>
        </w:rPr>
        <w:t xml:space="preserve"> </w:t>
      </w:r>
      <w:r w:rsidRPr="009A3889">
        <w:rPr>
          <w:spacing w:val="-2"/>
        </w:rPr>
        <w:t>работы</w:t>
      </w:r>
      <w:r w:rsidR="009A3889">
        <w:rPr>
          <w:spacing w:val="-2"/>
        </w:rPr>
        <w:t xml:space="preserve"> – </w:t>
      </w:r>
      <w:r w:rsidRPr="009A3889">
        <w:rPr>
          <w:spacing w:val="-4"/>
        </w:rPr>
        <w:t>8760</w:t>
      </w:r>
      <w:r w:rsidR="009A3889">
        <w:rPr>
          <w:spacing w:val="-4"/>
        </w:rPr>
        <w:t xml:space="preserve"> </w:t>
      </w:r>
      <w:r w:rsidRPr="009A3889">
        <w:rPr>
          <w:spacing w:val="-5"/>
        </w:rPr>
        <w:t>час</w:t>
      </w:r>
    </w:p>
    <w:p w:rsidR="005D2024" w:rsidRPr="009A3889" w:rsidRDefault="005D2024" w:rsidP="004E2C5B">
      <w:pPr>
        <w:pStyle w:val="a3"/>
        <w:ind w:left="0"/>
      </w:pPr>
    </w:p>
    <w:p w:rsidR="009A3889" w:rsidRDefault="004E2C5B" w:rsidP="004E2C5B">
      <w:pPr>
        <w:tabs>
          <w:tab w:val="left" w:pos="3300"/>
        </w:tabs>
      </w:pPr>
      <w:r w:rsidRPr="009A3889">
        <w:t>Количество</w:t>
      </w:r>
      <w:r w:rsidRPr="009A3889">
        <w:rPr>
          <w:spacing w:val="-3"/>
        </w:rPr>
        <w:t xml:space="preserve"> </w:t>
      </w:r>
      <w:r w:rsidRPr="009A3889">
        <w:t>выбросов</w:t>
      </w:r>
      <w:r w:rsidRPr="009A3889">
        <w:rPr>
          <w:spacing w:val="-1"/>
        </w:rPr>
        <w:t xml:space="preserve"> </w:t>
      </w:r>
      <w:r w:rsidRPr="009A3889">
        <w:t>углеводорода</w:t>
      </w:r>
      <w:r w:rsidRPr="009A3889">
        <w:rPr>
          <w:spacing w:val="-4"/>
        </w:rPr>
        <w:t xml:space="preserve"> </w:t>
      </w:r>
      <w:r w:rsidRPr="009A3889">
        <w:t>от</w:t>
      </w:r>
      <w:r w:rsidRPr="009A3889">
        <w:rPr>
          <w:spacing w:val="-4"/>
        </w:rPr>
        <w:t xml:space="preserve"> </w:t>
      </w:r>
      <w:r w:rsidRPr="009A3889">
        <w:t>объекта</w:t>
      </w:r>
      <w:r w:rsidRPr="009A3889">
        <w:rPr>
          <w:spacing w:val="-3"/>
        </w:rPr>
        <w:t xml:space="preserve"> </w:t>
      </w:r>
      <w:r w:rsidRPr="009A3889">
        <w:t>шламонакопителя рассчитываются</w:t>
      </w:r>
      <w:r w:rsidRPr="009A3889">
        <w:rPr>
          <w:spacing w:val="-1"/>
        </w:rPr>
        <w:t xml:space="preserve"> </w:t>
      </w:r>
      <w:r w:rsidRPr="009A3889">
        <w:t xml:space="preserve">поформуле: </w:t>
      </w:r>
    </w:p>
    <w:p w:rsidR="005D2024" w:rsidRPr="009A3889" w:rsidRDefault="00393E34" w:rsidP="004E2C5B">
      <w:pPr>
        <w:tabs>
          <w:tab w:val="left" w:pos="3300"/>
        </w:tabs>
      </w:pPr>
      <w:r>
        <w:lastRenderedPageBreak/>
        <w:t xml:space="preserve">                           </w:t>
      </w:r>
      <w:r w:rsidR="004E2C5B" w:rsidRPr="009A3889">
        <w:rPr>
          <w:spacing w:val="-4"/>
        </w:rPr>
        <w:t>Fшн</w:t>
      </w:r>
      <w:r>
        <w:t xml:space="preserve">          </w:t>
      </w:r>
      <w:r w:rsidR="004E2C5B" w:rsidRPr="009A3889">
        <w:t>К</w:t>
      </w:r>
      <w:r>
        <w:rPr>
          <w:sz w:val="14"/>
          <w:szCs w:val="14"/>
        </w:rPr>
        <w:t>11</w:t>
      </w:r>
      <w:r w:rsidR="004E2C5B" w:rsidRPr="009A3889">
        <w:rPr>
          <w:spacing w:val="40"/>
        </w:rPr>
        <w:t xml:space="preserve"> </w:t>
      </w:r>
      <w:r w:rsidR="004E2C5B" w:rsidRPr="009A3889">
        <w:rPr>
          <w:vertAlign w:val="superscript"/>
        </w:rPr>
        <w:t>ом</w:t>
      </w:r>
    </w:p>
    <w:p w:rsidR="005D2024" w:rsidRPr="009A3889" w:rsidRDefault="004E2C5B" w:rsidP="004E2C5B">
      <w:pPr>
        <w:tabs>
          <w:tab w:val="left" w:pos="5885"/>
          <w:tab w:val="left" w:pos="8739"/>
          <w:tab w:val="left" w:pos="9407"/>
        </w:tabs>
        <w:rPr>
          <w:position w:val="2"/>
        </w:rPr>
      </w:pPr>
      <w:r w:rsidRPr="009A3889">
        <w:rPr>
          <w:position w:val="2"/>
        </w:rPr>
        <w:t>Пшн</w:t>
      </w:r>
      <w:r w:rsidRPr="009A3889">
        <w:rPr>
          <w:spacing w:val="-11"/>
          <w:position w:val="2"/>
        </w:rPr>
        <w:t xml:space="preserve"> </w:t>
      </w:r>
      <w:r w:rsidRPr="009A3889">
        <w:rPr>
          <w:position w:val="2"/>
        </w:rPr>
        <w:t>=</w:t>
      </w:r>
      <w:r w:rsidRPr="009A3889">
        <w:rPr>
          <w:spacing w:val="-6"/>
          <w:position w:val="2"/>
        </w:rPr>
        <w:t xml:space="preserve"> </w:t>
      </w:r>
      <w:r w:rsidRPr="009A3889">
        <w:rPr>
          <w:position w:val="2"/>
        </w:rPr>
        <w:t>Пвал</w:t>
      </w:r>
      <w:r w:rsidRPr="009A3889">
        <w:rPr>
          <w:spacing w:val="-5"/>
          <w:position w:val="2"/>
        </w:rPr>
        <w:t xml:space="preserve"> </w:t>
      </w:r>
      <w:r w:rsidRPr="009A3889">
        <w:rPr>
          <w:position w:val="2"/>
        </w:rPr>
        <w:t>*</w:t>
      </w:r>
      <w:r w:rsidRPr="009A3889">
        <w:rPr>
          <w:spacing w:val="-6"/>
          <w:position w:val="2"/>
        </w:rPr>
        <w:t xml:space="preserve"> </w:t>
      </w:r>
      <w:r w:rsidRPr="009A3889">
        <w:rPr>
          <w:position w:val="2"/>
        </w:rPr>
        <w:t>---------</w:t>
      </w:r>
      <w:r w:rsidRPr="009A3889">
        <w:rPr>
          <w:spacing w:val="-12"/>
          <w:position w:val="2"/>
        </w:rPr>
        <w:t xml:space="preserve"> </w:t>
      </w:r>
      <w:r w:rsidRPr="009A3889">
        <w:rPr>
          <w:position w:val="2"/>
        </w:rPr>
        <w:t>*----------*</w:t>
      </w:r>
      <w:r w:rsidRPr="009A3889">
        <w:rPr>
          <w:spacing w:val="-10"/>
          <w:position w:val="2"/>
        </w:rPr>
        <w:t xml:space="preserve"> </w:t>
      </w:r>
      <w:r w:rsidRPr="009A3889">
        <w:rPr>
          <w:spacing w:val="-4"/>
          <w:position w:val="2"/>
        </w:rPr>
        <w:t>К</w:t>
      </w:r>
      <w:r w:rsidRPr="009A3889">
        <w:rPr>
          <w:spacing w:val="-4"/>
        </w:rPr>
        <w:t>12</w:t>
      </w:r>
      <w:r w:rsidRPr="009A3889">
        <w:rPr>
          <w:spacing w:val="-4"/>
          <w:position w:val="2"/>
        </w:rPr>
        <w:t>;</w:t>
      </w:r>
      <w:r w:rsidR="00393E34">
        <w:rPr>
          <w:spacing w:val="-4"/>
          <w:position w:val="2"/>
        </w:rPr>
        <w:t xml:space="preserve"> - </w:t>
      </w:r>
      <w:r w:rsidRPr="009A3889">
        <w:rPr>
          <w:position w:val="2"/>
        </w:rPr>
        <w:t>0,951кг/ч;</w:t>
      </w:r>
      <w:r w:rsidRPr="009A3889">
        <w:rPr>
          <w:spacing w:val="-7"/>
          <w:position w:val="2"/>
        </w:rPr>
        <w:t xml:space="preserve"> </w:t>
      </w:r>
      <w:r w:rsidRPr="009A3889">
        <w:rPr>
          <w:spacing w:val="-2"/>
          <w:position w:val="2"/>
        </w:rPr>
        <w:t>0,264г/с</w:t>
      </w:r>
      <w:r w:rsidR="00393E34">
        <w:rPr>
          <w:spacing w:val="-2"/>
          <w:position w:val="2"/>
        </w:rPr>
        <w:t xml:space="preserve">  </w:t>
      </w:r>
      <w:r w:rsidRPr="009A3889">
        <w:rPr>
          <w:spacing w:val="-2"/>
          <w:position w:val="2"/>
        </w:rPr>
        <w:t>8,329</w:t>
      </w:r>
      <w:r w:rsidR="00393E34">
        <w:rPr>
          <w:spacing w:val="-2"/>
          <w:position w:val="2"/>
        </w:rPr>
        <w:t xml:space="preserve"> </w:t>
      </w:r>
      <w:r w:rsidRPr="009A3889">
        <w:rPr>
          <w:spacing w:val="-5"/>
          <w:position w:val="2"/>
        </w:rPr>
        <w:t>т/г</w:t>
      </w:r>
    </w:p>
    <w:p w:rsidR="005D2024" w:rsidRPr="009A3889" w:rsidRDefault="00393E34" w:rsidP="004E2C5B">
      <w:pPr>
        <w:tabs>
          <w:tab w:val="left" w:pos="3302"/>
        </w:tabs>
      </w:pPr>
      <w:r>
        <w:rPr>
          <w:spacing w:val="-5"/>
        </w:rPr>
        <w:t xml:space="preserve">                             </w:t>
      </w:r>
      <w:r w:rsidR="004E2C5B" w:rsidRPr="009A3889">
        <w:rPr>
          <w:spacing w:val="-5"/>
        </w:rPr>
        <w:t>Fпи</w:t>
      </w:r>
      <w:r>
        <w:rPr>
          <w:spacing w:val="-5"/>
        </w:rPr>
        <w:t xml:space="preserve">            </w:t>
      </w:r>
      <w:r w:rsidR="004E2C5B" w:rsidRPr="009A3889">
        <w:t>К</w:t>
      </w:r>
      <w:r>
        <w:rPr>
          <w:sz w:val="14"/>
          <w:szCs w:val="14"/>
        </w:rPr>
        <w:t>11</w:t>
      </w:r>
      <w:r w:rsidR="004E2C5B" w:rsidRPr="009A3889">
        <w:rPr>
          <w:spacing w:val="26"/>
        </w:rPr>
        <w:t xml:space="preserve"> </w:t>
      </w:r>
      <w:r w:rsidR="004E2C5B" w:rsidRPr="009A3889">
        <w:rPr>
          <w:spacing w:val="-5"/>
          <w:vertAlign w:val="superscript"/>
        </w:rPr>
        <w:t>нл</w:t>
      </w:r>
    </w:p>
    <w:p w:rsidR="005D2024" w:rsidRPr="009A3889" w:rsidRDefault="005D2024" w:rsidP="004E2C5B">
      <w:pPr>
        <w:pStyle w:val="a3"/>
        <w:ind w:left="0"/>
      </w:pPr>
    </w:p>
    <w:p w:rsidR="00393E34" w:rsidRDefault="004E2C5B" w:rsidP="004E2C5B">
      <w:pPr>
        <w:rPr>
          <w:spacing w:val="-2"/>
        </w:rPr>
      </w:pPr>
      <w:r w:rsidRPr="009A3889">
        <w:t>где,</w:t>
      </w:r>
      <w:r w:rsidRPr="009A3889">
        <w:rPr>
          <w:spacing w:val="-2"/>
        </w:rPr>
        <w:t xml:space="preserve"> </w:t>
      </w:r>
    </w:p>
    <w:p w:rsidR="00393E34" w:rsidRDefault="004E2C5B" w:rsidP="00393E34">
      <w:pPr>
        <w:rPr>
          <w:spacing w:val="-4"/>
          <w:position w:val="2"/>
        </w:rPr>
      </w:pPr>
      <w:r w:rsidRPr="009A3889">
        <w:t>Пвал</w:t>
      </w:r>
      <w:r w:rsidRPr="009A3889">
        <w:rPr>
          <w:spacing w:val="-1"/>
        </w:rPr>
        <w:t xml:space="preserve"> </w:t>
      </w:r>
      <w:r w:rsidRPr="009A3889">
        <w:t>-</w:t>
      </w:r>
      <w:r w:rsidRPr="009A3889">
        <w:rPr>
          <w:spacing w:val="-5"/>
        </w:rPr>
        <w:t xml:space="preserve"> </w:t>
      </w:r>
      <w:r w:rsidRPr="009A3889">
        <w:t>валовые</w:t>
      </w:r>
      <w:r w:rsidRPr="009A3889">
        <w:rPr>
          <w:spacing w:val="-3"/>
        </w:rPr>
        <w:t xml:space="preserve"> </w:t>
      </w:r>
      <w:r w:rsidRPr="009A3889">
        <w:t>выбросы</w:t>
      </w:r>
      <w:r w:rsidRPr="009A3889">
        <w:rPr>
          <w:spacing w:val="-3"/>
        </w:rPr>
        <w:t xml:space="preserve"> </w:t>
      </w:r>
      <w:r w:rsidRPr="009A3889">
        <w:t>вредных</w:t>
      </w:r>
      <w:r w:rsidRPr="009A3889">
        <w:rPr>
          <w:spacing w:val="-4"/>
        </w:rPr>
        <w:t xml:space="preserve"> </w:t>
      </w:r>
      <w:r w:rsidRPr="009A3889">
        <w:t>веществ</w:t>
      </w:r>
      <w:r w:rsidRPr="009A3889">
        <w:rPr>
          <w:spacing w:val="-4"/>
        </w:rPr>
        <w:t xml:space="preserve"> </w:t>
      </w:r>
      <w:r w:rsidRPr="009A3889">
        <w:t>от</w:t>
      </w:r>
      <w:r w:rsidRPr="009A3889">
        <w:rPr>
          <w:spacing w:val="-4"/>
        </w:rPr>
        <w:t xml:space="preserve"> </w:t>
      </w:r>
      <w:r w:rsidRPr="009A3889">
        <w:t>нефтеловушек</w:t>
      </w:r>
      <w:r w:rsidRPr="009A3889">
        <w:rPr>
          <w:spacing w:val="-4"/>
        </w:rPr>
        <w:t xml:space="preserve"> </w:t>
      </w:r>
      <w:r w:rsidRPr="009A3889">
        <w:t>открытого</w:t>
      </w:r>
      <w:r w:rsidRPr="009A3889">
        <w:rPr>
          <w:spacing w:val="-2"/>
        </w:rPr>
        <w:t xml:space="preserve"> </w:t>
      </w:r>
      <w:r w:rsidRPr="009A3889">
        <w:t>типа</w:t>
      </w:r>
      <w:r w:rsidRPr="009A3889">
        <w:rPr>
          <w:spacing w:val="-3"/>
        </w:rPr>
        <w:t xml:space="preserve"> </w:t>
      </w:r>
      <w:r w:rsidRPr="009A3889">
        <w:t>(кг/ч), рассчитанные по уравнению:</w:t>
      </w:r>
      <w:r w:rsidR="00393E34">
        <w:t xml:space="preserve"> </w:t>
      </w:r>
      <w:r w:rsidRPr="009A3889">
        <w:rPr>
          <w:position w:val="2"/>
        </w:rPr>
        <w:t>Пвал = (4+0,4*V)*(0,7518*Ps(38)*K</w:t>
      </w:r>
      <w:r w:rsidRPr="009A3889">
        <w:t>5</w:t>
      </w:r>
      <w:r w:rsidRPr="009A3889">
        <w:rPr>
          <w:position w:val="2"/>
        </w:rPr>
        <w:t>)</w:t>
      </w:r>
      <w:r w:rsidRPr="009A3889">
        <w:rPr>
          <w:position w:val="2"/>
          <w:vertAlign w:val="superscript"/>
        </w:rPr>
        <w:t>К10</w:t>
      </w:r>
      <w:r w:rsidRPr="009A3889">
        <w:rPr>
          <w:position w:val="2"/>
        </w:rPr>
        <w:t xml:space="preserve"> *(С/Fнл)</w:t>
      </w:r>
      <w:r w:rsidRPr="009A3889">
        <w:rPr>
          <w:position w:val="2"/>
          <w:vertAlign w:val="superscript"/>
        </w:rPr>
        <w:t>0,1</w:t>
      </w:r>
      <w:r w:rsidRPr="009A3889">
        <w:rPr>
          <w:position w:val="2"/>
        </w:rPr>
        <w:t xml:space="preserve"> * Fнл*К</w:t>
      </w:r>
      <w:r w:rsidRPr="009A3889">
        <w:t>11</w:t>
      </w:r>
      <w:r w:rsidRPr="009A3889">
        <w:rPr>
          <w:position w:val="2"/>
        </w:rPr>
        <w:t>*0,01;</w:t>
      </w:r>
      <w:r w:rsidRPr="009A3889">
        <w:rPr>
          <w:position w:val="2"/>
        </w:rPr>
        <w:tab/>
      </w:r>
      <w:r w:rsidRPr="009A3889">
        <w:rPr>
          <w:spacing w:val="-2"/>
          <w:position w:val="2"/>
        </w:rPr>
        <w:t>4,134</w:t>
      </w:r>
      <w:r w:rsidRPr="009A3889">
        <w:rPr>
          <w:position w:val="2"/>
        </w:rPr>
        <w:tab/>
      </w:r>
      <w:r w:rsidRPr="009A3889">
        <w:rPr>
          <w:spacing w:val="-4"/>
          <w:position w:val="2"/>
        </w:rPr>
        <w:t xml:space="preserve">кг/ч </w:t>
      </w:r>
    </w:p>
    <w:p w:rsidR="005D2024" w:rsidRPr="009A3889" w:rsidRDefault="004E2C5B" w:rsidP="00393E34">
      <w:r w:rsidRPr="009A3889">
        <w:t>V</w:t>
      </w:r>
      <w:r w:rsidRPr="009A3889">
        <w:rPr>
          <w:spacing w:val="-6"/>
        </w:rPr>
        <w:t xml:space="preserve"> </w:t>
      </w:r>
      <w:r w:rsidRPr="009A3889">
        <w:t>-</w:t>
      </w:r>
      <w:r w:rsidRPr="009A3889">
        <w:rPr>
          <w:spacing w:val="-6"/>
        </w:rPr>
        <w:t xml:space="preserve"> </w:t>
      </w:r>
      <w:r w:rsidRPr="009A3889">
        <w:t>среднегодовая</w:t>
      </w:r>
      <w:r w:rsidRPr="009A3889">
        <w:rPr>
          <w:spacing w:val="-6"/>
        </w:rPr>
        <w:t xml:space="preserve"> </w:t>
      </w:r>
      <w:r w:rsidRPr="009A3889">
        <w:t>скорость</w:t>
      </w:r>
      <w:r w:rsidRPr="009A3889">
        <w:rPr>
          <w:spacing w:val="-4"/>
        </w:rPr>
        <w:t xml:space="preserve"> </w:t>
      </w:r>
      <w:r w:rsidRPr="009A3889">
        <w:t>ветра</w:t>
      </w:r>
      <w:r w:rsidRPr="009A3889">
        <w:rPr>
          <w:spacing w:val="-5"/>
        </w:rPr>
        <w:t xml:space="preserve"> </w:t>
      </w:r>
      <w:r w:rsidRPr="009A3889">
        <w:t>(м/с);</w:t>
      </w:r>
      <w:r w:rsidRPr="009A3889">
        <w:rPr>
          <w:spacing w:val="-12"/>
        </w:rPr>
        <w:t xml:space="preserve"> </w:t>
      </w:r>
      <w:r w:rsidRPr="009A3889">
        <w:t>V</w:t>
      </w:r>
      <w:r w:rsidRPr="009A3889">
        <w:rPr>
          <w:spacing w:val="-5"/>
        </w:rPr>
        <w:t xml:space="preserve"> </w:t>
      </w:r>
      <w:r w:rsidRPr="009A3889">
        <w:rPr>
          <w:spacing w:val="-10"/>
        </w:rPr>
        <w:t>=</w:t>
      </w:r>
      <w:r w:rsidR="00393E34">
        <w:t xml:space="preserve"> </w:t>
      </w:r>
      <w:r w:rsidRPr="009A3889">
        <w:rPr>
          <w:spacing w:val="-10"/>
        </w:rPr>
        <w:t>5</w:t>
      </w:r>
      <w:r w:rsidR="00393E34">
        <w:rPr>
          <w:spacing w:val="-10"/>
        </w:rPr>
        <w:t xml:space="preserve"> </w:t>
      </w:r>
      <w:r w:rsidRPr="009A3889">
        <w:rPr>
          <w:spacing w:val="-5"/>
        </w:rPr>
        <w:t>м/с</w:t>
      </w:r>
    </w:p>
    <w:p w:rsidR="005D2024" w:rsidRPr="009A3889" w:rsidRDefault="004E2C5B" w:rsidP="004E2C5B">
      <w:r w:rsidRPr="009A3889">
        <w:t>Ps(38)</w:t>
      </w:r>
      <w:r w:rsidRPr="009A3889">
        <w:rPr>
          <w:spacing w:val="-4"/>
        </w:rPr>
        <w:t xml:space="preserve"> </w:t>
      </w:r>
      <w:r w:rsidRPr="009A3889">
        <w:t>-</w:t>
      </w:r>
      <w:r w:rsidRPr="009A3889">
        <w:rPr>
          <w:spacing w:val="-5"/>
        </w:rPr>
        <w:t xml:space="preserve"> </w:t>
      </w:r>
      <w:r w:rsidRPr="009A3889">
        <w:t>давление</w:t>
      </w:r>
      <w:r w:rsidRPr="009A3889">
        <w:rPr>
          <w:spacing w:val="-3"/>
        </w:rPr>
        <w:t xml:space="preserve"> </w:t>
      </w:r>
      <w:r w:rsidRPr="009A3889">
        <w:t>насыщенных</w:t>
      </w:r>
      <w:r w:rsidRPr="009A3889">
        <w:rPr>
          <w:spacing w:val="-4"/>
        </w:rPr>
        <w:t xml:space="preserve"> </w:t>
      </w:r>
      <w:r w:rsidRPr="009A3889">
        <w:t>паров</w:t>
      </w:r>
      <w:r w:rsidRPr="009A3889">
        <w:rPr>
          <w:spacing w:val="-4"/>
        </w:rPr>
        <w:t xml:space="preserve"> </w:t>
      </w:r>
      <w:r w:rsidRPr="009A3889">
        <w:t>нефтепродуктов</w:t>
      </w:r>
      <w:r w:rsidRPr="009A3889">
        <w:rPr>
          <w:spacing w:val="-4"/>
        </w:rPr>
        <w:t xml:space="preserve"> </w:t>
      </w:r>
      <w:r w:rsidRPr="009A3889">
        <w:t>при</w:t>
      </w:r>
      <w:r w:rsidRPr="009A3889">
        <w:rPr>
          <w:spacing w:val="-4"/>
        </w:rPr>
        <w:t xml:space="preserve"> </w:t>
      </w:r>
      <w:r w:rsidRPr="009A3889">
        <w:t>температуре</w:t>
      </w:r>
      <w:r w:rsidRPr="009A3889">
        <w:rPr>
          <w:spacing w:val="-3"/>
        </w:rPr>
        <w:t xml:space="preserve"> </w:t>
      </w:r>
      <w:r w:rsidRPr="009A3889">
        <w:t>38</w:t>
      </w:r>
      <w:r w:rsidRPr="009A3889">
        <w:rPr>
          <w:vertAlign w:val="superscript"/>
        </w:rPr>
        <w:t>0</w:t>
      </w:r>
      <w:r w:rsidRPr="009A3889">
        <w:t>С,</w:t>
      </w:r>
      <w:r w:rsidRPr="009A3889">
        <w:rPr>
          <w:spacing w:val="-3"/>
        </w:rPr>
        <w:t xml:space="preserve"> </w:t>
      </w:r>
      <w:r w:rsidRPr="009A3889">
        <w:t>сбрасываемые в шламонакопитель (гПа);</w:t>
      </w:r>
    </w:p>
    <w:p w:rsidR="005D2024" w:rsidRDefault="004E2C5B" w:rsidP="004E2C5B">
      <w:pPr>
        <w:pStyle w:val="a3"/>
        <w:ind w:left="0"/>
      </w:pPr>
      <w:r w:rsidRPr="009A3889">
        <w:t>Значение</w:t>
      </w:r>
      <w:r w:rsidRPr="009A3889">
        <w:rPr>
          <w:spacing w:val="-2"/>
        </w:rPr>
        <w:t xml:space="preserve"> </w:t>
      </w:r>
      <w:r w:rsidRPr="009A3889">
        <w:t>давления</w:t>
      </w:r>
      <w:r w:rsidRPr="009A3889">
        <w:rPr>
          <w:spacing w:val="-2"/>
        </w:rPr>
        <w:t xml:space="preserve"> </w:t>
      </w:r>
      <w:r w:rsidRPr="009A3889">
        <w:t>насыщенных</w:t>
      </w:r>
      <w:r w:rsidRPr="009A3889">
        <w:rPr>
          <w:spacing w:val="-2"/>
        </w:rPr>
        <w:t xml:space="preserve"> </w:t>
      </w:r>
      <w:r w:rsidRPr="009A3889">
        <w:t>паров</w:t>
      </w:r>
      <w:r w:rsidRPr="009A3889">
        <w:rPr>
          <w:spacing w:val="-2"/>
        </w:rPr>
        <w:t xml:space="preserve"> </w:t>
      </w:r>
      <w:r w:rsidRPr="009A3889">
        <w:t>принимается</w:t>
      </w:r>
      <w:r w:rsidRPr="009A3889">
        <w:rPr>
          <w:spacing w:val="-2"/>
        </w:rPr>
        <w:t xml:space="preserve"> </w:t>
      </w:r>
      <w:r w:rsidRPr="009A3889">
        <w:t>по</w:t>
      </w:r>
      <w:r w:rsidRPr="009A3889">
        <w:rPr>
          <w:spacing w:val="-2"/>
        </w:rPr>
        <w:t xml:space="preserve"> </w:t>
      </w:r>
      <w:r w:rsidRPr="009A3889">
        <w:t>таблице</w:t>
      </w:r>
      <w:r w:rsidRPr="009A3889">
        <w:rPr>
          <w:spacing w:val="-5"/>
        </w:rPr>
        <w:t xml:space="preserve"> </w:t>
      </w:r>
      <w:r w:rsidRPr="009A3889">
        <w:t>П.4.1</w:t>
      </w:r>
      <w:r w:rsidRPr="009A3889">
        <w:rPr>
          <w:spacing w:val="-2"/>
        </w:rPr>
        <w:t xml:space="preserve"> </w:t>
      </w:r>
      <w:r w:rsidRPr="009A3889">
        <w:t>в</w:t>
      </w:r>
      <w:r w:rsidRPr="009A3889">
        <w:rPr>
          <w:spacing w:val="-3"/>
        </w:rPr>
        <w:t xml:space="preserve"> </w:t>
      </w:r>
      <w:r w:rsidRPr="009A3889">
        <w:t>зависимости</w:t>
      </w:r>
      <w:r w:rsidRPr="009A3889">
        <w:rPr>
          <w:spacing w:val="-2"/>
        </w:rPr>
        <w:t xml:space="preserve"> </w:t>
      </w:r>
      <w:r w:rsidRPr="009A3889">
        <w:t>от</w:t>
      </w:r>
      <w:r w:rsidRPr="009A3889">
        <w:rPr>
          <w:spacing w:val="-3"/>
        </w:rPr>
        <w:t xml:space="preserve"> </w:t>
      </w:r>
      <w:r w:rsidRPr="009A3889">
        <w:t>значений эквивалентной температуры начала кипения жидкости (tэкв) определяемой по формуле</w:t>
      </w:r>
    </w:p>
    <w:p w:rsidR="00393E34" w:rsidRDefault="00393E34" w:rsidP="004E2C5B">
      <w:pPr>
        <w:pStyle w:val="a3"/>
        <w:ind w:left="0"/>
      </w:pPr>
      <w:r>
        <w:t xml:space="preserve">                        </w:t>
      </w:r>
      <w:r w:rsidRPr="009A3889">
        <w:t>tкк-</w:t>
      </w:r>
      <w:r w:rsidRPr="009A3889">
        <w:rPr>
          <w:spacing w:val="-6"/>
        </w:rPr>
        <w:t xml:space="preserve"> </w:t>
      </w:r>
      <w:r w:rsidRPr="009A3889">
        <w:rPr>
          <w:spacing w:val="-5"/>
        </w:rPr>
        <w:t>tнк</w:t>
      </w:r>
    </w:p>
    <w:p w:rsidR="00393E34" w:rsidRDefault="00393E34" w:rsidP="004E2C5B">
      <w:pPr>
        <w:pStyle w:val="a3"/>
        <w:ind w:left="0"/>
        <w:rPr>
          <w:spacing w:val="-10"/>
        </w:rPr>
      </w:pPr>
      <w:r w:rsidRPr="009A3889">
        <w:t>tэкв</w:t>
      </w:r>
      <w:r w:rsidRPr="009A3889">
        <w:rPr>
          <w:spacing w:val="-5"/>
        </w:rPr>
        <w:t xml:space="preserve"> </w:t>
      </w:r>
      <w:r w:rsidRPr="009A3889">
        <w:t>=</w:t>
      </w:r>
      <w:r w:rsidRPr="009A3889">
        <w:rPr>
          <w:spacing w:val="-7"/>
        </w:rPr>
        <w:t xml:space="preserve"> </w:t>
      </w:r>
      <w:r w:rsidRPr="009A3889">
        <w:t>tнк</w:t>
      </w:r>
      <w:r w:rsidRPr="009A3889">
        <w:rPr>
          <w:spacing w:val="-6"/>
        </w:rPr>
        <w:t xml:space="preserve"> </w:t>
      </w:r>
      <w:r w:rsidRPr="009A3889">
        <w:rPr>
          <w:spacing w:val="-10"/>
        </w:rPr>
        <w:t>+</w:t>
      </w:r>
      <w:r>
        <w:rPr>
          <w:spacing w:val="-10"/>
        </w:rPr>
        <w:t xml:space="preserve"> --------------------------</w:t>
      </w:r>
      <w:r w:rsidRPr="009A3889">
        <w:tab/>
      </w:r>
      <w:r w:rsidRPr="009A3889">
        <w:rPr>
          <w:spacing w:val="-10"/>
        </w:rPr>
        <w:t>,</w:t>
      </w:r>
      <w:r w:rsidRPr="00393E34">
        <w:rPr>
          <w:spacing w:val="-2"/>
        </w:rPr>
        <w:t xml:space="preserve"> </w:t>
      </w:r>
      <w:r w:rsidRPr="009A3889">
        <w:rPr>
          <w:spacing w:val="-2"/>
        </w:rPr>
        <w:t>51,25</w:t>
      </w:r>
      <w:r>
        <w:rPr>
          <w:spacing w:val="-2"/>
        </w:rPr>
        <w:t>°С</w:t>
      </w:r>
    </w:p>
    <w:p w:rsidR="00393E34" w:rsidRDefault="00393E34" w:rsidP="004E2C5B">
      <w:pPr>
        <w:pStyle w:val="a3"/>
        <w:ind w:left="0"/>
        <w:rPr>
          <w:spacing w:val="-10"/>
        </w:rPr>
      </w:pPr>
      <w:r>
        <w:rPr>
          <w:spacing w:val="-5"/>
        </w:rPr>
        <w:t xml:space="preserve">                              </w:t>
      </w:r>
      <w:r w:rsidRPr="009A3889">
        <w:rPr>
          <w:spacing w:val="-5"/>
        </w:rPr>
        <w:t>8,8</w:t>
      </w:r>
    </w:p>
    <w:p w:rsidR="00393E34" w:rsidRDefault="00393E34" w:rsidP="004E2C5B">
      <w:pPr>
        <w:pStyle w:val="a3"/>
        <w:ind w:left="0"/>
      </w:pPr>
      <w:r w:rsidRPr="009A3889">
        <w:t>Конец</w:t>
      </w:r>
      <w:r w:rsidRPr="009A3889">
        <w:rPr>
          <w:spacing w:val="-9"/>
        </w:rPr>
        <w:t xml:space="preserve"> </w:t>
      </w:r>
      <w:r w:rsidRPr="009A3889">
        <w:t>испарения,</w:t>
      </w:r>
      <w:r w:rsidRPr="009A3889">
        <w:rPr>
          <w:spacing w:val="-10"/>
        </w:rPr>
        <w:t xml:space="preserve"> </w:t>
      </w:r>
      <w:r w:rsidRPr="009A3889">
        <w:rPr>
          <w:spacing w:val="-4"/>
        </w:rPr>
        <w:t>tкк-</w:t>
      </w:r>
      <w:r w:rsidRPr="00393E34">
        <w:t xml:space="preserve"> </w:t>
      </w:r>
      <w:r w:rsidRPr="009A3889">
        <w:rPr>
          <w:spacing w:val="-5"/>
        </w:rPr>
        <w:t>100</w:t>
      </w:r>
    </w:p>
    <w:p w:rsidR="00393E34" w:rsidRDefault="00393E34" w:rsidP="004E2C5B">
      <w:pPr>
        <w:pStyle w:val="a3"/>
        <w:ind w:left="0"/>
        <w:rPr>
          <w:spacing w:val="-5"/>
        </w:rPr>
      </w:pPr>
      <w:r w:rsidRPr="009A3889">
        <w:t>Начало</w:t>
      </w:r>
      <w:r w:rsidRPr="009A3889">
        <w:rPr>
          <w:spacing w:val="-8"/>
        </w:rPr>
        <w:t xml:space="preserve"> </w:t>
      </w:r>
      <w:r w:rsidRPr="009A3889">
        <w:t>испарения,</w:t>
      </w:r>
      <w:r w:rsidRPr="009A3889">
        <w:rPr>
          <w:spacing w:val="-9"/>
        </w:rPr>
        <w:t xml:space="preserve"> </w:t>
      </w:r>
      <w:r w:rsidRPr="009A3889">
        <w:rPr>
          <w:spacing w:val="-4"/>
        </w:rPr>
        <w:t>tнк-</w:t>
      </w:r>
      <w:r w:rsidRPr="009A3889">
        <w:rPr>
          <w:spacing w:val="-5"/>
        </w:rPr>
        <w:t>45</w:t>
      </w:r>
    </w:p>
    <w:p w:rsidR="00393E34" w:rsidRDefault="00393E34" w:rsidP="004E2C5B">
      <w:pPr>
        <w:pStyle w:val="a3"/>
        <w:ind w:left="0"/>
      </w:pPr>
      <w:r w:rsidRPr="009A3889">
        <w:t>Соответственно</w:t>
      </w:r>
      <w:r w:rsidRPr="009A3889">
        <w:rPr>
          <w:spacing w:val="-10"/>
        </w:rPr>
        <w:t xml:space="preserve"> </w:t>
      </w:r>
      <w:r w:rsidRPr="009A3889">
        <w:t>Ps(38).</w:t>
      </w:r>
      <w:r w:rsidRPr="009A3889">
        <w:rPr>
          <w:spacing w:val="-10"/>
        </w:rPr>
        <w:t xml:space="preserve"> </w:t>
      </w:r>
      <w:r w:rsidRPr="009A3889">
        <w:rPr>
          <w:spacing w:val="-2"/>
        </w:rPr>
        <w:t>таб.П.4.1.</w:t>
      </w:r>
      <w:r w:rsidRPr="00393E34">
        <w:rPr>
          <w:spacing w:val="-5"/>
        </w:rPr>
        <w:t xml:space="preserve"> </w:t>
      </w:r>
      <w:r>
        <w:rPr>
          <w:spacing w:val="-5"/>
        </w:rPr>
        <w:t>- 2</w:t>
      </w:r>
      <w:r w:rsidRPr="009A3889">
        <w:rPr>
          <w:spacing w:val="-5"/>
        </w:rPr>
        <w:t>гПа</w:t>
      </w:r>
      <w:r w:rsidRPr="00393E34">
        <w:t xml:space="preserve"> </w:t>
      </w:r>
    </w:p>
    <w:p w:rsidR="00393E34" w:rsidRDefault="00393E34" w:rsidP="004E2C5B">
      <w:pPr>
        <w:pStyle w:val="a3"/>
        <w:ind w:left="0"/>
        <w:rPr>
          <w:spacing w:val="-5"/>
        </w:rPr>
      </w:pPr>
      <w:r w:rsidRPr="009A3889">
        <w:t>С</w:t>
      </w:r>
      <w:r w:rsidRPr="009A3889">
        <w:rPr>
          <w:spacing w:val="-9"/>
        </w:rPr>
        <w:t xml:space="preserve"> </w:t>
      </w:r>
      <w:r w:rsidRPr="009A3889">
        <w:t>-</w:t>
      </w:r>
      <w:r w:rsidRPr="009A3889">
        <w:rPr>
          <w:spacing w:val="-9"/>
        </w:rPr>
        <w:t xml:space="preserve"> </w:t>
      </w:r>
      <w:r w:rsidRPr="009A3889">
        <w:t>концентрация</w:t>
      </w:r>
      <w:r w:rsidRPr="009A3889">
        <w:rPr>
          <w:spacing w:val="-8"/>
        </w:rPr>
        <w:t xml:space="preserve"> </w:t>
      </w:r>
      <w:r w:rsidRPr="009A3889">
        <w:t>нефтепродуктов</w:t>
      </w:r>
      <w:r w:rsidRPr="009A3889">
        <w:rPr>
          <w:spacing w:val="-9"/>
        </w:rPr>
        <w:t xml:space="preserve"> </w:t>
      </w:r>
      <w:r w:rsidRPr="009A3889">
        <w:t>в</w:t>
      </w:r>
      <w:r w:rsidRPr="009A3889">
        <w:rPr>
          <w:spacing w:val="-8"/>
        </w:rPr>
        <w:t xml:space="preserve"> </w:t>
      </w:r>
      <w:r w:rsidRPr="009A3889">
        <w:t>шламонакопителе</w:t>
      </w:r>
      <w:r w:rsidRPr="009A3889">
        <w:rPr>
          <w:spacing w:val="-8"/>
        </w:rPr>
        <w:t xml:space="preserve"> </w:t>
      </w:r>
      <w:r w:rsidRPr="009A3889">
        <w:t>(мг/л),</w:t>
      </w:r>
      <w:r w:rsidRPr="009A3889">
        <w:rPr>
          <w:spacing w:val="-7"/>
        </w:rPr>
        <w:t xml:space="preserve"> </w:t>
      </w:r>
      <w:r w:rsidRPr="009A3889">
        <w:rPr>
          <w:spacing w:val="-2"/>
        </w:rPr>
        <w:t>принимается</w:t>
      </w:r>
      <w:r w:rsidRPr="00393E34">
        <w:t xml:space="preserve"> </w:t>
      </w:r>
      <w:r w:rsidRPr="009A3889">
        <w:t>по</w:t>
      </w:r>
      <w:r w:rsidRPr="009A3889">
        <w:rPr>
          <w:spacing w:val="-11"/>
        </w:rPr>
        <w:t xml:space="preserve"> </w:t>
      </w:r>
      <w:r w:rsidRPr="009A3889">
        <w:t>ориентировочным</w:t>
      </w:r>
      <w:r w:rsidRPr="009A3889">
        <w:rPr>
          <w:spacing w:val="-10"/>
        </w:rPr>
        <w:t xml:space="preserve"> </w:t>
      </w:r>
      <w:r w:rsidRPr="009A3889">
        <w:rPr>
          <w:spacing w:val="-2"/>
        </w:rPr>
        <w:t>данным;</w:t>
      </w:r>
      <w:r w:rsidRPr="00393E34">
        <w:rPr>
          <w:spacing w:val="-5"/>
        </w:rPr>
        <w:t xml:space="preserve"> </w:t>
      </w:r>
      <w:r>
        <w:rPr>
          <w:spacing w:val="-5"/>
        </w:rPr>
        <w:t xml:space="preserve"> 0,1 мг/л </w:t>
      </w:r>
    </w:p>
    <w:p w:rsidR="00393E34" w:rsidRDefault="00393E34" w:rsidP="004E2C5B">
      <w:pPr>
        <w:pStyle w:val="a3"/>
        <w:ind w:left="0"/>
        <w:rPr>
          <w:spacing w:val="-10"/>
        </w:rPr>
      </w:pPr>
      <w:r w:rsidRPr="009A3889">
        <w:t>Fнл</w:t>
      </w:r>
      <w:r w:rsidRPr="009A3889">
        <w:rPr>
          <w:spacing w:val="-8"/>
        </w:rPr>
        <w:t xml:space="preserve"> </w:t>
      </w:r>
      <w:r w:rsidRPr="009A3889">
        <w:t>-</w:t>
      </w:r>
      <w:r w:rsidRPr="009A3889">
        <w:rPr>
          <w:spacing w:val="-5"/>
        </w:rPr>
        <w:t xml:space="preserve"> </w:t>
      </w:r>
      <w:r w:rsidRPr="009A3889">
        <w:t>площадь</w:t>
      </w:r>
      <w:r w:rsidRPr="009A3889">
        <w:rPr>
          <w:spacing w:val="-4"/>
        </w:rPr>
        <w:t xml:space="preserve"> </w:t>
      </w:r>
      <w:r w:rsidRPr="009A3889">
        <w:t>поверхности</w:t>
      </w:r>
      <w:r w:rsidRPr="009A3889">
        <w:rPr>
          <w:spacing w:val="-6"/>
        </w:rPr>
        <w:t xml:space="preserve"> </w:t>
      </w:r>
      <w:r w:rsidRPr="009A3889">
        <w:t>жидкости,</w:t>
      </w:r>
      <w:r w:rsidRPr="009A3889">
        <w:rPr>
          <w:spacing w:val="-6"/>
        </w:rPr>
        <w:t xml:space="preserve"> </w:t>
      </w:r>
      <w:r w:rsidRPr="009A3889">
        <w:t>Fнл</w:t>
      </w:r>
      <w:r w:rsidRPr="009A3889">
        <w:rPr>
          <w:spacing w:val="-7"/>
        </w:rPr>
        <w:t xml:space="preserve"> </w:t>
      </w:r>
      <w:r w:rsidRPr="009A3889">
        <w:t>=</w:t>
      </w:r>
      <w:r w:rsidRPr="009A3889">
        <w:rPr>
          <w:spacing w:val="-6"/>
        </w:rPr>
        <w:t xml:space="preserve"> </w:t>
      </w:r>
      <w:r w:rsidRPr="009A3889">
        <w:t>32*63</w:t>
      </w:r>
      <w:r w:rsidRPr="009A3889">
        <w:rPr>
          <w:spacing w:val="-6"/>
        </w:rPr>
        <w:t xml:space="preserve"> </w:t>
      </w:r>
      <w:r w:rsidRPr="009A3889">
        <w:rPr>
          <w:spacing w:val="-10"/>
        </w:rPr>
        <w:t>=</w:t>
      </w:r>
      <w:r>
        <w:rPr>
          <w:spacing w:val="-10"/>
        </w:rPr>
        <w:t>150 м2</w:t>
      </w:r>
    </w:p>
    <w:p w:rsidR="00393E34" w:rsidRDefault="00393E34" w:rsidP="004E2C5B">
      <w:pPr>
        <w:pStyle w:val="a3"/>
        <w:ind w:left="0"/>
        <w:rPr>
          <w:spacing w:val="-5"/>
        </w:rPr>
      </w:pPr>
      <w:r w:rsidRPr="009A3889">
        <w:rPr>
          <w:position w:val="2"/>
        </w:rPr>
        <w:t>К</w:t>
      </w:r>
      <w:r w:rsidRPr="009A3889">
        <w:t>5</w:t>
      </w:r>
      <w:r w:rsidRPr="009A3889">
        <w:rPr>
          <w:spacing w:val="10"/>
        </w:rPr>
        <w:t xml:space="preserve"> </w:t>
      </w:r>
      <w:r w:rsidRPr="009A3889">
        <w:rPr>
          <w:position w:val="2"/>
        </w:rPr>
        <w:t>-</w:t>
      </w:r>
      <w:r w:rsidRPr="009A3889">
        <w:rPr>
          <w:spacing w:val="-6"/>
          <w:position w:val="2"/>
        </w:rPr>
        <w:t xml:space="preserve"> </w:t>
      </w:r>
      <w:r w:rsidRPr="009A3889">
        <w:rPr>
          <w:position w:val="2"/>
        </w:rPr>
        <w:t>коэффициент</w:t>
      </w:r>
      <w:r w:rsidRPr="009A3889">
        <w:rPr>
          <w:spacing w:val="-8"/>
          <w:position w:val="2"/>
        </w:rPr>
        <w:t xml:space="preserve"> </w:t>
      </w:r>
      <w:r w:rsidRPr="009A3889">
        <w:rPr>
          <w:position w:val="2"/>
        </w:rPr>
        <w:t>принимается</w:t>
      </w:r>
      <w:r w:rsidRPr="009A3889">
        <w:rPr>
          <w:spacing w:val="-7"/>
          <w:position w:val="2"/>
        </w:rPr>
        <w:t xml:space="preserve"> </w:t>
      </w:r>
      <w:r w:rsidRPr="009A3889">
        <w:rPr>
          <w:position w:val="2"/>
        </w:rPr>
        <w:t>в</w:t>
      </w:r>
      <w:r w:rsidRPr="009A3889">
        <w:rPr>
          <w:spacing w:val="-7"/>
          <w:position w:val="2"/>
        </w:rPr>
        <w:t xml:space="preserve"> </w:t>
      </w:r>
      <w:r w:rsidRPr="009A3889">
        <w:rPr>
          <w:position w:val="2"/>
        </w:rPr>
        <w:t>зависимости</w:t>
      </w:r>
      <w:r w:rsidRPr="009A3889">
        <w:rPr>
          <w:spacing w:val="-8"/>
          <w:position w:val="2"/>
        </w:rPr>
        <w:t xml:space="preserve"> </w:t>
      </w:r>
      <w:r w:rsidRPr="009A3889">
        <w:rPr>
          <w:position w:val="2"/>
        </w:rPr>
        <w:t>от</w:t>
      </w:r>
      <w:r w:rsidRPr="009A3889">
        <w:rPr>
          <w:spacing w:val="-8"/>
          <w:position w:val="2"/>
        </w:rPr>
        <w:t xml:space="preserve"> </w:t>
      </w:r>
      <w:r w:rsidRPr="009A3889">
        <w:rPr>
          <w:position w:val="2"/>
        </w:rPr>
        <w:t>значения</w:t>
      </w:r>
      <w:r w:rsidRPr="009A3889">
        <w:rPr>
          <w:spacing w:val="-7"/>
          <w:position w:val="2"/>
        </w:rPr>
        <w:t xml:space="preserve"> </w:t>
      </w:r>
      <w:r w:rsidRPr="009A3889">
        <w:rPr>
          <w:position w:val="2"/>
        </w:rPr>
        <w:t>давления</w:t>
      </w:r>
      <w:r w:rsidRPr="009A3889">
        <w:rPr>
          <w:spacing w:val="-8"/>
          <w:position w:val="2"/>
        </w:rPr>
        <w:t xml:space="preserve"> </w:t>
      </w:r>
      <w:r w:rsidRPr="009A3889">
        <w:rPr>
          <w:position w:val="2"/>
        </w:rPr>
        <w:t>насыщенных</w:t>
      </w:r>
      <w:r w:rsidRPr="009A3889">
        <w:rPr>
          <w:spacing w:val="-7"/>
          <w:position w:val="2"/>
        </w:rPr>
        <w:t xml:space="preserve"> </w:t>
      </w:r>
      <w:r w:rsidRPr="009A3889">
        <w:rPr>
          <w:position w:val="2"/>
        </w:rPr>
        <w:t>паров</w:t>
      </w:r>
      <w:r w:rsidRPr="009A3889">
        <w:rPr>
          <w:spacing w:val="-8"/>
          <w:position w:val="2"/>
        </w:rPr>
        <w:t xml:space="preserve"> </w:t>
      </w:r>
      <w:r w:rsidRPr="009A3889">
        <w:rPr>
          <w:position w:val="2"/>
        </w:rPr>
        <w:t>Ps(38)</w:t>
      </w:r>
      <w:r w:rsidRPr="009A3889">
        <w:rPr>
          <w:spacing w:val="-7"/>
          <w:position w:val="2"/>
        </w:rPr>
        <w:t xml:space="preserve"> </w:t>
      </w:r>
      <w:r w:rsidRPr="009A3889">
        <w:rPr>
          <w:spacing w:val="-5"/>
          <w:position w:val="2"/>
        </w:rPr>
        <w:t>гПа</w:t>
      </w:r>
      <w:r>
        <w:rPr>
          <w:spacing w:val="-5"/>
          <w:position w:val="2"/>
        </w:rPr>
        <w:t xml:space="preserve"> - </w:t>
      </w:r>
    </w:p>
    <w:p w:rsidR="00393E34" w:rsidRDefault="00393E34" w:rsidP="00393E34">
      <w:pPr>
        <w:rPr>
          <w:spacing w:val="-10"/>
        </w:rPr>
      </w:pPr>
      <w:r w:rsidRPr="009A3889">
        <w:t>продукта</w:t>
      </w:r>
      <w:r w:rsidRPr="009A3889">
        <w:rPr>
          <w:spacing w:val="-6"/>
        </w:rPr>
        <w:t xml:space="preserve"> </w:t>
      </w:r>
      <w:r w:rsidRPr="009A3889">
        <w:t>по</w:t>
      </w:r>
      <w:r w:rsidRPr="009A3889">
        <w:rPr>
          <w:spacing w:val="-4"/>
        </w:rPr>
        <w:t xml:space="preserve"> </w:t>
      </w:r>
      <w:r w:rsidRPr="009A3889">
        <w:t>таблице</w:t>
      </w:r>
      <w:r w:rsidRPr="009A3889">
        <w:rPr>
          <w:spacing w:val="-5"/>
        </w:rPr>
        <w:t xml:space="preserve"> </w:t>
      </w:r>
      <w:r w:rsidRPr="009A3889">
        <w:t>П.1.6,</w:t>
      </w:r>
      <w:r w:rsidRPr="009A3889">
        <w:rPr>
          <w:spacing w:val="-5"/>
        </w:rPr>
        <w:t xml:space="preserve"> </w:t>
      </w:r>
      <w:r w:rsidRPr="009A3889">
        <w:t>100С.</w:t>
      </w:r>
      <w:r w:rsidRPr="009A3889">
        <w:rPr>
          <w:spacing w:val="-6"/>
        </w:rPr>
        <w:t xml:space="preserve"> </w:t>
      </w:r>
      <w:r w:rsidRPr="009A3889">
        <w:t>раздела</w:t>
      </w:r>
      <w:r w:rsidRPr="009A3889">
        <w:rPr>
          <w:spacing w:val="-5"/>
        </w:rPr>
        <w:t xml:space="preserve"> </w:t>
      </w:r>
      <w:r w:rsidRPr="009A3889">
        <w:t>4.</w:t>
      </w:r>
      <w:r w:rsidRPr="009A3889">
        <w:rPr>
          <w:spacing w:val="-5"/>
        </w:rPr>
        <w:t xml:space="preserve"> </w:t>
      </w:r>
      <w:r w:rsidRPr="009A3889">
        <w:t>К5</w:t>
      </w:r>
      <w:r w:rsidRPr="009A3889">
        <w:rPr>
          <w:spacing w:val="-4"/>
        </w:rPr>
        <w:t xml:space="preserve"> </w:t>
      </w:r>
      <w:r>
        <w:rPr>
          <w:spacing w:val="-4"/>
        </w:rPr>
        <w:t>(</w:t>
      </w:r>
      <w:r>
        <w:rPr>
          <w:spacing w:val="-10"/>
        </w:rPr>
        <w:t>0,1) = 1</w:t>
      </w:r>
    </w:p>
    <w:p w:rsidR="00393E34" w:rsidRDefault="00393E34" w:rsidP="00393E34">
      <w:pPr>
        <w:rPr>
          <w:spacing w:val="-10"/>
        </w:rPr>
      </w:pPr>
      <w:r w:rsidRPr="009A3889">
        <w:rPr>
          <w:position w:val="2"/>
        </w:rPr>
        <w:t>К</w:t>
      </w:r>
      <w:r w:rsidRPr="009A3889">
        <w:t>10</w:t>
      </w:r>
      <w:r w:rsidRPr="009A3889">
        <w:rPr>
          <w:spacing w:val="9"/>
        </w:rPr>
        <w:t xml:space="preserve"> </w:t>
      </w:r>
      <w:r w:rsidRPr="009A3889">
        <w:rPr>
          <w:position w:val="2"/>
        </w:rPr>
        <w:t>–</w:t>
      </w:r>
      <w:r w:rsidRPr="009A3889">
        <w:rPr>
          <w:spacing w:val="-7"/>
          <w:position w:val="2"/>
        </w:rPr>
        <w:t xml:space="preserve"> </w:t>
      </w:r>
      <w:r w:rsidRPr="009A3889">
        <w:rPr>
          <w:position w:val="2"/>
        </w:rPr>
        <w:t>коэффициент,</w:t>
      </w:r>
      <w:r w:rsidRPr="009A3889">
        <w:rPr>
          <w:spacing w:val="-8"/>
          <w:position w:val="2"/>
        </w:rPr>
        <w:t xml:space="preserve"> </w:t>
      </w:r>
      <w:r w:rsidRPr="009A3889">
        <w:rPr>
          <w:position w:val="2"/>
        </w:rPr>
        <w:t>который</w:t>
      </w:r>
      <w:r w:rsidRPr="009A3889">
        <w:rPr>
          <w:spacing w:val="-6"/>
          <w:position w:val="2"/>
        </w:rPr>
        <w:t xml:space="preserve"> </w:t>
      </w:r>
      <w:r w:rsidRPr="009A3889">
        <w:rPr>
          <w:position w:val="2"/>
        </w:rPr>
        <w:t>при</w:t>
      </w:r>
      <w:r w:rsidRPr="009A3889">
        <w:rPr>
          <w:spacing w:val="-9"/>
          <w:position w:val="2"/>
        </w:rPr>
        <w:t xml:space="preserve"> </w:t>
      </w:r>
      <w:r w:rsidRPr="009A3889">
        <w:rPr>
          <w:position w:val="2"/>
        </w:rPr>
        <w:t>поступлении</w:t>
      </w:r>
      <w:r w:rsidRPr="009A3889">
        <w:rPr>
          <w:spacing w:val="-8"/>
          <w:position w:val="2"/>
        </w:rPr>
        <w:t xml:space="preserve"> </w:t>
      </w:r>
      <w:r w:rsidRPr="009A3889">
        <w:rPr>
          <w:position w:val="2"/>
        </w:rPr>
        <w:t>в</w:t>
      </w:r>
      <w:r w:rsidRPr="009A3889">
        <w:rPr>
          <w:spacing w:val="-9"/>
          <w:position w:val="2"/>
        </w:rPr>
        <w:t xml:space="preserve"> </w:t>
      </w:r>
      <w:r w:rsidRPr="009A3889">
        <w:rPr>
          <w:position w:val="2"/>
        </w:rPr>
        <w:t>шламонакопитель</w:t>
      </w:r>
      <w:r w:rsidRPr="009A3889">
        <w:rPr>
          <w:spacing w:val="-6"/>
          <w:position w:val="2"/>
        </w:rPr>
        <w:t xml:space="preserve"> </w:t>
      </w:r>
      <w:r w:rsidRPr="009A3889">
        <w:rPr>
          <w:position w:val="2"/>
        </w:rPr>
        <w:t>нефтепродуктов</w:t>
      </w:r>
      <w:r w:rsidRPr="009A3889">
        <w:rPr>
          <w:spacing w:val="-9"/>
          <w:position w:val="2"/>
        </w:rPr>
        <w:t xml:space="preserve"> </w:t>
      </w:r>
      <w:r w:rsidRPr="009A3889">
        <w:rPr>
          <w:position w:val="2"/>
        </w:rPr>
        <w:t>с</w:t>
      </w:r>
      <w:r w:rsidRPr="009A3889">
        <w:rPr>
          <w:spacing w:val="-5"/>
          <w:position w:val="2"/>
        </w:rPr>
        <w:t xml:space="preserve"> </w:t>
      </w:r>
      <w:r w:rsidRPr="009A3889">
        <w:rPr>
          <w:spacing w:val="-2"/>
          <w:position w:val="2"/>
        </w:rPr>
        <w:t>давлением</w:t>
      </w:r>
      <w:r>
        <w:rPr>
          <w:spacing w:val="-2"/>
          <w:position w:val="2"/>
        </w:rPr>
        <w:t xml:space="preserve"> </w:t>
      </w:r>
      <w:r w:rsidRPr="009A3889">
        <w:t>насыщенных</w:t>
      </w:r>
      <w:r w:rsidRPr="009A3889">
        <w:rPr>
          <w:spacing w:val="-7"/>
        </w:rPr>
        <w:t xml:space="preserve"> </w:t>
      </w:r>
      <w:r w:rsidRPr="009A3889">
        <w:t>паров</w:t>
      </w:r>
      <w:r w:rsidRPr="009A3889">
        <w:rPr>
          <w:spacing w:val="-5"/>
        </w:rPr>
        <w:t xml:space="preserve"> </w:t>
      </w:r>
      <w:r w:rsidRPr="009A3889">
        <w:t>Ps(38)</w:t>
      </w:r>
      <w:r w:rsidRPr="009A3889">
        <w:rPr>
          <w:spacing w:val="-5"/>
        </w:rPr>
        <w:t xml:space="preserve"> </w:t>
      </w:r>
      <w:r w:rsidRPr="009A3889">
        <w:t>больше</w:t>
      </w:r>
      <w:r w:rsidRPr="009A3889">
        <w:rPr>
          <w:spacing w:val="-5"/>
        </w:rPr>
        <w:t xml:space="preserve"> </w:t>
      </w:r>
      <w:r w:rsidRPr="009A3889">
        <w:t>1,5</w:t>
      </w:r>
      <w:r w:rsidRPr="009A3889">
        <w:rPr>
          <w:spacing w:val="-4"/>
        </w:rPr>
        <w:t xml:space="preserve"> </w:t>
      </w:r>
      <w:r w:rsidRPr="009A3889">
        <w:t>гПа,</w:t>
      </w:r>
      <w:r w:rsidRPr="009A3889">
        <w:rPr>
          <w:spacing w:val="-5"/>
        </w:rPr>
        <w:t xml:space="preserve"> </w:t>
      </w:r>
      <w:r w:rsidRPr="009A3889">
        <w:t>К10</w:t>
      </w:r>
      <w:r w:rsidRPr="009A3889">
        <w:rPr>
          <w:spacing w:val="-5"/>
        </w:rPr>
        <w:t xml:space="preserve"> </w:t>
      </w:r>
      <w:r>
        <w:rPr>
          <w:spacing w:val="-5"/>
        </w:rPr>
        <w:t xml:space="preserve">(0,2) </w:t>
      </w:r>
      <w:r w:rsidRPr="009A3889">
        <w:rPr>
          <w:spacing w:val="-10"/>
        </w:rPr>
        <w:t>=</w:t>
      </w:r>
      <w:r>
        <w:rPr>
          <w:spacing w:val="-10"/>
        </w:rPr>
        <w:t xml:space="preserve"> 5</w:t>
      </w:r>
    </w:p>
    <w:p w:rsidR="00393E34" w:rsidRDefault="00393E34" w:rsidP="00393E34">
      <w:pPr>
        <w:rPr>
          <w:spacing w:val="-10"/>
          <w:position w:val="2"/>
        </w:rPr>
      </w:pPr>
      <w:r w:rsidRPr="009A3889">
        <w:rPr>
          <w:position w:val="2"/>
        </w:rPr>
        <w:t>К</w:t>
      </w:r>
      <w:r w:rsidRPr="009A3889">
        <w:t>11</w:t>
      </w:r>
      <w:r w:rsidRPr="009A3889">
        <w:rPr>
          <w:spacing w:val="11"/>
        </w:rPr>
        <w:t xml:space="preserve"> </w:t>
      </w:r>
      <w:r w:rsidRPr="009A3889">
        <w:rPr>
          <w:position w:val="2"/>
        </w:rPr>
        <w:t>-</w:t>
      </w:r>
      <w:r w:rsidRPr="009A3889">
        <w:rPr>
          <w:spacing w:val="-4"/>
          <w:position w:val="2"/>
        </w:rPr>
        <w:t xml:space="preserve"> </w:t>
      </w:r>
      <w:r w:rsidRPr="009A3889">
        <w:rPr>
          <w:position w:val="2"/>
        </w:rPr>
        <w:t>коэффициент,</w:t>
      </w:r>
      <w:r w:rsidRPr="009A3889">
        <w:rPr>
          <w:spacing w:val="-6"/>
          <w:position w:val="2"/>
        </w:rPr>
        <w:t xml:space="preserve"> </w:t>
      </w:r>
      <w:r w:rsidRPr="009A3889">
        <w:rPr>
          <w:position w:val="2"/>
        </w:rPr>
        <w:t>принимается</w:t>
      </w:r>
      <w:r w:rsidRPr="009A3889">
        <w:rPr>
          <w:spacing w:val="-6"/>
          <w:position w:val="2"/>
        </w:rPr>
        <w:t xml:space="preserve"> </w:t>
      </w:r>
      <w:r w:rsidRPr="009A3889">
        <w:rPr>
          <w:position w:val="2"/>
        </w:rPr>
        <w:t>по</w:t>
      </w:r>
      <w:r w:rsidRPr="009A3889">
        <w:rPr>
          <w:spacing w:val="-5"/>
          <w:position w:val="2"/>
        </w:rPr>
        <w:t xml:space="preserve"> </w:t>
      </w:r>
      <w:r w:rsidRPr="009A3889">
        <w:rPr>
          <w:position w:val="2"/>
        </w:rPr>
        <w:t>таблице</w:t>
      </w:r>
      <w:r w:rsidRPr="009A3889">
        <w:rPr>
          <w:spacing w:val="-6"/>
          <w:position w:val="2"/>
        </w:rPr>
        <w:t xml:space="preserve"> </w:t>
      </w:r>
      <w:r w:rsidRPr="009A3889">
        <w:rPr>
          <w:position w:val="2"/>
        </w:rPr>
        <w:t>5.5</w:t>
      </w:r>
      <w:r w:rsidRPr="009A3889">
        <w:rPr>
          <w:spacing w:val="-4"/>
          <w:position w:val="2"/>
        </w:rPr>
        <w:t xml:space="preserve"> </w:t>
      </w:r>
      <w:r w:rsidRPr="009A3889">
        <w:rPr>
          <w:position w:val="2"/>
        </w:rPr>
        <w:t>и</w:t>
      </w:r>
      <w:r w:rsidRPr="009A3889">
        <w:rPr>
          <w:spacing w:val="-7"/>
          <w:position w:val="2"/>
        </w:rPr>
        <w:t xml:space="preserve"> </w:t>
      </w:r>
      <w:r w:rsidRPr="009A3889">
        <w:rPr>
          <w:position w:val="2"/>
        </w:rPr>
        <w:t>равняется</w:t>
      </w:r>
      <w:r w:rsidRPr="009A3889">
        <w:rPr>
          <w:spacing w:val="-6"/>
          <w:position w:val="2"/>
        </w:rPr>
        <w:t xml:space="preserve"> </w:t>
      </w:r>
      <w:r w:rsidRPr="009A3889">
        <w:rPr>
          <w:position w:val="2"/>
        </w:rPr>
        <w:t>К</w:t>
      </w:r>
      <w:r w:rsidRPr="009A3889">
        <w:t>11</w:t>
      </w:r>
      <w:r w:rsidRPr="009A3889">
        <w:rPr>
          <w:spacing w:val="12"/>
        </w:rPr>
        <w:t xml:space="preserve"> </w:t>
      </w:r>
      <w:r w:rsidRPr="009A3889">
        <w:rPr>
          <w:spacing w:val="-10"/>
          <w:position w:val="2"/>
        </w:rPr>
        <w:t>=</w:t>
      </w:r>
      <w:r>
        <w:rPr>
          <w:spacing w:val="-10"/>
          <w:position w:val="2"/>
        </w:rPr>
        <w:t>1</w:t>
      </w:r>
    </w:p>
    <w:p w:rsidR="00393E34" w:rsidRDefault="00393E34" w:rsidP="00393E34">
      <w:pPr>
        <w:rPr>
          <w:spacing w:val="-10"/>
          <w:position w:val="2"/>
        </w:rPr>
      </w:pPr>
      <w:r w:rsidRPr="009A3889">
        <w:rPr>
          <w:position w:val="2"/>
        </w:rPr>
        <w:t>К</w:t>
      </w:r>
      <w:r w:rsidRPr="009A3889">
        <w:t>12</w:t>
      </w:r>
      <w:r w:rsidRPr="009A3889">
        <w:rPr>
          <w:spacing w:val="11"/>
        </w:rPr>
        <w:t xml:space="preserve"> </w:t>
      </w:r>
      <w:r w:rsidRPr="009A3889">
        <w:rPr>
          <w:position w:val="2"/>
        </w:rPr>
        <w:t>-</w:t>
      </w:r>
      <w:r w:rsidRPr="009A3889">
        <w:rPr>
          <w:spacing w:val="-5"/>
          <w:position w:val="2"/>
        </w:rPr>
        <w:t xml:space="preserve"> </w:t>
      </w:r>
      <w:r w:rsidRPr="009A3889">
        <w:rPr>
          <w:position w:val="2"/>
        </w:rPr>
        <w:t>коэффициент,</w:t>
      </w:r>
      <w:r w:rsidRPr="009A3889">
        <w:rPr>
          <w:spacing w:val="-6"/>
          <w:position w:val="2"/>
        </w:rPr>
        <w:t xml:space="preserve"> </w:t>
      </w:r>
      <w:r w:rsidRPr="009A3889">
        <w:rPr>
          <w:position w:val="2"/>
        </w:rPr>
        <w:t>принимается</w:t>
      </w:r>
      <w:r w:rsidRPr="009A3889">
        <w:rPr>
          <w:spacing w:val="-6"/>
          <w:position w:val="2"/>
        </w:rPr>
        <w:t xml:space="preserve"> </w:t>
      </w:r>
      <w:r w:rsidRPr="009A3889">
        <w:rPr>
          <w:position w:val="2"/>
        </w:rPr>
        <w:t>по</w:t>
      </w:r>
      <w:r w:rsidRPr="009A3889">
        <w:rPr>
          <w:spacing w:val="-6"/>
          <w:position w:val="2"/>
        </w:rPr>
        <w:t xml:space="preserve"> </w:t>
      </w:r>
      <w:r w:rsidRPr="009A3889">
        <w:rPr>
          <w:position w:val="2"/>
        </w:rPr>
        <w:t>таблице</w:t>
      </w:r>
      <w:r w:rsidRPr="009A3889">
        <w:rPr>
          <w:spacing w:val="-6"/>
          <w:position w:val="2"/>
        </w:rPr>
        <w:t xml:space="preserve"> </w:t>
      </w:r>
      <w:r w:rsidRPr="009A3889">
        <w:rPr>
          <w:position w:val="2"/>
        </w:rPr>
        <w:t>5.8</w:t>
      </w:r>
      <w:r w:rsidRPr="009A3889">
        <w:rPr>
          <w:spacing w:val="-4"/>
          <w:position w:val="2"/>
        </w:rPr>
        <w:t xml:space="preserve"> </w:t>
      </w:r>
      <w:r w:rsidRPr="009A3889">
        <w:rPr>
          <w:position w:val="2"/>
        </w:rPr>
        <w:t>и</w:t>
      </w:r>
      <w:r w:rsidRPr="009A3889">
        <w:rPr>
          <w:spacing w:val="-7"/>
          <w:position w:val="2"/>
        </w:rPr>
        <w:t xml:space="preserve"> </w:t>
      </w:r>
      <w:r w:rsidRPr="009A3889">
        <w:rPr>
          <w:position w:val="2"/>
        </w:rPr>
        <w:t>составляет</w:t>
      </w:r>
      <w:r w:rsidRPr="009A3889">
        <w:rPr>
          <w:spacing w:val="-5"/>
          <w:position w:val="2"/>
        </w:rPr>
        <w:t xml:space="preserve"> </w:t>
      </w:r>
      <w:r w:rsidRPr="009A3889">
        <w:rPr>
          <w:position w:val="2"/>
        </w:rPr>
        <w:t>К</w:t>
      </w:r>
      <w:r w:rsidRPr="009A3889">
        <w:t>12</w:t>
      </w:r>
      <w:r>
        <w:t xml:space="preserve"> (0,2)</w:t>
      </w:r>
      <w:r w:rsidRPr="009A3889">
        <w:rPr>
          <w:spacing w:val="-7"/>
        </w:rPr>
        <w:t xml:space="preserve"> </w:t>
      </w:r>
      <w:r w:rsidRPr="009A3889">
        <w:rPr>
          <w:spacing w:val="-10"/>
          <w:position w:val="2"/>
        </w:rPr>
        <w:t>=</w:t>
      </w:r>
      <w:r>
        <w:rPr>
          <w:spacing w:val="-10"/>
          <w:position w:val="2"/>
        </w:rPr>
        <w:t>3</w:t>
      </w:r>
    </w:p>
    <w:p w:rsidR="005D2024" w:rsidRPr="009A3889" w:rsidRDefault="004E2C5B" w:rsidP="004E2C5B">
      <w:pPr>
        <w:tabs>
          <w:tab w:val="left" w:pos="8701"/>
          <w:tab w:val="left" w:pos="9212"/>
        </w:tabs>
        <w:rPr>
          <w:position w:val="1"/>
        </w:rPr>
      </w:pPr>
      <w:r w:rsidRPr="009A3889">
        <w:t>Fшн</w:t>
      </w:r>
      <w:r w:rsidRPr="009A3889">
        <w:rPr>
          <w:spacing w:val="-5"/>
        </w:rPr>
        <w:t xml:space="preserve"> </w:t>
      </w:r>
      <w:r w:rsidRPr="009A3889">
        <w:t>-</w:t>
      </w:r>
      <w:r w:rsidRPr="009A3889">
        <w:rPr>
          <w:spacing w:val="-7"/>
        </w:rPr>
        <w:t xml:space="preserve"> </w:t>
      </w:r>
      <w:r w:rsidRPr="009A3889">
        <w:t>площадь</w:t>
      </w:r>
      <w:r w:rsidRPr="009A3889">
        <w:rPr>
          <w:spacing w:val="-6"/>
        </w:rPr>
        <w:t xml:space="preserve"> </w:t>
      </w:r>
      <w:r w:rsidRPr="009A3889">
        <w:t>одного</w:t>
      </w:r>
      <w:r w:rsidRPr="009A3889">
        <w:rPr>
          <w:spacing w:val="-4"/>
        </w:rPr>
        <w:t xml:space="preserve"> </w:t>
      </w:r>
      <w:r w:rsidRPr="009A3889">
        <w:t>из</w:t>
      </w:r>
      <w:r w:rsidRPr="009A3889">
        <w:rPr>
          <w:spacing w:val="-6"/>
        </w:rPr>
        <w:t xml:space="preserve"> </w:t>
      </w:r>
      <w:r w:rsidRPr="009A3889">
        <w:t>объектов</w:t>
      </w:r>
      <w:r w:rsidRPr="009A3889">
        <w:rPr>
          <w:spacing w:val="-6"/>
        </w:rPr>
        <w:t xml:space="preserve"> </w:t>
      </w:r>
      <w:r w:rsidRPr="009A3889">
        <w:rPr>
          <w:spacing w:val="-2"/>
        </w:rPr>
        <w:t>сооружений.</w:t>
      </w:r>
      <w:r w:rsidR="00393E34">
        <w:rPr>
          <w:spacing w:val="-2"/>
        </w:rPr>
        <w:t xml:space="preserve"> </w:t>
      </w:r>
      <w:r w:rsidRPr="009A3889">
        <w:rPr>
          <w:spacing w:val="-5"/>
        </w:rPr>
        <w:t>150</w:t>
      </w:r>
      <w:r w:rsidR="00393E34">
        <w:rPr>
          <w:spacing w:val="-5"/>
        </w:rPr>
        <w:t xml:space="preserve"> </w:t>
      </w:r>
      <w:r w:rsidRPr="009A3889">
        <w:rPr>
          <w:spacing w:val="-5"/>
          <w:position w:val="1"/>
        </w:rPr>
        <w:t>м</w:t>
      </w:r>
      <w:r w:rsidRPr="009A3889">
        <w:rPr>
          <w:spacing w:val="-5"/>
          <w:position w:val="1"/>
          <w:vertAlign w:val="superscript"/>
        </w:rPr>
        <w:t>2</w:t>
      </w:r>
    </w:p>
    <w:p w:rsidR="005D2024" w:rsidRPr="009A3889" w:rsidRDefault="004E2C5B" w:rsidP="004E2C5B">
      <w:pPr>
        <w:tabs>
          <w:tab w:val="left" w:pos="8701"/>
          <w:tab w:val="left" w:pos="9263"/>
        </w:tabs>
        <w:rPr>
          <w:position w:val="1"/>
        </w:rPr>
      </w:pPr>
      <w:r w:rsidRPr="009A3889">
        <w:t>Fпи</w:t>
      </w:r>
      <w:r w:rsidRPr="009A3889">
        <w:rPr>
          <w:spacing w:val="-8"/>
        </w:rPr>
        <w:t xml:space="preserve"> </w:t>
      </w:r>
      <w:r w:rsidRPr="009A3889">
        <w:t>-</w:t>
      </w:r>
      <w:r w:rsidRPr="009A3889">
        <w:rPr>
          <w:spacing w:val="-6"/>
        </w:rPr>
        <w:t xml:space="preserve"> </w:t>
      </w:r>
      <w:r w:rsidRPr="009A3889">
        <w:t>площадь</w:t>
      </w:r>
      <w:r w:rsidRPr="009A3889">
        <w:rPr>
          <w:spacing w:val="-5"/>
        </w:rPr>
        <w:t xml:space="preserve"> </w:t>
      </w:r>
      <w:r w:rsidRPr="009A3889">
        <w:t>испарения</w:t>
      </w:r>
      <w:r w:rsidRPr="009A3889">
        <w:rPr>
          <w:spacing w:val="-8"/>
        </w:rPr>
        <w:t xml:space="preserve"> </w:t>
      </w:r>
      <w:r w:rsidRPr="009A3889">
        <w:rPr>
          <w:spacing w:val="-2"/>
        </w:rPr>
        <w:t>шламонакопителей</w:t>
      </w:r>
      <w:r w:rsidR="00393E34">
        <w:rPr>
          <w:spacing w:val="-2"/>
        </w:rPr>
        <w:t xml:space="preserve"> – </w:t>
      </w:r>
      <w:r w:rsidRPr="009A3889">
        <w:rPr>
          <w:spacing w:val="-5"/>
        </w:rPr>
        <w:t>150</w:t>
      </w:r>
      <w:r w:rsidR="00393E34">
        <w:rPr>
          <w:spacing w:val="-5"/>
        </w:rPr>
        <w:t xml:space="preserve"> </w:t>
      </w:r>
      <w:r w:rsidRPr="009A3889">
        <w:rPr>
          <w:spacing w:val="-5"/>
          <w:position w:val="1"/>
        </w:rPr>
        <w:t>м</w:t>
      </w:r>
      <w:r w:rsidRPr="009A3889">
        <w:rPr>
          <w:spacing w:val="-5"/>
          <w:position w:val="1"/>
          <w:vertAlign w:val="superscript"/>
        </w:rPr>
        <w:t>2</w:t>
      </w:r>
    </w:p>
    <w:p w:rsidR="005D2024" w:rsidRPr="009A3889" w:rsidRDefault="004E2C5B" w:rsidP="004E2C5B">
      <w:pPr>
        <w:rPr>
          <w:i/>
        </w:rPr>
      </w:pPr>
      <w:r w:rsidRPr="009A3889">
        <w:rPr>
          <w:i/>
        </w:rPr>
        <w:t>Сог..."Сборник</w:t>
      </w:r>
      <w:r w:rsidRPr="009A3889">
        <w:rPr>
          <w:i/>
          <w:spacing w:val="-6"/>
        </w:rPr>
        <w:t xml:space="preserve"> </w:t>
      </w:r>
      <w:r w:rsidRPr="009A3889">
        <w:rPr>
          <w:i/>
        </w:rPr>
        <w:t>методик</w:t>
      </w:r>
      <w:r w:rsidRPr="009A3889">
        <w:rPr>
          <w:i/>
          <w:spacing w:val="-8"/>
        </w:rPr>
        <w:t xml:space="preserve"> </w:t>
      </w:r>
      <w:r w:rsidRPr="009A3889">
        <w:rPr>
          <w:i/>
        </w:rPr>
        <w:t>по</w:t>
      </w:r>
      <w:r w:rsidRPr="009A3889">
        <w:rPr>
          <w:i/>
          <w:spacing w:val="-7"/>
        </w:rPr>
        <w:t xml:space="preserve"> </w:t>
      </w:r>
      <w:r w:rsidRPr="009A3889">
        <w:rPr>
          <w:i/>
        </w:rPr>
        <w:t>расчету</w:t>
      </w:r>
      <w:r w:rsidRPr="009A3889">
        <w:rPr>
          <w:i/>
          <w:spacing w:val="-6"/>
        </w:rPr>
        <w:t xml:space="preserve"> </w:t>
      </w:r>
      <w:r w:rsidRPr="009A3889">
        <w:rPr>
          <w:i/>
        </w:rPr>
        <w:t>выбросов</w:t>
      </w:r>
      <w:r w:rsidRPr="009A3889">
        <w:rPr>
          <w:i/>
          <w:spacing w:val="-7"/>
        </w:rPr>
        <w:t xml:space="preserve"> </w:t>
      </w:r>
      <w:r w:rsidRPr="009A3889">
        <w:rPr>
          <w:i/>
        </w:rPr>
        <w:t>вредных</w:t>
      </w:r>
      <w:r w:rsidRPr="009A3889">
        <w:rPr>
          <w:i/>
          <w:spacing w:val="-7"/>
        </w:rPr>
        <w:t xml:space="preserve"> </w:t>
      </w:r>
      <w:r w:rsidRPr="009A3889">
        <w:rPr>
          <w:i/>
        </w:rPr>
        <w:t>веществ</w:t>
      </w:r>
      <w:r w:rsidRPr="009A3889">
        <w:rPr>
          <w:i/>
          <w:spacing w:val="-6"/>
        </w:rPr>
        <w:t xml:space="preserve"> </w:t>
      </w:r>
      <w:r w:rsidRPr="009A3889">
        <w:rPr>
          <w:i/>
        </w:rPr>
        <w:t>в</w:t>
      </w:r>
      <w:r w:rsidRPr="009A3889">
        <w:rPr>
          <w:i/>
          <w:spacing w:val="-7"/>
        </w:rPr>
        <w:t xml:space="preserve"> </w:t>
      </w:r>
      <w:r w:rsidRPr="009A3889">
        <w:rPr>
          <w:i/>
        </w:rPr>
        <w:t>атмосферу</w:t>
      </w:r>
      <w:r w:rsidRPr="009A3889">
        <w:rPr>
          <w:i/>
          <w:spacing w:val="-6"/>
        </w:rPr>
        <w:t xml:space="preserve"> </w:t>
      </w:r>
      <w:r w:rsidRPr="009A3889">
        <w:rPr>
          <w:i/>
          <w:spacing w:val="-2"/>
        </w:rPr>
        <w:t>различными</w:t>
      </w:r>
    </w:p>
    <w:p w:rsidR="005D2024" w:rsidRPr="009A3889" w:rsidRDefault="004E2C5B" w:rsidP="004E2C5B">
      <w:pPr>
        <w:rPr>
          <w:i/>
        </w:rPr>
      </w:pPr>
      <w:r w:rsidRPr="009A3889">
        <w:rPr>
          <w:i/>
          <w:spacing w:val="-2"/>
        </w:rPr>
        <w:t>производствами"</w:t>
      </w:r>
      <w:r w:rsidRPr="009A3889">
        <w:rPr>
          <w:i/>
        </w:rPr>
        <w:t>-</w:t>
      </w:r>
      <w:r w:rsidRPr="009A3889">
        <w:rPr>
          <w:i/>
          <w:spacing w:val="-3"/>
        </w:rPr>
        <w:t xml:space="preserve"> </w:t>
      </w:r>
      <w:r w:rsidRPr="009A3889">
        <w:rPr>
          <w:i/>
        </w:rPr>
        <w:t>Алматы,</w:t>
      </w:r>
      <w:r w:rsidRPr="009A3889">
        <w:rPr>
          <w:i/>
          <w:spacing w:val="-3"/>
        </w:rPr>
        <w:t xml:space="preserve"> </w:t>
      </w:r>
      <w:r w:rsidRPr="009A3889">
        <w:rPr>
          <w:i/>
        </w:rPr>
        <w:t>1996</w:t>
      </w:r>
      <w:r w:rsidRPr="009A3889">
        <w:rPr>
          <w:i/>
          <w:spacing w:val="-2"/>
        </w:rPr>
        <w:t xml:space="preserve"> </w:t>
      </w:r>
      <w:r w:rsidRPr="009A3889">
        <w:rPr>
          <w:i/>
          <w:spacing w:val="-5"/>
        </w:rPr>
        <w:t>г.</w:t>
      </w:r>
    </w:p>
    <w:p w:rsidR="005D2024" w:rsidRPr="009A3889" w:rsidRDefault="005D2024" w:rsidP="004E2C5B">
      <w:pPr>
        <w:pStyle w:val="a3"/>
        <w:ind w:left="0"/>
        <w:rPr>
          <w:i/>
        </w:rPr>
      </w:pPr>
    </w:p>
    <w:tbl>
      <w:tblPr>
        <w:tblW w:w="0" w:type="auto"/>
        <w:tblInd w:w="7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96"/>
        <w:gridCol w:w="1673"/>
        <w:gridCol w:w="777"/>
        <w:gridCol w:w="934"/>
        <w:gridCol w:w="931"/>
      </w:tblGrid>
      <w:tr w:rsidR="005D2024" w:rsidRPr="009A3889">
        <w:trPr>
          <w:trHeight w:val="1055"/>
        </w:trPr>
        <w:tc>
          <w:tcPr>
            <w:tcW w:w="2996" w:type="dxa"/>
            <w:tcBorders>
              <w:bottom w:val="single" w:sz="4" w:space="0" w:color="000000"/>
              <w:right w:val="single" w:sz="4" w:space="0" w:color="000000"/>
            </w:tcBorders>
          </w:tcPr>
          <w:p w:rsidR="005D2024" w:rsidRPr="009A3889" w:rsidRDefault="005D2024" w:rsidP="004E2C5B">
            <w:pPr>
              <w:pStyle w:val="TableParagraph"/>
              <w:rPr>
                <w:i/>
              </w:rPr>
            </w:pPr>
          </w:p>
          <w:p w:rsidR="005D2024" w:rsidRPr="009A3889" w:rsidRDefault="004E2C5B" w:rsidP="004E2C5B">
            <w:pPr>
              <w:pStyle w:val="TableParagraph"/>
              <w:rPr>
                <w:b/>
              </w:rPr>
            </w:pPr>
            <w:r w:rsidRPr="009A3889">
              <w:rPr>
                <w:b/>
              </w:rPr>
              <w:t>Наименование</w:t>
            </w:r>
            <w:r w:rsidRPr="009A3889">
              <w:rPr>
                <w:b/>
                <w:spacing w:val="-13"/>
              </w:rPr>
              <w:t xml:space="preserve"> </w:t>
            </w:r>
            <w:r w:rsidRPr="009A3889">
              <w:rPr>
                <w:b/>
                <w:spacing w:val="-5"/>
              </w:rPr>
              <w:t>ЗВ</w:t>
            </w:r>
          </w:p>
        </w:tc>
        <w:tc>
          <w:tcPr>
            <w:tcW w:w="1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9A3889" w:rsidRDefault="004E2C5B" w:rsidP="004E2C5B">
            <w:pPr>
              <w:pStyle w:val="TableParagraph"/>
              <w:rPr>
                <w:b/>
              </w:rPr>
            </w:pPr>
            <w:r w:rsidRPr="009A3889">
              <w:rPr>
                <w:b/>
              </w:rPr>
              <w:t>%</w:t>
            </w:r>
            <w:r w:rsidRPr="009A3889">
              <w:rPr>
                <w:b/>
                <w:spacing w:val="-14"/>
              </w:rPr>
              <w:t xml:space="preserve"> </w:t>
            </w:r>
            <w:r w:rsidRPr="009A3889">
              <w:rPr>
                <w:b/>
              </w:rPr>
              <w:t>масс.</w:t>
            </w:r>
            <w:r w:rsidRPr="009A3889">
              <w:rPr>
                <w:b/>
                <w:spacing w:val="-11"/>
              </w:rPr>
              <w:t xml:space="preserve"> </w:t>
            </w:r>
            <w:r w:rsidRPr="009A3889">
              <w:rPr>
                <w:b/>
              </w:rPr>
              <w:t>в</w:t>
            </w:r>
            <w:r w:rsidRPr="009A3889">
              <w:rPr>
                <w:b/>
                <w:spacing w:val="-13"/>
              </w:rPr>
              <w:t xml:space="preserve"> </w:t>
            </w:r>
            <w:r w:rsidRPr="009A3889">
              <w:rPr>
                <w:b/>
              </w:rPr>
              <w:t xml:space="preserve">доле </w:t>
            </w:r>
            <w:r w:rsidRPr="009A3889">
              <w:rPr>
                <w:b/>
                <w:spacing w:val="-2"/>
              </w:rPr>
              <w:t>углеводородов</w:t>
            </w:r>
          </w:p>
        </w:tc>
        <w:tc>
          <w:tcPr>
            <w:tcW w:w="7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9A3889" w:rsidRDefault="005D2024" w:rsidP="004E2C5B">
            <w:pPr>
              <w:pStyle w:val="TableParagraph"/>
              <w:rPr>
                <w:i/>
              </w:rPr>
            </w:pPr>
          </w:p>
          <w:p w:rsidR="005D2024" w:rsidRPr="009A3889" w:rsidRDefault="004E2C5B" w:rsidP="004E2C5B">
            <w:pPr>
              <w:pStyle w:val="TableParagraph"/>
              <w:rPr>
                <w:b/>
              </w:rPr>
            </w:pPr>
            <w:r w:rsidRPr="009A3889">
              <w:rPr>
                <w:b/>
                <w:spacing w:val="-4"/>
              </w:rPr>
              <w:t xml:space="preserve">Код </w:t>
            </w:r>
            <w:r w:rsidRPr="009A3889">
              <w:rPr>
                <w:b/>
                <w:spacing w:val="-6"/>
              </w:rPr>
              <w:t>ЗВ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9A3889" w:rsidRDefault="005D2024" w:rsidP="004E2C5B">
            <w:pPr>
              <w:pStyle w:val="TableParagraph"/>
              <w:rPr>
                <w:i/>
              </w:rPr>
            </w:pPr>
          </w:p>
          <w:p w:rsidR="005D2024" w:rsidRPr="009A3889" w:rsidRDefault="004E2C5B" w:rsidP="004E2C5B">
            <w:pPr>
              <w:pStyle w:val="TableParagraph"/>
              <w:rPr>
                <w:b/>
              </w:rPr>
            </w:pPr>
            <w:r w:rsidRPr="009A3889">
              <w:rPr>
                <w:b/>
                <w:spacing w:val="-2"/>
              </w:rPr>
              <w:t>г/сек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</w:tcPr>
          <w:p w:rsidR="005D2024" w:rsidRPr="009A3889" w:rsidRDefault="005D2024" w:rsidP="004E2C5B">
            <w:pPr>
              <w:pStyle w:val="TableParagraph"/>
              <w:rPr>
                <w:i/>
              </w:rPr>
            </w:pPr>
          </w:p>
          <w:p w:rsidR="005D2024" w:rsidRPr="009A3889" w:rsidRDefault="004E2C5B" w:rsidP="004E2C5B">
            <w:pPr>
              <w:pStyle w:val="TableParagraph"/>
              <w:rPr>
                <w:b/>
              </w:rPr>
            </w:pPr>
            <w:r w:rsidRPr="009A3889">
              <w:rPr>
                <w:b/>
                <w:spacing w:val="-2"/>
              </w:rPr>
              <w:t>т/год</w:t>
            </w:r>
          </w:p>
        </w:tc>
      </w:tr>
      <w:tr w:rsidR="005D2024" w:rsidRPr="009A3889">
        <w:trPr>
          <w:trHeight w:val="263"/>
        </w:trPr>
        <w:tc>
          <w:tcPr>
            <w:tcW w:w="29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9A3889" w:rsidRDefault="004E2C5B" w:rsidP="004E2C5B">
            <w:pPr>
              <w:pStyle w:val="TableParagraph"/>
            </w:pPr>
            <w:r w:rsidRPr="009A3889">
              <w:rPr>
                <w:spacing w:val="-2"/>
              </w:rPr>
              <w:t>Сероводород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9A3889" w:rsidRDefault="004E2C5B" w:rsidP="004E2C5B">
            <w:pPr>
              <w:pStyle w:val="TableParagraph"/>
            </w:pPr>
            <w:r w:rsidRPr="009A3889">
              <w:rPr>
                <w:spacing w:val="-2"/>
              </w:rPr>
              <w:t>0,06%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9A3889" w:rsidRDefault="004E2C5B" w:rsidP="004E2C5B">
            <w:pPr>
              <w:pStyle w:val="TableParagraph"/>
            </w:pPr>
            <w:r w:rsidRPr="009A3889">
              <w:rPr>
                <w:spacing w:val="-5"/>
              </w:rPr>
              <w:t>333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9A3889" w:rsidRDefault="004E2C5B" w:rsidP="004E2C5B">
            <w:pPr>
              <w:pStyle w:val="TableParagraph"/>
            </w:pPr>
            <w:r w:rsidRPr="009A3889">
              <w:rPr>
                <w:spacing w:val="-2"/>
              </w:rPr>
              <w:t>0,00016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2024" w:rsidRPr="009A3889" w:rsidRDefault="004E2C5B" w:rsidP="004E2C5B">
            <w:pPr>
              <w:pStyle w:val="TableParagraph"/>
            </w:pPr>
            <w:r w:rsidRPr="009A3889">
              <w:rPr>
                <w:spacing w:val="-2"/>
              </w:rPr>
              <w:t>0,00500</w:t>
            </w:r>
          </w:p>
        </w:tc>
      </w:tr>
      <w:tr w:rsidR="005D2024" w:rsidRPr="009A3889">
        <w:trPr>
          <w:trHeight w:val="261"/>
        </w:trPr>
        <w:tc>
          <w:tcPr>
            <w:tcW w:w="29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9A3889" w:rsidRDefault="004E2C5B" w:rsidP="004E2C5B">
            <w:pPr>
              <w:pStyle w:val="TableParagraph"/>
            </w:pPr>
            <w:r w:rsidRPr="009A3889">
              <w:t>Смесь</w:t>
            </w:r>
            <w:r w:rsidRPr="009A3889">
              <w:rPr>
                <w:spacing w:val="-8"/>
              </w:rPr>
              <w:t xml:space="preserve"> </w:t>
            </w:r>
            <w:r w:rsidRPr="009A3889">
              <w:t>углеводородов</w:t>
            </w:r>
            <w:r w:rsidRPr="009A3889">
              <w:rPr>
                <w:spacing w:val="-8"/>
              </w:rPr>
              <w:t xml:space="preserve"> </w:t>
            </w:r>
            <w:r w:rsidRPr="009A3889">
              <w:t>С1-</w:t>
            </w:r>
            <w:r w:rsidRPr="009A3889">
              <w:rPr>
                <w:spacing w:val="-5"/>
              </w:rPr>
              <w:t>С5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9A3889" w:rsidRDefault="004E2C5B" w:rsidP="004E2C5B">
            <w:pPr>
              <w:pStyle w:val="TableParagraph"/>
            </w:pPr>
            <w:r w:rsidRPr="009A3889">
              <w:rPr>
                <w:spacing w:val="-2"/>
              </w:rPr>
              <w:t>72,46%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9A3889" w:rsidRDefault="004E2C5B" w:rsidP="004E2C5B">
            <w:pPr>
              <w:pStyle w:val="TableParagraph"/>
            </w:pPr>
            <w:r w:rsidRPr="009A3889">
              <w:rPr>
                <w:spacing w:val="-5"/>
              </w:rPr>
              <w:t>415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9A3889" w:rsidRDefault="004E2C5B" w:rsidP="004E2C5B">
            <w:pPr>
              <w:pStyle w:val="TableParagraph"/>
            </w:pPr>
            <w:r w:rsidRPr="009A3889">
              <w:rPr>
                <w:spacing w:val="-2"/>
              </w:rPr>
              <w:t>0,19137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2024" w:rsidRPr="009A3889" w:rsidRDefault="004E2C5B" w:rsidP="004E2C5B">
            <w:pPr>
              <w:pStyle w:val="TableParagraph"/>
            </w:pPr>
            <w:r w:rsidRPr="009A3889">
              <w:rPr>
                <w:spacing w:val="-2"/>
              </w:rPr>
              <w:t>6,03501</w:t>
            </w:r>
          </w:p>
        </w:tc>
      </w:tr>
      <w:tr w:rsidR="005D2024" w:rsidRPr="009A3889">
        <w:trPr>
          <w:trHeight w:val="263"/>
        </w:trPr>
        <w:tc>
          <w:tcPr>
            <w:tcW w:w="29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9A3889" w:rsidRDefault="004E2C5B" w:rsidP="004E2C5B">
            <w:pPr>
              <w:pStyle w:val="TableParagraph"/>
            </w:pPr>
            <w:r w:rsidRPr="009A3889">
              <w:rPr>
                <w:spacing w:val="-2"/>
              </w:rPr>
              <w:t>Бензол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9A3889" w:rsidRDefault="004E2C5B" w:rsidP="004E2C5B">
            <w:pPr>
              <w:pStyle w:val="TableParagraph"/>
            </w:pPr>
            <w:r w:rsidRPr="009A3889">
              <w:rPr>
                <w:spacing w:val="-2"/>
              </w:rPr>
              <w:t>0,35%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9A3889" w:rsidRDefault="004E2C5B" w:rsidP="004E2C5B">
            <w:pPr>
              <w:pStyle w:val="TableParagraph"/>
            </w:pPr>
            <w:r w:rsidRPr="009A3889">
              <w:rPr>
                <w:spacing w:val="-5"/>
              </w:rPr>
              <w:t>602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9A3889" w:rsidRDefault="004E2C5B" w:rsidP="004E2C5B">
            <w:pPr>
              <w:pStyle w:val="TableParagraph"/>
            </w:pPr>
            <w:r w:rsidRPr="009A3889">
              <w:rPr>
                <w:spacing w:val="-2"/>
              </w:rPr>
              <w:t>0,00092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2024" w:rsidRPr="009A3889" w:rsidRDefault="004E2C5B" w:rsidP="004E2C5B">
            <w:pPr>
              <w:pStyle w:val="TableParagraph"/>
            </w:pPr>
            <w:r w:rsidRPr="009A3889">
              <w:rPr>
                <w:spacing w:val="-2"/>
              </w:rPr>
              <w:t>0,02915</w:t>
            </w:r>
          </w:p>
        </w:tc>
      </w:tr>
      <w:tr w:rsidR="005D2024" w:rsidRPr="009A3889">
        <w:trPr>
          <w:trHeight w:val="266"/>
        </w:trPr>
        <w:tc>
          <w:tcPr>
            <w:tcW w:w="29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9A3889" w:rsidRDefault="004E2C5B" w:rsidP="004E2C5B">
            <w:pPr>
              <w:pStyle w:val="TableParagraph"/>
            </w:pPr>
            <w:r w:rsidRPr="009A3889">
              <w:t>Деметилбензол</w:t>
            </w:r>
            <w:r w:rsidRPr="009A3889">
              <w:rPr>
                <w:spacing w:val="-9"/>
              </w:rPr>
              <w:t xml:space="preserve"> </w:t>
            </w:r>
            <w:r w:rsidRPr="009A3889">
              <w:rPr>
                <w:spacing w:val="-2"/>
              </w:rPr>
              <w:t>(Ксилол)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9A3889" w:rsidRDefault="004E2C5B" w:rsidP="004E2C5B">
            <w:pPr>
              <w:pStyle w:val="TableParagraph"/>
            </w:pPr>
            <w:r w:rsidRPr="009A3889">
              <w:rPr>
                <w:spacing w:val="-2"/>
              </w:rPr>
              <w:t>0,11%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9A3889" w:rsidRDefault="004E2C5B" w:rsidP="004E2C5B">
            <w:pPr>
              <w:pStyle w:val="TableParagraph"/>
            </w:pPr>
            <w:r w:rsidRPr="009A3889">
              <w:rPr>
                <w:spacing w:val="-5"/>
              </w:rPr>
              <w:t>616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9A3889" w:rsidRDefault="004E2C5B" w:rsidP="004E2C5B">
            <w:pPr>
              <w:pStyle w:val="TableParagraph"/>
            </w:pPr>
            <w:r w:rsidRPr="009A3889">
              <w:rPr>
                <w:spacing w:val="-2"/>
              </w:rPr>
              <w:t>0,00029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2024" w:rsidRPr="009A3889" w:rsidRDefault="004E2C5B" w:rsidP="004E2C5B">
            <w:pPr>
              <w:pStyle w:val="TableParagraph"/>
            </w:pPr>
            <w:r w:rsidRPr="009A3889">
              <w:rPr>
                <w:spacing w:val="-2"/>
              </w:rPr>
              <w:t>0,00916</w:t>
            </w:r>
          </w:p>
        </w:tc>
      </w:tr>
      <w:tr w:rsidR="005D2024" w:rsidRPr="009A3889">
        <w:trPr>
          <w:trHeight w:val="263"/>
        </w:trPr>
        <w:tc>
          <w:tcPr>
            <w:tcW w:w="29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9A3889" w:rsidRDefault="004E2C5B" w:rsidP="004E2C5B">
            <w:pPr>
              <w:pStyle w:val="TableParagraph"/>
            </w:pPr>
            <w:r w:rsidRPr="009A3889">
              <w:t>Метилбензол</w:t>
            </w:r>
            <w:r w:rsidRPr="009A3889">
              <w:rPr>
                <w:spacing w:val="-6"/>
              </w:rPr>
              <w:t xml:space="preserve"> </w:t>
            </w:r>
            <w:r w:rsidRPr="009A3889">
              <w:rPr>
                <w:spacing w:val="-2"/>
              </w:rPr>
              <w:t>(Толуол)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9A3889" w:rsidRDefault="004E2C5B" w:rsidP="004E2C5B">
            <w:pPr>
              <w:pStyle w:val="TableParagraph"/>
            </w:pPr>
            <w:r w:rsidRPr="009A3889">
              <w:rPr>
                <w:spacing w:val="-2"/>
              </w:rPr>
              <w:t>0,22%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9A3889" w:rsidRDefault="004E2C5B" w:rsidP="004E2C5B">
            <w:pPr>
              <w:pStyle w:val="TableParagraph"/>
            </w:pPr>
            <w:r w:rsidRPr="009A3889">
              <w:rPr>
                <w:spacing w:val="-5"/>
              </w:rPr>
              <w:t>621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9A3889" w:rsidRDefault="004E2C5B" w:rsidP="004E2C5B">
            <w:pPr>
              <w:pStyle w:val="TableParagraph"/>
            </w:pPr>
            <w:r w:rsidRPr="009A3889">
              <w:rPr>
                <w:spacing w:val="-2"/>
              </w:rPr>
              <w:t>0,00058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2024" w:rsidRPr="009A3889" w:rsidRDefault="004E2C5B" w:rsidP="004E2C5B">
            <w:pPr>
              <w:pStyle w:val="TableParagraph"/>
            </w:pPr>
            <w:r w:rsidRPr="009A3889">
              <w:rPr>
                <w:spacing w:val="-2"/>
              </w:rPr>
              <w:t>0,01832</w:t>
            </w:r>
          </w:p>
        </w:tc>
      </w:tr>
      <w:tr w:rsidR="005D2024" w:rsidRPr="009A3889">
        <w:trPr>
          <w:trHeight w:val="264"/>
        </w:trPr>
        <w:tc>
          <w:tcPr>
            <w:tcW w:w="29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9A3889" w:rsidRDefault="004E2C5B" w:rsidP="004E2C5B">
            <w:pPr>
              <w:pStyle w:val="TableParagraph"/>
            </w:pPr>
            <w:r w:rsidRPr="009A3889">
              <w:t>Смесь</w:t>
            </w:r>
            <w:r w:rsidRPr="009A3889">
              <w:rPr>
                <w:spacing w:val="-8"/>
              </w:rPr>
              <w:t xml:space="preserve"> </w:t>
            </w:r>
            <w:r w:rsidRPr="009A3889">
              <w:t>углеводородов</w:t>
            </w:r>
            <w:r w:rsidRPr="009A3889">
              <w:rPr>
                <w:spacing w:val="-8"/>
              </w:rPr>
              <w:t xml:space="preserve"> </w:t>
            </w:r>
            <w:r w:rsidRPr="009A3889">
              <w:t>С6-</w:t>
            </w:r>
            <w:r w:rsidRPr="009A3889">
              <w:rPr>
                <w:spacing w:val="-5"/>
              </w:rPr>
              <w:t>С10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9A3889" w:rsidRDefault="004E2C5B" w:rsidP="004E2C5B">
            <w:pPr>
              <w:pStyle w:val="TableParagraph"/>
            </w:pPr>
            <w:r w:rsidRPr="009A3889">
              <w:rPr>
                <w:spacing w:val="-2"/>
              </w:rPr>
              <w:t>26,80%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9A3889" w:rsidRDefault="004E2C5B" w:rsidP="004E2C5B">
            <w:pPr>
              <w:pStyle w:val="TableParagraph"/>
            </w:pPr>
            <w:r w:rsidRPr="009A3889">
              <w:rPr>
                <w:spacing w:val="-5"/>
              </w:rPr>
              <w:t>416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9A3889" w:rsidRDefault="004E2C5B" w:rsidP="004E2C5B">
            <w:pPr>
              <w:pStyle w:val="TableParagraph"/>
            </w:pPr>
            <w:r w:rsidRPr="009A3889">
              <w:rPr>
                <w:spacing w:val="-2"/>
              </w:rPr>
              <w:t>0,07078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2024" w:rsidRPr="009A3889" w:rsidRDefault="004E2C5B" w:rsidP="004E2C5B">
            <w:pPr>
              <w:pStyle w:val="TableParagraph"/>
            </w:pPr>
            <w:r w:rsidRPr="009A3889">
              <w:rPr>
                <w:spacing w:val="-2"/>
              </w:rPr>
              <w:t>2,23210</w:t>
            </w:r>
          </w:p>
        </w:tc>
      </w:tr>
      <w:tr w:rsidR="005D2024" w:rsidRPr="009A3889">
        <w:trPr>
          <w:trHeight w:val="275"/>
        </w:trPr>
        <w:tc>
          <w:tcPr>
            <w:tcW w:w="2996" w:type="dxa"/>
            <w:tcBorders>
              <w:top w:val="single" w:sz="4" w:space="0" w:color="000000"/>
              <w:right w:val="single" w:sz="4" w:space="0" w:color="000000"/>
            </w:tcBorders>
          </w:tcPr>
          <w:p w:rsidR="005D2024" w:rsidRPr="009A3889" w:rsidRDefault="004E2C5B" w:rsidP="004E2C5B">
            <w:pPr>
              <w:pStyle w:val="TableParagraph"/>
            </w:pPr>
            <w:r w:rsidRPr="009A3889">
              <w:rPr>
                <w:spacing w:val="-2"/>
              </w:rPr>
              <w:t>ИТОГО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D2024" w:rsidRPr="009A3889" w:rsidRDefault="004E2C5B" w:rsidP="004E2C5B">
            <w:pPr>
              <w:pStyle w:val="TableParagraph"/>
            </w:pPr>
            <w:r w:rsidRPr="009A3889">
              <w:rPr>
                <w:spacing w:val="-2"/>
              </w:rPr>
              <w:t>100,00%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D2024" w:rsidRPr="009A3889" w:rsidRDefault="005D2024" w:rsidP="004E2C5B">
            <w:pPr>
              <w:pStyle w:val="TableParagraph"/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D2024" w:rsidRPr="009A3889" w:rsidRDefault="004E2C5B" w:rsidP="004E2C5B">
            <w:pPr>
              <w:pStyle w:val="TableParagraph"/>
            </w:pPr>
            <w:r w:rsidRPr="009A3889">
              <w:rPr>
                <w:spacing w:val="-2"/>
              </w:rPr>
              <w:t>0,26410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</w:tcBorders>
          </w:tcPr>
          <w:p w:rsidR="005D2024" w:rsidRPr="009A3889" w:rsidRDefault="004E2C5B" w:rsidP="004E2C5B">
            <w:pPr>
              <w:pStyle w:val="TableParagraph"/>
            </w:pPr>
            <w:r w:rsidRPr="009A3889">
              <w:rPr>
                <w:spacing w:val="-2"/>
              </w:rPr>
              <w:t>8,32875</w:t>
            </w:r>
          </w:p>
        </w:tc>
      </w:tr>
    </w:tbl>
    <w:p w:rsidR="00393E34" w:rsidRDefault="00393E34" w:rsidP="004E2C5B">
      <w:pPr>
        <w:pStyle w:val="a3"/>
        <w:ind w:left="0"/>
        <w:jc w:val="both"/>
      </w:pPr>
    </w:p>
    <w:p w:rsidR="005D2024" w:rsidRPr="009A3889" w:rsidRDefault="004E2C5B" w:rsidP="004E2C5B">
      <w:pPr>
        <w:pStyle w:val="a3"/>
        <w:ind w:left="0"/>
        <w:jc w:val="both"/>
      </w:pPr>
      <w:r w:rsidRPr="009A3889">
        <w:t>Список</w:t>
      </w:r>
      <w:r w:rsidRPr="009A3889">
        <w:rPr>
          <w:spacing w:val="-3"/>
        </w:rPr>
        <w:t xml:space="preserve"> </w:t>
      </w:r>
      <w:r w:rsidRPr="009A3889">
        <w:rPr>
          <w:spacing w:val="-2"/>
        </w:rPr>
        <w:t>литературы:</w:t>
      </w:r>
    </w:p>
    <w:p w:rsidR="005D2024" w:rsidRPr="009A3889" w:rsidRDefault="004E2C5B" w:rsidP="004E2C5B">
      <w:pPr>
        <w:pStyle w:val="a6"/>
        <w:numPr>
          <w:ilvl w:val="0"/>
          <w:numId w:val="14"/>
        </w:numPr>
        <w:tabs>
          <w:tab w:val="left" w:pos="1006"/>
        </w:tabs>
        <w:ind w:left="0" w:firstLine="0"/>
        <w:jc w:val="both"/>
      </w:pPr>
      <w:r w:rsidRPr="009A3889">
        <w:t>Методика расчета нормативов выбросов от неорганизованных источников Приложение №8 к Приказу</w:t>
      </w:r>
      <w:r w:rsidRPr="009A3889">
        <w:rPr>
          <w:spacing w:val="-14"/>
        </w:rPr>
        <w:t xml:space="preserve"> </w:t>
      </w:r>
      <w:r w:rsidRPr="009A3889">
        <w:t>Министра</w:t>
      </w:r>
      <w:r w:rsidRPr="009A3889">
        <w:rPr>
          <w:spacing w:val="-12"/>
        </w:rPr>
        <w:t xml:space="preserve"> </w:t>
      </w:r>
      <w:r w:rsidRPr="009A3889">
        <w:t>охраны</w:t>
      </w:r>
      <w:r w:rsidRPr="009A3889">
        <w:rPr>
          <w:spacing w:val="-12"/>
        </w:rPr>
        <w:t xml:space="preserve"> </w:t>
      </w:r>
      <w:r w:rsidRPr="009A3889">
        <w:t>окружающей</w:t>
      </w:r>
      <w:r w:rsidRPr="009A3889">
        <w:rPr>
          <w:spacing w:val="-14"/>
        </w:rPr>
        <w:t xml:space="preserve"> </w:t>
      </w:r>
      <w:r w:rsidRPr="009A3889">
        <w:t>среды</w:t>
      </w:r>
      <w:r w:rsidRPr="009A3889">
        <w:rPr>
          <w:spacing w:val="-12"/>
        </w:rPr>
        <w:t xml:space="preserve"> </w:t>
      </w:r>
      <w:r w:rsidRPr="009A3889">
        <w:t>и</w:t>
      </w:r>
      <w:r w:rsidRPr="009A3889">
        <w:rPr>
          <w:spacing w:val="-12"/>
        </w:rPr>
        <w:t xml:space="preserve"> </w:t>
      </w:r>
      <w:r w:rsidRPr="009A3889">
        <w:t>водных</w:t>
      </w:r>
      <w:r w:rsidRPr="009A3889">
        <w:rPr>
          <w:spacing w:val="-12"/>
        </w:rPr>
        <w:t xml:space="preserve"> </w:t>
      </w:r>
      <w:r w:rsidRPr="009A3889">
        <w:t>ресурсов</w:t>
      </w:r>
      <w:r w:rsidRPr="009A3889">
        <w:rPr>
          <w:spacing w:val="-12"/>
        </w:rPr>
        <w:t xml:space="preserve"> </w:t>
      </w:r>
      <w:r w:rsidRPr="009A3889">
        <w:t>Республики</w:t>
      </w:r>
      <w:r w:rsidRPr="009A3889">
        <w:rPr>
          <w:spacing w:val="-12"/>
        </w:rPr>
        <w:t xml:space="preserve"> </w:t>
      </w:r>
      <w:r w:rsidRPr="009A3889">
        <w:t>Казахстан</w:t>
      </w:r>
      <w:r w:rsidRPr="009A3889">
        <w:rPr>
          <w:spacing w:val="-12"/>
        </w:rPr>
        <w:t xml:space="preserve"> </w:t>
      </w:r>
      <w:r w:rsidRPr="009A3889">
        <w:t>от</w:t>
      </w:r>
      <w:r w:rsidRPr="009A3889">
        <w:rPr>
          <w:spacing w:val="-12"/>
        </w:rPr>
        <w:t xml:space="preserve"> </w:t>
      </w:r>
      <w:r w:rsidRPr="009A3889">
        <w:t>12.06.2014 г. № 221-Ґ</w:t>
      </w:r>
    </w:p>
    <w:p w:rsidR="005D2024" w:rsidRPr="009A3889" w:rsidRDefault="004E2C5B" w:rsidP="004E2C5B">
      <w:pPr>
        <w:pStyle w:val="a6"/>
        <w:numPr>
          <w:ilvl w:val="0"/>
          <w:numId w:val="14"/>
        </w:numPr>
        <w:tabs>
          <w:tab w:val="left" w:pos="1006"/>
        </w:tabs>
        <w:ind w:left="0" w:firstLine="0"/>
        <w:jc w:val="both"/>
      </w:pPr>
      <w:r w:rsidRPr="009A3889">
        <w:t>Методика расчета выбросов загрязняющих веществ в атмосферу от предприятий по производству строительных материалов Приложение №11 к Приказу Министра охраны окружающей среды Республики Казахстан от 18.04.2008 №100-п</w:t>
      </w:r>
    </w:p>
    <w:p w:rsidR="005D2024" w:rsidRPr="009A3889" w:rsidRDefault="004E2C5B" w:rsidP="004E2C5B">
      <w:pPr>
        <w:pStyle w:val="a3"/>
        <w:ind w:left="0"/>
      </w:pPr>
      <w:r w:rsidRPr="009A3889">
        <w:t>Тип</w:t>
      </w:r>
      <w:r w:rsidRPr="009A3889">
        <w:rPr>
          <w:spacing w:val="80"/>
        </w:rPr>
        <w:t xml:space="preserve"> </w:t>
      </w:r>
      <w:r w:rsidRPr="009A3889">
        <w:t>источника</w:t>
      </w:r>
      <w:r w:rsidRPr="009A3889">
        <w:rPr>
          <w:spacing w:val="80"/>
        </w:rPr>
        <w:t xml:space="preserve"> </w:t>
      </w:r>
      <w:r w:rsidRPr="009A3889">
        <w:t>выделения:</w:t>
      </w:r>
      <w:r w:rsidRPr="009A3889">
        <w:rPr>
          <w:spacing w:val="80"/>
        </w:rPr>
        <w:t xml:space="preserve"> </w:t>
      </w:r>
      <w:r w:rsidRPr="009A3889">
        <w:t>Склады,</w:t>
      </w:r>
      <w:r w:rsidRPr="009A3889">
        <w:rPr>
          <w:spacing w:val="80"/>
        </w:rPr>
        <w:t xml:space="preserve"> </w:t>
      </w:r>
      <w:r w:rsidRPr="009A3889">
        <w:t>хвостохранилища,</w:t>
      </w:r>
      <w:r w:rsidRPr="009A3889">
        <w:rPr>
          <w:spacing w:val="80"/>
        </w:rPr>
        <w:t xml:space="preserve"> </w:t>
      </w:r>
      <w:r w:rsidRPr="009A3889">
        <w:t>узлы</w:t>
      </w:r>
      <w:r w:rsidRPr="009A3889">
        <w:rPr>
          <w:spacing w:val="80"/>
        </w:rPr>
        <w:t xml:space="preserve"> </w:t>
      </w:r>
      <w:r w:rsidRPr="009A3889">
        <w:t>пересыпки</w:t>
      </w:r>
      <w:r w:rsidRPr="009A3889">
        <w:rPr>
          <w:spacing w:val="80"/>
        </w:rPr>
        <w:t xml:space="preserve"> </w:t>
      </w:r>
      <w:r w:rsidRPr="009A3889">
        <w:t>пылящих</w:t>
      </w:r>
      <w:r w:rsidRPr="009A3889">
        <w:rPr>
          <w:spacing w:val="80"/>
        </w:rPr>
        <w:t xml:space="preserve"> </w:t>
      </w:r>
      <w:r w:rsidRPr="009A3889">
        <w:t>материалов Материал: загрязненный грунт, абразивный песок, зольный остаток и т.д.</w:t>
      </w:r>
    </w:p>
    <w:p w:rsidR="005D2024" w:rsidRPr="009A3889" w:rsidRDefault="004E2C5B" w:rsidP="004E2C5B">
      <w:pPr>
        <w:pStyle w:val="41"/>
        <w:spacing w:line="240" w:lineRule="auto"/>
        <w:ind w:left="0"/>
        <w:rPr>
          <w:u w:val="none"/>
        </w:rPr>
      </w:pPr>
      <w:r w:rsidRPr="009A3889">
        <w:rPr>
          <w:u w:val="thick"/>
        </w:rPr>
        <w:t>Примесь:</w:t>
      </w:r>
      <w:r w:rsidRPr="009A3889">
        <w:rPr>
          <w:spacing w:val="-8"/>
          <w:u w:val="thick"/>
        </w:rPr>
        <w:t xml:space="preserve"> </w:t>
      </w:r>
      <w:r w:rsidRPr="009A3889">
        <w:rPr>
          <w:u w:val="thick"/>
        </w:rPr>
        <w:t>2908</w:t>
      </w:r>
      <w:r w:rsidRPr="009A3889">
        <w:rPr>
          <w:spacing w:val="-6"/>
          <w:u w:val="thick"/>
        </w:rPr>
        <w:t xml:space="preserve"> </w:t>
      </w:r>
      <w:r w:rsidRPr="009A3889">
        <w:rPr>
          <w:u w:val="thick"/>
        </w:rPr>
        <w:t>Пыль</w:t>
      </w:r>
      <w:r w:rsidRPr="009A3889">
        <w:rPr>
          <w:spacing w:val="-3"/>
          <w:u w:val="thick"/>
        </w:rPr>
        <w:t xml:space="preserve"> </w:t>
      </w:r>
      <w:r w:rsidRPr="009A3889">
        <w:rPr>
          <w:u w:val="thick"/>
        </w:rPr>
        <w:t>неорганическая,</w:t>
      </w:r>
      <w:r w:rsidRPr="009A3889">
        <w:rPr>
          <w:spacing w:val="-3"/>
          <w:u w:val="thick"/>
        </w:rPr>
        <w:t xml:space="preserve"> </w:t>
      </w:r>
      <w:r w:rsidRPr="009A3889">
        <w:rPr>
          <w:u w:val="thick"/>
        </w:rPr>
        <w:t>содержащая</w:t>
      </w:r>
      <w:r w:rsidRPr="009A3889">
        <w:rPr>
          <w:spacing w:val="-4"/>
          <w:u w:val="thick"/>
        </w:rPr>
        <w:t xml:space="preserve"> </w:t>
      </w:r>
      <w:r w:rsidRPr="009A3889">
        <w:rPr>
          <w:u w:val="thick"/>
        </w:rPr>
        <w:t>двуокись</w:t>
      </w:r>
      <w:r w:rsidRPr="009A3889">
        <w:rPr>
          <w:spacing w:val="-3"/>
          <w:u w:val="thick"/>
        </w:rPr>
        <w:t xml:space="preserve"> </w:t>
      </w:r>
      <w:r w:rsidRPr="009A3889">
        <w:rPr>
          <w:u w:val="thick"/>
        </w:rPr>
        <w:t>кремния</w:t>
      </w:r>
      <w:r w:rsidRPr="009A3889">
        <w:rPr>
          <w:spacing w:val="-4"/>
          <w:u w:val="thick"/>
        </w:rPr>
        <w:t xml:space="preserve"> </w:t>
      </w:r>
      <w:r w:rsidRPr="009A3889">
        <w:rPr>
          <w:u w:val="thick"/>
        </w:rPr>
        <w:t>в</w:t>
      </w:r>
      <w:r w:rsidRPr="009A3889">
        <w:rPr>
          <w:spacing w:val="-8"/>
          <w:u w:val="thick"/>
        </w:rPr>
        <w:t xml:space="preserve"> </w:t>
      </w:r>
      <w:r w:rsidRPr="009A3889">
        <w:rPr>
          <w:u w:val="thick"/>
        </w:rPr>
        <w:t>%:</w:t>
      </w:r>
      <w:r w:rsidRPr="009A3889">
        <w:rPr>
          <w:spacing w:val="-5"/>
          <w:u w:val="thick"/>
        </w:rPr>
        <w:t xml:space="preserve"> </w:t>
      </w:r>
      <w:r w:rsidRPr="009A3889">
        <w:rPr>
          <w:u w:val="thick"/>
        </w:rPr>
        <w:t>70-</w:t>
      </w:r>
      <w:r w:rsidRPr="009A3889">
        <w:rPr>
          <w:spacing w:val="-5"/>
          <w:u w:val="thick"/>
        </w:rPr>
        <w:t>20</w:t>
      </w:r>
    </w:p>
    <w:p w:rsidR="005D2024" w:rsidRPr="009A3889" w:rsidRDefault="004E2C5B" w:rsidP="004E2C5B">
      <w:pPr>
        <w:rPr>
          <w:b/>
        </w:rPr>
      </w:pPr>
      <w:r w:rsidRPr="009A3889">
        <w:t>Влажность</w:t>
      </w:r>
      <w:r w:rsidRPr="009A3889">
        <w:rPr>
          <w:spacing w:val="-4"/>
        </w:rPr>
        <w:t xml:space="preserve"> </w:t>
      </w:r>
      <w:r w:rsidRPr="009A3889">
        <w:t>материала,</w:t>
      </w:r>
      <w:r w:rsidRPr="009A3889">
        <w:rPr>
          <w:spacing w:val="-6"/>
        </w:rPr>
        <w:t xml:space="preserve"> </w:t>
      </w:r>
      <w:r w:rsidRPr="009A3889">
        <w:t>%,</w:t>
      </w:r>
      <w:r w:rsidRPr="009A3889">
        <w:rPr>
          <w:spacing w:val="-5"/>
        </w:rPr>
        <w:t xml:space="preserve"> </w:t>
      </w:r>
      <w:r w:rsidRPr="009A3889">
        <w:rPr>
          <w:b/>
          <w:i/>
        </w:rPr>
        <w:t>VL</w:t>
      </w:r>
      <w:r w:rsidRPr="009A3889">
        <w:rPr>
          <w:b/>
          <w:i/>
          <w:spacing w:val="-3"/>
        </w:rPr>
        <w:t xml:space="preserve"> </w:t>
      </w:r>
      <w:r w:rsidRPr="009A3889">
        <w:rPr>
          <w:b/>
          <w:i/>
        </w:rPr>
        <w:t>=</w:t>
      </w:r>
      <w:r w:rsidRPr="009A3889">
        <w:rPr>
          <w:b/>
          <w:i/>
          <w:spacing w:val="-5"/>
        </w:rPr>
        <w:t xml:space="preserve"> </w:t>
      </w:r>
      <w:r w:rsidRPr="009A3889">
        <w:rPr>
          <w:b/>
          <w:spacing w:val="-5"/>
        </w:rPr>
        <w:t>10</w:t>
      </w:r>
    </w:p>
    <w:p w:rsidR="005D2024" w:rsidRPr="009A3889" w:rsidRDefault="004E2C5B" w:rsidP="004E2C5B">
      <w:pPr>
        <w:pStyle w:val="a3"/>
        <w:ind w:left="0"/>
        <w:rPr>
          <w:b/>
        </w:rPr>
      </w:pPr>
      <w:r w:rsidRPr="009A3889">
        <w:t>Коэфф.,</w:t>
      </w:r>
      <w:r w:rsidRPr="009A3889">
        <w:rPr>
          <w:spacing w:val="-6"/>
        </w:rPr>
        <w:t xml:space="preserve"> </w:t>
      </w:r>
      <w:r w:rsidRPr="009A3889">
        <w:t>учитывающий</w:t>
      </w:r>
      <w:r w:rsidRPr="009A3889">
        <w:rPr>
          <w:spacing w:val="-7"/>
        </w:rPr>
        <w:t xml:space="preserve"> </w:t>
      </w:r>
      <w:r w:rsidRPr="009A3889">
        <w:t>влажность</w:t>
      </w:r>
      <w:r w:rsidRPr="009A3889">
        <w:rPr>
          <w:spacing w:val="-6"/>
        </w:rPr>
        <w:t xml:space="preserve"> </w:t>
      </w:r>
      <w:r w:rsidRPr="009A3889">
        <w:t>материала(табл.4),</w:t>
      </w:r>
      <w:r w:rsidRPr="009A3889">
        <w:rPr>
          <w:spacing w:val="-4"/>
        </w:rPr>
        <w:t xml:space="preserve"> </w:t>
      </w:r>
      <w:r w:rsidRPr="009A3889">
        <w:rPr>
          <w:b/>
          <w:i/>
        </w:rPr>
        <w:t>K5</w:t>
      </w:r>
      <w:r w:rsidRPr="009A3889">
        <w:rPr>
          <w:b/>
          <w:i/>
          <w:spacing w:val="-6"/>
        </w:rPr>
        <w:t xml:space="preserve"> </w:t>
      </w:r>
      <w:r w:rsidRPr="009A3889">
        <w:rPr>
          <w:b/>
          <w:i/>
        </w:rPr>
        <w:t>=</w:t>
      </w:r>
      <w:r w:rsidRPr="009A3889">
        <w:rPr>
          <w:b/>
          <w:i/>
          <w:spacing w:val="-6"/>
        </w:rPr>
        <w:t xml:space="preserve"> </w:t>
      </w:r>
      <w:r w:rsidRPr="009A3889">
        <w:rPr>
          <w:b/>
          <w:spacing w:val="-4"/>
        </w:rPr>
        <w:t>0.01</w:t>
      </w:r>
    </w:p>
    <w:p w:rsidR="005D2024" w:rsidRPr="009A3889" w:rsidRDefault="004E2C5B" w:rsidP="004E2C5B">
      <w:pPr>
        <w:pStyle w:val="a3"/>
        <w:ind w:left="0"/>
      </w:pPr>
      <w:r w:rsidRPr="009A3889">
        <w:lastRenderedPageBreak/>
        <w:t>Операция:</w:t>
      </w:r>
      <w:r w:rsidRPr="009A3889">
        <w:rPr>
          <w:spacing w:val="-11"/>
        </w:rPr>
        <w:t xml:space="preserve"> </w:t>
      </w:r>
      <w:r w:rsidRPr="009A3889">
        <w:rPr>
          <w:spacing w:val="-2"/>
        </w:rPr>
        <w:t>Хранение</w:t>
      </w:r>
    </w:p>
    <w:p w:rsidR="005D2024" w:rsidRPr="009A3889" w:rsidRDefault="004E2C5B" w:rsidP="004E2C5B">
      <w:pPr>
        <w:pStyle w:val="a3"/>
        <w:ind w:left="0"/>
        <w:rPr>
          <w:b/>
        </w:rPr>
      </w:pPr>
      <w:r w:rsidRPr="009A3889">
        <w:t>Скорость</w:t>
      </w:r>
      <w:r w:rsidRPr="009A3889">
        <w:rPr>
          <w:spacing w:val="-7"/>
        </w:rPr>
        <w:t xml:space="preserve"> </w:t>
      </w:r>
      <w:r w:rsidRPr="009A3889">
        <w:t>ветра</w:t>
      </w:r>
      <w:r w:rsidRPr="009A3889">
        <w:rPr>
          <w:spacing w:val="-5"/>
        </w:rPr>
        <w:t xml:space="preserve"> </w:t>
      </w:r>
      <w:r w:rsidRPr="009A3889">
        <w:t>(среднегодовая),</w:t>
      </w:r>
      <w:r w:rsidRPr="009A3889">
        <w:rPr>
          <w:spacing w:val="-5"/>
        </w:rPr>
        <w:t xml:space="preserve"> </w:t>
      </w:r>
      <w:r w:rsidRPr="009A3889">
        <w:t>м/с,</w:t>
      </w:r>
      <w:r w:rsidRPr="009A3889">
        <w:rPr>
          <w:spacing w:val="-2"/>
        </w:rPr>
        <w:t xml:space="preserve"> </w:t>
      </w:r>
      <w:r w:rsidRPr="009A3889">
        <w:rPr>
          <w:b/>
          <w:i/>
        </w:rPr>
        <w:t>G3SR</w:t>
      </w:r>
      <w:r w:rsidRPr="009A3889">
        <w:rPr>
          <w:b/>
          <w:i/>
          <w:spacing w:val="-7"/>
        </w:rPr>
        <w:t xml:space="preserve"> </w:t>
      </w:r>
      <w:r w:rsidRPr="009A3889">
        <w:rPr>
          <w:b/>
          <w:i/>
        </w:rPr>
        <w:t>=</w:t>
      </w:r>
      <w:r w:rsidRPr="009A3889">
        <w:rPr>
          <w:b/>
          <w:i/>
          <w:spacing w:val="-5"/>
        </w:rPr>
        <w:t xml:space="preserve"> </w:t>
      </w:r>
      <w:r w:rsidRPr="009A3889">
        <w:rPr>
          <w:b/>
          <w:spacing w:val="-10"/>
        </w:rPr>
        <w:t>5</w:t>
      </w:r>
    </w:p>
    <w:p w:rsidR="005D2024" w:rsidRPr="009A3889" w:rsidRDefault="004E2C5B" w:rsidP="004E2C5B">
      <w:pPr>
        <w:pStyle w:val="a3"/>
        <w:ind w:left="0"/>
        <w:rPr>
          <w:b/>
        </w:rPr>
      </w:pPr>
      <w:r w:rsidRPr="009A3889">
        <w:t>Коэфф.,</w:t>
      </w:r>
      <w:r w:rsidRPr="009A3889">
        <w:rPr>
          <w:spacing w:val="-6"/>
        </w:rPr>
        <w:t xml:space="preserve"> </w:t>
      </w:r>
      <w:r w:rsidRPr="009A3889">
        <w:t>учитывающий</w:t>
      </w:r>
      <w:r w:rsidRPr="009A3889">
        <w:rPr>
          <w:spacing w:val="-9"/>
        </w:rPr>
        <w:t xml:space="preserve"> </w:t>
      </w:r>
      <w:r w:rsidRPr="009A3889">
        <w:t>среднегодовую</w:t>
      </w:r>
      <w:r w:rsidRPr="009A3889">
        <w:rPr>
          <w:spacing w:val="-5"/>
        </w:rPr>
        <w:t xml:space="preserve"> </w:t>
      </w:r>
      <w:r w:rsidRPr="009A3889">
        <w:t>скорость</w:t>
      </w:r>
      <w:r w:rsidRPr="009A3889">
        <w:rPr>
          <w:spacing w:val="-5"/>
        </w:rPr>
        <w:t xml:space="preserve"> </w:t>
      </w:r>
      <w:r w:rsidRPr="009A3889">
        <w:t>ветра(табл.2),</w:t>
      </w:r>
      <w:r w:rsidRPr="009A3889">
        <w:rPr>
          <w:spacing w:val="-2"/>
        </w:rPr>
        <w:t xml:space="preserve"> </w:t>
      </w:r>
      <w:r w:rsidRPr="009A3889">
        <w:rPr>
          <w:b/>
          <w:i/>
        </w:rPr>
        <w:t>K3SR</w:t>
      </w:r>
      <w:r w:rsidRPr="009A3889">
        <w:rPr>
          <w:b/>
          <w:i/>
          <w:spacing w:val="-7"/>
        </w:rPr>
        <w:t xml:space="preserve"> </w:t>
      </w:r>
      <w:r w:rsidRPr="009A3889">
        <w:rPr>
          <w:b/>
          <w:i/>
        </w:rPr>
        <w:t>=</w:t>
      </w:r>
      <w:r w:rsidRPr="009A3889">
        <w:rPr>
          <w:b/>
          <w:i/>
          <w:spacing w:val="-6"/>
        </w:rPr>
        <w:t xml:space="preserve"> </w:t>
      </w:r>
      <w:r w:rsidRPr="009A3889">
        <w:rPr>
          <w:b/>
          <w:spacing w:val="-5"/>
        </w:rPr>
        <w:t>1.2</w:t>
      </w:r>
    </w:p>
    <w:p w:rsidR="005D2024" w:rsidRPr="009A3889" w:rsidRDefault="004E2C5B" w:rsidP="004E2C5B">
      <w:pPr>
        <w:pStyle w:val="a3"/>
        <w:ind w:left="0"/>
        <w:rPr>
          <w:b/>
        </w:rPr>
      </w:pPr>
      <w:r w:rsidRPr="009A3889">
        <w:t>Скорость</w:t>
      </w:r>
      <w:r w:rsidRPr="009A3889">
        <w:rPr>
          <w:spacing w:val="-6"/>
        </w:rPr>
        <w:t xml:space="preserve"> </w:t>
      </w:r>
      <w:r w:rsidRPr="009A3889">
        <w:t>ветра</w:t>
      </w:r>
      <w:r w:rsidRPr="009A3889">
        <w:rPr>
          <w:spacing w:val="-4"/>
        </w:rPr>
        <w:t xml:space="preserve"> </w:t>
      </w:r>
      <w:r w:rsidRPr="009A3889">
        <w:t>(максимальная),</w:t>
      </w:r>
      <w:r w:rsidRPr="009A3889">
        <w:rPr>
          <w:spacing w:val="-4"/>
        </w:rPr>
        <w:t xml:space="preserve"> </w:t>
      </w:r>
      <w:r w:rsidRPr="009A3889">
        <w:t>м/с,</w:t>
      </w:r>
      <w:r w:rsidRPr="009A3889">
        <w:rPr>
          <w:spacing w:val="-4"/>
        </w:rPr>
        <w:t xml:space="preserve"> </w:t>
      </w:r>
      <w:r w:rsidRPr="009A3889">
        <w:rPr>
          <w:b/>
          <w:i/>
        </w:rPr>
        <w:t>G3</w:t>
      </w:r>
      <w:r w:rsidRPr="009A3889">
        <w:rPr>
          <w:b/>
          <w:i/>
          <w:spacing w:val="-4"/>
        </w:rPr>
        <w:t xml:space="preserve"> </w:t>
      </w:r>
      <w:r w:rsidRPr="009A3889">
        <w:rPr>
          <w:b/>
          <w:i/>
        </w:rPr>
        <w:t>=</w:t>
      </w:r>
      <w:r w:rsidRPr="009A3889">
        <w:rPr>
          <w:b/>
          <w:i/>
          <w:spacing w:val="-4"/>
        </w:rPr>
        <w:t xml:space="preserve"> </w:t>
      </w:r>
      <w:r w:rsidRPr="009A3889">
        <w:rPr>
          <w:b/>
          <w:spacing w:val="-5"/>
        </w:rPr>
        <w:t>20</w:t>
      </w:r>
    </w:p>
    <w:p w:rsidR="00393E34" w:rsidRDefault="004E2C5B" w:rsidP="004E2C5B">
      <w:pPr>
        <w:pStyle w:val="a3"/>
        <w:ind w:left="0"/>
        <w:rPr>
          <w:b/>
        </w:rPr>
      </w:pPr>
      <w:r w:rsidRPr="009A3889">
        <w:t xml:space="preserve">Коэфф., учитывающий максимальную скорость ветра(табл.2), </w:t>
      </w:r>
      <w:r w:rsidRPr="009A3889">
        <w:rPr>
          <w:b/>
          <w:i/>
        </w:rPr>
        <w:t xml:space="preserve">K3 = </w:t>
      </w:r>
      <w:r w:rsidRPr="009A3889">
        <w:rPr>
          <w:b/>
        </w:rPr>
        <w:t xml:space="preserve">3 </w:t>
      </w:r>
    </w:p>
    <w:p w:rsidR="00393E34" w:rsidRDefault="004E2C5B" w:rsidP="004E2C5B">
      <w:pPr>
        <w:pStyle w:val="a3"/>
        <w:ind w:left="0"/>
        <w:rPr>
          <w:b/>
        </w:rPr>
      </w:pPr>
      <w:r w:rsidRPr="009A3889">
        <w:t>Коэффициент,</w:t>
      </w:r>
      <w:r w:rsidRPr="009A3889">
        <w:rPr>
          <w:spacing w:val="-4"/>
        </w:rPr>
        <w:t xml:space="preserve"> </w:t>
      </w:r>
      <w:r w:rsidRPr="009A3889">
        <w:t>учитывающий</w:t>
      </w:r>
      <w:r w:rsidRPr="009A3889">
        <w:rPr>
          <w:spacing w:val="-5"/>
        </w:rPr>
        <w:t xml:space="preserve"> </w:t>
      </w:r>
      <w:r w:rsidRPr="009A3889">
        <w:t>степень</w:t>
      </w:r>
      <w:r w:rsidRPr="009A3889">
        <w:rPr>
          <w:spacing w:val="-4"/>
        </w:rPr>
        <w:t xml:space="preserve"> </w:t>
      </w:r>
      <w:r w:rsidRPr="009A3889">
        <w:t>защищенности</w:t>
      </w:r>
      <w:r w:rsidRPr="009A3889">
        <w:rPr>
          <w:spacing w:val="-5"/>
        </w:rPr>
        <w:t xml:space="preserve"> </w:t>
      </w:r>
      <w:r w:rsidRPr="009A3889">
        <w:t>узла(табл.3),</w:t>
      </w:r>
      <w:r w:rsidRPr="009A3889">
        <w:rPr>
          <w:spacing w:val="-2"/>
        </w:rPr>
        <w:t xml:space="preserve"> </w:t>
      </w:r>
      <w:r w:rsidRPr="009A3889">
        <w:rPr>
          <w:b/>
          <w:i/>
        </w:rPr>
        <w:t>K4</w:t>
      </w:r>
      <w:r w:rsidRPr="009A3889">
        <w:rPr>
          <w:b/>
          <w:i/>
          <w:spacing w:val="-4"/>
        </w:rPr>
        <w:t xml:space="preserve"> </w:t>
      </w:r>
      <w:r w:rsidRPr="009A3889">
        <w:rPr>
          <w:b/>
          <w:i/>
        </w:rPr>
        <w:t>=</w:t>
      </w:r>
      <w:r w:rsidRPr="009A3889">
        <w:rPr>
          <w:b/>
          <w:i/>
          <w:spacing w:val="-5"/>
        </w:rPr>
        <w:t xml:space="preserve"> </w:t>
      </w:r>
      <w:r w:rsidRPr="009A3889">
        <w:rPr>
          <w:b/>
        </w:rPr>
        <w:t xml:space="preserve">1 </w:t>
      </w:r>
    </w:p>
    <w:p w:rsidR="005D2024" w:rsidRPr="009A3889" w:rsidRDefault="004E2C5B" w:rsidP="004E2C5B">
      <w:pPr>
        <w:pStyle w:val="a3"/>
        <w:ind w:left="0"/>
        <w:rPr>
          <w:b/>
        </w:rPr>
      </w:pPr>
      <w:r w:rsidRPr="009A3889">
        <w:t xml:space="preserve">Размер куска материала, мм, </w:t>
      </w:r>
      <w:r w:rsidRPr="009A3889">
        <w:rPr>
          <w:b/>
          <w:i/>
        </w:rPr>
        <w:t xml:space="preserve">G7 = </w:t>
      </w:r>
      <w:r w:rsidRPr="009A3889">
        <w:rPr>
          <w:b/>
        </w:rPr>
        <w:t>10</w:t>
      </w:r>
    </w:p>
    <w:p w:rsidR="005D2024" w:rsidRPr="009A3889" w:rsidRDefault="004E2C5B" w:rsidP="004E2C5B">
      <w:pPr>
        <w:pStyle w:val="a3"/>
        <w:ind w:left="0"/>
        <w:rPr>
          <w:b/>
        </w:rPr>
      </w:pPr>
      <w:r w:rsidRPr="009A3889">
        <w:t>Коэффициент,</w:t>
      </w:r>
      <w:r w:rsidRPr="009A3889">
        <w:rPr>
          <w:spacing w:val="-10"/>
        </w:rPr>
        <w:t xml:space="preserve"> </w:t>
      </w:r>
      <w:r w:rsidRPr="009A3889">
        <w:t>учитывающий</w:t>
      </w:r>
      <w:r w:rsidRPr="009A3889">
        <w:rPr>
          <w:spacing w:val="-8"/>
        </w:rPr>
        <w:t xml:space="preserve"> </w:t>
      </w:r>
      <w:r w:rsidRPr="009A3889">
        <w:t>крупность</w:t>
      </w:r>
      <w:r w:rsidRPr="009A3889">
        <w:rPr>
          <w:spacing w:val="-7"/>
        </w:rPr>
        <w:t xml:space="preserve"> </w:t>
      </w:r>
      <w:r w:rsidRPr="009A3889">
        <w:t>материала(табл.5),</w:t>
      </w:r>
      <w:r w:rsidRPr="009A3889">
        <w:rPr>
          <w:spacing w:val="-4"/>
        </w:rPr>
        <w:t xml:space="preserve"> </w:t>
      </w:r>
      <w:r w:rsidRPr="009A3889">
        <w:rPr>
          <w:b/>
          <w:i/>
        </w:rPr>
        <w:t>K7</w:t>
      </w:r>
      <w:r w:rsidRPr="009A3889">
        <w:rPr>
          <w:b/>
          <w:i/>
          <w:spacing w:val="-7"/>
        </w:rPr>
        <w:t xml:space="preserve"> </w:t>
      </w:r>
      <w:r w:rsidRPr="009A3889">
        <w:rPr>
          <w:b/>
          <w:i/>
        </w:rPr>
        <w:t>=</w:t>
      </w:r>
      <w:r w:rsidRPr="009A3889">
        <w:rPr>
          <w:b/>
          <w:i/>
          <w:spacing w:val="-8"/>
        </w:rPr>
        <w:t xml:space="preserve"> </w:t>
      </w:r>
      <w:r w:rsidRPr="009A3889">
        <w:rPr>
          <w:b/>
          <w:spacing w:val="-5"/>
        </w:rPr>
        <w:t>0.6</w:t>
      </w:r>
    </w:p>
    <w:p w:rsidR="005D2024" w:rsidRPr="009A3889" w:rsidRDefault="004E2C5B" w:rsidP="004E2C5B">
      <w:pPr>
        <w:pStyle w:val="a3"/>
        <w:ind w:left="0"/>
        <w:rPr>
          <w:b/>
        </w:rPr>
      </w:pPr>
      <w:r w:rsidRPr="009A3889">
        <w:t>Поверхность</w:t>
      </w:r>
      <w:r w:rsidRPr="009A3889">
        <w:rPr>
          <w:spacing w:val="-3"/>
        </w:rPr>
        <w:t xml:space="preserve"> </w:t>
      </w:r>
      <w:r w:rsidRPr="009A3889">
        <w:t>пыления</w:t>
      </w:r>
      <w:r w:rsidRPr="009A3889">
        <w:rPr>
          <w:spacing w:val="-4"/>
        </w:rPr>
        <w:t xml:space="preserve"> </w:t>
      </w:r>
      <w:r w:rsidRPr="009A3889">
        <w:t>в</w:t>
      </w:r>
      <w:r w:rsidRPr="009A3889">
        <w:rPr>
          <w:spacing w:val="-3"/>
        </w:rPr>
        <w:t xml:space="preserve"> </w:t>
      </w:r>
      <w:r w:rsidRPr="009A3889">
        <w:t>плане,</w:t>
      </w:r>
      <w:r w:rsidRPr="009A3889">
        <w:rPr>
          <w:spacing w:val="-3"/>
        </w:rPr>
        <w:t xml:space="preserve"> </w:t>
      </w:r>
      <w:r w:rsidRPr="009A3889">
        <w:t>м2,</w:t>
      </w:r>
      <w:r w:rsidRPr="009A3889">
        <w:rPr>
          <w:spacing w:val="-1"/>
        </w:rPr>
        <w:t xml:space="preserve"> </w:t>
      </w:r>
      <w:r w:rsidRPr="009A3889">
        <w:rPr>
          <w:b/>
          <w:i/>
        </w:rPr>
        <w:t>F</w:t>
      </w:r>
      <w:r w:rsidRPr="009A3889">
        <w:rPr>
          <w:b/>
          <w:i/>
          <w:spacing w:val="-3"/>
        </w:rPr>
        <w:t xml:space="preserve"> </w:t>
      </w:r>
      <w:r w:rsidRPr="009A3889">
        <w:rPr>
          <w:b/>
          <w:i/>
        </w:rPr>
        <w:t>=</w:t>
      </w:r>
      <w:r w:rsidRPr="009A3889">
        <w:rPr>
          <w:b/>
          <w:i/>
          <w:spacing w:val="-3"/>
        </w:rPr>
        <w:t xml:space="preserve"> </w:t>
      </w:r>
      <w:r w:rsidRPr="009A3889">
        <w:rPr>
          <w:b/>
          <w:spacing w:val="-5"/>
        </w:rPr>
        <w:t>150</w:t>
      </w:r>
    </w:p>
    <w:p w:rsidR="005D2024" w:rsidRPr="009A3889" w:rsidRDefault="004E2C5B" w:rsidP="004E2C5B">
      <w:pPr>
        <w:pStyle w:val="a3"/>
        <w:ind w:left="0"/>
        <w:rPr>
          <w:b/>
        </w:rPr>
      </w:pPr>
      <w:r w:rsidRPr="009A3889">
        <w:t>Коэфф.,</w:t>
      </w:r>
      <w:r w:rsidRPr="009A3889">
        <w:rPr>
          <w:spacing w:val="-5"/>
        </w:rPr>
        <w:t xml:space="preserve"> </w:t>
      </w:r>
      <w:r w:rsidRPr="009A3889">
        <w:t>учитывающий</w:t>
      </w:r>
      <w:r w:rsidRPr="009A3889">
        <w:rPr>
          <w:spacing w:val="-6"/>
        </w:rPr>
        <w:t xml:space="preserve"> </w:t>
      </w:r>
      <w:r w:rsidRPr="009A3889">
        <w:t>профиль</w:t>
      </w:r>
      <w:r w:rsidRPr="009A3889">
        <w:rPr>
          <w:spacing w:val="-5"/>
        </w:rPr>
        <w:t xml:space="preserve"> </w:t>
      </w:r>
      <w:r w:rsidRPr="009A3889">
        <w:t>поверхности</w:t>
      </w:r>
      <w:r w:rsidRPr="009A3889">
        <w:rPr>
          <w:spacing w:val="-6"/>
        </w:rPr>
        <w:t xml:space="preserve"> </w:t>
      </w:r>
      <w:r w:rsidRPr="009A3889">
        <w:t>складируемого</w:t>
      </w:r>
      <w:r w:rsidRPr="009A3889">
        <w:rPr>
          <w:spacing w:val="-5"/>
        </w:rPr>
        <w:t xml:space="preserve"> </w:t>
      </w:r>
      <w:r w:rsidRPr="009A3889">
        <w:t>материала,</w:t>
      </w:r>
      <w:r w:rsidRPr="009A3889">
        <w:rPr>
          <w:spacing w:val="-4"/>
        </w:rPr>
        <w:t xml:space="preserve"> </w:t>
      </w:r>
      <w:r w:rsidRPr="009A3889">
        <w:rPr>
          <w:b/>
          <w:i/>
        </w:rPr>
        <w:t>K6</w:t>
      </w:r>
      <w:r w:rsidRPr="009A3889">
        <w:rPr>
          <w:b/>
          <w:i/>
          <w:spacing w:val="-5"/>
        </w:rPr>
        <w:t xml:space="preserve"> </w:t>
      </w:r>
      <w:r w:rsidRPr="009A3889">
        <w:rPr>
          <w:b/>
          <w:i/>
        </w:rPr>
        <w:t>=</w:t>
      </w:r>
      <w:r w:rsidRPr="009A3889">
        <w:rPr>
          <w:b/>
          <w:i/>
          <w:spacing w:val="-8"/>
        </w:rPr>
        <w:t xml:space="preserve"> </w:t>
      </w:r>
      <w:r w:rsidRPr="009A3889">
        <w:rPr>
          <w:b/>
          <w:spacing w:val="-4"/>
        </w:rPr>
        <w:t>1.45</w:t>
      </w:r>
    </w:p>
    <w:p w:rsidR="005D2024" w:rsidRPr="009A3889" w:rsidRDefault="004E2C5B" w:rsidP="004E2C5B">
      <w:pPr>
        <w:pStyle w:val="a3"/>
        <w:ind w:left="0"/>
        <w:rPr>
          <w:b/>
        </w:rPr>
      </w:pPr>
      <w:r w:rsidRPr="009A3889">
        <w:t>Унос</w:t>
      </w:r>
      <w:r w:rsidRPr="009A3889">
        <w:rPr>
          <w:spacing w:val="-6"/>
        </w:rPr>
        <w:t xml:space="preserve"> </w:t>
      </w:r>
      <w:r w:rsidRPr="009A3889">
        <w:t>пыли</w:t>
      </w:r>
      <w:r w:rsidRPr="009A3889">
        <w:rPr>
          <w:spacing w:val="-6"/>
        </w:rPr>
        <w:t xml:space="preserve"> </w:t>
      </w:r>
      <w:r w:rsidRPr="009A3889">
        <w:t>с</w:t>
      </w:r>
      <w:r w:rsidRPr="009A3889">
        <w:rPr>
          <w:spacing w:val="-3"/>
        </w:rPr>
        <w:t xml:space="preserve"> </w:t>
      </w:r>
      <w:r w:rsidRPr="009A3889">
        <w:t>1</w:t>
      </w:r>
      <w:r w:rsidRPr="009A3889">
        <w:rPr>
          <w:spacing w:val="-4"/>
        </w:rPr>
        <w:t xml:space="preserve"> </w:t>
      </w:r>
      <w:r w:rsidRPr="009A3889">
        <w:t>м2</w:t>
      </w:r>
      <w:r w:rsidRPr="009A3889">
        <w:rPr>
          <w:spacing w:val="-6"/>
        </w:rPr>
        <w:t xml:space="preserve"> </w:t>
      </w:r>
      <w:r w:rsidRPr="009A3889">
        <w:t>фактической</w:t>
      </w:r>
      <w:r w:rsidRPr="009A3889">
        <w:rPr>
          <w:spacing w:val="-4"/>
        </w:rPr>
        <w:t xml:space="preserve"> </w:t>
      </w:r>
      <w:r w:rsidRPr="009A3889">
        <w:t>поверхности</w:t>
      </w:r>
      <w:r w:rsidRPr="009A3889">
        <w:rPr>
          <w:spacing w:val="-4"/>
        </w:rPr>
        <w:t xml:space="preserve"> </w:t>
      </w:r>
      <w:r w:rsidRPr="009A3889">
        <w:t>материала,</w:t>
      </w:r>
      <w:r w:rsidRPr="009A3889">
        <w:rPr>
          <w:spacing w:val="-3"/>
        </w:rPr>
        <w:t xml:space="preserve"> </w:t>
      </w:r>
      <w:r w:rsidRPr="009A3889">
        <w:t>г/м2*сек,</w:t>
      </w:r>
      <w:r w:rsidRPr="009A3889">
        <w:rPr>
          <w:spacing w:val="-1"/>
        </w:rPr>
        <w:t xml:space="preserve"> </w:t>
      </w:r>
      <w:r w:rsidRPr="009A3889">
        <w:rPr>
          <w:b/>
          <w:i/>
        </w:rPr>
        <w:t>Q</w:t>
      </w:r>
      <w:r w:rsidRPr="009A3889">
        <w:rPr>
          <w:b/>
          <w:i/>
          <w:spacing w:val="-4"/>
        </w:rPr>
        <w:t xml:space="preserve"> </w:t>
      </w:r>
      <w:r w:rsidRPr="009A3889">
        <w:rPr>
          <w:b/>
          <w:i/>
        </w:rPr>
        <w:t>=</w:t>
      </w:r>
      <w:r w:rsidRPr="009A3889">
        <w:rPr>
          <w:b/>
          <w:i/>
          <w:spacing w:val="-4"/>
        </w:rPr>
        <w:t xml:space="preserve"> </w:t>
      </w:r>
      <w:r w:rsidRPr="009A3889">
        <w:rPr>
          <w:b/>
          <w:spacing w:val="-2"/>
        </w:rPr>
        <w:t>0.005</w:t>
      </w:r>
    </w:p>
    <w:p w:rsidR="005D2024" w:rsidRPr="009A3889" w:rsidRDefault="004E2C5B" w:rsidP="004E2C5B">
      <w:pPr>
        <w:rPr>
          <w:b/>
        </w:rPr>
      </w:pPr>
      <w:r w:rsidRPr="009A3889">
        <w:t>Максимальный разовый выброс</w:t>
      </w:r>
      <w:r w:rsidRPr="009A3889">
        <w:rPr>
          <w:spacing w:val="1"/>
        </w:rPr>
        <w:t xml:space="preserve"> </w:t>
      </w:r>
      <w:r w:rsidRPr="009A3889">
        <w:t>пыли при хранении,</w:t>
      </w:r>
      <w:r w:rsidRPr="009A3889">
        <w:rPr>
          <w:spacing w:val="-1"/>
        </w:rPr>
        <w:t xml:space="preserve"> </w:t>
      </w:r>
      <w:r w:rsidRPr="009A3889">
        <w:t>г/с</w:t>
      </w:r>
      <w:r w:rsidRPr="009A3889">
        <w:rPr>
          <w:spacing w:val="-1"/>
        </w:rPr>
        <w:t xml:space="preserve"> </w:t>
      </w:r>
      <w:r w:rsidRPr="009A3889">
        <w:t>(1),</w:t>
      </w:r>
      <w:r w:rsidRPr="009A3889">
        <w:rPr>
          <w:spacing w:val="4"/>
        </w:rPr>
        <w:t xml:space="preserve"> </w:t>
      </w:r>
      <w:r w:rsidRPr="009A3889">
        <w:rPr>
          <w:b/>
          <w:i/>
        </w:rPr>
        <w:t>GC =</w:t>
      </w:r>
      <w:r w:rsidRPr="009A3889">
        <w:rPr>
          <w:b/>
          <w:i/>
          <w:spacing w:val="-1"/>
        </w:rPr>
        <w:t xml:space="preserve"> </w:t>
      </w:r>
      <w:r w:rsidRPr="009A3889">
        <w:rPr>
          <w:b/>
          <w:i/>
        </w:rPr>
        <w:t>K3 ·</w:t>
      </w:r>
      <w:r w:rsidRPr="009A3889">
        <w:rPr>
          <w:b/>
          <w:i/>
          <w:spacing w:val="1"/>
        </w:rPr>
        <w:t xml:space="preserve"> </w:t>
      </w:r>
      <w:r w:rsidRPr="009A3889">
        <w:rPr>
          <w:b/>
          <w:i/>
        </w:rPr>
        <w:t>K4 ·</w:t>
      </w:r>
      <w:r w:rsidRPr="009A3889">
        <w:rPr>
          <w:b/>
          <w:i/>
          <w:spacing w:val="1"/>
        </w:rPr>
        <w:t xml:space="preserve"> </w:t>
      </w:r>
      <w:r w:rsidRPr="009A3889">
        <w:rPr>
          <w:b/>
          <w:i/>
        </w:rPr>
        <w:t>K5 ·</w:t>
      </w:r>
      <w:r w:rsidRPr="009A3889">
        <w:rPr>
          <w:b/>
          <w:i/>
          <w:spacing w:val="1"/>
        </w:rPr>
        <w:t xml:space="preserve"> </w:t>
      </w:r>
      <w:r w:rsidRPr="009A3889">
        <w:rPr>
          <w:b/>
          <w:i/>
        </w:rPr>
        <w:t>K6 ·</w:t>
      </w:r>
      <w:r w:rsidRPr="009A3889">
        <w:rPr>
          <w:b/>
          <w:i/>
          <w:spacing w:val="1"/>
        </w:rPr>
        <w:t xml:space="preserve"> </w:t>
      </w:r>
      <w:r w:rsidRPr="009A3889">
        <w:rPr>
          <w:b/>
          <w:i/>
        </w:rPr>
        <w:t>K7 · Q · F =</w:t>
      </w:r>
      <w:r w:rsidRPr="009A3889">
        <w:rPr>
          <w:b/>
          <w:i/>
          <w:spacing w:val="3"/>
        </w:rPr>
        <w:t xml:space="preserve"> </w:t>
      </w:r>
      <w:r w:rsidRPr="009A3889">
        <w:rPr>
          <w:b/>
        </w:rPr>
        <w:t>3</w:t>
      </w:r>
      <w:r w:rsidRPr="009A3889">
        <w:rPr>
          <w:b/>
          <w:spacing w:val="1"/>
        </w:rPr>
        <w:t xml:space="preserve"> </w:t>
      </w:r>
      <w:r w:rsidRPr="009A3889">
        <w:rPr>
          <w:b/>
        </w:rPr>
        <w:t>· 1</w:t>
      </w:r>
      <w:r w:rsidRPr="009A3889">
        <w:rPr>
          <w:b/>
          <w:spacing w:val="1"/>
        </w:rPr>
        <w:t xml:space="preserve"> </w:t>
      </w:r>
      <w:r w:rsidRPr="009A3889">
        <w:rPr>
          <w:b/>
          <w:spacing w:val="-10"/>
        </w:rPr>
        <w:t>·</w:t>
      </w:r>
    </w:p>
    <w:p w:rsidR="005D2024" w:rsidRPr="009A3889" w:rsidRDefault="004E2C5B" w:rsidP="004E2C5B">
      <w:pPr>
        <w:pStyle w:val="21"/>
        <w:ind w:left="0"/>
      </w:pPr>
      <w:bookmarkStart w:id="206" w:name="_Toc194015305"/>
      <w:bookmarkStart w:id="207" w:name="_Toc194015841"/>
      <w:r w:rsidRPr="009A3889">
        <w:t>0.01</w:t>
      </w:r>
      <w:r w:rsidRPr="009A3889">
        <w:rPr>
          <w:spacing w:val="-4"/>
        </w:rPr>
        <w:t xml:space="preserve"> </w:t>
      </w:r>
      <w:r w:rsidRPr="009A3889">
        <w:t>·</w:t>
      </w:r>
      <w:r w:rsidRPr="009A3889">
        <w:rPr>
          <w:spacing w:val="-1"/>
        </w:rPr>
        <w:t xml:space="preserve"> </w:t>
      </w:r>
      <w:r w:rsidRPr="009A3889">
        <w:t>1.45</w:t>
      </w:r>
      <w:r w:rsidRPr="009A3889">
        <w:rPr>
          <w:spacing w:val="-1"/>
        </w:rPr>
        <w:t xml:space="preserve"> </w:t>
      </w:r>
      <w:r w:rsidRPr="009A3889">
        <w:t>·</w:t>
      </w:r>
      <w:r w:rsidRPr="009A3889">
        <w:rPr>
          <w:spacing w:val="-1"/>
        </w:rPr>
        <w:t xml:space="preserve"> </w:t>
      </w:r>
      <w:r w:rsidRPr="009A3889">
        <w:t>0.6</w:t>
      </w:r>
      <w:r w:rsidRPr="009A3889">
        <w:rPr>
          <w:spacing w:val="-2"/>
        </w:rPr>
        <w:t xml:space="preserve"> </w:t>
      </w:r>
      <w:r w:rsidRPr="009A3889">
        <w:t>·</w:t>
      </w:r>
      <w:r w:rsidRPr="009A3889">
        <w:rPr>
          <w:spacing w:val="-1"/>
        </w:rPr>
        <w:t xml:space="preserve"> </w:t>
      </w:r>
      <w:r w:rsidRPr="009A3889">
        <w:t>0.005</w:t>
      </w:r>
      <w:r w:rsidRPr="009A3889">
        <w:rPr>
          <w:spacing w:val="-4"/>
        </w:rPr>
        <w:t xml:space="preserve"> </w:t>
      </w:r>
      <w:r w:rsidRPr="009A3889">
        <w:t>·</w:t>
      </w:r>
      <w:r w:rsidRPr="009A3889">
        <w:rPr>
          <w:spacing w:val="-1"/>
        </w:rPr>
        <w:t xml:space="preserve"> </w:t>
      </w:r>
      <w:r w:rsidRPr="009A3889">
        <w:t>150</w:t>
      </w:r>
      <w:r w:rsidRPr="009A3889">
        <w:rPr>
          <w:spacing w:val="-1"/>
        </w:rPr>
        <w:t xml:space="preserve"> </w:t>
      </w:r>
      <w:r w:rsidRPr="009A3889">
        <w:t>=</w:t>
      </w:r>
      <w:r w:rsidRPr="009A3889">
        <w:rPr>
          <w:spacing w:val="-2"/>
        </w:rPr>
        <w:t xml:space="preserve"> 0.019575</w:t>
      </w:r>
      <w:bookmarkEnd w:id="206"/>
      <w:bookmarkEnd w:id="207"/>
    </w:p>
    <w:p w:rsidR="005D2024" w:rsidRPr="009A3889" w:rsidRDefault="004E2C5B" w:rsidP="004E2C5B">
      <w:pPr>
        <w:rPr>
          <w:b/>
        </w:rPr>
      </w:pPr>
      <w:r w:rsidRPr="009A3889">
        <w:t>Время</w:t>
      </w:r>
      <w:r w:rsidRPr="009A3889">
        <w:rPr>
          <w:spacing w:val="-4"/>
        </w:rPr>
        <w:t xml:space="preserve"> </w:t>
      </w:r>
      <w:r w:rsidRPr="009A3889">
        <w:t>работы</w:t>
      </w:r>
      <w:r w:rsidRPr="009A3889">
        <w:rPr>
          <w:spacing w:val="-2"/>
        </w:rPr>
        <w:t xml:space="preserve"> </w:t>
      </w:r>
      <w:r w:rsidRPr="009A3889">
        <w:t>склада</w:t>
      </w:r>
      <w:r w:rsidRPr="009A3889">
        <w:rPr>
          <w:spacing w:val="-2"/>
        </w:rPr>
        <w:t xml:space="preserve"> </w:t>
      </w:r>
      <w:r w:rsidRPr="009A3889">
        <w:t>в</w:t>
      </w:r>
      <w:r w:rsidRPr="009A3889">
        <w:rPr>
          <w:spacing w:val="-2"/>
        </w:rPr>
        <w:t xml:space="preserve"> </w:t>
      </w:r>
      <w:r w:rsidRPr="009A3889">
        <w:t>году,</w:t>
      </w:r>
      <w:r w:rsidRPr="009A3889">
        <w:rPr>
          <w:spacing w:val="-3"/>
        </w:rPr>
        <w:t xml:space="preserve"> </w:t>
      </w:r>
      <w:r w:rsidRPr="009A3889">
        <w:t>часов,</w:t>
      </w:r>
      <w:r w:rsidRPr="009A3889">
        <w:rPr>
          <w:spacing w:val="-1"/>
        </w:rPr>
        <w:t xml:space="preserve"> </w:t>
      </w:r>
      <w:r w:rsidRPr="009A3889">
        <w:rPr>
          <w:b/>
          <w:i/>
        </w:rPr>
        <w:t>RT</w:t>
      </w:r>
      <w:r w:rsidRPr="009A3889">
        <w:rPr>
          <w:b/>
          <w:i/>
          <w:spacing w:val="-2"/>
        </w:rPr>
        <w:t xml:space="preserve"> </w:t>
      </w:r>
      <w:r w:rsidRPr="009A3889">
        <w:rPr>
          <w:b/>
          <w:i/>
        </w:rPr>
        <w:t>=</w:t>
      </w:r>
      <w:r w:rsidRPr="009A3889">
        <w:rPr>
          <w:b/>
          <w:i/>
          <w:spacing w:val="-4"/>
        </w:rPr>
        <w:t xml:space="preserve"> </w:t>
      </w:r>
      <w:r w:rsidRPr="009A3889">
        <w:rPr>
          <w:b/>
          <w:spacing w:val="-4"/>
        </w:rPr>
        <w:t>8760</w:t>
      </w:r>
    </w:p>
    <w:p w:rsidR="005D2024" w:rsidRPr="009A3889" w:rsidRDefault="004E2C5B" w:rsidP="004E2C5B">
      <w:pPr>
        <w:rPr>
          <w:b/>
          <w:i/>
        </w:rPr>
      </w:pPr>
      <w:r w:rsidRPr="009A3889">
        <w:t>Валовый</w:t>
      </w:r>
      <w:r w:rsidRPr="009A3889">
        <w:rPr>
          <w:spacing w:val="-2"/>
        </w:rPr>
        <w:t xml:space="preserve"> </w:t>
      </w:r>
      <w:r w:rsidRPr="009A3889">
        <w:t>выброс</w:t>
      </w:r>
      <w:r w:rsidRPr="009A3889">
        <w:rPr>
          <w:spacing w:val="-1"/>
        </w:rPr>
        <w:t xml:space="preserve"> </w:t>
      </w:r>
      <w:r w:rsidRPr="009A3889">
        <w:t>пыли</w:t>
      </w:r>
      <w:r w:rsidRPr="009A3889">
        <w:rPr>
          <w:spacing w:val="-2"/>
        </w:rPr>
        <w:t xml:space="preserve"> </w:t>
      </w:r>
      <w:r w:rsidRPr="009A3889">
        <w:t>при</w:t>
      </w:r>
      <w:r w:rsidRPr="009A3889">
        <w:rPr>
          <w:spacing w:val="-1"/>
        </w:rPr>
        <w:t xml:space="preserve"> </w:t>
      </w:r>
      <w:r w:rsidRPr="009A3889">
        <w:t>хранении,</w:t>
      </w:r>
      <w:r w:rsidRPr="009A3889">
        <w:rPr>
          <w:spacing w:val="-2"/>
        </w:rPr>
        <w:t xml:space="preserve"> </w:t>
      </w:r>
      <w:r w:rsidRPr="009A3889">
        <w:t>т/год</w:t>
      </w:r>
      <w:r w:rsidRPr="009A3889">
        <w:rPr>
          <w:spacing w:val="-3"/>
        </w:rPr>
        <w:t xml:space="preserve"> </w:t>
      </w:r>
      <w:r w:rsidRPr="009A3889">
        <w:t xml:space="preserve">(1), </w:t>
      </w:r>
      <w:r w:rsidRPr="009A3889">
        <w:rPr>
          <w:b/>
          <w:i/>
        </w:rPr>
        <w:t>MC</w:t>
      </w:r>
      <w:r w:rsidRPr="009A3889">
        <w:rPr>
          <w:b/>
          <w:i/>
          <w:spacing w:val="-4"/>
        </w:rPr>
        <w:t xml:space="preserve"> </w:t>
      </w:r>
      <w:r w:rsidRPr="009A3889">
        <w:rPr>
          <w:b/>
          <w:i/>
        </w:rPr>
        <w:t>=</w:t>
      </w:r>
      <w:r w:rsidRPr="009A3889">
        <w:rPr>
          <w:b/>
          <w:i/>
          <w:spacing w:val="-3"/>
        </w:rPr>
        <w:t xml:space="preserve"> </w:t>
      </w:r>
      <w:r w:rsidRPr="009A3889">
        <w:rPr>
          <w:b/>
          <w:i/>
        </w:rPr>
        <w:t>K3SR</w:t>
      </w:r>
      <w:r w:rsidRPr="009A3889">
        <w:rPr>
          <w:b/>
          <w:i/>
          <w:spacing w:val="-3"/>
        </w:rPr>
        <w:t xml:space="preserve"> </w:t>
      </w:r>
      <w:r w:rsidRPr="009A3889">
        <w:rPr>
          <w:b/>
          <w:i/>
        </w:rPr>
        <w:t>·</w:t>
      </w:r>
      <w:r w:rsidRPr="009A3889">
        <w:rPr>
          <w:b/>
          <w:i/>
          <w:spacing w:val="-2"/>
        </w:rPr>
        <w:t xml:space="preserve"> </w:t>
      </w:r>
      <w:r w:rsidRPr="009A3889">
        <w:rPr>
          <w:b/>
          <w:i/>
        </w:rPr>
        <w:t>K4</w:t>
      </w:r>
      <w:r w:rsidRPr="009A3889">
        <w:rPr>
          <w:b/>
          <w:i/>
          <w:spacing w:val="-1"/>
        </w:rPr>
        <w:t xml:space="preserve"> </w:t>
      </w:r>
      <w:r w:rsidRPr="009A3889">
        <w:rPr>
          <w:b/>
          <w:i/>
        </w:rPr>
        <w:t>·</w:t>
      </w:r>
      <w:r w:rsidRPr="009A3889">
        <w:rPr>
          <w:b/>
          <w:i/>
          <w:spacing w:val="-1"/>
        </w:rPr>
        <w:t xml:space="preserve"> </w:t>
      </w:r>
      <w:r w:rsidRPr="009A3889">
        <w:rPr>
          <w:b/>
          <w:i/>
        </w:rPr>
        <w:t>K5</w:t>
      </w:r>
      <w:r w:rsidRPr="009A3889">
        <w:rPr>
          <w:b/>
          <w:i/>
          <w:spacing w:val="-2"/>
        </w:rPr>
        <w:t xml:space="preserve"> </w:t>
      </w:r>
      <w:r w:rsidRPr="009A3889">
        <w:rPr>
          <w:b/>
          <w:i/>
        </w:rPr>
        <w:t>·</w:t>
      </w:r>
      <w:r w:rsidRPr="009A3889">
        <w:rPr>
          <w:b/>
          <w:i/>
          <w:spacing w:val="-1"/>
        </w:rPr>
        <w:t xml:space="preserve"> </w:t>
      </w:r>
      <w:r w:rsidRPr="009A3889">
        <w:rPr>
          <w:b/>
          <w:i/>
        </w:rPr>
        <w:t>K6</w:t>
      </w:r>
      <w:r w:rsidRPr="009A3889">
        <w:rPr>
          <w:b/>
          <w:i/>
          <w:spacing w:val="-2"/>
        </w:rPr>
        <w:t xml:space="preserve"> </w:t>
      </w:r>
      <w:r w:rsidRPr="009A3889">
        <w:rPr>
          <w:b/>
          <w:i/>
        </w:rPr>
        <w:t>·</w:t>
      </w:r>
      <w:r w:rsidRPr="009A3889">
        <w:rPr>
          <w:b/>
          <w:i/>
          <w:spacing w:val="-1"/>
        </w:rPr>
        <w:t xml:space="preserve"> </w:t>
      </w:r>
      <w:r w:rsidRPr="009A3889">
        <w:rPr>
          <w:b/>
          <w:i/>
        </w:rPr>
        <w:t>K7</w:t>
      </w:r>
      <w:r w:rsidRPr="009A3889">
        <w:rPr>
          <w:b/>
          <w:i/>
          <w:spacing w:val="-5"/>
        </w:rPr>
        <w:t xml:space="preserve"> </w:t>
      </w:r>
      <w:r w:rsidRPr="009A3889">
        <w:rPr>
          <w:b/>
          <w:i/>
        </w:rPr>
        <w:t>·</w:t>
      </w:r>
      <w:r w:rsidRPr="009A3889">
        <w:rPr>
          <w:b/>
          <w:i/>
          <w:spacing w:val="-1"/>
        </w:rPr>
        <w:t xml:space="preserve"> </w:t>
      </w:r>
      <w:r w:rsidRPr="009A3889">
        <w:rPr>
          <w:b/>
          <w:i/>
        </w:rPr>
        <w:t>Q</w:t>
      </w:r>
      <w:r w:rsidRPr="009A3889">
        <w:rPr>
          <w:b/>
          <w:i/>
          <w:spacing w:val="-3"/>
        </w:rPr>
        <w:t xml:space="preserve"> </w:t>
      </w:r>
      <w:r w:rsidRPr="009A3889">
        <w:rPr>
          <w:b/>
          <w:i/>
        </w:rPr>
        <w:t>·</w:t>
      </w:r>
      <w:r w:rsidRPr="009A3889">
        <w:rPr>
          <w:b/>
          <w:i/>
          <w:spacing w:val="-1"/>
        </w:rPr>
        <w:t xml:space="preserve"> </w:t>
      </w:r>
      <w:r w:rsidRPr="009A3889">
        <w:rPr>
          <w:b/>
          <w:i/>
        </w:rPr>
        <w:t>F</w:t>
      </w:r>
      <w:r w:rsidRPr="009A3889">
        <w:rPr>
          <w:b/>
          <w:i/>
          <w:spacing w:val="-3"/>
        </w:rPr>
        <w:t xml:space="preserve"> </w:t>
      </w:r>
      <w:r w:rsidRPr="009A3889">
        <w:rPr>
          <w:b/>
          <w:i/>
        </w:rPr>
        <w:t>·</w:t>
      </w:r>
      <w:r w:rsidRPr="009A3889">
        <w:rPr>
          <w:b/>
          <w:i/>
          <w:spacing w:val="-1"/>
        </w:rPr>
        <w:t xml:space="preserve"> </w:t>
      </w:r>
      <w:r w:rsidRPr="009A3889">
        <w:rPr>
          <w:b/>
          <w:i/>
        </w:rPr>
        <w:t>RT</w:t>
      </w:r>
      <w:r w:rsidRPr="009A3889">
        <w:rPr>
          <w:b/>
          <w:i/>
          <w:spacing w:val="-2"/>
        </w:rPr>
        <w:t xml:space="preserve"> </w:t>
      </w:r>
      <w:r w:rsidRPr="009A3889">
        <w:rPr>
          <w:b/>
          <w:i/>
        </w:rPr>
        <w:t>·</w:t>
      </w:r>
      <w:r w:rsidRPr="009A3889">
        <w:rPr>
          <w:b/>
          <w:i/>
          <w:spacing w:val="-1"/>
        </w:rPr>
        <w:t xml:space="preserve"> </w:t>
      </w:r>
      <w:r w:rsidRPr="009A3889">
        <w:rPr>
          <w:b/>
          <w:i/>
        </w:rPr>
        <w:t>0.0036</w:t>
      </w:r>
      <w:r w:rsidRPr="009A3889">
        <w:rPr>
          <w:b/>
          <w:i/>
          <w:spacing w:val="-1"/>
        </w:rPr>
        <w:t xml:space="preserve"> </w:t>
      </w:r>
      <w:r w:rsidRPr="009A3889">
        <w:rPr>
          <w:b/>
          <w:i/>
          <w:spacing w:val="-10"/>
        </w:rPr>
        <w:t>=</w:t>
      </w:r>
    </w:p>
    <w:p w:rsidR="005D2024" w:rsidRPr="009A3889" w:rsidRDefault="004E2C5B" w:rsidP="004E2C5B">
      <w:pPr>
        <w:pStyle w:val="21"/>
        <w:ind w:left="0"/>
      </w:pPr>
      <w:bookmarkStart w:id="208" w:name="_Toc194015306"/>
      <w:bookmarkStart w:id="209" w:name="_Toc194015842"/>
      <w:r w:rsidRPr="009A3889">
        <w:t>1.2</w:t>
      </w:r>
      <w:r w:rsidRPr="009A3889">
        <w:rPr>
          <w:spacing w:val="-1"/>
        </w:rPr>
        <w:t xml:space="preserve"> </w:t>
      </w:r>
      <w:r w:rsidRPr="009A3889">
        <w:t>· 1</w:t>
      </w:r>
      <w:r w:rsidRPr="009A3889">
        <w:rPr>
          <w:spacing w:val="-3"/>
        </w:rPr>
        <w:t xml:space="preserve"> </w:t>
      </w:r>
      <w:r w:rsidRPr="009A3889">
        <w:t>·</w:t>
      </w:r>
      <w:r w:rsidRPr="009A3889">
        <w:rPr>
          <w:spacing w:val="-1"/>
        </w:rPr>
        <w:t xml:space="preserve"> </w:t>
      </w:r>
      <w:r w:rsidRPr="009A3889">
        <w:t>0.01</w:t>
      </w:r>
      <w:r w:rsidRPr="009A3889">
        <w:rPr>
          <w:spacing w:val="-3"/>
        </w:rPr>
        <w:t xml:space="preserve"> </w:t>
      </w:r>
      <w:r w:rsidRPr="009A3889">
        <w:t>·</w:t>
      </w:r>
      <w:r w:rsidRPr="009A3889">
        <w:rPr>
          <w:spacing w:val="-1"/>
        </w:rPr>
        <w:t xml:space="preserve"> </w:t>
      </w:r>
      <w:r w:rsidRPr="009A3889">
        <w:t>1.45</w:t>
      </w:r>
      <w:r w:rsidRPr="009A3889">
        <w:rPr>
          <w:spacing w:val="-3"/>
        </w:rPr>
        <w:t xml:space="preserve"> </w:t>
      </w:r>
      <w:r w:rsidRPr="009A3889">
        <w:t>· 0.6</w:t>
      </w:r>
      <w:r w:rsidRPr="009A3889">
        <w:rPr>
          <w:spacing w:val="-3"/>
        </w:rPr>
        <w:t xml:space="preserve"> </w:t>
      </w:r>
      <w:r w:rsidRPr="009A3889">
        <w:t>·</w:t>
      </w:r>
      <w:r w:rsidRPr="009A3889">
        <w:rPr>
          <w:spacing w:val="-3"/>
        </w:rPr>
        <w:t xml:space="preserve"> </w:t>
      </w:r>
      <w:r w:rsidRPr="009A3889">
        <w:t>0.005 · 150</w:t>
      </w:r>
      <w:r w:rsidRPr="009A3889">
        <w:rPr>
          <w:spacing w:val="-1"/>
        </w:rPr>
        <w:t xml:space="preserve"> </w:t>
      </w:r>
      <w:r w:rsidRPr="009A3889">
        <w:t>·</w:t>
      </w:r>
      <w:r w:rsidRPr="009A3889">
        <w:rPr>
          <w:spacing w:val="-2"/>
        </w:rPr>
        <w:t xml:space="preserve"> </w:t>
      </w:r>
      <w:r w:rsidRPr="009A3889">
        <w:t>8760</w:t>
      </w:r>
      <w:r w:rsidRPr="009A3889">
        <w:rPr>
          <w:spacing w:val="-3"/>
        </w:rPr>
        <w:t xml:space="preserve"> </w:t>
      </w:r>
      <w:r w:rsidRPr="009A3889">
        <w:t>·</w:t>
      </w:r>
      <w:r w:rsidRPr="009A3889">
        <w:rPr>
          <w:spacing w:val="-1"/>
        </w:rPr>
        <w:t xml:space="preserve"> </w:t>
      </w:r>
      <w:r w:rsidRPr="009A3889">
        <w:t>0.0036</w:t>
      </w:r>
      <w:r w:rsidRPr="009A3889">
        <w:rPr>
          <w:spacing w:val="-3"/>
        </w:rPr>
        <w:t xml:space="preserve"> </w:t>
      </w:r>
      <w:r w:rsidRPr="009A3889">
        <w:t>=</w:t>
      </w:r>
      <w:r w:rsidRPr="009A3889">
        <w:rPr>
          <w:spacing w:val="-1"/>
        </w:rPr>
        <w:t xml:space="preserve"> </w:t>
      </w:r>
      <w:r w:rsidRPr="009A3889">
        <w:rPr>
          <w:spacing w:val="-2"/>
        </w:rPr>
        <w:t>0.246927</w:t>
      </w:r>
      <w:bookmarkEnd w:id="208"/>
      <w:bookmarkEnd w:id="209"/>
    </w:p>
    <w:p w:rsidR="005D2024" w:rsidRPr="009A3889" w:rsidRDefault="004E2C5B" w:rsidP="004E2C5B">
      <w:pPr>
        <w:rPr>
          <w:b/>
        </w:rPr>
      </w:pPr>
      <w:r w:rsidRPr="009A3889">
        <w:t>Максимальный</w:t>
      </w:r>
      <w:r w:rsidRPr="009A3889">
        <w:rPr>
          <w:spacing w:val="-5"/>
        </w:rPr>
        <w:t xml:space="preserve"> </w:t>
      </w:r>
      <w:r w:rsidRPr="009A3889">
        <w:t>разовый</w:t>
      </w:r>
      <w:r w:rsidRPr="009A3889">
        <w:rPr>
          <w:spacing w:val="-4"/>
        </w:rPr>
        <w:t xml:space="preserve"> </w:t>
      </w:r>
      <w:r w:rsidRPr="009A3889">
        <w:t>выброс,</w:t>
      </w:r>
      <w:r w:rsidRPr="009A3889">
        <w:rPr>
          <w:spacing w:val="-5"/>
        </w:rPr>
        <w:t xml:space="preserve"> </w:t>
      </w:r>
      <w:r w:rsidRPr="009A3889">
        <w:t>г/сек,</w:t>
      </w:r>
      <w:r w:rsidRPr="009A3889">
        <w:rPr>
          <w:spacing w:val="-4"/>
        </w:rPr>
        <w:t xml:space="preserve"> </w:t>
      </w:r>
      <w:r w:rsidRPr="009A3889">
        <w:rPr>
          <w:b/>
          <w:i/>
        </w:rPr>
        <w:t>G</w:t>
      </w:r>
      <w:r w:rsidRPr="009A3889">
        <w:rPr>
          <w:b/>
          <w:i/>
          <w:spacing w:val="-5"/>
        </w:rPr>
        <w:t xml:space="preserve"> </w:t>
      </w:r>
      <w:r w:rsidRPr="009A3889">
        <w:rPr>
          <w:b/>
          <w:i/>
        </w:rPr>
        <w:t>=</w:t>
      </w:r>
      <w:r w:rsidRPr="009A3889">
        <w:rPr>
          <w:b/>
          <w:i/>
          <w:spacing w:val="-4"/>
        </w:rPr>
        <w:t xml:space="preserve"> </w:t>
      </w:r>
      <w:r w:rsidRPr="009A3889">
        <w:rPr>
          <w:b/>
          <w:spacing w:val="-2"/>
        </w:rPr>
        <w:t>0.019575</w:t>
      </w:r>
    </w:p>
    <w:p w:rsidR="005D2024" w:rsidRPr="009A3889" w:rsidRDefault="004E2C5B" w:rsidP="004E2C5B">
      <w:pPr>
        <w:jc w:val="both"/>
        <w:rPr>
          <w:b/>
        </w:rPr>
      </w:pPr>
      <w:r w:rsidRPr="009A3889">
        <w:t>Валовый</w:t>
      </w:r>
      <w:r w:rsidRPr="009A3889">
        <w:rPr>
          <w:spacing w:val="-3"/>
        </w:rPr>
        <w:t xml:space="preserve"> </w:t>
      </w:r>
      <w:r w:rsidRPr="009A3889">
        <w:t>выброс</w:t>
      </w:r>
      <w:r w:rsidRPr="009A3889">
        <w:rPr>
          <w:spacing w:val="-2"/>
        </w:rPr>
        <w:t xml:space="preserve"> </w:t>
      </w:r>
      <w:r w:rsidRPr="009A3889">
        <w:t>,</w:t>
      </w:r>
      <w:r w:rsidRPr="009A3889">
        <w:rPr>
          <w:spacing w:val="-2"/>
        </w:rPr>
        <w:t xml:space="preserve"> </w:t>
      </w:r>
      <w:r w:rsidRPr="009A3889">
        <w:t>т/год</w:t>
      </w:r>
      <w:r w:rsidRPr="009A3889">
        <w:rPr>
          <w:spacing w:val="-4"/>
        </w:rPr>
        <w:t xml:space="preserve"> </w:t>
      </w:r>
      <w:r w:rsidRPr="009A3889">
        <w:t>,</w:t>
      </w:r>
      <w:r w:rsidRPr="009A3889">
        <w:rPr>
          <w:spacing w:val="-3"/>
        </w:rPr>
        <w:t xml:space="preserve"> </w:t>
      </w:r>
      <w:r w:rsidRPr="009A3889">
        <w:rPr>
          <w:b/>
          <w:i/>
        </w:rPr>
        <w:t>M</w:t>
      </w:r>
      <w:r w:rsidRPr="009A3889">
        <w:rPr>
          <w:b/>
          <w:i/>
          <w:spacing w:val="-3"/>
        </w:rPr>
        <w:t xml:space="preserve"> </w:t>
      </w:r>
      <w:r w:rsidRPr="009A3889">
        <w:rPr>
          <w:b/>
          <w:i/>
        </w:rPr>
        <w:t>=</w:t>
      </w:r>
      <w:r w:rsidRPr="009A3889">
        <w:rPr>
          <w:b/>
          <w:i/>
          <w:spacing w:val="-2"/>
        </w:rPr>
        <w:t xml:space="preserve"> </w:t>
      </w:r>
      <w:r w:rsidRPr="009A3889">
        <w:rPr>
          <w:b/>
          <w:spacing w:val="-2"/>
        </w:rPr>
        <w:t>0.246927</w:t>
      </w:r>
    </w:p>
    <w:p w:rsidR="005D2024" w:rsidRPr="009A3889" w:rsidRDefault="004E2C5B" w:rsidP="004E2C5B">
      <w:pPr>
        <w:pStyle w:val="a3"/>
        <w:ind w:left="0"/>
        <w:jc w:val="both"/>
      </w:pPr>
      <w:r w:rsidRPr="009A3889">
        <w:t>Итого</w:t>
      </w:r>
      <w:r w:rsidRPr="009A3889">
        <w:rPr>
          <w:spacing w:val="-5"/>
        </w:rPr>
        <w:t xml:space="preserve"> </w:t>
      </w:r>
      <w:r w:rsidRPr="009A3889">
        <w:t>выбросы</w:t>
      </w:r>
      <w:r w:rsidRPr="009A3889">
        <w:rPr>
          <w:spacing w:val="-3"/>
        </w:rPr>
        <w:t xml:space="preserve"> </w:t>
      </w:r>
      <w:r w:rsidRPr="009A3889">
        <w:t>от</w:t>
      </w:r>
      <w:r w:rsidRPr="009A3889">
        <w:rPr>
          <w:spacing w:val="-3"/>
        </w:rPr>
        <w:t xml:space="preserve"> </w:t>
      </w:r>
      <w:r w:rsidRPr="009A3889">
        <w:t>источника</w:t>
      </w:r>
      <w:r w:rsidRPr="009A3889">
        <w:rPr>
          <w:spacing w:val="-3"/>
        </w:rPr>
        <w:t xml:space="preserve"> </w:t>
      </w:r>
      <w:r w:rsidRPr="009A3889">
        <w:t>выделения:</w:t>
      </w:r>
      <w:r w:rsidRPr="009A3889">
        <w:rPr>
          <w:spacing w:val="-5"/>
        </w:rPr>
        <w:t xml:space="preserve"> </w:t>
      </w:r>
      <w:r w:rsidRPr="009A3889">
        <w:t>001</w:t>
      </w:r>
      <w:r w:rsidRPr="009A3889">
        <w:rPr>
          <w:spacing w:val="-3"/>
        </w:rPr>
        <w:t xml:space="preserve"> </w:t>
      </w:r>
      <w:r w:rsidRPr="009A3889">
        <w:t>Карта</w:t>
      </w:r>
      <w:r w:rsidRPr="009A3889">
        <w:rPr>
          <w:spacing w:val="-5"/>
        </w:rPr>
        <w:t xml:space="preserve"> </w:t>
      </w:r>
      <w:r w:rsidRPr="009A3889">
        <w:t>№1</w:t>
      </w:r>
      <w:r w:rsidRPr="009A3889">
        <w:rPr>
          <w:spacing w:val="-2"/>
        </w:rPr>
        <w:t xml:space="preserve"> </w:t>
      </w:r>
      <w:r w:rsidRPr="009A3889">
        <w:t>для</w:t>
      </w:r>
      <w:r w:rsidRPr="009A3889">
        <w:rPr>
          <w:spacing w:val="-3"/>
        </w:rPr>
        <w:t xml:space="preserve"> </w:t>
      </w:r>
      <w:r w:rsidRPr="009A3889">
        <w:t>приема</w:t>
      </w:r>
      <w:r w:rsidRPr="009A3889">
        <w:rPr>
          <w:spacing w:val="-5"/>
        </w:rPr>
        <w:t xml:space="preserve"> </w:t>
      </w:r>
      <w:r w:rsidRPr="009A3889">
        <w:t>жидких</w:t>
      </w:r>
      <w:r w:rsidRPr="009A3889">
        <w:rPr>
          <w:spacing w:val="-3"/>
        </w:rPr>
        <w:t xml:space="preserve"> </w:t>
      </w:r>
      <w:r w:rsidRPr="009A3889">
        <w:t>и</w:t>
      </w:r>
      <w:r w:rsidRPr="009A3889">
        <w:rPr>
          <w:spacing w:val="-7"/>
        </w:rPr>
        <w:t xml:space="preserve"> </w:t>
      </w:r>
      <w:r w:rsidRPr="009A3889">
        <w:t>шламовых</w:t>
      </w:r>
      <w:r w:rsidRPr="009A3889">
        <w:rPr>
          <w:spacing w:val="-4"/>
        </w:rPr>
        <w:t xml:space="preserve"> </w:t>
      </w:r>
      <w:r w:rsidRPr="009A3889">
        <w:rPr>
          <w:spacing w:val="-2"/>
        </w:rPr>
        <w:t>отходов</w:t>
      </w:r>
    </w:p>
    <w:tbl>
      <w:tblPr>
        <w:tblW w:w="0" w:type="auto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4842"/>
        <w:gridCol w:w="1885"/>
        <w:gridCol w:w="2017"/>
      </w:tblGrid>
      <w:tr w:rsidR="005D2024" w:rsidRPr="009A3889">
        <w:trPr>
          <w:trHeight w:val="253"/>
        </w:trPr>
        <w:tc>
          <w:tcPr>
            <w:tcW w:w="672" w:type="dxa"/>
          </w:tcPr>
          <w:p w:rsidR="005D2024" w:rsidRPr="009A3889" w:rsidRDefault="004E2C5B" w:rsidP="004E2C5B">
            <w:pPr>
              <w:pStyle w:val="TableParagraph"/>
              <w:jc w:val="center"/>
              <w:rPr>
                <w:b/>
                <w:i/>
              </w:rPr>
            </w:pPr>
            <w:r w:rsidRPr="009A3889">
              <w:rPr>
                <w:b/>
                <w:i/>
                <w:spacing w:val="-5"/>
              </w:rPr>
              <w:t>Код</w:t>
            </w:r>
          </w:p>
        </w:tc>
        <w:tc>
          <w:tcPr>
            <w:tcW w:w="4842" w:type="dxa"/>
          </w:tcPr>
          <w:p w:rsidR="005D2024" w:rsidRPr="009A3889" w:rsidRDefault="004E2C5B" w:rsidP="004E2C5B">
            <w:pPr>
              <w:pStyle w:val="TableParagraph"/>
              <w:rPr>
                <w:b/>
                <w:i/>
              </w:rPr>
            </w:pPr>
            <w:r w:rsidRPr="009A3889">
              <w:rPr>
                <w:b/>
                <w:i/>
                <w:spacing w:val="-2"/>
              </w:rPr>
              <w:t>Наименование</w:t>
            </w:r>
            <w:r w:rsidRPr="009A3889">
              <w:rPr>
                <w:b/>
                <w:i/>
                <w:spacing w:val="10"/>
              </w:rPr>
              <w:t xml:space="preserve"> </w:t>
            </w:r>
            <w:r w:rsidRPr="009A3889">
              <w:rPr>
                <w:b/>
                <w:i/>
                <w:spacing w:val="-5"/>
              </w:rPr>
              <w:t>ЗВ</w:t>
            </w:r>
          </w:p>
        </w:tc>
        <w:tc>
          <w:tcPr>
            <w:tcW w:w="1885" w:type="dxa"/>
          </w:tcPr>
          <w:p w:rsidR="005D2024" w:rsidRPr="009A3889" w:rsidRDefault="004E2C5B" w:rsidP="004E2C5B">
            <w:pPr>
              <w:pStyle w:val="TableParagraph"/>
              <w:rPr>
                <w:b/>
                <w:i/>
              </w:rPr>
            </w:pPr>
            <w:r w:rsidRPr="009A3889">
              <w:rPr>
                <w:b/>
                <w:i/>
              </w:rPr>
              <w:t>Выброс</w:t>
            </w:r>
            <w:r w:rsidRPr="009A3889">
              <w:rPr>
                <w:b/>
                <w:i/>
                <w:spacing w:val="-1"/>
              </w:rPr>
              <w:t xml:space="preserve"> </w:t>
            </w:r>
            <w:r w:rsidRPr="009A3889">
              <w:rPr>
                <w:b/>
                <w:i/>
                <w:spacing w:val="-5"/>
              </w:rPr>
              <w:t>г/с</w:t>
            </w:r>
          </w:p>
        </w:tc>
        <w:tc>
          <w:tcPr>
            <w:tcW w:w="2017" w:type="dxa"/>
          </w:tcPr>
          <w:p w:rsidR="005D2024" w:rsidRPr="009A3889" w:rsidRDefault="004E2C5B" w:rsidP="004E2C5B">
            <w:pPr>
              <w:pStyle w:val="TableParagraph"/>
              <w:rPr>
                <w:b/>
                <w:i/>
              </w:rPr>
            </w:pPr>
            <w:r w:rsidRPr="009A3889">
              <w:rPr>
                <w:b/>
                <w:i/>
              </w:rPr>
              <w:t>Выброс</w:t>
            </w:r>
            <w:r w:rsidRPr="009A3889">
              <w:rPr>
                <w:b/>
                <w:i/>
                <w:spacing w:val="-3"/>
              </w:rPr>
              <w:t xml:space="preserve"> </w:t>
            </w:r>
            <w:r w:rsidRPr="009A3889">
              <w:rPr>
                <w:b/>
                <w:i/>
                <w:spacing w:val="-2"/>
              </w:rPr>
              <w:t>т/год</w:t>
            </w:r>
          </w:p>
        </w:tc>
      </w:tr>
      <w:tr w:rsidR="005D2024" w:rsidRPr="009A3889">
        <w:trPr>
          <w:trHeight w:val="254"/>
        </w:trPr>
        <w:tc>
          <w:tcPr>
            <w:tcW w:w="672" w:type="dxa"/>
          </w:tcPr>
          <w:p w:rsidR="005D2024" w:rsidRPr="009A3889" w:rsidRDefault="004E2C5B" w:rsidP="004E2C5B">
            <w:pPr>
              <w:pStyle w:val="TableParagraph"/>
              <w:jc w:val="center"/>
            </w:pPr>
            <w:r w:rsidRPr="009A3889">
              <w:rPr>
                <w:spacing w:val="-4"/>
              </w:rPr>
              <w:t>0333</w:t>
            </w:r>
          </w:p>
        </w:tc>
        <w:tc>
          <w:tcPr>
            <w:tcW w:w="4842" w:type="dxa"/>
          </w:tcPr>
          <w:p w:rsidR="005D2024" w:rsidRPr="009A3889" w:rsidRDefault="004E2C5B" w:rsidP="004E2C5B">
            <w:pPr>
              <w:pStyle w:val="TableParagraph"/>
            </w:pPr>
            <w:r w:rsidRPr="009A3889">
              <w:rPr>
                <w:spacing w:val="-2"/>
              </w:rPr>
              <w:t>Сероводород</w:t>
            </w:r>
          </w:p>
        </w:tc>
        <w:tc>
          <w:tcPr>
            <w:tcW w:w="1885" w:type="dxa"/>
          </w:tcPr>
          <w:p w:rsidR="005D2024" w:rsidRPr="009A3889" w:rsidRDefault="004E2C5B" w:rsidP="004E2C5B">
            <w:pPr>
              <w:pStyle w:val="TableParagraph"/>
            </w:pPr>
            <w:r w:rsidRPr="009A3889">
              <w:rPr>
                <w:spacing w:val="-2"/>
              </w:rPr>
              <w:t>0.00016</w:t>
            </w:r>
          </w:p>
        </w:tc>
        <w:tc>
          <w:tcPr>
            <w:tcW w:w="2017" w:type="dxa"/>
          </w:tcPr>
          <w:p w:rsidR="005D2024" w:rsidRPr="009A3889" w:rsidRDefault="004E2C5B" w:rsidP="004E2C5B">
            <w:pPr>
              <w:pStyle w:val="TableParagraph"/>
            </w:pPr>
            <w:r w:rsidRPr="009A3889">
              <w:rPr>
                <w:spacing w:val="-2"/>
              </w:rPr>
              <w:t>0.005</w:t>
            </w:r>
          </w:p>
        </w:tc>
      </w:tr>
      <w:tr w:rsidR="005D2024" w:rsidRPr="009A3889">
        <w:trPr>
          <w:trHeight w:val="251"/>
        </w:trPr>
        <w:tc>
          <w:tcPr>
            <w:tcW w:w="672" w:type="dxa"/>
          </w:tcPr>
          <w:p w:rsidR="005D2024" w:rsidRPr="009A3889" w:rsidRDefault="004E2C5B" w:rsidP="004E2C5B">
            <w:pPr>
              <w:pStyle w:val="TableParagraph"/>
              <w:jc w:val="center"/>
            </w:pPr>
            <w:r w:rsidRPr="009A3889">
              <w:rPr>
                <w:spacing w:val="-4"/>
              </w:rPr>
              <w:t>0415</w:t>
            </w:r>
          </w:p>
        </w:tc>
        <w:tc>
          <w:tcPr>
            <w:tcW w:w="4842" w:type="dxa"/>
          </w:tcPr>
          <w:p w:rsidR="005D2024" w:rsidRPr="009A3889" w:rsidRDefault="004E2C5B" w:rsidP="004E2C5B">
            <w:pPr>
              <w:pStyle w:val="TableParagraph"/>
            </w:pPr>
            <w:r w:rsidRPr="009A3889">
              <w:t>Смесь</w:t>
            </w:r>
            <w:r w:rsidRPr="009A3889">
              <w:rPr>
                <w:spacing w:val="-8"/>
              </w:rPr>
              <w:t xml:space="preserve"> </w:t>
            </w:r>
            <w:r w:rsidRPr="009A3889">
              <w:t>углеводородов</w:t>
            </w:r>
            <w:r w:rsidRPr="009A3889">
              <w:rPr>
                <w:spacing w:val="-8"/>
              </w:rPr>
              <w:t xml:space="preserve"> </w:t>
            </w:r>
            <w:r w:rsidRPr="009A3889">
              <w:t>предельных</w:t>
            </w:r>
            <w:r w:rsidRPr="009A3889">
              <w:rPr>
                <w:spacing w:val="-8"/>
              </w:rPr>
              <w:t xml:space="preserve"> </w:t>
            </w:r>
            <w:r w:rsidRPr="009A3889">
              <w:t>С1-</w:t>
            </w:r>
            <w:r w:rsidRPr="009A3889">
              <w:rPr>
                <w:spacing w:val="-5"/>
              </w:rPr>
              <w:t>С5</w:t>
            </w:r>
          </w:p>
        </w:tc>
        <w:tc>
          <w:tcPr>
            <w:tcW w:w="1885" w:type="dxa"/>
          </w:tcPr>
          <w:p w:rsidR="005D2024" w:rsidRPr="009A3889" w:rsidRDefault="004E2C5B" w:rsidP="004E2C5B">
            <w:pPr>
              <w:pStyle w:val="TableParagraph"/>
            </w:pPr>
            <w:r w:rsidRPr="009A3889">
              <w:rPr>
                <w:spacing w:val="-2"/>
              </w:rPr>
              <w:t>0.19137</w:t>
            </w:r>
          </w:p>
        </w:tc>
        <w:tc>
          <w:tcPr>
            <w:tcW w:w="2017" w:type="dxa"/>
          </w:tcPr>
          <w:p w:rsidR="005D2024" w:rsidRPr="009A3889" w:rsidRDefault="004E2C5B" w:rsidP="004E2C5B">
            <w:pPr>
              <w:pStyle w:val="TableParagraph"/>
            </w:pPr>
            <w:r w:rsidRPr="009A3889">
              <w:rPr>
                <w:spacing w:val="-2"/>
              </w:rPr>
              <w:t>6.03501</w:t>
            </w:r>
          </w:p>
        </w:tc>
      </w:tr>
      <w:tr w:rsidR="005D2024" w:rsidRPr="009A3889">
        <w:trPr>
          <w:trHeight w:val="251"/>
        </w:trPr>
        <w:tc>
          <w:tcPr>
            <w:tcW w:w="672" w:type="dxa"/>
          </w:tcPr>
          <w:p w:rsidR="005D2024" w:rsidRPr="009A3889" w:rsidRDefault="004E2C5B" w:rsidP="004E2C5B">
            <w:pPr>
              <w:pStyle w:val="TableParagraph"/>
              <w:jc w:val="center"/>
            </w:pPr>
            <w:r w:rsidRPr="009A3889">
              <w:rPr>
                <w:spacing w:val="-4"/>
              </w:rPr>
              <w:t>0416</w:t>
            </w:r>
          </w:p>
        </w:tc>
        <w:tc>
          <w:tcPr>
            <w:tcW w:w="4842" w:type="dxa"/>
          </w:tcPr>
          <w:p w:rsidR="005D2024" w:rsidRPr="009A3889" w:rsidRDefault="004E2C5B" w:rsidP="004E2C5B">
            <w:pPr>
              <w:pStyle w:val="TableParagraph"/>
            </w:pPr>
            <w:r w:rsidRPr="009A3889">
              <w:t>Смесь</w:t>
            </w:r>
            <w:r w:rsidRPr="009A3889">
              <w:rPr>
                <w:spacing w:val="-8"/>
              </w:rPr>
              <w:t xml:space="preserve"> </w:t>
            </w:r>
            <w:r w:rsidRPr="009A3889">
              <w:t>углеводородов</w:t>
            </w:r>
            <w:r w:rsidRPr="009A3889">
              <w:rPr>
                <w:spacing w:val="-8"/>
              </w:rPr>
              <w:t xml:space="preserve"> </w:t>
            </w:r>
            <w:r w:rsidRPr="009A3889">
              <w:t>предельных</w:t>
            </w:r>
            <w:r w:rsidRPr="009A3889">
              <w:rPr>
                <w:spacing w:val="-8"/>
              </w:rPr>
              <w:t xml:space="preserve"> </w:t>
            </w:r>
            <w:r w:rsidRPr="009A3889">
              <w:t>С6-</w:t>
            </w:r>
            <w:r w:rsidRPr="009A3889">
              <w:rPr>
                <w:spacing w:val="-5"/>
              </w:rPr>
              <w:t>С10</w:t>
            </w:r>
          </w:p>
        </w:tc>
        <w:tc>
          <w:tcPr>
            <w:tcW w:w="1885" w:type="dxa"/>
          </w:tcPr>
          <w:p w:rsidR="005D2024" w:rsidRPr="009A3889" w:rsidRDefault="004E2C5B" w:rsidP="004E2C5B">
            <w:pPr>
              <w:pStyle w:val="TableParagraph"/>
            </w:pPr>
            <w:r w:rsidRPr="009A3889">
              <w:rPr>
                <w:spacing w:val="-2"/>
              </w:rPr>
              <w:t>0.07078</w:t>
            </w:r>
          </w:p>
        </w:tc>
        <w:tc>
          <w:tcPr>
            <w:tcW w:w="2017" w:type="dxa"/>
          </w:tcPr>
          <w:p w:rsidR="005D2024" w:rsidRPr="009A3889" w:rsidRDefault="004E2C5B" w:rsidP="004E2C5B">
            <w:pPr>
              <w:pStyle w:val="TableParagraph"/>
            </w:pPr>
            <w:r w:rsidRPr="009A3889">
              <w:rPr>
                <w:spacing w:val="-2"/>
              </w:rPr>
              <w:t>2.2321</w:t>
            </w:r>
          </w:p>
        </w:tc>
      </w:tr>
      <w:tr w:rsidR="005D2024" w:rsidRPr="009A3889">
        <w:trPr>
          <w:trHeight w:val="251"/>
        </w:trPr>
        <w:tc>
          <w:tcPr>
            <w:tcW w:w="672" w:type="dxa"/>
          </w:tcPr>
          <w:p w:rsidR="005D2024" w:rsidRPr="009A3889" w:rsidRDefault="004E2C5B" w:rsidP="004E2C5B">
            <w:pPr>
              <w:pStyle w:val="TableParagraph"/>
              <w:jc w:val="center"/>
            </w:pPr>
            <w:r w:rsidRPr="009A3889">
              <w:rPr>
                <w:spacing w:val="-4"/>
              </w:rPr>
              <w:t>0602</w:t>
            </w:r>
          </w:p>
        </w:tc>
        <w:tc>
          <w:tcPr>
            <w:tcW w:w="4842" w:type="dxa"/>
          </w:tcPr>
          <w:p w:rsidR="005D2024" w:rsidRPr="009A3889" w:rsidRDefault="004E2C5B" w:rsidP="004E2C5B">
            <w:pPr>
              <w:pStyle w:val="TableParagraph"/>
            </w:pPr>
            <w:r w:rsidRPr="009A3889">
              <w:rPr>
                <w:spacing w:val="-2"/>
              </w:rPr>
              <w:t>Бензол</w:t>
            </w:r>
          </w:p>
        </w:tc>
        <w:tc>
          <w:tcPr>
            <w:tcW w:w="1885" w:type="dxa"/>
          </w:tcPr>
          <w:p w:rsidR="005D2024" w:rsidRPr="009A3889" w:rsidRDefault="004E2C5B" w:rsidP="004E2C5B">
            <w:pPr>
              <w:pStyle w:val="TableParagraph"/>
            </w:pPr>
            <w:r w:rsidRPr="009A3889">
              <w:rPr>
                <w:spacing w:val="-2"/>
              </w:rPr>
              <w:t>0.00092</w:t>
            </w:r>
          </w:p>
        </w:tc>
        <w:tc>
          <w:tcPr>
            <w:tcW w:w="2017" w:type="dxa"/>
          </w:tcPr>
          <w:p w:rsidR="005D2024" w:rsidRPr="009A3889" w:rsidRDefault="004E2C5B" w:rsidP="004E2C5B">
            <w:pPr>
              <w:pStyle w:val="TableParagraph"/>
            </w:pPr>
            <w:r w:rsidRPr="009A3889">
              <w:rPr>
                <w:spacing w:val="-2"/>
              </w:rPr>
              <w:t>0.02915</w:t>
            </w:r>
          </w:p>
        </w:tc>
      </w:tr>
      <w:tr w:rsidR="005D2024" w:rsidRPr="009A3889">
        <w:trPr>
          <w:trHeight w:val="254"/>
        </w:trPr>
        <w:tc>
          <w:tcPr>
            <w:tcW w:w="672" w:type="dxa"/>
          </w:tcPr>
          <w:p w:rsidR="005D2024" w:rsidRPr="009A3889" w:rsidRDefault="004E2C5B" w:rsidP="004E2C5B">
            <w:pPr>
              <w:pStyle w:val="TableParagraph"/>
              <w:jc w:val="center"/>
            </w:pPr>
            <w:r w:rsidRPr="009A3889">
              <w:rPr>
                <w:spacing w:val="-4"/>
              </w:rPr>
              <w:t>0616</w:t>
            </w:r>
          </w:p>
        </w:tc>
        <w:tc>
          <w:tcPr>
            <w:tcW w:w="4842" w:type="dxa"/>
          </w:tcPr>
          <w:p w:rsidR="005D2024" w:rsidRPr="009A3889" w:rsidRDefault="004E2C5B" w:rsidP="004E2C5B">
            <w:pPr>
              <w:pStyle w:val="TableParagraph"/>
            </w:pPr>
            <w:r w:rsidRPr="009A3889">
              <w:t>Диметилбензол</w:t>
            </w:r>
            <w:r w:rsidRPr="009A3889">
              <w:rPr>
                <w:spacing w:val="-10"/>
              </w:rPr>
              <w:t xml:space="preserve"> </w:t>
            </w:r>
            <w:r w:rsidRPr="009A3889">
              <w:rPr>
                <w:spacing w:val="-2"/>
              </w:rPr>
              <w:t>(ксилол)</w:t>
            </w:r>
          </w:p>
        </w:tc>
        <w:tc>
          <w:tcPr>
            <w:tcW w:w="1885" w:type="dxa"/>
          </w:tcPr>
          <w:p w:rsidR="005D2024" w:rsidRPr="009A3889" w:rsidRDefault="004E2C5B" w:rsidP="004E2C5B">
            <w:pPr>
              <w:pStyle w:val="TableParagraph"/>
            </w:pPr>
            <w:r w:rsidRPr="009A3889">
              <w:rPr>
                <w:spacing w:val="-2"/>
              </w:rPr>
              <w:t>0.00029</w:t>
            </w:r>
          </w:p>
        </w:tc>
        <w:tc>
          <w:tcPr>
            <w:tcW w:w="2017" w:type="dxa"/>
          </w:tcPr>
          <w:p w:rsidR="005D2024" w:rsidRPr="009A3889" w:rsidRDefault="004E2C5B" w:rsidP="004E2C5B">
            <w:pPr>
              <w:pStyle w:val="TableParagraph"/>
            </w:pPr>
            <w:r w:rsidRPr="009A3889">
              <w:rPr>
                <w:spacing w:val="-2"/>
              </w:rPr>
              <w:t>0.00916</w:t>
            </w:r>
          </w:p>
        </w:tc>
      </w:tr>
      <w:tr w:rsidR="005D2024" w:rsidRPr="009A3889">
        <w:trPr>
          <w:trHeight w:val="251"/>
        </w:trPr>
        <w:tc>
          <w:tcPr>
            <w:tcW w:w="672" w:type="dxa"/>
          </w:tcPr>
          <w:p w:rsidR="005D2024" w:rsidRPr="009A3889" w:rsidRDefault="004E2C5B" w:rsidP="004E2C5B">
            <w:pPr>
              <w:pStyle w:val="TableParagraph"/>
              <w:jc w:val="center"/>
            </w:pPr>
            <w:r w:rsidRPr="009A3889">
              <w:rPr>
                <w:spacing w:val="-4"/>
              </w:rPr>
              <w:t>0621</w:t>
            </w:r>
          </w:p>
        </w:tc>
        <w:tc>
          <w:tcPr>
            <w:tcW w:w="4842" w:type="dxa"/>
          </w:tcPr>
          <w:p w:rsidR="005D2024" w:rsidRPr="009A3889" w:rsidRDefault="004E2C5B" w:rsidP="004E2C5B">
            <w:pPr>
              <w:pStyle w:val="TableParagraph"/>
            </w:pPr>
            <w:r w:rsidRPr="009A3889">
              <w:t>Метилбензол</w:t>
            </w:r>
            <w:r w:rsidRPr="009A3889">
              <w:rPr>
                <w:spacing w:val="-6"/>
              </w:rPr>
              <w:t xml:space="preserve"> </w:t>
            </w:r>
            <w:r w:rsidRPr="009A3889">
              <w:rPr>
                <w:spacing w:val="-2"/>
              </w:rPr>
              <w:t>(толуол)</w:t>
            </w:r>
          </w:p>
        </w:tc>
        <w:tc>
          <w:tcPr>
            <w:tcW w:w="1885" w:type="dxa"/>
          </w:tcPr>
          <w:p w:rsidR="005D2024" w:rsidRPr="009A3889" w:rsidRDefault="004E2C5B" w:rsidP="004E2C5B">
            <w:pPr>
              <w:pStyle w:val="TableParagraph"/>
            </w:pPr>
            <w:r w:rsidRPr="009A3889">
              <w:rPr>
                <w:spacing w:val="-2"/>
              </w:rPr>
              <w:t>0.00058</w:t>
            </w:r>
          </w:p>
        </w:tc>
        <w:tc>
          <w:tcPr>
            <w:tcW w:w="2017" w:type="dxa"/>
          </w:tcPr>
          <w:p w:rsidR="005D2024" w:rsidRPr="009A3889" w:rsidRDefault="004E2C5B" w:rsidP="004E2C5B">
            <w:pPr>
              <w:pStyle w:val="TableParagraph"/>
            </w:pPr>
            <w:r w:rsidRPr="009A3889">
              <w:rPr>
                <w:spacing w:val="-2"/>
              </w:rPr>
              <w:t>0.01832</w:t>
            </w:r>
          </w:p>
        </w:tc>
      </w:tr>
      <w:tr w:rsidR="005D2024" w:rsidRPr="009A3889">
        <w:trPr>
          <w:trHeight w:val="251"/>
        </w:trPr>
        <w:tc>
          <w:tcPr>
            <w:tcW w:w="672" w:type="dxa"/>
          </w:tcPr>
          <w:p w:rsidR="005D2024" w:rsidRPr="009A3889" w:rsidRDefault="004E2C5B" w:rsidP="004E2C5B">
            <w:pPr>
              <w:pStyle w:val="TableParagraph"/>
              <w:jc w:val="center"/>
            </w:pPr>
            <w:r w:rsidRPr="009A3889">
              <w:rPr>
                <w:spacing w:val="-4"/>
              </w:rPr>
              <w:t>2754</w:t>
            </w:r>
          </w:p>
        </w:tc>
        <w:tc>
          <w:tcPr>
            <w:tcW w:w="4842" w:type="dxa"/>
          </w:tcPr>
          <w:p w:rsidR="005D2024" w:rsidRPr="009A3889" w:rsidRDefault="004E2C5B" w:rsidP="004E2C5B">
            <w:pPr>
              <w:pStyle w:val="TableParagraph"/>
            </w:pPr>
            <w:r w:rsidRPr="009A3889">
              <w:t>Алканы</w:t>
            </w:r>
            <w:r w:rsidRPr="009A3889">
              <w:rPr>
                <w:spacing w:val="-8"/>
              </w:rPr>
              <w:t xml:space="preserve"> </w:t>
            </w:r>
            <w:r w:rsidRPr="009A3889">
              <w:t>С12-</w:t>
            </w:r>
            <w:r w:rsidRPr="009A3889">
              <w:rPr>
                <w:spacing w:val="-5"/>
              </w:rPr>
              <w:t>19</w:t>
            </w:r>
          </w:p>
        </w:tc>
        <w:tc>
          <w:tcPr>
            <w:tcW w:w="1885" w:type="dxa"/>
          </w:tcPr>
          <w:p w:rsidR="005D2024" w:rsidRPr="009A3889" w:rsidRDefault="004E2C5B" w:rsidP="004E2C5B">
            <w:pPr>
              <w:pStyle w:val="TableParagraph"/>
            </w:pPr>
            <w:r w:rsidRPr="009A3889">
              <w:rPr>
                <w:spacing w:val="-2"/>
              </w:rPr>
              <w:t>0.167</w:t>
            </w:r>
          </w:p>
        </w:tc>
        <w:tc>
          <w:tcPr>
            <w:tcW w:w="2017" w:type="dxa"/>
          </w:tcPr>
          <w:p w:rsidR="005D2024" w:rsidRPr="009A3889" w:rsidRDefault="004E2C5B" w:rsidP="004E2C5B">
            <w:pPr>
              <w:pStyle w:val="TableParagraph"/>
            </w:pPr>
            <w:r w:rsidRPr="009A3889">
              <w:rPr>
                <w:spacing w:val="-2"/>
              </w:rPr>
              <w:t>4.536</w:t>
            </w:r>
          </w:p>
        </w:tc>
      </w:tr>
      <w:tr w:rsidR="005D2024" w:rsidRPr="009A3889">
        <w:trPr>
          <w:trHeight w:val="505"/>
        </w:trPr>
        <w:tc>
          <w:tcPr>
            <w:tcW w:w="672" w:type="dxa"/>
          </w:tcPr>
          <w:p w:rsidR="005D2024" w:rsidRPr="009A3889" w:rsidRDefault="004E2C5B" w:rsidP="004E2C5B">
            <w:pPr>
              <w:pStyle w:val="TableParagraph"/>
              <w:jc w:val="center"/>
            </w:pPr>
            <w:r w:rsidRPr="009A3889">
              <w:rPr>
                <w:spacing w:val="-4"/>
              </w:rPr>
              <w:t>2908</w:t>
            </w:r>
          </w:p>
        </w:tc>
        <w:tc>
          <w:tcPr>
            <w:tcW w:w="4842" w:type="dxa"/>
          </w:tcPr>
          <w:p w:rsidR="005D2024" w:rsidRPr="009A3889" w:rsidRDefault="004E2C5B" w:rsidP="004E2C5B">
            <w:pPr>
              <w:pStyle w:val="TableParagraph"/>
            </w:pPr>
            <w:r w:rsidRPr="009A3889">
              <w:t>Пыль</w:t>
            </w:r>
            <w:r w:rsidRPr="009A3889">
              <w:rPr>
                <w:spacing w:val="-13"/>
              </w:rPr>
              <w:t xml:space="preserve"> </w:t>
            </w:r>
            <w:r w:rsidRPr="009A3889">
              <w:t>неорганическая,</w:t>
            </w:r>
            <w:r w:rsidRPr="009A3889">
              <w:rPr>
                <w:spacing w:val="-12"/>
              </w:rPr>
              <w:t xml:space="preserve"> </w:t>
            </w:r>
            <w:r w:rsidRPr="009A3889">
              <w:t>содержащая</w:t>
            </w:r>
            <w:r w:rsidRPr="009A3889">
              <w:rPr>
                <w:spacing w:val="-13"/>
              </w:rPr>
              <w:t xml:space="preserve"> </w:t>
            </w:r>
            <w:r w:rsidRPr="009A3889">
              <w:t>двуокись кремния в %: 70-20</w:t>
            </w:r>
          </w:p>
        </w:tc>
        <w:tc>
          <w:tcPr>
            <w:tcW w:w="1885" w:type="dxa"/>
          </w:tcPr>
          <w:p w:rsidR="005D2024" w:rsidRPr="009A3889" w:rsidRDefault="004E2C5B" w:rsidP="004E2C5B">
            <w:pPr>
              <w:pStyle w:val="TableParagraph"/>
            </w:pPr>
            <w:r w:rsidRPr="009A3889">
              <w:rPr>
                <w:spacing w:val="-2"/>
              </w:rPr>
              <w:t>0.019575</w:t>
            </w:r>
          </w:p>
        </w:tc>
        <w:tc>
          <w:tcPr>
            <w:tcW w:w="2017" w:type="dxa"/>
          </w:tcPr>
          <w:p w:rsidR="005D2024" w:rsidRPr="009A3889" w:rsidRDefault="004E2C5B" w:rsidP="004E2C5B">
            <w:pPr>
              <w:pStyle w:val="TableParagraph"/>
            </w:pPr>
            <w:r w:rsidRPr="009A3889">
              <w:rPr>
                <w:spacing w:val="-2"/>
              </w:rPr>
              <w:t>0.246927</w:t>
            </w:r>
          </w:p>
        </w:tc>
      </w:tr>
    </w:tbl>
    <w:p w:rsidR="005D2024" w:rsidRPr="004E2C5B" w:rsidRDefault="005D2024" w:rsidP="004E2C5B">
      <w:pPr>
        <w:pStyle w:val="a3"/>
        <w:ind w:left="0"/>
        <w:rPr>
          <w:color w:val="FF0000"/>
        </w:rPr>
      </w:pPr>
    </w:p>
    <w:p w:rsidR="005D2024" w:rsidRPr="004E2C5B" w:rsidRDefault="005D2024" w:rsidP="004E2C5B">
      <w:pPr>
        <w:pStyle w:val="a3"/>
        <w:ind w:left="0"/>
        <w:rPr>
          <w:color w:val="FF0000"/>
        </w:rPr>
      </w:pPr>
    </w:p>
    <w:p w:rsidR="005D2024" w:rsidRPr="003F1F59" w:rsidRDefault="00393E34" w:rsidP="003F1F59">
      <w:pPr>
        <w:pStyle w:val="21"/>
        <w:ind w:left="0"/>
        <w:rPr>
          <w:highlight w:val="cyan"/>
        </w:rPr>
      </w:pPr>
      <w:bookmarkStart w:id="210" w:name="_Toc194015843"/>
      <w:r w:rsidRPr="003F1F59">
        <w:rPr>
          <w:highlight w:val="cyan"/>
        </w:rPr>
        <w:t xml:space="preserve">Источник 6009, </w:t>
      </w:r>
      <w:r w:rsidR="004E2C5B" w:rsidRPr="003F1F59">
        <w:rPr>
          <w:highlight w:val="cyan"/>
        </w:rPr>
        <w:t>Карта №2 для приема жидких и шламовых отходов -</w:t>
      </w:r>
      <w:r w:rsidRPr="003F1F59">
        <w:rPr>
          <w:highlight w:val="cyan"/>
        </w:rPr>
        <w:t>и</w:t>
      </w:r>
      <w:r w:rsidR="004E2C5B" w:rsidRPr="003F1F59">
        <w:rPr>
          <w:highlight w:val="cyan"/>
        </w:rPr>
        <w:t>сточник Аннулирован</w:t>
      </w:r>
      <w:bookmarkEnd w:id="210"/>
    </w:p>
    <w:p w:rsidR="005D2024" w:rsidRPr="003F1F59" w:rsidRDefault="00393E34" w:rsidP="003F1F59">
      <w:pPr>
        <w:pStyle w:val="21"/>
        <w:ind w:left="0"/>
        <w:rPr>
          <w:highlight w:val="cyan"/>
        </w:rPr>
      </w:pPr>
      <w:bookmarkStart w:id="211" w:name="_Toc194015844"/>
      <w:r w:rsidRPr="003F1F59">
        <w:rPr>
          <w:highlight w:val="cyan"/>
        </w:rPr>
        <w:t xml:space="preserve">Источник 6010,  </w:t>
      </w:r>
      <w:r w:rsidR="004E2C5B" w:rsidRPr="003F1F59">
        <w:rPr>
          <w:highlight w:val="cyan"/>
        </w:rPr>
        <w:t xml:space="preserve">Карта №3 для приема загрязненных грунтов - </w:t>
      </w:r>
      <w:r w:rsidRPr="003F1F59">
        <w:rPr>
          <w:highlight w:val="cyan"/>
        </w:rPr>
        <w:t>и</w:t>
      </w:r>
      <w:r w:rsidR="004E2C5B" w:rsidRPr="003F1F59">
        <w:rPr>
          <w:highlight w:val="cyan"/>
        </w:rPr>
        <w:t>сточник Аннулирован</w:t>
      </w:r>
      <w:bookmarkEnd w:id="211"/>
    </w:p>
    <w:p w:rsidR="00393E34" w:rsidRDefault="00393E34" w:rsidP="00393E34">
      <w:pPr>
        <w:rPr>
          <w:b/>
          <w:highlight w:val="cyan"/>
        </w:rPr>
      </w:pPr>
    </w:p>
    <w:p w:rsidR="005D2024" w:rsidRPr="003F1F59" w:rsidRDefault="00393E34" w:rsidP="003F1F59">
      <w:pPr>
        <w:pStyle w:val="21"/>
        <w:ind w:left="0"/>
        <w:rPr>
          <w:highlight w:val="cyan"/>
        </w:rPr>
      </w:pPr>
      <w:bookmarkStart w:id="212" w:name="_Toc194015845"/>
      <w:r w:rsidRPr="003F1F59">
        <w:rPr>
          <w:highlight w:val="cyan"/>
        </w:rPr>
        <w:t xml:space="preserve">Источник 6011, </w:t>
      </w:r>
      <w:r w:rsidR="004E2C5B" w:rsidRPr="003F1F59">
        <w:rPr>
          <w:highlight w:val="cyan"/>
        </w:rPr>
        <w:t xml:space="preserve">Карта №4 для приема загрязненных грунтов </w:t>
      </w:r>
      <w:r w:rsidRPr="003F1F59">
        <w:rPr>
          <w:highlight w:val="cyan"/>
        </w:rPr>
        <w:t xml:space="preserve"> востановлен</w:t>
      </w:r>
      <w:bookmarkEnd w:id="212"/>
    </w:p>
    <w:p w:rsidR="00976763" w:rsidRPr="00717310" w:rsidRDefault="00976763" w:rsidP="00976763">
      <w:pPr>
        <w:rPr>
          <w:color w:val="000000"/>
        </w:rPr>
      </w:pPr>
      <w:r w:rsidRPr="00717310">
        <w:rPr>
          <w:color w:val="000000"/>
        </w:rPr>
        <w:t>Список литературы:</w:t>
      </w:r>
    </w:p>
    <w:p w:rsidR="00976763" w:rsidRPr="00717310" w:rsidRDefault="00976763" w:rsidP="00976763">
      <w:pPr>
        <w:rPr>
          <w:color w:val="000000"/>
        </w:rPr>
      </w:pPr>
      <w:r w:rsidRPr="00717310">
        <w:rPr>
          <w:color w:val="000000"/>
        </w:rPr>
        <w:t>1. Методика расчета нормативов выбросов от неорганизованных источников п. 3 Расчетный метод определения выбросов в атмосферу от предприятий по производству строительных материалов</w:t>
      </w:r>
    </w:p>
    <w:p w:rsidR="00976763" w:rsidRPr="00717310" w:rsidRDefault="00976763" w:rsidP="00976763">
      <w:pPr>
        <w:rPr>
          <w:color w:val="000000"/>
        </w:rPr>
      </w:pPr>
      <w:r w:rsidRPr="00717310">
        <w:rPr>
          <w:color w:val="000000"/>
        </w:rPr>
        <w:t>Приложение №11 к Приказу Министра охраны окружающей среды Республики Казахстан от 18.04.2008 №100-п</w:t>
      </w:r>
    </w:p>
    <w:p w:rsidR="00976763" w:rsidRPr="00717310" w:rsidRDefault="00976763" w:rsidP="00976763">
      <w:pPr>
        <w:rPr>
          <w:color w:val="000000"/>
        </w:rPr>
      </w:pPr>
      <w:r w:rsidRPr="00717310">
        <w:rPr>
          <w:color w:val="000000"/>
        </w:rPr>
        <w:t>2. Методическое пособие по расчету, нормированию и контролю выбросов загрязняющих веществ в атмосферный воздух (дополненное и переработанное), CПб, НИИ Атмосфера, 2005</w:t>
      </w:r>
    </w:p>
    <w:p w:rsidR="00976763" w:rsidRPr="00717310" w:rsidRDefault="00976763" w:rsidP="00976763">
      <w:pPr>
        <w:rPr>
          <w:color w:val="000000"/>
        </w:rPr>
      </w:pPr>
      <w:r w:rsidRPr="00717310">
        <w:rPr>
          <w:color w:val="000000"/>
        </w:rPr>
        <w:t>Тип источника выделения: Погрузочно-разгрузочные работы, пересыпки, статическое хранение пылящих материалов</w:t>
      </w:r>
    </w:p>
    <w:p w:rsidR="00976763" w:rsidRPr="00717310" w:rsidRDefault="00976763" w:rsidP="00976763">
      <w:pPr>
        <w:rPr>
          <w:color w:val="000000"/>
        </w:rPr>
      </w:pPr>
      <w:r w:rsidRPr="00717310">
        <w:rPr>
          <w:color w:val="000000"/>
        </w:rPr>
        <w:t>п.3.2.Статическое хранение материала</w:t>
      </w:r>
    </w:p>
    <w:p w:rsidR="00976763" w:rsidRPr="00717310" w:rsidRDefault="00976763" w:rsidP="00976763">
      <w:pPr>
        <w:rPr>
          <w:color w:val="000000"/>
        </w:rPr>
      </w:pPr>
      <w:r w:rsidRPr="00717310">
        <w:rPr>
          <w:color w:val="000000"/>
        </w:rPr>
        <w:t>Материал: Термогрунт</w:t>
      </w:r>
    </w:p>
    <w:p w:rsidR="00976763" w:rsidRPr="00717310" w:rsidRDefault="00976763" w:rsidP="00976763">
      <w:pPr>
        <w:rPr>
          <w:b/>
          <w:i/>
          <w:color w:val="000000"/>
          <w:u w:val="single"/>
        </w:rPr>
      </w:pPr>
      <w:r w:rsidRPr="00717310">
        <w:rPr>
          <w:b/>
          <w:i/>
          <w:color w:val="000000"/>
          <w:u w:val="single"/>
        </w:rPr>
        <w:t>Примесь: 2907 Пыль неорганическая, содержащая двуокись кремния более 70% (Динас и др.) (502)</w:t>
      </w:r>
    </w:p>
    <w:p w:rsidR="00976763" w:rsidRPr="00717310" w:rsidRDefault="00976763" w:rsidP="00976763">
      <w:pPr>
        <w:rPr>
          <w:color w:val="000000"/>
        </w:rPr>
      </w:pPr>
      <w:r w:rsidRPr="00717310">
        <w:rPr>
          <w:color w:val="000000"/>
        </w:rPr>
        <w:t>Материал негранулирован. Коэффициент Ke принимается равным 1</w:t>
      </w:r>
    </w:p>
    <w:p w:rsidR="00976763" w:rsidRPr="00717310" w:rsidRDefault="00976763" w:rsidP="00976763">
      <w:pPr>
        <w:rPr>
          <w:color w:val="000000"/>
        </w:rPr>
      </w:pPr>
      <w:r w:rsidRPr="00717310">
        <w:rPr>
          <w:color w:val="000000"/>
        </w:rPr>
        <w:t>Степень открытости: с 2-х сторон</w:t>
      </w:r>
    </w:p>
    <w:p w:rsidR="00976763" w:rsidRPr="00717310" w:rsidRDefault="00976763" w:rsidP="00976763">
      <w:pPr>
        <w:rPr>
          <w:color w:val="000000"/>
        </w:rPr>
      </w:pPr>
      <w:r w:rsidRPr="00717310">
        <w:rPr>
          <w:color w:val="000000"/>
        </w:rPr>
        <w:t>Загрузочный рукав не применяется</w:t>
      </w:r>
    </w:p>
    <w:p w:rsidR="00976763" w:rsidRPr="00717310" w:rsidRDefault="00976763" w:rsidP="00976763">
      <w:pPr>
        <w:rPr>
          <w:b/>
          <w:color w:val="000000"/>
        </w:rPr>
      </w:pPr>
      <w:r w:rsidRPr="00717310">
        <w:rPr>
          <w:color w:val="000000"/>
        </w:rPr>
        <w:t xml:space="preserve">Коэффициент, учитывающий степень защищенности узла(табл.3.1.3) , </w:t>
      </w:r>
      <w:r w:rsidRPr="00717310">
        <w:rPr>
          <w:b/>
          <w:i/>
          <w:color w:val="000000"/>
        </w:rPr>
        <w:t xml:space="preserve">K4 = </w:t>
      </w:r>
      <w:r w:rsidRPr="00717310">
        <w:rPr>
          <w:b/>
          <w:color w:val="000000"/>
        </w:rPr>
        <w:t>0.2</w:t>
      </w:r>
    </w:p>
    <w:p w:rsidR="00976763" w:rsidRPr="00717310" w:rsidRDefault="00976763" w:rsidP="00976763">
      <w:pPr>
        <w:rPr>
          <w:b/>
          <w:color w:val="000000"/>
        </w:rPr>
      </w:pPr>
      <w:r w:rsidRPr="00717310">
        <w:rPr>
          <w:color w:val="000000"/>
        </w:rPr>
        <w:t xml:space="preserve">Скорость ветра (среднегодовая), м/с , </w:t>
      </w:r>
      <w:r w:rsidRPr="00717310">
        <w:rPr>
          <w:b/>
          <w:i/>
          <w:color w:val="000000"/>
        </w:rPr>
        <w:t xml:space="preserve">G3SR = </w:t>
      </w:r>
      <w:r w:rsidRPr="00717310">
        <w:rPr>
          <w:b/>
          <w:color w:val="000000"/>
        </w:rPr>
        <w:t>5</w:t>
      </w:r>
    </w:p>
    <w:p w:rsidR="00976763" w:rsidRPr="00717310" w:rsidRDefault="00976763" w:rsidP="00976763">
      <w:pPr>
        <w:rPr>
          <w:b/>
          <w:color w:val="000000"/>
        </w:rPr>
      </w:pPr>
      <w:r w:rsidRPr="00717310">
        <w:rPr>
          <w:color w:val="000000"/>
        </w:rPr>
        <w:t xml:space="preserve">Коэфф., учитывающий среднегодовую скорость ветра(табл.3.1.2) , </w:t>
      </w:r>
      <w:r w:rsidRPr="00717310">
        <w:rPr>
          <w:b/>
          <w:i/>
          <w:color w:val="000000"/>
        </w:rPr>
        <w:t xml:space="preserve">K3SR = </w:t>
      </w:r>
      <w:r w:rsidRPr="00717310">
        <w:rPr>
          <w:b/>
          <w:color w:val="000000"/>
        </w:rPr>
        <w:t>1.2</w:t>
      </w:r>
    </w:p>
    <w:p w:rsidR="00976763" w:rsidRPr="00717310" w:rsidRDefault="00976763" w:rsidP="00976763">
      <w:pPr>
        <w:rPr>
          <w:b/>
          <w:color w:val="000000"/>
        </w:rPr>
      </w:pPr>
      <w:r w:rsidRPr="00717310">
        <w:rPr>
          <w:color w:val="000000"/>
        </w:rPr>
        <w:t xml:space="preserve">Скорость ветра (максимальная), м/c , </w:t>
      </w:r>
      <w:r w:rsidRPr="00717310">
        <w:rPr>
          <w:b/>
          <w:i/>
          <w:color w:val="000000"/>
        </w:rPr>
        <w:t xml:space="preserve">G3 = </w:t>
      </w:r>
      <w:r w:rsidRPr="00717310">
        <w:rPr>
          <w:b/>
          <w:color w:val="000000"/>
        </w:rPr>
        <w:t>11.8</w:t>
      </w:r>
    </w:p>
    <w:p w:rsidR="00976763" w:rsidRPr="00717310" w:rsidRDefault="00976763" w:rsidP="00976763">
      <w:pPr>
        <w:rPr>
          <w:b/>
          <w:color w:val="000000"/>
        </w:rPr>
      </w:pPr>
      <w:r w:rsidRPr="00717310">
        <w:rPr>
          <w:color w:val="000000"/>
        </w:rPr>
        <w:t xml:space="preserve">Коэфф., учитывающий максимальную скорость ветра(табл.3.1.2) , </w:t>
      </w:r>
      <w:r w:rsidRPr="00717310">
        <w:rPr>
          <w:b/>
          <w:i/>
          <w:color w:val="000000"/>
        </w:rPr>
        <w:t xml:space="preserve">K3 = </w:t>
      </w:r>
      <w:r w:rsidRPr="00717310">
        <w:rPr>
          <w:b/>
          <w:color w:val="000000"/>
        </w:rPr>
        <w:t>2</w:t>
      </w:r>
    </w:p>
    <w:p w:rsidR="00976763" w:rsidRPr="00717310" w:rsidRDefault="00976763" w:rsidP="00976763">
      <w:pPr>
        <w:rPr>
          <w:b/>
          <w:color w:val="000000"/>
        </w:rPr>
      </w:pPr>
      <w:r w:rsidRPr="00717310">
        <w:rPr>
          <w:color w:val="000000"/>
        </w:rPr>
        <w:t xml:space="preserve">Влажность материала, % , </w:t>
      </w:r>
      <w:r w:rsidRPr="00717310">
        <w:rPr>
          <w:b/>
          <w:i/>
          <w:color w:val="000000"/>
        </w:rPr>
        <w:t xml:space="preserve">VL = </w:t>
      </w:r>
      <w:r w:rsidRPr="00717310">
        <w:rPr>
          <w:b/>
          <w:color w:val="000000"/>
        </w:rPr>
        <w:t>2</w:t>
      </w:r>
    </w:p>
    <w:p w:rsidR="00976763" w:rsidRPr="00717310" w:rsidRDefault="00976763" w:rsidP="00976763">
      <w:pPr>
        <w:rPr>
          <w:b/>
          <w:color w:val="000000"/>
        </w:rPr>
      </w:pPr>
      <w:r w:rsidRPr="00717310">
        <w:rPr>
          <w:color w:val="000000"/>
        </w:rPr>
        <w:t xml:space="preserve">Коэфф., учитывающий влажность материала(табл.3.1.4) , </w:t>
      </w:r>
      <w:r w:rsidRPr="00717310">
        <w:rPr>
          <w:b/>
          <w:i/>
          <w:color w:val="000000"/>
        </w:rPr>
        <w:t xml:space="preserve">K5 = </w:t>
      </w:r>
      <w:r w:rsidRPr="00717310">
        <w:rPr>
          <w:b/>
          <w:color w:val="000000"/>
        </w:rPr>
        <w:t>0.8</w:t>
      </w:r>
    </w:p>
    <w:p w:rsidR="00976763" w:rsidRPr="00717310" w:rsidRDefault="00976763" w:rsidP="00976763">
      <w:pPr>
        <w:rPr>
          <w:b/>
          <w:color w:val="000000"/>
        </w:rPr>
      </w:pPr>
      <w:r w:rsidRPr="00717310">
        <w:rPr>
          <w:color w:val="000000"/>
        </w:rPr>
        <w:lastRenderedPageBreak/>
        <w:t xml:space="preserve">Размер куска материала, мм , </w:t>
      </w:r>
      <w:r w:rsidRPr="00717310">
        <w:rPr>
          <w:b/>
          <w:i/>
          <w:color w:val="000000"/>
        </w:rPr>
        <w:t xml:space="preserve">G7 = </w:t>
      </w:r>
      <w:r w:rsidRPr="00717310">
        <w:rPr>
          <w:b/>
          <w:color w:val="000000"/>
        </w:rPr>
        <w:t>10</w:t>
      </w:r>
    </w:p>
    <w:p w:rsidR="00976763" w:rsidRPr="00717310" w:rsidRDefault="00976763" w:rsidP="00976763">
      <w:pPr>
        <w:rPr>
          <w:b/>
          <w:color w:val="000000"/>
        </w:rPr>
      </w:pPr>
      <w:r w:rsidRPr="00717310">
        <w:rPr>
          <w:color w:val="000000"/>
        </w:rPr>
        <w:t xml:space="preserve">Коэффициент, учитывающий крупность материала(табл.3.1.5) , </w:t>
      </w:r>
      <w:r w:rsidRPr="00717310">
        <w:rPr>
          <w:b/>
          <w:i/>
          <w:color w:val="000000"/>
        </w:rPr>
        <w:t xml:space="preserve">K7 = </w:t>
      </w:r>
      <w:r w:rsidRPr="00717310">
        <w:rPr>
          <w:b/>
          <w:color w:val="000000"/>
        </w:rPr>
        <w:t>0.5</w:t>
      </w:r>
    </w:p>
    <w:p w:rsidR="00976763" w:rsidRPr="00717310" w:rsidRDefault="00976763" w:rsidP="00976763">
      <w:pPr>
        <w:rPr>
          <w:b/>
          <w:color w:val="000000"/>
        </w:rPr>
      </w:pPr>
      <w:r w:rsidRPr="00717310">
        <w:rPr>
          <w:color w:val="000000"/>
        </w:rPr>
        <w:t xml:space="preserve">Поверхность пыления в плане, м2 , </w:t>
      </w:r>
      <w:r w:rsidRPr="00717310">
        <w:rPr>
          <w:b/>
          <w:i/>
          <w:color w:val="000000"/>
        </w:rPr>
        <w:t xml:space="preserve">S = </w:t>
      </w:r>
      <w:r w:rsidRPr="00717310">
        <w:rPr>
          <w:b/>
          <w:color w:val="000000"/>
        </w:rPr>
        <w:t>90</w:t>
      </w:r>
    </w:p>
    <w:p w:rsidR="00976763" w:rsidRPr="00717310" w:rsidRDefault="00976763" w:rsidP="00976763">
      <w:pPr>
        <w:rPr>
          <w:b/>
          <w:color w:val="000000"/>
        </w:rPr>
      </w:pPr>
      <w:r w:rsidRPr="00717310">
        <w:rPr>
          <w:color w:val="000000"/>
        </w:rPr>
        <w:t xml:space="preserve">Kоэфф., учитывающий профиль поверхности складируемого материала , </w:t>
      </w:r>
      <w:r w:rsidRPr="00717310">
        <w:rPr>
          <w:b/>
          <w:i/>
          <w:color w:val="000000"/>
        </w:rPr>
        <w:t xml:space="preserve">K6 = </w:t>
      </w:r>
      <w:r w:rsidRPr="00717310">
        <w:rPr>
          <w:b/>
          <w:color w:val="000000"/>
        </w:rPr>
        <w:t>1.45</w:t>
      </w:r>
    </w:p>
    <w:p w:rsidR="00976763" w:rsidRPr="00717310" w:rsidRDefault="00976763" w:rsidP="00976763">
      <w:pPr>
        <w:rPr>
          <w:b/>
          <w:color w:val="000000"/>
        </w:rPr>
      </w:pPr>
      <w:r w:rsidRPr="00717310">
        <w:rPr>
          <w:color w:val="000000"/>
        </w:rPr>
        <w:t xml:space="preserve">Унос материала с 1 м2 фактической поверхности, г/м2*с(табл.3.1.1) , </w:t>
      </w:r>
      <w:r w:rsidRPr="00717310">
        <w:rPr>
          <w:b/>
          <w:i/>
          <w:color w:val="000000"/>
        </w:rPr>
        <w:t xml:space="preserve">Q = </w:t>
      </w:r>
      <w:r w:rsidRPr="00717310">
        <w:rPr>
          <w:b/>
          <w:color w:val="000000"/>
        </w:rPr>
        <w:t>0.002</w:t>
      </w:r>
    </w:p>
    <w:p w:rsidR="00976763" w:rsidRPr="00717310" w:rsidRDefault="00976763" w:rsidP="00976763">
      <w:pPr>
        <w:rPr>
          <w:b/>
          <w:color w:val="000000"/>
        </w:rPr>
      </w:pPr>
      <w:r w:rsidRPr="00717310">
        <w:rPr>
          <w:color w:val="000000"/>
        </w:rPr>
        <w:t xml:space="preserve">Количество дней с устойчивым снежным покровом , </w:t>
      </w:r>
      <w:r w:rsidRPr="00717310">
        <w:rPr>
          <w:b/>
          <w:i/>
          <w:color w:val="000000"/>
        </w:rPr>
        <w:t xml:space="preserve">TSP = </w:t>
      </w:r>
      <w:r w:rsidRPr="00717310">
        <w:rPr>
          <w:b/>
          <w:color w:val="000000"/>
        </w:rPr>
        <w:t>30</w:t>
      </w:r>
    </w:p>
    <w:p w:rsidR="00976763" w:rsidRPr="00717310" w:rsidRDefault="00976763" w:rsidP="00976763">
      <w:pPr>
        <w:rPr>
          <w:b/>
          <w:color w:val="000000"/>
        </w:rPr>
      </w:pPr>
      <w:r w:rsidRPr="00717310">
        <w:rPr>
          <w:color w:val="000000"/>
        </w:rPr>
        <w:t xml:space="preserve">Продолжительность осадков в виде дождя, часов/год , </w:t>
      </w:r>
      <w:r w:rsidRPr="00717310">
        <w:rPr>
          <w:b/>
          <w:i/>
          <w:color w:val="000000"/>
        </w:rPr>
        <w:t xml:space="preserve">TO = </w:t>
      </w:r>
      <w:r w:rsidRPr="00717310">
        <w:rPr>
          <w:b/>
          <w:color w:val="000000"/>
        </w:rPr>
        <w:t>80</w:t>
      </w:r>
    </w:p>
    <w:p w:rsidR="00976763" w:rsidRPr="00717310" w:rsidRDefault="00976763" w:rsidP="00976763">
      <w:pPr>
        <w:rPr>
          <w:b/>
          <w:color w:val="000000"/>
        </w:rPr>
      </w:pPr>
      <w:r w:rsidRPr="00717310">
        <w:rPr>
          <w:color w:val="000000"/>
        </w:rPr>
        <w:t xml:space="preserve">Количество дней с осадками в виде дождя в году , </w:t>
      </w:r>
      <w:r w:rsidRPr="00717310">
        <w:rPr>
          <w:b/>
          <w:i/>
          <w:color w:val="000000"/>
        </w:rPr>
        <w:t xml:space="preserve">TD = 2 * TO / 24 = </w:t>
      </w:r>
      <w:r w:rsidRPr="00717310">
        <w:rPr>
          <w:b/>
          <w:color w:val="000000"/>
        </w:rPr>
        <w:t>2 * 80 / 24 = 6.67</w:t>
      </w:r>
    </w:p>
    <w:p w:rsidR="00976763" w:rsidRPr="00717310" w:rsidRDefault="00976763" w:rsidP="00976763">
      <w:pPr>
        <w:rPr>
          <w:b/>
          <w:color w:val="000000"/>
        </w:rPr>
      </w:pPr>
      <w:r w:rsidRPr="00717310">
        <w:rPr>
          <w:color w:val="000000"/>
        </w:rPr>
        <w:t xml:space="preserve">Эффективность средств пылеподавления, в долях единицы , </w:t>
      </w:r>
      <w:r w:rsidRPr="00717310">
        <w:rPr>
          <w:b/>
          <w:i/>
          <w:color w:val="000000"/>
        </w:rPr>
        <w:t xml:space="preserve">NJ = </w:t>
      </w:r>
      <w:r w:rsidRPr="00717310">
        <w:rPr>
          <w:b/>
          <w:color w:val="000000"/>
        </w:rPr>
        <w:t>0</w:t>
      </w:r>
    </w:p>
    <w:p w:rsidR="00976763" w:rsidRPr="00717310" w:rsidRDefault="00976763" w:rsidP="00976763">
      <w:pPr>
        <w:rPr>
          <w:b/>
          <w:color w:val="000000"/>
        </w:rPr>
      </w:pPr>
      <w:r w:rsidRPr="00717310">
        <w:rPr>
          <w:color w:val="000000"/>
        </w:rPr>
        <w:t xml:space="preserve">Максимальный разовый выброс, г/с (3.2.3) , </w:t>
      </w:r>
      <w:r w:rsidRPr="00717310">
        <w:rPr>
          <w:b/>
          <w:i/>
          <w:color w:val="000000"/>
        </w:rPr>
        <w:t xml:space="preserve">GC = K3 * K4 * K5 * K6 * K7 * Q * S * (1-NJ) = </w:t>
      </w:r>
      <w:r w:rsidRPr="00717310">
        <w:rPr>
          <w:b/>
          <w:color w:val="000000"/>
        </w:rPr>
        <w:t>2 * 0.2 * 0.8 * 1.45 * 0.5 * 0.002 * 90 * (1-0) = 0.0418</w:t>
      </w:r>
    </w:p>
    <w:p w:rsidR="00976763" w:rsidRPr="00717310" w:rsidRDefault="00976763" w:rsidP="00976763">
      <w:pPr>
        <w:rPr>
          <w:b/>
          <w:color w:val="000000"/>
        </w:rPr>
      </w:pPr>
      <w:r w:rsidRPr="00717310">
        <w:rPr>
          <w:color w:val="000000"/>
        </w:rPr>
        <w:t xml:space="preserve">Валовый выброс, т/год (3.2.5) , </w:t>
      </w:r>
      <w:r w:rsidRPr="00717310">
        <w:rPr>
          <w:b/>
          <w:i/>
          <w:color w:val="000000"/>
        </w:rPr>
        <w:t xml:space="preserve">MC = 0.0864 * K3SR * K4 * K5 * K6 * K7 * Q * S * (365-(TSP + TD)) * (1-NJ) = </w:t>
      </w:r>
      <w:r w:rsidRPr="00717310">
        <w:rPr>
          <w:b/>
          <w:color w:val="000000"/>
        </w:rPr>
        <w:t>0.0864 * 1.2 * 0.2 * 0.8 * 1.45 * 0.5 * 0.002 * 90 * (365-(30 + 6.67)) * (1-0) = 0.711</w:t>
      </w:r>
    </w:p>
    <w:p w:rsidR="00976763" w:rsidRPr="00717310" w:rsidRDefault="00976763" w:rsidP="00976763">
      <w:pPr>
        <w:rPr>
          <w:b/>
          <w:color w:val="000000"/>
        </w:rPr>
      </w:pPr>
      <w:r w:rsidRPr="00717310">
        <w:rPr>
          <w:color w:val="000000"/>
        </w:rPr>
        <w:t xml:space="preserve">Сумма выбросов, г/с (3.2.1, 3.2.2) , </w:t>
      </w:r>
      <w:r w:rsidRPr="00717310">
        <w:rPr>
          <w:b/>
          <w:i/>
          <w:color w:val="000000"/>
        </w:rPr>
        <w:t xml:space="preserve">G = G + GC = </w:t>
      </w:r>
      <w:r w:rsidRPr="00717310">
        <w:rPr>
          <w:b/>
          <w:color w:val="000000"/>
        </w:rPr>
        <w:t>0 + 0.0418 = 0.0418</w:t>
      </w:r>
    </w:p>
    <w:p w:rsidR="00976763" w:rsidRPr="00717310" w:rsidRDefault="00976763" w:rsidP="00976763">
      <w:pPr>
        <w:rPr>
          <w:b/>
          <w:color w:val="000000"/>
        </w:rPr>
      </w:pPr>
      <w:r w:rsidRPr="00717310">
        <w:rPr>
          <w:color w:val="000000"/>
        </w:rPr>
        <w:t xml:space="preserve">Сумма выбросов, т/год (3.2.4) , </w:t>
      </w:r>
      <w:r w:rsidRPr="00717310">
        <w:rPr>
          <w:b/>
          <w:i/>
          <w:color w:val="000000"/>
        </w:rPr>
        <w:t xml:space="preserve">M = M + MC = </w:t>
      </w:r>
      <w:r w:rsidRPr="00717310">
        <w:rPr>
          <w:b/>
          <w:color w:val="000000"/>
        </w:rPr>
        <w:t>0 + 0.711 = 0.711</w:t>
      </w:r>
    </w:p>
    <w:p w:rsidR="00976763" w:rsidRPr="00717310" w:rsidRDefault="00976763" w:rsidP="00976763">
      <w:pPr>
        <w:rPr>
          <w:color w:val="000000"/>
        </w:rPr>
      </w:pPr>
      <w:r w:rsidRPr="00717310">
        <w:rPr>
          <w:color w:val="000000"/>
        </w:rPr>
        <w:t>Итоговая таблица:</w:t>
      </w: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80"/>
        <w:gridCol w:w="5449"/>
        <w:gridCol w:w="1712"/>
        <w:gridCol w:w="2180"/>
      </w:tblGrid>
      <w:tr w:rsidR="00976763" w:rsidRPr="00717310" w:rsidTr="00976763"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763" w:rsidRPr="00717310" w:rsidRDefault="00976763" w:rsidP="00976763">
            <w:pPr>
              <w:jc w:val="center"/>
              <w:rPr>
                <w:b/>
                <w:i/>
                <w:color w:val="000000"/>
              </w:rPr>
            </w:pPr>
            <w:r w:rsidRPr="00717310">
              <w:rPr>
                <w:b/>
                <w:i/>
                <w:color w:val="000000"/>
              </w:rPr>
              <w:t>Код</w:t>
            </w:r>
          </w:p>
        </w:tc>
        <w:tc>
          <w:tcPr>
            <w:tcW w:w="2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763" w:rsidRPr="00717310" w:rsidRDefault="00976763" w:rsidP="00976763">
            <w:pPr>
              <w:jc w:val="center"/>
              <w:rPr>
                <w:b/>
                <w:i/>
                <w:color w:val="000000"/>
              </w:rPr>
            </w:pPr>
            <w:r w:rsidRPr="00717310">
              <w:rPr>
                <w:b/>
                <w:i/>
                <w:color w:val="000000"/>
              </w:rPr>
              <w:t>Примесь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763" w:rsidRPr="00717310" w:rsidRDefault="00976763" w:rsidP="00976763">
            <w:pPr>
              <w:jc w:val="center"/>
              <w:rPr>
                <w:b/>
                <w:i/>
                <w:color w:val="000000"/>
              </w:rPr>
            </w:pPr>
            <w:r w:rsidRPr="00717310">
              <w:rPr>
                <w:b/>
                <w:i/>
                <w:color w:val="000000"/>
              </w:rPr>
              <w:t>Выброс г/с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763" w:rsidRPr="00717310" w:rsidRDefault="00976763" w:rsidP="00976763">
            <w:pPr>
              <w:jc w:val="center"/>
              <w:rPr>
                <w:b/>
                <w:i/>
                <w:color w:val="000000"/>
              </w:rPr>
            </w:pPr>
            <w:r w:rsidRPr="00717310">
              <w:rPr>
                <w:b/>
                <w:i/>
                <w:color w:val="000000"/>
              </w:rPr>
              <w:t>Выброс т/год</w:t>
            </w:r>
          </w:p>
        </w:tc>
      </w:tr>
      <w:tr w:rsidR="00976763" w:rsidRPr="00717310" w:rsidTr="00976763"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763" w:rsidRPr="00717310" w:rsidRDefault="00976763" w:rsidP="00976763">
            <w:pPr>
              <w:jc w:val="right"/>
              <w:rPr>
                <w:color w:val="000000"/>
              </w:rPr>
            </w:pPr>
            <w:r w:rsidRPr="00717310">
              <w:rPr>
                <w:color w:val="000000"/>
              </w:rPr>
              <w:t>2907</w:t>
            </w:r>
          </w:p>
        </w:tc>
        <w:tc>
          <w:tcPr>
            <w:tcW w:w="2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763" w:rsidRPr="00717310" w:rsidRDefault="00976763" w:rsidP="00976763">
            <w:pPr>
              <w:rPr>
                <w:color w:val="000000"/>
              </w:rPr>
            </w:pPr>
            <w:r w:rsidRPr="00717310">
              <w:rPr>
                <w:color w:val="000000"/>
              </w:rPr>
              <w:t>Пыль неорганическая, содержащая двуокись кремния более 70% (Динас и др.) (502)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763" w:rsidRPr="00717310" w:rsidRDefault="00976763" w:rsidP="0097676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</w:t>
            </w:r>
            <w:r w:rsidRPr="00717310">
              <w:rPr>
                <w:color w:val="000000"/>
              </w:rPr>
              <w:t>0418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763" w:rsidRPr="00717310" w:rsidRDefault="00976763" w:rsidP="0097676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</w:t>
            </w:r>
            <w:r w:rsidRPr="00717310">
              <w:rPr>
                <w:color w:val="000000"/>
              </w:rPr>
              <w:t>711</w:t>
            </w:r>
          </w:p>
        </w:tc>
      </w:tr>
    </w:tbl>
    <w:p w:rsidR="00393E34" w:rsidRDefault="00393E34" w:rsidP="004E2C5B">
      <w:pPr>
        <w:jc w:val="center"/>
        <w:rPr>
          <w:b/>
          <w:color w:val="FF0000"/>
        </w:rPr>
      </w:pPr>
    </w:p>
    <w:p w:rsidR="005D2024" w:rsidRPr="003F1F59" w:rsidRDefault="00393E34" w:rsidP="003F1F59">
      <w:pPr>
        <w:pStyle w:val="21"/>
        <w:ind w:left="0"/>
        <w:rPr>
          <w:highlight w:val="cyan"/>
        </w:rPr>
      </w:pPr>
      <w:bookmarkStart w:id="213" w:name="_Toc194015846"/>
      <w:r w:rsidRPr="003F1F59">
        <w:rPr>
          <w:highlight w:val="cyan"/>
        </w:rPr>
        <w:t xml:space="preserve">Источник 6012, </w:t>
      </w:r>
      <w:r w:rsidR="004E2C5B" w:rsidRPr="003F1F59">
        <w:rPr>
          <w:highlight w:val="cyan"/>
        </w:rPr>
        <w:t>Ванна для сбора проливов жидких отходов (отработанные масла, шламы и т.п.)</w:t>
      </w:r>
      <w:bookmarkEnd w:id="213"/>
      <w:r w:rsidR="004E2C5B" w:rsidRPr="003F1F59">
        <w:rPr>
          <w:highlight w:val="cyan"/>
        </w:rPr>
        <w:t xml:space="preserve"> </w:t>
      </w:r>
    </w:p>
    <w:p w:rsidR="005D2024" w:rsidRPr="00393E34" w:rsidRDefault="004E2C5B" w:rsidP="004E2C5B">
      <w:pPr>
        <w:pStyle w:val="a3"/>
        <w:ind w:left="0"/>
        <w:jc w:val="both"/>
      </w:pPr>
      <w:r w:rsidRPr="00393E34">
        <w:t>Список</w:t>
      </w:r>
      <w:r w:rsidRPr="00393E34">
        <w:rPr>
          <w:spacing w:val="-3"/>
        </w:rPr>
        <w:t xml:space="preserve"> </w:t>
      </w:r>
      <w:r w:rsidRPr="00393E34">
        <w:rPr>
          <w:spacing w:val="-2"/>
        </w:rPr>
        <w:t>литературы:</w:t>
      </w:r>
    </w:p>
    <w:p w:rsidR="005D2024" w:rsidRPr="00393E34" w:rsidRDefault="004E2C5B" w:rsidP="004E2C5B">
      <w:pPr>
        <w:pStyle w:val="a3"/>
        <w:ind w:left="0"/>
        <w:jc w:val="both"/>
      </w:pPr>
      <w:r w:rsidRPr="00393E34">
        <w:t>"Сборник</w:t>
      </w:r>
      <w:r w:rsidRPr="00393E34">
        <w:rPr>
          <w:spacing w:val="-12"/>
        </w:rPr>
        <w:t xml:space="preserve"> </w:t>
      </w:r>
      <w:r w:rsidRPr="00393E34">
        <w:t>методик</w:t>
      </w:r>
      <w:r w:rsidRPr="00393E34">
        <w:rPr>
          <w:spacing w:val="-11"/>
        </w:rPr>
        <w:t xml:space="preserve"> </w:t>
      </w:r>
      <w:r w:rsidRPr="00393E34">
        <w:t>по</w:t>
      </w:r>
      <w:r w:rsidRPr="00393E34">
        <w:rPr>
          <w:spacing w:val="-12"/>
        </w:rPr>
        <w:t xml:space="preserve"> </w:t>
      </w:r>
      <w:r w:rsidRPr="00393E34">
        <w:t>расчету</w:t>
      </w:r>
      <w:r w:rsidRPr="00393E34">
        <w:rPr>
          <w:spacing w:val="-14"/>
        </w:rPr>
        <w:t xml:space="preserve"> </w:t>
      </w:r>
      <w:r w:rsidRPr="00393E34">
        <w:t>выбросов</w:t>
      </w:r>
      <w:r w:rsidRPr="00393E34">
        <w:rPr>
          <w:spacing w:val="-11"/>
        </w:rPr>
        <w:t xml:space="preserve"> </w:t>
      </w:r>
      <w:r w:rsidRPr="00393E34">
        <w:t>вредных</w:t>
      </w:r>
      <w:r w:rsidRPr="00393E34">
        <w:rPr>
          <w:spacing w:val="-12"/>
        </w:rPr>
        <w:t xml:space="preserve"> </w:t>
      </w:r>
      <w:r w:rsidRPr="00393E34">
        <w:t>в</w:t>
      </w:r>
      <w:r w:rsidRPr="00393E34">
        <w:rPr>
          <w:spacing w:val="-13"/>
        </w:rPr>
        <w:t xml:space="preserve"> </w:t>
      </w:r>
      <w:r w:rsidRPr="00393E34">
        <w:t>атмосферу</w:t>
      </w:r>
      <w:r w:rsidRPr="00393E34">
        <w:rPr>
          <w:spacing w:val="-14"/>
        </w:rPr>
        <w:t xml:space="preserve"> </w:t>
      </w:r>
      <w:r w:rsidRPr="00393E34">
        <w:t>различными</w:t>
      </w:r>
      <w:r w:rsidRPr="00393E34">
        <w:rPr>
          <w:spacing w:val="-11"/>
        </w:rPr>
        <w:t xml:space="preserve"> </w:t>
      </w:r>
      <w:r w:rsidRPr="00393E34">
        <w:t>производствами".</w:t>
      </w:r>
      <w:r w:rsidRPr="00393E34">
        <w:rPr>
          <w:spacing w:val="-12"/>
        </w:rPr>
        <w:t xml:space="preserve"> </w:t>
      </w:r>
      <w:r w:rsidRPr="00393E34">
        <w:t>Алматы, КазЭКОЭКСП, 1996 г.</w:t>
      </w:r>
      <w:r w:rsidRPr="00393E34">
        <w:rPr>
          <w:spacing w:val="40"/>
        </w:rPr>
        <w:t xml:space="preserve"> </w:t>
      </w:r>
      <w:r w:rsidRPr="00393E34">
        <w:t>п.5.3. Методика по расчету норм естественной убыли углеводородов в атмосферу на предприятиях нефтепродуктов</w:t>
      </w:r>
    </w:p>
    <w:p w:rsidR="005D2024" w:rsidRPr="00393E34" w:rsidRDefault="004E2C5B" w:rsidP="004E2C5B">
      <w:pPr>
        <w:pStyle w:val="a3"/>
        <w:ind w:left="0"/>
      </w:pPr>
      <w:r w:rsidRPr="00393E34">
        <w:t>Расчет</w:t>
      </w:r>
      <w:r w:rsidRPr="00393E34">
        <w:rPr>
          <w:spacing w:val="-2"/>
        </w:rPr>
        <w:t xml:space="preserve"> </w:t>
      </w:r>
      <w:r w:rsidRPr="00393E34">
        <w:t>по</w:t>
      </w:r>
      <w:r w:rsidRPr="00393E34">
        <w:rPr>
          <w:spacing w:val="-2"/>
        </w:rPr>
        <w:t xml:space="preserve"> </w:t>
      </w:r>
      <w:r w:rsidRPr="00393E34">
        <w:t>пункту</w:t>
      </w:r>
      <w:r w:rsidRPr="00393E34">
        <w:rPr>
          <w:spacing w:val="-5"/>
        </w:rPr>
        <w:t xml:space="preserve"> </w:t>
      </w:r>
      <w:r w:rsidRPr="00393E34">
        <w:t>5.3.3.</w:t>
      </w:r>
      <w:r w:rsidRPr="00393E34">
        <w:rPr>
          <w:spacing w:val="-2"/>
        </w:rPr>
        <w:t xml:space="preserve"> </w:t>
      </w:r>
      <w:r w:rsidRPr="00393E34">
        <w:t>От</w:t>
      </w:r>
      <w:r w:rsidRPr="00393E34">
        <w:rPr>
          <w:spacing w:val="-2"/>
        </w:rPr>
        <w:t xml:space="preserve"> </w:t>
      </w:r>
      <w:r w:rsidRPr="00393E34">
        <w:t>испарения</w:t>
      </w:r>
      <w:r w:rsidRPr="00393E34">
        <w:rPr>
          <w:spacing w:val="-4"/>
        </w:rPr>
        <w:t xml:space="preserve"> </w:t>
      </w:r>
      <w:r w:rsidRPr="00393E34">
        <w:t>с</w:t>
      </w:r>
      <w:r w:rsidRPr="00393E34">
        <w:rPr>
          <w:spacing w:val="-2"/>
        </w:rPr>
        <w:t xml:space="preserve"> </w:t>
      </w:r>
      <w:r w:rsidRPr="00393E34">
        <w:t>открытых</w:t>
      </w:r>
      <w:r w:rsidRPr="00393E34">
        <w:rPr>
          <w:spacing w:val="-2"/>
        </w:rPr>
        <w:t xml:space="preserve"> </w:t>
      </w:r>
      <w:r w:rsidRPr="00393E34">
        <w:t>поверхностей</w:t>
      </w:r>
      <w:r w:rsidRPr="00393E34">
        <w:rPr>
          <w:spacing w:val="-2"/>
        </w:rPr>
        <w:t xml:space="preserve"> </w:t>
      </w:r>
      <w:r w:rsidRPr="00393E34">
        <w:t>земляных</w:t>
      </w:r>
      <w:r w:rsidRPr="00393E34">
        <w:rPr>
          <w:spacing w:val="-2"/>
        </w:rPr>
        <w:t xml:space="preserve"> </w:t>
      </w:r>
      <w:r w:rsidRPr="00393E34">
        <w:t>амбаров</w:t>
      </w:r>
      <w:r w:rsidRPr="00393E34">
        <w:rPr>
          <w:spacing w:val="-3"/>
        </w:rPr>
        <w:t xml:space="preserve"> </w:t>
      </w:r>
      <w:r w:rsidRPr="00393E34">
        <w:t>для</w:t>
      </w:r>
      <w:r w:rsidRPr="00393E34">
        <w:rPr>
          <w:spacing w:val="-2"/>
        </w:rPr>
        <w:t xml:space="preserve"> </w:t>
      </w:r>
      <w:r w:rsidRPr="00393E34">
        <w:t>мазута 4 (южная) климатическая зона</w:t>
      </w:r>
    </w:p>
    <w:p w:rsidR="005D2024" w:rsidRPr="00393E34" w:rsidRDefault="004E2C5B" w:rsidP="004E2C5B">
      <w:pPr>
        <w:pStyle w:val="a3"/>
        <w:ind w:left="0"/>
      </w:pPr>
      <w:r w:rsidRPr="00393E34">
        <w:t>Южная</w:t>
      </w:r>
      <w:r w:rsidRPr="00393E34">
        <w:rPr>
          <w:spacing w:val="-3"/>
        </w:rPr>
        <w:t xml:space="preserve"> </w:t>
      </w:r>
      <w:r w:rsidRPr="00393E34">
        <w:t>зона,</w:t>
      </w:r>
      <w:r w:rsidRPr="00393E34">
        <w:rPr>
          <w:spacing w:val="-3"/>
        </w:rPr>
        <w:t xml:space="preserve"> </w:t>
      </w:r>
      <w:r w:rsidRPr="00393E34">
        <w:t>области</w:t>
      </w:r>
      <w:r w:rsidRPr="00393E34">
        <w:rPr>
          <w:spacing w:val="-4"/>
        </w:rPr>
        <w:t xml:space="preserve"> </w:t>
      </w:r>
      <w:r w:rsidRPr="00393E34">
        <w:t>РК:</w:t>
      </w:r>
      <w:r w:rsidRPr="00393E34">
        <w:rPr>
          <w:spacing w:val="-5"/>
        </w:rPr>
        <w:t xml:space="preserve"> </w:t>
      </w:r>
      <w:r w:rsidRPr="00393E34">
        <w:t>Алматинская,</w:t>
      </w:r>
      <w:r w:rsidRPr="00393E34">
        <w:rPr>
          <w:spacing w:val="-3"/>
        </w:rPr>
        <w:t xml:space="preserve"> </w:t>
      </w:r>
      <w:r w:rsidRPr="00393E34">
        <w:t>Атырауская,</w:t>
      </w:r>
      <w:r w:rsidRPr="00393E34">
        <w:rPr>
          <w:spacing w:val="-3"/>
        </w:rPr>
        <w:t xml:space="preserve"> </w:t>
      </w:r>
      <w:r w:rsidRPr="00393E34">
        <w:t>Жамбылская,</w:t>
      </w:r>
      <w:r w:rsidRPr="00393E34">
        <w:rPr>
          <w:spacing w:val="-6"/>
        </w:rPr>
        <w:t xml:space="preserve"> </w:t>
      </w:r>
      <w:r w:rsidRPr="00393E34">
        <w:t>юг</w:t>
      </w:r>
      <w:r w:rsidRPr="00393E34">
        <w:rPr>
          <w:spacing w:val="-3"/>
        </w:rPr>
        <w:t xml:space="preserve"> </w:t>
      </w:r>
      <w:r w:rsidRPr="00393E34">
        <w:t>Карагадинской</w:t>
      </w:r>
      <w:r w:rsidRPr="00393E34">
        <w:rPr>
          <w:spacing w:val="-6"/>
        </w:rPr>
        <w:t xml:space="preserve"> </w:t>
      </w:r>
      <w:r w:rsidRPr="00393E34">
        <w:t xml:space="preserve">(ранее </w:t>
      </w:r>
      <w:r w:rsidRPr="00393E34">
        <w:rPr>
          <w:spacing w:val="-2"/>
        </w:rPr>
        <w:t>Жезказганская)</w:t>
      </w:r>
    </w:p>
    <w:p w:rsidR="005D2024" w:rsidRPr="00393E34" w:rsidRDefault="004E2C5B" w:rsidP="004E2C5B">
      <w:pPr>
        <w:rPr>
          <w:b/>
        </w:rPr>
      </w:pPr>
      <w:r w:rsidRPr="00393E34">
        <w:t xml:space="preserve">Площадь испарения поверхности, м2, </w:t>
      </w:r>
      <w:r w:rsidRPr="00393E34">
        <w:rPr>
          <w:b/>
          <w:i/>
        </w:rPr>
        <w:t xml:space="preserve">F = _X2_ · _Y2_ = </w:t>
      </w:r>
      <w:r w:rsidRPr="00393E34">
        <w:rPr>
          <w:b/>
        </w:rPr>
        <w:t xml:space="preserve">6 · 6 = 36 </w:t>
      </w:r>
      <w:r w:rsidRPr="00393E34">
        <w:t>Нормы</w:t>
      </w:r>
      <w:r w:rsidRPr="00393E34">
        <w:rPr>
          <w:spacing w:val="-1"/>
        </w:rPr>
        <w:t xml:space="preserve"> </w:t>
      </w:r>
      <w:r w:rsidRPr="00393E34">
        <w:t>убыли</w:t>
      </w:r>
      <w:r w:rsidRPr="00393E34">
        <w:rPr>
          <w:spacing w:val="-1"/>
        </w:rPr>
        <w:t xml:space="preserve"> </w:t>
      </w:r>
      <w:r w:rsidRPr="00393E34">
        <w:t>мазута</w:t>
      </w:r>
      <w:r w:rsidRPr="00393E34">
        <w:rPr>
          <w:spacing w:val="-1"/>
        </w:rPr>
        <w:t xml:space="preserve"> </w:t>
      </w:r>
      <w:r w:rsidRPr="00393E34">
        <w:t>в</w:t>
      </w:r>
      <w:r w:rsidRPr="00393E34">
        <w:rPr>
          <w:spacing w:val="-2"/>
        </w:rPr>
        <w:t xml:space="preserve"> </w:t>
      </w:r>
      <w:r w:rsidRPr="00393E34">
        <w:t>ОЗ</w:t>
      </w:r>
      <w:r w:rsidRPr="00393E34">
        <w:rPr>
          <w:spacing w:val="-1"/>
        </w:rPr>
        <w:t xml:space="preserve"> </w:t>
      </w:r>
      <w:r w:rsidRPr="00393E34">
        <w:t>период,</w:t>
      </w:r>
      <w:r w:rsidRPr="00393E34">
        <w:rPr>
          <w:spacing w:val="-3"/>
        </w:rPr>
        <w:t xml:space="preserve"> </w:t>
      </w:r>
      <w:r w:rsidRPr="00393E34">
        <w:t>кг/м2</w:t>
      </w:r>
      <w:r w:rsidRPr="00393E34">
        <w:rPr>
          <w:spacing w:val="-1"/>
        </w:rPr>
        <w:t xml:space="preserve"> </w:t>
      </w:r>
      <w:r w:rsidRPr="00393E34">
        <w:t>в</w:t>
      </w:r>
      <w:r w:rsidRPr="00393E34">
        <w:rPr>
          <w:spacing w:val="-3"/>
        </w:rPr>
        <w:t xml:space="preserve"> </w:t>
      </w:r>
      <w:r w:rsidRPr="00393E34">
        <w:t xml:space="preserve">месяц(п.5.3.3), </w:t>
      </w:r>
      <w:r w:rsidRPr="00393E34">
        <w:rPr>
          <w:b/>
          <w:i/>
        </w:rPr>
        <w:t>N1OZ</w:t>
      </w:r>
      <w:r w:rsidRPr="00393E34">
        <w:rPr>
          <w:b/>
          <w:i/>
          <w:spacing w:val="-1"/>
        </w:rPr>
        <w:t xml:space="preserve"> </w:t>
      </w:r>
      <w:r w:rsidRPr="00393E34">
        <w:rPr>
          <w:b/>
          <w:i/>
        </w:rPr>
        <w:t>=</w:t>
      </w:r>
      <w:r w:rsidRPr="00393E34">
        <w:rPr>
          <w:b/>
          <w:i/>
          <w:spacing w:val="-2"/>
        </w:rPr>
        <w:t xml:space="preserve"> </w:t>
      </w:r>
      <w:r w:rsidRPr="00393E34">
        <w:rPr>
          <w:b/>
        </w:rPr>
        <w:t xml:space="preserve">2.16 </w:t>
      </w:r>
      <w:r w:rsidRPr="00393E34">
        <w:t>Нормы</w:t>
      </w:r>
      <w:r w:rsidRPr="00393E34">
        <w:rPr>
          <w:spacing w:val="-5"/>
        </w:rPr>
        <w:t xml:space="preserve"> </w:t>
      </w:r>
      <w:r w:rsidRPr="00393E34">
        <w:t>убыли</w:t>
      </w:r>
      <w:r w:rsidRPr="00393E34">
        <w:rPr>
          <w:spacing w:val="-3"/>
        </w:rPr>
        <w:t xml:space="preserve"> </w:t>
      </w:r>
      <w:r w:rsidRPr="00393E34">
        <w:t>мазута</w:t>
      </w:r>
      <w:r w:rsidRPr="00393E34">
        <w:rPr>
          <w:spacing w:val="-3"/>
        </w:rPr>
        <w:t xml:space="preserve"> </w:t>
      </w:r>
      <w:r w:rsidRPr="00393E34">
        <w:t>в</w:t>
      </w:r>
      <w:r w:rsidRPr="00393E34">
        <w:rPr>
          <w:spacing w:val="-4"/>
        </w:rPr>
        <w:t xml:space="preserve"> </w:t>
      </w:r>
      <w:r w:rsidRPr="00393E34">
        <w:t>ВЛ</w:t>
      </w:r>
      <w:r w:rsidRPr="00393E34">
        <w:rPr>
          <w:spacing w:val="-4"/>
        </w:rPr>
        <w:t xml:space="preserve"> </w:t>
      </w:r>
      <w:r w:rsidRPr="00393E34">
        <w:t>период,</w:t>
      </w:r>
      <w:r w:rsidRPr="00393E34">
        <w:rPr>
          <w:spacing w:val="-3"/>
        </w:rPr>
        <w:t xml:space="preserve"> </w:t>
      </w:r>
      <w:r w:rsidRPr="00393E34">
        <w:t>кг/м2</w:t>
      </w:r>
      <w:r w:rsidRPr="00393E34">
        <w:rPr>
          <w:spacing w:val="-6"/>
        </w:rPr>
        <w:t xml:space="preserve"> </w:t>
      </w:r>
      <w:r w:rsidRPr="00393E34">
        <w:t>в</w:t>
      </w:r>
      <w:r w:rsidRPr="00393E34">
        <w:rPr>
          <w:spacing w:val="-4"/>
        </w:rPr>
        <w:t xml:space="preserve"> </w:t>
      </w:r>
      <w:r w:rsidRPr="00393E34">
        <w:t>месяц(п.5.3.3),</w:t>
      </w:r>
      <w:r w:rsidRPr="00393E34">
        <w:rPr>
          <w:spacing w:val="-2"/>
        </w:rPr>
        <w:t xml:space="preserve"> </w:t>
      </w:r>
      <w:r w:rsidRPr="00393E34">
        <w:rPr>
          <w:b/>
          <w:i/>
        </w:rPr>
        <w:t>N2VL</w:t>
      </w:r>
      <w:r w:rsidRPr="00393E34">
        <w:rPr>
          <w:b/>
          <w:i/>
          <w:spacing w:val="-3"/>
        </w:rPr>
        <w:t xml:space="preserve"> </w:t>
      </w:r>
      <w:r w:rsidRPr="00393E34">
        <w:rPr>
          <w:b/>
          <w:i/>
        </w:rPr>
        <w:t>=</w:t>
      </w:r>
      <w:r w:rsidRPr="00393E34">
        <w:rPr>
          <w:b/>
          <w:i/>
          <w:spacing w:val="-3"/>
        </w:rPr>
        <w:t xml:space="preserve"> </w:t>
      </w:r>
      <w:r w:rsidRPr="00393E34">
        <w:rPr>
          <w:b/>
          <w:spacing w:val="-4"/>
        </w:rPr>
        <w:t>2.88</w:t>
      </w:r>
    </w:p>
    <w:p w:rsidR="005D2024" w:rsidRPr="00393E34" w:rsidRDefault="004E2C5B" w:rsidP="004E2C5B">
      <w:pPr>
        <w:pStyle w:val="41"/>
        <w:spacing w:line="240" w:lineRule="auto"/>
        <w:ind w:left="0"/>
        <w:rPr>
          <w:u w:val="none"/>
        </w:rPr>
      </w:pPr>
      <w:r w:rsidRPr="00393E34">
        <w:rPr>
          <w:u w:val="thick"/>
        </w:rPr>
        <w:t>Примесь:</w:t>
      </w:r>
      <w:r w:rsidRPr="00393E34">
        <w:rPr>
          <w:spacing w:val="-4"/>
          <w:u w:val="thick"/>
        </w:rPr>
        <w:t xml:space="preserve"> </w:t>
      </w:r>
      <w:r w:rsidRPr="00393E34">
        <w:rPr>
          <w:u w:val="thick"/>
        </w:rPr>
        <w:t>2754</w:t>
      </w:r>
      <w:r w:rsidRPr="00393E34">
        <w:rPr>
          <w:spacing w:val="-2"/>
          <w:u w:val="thick"/>
        </w:rPr>
        <w:t xml:space="preserve"> </w:t>
      </w:r>
      <w:r w:rsidRPr="00393E34">
        <w:rPr>
          <w:u w:val="thick"/>
        </w:rPr>
        <w:t>Алканы</w:t>
      </w:r>
      <w:r w:rsidRPr="00393E34">
        <w:rPr>
          <w:spacing w:val="-2"/>
          <w:u w:val="thick"/>
        </w:rPr>
        <w:t xml:space="preserve"> </w:t>
      </w:r>
      <w:r w:rsidRPr="00393E34">
        <w:rPr>
          <w:u w:val="thick"/>
        </w:rPr>
        <w:t>С12-19</w:t>
      </w:r>
      <w:r w:rsidRPr="00393E34">
        <w:rPr>
          <w:spacing w:val="-5"/>
          <w:u w:val="thick"/>
        </w:rPr>
        <w:t xml:space="preserve"> </w:t>
      </w:r>
      <w:r w:rsidRPr="00393E34">
        <w:rPr>
          <w:u w:val="thick"/>
        </w:rPr>
        <w:t>/в</w:t>
      </w:r>
      <w:r w:rsidRPr="00393E34">
        <w:rPr>
          <w:spacing w:val="-2"/>
          <w:u w:val="thick"/>
        </w:rPr>
        <w:t xml:space="preserve"> </w:t>
      </w:r>
      <w:r w:rsidRPr="00393E34">
        <w:rPr>
          <w:u w:val="thick"/>
        </w:rPr>
        <w:t>пересчете</w:t>
      </w:r>
      <w:r w:rsidRPr="00393E34">
        <w:rPr>
          <w:spacing w:val="-2"/>
          <w:u w:val="thick"/>
        </w:rPr>
        <w:t xml:space="preserve"> </w:t>
      </w:r>
      <w:r w:rsidRPr="00393E34">
        <w:rPr>
          <w:u w:val="thick"/>
        </w:rPr>
        <w:t>на</w:t>
      </w:r>
      <w:r w:rsidRPr="00393E34">
        <w:rPr>
          <w:spacing w:val="-2"/>
          <w:u w:val="thick"/>
        </w:rPr>
        <w:t xml:space="preserve"> </w:t>
      </w:r>
      <w:r w:rsidRPr="00393E34">
        <w:rPr>
          <w:u w:val="thick"/>
        </w:rPr>
        <w:t>С/</w:t>
      </w:r>
      <w:r w:rsidRPr="00393E34">
        <w:rPr>
          <w:spacing w:val="-4"/>
          <w:u w:val="thick"/>
        </w:rPr>
        <w:t xml:space="preserve"> </w:t>
      </w:r>
      <w:r w:rsidRPr="00393E34">
        <w:rPr>
          <w:u w:val="thick"/>
        </w:rPr>
        <w:t>(Углеводороды</w:t>
      </w:r>
      <w:r w:rsidRPr="00393E34">
        <w:rPr>
          <w:spacing w:val="-2"/>
          <w:u w:val="thick"/>
        </w:rPr>
        <w:t xml:space="preserve"> </w:t>
      </w:r>
      <w:r w:rsidRPr="00393E34">
        <w:rPr>
          <w:u w:val="thick"/>
        </w:rPr>
        <w:t>предельные</w:t>
      </w:r>
      <w:r w:rsidRPr="00393E34">
        <w:rPr>
          <w:spacing w:val="-2"/>
          <w:u w:val="thick"/>
        </w:rPr>
        <w:t xml:space="preserve"> </w:t>
      </w:r>
      <w:r w:rsidRPr="00393E34">
        <w:rPr>
          <w:u w:val="thick"/>
        </w:rPr>
        <w:t>С12-С19</w:t>
      </w:r>
      <w:r w:rsidRPr="00393E34">
        <w:rPr>
          <w:spacing w:val="-2"/>
          <w:u w:val="thick"/>
        </w:rPr>
        <w:t xml:space="preserve"> </w:t>
      </w:r>
      <w:r w:rsidRPr="00393E34">
        <w:rPr>
          <w:u w:val="thick"/>
        </w:rPr>
        <w:t>(в</w:t>
      </w:r>
      <w:r w:rsidRPr="00393E34">
        <w:rPr>
          <w:u w:val="none"/>
        </w:rPr>
        <w:t xml:space="preserve"> </w:t>
      </w:r>
      <w:r w:rsidRPr="00393E34">
        <w:rPr>
          <w:u w:val="thick"/>
        </w:rPr>
        <w:t>пересчете на С); Растворитель РПК-265П) (10)</w:t>
      </w:r>
    </w:p>
    <w:p w:rsidR="005D2024" w:rsidRPr="00393E34" w:rsidRDefault="004E2C5B" w:rsidP="004E2C5B">
      <w:pPr>
        <w:rPr>
          <w:b/>
        </w:rPr>
      </w:pPr>
      <w:r w:rsidRPr="00393E34">
        <w:t>Максимальный</w:t>
      </w:r>
      <w:r w:rsidRPr="00393E34">
        <w:rPr>
          <w:spacing w:val="-2"/>
        </w:rPr>
        <w:t xml:space="preserve"> </w:t>
      </w:r>
      <w:r w:rsidRPr="00393E34">
        <w:t>разовый</w:t>
      </w:r>
      <w:r w:rsidRPr="00393E34">
        <w:rPr>
          <w:spacing w:val="-2"/>
        </w:rPr>
        <w:t xml:space="preserve"> </w:t>
      </w:r>
      <w:r w:rsidRPr="00393E34">
        <w:t>выброс,</w:t>
      </w:r>
      <w:r w:rsidRPr="00393E34">
        <w:rPr>
          <w:spacing w:val="-4"/>
        </w:rPr>
        <w:t xml:space="preserve"> </w:t>
      </w:r>
      <w:r w:rsidRPr="00393E34">
        <w:t>г/с</w:t>
      </w:r>
      <w:r w:rsidRPr="00393E34">
        <w:rPr>
          <w:spacing w:val="-2"/>
        </w:rPr>
        <w:t xml:space="preserve"> </w:t>
      </w:r>
      <w:r w:rsidRPr="00393E34">
        <w:t>(ф-ла</w:t>
      </w:r>
      <w:r w:rsidRPr="00393E34">
        <w:rPr>
          <w:spacing w:val="-2"/>
        </w:rPr>
        <w:t xml:space="preserve"> </w:t>
      </w:r>
      <w:r w:rsidRPr="00393E34">
        <w:t>5.45),</w:t>
      </w:r>
      <w:r w:rsidRPr="00393E34">
        <w:rPr>
          <w:spacing w:val="-1"/>
        </w:rPr>
        <w:t xml:space="preserve"> </w:t>
      </w:r>
      <w:r w:rsidRPr="00393E34">
        <w:rPr>
          <w:b/>
          <w:i/>
        </w:rPr>
        <w:t>_G_</w:t>
      </w:r>
      <w:r w:rsidRPr="00393E34">
        <w:rPr>
          <w:b/>
          <w:i/>
          <w:spacing w:val="-2"/>
        </w:rPr>
        <w:t xml:space="preserve"> </w:t>
      </w:r>
      <w:r w:rsidRPr="00393E34">
        <w:rPr>
          <w:b/>
          <w:i/>
        </w:rPr>
        <w:t>=</w:t>
      </w:r>
      <w:r w:rsidRPr="00393E34">
        <w:rPr>
          <w:b/>
          <w:i/>
          <w:spacing w:val="-3"/>
        </w:rPr>
        <w:t xml:space="preserve"> </w:t>
      </w:r>
      <w:r w:rsidRPr="00393E34">
        <w:rPr>
          <w:b/>
          <w:i/>
        </w:rPr>
        <w:t>N2VL</w:t>
      </w:r>
      <w:r w:rsidRPr="00393E34">
        <w:rPr>
          <w:b/>
          <w:i/>
          <w:spacing w:val="-2"/>
        </w:rPr>
        <w:t xml:space="preserve"> </w:t>
      </w:r>
      <w:r w:rsidRPr="00393E34">
        <w:rPr>
          <w:b/>
          <w:i/>
        </w:rPr>
        <w:t>·</w:t>
      </w:r>
      <w:r w:rsidRPr="00393E34">
        <w:rPr>
          <w:b/>
          <w:i/>
          <w:spacing w:val="-2"/>
        </w:rPr>
        <w:t xml:space="preserve"> </w:t>
      </w:r>
      <w:r w:rsidRPr="00393E34">
        <w:rPr>
          <w:b/>
          <w:i/>
        </w:rPr>
        <w:t>F</w:t>
      </w:r>
      <w:r w:rsidRPr="00393E34">
        <w:rPr>
          <w:b/>
          <w:i/>
          <w:spacing w:val="-3"/>
        </w:rPr>
        <w:t xml:space="preserve"> </w:t>
      </w:r>
      <w:r w:rsidRPr="00393E34">
        <w:rPr>
          <w:b/>
          <w:i/>
        </w:rPr>
        <w:t>/</w:t>
      </w:r>
      <w:r w:rsidRPr="00393E34">
        <w:rPr>
          <w:b/>
          <w:i/>
          <w:spacing w:val="-1"/>
        </w:rPr>
        <w:t xml:space="preserve"> </w:t>
      </w:r>
      <w:r w:rsidRPr="00393E34">
        <w:rPr>
          <w:b/>
          <w:i/>
        </w:rPr>
        <w:t>2592</w:t>
      </w:r>
      <w:r w:rsidRPr="00393E34">
        <w:rPr>
          <w:b/>
          <w:i/>
          <w:spacing w:val="-2"/>
        </w:rPr>
        <w:t xml:space="preserve"> </w:t>
      </w:r>
      <w:r w:rsidRPr="00393E34">
        <w:rPr>
          <w:b/>
          <w:i/>
        </w:rPr>
        <w:t>=</w:t>
      </w:r>
      <w:r w:rsidRPr="00393E34">
        <w:rPr>
          <w:b/>
          <w:i/>
          <w:spacing w:val="-3"/>
        </w:rPr>
        <w:t xml:space="preserve"> </w:t>
      </w:r>
      <w:r w:rsidRPr="00393E34">
        <w:rPr>
          <w:b/>
        </w:rPr>
        <w:t>2.88</w:t>
      </w:r>
      <w:r w:rsidRPr="00393E34">
        <w:rPr>
          <w:b/>
          <w:spacing w:val="-4"/>
        </w:rPr>
        <w:t xml:space="preserve"> </w:t>
      </w:r>
      <w:r w:rsidRPr="00393E34">
        <w:rPr>
          <w:b/>
        </w:rPr>
        <w:t>·</w:t>
      </w:r>
      <w:r w:rsidRPr="00393E34">
        <w:rPr>
          <w:b/>
          <w:spacing w:val="-1"/>
        </w:rPr>
        <w:t xml:space="preserve"> </w:t>
      </w:r>
      <w:r w:rsidRPr="00393E34">
        <w:rPr>
          <w:b/>
        </w:rPr>
        <w:t>36</w:t>
      </w:r>
      <w:r w:rsidRPr="00393E34">
        <w:rPr>
          <w:b/>
          <w:spacing w:val="-5"/>
        </w:rPr>
        <w:t xml:space="preserve"> </w:t>
      </w:r>
      <w:r w:rsidRPr="00393E34">
        <w:rPr>
          <w:b/>
        </w:rPr>
        <w:t>/</w:t>
      </w:r>
      <w:r w:rsidRPr="00393E34">
        <w:rPr>
          <w:b/>
          <w:spacing w:val="-1"/>
        </w:rPr>
        <w:t xml:space="preserve"> </w:t>
      </w:r>
      <w:r w:rsidRPr="00393E34">
        <w:rPr>
          <w:b/>
        </w:rPr>
        <w:t>2592</w:t>
      </w:r>
      <w:r w:rsidRPr="00393E34">
        <w:rPr>
          <w:b/>
          <w:spacing w:val="-2"/>
        </w:rPr>
        <w:t xml:space="preserve"> </w:t>
      </w:r>
      <w:r w:rsidRPr="00393E34">
        <w:rPr>
          <w:b/>
        </w:rPr>
        <w:t>=</w:t>
      </w:r>
      <w:r w:rsidRPr="00393E34">
        <w:rPr>
          <w:b/>
          <w:spacing w:val="-2"/>
        </w:rPr>
        <w:t xml:space="preserve"> </w:t>
      </w:r>
      <w:r w:rsidRPr="00393E34">
        <w:rPr>
          <w:b/>
          <w:spacing w:val="-4"/>
        </w:rPr>
        <w:t>0.04</w:t>
      </w:r>
    </w:p>
    <w:p w:rsidR="005D2024" w:rsidRPr="00393E34" w:rsidRDefault="004E2C5B" w:rsidP="004E2C5B">
      <w:pPr>
        <w:rPr>
          <w:b/>
        </w:rPr>
      </w:pPr>
      <w:r w:rsidRPr="00393E34">
        <w:t>Валовый</w:t>
      </w:r>
      <w:r w:rsidRPr="00393E34">
        <w:rPr>
          <w:spacing w:val="-2"/>
        </w:rPr>
        <w:t xml:space="preserve"> </w:t>
      </w:r>
      <w:r w:rsidRPr="00393E34">
        <w:t>выброс,</w:t>
      </w:r>
      <w:r w:rsidRPr="00393E34">
        <w:rPr>
          <w:spacing w:val="-1"/>
        </w:rPr>
        <w:t xml:space="preserve"> </w:t>
      </w:r>
      <w:r w:rsidRPr="00393E34">
        <w:t>т/год</w:t>
      </w:r>
      <w:r w:rsidRPr="00393E34">
        <w:rPr>
          <w:spacing w:val="-4"/>
        </w:rPr>
        <w:t xml:space="preserve"> </w:t>
      </w:r>
      <w:r w:rsidRPr="00393E34">
        <w:t>(ф-ла</w:t>
      </w:r>
      <w:r w:rsidRPr="00393E34">
        <w:rPr>
          <w:spacing w:val="-1"/>
        </w:rPr>
        <w:t xml:space="preserve"> </w:t>
      </w:r>
      <w:r w:rsidRPr="00393E34">
        <w:t>5.46),</w:t>
      </w:r>
      <w:r w:rsidRPr="00393E34">
        <w:rPr>
          <w:spacing w:val="-2"/>
        </w:rPr>
        <w:t xml:space="preserve"> </w:t>
      </w:r>
      <w:r w:rsidRPr="00393E34">
        <w:rPr>
          <w:b/>
          <w:i/>
        </w:rPr>
        <w:t>G</w:t>
      </w:r>
      <w:r w:rsidRPr="00393E34">
        <w:rPr>
          <w:b/>
          <w:i/>
          <w:spacing w:val="-2"/>
        </w:rPr>
        <w:t xml:space="preserve"> </w:t>
      </w:r>
      <w:r w:rsidRPr="00393E34">
        <w:rPr>
          <w:b/>
          <w:i/>
        </w:rPr>
        <w:t>=</w:t>
      </w:r>
      <w:r w:rsidRPr="00393E34">
        <w:rPr>
          <w:b/>
          <w:i/>
          <w:spacing w:val="-3"/>
        </w:rPr>
        <w:t xml:space="preserve"> </w:t>
      </w:r>
      <w:r w:rsidRPr="00393E34">
        <w:rPr>
          <w:b/>
          <w:i/>
        </w:rPr>
        <w:t>(N1OZ</w:t>
      </w:r>
      <w:r w:rsidRPr="00393E34">
        <w:rPr>
          <w:b/>
          <w:i/>
          <w:spacing w:val="-1"/>
        </w:rPr>
        <w:t xml:space="preserve"> </w:t>
      </w:r>
      <w:r w:rsidRPr="00393E34">
        <w:rPr>
          <w:b/>
          <w:i/>
        </w:rPr>
        <w:t>+</w:t>
      </w:r>
      <w:r w:rsidRPr="00393E34">
        <w:rPr>
          <w:b/>
          <w:i/>
          <w:spacing w:val="-3"/>
        </w:rPr>
        <w:t xml:space="preserve"> </w:t>
      </w:r>
      <w:r w:rsidRPr="00393E34">
        <w:rPr>
          <w:b/>
          <w:i/>
        </w:rPr>
        <w:t>N2VL)</w:t>
      </w:r>
      <w:r w:rsidRPr="00393E34">
        <w:rPr>
          <w:b/>
          <w:i/>
          <w:spacing w:val="-2"/>
        </w:rPr>
        <w:t xml:space="preserve"> </w:t>
      </w:r>
      <w:r w:rsidRPr="00393E34">
        <w:rPr>
          <w:b/>
          <w:i/>
        </w:rPr>
        <w:t>·</w:t>
      </w:r>
      <w:r w:rsidRPr="00393E34">
        <w:rPr>
          <w:b/>
          <w:i/>
          <w:spacing w:val="-1"/>
        </w:rPr>
        <w:t xml:space="preserve"> </w:t>
      </w:r>
      <w:r w:rsidRPr="00393E34">
        <w:rPr>
          <w:b/>
          <w:i/>
        </w:rPr>
        <w:t>6</w:t>
      </w:r>
      <w:r w:rsidRPr="00393E34">
        <w:rPr>
          <w:b/>
          <w:i/>
          <w:spacing w:val="-2"/>
        </w:rPr>
        <w:t xml:space="preserve"> </w:t>
      </w:r>
      <w:r w:rsidRPr="00393E34">
        <w:rPr>
          <w:b/>
          <w:i/>
        </w:rPr>
        <w:t>·</w:t>
      </w:r>
      <w:r w:rsidRPr="00393E34">
        <w:rPr>
          <w:b/>
          <w:i/>
          <w:spacing w:val="-1"/>
        </w:rPr>
        <w:t xml:space="preserve"> </w:t>
      </w:r>
      <w:r w:rsidRPr="00393E34">
        <w:rPr>
          <w:b/>
          <w:i/>
        </w:rPr>
        <w:t>F</w:t>
      </w:r>
      <w:r w:rsidRPr="00393E34">
        <w:rPr>
          <w:b/>
          <w:i/>
          <w:spacing w:val="-2"/>
        </w:rPr>
        <w:t xml:space="preserve"> </w:t>
      </w:r>
      <w:r w:rsidRPr="00393E34">
        <w:rPr>
          <w:b/>
          <w:i/>
        </w:rPr>
        <w:t>·</w:t>
      </w:r>
      <w:r w:rsidRPr="00393E34">
        <w:rPr>
          <w:b/>
          <w:i/>
          <w:spacing w:val="-1"/>
        </w:rPr>
        <w:t xml:space="preserve"> </w:t>
      </w:r>
      <w:r w:rsidRPr="00393E34">
        <w:rPr>
          <w:b/>
          <w:i/>
        </w:rPr>
        <w:t>0.001</w:t>
      </w:r>
      <w:r w:rsidRPr="00393E34">
        <w:rPr>
          <w:b/>
          <w:i/>
          <w:spacing w:val="-2"/>
        </w:rPr>
        <w:t xml:space="preserve"> </w:t>
      </w:r>
      <w:r w:rsidRPr="00393E34">
        <w:rPr>
          <w:b/>
          <w:i/>
        </w:rPr>
        <w:t>=</w:t>
      </w:r>
      <w:r w:rsidRPr="00393E34">
        <w:rPr>
          <w:b/>
          <w:i/>
          <w:spacing w:val="-1"/>
        </w:rPr>
        <w:t xml:space="preserve"> </w:t>
      </w:r>
      <w:r w:rsidRPr="00393E34">
        <w:rPr>
          <w:b/>
        </w:rPr>
        <w:t>(2.16</w:t>
      </w:r>
      <w:r w:rsidRPr="00393E34">
        <w:rPr>
          <w:b/>
          <w:spacing w:val="-4"/>
        </w:rPr>
        <w:t xml:space="preserve"> </w:t>
      </w:r>
      <w:r w:rsidRPr="00393E34">
        <w:rPr>
          <w:b/>
        </w:rPr>
        <w:t>+</w:t>
      </w:r>
      <w:r w:rsidRPr="00393E34">
        <w:rPr>
          <w:b/>
          <w:spacing w:val="-3"/>
        </w:rPr>
        <w:t xml:space="preserve"> </w:t>
      </w:r>
      <w:r w:rsidRPr="00393E34">
        <w:rPr>
          <w:b/>
        </w:rPr>
        <w:t>2.88)</w:t>
      </w:r>
      <w:r w:rsidRPr="00393E34">
        <w:rPr>
          <w:b/>
          <w:spacing w:val="-1"/>
        </w:rPr>
        <w:t xml:space="preserve"> </w:t>
      </w:r>
      <w:r w:rsidRPr="00393E34">
        <w:rPr>
          <w:b/>
        </w:rPr>
        <w:t>·</w:t>
      </w:r>
      <w:r w:rsidRPr="00393E34">
        <w:rPr>
          <w:b/>
          <w:spacing w:val="-4"/>
        </w:rPr>
        <w:t xml:space="preserve"> </w:t>
      </w:r>
      <w:r w:rsidRPr="00393E34">
        <w:rPr>
          <w:b/>
        </w:rPr>
        <w:t>6</w:t>
      </w:r>
      <w:r w:rsidRPr="00393E34">
        <w:rPr>
          <w:b/>
          <w:spacing w:val="-1"/>
        </w:rPr>
        <w:t xml:space="preserve"> </w:t>
      </w:r>
      <w:r w:rsidRPr="00393E34">
        <w:rPr>
          <w:b/>
        </w:rPr>
        <w:t>·</w:t>
      </w:r>
      <w:r w:rsidRPr="00393E34">
        <w:rPr>
          <w:b/>
          <w:spacing w:val="-1"/>
        </w:rPr>
        <w:t xml:space="preserve"> </w:t>
      </w:r>
      <w:r w:rsidRPr="00393E34">
        <w:rPr>
          <w:b/>
        </w:rPr>
        <w:t>36</w:t>
      </w:r>
      <w:r w:rsidRPr="00393E34">
        <w:rPr>
          <w:b/>
          <w:spacing w:val="-1"/>
        </w:rPr>
        <w:t xml:space="preserve"> </w:t>
      </w:r>
      <w:r w:rsidRPr="00393E34">
        <w:rPr>
          <w:b/>
        </w:rPr>
        <w:t>·</w:t>
      </w:r>
      <w:r w:rsidRPr="00393E34">
        <w:rPr>
          <w:b/>
          <w:spacing w:val="-1"/>
        </w:rPr>
        <w:t xml:space="preserve"> </w:t>
      </w:r>
      <w:r w:rsidRPr="00393E34">
        <w:rPr>
          <w:b/>
          <w:spacing w:val="-2"/>
        </w:rPr>
        <w:t>0.001</w:t>
      </w:r>
    </w:p>
    <w:p w:rsidR="005D2024" w:rsidRPr="00393E34" w:rsidRDefault="004E2C5B" w:rsidP="004E2C5B">
      <w:pPr>
        <w:pStyle w:val="21"/>
        <w:ind w:left="0"/>
      </w:pPr>
      <w:bookmarkStart w:id="214" w:name="_Toc194015311"/>
      <w:bookmarkStart w:id="215" w:name="_Toc194015847"/>
      <w:r w:rsidRPr="00393E34">
        <w:t>=</w:t>
      </w:r>
      <w:r w:rsidRPr="00393E34">
        <w:rPr>
          <w:spacing w:val="-1"/>
        </w:rPr>
        <w:t xml:space="preserve"> </w:t>
      </w:r>
      <w:r w:rsidRPr="00393E34">
        <w:rPr>
          <w:spacing w:val="-2"/>
        </w:rPr>
        <w:t>1.08864</w:t>
      </w:r>
      <w:bookmarkEnd w:id="214"/>
      <w:bookmarkEnd w:id="215"/>
    </w:p>
    <w:p w:rsidR="005D2024" w:rsidRPr="00393E34" w:rsidRDefault="004E2C5B" w:rsidP="004E2C5B">
      <w:pPr>
        <w:rPr>
          <w:b/>
        </w:rPr>
      </w:pPr>
      <w:r w:rsidRPr="00393E34">
        <w:t>Валовый</w:t>
      </w:r>
      <w:r w:rsidRPr="00393E34">
        <w:rPr>
          <w:spacing w:val="-4"/>
        </w:rPr>
        <w:t xml:space="preserve"> </w:t>
      </w:r>
      <w:r w:rsidRPr="00393E34">
        <w:t>выброс,</w:t>
      </w:r>
      <w:r w:rsidRPr="00393E34">
        <w:rPr>
          <w:spacing w:val="-3"/>
        </w:rPr>
        <w:t xml:space="preserve"> </w:t>
      </w:r>
      <w:r w:rsidRPr="00393E34">
        <w:t>т/год,</w:t>
      </w:r>
      <w:r w:rsidRPr="00393E34">
        <w:rPr>
          <w:spacing w:val="-4"/>
        </w:rPr>
        <w:t xml:space="preserve"> </w:t>
      </w:r>
      <w:r w:rsidRPr="00393E34">
        <w:rPr>
          <w:b/>
          <w:i/>
        </w:rPr>
        <w:t>_M_</w:t>
      </w:r>
      <w:r w:rsidRPr="00393E34">
        <w:rPr>
          <w:b/>
          <w:i/>
          <w:spacing w:val="-3"/>
        </w:rPr>
        <w:t xml:space="preserve"> </w:t>
      </w:r>
      <w:r w:rsidRPr="00393E34">
        <w:rPr>
          <w:b/>
          <w:i/>
        </w:rPr>
        <w:t>=</w:t>
      </w:r>
      <w:r w:rsidRPr="00393E34">
        <w:rPr>
          <w:b/>
          <w:i/>
          <w:spacing w:val="-4"/>
        </w:rPr>
        <w:t xml:space="preserve"> </w:t>
      </w:r>
      <w:r w:rsidRPr="00393E34">
        <w:rPr>
          <w:b/>
          <w:spacing w:val="-2"/>
        </w:rPr>
        <w:t>1.08864</w:t>
      </w:r>
    </w:p>
    <w:p w:rsidR="005D2024" w:rsidRPr="00393E34" w:rsidRDefault="004E2C5B" w:rsidP="004E2C5B">
      <w:pPr>
        <w:pStyle w:val="a3"/>
        <w:ind w:left="0"/>
      </w:pPr>
      <w:r w:rsidRPr="00393E34">
        <w:rPr>
          <w:spacing w:val="-2"/>
        </w:rPr>
        <w:t>Итого:</w:t>
      </w:r>
    </w:p>
    <w:tbl>
      <w:tblPr>
        <w:tblW w:w="0" w:type="auto"/>
        <w:tblInd w:w="4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5"/>
        <w:gridCol w:w="4494"/>
        <w:gridCol w:w="2026"/>
        <w:gridCol w:w="2175"/>
      </w:tblGrid>
      <w:tr w:rsidR="005D2024" w:rsidRPr="00393E34">
        <w:trPr>
          <w:trHeight w:val="251"/>
        </w:trPr>
        <w:tc>
          <w:tcPr>
            <w:tcW w:w="725" w:type="dxa"/>
          </w:tcPr>
          <w:p w:rsidR="005D2024" w:rsidRPr="00393E34" w:rsidRDefault="004E2C5B" w:rsidP="004E2C5B">
            <w:pPr>
              <w:pStyle w:val="TableParagraph"/>
              <w:rPr>
                <w:b/>
                <w:i/>
              </w:rPr>
            </w:pPr>
            <w:r w:rsidRPr="00393E34">
              <w:rPr>
                <w:b/>
                <w:i/>
                <w:spacing w:val="-5"/>
              </w:rPr>
              <w:t>Код</w:t>
            </w:r>
          </w:p>
        </w:tc>
        <w:tc>
          <w:tcPr>
            <w:tcW w:w="4494" w:type="dxa"/>
          </w:tcPr>
          <w:p w:rsidR="005D2024" w:rsidRPr="00393E34" w:rsidRDefault="004E2C5B" w:rsidP="004E2C5B">
            <w:pPr>
              <w:pStyle w:val="TableParagraph"/>
              <w:rPr>
                <w:b/>
                <w:i/>
              </w:rPr>
            </w:pPr>
            <w:r w:rsidRPr="00393E34">
              <w:rPr>
                <w:b/>
                <w:i/>
                <w:spacing w:val="-2"/>
              </w:rPr>
              <w:t>Наименование</w:t>
            </w:r>
            <w:r w:rsidRPr="00393E34">
              <w:rPr>
                <w:b/>
                <w:i/>
                <w:spacing w:val="10"/>
              </w:rPr>
              <w:t xml:space="preserve"> </w:t>
            </w:r>
            <w:r w:rsidRPr="00393E34">
              <w:rPr>
                <w:b/>
                <w:i/>
                <w:spacing w:val="-5"/>
              </w:rPr>
              <w:t>ЗВ</w:t>
            </w:r>
          </w:p>
        </w:tc>
        <w:tc>
          <w:tcPr>
            <w:tcW w:w="2026" w:type="dxa"/>
          </w:tcPr>
          <w:p w:rsidR="005D2024" w:rsidRPr="00393E34" w:rsidRDefault="004E2C5B" w:rsidP="004E2C5B">
            <w:pPr>
              <w:pStyle w:val="TableParagraph"/>
              <w:rPr>
                <w:b/>
                <w:i/>
              </w:rPr>
            </w:pPr>
            <w:r w:rsidRPr="00393E34">
              <w:rPr>
                <w:b/>
                <w:i/>
              </w:rPr>
              <w:t>Выброс</w:t>
            </w:r>
            <w:r w:rsidRPr="00393E34">
              <w:rPr>
                <w:b/>
                <w:i/>
                <w:spacing w:val="-1"/>
              </w:rPr>
              <w:t xml:space="preserve"> </w:t>
            </w:r>
            <w:r w:rsidRPr="00393E34">
              <w:rPr>
                <w:b/>
                <w:i/>
                <w:spacing w:val="-5"/>
              </w:rPr>
              <w:t>г/с</w:t>
            </w:r>
          </w:p>
        </w:tc>
        <w:tc>
          <w:tcPr>
            <w:tcW w:w="2175" w:type="dxa"/>
          </w:tcPr>
          <w:p w:rsidR="005D2024" w:rsidRPr="00393E34" w:rsidRDefault="004E2C5B" w:rsidP="004E2C5B">
            <w:pPr>
              <w:pStyle w:val="TableParagraph"/>
              <w:rPr>
                <w:b/>
                <w:i/>
              </w:rPr>
            </w:pPr>
            <w:r w:rsidRPr="00393E34">
              <w:rPr>
                <w:b/>
                <w:i/>
              </w:rPr>
              <w:t>Выброс</w:t>
            </w:r>
            <w:r w:rsidRPr="00393E34">
              <w:rPr>
                <w:b/>
                <w:i/>
                <w:spacing w:val="-3"/>
              </w:rPr>
              <w:t xml:space="preserve"> </w:t>
            </w:r>
            <w:r w:rsidRPr="00393E34">
              <w:rPr>
                <w:b/>
                <w:i/>
                <w:spacing w:val="-2"/>
              </w:rPr>
              <w:t>т/год</w:t>
            </w:r>
          </w:p>
        </w:tc>
      </w:tr>
      <w:tr w:rsidR="005D2024" w:rsidRPr="00393E34">
        <w:trPr>
          <w:trHeight w:val="253"/>
        </w:trPr>
        <w:tc>
          <w:tcPr>
            <w:tcW w:w="725" w:type="dxa"/>
          </w:tcPr>
          <w:p w:rsidR="005D2024" w:rsidRPr="00393E34" w:rsidRDefault="004E2C5B" w:rsidP="004E2C5B">
            <w:pPr>
              <w:pStyle w:val="TableParagraph"/>
            </w:pPr>
            <w:r w:rsidRPr="00393E34">
              <w:rPr>
                <w:spacing w:val="-4"/>
              </w:rPr>
              <w:t>2754</w:t>
            </w:r>
          </w:p>
        </w:tc>
        <w:tc>
          <w:tcPr>
            <w:tcW w:w="4494" w:type="dxa"/>
          </w:tcPr>
          <w:p w:rsidR="005D2024" w:rsidRPr="00393E34" w:rsidRDefault="004E2C5B" w:rsidP="004E2C5B">
            <w:pPr>
              <w:pStyle w:val="TableParagraph"/>
            </w:pPr>
            <w:r w:rsidRPr="00393E34">
              <w:t>Алканы</w:t>
            </w:r>
            <w:r w:rsidRPr="00393E34">
              <w:rPr>
                <w:spacing w:val="-8"/>
              </w:rPr>
              <w:t xml:space="preserve"> </w:t>
            </w:r>
            <w:r w:rsidRPr="00393E34">
              <w:t>С12-</w:t>
            </w:r>
            <w:r w:rsidRPr="00393E34">
              <w:rPr>
                <w:spacing w:val="-5"/>
              </w:rPr>
              <w:t>19</w:t>
            </w:r>
          </w:p>
        </w:tc>
        <w:tc>
          <w:tcPr>
            <w:tcW w:w="2026" w:type="dxa"/>
          </w:tcPr>
          <w:p w:rsidR="005D2024" w:rsidRPr="00393E34" w:rsidRDefault="004E2C5B" w:rsidP="004E2C5B">
            <w:pPr>
              <w:pStyle w:val="TableParagraph"/>
            </w:pPr>
            <w:r w:rsidRPr="00393E34">
              <w:rPr>
                <w:spacing w:val="-4"/>
              </w:rPr>
              <w:t>0.04</w:t>
            </w:r>
          </w:p>
        </w:tc>
        <w:tc>
          <w:tcPr>
            <w:tcW w:w="2175" w:type="dxa"/>
          </w:tcPr>
          <w:p w:rsidR="005D2024" w:rsidRPr="00393E34" w:rsidRDefault="004E2C5B" w:rsidP="004E2C5B">
            <w:pPr>
              <w:pStyle w:val="TableParagraph"/>
            </w:pPr>
            <w:r w:rsidRPr="00393E34">
              <w:rPr>
                <w:spacing w:val="-2"/>
              </w:rPr>
              <w:t>1.08864</w:t>
            </w:r>
          </w:p>
        </w:tc>
      </w:tr>
    </w:tbl>
    <w:p w:rsidR="00393E34" w:rsidRDefault="00393E34" w:rsidP="004E2C5B">
      <w:pPr>
        <w:pStyle w:val="21"/>
        <w:ind w:left="0"/>
        <w:jc w:val="center"/>
        <w:rPr>
          <w:color w:val="FF0000"/>
        </w:rPr>
      </w:pPr>
    </w:p>
    <w:p w:rsidR="005D2024" w:rsidRPr="003F1F59" w:rsidRDefault="00393E34" w:rsidP="003F1F59">
      <w:pPr>
        <w:pStyle w:val="21"/>
        <w:ind w:left="0"/>
        <w:rPr>
          <w:highlight w:val="cyan"/>
        </w:rPr>
      </w:pPr>
      <w:bookmarkStart w:id="216" w:name="_Toc194015848"/>
      <w:r w:rsidRPr="003F1F59">
        <w:rPr>
          <w:highlight w:val="cyan"/>
        </w:rPr>
        <w:t xml:space="preserve">Источник 6013, </w:t>
      </w:r>
      <w:r w:rsidR="004E2C5B" w:rsidRPr="003F1F59">
        <w:rPr>
          <w:highlight w:val="cyan"/>
        </w:rPr>
        <w:t>Блок подготовки щелочного раствора для очистки дымовых газов (щелочные бассейны)</w:t>
      </w:r>
      <w:bookmarkEnd w:id="216"/>
    </w:p>
    <w:p w:rsidR="005D2024" w:rsidRPr="00393E34" w:rsidRDefault="004E2C5B" w:rsidP="004E2C5B">
      <w:pPr>
        <w:pStyle w:val="a3"/>
        <w:ind w:left="0"/>
        <w:jc w:val="both"/>
      </w:pPr>
      <w:r w:rsidRPr="00393E34">
        <w:t>Список</w:t>
      </w:r>
      <w:r w:rsidRPr="00393E34">
        <w:rPr>
          <w:spacing w:val="-3"/>
        </w:rPr>
        <w:t xml:space="preserve"> </w:t>
      </w:r>
      <w:r w:rsidRPr="00393E34">
        <w:rPr>
          <w:spacing w:val="-2"/>
        </w:rPr>
        <w:t>литературы:</w:t>
      </w:r>
    </w:p>
    <w:p w:rsidR="005D2024" w:rsidRPr="00393E34" w:rsidRDefault="004E2C5B" w:rsidP="004E2C5B">
      <w:pPr>
        <w:pStyle w:val="a3"/>
        <w:ind w:left="0"/>
        <w:jc w:val="both"/>
      </w:pPr>
      <w:r w:rsidRPr="00393E34">
        <w:t>1. Методика расчета выбросов</w:t>
      </w:r>
      <w:r w:rsidRPr="00393E34">
        <w:rPr>
          <w:spacing w:val="-1"/>
        </w:rPr>
        <w:t xml:space="preserve"> </w:t>
      </w:r>
      <w:r w:rsidRPr="00393E34">
        <w:t>загрязняющих веществ</w:t>
      </w:r>
      <w:r w:rsidRPr="00393E34">
        <w:rPr>
          <w:spacing w:val="-2"/>
        </w:rPr>
        <w:t xml:space="preserve"> </w:t>
      </w:r>
      <w:r w:rsidRPr="00393E34">
        <w:t>от</w:t>
      </w:r>
      <w:r w:rsidRPr="00393E34">
        <w:rPr>
          <w:spacing w:val="-1"/>
        </w:rPr>
        <w:t xml:space="preserve"> </w:t>
      </w:r>
      <w:r w:rsidRPr="00393E34">
        <w:t>автотранспортных предприятий</w:t>
      </w:r>
      <w:r w:rsidRPr="00393E34">
        <w:rPr>
          <w:spacing w:val="-1"/>
        </w:rPr>
        <w:t xml:space="preserve"> </w:t>
      </w:r>
      <w:r w:rsidRPr="00393E34">
        <w:t>(раздел 4.12)</w:t>
      </w:r>
      <w:r w:rsidRPr="00393E34">
        <w:rPr>
          <w:spacing w:val="-2"/>
        </w:rPr>
        <w:t xml:space="preserve"> </w:t>
      </w:r>
      <w:r w:rsidRPr="00393E34">
        <w:t>Приложение</w:t>
      </w:r>
      <w:r w:rsidRPr="00393E34">
        <w:rPr>
          <w:spacing w:val="-4"/>
        </w:rPr>
        <w:t xml:space="preserve"> </w:t>
      </w:r>
      <w:r w:rsidRPr="00393E34">
        <w:t>№3</w:t>
      </w:r>
      <w:r w:rsidRPr="00393E34">
        <w:rPr>
          <w:spacing w:val="-2"/>
        </w:rPr>
        <w:t xml:space="preserve"> </w:t>
      </w:r>
      <w:r w:rsidRPr="00393E34">
        <w:t>к</w:t>
      </w:r>
      <w:r w:rsidRPr="00393E34">
        <w:rPr>
          <w:spacing w:val="-4"/>
        </w:rPr>
        <w:t xml:space="preserve"> </w:t>
      </w:r>
      <w:r w:rsidRPr="00393E34">
        <w:t>Приказу</w:t>
      </w:r>
      <w:r w:rsidRPr="00393E34">
        <w:rPr>
          <w:spacing w:val="-5"/>
        </w:rPr>
        <w:t xml:space="preserve"> </w:t>
      </w:r>
      <w:r w:rsidRPr="00393E34">
        <w:t>Министра</w:t>
      </w:r>
      <w:r w:rsidRPr="00393E34">
        <w:rPr>
          <w:spacing w:val="-2"/>
        </w:rPr>
        <w:t xml:space="preserve"> </w:t>
      </w:r>
      <w:r w:rsidRPr="00393E34">
        <w:t>охраны</w:t>
      </w:r>
      <w:r w:rsidRPr="00393E34">
        <w:rPr>
          <w:spacing w:val="-2"/>
        </w:rPr>
        <w:t xml:space="preserve"> </w:t>
      </w:r>
      <w:r w:rsidRPr="00393E34">
        <w:t>окружающей</w:t>
      </w:r>
      <w:r w:rsidRPr="00393E34">
        <w:rPr>
          <w:spacing w:val="-2"/>
        </w:rPr>
        <w:t xml:space="preserve"> </w:t>
      </w:r>
      <w:r w:rsidRPr="00393E34">
        <w:t>среды Республики</w:t>
      </w:r>
      <w:r w:rsidRPr="00393E34">
        <w:rPr>
          <w:spacing w:val="-2"/>
        </w:rPr>
        <w:t xml:space="preserve"> </w:t>
      </w:r>
      <w:r w:rsidRPr="00393E34">
        <w:t>Казахстан</w:t>
      </w:r>
      <w:r w:rsidRPr="00393E34">
        <w:rPr>
          <w:spacing w:val="-2"/>
        </w:rPr>
        <w:t xml:space="preserve"> </w:t>
      </w:r>
      <w:r w:rsidRPr="00393E34">
        <w:t>от 18.04.2008 №100-п</w:t>
      </w:r>
    </w:p>
    <w:p w:rsidR="005D2024" w:rsidRPr="00393E34" w:rsidRDefault="004E2C5B" w:rsidP="004E2C5B">
      <w:pPr>
        <w:pStyle w:val="a3"/>
        <w:ind w:left="0"/>
        <w:jc w:val="both"/>
      </w:pPr>
      <w:r w:rsidRPr="00393E34">
        <w:t>Бассейн</w:t>
      </w:r>
      <w:r w:rsidRPr="00393E34">
        <w:rPr>
          <w:spacing w:val="-5"/>
        </w:rPr>
        <w:t xml:space="preserve"> </w:t>
      </w:r>
      <w:r w:rsidRPr="00393E34">
        <w:rPr>
          <w:spacing w:val="-10"/>
        </w:rPr>
        <w:t>1</w:t>
      </w:r>
    </w:p>
    <w:p w:rsidR="005D2024" w:rsidRPr="00393E34" w:rsidRDefault="004E2C5B" w:rsidP="004E2C5B">
      <w:pPr>
        <w:pStyle w:val="a3"/>
        <w:ind w:left="0"/>
        <w:jc w:val="both"/>
      </w:pPr>
      <w:r w:rsidRPr="00393E34">
        <w:t>Применяемое</w:t>
      </w:r>
      <w:r w:rsidRPr="00393E34">
        <w:rPr>
          <w:spacing w:val="-6"/>
        </w:rPr>
        <w:t xml:space="preserve"> </w:t>
      </w:r>
      <w:r w:rsidRPr="00393E34">
        <w:t>вещество:</w:t>
      </w:r>
      <w:r w:rsidRPr="00393E34">
        <w:rPr>
          <w:spacing w:val="-7"/>
        </w:rPr>
        <w:t xml:space="preserve"> </w:t>
      </w:r>
      <w:r w:rsidRPr="00393E34">
        <w:rPr>
          <w:spacing w:val="-2"/>
        </w:rPr>
        <w:t>Щелочь</w:t>
      </w:r>
    </w:p>
    <w:p w:rsidR="005D2024" w:rsidRPr="00393E34" w:rsidRDefault="004E2C5B" w:rsidP="004E2C5B">
      <w:pPr>
        <w:pStyle w:val="a3"/>
        <w:ind w:left="0"/>
        <w:rPr>
          <w:b/>
        </w:rPr>
      </w:pPr>
      <w:r w:rsidRPr="00393E34">
        <w:t>Площадь</w:t>
      </w:r>
      <w:r w:rsidRPr="00393E34">
        <w:rPr>
          <w:spacing w:val="-4"/>
        </w:rPr>
        <w:t xml:space="preserve"> </w:t>
      </w:r>
      <w:r w:rsidRPr="00393E34">
        <w:t>бассейна,</w:t>
      </w:r>
      <w:r w:rsidRPr="00393E34">
        <w:rPr>
          <w:spacing w:val="-4"/>
        </w:rPr>
        <w:t xml:space="preserve"> </w:t>
      </w:r>
      <w:r w:rsidRPr="00393E34">
        <w:t>м</w:t>
      </w:r>
      <w:r w:rsidRPr="00393E34">
        <w:rPr>
          <w:vertAlign w:val="superscript"/>
        </w:rPr>
        <w:t>2</w:t>
      </w:r>
      <w:r w:rsidRPr="00393E34">
        <w:t>,</w:t>
      </w:r>
      <w:r w:rsidRPr="00393E34">
        <w:rPr>
          <w:spacing w:val="-2"/>
        </w:rPr>
        <w:t xml:space="preserve"> </w:t>
      </w:r>
      <w:r w:rsidRPr="00393E34">
        <w:rPr>
          <w:b/>
          <w:i/>
        </w:rPr>
        <w:t>S</w:t>
      </w:r>
      <w:r w:rsidRPr="00393E34">
        <w:rPr>
          <w:b/>
          <w:i/>
          <w:spacing w:val="-5"/>
        </w:rPr>
        <w:t xml:space="preserve"> </w:t>
      </w:r>
      <w:r w:rsidRPr="00393E34">
        <w:rPr>
          <w:b/>
          <w:i/>
        </w:rPr>
        <w:t>=</w:t>
      </w:r>
      <w:r w:rsidRPr="00393E34">
        <w:rPr>
          <w:b/>
          <w:i/>
          <w:spacing w:val="-3"/>
        </w:rPr>
        <w:t xml:space="preserve"> </w:t>
      </w:r>
      <w:r w:rsidRPr="00393E34">
        <w:rPr>
          <w:b/>
          <w:spacing w:val="-10"/>
        </w:rPr>
        <w:t>6</w:t>
      </w:r>
    </w:p>
    <w:p w:rsidR="005D2024" w:rsidRPr="00393E34" w:rsidRDefault="004E2C5B" w:rsidP="004E2C5B">
      <w:pPr>
        <w:rPr>
          <w:b/>
        </w:rPr>
      </w:pPr>
      <w:r w:rsidRPr="00393E34">
        <w:t>Время</w:t>
      </w:r>
      <w:r w:rsidRPr="00393E34">
        <w:rPr>
          <w:spacing w:val="-3"/>
        </w:rPr>
        <w:t xml:space="preserve"> </w:t>
      </w:r>
      <w:r w:rsidRPr="00393E34">
        <w:t>работы,</w:t>
      </w:r>
      <w:r w:rsidRPr="00393E34">
        <w:rPr>
          <w:spacing w:val="-2"/>
        </w:rPr>
        <w:t xml:space="preserve"> </w:t>
      </w:r>
      <w:r w:rsidRPr="00393E34">
        <w:t>час/год,</w:t>
      </w:r>
      <w:r w:rsidRPr="00393E34">
        <w:rPr>
          <w:spacing w:val="-1"/>
        </w:rPr>
        <w:t xml:space="preserve"> </w:t>
      </w:r>
      <w:r w:rsidRPr="00393E34">
        <w:rPr>
          <w:b/>
          <w:i/>
        </w:rPr>
        <w:t>T</w:t>
      </w:r>
      <w:r w:rsidRPr="00393E34">
        <w:rPr>
          <w:b/>
          <w:i/>
          <w:spacing w:val="-5"/>
        </w:rPr>
        <w:t xml:space="preserve"> </w:t>
      </w:r>
      <w:r w:rsidRPr="00393E34">
        <w:rPr>
          <w:b/>
          <w:i/>
        </w:rPr>
        <w:t>=</w:t>
      </w:r>
      <w:r w:rsidRPr="00393E34">
        <w:rPr>
          <w:b/>
          <w:i/>
          <w:spacing w:val="-2"/>
        </w:rPr>
        <w:t xml:space="preserve"> </w:t>
      </w:r>
      <w:r w:rsidRPr="00393E34">
        <w:rPr>
          <w:b/>
          <w:spacing w:val="-4"/>
        </w:rPr>
        <w:t>8760</w:t>
      </w:r>
    </w:p>
    <w:p w:rsidR="005D2024" w:rsidRPr="00393E34" w:rsidRDefault="004E2C5B" w:rsidP="004E2C5B">
      <w:pPr>
        <w:rPr>
          <w:b/>
        </w:rPr>
      </w:pPr>
      <w:r w:rsidRPr="00393E34">
        <w:rPr>
          <w:b/>
          <w:i/>
        </w:rPr>
        <w:t>_V_</w:t>
      </w:r>
      <w:r w:rsidRPr="00393E34">
        <w:rPr>
          <w:b/>
          <w:i/>
          <w:spacing w:val="-3"/>
        </w:rPr>
        <w:t xml:space="preserve"> </w:t>
      </w:r>
      <w:r w:rsidRPr="00393E34">
        <w:rPr>
          <w:b/>
          <w:i/>
        </w:rPr>
        <w:t>=</w:t>
      </w:r>
      <w:r w:rsidRPr="00393E34">
        <w:rPr>
          <w:b/>
          <w:i/>
          <w:spacing w:val="-2"/>
        </w:rPr>
        <w:t xml:space="preserve"> </w:t>
      </w:r>
      <w:r w:rsidRPr="00393E34">
        <w:rPr>
          <w:b/>
          <w:spacing w:val="-4"/>
        </w:rPr>
        <w:t>0150</w:t>
      </w:r>
    </w:p>
    <w:p w:rsidR="005D2024" w:rsidRPr="00393E34" w:rsidRDefault="004E2C5B" w:rsidP="004E2C5B">
      <w:pPr>
        <w:pStyle w:val="41"/>
        <w:spacing w:line="240" w:lineRule="auto"/>
        <w:ind w:left="0"/>
        <w:rPr>
          <w:u w:val="none"/>
        </w:rPr>
      </w:pPr>
      <w:r w:rsidRPr="00393E34">
        <w:rPr>
          <w:u w:val="thick"/>
        </w:rPr>
        <w:t>Примесь:</w:t>
      </w:r>
      <w:r w:rsidRPr="00393E34">
        <w:rPr>
          <w:spacing w:val="-9"/>
          <w:u w:val="thick"/>
        </w:rPr>
        <w:t xml:space="preserve"> </w:t>
      </w:r>
      <w:r w:rsidRPr="00393E34">
        <w:rPr>
          <w:u w:val="thick"/>
        </w:rPr>
        <w:t>0150</w:t>
      </w:r>
      <w:r w:rsidRPr="00393E34">
        <w:rPr>
          <w:spacing w:val="-8"/>
          <w:u w:val="thick"/>
        </w:rPr>
        <w:t xml:space="preserve"> </w:t>
      </w:r>
      <w:r w:rsidRPr="00393E34">
        <w:rPr>
          <w:u w:val="thick"/>
        </w:rPr>
        <w:t>Натрий</w:t>
      </w:r>
      <w:r w:rsidRPr="00393E34">
        <w:rPr>
          <w:spacing w:val="-6"/>
          <w:u w:val="thick"/>
        </w:rPr>
        <w:t xml:space="preserve"> </w:t>
      </w:r>
      <w:r w:rsidRPr="00393E34">
        <w:rPr>
          <w:u w:val="thick"/>
        </w:rPr>
        <w:t>гидроксид</w:t>
      </w:r>
      <w:r w:rsidRPr="00393E34">
        <w:rPr>
          <w:spacing w:val="-6"/>
          <w:u w:val="thick"/>
        </w:rPr>
        <w:t xml:space="preserve"> </w:t>
      </w:r>
      <w:r w:rsidRPr="00393E34">
        <w:rPr>
          <w:u w:val="thick"/>
        </w:rPr>
        <w:t>(Натр</w:t>
      </w:r>
      <w:r w:rsidRPr="00393E34">
        <w:rPr>
          <w:spacing w:val="-5"/>
          <w:u w:val="thick"/>
        </w:rPr>
        <w:t xml:space="preserve"> </w:t>
      </w:r>
      <w:r w:rsidRPr="00393E34">
        <w:rPr>
          <w:u w:val="thick"/>
        </w:rPr>
        <w:t>едкий,</w:t>
      </w:r>
      <w:r w:rsidRPr="00393E34">
        <w:rPr>
          <w:spacing w:val="-8"/>
          <w:u w:val="thick"/>
        </w:rPr>
        <w:t xml:space="preserve"> </w:t>
      </w:r>
      <w:r w:rsidRPr="00393E34">
        <w:rPr>
          <w:u w:val="thick"/>
        </w:rPr>
        <w:t>Сода</w:t>
      </w:r>
      <w:r w:rsidRPr="00393E34">
        <w:rPr>
          <w:spacing w:val="-5"/>
          <w:u w:val="thick"/>
        </w:rPr>
        <w:t xml:space="preserve"> </w:t>
      </w:r>
      <w:r w:rsidRPr="00393E34">
        <w:rPr>
          <w:u w:val="thick"/>
        </w:rPr>
        <w:t>каустическая)</w:t>
      </w:r>
      <w:r w:rsidRPr="00393E34">
        <w:rPr>
          <w:spacing w:val="-6"/>
          <w:u w:val="thick"/>
        </w:rPr>
        <w:t xml:space="preserve"> </w:t>
      </w:r>
      <w:r w:rsidRPr="00393E34">
        <w:rPr>
          <w:spacing w:val="-2"/>
          <w:u w:val="thick"/>
        </w:rPr>
        <w:t>(876*)</w:t>
      </w:r>
    </w:p>
    <w:p w:rsidR="005D2024" w:rsidRPr="00393E34" w:rsidRDefault="004E2C5B" w:rsidP="004E2C5B">
      <w:pPr>
        <w:rPr>
          <w:b/>
        </w:rPr>
      </w:pPr>
      <w:r w:rsidRPr="00393E34">
        <w:t>Удельное</w:t>
      </w:r>
      <w:r w:rsidRPr="00393E34">
        <w:rPr>
          <w:spacing w:val="-3"/>
        </w:rPr>
        <w:t xml:space="preserve"> </w:t>
      </w:r>
      <w:r w:rsidRPr="00393E34">
        <w:t>выделение</w:t>
      </w:r>
      <w:r w:rsidRPr="00393E34">
        <w:rPr>
          <w:spacing w:val="-3"/>
        </w:rPr>
        <w:t xml:space="preserve"> </w:t>
      </w:r>
      <w:r w:rsidRPr="00393E34">
        <w:t>ЗВ,</w:t>
      </w:r>
      <w:r w:rsidRPr="00393E34">
        <w:rPr>
          <w:spacing w:val="-6"/>
        </w:rPr>
        <w:t xml:space="preserve"> </w:t>
      </w:r>
      <w:r w:rsidRPr="00393E34">
        <w:t>г/с*м</w:t>
      </w:r>
      <w:r w:rsidRPr="00393E34">
        <w:rPr>
          <w:vertAlign w:val="superscript"/>
        </w:rPr>
        <w:t>2</w:t>
      </w:r>
      <w:r w:rsidRPr="00393E34">
        <w:t>(табл.4.11),</w:t>
      </w:r>
      <w:r w:rsidRPr="00393E34">
        <w:rPr>
          <w:spacing w:val="-2"/>
        </w:rPr>
        <w:t xml:space="preserve"> </w:t>
      </w:r>
      <w:r w:rsidRPr="00393E34">
        <w:rPr>
          <w:b/>
          <w:i/>
        </w:rPr>
        <w:t>Q</w:t>
      </w:r>
      <w:r w:rsidRPr="00393E34">
        <w:rPr>
          <w:b/>
          <w:i/>
          <w:spacing w:val="-4"/>
        </w:rPr>
        <w:t xml:space="preserve"> </w:t>
      </w:r>
      <w:r w:rsidRPr="00393E34">
        <w:rPr>
          <w:b/>
          <w:i/>
        </w:rPr>
        <w:t>=</w:t>
      </w:r>
      <w:r w:rsidRPr="00393E34">
        <w:rPr>
          <w:b/>
          <w:i/>
          <w:spacing w:val="-4"/>
        </w:rPr>
        <w:t xml:space="preserve"> </w:t>
      </w:r>
      <w:r w:rsidRPr="00393E34">
        <w:rPr>
          <w:b/>
          <w:spacing w:val="-2"/>
        </w:rPr>
        <w:t>0.00073</w:t>
      </w:r>
    </w:p>
    <w:p w:rsidR="005D2024" w:rsidRPr="00393E34" w:rsidRDefault="004E2C5B" w:rsidP="004E2C5B">
      <w:pPr>
        <w:rPr>
          <w:b/>
        </w:rPr>
      </w:pPr>
      <w:r w:rsidRPr="00393E34">
        <w:t>Максимальный</w:t>
      </w:r>
      <w:r w:rsidRPr="00393E34">
        <w:rPr>
          <w:spacing w:val="-2"/>
        </w:rPr>
        <w:t xml:space="preserve"> </w:t>
      </w:r>
      <w:r w:rsidRPr="00393E34">
        <w:t>разовый</w:t>
      </w:r>
      <w:r w:rsidRPr="00393E34">
        <w:rPr>
          <w:spacing w:val="-2"/>
        </w:rPr>
        <w:t xml:space="preserve"> </w:t>
      </w:r>
      <w:r w:rsidRPr="00393E34">
        <w:t>выброс,</w:t>
      </w:r>
      <w:r w:rsidRPr="00393E34">
        <w:rPr>
          <w:spacing w:val="-3"/>
        </w:rPr>
        <w:t xml:space="preserve"> </w:t>
      </w:r>
      <w:r w:rsidRPr="00393E34">
        <w:t>г/с</w:t>
      </w:r>
      <w:r w:rsidRPr="00393E34">
        <w:rPr>
          <w:spacing w:val="-2"/>
        </w:rPr>
        <w:t xml:space="preserve"> </w:t>
      </w:r>
      <w:r w:rsidRPr="00393E34">
        <w:t>(4.40),</w:t>
      </w:r>
      <w:r w:rsidRPr="00393E34">
        <w:rPr>
          <w:spacing w:val="-3"/>
        </w:rPr>
        <w:t xml:space="preserve"> </w:t>
      </w:r>
      <w:r w:rsidRPr="00393E34">
        <w:rPr>
          <w:b/>
          <w:i/>
        </w:rPr>
        <w:t>G</w:t>
      </w:r>
      <w:r w:rsidRPr="00393E34">
        <w:rPr>
          <w:b/>
          <w:i/>
          <w:spacing w:val="-2"/>
        </w:rPr>
        <w:t xml:space="preserve"> </w:t>
      </w:r>
      <w:r w:rsidRPr="00393E34">
        <w:rPr>
          <w:b/>
          <w:i/>
        </w:rPr>
        <w:t>=</w:t>
      </w:r>
      <w:r w:rsidRPr="00393E34">
        <w:rPr>
          <w:b/>
          <w:i/>
          <w:spacing w:val="-3"/>
        </w:rPr>
        <w:t xml:space="preserve"> </w:t>
      </w:r>
      <w:r w:rsidRPr="00393E34">
        <w:rPr>
          <w:b/>
          <w:i/>
        </w:rPr>
        <w:t>Q</w:t>
      </w:r>
      <w:r w:rsidRPr="00393E34">
        <w:rPr>
          <w:b/>
          <w:i/>
          <w:spacing w:val="-2"/>
        </w:rPr>
        <w:t xml:space="preserve"> </w:t>
      </w:r>
      <w:r w:rsidRPr="00393E34">
        <w:rPr>
          <w:b/>
          <w:i/>
        </w:rPr>
        <w:t>·</w:t>
      </w:r>
      <w:r w:rsidRPr="00393E34">
        <w:rPr>
          <w:b/>
          <w:i/>
          <w:spacing w:val="-2"/>
        </w:rPr>
        <w:t xml:space="preserve"> </w:t>
      </w:r>
      <w:r w:rsidRPr="00393E34">
        <w:rPr>
          <w:b/>
          <w:i/>
        </w:rPr>
        <w:t>S</w:t>
      </w:r>
      <w:r w:rsidRPr="00393E34">
        <w:rPr>
          <w:b/>
          <w:i/>
          <w:spacing w:val="-2"/>
        </w:rPr>
        <w:t xml:space="preserve"> </w:t>
      </w:r>
      <w:r w:rsidRPr="00393E34">
        <w:rPr>
          <w:b/>
          <w:i/>
        </w:rPr>
        <w:t>=</w:t>
      </w:r>
      <w:r w:rsidRPr="00393E34">
        <w:rPr>
          <w:b/>
          <w:i/>
          <w:spacing w:val="-2"/>
        </w:rPr>
        <w:t xml:space="preserve"> </w:t>
      </w:r>
      <w:r w:rsidRPr="00393E34">
        <w:rPr>
          <w:b/>
        </w:rPr>
        <w:t>0.00073</w:t>
      </w:r>
      <w:r w:rsidRPr="00393E34">
        <w:rPr>
          <w:b/>
          <w:spacing w:val="-5"/>
        </w:rPr>
        <w:t xml:space="preserve"> </w:t>
      </w:r>
      <w:r w:rsidRPr="00393E34">
        <w:rPr>
          <w:b/>
        </w:rPr>
        <w:t>·</w:t>
      </w:r>
      <w:r w:rsidRPr="00393E34">
        <w:rPr>
          <w:b/>
          <w:spacing w:val="-1"/>
        </w:rPr>
        <w:t xml:space="preserve"> </w:t>
      </w:r>
      <w:r w:rsidRPr="00393E34">
        <w:rPr>
          <w:b/>
        </w:rPr>
        <w:t>6</w:t>
      </w:r>
      <w:r w:rsidRPr="00393E34">
        <w:rPr>
          <w:b/>
          <w:spacing w:val="-2"/>
        </w:rPr>
        <w:t xml:space="preserve"> </w:t>
      </w:r>
      <w:r w:rsidRPr="00393E34">
        <w:rPr>
          <w:b/>
        </w:rPr>
        <w:t>=</w:t>
      </w:r>
      <w:r w:rsidRPr="00393E34">
        <w:rPr>
          <w:b/>
          <w:spacing w:val="-2"/>
        </w:rPr>
        <w:t xml:space="preserve"> 0.00438</w:t>
      </w:r>
    </w:p>
    <w:p w:rsidR="005D2024" w:rsidRPr="00393E34" w:rsidRDefault="004E2C5B" w:rsidP="004E2C5B">
      <w:pPr>
        <w:rPr>
          <w:b/>
        </w:rPr>
      </w:pPr>
      <w:r w:rsidRPr="00393E34">
        <w:t>Валовый</w:t>
      </w:r>
      <w:r w:rsidRPr="00393E34">
        <w:rPr>
          <w:spacing w:val="-2"/>
        </w:rPr>
        <w:t xml:space="preserve"> </w:t>
      </w:r>
      <w:r w:rsidRPr="00393E34">
        <w:t>выброс,</w:t>
      </w:r>
      <w:r w:rsidRPr="00393E34">
        <w:rPr>
          <w:spacing w:val="-1"/>
        </w:rPr>
        <w:t xml:space="preserve"> </w:t>
      </w:r>
      <w:r w:rsidRPr="00393E34">
        <w:t>т/год</w:t>
      </w:r>
      <w:r w:rsidRPr="00393E34">
        <w:rPr>
          <w:spacing w:val="-3"/>
        </w:rPr>
        <w:t xml:space="preserve"> </w:t>
      </w:r>
      <w:r w:rsidRPr="00393E34">
        <w:t xml:space="preserve">(4.39), </w:t>
      </w:r>
      <w:r w:rsidRPr="00393E34">
        <w:rPr>
          <w:b/>
          <w:i/>
        </w:rPr>
        <w:t>M</w:t>
      </w:r>
      <w:r w:rsidRPr="00393E34">
        <w:rPr>
          <w:b/>
          <w:i/>
          <w:spacing w:val="-3"/>
        </w:rPr>
        <w:t xml:space="preserve"> </w:t>
      </w:r>
      <w:r w:rsidRPr="00393E34">
        <w:rPr>
          <w:b/>
          <w:i/>
        </w:rPr>
        <w:t>=</w:t>
      </w:r>
      <w:r w:rsidRPr="00393E34">
        <w:rPr>
          <w:b/>
          <w:i/>
          <w:spacing w:val="-3"/>
        </w:rPr>
        <w:t xml:space="preserve"> </w:t>
      </w:r>
      <w:r w:rsidRPr="00393E34">
        <w:rPr>
          <w:b/>
          <w:i/>
        </w:rPr>
        <w:t>Q</w:t>
      </w:r>
      <w:r w:rsidRPr="00393E34">
        <w:rPr>
          <w:b/>
          <w:i/>
          <w:spacing w:val="-2"/>
        </w:rPr>
        <w:t xml:space="preserve"> </w:t>
      </w:r>
      <w:r w:rsidRPr="00393E34">
        <w:rPr>
          <w:b/>
          <w:i/>
        </w:rPr>
        <w:t>·</w:t>
      </w:r>
      <w:r w:rsidRPr="00393E34">
        <w:rPr>
          <w:b/>
          <w:i/>
          <w:spacing w:val="-1"/>
        </w:rPr>
        <w:t xml:space="preserve"> </w:t>
      </w:r>
      <w:r w:rsidRPr="00393E34">
        <w:rPr>
          <w:b/>
          <w:i/>
        </w:rPr>
        <w:t>S</w:t>
      </w:r>
      <w:r w:rsidRPr="00393E34">
        <w:rPr>
          <w:b/>
          <w:i/>
          <w:spacing w:val="-1"/>
        </w:rPr>
        <w:t xml:space="preserve"> </w:t>
      </w:r>
      <w:r w:rsidRPr="00393E34">
        <w:rPr>
          <w:b/>
          <w:i/>
        </w:rPr>
        <w:t>·</w:t>
      </w:r>
      <w:r w:rsidRPr="00393E34">
        <w:rPr>
          <w:b/>
          <w:i/>
          <w:spacing w:val="-1"/>
        </w:rPr>
        <w:t xml:space="preserve"> </w:t>
      </w:r>
      <w:r w:rsidRPr="00393E34">
        <w:rPr>
          <w:b/>
          <w:i/>
        </w:rPr>
        <w:t>T</w:t>
      </w:r>
      <w:r w:rsidRPr="00393E34">
        <w:rPr>
          <w:b/>
          <w:i/>
          <w:spacing w:val="-2"/>
        </w:rPr>
        <w:t xml:space="preserve"> </w:t>
      </w:r>
      <w:r w:rsidRPr="00393E34">
        <w:rPr>
          <w:b/>
          <w:i/>
        </w:rPr>
        <w:t>·</w:t>
      </w:r>
      <w:r w:rsidRPr="00393E34">
        <w:rPr>
          <w:b/>
          <w:i/>
          <w:spacing w:val="-2"/>
        </w:rPr>
        <w:t xml:space="preserve"> </w:t>
      </w:r>
      <w:r w:rsidRPr="00393E34">
        <w:rPr>
          <w:b/>
          <w:i/>
        </w:rPr>
        <w:t>3600</w:t>
      </w:r>
      <w:r w:rsidRPr="00393E34">
        <w:rPr>
          <w:b/>
          <w:i/>
          <w:spacing w:val="-1"/>
        </w:rPr>
        <w:t xml:space="preserve"> </w:t>
      </w:r>
      <w:r w:rsidRPr="00393E34">
        <w:rPr>
          <w:b/>
          <w:i/>
        </w:rPr>
        <w:t>·</w:t>
      </w:r>
      <w:r w:rsidRPr="00393E34">
        <w:rPr>
          <w:b/>
          <w:i/>
          <w:spacing w:val="-4"/>
        </w:rPr>
        <w:t xml:space="preserve"> </w:t>
      </w:r>
      <w:r w:rsidRPr="00393E34">
        <w:rPr>
          <w:b/>
          <w:i/>
        </w:rPr>
        <w:t>10</w:t>
      </w:r>
      <w:r w:rsidRPr="00393E34">
        <w:rPr>
          <w:b/>
          <w:i/>
          <w:vertAlign w:val="superscript"/>
        </w:rPr>
        <w:t>-6</w:t>
      </w:r>
      <w:r w:rsidRPr="00393E34">
        <w:rPr>
          <w:b/>
          <w:i/>
          <w:spacing w:val="-1"/>
        </w:rPr>
        <w:t xml:space="preserve"> </w:t>
      </w:r>
      <w:r w:rsidRPr="00393E34">
        <w:rPr>
          <w:b/>
          <w:i/>
        </w:rPr>
        <w:t>=</w:t>
      </w:r>
      <w:r w:rsidRPr="00393E34">
        <w:rPr>
          <w:b/>
          <w:i/>
          <w:spacing w:val="-2"/>
        </w:rPr>
        <w:t xml:space="preserve"> </w:t>
      </w:r>
      <w:r w:rsidRPr="00393E34">
        <w:rPr>
          <w:b/>
        </w:rPr>
        <w:t>0.00073</w:t>
      </w:r>
      <w:r w:rsidRPr="00393E34">
        <w:rPr>
          <w:b/>
          <w:spacing w:val="-2"/>
        </w:rPr>
        <w:t xml:space="preserve"> </w:t>
      </w:r>
      <w:r w:rsidRPr="00393E34">
        <w:rPr>
          <w:b/>
        </w:rPr>
        <w:t>·</w:t>
      </w:r>
      <w:r w:rsidRPr="00393E34">
        <w:rPr>
          <w:b/>
          <w:spacing w:val="-1"/>
        </w:rPr>
        <w:t xml:space="preserve"> </w:t>
      </w:r>
      <w:r w:rsidRPr="00393E34">
        <w:rPr>
          <w:b/>
        </w:rPr>
        <w:t>6</w:t>
      </w:r>
      <w:r w:rsidRPr="00393E34">
        <w:rPr>
          <w:b/>
          <w:spacing w:val="-4"/>
        </w:rPr>
        <w:t xml:space="preserve"> </w:t>
      </w:r>
      <w:r w:rsidRPr="00393E34">
        <w:rPr>
          <w:b/>
        </w:rPr>
        <w:t>·</w:t>
      </w:r>
      <w:r w:rsidRPr="00393E34">
        <w:rPr>
          <w:b/>
          <w:spacing w:val="-1"/>
        </w:rPr>
        <w:t xml:space="preserve"> </w:t>
      </w:r>
      <w:r w:rsidRPr="00393E34">
        <w:rPr>
          <w:b/>
        </w:rPr>
        <w:t>8760</w:t>
      </w:r>
      <w:r w:rsidRPr="00393E34">
        <w:rPr>
          <w:b/>
          <w:spacing w:val="-1"/>
        </w:rPr>
        <w:t xml:space="preserve"> </w:t>
      </w:r>
      <w:r w:rsidRPr="00393E34">
        <w:rPr>
          <w:b/>
        </w:rPr>
        <w:t>·</w:t>
      </w:r>
      <w:r w:rsidRPr="00393E34">
        <w:rPr>
          <w:b/>
          <w:spacing w:val="-3"/>
        </w:rPr>
        <w:t xml:space="preserve"> </w:t>
      </w:r>
      <w:r w:rsidRPr="00393E34">
        <w:rPr>
          <w:b/>
        </w:rPr>
        <w:t>3600</w:t>
      </w:r>
      <w:r w:rsidRPr="00393E34">
        <w:rPr>
          <w:b/>
          <w:spacing w:val="-2"/>
        </w:rPr>
        <w:t xml:space="preserve"> </w:t>
      </w:r>
      <w:r w:rsidRPr="00393E34">
        <w:rPr>
          <w:b/>
        </w:rPr>
        <w:t>·</w:t>
      </w:r>
      <w:r w:rsidRPr="00393E34">
        <w:rPr>
          <w:b/>
          <w:spacing w:val="-1"/>
        </w:rPr>
        <w:t xml:space="preserve"> </w:t>
      </w:r>
      <w:r w:rsidRPr="00393E34">
        <w:rPr>
          <w:b/>
        </w:rPr>
        <w:t>10</w:t>
      </w:r>
      <w:r w:rsidRPr="00393E34">
        <w:rPr>
          <w:b/>
          <w:vertAlign w:val="superscript"/>
        </w:rPr>
        <w:t>-6</w:t>
      </w:r>
      <w:r w:rsidRPr="00393E34">
        <w:rPr>
          <w:b/>
          <w:spacing w:val="-1"/>
        </w:rPr>
        <w:t xml:space="preserve"> </w:t>
      </w:r>
      <w:r w:rsidRPr="00393E34">
        <w:rPr>
          <w:b/>
        </w:rPr>
        <w:t>=</w:t>
      </w:r>
      <w:r w:rsidRPr="00393E34">
        <w:rPr>
          <w:b/>
          <w:spacing w:val="-2"/>
        </w:rPr>
        <w:t xml:space="preserve"> 0.138</w:t>
      </w:r>
    </w:p>
    <w:tbl>
      <w:tblPr>
        <w:tblW w:w="0" w:type="auto"/>
        <w:tblInd w:w="4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5"/>
        <w:gridCol w:w="4494"/>
        <w:gridCol w:w="2026"/>
        <w:gridCol w:w="2175"/>
      </w:tblGrid>
      <w:tr w:rsidR="005D2024" w:rsidRPr="00393E34">
        <w:trPr>
          <w:trHeight w:val="251"/>
        </w:trPr>
        <w:tc>
          <w:tcPr>
            <w:tcW w:w="725" w:type="dxa"/>
          </w:tcPr>
          <w:p w:rsidR="005D2024" w:rsidRPr="00393E34" w:rsidRDefault="004E2C5B" w:rsidP="004E2C5B">
            <w:pPr>
              <w:pStyle w:val="TableParagraph"/>
              <w:rPr>
                <w:b/>
                <w:i/>
              </w:rPr>
            </w:pPr>
            <w:r w:rsidRPr="00393E34">
              <w:rPr>
                <w:b/>
                <w:i/>
                <w:spacing w:val="-5"/>
              </w:rPr>
              <w:t>Код</w:t>
            </w:r>
          </w:p>
        </w:tc>
        <w:tc>
          <w:tcPr>
            <w:tcW w:w="4494" w:type="dxa"/>
          </w:tcPr>
          <w:p w:rsidR="005D2024" w:rsidRPr="00393E34" w:rsidRDefault="004E2C5B" w:rsidP="004E2C5B">
            <w:pPr>
              <w:pStyle w:val="TableParagraph"/>
              <w:rPr>
                <w:b/>
                <w:i/>
              </w:rPr>
            </w:pPr>
            <w:r w:rsidRPr="00393E34">
              <w:rPr>
                <w:b/>
                <w:i/>
                <w:spacing w:val="-2"/>
              </w:rPr>
              <w:t>Наименование</w:t>
            </w:r>
            <w:r w:rsidRPr="00393E34">
              <w:rPr>
                <w:b/>
                <w:i/>
                <w:spacing w:val="10"/>
              </w:rPr>
              <w:t xml:space="preserve"> </w:t>
            </w:r>
            <w:r w:rsidRPr="00393E34">
              <w:rPr>
                <w:b/>
                <w:i/>
                <w:spacing w:val="-5"/>
              </w:rPr>
              <w:t>ЗВ</w:t>
            </w:r>
          </w:p>
        </w:tc>
        <w:tc>
          <w:tcPr>
            <w:tcW w:w="2026" w:type="dxa"/>
          </w:tcPr>
          <w:p w:rsidR="005D2024" w:rsidRPr="00393E34" w:rsidRDefault="004E2C5B" w:rsidP="004E2C5B">
            <w:pPr>
              <w:pStyle w:val="TableParagraph"/>
              <w:rPr>
                <w:b/>
                <w:i/>
              </w:rPr>
            </w:pPr>
            <w:r w:rsidRPr="00393E34">
              <w:rPr>
                <w:b/>
                <w:i/>
              </w:rPr>
              <w:t>Выброс</w:t>
            </w:r>
            <w:r w:rsidRPr="00393E34">
              <w:rPr>
                <w:b/>
                <w:i/>
                <w:spacing w:val="-1"/>
              </w:rPr>
              <w:t xml:space="preserve"> </w:t>
            </w:r>
            <w:r w:rsidRPr="00393E34">
              <w:rPr>
                <w:b/>
                <w:i/>
                <w:spacing w:val="-5"/>
              </w:rPr>
              <w:t>г/с</w:t>
            </w:r>
          </w:p>
        </w:tc>
        <w:tc>
          <w:tcPr>
            <w:tcW w:w="2175" w:type="dxa"/>
          </w:tcPr>
          <w:p w:rsidR="005D2024" w:rsidRPr="00393E34" w:rsidRDefault="004E2C5B" w:rsidP="004E2C5B">
            <w:pPr>
              <w:pStyle w:val="TableParagraph"/>
              <w:rPr>
                <w:b/>
                <w:i/>
              </w:rPr>
            </w:pPr>
            <w:r w:rsidRPr="00393E34">
              <w:rPr>
                <w:b/>
                <w:i/>
              </w:rPr>
              <w:t>Выброс</w:t>
            </w:r>
            <w:r w:rsidRPr="00393E34">
              <w:rPr>
                <w:b/>
                <w:i/>
                <w:spacing w:val="-3"/>
              </w:rPr>
              <w:t xml:space="preserve"> </w:t>
            </w:r>
            <w:r w:rsidRPr="00393E34">
              <w:rPr>
                <w:b/>
                <w:i/>
                <w:spacing w:val="-2"/>
              </w:rPr>
              <w:t>т/год</w:t>
            </w:r>
          </w:p>
        </w:tc>
      </w:tr>
      <w:tr w:rsidR="005D2024" w:rsidRPr="00393E34">
        <w:trPr>
          <w:trHeight w:val="254"/>
        </w:trPr>
        <w:tc>
          <w:tcPr>
            <w:tcW w:w="725" w:type="dxa"/>
          </w:tcPr>
          <w:p w:rsidR="005D2024" w:rsidRPr="00393E34" w:rsidRDefault="004E2C5B" w:rsidP="004E2C5B">
            <w:pPr>
              <w:pStyle w:val="TableParagraph"/>
            </w:pPr>
            <w:r w:rsidRPr="00393E34">
              <w:rPr>
                <w:spacing w:val="-4"/>
              </w:rPr>
              <w:lastRenderedPageBreak/>
              <w:t>0150</w:t>
            </w:r>
          </w:p>
        </w:tc>
        <w:tc>
          <w:tcPr>
            <w:tcW w:w="4494" w:type="dxa"/>
          </w:tcPr>
          <w:p w:rsidR="005D2024" w:rsidRPr="00393E34" w:rsidRDefault="004E2C5B" w:rsidP="004E2C5B">
            <w:pPr>
              <w:pStyle w:val="TableParagraph"/>
            </w:pPr>
            <w:r w:rsidRPr="00393E34">
              <w:t>Натрий</w:t>
            </w:r>
            <w:r w:rsidRPr="00393E34">
              <w:rPr>
                <w:spacing w:val="-7"/>
              </w:rPr>
              <w:t xml:space="preserve"> </w:t>
            </w:r>
            <w:r w:rsidRPr="00393E34">
              <w:rPr>
                <w:spacing w:val="-2"/>
              </w:rPr>
              <w:t>гидроксид</w:t>
            </w:r>
          </w:p>
        </w:tc>
        <w:tc>
          <w:tcPr>
            <w:tcW w:w="2026" w:type="dxa"/>
          </w:tcPr>
          <w:p w:rsidR="005D2024" w:rsidRPr="00393E34" w:rsidRDefault="004E2C5B" w:rsidP="004E2C5B">
            <w:pPr>
              <w:pStyle w:val="TableParagraph"/>
            </w:pPr>
            <w:r w:rsidRPr="00393E34">
              <w:rPr>
                <w:spacing w:val="-2"/>
              </w:rPr>
              <w:t>0.00438</w:t>
            </w:r>
          </w:p>
        </w:tc>
        <w:tc>
          <w:tcPr>
            <w:tcW w:w="2175" w:type="dxa"/>
          </w:tcPr>
          <w:p w:rsidR="005D2024" w:rsidRPr="00393E34" w:rsidRDefault="004E2C5B" w:rsidP="004E2C5B">
            <w:pPr>
              <w:pStyle w:val="TableParagraph"/>
              <w:jc w:val="right"/>
            </w:pPr>
            <w:r w:rsidRPr="00393E34">
              <w:rPr>
                <w:spacing w:val="-2"/>
              </w:rPr>
              <w:t>0.138</w:t>
            </w:r>
          </w:p>
        </w:tc>
      </w:tr>
    </w:tbl>
    <w:p w:rsidR="005D2024" w:rsidRPr="00393E34" w:rsidRDefault="004E2C5B" w:rsidP="004E2C5B">
      <w:pPr>
        <w:pStyle w:val="a3"/>
        <w:ind w:left="0"/>
      </w:pPr>
      <w:r w:rsidRPr="00393E34">
        <w:t>Бассейн</w:t>
      </w:r>
      <w:r w:rsidRPr="00393E34">
        <w:rPr>
          <w:spacing w:val="-5"/>
        </w:rPr>
        <w:t xml:space="preserve"> </w:t>
      </w:r>
      <w:r w:rsidRPr="00393E34">
        <w:rPr>
          <w:spacing w:val="-10"/>
        </w:rPr>
        <w:t>2</w:t>
      </w:r>
    </w:p>
    <w:p w:rsidR="005D2024" w:rsidRPr="00393E34" w:rsidRDefault="004E2C5B" w:rsidP="004E2C5B">
      <w:pPr>
        <w:pStyle w:val="a3"/>
        <w:ind w:left="0"/>
        <w:rPr>
          <w:b/>
        </w:rPr>
      </w:pPr>
      <w:r w:rsidRPr="00393E34">
        <w:t>Применяемое</w:t>
      </w:r>
      <w:r w:rsidRPr="00393E34">
        <w:rPr>
          <w:spacing w:val="-12"/>
        </w:rPr>
        <w:t xml:space="preserve"> </w:t>
      </w:r>
      <w:r w:rsidRPr="00393E34">
        <w:t>вещество:</w:t>
      </w:r>
      <w:r w:rsidRPr="00393E34">
        <w:rPr>
          <w:spacing w:val="-14"/>
        </w:rPr>
        <w:t xml:space="preserve"> </w:t>
      </w:r>
      <w:r w:rsidRPr="00393E34">
        <w:t>Щелочь Площадь бассейна, м</w:t>
      </w:r>
      <w:r w:rsidRPr="00393E34">
        <w:rPr>
          <w:vertAlign w:val="superscript"/>
        </w:rPr>
        <w:t>2</w:t>
      </w:r>
      <w:r w:rsidRPr="00393E34">
        <w:t xml:space="preserve">, </w:t>
      </w:r>
      <w:r w:rsidRPr="00393E34">
        <w:rPr>
          <w:b/>
          <w:i/>
        </w:rPr>
        <w:t xml:space="preserve">S = </w:t>
      </w:r>
      <w:r w:rsidRPr="00393E34">
        <w:rPr>
          <w:b/>
        </w:rPr>
        <w:t xml:space="preserve">6 </w:t>
      </w:r>
      <w:r w:rsidRPr="00393E34">
        <w:t xml:space="preserve">Время работы, час/год, </w:t>
      </w:r>
      <w:r w:rsidRPr="00393E34">
        <w:rPr>
          <w:b/>
          <w:i/>
        </w:rPr>
        <w:t xml:space="preserve">T = </w:t>
      </w:r>
      <w:r w:rsidRPr="00393E34">
        <w:rPr>
          <w:b/>
        </w:rPr>
        <w:t>8760</w:t>
      </w:r>
    </w:p>
    <w:p w:rsidR="005D2024" w:rsidRPr="00393E34" w:rsidRDefault="004E2C5B" w:rsidP="004E2C5B">
      <w:pPr>
        <w:rPr>
          <w:b/>
        </w:rPr>
      </w:pPr>
      <w:r w:rsidRPr="00393E34">
        <w:rPr>
          <w:b/>
          <w:i/>
        </w:rPr>
        <w:t>_V_</w:t>
      </w:r>
      <w:r w:rsidRPr="00393E34">
        <w:rPr>
          <w:b/>
          <w:i/>
          <w:spacing w:val="-3"/>
        </w:rPr>
        <w:t xml:space="preserve"> </w:t>
      </w:r>
      <w:r w:rsidRPr="00393E34">
        <w:rPr>
          <w:b/>
          <w:i/>
        </w:rPr>
        <w:t>=</w:t>
      </w:r>
      <w:r w:rsidRPr="00393E34">
        <w:rPr>
          <w:b/>
          <w:i/>
          <w:spacing w:val="-2"/>
        </w:rPr>
        <w:t xml:space="preserve"> </w:t>
      </w:r>
      <w:r w:rsidRPr="00393E34">
        <w:rPr>
          <w:b/>
          <w:spacing w:val="-4"/>
        </w:rPr>
        <w:t>0150</w:t>
      </w:r>
    </w:p>
    <w:p w:rsidR="005D2024" w:rsidRPr="00393E34" w:rsidRDefault="004E2C5B" w:rsidP="004E2C5B">
      <w:pPr>
        <w:pStyle w:val="41"/>
        <w:spacing w:line="240" w:lineRule="auto"/>
        <w:ind w:left="0"/>
        <w:rPr>
          <w:u w:val="none"/>
        </w:rPr>
      </w:pPr>
      <w:r w:rsidRPr="00393E34">
        <w:rPr>
          <w:u w:val="thick"/>
        </w:rPr>
        <w:t>Примесь:</w:t>
      </w:r>
      <w:r w:rsidRPr="00393E34">
        <w:rPr>
          <w:spacing w:val="-9"/>
          <w:u w:val="thick"/>
        </w:rPr>
        <w:t xml:space="preserve"> </w:t>
      </w:r>
      <w:r w:rsidRPr="00393E34">
        <w:rPr>
          <w:u w:val="thick"/>
        </w:rPr>
        <w:t>0150</w:t>
      </w:r>
      <w:r w:rsidRPr="00393E34">
        <w:rPr>
          <w:spacing w:val="-8"/>
          <w:u w:val="thick"/>
        </w:rPr>
        <w:t xml:space="preserve"> </w:t>
      </w:r>
      <w:r w:rsidRPr="00393E34">
        <w:rPr>
          <w:u w:val="thick"/>
        </w:rPr>
        <w:t>Натрий</w:t>
      </w:r>
      <w:r w:rsidRPr="00393E34">
        <w:rPr>
          <w:spacing w:val="-6"/>
          <w:u w:val="thick"/>
        </w:rPr>
        <w:t xml:space="preserve"> </w:t>
      </w:r>
      <w:r w:rsidRPr="00393E34">
        <w:rPr>
          <w:u w:val="thick"/>
        </w:rPr>
        <w:t>гидроксид</w:t>
      </w:r>
      <w:r w:rsidRPr="00393E34">
        <w:rPr>
          <w:spacing w:val="-6"/>
          <w:u w:val="thick"/>
        </w:rPr>
        <w:t xml:space="preserve"> </w:t>
      </w:r>
      <w:r w:rsidRPr="00393E34">
        <w:rPr>
          <w:u w:val="thick"/>
        </w:rPr>
        <w:t>(Натр</w:t>
      </w:r>
      <w:r w:rsidRPr="00393E34">
        <w:rPr>
          <w:spacing w:val="-5"/>
          <w:u w:val="thick"/>
        </w:rPr>
        <w:t xml:space="preserve"> </w:t>
      </w:r>
      <w:r w:rsidRPr="00393E34">
        <w:rPr>
          <w:u w:val="thick"/>
        </w:rPr>
        <w:t>едкий,</w:t>
      </w:r>
      <w:r w:rsidRPr="00393E34">
        <w:rPr>
          <w:spacing w:val="-8"/>
          <w:u w:val="thick"/>
        </w:rPr>
        <w:t xml:space="preserve"> </w:t>
      </w:r>
      <w:r w:rsidRPr="00393E34">
        <w:rPr>
          <w:u w:val="thick"/>
        </w:rPr>
        <w:t>Сода</w:t>
      </w:r>
      <w:r w:rsidRPr="00393E34">
        <w:rPr>
          <w:spacing w:val="-5"/>
          <w:u w:val="thick"/>
        </w:rPr>
        <w:t xml:space="preserve"> </w:t>
      </w:r>
      <w:r w:rsidRPr="00393E34">
        <w:rPr>
          <w:u w:val="thick"/>
        </w:rPr>
        <w:t>каустическая)</w:t>
      </w:r>
      <w:r w:rsidRPr="00393E34">
        <w:rPr>
          <w:spacing w:val="-6"/>
          <w:u w:val="thick"/>
        </w:rPr>
        <w:t xml:space="preserve"> </w:t>
      </w:r>
      <w:r w:rsidRPr="00393E34">
        <w:rPr>
          <w:spacing w:val="-2"/>
          <w:u w:val="thick"/>
        </w:rPr>
        <w:t>(876*)</w:t>
      </w:r>
    </w:p>
    <w:p w:rsidR="005D2024" w:rsidRPr="00393E34" w:rsidRDefault="004E2C5B" w:rsidP="004E2C5B">
      <w:pPr>
        <w:rPr>
          <w:b/>
        </w:rPr>
      </w:pPr>
      <w:r w:rsidRPr="00393E34">
        <w:t>Удельное</w:t>
      </w:r>
      <w:r w:rsidRPr="00393E34">
        <w:rPr>
          <w:spacing w:val="-3"/>
        </w:rPr>
        <w:t xml:space="preserve"> </w:t>
      </w:r>
      <w:r w:rsidRPr="00393E34">
        <w:t>выделение</w:t>
      </w:r>
      <w:r w:rsidRPr="00393E34">
        <w:rPr>
          <w:spacing w:val="-3"/>
        </w:rPr>
        <w:t xml:space="preserve"> </w:t>
      </w:r>
      <w:r w:rsidRPr="00393E34">
        <w:t>ЗВ,</w:t>
      </w:r>
      <w:r w:rsidRPr="00393E34">
        <w:rPr>
          <w:spacing w:val="-6"/>
        </w:rPr>
        <w:t xml:space="preserve"> </w:t>
      </w:r>
      <w:r w:rsidRPr="00393E34">
        <w:t>г/с*м</w:t>
      </w:r>
      <w:r w:rsidRPr="00393E34">
        <w:rPr>
          <w:vertAlign w:val="superscript"/>
        </w:rPr>
        <w:t>2</w:t>
      </w:r>
      <w:r w:rsidRPr="00393E34">
        <w:t>(табл.4.11),</w:t>
      </w:r>
      <w:r w:rsidRPr="00393E34">
        <w:rPr>
          <w:spacing w:val="-2"/>
        </w:rPr>
        <w:t xml:space="preserve"> </w:t>
      </w:r>
      <w:r w:rsidRPr="00393E34">
        <w:rPr>
          <w:b/>
          <w:i/>
        </w:rPr>
        <w:t>Q</w:t>
      </w:r>
      <w:r w:rsidRPr="00393E34">
        <w:rPr>
          <w:b/>
          <w:i/>
          <w:spacing w:val="-4"/>
        </w:rPr>
        <w:t xml:space="preserve"> </w:t>
      </w:r>
      <w:r w:rsidRPr="00393E34">
        <w:rPr>
          <w:b/>
          <w:i/>
        </w:rPr>
        <w:t>=</w:t>
      </w:r>
      <w:r w:rsidRPr="00393E34">
        <w:rPr>
          <w:b/>
          <w:i/>
          <w:spacing w:val="-4"/>
        </w:rPr>
        <w:t xml:space="preserve"> </w:t>
      </w:r>
      <w:r w:rsidRPr="00393E34">
        <w:rPr>
          <w:b/>
          <w:spacing w:val="-2"/>
        </w:rPr>
        <w:t>0.00073</w:t>
      </w:r>
    </w:p>
    <w:p w:rsidR="005D2024" w:rsidRPr="00393E34" w:rsidRDefault="004E2C5B" w:rsidP="004E2C5B">
      <w:pPr>
        <w:rPr>
          <w:b/>
        </w:rPr>
      </w:pPr>
      <w:r w:rsidRPr="00393E34">
        <w:t>Максимальный</w:t>
      </w:r>
      <w:r w:rsidRPr="00393E34">
        <w:rPr>
          <w:spacing w:val="-2"/>
        </w:rPr>
        <w:t xml:space="preserve"> </w:t>
      </w:r>
      <w:r w:rsidRPr="00393E34">
        <w:t>разовый</w:t>
      </w:r>
      <w:r w:rsidRPr="00393E34">
        <w:rPr>
          <w:spacing w:val="-2"/>
        </w:rPr>
        <w:t xml:space="preserve"> </w:t>
      </w:r>
      <w:r w:rsidRPr="00393E34">
        <w:t>выброс,</w:t>
      </w:r>
      <w:r w:rsidRPr="00393E34">
        <w:rPr>
          <w:spacing w:val="-3"/>
        </w:rPr>
        <w:t xml:space="preserve"> </w:t>
      </w:r>
      <w:r w:rsidRPr="00393E34">
        <w:t>г/с</w:t>
      </w:r>
      <w:r w:rsidRPr="00393E34">
        <w:rPr>
          <w:spacing w:val="-2"/>
        </w:rPr>
        <w:t xml:space="preserve"> </w:t>
      </w:r>
      <w:r w:rsidRPr="00393E34">
        <w:t>(4.40),</w:t>
      </w:r>
      <w:r w:rsidRPr="00393E34">
        <w:rPr>
          <w:spacing w:val="-3"/>
        </w:rPr>
        <w:t xml:space="preserve"> </w:t>
      </w:r>
      <w:r w:rsidRPr="00393E34">
        <w:rPr>
          <w:b/>
          <w:i/>
        </w:rPr>
        <w:t>G</w:t>
      </w:r>
      <w:r w:rsidRPr="00393E34">
        <w:rPr>
          <w:b/>
          <w:i/>
          <w:spacing w:val="-2"/>
        </w:rPr>
        <w:t xml:space="preserve"> </w:t>
      </w:r>
      <w:r w:rsidRPr="00393E34">
        <w:rPr>
          <w:b/>
          <w:i/>
        </w:rPr>
        <w:t>=</w:t>
      </w:r>
      <w:r w:rsidRPr="00393E34">
        <w:rPr>
          <w:b/>
          <w:i/>
          <w:spacing w:val="-3"/>
        </w:rPr>
        <w:t xml:space="preserve"> </w:t>
      </w:r>
      <w:r w:rsidRPr="00393E34">
        <w:rPr>
          <w:b/>
          <w:i/>
        </w:rPr>
        <w:t>Q</w:t>
      </w:r>
      <w:r w:rsidRPr="00393E34">
        <w:rPr>
          <w:b/>
          <w:i/>
          <w:spacing w:val="-2"/>
        </w:rPr>
        <w:t xml:space="preserve"> </w:t>
      </w:r>
      <w:r w:rsidRPr="00393E34">
        <w:rPr>
          <w:b/>
          <w:i/>
        </w:rPr>
        <w:t>·</w:t>
      </w:r>
      <w:r w:rsidRPr="00393E34">
        <w:rPr>
          <w:b/>
          <w:i/>
          <w:spacing w:val="-2"/>
        </w:rPr>
        <w:t xml:space="preserve"> </w:t>
      </w:r>
      <w:r w:rsidRPr="00393E34">
        <w:rPr>
          <w:b/>
          <w:i/>
        </w:rPr>
        <w:t>S</w:t>
      </w:r>
      <w:r w:rsidRPr="00393E34">
        <w:rPr>
          <w:b/>
          <w:i/>
          <w:spacing w:val="-2"/>
        </w:rPr>
        <w:t xml:space="preserve"> </w:t>
      </w:r>
      <w:r w:rsidRPr="00393E34">
        <w:rPr>
          <w:b/>
          <w:i/>
        </w:rPr>
        <w:t>=</w:t>
      </w:r>
      <w:r w:rsidRPr="00393E34">
        <w:rPr>
          <w:b/>
          <w:i/>
          <w:spacing w:val="-2"/>
        </w:rPr>
        <w:t xml:space="preserve"> </w:t>
      </w:r>
      <w:r w:rsidRPr="00393E34">
        <w:rPr>
          <w:b/>
        </w:rPr>
        <w:t>0.00073</w:t>
      </w:r>
      <w:r w:rsidRPr="00393E34">
        <w:rPr>
          <w:b/>
          <w:spacing w:val="-5"/>
        </w:rPr>
        <w:t xml:space="preserve"> </w:t>
      </w:r>
      <w:r w:rsidRPr="00393E34">
        <w:rPr>
          <w:b/>
        </w:rPr>
        <w:t>·</w:t>
      </w:r>
      <w:r w:rsidRPr="00393E34">
        <w:rPr>
          <w:b/>
          <w:spacing w:val="-1"/>
        </w:rPr>
        <w:t xml:space="preserve"> </w:t>
      </w:r>
      <w:r w:rsidRPr="00393E34">
        <w:rPr>
          <w:b/>
        </w:rPr>
        <w:t>6</w:t>
      </w:r>
      <w:r w:rsidRPr="00393E34">
        <w:rPr>
          <w:b/>
          <w:spacing w:val="-2"/>
        </w:rPr>
        <w:t xml:space="preserve"> </w:t>
      </w:r>
      <w:r w:rsidRPr="00393E34">
        <w:rPr>
          <w:b/>
        </w:rPr>
        <w:t>=</w:t>
      </w:r>
      <w:r w:rsidRPr="00393E34">
        <w:rPr>
          <w:b/>
          <w:spacing w:val="-2"/>
        </w:rPr>
        <w:t xml:space="preserve"> 0.00438</w:t>
      </w:r>
    </w:p>
    <w:p w:rsidR="005D2024" w:rsidRPr="00393E34" w:rsidRDefault="004E2C5B" w:rsidP="004E2C5B">
      <w:pPr>
        <w:rPr>
          <w:b/>
        </w:rPr>
      </w:pPr>
      <w:r w:rsidRPr="00393E34">
        <w:t>Валовый</w:t>
      </w:r>
      <w:r w:rsidRPr="00393E34">
        <w:rPr>
          <w:spacing w:val="-2"/>
        </w:rPr>
        <w:t xml:space="preserve"> </w:t>
      </w:r>
      <w:r w:rsidRPr="00393E34">
        <w:t>выброс,</w:t>
      </w:r>
      <w:r w:rsidRPr="00393E34">
        <w:rPr>
          <w:spacing w:val="-1"/>
        </w:rPr>
        <w:t xml:space="preserve"> </w:t>
      </w:r>
      <w:r w:rsidRPr="00393E34">
        <w:t>т/год</w:t>
      </w:r>
      <w:r w:rsidRPr="00393E34">
        <w:rPr>
          <w:spacing w:val="-3"/>
        </w:rPr>
        <w:t xml:space="preserve"> </w:t>
      </w:r>
      <w:r w:rsidRPr="00393E34">
        <w:t xml:space="preserve">(4.39), </w:t>
      </w:r>
      <w:r w:rsidRPr="00393E34">
        <w:rPr>
          <w:b/>
          <w:i/>
        </w:rPr>
        <w:t>M</w:t>
      </w:r>
      <w:r w:rsidRPr="00393E34">
        <w:rPr>
          <w:b/>
          <w:i/>
          <w:spacing w:val="-3"/>
        </w:rPr>
        <w:t xml:space="preserve"> </w:t>
      </w:r>
      <w:r w:rsidRPr="00393E34">
        <w:rPr>
          <w:b/>
          <w:i/>
        </w:rPr>
        <w:t>=</w:t>
      </w:r>
      <w:r w:rsidRPr="00393E34">
        <w:rPr>
          <w:b/>
          <w:i/>
          <w:spacing w:val="-3"/>
        </w:rPr>
        <w:t xml:space="preserve"> </w:t>
      </w:r>
      <w:r w:rsidRPr="00393E34">
        <w:rPr>
          <w:b/>
          <w:i/>
        </w:rPr>
        <w:t>Q</w:t>
      </w:r>
      <w:r w:rsidRPr="00393E34">
        <w:rPr>
          <w:b/>
          <w:i/>
          <w:spacing w:val="-2"/>
        </w:rPr>
        <w:t xml:space="preserve"> </w:t>
      </w:r>
      <w:r w:rsidRPr="00393E34">
        <w:rPr>
          <w:b/>
          <w:i/>
        </w:rPr>
        <w:t>·</w:t>
      </w:r>
      <w:r w:rsidRPr="00393E34">
        <w:rPr>
          <w:b/>
          <w:i/>
          <w:spacing w:val="-1"/>
        </w:rPr>
        <w:t xml:space="preserve"> </w:t>
      </w:r>
      <w:r w:rsidRPr="00393E34">
        <w:rPr>
          <w:b/>
          <w:i/>
        </w:rPr>
        <w:t>S</w:t>
      </w:r>
      <w:r w:rsidRPr="00393E34">
        <w:rPr>
          <w:b/>
          <w:i/>
          <w:spacing w:val="-1"/>
        </w:rPr>
        <w:t xml:space="preserve"> </w:t>
      </w:r>
      <w:r w:rsidRPr="00393E34">
        <w:rPr>
          <w:b/>
          <w:i/>
        </w:rPr>
        <w:t>·</w:t>
      </w:r>
      <w:r w:rsidRPr="00393E34">
        <w:rPr>
          <w:b/>
          <w:i/>
          <w:spacing w:val="-1"/>
        </w:rPr>
        <w:t xml:space="preserve"> </w:t>
      </w:r>
      <w:r w:rsidRPr="00393E34">
        <w:rPr>
          <w:b/>
          <w:i/>
        </w:rPr>
        <w:t>T</w:t>
      </w:r>
      <w:r w:rsidRPr="00393E34">
        <w:rPr>
          <w:b/>
          <w:i/>
          <w:spacing w:val="-2"/>
        </w:rPr>
        <w:t xml:space="preserve"> </w:t>
      </w:r>
      <w:r w:rsidRPr="00393E34">
        <w:rPr>
          <w:b/>
          <w:i/>
        </w:rPr>
        <w:t>·</w:t>
      </w:r>
      <w:r w:rsidRPr="00393E34">
        <w:rPr>
          <w:b/>
          <w:i/>
          <w:spacing w:val="-2"/>
        </w:rPr>
        <w:t xml:space="preserve"> </w:t>
      </w:r>
      <w:r w:rsidRPr="00393E34">
        <w:rPr>
          <w:b/>
          <w:i/>
        </w:rPr>
        <w:t>3600</w:t>
      </w:r>
      <w:r w:rsidRPr="00393E34">
        <w:rPr>
          <w:b/>
          <w:i/>
          <w:spacing w:val="-1"/>
        </w:rPr>
        <w:t xml:space="preserve"> </w:t>
      </w:r>
      <w:r w:rsidRPr="00393E34">
        <w:rPr>
          <w:b/>
          <w:i/>
        </w:rPr>
        <w:t>·</w:t>
      </w:r>
      <w:r w:rsidRPr="00393E34">
        <w:rPr>
          <w:b/>
          <w:i/>
          <w:spacing w:val="-4"/>
        </w:rPr>
        <w:t xml:space="preserve"> </w:t>
      </w:r>
      <w:r w:rsidRPr="00393E34">
        <w:rPr>
          <w:b/>
          <w:i/>
        </w:rPr>
        <w:t>10</w:t>
      </w:r>
      <w:r w:rsidRPr="00393E34">
        <w:rPr>
          <w:b/>
          <w:i/>
          <w:vertAlign w:val="superscript"/>
        </w:rPr>
        <w:t>-6</w:t>
      </w:r>
      <w:r w:rsidRPr="00393E34">
        <w:rPr>
          <w:b/>
          <w:i/>
          <w:spacing w:val="-1"/>
        </w:rPr>
        <w:t xml:space="preserve"> </w:t>
      </w:r>
      <w:r w:rsidRPr="00393E34">
        <w:rPr>
          <w:b/>
          <w:i/>
        </w:rPr>
        <w:t>=</w:t>
      </w:r>
      <w:r w:rsidRPr="00393E34">
        <w:rPr>
          <w:b/>
          <w:i/>
          <w:spacing w:val="-2"/>
        </w:rPr>
        <w:t xml:space="preserve"> </w:t>
      </w:r>
      <w:r w:rsidRPr="00393E34">
        <w:rPr>
          <w:b/>
        </w:rPr>
        <w:t>0.00073</w:t>
      </w:r>
      <w:r w:rsidRPr="00393E34">
        <w:rPr>
          <w:b/>
          <w:spacing w:val="-2"/>
        </w:rPr>
        <w:t xml:space="preserve"> </w:t>
      </w:r>
      <w:r w:rsidRPr="00393E34">
        <w:rPr>
          <w:b/>
        </w:rPr>
        <w:t>·</w:t>
      </w:r>
      <w:r w:rsidRPr="00393E34">
        <w:rPr>
          <w:b/>
          <w:spacing w:val="-1"/>
        </w:rPr>
        <w:t xml:space="preserve"> </w:t>
      </w:r>
      <w:r w:rsidRPr="00393E34">
        <w:rPr>
          <w:b/>
        </w:rPr>
        <w:t>6</w:t>
      </w:r>
      <w:r w:rsidRPr="00393E34">
        <w:rPr>
          <w:b/>
          <w:spacing w:val="-4"/>
        </w:rPr>
        <w:t xml:space="preserve"> </w:t>
      </w:r>
      <w:r w:rsidRPr="00393E34">
        <w:rPr>
          <w:b/>
        </w:rPr>
        <w:t>·</w:t>
      </w:r>
      <w:r w:rsidRPr="00393E34">
        <w:rPr>
          <w:b/>
          <w:spacing w:val="-1"/>
        </w:rPr>
        <w:t xml:space="preserve"> </w:t>
      </w:r>
      <w:r w:rsidRPr="00393E34">
        <w:rPr>
          <w:b/>
        </w:rPr>
        <w:t>8760</w:t>
      </w:r>
      <w:r w:rsidRPr="00393E34">
        <w:rPr>
          <w:b/>
          <w:spacing w:val="-1"/>
        </w:rPr>
        <w:t xml:space="preserve"> </w:t>
      </w:r>
      <w:r w:rsidRPr="00393E34">
        <w:rPr>
          <w:b/>
        </w:rPr>
        <w:t>·</w:t>
      </w:r>
      <w:r w:rsidRPr="00393E34">
        <w:rPr>
          <w:b/>
          <w:spacing w:val="-3"/>
        </w:rPr>
        <w:t xml:space="preserve"> </w:t>
      </w:r>
      <w:r w:rsidRPr="00393E34">
        <w:rPr>
          <w:b/>
        </w:rPr>
        <w:t>3600</w:t>
      </w:r>
      <w:r w:rsidRPr="00393E34">
        <w:rPr>
          <w:b/>
          <w:spacing w:val="-2"/>
        </w:rPr>
        <w:t xml:space="preserve"> </w:t>
      </w:r>
      <w:r w:rsidRPr="00393E34">
        <w:rPr>
          <w:b/>
        </w:rPr>
        <w:t>·</w:t>
      </w:r>
      <w:r w:rsidRPr="00393E34">
        <w:rPr>
          <w:b/>
          <w:spacing w:val="-1"/>
        </w:rPr>
        <w:t xml:space="preserve"> </w:t>
      </w:r>
      <w:r w:rsidRPr="00393E34">
        <w:rPr>
          <w:b/>
        </w:rPr>
        <w:t>10</w:t>
      </w:r>
      <w:r w:rsidRPr="00393E34">
        <w:rPr>
          <w:b/>
          <w:vertAlign w:val="superscript"/>
        </w:rPr>
        <w:t>-6</w:t>
      </w:r>
      <w:r w:rsidRPr="00393E34">
        <w:rPr>
          <w:b/>
          <w:spacing w:val="-1"/>
        </w:rPr>
        <w:t xml:space="preserve"> </w:t>
      </w:r>
      <w:r w:rsidRPr="00393E34">
        <w:rPr>
          <w:b/>
        </w:rPr>
        <w:t>=</w:t>
      </w:r>
      <w:r w:rsidRPr="00393E34">
        <w:rPr>
          <w:b/>
          <w:spacing w:val="-2"/>
        </w:rPr>
        <w:t xml:space="preserve"> 0.138</w:t>
      </w:r>
    </w:p>
    <w:tbl>
      <w:tblPr>
        <w:tblW w:w="0" w:type="auto"/>
        <w:tblInd w:w="4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5"/>
        <w:gridCol w:w="4494"/>
        <w:gridCol w:w="2026"/>
        <w:gridCol w:w="2175"/>
      </w:tblGrid>
      <w:tr w:rsidR="005D2024" w:rsidRPr="00393E34">
        <w:trPr>
          <w:trHeight w:val="254"/>
        </w:trPr>
        <w:tc>
          <w:tcPr>
            <w:tcW w:w="725" w:type="dxa"/>
          </w:tcPr>
          <w:p w:rsidR="005D2024" w:rsidRPr="00393E34" w:rsidRDefault="004E2C5B" w:rsidP="004E2C5B">
            <w:pPr>
              <w:pStyle w:val="TableParagraph"/>
              <w:rPr>
                <w:b/>
                <w:i/>
              </w:rPr>
            </w:pPr>
            <w:r w:rsidRPr="00393E34">
              <w:rPr>
                <w:b/>
                <w:i/>
                <w:spacing w:val="-5"/>
              </w:rPr>
              <w:t>Код</w:t>
            </w:r>
          </w:p>
        </w:tc>
        <w:tc>
          <w:tcPr>
            <w:tcW w:w="4494" w:type="dxa"/>
          </w:tcPr>
          <w:p w:rsidR="005D2024" w:rsidRPr="00393E34" w:rsidRDefault="004E2C5B" w:rsidP="004E2C5B">
            <w:pPr>
              <w:pStyle w:val="TableParagraph"/>
              <w:rPr>
                <w:b/>
                <w:i/>
              </w:rPr>
            </w:pPr>
            <w:r w:rsidRPr="00393E34">
              <w:rPr>
                <w:b/>
                <w:i/>
                <w:spacing w:val="-2"/>
              </w:rPr>
              <w:t>Наименование</w:t>
            </w:r>
            <w:r w:rsidRPr="00393E34">
              <w:rPr>
                <w:b/>
                <w:i/>
                <w:spacing w:val="10"/>
              </w:rPr>
              <w:t xml:space="preserve"> </w:t>
            </w:r>
            <w:r w:rsidRPr="00393E34">
              <w:rPr>
                <w:b/>
                <w:i/>
                <w:spacing w:val="-5"/>
              </w:rPr>
              <w:t>ЗВ</w:t>
            </w:r>
          </w:p>
        </w:tc>
        <w:tc>
          <w:tcPr>
            <w:tcW w:w="2026" w:type="dxa"/>
          </w:tcPr>
          <w:p w:rsidR="005D2024" w:rsidRPr="00393E34" w:rsidRDefault="004E2C5B" w:rsidP="004E2C5B">
            <w:pPr>
              <w:pStyle w:val="TableParagraph"/>
              <w:rPr>
                <w:b/>
                <w:i/>
              </w:rPr>
            </w:pPr>
            <w:r w:rsidRPr="00393E34">
              <w:rPr>
                <w:b/>
                <w:i/>
              </w:rPr>
              <w:t>Выброс</w:t>
            </w:r>
            <w:r w:rsidRPr="00393E34">
              <w:rPr>
                <w:b/>
                <w:i/>
                <w:spacing w:val="-1"/>
              </w:rPr>
              <w:t xml:space="preserve"> </w:t>
            </w:r>
            <w:r w:rsidRPr="00393E34">
              <w:rPr>
                <w:b/>
                <w:i/>
                <w:spacing w:val="-5"/>
              </w:rPr>
              <w:t>г/с</w:t>
            </w:r>
          </w:p>
        </w:tc>
        <w:tc>
          <w:tcPr>
            <w:tcW w:w="2175" w:type="dxa"/>
          </w:tcPr>
          <w:p w:rsidR="005D2024" w:rsidRPr="00393E34" w:rsidRDefault="004E2C5B" w:rsidP="004E2C5B">
            <w:pPr>
              <w:pStyle w:val="TableParagraph"/>
              <w:rPr>
                <w:b/>
                <w:i/>
              </w:rPr>
            </w:pPr>
            <w:r w:rsidRPr="00393E34">
              <w:rPr>
                <w:b/>
                <w:i/>
              </w:rPr>
              <w:t>Выброс</w:t>
            </w:r>
            <w:r w:rsidRPr="00393E34">
              <w:rPr>
                <w:b/>
                <w:i/>
                <w:spacing w:val="-3"/>
              </w:rPr>
              <w:t xml:space="preserve"> </w:t>
            </w:r>
            <w:r w:rsidRPr="00393E34">
              <w:rPr>
                <w:b/>
                <w:i/>
                <w:spacing w:val="-2"/>
              </w:rPr>
              <w:t>т/год</w:t>
            </w:r>
          </w:p>
        </w:tc>
      </w:tr>
      <w:tr w:rsidR="005D2024" w:rsidRPr="00393E34">
        <w:trPr>
          <w:trHeight w:val="253"/>
        </w:trPr>
        <w:tc>
          <w:tcPr>
            <w:tcW w:w="725" w:type="dxa"/>
          </w:tcPr>
          <w:p w:rsidR="005D2024" w:rsidRPr="00393E34" w:rsidRDefault="004E2C5B" w:rsidP="004E2C5B">
            <w:pPr>
              <w:pStyle w:val="TableParagraph"/>
            </w:pPr>
            <w:r w:rsidRPr="00393E34">
              <w:rPr>
                <w:spacing w:val="-4"/>
              </w:rPr>
              <w:t>0150</w:t>
            </w:r>
          </w:p>
        </w:tc>
        <w:tc>
          <w:tcPr>
            <w:tcW w:w="4494" w:type="dxa"/>
          </w:tcPr>
          <w:p w:rsidR="005D2024" w:rsidRPr="00393E34" w:rsidRDefault="004E2C5B" w:rsidP="004E2C5B">
            <w:pPr>
              <w:pStyle w:val="TableParagraph"/>
            </w:pPr>
            <w:r w:rsidRPr="00393E34">
              <w:t>Натрий</w:t>
            </w:r>
            <w:r w:rsidRPr="00393E34">
              <w:rPr>
                <w:spacing w:val="-7"/>
              </w:rPr>
              <w:t xml:space="preserve"> </w:t>
            </w:r>
            <w:r w:rsidRPr="00393E34">
              <w:rPr>
                <w:spacing w:val="-2"/>
              </w:rPr>
              <w:t>гидроксид</w:t>
            </w:r>
          </w:p>
        </w:tc>
        <w:tc>
          <w:tcPr>
            <w:tcW w:w="2026" w:type="dxa"/>
          </w:tcPr>
          <w:p w:rsidR="005D2024" w:rsidRPr="00393E34" w:rsidRDefault="004E2C5B" w:rsidP="004E2C5B">
            <w:pPr>
              <w:pStyle w:val="TableParagraph"/>
            </w:pPr>
            <w:r w:rsidRPr="00393E34">
              <w:rPr>
                <w:spacing w:val="-2"/>
              </w:rPr>
              <w:t>0.00438</w:t>
            </w:r>
          </w:p>
        </w:tc>
        <w:tc>
          <w:tcPr>
            <w:tcW w:w="2175" w:type="dxa"/>
          </w:tcPr>
          <w:p w:rsidR="005D2024" w:rsidRPr="00393E34" w:rsidRDefault="004E2C5B" w:rsidP="004E2C5B">
            <w:pPr>
              <w:pStyle w:val="TableParagraph"/>
              <w:jc w:val="right"/>
            </w:pPr>
            <w:r w:rsidRPr="00393E34">
              <w:rPr>
                <w:spacing w:val="-2"/>
              </w:rPr>
              <w:t>0.138</w:t>
            </w:r>
          </w:p>
        </w:tc>
      </w:tr>
    </w:tbl>
    <w:p w:rsidR="005D2024" w:rsidRPr="00393E34" w:rsidRDefault="004E2C5B" w:rsidP="004E2C5B">
      <w:pPr>
        <w:pStyle w:val="a3"/>
        <w:ind w:left="0"/>
      </w:pPr>
      <w:r w:rsidRPr="00393E34">
        <w:t>Бассейн</w:t>
      </w:r>
      <w:r w:rsidRPr="00393E34">
        <w:rPr>
          <w:spacing w:val="-5"/>
        </w:rPr>
        <w:t xml:space="preserve"> </w:t>
      </w:r>
      <w:r w:rsidRPr="00393E34">
        <w:rPr>
          <w:spacing w:val="-10"/>
        </w:rPr>
        <w:t>3</w:t>
      </w:r>
    </w:p>
    <w:p w:rsidR="005D2024" w:rsidRPr="00393E34" w:rsidRDefault="004E2C5B" w:rsidP="004E2C5B">
      <w:pPr>
        <w:pStyle w:val="a3"/>
        <w:ind w:left="0"/>
        <w:rPr>
          <w:b/>
        </w:rPr>
      </w:pPr>
      <w:r w:rsidRPr="00393E34">
        <w:t>Применяемое</w:t>
      </w:r>
      <w:r w:rsidRPr="00393E34">
        <w:rPr>
          <w:spacing w:val="-12"/>
        </w:rPr>
        <w:t xml:space="preserve"> </w:t>
      </w:r>
      <w:r w:rsidRPr="00393E34">
        <w:t>вещество:</w:t>
      </w:r>
      <w:r w:rsidRPr="00393E34">
        <w:rPr>
          <w:spacing w:val="-14"/>
        </w:rPr>
        <w:t xml:space="preserve"> </w:t>
      </w:r>
      <w:r w:rsidRPr="00393E34">
        <w:t>Щелочь Площадь бассейна, м</w:t>
      </w:r>
      <w:r w:rsidRPr="00393E34">
        <w:rPr>
          <w:vertAlign w:val="superscript"/>
        </w:rPr>
        <w:t>2</w:t>
      </w:r>
      <w:r w:rsidRPr="00393E34">
        <w:t xml:space="preserve">, </w:t>
      </w:r>
      <w:r w:rsidRPr="00393E34">
        <w:rPr>
          <w:b/>
          <w:i/>
        </w:rPr>
        <w:t xml:space="preserve">S = </w:t>
      </w:r>
      <w:r w:rsidRPr="00393E34">
        <w:rPr>
          <w:b/>
        </w:rPr>
        <w:t xml:space="preserve">6 </w:t>
      </w:r>
      <w:r w:rsidRPr="00393E34">
        <w:t xml:space="preserve">Время работы, час/год, </w:t>
      </w:r>
      <w:r w:rsidRPr="00393E34">
        <w:rPr>
          <w:b/>
          <w:i/>
        </w:rPr>
        <w:t xml:space="preserve">T = </w:t>
      </w:r>
      <w:r w:rsidRPr="00393E34">
        <w:rPr>
          <w:b/>
        </w:rPr>
        <w:t>8760</w:t>
      </w:r>
    </w:p>
    <w:p w:rsidR="005D2024" w:rsidRPr="00393E34" w:rsidRDefault="004E2C5B" w:rsidP="004E2C5B">
      <w:pPr>
        <w:rPr>
          <w:b/>
        </w:rPr>
      </w:pPr>
      <w:r w:rsidRPr="00393E34">
        <w:rPr>
          <w:b/>
          <w:i/>
        </w:rPr>
        <w:t>_V_</w:t>
      </w:r>
      <w:r w:rsidRPr="00393E34">
        <w:rPr>
          <w:b/>
          <w:i/>
          <w:spacing w:val="-3"/>
        </w:rPr>
        <w:t xml:space="preserve"> </w:t>
      </w:r>
      <w:r w:rsidRPr="00393E34">
        <w:rPr>
          <w:b/>
          <w:i/>
        </w:rPr>
        <w:t>=</w:t>
      </w:r>
      <w:r w:rsidRPr="00393E34">
        <w:rPr>
          <w:b/>
          <w:i/>
          <w:spacing w:val="-2"/>
        </w:rPr>
        <w:t xml:space="preserve"> </w:t>
      </w:r>
      <w:r w:rsidRPr="00393E34">
        <w:rPr>
          <w:b/>
          <w:spacing w:val="-4"/>
        </w:rPr>
        <w:t>0150</w:t>
      </w:r>
    </w:p>
    <w:p w:rsidR="005D2024" w:rsidRPr="00393E34" w:rsidRDefault="004E2C5B" w:rsidP="004E2C5B">
      <w:pPr>
        <w:pStyle w:val="41"/>
        <w:spacing w:line="240" w:lineRule="auto"/>
        <w:ind w:left="0"/>
        <w:rPr>
          <w:u w:val="none"/>
        </w:rPr>
      </w:pPr>
      <w:r w:rsidRPr="00393E34">
        <w:rPr>
          <w:u w:val="thick"/>
        </w:rPr>
        <w:t>Примесь:</w:t>
      </w:r>
      <w:r w:rsidRPr="00393E34">
        <w:rPr>
          <w:spacing w:val="-9"/>
          <w:u w:val="thick"/>
        </w:rPr>
        <w:t xml:space="preserve"> </w:t>
      </w:r>
      <w:r w:rsidRPr="00393E34">
        <w:rPr>
          <w:u w:val="thick"/>
        </w:rPr>
        <w:t>0150</w:t>
      </w:r>
      <w:r w:rsidRPr="00393E34">
        <w:rPr>
          <w:spacing w:val="-8"/>
          <w:u w:val="thick"/>
        </w:rPr>
        <w:t xml:space="preserve"> </w:t>
      </w:r>
      <w:r w:rsidRPr="00393E34">
        <w:rPr>
          <w:u w:val="thick"/>
        </w:rPr>
        <w:t>Натрий</w:t>
      </w:r>
      <w:r w:rsidRPr="00393E34">
        <w:rPr>
          <w:spacing w:val="-6"/>
          <w:u w:val="thick"/>
        </w:rPr>
        <w:t xml:space="preserve"> </w:t>
      </w:r>
      <w:r w:rsidRPr="00393E34">
        <w:rPr>
          <w:u w:val="thick"/>
        </w:rPr>
        <w:t>гидроксид</w:t>
      </w:r>
      <w:r w:rsidRPr="00393E34">
        <w:rPr>
          <w:spacing w:val="-6"/>
          <w:u w:val="thick"/>
        </w:rPr>
        <w:t xml:space="preserve"> </w:t>
      </w:r>
      <w:r w:rsidRPr="00393E34">
        <w:rPr>
          <w:u w:val="thick"/>
        </w:rPr>
        <w:t>(Натр</w:t>
      </w:r>
      <w:r w:rsidRPr="00393E34">
        <w:rPr>
          <w:spacing w:val="-5"/>
          <w:u w:val="thick"/>
        </w:rPr>
        <w:t xml:space="preserve"> </w:t>
      </w:r>
      <w:r w:rsidRPr="00393E34">
        <w:rPr>
          <w:u w:val="thick"/>
        </w:rPr>
        <w:t>едкий,</w:t>
      </w:r>
      <w:r w:rsidRPr="00393E34">
        <w:rPr>
          <w:spacing w:val="-8"/>
          <w:u w:val="thick"/>
        </w:rPr>
        <w:t xml:space="preserve"> </w:t>
      </w:r>
      <w:r w:rsidRPr="00393E34">
        <w:rPr>
          <w:u w:val="thick"/>
        </w:rPr>
        <w:t>Сода</w:t>
      </w:r>
      <w:r w:rsidRPr="00393E34">
        <w:rPr>
          <w:spacing w:val="-5"/>
          <w:u w:val="thick"/>
        </w:rPr>
        <w:t xml:space="preserve"> </w:t>
      </w:r>
      <w:r w:rsidRPr="00393E34">
        <w:rPr>
          <w:u w:val="thick"/>
        </w:rPr>
        <w:t>каустическая)</w:t>
      </w:r>
      <w:r w:rsidRPr="00393E34">
        <w:rPr>
          <w:spacing w:val="-6"/>
          <w:u w:val="thick"/>
        </w:rPr>
        <w:t xml:space="preserve"> </w:t>
      </w:r>
      <w:r w:rsidRPr="00393E34">
        <w:rPr>
          <w:spacing w:val="-2"/>
          <w:u w:val="thick"/>
        </w:rPr>
        <w:t>(876*)</w:t>
      </w:r>
    </w:p>
    <w:p w:rsidR="005D2024" w:rsidRPr="00393E34" w:rsidRDefault="004E2C5B" w:rsidP="004E2C5B">
      <w:pPr>
        <w:rPr>
          <w:b/>
        </w:rPr>
      </w:pPr>
      <w:r w:rsidRPr="00393E34">
        <w:t>Удельное</w:t>
      </w:r>
      <w:r w:rsidRPr="00393E34">
        <w:rPr>
          <w:spacing w:val="-3"/>
        </w:rPr>
        <w:t xml:space="preserve"> </w:t>
      </w:r>
      <w:r w:rsidRPr="00393E34">
        <w:t>выделение</w:t>
      </w:r>
      <w:r w:rsidRPr="00393E34">
        <w:rPr>
          <w:spacing w:val="-3"/>
        </w:rPr>
        <w:t xml:space="preserve"> </w:t>
      </w:r>
      <w:r w:rsidRPr="00393E34">
        <w:t>ЗВ,</w:t>
      </w:r>
      <w:r w:rsidRPr="00393E34">
        <w:rPr>
          <w:spacing w:val="-6"/>
        </w:rPr>
        <w:t xml:space="preserve"> </w:t>
      </w:r>
      <w:r w:rsidRPr="00393E34">
        <w:t>г/с*м</w:t>
      </w:r>
      <w:r w:rsidRPr="00393E34">
        <w:rPr>
          <w:vertAlign w:val="superscript"/>
        </w:rPr>
        <w:t>2</w:t>
      </w:r>
      <w:r w:rsidRPr="00393E34">
        <w:t>(табл.4.11),</w:t>
      </w:r>
      <w:r w:rsidRPr="00393E34">
        <w:rPr>
          <w:spacing w:val="-2"/>
        </w:rPr>
        <w:t xml:space="preserve"> </w:t>
      </w:r>
      <w:r w:rsidRPr="00393E34">
        <w:rPr>
          <w:b/>
          <w:i/>
        </w:rPr>
        <w:t>Q</w:t>
      </w:r>
      <w:r w:rsidRPr="00393E34">
        <w:rPr>
          <w:b/>
          <w:i/>
          <w:spacing w:val="-4"/>
        </w:rPr>
        <w:t xml:space="preserve"> </w:t>
      </w:r>
      <w:r w:rsidRPr="00393E34">
        <w:rPr>
          <w:b/>
          <w:i/>
        </w:rPr>
        <w:t>=</w:t>
      </w:r>
      <w:r w:rsidRPr="00393E34">
        <w:rPr>
          <w:b/>
          <w:i/>
          <w:spacing w:val="-4"/>
        </w:rPr>
        <w:t xml:space="preserve"> </w:t>
      </w:r>
      <w:r w:rsidRPr="00393E34">
        <w:rPr>
          <w:b/>
          <w:spacing w:val="-2"/>
        </w:rPr>
        <w:t>0.00073</w:t>
      </w:r>
    </w:p>
    <w:p w:rsidR="005D2024" w:rsidRPr="00393E34" w:rsidRDefault="004E2C5B" w:rsidP="004E2C5B">
      <w:pPr>
        <w:rPr>
          <w:b/>
        </w:rPr>
      </w:pPr>
      <w:r w:rsidRPr="00393E34">
        <w:t>Максимальный</w:t>
      </w:r>
      <w:r w:rsidRPr="00393E34">
        <w:rPr>
          <w:spacing w:val="-2"/>
        </w:rPr>
        <w:t xml:space="preserve"> </w:t>
      </w:r>
      <w:r w:rsidRPr="00393E34">
        <w:t>разовый</w:t>
      </w:r>
      <w:r w:rsidRPr="00393E34">
        <w:rPr>
          <w:spacing w:val="-2"/>
        </w:rPr>
        <w:t xml:space="preserve"> </w:t>
      </w:r>
      <w:r w:rsidRPr="00393E34">
        <w:t>выброс,</w:t>
      </w:r>
      <w:r w:rsidRPr="00393E34">
        <w:rPr>
          <w:spacing w:val="-3"/>
        </w:rPr>
        <w:t xml:space="preserve"> </w:t>
      </w:r>
      <w:r w:rsidRPr="00393E34">
        <w:t>г/с</w:t>
      </w:r>
      <w:r w:rsidRPr="00393E34">
        <w:rPr>
          <w:spacing w:val="-2"/>
        </w:rPr>
        <w:t xml:space="preserve"> </w:t>
      </w:r>
      <w:r w:rsidRPr="00393E34">
        <w:t>(4.40),</w:t>
      </w:r>
      <w:r w:rsidRPr="00393E34">
        <w:rPr>
          <w:spacing w:val="-3"/>
        </w:rPr>
        <w:t xml:space="preserve"> </w:t>
      </w:r>
      <w:r w:rsidRPr="00393E34">
        <w:rPr>
          <w:b/>
          <w:i/>
        </w:rPr>
        <w:t>G</w:t>
      </w:r>
      <w:r w:rsidRPr="00393E34">
        <w:rPr>
          <w:b/>
          <w:i/>
          <w:spacing w:val="-2"/>
        </w:rPr>
        <w:t xml:space="preserve"> </w:t>
      </w:r>
      <w:r w:rsidRPr="00393E34">
        <w:rPr>
          <w:b/>
          <w:i/>
        </w:rPr>
        <w:t>=</w:t>
      </w:r>
      <w:r w:rsidRPr="00393E34">
        <w:rPr>
          <w:b/>
          <w:i/>
          <w:spacing w:val="-3"/>
        </w:rPr>
        <w:t xml:space="preserve"> </w:t>
      </w:r>
      <w:r w:rsidRPr="00393E34">
        <w:rPr>
          <w:b/>
          <w:i/>
        </w:rPr>
        <w:t>Q</w:t>
      </w:r>
      <w:r w:rsidRPr="00393E34">
        <w:rPr>
          <w:b/>
          <w:i/>
          <w:spacing w:val="-2"/>
        </w:rPr>
        <w:t xml:space="preserve"> </w:t>
      </w:r>
      <w:r w:rsidRPr="00393E34">
        <w:rPr>
          <w:b/>
          <w:i/>
        </w:rPr>
        <w:t>·</w:t>
      </w:r>
      <w:r w:rsidRPr="00393E34">
        <w:rPr>
          <w:b/>
          <w:i/>
          <w:spacing w:val="-2"/>
        </w:rPr>
        <w:t xml:space="preserve"> </w:t>
      </w:r>
      <w:r w:rsidRPr="00393E34">
        <w:rPr>
          <w:b/>
          <w:i/>
        </w:rPr>
        <w:t>S</w:t>
      </w:r>
      <w:r w:rsidRPr="00393E34">
        <w:rPr>
          <w:b/>
          <w:i/>
          <w:spacing w:val="-2"/>
        </w:rPr>
        <w:t xml:space="preserve"> </w:t>
      </w:r>
      <w:r w:rsidRPr="00393E34">
        <w:rPr>
          <w:b/>
          <w:i/>
        </w:rPr>
        <w:t>=</w:t>
      </w:r>
      <w:r w:rsidRPr="00393E34">
        <w:rPr>
          <w:b/>
          <w:i/>
          <w:spacing w:val="-2"/>
        </w:rPr>
        <w:t xml:space="preserve"> </w:t>
      </w:r>
      <w:r w:rsidRPr="00393E34">
        <w:rPr>
          <w:b/>
        </w:rPr>
        <w:t>0.00073</w:t>
      </w:r>
      <w:r w:rsidRPr="00393E34">
        <w:rPr>
          <w:b/>
          <w:spacing w:val="-5"/>
        </w:rPr>
        <w:t xml:space="preserve"> </w:t>
      </w:r>
      <w:r w:rsidRPr="00393E34">
        <w:rPr>
          <w:b/>
        </w:rPr>
        <w:t>·</w:t>
      </w:r>
      <w:r w:rsidRPr="00393E34">
        <w:rPr>
          <w:b/>
          <w:spacing w:val="-1"/>
        </w:rPr>
        <w:t xml:space="preserve"> </w:t>
      </w:r>
      <w:r w:rsidRPr="00393E34">
        <w:rPr>
          <w:b/>
        </w:rPr>
        <w:t>6</w:t>
      </w:r>
      <w:r w:rsidRPr="00393E34">
        <w:rPr>
          <w:b/>
          <w:spacing w:val="-2"/>
        </w:rPr>
        <w:t xml:space="preserve"> </w:t>
      </w:r>
      <w:r w:rsidRPr="00393E34">
        <w:rPr>
          <w:b/>
        </w:rPr>
        <w:t>=</w:t>
      </w:r>
      <w:r w:rsidRPr="00393E34">
        <w:rPr>
          <w:b/>
          <w:spacing w:val="-2"/>
        </w:rPr>
        <w:t xml:space="preserve"> 0.00438</w:t>
      </w:r>
    </w:p>
    <w:p w:rsidR="005D2024" w:rsidRPr="00393E34" w:rsidRDefault="004E2C5B" w:rsidP="004E2C5B">
      <w:pPr>
        <w:rPr>
          <w:b/>
        </w:rPr>
      </w:pPr>
      <w:r w:rsidRPr="00393E34">
        <w:t>Валовый</w:t>
      </w:r>
      <w:r w:rsidRPr="00393E34">
        <w:rPr>
          <w:spacing w:val="-2"/>
        </w:rPr>
        <w:t xml:space="preserve"> </w:t>
      </w:r>
      <w:r w:rsidRPr="00393E34">
        <w:t>выброс,</w:t>
      </w:r>
      <w:r w:rsidRPr="00393E34">
        <w:rPr>
          <w:spacing w:val="-1"/>
        </w:rPr>
        <w:t xml:space="preserve"> </w:t>
      </w:r>
      <w:r w:rsidRPr="00393E34">
        <w:t>т/год</w:t>
      </w:r>
      <w:r w:rsidRPr="00393E34">
        <w:rPr>
          <w:spacing w:val="-3"/>
        </w:rPr>
        <w:t xml:space="preserve"> </w:t>
      </w:r>
      <w:r w:rsidRPr="00393E34">
        <w:t xml:space="preserve">(4.39), </w:t>
      </w:r>
      <w:r w:rsidRPr="00393E34">
        <w:rPr>
          <w:b/>
          <w:i/>
        </w:rPr>
        <w:t>M</w:t>
      </w:r>
      <w:r w:rsidRPr="00393E34">
        <w:rPr>
          <w:b/>
          <w:i/>
          <w:spacing w:val="-3"/>
        </w:rPr>
        <w:t xml:space="preserve"> </w:t>
      </w:r>
      <w:r w:rsidRPr="00393E34">
        <w:rPr>
          <w:b/>
          <w:i/>
        </w:rPr>
        <w:t>=</w:t>
      </w:r>
      <w:r w:rsidRPr="00393E34">
        <w:rPr>
          <w:b/>
          <w:i/>
          <w:spacing w:val="-3"/>
        </w:rPr>
        <w:t xml:space="preserve"> </w:t>
      </w:r>
      <w:r w:rsidRPr="00393E34">
        <w:rPr>
          <w:b/>
          <w:i/>
        </w:rPr>
        <w:t>Q</w:t>
      </w:r>
      <w:r w:rsidRPr="00393E34">
        <w:rPr>
          <w:b/>
          <w:i/>
          <w:spacing w:val="-2"/>
        </w:rPr>
        <w:t xml:space="preserve"> </w:t>
      </w:r>
      <w:r w:rsidRPr="00393E34">
        <w:rPr>
          <w:b/>
          <w:i/>
        </w:rPr>
        <w:t>·</w:t>
      </w:r>
      <w:r w:rsidRPr="00393E34">
        <w:rPr>
          <w:b/>
          <w:i/>
          <w:spacing w:val="-1"/>
        </w:rPr>
        <w:t xml:space="preserve"> </w:t>
      </w:r>
      <w:r w:rsidRPr="00393E34">
        <w:rPr>
          <w:b/>
          <w:i/>
        </w:rPr>
        <w:t>S</w:t>
      </w:r>
      <w:r w:rsidRPr="00393E34">
        <w:rPr>
          <w:b/>
          <w:i/>
          <w:spacing w:val="-1"/>
        </w:rPr>
        <w:t xml:space="preserve"> </w:t>
      </w:r>
      <w:r w:rsidRPr="00393E34">
        <w:rPr>
          <w:b/>
          <w:i/>
        </w:rPr>
        <w:t>·</w:t>
      </w:r>
      <w:r w:rsidRPr="00393E34">
        <w:rPr>
          <w:b/>
          <w:i/>
          <w:spacing w:val="-1"/>
        </w:rPr>
        <w:t xml:space="preserve"> </w:t>
      </w:r>
      <w:r w:rsidRPr="00393E34">
        <w:rPr>
          <w:b/>
          <w:i/>
        </w:rPr>
        <w:t>T</w:t>
      </w:r>
      <w:r w:rsidRPr="00393E34">
        <w:rPr>
          <w:b/>
          <w:i/>
          <w:spacing w:val="-2"/>
        </w:rPr>
        <w:t xml:space="preserve"> </w:t>
      </w:r>
      <w:r w:rsidRPr="00393E34">
        <w:rPr>
          <w:b/>
          <w:i/>
        </w:rPr>
        <w:t>·</w:t>
      </w:r>
      <w:r w:rsidRPr="00393E34">
        <w:rPr>
          <w:b/>
          <w:i/>
          <w:spacing w:val="-2"/>
        </w:rPr>
        <w:t xml:space="preserve"> </w:t>
      </w:r>
      <w:r w:rsidRPr="00393E34">
        <w:rPr>
          <w:b/>
          <w:i/>
        </w:rPr>
        <w:t>3600</w:t>
      </w:r>
      <w:r w:rsidRPr="00393E34">
        <w:rPr>
          <w:b/>
          <w:i/>
          <w:spacing w:val="-1"/>
        </w:rPr>
        <w:t xml:space="preserve"> </w:t>
      </w:r>
      <w:r w:rsidRPr="00393E34">
        <w:rPr>
          <w:b/>
          <w:i/>
        </w:rPr>
        <w:t>·</w:t>
      </w:r>
      <w:r w:rsidRPr="00393E34">
        <w:rPr>
          <w:b/>
          <w:i/>
          <w:spacing w:val="-4"/>
        </w:rPr>
        <w:t xml:space="preserve"> </w:t>
      </w:r>
      <w:r w:rsidRPr="00393E34">
        <w:rPr>
          <w:b/>
          <w:i/>
        </w:rPr>
        <w:t>10</w:t>
      </w:r>
      <w:r w:rsidRPr="00393E34">
        <w:rPr>
          <w:b/>
          <w:i/>
          <w:vertAlign w:val="superscript"/>
        </w:rPr>
        <w:t>-6</w:t>
      </w:r>
      <w:r w:rsidRPr="00393E34">
        <w:rPr>
          <w:b/>
          <w:i/>
          <w:spacing w:val="-1"/>
        </w:rPr>
        <w:t xml:space="preserve"> </w:t>
      </w:r>
      <w:r w:rsidRPr="00393E34">
        <w:rPr>
          <w:b/>
          <w:i/>
        </w:rPr>
        <w:t>=</w:t>
      </w:r>
      <w:r w:rsidRPr="00393E34">
        <w:rPr>
          <w:b/>
          <w:i/>
          <w:spacing w:val="-2"/>
        </w:rPr>
        <w:t xml:space="preserve"> </w:t>
      </w:r>
      <w:r w:rsidRPr="00393E34">
        <w:rPr>
          <w:b/>
        </w:rPr>
        <w:t>0.00073</w:t>
      </w:r>
      <w:r w:rsidRPr="00393E34">
        <w:rPr>
          <w:b/>
          <w:spacing w:val="-2"/>
        </w:rPr>
        <w:t xml:space="preserve"> </w:t>
      </w:r>
      <w:r w:rsidRPr="00393E34">
        <w:rPr>
          <w:b/>
        </w:rPr>
        <w:t>·</w:t>
      </w:r>
      <w:r w:rsidRPr="00393E34">
        <w:rPr>
          <w:b/>
          <w:spacing w:val="-1"/>
        </w:rPr>
        <w:t xml:space="preserve"> </w:t>
      </w:r>
      <w:r w:rsidRPr="00393E34">
        <w:rPr>
          <w:b/>
        </w:rPr>
        <w:t>6</w:t>
      </w:r>
      <w:r w:rsidRPr="00393E34">
        <w:rPr>
          <w:b/>
          <w:spacing w:val="-4"/>
        </w:rPr>
        <w:t xml:space="preserve"> </w:t>
      </w:r>
      <w:r w:rsidRPr="00393E34">
        <w:rPr>
          <w:b/>
        </w:rPr>
        <w:t>·</w:t>
      </w:r>
      <w:r w:rsidRPr="00393E34">
        <w:rPr>
          <w:b/>
          <w:spacing w:val="-1"/>
        </w:rPr>
        <w:t xml:space="preserve"> </w:t>
      </w:r>
      <w:r w:rsidRPr="00393E34">
        <w:rPr>
          <w:b/>
        </w:rPr>
        <w:t>8760</w:t>
      </w:r>
      <w:r w:rsidRPr="00393E34">
        <w:rPr>
          <w:b/>
          <w:spacing w:val="-1"/>
        </w:rPr>
        <w:t xml:space="preserve"> </w:t>
      </w:r>
      <w:r w:rsidRPr="00393E34">
        <w:rPr>
          <w:b/>
        </w:rPr>
        <w:t>·</w:t>
      </w:r>
      <w:r w:rsidRPr="00393E34">
        <w:rPr>
          <w:b/>
          <w:spacing w:val="-3"/>
        </w:rPr>
        <w:t xml:space="preserve"> </w:t>
      </w:r>
      <w:r w:rsidRPr="00393E34">
        <w:rPr>
          <w:b/>
        </w:rPr>
        <w:t>3600</w:t>
      </w:r>
      <w:r w:rsidRPr="00393E34">
        <w:rPr>
          <w:b/>
          <w:spacing w:val="-2"/>
        </w:rPr>
        <w:t xml:space="preserve"> </w:t>
      </w:r>
      <w:r w:rsidRPr="00393E34">
        <w:rPr>
          <w:b/>
        </w:rPr>
        <w:t>·</w:t>
      </w:r>
      <w:r w:rsidRPr="00393E34">
        <w:rPr>
          <w:b/>
          <w:spacing w:val="-1"/>
        </w:rPr>
        <w:t xml:space="preserve"> </w:t>
      </w:r>
      <w:r w:rsidRPr="00393E34">
        <w:rPr>
          <w:b/>
        </w:rPr>
        <w:t>10</w:t>
      </w:r>
      <w:r w:rsidRPr="00393E34">
        <w:rPr>
          <w:b/>
          <w:vertAlign w:val="superscript"/>
        </w:rPr>
        <w:t>-6</w:t>
      </w:r>
      <w:r w:rsidRPr="00393E34">
        <w:rPr>
          <w:b/>
          <w:spacing w:val="-1"/>
        </w:rPr>
        <w:t xml:space="preserve"> </w:t>
      </w:r>
      <w:r w:rsidRPr="00393E34">
        <w:rPr>
          <w:b/>
        </w:rPr>
        <w:t>=</w:t>
      </w:r>
      <w:r w:rsidRPr="00393E34">
        <w:rPr>
          <w:b/>
          <w:spacing w:val="-2"/>
        </w:rPr>
        <w:t xml:space="preserve"> 0.138</w:t>
      </w:r>
    </w:p>
    <w:tbl>
      <w:tblPr>
        <w:tblW w:w="0" w:type="auto"/>
        <w:tblInd w:w="4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5"/>
        <w:gridCol w:w="4494"/>
        <w:gridCol w:w="2026"/>
        <w:gridCol w:w="2175"/>
      </w:tblGrid>
      <w:tr w:rsidR="005D2024" w:rsidRPr="00393E34">
        <w:trPr>
          <w:trHeight w:val="253"/>
        </w:trPr>
        <w:tc>
          <w:tcPr>
            <w:tcW w:w="725" w:type="dxa"/>
          </w:tcPr>
          <w:p w:rsidR="005D2024" w:rsidRPr="00393E34" w:rsidRDefault="004E2C5B" w:rsidP="004E2C5B">
            <w:pPr>
              <w:pStyle w:val="TableParagraph"/>
              <w:rPr>
                <w:b/>
                <w:i/>
              </w:rPr>
            </w:pPr>
            <w:r w:rsidRPr="00393E34">
              <w:rPr>
                <w:b/>
                <w:i/>
                <w:spacing w:val="-5"/>
              </w:rPr>
              <w:t>Код</w:t>
            </w:r>
          </w:p>
        </w:tc>
        <w:tc>
          <w:tcPr>
            <w:tcW w:w="4494" w:type="dxa"/>
          </w:tcPr>
          <w:p w:rsidR="005D2024" w:rsidRPr="00393E34" w:rsidRDefault="004E2C5B" w:rsidP="004E2C5B">
            <w:pPr>
              <w:pStyle w:val="TableParagraph"/>
              <w:rPr>
                <w:b/>
                <w:i/>
              </w:rPr>
            </w:pPr>
            <w:r w:rsidRPr="00393E34">
              <w:rPr>
                <w:b/>
                <w:i/>
                <w:spacing w:val="-2"/>
              </w:rPr>
              <w:t>Наименование</w:t>
            </w:r>
            <w:r w:rsidRPr="00393E34">
              <w:rPr>
                <w:b/>
                <w:i/>
                <w:spacing w:val="10"/>
              </w:rPr>
              <w:t xml:space="preserve"> </w:t>
            </w:r>
            <w:r w:rsidRPr="00393E34">
              <w:rPr>
                <w:b/>
                <w:i/>
                <w:spacing w:val="-5"/>
              </w:rPr>
              <w:t>ЗВ</w:t>
            </w:r>
          </w:p>
        </w:tc>
        <w:tc>
          <w:tcPr>
            <w:tcW w:w="2026" w:type="dxa"/>
          </w:tcPr>
          <w:p w:rsidR="005D2024" w:rsidRPr="00393E34" w:rsidRDefault="004E2C5B" w:rsidP="004E2C5B">
            <w:pPr>
              <w:pStyle w:val="TableParagraph"/>
              <w:rPr>
                <w:b/>
                <w:i/>
              </w:rPr>
            </w:pPr>
            <w:r w:rsidRPr="00393E34">
              <w:rPr>
                <w:b/>
                <w:i/>
              </w:rPr>
              <w:t>Выброс</w:t>
            </w:r>
            <w:r w:rsidRPr="00393E34">
              <w:rPr>
                <w:b/>
                <w:i/>
                <w:spacing w:val="-1"/>
              </w:rPr>
              <w:t xml:space="preserve"> </w:t>
            </w:r>
            <w:r w:rsidRPr="00393E34">
              <w:rPr>
                <w:b/>
                <w:i/>
                <w:spacing w:val="-5"/>
              </w:rPr>
              <w:t>г/с</w:t>
            </w:r>
          </w:p>
        </w:tc>
        <w:tc>
          <w:tcPr>
            <w:tcW w:w="2175" w:type="dxa"/>
          </w:tcPr>
          <w:p w:rsidR="005D2024" w:rsidRPr="00393E34" w:rsidRDefault="004E2C5B" w:rsidP="004E2C5B">
            <w:pPr>
              <w:pStyle w:val="TableParagraph"/>
              <w:rPr>
                <w:b/>
                <w:i/>
              </w:rPr>
            </w:pPr>
            <w:r w:rsidRPr="00393E34">
              <w:rPr>
                <w:b/>
                <w:i/>
              </w:rPr>
              <w:t>Выброс</w:t>
            </w:r>
            <w:r w:rsidRPr="00393E34">
              <w:rPr>
                <w:b/>
                <w:i/>
                <w:spacing w:val="-3"/>
              </w:rPr>
              <w:t xml:space="preserve"> </w:t>
            </w:r>
            <w:r w:rsidRPr="00393E34">
              <w:rPr>
                <w:b/>
                <w:i/>
                <w:spacing w:val="-2"/>
              </w:rPr>
              <w:t>т/год</w:t>
            </w:r>
          </w:p>
        </w:tc>
      </w:tr>
      <w:tr w:rsidR="005D2024" w:rsidRPr="00393E34">
        <w:trPr>
          <w:trHeight w:val="253"/>
        </w:trPr>
        <w:tc>
          <w:tcPr>
            <w:tcW w:w="725" w:type="dxa"/>
          </w:tcPr>
          <w:p w:rsidR="005D2024" w:rsidRPr="00393E34" w:rsidRDefault="004E2C5B" w:rsidP="004E2C5B">
            <w:pPr>
              <w:pStyle w:val="TableParagraph"/>
            </w:pPr>
            <w:r w:rsidRPr="00393E34">
              <w:rPr>
                <w:spacing w:val="-4"/>
              </w:rPr>
              <w:t>0150</w:t>
            </w:r>
          </w:p>
        </w:tc>
        <w:tc>
          <w:tcPr>
            <w:tcW w:w="4494" w:type="dxa"/>
          </w:tcPr>
          <w:p w:rsidR="005D2024" w:rsidRPr="00393E34" w:rsidRDefault="004E2C5B" w:rsidP="004E2C5B">
            <w:pPr>
              <w:pStyle w:val="TableParagraph"/>
            </w:pPr>
            <w:r w:rsidRPr="00393E34">
              <w:t>Натрий</w:t>
            </w:r>
            <w:r w:rsidRPr="00393E34">
              <w:rPr>
                <w:spacing w:val="-7"/>
              </w:rPr>
              <w:t xml:space="preserve"> </w:t>
            </w:r>
            <w:r w:rsidRPr="00393E34">
              <w:rPr>
                <w:spacing w:val="-2"/>
              </w:rPr>
              <w:t>гидроксид</w:t>
            </w:r>
          </w:p>
        </w:tc>
        <w:tc>
          <w:tcPr>
            <w:tcW w:w="2026" w:type="dxa"/>
          </w:tcPr>
          <w:p w:rsidR="005D2024" w:rsidRPr="00393E34" w:rsidRDefault="004E2C5B" w:rsidP="004E2C5B">
            <w:pPr>
              <w:pStyle w:val="TableParagraph"/>
            </w:pPr>
            <w:r w:rsidRPr="00393E34">
              <w:rPr>
                <w:spacing w:val="-2"/>
              </w:rPr>
              <w:t>0.00438</w:t>
            </w:r>
          </w:p>
        </w:tc>
        <w:tc>
          <w:tcPr>
            <w:tcW w:w="2175" w:type="dxa"/>
          </w:tcPr>
          <w:p w:rsidR="005D2024" w:rsidRPr="00393E34" w:rsidRDefault="004E2C5B" w:rsidP="004E2C5B">
            <w:pPr>
              <w:pStyle w:val="TableParagraph"/>
              <w:jc w:val="right"/>
            </w:pPr>
            <w:r w:rsidRPr="00393E34">
              <w:rPr>
                <w:spacing w:val="-2"/>
              </w:rPr>
              <w:t>0.138</w:t>
            </w:r>
          </w:p>
        </w:tc>
      </w:tr>
    </w:tbl>
    <w:p w:rsidR="005D2024" w:rsidRPr="004E2C5B" w:rsidRDefault="005D2024" w:rsidP="004E2C5B">
      <w:pPr>
        <w:pStyle w:val="a3"/>
        <w:ind w:left="0"/>
        <w:rPr>
          <w:b/>
          <w:color w:val="FF0000"/>
        </w:rPr>
      </w:pPr>
    </w:p>
    <w:p w:rsidR="005D2024" w:rsidRPr="003F1F59" w:rsidRDefault="00393E34" w:rsidP="003F1F59">
      <w:pPr>
        <w:pStyle w:val="21"/>
        <w:ind w:left="0"/>
        <w:rPr>
          <w:highlight w:val="cyan"/>
        </w:rPr>
      </w:pPr>
      <w:bookmarkStart w:id="217" w:name="_Toc194015849"/>
      <w:r w:rsidRPr="003F1F59">
        <w:rPr>
          <w:highlight w:val="cyan"/>
        </w:rPr>
        <w:t xml:space="preserve">Источник 6014, </w:t>
      </w:r>
      <w:r w:rsidR="004E2C5B" w:rsidRPr="003F1F59">
        <w:rPr>
          <w:highlight w:val="cyan"/>
        </w:rPr>
        <w:t>Склад очищенного грунта</w:t>
      </w:r>
      <w:bookmarkEnd w:id="217"/>
      <w:r w:rsidR="004E2C5B" w:rsidRPr="003F1F59">
        <w:rPr>
          <w:highlight w:val="cyan"/>
        </w:rPr>
        <w:t xml:space="preserve"> </w:t>
      </w:r>
    </w:p>
    <w:p w:rsidR="005D2024" w:rsidRPr="00393E34" w:rsidRDefault="004E2C5B" w:rsidP="00393E34">
      <w:pPr>
        <w:pStyle w:val="a3"/>
        <w:ind w:left="0"/>
      </w:pPr>
      <w:r w:rsidRPr="00393E34">
        <w:t>Список</w:t>
      </w:r>
      <w:r w:rsidRPr="00393E34">
        <w:rPr>
          <w:spacing w:val="-3"/>
        </w:rPr>
        <w:t xml:space="preserve"> </w:t>
      </w:r>
      <w:r w:rsidRPr="00393E34">
        <w:rPr>
          <w:spacing w:val="-2"/>
        </w:rPr>
        <w:t>литературы:</w:t>
      </w:r>
    </w:p>
    <w:p w:rsidR="005D2024" w:rsidRPr="00393E34" w:rsidRDefault="004E2C5B" w:rsidP="004E2C5B">
      <w:pPr>
        <w:pStyle w:val="a6"/>
        <w:numPr>
          <w:ilvl w:val="0"/>
          <w:numId w:val="13"/>
        </w:numPr>
        <w:tabs>
          <w:tab w:val="left" w:pos="647"/>
        </w:tabs>
        <w:ind w:left="0" w:firstLine="0"/>
        <w:jc w:val="both"/>
      </w:pPr>
      <w:r w:rsidRPr="00393E34">
        <w:t>Методика расчета нормативов выбросов от неорганизованных источников Приложение №8 к Приказу Министра охраны окружающей среды и водных ресурсов Республики Казахстан от 12.06.2014 г. № 221-Ґ</w:t>
      </w:r>
    </w:p>
    <w:p w:rsidR="005D2024" w:rsidRPr="00393E34" w:rsidRDefault="004E2C5B" w:rsidP="004E2C5B">
      <w:pPr>
        <w:pStyle w:val="a6"/>
        <w:numPr>
          <w:ilvl w:val="0"/>
          <w:numId w:val="13"/>
        </w:numPr>
        <w:tabs>
          <w:tab w:val="left" w:pos="647"/>
        </w:tabs>
        <w:ind w:left="0" w:firstLine="0"/>
        <w:jc w:val="both"/>
      </w:pPr>
      <w:r w:rsidRPr="00393E34">
        <w:t>Методика</w:t>
      </w:r>
      <w:r w:rsidRPr="00393E34">
        <w:rPr>
          <w:spacing w:val="-9"/>
        </w:rPr>
        <w:t xml:space="preserve"> </w:t>
      </w:r>
      <w:r w:rsidRPr="00393E34">
        <w:t>расчета</w:t>
      </w:r>
      <w:r w:rsidRPr="00393E34">
        <w:rPr>
          <w:spacing w:val="-12"/>
        </w:rPr>
        <w:t xml:space="preserve"> </w:t>
      </w:r>
      <w:r w:rsidRPr="00393E34">
        <w:t>выбросов</w:t>
      </w:r>
      <w:r w:rsidRPr="00393E34">
        <w:rPr>
          <w:spacing w:val="-11"/>
        </w:rPr>
        <w:t xml:space="preserve"> </w:t>
      </w:r>
      <w:r w:rsidRPr="00393E34">
        <w:t>загрязняющих</w:t>
      </w:r>
      <w:r w:rsidRPr="00393E34">
        <w:rPr>
          <w:spacing w:val="-10"/>
        </w:rPr>
        <w:t xml:space="preserve"> </w:t>
      </w:r>
      <w:r w:rsidRPr="00393E34">
        <w:t>веществ</w:t>
      </w:r>
      <w:r w:rsidRPr="00393E34">
        <w:rPr>
          <w:spacing w:val="-13"/>
        </w:rPr>
        <w:t xml:space="preserve"> </w:t>
      </w:r>
      <w:r w:rsidRPr="00393E34">
        <w:t>в</w:t>
      </w:r>
      <w:r w:rsidRPr="00393E34">
        <w:rPr>
          <w:spacing w:val="-11"/>
        </w:rPr>
        <w:t xml:space="preserve"> </w:t>
      </w:r>
      <w:r w:rsidRPr="00393E34">
        <w:t>атмосферу</w:t>
      </w:r>
      <w:r w:rsidRPr="00393E34">
        <w:rPr>
          <w:spacing w:val="-12"/>
        </w:rPr>
        <w:t xml:space="preserve"> </w:t>
      </w:r>
      <w:r w:rsidRPr="00393E34">
        <w:t>от</w:t>
      </w:r>
      <w:r w:rsidRPr="00393E34">
        <w:rPr>
          <w:spacing w:val="-10"/>
        </w:rPr>
        <w:t xml:space="preserve"> </w:t>
      </w:r>
      <w:r w:rsidRPr="00393E34">
        <w:t>предприятий</w:t>
      </w:r>
      <w:r w:rsidRPr="00393E34">
        <w:rPr>
          <w:spacing w:val="-10"/>
        </w:rPr>
        <w:t xml:space="preserve"> </w:t>
      </w:r>
      <w:r w:rsidRPr="00393E34">
        <w:t>по</w:t>
      </w:r>
      <w:r w:rsidRPr="00393E34">
        <w:rPr>
          <w:spacing w:val="-10"/>
        </w:rPr>
        <w:t xml:space="preserve"> </w:t>
      </w:r>
      <w:r w:rsidRPr="00393E34">
        <w:t>производству строительных материалов Приложение №11 к Приказу Министра охраны окружающей среды Республики Казахстан от 18.04.2008 №100-п</w:t>
      </w:r>
    </w:p>
    <w:p w:rsidR="005D2024" w:rsidRPr="00393E34" w:rsidRDefault="004E2C5B" w:rsidP="004E2C5B">
      <w:pPr>
        <w:pStyle w:val="a3"/>
        <w:ind w:left="0"/>
        <w:jc w:val="both"/>
      </w:pPr>
      <w:r w:rsidRPr="00393E34">
        <w:t>Список</w:t>
      </w:r>
      <w:r w:rsidRPr="00393E34">
        <w:rPr>
          <w:spacing w:val="-3"/>
        </w:rPr>
        <w:t xml:space="preserve"> </w:t>
      </w:r>
      <w:r w:rsidRPr="00393E34">
        <w:rPr>
          <w:spacing w:val="-2"/>
        </w:rPr>
        <w:t>литературы:</w:t>
      </w:r>
    </w:p>
    <w:p w:rsidR="005D2024" w:rsidRPr="00393E34" w:rsidRDefault="004E2C5B" w:rsidP="004E2C5B">
      <w:pPr>
        <w:pStyle w:val="a6"/>
        <w:numPr>
          <w:ilvl w:val="0"/>
          <w:numId w:val="12"/>
        </w:numPr>
        <w:tabs>
          <w:tab w:val="left" w:pos="647"/>
        </w:tabs>
        <w:ind w:left="0" w:firstLine="0"/>
        <w:jc w:val="both"/>
      </w:pPr>
      <w:r w:rsidRPr="00393E34">
        <w:t>Методика расчета нормативов выбросов от неорганизованных источников Приложение №8 к Приказу Министра охраны окружающей среды и водных ресурсов Республики Казахстан от 12.06.2014 г. № 221-Ґ</w:t>
      </w:r>
    </w:p>
    <w:p w:rsidR="005D2024" w:rsidRPr="00393E34" w:rsidRDefault="004E2C5B" w:rsidP="004E2C5B">
      <w:pPr>
        <w:pStyle w:val="a6"/>
        <w:numPr>
          <w:ilvl w:val="0"/>
          <w:numId w:val="12"/>
        </w:numPr>
        <w:tabs>
          <w:tab w:val="left" w:pos="647"/>
        </w:tabs>
        <w:ind w:left="0" w:firstLine="0"/>
        <w:jc w:val="both"/>
      </w:pPr>
      <w:r w:rsidRPr="00393E34">
        <w:t>Методика расчета выбросов загрязняющих веществ в атмосферу от предприятий по производству строительных материалов Приложение №11 к Приказу Министра охраны окружающей среды Республики Казахстан от 18.04.2008 №100-п</w:t>
      </w:r>
    </w:p>
    <w:p w:rsidR="005D2024" w:rsidRPr="00393E34" w:rsidRDefault="004E2C5B" w:rsidP="004E2C5B">
      <w:pPr>
        <w:pStyle w:val="a3"/>
        <w:ind w:left="0"/>
      </w:pPr>
      <w:r w:rsidRPr="00393E34">
        <w:t>Тип</w:t>
      </w:r>
      <w:r w:rsidRPr="00393E34">
        <w:rPr>
          <w:spacing w:val="-5"/>
        </w:rPr>
        <w:t xml:space="preserve"> </w:t>
      </w:r>
      <w:r w:rsidRPr="00393E34">
        <w:t>источника</w:t>
      </w:r>
      <w:r w:rsidRPr="00393E34">
        <w:rPr>
          <w:spacing w:val="-4"/>
        </w:rPr>
        <w:t xml:space="preserve"> </w:t>
      </w:r>
      <w:r w:rsidRPr="00393E34">
        <w:t>выделения:</w:t>
      </w:r>
      <w:r w:rsidRPr="00393E34">
        <w:rPr>
          <w:spacing w:val="-3"/>
        </w:rPr>
        <w:t xml:space="preserve"> </w:t>
      </w:r>
      <w:r w:rsidRPr="00393E34">
        <w:t>Склады,</w:t>
      </w:r>
      <w:r w:rsidRPr="00393E34">
        <w:rPr>
          <w:spacing w:val="-4"/>
        </w:rPr>
        <w:t xml:space="preserve"> </w:t>
      </w:r>
      <w:r w:rsidRPr="00393E34">
        <w:t>хвостохранилища,</w:t>
      </w:r>
      <w:r w:rsidRPr="00393E34">
        <w:rPr>
          <w:spacing w:val="-4"/>
        </w:rPr>
        <w:t xml:space="preserve"> </w:t>
      </w:r>
      <w:r w:rsidRPr="00393E34">
        <w:t>узлы</w:t>
      </w:r>
      <w:r w:rsidRPr="00393E34">
        <w:rPr>
          <w:spacing w:val="-4"/>
        </w:rPr>
        <w:t xml:space="preserve"> </w:t>
      </w:r>
      <w:r w:rsidRPr="00393E34">
        <w:t>пересыпки</w:t>
      </w:r>
      <w:r w:rsidRPr="00393E34">
        <w:rPr>
          <w:spacing w:val="-4"/>
        </w:rPr>
        <w:t xml:space="preserve"> </w:t>
      </w:r>
      <w:r w:rsidRPr="00393E34">
        <w:t>пылящих</w:t>
      </w:r>
      <w:r w:rsidRPr="00393E34">
        <w:rPr>
          <w:spacing w:val="-4"/>
        </w:rPr>
        <w:t xml:space="preserve"> </w:t>
      </w:r>
      <w:r w:rsidRPr="00393E34">
        <w:t>материалов Материал: Термогрунт</w:t>
      </w:r>
    </w:p>
    <w:p w:rsidR="005D2024" w:rsidRPr="00393E34" w:rsidRDefault="004E2C5B" w:rsidP="004E2C5B">
      <w:pPr>
        <w:pStyle w:val="41"/>
        <w:spacing w:line="240" w:lineRule="auto"/>
        <w:ind w:left="0"/>
        <w:rPr>
          <w:u w:val="none"/>
        </w:rPr>
      </w:pPr>
      <w:r w:rsidRPr="00393E34">
        <w:rPr>
          <w:u w:val="thick"/>
        </w:rPr>
        <w:t>Примесь:</w:t>
      </w:r>
      <w:r w:rsidRPr="00393E34">
        <w:rPr>
          <w:spacing w:val="-8"/>
          <w:u w:val="thick"/>
        </w:rPr>
        <w:t xml:space="preserve"> </w:t>
      </w:r>
      <w:r w:rsidRPr="00393E34">
        <w:rPr>
          <w:u w:val="thick"/>
        </w:rPr>
        <w:t>2908</w:t>
      </w:r>
      <w:r w:rsidRPr="00393E34">
        <w:rPr>
          <w:spacing w:val="-6"/>
          <w:u w:val="thick"/>
        </w:rPr>
        <w:t xml:space="preserve"> </w:t>
      </w:r>
      <w:r w:rsidRPr="00393E34">
        <w:rPr>
          <w:u w:val="thick"/>
        </w:rPr>
        <w:t>Пыль</w:t>
      </w:r>
      <w:r w:rsidRPr="00393E34">
        <w:rPr>
          <w:spacing w:val="-3"/>
          <w:u w:val="thick"/>
        </w:rPr>
        <w:t xml:space="preserve"> </w:t>
      </w:r>
      <w:r w:rsidRPr="00393E34">
        <w:rPr>
          <w:u w:val="thick"/>
        </w:rPr>
        <w:t>неорганическая,</w:t>
      </w:r>
      <w:r w:rsidRPr="00393E34">
        <w:rPr>
          <w:spacing w:val="-3"/>
          <w:u w:val="thick"/>
        </w:rPr>
        <w:t xml:space="preserve"> </w:t>
      </w:r>
      <w:r w:rsidRPr="00393E34">
        <w:rPr>
          <w:u w:val="thick"/>
        </w:rPr>
        <w:t>содержащая</w:t>
      </w:r>
      <w:r w:rsidRPr="00393E34">
        <w:rPr>
          <w:spacing w:val="-5"/>
          <w:u w:val="thick"/>
        </w:rPr>
        <w:t xml:space="preserve"> </w:t>
      </w:r>
      <w:r w:rsidRPr="00393E34">
        <w:rPr>
          <w:u w:val="thick"/>
        </w:rPr>
        <w:t>двуокись</w:t>
      </w:r>
      <w:r w:rsidRPr="00393E34">
        <w:rPr>
          <w:spacing w:val="-3"/>
          <w:u w:val="thick"/>
        </w:rPr>
        <w:t xml:space="preserve"> </w:t>
      </w:r>
      <w:r w:rsidRPr="00393E34">
        <w:rPr>
          <w:u w:val="thick"/>
        </w:rPr>
        <w:t>кремния</w:t>
      </w:r>
      <w:r w:rsidRPr="00393E34">
        <w:rPr>
          <w:spacing w:val="-4"/>
          <w:u w:val="thick"/>
        </w:rPr>
        <w:t xml:space="preserve"> </w:t>
      </w:r>
      <w:r w:rsidRPr="00393E34">
        <w:rPr>
          <w:u w:val="thick"/>
        </w:rPr>
        <w:t>в</w:t>
      </w:r>
      <w:r w:rsidRPr="00393E34">
        <w:rPr>
          <w:spacing w:val="-8"/>
          <w:u w:val="thick"/>
        </w:rPr>
        <w:t xml:space="preserve"> </w:t>
      </w:r>
      <w:r w:rsidRPr="00393E34">
        <w:rPr>
          <w:u w:val="thick"/>
        </w:rPr>
        <w:t>%:</w:t>
      </w:r>
      <w:r w:rsidRPr="00393E34">
        <w:rPr>
          <w:spacing w:val="-5"/>
          <w:u w:val="thick"/>
        </w:rPr>
        <w:t xml:space="preserve"> </w:t>
      </w:r>
      <w:r w:rsidRPr="00393E34">
        <w:rPr>
          <w:u w:val="thick"/>
        </w:rPr>
        <w:t>70-</w:t>
      </w:r>
      <w:r w:rsidRPr="00393E34">
        <w:rPr>
          <w:spacing w:val="-5"/>
          <w:u w:val="thick"/>
        </w:rPr>
        <w:t>20</w:t>
      </w:r>
    </w:p>
    <w:p w:rsidR="005D2024" w:rsidRPr="00393E34" w:rsidRDefault="004E2C5B" w:rsidP="004E2C5B">
      <w:pPr>
        <w:rPr>
          <w:b/>
        </w:rPr>
      </w:pPr>
      <w:r w:rsidRPr="00393E34">
        <w:t>Влажность</w:t>
      </w:r>
      <w:r w:rsidRPr="00393E34">
        <w:rPr>
          <w:spacing w:val="-4"/>
        </w:rPr>
        <w:t xml:space="preserve"> </w:t>
      </w:r>
      <w:r w:rsidRPr="00393E34">
        <w:t>материала,</w:t>
      </w:r>
      <w:r w:rsidRPr="00393E34">
        <w:rPr>
          <w:spacing w:val="-6"/>
        </w:rPr>
        <w:t xml:space="preserve"> </w:t>
      </w:r>
      <w:r w:rsidRPr="00393E34">
        <w:t>%,</w:t>
      </w:r>
      <w:r w:rsidRPr="00393E34">
        <w:rPr>
          <w:spacing w:val="-5"/>
        </w:rPr>
        <w:t xml:space="preserve"> </w:t>
      </w:r>
      <w:r w:rsidRPr="00393E34">
        <w:rPr>
          <w:b/>
          <w:i/>
        </w:rPr>
        <w:t>VL</w:t>
      </w:r>
      <w:r w:rsidRPr="00393E34">
        <w:rPr>
          <w:b/>
          <w:i/>
          <w:spacing w:val="-3"/>
        </w:rPr>
        <w:t xml:space="preserve"> </w:t>
      </w:r>
      <w:r w:rsidRPr="00393E34">
        <w:rPr>
          <w:b/>
          <w:i/>
        </w:rPr>
        <w:t>=</w:t>
      </w:r>
      <w:r w:rsidRPr="00393E34">
        <w:rPr>
          <w:b/>
          <w:i/>
          <w:spacing w:val="-5"/>
        </w:rPr>
        <w:t xml:space="preserve"> </w:t>
      </w:r>
      <w:r w:rsidRPr="00393E34">
        <w:rPr>
          <w:b/>
          <w:spacing w:val="-5"/>
        </w:rPr>
        <w:t>10</w:t>
      </w:r>
    </w:p>
    <w:p w:rsidR="005D2024" w:rsidRPr="00393E34" w:rsidRDefault="004E2C5B" w:rsidP="004E2C5B">
      <w:pPr>
        <w:pStyle w:val="a3"/>
        <w:ind w:left="0"/>
        <w:rPr>
          <w:b/>
        </w:rPr>
      </w:pPr>
      <w:r w:rsidRPr="00393E34">
        <w:t>Коэфф.,</w:t>
      </w:r>
      <w:r w:rsidRPr="00393E34">
        <w:rPr>
          <w:spacing w:val="-6"/>
        </w:rPr>
        <w:t xml:space="preserve"> </w:t>
      </w:r>
      <w:r w:rsidRPr="00393E34">
        <w:t>учитывающий</w:t>
      </w:r>
      <w:r w:rsidRPr="00393E34">
        <w:rPr>
          <w:spacing w:val="-7"/>
        </w:rPr>
        <w:t xml:space="preserve"> </w:t>
      </w:r>
      <w:r w:rsidRPr="00393E34">
        <w:t>влажность</w:t>
      </w:r>
      <w:r w:rsidRPr="00393E34">
        <w:rPr>
          <w:spacing w:val="-6"/>
        </w:rPr>
        <w:t xml:space="preserve"> </w:t>
      </w:r>
      <w:r w:rsidRPr="00393E34">
        <w:t>материала(табл.4),</w:t>
      </w:r>
      <w:r w:rsidRPr="00393E34">
        <w:rPr>
          <w:spacing w:val="-4"/>
        </w:rPr>
        <w:t xml:space="preserve"> </w:t>
      </w:r>
      <w:r w:rsidRPr="00393E34">
        <w:rPr>
          <w:b/>
          <w:i/>
        </w:rPr>
        <w:t>K5</w:t>
      </w:r>
      <w:r w:rsidRPr="00393E34">
        <w:rPr>
          <w:b/>
          <w:i/>
          <w:spacing w:val="-6"/>
        </w:rPr>
        <w:t xml:space="preserve"> </w:t>
      </w:r>
      <w:r w:rsidRPr="00393E34">
        <w:rPr>
          <w:b/>
          <w:i/>
        </w:rPr>
        <w:t>=</w:t>
      </w:r>
      <w:r w:rsidRPr="00393E34">
        <w:rPr>
          <w:b/>
          <w:i/>
          <w:spacing w:val="-6"/>
        </w:rPr>
        <w:t xml:space="preserve"> </w:t>
      </w:r>
      <w:r w:rsidRPr="00393E34">
        <w:rPr>
          <w:b/>
          <w:spacing w:val="-4"/>
        </w:rPr>
        <w:t>0.01</w:t>
      </w:r>
    </w:p>
    <w:p w:rsidR="005D2024" w:rsidRPr="00393E34" w:rsidRDefault="004E2C5B" w:rsidP="004E2C5B">
      <w:pPr>
        <w:pStyle w:val="a3"/>
        <w:ind w:left="0"/>
      </w:pPr>
      <w:r w:rsidRPr="00393E34">
        <w:t>Операция:</w:t>
      </w:r>
      <w:r w:rsidRPr="00393E34">
        <w:rPr>
          <w:spacing w:val="-11"/>
        </w:rPr>
        <w:t xml:space="preserve"> </w:t>
      </w:r>
      <w:r w:rsidRPr="00393E34">
        <w:rPr>
          <w:spacing w:val="-2"/>
        </w:rPr>
        <w:t>Хранение</w:t>
      </w:r>
    </w:p>
    <w:p w:rsidR="005D2024" w:rsidRPr="00393E34" w:rsidRDefault="004E2C5B" w:rsidP="004E2C5B">
      <w:pPr>
        <w:pStyle w:val="a3"/>
        <w:ind w:left="0"/>
        <w:rPr>
          <w:b/>
        </w:rPr>
      </w:pPr>
      <w:r w:rsidRPr="00393E34">
        <w:t>Скорость</w:t>
      </w:r>
      <w:r w:rsidRPr="00393E34">
        <w:rPr>
          <w:spacing w:val="-7"/>
        </w:rPr>
        <w:t xml:space="preserve"> </w:t>
      </w:r>
      <w:r w:rsidRPr="00393E34">
        <w:t>ветра</w:t>
      </w:r>
      <w:r w:rsidRPr="00393E34">
        <w:rPr>
          <w:spacing w:val="-5"/>
        </w:rPr>
        <w:t xml:space="preserve"> </w:t>
      </w:r>
      <w:r w:rsidRPr="00393E34">
        <w:t>(среднегодовая),</w:t>
      </w:r>
      <w:r w:rsidRPr="00393E34">
        <w:rPr>
          <w:spacing w:val="-5"/>
        </w:rPr>
        <w:t xml:space="preserve"> </w:t>
      </w:r>
      <w:r w:rsidRPr="00393E34">
        <w:t>м/с,</w:t>
      </w:r>
      <w:r w:rsidRPr="00393E34">
        <w:rPr>
          <w:spacing w:val="-2"/>
        </w:rPr>
        <w:t xml:space="preserve"> </w:t>
      </w:r>
      <w:r w:rsidRPr="00393E34">
        <w:rPr>
          <w:b/>
          <w:i/>
        </w:rPr>
        <w:t>G3SR</w:t>
      </w:r>
      <w:r w:rsidRPr="00393E34">
        <w:rPr>
          <w:b/>
          <w:i/>
          <w:spacing w:val="-7"/>
        </w:rPr>
        <w:t xml:space="preserve"> </w:t>
      </w:r>
      <w:r w:rsidRPr="00393E34">
        <w:rPr>
          <w:b/>
          <w:i/>
        </w:rPr>
        <w:t>=</w:t>
      </w:r>
      <w:r w:rsidRPr="00393E34">
        <w:rPr>
          <w:b/>
          <w:i/>
          <w:spacing w:val="-5"/>
        </w:rPr>
        <w:t xml:space="preserve"> </w:t>
      </w:r>
      <w:r w:rsidRPr="00393E34">
        <w:rPr>
          <w:b/>
          <w:spacing w:val="-10"/>
        </w:rPr>
        <w:t>5</w:t>
      </w:r>
    </w:p>
    <w:p w:rsidR="005D2024" w:rsidRPr="00393E34" w:rsidRDefault="004E2C5B" w:rsidP="004E2C5B">
      <w:pPr>
        <w:pStyle w:val="a3"/>
        <w:ind w:left="0"/>
        <w:rPr>
          <w:b/>
        </w:rPr>
      </w:pPr>
      <w:r w:rsidRPr="00393E34">
        <w:t>Коэфф.,</w:t>
      </w:r>
      <w:r w:rsidRPr="00393E34">
        <w:rPr>
          <w:spacing w:val="-6"/>
        </w:rPr>
        <w:t xml:space="preserve"> </w:t>
      </w:r>
      <w:r w:rsidRPr="00393E34">
        <w:t>учитывающий</w:t>
      </w:r>
      <w:r w:rsidRPr="00393E34">
        <w:rPr>
          <w:spacing w:val="-8"/>
        </w:rPr>
        <w:t xml:space="preserve"> </w:t>
      </w:r>
      <w:r w:rsidRPr="00393E34">
        <w:t>среднегодовую</w:t>
      </w:r>
      <w:r w:rsidRPr="00393E34">
        <w:rPr>
          <w:spacing w:val="-6"/>
        </w:rPr>
        <w:t xml:space="preserve"> </w:t>
      </w:r>
      <w:r w:rsidRPr="00393E34">
        <w:t>скорость</w:t>
      </w:r>
      <w:r w:rsidRPr="00393E34">
        <w:rPr>
          <w:spacing w:val="-5"/>
        </w:rPr>
        <w:t xml:space="preserve"> </w:t>
      </w:r>
      <w:r w:rsidRPr="00393E34">
        <w:t>ветра(табл.2),</w:t>
      </w:r>
      <w:r w:rsidRPr="00393E34">
        <w:rPr>
          <w:spacing w:val="-2"/>
        </w:rPr>
        <w:t xml:space="preserve"> </w:t>
      </w:r>
      <w:r w:rsidRPr="00393E34">
        <w:rPr>
          <w:b/>
          <w:i/>
        </w:rPr>
        <w:t>K3SR</w:t>
      </w:r>
      <w:r w:rsidRPr="00393E34">
        <w:rPr>
          <w:b/>
          <w:i/>
          <w:spacing w:val="-6"/>
        </w:rPr>
        <w:t xml:space="preserve"> </w:t>
      </w:r>
      <w:r w:rsidRPr="00393E34">
        <w:rPr>
          <w:b/>
          <w:i/>
        </w:rPr>
        <w:t>=</w:t>
      </w:r>
      <w:r w:rsidRPr="00393E34">
        <w:rPr>
          <w:b/>
          <w:i/>
          <w:spacing w:val="-6"/>
        </w:rPr>
        <w:t xml:space="preserve"> </w:t>
      </w:r>
      <w:r w:rsidRPr="00393E34">
        <w:rPr>
          <w:b/>
          <w:spacing w:val="-5"/>
        </w:rPr>
        <w:t>1.2</w:t>
      </w:r>
    </w:p>
    <w:p w:rsidR="005D2024" w:rsidRPr="00393E34" w:rsidRDefault="004E2C5B" w:rsidP="004E2C5B">
      <w:pPr>
        <w:pStyle w:val="a3"/>
        <w:ind w:left="0"/>
        <w:rPr>
          <w:b/>
        </w:rPr>
      </w:pPr>
      <w:r w:rsidRPr="00393E34">
        <w:t>Скорость</w:t>
      </w:r>
      <w:r w:rsidRPr="00393E34">
        <w:rPr>
          <w:spacing w:val="-6"/>
        </w:rPr>
        <w:t xml:space="preserve"> </w:t>
      </w:r>
      <w:r w:rsidRPr="00393E34">
        <w:t>ветра</w:t>
      </w:r>
      <w:r w:rsidRPr="00393E34">
        <w:rPr>
          <w:spacing w:val="-4"/>
        </w:rPr>
        <w:t xml:space="preserve"> </w:t>
      </w:r>
      <w:r w:rsidRPr="00393E34">
        <w:t>(максимальная),</w:t>
      </w:r>
      <w:r w:rsidRPr="00393E34">
        <w:rPr>
          <w:spacing w:val="-4"/>
        </w:rPr>
        <w:t xml:space="preserve"> </w:t>
      </w:r>
      <w:r w:rsidRPr="00393E34">
        <w:t>м/с,</w:t>
      </w:r>
      <w:r w:rsidRPr="00393E34">
        <w:rPr>
          <w:spacing w:val="-4"/>
        </w:rPr>
        <w:t xml:space="preserve"> </w:t>
      </w:r>
      <w:r w:rsidRPr="00393E34">
        <w:rPr>
          <w:b/>
          <w:i/>
        </w:rPr>
        <w:t>G3</w:t>
      </w:r>
      <w:r w:rsidRPr="00393E34">
        <w:rPr>
          <w:b/>
          <w:i/>
          <w:spacing w:val="-4"/>
        </w:rPr>
        <w:t xml:space="preserve"> </w:t>
      </w:r>
      <w:r w:rsidRPr="00393E34">
        <w:rPr>
          <w:b/>
          <w:i/>
        </w:rPr>
        <w:t>=</w:t>
      </w:r>
      <w:r w:rsidRPr="00393E34">
        <w:rPr>
          <w:b/>
          <w:i/>
          <w:spacing w:val="-4"/>
        </w:rPr>
        <w:t xml:space="preserve"> </w:t>
      </w:r>
      <w:r w:rsidRPr="00393E34">
        <w:rPr>
          <w:b/>
          <w:spacing w:val="-5"/>
        </w:rPr>
        <w:t>20</w:t>
      </w:r>
    </w:p>
    <w:p w:rsidR="00393E34" w:rsidRDefault="004E2C5B" w:rsidP="004E2C5B">
      <w:pPr>
        <w:pStyle w:val="a3"/>
        <w:ind w:left="0"/>
        <w:rPr>
          <w:b/>
        </w:rPr>
      </w:pPr>
      <w:r w:rsidRPr="00393E34">
        <w:t xml:space="preserve">Коэфф., учитывающий максимальную скорость ветра(табл.2), </w:t>
      </w:r>
      <w:r w:rsidRPr="00393E34">
        <w:rPr>
          <w:b/>
          <w:i/>
        </w:rPr>
        <w:t xml:space="preserve">K3 = </w:t>
      </w:r>
      <w:r w:rsidRPr="00393E34">
        <w:rPr>
          <w:b/>
        </w:rPr>
        <w:t xml:space="preserve">3 </w:t>
      </w:r>
    </w:p>
    <w:p w:rsidR="00393E34" w:rsidRDefault="004E2C5B" w:rsidP="004E2C5B">
      <w:pPr>
        <w:pStyle w:val="a3"/>
        <w:ind w:left="0"/>
        <w:rPr>
          <w:b/>
        </w:rPr>
      </w:pPr>
      <w:r w:rsidRPr="00393E34">
        <w:t>Коэффициент,</w:t>
      </w:r>
      <w:r w:rsidRPr="00393E34">
        <w:rPr>
          <w:spacing w:val="-4"/>
        </w:rPr>
        <w:t xml:space="preserve"> </w:t>
      </w:r>
      <w:r w:rsidRPr="00393E34">
        <w:t>учитывающий</w:t>
      </w:r>
      <w:r w:rsidRPr="00393E34">
        <w:rPr>
          <w:spacing w:val="-5"/>
        </w:rPr>
        <w:t xml:space="preserve"> </w:t>
      </w:r>
      <w:r w:rsidRPr="00393E34">
        <w:t>степень</w:t>
      </w:r>
      <w:r w:rsidRPr="00393E34">
        <w:rPr>
          <w:spacing w:val="-4"/>
        </w:rPr>
        <w:t xml:space="preserve"> </w:t>
      </w:r>
      <w:r w:rsidRPr="00393E34">
        <w:t>защищенности</w:t>
      </w:r>
      <w:r w:rsidRPr="00393E34">
        <w:rPr>
          <w:spacing w:val="-5"/>
        </w:rPr>
        <w:t xml:space="preserve"> </w:t>
      </w:r>
      <w:r w:rsidRPr="00393E34">
        <w:t>узла(табл.3),</w:t>
      </w:r>
      <w:r w:rsidRPr="00393E34">
        <w:rPr>
          <w:spacing w:val="-1"/>
        </w:rPr>
        <w:t xml:space="preserve"> </w:t>
      </w:r>
      <w:r w:rsidRPr="00393E34">
        <w:rPr>
          <w:b/>
          <w:i/>
        </w:rPr>
        <w:t>K4</w:t>
      </w:r>
      <w:r w:rsidRPr="00393E34">
        <w:rPr>
          <w:b/>
          <w:i/>
          <w:spacing w:val="-4"/>
        </w:rPr>
        <w:t xml:space="preserve"> </w:t>
      </w:r>
      <w:r w:rsidRPr="00393E34">
        <w:rPr>
          <w:b/>
          <w:i/>
        </w:rPr>
        <w:t>=</w:t>
      </w:r>
      <w:r w:rsidRPr="00393E34">
        <w:rPr>
          <w:b/>
          <w:i/>
          <w:spacing w:val="-5"/>
        </w:rPr>
        <w:t xml:space="preserve"> </w:t>
      </w:r>
      <w:r w:rsidRPr="00393E34">
        <w:rPr>
          <w:b/>
        </w:rPr>
        <w:t xml:space="preserve">1 </w:t>
      </w:r>
    </w:p>
    <w:p w:rsidR="005D2024" w:rsidRPr="00393E34" w:rsidRDefault="004E2C5B" w:rsidP="004E2C5B">
      <w:pPr>
        <w:pStyle w:val="a3"/>
        <w:ind w:left="0"/>
        <w:rPr>
          <w:b/>
        </w:rPr>
      </w:pPr>
      <w:r w:rsidRPr="00393E34">
        <w:t xml:space="preserve">Размер куска материала, мм, </w:t>
      </w:r>
      <w:r w:rsidRPr="00393E34">
        <w:rPr>
          <w:b/>
          <w:i/>
        </w:rPr>
        <w:t xml:space="preserve">G7 = </w:t>
      </w:r>
      <w:r w:rsidRPr="00393E34">
        <w:rPr>
          <w:b/>
        </w:rPr>
        <w:t>10</w:t>
      </w:r>
    </w:p>
    <w:p w:rsidR="005D2024" w:rsidRPr="00393E34" w:rsidRDefault="004E2C5B" w:rsidP="004E2C5B">
      <w:pPr>
        <w:pStyle w:val="a3"/>
        <w:ind w:left="0"/>
        <w:rPr>
          <w:b/>
        </w:rPr>
      </w:pPr>
      <w:r w:rsidRPr="00393E34">
        <w:t>Коэффициент,</w:t>
      </w:r>
      <w:r w:rsidRPr="00393E34">
        <w:rPr>
          <w:spacing w:val="-7"/>
        </w:rPr>
        <w:t xml:space="preserve"> </w:t>
      </w:r>
      <w:r w:rsidRPr="00393E34">
        <w:t>учитывающий</w:t>
      </w:r>
      <w:r w:rsidRPr="00393E34">
        <w:rPr>
          <w:spacing w:val="-8"/>
        </w:rPr>
        <w:t xml:space="preserve"> </w:t>
      </w:r>
      <w:r w:rsidRPr="00393E34">
        <w:t>крупность</w:t>
      </w:r>
      <w:r w:rsidRPr="00393E34">
        <w:rPr>
          <w:spacing w:val="-7"/>
        </w:rPr>
        <w:t xml:space="preserve"> </w:t>
      </w:r>
      <w:r w:rsidRPr="00393E34">
        <w:t>материала(табл.5),</w:t>
      </w:r>
      <w:r w:rsidRPr="00393E34">
        <w:rPr>
          <w:spacing w:val="-6"/>
        </w:rPr>
        <w:t xml:space="preserve"> </w:t>
      </w:r>
      <w:r w:rsidRPr="00393E34">
        <w:rPr>
          <w:b/>
          <w:i/>
        </w:rPr>
        <w:t>K7</w:t>
      </w:r>
      <w:r w:rsidRPr="00393E34">
        <w:rPr>
          <w:b/>
          <w:i/>
          <w:spacing w:val="-7"/>
        </w:rPr>
        <w:t xml:space="preserve"> </w:t>
      </w:r>
      <w:r w:rsidRPr="00393E34">
        <w:rPr>
          <w:b/>
          <w:i/>
        </w:rPr>
        <w:t>=</w:t>
      </w:r>
      <w:r w:rsidRPr="00393E34">
        <w:rPr>
          <w:b/>
          <w:i/>
          <w:spacing w:val="-7"/>
        </w:rPr>
        <w:t xml:space="preserve"> </w:t>
      </w:r>
      <w:r w:rsidRPr="00393E34">
        <w:rPr>
          <w:b/>
          <w:spacing w:val="-5"/>
        </w:rPr>
        <w:t>0.6</w:t>
      </w:r>
    </w:p>
    <w:p w:rsidR="005D2024" w:rsidRPr="00393E34" w:rsidRDefault="004E2C5B" w:rsidP="004E2C5B">
      <w:pPr>
        <w:pStyle w:val="a3"/>
        <w:ind w:left="0"/>
        <w:rPr>
          <w:b/>
        </w:rPr>
      </w:pPr>
      <w:r w:rsidRPr="00393E34">
        <w:t>Поверхность</w:t>
      </w:r>
      <w:r w:rsidRPr="00393E34">
        <w:rPr>
          <w:spacing w:val="-3"/>
        </w:rPr>
        <w:t xml:space="preserve"> </w:t>
      </w:r>
      <w:r w:rsidRPr="00393E34">
        <w:t>пыления</w:t>
      </w:r>
      <w:r w:rsidRPr="00393E34">
        <w:rPr>
          <w:spacing w:val="-4"/>
        </w:rPr>
        <w:t xml:space="preserve"> </w:t>
      </w:r>
      <w:r w:rsidRPr="00393E34">
        <w:t>в</w:t>
      </w:r>
      <w:r w:rsidRPr="00393E34">
        <w:rPr>
          <w:spacing w:val="-3"/>
        </w:rPr>
        <w:t xml:space="preserve"> </w:t>
      </w:r>
      <w:r w:rsidRPr="00393E34">
        <w:t>плане,</w:t>
      </w:r>
      <w:r w:rsidRPr="00393E34">
        <w:rPr>
          <w:spacing w:val="-3"/>
        </w:rPr>
        <w:t xml:space="preserve"> </w:t>
      </w:r>
      <w:r w:rsidRPr="00393E34">
        <w:t>м2,</w:t>
      </w:r>
      <w:r w:rsidRPr="00393E34">
        <w:rPr>
          <w:spacing w:val="-1"/>
        </w:rPr>
        <w:t xml:space="preserve"> </w:t>
      </w:r>
      <w:r w:rsidRPr="00393E34">
        <w:rPr>
          <w:b/>
          <w:i/>
        </w:rPr>
        <w:t>F</w:t>
      </w:r>
      <w:r w:rsidRPr="00393E34">
        <w:rPr>
          <w:b/>
          <w:i/>
          <w:spacing w:val="-3"/>
        </w:rPr>
        <w:t xml:space="preserve"> </w:t>
      </w:r>
      <w:r w:rsidRPr="00393E34">
        <w:rPr>
          <w:b/>
          <w:i/>
        </w:rPr>
        <w:t>=</w:t>
      </w:r>
      <w:r w:rsidRPr="00393E34">
        <w:rPr>
          <w:b/>
          <w:i/>
          <w:spacing w:val="-3"/>
        </w:rPr>
        <w:t xml:space="preserve"> </w:t>
      </w:r>
      <w:r w:rsidRPr="00393E34">
        <w:rPr>
          <w:b/>
          <w:spacing w:val="-5"/>
        </w:rPr>
        <w:t>676</w:t>
      </w:r>
    </w:p>
    <w:p w:rsidR="005D2024" w:rsidRPr="00393E34" w:rsidRDefault="004E2C5B" w:rsidP="004E2C5B">
      <w:pPr>
        <w:pStyle w:val="a3"/>
        <w:ind w:left="0"/>
        <w:rPr>
          <w:b/>
        </w:rPr>
      </w:pPr>
      <w:r w:rsidRPr="00393E34">
        <w:t>Коэфф.,</w:t>
      </w:r>
      <w:r w:rsidRPr="00393E34">
        <w:rPr>
          <w:spacing w:val="-8"/>
        </w:rPr>
        <w:t xml:space="preserve"> </w:t>
      </w:r>
      <w:r w:rsidRPr="00393E34">
        <w:t>учитывающий</w:t>
      </w:r>
      <w:r w:rsidRPr="00393E34">
        <w:rPr>
          <w:spacing w:val="-6"/>
        </w:rPr>
        <w:t xml:space="preserve"> </w:t>
      </w:r>
      <w:r w:rsidRPr="00393E34">
        <w:t>профиль</w:t>
      </w:r>
      <w:r w:rsidRPr="00393E34">
        <w:rPr>
          <w:spacing w:val="-5"/>
        </w:rPr>
        <w:t xml:space="preserve"> </w:t>
      </w:r>
      <w:r w:rsidRPr="00393E34">
        <w:t>поверхности</w:t>
      </w:r>
      <w:r w:rsidRPr="00393E34">
        <w:rPr>
          <w:spacing w:val="-6"/>
        </w:rPr>
        <w:t xml:space="preserve"> </w:t>
      </w:r>
      <w:r w:rsidRPr="00393E34">
        <w:t>складируемого</w:t>
      </w:r>
      <w:r w:rsidRPr="00393E34">
        <w:rPr>
          <w:spacing w:val="-5"/>
        </w:rPr>
        <w:t xml:space="preserve"> </w:t>
      </w:r>
      <w:r w:rsidRPr="00393E34">
        <w:t>материала,</w:t>
      </w:r>
      <w:r w:rsidRPr="00393E34">
        <w:rPr>
          <w:spacing w:val="-3"/>
        </w:rPr>
        <w:t xml:space="preserve"> </w:t>
      </w:r>
      <w:r w:rsidRPr="00393E34">
        <w:rPr>
          <w:b/>
          <w:i/>
        </w:rPr>
        <w:t>K6</w:t>
      </w:r>
      <w:r w:rsidRPr="00393E34">
        <w:rPr>
          <w:b/>
          <w:i/>
          <w:spacing w:val="-5"/>
        </w:rPr>
        <w:t xml:space="preserve"> </w:t>
      </w:r>
      <w:r w:rsidRPr="00393E34">
        <w:rPr>
          <w:b/>
          <w:i/>
        </w:rPr>
        <w:t>=</w:t>
      </w:r>
      <w:r w:rsidRPr="00393E34">
        <w:rPr>
          <w:b/>
          <w:i/>
          <w:spacing w:val="-8"/>
        </w:rPr>
        <w:t xml:space="preserve"> </w:t>
      </w:r>
      <w:r w:rsidRPr="00393E34">
        <w:rPr>
          <w:b/>
          <w:spacing w:val="-4"/>
        </w:rPr>
        <w:t>1.45</w:t>
      </w:r>
    </w:p>
    <w:p w:rsidR="005D2024" w:rsidRPr="00393E34" w:rsidRDefault="004E2C5B" w:rsidP="004E2C5B">
      <w:pPr>
        <w:pStyle w:val="a3"/>
        <w:ind w:left="0"/>
        <w:rPr>
          <w:b/>
        </w:rPr>
      </w:pPr>
      <w:r w:rsidRPr="00393E34">
        <w:t>Унос</w:t>
      </w:r>
      <w:r w:rsidRPr="00393E34">
        <w:rPr>
          <w:spacing w:val="-6"/>
        </w:rPr>
        <w:t xml:space="preserve"> </w:t>
      </w:r>
      <w:r w:rsidRPr="00393E34">
        <w:t>пыли</w:t>
      </w:r>
      <w:r w:rsidRPr="00393E34">
        <w:rPr>
          <w:spacing w:val="-6"/>
        </w:rPr>
        <w:t xml:space="preserve"> </w:t>
      </w:r>
      <w:r w:rsidRPr="00393E34">
        <w:t>с</w:t>
      </w:r>
      <w:r w:rsidRPr="00393E34">
        <w:rPr>
          <w:spacing w:val="-3"/>
        </w:rPr>
        <w:t xml:space="preserve"> </w:t>
      </w:r>
      <w:r w:rsidRPr="00393E34">
        <w:t>1</w:t>
      </w:r>
      <w:r w:rsidRPr="00393E34">
        <w:rPr>
          <w:spacing w:val="-4"/>
        </w:rPr>
        <w:t xml:space="preserve"> </w:t>
      </w:r>
      <w:r w:rsidRPr="00393E34">
        <w:t>м2</w:t>
      </w:r>
      <w:r w:rsidRPr="00393E34">
        <w:rPr>
          <w:spacing w:val="-6"/>
        </w:rPr>
        <w:t xml:space="preserve"> </w:t>
      </w:r>
      <w:r w:rsidRPr="00393E34">
        <w:t>фактической</w:t>
      </w:r>
      <w:r w:rsidRPr="00393E34">
        <w:rPr>
          <w:spacing w:val="-4"/>
        </w:rPr>
        <w:t xml:space="preserve"> </w:t>
      </w:r>
      <w:r w:rsidRPr="00393E34">
        <w:t>поверхности</w:t>
      </w:r>
      <w:r w:rsidRPr="00393E34">
        <w:rPr>
          <w:spacing w:val="-4"/>
        </w:rPr>
        <w:t xml:space="preserve"> </w:t>
      </w:r>
      <w:r w:rsidRPr="00393E34">
        <w:t>материала,</w:t>
      </w:r>
      <w:r w:rsidRPr="00393E34">
        <w:rPr>
          <w:spacing w:val="-3"/>
        </w:rPr>
        <w:t xml:space="preserve"> </w:t>
      </w:r>
      <w:r w:rsidRPr="00393E34">
        <w:t>г/м2*сек,</w:t>
      </w:r>
      <w:r w:rsidRPr="00393E34">
        <w:rPr>
          <w:spacing w:val="-1"/>
        </w:rPr>
        <w:t xml:space="preserve"> </w:t>
      </w:r>
      <w:r w:rsidRPr="00393E34">
        <w:rPr>
          <w:b/>
          <w:i/>
        </w:rPr>
        <w:t>Q</w:t>
      </w:r>
      <w:r w:rsidRPr="00393E34">
        <w:rPr>
          <w:b/>
          <w:i/>
          <w:spacing w:val="-4"/>
        </w:rPr>
        <w:t xml:space="preserve"> </w:t>
      </w:r>
      <w:r w:rsidRPr="00393E34">
        <w:rPr>
          <w:b/>
          <w:i/>
        </w:rPr>
        <w:t>=</w:t>
      </w:r>
      <w:r w:rsidRPr="00393E34">
        <w:rPr>
          <w:b/>
          <w:i/>
          <w:spacing w:val="-4"/>
        </w:rPr>
        <w:t xml:space="preserve"> </w:t>
      </w:r>
      <w:r w:rsidRPr="00393E34">
        <w:rPr>
          <w:b/>
          <w:spacing w:val="-2"/>
        </w:rPr>
        <w:t>0.004</w:t>
      </w:r>
    </w:p>
    <w:p w:rsidR="005D2024" w:rsidRPr="00393E34" w:rsidRDefault="004E2C5B" w:rsidP="004E2C5B">
      <w:pPr>
        <w:rPr>
          <w:b/>
        </w:rPr>
      </w:pPr>
      <w:r w:rsidRPr="00393E34">
        <w:t>Максимальный</w:t>
      </w:r>
      <w:r w:rsidRPr="00393E34">
        <w:rPr>
          <w:spacing w:val="-1"/>
        </w:rPr>
        <w:t xml:space="preserve"> </w:t>
      </w:r>
      <w:r w:rsidRPr="00393E34">
        <w:t>разовый</w:t>
      </w:r>
      <w:r w:rsidRPr="00393E34">
        <w:rPr>
          <w:spacing w:val="-1"/>
        </w:rPr>
        <w:t xml:space="preserve"> </w:t>
      </w:r>
      <w:r w:rsidRPr="00393E34">
        <w:t>выброс</w:t>
      </w:r>
      <w:r w:rsidRPr="00393E34">
        <w:rPr>
          <w:spacing w:val="-1"/>
        </w:rPr>
        <w:t xml:space="preserve"> </w:t>
      </w:r>
      <w:r w:rsidRPr="00393E34">
        <w:t>пыли</w:t>
      </w:r>
      <w:r w:rsidRPr="00393E34">
        <w:rPr>
          <w:spacing w:val="-1"/>
        </w:rPr>
        <w:t xml:space="preserve"> </w:t>
      </w:r>
      <w:r w:rsidRPr="00393E34">
        <w:t>при</w:t>
      </w:r>
      <w:r w:rsidRPr="00393E34">
        <w:rPr>
          <w:spacing w:val="-2"/>
        </w:rPr>
        <w:t xml:space="preserve"> </w:t>
      </w:r>
      <w:r w:rsidRPr="00393E34">
        <w:t>хранении,</w:t>
      </w:r>
      <w:r w:rsidRPr="00393E34">
        <w:rPr>
          <w:spacing w:val="-1"/>
        </w:rPr>
        <w:t xml:space="preserve"> </w:t>
      </w:r>
      <w:r w:rsidRPr="00393E34">
        <w:t>г/с</w:t>
      </w:r>
      <w:r w:rsidRPr="00393E34">
        <w:rPr>
          <w:spacing w:val="-3"/>
        </w:rPr>
        <w:t xml:space="preserve"> </w:t>
      </w:r>
      <w:r w:rsidRPr="00393E34">
        <w:t xml:space="preserve">(1), </w:t>
      </w:r>
      <w:r w:rsidRPr="00393E34">
        <w:rPr>
          <w:b/>
          <w:i/>
        </w:rPr>
        <w:t>GC</w:t>
      </w:r>
      <w:r w:rsidRPr="00393E34">
        <w:rPr>
          <w:b/>
          <w:i/>
          <w:spacing w:val="-2"/>
        </w:rPr>
        <w:t xml:space="preserve"> </w:t>
      </w:r>
      <w:r w:rsidRPr="00393E34">
        <w:rPr>
          <w:b/>
          <w:i/>
        </w:rPr>
        <w:t>=</w:t>
      </w:r>
      <w:r w:rsidRPr="00393E34">
        <w:rPr>
          <w:b/>
          <w:i/>
          <w:spacing w:val="-2"/>
        </w:rPr>
        <w:t xml:space="preserve"> </w:t>
      </w:r>
      <w:r w:rsidRPr="00393E34">
        <w:rPr>
          <w:b/>
          <w:i/>
        </w:rPr>
        <w:t>K3</w:t>
      </w:r>
      <w:r w:rsidRPr="00393E34">
        <w:rPr>
          <w:b/>
          <w:i/>
          <w:spacing w:val="-1"/>
        </w:rPr>
        <w:t xml:space="preserve"> </w:t>
      </w:r>
      <w:r w:rsidRPr="00393E34">
        <w:rPr>
          <w:b/>
          <w:i/>
        </w:rPr>
        <w:t>·</w:t>
      </w:r>
      <w:r w:rsidRPr="00393E34">
        <w:rPr>
          <w:b/>
          <w:i/>
          <w:spacing w:val="-1"/>
        </w:rPr>
        <w:t xml:space="preserve"> </w:t>
      </w:r>
      <w:r w:rsidRPr="00393E34">
        <w:rPr>
          <w:b/>
          <w:i/>
        </w:rPr>
        <w:t>K4</w:t>
      </w:r>
      <w:r w:rsidRPr="00393E34">
        <w:rPr>
          <w:b/>
          <w:i/>
          <w:spacing w:val="-1"/>
        </w:rPr>
        <w:t xml:space="preserve"> </w:t>
      </w:r>
      <w:r w:rsidRPr="00393E34">
        <w:rPr>
          <w:b/>
          <w:i/>
        </w:rPr>
        <w:t>·</w:t>
      </w:r>
      <w:r w:rsidRPr="00393E34">
        <w:rPr>
          <w:b/>
          <w:i/>
          <w:spacing w:val="-1"/>
        </w:rPr>
        <w:t xml:space="preserve"> </w:t>
      </w:r>
      <w:r w:rsidRPr="00393E34">
        <w:rPr>
          <w:b/>
          <w:i/>
        </w:rPr>
        <w:t>K5</w:t>
      </w:r>
      <w:r w:rsidRPr="00393E34">
        <w:rPr>
          <w:b/>
          <w:i/>
          <w:spacing w:val="-1"/>
        </w:rPr>
        <w:t xml:space="preserve"> </w:t>
      </w:r>
      <w:r w:rsidRPr="00393E34">
        <w:rPr>
          <w:b/>
          <w:i/>
        </w:rPr>
        <w:t>·</w:t>
      </w:r>
      <w:r w:rsidRPr="00393E34">
        <w:rPr>
          <w:b/>
          <w:i/>
          <w:spacing w:val="-1"/>
        </w:rPr>
        <w:t xml:space="preserve"> </w:t>
      </w:r>
      <w:r w:rsidRPr="00393E34">
        <w:rPr>
          <w:b/>
          <w:i/>
        </w:rPr>
        <w:t>K6</w:t>
      </w:r>
      <w:r w:rsidRPr="00393E34">
        <w:rPr>
          <w:b/>
          <w:i/>
          <w:spacing w:val="-1"/>
        </w:rPr>
        <w:t xml:space="preserve"> </w:t>
      </w:r>
      <w:r w:rsidRPr="00393E34">
        <w:rPr>
          <w:b/>
          <w:i/>
        </w:rPr>
        <w:t>·</w:t>
      </w:r>
      <w:r w:rsidRPr="00393E34">
        <w:rPr>
          <w:b/>
          <w:i/>
          <w:spacing w:val="-1"/>
        </w:rPr>
        <w:t xml:space="preserve"> </w:t>
      </w:r>
      <w:r w:rsidRPr="00393E34">
        <w:rPr>
          <w:b/>
          <w:i/>
        </w:rPr>
        <w:t>K7</w:t>
      </w:r>
      <w:r w:rsidRPr="00393E34">
        <w:rPr>
          <w:b/>
          <w:i/>
          <w:spacing w:val="-1"/>
        </w:rPr>
        <w:t xml:space="preserve"> </w:t>
      </w:r>
      <w:r w:rsidRPr="00393E34">
        <w:rPr>
          <w:b/>
          <w:i/>
        </w:rPr>
        <w:t>·</w:t>
      </w:r>
      <w:r w:rsidRPr="00393E34">
        <w:rPr>
          <w:b/>
          <w:i/>
          <w:spacing w:val="-1"/>
        </w:rPr>
        <w:t xml:space="preserve"> </w:t>
      </w:r>
      <w:r w:rsidRPr="00393E34">
        <w:rPr>
          <w:b/>
          <w:i/>
        </w:rPr>
        <w:t>Q</w:t>
      </w:r>
      <w:r w:rsidRPr="00393E34">
        <w:rPr>
          <w:b/>
          <w:i/>
          <w:spacing w:val="-2"/>
        </w:rPr>
        <w:t xml:space="preserve"> </w:t>
      </w:r>
      <w:r w:rsidRPr="00393E34">
        <w:rPr>
          <w:b/>
          <w:i/>
        </w:rPr>
        <w:t>·</w:t>
      </w:r>
      <w:r w:rsidRPr="00393E34">
        <w:rPr>
          <w:b/>
          <w:i/>
          <w:spacing w:val="-1"/>
        </w:rPr>
        <w:t xml:space="preserve"> </w:t>
      </w:r>
      <w:r w:rsidRPr="00393E34">
        <w:rPr>
          <w:b/>
          <w:i/>
        </w:rPr>
        <w:t>F</w:t>
      </w:r>
      <w:r w:rsidRPr="00393E34">
        <w:rPr>
          <w:b/>
          <w:i/>
          <w:spacing w:val="-2"/>
        </w:rPr>
        <w:t xml:space="preserve"> </w:t>
      </w:r>
      <w:r w:rsidRPr="00393E34">
        <w:rPr>
          <w:b/>
          <w:i/>
        </w:rPr>
        <w:t>=</w:t>
      </w:r>
      <w:r w:rsidRPr="00393E34">
        <w:rPr>
          <w:b/>
          <w:i/>
          <w:spacing w:val="-1"/>
        </w:rPr>
        <w:t xml:space="preserve"> </w:t>
      </w:r>
      <w:r w:rsidRPr="00393E34">
        <w:rPr>
          <w:b/>
        </w:rPr>
        <w:t>3</w:t>
      </w:r>
      <w:r w:rsidRPr="00393E34">
        <w:rPr>
          <w:b/>
          <w:spacing w:val="-1"/>
        </w:rPr>
        <w:t xml:space="preserve"> </w:t>
      </w:r>
      <w:r w:rsidRPr="00393E34">
        <w:rPr>
          <w:b/>
        </w:rPr>
        <w:t>· 1 · 0.01 · 1.45 · 0.6 · 0.004 · 676 = 0.070574</w:t>
      </w:r>
    </w:p>
    <w:p w:rsidR="005D2024" w:rsidRPr="00393E34" w:rsidRDefault="004E2C5B" w:rsidP="004E2C5B">
      <w:pPr>
        <w:rPr>
          <w:b/>
        </w:rPr>
      </w:pPr>
      <w:r w:rsidRPr="00393E34">
        <w:t>Время</w:t>
      </w:r>
      <w:r w:rsidRPr="00393E34">
        <w:rPr>
          <w:spacing w:val="-4"/>
        </w:rPr>
        <w:t xml:space="preserve"> </w:t>
      </w:r>
      <w:r w:rsidRPr="00393E34">
        <w:t>работы</w:t>
      </w:r>
      <w:r w:rsidRPr="00393E34">
        <w:rPr>
          <w:spacing w:val="-2"/>
        </w:rPr>
        <w:t xml:space="preserve"> </w:t>
      </w:r>
      <w:r w:rsidRPr="00393E34">
        <w:t>склада</w:t>
      </w:r>
      <w:r w:rsidRPr="00393E34">
        <w:rPr>
          <w:spacing w:val="-2"/>
        </w:rPr>
        <w:t xml:space="preserve"> </w:t>
      </w:r>
      <w:r w:rsidRPr="00393E34">
        <w:t>в</w:t>
      </w:r>
      <w:r w:rsidRPr="00393E34">
        <w:rPr>
          <w:spacing w:val="-2"/>
        </w:rPr>
        <w:t xml:space="preserve"> </w:t>
      </w:r>
      <w:r w:rsidRPr="00393E34">
        <w:t>году,</w:t>
      </w:r>
      <w:r w:rsidRPr="00393E34">
        <w:rPr>
          <w:spacing w:val="-3"/>
        </w:rPr>
        <w:t xml:space="preserve"> </w:t>
      </w:r>
      <w:r w:rsidRPr="00393E34">
        <w:t>часов,</w:t>
      </w:r>
      <w:r w:rsidRPr="00393E34">
        <w:rPr>
          <w:spacing w:val="-1"/>
        </w:rPr>
        <w:t xml:space="preserve"> </w:t>
      </w:r>
      <w:r w:rsidRPr="00393E34">
        <w:rPr>
          <w:b/>
          <w:i/>
        </w:rPr>
        <w:t>RT</w:t>
      </w:r>
      <w:r w:rsidRPr="00393E34">
        <w:rPr>
          <w:b/>
          <w:i/>
          <w:spacing w:val="-2"/>
        </w:rPr>
        <w:t xml:space="preserve"> </w:t>
      </w:r>
      <w:r w:rsidRPr="00393E34">
        <w:rPr>
          <w:b/>
          <w:i/>
        </w:rPr>
        <w:t>=</w:t>
      </w:r>
      <w:r w:rsidRPr="00393E34">
        <w:rPr>
          <w:b/>
          <w:i/>
          <w:spacing w:val="-4"/>
        </w:rPr>
        <w:t xml:space="preserve"> </w:t>
      </w:r>
      <w:r w:rsidRPr="00393E34">
        <w:rPr>
          <w:b/>
          <w:spacing w:val="-4"/>
        </w:rPr>
        <w:t>8760</w:t>
      </w:r>
    </w:p>
    <w:p w:rsidR="005D2024" w:rsidRPr="00393E34" w:rsidRDefault="004E2C5B" w:rsidP="004E2C5B">
      <w:pPr>
        <w:rPr>
          <w:b/>
          <w:i/>
        </w:rPr>
      </w:pPr>
      <w:r w:rsidRPr="00393E34">
        <w:t>Валовый</w:t>
      </w:r>
      <w:r w:rsidRPr="00393E34">
        <w:rPr>
          <w:spacing w:val="-2"/>
        </w:rPr>
        <w:t xml:space="preserve"> </w:t>
      </w:r>
      <w:r w:rsidRPr="00393E34">
        <w:t>выброс</w:t>
      </w:r>
      <w:r w:rsidRPr="00393E34">
        <w:rPr>
          <w:spacing w:val="-1"/>
        </w:rPr>
        <w:t xml:space="preserve"> </w:t>
      </w:r>
      <w:r w:rsidRPr="00393E34">
        <w:t>пыли</w:t>
      </w:r>
      <w:r w:rsidRPr="00393E34">
        <w:rPr>
          <w:spacing w:val="-2"/>
        </w:rPr>
        <w:t xml:space="preserve"> </w:t>
      </w:r>
      <w:r w:rsidRPr="00393E34">
        <w:t>при</w:t>
      </w:r>
      <w:r w:rsidRPr="00393E34">
        <w:rPr>
          <w:spacing w:val="-1"/>
        </w:rPr>
        <w:t xml:space="preserve"> </w:t>
      </w:r>
      <w:r w:rsidRPr="00393E34">
        <w:t>хранении,</w:t>
      </w:r>
      <w:r w:rsidRPr="00393E34">
        <w:rPr>
          <w:spacing w:val="-2"/>
        </w:rPr>
        <w:t xml:space="preserve"> </w:t>
      </w:r>
      <w:r w:rsidRPr="00393E34">
        <w:t>т/год</w:t>
      </w:r>
      <w:r w:rsidRPr="00393E34">
        <w:rPr>
          <w:spacing w:val="-3"/>
        </w:rPr>
        <w:t xml:space="preserve"> </w:t>
      </w:r>
      <w:r w:rsidRPr="00393E34">
        <w:t xml:space="preserve">(1), </w:t>
      </w:r>
      <w:r w:rsidRPr="00393E34">
        <w:rPr>
          <w:b/>
          <w:i/>
        </w:rPr>
        <w:t>MC</w:t>
      </w:r>
      <w:r w:rsidRPr="00393E34">
        <w:rPr>
          <w:b/>
          <w:i/>
          <w:spacing w:val="-4"/>
        </w:rPr>
        <w:t xml:space="preserve"> </w:t>
      </w:r>
      <w:r w:rsidRPr="00393E34">
        <w:rPr>
          <w:b/>
          <w:i/>
        </w:rPr>
        <w:t>=</w:t>
      </w:r>
      <w:r w:rsidRPr="00393E34">
        <w:rPr>
          <w:b/>
          <w:i/>
          <w:spacing w:val="-3"/>
        </w:rPr>
        <w:t xml:space="preserve"> </w:t>
      </w:r>
      <w:r w:rsidRPr="00393E34">
        <w:rPr>
          <w:b/>
          <w:i/>
        </w:rPr>
        <w:t>K3SR</w:t>
      </w:r>
      <w:r w:rsidRPr="00393E34">
        <w:rPr>
          <w:b/>
          <w:i/>
          <w:spacing w:val="-3"/>
        </w:rPr>
        <w:t xml:space="preserve"> </w:t>
      </w:r>
      <w:r w:rsidRPr="00393E34">
        <w:rPr>
          <w:b/>
          <w:i/>
        </w:rPr>
        <w:t>·</w:t>
      </w:r>
      <w:r w:rsidRPr="00393E34">
        <w:rPr>
          <w:b/>
          <w:i/>
          <w:spacing w:val="-2"/>
        </w:rPr>
        <w:t xml:space="preserve"> </w:t>
      </w:r>
      <w:r w:rsidRPr="00393E34">
        <w:rPr>
          <w:b/>
          <w:i/>
        </w:rPr>
        <w:t>K4</w:t>
      </w:r>
      <w:r w:rsidRPr="00393E34">
        <w:rPr>
          <w:b/>
          <w:i/>
          <w:spacing w:val="-1"/>
        </w:rPr>
        <w:t xml:space="preserve"> </w:t>
      </w:r>
      <w:r w:rsidRPr="00393E34">
        <w:rPr>
          <w:b/>
          <w:i/>
        </w:rPr>
        <w:t>·</w:t>
      </w:r>
      <w:r w:rsidRPr="00393E34">
        <w:rPr>
          <w:b/>
          <w:i/>
          <w:spacing w:val="-1"/>
        </w:rPr>
        <w:t xml:space="preserve"> </w:t>
      </w:r>
      <w:r w:rsidRPr="00393E34">
        <w:rPr>
          <w:b/>
          <w:i/>
        </w:rPr>
        <w:t>K5</w:t>
      </w:r>
      <w:r w:rsidRPr="00393E34">
        <w:rPr>
          <w:b/>
          <w:i/>
          <w:spacing w:val="-2"/>
        </w:rPr>
        <w:t xml:space="preserve"> </w:t>
      </w:r>
      <w:r w:rsidRPr="00393E34">
        <w:rPr>
          <w:b/>
          <w:i/>
        </w:rPr>
        <w:t>· K6</w:t>
      </w:r>
      <w:r w:rsidRPr="00393E34">
        <w:rPr>
          <w:b/>
          <w:i/>
          <w:spacing w:val="-2"/>
        </w:rPr>
        <w:t xml:space="preserve"> </w:t>
      </w:r>
      <w:r w:rsidRPr="00393E34">
        <w:rPr>
          <w:b/>
          <w:i/>
        </w:rPr>
        <w:t>·</w:t>
      </w:r>
      <w:r w:rsidRPr="00393E34">
        <w:rPr>
          <w:b/>
          <w:i/>
          <w:spacing w:val="-1"/>
        </w:rPr>
        <w:t xml:space="preserve"> </w:t>
      </w:r>
      <w:r w:rsidRPr="00393E34">
        <w:rPr>
          <w:b/>
          <w:i/>
        </w:rPr>
        <w:t>K7</w:t>
      </w:r>
      <w:r w:rsidRPr="00393E34">
        <w:rPr>
          <w:b/>
          <w:i/>
          <w:spacing w:val="-5"/>
        </w:rPr>
        <w:t xml:space="preserve"> </w:t>
      </w:r>
      <w:r w:rsidRPr="00393E34">
        <w:rPr>
          <w:b/>
          <w:i/>
        </w:rPr>
        <w:t>·</w:t>
      </w:r>
      <w:r w:rsidRPr="00393E34">
        <w:rPr>
          <w:b/>
          <w:i/>
          <w:spacing w:val="-1"/>
        </w:rPr>
        <w:t xml:space="preserve"> </w:t>
      </w:r>
      <w:r w:rsidRPr="00393E34">
        <w:rPr>
          <w:b/>
          <w:i/>
        </w:rPr>
        <w:t>Q</w:t>
      </w:r>
      <w:r w:rsidRPr="00393E34">
        <w:rPr>
          <w:b/>
          <w:i/>
          <w:spacing w:val="-3"/>
        </w:rPr>
        <w:t xml:space="preserve"> </w:t>
      </w:r>
      <w:r w:rsidRPr="00393E34">
        <w:rPr>
          <w:b/>
          <w:i/>
        </w:rPr>
        <w:t>·</w:t>
      </w:r>
      <w:r w:rsidRPr="00393E34">
        <w:rPr>
          <w:b/>
          <w:i/>
          <w:spacing w:val="-1"/>
        </w:rPr>
        <w:t xml:space="preserve"> </w:t>
      </w:r>
      <w:r w:rsidRPr="00393E34">
        <w:rPr>
          <w:b/>
          <w:i/>
        </w:rPr>
        <w:t>F</w:t>
      </w:r>
      <w:r w:rsidRPr="00393E34">
        <w:rPr>
          <w:b/>
          <w:i/>
          <w:spacing w:val="-3"/>
        </w:rPr>
        <w:t xml:space="preserve"> </w:t>
      </w:r>
      <w:r w:rsidRPr="00393E34">
        <w:rPr>
          <w:b/>
          <w:i/>
        </w:rPr>
        <w:t>·</w:t>
      </w:r>
      <w:r w:rsidRPr="00393E34">
        <w:rPr>
          <w:b/>
          <w:i/>
          <w:spacing w:val="-1"/>
        </w:rPr>
        <w:t xml:space="preserve"> </w:t>
      </w:r>
      <w:r w:rsidRPr="00393E34">
        <w:rPr>
          <w:b/>
          <w:i/>
        </w:rPr>
        <w:t>RT</w:t>
      </w:r>
      <w:r w:rsidRPr="00393E34">
        <w:rPr>
          <w:b/>
          <w:i/>
          <w:spacing w:val="-2"/>
        </w:rPr>
        <w:t xml:space="preserve"> </w:t>
      </w:r>
      <w:r w:rsidRPr="00393E34">
        <w:rPr>
          <w:b/>
          <w:i/>
        </w:rPr>
        <w:t>·</w:t>
      </w:r>
      <w:r w:rsidRPr="00393E34">
        <w:rPr>
          <w:b/>
          <w:i/>
          <w:spacing w:val="-1"/>
        </w:rPr>
        <w:t xml:space="preserve"> </w:t>
      </w:r>
      <w:r w:rsidRPr="00393E34">
        <w:rPr>
          <w:b/>
          <w:i/>
        </w:rPr>
        <w:t>0.0036</w:t>
      </w:r>
      <w:r w:rsidRPr="00393E34">
        <w:rPr>
          <w:b/>
          <w:i/>
          <w:spacing w:val="-1"/>
        </w:rPr>
        <w:t xml:space="preserve"> </w:t>
      </w:r>
      <w:r w:rsidRPr="00393E34">
        <w:rPr>
          <w:b/>
          <w:i/>
          <w:spacing w:val="-10"/>
        </w:rPr>
        <w:t>=</w:t>
      </w:r>
    </w:p>
    <w:p w:rsidR="005D2024" w:rsidRPr="00393E34" w:rsidRDefault="004E2C5B" w:rsidP="004E2C5B">
      <w:pPr>
        <w:pStyle w:val="21"/>
        <w:ind w:left="0"/>
      </w:pPr>
      <w:bookmarkStart w:id="218" w:name="_Toc194015314"/>
      <w:bookmarkStart w:id="219" w:name="_Toc194015850"/>
      <w:r w:rsidRPr="00393E34">
        <w:t>1.2</w:t>
      </w:r>
      <w:r w:rsidRPr="00393E34">
        <w:rPr>
          <w:spacing w:val="-1"/>
        </w:rPr>
        <w:t xml:space="preserve"> </w:t>
      </w:r>
      <w:r w:rsidRPr="00393E34">
        <w:t>· 1</w:t>
      </w:r>
      <w:r w:rsidRPr="00393E34">
        <w:rPr>
          <w:spacing w:val="-3"/>
        </w:rPr>
        <w:t xml:space="preserve"> </w:t>
      </w:r>
      <w:r w:rsidRPr="00393E34">
        <w:t>·</w:t>
      </w:r>
      <w:r w:rsidRPr="00393E34">
        <w:rPr>
          <w:spacing w:val="-1"/>
        </w:rPr>
        <w:t xml:space="preserve"> </w:t>
      </w:r>
      <w:r w:rsidRPr="00393E34">
        <w:t>0.01</w:t>
      </w:r>
      <w:r w:rsidRPr="00393E34">
        <w:rPr>
          <w:spacing w:val="-3"/>
        </w:rPr>
        <w:t xml:space="preserve"> </w:t>
      </w:r>
      <w:r w:rsidRPr="00393E34">
        <w:t>· 1.45</w:t>
      </w:r>
      <w:r w:rsidRPr="00393E34">
        <w:rPr>
          <w:spacing w:val="-4"/>
        </w:rPr>
        <w:t xml:space="preserve"> </w:t>
      </w:r>
      <w:r w:rsidRPr="00393E34">
        <w:t>· 0.6</w:t>
      </w:r>
      <w:r w:rsidRPr="00393E34">
        <w:rPr>
          <w:spacing w:val="-3"/>
        </w:rPr>
        <w:t xml:space="preserve"> </w:t>
      </w:r>
      <w:r w:rsidRPr="00393E34">
        <w:t>·</w:t>
      </w:r>
      <w:r w:rsidRPr="00393E34">
        <w:rPr>
          <w:spacing w:val="-3"/>
        </w:rPr>
        <w:t xml:space="preserve"> </w:t>
      </w:r>
      <w:r w:rsidRPr="00393E34">
        <w:t>0.004 · 676</w:t>
      </w:r>
      <w:r w:rsidRPr="00393E34">
        <w:rPr>
          <w:spacing w:val="-1"/>
        </w:rPr>
        <w:t xml:space="preserve"> </w:t>
      </w:r>
      <w:r w:rsidRPr="00393E34">
        <w:t>·</w:t>
      </w:r>
      <w:r w:rsidRPr="00393E34">
        <w:rPr>
          <w:spacing w:val="-2"/>
        </w:rPr>
        <w:t xml:space="preserve"> </w:t>
      </w:r>
      <w:r w:rsidRPr="00393E34">
        <w:t>8760</w:t>
      </w:r>
      <w:r w:rsidRPr="00393E34">
        <w:rPr>
          <w:spacing w:val="-3"/>
        </w:rPr>
        <w:t xml:space="preserve"> </w:t>
      </w:r>
      <w:r w:rsidRPr="00393E34">
        <w:t>·</w:t>
      </w:r>
      <w:r w:rsidRPr="00393E34">
        <w:rPr>
          <w:spacing w:val="-1"/>
        </w:rPr>
        <w:t xml:space="preserve"> </w:t>
      </w:r>
      <w:r w:rsidRPr="00393E34">
        <w:t>0.0036</w:t>
      </w:r>
      <w:r w:rsidRPr="00393E34">
        <w:rPr>
          <w:spacing w:val="-3"/>
        </w:rPr>
        <w:t xml:space="preserve"> </w:t>
      </w:r>
      <w:r w:rsidRPr="00393E34">
        <w:t>=</w:t>
      </w:r>
      <w:r w:rsidRPr="00393E34">
        <w:rPr>
          <w:spacing w:val="2"/>
        </w:rPr>
        <w:t xml:space="preserve"> </w:t>
      </w:r>
      <w:r w:rsidRPr="00393E34">
        <w:rPr>
          <w:spacing w:val="-2"/>
        </w:rPr>
        <w:t>0,890254</w:t>
      </w:r>
      <w:bookmarkEnd w:id="218"/>
      <w:bookmarkEnd w:id="219"/>
    </w:p>
    <w:p w:rsidR="005D2024" w:rsidRPr="00393E34" w:rsidRDefault="004E2C5B" w:rsidP="004E2C5B">
      <w:pPr>
        <w:rPr>
          <w:b/>
        </w:rPr>
      </w:pPr>
      <w:r w:rsidRPr="00393E34">
        <w:t>Максимальный</w:t>
      </w:r>
      <w:r w:rsidRPr="00393E34">
        <w:rPr>
          <w:spacing w:val="-4"/>
        </w:rPr>
        <w:t xml:space="preserve"> </w:t>
      </w:r>
      <w:r w:rsidRPr="00393E34">
        <w:t>разовый</w:t>
      </w:r>
      <w:r w:rsidRPr="00393E34">
        <w:rPr>
          <w:spacing w:val="-3"/>
        </w:rPr>
        <w:t xml:space="preserve"> </w:t>
      </w:r>
      <w:r w:rsidRPr="00393E34">
        <w:t>выброс</w:t>
      </w:r>
      <w:r w:rsidRPr="00393E34">
        <w:rPr>
          <w:spacing w:val="-6"/>
        </w:rPr>
        <w:t xml:space="preserve"> </w:t>
      </w:r>
      <w:r w:rsidRPr="00393E34">
        <w:t>,</w:t>
      </w:r>
      <w:r w:rsidRPr="00393E34">
        <w:rPr>
          <w:spacing w:val="-3"/>
        </w:rPr>
        <w:t xml:space="preserve"> </w:t>
      </w:r>
      <w:r w:rsidRPr="00393E34">
        <w:t>г/сек,</w:t>
      </w:r>
      <w:r w:rsidRPr="00393E34">
        <w:rPr>
          <w:spacing w:val="-3"/>
        </w:rPr>
        <w:t xml:space="preserve"> </w:t>
      </w:r>
      <w:r w:rsidRPr="00393E34">
        <w:rPr>
          <w:b/>
          <w:i/>
        </w:rPr>
        <w:t>G</w:t>
      </w:r>
      <w:r w:rsidRPr="00393E34">
        <w:rPr>
          <w:b/>
          <w:i/>
          <w:spacing w:val="-4"/>
        </w:rPr>
        <w:t xml:space="preserve"> </w:t>
      </w:r>
      <w:r w:rsidRPr="00393E34">
        <w:rPr>
          <w:b/>
          <w:i/>
        </w:rPr>
        <w:t>=</w:t>
      </w:r>
      <w:r w:rsidRPr="00393E34">
        <w:rPr>
          <w:b/>
          <w:i/>
          <w:spacing w:val="-4"/>
        </w:rPr>
        <w:t xml:space="preserve"> </w:t>
      </w:r>
      <w:r w:rsidRPr="00393E34">
        <w:rPr>
          <w:b/>
          <w:spacing w:val="-2"/>
        </w:rPr>
        <w:t>0.070574</w:t>
      </w:r>
    </w:p>
    <w:p w:rsidR="005D2024" w:rsidRPr="00393E34" w:rsidRDefault="004E2C5B" w:rsidP="004E2C5B">
      <w:pPr>
        <w:rPr>
          <w:b/>
        </w:rPr>
      </w:pPr>
      <w:r w:rsidRPr="00393E34">
        <w:lastRenderedPageBreak/>
        <w:t>Валовый</w:t>
      </w:r>
      <w:r w:rsidRPr="00393E34">
        <w:rPr>
          <w:spacing w:val="-3"/>
        </w:rPr>
        <w:t xml:space="preserve"> </w:t>
      </w:r>
      <w:r w:rsidRPr="00393E34">
        <w:t>выброс</w:t>
      </w:r>
      <w:r w:rsidRPr="00393E34">
        <w:rPr>
          <w:spacing w:val="-2"/>
        </w:rPr>
        <w:t xml:space="preserve"> </w:t>
      </w:r>
      <w:r w:rsidRPr="00393E34">
        <w:t>,</w:t>
      </w:r>
      <w:r w:rsidRPr="00393E34">
        <w:rPr>
          <w:spacing w:val="-2"/>
        </w:rPr>
        <w:t xml:space="preserve"> </w:t>
      </w:r>
      <w:r w:rsidRPr="00393E34">
        <w:t>т/год</w:t>
      </w:r>
      <w:r w:rsidRPr="00393E34">
        <w:rPr>
          <w:spacing w:val="-4"/>
        </w:rPr>
        <w:t xml:space="preserve"> </w:t>
      </w:r>
      <w:r w:rsidRPr="00393E34">
        <w:t>,</w:t>
      </w:r>
      <w:r w:rsidRPr="00393E34">
        <w:rPr>
          <w:spacing w:val="-3"/>
        </w:rPr>
        <w:t xml:space="preserve"> </w:t>
      </w:r>
      <w:r w:rsidRPr="00393E34">
        <w:rPr>
          <w:b/>
          <w:i/>
        </w:rPr>
        <w:t>M</w:t>
      </w:r>
      <w:r w:rsidRPr="00393E34">
        <w:rPr>
          <w:b/>
          <w:i/>
          <w:spacing w:val="-3"/>
        </w:rPr>
        <w:t xml:space="preserve"> </w:t>
      </w:r>
      <w:r w:rsidRPr="00393E34">
        <w:rPr>
          <w:b/>
          <w:i/>
        </w:rPr>
        <w:t>=</w:t>
      </w:r>
      <w:r w:rsidRPr="00393E34">
        <w:rPr>
          <w:b/>
          <w:i/>
          <w:spacing w:val="-2"/>
        </w:rPr>
        <w:t xml:space="preserve"> </w:t>
      </w:r>
      <w:r w:rsidRPr="00393E34">
        <w:rPr>
          <w:b/>
          <w:spacing w:val="-2"/>
        </w:rPr>
        <w:t>0,890254</w:t>
      </w:r>
    </w:p>
    <w:p w:rsidR="005D2024" w:rsidRPr="00393E34" w:rsidRDefault="004E2C5B" w:rsidP="004E2C5B">
      <w:pPr>
        <w:pStyle w:val="a3"/>
        <w:ind w:left="0"/>
      </w:pPr>
      <w:r w:rsidRPr="00393E34">
        <w:t>Итого</w:t>
      </w:r>
      <w:r w:rsidRPr="00393E34">
        <w:rPr>
          <w:spacing w:val="-7"/>
        </w:rPr>
        <w:t xml:space="preserve"> </w:t>
      </w:r>
      <w:r w:rsidRPr="00393E34">
        <w:t>выбросы</w:t>
      </w:r>
      <w:r w:rsidRPr="00393E34">
        <w:rPr>
          <w:spacing w:val="-4"/>
        </w:rPr>
        <w:t xml:space="preserve"> </w:t>
      </w:r>
      <w:r w:rsidRPr="00393E34">
        <w:t>от</w:t>
      </w:r>
      <w:r w:rsidRPr="00393E34">
        <w:rPr>
          <w:spacing w:val="-4"/>
        </w:rPr>
        <w:t xml:space="preserve"> </w:t>
      </w:r>
      <w:r w:rsidRPr="00393E34">
        <w:t>источника</w:t>
      </w:r>
      <w:r w:rsidRPr="00393E34">
        <w:rPr>
          <w:spacing w:val="-5"/>
        </w:rPr>
        <w:t xml:space="preserve"> </w:t>
      </w:r>
      <w:r w:rsidRPr="00393E34">
        <w:t>выделения:</w:t>
      </w:r>
      <w:r w:rsidRPr="00393E34">
        <w:rPr>
          <w:spacing w:val="-6"/>
        </w:rPr>
        <w:t xml:space="preserve"> </w:t>
      </w:r>
      <w:r w:rsidRPr="00393E34">
        <w:t>001</w:t>
      </w:r>
      <w:r w:rsidRPr="00393E34">
        <w:rPr>
          <w:spacing w:val="-4"/>
        </w:rPr>
        <w:t xml:space="preserve"> </w:t>
      </w:r>
      <w:r w:rsidRPr="00393E34">
        <w:t>Склад</w:t>
      </w:r>
      <w:r w:rsidRPr="00393E34">
        <w:rPr>
          <w:spacing w:val="-4"/>
        </w:rPr>
        <w:t xml:space="preserve"> </w:t>
      </w:r>
      <w:r w:rsidRPr="00393E34">
        <w:t>очищенного</w:t>
      </w:r>
      <w:r w:rsidRPr="00393E34">
        <w:rPr>
          <w:spacing w:val="-4"/>
        </w:rPr>
        <w:t xml:space="preserve"> </w:t>
      </w:r>
      <w:r w:rsidRPr="00393E34">
        <w:rPr>
          <w:spacing w:val="-2"/>
        </w:rPr>
        <w:t>грунта</w:t>
      </w:r>
    </w:p>
    <w:tbl>
      <w:tblPr>
        <w:tblW w:w="0" w:type="auto"/>
        <w:tblInd w:w="4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4842"/>
        <w:gridCol w:w="1887"/>
        <w:gridCol w:w="2016"/>
      </w:tblGrid>
      <w:tr w:rsidR="005D2024" w:rsidRPr="00393E34">
        <w:trPr>
          <w:trHeight w:val="253"/>
        </w:trPr>
        <w:tc>
          <w:tcPr>
            <w:tcW w:w="672" w:type="dxa"/>
          </w:tcPr>
          <w:p w:rsidR="005D2024" w:rsidRPr="00393E34" w:rsidRDefault="004E2C5B" w:rsidP="004E2C5B">
            <w:pPr>
              <w:pStyle w:val="TableParagraph"/>
              <w:jc w:val="right"/>
              <w:rPr>
                <w:b/>
                <w:i/>
              </w:rPr>
            </w:pPr>
            <w:r w:rsidRPr="00393E34">
              <w:rPr>
                <w:b/>
                <w:i/>
                <w:spacing w:val="-5"/>
              </w:rPr>
              <w:t>Код</w:t>
            </w:r>
          </w:p>
        </w:tc>
        <w:tc>
          <w:tcPr>
            <w:tcW w:w="4842" w:type="dxa"/>
          </w:tcPr>
          <w:p w:rsidR="005D2024" w:rsidRPr="00393E34" w:rsidRDefault="004E2C5B" w:rsidP="004E2C5B">
            <w:pPr>
              <w:pStyle w:val="TableParagraph"/>
              <w:rPr>
                <w:b/>
                <w:i/>
              </w:rPr>
            </w:pPr>
            <w:r w:rsidRPr="00393E34">
              <w:rPr>
                <w:b/>
                <w:i/>
                <w:spacing w:val="-2"/>
              </w:rPr>
              <w:t>Наименование</w:t>
            </w:r>
            <w:r w:rsidRPr="00393E34">
              <w:rPr>
                <w:b/>
                <w:i/>
                <w:spacing w:val="10"/>
              </w:rPr>
              <w:t xml:space="preserve"> </w:t>
            </w:r>
            <w:r w:rsidRPr="00393E34">
              <w:rPr>
                <w:b/>
                <w:i/>
                <w:spacing w:val="-5"/>
              </w:rPr>
              <w:t>ЗВ</w:t>
            </w:r>
          </w:p>
        </w:tc>
        <w:tc>
          <w:tcPr>
            <w:tcW w:w="1887" w:type="dxa"/>
          </w:tcPr>
          <w:p w:rsidR="005D2024" w:rsidRPr="00393E34" w:rsidRDefault="004E2C5B" w:rsidP="004E2C5B">
            <w:pPr>
              <w:pStyle w:val="TableParagraph"/>
              <w:rPr>
                <w:b/>
                <w:i/>
              </w:rPr>
            </w:pPr>
            <w:r w:rsidRPr="00393E34">
              <w:rPr>
                <w:b/>
                <w:i/>
              </w:rPr>
              <w:t>Выброс</w:t>
            </w:r>
            <w:r w:rsidRPr="00393E34">
              <w:rPr>
                <w:b/>
                <w:i/>
                <w:spacing w:val="-1"/>
              </w:rPr>
              <w:t xml:space="preserve"> </w:t>
            </w:r>
            <w:r w:rsidRPr="00393E34">
              <w:rPr>
                <w:b/>
                <w:i/>
                <w:spacing w:val="-5"/>
              </w:rPr>
              <w:t>г/с</w:t>
            </w:r>
          </w:p>
        </w:tc>
        <w:tc>
          <w:tcPr>
            <w:tcW w:w="2016" w:type="dxa"/>
          </w:tcPr>
          <w:p w:rsidR="005D2024" w:rsidRPr="00393E34" w:rsidRDefault="004E2C5B" w:rsidP="004E2C5B">
            <w:pPr>
              <w:pStyle w:val="TableParagraph"/>
              <w:rPr>
                <w:b/>
                <w:i/>
              </w:rPr>
            </w:pPr>
            <w:r w:rsidRPr="00393E34">
              <w:rPr>
                <w:b/>
                <w:i/>
              </w:rPr>
              <w:t>Выброс</w:t>
            </w:r>
            <w:r w:rsidRPr="00393E34">
              <w:rPr>
                <w:b/>
                <w:i/>
                <w:spacing w:val="-3"/>
              </w:rPr>
              <w:t xml:space="preserve"> </w:t>
            </w:r>
            <w:r w:rsidRPr="00393E34">
              <w:rPr>
                <w:b/>
                <w:i/>
                <w:spacing w:val="-2"/>
              </w:rPr>
              <w:t>т/год</w:t>
            </w:r>
          </w:p>
        </w:tc>
      </w:tr>
      <w:tr w:rsidR="005D2024" w:rsidRPr="00393E34">
        <w:trPr>
          <w:trHeight w:val="506"/>
        </w:trPr>
        <w:tc>
          <w:tcPr>
            <w:tcW w:w="672" w:type="dxa"/>
          </w:tcPr>
          <w:p w:rsidR="005D2024" w:rsidRPr="00393E34" w:rsidRDefault="004E2C5B" w:rsidP="004E2C5B">
            <w:pPr>
              <w:pStyle w:val="TableParagraph"/>
              <w:jc w:val="right"/>
            </w:pPr>
            <w:r w:rsidRPr="00393E34">
              <w:rPr>
                <w:spacing w:val="-4"/>
              </w:rPr>
              <w:t>2908</w:t>
            </w:r>
          </w:p>
        </w:tc>
        <w:tc>
          <w:tcPr>
            <w:tcW w:w="4842" w:type="dxa"/>
          </w:tcPr>
          <w:p w:rsidR="005D2024" w:rsidRPr="00393E34" w:rsidRDefault="004E2C5B" w:rsidP="004E2C5B">
            <w:pPr>
              <w:pStyle w:val="TableParagraph"/>
            </w:pPr>
            <w:r w:rsidRPr="00393E34">
              <w:t>Пыль</w:t>
            </w:r>
            <w:r w:rsidRPr="00393E34">
              <w:rPr>
                <w:spacing w:val="-13"/>
              </w:rPr>
              <w:t xml:space="preserve"> </w:t>
            </w:r>
            <w:r w:rsidRPr="00393E34">
              <w:t>неорганическая,</w:t>
            </w:r>
            <w:r w:rsidRPr="00393E34">
              <w:rPr>
                <w:spacing w:val="-13"/>
              </w:rPr>
              <w:t xml:space="preserve"> </w:t>
            </w:r>
            <w:r w:rsidRPr="00393E34">
              <w:t>содержащая</w:t>
            </w:r>
            <w:r w:rsidRPr="00393E34">
              <w:rPr>
                <w:spacing w:val="-13"/>
              </w:rPr>
              <w:t xml:space="preserve"> </w:t>
            </w:r>
            <w:r w:rsidRPr="00393E34">
              <w:t>двуокись кремния в %: 70-20</w:t>
            </w:r>
          </w:p>
        </w:tc>
        <w:tc>
          <w:tcPr>
            <w:tcW w:w="1887" w:type="dxa"/>
          </w:tcPr>
          <w:p w:rsidR="005D2024" w:rsidRPr="00393E34" w:rsidRDefault="004E2C5B" w:rsidP="004E2C5B">
            <w:pPr>
              <w:pStyle w:val="TableParagraph"/>
            </w:pPr>
            <w:r w:rsidRPr="00393E34">
              <w:rPr>
                <w:spacing w:val="-2"/>
              </w:rPr>
              <w:t>0.070574</w:t>
            </w:r>
          </w:p>
        </w:tc>
        <w:tc>
          <w:tcPr>
            <w:tcW w:w="2016" w:type="dxa"/>
          </w:tcPr>
          <w:p w:rsidR="005D2024" w:rsidRPr="00393E34" w:rsidRDefault="004E2C5B" w:rsidP="004E2C5B">
            <w:pPr>
              <w:pStyle w:val="TableParagraph"/>
            </w:pPr>
            <w:r w:rsidRPr="00393E34">
              <w:rPr>
                <w:spacing w:val="-2"/>
              </w:rPr>
              <w:t>0,890254</w:t>
            </w:r>
          </w:p>
        </w:tc>
      </w:tr>
    </w:tbl>
    <w:p w:rsidR="005D2024" w:rsidRPr="004E2C5B" w:rsidRDefault="005D2024" w:rsidP="004E2C5B">
      <w:pPr>
        <w:pStyle w:val="a3"/>
        <w:ind w:left="0"/>
        <w:rPr>
          <w:color w:val="FF0000"/>
        </w:rPr>
      </w:pPr>
    </w:p>
    <w:p w:rsidR="005D2024" w:rsidRPr="003F1F59" w:rsidRDefault="00393E34" w:rsidP="003F1F59">
      <w:pPr>
        <w:pStyle w:val="21"/>
        <w:ind w:left="0"/>
        <w:rPr>
          <w:highlight w:val="cyan"/>
        </w:rPr>
      </w:pPr>
      <w:bookmarkStart w:id="220" w:name="_Toc194015851"/>
      <w:r w:rsidRPr="003F1F59">
        <w:rPr>
          <w:highlight w:val="cyan"/>
        </w:rPr>
        <w:t xml:space="preserve">Источник 6015, </w:t>
      </w:r>
      <w:r w:rsidR="004E2C5B" w:rsidRPr="003F1F59">
        <w:rPr>
          <w:highlight w:val="cyan"/>
        </w:rPr>
        <w:t>ГРПШ. Расчеты выбросов загрязняющих веществ через неплотности.</w:t>
      </w:r>
      <w:bookmarkEnd w:id="220"/>
    </w:p>
    <w:p w:rsidR="005D2024" w:rsidRPr="00393E34" w:rsidRDefault="004E2C5B" w:rsidP="004E2C5B">
      <w:pPr>
        <w:pStyle w:val="a3"/>
        <w:ind w:left="0"/>
        <w:jc w:val="both"/>
      </w:pPr>
      <w:r w:rsidRPr="00393E34">
        <w:t>Через неплотности запорной арматуры в атмосферу выделяются метан, сероводород и смесь природных меркаптанов. Результаты расчётов выбросов ЗВ в атмосферу через уплотнения, потерявшие герметичность, приводится в таблице.</w:t>
      </w:r>
    </w:p>
    <w:p w:rsidR="005D2024" w:rsidRPr="00393E34" w:rsidRDefault="004E2C5B" w:rsidP="004E2C5B">
      <w:pPr>
        <w:pStyle w:val="a3"/>
        <w:ind w:left="0"/>
        <w:jc w:val="both"/>
      </w:pPr>
      <w:r w:rsidRPr="00393E34">
        <w:t>Расчет</w:t>
      </w:r>
      <w:r w:rsidRPr="00393E34">
        <w:rPr>
          <w:spacing w:val="-6"/>
        </w:rPr>
        <w:t xml:space="preserve"> </w:t>
      </w:r>
      <w:r w:rsidRPr="00393E34">
        <w:t>выбросов</w:t>
      </w:r>
      <w:r w:rsidRPr="00393E34">
        <w:rPr>
          <w:spacing w:val="-5"/>
        </w:rPr>
        <w:t xml:space="preserve"> </w:t>
      </w:r>
      <w:r w:rsidRPr="00393E34">
        <w:t>ЗВ</w:t>
      </w:r>
      <w:r w:rsidRPr="00393E34">
        <w:rPr>
          <w:spacing w:val="-6"/>
        </w:rPr>
        <w:t xml:space="preserve"> </w:t>
      </w:r>
      <w:r w:rsidRPr="00393E34">
        <w:t>через</w:t>
      </w:r>
      <w:r w:rsidRPr="00393E34">
        <w:rPr>
          <w:spacing w:val="-5"/>
        </w:rPr>
        <w:t xml:space="preserve"> </w:t>
      </w:r>
      <w:r w:rsidRPr="00393E34">
        <w:t>неплотности</w:t>
      </w:r>
      <w:r w:rsidRPr="00393E34">
        <w:rPr>
          <w:spacing w:val="-5"/>
        </w:rPr>
        <w:t xml:space="preserve"> </w:t>
      </w:r>
      <w:r w:rsidRPr="00393E34">
        <w:t>запорной</w:t>
      </w:r>
      <w:r w:rsidRPr="00393E34">
        <w:rPr>
          <w:spacing w:val="-7"/>
        </w:rPr>
        <w:t xml:space="preserve"> </w:t>
      </w:r>
      <w:r w:rsidRPr="00393E34">
        <w:rPr>
          <w:spacing w:val="-2"/>
        </w:rPr>
        <w:t>арматуры.</w:t>
      </w:r>
    </w:p>
    <w:tbl>
      <w:tblPr>
        <w:tblW w:w="0" w:type="auto"/>
        <w:tblInd w:w="4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4"/>
        <w:gridCol w:w="1135"/>
        <w:gridCol w:w="1288"/>
        <w:gridCol w:w="678"/>
        <w:gridCol w:w="1408"/>
        <w:gridCol w:w="1461"/>
        <w:gridCol w:w="1319"/>
      </w:tblGrid>
      <w:tr w:rsidR="005D2024" w:rsidRPr="00393E34">
        <w:trPr>
          <w:trHeight w:val="1012"/>
        </w:trPr>
        <w:tc>
          <w:tcPr>
            <w:tcW w:w="1574" w:type="dxa"/>
            <w:vMerge w:val="restart"/>
          </w:tcPr>
          <w:p w:rsidR="005D2024" w:rsidRPr="00393E34" w:rsidRDefault="004E2C5B" w:rsidP="004E2C5B">
            <w:pPr>
              <w:pStyle w:val="TableParagraph"/>
            </w:pPr>
            <w:r w:rsidRPr="00393E34">
              <w:rPr>
                <w:spacing w:val="-2"/>
              </w:rPr>
              <w:t>Оборудование</w:t>
            </w:r>
          </w:p>
        </w:tc>
        <w:tc>
          <w:tcPr>
            <w:tcW w:w="1135" w:type="dxa"/>
            <w:tcBorders>
              <w:bottom w:val="nil"/>
            </w:tcBorders>
          </w:tcPr>
          <w:p w:rsidR="005D2024" w:rsidRPr="00393E34" w:rsidRDefault="004E2C5B" w:rsidP="004E2C5B">
            <w:pPr>
              <w:pStyle w:val="TableParagraph"/>
              <w:jc w:val="center"/>
            </w:pPr>
            <w:r w:rsidRPr="00393E34">
              <w:rPr>
                <w:spacing w:val="-2"/>
              </w:rPr>
              <w:t xml:space="preserve">Расчет- </w:t>
            </w:r>
            <w:r w:rsidRPr="00393E34">
              <w:t>ная</w:t>
            </w:r>
            <w:r w:rsidRPr="00393E34">
              <w:rPr>
                <w:spacing w:val="-1"/>
              </w:rPr>
              <w:t xml:space="preserve"> </w:t>
            </w:r>
            <w:r w:rsidRPr="00393E34">
              <w:rPr>
                <w:spacing w:val="-2"/>
              </w:rPr>
              <w:t>вели-</w:t>
            </w:r>
          </w:p>
          <w:p w:rsidR="005D2024" w:rsidRPr="00393E34" w:rsidRDefault="004E2C5B" w:rsidP="004E2C5B">
            <w:pPr>
              <w:pStyle w:val="TableParagraph"/>
              <w:jc w:val="center"/>
            </w:pPr>
            <w:r w:rsidRPr="00393E34">
              <w:rPr>
                <w:spacing w:val="-4"/>
              </w:rPr>
              <w:t xml:space="preserve">чина </w:t>
            </w:r>
            <w:r w:rsidRPr="00393E34">
              <w:rPr>
                <w:spacing w:val="-2"/>
              </w:rPr>
              <w:t>утечки</w:t>
            </w:r>
          </w:p>
        </w:tc>
        <w:tc>
          <w:tcPr>
            <w:tcW w:w="1288" w:type="dxa"/>
            <w:vMerge w:val="restart"/>
          </w:tcPr>
          <w:p w:rsidR="005D2024" w:rsidRPr="00393E34" w:rsidRDefault="004E2C5B" w:rsidP="004E2C5B">
            <w:pPr>
              <w:pStyle w:val="TableParagraph"/>
            </w:pPr>
            <w:r w:rsidRPr="00393E34">
              <w:rPr>
                <w:spacing w:val="-2"/>
              </w:rPr>
              <w:t>Доля</w:t>
            </w:r>
            <w:r w:rsidRPr="00393E34">
              <w:rPr>
                <w:spacing w:val="-12"/>
              </w:rPr>
              <w:t xml:space="preserve"> </w:t>
            </w:r>
            <w:r w:rsidRPr="00393E34">
              <w:rPr>
                <w:spacing w:val="-2"/>
              </w:rPr>
              <w:t xml:space="preserve">упло- </w:t>
            </w:r>
            <w:r w:rsidRPr="00393E34">
              <w:t>тнений,</w:t>
            </w:r>
            <w:r w:rsidRPr="00393E34">
              <w:rPr>
                <w:spacing w:val="49"/>
              </w:rPr>
              <w:t xml:space="preserve"> </w:t>
            </w:r>
            <w:r w:rsidRPr="00393E34">
              <w:rPr>
                <w:spacing w:val="-10"/>
              </w:rPr>
              <w:t>η</w:t>
            </w:r>
          </w:p>
        </w:tc>
        <w:tc>
          <w:tcPr>
            <w:tcW w:w="678" w:type="dxa"/>
            <w:tcBorders>
              <w:bottom w:val="nil"/>
            </w:tcBorders>
          </w:tcPr>
          <w:p w:rsidR="005D2024" w:rsidRPr="00393E34" w:rsidRDefault="004E2C5B" w:rsidP="004E2C5B">
            <w:pPr>
              <w:pStyle w:val="TableParagraph"/>
            </w:pPr>
            <w:r w:rsidRPr="00393E34">
              <w:rPr>
                <w:spacing w:val="-4"/>
              </w:rPr>
              <w:t xml:space="preserve">Кол. </w:t>
            </w:r>
            <w:r w:rsidRPr="00393E34">
              <w:rPr>
                <w:spacing w:val="-6"/>
              </w:rPr>
              <w:t>ед</w:t>
            </w:r>
          </w:p>
        </w:tc>
        <w:tc>
          <w:tcPr>
            <w:tcW w:w="4188" w:type="dxa"/>
            <w:gridSpan w:val="3"/>
          </w:tcPr>
          <w:p w:rsidR="005D2024" w:rsidRPr="00393E34" w:rsidRDefault="005D2024" w:rsidP="004E2C5B">
            <w:pPr>
              <w:pStyle w:val="TableParagraph"/>
            </w:pPr>
          </w:p>
          <w:p w:rsidR="005D2024" w:rsidRPr="00393E34" w:rsidRDefault="005D2024" w:rsidP="004E2C5B">
            <w:pPr>
              <w:pStyle w:val="TableParagraph"/>
            </w:pPr>
          </w:p>
          <w:p w:rsidR="005D2024" w:rsidRPr="00393E34" w:rsidRDefault="004E2C5B" w:rsidP="004E2C5B">
            <w:pPr>
              <w:pStyle w:val="TableParagraph"/>
              <w:jc w:val="center"/>
            </w:pPr>
            <w:r w:rsidRPr="00393E34">
              <w:t>Выбросы</w:t>
            </w:r>
            <w:r w:rsidRPr="00393E34">
              <w:rPr>
                <w:spacing w:val="-3"/>
              </w:rPr>
              <w:t xml:space="preserve"> </w:t>
            </w:r>
            <w:r w:rsidRPr="00393E34">
              <w:rPr>
                <w:spacing w:val="-5"/>
              </w:rPr>
              <w:t>ЗВ</w:t>
            </w:r>
          </w:p>
        </w:tc>
      </w:tr>
      <w:tr w:rsidR="005D2024" w:rsidRPr="00393E34">
        <w:trPr>
          <w:trHeight w:val="253"/>
        </w:trPr>
        <w:tc>
          <w:tcPr>
            <w:tcW w:w="1574" w:type="dxa"/>
            <w:vMerge/>
            <w:tcBorders>
              <w:top w:val="nil"/>
            </w:tcBorders>
          </w:tcPr>
          <w:p w:rsidR="005D2024" w:rsidRPr="00393E34" w:rsidRDefault="005D2024" w:rsidP="004E2C5B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:rsidR="005D2024" w:rsidRPr="00393E34" w:rsidRDefault="004E2C5B" w:rsidP="004E2C5B">
            <w:pPr>
              <w:pStyle w:val="TableParagraph"/>
              <w:jc w:val="right"/>
            </w:pPr>
            <w:r w:rsidRPr="00393E34">
              <w:rPr>
                <w:spacing w:val="-4"/>
              </w:rPr>
              <w:t>мг/с</w:t>
            </w:r>
          </w:p>
        </w:tc>
        <w:tc>
          <w:tcPr>
            <w:tcW w:w="1288" w:type="dxa"/>
            <w:vMerge/>
            <w:tcBorders>
              <w:top w:val="nil"/>
            </w:tcBorders>
          </w:tcPr>
          <w:p w:rsidR="005D2024" w:rsidRPr="00393E34" w:rsidRDefault="005D2024" w:rsidP="004E2C5B">
            <w:pPr>
              <w:rPr>
                <w:sz w:val="2"/>
                <w:szCs w:val="2"/>
              </w:rPr>
            </w:pPr>
          </w:p>
        </w:tc>
        <w:tc>
          <w:tcPr>
            <w:tcW w:w="678" w:type="dxa"/>
            <w:tcBorders>
              <w:top w:val="nil"/>
            </w:tcBorders>
          </w:tcPr>
          <w:p w:rsidR="005D2024" w:rsidRPr="00393E34" w:rsidRDefault="004E2C5B" w:rsidP="004E2C5B">
            <w:pPr>
              <w:pStyle w:val="TableParagraph"/>
              <w:jc w:val="center"/>
            </w:pPr>
            <w:r w:rsidRPr="00393E34">
              <w:rPr>
                <w:spacing w:val="-10"/>
              </w:rPr>
              <w:t>m</w:t>
            </w:r>
          </w:p>
        </w:tc>
        <w:tc>
          <w:tcPr>
            <w:tcW w:w="1408" w:type="dxa"/>
          </w:tcPr>
          <w:p w:rsidR="005D2024" w:rsidRPr="00393E34" w:rsidRDefault="004E2C5B" w:rsidP="004E2C5B">
            <w:pPr>
              <w:pStyle w:val="TableParagraph"/>
              <w:jc w:val="center"/>
            </w:pPr>
            <w:r w:rsidRPr="00393E34">
              <w:rPr>
                <w:spacing w:val="-4"/>
              </w:rPr>
              <w:t>мг/с</w:t>
            </w:r>
          </w:p>
        </w:tc>
        <w:tc>
          <w:tcPr>
            <w:tcW w:w="1461" w:type="dxa"/>
          </w:tcPr>
          <w:p w:rsidR="005D2024" w:rsidRPr="00393E34" w:rsidRDefault="004E2C5B" w:rsidP="004E2C5B">
            <w:pPr>
              <w:pStyle w:val="TableParagraph"/>
              <w:jc w:val="center"/>
            </w:pPr>
            <w:r w:rsidRPr="00393E34">
              <w:rPr>
                <w:spacing w:val="-5"/>
              </w:rPr>
              <w:t>г/с</w:t>
            </w:r>
          </w:p>
        </w:tc>
        <w:tc>
          <w:tcPr>
            <w:tcW w:w="1319" w:type="dxa"/>
          </w:tcPr>
          <w:p w:rsidR="005D2024" w:rsidRPr="00393E34" w:rsidRDefault="004E2C5B" w:rsidP="004E2C5B">
            <w:pPr>
              <w:pStyle w:val="TableParagraph"/>
              <w:jc w:val="center"/>
            </w:pPr>
            <w:r w:rsidRPr="00393E34">
              <w:rPr>
                <w:spacing w:val="-2"/>
              </w:rPr>
              <w:t>т/год</w:t>
            </w:r>
          </w:p>
        </w:tc>
      </w:tr>
      <w:tr w:rsidR="005D2024" w:rsidRPr="00393E34">
        <w:trPr>
          <w:trHeight w:val="237"/>
        </w:trPr>
        <w:tc>
          <w:tcPr>
            <w:tcW w:w="1574" w:type="dxa"/>
            <w:tcBorders>
              <w:bottom w:val="nil"/>
            </w:tcBorders>
          </w:tcPr>
          <w:p w:rsidR="005D2024" w:rsidRPr="00393E34" w:rsidRDefault="004E2C5B" w:rsidP="004E2C5B">
            <w:pPr>
              <w:pStyle w:val="TableParagraph"/>
            </w:pPr>
            <w:r w:rsidRPr="00393E34">
              <w:rPr>
                <w:spacing w:val="-2"/>
              </w:rPr>
              <w:t>Запорная</w:t>
            </w:r>
          </w:p>
        </w:tc>
        <w:tc>
          <w:tcPr>
            <w:tcW w:w="1135" w:type="dxa"/>
            <w:vMerge w:val="restart"/>
          </w:tcPr>
          <w:p w:rsidR="005D2024" w:rsidRPr="00393E34" w:rsidRDefault="004E2C5B" w:rsidP="004E2C5B">
            <w:pPr>
              <w:pStyle w:val="TableParagraph"/>
            </w:pPr>
            <w:r w:rsidRPr="00393E34">
              <w:rPr>
                <w:spacing w:val="-4"/>
              </w:rPr>
              <w:t>5,83</w:t>
            </w:r>
          </w:p>
        </w:tc>
        <w:tc>
          <w:tcPr>
            <w:tcW w:w="1288" w:type="dxa"/>
            <w:vMerge w:val="restart"/>
          </w:tcPr>
          <w:p w:rsidR="005D2024" w:rsidRPr="00393E34" w:rsidRDefault="004E2C5B" w:rsidP="004E2C5B">
            <w:pPr>
              <w:pStyle w:val="TableParagraph"/>
            </w:pPr>
            <w:r w:rsidRPr="00393E34">
              <w:rPr>
                <w:spacing w:val="-2"/>
              </w:rPr>
              <w:t>0,293</w:t>
            </w:r>
          </w:p>
        </w:tc>
        <w:tc>
          <w:tcPr>
            <w:tcW w:w="678" w:type="dxa"/>
            <w:vMerge w:val="restart"/>
          </w:tcPr>
          <w:p w:rsidR="005D2024" w:rsidRPr="00393E34" w:rsidRDefault="004E2C5B" w:rsidP="004E2C5B">
            <w:pPr>
              <w:pStyle w:val="TableParagraph"/>
              <w:jc w:val="center"/>
            </w:pPr>
            <w:r w:rsidRPr="00393E34">
              <w:rPr>
                <w:spacing w:val="-10"/>
              </w:rPr>
              <w:t>2</w:t>
            </w:r>
          </w:p>
        </w:tc>
        <w:tc>
          <w:tcPr>
            <w:tcW w:w="1408" w:type="dxa"/>
            <w:vMerge w:val="restart"/>
          </w:tcPr>
          <w:p w:rsidR="005D2024" w:rsidRPr="00393E34" w:rsidRDefault="000E50D1" w:rsidP="004E2C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3,411638</w:t>
            </w:r>
          </w:p>
        </w:tc>
        <w:tc>
          <w:tcPr>
            <w:tcW w:w="1461" w:type="dxa"/>
            <w:vMerge w:val="restart"/>
          </w:tcPr>
          <w:p w:rsidR="005D2024" w:rsidRPr="00393E34" w:rsidRDefault="000E50D1" w:rsidP="004E2C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0,003416</w:t>
            </w:r>
          </w:p>
        </w:tc>
        <w:tc>
          <w:tcPr>
            <w:tcW w:w="1319" w:type="dxa"/>
            <w:vMerge w:val="restart"/>
          </w:tcPr>
          <w:p w:rsidR="005D2024" w:rsidRPr="00393E34" w:rsidRDefault="000E50D1" w:rsidP="004E2C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0,10774</w:t>
            </w:r>
          </w:p>
        </w:tc>
      </w:tr>
      <w:tr w:rsidR="005D2024" w:rsidRPr="00393E34">
        <w:trPr>
          <w:trHeight w:val="269"/>
        </w:trPr>
        <w:tc>
          <w:tcPr>
            <w:tcW w:w="1574" w:type="dxa"/>
            <w:tcBorders>
              <w:top w:val="nil"/>
            </w:tcBorders>
          </w:tcPr>
          <w:p w:rsidR="005D2024" w:rsidRPr="00393E34" w:rsidRDefault="004E2C5B" w:rsidP="004E2C5B">
            <w:pPr>
              <w:pStyle w:val="TableParagraph"/>
            </w:pPr>
            <w:r w:rsidRPr="00393E34">
              <w:rPr>
                <w:spacing w:val="-2"/>
              </w:rPr>
              <w:t>арматура</w:t>
            </w:r>
          </w:p>
        </w:tc>
        <w:tc>
          <w:tcPr>
            <w:tcW w:w="1135" w:type="dxa"/>
            <w:vMerge/>
            <w:tcBorders>
              <w:top w:val="nil"/>
            </w:tcBorders>
          </w:tcPr>
          <w:p w:rsidR="005D2024" w:rsidRPr="00393E34" w:rsidRDefault="005D2024" w:rsidP="004E2C5B">
            <w:pPr>
              <w:rPr>
                <w:sz w:val="2"/>
                <w:szCs w:val="2"/>
              </w:rPr>
            </w:pPr>
          </w:p>
        </w:tc>
        <w:tc>
          <w:tcPr>
            <w:tcW w:w="1288" w:type="dxa"/>
            <w:vMerge/>
            <w:tcBorders>
              <w:top w:val="nil"/>
            </w:tcBorders>
          </w:tcPr>
          <w:p w:rsidR="005D2024" w:rsidRPr="00393E34" w:rsidRDefault="005D2024" w:rsidP="004E2C5B">
            <w:pPr>
              <w:rPr>
                <w:sz w:val="2"/>
                <w:szCs w:val="2"/>
              </w:rPr>
            </w:pPr>
          </w:p>
        </w:tc>
        <w:tc>
          <w:tcPr>
            <w:tcW w:w="678" w:type="dxa"/>
            <w:vMerge/>
            <w:tcBorders>
              <w:top w:val="nil"/>
            </w:tcBorders>
          </w:tcPr>
          <w:p w:rsidR="005D2024" w:rsidRPr="00393E34" w:rsidRDefault="005D2024" w:rsidP="004E2C5B">
            <w:pPr>
              <w:rPr>
                <w:sz w:val="2"/>
                <w:szCs w:val="2"/>
              </w:rPr>
            </w:pPr>
          </w:p>
        </w:tc>
        <w:tc>
          <w:tcPr>
            <w:tcW w:w="1408" w:type="dxa"/>
            <w:vMerge/>
            <w:tcBorders>
              <w:top w:val="nil"/>
            </w:tcBorders>
          </w:tcPr>
          <w:p w:rsidR="005D2024" w:rsidRPr="00393E34" w:rsidRDefault="005D2024" w:rsidP="004E2C5B">
            <w:pPr>
              <w:rPr>
                <w:sz w:val="2"/>
                <w:szCs w:val="2"/>
              </w:rPr>
            </w:pPr>
          </w:p>
        </w:tc>
        <w:tc>
          <w:tcPr>
            <w:tcW w:w="1461" w:type="dxa"/>
            <w:vMerge/>
            <w:tcBorders>
              <w:top w:val="nil"/>
            </w:tcBorders>
          </w:tcPr>
          <w:p w:rsidR="005D2024" w:rsidRPr="00393E34" w:rsidRDefault="005D2024" w:rsidP="004E2C5B">
            <w:pPr>
              <w:rPr>
                <w:sz w:val="2"/>
                <w:szCs w:val="2"/>
              </w:rPr>
            </w:pPr>
          </w:p>
        </w:tc>
        <w:tc>
          <w:tcPr>
            <w:tcW w:w="1319" w:type="dxa"/>
            <w:vMerge/>
            <w:tcBorders>
              <w:top w:val="nil"/>
            </w:tcBorders>
          </w:tcPr>
          <w:p w:rsidR="005D2024" w:rsidRPr="00393E34" w:rsidRDefault="005D2024" w:rsidP="004E2C5B">
            <w:pPr>
              <w:rPr>
                <w:sz w:val="2"/>
                <w:szCs w:val="2"/>
              </w:rPr>
            </w:pPr>
          </w:p>
        </w:tc>
      </w:tr>
      <w:tr w:rsidR="005D2024" w:rsidRPr="00393E34">
        <w:trPr>
          <w:trHeight w:val="506"/>
        </w:trPr>
        <w:tc>
          <w:tcPr>
            <w:tcW w:w="1574" w:type="dxa"/>
          </w:tcPr>
          <w:p w:rsidR="005D2024" w:rsidRPr="00393E34" w:rsidRDefault="004E2C5B" w:rsidP="004E2C5B">
            <w:pPr>
              <w:pStyle w:val="TableParagraph"/>
            </w:pPr>
            <w:r w:rsidRPr="00393E34">
              <w:rPr>
                <w:spacing w:val="-2"/>
              </w:rPr>
              <w:t>Фланцевые соединения</w:t>
            </w:r>
          </w:p>
        </w:tc>
        <w:tc>
          <w:tcPr>
            <w:tcW w:w="1135" w:type="dxa"/>
          </w:tcPr>
          <w:p w:rsidR="005D2024" w:rsidRPr="00393E34" w:rsidRDefault="004E2C5B" w:rsidP="004E2C5B">
            <w:pPr>
              <w:pStyle w:val="TableParagraph"/>
              <w:jc w:val="right"/>
            </w:pPr>
            <w:r w:rsidRPr="00393E34">
              <w:rPr>
                <w:spacing w:val="-4"/>
              </w:rPr>
              <w:t>0,02</w:t>
            </w:r>
          </w:p>
        </w:tc>
        <w:tc>
          <w:tcPr>
            <w:tcW w:w="1288" w:type="dxa"/>
          </w:tcPr>
          <w:p w:rsidR="005D2024" w:rsidRPr="00393E34" w:rsidRDefault="004E2C5B" w:rsidP="004E2C5B">
            <w:pPr>
              <w:pStyle w:val="TableParagraph"/>
            </w:pPr>
            <w:r w:rsidRPr="00393E34">
              <w:rPr>
                <w:spacing w:val="-4"/>
              </w:rPr>
              <w:t>0,03</w:t>
            </w:r>
          </w:p>
        </w:tc>
        <w:tc>
          <w:tcPr>
            <w:tcW w:w="678" w:type="dxa"/>
          </w:tcPr>
          <w:p w:rsidR="005D2024" w:rsidRPr="00393E34" w:rsidRDefault="004E2C5B" w:rsidP="004E2C5B">
            <w:pPr>
              <w:pStyle w:val="TableParagraph"/>
              <w:jc w:val="center"/>
            </w:pPr>
            <w:r w:rsidRPr="00393E34">
              <w:rPr>
                <w:spacing w:val="-5"/>
              </w:rPr>
              <w:t>12</w:t>
            </w:r>
          </w:p>
        </w:tc>
        <w:tc>
          <w:tcPr>
            <w:tcW w:w="1408" w:type="dxa"/>
          </w:tcPr>
          <w:p w:rsidR="005D2024" w:rsidRPr="00393E34" w:rsidRDefault="000E50D1" w:rsidP="004E2C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0,0072</w:t>
            </w:r>
          </w:p>
        </w:tc>
        <w:tc>
          <w:tcPr>
            <w:tcW w:w="1461" w:type="dxa"/>
          </w:tcPr>
          <w:p w:rsidR="005D2024" w:rsidRPr="00393E34" w:rsidRDefault="000E50D1" w:rsidP="004E2C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0,0000072</w:t>
            </w:r>
          </w:p>
        </w:tc>
        <w:tc>
          <w:tcPr>
            <w:tcW w:w="1319" w:type="dxa"/>
          </w:tcPr>
          <w:p w:rsidR="005D2024" w:rsidRPr="00393E34" w:rsidRDefault="000E50D1" w:rsidP="004E2C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0,00023</w:t>
            </w:r>
          </w:p>
        </w:tc>
      </w:tr>
      <w:tr w:rsidR="005D2024" w:rsidRPr="00393E34">
        <w:trPr>
          <w:trHeight w:val="248"/>
        </w:trPr>
        <w:tc>
          <w:tcPr>
            <w:tcW w:w="4675" w:type="dxa"/>
            <w:gridSpan w:val="4"/>
            <w:tcBorders>
              <w:right w:val="single" w:sz="4" w:space="0" w:color="000000"/>
            </w:tcBorders>
          </w:tcPr>
          <w:p w:rsidR="005D2024" w:rsidRPr="00393E34" w:rsidRDefault="004E2C5B" w:rsidP="000E50D1">
            <w:pPr>
              <w:pStyle w:val="TableParagraph"/>
            </w:pPr>
            <w:r w:rsidRPr="00393E34">
              <w:t>Углеводороды</w:t>
            </w:r>
            <w:r w:rsidRPr="00393E34">
              <w:rPr>
                <w:spacing w:val="-4"/>
              </w:rPr>
              <w:t xml:space="preserve"> </w:t>
            </w:r>
            <w:r w:rsidRPr="00393E34">
              <w:t>(метан)</w:t>
            </w:r>
            <w:r w:rsidRPr="00393E34">
              <w:rPr>
                <w:spacing w:val="49"/>
              </w:rPr>
              <w:t xml:space="preserve"> </w:t>
            </w:r>
          </w:p>
        </w:tc>
        <w:tc>
          <w:tcPr>
            <w:tcW w:w="1408" w:type="dxa"/>
            <w:tcBorders>
              <w:left w:val="single" w:sz="4" w:space="0" w:color="000000"/>
            </w:tcBorders>
          </w:tcPr>
          <w:p w:rsidR="005D2024" w:rsidRPr="00393E34" w:rsidRDefault="000E50D1" w:rsidP="000E50D1">
            <w:pPr>
              <w:pStyle w:val="TableParagraph"/>
            </w:pPr>
            <w:r>
              <w:rPr>
                <w:spacing w:val="-2"/>
              </w:rPr>
              <w:t>3,418838</w:t>
            </w:r>
          </w:p>
        </w:tc>
        <w:tc>
          <w:tcPr>
            <w:tcW w:w="1461" w:type="dxa"/>
          </w:tcPr>
          <w:p w:rsidR="005D2024" w:rsidRPr="00393E34" w:rsidRDefault="000E50D1" w:rsidP="004E2C5B">
            <w:pPr>
              <w:pStyle w:val="TableParagraph"/>
              <w:jc w:val="center"/>
            </w:pPr>
            <w:r>
              <w:rPr>
                <w:spacing w:val="-2"/>
              </w:rPr>
              <w:t>0,00342</w:t>
            </w:r>
          </w:p>
        </w:tc>
        <w:tc>
          <w:tcPr>
            <w:tcW w:w="1319" w:type="dxa"/>
          </w:tcPr>
          <w:p w:rsidR="005D2024" w:rsidRPr="00393E34" w:rsidRDefault="000E50D1" w:rsidP="004E2C5B">
            <w:pPr>
              <w:pStyle w:val="TableParagraph"/>
              <w:jc w:val="center"/>
            </w:pPr>
            <w:r>
              <w:rPr>
                <w:spacing w:val="-2"/>
              </w:rPr>
              <w:t>0,10797</w:t>
            </w:r>
          </w:p>
        </w:tc>
      </w:tr>
    </w:tbl>
    <w:p w:rsidR="005D2024" w:rsidRPr="004E2C5B" w:rsidRDefault="005D2024" w:rsidP="004E2C5B">
      <w:pPr>
        <w:pStyle w:val="a3"/>
        <w:ind w:left="0"/>
        <w:rPr>
          <w:color w:val="FF0000"/>
        </w:rPr>
      </w:pPr>
    </w:p>
    <w:p w:rsidR="005D2024" w:rsidRPr="003F1F59" w:rsidRDefault="00393E34" w:rsidP="003F1F59">
      <w:pPr>
        <w:pStyle w:val="21"/>
        <w:ind w:left="0"/>
        <w:rPr>
          <w:highlight w:val="cyan"/>
        </w:rPr>
      </w:pPr>
      <w:bookmarkStart w:id="221" w:name="_Toc194015852"/>
      <w:r w:rsidRPr="003F1F59">
        <w:rPr>
          <w:highlight w:val="cyan"/>
        </w:rPr>
        <w:t xml:space="preserve">Источник 6016, </w:t>
      </w:r>
      <w:r w:rsidR="004E2C5B" w:rsidRPr="003F1F59">
        <w:rPr>
          <w:highlight w:val="cyan"/>
        </w:rPr>
        <w:t>ГРПШ. Расчет выбросов загрязняющих веществ в атмосферу при проведении ремонтных работ.</w:t>
      </w:r>
      <w:bookmarkEnd w:id="221"/>
    </w:p>
    <w:p w:rsidR="005D2024" w:rsidRPr="00393E34" w:rsidRDefault="004E2C5B" w:rsidP="004E2C5B">
      <w:pPr>
        <w:pStyle w:val="a3"/>
        <w:ind w:left="0"/>
        <w:jc w:val="both"/>
      </w:pPr>
      <w:r w:rsidRPr="00393E34">
        <w:t>В процессе эксплуатации регуляторного пункта возникает необходимость проведения ремонтных и профилактических работ, связанных с разгерметизацией оборудования и приборов технологической системы ГРПШ.</w:t>
      </w:r>
    </w:p>
    <w:p w:rsidR="005D2024" w:rsidRPr="00393E34" w:rsidRDefault="004E2C5B" w:rsidP="004E2C5B">
      <w:pPr>
        <w:pStyle w:val="a3"/>
        <w:ind w:left="0"/>
        <w:jc w:val="both"/>
      </w:pPr>
      <w:r w:rsidRPr="00393E34">
        <w:t>Время</w:t>
      </w:r>
      <w:r w:rsidRPr="00393E34">
        <w:rPr>
          <w:spacing w:val="-3"/>
        </w:rPr>
        <w:t xml:space="preserve"> </w:t>
      </w:r>
      <w:r w:rsidRPr="00393E34">
        <w:t>стравливания</w:t>
      </w:r>
      <w:r w:rsidRPr="00393E34">
        <w:rPr>
          <w:spacing w:val="-3"/>
        </w:rPr>
        <w:t xml:space="preserve"> </w:t>
      </w:r>
      <w:r w:rsidRPr="00393E34">
        <w:t>газа</w:t>
      </w:r>
      <w:r w:rsidRPr="00393E34">
        <w:rPr>
          <w:spacing w:val="-5"/>
        </w:rPr>
        <w:t xml:space="preserve"> </w:t>
      </w:r>
      <w:r w:rsidRPr="00393E34">
        <w:t>произходит</w:t>
      </w:r>
      <w:r w:rsidRPr="00393E34">
        <w:rPr>
          <w:spacing w:val="-2"/>
        </w:rPr>
        <w:t xml:space="preserve"> </w:t>
      </w:r>
      <w:r w:rsidRPr="00393E34">
        <w:t>через</w:t>
      </w:r>
      <w:r w:rsidRPr="00393E34">
        <w:rPr>
          <w:spacing w:val="-3"/>
        </w:rPr>
        <w:t xml:space="preserve"> </w:t>
      </w:r>
      <w:r w:rsidRPr="00393E34">
        <w:t>свечу</w:t>
      </w:r>
      <w:r w:rsidRPr="00393E34">
        <w:rPr>
          <w:spacing w:val="-5"/>
        </w:rPr>
        <w:t xml:space="preserve"> </w:t>
      </w:r>
      <w:r w:rsidRPr="00393E34">
        <w:t>высотой</w:t>
      </w:r>
      <w:r w:rsidRPr="00393E34">
        <w:rPr>
          <w:spacing w:val="-3"/>
        </w:rPr>
        <w:t xml:space="preserve"> </w:t>
      </w:r>
      <w:r w:rsidRPr="00393E34">
        <w:t>2м,</w:t>
      </w:r>
      <w:r w:rsidRPr="00393E34">
        <w:rPr>
          <w:spacing w:val="-2"/>
        </w:rPr>
        <w:t xml:space="preserve"> </w:t>
      </w:r>
      <w:r w:rsidRPr="00393E34">
        <w:t>диаметром</w:t>
      </w:r>
      <w:r w:rsidRPr="00393E34">
        <w:rPr>
          <w:spacing w:val="-3"/>
        </w:rPr>
        <w:t xml:space="preserve"> </w:t>
      </w:r>
      <w:r w:rsidRPr="00393E34">
        <w:t>20мм. В год происходит 2 ремонта стравливание газа по 5 минут.</w:t>
      </w:r>
    </w:p>
    <w:p w:rsidR="005D2024" w:rsidRPr="00393E34" w:rsidRDefault="004E2C5B" w:rsidP="004E2C5B">
      <w:pPr>
        <w:pStyle w:val="a3"/>
        <w:ind w:left="0"/>
        <w:jc w:val="both"/>
      </w:pPr>
      <w:r w:rsidRPr="00393E34">
        <w:t>Время</w:t>
      </w:r>
      <w:r w:rsidRPr="00393E34">
        <w:rPr>
          <w:spacing w:val="-5"/>
        </w:rPr>
        <w:t xml:space="preserve"> </w:t>
      </w:r>
      <w:r w:rsidRPr="00393E34">
        <w:t>стравливания</w:t>
      </w:r>
      <w:r w:rsidRPr="00393E34">
        <w:rPr>
          <w:spacing w:val="-4"/>
        </w:rPr>
        <w:t xml:space="preserve"> </w:t>
      </w:r>
      <w:r w:rsidRPr="00393E34">
        <w:t>600</w:t>
      </w:r>
      <w:r w:rsidRPr="00393E34">
        <w:rPr>
          <w:spacing w:val="-6"/>
        </w:rPr>
        <w:t xml:space="preserve"> </w:t>
      </w:r>
      <w:r w:rsidRPr="00393E34">
        <w:t>секунд</w:t>
      </w:r>
      <w:r w:rsidRPr="00393E34">
        <w:rPr>
          <w:spacing w:val="-3"/>
        </w:rPr>
        <w:t xml:space="preserve"> </w:t>
      </w:r>
      <w:r w:rsidRPr="00393E34">
        <w:t>в</w:t>
      </w:r>
      <w:r w:rsidRPr="00393E34">
        <w:rPr>
          <w:spacing w:val="-4"/>
        </w:rPr>
        <w:t xml:space="preserve"> </w:t>
      </w:r>
      <w:r w:rsidRPr="00393E34">
        <w:rPr>
          <w:spacing w:val="-5"/>
        </w:rPr>
        <w:t>год</w:t>
      </w:r>
    </w:p>
    <w:p w:rsidR="005D2024" w:rsidRPr="00393E34" w:rsidRDefault="004E2C5B" w:rsidP="004E2C5B">
      <w:pPr>
        <w:pStyle w:val="a3"/>
        <w:ind w:left="0"/>
        <w:jc w:val="both"/>
      </w:pPr>
      <w:r w:rsidRPr="00393E34">
        <w:rPr>
          <w:position w:val="2"/>
        </w:rPr>
        <w:t>Количество выбросов природного газа (СН</w:t>
      </w:r>
      <w:r w:rsidRPr="00393E34">
        <w:rPr>
          <w:sz w:val="14"/>
        </w:rPr>
        <w:t>4</w:t>
      </w:r>
      <w:r w:rsidRPr="00393E34">
        <w:rPr>
          <w:position w:val="2"/>
        </w:rPr>
        <w:t xml:space="preserve">), сбрасываемого при этом, определяется по </w:t>
      </w:r>
      <w:r w:rsidRPr="00393E34">
        <w:t>формуле (12):</w:t>
      </w:r>
    </w:p>
    <w:p w:rsidR="005D2024" w:rsidRPr="00393E34" w:rsidRDefault="004E2C5B" w:rsidP="004E2C5B">
      <w:pPr>
        <w:jc w:val="both"/>
        <w:rPr>
          <w:position w:val="2"/>
        </w:rPr>
      </w:pPr>
      <w:r w:rsidRPr="00393E34">
        <w:rPr>
          <w:position w:val="2"/>
        </w:rPr>
        <w:t>П</w:t>
      </w:r>
      <w:r w:rsidRPr="00393E34">
        <w:rPr>
          <w:sz w:val="14"/>
        </w:rPr>
        <w:t>ГРП</w:t>
      </w:r>
      <w:r w:rsidRPr="00393E34">
        <w:rPr>
          <w:spacing w:val="16"/>
          <w:sz w:val="14"/>
        </w:rPr>
        <w:t xml:space="preserve"> </w:t>
      </w:r>
      <w:r w:rsidRPr="00393E34">
        <w:rPr>
          <w:position w:val="2"/>
        </w:rPr>
        <w:t>=</w:t>
      </w:r>
      <w:r w:rsidRPr="00393E34">
        <w:rPr>
          <w:spacing w:val="-1"/>
          <w:position w:val="2"/>
        </w:rPr>
        <w:t xml:space="preserve"> </w:t>
      </w:r>
      <w:r w:rsidRPr="00393E34">
        <w:rPr>
          <w:position w:val="2"/>
        </w:rPr>
        <w:t>(V</w:t>
      </w:r>
      <w:r w:rsidRPr="00393E34">
        <w:rPr>
          <w:sz w:val="14"/>
        </w:rPr>
        <w:t>ГРП</w:t>
      </w:r>
      <w:r w:rsidRPr="00393E34">
        <w:rPr>
          <w:spacing w:val="17"/>
          <w:sz w:val="14"/>
        </w:rPr>
        <w:t xml:space="preserve"> </w:t>
      </w:r>
      <w:r w:rsidRPr="00393E34">
        <w:rPr>
          <w:position w:val="2"/>
        </w:rPr>
        <w:t>*</w:t>
      </w:r>
      <w:r w:rsidRPr="00393E34">
        <w:rPr>
          <w:spacing w:val="-2"/>
          <w:position w:val="2"/>
        </w:rPr>
        <w:t xml:space="preserve"> </w:t>
      </w:r>
      <w:r w:rsidRPr="00393E34">
        <w:rPr>
          <w:position w:val="2"/>
        </w:rPr>
        <w:t>К</w:t>
      </w:r>
      <w:r w:rsidRPr="00393E34">
        <w:rPr>
          <w:sz w:val="14"/>
        </w:rPr>
        <w:t>I</w:t>
      </w:r>
      <w:r w:rsidRPr="00393E34">
        <w:rPr>
          <w:spacing w:val="18"/>
          <w:sz w:val="14"/>
        </w:rPr>
        <w:t xml:space="preserve"> </w:t>
      </w:r>
      <w:r w:rsidRPr="00393E34">
        <w:rPr>
          <w:position w:val="2"/>
        </w:rPr>
        <w:t>*ρпг) *</w:t>
      </w:r>
      <w:r w:rsidRPr="00393E34">
        <w:rPr>
          <w:spacing w:val="-2"/>
          <w:position w:val="2"/>
        </w:rPr>
        <w:t xml:space="preserve"> </w:t>
      </w:r>
      <w:r w:rsidRPr="00393E34">
        <w:rPr>
          <w:position w:val="2"/>
        </w:rPr>
        <w:t>n,</w:t>
      </w:r>
      <w:r w:rsidRPr="00393E34">
        <w:rPr>
          <w:spacing w:val="-1"/>
          <w:position w:val="2"/>
        </w:rPr>
        <w:t xml:space="preserve"> </w:t>
      </w:r>
      <w:r w:rsidRPr="00393E34">
        <w:rPr>
          <w:spacing w:val="-2"/>
          <w:position w:val="2"/>
        </w:rPr>
        <w:t>кг/τр</w:t>
      </w:r>
    </w:p>
    <w:p w:rsidR="00393E34" w:rsidRDefault="004E2C5B" w:rsidP="004E2C5B">
      <w:pPr>
        <w:pStyle w:val="a3"/>
        <w:tabs>
          <w:tab w:val="left" w:pos="1132"/>
        </w:tabs>
        <w:ind w:left="0"/>
        <w:rPr>
          <w:position w:val="2"/>
        </w:rPr>
      </w:pPr>
      <w:r w:rsidRPr="00393E34">
        <w:rPr>
          <w:spacing w:val="-4"/>
          <w:position w:val="2"/>
        </w:rPr>
        <w:t>Где</w:t>
      </w:r>
      <w:r w:rsidRPr="00393E34">
        <w:rPr>
          <w:position w:val="2"/>
        </w:rPr>
        <w:tab/>
      </w:r>
    </w:p>
    <w:p w:rsidR="00393E34" w:rsidRDefault="004E2C5B" w:rsidP="004E2C5B">
      <w:pPr>
        <w:pStyle w:val="a3"/>
        <w:tabs>
          <w:tab w:val="left" w:pos="1132"/>
        </w:tabs>
        <w:ind w:left="0"/>
        <w:rPr>
          <w:position w:val="2"/>
        </w:rPr>
      </w:pPr>
      <w:r w:rsidRPr="00393E34">
        <w:rPr>
          <w:position w:val="2"/>
        </w:rPr>
        <w:t>V</w:t>
      </w:r>
      <w:r w:rsidRPr="00393E34">
        <w:rPr>
          <w:sz w:val="14"/>
        </w:rPr>
        <w:t>ГРП</w:t>
      </w:r>
      <w:r w:rsidRPr="00393E34">
        <w:rPr>
          <w:spacing w:val="14"/>
          <w:sz w:val="14"/>
        </w:rPr>
        <w:t xml:space="preserve"> </w:t>
      </w:r>
      <w:r w:rsidRPr="00393E34">
        <w:rPr>
          <w:position w:val="2"/>
        </w:rPr>
        <w:t>–</w:t>
      </w:r>
      <w:r w:rsidRPr="00393E34">
        <w:rPr>
          <w:spacing w:val="-3"/>
          <w:position w:val="2"/>
        </w:rPr>
        <w:t xml:space="preserve"> </w:t>
      </w:r>
      <w:r w:rsidRPr="00393E34">
        <w:rPr>
          <w:position w:val="2"/>
        </w:rPr>
        <w:t>геометрический</w:t>
      </w:r>
      <w:r w:rsidRPr="00393E34">
        <w:rPr>
          <w:spacing w:val="-4"/>
          <w:position w:val="2"/>
        </w:rPr>
        <w:t xml:space="preserve"> </w:t>
      </w:r>
      <w:r w:rsidRPr="00393E34">
        <w:rPr>
          <w:position w:val="2"/>
        </w:rPr>
        <w:t>объем</w:t>
      </w:r>
      <w:r w:rsidRPr="00393E34">
        <w:rPr>
          <w:spacing w:val="-3"/>
          <w:position w:val="2"/>
        </w:rPr>
        <w:t xml:space="preserve"> </w:t>
      </w:r>
      <w:r w:rsidRPr="00393E34">
        <w:rPr>
          <w:position w:val="2"/>
        </w:rPr>
        <w:t>системы</w:t>
      </w:r>
      <w:r w:rsidRPr="00393E34">
        <w:rPr>
          <w:spacing w:val="-5"/>
          <w:position w:val="2"/>
        </w:rPr>
        <w:t xml:space="preserve"> </w:t>
      </w:r>
      <w:r w:rsidRPr="00393E34">
        <w:rPr>
          <w:position w:val="2"/>
        </w:rPr>
        <w:t>газопроводов</w:t>
      </w:r>
      <w:r w:rsidRPr="00393E34">
        <w:rPr>
          <w:spacing w:val="-4"/>
          <w:position w:val="2"/>
        </w:rPr>
        <w:t xml:space="preserve"> </w:t>
      </w:r>
      <w:r w:rsidRPr="00393E34">
        <w:rPr>
          <w:position w:val="2"/>
        </w:rPr>
        <w:t>и</w:t>
      </w:r>
      <w:r w:rsidRPr="00393E34">
        <w:rPr>
          <w:spacing w:val="-3"/>
          <w:position w:val="2"/>
        </w:rPr>
        <w:t xml:space="preserve"> </w:t>
      </w:r>
      <w:r w:rsidRPr="00393E34">
        <w:rPr>
          <w:position w:val="2"/>
        </w:rPr>
        <w:t>оборудования</w:t>
      </w:r>
      <w:r w:rsidRPr="00393E34">
        <w:rPr>
          <w:spacing w:val="-5"/>
          <w:position w:val="2"/>
        </w:rPr>
        <w:t xml:space="preserve"> </w:t>
      </w:r>
      <w:r w:rsidRPr="00393E34">
        <w:rPr>
          <w:position w:val="2"/>
        </w:rPr>
        <w:t>ГРП,</w:t>
      </w:r>
      <w:r w:rsidRPr="00393E34">
        <w:rPr>
          <w:spacing w:val="-35"/>
          <w:position w:val="2"/>
        </w:rPr>
        <w:t xml:space="preserve"> </w:t>
      </w:r>
      <w:r w:rsidRPr="00393E34">
        <w:rPr>
          <w:position w:val="2"/>
        </w:rPr>
        <w:t>м</w:t>
      </w:r>
      <w:r w:rsidRPr="00393E34">
        <w:rPr>
          <w:position w:val="2"/>
          <w:vertAlign w:val="superscript"/>
        </w:rPr>
        <w:t>3</w:t>
      </w:r>
      <w:r w:rsidRPr="00393E34">
        <w:rPr>
          <w:position w:val="2"/>
        </w:rPr>
        <w:t xml:space="preserve">; </w:t>
      </w:r>
    </w:p>
    <w:p w:rsidR="005D2024" w:rsidRPr="00393E34" w:rsidRDefault="004E2C5B" w:rsidP="004E2C5B">
      <w:pPr>
        <w:pStyle w:val="a3"/>
        <w:tabs>
          <w:tab w:val="left" w:pos="1132"/>
        </w:tabs>
        <w:ind w:left="0"/>
      </w:pPr>
      <w:r w:rsidRPr="00393E34">
        <w:t>ρпг – плотность природного газа СН4 при нормальных условиях, кг/м</w:t>
      </w:r>
      <w:r w:rsidRPr="00393E34">
        <w:rPr>
          <w:vertAlign w:val="superscript"/>
        </w:rPr>
        <w:t>3</w:t>
      </w:r>
      <w:r w:rsidRPr="00393E34">
        <w:t>;</w:t>
      </w:r>
    </w:p>
    <w:p w:rsidR="00393E34" w:rsidRPr="00393E34" w:rsidRDefault="004E2C5B" w:rsidP="004E2C5B">
      <w:pPr>
        <w:pStyle w:val="a3"/>
        <w:ind w:left="0"/>
        <w:rPr>
          <w:position w:val="2"/>
        </w:rPr>
      </w:pPr>
      <w:r w:rsidRPr="00393E34">
        <w:rPr>
          <w:position w:val="2"/>
        </w:rPr>
        <w:t>К</w:t>
      </w:r>
      <w:r w:rsidRPr="00393E34">
        <w:rPr>
          <w:sz w:val="14"/>
        </w:rPr>
        <w:t>I</w:t>
      </w:r>
      <w:r w:rsidRPr="00393E34">
        <w:rPr>
          <w:spacing w:val="16"/>
          <w:sz w:val="14"/>
        </w:rPr>
        <w:t xml:space="preserve"> </w:t>
      </w:r>
      <w:r w:rsidRPr="00393E34">
        <w:rPr>
          <w:position w:val="2"/>
        </w:rPr>
        <w:t>–</w:t>
      </w:r>
      <w:r w:rsidRPr="00393E34">
        <w:rPr>
          <w:spacing w:val="-3"/>
          <w:position w:val="2"/>
        </w:rPr>
        <w:t xml:space="preserve"> </w:t>
      </w:r>
      <w:r w:rsidRPr="00393E34">
        <w:rPr>
          <w:position w:val="2"/>
        </w:rPr>
        <w:t>коэффициент</w:t>
      </w:r>
      <w:r w:rsidRPr="00393E34">
        <w:rPr>
          <w:spacing w:val="-3"/>
          <w:position w:val="2"/>
        </w:rPr>
        <w:t xml:space="preserve"> </w:t>
      </w:r>
      <w:r w:rsidRPr="00393E34">
        <w:rPr>
          <w:position w:val="2"/>
        </w:rPr>
        <w:t>перевода</w:t>
      </w:r>
      <w:r w:rsidRPr="00393E34">
        <w:rPr>
          <w:spacing w:val="-3"/>
          <w:position w:val="2"/>
        </w:rPr>
        <w:t xml:space="preserve"> </w:t>
      </w:r>
      <w:r w:rsidRPr="00393E34">
        <w:rPr>
          <w:position w:val="2"/>
        </w:rPr>
        <w:t>к</w:t>
      </w:r>
      <w:r w:rsidRPr="00393E34">
        <w:rPr>
          <w:spacing w:val="-3"/>
          <w:position w:val="2"/>
        </w:rPr>
        <w:t xml:space="preserve"> </w:t>
      </w:r>
      <w:r w:rsidRPr="00393E34">
        <w:rPr>
          <w:position w:val="2"/>
        </w:rPr>
        <w:t>нормальным</w:t>
      </w:r>
      <w:r w:rsidRPr="00393E34">
        <w:rPr>
          <w:spacing w:val="-3"/>
          <w:position w:val="2"/>
        </w:rPr>
        <w:t xml:space="preserve"> </w:t>
      </w:r>
      <w:r w:rsidRPr="00393E34">
        <w:rPr>
          <w:position w:val="2"/>
        </w:rPr>
        <w:t>условиям</w:t>
      </w:r>
      <w:r w:rsidRPr="00393E34">
        <w:rPr>
          <w:spacing w:val="-3"/>
          <w:position w:val="2"/>
        </w:rPr>
        <w:t xml:space="preserve"> </w:t>
      </w:r>
      <w:r w:rsidRPr="00393E34">
        <w:rPr>
          <w:position w:val="2"/>
        </w:rPr>
        <w:t>объемов</w:t>
      </w:r>
      <w:r w:rsidRPr="00393E34">
        <w:rPr>
          <w:spacing w:val="-4"/>
          <w:position w:val="2"/>
        </w:rPr>
        <w:t xml:space="preserve"> </w:t>
      </w:r>
      <w:r w:rsidRPr="00393E34">
        <w:rPr>
          <w:position w:val="2"/>
        </w:rPr>
        <w:t>по</w:t>
      </w:r>
      <w:r w:rsidRPr="00393E34">
        <w:rPr>
          <w:spacing w:val="-3"/>
          <w:position w:val="2"/>
        </w:rPr>
        <w:t xml:space="preserve"> </w:t>
      </w:r>
      <w:r w:rsidRPr="00393E34">
        <w:rPr>
          <w:position w:val="2"/>
        </w:rPr>
        <w:t>таблице</w:t>
      </w:r>
      <w:r w:rsidRPr="00393E34">
        <w:rPr>
          <w:spacing w:val="-3"/>
          <w:position w:val="2"/>
        </w:rPr>
        <w:t xml:space="preserve"> </w:t>
      </w:r>
      <w:r w:rsidRPr="00393E34">
        <w:rPr>
          <w:position w:val="2"/>
        </w:rPr>
        <w:t xml:space="preserve">2.4 </w:t>
      </w:r>
    </w:p>
    <w:p w:rsidR="005D2024" w:rsidRPr="00393E34" w:rsidRDefault="004E2C5B" w:rsidP="004E2C5B">
      <w:pPr>
        <w:pStyle w:val="a3"/>
        <w:ind w:left="0"/>
      </w:pPr>
      <w:r w:rsidRPr="00393E34">
        <w:t>τр – расчетный период времени.</w:t>
      </w:r>
    </w:p>
    <w:tbl>
      <w:tblPr>
        <w:tblW w:w="0" w:type="auto"/>
        <w:tblInd w:w="3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01"/>
        <w:gridCol w:w="1995"/>
        <w:gridCol w:w="1935"/>
        <w:gridCol w:w="1710"/>
        <w:gridCol w:w="1919"/>
      </w:tblGrid>
      <w:tr w:rsidR="005D2024" w:rsidRPr="00393E34" w:rsidTr="00393E34">
        <w:trPr>
          <w:trHeight w:val="483"/>
        </w:trPr>
        <w:tc>
          <w:tcPr>
            <w:tcW w:w="1601" w:type="dxa"/>
          </w:tcPr>
          <w:p w:rsidR="005D2024" w:rsidRPr="00393E34" w:rsidRDefault="004E2C5B" w:rsidP="004E2C5B">
            <w:pPr>
              <w:pStyle w:val="TableParagraph"/>
            </w:pPr>
            <w:r w:rsidRPr="00393E34">
              <w:rPr>
                <w:spacing w:val="-2"/>
              </w:rPr>
              <w:t xml:space="preserve">Количество </w:t>
            </w:r>
            <w:r w:rsidRPr="00393E34">
              <w:t>ремонтнов</w:t>
            </w:r>
            <w:r w:rsidRPr="00393E34">
              <w:rPr>
                <w:spacing w:val="-14"/>
              </w:rPr>
              <w:t xml:space="preserve"> </w:t>
            </w:r>
            <w:r w:rsidRPr="00393E34">
              <w:t>на ГРП, шт.</w:t>
            </w:r>
          </w:p>
        </w:tc>
        <w:tc>
          <w:tcPr>
            <w:tcW w:w="1995" w:type="dxa"/>
          </w:tcPr>
          <w:p w:rsidR="005D2024" w:rsidRPr="00393E34" w:rsidRDefault="004E2C5B" w:rsidP="004E2C5B">
            <w:pPr>
              <w:pStyle w:val="TableParagraph"/>
              <w:tabs>
                <w:tab w:val="left" w:pos="1695"/>
              </w:tabs>
              <w:rPr>
                <w:sz w:val="14"/>
              </w:rPr>
            </w:pPr>
            <w:r w:rsidRPr="00393E34">
              <w:t>Объем</w:t>
            </w:r>
            <w:r w:rsidRPr="00393E34">
              <w:rPr>
                <w:spacing w:val="40"/>
              </w:rPr>
              <w:t xml:space="preserve"> </w:t>
            </w:r>
            <w:r w:rsidRPr="00393E34">
              <w:t xml:space="preserve">системы </w:t>
            </w:r>
            <w:r w:rsidRPr="00393E34">
              <w:rPr>
                <w:spacing w:val="-2"/>
              </w:rPr>
              <w:t>газопроводов</w:t>
            </w:r>
            <w:r w:rsidRPr="00393E34">
              <w:tab/>
            </w:r>
            <w:r w:rsidRPr="00393E34">
              <w:rPr>
                <w:spacing w:val="-10"/>
              </w:rPr>
              <w:t xml:space="preserve">и </w:t>
            </w:r>
            <w:r w:rsidRPr="00393E34">
              <w:rPr>
                <w:spacing w:val="-2"/>
              </w:rPr>
              <w:t xml:space="preserve">оборудования, </w:t>
            </w:r>
            <w:r w:rsidRPr="00393E34">
              <w:rPr>
                <w:position w:val="2"/>
              </w:rPr>
              <w:t>ГРПШ,</w:t>
            </w:r>
            <w:r w:rsidRPr="00393E34">
              <w:rPr>
                <w:spacing w:val="-14"/>
                <w:position w:val="2"/>
              </w:rPr>
              <w:t xml:space="preserve"> </w:t>
            </w:r>
            <w:r w:rsidRPr="00393E34">
              <w:rPr>
                <w:position w:val="2"/>
              </w:rPr>
              <w:t>м</w:t>
            </w:r>
            <w:r w:rsidRPr="00393E34">
              <w:rPr>
                <w:position w:val="2"/>
                <w:vertAlign w:val="superscript"/>
              </w:rPr>
              <w:t>3</w:t>
            </w:r>
            <w:r w:rsidRPr="00393E34">
              <w:rPr>
                <w:position w:val="2"/>
              </w:rPr>
              <w:t>,</w:t>
            </w:r>
            <w:r w:rsidRPr="00393E34">
              <w:rPr>
                <w:spacing w:val="-14"/>
                <w:position w:val="2"/>
              </w:rPr>
              <w:t xml:space="preserve"> </w:t>
            </w:r>
            <w:r w:rsidRPr="00393E34">
              <w:rPr>
                <w:position w:val="2"/>
              </w:rPr>
              <w:t>V</w:t>
            </w:r>
            <w:r w:rsidRPr="00393E34">
              <w:rPr>
                <w:sz w:val="14"/>
              </w:rPr>
              <w:t>ГРПШ</w:t>
            </w:r>
          </w:p>
        </w:tc>
        <w:tc>
          <w:tcPr>
            <w:tcW w:w="1935" w:type="dxa"/>
          </w:tcPr>
          <w:p w:rsidR="005D2024" w:rsidRPr="00393E34" w:rsidRDefault="004E2C5B" w:rsidP="004E2C5B">
            <w:pPr>
              <w:pStyle w:val="TableParagraph"/>
              <w:rPr>
                <w:sz w:val="14"/>
              </w:rPr>
            </w:pPr>
            <w:r w:rsidRPr="00393E34">
              <w:rPr>
                <w:spacing w:val="-2"/>
              </w:rPr>
              <w:t xml:space="preserve">Коэффициент </w:t>
            </w:r>
            <w:r w:rsidRPr="00393E34">
              <w:rPr>
                <w:position w:val="2"/>
              </w:rPr>
              <w:t>приведения</w:t>
            </w:r>
            <w:r w:rsidRPr="00393E34">
              <w:rPr>
                <w:spacing w:val="-10"/>
                <w:position w:val="2"/>
              </w:rPr>
              <w:t xml:space="preserve"> </w:t>
            </w:r>
            <w:r w:rsidRPr="00393E34">
              <w:rPr>
                <w:spacing w:val="-5"/>
                <w:position w:val="2"/>
              </w:rPr>
              <w:t>К</w:t>
            </w:r>
            <w:r w:rsidRPr="00393E34">
              <w:rPr>
                <w:spacing w:val="-5"/>
                <w:sz w:val="14"/>
              </w:rPr>
              <w:t>I</w:t>
            </w:r>
          </w:p>
        </w:tc>
        <w:tc>
          <w:tcPr>
            <w:tcW w:w="1710" w:type="dxa"/>
          </w:tcPr>
          <w:p w:rsidR="005D2024" w:rsidRPr="00393E34" w:rsidRDefault="004E2C5B" w:rsidP="004E2C5B">
            <w:pPr>
              <w:pStyle w:val="TableParagraph"/>
              <w:jc w:val="center"/>
            </w:pPr>
            <w:r w:rsidRPr="00393E34">
              <w:t xml:space="preserve">Плотность газа (СН4) при </w:t>
            </w:r>
            <w:r w:rsidRPr="00393E34">
              <w:rPr>
                <w:spacing w:val="-2"/>
              </w:rPr>
              <w:t xml:space="preserve">нормальных </w:t>
            </w:r>
            <w:r w:rsidRPr="00393E34">
              <w:t>условиях,</w:t>
            </w:r>
            <w:r w:rsidRPr="00393E34">
              <w:rPr>
                <w:spacing w:val="-14"/>
              </w:rPr>
              <w:t xml:space="preserve"> </w:t>
            </w:r>
            <w:r w:rsidRPr="00393E34">
              <w:t xml:space="preserve">кг/м3 </w:t>
            </w:r>
            <w:r w:rsidRPr="00393E34">
              <w:rPr>
                <w:spacing w:val="-4"/>
              </w:rPr>
              <w:t>ρпг</w:t>
            </w:r>
          </w:p>
        </w:tc>
        <w:tc>
          <w:tcPr>
            <w:tcW w:w="1919" w:type="dxa"/>
          </w:tcPr>
          <w:p w:rsidR="005D2024" w:rsidRPr="00393E34" w:rsidRDefault="004E2C5B" w:rsidP="004E2C5B">
            <w:pPr>
              <w:pStyle w:val="TableParagraph"/>
              <w:jc w:val="center"/>
            </w:pPr>
            <w:r w:rsidRPr="00393E34">
              <w:rPr>
                <w:spacing w:val="-2"/>
              </w:rPr>
              <w:t xml:space="preserve">Выброс </w:t>
            </w:r>
            <w:r w:rsidRPr="00393E34">
              <w:t>природного</w:t>
            </w:r>
            <w:r w:rsidRPr="00393E34">
              <w:rPr>
                <w:spacing w:val="-14"/>
              </w:rPr>
              <w:t xml:space="preserve"> </w:t>
            </w:r>
            <w:r w:rsidRPr="00393E34">
              <w:t xml:space="preserve">газа (СН4) при </w:t>
            </w:r>
            <w:r w:rsidRPr="00393E34">
              <w:rPr>
                <w:spacing w:val="-2"/>
              </w:rPr>
              <w:t>ремонте</w:t>
            </w:r>
          </w:p>
          <w:p w:rsidR="005D2024" w:rsidRPr="00393E34" w:rsidRDefault="004E2C5B" w:rsidP="004E2C5B">
            <w:pPr>
              <w:pStyle w:val="TableParagraph"/>
              <w:jc w:val="center"/>
            </w:pPr>
            <w:r w:rsidRPr="00393E34">
              <w:rPr>
                <w:spacing w:val="-2"/>
              </w:rPr>
              <w:t xml:space="preserve">оборудования </w:t>
            </w:r>
            <w:r w:rsidRPr="00393E34">
              <w:t>ГРП, кг/ τр</w:t>
            </w:r>
          </w:p>
        </w:tc>
      </w:tr>
      <w:tr w:rsidR="005D2024" w:rsidRPr="00393E34">
        <w:trPr>
          <w:trHeight w:val="253"/>
        </w:trPr>
        <w:tc>
          <w:tcPr>
            <w:tcW w:w="1601" w:type="dxa"/>
          </w:tcPr>
          <w:p w:rsidR="005D2024" w:rsidRPr="00393E34" w:rsidRDefault="004E2C5B" w:rsidP="004E2C5B">
            <w:pPr>
              <w:pStyle w:val="TableParagraph"/>
              <w:jc w:val="center"/>
            </w:pPr>
            <w:r w:rsidRPr="00393E34">
              <w:rPr>
                <w:spacing w:val="-10"/>
              </w:rPr>
              <w:t>2</w:t>
            </w:r>
          </w:p>
        </w:tc>
        <w:tc>
          <w:tcPr>
            <w:tcW w:w="1995" w:type="dxa"/>
          </w:tcPr>
          <w:p w:rsidR="005D2024" w:rsidRPr="00393E34" w:rsidRDefault="004E2C5B" w:rsidP="004E2C5B">
            <w:pPr>
              <w:pStyle w:val="TableParagraph"/>
              <w:jc w:val="center"/>
            </w:pPr>
            <w:r w:rsidRPr="00393E34">
              <w:rPr>
                <w:spacing w:val="-2"/>
              </w:rPr>
              <w:t>1,578</w:t>
            </w:r>
          </w:p>
        </w:tc>
        <w:tc>
          <w:tcPr>
            <w:tcW w:w="1935" w:type="dxa"/>
          </w:tcPr>
          <w:p w:rsidR="005D2024" w:rsidRPr="00393E34" w:rsidRDefault="004E2C5B" w:rsidP="004E2C5B">
            <w:pPr>
              <w:pStyle w:val="TableParagraph"/>
              <w:jc w:val="center"/>
            </w:pPr>
            <w:r w:rsidRPr="00393E34">
              <w:rPr>
                <w:spacing w:val="-2"/>
              </w:rPr>
              <w:t>3,557</w:t>
            </w:r>
          </w:p>
        </w:tc>
        <w:tc>
          <w:tcPr>
            <w:tcW w:w="1710" w:type="dxa"/>
          </w:tcPr>
          <w:p w:rsidR="005D2024" w:rsidRPr="00393E34" w:rsidRDefault="004E2C5B" w:rsidP="004E2C5B">
            <w:pPr>
              <w:pStyle w:val="TableParagraph"/>
              <w:jc w:val="center"/>
            </w:pPr>
            <w:r w:rsidRPr="00393E34">
              <w:rPr>
                <w:spacing w:val="-2"/>
              </w:rPr>
              <w:t>0,789</w:t>
            </w:r>
          </w:p>
        </w:tc>
        <w:tc>
          <w:tcPr>
            <w:tcW w:w="1919" w:type="dxa"/>
          </w:tcPr>
          <w:p w:rsidR="005D2024" w:rsidRPr="00393E34" w:rsidRDefault="004E2C5B" w:rsidP="004E2C5B">
            <w:pPr>
              <w:pStyle w:val="TableParagraph"/>
              <w:jc w:val="center"/>
            </w:pPr>
            <w:r w:rsidRPr="00393E34">
              <w:rPr>
                <w:spacing w:val="-5"/>
              </w:rPr>
              <w:t>8,9</w:t>
            </w:r>
          </w:p>
        </w:tc>
      </w:tr>
    </w:tbl>
    <w:p w:rsidR="005D2024" w:rsidRPr="00393E34" w:rsidRDefault="004E2C5B" w:rsidP="004E2C5B">
      <w:pPr>
        <w:pStyle w:val="a3"/>
        <w:ind w:left="0"/>
      </w:pPr>
      <w:r w:rsidRPr="00393E34">
        <w:t>Выброс</w:t>
      </w:r>
      <w:r w:rsidRPr="00393E34">
        <w:rPr>
          <w:spacing w:val="-5"/>
        </w:rPr>
        <w:t xml:space="preserve"> </w:t>
      </w:r>
      <w:r w:rsidRPr="00393E34">
        <w:t>углеводородов</w:t>
      </w:r>
      <w:r w:rsidRPr="00393E34">
        <w:rPr>
          <w:spacing w:val="-5"/>
        </w:rPr>
        <w:t xml:space="preserve"> </w:t>
      </w:r>
      <w:r w:rsidRPr="00393E34">
        <w:rPr>
          <w:spacing w:val="-2"/>
        </w:rPr>
        <w:t>составит:</w:t>
      </w:r>
    </w:p>
    <w:p w:rsidR="005D2024" w:rsidRPr="00393E34" w:rsidRDefault="004E2C5B" w:rsidP="004E2C5B">
      <w:pPr>
        <w:pStyle w:val="a3"/>
        <w:ind w:left="0"/>
      </w:pPr>
      <w:r w:rsidRPr="00393E34">
        <w:t>M=</w:t>
      </w:r>
      <w:r w:rsidRPr="00393E34">
        <w:rPr>
          <w:spacing w:val="-4"/>
        </w:rPr>
        <w:t xml:space="preserve"> </w:t>
      </w:r>
      <w:r w:rsidRPr="00393E34">
        <w:t>8,9:</w:t>
      </w:r>
      <w:r w:rsidRPr="00393E34">
        <w:rPr>
          <w:spacing w:val="-1"/>
        </w:rPr>
        <w:t xml:space="preserve"> </w:t>
      </w:r>
      <w:r w:rsidRPr="00393E34">
        <w:t>1000</w:t>
      </w:r>
      <w:r w:rsidRPr="00393E34">
        <w:rPr>
          <w:spacing w:val="-2"/>
        </w:rPr>
        <w:t xml:space="preserve"> </w:t>
      </w:r>
      <w:r w:rsidRPr="00393E34">
        <w:t>=</w:t>
      </w:r>
      <w:r w:rsidRPr="00393E34">
        <w:rPr>
          <w:spacing w:val="-2"/>
        </w:rPr>
        <w:t xml:space="preserve"> </w:t>
      </w:r>
      <w:r w:rsidRPr="00393E34">
        <w:t xml:space="preserve">0,0089 </w:t>
      </w:r>
      <w:r w:rsidRPr="00393E34">
        <w:rPr>
          <w:spacing w:val="-4"/>
        </w:rPr>
        <w:t>т/год</w:t>
      </w:r>
    </w:p>
    <w:p w:rsidR="005D2024" w:rsidRPr="00393E34" w:rsidRDefault="004E2C5B" w:rsidP="004E2C5B">
      <w:pPr>
        <w:pStyle w:val="a3"/>
        <w:ind w:left="0"/>
      </w:pPr>
      <w:r w:rsidRPr="00393E34">
        <w:t>G</w:t>
      </w:r>
      <w:r w:rsidRPr="00393E34">
        <w:rPr>
          <w:spacing w:val="-2"/>
        </w:rPr>
        <w:t xml:space="preserve"> </w:t>
      </w:r>
      <w:r w:rsidRPr="00393E34">
        <w:t>=</w:t>
      </w:r>
      <w:r w:rsidRPr="00393E34">
        <w:rPr>
          <w:spacing w:val="-1"/>
        </w:rPr>
        <w:t xml:space="preserve"> </w:t>
      </w:r>
      <w:r w:rsidRPr="00393E34">
        <w:t>8,9</w:t>
      </w:r>
      <w:r w:rsidRPr="00393E34">
        <w:rPr>
          <w:spacing w:val="-1"/>
        </w:rPr>
        <w:t xml:space="preserve"> </w:t>
      </w:r>
      <w:r w:rsidRPr="00393E34">
        <w:t>x</w:t>
      </w:r>
      <w:r w:rsidRPr="00393E34">
        <w:rPr>
          <w:spacing w:val="-1"/>
        </w:rPr>
        <w:t xml:space="preserve"> </w:t>
      </w:r>
      <w:r w:rsidRPr="00393E34">
        <w:t>1000</w:t>
      </w:r>
      <w:r w:rsidRPr="00393E34">
        <w:rPr>
          <w:spacing w:val="-2"/>
        </w:rPr>
        <w:t xml:space="preserve"> </w:t>
      </w:r>
      <w:r w:rsidRPr="00393E34">
        <w:t>:</w:t>
      </w:r>
      <w:r w:rsidRPr="00393E34">
        <w:rPr>
          <w:spacing w:val="-2"/>
        </w:rPr>
        <w:t xml:space="preserve"> </w:t>
      </w:r>
      <w:r w:rsidRPr="00393E34">
        <w:t>600</w:t>
      </w:r>
      <w:r w:rsidRPr="00393E34">
        <w:rPr>
          <w:spacing w:val="-1"/>
        </w:rPr>
        <w:t xml:space="preserve"> </w:t>
      </w:r>
      <w:r w:rsidRPr="00393E34">
        <w:t>=</w:t>
      </w:r>
      <w:r w:rsidRPr="00393E34">
        <w:rPr>
          <w:spacing w:val="-1"/>
        </w:rPr>
        <w:t xml:space="preserve"> </w:t>
      </w:r>
      <w:r w:rsidRPr="00393E34">
        <w:t>14,833</w:t>
      </w:r>
      <w:r w:rsidRPr="00393E34">
        <w:rPr>
          <w:spacing w:val="-1"/>
        </w:rPr>
        <w:t xml:space="preserve"> </w:t>
      </w:r>
      <w:r w:rsidRPr="00393E34">
        <w:rPr>
          <w:spacing w:val="-5"/>
        </w:rPr>
        <w:t>г/с</w:t>
      </w:r>
    </w:p>
    <w:p w:rsidR="005D2024" w:rsidRPr="004E2C5B" w:rsidRDefault="005D2024" w:rsidP="004E2C5B">
      <w:pPr>
        <w:pStyle w:val="a3"/>
        <w:ind w:left="0"/>
        <w:rPr>
          <w:color w:val="FF0000"/>
        </w:rPr>
      </w:pPr>
    </w:p>
    <w:p w:rsidR="005D2024" w:rsidRPr="003F1F59" w:rsidRDefault="00393E34" w:rsidP="003F1F59">
      <w:pPr>
        <w:pStyle w:val="21"/>
        <w:ind w:left="0"/>
        <w:rPr>
          <w:highlight w:val="cyan"/>
        </w:rPr>
      </w:pPr>
      <w:bookmarkStart w:id="222" w:name="_Toc194015853"/>
      <w:r w:rsidRPr="003F1F59">
        <w:rPr>
          <w:highlight w:val="cyan"/>
        </w:rPr>
        <w:t xml:space="preserve">Источник 6017, </w:t>
      </w:r>
      <w:r w:rsidR="004E2C5B" w:rsidRPr="003F1F59">
        <w:rPr>
          <w:highlight w:val="cyan"/>
        </w:rPr>
        <w:t>ГРПШ. Определение выбросов углеводородных газов при продувке оборудования после ремонта.</w:t>
      </w:r>
      <w:bookmarkEnd w:id="222"/>
    </w:p>
    <w:p w:rsidR="005D2024" w:rsidRPr="00393E34" w:rsidRDefault="004E2C5B" w:rsidP="004E2C5B">
      <w:pPr>
        <w:pStyle w:val="a3"/>
        <w:ind w:left="0"/>
      </w:pPr>
      <w:r w:rsidRPr="00393E34">
        <w:t>После</w:t>
      </w:r>
      <w:r w:rsidRPr="00393E34">
        <w:rPr>
          <w:spacing w:val="-7"/>
        </w:rPr>
        <w:t xml:space="preserve"> </w:t>
      </w:r>
      <w:r w:rsidRPr="00393E34">
        <w:t>ремонта</w:t>
      </w:r>
      <w:r w:rsidRPr="00393E34">
        <w:rPr>
          <w:spacing w:val="-5"/>
        </w:rPr>
        <w:t xml:space="preserve"> </w:t>
      </w:r>
      <w:r w:rsidRPr="00393E34">
        <w:t>оборудование</w:t>
      </w:r>
      <w:r w:rsidRPr="00393E34">
        <w:rPr>
          <w:spacing w:val="-4"/>
        </w:rPr>
        <w:t xml:space="preserve"> </w:t>
      </w:r>
      <w:r w:rsidRPr="00393E34">
        <w:t>ГРПШ</w:t>
      </w:r>
      <w:r w:rsidRPr="00393E34">
        <w:rPr>
          <w:spacing w:val="-5"/>
        </w:rPr>
        <w:t xml:space="preserve"> </w:t>
      </w:r>
      <w:r w:rsidRPr="00393E34">
        <w:t>продувается</w:t>
      </w:r>
      <w:r w:rsidRPr="00393E34">
        <w:rPr>
          <w:spacing w:val="-5"/>
        </w:rPr>
        <w:t xml:space="preserve"> </w:t>
      </w:r>
      <w:r w:rsidRPr="00393E34">
        <w:t>газом</w:t>
      </w:r>
      <w:r w:rsidRPr="00393E34">
        <w:rPr>
          <w:spacing w:val="-6"/>
        </w:rPr>
        <w:t xml:space="preserve"> </w:t>
      </w:r>
      <w:r w:rsidRPr="00393E34">
        <w:t>до</w:t>
      </w:r>
      <w:r w:rsidRPr="00393E34">
        <w:rPr>
          <w:spacing w:val="-5"/>
        </w:rPr>
        <w:t xml:space="preserve"> </w:t>
      </w:r>
      <w:r w:rsidRPr="00393E34">
        <w:t>вытеснения</w:t>
      </w:r>
      <w:r w:rsidRPr="00393E34">
        <w:rPr>
          <w:spacing w:val="-5"/>
        </w:rPr>
        <w:t xml:space="preserve"> </w:t>
      </w:r>
      <w:r w:rsidRPr="00393E34">
        <w:t>всего</w:t>
      </w:r>
      <w:r w:rsidRPr="00393E34">
        <w:rPr>
          <w:spacing w:val="-7"/>
        </w:rPr>
        <w:t xml:space="preserve"> </w:t>
      </w:r>
      <w:r w:rsidRPr="00393E34">
        <w:rPr>
          <w:spacing w:val="-2"/>
        </w:rPr>
        <w:t>воздуха.</w:t>
      </w:r>
    </w:p>
    <w:p w:rsidR="005D2024" w:rsidRPr="00393E34" w:rsidRDefault="004E2C5B" w:rsidP="004E2C5B">
      <w:pPr>
        <w:pStyle w:val="a3"/>
        <w:ind w:left="0"/>
        <w:jc w:val="both"/>
      </w:pPr>
      <w:r w:rsidRPr="00393E34">
        <w:rPr>
          <w:position w:val="2"/>
        </w:rPr>
        <w:t>Количество газа СН</w:t>
      </w:r>
      <w:r w:rsidRPr="00393E34">
        <w:rPr>
          <w:sz w:val="14"/>
        </w:rPr>
        <w:t>4</w:t>
      </w:r>
      <w:r w:rsidRPr="00393E34">
        <w:rPr>
          <w:position w:val="2"/>
        </w:rPr>
        <w:t xml:space="preserve">, необходимого для продувки оборудования ГРПШ определяется по </w:t>
      </w:r>
      <w:r w:rsidRPr="00393E34">
        <w:t>формуле (12):</w:t>
      </w:r>
    </w:p>
    <w:p w:rsidR="005D2024" w:rsidRPr="00393E34" w:rsidRDefault="004E2C5B" w:rsidP="004E2C5B">
      <w:pPr>
        <w:pStyle w:val="a3"/>
        <w:ind w:left="0"/>
        <w:rPr>
          <w:position w:val="2"/>
        </w:rPr>
      </w:pPr>
      <w:r w:rsidRPr="00393E34">
        <w:rPr>
          <w:position w:val="2"/>
        </w:rPr>
        <w:t>П</w:t>
      </w:r>
      <w:r w:rsidRPr="00393E34">
        <w:rPr>
          <w:spacing w:val="-3"/>
          <w:position w:val="2"/>
        </w:rPr>
        <w:t xml:space="preserve"> </w:t>
      </w:r>
      <w:r w:rsidRPr="00393E34">
        <w:rPr>
          <w:position w:val="2"/>
        </w:rPr>
        <w:t>=</w:t>
      </w:r>
      <w:r w:rsidRPr="00393E34">
        <w:rPr>
          <w:spacing w:val="-1"/>
          <w:position w:val="2"/>
        </w:rPr>
        <w:t xml:space="preserve"> </w:t>
      </w:r>
      <w:r w:rsidRPr="00393E34">
        <w:rPr>
          <w:position w:val="2"/>
        </w:rPr>
        <w:t>(V</w:t>
      </w:r>
      <w:r w:rsidRPr="00393E34">
        <w:rPr>
          <w:sz w:val="14"/>
        </w:rPr>
        <w:t>ГРПШ</w:t>
      </w:r>
      <w:r w:rsidRPr="00393E34">
        <w:rPr>
          <w:spacing w:val="17"/>
          <w:sz w:val="14"/>
        </w:rPr>
        <w:t xml:space="preserve"> </w:t>
      </w:r>
      <w:r w:rsidRPr="00393E34">
        <w:rPr>
          <w:position w:val="2"/>
        </w:rPr>
        <w:t>х</w:t>
      </w:r>
      <w:r w:rsidRPr="00393E34">
        <w:rPr>
          <w:spacing w:val="-1"/>
          <w:position w:val="2"/>
        </w:rPr>
        <w:t xml:space="preserve"> </w:t>
      </w:r>
      <w:r w:rsidRPr="00393E34">
        <w:rPr>
          <w:position w:val="2"/>
        </w:rPr>
        <w:t>ρпг</w:t>
      </w:r>
      <w:r w:rsidRPr="00393E34">
        <w:rPr>
          <w:spacing w:val="-1"/>
          <w:position w:val="2"/>
        </w:rPr>
        <w:t xml:space="preserve"> </w:t>
      </w:r>
      <w:r w:rsidRPr="00393E34">
        <w:rPr>
          <w:position w:val="2"/>
        </w:rPr>
        <w:t>х</w:t>
      </w:r>
      <w:r w:rsidRPr="00393E34">
        <w:rPr>
          <w:spacing w:val="-2"/>
          <w:position w:val="2"/>
        </w:rPr>
        <w:t xml:space="preserve"> </w:t>
      </w:r>
      <w:r w:rsidRPr="00393E34">
        <w:rPr>
          <w:position w:val="2"/>
        </w:rPr>
        <w:t>K</w:t>
      </w:r>
      <w:r w:rsidRPr="00393E34">
        <w:rPr>
          <w:sz w:val="14"/>
        </w:rPr>
        <w:t>II</w:t>
      </w:r>
      <w:r w:rsidRPr="00393E34">
        <w:rPr>
          <w:position w:val="2"/>
        </w:rPr>
        <w:t>)</w:t>
      </w:r>
      <w:r w:rsidRPr="00393E34">
        <w:rPr>
          <w:spacing w:val="-1"/>
          <w:position w:val="2"/>
        </w:rPr>
        <w:t xml:space="preserve"> </w:t>
      </w:r>
      <w:r w:rsidRPr="00393E34">
        <w:rPr>
          <w:position w:val="2"/>
        </w:rPr>
        <w:t>х</w:t>
      </w:r>
      <w:r w:rsidRPr="00393E34">
        <w:rPr>
          <w:spacing w:val="-5"/>
          <w:position w:val="2"/>
        </w:rPr>
        <w:t xml:space="preserve"> </w:t>
      </w:r>
      <w:r w:rsidRPr="00393E34">
        <w:rPr>
          <w:position w:val="2"/>
        </w:rPr>
        <w:t xml:space="preserve">n; кг/ </w:t>
      </w:r>
      <w:r w:rsidRPr="00393E34">
        <w:rPr>
          <w:spacing w:val="-5"/>
          <w:position w:val="2"/>
        </w:rPr>
        <w:t>τр</w:t>
      </w:r>
    </w:p>
    <w:p w:rsidR="005D2024" w:rsidRPr="00393E34" w:rsidRDefault="004E2C5B" w:rsidP="004E2C5B">
      <w:pPr>
        <w:pStyle w:val="a3"/>
        <w:tabs>
          <w:tab w:val="left" w:pos="1132"/>
        </w:tabs>
        <w:ind w:left="0"/>
        <w:rPr>
          <w:position w:val="2"/>
        </w:rPr>
      </w:pPr>
      <w:r w:rsidRPr="00393E34">
        <w:rPr>
          <w:spacing w:val="-4"/>
          <w:position w:val="2"/>
        </w:rPr>
        <w:t>Где</w:t>
      </w:r>
      <w:r w:rsidRPr="00393E34">
        <w:rPr>
          <w:position w:val="2"/>
        </w:rPr>
        <w:tab/>
        <w:t>V</w:t>
      </w:r>
      <w:r w:rsidRPr="00393E34">
        <w:rPr>
          <w:sz w:val="14"/>
        </w:rPr>
        <w:t>ГРП</w:t>
      </w:r>
      <w:r w:rsidRPr="00393E34">
        <w:rPr>
          <w:spacing w:val="14"/>
          <w:sz w:val="14"/>
        </w:rPr>
        <w:t xml:space="preserve"> </w:t>
      </w:r>
      <w:r w:rsidRPr="00393E34">
        <w:rPr>
          <w:position w:val="2"/>
        </w:rPr>
        <w:t>–</w:t>
      </w:r>
      <w:r w:rsidRPr="00393E34">
        <w:rPr>
          <w:spacing w:val="-3"/>
          <w:position w:val="2"/>
        </w:rPr>
        <w:t xml:space="preserve"> </w:t>
      </w:r>
      <w:r w:rsidRPr="00393E34">
        <w:rPr>
          <w:position w:val="2"/>
        </w:rPr>
        <w:t>геометрический</w:t>
      </w:r>
      <w:r w:rsidRPr="00393E34">
        <w:rPr>
          <w:spacing w:val="-4"/>
          <w:position w:val="2"/>
        </w:rPr>
        <w:t xml:space="preserve"> </w:t>
      </w:r>
      <w:r w:rsidRPr="00393E34">
        <w:rPr>
          <w:position w:val="2"/>
        </w:rPr>
        <w:t>объем</w:t>
      </w:r>
      <w:r w:rsidRPr="00393E34">
        <w:rPr>
          <w:spacing w:val="-3"/>
          <w:position w:val="2"/>
        </w:rPr>
        <w:t xml:space="preserve"> </w:t>
      </w:r>
      <w:r w:rsidRPr="00393E34">
        <w:rPr>
          <w:position w:val="2"/>
        </w:rPr>
        <w:t>системы</w:t>
      </w:r>
      <w:r w:rsidRPr="00393E34">
        <w:rPr>
          <w:spacing w:val="-5"/>
          <w:position w:val="2"/>
        </w:rPr>
        <w:t xml:space="preserve"> </w:t>
      </w:r>
      <w:r w:rsidRPr="00393E34">
        <w:rPr>
          <w:position w:val="2"/>
        </w:rPr>
        <w:t>газопроводов</w:t>
      </w:r>
      <w:r w:rsidRPr="00393E34">
        <w:rPr>
          <w:spacing w:val="-4"/>
          <w:position w:val="2"/>
        </w:rPr>
        <w:t xml:space="preserve"> </w:t>
      </w:r>
      <w:r w:rsidRPr="00393E34">
        <w:rPr>
          <w:position w:val="2"/>
        </w:rPr>
        <w:t>и</w:t>
      </w:r>
      <w:r w:rsidRPr="00393E34">
        <w:rPr>
          <w:spacing w:val="-3"/>
          <w:position w:val="2"/>
        </w:rPr>
        <w:t xml:space="preserve"> </w:t>
      </w:r>
      <w:r w:rsidRPr="00393E34">
        <w:rPr>
          <w:position w:val="2"/>
        </w:rPr>
        <w:t>оборудования</w:t>
      </w:r>
      <w:r w:rsidRPr="00393E34">
        <w:rPr>
          <w:spacing w:val="-5"/>
          <w:position w:val="2"/>
        </w:rPr>
        <w:t xml:space="preserve"> </w:t>
      </w:r>
      <w:r w:rsidRPr="00393E34">
        <w:rPr>
          <w:position w:val="2"/>
        </w:rPr>
        <w:t>ГРП,</w:t>
      </w:r>
      <w:r w:rsidRPr="00393E34">
        <w:rPr>
          <w:spacing w:val="-33"/>
          <w:position w:val="2"/>
        </w:rPr>
        <w:t xml:space="preserve"> </w:t>
      </w:r>
      <w:r w:rsidRPr="00393E34">
        <w:rPr>
          <w:position w:val="2"/>
        </w:rPr>
        <w:t>м</w:t>
      </w:r>
      <w:r w:rsidRPr="00393E34">
        <w:rPr>
          <w:position w:val="2"/>
          <w:vertAlign w:val="superscript"/>
        </w:rPr>
        <w:t>3</w:t>
      </w:r>
      <w:r w:rsidRPr="00393E34">
        <w:rPr>
          <w:position w:val="2"/>
        </w:rPr>
        <w:t>; ρпг – плотность природного газа СН</w:t>
      </w:r>
      <w:r w:rsidRPr="00393E34">
        <w:rPr>
          <w:sz w:val="14"/>
        </w:rPr>
        <w:t>4</w:t>
      </w:r>
      <w:r w:rsidRPr="00393E34">
        <w:rPr>
          <w:spacing w:val="36"/>
          <w:sz w:val="14"/>
        </w:rPr>
        <w:t xml:space="preserve"> </w:t>
      </w:r>
      <w:r w:rsidRPr="00393E34">
        <w:rPr>
          <w:position w:val="2"/>
        </w:rPr>
        <w:t>при нормальных условиях, кг/м</w:t>
      </w:r>
      <w:r w:rsidRPr="00393E34">
        <w:rPr>
          <w:position w:val="2"/>
          <w:vertAlign w:val="superscript"/>
        </w:rPr>
        <w:t>3</w:t>
      </w:r>
      <w:r w:rsidRPr="00393E34">
        <w:rPr>
          <w:position w:val="2"/>
        </w:rPr>
        <w:t>;</w:t>
      </w:r>
    </w:p>
    <w:p w:rsidR="005D2024" w:rsidRPr="00393E34" w:rsidRDefault="004E2C5B" w:rsidP="004E2C5B">
      <w:pPr>
        <w:pStyle w:val="a3"/>
        <w:ind w:left="0"/>
      </w:pPr>
      <w:r w:rsidRPr="00393E34">
        <w:rPr>
          <w:position w:val="2"/>
        </w:rPr>
        <w:t>К</w:t>
      </w:r>
      <w:r w:rsidRPr="00393E34">
        <w:rPr>
          <w:sz w:val="14"/>
        </w:rPr>
        <w:t>II</w:t>
      </w:r>
      <w:r w:rsidRPr="00393E34">
        <w:rPr>
          <w:spacing w:val="14"/>
          <w:sz w:val="14"/>
        </w:rPr>
        <w:t xml:space="preserve"> </w:t>
      </w:r>
      <w:r w:rsidRPr="00393E34">
        <w:rPr>
          <w:position w:val="2"/>
        </w:rPr>
        <w:t>–</w:t>
      </w:r>
      <w:r w:rsidRPr="00393E34">
        <w:rPr>
          <w:spacing w:val="-5"/>
          <w:position w:val="2"/>
        </w:rPr>
        <w:t xml:space="preserve"> </w:t>
      </w:r>
      <w:r w:rsidRPr="00393E34">
        <w:rPr>
          <w:position w:val="2"/>
        </w:rPr>
        <w:t>поправочныйкоэффициент,</w:t>
      </w:r>
      <w:r w:rsidRPr="00393E34">
        <w:rPr>
          <w:spacing w:val="-5"/>
          <w:position w:val="2"/>
        </w:rPr>
        <w:t xml:space="preserve"> </w:t>
      </w:r>
      <w:r w:rsidRPr="00393E34">
        <w:rPr>
          <w:position w:val="2"/>
        </w:rPr>
        <w:t>принимаемый</w:t>
      </w:r>
      <w:r w:rsidRPr="00393E34">
        <w:rPr>
          <w:spacing w:val="-6"/>
          <w:position w:val="2"/>
        </w:rPr>
        <w:t xml:space="preserve"> </w:t>
      </w:r>
      <w:r w:rsidRPr="00393E34">
        <w:rPr>
          <w:position w:val="2"/>
        </w:rPr>
        <w:t>равным</w:t>
      </w:r>
      <w:r w:rsidRPr="00393E34">
        <w:rPr>
          <w:spacing w:val="-5"/>
          <w:position w:val="2"/>
        </w:rPr>
        <w:t xml:space="preserve"> </w:t>
      </w:r>
      <w:r w:rsidRPr="00393E34">
        <w:rPr>
          <w:position w:val="2"/>
        </w:rPr>
        <w:t xml:space="preserve">1.25. </w:t>
      </w:r>
      <w:r w:rsidRPr="00393E34">
        <w:t>τр – расчетный период времени.</w:t>
      </w:r>
    </w:p>
    <w:p w:rsidR="005D2024" w:rsidRPr="00393E34" w:rsidRDefault="004E2C5B" w:rsidP="004E2C5B">
      <w:pPr>
        <w:pStyle w:val="a3"/>
        <w:ind w:left="0"/>
      </w:pPr>
      <w:r w:rsidRPr="00393E34">
        <w:lastRenderedPageBreak/>
        <w:t>n</w:t>
      </w:r>
      <w:r w:rsidRPr="00393E34">
        <w:rPr>
          <w:spacing w:val="-7"/>
        </w:rPr>
        <w:t xml:space="preserve"> </w:t>
      </w:r>
      <w:r w:rsidRPr="00393E34">
        <w:t>-</w:t>
      </w:r>
      <w:r w:rsidRPr="00393E34">
        <w:rPr>
          <w:spacing w:val="-8"/>
        </w:rPr>
        <w:t xml:space="preserve"> </w:t>
      </w:r>
      <w:r w:rsidRPr="00393E34">
        <w:t>количество</w:t>
      </w:r>
      <w:r w:rsidRPr="00393E34">
        <w:rPr>
          <w:spacing w:val="-5"/>
        </w:rPr>
        <w:t xml:space="preserve"> </w:t>
      </w:r>
      <w:r w:rsidRPr="00393E34">
        <w:t>продувок</w:t>
      </w:r>
      <w:r w:rsidRPr="00393E34">
        <w:rPr>
          <w:spacing w:val="-5"/>
        </w:rPr>
        <w:t xml:space="preserve"> </w:t>
      </w:r>
      <w:r w:rsidRPr="00393E34">
        <w:t>газопроводов</w:t>
      </w:r>
      <w:r w:rsidRPr="00393E34">
        <w:rPr>
          <w:spacing w:val="-4"/>
        </w:rPr>
        <w:t xml:space="preserve"> </w:t>
      </w:r>
      <w:r w:rsidRPr="00393E34">
        <w:t>и</w:t>
      </w:r>
      <w:r w:rsidRPr="00393E34">
        <w:rPr>
          <w:spacing w:val="-6"/>
        </w:rPr>
        <w:t xml:space="preserve"> </w:t>
      </w:r>
      <w:r w:rsidRPr="00393E34">
        <w:t>оборудования</w:t>
      </w:r>
      <w:r w:rsidRPr="00393E34">
        <w:rPr>
          <w:spacing w:val="-6"/>
        </w:rPr>
        <w:t xml:space="preserve"> </w:t>
      </w:r>
      <w:r w:rsidRPr="00393E34">
        <w:rPr>
          <w:spacing w:val="-2"/>
        </w:rPr>
        <w:t>ГРПШ.</w:t>
      </w:r>
    </w:p>
    <w:p w:rsidR="005D2024" w:rsidRPr="00393E34" w:rsidRDefault="005D2024" w:rsidP="004E2C5B">
      <w:pPr>
        <w:pStyle w:val="a3"/>
        <w:ind w:left="0"/>
        <w:rPr>
          <w:sz w:val="20"/>
        </w:rPr>
      </w:pPr>
    </w:p>
    <w:tbl>
      <w:tblPr>
        <w:tblW w:w="0" w:type="auto"/>
        <w:tblInd w:w="3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2"/>
        <w:gridCol w:w="1709"/>
        <w:gridCol w:w="1697"/>
        <w:gridCol w:w="1515"/>
        <w:gridCol w:w="1649"/>
      </w:tblGrid>
      <w:tr w:rsidR="005D2024" w:rsidRPr="00393E34">
        <w:trPr>
          <w:trHeight w:val="1770"/>
        </w:trPr>
        <w:tc>
          <w:tcPr>
            <w:tcW w:w="1562" w:type="dxa"/>
          </w:tcPr>
          <w:p w:rsidR="005D2024" w:rsidRPr="00393E34" w:rsidRDefault="004E2C5B" w:rsidP="004E2C5B">
            <w:pPr>
              <w:pStyle w:val="TableParagraph"/>
            </w:pPr>
            <w:r w:rsidRPr="00393E34">
              <w:rPr>
                <w:spacing w:val="-2"/>
              </w:rPr>
              <w:t xml:space="preserve">Количество </w:t>
            </w:r>
            <w:r w:rsidRPr="00393E34">
              <w:t>ремонтнов</w:t>
            </w:r>
            <w:r w:rsidRPr="00393E34">
              <w:rPr>
                <w:spacing w:val="-14"/>
              </w:rPr>
              <w:t xml:space="preserve"> </w:t>
            </w:r>
            <w:r w:rsidRPr="00393E34">
              <w:t>на ГРП, шт.</w:t>
            </w:r>
          </w:p>
        </w:tc>
        <w:tc>
          <w:tcPr>
            <w:tcW w:w="1709" w:type="dxa"/>
          </w:tcPr>
          <w:p w:rsidR="005D2024" w:rsidRPr="00393E34" w:rsidRDefault="004E2C5B" w:rsidP="004E2C5B">
            <w:pPr>
              <w:pStyle w:val="TableParagraph"/>
              <w:jc w:val="center"/>
              <w:rPr>
                <w:sz w:val="14"/>
              </w:rPr>
            </w:pPr>
            <w:r w:rsidRPr="00393E34">
              <w:t>Объем</w:t>
            </w:r>
            <w:r w:rsidRPr="00393E34">
              <w:rPr>
                <w:spacing w:val="-14"/>
              </w:rPr>
              <w:t xml:space="preserve"> </w:t>
            </w:r>
            <w:r w:rsidRPr="00393E34">
              <w:t xml:space="preserve">системы газопроводов и </w:t>
            </w:r>
            <w:r w:rsidRPr="00393E34">
              <w:rPr>
                <w:spacing w:val="-2"/>
              </w:rPr>
              <w:t xml:space="preserve">оборудования, </w:t>
            </w:r>
            <w:r w:rsidRPr="00393E34">
              <w:t>ГРПШ, м</w:t>
            </w:r>
            <w:r w:rsidRPr="00393E34">
              <w:rPr>
                <w:vertAlign w:val="superscript"/>
              </w:rPr>
              <w:t>3</w:t>
            </w:r>
            <w:r w:rsidRPr="00393E34">
              <w:t xml:space="preserve">, </w:t>
            </w:r>
            <w:r w:rsidRPr="00393E34">
              <w:rPr>
                <w:spacing w:val="-2"/>
                <w:position w:val="3"/>
              </w:rPr>
              <w:t>V</w:t>
            </w:r>
            <w:r w:rsidRPr="00393E34">
              <w:rPr>
                <w:spacing w:val="-2"/>
                <w:sz w:val="14"/>
              </w:rPr>
              <w:t>ГРПШ</w:t>
            </w:r>
          </w:p>
        </w:tc>
        <w:tc>
          <w:tcPr>
            <w:tcW w:w="1697" w:type="dxa"/>
          </w:tcPr>
          <w:p w:rsidR="005D2024" w:rsidRPr="00393E34" w:rsidRDefault="004E2C5B" w:rsidP="004E2C5B">
            <w:pPr>
              <w:pStyle w:val="TableParagraph"/>
              <w:rPr>
                <w:sz w:val="14"/>
              </w:rPr>
            </w:pPr>
            <w:r w:rsidRPr="00393E34">
              <w:rPr>
                <w:spacing w:val="-2"/>
              </w:rPr>
              <w:t xml:space="preserve">Поправочный коэффициент </w:t>
            </w:r>
            <w:r w:rsidRPr="00393E34">
              <w:rPr>
                <w:position w:val="2"/>
              </w:rPr>
              <w:t>приведения</w:t>
            </w:r>
            <w:r w:rsidRPr="00393E34">
              <w:rPr>
                <w:spacing w:val="-14"/>
                <w:position w:val="2"/>
              </w:rPr>
              <w:t xml:space="preserve"> </w:t>
            </w:r>
            <w:r w:rsidRPr="00393E34">
              <w:rPr>
                <w:position w:val="2"/>
              </w:rPr>
              <w:t>К</w:t>
            </w:r>
            <w:r w:rsidRPr="00393E34">
              <w:rPr>
                <w:sz w:val="14"/>
              </w:rPr>
              <w:t>II</w:t>
            </w:r>
          </w:p>
        </w:tc>
        <w:tc>
          <w:tcPr>
            <w:tcW w:w="1515" w:type="dxa"/>
          </w:tcPr>
          <w:p w:rsidR="005D2024" w:rsidRPr="00393E34" w:rsidRDefault="004E2C5B" w:rsidP="004E2C5B">
            <w:pPr>
              <w:pStyle w:val="TableParagraph"/>
              <w:jc w:val="center"/>
            </w:pPr>
            <w:r w:rsidRPr="00393E34">
              <w:rPr>
                <w:spacing w:val="-2"/>
              </w:rPr>
              <w:t xml:space="preserve">Плотность </w:t>
            </w:r>
            <w:r w:rsidRPr="00393E34">
              <w:t xml:space="preserve">газа (СН4) </w:t>
            </w:r>
            <w:r w:rsidRPr="00393E34">
              <w:rPr>
                <w:spacing w:val="-4"/>
              </w:rPr>
              <w:t xml:space="preserve">при </w:t>
            </w:r>
            <w:r w:rsidRPr="00393E34">
              <w:rPr>
                <w:spacing w:val="-2"/>
              </w:rPr>
              <w:t xml:space="preserve">нормальных условиях, </w:t>
            </w:r>
            <w:r w:rsidRPr="00393E34">
              <w:rPr>
                <w:spacing w:val="-4"/>
              </w:rPr>
              <w:t>кг/м3</w:t>
            </w:r>
          </w:p>
          <w:p w:rsidR="005D2024" w:rsidRPr="00393E34" w:rsidRDefault="004E2C5B" w:rsidP="004E2C5B">
            <w:pPr>
              <w:pStyle w:val="TableParagraph"/>
              <w:jc w:val="center"/>
            </w:pPr>
            <w:r w:rsidRPr="00393E34">
              <w:rPr>
                <w:spacing w:val="-5"/>
              </w:rPr>
              <w:t>ρпг</w:t>
            </w:r>
          </w:p>
        </w:tc>
        <w:tc>
          <w:tcPr>
            <w:tcW w:w="1649" w:type="dxa"/>
          </w:tcPr>
          <w:p w:rsidR="005D2024" w:rsidRPr="00393E34" w:rsidRDefault="004E2C5B" w:rsidP="004E2C5B">
            <w:pPr>
              <w:pStyle w:val="TableParagraph"/>
              <w:jc w:val="center"/>
            </w:pPr>
            <w:r w:rsidRPr="00393E34">
              <w:rPr>
                <w:spacing w:val="-2"/>
              </w:rPr>
              <w:t xml:space="preserve">Выброс природного </w:t>
            </w:r>
            <w:r w:rsidRPr="00393E34">
              <w:t>газа</w:t>
            </w:r>
            <w:r w:rsidRPr="00393E34">
              <w:rPr>
                <w:spacing w:val="-14"/>
              </w:rPr>
              <w:t xml:space="preserve"> </w:t>
            </w:r>
            <w:r w:rsidRPr="00393E34">
              <w:t>(СН4)</w:t>
            </w:r>
            <w:r w:rsidRPr="00393E34">
              <w:rPr>
                <w:spacing w:val="-14"/>
              </w:rPr>
              <w:t xml:space="preserve"> </w:t>
            </w:r>
            <w:r w:rsidRPr="00393E34">
              <w:t xml:space="preserve">при </w:t>
            </w:r>
            <w:r w:rsidRPr="00393E34">
              <w:rPr>
                <w:spacing w:val="-2"/>
              </w:rPr>
              <w:t xml:space="preserve">ремонте оборудования </w:t>
            </w:r>
            <w:r w:rsidRPr="00393E34">
              <w:t>ГРП, кг/ τр</w:t>
            </w:r>
          </w:p>
        </w:tc>
      </w:tr>
      <w:tr w:rsidR="005D2024" w:rsidRPr="00393E34">
        <w:trPr>
          <w:trHeight w:val="254"/>
        </w:trPr>
        <w:tc>
          <w:tcPr>
            <w:tcW w:w="1562" w:type="dxa"/>
          </w:tcPr>
          <w:p w:rsidR="005D2024" w:rsidRPr="00393E34" w:rsidRDefault="004E2C5B" w:rsidP="004E2C5B">
            <w:pPr>
              <w:pStyle w:val="TableParagraph"/>
              <w:jc w:val="center"/>
            </w:pPr>
            <w:r w:rsidRPr="00393E34">
              <w:rPr>
                <w:spacing w:val="-10"/>
              </w:rPr>
              <w:t>2</w:t>
            </w:r>
          </w:p>
        </w:tc>
        <w:tc>
          <w:tcPr>
            <w:tcW w:w="1709" w:type="dxa"/>
          </w:tcPr>
          <w:p w:rsidR="005D2024" w:rsidRPr="00393E34" w:rsidRDefault="004E2C5B" w:rsidP="004E2C5B">
            <w:pPr>
              <w:pStyle w:val="TableParagraph"/>
              <w:jc w:val="center"/>
            </w:pPr>
            <w:r w:rsidRPr="00393E34">
              <w:rPr>
                <w:spacing w:val="-2"/>
              </w:rPr>
              <w:t>1,578</w:t>
            </w:r>
          </w:p>
        </w:tc>
        <w:tc>
          <w:tcPr>
            <w:tcW w:w="1697" w:type="dxa"/>
          </w:tcPr>
          <w:p w:rsidR="005D2024" w:rsidRPr="00393E34" w:rsidRDefault="004E2C5B" w:rsidP="004E2C5B">
            <w:pPr>
              <w:pStyle w:val="TableParagraph"/>
              <w:jc w:val="center"/>
            </w:pPr>
            <w:r w:rsidRPr="00393E34">
              <w:rPr>
                <w:spacing w:val="-4"/>
              </w:rPr>
              <w:t>1,25</w:t>
            </w:r>
          </w:p>
        </w:tc>
        <w:tc>
          <w:tcPr>
            <w:tcW w:w="1515" w:type="dxa"/>
          </w:tcPr>
          <w:p w:rsidR="005D2024" w:rsidRPr="00393E34" w:rsidRDefault="004E2C5B" w:rsidP="004E2C5B">
            <w:pPr>
              <w:pStyle w:val="TableParagraph"/>
            </w:pPr>
            <w:r w:rsidRPr="00393E34">
              <w:rPr>
                <w:spacing w:val="-2"/>
              </w:rPr>
              <w:t>0,789</w:t>
            </w:r>
          </w:p>
        </w:tc>
        <w:tc>
          <w:tcPr>
            <w:tcW w:w="1649" w:type="dxa"/>
          </w:tcPr>
          <w:p w:rsidR="005D2024" w:rsidRPr="00393E34" w:rsidRDefault="004E2C5B" w:rsidP="004E2C5B">
            <w:pPr>
              <w:pStyle w:val="TableParagraph"/>
            </w:pPr>
            <w:r w:rsidRPr="00393E34">
              <w:rPr>
                <w:spacing w:val="-2"/>
              </w:rPr>
              <w:t>3,1126</w:t>
            </w:r>
          </w:p>
        </w:tc>
      </w:tr>
    </w:tbl>
    <w:p w:rsidR="005D2024" w:rsidRPr="00393E34" w:rsidRDefault="004E2C5B" w:rsidP="004E2C5B">
      <w:pPr>
        <w:pStyle w:val="a3"/>
        <w:ind w:left="0"/>
      </w:pPr>
      <w:r w:rsidRPr="00393E34">
        <w:t>Выброс</w:t>
      </w:r>
      <w:r w:rsidRPr="00393E34">
        <w:rPr>
          <w:spacing w:val="-5"/>
        </w:rPr>
        <w:t xml:space="preserve"> </w:t>
      </w:r>
      <w:r w:rsidRPr="00393E34">
        <w:t>углеводородов</w:t>
      </w:r>
      <w:r w:rsidRPr="00393E34">
        <w:rPr>
          <w:spacing w:val="-5"/>
        </w:rPr>
        <w:t xml:space="preserve"> </w:t>
      </w:r>
      <w:r w:rsidRPr="00393E34">
        <w:rPr>
          <w:spacing w:val="-2"/>
        </w:rPr>
        <w:t>составит:</w:t>
      </w:r>
    </w:p>
    <w:p w:rsidR="005D2024" w:rsidRPr="00393E34" w:rsidRDefault="004E2C5B" w:rsidP="004E2C5B">
      <w:pPr>
        <w:pStyle w:val="a3"/>
        <w:ind w:left="0"/>
      </w:pPr>
      <w:r w:rsidRPr="00393E34">
        <w:t>М</w:t>
      </w:r>
      <w:r w:rsidRPr="00393E34">
        <w:rPr>
          <w:spacing w:val="-1"/>
        </w:rPr>
        <w:t xml:space="preserve"> </w:t>
      </w:r>
      <w:r w:rsidRPr="00393E34">
        <w:t>=</w:t>
      </w:r>
      <w:r w:rsidRPr="00393E34">
        <w:rPr>
          <w:spacing w:val="-1"/>
        </w:rPr>
        <w:t xml:space="preserve"> </w:t>
      </w:r>
      <w:r w:rsidRPr="00393E34">
        <w:t>3,1126:</w:t>
      </w:r>
      <w:r w:rsidRPr="00393E34">
        <w:rPr>
          <w:spacing w:val="-3"/>
        </w:rPr>
        <w:t xml:space="preserve"> </w:t>
      </w:r>
      <w:r w:rsidRPr="00393E34">
        <w:t>1000</w:t>
      </w:r>
      <w:r w:rsidRPr="00393E34">
        <w:rPr>
          <w:spacing w:val="-1"/>
        </w:rPr>
        <w:t xml:space="preserve"> </w:t>
      </w:r>
      <w:r w:rsidRPr="00393E34">
        <w:t>=</w:t>
      </w:r>
      <w:r w:rsidRPr="00393E34">
        <w:rPr>
          <w:spacing w:val="-3"/>
        </w:rPr>
        <w:t xml:space="preserve"> </w:t>
      </w:r>
      <w:r w:rsidRPr="00393E34">
        <w:t>0,0031126</w:t>
      </w:r>
      <w:r w:rsidRPr="00393E34">
        <w:rPr>
          <w:spacing w:val="55"/>
        </w:rPr>
        <w:t xml:space="preserve"> </w:t>
      </w:r>
      <w:r w:rsidRPr="00393E34">
        <w:rPr>
          <w:spacing w:val="-2"/>
        </w:rPr>
        <w:t>т/год</w:t>
      </w:r>
    </w:p>
    <w:p w:rsidR="005D2024" w:rsidRPr="00393E34" w:rsidRDefault="004E2C5B" w:rsidP="004E2C5B">
      <w:pPr>
        <w:pStyle w:val="a3"/>
        <w:ind w:left="0"/>
      </w:pPr>
      <w:r w:rsidRPr="00393E34">
        <w:t>G</w:t>
      </w:r>
      <w:r w:rsidRPr="00393E34">
        <w:rPr>
          <w:spacing w:val="-2"/>
        </w:rPr>
        <w:t xml:space="preserve"> </w:t>
      </w:r>
      <w:r w:rsidRPr="00393E34">
        <w:t>= 3,1126</w:t>
      </w:r>
      <w:r w:rsidRPr="00393E34">
        <w:rPr>
          <w:spacing w:val="-1"/>
        </w:rPr>
        <w:t xml:space="preserve"> </w:t>
      </w:r>
      <w:r w:rsidRPr="00393E34">
        <w:t>х</w:t>
      </w:r>
      <w:r w:rsidRPr="00393E34">
        <w:rPr>
          <w:spacing w:val="-2"/>
        </w:rPr>
        <w:t xml:space="preserve"> </w:t>
      </w:r>
      <w:r w:rsidRPr="00393E34">
        <w:t>1000</w:t>
      </w:r>
      <w:r w:rsidRPr="00393E34">
        <w:rPr>
          <w:spacing w:val="-3"/>
        </w:rPr>
        <w:t xml:space="preserve"> </w:t>
      </w:r>
      <w:r w:rsidRPr="00393E34">
        <w:t>:600</w:t>
      </w:r>
      <w:r w:rsidRPr="00393E34">
        <w:rPr>
          <w:spacing w:val="-4"/>
        </w:rPr>
        <w:t xml:space="preserve"> </w:t>
      </w:r>
      <w:r w:rsidRPr="00393E34">
        <w:t xml:space="preserve">= 5,1877 </w:t>
      </w:r>
      <w:r w:rsidRPr="00393E34">
        <w:rPr>
          <w:spacing w:val="-5"/>
        </w:rPr>
        <w:t>г/с</w:t>
      </w:r>
    </w:p>
    <w:p w:rsidR="005D2024" w:rsidRPr="004E2C5B" w:rsidRDefault="005D2024" w:rsidP="004E2C5B">
      <w:pPr>
        <w:pStyle w:val="a3"/>
        <w:ind w:left="0"/>
        <w:rPr>
          <w:color w:val="FF0000"/>
        </w:rPr>
      </w:pPr>
    </w:p>
    <w:p w:rsidR="005D2024" w:rsidRPr="003F1F59" w:rsidRDefault="00393E34" w:rsidP="003F1F59">
      <w:pPr>
        <w:pStyle w:val="21"/>
        <w:ind w:left="0"/>
        <w:rPr>
          <w:highlight w:val="cyan"/>
        </w:rPr>
      </w:pPr>
      <w:bookmarkStart w:id="223" w:name="_Toc194015854"/>
      <w:r w:rsidRPr="003F1F59">
        <w:rPr>
          <w:highlight w:val="cyan"/>
        </w:rPr>
        <w:t xml:space="preserve">Источник 6018, </w:t>
      </w:r>
      <w:r w:rsidR="004E2C5B" w:rsidRPr="003F1F59">
        <w:rPr>
          <w:highlight w:val="cyan"/>
        </w:rPr>
        <w:t>ГРПШ. Определение выбросов природного газа при периодических проверках, предохранительно-сбросных клапанов</w:t>
      </w:r>
      <w:bookmarkEnd w:id="223"/>
    </w:p>
    <w:p w:rsidR="005D2024" w:rsidRPr="00393E34" w:rsidRDefault="004E2C5B" w:rsidP="004E2C5B">
      <w:pPr>
        <w:pStyle w:val="a3"/>
        <w:ind w:left="0"/>
        <w:jc w:val="both"/>
      </w:pPr>
      <w:r w:rsidRPr="00393E34">
        <w:t>В составе основной технологической схемы каждого ГРПШ входит предохранительно- сбросной</w:t>
      </w:r>
      <w:r w:rsidRPr="00393E34">
        <w:rPr>
          <w:spacing w:val="-12"/>
        </w:rPr>
        <w:t xml:space="preserve"> </w:t>
      </w:r>
      <w:r w:rsidRPr="00393E34">
        <w:t>клапан</w:t>
      </w:r>
      <w:r w:rsidRPr="00393E34">
        <w:rPr>
          <w:spacing w:val="-11"/>
        </w:rPr>
        <w:t xml:space="preserve"> </w:t>
      </w:r>
      <w:r w:rsidRPr="00393E34">
        <w:t>(ПСК),</w:t>
      </w:r>
      <w:r w:rsidRPr="00393E34">
        <w:rPr>
          <w:spacing w:val="-11"/>
        </w:rPr>
        <w:t xml:space="preserve"> </w:t>
      </w:r>
      <w:r w:rsidRPr="00393E34">
        <w:t>который</w:t>
      </w:r>
      <w:r w:rsidRPr="00393E34">
        <w:rPr>
          <w:spacing w:val="-9"/>
        </w:rPr>
        <w:t xml:space="preserve"> </w:t>
      </w:r>
      <w:r w:rsidRPr="00393E34">
        <w:t>вступает</w:t>
      </w:r>
      <w:r w:rsidRPr="00393E34">
        <w:rPr>
          <w:spacing w:val="-9"/>
        </w:rPr>
        <w:t xml:space="preserve"> </w:t>
      </w:r>
      <w:r w:rsidRPr="00393E34">
        <w:t>в</w:t>
      </w:r>
      <w:r w:rsidRPr="00393E34">
        <w:rPr>
          <w:spacing w:val="-10"/>
        </w:rPr>
        <w:t xml:space="preserve"> </w:t>
      </w:r>
      <w:r w:rsidRPr="00393E34">
        <w:t>работу</w:t>
      </w:r>
      <w:r w:rsidRPr="00393E34">
        <w:rPr>
          <w:spacing w:val="-11"/>
        </w:rPr>
        <w:t xml:space="preserve"> </w:t>
      </w:r>
      <w:r w:rsidRPr="00393E34">
        <w:t>при</w:t>
      </w:r>
      <w:r w:rsidRPr="00393E34">
        <w:rPr>
          <w:spacing w:val="-10"/>
        </w:rPr>
        <w:t xml:space="preserve"> </w:t>
      </w:r>
      <w:r w:rsidRPr="00393E34">
        <w:t>повышшении</w:t>
      </w:r>
      <w:r w:rsidRPr="00393E34">
        <w:rPr>
          <w:spacing w:val="-9"/>
        </w:rPr>
        <w:t xml:space="preserve"> </w:t>
      </w:r>
      <w:r w:rsidRPr="00393E34">
        <w:t>давления</w:t>
      </w:r>
      <w:r w:rsidRPr="00393E34">
        <w:rPr>
          <w:spacing w:val="-10"/>
        </w:rPr>
        <w:t xml:space="preserve"> </w:t>
      </w:r>
      <w:r w:rsidRPr="00393E34">
        <w:t>газа</w:t>
      </w:r>
      <w:r w:rsidRPr="00393E34">
        <w:rPr>
          <w:spacing w:val="-9"/>
        </w:rPr>
        <w:t xml:space="preserve"> </w:t>
      </w:r>
      <w:r w:rsidRPr="00393E34">
        <w:t>за</w:t>
      </w:r>
      <w:r w:rsidRPr="00393E34">
        <w:rPr>
          <w:spacing w:val="-11"/>
        </w:rPr>
        <w:t xml:space="preserve"> </w:t>
      </w:r>
      <w:r w:rsidRPr="00393E34">
        <w:t>регулятором, сбрасывает при этом «лишнее» количество газа из сети в атмосферу через специальные свечи и снижает тем самым давление газа в системе.</w:t>
      </w:r>
    </w:p>
    <w:p w:rsidR="005D2024" w:rsidRPr="00393E34" w:rsidRDefault="004E2C5B" w:rsidP="004E2C5B">
      <w:pPr>
        <w:pStyle w:val="a3"/>
        <w:ind w:left="0"/>
        <w:jc w:val="both"/>
      </w:pPr>
      <w:r w:rsidRPr="00393E34">
        <w:t>Выбросы</w:t>
      </w:r>
      <w:r w:rsidRPr="00393E34">
        <w:rPr>
          <w:spacing w:val="-3"/>
        </w:rPr>
        <w:t xml:space="preserve"> </w:t>
      </w:r>
      <w:r w:rsidRPr="00393E34">
        <w:t>природного</w:t>
      </w:r>
      <w:r w:rsidRPr="00393E34">
        <w:rPr>
          <w:spacing w:val="-6"/>
        </w:rPr>
        <w:t xml:space="preserve"> </w:t>
      </w:r>
      <w:r w:rsidRPr="00393E34">
        <w:t>газа</w:t>
      </w:r>
      <w:r w:rsidRPr="00393E34">
        <w:rPr>
          <w:spacing w:val="-3"/>
        </w:rPr>
        <w:t xml:space="preserve"> </w:t>
      </w:r>
      <w:r w:rsidRPr="00393E34">
        <w:t>(СН4)</w:t>
      </w:r>
      <w:r w:rsidRPr="00393E34">
        <w:rPr>
          <w:spacing w:val="-3"/>
        </w:rPr>
        <w:t xml:space="preserve"> </w:t>
      </w:r>
      <w:r w:rsidRPr="00393E34">
        <w:t>при</w:t>
      </w:r>
      <w:r w:rsidRPr="00393E34">
        <w:rPr>
          <w:spacing w:val="-6"/>
        </w:rPr>
        <w:t xml:space="preserve"> </w:t>
      </w:r>
      <w:r w:rsidRPr="00393E34">
        <w:t>сбросе</w:t>
      </w:r>
      <w:r w:rsidRPr="00393E34">
        <w:rPr>
          <w:spacing w:val="-3"/>
        </w:rPr>
        <w:t xml:space="preserve"> </w:t>
      </w:r>
      <w:r w:rsidRPr="00393E34">
        <w:t>его</w:t>
      </w:r>
      <w:r w:rsidRPr="00393E34">
        <w:rPr>
          <w:spacing w:val="-3"/>
        </w:rPr>
        <w:t xml:space="preserve"> </w:t>
      </w:r>
      <w:r w:rsidRPr="00393E34">
        <w:t>в</w:t>
      </w:r>
      <w:r w:rsidRPr="00393E34">
        <w:rPr>
          <w:spacing w:val="-6"/>
        </w:rPr>
        <w:t xml:space="preserve"> </w:t>
      </w:r>
      <w:r w:rsidRPr="00393E34">
        <w:t>атмосферу</w:t>
      </w:r>
      <w:r w:rsidRPr="00393E34">
        <w:rPr>
          <w:spacing w:val="-5"/>
        </w:rPr>
        <w:t xml:space="preserve"> </w:t>
      </w:r>
      <w:r w:rsidRPr="00393E34">
        <w:t>определяется</w:t>
      </w:r>
      <w:r w:rsidRPr="00393E34">
        <w:rPr>
          <w:spacing w:val="-6"/>
        </w:rPr>
        <w:t xml:space="preserve"> </w:t>
      </w:r>
      <w:r w:rsidRPr="00393E34">
        <w:t>по</w:t>
      </w:r>
      <w:r w:rsidRPr="00393E34">
        <w:rPr>
          <w:spacing w:val="-2"/>
        </w:rPr>
        <w:t xml:space="preserve"> формуле</w:t>
      </w:r>
    </w:p>
    <w:p w:rsidR="005D2024" w:rsidRPr="00393E34" w:rsidRDefault="004E2C5B" w:rsidP="004E2C5B">
      <w:pPr>
        <w:pStyle w:val="a3"/>
        <w:ind w:left="0"/>
      </w:pPr>
      <w:r w:rsidRPr="00393E34">
        <w:rPr>
          <w:spacing w:val="-2"/>
        </w:rPr>
        <w:t>(12):</w:t>
      </w:r>
    </w:p>
    <w:p w:rsidR="005D2024" w:rsidRPr="00393E34" w:rsidRDefault="004E2C5B" w:rsidP="004E2C5B">
      <w:pPr>
        <w:pStyle w:val="a3"/>
        <w:ind w:left="0"/>
      </w:pPr>
      <w:r w:rsidRPr="00393E34">
        <w:t>Пп</w:t>
      </w:r>
      <w:r w:rsidRPr="00393E34">
        <w:rPr>
          <w:spacing w:val="-4"/>
        </w:rPr>
        <w:t xml:space="preserve"> </w:t>
      </w:r>
      <w:r w:rsidRPr="00393E34">
        <w:t>=</w:t>
      </w:r>
      <w:r w:rsidRPr="00393E34">
        <w:rPr>
          <w:spacing w:val="-4"/>
        </w:rPr>
        <w:t xml:space="preserve"> </w:t>
      </w:r>
      <w:r w:rsidRPr="00393E34">
        <w:t>G</w:t>
      </w:r>
      <w:r w:rsidRPr="00393E34">
        <w:rPr>
          <w:spacing w:val="-6"/>
        </w:rPr>
        <w:t xml:space="preserve"> </w:t>
      </w:r>
      <w:r w:rsidRPr="00393E34">
        <w:t>x</w:t>
      </w:r>
      <w:r w:rsidRPr="00393E34">
        <w:rPr>
          <w:spacing w:val="-4"/>
        </w:rPr>
        <w:t xml:space="preserve"> </w:t>
      </w:r>
      <w:r w:rsidRPr="00393E34">
        <w:t>τc</w:t>
      </w:r>
      <w:r w:rsidRPr="00393E34">
        <w:rPr>
          <w:spacing w:val="-4"/>
        </w:rPr>
        <w:t xml:space="preserve"> </w:t>
      </w:r>
      <w:r w:rsidRPr="00393E34">
        <w:t>x</w:t>
      </w:r>
      <w:r w:rsidRPr="00393E34">
        <w:rPr>
          <w:spacing w:val="-4"/>
        </w:rPr>
        <w:t xml:space="preserve"> </w:t>
      </w:r>
      <w:r w:rsidRPr="00393E34">
        <w:t>ρпo,</w:t>
      </w:r>
      <w:r w:rsidRPr="00393E34">
        <w:rPr>
          <w:spacing w:val="-4"/>
        </w:rPr>
        <w:t xml:space="preserve"> </w:t>
      </w:r>
      <w:r w:rsidRPr="00393E34">
        <w:t>кг/</w:t>
      </w:r>
      <w:r w:rsidRPr="00393E34">
        <w:rPr>
          <w:spacing w:val="-3"/>
        </w:rPr>
        <w:t xml:space="preserve"> </w:t>
      </w:r>
      <w:r w:rsidRPr="00393E34">
        <w:t xml:space="preserve">τр </w:t>
      </w:r>
      <w:r w:rsidRPr="00393E34">
        <w:rPr>
          <w:spacing w:val="-4"/>
        </w:rPr>
        <w:t>Где:</w:t>
      </w:r>
    </w:p>
    <w:p w:rsidR="00393E34" w:rsidRDefault="004E2C5B" w:rsidP="004E2C5B">
      <w:pPr>
        <w:pStyle w:val="a3"/>
        <w:ind w:left="0"/>
      </w:pPr>
      <w:r w:rsidRPr="00393E34">
        <w:t>G</w:t>
      </w:r>
      <w:r w:rsidRPr="00393E34">
        <w:rPr>
          <w:spacing w:val="-4"/>
        </w:rPr>
        <w:t xml:space="preserve"> </w:t>
      </w:r>
      <w:r w:rsidRPr="00393E34">
        <w:t>–</w:t>
      </w:r>
      <w:r w:rsidRPr="00393E34">
        <w:rPr>
          <w:spacing w:val="-3"/>
        </w:rPr>
        <w:t xml:space="preserve"> </w:t>
      </w:r>
      <w:r w:rsidRPr="00393E34">
        <w:t>пропускная</w:t>
      </w:r>
      <w:r w:rsidRPr="00393E34">
        <w:rPr>
          <w:spacing w:val="-4"/>
        </w:rPr>
        <w:t xml:space="preserve"> </w:t>
      </w:r>
      <w:r w:rsidRPr="00393E34">
        <w:t>способность</w:t>
      </w:r>
      <w:r w:rsidRPr="00393E34">
        <w:rPr>
          <w:spacing w:val="-3"/>
        </w:rPr>
        <w:t xml:space="preserve"> </w:t>
      </w:r>
      <w:r w:rsidRPr="00393E34">
        <w:t>ПСК</w:t>
      </w:r>
      <w:r w:rsidRPr="00393E34">
        <w:rPr>
          <w:spacing w:val="-4"/>
        </w:rPr>
        <w:t xml:space="preserve"> </w:t>
      </w:r>
      <w:r w:rsidRPr="00393E34">
        <w:t>при</w:t>
      </w:r>
      <w:r w:rsidRPr="00393E34">
        <w:rPr>
          <w:spacing w:val="-4"/>
        </w:rPr>
        <w:t xml:space="preserve"> </w:t>
      </w:r>
      <w:r w:rsidRPr="00393E34">
        <w:t>среднем</w:t>
      </w:r>
      <w:r w:rsidRPr="00393E34">
        <w:rPr>
          <w:spacing w:val="-3"/>
        </w:rPr>
        <w:t xml:space="preserve"> </w:t>
      </w:r>
      <w:r w:rsidRPr="00393E34">
        <w:t>давлении</w:t>
      </w:r>
      <w:r w:rsidRPr="00393E34">
        <w:rPr>
          <w:spacing w:val="-4"/>
        </w:rPr>
        <w:t xml:space="preserve"> </w:t>
      </w:r>
      <w:r w:rsidRPr="00393E34">
        <w:t>перед</w:t>
      </w:r>
      <w:r w:rsidRPr="00393E34">
        <w:rPr>
          <w:spacing w:val="-3"/>
        </w:rPr>
        <w:t xml:space="preserve"> </w:t>
      </w:r>
      <w:r w:rsidRPr="00393E34">
        <w:t>клапаном,</w:t>
      </w:r>
      <w:r w:rsidRPr="00393E34">
        <w:rPr>
          <w:spacing w:val="-3"/>
        </w:rPr>
        <w:t xml:space="preserve"> </w:t>
      </w:r>
      <w:r w:rsidRPr="00393E34">
        <w:t xml:space="preserve">м3/ч; </w:t>
      </w:r>
    </w:p>
    <w:p w:rsidR="005D2024" w:rsidRPr="00393E34" w:rsidRDefault="004E2C5B" w:rsidP="004E2C5B">
      <w:pPr>
        <w:pStyle w:val="a3"/>
        <w:ind w:left="0"/>
        <w:rPr>
          <w:position w:val="2"/>
        </w:rPr>
      </w:pPr>
      <w:r w:rsidRPr="00393E34">
        <w:rPr>
          <w:position w:val="2"/>
        </w:rPr>
        <w:t>ρпo – плотность природного газа (СН</w:t>
      </w:r>
      <w:r w:rsidRPr="00393E34">
        <w:rPr>
          <w:sz w:val="14"/>
        </w:rPr>
        <w:t>4</w:t>
      </w:r>
      <w:r w:rsidRPr="00393E34">
        <w:rPr>
          <w:position w:val="2"/>
        </w:rPr>
        <w:t>) при нормальных условиях; кг/м3;</w:t>
      </w:r>
    </w:p>
    <w:p w:rsidR="005D2024" w:rsidRPr="00393E34" w:rsidRDefault="004E2C5B" w:rsidP="004E2C5B">
      <w:pPr>
        <w:pStyle w:val="a3"/>
        <w:ind w:left="0"/>
      </w:pPr>
      <w:r w:rsidRPr="00393E34">
        <w:t>τc</w:t>
      </w:r>
      <w:r w:rsidRPr="00393E34">
        <w:rPr>
          <w:spacing w:val="-4"/>
        </w:rPr>
        <w:t xml:space="preserve"> </w:t>
      </w:r>
      <w:r w:rsidRPr="00393E34">
        <w:t>–</w:t>
      </w:r>
      <w:r w:rsidRPr="00393E34">
        <w:rPr>
          <w:spacing w:val="-1"/>
        </w:rPr>
        <w:t xml:space="preserve"> </w:t>
      </w:r>
      <w:r w:rsidRPr="00393E34">
        <w:t>время</w:t>
      </w:r>
      <w:r w:rsidRPr="00393E34">
        <w:rPr>
          <w:spacing w:val="-2"/>
        </w:rPr>
        <w:t xml:space="preserve"> </w:t>
      </w:r>
      <w:r w:rsidRPr="00393E34">
        <w:t>сброса</w:t>
      </w:r>
      <w:r w:rsidRPr="00393E34">
        <w:rPr>
          <w:spacing w:val="-1"/>
        </w:rPr>
        <w:t xml:space="preserve"> </w:t>
      </w:r>
      <w:r w:rsidRPr="00393E34">
        <w:t>газа,</w:t>
      </w:r>
      <w:r w:rsidRPr="00393E34">
        <w:rPr>
          <w:spacing w:val="-4"/>
        </w:rPr>
        <w:t xml:space="preserve"> час.</w:t>
      </w:r>
    </w:p>
    <w:p w:rsidR="005D2024" w:rsidRPr="00393E34" w:rsidRDefault="004E2C5B" w:rsidP="004E2C5B">
      <w:pPr>
        <w:pStyle w:val="a3"/>
        <w:ind w:left="0"/>
      </w:pPr>
      <w:r w:rsidRPr="00393E34">
        <w:t>τр</w:t>
      </w:r>
      <w:r w:rsidRPr="00393E34">
        <w:rPr>
          <w:spacing w:val="-3"/>
        </w:rPr>
        <w:t xml:space="preserve"> </w:t>
      </w:r>
      <w:r w:rsidRPr="00393E34">
        <w:t>–</w:t>
      </w:r>
      <w:r w:rsidRPr="00393E34">
        <w:rPr>
          <w:spacing w:val="-3"/>
        </w:rPr>
        <w:t xml:space="preserve"> </w:t>
      </w:r>
      <w:r w:rsidRPr="00393E34">
        <w:t>время</w:t>
      </w:r>
      <w:r w:rsidRPr="00393E34">
        <w:rPr>
          <w:spacing w:val="-3"/>
        </w:rPr>
        <w:t xml:space="preserve"> </w:t>
      </w:r>
      <w:r w:rsidRPr="00393E34">
        <w:t>расчетного</w:t>
      </w:r>
      <w:r w:rsidRPr="00393E34">
        <w:rPr>
          <w:spacing w:val="-2"/>
        </w:rPr>
        <w:t xml:space="preserve"> периода;</w:t>
      </w:r>
    </w:p>
    <w:p w:rsidR="005D2024" w:rsidRPr="00393E34" w:rsidRDefault="004E2C5B" w:rsidP="004E2C5B">
      <w:pPr>
        <w:pStyle w:val="a3"/>
        <w:ind w:left="0"/>
      </w:pPr>
      <w:r w:rsidRPr="00393E34">
        <w:t>Давление</w:t>
      </w:r>
      <w:r w:rsidRPr="00393E34">
        <w:rPr>
          <w:spacing w:val="-5"/>
        </w:rPr>
        <w:t xml:space="preserve"> </w:t>
      </w:r>
      <w:r w:rsidRPr="00393E34">
        <w:t>газа</w:t>
      </w:r>
      <w:r w:rsidRPr="00393E34">
        <w:rPr>
          <w:spacing w:val="-1"/>
        </w:rPr>
        <w:t xml:space="preserve"> </w:t>
      </w:r>
      <w:r w:rsidRPr="00393E34">
        <w:t>перед</w:t>
      </w:r>
      <w:r w:rsidRPr="00393E34">
        <w:rPr>
          <w:spacing w:val="-2"/>
        </w:rPr>
        <w:t xml:space="preserve"> </w:t>
      </w:r>
      <w:r w:rsidRPr="00393E34">
        <w:t>ПСК</w:t>
      </w:r>
      <w:r w:rsidRPr="00393E34">
        <w:rPr>
          <w:spacing w:val="-4"/>
        </w:rPr>
        <w:t xml:space="preserve"> </w:t>
      </w:r>
      <w:r w:rsidRPr="00393E34">
        <w:t>–</w:t>
      </w:r>
      <w:r w:rsidRPr="00393E34">
        <w:rPr>
          <w:spacing w:val="-2"/>
        </w:rPr>
        <w:t xml:space="preserve"> </w:t>
      </w:r>
      <w:r w:rsidRPr="00393E34">
        <w:t>175мм</w:t>
      </w:r>
      <w:r w:rsidRPr="00393E34">
        <w:rPr>
          <w:spacing w:val="-2"/>
        </w:rPr>
        <w:t xml:space="preserve"> </w:t>
      </w:r>
      <w:r w:rsidRPr="00393E34">
        <w:t>вод.</w:t>
      </w:r>
      <w:r w:rsidRPr="00393E34">
        <w:rPr>
          <w:spacing w:val="-1"/>
        </w:rPr>
        <w:t xml:space="preserve"> </w:t>
      </w:r>
      <w:r w:rsidRPr="00393E34">
        <w:rPr>
          <w:spacing w:val="-5"/>
        </w:rPr>
        <w:t>Ст.</w:t>
      </w:r>
    </w:p>
    <w:p w:rsidR="00393E34" w:rsidRDefault="004E2C5B" w:rsidP="004E2C5B">
      <w:pPr>
        <w:pStyle w:val="a3"/>
        <w:ind w:left="0"/>
        <w:rPr>
          <w:spacing w:val="-5"/>
        </w:rPr>
      </w:pPr>
      <w:r w:rsidRPr="00393E34">
        <w:t>Проверку</w:t>
      </w:r>
      <w:r w:rsidRPr="00393E34">
        <w:rPr>
          <w:spacing w:val="-11"/>
        </w:rPr>
        <w:t xml:space="preserve"> </w:t>
      </w:r>
      <w:r w:rsidRPr="00393E34">
        <w:t>предохранительных</w:t>
      </w:r>
      <w:r w:rsidRPr="00393E34">
        <w:rPr>
          <w:spacing w:val="-5"/>
        </w:rPr>
        <w:t xml:space="preserve"> </w:t>
      </w:r>
      <w:r w:rsidRPr="00393E34">
        <w:t>производят</w:t>
      </w:r>
      <w:r w:rsidRPr="00393E34">
        <w:rPr>
          <w:spacing w:val="-7"/>
        </w:rPr>
        <w:t xml:space="preserve"> </w:t>
      </w:r>
      <w:r w:rsidRPr="00393E34">
        <w:t>раз</w:t>
      </w:r>
      <w:r w:rsidRPr="00393E34">
        <w:rPr>
          <w:spacing w:val="-5"/>
        </w:rPr>
        <w:t xml:space="preserve"> </w:t>
      </w:r>
      <w:r w:rsidRPr="00393E34">
        <w:t>в</w:t>
      </w:r>
      <w:r w:rsidRPr="00393E34">
        <w:rPr>
          <w:spacing w:val="-8"/>
        </w:rPr>
        <w:t xml:space="preserve"> </w:t>
      </w:r>
      <w:r w:rsidRPr="00393E34">
        <w:t>месяц.</w:t>
      </w:r>
      <w:r w:rsidRPr="00393E34">
        <w:rPr>
          <w:spacing w:val="-5"/>
        </w:rPr>
        <w:t xml:space="preserve"> </w:t>
      </w:r>
    </w:p>
    <w:p w:rsidR="005D2024" w:rsidRPr="00393E34" w:rsidRDefault="004E2C5B" w:rsidP="004E2C5B">
      <w:pPr>
        <w:pStyle w:val="a3"/>
        <w:ind w:left="0"/>
      </w:pPr>
      <w:r w:rsidRPr="00393E34">
        <w:t>Продолжительность</w:t>
      </w:r>
      <w:r w:rsidRPr="00393E34">
        <w:rPr>
          <w:spacing w:val="-8"/>
        </w:rPr>
        <w:t xml:space="preserve"> </w:t>
      </w:r>
      <w:r w:rsidRPr="00393E34">
        <w:t>работы</w:t>
      </w:r>
      <w:r w:rsidRPr="00393E34">
        <w:rPr>
          <w:spacing w:val="-8"/>
        </w:rPr>
        <w:t xml:space="preserve"> </w:t>
      </w:r>
      <w:r w:rsidRPr="00393E34">
        <w:rPr>
          <w:spacing w:val="-2"/>
        </w:rPr>
        <w:t>клапана</w:t>
      </w:r>
      <w:r w:rsidR="00393E34">
        <w:rPr>
          <w:spacing w:val="-2"/>
        </w:rPr>
        <w:t xml:space="preserve"> </w:t>
      </w:r>
      <w:r w:rsidRPr="00393E34">
        <w:t xml:space="preserve">2 </w:t>
      </w:r>
      <w:r w:rsidRPr="00393E34">
        <w:rPr>
          <w:spacing w:val="-2"/>
        </w:rPr>
        <w:t>секунды.</w:t>
      </w:r>
    </w:p>
    <w:p w:rsidR="005D2024" w:rsidRDefault="004E2C5B" w:rsidP="004E2C5B">
      <w:pPr>
        <w:pStyle w:val="a3"/>
        <w:ind w:left="0"/>
        <w:rPr>
          <w:spacing w:val="-2"/>
        </w:rPr>
      </w:pPr>
      <w:r w:rsidRPr="00393E34">
        <w:t>Время</w:t>
      </w:r>
      <w:r w:rsidRPr="00393E34">
        <w:rPr>
          <w:spacing w:val="-7"/>
        </w:rPr>
        <w:t xml:space="preserve"> </w:t>
      </w:r>
      <w:r w:rsidRPr="00393E34">
        <w:t>работы</w:t>
      </w:r>
      <w:r w:rsidRPr="00393E34">
        <w:rPr>
          <w:spacing w:val="-4"/>
        </w:rPr>
        <w:t xml:space="preserve"> </w:t>
      </w:r>
      <w:r w:rsidRPr="00393E34">
        <w:t>предохранительных</w:t>
      </w:r>
      <w:r w:rsidRPr="00393E34">
        <w:rPr>
          <w:spacing w:val="-7"/>
        </w:rPr>
        <w:t xml:space="preserve"> </w:t>
      </w:r>
      <w:r w:rsidRPr="00393E34">
        <w:t>клапанов</w:t>
      </w:r>
      <w:r w:rsidRPr="00393E34">
        <w:rPr>
          <w:spacing w:val="-5"/>
        </w:rPr>
        <w:t xml:space="preserve"> </w:t>
      </w:r>
      <w:r w:rsidRPr="00393E34">
        <w:t>составит:</w:t>
      </w:r>
      <w:r w:rsidRPr="00393E34">
        <w:rPr>
          <w:spacing w:val="-3"/>
        </w:rPr>
        <w:t xml:space="preserve"> </w:t>
      </w:r>
      <w:r w:rsidRPr="00393E34">
        <w:t>24</w:t>
      </w:r>
      <w:r w:rsidRPr="00393E34">
        <w:rPr>
          <w:spacing w:val="-4"/>
        </w:rPr>
        <w:t xml:space="preserve"> </w:t>
      </w:r>
      <w:r w:rsidRPr="00393E34">
        <w:t>сек</w:t>
      </w:r>
      <w:r w:rsidRPr="00393E34">
        <w:rPr>
          <w:spacing w:val="-4"/>
        </w:rPr>
        <w:t xml:space="preserve"> </w:t>
      </w:r>
      <w:r w:rsidRPr="00393E34">
        <w:t>или</w:t>
      </w:r>
      <w:r w:rsidRPr="00393E34">
        <w:rPr>
          <w:spacing w:val="-5"/>
        </w:rPr>
        <w:t xml:space="preserve"> </w:t>
      </w:r>
      <w:r w:rsidRPr="00393E34">
        <w:t>0,4</w:t>
      </w:r>
      <w:r w:rsidRPr="00393E34">
        <w:rPr>
          <w:spacing w:val="-4"/>
        </w:rPr>
        <w:t xml:space="preserve"> </w:t>
      </w:r>
      <w:r w:rsidRPr="00393E34">
        <w:rPr>
          <w:spacing w:val="-2"/>
        </w:rPr>
        <w:t>часа.</w:t>
      </w:r>
    </w:p>
    <w:p w:rsidR="00393E34" w:rsidRPr="00393E34" w:rsidRDefault="00393E34" w:rsidP="004E2C5B">
      <w:pPr>
        <w:pStyle w:val="a3"/>
        <w:ind w:left="0"/>
      </w:pPr>
    </w:p>
    <w:tbl>
      <w:tblPr>
        <w:tblW w:w="0" w:type="auto"/>
        <w:tblInd w:w="3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85"/>
        <w:gridCol w:w="1843"/>
        <w:gridCol w:w="1759"/>
        <w:gridCol w:w="1846"/>
        <w:gridCol w:w="1839"/>
      </w:tblGrid>
      <w:tr w:rsidR="005D2024" w:rsidRPr="00393E34">
        <w:trPr>
          <w:trHeight w:val="1516"/>
        </w:trPr>
        <w:tc>
          <w:tcPr>
            <w:tcW w:w="2285" w:type="dxa"/>
          </w:tcPr>
          <w:p w:rsidR="005D2024" w:rsidRPr="00393E34" w:rsidRDefault="004E2C5B" w:rsidP="004E2C5B">
            <w:pPr>
              <w:pStyle w:val="TableParagraph"/>
              <w:jc w:val="center"/>
            </w:pPr>
            <w:r w:rsidRPr="00393E34">
              <w:rPr>
                <w:spacing w:val="-4"/>
              </w:rPr>
              <w:t xml:space="preserve">Тип </w:t>
            </w:r>
            <w:r w:rsidRPr="00393E34">
              <w:rPr>
                <w:spacing w:val="-2"/>
              </w:rPr>
              <w:t>предохранительного устройства</w:t>
            </w:r>
          </w:p>
        </w:tc>
        <w:tc>
          <w:tcPr>
            <w:tcW w:w="1843" w:type="dxa"/>
          </w:tcPr>
          <w:p w:rsidR="005D2024" w:rsidRPr="00393E34" w:rsidRDefault="004E2C5B" w:rsidP="004E2C5B">
            <w:pPr>
              <w:pStyle w:val="TableParagraph"/>
              <w:jc w:val="both"/>
            </w:pPr>
            <w:r w:rsidRPr="00393E34">
              <w:rPr>
                <w:spacing w:val="-2"/>
              </w:rPr>
              <w:t xml:space="preserve">Пропускная способность </w:t>
            </w:r>
            <w:r w:rsidRPr="00393E34">
              <w:t>ПСК,</w:t>
            </w:r>
            <w:r w:rsidRPr="00393E34">
              <w:rPr>
                <w:spacing w:val="-4"/>
              </w:rPr>
              <w:t xml:space="preserve"> </w:t>
            </w:r>
            <w:r w:rsidRPr="00393E34">
              <w:rPr>
                <w:spacing w:val="-2"/>
              </w:rPr>
              <w:t>м3/час</w:t>
            </w:r>
          </w:p>
        </w:tc>
        <w:tc>
          <w:tcPr>
            <w:tcW w:w="1759" w:type="dxa"/>
          </w:tcPr>
          <w:p w:rsidR="005D2024" w:rsidRPr="00393E34" w:rsidRDefault="004E2C5B" w:rsidP="004E2C5B">
            <w:pPr>
              <w:pStyle w:val="TableParagraph"/>
            </w:pPr>
            <w:r w:rsidRPr="00393E34">
              <w:t>Время</w:t>
            </w:r>
            <w:r w:rsidRPr="00393E34">
              <w:rPr>
                <w:spacing w:val="-14"/>
              </w:rPr>
              <w:t xml:space="preserve"> </w:t>
            </w:r>
            <w:r w:rsidRPr="00393E34">
              <w:t>сброса газа, час</w:t>
            </w:r>
          </w:p>
        </w:tc>
        <w:tc>
          <w:tcPr>
            <w:tcW w:w="1846" w:type="dxa"/>
          </w:tcPr>
          <w:p w:rsidR="005D2024" w:rsidRPr="00393E34" w:rsidRDefault="004E2C5B" w:rsidP="004E2C5B">
            <w:pPr>
              <w:pStyle w:val="TableParagraph"/>
              <w:jc w:val="center"/>
            </w:pPr>
            <w:r w:rsidRPr="00393E34">
              <w:rPr>
                <w:spacing w:val="-2"/>
              </w:rPr>
              <w:t xml:space="preserve">Плотность </w:t>
            </w:r>
            <w:r w:rsidRPr="00393E34">
              <w:t>природного</w:t>
            </w:r>
            <w:r w:rsidRPr="00393E34">
              <w:rPr>
                <w:spacing w:val="-14"/>
              </w:rPr>
              <w:t xml:space="preserve"> </w:t>
            </w:r>
            <w:r w:rsidRPr="00393E34">
              <w:t xml:space="preserve">газа (СН4) при </w:t>
            </w:r>
            <w:r w:rsidRPr="00393E34">
              <w:rPr>
                <w:spacing w:val="-2"/>
              </w:rPr>
              <w:t xml:space="preserve">нормальных </w:t>
            </w:r>
            <w:r w:rsidRPr="00393E34">
              <w:t>условиях,</w:t>
            </w:r>
            <w:r w:rsidRPr="00393E34">
              <w:rPr>
                <w:spacing w:val="-14"/>
              </w:rPr>
              <w:t xml:space="preserve"> </w:t>
            </w:r>
            <w:r w:rsidRPr="00393E34">
              <w:t xml:space="preserve">кг/м3, </w:t>
            </w:r>
            <w:r w:rsidRPr="00393E34">
              <w:rPr>
                <w:spacing w:val="-4"/>
              </w:rPr>
              <w:t>п.г.</w:t>
            </w:r>
          </w:p>
        </w:tc>
        <w:tc>
          <w:tcPr>
            <w:tcW w:w="1839" w:type="dxa"/>
          </w:tcPr>
          <w:p w:rsidR="005D2024" w:rsidRPr="00393E34" w:rsidRDefault="004E2C5B" w:rsidP="004E2C5B">
            <w:pPr>
              <w:pStyle w:val="TableParagraph"/>
              <w:jc w:val="center"/>
            </w:pPr>
            <w:r w:rsidRPr="00393E34">
              <w:rPr>
                <w:spacing w:val="-2"/>
              </w:rPr>
              <w:t xml:space="preserve">Выброс </w:t>
            </w:r>
            <w:r w:rsidRPr="00393E34">
              <w:t>природного</w:t>
            </w:r>
            <w:r w:rsidRPr="00393E34">
              <w:rPr>
                <w:spacing w:val="-14"/>
              </w:rPr>
              <w:t xml:space="preserve"> </w:t>
            </w:r>
            <w:r w:rsidRPr="00393E34">
              <w:t>газа (СН4) при проверке ПСК, кг/ τр</w:t>
            </w:r>
          </w:p>
        </w:tc>
      </w:tr>
      <w:tr w:rsidR="005D2024" w:rsidRPr="00393E34">
        <w:trPr>
          <w:trHeight w:val="253"/>
        </w:trPr>
        <w:tc>
          <w:tcPr>
            <w:tcW w:w="2285" w:type="dxa"/>
          </w:tcPr>
          <w:p w:rsidR="005D2024" w:rsidRPr="00393E34" w:rsidRDefault="004E2C5B" w:rsidP="004E2C5B">
            <w:pPr>
              <w:pStyle w:val="TableParagraph"/>
              <w:jc w:val="center"/>
            </w:pPr>
            <w:r w:rsidRPr="00393E34">
              <w:rPr>
                <w:spacing w:val="-5"/>
              </w:rPr>
              <w:t>ПСК</w:t>
            </w:r>
          </w:p>
        </w:tc>
        <w:tc>
          <w:tcPr>
            <w:tcW w:w="1843" w:type="dxa"/>
          </w:tcPr>
          <w:p w:rsidR="005D2024" w:rsidRPr="00393E34" w:rsidRDefault="004E2C5B" w:rsidP="004E2C5B">
            <w:pPr>
              <w:pStyle w:val="TableParagraph"/>
              <w:jc w:val="center"/>
            </w:pPr>
            <w:r w:rsidRPr="00393E34">
              <w:rPr>
                <w:spacing w:val="-4"/>
              </w:rPr>
              <w:t>18,8</w:t>
            </w:r>
          </w:p>
        </w:tc>
        <w:tc>
          <w:tcPr>
            <w:tcW w:w="1759" w:type="dxa"/>
          </w:tcPr>
          <w:p w:rsidR="005D2024" w:rsidRPr="00393E34" w:rsidRDefault="004E2C5B" w:rsidP="004E2C5B">
            <w:pPr>
              <w:pStyle w:val="TableParagraph"/>
              <w:jc w:val="center"/>
            </w:pPr>
            <w:r w:rsidRPr="00393E34">
              <w:rPr>
                <w:spacing w:val="-5"/>
              </w:rPr>
              <w:t>0,4</w:t>
            </w:r>
          </w:p>
        </w:tc>
        <w:tc>
          <w:tcPr>
            <w:tcW w:w="1846" w:type="dxa"/>
          </w:tcPr>
          <w:p w:rsidR="005D2024" w:rsidRPr="00393E34" w:rsidRDefault="004E2C5B" w:rsidP="004E2C5B">
            <w:pPr>
              <w:pStyle w:val="TableParagraph"/>
              <w:jc w:val="center"/>
            </w:pPr>
            <w:r w:rsidRPr="00393E34">
              <w:rPr>
                <w:spacing w:val="-2"/>
              </w:rPr>
              <w:t>0,789</w:t>
            </w:r>
          </w:p>
        </w:tc>
        <w:tc>
          <w:tcPr>
            <w:tcW w:w="1839" w:type="dxa"/>
          </w:tcPr>
          <w:p w:rsidR="005D2024" w:rsidRPr="00393E34" w:rsidRDefault="004E2C5B" w:rsidP="004E2C5B">
            <w:pPr>
              <w:pStyle w:val="TableParagraph"/>
              <w:jc w:val="center"/>
            </w:pPr>
            <w:r w:rsidRPr="00393E34">
              <w:rPr>
                <w:spacing w:val="-4"/>
              </w:rPr>
              <w:t>5,93</w:t>
            </w:r>
          </w:p>
        </w:tc>
      </w:tr>
      <w:tr w:rsidR="005D2024" w:rsidRPr="00393E34">
        <w:trPr>
          <w:trHeight w:val="505"/>
        </w:trPr>
        <w:tc>
          <w:tcPr>
            <w:tcW w:w="2285" w:type="dxa"/>
            <w:tcBorders>
              <w:bottom w:val="single" w:sz="6" w:space="0" w:color="000000"/>
            </w:tcBorders>
          </w:tcPr>
          <w:p w:rsidR="005D2024" w:rsidRPr="00393E34" w:rsidRDefault="004E2C5B" w:rsidP="004E2C5B">
            <w:pPr>
              <w:pStyle w:val="TableParagraph"/>
            </w:pPr>
            <w:r w:rsidRPr="00393E34">
              <w:t>Сбросной</w:t>
            </w:r>
            <w:r w:rsidRPr="00393E34">
              <w:rPr>
                <w:spacing w:val="-14"/>
              </w:rPr>
              <w:t xml:space="preserve"> </w:t>
            </w:r>
            <w:r w:rsidRPr="00393E34">
              <w:t xml:space="preserve">клапан </w:t>
            </w:r>
            <w:r w:rsidRPr="00393E34">
              <w:rPr>
                <w:spacing w:val="-2"/>
              </w:rPr>
              <w:t>КПС-Н</w:t>
            </w:r>
          </w:p>
        </w:tc>
        <w:tc>
          <w:tcPr>
            <w:tcW w:w="1843" w:type="dxa"/>
            <w:tcBorders>
              <w:bottom w:val="single" w:sz="6" w:space="0" w:color="000000"/>
            </w:tcBorders>
          </w:tcPr>
          <w:p w:rsidR="005D2024" w:rsidRPr="00393E34" w:rsidRDefault="004E2C5B" w:rsidP="004E2C5B">
            <w:pPr>
              <w:pStyle w:val="TableParagraph"/>
              <w:jc w:val="center"/>
            </w:pPr>
            <w:r w:rsidRPr="00393E34">
              <w:rPr>
                <w:spacing w:val="-5"/>
              </w:rPr>
              <w:t>0,9</w:t>
            </w:r>
          </w:p>
        </w:tc>
        <w:tc>
          <w:tcPr>
            <w:tcW w:w="1759" w:type="dxa"/>
            <w:tcBorders>
              <w:bottom w:val="single" w:sz="6" w:space="0" w:color="000000"/>
            </w:tcBorders>
          </w:tcPr>
          <w:p w:rsidR="005D2024" w:rsidRPr="00393E34" w:rsidRDefault="004E2C5B" w:rsidP="004E2C5B">
            <w:pPr>
              <w:pStyle w:val="TableParagraph"/>
              <w:jc w:val="center"/>
            </w:pPr>
            <w:r w:rsidRPr="00393E34">
              <w:rPr>
                <w:spacing w:val="-5"/>
              </w:rPr>
              <w:t>0,4</w:t>
            </w:r>
          </w:p>
        </w:tc>
        <w:tc>
          <w:tcPr>
            <w:tcW w:w="1846" w:type="dxa"/>
            <w:tcBorders>
              <w:bottom w:val="single" w:sz="6" w:space="0" w:color="000000"/>
            </w:tcBorders>
          </w:tcPr>
          <w:p w:rsidR="005D2024" w:rsidRPr="00393E34" w:rsidRDefault="004E2C5B" w:rsidP="004E2C5B">
            <w:pPr>
              <w:pStyle w:val="TableParagraph"/>
              <w:jc w:val="center"/>
            </w:pPr>
            <w:r w:rsidRPr="00393E34">
              <w:rPr>
                <w:spacing w:val="-2"/>
              </w:rPr>
              <w:t>0,789</w:t>
            </w:r>
          </w:p>
        </w:tc>
        <w:tc>
          <w:tcPr>
            <w:tcW w:w="1839" w:type="dxa"/>
            <w:tcBorders>
              <w:bottom w:val="single" w:sz="6" w:space="0" w:color="000000"/>
            </w:tcBorders>
          </w:tcPr>
          <w:p w:rsidR="005D2024" w:rsidRPr="00393E34" w:rsidRDefault="004E2C5B" w:rsidP="004E2C5B">
            <w:pPr>
              <w:pStyle w:val="TableParagraph"/>
              <w:jc w:val="center"/>
            </w:pPr>
            <w:r w:rsidRPr="00393E34">
              <w:rPr>
                <w:spacing w:val="-2"/>
              </w:rPr>
              <w:t>0,28404</w:t>
            </w:r>
          </w:p>
        </w:tc>
      </w:tr>
      <w:tr w:rsidR="005D2024" w:rsidRPr="00393E34">
        <w:trPr>
          <w:trHeight w:val="249"/>
        </w:trPr>
        <w:tc>
          <w:tcPr>
            <w:tcW w:w="2285" w:type="dxa"/>
            <w:tcBorders>
              <w:top w:val="single" w:sz="6" w:space="0" w:color="000000"/>
            </w:tcBorders>
          </w:tcPr>
          <w:p w:rsidR="005D2024" w:rsidRPr="00393E34" w:rsidRDefault="004E2C5B" w:rsidP="004E2C5B">
            <w:pPr>
              <w:pStyle w:val="TableParagraph"/>
              <w:jc w:val="center"/>
              <w:rPr>
                <w:b/>
              </w:rPr>
            </w:pPr>
            <w:r w:rsidRPr="00393E34">
              <w:rPr>
                <w:b/>
                <w:spacing w:val="-4"/>
              </w:rPr>
              <w:t>Всего</w:t>
            </w:r>
          </w:p>
        </w:tc>
        <w:tc>
          <w:tcPr>
            <w:tcW w:w="1843" w:type="dxa"/>
            <w:tcBorders>
              <w:top w:val="single" w:sz="6" w:space="0" w:color="000000"/>
            </w:tcBorders>
          </w:tcPr>
          <w:p w:rsidR="005D2024" w:rsidRPr="00393E34" w:rsidRDefault="005D2024" w:rsidP="004E2C5B">
            <w:pPr>
              <w:pStyle w:val="TableParagraph"/>
              <w:rPr>
                <w:sz w:val="18"/>
              </w:rPr>
            </w:pPr>
          </w:p>
        </w:tc>
        <w:tc>
          <w:tcPr>
            <w:tcW w:w="1759" w:type="dxa"/>
            <w:tcBorders>
              <w:top w:val="single" w:sz="6" w:space="0" w:color="000000"/>
            </w:tcBorders>
          </w:tcPr>
          <w:p w:rsidR="005D2024" w:rsidRPr="00393E34" w:rsidRDefault="005D2024" w:rsidP="004E2C5B">
            <w:pPr>
              <w:pStyle w:val="TableParagraph"/>
              <w:rPr>
                <w:sz w:val="18"/>
              </w:rPr>
            </w:pPr>
          </w:p>
        </w:tc>
        <w:tc>
          <w:tcPr>
            <w:tcW w:w="1846" w:type="dxa"/>
            <w:tcBorders>
              <w:top w:val="single" w:sz="6" w:space="0" w:color="000000"/>
            </w:tcBorders>
          </w:tcPr>
          <w:p w:rsidR="005D2024" w:rsidRPr="00393E34" w:rsidRDefault="005D2024" w:rsidP="004E2C5B">
            <w:pPr>
              <w:pStyle w:val="TableParagraph"/>
              <w:rPr>
                <w:sz w:val="18"/>
              </w:rPr>
            </w:pPr>
          </w:p>
        </w:tc>
        <w:tc>
          <w:tcPr>
            <w:tcW w:w="1839" w:type="dxa"/>
            <w:tcBorders>
              <w:top w:val="single" w:sz="6" w:space="0" w:color="000000"/>
            </w:tcBorders>
          </w:tcPr>
          <w:p w:rsidR="005D2024" w:rsidRPr="00393E34" w:rsidRDefault="004E2C5B" w:rsidP="004E2C5B">
            <w:pPr>
              <w:pStyle w:val="TableParagraph"/>
              <w:jc w:val="center"/>
              <w:rPr>
                <w:b/>
              </w:rPr>
            </w:pPr>
            <w:r w:rsidRPr="00393E34">
              <w:rPr>
                <w:b/>
                <w:spacing w:val="-2"/>
              </w:rPr>
              <w:t>6,21404</w:t>
            </w:r>
          </w:p>
        </w:tc>
      </w:tr>
    </w:tbl>
    <w:p w:rsidR="005D2024" w:rsidRPr="00393E34" w:rsidRDefault="004E2C5B" w:rsidP="004E2C5B">
      <w:pPr>
        <w:pStyle w:val="a3"/>
        <w:ind w:left="0"/>
      </w:pPr>
      <w:r w:rsidRPr="00393E34">
        <w:t>Выброс</w:t>
      </w:r>
      <w:r w:rsidRPr="00393E34">
        <w:rPr>
          <w:spacing w:val="-5"/>
        </w:rPr>
        <w:t xml:space="preserve"> </w:t>
      </w:r>
      <w:r w:rsidRPr="00393E34">
        <w:t>углеводородов</w:t>
      </w:r>
      <w:r w:rsidRPr="00393E34">
        <w:rPr>
          <w:spacing w:val="-5"/>
        </w:rPr>
        <w:t xml:space="preserve"> </w:t>
      </w:r>
      <w:r w:rsidRPr="00393E34">
        <w:rPr>
          <w:spacing w:val="-2"/>
        </w:rPr>
        <w:t>составит:</w:t>
      </w:r>
    </w:p>
    <w:p w:rsidR="005D2024" w:rsidRPr="00393E34" w:rsidRDefault="004E2C5B" w:rsidP="004E2C5B">
      <w:pPr>
        <w:pStyle w:val="a3"/>
        <w:ind w:left="0"/>
      </w:pPr>
      <w:r w:rsidRPr="00393E34">
        <w:t>M</w:t>
      </w:r>
      <w:r w:rsidRPr="00393E34">
        <w:rPr>
          <w:spacing w:val="-2"/>
        </w:rPr>
        <w:t xml:space="preserve"> </w:t>
      </w:r>
      <w:r w:rsidRPr="00393E34">
        <w:t>=</w:t>
      </w:r>
      <w:r w:rsidRPr="00393E34">
        <w:rPr>
          <w:spacing w:val="-2"/>
        </w:rPr>
        <w:t xml:space="preserve"> </w:t>
      </w:r>
      <w:r w:rsidRPr="00393E34">
        <w:t>6,21404:1000</w:t>
      </w:r>
      <w:r w:rsidRPr="00393E34">
        <w:rPr>
          <w:spacing w:val="-5"/>
        </w:rPr>
        <w:t xml:space="preserve"> </w:t>
      </w:r>
      <w:r w:rsidRPr="00393E34">
        <w:t>=</w:t>
      </w:r>
      <w:r w:rsidRPr="00393E34">
        <w:rPr>
          <w:spacing w:val="-2"/>
        </w:rPr>
        <w:t xml:space="preserve"> </w:t>
      </w:r>
      <w:r w:rsidRPr="00393E34">
        <w:t>0,00621404</w:t>
      </w:r>
      <w:r w:rsidRPr="00393E34">
        <w:rPr>
          <w:spacing w:val="-1"/>
        </w:rPr>
        <w:t xml:space="preserve"> </w:t>
      </w:r>
      <w:r w:rsidRPr="00393E34">
        <w:rPr>
          <w:spacing w:val="-2"/>
        </w:rPr>
        <w:t>т/год</w:t>
      </w:r>
    </w:p>
    <w:p w:rsidR="005D2024" w:rsidRPr="00393E34" w:rsidRDefault="004E2C5B" w:rsidP="004E2C5B">
      <w:pPr>
        <w:pStyle w:val="a3"/>
        <w:ind w:left="0"/>
      </w:pPr>
      <w:r w:rsidRPr="00393E34">
        <w:t>G</w:t>
      </w:r>
      <w:r w:rsidRPr="00393E34">
        <w:rPr>
          <w:spacing w:val="-2"/>
        </w:rPr>
        <w:t xml:space="preserve"> </w:t>
      </w:r>
      <w:r w:rsidRPr="00393E34">
        <w:t>= 6,21404х</w:t>
      </w:r>
      <w:r w:rsidRPr="00393E34">
        <w:rPr>
          <w:spacing w:val="-2"/>
        </w:rPr>
        <w:t xml:space="preserve"> </w:t>
      </w:r>
      <w:r w:rsidRPr="00393E34">
        <w:t>1000</w:t>
      </w:r>
      <w:r w:rsidRPr="00393E34">
        <w:rPr>
          <w:spacing w:val="-3"/>
        </w:rPr>
        <w:t xml:space="preserve"> </w:t>
      </w:r>
      <w:r w:rsidRPr="00393E34">
        <w:t>:</w:t>
      </w:r>
      <w:r w:rsidRPr="00393E34">
        <w:rPr>
          <w:spacing w:val="1"/>
        </w:rPr>
        <w:t xml:space="preserve"> </w:t>
      </w:r>
      <w:r w:rsidRPr="00393E34">
        <w:t>(0,4</w:t>
      </w:r>
      <w:r w:rsidRPr="00393E34">
        <w:rPr>
          <w:spacing w:val="-1"/>
        </w:rPr>
        <w:t xml:space="preserve"> </w:t>
      </w:r>
      <w:r w:rsidRPr="00393E34">
        <w:t>х</w:t>
      </w:r>
      <w:r w:rsidRPr="00393E34">
        <w:rPr>
          <w:spacing w:val="-3"/>
        </w:rPr>
        <w:t xml:space="preserve"> </w:t>
      </w:r>
      <w:r w:rsidRPr="00393E34">
        <w:t>3600)</w:t>
      </w:r>
      <w:r w:rsidRPr="00393E34">
        <w:rPr>
          <w:spacing w:val="-2"/>
        </w:rPr>
        <w:t xml:space="preserve"> </w:t>
      </w:r>
      <w:r w:rsidRPr="00393E34">
        <w:t>= 4,3153</w:t>
      </w:r>
      <w:r w:rsidRPr="00393E34">
        <w:rPr>
          <w:spacing w:val="-2"/>
        </w:rPr>
        <w:t xml:space="preserve"> </w:t>
      </w:r>
      <w:r w:rsidRPr="00393E34">
        <w:rPr>
          <w:spacing w:val="-5"/>
        </w:rPr>
        <w:t>г/с</w:t>
      </w:r>
    </w:p>
    <w:p w:rsidR="005D2024" w:rsidRPr="004E2C5B" w:rsidRDefault="005D2024" w:rsidP="004E2C5B">
      <w:pPr>
        <w:pStyle w:val="a3"/>
        <w:ind w:left="0"/>
        <w:rPr>
          <w:color w:val="FF0000"/>
        </w:rPr>
      </w:pPr>
    </w:p>
    <w:p w:rsidR="005D2024" w:rsidRPr="003F1F59" w:rsidRDefault="00393E34" w:rsidP="003F1F59">
      <w:pPr>
        <w:pStyle w:val="21"/>
        <w:ind w:left="0"/>
        <w:rPr>
          <w:highlight w:val="cyan"/>
        </w:rPr>
      </w:pPr>
      <w:bookmarkStart w:id="224" w:name="_Toc194015855"/>
      <w:r w:rsidRPr="003F1F59">
        <w:rPr>
          <w:highlight w:val="cyan"/>
        </w:rPr>
        <w:t xml:space="preserve">Источник 6019, </w:t>
      </w:r>
      <w:r w:rsidR="004E2C5B" w:rsidRPr="003F1F59">
        <w:rPr>
          <w:highlight w:val="cyan"/>
        </w:rPr>
        <w:t>Еврокубы с химическими отходами</w:t>
      </w:r>
      <w:bookmarkEnd w:id="224"/>
      <w:r w:rsidR="004E2C5B" w:rsidRPr="003F1F59">
        <w:rPr>
          <w:highlight w:val="cyan"/>
        </w:rPr>
        <w:t xml:space="preserve"> </w:t>
      </w:r>
    </w:p>
    <w:p w:rsidR="00976763" w:rsidRPr="00976763" w:rsidRDefault="00976763" w:rsidP="004E2C5B">
      <w:pPr>
        <w:pStyle w:val="a3"/>
        <w:ind w:left="0"/>
        <w:jc w:val="both"/>
        <w:rPr>
          <w:b/>
          <w:u w:val="single"/>
        </w:rPr>
      </w:pPr>
      <w:r w:rsidRPr="00976763">
        <w:rPr>
          <w:b/>
          <w:u w:val="single"/>
        </w:rPr>
        <w:t>Масло нефтяное</w:t>
      </w:r>
    </w:p>
    <w:p w:rsidR="005D2024" w:rsidRPr="00393E34" w:rsidRDefault="004E2C5B" w:rsidP="004E2C5B">
      <w:pPr>
        <w:pStyle w:val="a3"/>
        <w:ind w:left="0"/>
        <w:jc w:val="both"/>
      </w:pPr>
      <w:r w:rsidRPr="00393E34">
        <w:t>Список</w:t>
      </w:r>
      <w:r w:rsidRPr="00393E34">
        <w:rPr>
          <w:spacing w:val="-3"/>
        </w:rPr>
        <w:t xml:space="preserve"> </w:t>
      </w:r>
      <w:r w:rsidRPr="00393E34">
        <w:rPr>
          <w:spacing w:val="-2"/>
        </w:rPr>
        <w:t>литературы:</w:t>
      </w:r>
    </w:p>
    <w:p w:rsidR="005D2024" w:rsidRPr="00393E34" w:rsidRDefault="004E2C5B" w:rsidP="004E2C5B">
      <w:pPr>
        <w:pStyle w:val="a3"/>
        <w:ind w:left="0"/>
        <w:jc w:val="both"/>
      </w:pPr>
      <w:r w:rsidRPr="00393E34">
        <w:t>"Сборник</w:t>
      </w:r>
      <w:r w:rsidRPr="00393E34">
        <w:rPr>
          <w:spacing w:val="-12"/>
        </w:rPr>
        <w:t xml:space="preserve"> </w:t>
      </w:r>
      <w:r w:rsidRPr="00393E34">
        <w:t>методик</w:t>
      </w:r>
      <w:r w:rsidRPr="00393E34">
        <w:rPr>
          <w:spacing w:val="-11"/>
        </w:rPr>
        <w:t xml:space="preserve"> </w:t>
      </w:r>
      <w:r w:rsidRPr="00393E34">
        <w:t>по</w:t>
      </w:r>
      <w:r w:rsidRPr="00393E34">
        <w:rPr>
          <w:spacing w:val="-12"/>
        </w:rPr>
        <w:t xml:space="preserve"> </w:t>
      </w:r>
      <w:r w:rsidRPr="00393E34">
        <w:t>расчету</w:t>
      </w:r>
      <w:r w:rsidRPr="00393E34">
        <w:rPr>
          <w:spacing w:val="-14"/>
        </w:rPr>
        <w:t xml:space="preserve"> </w:t>
      </w:r>
      <w:r w:rsidRPr="00393E34">
        <w:t>выбросов</w:t>
      </w:r>
      <w:r w:rsidRPr="00393E34">
        <w:rPr>
          <w:spacing w:val="-11"/>
        </w:rPr>
        <w:t xml:space="preserve"> </w:t>
      </w:r>
      <w:r w:rsidRPr="00393E34">
        <w:t>вредных</w:t>
      </w:r>
      <w:r w:rsidRPr="00393E34">
        <w:rPr>
          <w:spacing w:val="-12"/>
        </w:rPr>
        <w:t xml:space="preserve"> </w:t>
      </w:r>
      <w:r w:rsidRPr="00393E34">
        <w:t>в</w:t>
      </w:r>
      <w:r w:rsidRPr="00393E34">
        <w:rPr>
          <w:spacing w:val="-12"/>
        </w:rPr>
        <w:t xml:space="preserve"> </w:t>
      </w:r>
      <w:r w:rsidRPr="00393E34">
        <w:t>атмосферу</w:t>
      </w:r>
      <w:r w:rsidRPr="00393E34">
        <w:rPr>
          <w:spacing w:val="-14"/>
        </w:rPr>
        <w:t xml:space="preserve"> </w:t>
      </w:r>
      <w:r w:rsidRPr="00393E34">
        <w:t>различными</w:t>
      </w:r>
      <w:r w:rsidRPr="00393E34">
        <w:rPr>
          <w:spacing w:val="-11"/>
        </w:rPr>
        <w:t xml:space="preserve"> </w:t>
      </w:r>
      <w:r w:rsidRPr="00393E34">
        <w:t>производствами".</w:t>
      </w:r>
      <w:r w:rsidRPr="00393E34">
        <w:rPr>
          <w:spacing w:val="-12"/>
        </w:rPr>
        <w:t xml:space="preserve"> </w:t>
      </w:r>
      <w:r w:rsidRPr="00393E34">
        <w:t>Алматы, КазЭКОЭКСП, 1996 г.</w:t>
      </w:r>
      <w:r w:rsidRPr="00393E34">
        <w:rPr>
          <w:spacing w:val="40"/>
        </w:rPr>
        <w:t xml:space="preserve"> </w:t>
      </w:r>
      <w:r w:rsidRPr="00393E34">
        <w:t>п.5.3. Методика по расчету норм естественной убыли углеводородов в атмосферу на предприятиях нефтепродуктов</w:t>
      </w:r>
    </w:p>
    <w:p w:rsidR="005D2024" w:rsidRPr="00393E34" w:rsidRDefault="004E2C5B" w:rsidP="004E2C5B">
      <w:pPr>
        <w:pStyle w:val="a3"/>
        <w:ind w:left="0"/>
      </w:pPr>
      <w:r w:rsidRPr="00393E34">
        <w:t>Расчет</w:t>
      </w:r>
      <w:r w:rsidRPr="00393E34">
        <w:rPr>
          <w:spacing w:val="-3"/>
        </w:rPr>
        <w:t xml:space="preserve"> </w:t>
      </w:r>
      <w:r w:rsidRPr="00393E34">
        <w:t>по</w:t>
      </w:r>
      <w:r w:rsidRPr="00393E34">
        <w:rPr>
          <w:spacing w:val="-3"/>
        </w:rPr>
        <w:t xml:space="preserve"> </w:t>
      </w:r>
      <w:r w:rsidRPr="00393E34">
        <w:t>пункту</w:t>
      </w:r>
      <w:r w:rsidRPr="00393E34">
        <w:rPr>
          <w:spacing w:val="-6"/>
        </w:rPr>
        <w:t xml:space="preserve"> </w:t>
      </w:r>
      <w:r w:rsidRPr="00393E34">
        <w:t>5.3.1.</w:t>
      </w:r>
      <w:r w:rsidRPr="00393E34">
        <w:rPr>
          <w:spacing w:val="-3"/>
        </w:rPr>
        <w:t xml:space="preserve"> </w:t>
      </w:r>
      <w:r w:rsidRPr="00393E34">
        <w:t>При</w:t>
      </w:r>
      <w:r w:rsidRPr="00393E34">
        <w:rPr>
          <w:spacing w:val="-3"/>
        </w:rPr>
        <w:t xml:space="preserve"> </w:t>
      </w:r>
      <w:r w:rsidRPr="00393E34">
        <w:t>эксплуатации</w:t>
      </w:r>
      <w:r w:rsidRPr="00393E34">
        <w:rPr>
          <w:spacing w:val="-3"/>
        </w:rPr>
        <w:t xml:space="preserve"> </w:t>
      </w:r>
      <w:r w:rsidRPr="00393E34">
        <w:t>резервуаров</w:t>
      </w:r>
      <w:r w:rsidRPr="00393E34">
        <w:rPr>
          <w:spacing w:val="-3"/>
        </w:rPr>
        <w:t xml:space="preserve"> </w:t>
      </w:r>
      <w:r w:rsidRPr="00393E34">
        <w:t>для</w:t>
      </w:r>
      <w:r w:rsidRPr="00393E34">
        <w:rPr>
          <w:spacing w:val="-4"/>
        </w:rPr>
        <w:t xml:space="preserve"> </w:t>
      </w:r>
      <w:r w:rsidRPr="00393E34">
        <w:t>хранения</w:t>
      </w:r>
      <w:r w:rsidRPr="00393E34">
        <w:rPr>
          <w:spacing w:val="-4"/>
        </w:rPr>
        <w:t xml:space="preserve"> </w:t>
      </w:r>
      <w:r w:rsidRPr="00393E34">
        <w:t>нефтепродуктов 4 (южная) климатическая зона</w:t>
      </w:r>
    </w:p>
    <w:p w:rsidR="005D2024" w:rsidRPr="00393E34" w:rsidRDefault="004E2C5B" w:rsidP="004E2C5B">
      <w:pPr>
        <w:pStyle w:val="a3"/>
        <w:ind w:left="0"/>
      </w:pPr>
      <w:r w:rsidRPr="00393E34">
        <w:t>Южная</w:t>
      </w:r>
      <w:r w:rsidRPr="00393E34">
        <w:rPr>
          <w:spacing w:val="-3"/>
        </w:rPr>
        <w:t xml:space="preserve"> </w:t>
      </w:r>
      <w:r w:rsidRPr="00393E34">
        <w:t>зона,</w:t>
      </w:r>
      <w:r w:rsidRPr="00393E34">
        <w:rPr>
          <w:spacing w:val="-3"/>
        </w:rPr>
        <w:t xml:space="preserve"> </w:t>
      </w:r>
      <w:r w:rsidRPr="00393E34">
        <w:t>области</w:t>
      </w:r>
      <w:r w:rsidRPr="00393E34">
        <w:rPr>
          <w:spacing w:val="-4"/>
        </w:rPr>
        <w:t xml:space="preserve"> </w:t>
      </w:r>
      <w:r w:rsidRPr="00393E34">
        <w:t>РК:</w:t>
      </w:r>
      <w:r w:rsidRPr="00393E34">
        <w:rPr>
          <w:spacing w:val="-5"/>
        </w:rPr>
        <w:t xml:space="preserve"> </w:t>
      </w:r>
      <w:r w:rsidRPr="00393E34">
        <w:t>Алматинская,</w:t>
      </w:r>
      <w:r w:rsidRPr="00393E34">
        <w:rPr>
          <w:spacing w:val="-3"/>
        </w:rPr>
        <w:t xml:space="preserve"> </w:t>
      </w:r>
      <w:r w:rsidRPr="00393E34">
        <w:t>Атырауская,</w:t>
      </w:r>
      <w:r w:rsidRPr="00393E34">
        <w:rPr>
          <w:spacing w:val="-3"/>
        </w:rPr>
        <w:t xml:space="preserve"> </w:t>
      </w:r>
      <w:r w:rsidRPr="00393E34">
        <w:t>Жамбылская,</w:t>
      </w:r>
      <w:r w:rsidRPr="00393E34">
        <w:rPr>
          <w:spacing w:val="-6"/>
        </w:rPr>
        <w:t xml:space="preserve"> </w:t>
      </w:r>
      <w:r w:rsidRPr="00393E34">
        <w:t>юг</w:t>
      </w:r>
      <w:r w:rsidRPr="00393E34">
        <w:rPr>
          <w:spacing w:val="-3"/>
        </w:rPr>
        <w:t xml:space="preserve"> </w:t>
      </w:r>
      <w:r w:rsidRPr="00393E34">
        <w:t>Карагадинской</w:t>
      </w:r>
      <w:r w:rsidRPr="00393E34">
        <w:rPr>
          <w:spacing w:val="-6"/>
        </w:rPr>
        <w:t xml:space="preserve"> </w:t>
      </w:r>
      <w:r w:rsidRPr="00393E34">
        <w:t xml:space="preserve">(ранее </w:t>
      </w:r>
      <w:r w:rsidRPr="00393E34">
        <w:rPr>
          <w:spacing w:val="-2"/>
        </w:rPr>
        <w:t>Жезказганская)</w:t>
      </w:r>
    </w:p>
    <w:p w:rsidR="00976763" w:rsidRDefault="004E2C5B" w:rsidP="004E2C5B">
      <w:pPr>
        <w:pStyle w:val="a3"/>
        <w:ind w:left="0"/>
      </w:pPr>
      <w:r w:rsidRPr="00393E34">
        <w:t xml:space="preserve">Группа нефтепродуктов: 5 группа Нефтепродукт: Масло нефтяное </w:t>
      </w:r>
    </w:p>
    <w:p w:rsidR="005D2024" w:rsidRPr="00393E34" w:rsidRDefault="004E2C5B" w:rsidP="004E2C5B">
      <w:pPr>
        <w:pStyle w:val="a3"/>
        <w:ind w:left="0"/>
        <w:rPr>
          <w:b/>
        </w:rPr>
      </w:pPr>
      <w:r w:rsidRPr="00393E34">
        <w:lastRenderedPageBreak/>
        <w:t>Производительность</w:t>
      </w:r>
      <w:r w:rsidRPr="00393E34">
        <w:rPr>
          <w:spacing w:val="-6"/>
        </w:rPr>
        <w:t xml:space="preserve"> </w:t>
      </w:r>
      <w:r w:rsidRPr="00393E34">
        <w:t>закачки,</w:t>
      </w:r>
      <w:r w:rsidRPr="00393E34">
        <w:rPr>
          <w:spacing w:val="-6"/>
        </w:rPr>
        <w:t xml:space="preserve"> </w:t>
      </w:r>
      <w:r w:rsidRPr="00393E34">
        <w:t>м3/час,</w:t>
      </w:r>
      <w:r w:rsidRPr="00393E34">
        <w:rPr>
          <w:spacing w:val="-5"/>
        </w:rPr>
        <w:t xml:space="preserve"> </w:t>
      </w:r>
      <w:r w:rsidRPr="00393E34">
        <w:rPr>
          <w:b/>
          <w:i/>
        </w:rPr>
        <w:t>V0</w:t>
      </w:r>
      <w:r w:rsidRPr="00393E34">
        <w:rPr>
          <w:b/>
          <w:i/>
          <w:spacing w:val="-6"/>
        </w:rPr>
        <w:t xml:space="preserve"> </w:t>
      </w:r>
      <w:r w:rsidRPr="00393E34">
        <w:rPr>
          <w:b/>
          <w:i/>
        </w:rPr>
        <w:t>=</w:t>
      </w:r>
      <w:r w:rsidRPr="00393E34">
        <w:rPr>
          <w:b/>
          <w:i/>
          <w:spacing w:val="-7"/>
        </w:rPr>
        <w:t xml:space="preserve"> </w:t>
      </w:r>
      <w:r w:rsidRPr="00393E34">
        <w:rPr>
          <w:b/>
        </w:rPr>
        <w:t>1</w:t>
      </w:r>
    </w:p>
    <w:p w:rsidR="005D2024" w:rsidRPr="00393E34" w:rsidRDefault="004E2C5B" w:rsidP="004E2C5B">
      <w:pPr>
        <w:rPr>
          <w:b/>
        </w:rPr>
      </w:pPr>
      <w:r w:rsidRPr="00393E34">
        <w:t>Объем</w:t>
      </w:r>
      <w:r w:rsidRPr="00393E34">
        <w:rPr>
          <w:spacing w:val="-6"/>
        </w:rPr>
        <w:t xml:space="preserve"> </w:t>
      </w:r>
      <w:r w:rsidRPr="00393E34">
        <w:t>газовоздушной</w:t>
      </w:r>
      <w:r w:rsidRPr="00393E34">
        <w:rPr>
          <w:spacing w:val="-3"/>
        </w:rPr>
        <w:t xml:space="preserve"> </w:t>
      </w:r>
      <w:r w:rsidRPr="00393E34">
        <w:t>смеси,</w:t>
      </w:r>
      <w:r w:rsidRPr="00393E34">
        <w:rPr>
          <w:spacing w:val="-2"/>
        </w:rPr>
        <w:t xml:space="preserve"> </w:t>
      </w:r>
      <w:r w:rsidRPr="00393E34">
        <w:t>м3/с,</w:t>
      </w:r>
      <w:r w:rsidRPr="00393E34">
        <w:rPr>
          <w:spacing w:val="-2"/>
        </w:rPr>
        <w:t xml:space="preserve"> </w:t>
      </w:r>
      <w:r w:rsidRPr="00393E34">
        <w:rPr>
          <w:b/>
          <w:i/>
        </w:rPr>
        <w:t>_VO_</w:t>
      </w:r>
      <w:r w:rsidRPr="00393E34">
        <w:rPr>
          <w:b/>
          <w:i/>
          <w:spacing w:val="-2"/>
        </w:rPr>
        <w:t xml:space="preserve"> </w:t>
      </w:r>
      <w:r w:rsidRPr="00393E34">
        <w:rPr>
          <w:b/>
          <w:i/>
        </w:rPr>
        <w:t>=</w:t>
      </w:r>
      <w:r w:rsidRPr="00393E34">
        <w:rPr>
          <w:b/>
          <w:i/>
          <w:spacing w:val="-4"/>
        </w:rPr>
        <w:t xml:space="preserve"> </w:t>
      </w:r>
      <w:r w:rsidRPr="00393E34">
        <w:rPr>
          <w:b/>
          <w:i/>
        </w:rPr>
        <w:t>V0</w:t>
      </w:r>
      <w:r w:rsidRPr="00393E34">
        <w:rPr>
          <w:b/>
          <w:i/>
          <w:spacing w:val="-2"/>
        </w:rPr>
        <w:t xml:space="preserve"> </w:t>
      </w:r>
      <w:r w:rsidRPr="00393E34">
        <w:rPr>
          <w:b/>
          <w:i/>
        </w:rPr>
        <w:t>/</w:t>
      </w:r>
      <w:r w:rsidRPr="00393E34">
        <w:rPr>
          <w:b/>
          <w:i/>
          <w:spacing w:val="-1"/>
        </w:rPr>
        <w:t xml:space="preserve"> </w:t>
      </w:r>
      <w:r w:rsidRPr="00393E34">
        <w:rPr>
          <w:b/>
          <w:i/>
        </w:rPr>
        <w:t>3600</w:t>
      </w:r>
      <w:r w:rsidRPr="00393E34">
        <w:rPr>
          <w:b/>
          <w:i/>
          <w:spacing w:val="-2"/>
        </w:rPr>
        <w:t xml:space="preserve"> </w:t>
      </w:r>
      <w:r w:rsidRPr="00393E34">
        <w:rPr>
          <w:b/>
          <w:i/>
        </w:rPr>
        <w:t>=</w:t>
      </w:r>
      <w:r w:rsidRPr="00393E34">
        <w:rPr>
          <w:b/>
          <w:i/>
          <w:spacing w:val="-4"/>
        </w:rPr>
        <w:t xml:space="preserve"> </w:t>
      </w:r>
      <w:r w:rsidRPr="00393E34">
        <w:rPr>
          <w:b/>
        </w:rPr>
        <w:t>1</w:t>
      </w:r>
      <w:r w:rsidRPr="00393E34">
        <w:rPr>
          <w:b/>
          <w:spacing w:val="-2"/>
        </w:rPr>
        <w:t xml:space="preserve"> </w:t>
      </w:r>
      <w:r w:rsidRPr="00393E34">
        <w:rPr>
          <w:b/>
        </w:rPr>
        <w:t>/</w:t>
      </w:r>
      <w:r w:rsidRPr="00393E34">
        <w:rPr>
          <w:b/>
          <w:spacing w:val="-1"/>
        </w:rPr>
        <w:t xml:space="preserve"> </w:t>
      </w:r>
      <w:r w:rsidRPr="00393E34">
        <w:rPr>
          <w:b/>
        </w:rPr>
        <w:t>3600</w:t>
      </w:r>
      <w:r w:rsidRPr="00393E34">
        <w:rPr>
          <w:b/>
          <w:spacing w:val="-2"/>
        </w:rPr>
        <w:t xml:space="preserve"> </w:t>
      </w:r>
      <w:r w:rsidRPr="00393E34">
        <w:rPr>
          <w:b/>
        </w:rPr>
        <w:t>=</w:t>
      </w:r>
      <w:r w:rsidRPr="00393E34">
        <w:rPr>
          <w:b/>
          <w:spacing w:val="-3"/>
        </w:rPr>
        <w:t xml:space="preserve"> </w:t>
      </w:r>
      <w:r w:rsidRPr="00393E34">
        <w:rPr>
          <w:b/>
          <w:spacing w:val="-2"/>
        </w:rPr>
        <w:t>0.000278</w:t>
      </w:r>
    </w:p>
    <w:p w:rsidR="005D2024" w:rsidRPr="00393E34" w:rsidRDefault="004E2C5B" w:rsidP="004E2C5B">
      <w:pPr>
        <w:pStyle w:val="a3"/>
        <w:ind w:left="0"/>
        <w:rPr>
          <w:b/>
        </w:rPr>
      </w:pPr>
      <w:r w:rsidRPr="00393E34">
        <w:t>Максимальная</w:t>
      </w:r>
      <w:r w:rsidRPr="00393E34">
        <w:rPr>
          <w:spacing w:val="-5"/>
        </w:rPr>
        <w:t xml:space="preserve"> </w:t>
      </w:r>
      <w:r w:rsidRPr="00393E34">
        <w:t>концентрация</w:t>
      </w:r>
      <w:r w:rsidRPr="00393E34">
        <w:rPr>
          <w:spacing w:val="-6"/>
        </w:rPr>
        <w:t xml:space="preserve"> </w:t>
      </w:r>
      <w:r w:rsidRPr="00393E34">
        <w:t>паров</w:t>
      </w:r>
      <w:r w:rsidRPr="00393E34">
        <w:rPr>
          <w:spacing w:val="-6"/>
        </w:rPr>
        <w:t xml:space="preserve"> </w:t>
      </w:r>
      <w:r w:rsidRPr="00393E34">
        <w:t>углеводородов,</w:t>
      </w:r>
      <w:r w:rsidRPr="00393E34">
        <w:rPr>
          <w:spacing w:val="-4"/>
        </w:rPr>
        <w:t xml:space="preserve"> </w:t>
      </w:r>
      <w:r w:rsidRPr="00393E34">
        <w:t>г/м3,</w:t>
      </w:r>
      <w:r w:rsidRPr="00393E34">
        <w:rPr>
          <w:spacing w:val="-4"/>
        </w:rPr>
        <w:t xml:space="preserve"> </w:t>
      </w:r>
      <w:r w:rsidRPr="00393E34">
        <w:rPr>
          <w:b/>
          <w:i/>
        </w:rPr>
        <w:t>C</w:t>
      </w:r>
      <w:r w:rsidRPr="00393E34">
        <w:rPr>
          <w:b/>
          <w:i/>
          <w:spacing w:val="-6"/>
        </w:rPr>
        <w:t xml:space="preserve"> </w:t>
      </w:r>
      <w:r w:rsidRPr="00393E34">
        <w:rPr>
          <w:b/>
          <w:i/>
        </w:rPr>
        <w:t>=</w:t>
      </w:r>
      <w:r w:rsidRPr="00393E34">
        <w:rPr>
          <w:b/>
          <w:i/>
          <w:spacing w:val="-5"/>
        </w:rPr>
        <w:t xml:space="preserve"> </w:t>
      </w:r>
      <w:r w:rsidRPr="00393E34">
        <w:rPr>
          <w:b/>
          <w:spacing w:val="-4"/>
        </w:rPr>
        <w:t>0.39</w:t>
      </w:r>
    </w:p>
    <w:p w:rsidR="005D2024" w:rsidRPr="00393E34" w:rsidRDefault="004E2C5B" w:rsidP="004E2C5B">
      <w:pPr>
        <w:pStyle w:val="a3"/>
        <w:ind w:left="0"/>
      </w:pPr>
      <w:r w:rsidRPr="00393E34">
        <w:t>Тип: Резервуары наземные Емкость</w:t>
      </w:r>
      <w:r w:rsidRPr="00393E34">
        <w:rPr>
          <w:spacing w:val="-7"/>
        </w:rPr>
        <w:t xml:space="preserve"> </w:t>
      </w:r>
      <w:r w:rsidRPr="00393E34">
        <w:t>резервуаров</w:t>
      </w:r>
      <w:r w:rsidRPr="00393E34">
        <w:rPr>
          <w:spacing w:val="-7"/>
        </w:rPr>
        <w:t xml:space="preserve"> </w:t>
      </w:r>
      <w:r w:rsidRPr="00393E34">
        <w:t>до</w:t>
      </w:r>
      <w:r w:rsidRPr="00393E34">
        <w:rPr>
          <w:spacing w:val="-7"/>
        </w:rPr>
        <w:t xml:space="preserve"> </w:t>
      </w:r>
      <w:r w:rsidRPr="00393E34">
        <w:t>700</w:t>
      </w:r>
      <w:r w:rsidRPr="00393E34">
        <w:rPr>
          <w:spacing w:val="-7"/>
        </w:rPr>
        <w:t xml:space="preserve"> </w:t>
      </w:r>
      <w:r w:rsidRPr="00393E34">
        <w:t>м3</w:t>
      </w:r>
    </w:p>
    <w:p w:rsidR="005D2024" w:rsidRPr="00393E34" w:rsidRDefault="004E2C5B" w:rsidP="004E2C5B">
      <w:pPr>
        <w:pStyle w:val="a3"/>
        <w:ind w:left="0"/>
        <w:rPr>
          <w:b/>
        </w:rPr>
      </w:pPr>
      <w:r w:rsidRPr="00393E34">
        <w:t>Принято</w:t>
      </w:r>
      <w:r w:rsidRPr="00393E34">
        <w:rPr>
          <w:spacing w:val="-7"/>
        </w:rPr>
        <w:t xml:space="preserve"> </w:t>
      </w:r>
      <w:r w:rsidRPr="00393E34">
        <w:t>нефтепродукта</w:t>
      </w:r>
      <w:r w:rsidRPr="00393E34">
        <w:rPr>
          <w:spacing w:val="-5"/>
        </w:rPr>
        <w:t xml:space="preserve"> </w:t>
      </w:r>
      <w:r w:rsidRPr="00393E34">
        <w:t>в</w:t>
      </w:r>
      <w:r w:rsidRPr="00393E34">
        <w:rPr>
          <w:spacing w:val="-5"/>
        </w:rPr>
        <w:t xml:space="preserve"> </w:t>
      </w:r>
      <w:r w:rsidRPr="00393E34">
        <w:t>осенне-зимний</w:t>
      </w:r>
      <w:r w:rsidRPr="00393E34">
        <w:rPr>
          <w:spacing w:val="-5"/>
        </w:rPr>
        <w:t xml:space="preserve"> </w:t>
      </w:r>
      <w:r w:rsidRPr="00393E34">
        <w:t>период,</w:t>
      </w:r>
      <w:r w:rsidRPr="00393E34">
        <w:rPr>
          <w:spacing w:val="-5"/>
        </w:rPr>
        <w:t xml:space="preserve"> </w:t>
      </w:r>
      <w:r w:rsidRPr="00393E34">
        <w:t>тонн,</w:t>
      </w:r>
      <w:r w:rsidRPr="00393E34">
        <w:rPr>
          <w:spacing w:val="-4"/>
        </w:rPr>
        <w:t xml:space="preserve"> </w:t>
      </w:r>
      <w:r w:rsidRPr="00393E34">
        <w:rPr>
          <w:b/>
          <w:i/>
        </w:rPr>
        <w:t>GNOZ</w:t>
      </w:r>
      <w:r w:rsidRPr="00393E34">
        <w:rPr>
          <w:b/>
          <w:i/>
          <w:spacing w:val="-5"/>
        </w:rPr>
        <w:t xml:space="preserve"> </w:t>
      </w:r>
      <w:r w:rsidRPr="00393E34">
        <w:rPr>
          <w:b/>
          <w:i/>
        </w:rPr>
        <w:t>=</w:t>
      </w:r>
      <w:r w:rsidRPr="00393E34">
        <w:rPr>
          <w:b/>
          <w:i/>
          <w:spacing w:val="-6"/>
        </w:rPr>
        <w:t xml:space="preserve"> </w:t>
      </w:r>
      <w:r w:rsidRPr="00393E34">
        <w:rPr>
          <w:b/>
          <w:spacing w:val="-5"/>
        </w:rPr>
        <w:t>100</w:t>
      </w:r>
    </w:p>
    <w:p w:rsidR="005D2024" w:rsidRPr="00393E34" w:rsidRDefault="004E2C5B" w:rsidP="004E2C5B">
      <w:pPr>
        <w:pStyle w:val="a3"/>
        <w:ind w:left="0"/>
        <w:rPr>
          <w:b/>
        </w:rPr>
      </w:pPr>
      <w:r w:rsidRPr="00393E34">
        <w:t>Принято</w:t>
      </w:r>
      <w:r w:rsidRPr="00393E34">
        <w:rPr>
          <w:spacing w:val="-6"/>
        </w:rPr>
        <w:t xml:space="preserve"> </w:t>
      </w:r>
      <w:r w:rsidRPr="00393E34">
        <w:t>нефтепродуктов</w:t>
      </w:r>
      <w:r w:rsidRPr="00393E34">
        <w:rPr>
          <w:spacing w:val="-7"/>
        </w:rPr>
        <w:t xml:space="preserve"> </w:t>
      </w:r>
      <w:r w:rsidRPr="00393E34">
        <w:t>в</w:t>
      </w:r>
      <w:r w:rsidRPr="00393E34">
        <w:rPr>
          <w:spacing w:val="-6"/>
        </w:rPr>
        <w:t xml:space="preserve"> </w:t>
      </w:r>
      <w:r w:rsidRPr="00393E34">
        <w:t>весенне-летний</w:t>
      </w:r>
      <w:r w:rsidRPr="00393E34">
        <w:rPr>
          <w:spacing w:val="-6"/>
        </w:rPr>
        <w:t xml:space="preserve"> </w:t>
      </w:r>
      <w:r w:rsidRPr="00393E34">
        <w:t>период,</w:t>
      </w:r>
      <w:r w:rsidRPr="00393E34">
        <w:rPr>
          <w:spacing w:val="-7"/>
        </w:rPr>
        <w:t xml:space="preserve"> </w:t>
      </w:r>
      <w:r w:rsidRPr="00393E34">
        <w:t>тонн,</w:t>
      </w:r>
      <w:r w:rsidRPr="00393E34">
        <w:rPr>
          <w:spacing w:val="-6"/>
        </w:rPr>
        <w:t xml:space="preserve"> </w:t>
      </w:r>
      <w:r w:rsidRPr="00393E34">
        <w:rPr>
          <w:b/>
          <w:i/>
        </w:rPr>
        <w:t>GNVL</w:t>
      </w:r>
      <w:r w:rsidRPr="00393E34">
        <w:rPr>
          <w:b/>
          <w:i/>
          <w:spacing w:val="-4"/>
        </w:rPr>
        <w:t xml:space="preserve"> </w:t>
      </w:r>
      <w:r w:rsidRPr="00393E34">
        <w:rPr>
          <w:b/>
          <w:i/>
        </w:rPr>
        <w:t>=</w:t>
      </w:r>
      <w:r w:rsidRPr="00393E34">
        <w:rPr>
          <w:b/>
          <w:i/>
          <w:spacing w:val="-5"/>
        </w:rPr>
        <w:t xml:space="preserve"> </w:t>
      </w:r>
      <w:r w:rsidRPr="00393E34">
        <w:rPr>
          <w:b/>
          <w:spacing w:val="-5"/>
        </w:rPr>
        <w:t>100</w:t>
      </w:r>
    </w:p>
    <w:p w:rsidR="00393E34" w:rsidRDefault="004E2C5B" w:rsidP="004E2C5B">
      <w:pPr>
        <w:jc w:val="both"/>
        <w:rPr>
          <w:b/>
        </w:rPr>
      </w:pPr>
      <w:r w:rsidRPr="00393E34">
        <w:t>Нормы</w:t>
      </w:r>
      <w:r w:rsidRPr="00393E34">
        <w:rPr>
          <w:spacing w:val="-1"/>
        </w:rPr>
        <w:t xml:space="preserve"> </w:t>
      </w:r>
      <w:r w:rsidRPr="00393E34">
        <w:t>убыли</w:t>
      </w:r>
      <w:r w:rsidRPr="00393E34">
        <w:rPr>
          <w:spacing w:val="-1"/>
        </w:rPr>
        <w:t xml:space="preserve"> </w:t>
      </w:r>
      <w:r w:rsidRPr="00393E34">
        <w:t>при</w:t>
      </w:r>
      <w:r w:rsidRPr="00393E34">
        <w:rPr>
          <w:spacing w:val="-1"/>
        </w:rPr>
        <w:t xml:space="preserve"> </w:t>
      </w:r>
      <w:r w:rsidRPr="00393E34">
        <w:t>приеме</w:t>
      </w:r>
      <w:r w:rsidRPr="00393E34">
        <w:rPr>
          <w:spacing w:val="-3"/>
        </w:rPr>
        <w:t xml:space="preserve"> </w:t>
      </w:r>
      <w:r w:rsidRPr="00393E34">
        <w:t>и</w:t>
      </w:r>
      <w:r w:rsidRPr="00393E34">
        <w:rPr>
          <w:spacing w:val="-1"/>
        </w:rPr>
        <w:t xml:space="preserve"> </w:t>
      </w:r>
      <w:r w:rsidRPr="00393E34">
        <w:t>хранении</w:t>
      </w:r>
      <w:r w:rsidRPr="00393E34">
        <w:rPr>
          <w:spacing w:val="-1"/>
        </w:rPr>
        <w:t xml:space="preserve"> </w:t>
      </w:r>
      <w:r w:rsidRPr="00393E34">
        <w:t>до</w:t>
      </w:r>
      <w:r w:rsidRPr="00393E34">
        <w:rPr>
          <w:spacing w:val="-4"/>
        </w:rPr>
        <w:t xml:space="preserve"> </w:t>
      </w:r>
      <w:r w:rsidRPr="00393E34">
        <w:t>1</w:t>
      </w:r>
      <w:r w:rsidRPr="00393E34">
        <w:rPr>
          <w:spacing w:val="-1"/>
        </w:rPr>
        <w:t xml:space="preserve"> </w:t>
      </w:r>
      <w:r w:rsidRPr="00393E34">
        <w:t>мес.</w:t>
      </w:r>
      <w:r w:rsidRPr="00393E34">
        <w:rPr>
          <w:spacing w:val="-3"/>
        </w:rPr>
        <w:t xml:space="preserve"> </w:t>
      </w:r>
      <w:r w:rsidRPr="00393E34">
        <w:t>3,4,5,6</w:t>
      </w:r>
      <w:r w:rsidRPr="00393E34">
        <w:rPr>
          <w:spacing w:val="-1"/>
        </w:rPr>
        <w:t xml:space="preserve"> </w:t>
      </w:r>
      <w:r w:rsidRPr="00393E34">
        <w:t>гр.,</w:t>
      </w:r>
      <w:r w:rsidRPr="00393E34">
        <w:rPr>
          <w:spacing w:val="-1"/>
        </w:rPr>
        <w:t xml:space="preserve"> </w:t>
      </w:r>
      <w:r w:rsidRPr="00393E34">
        <w:t>ОЗ</w:t>
      </w:r>
      <w:r w:rsidRPr="00393E34">
        <w:rPr>
          <w:spacing w:val="-1"/>
        </w:rPr>
        <w:t xml:space="preserve"> </w:t>
      </w:r>
      <w:r w:rsidRPr="00393E34">
        <w:t>период,</w:t>
      </w:r>
      <w:r w:rsidRPr="00393E34">
        <w:rPr>
          <w:spacing w:val="-4"/>
        </w:rPr>
        <w:t xml:space="preserve"> </w:t>
      </w:r>
      <w:r w:rsidRPr="00393E34">
        <w:t>кг/т(табл.</w:t>
      </w:r>
      <w:r w:rsidRPr="00393E34">
        <w:rPr>
          <w:spacing w:val="-1"/>
        </w:rPr>
        <w:t xml:space="preserve"> </w:t>
      </w:r>
      <w:r w:rsidRPr="00393E34">
        <w:t xml:space="preserve">5.15), </w:t>
      </w:r>
      <w:r w:rsidRPr="00393E34">
        <w:rPr>
          <w:b/>
          <w:i/>
        </w:rPr>
        <w:t>N4OZ</w:t>
      </w:r>
      <w:r w:rsidRPr="00393E34">
        <w:rPr>
          <w:b/>
          <w:i/>
          <w:spacing w:val="-1"/>
        </w:rPr>
        <w:t xml:space="preserve"> </w:t>
      </w:r>
      <w:r w:rsidRPr="00393E34">
        <w:rPr>
          <w:b/>
          <w:i/>
        </w:rPr>
        <w:t>=</w:t>
      </w:r>
      <w:r w:rsidRPr="00393E34">
        <w:rPr>
          <w:b/>
          <w:i/>
          <w:spacing w:val="-2"/>
        </w:rPr>
        <w:t xml:space="preserve"> </w:t>
      </w:r>
      <w:r w:rsidRPr="00393E34">
        <w:rPr>
          <w:b/>
        </w:rPr>
        <w:t xml:space="preserve">0.03 </w:t>
      </w:r>
    </w:p>
    <w:p w:rsidR="005D2024" w:rsidRPr="00393E34" w:rsidRDefault="004E2C5B" w:rsidP="004E2C5B">
      <w:pPr>
        <w:jc w:val="both"/>
        <w:rPr>
          <w:b/>
          <w:i/>
        </w:rPr>
      </w:pPr>
      <w:r w:rsidRPr="00393E34">
        <w:t>Нормы</w:t>
      </w:r>
      <w:r w:rsidRPr="00393E34">
        <w:rPr>
          <w:spacing w:val="-2"/>
        </w:rPr>
        <w:t xml:space="preserve"> </w:t>
      </w:r>
      <w:r w:rsidRPr="00393E34">
        <w:t>убыли</w:t>
      </w:r>
      <w:r w:rsidRPr="00393E34">
        <w:rPr>
          <w:spacing w:val="-2"/>
        </w:rPr>
        <w:t xml:space="preserve"> </w:t>
      </w:r>
      <w:r w:rsidRPr="00393E34">
        <w:t>при</w:t>
      </w:r>
      <w:r w:rsidRPr="00393E34">
        <w:rPr>
          <w:spacing w:val="-2"/>
        </w:rPr>
        <w:t xml:space="preserve"> </w:t>
      </w:r>
      <w:r w:rsidRPr="00393E34">
        <w:t>приеме</w:t>
      </w:r>
      <w:r w:rsidRPr="00393E34">
        <w:rPr>
          <w:spacing w:val="-4"/>
        </w:rPr>
        <w:t xml:space="preserve"> </w:t>
      </w:r>
      <w:r w:rsidRPr="00393E34">
        <w:t>и</w:t>
      </w:r>
      <w:r w:rsidRPr="00393E34">
        <w:rPr>
          <w:spacing w:val="-2"/>
        </w:rPr>
        <w:t xml:space="preserve"> </w:t>
      </w:r>
      <w:r w:rsidRPr="00393E34">
        <w:t>хранении</w:t>
      </w:r>
      <w:r w:rsidRPr="00393E34">
        <w:rPr>
          <w:spacing w:val="-2"/>
        </w:rPr>
        <w:t xml:space="preserve"> </w:t>
      </w:r>
      <w:r w:rsidRPr="00393E34">
        <w:t>до</w:t>
      </w:r>
      <w:r w:rsidRPr="00393E34">
        <w:rPr>
          <w:spacing w:val="-5"/>
        </w:rPr>
        <w:t xml:space="preserve"> </w:t>
      </w:r>
      <w:r w:rsidRPr="00393E34">
        <w:t>1</w:t>
      </w:r>
      <w:r w:rsidRPr="00393E34">
        <w:rPr>
          <w:spacing w:val="-2"/>
        </w:rPr>
        <w:t xml:space="preserve"> </w:t>
      </w:r>
      <w:r w:rsidRPr="00393E34">
        <w:t>мес.</w:t>
      </w:r>
      <w:r w:rsidRPr="00393E34">
        <w:rPr>
          <w:spacing w:val="-4"/>
        </w:rPr>
        <w:t xml:space="preserve"> </w:t>
      </w:r>
      <w:r w:rsidRPr="00393E34">
        <w:t>3,4,5,6</w:t>
      </w:r>
      <w:r w:rsidRPr="00393E34">
        <w:rPr>
          <w:spacing w:val="-2"/>
        </w:rPr>
        <w:t xml:space="preserve"> </w:t>
      </w:r>
      <w:r w:rsidRPr="00393E34">
        <w:t>гр.,</w:t>
      </w:r>
      <w:r w:rsidRPr="00393E34">
        <w:rPr>
          <w:spacing w:val="-2"/>
        </w:rPr>
        <w:t xml:space="preserve"> </w:t>
      </w:r>
      <w:r w:rsidRPr="00393E34">
        <w:t>ВЛ</w:t>
      </w:r>
      <w:r w:rsidRPr="00393E34">
        <w:rPr>
          <w:spacing w:val="-3"/>
        </w:rPr>
        <w:t xml:space="preserve"> </w:t>
      </w:r>
      <w:r w:rsidRPr="00393E34">
        <w:t>период,</w:t>
      </w:r>
      <w:r w:rsidRPr="00393E34">
        <w:rPr>
          <w:spacing w:val="-4"/>
        </w:rPr>
        <w:t xml:space="preserve"> </w:t>
      </w:r>
      <w:r w:rsidRPr="00393E34">
        <w:t>кг/т(табл.</w:t>
      </w:r>
      <w:r w:rsidRPr="00393E34">
        <w:rPr>
          <w:spacing w:val="-2"/>
        </w:rPr>
        <w:t xml:space="preserve"> </w:t>
      </w:r>
      <w:r w:rsidRPr="00393E34">
        <w:t xml:space="preserve">5.15), </w:t>
      </w:r>
      <w:r w:rsidRPr="00393E34">
        <w:rPr>
          <w:b/>
          <w:i/>
        </w:rPr>
        <w:t>N4VL</w:t>
      </w:r>
      <w:r w:rsidRPr="00393E34">
        <w:rPr>
          <w:b/>
          <w:i/>
          <w:spacing w:val="-2"/>
        </w:rPr>
        <w:t xml:space="preserve"> </w:t>
      </w:r>
      <w:r w:rsidRPr="00393E34">
        <w:rPr>
          <w:b/>
          <w:i/>
        </w:rPr>
        <w:t>=</w:t>
      </w:r>
      <w:r w:rsidRPr="00393E34">
        <w:rPr>
          <w:b/>
          <w:i/>
          <w:spacing w:val="-3"/>
        </w:rPr>
        <w:t xml:space="preserve"> </w:t>
      </w:r>
      <w:r w:rsidRPr="00393E34">
        <w:rPr>
          <w:b/>
        </w:rPr>
        <w:t xml:space="preserve">0.03 </w:t>
      </w:r>
      <w:r w:rsidRPr="00393E34">
        <w:t xml:space="preserve">Выбросы углеводородов в ОЗ период, т (ф-ла 5.42), </w:t>
      </w:r>
      <w:r w:rsidRPr="00393E34">
        <w:rPr>
          <w:b/>
          <w:i/>
        </w:rPr>
        <w:t>GOZ = (N4OZ + N3OZ · (SOZ-1)) · GNOZ ·</w:t>
      </w:r>
    </w:p>
    <w:p w:rsidR="005D2024" w:rsidRPr="00393E34" w:rsidRDefault="004E2C5B" w:rsidP="004E2C5B">
      <w:pPr>
        <w:pStyle w:val="21"/>
        <w:ind w:left="0"/>
        <w:jc w:val="both"/>
      </w:pPr>
      <w:bookmarkStart w:id="225" w:name="_Toc194015320"/>
      <w:bookmarkStart w:id="226" w:name="_Toc194015856"/>
      <w:r w:rsidRPr="00393E34">
        <w:rPr>
          <w:i/>
        </w:rPr>
        <w:t>0.001</w:t>
      </w:r>
      <w:r w:rsidRPr="00393E34">
        <w:rPr>
          <w:i/>
          <w:spacing w:val="-1"/>
        </w:rPr>
        <w:t xml:space="preserve"> </w:t>
      </w:r>
      <w:r w:rsidRPr="00393E34">
        <w:rPr>
          <w:i/>
        </w:rPr>
        <w:t>=</w:t>
      </w:r>
      <w:r w:rsidRPr="00393E34">
        <w:rPr>
          <w:i/>
          <w:spacing w:val="-2"/>
        </w:rPr>
        <w:t xml:space="preserve"> </w:t>
      </w:r>
      <w:r w:rsidRPr="00393E34">
        <w:t>(0.03</w:t>
      </w:r>
      <w:r w:rsidRPr="00393E34">
        <w:rPr>
          <w:spacing w:val="-1"/>
        </w:rPr>
        <w:t xml:space="preserve"> </w:t>
      </w:r>
      <w:r w:rsidRPr="00393E34">
        <w:t>+</w:t>
      </w:r>
      <w:r w:rsidRPr="00393E34">
        <w:rPr>
          <w:spacing w:val="-2"/>
        </w:rPr>
        <w:t xml:space="preserve"> </w:t>
      </w:r>
      <w:r w:rsidRPr="00393E34">
        <w:t>0 ·</w:t>
      </w:r>
      <w:r w:rsidRPr="00393E34">
        <w:rPr>
          <w:spacing w:val="-3"/>
        </w:rPr>
        <w:t xml:space="preserve"> </w:t>
      </w:r>
      <w:r w:rsidRPr="00393E34">
        <w:t>(0-1))</w:t>
      </w:r>
      <w:r w:rsidRPr="00393E34">
        <w:rPr>
          <w:spacing w:val="-1"/>
        </w:rPr>
        <w:t xml:space="preserve"> </w:t>
      </w:r>
      <w:r w:rsidRPr="00393E34">
        <w:t>·</w:t>
      </w:r>
      <w:r w:rsidRPr="00393E34">
        <w:rPr>
          <w:spacing w:val="-3"/>
        </w:rPr>
        <w:t xml:space="preserve"> </w:t>
      </w:r>
      <w:r w:rsidRPr="00393E34">
        <w:t>100 ·</w:t>
      </w:r>
      <w:r w:rsidRPr="00393E34">
        <w:rPr>
          <w:spacing w:val="-1"/>
        </w:rPr>
        <w:t xml:space="preserve"> </w:t>
      </w:r>
      <w:r w:rsidRPr="00393E34">
        <w:t>0.001</w:t>
      </w:r>
      <w:r w:rsidRPr="00393E34">
        <w:rPr>
          <w:spacing w:val="-1"/>
        </w:rPr>
        <w:t xml:space="preserve"> </w:t>
      </w:r>
      <w:r w:rsidRPr="00393E34">
        <w:t>=</w:t>
      </w:r>
      <w:r w:rsidRPr="00393E34">
        <w:rPr>
          <w:spacing w:val="-8"/>
        </w:rPr>
        <w:t xml:space="preserve"> </w:t>
      </w:r>
      <w:r w:rsidRPr="00393E34">
        <w:rPr>
          <w:spacing w:val="-2"/>
        </w:rPr>
        <w:t>0.003</w:t>
      </w:r>
      <w:bookmarkEnd w:id="225"/>
      <w:bookmarkEnd w:id="226"/>
    </w:p>
    <w:p w:rsidR="005D2024" w:rsidRPr="00393E34" w:rsidRDefault="004E2C5B" w:rsidP="004E2C5B">
      <w:pPr>
        <w:jc w:val="both"/>
        <w:rPr>
          <w:b/>
          <w:i/>
        </w:rPr>
      </w:pPr>
      <w:r w:rsidRPr="00393E34">
        <w:t>Выбросы</w:t>
      </w:r>
      <w:r w:rsidRPr="00393E34">
        <w:rPr>
          <w:spacing w:val="-5"/>
        </w:rPr>
        <w:t xml:space="preserve"> </w:t>
      </w:r>
      <w:r w:rsidRPr="00393E34">
        <w:t>углеводородов</w:t>
      </w:r>
      <w:r w:rsidRPr="00393E34">
        <w:rPr>
          <w:spacing w:val="-6"/>
        </w:rPr>
        <w:t xml:space="preserve"> </w:t>
      </w:r>
      <w:r w:rsidRPr="00393E34">
        <w:t>в</w:t>
      </w:r>
      <w:r w:rsidRPr="00393E34">
        <w:rPr>
          <w:spacing w:val="-4"/>
        </w:rPr>
        <w:t xml:space="preserve"> </w:t>
      </w:r>
      <w:r w:rsidRPr="00393E34">
        <w:t>ВЛ</w:t>
      </w:r>
      <w:r w:rsidRPr="00393E34">
        <w:rPr>
          <w:spacing w:val="-4"/>
        </w:rPr>
        <w:t xml:space="preserve"> </w:t>
      </w:r>
      <w:r w:rsidRPr="00393E34">
        <w:t>период,</w:t>
      </w:r>
      <w:r w:rsidRPr="00393E34">
        <w:rPr>
          <w:spacing w:val="-3"/>
        </w:rPr>
        <w:t xml:space="preserve"> </w:t>
      </w:r>
      <w:r w:rsidRPr="00393E34">
        <w:t>т</w:t>
      </w:r>
      <w:r w:rsidRPr="00393E34">
        <w:rPr>
          <w:spacing w:val="-2"/>
        </w:rPr>
        <w:t xml:space="preserve"> </w:t>
      </w:r>
      <w:r w:rsidRPr="00393E34">
        <w:t>(ф-ла</w:t>
      </w:r>
      <w:r w:rsidRPr="00393E34">
        <w:rPr>
          <w:spacing w:val="-3"/>
        </w:rPr>
        <w:t xml:space="preserve"> </w:t>
      </w:r>
      <w:r w:rsidRPr="00393E34">
        <w:t>5.42),</w:t>
      </w:r>
      <w:r w:rsidRPr="00393E34">
        <w:rPr>
          <w:spacing w:val="-3"/>
        </w:rPr>
        <w:t xml:space="preserve"> </w:t>
      </w:r>
      <w:r w:rsidRPr="00393E34">
        <w:rPr>
          <w:b/>
          <w:i/>
        </w:rPr>
        <w:t>GVL</w:t>
      </w:r>
      <w:r w:rsidRPr="00393E34">
        <w:rPr>
          <w:b/>
          <w:i/>
          <w:spacing w:val="-8"/>
        </w:rPr>
        <w:t xml:space="preserve"> </w:t>
      </w:r>
      <w:r w:rsidRPr="00393E34">
        <w:rPr>
          <w:b/>
          <w:i/>
        </w:rPr>
        <w:t>=</w:t>
      </w:r>
      <w:r w:rsidRPr="00393E34">
        <w:rPr>
          <w:b/>
          <w:i/>
          <w:spacing w:val="-4"/>
        </w:rPr>
        <w:t xml:space="preserve"> </w:t>
      </w:r>
      <w:r w:rsidRPr="00393E34">
        <w:rPr>
          <w:b/>
          <w:i/>
        </w:rPr>
        <w:t>(N4VL</w:t>
      </w:r>
      <w:r w:rsidRPr="00393E34">
        <w:rPr>
          <w:b/>
          <w:i/>
          <w:spacing w:val="-2"/>
        </w:rPr>
        <w:t xml:space="preserve"> </w:t>
      </w:r>
      <w:r w:rsidRPr="00393E34">
        <w:rPr>
          <w:b/>
          <w:i/>
        </w:rPr>
        <w:t>+</w:t>
      </w:r>
      <w:r w:rsidRPr="00393E34">
        <w:rPr>
          <w:b/>
          <w:i/>
          <w:spacing w:val="-5"/>
        </w:rPr>
        <w:t xml:space="preserve"> </w:t>
      </w:r>
      <w:r w:rsidRPr="00393E34">
        <w:rPr>
          <w:b/>
          <w:i/>
        </w:rPr>
        <w:t>N3VL</w:t>
      </w:r>
      <w:r w:rsidRPr="00393E34">
        <w:rPr>
          <w:b/>
          <w:i/>
          <w:spacing w:val="-3"/>
        </w:rPr>
        <w:t xml:space="preserve"> </w:t>
      </w:r>
      <w:r w:rsidRPr="00393E34">
        <w:rPr>
          <w:b/>
          <w:i/>
        </w:rPr>
        <w:t>·</w:t>
      </w:r>
      <w:r w:rsidRPr="00393E34">
        <w:rPr>
          <w:b/>
          <w:i/>
          <w:spacing w:val="-3"/>
        </w:rPr>
        <w:t xml:space="preserve"> </w:t>
      </w:r>
      <w:r w:rsidRPr="00393E34">
        <w:rPr>
          <w:b/>
          <w:i/>
        </w:rPr>
        <w:t>(SVL-1))</w:t>
      </w:r>
      <w:r w:rsidRPr="00393E34">
        <w:rPr>
          <w:b/>
          <w:i/>
          <w:spacing w:val="-3"/>
        </w:rPr>
        <w:t xml:space="preserve"> </w:t>
      </w:r>
      <w:r w:rsidRPr="00393E34">
        <w:rPr>
          <w:b/>
          <w:i/>
        </w:rPr>
        <w:t>·</w:t>
      </w:r>
      <w:r w:rsidRPr="00393E34">
        <w:rPr>
          <w:b/>
          <w:i/>
          <w:spacing w:val="-3"/>
        </w:rPr>
        <w:t xml:space="preserve"> </w:t>
      </w:r>
      <w:r w:rsidRPr="00393E34">
        <w:rPr>
          <w:b/>
          <w:i/>
        </w:rPr>
        <w:t>GNVL</w:t>
      </w:r>
      <w:r w:rsidRPr="00393E34">
        <w:rPr>
          <w:b/>
          <w:i/>
          <w:spacing w:val="-2"/>
        </w:rPr>
        <w:t xml:space="preserve"> </w:t>
      </w:r>
      <w:r w:rsidRPr="00393E34">
        <w:rPr>
          <w:b/>
          <w:i/>
          <w:spacing w:val="-10"/>
        </w:rPr>
        <w:t>·</w:t>
      </w:r>
    </w:p>
    <w:p w:rsidR="005D2024" w:rsidRPr="00393E34" w:rsidRDefault="004E2C5B" w:rsidP="004E2C5B">
      <w:pPr>
        <w:pStyle w:val="21"/>
        <w:ind w:left="0"/>
        <w:jc w:val="both"/>
      </w:pPr>
      <w:bookmarkStart w:id="227" w:name="_Toc194015321"/>
      <w:bookmarkStart w:id="228" w:name="_Toc194015857"/>
      <w:r w:rsidRPr="00393E34">
        <w:rPr>
          <w:i/>
        </w:rPr>
        <w:t>0.001</w:t>
      </w:r>
      <w:r w:rsidRPr="00393E34">
        <w:rPr>
          <w:i/>
          <w:spacing w:val="-1"/>
        </w:rPr>
        <w:t xml:space="preserve"> </w:t>
      </w:r>
      <w:r w:rsidRPr="00393E34">
        <w:rPr>
          <w:i/>
        </w:rPr>
        <w:t>=</w:t>
      </w:r>
      <w:r w:rsidRPr="00393E34">
        <w:rPr>
          <w:i/>
          <w:spacing w:val="-2"/>
        </w:rPr>
        <w:t xml:space="preserve"> </w:t>
      </w:r>
      <w:r w:rsidRPr="00393E34">
        <w:t>(0.03</w:t>
      </w:r>
      <w:r w:rsidRPr="00393E34">
        <w:rPr>
          <w:spacing w:val="-1"/>
        </w:rPr>
        <w:t xml:space="preserve"> </w:t>
      </w:r>
      <w:r w:rsidRPr="00393E34">
        <w:t>+</w:t>
      </w:r>
      <w:r w:rsidRPr="00393E34">
        <w:rPr>
          <w:spacing w:val="-2"/>
        </w:rPr>
        <w:t xml:space="preserve"> </w:t>
      </w:r>
      <w:r w:rsidRPr="00393E34">
        <w:t>0 ·</w:t>
      </w:r>
      <w:r w:rsidRPr="00393E34">
        <w:rPr>
          <w:spacing w:val="-3"/>
        </w:rPr>
        <w:t xml:space="preserve"> </w:t>
      </w:r>
      <w:r w:rsidRPr="00393E34">
        <w:t>(0-1))</w:t>
      </w:r>
      <w:r w:rsidRPr="00393E34">
        <w:rPr>
          <w:spacing w:val="-1"/>
        </w:rPr>
        <w:t xml:space="preserve"> </w:t>
      </w:r>
      <w:r w:rsidRPr="00393E34">
        <w:t>·</w:t>
      </w:r>
      <w:r w:rsidRPr="00393E34">
        <w:rPr>
          <w:spacing w:val="-3"/>
        </w:rPr>
        <w:t xml:space="preserve"> </w:t>
      </w:r>
      <w:r w:rsidRPr="00393E34">
        <w:t>100 ·</w:t>
      </w:r>
      <w:r w:rsidRPr="00393E34">
        <w:rPr>
          <w:spacing w:val="-1"/>
        </w:rPr>
        <w:t xml:space="preserve"> </w:t>
      </w:r>
      <w:r w:rsidRPr="00393E34">
        <w:t>0.001</w:t>
      </w:r>
      <w:r w:rsidRPr="00393E34">
        <w:rPr>
          <w:spacing w:val="-1"/>
        </w:rPr>
        <w:t xml:space="preserve"> </w:t>
      </w:r>
      <w:r w:rsidRPr="00393E34">
        <w:t>=</w:t>
      </w:r>
      <w:r w:rsidRPr="00393E34">
        <w:rPr>
          <w:spacing w:val="-8"/>
        </w:rPr>
        <w:t xml:space="preserve"> </w:t>
      </w:r>
      <w:r w:rsidRPr="00393E34">
        <w:rPr>
          <w:spacing w:val="-2"/>
        </w:rPr>
        <w:t>0.003</w:t>
      </w:r>
      <w:bookmarkEnd w:id="227"/>
      <w:bookmarkEnd w:id="228"/>
    </w:p>
    <w:p w:rsidR="00976763" w:rsidRDefault="004E2C5B" w:rsidP="004E2C5B">
      <w:pPr>
        <w:rPr>
          <w:b/>
        </w:rPr>
      </w:pPr>
      <w:r w:rsidRPr="00393E34">
        <w:t xml:space="preserve">Выбросы углеводородов за год, т (ф-ла 5.40), </w:t>
      </w:r>
      <w:r w:rsidRPr="00393E34">
        <w:rPr>
          <w:b/>
          <w:i/>
        </w:rPr>
        <w:t xml:space="preserve">G = GOZ + GVL = </w:t>
      </w:r>
      <w:r w:rsidRPr="00393E34">
        <w:rPr>
          <w:b/>
        </w:rPr>
        <w:t xml:space="preserve">0.003 + 0.003 = 0.006 </w:t>
      </w:r>
    </w:p>
    <w:p w:rsidR="005D2024" w:rsidRPr="00393E34" w:rsidRDefault="004E2C5B" w:rsidP="004E2C5B">
      <w:pPr>
        <w:rPr>
          <w:b/>
          <w:i/>
        </w:rPr>
      </w:pPr>
      <w:r w:rsidRPr="00393E34">
        <w:rPr>
          <w:b/>
          <w:i/>
          <w:u w:val="thick"/>
        </w:rPr>
        <w:t>Примесь:</w:t>
      </w:r>
      <w:r w:rsidRPr="00393E34">
        <w:rPr>
          <w:b/>
          <w:i/>
          <w:spacing w:val="-4"/>
          <w:u w:val="thick"/>
        </w:rPr>
        <w:t xml:space="preserve"> </w:t>
      </w:r>
      <w:r w:rsidRPr="00393E34">
        <w:rPr>
          <w:b/>
          <w:i/>
          <w:u w:val="thick"/>
        </w:rPr>
        <w:t>2754</w:t>
      </w:r>
      <w:r w:rsidRPr="00393E34">
        <w:rPr>
          <w:b/>
          <w:i/>
          <w:spacing w:val="-2"/>
          <w:u w:val="thick"/>
        </w:rPr>
        <w:t xml:space="preserve"> </w:t>
      </w:r>
      <w:r w:rsidRPr="00393E34">
        <w:rPr>
          <w:b/>
          <w:i/>
          <w:u w:val="thick"/>
        </w:rPr>
        <w:t>Алканы</w:t>
      </w:r>
      <w:r w:rsidRPr="00393E34">
        <w:rPr>
          <w:b/>
          <w:i/>
          <w:spacing w:val="-2"/>
          <w:u w:val="thick"/>
        </w:rPr>
        <w:t xml:space="preserve"> </w:t>
      </w:r>
      <w:r w:rsidRPr="00393E34">
        <w:rPr>
          <w:b/>
          <w:i/>
          <w:u w:val="thick"/>
        </w:rPr>
        <w:t>С12-19</w:t>
      </w:r>
      <w:r w:rsidRPr="00393E34">
        <w:rPr>
          <w:b/>
          <w:i/>
          <w:spacing w:val="-5"/>
          <w:u w:val="thick"/>
        </w:rPr>
        <w:t xml:space="preserve"> </w:t>
      </w:r>
      <w:r w:rsidRPr="00393E34">
        <w:rPr>
          <w:b/>
          <w:i/>
          <w:u w:val="thick"/>
        </w:rPr>
        <w:t>/в</w:t>
      </w:r>
      <w:r w:rsidRPr="00393E34">
        <w:rPr>
          <w:b/>
          <w:i/>
          <w:spacing w:val="-2"/>
          <w:u w:val="thick"/>
        </w:rPr>
        <w:t xml:space="preserve"> </w:t>
      </w:r>
      <w:r w:rsidRPr="00393E34">
        <w:rPr>
          <w:b/>
          <w:i/>
          <w:u w:val="thick"/>
        </w:rPr>
        <w:t>пересчете</w:t>
      </w:r>
      <w:r w:rsidRPr="00393E34">
        <w:rPr>
          <w:b/>
          <w:i/>
          <w:spacing w:val="-2"/>
          <w:u w:val="thick"/>
        </w:rPr>
        <w:t xml:space="preserve"> </w:t>
      </w:r>
      <w:r w:rsidRPr="00393E34">
        <w:rPr>
          <w:b/>
          <w:i/>
          <w:u w:val="thick"/>
        </w:rPr>
        <w:t>на</w:t>
      </w:r>
      <w:r w:rsidRPr="00393E34">
        <w:rPr>
          <w:b/>
          <w:i/>
          <w:spacing w:val="-2"/>
          <w:u w:val="thick"/>
        </w:rPr>
        <w:t xml:space="preserve"> </w:t>
      </w:r>
      <w:r w:rsidRPr="00393E34">
        <w:rPr>
          <w:b/>
          <w:i/>
          <w:u w:val="thick"/>
        </w:rPr>
        <w:t>С/</w:t>
      </w:r>
      <w:r w:rsidRPr="00393E34">
        <w:rPr>
          <w:b/>
          <w:i/>
          <w:spacing w:val="-4"/>
          <w:u w:val="thick"/>
        </w:rPr>
        <w:t xml:space="preserve"> </w:t>
      </w:r>
      <w:r w:rsidRPr="00393E34">
        <w:rPr>
          <w:b/>
          <w:i/>
          <w:u w:val="thick"/>
        </w:rPr>
        <w:t>(Углеводороды</w:t>
      </w:r>
      <w:r w:rsidRPr="00393E34">
        <w:rPr>
          <w:b/>
          <w:i/>
          <w:spacing w:val="-2"/>
          <w:u w:val="thick"/>
        </w:rPr>
        <w:t xml:space="preserve"> </w:t>
      </w:r>
      <w:r w:rsidRPr="00393E34">
        <w:rPr>
          <w:b/>
          <w:i/>
          <w:u w:val="thick"/>
        </w:rPr>
        <w:t>предельные</w:t>
      </w:r>
      <w:r w:rsidRPr="00393E34">
        <w:rPr>
          <w:b/>
          <w:i/>
          <w:spacing w:val="-2"/>
          <w:u w:val="thick"/>
        </w:rPr>
        <w:t xml:space="preserve"> </w:t>
      </w:r>
      <w:r w:rsidRPr="00393E34">
        <w:rPr>
          <w:b/>
          <w:i/>
          <w:u w:val="thick"/>
        </w:rPr>
        <w:t>С12-С19</w:t>
      </w:r>
      <w:r w:rsidRPr="00393E34">
        <w:rPr>
          <w:b/>
          <w:i/>
          <w:spacing w:val="-2"/>
          <w:u w:val="thick"/>
        </w:rPr>
        <w:t xml:space="preserve"> </w:t>
      </w:r>
      <w:r w:rsidRPr="00393E34">
        <w:rPr>
          <w:b/>
          <w:i/>
          <w:u w:val="thick"/>
        </w:rPr>
        <w:t>(в</w:t>
      </w:r>
      <w:r w:rsidRPr="00393E34">
        <w:rPr>
          <w:b/>
          <w:i/>
        </w:rPr>
        <w:t xml:space="preserve"> </w:t>
      </w:r>
      <w:r w:rsidRPr="00393E34">
        <w:rPr>
          <w:b/>
          <w:i/>
          <w:u w:val="thick"/>
        </w:rPr>
        <w:t>пересчете на С); Растворитель РПК-265П) (10)</w:t>
      </w:r>
    </w:p>
    <w:p w:rsidR="005D2024" w:rsidRPr="00393E34" w:rsidRDefault="004E2C5B" w:rsidP="004E2C5B">
      <w:pPr>
        <w:rPr>
          <w:b/>
        </w:rPr>
      </w:pPr>
      <w:r w:rsidRPr="00393E34">
        <w:t>Максимальный</w:t>
      </w:r>
      <w:r w:rsidRPr="00393E34">
        <w:rPr>
          <w:spacing w:val="-5"/>
        </w:rPr>
        <w:t xml:space="preserve"> </w:t>
      </w:r>
      <w:r w:rsidRPr="00393E34">
        <w:t>разовый</w:t>
      </w:r>
      <w:r w:rsidRPr="00393E34">
        <w:rPr>
          <w:spacing w:val="-2"/>
        </w:rPr>
        <w:t xml:space="preserve"> </w:t>
      </w:r>
      <w:r w:rsidRPr="00393E34">
        <w:t>выброс,</w:t>
      </w:r>
      <w:r w:rsidRPr="00393E34">
        <w:rPr>
          <w:spacing w:val="-4"/>
        </w:rPr>
        <w:t xml:space="preserve"> </w:t>
      </w:r>
      <w:r w:rsidRPr="00393E34">
        <w:t>г/с</w:t>
      </w:r>
      <w:r w:rsidRPr="00393E34">
        <w:rPr>
          <w:spacing w:val="-2"/>
        </w:rPr>
        <w:t xml:space="preserve"> </w:t>
      </w:r>
      <w:r w:rsidRPr="00393E34">
        <w:t>(ф-ла</w:t>
      </w:r>
      <w:r w:rsidRPr="00393E34">
        <w:rPr>
          <w:spacing w:val="-3"/>
        </w:rPr>
        <w:t xml:space="preserve"> </w:t>
      </w:r>
      <w:r w:rsidRPr="00393E34">
        <w:t>5.39),</w:t>
      </w:r>
      <w:r w:rsidRPr="00393E34">
        <w:rPr>
          <w:spacing w:val="-2"/>
        </w:rPr>
        <w:t xml:space="preserve"> </w:t>
      </w:r>
      <w:r w:rsidRPr="00393E34">
        <w:rPr>
          <w:b/>
          <w:i/>
        </w:rPr>
        <w:t>_G_</w:t>
      </w:r>
      <w:r w:rsidRPr="00393E34">
        <w:rPr>
          <w:b/>
          <w:i/>
          <w:spacing w:val="-2"/>
        </w:rPr>
        <w:t xml:space="preserve"> </w:t>
      </w:r>
      <w:r w:rsidRPr="00393E34">
        <w:rPr>
          <w:b/>
          <w:i/>
        </w:rPr>
        <w:t>=</w:t>
      </w:r>
      <w:r w:rsidRPr="00393E34">
        <w:rPr>
          <w:b/>
          <w:i/>
          <w:spacing w:val="-4"/>
        </w:rPr>
        <w:t xml:space="preserve"> </w:t>
      </w:r>
      <w:r w:rsidRPr="00393E34">
        <w:rPr>
          <w:b/>
          <w:i/>
        </w:rPr>
        <w:t>_VO_</w:t>
      </w:r>
      <w:r w:rsidRPr="00393E34">
        <w:rPr>
          <w:b/>
          <w:i/>
          <w:spacing w:val="-2"/>
        </w:rPr>
        <w:t xml:space="preserve"> </w:t>
      </w:r>
      <w:r w:rsidRPr="00393E34">
        <w:rPr>
          <w:b/>
          <w:i/>
        </w:rPr>
        <w:t>·</w:t>
      </w:r>
      <w:r w:rsidRPr="00393E34">
        <w:rPr>
          <w:b/>
          <w:i/>
          <w:spacing w:val="-2"/>
        </w:rPr>
        <w:t xml:space="preserve"> </w:t>
      </w:r>
      <w:r w:rsidRPr="00393E34">
        <w:rPr>
          <w:b/>
          <w:i/>
        </w:rPr>
        <w:t>C</w:t>
      </w:r>
      <w:r w:rsidRPr="00393E34">
        <w:rPr>
          <w:b/>
          <w:i/>
          <w:spacing w:val="-3"/>
        </w:rPr>
        <w:t xml:space="preserve"> </w:t>
      </w:r>
      <w:r w:rsidRPr="00393E34">
        <w:rPr>
          <w:b/>
          <w:i/>
        </w:rPr>
        <w:t>=</w:t>
      </w:r>
      <w:r w:rsidRPr="00393E34">
        <w:rPr>
          <w:b/>
          <w:i/>
          <w:spacing w:val="-4"/>
        </w:rPr>
        <w:t xml:space="preserve"> </w:t>
      </w:r>
      <w:r w:rsidRPr="00393E34">
        <w:rPr>
          <w:b/>
        </w:rPr>
        <w:t>0.000278</w:t>
      </w:r>
      <w:r w:rsidRPr="00393E34">
        <w:rPr>
          <w:b/>
          <w:spacing w:val="-2"/>
        </w:rPr>
        <w:t xml:space="preserve"> </w:t>
      </w:r>
      <w:r w:rsidRPr="00393E34">
        <w:rPr>
          <w:b/>
        </w:rPr>
        <w:t>·</w:t>
      </w:r>
      <w:r w:rsidRPr="00393E34">
        <w:rPr>
          <w:b/>
          <w:spacing w:val="-4"/>
        </w:rPr>
        <w:t xml:space="preserve"> </w:t>
      </w:r>
      <w:r w:rsidRPr="00393E34">
        <w:rPr>
          <w:b/>
        </w:rPr>
        <w:t>0.39</w:t>
      </w:r>
      <w:r w:rsidRPr="00393E34">
        <w:rPr>
          <w:b/>
          <w:spacing w:val="-2"/>
        </w:rPr>
        <w:t xml:space="preserve"> </w:t>
      </w:r>
      <w:r w:rsidRPr="00393E34">
        <w:rPr>
          <w:b/>
        </w:rPr>
        <w:t>=</w:t>
      </w:r>
      <w:r w:rsidRPr="00393E34">
        <w:rPr>
          <w:b/>
          <w:spacing w:val="-3"/>
        </w:rPr>
        <w:t xml:space="preserve"> </w:t>
      </w:r>
      <w:r w:rsidRPr="00393E34">
        <w:rPr>
          <w:b/>
          <w:spacing w:val="-2"/>
        </w:rPr>
        <w:t>0.0001084</w:t>
      </w:r>
    </w:p>
    <w:p w:rsidR="005D2024" w:rsidRPr="00393E34" w:rsidRDefault="004E2C5B" w:rsidP="004E2C5B">
      <w:pPr>
        <w:rPr>
          <w:b/>
        </w:rPr>
      </w:pPr>
      <w:r w:rsidRPr="00393E34">
        <w:t>Валовый</w:t>
      </w:r>
      <w:r w:rsidRPr="00393E34">
        <w:rPr>
          <w:spacing w:val="-4"/>
        </w:rPr>
        <w:t xml:space="preserve"> </w:t>
      </w:r>
      <w:r w:rsidRPr="00393E34">
        <w:t>выброс,</w:t>
      </w:r>
      <w:r w:rsidRPr="00393E34">
        <w:rPr>
          <w:spacing w:val="-3"/>
        </w:rPr>
        <w:t xml:space="preserve"> </w:t>
      </w:r>
      <w:r w:rsidRPr="00393E34">
        <w:t>т/год,</w:t>
      </w:r>
      <w:r w:rsidRPr="00393E34">
        <w:rPr>
          <w:spacing w:val="-4"/>
        </w:rPr>
        <w:t xml:space="preserve"> </w:t>
      </w:r>
      <w:r w:rsidRPr="00393E34">
        <w:rPr>
          <w:b/>
          <w:i/>
        </w:rPr>
        <w:t>_M_</w:t>
      </w:r>
      <w:r w:rsidRPr="00393E34">
        <w:rPr>
          <w:b/>
          <w:i/>
          <w:spacing w:val="-3"/>
        </w:rPr>
        <w:t xml:space="preserve"> </w:t>
      </w:r>
      <w:r w:rsidRPr="00393E34">
        <w:rPr>
          <w:b/>
          <w:i/>
        </w:rPr>
        <w:t>=</w:t>
      </w:r>
      <w:r w:rsidRPr="00393E34">
        <w:rPr>
          <w:b/>
          <w:i/>
          <w:spacing w:val="-4"/>
        </w:rPr>
        <w:t xml:space="preserve"> </w:t>
      </w:r>
      <w:r w:rsidRPr="00393E34">
        <w:rPr>
          <w:b/>
          <w:spacing w:val="-2"/>
        </w:rPr>
        <w:t>0.006</w:t>
      </w:r>
    </w:p>
    <w:p w:rsidR="005D2024" w:rsidRPr="00393E34" w:rsidRDefault="004E2C5B" w:rsidP="004E2C5B">
      <w:pPr>
        <w:pStyle w:val="a3"/>
        <w:ind w:left="0"/>
      </w:pPr>
      <w:r w:rsidRPr="00393E34">
        <w:rPr>
          <w:spacing w:val="-2"/>
        </w:rPr>
        <w:t>Итого:</w:t>
      </w:r>
    </w:p>
    <w:tbl>
      <w:tblPr>
        <w:tblW w:w="0" w:type="auto"/>
        <w:tblInd w:w="4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5"/>
        <w:gridCol w:w="4494"/>
        <w:gridCol w:w="2026"/>
        <w:gridCol w:w="2175"/>
      </w:tblGrid>
      <w:tr w:rsidR="005D2024" w:rsidRPr="00393E34">
        <w:trPr>
          <w:trHeight w:val="251"/>
        </w:trPr>
        <w:tc>
          <w:tcPr>
            <w:tcW w:w="725" w:type="dxa"/>
          </w:tcPr>
          <w:p w:rsidR="005D2024" w:rsidRPr="00393E34" w:rsidRDefault="004E2C5B" w:rsidP="004E2C5B">
            <w:pPr>
              <w:pStyle w:val="TableParagraph"/>
              <w:rPr>
                <w:b/>
                <w:i/>
              </w:rPr>
            </w:pPr>
            <w:r w:rsidRPr="00393E34">
              <w:rPr>
                <w:b/>
                <w:i/>
                <w:spacing w:val="-5"/>
              </w:rPr>
              <w:t>Код</w:t>
            </w:r>
          </w:p>
        </w:tc>
        <w:tc>
          <w:tcPr>
            <w:tcW w:w="4494" w:type="dxa"/>
          </w:tcPr>
          <w:p w:rsidR="005D2024" w:rsidRPr="00393E34" w:rsidRDefault="004E2C5B" w:rsidP="004E2C5B">
            <w:pPr>
              <w:pStyle w:val="TableParagraph"/>
              <w:rPr>
                <w:b/>
                <w:i/>
              </w:rPr>
            </w:pPr>
            <w:r w:rsidRPr="00393E34">
              <w:rPr>
                <w:b/>
                <w:i/>
                <w:spacing w:val="-2"/>
              </w:rPr>
              <w:t>Наименование</w:t>
            </w:r>
            <w:r w:rsidRPr="00393E34">
              <w:rPr>
                <w:b/>
                <w:i/>
                <w:spacing w:val="10"/>
              </w:rPr>
              <w:t xml:space="preserve"> </w:t>
            </w:r>
            <w:r w:rsidRPr="00393E34">
              <w:rPr>
                <w:b/>
                <w:i/>
                <w:spacing w:val="-5"/>
              </w:rPr>
              <w:t>ЗВ</w:t>
            </w:r>
          </w:p>
        </w:tc>
        <w:tc>
          <w:tcPr>
            <w:tcW w:w="2026" w:type="dxa"/>
          </w:tcPr>
          <w:p w:rsidR="005D2024" w:rsidRPr="00393E34" w:rsidRDefault="004E2C5B" w:rsidP="004E2C5B">
            <w:pPr>
              <w:pStyle w:val="TableParagraph"/>
              <w:rPr>
                <w:b/>
                <w:i/>
              </w:rPr>
            </w:pPr>
            <w:r w:rsidRPr="00393E34">
              <w:rPr>
                <w:b/>
                <w:i/>
              </w:rPr>
              <w:t>Выброс</w:t>
            </w:r>
            <w:r w:rsidRPr="00393E34">
              <w:rPr>
                <w:b/>
                <w:i/>
                <w:spacing w:val="-1"/>
              </w:rPr>
              <w:t xml:space="preserve"> </w:t>
            </w:r>
            <w:r w:rsidRPr="00393E34">
              <w:rPr>
                <w:b/>
                <w:i/>
                <w:spacing w:val="-5"/>
              </w:rPr>
              <w:t>г/с</w:t>
            </w:r>
          </w:p>
        </w:tc>
        <w:tc>
          <w:tcPr>
            <w:tcW w:w="2175" w:type="dxa"/>
          </w:tcPr>
          <w:p w:rsidR="005D2024" w:rsidRPr="00393E34" w:rsidRDefault="004E2C5B" w:rsidP="004E2C5B">
            <w:pPr>
              <w:pStyle w:val="TableParagraph"/>
              <w:rPr>
                <w:b/>
                <w:i/>
              </w:rPr>
            </w:pPr>
            <w:r w:rsidRPr="00393E34">
              <w:rPr>
                <w:b/>
                <w:i/>
              </w:rPr>
              <w:t>Выброс</w:t>
            </w:r>
            <w:r w:rsidRPr="00393E34">
              <w:rPr>
                <w:b/>
                <w:i/>
                <w:spacing w:val="-3"/>
              </w:rPr>
              <w:t xml:space="preserve"> </w:t>
            </w:r>
            <w:r w:rsidRPr="00393E34">
              <w:rPr>
                <w:b/>
                <w:i/>
                <w:spacing w:val="-2"/>
              </w:rPr>
              <w:t>т/год</w:t>
            </w:r>
          </w:p>
        </w:tc>
      </w:tr>
      <w:tr w:rsidR="005D2024" w:rsidRPr="00393E34">
        <w:trPr>
          <w:trHeight w:val="256"/>
        </w:trPr>
        <w:tc>
          <w:tcPr>
            <w:tcW w:w="725" w:type="dxa"/>
          </w:tcPr>
          <w:p w:rsidR="005D2024" w:rsidRPr="00393E34" w:rsidRDefault="004E2C5B" w:rsidP="004E2C5B">
            <w:pPr>
              <w:pStyle w:val="TableParagraph"/>
            </w:pPr>
            <w:r w:rsidRPr="00393E34">
              <w:rPr>
                <w:spacing w:val="-4"/>
              </w:rPr>
              <w:t>2754</w:t>
            </w:r>
          </w:p>
        </w:tc>
        <w:tc>
          <w:tcPr>
            <w:tcW w:w="4494" w:type="dxa"/>
          </w:tcPr>
          <w:p w:rsidR="005D2024" w:rsidRPr="00393E34" w:rsidRDefault="004E2C5B" w:rsidP="004E2C5B">
            <w:pPr>
              <w:pStyle w:val="TableParagraph"/>
            </w:pPr>
            <w:r w:rsidRPr="00393E34">
              <w:t>Алканы</w:t>
            </w:r>
            <w:r w:rsidRPr="00393E34">
              <w:rPr>
                <w:spacing w:val="-8"/>
              </w:rPr>
              <w:t xml:space="preserve"> </w:t>
            </w:r>
            <w:r w:rsidRPr="00393E34">
              <w:t>С12-</w:t>
            </w:r>
            <w:r w:rsidRPr="00393E34">
              <w:rPr>
                <w:spacing w:val="-5"/>
              </w:rPr>
              <w:t>19</w:t>
            </w:r>
          </w:p>
        </w:tc>
        <w:tc>
          <w:tcPr>
            <w:tcW w:w="2026" w:type="dxa"/>
          </w:tcPr>
          <w:p w:rsidR="005D2024" w:rsidRPr="00393E34" w:rsidRDefault="004E2C5B" w:rsidP="004E2C5B">
            <w:pPr>
              <w:pStyle w:val="TableParagraph"/>
            </w:pPr>
            <w:r w:rsidRPr="00393E34">
              <w:rPr>
                <w:spacing w:val="-2"/>
              </w:rPr>
              <w:t>0.0001084</w:t>
            </w:r>
          </w:p>
        </w:tc>
        <w:tc>
          <w:tcPr>
            <w:tcW w:w="2175" w:type="dxa"/>
          </w:tcPr>
          <w:p w:rsidR="005D2024" w:rsidRPr="00393E34" w:rsidRDefault="004E2C5B" w:rsidP="004E2C5B">
            <w:pPr>
              <w:pStyle w:val="TableParagraph"/>
              <w:jc w:val="right"/>
            </w:pPr>
            <w:r w:rsidRPr="00393E34">
              <w:rPr>
                <w:spacing w:val="-2"/>
              </w:rPr>
              <w:t>0.012</w:t>
            </w:r>
          </w:p>
        </w:tc>
      </w:tr>
    </w:tbl>
    <w:p w:rsidR="00393E34" w:rsidRDefault="00393E34" w:rsidP="004E2C5B">
      <w:pPr>
        <w:pStyle w:val="a3"/>
        <w:ind w:left="0"/>
        <w:rPr>
          <w:color w:val="FF0000"/>
        </w:rPr>
      </w:pPr>
    </w:p>
    <w:p w:rsidR="00976763" w:rsidRPr="00976763" w:rsidRDefault="00976763" w:rsidP="004E2C5B">
      <w:pPr>
        <w:pStyle w:val="a3"/>
        <w:ind w:left="0"/>
        <w:rPr>
          <w:u w:val="single"/>
        </w:rPr>
      </w:pPr>
      <w:r w:rsidRPr="00976763">
        <w:rPr>
          <w:b/>
          <w:spacing w:val="-2"/>
          <w:u w:val="single"/>
        </w:rPr>
        <w:t>Этиленгликоль</w:t>
      </w:r>
      <w:r w:rsidRPr="00976763">
        <w:rPr>
          <w:u w:val="single"/>
        </w:rPr>
        <w:t xml:space="preserve"> </w:t>
      </w:r>
    </w:p>
    <w:p w:rsidR="005D2024" w:rsidRPr="00393E34" w:rsidRDefault="004E2C5B" w:rsidP="004E2C5B">
      <w:pPr>
        <w:pStyle w:val="a3"/>
        <w:ind w:left="0"/>
      </w:pPr>
      <w:r w:rsidRPr="00393E34">
        <w:t>Список</w:t>
      </w:r>
      <w:r w:rsidRPr="00393E34">
        <w:rPr>
          <w:spacing w:val="-3"/>
        </w:rPr>
        <w:t xml:space="preserve"> </w:t>
      </w:r>
      <w:r w:rsidRPr="00393E34">
        <w:rPr>
          <w:spacing w:val="-2"/>
        </w:rPr>
        <w:t>литературы:</w:t>
      </w:r>
    </w:p>
    <w:p w:rsidR="005D2024" w:rsidRPr="00393E34" w:rsidRDefault="004E2C5B" w:rsidP="004E2C5B">
      <w:pPr>
        <w:pStyle w:val="a3"/>
        <w:ind w:left="0"/>
      </w:pPr>
      <w:r w:rsidRPr="00393E34">
        <w:t>1.</w:t>
      </w:r>
      <w:r w:rsidRPr="00393E34">
        <w:rPr>
          <w:spacing w:val="78"/>
        </w:rPr>
        <w:t xml:space="preserve"> </w:t>
      </w:r>
      <w:r w:rsidRPr="00393E34">
        <w:t>Методические</w:t>
      </w:r>
      <w:r w:rsidRPr="00393E34">
        <w:rPr>
          <w:spacing w:val="78"/>
        </w:rPr>
        <w:t xml:space="preserve"> </w:t>
      </w:r>
      <w:r w:rsidRPr="00393E34">
        <w:t>указания</w:t>
      </w:r>
      <w:r w:rsidRPr="00393E34">
        <w:rPr>
          <w:spacing w:val="77"/>
        </w:rPr>
        <w:t xml:space="preserve"> </w:t>
      </w:r>
      <w:r w:rsidRPr="00393E34">
        <w:t>по</w:t>
      </w:r>
      <w:r w:rsidRPr="00393E34">
        <w:rPr>
          <w:spacing w:val="78"/>
        </w:rPr>
        <w:t xml:space="preserve"> </w:t>
      </w:r>
      <w:r w:rsidRPr="00393E34">
        <w:t>определению</w:t>
      </w:r>
      <w:r w:rsidRPr="00393E34">
        <w:rPr>
          <w:spacing w:val="79"/>
        </w:rPr>
        <w:t xml:space="preserve"> </w:t>
      </w:r>
      <w:r w:rsidRPr="00393E34">
        <w:t>выбросов</w:t>
      </w:r>
      <w:r w:rsidRPr="00393E34">
        <w:rPr>
          <w:spacing w:val="77"/>
        </w:rPr>
        <w:t xml:space="preserve"> </w:t>
      </w:r>
      <w:r w:rsidRPr="00393E34">
        <w:t>загрязняющих</w:t>
      </w:r>
      <w:r w:rsidRPr="00393E34">
        <w:rPr>
          <w:spacing w:val="80"/>
        </w:rPr>
        <w:t xml:space="preserve"> </w:t>
      </w:r>
      <w:r w:rsidRPr="00393E34">
        <w:t>веществ</w:t>
      </w:r>
      <w:r w:rsidRPr="00393E34">
        <w:rPr>
          <w:spacing w:val="77"/>
        </w:rPr>
        <w:t xml:space="preserve"> </w:t>
      </w:r>
      <w:r w:rsidRPr="00393E34">
        <w:t>в</w:t>
      </w:r>
      <w:r w:rsidRPr="00393E34">
        <w:rPr>
          <w:spacing w:val="76"/>
        </w:rPr>
        <w:t xml:space="preserve"> </w:t>
      </w:r>
      <w:r w:rsidRPr="00393E34">
        <w:t>атмосферу</w:t>
      </w:r>
      <w:r w:rsidRPr="00393E34">
        <w:rPr>
          <w:spacing w:val="77"/>
        </w:rPr>
        <w:t xml:space="preserve"> </w:t>
      </w:r>
      <w:r w:rsidRPr="00393E34">
        <w:t>из резервуаров РНД 211.2.02.09-2004. Астана, 2005 Расчеты по п 5.</w:t>
      </w:r>
    </w:p>
    <w:p w:rsidR="005D2024" w:rsidRPr="00393E34" w:rsidRDefault="004E2C5B" w:rsidP="004E2C5B">
      <w:pPr>
        <w:rPr>
          <w:b/>
        </w:rPr>
      </w:pPr>
      <w:r w:rsidRPr="00393E34">
        <w:t>Вид</w:t>
      </w:r>
      <w:r w:rsidRPr="00393E34">
        <w:rPr>
          <w:spacing w:val="-7"/>
        </w:rPr>
        <w:t xml:space="preserve"> </w:t>
      </w:r>
      <w:r w:rsidRPr="00393E34">
        <w:t>выброса,</w:t>
      </w:r>
      <w:r w:rsidRPr="00393E34">
        <w:rPr>
          <w:spacing w:val="-5"/>
        </w:rPr>
        <w:t xml:space="preserve"> </w:t>
      </w:r>
      <w:r w:rsidRPr="00393E34">
        <w:rPr>
          <w:b/>
          <w:i/>
        </w:rPr>
        <w:t>VV</w:t>
      </w:r>
      <w:r w:rsidRPr="00393E34">
        <w:rPr>
          <w:b/>
          <w:i/>
          <w:spacing w:val="-5"/>
        </w:rPr>
        <w:t xml:space="preserve"> </w:t>
      </w:r>
      <w:r w:rsidRPr="00393E34">
        <w:rPr>
          <w:b/>
          <w:i/>
        </w:rPr>
        <w:t>=</w:t>
      </w:r>
      <w:r w:rsidRPr="00393E34">
        <w:rPr>
          <w:b/>
          <w:i/>
          <w:spacing w:val="-5"/>
        </w:rPr>
        <w:t xml:space="preserve"> </w:t>
      </w:r>
      <w:r w:rsidRPr="00393E34">
        <w:rPr>
          <w:b/>
        </w:rPr>
        <w:t>Выбросы</w:t>
      </w:r>
      <w:r w:rsidRPr="00393E34">
        <w:rPr>
          <w:b/>
          <w:spacing w:val="-4"/>
        </w:rPr>
        <w:t xml:space="preserve"> </w:t>
      </w:r>
      <w:r w:rsidRPr="00393E34">
        <w:rPr>
          <w:b/>
        </w:rPr>
        <w:t>паров</w:t>
      </w:r>
      <w:r w:rsidRPr="00393E34">
        <w:rPr>
          <w:b/>
          <w:spacing w:val="-5"/>
        </w:rPr>
        <w:t xml:space="preserve"> </w:t>
      </w:r>
      <w:r w:rsidRPr="00393E34">
        <w:rPr>
          <w:b/>
        </w:rPr>
        <w:t>индивидуальных</w:t>
      </w:r>
      <w:r w:rsidRPr="00393E34">
        <w:rPr>
          <w:b/>
          <w:spacing w:val="-6"/>
        </w:rPr>
        <w:t xml:space="preserve"> </w:t>
      </w:r>
      <w:r w:rsidRPr="00393E34">
        <w:rPr>
          <w:b/>
          <w:spacing w:val="-2"/>
        </w:rPr>
        <w:t>веществ</w:t>
      </w:r>
    </w:p>
    <w:p w:rsidR="005D2024" w:rsidRPr="00393E34" w:rsidRDefault="004E2C5B" w:rsidP="004E2C5B">
      <w:pPr>
        <w:rPr>
          <w:b/>
        </w:rPr>
      </w:pPr>
      <w:r w:rsidRPr="00393E34">
        <w:t>Загрязняющее</w:t>
      </w:r>
      <w:r w:rsidRPr="00393E34">
        <w:rPr>
          <w:spacing w:val="-5"/>
        </w:rPr>
        <w:t xml:space="preserve"> </w:t>
      </w:r>
      <w:r w:rsidRPr="00393E34">
        <w:t>вещество:,</w:t>
      </w:r>
      <w:r w:rsidRPr="00393E34">
        <w:rPr>
          <w:spacing w:val="-8"/>
        </w:rPr>
        <w:t xml:space="preserve"> </w:t>
      </w:r>
      <w:r w:rsidRPr="00393E34">
        <w:rPr>
          <w:b/>
          <w:i/>
        </w:rPr>
        <w:t>ZV22</w:t>
      </w:r>
      <w:r w:rsidRPr="00393E34">
        <w:rPr>
          <w:b/>
          <w:i/>
          <w:spacing w:val="-5"/>
        </w:rPr>
        <w:t xml:space="preserve"> </w:t>
      </w:r>
      <w:r w:rsidRPr="00393E34">
        <w:rPr>
          <w:b/>
          <w:i/>
        </w:rPr>
        <w:t>=</w:t>
      </w:r>
      <w:r w:rsidRPr="00393E34">
        <w:rPr>
          <w:b/>
          <w:i/>
          <w:spacing w:val="-5"/>
        </w:rPr>
        <w:t xml:space="preserve"> </w:t>
      </w:r>
      <w:r w:rsidRPr="00393E34">
        <w:rPr>
          <w:b/>
          <w:spacing w:val="-2"/>
        </w:rPr>
        <w:t>Этиленгликоль</w:t>
      </w:r>
    </w:p>
    <w:p w:rsidR="00393E34" w:rsidRDefault="004E2C5B" w:rsidP="004E2C5B">
      <w:pPr>
        <w:rPr>
          <w:b/>
          <w:i/>
        </w:rPr>
      </w:pPr>
      <w:r w:rsidRPr="00393E34">
        <w:rPr>
          <w:b/>
          <w:i/>
          <w:u w:val="thick"/>
        </w:rPr>
        <w:t>Примесь:</w:t>
      </w:r>
      <w:r w:rsidRPr="00393E34">
        <w:rPr>
          <w:b/>
          <w:i/>
          <w:spacing w:val="-7"/>
          <w:u w:val="thick"/>
        </w:rPr>
        <w:t xml:space="preserve"> </w:t>
      </w:r>
      <w:r w:rsidRPr="00393E34">
        <w:rPr>
          <w:b/>
          <w:i/>
          <w:u w:val="thick"/>
        </w:rPr>
        <w:t>1078</w:t>
      </w:r>
      <w:r w:rsidRPr="00393E34">
        <w:rPr>
          <w:b/>
          <w:i/>
          <w:spacing w:val="-5"/>
          <w:u w:val="thick"/>
        </w:rPr>
        <w:t xml:space="preserve"> </w:t>
      </w:r>
      <w:r w:rsidRPr="00393E34">
        <w:rPr>
          <w:b/>
          <w:i/>
          <w:u w:val="thick"/>
        </w:rPr>
        <w:t>Этан-1,2-диол</w:t>
      </w:r>
      <w:r w:rsidRPr="00393E34">
        <w:rPr>
          <w:b/>
          <w:i/>
          <w:spacing w:val="-6"/>
          <w:u w:val="thick"/>
        </w:rPr>
        <w:t xml:space="preserve"> </w:t>
      </w:r>
      <w:r w:rsidRPr="00393E34">
        <w:rPr>
          <w:b/>
          <w:i/>
          <w:u w:val="thick"/>
        </w:rPr>
        <w:t>(Гликоль,</w:t>
      </w:r>
      <w:r w:rsidRPr="00393E34">
        <w:rPr>
          <w:b/>
          <w:i/>
          <w:spacing w:val="-5"/>
          <w:u w:val="thick"/>
        </w:rPr>
        <w:t xml:space="preserve"> </w:t>
      </w:r>
      <w:r w:rsidRPr="00393E34">
        <w:rPr>
          <w:b/>
          <w:i/>
          <w:u w:val="thick"/>
        </w:rPr>
        <w:t>Этиленгликоль)</w:t>
      </w:r>
      <w:r w:rsidRPr="00393E34">
        <w:rPr>
          <w:b/>
          <w:i/>
          <w:spacing w:val="-7"/>
          <w:u w:val="thick"/>
        </w:rPr>
        <w:t xml:space="preserve"> </w:t>
      </w:r>
      <w:r w:rsidRPr="00393E34">
        <w:rPr>
          <w:b/>
          <w:i/>
          <w:u w:val="thick"/>
        </w:rPr>
        <w:t>(1444*)</w:t>
      </w:r>
      <w:r w:rsidRPr="00393E34">
        <w:rPr>
          <w:b/>
          <w:i/>
        </w:rPr>
        <w:t xml:space="preserve"> </w:t>
      </w:r>
    </w:p>
    <w:p w:rsidR="00393E34" w:rsidRDefault="004E2C5B" w:rsidP="004E2C5B">
      <w:pPr>
        <w:rPr>
          <w:b/>
        </w:rPr>
      </w:pPr>
      <w:r w:rsidRPr="00393E34">
        <w:t xml:space="preserve">Минимальная температура хранения жидкости, гр.С, </w:t>
      </w:r>
      <w:r w:rsidRPr="00393E34">
        <w:rPr>
          <w:b/>
          <w:i/>
        </w:rPr>
        <w:t xml:space="preserve">TMIN = </w:t>
      </w:r>
      <w:r w:rsidRPr="00393E34">
        <w:rPr>
          <w:b/>
        </w:rPr>
        <w:t xml:space="preserve">0 </w:t>
      </w:r>
    </w:p>
    <w:p w:rsidR="005D2024" w:rsidRPr="00393E34" w:rsidRDefault="004E2C5B" w:rsidP="004E2C5B">
      <w:pPr>
        <w:rPr>
          <w:b/>
        </w:rPr>
      </w:pPr>
      <w:r w:rsidRPr="00393E34">
        <w:t xml:space="preserve">Максимальная температура хранения жидкости, гр.С, </w:t>
      </w:r>
      <w:r w:rsidRPr="00393E34">
        <w:rPr>
          <w:b/>
          <w:i/>
        </w:rPr>
        <w:t xml:space="preserve">TMAX = </w:t>
      </w:r>
      <w:r w:rsidRPr="00393E34">
        <w:rPr>
          <w:b/>
        </w:rPr>
        <w:t>26</w:t>
      </w:r>
    </w:p>
    <w:p w:rsidR="005D2024" w:rsidRPr="00393E34" w:rsidRDefault="004E2C5B" w:rsidP="004E2C5B">
      <w:pPr>
        <w:pStyle w:val="a3"/>
        <w:ind w:left="0"/>
      </w:pPr>
      <w:r w:rsidRPr="00393E34">
        <w:t>Расчет</w:t>
      </w:r>
      <w:r w:rsidRPr="00393E34">
        <w:rPr>
          <w:spacing w:val="-5"/>
        </w:rPr>
        <w:t xml:space="preserve"> </w:t>
      </w:r>
      <w:r w:rsidRPr="00393E34">
        <w:t>давления</w:t>
      </w:r>
      <w:r w:rsidRPr="00393E34">
        <w:rPr>
          <w:spacing w:val="-5"/>
        </w:rPr>
        <w:t xml:space="preserve"> </w:t>
      </w:r>
      <w:r w:rsidRPr="00393E34">
        <w:t>паров</w:t>
      </w:r>
      <w:r w:rsidRPr="00393E34">
        <w:rPr>
          <w:spacing w:val="-5"/>
        </w:rPr>
        <w:t xml:space="preserve"> </w:t>
      </w:r>
      <w:r w:rsidRPr="00393E34">
        <w:t>при</w:t>
      </w:r>
      <w:r w:rsidRPr="00393E34">
        <w:rPr>
          <w:spacing w:val="-4"/>
        </w:rPr>
        <w:t xml:space="preserve"> Tmin</w:t>
      </w:r>
    </w:p>
    <w:p w:rsidR="005D2024" w:rsidRPr="00393E34" w:rsidRDefault="004E2C5B" w:rsidP="004E2C5B">
      <w:pPr>
        <w:pStyle w:val="31"/>
        <w:spacing w:line="240" w:lineRule="auto"/>
        <w:ind w:left="0"/>
        <w:rPr>
          <w:i w:val="0"/>
        </w:rPr>
      </w:pPr>
      <w:r w:rsidRPr="00393E34">
        <w:t>TG</w:t>
      </w:r>
      <w:r w:rsidRPr="00393E34">
        <w:rPr>
          <w:spacing w:val="-2"/>
        </w:rPr>
        <w:t xml:space="preserve"> </w:t>
      </w:r>
      <w:r w:rsidRPr="00393E34">
        <w:t>=</w:t>
      </w:r>
      <w:r w:rsidRPr="00393E34">
        <w:rPr>
          <w:spacing w:val="-1"/>
        </w:rPr>
        <w:t xml:space="preserve"> </w:t>
      </w:r>
      <w:r w:rsidRPr="00393E34">
        <w:rPr>
          <w:i w:val="0"/>
          <w:spacing w:val="-10"/>
        </w:rPr>
        <w:t>0</w:t>
      </w:r>
    </w:p>
    <w:p w:rsidR="005D2024" w:rsidRPr="00393E34" w:rsidRDefault="004E2C5B" w:rsidP="004E2C5B">
      <w:pPr>
        <w:pStyle w:val="a3"/>
        <w:ind w:left="0"/>
      </w:pPr>
      <w:r w:rsidRPr="00393E34">
        <w:t>Cогласно</w:t>
      </w:r>
      <w:r w:rsidRPr="00393E34">
        <w:rPr>
          <w:spacing w:val="-7"/>
        </w:rPr>
        <w:t xml:space="preserve"> </w:t>
      </w:r>
      <w:r w:rsidRPr="00393E34">
        <w:t>уравнению</w:t>
      </w:r>
      <w:r w:rsidRPr="00393E34">
        <w:rPr>
          <w:spacing w:val="-8"/>
        </w:rPr>
        <w:t xml:space="preserve"> </w:t>
      </w:r>
      <w:r w:rsidRPr="00393E34">
        <w:rPr>
          <w:spacing w:val="-2"/>
        </w:rPr>
        <w:t>Антуана:</w:t>
      </w:r>
    </w:p>
    <w:p w:rsidR="005D2024" w:rsidRPr="00393E34" w:rsidRDefault="004E2C5B" w:rsidP="004E2C5B">
      <w:pPr>
        <w:rPr>
          <w:b/>
          <w:position w:val="-8"/>
        </w:rPr>
      </w:pPr>
      <w:r w:rsidRPr="00393E34">
        <w:t>Давление</w:t>
      </w:r>
      <w:r w:rsidRPr="00393E34">
        <w:rPr>
          <w:spacing w:val="-6"/>
        </w:rPr>
        <w:t xml:space="preserve"> </w:t>
      </w:r>
      <w:r w:rsidRPr="00393E34">
        <w:t>насыщенных</w:t>
      </w:r>
      <w:r w:rsidRPr="00393E34">
        <w:rPr>
          <w:spacing w:val="-7"/>
        </w:rPr>
        <w:t xml:space="preserve"> </w:t>
      </w:r>
      <w:r w:rsidRPr="00393E34">
        <w:t>паров</w:t>
      </w:r>
      <w:r w:rsidRPr="00393E34">
        <w:rPr>
          <w:spacing w:val="-6"/>
        </w:rPr>
        <w:t xml:space="preserve"> </w:t>
      </w:r>
      <w:r w:rsidRPr="00393E34">
        <w:t>чистого</w:t>
      </w:r>
      <w:r w:rsidRPr="00393E34">
        <w:rPr>
          <w:spacing w:val="-6"/>
        </w:rPr>
        <w:t xml:space="preserve"> </w:t>
      </w:r>
      <w:r w:rsidRPr="00393E34">
        <w:t>вещества:</w:t>
      </w:r>
      <w:r w:rsidRPr="00393E34">
        <w:rPr>
          <w:spacing w:val="-5"/>
        </w:rPr>
        <w:t xml:space="preserve"> </w:t>
      </w:r>
      <w:r w:rsidRPr="00393E34">
        <w:t xml:space="preserve">Этиленгликоль </w:t>
      </w:r>
      <w:r w:rsidRPr="00393E34">
        <w:rPr>
          <w:position w:val="-8"/>
        </w:rPr>
        <w:t xml:space="preserve">мм.рт.ст., </w:t>
      </w:r>
      <w:r w:rsidRPr="00393E34">
        <w:rPr>
          <w:b/>
          <w:i/>
          <w:position w:val="-8"/>
        </w:rPr>
        <w:t xml:space="preserve">PNAS = 10 </w:t>
      </w:r>
      <w:r w:rsidRPr="00393E34">
        <w:rPr>
          <w:b/>
          <w:i/>
          <w:sz w:val="14"/>
        </w:rPr>
        <w:t xml:space="preserve">A-(B1 / (C + TG)) </w:t>
      </w:r>
      <w:r w:rsidRPr="00393E34">
        <w:rPr>
          <w:b/>
          <w:i/>
          <w:position w:val="-8"/>
        </w:rPr>
        <w:t xml:space="preserve">= </w:t>
      </w:r>
      <w:r w:rsidRPr="00393E34">
        <w:rPr>
          <w:b/>
          <w:position w:val="-8"/>
        </w:rPr>
        <w:t xml:space="preserve">10 </w:t>
      </w:r>
      <w:r w:rsidRPr="00393E34">
        <w:rPr>
          <w:b/>
          <w:sz w:val="14"/>
        </w:rPr>
        <w:t xml:space="preserve">8.863-(2694.7 / (273 + 0)) </w:t>
      </w:r>
      <w:r w:rsidRPr="00393E34">
        <w:rPr>
          <w:b/>
          <w:position w:val="-8"/>
        </w:rPr>
        <w:t>= 0.0982</w:t>
      </w:r>
    </w:p>
    <w:p w:rsidR="005D2024" w:rsidRPr="00393E34" w:rsidRDefault="004E2C5B" w:rsidP="004E2C5B">
      <w:pPr>
        <w:rPr>
          <w:b/>
        </w:rPr>
      </w:pPr>
      <w:r w:rsidRPr="00393E34">
        <w:t>Давление</w:t>
      </w:r>
      <w:r w:rsidRPr="00393E34">
        <w:rPr>
          <w:spacing w:val="-7"/>
        </w:rPr>
        <w:t xml:space="preserve"> </w:t>
      </w:r>
      <w:r w:rsidRPr="00393E34">
        <w:t>насыщенных</w:t>
      </w:r>
      <w:r w:rsidRPr="00393E34">
        <w:rPr>
          <w:spacing w:val="-9"/>
        </w:rPr>
        <w:t xml:space="preserve"> </w:t>
      </w:r>
      <w:r w:rsidRPr="00393E34">
        <w:t>паров</w:t>
      </w:r>
      <w:r w:rsidRPr="00393E34">
        <w:rPr>
          <w:spacing w:val="-8"/>
        </w:rPr>
        <w:t xml:space="preserve"> </w:t>
      </w:r>
      <w:r w:rsidRPr="00393E34">
        <w:t>вещества:</w:t>
      </w:r>
      <w:r w:rsidRPr="00393E34">
        <w:rPr>
          <w:spacing w:val="-6"/>
        </w:rPr>
        <w:t xml:space="preserve"> </w:t>
      </w:r>
      <w:r w:rsidRPr="00393E34">
        <w:t xml:space="preserve">Этиленгликоль мм.рт.ст., </w:t>
      </w:r>
      <w:r w:rsidRPr="00393E34">
        <w:rPr>
          <w:b/>
          <w:i/>
        </w:rPr>
        <w:t xml:space="preserve">PNAS = PNAS · X = </w:t>
      </w:r>
      <w:r w:rsidRPr="00393E34">
        <w:rPr>
          <w:b/>
        </w:rPr>
        <w:t>0.0982 · 1 = 0.0982</w:t>
      </w:r>
    </w:p>
    <w:p w:rsidR="005D2024" w:rsidRPr="00393E34" w:rsidRDefault="004E2C5B" w:rsidP="004E2C5B">
      <w:pPr>
        <w:rPr>
          <w:b/>
        </w:rPr>
      </w:pPr>
      <w:r w:rsidRPr="00393E34">
        <w:t>,</w:t>
      </w:r>
      <w:r w:rsidRPr="00393E34">
        <w:rPr>
          <w:spacing w:val="-1"/>
        </w:rPr>
        <w:t xml:space="preserve"> </w:t>
      </w:r>
      <w:r w:rsidRPr="00393E34">
        <w:rPr>
          <w:b/>
          <w:i/>
        </w:rPr>
        <w:t>PTMIN</w:t>
      </w:r>
      <w:r w:rsidRPr="00393E34">
        <w:rPr>
          <w:b/>
          <w:i/>
          <w:spacing w:val="-2"/>
        </w:rPr>
        <w:t xml:space="preserve"> </w:t>
      </w:r>
      <w:r w:rsidRPr="00393E34">
        <w:rPr>
          <w:b/>
          <w:i/>
        </w:rPr>
        <w:t>=</w:t>
      </w:r>
      <w:r w:rsidRPr="00393E34">
        <w:rPr>
          <w:b/>
          <w:i/>
          <w:spacing w:val="-1"/>
        </w:rPr>
        <w:t xml:space="preserve"> </w:t>
      </w:r>
      <w:r w:rsidRPr="00393E34">
        <w:rPr>
          <w:b/>
          <w:spacing w:val="-2"/>
        </w:rPr>
        <w:t>0.0982</w:t>
      </w:r>
    </w:p>
    <w:p w:rsidR="005D2024" w:rsidRPr="00393E34" w:rsidRDefault="004E2C5B" w:rsidP="004E2C5B">
      <w:pPr>
        <w:pStyle w:val="a3"/>
        <w:ind w:left="0"/>
      </w:pPr>
      <w:r w:rsidRPr="00393E34">
        <w:t>Расчет</w:t>
      </w:r>
      <w:r w:rsidRPr="00393E34">
        <w:rPr>
          <w:spacing w:val="-5"/>
        </w:rPr>
        <w:t xml:space="preserve"> </w:t>
      </w:r>
      <w:r w:rsidRPr="00393E34">
        <w:t>давления</w:t>
      </w:r>
      <w:r w:rsidRPr="00393E34">
        <w:rPr>
          <w:spacing w:val="-5"/>
        </w:rPr>
        <w:t xml:space="preserve"> </w:t>
      </w:r>
      <w:r w:rsidRPr="00393E34">
        <w:t>паров</w:t>
      </w:r>
      <w:r w:rsidRPr="00393E34">
        <w:rPr>
          <w:spacing w:val="-5"/>
        </w:rPr>
        <w:t xml:space="preserve"> </w:t>
      </w:r>
      <w:r w:rsidRPr="00393E34">
        <w:t>при</w:t>
      </w:r>
      <w:r w:rsidRPr="00393E34">
        <w:rPr>
          <w:spacing w:val="-4"/>
        </w:rPr>
        <w:t xml:space="preserve"> Tmax</w:t>
      </w:r>
    </w:p>
    <w:p w:rsidR="005D2024" w:rsidRPr="00393E34" w:rsidRDefault="004E2C5B" w:rsidP="004E2C5B">
      <w:pPr>
        <w:rPr>
          <w:b/>
        </w:rPr>
      </w:pPr>
      <w:r w:rsidRPr="00393E34">
        <w:rPr>
          <w:b/>
          <w:i/>
        </w:rPr>
        <w:t>TG</w:t>
      </w:r>
      <w:r w:rsidRPr="00393E34">
        <w:rPr>
          <w:b/>
          <w:i/>
          <w:spacing w:val="-2"/>
        </w:rPr>
        <w:t xml:space="preserve"> </w:t>
      </w:r>
      <w:r w:rsidRPr="00393E34">
        <w:rPr>
          <w:b/>
          <w:i/>
        </w:rPr>
        <w:t>=</w:t>
      </w:r>
      <w:r w:rsidRPr="00393E34">
        <w:rPr>
          <w:b/>
          <w:i/>
          <w:spacing w:val="-1"/>
        </w:rPr>
        <w:t xml:space="preserve"> </w:t>
      </w:r>
      <w:r w:rsidRPr="00393E34">
        <w:rPr>
          <w:b/>
          <w:spacing w:val="-5"/>
        </w:rPr>
        <w:t>26</w:t>
      </w:r>
    </w:p>
    <w:p w:rsidR="005D2024" w:rsidRPr="00393E34" w:rsidRDefault="004E2C5B" w:rsidP="004E2C5B">
      <w:pPr>
        <w:pStyle w:val="a3"/>
        <w:ind w:left="0"/>
      </w:pPr>
      <w:r w:rsidRPr="00393E34">
        <w:t>Cогласно</w:t>
      </w:r>
      <w:r w:rsidRPr="00393E34">
        <w:rPr>
          <w:spacing w:val="-7"/>
        </w:rPr>
        <w:t xml:space="preserve"> </w:t>
      </w:r>
      <w:r w:rsidRPr="00393E34">
        <w:t>уравнению</w:t>
      </w:r>
      <w:r w:rsidRPr="00393E34">
        <w:rPr>
          <w:spacing w:val="-8"/>
        </w:rPr>
        <w:t xml:space="preserve"> </w:t>
      </w:r>
      <w:r w:rsidRPr="00393E34">
        <w:rPr>
          <w:spacing w:val="-2"/>
        </w:rPr>
        <w:t>Антуана:</w:t>
      </w:r>
    </w:p>
    <w:p w:rsidR="005D2024" w:rsidRPr="00393E34" w:rsidRDefault="004E2C5B" w:rsidP="004E2C5B">
      <w:pPr>
        <w:rPr>
          <w:b/>
          <w:position w:val="-8"/>
        </w:rPr>
      </w:pPr>
      <w:r w:rsidRPr="00393E34">
        <w:t>Давление</w:t>
      </w:r>
      <w:r w:rsidRPr="00393E34">
        <w:rPr>
          <w:spacing w:val="-6"/>
        </w:rPr>
        <w:t xml:space="preserve"> </w:t>
      </w:r>
      <w:r w:rsidRPr="00393E34">
        <w:t>насыщенных</w:t>
      </w:r>
      <w:r w:rsidRPr="00393E34">
        <w:rPr>
          <w:spacing w:val="-7"/>
        </w:rPr>
        <w:t xml:space="preserve"> </w:t>
      </w:r>
      <w:r w:rsidRPr="00393E34">
        <w:t>паров</w:t>
      </w:r>
      <w:r w:rsidRPr="00393E34">
        <w:rPr>
          <w:spacing w:val="-6"/>
        </w:rPr>
        <w:t xml:space="preserve"> </w:t>
      </w:r>
      <w:r w:rsidRPr="00393E34">
        <w:t>чистого</w:t>
      </w:r>
      <w:r w:rsidRPr="00393E34">
        <w:rPr>
          <w:spacing w:val="-6"/>
        </w:rPr>
        <w:t xml:space="preserve"> </w:t>
      </w:r>
      <w:r w:rsidRPr="00393E34">
        <w:t>вещества:</w:t>
      </w:r>
      <w:r w:rsidRPr="00393E34">
        <w:rPr>
          <w:spacing w:val="-5"/>
        </w:rPr>
        <w:t xml:space="preserve"> </w:t>
      </w:r>
      <w:r w:rsidRPr="00393E34">
        <w:t xml:space="preserve">Этиленгликоль </w:t>
      </w:r>
      <w:r w:rsidRPr="00393E34">
        <w:rPr>
          <w:position w:val="-8"/>
        </w:rPr>
        <w:t xml:space="preserve">мм.рт.ст., </w:t>
      </w:r>
      <w:r w:rsidRPr="00393E34">
        <w:rPr>
          <w:b/>
          <w:i/>
          <w:position w:val="-8"/>
        </w:rPr>
        <w:t xml:space="preserve">PNAS = 10 </w:t>
      </w:r>
      <w:r w:rsidRPr="00393E34">
        <w:rPr>
          <w:b/>
          <w:i/>
          <w:sz w:val="14"/>
        </w:rPr>
        <w:t xml:space="preserve">A-(B1 / (C + TG)) </w:t>
      </w:r>
      <w:r w:rsidRPr="00393E34">
        <w:rPr>
          <w:b/>
          <w:i/>
          <w:position w:val="-8"/>
        </w:rPr>
        <w:t xml:space="preserve">= </w:t>
      </w:r>
      <w:r w:rsidRPr="00393E34">
        <w:rPr>
          <w:b/>
          <w:position w:val="-8"/>
        </w:rPr>
        <w:t xml:space="preserve">10 </w:t>
      </w:r>
      <w:r w:rsidRPr="00393E34">
        <w:rPr>
          <w:b/>
          <w:sz w:val="14"/>
        </w:rPr>
        <w:t xml:space="preserve">8.863-(2694.7 / (273 + 26)) </w:t>
      </w:r>
      <w:r w:rsidRPr="00393E34">
        <w:rPr>
          <w:b/>
          <w:position w:val="-8"/>
        </w:rPr>
        <w:t>= 0.709</w:t>
      </w:r>
    </w:p>
    <w:p w:rsidR="005D2024" w:rsidRPr="00393E34" w:rsidRDefault="004E2C5B" w:rsidP="004E2C5B">
      <w:pPr>
        <w:rPr>
          <w:b/>
        </w:rPr>
      </w:pPr>
      <w:r w:rsidRPr="00393E34">
        <w:t>Давление</w:t>
      </w:r>
      <w:r w:rsidRPr="00393E34">
        <w:rPr>
          <w:spacing w:val="-7"/>
        </w:rPr>
        <w:t xml:space="preserve"> </w:t>
      </w:r>
      <w:r w:rsidRPr="00393E34">
        <w:t>насыщенных</w:t>
      </w:r>
      <w:r w:rsidRPr="00393E34">
        <w:rPr>
          <w:spacing w:val="-9"/>
        </w:rPr>
        <w:t xml:space="preserve"> </w:t>
      </w:r>
      <w:r w:rsidRPr="00393E34">
        <w:t>паров</w:t>
      </w:r>
      <w:r w:rsidRPr="00393E34">
        <w:rPr>
          <w:spacing w:val="-8"/>
        </w:rPr>
        <w:t xml:space="preserve"> </w:t>
      </w:r>
      <w:r w:rsidRPr="00393E34">
        <w:t>вещества:</w:t>
      </w:r>
      <w:r w:rsidRPr="00393E34">
        <w:rPr>
          <w:spacing w:val="-6"/>
        </w:rPr>
        <w:t xml:space="preserve"> </w:t>
      </w:r>
      <w:r w:rsidRPr="00393E34">
        <w:t xml:space="preserve">Этиленгликоль мм.рт.ст., </w:t>
      </w:r>
      <w:r w:rsidRPr="00393E34">
        <w:rPr>
          <w:b/>
          <w:i/>
        </w:rPr>
        <w:t xml:space="preserve">PNAS = PNAS · X = </w:t>
      </w:r>
      <w:r w:rsidRPr="00393E34">
        <w:rPr>
          <w:b/>
        </w:rPr>
        <w:t>0.709 · 1 = 0.709</w:t>
      </w:r>
    </w:p>
    <w:p w:rsidR="005D2024" w:rsidRPr="00393E34" w:rsidRDefault="004E2C5B" w:rsidP="004E2C5B">
      <w:pPr>
        <w:rPr>
          <w:b/>
        </w:rPr>
      </w:pPr>
      <w:r w:rsidRPr="00393E34">
        <w:t>,</w:t>
      </w:r>
      <w:r w:rsidRPr="00393E34">
        <w:rPr>
          <w:spacing w:val="-1"/>
        </w:rPr>
        <w:t xml:space="preserve"> </w:t>
      </w:r>
      <w:r w:rsidRPr="00393E34">
        <w:rPr>
          <w:b/>
          <w:i/>
        </w:rPr>
        <w:t>PTMAX</w:t>
      </w:r>
      <w:r w:rsidRPr="00393E34">
        <w:rPr>
          <w:b/>
          <w:i/>
          <w:spacing w:val="-3"/>
        </w:rPr>
        <w:t xml:space="preserve"> </w:t>
      </w:r>
      <w:r w:rsidRPr="00393E34">
        <w:rPr>
          <w:b/>
          <w:i/>
        </w:rPr>
        <w:t>=</w:t>
      </w:r>
      <w:r w:rsidRPr="00393E34">
        <w:rPr>
          <w:b/>
          <w:i/>
          <w:spacing w:val="-1"/>
        </w:rPr>
        <w:t xml:space="preserve"> </w:t>
      </w:r>
      <w:r w:rsidRPr="00393E34">
        <w:rPr>
          <w:b/>
          <w:spacing w:val="-2"/>
        </w:rPr>
        <w:t>0.709</w:t>
      </w:r>
    </w:p>
    <w:p w:rsidR="00393E34" w:rsidRDefault="004E2C5B" w:rsidP="004E2C5B">
      <w:pPr>
        <w:jc w:val="both"/>
        <w:rPr>
          <w:b/>
        </w:rPr>
      </w:pPr>
      <w:r w:rsidRPr="00393E34">
        <w:t xml:space="preserve">Режим эксплуатации, </w:t>
      </w:r>
      <w:r w:rsidRPr="00393E34">
        <w:rPr>
          <w:b/>
          <w:i/>
        </w:rPr>
        <w:t xml:space="preserve">_NAME_ = </w:t>
      </w:r>
      <w:r w:rsidRPr="00393E34">
        <w:rPr>
          <w:b/>
        </w:rPr>
        <w:t xml:space="preserve">"мерник", ССВ - отсутствуют </w:t>
      </w:r>
    </w:p>
    <w:p w:rsidR="00393E34" w:rsidRDefault="004E2C5B" w:rsidP="004E2C5B">
      <w:pPr>
        <w:jc w:val="both"/>
        <w:rPr>
          <w:b/>
        </w:rPr>
      </w:pPr>
      <w:r w:rsidRPr="00393E34">
        <w:t>Конструкция</w:t>
      </w:r>
      <w:r w:rsidRPr="00393E34">
        <w:rPr>
          <w:spacing w:val="-4"/>
        </w:rPr>
        <w:t xml:space="preserve"> </w:t>
      </w:r>
      <w:r w:rsidRPr="00393E34">
        <w:t>резервуаров,</w:t>
      </w:r>
      <w:r w:rsidRPr="00393E34">
        <w:rPr>
          <w:spacing w:val="-2"/>
        </w:rPr>
        <w:t xml:space="preserve"> </w:t>
      </w:r>
      <w:r w:rsidRPr="00393E34">
        <w:rPr>
          <w:b/>
          <w:i/>
        </w:rPr>
        <w:t>_NAME_</w:t>
      </w:r>
      <w:r w:rsidRPr="00393E34">
        <w:rPr>
          <w:b/>
          <w:i/>
          <w:spacing w:val="-4"/>
        </w:rPr>
        <w:t xml:space="preserve"> </w:t>
      </w:r>
      <w:r w:rsidRPr="00393E34">
        <w:rPr>
          <w:b/>
          <w:i/>
        </w:rPr>
        <w:t>=</w:t>
      </w:r>
      <w:r w:rsidRPr="00393E34">
        <w:rPr>
          <w:b/>
          <w:i/>
          <w:spacing w:val="-6"/>
        </w:rPr>
        <w:t xml:space="preserve"> </w:t>
      </w:r>
      <w:r w:rsidRPr="00393E34">
        <w:rPr>
          <w:b/>
        </w:rPr>
        <w:t>Наземный</w:t>
      </w:r>
      <w:r w:rsidRPr="00393E34">
        <w:rPr>
          <w:b/>
          <w:spacing w:val="-5"/>
        </w:rPr>
        <w:t xml:space="preserve"> </w:t>
      </w:r>
      <w:r w:rsidRPr="00393E34">
        <w:rPr>
          <w:b/>
        </w:rPr>
        <w:t xml:space="preserve">вертикальный </w:t>
      </w:r>
    </w:p>
    <w:p w:rsidR="005D2024" w:rsidRPr="00393E34" w:rsidRDefault="004E2C5B" w:rsidP="004E2C5B">
      <w:pPr>
        <w:jc w:val="both"/>
        <w:rPr>
          <w:b/>
        </w:rPr>
      </w:pPr>
      <w:r w:rsidRPr="00393E34">
        <w:t xml:space="preserve">Объем одного резервуара данного типа, м3, </w:t>
      </w:r>
      <w:r w:rsidRPr="00393E34">
        <w:rPr>
          <w:b/>
          <w:i/>
        </w:rPr>
        <w:t xml:space="preserve">VI = </w:t>
      </w:r>
      <w:r w:rsidRPr="00393E34">
        <w:rPr>
          <w:b/>
        </w:rPr>
        <w:t>1</w:t>
      </w:r>
    </w:p>
    <w:p w:rsidR="00393E34" w:rsidRDefault="004E2C5B" w:rsidP="004E2C5B">
      <w:pPr>
        <w:rPr>
          <w:b/>
        </w:rPr>
      </w:pPr>
      <w:r w:rsidRPr="00393E34">
        <w:t xml:space="preserve">Количество резервуаров данного типа, </w:t>
      </w:r>
      <w:r w:rsidRPr="00393E34">
        <w:rPr>
          <w:b/>
          <w:i/>
        </w:rPr>
        <w:t xml:space="preserve">NR = </w:t>
      </w:r>
      <w:r w:rsidRPr="00393E34">
        <w:rPr>
          <w:b/>
        </w:rPr>
        <w:t xml:space="preserve">150 </w:t>
      </w:r>
    </w:p>
    <w:p w:rsidR="00393E34" w:rsidRDefault="004E2C5B" w:rsidP="004E2C5B">
      <w:pPr>
        <w:rPr>
          <w:b/>
        </w:rPr>
      </w:pPr>
      <w:r w:rsidRPr="00393E34">
        <w:t>Количество</w:t>
      </w:r>
      <w:r w:rsidRPr="00393E34">
        <w:rPr>
          <w:spacing w:val="-5"/>
        </w:rPr>
        <w:t xml:space="preserve"> </w:t>
      </w:r>
      <w:r w:rsidRPr="00393E34">
        <w:t>групп</w:t>
      </w:r>
      <w:r w:rsidRPr="00393E34">
        <w:rPr>
          <w:spacing w:val="-6"/>
        </w:rPr>
        <w:t xml:space="preserve"> </w:t>
      </w:r>
      <w:r w:rsidRPr="00393E34">
        <w:t>одноцелевых</w:t>
      </w:r>
      <w:r w:rsidRPr="00393E34">
        <w:rPr>
          <w:spacing w:val="-5"/>
        </w:rPr>
        <w:t xml:space="preserve"> </w:t>
      </w:r>
      <w:r w:rsidRPr="00393E34">
        <w:t>резервуаров,</w:t>
      </w:r>
      <w:r w:rsidRPr="00393E34">
        <w:rPr>
          <w:spacing w:val="-5"/>
        </w:rPr>
        <w:t xml:space="preserve"> </w:t>
      </w:r>
      <w:r w:rsidRPr="00393E34">
        <w:rPr>
          <w:b/>
          <w:i/>
        </w:rPr>
        <w:t>KNR</w:t>
      </w:r>
      <w:r w:rsidRPr="00393E34">
        <w:rPr>
          <w:b/>
          <w:i/>
          <w:spacing w:val="-6"/>
        </w:rPr>
        <w:t xml:space="preserve"> </w:t>
      </w:r>
      <w:r w:rsidRPr="00393E34">
        <w:rPr>
          <w:b/>
          <w:i/>
        </w:rPr>
        <w:t>=</w:t>
      </w:r>
      <w:r w:rsidRPr="00393E34">
        <w:rPr>
          <w:b/>
          <w:i/>
          <w:spacing w:val="-6"/>
        </w:rPr>
        <w:t xml:space="preserve"> </w:t>
      </w:r>
      <w:r w:rsidRPr="00393E34">
        <w:rPr>
          <w:b/>
        </w:rPr>
        <w:t xml:space="preserve">0 </w:t>
      </w:r>
    </w:p>
    <w:p w:rsidR="005D2024" w:rsidRPr="00393E34" w:rsidRDefault="004E2C5B" w:rsidP="004E2C5B">
      <w:pPr>
        <w:rPr>
          <w:b/>
        </w:rPr>
      </w:pPr>
      <w:r w:rsidRPr="00393E34">
        <w:t xml:space="preserve">Категория веществ, </w:t>
      </w:r>
      <w:r w:rsidRPr="00393E34">
        <w:rPr>
          <w:b/>
          <w:i/>
        </w:rPr>
        <w:t xml:space="preserve">_NAME_ = </w:t>
      </w:r>
      <w:r w:rsidRPr="00393E34">
        <w:rPr>
          <w:b/>
        </w:rPr>
        <w:t>А, Б, В</w:t>
      </w:r>
    </w:p>
    <w:p w:rsidR="00393E34" w:rsidRDefault="004E2C5B" w:rsidP="004E2C5B">
      <w:pPr>
        <w:rPr>
          <w:b/>
        </w:rPr>
      </w:pPr>
      <w:r w:rsidRPr="00393E34">
        <w:t>Значение</w:t>
      </w:r>
      <w:r w:rsidRPr="00393E34">
        <w:rPr>
          <w:spacing w:val="-8"/>
        </w:rPr>
        <w:t xml:space="preserve"> </w:t>
      </w:r>
      <w:r w:rsidRPr="00393E34">
        <w:t>Kpsr(Прил.8),</w:t>
      </w:r>
      <w:r w:rsidRPr="00393E34">
        <w:rPr>
          <w:spacing w:val="-6"/>
        </w:rPr>
        <w:t xml:space="preserve"> </w:t>
      </w:r>
      <w:r w:rsidRPr="00393E34">
        <w:rPr>
          <w:b/>
          <w:i/>
        </w:rPr>
        <w:t>KPSR</w:t>
      </w:r>
      <w:r w:rsidRPr="00393E34">
        <w:rPr>
          <w:b/>
          <w:i/>
          <w:spacing w:val="-8"/>
        </w:rPr>
        <w:t xml:space="preserve"> </w:t>
      </w:r>
      <w:r w:rsidRPr="00393E34">
        <w:rPr>
          <w:b/>
          <w:i/>
        </w:rPr>
        <w:t>=</w:t>
      </w:r>
      <w:r w:rsidRPr="00393E34">
        <w:rPr>
          <w:b/>
          <w:i/>
          <w:spacing w:val="-8"/>
        </w:rPr>
        <w:t xml:space="preserve"> </w:t>
      </w:r>
      <w:r w:rsidRPr="00393E34">
        <w:rPr>
          <w:b/>
        </w:rPr>
        <w:t xml:space="preserve">0.7 </w:t>
      </w:r>
    </w:p>
    <w:p w:rsidR="00393E34" w:rsidRDefault="004E2C5B" w:rsidP="004E2C5B">
      <w:pPr>
        <w:rPr>
          <w:b/>
        </w:rPr>
      </w:pPr>
      <w:r w:rsidRPr="00393E34">
        <w:t>Значение</w:t>
      </w:r>
      <w:r w:rsidRPr="00393E34">
        <w:rPr>
          <w:spacing w:val="-4"/>
        </w:rPr>
        <w:t xml:space="preserve"> </w:t>
      </w:r>
      <w:r w:rsidRPr="00393E34">
        <w:t>Kpmax(Прил.8),</w:t>
      </w:r>
      <w:r w:rsidRPr="00393E34">
        <w:rPr>
          <w:spacing w:val="-3"/>
        </w:rPr>
        <w:t xml:space="preserve"> </w:t>
      </w:r>
      <w:r w:rsidRPr="00393E34">
        <w:rPr>
          <w:b/>
          <w:i/>
        </w:rPr>
        <w:t>KPM</w:t>
      </w:r>
      <w:r w:rsidRPr="00393E34">
        <w:rPr>
          <w:b/>
          <w:i/>
          <w:spacing w:val="-2"/>
        </w:rPr>
        <w:t xml:space="preserve"> </w:t>
      </w:r>
      <w:r w:rsidRPr="00393E34">
        <w:rPr>
          <w:b/>
          <w:i/>
        </w:rPr>
        <w:t>=</w:t>
      </w:r>
      <w:r w:rsidRPr="00393E34">
        <w:rPr>
          <w:b/>
          <w:i/>
          <w:spacing w:val="-3"/>
        </w:rPr>
        <w:t xml:space="preserve"> </w:t>
      </w:r>
      <w:r w:rsidRPr="00393E34">
        <w:rPr>
          <w:b/>
        </w:rPr>
        <w:t xml:space="preserve">1 </w:t>
      </w:r>
    </w:p>
    <w:p w:rsidR="00393E34" w:rsidRDefault="004E2C5B" w:rsidP="004E2C5B">
      <w:pPr>
        <w:rPr>
          <w:b/>
        </w:rPr>
      </w:pPr>
      <w:r w:rsidRPr="00393E34">
        <w:t xml:space="preserve">Коэффициент , </w:t>
      </w:r>
      <w:r w:rsidRPr="00393E34">
        <w:rPr>
          <w:b/>
          <w:i/>
        </w:rPr>
        <w:t xml:space="preserve">KPSR = </w:t>
      </w:r>
      <w:r w:rsidRPr="00393E34">
        <w:rPr>
          <w:b/>
        </w:rPr>
        <w:t xml:space="preserve">0.7 </w:t>
      </w:r>
    </w:p>
    <w:p w:rsidR="005D2024" w:rsidRPr="00393E34" w:rsidRDefault="004E2C5B" w:rsidP="004E2C5B">
      <w:pPr>
        <w:rPr>
          <w:b/>
        </w:rPr>
      </w:pPr>
      <w:r w:rsidRPr="00393E34">
        <w:t xml:space="preserve">Коэффициент, </w:t>
      </w:r>
      <w:r w:rsidRPr="00393E34">
        <w:rPr>
          <w:b/>
          <w:i/>
        </w:rPr>
        <w:t xml:space="preserve">KPMAX = </w:t>
      </w:r>
      <w:r w:rsidRPr="00393E34">
        <w:rPr>
          <w:b/>
        </w:rPr>
        <w:t>1</w:t>
      </w:r>
    </w:p>
    <w:p w:rsidR="005D2024" w:rsidRPr="00393E34" w:rsidRDefault="004E2C5B" w:rsidP="004E2C5B">
      <w:pPr>
        <w:pStyle w:val="a3"/>
        <w:ind w:left="0"/>
        <w:rPr>
          <w:b/>
        </w:rPr>
      </w:pPr>
      <w:r w:rsidRPr="00393E34">
        <w:t>Общий</w:t>
      </w:r>
      <w:r w:rsidRPr="00393E34">
        <w:rPr>
          <w:spacing w:val="-4"/>
        </w:rPr>
        <w:t xml:space="preserve"> </w:t>
      </w:r>
      <w:r w:rsidRPr="00393E34">
        <w:t>объем</w:t>
      </w:r>
      <w:r w:rsidRPr="00393E34">
        <w:rPr>
          <w:spacing w:val="-3"/>
        </w:rPr>
        <w:t xml:space="preserve"> </w:t>
      </w:r>
      <w:r w:rsidRPr="00393E34">
        <w:t>резервуаров,</w:t>
      </w:r>
      <w:r w:rsidRPr="00393E34">
        <w:rPr>
          <w:spacing w:val="-2"/>
        </w:rPr>
        <w:t xml:space="preserve"> </w:t>
      </w:r>
      <w:r w:rsidRPr="00393E34">
        <w:t>м3,</w:t>
      </w:r>
      <w:r w:rsidRPr="00393E34">
        <w:rPr>
          <w:spacing w:val="-2"/>
        </w:rPr>
        <w:t xml:space="preserve"> </w:t>
      </w:r>
      <w:r w:rsidRPr="00393E34">
        <w:rPr>
          <w:b/>
          <w:i/>
        </w:rPr>
        <w:t>V</w:t>
      </w:r>
      <w:r w:rsidRPr="00393E34">
        <w:rPr>
          <w:b/>
          <w:i/>
          <w:spacing w:val="-6"/>
        </w:rPr>
        <w:t xml:space="preserve"> </w:t>
      </w:r>
      <w:r w:rsidRPr="00393E34">
        <w:rPr>
          <w:b/>
          <w:i/>
        </w:rPr>
        <w:t>=</w:t>
      </w:r>
      <w:r w:rsidRPr="00393E34">
        <w:rPr>
          <w:b/>
          <w:i/>
          <w:spacing w:val="-3"/>
        </w:rPr>
        <w:t xml:space="preserve"> </w:t>
      </w:r>
      <w:r w:rsidRPr="00393E34">
        <w:rPr>
          <w:b/>
          <w:spacing w:val="-5"/>
        </w:rPr>
        <w:t>150</w:t>
      </w:r>
    </w:p>
    <w:p w:rsidR="005D2024" w:rsidRPr="00393E34" w:rsidRDefault="004E2C5B" w:rsidP="004E2C5B">
      <w:pPr>
        <w:rPr>
          <w:b/>
        </w:rPr>
      </w:pPr>
      <w:r w:rsidRPr="00393E34">
        <w:t>Коэффициент,</w:t>
      </w:r>
      <w:r w:rsidRPr="00393E34">
        <w:rPr>
          <w:spacing w:val="-4"/>
        </w:rPr>
        <w:t xml:space="preserve"> </w:t>
      </w:r>
      <w:r w:rsidRPr="00393E34">
        <w:rPr>
          <w:b/>
          <w:i/>
        </w:rPr>
        <w:t>KB</w:t>
      </w:r>
      <w:r w:rsidRPr="00393E34">
        <w:rPr>
          <w:b/>
          <w:i/>
          <w:spacing w:val="-5"/>
        </w:rPr>
        <w:t xml:space="preserve"> </w:t>
      </w:r>
      <w:r w:rsidRPr="00393E34">
        <w:rPr>
          <w:b/>
          <w:i/>
        </w:rPr>
        <w:t>=</w:t>
      </w:r>
      <w:r w:rsidRPr="00393E34">
        <w:rPr>
          <w:b/>
          <w:i/>
          <w:spacing w:val="-4"/>
        </w:rPr>
        <w:t xml:space="preserve"> </w:t>
      </w:r>
      <w:r w:rsidRPr="00393E34">
        <w:rPr>
          <w:b/>
          <w:spacing w:val="-10"/>
        </w:rPr>
        <w:t>1</w:t>
      </w:r>
    </w:p>
    <w:p w:rsidR="005D2024" w:rsidRPr="00393E34" w:rsidRDefault="004E2C5B" w:rsidP="004E2C5B">
      <w:pPr>
        <w:pStyle w:val="a3"/>
        <w:ind w:left="0"/>
        <w:rPr>
          <w:b/>
        </w:rPr>
      </w:pPr>
      <w:r w:rsidRPr="00393E34">
        <w:lastRenderedPageBreak/>
        <w:t>Количество</w:t>
      </w:r>
      <w:r w:rsidRPr="00393E34">
        <w:rPr>
          <w:spacing w:val="-6"/>
        </w:rPr>
        <w:t xml:space="preserve"> </w:t>
      </w:r>
      <w:r w:rsidRPr="00393E34">
        <w:t>жидкости</w:t>
      </w:r>
      <w:r w:rsidRPr="00393E34">
        <w:rPr>
          <w:spacing w:val="-4"/>
        </w:rPr>
        <w:t xml:space="preserve"> </w:t>
      </w:r>
      <w:r w:rsidRPr="00393E34">
        <w:t>закачиваемое</w:t>
      </w:r>
      <w:r w:rsidRPr="00393E34">
        <w:rPr>
          <w:spacing w:val="-4"/>
        </w:rPr>
        <w:t xml:space="preserve"> </w:t>
      </w:r>
      <w:r w:rsidRPr="00393E34">
        <w:t>в</w:t>
      </w:r>
      <w:r w:rsidRPr="00393E34">
        <w:rPr>
          <w:spacing w:val="-6"/>
        </w:rPr>
        <w:t xml:space="preserve"> </w:t>
      </w:r>
      <w:r w:rsidRPr="00393E34">
        <w:t>резервуар</w:t>
      </w:r>
      <w:r w:rsidRPr="00393E34">
        <w:rPr>
          <w:spacing w:val="-4"/>
        </w:rPr>
        <w:t xml:space="preserve"> </w:t>
      </w:r>
      <w:r w:rsidRPr="00393E34">
        <w:t>в</w:t>
      </w:r>
      <w:r w:rsidRPr="00393E34">
        <w:rPr>
          <w:spacing w:val="-4"/>
        </w:rPr>
        <w:t xml:space="preserve"> </w:t>
      </w:r>
      <w:r w:rsidRPr="00393E34">
        <w:t>течение</w:t>
      </w:r>
      <w:r w:rsidRPr="00393E34">
        <w:rPr>
          <w:spacing w:val="-4"/>
        </w:rPr>
        <w:t xml:space="preserve"> </w:t>
      </w:r>
      <w:r w:rsidRPr="00393E34">
        <w:t>года,</w:t>
      </w:r>
      <w:r w:rsidRPr="00393E34">
        <w:rPr>
          <w:spacing w:val="-4"/>
        </w:rPr>
        <w:t xml:space="preserve"> </w:t>
      </w:r>
      <w:r w:rsidRPr="00393E34">
        <w:t>т/год,</w:t>
      </w:r>
      <w:r w:rsidRPr="00393E34">
        <w:rPr>
          <w:spacing w:val="-3"/>
        </w:rPr>
        <w:t xml:space="preserve"> </w:t>
      </w:r>
      <w:r w:rsidRPr="00393E34">
        <w:rPr>
          <w:b/>
          <w:i/>
        </w:rPr>
        <w:t>B</w:t>
      </w:r>
      <w:r w:rsidRPr="00393E34">
        <w:rPr>
          <w:b/>
          <w:i/>
          <w:spacing w:val="-5"/>
        </w:rPr>
        <w:t xml:space="preserve"> </w:t>
      </w:r>
      <w:r w:rsidRPr="00393E34">
        <w:rPr>
          <w:b/>
          <w:i/>
        </w:rPr>
        <w:t>=</w:t>
      </w:r>
      <w:r w:rsidRPr="00393E34">
        <w:rPr>
          <w:b/>
          <w:i/>
          <w:spacing w:val="-4"/>
        </w:rPr>
        <w:t xml:space="preserve"> </w:t>
      </w:r>
      <w:r w:rsidRPr="00393E34">
        <w:rPr>
          <w:b/>
          <w:spacing w:val="-5"/>
        </w:rPr>
        <w:t>500</w:t>
      </w:r>
    </w:p>
    <w:p w:rsidR="005D2024" w:rsidRPr="00393E34" w:rsidRDefault="004E2C5B" w:rsidP="004E2C5B">
      <w:pPr>
        <w:pStyle w:val="a3"/>
        <w:ind w:left="0"/>
        <w:rPr>
          <w:b/>
        </w:rPr>
      </w:pPr>
      <w:r w:rsidRPr="00393E34">
        <w:t>Молярная</w:t>
      </w:r>
      <w:r w:rsidRPr="00393E34">
        <w:rPr>
          <w:spacing w:val="-5"/>
        </w:rPr>
        <w:t xml:space="preserve"> </w:t>
      </w:r>
      <w:r w:rsidRPr="00393E34">
        <w:t>масса</w:t>
      </w:r>
      <w:r w:rsidRPr="00393E34">
        <w:rPr>
          <w:spacing w:val="-4"/>
        </w:rPr>
        <w:t xml:space="preserve"> </w:t>
      </w:r>
      <w:r w:rsidRPr="00393E34">
        <w:t>вещества,</w:t>
      </w:r>
      <w:r w:rsidRPr="00393E34">
        <w:rPr>
          <w:spacing w:val="-4"/>
        </w:rPr>
        <w:t xml:space="preserve"> </w:t>
      </w:r>
      <w:r w:rsidRPr="00393E34">
        <w:t>кг/кмоль(Прил.2),</w:t>
      </w:r>
      <w:r w:rsidRPr="00393E34">
        <w:rPr>
          <w:spacing w:val="-4"/>
        </w:rPr>
        <w:t xml:space="preserve"> </w:t>
      </w:r>
      <w:r w:rsidRPr="00393E34">
        <w:rPr>
          <w:b/>
          <w:i/>
        </w:rPr>
        <w:t>MR</w:t>
      </w:r>
      <w:r w:rsidRPr="00393E34">
        <w:rPr>
          <w:b/>
          <w:i/>
          <w:spacing w:val="-4"/>
        </w:rPr>
        <w:t xml:space="preserve"> </w:t>
      </w:r>
      <w:r w:rsidRPr="00393E34">
        <w:rPr>
          <w:b/>
          <w:i/>
        </w:rPr>
        <w:t>=</w:t>
      </w:r>
      <w:r w:rsidRPr="00393E34">
        <w:rPr>
          <w:b/>
          <w:i/>
          <w:spacing w:val="-5"/>
        </w:rPr>
        <w:t xml:space="preserve"> </w:t>
      </w:r>
      <w:r w:rsidRPr="00393E34">
        <w:rPr>
          <w:b/>
          <w:spacing w:val="-2"/>
        </w:rPr>
        <w:t>62.07</w:t>
      </w:r>
    </w:p>
    <w:p w:rsidR="005D2024" w:rsidRPr="00393E34" w:rsidRDefault="004E2C5B" w:rsidP="004E2C5B">
      <w:pPr>
        <w:rPr>
          <w:b/>
        </w:rPr>
      </w:pPr>
      <w:r w:rsidRPr="00393E34">
        <w:t>Плотность</w:t>
      </w:r>
      <w:r w:rsidRPr="00393E34">
        <w:rPr>
          <w:spacing w:val="-6"/>
        </w:rPr>
        <w:t xml:space="preserve"> </w:t>
      </w:r>
      <w:r w:rsidRPr="00393E34">
        <w:t>вещества,</w:t>
      </w:r>
      <w:r w:rsidRPr="00393E34">
        <w:rPr>
          <w:spacing w:val="-5"/>
        </w:rPr>
        <w:t xml:space="preserve"> </w:t>
      </w:r>
      <w:r w:rsidRPr="00393E34">
        <w:t>т/м3(Прил.2),</w:t>
      </w:r>
      <w:r w:rsidRPr="00393E34">
        <w:rPr>
          <w:spacing w:val="-5"/>
        </w:rPr>
        <w:t xml:space="preserve"> </w:t>
      </w:r>
      <w:r w:rsidRPr="00393E34">
        <w:rPr>
          <w:b/>
          <w:i/>
        </w:rPr>
        <w:t>RO</w:t>
      </w:r>
      <w:r w:rsidRPr="00393E34">
        <w:rPr>
          <w:b/>
          <w:i/>
          <w:spacing w:val="-6"/>
        </w:rPr>
        <w:t xml:space="preserve"> </w:t>
      </w:r>
      <w:r w:rsidRPr="00393E34">
        <w:rPr>
          <w:b/>
          <w:i/>
        </w:rPr>
        <w:t>=</w:t>
      </w:r>
      <w:r w:rsidRPr="00393E34">
        <w:rPr>
          <w:b/>
          <w:i/>
          <w:spacing w:val="-5"/>
        </w:rPr>
        <w:t xml:space="preserve"> </w:t>
      </w:r>
      <w:r w:rsidRPr="00393E34">
        <w:rPr>
          <w:b/>
          <w:spacing w:val="-2"/>
        </w:rPr>
        <w:t>1.114</w:t>
      </w:r>
    </w:p>
    <w:p w:rsidR="005D2024" w:rsidRPr="00393E34" w:rsidRDefault="004E2C5B" w:rsidP="004E2C5B">
      <w:pPr>
        <w:rPr>
          <w:b/>
        </w:rPr>
      </w:pPr>
      <w:r w:rsidRPr="00393E34">
        <w:t>Годовая</w:t>
      </w:r>
      <w:r w:rsidRPr="00393E34">
        <w:rPr>
          <w:spacing w:val="-3"/>
        </w:rPr>
        <w:t xml:space="preserve"> </w:t>
      </w:r>
      <w:r w:rsidRPr="00393E34">
        <w:t>оборачиваемость</w:t>
      </w:r>
      <w:r w:rsidRPr="00393E34">
        <w:rPr>
          <w:spacing w:val="-5"/>
        </w:rPr>
        <w:t xml:space="preserve"> </w:t>
      </w:r>
      <w:r w:rsidRPr="00393E34">
        <w:t>резервуара</w:t>
      </w:r>
      <w:r w:rsidRPr="00393E34">
        <w:rPr>
          <w:spacing w:val="-2"/>
        </w:rPr>
        <w:t xml:space="preserve"> </w:t>
      </w:r>
      <w:r w:rsidRPr="00393E34">
        <w:t xml:space="preserve">(5.1.8), </w:t>
      </w:r>
      <w:r w:rsidRPr="00393E34">
        <w:rPr>
          <w:b/>
          <w:i/>
        </w:rPr>
        <w:t>NN</w:t>
      </w:r>
      <w:r w:rsidRPr="00393E34">
        <w:rPr>
          <w:b/>
          <w:i/>
          <w:spacing w:val="-3"/>
        </w:rPr>
        <w:t xml:space="preserve"> </w:t>
      </w:r>
      <w:r w:rsidRPr="00393E34">
        <w:rPr>
          <w:b/>
          <w:i/>
        </w:rPr>
        <w:t>=</w:t>
      </w:r>
      <w:r w:rsidRPr="00393E34">
        <w:rPr>
          <w:b/>
          <w:i/>
          <w:spacing w:val="-6"/>
        </w:rPr>
        <w:t xml:space="preserve"> </w:t>
      </w:r>
      <w:r w:rsidRPr="00393E34">
        <w:rPr>
          <w:b/>
          <w:i/>
        </w:rPr>
        <w:t>B</w:t>
      </w:r>
      <w:r w:rsidRPr="00393E34">
        <w:rPr>
          <w:b/>
          <w:i/>
          <w:spacing w:val="-3"/>
        </w:rPr>
        <w:t xml:space="preserve"> </w:t>
      </w:r>
      <w:r w:rsidRPr="00393E34">
        <w:rPr>
          <w:b/>
          <w:i/>
        </w:rPr>
        <w:t>/</w:t>
      </w:r>
      <w:r w:rsidRPr="00393E34">
        <w:rPr>
          <w:b/>
          <w:i/>
          <w:spacing w:val="-2"/>
        </w:rPr>
        <w:t xml:space="preserve"> </w:t>
      </w:r>
      <w:r w:rsidRPr="00393E34">
        <w:rPr>
          <w:b/>
          <w:i/>
        </w:rPr>
        <w:t>(RO</w:t>
      </w:r>
      <w:r w:rsidRPr="00393E34">
        <w:rPr>
          <w:b/>
          <w:i/>
          <w:spacing w:val="-3"/>
        </w:rPr>
        <w:t xml:space="preserve"> </w:t>
      </w:r>
      <w:r w:rsidRPr="00393E34">
        <w:rPr>
          <w:b/>
          <w:i/>
        </w:rPr>
        <w:t>·</w:t>
      </w:r>
      <w:r w:rsidRPr="00393E34">
        <w:rPr>
          <w:b/>
          <w:i/>
          <w:spacing w:val="-2"/>
        </w:rPr>
        <w:t xml:space="preserve"> </w:t>
      </w:r>
      <w:r w:rsidRPr="00393E34">
        <w:rPr>
          <w:b/>
          <w:i/>
        </w:rPr>
        <w:t>V)</w:t>
      </w:r>
      <w:r w:rsidRPr="00393E34">
        <w:rPr>
          <w:b/>
          <w:i/>
          <w:spacing w:val="-3"/>
        </w:rPr>
        <w:t xml:space="preserve"> </w:t>
      </w:r>
      <w:r w:rsidRPr="00393E34">
        <w:rPr>
          <w:b/>
          <w:i/>
        </w:rPr>
        <w:t>=</w:t>
      </w:r>
      <w:r w:rsidRPr="00393E34">
        <w:rPr>
          <w:b/>
          <w:i/>
          <w:spacing w:val="-2"/>
        </w:rPr>
        <w:t xml:space="preserve"> </w:t>
      </w:r>
      <w:r w:rsidRPr="00393E34">
        <w:rPr>
          <w:b/>
        </w:rPr>
        <w:t>500</w:t>
      </w:r>
      <w:r w:rsidRPr="00393E34">
        <w:rPr>
          <w:b/>
          <w:spacing w:val="-2"/>
        </w:rPr>
        <w:t xml:space="preserve"> </w:t>
      </w:r>
      <w:r w:rsidRPr="00393E34">
        <w:rPr>
          <w:b/>
        </w:rPr>
        <w:t>/</w:t>
      </w:r>
      <w:r w:rsidRPr="00393E34">
        <w:rPr>
          <w:b/>
          <w:spacing w:val="-5"/>
        </w:rPr>
        <w:t xml:space="preserve"> </w:t>
      </w:r>
      <w:r w:rsidRPr="00393E34">
        <w:rPr>
          <w:b/>
        </w:rPr>
        <w:t>(1.114</w:t>
      </w:r>
      <w:r w:rsidRPr="00393E34">
        <w:rPr>
          <w:b/>
          <w:spacing w:val="-5"/>
        </w:rPr>
        <w:t xml:space="preserve"> </w:t>
      </w:r>
      <w:r w:rsidRPr="00393E34">
        <w:rPr>
          <w:b/>
        </w:rPr>
        <w:t>·</w:t>
      </w:r>
      <w:r w:rsidRPr="00393E34">
        <w:rPr>
          <w:b/>
          <w:spacing w:val="-2"/>
        </w:rPr>
        <w:t xml:space="preserve"> </w:t>
      </w:r>
      <w:r w:rsidRPr="00393E34">
        <w:rPr>
          <w:b/>
        </w:rPr>
        <w:t>150)</w:t>
      </w:r>
      <w:r w:rsidRPr="00393E34">
        <w:rPr>
          <w:b/>
          <w:spacing w:val="-4"/>
        </w:rPr>
        <w:t xml:space="preserve"> </w:t>
      </w:r>
      <w:r w:rsidRPr="00393E34">
        <w:rPr>
          <w:b/>
        </w:rPr>
        <w:t>=</w:t>
      </w:r>
      <w:r w:rsidRPr="00393E34">
        <w:rPr>
          <w:b/>
          <w:spacing w:val="-3"/>
        </w:rPr>
        <w:t xml:space="preserve"> </w:t>
      </w:r>
      <w:r w:rsidRPr="00393E34">
        <w:rPr>
          <w:b/>
          <w:spacing w:val="-4"/>
        </w:rPr>
        <w:t>2.99</w:t>
      </w:r>
    </w:p>
    <w:p w:rsidR="005D2024" w:rsidRPr="00393E34" w:rsidRDefault="004E2C5B" w:rsidP="004E2C5B">
      <w:pPr>
        <w:rPr>
          <w:b/>
        </w:rPr>
      </w:pPr>
      <w:r w:rsidRPr="00393E34">
        <w:t>Коэффициент</w:t>
      </w:r>
      <w:r w:rsidRPr="00393E34">
        <w:rPr>
          <w:spacing w:val="-7"/>
        </w:rPr>
        <w:t xml:space="preserve"> </w:t>
      </w:r>
      <w:r w:rsidRPr="00393E34">
        <w:t>(Прил.</w:t>
      </w:r>
      <w:r w:rsidRPr="00393E34">
        <w:rPr>
          <w:spacing w:val="-5"/>
        </w:rPr>
        <w:t xml:space="preserve"> </w:t>
      </w:r>
      <w:r w:rsidRPr="00393E34">
        <w:t>10),</w:t>
      </w:r>
      <w:r w:rsidRPr="00393E34">
        <w:rPr>
          <w:spacing w:val="-5"/>
        </w:rPr>
        <w:t xml:space="preserve"> </w:t>
      </w:r>
      <w:r w:rsidRPr="00393E34">
        <w:rPr>
          <w:b/>
          <w:i/>
        </w:rPr>
        <w:t>KOB</w:t>
      </w:r>
      <w:r w:rsidRPr="00393E34">
        <w:rPr>
          <w:b/>
          <w:i/>
          <w:spacing w:val="-6"/>
        </w:rPr>
        <w:t xml:space="preserve"> </w:t>
      </w:r>
      <w:r w:rsidRPr="00393E34">
        <w:rPr>
          <w:b/>
          <w:i/>
        </w:rPr>
        <w:t>=</w:t>
      </w:r>
      <w:r w:rsidRPr="00393E34">
        <w:rPr>
          <w:b/>
          <w:i/>
          <w:spacing w:val="-5"/>
        </w:rPr>
        <w:t xml:space="preserve"> </w:t>
      </w:r>
      <w:r w:rsidRPr="00393E34">
        <w:rPr>
          <w:b/>
          <w:spacing w:val="-5"/>
        </w:rPr>
        <w:t>2.5</w:t>
      </w:r>
    </w:p>
    <w:p w:rsidR="005D2024" w:rsidRPr="00393E34" w:rsidRDefault="004E2C5B" w:rsidP="004E2C5B">
      <w:pPr>
        <w:pStyle w:val="a3"/>
        <w:ind w:left="0"/>
        <w:rPr>
          <w:b/>
        </w:rPr>
      </w:pPr>
      <w:r w:rsidRPr="00393E34">
        <w:t>Максимальный</w:t>
      </w:r>
      <w:r w:rsidRPr="00393E34">
        <w:rPr>
          <w:spacing w:val="-8"/>
        </w:rPr>
        <w:t xml:space="preserve"> </w:t>
      </w:r>
      <w:r w:rsidRPr="00393E34">
        <w:t>объем</w:t>
      </w:r>
      <w:r w:rsidRPr="00393E34">
        <w:rPr>
          <w:spacing w:val="-8"/>
        </w:rPr>
        <w:t xml:space="preserve"> </w:t>
      </w:r>
      <w:r w:rsidRPr="00393E34">
        <w:t>паровоздушной</w:t>
      </w:r>
      <w:r w:rsidRPr="00393E34">
        <w:rPr>
          <w:spacing w:val="-9"/>
        </w:rPr>
        <w:t xml:space="preserve"> </w:t>
      </w:r>
      <w:r w:rsidRPr="00393E34">
        <w:t>смеси</w:t>
      </w:r>
      <w:r w:rsidRPr="00393E34">
        <w:rPr>
          <w:spacing w:val="-8"/>
        </w:rPr>
        <w:t xml:space="preserve"> </w:t>
      </w:r>
      <w:r w:rsidRPr="00393E34">
        <w:t xml:space="preserve">вытесняемый из резервуаров во время закачки, м3/час, </w:t>
      </w:r>
      <w:r w:rsidRPr="00393E34">
        <w:rPr>
          <w:b/>
          <w:i/>
        </w:rPr>
        <w:t xml:space="preserve">VCMAX = </w:t>
      </w:r>
      <w:r w:rsidRPr="00393E34">
        <w:rPr>
          <w:b/>
        </w:rPr>
        <w:t>1</w:t>
      </w:r>
    </w:p>
    <w:p w:rsidR="005D2024" w:rsidRPr="00393E34" w:rsidRDefault="004E2C5B" w:rsidP="004E2C5B">
      <w:pPr>
        <w:rPr>
          <w:b/>
        </w:rPr>
      </w:pPr>
      <w:r w:rsidRPr="00393E34">
        <w:t>Максимальный</w:t>
      </w:r>
      <w:r w:rsidRPr="00393E34">
        <w:rPr>
          <w:spacing w:val="-1"/>
        </w:rPr>
        <w:t xml:space="preserve"> </w:t>
      </w:r>
      <w:r w:rsidRPr="00393E34">
        <w:t>из</w:t>
      </w:r>
      <w:r w:rsidRPr="00393E34">
        <w:rPr>
          <w:spacing w:val="-3"/>
        </w:rPr>
        <w:t xml:space="preserve"> </w:t>
      </w:r>
      <w:r w:rsidRPr="00393E34">
        <w:t>разовых</w:t>
      </w:r>
      <w:r w:rsidRPr="00393E34">
        <w:rPr>
          <w:spacing w:val="-1"/>
        </w:rPr>
        <w:t xml:space="preserve"> </w:t>
      </w:r>
      <w:r w:rsidRPr="00393E34">
        <w:t>выброс,</w:t>
      </w:r>
      <w:r w:rsidRPr="00393E34">
        <w:rPr>
          <w:spacing w:val="-3"/>
        </w:rPr>
        <w:t xml:space="preserve"> </w:t>
      </w:r>
      <w:r w:rsidRPr="00393E34">
        <w:t>г/с</w:t>
      </w:r>
      <w:r w:rsidRPr="00393E34">
        <w:rPr>
          <w:spacing w:val="-1"/>
        </w:rPr>
        <w:t xml:space="preserve"> </w:t>
      </w:r>
      <w:r w:rsidRPr="00393E34">
        <w:t xml:space="preserve">(5.3.1), </w:t>
      </w:r>
      <w:r w:rsidRPr="00393E34">
        <w:rPr>
          <w:b/>
          <w:i/>
        </w:rPr>
        <w:t>G</w:t>
      </w:r>
      <w:r w:rsidRPr="00393E34">
        <w:rPr>
          <w:b/>
          <w:i/>
          <w:spacing w:val="-2"/>
        </w:rPr>
        <w:t xml:space="preserve"> </w:t>
      </w:r>
      <w:r w:rsidRPr="00393E34">
        <w:rPr>
          <w:b/>
          <w:i/>
        </w:rPr>
        <w:t>=</w:t>
      </w:r>
      <w:r w:rsidRPr="00393E34">
        <w:rPr>
          <w:b/>
          <w:i/>
          <w:spacing w:val="-2"/>
        </w:rPr>
        <w:t xml:space="preserve"> </w:t>
      </w:r>
      <w:r w:rsidRPr="00393E34">
        <w:rPr>
          <w:b/>
          <w:i/>
        </w:rPr>
        <w:t>(0.445</w:t>
      </w:r>
      <w:r w:rsidRPr="00393E34">
        <w:rPr>
          <w:b/>
          <w:i/>
          <w:spacing w:val="-1"/>
        </w:rPr>
        <w:t xml:space="preserve"> </w:t>
      </w:r>
      <w:r w:rsidRPr="00393E34">
        <w:rPr>
          <w:b/>
          <w:i/>
        </w:rPr>
        <w:t>·</w:t>
      </w:r>
      <w:r w:rsidRPr="00393E34">
        <w:rPr>
          <w:b/>
          <w:i/>
          <w:spacing w:val="-1"/>
        </w:rPr>
        <w:t xml:space="preserve"> </w:t>
      </w:r>
      <w:r w:rsidRPr="00393E34">
        <w:rPr>
          <w:b/>
          <w:i/>
        </w:rPr>
        <w:t>PTMAX</w:t>
      </w:r>
      <w:r w:rsidRPr="00393E34">
        <w:rPr>
          <w:b/>
          <w:i/>
          <w:spacing w:val="-3"/>
        </w:rPr>
        <w:t xml:space="preserve"> </w:t>
      </w:r>
      <w:r w:rsidRPr="00393E34">
        <w:rPr>
          <w:b/>
          <w:i/>
        </w:rPr>
        <w:t>·</w:t>
      </w:r>
      <w:r w:rsidRPr="00393E34">
        <w:rPr>
          <w:b/>
          <w:i/>
          <w:spacing w:val="-4"/>
        </w:rPr>
        <w:t xml:space="preserve"> </w:t>
      </w:r>
      <w:r w:rsidRPr="00393E34">
        <w:rPr>
          <w:b/>
          <w:i/>
        </w:rPr>
        <w:t>MR</w:t>
      </w:r>
      <w:r w:rsidRPr="00393E34">
        <w:rPr>
          <w:b/>
          <w:i/>
          <w:spacing w:val="-1"/>
        </w:rPr>
        <w:t xml:space="preserve"> </w:t>
      </w:r>
      <w:r w:rsidRPr="00393E34">
        <w:rPr>
          <w:b/>
          <w:i/>
        </w:rPr>
        <w:t>·</w:t>
      </w:r>
      <w:r w:rsidRPr="00393E34">
        <w:rPr>
          <w:b/>
          <w:i/>
          <w:spacing w:val="-1"/>
        </w:rPr>
        <w:t xml:space="preserve"> </w:t>
      </w:r>
      <w:r w:rsidRPr="00393E34">
        <w:rPr>
          <w:b/>
          <w:i/>
        </w:rPr>
        <w:t>KPMAX</w:t>
      </w:r>
      <w:r w:rsidRPr="00393E34">
        <w:rPr>
          <w:b/>
          <w:i/>
          <w:spacing w:val="-3"/>
        </w:rPr>
        <w:t xml:space="preserve"> </w:t>
      </w:r>
      <w:r w:rsidRPr="00393E34">
        <w:rPr>
          <w:b/>
          <w:i/>
        </w:rPr>
        <w:t>·</w:t>
      </w:r>
      <w:r w:rsidRPr="00393E34">
        <w:rPr>
          <w:b/>
          <w:i/>
          <w:spacing w:val="-1"/>
        </w:rPr>
        <w:t xml:space="preserve"> </w:t>
      </w:r>
      <w:r w:rsidRPr="00393E34">
        <w:rPr>
          <w:b/>
          <w:i/>
        </w:rPr>
        <w:t>KB</w:t>
      </w:r>
      <w:r w:rsidRPr="00393E34">
        <w:rPr>
          <w:b/>
          <w:i/>
          <w:spacing w:val="-2"/>
        </w:rPr>
        <w:t xml:space="preserve"> </w:t>
      </w:r>
      <w:r w:rsidRPr="00393E34">
        <w:rPr>
          <w:b/>
          <w:i/>
        </w:rPr>
        <w:t>·</w:t>
      </w:r>
      <w:r w:rsidRPr="00393E34">
        <w:rPr>
          <w:b/>
          <w:i/>
          <w:spacing w:val="-1"/>
        </w:rPr>
        <w:t xml:space="preserve"> </w:t>
      </w:r>
      <w:r w:rsidRPr="00393E34">
        <w:rPr>
          <w:b/>
          <w:i/>
        </w:rPr>
        <w:t>VCMAX)</w:t>
      </w:r>
      <w:r w:rsidRPr="00393E34">
        <w:rPr>
          <w:b/>
          <w:i/>
          <w:spacing w:val="-1"/>
        </w:rPr>
        <w:t xml:space="preserve"> </w:t>
      </w:r>
      <w:r w:rsidRPr="00393E34">
        <w:rPr>
          <w:b/>
          <w:i/>
        </w:rPr>
        <w:t>/ (10</w:t>
      </w:r>
      <w:r w:rsidRPr="00393E34">
        <w:rPr>
          <w:b/>
          <w:i/>
          <w:vertAlign w:val="superscript"/>
        </w:rPr>
        <w:t>2</w:t>
      </w:r>
      <w:r w:rsidRPr="00393E34">
        <w:rPr>
          <w:b/>
          <w:i/>
        </w:rPr>
        <w:t xml:space="preserve"> · (273 + TMAX)) = </w:t>
      </w:r>
      <w:r w:rsidRPr="00393E34">
        <w:rPr>
          <w:b/>
        </w:rPr>
        <w:t>(0.445 · 0.709 · 62.07 · 1 · 1 · 1) / (10</w:t>
      </w:r>
      <w:r w:rsidRPr="00393E34">
        <w:rPr>
          <w:b/>
          <w:vertAlign w:val="superscript"/>
        </w:rPr>
        <w:t>2</w:t>
      </w:r>
      <w:r w:rsidRPr="00393E34">
        <w:rPr>
          <w:b/>
        </w:rPr>
        <w:t xml:space="preserve"> · (273 + 26)) = 0.000655</w:t>
      </w:r>
    </w:p>
    <w:p w:rsidR="005D2024" w:rsidRPr="00393E34" w:rsidRDefault="004E2C5B" w:rsidP="004E2C5B">
      <w:pPr>
        <w:rPr>
          <w:b/>
          <w:lang w:val="en-US"/>
        </w:rPr>
      </w:pPr>
      <w:r w:rsidRPr="00393E34">
        <w:rPr>
          <w:b/>
          <w:i/>
          <w:lang w:val="en-US"/>
        </w:rPr>
        <w:t>M</w:t>
      </w:r>
      <w:r w:rsidRPr="00393E34">
        <w:rPr>
          <w:b/>
          <w:i/>
          <w:spacing w:val="-1"/>
          <w:lang w:val="en-US"/>
        </w:rPr>
        <w:t xml:space="preserve"> </w:t>
      </w:r>
      <w:r w:rsidRPr="00393E34">
        <w:rPr>
          <w:b/>
          <w:i/>
          <w:lang w:val="en-US"/>
        </w:rPr>
        <w:t>=</w:t>
      </w:r>
      <w:r w:rsidRPr="00393E34">
        <w:rPr>
          <w:b/>
          <w:i/>
          <w:spacing w:val="-1"/>
          <w:lang w:val="en-US"/>
        </w:rPr>
        <w:t xml:space="preserve"> </w:t>
      </w:r>
      <w:r w:rsidRPr="00393E34">
        <w:rPr>
          <w:b/>
          <w:i/>
          <w:lang w:val="en-US"/>
        </w:rPr>
        <w:t>0.160</w:t>
      </w:r>
      <w:r w:rsidRPr="00393E34">
        <w:rPr>
          <w:b/>
          <w:i/>
          <w:spacing w:val="-1"/>
          <w:lang w:val="en-US"/>
        </w:rPr>
        <w:t xml:space="preserve"> </w:t>
      </w:r>
      <w:r w:rsidRPr="00393E34">
        <w:rPr>
          <w:b/>
          <w:i/>
          <w:lang w:val="en-US"/>
        </w:rPr>
        <w:t>·</w:t>
      </w:r>
      <w:r w:rsidRPr="00393E34">
        <w:rPr>
          <w:b/>
          <w:i/>
          <w:spacing w:val="-4"/>
          <w:lang w:val="en-US"/>
        </w:rPr>
        <w:t xml:space="preserve"> </w:t>
      </w:r>
      <w:r w:rsidRPr="00393E34">
        <w:rPr>
          <w:b/>
          <w:i/>
          <w:lang w:val="en-US"/>
        </w:rPr>
        <w:t>(PTMAX</w:t>
      </w:r>
      <w:r w:rsidRPr="00393E34">
        <w:rPr>
          <w:b/>
          <w:i/>
          <w:spacing w:val="-2"/>
          <w:lang w:val="en-US"/>
        </w:rPr>
        <w:t xml:space="preserve"> </w:t>
      </w:r>
      <w:r w:rsidRPr="00393E34">
        <w:rPr>
          <w:b/>
          <w:i/>
          <w:lang w:val="en-US"/>
        </w:rPr>
        <w:t>·</w:t>
      </w:r>
      <w:r w:rsidRPr="00393E34">
        <w:rPr>
          <w:b/>
          <w:i/>
          <w:spacing w:val="-1"/>
          <w:lang w:val="en-US"/>
        </w:rPr>
        <w:t xml:space="preserve"> </w:t>
      </w:r>
      <w:r w:rsidRPr="00393E34">
        <w:rPr>
          <w:b/>
          <w:i/>
          <w:lang w:val="en-US"/>
        </w:rPr>
        <w:t>KB</w:t>
      </w:r>
      <w:r w:rsidRPr="00393E34">
        <w:rPr>
          <w:b/>
          <w:i/>
          <w:spacing w:val="-5"/>
          <w:lang w:val="en-US"/>
        </w:rPr>
        <w:t xml:space="preserve"> </w:t>
      </w:r>
      <w:r w:rsidRPr="00393E34">
        <w:rPr>
          <w:b/>
          <w:i/>
          <w:lang w:val="en-US"/>
        </w:rPr>
        <w:t>+</w:t>
      </w:r>
      <w:r w:rsidRPr="00393E34">
        <w:rPr>
          <w:b/>
          <w:i/>
          <w:spacing w:val="-2"/>
          <w:lang w:val="en-US"/>
        </w:rPr>
        <w:t xml:space="preserve"> </w:t>
      </w:r>
      <w:r w:rsidRPr="00393E34">
        <w:rPr>
          <w:b/>
          <w:i/>
          <w:lang w:val="en-US"/>
        </w:rPr>
        <w:t>PTMIN) ·</w:t>
      </w:r>
      <w:r w:rsidRPr="00393E34">
        <w:rPr>
          <w:b/>
          <w:i/>
          <w:spacing w:val="-4"/>
          <w:lang w:val="en-US"/>
        </w:rPr>
        <w:t xml:space="preserve"> </w:t>
      </w:r>
      <w:r w:rsidRPr="00393E34">
        <w:rPr>
          <w:b/>
          <w:i/>
          <w:lang w:val="en-US"/>
        </w:rPr>
        <w:t>MR</w:t>
      </w:r>
      <w:r w:rsidRPr="00393E34">
        <w:rPr>
          <w:b/>
          <w:i/>
          <w:spacing w:val="-1"/>
          <w:lang w:val="en-US"/>
        </w:rPr>
        <w:t xml:space="preserve"> </w:t>
      </w:r>
      <w:r w:rsidRPr="00393E34">
        <w:rPr>
          <w:b/>
          <w:i/>
          <w:lang w:val="en-US"/>
        </w:rPr>
        <w:t>·</w:t>
      </w:r>
      <w:r w:rsidRPr="00393E34">
        <w:rPr>
          <w:b/>
          <w:i/>
          <w:spacing w:val="-1"/>
          <w:lang w:val="en-US"/>
        </w:rPr>
        <w:t xml:space="preserve"> </w:t>
      </w:r>
      <w:r w:rsidRPr="00393E34">
        <w:rPr>
          <w:b/>
          <w:i/>
          <w:lang w:val="en-US"/>
        </w:rPr>
        <w:t>KPSR</w:t>
      </w:r>
      <w:r w:rsidRPr="00393E34">
        <w:rPr>
          <w:b/>
          <w:i/>
          <w:spacing w:val="-2"/>
          <w:lang w:val="en-US"/>
        </w:rPr>
        <w:t xml:space="preserve"> </w:t>
      </w:r>
      <w:r w:rsidRPr="00393E34">
        <w:rPr>
          <w:b/>
          <w:i/>
          <w:lang w:val="en-US"/>
        </w:rPr>
        <w:t>·</w:t>
      </w:r>
      <w:r w:rsidRPr="00393E34">
        <w:rPr>
          <w:b/>
          <w:i/>
          <w:spacing w:val="-3"/>
          <w:lang w:val="en-US"/>
        </w:rPr>
        <w:t xml:space="preserve"> </w:t>
      </w:r>
      <w:r w:rsidRPr="00393E34">
        <w:rPr>
          <w:b/>
          <w:i/>
          <w:lang w:val="en-US"/>
        </w:rPr>
        <w:t>KOB</w:t>
      </w:r>
      <w:r w:rsidRPr="00393E34">
        <w:rPr>
          <w:b/>
          <w:i/>
          <w:spacing w:val="-2"/>
          <w:lang w:val="en-US"/>
        </w:rPr>
        <w:t xml:space="preserve"> </w:t>
      </w:r>
      <w:r w:rsidRPr="00393E34">
        <w:rPr>
          <w:b/>
          <w:i/>
          <w:lang w:val="en-US"/>
        </w:rPr>
        <w:t>·</w:t>
      </w:r>
      <w:r w:rsidRPr="00393E34">
        <w:rPr>
          <w:b/>
          <w:i/>
          <w:spacing w:val="-1"/>
          <w:lang w:val="en-US"/>
        </w:rPr>
        <w:t xml:space="preserve"> </w:t>
      </w:r>
      <w:r w:rsidRPr="00393E34">
        <w:rPr>
          <w:b/>
          <w:i/>
          <w:lang w:val="en-US"/>
        </w:rPr>
        <w:t>B</w:t>
      </w:r>
      <w:r w:rsidRPr="00393E34">
        <w:rPr>
          <w:b/>
          <w:i/>
          <w:spacing w:val="-2"/>
          <w:lang w:val="en-US"/>
        </w:rPr>
        <w:t xml:space="preserve"> </w:t>
      </w:r>
      <w:r w:rsidRPr="00393E34">
        <w:rPr>
          <w:b/>
          <w:i/>
          <w:lang w:val="en-US"/>
        </w:rPr>
        <w:t>=</w:t>
      </w:r>
      <w:r w:rsidRPr="00393E34">
        <w:rPr>
          <w:b/>
          <w:i/>
          <w:spacing w:val="1"/>
          <w:lang w:val="en-US"/>
        </w:rPr>
        <w:t xml:space="preserve"> </w:t>
      </w:r>
      <w:r w:rsidRPr="00393E34">
        <w:rPr>
          <w:b/>
          <w:lang w:val="en-US"/>
        </w:rPr>
        <w:t>0.160</w:t>
      </w:r>
      <w:r w:rsidRPr="00393E34">
        <w:rPr>
          <w:b/>
          <w:spacing w:val="-1"/>
          <w:lang w:val="en-US"/>
        </w:rPr>
        <w:t xml:space="preserve"> </w:t>
      </w:r>
      <w:r w:rsidRPr="00393E34">
        <w:rPr>
          <w:b/>
          <w:lang w:val="en-US"/>
        </w:rPr>
        <w:t>·</w:t>
      </w:r>
      <w:r w:rsidRPr="00393E34">
        <w:rPr>
          <w:b/>
          <w:spacing w:val="-1"/>
          <w:lang w:val="en-US"/>
        </w:rPr>
        <w:t xml:space="preserve"> </w:t>
      </w:r>
      <w:r w:rsidRPr="00393E34">
        <w:rPr>
          <w:b/>
          <w:lang w:val="en-US"/>
        </w:rPr>
        <w:t>(0.709</w:t>
      </w:r>
      <w:r w:rsidRPr="00393E34">
        <w:rPr>
          <w:b/>
          <w:spacing w:val="-4"/>
          <w:lang w:val="en-US"/>
        </w:rPr>
        <w:t xml:space="preserve"> </w:t>
      </w:r>
      <w:r w:rsidRPr="00393E34">
        <w:rPr>
          <w:b/>
          <w:lang w:val="en-US"/>
        </w:rPr>
        <w:t>·</w:t>
      </w:r>
      <w:r w:rsidRPr="00393E34">
        <w:rPr>
          <w:b/>
          <w:spacing w:val="-3"/>
          <w:lang w:val="en-US"/>
        </w:rPr>
        <w:t xml:space="preserve"> </w:t>
      </w:r>
      <w:r w:rsidRPr="00393E34">
        <w:rPr>
          <w:b/>
          <w:lang w:val="en-US"/>
        </w:rPr>
        <w:t>1 +</w:t>
      </w:r>
      <w:r w:rsidRPr="00393E34">
        <w:rPr>
          <w:b/>
          <w:spacing w:val="-2"/>
          <w:lang w:val="en-US"/>
        </w:rPr>
        <w:t xml:space="preserve"> </w:t>
      </w:r>
      <w:r w:rsidRPr="00393E34">
        <w:rPr>
          <w:b/>
          <w:lang w:val="en-US"/>
        </w:rPr>
        <w:t>0.0982)</w:t>
      </w:r>
      <w:r w:rsidRPr="00393E34">
        <w:rPr>
          <w:b/>
          <w:spacing w:val="-3"/>
          <w:lang w:val="en-US"/>
        </w:rPr>
        <w:t xml:space="preserve"> </w:t>
      </w:r>
      <w:r w:rsidRPr="00393E34">
        <w:rPr>
          <w:b/>
          <w:lang w:val="en-US"/>
        </w:rPr>
        <w:t>·</w:t>
      </w:r>
      <w:r w:rsidRPr="00393E34">
        <w:rPr>
          <w:b/>
          <w:spacing w:val="-1"/>
          <w:lang w:val="en-US"/>
        </w:rPr>
        <w:t xml:space="preserve"> </w:t>
      </w:r>
      <w:r w:rsidRPr="00393E34">
        <w:rPr>
          <w:b/>
          <w:lang w:val="en-US"/>
        </w:rPr>
        <w:t xml:space="preserve">62.07 </w:t>
      </w:r>
      <w:r w:rsidRPr="00393E34">
        <w:rPr>
          <w:b/>
          <w:spacing w:val="-10"/>
          <w:lang w:val="en-US"/>
        </w:rPr>
        <w:t>·</w:t>
      </w:r>
    </w:p>
    <w:p w:rsidR="005D2024" w:rsidRPr="00393E34" w:rsidRDefault="004E2C5B" w:rsidP="004E2C5B">
      <w:pPr>
        <w:pStyle w:val="21"/>
        <w:ind w:left="0"/>
        <w:rPr>
          <w:lang w:val="en-US"/>
        </w:rPr>
      </w:pPr>
      <w:bookmarkStart w:id="229" w:name="_Toc194015322"/>
      <w:bookmarkStart w:id="230" w:name="_Toc194015858"/>
      <w:r w:rsidRPr="00393E34">
        <w:rPr>
          <w:lang w:val="en-US"/>
        </w:rPr>
        <w:t>0.7 · 2.5</w:t>
      </w:r>
      <w:r w:rsidRPr="00393E34">
        <w:rPr>
          <w:spacing w:val="-3"/>
          <w:lang w:val="en-US"/>
        </w:rPr>
        <w:t xml:space="preserve"> </w:t>
      </w:r>
      <w:r w:rsidRPr="00393E34">
        <w:rPr>
          <w:lang w:val="en-US"/>
        </w:rPr>
        <w:t>· 500</w:t>
      </w:r>
      <w:r w:rsidRPr="00393E34">
        <w:rPr>
          <w:spacing w:val="-3"/>
          <w:lang w:val="en-US"/>
        </w:rPr>
        <w:t xml:space="preserve"> </w:t>
      </w:r>
      <w:r w:rsidRPr="00393E34">
        <w:rPr>
          <w:lang w:val="en-US"/>
        </w:rPr>
        <w:t>=</w:t>
      </w:r>
      <w:r w:rsidRPr="00393E34">
        <w:rPr>
          <w:spacing w:val="-1"/>
          <w:lang w:val="en-US"/>
        </w:rPr>
        <w:t xml:space="preserve"> </w:t>
      </w:r>
      <w:r w:rsidRPr="00393E34">
        <w:rPr>
          <w:spacing w:val="-2"/>
          <w:lang w:val="en-US"/>
        </w:rPr>
        <w:t>7014.4</w:t>
      </w:r>
      <w:bookmarkEnd w:id="229"/>
      <w:bookmarkEnd w:id="230"/>
    </w:p>
    <w:p w:rsidR="005D2024" w:rsidRPr="00393E34" w:rsidRDefault="004E2C5B" w:rsidP="004E2C5B">
      <w:pPr>
        <w:rPr>
          <w:b/>
          <w:lang w:val="en-US"/>
        </w:rPr>
      </w:pPr>
      <w:r w:rsidRPr="00393E34">
        <w:rPr>
          <w:b/>
          <w:i/>
          <w:lang w:val="en-US"/>
        </w:rPr>
        <w:t>M</w:t>
      </w:r>
      <w:r w:rsidRPr="00393E34">
        <w:rPr>
          <w:b/>
          <w:i/>
          <w:spacing w:val="-1"/>
          <w:lang w:val="en-US"/>
        </w:rPr>
        <w:t xml:space="preserve"> </w:t>
      </w:r>
      <w:r w:rsidRPr="00393E34">
        <w:rPr>
          <w:b/>
          <w:i/>
          <w:lang w:val="en-US"/>
        </w:rPr>
        <w:t>= M</w:t>
      </w:r>
      <w:r w:rsidRPr="00393E34">
        <w:rPr>
          <w:b/>
          <w:i/>
          <w:spacing w:val="-4"/>
          <w:lang w:val="en-US"/>
        </w:rPr>
        <w:t xml:space="preserve"> </w:t>
      </w:r>
      <w:r w:rsidRPr="00393E34">
        <w:rPr>
          <w:b/>
          <w:i/>
          <w:lang w:val="en-US"/>
        </w:rPr>
        <w:t>/</w:t>
      </w:r>
      <w:r w:rsidRPr="00393E34">
        <w:rPr>
          <w:b/>
          <w:i/>
          <w:spacing w:val="1"/>
          <w:lang w:val="en-US"/>
        </w:rPr>
        <w:t xml:space="preserve"> </w:t>
      </w:r>
      <w:r w:rsidRPr="00393E34">
        <w:rPr>
          <w:b/>
          <w:i/>
          <w:lang w:val="en-US"/>
        </w:rPr>
        <w:t>(10</w:t>
      </w:r>
      <w:r w:rsidRPr="00393E34">
        <w:rPr>
          <w:b/>
          <w:i/>
          <w:vertAlign w:val="superscript"/>
          <w:lang w:val="en-US"/>
        </w:rPr>
        <w:t>4</w:t>
      </w:r>
      <w:r w:rsidRPr="00393E34">
        <w:rPr>
          <w:b/>
          <w:i/>
          <w:lang w:val="en-US"/>
        </w:rPr>
        <w:t xml:space="preserve"> ·</w:t>
      </w:r>
      <w:r w:rsidRPr="00393E34">
        <w:rPr>
          <w:b/>
          <w:i/>
          <w:spacing w:val="-1"/>
          <w:lang w:val="en-US"/>
        </w:rPr>
        <w:t xml:space="preserve"> </w:t>
      </w:r>
      <w:r w:rsidRPr="00393E34">
        <w:rPr>
          <w:b/>
          <w:i/>
          <w:lang w:val="en-US"/>
        </w:rPr>
        <w:t>RO</w:t>
      </w:r>
      <w:r w:rsidRPr="00393E34">
        <w:rPr>
          <w:b/>
          <w:i/>
          <w:spacing w:val="-1"/>
          <w:lang w:val="en-US"/>
        </w:rPr>
        <w:t xml:space="preserve"> </w:t>
      </w:r>
      <w:r w:rsidRPr="00393E34">
        <w:rPr>
          <w:b/>
          <w:i/>
          <w:lang w:val="en-US"/>
        </w:rPr>
        <w:t>·</w:t>
      </w:r>
      <w:r w:rsidRPr="00393E34">
        <w:rPr>
          <w:b/>
          <w:i/>
          <w:spacing w:val="-4"/>
          <w:lang w:val="en-US"/>
        </w:rPr>
        <w:t xml:space="preserve"> </w:t>
      </w:r>
      <w:r w:rsidRPr="00393E34">
        <w:rPr>
          <w:b/>
          <w:i/>
          <w:lang w:val="en-US"/>
        </w:rPr>
        <w:t>(546 +</w:t>
      </w:r>
      <w:r w:rsidRPr="00393E34">
        <w:rPr>
          <w:b/>
          <w:i/>
          <w:spacing w:val="-4"/>
          <w:lang w:val="en-US"/>
        </w:rPr>
        <w:t xml:space="preserve"> </w:t>
      </w:r>
      <w:r w:rsidRPr="00393E34">
        <w:rPr>
          <w:b/>
          <w:i/>
          <w:lang w:val="en-US"/>
        </w:rPr>
        <w:t>TMAX</w:t>
      </w:r>
      <w:r w:rsidRPr="00393E34">
        <w:rPr>
          <w:b/>
          <w:i/>
          <w:spacing w:val="-2"/>
          <w:lang w:val="en-US"/>
        </w:rPr>
        <w:t xml:space="preserve"> </w:t>
      </w:r>
      <w:r w:rsidRPr="00393E34">
        <w:rPr>
          <w:b/>
          <w:i/>
          <w:lang w:val="en-US"/>
        </w:rPr>
        <w:t>+</w:t>
      </w:r>
      <w:r w:rsidRPr="00393E34">
        <w:rPr>
          <w:b/>
          <w:i/>
          <w:spacing w:val="-1"/>
          <w:lang w:val="en-US"/>
        </w:rPr>
        <w:t xml:space="preserve"> </w:t>
      </w:r>
      <w:r w:rsidRPr="00393E34">
        <w:rPr>
          <w:b/>
          <w:i/>
          <w:lang w:val="en-US"/>
        </w:rPr>
        <w:t>TMIN)) =</w:t>
      </w:r>
      <w:r w:rsidRPr="00393E34">
        <w:rPr>
          <w:b/>
          <w:i/>
          <w:spacing w:val="-1"/>
          <w:lang w:val="en-US"/>
        </w:rPr>
        <w:t xml:space="preserve"> </w:t>
      </w:r>
      <w:r w:rsidRPr="00393E34">
        <w:rPr>
          <w:b/>
          <w:lang w:val="en-US"/>
        </w:rPr>
        <w:t>7014.4</w:t>
      </w:r>
      <w:r w:rsidRPr="00393E34">
        <w:rPr>
          <w:b/>
          <w:spacing w:val="-3"/>
          <w:lang w:val="en-US"/>
        </w:rPr>
        <w:t xml:space="preserve"> </w:t>
      </w:r>
      <w:r w:rsidRPr="00393E34">
        <w:rPr>
          <w:b/>
          <w:lang w:val="en-US"/>
        </w:rPr>
        <w:t>/ (10</w:t>
      </w:r>
      <w:r w:rsidRPr="00393E34">
        <w:rPr>
          <w:b/>
          <w:vertAlign w:val="superscript"/>
          <w:lang w:val="en-US"/>
        </w:rPr>
        <w:t>4</w:t>
      </w:r>
      <w:r w:rsidRPr="00393E34">
        <w:rPr>
          <w:b/>
          <w:spacing w:val="-3"/>
          <w:lang w:val="en-US"/>
        </w:rPr>
        <w:t xml:space="preserve"> </w:t>
      </w:r>
      <w:r w:rsidRPr="00393E34">
        <w:rPr>
          <w:b/>
          <w:lang w:val="en-US"/>
        </w:rPr>
        <w:t>· 1.114</w:t>
      </w:r>
      <w:r w:rsidRPr="00393E34">
        <w:rPr>
          <w:b/>
          <w:spacing w:val="-1"/>
          <w:lang w:val="en-US"/>
        </w:rPr>
        <w:t xml:space="preserve"> </w:t>
      </w:r>
      <w:r w:rsidRPr="00393E34">
        <w:rPr>
          <w:b/>
          <w:lang w:val="en-US"/>
        </w:rPr>
        <w:t>·</w:t>
      </w:r>
      <w:r w:rsidRPr="00393E34">
        <w:rPr>
          <w:b/>
          <w:spacing w:val="-2"/>
          <w:lang w:val="en-US"/>
        </w:rPr>
        <w:t xml:space="preserve"> </w:t>
      </w:r>
      <w:r w:rsidRPr="00393E34">
        <w:rPr>
          <w:b/>
          <w:lang w:val="en-US"/>
        </w:rPr>
        <w:t>(546 +</w:t>
      </w:r>
      <w:r w:rsidRPr="00393E34">
        <w:rPr>
          <w:b/>
          <w:spacing w:val="-2"/>
          <w:lang w:val="en-US"/>
        </w:rPr>
        <w:t xml:space="preserve"> </w:t>
      </w:r>
      <w:r w:rsidRPr="00393E34">
        <w:rPr>
          <w:b/>
          <w:lang w:val="en-US"/>
        </w:rPr>
        <w:t>26</w:t>
      </w:r>
      <w:r w:rsidRPr="00393E34">
        <w:rPr>
          <w:b/>
          <w:spacing w:val="-3"/>
          <w:lang w:val="en-US"/>
        </w:rPr>
        <w:t xml:space="preserve"> </w:t>
      </w:r>
      <w:r w:rsidRPr="00393E34">
        <w:rPr>
          <w:b/>
          <w:lang w:val="en-US"/>
        </w:rPr>
        <w:t>+</w:t>
      </w:r>
      <w:r w:rsidRPr="00393E34">
        <w:rPr>
          <w:b/>
          <w:spacing w:val="-2"/>
          <w:lang w:val="en-US"/>
        </w:rPr>
        <w:t xml:space="preserve"> </w:t>
      </w:r>
      <w:r w:rsidRPr="00393E34">
        <w:rPr>
          <w:b/>
          <w:lang w:val="en-US"/>
        </w:rPr>
        <w:t>0)) =</w:t>
      </w:r>
      <w:r w:rsidRPr="00393E34">
        <w:rPr>
          <w:b/>
          <w:spacing w:val="-1"/>
          <w:lang w:val="en-US"/>
        </w:rPr>
        <w:t xml:space="preserve"> </w:t>
      </w:r>
      <w:r w:rsidRPr="00393E34">
        <w:rPr>
          <w:b/>
          <w:spacing w:val="-2"/>
          <w:lang w:val="en-US"/>
        </w:rPr>
        <w:t>0.0011</w:t>
      </w:r>
    </w:p>
    <w:p w:rsidR="005D2024" w:rsidRPr="00393E34" w:rsidRDefault="004E2C5B" w:rsidP="004E2C5B">
      <w:pPr>
        <w:pStyle w:val="a3"/>
        <w:ind w:left="0"/>
        <w:rPr>
          <w:lang w:val="en-US"/>
        </w:rPr>
      </w:pPr>
      <w:r w:rsidRPr="00393E34">
        <w:t>Среднегодовые</w:t>
      </w:r>
      <w:r w:rsidRPr="00393E34">
        <w:rPr>
          <w:spacing w:val="-6"/>
          <w:lang w:val="en-US"/>
        </w:rPr>
        <w:t xml:space="preserve"> </w:t>
      </w:r>
      <w:r w:rsidRPr="00393E34">
        <w:t>выбросы</w:t>
      </w:r>
      <w:r w:rsidRPr="00393E34">
        <w:rPr>
          <w:lang w:val="en-US"/>
        </w:rPr>
        <w:t>,</w:t>
      </w:r>
      <w:r w:rsidRPr="00393E34">
        <w:rPr>
          <w:spacing w:val="-5"/>
          <w:lang w:val="en-US"/>
        </w:rPr>
        <w:t xml:space="preserve"> </w:t>
      </w:r>
      <w:r w:rsidRPr="00393E34">
        <w:t>т</w:t>
      </w:r>
      <w:r w:rsidRPr="00393E34">
        <w:rPr>
          <w:lang w:val="en-US"/>
        </w:rPr>
        <w:t>/</w:t>
      </w:r>
      <w:r w:rsidRPr="00393E34">
        <w:t>год</w:t>
      </w:r>
      <w:r w:rsidRPr="00393E34">
        <w:rPr>
          <w:spacing w:val="-4"/>
          <w:lang w:val="en-US"/>
        </w:rPr>
        <w:t xml:space="preserve"> </w:t>
      </w:r>
      <w:r w:rsidRPr="00393E34">
        <w:rPr>
          <w:spacing w:val="-2"/>
          <w:lang w:val="en-US"/>
        </w:rPr>
        <w:t>(5.3.2)</w:t>
      </w:r>
    </w:p>
    <w:p w:rsidR="005D2024" w:rsidRPr="00393E34" w:rsidRDefault="004E2C5B" w:rsidP="004E2C5B">
      <w:pPr>
        <w:pStyle w:val="a3"/>
        <w:ind w:left="0"/>
        <w:rPr>
          <w:b/>
          <w:lang w:val="en-US"/>
        </w:rPr>
      </w:pPr>
      <w:r w:rsidRPr="00393E34">
        <w:rPr>
          <w:lang w:val="en-US"/>
        </w:rPr>
        <w:t>_M_</w:t>
      </w:r>
      <w:r w:rsidRPr="00393E34">
        <w:rPr>
          <w:spacing w:val="-10"/>
          <w:lang w:val="en-US"/>
        </w:rPr>
        <w:t xml:space="preserve"> </w:t>
      </w:r>
      <w:r w:rsidRPr="00393E34">
        <w:rPr>
          <w:lang w:val="en-US"/>
        </w:rPr>
        <w:t>=</w:t>
      </w:r>
      <w:r w:rsidRPr="00393E34">
        <w:rPr>
          <w:spacing w:val="-10"/>
          <w:lang w:val="en-US"/>
        </w:rPr>
        <w:t xml:space="preserve"> </w:t>
      </w:r>
      <w:r w:rsidRPr="00393E34">
        <w:rPr>
          <w:lang w:val="en-US"/>
        </w:rPr>
        <w:t>0.160*(Ptmax*Kb+Ptmin)*Mr*Ktsr*Kob*B/(10</w:t>
      </w:r>
      <w:r w:rsidRPr="00393E34">
        <w:rPr>
          <w:vertAlign w:val="superscript"/>
          <w:lang w:val="en-US"/>
        </w:rPr>
        <w:t>4</w:t>
      </w:r>
      <w:r w:rsidRPr="00393E34">
        <w:rPr>
          <w:lang w:val="en-US"/>
        </w:rPr>
        <w:t>*Ro*(546+Tmax+Tmin)),</w:t>
      </w:r>
      <w:r w:rsidRPr="00393E34">
        <w:rPr>
          <w:spacing w:val="-8"/>
          <w:lang w:val="en-US"/>
        </w:rPr>
        <w:t xml:space="preserve"> </w:t>
      </w:r>
      <w:r w:rsidRPr="00393E34">
        <w:rPr>
          <w:b/>
          <w:i/>
          <w:lang w:val="en-US"/>
        </w:rPr>
        <w:t>_M_</w:t>
      </w:r>
      <w:r w:rsidRPr="00393E34">
        <w:rPr>
          <w:b/>
          <w:i/>
          <w:spacing w:val="-10"/>
          <w:lang w:val="en-US"/>
        </w:rPr>
        <w:t xml:space="preserve"> </w:t>
      </w:r>
      <w:r w:rsidRPr="00393E34">
        <w:rPr>
          <w:b/>
          <w:i/>
          <w:lang w:val="en-US"/>
        </w:rPr>
        <w:t>=</w:t>
      </w:r>
      <w:r w:rsidRPr="00393E34">
        <w:rPr>
          <w:b/>
          <w:i/>
          <w:spacing w:val="-11"/>
          <w:lang w:val="en-US"/>
        </w:rPr>
        <w:t xml:space="preserve"> </w:t>
      </w:r>
      <w:r w:rsidRPr="00393E34">
        <w:rPr>
          <w:b/>
          <w:spacing w:val="-2"/>
          <w:lang w:val="en-US"/>
        </w:rPr>
        <w:t>0.0011</w:t>
      </w:r>
    </w:p>
    <w:tbl>
      <w:tblPr>
        <w:tblW w:w="0" w:type="auto"/>
        <w:tblInd w:w="4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4842"/>
        <w:gridCol w:w="1887"/>
        <w:gridCol w:w="2016"/>
      </w:tblGrid>
      <w:tr w:rsidR="005D2024" w:rsidRPr="00393E34">
        <w:trPr>
          <w:trHeight w:val="251"/>
        </w:trPr>
        <w:tc>
          <w:tcPr>
            <w:tcW w:w="672" w:type="dxa"/>
          </w:tcPr>
          <w:p w:rsidR="005D2024" w:rsidRPr="00393E34" w:rsidRDefault="004E2C5B" w:rsidP="004E2C5B">
            <w:pPr>
              <w:pStyle w:val="TableParagraph"/>
              <w:jc w:val="right"/>
              <w:rPr>
                <w:b/>
                <w:i/>
              </w:rPr>
            </w:pPr>
            <w:r w:rsidRPr="00393E34">
              <w:rPr>
                <w:b/>
                <w:i/>
                <w:spacing w:val="-5"/>
              </w:rPr>
              <w:t>Код</w:t>
            </w:r>
          </w:p>
        </w:tc>
        <w:tc>
          <w:tcPr>
            <w:tcW w:w="4842" w:type="dxa"/>
          </w:tcPr>
          <w:p w:rsidR="005D2024" w:rsidRPr="00393E34" w:rsidRDefault="004E2C5B" w:rsidP="004E2C5B">
            <w:pPr>
              <w:pStyle w:val="TableParagraph"/>
              <w:rPr>
                <w:b/>
                <w:i/>
              </w:rPr>
            </w:pPr>
            <w:r w:rsidRPr="00393E34">
              <w:rPr>
                <w:b/>
                <w:i/>
                <w:spacing w:val="-2"/>
              </w:rPr>
              <w:t>Наименование</w:t>
            </w:r>
            <w:r w:rsidRPr="00393E34">
              <w:rPr>
                <w:b/>
                <w:i/>
                <w:spacing w:val="10"/>
              </w:rPr>
              <w:t xml:space="preserve"> </w:t>
            </w:r>
            <w:r w:rsidRPr="00393E34">
              <w:rPr>
                <w:b/>
                <w:i/>
                <w:spacing w:val="-5"/>
              </w:rPr>
              <w:t>ЗВ</w:t>
            </w:r>
          </w:p>
        </w:tc>
        <w:tc>
          <w:tcPr>
            <w:tcW w:w="1887" w:type="dxa"/>
          </w:tcPr>
          <w:p w:rsidR="005D2024" w:rsidRPr="00393E34" w:rsidRDefault="004E2C5B" w:rsidP="004E2C5B">
            <w:pPr>
              <w:pStyle w:val="TableParagraph"/>
              <w:rPr>
                <w:b/>
                <w:i/>
              </w:rPr>
            </w:pPr>
            <w:r w:rsidRPr="00393E34">
              <w:rPr>
                <w:b/>
                <w:i/>
              </w:rPr>
              <w:t>Выброс</w:t>
            </w:r>
            <w:r w:rsidRPr="00393E34">
              <w:rPr>
                <w:b/>
                <w:i/>
                <w:spacing w:val="-1"/>
              </w:rPr>
              <w:t xml:space="preserve"> </w:t>
            </w:r>
            <w:r w:rsidRPr="00393E34">
              <w:rPr>
                <w:b/>
                <w:i/>
                <w:spacing w:val="-5"/>
              </w:rPr>
              <w:t>г/с</w:t>
            </w:r>
          </w:p>
        </w:tc>
        <w:tc>
          <w:tcPr>
            <w:tcW w:w="2016" w:type="dxa"/>
          </w:tcPr>
          <w:p w:rsidR="005D2024" w:rsidRPr="00393E34" w:rsidRDefault="004E2C5B" w:rsidP="004E2C5B">
            <w:pPr>
              <w:pStyle w:val="TableParagraph"/>
              <w:rPr>
                <w:b/>
                <w:i/>
              </w:rPr>
            </w:pPr>
            <w:r w:rsidRPr="00393E34">
              <w:rPr>
                <w:b/>
                <w:i/>
              </w:rPr>
              <w:t>Выброс</w:t>
            </w:r>
            <w:r w:rsidRPr="00393E34">
              <w:rPr>
                <w:b/>
                <w:i/>
                <w:spacing w:val="-3"/>
              </w:rPr>
              <w:t xml:space="preserve"> </w:t>
            </w:r>
            <w:r w:rsidRPr="00393E34">
              <w:rPr>
                <w:b/>
                <w:i/>
                <w:spacing w:val="-2"/>
              </w:rPr>
              <w:t>т/год</w:t>
            </w:r>
          </w:p>
        </w:tc>
      </w:tr>
      <w:tr w:rsidR="005D2024" w:rsidRPr="00393E34">
        <w:trPr>
          <w:trHeight w:val="253"/>
        </w:trPr>
        <w:tc>
          <w:tcPr>
            <w:tcW w:w="672" w:type="dxa"/>
          </w:tcPr>
          <w:p w:rsidR="005D2024" w:rsidRPr="00393E34" w:rsidRDefault="004E2C5B" w:rsidP="004E2C5B">
            <w:pPr>
              <w:pStyle w:val="TableParagraph"/>
              <w:jc w:val="right"/>
            </w:pPr>
            <w:r w:rsidRPr="00393E34">
              <w:rPr>
                <w:spacing w:val="-4"/>
              </w:rPr>
              <w:t>1078</w:t>
            </w:r>
          </w:p>
        </w:tc>
        <w:tc>
          <w:tcPr>
            <w:tcW w:w="4842" w:type="dxa"/>
          </w:tcPr>
          <w:p w:rsidR="005D2024" w:rsidRPr="00393E34" w:rsidRDefault="004E2C5B" w:rsidP="004E2C5B">
            <w:pPr>
              <w:pStyle w:val="TableParagraph"/>
            </w:pPr>
            <w:r w:rsidRPr="00393E34">
              <w:rPr>
                <w:spacing w:val="-2"/>
              </w:rPr>
              <w:t>Этан-1,2-</w:t>
            </w:r>
            <w:r w:rsidRPr="00393E34">
              <w:rPr>
                <w:spacing w:val="-4"/>
              </w:rPr>
              <w:t>диол</w:t>
            </w:r>
          </w:p>
        </w:tc>
        <w:tc>
          <w:tcPr>
            <w:tcW w:w="1887" w:type="dxa"/>
          </w:tcPr>
          <w:p w:rsidR="005D2024" w:rsidRPr="00393E34" w:rsidRDefault="004E2C5B" w:rsidP="004E2C5B">
            <w:pPr>
              <w:pStyle w:val="TableParagraph"/>
            </w:pPr>
            <w:r w:rsidRPr="00393E34">
              <w:rPr>
                <w:spacing w:val="-2"/>
              </w:rPr>
              <w:t>0.000655</w:t>
            </w:r>
          </w:p>
        </w:tc>
        <w:tc>
          <w:tcPr>
            <w:tcW w:w="2016" w:type="dxa"/>
          </w:tcPr>
          <w:p w:rsidR="005D2024" w:rsidRPr="00393E34" w:rsidRDefault="004E2C5B" w:rsidP="004E2C5B">
            <w:pPr>
              <w:pStyle w:val="TableParagraph"/>
              <w:jc w:val="right"/>
            </w:pPr>
            <w:r w:rsidRPr="00393E34">
              <w:rPr>
                <w:spacing w:val="-2"/>
              </w:rPr>
              <w:t>0.0011</w:t>
            </w:r>
          </w:p>
        </w:tc>
      </w:tr>
    </w:tbl>
    <w:p w:rsidR="00393E34" w:rsidRDefault="00393E34" w:rsidP="004E2C5B">
      <w:pPr>
        <w:pStyle w:val="a3"/>
        <w:ind w:left="0"/>
        <w:rPr>
          <w:color w:val="FF0000"/>
        </w:rPr>
      </w:pPr>
    </w:p>
    <w:p w:rsidR="00976763" w:rsidRPr="00976763" w:rsidRDefault="00976763" w:rsidP="00976763">
      <w:pPr>
        <w:rPr>
          <w:b/>
          <w:u w:val="single"/>
        </w:rPr>
      </w:pPr>
      <w:r w:rsidRPr="00976763">
        <w:rPr>
          <w:b/>
          <w:spacing w:val="-2"/>
          <w:u w:val="single"/>
        </w:rPr>
        <w:t>Диэтаноламин</w:t>
      </w:r>
    </w:p>
    <w:p w:rsidR="005D2024" w:rsidRPr="00393E34" w:rsidRDefault="004E2C5B" w:rsidP="004E2C5B">
      <w:pPr>
        <w:pStyle w:val="a3"/>
        <w:ind w:left="0"/>
      </w:pPr>
      <w:r w:rsidRPr="00393E34">
        <w:t>Список</w:t>
      </w:r>
      <w:r w:rsidRPr="00393E34">
        <w:rPr>
          <w:spacing w:val="-3"/>
        </w:rPr>
        <w:t xml:space="preserve"> </w:t>
      </w:r>
      <w:r w:rsidRPr="00393E34">
        <w:rPr>
          <w:spacing w:val="-2"/>
        </w:rPr>
        <w:t>литературы:</w:t>
      </w:r>
    </w:p>
    <w:p w:rsidR="005D2024" w:rsidRPr="00393E34" w:rsidRDefault="004E2C5B" w:rsidP="004E2C5B">
      <w:pPr>
        <w:pStyle w:val="a3"/>
        <w:ind w:left="0"/>
      </w:pPr>
      <w:r w:rsidRPr="00393E34">
        <w:t>1.</w:t>
      </w:r>
      <w:r w:rsidRPr="00393E34">
        <w:rPr>
          <w:spacing w:val="78"/>
        </w:rPr>
        <w:t xml:space="preserve"> </w:t>
      </w:r>
      <w:r w:rsidRPr="00393E34">
        <w:t>Методические</w:t>
      </w:r>
      <w:r w:rsidRPr="00393E34">
        <w:rPr>
          <w:spacing w:val="78"/>
        </w:rPr>
        <w:t xml:space="preserve"> </w:t>
      </w:r>
      <w:r w:rsidRPr="00393E34">
        <w:t>указания</w:t>
      </w:r>
      <w:r w:rsidRPr="00393E34">
        <w:rPr>
          <w:spacing w:val="77"/>
        </w:rPr>
        <w:t xml:space="preserve"> </w:t>
      </w:r>
      <w:r w:rsidRPr="00393E34">
        <w:t>по</w:t>
      </w:r>
      <w:r w:rsidRPr="00393E34">
        <w:rPr>
          <w:spacing w:val="78"/>
        </w:rPr>
        <w:t xml:space="preserve"> </w:t>
      </w:r>
      <w:r w:rsidRPr="00393E34">
        <w:t>определению</w:t>
      </w:r>
      <w:r w:rsidRPr="00393E34">
        <w:rPr>
          <w:spacing w:val="79"/>
        </w:rPr>
        <w:t xml:space="preserve"> </w:t>
      </w:r>
      <w:r w:rsidRPr="00393E34">
        <w:t>выбросов</w:t>
      </w:r>
      <w:r w:rsidRPr="00393E34">
        <w:rPr>
          <w:spacing w:val="80"/>
        </w:rPr>
        <w:t xml:space="preserve"> </w:t>
      </w:r>
      <w:r w:rsidRPr="00393E34">
        <w:t>загрязняющих</w:t>
      </w:r>
      <w:r w:rsidRPr="00393E34">
        <w:rPr>
          <w:spacing w:val="77"/>
        </w:rPr>
        <w:t xml:space="preserve"> </w:t>
      </w:r>
      <w:r w:rsidRPr="00393E34">
        <w:t>веществ</w:t>
      </w:r>
      <w:r w:rsidRPr="00393E34">
        <w:rPr>
          <w:spacing w:val="77"/>
        </w:rPr>
        <w:t xml:space="preserve"> </w:t>
      </w:r>
      <w:r w:rsidRPr="00393E34">
        <w:t>в</w:t>
      </w:r>
      <w:r w:rsidRPr="00393E34">
        <w:rPr>
          <w:spacing w:val="76"/>
        </w:rPr>
        <w:t xml:space="preserve"> </w:t>
      </w:r>
      <w:r w:rsidRPr="00393E34">
        <w:t>атмосферу</w:t>
      </w:r>
      <w:r w:rsidRPr="00393E34">
        <w:rPr>
          <w:spacing w:val="77"/>
        </w:rPr>
        <w:t xml:space="preserve"> </w:t>
      </w:r>
      <w:r w:rsidRPr="00393E34">
        <w:t>из резервуаров РНД 211.2.02.09-2004. Астана, 2005 Расчеты по п 5.</w:t>
      </w:r>
    </w:p>
    <w:p w:rsidR="005D2024" w:rsidRPr="00393E34" w:rsidRDefault="004E2C5B" w:rsidP="004E2C5B">
      <w:pPr>
        <w:rPr>
          <w:b/>
        </w:rPr>
      </w:pPr>
      <w:r w:rsidRPr="00393E34">
        <w:t>Вид</w:t>
      </w:r>
      <w:r w:rsidRPr="00393E34">
        <w:rPr>
          <w:spacing w:val="-7"/>
        </w:rPr>
        <w:t xml:space="preserve"> </w:t>
      </w:r>
      <w:r w:rsidRPr="00393E34">
        <w:t>выброса,</w:t>
      </w:r>
      <w:r w:rsidRPr="00393E34">
        <w:rPr>
          <w:spacing w:val="-5"/>
        </w:rPr>
        <w:t xml:space="preserve"> </w:t>
      </w:r>
      <w:r w:rsidRPr="00393E34">
        <w:rPr>
          <w:b/>
          <w:i/>
        </w:rPr>
        <w:t>VV</w:t>
      </w:r>
      <w:r w:rsidRPr="00393E34">
        <w:rPr>
          <w:b/>
          <w:i/>
          <w:spacing w:val="-5"/>
        </w:rPr>
        <w:t xml:space="preserve"> </w:t>
      </w:r>
      <w:r w:rsidRPr="00393E34">
        <w:rPr>
          <w:b/>
          <w:i/>
        </w:rPr>
        <w:t>=</w:t>
      </w:r>
      <w:r w:rsidRPr="00393E34">
        <w:rPr>
          <w:b/>
          <w:i/>
          <w:spacing w:val="-5"/>
        </w:rPr>
        <w:t xml:space="preserve"> </w:t>
      </w:r>
      <w:r w:rsidRPr="00393E34">
        <w:rPr>
          <w:b/>
        </w:rPr>
        <w:t>Выбросы</w:t>
      </w:r>
      <w:r w:rsidRPr="00393E34">
        <w:rPr>
          <w:b/>
          <w:spacing w:val="-4"/>
        </w:rPr>
        <w:t xml:space="preserve"> </w:t>
      </w:r>
      <w:r w:rsidRPr="00393E34">
        <w:rPr>
          <w:b/>
        </w:rPr>
        <w:t>паров</w:t>
      </w:r>
      <w:r w:rsidRPr="00393E34">
        <w:rPr>
          <w:b/>
          <w:spacing w:val="-5"/>
        </w:rPr>
        <w:t xml:space="preserve"> </w:t>
      </w:r>
      <w:r w:rsidRPr="00393E34">
        <w:rPr>
          <w:b/>
        </w:rPr>
        <w:t>индивидуальных</w:t>
      </w:r>
      <w:r w:rsidRPr="00393E34">
        <w:rPr>
          <w:b/>
          <w:spacing w:val="-6"/>
        </w:rPr>
        <w:t xml:space="preserve"> </w:t>
      </w:r>
      <w:r w:rsidRPr="00393E34">
        <w:rPr>
          <w:b/>
          <w:spacing w:val="-2"/>
        </w:rPr>
        <w:t>веществ</w:t>
      </w:r>
    </w:p>
    <w:p w:rsidR="005D2024" w:rsidRPr="00393E34" w:rsidRDefault="004E2C5B" w:rsidP="004E2C5B">
      <w:pPr>
        <w:rPr>
          <w:b/>
        </w:rPr>
      </w:pPr>
      <w:r w:rsidRPr="00393E34">
        <w:t>Загрязняющее</w:t>
      </w:r>
      <w:r w:rsidRPr="00393E34">
        <w:rPr>
          <w:spacing w:val="-5"/>
        </w:rPr>
        <w:t xml:space="preserve"> </w:t>
      </w:r>
      <w:r w:rsidRPr="00393E34">
        <w:t>вещество:,</w:t>
      </w:r>
      <w:r w:rsidRPr="00393E34">
        <w:rPr>
          <w:spacing w:val="-8"/>
        </w:rPr>
        <w:t xml:space="preserve"> </w:t>
      </w:r>
      <w:r w:rsidRPr="00393E34">
        <w:rPr>
          <w:b/>
          <w:i/>
        </w:rPr>
        <w:t>ZV22</w:t>
      </w:r>
      <w:r w:rsidRPr="00393E34">
        <w:rPr>
          <w:b/>
          <w:i/>
          <w:spacing w:val="-5"/>
        </w:rPr>
        <w:t xml:space="preserve"> </w:t>
      </w:r>
      <w:r w:rsidRPr="00393E34">
        <w:rPr>
          <w:b/>
          <w:i/>
        </w:rPr>
        <w:t>=</w:t>
      </w:r>
      <w:r w:rsidRPr="00393E34">
        <w:rPr>
          <w:b/>
          <w:i/>
          <w:spacing w:val="-5"/>
        </w:rPr>
        <w:t xml:space="preserve"> </w:t>
      </w:r>
      <w:r w:rsidRPr="00393E34">
        <w:rPr>
          <w:b/>
          <w:spacing w:val="-2"/>
        </w:rPr>
        <w:t>Диэтаноламин</w:t>
      </w:r>
    </w:p>
    <w:p w:rsidR="00393E34" w:rsidRPr="00393E34" w:rsidRDefault="004E2C5B" w:rsidP="004E2C5B">
      <w:pPr>
        <w:rPr>
          <w:b/>
          <w:i/>
        </w:rPr>
      </w:pPr>
      <w:r w:rsidRPr="00393E34">
        <w:rPr>
          <w:b/>
          <w:i/>
          <w:u w:val="thick"/>
        </w:rPr>
        <w:t>Примесь:</w:t>
      </w:r>
      <w:r w:rsidRPr="00393E34">
        <w:rPr>
          <w:b/>
          <w:i/>
          <w:spacing w:val="-8"/>
          <w:u w:val="thick"/>
        </w:rPr>
        <w:t xml:space="preserve"> </w:t>
      </w:r>
      <w:r w:rsidRPr="00393E34">
        <w:rPr>
          <w:b/>
          <w:i/>
          <w:u w:val="thick"/>
        </w:rPr>
        <w:t>1880</w:t>
      </w:r>
      <w:r w:rsidRPr="00393E34">
        <w:rPr>
          <w:b/>
          <w:i/>
          <w:spacing w:val="-6"/>
          <w:u w:val="thick"/>
        </w:rPr>
        <w:t xml:space="preserve"> </w:t>
      </w:r>
      <w:r w:rsidRPr="00393E34">
        <w:rPr>
          <w:b/>
          <w:i/>
          <w:u w:val="thick"/>
        </w:rPr>
        <w:t>Ди(2-гидроксиэтил)амин</w:t>
      </w:r>
      <w:r w:rsidRPr="00393E34">
        <w:rPr>
          <w:b/>
          <w:i/>
          <w:spacing w:val="-6"/>
          <w:u w:val="thick"/>
        </w:rPr>
        <w:t xml:space="preserve"> </w:t>
      </w:r>
      <w:r w:rsidRPr="00393E34">
        <w:rPr>
          <w:b/>
          <w:i/>
          <w:u w:val="thick"/>
        </w:rPr>
        <w:t>(Диэтаноламин)</w:t>
      </w:r>
      <w:r w:rsidRPr="00393E34">
        <w:rPr>
          <w:b/>
          <w:i/>
          <w:spacing w:val="-8"/>
          <w:u w:val="thick"/>
        </w:rPr>
        <w:t xml:space="preserve"> </w:t>
      </w:r>
      <w:r w:rsidRPr="00393E34">
        <w:rPr>
          <w:b/>
          <w:i/>
          <w:u w:val="thick"/>
        </w:rPr>
        <w:t>(367*)</w:t>
      </w:r>
      <w:r w:rsidRPr="00393E34">
        <w:rPr>
          <w:b/>
          <w:i/>
        </w:rPr>
        <w:t xml:space="preserve"> </w:t>
      </w:r>
    </w:p>
    <w:p w:rsidR="00393E34" w:rsidRPr="00393E34" w:rsidRDefault="004E2C5B" w:rsidP="004E2C5B">
      <w:pPr>
        <w:rPr>
          <w:b/>
        </w:rPr>
      </w:pPr>
      <w:r w:rsidRPr="00393E34">
        <w:t xml:space="preserve">Минимальная температура хранения жидкости, гр.С, </w:t>
      </w:r>
      <w:r w:rsidRPr="00393E34">
        <w:rPr>
          <w:b/>
          <w:i/>
        </w:rPr>
        <w:t xml:space="preserve">TMIN = </w:t>
      </w:r>
      <w:r w:rsidRPr="00393E34">
        <w:rPr>
          <w:b/>
        </w:rPr>
        <w:t xml:space="preserve">0 </w:t>
      </w:r>
    </w:p>
    <w:p w:rsidR="00393E34" w:rsidRPr="00393E34" w:rsidRDefault="004E2C5B" w:rsidP="004E2C5B">
      <w:pPr>
        <w:rPr>
          <w:b/>
        </w:rPr>
      </w:pPr>
      <w:r w:rsidRPr="00393E34">
        <w:t xml:space="preserve">Максимальная температура хранения жидкости, гр.С, </w:t>
      </w:r>
      <w:r w:rsidRPr="00393E34">
        <w:rPr>
          <w:b/>
          <w:i/>
        </w:rPr>
        <w:t xml:space="preserve">TMAX = </w:t>
      </w:r>
      <w:r w:rsidRPr="00393E34">
        <w:rPr>
          <w:b/>
        </w:rPr>
        <w:t xml:space="preserve">26 </w:t>
      </w:r>
    </w:p>
    <w:p w:rsidR="005D2024" w:rsidRPr="00393E34" w:rsidRDefault="004E2C5B" w:rsidP="004E2C5B">
      <w:r w:rsidRPr="00393E34">
        <w:t>Расчет давления паров при Tmin</w:t>
      </w:r>
    </w:p>
    <w:p w:rsidR="005D2024" w:rsidRPr="00393E34" w:rsidRDefault="004E2C5B" w:rsidP="004E2C5B">
      <w:pPr>
        <w:pStyle w:val="31"/>
        <w:spacing w:line="240" w:lineRule="auto"/>
        <w:ind w:left="0"/>
        <w:rPr>
          <w:i w:val="0"/>
        </w:rPr>
      </w:pPr>
      <w:r w:rsidRPr="00393E34">
        <w:t>TG</w:t>
      </w:r>
      <w:r w:rsidRPr="00393E34">
        <w:rPr>
          <w:spacing w:val="-2"/>
        </w:rPr>
        <w:t xml:space="preserve"> </w:t>
      </w:r>
      <w:r w:rsidRPr="00393E34">
        <w:t>=</w:t>
      </w:r>
      <w:r w:rsidRPr="00393E34">
        <w:rPr>
          <w:spacing w:val="-1"/>
        </w:rPr>
        <w:t xml:space="preserve"> </w:t>
      </w:r>
      <w:r w:rsidRPr="00393E34">
        <w:rPr>
          <w:i w:val="0"/>
          <w:spacing w:val="-10"/>
        </w:rPr>
        <w:t>0</w:t>
      </w:r>
    </w:p>
    <w:p w:rsidR="005D2024" w:rsidRPr="00393E34" w:rsidRDefault="004E2C5B" w:rsidP="004E2C5B">
      <w:pPr>
        <w:pStyle w:val="a3"/>
        <w:ind w:left="0"/>
      </w:pPr>
      <w:r w:rsidRPr="00393E34">
        <w:t>Cогласно</w:t>
      </w:r>
      <w:r w:rsidRPr="00393E34">
        <w:rPr>
          <w:spacing w:val="-7"/>
        </w:rPr>
        <w:t xml:space="preserve"> </w:t>
      </w:r>
      <w:r w:rsidRPr="00393E34">
        <w:t>уравнению</w:t>
      </w:r>
      <w:r w:rsidRPr="00393E34">
        <w:rPr>
          <w:spacing w:val="-8"/>
        </w:rPr>
        <w:t xml:space="preserve"> </w:t>
      </w:r>
      <w:r w:rsidRPr="00393E34">
        <w:rPr>
          <w:spacing w:val="-2"/>
        </w:rPr>
        <w:t>Антуана:</w:t>
      </w:r>
    </w:p>
    <w:p w:rsidR="005D2024" w:rsidRPr="00393E34" w:rsidRDefault="004E2C5B" w:rsidP="004E2C5B">
      <w:pPr>
        <w:rPr>
          <w:b/>
          <w:position w:val="-8"/>
        </w:rPr>
      </w:pPr>
      <w:r w:rsidRPr="00393E34">
        <w:t>Давление</w:t>
      </w:r>
      <w:r w:rsidRPr="00393E34">
        <w:rPr>
          <w:spacing w:val="-6"/>
        </w:rPr>
        <w:t xml:space="preserve"> </w:t>
      </w:r>
      <w:r w:rsidRPr="00393E34">
        <w:t>насыщенных</w:t>
      </w:r>
      <w:r w:rsidRPr="00393E34">
        <w:rPr>
          <w:spacing w:val="-8"/>
        </w:rPr>
        <w:t xml:space="preserve"> </w:t>
      </w:r>
      <w:r w:rsidRPr="00393E34">
        <w:t>паров</w:t>
      </w:r>
      <w:r w:rsidRPr="00393E34">
        <w:rPr>
          <w:spacing w:val="-7"/>
        </w:rPr>
        <w:t xml:space="preserve"> </w:t>
      </w:r>
      <w:r w:rsidRPr="00393E34">
        <w:t>чистого</w:t>
      </w:r>
      <w:r w:rsidRPr="00393E34">
        <w:rPr>
          <w:spacing w:val="-6"/>
        </w:rPr>
        <w:t xml:space="preserve"> </w:t>
      </w:r>
      <w:r w:rsidRPr="00393E34">
        <w:t>вещества:</w:t>
      </w:r>
      <w:r w:rsidRPr="00393E34">
        <w:rPr>
          <w:spacing w:val="-5"/>
        </w:rPr>
        <w:t xml:space="preserve"> </w:t>
      </w:r>
      <w:r w:rsidRPr="00393E34">
        <w:t xml:space="preserve">Диэтаноламин </w:t>
      </w:r>
      <w:r w:rsidRPr="00393E34">
        <w:rPr>
          <w:position w:val="-8"/>
        </w:rPr>
        <w:t xml:space="preserve">мм.рт.ст., </w:t>
      </w:r>
      <w:r w:rsidRPr="00393E34">
        <w:rPr>
          <w:b/>
          <w:i/>
          <w:position w:val="-8"/>
        </w:rPr>
        <w:t xml:space="preserve">PNAS = 10 </w:t>
      </w:r>
      <w:r w:rsidRPr="00393E34">
        <w:rPr>
          <w:b/>
          <w:i/>
          <w:sz w:val="14"/>
        </w:rPr>
        <w:t xml:space="preserve">A-(B1 / (C + TG)) </w:t>
      </w:r>
      <w:r w:rsidRPr="00393E34">
        <w:rPr>
          <w:b/>
          <w:i/>
          <w:position w:val="-8"/>
        </w:rPr>
        <w:t xml:space="preserve">= </w:t>
      </w:r>
      <w:r w:rsidRPr="00393E34">
        <w:rPr>
          <w:b/>
          <w:position w:val="-8"/>
        </w:rPr>
        <w:t xml:space="preserve">10 </w:t>
      </w:r>
      <w:r w:rsidRPr="00393E34">
        <w:rPr>
          <w:b/>
          <w:sz w:val="14"/>
        </w:rPr>
        <w:t xml:space="preserve">6.31794-(1267.557 / (236.329 + 0)) </w:t>
      </w:r>
      <w:r w:rsidRPr="00393E34">
        <w:rPr>
          <w:b/>
          <w:position w:val="-8"/>
        </w:rPr>
        <w:t>= 9</w:t>
      </w:r>
    </w:p>
    <w:p w:rsidR="005D2024" w:rsidRPr="00393E34" w:rsidRDefault="004E2C5B" w:rsidP="004E2C5B">
      <w:pPr>
        <w:rPr>
          <w:b/>
        </w:rPr>
      </w:pPr>
      <w:r w:rsidRPr="00393E34">
        <w:t>Давление</w:t>
      </w:r>
      <w:r w:rsidRPr="00393E34">
        <w:rPr>
          <w:spacing w:val="-8"/>
        </w:rPr>
        <w:t xml:space="preserve"> </w:t>
      </w:r>
      <w:r w:rsidRPr="00393E34">
        <w:t>насыщенных</w:t>
      </w:r>
      <w:r w:rsidRPr="00393E34">
        <w:rPr>
          <w:spacing w:val="-10"/>
        </w:rPr>
        <w:t xml:space="preserve"> </w:t>
      </w:r>
      <w:r w:rsidRPr="00393E34">
        <w:t>паров</w:t>
      </w:r>
      <w:r w:rsidRPr="00393E34">
        <w:rPr>
          <w:spacing w:val="-9"/>
        </w:rPr>
        <w:t xml:space="preserve"> </w:t>
      </w:r>
      <w:r w:rsidRPr="00393E34">
        <w:t>вещества:</w:t>
      </w:r>
      <w:r w:rsidRPr="00393E34">
        <w:rPr>
          <w:spacing w:val="-7"/>
        </w:rPr>
        <w:t xml:space="preserve"> </w:t>
      </w:r>
      <w:r w:rsidRPr="00393E34">
        <w:t xml:space="preserve">Диэтаноламин мм.рт.ст., </w:t>
      </w:r>
      <w:r w:rsidRPr="00393E34">
        <w:rPr>
          <w:b/>
          <w:i/>
        </w:rPr>
        <w:t xml:space="preserve">PNAS = PNAS · X = </w:t>
      </w:r>
      <w:r w:rsidRPr="00393E34">
        <w:rPr>
          <w:b/>
        </w:rPr>
        <w:t>9 · 1 = 9</w:t>
      </w:r>
    </w:p>
    <w:p w:rsidR="005D2024" w:rsidRPr="00393E34" w:rsidRDefault="004E2C5B" w:rsidP="004E2C5B">
      <w:pPr>
        <w:rPr>
          <w:b/>
        </w:rPr>
      </w:pPr>
      <w:r w:rsidRPr="00393E34">
        <w:t>,</w:t>
      </w:r>
      <w:r w:rsidRPr="00393E34">
        <w:rPr>
          <w:spacing w:val="-1"/>
        </w:rPr>
        <w:t xml:space="preserve"> </w:t>
      </w:r>
      <w:r w:rsidRPr="00393E34">
        <w:rPr>
          <w:b/>
          <w:i/>
        </w:rPr>
        <w:t>PTMIN</w:t>
      </w:r>
      <w:r w:rsidRPr="00393E34">
        <w:rPr>
          <w:b/>
          <w:i/>
          <w:spacing w:val="-2"/>
        </w:rPr>
        <w:t xml:space="preserve"> </w:t>
      </w:r>
      <w:r w:rsidRPr="00393E34">
        <w:rPr>
          <w:b/>
          <w:i/>
        </w:rPr>
        <w:t>=</w:t>
      </w:r>
      <w:r w:rsidRPr="00393E34">
        <w:rPr>
          <w:b/>
          <w:i/>
          <w:spacing w:val="-1"/>
        </w:rPr>
        <w:t xml:space="preserve"> </w:t>
      </w:r>
      <w:r w:rsidRPr="00393E34">
        <w:rPr>
          <w:b/>
          <w:spacing w:val="-10"/>
        </w:rPr>
        <w:t>9</w:t>
      </w:r>
    </w:p>
    <w:p w:rsidR="005D2024" w:rsidRPr="00393E34" w:rsidRDefault="004E2C5B" w:rsidP="004E2C5B">
      <w:pPr>
        <w:pStyle w:val="a3"/>
        <w:ind w:left="0"/>
      </w:pPr>
      <w:r w:rsidRPr="00393E34">
        <w:t>Расчет</w:t>
      </w:r>
      <w:r w:rsidRPr="00393E34">
        <w:rPr>
          <w:spacing w:val="-5"/>
        </w:rPr>
        <w:t xml:space="preserve"> </w:t>
      </w:r>
      <w:r w:rsidRPr="00393E34">
        <w:t>давления</w:t>
      </w:r>
      <w:r w:rsidRPr="00393E34">
        <w:rPr>
          <w:spacing w:val="-5"/>
        </w:rPr>
        <w:t xml:space="preserve"> </w:t>
      </w:r>
      <w:r w:rsidRPr="00393E34">
        <w:t>паров</w:t>
      </w:r>
      <w:r w:rsidRPr="00393E34">
        <w:rPr>
          <w:spacing w:val="-5"/>
        </w:rPr>
        <w:t xml:space="preserve"> </w:t>
      </w:r>
      <w:r w:rsidRPr="00393E34">
        <w:t>при</w:t>
      </w:r>
      <w:r w:rsidRPr="00393E34">
        <w:rPr>
          <w:spacing w:val="-4"/>
        </w:rPr>
        <w:t xml:space="preserve"> Tmax</w:t>
      </w:r>
    </w:p>
    <w:p w:rsidR="005D2024" w:rsidRPr="00393E34" w:rsidRDefault="004E2C5B" w:rsidP="004E2C5B">
      <w:pPr>
        <w:rPr>
          <w:b/>
        </w:rPr>
      </w:pPr>
      <w:r w:rsidRPr="00393E34">
        <w:rPr>
          <w:b/>
          <w:i/>
        </w:rPr>
        <w:t>TG</w:t>
      </w:r>
      <w:r w:rsidRPr="00393E34">
        <w:rPr>
          <w:b/>
          <w:i/>
          <w:spacing w:val="-2"/>
        </w:rPr>
        <w:t xml:space="preserve"> </w:t>
      </w:r>
      <w:r w:rsidRPr="00393E34">
        <w:rPr>
          <w:b/>
          <w:i/>
        </w:rPr>
        <w:t>=</w:t>
      </w:r>
      <w:r w:rsidRPr="00393E34">
        <w:rPr>
          <w:b/>
          <w:i/>
          <w:spacing w:val="-1"/>
        </w:rPr>
        <w:t xml:space="preserve"> </w:t>
      </w:r>
      <w:r w:rsidRPr="00393E34">
        <w:rPr>
          <w:b/>
          <w:spacing w:val="-5"/>
        </w:rPr>
        <w:t>26</w:t>
      </w:r>
    </w:p>
    <w:p w:rsidR="005D2024" w:rsidRPr="00393E34" w:rsidRDefault="004E2C5B" w:rsidP="004E2C5B">
      <w:pPr>
        <w:pStyle w:val="a3"/>
        <w:ind w:left="0"/>
      </w:pPr>
      <w:r w:rsidRPr="00393E34">
        <w:t>Cогласно</w:t>
      </w:r>
      <w:r w:rsidRPr="00393E34">
        <w:rPr>
          <w:spacing w:val="-7"/>
        </w:rPr>
        <w:t xml:space="preserve"> </w:t>
      </w:r>
      <w:r w:rsidRPr="00393E34">
        <w:t>уравнению</w:t>
      </w:r>
      <w:r w:rsidRPr="00393E34">
        <w:rPr>
          <w:spacing w:val="-8"/>
        </w:rPr>
        <w:t xml:space="preserve"> </w:t>
      </w:r>
      <w:r w:rsidRPr="00393E34">
        <w:rPr>
          <w:spacing w:val="-2"/>
        </w:rPr>
        <w:t>Антуана:</w:t>
      </w:r>
    </w:p>
    <w:p w:rsidR="005D2024" w:rsidRPr="00393E34" w:rsidRDefault="004E2C5B" w:rsidP="004E2C5B">
      <w:pPr>
        <w:rPr>
          <w:b/>
          <w:position w:val="-8"/>
        </w:rPr>
      </w:pPr>
      <w:r w:rsidRPr="00393E34">
        <w:t xml:space="preserve">Давление насыщенных паров чистого вещества: Диэтаноламин </w:t>
      </w:r>
      <w:r w:rsidRPr="00393E34">
        <w:rPr>
          <w:position w:val="-8"/>
        </w:rPr>
        <w:t>мм.рт.ст.,</w:t>
      </w:r>
      <w:r w:rsidRPr="00393E34">
        <w:rPr>
          <w:spacing w:val="-3"/>
          <w:position w:val="-8"/>
        </w:rPr>
        <w:t xml:space="preserve"> </w:t>
      </w:r>
      <w:r w:rsidRPr="00393E34">
        <w:rPr>
          <w:b/>
          <w:i/>
          <w:position w:val="-8"/>
        </w:rPr>
        <w:t>PNAS</w:t>
      </w:r>
      <w:r w:rsidRPr="00393E34">
        <w:rPr>
          <w:b/>
          <w:i/>
          <w:spacing w:val="-2"/>
          <w:position w:val="-8"/>
        </w:rPr>
        <w:t xml:space="preserve"> </w:t>
      </w:r>
      <w:r w:rsidRPr="00393E34">
        <w:rPr>
          <w:b/>
          <w:i/>
          <w:position w:val="-8"/>
        </w:rPr>
        <w:t>=</w:t>
      </w:r>
      <w:r w:rsidRPr="00393E34">
        <w:rPr>
          <w:b/>
          <w:i/>
          <w:spacing w:val="-4"/>
          <w:position w:val="-8"/>
        </w:rPr>
        <w:t xml:space="preserve"> </w:t>
      </w:r>
      <w:r w:rsidRPr="00393E34">
        <w:rPr>
          <w:b/>
          <w:i/>
          <w:position w:val="-8"/>
        </w:rPr>
        <w:t>10</w:t>
      </w:r>
      <w:r w:rsidRPr="00393E34">
        <w:rPr>
          <w:b/>
          <w:i/>
          <w:spacing w:val="-2"/>
          <w:position w:val="-8"/>
        </w:rPr>
        <w:t xml:space="preserve"> </w:t>
      </w:r>
      <w:r w:rsidRPr="00393E34">
        <w:rPr>
          <w:b/>
          <w:i/>
          <w:sz w:val="14"/>
        </w:rPr>
        <w:t>A-(B1</w:t>
      </w:r>
      <w:r w:rsidRPr="00393E34">
        <w:rPr>
          <w:b/>
          <w:i/>
          <w:spacing w:val="-2"/>
          <w:sz w:val="14"/>
        </w:rPr>
        <w:t xml:space="preserve"> </w:t>
      </w:r>
      <w:r w:rsidRPr="00393E34">
        <w:rPr>
          <w:b/>
          <w:i/>
          <w:sz w:val="14"/>
        </w:rPr>
        <w:t>/</w:t>
      </w:r>
      <w:r w:rsidRPr="00393E34">
        <w:rPr>
          <w:b/>
          <w:i/>
          <w:spacing w:val="-2"/>
          <w:sz w:val="14"/>
        </w:rPr>
        <w:t xml:space="preserve"> </w:t>
      </w:r>
      <w:r w:rsidRPr="00393E34">
        <w:rPr>
          <w:b/>
          <w:i/>
          <w:sz w:val="14"/>
        </w:rPr>
        <w:t>(C</w:t>
      </w:r>
      <w:r w:rsidRPr="00393E34">
        <w:rPr>
          <w:b/>
          <w:i/>
          <w:spacing w:val="-1"/>
          <w:sz w:val="14"/>
        </w:rPr>
        <w:t xml:space="preserve"> </w:t>
      </w:r>
      <w:r w:rsidRPr="00393E34">
        <w:rPr>
          <w:b/>
          <w:i/>
          <w:sz w:val="14"/>
        </w:rPr>
        <w:t>+</w:t>
      </w:r>
      <w:r w:rsidRPr="00393E34">
        <w:rPr>
          <w:b/>
          <w:i/>
          <w:spacing w:val="-2"/>
          <w:sz w:val="14"/>
        </w:rPr>
        <w:t xml:space="preserve"> </w:t>
      </w:r>
      <w:r w:rsidRPr="00393E34">
        <w:rPr>
          <w:b/>
          <w:i/>
          <w:sz w:val="14"/>
        </w:rPr>
        <w:t>TG))</w:t>
      </w:r>
      <w:r w:rsidRPr="00393E34">
        <w:rPr>
          <w:b/>
          <w:i/>
          <w:spacing w:val="-1"/>
          <w:sz w:val="14"/>
        </w:rPr>
        <w:t xml:space="preserve"> </w:t>
      </w:r>
      <w:r w:rsidRPr="00393E34">
        <w:rPr>
          <w:b/>
          <w:i/>
          <w:position w:val="-8"/>
        </w:rPr>
        <w:t>=</w:t>
      </w:r>
      <w:r w:rsidRPr="00393E34">
        <w:rPr>
          <w:b/>
          <w:i/>
          <w:spacing w:val="-3"/>
          <w:position w:val="-8"/>
        </w:rPr>
        <w:t xml:space="preserve"> </w:t>
      </w:r>
      <w:r w:rsidRPr="00393E34">
        <w:rPr>
          <w:b/>
          <w:position w:val="-8"/>
        </w:rPr>
        <w:t>10</w:t>
      </w:r>
      <w:r w:rsidRPr="00393E34">
        <w:rPr>
          <w:b/>
          <w:spacing w:val="-2"/>
          <w:position w:val="-8"/>
        </w:rPr>
        <w:t xml:space="preserve"> </w:t>
      </w:r>
      <w:r w:rsidRPr="00393E34">
        <w:rPr>
          <w:b/>
          <w:sz w:val="14"/>
        </w:rPr>
        <w:t>6.31794-(1267.557</w:t>
      </w:r>
      <w:r w:rsidRPr="00393E34">
        <w:rPr>
          <w:b/>
          <w:spacing w:val="-2"/>
          <w:sz w:val="14"/>
        </w:rPr>
        <w:t xml:space="preserve"> </w:t>
      </w:r>
      <w:r w:rsidRPr="00393E34">
        <w:rPr>
          <w:b/>
          <w:sz w:val="14"/>
        </w:rPr>
        <w:t>/</w:t>
      </w:r>
      <w:r w:rsidRPr="00393E34">
        <w:rPr>
          <w:b/>
          <w:spacing w:val="-2"/>
          <w:sz w:val="14"/>
        </w:rPr>
        <w:t xml:space="preserve"> </w:t>
      </w:r>
      <w:r w:rsidRPr="00393E34">
        <w:rPr>
          <w:b/>
          <w:sz w:val="14"/>
        </w:rPr>
        <w:t>(236.329</w:t>
      </w:r>
      <w:r w:rsidRPr="00393E34">
        <w:rPr>
          <w:b/>
          <w:spacing w:val="-2"/>
          <w:sz w:val="14"/>
        </w:rPr>
        <w:t xml:space="preserve"> </w:t>
      </w:r>
      <w:r w:rsidRPr="00393E34">
        <w:rPr>
          <w:b/>
          <w:sz w:val="14"/>
        </w:rPr>
        <w:t>+</w:t>
      </w:r>
      <w:r w:rsidRPr="00393E34">
        <w:rPr>
          <w:b/>
          <w:spacing w:val="-2"/>
          <w:sz w:val="14"/>
        </w:rPr>
        <w:t xml:space="preserve"> </w:t>
      </w:r>
      <w:r w:rsidRPr="00393E34">
        <w:rPr>
          <w:b/>
          <w:sz w:val="14"/>
        </w:rPr>
        <w:t>26))</w:t>
      </w:r>
      <w:r w:rsidRPr="00393E34">
        <w:rPr>
          <w:b/>
          <w:spacing w:val="-2"/>
          <w:sz w:val="14"/>
        </w:rPr>
        <w:t xml:space="preserve"> </w:t>
      </w:r>
      <w:r w:rsidRPr="00393E34">
        <w:rPr>
          <w:b/>
          <w:position w:val="-8"/>
        </w:rPr>
        <w:t>=</w:t>
      </w:r>
      <w:r w:rsidRPr="00393E34">
        <w:rPr>
          <w:b/>
          <w:spacing w:val="-3"/>
          <w:position w:val="-8"/>
        </w:rPr>
        <w:t xml:space="preserve"> </w:t>
      </w:r>
      <w:r w:rsidRPr="00393E34">
        <w:rPr>
          <w:b/>
          <w:position w:val="-8"/>
        </w:rPr>
        <w:t>30.6</w:t>
      </w:r>
    </w:p>
    <w:p w:rsidR="005D2024" w:rsidRPr="00393E34" w:rsidRDefault="004E2C5B" w:rsidP="004E2C5B">
      <w:pPr>
        <w:rPr>
          <w:b/>
        </w:rPr>
      </w:pPr>
      <w:r w:rsidRPr="00393E34">
        <w:t>Давление</w:t>
      </w:r>
      <w:r w:rsidRPr="00393E34">
        <w:rPr>
          <w:spacing w:val="-8"/>
        </w:rPr>
        <w:t xml:space="preserve"> </w:t>
      </w:r>
      <w:r w:rsidRPr="00393E34">
        <w:t>насыщенных</w:t>
      </w:r>
      <w:r w:rsidRPr="00393E34">
        <w:rPr>
          <w:spacing w:val="-10"/>
        </w:rPr>
        <w:t xml:space="preserve"> </w:t>
      </w:r>
      <w:r w:rsidRPr="00393E34">
        <w:t>паров</w:t>
      </w:r>
      <w:r w:rsidRPr="00393E34">
        <w:rPr>
          <w:spacing w:val="-9"/>
        </w:rPr>
        <w:t xml:space="preserve"> </w:t>
      </w:r>
      <w:r w:rsidRPr="00393E34">
        <w:t>вещества:</w:t>
      </w:r>
      <w:r w:rsidRPr="00393E34">
        <w:rPr>
          <w:spacing w:val="-7"/>
        </w:rPr>
        <w:t xml:space="preserve"> </w:t>
      </w:r>
      <w:r w:rsidRPr="00393E34">
        <w:t xml:space="preserve">Диэтаноламин мм.рт.ст., </w:t>
      </w:r>
      <w:r w:rsidRPr="00393E34">
        <w:rPr>
          <w:b/>
          <w:i/>
        </w:rPr>
        <w:t xml:space="preserve">PNAS = PNAS · X = </w:t>
      </w:r>
      <w:r w:rsidRPr="00393E34">
        <w:rPr>
          <w:b/>
        </w:rPr>
        <w:t>30.6 · 1 = 30.6</w:t>
      </w:r>
    </w:p>
    <w:p w:rsidR="005D2024" w:rsidRPr="00393E34" w:rsidRDefault="004E2C5B" w:rsidP="004E2C5B">
      <w:pPr>
        <w:rPr>
          <w:b/>
        </w:rPr>
      </w:pPr>
      <w:r w:rsidRPr="00393E34">
        <w:t>,</w:t>
      </w:r>
      <w:r w:rsidRPr="00393E34">
        <w:rPr>
          <w:spacing w:val="-1"/>
        </w:rPr>
        <w:t xml:space="preserve"> </w:t>
      </w:r>
      <w:r w:rsidRPr="00393E34">
        <w:rPr>
          <w:b/>
          <w:i/>
        </w:rPr>
        <w:t>PTMAX</w:t>
      </w:r>
      <w:r w:rsidRPr="00393E34">
        <w:rPr>
          <w:b/>
          <w:i/>
          <w:spacing w:val="-3"/>
        </w:rPr>
        <w:t xml:space="preserve"> </w:t>
      </w:r>
      <w:r w:rsidRPr="00393E34">
        <w:rPr>
          <w:b/>
          <w:i/>
        </w:rPr>
        <w:t>=</w:t>
      </w:r>
      <w:r w:rsidRPr="00393E34">
        <w:rPr>
          <w:b/>
          <w:i/>
          <w:spacing w:val="-1"/>
        </w:rPr>
        <w:t xml:space="preserve"> </w:t>
      </w:r>
      <w:r w:rsidRPr="00393E34">
        <w:rPr>
          <w:b/>
          <w:spacing w:val="-4"/>
        </w:rPr>
        <w:t>30.6</w:t>
      </w:r>
    </w:p>
    <w:p w:rsidR="005D2024" w:rsidRPr="00393E34" w:rsidRDefault="004E2C5B" w:rsidP="004E2C5B">
      <w:pPr>
        <w:jc w:val="both"/>
        <w:rPr>
          <w:b/>
        </w:rPr>
      </w:pPr>
      <w:r w:rsidRPr="00393E34">
        <w:t xml:space="preserve">Режим эксплуатации, </w:t>
      </w:r>
      <w:r w:rsidRPr="00393E34">
        <w:rPr>
          <w:b/>
          <w:i/>
        </w:rPr>
        <w:t xml:space="preserve">_NAME_ = </w:t>
      </w:r>
      <w:r w:rsidRPr="00393E34">
        <w:rPr>
          <w:b/>
        </w:rPr>
        <w:t xml:space="preserve">"мерник", ССВ - отсутствуют </w:t>
      </w:r>
      <w:r w:rsidRPr="00393E34">
        <w:t>Конструкция</w:t>
      </w:r>
      <w:r w:rsidRPr="00393E34">
        <w:rPr>
          <w:spacing w:val="-4"/>
        </w:rPr>
        <w:t xml:space="preserve"> </w:t>
      </w:r>
      <w:r w:rsidRPr="00393E34">
        <w:t>резервуаров,</w:t>
      </w:r>
      <w:r w:rsidRPr="00393E34">
        <w:rPr>
          <w:spacing w:val="-2"/>
        </w:rPr>
        <w:t xml:space="preserve"> </w:t>
      </w:r>
      <w:r w:rsidRPr="00393E34">
        <w:rPr>
          <w:b/>
          <w:i/>
        </w:rPr>
        <w:t>_NAME_</w:t>
      </w:r>
      <w:r w:rsidRPr="00393E34">
        <w:rPr>
          <w:b/>
          <w:i/>
          <w:spacing w:val="-4"/>
        </w:rPr>
        <w:t xml:space="preserve"> </w:t>
      </w:r>
      <w:r w:rsidRPr="00393E34">
        <w:rPr>
          <w:b/>
          <w:i/>
        </w:rPr>
        <w:t>=</w:t>
      </w:r>
      <w:r w:rsidRPr="00393E34">
        <w:rPr>
          <w:b/>
          <w:i/>
          <w:spacing w:val="-6"/>
        </w:rPr>
        <w:t xml:space="preserve"> </w:t>
      </w:r>
      <w:r w:rsidRPr="00393E34">
        <w:rPr>
          <w:b/>
        </w:rPr>
        <w:t>Наземный</w:t>
      </w:r>
      <w:r w:rsidRPr="00393E34">
        <w:rPr>
          <w:b/>
          <w:spacing w:val="-5"/>
        </w:rPr>
        <w:t xml:space="preserve"> </w:t>
      </w:r>
      <w:r w:rsidRPr="00393E34">
        <w:rPr>
          <w:b/>
        </w:rPr>
        <w:t xml:space="preserve">вертикальный </w:t>
      </w:r>
      <w:r w:rsidRPr="00393E34">
        <w:t xml:space="preserve">Объем одного резервуара данного типа, м3, </w:t>
      </w:r>
      <w:r w:rsidRPr="00393E34">
        <w:rPr>
          <w:b/>
          <w:i/>
        </w:rPr>
        <w:t xml:space="preserve">VI = </w:t>
      </w:r>
      <w:r w:rsidRPr="00393E34">
        <w:rPr>
          <w:b/>
        </w:rPr>
        <w:t>1</w:t>
      </w:r>
    </w:p>
    <w:p w:rsidR="00393E34" w:rsidRDefault="004E2C5B" w:rsidP="004E2C5B">
      <w:pPr>
        <w:rPr>
          <w:b/>
        </w:rPr>
      </w:pPr>
      <w:r w:rsidRPr="00393E34">
        <w:t xml:space="preserve">Количество резервуаров данного типа, </w:t>
      </w:r>
      <w:r w:rsidRPr="00393E34">
        <w:rPr>
          <w:b/>
          <w:i/>
        </w:rPr>
        <w:t xml:space="preserve">NR = </w:t>
      </w:r>
      <w:r w:rsidRPr="00393E34">
        <w:rPr>
          <w:b/>
        </w:rPr>
        <w:t xml:space="preserve">150 </w:t>
      </w:r>
    </w:p>
    <w:p w:rsidR="00393E34" w:rsidRDefault="004E2C5B" w:rsidP="004E2C5B">
      <w:pPr>
        <w:rPr>
          <w:b/>
        </w:rPr>
      </w:pPr>
      <w:r w:rsidRPr="00393E34">
        <w:t>Количество</w:t>
      </w:r>
      <w:r w:rsidRPr="00393E34">
        <w:rPr>
          <w:spacing w:val="-5"/>
        </w:rPr>
        <w:t xml:space="preserve"> </w:t>
      </w:r>
      <w:r w:rsidRPr="00393E34">
        <w:t>групп</w:t>
      </w:r>
      <w:r w:rsidRPr="00393E34">
        <w:rPr>
          <w:spacing w:val="-6"/>
        </w:rPr>
        <w:t xml:space="preserve"> </w:t>
      </w:r>
      <w:r w:rsidRPr="00393E34">
        <w:t>одноцелевых</w:t>
      </w:r>
      <w:r w:rsidRPr="00393E34">
        <w:rPr>
          <w:spacing w:val="-5"/>
        </w:rPr>
        <w:t xml:space="preserve"> </w:t>
      </w:r>
      <w:r w:rsidRPr="00393E34">
        <w:t>резервуаров,</w:t>
      </w:r>
      <w:r w:rsidRPr="00393E34">
        <w:rPr>
          <w:spacing w:val="-5"/>
        </w:rPr>
        <w:t xml:space="preserve"> </w:t>
      </w:r>
      <w:r w:rsidRPr="00393E34">
        <w:rPr>
          <w:b/>
          <w:i/>
        </w:rPr>
        <w:t>KNR</w:t>
      </w:r>
      <w:r w:rsidRPr="00393E34">
        <w:rPr>
          <w:b/>
          <w:i/>
          <w:spacing w:val="-6"/>
        </w:rPr>
        <w:t xml:space="preserve"> </w:t>
      </w:r>
      <w:r w:rsidRPr="00393E34">
        <w:rPr>
          <w:b/>
          <w:i/>
        </w:rPr>
        <w:t>=</w:t>
      </w:r>
      <w:r w:rsidRPr="00393E34">
        <w:rPr>
          <w:b/>
          <w:i/>
          <w:spacing w:val="-6"/>
        </w:rPr>
        <w:t xml:space="preserve"> </w:t>
      </w:r>
      <w:r w:rsidRPr="00393E34">
        <w:rPr>
          <w:b/>
        </w:rPr>
        <w:t xml:space="preserve">0 </w:t>
      </w:r>
    </w:p>
    <w:p w:rsidR="005D2024" w:rsidRPr="00393E34" w:rsidRDefault="004E2C5B" w:rsidP="004E2C5B">
      <w:pPr>
        <w:rPr>
          <w:b/>
        </w:rPr>
      </w:pPr>
      <w:r w:rsidRPr="00393E34">
        <w:t xml:space="preserve">Категория веществ, </w:t>
      </w:r>
      <w:r w:rsidRPr="00393E34">
        <w:rPr>
          <w:b/>
          <w:i/>
        </w:rPr>
        <w:t xml:space="preserve">_NAME_ = </w:t>
      </w:r>
      <w:r w:rsidRPr="00393E34">
        <w:rPr>
          <w:b/>
        </w:rPr>
        <w:t>А, Б, В</w:t>
      </w:r>
    </w:p>
    <w:p w:rsidR="00393E34" w:rsidRDefault="004E2C5B" w:rsidP="004E2C5B">
      <w:pPr>
        <w:rPr>
          <w:b/>
        </w:rPr>
      </w:pPr>
      <w:r w:rsidRPr="00393E34">
        <w:t>Значение</w:t>
      </w:r>
      <w:r w:rsidRPr="00393E34">
        <w:rPr>
          <w:spacing w:val="-8"/>
        </w:rPr>
        <w:t xml:space="preserve"> </w:t>
      </w:r>
      <w:r w:rsidRPr="00393E34">
        <w:t>Kpsr(Прил.8),</w:t>
      </w:r>
      <w:r w:rsidRPr="00393E34">
        <w:rPr>
          <w:spacing w:val="-6"/>
        </w:rPr>
        <w:t xml:space="preserve"> </w:t>
      </w:r>
      <w:r w:rsidRPr="00393E34">
        <w:rPr>
          <w:b/>
          <w:i/>
        </w:rPr>
        <w:t>KPSR</w:t>
      </w:r>
      <w:r w:rsidRPr="00393E34">
        <w:rPr>
          <w:b/>
          <w:i/>
          <w:spacing w:val="-8"/>
        </w:rPr>
        <w:t xml:space="preserve"> </w:t>
      </w:r>
      <w:r w:rsidRPr="00393E34">
        <w:rPr>
          <w:b/>
          <w:i/>
        </w:rPr>
        <w:t>=</w:t>
      </w:r>
      <w:r w:rsidRPr="00393E34">
        <w:rPr>
          <w:b/>
          <w:i/>
          <w:spacing w:val="-8"/>
        </w:rPr>
        <w:t xml:space="preserve"> </w:t>
      </w:r>
      <w:r w:rsidRPr="00393E34">
        <w:rPr>
          <w:b/>
        </w:rPr>
        <w:t xml:space="preserve">0.7 </w:t>
      </w:r>
    </w:p>
    <w:p w:rsidR="00393E34" w:rsidRDefault="004E2C5B" w:rsidP="004E2C5B">
      <w:pPr>
        <w:rPr>
          <w:b/>
        </w:rPr>
      </w:pPr>
      <w:r w:rsidRPr="00393E34">
        <w:t>Значение</w:t>
      </w:r>
      <w:r w:rsidRPr="00393E34">
        <w:rPr>
          <w:spacing w:val="-4"/>
        </w:rPr>
        <w:t xml:space="preserve"> </w:t>
      </w:r>
      <w:r w:rsidRPr="00393E34">
        <w:t>Kpmax(Прил.8),</w:t>
      </w:r>
      <w:r w:rsidRPr="00393E34">
        <w:rPr>
          <w:spacing w:val="-3"/>
        </w:rPr>
        <w:t xml:space="preserve"> </w:t>
      </w:r>
      <w:r w:rsidRPr="00393E34">
        <w:rPr>
          <w:b/>
          <w:i/>
        </w:rPr>
        <w:t>KPM</w:t>
      </w:r>
      <w:r w:rsidRPr="00393E34">
        <w:rPr>
          <w:b/>
          <w:i/>
          <w:spacing w:val="-2"/>
        </w:rPr>
        <w:t xml:space="preserve"> </w:t>
      </w:r>
      <w:r w:rsidRPr="00393E34">
        <w:rPr>
          <w:b/>
          <w:i/>
        </w:rPr>
        <w:t>=</w:t>
      </w:r>
      <w:r w:rsidRPr="00393E34">
        <w:rPr>
          <w:b/>
          <w:i/>
          <w:spacing w:val="-3"/>
        </w:rPr>
        <w:t xml:space="preserve"> </w:t>
      </w:r>
      <w:r w:rsidRPr="00393E34">
        <w:rPr>
          <w:b/>
        </w:rPr>
        <w:t xml:space="preserve">1 </w:t>
      </w:r>
    </w:p>
    <w:p w:rsidR="00393E34" w:rsidRDefault="004E2C5B" w:rsidP="004E2C5B">
      <w:pPr>
        <w:rPr>
          <w:b/>
        </w:rPr>
      </w:pPr>
      <w:r w:rsidRPr="00393E34">
        <w:t xml:space="preserve">Коэффициент , </w:t>
      </w:r>
      <w:r w:rsidRPr="00393E34">
        <w:rPr>
          <w:b/>
          <w:i/>
        </w:rPr>
        <w:t xml:space="preserve">KPSR = </w:t>
      </w:r>
      <w:r w:rsidRPr="00393E34">
        <w:rPr>
          <w:b/>
        </w:rPr>
        <w:t xml:space="preserve">0.7 </w:t>
      </w:r>
    </w:p>
    <w:p w:rsidR="005D2024" w:rsidRPr="00393E34" w:rsidRDefault="004E2C5B" w:rsidP="004E2C5B">
      <w:pPr>
        <w:rPr>
          <w:b/>
        </w:rPr>
      </w:pPr>
      <w:r w:rsidRPr="00393E34">
        <w:t xml:space="preserve">Коэффициент, </w:t>
      </w:r>
      <w:r w:rsidRPr="00393E34">
        <w:rPr>
          <w:b/>
          <w:i/>
        </w:rPr>
        <w:t xml:space="preserve">KPMAX = </w:t>
      </w:r>
      <w:r w:rsidRPr="00393E34">
        <w:rPr>
          <w:b/>
        </w:rPr>
        <w:t>1</w:t>
      </w:r>
    </w:p>
    <w:p w:rsidR="005D2024" w:rsidRPr="00393E34" w:rsidRDefault="004E2C5B" w:rsidP="004E2C5B">
      <w:pPr>
        <w:pStyle w:val="a3"/>
        <w:ind w:left="0"/>
        <w:rPr>
          <w:b/>
        </w:rPr>
      </w:pPr>
      <w:r w:rsidRPr="00393E34">
        <w:t>Общий</w:t>
      </w:r>
      <w:r w:rsidRPr="00393E34">
        <w:rPr>
          <w:spacing w:val="-4"/>
        </w:rPr>
        <w:t xml:space="preserve"> </w:t>
      </w:r>
      <w:r w:rsidRPr="00393E34">
        <w:t>объем</w:t>
      </w:r>
      <w:r w:rsidRPr="00393E34">
        <w:rPr>
          <w:spacing w:val="-3"/>
        </w:rPr>
        <w:t xml:space="preserve"> </w:t>
      </w:r>
      <w:r w:rsidRPr="00393E34">
        <w:t>резервуаров,</w:t>
      </w:r>
      <w:r w:rsidRPr="00393E34">
        <w:rPr>
          <w:spacing w:val="-2"/>
        </w:rPr>
        <w:t xml:space="preserve"> </w:t>
      </w:r>
      <w:r w:rsidRPr="00393E34">
        <w:t>м3,</w:t>
      </w:r>
      <w:r w:rsidRPr="00393E34">
        <w:rPr>
          <w:spacing w:val="-2"/>
        </w:rPr>
        <w:t xml:space="preserve"> </w:t>
      </w:r>
      <w:r w:rsidRPr="00393E34">
        <w:rPr>
          <w:b/>
          <w:i/>
        </w:rPr>
        <w:t>V</w:t>
      </w:r>
      <w:r w:rsidRPr="00393E34">
        <w:rPr>
          <w:b/>
          <w:i/>
          <w:spacing w:val="-6"/>
        </w:rPr>
        <w:t xml:space="preserve"> </w:t>
      </w:r>
      <w:r w:rsidRPr="00393E34">
        <w:rPr>
          <w:b/>
          <w:i/>
        </w:rPr>
        <w:t>=</w:t>
      </w:r>
      <w:r w:rsidRPr="00393E34">
        <w:rPr>
          <w:b/>
          <w:i/>
          <w:spacing w:val="-3"/>
        </w:rPr>
        <w:t xml:space="preserve"> </w:t>
      </w:r>
      <w:r w:rsidRPr="00393E34">
        <w:rPr>
          <w:b/>
          <w:spacing w:val="-5"/>
        </w:rPr>
        <w:t>150</w:t>
      </w:r>
    </w:p>
    <w:p w:rsidR="005D2024" w:rsidRPr="00393E34" w:rsidRDefault="004E2C5B" w:rsidP="004E2C5B">
      <w:pPr>
        <w:rPr>
          <w:b/>
        </w:rPr>
      </w:pPr>
      <w:r w:rsidRPr="00393E34">
        <w:t>Коэффициент,</w:t>
      </w:r>
      <w:r w:rsidRPr="00393E34">
        <w:rPr>
          <w:spacing w:val="-4"/>
        </w:rPr>
        <w:t xml:space="preserve"> </w:t>
      </w:r>
      <w:r w:rsidRPr="00393E34">
        <w:rPr>
          <w:b/>
          <w:i/>
        </w:rPr>
        <w:t>KB</w:t>
      </w:r>
      <w:r w:rsidRPr="00393E34">
        <w:rPr>
          <w:b/>
          <w:i/>
          <w:spacing w:val="-5"/>
        </w:rPr>
        <w:t xml:space="preserve"> </w:t>
      </w:r>
      <w:r w:rsidRPr="00393E34">
        <w:rPr>
          <w:b/>
          <w:i/>
        </w:rPr>
        <w:t>=</w:t>
      </w:r>
      <w:r w:rsidRPr="00393E34">
        <w:rPr>
          <w:b/>
          <w:i/>
          <w:spacing w:val="-4"/>
        </w:rPr>
        <w:t xml:space="preserve"> </w:t>
      </w:r>
      <w:r w:rsidRPr="00393E34">
        <w:rPr>
          <w:b/>
          <w:spacing w:val="-10"/>
        </w:rPr>
        <w:t>1</w:t>
      </w:r>
    </w:p>
    <w:p w:rsidR="005D2024" w:rsidRPr="00393E34" w:rsidRDefault="004E2C5B" w:rsidP="004E2C5B">
      <w:pPr>
        <w:pStyle w:val="a3"/>
        <w:ind w:left="0"/>
        <w:rPr>
          <w:b/>
        </w:rPr>
      </w:pPr>
      <w:r w:rsidRPr="00393E34">
        <w:t>Количество</w:t>
      </w:r>
      <w:r w:rsidRPr="00393E34">
        <w:rPr>
          <w:spacing w:val="-6"/>
        </w:rPr>
        <w:t xml:space="preserve"> </w:t>
      </w:r>
      <w:r w:rsidRPr="00393E34">
        <w:t>жидкости</w:t>
      </w:r>
      <w:r w:rsidRPr="00393E34">
        <w:rPr>
          <w:spacing w:val="-4"/>
        </w:rPr>
        <w:t xml:space="preserve"> </w:t>
      </w:r>
      <w:r w:rsidRPr="00393E34">
        <w:t>закачиваемое</w:t>
      </w:r>
      <w:r w:rsidRPr="00393E34">
        <w:rPr>
          <w:spacing w:val="-4"/>
        </w:rPr>
        <w:t xml:space="preserve"> </w:t>
      </w:r>
      <w:r w:rsidRPr="00393E34">
        <w:t>в</w:t>
      </w:r>
      <w:r w:rsidRPr="00393E34">
        <w:rPr>
          <w:spacing w:val="-6"/>
        </w:rPr>
        <w:t xml:space="preserve"> </w:t>
      </w:r>
      <w:r w:rsidRPr="00393E34">
        <w:t>резервуар</w:t>
      </w:r>
      <w:r w:rsidRPr="00393E34">
        <w:rPr>
          <w:spacing w:val="-4"/>
        </w:rPr>
        <w:t xml:space="preserve"> </w:t>
      </w:r>
      <w:r w:rsidRPr="00393E34">
        <w:t>в</w:t>
      </w:r>
      <w:r w:rsidRPr="00393E34">
        <w:rPr>
          <w:spacing w:val="-4"/>
        </w:rPr>
        <w:t xml:space="preserve"> </w:t>
      </w:r>
      <w:r w:rsidRPr="00393E34">
        <w:t>течение</w:t>
      </w:r>
      <w:r w:rsidRPr="00393E34">
        <w:rPr>
          <w:spacing w:val="-4"/>
        </w:rPr>
        <w:t xml:space="preserve"> </w:t>
      </w:r>
      <w:r w:rsidRPr="00393E34">
        <w:t>года,</w:t>
      </w:r>
      <w:r w:rsidRPr="00393E34">
        <w:rPr>
          <w:spacing w:val="-4"/>
        </w:rPr>
        <w:t xml:space="preserve"> </w:t>
      </w:r>
      <w:r w:rsidRPr="00393E34">
        <w:t>т/год,</w:t>
      </w:r>
      <w:r w:rsidRPr="00393E34">
        <w:rPr>
          <w:spacing w:val="-3"/>
        </w:rPr>
        <w:t xml:space="preserve"> </w:t>
      </w:r>
      <w:r w:rsidRPr="00393E34">
        <w:rPr>
          <w:b/>
          <w:i/>
        </w:rPr>
        <w:t>B</w:t>
      </w:r>
      <w:r w:rsidRPr="00393E34">
        <w:rPr>
          <w:b/>
          <w:i/>
          <w:spacing w:val="-5"/>
        </w:rPr>
        <w:t xml:space="preserve"> </w:t>
      </w:r>
      <w:r w:rsidRPr="00393E34">
        <w:rPr>
          <w:b/>
          <w:i/>
        </w:rPr>
        <w:t>=</w:t>
      </w:r>
      <w:r w:rsidRPr="00393E34">
        <w:rPr>
          <w:b/>
          <w:i/>
          <w:spacing w:val="-4"/>
        </w:rPr>
        <w:t xml:space="preserve"> </w:t>
      </w:r>
      <w:r w:rsidRPr="00393E34">
        <w:rPr>
          <w:b/>
          <w:spacing w:val="-5"/>
        </w:rPr>
        <w:t>500</w:t>
      </w:r>
    </w:p>
    <w:p w:rsidR="005D2024" w:rsidRPr="00393E34" w:rsidRDefault="004E2C5B" w:rsidP="004E2C5B">
      <w:pPr>
        <w:rPr>
          <w:b/>
        </w:rPr>
      </w:pPr>
      <w:r w:rsidRPr="00393E34">
        <w:t>Молярная</w:t>
      </w:r>
      <w:r w:rsidRPr="00393E34">
        <w:rPr>
          <w:spacing w:val="-5"/>
        </w:rPr>
        <w:t xml:space="preserve"> </w:t>
      </w:r>
      <w:r w:rsidRPr="00393E34">
        <w:t>масса</w:t>
      </w:r>
      <w:r w:rsidRPr="00393E34">
        <w:rPr>
          <w:spacing w:val="-4"/>
        </w:rPr>
        <w:t xml:space="preserve"> </w:t>
      </w:r>
      <w:r w:rsidRPr="00393E34">
        <w:t>вещества,</w:t>
      </w:r>
      <w:r w:rsidRPr="00393E34">
        <w:rPr>
          <w:spacing w:val="-4"/>
        </w:rPr>
        <w:t xml:space="preserve"> </w:t>
      </w:r>
      <w:r w:rsidRPr="00393E34">
        <w:t>кг/кмоль(Прил.2),</w:t>
      </w:r>
      <w:r w:rsidRPr="00393E34">
        <w:rPr>
          <w:spacing w:val="-4"/>
        </w:rPr>
        <w:t xml:space="preserve"> </w:t>
      </w:r>
      <w:r w:rsidRPr="00393E34">
        <w:rPr>
          <w:b/>
          <w:i/>
        </w:rPr>
        <w:t>MR</w:t>
      </w:r>
      <w:r w:rsidRPr="00393E34">
        <w:rPr>
          <w:b/>
          <w:i/>
          <w:spacing w:val="-4"/>
        </w:rPr>
        <w:t xml:space="preserve"> </w:t>
      </w:r>
      <w:r w:rsidRPr="00393E34">
        <w:rPr>
          <w:b/>
          <w:i/>
        </w:rPr>
        <w:t>=</w:t>
      </w:r>
      <w:r w:rsidRPr="00393E34">
        <w:rPr>
          <w:b/>
          <w:i/>
          <w:spacing w:val="-5"/>
        </w:rPr>
        <w:t xml:space="preserve"> </w:t>
      </w:r>
      <w:r w:rsidRPr="00393E34">
        <w:rPr>
          <w:b/>
          <w:spacing w:val="-2"/>
        </w:rPr>
        <w:t>105.14</w:t>
      </w:r>
    </w:p>
    <w:p w:rsidR="005D2024" w:rsidRPr="00393E34" w:rsidRDefault="004E2C5B" w:rsidP="004E2C5B">
      <w:pPr>
        <w:rPr>
          <w:b/>
        </w:rPr>
      </w:pPr>
      <w:r w:rsidRPr="00393E34">
        <w:t>Плотность</w:t>
      </w:r>
      <w:r w:rsidRPr="00393E34">
        <w:rPr>
          <w:spacing w:val="-6"/>
        </w:rPr>
        <w:t xml:space="preserve"> </w:t>
      </w:r>
      <w:r w:rsidRPr="00393E34">
        <w:t>вещества,</w:t>
      </w:r>
      <w:r w:rsidRPr="00393E34">
        <w:rPr>
          <w:spacing w:val="-5"/>
        </w:rPr>
        <w:t xml:space="preserve"> </w:t>
      </w:r>
      <w:r w:rsidRPr="00393E34">
        <w:t>т/м3(Прил.2),</w:t>
      </w:r>
      <w:r w:rsidRPr="00393E34">
        <w:rPr>
          <w:spacing w:val="-5"/>
        </w:rPr>
        <w:t xml:space="preserve"> </w:t>
      </w:r>
      <w:r w:rsidRPr="00393E34">
        <w:rPr>
          <w:b/>
          <w:i/>
        </w:rPr>
        <w:t>RO</w:t>
      </w:r>
      <w:r w:rsidRPr="00393E34">
        <w:rPr>
          <w:b/>
          <w:i/>
          <w:spacing w:val="-6"/>
        </w:rPr>
        <w:t xml:space="preserve"> </w:t>
      </w:r>
      <w:r w:rsidRPr="00393E34">
        <w:rPr>
          <w:b/>
          <w:i/>
        </w:rPr>
        <w:t>=</w:t>
      </w:r>
      <w:r w:rsidRPr="00393E34">
        <w:rPr>
          <w:b/>
          <w:i/>
          <w:spacing w:val="-5"/>
        </w:rPr>
        <w:t xml:space="preserve"> </w:t>
      </w:r>
      <w:r w:rsidRPr="00393E34">
        <w:rPr>
          <w:b/>
          <w:spacing w:val="-4"/>
        </w:rPr>
        <w:t>1.09</w:t>
      </w:r>
    </w:p>
    <w:p w:rsidR="005D2024" w:rsidRPr="00393E34" w:rsidRDefault="004E2C5B" w:rsidP="004E2C5B">
      <w:pPr>
        <w:rPr>
          <w:b/>
        </w:rPr>
      </w:pPr>
      <w:r w:rsidRPr="00393E34">
        <w:t>Годовая</w:t>
      </w:r>
      <w:r w:rsidRPr="00393E34">
        <w:rPr>
          <w:spacing w:val="-3"/>
        </w:rPr>
        <w:t xml:space="preserve"> </w:t>
      </w:r>
      <w:r w:rsidRPr="00393E34">
        <w:t>оборачиваемость</w:t>
      </w:r>
      <w:r w:rsidRPr="00393E34">
        <w:rPr>
          <w:spacing w:val="-5"/>
        </w:rPr>
        <w:t xml:space="preserve"> </w:t>
      </w:r>
      <w:r w:rsidRPr="00393E34">
        <w:t>резервуара</w:t>
      </w:r>
      <w:r w:rsidRPr="00393E34">
        <w:rPr>
          <w:spacing w:val="-2"/>
        </w:rPr>
        <w:t xml:space="preserve"> </w:t>
      </w:r>
      <w:r w:rsidRPr="00393E34">
        <w:t>(5.1.8),</w:t>
      </w:r>
      <w:r w:rsidRPr="00393E34">
        <w:rPr>
          <w:spacing w:val="1"/>
        </w:rPr>
        <w:t xml:space="preserve"> </w:t>
      </w:r>
      <w:r w:rsidRPr="00393E34">
        <w:rPr>
          <w:b/>
          <w:i/>
        </w:rPr>
        <w:t>NN</w:t>
      </w:r>
      <w:r w:rsidRPr="00393E34">
        <w:rPr>
          <w:b/>
          <w:i/>
          <w:spacing w:val="-3"/>
        </w:rPr>
        <w:t xml:space="preserve"> </w:t>
      </w:r>
      <w:r w:rsidRPr="00393E34">
        <w:rPr>
          <w:b/>
          <w:i/>
        </w:rPr>
        <w:t>=</w:t>
      </w:r>
      <w:r w:rsidRPr="00393E34">
        <w:rPr>
          <w:b/>
          <w:i/>
          <w:spacing w:val="-6"/>
        </w:rPr>
        <w:t xml:space="preserve"> </w:t>
      </w:r>
      <w:r w:rsidRPr="00393E34">
        <w:rPr>
          <w:b/>
          <w:i/>
        </w:rPr>
        <w:t>B</w:t>
      </w:r>
      <w:r w:rsidRPr="00393E34">
        <w:rPr>
          <w:b/>
          <w:i/>
          <w:spacing w:val="-3"/>
        </w:rPr>
        <w:t xml:space="preserve"> </w:t>
      </w:r>
      <w:r w:rsidRPr="00393E34">
        <w:rPr>
          <w:b/>
          <w:i/>
        </w:rPr>
        <w:t>/</w:t>
      </w:r>
      <w:r w:rsidRPr="00393E34">
        <w:rPr>
          <w:b/>
          <w:i/>
          <w:spacing w:val="-1"/>
        </w:rPr>
        <w:t xml:space="preserve"> </w:t>
      </w:r>
      <w:r w:rsidRPr="00393E34">
        <w:rPr>
          <w:b/>
          <w:i/>
        </w:rPr>
        <w:t>(RO</w:t>
      </w:r>
      <w:r w:rsidRPr="00393E34">
        <w:rPr>
          <w:b/>
          <w:i/>
          <w:spacing w:val="-4"/>
        </w:rPr>
        <w:t xml:space="preserve"> </w:t>
      </w:r>
      <w:r w:rsidRPr="00393E34">
        <w:rPr>
          <w:b/>
          <w:i/>
        </w:rPr>
        <w:t>·</w:t>
      </w:r>
      <w:r w:rsidRPr="00393E34">
        <w:rPr>
          <w:b/>
          <w:i/>
          <w:spacing w:val="-2"/>
        </w:rPr>
        <w:t xml:space="preserve"> </w:t>
      </w:r>
      <w:r w:rsidRPr="00393E34">
        <w:rPr>
          <w:b/>
          <w:i/>
        </w:rPr>
        <w:t>V)</w:t>
      </w:r>
      <w:r w:rsidRPr="00393E34">
        <w:rPr>
          <w:b/>
          <w:i/>
          <w:spacing w:val="-2"/>
        </w:rPr>
        <w:t xml:space="preserve"> </w:t>
      </w:r>
      <w:r w:rsidRPr="00393E34">
        <w:rPr>
          <w:b/>
          <w:i/>
        </w:rPr>
        <w:t>=</w:t>
      </w:r>
      <w:r w:rsidRPr="00393E34">
        <w:rPr>
          <w:b/>
          <w:i/>
          <w:spacing w:val="-2"/>
        </w:rPr>
        <w:t xml:space="preserve"> </w:t>
      </w:r>
      <w:r w:rsidRPr="00393E34">
        <w:rPr>
          <w:b/>
        </w:rPr>
        <w:t>500</w:t>
      </w:r>
      <w:r w:rsidRPr="00393E34">
        <w:rPr>
          <w:b/>
          <w:spacing w:val="-2"/>
        </w:rPr>
        <w:t xml:space="preserve"> </w:t>
      </w:r>
      <w:r w:rsidRPr="00393E34">
        <w:rPr>
          <w:b/>
        </w:rPr>
        <w:t>/</w:t>
      </w:r>
      <w:r w:rsidRPr="00393E34">
        <w:rPr>
          <w:b/>
          <w:spacing w:val="-4"/>
        </w:rPr>
        <w:t xml:space="preserve"> </w:t>
      </w:r>
      <w:r w:rsidRPr="00393E34">
        <w:rPr>
          <w:b/>
        </w:rPr>
        <w:t>(1.09</w:t>
      </w:r>
      <w:r w:rsidRPr="00393E34">
        <w:rPr>
          <w:b/>
          <w:spacing w:val="-5"/>
        </w:rPr>
        <w:t xml:space="preserve"> </w:t>
      </w:r>
      <w:r w:rsidRPr="00393E34">
        <w:rPr>
          <w:b/>
        </w:rPr>
        <w:t>·</w:t>
      </w:r>
      <w:r w:rsidRPr="00393E34">
        <w:rPr>
          <w:b/>
          <w:spacing w:val="-4"/>
        </w:rPr>
        <w:t xml:space="preserve"> </w:t>
      </w:r>
      <w:r w:rsidRPr="00393E34">
        <w:rPr>
          <w:b/>
        </w:rPr>
        <w:t>150)</w:t>
      </w:r>
      <w:r w:rsidRPr="00393E34">
        <w:rPr>
          <w:b/>
          <w:spacing w:val="-2"/>
        </w:rPr>
        <w:t xml:space="preserve"> </w:t>
      </w:r>
      <w:r w:rsidRPr="00393E34">
        <w:rPr>
          <w:b/>
        </w:rPr>
        <w:t>=</w:t>
      </w:r>
      <w:r w:rsidRPr="00393E34">
        <w:rPr>
          <w:b/>
          <w:spacing w:val="-3"/>
        </w:rPr>
        <w:t xml:space="preserve"> </w:t>
      </w:r>
      <w:r w:rsidRPr="00393E34">
        <w:rPr>
          <w:b/>
          <w:spacing w:val="-4"/>
        </w:rPr>
        <w:t>3.06</w:t>
      </w:r>
    </w:p>
    <w:p w:rsidR="005D2024" w:rsidRPr="00393E34" w:rsidRDefault="004E2C5B" w:rsidP="004E2C5B">
      <w:pPr>
        <w:rPr>
          <w:b/>
        </w:rPr>
      </w:pPr>
      <w:r w:rsidRPr="00393E34">
        <w:t>Коэффициент</w:t>
      </w:r>
      <w:r w:rsidRPr="00393E34">
        <w:rPr>
          <w:spacing w:val="-7"/>
        </w:rPr>
        <w:t xml:space="preserve"> </w:t>
      </w:r>
      <w:r w:rsidRPr="00393E34">
        <w:t>(Прил.</w:t>
      </w:r>
      <w:r w:rsidRPr="00393E34">
        <w:rPr>
          <w:spacing w:val="-5"/>
        </w:rPr>
        <w:t xml:space="preserve"> </w:t>
      </w:r>
      <w:r w:rsidRPr="00393E34">
        <w:t>10),</w:t>
      </w:r>
      <w:r w:rsidRPr="00393E34">
        <w:rPr>
          <w:spacing w:val="-5"/>
        </w:rPr>
        <w:t xml:space="preserve"> </w:t>
      </w:r>
      <w:r w:rsidRPr="00393E34">
        <w:rPr>
          <w:b/>
          <w:i/>
        </w:rPr>
        <w:t>KOB</w:t>
      </w:r>
      <w:r w:rsidRPr="00393E34">
        <w:rPr>
          <w:b/>
          <w:i/>
          <w:spacing w:val="-6"/>
        </w:rPr>
        <w:t xml:space="preserve"> </w:t>
      </w:r>
      <w:r w:rsidRPr="00393E34">
        <w:rPr>
          <w:b/>
          <w:i/>
        </w:rPr>
        <w:t>=</w:t>
      </w:r>
      <w:r w:rsidRPr="00393E34">
        <w:rPr>
          <w:b/>
          <w:i/>
          <w:spacing w:val="-5"/>
        </w:rPr>
        <w:t xml:space="preserve"> </w:t>
      </w:r>
      <w:r w:rsidRPr="00393E34">
        <w:rPr>
          <w:b/>
          <w:spacing w:val="-5"/>
        </w:rPr>
        <w:t>2.5</w:t>
      </w:r>
    </w:p>
    <w:p w:rsidR="005D2024" w:rsidRPr="00393E34" w:rsidRDefault="004E2C5B" w:rsidP="004E2C5B">
      <w:pPr>
        <w:pStyle w:val="a3"/>
        <w:ind w:left="0"/>
        <w:rPr>
          <w:b/>
        </w:rPr>
      </w:pPr>
      <w:r w:rsidRPr="00393E34">
        <w:lastRenderedPageBreak/>
        <w:t>Максимальный</w:t>
      </w:r>
      <w:r w:rsidRPr="00393E34">
        <w:rPr>
          <w:spacing w:val="-8"/>
        </w:rPr>
        <w:t xml:space="preserve"> </w:t>
      </w:r>
      <w:r w:rsidRPr="00393E34">
        <w:t>объем</w:t>
      </w:r>
      <w:r w:rsidRPr="00393E34">
        <w:rPr>
          <w:spacing w:val="-8"/>
        </w:rPr>
        <w:t xml:space="preserve"> </w:t>
      </w:r>
      <w:r w:rsidRPr="00393E34">
        <w:t>паровоздушной</w:t>
      </w:r>
      <w:r w:rsidRPr="00393E34">
        <w:rPr>
          <w:spacing w:val="-9"/>
        </w:rPr>
        <w:t xml:space="preserve"> </w:t>
      </w:r>
      <w:r w:rsidRPr="00393E34">
        <w:t>смеси</w:t>
      </w:r>
      <w:r w:rsidRPr="00393E34">
        <w:rPr>
          <w:spacing w:val="-8"/>
        </w:rPr>
        <w:t xml:space="preserve"> </w:t>
      </w:r>
      <w:r w:rsidRPr="00393E34">
        <w:t xml:space="preserve">вытесняемый из резервуаров во время закачки, м3/час, </w:t>
      </w:r>
      <w:r w:rsidRPr="00393E34">
        <w:rPr>
          <w:b/>
          <w:i/>
        </w:rPr>
        <w:t xml:space="preserve">VCMAX = </w:t>
      </w:r>
      <w:r w:rsidRPr="00393E34">
        <w:rPr>
          <w:b/>
        </w:rPr>
        <w:t>1</w:t>
      </w:r>
    </w:p>
    <w:p w:rsidR="005D2024" w:rsidRPr="00393E34" w:rsidRDefault="004E2C5B" w:rsidP="004E2C5B">
      <w:pPr>
        <w:rPr>
          <w:b/>
        </w:rPr>
      </w:pPr>
      <w:r w:rsidRPr="00393E34">
        <w:t>Максимальный</w:t>
      </w:r>
      <w:r w:rsidRPr="00393E34">
        <w:rPr>
          <w:spacing w:val="-1"/>
        </w:rPr>
        <w:t xml:space="preserve"> </w:t>
      </w:r>
      <w:r w:rsidRPr="00393E34">
        <w:t>из</w:t>
      </w:r>
      <w:r w:rsidRPr="00393E34">
        <w:rPr>
          <w:spacing w:val="-3"/>
        </w:rPr>
        <w:t xml:space="preserve"> </w:t>
      </w:r>
      <w:r w:rsidRPr="00393E34">
        <w:t>разовых</w:t>
      </w:r>
      <w:r w:rsidRPr="00393E34">
        <w:rPr>
          <w:spacing w:val="-1"/>
        </w:rPr>
        <w:t xml:space="preserve"> </w:t>
      </w:r>
      <w:r w:rsidRPr="00393E34">
        <w:t>выброс,</w:t>
      </w:r>
      <w:r w:rsidRPr="00393E34">
        <w:rPr>
          <w:spacing w:val="-3"/>
        </w:rPr>
        <w:t xml:space="preserve"> </w:t>
      </w:r>
      <w:r w:rsidRPr="00393E34">
        <w:t>г/с</w:t>
      </w:r>
      <w:r w:rsidRPr="00393E34">
        <w:rPr>
          <w:spacing w:val="-1"/>
        </w:rPr>
        <w:t xml:space="preserve"> </w:t>
      </w:r>
      <w:r w:rsidRPr="00393E34">
        <w:t xml:space="preserve">(5.3.1), </w:t>
      </w:r>
      <w:r w:rsidRPr="00393E34">
        <w:rPr>
          <w:b/>
          <w:i/>
        </w:rPr>
        <w:t>G</w:t>
      </w:r>
      <w:r w:rsidRPr="00393E34">
        <w:rPr>
          <w:b/>
          <w:i/>
          <w:spacing w:val="-2"/>
        </w:rPr>
        <w:t xml:space="preserve"> </w:t>
      </w:r>
      <w:r w:rsidRPr="00393E34">
        <w:rPr>
          <w:b/>
          <w:i/>
        </w:rPr>
        <w:t>=</w:t>
      </w:r>
      <w:r w:rsidRPr="00393E34">
        <w:rPr>
          <w:b/>
          <w:i/>
          <w:spacing w:val="-2"/>
        </w:rPr>
        <w:t xml:space="preserve"> </w:t>
      </w:r>
      <w:r w:rsidRPr="00393E34">
        <w:rPr>
          <w:b/>
          <w:i/>
        </w:rPr>
        <w:t>(0.445</w:t>
      </w:r>
      <w:r w:rsidRPr="00393E34">
        <w:rPr>
          <w:b/>
          <w:i/>
          <w:spacing w:val="-1"/>
        </w:rPr>
        <w:t xml:space="preserve"> </w:t>
      </w:r>
      <w:r w:rsidRPr="00393E34">
        <w:rPr>
          <w:b/>
          <w:i/>
        </w:rPr>
        <w:t>·</w:t>
      </w:r>
      <w:r w:rsidRPr="00393E34">
        <w:rPr>
          <w:b/>
          <w:i/>
          <w:spacing w:val="-1"/>
        </w:rPr>
        <w:t xml:space="preserve"> </w:t>
      </w:r>
      <w:r w:rsidRPr="00393E34">
        <w:rPr>
          <w:b/>
          <w:i/>
        </w:rPr>
        <w:t>PTMAX</w:t>
      </w:r>
      <w:r w:rsidRPr="00393E34">
        <w:rPr>
          <w:b/>
          <w:i/>
          <w:spacing w:val="-3"/>
        </w:rPr>
        <w:t xml:space="preserve"> </w:t>
      </w:r>
      <w:r w:rsidRPr="00393E34">
        <w:rPr>
          <w:b/>
          <w:i/>
        </w:rPr>
        <w:t>·</w:t>
      </w:r>
      <w:r w:rsidRPr="00393E34">
        <w:rPr>
          <w:b/>
          <w:i/>
          <w:spacing w:val="-4"/>
        </w:rPr>
        <w:t xml:space="preserve"> </w:t>
      </w:r>
      <w:r w:rsidRPr="00393E34">
        <w:rPr>
          <w:b/>
          <w:i/>
        </w:rPr>
        <w:t>MR</w:t>
      </w:r>
      <w:r w:rsidRPr="00393E34">
        <w:rPr>
          <w:b/>
          <w:i/>
          <w:spacing w:val="-1"/>
        </w:rPr>
        <w:t xml:space="preserve"> </w:t>
      </w:r>
      <w:r w:rsidRPr="00393E34">
        <w:rPr>
          <w:b/>
          <w:i/>
        </w:rPr>
        <w:t>·</w:t>
      </w:r>
      <w:r w:rsidRPr="00393E34">
        <w:rPr>
          <w:b/>
          <w:i/>
          <w:spacing w:val="-1"/>
        </w:rPr>
        <w:t xml:space="preserve"> </w:t>
      </w:r>
      <w:r w:rsidRPr="00393E34">
        <w:rPr>
          <w:b/>
          <w:i/>
        </w:rPr>
        <w:t>KPMAX</w:t>
      </w:r>
      <w:r w:rsidRPr="00393E34">
        <w:rPr>
          <w:b/>
          <w:i/>
          <w:spacing w:val="-3"/>
        </w:rPr>
        <w:t xml:space="preserve"> </w:t>
      </w:r>
      <w:r w:rsidRPr="00393E34">
        <w:rPr>
          <w:b/>
          <w:i/>
        </w:rPr>
        <w:t>·</w:t>
      </w:r>
      <w:r w:rsidRPr="00393E34">
        <w:rPr>
          <w:b/>
          <w:i/>
          <w:spacing w:val="-1"/>
        </w:rPr>
        <w:t xml:space="preserve"> </w:t>
      </w:r>
      <w:r w:rsidRPr="00393E34">
        <w:rPr>
          <w:b/>
          <w:i/>
        </w:rPr>
        <w:t>KB</w:t>
      </w:r>
      <w:r w:rsidRPr="00393E34">
        <w:rPr>
          <w:b/>
          <w:i/>
          <w:spacing w:val="-2"/>
        </w:rPr>
        <w:t xml:space="preserve"> </w:t>
      </w:r>
      <w:r w:rsidRPr="00393E34">
        <w:rPr>
          <w:b/>
          <w:i/>
        </w:rPr>
        <w:t>·</w:t>
      </w:r>
      <w:r w:rsidRPr="00393E34">
        <w:rPr>
          <w:b/>
          <w:i/>
          <w:spacing w:val="-1"/>
        </w:rPr>
        <w:t xml:space="preserve"> </w:t>
      </w:r>
      <w:r w:rsidRPr="00393E34">
        <w:rPr>
          <w:b/>
          <w:i/>
        </w:rPr>
        <w:t>VCMAX)</w:t>
      </w:r>
      <w:r w:rsidRPr="00393E34">
        <w:rPr>
          <w:b/>
          <w:i/>
          <w:spacing w:val="-1"/>
        </w:rPr>
        <w:t xml:space="preserve"> </w:t>
      </w:r>
      <w:r w:rsidRPr="00393E34">
        <w:rPr>
          <w:b/>
          <w:i/>
        </w:rPr>
        <w:t>/ (10</w:t>
      </w:r>
      <w:r w:rsidRPr="00393E34">
        <w:rPr>
          <w:b/>
          <w:i/>
          <w:vertAlign w:val="superscript"/>
        </w:rPr>
        <w:t>2</w:t>
      </w:r>
      <w:r w:rsidRPr="00393E34">
        <w:rPr>
          <w:b/>
          <w:i/>
        </w:rPr>
        <w:t xml:space="preserve"> · (273 + TMAX)) = </w:t>
      </w:r>
      <w:r w:rsidRPr="00393E34">
        <w:rPr>
          <w:b/>
        </w:rPr>
        <w:t>(0.445 · 30.6 · 105.14 · 1 · 1 · 1) / (10</w:t>
      </w:r>
      <w:r w:rsidRPr="00393E34">
        <w:rPr>
          <w:b/>
          <w:vertAlign w:val="superscript"/>
        </w:rPr>
        <w:t>2</w:t>
      </w:r>
      <w:r w:rsidRPr="00393E34">
        <w:rPr>
          <w:b/>
        </w:rPr>
        <w:t xml:space="preserve"> · (273 + 26)) = 0.0479</w:t>
      </w:r>
    </w:p>
    <w:p w:rsidR="005D2024" w:rsidRPr="00393E34" w:rsidRDefault="004E2C5B" w:rsidP="004E2C5B">
      <w:pPr>
        <w:rPr>
          <w:b/>
          <w:lang w:val="en-US"/>
        </w:rPr>
      </w:pPr>
      <w:r w:rsidRPr="00393E34">
        <w:rPr>
          <w:b/>
          <w:i/>
          <w:lang w:val="en-US"/>
        </w:rPr>
        <w:t>M</w:t>
      </w:r>
      <w:r w:rsidRPr="00393E34">
        <w:rPr>
          <w:b/>
          <w:i/>
          <w:spacing w:val="-1"/>
          <w:lang w:val="en-US"/>
        </w:rPr>
        <w:t xml:space="preserve"> </w:t>
      </w:r>
      <w:r w:rsidRPr="00393E34">
        <w:rPr>
          <w:b/>
          <w:i/>
          <w:lang w:val="en-US"/>
        </w:rPr>
        <w:t>=</w:t>
      </w:r>
      <w:r w:rsidRPr="00393E34">
        <w:rPr>
          <w:b/>
          <w:i/>
          <w:spacing w:val="-1"/>
          <w:lang w:val="en-US"/>
        </w:rPr>
        <w:t xml:space="preserve"> </w:t>
      </w:r>
      <w:r w:rsidRPr="00393E34">
        <w:rPr>
          <w:b/>
          <w:i/>
          <w:lang w:val="en-US"/>
        </w:rPr>
        <w:t>0.160</w:t>
      </w:r>
      <w:r w:rsidRPr="00393E34">
        <w:rPr>
          <w:b/>
          <w:i/>
          <w:spacing w:val="-1"/>
          <w:lang w:val="en-US"/>
        </w:rPr>
        <w:t xml:space="preserve"> </w:t>
      </w:r>
      <w:r w:rsidRPr="00393E34">
        <w:rPr>
          <w:b/>
          <w:i/>
          <w:lang w:val="en-US"/>
        </w:rPr>
        <w:t>·</w:t>
      </w:r>
      <w:r w:rsidRPr="00393E34">
        <w:rPr>
          <w:b/>
          <w:i/>
          <w:spacing w:val="-3"/>
          <w:lang w:val="en-US"/>
        </w:rPr>
        <w:t xml:space="preserve"> </w:t>
      </w:r>
      <w:r w:rsidRPr="00393E34">
        <w:rPr>
          <w:b/>
          <w:i/>
          <w:lang w:val="en-US"/>
        </w:rPr>
        <w:t>(PTMAX</w:t>
      </w:r>
      <w:r w:rsidRPr="00393E34">
        <w:rPr>
          <w:b/>
          <w:i/>
          <w:spacing w:val="-3"/>
          <w:lang w:val="en-US"/>
        </w:rPr>
        <w:t xml:space="preserve"> </w:t>
      </w:r>
      <w:r w:rsidRPr="00393E34">
        <w:rPr>
          <w:b/>
          <w:i/>
          <w:lang w:val="en-US"/>
        </w:rPr>
        <w:t>·</w:t>
      </w:r>
      <w:r w:rsidRPr="00393E34">
        <w:rPr>
          <w:b/>
          <w:i/>
          <w:spacing w:val="-1"/>
          <w:lang w:val="en-US"/>
        </w:rPr>
        <w:t xml:space="preserve"> </w:t>
      </w:r>
      <w:r w:rsidRPr="00393E34">
        <w:rPr>
          <w:b/>
          <w:i/>
          <w:lang w:val="en-US"/>
        </w:rPr>
        <w:t>KB</w:t>
      </w:r>
      <w:r w:rsidRPr="00393E34">
        <w:rPr>
          <w:b/>
          <w:i/>
          <w:spacing w:val="-4"/>
          <w:lang w:val="en-US"/>
        </w:rPr>
        <w:t xml:space="preserve"> </w:t>
      </w:r>
      <w:r w:rsidRPr="00393E34">
        <w:rPr>
          <w:b/>
          <w:i/>
          <w:lang w:val="en-US"/>
        </w:rPr>
        <w:t>+</w:t>
      </w:r>
      <w:r w:rsidRPr="00393E34">
        <w:rPr>
          <w:b/>
          <w:i/>
          <w:spacing w:val="-2"/>
          <w:lang w:val="en-US"/>
        </w:rPr>
        <w:t xml:space="preserve"> </w:t>
      </w:r>
      <w:r w:rsidRPr="00393E34">
        <w:rPr>
          <w:b/>
          <w:i/>
          <w:lang w:val="en-US"/>
        </w:rPr>
        <w:t>PTMIN)</w:t>
      </w:r>
      <w:r w:rsidRPr="00393E34">
        <w:rPr>
          <w:b/>
          <w:i/>
          <w:spacing w:val="-1"/>
          <w:lang w:val="en-US"/>
        </w:rPr>
        <w:t xml:space="preserve"> </w:t>
      </w:r>
      <w:r w:rsidRPr="00393E34">
        <w:rPr>
          <w:b/>
          <w:i/>
          <w:lang w:val="en-US"/>
        </w:rPr>
        <w:t>·</w:t>
      </w:r>
      <w:r w:rsidRPr="00393E34">
        <w:rPr>
          <w:b/>
          <w:i/>
          <w:spacing w:val="-3"/>
          <w:lang w:val="en-US"/>
        </w:rPr>
        <w:t xml:space="preserve"> </w:t>
      </w:r>
      <w:r w:rsidRPr="00393E34">
        <w:rPr>
          <w:b/>
          <w:i/>
          <w:lang w:val="en-US"/>
        </w:rPr>
        <w:t>MR</w:t>
      </w:r>
      <w:r w:rsidRPr="00393E34">
        <w:rPr>
          <w:b/>
          <w:i/>
          <w:spacing w:val="-1"/>
          <w:lang w:val="en-US"/>
        </w:rPr>
        <w:t xml:space="preserve"> </w:t>
      </w:r>
      <w:r w:rsidRPr="00393E34">
        <w:rPr>
          <w:b/>
          <w:i/>
          <w:lang w:val="en-US"/>
        </w:rPr>
        <w:t>·</w:t>
      </w:r>
      <w:r w:rsidRPr="00393E34">
        <w:rPr>
          <w:b/>
          <w:i/>
          <w:spacing w:val="-1"/>
          <w:lang w:val="en-US"/>
        </w:rPr>
        <w:t xml:space="preserve"> </w:t>
      </w:r>
      <w:r w:rsidRPr="00393E34">
        <w:rPr>
          <w:b/>
          <w:i/>
          <w:lang w:val="en-US"/>
        </w:rPr>
        <w:t>KPSR</w:t>
      </w:r>
      <w:r w:rsidRPr="00393E34">
        <w:rPr>
          <w:b/>
          <w:i/>
          <w:spacing w:val="-2"/>
          <w:lang w:val="en-US"/>
        </w:rPr>
        <w:t xml:space="preserve"> </w:t>
      </w:r>
      <w:r w:rsidRPr="00393E34">
        <w:rPr>
          <w:b/>
          <w:i/>
          <w:lang w:val="en-US"/>
        </w:rPr>
        <w:t>·</w:t>
      </w:r>
      <w:r w:rsidRPr="00393E34">
        <w:rPr>
          <w:b/>
          <w:i/>
          <w:spacing w:val="-3"/>
          <w:lang w:val="en-US"/>
        </w:rPr>
        <w:t xml:space="preserve"> </w:t>
      </w:r>
      <w:r w:rsidRPr="00393E34">
        <w:rPr>
          <w:b/>
          <w:i/>
          <w:lang w:val="en-US"/>
        </w:rPr>
        <w:t>KOB</w:t>
      </w:r>
      <w:r w:rsidRPr="00393E34">
        <w:rPr>
          <w:b/>
          <w:i/>
          <w:spacing w:val="-2"/>
          <w:lang w:val="en-US"/>
        </w:rPr>
        <w:t xml:space="preserve"> </w:t>
      </w:r>
      <w:r w:rsidRPr="00393E34">
        <w:rPr>
          <w:b/>
          <w:i/>
          <w:lang w:val="en-US"/>
        </w:rPr>
        <w:t>·</w:t>
      </w:r>
      <w:r w:rsidRPr="00393E34">
        <w:rPr>
          <w:b/>
          <w:i/>
          <w:spacing w:val="-1"/>
          <w:lang w:val="en-US"/>
        </w:rPr>
        <w:t xml:space="preserve"> </w:t>
      </w:r>
      <w:r w:rsidRPr="00393E34">
        <w:rPr>
          <w:b/>
          <w:i/>
          <w:lang w:val="en-US"/>
        </w:rPr>
        <w:t>B</w:t>
      </w:r>
      <w:r w:rsidRPr="00393E34">
        <w:rPr>
          <w:b/>
          <w:i/>
          <w:spacing w:val="-1"/>
          <w:lang w:val="en-US"/>
        </w:rPr>
        <w:t xml:space="preserve"> </w:t>
      </w:r>
      <w:r w:rsidRPr="00393E34">
        <w:rPr>
          <w:b/>
          <w:i/>
          <w:lang w:val="en-US"/>
        </w:rPr>
        <w:t xml:space="preserve">= </w:t>
      </w:r>
      <w:r w:rsidRPr="00393E34">
        <w:rPr>
          <w:b/>
          <w:lang w:val="en-US"/>
        </w:rPr>
        <w:t>0.160</w:t>
      </w:r>
      <w:r w:rsidRPr="00393E34">
        <w:rPr>
          <w:b/>
          <w:spacing w:val="-1"/>
          <w:lang w:val="en-US"/>
        </w:rPr>
        <w:t xml:space="preserve"> </w:t>
      </w:r>
      <w:r w:rsidRPr="00393E34">
        <w:rPr>
          <w:b/>
          <w:lang w:val="en-US"/>
        </w:rPr>
        <w:t>·</w:t>
      </w:r>
      <w:r w:rsidRPr="00393E34">
        <w:rPr>
          <w:b/>
          <w:spacing w:val="-1"/>
          <w:lang w:val="en-US"/>
        </w:rPr>
        <w:t xml:space="preserve"> </w:t>
      </w:r>
      <w:r w:rsidRPr="00393E34">
        <w:rPr>
          <w:b/>
          <w:lang w:val="en-US"/>
        </w:rPr>
        <w:t>(30.6 ·</w:t>
      </w:r>
      <w:r w:rsidRPr="00393E34">
        <w:rPr>
          <w:b/>
          <w:spacing w:val="-3"/>
          <w:lang w:val="en-US"/>
        </w:rPr>
        <w:t xml:space="preserve"> </w:t>
      </w:r>
      <w:r w:rsidRPr="00393E34">
        <w:rPr>
          <w:b/>
          <w:lang w:val="en-US"/>
        </w:rPr>
        <w:t>1</w:t>
      </w:r>
      <w:r w:rsidRPr="00393E34">
        <w:rPr>
          <w:b/>
          <w:spacing w:val="-4"/>
          <w:lang w:val="en-US"/>
        </w:rPr>
        <w:t xml:space="preserve"> </w:t>
      </w:r>
      <w:r w:rsidRPr="00393E34">
        <w:rPr>
          <w:b/>
          <w:lang w:val="en-US"/>
        </w:rPr>
        <w:t>+</w:t>
      </w:r>
      <w:r w:rsidRPr="00393E34">
        <w:rPr>
          <w:b/>
          <w:spacing w:val="-1"/>
          <w:lang w:val="en-US"/>
        </w:rPr>
        <w:t xml:space="preserve"> </w:t>
      </w:r>
      <w:r w:rsidRPr="00393E34">
        <w:rPr>
          <w:b/>
          <w:lang w:val="en-US"/>
        </w:rPr>
        <w:t>9)</w:t>
      </w:r>
      <w:r w:rsidRPr="00393E34">
        <w:rPr>
          <w:b/>
          <w:spacing w:val="-1"/>
          <w:lang w:val="en-US"/>
        </w:rPr>
        <w:t xml:space="preserve"> </w:t>
      </w:r>
      <w:r w:rsidRPr="00393E34">
        <w:rPr>
          <w:b/>
          <w:lang w:val="en-US"/>
        </w:rPr>
        <w:t>·</w:t>
      </w:r>
      <w:r w:rsidRPr="00393E34">
        <w:rPr>
          <w:b/>
          <w:spacing w:val="-1"/>
          <w:lang w:val="en-US"/>
        </w:rPr>
        <w:t xml:space="preserve"> </w:t>
      </w:r>
      <w:r w:rsidRPr="00393E34">
        <w:rPr>
          <w:b/>
          <w:lang w:val="en-US"/>
        </w:rPr>
        <w:t>105.14</w:t>
      </w:r>
      <w:r w:rsidRPr="00393E34">
        <w:rPr>
          <w:b/>
          <w:spacing w:val="-3"/>
          <w:lang w:val="en-US"/>
        </w:rPr>
        <w:t xml:space="preserve"> </w:t>
      </w:r>
      <w:r w:rsidRPr="00393E34">
        <w:rPr>
          <w:b/>
          <w:lang w:val="en-US"/>
        </w:rPr>
        <w:t>·</w:t>
      </w:r>
      <w:r w:rsidRPr="00393E34">
        <w:rPr>
          <w:b/>
          <w:spacing w:val="-1"/>
          <w:lang w:val="en-US"/>
        </w:rPr>
        <w:t xml:space="preserve"> </w:t>
      </w:r>
      <w:r w:rsidRPr="00393E34">
        <w:rPr>
          <w:b/>
          <w:lang w:val="en-US"/>
        </w:rPr>
        <w:t>0.7</w:t>
      </w:r>
      <w:r w:rsidRPr="00393E34">
        <w:rPr>
          <w:b/>
          <w:spacing w:val="-4"/>
          <w:lang w:val="en-US"/>
        </w:rPr>
        <w:t xml:space="preserve"> </w:t>
      </w:r>
      <w:r w:rsidRPr="00393E34">
        <w:rPr>
          <w:b/>
          <w:lang w:val="en-US"/>
        </w:rPr>
        <w:t xml:space="preserve">· </w:t>
      </w:r>
      <w:r w:rsidRPr="00393E34">
        <w:rPr>
          <w:b/>
          <w:spacing w:val="-5"/>
          <w:lang w:val="en-US"/>
        </w:rPr>
        <w:t>2.5</w:t>
      </w:r>
    </w:p>
    <w:p w:rsidR="005D2024" w:rsidRPr="00393E34" w:rsidRDefault="004E2C5B" w:rsidP="004E2C5B">
      <w:pPr>
        <w:pStyle w:val="21"/>
        <w:ind w:left="0"/>
        <w:rPr>
          <w:lang w:val="en-US"/>
        </w:rPr>
      </w:pPr>
      <w:bookmarkStart w:id="231" w:name="_Toc194015323"/>
      <w:bookmarkStart w:id="232" w:name="_Toc194015859"/>
      <w:r w:rsidRPr="00393E34">
        <w:rPr>
          <w:lang w:val="en-US"/>
        </w:rPr>
        <w:t>·</w:t>
      </w:r>
      <w:r w:rsidRPr="00393E34">
        <w:rPr>
          <w:spacing w:val="3"/>
          <w:lang w:val="en-US"/>
        </w:rPr>
        <w:t xml:space="preserve"> </w:t>
      </w:r>
      <w:r w:rsidRPr="00393E34">
        <w:rPr>
          <w:lang w:val="en-US"/>
        </w:rPr>
        <w:t>500 =</w:t>
      </w:r>
      <w:r w:rsidRPr="00393E34">
        <w:rPr>
          <w:spacing w:val="-1"/>
          <w:lang w:val="en-US"/>
        </w:rPr>
        <w:t xml:space="preserve"> </w:t>
      </w:r>
      <w:r w:rsidRPr="00393E34">
        <w:rPr>
          <w:spacing w:val="-2"/>
          <w:lang w:val="en-US"/>
        </w:rPr>
        <w:t>582896.2</w:t>
      </w:r>
      <w:bookmarkEnd w:id="231"/>
      <w:bookmarkEnd w:id="232"/>
    </w:p>
    <w:p w:rsidR="005D2024" w:rsidRPr="00393E34" w:rsidRDefault="004E2C5B" w:rsidP="004E2C5B">
      <w:pPr>
        <w:rPr>
          <w:b/>
          <w:lang w:val="en-US"/>
        </w:rPr>
      </w:pPr>
      <w:r w:rsidRPr="00393E34">
        <w:rPr>
          <w:b/>
          <w:i/>
          <w:lang w:val="en-US"/>
        </w:rPr>
        <w:t>M</w:t>
      </w:r>
      <w:r w:rsidRPr="00393E34">
        <w:rPr>
          <w:b/>
          <w:i/>
          <w:spacing w:val="-1"/>
          <w:lang w:val="en-US"/>
        </w:rPr>
        <w:t xml:space="preserve"> </w:t>
      </w:r>
      <w:r w:rsidRPr="00393E34">
        <w:rPr>
          <w:b/>
          <w:i/>
          <w:lang w:val="en-US"/>
        </w:rPr>
        <w:t>= M</w:t>
      </w:r>
      <w:r w:rsidRPr="00393E34">
        <w:rPr>
          <w:b/>
          <w:i/>
          <w:spacing w:val="-4"/>
          <w:lang w:val="en-US"/>
        </w:rPr>
        <w:t xml:space="preserve"> </w:t>
      </w:r>
      <w:r w:rsidRPr="00393E34">
        <w:rPr>
          <w:b/>
          <w:i/>
          <w:lang w:val="en-US"/>
        </w:rPr>
        <w:t>/</w:t>
      </w:r>
      <w:r w:rsidRPr="00393E34">
        <w:rPr>
          <w:b/>
          <w:i/>
          <w:spacing w:val="1"/>
          <w:lang w:val="en-US"/>
        </w:rPr>
        <w:t xml:space="preserve"> </w:t>
      </w:r>
      <w:r w:rsidRPr="00393E34">
        <w:rPr>
          <w:b/>
          <w:i/>
          <w:lang w:val="en-US"/>
        </w:rPr>
        <w:t>(10</w:t>
      </w:r>
      <w:r w:rsidRPr="00393E34">
        <w:rPr>
          <w:b/>
          <w:i/>
          <w:vertAlign w:val="superscript"/>
          <w:lang w:val="en-US"/>
        </w:rPr>
        <w:t>4</w:t>
      </w:r>
      <w:r w:rsidRPr="00393E34">
        <w:rPr>
          <w:b/>
          <w:i/>
          <w:spacing w:val="-1"/>
          <w:lang w:val="en-US"/>
        </w:rPr>
        <w:t xml:space="preserve"> </w:t>
      </w:r>
      <w:r w:rsidRPr="00393E34">
        <w:rPr>
          <w:b/>
          <w:i/>
          <w:lang w:val="en-US"/>
        </w:rPr>
        <w:t>· RO</w:t>
      </w:r>
      <w:r w:rsidRPr="00393E34">
        <w:rPr>
          <w:b/>
          <w:i/>
          <w:spacing w:val="-2"/>
          <w:lang w:val="en-US"/>
        </w:rPr>
        <w:t xml:space="preserve"> </w:t>
      </w:r>
      <w:r w:rsidRPr="00393E34">
        <w:rPr>
          <w:b/>
          <w:i/>
          <w:lang w:val="en-US"/>
        </w:rPr>
        <w:t>·</w:t>
      </w:r>
      <w:r w:rsidRPr="00393E34">
        <w:rPr>
          <w:b/>
          <w:i/>
          <w:spacing w:val="-3"/>
          <w:lang w:val="en-US"/>
        </w:rPr>
        <w:t xml:space="preserve"> </w:t>
      </w:r>
      <w:r w:rsidRPr="00393E34">
        <w:rPr>
          <w:b/>
          <w:i/>
          <w:lang w:val="en-US"/>
        </w:rPr>
        <w:t>(546</w:t>
      </w:r>
      <w:r w:rsidRPr="00393E34">
        <w:rPr>
          <w:b/>
          <w:i/>
          <w:spacing w:val="-1"/>
          <w:lang w:val="en-US"/>
        </w:rPr>
        <w:t xml:space="preserve"> </w:t>
      </w:r>
      <w:r w:rsidRPr="00393E34">
        <w:rPr>
          <w:b/>
          <w:i/>
          <w:lang w:val="en-US"/>
        </w:rPr>
        <w:t>+</w:t>
      </w:r>
      <w:r w:rsidRPr="00393E34">
        <w:rPr>
          <w:b/>
          <w:i/>
          <w:spacing w:val="-4"/>
          <w:lang w:val="en-US"/>
        </w:rPr>
        <w:t xml:space="preserve"> </w:t>
      </w:r>
      <w:r w:rsidRPr="00393E34">
        <w:rPr>
          <w:b/>
          <w:i/>
          <w:lang w:val="en-US"/>
        </w:rPr>
        <w:t>TMAX</w:t>
      </w:r>
      <w:r w:rsidRPr="00393E34">
        <w:rPr>
          <w:b/>
          <w:i/>
          <w:spacing w:val="-2"/>
          <w:lang w:val="en-US"/>
        </w:rPr>
        <w:t xml:space="preserve"> </w:t>
      </w:r>
      <w:r w:rsidRPr="00393E34">
        <w:rPr>
          <w:b/>
          <w:i/>
          <w:lang w:val="en-US"/>
        </w:rPr>
        <w:t>+</w:t>
      </w:r>
      <w:r w:rsidRPr="00393E34">
        <w:rPr>
          <w:b/>
          <w:i/>
          <w:spacing w:val="-1"/>
          <w:lang w:val="en-US"/>
        </w:rPr>
        <w:t xml:space="preserve"> </w:t>
      </w:r>
      <w:r w:rsidRPr="00393E34">
        <w:rPr>
          <w:b/>
          <w:i/>
          <w:lang w:val="en-US"/>
        </w:rPr>
        <w:t>TMIN))</w:t>
      </w:r>
      <w:r w:rsidRPr="00393E34">
        <w:rPr>
          <w:b/>
          <w:i/>
          <w:spacing w:val="-1"/>
          <w:lang w:val="en-US"/>
        </w:rPr>
        <w:t xml:space="preserve"> </w:t>
      </w:r>
      <w:r w:rsidRPr="00393E34">
        <w:rPr>
          <w:b/>
          <w:i/>
          <w:lang w:val="en-US"/>
        </w:rPr>
        <w:t xml:space="preserve">= </w:t>
      </w:r>
      <w:r w:rsidRPr="00393E34">
        <w:rPr>
          <w:b/>
          <w:lang w:val="en-US"/>
        </w:rPr>
        <w:t>582896.2</w:t>
      </w:r>
      <w:r w:rsidRPr="00393E34">
        <w:rPr>
          <w:b/>
          <w:spacing w:val="-1"/>
          <w:lang w:val="en-US"/>
        </w:rPr>
        <w:t xml:space="preserve"> </w:t>
      </w:r>
      <w:r w:rsidRPr="00393E34">
        <w:rPr>
          <w:b/>
          <w:lang w:val="en-US"/>
        </w:rPr>
        <w:t>/</w:t>
      </w:r>
      <w:r w:rsidRPr="00393E34">
        <w:rPr>
          <w:b/>
          <w:spacing w:val="-2"/>
          <w:lang w:val="en-US"/>
        </w:rPr>
        <w:t xml:space="preserve"> </w:t>
      </w:r>
      <w:r w:rsidRPr="00393E34">
        <w:rPr>
          <w:b/>
          <w:lang w:val="en-US"/>
        </w:rPr>
        <w:t>(10</w:t>
      </w:r>
      <w:r w:rsidRPr="00393E34">
        <w:rPr>
          <w:b/>
          <w:vertAlign w:val="superscript"/>
          <w:lang w:val="en-US"/>
        </w:rPr>
        <w:t>4</w:t>
      </w:r>
      <w:r w:rsidRPr="00393E34">
        <w:rPr>
          <w:b/>
          <w:spacing w:val="-1"/>
          <w:lang w:val="en-US"/>
        </w:rPr>
        <w:t xml:space="preserve"> </w:t>
      </w:r>
      <w:r w:rsidRPr="00393E34">
        <w:rPr>
          <w:b/>
          <w:lang w:val="en-US"/>
        </w:rPr>
        <w:t>· 1.09</w:t>
      </w:r>
      <w:r w:rsidRPr="00393E34">
        <w:rPr>
          <w:b/>
          <w:spacing w:val="-1"/>
          <w:lang w:val="en-US"/>
        </w:rPr>
        <w:t xml:space="preserve"> </w:t>
      </w:r>
      <w:r w:rsidRPr="00393E34">
        <w:rPr>
          <w:b/>
          <w:lang w:val="en-US"/>
        </w:rPr>
        <w:t>·</w:t>
      </w:r>
      <w:r w:rsidRPr="00393E34">
        <w:rPr>
          <w:b/>
          <w:spacing w:val="-2"/>
          <w:lang w:val="en-US"/>
        </w:rPr>
        <w:t xml:space="preserve"> </w:t>
      </w:r>
      <w:r w:rsidRPr="00393E34">
        <w:rPr>
          <w:b/>
          <w:lang w:val="en-US"/>
        </w:rPr>
        <w:t>(546</w:t>
      </w:r>
      <w:r w:rsidRPr="00393E34">
        <w:rPr>
          <w:b/>
          <w:spacing w:val="-4"/>
          <w:lang w:val="en-US"/>
        </w:rPr>
        <w:t xml:space="preserve"> </w:t>
      </w:r>
      <w:r w:rsidRPr="00393E34">
        <w:rPr>
          <w:b/>
          <w:lang w:val="en-US"/>
        </w:rPr>
        <w:t>+</w:t>
      </w:r>
      <w:r w:rsidRPr="00393E34">
        <w:rPr>
          <w:b/>
          <w:spacing w:val="-1"/>
          <w:lang w:val="en-US"/>
        </w:rPr>
        <w:t xml:space="preserve"> </w:t>
      </w:r>
      <w:r w:rsidRPr="00393E34">
        <w:rPr>
          <w:b/>
          <w:lang w:val="en-US"/>
        </w:rPr>
        <w:t>26</w:t>
      </w:r>
      <w:r w:rsidRPr="00393E34">
        <w:rPr>
          <w:b/>
          <w:spacing w:val="-4"/>
          <w:lang w:val="en-US"/>
        </w:rPr>
        <w:t xml:space="preserve"> </w:t>
      </w:r>
      <w:r w:rsidRPr="00393E34">
        <w:rPr>
          <w:b/>
          <w:lang w:val="en-US"/>
        </w:rPr>
        <w:t>+</w:t>
      </w:r>
      <w:r w:rsidRPr="00393E34">
        <w:rPr>
          <w:b/>
          <w:spacing w:val="-1"/>
          <w:lang w:val="en-US"/>
        </w:rPr>
        <w:t xml:space="preserve"> </w:t>
      </w:r>
      <w:r w:rsidRPr="00393E34">
        <w:rPr>
          <w:b/>
          <w:lang w:val="en-US"/>
        </w:rPr>
        <w:t>0))</w:t>
      </w:r>
      <w:r w:rsidRPr="00393E34">
        <w:rPr>
          <w:b/>
          <w:spacing w:val="-1"/>
          <w:lang w:val="en-US"/>
        </w:rPr>
        <w:t xml:space="preserve"> </w:t>
      </w:r>
      <w:r w:rsidRPr="00393E34">
        <w:rPr>
          <w:b/>
          <w:lang w:val="en-US"/>
        </w:rPr>
        <w:t>=</w:t>
      </w:r>
      <w:r w:rsidRPr="00393E34">
        <w:rPr>
          <w:b/>
          <w:spacing w:val="-1"/>
          <w:lang w:val="en-US"/>
        </w:rPr>
        <w:t xml:space="preserve"> </w:t>
      </w:r>
      <w:r w:rsidRPr="00393E34">
        <w:rPr>
          <w:b/>
          <w:spacing w:val="-2"/>
          <w:lang w:val="en-US"/>
        </w:rPr>
        <w:t>0.0935</w:t>
      </w:r>
    </w:p>
    <w:p w:rsidR="005D2024" w:rsidRPr="00393E34" w:rsidRDefault="004E2C5B" w:rsidP="004E2C5B">
      <w:pPr>
        <w:pStyle w:val="a3"/>
        <w:ind w:left="0"/>
        <w:rPr>
          <w:lang w:val="en-US"/>
        </w:rPr>
      </w:pPr>
      <w:r w:rsidRPr="00393E34">
        <w:t>Среднегодовые</w:t>
      </w:r>
      <w:r w:rsidRPr="00393E34">
        <w:rPr>
          <w:spacing w:val="-6"/>
          <w:lang w:val="en-US"/>
        </w:rPr>
        <w:t xml:space="preserve"> </w:t>
      </w:r>
      <w:r w:rsidRPr="00393E34">
        <w:t>выбросы</w:t>
      </w:r>
      <w:r w:rsidRPr="00393E34">
        <w:rPr>
          <w:lang w:val="en-US"/>
        </w:rPr>
        <w:t>,</w:t>
      </w:r>
      <w:r w:rsidRPr="00393E34">
        <w:rPr>
          <w:spacing w:val="-5"/>
          <w:lang w:val="en-US"/>
        </w:rPr>
        <w:t xml:space="preserve"> </w:t>
      </w:r>
      <w:r w:rsidRPr="00393E34">
        <w:t>т</w:t>
      </w:r>
      <w:r w:rsidRPr="00393E34">
        <w:rPr>
          <w:lang w:val="en-US"/>
        </w:rPr>
        <w:t>/</w:t>
      </w:r>
      <w:r w:rsidRPr="00393E34">
        <w:t>год</w:t>
      </w:r>
      <w:r w:rsidRPr="00393E34">
        <w:rPr>
          <w:spacing w:val="-4"/>
          <w:lang w:val="en-US"/>
        </w:rPr>
        <w:t xml:space="preserve"> </w:t>
      </w:r>
      <w:r w:rsidRPr="00393E34">
        <w:rPr>
          <w:spacing w:val="-2"/>
          <w:lang w:val="en-US"/>
        </w:rPr>
        <w:t>(5.3.2)</w:t>
      </w:r>
    </w:p>
    <w:p w:rsidR="005D2024" w:rsidRPr="00393E34" w:rsidRDefault="004E2C5B" w:rsidP="004E2C5B">
      <w:pPr>
        <w:pStyle w:val="a3"/>
        <w:ind w:left="0"/>
        <w:rPr>
          <w:b/>
          <w:lang w:val="en-US"/>
        </w:rPr>
      </w:pPr>
      <w:r w:rsidRPr="00393E34">
        <w:rPr>
          <w:lang w:val="en-US"/>
        </w:rPr>
        <w:t>_M_</w:t>
      </w:r>
      <w:r w:rsidRPr="00393E34">
        <w:rPr>
          <w:spacing w:val="-10"/>
          <w:lang w:val="en-US"/>
        </w:rPr>
        <w:t xml:space="preserve"> </w:t>
      </w:r>
      <w:r w:rsidRPr="00393E34">
        <w:rPr>
          <w:lang w:val="en-US"/>
        </w:rPr>
        <w:t>=</w:t>
      </w:r>
      <w:r w:rsidRPr="00393E34">
        <w:rPr>
          <w:spacing w:val="-10"/>
          <w:lang w:val="en-US"/>
        </w:rPr>
        <w:t xml:space="preserve"> </w:t>
      </w:r>
      <w:r w:rsidRPr="00393E34">
        <w:rPr>
          <w:lang w:val="en-US"/>
        </w:rPr>
        <w:t>0.160*(Ptmax*Kb+Ptmin)*Mr*Ktsr*Kob*B/(10</w:t>
      </w:r>
      <w:r w:rsidRPr="00393E34">
        <w:rPr>
          <w:vertAlign w:val="superscript"/>
          <w:lang w:val="en-US"/>
        </w:rPr>
        <w:t>4</w:t>
      </w:r>
      <w:r w:rsidRPr="00393E34">
        <w:rPr>
          <w:lang w:val="en-US"/>
        </w:rPr>
        <w:t>*Ro*(546+Tmax+Tmin)),</w:t>
      </w:r>
      <w:r w:rsidRPr="00393E34">
        <w:rPr>
          <w:spacing w:val="-8"/>
          <w:lang w:val="en-US"/>
        </w:rPr>
        <w:t xml:space="preserve"> </w:t>
      </w:r>
      <w:r w:rsidRPr="00393E34">
        <w:rPr>
          <w:b/>
          <w:i/>
          <w:lang w:val="en-US"/>
        </w:rPr>
        <w:t>_M_</w:t>
      </w:r>
      <w:r w:rsidRPr="00393E34">
        <w:rPr>
          <w:b/>
          <w:i/>
          <w:spacing w:val="-10"/>
          <w:lang w:val="en-US"/>
        </w:rPr>
        <w:t xml:space="preserve"> </w:t>
      </w:r>
      <w:r w:rsidRPr="00393E34">
        <w:rPr>
          <w:b/>
          <w:i/>
          <w:lang w:val="en-US"/>
        </w:rPr>
        <w:t>=</w:t>
      </w:r>
      <w:r w:rsidRPr="00393E34">
        <w:rPr>
          <w:b/>
          <w:i/>
          <w:spacing w:val="-11"/>
          <w:lang w:val="en-US"/>
        </w:rPr>
        <w:t xml:space="preserve"> </w:t>
      </w:r>
      <w:r w:rsidRPr="00393E34">
        <w:rPr>
          <w:b/>
          <w:spacing w:val="-2"/>
          <w:lang w:val="en-US"/>
        </w:rPr>
        <w:t>0.0935</w:t>
      </w:r>
    </w:p>
    <w:tbl>
      <w:tblPr>
        <w:tblW w:w="0" w:type="auto"/>
        <w:tblInd w:w="4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4842"/>
        <w:gridCol w:w="1887"/>
        <w:gridCol w:w="2016"/>
      </w:tblGrid>
      <w:tr w:rsidR="005D2024" w:rsidRPr="00393E34">
        <w:trPr>
          <w:trHeight w:val="252"/>
        </w:trPr>
        <w:tc>
          <w:tcPr>
            <w:tcW w:w="672" w:type="dxa"/>
          </w:tcPr>
          <w:p w:rsidR="005D2024" w:rsidRPr="00393E34" w:rsidRDefault="004E2C5B" w:rsidP="004E2C5B">
            <w:pPr>
              <w:pStyle w:val="TableParagraph"/>
              <w:jc w:val="right"/>
              <w:rPr>
                <w:b/>
                <w:i/>
              </w:rPr>
            </w:pPr>
            <w:r w:rsidRPr="00393E34">
              <w:rPr>
                <w:b/>
                <w:i/>
                <w:spacing w:val="-5"/>
              </w:rPr>
              <w:t>Код</w:t>
            </w:r>
          </w:p>
        </w:tc>
        <w:tc>
          <w:tcPr>
            <w:tcW w:w="4842" w:type="dxa"/>
          </w:tcPr>
          <w:p w:rsidR="005D2024" w:rsidRPr="00393E34" w:rsidRDefault="004E2C5B" w:rsidP="004E2C5B">
            <w:pPr>
              <w:pStyle w:val="TableParagraph"/>
              <w:rPr>
                <w:b/>
                <w:i/>
              </w:rPr>
            </w:pPr>
            <w:r w:rsidRPr="00393E34">
              <w:rPr>
                <w:b/>
                <w:i/>
                <w:spacing w:val="-2"/>
              </w:rPr>
              <w:t>Наименование</w:t>
            </w:r>
            <w:r w:rsidRPr="00393E34">
              <w:rPr>
                <w:b/>
                <w:i/>
                <w:spacing w:val="10"/>
              </w:rPr>
              <w:t xml:space="preserve"> </w:t>
            </w:r>
            <w:r w:rsidRPr="00393E34">
              <w:rPr>
                <w:b/>
                <w:i/>
                <w:spacing w:val="-5"/>
              </w:rPr>
              <w:t>ЗВ</w:t>
            </w:r>
          </w:p>
        </w:tc>
        <w:tc>
          <w:tcPr>
            <w:tcW w:w="1887" w:type="dxa"/>
          </w:tcPr>
          <w:p w:rsidR="005D2024" w:rsidRPr="00393E34" w:rsidRDefault="004E2C5B" w:rsidP="004E2C5B">
            <w:pPr>
              <w:pStyle w:val="TableParagraph"/>
              <w:rPr>
                <w:b/>
                <w:i/>
              </w:rPr>
            </w:pPr>
            <w:r w:rsidRPr="00393E34">
              <w:rPr>
                <w:b/>
                <w:i/>
              </w:rPr>
              <w:t>Выброс</w:t>
            </w:r>
            <w:r w:rsidRPr="00393E34">
              <w:rPr>
                <w:b/>
                <w:i/>
                <w:spacing w:val="-1"/>
              </w:rPr>
              <w:t xml:space="preserve"> </w:t>
            </w:r>
            <w:r w:rsidRPr="00393E34">
              <w:rPr>
                <w:b/>
                <w:i/>
                <w:spacing w:val="-5"/>
              </w:rPr>
              <w:t>г/с</w:t>
            </w:r>
          </w:p>
        </w:tc>
        <w:tc>
          <w:tcPr>
            <w:tcW w:w="2016" w:type="dxa"/>
          </w:tcPr>
          <w:p w:rsidR="005D2024" w:rsidRPr="00393E34" w:rsidRDefault="004E2C5B" w:rsidP="004E2C5B">
            <w:pPr>
              <w:pStyle w:val="TableParagraph"/>
              <w:rPr>
                <w:b/>
                <w:i/>
              </w:rPr>
            </w:pPr>
            <w:r w:rsidRPr="00393E34">
              <w:rPr>
                <w:b/>
                <w:i/>
              </w:rPr>
              <w:t>Выброс</w:t>
            </w:r>
            <w:r w:rsidRPr="00393E34">
              <w:rPr>
                <w:b/>
                <w:i/>
                <w:spacing w:val="-3"/>
              </w:rPr>
              <w:t xml:space="preserve"> </w:t>
            </w:r>
            <w:r w:rsidRPr="00393E34">
              <w:rPr>
                <w:b/>
                <w:i/>
                <w:spacing w:val="-2"/>
              </w:rPr>
              <w:t>т/год</w:t>
            </w:r>
          </w:p>
        </w:tc>
      </w:tr>
      <w:tr w:rsidR="005D2024" w:rsidRPr="00393E34">
        <w:trPr>
          <w:trHeight w:val="251"/>
        </w:trPr>
        <w:tc>
          <w:tcPr>
            <w:tcW w:w="672" w:type="dxa"/>
          </w:tcPr>
          <w:p w:rsidR="005D2024" w:rsidRPr="00393E34" w:rsidRDefault="004E2C5B" w:rsidP="004E2C5B">
            <w:pPr>
              <w:pStyle w:val="TableParagraph"/>
              <w:jc w:val="right"/>
            </w:pPr>
            <w:r w:rsidRPr="00393E34">
              <w:rPr>
                <w:spacing w:val="-4"/>
              </w:rPr>
              <w:t>1078</w:t>
            </w:r>
          </w:p>
        </w:tc>
        <w:tc>
          <w:tcPr>
            <w:tcW w:w="4842" w:type="dxa"/>
          </w:tcPr>
          <w:p w:rsidR="005D2024" w:rsidRPr="00393E34" w:rsidRDefault="004E2C5B" w:rsidP="004E2C5B">
            <w:pPr>
              <w:pStyle w:val="TableParagraph"/>
            </w:pPr>
            <w:r w:rsidRPr="00393E34">
              <w:rPr>
                <w:spacing w:val="-2"/>
              </w:rPr>
              <w:t>Этан-1,2-</w:t>
            </w:r>
            <w:r w:rsidRPr="00393E34">
              <w:rPr>
                <w:spacing w:val="-4"/>
              </w:rPr>
              <w:t>диол</w:t>
            </w:r>
          </w:p>
        </w:tc>
        <w:tc>
          <w:tcPr>
            <w:tcW w:w="1887" w:type="dxa"/>
          </w:tcPr>
          <w:p w:rsidR="005D2024" w:rsidRPr="00393E34" w:rsidRDefault="004E2C5B" w:rsidP="004E2C5B">
            <w:pPr>
              <w:pStyle w:val="TableParagraph"/>
              <w:jc w:val="right"/>
            </w:pPr>
            <w:r w:rsidRPr="00393E34">
              <w:rPr>
                <w:spacing w:val="-2"/>
              </w:rPr>
              <w:t>0.000655</w:t>
            </w:r>
          </w:p>
        </w:tc>
        <w:tc>
          <w:tcPr>
            <w:tcW w:w="2016" w:type="dxa"/>
          </w:tcPr>
          <w:p w:rsidR="005D2024" w:rsidRPr="00393E34" w:rsidRDefault="004E2C5B" w:rsidP="004E2C5B">
            <w:pPr>
              <w:pStyle w:val="TableParagraph"/>
              <w:jc w:val="right"/>
            </w:pPr>
            <w:r w:rsidRPr="00393E34">
              <w:rPr>
                <w:spacing w:val="-2"/>
              </w:rPr>
              <w:t>0.0011</w:t>
            </w:r>
          </w:p>
        </w:tc>
      </w:tr>
      <w:tr w:rsidR="005D2024" w:rsidRPr="00393E34">
        <w:trPr>
          <w:trHeight w:val="253"/>
        </w:trPr>
        <w:tc>
          <w:tcPr>
            <w:tcW w:w="672" w:type="dxa"/>
          </w:tcPr>
          <w:p w:rsidR="005D2024" w:rsidRPr="00393E34" w:rsidRDefault="004E2C5B" w:rsidP="004E2C5B">
            <w:pPr>
              <w:pStyle w:val="TableParagraph"/>
              <w:jc w:val="right"/>
            </w:pPr>
            <w:r w:rsidRPr="00393E34">
              <w:rPr>
                <w:spacing w:val="-4"/>
              </w:rPr>
              <w:t>1880</w:t>
            </w:r>
          </w:p>
        </w:tc>
        <w:tc>
          <w:tcPr>
            <w:tcW w:w="4842" w:type="dxa"/>
          </w:tcPr>
          <w:p w:rsidR="005D2024" w:rsidRPr="00393E34" w:rsidRDefault="004E2C5B" w:rsidP="004E2C5B">
            <w:pPr>
              <w:pStyle w:val="TableParagraph"/>
            </w:pPr>
            <w:r w:rsidRPr="00393E34">
              <w:rPr>
                <w:spacing w:val="-2"/>
              </w:rPr>
              <w:t>Ди(2-гидроксиэтил)амин</w:t>
            </w:r>
          </w:p>
        </w:tc>
        <w:tc>
          <w:tcPr>
            <w:tcW w:w="1887" w:type="dxa"/>
          </w:tcPr>
          <w:p w:rsidR="005D2024" w:rsidRPr="00393E34" w:rsidRDefault="004E2C5B" w:rsidP="004E2C5B">
            <w:pPr>
              <w:pStyle w:val="TableParagraph"/>
              <w:jc w:val="right"/>
            </w:pPr>
            <w:r w:rsidRPr="00393E34">
              <w:rPr>
                <w:spacing w:val="-2"/>
              </w:rPr>
              <w:t>0.0479</w:t>
            </w:r>
          </w:p>
        </w:tc>
        <w:tc>
          <w:tcPr>
            <w:tcW w:w="2016" w:type="dxa"/>
          </w:tcPr>
          <w:p w:rsidR="005D2024" w:rsidRPr="00393E34" w:rsidRDefault="004E2C5B" w:rsidP="004E2C5B">
            <w:pPr>
              <w:pStyle w:val="TableParagraph"/>
              <w:jc w:val="right"/>
            </w:pPr>
            <w:r w:rsidRPr="00393E34">
              <w:rPr>
                <w:spacing w:val="-2"/>
              </w:rPr>
              <w:t>0.0935</w:t>
            </w:r>
          </w:p>
        </w:tc>
      </w:tr>
      <w:tr w:rsidR="005D2024" w:rsidRPr="00393E34">
        <w:trPr>
          <w:trHeight w:val="254"/>
        </w:trPr>
        <w:tc>
          <w:tcPr>
            <w:tcW w:w="672" w:type="dxa"/>
          </w:tcPr>
          <w:p w:rsidR="005D2024" w:rsidRPr="00393E34" w:rsidRDefault="004E2C5B" w:rsidP="004E2C5B">
            <w:pPr>
              <w:pStyle w:val="TableParagraph"/>
              <w:jc w:val="right"/>
            </w:pPr>
            <w:r w:rsidRPr="00393E34">
              <w:rPr>
                <w:spacing w:val="-4"/>
              </w:rPr>
              <w:t>2754</w:t>
            </w:r>
          </w:p>
        </w:tc>
        <w:tc>
          <w:tcPr>
            <w:tcW w:w="4842" w:type="dxa"/>
          </w:tcPr>
          <w:p w:rsidR="005D2024" w:rsidRPr="00393E34" w:rsidRDefault="004E2C5B" w:rsidP="004E2C5B">
            <w:pPr>
              <w:pStyle w:val="TableParagraph"/>
            </w:pPr>
            <w:r w:rsidRPr="00393E34">
              <w:t>Алканы</w:t>
            </w:r>
            <w:r w:rsidRPr="00393E34">
              <w:rPr>
                <w:spacing w:val="-8"/>
              </w:rPr>
              <w:t xml:space="preserve"> </w:t>
            </w:r>
            <w:r w:rsidRPr="00393E34">
              <w:t>С12-</w:t>
            </w:r>
            <w:r w:rsidRPr="00393E34">
              <w:rPr>
                <w:spacing w:val="-5"/>
              </w:rPr>
              <w:t>19</w:t>
            </w:r>
          </w:p>
        </w:tc>
        <w:tc>
          <w:tcPr>
            <w:tcW w:w="1887" w:type="dxa"/>
          </w:tcPr>
          <w:p w:rsidR="005D2024" w:rsidRPr="00393E34" w:rsidRDefault="004E2C5B" w:rsidP="004E2C5B">
            <w:pPr>
              <w:pStyle w:val="TableParagraph"/>
              <w:jc w:val="right"/>
            </w:pPr>
            <w:r w:rsidRPr="00393E34">
              <w:rPr>
                <w:spacing w:val="-2"/>
              </w:rPr>
              <w:t>0.0001084</w:t>
            </w:r>
          </w:p>
        </w:tc>
        <w:tc>
          <w:tcPr>
            <w:tcW w:w="2016" w:type="dxa"/>
          </w:tcPr>
          <w:p w:rsidR="005D2024" w:rsidRPr="00393E34" w:rsidRDefault="004E2C5B" w:rsidP="004E2C5B">
            <w:pPr>
              <w:pStyle w:val="TableParagraph"/>
              <w:jc w:val="right"/>
            </w:pPr>
            <w:r w:rsidRPr="00393E34">
              <w:rPr>
                <w:spacing w:val="-2"/>
              </w:rPr>
              <w:t>0.012</w:t>
            </w:r>
          </w:p>
        </w:tc>
      </w:tr>
    </w:tbl>
    <w:p w:rsidR="00393E34" w:rsidRDefault="00393E34" w:rsidP="004E2C5B">
      <w:pPr>
        <w:pStyle w:val="21"/>
        <w:ind w:left="0"/>
        <w:rPr>
          <w:color w:val="FF0000"/>
        </w:rPr>
      </w:pPr>
    </w:p>
    <w:p w:rsidR="005D2024" w:rsidRPr="003F1F59" w:rsidRDefault="00393E34" w:rsidP="003F1F59">
      <w:pPr>
        <w:pStyle w:val="21"/>
        <w:ind w:left="0"/>
        <w:rPr>
          <w:highlight w:val="cyan"/>
        </w:rPr>
      </w:pPr>
      <w:bookmarkStart w:id="233" w:name="_Toc194015860"/>
      <w:r w:rsidRPr="003F1F59">
        <w:rPr>
          <w:highlight w:val="cyan"/>
        </w:rPr>
        <w:t xml:space="preserve">Источник 6020, </w:t>
      </w:r>
      <w:r w:rsidR="004E2C5B" w:rsidRPr="003F1F59">
        <w:rPr>
          <w:highlight w:val="cyan"/>
        </w:rPr>
        <w:t>Бочки с химическими отходами</w:t>
      </w:r>
      <w:bookmarkEnd w:id="233"/>
      <w:r w:rsidR="004E2C5B" w:rsidRPr="003F1F59">
        <w:rPr>
          <w:highlight w:val="cyan"/>
        </w:rPr>
        <w:t xml:space="preserve"> </w:t>
      </w:r>
    </w:p>
    <w:p w:rsidR="00976763" w:rsidRPr="00976763" w:rsidRDefault="00976763" w:rsidP="004E2C5B">
      <w:pPr>
        <w:pStyle w:val="a3"/>
        <w:ind w:left="0"/>
        <w:rPr>
          <w:b/>
          <w:u w:val="single"/>
        </w:rPr>
      </w:pPr>
      <w:r w:rsidRPr="00976763">
        <w:rPr>
          <w:b/>
          <w:u w:val="single"/>
        </w:rPr>
        <w:t xml:space="preserve">Масло нефтяное </w:t>
      </w:r>
    </w:p>
    <w:p w:rsidR="005D2024" w:rsidRPr="00393E34" w:rsidRDefault="004E2C5B" w:rsidP="004E2C5B">
      <w:pPr>
        <w:pStyle w:val="a3"/>
        <w:ind w:left="0"/>
      </w:pPr>
      <w:r w:rsidRPr="00393E34">
        <w:t>"Сборник</w:t>
      </w:r>
      <w:r w:rsidRPr="00393E34">
        <w:rPr>
          <w:spacing w:val="31"/>
        </w:rPr>
        <w:t xml:space="preserve"> </w:t>
      </w:r>
      <w:r w:rsidRPr="00393E34">
        <w:t>методик</w:t>
      </w:r>
      <w:r w:rsidRPr="00393E34">
        <w:rPr>
          <w:spacing w:val="32"/>
        </w:rPr>
        <w:t xml:space="preserve"> </w:t>
      </w:r>
      <w:r w:rsidRPr="00393E34">
        <w:t>по</w:t>
      </w:r>
      <w:r w:rsidRPr="00393E34">
        <w:rPr>
          <w:spacing w:val="31"/>
        </w:rPr>
        <w:t xml:space="preserve"> </w:t>
      </w:r>
      <w:r w:rsidRPr="00393E34">
        <w:t>расчету</w:t>
      </w:r>
      <w:r w:rsidRPr="00393E34">
        <w:rPr>
          <w:spacing w:val="28"/>
        </w:rPr>
        <w:t xml:space="preserve"> </w:t>
      </w:r>
      <w:r w:rsidRPr="00393E34">
        <w:t>выбросов</w:t>
      </w:r>
      <w:r w:rsidRPr="00393E34">
        <w:rPr>
          <w:spacing w:val="30"/>
        </w:rPr>
        <w:t xml:space="preserve"> </w:t>
      </w:r>
      <w:r w:rsidRPr="00393E34">
        <w:t>вредных</w:t>
      </w:r>
      <w:r w:rsidRPr="00393E34">
        <w:rPr>
          <w:spacing w:val="29"/>
        </w:rPr>
        <w:t xml:space="preserve"> </w:t>
      </w:r>
      <w:r w:rsidRPr="00393E34">
        <w:t>в</w:t>
      </w:r>
      <w:r w:rsidRPr="00393E34">
        <w:rPr>
          <w:spacing w:val="30"/>
        </w:rPr>
        <w:t xml:space="preserve"> </w:t>
      </w:r>
      <w:r w:rsidRPr="00393E34">
        <w:t>атмосферу</w:t>
      </w:r>
      <w:r w:rsidRPr="00393E34">
        <w:rPr>
          <w:spacing w:val="29"/>
        </w:rPr>
        <w:t xml:space="preserve"> </w:t>
      </w:r>
      <w:r w:rsidRPr="00393E34">
        <w:t>различными</w:t>
      </w:r>
      <w:r w:rsidRPr="00393E34">
        <w:rPr>
          <w:spacing w:val="31"/>
        </w:rPr>
        <w:t xml:space="preserve"> </w:t>
      </w:r>
      <w:r w:rsidRPr="00393E34">
        <w:t>производствами". Алматы, КазЭКОЭКСП, 1996 г.</w:t>
      </w:r>
    </w:p>
    <w:p w:rsidR="005D2024" w:rsidRPr="00393E34" w:rsidRDefault="004E2C5B" w:rsidP="004E2C5B">
      <w:pPr>
        <w:pStyle w:val="a3"/>
        <w:ind w:left="0"/>
      </w:pPr>
      <w:r w:rsidRPr="00393E34">
        <w:t xml:space="preserve">п.5.3. Методика по расчету норм естественной убыли углеводородов в атмосферу на предприятиях </w:t>
      </w:r>
      <w:r w:rsidRPr="00393E34">
        <w:rPr>
          <w:spacing w:val="-2"/>
        </w:rPr>
        <w:t>нефтепродуктов</w:t>
      </w:r>
    </w:p>
    <w:p w:rsidR="005D2024" w:rsidRPr="00393E34" w:rsidRDefault="004E2C5B" w:rsidP="004E2C5B">
      <w:pPr>
        <w:pStyle w:val="a3"/>
        <w:ind w:left="0"/>
      </w:pPr>
      <w:r w:rsidRPr="00393E34">
        <w:t>Расчет</w:t>
      </w:r>
      <w:r w:rsidRPr="00393E34">
        <w:rPr>
          <w:spacing w:val="30"/>
        </w:rPr>
        <w:t xml:space="preserve"> </w:t>
      </w:r>
      <w:r w:rsidRPr="00393E34">
        <w:t>по</w:t>
      </w:r>
      <w:r w:rsidRPr="00393E34">
        <w:rPr>
          <w:spacing w:val="27"/>
        </w:rPr>
        <w:t xml:space="preserve"> </w:t>
      </w:r>
      <w:r w:rsidRPr="00393E34">
        <w:t>пункту</w:t>
      </w:r>
      <w:r w:rsidRPr="00393E34">
        <w:rPr>
          <w:spacing w:val="27"/>
        </w:rPr>
        <w:t xml:space="preserve"> </w:t>
      </w:r>
      <w:r w:rsidRPr="00393E34">
        <w:t>5.3.1.</w:t>
      </w:r>
      <w:r w:rsidRPr="00393E34">
        <w:rPr>
          <w:spacing w:val="28"/>
        </w:rPr>
        <w:t xml:space="preserve"> </w:t>
      </w:r>
      <w:r w:rsidRPr="00393E34">
        <w:t>При</w:t>
      </w:r>
      <w:r w:rsidRPr="00393E34">
        <w:rPr>
          <w:spacing w:val="30"/>
        </w:rPr>
        <w:t xml:space="preserve"> </w:t>
      </w:r>
      <w:r w:rsidRPr="00393E34">
        <w:t>эксплуатации</w:t>
      </w:r>
      <w:r w:rsidRPr="00393E34">
        <w:rPr>
          <w:spacing w:val="30"/>
        </w:rPr>
        <w:t xml:space="preserve"> </w:t>
      </w:r>
      <w:r w:rsidRPr="00393E34">
        <w:t>резервуаров</w:t>
      </w:r>
      <w:r w:rsidRPr="00393E34">
        <w:rPr>
          <w:spacing w:val="29"/>
        </w:rPr>
        <w:t xml:space="preserve"> </w:t>
      </w:r>
      <w:r w:rsidRPr="00393E34">
        <w:t>для</w:t>
      </w:r>
      <w:r w:rsidRPr="00393E34">
        <w:rPr>
          <w:spacing w:val="30"/>
        </w:rPr>
        <w:t xml:space="preserve"> </w:t>
      </w:r>
      <w:r w:rsidRPr="00393E34">
        <w:t>хранения</w:t>
      </w:r>
      <w:r w:rsidRPr="00393E34">
        <w:rPr>
          <w:spacing w:val="29"/>
        </w:rPr>
        <w:t xml:space="preserve"> </w:t>
      </w:r>
      <w:r w:rsidRPr="00393E34">
        <w:t>нефтепродуктов</w:t>
      </w:r>
      <w:r w:rsidRPr="00393E34">
        <w:rPr>
          <w:spacing w:val="28"/>
        </w:rPr>
        <w:t xml:space="preserve"> </w:t>
      </w:r>
      <w:r w:rsidRPr="00393E34">
        <w:t>4</w:t>
      </w:r>
      <w:r w:rsidRPr="00393E34">
        <w:rPr>
          <w:spacing w:val="28"/>
        </w:rPr>
        <w:t xml:space="preserve"> </w:t>
      </w:r>
      <w:r w:rsidRPr="00393E34">
        <w:t>(южная) климатическая зона</w:t>
      </w:r>
    </w:p>
    <w:p w:rsidR="005D2024" w:rsidRPr="00393E34" w:rsidRDefault="004E2C5B" w:rsidP="004E2C5B">
      <w:pPr>
        <w:pStyle w:val="a3"/>
        <w:ind w:left="0"/>
      </w:pPr>
      <w:r w:rsidRPr="00393E34">
        <w:t>Южная</w:t>
      </w:r>
      <w:r w:rsidRPr="00393E34">
        <w:rPr>
          <w:spacing w:val="-3"/>
        </w:rPr>
        <w:t xml:space="preserve"> </w:t>
      </w:r>
      <w:r w:rsidRPr="00393E34">
        <w:t>зона,</w:t>
      </w:r>
      <w:r w:rsidRPr="00393E34">
        <w:rPr>
          <w:spacing w:val="-3"/>
        </w:rPr>
        <w:t xml:space="preserve"> </w:t>
      </w:r>
      <w:r w:rsidRPr="00393E34">
        <w:t>области</w:t>
      </w:r>
      <w:r w:rsidRPr="00393E34">
        <w:rPr>
          <w:spacing w:val="-4"/>
        </w:rPr>
        <w:t xml:space="preserve"> </w:t>
      </w:r>
      <w:r w:rsidRPr="00393E34">
        <w:t>РК:</w:t>
      </w:r>
      <w:r w:rsidRPr="00393E34">
        <w:rPr>
          <w:spacing w:val="-5"/>
        </w:rPr>
        <w:t xml:space="preserve"> </w:t>
      </w:r>
      <w:r w:rsidRPr="00393E34">
        <w:t>Алматинская,</w:t>
      </w:r>
      <w:r w:rsidRPr="00393E34">
        <w:rPr>
          <w:spacing w:val="-3"/>
        </w:rPr>
        <w:t xml:space="preserve"> </w:t>
      </w:r>
      <w:r w:rsidRPr="00393E34">
        <w:t>Атырауская,</w:t>
      </w:r>
      <w:r w:rsidRPr="00393E34">
        <w:rPr>
          <w:spacing w:val="-3"/>
        </w:rPr>
        <w:t xml:space="preserve"> </w:t>
      </w:r>
      <w:r w:rsidRPr="00393E34">
        <w:t>Жамбылская,</w:t>
      </w:r>
      <w:r w:rsidRPr="00393E34">
        <w:rPr>
          <w:spacing w:val="-6"/>
        </w:rPr>
        <w:t xml:space="preserve"> </w:t>
      </w:r>
      <w:r w:rsidRPr="00393E34">
        <w:t>юг</w:t>
      </w:r>
      <w:r w:rsidRPr="00393E34">
        <w:rPr>
          <w:spacing w:val="-3"/>
        </w:rPr>
        <w:t xml:space="preserve"> </w:t>
      </w:r>
      <w:r w:rsidRPr="00393E34">
        <w:t>Карагадинской</w:t>
      </w:r>
      <w:r w:rsidRPr="00393E34">
        <w:rPr>
          <w:spacing w:val="-6"/>
        </w:rPr>
        <w:t xml:space="preserve"> </w:t>
      </w:r>
      <w:r w:rsidRPr="00393E34">
        <w:t xml:space="preserve">(ранее </w:t>
      </w:r>
      <w:r w:rsidRPr="00393E34">
        <w:rPr>
          <w:spacing w:val="-2"/>
        </w:rPr>
        <w:t>Жезказганская)</w:t>
      </w:r>
    </w:p>
    <w:p w:rsidR="00393E34" w:rsidRDefault="004E2C5B" w:rsidP="004E2C5B">
      <w:pPr>
        <w:pStyle w:val="a3"/>
        <w:ind w:left="0"/>
      </w:pPr>
      <w:r w:rsidRPr="00393E34">
        <w:t xml:space="preserve">Группа нефтепродуктов: 5 группа Нефтепродукт: Масло нефтяное </w:t>
      </w:r>
    </w:p>
    <w:p w:rsidR="005D2024" w:rsidRPr="00393E34" w:rsidRDefault="004E2C5B" w:rsidP="004E2C5B">
      <w:pPr>
        <w:pStyle w:val="a3"/>
        <w:ind w:left="0"/>
        <w:rPr>
          <w:b/>
        </w:rPr>
      </w:pPr>
      <w:r w:rsidRPr="00393E34">
        <w:t>Производительность</w:t>
      </w:r>
      <w:r w:rsidRPr="00393E34">
        <w:rPr>
          <w:spacing w:val="-6"/>
        </w:rPr>
        <w:t xml:space="preserve"> </w:t>
      </w:r>
      <w:r w:rsidRPr="00393E34">
        <w:t>закачки,</w:t>
      </w:r>
      <w:r w:rsidRPr="00393E34">
        <w:rPr>
          <w:spacing w:val="-6"/>
        </w:rPr>
        <w:t xml:space="preserve"> </w:t>
      </w:r>
      <w:r w:rsidRPr="00393E34">
        <w:t>м3/час,</w:t>
      </w:r>
      <w:r w:rsidRPr="00393E34">
        <w:rPr>
          <w:spacing w:val="-5"/>
        </w:rPr>
        <w:t xml:space="preserve"> </w:t>
      </w:r>
      <w:r w:rsidRPr="00393E34">
        <w:rPr>
          <w:b/>
          <w:i/>
        </w:rPr>
        <w:t>V0</w:t>
      </w:r>
      <w:r w:rsidRPr="00393E34">
        <w:rPr>
          <w:b/>
          <w:i/>
          <w:spacing w:val="-6"/>
        </w:rPr>
        <w:t xml:space="preserve"> </w:t>
      </w:r>
      <w:r w:rsidRPr="00393E34">
        <w:rPr>
          <w:b/>
          <w:i/>
        </w:rPr>
        <w:t>=</w:t>
      </w:r>
      <w:r w:rsidRPr="00393E34">
        <w:rPr>
          <w:b/>
          <w:i/>
          <w:spacing w:val="-7"/>
        </w:rPr>
        <w:t xml:space="preserve"> </w:t>
      </w:r>
      <w:r w:rsidRPr="00393E34">
        <w:rPr>
          <w:b/>
        </w:rPr>
        <w:t>0.2</w:t>
      </w:r>
    </w:p>
    <w:p w:rsidR="005D2024" w:rsidRPr="00393E34" w:rsidRDefault="004E2C5B" w:rsidP="004E2C5B">
      <w:pPr>
        <w:rPr>
          <w:b/>
        </w:rPr>
      </w:pPr>
      <w:r w:rsidRPr="00393E34">
        <w:t>Объем</w:t>
      </w:r>
      <w:r w:rsidRPr="00393E34">
        <w:rPr>
          <w:spacing w:val="-8"/>
        </w:rPr>
        <w:t xml:space="preserve"> </w:t>
      </w:r>
      <w:r w:rsidRPr="00393E34">
        <w:t>газовоздушной</w:t>
      </w:r>
      <w:r w:rsidRPr="00393E34">
        <w:rPr>
          <w:spacing w:val="-3"/>
        </w:rPr>
        <w:t xml:space="preserve"> </w:t>
      </w:r>
      <w:r w:rsidRPr="00393E34">
        <w:t>смеси,</w:t>
      </w:r>
      <w:r w:rsidRPr="00393E34">
        <w:rPr>
          <w:spacing w:val="-2"/>
        </w:rPr>
        <w:t xml:space="preserve"> </w:t>
      </w:r>
      <w:r w:rsidRPr="00393E34">
        <w:t xml:space="preserve">м3/с, </w:t>
      </w:r>
      <w:r w:rsidRPr="00393E34">
        <w:rPr>
          <w:b/>
          <w:i/>
        </w:rPr>
        <w:t>_VO_</w:t>
      </w:r>
      <w:r w:rsidRPr="00393E34">
        <w:rPr>
          <w:b/>
          <w:i/>
          <w:spacing w:val="-2"/>
        </w:rPr>
        <w:t xml:space="preserve"> </w:t>
      </w:r>
      <w:r w:rsidRPr="00393E34">
        <w:rPr>
          <w:b/>
          <w:i/>
        </w:rPr>
        <w:t>=</w:t>
      </w:r>
      <w:r w:rsidRPr="00393E34">
        <w:rPr>
          <w:b/>
          <w:i/>
          <w:spacing w:val="-3"/>
        </w:rPr>
        <w:t xml:space="preserve"> </w:t>
      </w:r>
      <w:r w:rsidRPr="00393E34">
        <w:rPr>
          <w:b/>
          <w:i/>
        </w:rPr>
        <w:t>V0</w:t>
      </w:r>
      <w:r w:rsidRPr="00393E34">
        <w:rPr>
          <w:b/>
          <w:i/>
          <w:spacing w:val="-2"/>
        </w:rPr>
        <w:t xml:space="preserve"> </w:t>
      </w:r>
      <w:r w:rsidRPr="00393E34">
        <w:rPr>
          <w:b/>
          <w:i/>
        </w:rPr>
        <w:t>/</w:t>
      </w:r>
      <w:r w:rsidRPr="00393E34">
        <w:rPr>
          <w:b/>
          <w:i/>
          <w:spacing w:val="-2"/>
        </w:rPr>
        <w:t xml:space="preserve"> </w:t>
      </w:r>
      <w:r w:rsidRPr="00393E34">
        <w:rPr>
          <w:b/>
          <w:i/>
        </w:rPr>
        <w:t>3600</w:t>
      </w:r>
      <w:r w:rsidRPr="00393E34">
        <w:rPr>
          <w:b/>
          <w:i/>
          <w:spacing w:val="-2"/>
        </w:rPr>
        <w:t xml:space="preserve"> </w:t>
      </w:r>
      <w:r w:rsidRPr="00393E34">
        <w:rPr>
          <w:b/>
          <w:i/>
        </w:rPr>
        <w:t>=</w:t>
      </w:r>
      <w:r w:rsidRPr="00393E34">
        <w:rPr>
          <w:b/>
          <w:i/>
          <w:spacing w:val="-3"/>
        </w:rPr>
        <w:t xml:space="preserve"> </w:t>
      </w:r>
      <w:r w:rsidRPr="00393E34">
        <w:rPr>
          <w:b/>
        </w:rPr>
        <w:t>0.2</w:t>
      </w:r>
      <w:r w:rsidRPr="00393E34">
        <w:rPr>
          <w:b/>
          <w:spacing w:val="-2"/>
        </w:rPr>
        <w:t xml:space="preserve"> </w:t>
      </w:r>
      <w:r w:rsidRPr="00393E34">
        <w:rPr>
          <w:b/>
        </w:rPr>
        <w:t>/</w:t>
      </w:r>
      <w:r w:rsidRPr="00393E34">
        <w:rPr>
          <w:b/>
          <w:spacing w:val="-4"/>
        </w:rPr>
        <w:t xml:space="preserve"> </w:t>
      </w:r>
      <w:r w:rsidRPr="00393E34">
        <w:rPr>
          <w:b/>
        </w:rPr>
        <w:t>3600</w:t>
      </w:r>
      <w:r w:rsidRPr="00393E34">
        <w:rPr>
          <w:b/>
          <w:spacing w:val="-2"/>
        </w:rPr>
        <w:t xml:space="preserve"> </w:t>
      </w:r>
      <w:r w:rsidRPr="00393E34">
        <w:rPr>
          <w:b/>
        </w:rPr>
        <w:t>=</w:t>
      </w:r>
      <w:r w:rsidRPr="00393E34">
        <w:rPr>
          <w:b/>
          <w:spacing w:val="-3"/>
        </w:rPr>
        <w:t xml:space="preserve"> </w:t>
      </w:r>
      <w:r w:rsidRPr="00393E34">
        <w:rPr>
          <w:b/>
          <w:spacing w:val="-2"/>
        </w:rPr>
        <w:t>0.0000556</w:t>
      </w:r>
    </w:p>
    <w:p w:rsidR="005D2024" w:rsidRPr="00393E34" w:rsidRDefault="004E2C5B" w:rsidP="004E2C5B">
      <w:pPr>
        <w:pStyle w:val="a3"/>
        <w:ind w:left="0"/>
        <w:rPr>
          <w:b/>
        </w:rPr>
      </w:pPr>
      <w:r w:rsidRPr="00393E34">
        <w:t>Максимальная</w:t>
      </w:r>
      <w:r w:rsidRPr="00393E34">
        <w:rPr>
          <w:spacing w:val="-5"/>
        </w:rPr>
        <w:t xml:space="preserve"> </w:t>
      </w:r>
      <w:r w:rsidRPr="00393E34">
        <w:t>концентрация</w:t>
      </w:r>
      <w:r w:rsidRPr="00393E34">
        <w:rPr>
          <w:spacing w:val="-6"/>
        </w:rPr>
        <w:t xml:space="preserve"> </w:t>
      </w:r>
      <w:r w:rsidRPr="00393E34">
        <w:t>паров</w:t>
      </w:r>
      <w:r w:rsidRPr="00393E34">
        <w:rPr>
          <w:spacing w:val="-6"/>
        </w:rPr>
        <w:t xml:space="preserve"> </w:t>
      </w:r>
      <w:r w:rsidRPr="00393E34">
        <w:t>углеводородов,</w:t>
      </w:r>
      <w:r w:rsidRPr="00393E34">
        <w:rPr>
          <w:spacing w:val="-4"/>
        </w:rPr>
        <w:t xml:space="preserve"> </w:t>
      </w:r>
      <w:r w:rsidRPr="00393E34">
        <w:t>г/м3,</w:t>
      </w:r>
      <w:r w:rsidRPr="00393E34">
        <w:rPr>
          <w:spacing w:val="-4"/>
        </w:rPr>
        <w:t xml:space="preserve"> </w:t>
      </w:r>
      <w:r w:rsidRPr="00393E34">
        <w:rPr>
          <w:b/>
          <w:i/>
        </w:rPr>
        <w:t>C</w:t>
      </w:r>
      <w:r w:rsidRPr="00393E34">
        <w:rPr>
          <w:b/>
          <w:i/>
          <w:spacing w:val="-6"/>
        </w:rPr>
        <w:t xml:space="preserve"> </w:t>
      </w:r>
      <w:r w:rsidRPr="00393E34">
        <w:rPr>
          <w:b/>
          <w:i/>
        </w:rPr>
        <w:t>=</w:t>
      </w:r>
      <w:r w:rsidRPr="00393E34">
        <w:rPr>
          <w:b/>
          <w:i/>
          <w:spacing w:val="-5"/>
        </w:rPr>
        <w:t xml:space="preserve"> </w:t>
      </w:r>
      <w:r w:rsidRPr="00393E34">
        <w:rPr>
          <w:b/>
          <w:spacing w:val="-4"/>
        </w:rPr>
        <w:t>0.39</w:t>
      </w:r>
    </w:p>
    <w:p w:rsidR="005D2024" w:rsidRPr="00393E34" w:rsidRDefault="004E2C5B" w:rsidP="004E2C5B">
      <w:pPr>
        <w:pStyle w:val="a3"/>
        <w:ind w:left="0"/>
      </w:pPr>
      <w:r w:rsidRPr="00393E34">
        <w:t>Тип: Резервуары наземные Емкость</w:t>
      </w:r>
      <w:r w:rsidRPr="00393E34">
        <w:rPr>
          <w:spacing w:val="-7"/>
        </w:rPr>
        <w:t xml:space="preserve"> </w:t>
      </w:r>
      <w:r w:rsidRPr="00393E34">
        <w:t>резервуаров</w:t>
      </w:r>
      <w:r w:rsidRPr="00393E34">
        <w:rPr>
          <w:spacing w:val="-7"/>
        </w:rPr>
        <w:t xml:space="preserve"> </w:t>
      </w:r>
      <w:r w:rsidRPr="00393E34">
        <w:t>до</w:t>
      </w:r>
      <w:r w:rsidRPr="00393E34">
        <w:rPr>
          <w:spacing w:val="-7"/>
        </w:rPr>
        <w:t xml:space="preserve"> </w:t>
      </w:r>
      <w:r w:rsidRPr="00393E34">
        <w:t>700</w:t>
      </w:r>
      <w:r w:rsidRPr="00393E34">
        <w:rPr>
          <w:spacing w:val="-7"/>
        </w:rPr>
        <w:t xml:space="preserve"> </w:t>
      </w:r>
      <w:r w:rsidRPr="00393E34">
        <w:t>м3</w:t>
      </w:r>
    </w:p>
    <w:p w:rsidR="005D2024" w:rsidRPr="00393E34" w:rsidRDefault="004E2C5B" w:rsidP="004E2C5B">
      <w:pPr>
        <w:pStyle w:val="a3"/>
        <w:ind w:left="0"/>
        <w:rPr>
          <w:b/>
        </w:rPr>
      </w:pPr>
      <w:r w:rsidRPr="00393E34">
        <w:t>Принято</w:t>
      </w:r>
      <w:r w:rsidRPr="00393E34">
        <w:rPr>
          <w:spacing w:val="-7"/>
        </w:rPr>
        <w:t xml:space="preserve"> </w:t>
      </w:r>
      <w:r w:rsidRPr="00393E34">
        <w:t>нефтепродукта</w:t>
      </w:r>
      <w:r w:rsidRPr="00393E34">
        <w:rPr>
          <w:spacing w:val="-5"/>
        </w:rPr>
        <w:t xml:space="preserve"> </w:t>
      </w:r>
      <w:r w:rsidRPr="00393E34">
        <w:t>в</w:t>
      </w:r>
      <w:r w:rsidRPr="00393E34">
        <w:rPr>
          <w:spacing w:val="-5"/>
        </w:rPr>
        <w:t xml:space="preserve"> </w:t>
      </w:r>
      <w:r w:rsidRPr="00393E34">
        <w:t>осенне-зимний</w:t>
      </w:r>
      <w:r w:rsidRPr="00393E34">
        <w:rPr>
          <w:spacing w:val="-5"/>
        </w:rPr>
        <w:t xml:space="preserve"> </w:t>
      </w:r>
      <w:r w:rsidRPr="00393E34">
        <w:t>период,</w:t>
      </w:r>
      <w:r w:rsidRPr="00393E34">
        <w:rPr>
          <w:spacing w:val="-5"/>
        </w:rPr>
        <w:t xml:space="preserve"> </w:t>
      </w:r>
      <w:r w:rsidRPr="00393E34">
        <w:t>тонн,</w:t>
      </w:r>
      <w:r w:rsidRPr="00393E34">
        <w:rPr>
          <w:spacing w:val="-4"/>
        </w:rPr>
        <w:t xml:space="preserve"> </w:t>
      </w:r>
      <w:r w:rsidRPr="00393E34">
        <w:rPr>
          <w:b/>
          <w:i/>
        </w:rPr>
        <w:t>GNOZ</w:t>
      </w:r>
      <w:r w:rsidRPr="00393E34">
        <w:rPr>
          <w:b/>
          <w:i/>
          <w:spacing w:val="-5"/>
        </w:rPr>
        <w:t xml:space="preserve"> </w:t>
      </w:r>
      <w:r w:rsidRPr="00393E34">
        <w:rPr>
          <w:b/>
          <w:i/>
        </w:rPr>
        <w:t>=</w:t>
      </w:r>
      <w:r w:rsidRPr="00393E34">
        <w:rPr>
          <w:b/>
          <w:i/>
          <w:spacing w:val="-6"/>
        </w:rPr>
        <w:t xml:space="preserve"> </w:t>
      </w:r>
      <w:r w:rsidRPr="00393E34">
        <w:rPr>
          <w:b/>
          <w:spacing w:val="-5"/>
        </w:rPr>
        <w:t>100</w:t>
      </w:r>
    </w:p>
    <w:p w:rsidR="005D2024" w:rsidRPr="00393E34" w:rsidRDefault="004E2C5B" w:rsidP="004E2C5B">
      <w:pPr>
        <w:pStyle w:val="a3"/>
        <w:ind w:left="0"/>
        <w:rPr>
          <w:b/>
        </w:rPr>
      </w:pPr>
      <w:r w:rsidRPr="00393E34">
        <w:t>Принято</w:t>
      </w:r>
      <w:r w:rsidRPr="00393E34">
        <w:rPr>
          <w:spacing w:val="-6"/>
        </w:rPr>
        <w:t xml:space="preserve"> </w:t>
      </w:r>
      <w:r w:rsidRPr="00393E34">
        <w:t>нефтепродуктов</w:t>
      </w:r>
      <w:r w:rsidRPr="00393E34">
        <w:rPr>
          <w:spacing w:val="-7"/>
        </w:rPr>
        <w:t xml:space="preserve"> </w:t>
      </w:r>
      <w:r w:rsidRPr="00393E34">
        <w:t>в</w:t>
      </w:r>
      <w:r w:rsidRPr="00393E34">
        <w:rPr>
          <w:spacing w:val="-6"/>
        </w:rPr>
        <w:t xml:space="preserve"> </w:t>
      </w:r>
      <w:r w:rsidRPr="00393E34">
        <w:t>весенне-летний</w:t>
      </w:r>
      <w:r w:rsidRPr="00393E34">
        <w:rPr>
          <w:spacing w:val="-5"/>
        </w:rPr>
        <w:t xml:space="preserve"> </w:t>
      </w:r>
      <w:r w:rsidRPr="00393E34">
        <w:t>период,</w:t>
      </w:r>
      <w:r w:rsidRPr="00393E34">
        <w:rPr>
          <w:spacing w:val="-7"/>
        </w:rPr>
        <w:t xml:space="preserve"> </w:t>
      </w:r>
      <w:r w:rsidRPr="00393E34">
        <w:t>тонн,</w:t>
      </w:r>
      <w:r w:rsidRPr="00393E34">
        <w:rPr>
          <w:spacing w:val="-6"/>
        </w:rPr>
        <w:t xml:space="preserve"> </w:t>
      </w:r>
      <w:r w:rsidRPr="00393E34">
        <w:rPr>
          <w:b/>
          <w:i/>
        </w:rPr>
        <w:t>GNVL</w:t>
      </w:r>
      <w:r w:rsidRPr="00393E34">
        <w:rPr>
          <w:b/>
          <w:i/>
          <w:spacing w:val="-4"/>
        </w:rPr>
        <w:t xml:space="preserve"> </w:t>
      </w:r>
      <w:r w:rsidRPr="00393E34">
        <w:rPr>
          <w:b/>
          <w:i/>
        </w:rPr>
        <w:t>=</w:t>
      </w:r>
      <w:r w:rsidRPr="00393E34">
        <w:rPr>
          <w:b/>
          <w:i/>
          <w:spacing w:val="-5"/>
        </w:rPr>
        <w:t xml:space="preserve"> </w:t>
      </w:r>
      <w:r w:rsidRPr="00393E34">
        <w:rPr>
          <w:b/>
          <w:spacing w:val="-5"/>
        </w:rPr>
        <w:t>100</w:t>
      </w:r>
    </w:p>
    <w:p w:rsidR="00393E34" w:rsidRDefault="004E2C5B" w:rsidP="004E2C5B">
      <w:pPr>
        <w:jc w:val="both"/>
        <w:rPr>
          <w:b/>
        </w:rPr>
      </w:pPr>
      <w:r w:rsidRPr="00393E34">
        <w:t>Нормы</w:t>
      </w:r>
      <w:r w:rsidRPr="00393E34">
        <w:rPr>
          <w:spacing w:val="-1"/>
        </w:rPr>
        <w:t xml:space="preserve"> </w:t>
      </w:r>
      <w:r w:rsidRPr="00393E34">
        <w:t>убыли</w:t>
      </w:r>
      <w:r w:rsidRPr="00393E34">
        <w:rPr>
          <w:spacing w:val="-1"/>
        </w:rPr>
        <w:t xml:space="preserve"> </w:t>
      </w:r>
      <w:r w:rsidRPr="00393E34">
        <w:t>при</w:t>
      </w:r>
      <w:r w:rsidRPr="00393E34">
        <w:rPr>
          <w:spacing w:val="-1"/>
        </w:rPr>
        <w:t xml:space="preserve"> </w:t>
      </w:r>
      <w:r w:rsidRPr="00393E34">
        <w:t>приеме</w:t>
      </w:r>
      <w:r w:rsidRPr="00393E34">
        <w:rPr>
          <w:spacing w:val="-3"/>
        </w:rPr>
        <w:t xml:space="preserve"> </w:t>
      </w:r>
      <w:r w:rsidRPr="00393E34">
        <w:t>и</w:t>
      </w:r>
      <w:r w:rsidRPr="00393E34">
        <w:rPr>
          <w:spacing w:val="-1"/>
        </w:rPr>
        <w:t xml:space="preserve"> </w:t>
      </w:r>
      <w:r w:rsidRPr="00393E34">
        <w:t>хранении</w:t>
      </w:r>
      <w:r w:rsidRPr="00393E34">
        <w:rPr>
          <w:spacing w:val="-1"/>
        </w:rPr>
        <w:t xml:space="preserve"> </w:t>
      </w:r>
      <w:r w:rsidRPr="00393E34">
        <w:t>до</w:t>
      </w:r>
      <w:r w:rsidRPr="00393E34">
        <w:rPr>
          <w:spacing w:val="-4"/>
        </w:rPr>
        <w:t xml:space="preserve"> </w:t>
      </w:r>
      <w:r w:rsidRPr="00393E34">
        <w:t>1</w:t>
      </w:r>
      <w:r w:rsidRPr="00393E34">
        <w:rPr>
          <w:spacing w:val="-1"/>
        </w:rPr>
        <w:t xml:space="preserve"> </w:t>
      </w:r>
      <w:r w:rsidRPr="00393E34">
        <w:t>мес.</w:t>
      </w:r>
      <w:r w:rsidRPr="00393E34">
        <w:rPr>
          <w:spacing w:val="-3"/>
        </w:rPr>
        <w:t xml:space="preserve"> </w:t>
      </w:r>
      <w:r w:rsidRPr="00393E34">
        <w:t>3,4,5,6</w:t>
      </w:r>
      <w:r w:rsidRPr="00393E34">
        <w:rPr>
          <w:spacing w:val="-1"/>
        </w:rPr>
        <w:t xml:space="preserve"> </w:t>
      </w:r>
      <w:r w:rsidRPr="00393E34">
        <w:t>гр.,</w:t>
      </w:r>
      <w:r w:rsidRPr="00393E34">
        <w:rPr>
          <w:spacing w:val="-1"/>
        </w:rPr>
        <w:t xml:space="preserve"> </w:t>
      </w:r>
      <w:r w:rsidRPr="00393E34">
        <w:t>ОЗ</w:t>
      </w:r>
      <w:r w:rsidRPr="00393E34">
        <w:rPr>
          <w:spacing w:val="-1"/>
        </w:rPr>
        <w:t xml:space="preserve"> </w:t>
      </w:r>
      <w:r w:rsidRPr="00393E34">
        <w:t>период,</w:t>
      </w:r>
      <w:r w:rsidRPr="00393E34">
        <w:rPr>
          <w:spacing w:val="-4"/>
        </w:rPr>
        <w:t xml:space="preserve"> </w:t>
      </w:r>
      <w:r w:rsidRPr="00393E34">
        <w:t>кг/т(табл.</w:t>
      </w:r>
      <w:r w:rsidRPr="00393E34">
        <w:rPr>
          <w:spacing w:val="-1"/>
        </w:rPr>
        <w:t xml:space="preserve"> </w:t>
      </w:r>
      <w:r w:rsidRPr="00393E34">
        <w:t xml:space="preserve">5.15), </w:t>
      </w:r>
      <w:r w:rsidRPr="00393E34">
        <w:rPr>
          <w:b/>
          <w:i/>
        </w:rPr>
        <w:t>N4OZ</w:t>
      </w:r>
      <w:r w:rsidRPr="00393E34">
        <w:rPr>
          <w:b/>
          <w:i/>
          <w:spacing w:val="-1"/>
        </w:rPr>
        <w:t xml:space="preserve"> </w:t>
      </w:r>
      <w:r w:rsidRPr="00393E34">
        <w:rPr>
          <w:b/>
          <w:i/>
        </w:rPr>
        <w:t>=</w:t>
      </w:r>
      <w:r w:rsidRPr="00393E34">
        <w:rPr>
          <w:b/>
          <w:i/>
          <w:spacing w:val="-2"/>
        </w:rPr>
        <w:t xml:space="preserve"> </w:t>
      </w:r>
      <w:r w:rsidRPr="00393E34">
        <w:rPr>
          <w:b/>
        </w:rPr>
        <w:t xml:space="preserve">0.03 </w:t>
      </w:r>
    </w:p>
    <w:p w:rsidR="005D2024" w:rsidRPr="00393E34" w:rsidRDefault="004E2C5B" w:rsidP="004E2C5B">
      <w:pPr>
        <w:jc w:val="both"/>
        <w:rPr>
          <w:b/>
          <w:i/>
        </w:rPr>
      </w:pPr>
      <w:r w:rsidRPr="00393E34">
        <w:t>Нормы</w:t>
      </w:r>
      <w:r w:rsidRPr="00393E34">
        <w:rPr>
          <w:spacing w:val="-2"/>
        </w:rPr>
        <w:t xml:space="preserve"> </w:t>
      </w:r>
      <w:r w:rsidRPr="00393E34">
        <w:t>убыли</w:t>
      </w:r>
      <w:r w:rsidRPr="00393E34">
        <w:rPr>
          <w:spacing w:val="-2"/>
        </w:rPr>
        <w:t xml:space="preserve"> </w:t>
      </w:r>
      <w:r w:rsidRPr="00393E34">
        <w:t>при</w:t>
      </w:r>
      <w:r w:rsidRPr="00393E34">
        <w:rPr>
          <w:spacing w:val="-2"/>
        </w:rPr>
        <w:t xml:space="preserve"> </w:t>
      </w:r>
      <w:r w:rsidRPr="00393E34">
        <w:t>приеме</w:t>
      </w:r>
      <w:r w:rsidRPr="00393E34">
        <w:rPr>
          <w:spacing w:val="-4"/>
        </w:rPr>
        <w:t xml:space="preserve"> </w:t>
      </w:r>
      <w:r w:rsidRPr="00393E34">
        <w:t>и</w:t>
      </w:r>
      <w:r w:rsidRPr="00393E34">
        <w:rPr>
          <w:spacing w:val="-2"/>
        </w:rPr>
        <w:t xml:space="preserve"> </w:t>
      </w:r>
      <w:r w:rsidRPr="00393E34">
        <w:t>хранении</w:t>
      </w:r>
      <w:r w:rsidRPr="00393E34">
        <w:rPr>
          <w:spacing w:val="-2"/>
        </w:rPr>
        <w:t xml:space="preserve"> </w:t>
      </w:r>
      <w:r w:rsidRPr="00393E34">
        <w:t>до</w:t>
      </w:r>
      <w:r w:rsidRPr="00393E34">
        <w:rPr>
          <w:spacing w:val="-5"/>
        </w:rPr>
        <w:t xml:space="preserve"> </w:t>
      </w:r>
      <w:r w:rsidRPr="00393E34">
        <w:t>1</w:t>
      </w:r>
      <w:r w:rsidRPr="00393E34">
        <w:rPr>
          <w:spacing w:val="-2"/>
        </w:rPr>
        <w:t xml:space="preserve"> </w:t>
      </w:r>
      <w:r w:rsidRPr="00393E34">
        <w:t>мес.</w:t>
      </w:r>
      <w:r w:rsidRPr="00393E34">
        <w:rPr>
          <w:spacing w:val="-4"/>
        </w:rPr>
        <w:t xml:space="preserve"> </w:t>
      </w:r>
      <w:r w:rsidRPr="00393E34">
        <w:t>3,4,5,6</w:t>
      </w:r>
      <w:r w:rsidRPr="00393E34">
        <w:rPr>
          <w:spacing w:val="-2"/>
        </w:rPr>
        <w:t xml:space="preserve"> </w:t>
      </w:r>
      <w:r w:rsidRPr="00393E34">
        <w:t>гр.,</w:t>
      </w:r>
      <w:r w:rsidRPr="00393E34">
        <w:rPr>
          <w:spacing w:val="-2"/>
        </w:rPr>
        <w:t xml:space="preserve"> </w:t>
      </w:r>
      <w:r w:rsidRPr="00393E34">
        <w:t>ВЛ</w:t>
      </w:r>
      <w:r w:rsidRPr="00393E34">
        <w:rPr>
          <w:spacing w:val="-3"/>
        </w:rPr>
        <w:t xml:space="preserve"> </w:t>
      </w:r>
      <w:r w:rsidRPr="00393E34">
        <w:t>период,</w:t>
      </w:r>
      <w:r w:rsidRPr="00393E34">
        <w:rPr>
          <w:spacing w:val="-4"/>
        </w:rPr>
        <w:t xml:space="preserve"> </w:t>
      </w:r>
      <w:r w:rsidRPr="00393E34">
        <w:t>кг/т(табл.</w:t>
      </w:r>
      <w:r w:rsidRPr="00393E34">
        <w:rPr>
          <w:spacing w:val="-2"/>
        </w:rPr>
        <w:t xml:space="preserve"> </w:t>
      </w:r>
      <w:r w:rsidRPr="00393E34">
        <w:t xml:space="preserve">5.15), </w:t>
      </w:r>
      <w:r w:rsidRPr="00393E34">
        <w:rPr>
          <w:b/>
          <w:i/>
        </w:rPr>
        <w:t>N4VL</w:t>
      </w:r>
      <w:r w:rsidRPr="00393E34">
        <w:rPr>
          <w:b/>
          <w:i/>
          <w:spacing w:val="-2"/>
        </w:rPr>
        <w:t xml:space="preserve"> </w:t>
      </w:r>
      <w:r w:rsidRPr="00393E34">
        <w:rPr>
          <w:b/>
          <w:i/>
        </w:rPr>
        <w:t>=</w:t>
      </w:r>
      <w:r w:rsidRPr="00393E34">
        <w:rPr>
          <w:b/>
          <w:i/>
          <w:spacing w:val="-3"/>
        </w:rPr>
        <w:t xml:space="preserve"> </w:t>
      </w:r>
      <w:r w:rsidRPr="00393E34">
        <w:rPr>
          <w:b/>
        </w:rPr>
        <w:t xml:space="preserve">0.03 </w:t>
      </w:r>
      <w:r w:rsidRPr="00393E34">
        <w:t xml:space="preserve">Выбросы углеводородов в ОЗ период, т (ф-ла 5.42), </w:t>
      </w:r>
      <w:r w:rsidRPr="00393E34">
        <w:rPr>
          <w:b/>
          <w:i/>
        </w:rPr>
        <w:t>GOZ = (N4OZ + N3OZ · (SOZ-1)) · GNOZ ·</w:t>
      </w:r>
    </w:p>
    <w:p w:rsidR="005D2024" w:rsidRPr="00393E34" w:rsidRDefault="004E2C5B" w:rsidP="004E2C5B">
      <w:pPr>
        <w:pStyle w:val="21"/>
        <w:ind w:left="0"/>
        <w:jc w:val="both"/>
      </w:pPr>
      <w:bookmarkStart w:id="234" w:name="_Toc194015325"/>
      <w:bookmarkStart w:id="235" w:name="_Toc194015861"/>
      <w:r w:rsidRPr="00393E34">
        <w:rPr>
          <w:i/>
        </w:rPr>
        <w:t>0.001</w:t>
      </w:r>
      <w:r w:rsidRPr="00393E34">
        <w:rPr>
          <w:i/>
          <w:spacing w:val="-1"/>
        </w:rPr>
        <w:t xml:space="preserve"> </w:t>
      </w:r>
      <w:r w:rsidRPr="00393E34">
        <w:rPr>
          <w:i/>
        </w:rPr>
        <w:t>=</w:t>
      </w:r>
      <w:r w:rsidRPr="00393E34">
        <w:rPr>
          <w:i/>
          <w:spacing w:val="-2"/>
        </w:rPr>
        <w:t xml:space="preserve"> </w:t>
      </w:r>
      <w:r w:rsidRPr="00393E34">
        <w:t>(0.03</w:t>
      </w:r>
      <w:r w:rsidRPr="00393E34">
        <w:rPr>
          <w:spacing w:val="-1"/>
        </w:rPr>
        <w:t xml:space="preserve"> </w:t>
      </w:r>
      <w:r w:rsidRPr="00393E34">
        <w:t>+</w:t>
      </w:r>
      <w:r w:rsidRPr="00393E34">
        <w:rPr>
          <w:spacing w:val="-2"/>
        </w:rPr>
        <w:t xml:space="preserve"> </w:t>
      </w:r>
      <w:r w:rsidRPr="00393E34">
        <w:t>0 ·</w:t>
      </w:r>
      <w:r w:rsidRPr="00393E34">
        <w:rPr>
          <w:spacing w:val="-3"/>
        </w:rPr>
        <w:t xml:space="preserve"> </w:t>
      </w:r>
      <w:r w:rsidRPr="00393E34">
        <w:t>(0-1))</w:t>
      </w:r>
      <w:r w:rsidRPr="00393E34">
        <w:rPr>
          <w:spacing w:val="-1"/>
        </w:rPr>
        <w:t xml:space="preserve"> </w:t>
      </w:r>
      <w:r w:rsidRPr="00393E34">
        <w:t>·</w:t>
      </w:r>
      <w:r w:rsidRPr="00393E34">
        <w:rPr>
          <w:spacing w:val="-3"/>
        </w:rPr>
        <w:t xml:space="preserve"> </w:t>
      </w:r>
      <w:r w:rsidRPr="00393E34">
        <w:t>100 ·</w:t>
      </w:r>
      <w:r w:rsidRPr="00393E34">
        <w:rPr>
          <w:spacing w:val="-1"/>
        </w:rPr>
        <w:t xml:space="preserve"> </w:t>
      </w:r>
      <w:r w:rsidRPr="00393E34">
        <w:t>0.001</w:t>
      </w:r>
      <w:r w:rsidRPr="00393E34">
        <w:rPr>
          <w:spacing w:val="-1"/>
        </w:rPr>
        <w:t xml:space="preserve"> </w:t>
      </w:r>
      <w:r w:rsidRPr="00393E34">
        <w:t>=</w:t>
      </w:r>
      <w:r w:rsidRPr="00393E34">
        <w:rPr>
          <w:spacing w:val="-8"/>
        </w:rPr>
        <w:t xml:space="preserve"> </w:t>
      </w:r>
      <w:r w:rsidRPr="00393E34">
        <w:rPr>
          <w:spacing w:val="-2"/>
        </w:rPr>
        <w:t>0.003</w:t>
      </w:r>
      <w:bookmarkEnd w:id="234"/>
      <w:bookmarkEnd w:id="235"/>
    </w:p>
    <w:p w:rsidR="005D2024" w:rsidRPr="00393E34" w:rsidRDefault="004E2C5B" w:rsidP="004E2C5B">
      <w:pPr>
        <w:jc w:val="both"/>
        <w:rPr>
          <w:b/>
          <w:i/>
        </w:rPr>
      </w:pPr>
      <w:r w:rsidRPr="00393E34">
        <w:t>Выбросы</w:t>
      </w:r>
      <w:r w:rsidRPr="00393E34">
        <w:rPr>
          <w:spacing w:val="-3"/>
        </w:rPr>
        <w:t xml:space="preserve"> </w:t>
      </w:r>
      <w:r w:rsidRPr="00393E34">
        <w:t>углеводородов</w:t>
      </w:r>
      <w:r w:rsidRPr="00393E34">
        <w:rPr>
          <w:spacing w:val="-7"/>
        </w:rPr>
        <w:t xml:space="preserve"> </w:t>
      </w:r>
      <w:r w:rsidRPr="00393E34">
        <w:t>в</w:t>
      </w:r>
      <w:r w:rsidRPr="00393E34">
        <w:rPr>
          <w:spacing w:val="-3"/>
        </w:rPr>
        <w:t xml:space="preserve"> </w:t>
      </w:r>
      <w:r w:rsidRPr="00393E34">
        <w:t>ВЛ</w:t>
      </w:r>
      <w:r w:rsidRPr="00393E34">
        <w:rPr>
          <w:spacing w:val="-4"/>
        </w:rPr>
        <w:t xml:space="preserve"> </w:t>
      </w:r>
      <w:r w:rsidRPr="00393E34">
        <w:t>период,</w:t>
      </w:r>
      <w:r w:rsidRPr="00393E34">
        <w:rPr>
          <w:spacing w:val="-3"/>
        </w:rPr>
        <w:t xml:space="preserve"> </w:t>
      </w:r>
      <w:r w:rsidRPr="00393E34">
        <w:t>т</w:t>
      </w:r>
      <w:r w:rsidRPr="00393E34">
        <w:rPr>
          <w:spacing w:val="-2"/>
        </w:rPr>
        <w:t xml:space="preserve"> </w:t>
      </w:r>
      <w:r w:rsidRPr="00393E34">
        <w:t>(ф-ла</w:t>
      </w:r>
      <w:r w:rsidRPr="00393E34">
        <w:rPr>
          <w:spacing w:val="-3"/>
        </w:rPr>
        <w:t xml:space="preserve"> </w:t>
      </w:r>
      <w:r w:rsidRPr="00393E34">
        <w:t>5.42),</w:t>
      </w:r>
      <w:r w:rsidRPr="00393E34">
        <w:rPr>
          <w:spacing w:val="-3"/>
        </w:rPr>
        <w:t xml:space="preserve"> </w:t>
      </w:r>
      <w:r w:rsidRPr="00393E34">
        <w:rPr>
          <w:b/>
          <w:i/>
        </w:rPr>
        <w:t>GVL</w:t>
      </w:r>
      <w:r w:rsidRPr="00393E34">
        <w:rPr>
          <w:b/>
          <w:i/>
          <w:spacing w:val="-7"/>
        </w:rPr>
        <w:t xml:space="preserve"> </w:t>
      </w:r>
      <w:r w:rsidRPr="00393E34">
        <w:rPr>
          <w:b/>
          <w:i/>
        </w:rPr>
        <w:t>=</w:t>
      </w:r>
      <w:r w:rsidRPr="00393E34">
        <w:rPr>
          <w:b/>
          <w:i/>
          <w:spacing w:val="-4"/>
        </w:rPr>
        <w:t xml:space="preserve"> </w:t>
      </w:r>
      <w:r w:rsidRPr="00393E34">
        <w:rPr>
          <w:b/>
          <w:i/>
        </w:rPr>
        <w:t>(N4VL</w:t>
      </w:r>
      <w:r w:rsidRPr="00393E34">
        <w:rPr>
          <w:b/>
          <w:i/>
          <w:spacing w:val="-2"/>
        </w:rPr>
        <w:t xml:space="preserve"> </w:t>
      </w:r>
      <w:r w:rsidRPr="00393E34">
        <w:rPr>
          <w:b/>
          <w:i/>
        </w:rPr>
        <w:t>+</w:t>
      </w:r>
      <w:r w:rsidRPr="00393E34">
        <w:rPr>
          <w:b/>
          <w:i/>
          <w:spacing w:val="-5"/>
        </w:rPr>
        <w:t xml:space="preserve"> </w:t>
      </w:r>
      <w:r w:rsidRPr="00393E34">
        <w:rPr>
          <w:b/>
          <w:i/>
        </w:rPr>
        <w:t>N3VL</w:t>
      </w:r>
      <w:r w:rsidRPr="00393E34">
        <w:rPr>
          <w:b/>
          <w:i/>
          <w:spacing w:val="-3"/>
        </w:rPr>
        <w:t xml:space="preserve"> </w:t>
      </w:r>
      <w:r w:rsidRPr="00393E34">
        <w:rPr>
          <w:b/>
          <w:i/>
        </w:rPr>
        <w:t>·</w:t>
      </w:r>
      <w:r w:rsidRPr="00393E34">
        <w:rPr>
          <w:b/>
          <w:i/>
          <w:spacing w:val="-2"/>
        </w:rPr>
        <w:t xml:space="preserve"> </w:t>
      </w:r>
      <w:r w:rsidRPr="00393E34">
        <w:rPr>
          <w:b/>
          <w:i/>
        </w:rPr>
        <w:t>(SVL-1))</w:t>
      </w:r>
      <w:r w:rsidRPr="00393E34">
        <w:rPr>
          <w:b/>
          <w:i/>
          <w:spacing w:val="-3"/>
        </w:rPr>
        <w:t xml:space="preserve"> </w:t>
      </w:r>
      <w:r w:rsidRPr="00393E34">
        <w:rPr>
          <w:b/>
          <w:i/>
        </w:rPr>
        <w:t>·</w:t>
      </w:r>
      <w:r w:rsidRPr="00393E34">
        <w:rPr>
          <w:b/>
          <w:i/>
          <w:spacing w:val="-3"/>
        </w:rPr>
        <w:t xml:space="preserve"> </w:t>
      </w:r>
      <w:r w:rsidRPr="00393E34">
        <w:rPr>
          <w:b/>
          <w:i/>
        </w:rPr>
        <w:t>GNVL</w:t>
      </w:r>
      <w:r w:rsidRPr="00393E34">
        <w:rPr>
          <w:b/>
          <w:i/>
          <w:spacing w:val="-2"/>
        </w:rPr>
        <w:t xml:space="preserve"> </w:t>
      </w:r>
      <w:r w:rsidRPr="00393E34">
        <w:rPr>
          <w:b/>
          <w:i/>
          <w:spacing w:val="-10"/>
        </w:rPr>
        <w:t>·</w:t>
      </w:r>
    </w:p>
    <w:p w:rsidR="005D2024" w:rsidRPr="00393E34" w:rsidRDefault="004E2C5B" w:rsidP="004E2C5B">
      <w:pPr>
        <w:pStyle w:val="21"/>
        <w:ind w:left="0"/>
        <w:jc w:val="both"/>
      </w:pPr>
      <w:bookmarkStart w:id="236" w:name="_Toc194015326"/>
      <w:bookmarkStart w:id="237" w:name="_Toc194015862"/>
      <w:r w:rsidRPr="00393E34">
        <w:rPr>
          <w:i/>
        </w:rPr>
        <w:t>0.001</w:t>
      </w:r>
      <w:r w:rsidRPr="00393E34">
        <w:rPr>
          <w:i/>
          <w:spacing w:val="-1"/>
        </w:rPr>
        <w:t xml:space="preserve"> </w:t>
      </w:r>
      <w:r w:rsidRPr="00393E34">
        <w:rPr>
          <w:i/>
        </w:rPr>
        <w:t>=</w:t>
      </w:r>
      <w:r w:rsidRPr="00393E34">
        <w:rPr>
          <w:i/>
          <w:spacing w:val="-2"/>
        </w:rPr>
        <w:t xml:space="preserve"> </w:t>
      </w:r>
      <w:r w:rsidRPr="00393E34">
        <w:t>(0.03</w:t>
      </w:r>
      <w:r w:rsidRPr="00393E34">
        <w:rPr>
          <w:spacing w:val="-1"/>
        </w:rPr>
        <w:t xml:space="preserve"> </w:t>
      </w:r>
      <w:r w:rsidRPr="00393E34">
        <w:t>+</w:t>
      </w:r>
      <w:r w:rsidRPr="00393E34">
        <w:rPr>
          <w:spacing w:val="-2"/>
        </w:rPr>
        <w:t xml:space="preserve"> </w:t>
      </w:r>
      <w:r w:rsidRPr="00393E34">
        <w:t>0 ·</w:t>
      </w:r>
      <w:r w:rsidRPr="00393E34">
        <w:rPr>
          <w:spacing w:val="-3"/>
        </w:rPr>
        <w:t xml:space="preserve"> </w:t>
      </w:r>
      <w:r w:rsidRPr="00393E34">
        <w:t>(0-1))</w:t>
      </w:r>
      <w:r w:rsidRPr="00393E34">
        <w:rPr>
          <w:spacing w:val="-1"/>
        </w:rPr>
        <w:t xml:space="preserve"> </w:t>
      </w:r>
      <w:r w:rsidRPr="00393E34">
        <w:t>·</w:t>
      </w:r>
      <w:r w:rsidRPr="00393E34">
        <w:rPr>
          <w:spacing w:val="-3"/>
        </w:rPr>
        <w:t xml:space="preserve"> </w:t>
      </w:r>
      <w:r w:rsidRPr="00393E34">
        <w:t>100 ·</w:t>
      </w:r>
      <w:r w:rsidRPr="00393E34">
        <w:rPr>
          <w:spacing w:val="-1"/>
        </w:rPr>
        <w:t xml:space="preserve"> </w:t>
      </w:r>
      <w:r w:rsidRPr="00393E34">
        <w:t>0.001</w:t>
      </w:r>
      <w:r w:rsidRPr="00393E34">
        <w:rPr>
          <w:spacing w:val="-1"/>
        </w:rPr>
        <w:t xml:space="preserve"> </w:t>
      </w:r>
      <w:r w:rsidRPr="00393E34">
        <w:t>=</w:t>
      </w:r>
      <w:r w:rsidRPr="00393E34">
        <w:rPr>
          <w:spacing w:val="-8"/>
        </w:rPr>
        <w:t xml:space="preserve"> </w:t>
      </w:r>
      <w:r w:rsidRPr="00393E34">
        <w:rPr>
          <w:spacing w:val="-2"/>
        </w:rPr>
        <w:t>0.003</w:t>
      </w:r>
      <w:bookmarkEnd w:id="236"/>
      <w:bookmarkEnd w:id="237"/>
    </w:p>
    <w:p w:rsidR="005D2024" w:rsidRPr="00393E34" w:rsidRDefault="004E2C5B" w:rsidP="004E2C5B">
      <w:pPr>
        <w:rPr>
          <w:b/>
        </w:rPr>
      </w:pPr>
      <w:r w:rsidRPr="00393E34">
        <w:t>Выбросы</w:t>
      </w:r>
      <w:r w:rsidRPr="00393E34">
        <w:rPr>
          <w:spacing w:val="-2"/>
        </w:rPr>
        <w:t xml:space="preserve"> </w:t>
      </w:r>
      <w:r w:rsidRPr="00393E34">
        <w:t>углеводородов</w:t>
      </w:r>
      <w:r w:rsidRPr="00393E34">
        <w:rPr>
          <w:spacing w:val="-4"/>
        </w:rPr>
        <w:t xml:space="preserve"> </w:t>
      </w:r>
      <w:r w:rsidRPr="00393E34">
        <w:t>за</w:t>
      </w:r>
      <w:r w:rsidRPr="00393E34">
        <w:rPr>
          <w:spacing w:val="-2"/>
        </w:rPr>
        <w:t xml:space="preserve"> </w:t>
      </w:r>
      <w:r w:rsidRPr="00393E34">
        <w:t>год,</w:t>
      </w:r>
      <w:r w:rsidRPr="00393E34">
        <w:rPr>
          <w:spacing w:val="-1"/>
        </w:rPr>
        <w:t xml:space="preserve"> </w:t>
      </w:r>
      <w:r w:rsidRPr="00393E34">
        <w:t>т</w:t>
      </w:r>
      <w:r w:rsidRPr="00393E34">
        <w:rPr>
          <w:spacing w:val="-4"/>
        </w:rPr>
        <w:t xml:space="preserve"> </w:t>
      </w:r>
      <w:r w:rsidRPr="00393E34">
        <w:t>(ф-ла</w:t>
      </w:r>
      <w:r w:rsidRPr="00393E34">
        <w:rPr>
          <w:spacing w:val="-2"/>
        </w:rPr>
        <w:t xml:space="preserve"> </w:t>
      </w:r>
      <w:r w:rsidRPr="00393E34">
        <w:t>5.40),</w:t>
      </w:r>
      <w:r w:rsidRPr="00393E34">
        <w:rPr>
          <w:spacing w:val="-1"/>
        </w:rPr>
        <w:t xml:space="preserve"> </w:t>
      </w:r>
      <w:r w:rsidRPr="00393E34">
        <w:rPr>
          <w:b/>
          <w:i/>
        </w:rPr>
        <w:t>G</w:t>
      </w:r>
      <w:r w:rsidRPr="00393E34">
        <w:rPr>
          <w:b/>
          <w:i/>
          <w:spacing w:val="-2"/>
        </w:rPr>
        <w:t xml:space="preserve"> </w:t>
      </w:r>
      <w:r w:rsidRPr="00393E34">
        <w:rPr>
          <w:b/>
          <w:i/>
        </w:rPr>
        <w:t>=</w:t>
      </w:r>
      <w:r w:rsidRPr="00393E34">
        <w:rPr>
          <w:b/>
          <w:i/>
          <w:spacing w:val="-3"/>
        </w:rPr>
        <w:t xml:space="preserve"> </w:t>
      </w:r>
      <w:r w:rsidRPr="00393E34">
        <w:rPr>
          <w:b/>
          <w:i/>
        </w:rPr>
        <w:t>GOZ</w:t>
      </w:r>
      <w:r w:rsidRPr="00393E34">
        <w:rPr>
          <w:b/>
          <w:i/>
          <w:spacing w:val="-1"/>
        </w:rPr>
        <w:t xml:space="preserve"> </w:t>
      </w:r>
      <w:r w:rsidRPr="00393E34">
        <w:rPr>
          <w:b/>
          <w:i/>
        </w:rPr>
        <w:t>+</w:t>
      </w:r>
      <w:r w:rsidRPr="00393E34">
        <w:rPr>
          <w:b/>
          <w:i/>
          <w:spacing w:val="-3"/>
        </w:rPr>
        <w:t xml:space="preserve"> </w:t>
      </w:r>
      <w:r w:rsidRPr="00393E34">
        <w:rPr>
          <w:b/>
          <w:i/>
        </w:rPr>
        <w:t>GVL</w:t>
      </w:r>
      <w:r w:rsidRPr="00393E34">
        <w:rPr>
          <w:b/>
          <w:i/>
          <w:spacing w:val="-2"/>
        </w:rPr>
        <w:t xml:space="preserve"> </w:t>
      </w:r>
      <w:r w:rsidRPr="00393E34">
        <w:rPr>
          <w:b/>
          <w:i/>
        </w:rPr>
        <w:t>=</w:t>
      </w:r>
      <w:r w:rsidRPr="00393E34">
        <w:rPr>
          <w:b/>
          <w:i/>
          <w:spacing w:val="-2"/>
        </w:rPr>
        <w:t xml:space="preserve"> </w:t>
      </w:r>
      <w:r w:rsidRPr="00393E34">
        <w:rPr>
          <w:b/>
        </w:rPr>
        <w:t>0.003</w:t>
      </w:r>
      <w:r w:rsidRPr="00393E34">
        <w:rPr>
          <w:b/>
          <w:spacing w:val="-1"/>
        </w:rPr>
        <w:t xml:space="preserve"> </w:t>
      </w:r>
      <w:r w:rsidRPr="00393E34">
        <w:rPr>
          <w:b/>
        </w:rPr>
        <w:t>+</w:t>
      </w:r>
      <w:r w:rsidRPr="00393E34">
        <w:rPr>
          <w:b/>
          <w:spacing w:val="-3"/>
        </w:rPr>
        <w:t xml:space="preserve"> </w:t>
      </w:r>
      <w:r w:rsidRPr="00393E34">
        <w:rPr>
          <w:b/>
        </w:rPr>
        <w:t>0.003</w:t>
      </w:r>
      <w:r w:rsidRPr="00393E34">
        <w:rPr>
          <w:b/>
          <w:spacing w:val="-1"/>
        </w:rPr>
        <w:t xml:space="preserve"> </w:t>
      </w:r>
      <w:r w:rsidRPr="00393E34">
        <w:rPr>
          <w:b/>
        </w:rPr>
        <w:t>=</w:t>
      </w:r>
      <w:r w:rsidRPr="00393E34">
        <w:rPr>
          <w:b/>
          <w:spacing w:val="-2"/>
        </w:rPr>
        <w:t xml:space="preserve"> 0.006</w:t>
      </w:r>
    </w:p>
    <w:p w:rsidR="005D2024" w:rsidRPr="00393E34" w:rsidRDefault="004E2C5B" w:rsidP="004E2C5B">
      <w:pPr>
        <w:pStyle w:val="41"/>
        <w:spacing w:line="240" w:lineRule="auto"/>
        <w:ind w:left="0"/>
        <w:rPr>
          <w:u w:val="none"/>
        </w:rPr>
      </w:pPr>
      <w:r w:rsidRPr="00393E34">
        <w:rPr>
          <w:u w:val="thick"/>
        </w:rPr>
        <w:t>Примесь:</w:t>
      </w:r>
      <w:r w:rsidRPr="00393E34">
        <w:rPr>
          <w:spacing w:val="-6"/>
          <w:u w:val="thick"/>
        </w:rPr>
        <w:t xml:space="preserve"> </w:t>
      </w:r>
      <w:r w:rsidRPr="00393E34">
        <w:rPr>
          <w:u w:val="thick"/>
        </w:rPr>
        <w:t>2754</w:t>
      </w:r>
      <w:r w:rsidRPr="00393E34">
        <w:rPr>
          <w:spacing w:val="-3"/>
          <w:u w:val="thick"/>
        </w:rPr>
        <w:t xml:space="preserve"> </w:t>
      </w:r>
      <w:r w:rsidRPr="00393E34">
        <w:rPr>
          <w:u w:val="thick"/>
        </w:rPr>
        <w:t>Алканы</w:t>
      </w:r>
      <w:r w:rsidRPr="00393E34">
        <w:rPr>
          <w:spacing w:val="-3"/>
          <w:u w:val="thick"/>
        </w:rPr>
        <w:t xml:space="preserve"> </w:t>
      </w:r>
      <w:r w:rsidRPr="00393E34">
        <w:rPr>
          <w:u w:val="thick"/>
        </w:rPr>
        <w:t>С12-</w:t>
      </w:r>
      <w:r w:rsidRPr="00393E34">
        <w:rPr>
          <w:spacing w:val="-5"/>
          <w:u w:val="thick"/>
        </w:rPr>
        <w:t>19</w:t>
      </w:r>
    </w:p>
    <w:p w:rsidR="005D2024" w:rsidRPr="00393E34" w:rsidRDefault="004E2C5B" w:rsidP="004E2C5B">
      <w:pPr>
        <w:rPr>
          <w:b/>
        </w:rPr>
      </w:pPr>
      <w:r w:rsidRPr="00393E34">
        <w:t>Максимальный</w:t>
      </w:r>
      <w:r w:rsidRPr="00393E34">
        <w:rPr>
          <w:spacing w:val="-3"/>
        </w:rPr>
        <w:t xml:space="preserve"> </w:t>
      </w:r>
      <w:r w:rsidRPr="00393E34">
        <w:t>разовый</w:t>
      </w:r>
      <w:r w:rsidRPr="00393E34">
        <w:rPr>
          <w:spacing w:val="-2"/>
        </w:rPr>
        <w:t xml:space="preserve"> </w:t>
      </w:r>
      <w:r w:rsidRPr="00393E34">
        <w:t>выброс,</w:t>
      </w:r>
      <w:r w:rsidRPr="00393E34">
        <w:rPr>
          <w:spacing w:val="-5"/>
        </w:rPr>
        <w:t xml:space="preserve"> </w:t>
      </w:r>
      <w:r w:rsidRPr="00393E34">
        <w:t>г/с</w:t>
      </w:r>
      <w:r w:rsidRPr="00393E34">
        <w:rPr>
          <w:spacing w:val="-2"/>
        </w:rPr>
        <w:t xml:space="preserve"> </w:t>
      </w:r>
      <w:r w:rsidRPr="00393E34">
        <w:t>(ф-ла</w:t>
      </w:r>
      <w:r w:rsidRPr="00393E34">
        <w:rPr>
          <w:spacing w:val="-3"/>
        </w:rPr>
        <w:t xml:space="preserve"> </w:t>
      </w:r>
      <w:r w:rsidRPr="00393E34">
        <w:t>5.39),</w:t>
      </w:r>
      <w:r w:rsidRPr="00393E34">
        <w:rPr>
          <w:spacing w:val="-2"/>
        </w:rPr>
        <w:t xml:space="preserve"> </w:t>
      </w:r>
      <w:r w:rsidRPr="00393E34">
        <w:rPr>
          <w:b/>
          <w:i/>
        </w:rPr>
        <w:t>_G_</w:t>
      </w:r>
      <w:r w:rsidRPr="00393E34">
        <w:rPr>
          <w:b/>
          <w:i/>
          <w:spacing w:val="-2"/>
        </w:rPr>
        <w:t xml:space="preserve"> </w:t>
      </w:r>
      <w:r w:rsidRPr="00393E34">
        <w:rPr>
          <w:b/>
          <w:i/>
        </w:rPr>
        <w:t>=</w:t>
      </w:r>
      <w:r w:rsidRPr="00393E34">
        <w:rPr>
          <w:b/>
          <w:i/>
          <w:spacing w:val="-4"/>
        </w:rPr>
        <w:t xml:space="preserve"> </w:t>
      </w:r>
      <w:r w:rsidRPr="00393E34">
        <w:rPr>
          <w:b/>
          <w:i/>
        </w:rPr>
        <w:t>_VO_</w:t>
      </w:r>
      <w:r w:rsidRPr="00393E34">
        <w:rPr>
          <w:b/>
          <w:i/>
          <w:spacing w:val="-2"/>
        </w:rPr>
        <w:t xml:space="preserve"> </w:t>
      </w:r>
      <w:r w:rsidRPr="00393E34">
        <w:rPr>
          <w:b/>
          <w:i/>
        </w:rPr>
        <w:t>·</w:t>
      </w:r>
      <w:r w:rsidRPr="00393E34">
        <w:rPr>
          <w:b/>
          <w:i/>
          <w:spacing w:val="-2"/>
        </w:rPr>
        <w:t xml:space="preserve"> </w:t>
      </w:r>
      <w:r w:rsidRPr="00393E34">
        <w:rPr>
          <w:b/>
          <w:i/>
        </w:rPr>
        <w:t>C</w:t>
      </w:r>
      <w:r w:rsidRPr="00393E34">
        <w:rPr>
          <w:b/>
          <w:i/>
          <w:spacing w:val="-3"/>
        </w:rPr>
        <w:t xml:space="preserve"> </w:t>
      </w:r>
      <w:r w:rsidRPr="00393E34">
        <w:rPr>
          <w:b/>
          <w:i/>
        </w:rPr>
        <w:t>=</w:t>
      </w:r>
      <w:r w:rsidRPr="00393E34">
        <w:rPr>
          <w:b/>
          <w:i/>
          <w:spacing w:val="-4"/>
        </w:rPr>
        <w:t xml:space="preserve"> </w:t>
      </w:r>
      <w:r w:rsidRPr="00393E34">
        <w:rPr>
          <w:b/>
        </w:rPr>
        <w:t>0.0000556</w:t>
      </w:r>
      <w:r w:rsidRPr="00393E34">
        <w:rPr>
          <w:b/>
          <w:spacing w:val="-5"/>
        </w:rPr>
        <w:t xml:space="preserve"> </w:t>
      </w:r>
      <w:r w:rsidRPr="00393E34">
        <w:rPr>
          <w:b/>
        </w:rPr>
        <w:t>·</w:t>
      </w:r>
      <w:r w:rsidRPr="00393E34">
        <w:rPr>
          <w:b/>
          <w:spacing w:val="-2"/>
        </w:rPr>
        <w:t xml:space="preserve"> </w:t>
      </w:r>
      <w:r w:rsidRPr="00393E34">
        <w:rPr>
          <w:b/>
        </w:rPr>
        <w:t>0.39</w:t>
      </w:r>
      <w:r w:rsidRPr="00393E34">
        <w:rPr>
          <w:b/>
          <w:spacing w:val="-2"/>
        </w:rPr>
        <w:t xml:space="preserve"> </w:t>
      </w:r>
      <w:r w:rsidRPr="00393E34">
        <w:rPr>
          <w:b/>
        </w:rPr>
        <w:t>=</w:t>
      </w:r>
      <w:r w:rsidRPr="00393E34">
        <w:rPr>
          <w:b/>
          <w:spacing w:val="-3"/>
        </w:rPr>
        <w:t xml:space="preserve"> </w:t>
      </w:r>
      <w:r w:rsidRPr="00393E34">
        <w:rPr>
          <w:b/>
          <w:spacing w:val="-2"/>
        </w:rPr>
        <w:t>0.0000217</w:t>
      </w:r>
    </w:p>
    <w:p w:rsidR="005D2024" w:rsidRPr="00393E34" w:rsidRDefault="004E2C5B" w:rsidP="004E2C5B">
      <w:pPr>
        <w:rPr>
          <w:b/>
        </w:rPr>
      </w:pPr>
      <w:r w:rsidRPr="00393E34">
        <w:t>Валовый</w:t>
      </w:r>
      <w:r w:rsidRPr="00393E34">
        <w:rPr>
          <w:spacing w:val="-4"/>
        </w:rPr>
        <w:t xml:space="preserve"> </w:t>
      </w:r>
      <w:r w:rsidRPr="00393E34">
        <w:t>выброс,</w:t>
      </w:r>
      <w:r w:rsidRPr="00393E34">
        <w:rPr>
          <w:spacing w:val="-3"/>
        </w:rPr>
        <w:t xml:space="preserve"> </w:t>
      </w:r>
      <w:r w:rsidRPr="00393E34">
        <w:t>т/год,</w:t>
      </w:r>
      <w:r w:rsidRPr="00393E34">
        <w:rPr>
          <w:spacing w:val="-4"/>
        </w:rPr>
        <w:t xml:space="preserve"> </w:t>
      </w:r>
      <w:r w:rsidRPr="00393E34">
        <w:rPr>
          <w:b/>
          <w:i/>
        </w:rPr>
        <w:t>_M_</w:t>
      </w:r>
      <w:r w:rsidRPr="00393E34">
        <w:rPr>
          <w:b/>
          <w:i/>
          <w:spacing w:val="-3"/>
        </w:rPr>
        <w:t xml:space="preserve"> </w:t>
      </w:r>
      <w:r w:rsidRPr="00393E34">
        <w:rPr>
          <w:b/>
          <w:i/>
        </w:rPr>
        <w:t>=</w:t>
      </w:r>
      <w:r w:rsidRPr="00393E34">
        <w:rPr>
          <w:b/>
          <w:i/>
          <w:spacing w:val="-4"/>
        </w:rPr>
        <w:t xml:space="preserve"> </w:t>
      </w:r>
      <w:r w:rsidRPr="00393E34">
        <w:rPr>
          <w:b/>
          <w:spacing w:val="-2"/>
        </w:rPr>
        <w:t>0.006</w:t>
      </w:r>
    </w:p>
    <w:p w:rsidR="005D2024" w:rsidRPr="00393E34" w:rsidRDefault="004E2C5B" w:rsidP="004E2C5B">
      <w:pPr>
        <w:pStyle w:val="a3"/>
        <w:ind w:left="0"/>
      </w:pPr>
      <w:r w:rsidRPr="00393E34">
        <w:rPr>
          <w:spacing w:val="-2"/>
        </w:rPr>
        <w:t>Итого:</w:t>
      </w:r>
    </w:p>
    <w:tbl>
      <w:tblPr>
        <w:tblW w:w="0" w:type="auto"/>
        <w:tblInd w:w="4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5"/>
        <w:gridCol w:w="4494"/>
        <w:gridCol w:w="2026"/>
        <w:gridCol w:w="2175"/>
      </w:tblGrid>
      <w:tr w:rsidR="005D2024" w:rsidRPr="00393E34">
        <w:trPr>
          <w:trHeight w:val="249"/>
        </w:trPr>
        <w:tc>
          <w:tcPr>
            <w:tcW w:w="725" w:type="dxa"/>
          </w:tcPr>
          <w:p w:rsidR="005D2024" w:rsidRPr="00393E34" w:rsidRDefault="004E2C5B" w:rsidP="004E2C5B">
            <w:pPr>
              <w:pStyle w:val="TableParagraph"/>
              <w:rPr>
                <w:b/>
                <w:i/>
              </w:rPr>
            </w:pPr>
            <w:r w:rsidRPr="00393E34">
              <w:rPr>
                <w:b/>
                <w:i/>
                <w:spacing w:val="-5"/>
              </w:rPr>
              <w:t>Код</w:t>
            </w:r>
          </w:p>
        </w:tc>
        <w:tc>
          <w:tcPr>
            <w:tcW w:w="4494" w:type="dxa"/>
          </w:tcPr>
          <w:p w:rsidR="005D2024" w:rsidRPr="00393E34" w:rsidRDefault="004E2C5B" w:rsidP="004E2C5B">
            <w:pPr>
              <w:pStyle w:val="TableParagraph"/>
              <w:rPr>
                <w:b/>
                <w:i/>
              </w:rPr>
            </w:pPr>
            <w:r w:rsidRPr="00393E34">
              <w:rPr>
                <w:b/>
                <w:i/>
                <w:spacing w:val="-2"/>
              </w:rPr>
              <w:t>Наименование</w:t>
            </w:r>
            <w:r w:rsidRPr="00393E34">
              <w:rPr>
                <w:b/>
                <w:i/>
                <w:spacing w:val="10"/>
              </w:rPr>
              <w:t xml:space="preserve"> </w:t>
            </w:r>
            <w:r w:rsidRPr="00393E34">
              <w:rPr>
                <w:b/>
                <w:i/>
                <w:spacing w:val="-5"/>
              </w:rPr>
              <w:t>ЗВ</w:t>
            </w:r>
          </w:p>
        </w:tc>
        <w:tc>
          <w:tcPr>
            <w:tcW w:w="2026" w:type="dxa"/>
          </w:tcPr>
          <w:p w:rsidR="005D2024" w:rsidRPr="00393E34" w:rsidRDefault="004E2C5B" w:rsidP="004E2C5B">
            <w:pPr>
              <w:pStyle w:val="TableParagraph"/>
              <w:rPr>
                <w:b/>
                <w:i/>
              </w:rPr>
            </w:pPr>
            <w:r w:rsidRPr="00393E34">
              <w:rPr>
                <w:b/>
                <w:i/>
              </w:rPr>
              <w:t>Выброс</w:t>
            </w:r>
            <w:r w:rsidRPr="00393E34">
              <w:rPr>
                <w:b/>
                <w:i/>
                <w:spacing w:val="-1"/>
              </w:rPr>
              <w:t xml:space="preserve"> </w:t>
            </w:r>
            <w:r w:rsidRPr="00393E34">
              <w:rPr>
                <w:b/>
                <w:i/>
                <w:spacing w:val="-5"/>
              </w:rPr>
              <w:t>г/с</w:t>
            </w:r>
          </w:p>
        </w:tc>
        <w:tc>
          <w:tcPr>
            <w:tcW w:w="2175" w:type="dxa"/>
          </w:tcPr>
          <w:p w:rsidR="005D2024" w:rsidRPr="00393E34" w:rsidRDefault="004E2C5B" w:rsidP="004E2C5B">
            <w:pPr>
              <w:pStyle w:val="TableParagraph"/>
              <w:rPr>
                <w:b/>
                <w:i/>
              </w:rPr>
            </w:pPr>
            <w:r w:rsidRPr="00393E34">
              <w:rPr>
                <w:b/>
                <w:i/>
              </w:rPr>
              <w:t>Выброс</w:t>
            </w:r>
            <w:r w:rsidRPr="00393E34">
              <w:rPr>
                <w:b/>
                <w:i/>
                <w:spacing w:val="-3"/>
              </w:rPr>
              <w:t xml:space="preserve"> </w:t>
            </w:r>
            <w:r w:rsidRPr="00393E34">
              <w:rPr>
                <w:b/>
                <w:i/>
                <w:spacing w:val="-2"/>
              </w:rPr>
              <w:t>т/год</w:t>
            </w:r>
          </w:p>
        </w:tc>
      </w:tr>
      <w:tr w:rsidR="005D2024" w:rsidRPr="00393E34">
        <w:trPr>
          <w:trHeight w:val="254"/>
        </w:trPr>
        <w:tc>
          <w:tcPr>
            <w:tcW w:w="725" w:type="dxa"/>
          </w:tcPr>
          <w:p w:rsidR="005D2024" w:rsidRPr="00393E34" w:rsidRDefault="004E2C5B" w:rsidP="004E2C5B">
            <w:pPr>
              <w:pStyle w:val="TableParagraph"/>
            </w:pPr>
            <w:r w:rsidRPr="00393E34">
              <w:rPr>
                <w:spacing w:val="-4"/>
              </w:rPr>
              <w:t>2754</w:t>
            </w:r>
          </w:p>
        </w:tc>
        <w:tc>
          <w:tcPr>
            <w:tcW w:w="4494" w:type="dxa"/>
          </w:tcPr>
          <w:p w:rsidR="005D2024" w:rsidRPr="00393E34" w:rsidRDefault="004E2C5B" w:rsidP="004E2C5B">
            <w:pPr>
              <w:pStyle w:val="TableParagraph"/>
            </w:pPr>
            <w:r w:rsidRPr="00393E34">
              <w:t>Алканы</w:t>
            </w:r>
            <w:r w:rsidRPr="00393E34">
              <w:rPr>
                <w:spacing w:val="-8"/>
              </w:rPr>
              <w:t xml:space="preserve"> </w:t>
            </w:r>
            <w:r w:rsidRPr="00393E34">
              <w:t>С12-</w:t>
            </w:r>
            <w:r w:rsidRPr="00393E34">
              <w:rPr>
                <w:spacing w:val="-5"/>
              </w:rPr>
              <w:t>19</w:t>
            </w:r>
          </w:p>
        </w:tc>
        <w:tc>
          <w:tcPr>
            <w:tcW w:w="2026" w:type="dxa"/>
          </w:tcPr>
          <w:p w:rsidR="005D2024" w:rsidRPr="00393E34" w:rsidRDefault="004E2C5B" w:rsidP="004E2C5B">
            <w:pPr>
              <w:pStyle w:val="TableParagraph"/>
            </w:pPr>
            <w:r w:rsidRPr="00393E34">
              <w:rPr>
                <w:spacing w:val="-2"/>
              </w:rPr>
              <w:t>0.0000217</w:t>
            </w:r>
          </w:p>
        </w:tc>
        <w:tc>
          <w:tcPr>
            <w:tcW w:w="2175" w:type="dxa"/>
          </w:tcPr>
          <w:p w:rsidR="005D2024" w:rsidRPr="00393E34" w:rsidRDefault="004E2C5B" w:rsidP="004E2C5B">
            <w:pPr>
              <w:pStyle w:val="TableParagraph"/>
              <w:jc w:val="right"/>
            </w:pPr>
            <w:r w:rsidRPr="00393E34">
              <w:rPr>
                <w:spacing w:val="-2"/>
              </w:rPr>
              <w:t>0.006</w:t>
            </w:r>
          </w:p>
        </w:tc>
      </w:tr>
    </w:tbl>
    <w:p w:rsidR="00393E34" w:rsidRDefault="00393E34" w:rsidP="004E2C5B">
      <w:pPr>
        <w:pStyle w:val="a3"/>
        <w:ind w:left="0"/>
        <w:rPr>
          <w:color w:val="FF0000"/>
        </w:rPr>
      </w:pPr>
    </w:p>
    <w:p w:rsidR="00976763" w:rsidRPr="00976763" w:rsidRDefault="00976763" w:rsidP="004E2C5B">
      <w:pPr>
        <w:pStyle w:val="a3"/>
        <w:ind w:left="0"/>
        <w:rPr>
          <w:u w:val="single"/>
        </w:rPr>
      </w:pPr>
      <w:r w:rsidRPr="00976763">
        <w:rPr>
          <w:b/>
          <w:spacing w:val="-2"/>
          <w:u w:val="single"/>
        </w:rPr>
        <w:t>Этиленгликоль</w:t>
      </w:r>
      <w:r w:rsidRPr="00976763">
        <w:rPr>
          <w:u w:val="single"/>
        </w:rPr>
        <w:t xml:space="preserve"> </w:t>
      </w:r>
    </w:p>
    <w:p w:rsidR="005D2024" w:rsidRPr="00393E34" w:rsidRDefault="004E2C5B" w:rsidP="004E2C5B">
      <w:pPr>
        <w:pStyle w:val="a3"/>
        <w:ind w:left="0"/>
      </w:pPr>
      <w:r w:rsidRPr="00393E34">
        <w:t>Список</w:t>
      </w:r>
      <w:r w:rsidRPr="00393E34">
        <w:rPr>
          <w:spacing w:val="-3"/>
        </w:rPr>
        <w:t xml:space="preserve"> </w:t>
      </w:r>
      <w:r w:rsidRPr="00393E34">
        <w:rPr>
          <w:spacing w:val="-2"/>
        </w:rPr>
        <w:t>литературы:</w:t>
      </w:r>
    </w:p>
    <w:p w:rsidR="005D2024" w:rsidRPr="00393E34" w:rsidRDefault="004E2C5B" w:rsidP="004E2C5B">
      <w:pPr>
        <w:pStyle w:val="a3"/>
        <w:ind w:left="0"/>
      </w:pPr>
      <w:r w:rsidRPr="00393E34">
        <w:t>1.</w:t>
      </w:r>
      <w:r w:rsidRPr="00393E34">
        <w:rPr>
          <w:spacing w:val="78"/>
        </w:rPr>
        <w:t xml:space="preserve"> </w:t>
      </w:r>
      <w:r w:rsidRPr="00393E34">
        <w:t>Методические</w:t>
      </w:r>
      <w:r w:rsidRPr="00393E34">
        <w:rPr>
          <w:spacing w:val="78"/>
        </w:rPr>
        <w:t xml:space="preserve"> </w:t>
      </w:r>
      <w:r w:rsidRPr="00393E34">
        <w:t>указания</w:t>
      </w:r>
      <w:r w:rsidRPr="00393E34">
        <w:rPr>
          <w:spacing w:val="77"/>
        </w:rPr>
        <w:t xml:space="preserve"> </w:t>
      </w:r>
      <w:r w:rsidRPr="00393E34">
        <w:t>по</w:t>
      </w:r>
      <w:r w:rsidRPr="00393E34">
        <w:rPr>
          <w:spacing w:val="78"/>
        </w:rPr>
        <w:t xml:space="preserve"> </w:t>
      </w:r>
      <w:r w:rsidRPr="00393E34">
        <w:t>определению</w:t>
      </w:r>
      <w:r w:rsidRPr="00393E34">
        <w:rPr>
          <w:spacing w:val="79"/>
        </w:rPr>
        <w:t xml:space="preserve"> </w:t>
      </w:r>
      <w:r w:rsidRPr="00393E34">
        <w:t>выбросов</w:t>
      </w:r>
      <w:r w:rsidRPr="00393E34">
        <w:rPr>
          <w:spacing w:val="80"/>
        </w:rPr>
        <w:t xml:space="preserve"> </w:t>
      </w:r>
      <w:r w:rsidRPr="00393E34">
        <w:t>загрязняющих</w:t>
      </w:r>
      <w:r w:rsidRPr="00393E34">
        <w:rPr>
          <w:spacing w:val="77"/>
        </w:rPr>
        <w:t xml:space="preserve"> </w:t>
      </w:r>
      <w:r w:rsidRPr="00393E34">
        <w:t>веществ</w:t>
      </w:r>
      <w:r w:rsidRPr="00393E34">
        <w:rPr>
          <w:spacing w:val="77"/>
        </w:rPr>
        <w:t xml:space="preserve"> </w:t>
      </w:r>
      <w:r w:rsidRPr="00393E34">
        <w:t>в</w:t>
      </w:r>
      <w:r w:rsidRPr="00393E34">
        <w:rPr>
          <w:spacing w:val="76"/>
        </w:rPr>
        <w:t xml:space="preserve"> </w:t>
      </w:r>
      <w:r w:rsidRPr="00393E34">
        <w:t>атмосферу</w:t>
      </w:r>
      <w:r w:rsidRPr="00393E34">
        <w:rPr>
          <w:spacing w:val="77"/>
        </w:rPr>
        <w:t xml:space="preserve"> </w:t>
      </w:r>
      <w:r w:rsidRPr="00393E34">
        <w:t>из резервуаров РНД 211.2.02.09-2004. Астана, 2005 Расчеты по п 5.</w:t>
      </w:r>
    </w:p>
    <w:p w:rsidR="005D2024" w:rsidRPr="00393E34" w:rsidRDefault="004E2C5B" w:rsidP="004E2C5B">
      <w:pPr>
        <w:rPr>
          <w:b/>
        </w:rPr>
      </w:pPr>
      <w:r w:rsidRPr="00393E34">
        <w:t>Вид</w:t>
      </w:r>
      <w:r w:rsidRPr="00393E34">
        <w:rPr>
          <w:spacing w:val="-7"/>
        </w:rPr>
        <w:t xml:space="preserve"> </w:t>
      </w:r>
      <w:r w:rsidRPr="00393E34">
        <w:t>выброса,</w:t>
      </w:r>
      <w:r w:rsidRPr="00393E34">
        <w:rPr>
          <w:spacing w:val="-5"/>
        </w:rPr>
        <w:t xml:space="preserve"> </w:t>
      </w:r>
      <w:r w:rsidRPr="00393E34">
        <w:rPr>
          <w:b/>
          <w:i/>
        </w:rPr>
        <w:t>VV</w:t>
      </w:r>
      <w:r w:rsidRPr="00393E34">
        <w:rPr>
          <w:b/>
          <w:i/>
          <w:spacing w:val="-5"/>
        </w:rPr>
        <w:t xml:space="preserve"> </w:t>
      </w:r>
      <w:r w:rsidRPr="00393E34">
        <w:rPr>
          <w:b/>
          <w:i/>
        </w:rPr>
        <w:t>=</w:t>
      </w:r>
      <w:r w:rsidRPr="00393E34">
        <w:rPr>
          <w:b/>
          <w:i/>
          <w:spacing w:val="-5"/>
        </w:rPr>
        <w:t xml:space="preserve"> </w:t>
      </w:r>
      <w:r w:rsidRPr="00393E34">
        <w:rPr>
          <w:b/>
        </w:rPr>
        <w:t>Выбросы</w:t>
      </w:r>
      <w:r w:rsidRPr="00393E34">
        <w:rPr>
          <w:b/>
          <w:spacing w:val="-4"/>
        </w:rPr>
        <w:t xml:space="preserve"> </w:t>
      </w:r>
      <w:r w:rsidRPr="00393E34">
        <w:rPr>
          <w:b/>
        </w:rPr>
        <w:t>паров</w:t>
      </w:r>
      <w:r w:rsidRPr="00393E34">
        <w:rPr>
          <w:b/>
          <w:spacing w:val="-5"/>
        </w:rPr>
        <w:t xml:space="preserve"> </w:t>
      </w:r>
      <w:r w:rsidRPr="00393E34">
        <w:rPr>
          <w:b/>
        </w:rPr>
        <w:t>индивидуальных</w:t>
      </w:r>
      <w:r w:rsidRPr="00393E34">
        <w:rPr>
          <w:b/>
          <w:spacing w:val="-6"/>
        </w:rPr>
        <w:t xml:space="preserve"> </w:t>
      </w:r>
      <w:r w:rsidRPr="00393E34">
        <w:rPr>
          <w:b/>
          <w:spacing w:val="-2"/>
        </w:rPr>
        <w:t>веществ</w:t>
      </w:r>
    </w:p>
    <w:p w:rsidR="005D2024" w:rsidRPr="00393E34" w:rsidRDefault="004E2C5B" w:rsidP="004E2C5B">
      <w:pPr>
        <w:rPr>
          <w:b/>
        </w:rPr>
      </w:pPr>
      <w:r w:rsidRPr="00393E34">
        <w:t>Загрязняющее</w:t>
      </w:r>
      <w:r w:rsidRPr="00393E34">
        <w:rPr>
          <w:spacing w:val="-5"/>
        </w:rPr>
        <w:t xml:space="preserve"> </w:t>
      </w:r>
      <w:r w:rsidRPr="00393E34">
        <w:t>вещество:,</w:t>
      </w:r>
      <w:r w:rsidRPr="00393E34">
        <w:rPr>
          <w:spacing w:val="-8"/>
        </w:rPr>
        <w:t xml:space="preserve"> </w:t>
      </w:r>
      <w:r w:rsidRPr="00393E34">
        <w:rPr>
          <w:b/>
          <w:i/>
        </w:rPr>
        <w:t>ZV22</w:t>
      </w:r>
      <w:r w:rsidRPr="00393E34">
        <w:rPr>
          <w:b/>
          <w:i/>
          <w:spacing w:val="-5"/>
        </w:rPr>
        <w:t xml:space="preserve"> </w:t>
      </w:r>
      <w:r w:rsidRPr="00393E34">
        <w:rPr>
          <w:b/>
          <w:i/>
        </w:rPr>
        <w:t>=</w:t>
      </w:r>
      <w:r w:rsidRPr="00393E34">
        <w:rPr>
          <w:b/>
          <w:i/>
          <w:spacing w:val="-5"/>
        </w:rPr>
        <w:t xml:space="preserve"> </w:t>
      </w:r>
      <w:r w:rsidRPr="00393E34">
        <w:rPr>
          <w:b/>
          <w:spacing w:val="-2"/>
        </w:rPr>
        <w:t>Этиленгликоль</w:t>
      </w:r>
    </w:p>
    <w:p w:rsidR="00393E34" w:rsidRDefault="004E2C5B" w:rsidP="004E2C5B">
      <w:pPr>
        <w:rPr>
          <w:b/>
        </w:rPr>
      </w:pPr>
      <w:r w:rsidRPr="00393E34">
        <w:rPr>
          <w:b/>
          <w:i/>
          <w:u w:val="thick"/>
        </w:rPr>
        <w:t>Примесь:</w:t>
      </w:r>
      <w:r w:rsidRPr="00393E34">
        <w:rPr>
          <w:b/>
          <w:i/>
          <w:spacing w:val="-7"/>
          <w:u w:val="thick"/>
        </w:rPr>
        <w:t xml:space="preserve"> </w:t>
      </w:r>
      <w:r w:rsidRPr="00393E34">
        <w:rPr>
          <w:b/>
          <w:i/>
          <w:u w:val="thick"/>
        </w:rPr>
        <w:t>1078</w:t>
      </w:r>
      <w:r w:rsidRPr="00393E34">
        <w:rPr>
          <w:b/>
          <w:i/>
          <w:spacing w:val="-5"/>
          <w:u w:val="thick"/>
        </w:rPr>
        <w:t xml:space="preserve"> </w:t>
      </w:r>
      <w:r w:rsidRPr="00393E34">
        <w:rPr>
          <w:b/>
          <w:i/>
          <w:u w:val="thick"/>
        </w:rPr>
        <w:t>Этан-1,2-диол</w:t>
      </w:r>
      <w:r w:rsidRPr="00393E34">
        <w:rPr>
          <w:b/>
          <w:i/>
          <w:spacing w:val="-6"/>
          <w:u w:val="thick"/>
        </w:rPr>
        <w:t xml:space="preserve"> </w:t>
      </w:r>
      <w:r w:rsidRPr="00393E34">
        <w:rPr>
          <w:b/>
          <w:i/>
          <w:u w:val="thick"/>
        </w:rPr>
        <w:t>(Гликоль,</w:t>
      </w:r>
      <w:r w:rsidRPr="00393E34">
        <w:rPr>
          <w:b/>
          <w:i/>
          <w:spacing w:val="-5"/>
          <w:u w:val="thick"/>
        </w:rPr>
        <w:t xml:space="preserve"> </w:t>
      </w:r>
      <w:r w:rsidRPr="00393E34">
        <w:rPr>
          <w:b/>
          <w:i/>
          <w:u w:val="thick"/>
        </w:rPr>
        <w:t>Этиленгликоль)</w:t>
      </w:r>
      <w:r w:rsidRPr="00393E34">
        <w:rPr>
          <w:b/>
          <w:i/>
          <w:spacing w:val="-7"/>
          <w:u w:val="thick"/>
        </w:rPr>
        <w:t xml:space="preserve"> </w:t>
      </w:r>
      <w:r w:rsidRPr="00393E34">
        <w:rPr>
          <w:b/>
          <w:i/>
          <w:u w:val="thick"/>
        </w:rPr>
        <w:t>(1444*)</w:t>
      </w:r>
      <w:r w:rsidRPr="00393E34">
        <w:rPr>
          <w:b/>
          <w:i/>
        </w:rPr>
        <w:t xml:space="preserve"> </w:t>
      </w:r>
      <w:r w:rsidRPr="00393E34">
        <w:t xml:space="preserve">Минимальная температура хранения жидкости, гр.С, </w:t>
      </w:r>
      <w:r w:rsidRPr="00393E34">
        <w:rPr>
          <w:b/>
          <w:i/>
        </w:rPr>
        <w:t xml:space="preserve">TMIN = </w:t>
      </w:r>
      <w:r w:rsidRPr="00393E34">
        <w:rPr>
          <w:b/>
        </w:rPr>
        <w:t xml:space="preserve">0 </w:t>
      </w:r>
      <w:r w:rsidRPr="00393E34">
        <w:t xml:space="preserve">Максимальная температура хранения жидкости, гр.С, </w:t>
      </w:r>
      <w:r w:rsidRPr="00393E34">
        <w:rPr>
          <w:b/>
          <w:i/>
        </w:rPr>
        <w:t xml:space="preserve">TMAX = </w:t>
      </w:r>
      <w:r w:rsidRPr="00393E34">
        <w:rPr>
          <w:b/>
        </w:rPr>
        <w:t xml:space="preserve">26 </w:t>
      </w:r>
    </w:p>
    <w:p w:rsidR="005D2024" w:rsidRPr="00393E34" w:rsidRDefault="004E2C5B" w:rsidP="004E2C5B">
      <w:r w:rsidRPr="00393E34">
        <w:t>Расчет давления паров при Tmin</w:t>
      </w:r>
    </w:p>
    <w:p w:rsidR="005D2024" w:rsidRPr="00393E34" w:rsidRDefault="004E2C5B" w:rsidP="004E2C5B">
      <w:pPr>
        <w:pStyle w:val="31"/>
        <w:spacing w:line="240" w:lineRule="auto"/>
        <w:ind w:left="0"/>
        <w:rPr>
          <w:i w:val="0"/>
        </w:rPr>
      </w:pPr>
      <w:r w:rsidRPr="00393E34">
        <w:t>TG</w:t>
      </w:r>
      <w:r w:rsidRPr="00393E34">
        <w:rPr>
          <w:spacing w:val="-2"/>
        </w:rPr>
        <w:t xml:space="preserve"> </w:t>
      </w:r>
      <w:r w:rsidRPr="00393E34">
        <w:t>=</w:t>
      </w:r>
      <w:r w:rsidRPr="00393E34">
        <w:rPr>
          <w:spacing w:val="-1"/>
        </w:rPr>
        <w:t xml:space="preserve"> </w:t>
      </w:r>
      <w:r w:rsidRPr="00393E34">
        <w:rPr>
          <w:i w:val="0"/>
          <w:spacing w:val="-10"/>
        </w:rPr>
        <w:t>0</w:t>
      </w:r>
    </w:p>
    <w:p w:rsidR="005D2024" w:rsidRPr="00393E34" w:rsidRDefault="004E2C5B" w:rsidP="004E2C5B">
      <w:pPr>
        <w:pStyle w:val="a3"/>
        <w:ind w:left="0"/>
      </w:pPr>
      <w:r w:rsidRPr="00393E34">
        <w:t>Cогласно</w:t>
      </w:r>
      <w:r w:rsidRPr="00393E34">
        <w:rPr>
          <w:spacing w:val="-7"/>
        </w:rPr>
        <w:t xml:space="preserve"> </w:t>
      </w:r>
      <w:r w:rsidRPr="00393E34">
        <w:t>уравнению</w:t>
      </w:r>
      <w:r w:rsidRPr="00393E34">
        <w:rPr>
          <w:spacing w:val="-8"/>
        </w:rPr>
        <w:t xml:space="preserve"> </w:t>
      </w:r>
      <w:r w:rsidRPr="00393E34">
        <w:rPr>
          <w:spacing w:val="-2"/>
        </w:rPr>
        <w:t>Антуана:</w:t>
      </w:r>
    </w:p>
    <w:p w:rsidR="005D2024" w:rsidRPr="00393E34" w:rsidRDefault="004E2C5B" w:rsidP="004E2C5B">
      <w:pPr>
        <w:rPr>
          <w:b/>
          <w:position w:val="-8"/>
        </w:rPr>
      </w:pPr>
      <w:r w:rsidRPr="00393E34">
        <w:lastRenderedPageBreak/>
        <w:t>Давление</w:t>
      </w:r>
      <w:r w:rsidRPr="00393E34">
        <w:rPr>
          <w:spacing w:val="-6"/>
        </w:rPr>
        <w:t xml:space="preserve"> </w:t>
      </w:r>
      <w:r w:rsidRPr="00393E34">
        <w:t>насыщенных</w:t>
      </w:r>
      <w:r w:rsidRPr="00393E34">
        <w:rPr>
          <w:spacing w:val="-7"/>
        </w:rPr>
        <w:t xml:space="preserve"> </w:t>
      </w:r>
      <w:r w:rsidRPr="00393E34">
        <w:t>паров</w:t>
      </w:r>
      <w:r w:rsidRPr="00393E34">
        <w:rPr>
          <w:spacing w:val="-6"/>
        </w:rPr>
        <w:t xml:space="preserve"> </w:t>
      </w:r>
      <w:r w:rsidRPr="00393E34">
        <w:t>чистого</w:t>
      </w:r>
      <w:r w:rsidRPr="00393E34">
        <w:rPr>
          <w:spacing w:val="-6"/>
        </w:rPr>
        <w:t xml:space="preserve"> </w:t>
      </w:r>
      <w:r w:rsidRPr="00393E34">
        <w:t>вещества:</w:t>
      </w:r>
      <w:r w:rsidRPr="00393E34">
        <w:rPr>
          <w:spacing w:val="-5"/>
        </w:rPr>
        <w:t xml:space="preserve"> </w:t>
      </w:r>
      <w:r w:rsidRPr="00393E34">
        <w:t xml:space="preserve">Этиленгликоль </w:t>
      </w:r>
      <w:r w:rsidRPr="00393E34">
        <w:rPr>
          <w:position w:val="-8"/>
        </w:rPr>
        <w:t xml:space="preserve">мм.рт.ст., </w:t>
      </w:r>
      <w:r w:rsidRPr="00393E34">
        <w:rPr>
          <w:b/>
          <w:i/>
          <w:position w:val="-8"/>
        </w:rPr>
        <w:t xml:space="preserve">PNAS = 10 </w:t>
      </w:r>
      <w:r w:rsidRPr="00393E34">
        <w:rPr>
          <w:b/>
          <w:i/>
          <w:sz w:val="14"/>
        </w:rPr>
        <w:t xml:space="preserve">A-(B1 / (C + TG)) </w:t>
      </w:r>
      <w:r w:rsidRPr="00393E34">
        <w:rPr>
          <w:b/>
          <w:i/>
          <w:position w:val="-8"/>
        </w:rPr>
        <w:t xml:space="preserve">= </w:t>
      </w:r>
      <w:r w:rsidRPr="00393E34">
        <w:rPr>
          <w:b/>
          <w:position w:val="-8"/>
        </w:rPr>
        <w:t xml:space="preserve">10 </w:t>
      </w:r>
      <w:r w:rsidRPr="00393E34">
        <w:rPr>
          <w:b/>
          <w:sz w:val="14"/>
        </w:rPr>
        <w:t xml:space="preserve">8.863-(2694.7 / (273 + 0)) </w:t>
      </w:r>
      <w:r w:rsidRPr="00393E34">
        <w:rPr>
          <w:b/>
          <w:position w:val="-8"/>
        </w:rPr>
        <w:t>= 0.0982</w:t>
      </w:r>
    </w:p>
    <w:p w:rsidR="005D2024" w:rsidRPr="00393E34" w:rsidRDefault="004E2C5B" w:rsidP="004E2C5B">
      <w:pPr>
        <w:rPr>
          <w:b/>
        </w:rPr>
      </w:pPr>
      <w:r w:rsidRPr="00393E34">
        <w:t>Давление</w:t>
      </w:r>
      <w:r w:rsidRPr="00393E34">
        <w:rPr>
          <w:spacing w:val="-7"/>
        </w:rPr>
        <w:t xml:space="preserve"> </w:t>
      </w:r>
      <w:r w:rsidRPr="00393E34">
        <w:t>насыщенных</w:t>
      </w:r>
      <w:r w:rsidRPr="00393E34">
        <w:rPr>
          <w:spacing w:val="-9"/>
        </w:rPr>
        <w:t xml:space="preserve"> </w:t>
      </w:r>
      <w:r w:rsidRPr="00393E34">
        <w:t>паров</w:t>
      </w:r>
      <w:r w:rsidRPr="00393E34">
        <w:rPr>
          <w:spacing w:val="-8"/>
        </w:rPr>
        <w:t xml:space="preserve"> </w:t>
      </w:r>
      <w:r w:rsidRPr="00393E34">
        <w:t>вещества:</w:t>
      </w:r>
      <w:r w:rsidRPr="00393E34">
        <w:rPr>
          <w:spacing w:val="-6"/>
        </w:rPr>
        <w:t xml:space="preserve"> </w:t>
      </w:r>
      <w:r w:rsidRPr="00393E34">
        <w:t xml:space="preserve">Этиленгликоль мм.рт.ст., </w:t>
      </w:r>
      <w:r w:rsidRPr="00393E34">
        <w:rPr>
          <w:b/>
          <w:i/>
        </w:rPr>
        <w:t xml:space="preserve">PNAS = PNAS · X = </w:t>
      </w:r>
      <w:r w:rsidRPr="00393E34">
        <w:rPr>
          <w:b/>
        </w:rPr>
        <w:t>0.0982 · 1 = 0.0982</w:t>
      </w:r>
    </w:p>
    <w:p w:rsidR="005D2024" w:rsidRPr="00393E34" w:rsidRDefault="004E2C5B" w:rsidP="004E2C5B">
      <w:pPr>
        <w:rPr>
          <w:b/>
        </w:rPr>
      </w:pPr>
      <w:r w:rsidRPr="00393E34">
        <w:t>,</w:t>
      </w:r>
      <w:r w:rsidRPr="00393E34">
        <w:rPr>
          <w:spacing w:val="-1"/>
        </w:rPr>
        <w:t xml:space="preserve"> </w:t>
      </w:r>
      <w:r w:rsidRPr="00393E34">
        <w:rPr>
          <w:b/>
          <w:i/>
        </w:rPr>
        <w:t>PTMIN</w:t>
      </w:r>
      <w:r w:rsidRPr="00393E34">
        <w:rPr>
          <w:b/>
          <w:i/>
          <w:spacing w:val="-2"/>
        </w:rPr>
        <w:t xml:space="preserve"> </w:t>
      </w:r>
      <w:r w:rsidRPr="00393E34">
        <w:rPr>
          <w:b/>
          <w:i/>
        </w:rPr>
        <w:t>=</w:t>
      </w:r>
      <w:r w:rsidRPr="00393E34">
        <w:rPr>
          <w:b/>
          <w:i/>
          <w:spacing w:val="-1"/>
        </w:rPr>
        <w:t xml:space="preserve"> </w:t>
      </w:r>
      <w:r w:rsidRPr="00393E34">
        <w:rPr>
          <w:b/>
          <w:spacing w:val="-2"/>
        </w:rPr>
        <w:t>0.0982</w:t>
      </w:r>
    </w:p>
    <w:p w:rsidR="005D2024" w:rsidRPr="00393E34" w:rsidRDefault="004E2C5B" w:rsidP="004E2C5B">
      <w:pPr>
        <w:pStyle w:val="a3"/>
        <w:ind w:left="0"/>
        <w:jc w:val="both"/>
      </w:pPr>
      <w:r w:rsidRPr="00393E34">
        <w:t>Расчет</w:t>
      </w:r>
      <w:r w:rsidRPr="00393E34">
        <w:rPr>
          <w:spacing w:val="-5"/>
        </w:rPr>
        <w:t xml:space="preserve"> </w:t>
      </w:r>
      <w:r w:rsidRPr="00393E34">
        <w:t>давления</w:t>
      </w:r>
      <w:r w:rsidRPr="00393E34">
        <w:rPr>
          <w:spacing w:val="-5"/>
        </w:rPr>
        <w:t xml:space="preserve"> </w:t>
      </w:r>
      <w:r w:rsidRPr="00393E34">
        <w:t>паров</w:t>
      </w:r>
      <w:r w:rsidRPr="00393E34">
        <w:rPr>
          <w:spacing w:val="-5"/>
        </w:rPr>
        <w:t xml:space="preserve"> </w:t>
      </w:r>
      <w:r w:rsidRPr="00393E34">
        <w:t>при</w:t>
      </w:r>
      <w:r w:rsidRPr="00393E34">
        <w:rPr>
          <w:spacing w:val="-4"/>
        </w:rPr>
        <w:t xml:space="preserve"> Tmax</w:t>
      </w:r>
    </w:p>
    <w:p w:rsidR="005D2024" w:rsidRPr="00393E34" w:rsidRDefault="004E2C5B" w:rsidP="004E2C5B">
      <w:pPr>
        <w:rPr>
          <w:b/>
        </w:rPr>
      </w:pPr>
      <w:r w:rsidRPr="00393E34">
        <w:rPr>
          <w:b/>
          <w:i/>
        </w:rPr>
        <w:t>TG</w:t>
      </w:r>
      <w:r w:rsidRPr="00393E34">
        <w:rPr>
          <w:b/>
          <w:i/>
          <w:spacing w:val="-2"/>
        </w:rPr>
        <w:t xml:space="preserve"> </w:t>
      </w:r>
      <w:r w:rsidRPr="00393E34">
        <w:rPr>
          <w:b/>
          <w:i/>
        </w:rPr>
        <w:t>=</w:t>
      </w:r>
      <w:r w:rsidRPr="00393E34">
        <w:rPr>
          <w:b/>
          <w:i/>
          <w:spacing w:val="-1"/>
        </w:rPr>
        <w:t xml:space="preserve"> </w:t>
      </w:r>
      <w:r w:rsidRPr="00393E34">
        <w:rPr>
          <w:b/>
          <w:spacing w:val="-5"/>
        </w:rPr>
        <w:t>26</w:t>
      </w:r>
    </w:p>
    <w:p w:rsidR="005D2024" w:rsidRPr="00393E34" w:rsidRDefault="004E2C5B" w:rsidP="004E2C5B">
      <w:pPr>
        <w:pStyle w:val="a3"/>
        <w:ind w:left="0"/>
      </w:pPr>
      <w:r w:rsidRPr="00393E34">
        <w:t>Cогласно</w:t>
      </w:r>
      <w:r w:rsidRPr="00393E34">
        <w:rPr>
          <w:spacing w:val="-7"/>
        </w:rPr>
        <w:t xml:space="preserve"> </w:t>
      </w:r>
      <w:r w:rsidRPr="00393E34">
        <w:t>уравнению</w:t>
      </w:r>
      <w:r w:rsidRPr="00393E34">
        <w:rPr>
          <w:spacing w:val="-7"/>
        </w:rPr>
        <w:t xml:space="preserve"> </w:t>
      </w:r>
      <w:r w:rsidRPr="00393E34">
        <w:rPr>
          <w:spacing w:val="-2"/>
        </w:rPr>
        <w:t>Антуана:</w:t>
      </w:r>
    </w:p>
    <w:p w:rsidR="005D2024" w:rsidRPr="00393E34" w:rsidRDefault="004E2C5B" w:rsidP="004E2C5B">
      <w:pPr>
        <w:rPr>
          <w:b/>
          <w:position w:val="-8"/>
        </w:rPr>
      </w:pPr>
      <w:r w:rsidRPr="00393E34">
        <w:t>Давление</w:t>
      </w:r>
      <w:r w:rsidRPr="00393E34">
        <w:rPr>
          <w:spacing w:val="-6"/>
        </w:rPr>
        <w:t xml:space="preserve"> </w:t>
      </w:r>
      <w:r w:rsidRPr="00393E34">
        <w:t>насыщенных</w:t>
      </w:r>
      <w:r w:rsidRPr="00393E34">
        <w:rPr>
          <w:spacing w:val="-7"/>
        </w:rPr>
        <w:t xml:space="preserve"> </w:t>
      </w:r>
      <w:r w:rsidRPr="00393E34">
        <w:t>паров</w:t>
      </w:r>
      <w:r w:rsidRPr="00393E34">
        <w:rPr>
          <w:spacing w:val="-6"/>
        </w:rPr>
        <w:t xml:space="preserve"> </w:t>
      </w:r>
      <w:r w:rsidRPr="00393E34">
        <w:t>чистого</w:t>
      </w:r>
      <w:r w:rsidRPr="00393E34">
        <w:rPr>
          <w:spacing w:val="-6"/>
        </w:rPr>
        <w:t xml:space="preserve"> </w:t>
      </w:r>
      <w:r w:rsidRPr="00393E34">
        <w:t>вещества:</w:t>
      </w:r>
      <w:r w:rsidRPr="00393E34">
        <w:rPr>
          <w:spacing w:val="-5"/>
        </w:rPr>
        <w:t xml:space="preserve"> </w:t>
      </w:r>
      <w:r w:rsidRPr="00393E34">
        <w:t xml:space="preserve">Этиленгликоль </w:t>
      </w:r>
      <w:r w:rsidRPr="00393E34">
        <w:rPr>
          <w:position w:val="-8"/>
        </w:rPr>
        <w:t xml:space="preserve">мм.рт.ст., </w:t>
      </w:r>
      <w:r w:rsidRPr="00393E34">
        <w:rPr>
          <w:b/>
          <w:i/>
          <w:position w:val="-8"/>
        </w:rPr>
        <w:t xml:space="preserve">PNAS = 10 </w:t>
      </w:r>
      <w:r w:rsidRPr="00393E34">
        <w:rPr>
          <w:b/>
          <w:i/>
          <w:sz w:val="14"/>
        </w:rPr>
        <w:t xml:space="preserve">A-(B1 / (C + TG)) </w:t>
      </w:r>
      <w:r w:rsidRPr="00393E34">
        <w:rPr>
          <w:b/>
          <w:i/>
          <w:position w:val="-8"/>
        </w:rPr>
        <w:t xml:space="preserve">= </w:t>
      </w:r>
      <w:r w:rsidRPr="00393E34">
        <w:rPr>
          <w:b/>
          <w:position w:val="-8"/>
        </w:rPr>
        <w:t xml:space="preserve">10 </w:t>
      </w:r>
      <w:r w:rsidRPr="00393E34">
        <w:rPr>
          <w:b/>
          <w:sz w:val="14"/>
        </w:rPr>
        <w:t xml:space="preserve">8.863-(2694.7 / (273 + 26)) </w:t>
      </w:r>
      <w:r w:rsidRPr="00393E34">
        <w:rPr>
          <w:b/>
          <w:position w:val="-8"/>
        </w:rPr>
        <w:t>= 0.709</w:t>
      </w:r>
    </w:p>
    <w:p w:rsidR="005D2024" w:rsidRPr="00393E34" w:rsidRDefault="004E2C5B" w:rsidP="004E2C5B">
      <w:pPr>
        <w:rPr>
          <w:b/>
        </w:rPr>
      </w:pPr>
      <w:r w:rsidRPr="00393E34">
        <w:t>Давление</w:t>
      </w:r>
      <w:r w:rsidRPr="00393E34">
        <w:rPr>
          <w:spacing w:val="-7"/>
        </w:rPr>
        <w:t xml:space="preserve"> </w:t>
      </w:r>
      <w:r w:rsidRPr="00393E34">
        <w:t>насыщенных</w:t>
      </w:r>
      <w:r w:rsidRPr="00393E34">
        <w:rPr>
          <w:spacing w:val="-9"/>
        </w:rPr>
        <w:t xml:space="preserve"> </w:t>
      </w:r>
      <w:r w:rsidRPr="00393E34">
        <w:t>паров</w:t>
      </w:r>
      <w:r w:rsidRPr="00393E34">
        <w:rPr>
          <w:spacing w:val="-8"/>
        </w:rPr>
        <w:t xml:space="preserve"> </w:t>
      </w:r>
      <w:r w:rsidRPr="00393E34">
        <w:t>вещества:</w:t>
      </w:r>
      <w:r w:rsidRPr="00393E34">
        <w:rPr>
          <w:spacing w:val="-6"/>
        </w:rPr>
        <w:t xml:space="preserve"> </w:t>
      </w:r>
      <w:r w:rsidRPr="00393E34">
        <w:t xml:space="preserve">Этиленгликоль мм.рт.ст., </w:t>
      </w:r>
      <w:r w:rsidRPr="00393E34">
        <w:rPr>
          <w:b/>
          <w:i/>
        </w:rPr>
        <w:t xml:space="preserve">PNAS = PNAS · X = </w:t>
      </w:r>
      <w:r w:rsidRPr="00393E34">
        <w:rPr>
          <w:b/>
        </w:rPr>
        <w:t>0.709 · 1 = 0.709</w:t>
      </w:r>
    </w:p>
    <w:p w:rsidR="005D2024" w:rsidRPr="00393E34" w:rsidRDefault="004E2C5B" w:rsidP="004E2C5B">
      <w:pPr>
        <w:rPr>
          <w:b/>
        </w:rPr>
      </w:pPr>
      <w:r w:rsidRPr="00393E34">
        <w:t>,</w:t>
      </w:r>
      <w:r w:rsidRPr="00393E34">
        <w:rPr>
          <w:spacing w:val="-1"/>
        </w:rPr>
        <w:t xml:space="preserve"> </w:t>
      </w:r>
      <w:r w:rsidRPr="00393E34">
        <w:rPr>
          <w:b/>
          <w:i/>
        </w:rPr>
        <w:t>PTMAX</w:t>
      </w:r>
      <w:r w:rsidRPr="00393E34">
        <w:rPr>
          <w:b/>
          <w:i/>
          <w:spacing w:val="-3"/>
        </w:rPr>
        <w:t xml:space="preserve"> </w:t>
      </w:r>
      <w:r w:rsidRPr="00393E34">
        <w:rPr>
          <w:b/>
          <w:i/>
        </w:rPr>
        <w:t>=</w:t>
      </w:r>
      <w:r w:rsidRPr="00393E34">
        <w:rPr>
          <w:b/>
          <w:i/>
          <w:spacing w:val="-1"/>
        </w:rPr>
        <w:t xml:space="preserve"> </w:t>
      </w:r>
      <w:r w:rsidRPr="00393E34">
        <w:rPr>
          <w:b/>
          <w:spacing w:val="-2"/>
        </w:rPr>
        <w:t>0.709</w:t>
      </w:r>
    </w:p>
    <w:p w:rsidR="00393E34" w:rsidRDefault="004E2C5B" w:rsidP="004E2C5B">
      <w:pPr>
        <w:jc w:val="both"/>
        <w:rPr>
          <w:b/>
        </w:rPr>
      </w:pPr>
      <w:r w:rsidRPr="00393E34">
        <w:t xml:space="preserve">Режим эксплуатации, </w:t>
      </w:r>
      <w:r w:rsidRPr="00393E34">
        <w:rPr>
          <w:b/>
          <w:i/>
        </w:rPr>
        <w:t xml:space="preserve">_NAME_ = </w:t>
      </w:r>
      <w:r w:rsidRPr="00393E34">
        <w:rPr>
          <w:b/>
        </w:rPr>
        <w:t xml:space="preserve">"мерник", ССВ - отсутствуют </w:t>
      </w:r>
    </w:p>
    <w:p w:rsidR="00393E34" w:rsidRDefault="004E2C5B" w:rsidP="004E2C5B">
      <w:pPr>
        <w:jc w:val="both"/>
        <w:rPr>
          <w:b/>
        </w:rPr>
      </w:pPr>
      <w:r w:rsidRPr="00393E34">
        <w:t>Конструкция</w:t>
      </w:r>
      <w:r w:rsidRPr="00393E34">
        <w:rPr>
          <w:spacing w:val="-4"/>
        </w:rPr>
        <w:t xml:space="preserve"> </w:t>
      </w:r>
      <w:r w:rsidRPr="00393E34">
        <w:t>резервуаров,</w:t>
      </w:r>
      <w:r w:rsidRPr="00393E34">
        <w:rPr>
          <w:spacing w:val="-2"/>
        </w:rPr>
        <w:t xml:space="preserve"> </w:t>
      </w:r>
      <w:r w:rsidRPr="00393E34">
        <w:rPr>
          <w:b/>
          <w:i/>
        </w:rPr>
        <w:t>_NAME_</w:t>
      </w:r>
      <w:r w:rsidRPr="00393E34">
        <w:rPr>
          <w:b/>
          <w:i/>
          <w:spacing w:val="-4"/>
        </w:rPr>
        <w:t xml:space="preserve"> </w:t>
      </w:r>
      <w:r w:rsidRPr="00393E34">
        <w:rPr>
          <w:b/>
          <w:i/>
        </w:rPr>
        <w:t>=</w:t>
      </w:r>
      <w:r w:rsidRPr="00393E34">
        <w:rPr>
          <w:b/>
          <w:i/>
          <w:spacing w:val="-6"/>
        </w:rPr>
        <w:t xml:space="preserve"> </w:t>
      </w:r>
      <w:r w:rsidRPr="00393E34">
        <w:rPr>
          <w:b/>
        </w:rPr>
        <w:t>Наземный</w:t>
      </w:r>
      <w:r w:rsidRPr="00393E34">
        <w:rPr>
          <w:b/>
          <w:spacing w:val="-5"/>
        </w:rPr>
        <w:t xml:space="preserve"> </w:t>
      </w:r>
      <w:r w:rsidRPr="00393E34">
        <w:rPr>
          <w:b/>
        </w:rPr>
        <w:t xml:space="preserve">вертикальный </w:t>
      </w:r>
    </w:p>
    <w:p w:rsidR="005D2024" w:rsidRPr="00393E34" w:rsidRDefault="004E2C5B" w:rsidP="004E2C5B">
      <w:pPr>
        <w:jc w:val="both"/>
        <w:rPr>
          <w:b/>
        </w:rPr>
      </w:pPr>
      <w:r w:rsidRPr="00393E34">
        <w:t xml:space="preserve">Объем одного резервуара данного типа, м3, </w:t>
      </w:r>
      <w:r w:rsidRPr="00393E34">
        <w:rPr>
          <w:b/>
          <w:i/>
        </w:rPr>
        <w:t xml:space="preserve">VI = </w:t>
      </w:r>
      <w:r w:rsidRPr="00393E34">
        <w:rPr>
          <w:b/>
        </w:rPr>
        <w:t>0.2</w:t>
      </w:r>
    </w:p>
    <w:p w:rsidR="00393E34" w:rsidRDefault="004E2C5B" w:rsidP="004E2C5B">
      <w:pPr>
        <w:rPr>
          <w:b/>
        </w:rPr>
      </w:pPr>
      <w:r w:rsidRPr="00393E34">
        <w:t xml:space="preserve">Количество резервуаров данного типа, </w:t>
      </w:r>
      <w:r w:rsidRPr="00393E34">
        <w:rPr>
          <w:b/>
          <w:i/>
        </w:rPr>
        <w:t xml:space="preserve">NR = </w:t>
      </w:r>
      <w:r w:rsidRPr="00393E34">
        <w:rPr>
          <w:b/>
        </w:rPr>
        <w:t xml:space="preserve">300 </w:t>
      </w:r>
    </w:p>
    <w:p w:rsidR="00393E34" w:rsidRDefault="004E2C5B" w:rsidP="004E2C5B">
      <w:pPr>
        <w:rPr>
          <w:b/>
        </w:rPr>
      </w:pPr>
      <w:r w:rsidRPr="00393E34">
        <w:t>Количество</w:t>
      </w:r>
      <w:r w:rsidRPr="00393E34">
        <w:rPr>
          <w:spacing w:val="-5"/>
        </w:rPr>
        <w:t xml:space="preserve"> </w:t>
      </w:r>
      <w:r w:rsidRPr="00393E34">
        <w:t>групп</w:t>
      </w:r>
      <w:r w:rsidRPr="00393E34">
        <w:rPr>
          <w:spacing w:val="-6"/>
        </w:rPr>
        <w:t xml:space="preserve"> </w:t>
      </w:r>
      <w:r w:rsidRPr="00393E34">
        <w:t>одноцелевых</w:t>
      </w:r>
      <w:r w:rsidRPr="00393E34">
        <w:rPr>
          <w:spacing w:val="-5"/>
        </w:rPr>
        <w:t xml:space="preserve"> </w:t>
      </w:r>
      <w:r w:rsidRPr="00393E34">
        <w:t>резервуаров,</w:t>
      </w:r>
      <w:r w:rsidRPr="00393E34">
        <w:rPr>
          <w:spacing w:val="-5"/>
        </w:rPr>
        <w:t xml:space="preserve"> </w:t>
      </w:r>
      <w:r w:rsidRPr="00393E34">
        <w:rPr>
          <w:b/>
          <w:i/>
        </w:rPr>
        <w:t>KNR</w:t>
      </w:r>
      <w:r w:rsidRPr="00393E34">
        <w:rPr>
          <w:b/>
          <w:i/>
          <w:spacing w:val="-6"/>
        </w:rPr>
        <w:t xml:space="preserve"> </w:t>
      </w:r>
      <w:r w:rsidRPr="00393E34">
        <w:rPr>
          <w:b/>
          <w:i/>
        </w:rPr>
        <w:t>=</w:t>
      </w:r>
      <w:r w:rsidRPr="00393E34">
        <w:rPr>
          <w:b/>
          <w:i/>
          <w:spacing w:val="-6"/>
        </w:rPr>
        <w:t xml:space="preserve"> </w:t>
      </w:r>
      <w:r w:rsidRPr="00393E34">
        <w:rPr>
          <w:b/>
        </w:rPr>
        <w:t xml:space="preserve">0 </w:t>
      </w:r>
    </w:p>
    <w:p w:rsidR="005D2024" w:rsidRPr="00393E34" w:rsidRDefault="004E2C5B" w:rsidP="004E2C5B">
      <w:pPr>
        <w:rPr>
          <w:b/>
        </w:rPr>
      </w:pPr>
      <w:r w:rsidRPr="00393E34">
        <w:t xml:space="preserve">Категория веществ, </w:t>
      </w:r>
      <w:r w:rsidRPr="00393E34">
        <w:rPr>
          <w:b/>
          <w:i/>
        </w:rPr>
        <w:t xml:space="preserve">_NAME_ = </w:t>
      </w:r>
      <w:r w:rsidRPr="00393E34">
        <w:rPr>
          <w:b/>
        </w:rPr>
        <w:t>А, Б, В</w:t>
      </w:r>
    </w:p>
    <w:p w:rsidR="00393E34" w:rsidRDefault="004E2C5B" w:rsidP="004E2C5B">
      <w:pPr>
        <w:rPr>
          <w:b/>
        </w:rPr>
      </w:pPr>
      <w:r w:rsidRPr="00393E34">
        <w:t>Значение</w:t>
      </w:r>
      <w:r w:rsidRPr="00393E34">
        <w:rPr>
          <w:spacing w:val="-8"/>
        </w:rPr>
        <w:t xml:space="preserve"> </w:t>
      </w:r>
      <w:r w:rsidRPr="00393E34">
        <w:t>Kpsr(Прил.8),</w:t>
      </w:r>
      <w:r w:rsidRPr="00393E34">
        <w:rPr>
          <w:spacing w:val="-6"/>
        </w:rPr>
        <w:t xml:space="preserve"> </w:t>
      </w:r>
      <w:r w:rsidRPr="00393E34">
        <w:rPr>
          <w:b/>
          <w:i/>
        </w:rPr>
        <w:t>KPSR</w:t>
      </w:r>
      <w:r w:rsidRPr="00393E34">
        <w:rPr>
          <w:b/>
          <w:i/>
          <w:spacing w:val="-8"/>
        </w:rPr>
        <w:t xml:space="preserve"> </w:t>
      </w:r>
      <w:r w:rsidRPr="00393E34">
        <w:rPr>
          <w:b/>
          <w:i/>
        </w:rPr>
        <w:t>=</w:t>
      </w:r>
      <w:r w:rsidRPr="00393E34">
        <w:rPr>
          <w:b/>
          <w:i/>
          <w:spacing w:val="-8"/>
        </w:rPr>
        <w:t xml:space="preserve"> </w:t>
      </w:r>
      <w:r w:rsidRPr="00393E34">
        <w:rPr>
          <w:b/>
        </w:rPr>
        <w:t xml:space="preserve">0.7 </w:t>
      </w:r>
    </w:p>
    <w:p w:rsidR="00393E34" w:rsidRDefault="004E2C5B" w:rsidP="004E2C5B">
      <w:pPr>
        <w:rPr>
          <w:b/>
        </w:rPr>
      </w:pPr>
      <w:r w:rsidRPr="00393E34">
        <w:t>Значение</w:t>
      </w:r>
      <w:r w:rsidRPr="00393E34">
        <w:rPr>
          <w:spacing w:val="-4"/>
        </w:rPr>
        <w:t xml:space="preserve"> </w:t>
      </w:r>
      <w:r w:rsidRPr="00393E34">
        <w:t>Kpmax(Прил.8),</w:t>
      </w:r>
      <w:r w:rsidRPr="00393E34">
        <w:rPr>
          <w:spacing w:val="-3"/>
        </w:rPr>
        <w:t xml:space="preserve"> </w:t>
      </w:r>
      <w:r w:rsidRPr="00393E34">
        <w:rPr>
          <w:b/>
          <w:i/>
        </w:rPr>
        <w:t>KPM</w:t>
      </w:r>
      <w:r w:rsidRPr="00393E34">
        <w:rPr>
          <w:b/>
          <w:i/>
          <w:spacing w:val="-2"/>
        </w:rPr>
        <w:t xml:space="preserve"> </w:t>
      </w:r>
      <w:r w:rsidRPr="00393E34">
        <w:rPr>
          <w:b/>
          <w:i/>
        </w:rPr>
        <w:t>=</w:t>
      </w:r>
      <w:r w:rsidRPr="00393E34">
        <w:rPr>
          <w:b/>
          <w:i/>
          <w:spacing w:val="-3"/>
        </w:rPr>
        <w:t xml:space="preserve"> </w:t>
      </w:r>
      <w:r w:rsidRPr="00393E34">
        <w:rPr>
          <w:b/>
        </w:rPr>
        <w:t>1</w:t>
      </w:r>
    </w:p>
    <w:p w:rsidR="00393E34" w:rsidRDefault="004E2C5B" w:rsidP="004E2C5B">
      <w:pPr>
        <w:rPr>
          <w:b/>
        </w:rPr>
      </w:pPr>
      <w:r w:rsidRPr="00393E34">
        <w:rPr>
          <w:b/>
        </w:rPr>
        <w:t xml:space="preserve"> </w:t>
      </w:r>
      <w:r w:rsidRPr="00393E34">
        <w:t xml:space="preserve">Коэффициент , </w:t>
      </w:r>
      <w:r w:rsidRPr="00393E34">
        <w:rPr>
          <w:b/>
          <w:i/>
        </w:rPr>
        <w:t xml:space="preserve">KPSR = </w:t>
      </w:r>
      <w:r w:rsidRPr="00393E34">
        <w:rPr>
          <w:b/>
        </w:rPr>
        <w:t xml:space="preserve">0.7 </w:t>
      </w:r>
    </w:p>
    <w:p w:rsidR="005D2024" w:rsidRPr="00393E34" w:rsidRDefault="004E2C5B" w:rsidP="004E2C5B">
      <w:pPr>
        <w:rPr>
          <w:b/>
        </w:rPr>
      </w:pPr>
      <w:r w:rsidRPr="00393E34">
        <w:t xml:space="preserve">Коэффициент, </w:t>
      </w:r>
      <w:r w:rsidRPr="00393E34">
        <w:rPr>
          <w:b/>
          <w:i/>
        </w:rPr>
        <w:t xml:space="preserve">KPMAX = </w:t>
      </w:r>
      <w:r w:rsidRPr="00393E34">
        <w:rPr>
          <w:b/>
        </w:rPr>
        <w:t>1</w:t>
      </w:r>
    </w:p>
    <w:p w:rsidR="005D2024" w:rsidRPr="00393E34" w:rsidRDefault="004E2C5B" w:rsidP="004E2C5B">
      <w:pPr>
        <w:pStyle w:val="a3"/>
        <w:ind w:left="0"/>
        <w:rPr>
          <w:b/>
        </w:rPr>
      </w:pPr>
      <w:r w:rsidRPr="00393E34">
        <w:t>Общий</w:t>
      </w:r>
      <w:r w:rsidRPr="00393E34">
        <w:rPr>
          <w:spacing w:val="-4"/>
        </w:rPr>
        <w:t xml:space="preserve"> </w:t>
      </w:r>
      <w:r w:rsidRPr="00393E34">
        <w:t>объем</w:t>
      </w:r>
      <w:r w:rsidRPr="00393E34">
        <w:rPr>
          <w:spacing w:val="-3"/>
        </w:rPr>
        <w:t xml:space="preserve"> </w:t>
      </w:r>
      <w:r w:rsidRPr="00393E34">
        <w:t>резервуаров,</w:t>
      </w:r>
      <w:r w:rsidRPr="00393E34">
        <w:rPr>
          <w:spacing w:val="-2"/>
        </w:rPr>
        <w:t xml:space="preserve"> </w:t>
      </w:r>
      <w:r w:rsidRPr="00393E34">
        <w:t>м3,</w:t>
      </w:r>
      <w:r w:rsidRPr="00393E34">
        <w:rPr>
          <w:spacing w:val="-2"/>
        </w:rPr>
        <w:t xml:space="preserve"> </w:t>
      </w:r>
      <w:r w:rsidRPr="00393E34">
        <w:rPr>
          <w:b/>
          <w:i/>
        </w:rPr>
        <w:t>V</w:t>
      </w:r>
      <w:r w:rsidRPr="00393E34">
        <w:rPr>
          <w:b/>
          <w:i/>
          <w:spacing w:val="-6"/>
        </w:rPr>
        <w:t xml:space="preserve"> </w:t>
      </w:r>
      <w:r w:rsidRPr="00393E34">
        <w:rPr>
          <w:b/>
          <w:i/>
        </w:rPr>
        <w:t>=</w:t>
      </w:r>
      <w:r w:rsidRPr="00393E34">
        <w:rPr>
          <w:b/>
          <w:i/>
          <w:spacing w:val="-3"/>
        </w:rPr>
        <w:t xml:space="preserve"> </w:t>
      </w:r>
      <w:r w:rsidRPr="00393E34">
        <w:rPr>
          <w:b/>
          <w:spacing w:val="-5"/>
        </w:rPr>
        <w:t>60</w:t>
      </w:r>
    </w:p>
    <w:p w:rsidR="005D2024" w:rsidRPr="00393E34" w:rsidRDefault="004E2C5B" w:rsidP="004E2C5B">
      <w:pPr>
        <w:rPr>
          <w:b/>
        </w:rPr>
      </w:pPr>
      <w:r w:rsidRPr="00393E34">
        <w:t>Коэффициент,</w:t>
      </w:r>
      <w:r w:rsidRPr="00393E34">
        <w:rPr>
          <w:spacing w:val="-4"/>
        </w:rPr>
        <w:t xml:space="preserve"> </w:t>
      </w:r>
      <w:r w:rsidRPr="00393E34">
        <w:rPr>
          <w:b/>
          <w:i/>
        </w:rPr>
        <w:t>KB</w:t>
      </w:r>
      <w:r w:rsidRPr="00393E34">
        <w:rPr>
          <w:b/>
          <w:i/>
          <w:spacing w:val="-5"/>
        </w:rPr>
        <w:t xml:space="preserve"> </w:t>
      </w:r>
      <w:r w:rsidRPr="00393E34">
        <w:rPr>
          <w:b/>
          <w:i/>
        </w:rPr>
        <w:t>=</w:t>
      </w:r>
      <w:r w:rsidRPr="00393E34">
        <w:rPr>
          <w:b/>
          <w:i/>
          <w:spacing w:val="-4"/>
        </w:rPr>
        <w:t xml:space="preserve"> </w:t>
      </w:r>
      <w:r w:rsidRPr="00393E34">
        <w:rPr>
          <w:b/>
          <w:spacing w:val="-10"/>
        </w:rPr>
        <w:t>1</w:t>
      </w:r>
    </w:p>
    <w:p w:rsidR="005D2024" w:rsidRPr="00393E34" w:rsidRDefault="004E2C5B" w:rsidP="004E2C5B">
      <w:pPr>
        <w:pStyle w:val="a3"/>
        <w:ind w:left="0"/>
        <w:rPr>
          <w:b/>
        </w:rPr>
      </w:pPr>
      <w:r w:rsidRPr="00393E34">
        <w:t>Количество</w:t>
      </w:r>
      <w:r w:rsidRPr="00393E34">
        <w:rPr>
          <w:spacing w:val="-5"/>
        </w:rPr>
        <w:t xml:space="preserve"> </w:t>
      </w:r>
      <w:r w:rsidRPr="00393E34">
        <w:t>жидкости</w:t>
      </w:r>
      <w:r w:rsidRPr="00393E34">
        <w:rPr>
          <w:spacing w:val="-4"/>
        </w:rPr>
        <w:t xml:space="preserve"> </w:t>
      </w:r>
      <w:r w:rsidRPr="00393E34">
        <w:t>закачиваемое</w:t>
      </w:r>
      <w:r w:rsidRPr="00393E34">
        <w:rPr>
          <w:spacing w:val="-4"/>
        </w:rPr>
        <w:t xml:space="preserve"> </w:t>
      </w:r>
      <w:r w:rsidRPr="00393E34">
        <w:t>в</w:t>
      </w:r>
      <w:r w:rsidRPr="00393E34">
        <w:rPr>
          <w:spacing w:val="-6"/>
        </w:rPr>
        <w:t xml:space="preserve"> </w:t>
      </w:r>
      <w:r w:rsidRPr="00393E34">
        <w:t>резервуар</w:t>
      </w:r>
      <w:r w:rsidRPr="00393E34">
        <w:rPr>
          <w:spacing w:val="-4"/>
        </w:rPr>
        <w:t xml:space="preserve"> </w:t>
      </w:r>
      <w:r w:rsidRPr="00393E34">
        <w:t>в</w:t>
      </w:r>
      <w:r w:rsidRPr="00393E34">
        <w:rPr>
          <w:spacing w:val="-4"/>
        </w:rPr>
        <w:t xml:space="preserve"> </w:t>
      </w:r>
      <w:r w:rsidRPr="00393E34">
        <w:t>течение</w:t>
      </w:r>
      <w:r w:rsidRPr="00393E34">
        <w:rPr>
          <w:spacing w:val="-4"/>
        </w:rPr>
        <w:t xml:space="preserve"> </w:t>
      </w:r>
      <w:r w:rsidRPr="00393E34">
        <w:t>года,</w:t>
      </w:r>
      <w:r w:rsidRPr="00393E34">
        <w:rPr>
          <w:spacing w:val="-4"/>
        </w:rPr>
        <w:t xml:space="preserve"> </w:t>
      </w:r>
      <w:r w:rsidRPr="00393E34">
        <w:t>т/год,</w:t>
      </w:r>
      <w:r w:rsidRPr="00393E34">
        <w:rPr>
          <w:spacing w:val="-2"/>
        </w:rPr>
        <w:t xml:space="preserve"> </w:t>
      </w:r>
      <w:r w:rsidRPr="00393E34">
        <w:rPr>
          <w:b/>
          <w:i/>
        </w:rPr>
        <w:t>B</w:t>
      </w:r>
      <w:r w:rsidRPr="00393E34">
        <w:rPr>
          <w:b/>
          <w:i/>
          <w:spacing w:val="-5"/>
        </w:rPr>
        <w:t xml:space="preserve"> </w:t>
      </w:r>
      <w:r w:rsidRPr="00393E34">
        <w:rPr>
          <w:b/>
          <w:i/>
        </w:rPr>
        <w:t>=</w:t>
      </w:r>
      <w:r w:rsidRPr="00393E34">
        <w:rPr>
          <w:b/>
          <w:i/>
          <w:spacing w:val="-5"/>
        </w:rPr>
        <w:t xml:space="preserve"> </w:t>
      </w:r>
      <w:r w:rsidRPr="00393E34">
        <w:rPr>
          <w:b/>
          <w:spacing w:val="-5"/>
        </w:rPr>
        <w:t>300</w:t>
      </w:r>
    </w:p>
    <w:p w:rsidR="005D2024" w:rsidRPr="00393E34" w:rsidRDefault="004E2C5B" w:rsidP="004E2C5B">
      <w:pPr>
        <w:pStyle w:val="a3"/>
        <w:ind w:left="0"/>
        <w:rPr>
          <w:b/>
        </w:rPr>
      </w:pPr>
      <w:r w:rsidRPr="00393E34">
        <w:t>Молярная</w:t>
      </w:r>
      <w:r w:rsidRPr="00393E34">
        <w:rPr>
          <w:spacing w:val="-5"/>
        </w:rPr>
        <w:t xml:space="preserve"> </w:t>
      </w:r>
      <w:r w:rsidRPr="00393E34">
        <w:t>масса</w:t>
      </w:r>
      <w:r w:rsidRPr="00393E34">
        <w:rPr>
          <w:spacing w:val="-4"/>
        </w:rPr>
        <w:t xml:space="preserve"> </w:t>
      </w:r>
      <w:r w:rsidRPr="00393E34">
        <w:t>вещества,</w:t>
      </w:r>
      <w:r w:rsidRPr="00393E34">
        <w:rPr>
          <w:spacing w:val="-4"/>
        </w:rPr>
        <w:t xml:space="preserve"> </w:t>
      </w:r>
      <w:r w:rsidRPr="00393E34">
        <w:t>кг/кмоль(Прил.2),</w:t>
      </w:r>
      <w:r w:rsidRPr="00393E34">
        <w:rPr>
          <w:spacing w:val="-4"/>
        </w:rPr>
        <w:t xml:space="preserve"> </w:t>
      </w:r>
      <w:r w:rsidRPr="00393E34">
        <w:rPr>
          <w:b/>
          <w:i/>
        </w:rPr>
        <w:t>MR</w:t>
      </w:r>
      <w:r w:rsidRPr="00393E34">
        <w:rPr>
          <w:b/>
          <w:i/>
          <w:spacing w:val="-4"/>
        </w:rPr>
        <w:t xml:space="preserve"> </w:t>
      </w:r>
      <w:r w:rsidRPr="00393E34">
        <w:rPr>
          <w:b/>
          <w:i/>
        </w:rPr>
        <w:t>=</w:t>
      </w:r>
      <w:r w:rsidRPr="00393E34">
        <w:rPr>
          <w:b/>
          <w:i/>
          <w:spacing w:val="-5"/>
        </w:rPr>
        <w:t xml:space="preserve"> </w:t>
      </w:r>
      <w:r w:rsidRPr="00393E34">
        <w:rPr>
          <w:b/>
          <w:spacing w:val="-2"/>
        </w:rPr>
        <w:t>62.07</w:t>
      </w:r>
    </w:p>
    <w:p w:rsidR="005D2024" w:rsidRPr="00393E34" w:rsidRDefault="004E2C5B" w:rsidP="004E2C5B">
      <w:pPr>
        <w:rPr>
          <w:b/>
        </w:rPr>
      </w:pPr>
      <w:r w:rsidRPr="00393E34">
        <w:t>Плотность</w:t>
      </w:r>
      <w:r w:rsidRPr="00393E34">
        <w:rPr>
          <w:spacing w:val="-6"/>
        </w:rPr>
        <w:t xml:space="preserve"> </w:t>
      </w:r>
      <w:r w:rsidRPr="00393E34">
        <w:t>вещества,</w:t>
      </w:r>
      <w:r w:rsidRPr="00393E34">
        <w:rPr>
          <w:spacing w:val="-5"/>
        </w:rPr>
        <w:t xml:space="preserve"> </w:t>
      </w:r>
      <w:r w:rsidRPr="00393E34">
        <w:t>т/м3(Прил.2),</w:t>
      </w:r>
      <w:r w:rsidRPr="00393E34">
        <w:rPr>
          <w:spacing w:val="-5"/>
        </w:rPr>
        <w:t xml:space="preserve"> </w:t>
      </w:r>
      <w:r w:rsidRPr="00393E34">
        <w:rPr>
          <w:b/>
          <w:i/>
        </w:rPr>
        <w:t>RO</w:t>
      </w:r>
      <w:r w:rsidRPr="00393E34">
        <w:rPr>
          <w:b/>
          <w:i/>
          <w:spacing w:val="-6"/>
        </w:rPr>
        <w:t xml:space="preserve"> </w:t>
      </w:r>
      <w:r w:rsidRPr="00393E34">
        <w:rPr>
          <w:b/>
          <w:i/>
        </w:rPr>
        <w:t>=</w:t>
      </w:r>
      <w:r w:rsidRPr="00393E34">
        <w:rPr>
          <w:b/>
          <w:i/>
          <w:spacing w:val="-5"/>
        </w:rPr>
        <w:t xml:space="preserve"> </w:t>
      </w:r>
      <w:r w:rsidRPr="00393E34">
        <w:rPr>
          <w:b/>
          <w:spacing w:val="-2"/>
        </w:rPr>
        <w:t>1.114</w:t>
      </w:r>
    </w:p>
    <w:p w:rsidR="005D2024" w:rsidRPr="00393E34" w:rsidRDefault="004E2C5B" w:rsidP="004E2C5B">
      <w:pPr>
        <w:rPr>
          <w:b/>
        </w:rPr>
      </w:pPr>
      <w:r w:rsidRPr="00393E34">
        <w:t>Годовая</w:t>
      </w:r>
      <w:r w:rsidRPr="00393E34">
        <w:rPr>
          <w:spacing w:val="-3"/>
        </w:rPr>
        <w:t xml:space="preserve"> </w:t>
      </w:r>
      <w:r w:rsidRPr="00393E34">
        <w:t>оборачиваемость</w:t>
      </w:r>
      <w:r w:rsidRPr="00393E34">
        <w:rPr>
          <w:spacing w:val="-5"/>
        </w:rPr>
        <w:t xml:space="preserve"> </w:t>
      </w:r>
      <w:r w:rsidRPr="00393E34">
        <w:t>резервуара</w:t>
      </w:r>
      <w:r w:rsidRPr="00393E34">
        <w:rPr>
          <w:spacing w:val="-2"/>
        </w:rPr>
        <w:t xml:space="preserve"> </w:t>
      </w:r>
      <w:r w:rsidRPr="00393E34">
        <w:t xml:space="preserve">(5.1.8), </w:t>
      </w:r>
      <w:r w:rsidRPr="00393E34">
        <w:rPr>
          <w:b/>
          <w:i/>
        </w:rPr>
        <w:t>NN</w:t>
      </w:r>
      <w:r w:rsidRPr="00393E34">
        <w:rPr>
          <w:b/>
          <w:i/>
          <w:spacing w:val="-3"/>
        </w:rPr>
        <w:t xml:space="preserve"> </w:t>
      </w:r>
      <w:r w:rsidRPr="00393E34">
        <w:rPr>
          <w:b/>
          <w:i/>
        </w:rPr>
        <w:t>=</w:t>
      </w:r>
      <w:r w:rsidRPr="00393E34">
        <w:rPr>
          <w:b/>
          <w:i/>
          <w:spacing w:val="-6"/>
        </w:rPr>
        <w:t xml:space="preserve"> </w:t>
      </w:r>
      <w:r w:rsidRPr="00393E34">
        <w:rPr>
          <w:b/>
          <w:i/>
        </w:rPr>
        <w:t>B</w:t>
      </w:r>
      <w:r w:rsidRPr="00393E34">
        <w:rPr>
          <w:b/>
          <w:i/>
          <w:spacing w:val="-3"/>
        </w:rPr>
        <w:t xml:space="preserve"> </w:t>
      </w:r>
      <w:r w:rsidRPr="00393E34">
        <w:rPr>
          <w:b/>
          <w:i/>
        </w:rPr>
        <w:t>/</w:t>
      </w:r>
      <w:r w:rsidRPr="00393E34">
        <w:rPr>
          <w:b/>
          <w:i/>
          <w:spacing w:val="-2"/>
        </w:rPr>
        <w:t xml:space="preserve"> </w:t>
      </w:r>
      <w:r w:rsidRPr="00393E34">
        <w:rPr>
          <w:b/>
          <w:i/>
        </w:rPr>
        <w:t>(RO</w:t>
      </w:r>
      <w:r w:rsidRPr="00393E34">
        <w:rPr>
          <w:b/>
          <w:i/>
          <w:spacing w:val="-3"/>
        </w:rPr>
        <w:t xml:space="preserve"> </w:t>
      </w:r>
      <w:r w:rsidRPr="00393E34">
        <w:rPr>
          <w:b/>
          <w:i/>
        </w:rPr>
        <w:t>·</w:t>
      </w:r>
      <w:r w:rsidRPr="00393E34">
        <w:rPr>
          <w:b/>
          <w:i/>
          <w:spacing w:val="-2"/>
        </w:rPr>
        <w:t xml:space="preserve"> </w:t>
      </w:r>
      <w:r w:rsidRPr="00393E34">
        <w:rPr>
          <w:b/>
          <w:i/>
        </w:rPr>
        <w:t>V)</w:t>
      </w:r>
      <w:r w:rsidRPr="00393E34">
        <w:rPr>
          <w:b/>
          <w:i/>
          <w:spacing w:val="-3"/>
        </w:rPr>
        <w:t xml:space="preserve"> </w:t>
      </w:r>
      <w:r w:rsidRPr="00393E34">
        <w:rPr>
          <w:b/>
          <w:i/>
        </w:rPr>
        <w:t>=</w:t>
      </w:r>
      <w:r w:rsidRPr="00393E34">
        <w:rPr>
          <w:b/>
          <w:i/>
          <w:spacing w:val="-2"/>
        </w:rPr>
        <w:t xml:space="preserve"> </w:t>
      </w:r>
      <w:r w:rsidRPr="00393E34">
        <w:rPr>
          <w:b/>
        </w:rPr>
        <w:t>300</w:t>
      </w:r>
      <w:r w:rsidRPr="00393E34">
        <w:rPr>
          <w:b/>
          <w:spacing w:val="-2"/>
        </w:rPr>
        <w:t xml:space="preserve"> </w:t>
      </w:r>
      <w:r w:rsidRPr="00393E34">
        <w:rPr>
          <w:b/>
        </w:rPr>
        <w:t>/</w:t>
      </w:r>
      <w:r w:rsidRPr="00393E34">
        <w:rPr>
          <w:b/>
          <w:spacing w:val="-4"/>
        </w:rPr>
        <w:t xml:space="preserve"> </w:t>
      </w:r>
      <w:r w:rsidRPr="00393E34">
        <w:rPr>
          <w:b/>
        </w:rPr>
        <w:t>(1.114</w:t>
      </w:r>
      <w:r w:rsidRPr="00393E34">
        <w:rPr>
          <w:b/>
          <w:spacing w:val="-6"/>
        </w:rPr>
        <w:t xml:space="preserve"> </w:t>
      </w:r>
      <w:r w:rsidRPr="00393E34">
        <w:rPr>
          <w:b/>
        </w:rPr>
        <w:t>·</w:t>
      </w:r>
      <w:r w:rsidRPr="00393E34">
        <w:rPr>
          <w:b/>
          <w:spacing w:val="-2"/>
        </w:rPr>
        <w:t xml:space="preserve"> </w:t>
      </w:r>
      <w:r w:rsidRPr="00393E34">
        <w:rPr>
          <w:b/>
        </w:rPr>
        <w:t>60)</w:t>
      </w:r>
      <w:r w:rsidRPr="00393E34">
        <w:rPr>
          <w:b/>
          <w:spacing w:val="-2"/>
        </w:rPr>
        <w:t xml:space="preserve"> </w:t>
      </w:r>
      <w:r w:rsidRPr="00393E34">
        <w:rPr>
          <w:b/>
        </w:rPr>
        <w:t>=</w:t>
      </w:r>
      <w:r w:rsidRPr="00393E34">
        <w:rPr>
          <w:b/>
          <w:spacing w:val="-3"/>
        </w:rPr>
        <w:t xml:space="preserve"> </w:t>
      </w:r>
      <w:r w:rsidRPr="00393E34">
        <w:rPr>
          <w:b/>
          <w:spacing w:val="-4"/>
        </w:rPr>
        <w:t>4.49</w:t>
      </w:r>
    </w:p>
    <w:p w:rsidR="005D2024" w:rsidRPr="00393E34" w:rsidRDefault="004E2C5B" w:rsidP="004E2C5B">
      <w:pPr>
        <w:rPr>
          <w:b/>
        </w:rPr>
      </w:pPr>
      <w:r w:rsidRPr="00393E34">
        <w:t>Коэффициент</w:t>
      </w:r>
      <w:r w:rsidRPr="00393E34">
        <w:rPr>
          <w:spacing w:val="-7"/>
        </w:rPr>
        <w:t xml:space="preserve"> </w:t>
      </w:r>
      <w:r w:rsidRPr="00393E34">
        <w:t>(Прил.</w:t>
      </w:r>
      <w:r w:rsidRPr="00393E34">
        <w:rPr>
          <w:spacing w:val="-5"/>
        </w:rPr>
        <w:t xml:space="preserve"> </w:t>
      </w:r>
      <w:r w:rsidRPr="00393E34">
        <w:t>10),</w:t>
      </w:r>
      <w:r w:rsidRPr="00393E34">
        <w:rPr>
          <w:spacing w:val="-5"/>
        </w:rPr>
        <w:t xml:space="preserve"> </w:t>
      </w:r>
      <w:r w:rsidRPr="00393E34">
        <w:rPr>
          <w:b/>
          <w:i/>
        </w:rPr>
        <w:t>KOB</w:t>
      </w:r>
      <w:r w:rsidRPr="00393E34">
        <w:rPr>
          <w:b/>
          <w:i/>
          <w:spacing w:val="-6"/>
        </w:rPr>
        <w:t xml:space="preserve"> </w:t>
      </w:r>
      <w:r w:rsidRPr="00393E34">
        <w:rPr>
          <w:b/>
          <w:i/>
        </w:rPr>
        <w:t>=</w:t>
      </w:r>
      <w:r w:rsidRPr="00393E34">
        <w:rPr>
          <w:b/>
          <w:i/>
          <w:spacing w:val="-5"/>
        </w:rPr>
        <w:t xml:space="preserve"> </w:t>
      </w:r>
      <w:r w:rsidRPr="00393E34">
        <w:rPr>
          <w:b/>
          <w:spacing w:val="-5"/>
        </w:rPr>
        <w:t>2.5</w:t>
      </w:r>
    </w:p>
    <w:p w:rsidR="005D2024" w:rsidRPr="00393E34" w:rsidRDefault="004E2C5B" w:rsidP="004E2C5B">
      <w:pPr>
        <w:pStyle w:val="a3"/>
        <w:ind w:left="0"/>
        <w:rPr>
          <w:b/>
        </w:rPr>
      </w:pPr>
      <w:r w:rsidRPr="00393E34">
        <w:t>Максимальный</w:t>
      </w:r>
      <w:r w:rsidRPr="00393E34">
        <w:rPr>
          <w:spacing w:val="-8"/>
        </w:rPr>
        <w:t xml:space="preserve"> </w:t>
      </w:r>
      <w:r w:rsidRPr="00393E34">
        <w:t>объем</w:t>
      </w:r>
      <w:r w:rsidRPr="00393E34">
        <w:rPr>
          <w:spacing w:val="-8"/>
        </w:rPr>
        <w:t xml:space="preserve"> </w:t>
      </w:r>
      <w:r w:rsidRPr="00393E34">
        <w:t>паровоздушной</w:t>
      </w:r>
      <w:r w:rsidRPr="00393E34">
        <w:rPr>
          <w:spacing w:val="-9"/>
        </w:rPr>
        <w:t xml:space="preserve"> </w:t>
      </w:r>
      <w:r w:rsidRPr="00393E34">
        <w:t>смеси</w:t>
      </w:r>
      <w:r w:rsidRPr="00393E34">
        <w:rPr>
          <w:spacing w:val="-8"/>
        </w:rPr>
        <w:t xml:space="preserve"> </w:t>
      </w:r>
      <w:r w:rsidRPr="00393E34">
        <w:t xml:space="preserve">вытесняемый из резервуаров во время закачки, м3/час, </w:t>
      </w:r>
      <w:r w:rsidRPr="00393E34">
        <w:rPr>
          <w:b/>
          <w:i/>
        </w:rPr>
        <w:t xml:space="preserve">VCMAX = </w:t>
      </w:r>
      <w:r w:rsidRPr="00393E34">
        <w:rPr>
          <w:b/>
        </w:rPr>
        <w:t>0.2</w:t>
      </w:r>
    </w:p>
    <w:p w:rsidR="005D2024" w:rsidRPr="00393E34" w:rsidRDefault="004E2C5B" w:rsidP="004E2C5B">
      <w:pPr>
        <w:rPr>
          <w:b/>
        </w:rPr>
      </w:pPr>
      <w:r w:rsidRPr="00393E34">
        <w:t>Максимальный</w:t>
      </w:r>
      <w:r w:rsidRPr="00393E34">
        <w:rPr>
          <w:spacing w:val="-1"/>
        </w:rPr>
        <w:t xml:space="preserve"> </w:t>
      </w:r>
      <w:r w:rsidRPr="00393E34">
        <w:t>из</w:t>
      </w:r>
      <w:r w:rsidRPr="00393E34">
        <w:rPr>
          <w:spacing w:val="-3"/>
        </w:rPr>
        <w:t xml:space="preserve"> </w:t>
      </w:r>
      <w:r w:rsidRPr="00393E34">
        <w:t>разовых</w:t>
      </w:r>
      <w:r w:rsidRPr="00393E34">
        <w:rPr>
          <w:spacing w:val="-1"/>
        </w:rPr>
        <w:t xml:space="preserve"> </w:t>
      </w:r>
      <w:r w:rsidRPr="00393E34">
        <w:t>выброс,</w:t>
      </w:r>
      <w:r w:rsidRPr="00393E34">
        <w:rPr>
          <w:spacing w:val="-3"/>
        </w:rPr>
        <w:t xml:space="preserve"> </w:t>
      </w:r>
      <w:r w:rsidRPr="00393E34">
        <w:t>г/с</w:t>
      </w:r>
      <w:r w:rsidRPr="00393E34">
        <w:rPr>
          <w:spacing w:val="-1"/>
        </w:rPr>
        <w:t xml:space="preserve"> </w:t>
      </w:r>
      <w:r w:rsidRPr="00393E34">
        <w:t xml:space="preserve">(5.3.1), </w:t>
      </w:r>
      <w:r w:rsidRPr="00393E34">
        <w:rPr>
          <w:b/>
          <w:i/>
        </w:rPr>
        <w:t>G</w:t>
      </w:r>
      <w:r w:rsidRPr="00393E34">
        <w:rPr>
          <w:b/>
          <w:i/>
          <w:spacing w:val="-2"/>
        </w:rPr>
        <w:t xml:space="preserve"> </w:t>
      </w:r>
      <w:r w:rsidRPr="00393E34">
        <w:rPr>
          <w:b/>
          <w:i/>
        </w:rPr>
        <w:t>=</w:t>
      </w:r>
      <w:r w:rsidRPr="00393E34">
        <w:rPr>
          <w:b/>
          <w:i/>
          <w:spacing w:val="-2"/>
        </w:rPr>
        <w:t xml:space="preserve"> </w:t>
      </w:r>
      <w:r w:rsidRPr="00393E34">
        <w:rPr>
          <w:b/>
          <w:i/>
        </w:rPr>
        <w:t>(0.445</w:t>
      </w:r>
      <w:r w:rsidRPr="00393E34">
        <w:rPr>
          <w:b/>
          <w:i/>
          <w:spacing w:val="-1"/>
        </w:rPr>
        <w:t xml:space="preserve"> </w:t>
      </w:r>
      <w:r w:rsidRPr="00393E34">
        <w:rPr>
          <w:b/>
          <w:i/>
        </w:rPr>
        <w:t>·</w:t>
      </w:r>
      <w:r w:rsidRPr="00393E34">
        <w:rPr>
          <w:b/>
          <w:i/>
          <w:spacing w:val="-1"/>
        </w:rPr>
        <w:t xml:space="preserve"> </w:t>
      </w:r>
      <w:r w:rsidRPr="00393E34">
        <w:rPr>
          <w:b/>
          <w:i/>
        </w:rPr>
        <w:t>PTMAX</w:t>
      </w:r>
      <w:r w:rsidRPr="00393E34">
        <w:rPr>
          <w:b/>
          <w:i/>
          <w:spacing w:val="-3"/>
        </w:rPr>
        <w:t xml:space="preserve"> </w:t>
      </w:r>
      <w:r w:rsidRPr="00393E34">
        <w:rPr>
          <w:b/>
          <w:i/>
        </w:rPr>
        <w:t>·</w:t>
      </w:r>
      <w:r w:rsidRPr="00393E34">
        <w:rPr>
          <w:b/>
          <w:i/>
          <w:spacing w:val="-4"/>
        </w:rPr>
        <w:t xml:space="preserve"> </w:t>
      </w:r>
      <w:r w:rsidRPr="00393E34">
        <w:rPr>
          <w:b/>
          <w:i/>
        </w:rPr>
        <w:t>MR</w:t>
      </w:r>
      <w:r w:rsidRPr="00393E34">
        <w:rPr>
          <w:b/>
          <w:i/>
          <w:spacing w:val="-1"/>
        </w:rPr>
        <w:t xml:space="preserve"> </w:t>
      </w:r>
      <w:r w:rsidRPr="00393E34">
        <w:rPr>
          <w:b/>
          <w:i/>
        </w:rPr>
        <w:t>·</w:t>
      </w:r>
      <w:r w:rsidRPr="00393E34">
        <w:rPr>
          <w:b/>
          <w:i/>
          <w:spacing w:val="-1"/>
        </w:rPr>
        <w:t xml:space="preserve"> </w:t>
      </w:r>
      <w:r w:rsidRPr="00393E34">
        <w:rPr>
          <w:b/>
          <w:i/>
        </w:rPr>
        <w:t>KPMAX</w:t>
      </w:r>
      <w:r w:rsidRPr="00393E34">
        <w:rPr>
          <w:b/>
          <w:i/>
          <w:spacing w:val="-3"/>
        </w:rPr>
        <w:t xml:space="preserve"> </w:t>
      </w:r>
      <w:r w:rsidRPr="00393E34">
        <w:rPr>
          <w:b/>
          <w:i/>
        </w:rPr>
        <w:t>·</w:t>
      </w:r>
      <w:r w:rsidRPr="00393E34">
        <w:rPr>
          <w:b/>
          <w:i/>
          <w:spacing w:val="-1"/>
        </w:rPr>
        <w:t xml:space="preserve"> </w:t>
      </w:r>
      <w:r w:rsidRPr="00393E34">
        <w:rPr>
          <w:b/>
          <w:i/>
        </w:rPr>
        <w:t>KB</w:t>
      </w:r>
      <w:r w:rsidRPr="00393E34">
        <w:rPr>
          <w:b/>
          <w:i/>
          <w:spacing w:val="-2"/>
        </w:rPr>
        <w:t xml:space="preserve"> </w:t>
      </w:r>
      <w:r w:rsidRPr="00393E34">
        <w:rPr>
          <w:b/>
          <w:i/>
        </w:rPr>
        <w:t>·</w:t>
      </w:r>
      <w:r w:rsidRPr="00393E34">
        <w:rPr>
          <w:b/>
          <w:i/>
          <w:spacing w:val="-1"/>
        </w:rPr>
        <w:t xml:space="preserve"> </w:t>
      </w:r>
      <w:r w:rsidRPr="00393E34">
        <w:rPr>
          <w:b/>
          <w:i/>
        </w:rPr>
        <w:t>VCMAX)</w:t>
      </w:r>
      <w:r w:rsidRPr="00393E34">
        <w:rPr>
          <w:b/>
          <w:i/>
          <w:spacing w:val="-1"/>
        </w:rPr>
        <w:t xml:space="preserve"> </w:t>
      </w:r>
      <w:r w:rsidRPr="00393E34">
        <w:rPr>
          <w:b/>
          <w:i/>
        </w:rPr>
        <w:t>/ (10</w:t>
      </w:r>
      <w:r w:rsidRPr="00393E34">
        <w:rPr>
          <w:b/>
          <w:i/>
          <w:vertAlign w:val="superscript"/>
        </w:rPr>
        <w:t>2</w:t>
      </w:r>
      <w:r w:rsidRPr="00393E34">
        <w:rPr>
          <w:b/>
          <w:i/>
        </w:rPr>
        <w:t xml:space="preserve"> · (273 + TMAX)) = </w:t>
      </w:r>
      <w:r w:rsidRPr="00393E34">
        <w:rPr>
          <w:b/>
        </w:rPr>
        <w:t>(0.445 · 0.709 · 62.07 · 1 · 1 · 0.2) / (10</w:t>
      </w:r>
      <w:r w:rsidRPr="00393E34">
        <w:rPr>
          <w:b/>
          <w:vertAlign w:val="superscript"/>
        </w:rPr>
        <w:t>2</w:t>
      </w:r>
      <w:r w:rsidRPr="00393E34">
        <w:rPr>
          <w:b/>
        </w:rPr>
        <w:t xml:space="preserve"> · (273 + 26)) = 0.000131</w:t>
      </w:r>
    </w:p>
    <w:p w:rsidR="005D2024" w:rsidRPr="00393E34" w:rsidRDefault="004E2C5B" w:rsidP="004E2C5B">
      <w:pPr>
        <w:rPr>
          <w:b/>
          <w:lang w:val="en-US"/>
        </w:rPr>
      </w:pPr>
      <w:r w:rsidRPr="00393E34">
        <w:rPr>
          <w:b/>
          <w:i/>
          <w:lang w:val="en-US"/>
        </w:rPr>
        <w:t>M</w:t>
      </w:r>
      <w:r w:rsidRPr="00393E34">
        <w:rPr>
          <w:b/>
          <w:i/>
          <w:spacing w:val="-1"/>
          <w:lang w:val="en-US"/>
        </w:rPr>
        <w:t xml:space="preserve"> </w:t>
      </w:r>
      <w:r w:rsidRPr="00393E34">
        <w:rPr>
          <w:b/>
          <w:i/>
          <w:lang w:val="en-US"/>
        </w:rPr>
        <w:t>=</w:t>
      </w:r>
      <w:r w:rsidRPr="00393E34">
        <w:rPr>
          <w:b/>
          <w:i/>
          <w:spacing w:val="-1"/>
          <w:lang w:val="en-US"/>
        </w:rPr>
        <w:t xml:space="preserve"> </w:t>
      </w:r>
      <w:r w:rsidRPr="00393E34">
        <w:rPr>
          <w:b/>
          <w:i/>
          <w:lang w:val="en-US"/>
        </w:rPr>
        <w:t>0.160</w:t>
      </w:r>
      <w:r w:rsidRPr="00393E34">
        <w:rPr>
          <w:b/>
          <w:i/>
          <w:spacing w:val="-1"/>
          <w:lang w:val="en-US"/>
        </w:rPr>
        <w:t xml:space="preserve"> </w:t>
      </w:r>
      <w:r w:rsidRPr="00393E34">
        <w:rPr>
          <w:b/>
          <w:i/>
          <w:lang w:val="en-US"/>
        </w:rPr>
        <w:t>·</w:t>
      </w:r>
      <w:r w:rsidRPr="00393E34">
        <w:rPr>
          <w:b/>
          <w:i/>
          <w:spacing w:val="-4"/>
          <w:lang w:val="en-US"/>
        </w:rPr>
        <w:t xml:space="preserve"> </w:t>
      </w:r>
      <w:r w:rsidRPr="00393E34">
        <w:rPr>
          <w:b/>
          <w:i/>
          <w:lang w:val="en-US"/>
        </w:rPr>
        <w:t>(PTMAX</w:t>
      </w:r>
      <w:r w:rsidRPr="00393E34">
        <w:rPr>
          <w:b/>
          <w:i/>
          <w:spacing w:val="-2"/>
          <w:lang w:val="en-US"/>
        </w:rPr>
        <w:t xml:space="preserve"> </w:t>
      </w:r>
      <w:r w:rsidRPr="00393E34">
        <w:rPr>
          <w:b/>
          <w:i/>
          <w:lang w:val="en-US"/>
        </w:rPr>
        <w:t>·</w:t>
      </w:r>
      <w:r w:rsidRPr="00393E34">
        <w:rPr>
          <w:b/>
          <w:i/>
          <w:spacing w:val="-1"/>
          <w:lang w:val="en-US"/>
        </w:rPr>
        <w:t xml:space="preserve"> </w:t>
      </w:r>
      <w:r w:rsidRPr="00393E34">
        <w:rPr>
          <w:b/>
          <w:i/>
          <w:lang w:val="en-US"/>
        </w:rPr>
        <w:t>KB</w:t>
      </w:r>
      <w:r w:rsidRPr="00393E34">
        <w:rPr>
          <w:b/>
          <w:i/>
          <w:spacing w:val="-5"/>
          <w:lang w:val="en-US"/>
        </w:rPr>
        <w:t xml:space="preserve"> </w:t>
      </w:r>
      <w:r w:rsidRPr="00393E34">
        <w:rPr>
          <w:b/>
          <w:i/>
          <w:lang w:val="en-US"/>
        </w:rPr>
        <w:t>+</w:t>
      </w:r>
      <w:r w:rsidRPr="00393E34">
        <w:rPr>
          <w:b/>
          <w:i/>
          <w:spacing w:val="-2"/>
          <w:lang w:val="en-US"/>
        </w:rPr>
        <w:t xml:space="preserve"> </w:t>
      </w:r>
      <w:r w:rsidRPr="00393E34">
        <w:rPr>
          <w:b/>
          <w:i/>
          <w:lang w:val="en-US"/>
        </w:rPr>
        <w:t>PTMIN) ·</w:t>
      </w:r>
      <w:r w:rsidRPr="00393E34">
        <w:rPr>
          <w:b/>
          <w:i/>
          <w:spacing w:val="-4"/>
          <w:lang w:val="en-US"/>
        </w:rPr>
        <w:t xml:space="preserve"> </w:t>
      </w:r>
      <w:r w:rsidRPr="00393E34">
        <w:rPr>
          <w:b/>
          <w:i/>
          <w:lang w:val="en-US"/>
        </w:rPr>
        <w:t>MR</w:t>
      </w:r>
      <w:r w:rsidRPr="00393E34">
        <w:rPr>
          <w:b/>
          <w:i/>
          <w:spacing w:val="-1"/>
          <w:lang w:val="en-US"/>
        </w:rPr>
        <w:t xml:space="preserve"> </w:t>
      </w:r>
      <w:r w:rsidRPr="00393E34">
        <w:rPr>
          <w:b/>
          <w:i/>
          <w:lang w:val="en-US"/>
        </w:rPr>
        <w:t>·</w:t>
      </w:r>
      <w:r w:rsidRPr="00393E34">
        <w:rPr>
          <w:b/>
          <w:i/>
          <w:spacing w:val="-1"/>
          <w:lang w:val="en-US"/>
        </w:rPr>
        <w:t xml:space="preserve"> </w:t>
      </w:r>
      <w:r w:rsidRPr="00393E34">
        <w:rPr>
          <w:b/>
          <w:i/>
          <w:lang w:val="en-US"/>
        </w:rPr>
        <w:t>KPSR</w:t>
      </w:r>
      <w:r w:rsidRPr="00393E34">
        <w:rPr>
          <w:b/>
          <w:i/>
          <w:spacing w:val="-2"/>
          <w:lang w:val="en-US"/>
        </w:rPr>
        <w:t xml:space="preserve"> </w:t>
      </w:r>
      <w:r w:rsidRPr="00393E34">
        <w:rPr>
          <w:b/>
          <w:i/>
          <w:lang w:val="en-US"/>
        </w:rPr>
        <w:t>·</w:t>
      </w:r>
      <w:r w:rsidRPr="00393E34">
        <w:rPr>
          <w:b/>
          <w:i/>
          <w:spacing w:val="-3"/>
          <w:lang w:val="en-US"/>
        </w:rPr>
        <w:t xml:space="preserve"> </w:t>
      </w:r>
      <w:r w:rsidRPr="00393E34">
        <w:rPr>
          <w:b/>
          <w:i/>
          <w:lang w:val="en-US"/>
        </w:rPr>
        <w:t>KOB</w:t>
      </w:r>
      <w:r w:rsidRPr="00393E34">
        <w:rPr>
          <w:b/>
          <w:i/>
          <w:spacing w:val="-2"/>
          <w:lang w:val="en-US"/>
        </w:rPr>
        <w:t xml:space="preserve"> </w:t>
      </w:r>
      <w:r w:rsidRPr="00393E34">
        <w:rPr>
          <w:b/>
          <w:i/>
          <w:lang w:val="en-US"/>
        </w:rPr>
        <w:t>·</w:t>
      </w:r>
      <w:r w:rsidRPr="00393E34">
        <w:rPr>
          <w:b/>
          <w:i/>
          <w:spacing w:val="-1"/>
          <w:lang w:val="en-US"/>
        </w:rPr>
        <w:t xml:space="preserve"> </w:t>
      </w:r>
      <w:r w:rsidRPr="00393E34">
        <w:rPr>
          <w:b/>
          <w:i/>
          <w:lang w:val="en-US"/>
        </w:rPr>
        <w:t>B</w:t>
      </w:r>
      <w:r w:rsidRPr="00393E34">
        <w:rPr>
          <w:b/>
          <w:i/>
          <w:spacing w:val="-2"/>
          <w:lang w:val="en-US"/>
        </w:rPr>
        <w:t xml:space="preserve"> </w:t>
      </w:r>
      <w:r w:rsidRPr="00393E34">
        <w:rPr>
          <w:b/>
          <w:i/>
          <w:lang w:val="en-US"/>
        </w:rPr>
        <w:t>=</w:t>
      </w:r>
      <w:r w:rsidRPr="00393E34">
        <w:rPr>
          <w:b/>
          <w:i/>
          <w:spacing w:val="1"/>
          <w:lang w:val="en-US"/>
        </w:rPr>
        <w:t xml:space="preserve"> </w:t>
      </w:r>
      <w:r w:rsidRPr="00393E34">
        <w:rPr>
          <w:b/>
          <w:lang w:val="en-US"/>
        </w:rPr>
        <w:t>0.160</w:t>
      </w:r>
      <w:r w:rsidRPr="00393E34">
        <w:rPr>
          <w:b/>
          <w:spacing w:val="-1"/>
          <w:lang w:val="en-US"/>
        </w:rPr>
        <w:t xml:space="preserve"> </w:t>
      </w:r>
      <w:r w:rsidRPr="00393E34">
        <w:rPr>
          <w:b/>
          <w:lang w:val="en-US"/>
        </w:rPr>
        <w:t>·</w:t>
      </w:r>
      <w:r w:rsidRPr="00393E34">
        <w:rPr>
          <w:b/>
          <w:spacing w:val="-1"/>
          <w:lang w:val="en-US"/>
        </w:rPr>
        <w:t xml:space="preserve"> </w:t>
      </w:r>
      <w:r w:rsidRPr="00393E34">
        <w:rPr>
          <w:b/>
          <w:lang w:val="en-US"/>
        </w:rPr>
        <w:t>(0.709</w:t>
      </w:r>
      <w:r w:rsidRPr="00393E34">
        <w:rPr>
          <w:b/>
          <w:spacing w:val="-4"/>
          <w:lang w:val="en-US"/>
        </w:rPr>
        <w:t xml:space="preserve"> </w:t>
      </w:r>
      <w:r w:rsidRPr="00393E34">
        <w:rPr>
          <w:b/>
          <w:lang w:val="en-US"/>
        </w:rPr>
        <w:t>·</w:t>
      </w:r>
      <w:r w:rsidRPr="00393E34">
        <w:rPr>
          <w:b/>
          <w:spacing w:val="-3"/>
          <w:lang w:val="en-US"/>
        </w:rPr>
        <w:t xml:space="preserve"> </w:t>
      </w:r>
      <w:r w:rsidRPr="00393E34">
        <w:rPr>
          <w:b/>
          <w:lang w:val="en-US"/>
        </w:rPr>
        <w:t>1 +</w:t>
      </w:r>
      <w:r w:rsidRPr="00393E34">
        <w:rPr>
          <w:b/>
          <w:spacing w:val="-2"/>
          <w:lang w:val="en-US"/>
        </w:rPr>
        <w:t xml:space="preserve"> </w:t>
      </w:r>
      <w:r w:rsidRPr="00393E34">
        <w:rPr>
          <w:b/>
          <w:lang w:val="en-US"/>
        </w:rPr>
        <w:t>0.0982)</w:t>
      </w:r>
      <w:r w:rsidRPr="00393E34">
        <w:rPr>
          <w:b/>
          <w:spacing w:val="-3"/>
          <w:lang w:val="en-US"/>
        </w:rPr>
        <w:t xml:space="preserve"> </w:t>
      </w:r>
      <w:r w:rsidRPr="00393E34">
        <w:rPr>
          <w:b/>
          <w:lang w:val="en-US"/>
        </w:rPr>
        <w:t>·</w:t>
      </w:r>
      <w:r w:rsidRPr="00393E34">
        <w:rPr>
          <w:b/>
          <w:spacing w:val="-1"/>
          <w:lang w:val="en-US"/>
        </w:rPr>
        <w:t xml:space="preserve"> </w:t>
      </w:r>
      <w:r w:rsidRPr="00393E34">
        <w:rPr>
          <w:b/>
          <w:lang w:val="en-US"/>
        </w:rPr>
        <w:t xml:space="preserve">62.07 </w:t>
      </w:r>
      <w:r w:rsidRPr="00393E34">
        <w:rPr>
          <w:b/>
          <w:spacing w:val="-10"/>
          <w:lang w:val="en-US"/>
        </w:rPr>
        <w:t>·</w:t>
      </w:r>
    </w:p>
    <w:p w:rsidR="005D2024" w:rsidRPr="00393E34" w:rsidRDefault="004E2C5B" w:rsidP="004E2C5B">
      <w:pPr>
        <w:pStyle w:val="21"/>
        <w:ind w:left="0"/>
        <w:rPr>
          <w:lang w:val="en-US"/>
        </w:rPr>
      </w:pPr>
      <w:bookmarkStart w:id="238" w:name="_Toc194015327"/>
      <w:bookmarkStart w:id="239" w:name="_Toc194015863"/>
      <w:r w:rsidRPr="00393E34">
        <w:rPr>
          <w:lang w:val="en-US"/>
        </w:rPr>
        <w:t>0.7 · 2.5</w:t>
      </w:r>
      <w:r w:rsidRPr="00393E34">
        <w:rPr>
          <w:spacing w:val="-3"/>
          <w:lang w:val="en-US"/>
        </w:rPr>
        <w:t xml:space="preserve"> </w:t>
      </w:r>
      <w:r w:rsidRPr="00393E34">
        <w:rPr>
          <w:lang w:val="en-US"/>
        </w:rPr>
        <w:t>· 300</w:t>
      </w:r>
      <w:r w:rsidRPr="00393E34">
        <w:rPr>
          <w:spacing w:val="-3"/>
          <w:lang w:val="en-US"/>
        </w:rPr>
        <w:t xml:space="preserve"> </w:t>
      </w:r>
      <w:r w:rsidRPr="00393E34">
        <w:rPr>
          <w:lang w:val="en-US"/>
        </w:rPr>
        <w:t>=</w:t>
      </w:r>
      <w:r w:rsidRPr="00393E34">
        <w:rPr>
          <w:spacing w:val="-1"/>
          <w:lang w:val="en-US"/>
        </w:rPr>
        <w:t xml:space="preserve"> </w:t>
      </w:r>
      <w:r w:rsidRPr="00393E34">
        <w:rPr>
          <w:spacing w:val="-2"/>
          <w:lang w:val="en-US"/>
        </w:rPr>
        <w:t>4208.6</w:t>
      </w:r>
      <w:bookmarkEnd w:id="238"/>
      <w:bookmarkEnd w:id="239"/>
    </w:p>
    <w:p w:rsidR="005D2024" w:rsidRPr="00393E34" w:rsidRDefault="004E2C5B" w:rsidP="004E2C5B">
      <w:pPr>
        <w:rPr>
          <w:b/>
          <w:lang w:val="en-US"/>
        </w:rPr>
      </w:pPr>
      <w:r w:rsidRPr="00393E34">
        <w:rPr>
          <w:b/>
          <w:i/>
          <w:lang w:val="en-US"/>
        </w:rPr>
        <w:t>M</w:t>
      </w:r>
      <w:r w:rsidRPr="00393E34">
        <w:rPr>
          <w:b/>
          <w:i/>
          <w:spacing w:val="-1"/>
          <w:lang w:val="en-US"/>
        </w:rPr>
        <w:t xml:space="preserve"> </w:t>
      </w:r>
      <w:r w:rsidRPr="00393E34">
        <w:rPr>
          <w:b/>
          <w:i/>
          <w:lang w:val="en-US"/>
        </w:rPr>
        <w:t>= M</w:t>
      </w:r>
      <w:r w:rsidRPr="00393E34">
        <w:rPr>
          <w:b/>
          <w:i/>
          <w:spacing w:val="-4"/>
          <w:lang w:val="en-US"/>
        </w:rPr>
        <w:t xml:space="preserve"> </w:t>
      </w:r>
      <w:r w:rsidRPr="00393E34">
        <w:rPr>
          <w:b/>
          <w:i/>
          <w:lang w:val="en-US"/>
        </w:rPr>
        <w:t>/</w:t>
      </w:r>
      <w:r w:rsidRPr="00393E34">
        <w:rPr>
          <w:b/>
          <w:i/>
          <w:spacing w:val="1"/>
          <w:lang w:val="en-US"/>
        </w:rPr>
        <w:t xml:space="preserve"> </w:t>
      </w:r>
      <w:r w:rsidRPr="00393E34">
        <w:rPr>
          <w:b/>
          <w:i/>
          <w:lang w:val="en-US"/>
        </w:rPr>
        <w:t>(10</w:t>
      </w:r>
      <w:r w:rsidRPr="00393E34">
        <w:rPr>
          <w:b/>
          <w:i/>
          <w:vertAlign w:val="superscript"/>
          <w:lang w:val="en-US"/>
        </w:rPr>
        <w:t>4</w:t>
      </w:r>
      <w:r w:rsidRPr="00393E34">
        <w:rPr>
          <w:b/>
          <w:i/>
          <w:lang w:val="en-US"/>
        </w:rPr>
        <w:t xml:space="preserve"> ·</w:t>
      </w:r>
      <w:r w:rsidRPr="00393E34">
        <w:rPr>
          <w:b/>
          <w:i/>
          <w:spacing w:val="-1"/>
          <w:lang w:val="en-US"/>
        </w:rPr>
        <w:t xml:space="preserve"> </w:t>
      </w:r>
      <w:r w:rsidRPr="00393E34">
        <w:rPr>
          <w:b/>
          <w:i/>
          <w:lang w:val="en-US"/>
        </w:rPr>
        <w:t>RO</w:t>
      </w:r>
      <w:r w:rsidRPr="00393E34">
        <w:rPr>
          <w:b/>
          <w:i/>
          <w:spacing w:val="-1"/>
          <w:lang w:val="en-US"/>
        </w:rPr>
        <w:t xml:space="preserve"> </w:t>
      </w:r>
      <w:r w:rsidRPr="00393E34">
        <w:rPr>
          <w:b/>
          <w:i/>
          <w:lang w:val="en-US"/>
        </w:rPr>
        <w:t>·</w:t>
      </w:r>
      <w:r w:rsidRPr="00393E34">
        <w:rPr>
          <w:b/>
          <w:i/>
          <w:spacing w:val="-4"/>
          <w:lang w:val="en-US"/>
        </w:rPr>
        <w:t xml:space="preserve"> </w:t>
      </w:r>
      <w:r w:rsidRPr="00393E34">
        <w:rPr>
          <w:b/>
          <w:i/>
          <w:lang w:val="en-US"/>
        </w:rPr>
        <w:t>(546 +</w:t>
      </w:r>
      <w:r w:rsidRPr="00393E34">
        <w:rPr>
          <w:b/>
          <w:i/>
          <w:spacing w:val="-4"/>
          <w:lang w:val="en-US"/>
        </w:rPr>
        <w:t xml:space="preserve"> </w:t>
      </w:r>
      <w:r w:rsidRPr="00393E34">
        <w:rPr>
          <w:b/>
          <w:i/>
          <w:lang w:val="en-US"/>
        </w:rPr>
        <w:t>TMAX</w:t>
      </w:r>
      <w:r w:rsidRPr="00393E34">
        <w:rPr>
          <w:b/>
          <w:i/>
          <w:spacing w:val="-2"/>
          <w:lang w:val="en-US"/>
        </w:rPr>
        <w:t xml:space="preserve"> </w:t>
      </w:r>
      <w:r w:rsidRPr="00393E34">
        <w:rPr>
          <w:b/>
          <w:i/>
          <w:lang w:val="en-US"/>
        </w:rPr>
        <w:t>+</w:t>
      </w:r>
      <w:r w:rsidRPr="00393E34">
        <w:rPr>
          <w:b/>
          <w:i/>
          <w:spacing w:val="-1"/>
          <w:lang w:val="en-US"/>
        </w:rPr>
        <w:t xml:space="preserve"> </w:t>
      </w:r>
      <w:r w:rsidRPr="00393E34">
        <w:rPr>
          <w:b/>
          <w:i/>
          <w:lang w:val="en-US"/>
        </w:rPr>
        <w:t>TMIN)) =</w:t>
      </w:r>
      <w:r w:rsidRPr="00393E34">
        <w:rPr>
          <w:b/>
          <w:i/>
          <w:spacing w:val="-1"/>
          <w:lang w:val="en-US"/>
        </w:rPr>
        <w:t xml:space="preserve"> </w:t>
      </w:r>
      <w:r w:rsidRPr="00393E34">
        <w:rPr>
          <w:b/>
          <w:lang w:val="en-US"/>
        </w:rPr>
        <w:t>4208.6</w:t>
      </w:r>
      <w:r w:rsidRPr="00393E34">
        <w:rPr>
          <w:b/>
          <w:spacing w:val="-3"/>
          <w:lang w:val="en-US"/>
        </w:rPr>
        <w:t xml:space="preserve"> </w:t>
      </w:r>
      <w:r w:rsidRPr="00393E34">
        <w:rPr>
          <w:b/>
          <w:lang w:val="en-US"/>
        </w:rPr>
        <w:t>/ (10</w:t>
      </w:r>
      <w:r w:rsidRPr="00393E34">
        <w:rPr>
          <w:b/>
          <w:vertAlign w:val="superscript"/>
          <w:lang w:val="en-US"/>
        </w:rPr>
        <w:t>4</w:t>
      </w:r>
      <w:r w:rsidRPr="00393E34">
        <w:rPr>
          <w:b/>
          <w:spacing w:val="-3"/>
          <w:lang w:val="en-US"/>
        </w:rPr>
        <w:t xml:space="preserve"> </w:t>
      </w:r>
      <w:r w:rsidRPr="00393E34">
        <w:rPr>
          <w:b/>
          <w:lang w:val="en-US"/>
        </w:rPr>
        <w:t>· 1.114</w:t>
      </w:r>
      <w:r w:rsidRPr="00393E34">
        <w:rPr>
          <w:b/>
          <w:spacing w:val="-1"/>
          <w:lang w:val="en-US"/>
        </w:rPr>
        <w:t xml:space="preserve"> </w:t>
      </w:r>
      <w:r w:rsidRPr="00393E34">
        <w:rPr>
          <w:b/>
          <w:lang w:val="en-US"/>
        </w:rPr>
        <w:t>·</w:t>
      </w:r>
      <w:r w:rsidRPr="00393E34">
        <w:rPr>
          <w:b/>
          <w:spacing w:val="-2"/>
          <w:lang w:val="en-US"/>
        </w:rPr>
        <w:t xml:space="preserve"> </w:t>
      </w:r>
      <w:r w:rsidRPr="00393E34">
        <w:rPr>
          <w:b/>
          <w:lang w:val="en-US"/>
        </w:rPr>
        <w:t>(546 +</w:t>
      </w:r>
      <w:r w:rsidRPr="00393E34">
        <w:rPr>
          <w:b/>
          <w:spacing w:val="-2"/>
          <w:lang w:val="en-US"/>
        </w:rPr>
        <w:t xml:space="preserve"> </w:t>
      </w:r>
      <w:r w:rsidRPr="00393E34">
        <w:rPr>
          <w:b/>
          <w:lang w:val="en-US"/>
        </w:rPr>
        <w:t>26</w:t>
      </w:r>
      <w:r w:rsidRPr="00393E34">
        <w:rPr>
          <w:b/>
          <w:spacing w:val="-3"/>
          <w:lang w:val="en-US"/>
        </w:rPr>
        <w:t xml:space="preserve"> </w:t>
      </w:r>
      <w:r w:rsidRPr="00393E34">
        <w:rPr>
          <w:b/>
          <w:lang w:val="en-US"/>
        </w:rPr>
        <w:t>+</w:t>
      </w:r>
      <w:r w:rsidRPr="00393E34">
        <w:rPr>
          <w:b/>
          <w:spacing w:val="-2"/>
          <w:lang w:val="en-US"/>
        </w:rPr>
        <w:t xml:space="preserve"> </w:t>
      </w:r>
      <w:r w:rsidRPr="00393E34">
        <w:rPr>
          <w:b/>
          <w:lang w:val="en-US"/>
        </w:rPr>
        <w:t>0)) =</w:t>
      </w:r>
      <w:r w:rsidRPr="00393E34">
        <w:rPr>
          <w:b/>
          <w:spacing w:val="-1"/>
          <w:lang w:val="en-US"/>
        </w:rPr>
        <w:t xml:space="preserve"> </w:t>
      </w:r>
      <w:r w:rsidRPr="00393E34">
        <w:rPr>
          <w:b/>
          <w:spacing w:val="-2"/>
          <w:lang w:val="en-US"/>
        </w:rPr>
        <w:t>0.00066</w:t>
      </w:r>
    </w:p>
    <w:p w:rsidR="005D2024" w:rsidRPr="00393E34" w:rsidRDefault="004E2C5B" w:rsidP="004E2C5B">
      <w:pPr>
        <w:pStyle w:val="a3"/>
        <w:ind w:left="0"/>
        <w:rPr>
          <w:lang w:val="en-US"/>
        </w:rPr>
      </w:pPr>
      <w:r w:rsidRPr="00393E34">
        <w:t>Среднегодовые</w:t>
      </w:r>
      <w:r w:rsidRPr="00393E34">
        <w:rPr>
          <w:spacing w:val="-6"/>
          <w:lang w:val="en-US"/>
        </w:rPr>
        <w:t xml:space="preserve"> </w:t>
      </w:r>
      <w:r w:rsidRPr="00393E34">
        <w:t>выбросы</w:t>
      </w:r>
      <w:r w:rsidRPr="00393E34">
        <w:rPr>
          <w:lang w:val="en-US"/>
        </w:rPr>
        <w:t>,</w:t>
      </w:r>
      <w:r w:rsidRPr="00393E34">
        <w:rPr>
          <w:spacing w:val="-5"/>
          <w:lang w:val="en-US"/>
        </w:rPr>
        <w:t xml:space="preserve"> </w:t>
      </w:r>
      <w:r w:rsidRPr="00393E34">
        <w:t>т</w:t>
      </w:r>
      <w:r w:rsidRPr="00393E34">
        <w:rPr>
          <w:lang w:val="en-US"/>
        </w:rPr>
        <w:t>/</w:t>
      </w:r>
      <w:r w:rsidRPr="00393E34">
        <w:t>год</w:t>
      </w:r>
      <w:r w:rsidRPr="00393E34">
        <w:rPr>
          <w:spacing w:val="-4"/>
          <w:lang w:val="en-US"/>
        </w:rPr>
        <w:t xml:space="preserve"> </w:t>
      </w:r>
      <w:r w:rsidRPr="00393E34">
        <w:rPr>
          <w:spacing w:val="-2"/>
          <w:lang w:val="en-US"/>
        </w:rPr>
        <w:t>(5.3.2)</w:t>
      </w:r>
    </w:p>
    <w:p w:rsidR="005D2024" w:rsidRPr="00393E34" w:rsidRDefault="004E2C5B" w:rsidP="004E2C5B">
      <w:pPr>
        <w:pStyle w:val="a3"/>
        <w:ind w:left="0"/>
        <w:rPr>
          <w:b/>
          <w:lang w:val="en-US"/>
        </w:rPr>
      </w:pPr>
      <w:r w:rsidRPr="00393E34">
        <w:rPr>
          <w:lang w:val="en-US"/>
        </w:rPr>
        <w:t>_M_</w:t>
      </w:r>
      <w:r w:rsidRPr="00393E34">
        <w:rPr>
          <w:spacing w:val="-10"/>
          <w:lang w:val="en-US"/>
        </w:rPr>
        <w:t xml:space="preserve"> </w:t>
      </w:r>
      <w:r w:rsidRPr="00393E34">
        <w:rPr>
          <w:lang w:val="en-US"/>
        </w:rPr>
        <w:t>=</w:t>
      </w:r>
      <w:r w:rsidRPr="00393E34">
        <w:rPr>
          <w:spacing w:val="-10"/>
          <w:lang w:val="en-US"/>
        </w:rPr>
        <w:t xml:space="preserve"> </w:t>
      </w:r>
      <w:r w:rsidRPr="00393E34">
        <w:rPr>
          <w:lang w:val="en-US"/>
        </w:rPr>
        <w:t>0.160*(Ptmax*Kb+Ptmin)*Mr*Ktsr*Kob*B/(10</w:t>
      </w:r>
      <w:r w:rsidRPr="00393E34">
        <w:rPr>
          <w:vertAlign w:val="superscript"/>
          <w:lang w:val="en-US"/>
        </w:rPr>
        <w:t>4</w:t>
      </w:r>
      <w:r w:rsidRPr="00393E34">
        <w:rPr>
          <w:lang w:val="en-US"/>
        </w:rPr>
        <w:t>*Ro*(546+Tmax+Tmin)),</w:t>
      </w:r>
      <w:r w:rsidRPr="00393E34">
        <w:rPr>
          <w:spacing w:val="-8"/>
          <w:lang w:val="en-US"/>
        </w:rPr>
        <w:t xml:space="preserve"> </w:t>
      </w:r>
      <w:r w:rsidRPr="00393E34">
        <w:rPr>
          <w:b/>
          <w:i/>
          <w:lang w:val="en-US"/>
        </w:rPr>
        <w:t>_M_</w:t>
      </w:r>
      <w:r w:rsidRPr="00393E34">
        <w:rPr>
          <w:b/>
          <w:i/>
          <w:spacing w:val="-10"/>
          <w:lang w:val="en-US"/>
        </w:rPr>
        <w:t xml:space="preserve"> </w:t>
      </w:r>
      <w:r w:rsidRPr="00393E34">
        <w:rPr>
          <w:b/>
          <w:i/>
          <w:lang w:val="en-US"/>
        </w:rPr>
        <w:t>=</w:t>
      </w:r>
      <w:r w:rsidRPr="00393E34">
        <w:rPr>
          <w:b/>
          <w:i/>
          <w:spacing w:val="-11"/>
          <w:lang w:val="en-US"/>
        </w:rPr>
        <w:t xml:space="preserve"> </w:t>
      </w:r>
      <w:r w:rsidRPr="00393E34">
        <w:rPr>
          <w:b/>
          <w:spacing w:val="-2"/>
          <w:lang w:val="en-US"/>
        </w:rPr>
        <w:t>0.00066</w:t>
      </w:r>
    </w:p>
    <w:tbl>
      <w:tblPr>
        <w:tblW w:w="0" w:type="auto"/>
        <w:tblInd w:w="4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4842"/>
        <w:gridCol w:w="1887"/>
        <w:gridCol w:w="2016"/>
      </w:tblGrid>
      <w:tr w:rsidR="005D2024" w:rsidRPr="00393E34">
        <w:trPr>
          <w:trHeight w:val="253"/>
        </w:trPr>
        <w:tc>
          <w:tcPr>
            <w:tcW w:w="672" w:type="dxa"/>
          </w:tcPr>
          <w:p w:rsidR="005D2024" w:rsidRPr="00393E34" w:rsidRDefault="004E2C5B" w:rsidP="004E2C5B">
            <w:pPr>
              <w:pStyle w:val="TableParagraph"/>
              <w:jc w:val="right"/>
              <w:rPr>
                <w:b/>
                <w:i/>
              </w:rPr>
            </w:pPr>
            <w:r w:rsidRPr="00393E34">
              <w:rPr>
                <w:b/>
                <w:i/>
                <w:spacing w:val="-5"/>
              </w:rPr>
              <w:t>Код</w:t>
            </w:r>
          </w:p>
        </w:tc>
        <w:tc>
          <w:tcPr>
            <w:tcW w:w="4842" w:type="dxa"/>
          </w:tcPr>
          <w:p w:rsidR="005D2024" w:rsidRPr="00393E34" w:rsidRDefault="004E2C5B" w:rsidP="004E2C5B">
            <w:pPr>
              <w:pStyle w:val="TableParagraph"/>
              <w:rPr>
                <w:b/>
                <w:i/>
              </w:rPr>
            </w:pPr>
            <w:r w:rsidRPr="00393E34">
              <w:rPr>
                <w:b/>
                <w:i/>
                <w:spacing w:val="-2"/>
              </w:rPr>
              <w:t>Наименование</w:t>
            </w:r>
            <w:r w:rsidRPr="00393E34">
              <w:rPr>
                <w:b/>
                <w:i/>
                <w:spacing w:val="10"/>
              </w:rPr>
              <w:t xml:space="preserve"> </w:t>
            </w:r>
            <w:r w:rsidRPr="00393E34">
              <w:rPr>
                <w:b/>
                <w:i/>
                <w:spacing w:val="-5"/>
              </w:rPr>
              <w:t>ЗВ</w:t>
            </w:r>
          </w:p>
        </w:tc>
        <w:tc>
          <w:tcPr>
            <w:tcW w:w="1887" w:type="dxa"/>
          </w:tcPr>
          <w:p w:rsidR="005D2024" w:rsidRPr="00393E34" w:rsidRDefault="004E2C5B" w:rsidP="004E2C5B">
            <w:pPr>
              <w:pStyle w:val="TableParagraph"/>
              <w:rPr>
                <w:b/>
                <w:i/>
              </w:rPr>
            </w:pPr>
            <w:r w:rsidRPr="00393E34">
              <w:rPr>
                <w:b/>
                <w:i/>
              </w:rPr>
              <w:t>Выброс</w:t>
            </w:r>
            <w:r w:rsidRPr="00393E34">
              <w:rPr>
                <w:b/>
                <w:i/>
                <w:spacing w:val="-1"/>
              </w:rPr>
              <w:t xml:space="preserve"> </w:t>
            </w:r>
            <w:r w:rsidRPr="00393E34">
              <w:rPr>
                <w:b/>
                <w:i/>
                <w:spacing w:val="-5"/>
              </w:rPr>
              <w:t>г/с</w:t>
            </w:r>
          </w:p>
        </w:tc>
        <w:tc>
          <w:tcPr>
            <w:tcW w:w="2016" w:type="dxa"/>
          </w:tcPr>
          <w:p w:rsidR="005D2024" w:rsidRPr="00393E34" w:rsidRDefault="004E2C5B" w:rsidP="004E2C5B">
            <w:pPr>
              <w:pStyle w:val="TableParagraph"/>
              <w:rPr>
                <w:b/>
                <w:i/>
              </w:rPr>
            </w:pPr>
            <w:r w:rsidRPr="00393E34">
              <w:rPr>
                <w:b/>
                <w:i/>
              </w:rPr>
              <w:t>Выброс</w:t>
            </w:r>
            <w:r w:rsidRPr="00393E34">
              <w:rPr>
                <w:b/>
                <w:i/>
                <w:spacing w:val="-3"/>
              </w:rPr>
              <w:t xml:space="preserve"> </w:t>
            </w:r>
            <w:r w:rsidRPr="00393E34">
              <w:rPr>
                <w:b/>
                <w:i/>
                <w:spacing w:val="-2"/>
              </w:rPr>
              <w:t>т/год</w:t>
            </w:r>
          </w:p>
        </w:tc>
      </w:tr>
      <w:tr w:rsidR="005D2024" w:rsidRPr="00393E34">
        <w:trPr>
          <w:trHeight w:val="253"/>
        </w:trPr>
        <w:tc>
          <w:tcPr>
            <w:tcW w:w="672" w:type="dxa"/>
          </w:tcPr>
          <w:p w:rsidR="005D2024" w:rsidRPr="00393E34" w:rsidRDefault="004E2C5B" w:rsidP="004E2C5B">
            <w:pPr>
              <w:pStyle w:val="TableParagraph"/>
              <w:jc w:val="right"/>
            </w:pPr>
            <w:r w:rsidRPr="00393E34">
              <w:rPr>
                <w:spacing w:val="-4"/>
              </w:rPr>
              <w:t>1078</w:t>
            </w:r>
          </w:p>
        </w:tc>
        <w:tc>
          <w:tcPr>
            <w:tcW w:w="4842" w:type="dxa"/>
          </w:tcPr>
          <w:p w:rsidR="005D2024" w:rsidRPr="00393E34" w:rsidRDefault="004E2C5B" w:rsidP="004E2C5B">
            <w:pPr>
              <w:pStyle w:val="TableParagraph"/>
            </w:pPr>
            <w:r w:rsidRPr="00393E34">
              <w:rPr>
                <w:spacing w:val="-2"/>
              </w:rPr>
              <w:t>Этан-1,2-</w:t>
            </w:r>
            <w:r w:rsidRPr="00393E34">
              <w:rPr>
                <w:spacing w:val="-4"/>
              </w:rPr>
              <w:t>диол</w:t>
            </w:r>
          </w:p>
        </w:tc>
        <w:tc>
          <w:tcPr>
            <w:tcW w:w="1887" w:type="dxa"/>
          </w:tcPr>
          <w:p w:rsidR="005D2024" w:rsidRPr="00393E34" w:rsidRDefault="004E2C5B" w:rsidP="004E2C5B">
            <w:pPr>
              <w:pStyle w:val="TableParagraph"/>
            </w:pPr>
            <w:r w:rsidRPr="00393E34">
              <w:rPr>
                <w:spacing w:val="-2"/>
              </w:rPr>
              <w:t>0.000131</w:t>
            </w:r>
          </w:p>
        </w:tc>
        <w:tc>
          <w:tcPr>
            <w:tcW w:w="2016" w:type="dxa"/>
          </w:tcPr>
          <w:p w:rsidR="005D2024" w:rsidRPr="00393E34" w:rsidRDefault="004E2C5B" w:rsidP="004E2C5B">
            <w:pPr>
              <w:pStyle w:val="TableParagraph"/>
            </w:pPr>
            <w:r w:rsidRPr="00393E34">
              <w:rPr>
                <w:spacing w:val="-2"/>
              </w:rPr>
              <w:t>0.00066</w:t>
            </w:r>
          </w:p>
        </w:tc>
      </w:tr>
    </w:tbl>
    <w:p w:rsidR="00393E34" w:rsidRDefault="00393E34" w:rsidP="004E2C5B">
      <w:pPr>
        <w:pStyle w:val="a3"/>
        <w:ind w:left="0"/>
      </w:pPr>
    </w:p>
    <w:p w:rsidR="00976763" w:rsidRPr="00976763" w:rsidRDefault="00976763" w:rsidP="00976763">
      <w:pPr>
        <w:rPr>
          <w:b/>
          <w:u w:val="single"/>
        </w:rPr>
      </w:pPr>
      <w:r w:rsidRPr="00976763">
        <w:rPr>
          <w:b/>
          <w:spacing w:val="-2"/>
          <w:u w:val="single"/>
        </w:rPr>
        <w:t>Диэтаноламин</w:t>
      </w:r>
    </w:p>
    <w:p w:rsidR="005D2024" w:rsidRPr="00393E34" w:rsidRDefault="004E2C5B" w:rsidP="004E2C5B">
      <w:pPr>
        <w:pStyle w:val="a3"/>
        <w:ind w:left="0"/>
      </w:pPr>
      <w:r w:rsidRPr="00393E34">
        <w:t>Список</w:t>
      </w:r>
      <w:r w:rsidRPr="00393E34">
        <w:rPr>
          <w:spacing w:val="-3"/>
        </w:rPr>
        <w:t xml:space="preserve"> </w:t>
      </w:r>
      <w:r w:rsidRPr="00393E34">
        <w:rPr>
          <w:spacing w:val="-2"/>
        </w:rPr>
        <w:t>литературы:</w:t>
      </w:r>
    </w:p>
    <w:p w:rsidR="005D2024" w:rsidRPr="00393E34" w:rsidRDefault="004E2C5B" w:rsidP="004E2C5B">
      <w:pPr>
        <w:pStyle w:val="a3"/>
        <w:ind w:left="0"/>
      </w:pPr>
      <w:r w:rsidRPr="00393E34">
        <w:t>1.</w:t>
      </w:r>
      <w:r w:rsidRPr="00393E34">
        <w:rPr>
          <w:spacing w:val="40"/>
        </w:rPr>
        <w:t xml:space="preserve"> </w:t>
      </w:r>
      <w:r w:rsidRPr="00393E34">
        <w:t>Методические</w:t>
      </w:r>
      <w:r w:rsidRPr="00393E34">
        <w:rPr>
          <w:spacing w:val="40"/>
        </w:rPr>
        <w:t xml:space="preserve"> </w:t>
      </w:r>
      <w:r w:rsidRPr="00393E34">
        <w:t>указания</w:t>
      </w:r>
      <w:r w:rsidRPr="00393E34">
        <w:rPr>
          <w:spacing w:val="40"/>
        </w:rPr>
        <w:t xml:space="preserve"> </w:t>
      </w:r>
      <w:r w:rsidRPr="00393E34">
        <w:t>по</w:t>
      </w:r>
      <w:r w:rsidRPr="00393E34">
        <w:rPr>
          <w:spacing w:val="40"/>
        </w:rPr>
        <w:t xml:space="preserve"> </w:t>
      </w:r>
      <w:r w:rsidRPr="00393E34">
        <w:t>определению</w:t>
      </w:r>
      <w:r w:rsidRPr="00393E34">
        <w:rPr>
          <w:spacing w:val="40"/>
        </w:rPr>
        <w:t xml:space="preserve"> </w:t>
      </w:r>
      <w:r w:rsidRPr="00393E34">
        <w:t>выбросов</w:t>
      </w:r>
      <w:r w:rsidRPr="00393E34">
        <w:rPr>
          <w:spacing w:val="40"/>
        </w:rPr>
        <w:t xml:space="preserve"> </w:t>
      </w:r>
      <w:r w:rsidRPr="00393E34">
        <w:t>загрязняющих</w:t>
      </w:r>
      <w:r w:rsidRPr="00393E34">
        <w:rPr>
          <w:spacing w:val="40"/>
        </w:rPr>
        <w:t xml:space="preserve"> </w:t>
      </w:r>
      <w:r w:rsidRPr="00393E34">
        <w:t>веществ</w:t>
      </w:r>
      <w:r w:rsidRPr="00393E34">
        <w:rPr>
          <w:spacing w:val="40"/>
        </w:rPr>
        <w:t xml:space="preserve"> </w:t>
      </w:r>
      <w:r w:rsidRPr="00393E34">
        <w:t>в</w:t>
      </w:r>
      <w:r w:rsidRPr="00393E34">
        <w:rPr>
          <w:spacing w:val="40"/>
        </w:rPr>
        <w:t xml:space="preserve"> </w:t>
      </w:r>
      <w:r w:rsidRPr="00393E34">
        <w:t>атмосферу</w:t>
      </w:r>
      <w:r w:rsidRPr="00393E34">
        <w:rPr>
          <w:spacing w:val="40"/>
        </w:rPr>
        <w:t xml:space="preserve"> </w:t>
      </w:r>
      <w:r w:rsidRPr="00393E34">
        <w:t>из</w:t>
      </w:r>
      <w:r w:rsidRPr="00393E34">
        <w:rPr>
          <w:spacing w:val="40"/>
        </w:rPr>
        <w:t xml:space="preserve"> </w:t>
      </w:r>
      <w:r w:rsidRPr="00393E34">
        <w:t>резервуаров РНД 211.2.02.09-2004. Астана, 2005 Расчеты по п 5.</w:t>
      </w:r>
    </w:p>
    <w:p w:rsidR="005D2024" w:rsidRPr="00393E34" w:rsidRDefault="004E2C5B" w:rsidP="004E2C5B">
      <w:pPr>
        <w:rPr>
          <w:b/>
        </w:rPr>
      </w:pPr>
      <w:r w:rsidRPr="00393E34">
        <w:t>Вид</w:t>
      </w:r>
      <w:r w:rsidRPr="00393E34">
        <w:rPr>
          <w:spacing w:val="-7"/>
        </w:rPr>
        <w:t xml:space="preserve"> </w:t>
      </w:r>
      <w:r w:rsidRPr="00393E34">
        <w:t>выброса,</w:t>
      </w:r>
      <w:r w:rsidRPr="00393E34">
        <w:rPr>
          <w:spacing w:val="-5"/>
        </w:rPr>
        <w:t xml:space="preserve"> </w:t>
      </w:r>
      <w:r w:rsidRPr="00393E34">
        <w:rPr>
          <w:b/>
          <w:i/>
        </w:rPr>
        <w:t>VV</w:t>
      </w:r>
      <w:r w:rsidRPr="00393E34">
        <w:rPr>
          <w:b/>
          <w:i/>
          <w:spacing w:val="-5"/>
        </w:rPr>
        <w:t xml:space="preserve"> </w:t>
      </w:r>
      <w:r w:rsidRPr="00393E34">
        <w:rPr>
          <w:b/>
          <w:i/>
        </w:rPr>
        <w:t>=</w:t>
      </w:r>
      <w:r w:rsidRPr="00393E34">
        <w:rPr>
          <w:b/>
          <w:i/>
          <w:spacing w:val="-5"/>
        </w:rPr>
        <w:t xml:space="preserve"> </w:t>
      </w:r>
      <w:r w:rsidRPr="00393E34">
        <w:rPr>
          <w:b/>
        </w:rPr>
        <w:t>Выбросы</w:t>
      </w:r>
      <w:r w:rsidRPr="00393E34">
        <w:rPr>
          <w:b/>
          <w:spacing w:val="-4"/>
        </w:rPr>
        <w:t xml:space="preserve"> </w:t>
      </w:r>
      <w:r w:rsidRPr="00393E34">
        <w:rPr>
          <w:b/>
        </w:rPr>
        <w:t>паров</w:t>
      </w:r>
      <w:r w:rsidRPr="00393E34">
        <w:rPr>
          <w:b/>
          <w:spacing w:val="-5"/>
        </w:rPr>
        <w:t xml:space="preserve"> </w:t>
      </w:r>
      <w:r w:rsidRPr="00393E34">
        <w:rPr>
          <w:b/>
        </w:rPr>
        <w:t>индивидуальных</w:t>
      </w:r>
      <w:r w:rsidRPr="00393E34">
        <w:rPr>
          <w:b/>
          <w:spacing w:val="-6"/>
        </w:rPr>
        <w:t xml:space="preserve"> </w:t>
      </w:r>
      <w:r w:rsidRPr="00393E34">
        <w:rPr>
          <w:b/>
          <w:spacing w:val="-2"/>
        </w:rPr>
        <w:t>веществ</w:t>
      </w:r>
    </w:p>
    <w:p w:rsidR="005D2024" w:rsidRPr="00393E34" w:rsidRDefault="004E2C5B" w:rsidP="004E2C5B">
      <w:pPr>
        <w:rPr>
          <w:b/>
        </w:rPr>
      </w:pPr>
      <w:r w:rsidRPr="00393E34">
        <w:t>Загрязняющее</w:t>
      </w:r>
      <w:r w:rsidRPr="00393E34">
        <w:rPr>
          <w:spacing w:val="-5"/>
        </w:rPr>
        <w:t xml:space="preserve"> </w:t>
      </w:r>
      <w:r w:rsidRPr="00393E34">
        <w:t>вещество:,</w:t>
      </w:r>
      <w:r w:rsidRPr="00393E34">
        <w:rPr>
          <w:spacing w:val="-8"/>
        </w:rPr>
        <w:t xml:space="preserve"> </w:t>
      </w:r>
      <w:r w:rsidRPr="00393E34">
        <w:rPr>
          <w:b/>
          <w:i/>
        </w:rPr>
        <w:t>ZV22</w:t>
      </w:r>
      <w:r w:rsidRPr="00393E34">
        <w:rPr>
          <w:b/>
          <w:i/>
          <w:spacing w:val="-5"/>
        </w:rPr>
        <w:t xml:space="preserve"> </w:t>
      </w:r>
      <w:r w:rsidRPr="00393E34">
        <w:rPr>
          <w:b/>
          <w:i/>
        </w:rPr>
        <w:t>=</w:t>
      </w:r>
      <w:r w:rsidRPr="00393E34">
        <w:rPr>
          <w:b/>
          <w:i/>
          <w:spacing w:val="-5"/>
        </w:rPr>
        <w:t xml:space="preserve"> </w:t>
      </w:r>
      <w:r w:rsidRPr="00393E34">
        <w:rPr>
          <w:b/>
          <w:spacing w:val="-2"/>
        </w:rPr>
        <w:t>Диэтаноламин</w:t>
      </w:r>
    </w:p>
    <w:p w:rsidR="00393E34" w:rsidRDefault="004E2C5B" w:rsidP="004E2C5B">
      <w:pPr>
        <w:rPr>
          <w:b/>
          <w:i/>
        </w:rPr>
      </w:pPr>
      <w:r w:rsidRPr="00393E34">
        <w:rPr>
          <w:b/>
          <w:i/>
          <w:u w:val="thick"/>
        </w:rPr>
        <w:t>Примесь:</w:t>
      </w:r>
      <w:r w:rsidRPr="00393E34">
        <w:rPr>
          <w:b/>
          <w:i/>
          <w:spacing w:val="-8"/>
          <w:u w:val="thick"/>
        </w:rPr>
        <w:t xml:space="preserve"> </w:t>
      </w:r>
      <w:r w:rsidRPr="00393E34">
        <w:rPr>
          <w:b/>
          <w:i/>
          <w:u w:val="thick"/>
        </w:rPr>
        <w:t>1880</w:t>
      </w:r>
      <w:r w:rsidRPr="00393E34">
        <w:rPr>
          <w:b/>
          <w:i/>
          <w:spacing w:val="-6"/>
          <w:u w:val="thick"/>
        </w:rPr>
        <w:t xml:space="preserve"> </w:t>
      </w:r>
      <w:r w:rsidRPr="00393E34">
        <w:rPr>
          <w:b/>
          <w:i/>
          <w:u w:val="thick"/>
        </w:rPr>
        <w:t>Ди(2-гидроксиэтил)амин</w:t>
      </w:r>
      <w:r w:rsidRPr="00393E34">
        <w:rPr>
          <w:b/>
          <w:i/>
          <w:spacing w:val="-5"/>
          <w:u w:val="thick"/>
        </w:rPr>
        <w:t xml:space="preserve"> </w:t>
      </w:r>
      <w:r w:rsidRPr="00393E34">
        <w:rPr>
          <w:b/>
          <w:i/>
          <w:u w:val="thick"/>
        </w:rPr>
        <w:t>(Диэтаноламин)</w:t>
      </w:r>
      <w:r w:rsidRPr="00393E34">
        <w:rPr>
          <w:b/>
          <w:i/>
          <w:spacing w:val="-8"/>
          <w:u w:val="thick"/>
        </w:rPr>
        <w:t xml:space="preserve"> </w:t>
      </w:r>
      <w:r w:rsidRPr="00393E34">
        <w:rPr>
          <w:b/>
          <w:i/>
          <w:u w:val="thick"/>
        </w:rPr>
        <w:t>(367*)</w:t>
      </w:r>
      <w:r w:rsidRPr="00393E34">
        <w:rPr>
          <w:b/>
          <w:i/>
        </w:rPr>
        <w:t xml:space="preserve"> </w:t>
      </w:r>
    </w:p>
    <w:p w:rsidR="00393E34" w:rsidRDefault="004E2C5B" w:rsidP="004E2C5B">
      <w:pPr>
        <w:rPr>
          <w:b/>
        </w:rPr>
      </w:pPr>
      <w:r w:rsidRPr="00393E34">
        <w:t xml:space="preserve">Минимальная температура хранения жидкости, гр.С, </w:t>
      </w:r>
      <w:r w:rsidRPr="00393E34">
        <w:rPr>
          <w:b/>
          <w:i/>
        </w:rPr>
        <w:t xml:space="preserve">TMIN = </w:t>
      </w:r>
      <w:r w:rsidRPr="00393E34">
        <w:rPr>
          <w:b/>
        </w:rPr>
        <w:t xml:space="preserve">0 </w:t>
      </w:r>
    </w:p>
    <w:p w:rsidR="00393E34" w:rsidRDefault="004E2C5B" w:rsidP="004E2C5B">
      <w:pPr>
        <w:rPr>
          <w:b/>
        </w:rPr>
      </w:pPr>
      <w:r w:rsidRPr="00393E34">
        <w:t xml:space="preserve">Максимальная температура хранения жидкости, гр.С, </w:t>
      </w:r>
      <w:r w:rsidRPr="00393E34">
        <w:rPr>
          <w:b/>
          <w:i/>
        </w:rPr>
        <w:t xml:space="preserve">TMAX = </w:t>
      </w:r>
      <w:r w:rsidRPr="00393E34">
        <w:rPr>
          <w:b/>
        </w:rPr>
        <w:t xml:space="preserve">26 </w:t>
      </w:r>
    </w:p>
    <w:p w:rsidR="005D2024" w:rsidRPr="00393E34" w:rsidRDefault="004E2C5B" w:rsidP="004E2C5B">
      <w:r w:rsidRPr="00393E34">
        <w:t>Расчет давления паров при Tmin</w:t>
      </w:r>
    </w:p>
    <w:p w:rsidR="005D2024" w:rsidRPr="00393E34" w:rsidRDefault="004E2C5B" w:rsidP="004E2C5B">
      <w:pPr>
        <w:pStyle w:val="31"/>
        <w:spacing w:line="240" w:lineRule="auto"/>
        <w:ind w:left="0"/>
        <w:rPr>
          <w:i w:val="0"/>
        </w:rPr>
      </w:pPr>
      <w:r w:rsidRPr="00393E34">
        <w:t>TG</w:t>
      </w:r>
      <w:r w:rsidRPr="00393E34">
        <w:rPr>
          <w:spacing w:val="-2"/>
        </w:rPr>
        <w:t xml:space="preserve"> </w:t>
      </w:r>
      <w:r w:rsidRPr="00393E34">
        <w:t>=</w:t>
      </w:r>
      <w:r w:rsidRPr="00393E34">
        <w:rPr>
          <w:spacing w:val="-1"/>
        </w:rPr>
        <w:t xml:space="preserve"> </w:t>
      </w:r>
      <w:r w:rsidRPr="00393E34">
        <w:rPr>
          <w:i w:val="0"/>
          <w:spacing w:val="-10"/>
        </w:rPr>
        <w:t>0</w:t>
      </w:r>
    </w:p>
    <w:p w:rsidR="005D2024" w:rsidRPr="00393E34" w:rsidRDefault="004E2C5B" w:rsidP="004E2C5B">
      <w:pPr>
        <w:pStyle w:val="a3"/>
        <w:ind w:left="0"/>
      </w:pPr>
      <w:r w:rsidRPr="00393E34">
        <w:t>Cогласно</w:t>
      </w:r>
      <w:r w:rsidRPr="00393E34">
        <w:rPr>
          <w:spacing w:val="-7"/>
        </w:rPr>
        <w:t xml:space="preserve"> </w:t>
      </w:r>
      <w:r w:rsidRPr="00393E34">
        <w:t>уравнению</w:t>
      </w:r>
      <w:r w:rsidRPr="00393E34">
        <w:rPr>
          <w:spacing w:val="-8"/>
        </w:rPr>
        <w:t xml:space="preserve"> </w:t>
      </w:r>
      <w:r w:rsidRPr="00393E34">
        <w:rPr>
          <w:spacing w:val="-2"/>
        </w:rPr>
        <w:t>Антуана:</w:t>
      </w:r>
    </w:p>
    <w:p w:rsidR="005D2024" w:rsidRPr="00393E34" w:rsidRDefault="004E2C5B" w:rsidP="004E2C5B">
      <w:pPr>
        <w:rPr>
          <w:b/>
          <w:position w:val="-8"/>
        </w:rPr>
      </w:pPr>
      <w:r w:rsidRPr="00393E34">
        <w:t>Давление</w:t>
      </w:r>
      <w:r w:rsidRPr="00393E34">
        <w:rPr>
          <w:spacing w:val="-6"/>
        </w:rPr>
        <w:t xml:space="preserve"> </w:t>
      </w:r>
      <w:r w:rsidRPr="00393E34">
        <w:t>насыщенных</w:t>
      </w:r>
      <w:r w:rsidRPr="00393E34">
        <w:rPr>
          <w:spacing w:val="-8"/>
        </w:rPr>
        <w:t xml:space="preserve"> </w:t>
      </w:r>
      <w:r w:rsidRPr="00393E34">
        <w:t>паров</w:t>
      </w:r>
      <w:r w:rsidRPr="00393E34">
        <w:rPr>
          <w:spacing w:val="-7"/>
        </w:rPr>
        <w:t xml:space="preserve"> </w:t>
      </w:r>
      <w:r w:rsidRPr="00393E34">
        <w:t>чистого</w:t>
      </w:r>
      <w:r w:rsidRPr="00393E34">
        <w:rPr>
          <w:spacing w:val="-6"/>
        </w:rPr>
        <w:t xml:space="preserve"> </w:t>
      </w:r>
      <w:r w:rsidRPr="00393E34">
        <w:t>вещества:</w:t>
      </w:r>
      <w:r w:rsidRPr="00393E34">
        <w:rPr>
          <w:spacing w:val="-5"/>
        </w:rPr>
        <w:t xml:space="preserve"> </w:t>
      </w:r>
      <w:r w:rsidRPr="00393E34">
        <w:t xml:space="preserve">Диэтаноламин </w:t>
      </w:r>
      <w:r w:rsidRPr="00393E34">
        <w:rPr>
          <w:position w:val="-8"/>
        </w:rPr>
        <w:t xml:space="preserve">мм.рт.ст., </w:t>
      </w:r>
      <w:r w:rsidRPr="00393E34">
        <w:rPr>
          <w:b/>
          <w:i/>
          <w:position w:val="-8"/>
        </w:rPr>
        <w:t xml:space="preserve">PNAS = 10 </w:t>
      </w:r>
      <w:r w:rsidRPr="00393E34">
        <w:rPr>
          <w:b/>
          <w:i/>
          <w:sz w:val="14"/>
        </w:rPr>
        <w:t xml:space="preserve">A-(B1 / (C + TG)) </w:t>
      </w:r>
      <w:r w:rsidRPr="00393E34">
        <w:rPr>
          <w:b/>
          <w:i/>
          <w:position w:val="-8"/>
        </w:rPr>
        <w:t xml:space="preserve">= </w:t>
      </w:r>
      <w:r w:rsidRPr="00393E34">
        <w:rPr>
          <w:b/>
          <w:position w:val="-8"/>
        </w:rPr>
        <w:t xml:space="preserve">10 </w:t>
      </w:r>
      <w:r w:rsidRPr="00393E34">
        <w:rPr>
          <w:b/>
          <w:sz w:val="14"/>
        </w:rPr>
        <w:t xml:space="preserve">6.31794-(1267.557 / (236.329 + 0)) </w:t>
      </w:r>
      <w:r w:rsidRPr="00393E34">
        <w:rPr>
          <w:b/>
          <w:position w:val="-8"/>
        </w:rPr>
        <w:t>= 9</w:t>
      </w:r>
    </w:p>
    <w:p w:rsidR="005D2024" w:rsidRPr="00393E34" w:rsidRDefault="004E2C5B" w:rsidP="004E2C5B">
      <w:pPr>
        <w:rPr>
          <w:b/>
        </w:rPr>
      </w:pPr>
      <w:r w:rsidRPr="00393E34">
        <w:t>Давление</w:t>
      </w:r>
      <w:r w:rsidRPr="00393E34">
        <w:rPr>
          <w:spacing w:val="-8"/>
        </w:rPr>
        <w:t xml:space="preserve"> </w:t>
      </w:r>
      <w:r w:rsidRPr="00393E34">
        <w:t>насыщенных</w:t>
      </w:r>
      <w:r w:rsidRPr="00393E34">
        <w:rPr>
          <w:spacing w:val="-10"/>
        </w:rPr>
        <w:t xml:space="preserve"> </w:t>
      </w:r>
      <w:r w:rsidRPr="00393E34">
        <w:t>паров</w:t>
      </w:r>
      <w:r w:rsidRPr="00393E34">
        <w:rPr>
          <w:spacing w:val="-9"/>
        </w:rPr>
        <w:t xml:space="preserve"> </w:t>
      </w:r>
      <w:r w:rsidRPr="00393E34">
        <w:t>вещества:</w:t>
      </w:r>
      <w:r w:rsidRPr="00393E34">
        <w:rPr>
          <w:spacing w:val="-7"/>
        </w:rPr>
        <w:t xml:space="preserve"> </w:t>
      </w:r>
      <w:r w:rsidRPr="00393E34">
        <w:t xml:space="preserve">Диэтаноламин мм.рт.ст., </w:t>
      </w:r>
      <w:r w:rsidRPr="00393E34">
        <w:rPr>
          <w:b/>
          <w:i/>
        </w:rPr>
        <w:t xml:space="preserve">PNAS = PNAS · X = </w:t>
      </w:r>
      <w:r w:rsidRPr="00393E34">
        <w:rPr>
          <w:b/>
        </w:rPr>
        <w:t>9 · 1 = 9</w:t>
      </w:r>
    </w:p>
    <w:p w:rsidR="005D2024" w:rsidRPr="00393E34" w:rsidRDefault="004E2C5B" w:rsidP="004E2C5B">
      <w:pPr>
        <w:rPr>
          <w:b/>
        </w:rPr>
      </w:pPr>
      <w:r w:rsidRPr="00393E34">
        <w:t>,</w:t>
      </w:r>
      <w:r w:rsidRPr="00393E34">
        <w:rPr>
          <w:spacing w:val="-1"/>
        </w:rPr>
        <w:t xml:space="preserve"> </w:t>
      </w:r>
      <w:r w:rsidRPr="00393E34">
        <w:rPr>
          <w:b/>
          <w:i/>
        </w:rPr>
        <w:t>PTMIN</w:t>
      </w:r>
      <w:r w:rsidRPr="00393E34">
        <w:rPr>
          <w:b/>
          <w:i/>
          <w:spacing w:val="-2"/>
        </w:rPr>
        <w:t xml:space="preserve"> </w:t>
      </w:r>
      <w:r w:rsidRPr="00393E34">
        <w:rPr>
          <w:b/>
          <w:i/>
        </w:rPr>
        <w:t>=</w:t>
      </w:r>
      <w:r w:rsidRPr="00393E34">
        <w:rPr>
          <w:b/>
          <w:i/>
          <w:spacing w:val="-1"/>
        </w:rPr>
        <w:t xml:space="preserve"> </w:t>
      </w:r>
      <w:r w:rsidRPr="00393E34">
        <w:rPr>
          <w:b/>
          <w:spacing w:val="-10"/>
        </w:rPr>
        <w:t>9</w:t>
      </w:r>
    </w:p>
    <w:p w:rsidR="005D2024" w:rsidRPr="00393E34" w:rsidRDefault="004E2C5B" w:rsidP="004E2C5B">
      <w:pPr>
        <w:pStyle w:val="a3"/>
        <w:ind w:left="0"/>
      </w:pPr>
      <w:r w:rsidRPr="00393E34">
        <w:lastRenderedPageBreak/>
        <w:t>Расчет</w:t>
      </w:r>
      <w:r w:rsidRPr="00393E34">
        <w:rPr>
          <w:spacing w:val="-5"/>
        </w:rPr>
        <w:t xml:space="preserve"> </w:t>
      </w:r>
      <w:r w:rsidRPr="00393E34">
        <w:t>давления</w:t>
      </w:r>
      <w:r w:rsidRPr="00393E34">
        <w:rPr>
          <w:spacing w:val="-5"/>
        </w:rPr>
        <w:t xml:space="preserve"> </w:t>
      </w:r>
      <w:r w:rsidRPr="00393E34">
        <w:t>паров</w:t>
      </w:r>
      <w:r w:rsidRPr="00393E34">
        <w:rPr>
          <w:spacing w:val="-5"/>
        </w:rPr>
        <w:t xml:space="preserve"> </w:t>
      </w:r>
      <w:r w:rsidRPr="00393E34">
        <w:t>при</w:t>
      </w:r>
      <w:r w:rsidRPr="00393E34">
        <w:rPr>
          <w:spacing w:val="-4"/>
        </w:rPr>
        <w:t xml:space="preserve"> Tmax</w:t>
      </w:r>
    </w:p>
    <w:p w:rsidR="005D2024" w:rsidRPr="00393E34" w:rsidRDefault="004E2C5B" w:rsidP="004E2C5B">
      <w:pPr>
        <w:rPr>
          <w:b/>
        </w:rPr>
      </w:pPr>
      <w:r w:rsidRPr="00393E34">
        <w:rPr>
          <w:b/>
          <w:i/>
        </w:rPr>
        <w:t>TG</w:t>
      </w:r>
      <w:r w:rsidRPr="00393E34">
        <w:rPr>
          <w:b/>
          <w:i/>
          <w:spacing w:val="-2"/>
        </w:rPr>
        <w:t xml:space="preserve"> </w:t>
      </w:r>
      <w:r w:rsidRPr="00393E34">
        <w:rPr>
          <w:b/>
          <w:i/>
        </w:rPr>
        <w:t>=</w:t>
      </w:r>
      <w:r w:rsidRPr="00393E34">
        <w:rPr>
          <w:b/>
          <w:i/>
          <w:spacing w:val="-1"/>
        </w:rPr>
        <w:t xml:space="preserve"> </w:t>
      </w:r>
      <w:r w:rsidRPr="00393E34">
        <w:rPr>
          <w:b/>
          <w:spacing w:val="-5"/>
        </w:rPr>
        <w:t>26</w:t>
      </w:r>
    </w:p>
    <w:p w:rsidR="005D2024" w:rsidRPr="00393E34" w:rsidRDefault="004E2C5B" w:rsidP="004E2C5B">
      <w:pPr>
        <w:pStyle w:val="a3"/>
        <w:ind w:left="0"/>
      </w:pPr>
      <w:r w:rsidRPr="00393E34">
        <w:t>Cогласно</w:t>
      </w:r>
      <w:r w:rsidRPr="00393E34">
        <w:rPr>
          <w:spacing w:val="-7"/>
        </w:rPr>
        <w:t xml:space="preserve"> </w:t>
      </w:r>
      <w:r w:rsidRPr="00393E34">
        <w:t>уравнению</w:t>
      </w:r>
      <w:r w:rsidRPr="00393E34">
        <w:rPr>
          <w:spacing w:val="-8"/>
        </w:rPr>
        <w:t xml:space="preserve"> </w:t>
      </w:r>
      <w:r w:rsidRPr="00393E34">
        <w:rPr>
          <w:spacing w:val="-2"/>
        </w:rPr>
        <w:t>Антуана:</w:t>
      </w:r>
    </w:p>
    <w:p w:rsidR="005D2024" w:rsidRPr="00393E34" w:rsidRDefault="004E2C5B" w:rsidP="004E2C5B">
      <w:pPr>
        <w:rPr>
          <w:b/>
          <w:position w:val="-8"/>
        </w:rPr>
      </w:pPr>
      <w:r w:rsidRPr="00393E34">
        <w:t xml:space="preserve">Давление насыщенных паров чистого вещества: Диэтаноламин </w:t>
      </w:r>
      <w:r w:rsidRPr="00393E34">
        <w:rPr>
          <w:position w:val="-8"/>
        </w:rPr>
        <w:t>мм.рт.ст.,</w:t>
      </w:r>
      <w:r w:rsidRPr="00393E34">
        <w:rPr>
          <w:spacing w:val="-3"/>
          <w:position w:val="-8"/>
        </w:rPr>
        <w:t xml:space="preserve"> </w:t>
      </w:r>
      <w:r w:rsidRPr="00393E34">
        <w:rPr>
          <w:b/>
          <w:i/>
          <w:position w:val="-8"/>
        </w:rPr>
        <w:t>PNAS</w:t>
      </w:r>
      <w:r w:rsidRPr="00393E34">
        <w:rPr>
          <w:b/>
          <w:i/>
          <w:spacing w:val="-2"/>
          <w:position w:val="-8"/>
        </w:rPr>
        <w:t xml:space="preserve"> </w:t>
      </w:r>
      <w:r w:rsidRPr="00393E34">
        <w:rPr>
          <w:b/>
          <w:i/>
          <w:position w:val="-8"/>
        </w:rPr>
        <w:t>=</w:t>
      </w:r>
      <w:r w:rsidRPr="00393E34">
        <w:rPr>
          <w:b/>
          <w:i/>
          <w:spacing w:val="-4"/>
          <w:position w:val="-8"/>
        </w:rPr>
        <w:t xml:space="preserve"> </w:t>
      </w:r>
      <w:r w:rsidRPr="00393E34">
        <w:rPr>
          <w:b/>
          <w:i/>
          <w:position w:val="-8"/>
        </w:rPr>
        <w:t>10</w:t>
      </w:r>
      <w:r w:rsidRPr="00393E34">
        <w:rPr>
          <w:b/>
          <w:i/>
          <w:spacing w:val="-2"/>
          <w:position w:val="-8"/>
        </w:rPr>
        <w:t xml:space="preserve"> </w:t>
      </w:r>
      <w:r w:rsidRPr="00393E34">
        <w:rPr>
          <w:b/>
          <w:i/>
          <w:sz w:val="14"/>
        </w:rPr>
        <w:t>A-(B1</w:t>
      </w:r>
      <w:r w:rsidRPr="00393E34">
        <w:rPr>
          <w:b/>
          <w:i/>
          <w:spacing w:val="-2"/>
          <w:sz w:val="14"/>
        </w:rPr>
        <w:t xml:space="preserve"> </w:t>
      </w:r>
      <w:r w:rsidRPr="00393E34">
        <w:rPr>
          <w:b/>
          <w:i/>
          <w:sz w:val="14"/>
        </w:rPr>
        <w:t>/</w:t>
      </w:r>
      <w:r w:rsidRPr="00393E34">
        <w:rPr>
          <w:b/>
          <w:i/>
          <w:spacing w:val="-2"/>
          <w:sz w:val="14"/>
        </w:rPr>
        <w:t xml:space="preserve"> </w:t>
      </w:r>
      <w:r w:rsidRPr="00393E34">
        <w:rPr>
          <w:b/>
          <w:i/>
          <w:sz w:val="14"/>
        </w:rPr>
        <w:t>(C</w:t>
      </w:r>
      <w:r w:rsidRPr="00393E34">
        <w:rPr>
          <w:b/>
          <w:i/>
          <w:spacing w:val="-1"/>
          <w:sz w:val="14"/>
        </w:rPr>
        <w:t xml:space="preserve"> </w:t>
      </w:r>
      <w:r w:rsidRPr="00393E34">
        <w:rPr>
          <w:b/>
          <w:i/>
          <w:sz w:val="14"/>
        </w:rPr>
        <w:t>+</w:t>
      </w:r>
      <w:r w:rsidRPr="00393E34">
        <w:rPr>
          <w:b/>
          <w:i/>
          <w:spacing w:val="-2"/>
          <w:sz w:val="14"/>
        </w:rPr>
        <w:t xml:space="preserve"> </w:t>
      </w:r>
      <w:r w:rsidRPr="00393E34">
        <w:rPr>
          <w:b/>
          <w:i/>
          <w:sz w:val="14"/>
        </w:rPr>
        <w:t>TG))</w:t>
      </w:r>
      <w:r w:rsidRPr="00393E34">
        <w:rPr>
          <w:b/>
          <w:i/>
          <w:spacing w:val="-1"/>
          <w:sz w:val="14"/>
        </w:rPr>
        <w:t xml:space="preserve"> </w:t>
      </w:r>
      <w:r w:rsidRPr="00393E34">
        <w:rPr>
          <w:b/>
          <w:i/>
          <w:position w:val="-8"/>
        </w:rPr>
        <w:t>=</w:t>
      </w:r>
      <w:r w:rsidRPr="00393E34">
        <w:rPr>
          <w:b/>
          <w:i/>
          <w:spacing w:val="-3"/>
          <w:position w:val="-8"/>
        </w:rPr>
        <w:t xml:space="preserve"> </w:t>
      </w:r>
      <w:r w:rsidRPr="00393E34">
        <w:rPr>
          <w:b/>
          <w:position w:val="-8"/>
        </w:rPr>
        <w:t>10</w:t>
      </w:r>
      <w:r w:rsidRPr="00393E34">
        <w:rPr>
          <w:b/>
          <w:spacing w:val="-2"/>
          <w:position w:val="-8"/>
        </w:rPr>
        <w:t xml:space="preserve"> </w:t>
      </w:r>
      <w:r w:rsidRPr="00393E34">
        <w:rPr>
          <w:b/>
          <w:sz w:val="14"/>
        </w:rPr>
        <w:t>6.31794-(1267.557</w:t>
      </w:r>
      <w:r w:rsidRPr="00393E34">
        <w:rPr>
          <w:b/>
          <w:spacing w:val="-2"/>
          <w:sz w:val="14"/>
        </w:rPr>
        <w:t xml:space="preserve"> </w:t>
      </w:r>
      <w:r w:rsidRPr="00393E34">
        <w:rPr>
          <w:b/>
          <w:sz w:val="14"/>
        </w:rPr>
        <w:t>/</w:t>
      </w:r>
      <w:r w:rsidRPr="00393E34">
        <w:rPr>
          <w:b/>
          <w:spacing w:val="-2"/>
          <w:sz w:val="14"/>
        </w:rPr>
        <w:t xml:space="preserve"> </w:t>
      </w:r>
      <w:r w:rsidRPr="00393E34">
        <w:rPr>
          <w:b/>
          <w:sz w:val="14"/>
        </w:rPr>
        <w:t>(236.329</w:t>
      </w:r>
      <w:r w:rsidRPr="00393E34">
        <w:rPr>
          <w:b/>
          <w:spacing w:val="-2"/>
          <w:sz w:val="14"/>
        </w:rPr>
        <w:t xml:space="preserve"> </w:t>
      </w:r>
      <w:r w:rsidRPr="00393E34">
        <w:rPr>
          <w:b/>
          <w:sz w:val="14"/>
        </w:rPr>
        <w:t>+</w:t>
      </w:r>
      <w:r w:rsidRPr="00393E34">
        <w:rPr>
          <w:b/>
          <w:spacing w:val="-2"/>
          <w:sz w:val="14"/>
        </w:rPr>
        <w:t xml:space="preserve"> </w:t>
      </w:r>
      <w:r w:rsidRPr="00393E34">
        <w:rPr>
          <w:b/>
          <w:sz w:val="14"/>
        </w:rPr>
        <w:t>26))</w:t>
      </w:r>
      <w:r w:rsidRPr="00393E34">
        <w:rPr>
          <w:b/>
          <w:spacing w:val="-2"/>
          <w:sz w:val="14"/>
        </w:rPr>
        <w:t xml:space="preserve"> </w:t>
      </w:r>
      <w:r w:rsidRPr="00393E34">
        <w:rPr>
          <w:b/>
          <w:position w:val="-8"/>
        </w:rPr>
        <w:t>=</w:t>
      </w:r>
      <w:r w:rsidRPr="00393E34">
        <w:rPr>
          <w:b/>
          <w:spacing w:val="-3"/>
          <w:position w:val="-8"/>
        </w:rPr>
        <w:t xml:space="preserve"> </w:t>
      </w:r>
      <w:r w:rsidRPr="00393E34">
        <w:rPr>
          <w:b/>
          <w:position w:val="-8"/>
        </w:rPr>
        <w:t>30.6</w:t>
      </w:r>
    </w:p>
    <w:p w:rsidR="005D2024" w:rsidRPr="00393E34" w:rsidRDefault="004E2C5B" w:rsidP="004E2C5B">
      <w:pPr>
        <w:rPr>
          <w:b/>
        </w:rPr>
      </w:pPr>
      <w:r w:rsidRPr="00393E34">
        <w:t>Давление</w:t>
      </w:r>
      <w:r w:rsidRPr="00393E34">
        <w:rPr>
          <w:spacing w:val="-8"/>
        </w:rPr>
        <w:t xml:space="preserve"> </w:t>
      </w:r>
      <w:r w:rsidRPr="00393E34">
        <w:t>насыщенных</w:t>
      </w:r>
      <w:r w:rsidRPr="00393E34">
        <w:rPr>
          <w:spacing w:val="-10"/>
        </w:rPr>
        <w:t xml:space="preserve"> </w:t>
      </w:r>
      <w:r w:rsidRPr="00393E34">
        <w:t>паров</w:t>
      </w:r>
      <w:r w:rsidRPr="00393E34">
        <w:rPr>
          <w:spacing w:val="-9"/>
        </w:rPr>
        <w:t xml:space="preserve"> </w:t>
      </w:r>
      <w:r w:rsidRPr="00393E34">
        <w:t>вещества:</w:t>
      </w:r>
      <w:r w:rsidRPr="00393E34">
        <w:rPr>
          <w:spacing w:val="-7"/>
        </w:rPr>
        <w:t xml:space="preserve"> </w:t>
      </w:r>
      <w:r w:rsidRPr="00393E34">
        <w:t xml:space="preserve">Диэтаноламин мм.рт.ст., </w:t>
      </w:r>
      <w:r w:rsidRPr="00393E34">
        <w:rPr>
          <w:b/>
          <w:i/>
        </w:rPr>
        <w:t xml:space="preserve">PNAS = PNAS · X = </w:t>
      </w:r>
      <w:r w:rsidRPr="00393E34">
        <w:rPr>
          <w:b/>
        </w:rPr>
        <w:t>30.6 · 1 = 30.6</w:t>
      </w:r>
    </w:p>
    <w:p w:rsidR="005D2024" w:rsidRPr="00393E34" w:rsidRDefault="004E2C5B" w:rsidP="004E2C5B">
      <w:pPr>
        <w:rPr>
          <w:b/>
        </w:rPr>
      </w:pPr>
      <w:r w:rsidRPr="00393E34">
        <w:t>,</w:t>
      </w:r>
      <w:r w:rsidRPr="00393E34">
        <w:rPr>
          <w:spacing w:val="-1"/>
        </w:rPr>
        <w:t xml:space="preserve"> </w:t>
      </w:r>
      <w:r w:rsidRPr="00393E34">
        <w:rPr>
          <w:b/>
          <w:i/>
        </w:rPr>
        <w:t>PTMAX</w:t>
      </w:r>
      <w:r w:rsidRPr="00393E34">
        <w:rPr>
          <w:b/>
          <w:i/>
          <w:spacing w:val="-3"/>
        </w:rPr>
        <w:t xml:space="preserve"> </w:t>
      </w:r>
      <w:r w:rsidRPr="00393E34">
        <w:rPr>
          <w:b/>
          <w:i/>
        </w:rPr>
        <w:t>=</w:t>
      </w:r>
      <w:r w:rsidRPr="00393E34">
        <w:rPr>
          <w:b/>
          <w:i/>
          <w:spacing w:val="-1"/>
        </w:rPr>
        <w:t xml:space="preserve"> </w:t>
      </w:r>
      <w:r w:rsidRPr="00393E34">
        <w:rPr>
          <w:b/>
          <w:spacing w:val="-4"/>
        </w:rPr>
        <w:t>30.6</w:t>
      </w:r>
    </w:p>
    <w:p w:rsidR="00393E34" w:rsidRDefault="004E2C5B" w:rsidP="004E2C5B">
      <w:pPr>
        <w:jc w:val="both"/>
        <w:rPr>
          <w:b/>
        </w:rPr>
      </w:pPr>
      <w:r w:rsidRPr="00393E34">
        <w:t xml:space="preserve">Режим эксплуатации, </w:t>
      </w:r>
      <w:r w:rsidRPr="00393E34">
        <w:rPr>
          <w:b/>
          <w:i/>
        </w:rPr>
        <w:t xml:space="preserve">_NAME_ = </w:t>
      </w:r>
      <w:r w:rsidRPr="00393E34">
        <w:rPr>
          <w:b/>
        </w:rPr>
        <w:t xml:space="preserve">"мерник", ССВ - отсутствуют </w:t>
      </w:r>
    </w:p>
    <w:p w:rsidR="00393E34" w:rsidRDefault="004E2C5B" w:rsidP="004E2C5B">
      <w:pPr>
        <w:jc w:val="both"/>
        <w:rPr>
          <w:b/>
        </w:rPr>
      </w:pPr>
      <w:r w:rsidRPr="00393E34">
        <w:t>Конструкция</w:t>
      </w:r>
      <w:r w:rsidRPr="00393E34">
        <w:rPr>
          <w:spacing w:val="-4"/>
        </w:rPr>
        <w:t xml:space="preserve"> </w:t>
      </w:r>
      <w:r w:rsidRPr="00393E34">
        <w:t>резервуаров,</w:t>
      </w:r>
      <w:r w:rsidRPr="00393E34">
        <w:rPr>
          <w:spacing w:val="-2"/>
        </w:rPr>
        <w:t xml:space="preserve"> </w:t>
      </w:r>
      <w:r w:rsidRPr="00393E34">
        <w:rPr>
          <w:b/>
          <w:i/>
        </w:rPr>
        <w:t>_NAME_</w:t>
      </w:r>
      <w:r w:rsidRPr="00393E34">
        <w:rPr>
          <w:b/>
          <w:i/>
          <w:spacing w:val="-4"/>
        </w:rPr>
        <w:t xml:space="preserve"> </w:t>
      </w:r>
      <w:r w:rsidRPr="00393E34">
        <w:rPr>
          <w:b/>
          <w:i/>
        </w:rPr>
        <w:t>=</w:t>
      </w:r>
      <w:r w:rsidRPr="00393E34">
        <w:rPr>
          <w:b/>
          <w:i/>
          <w:spacing w:val="-6"/>
        </w:rPr>
        <w:t xml:space="preserve"> </w:t>
      </w:r>
      <w:r w:rsidRPr="00393E34">
        <w:rPr>
          <w:b/>
        </w:rPr>
        <w:t>Наземный</w:t>
      </w:r>
      <w:r w:rsidRPr="00393E34">
        <w:rPr>
          <w:b/>
          <w:spacing w:val="-5"/>
        </w:rPr>
        <w:t xml:space="preserve"> </w:t>
      </w:r>
      <w:r w:rsidRPr="00393E34">
        <w:rPr>
          <w:b/>
        </w:rPr>
        <w:t xml:space="preserve">вертикальный </w:t>
      </w:r>
    </w:p>
    <w:p w:rsidR="005D2024" w:rsidRPr="00393E34" w:rsidRDefault="004E2C5B" w:rsidP="004E2C5B">
      <w:pPr>
        <w:jc w:val="both"/>
        <w:rPr>
          <w:b/>
        </w:rPr>
      </w:pPr>
      <w:r w:rsidRPr="00393E34">
        <w:t xml:space="preserve">Объем одного резервуара данного типа, м3, </w:t>
      </w:r>
      <w:r w:rsidRPr="00393E34">
        <w:rPr>
          <w:b/>
          <w:i/>
        </w:rPr>
        <w:t xml:space="preserve">VI = </w:t>
      </w:r>
      <w:r w:rsidRPr="00393E34">
        <w:rPr>
          <w:b/>
        </w:rPr>
        <w:t>0.2</w:t>
      </w:r>
    </w:p>
    <w:p w:rsidR="00393E34" w:rsidRDefault="004E2C5B" w:rsidP="004E2C5B">
      <w:pPr>
        <w:rPr>
          <w:b/>
        </w:rPr>
      </w:pPr>
      <w:r w:rsidRPr="00393E34">
        <w:t xml:space="preserve">Количество резервуаров данного типа, </w:t>
      </w:r>
      <w:r w:rsidRPr="00393E34">
        <w:rPr>
          <w:b/>
          <w:i/>
        </w:rPr>
        <w:t xml:space="preserve">NR = </w:t>
      </w:r>
      <w:r w:rsidRPr="00393E34">
        <w:rPr>
          <w:b/>
        </w:rPr>
        <w:t xml:space="preserve">300 </w:t>
      </w:r>
    </w:p>
    <w:p w:rsidR="00393E34" w:rsidRDefault="004E2C5B" w:rsidP="004E2C5B">
      <w:pPr>
        <w:rPr>
          <w:b/>
        </w:rPr>
      </w:pPr>
      <w:r w:rsidRPr="00393E34">
        <w:t>Количество</w:t>
      </w:r>
      <w:r w:rsidRPr="00393E34">
        <w:rPr>
          <w:spacing w:val="-5"/>
        </w:rPr>
        <w:t xml:space="preserve"> </w:t>
      </w:r>
      <w:r w:rsidRPr="00393E34">
        <w:t>групп</w:t>
      </w:r>
      <w:r w:rsidRPr="00393E34">
        <w:rPr>
          <w:spacing w:val="-6"/>
        </w:rPr>
        <w:t xml:space="preserve"> </w:t>
      </w:r>
      <w:r w:rsidRPr="00393E34">
        <w:t>одноцелевых</w:t>
      </w:r>
      <w:r w:rsidRPr="00393E34">
        <w:rPr>
          <w:spacing w:val="-5"/>
        </w:rPr>
        <w:t xml:space="preserve"> </w:t>
      </w:r>
      <w:r w:rsidRPr="00393E34">
        <w:t>резервуаров,</w:t>
      </w:r>
      <w:r w:rsidRPr="00393E34">
        <w:rPr>
          <w:spacing w:val="-5"/>
        </w:rPr>
        <w:t xml:space="preserve"> </w:t>
      </w:r>
      <w:r w:rsidRPr="00393E34">
        <w:rPr>
          <w:b/>
          <w:i/>
        </w:rPr>
        <w:t>KNR</w:t>
      </w:r>
      <w:r w:rsidRPr="00393E34">
        <w:rPr>
          <w:b/>
          <w:i/>
          <w:spacing w:val="-6"/>
        </w:rPr>
        <w:t xml:space="preserve"> </w:t>
      </w:r>
      <w:r w:rsidRPr="00393E34">
        <w:rPr>
          <w:b/>
          <w:i/>
        </w:rPr>
        <w:t>=</w:t>
      </w:r>
      <w:r w:rsidRPr="00393E34">
        <w:rPr>
          <w:b/>
          <w:i/>
          <w:spacing w:val="-6"/>
        </w:rPr>
        <w:t xml:space="preserve"> </w:t>
      </w:r>
      <w:r w:rsidRPr="00393E34">
        <w:rPr>
          <w:b/>
        </w:rPr>
        <w:t xml:space="preserve">0 </w:t>
      </w:r>
    </w:p>
    <w:p w:rsidR="005D2024" w:rsidRPr="00393E34" w:rsidRDefault="004E2C5B" w:rsidP="004E2C5B">
      <w:pPr>
        <w:rPr>
          <w:b/>
        </w:rPr>
      </w:pPr>
      <w:r w:rsidRPr="00393E34">
        <w:t xml:space="preserve">Категория веществ, </w:t>
      </w:r>
      <w:r w:rsidRPr="00393E34">
        <w:rPr>
          <w:b/>
          <w:i/>
        </w:rPr>
        <w:t xml:space="preserve">_NAME_ = </w:t>
      </w:r>
      <w:r w:rsidRPr="00393E34">
        <w:rPr>
          <w:b/>
        </w:rPr>
        <w:t>А, Б, В</w:t>
      </w:r>
    </w:p>
    <w:p w:rsidR="00393E34" w:rsidRDefault="004E2C5B" w:rsidP="004E2C5B">
      <w:pPr>
        <w:rPr>
          <w:b/>
        </w:rPr>
      </w:pPr>
      <w:r w:rsidRPr="00393E34">
        <w:t>Значение</w:t>
      </w:r>
      <w:r w:rsidRPr="00393E34">
        <w:rPr>
          <w:spacing w:val="-8"/>
        </w:rPr>
        <w:t xml:space="preserve"> </w:t>
      </w:r>
      <w:r w:rsidRPr="00393E34">
        <w:t>Kpsr(Прил.8),</w:t>
      </w:r>
      <w:r w:rsidRPr="00393E34">
        <w:rPr>
          <w:spacing w:val="-6"/>
        </w:rPr>
        <w:t xml:space="preserve"> </w:t>
      </w:r>
      <w:r w:rsidRPr="00393E34">
        <w:rPr>
          <w:b/>
          <w:i/>
        </w:rPr>
        <w:t>KPSR</w:t>
      </w:r>
      <w:r w:rsidRPr="00393E34">
        <w:rPr>
          <w:b/>
          <w:i/>
          <w:spacing w:val="-8"/>
        </w:rPr>
        <w:t xml:space="preserve"> </w:t>
      </w:r>
      <w:r w:rsidRPr="00393E34">
        <w:rPr>
          <w:b/>
          <w:i/>
        </w:rPr>
        <w:t>=</w:t>
      </w:r>
      <w:r w:rsidRPr="00393E34">
        <w:rPr>
          <w:b/>
          <w:i/>
          <w:spacing w:val="-8"/>
        </w:rPr>
        <w:t xml:space="preserve"> </w:t>
      </w:r>
      <w:r w:rsidRPr="00393E34">
        <w:rPr>
          <w:b/>
        </w:rPr>
        <w:t xml:space="preserve">0.7 </w:t>
      </w:r>
    </w:p>
    <w:p w:rsidR="00393E34" w:rsidRDefault="004E2C5B" w:rsidP="004E2C5B">
      <w:pPr>
        <w:rPr>
          <w:b/>
        </w:rPr>
      </w:pPr>
      <w:r w:rsidRPr="00393E34">
        <w:t>Значение</w:t>
      </w:r>
      <w:r w:rsidRPr="00393E34">
        <w:rPr>
          <w:spacing w:val="-4"/>
        </w:rPr>
        <w:t xml:space="preserve"> </w:t>
      </w:r>
      <w:r w:rsidRPr="00393E34">
        <w:t>Kpmax(Прил.8),</w:t>
      </w:r>
      <w:r w:rsidRPr="00393E34">
        <w:rPr>
          <w:spacing w:val="-3"/>
        </w:rPr>
        <w:t xml:space="preserve"> </w:t>
      </w:r>
      <w:r w:rsidRPr="00393E34">
        <w:rPr>
          <w:b/>
          <w:i/>
        </w:rPr>
        <w:t>KPM</w:t>
      </w:r>
      <w:r w:rsidRPr="00393E34">
        <w:rPr>
          <w:b/>
          <w:i/>
          <w:spacing w:val="-2"/>
        </w:rPr>
        <w:t xml:space="preserve"> </w:t>
      </w:r>
      <w:r w:rsidRPr="00393E34">
        <w:rPr>
          <w:b/>
          <w:i/>
        </w:rPr>
        <w:t>=</w:t>
      </w:r>
      <w:r w:rsidRPr="00393E34">
        <w:rPr>
          <w:b/>
          <w:i/>
          <w:spacing w:val="-3"/>
        </w:rPr>
        <w:t xml:space="preserve"> </w:t>
      </w:r>
      <w:r w:rsidRPr="00393E34">
        <w:rPr>
          <w:b/>
        </w:rPr>
        <w:t xml:space="preserve">1 </w:t>
      </w:r>
    </w:p>
    <w:p w:rsidR="00393E34" w:rsidRDefault="004E2C5B" w:rsidP="004E2C5B">
      <w:pPr>
        <w:rPr>
          <w:b/>
        </w:rPr>
      </w:pPr>
      <w:r w:rsidRPr="00393E34">
        <w:t xml:space="preserve">Коэффициент , </w:t>
      </w:r>
      <w:r w:rsidRPr="00393E34">
        <w:rPr>
          <w:b/>
          <w:i/>
        </w:rPr>
        <w:t xml:space="preserve">KPSR = </w:t>
      </w:r>
      <w:r w:rsidRPr="00393E34">
        <w:rPr>
          <w:b/>
        </w:rPr>
        <w:t xml:space="preserve">0.7 </w:t>
      </w:r>
    </w:p>
    <w:p w:rsidR="005D2024" w:rsidRPr="00393E34" w:rsidRDefault="004E2C5B" w:rsidP="004E2C5B">
      <w:pPr>
        <w:rPr>
          <w:b/>
        </w:rPr>
      </w:pPr>
      <w:r w:rsidRPr="00393E34">
        <w:t xml:space="preserve">Коэффициент, </w:t>
      </w:r>
      <w:r w:rsidRPr="00393E34">
        <w:rPr>
          <w:b/>
          <w:i/>
        </w:rPr>
        <w:t xml:space="preserve">KPMAX = </w:t>
      </w:r>
      <w:r w:rsidRPr="00393E34">
        <w:rPr>
          <w:b/>
        </w:rPr>
        <w:t>1</w:t>
      </w:r>
    </w:p>
    <w:p w:rsidR="005D2024" w:rsidRPr="00393E34" w:rsidRDefault="004E2C5B" w:rsidP="004E2C5B">
      <w:pPr>
        <w:pStyle w:val="a3"/>
        <w:ind w:left="0"/>
        <w:rPr>
          <w:b/>
        </w:rPr>
      </w:pPr>
      <w:r w:rsidRPr="00393E34">
        <w:t>Общий</w:t>
      </w:r>
      <w:r w:rsidRPr="00393E34">
        <w:rPr>
          <w:spacing w:val="-4"/>
        </w:rPr>
        <w:t xml:space="preserve"> </w:t>
      </w:r>
      <w:r w:rsidRPr="00393E34">
        <w:t>объем</w:t>
      </w:r>
      <w:r w:rsidRPr="00393E34">
        <w:rPr>
          <w:spacing w:val="-3"/>
        </w:rPr>
        <w:t xml:space="preserve"> </w:t>
      </w:r>
      <w:r w:rsidRPr="00393E34">
        <w:t>резервуаров,</w:t>
      </w:r>
      <w:r w:rsidRPr="00393E34">
        <w:rPr>
          <w:spacing w:val="-2"/>
        </w:rPr>
        <w:t xml:space="preserve"> </w:t>
      </w:r>
      <w:r w:rsidRPr="00393E34">
        <w:t>м3,</w:t>
      </w:r>
      <w:r w:rsidRPr="00393E34">
        <w:rPr>
          <w:spacing w:val="-2"/>
        </w:rPr>
        <w:t xml:space="preserve"> </w:t>
      </w:r>
      <w:r w:rsidRPr="00393E34">
        <w:rPr>
          <w:b/>
          <w:i/>
        </w:rPr>
        <w:t>V</w:t>
      </w:r>
      <w:r w:rsidRPr="00393E34">
        <w:rPr>
          <w:b/>
          <w:i/>
          <w:spacing w:val="-6"/>
        </w:rPr>
        <w:t xml:space="preserve"> </w:t>
      </w:r>
      <w:r w:rsidRPr="00393E34">
        <w:rPr>
          <w:b/>
          <w:i/>
        </w:rPr>
        <w:t>=</w:t>
      </w:r>
      <w:r w:rsidRPr="00393E34">
        <w:rPr>
          <w:b/>
          <w:i/>
          <w:spacing w:val="-3"/>
        </w:rPr>
        <w:t xml:space="preserve"> </w:t>
      </w:r>
      <w:r w:rsidRPr="00393E34">
        <w:rPr>
          <w:b/>
          <w:spacing w:val="-5"/>
        </w:rPr>
        <w:t>60</w:t>
      </w:r>
    </w:p>
    <w:p w:rsidR="005D2024" w:rsidRPr="00393E34" w:rsidRDefault="004E2C5B" w:rsidP="004E2C5B">
      <w:pPr>
        <w:rPr>
          <w:b/>
        </w:rPr>
      </w:pPr>
      <w:r w:rsidRPr="00393E34">
        <w:t>Коэффициент,</w:t>
      </w:r>
      <w:r w:rsidRPr="00393E34">
        <w:rPr>
          <w:spacing w:val="-4"/>
        </w:rPr>
        <w:t xml:space="preserve"> </w:t>
      </w:r>
      <w:r w:rsidRPr="00393E34">
        <w:rPr>
          <w:b/>
          <w:i/>
        </w:rPr>
        <w:t>KB</w:t>
      </w:r>
      <w:r w:rsidRPr="00393E34">
        <w:rPr>
          <w:b/>
          <w:i/>
          <w:spacing w:val="-5"/>
        </w:rPr>
        <w:t xml:space="preserve"> </w:t>
      </w:r>
      <w:r w:rsidRPr="00393E34">
        <w:rPr>
          <w:b/>
          <w:i/>
        </w:rPr>
        <w:t>=</w:t>
      </w:r>
      <w:r w:rsidRPr="00393E34">
        <w:rPr>
          <w:b/>
          <w:i/>
          <w:spacing w:val="-4"/>
        </w:rPr>
        <w:t xml:space="preserve"> </w:t>
      </w:r>
      <w:r w:rsidRPr="00393E34">
        <w:rPr>
          <w:b/>
          <w:spacing w:val="-10"/>
        </w:rPr>
        <w:t>1</w:t>
      </w:r>
    </w:p>
    <w:p w:rsidR="005D2024" w:rsidRPr="00393E34" w:rsidRDefault="004E2C5B" w:rsidP="004E2C5B">
      <w:pPr>
        <w:pStyle w:val="a3"/>
        <w:ind w:left="0"/>
        <w:rPr>
          <w:b/>
        </w:rPr>
      </w:pPr>
      <w:r w:rsidRPr="00393E34">
        <w:t>Количество</w:t>
      </w:r>
      <w:r w:rsidRPr="00393E34">
        <w:rPr>
          <w:spacing w:val="-5"/>
        </w:rPr>
        <w:t xml:space="preserve"> </w:t>
      </w:r>
      <w:r w:rsidRPr="00393E34">
        <w:t>жидкости</w:t>
      </w:r>
      <w:r w:rsidRPr="00393E34">
        <w:rPr>
          <w:spacing w:val="-4"/>
        </w:rPr>
        <w:t xml:space="preserve"> </w:t>
      </w:r>
      <w:r w:rsidRPr="00393E34">
        <w:t>закачиваемое</w:t>
      </w:r>
      <w:r w:rsidRPr="00393E34">
        <w:rPr>
          <w:spacing w:val="-4"/>
        </w:rPr>
        <w:t xml:space="preserve"> </w:t>
      </w:r>
      <w:r w:rsidRPr="00393E34">
        <w:t>в</w:t>
      </w:r>
      <w:r w:rsidRPr="00393E34">
        <w:rPr>
          <w:spacing w:val="-6"/>
        </w:rPr>
        <w:t xml:space="preserve"> </w:t>
      </w:r>
      <w:r w:rsidRPr="00393E34">
        <w:t>резервуар</w:t>
      </w:r>
      <w:r w:rsidRPr="00393E34">
        <w:rPr>
          <w:spacing w:val="-5"/>
        </w:rPr>
        <w:t xml:space="preserve"> </w:t>
      </w:r>
      <w:r w:rsidRPr="00393E34">
        <w:t>в</w:t>
      </w:r>
      <w:r w:rsidRPr="00393E34">
        <w:rPr>
          <w:spacing w:val="-4"/>
        </w:rPr>
        <w:t xml:space="preserve"> </w:t>
      </w:r>
      <w:r w:rsidRPr="00393E34">
        <w:t>течение</w:t>
      </w:r>
      <w:r w:rsidRPr="00393E34">
        <w:rPr>
          <w:spacing w:val="-4"/>
        </w:rPr>
        <w:t xml:space="preserve"> </w:t>
      </w:r>
      <w:r w:rsidRPr="00393E34">
        <w:t>года,</w:t>
      </w:r>
      <w:r w:rsidRPr="00393E34">
        <w:rPr>
          <w:spacing w:val="-5"/>
        </w:rPr>
        <w:t xml:space="preserve"> </w:t>
      </w:r>
      <w:r w:rsidRPr="00393E34">
        <w:t xml:space="preserve">т/год, </w:t>
      </w:r>
      <w:r w:rsidRPr="00393E34">
        <w:rPr>
          <w:b/>
          <w:i/>
        </w:rPr>
        <w:t>B</w:t>
      </w:r>
      <w:r w:rsidRPr="00393E34">
        <w:rPr>
          <w:b/>
          <w:i/>
          <w:spacing w:val="-5"/>
        </w:rPr>
        <w:t xml:space="preserve"> </w:t>
      </w:r>
      <w:r w:rsidRPr="00393E34">
        <w:rPr>
          <w:b/>
          <w:i/>
        </w:rPr>
        <w:t>=</w:t>
      </w:r>
      <w:r w:rsidRPr="00393E34">
        <w:rPr>
          <w:b/>
          <w:i/>
          <w:spacing w:val="-5"/>
        </w:rPr>
        <w:t xml:space="preserve"> </w:t>
      </w:r>
      <w:r w:rsidRPr="00393E34">
        <w:rPr>
          <w:b/>
          <w:spacing w:val="-5"/>
        </w:rPr>
        <w:t>300</w:t>
      </w:r>
    </w:p>
    <w:p w:rsidR="005D2024" w:rsidRPr="00393E34" w:rsidRDefault="004E2C5B" w:rsidP="004E2C5B">
      <w:pPr>
        <w:rPr>
          <w:b/>
        </w:rPr>
      </w:pPr>
      <w:r w:rsidRPr="00393E34">
        <w:t>Молярная</w:t>
      </w:r>
      <w:r w:rsidRPr="00393E34">
        <w:rPr>
          <w:spacing w:val="-5"/>
        </w:rPr>
        <w:t xml:space="preserve"> </w:t>
      </w:r>
      <w:r w:rsidRPr="00393E34">
        <w:t>масса</w:t>
      </w:r>
      <w:r w:rsidRPr="00393E34">
        <w:rPr>
          <w:spacing w:val="-4"/>
        </w:rPr>
        <w:t xml:space="preserve"> </w:t>
      </w:r>
      <w:r w:rsidRPr="00393E34">
        <w:t>вещества,</w:t>
      </w:r>
      <w:r w:rsidRPr="00393E34">
        <w:rPr>
          <w:spacing w:val="-4"/>
        </w:rPr>
        <w:t xml:space="preserve"> </w:t>
      </w:r>
      <w:r w:rsidRPr="00393E34">
        <w:t>кг/кмоль(Прил.2),</w:t>
      </w:r>
      <w:r w:rsidRPr="00393E34">
        <w:rPr>
          <w:spacing w:val="-4"/>
        </w:rPr>
        <w:t xml:space="preserve"> </w:t>
      </w:r>
      <w:r w:rsidRPr="00393E34">
        <w:rPr>
          <w:b/>
          <w:i/>
        </w:rPr>
        <w:t>MR</w:t>
      </w:r>
      <w:r w:rsidRPr="00393E34">
        <w:rPr>
          <w:b/>
          <w:i/>
          <w:spacing w:val="-4"/>
        </w:rPr>
        <w:t xml:space="preserve"> </w:t>
      </w:r>
      <w:r w:rsidRPr="00393E34">
        <w:rPr>
          <w:b/>
          <w:i/>
        </w:rPr>
        <w:t>=</w:t>
      </w:r>
      <w:r w:rsidRPr="00393E34">
        <w:rPr>
          <w:b/>
          <w:i/>
          <w:spacing w:val="-5"/>
        </w:rPr>
        <w:t xml:space="preserve"> </w:t>
      </w:r>
      <w:r w:rsidRPr="00393E34">
        <w:rPr>
          <w:b/>
          <w:spacing w:val="-2"/>
        </w:rPr>
        <w:t>105.14</w:t>
      </w:r>
    </w:p>
    <w:p w:rsidR="005D2024" w:rsidRPr="00393E34" w:rsidRDefault="004E2C5B" w:rsidP="004E2C5B">
      <w:pPr>
        <w:rPr>
          <w:b/>
        </w:rPr>
      </w:pPr>
      <w:r w:rsidRPr="00393E34">
        <w:t>Плотность</w:t>
      </w:r>
      <w:r w:rsidRPr="00393E34">
        <w:rPr>
          <w:spacing w:val="-6"/>
        </w:rPr>
        <w:t xml:space="preserve"> </w:t>
      </w:r>
      <w:r w:rsidRPr="00393E34">
        <w:t>вещества,</w:t>
      </w:r>
      <w:r w:rsidRPr="00393E34">
        <w:rPr>
          <w:spacing w:val="-5"/>
        </w:rPr>
        <w:t xml:space="preserve"> </w:t>
      </w:r>
      <w:r w:rsidRPr="00393E34">
        <w:t>т/м3(Прил.2),</w:t>
      </w:r>
      <w:r w:rsidRPr="00393E34">
        <w:rPr>
          <w:spacing w:val="-5"/>
        </w:rPr>
        <w:t xml:space="preserve"> </w:t>
      </w:r>
      <w:r w:rsidRPr="00393E34">
        <w:rPr>
          <w:b/>
          <w:i/>
        </w:rPr>
        <w:t>RO</w:t>
      </w:r>
      <w:r w:rsidRPr="00393E34">
        <w:rPr>
          <w:b/>
          <w:i/>
          <w:spacing w:val="-6"/>
        </w:rPr>
        <w:t xml:space="preserve"> </w:t>
      </w:r>
      <w:r w:rsidRPr="00393E34">
        <w:rPr>
          <w:b/>
          <w:i/>
        </w:rPr>
        <w:t>=</w:t>
      </w:r>
      <w:r w:rsidRPr="00393E34">
        <w:rPr>
          <w:b/>
          <w:i/>
          <w:spacing w:val="-5"/>
        </w:rPr>
        <w:t xml:space="preserve"> </w:t>
      </w:r>
      <w:r w:rsidRPr="00393E34">
        <w:rPr>
          <w:b/>
          <w:spacing w:val="-4"/>
        </w:rPr>
        <w:t>1.09</w:t>
      </w:r>
    </w:p>
    <w:p w:rsidR="005D2024" w:rsidRPr="00393E34" w:rsidRDefault="004E2C5B" w:rsidP="004E2C5B">
      <w:pPr>
        <w:rPr>
          <w:b/>
        </w:rPr>
      </w:pPr>
      <w:r w:rsidRPr="00393E34">
        <w:t>Годовая</w:t>
      </w:r>
      <w:r w:rsidRPr="00393E34">
        <w:rPr>
          <w:spacing w:val="-3"/>
        </w:rPr>
        <w:t xml:space="preserve"> </w:t>
      </w:r>
      <w:r w:rsidRPr="00393E34">
        <w:t>оборачиваемость</w:t>
      </w:r>
      <w:r w:rsidRPr="00393E34">
        <w:rPr>
          <w:spacing w:val="-5"/>
        </w:rPr>
        <w:t xml:space="preserve"> </w:t>
      </w:r>
      <w:r w:rsidRPr="00393E34">
        <w:t>резервуара</w:t>
      </w:r>
      <w:r w:rsidRPr="00393E34">
        <w:rPr>
          <w:spacing w:val="-2"/>
        </w:rPr>
        <w:t xml:space="preserve"> </w:t>
      </w:r>
      <w:r w:rsidRPr="00393E34">
        <w:t>(5.1.8),</w:t>
      </w:r>
      <w:r w:rsidRPr="00393E34">
        <w:rPr>
          <w:spacing w:val="1"/>
        </w:rPr>
        <w:t xml:space="preserve"> </w:t>
      </w:r>
      <w:r w:rsidRPr="00393E34">
        <w:rPr>
          <w:b/>
          <w:i/>
        </w:rPr>
        <w:t>NN</w:t>
      </w:r>
      <w:r w:rsidRPr="00393E34">
        <w:rPr>
          <w:b/>
          <w:i/>
          <w:spacing w:val="-3"/>
        </w:rPr>
        <w:t xml:space="preserve"> </w:t>
      </w:r>
      <w:r w:rsidRPr="00393E34">
        <w:rPr>
          <w:b/>
          <w:i/>
        </w:rPr>
        <w:t>=</w:t>
      </w:r>
      <w:r w:rsidRPr="00393E34">
        <w:rPr>
          <w:b/>
          <w:i/>
          <w:spacing w:val="-6"/>
        </w:rPr>
        <w:t xml:space="preserve"> </w:t>
      </w:r>
      <w:r w:rsidRPr="00393E34">
        <w:rPr>
          <w:b/>
          <w:i/>
        </w:rPr>
        <w:t>B</w:t>
      </w:r>
      <w:r w:rsidRPr="00393E34">
        <w:rPr>
          <w:b/>
          <w:i/>
          <w:spacing w:val="-3"/>
        </w:rPr>
        <w:t xml:space="preserve"> </w:t>
      </w:r>
      <w:r w:rsidRPr="00393E34">
        <w:rPr>
          <w:b/>
          <w:i/>
        </w:rPr>
        <w:t>/</w:t>
      </w:r>
      <w:r w:rsidRPr="00393E34">
        <w:rPr>
          <w:b/>
          <w:i/>
          <w:spacing w:val="-1"/>
        </w:rPr>
        <w:t xml:space="preserve"> </w:t>
      </w:r>
      <w:r w:rsidRPr="00393E34">
        <w:rPr>
          <w:b/>
          <w:i/>
        </w:rPr>
        <w:t>(RO</w:t>
      </w:r>
      <w:r w:rsidRPr="00393E34">
        <w:rPr>
          <w:b/>
          <w:i/>
          <w:spacing w:val="-4"/>
        </w:rPr>
        <w:t xml:space="preserve"> </w:t>
      </w:r>
      <w:r w:rsidRPr="00393E34">
        <w:rPr>
          <w:b/>
          <w:i/>
        </w:rPr>
        <w:t>·</w:t>
      </w:r>
      <w:r w:rsidRPr="00393E34">
        <w:rPr>
          <w:b/>
          <w:i/>
          <w:spacing w:val="-2"/>
        </w:rPr>
        <w:t xml:space="preserve"> </w:t>
      </w:r>
      <w:r w:rsidRPr="00393E34">
        <w:rPr>
          <w:b/>
          <w:i/>
        </w:rPr>
        <w:t>V)</w:t>
      </w:r>
      <w:r w:rsidRPr="00393E34">
        <w:rPr>
          <w:b/>
          <w:i/>
          <w:spacing w:val="-2"/>
        </w:rPr>
        <w:t xml:space="preserve"> </w:t>
      </w:r>
      <w:r w:rsidRPr="00393E34">
        <w:rPr>
          <w:b/>
          <w:i/>
        </w:rPr>
        <w:t>=</w:t>
      </w:r>
      <w:r w:rsidRPr="00393E34">
        <w:rPr>
          <w:b/>
          <w:i/>
          <w:spacing w:val="-2"/>
        </w:rPr>
        <w:t xml:space="preserve"> </w:t>
      </w:r>
      <w:r w:rsidRPr="00393E34">
        <w:rPr>
          <w:b/>
        </w:rPr>
        <w:t>300</w:t>
      </w:r>
      <w:r w:rsidRPr="00393E34">
        <w:rPr>
          <w:b/>
          <w:spacing w:val="-2"/>
        </w:rPr>
        <w:t xml:space="preserve"> </w:t>
      </w:r>
      <w:r w:rsidRPr="00393E34">
        <w:rPr>
          <w:b/>
        </w:rPr>
        <w:t>/</w:t>
      </w:r>
      <w:r w:rsidRPr="00393E34">
        <w:rPr>
          <w:b/>
          <w:spacing w:val="-4"/>
        </w:rPr>
        <w:t xml:space="preserve"> </w:t>
      </w:r>
      <w:r w:rsidRPr="00393E34">
        <w:rPr>
          <w:b/>
        </w:rPr>
        <w:t>(1.09</w:t>
      </w:r>
      <w:r w:rsidRPr="00393E34">
        <w:rPr>
          <w:b/>
          <w:spacing w:val="-5"/>
        </w:rPr>
        <w:t xml:space="preserve"> </w:t>
      </w:r>
      <w:r w:rsidRPr="00393E34">
        <w:rPr>
          <w:b/>
        </w:rPr>
        <w:t>·</w:t>
      </w:r>
      <w:r w:rsidRPr="00393E34">
        <w:rPr>
          <w:b/>
          <w:spacing w:val="-3"/>
        </w:rPr>
        <w:t xml:space="preserve"> </w:t>
      </w:r>
      <w:r w:rsidRPr="00393E34">
        <w:rPr>
          <w:b/>
        </w:rPr>
        <w:t>60)</w:t>
      </w:r>
      <w:r w:rsidRPr="00393E34">
        <w:rPr>
          <w:b/>
          <w:spacing w:val="-2"/>
        </w:rPr>
        <w:t xml:space="preserve"> </w:t>
      </w:r>
      <w:r w:rsidRPr="00393E34">
        <w:rPr>
          <w:b/>
        </w:rPr>
        <w:t>=</w:t>
      </w:r>
      <w:r w:rsidRPr="00393E34">
        <w:rPr>
          <w:b/>
          <w:spacing w:val="-3"/>
        </w:rPr>
        <w:t xml:space="preserve"> </w:t>
      </w:r>
      <w:r w:rsidRPr="00393E34">
        <w:rPr>
          <w:b/>
          <w:spacing w:val="-4"/>
        </w:rPr>
        <w:t>4.59</w:t>
      </w:r>
    </w:p>
    <w:p w:rsidR="005D2024" w:rsidRPr="00393E34" w:rsidRDefault="004E2C5B" w:rsidP="004E2C5B">
      <w:pPr>
        <w:rPr>
          <w:b/>
        </w:rPr>
      </w:pPr>
      <w:r w:rsidRPr="00393E34">
        <w:t>Коэффициент</w:t>
      </w:r>
      <w:r w:rsidRPr="00393E34">
        <w:rPr>
          <w:spacing w:val="-7"/>
        </w:rPr>
        <w:t xml:space="preserve"> </w:t>
      </w:r>
      <w:r w:rsidRPr="00393E34">
        <w:t>(Прил.</w:t>
      </w:r>
      <w:r w:rsidRPr="00393E34">
        <w:rPr>
          <w:spacing w:val="-5"/>
        </w:rPr>
        <w:t xml:space="preserve"> </w:t>
      </w:r>
      <w:r w:rsidRPr="00393E34">
        <w:t>10),</w:t>
      </w:r>
      <w:r w:rsidRPr="00393E34">
        <w:rPr>
          <w:spacing w:val="-5"/>
        </w:rPr>
        <w:t xml:space="preserve"> </w:t>
      </w:r>
      <w:r w:rsidRPr="00393E34">
        <w:rPr>
          <w:b/>
          <w:i/>
        </w:rPr>
        <w:t>KOB</w:t>
      </w:r>
      <w:r w:rsidRPr="00393E34">
        <w:rPr>
          <w:b/>
          <w:i/>
          <w:spacing w:val="-6"/>
        </w:rPr>
        <w:t xml:space="preserve"> </w:t>
      </w:r>
      <w:r w:rsidRPr="00393E34">
        <w:rPr>
          <w:b/>
          <w:i/>
        </w:rPr>
        <w:t>=</w:t>
      </w:r>
      <w:r w:rsidRPr="00393E34">
        <w:rPr>
          <w:b/>
          <w:i/>
          <w:spacing w:val="-5"/>
        </w:rPr>
        <w:t xml:space="preserve"> </w:t>
      </w:r>
      <w:r w:rsidRPr="00393E34">
        <w:rPr>
          <w:b/>
          <w:spacing w:val="-5"/>
        </w:rPr>
        <w:t>2.5</w:t>
      </w:r>
    </w:p>
    <w:p w:rsidR="005D2024" w:rsidRPr="00393E34" w:rsidRDefault="004E2C5B" w:rsidP="004E2C5B">
      <w:pPr>
        <w:pStyle w:val="a3"/>
        <w:ind w:left="0"/>
        <w:rPr>
          <w:b/>
        </w:rPr>
      </w:pPr>
      <w:r w:rsidRPr="00393E34">
        <w:t>Максимальный</w:t>
      </w:r>
      <w:r w:rsidRPr="00393E34">
        <w:rPr>
          <w:spacing w:val="-8"/>
        </w:rPr>
        <w:t xml:space="preserve"> </w:t>
      </w:r>
      <w:r w:rsidRPr="00393E34">
        <w:t>объем</w:t>
      </w:r>
      <w:r w:rsidRPr="00393E34">
        <w:rPr>
          <w:spacing w:val="-8"/>
        </w:rPr>
        <w:t xml:space="preserve"> </w:t>
      </w:r>
      <w:r w:rsidRPr="00393E34">
        <w:t>паровоздушной</w:t>
      </w:r>
      <w:r w:rsidRPr="00393E34">
        <w:rPr>
          <w:spacing w:val="-9"/>
        </w:rPr>
        <w:t xml:space="preserve"> </w:t>
      </w:r>
      <w:r w:rsidRPr="00393E34">
        <w:t>смеси</w:t>
      </w:r>
      <w:r w:rsidRPr="00393E34">
        <w:rPr>
          <w:spacing w:val="-8"/>
        </w:rPr>
        <w:t xml:space="preserve"> </w:t>
      </w:r>
      <w:r w:rsidRPr="00393E34">
        <w:t xml:space="preserve">вытесняемый из резервуаров во время закачки, м3/час, </w:t>
      </w:r>
      <w:r w:rsidRPr="00393E34">
        <w:rPr>
          <w:b/>
          <w:i/>
        </w:rPr>
        <w:t xml:space="preserve">VCMAX = </w:t>
      </w:r>
      <w:r w:rsidRPr="00393E34">
        <w:rPr>
          <w:b/>
        </w:rPr>
        <w:t>0.2</w:t>
      </w:r>
    </w:p>
    <w:p w:rsidR="005D2024" w:rsidRPr="00393E34" w:rsidRDefault="004E2C5B" w:rsidP="004E2C5B">
      <w:pPr>
        <w:rPr>
          <w:b/>
          <w:i/>
        </w:rPr>
      </w:pPr>
      <w:r w:rsidRPr="00393E34">
        <w:t>Максимальный</w:t>
      </w:r>
      <w:r w:rsidRPr="00393E34">
        <w:rPr>
          <w:spacing w:val="-3"/>
        </w:rPr>
        <w:t xml:space="preserve"> </w:t>
      </w:r>
      <w:r w:rsidRPr="00393E34">
        <w:t>из</w:t>
      </w:r>
      <w:r w:rsidRPr="00393E34">
        <w:rPr>
          <w:spacing w:val="-4"/>
        </w:rPr>
        <w:t xml:space="preserve"> </w:t>
      </w:r>
      <w:r w:rsidRPr="00393E34">
        <w:t>разовых</w:t>
      </w:r>
      <w:r w:rsidRPr="00393E34">
        <w:rPr>
          <w:spacing w:val="-2"/>
        </w:rPr>
        <w:t xml:space="preserve"> </w:t>
      </w:r>
      <w:r w:rsidRPr="00393E34">
        <w:t>выброс,</w:t>
      </w:r>
      <w:r w:rsidRPr="00393E34">
        <w:rPr>
          <w:spacing w:val="-4"/>
        </w:rPr>
        <w:t xml:space="preserve"> </w:t>
      </w:r>
      <w:r w:rsidRPr="00393E34">
        <w:t>г/с</w:t>
      </w:r>
      <w:r w:rsidRPr="00393E34">
        <w:rPr>
          <w:spacing w:val="-3"/>
        </w:rPr>
        <w:t xml:space="preserve"> </w:t>
      </w:r>
      <w:r w:rsidRPr="00393E34">
        <w:t xml:space="preserve">(5.3.1), </w:t>
      </w:r>
      <w:r w:rsidRPr="00393E34">
        <w:rPr>
          <w:b/>
          <w:i/>
        </w:rPr>
        <w:t>G</w:t>
      </w:r>
      <w:r w:rsidRPr="00393E34">
        <w:rPr>
          <w:b/>
          <w:i/>
          <w:spacing w:val="-3"/>
        </w:rPr>
        <w:t xml:space="preserve"> </w:t>
      </w:r>
      <w:r w:rsidRPr="00393E34">
        <w:rPr>
          <w:b/>
          <w:i/>
        </w:rPr>
        <w:t>=</w:t>
      </w:r>
      <w:r w:rsidRPr="00393E34">
        <w:rPr>
          <w:b/>
          <w:i/>
          <w:spacing w:val="-3"/>
        </w:rPr>
        <w:t xml:space="preserve"> </w:t>
      </w:r>
      <w:r w:rsidRPr="00393E34">
        <w:rPr>
          <w:b/>
          <w:i/>
        </w:rPr>
        <w:t>(0.445</w:t>
      </w:r>
      <w:r w:rsidRPr="00393E34">
        <w:rPr>
          <w:b/>
          <w:i/>
          <w:spacing w:val="-2"/>
        </w:rPr>
        <w:t xml:space="preserve"> </w:t>
      </w:r>
      <w:r w:rsidRPr="00393E34">
        <w:rPr>
          <w:b/>
          <w:i/>
        </w:rPr>
        <w:t>·</w:t>
      </w:r>
      <w:r w:rsidRPr="00393E34">
        <w:rPr>
          <w:b/>
          <w:i/>
          <w:spacing w:val="-3"/>
        </w:rPr>
        <w:t xml:space="preserve"> </w:t>
      </w:r>
      <w:r w:rsidRPr="00393E34">
        <w:rPr>
          <w:b/>
          <w:i/>
        </w:rPr>
        <w:t>PTMAX</w:t>
      </w:r>
      <w:r w:rsidRPr="00393E34">
        <w:rPr>
          <w:b/>
          <w:i/>
          <w:spacing w:val="-4"/>
        </w:rPr>
        <w:t xml:space="preserve"> </w:t>
      </w:r>
      <w:r w:rsidRPr="00393E34">
        <w:rPr>
          <w:b/>
          <w:i/>
        </w:rPr>
        <w:t>·</w:t>
      </w:r>
      <w:r w:rsidRPr="00393E34">
        <w:rPr>
          <w:b/>
          <w:i/>
          <w:spacing w:val="-5"/>
        </w:rPr>
        <w:t xml:space="preserve"> </w:t>
      </w:r>
      <w:r w:rsidRPr="00393E34">
        <w:rPr>
          <w:b/>
          <w:i/>
        </w:rPr>
        <w:t>MR</w:t>
      </w:r>
      <w:r w:rsidRPr="00393E34">
        <w:rPr>
          <w:b/>
          <w:i/>
          <w:spacing w:val="-2"/>
        </w:rPr>
        <w:t xml:space="preserve"> </w:t>
      </w:r>
      <w:r w:rsidRPr="00393E34">
        <w:rPr>
          <w:b/>
          <w:i/>
        </w:rPr>
        <w:t>·</w:t>
      </w:r>
      <w:r w:rsidRPr="00393E34">
        <w:rPr>
          <w:b/>
          <w:i/>
          <w:spacing w:val="-2"/>
        </w:rPr>
        <w:t xml:space="preserve"> </w:t>
      </w:r>
      <w:r w:rsidRPr="00393E34">
        <w:rPr>
          <w:b/>
          <w:i/>
        </w:rPr>
        <w:t>KPMAX</w:t>
      </w:r>
      <w:r w:rsidRPr="00393E34">
        <w:rPr>
          <w:b/>
          <w:i/>
          <w:spacing w:val="-5"/>
        </w:rPr>
        <w:t xml:space="preserve"> </w:t>
      </w:r>
      <w:r w:rsidRPr="00393E34">
        <w:rPr>
          <w:b/>
          <w:i/>
        </w:rPr>
        <w:t>·</w:t>
      </w:r>
      <w:r w:rsidRPr="00393E34">
        <w:rPr>
          <w:b/>
          <w:i/>
          <w:spacing w:val="-2"/>
        </w:rPr>
        <w:t xml:space="preserve"> </w:t>
      </w:r>
      <w:r w:rsidRPr="00393E34">
        <w:rPr>
          <w:b/>
          <w:i/>
        </w:rPr>
        <w:t>KB</w:t>
      </w:r>
      <w:r w:rsidRPr="00393E34">
        <w:rPr>
          <w:b/>
          <w:i/>
          <w:spacing w:val="-3"/>
        </w:rPr>
        <w:t xml:space="preserve"> </w:t>
      </w:r>
      <w:r w:rsidRPr="00393E34">
        <w:rPr>
          <w:b/>
          <w:i/>
        </w:rPr>
        <w:t>·</w:t>
      </w:r>
      <w:r w:rsidRPr="00393E34">
        <w:rPr>
          <w:b/>
          <w:i/>
          <w:spacing w:val="-2"/>
        </w:rPr>
        <w:t xml:space="preserve"> </w:t>
      </w:r>
      <w:r w:rsidRPr="00393E34">
        <w:rPr>
          <w:b/>
          <w:i/>
        </w:rPr>
        <w:t>VCMAX)</w:t>
      </w:r>
      <w:r w:rsidRPr="00393E34">
        <w:rPr>
          <w:b/>
          <w:i/>
          <w:spacing w:val="-2"/>
        </w:rPr>
        <w:t xml:space="preserve"> </w:t>
      </w:r>
      <w:r w:rsidRPr="00393E34">
        <w:rPr>
          <w:b/>
          <w:i/>
          <w:spacing w:val="-10"/>
        </w:rPr>
        <w:t>/</w:t>
      </w:r>
    </w:p>
    <w:p w:rsidR="005D2024" w:rsidRPr="00393E34" w:rsidRDefault="004E2C5B" w:rsidP="004E2C5B">
      <w:pPr>
        <w:rPr>
          <w:b/>
          <w:lang w:val="en-US"/>
        </w:rPr>
      </w:pPr>
      <w:r w:rsidRPr="00393E34">
        <w:rPr>
          <w:b/>
          <w:i/>
          <w:lang w:val="en-US"/>
        </w:rPr>
        <w:t>(10</w:t>
      </w:r>
      <w:r w:rsidRPr="00393E34">
        <w:rPr>
          <w:b/>
          <w:i/>
          <w:vertAlign w:val="superscript"/>
          <w:lang w:val="en-US"/>
        </w:rPr>
        <w:t>2</w:t>
      </w:r>
      <w:r w:rsidRPr="00393E34">
        <w:rPr>
          <w:b/>
          <w:i/>
          <w:spacing w:val="-1"/>
          <w:lang w:val="en-US"/>
        </w:rPr>
        <w:t xml:space="preserve"> </w:t>
      </w:r>
      <w:r w:rsidRPr="00393E34">
        <w:rPr>
          <w:b/>
          <w:i/>
          <w:lang w:val="en-US"/>
        </w:rPr>
        <w:t>·</w:t>
      </w:r>
      <w:r w:rsidRPr="00393E34">
        <w:rPr>
          <w:b/>
          <w:i/>
          <w:spacing w:val="-1"/>
          <w:lang w:val="en-US"/>
        </w:rPr>
        <w:t xml:space="preserve"> </w:t>
      </w:r>
      <w:r w:rsidRPr="00393E34">
        <w:rPr>
          <w:b/>
          <w:i/>
          <w:lang w:val="en-US"/>
        </w:rPr>
        <w:t>(273</w:t>
      </w:r>
      <w:r w:rsidRPr="00393E34">
        <w:rPr>
          <w:b/>
          <w:i/>
          <w:spacing w:val="-2"/>
          <w:lang w:val="en-US"/>
        </w:rPr>
        <w:t xml:space="preserve"> </w:t>
      </w:r>
      <w:r w:rsidRPr="00393E34">
        <w:rPr>
          <w:b/>
          <w:i/>
          <w:lang w:val="en-US"/>
        </w:rPr>
        <w:t>+</w:t>
      </w:r>
      <w:r w:rsidRPr="00393E34">
        <w:rPr>
          <w:b/>
          <w:i/>
          <w:spacing w:val="-1"/>
          <w:lang w:val="en-US"/>
        </w:rPr>
        <w:t xml:space="preserve"> </w:t>
      </w:r>
      <w:r w:rsidRPr="00393E34">
        <w:rPr>
          <w:b/>
          <w:i/>
          <w:lang w:val="en-US"/>
        </w:rPr>
        <w:t>TMAX))</w:t>
      </w:r>
      <w:r w:rsidRPr="00393E34">
        <w:rPr>
          <w:b/>
          <w:i/>
          <w:spacing w:val="-1"/>
          <w:lang w:val="en-US"/>
        </w:rPr>
        <w:t xml:space="preserve"> </w:t>
      </w:r>
      <w:r w:rsidRPr="00393E34">
        <w:rPr>
          <w:b/>
          <w:i/>
          <w:lang w:val="en-US"/>
        </w:rPr>
        <w:t>=</w:t>
      </w:r>
      <w:r w:rsidRPr="00393E34">
        <w:rPr>
          <w:b/>
          <w:i/>
          <w:spacing w:val="-1"/>
          <w:lang w:val="en-US"/>
        </w:rPr>
        <w:t xml:space="preserve"> </w:t>
      </w:r>
      <w:r w:rsidRPr="00393E34">
        <w:rPr>
          <w:b/>
          <w:lang w:val="en-US"/>
        </w:rPr>
        <w:t>(0.445</w:t>
      </w:r>
      <w:r w:rsidRPr="00393E34">
        <w:rPr>
          <w:b/>
          <w:spacing w:val="-2"/>
          <w:lang w:val="en-US"/>
        </w:rPr>
        <w:t xml:space="preserve"> </w:t>
      </w:r>
      <w:r w:rsidRPr="00393E34">
        <w:rPr>
          <w:b/>
          <w:lang w:val="en-US"/>
        </w:rPr>
        <w:t>·</w:t>
      </w:r>
      <w:r w:rsidRPr="00393E34">
        <w:rPr>
          <w:b/>
          <w:spacing w:val="-1"/>
          <w:lang w:val="en-US"/>
        </w:rPr>
        <w:t xml:space="preserve"> </w:t>
      </w:r>
      <w:r w:rsidRPr="00393E34">
        <w:rPr>
          <w:b/>
          <w:lang w:val="en-US"/>
        </w:rPr>
        <w:t>30.6</w:t>
      </w:r>
      <w:r w:rsidRPr="00393E34">
        <w:rPr>
          <w:b/>
          <w:spacing w:val="-1"/>
          <w:lang w:val="en-US"/>
        </w:rPr>
        <w:t xml:space="preserve"> </w:t>
      </w:r>
      <w:r w:rsidRPr="00393E34">
        <w:rPr>
          <w:b/>
          <w:lang w:val="en-US"/>
        </w:rPr>
        <w:t>·</w:t>
      </w:r>
      <w:r w:rsidRPr="00393E34">
        <w:rPr>
          <w:b/>
          <w:spacing w:val="-1"/>
          <w:lang w:val="en-US"/>
        </w:rPr>
        <w:t xml:space="preserve"> </w:t>
      </w:r>
      <w:r w:rsidRPr="00393E34">
        <w:rPr>
          <w:b/>
          <w:lang w:val="en-US"/>
        </w:rPr>
        <w:t>105.14</w:t>
      </w:r>
      <w:r w:rsidRPr="00393E34">
        <w:rPr>
          <w:b/>
          <w:spacing w:val="-3"/>
          <w:lang w:val="en-US"/>
        </w:rPr>
        <w:t xml:space="preserve"> </w:t>
      </w:r>
      <w:r w:rsidRPr="00393E34">
        <w:rPr>
          <w:b/>
          <w:lang w:val="en-US"/>
        </w:rPr>
        <w:t>·</w:t>
      </w:r>
      <w:r w:rsidRPr="00393E34">
        <w:rPr>
          <w:b/>
          <w:spacing w:val="-1"/>
          <w:lang w:val="en-US"/>
        </w:rPr>
        <w:t xml:space="preserve"> </w:t>
      </w:r>
      <w:r w:rsidRPr="00393E34">
        <w:rPr>
          <w:b/>
          <w:lang w:val="en-US"/>
        </w:rPr>
        <w:t>1</w:t>
      </w:r>
      <w:r w:rsidRPr="00393E34">
        <w:rPr>
          <w:b/>
          <w:spacing w:val="-1"/>
          <w:lang w:val="en-US"/>
        </w:rPr>
        <w:t xml:space="preserve"> </w:t>
      </w:r>
      <w:r w:rsidRPr="00393E34">
        <w:rPr>
          <w:b/>
          <w:lang w:val="en-US"/>
        </w:rPr>
        <w:t>·</w:t>
      </w:r>
      <w:r w:rsidRPr="00393E34">
        <w:rPr>
          <w:b/>
          <w:spacing w:val="-3"/>
          <w:lang w:val="en-US"/>
        </w:rPr>
        <w:t xml:space="preserve"> </w:t>
      </w:r>
      <w:r w:rsidRPr="00393E34">
        <w:rPr>
          <w:b/>
          <w:lang w:val="en-US"/>
        </w:rPr>
        <w:t>1</w:t>
      </w:r>
      <w:r w:rsidRPr="00393E34">
        <w:rPr>
          <w:b/>
          <w:spacing w:val="-1"/>
          <w:lang w:val="en-US"/>
        </w:rPr>
        <w:t xml:space="preserve"> </w:t>
      </w:r>
      <w:r w:rsidRPr="00393E34">
        <w:rPr>
          <w:b/>
          <w:lang w:val="en-US"/>
        </w:rPr>
        <w:t>·</w:t>
      </w:r>
      <w:r w:rsidRPr="00393E34">
        <w:rPr>
          <w:b/>
          <w:spacing w:val="-3"/>
          <w:lang w:val="en-US"/>
        </w:rPr>
        <w:t xml:space="preserve"> </w:t>
      </w:r>
      <w:r w:rsidRPr="00393E34">
        <w:rPr>
          <w:b/>
          <w:lang w:val="en-US"/>
        </w:rPr>
        <w:t>0.2)</w:t>
      </w:r>
      <w:r w:rsidRPr="00393E34">
        <w:rPr>
          <w:b/>
          <w:spacing w:val="-3"/>
          <w:lang w:val="en-US"/>
        </w:rPr>
        <w:t xml:space="preserve"> </w:t>
      </w:r>
      <w:r w:rsidRPr="00393E34">
        <w:rPr>
          <w:b/>
          <w:lang w:val="en-US"/>
        </w:rPr>
        <w:t>/ (10</w:t>
      </w:r>
      <w:r w:rsidRPr="00393E34">
        <w:rPr>
          <w:b/>
          <w:vertAlign w:val="superscript"/>
          <w:lang w:val="en-US"/>
        </w:rPr>
        <w:t>2</w:t>
      </w:r>
      <w:r w:rsidRPr="00393E34">
        <w:rPr>
          <w:b/>
          <w:spacing w:val="-4"/>
          <w:lang w:val="en-US"/>
        </w:rPr>
        <w:t xml:space="preserve"> </w:t>
      </w:r>
      <w:r w:rsidRPr="00393E34">
        <w:rPr>
          <w:b/>
          <w:lang w:val="en-US"/>
        </w:rPr>
        <w:t>·</w:t>
      </w:r>
      <w:r w:rsidRPr="00393E34">
        <w:rPr>
          <w:b/>
          <w:spacing w:val="-1"/>
          <w:lang w:val="en-US"/>
        </w:rPr>
        <w:t xml:space="preserve"> </w:t>
      </w:r>
      <w:r w:rsidRPr="00393E34">
        <w:rPr>
          <w:b/>
          <w:lang w:val="en-US"/>
        </w:rPr>
        <w:t>(273</w:t>
      </w:r>
      <w:r w:rsidRPr="00393E34">
        <w:rPr>
          <w:b/>
          <w:spacing w:val="-1"/>
          <w:lang w:val="en-US"/>
        </w:rPr>
        <w:t xml:space="preserve"> </w:t>
      </w:r>
      <w:r w:rsidRPr="00393E34">
        <w:rPr>
          <w:b/>
          <w:lang w:val="en-US"/>
        </w:rPr>
        <w:t>+</w:t>
      </w:r>
      <w:r w:rsidRPr="00393E34">
        <w:rPr>
          <w:b/>
          <w:spacing w:val="-2"/>
          <w:lang w:val="en-US"/>
        </w:rPr>
        <w:t xml:space="preserve"> </w:t>
      </w:r>
      <w:r w:rsidRPr="00393E34">
        <w:rPr>
          <w:b/>
          <w:lang w:val="en-US"/>
        </w:rPr>
        <w:t>26))</w:t>
      </w:r>
      <w:r w:rsidRPr="00393E34">
        <w:rPr>
          <w:b/>
          <w:spacing w:val="-1"/>
          <w:lang w:val="en-US"/>
        </w:rPr>
        <w:t xml:space="preserve"> </w:t>
      </w:r>
      <w:r w:rsidRPr="00393E34">
        <w:rPr>
          <w:b/>
          <w:lang w:val="en-US"/>
        </w:rPr>
        <w:t>=</w:t>
      </w:r>
      <w:r w:rsidRPr="00393E34">
        <w:rPr>
          <w:b/>
          <w:spacing w:val="-5"/>
          <w:lang w:val="en-US"/>
        </w:rPr>
        <w:t xml:space="preserve"> </w:t>
      </w:r>
      <w:r w:rsidRPr="00393E34">
        <w:rPr>
          <w:b/>
          <w:spacing w:val="-2"/>
          <w:lang w:val="en-US"/>
        </w:rPr>
        <w:t>0.00958</w:t>
      </w:r>
    </w:p>
    <w:p w:rsidR="005D2024" w:rsidRPr="00393E34" w:rsidRDefault="004E2C5B" w:rsidP="004E2C5B">
      <w:pPr>
        <w:rPr>
          <w:b/>
          <w:lang w:val="en-US"/>
        </w:rPr>
      </w:pPr>
      <w:r w:rsidRPr="00393E34">
        <w:rPr>
          <w:b/>
          <w:i/>
          <w:lang w:val="en-US"/>
        </w:rPr>
        <w:t>M</w:t>
      </w:r>
      <w:r w:rsidRPr="00393E34">
        <w:rPr>
          <w:b/>
          <w:i/>
          <w:spacing w:val="-1"/>
          <w:lang w:val="en-US"/>
        </w:rPr>
        <w:t xml:space="preserve"> </w:t>
      </w:r>
      <w:r w:rsidRPr="00393E34">
        <w:rPr>
          <w:b/>
          <w:i/>
          <w:lang w:val="en-US"/>
        </w:rPr>
        <w:t>=</w:t>
      </w:r>
      <w:r w:rsidRPr="00393E34">
        <w:rPr>
          <w:b/>
          <w:i/>
          <w:spacing w:val="-1"/>
          <w:lang w:val="en-US"/>
        </w:rPr>
        <w:t xml:space="preserve"> </w:t>
      </w:r>
      <w:r w:rsidRPr="00393E34">
        <w:rPr>
          <w:b/>
          <w:i/>
          <w:lang w:val="en-US"/>
        </w:rPr>
        <w:t>0.160</w:t>
      </w:r>
      <w:r w:rsidRPr="00393E34">
        <w:rPr>
          <w:b/>
          <w:i/>
          <w:spacing w:val="-1"/>
          <w:lang w:val="en-US"/>
        </w:rPr>
        <w:t xml:space="preserve"> </w:t>
      </w:r>
      <w:r w:rsidRPr="00393E34">
        <w:rPr>
          <w:b/>
          <w:i/>
          <w:lang w:val="en-US"/>
        </w:rPr>
        <w:t>·</w:t>
      </w:r>
      <w:r w:rsidRPr="00393E34">
        <w:rPr>
          <w:b/>
          <w:i/>
          <w:spacing w:val="-3"/>
          <w:lang w:val="en-US"/>
        </w:rPr>
        <w:t xml:space="preserve"> </w:t>
      </w:r>
      <w:r w:rsidRPr="00393E34">
        <w:rPr>
          <w:b/>
          <w:i/>
          <w:lang w:val="en-US"/>
        </w:rPr>
        <w:t>(PTMAX</w:t>
      </w:r>
      <w:r w:rsidRPr="00393E34">
        <w:rPr>
          <w:b/>
          <w:i/>
          <w:spacing w:val="-3"/>
          <w:lang w:val="en-US"/>
        </w:rPr>
        <w:t xml:space="preserve"> </w:t>
      </w:r>
      <w:r w:rsidRPr="00393E34">
        <w:rPr>
          <w:b/>
          <w:i/>
          <w:lang w:val="en-US"/>
        </w:rPr>
        <w:t>·</w:t>
      </w:r>
      <w:r w:rsidRPr="00393E34">
        <w:rPr>
          <w:b/>
          <w:i/>
          <w:spacing w:val="-1"/>
          <w:lang w:val="en-US"/>
        </w:rPr>
        <w:t xml:space="preserve"> </w:t>
      </w:r>
      <w:r w:rsidRPr="00393E34">
        <w:rPr>
          <w:b/>
          <w:i/>
          <w:lang w:val="en-US"/>
        </w:rPr>
        <w:t>KB</w:t>
      </w:r>
      <w:r w:rsidRPr="00393E34">
        <w:rPr>
          <w:b/>
          <w:i/>
          <w:spacing w:val="-4"/>
          <w:lang w:val="en-US"/>
        </w:rPr>
        <w:t xml:space="preserve"> </w:t>
      </w:r>
      <w:r w:rsidRPr="00393E34">
        <w:rPr>
          <w:b/>
          <w:i/>
          <w:lang w:val="en-US"/>
        </w:rPr>
        <w:t>+</w:t>
      </w:r>
      <w:r w:rsidRPr="00393E34">
        <w:rPr>
          <w:b/>
          <w:i/>
          <w:spacing w:val="-2"/>
          <w:lang w:val="en-US"/>
        </w:rPr>
        <w:t xml:space="preserve"> </w:t>
      </w:r>
      <w:r w:rsidRPr="00393E34">
        <w:rPr>
          <w:b/>
          <w:i/>
          <w:lang w:val="en-US"/>
        </w:rPr>
        <w:t>PTMIN)</w:t>
      </w:r>
      <w:r w:rsidRPr="00393E34">
        <w:rPr>
          <w:b/>
          <w:i/>
          <w:spacing w:val="-1"/>
          <w:lang w:val="en-US"/>
        </w:rPr>
        <w:t xml:space="preserve"> </w:t>
      </w:r>
      <w:r w:rsidRPr="00393E34">
        <w:rPr>
          <w:b/>
          <w:i/>
          <w:lang w:val="en-US"/>
        </w:rPr>
        <w:t>·</w:t>
      </w:r>
      <w:r w:rsidRPr="00393E34">
        <w:rPr>
          <w:b/>
          <w:i/>
          <w:spacing w:val="-3"/>
          <w:lang w:val="en-US"/>
        </w:rPr>
        <w:t xml:space="preserve"> </w:t>
      </w:r>
      <w:r w:rsidRPr="00393E34">
        <w:rPr>
          <w:b/>
          <w:i/>
          <w:lang w:val="en-US"/>
        </w:rPr>
        <w:t>MR</w:t>
      </w:r>
      <w:r w:rsidRPr="00393E34">
        <w:rPr>
          <w:b/>
          <w:i/>
          <w:spacing w:val="-1"/>
          <w:lang w:val="en-US"/>
        </w:rPr>
        <w:t xml:space="preserve"> </w:t>
      </w:r>
      <w:r w:rsidRPr="00393E34">
        <w:rPr>
          <w:b/>
          <w:i/>
          <w:lang w:val="en-US"/>
        </w:rPr>
        <w:t>·</w:t>
      </w:r>
      <w:r w:rsidRPr="00393E34">
        <w:rPr>
          <w:b/>
          <w:i/>
          <w:spacing w:val="-1"/>
          <w:lang w:val="en-US"/>
        </w:rPr>
        <w:t xml:space="preserve"> </w:t>
      </w:r>
      <w:r w:rsidRPr="00393E34">
        <w:rPr>
          <w:b/>
          <w:i/>
          <w:lang w:val="en-US"/>
        </w:rPr>
        <w:t>KPSR</w:t>
      </w:r>
      <w:r w:rsidRPr="00393E34">
        <w:rPr>
          <w:b/>
          <w:i/>
          <w:spacing w:val="-2"/>
          <w:lang w:val="en-US"/>
        </w:rPr>
        <w:t xml:space="preserve"> </w:t>
      </w:r>
      <w:r w:rsidRPr="00393E34">
        <w:rPr>
          <w:b/>
          <w:i/>
          <w:lang w:val="en-US"/>
        </w:rPr>
        <w:t>·</w:t>
      </w:r>
      <w:r w:rsidRPr="00393E34">
        <w:rPr>
          <w:b/>
          <w:i/>
          <w:spacing w:val="-3"/>
          <w:lang w:val="en-US"/>
        </w:rPr>
        <w:t xml:space="preserve"> </w:t>
      </w:r>
      <w:r w:rsidRPr="00393E34">
        <w:rPr>
          <w:b/>
          <w:i/>
          <w:lang w:val="en-US"/>
        </w:rPr>
        <w:t>KOB</w:t>
      </w:r>
      <w:r w:rsidRPr="00393E34">
        <w:rPr>
          <w:b/>
          <w:i/>
          <w:spacing w:val="-2"/>
          <w:lang w:val="en-US"/>
        </w:rPr>
        <w:t xml:space="preserve"> </w:t>
      </w:r>
      <w:r w:rsidRPr="00393E34">
        <w:rPr>
          <w:b/>
          <w:i/>
          <w:lang w:val="en-US"/>
        </w:rPr>
        <w:t>·</w:t>
      </w:r>
      <w:r w:rsidRPr="00393E34">
        <w:rPr>
          <w:b/>
          <w:i/>
          <w:spacing w:val="-1"/>
          <w:lang w:val="en-US"/>
        </w:rPr>
        <w:t xml:space="preserve"> </w:t>
      </w:r>
      <w:r w:rsidRPr="00393E34">
        <w:rPr>
          <w:b/>
          <w:i/>
          <w:lang w:val="en-US"/>
        </w:rPr>
        <w:t>B</w:t>
      </w:r>
      <w:r w:rsidRPr="00393E34">
        <w:rPr>
          <w:b/>
          <w:i/>
          <w:spacing w:val="-1"/>
          <w:lang w:val="en-US"/>
        </w:rPr>
        <w:t xml:space="preserve"> </w:t>
      </w:r>
      <w:r w:rsidRPr="00393E34">
        <w:rPr>
          <w:b/>
          <w:i/>
          <w:lang w:val="en-US"/>
        </w:rPr>
        <w:t xml:space="preserve">= </w:t>
      </w:r>
      <w:r w:rsidRPr="00393E34">
        <w:rPr>
          <w:b/>
          <w:lang w:val="en-US"/>
        </w:rPr>
        <w:t>0.160</w:t>
      </w:r>
      <w:r w:rsidRPr="00393E34">
        <w:rPr>
          <w:b/>
          <w:spacing w:val="-1"/>
          <w:lang w:val="en-US"/>
        </w:rPr>
        <w:t xml:space="preserve"> </w:t>
      </w:r>
      <w:r w:rsidRPr="00393E34">
        <w:rPr>
          <w:b/>
          <w:lang w:val="en-US"/>
        </w:rPr>
        <w:t>·</w:t>
      </w:r>
      <w:r w:rsidRPr="00393E34">
        <w:rPr>
          <w:b/>
          <w:spacing w:val="-1"/>
          <w:lang w:val="en-US"/>
        </w:rPr>
        <w:t xml:space="preserve"> </w:t>
      </w:r>
      <w:r w:rsidRPr="00393E34">
        <w:rPr>
          <w:b/>
          <w:lang w:val="en-US"/>
        </w:rPr>
        <w:t>(30.6 ·</w:t>
      </w:r>
      <w:r w:rsidRPr="00393E34">
        <w:rPr>
          <w:b/>
          <w:spacing w:val="-3"/>
          <w:lang w:val="en-US"/>
        </w:rPr>
        <w:t xml:space="preserve"> </w:t>
      </w:r>
      <w:r w:rsidRPr="00393E34">
        <w:rPr>
          <w:b/>
          <w:lang w:val="en-US"/>
        </w:rPr>
        <w:t>1</w:t>
      </w:r>
      <w:r w:rsidRPr="00393E34">
        <w:rPr>
          <w:b/>
          <w:spacing w:val="-4"/>
          <w:lang w:val="en-US"/>
        </w:rPr>
        <w:t xml:space="preserve"> </w:t>
      </w:r>
      <w:r w:rsidRPr="00393E34">
        <w:rPr>
          <w:b/>
          <w:lang w:val="en-US"/>
        </w:rPr>
        <w:t>+</w:t>
      </w:r>
      <w:r w:rsidRPr="00393E34">
        <w:rPr>
          <w:b/>
          <w:spacing w:val="-1"/>
          <w:lang w:val="en-US"/>
        </w:rPr>
        <w:t xml:space="preserve"> </w:t>
      </w:r>
      <w:r w:rsidRPr="00393E34">
        <w:rPr>
          <w:b/>
          <w:lang w:val="en-US"/>
        </w:rPr>
        <w:t>9)</w:t>
      </w:r>
      <w:r w:rsidRPr="00393E34">
        <w:rPr>
          <w:b/>
          <w:spacing w:val="-1"/>
          <w:lang w:val="en-US"/>
        </w:rPr>
        <w:t xml:space="preserve"> </w:t>
      </w:r>
      <w:r w:rsidRPr="00393E34">
        <w:rPr>
          <w:b/>
          <w:lang w:val="en-US"/>
        </w:rPr>
        <w:t>·</w:t>
      </w:r>
      <w:r w:rsidRPr="00393E34">
        <w:rPr>
          <w:b/>
          <w:spacing w:val="-1"/>
          <w:lang w:val="en-US"/>
        </w:rPr>
        <w:t xml:space="preserve"> </w:t>
      </w:r>
      <w:r w:rsidRPr="00393E34">
        <w:rPr>
          <w:b/>
          <w:lang w:val="en-US"/>
        </w:rPr>
        <w:t>105.14</w:t>
      </w:r>
      <w:r w:rsidRPr="00393E34">
        <w:rPr>
          <w:b/>
          <w:spacing w:val="-3"/>
          <w:lang w:val="en-US"/>
        </w:rPr>
        <w:t xml:space="preserve"> </w:t>
      </w:r>
      <w:r w:rsidRPr="00393E34">
        <w:rPr>
          <w:b/>
          <w:lang w:val="en-US"/>
        </w:rPr>
        <w:t>·</w:t>
      </w:r>
      <w:r w:rsidRPr="00393E34">
        <w:rPr>
          <w:b/>
          <w:spacing w:val="-1"/>
          <w:lang w:val="en-US"/>
        </w:rPr>
        <w:t xml:space="preserve"> </w:t>
      </w:r>
      <w:r w:rsidRPr="00393E34">
        <w:rPr>
          <w:b/>
          <w:lang w:val="en-US"/>
        </w:rPr>
        <w:t>0.7</w:t>
      </w:r>
      <w:r w:rsidRPr="00393E34">
        <w:rPr>
          <w:b/>
          <w:spacing w:val="-4"/>
          <w:lang w:val="en-US"/>
        </w:rPr>
        <w:t xml:space="preserve"> </w:t>
      </w:r>
      <w:r w:rsidRPr="00393E34">
        <w:rPr>
          <w:b/>
          <w:lang w:val="en-US"/>
        </w:rPr>
        <w:t xml:space="preserve">· </w:t>
      </w:r>
      <w:r w:rsidRPr="00393E34">
        <w:rPr>
          <w:b/>
          <w:spacing w:val="-5"/>
          <w:lang w:val="en-US"/>
        </w:rPr>
        <w:t>2.5</w:t>
      </w:r>
    </w:p>
    <w:p w:rsidR="005D2024" w:rsidRPr="00393E34" w:rsidRDefault="004E2C5B" w:rsidP="004E2C5B">
      <w:pPr>
        <w:pStyle w:val="21"/>
        <w:tabs>
          <w:tab w:val="left" w:pos="9560"/>
        </w:tabs>
        <w:ind w:left="0"/>
        <w:rPr>
          <w:lang w:val="en-US"/>
        </w:rPr>
      </w:pPr>
      <w:bookmarkStart w:id="240" w:name="_Toc194015328"/>
      <w:bookmarkStart w:id="241" w:name="_Toc194015864"/>
      <w:r w:rsidRPr="00393E34">
        <w:rPr>
          <w:lang w:val="en-US"/>
        </w:rPr>
        <w:t>·</w:t>
      </w:r>
      <w:r w:rsidRPr="00393E34">
        <w:rPr>
          <w:spacing w:val="3"/>
          <w:lang w:val="en-US"/>
        </w:rPr>
        <w:t xml:space="preserve"> </w:t>
      </w:r>
      <w:r w:rsidRPr="00393E34">
        <w:rPr>
          <w:lang w:val="en-US"/>
        </w:rPr>
        <w:t>300 =</w:t>
      </w:r>
      <w:r w:rsidRPr="00393E34">
        <w:rPr>
          <w:spacing w:val="-1"/>
          <w:lang w:val="en-US"/>
        </w:rPr>
        <w:t xml:space="preserve"> </w:t>
      </w:r>
      <w:r w:rsidRPr="00393E34">
        <w:rPr>
          <w:spacing w:val="-2"/>
          <w:lang w:val="en-US"/>
        </w:rPr>
        <w:t>349737.7</w:t>
      </w:r>
      <w:bookmarkEnd w:id="240"/>
      <w:bookmarkEnd w:id="241"/>
      <w:r w:rsidRPr="00393E34">
        <w:rPr>
          <w:lang w:val="en-US"/>
        </w:rPr>
        <w:tab/>
      </w:r>
    </w:p>
    <w:p w:rsidR="005D2024" w:rsidRPr="00393E34" w:rsidRDefault="004E2C5B" w:rsidP="004E2C5B">
      <w:pPr>
        <w:rPr>
          <w:b/>
          <w:lang w:val="en-US"/>
        </w:rPr>
      </w:pPr>
      <w:r w:rsidRPr="00393E34">
        <w:rPr>
          <w:b/>
          <w:i/>
          <w:lang w:val="en-US"/>
        </w:rPr>
        <w:t>M</w:t>
      </w:r>
      <w:r w:rsidRPr="00393E34">
        <w:rPr>
          <w:b/>
          <w:i/>
          <w:spacing w:val="-1"/>
          <w:lang w:val="en-US"/>
        </w:rPr>
        <w:t xml:space="preserve"> </w:t>
      </w:r>
      <w:r w:rsidRPr="00393E34">
        <w:rPr>
          <w:b/>
          <w:i/>
          <w:lang w:val="en-US"/>
        </w:rPr>
        <w:t>= M</w:t>
      </w:r>
      <w:r w:rsidRPr="00393E34">
        <w:rPr>
          <w:b/>
          <w:i/>
          <w:spacing w:val="-4"/>
          <w:lang w:val="en-US"/>
        </w:rPr>
        <w:t xml:space="preserve"> </w:t>
      </w:r>
      <w:r w:rsidRPr="00393E34">
        <w:rPr>
          <w:b/>
          <w:i/>
          <w:lang w:val="en-US"/>
        </w:rPr>
        <w:t>/</w:t>
      </w:r>
      <w:r w:rsidRPr="00393E34">
        <w:rPr>
          <w:b/>
          <w:i/>
          <w:spacing w:val="1"/>
          <w:lang w:val="en-US"/>
        </w:rPr>
        <w:t xml:space="preserve"> </w:t>
      </w:r>
      <w:r w:rsidRPr="00393E34">
        <w:rPr>
          <w:b/>
          <w:i/>
          <w:lang w:val="en-US"/>
        </w:rPr>
        <w:t>(10</w:t>
      </w:r>
      <w:r w:rsidRPr="00393E34">
        <w:rPr>
          <w:b/>
          <w:i/>
          <w:vertAlign w:val="superscript"/>
          <w:lang w:val="en-US"/>
        </w:rPr>
        <w:t>4</w:t>
      </w:r>
      <w:r w:rsidRPr="00393E34">
        <w:rPr>
          <w:b/>
          <w:i/>
          <w:spacing w:val="-1"/>
          <w:lang w:val="en-US"/>
        </w:rPr>
        <w:t xml:space="preserve"> </w:t>
      </w:r>
      <w:r w:rsidRPr="00393E34">
        <w:rPr>
          <w:b/>
          <w:i/>
          <w:lang w:val="en-US"/>
        </w:rPr>
        <w:t>· RO</w:t>
      </w:r>
      <w:r w:rsidRPr="00393E34">
        <w:rPr>
          <w:b/>
          <w:i/>
          <w:spacing w:val="-2"/>
          <w:lang w:val="en-US"/>
        </w:rPr>
        <w:t xml:space="preserve"> </w:t>
      </w:r>
      <w:r w:rsidRPr="00393E34">
        <w:rPr>
          <w:b/>
          <w:i/>
          <w:lang w:val="en-US"/>
        </w:rPr>
        <w:t>·</w:t>
      </w:r>
      <w:r w:rsidRPr="00393E34">
        <w:rPr>
          <w:b/>
          <w:i/>
          <w:spacing w:val="-3"/>
          <w:lang w:val="en-US"/>
        </w:rPr>
        <w:t xml:space="preserve"> </w:t>
      </w:r>
      <w:r w:rsidRPr="00393E34">
        <w:rPr>
          <w:b/>
          <w:i/>
          <w:lang w:val="en-US"/>
        </w:rPr>
        <w:t>(546</w:t>
      </w:r>
      <w:r w:rsidRPr="00393E34">
        <w:rPr>
          <w:b/>
          <w:i/>
          <w:spacing w:val="-1"/>
          <w:lang w:val="en-US"/>
        </w:rPr>
        <w:t xml:space="preserve"> </w:t>
      </w:r>
      <w:r w:rsidRPr="00393E34">
        <w:rPr>
          <w:b/>
          <w:i/>
          <w:lang w:val="en-US"/>
        </w:rPr>
        <w:t>+</w:t>
      </w:r>
      <w:r w:rsidRPr="00393E34">
        <w:rPr>
          <w:b/>
          <w:i/>
          <w:spacing w:val="-4"/>
          <w:lang w:val="en-US"/>
        </w:rPr>
        <w:t xml:space="preserve"> </w:t>
      </w:r>
      <w:r w:rsidRPr="00393E34">
        <w:rPr>
          <w:b/>
          <w:i/>
          <w:lang w:val="en-US"/>
        </w:rPr>
        <w:t>TMAX</w:t>
      </w:r>
      <w:r w:rsidRPr="00393E34">
        <w:rPr>
          <w:b/>
          <w:i/>
          <w:spacing w:val="-2"/>
          <w:lang w:val="en-US"/>
        </w:rPr>
        <w:t xml:space="preserve"> </w:t>
      </w:r>
      <w:r w:rsidRPr="00393E34">
        <w:rPr>
          <w:b/>
          <w:i/>
          <w:lang w:val="en-US"/>
        </w:rPr>
        <w:t>+</w:t>
      </w:r>
      <w:r w:rsidRPr="00393E34">
        <w:rPr>
          <w:b/>
          <w:i/>
          <w:spacing w:val="-1"/>
          <w:lang w:val="en-US"/>
        </w:rPr>
        <w:t xml:space="preserve"> </w:t>
      </w:r>
      <w:r w:rsidRPr="00393E34">
        <w:rPr>
          <w:b/>
          <w:i/>
          <w:lang w:val="en-US"/>
        </w:rPr>
        <w:t>TMIN))</w:t>
      </w:r>
      <w:r w:rsidRPr="00393E34">
        <w:rPr>
          <w:b/>
          <w:i/>
          <w:spacing w:val="-1"/>
          <w:lang w:val="en-US"/>
        </w:rPr>
        <w:t xml:space="preserve"> </w:t>
      </w:r>
      <w:r w:rsidRPr="00393E34">
        <w:rPr>
          <w:b/>
          <w:i/>
          <w:lang w:val="en-US"/>
        </w:rPr>
        <w:t xml:space="preserve">= </w:t>
      </w:r>
      <w:r w:rsidRPr="00393E34">
        <w:rPr>
          <w:b/>
          <w:lang w:val="en-US"/>
        </w:rPr>
        <w:t>349737.7</w:t>
      </w:r>
      <w:r w:rsidRPr="00393E34">
        <w:rPr>
          <w:b/>
          <w:spacing w:val="-1"/>
          <w:lang w:val="en-US"/>
        </w:rPr>
        <w:t xml:space="preserve"> </w:t>
      </w:r>
      <w:r w:rsidRPr="00393E34">
        <w:rPr>
          <w:b/>
          <w:lang w:val="en-US"/>
        </w:rPr>
        <w:t>/</w:t>
      </w:r>
      <w:r w:rsidRPr="00393E34">
        <w:rPr>
          <w:b/>
          <w:spacing w:val="-2"/>
          <w:lang w:val="en-US"/>
        </w:rPr>
        <w:t xml:space="preserve"> </w:t>
      </w:r>
      <w:r w:rsidRPr="00393E34">
        <w:rPr>
          <w:b/>
          <w:lang w:val="en-US"/>
        </w:rPr>
        <w:t>(10</w:t>
      </w:r>
      <w:r w:rsidRPr="00393E34">
        <w:rPr>
          <w:b/>
          <w:vertAlign w:val="superscript"/>
          <w:lang w:val="en-US"/>
        </w:rPr>
        <w:t>4</w:t>
      </w:r>
      <w:r w:rsidRPr="00393E34">
        <w:rPr>
          <w:b/>
          <w:spacing w:val="-1"/>
          <w:lang w:val="en-US"/>
        </w:rPr>
        <w:t xml:space="preserve"> </w:t>
      </w:r>
      <w:r w:rsidRPr="00393E34">
        <w:rPr>
          <w:b/>
          <w:lang w:val="en-US"/>
        </w:rPr>
        <w:t>· 1.09</w:t>
      </w:r>
      <w:r w:rsidRPr="00393E34">
        <w:rPr>
          <w:b/>
          <w:spacing w:val="-1"/>
          <w:lang w:val="en-US"/>
        </w:rPr>
        <w:t xml:space="preserve"> </w:t>
      </w:r>
      <w:r w:rsidRPr="00393E34">
        <w:rPr>
          <w:b/>
          <w:lang w:val="en-US"/>
        </w:rPr>
        <w:t>·</w:t>
      </w:r>
      <w:r w:rsidRPr="00393E34">
        <w:rPr>
          <w:b/>
          <w:spacing w:val="-2"/>
          <w:lang w:val="en-US"/>
        </w:rPr>
        <w:t xml:space="preserve"> </w:t>
      </w:r>
      <w:r w:rsidRPr="00393E34">
        <w:rPr>
          <w:b/>
          <w:lang w:val="en-US"/>
        </w:rPr>
        <w:t>(546</w:t>
      </w:r>
      <w:r w:rsidRPr="00393E34">
        <w:rPr>
          <w:b/>
          <w:spacing w:val="-4"/>
          <w:lang w:val="en-US"/>
        </w:rPr>
        <w:t xml:space="preserve"> </w:t>
      </w:r>
      <w:r w:rsidRPr="00393E34">
        <w:rPr>
          <w:b/>
          <w:lang w:val="en-US"/>
        </w:rPr>
        <w:t>+</w:t>
      </w:r>
      <w:r w:rsidRPr="00393E34">
        <w:rPr>
          <w:b/>
          <w:spacing w:val="-1"/>
          <w:lang w:val="en-US"/>
        </w:rPr>
        <w:t xml:space="preserve"> </w:t>
      </w:r>
      <w:r w:rsidRPr="00393E34">
        <w:rPr>
          <w:b/>
          <w:lang w:val="en-US"/>
        </w:rPr>
        <w:t>26</w:t>
      </w:r>
      <w:r w:rsidRPr="00393E34">
        <w:rPr>
          <w:b/>
          <w:spacing w:val="-4"/>
          <w:lang w:val="en-US"/>
        </w:rPr>
        <w:t xml:space="preserve"> </w:t>
      </w:r>
      <w:r w:rsidRPr="00393E34">
        <w:rPr>
          <w:b/>
          <w:lang w:val="en-US"/>
        </w:rPr>
        <w:t>+</w:t>
      </w:r>
      <w:r w:rsidRPr="00393E34">
        <w:rPr>
          <w:b/>
          <w:spacing w:val="-1"/>
          <w:lang w:val="en-US"/>
        </w:rPr>
        <w:t xml:space="preserve"> </w:t>
      </w:r>
      <w:r w:rsidRPr="00393E34">
        <w:rPr>
          <w:b/>
          <w:lang w:val="en-US"/>
        </w:rPr>
        <w:t>0))</w:t>
      </w:r>
      <w:r w:rsidRPr="00393E34">
        <w:rPr>
          <w:b/>
          <w:spacing w:val="-1"/>
          <w:lang w:val="en-US"/>
        </w:rPr>
        <w:t xml:space="preserve"> </w:t>
      </w:r>
      <w:r w:rsidRPr="00393E34">
        <w:rPr>
          <w:b/>
          <w:lang w:val="en-US"/>
        </w:rPr>
        <w:t>=</w:t>
      </w:r>
      <w:r w:rsidRPr="00393E34">
        <w:rPr>
          <w:b/>
          <w:spacing w:val="-1"/>
          <w:lang w:val="en-US"/>
        </w:rPr>
        <w:t xml:space="preserve"> </w:t>
      </w:r>
      <w:r w:rsidRPr="00393E34">
        <w:rPr>
          <w:b/>
          <w:spacing w:val="-2"/>
          <w:lang w:val="en-US"/>
        </w:rPr>
        <w:t>0.0561</w:t>
      </w:r>
    </w:p>
    <w:p w:rsidR="005D2024" w:rsidRPr="00393E34" w:rsidRDefault="004E2C5B" w:rsidP="004E2C5B">
      <w:pPr>
        <w:pStyle w:val="a3"/>
        <w:ind w:left="0"/>
        <w:rPr>
          <w:lang w:val="en-US"/>
        </w:rPr>
      </w:pPr>
      <w:r w:rsidRPr="00393E34">
        <w:t>Среднегодовые</w:t>
      </w:r>
      <w:r w:rsidRPr="00393E34">
        <w:rPr>
          <w:spacing w:val="-6"/>
          <w:lang w:val="en-US"/>
        </w:rPr>
        <w:t xml:space="preserve"> </w:t>
      </w:r>
      <w:r w:rsidRPr="00393E34">
        <w:t>выбросы</w:t>
      </w:r>
      <w:r w:rsidRPr="00393E34">
        <w:rPr>
          <w:lang w:val="en-US"/>
        </w:rPr>
        <w:t>,</w:t>
      </w:r>
      <w:r w:rsidRPr="00393E34">
        <w:rPr>
          <w:spacing w:val="-5"/>
          <w:lang w:val="en-US"/>
        </w:rPr>
        <w:t xml:space="preserve"> </w:t>
      </w:r>
      <w:r w:rsidRPr="00393E34">
        <w:t>т</w:t>
      </w:r>
      <w:r w:rsidRPr="00393E34">
        <w:rPr>
          <w:lang w:val="en-US"/>
        </w:rPr>
        <w:t>/</w:t>
      </w:r>
      <w:r w:rsidRPr="00393E34">
        <w:t>год</w:t>
      </w:r>
      <w:r w:rsidRPr="00393E34">
        <w:rPr>
          <w:spacing w:val="-4"/>
          <w:lang w:val="en-US"/>
        </w:rPr>
        <w:t xml:space="preserve"> </w:t>
      </w:r>
      <w:r w:rsidRPr="00393E34">
        <w:rPr>
          <w:spacing w:val="-2"/>
          <w:lang w:val="en-US"/>
        </w:rPr>
        <w:t>(5.3.2)</w:t>
      </w:r>
    </w:p>
    <w:p w:rsidR="005D2024" w:rsidRPr="00393E34" w:rsidRDefault="004E2C5B" w:rsidP="004E2C5B">
      <w:pPr>
        <w:pStyle w:val="a3"/>
        <w:ind w:left="0"/>
        <w:rPr>
          <w:b/>
          <w:lang w:val="en-US"/>
        </w:rPr>
      </w:pPr>
      <w:r w:rsidRPr="00393E34">
        <w:rPr>
          <w:lang w:val="en-US"/>
        </w:rPr>
        <w:t>_M_</w:t>
      </w:r>
      <w:r w:rsidRPr="00393E34">
        <w:rPr>
          <w:spacing w:val="-10"/>
          <w:lang w:val="en-US"/>
        </w:rPr>
        <w:t xml:space="preserve"> </w:t>
      </w:r>
      <w:r w:rsidRPr="00393E34">
        <w:rPr>
          <w:lang w:val="en-US"/>
        </w:rPr>
        <w:t>=</w:t>
      </w:r>
      <w:r w:rsidRPr="00393E34">
        <w:rPr>
          <w:spacing w:val="-10"/>
          <w:lang w:val="en-US"/>
        </w:rPr>
        <w:t xml:space="preserve"> </w:t>
      </w:r>
      <w:r w:rsidRPr="00393E34">
        <w:rPr>
          <w:lang w:val="en-US"/>
        </w:rPr>
        <w:t>0.160*(Ptmax*Kb+Ptmin)*Mr*Ktsr*Kob*B/(10</w:t>
      </w:r>
      <w:r w:rsidRPr="00393E34">
        <w:rPr>
          <w:vertAlign w:val="superscript"/>
          <w:lang w:val="en-US"/>
        </w:rPr>
        <w:t>4</w:t>
      </w:r>
      <w:r w:rsidRPr="00393E34">
        <w:rPr>
          <w:lang w:val="en-US"/>
        </w:rPr>
        <w:t>*Ro*(546+Tmax+Tmin)),</w:t>
      </w:r>
      <w:r w:rsidRPr="00393E34">
        <w:rPr>
          <w:spacing w:val="-8"/>
          <w:lang w:val="en-US"/>
        </w:rPr>
        <w:t xml:space="preserve"> </w:t>
      </w:r>
      <w:r w:rsidRPr="00393E34">
        <w:rPr>
          <w:b/>
          <w:i/>
          <w:lang w:val="en-US"/>
        </w:rPr>
        <w:t>_M_</w:t>
      </w:r>
      <w:r w:rsidRPr="00393E34">
        <w:rPr>
          <w:b/>
          <w:i/>
          <w:spacing w:val="-10"/>
          <w:lang w:val="en-US"/>
        </w:rPr>
        <w:t xml:space="preserve"> </w:t>
      </w:r>
      <w:r w:rsidRPr="00393E34">
        <w:rPr>
          <w:b/>
          <w:i/>
          <w:lang w:val="en-US"/>
        </w:rPr>
        <w:t>=</w:t>
      </w:r>
      <w:r w:rsidRPr="00393E34">
        <w:rPr>
          <w:b/>
          <w:i/>
          <w:spacing w:val="-11"/>
          <w:lang w:val="en-US"/>
        </w:rPr>
        <w:t xml:space="preserve"> </w:t>
      </w:r>
      <w:r w:rsidRPr="00393E34">
        <w:rPr>
          <w:b/>
          <w:spacing w:val="-2"/>
          <w:lang w:val="en-US"/>
        </w:rPr>
        <w:t>0.0561</w:t>
      </w:r>
    </w:p>
    <w:tbl>
      <w:tblPr>
        <w:tblW w:w="0" w:type="auto"/>
        <w:tblInd w:w="4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4842"/>
        <w:gridCol w:w="1887"/>
        <w:gridCol w:w="2016"/>
      </w:tblGrid>
      <w:tr w:rsidR="005D2024" w:rsidRPr="00393E34">
        <w:trPr>
          <w:trHeight w:val="249"/>
        </w:trPr>
        <w:tc>
          <w:tcPr>
            <w:tcW w:w="672" w:type="dxa"/>
          </w:tcPr>
          <w:p w:rsidR="005D2024" w:rsidRPr="00393E34" w:rsidRDefault="004E2C5B" w:rsidP="004E2C5B">
            <w:pPr>
              <w:pStyle w:val="TableParagraph"/>
              <w:jc w:val="right"/>
              <w:rPr>
                <w:b/>
                <w:i/>
              </w:rPr>
            </w:pPr>
            <w:r w:rsidRPr="00393E34">
              <w:rPr>
                <w:b/>
                <w:i/>
                <w:spacing w:val="-5"/>
              </w:rPr>
              <w:t>Код</w:t>
            </w:r>
          </w:p>
        </w:tc>
        <w:tc>
          <w:tcPr>
            <w:tcW w:w="4842" w:type="dxa"/>
          </w:tcPr>
          <w:p w:rsidR="005D2024" w:rsidRPr="00393E34" w:rsidRDefault="004E2C5B" w:rsidP="004E2C5B">
            <w:pPr>
              <w:pStyle w:val="TableParagraph"/>
              <w:rPr>
                <w:b/>
                <w:i/>
              </w:rPr>
            </w:pPr>
            <w:r w:rsidRPr="00393E34">
              <w:rPr>
                <w:b/>
                <w:i/>
                <w:spacing w:val="-2"/>
              </w:rPr>
              <w:t>Наименование</w:t>
            </w:r>
            <w:r w:rsidRPr="00393E34">
              <w:rPr>
                <w:b/>
                <w:i/>
                <w:spacing w:val="10"/>
              </w:rPr>
              <w:t xml:space="preserve"> </w:t>
            </w:r>
            <w:r w:rsidRPr="00393E34">
              <w:rPr>
                <w:b/>
                <w:i/>
                <w:spacing w:val="-5"/>
              </w:rPr>
              <w:t>ЗВ</w:t>
            </w:r>
          </w:p>
        </w:tc>
        <w:tc>
          <w:tcPr>
            <w:tcW w:w="1887" w:type="dxa"/>
          </w:tcPr>
          <w:p w:rsidR="005D2024" w:rsidRPr="00393E34" w:rsidRDefault="004E2C5B" w:rsidP="004E2C5B">
            <w:pPr>
              <w:pStyle w:val="TableParagraph"/>
              <w:rPr>
                <w:b/>
                <w:i/>
              </w:rPr>
            </w:pPr>
            <w:r w:rsidRPr="00393E34">
              <w:rPr>
                <w:b/>
                <w:i/>
              </w:rPr>
              <w:t>Выброс</w:t>
            </w:r>
            <w:r w:rsidRPr="00393E34">
              <w:rPr>
                <w:b/>
                <w:i/>
                <w:spacing w:val="-1"/>
              </w:rPr>
              <w:t xml:space="preserve"> </w:t>
            </w:r>
            <w:r w:rsidRPr="00393E34">
              <w:rPr>
                <w:b/>
                <w:i/>
                <w:spacing w:val="-5"/>
              </w:rPr>
              <w:t>г/с</w:t>
            </w:r>
          </w:p>
        </w:tc>
        <w:tc>
          <w:tcPr>
            <w:tcW w:w="2016" w:type="dxa"/>
          </w:tcPr>
          <w:p w:rsidR="005D2024" w:rsidRPr="00393E34" w:rsidRDefault="004E2C5B" w:rsidP="004E2C5B">
            <w:pPr>
              <w:pStyle w:val="TableParagraph"/>
              <w:rPr>
                <w:b/>
                <w:i/>
              </w:rPr>
            </w:pPr>
            <w:r w:rsidRPr="00393E34">
              <w:rPr>
                <w:b/>
                <w:i/>
              </w:rPr>
              <w:t>Выброс</w:t>
            </w:r>
            <w:r w:rsidRPr="00393E34">
              <w:rPr>
                <w:b/>
                <w:i/>
                <w:spacing w:val="-3"/>
              </w:rPr>
              <w:t xml:space="preserve"> </w:t>
            </w:r>
            <w:r w:rsidRPr="00393E34">
              <w:rPr>
                <w:b/>
                <w:i/>
                <w:spacing w:val="-2"/>
              </w:rPr>
              <w:t>т/год</w:t>
            </w:r>
          </w:p>
        </w:tc>
      </w:tr>
      <w:tr w:rsidR="005D2024" w:rsidRPr="00393E34">
        <w:trPr>
          <w:trHeight w:val="253"/>
        </w:trPr>
        <w:tc>
          <w:tcPr>
            <w:tcW w:w="672" w:type="dxa"/>
          </w:tcPr>
          <w:p w:rsidR="005D2024" w:rsidRPr="00393E34" w:rsidRDefault="004E2C5B" w:rsidP="004E2C5B">
            <w:pPr>
              <w:pStyle w:val="TableParagraph"/>
              <w:jc w:val="right"/>
            </w:pPr>
            <w:r w:rsidRPr="00393E34">
              <w:rPr>
                <w:spacing w:val="-4"/>
              </w:rPr>
              <w:t>1078</w:t>
            </w:r>
          </w:p>
        </w:tc>
        <w:tc>
          <w:tcPr>
            <w:tcW w:w="4842" w:type="dxa"/>
          </w:tcPr>
          <w:p w:rsidR="005D2024" w:rsidRPr="00393E34" w:rsidRDefault="004E2C5B" w:rsidP="004E2C5B">
            <w:pPr>
              <w:pStyle w:val="TableParagraph"/>
            </w:pPr>
            <w:r w:rsidRPr="00393E34">
              <w:rPr>
                <w:spacing w:val="-2"/>
              </w:rPr>
              <w:t>Этан-1,2-</w:t>
            </w:r>
            <w:r w:rsidRPr="00393E34">
              <w:rPr>
                <w:spacing w:val="-4"/>
              </w:rPr>
              <w:t>диол</w:t>
            </w:r>
          </w:p>
        </w:tc>
        <w:tc>
          <w:tcPr>
            <w:tcW w:w="1887" w:type="dxa"/>
          </w:tcPr>
          <w:p w:rsidR="005D2024" w:rsidRPr="00393E34" w:rsidRDefault="004E2C5B" w:rsidP="004E2C5B">
            <w:pPr>
              <w:pStyle w:val="TableParagraph"/>
              <w:jc w:val="right"/>
            </w:pPr>
            <w:r w:rsidRPr="00393E34">
              <w:rPr>
                <w:spacing w:val="-2"/>
              </w:rPr>
              <w:t>0.000131</w:t>
            </w:r>
          </w:p>
        </w:tc>
        <w:tc>
          <w:tcPr>
            <w:tcW w:w="2016" w:type="dxa"/>
          </w:tcPr>
          <w:p w:rsidR="005D2024" w:rsidRPr="00393E34" w:rsidRDefault="004E2C5B" w:rsidP="004E2C5B">
            <w:pPr>
              <w:pStyle w:val="TableParagraph"/>
              <w:jc w:val="right"/>
            </w:pPr>
            <w:r w:rsidRPr="00393E34">
              <w:rPr>
                <w:spacing w:val="-2"/>
              </w:rPr>
              <w:t>0.00066</w:t>
            </w:r>
          </w:p>
        </w:tc>
      </w:tr>
      <w:tr w:rsidR="005D2024" w:rsidRPr="00393E34">
        <w:trPr>
          <w:trHeight w:val="251"/>
        </w:trPr>
        <w:tc>
          <w:tcPr>
            <w:tcW w:w="672" w:type="dxa"/>
          </w:tcPr>
          <w:p w:rsidR="005D2024" w:rsidRPr="00393E34" w:rsidRDefault="004E2C5B" w:rsidP="004E2C5B">
            <w:pPr>
              <w:pStyle w:val="TableParagraph"/>
              <w:jc w:val="right"/>
            </w:pPr>
            <w:r w:rsidRPr="00393E34">
              <w:rPr>
                <w:spacing w:val="-4"/>
              </w:rPr>
              <w:t>1880</w:t>
            </w:r>
          </w:p>
        </w:tc>
        <w:tc>
          <w:tcPr>
            <w:tcW w:w="4842" w:type="dxa"/>
          </w:tcPr>
          <w:p w:rsidR="005D2024" w:rsidRPr="00393E34" w:rsidRDefault="004E2C5B" w:rsidP="004E2C5B">
            <w:pPr>
              <w:pStyle w:val="TableParagraph"/>
            </w:pPr>
            <w:r w:rsidRPr="00393E34">
              <w:rPr>
                <w:spacing w:val="-2"/>
              </w:rPr>
              <w:t>Ди(2-гидроксиэтил)амин</w:t>
            </w:r>
          </w:p>
        </w:tc>
        <w:tc>
          <w:tcPr>
            <w:tcW w:w="1887" w:type="dxa"/>
          </w:tcPr>
          <w:p w:rsidR="005D2024" w:rsidRPr="00393E34" w:rsidRDefault="004E2C5B" w:rsidP="004E2C5B">
            <w:pPr>
              <w:pStyle w:val="TableParagraph"/>
              <w:jc w:val="right"/>
            </w:pPr>
            <w:r w:rsidRPr="00393E34">
              <w:rPr>
                <w:spacing w:val="-2"/>
              </w:rPr>
              <w:t>0.00958</w:t>
            </w:r>
          </w:p>
        </w:tc>
        <w:tc>
          <w:tcPr>
            <w:tcW w:w="2016" w:type="dxa"/>
          </w:tcPr>
          <w:p w:rsidR="005D2024" w:rsidRPr="00393E34" w:rsidRDefault="004E2C5B" w:rsidP="004E2C5B">
            <w:pPr>
              <w:pStyle w:val="TableParagraph"/>
              <w:jc w:val="right"/>
            </w:pPr>
            <w:r w:rsidRPr="00393E34">
              <w:rPr>
                <w:spacing w:val="-2"/>
              </w:rPr>
              <w:t>0.0561</w:t>
            </w:r>
          </w:p>
        </w:tc>
      </w:tr>
      <w:tr w:rsidR="005D2024" w:rsidRPr="00393E34">
        <w:trPr>
          <w:trHeight w:val="253"/>
        </w:trPr>
        <w:tc>
          <w:tcPr>
            <w:tcW w:w="672" w:type="dxa"/>
          </w:tcPr>
          <w:p w:rsidR="005D2024" w:rsidRPr="00393E34" w:rsidRDefault="004E2C5B" w:rsidP="004E2C5B">
            <w:pPr>
              <w:pStyle w:val="TableParagraph"/>
              <w:jc w:val="right"/>
            </w:pPr>
            <w:r w:rsidRPr="00393E34">
              <w:rPr>
                <w:spacing w:val="-4"/>
              </w:rPr>
              <w:t>2754</w:t>
            </w:r>
          </w:p>
        </w:tc>
        <w:tc>
          <w:tcPr>
            <w:tcW w:w="4842" w:type="dxa"/>
          </w:tcPr>
          <w:p w:rsidR="005D2024" w:rsidRPr="00393E34" w:rsidRDefault="004E2C5B" w:rsidP="004E2C5B">
            <w:pPr>
              <w:pStyle w:val="TableParagraph"/>
            </w:pPr>
            <w:r w:rsidRPr="00393E34">
              <w:t>Алканы</w:t>
            </w:r>
            <w:r w:rsidRPr="00393E34">
              <w:rPr>
                <w:spacing w:val="-8"/>
              </w:rPr>
              <w:t xml:space="preserve"> </w:t>
            </w:r>
            <w:r w:rsidRPr="00393E34">
              <w:t>С12-</w:t>
            </w:r>
            <w:r w:rsidRPr="00393E34">
              <w:rPr>
                <w:spacing w:val="-5"/>
              </w:rPr>
              <w:t>19</w:t>
            </w:r>
          </w:p>
        </w:tc>
        <w:tc>
          <w:tcPr>
            <w:tcW w:w="1887" w:type="dxa"/>
          </w:tcPr>
          <w:p w:rsidR="005D2024" w:rsidRPr="00393E34" w:rsidRDefault="004E2C5B" w:rsidP="004E2C5B">
            <w:pPr>
              <w:pStyle w:val="TableParagraph"/>
              <w:jc w:val="right"/>
            </w:pPr>
            <w:r w:rsidRPr="00393E34">
              <w:rPr>
                <w:spacing w:val="-2"/>
              </w:rPr>
              <w:t>0.0000217</w:t>
            </w:r>
          </w:p>
        </w:tc>
        <w:tc>
          <w:tcPr>
            <w:tcW w:w="2016" w:type="dxa"/>
          </w:tcPr>
          <w:p w:rsidR="005D2024" w:rsidRPr="00393E34" w:rsidRDefault="004E2C5B" w:rsidP="004E2C5B">
            <w:pPr>
              <w:pStyle w:val="TableParagraph"/>
              <w:jc w:val="right"/>
            </w:pPr>
            <w:r w:rsidRPr="00393E34">
              <w:rPr>
                <w:spacing w:val="-2"/>
              </w:rPr>
              <w:t>0.006</w:t>
            </w:r>
          </w:p>
        </w:tc>
      </w:tr>
    </w:tbl>
    <w:p w:rsidR="005D2024" w:rsidRPr="004E2C5B" w:rsidRDefault="005D2024" w:rsidP="004E2C5B">
      <w:pPr>
        <w:pStyle w:val="a3"/>
        <w:ind w:left="0"/>
        <w:rPr>
          <w:b/>
          <w:color w:val="FF0000"/>
        </w:rPr>
      </w:pPr>
    </w:p>
    <w:p w:rsidR="005D2024" w:rsidRPr="003F1F59" w:rsidRDefault="00393E34" w:rsidP="003F1F59">
      <w:pPr>
        <w:pStyle w:val="21"/>
        <w:ind w:left="0"/>
        <w:rPr>
          <w:highlight w:val="cyan"/>
        </w:rPr>
      </w:pPr>
      <w:bookmarkStart w:id="242" w:name="_Toc194015865"/>
      <w:r w:rsidRPr="003F1F59">
        <w:rPr>
          <w:highlight w:val="cyan"/>
        </w:rPr>
        <w:t xml:space="preserve">Источник 6021, </w:t>
      </w:r>
      <w:r w:rsidR="004E2C5B" w:rsidRPr="003F1F59">
        <w:rPr>
          <w:highlight w:val="cyan"/>
        </w:rPr>
        <w:t>Пересыпка отходов с контейнеров модели MVLF</w:t>
      </w:r>
      <w:bookmarkEnd w:id="242"/>
      <w:r w:rsidR="004E2C5B" w:rsidRPr="003F1F59">
        <w:rPr>
          <w:highlight w:val="cyan"/>
        </w:rPr>
        <w:t xml:space="preserve"> </w:t>
      </w:r>
    </w:p>
    <w:p w:rsidR="005D2024" w:rsidRPr="00393E34" w:rsidRDefault="004E2C5B" w:rsidP="004E2C5B">
      <w:pPr>
        <w:pStyle w:val="a3"/>
        <w:ind w:left="0"/>
      </w:pPr>
      <w:r w:rsidRPr="00393E34">
        <w:t>Список</w:t>
      </w:r>
      <w:r w:rsidRPr="00393E34">
        <w:rPr>
          <w:spacing w:val="-3"/>
        </w:rPr>
        <w:t xml:space="preserve"> </w:t>
      </w:r>
      <w:r w:rsidRPr="00393E34">
        <w:rPr>
          <w:spacing w:val="-2"/>
        </w:rPr>
        <w:t>литературы:</w:t>
      </w:r>
    </w:p>
    <w:p w:rsidR="005D2024" w:rsidRPr="00393E34" w:rsidRDefault="004E2C5B" w:rsidP="004E2C5B">
      <w:pPr>
        <w:pStyle w:val="a3"/>
        <w:ind w:left="0"/>
        <w:jc w:val="both"/>
      </w:pPr>
      <w:r w:rsidRPr="00393E34">
        <w:t>Методика расчета нормативов выбросов от неорганизованных источников п. 3 Расчетный метод определения выбросов в атмосферу от предприятий по производству строительных материалов Приложение №11 к Приказу Министра охраны окружающей среды Республики Казахстан от 18.04.2008 №100-п</w:t>
      </w:r>
    </w:p>
    <w:p w:rsidR="005D2024" w:rsidRPr="00393E34" w:rsidRDefault="004E2C5B" w:rsidP="004E2C5B">
      <w:pPr>
        <w:pStyle w:val="a3"/>
        <w:ind w:left="0"/>
      </w:pPr>
      <w:r w:rsidRPr="00393E34">
        <w:t>Тип</w:t>
      </w:r>
      <w:r w:rsidRPr="00393E34">
        <w:rPr>
          <w:spacing w:val="-5"/>
        </w:rPr>
        <w:t xml:space="preserve"> </w:t>
      </w:r>
      <w:r w:rsidRPr="00393E34">
        <w:t>источника</w:t>
      </w:r>
      <w:r w:rsidRPr="00393E34">
        <w:rPr>
          <w:spacing w:val="-4"/>
        </w:rPr>
        <w:t xml:space="preserve"> </w:t>
      </w:r>
      <w:r w:rsidRPr="00393E34">
        <w:t>выделения:</w:t>
      </w:r>
      <w:r w:rsidRPr="00393E34">
        <w:rPr>
          <w:spacing w:val="-3"/>
        </w:rPr>
        <w:t xml:space="preserve"> </w:t>
      </w:r>
      <w:r w:rsidRPr="00393E34">
        <w:t>Погрузочно-разгрузочные</w:t>
      </w:r>
      <w:r w:rsidRPr="00393E34">
        <w:rPr>
          <w:spacing w:val="-4"/>
        </w:rPr>
        <w:t xml:space="preserve"> </w:t>
      </w:r>
      <w:r w:rsidRPr="00393E34">
        <w:t>работы,</w:t>
      </w:r>
      <w:r w:rsidRPr="00393E34">
        <w:rPr>
          <w:spacing w:val="-4"/>
        </w:rPr>
        <w:t xml:space="preserve"> </w:t>
      </w:r>
      <w:r w:rsidRPr="00393E34">
        <w:t>пересыпки,</w:t>
      </w:r>
      <w:r w:rsidRPr="00393E34">
        <w:rPr>
          <w:spacing w:val="-7"/>
        </w:rPr>
        <w:t xml:space="preserve"> </w:t>
      </w:r>
      <w:r w:rsidRPr="00393E34">
        <w:t>статическое</w:t>
      </w:r>
      <w:r w:rsidRPr="00393E34">
        <w:rPr>
          <w:spacing w:val="-1"/>
        </w:rPr>
        <w:t xml:space="preserve"> </w:t>
      </w:r>
      <w:r w:rsidRPr="00393E34">
        <w:t>хранение пылящих материалов</w:t>
      </w:r>
    </w:p>
    <w:p w:rsidR="005D2024" w:rsidRPr="00393E34" w:rsidRDefault="004E2C5B" w:rsidP="004E2C5B">
      <w:pPr>
        <w:pStyle w:val="a3"/>
        <w:ind w:left="0"/>
      </w:pPr>
      <w:r w:rsidRPr="00393E34">
        <w:t>п.3.1.Погрузочно-разгрузочные</w:t>
      </w:r>
      <w:r w:rsidRPr="00393E34">
        <w:rPr>
          <w:spacing w:val="-6"/>
        </w:rPr>
        <w:t xml:space="preserve"> </w:t>
      </w:r>
      <w:r w:rsidRPr="00393E34">
        <w:t>работы,</w:t>
      </w:r>
      <w:r w:rsidRPr="00393E34">
        <w:rPr>
          <w:spacing w:val="-6"/>
        </w:rPr>
        <w:t xml:space="preserve"> </w:t>
      </w:r>
      <w:r w:rsidRPr="00393E34">
        <w:t>пересыпки</w:t>
      </w:r>
      <w:r w:rsidRPr="00393E34">
        <w:rPr>
          <w:spacing w:val="-9"/>
        </w:rPr>
        <w:t xml:space="preserve"> </w:t>
      </w:r>
      <w:r w:rsidRPr="00393E34">
        <w:t>пылящих</w:t>
      </w:r>
      <w:r w:rsidRPr="00393E34">
        <w:rPr>
          <w:spacing w:val="-6"/>
        </w:rPr>
        <w:t xml:space="preserve"> </w:t>
      </w:r>
      <w:r w:rsidRPr="00393E34">
        <w:t>материалов Материал: Нефтезагрязненные отходы, загрязненный грунт</w:t>
      </w:r>
    </w:p>
    <w:p w:rsidR="005D2024" w:rsidRPr="00393E34" w:rsidRDefault="004E2C5B" w:rsidP="004E2C5B">
      <w:pPr>
        <w:pStyle w:val="a3"/>
        <w:ind w:left="0"/>
        <w:rPr>
          <w:b/>
        </w:rPr>
      </w:pPr>
      <w:r w:rsidRPr="00393E34">
        <w:t>Весовая</w:t>
      </w:r>
      <w:r w:rsidRPr="00393E34">
        <w:rPr>
          <w:spacing w:val="-4"/>
        </w:rPr>
        <w:t xml:space="preserve"> </w:t>
      </w:r>
      <w:r w:rsidRPr="00393E34">
        <w:t>доля</w:t>
      </w:r>
      <w:r w:rsidRPr="00393E34">
        <w:rPr>
          <w:spacing w:val="-4"/>
        </w:rPr>
        <w:t xml:space="preserve"> </w:t>
      </w:r>
      <w:r w:rsidRPr="00393E34">
        <w:t>пылевой</w:t>
      </w:r>
      <w:r w:rsidRPr="00393E34">
        <w:rPr>
          <w:spacing w:val="-7"/>
        </w:rPr>
        <w:t xml:space="preserve"> </w:t>
      </w:r>
      <w:r w:rsidRPr="00393E34">
        <w:t>фракции</w:t>
      </w:r>
      <w:r w:rsidRPr="00393E34">
        <w:rPr>
          <w:spacing w:val="-3"/>
        </w:rPr>
        <w:t xml:space="preserve"> </w:t>
      </w:r>
      <w:r w:rsidRPr="00393E34">
        <w:t>в</w:t>
      </w:r>
      <w:r w:rsidRPr="00393E34">
        <w:rPr>
          <w:spacing w:val="-6"/>
        </w:rPr>
        <w:t xml:space="preserve"> </w:t>
      </w:r>
      <w:r w:rsidRPr="00393E34">
        <w:t>материале(табл.3.1.1),</w:t>
      </w:r>
      <w:r w:rsidRPr="00393E34">
        <w:rPr>
          <w:spacing w:val="-2"/>
        </w:rPr>
        <w:t xml:space="preserve"> </w:t>
      </w:r>
      <w:r w:rsidRPr="00393E34">
        <w:rPr>
          <w:b/>
          <w:i/>
        </w:rPr>
        <w:t>K1</w:t>
      </w:r>
      <w:r w:rsidRPr="00393E34">
        <w:rPr>
          <w:b/>
          <w:i/>
          <w:spacing w:val="-4"/>
        </w:rPr>
        <w:t xml:space="preserve"> </w:t>
      </w:r>
      <w:r w:rsidRPr="00393E34">
        <w:rPr>
          <w:b/>
          <w:i/>
        </w:rPr>
        <w:t>=</w:t>
      </w:r>
      <w:r w:rsidRPr="00393E34">
        <w:rPr>
          <w:b/>
          <w:i/>
          <w:spacing w:val="-4"/>
        </w:rPr>
        <w:t xml:space="preserve"> </w:t>
      </w:r>
      <w:r w:rsidRPr="00393E34">
        <w:rPr>
          <w:b/>
          <w:spacing w:val="-4"/>
        </w:rPr>
        <w:t>0.05</w:t>
      </w:r>
    </w:p>
    <w:p w:rsidR="005D2024" w:rsidRPr="00393E34" w:rsidRDefault="004E2C5B" w:rsidP="004E2C5B">
      <w:pPr>
        <w:pStyle w:val="a3"/>
        <w:ind w:left="0"/>
        <w:rPr>
          <w:b/>
        </w:rPr>
      </w:pPr>
      <w:r w:rsidRPr="00393E34">
        <w:t>Доля</w:t>
      </w:r>
      <w:r w:rsidRPr="00393E34">
        <w:rPr>
          <w:spacing w:val="-6"/>
        </w:rPr>
        <w:t xml:space="preserve"> </w:t>
      </w:r>
      <w:r w:rsidRPr="00393E34">
        <w:t>пыли,</w:t>
      </w:r>
      <w:r w:rsidRPr="00393E34">
        <w:rPr>
          <w:spacing w:val="-5"/>
        </w:rPr>
        <w:t xml:space="preserve"> </w:t>
      </w:r>
      <w:r w:rsidRPr="00393E34">
        <w:t>переходящей</w:t>
      </w:r>
      <w:r w:rsidRPr="00393E34">
        <w:rPr>
          <w:spacing w:val="-5"/>
        </w:rPr>
        <w:t xml:space="preserve"> </w:t>
      </w:r>
      <w:r w:rsidRPr="00393E34">
        <w:t>в</w:t>
      </w:r>
      <w:r w:rsidRPr="00393E34">
        <w:rPr>
          <w:spacing w:val="-4"/>
        </w:rPr>
        <w:t xml:space="preserve"> </w:t>
      </w:r>
      <w:r w:rsidRPr="00393E34">
        <w:t>аэрозоль(табл.3.1.1),</w:t>
      </w:r>
      <w:r w:rsidRPr="00393E34">
        <w:rPr>
          <w:spacing w:val="-2"/>
        </w:rPr>
        <w:t xml:space="preserve"> </w:t>
      </w:r>
      <w:r w:rsidRPr="00393E34">
        <w:rPr>
          <w:b/>
          <w:i/>
        </w:rPr>
        <w:t>K2</w:t>
      </w:r>
      <w:r w:rsidRPr="00393E34">
        <w:rPr>
          <w:b/>
          <w:i/>
          <w:spacing w:val="-5"/>
        </w:rPr>
        <w:t xml:space="preserve"> </w:t>
      </w:r>
      <w:r w:rsidRPr="00393E34">
        <w:rPr>
          <w:b/>
          <w:i/>
        </w:rPr>
        <w:t>=</w:t>
      </w:r>
      <w:r w:rsidRPr="00393E34">
        <w:rPr>
          <w:b/>
          <w:i/>
          <w:spacing w:val="-3"/>
        </w:rPr>
        <w:t xml:space="preserve"> </w:t>
      </w:r>
      <w:r w:rsidRPr="00393E34">
        <w:rPr>
          <w:b/>
          <w:spacing w:val="-4"/>
        </w:rPr>
        <w:t>0.02</w:t>
      </w:r>
    </w:p>
    <w:p w:rsidR="005D2024" w:rsidRPr="00393E34" w:rsidRDefault="004E2C5B" w:rsidP="004E2C5B">
      <w:pPr>
        <w:pStyle w:val="41"/>
        <w:spacing w:line="240" w:lineRule="auto"/>
        <w:ind w:left="0"/>
        <w:rPr>
          <w:u w:val="none"/>
        </w:rPr>
      </w:pPr>
      <w:r w:rsidRPr="00393E34">
        <w:rPr>
          <w:u w:val="thick"/>
        </w:rPr>
        <w:t>Примесь:</w:t>
      </w:r>
      <w:r w:rsidRPr="00393E34">
        <w:rPr>
          <w:spacing w:val="-8"/>
          <w:u w:val="thick"/>
        </w:rPr>
        <w:t xml:space="preserve"> </w:t>
      </w:r>
      <w:r w:rsidRPr="00393E34">
        <w:rPr>
          <w:u w:val="thick"/>
        </w:rPr>
        <w:t>2908</w:t>
      </w:r>
      <w:r w:rsidRPr="00393E34">
        <w:rPr>
          <w:spacing w:val="-6"/>
          <w:u w:val="thick"/>
        </w:rPr>
        <w:t xml:space="preserve"> </w:t>
      </w:r>
      <w:r w:rsidRPr="00393E34">
        <w:rPr>
          <w:u w:val="thick"/>
        </w:rPr>
        <w:t>Пыль</w:t>
      </w:r>
      <w:r w:rsidRPr="00393E34">
        <w:rPr>
          <w:spacing w:val="-3"/>
          <w:u w:val="thick"/>
        </w:rPr>
        <w:t xml:space="preserve"> </w:t>
      </w:r>
      <w:r w:rsidRPr="00393E34">
        <w:rPr>
          <w:u w:val="thick"/>
        </w:rPr>
        <w:t>неорганическая,</w:t>
      </w:r>
      <w:r w:rsidRPr="00393E34">
        <w:rPr>
          <w:spacing w:val="-3"/>
          <w:u w:val="thick"/>
        </w:rPr>
        <w:t xml:space="preserve"> </w:t>
      </w:r>
      <w:r w:rsidRPr="00393E34">
        <w:rPr>
          <w:u w:val="thick"/>
        </w:rPr>
        <w:t>содержащая</w:t>
      </w:r>
      <w:r w:rsidRPr="00393E34">
        <w:rPr>
          <w:spacing w:val="-4"/>
          <w:u w:val="thick"/>
        </w:rPr>
        <w:t xml:space="preserve"> </w:t>
      </w:r>
      <w:r w:rsidRPr="00393E34">
        <w:rPr>
          <w:u w:val="thick"/>
        </w:rPr>
        <w:t>двуокись</w:t>
      </w:r>
      <w:r w:rsidRPr="00393E34">
        <w:rPr>
          <w:spacing w:val="-3"/>
          <w:u w:val="thick"/>
        </w:rPr>
        <w:t xml:space="preserve"> </w:t>
      </w:r>
      <w:r w:rsidRPr="00393E34">
        <w:rPr>
          <w:u w:val="thick"/>
        </w:rPr>
        <w:t>кремния</w:t>
      </w:r>
      <w:r w:rsidRPr="00393E34">
        <w:rPr>
          <w:spacing w:val="-4"/>
          <w:u w:val="thick"/>
        </w:rPr>
        <w:t xml:space="preserve"> </w:t>
      </w:r>
      <w:r w:rsidRPr="00393E34">
        <w:rPr>
          <w:u w:val="thick"/>
        </w:rPr>
        <w:t>в</w:t>
      </w:r>
      <w:r w:rsidRPr="00393E34">
        <w:rPr>
          <w:spacing w:val="-8"/>
          <w:u w:val="thick"/>
        </w:rPr>
        <w:t xml:space="preserve"> </w:t>
      </w:r>
      <w:r w:rsidRPr="00393E34">
        <w:rPr>
          <w:u w:val="thick"/>
        </w:rPr>
        <w:t>%:</w:t>
      </w:r>
      <w:r w:rsidRPr="00393E34">
        <w:rPr>
          <w:spacing w:val="-5"/>
          <w:u w:val="thick"/>
        </w:rPr>
        <w:t xml:space="preserve"> </w:t>
      </w:r>
      <w:r w:rsidRPr="00393E34">
        <w:rPr>
          <w:u w:val="thick"/>
        </w:rPr>
        <w:t>70-</w:t>
      </w:r>
      <w:r w:rsidRPr="00393E34">
        <w:rPr>
          <w:spacing w:val="-5"/>
          <w:u w:val="thick"/>
        </w:rPr>
        <w:t>20</w:t>
      </w:r>
    </w:p>
    <w:p w:rsidR="005D2024" w:rsidRPr="00393E34" w:rsidRDefault="004E2C5B" w:rsidP="004E2C5B">
      <w:pPr>
        <w:pStyle w:val="a3"/>
        <w:ind w:left="0"/>
      </w:pPr>
      <w:r w:rsidRPr="00393E34">
        <w:t>Материал</w:t>
      </w:r>
      <w:r w:rsidRPr="00393E34">
        <w:rPr>
          <w:spacing w:val="-4"/>
        </w:rPr>
        <w:t xml:space="preserve"> </w:t>
      </w:r>
      <w:r w:rsidRPr="00393E34">
        <w:t>негранулирован.</w:t>
      </w:r>
      <w:r w:rsidRPr="00393E34">
        <w:rPr>
          <w:spacing w:val="-4"/>
        </w:rPr>
        <w:t xml:space="preserve"> </w:t>
      </w:r>
      <w:r w:rsidRPr="00393E34">
        <w:t>Коэффициент</w:t>
      </w:r>
      <w:r w:rsidRPr="00393E34">
        <w:rPr>
          <w:spacing w:val="-7"/>
        </w:rPr>
        <w:t xml:space="preserve"> </w:t>
      </w:r>
      <w:r w:rsidRPr="00393E34">
        <w:t>Ke</w:t>
      </w:r>
      <w:r w:rsidRPr="00393E34">
        <w:rPr>
          <w:spacing w:val="-4"/>
        </w:rPr>
        <w:t xml:space="preserve"> </w:t>
      </w:r>
      <w:r w:rsidRPr="00393E34">
        <w:t>принимается</w:t>
      </w:r>
      <w:r w:rsidRPr="00393E34">
        <w:rPr>
          <w:spacing w:val="-5"/>
        </w:rPr>
        <w:t xml:space="preserve"> </w:t>
      </w:r>
      <w:r w:rsidRPr="00393E34">
        <w:t>равным</w:t>
      </w:r>
      <w:r w:rsidRPr="00393E34">
        <w:rPr>
          <w:spacing w:val="-4"/>
        </w:rPr>
        <w:t xml:space="preserve"> </w:t>
      </w:r>
      <w:r w:rsidRPr="00393E34">
        <w:t>1 Степень открытости: с 4-х сторон</w:t>
      </w:r>
    </w:p>
    <w:p w:rsidR="005D2024" w:rsidRPr="00393E34" w:rsidRDefault="004E2C5B" w:rsidP="004E2C5B">
      <w:pPr>
        <w:pStyle w:val="a3"/>
        <w:ind w:left="0"/>
      </w:pPr>
      <w:r w:rsidRPr="00393E34">
        <w:t>Загрузочный</w:t>
      </w:r>
      <w:r w:rsidRPr="00393E34">
        <w:rPr>
          <w:spacing w:val="-6"/>
        </w:rPr>
        <w:t xml:space="preserve"> </w:t>
      </w:r>
      <w:r w:rsidRPr="00393E34">
        <w:t>рукав</w:t>
      </w:r>
      <w:r w:rsidRPr="00393E34">
        <w:rPr>
          <w:spacing w:val="-5"/>
        </w:rPr>
        <w:t xml:space="preserve"> </w:t>
      </w:r>
      <w:r w:rsidRPr="00393E34">
        <w:t>не</w:t>
      </w:r>
      <w:r w:rsidRPr="00393E34">
        <w:rPr>
          <w:spacing w:val="-5"/>
        </w:rPr>
        <w:t xml:space="preserve"> </w:t>
      </w:r>
      <w:r w:rsidRPr="00393E34">
        <w:rPr>
          <w:spacing w:val="-2"/>
        </w:rPr>
        <w:t>применяется</w:t>
      </w:r>
    </w:p>
    <w:p w:rsidR="005D2024" w:rsidRPr="00393E34" w:rsidRDefault="004E2C5B" w:rsidP="004E2C5B">
      <w:pPr>
        <w:pStyle w:val="a3"/>
        <w:ind w:left="0"/>
        <w:rPr>
          <w:b/>
        </w:rPr>
      </w:pPr>
      <w:r w:rsidRPr="00393E34">
        <w:t>Коэффициент,</w:t>
      </w:r>
      <w:r w:rsidRPr="00393E34">
        <w:rPr>
          <w:spacing w:val="-9"/>
        </w:rPr>
        <w:t xml:space="preserve"> </w:t>
      </w:r>
      <w:r w:rsidRPr="00393E34">
        <w:t>учитывающий</w:t>
      </w:r>
      <w:r w:rsidRPr="00393E34">
        <w:rPr>
          <w:spacing w:val="-8"/>
        </w:rPr>
        <w:t xml:space="preserve"> </w:t>
      </w:r>
      <w:r w:rsidRPr="00393E34">
        <w:t>степень</w:t>
      </w:r>
      <w:r w:rsidRPr="00393E34">
        <w:rPr>
          <w:spacing w:val="-7"/>
        </w:rPr>
        <w:t xml:space="preserve"> </w:t>
      </w:r>
      <w:r w:rsidRPr="00393E34">
        <w:t>защищенности</w:t>
      </w:r>
      <w:r w:rsidRPr="00393E34">
        <w:rPr>
          <w:spacing w:val="-8"/>
        </w:rPr>
        <w:t xml:space="preserve"> </w:t>
      </w:r>
      <w:r w:rsidRPr="00393E34">
        <w:t>узла(табл.3.1.3),</w:t>
      </w:r>
      <w:r w:rsidRPr="00393E34">
        <w:rPr>
          <w:spacing w:val="-4"/>
        </w:rPr>
        <w:t xml:space="preserve"> </w:t>
      </w:r>
      <w:r w:rsidRPr="00393E34">
        <w:rPr>
          <w:b/>
          <w:i/>
        </w:rPr>
        <w:t>K4</w:t>
      </w:r>
      <w:r w:rsidRPr="00393E34">
        <w:rPr>
          <w:b/>
          <w:i/>
          <w:spacing w:val="-7"/>
        </w:rPr>
        <w:t xml:space="preserve"> </w:t>
      </w:r>
      <w:r w:rsidRPr="00393E34">
        <w:rPr>
          <w:b/>
          <w:i/>
        </w:rPr>
        <w:t>=</w:t>
      </w:r>
      <w:r w:rsidRPr="00393E34">
        <w:rPr>
          <w:b/>
          <w:i/>
          <w:spacing w:val="-7"/>
        </w:rPr>
        <w:t xml:space="preserve"> </w:t>
      </w:r>
      <w:r w:rsidRPr="00393E34">
        <w:rPr>
          <w:b/>
          <w:spacing w:val="-10"/>
        </w:rPr>
        <w:t>1</w:t>
      </w:r>
    </w:p>
    <w:p w:rsidR="005D2024" w:rsidRPr="00393E34" w:rsidRDefault="004E2C5B" w:rsidP="004E2C5B">
      <w:pPr>
        <w:pStyle w:val="a3"/>
        <w:ind w:left="0"/>
        <w:rPr>
          <w:b/>
        </w:rPr>
      </w:pPr>
      <w:r w:rsidRPr="00393E34">
        <w:t>Скорость</w:t>
      </w:r>
      <w:r w:rsidRPr="00393E34">
        <w:rPr>
          <w:spacing w:val="-7"/>
        </w:rPr>
        <w:t xml:space="preserve"> </w:t>
      </w:r>
      <w:r w:rsidRPr="00393E34">
        <w:t>ветра</w:t>
      </w:r>
      <w:r w:rsidRPr="00393E34">
        <w:rPr>
          <w:spacing w:val="-5"/>
        </w:rPr>
        <w:t xml:space="preserve"> </w:t>
      </w:r>
      <w:r w:rsidRPr="00393E34">
        <w:t>(среднегодовая),</w:t>
      </w:r>
      <w:r w:rsidRPr="00393E34">
        <w:rPr>
          <w:spacing w:val="-5"/>
        </w:rPr>
        <w:t xml:space="preserve"> </w:t>
      </w:r>
      <w:r w:rsidRPr="00393E34">
        <w:t>м/с,</w:t>
      </w:r>
      <w:r w:rsidRPr="00393E34">
        <w:rPr>
          <w:spacing w:val="-2"/>
        </w:rPr>
        <w:t xml:space="preserve"> </w:t>
      </w:r>
      <w:r w:rsidRPr="00393E34">
        <w:rPr>
          <w:b/>
          <w:i/>
        </w:rPr>
        <w:t>G3SR</w:t>
      </w:r>
      <w:r w:rsidRPr="00393E34">
        <w:rPr>
          <w:b/>
          <w:i/>
          <w:spacing w:val="-7"/>
        </w:rPr>
        <w:t xml:space="preserve"> </w:t>
      </w:r>
      <w:r w:rsidRPr="00393E34">
        <w:rPr>
          <w:b/>
          <w:i/>
        </w:rPr>
        <w:t>=</w:t>
      </w:r>
      <w:r w:rsidRPr="00393E34">
        <w:rPr>
          <w:b/>
          <w:i/>
          <w:spacing w:val="-5"/>
        </w:rPr>
        <w:t xml:space="preserve"> </w:t>
      </w:r>
      <w:r w:rsidRPr="00393E34">
        <w:rPr>
          <w:b/>
          <w:spacing w:val="-10"/>
        </w:rPr>
        <w:t>5</w:t>
      </w:r>
    </w:p>
    <w:p w:rsidR="005D2024" w:rsidRPr="00393E34" w:rsidRDefault="004E2C5B" w:rsidP="004E2C5B">
      <w:pPr>
        <w:pStyle w:val="a3"/>
        <w:ind w:left="0"/>
        <w:rPr>
          <w:b/>
        </w:rPr>
      </w:pPr>
      <w:r w:rsidRPr="00393E34">
        <w:t>Коэфф.,</w:t>
      </w:r>
      <w:r w:rsidRPr="00393E34">
        <w:rPr>
          <w:spacing w:val="-6"/>
        </w:rPr>
        <w:t xml:space="preserve"> </w:t>
      </w:r>
      <w:r w:rsidRPr="00393E34">
        <w:t>учитывающий</w:t>
      </w:r>
      <w:r w:rsidRPr="00393E34">
        <w:rPr>
          <w:spacing w:val="-9"/>
        </w:rPr>
        <w:t xml:space="preserve"> </w:t>
      </w:r>
      <w:r w:rsidRPr="00393E34">
        <w:t>среднегодовую</w:t>
      </w:r>
      <w:r w:rsidRPr="00393E34">
        <w:rPr>
          <w:spacing w:val="-5"/>
        </w:rPr>
        <w:t xml:space="preserve"> </w:t>
      </w:r>
      <w:r w:rsidRPr="00393E34">
        <w:t>скорость</w:t>
      </w:r>
      <w:r w:rsidRPr="00393E34">
        <w:rPr>
          <w:spacing w:val="-5"/>
        </w:rPr>
        <w:t xml:space="preserve"> </w:t>
      </w:r>
      <w:r w:rsidRPr="00393E34">
        <w:t>ветра(табл.3.1.2),</w:t>
      </w:r>
      <w:r w:rsidRPr="00393E34">
        <w:rPr>
          <w:spacing w:val="-2"/>
        </w:rPr>
        <w:t xml:space="preserve"> </w:t>
      </w:r>
      <w:r w:rsidRPr="00393E34">
        <w:rPr>
          <w:b/>
          <w:i/>
        </w:rPr>
        <w:t>K3SR</w:t>
      </w:r>
      <w:r w:rsidRPr="00393E34">
        <w:rPr>
          <w:b/>
          <w:i/>
          <w:spacing w:val="-7"/>
        </w:rPr>
        <w:t xml:space="preserve"> </w:t>
      </w:r>
      <w:r w:rsidRPr="00393E34">
        <w:rPr>
          <w:b/>
          <w:i/>
        </w:rPr>
        <w:t>=</w:t>
      </w:r>
      <w:r w:rsidRPr="00393E34">
        <w:rPr>
          <w:b/>
          <w:i/>
          <w:spacing w:val="-6"/>
        </w:rPr>
        <w:t xml:space="preserve"> </w:t>
      </w:r>
      <w:r w:rsidRPr="00393E34">
        <w:rPr>
          <w:b/>
          <w:spacing w:val="-5"/>
        </w:rPr>
        <w:t>1.2</w:t>
      </w:r>
    </w:p>
    <w:p w:rsidR="005D2024" w:rsidRPr="00393E34" w:rsidRDefault="004E2C5B" w:rsidP="004E2C5B">
      <w:pPr>
        <w:pStyle w:val="a3"/>
        <w:ind w:left="0"/>
        <w:rPr>
          <w:b/>
        </w:rPr>
      </w:pPr>
      <w:r w:rsidRPr="00393E34">
        <w:t>Скорость</w:t>
      </w:r>
      <w:r w:rsidRPr="00393E34">
        <w:rPr>
          <w:spacing w:val="-6"/>
        </w:rPr>
        <w:t xml:space="preserve"> </w:t>
      </w:r>
      <w:r w:rsidRPr="00393E34">
        <w:t>ветра</w:t>
      </w:r>
      <w:r w:rsidRPr="00393E34">
        <w:rPr>
          <w:spacing w:val="-4"/>
        </w:rPr>
        <w:t xml:space="preserve"> </w:t>
      </w:r>
      <w:r w:rsidRPr="00393E34">
        <w:t>(максимальная),</w:t>
      </w:r>
      <w:r w:rsidRPr="00393E34">
        <w:rPr>
          <w:spacing w:val="-4"/>
        </w:rPr>
        <w:t xml:space="preserve"> </w:t>
      </w:r>
      <w:r w:rsidRPr="00393E34">
        <w:t>м/c,</w:t>
      </w:r>
      <w:r w:rsidRPr="00393E34">
        <w:rPr>
          <w:spacing w:val="-4"/>
        </w:rPr>
        <w:t xml:space="preserve"> </w:t>
      </w:r>
      <w:r w:rsidRPr="00393E34">
        <w:rPr>
          <w:b/>
          <w:i/>
        </w:rPr>
        <w:t>G3</w:t>
      </w:r>
      <w:r w:rsidRPr="00393E34">
        <w:rPr>
          <w:b/>
          <w:i/>
          <w:spacing w:val="-4"/>
        </w:rPr>
        <w:t xml:space="preserve"> </w:t>
      </w:r>
      <w:r w:rsidRPr="00393E34">
        <w:rPr>
          <w:b/>
          <w:i/>
        </w:rPr>
        <w:t>=</w:t>
      </w:r>
      <w:r w:rsidRPr="00393E34">
        <w:rPr>
          <w:b/>
          <w:i/>
          <w:spacing w:val="-4"/>
        </w:rPr>
        <w:t xml:space="preserve"> </w:t>
      </w:r>
      <w:r w:rsidRPr="00393E34">
        <w:rPr>
          <w:b/>
          <w:spacing w:val="-5"/>
        </w:rPr>
        <w:t>20</w:t>
      </w:r>
    </w:p>
    <w:p w:rsidR="005D2024" w:rsidRPr="00393E34" w:rsidRDefault="004E2C5B" w:rsidP="004E2C5B">
      <w:pPr>
        <w:pStyle w:val="a3"/>
        <w:ind w:left="0"/>
        <w:rPr>
          <w:b/>
        </w:rPr>
      </w:pPr>
      <w:r w:rsidRPr="00393E34">
        <w:lastRenderedPageBreak/>
        <w:t>Коэфф.,</w:t>
      </w:r>
      <w:r w:rsidRPr="00393E34">
        <w:rPr>
          <w:spacing w:val="-6"/>
        </w:rPr>
        <w:t xml:space="preserve"> </w:t>
      </w:r>
      <w:r w:rsidRPr="00393E34">
        <w:t>учитывающий</w:t>
      </w:r>
      <w:r w:rsidRPr="00393E34">
        <w:rPr>
          <w:spacing w:val="-6"/>
        </w:rPr>
        <w:t xml:space="preserve"> </w:t>
      </w:r>
      <w:r w:rsidRPr="00393E34">
        <w:t>максимальную</w:t>
      </w:r>
      <w:r w:rsidRPr="00393E34">
        <w:rPr>
          <w:spacing w:val="-6"/>
        </w:rPr>
        <w:t xml:space="preserve"> </w:t>
      </w:r>
      <w:r w:rsidRPr="00393E34">
        <w:t>скорость</w:t>
      </w:r>
      <w:r w:rsidRPr="00393E34">
        <w:rPr>
          <w:spacing w:val="-5"/>
        </w:rPr>
        <w:t xml:space="preserve"> </w:t>
      </w:r>
      <w:r w:rsidRPr="00393E34">
        <w:t>ветра(табл.3.1.2),</w:t>
      </w:r>
      <w:r w:rsidRPr="00393E34">
        <w:rPr>
          <w:spacing w:val="-4"/>
        </w:rPr>
        <w:t xml:space="preserve"> </w:t>
      </w:r>
      <w:r w:rsidRPr="00393E34">
        <w:rPr>
          <w:b/>
          <w:i/>
        </w:rPr>
        <w:t>K3</w:t>
      </w:r>
      <w:r w:rsidRPr="00393E34">
        <w:rPr>
          <w:b/>
          <w:i/>
          <w:spacing w:val="-5"/>
        </w:rPr>
        <w:t xml:space="preserve"> </w:t>
      </w:r>
      <w:r w:rsidRPr="00393E34">
        <w:rPr>
          <w:b/>
          <w:i/>
        </w:rPr>
        <w:t>=</w:t>
      </w:r>
      <w:r w:rsidRPr="00393E34">
        <w:rPr>
          <w:b/>
          <w:i/>
          <w:spacing w:val="-6"/>
        </w:rPr>
        <w:t xml:space="preserve"> </w:t>
      </w:r>
      <w:r w:rsidRPr="00393E34">
        <w:rPr>
          <w:b/>
          <w:spacing w:val="-10"/>
        </w:rPr>
        <w:t>3</w:t>
      </w:r>
    </w:p>
    <w:p w:rsidR="005D2024" w:rsidRPr="00393E34" w:rsidRDefault="004E2C5B" w:rsidP="004E2C5B">
      <w:pPr>
        <w:pStyle w:val="a3"/>
        <w:ind w:left="0"/>
        <w:rPr>
          <w:b/>
        </w:rPr>
      </w:pPr>
      <w:r w:rsidRPr="00393E34">
        <w:t>Влажность</w:t>
      </w:r>
      <w:r w:rsidRPr="00393E34">
        <w:rPr>
          <w:spacing w:val="-4"/>
        </w:rPr>
        <w:t xml:space="preserve"> </w:t>
      </w:r>
      <w:r w:rsidRPr="00393E34">
        <w:t>материала,</w:t>
      </w:r>
      <w:r w:rsidRPr="00393E34">
        <w:rPr>
          <w:spacing w:val="-6"/>
        </w:rPr>
        <w:t xml:space="preserve"> </w:t>
      </w:r>
      <w:r w:rsidRPr="00393E34">
        <w:t>%,</w:t>
      </w:r>
      <w:r w:rsidRPr="00393E34">
        <w:rPr>
          <w:spacing w:val="-5"/>
        </w:rPr>
        <w:t xml:space="preserve"> </w:t>
      </w:r>
      <w:r w:rsidRPr="00393E34">
        <w:rPr>
          <w:b/>
          <w:i/>
        </w:rPr>
        <w:t>VL</w:t>
      </w:r>
      <w:r w:rsidRPr="00393E34">
        <w:rPr>
          <w:b/>
          <w:i/>
          <w:spacing w:val="-3"/>
        </w:rPr>
        <w:t xml:space="preserve"> </w:t>
      </w:r>
      <w:r w:rsidRPr="00393E34">
        <w:rPr>
          <w:b/>
          <w:i/>
        </w:rPr>
        <w:t>=</w:t>
      </w:r>
      <w:r w:rsidRPr="00393E34">
        <w:rPr>
          <w:b/>
          <w:i/>
          <w:spacing w:val="-5"/>
        </w:rPr>
        <w:t xml:space="preserve"> </w:t>
      </w:r>
      <w:r w:rsidRPr="00393E34">
        <w:rPr>
          <w:b/>
          <w:spacing w:val="-10"/>
        </w:rPr>
        <w:t>2</w:t>
      </w:r>
    </w:p>
    <w:p w:rsidR="005D2024" w:rsidRPr="00393E34" w:rsidRDefault="004E2C5B" w:rsidP="004E2C5B">
      <w:pPr>
        <w:pStyle w:val="a3"/>
        <w:ind w:left="0"/>
        <w:rPr>
          <w:b/>
        </w:rPr>
      </w:pPr>
      <w:r w:rsidRPr="00393E34">
        <w:t>Коэфф.,</w:t>
      </w:r>
      <w:r w:rsidRPr="00393E34">
        <w:rPr>
          <w:spacing w:val="-6"/>
        </w:rPr>
        <w:t xml:space="preserve"> </w:t>
      </w:r>
      <w:r w:rsidRPr="00393E34">
        <w:t>учитывающий</w:t>
      </w:r>
      <w:r w:rsidRPr="00393E34">
        <w:rPr>
          <w:spacing w:val="-7"/>
        </w:rPr>
        <w:t xml:space="preserve"> </w:t>
      </w:r>
      <w:r w:rsidRPr="00393E34">
        <w:t>влажность</w:t>
      </w:r>
      <w:r w:rsidRPr="00393E34">
        <w:rPr>
          <w:spacing w:val="-6"/>
        </w:rPr>
        <w:t xml:space="preserve"> </w:t>
      </w:r>
      <w:r w:rsidRPr="00393E34">
        <w:t>материала(табл.3.1.4),</w:t>
      </w:r>
      <w:r w:rsidRPr="00393E34">
        <w:rPr>
          <w:spacing w:val="-4"/>
        </w:rPr>
        <w:t xml:space="preserve"> </w:t>
      </w:r>
      <w:r w:rsidRPr="00393E34">
        <w:rPr>
          <w:b/>
          <w:i/>
        </w:rPr>
        <w:t>K5</w:t>
      </w:r>
      <w:r w:rsidRPr="00393E34">
        <w:rPr>
          <w:b/>
          <w:i/>
          <w:spacing w:val="-6"/>
        </w:rPr>
        <w:t xml:space="preserve"> </w:t>
      </w:r>
      <w:r w:rsidRPr="00393E34">
        <w:rPr>
          <w:b/>
          <w:i/>
        </w:rPr>
        <w:t>=</w:t>
      </w:r>
      <w:r w:rsidRPr="00393E34">
        <w:rPr>
          <w:b/>
          <w:i/>
          <w:spacing w:val="-6"/>
        </w:rPr>
        <w:t xml:space="preserve"> </w:t>
      </w:r>
      <w:r w:rsidRPr="00393E34">
        <w:rPr>
          <w:b/>
          <w:spacing w:val="-5"/>
        </w:rPr>
        <w:t>0.8</w:t>
      </w:r>
    </w:p>
    <w:p w:rsidR="005D2024" w:rsidRPr="00393E34" w:rsidRDefault="004E2C5B" w:rsidP="004E2C5B">
      <w:pPr>
        <w:pStyle w:val="a3"/>
        <w:ind w:left="0"/>
        <w:rPr>
          <w:b/>
        </w:rPr>
      </w:pPr>
      <w:r w:rsidRPr="00393E34">
        <w:t>Размер</w:t>
      </w:r>
      <w:r w:rsidRPr="00393E34">
        <w:rPr>
          <w:spacing w:val="-3"/>
        </w:rPr>
        <w:t xml:space="preserve"> </w:t>
      </w:r>
      <w:r w:rsidRPr="00393E34">
        <w:t>куска</w:t>
      </w:r>
      <w:r w:rsidRPr="00393E34">
        <w:rPr>
          <w:spacing w:val="-2"/>
        </w:rPr>
        <w:t xml:space="preserve"> </w:t>
      </w:r>
      <w:r w:rsidRPr="00393E34">
        <w:t>материала,</w:t>
      </w:r>
      <w:r w:rsidRPr="00393E34">
        <w:rPr>
          <w:spacing w:val="-4"/>
        </w:rPr>
        <w:t xml:space="preserve"> </w:t>
      </w:r>
      <w:r w:rsidRPr="00393E34">
        <w:t>мм,</w:t>
      </w:r>
      <w:r w:rsidRPr="00393E34">
        <w:rPr>
          <w:spacing w:val="-1"/>
        </w:rPr>
        <w:t xml:space="preserve"> </w:t>
      </w:r>
      <w:r w:rsidRPr="00393E34">
        <w:rPr>
          <w:b/>
          <w:i/>
        </w:rPr>
        <w:t>G7</w:t>
      </w:r>
      <w:r w:rsidRPr="00393E34">
        <w:rPr>
          <w:b/>
          <w:i/>
          <w:spacing w:val="-2"/>
        </w:rPr>
        <w:t xml:space="preserve"> </w:t>
      </w:r>
      <w:r w:rsidRPr="00393E34">
        <w:rPr>
          <w:b/>
          <w:i/>
        </w:rPr>
        <w:t>=</w:t>
      </w:r>
      <w:r w:rsidRPr="00393E34">
        <w:rPr>
          <w:b/>
          <w:i/>
          <w:spacing w:val="-3"/>
        </w:rPr>
        <w:t xml:space="preserve"> </w:t>
      </w:r>
      <w:r w:rsidRPr="00393E34">
        <w:rPr>
          <w:b/>
          <w:spacing w:val="-5"/>
        </w:rPr>
        <w:t>10</w:t>
      </w:r>
    </w:p>
    <w:p w:rsidR="005D2024" w:rsidRPr="00393E34" w:rsidRDefault="004E2C5B" w:rsidP="004E2C5B">
      <w:pPr>
        <w:pStyle w:val="a3"/>
        <w:ind w:left="0"/>
        <w:rPr>
          <w:b/>
        </w:rPr>
      </w:pPr>
      <w:r w:rsidRPr="00393E34">
        <w:t>Коэффициент,</w:t>
      </w:r>
      <w:r w:rsidRPr="00393E34">
        <w:rPr>
          <w:spacing w:val="-10"/>
        </w:rPr>
        <w:t xml:space="preserve"> </w:t>
      </w:r>
      <w:r w:rsidRPr="00393E34">
        <w:t>учитывающий</w:t>
      </w:r>
      <w:r w:rsidRPr="00393E34">
        <w:rPr>
          <w:spacing w:val="-9"/>
        </w:rPr>
        <w:t xml:space="preserve"> </w:t>
      </w:r>
      <w:r w:rsidRPr="00393E34">
        <w:t>крупность</w:t>
      </w:r>
      <w:r w:rsidRPr="00393E34">
        <w:rPr>
          <w:spacing w:val="-7"/>
        </w:rPr>
        <w:t xml:space="preserve"> </w:t>
      </w:r>
      <w:r w:rsidRPr="00393E34">
        <w:t>материала(табл.3.1.5),</w:t>
      </w:r>
      <w:r w:rsidRPr="00393E34">
        <w:rPr>
          <w:spacing w:val="-5"/>
        </w:rPr>
        <w:t xml:space="preserve"> </w:t>
      </w:r>
      <w:r w:rsidRPr="00393E34">
        <w:rPr>
          <w:b/>
          <w:i/>
        </w:rPr>
        <w:t>K7</w:t>
      </w:r>
      <w:r w:rsidRPr="00393E34">
        <w:rPr>
          <w:b/>
          <w:i/>
          <w:spacing w:val="-8"/>
        </w:rPr>
        <w:t xml:space="preserve"> </w:t>
      </w:r>
      <w:r w:rsidRPr="00393E34">
        <w:rPr>
          <w:b/>
          <w:i/>
        </w:rPr>
        <w:t>=</w:t>
      </w:r>
      <w:r w:rsidRPr="00393E34">
        <w:rPr>
          <w:b/>
          <w:i/>
          <w:spacing w:val="-8"/>
        </w:rPr>
        <w:t xml:space="preserve"> </w:t>
      </w:r>
      <w:r w:rsidRPr="00393E34">
        <w:rPr>
          <w:b/>
          <w:spacing w:val="-5"/>
        </w:rPr>
        <w:t>0.5</w:t>
      </w:r>
    </w:p>
    <w:p w:rsidR="005D2024" w:rsidRPr="00393E34" w:rsidRDefault="004E2C5B" w:rsidP="004E2C5B">
      <w:pPr>
        <w:rPr>
          <w:b/>
        </w:rPr>
      </w:pPr>
      <w:r w:rsidRPr="00393E34">
        <w:t>Высота</w:t>
      </w:r>
      <w:r w:rsidRPr="00393E34">
        <w:rPr>
          <w:spacing w:val="-3"/>
        </w:rPr>
        <w:t xml:space="preserve"> </w:t>
      </w:r>
      <w:r w:rsidRPr="00393E34">
        <w:t>падения</w:t>
      </w:r>
      <w:r w:rsidRPr="00393E34">
        <w:rPr>
          <w:spacing w:val="-4"/>
        </w:rPr>
        <w:t xml:space="preserve"> </w:t>
      </w:r>
      <w:r w:rsidRPr="00393E34">
        <w:t>материала,</w:t>
      </w:r>
      <w:r w:rsidRPr="00393E34">
        <w:rPr>
          <w:spacing w:val="-3"/>
        </w:rPr>
        <w:t xml:space="preserve"> </w:t>
      </w:r>
      <w:r w:rsidRPr="00393E34">
        <w:t>м,</w:t>
      </w:r>
      <w:r w:rsidRPr="00393E34">
        <w:rPr>
          <w:spacing w:val="-3"/>
        </w:rPr>
        <w:t xml:space="preserve"> </w:t>
      </w:r>
      <w:r w:rsidRPr="00393E34">
        <w:rPr>
          <w:b/>
          <w:i/>
        </w:rPr>
        <w:t>GB</w:t>
      </w:r>
      <w:r w:rsidRPr="00393E34">
        <w:rPr>
          <w:b/>
          <w:i/>
          <w:spacing w:val="-4"/>
        </w:rPr>
        <w:t xml:space="preserve"> </w:t>
      </w:r>
      <w:r w:rsidRPr="00393E34">
        <w:rPr>
          <w:b/>
          <w:i/>
        </w:rPr>
        <w:t>=</w:t>
      </w:r>
      <w:r w:rsidRPr="00393E34">
        <w:rPr>
          <w:b/>
          <w:i/>
          <w:spacing w:val="-3"/>
        </w:rPr>
        <w:t xml:space="preserve"> </w:t>
      </w:r>
      <w:r w:rsidRPr="00393E34">
        <w:rPr>
          <w:b/>
          <w:spacing w:val="-5"/>
        </w:rPr>
        <w:t>1.5</w:t>
      </w:r>
    </w:p>
    <w:p w:rsidR="00393E34" w:rsidRDefault="004E2C5B" w:rsidP="004E2C5B">
      <w:pPr>
        <w:pStyle w:val="a3"/>
        <w:ind w:left="0"/>
        <w:rPr>
          <w:b/>
        </w:rPr>
      </w:pPr>
      <w:r w:rsidRPr="00393E34">
        <w:t xml:space="preserve">Коэффициент, учитывающий высоту падения материала(табл.3.1.7), </w:t>
      </w:r>
      <w:r w:rsidRPr="00393E34">
        <w:rPr>
          <w:b/>
          <w:i/>
        </w:rPr>
        <w:t xml:space="preserve">B = </w:t>
      </w:r>
      <w:r w:rsidRPr="00393E34">
        <w:rPr>
          <w:b/>
        </w:rPr>
        <w:t xml:space="preserve">0.6 </w:t>
      </w:r>
    </w:p>
    <w:p w:rsidR="00393E34" w:rsidRDefault="004E2C5B" w:rsidP="004E2C5B">
      <w:pPr>
        <w:pStyle w:val="a3"/>
        <w:ind w:left="0"/>
        <w:rPr>
          <w:b/>
        </w:rPr>
      </w:pPr>
      <w:r w:rsidRPr="00393E34">
        <w:t>Грузоподьемность</w:t>
      </w:r>
      <w:r w:rsidRPr="00393E34">
        <w:rPr>
          <w:spacing w:val="-3"/>
        </w:rPr>
        <w:t xml:space="preserve"> </w:t>
      </w:r>
      <w:r w:rsidRPr="00393E34">
        <w:t>одного</w:t>
      </w:r>
      <w:r w:rsidRPr="00393E34">
        <w:rPr>
          <w:spacing w:val="-6"/>
        </w:rPr>
        <w:t xml:space="preserve"> </w:t>
      </w:r>
      <w:r w:rsidRPr="00393E34">
        <w:t>автосамосвала</w:t>
      </w:r>
      <w:r w:rsidRPr="00393E34">
        <w:rPr>
          <w:spacing w:val="-3"/>
        </w:rPr>
        <w:t xml:space="preserve"> </w:t>
      </w:r>
      <w:r w:rsidRPr="00393E34">
        <w:t>свыше</w:t>
      </w:r>
      <w:r w:rsidRPr="00393E34">
        <w:rPr>
          <w:spacing w:val="-3"/>
        </w:rPr>
        <w:t xml:space="preserve"> </w:t>
      </w:r>
      <w:r w:rsidRPr="00393E34">
        <w:t>10</w:t>
      </w:r>
      <w:r w:rsidRPr="00393E34">
        <w:rPr>
          <w:spacing w:val="-6"/>
        </w:rPr>
        <w:t xml:space="preserve"> </w:t>
      </w:r>
      <w:r w:rsidRPr="00393E34">
        <w:t>т,</w:t>
      </w:r>
      <w:r w:rsidRPr="00393E34">
        <w:rPr>
          <w:spacing w:val="-3"/>
        </w:rPr>
        <w:t xml:space="preserve"> </w:t>
      </w:r>
      <w:r w:rsidRPr="00393E34">
        <w:t xml:space="preserve">коэффициент, </w:t>
      </w:r>
      <w:r w:rsidRPr="00393E34">
        <w:rPr>
          <w:b/>
          <w:i/>
        </w:rPr>
        <w:t>K9</w:t>
      </w:r>
      <w:r w:rsidRPr="00393E34">
        <w:rPr>
          <w:b/>
          <w:i/>
          <w:spacing w:val="-3"/>
        </w:rPr>
        <w:t xml:space="preserve"> </w:t>
      </w:r>
      <w:r w:rsidRPr="00393E34">
        <w:rPr>
          <w:b/>
          <w:i/>
        </w:rPr>
        <w:t>=</w:t>
      </w:r>
      <w:r w:rsidRPr="00393E34">
        <w:rPr>
          <w:b/>
          <w:i/>
          <w:spacing w:val="-4"/>
        </w:rPr>
        <w:t xml:space="preserve"> </w:t>
      </w:r>
      <w:r w:rsidRPr="00393E34">
        <w:rPr>
          <w:b/>
        </w:rPr>
        <w:t xml:space="preserve">0.1 </w:t>
      </w:r>
    </w:p>
    <w:p w:rsidR="00393E34" w:rsidRDefault="004E2C5B" w:rsidP="004E2C5B">
      <w:pPr>
        <w:pStyle w:val="a3"/>
        <w:ind w:left="0"/>
        <w:rPr>
          <w:b/>
        </w:rPr>
      </w:pPr>
      <w:r w:rsidRPr="00393E34">
        <w:t xml:space="preserve">Суммарное количество перерабатываемого материала, т/час, </w:t>
      </w:r>
      <w:r w:rsidRPr="00393E34">
        <w:rPr>
          <w:b/>
          <w:i/>
        </w:rPr>
        <w:t xml:space="preserve">GMAX = </w:t>
      </w:r>
      <w:r w:rsidRPr="00393E34">
        <w:rPr>
          <w:b/>
        </w:rPr>
        <w:t xml:space="preserve">16 </w:t>
      </w:r>
    </w:p>
    <w:p w:rsidR="00393E34" w:rsidRDefault="004E2C5B" w:rsidP="004E2C5B">
      <w:pPr>
        <w:pStyle w:val="a3"/>
        <w:ind w:left="0"/>
        <w:rPr>
          <w:b/>
        </w:rPr>
      </w:pPr>
      <w:r w:rsidRPr="00393E34">
        <w:t xml:space="preserve">Суммарное количество перерабатываемого материала, т/год, </w:t>
      </w:r>
      <w:r w:rsidRPr="00393E34">
        <w:rPr>
          <w:b/>
          <w:i/>
        </w:rPr>
        <w:t xml:space="preserve">GGOD = </w:t>
      </w:r>
      <w:r w:rsidRPr="00393E34">
        <w:rPr>
          <w:b/>
        </w:rPr>
        <w:t xml:space="preserve">4205 </w:t>
      </w:r>
    </w:p>
    <w:p w:rsidR="005D2024" w:rsidRPr="00393E34" w:rsidRDefault="004E2C5B" w:rsidP="004E2C5B">
      <w:pPr>
        <w:pStyle w:val="a3"/>
        <w:ind w:left="0"/>
        <w:rPr>
          <w:b/>
        </w:rPr>
      </w:pPr>
      <w:r w:rsidRPr="00393E34">
        <w:t xml:space="preserve">Эффективность средств пылеподавления, в долях единицы, </w:t>
      </w:r>
      <w:r w:rsidRPr="00393E34">
        <w:rPr>
          <w:b/>
          <w:i/>
        </w:rPr>
        <w:t xml:space="preserve">NJ = </w:t>
      </w:r>
      <w:r w:rsidRPr="00393E34">
        <w:rPr>
          <w:b/>
        </w:rPr>
        <w:t>0</w:t>
      </w:r>
    </w:p>
    <w:p w:rsidR="005D2024" w:rsidRPr="00393E34" w:rsidRDefault="004E2C5B" w:rsidP="004E2C5B">
      <w:pPr>
        <w:pStyle w:val="a3"/>
        <w:ind w:left="0"/>
      </w:pPr>
      <w:r w:rsidRPr="00393E34">
        <w:t>Вид</w:t>
      </w:r>
      <w:r w:rsidRPr="00393E34">
        <w:rPr>
          <w:spacing w:val="-2"/>
        </w:rPr>
        <w:t xml:space="preserve"> </w:t>
      </w:r>
      <w:r w:rsidRPr="00393E34">
        <w:t>работ:</w:t>
      </w:r>
      <w:r w:rsidRPr="00393E34">
        <w:rPr>
          <w:spacing w:val="-1"/>
        </w:rPr>
        <w:t xml:space="preserve"> </w:t>
      </w:r>
      <w:r w:rsidRPr="00393E34">
        <w:rPr>
          <w:spacing w:val="-2"/>
        </w:rPr>
        <w:t>Разгрузка</w:t>
      </w:r>
    </w:p>
    <w:p w:rsidR="005D2024" w:rsidRPr="00393E34" w:rsidRDefault="004E2C5B" w:rsidP="004E2C5B">
      <w:pPr>
        <w:rPr>
          <w:b/>
        </w:rPr>
      </w:pPr>
      <w:r w:rsidRPr="00393E34">
        <w:t xml:space="preserve">Максимальный разовый выброс, г/с (3.1.1), </w:t>
      </w:r>
      <w:r w:rsidRPr="00393E34">
        <w:rPr>
          <w:b/>
          <w:i/>
        </w:rPr>
        <w:t>GC = K1 · K2 · K3 · K4 · K5 · K7 · K8 · K9 · KE · B · GMAX</w:t>
      </w:r>
      <w:r w:rsidRPr="00393E34">
        <w:rPr>
          <w:b/>
          <w:i/>
          <w:spacing w:val="-2"/>
        </w:rPr>
        <w:t xml:space="preserve"> </w:t>
      </w:r>
      <w:r w:rsidRPr="00393E34">
        <w:rPr>
          <w:b/>
          <w:i/>
        </w:rPr>
        <w:t>· 10</w:t>
      </w:r>
      <w:r w:rsidRPr="00393E34">
        <w:rPr>
          <w:b/>
          <w:i/>
          <w:vertAlign w:val="superscript"/>
        </w:rPr>
        <w:t>6</w:t>
      </w:r>
      <w:r w:rsidRPr="00393E34">
        <w:rPr>
          <w:b/>
          <w:i/>
        </w:rPr>
        <w:t xml:space="preserve"> / 3600 · (1-NJ) =</w:t>
      </w:r>
      <w:r w:rsidRPr="00393E34">
        <w:rPr>
          <w:b/>
          <w:i/>
          <w:spacing w:val="-1"/>
        </w:rPr>
        <w:t xml:space="preserve"> </w:t>
      </w:r>
      <w:r w:rsidRPr="00393E34">
        <w:rPr>
          <w:b/>
        </w:rPr>
        <w:t>0.05 ·</w:t>
      </w:r>
      <w:r w:rsidRPr="00393E34">
        <w:rPr>
          <w:b/>
          <w:spacing w:val="-2"/>
        </w:rPr>
        <w:t xml:space="preserve"> </w:t>
      </w:r>
      <w:r w:rsidRPr="00393E34">
        <w:rPr>
          <w:b/>
        </w:rPr>
        <w:t>0.02</w:t>
      </w:r>
      <w:r w:rsidRPr="00393E34">
        <w:rPr>
          <w:b/>
          <w:spacing w:val="-3"/>
        </w:rPr>
        <w:t xml:space="preserve"> </w:t>
      </w:r>
      <w:r w:rsidRPr="00393E34">
        <w:rPr>
          <w:b/>
        </w:rPr>
        <w:t>· 3 ·</w:t>
      </w:r>
      <w:r w:rsidRPr="00393E34">
        <w:rPr>
          <w:b/>
          <w:spacing w:val="-2"/>
        </w:rPr>
        <w:t xml:space="preserve"> </w:t>
      </w:r>
      <w:r w:rsidRPr="00393E34">
        <w:rPr>
          <w:b/>
        </w:rPr>
        <w:t>1 · 0.8 ·</w:t>
      </w:r>
      <w:r w:rsidRPr="00393E34">
        <w:rPr>
          <w:b/>
          <w:spacing w:val="-2"/>
        </w:rPr>
        <w:t xml:space="preserve"> </w:t>
      </w:r>
      <w:r w:rsidRPr="00393E34">
        <w:rPr>
          <w:b/>
        </w:rPr>
        <w:t>0.5 · 1</w:t>
      </w:r>
      <w:r w:rsidRPr="00393E34">
        <w:rPr>
          <w:b/>
          <w:spacing w:val="-3"/>
        </w:rPr>
        <w:t xml:space="preserve"> </w:t>
      </w:r>
      <w:r w:rsidRPr="00393E34">
        <w:rPr>
          <w:b/>
        </w:rPr>
        <w:t>· 0.1</w:t>
      </w:r>
      <w:r w:rsidRPr="00393E34">
        <w:rPr>
          <w:b/>
          <w:spacing w:val="-3"/>
        </w:rPr>
        <w:t xml:space="preserve"> </w:t>
      </w:r>
      <w:r w:rsidRPr="00393E34">
        <w:rPr>
          <w:b/>
        </w:rPr>
        <w:t>· 1</w:t>
      </w:r>
      <w:r w:rsidRPr="00393E34">
        <w:rPr>
          <w:b/>
          <w:spacing w:val="-3"/>
        </w:rPr>
        <w:t xml:space="preserve"> </w:t>
      </w:r>
      <w:r w:rsidRPr="00393E34">
        <w:rPr>
          <w:b/>
        </w:rPr>
        <w:t>· 0.6</w:t>
      </w:r>
      <w:r w:rsidRPr="00393E34">
        <w:rPr>
          <w:b/>
          <w:spacing w:val="-3"/>
        </w:rPr>
        <w:t xml:space="preserve"> </w:t>
      </w:r>
      <w:r w:rsidRPr="00393E34">
        <w:rPr>
          <w:b/>
        </w:rPr>
        <w:t>· 16 ·</w:t>
      </w:r>
      <w:r w:rsidRPr="00393E34">
        <w:rPr>
          <w:b/>
          <w:spacing w:val="-2"/>
        </w:rPr>
        <w:t xml:space="preserve"> </w:t>
      </w:r>
      <w:r w:rsidRPr="00393E34">
        <w:rPr>
          <w:b/>
        </w:rPr>
        <w:t>10</w:t>
      </w:r>
      <w:r w:rsidRPr="00393E34">
        <w:rPr>
          <w:b/>
          <w:vertAlign w:val="superscript"/>
        </w:rPr>
        <w:t>6</w:t>
      </w:r>
      <w:r w:rsidRPr="00393E34">
        <w:rPr>
          <w:b/>
        </w:rPr>
        <w:t xml:space="preserve"> / 3600 ·</w:t>
      </w:r>
      <w:r w:rsidRPr="00393E34">
        <w:rPr>
          <w:b/>
          <w:spacing w:val="-2"/>
        </w:rPr>
        <w:t xml:space="preserve"> </w:t>
      </w:r>
      <w:r w:rsidRPr="00393E34">
        <w:rPr>
          <w:b/>
        </w:rPr>
        <w:t>(1-0) =</w:t>
      </w:r>
    </w:p>
    <w:p w:rsidR="005D2024" w:rsidRPr="00393E34" w:rsidRDefault="004E2C5B" w:rsidP="004E2C5B">
      <w:pPr>
        <w:pStyle w:val="21"/>
        <w:ind w:left="0"/>
      </w:pPr>
      <w:bookmarkStart w:id="243" w:name="_Toc194015330"/>
      <w:bookmarkStart w:id="244" w:name="_Toc194015866"/>
      <w:r w:rsidRPr="00393E34">
        <w:rPr>
          <w:spacing w:val="-4"/>
        </w:rPr>
        <w:t>0.32</w:t>
      </w:r>
      <w:bookmarkEnd w:id="243"/>
      <w:bookmarkEnd w:id="244"/>
    </w:p>
    <w:p w:rsidR="005D2024" w:rsidRPr="00393E34" w:rsidRDefault="004E2C5B" w:rsidP="004E2C5B">
      <w:pPr>
        <w:rPr>
          <w:b/>
          <w:i/>
        </w:rPr>
      </w:pPr>
      <w:r w:rsidRPr="00393E34">
        <w:t>Валовый</w:t>
      </w:r>
      <w:r w:rsidRPr="00393E34">
        <w:rPr>
          <w:spacing w:val="-2"/>
        </w:rPr>
        <w:t xml:space="preserve"> </w:t>
      </w:r>
      <w:r w:rsidRPr="00393E34">
        <w:t>выброс,</w:t>
      </w:r>
      <w:r w:rsidRPr="00393E34">
        <w:rPr>
          <w:spacing w:val="-1"/>
        </w:rPr>
        <w:t xml:space="preserve"> </w:t>
      </w:r>
      <w:r w:rsidRPr="00393E34">
        <w:t>т/год</w:t>
      </w:r>
      <w:r w:rsidRPr="00393E34">
        <w:rPr>
          <w:spacing w:val="-3"/>
        </w:rPr>
        <w:t xml:space="preserve"> </w:t>
      </w:r>
      <w:r w:rsidRPr="00393E34">
        <w:t>(3.1.2),</w:t>
      </w:r>
      <w:r w:rsidRPr="00393E34">
        <w:rPr>
          <w:spacing w:val="-2"/>
        </w:rPr>
        <w:t xml:space="preserve"> </w:t>
      </w:r>
      <w:r w:rsidRPr="00393E34">
        <w:rPr>
          <w:b/>
          <w:i/>
        </w:rPr>
        <w:t>MC</w:t>
      </w:r>
      <w:r w:rsidRPr="00393E34">
        <w:rPr>
          <w:b/>
          <w:i/>
          <w:spacing w:val="-1"/>
        </w:rPr>
        <w:t xml:space="preserve"> </w:t>
      </w:r>
      <w:r w:rsidRPr="00393E34">
        <w:rPr>
          <w:b/>
          <w:i/>
        </w:rPr>
        <w:t>=</w:t>
      </w:r>
      <w:r w:rsidRPr="00393E34">
        <w:rPr>
          <w:b/>
          <w:i/>
          <w:spacing w:val="-3"/>
        </w:rPr>
        <w:t xml:space="preserve"> </w:t>
      </w:r>
      <w:r w:rsidRPr="00393E34">
        <w:rPr>
          <w:b/>
          <w:i/>
        </w:rPr>
        <w:t>K1</w:t>
      </w:r>
      <w:r w:rsidRPr="00393E34">
        <w:rPr>
          <w:b/>
          <w:i/>
          <w:spacing w:val="-1"/>
        </w:rPr>
        <w:t xml:space="preserve"> </w:t>
      </w:r>
      <w:r w:rsidRPr="00393E34">
        <w:rPr>
          <w:b/>
          <w:i/>
        </w:rPr>
        <w:t>·</w:t>
      </w:r>
      <w:r w:rsidRPr="00393E34">
        <w:rPr>
          <w:b/>
          <w:i/>
          <w:spacing w:val="-1"/>
        </w:rPr>
        <w:t xml:space="preserve"> </w:t>
      </w:r>
      <w:r w:rsidRPr="00393E34">
        <w:rPr>
          <w:b/>
          <w:i/>
        </w:rPr>
        <w:t>K2</w:t>
      </w:r>
      <w:r w:rsidRPr="00393E34">
        <w:rPr>
          <w:b/>
          <w:i/>
          <w:spacing w:val="-1"/>
        </w:rPr>
        <w:t xml:space="preserve"> </w:t>
      </w:r>
      <w:r w:rsidRPr="00393E34">
        <w:rPr>
          <w:b/>
          <w:i/>
        </w:rPr>
        <w:t>·</w:t>
      </w:r>
      <w:r w:rsidRPr="00393E34">
        <w:rPr>
          <w:b/>
          <w:i/>
          <w:spacing w:val="-1"/>
        </w:rPr>
        <w:t xml:space="preserve"> </w:t>
      </w:r>
      <w:r w:rsidRPr="00393E34">
        <w:rPr>
          <w:b/>
          <w:i/>
        </w:rPr>
        <w:t>K3SR</w:t>
      </w:r>
      <w:r w:rsidRPr="00393E34">
        <w:rPr>
          <w:b/>
          <w:i/>
          <w:spacing w:val="-5"/>
        </w:rPr>
        <w:t xml:space="preserve"> </w:t>
      </w:r>
      <w:r w:rsidRPr="00393E34">
        <w:rPr>
          <w:b/>
          <w:i/>
        </w:rPr>
        <w:t>·</w:t>
      </w:r>
      <w:r w:rsidRPr="00393E34">
        <w:rPr>
          <w:b/>
          <w:i/>
          <w:spacing w:val="-1"/>
        </w:rPr>
        <w:t xml:space="preserve"> </w:t>
      </w:r>
      <w:r w:rsidRPr="00393E34">
        <w:rPr>
          <w:b/>
          <w:i/>
        </w:rPr>
        <w:t>K4</w:t>
      </w:r>
      <w:r w:rsidRPr="00393E34">
        <w:rPr>
          <w:b/>
          <w:i/>
          <w:spacing w:val="-1"/>
        </w:rPr>
        <w:t xml:space="preserve"> </w:t>
      </w:r>
      <w:r w:rsidRPr="00393E34">
        <w:rPr>
          <w:b/>
          <w:i/>
        </w:rPr>
        <w:t>·</w:t>
      </w:r>
      <w:r w:rsidRPr="00393E34">
        <w:rPr>
          <w:b/>
          <w:i/>
          <w:spacing w:val="-1"/>
        </w:rPr>
        <w:t xml:space="preserve"> </w:t>
      </w:r>
      <w:r w:rsidRPr="00393E34">
        <w:rPr>
          <w:b/>
          <w:i/>
        </w:rPr>
        <w:t>K5</w:t>
      </w:r>
      <w:r w:rsidRPr="00393E34">
        <w:rPr>
          <w:b/>
          <w:i/>
          <w:spacing w:val="-2"/>
        </w:rPr>
        <w:t xml:space="preserve"> </w:t>
      </w:r>
      <w:r w:rsidRPr="00393E34">
        <w:rPr>
          <w:b/>
          <w:i/>
        </w:rPr>
        <w:t>·</w:t>
      </w:r>
      <w:r w:rsidRPr="00393E34">
        <w:rPr>
          <w:b/>
          <w:i/>
          <w:spacing w:val="-1"/>
        </w:rPr>
        <w:t xml:space="preserve"> </w:t>
      </w:r>
      <w:r w:rsidRPr="00393E34">
        <w:rPr>
          <w:b/>
          <w:i/>
        </w:rPr>
        <w:t>K7</w:t>
      </w:r>
      <w:r w:rsidRPr="00393E34">
        <w:rPr>
          <w:b/>
          <w:i/>
          <w:spacing w:val="-1"/>
        </w:rPr>
        <w:t xml:space="preserve"> </w:t>
      </w:r>
      <w:r w:rsidRPr="00393E34">
        <w:rPr>
          <w:b/>
          <w:i/>
        </w:rPr>
        <w:t>·</w:t>
      </w:r>
      <w:r w:rsidRPr="00393E34">
        <w:rPr>
          <w:b/>
          <w:i/>
          <w:spacing w:val="-1"/>
        </w:rPr>
        <w:t xml:space="preserve"> </w:t>
      </w:r>
      <w:r w:rsidRPr="00393E34">
        <w:rPr>
          <w:b/>
          <w:i/>
        </w:rPr>
        <w:t>K8</w:t>
      </w:r>
      <w:r w:rsidRPr="00393E34">
        <w:rPr>
          <w:b/>
          <w:i/>
          <w:spacing w:val="-1"/>
        </w:rPr>
        <w:t xml:space="preserve"> </w:t>
      </w:r>
      <w:r w:rsidRPr="00393E34">
        <w:rPr>
          <w:b/>
          <w:i/>
        </w:rPr>
        <w:t>·</w:t>
      </w:r>
      <w:r w:rsidRPr="00393E34">
        <w:rPr>
          <w:b/>
          <w:i/>
          <w:spacing w:val="-1"/>
        </w:rPr>
        <w:t xml:space="preserve"> </w:t>
      </w:r>
      <w:r w:rsidRPr="00393E34">
        <w:rPr>
          <w:b/>
          <w:i/>
        </w:rPr>
        <w:t>K9</w:t>
      </w:r>
      <w:r w:rsidRPr="00393E34">
        <w:rPr>
          <w:b/>
          <w:i/>
          <w:spacing w:val="-1"/>
        </w:rPr>
        <w:t xml:space="preserve"> </w:t>
      </w:r>
      <w:r w:rsidRPr="00393E34">
        <w:rPr>
          <w:b/>
          <w:i/>
        </w:rPr>
        <w:t>·</w:t>
      </w:r>
      <w:r w:rsidRPr="00393E34">
        <w:rPr>
          <w:b/>
          <w:i/>
          <w:spacing w:val="-4"/>
        </w:rPr>
        <w:t xml:space="preserve"> </w:t>
      </w:r>
      <w:r w:rsidRPr="00393E34">
        <w:rPr>
          <w:b/>
          <w:i/>
        </w:rPr>
        <w:t>KE</w:t>
      </w:r>
      <w:r w:rsidRPr="00393E34">
        <w:rPr>
          <w:b/>
          <w:i/>
          <w:spacing w:val="-2"/>
        </w:rPr>
        <w:t xml:space="preserve"> </w:t>
      </w:r>
      <w:r w:rsidRPr="00393E34">
        <w:rPr>
          <w:b/>
          <w:i/>
        </w:rPr>
        <w:t>·</w:t>
      </w:r>
      <w:r w:rsidRPr="00393E34">
        <w:rPr>
          <w:b/>
          <w:i/>
          <w:spacing w:val="-1"/>
        </w:rPr>
        <w:t xml:space="preserve"> </w:t>
      </w:r>
      <w:r w:rsidRPr="00393E34">
        <w:rPr>
          <w:b/>
          <w:i/>
        </w:rPr>
        <w:t>B</w:t>
      </w:r>
      <w:r w:rsidRPr="00393E34">
        <w:rPr>
          <w:b/>
          <w:i/>
          <w:spacing w:val="-2"/>
        </w:rPr>
        <w:t xml:space="preserve"> </w:t>
      </w:r>
      <w:r w:rsidRPr="00393E34">
        <w:rPr>
          <w:b/>
          <w:i/>
        </w:rPr>
        <w:t>·</w:t>
      </w:r>
      <w:r w:rsidRPr="00393E34">
        <w:rPr>
          <w:b/>
          <w:i/>
          <w:spacing w:val="-1"/>
        </w:rPr>
        <w:t xml:space="preserve"> </w:t>
      </w:r>
      <w:r w:rsidRPr="00393E34">
        <w:rPr>
          <w:b/>
          <w:i/>
        </w:rPr>
        <w:t>GGOD</w:t>
      </w:r>
      <w:r w:rsidRPr="00393E34">
        <w:rPr>
          <w:b/>
          <w:i/>
          <w:spacing w:val="-2"/>
        </w:rPr>
        <w:t xml:space="preserve"> </w:t>
      </w:r>
      <w:r w:rsidRPr="00393E34">
        <w:rPr>
          <w:b/>
          <w:i/>
        </w:rPr>
        <w:t>·</w:t>
      </w:r>
      <w:r w:rsidRPr="00393E34">
        <w:rPr>
          <w:b/>
          <w:i/>
          <w:spacing w:val="-1"/>
        </w:rPr>
        <w:t xml:space="preserve"> </w:t>
      </w:r>
      <w:r w:rsidRPr="00393E34">
        <w:rPr>
          <w:b/>
          <w:i/>
        </w:rPr>
        <w:t>(1-</w:t>
      </w:r>
      <w:r w:rsidRPr="00393E34">
        <w:rPr>
          <w:b/>
          <w:i/>
          <w:spacing w:val="-5"/>
        </w:rPr>
        <w:t>NJ)</w:t>
      </w:r>
    </w:p>
    <w:p w:rsidR="005D2024" w:rsidRPr="00393E34" w:rsidRDefault="004E2C5B" w:rsidP="004E2C5B">
      <w:pPr>
        <w:pStyle w:val="21"/>
        <w:ind w:left="0"/>
      </w:pPr>
      <w:bookmarkStart w:id="245" w:name="_Toc194015331"/>
      <w:bookmarkStart w:id="246" w:name="_Toc194015867"/>
      <w:r w:rsidRPr="00393E34">
        <w:rPr>
          <w:i/>
        </w:rPr>
        <w:t>=</w:t>
      </w:r>
      <w:r w:rsidRPr="00393E34">
        <w:rPr>
          <w:i/>
          <w:spacing w:val="-2"/>
        </w:rPr>
        <w:t xml:space="preserve"> </w:t>
      </w:r>
      <w:r w:rsidRPr="00393E34">
        <w:t>0.05 ·</w:t>
      </w:r>
      <w:r w:rsidRPr="00393E34">
        <w:rPr>
          <w:spacing w:val="-1"/>
        </w:rPr>
        <w:t xml:space="preserve"> </w:t>
      </w:r>
      <w:r w:rsidRPr="00393E34">
        <w:t>0.02 ·</w:t>
      </w:r>
      <w:r w:rsidRPr="00393E34">
        <w:rPr>
          <w:spacing w:val="-1"/>
        </w:rPr>
        <w:t xml:space="preserve"> </w:t>
      </w:r>
      <w:r w:rsidRPr="00393E34">
        <w:t>1.2 ·</w:t>
      </w:r>
      <w:r w:rsidRPr="00393E34">
        <w:rPr>
          <w:spacing w:val="-1"/>
        </w:rPr>
        <w:t xml:space="preserve"> </w:t>
      </w:r>
      <w:r w:rsidRPr="00393E34">
        <w:t>1</w:t>
      </w:r>
      <w:r w:rsidRPr="00393E34">
        <w:rPr>
          <w:spacing w:val="-3"/>
        </w:rPr>
        <w:t xml:space="preserve"> </w:t>
      </w:r>
      <w:r w:rsidRPr="00393E34">
        <w:t>· 0.8</w:t>
      </w:r>
      <w:r w:rsidRPr="00393E34">
        <w:rPr>
          <w:spacing w:val="-4"/>
        </w:rPr>
        <w:t xml:space="preserve"> </w:t>
      </w:r>
      <w:r w:rsidRPr="00393E34">
        <w:t>· 0.5</w:t>
      </w:r>
      <w:r w:rsidRPr="00393E34">
        <w:rPr>
          <w:spacing w:val="-1"/>
        </w:rPr>
        <w:t xml:space="preserve"> </w:t>
      </w:r>
      <w:r w:rsidRPr="00393E34">
        <w:t>·</w:t>
      </w:r>
      <w:r w:rsidRPr="00393E34">
        <w:rPr>
          <w:spacing w:val="-2"/>
        </w:rPr>
        <w:t xml:space="preserve"> </w:t>
      </w:r>
      <w:r w:rsidRPr="00393E34">
        <w:t>1</w:t>
      </w:r>
      <w:r w:rsidRPr="00393E34">
        <w:rPr>
          <w:spacing w:val="-1"/>
        </w:rPr>
        <w:t xml:space="preserve"> </w:t>
      </w:r>
      <w:r w:rsidRPr="00393E34">
        <w:t>· 0.1</w:t>
      </w:r>
      <w:r w:rsidRPr="00393E34">
        <w:rPr>
          <w:spacing w:val="-1"/>
        </w:rPr>
        <w:t xml:space="preserve"> </w:t>
      </w:r>
      <w:r w:rsidRPr="00393E34">
        <w:t>· 1</w:t>
      </w:r>
      <w:r w:rsidRPr="00393E34">
        <w:rPr>
          <w:spacing w:val="-3"/>
        </w:rPr>
        <w:t xml:space="preserve"> </w:t>
      </w:r>
      <w:r w:rsidRPr="00393E34">
        <w:t>·</w:t>
      </w:r>
      <w:r w:rsidRPr="00393E34">
        <w:rPr>
          <w:spacing w:val="-1"/>
        </w:rPr>
        <w:t xml:space="preserve"> </w:t>
      </w:r>
      <w:r w:rsidRPr="00393E34">
        <w:t>0.6</w:t>
      </w:r>
      <w:r w:rsidRPr="00393E34">
        <w:rPr>
          <w:spacing w:val="-3"/>
        </w:rPr>
        <w:t xml:space="preserve"> </w:t>
      </w:r>
      <w:r w:rsidRPr="00393E34">
        <w:t>·</w:t>
      </w:r>
      <w:r w:rsidRPr="00393E34">
        <w:rPr>
          <w:spacing w:val="-1"/>
        </w:rPr>
        <w:t xml:space="preserve"> </w:t>
      </w:r>
      <w:r w:rsidRPr="00393E34">
        <w:t>4205 ·</w:t>
      </w:r>
      <w:r w:rsidRPr="00393E34">
        <w:rPr>
          <w:spacing w:val="-1"/>
        </w:rPr>
        <w:t xml:space="preserve"> </w:t>
      </w:r>
      <w:r w:rsidRPr="00393E34">
        <w:t>(1-0)</w:t>
      </w:r>
      <w:r w:rsidRPr="00393E34">
        <w:rPr>
          <w:spacing w:val="-2"/>
        </w:rPr>
        <w:t xml:space="preserve"> </w:t>
      </w:r>
      <w:r w:rsidRPr="00393E34">
        <w:t>=</w:t>
      </w:r>
      <w:r w:rsidRPr="00393E34">
        <w:rPr>
          <w:spacing w:val="-1"/>
        </w:rPr>
        <w:t xml:space="preserve"> </w:t>
      </w:r>
      <w:r w:rsidRPr="00393E34">
        <w:rPr>
          <w:spacing w:val="-2"/>
        </w:rPr>
        <w:t>0.121</w:t>
      </w:r>
      <w:bookmarkEnd w:id="245"/>
      <w:bookmarkEnd w:id="246"/>
    </w:p>
    <w:p w:rsidR="005D2024" w:rsidRPr="00393E34" w:rsidRDefault="004E2C5B" w:rsidP="004E2C5B">
      <w:r w:rsidRPr="00393E34">
        <w:t>Максимальный</w:t>
      </w:r>
      <w:r w:rsidRPr="00393E34">
        <w:rPr>
          <w:spacing w:val="-3"/>
        </w:rPr>
        <w:t xml:space="preserve"> </w:t>
      </w:r>
      <w:r w:rsidRPr="00393E34">
        <w:t>разовый</w:t>
      </w:r>
      <w:r w:rsidRPr="00393E34">
        <w:rPr>
          <w:spacing w:val="-3"/>
        </w:rPr>
        <w:t xml:space="preserve"> </w:t>
      </w:r>
      <w:r w:rsidRPr="00393E34">
        <w:t>выброс,</w:t>
      </w:r>
      <w:r w:rsidRPr="00393E34">
        <w:rPr>
          <w:spacing w:val="-5"/>
        </w:rPr>
        <w:t xml:space="preserve"> </w:t>
      </w:r>
      <w:r w:rsidRPr="00393E34">
        <w:t>г/с</w:t>
      </w:r>
      <w:r w:rsidRPr="00393E34">
        <w:rPr>
          <w:spacing w:val="-3"/>
        </w:rPr>
        <w:t xml:space="preserve"> </w:t>
      </w:r>
      <w:r w:rsidRPr="00393E34">
        <w:t>(3.2.1),</w:t>
      </w:r>
      <w:r w:rsidRPr="00393E34">
        <w:rPr>
          <w:spacing w:val="-2"/>
        </w:rPr>
        <w:t xml:space="preserve"> </w:t>
      </w:r>
      <w:r w:rsidRPr="00393E34">
        <w:rPr>
          <w:b/>
          <w:i/>
        </w:rPr>
        <w:t>G</w:t>
      </w:r>
      <w:r w:rsidRPr="00393E34">
        <w:rPr>
          <w:b/>
          <w:i/>
          <w:spacing w:val="-4"/>
        </w:rPr>
        <w:t xml:space="preserve"> </w:t>
      </w:r>
      <w:r w:rsidRPr="00393E34">
        <w:rPr>
          <w:b/>
          <w:i/>
        </w:rPr>
        <w:t>=</w:t>
      </w:r>
      <w:r w:rsidRPr="00393E34">
        <w:rPr>
          <w:b/>
          <w:i/>
          <w:spacing w:val="-4"/>
        </w:rPr>
        <w:t xml:space="preserve"> </w:t>
      </w:r>
      <w:r w:rsidRPr="00393E34">
        <w:rPr>
          <w:b/>
          <w:i/>
        </w:rPr>
        <w:t>MAX(G,GC)</w:t>
      </w:r>
      <w:r w:rsidRPr="00393E34">
        <w:rPr>
          <w:b/>
          <w:i/>
          <w:spacing w:val="-3"/>
        </w:rPr>
        <w:t xml:space="preserve"> </w:t>
      </w:r>
      <w:r w:rsidRPr="00393E34">
        <w:rPr>
          <w:b/>
          <w:i/>
        </w:rPr>
        <w:t>=</w:t>
      </w:r>
      <w:r w:rsidRPr="00393E34">
        <w:rPr>
          <w:b/>
          <w:i/>
          <w:spacing w:val="-4"/>
        </w:rPr>
        <w:t xml:space="preserve"> </w:t>
      </w:r>
      <w:r w:rsidRPr="00393E34">
        <w:rPr>
          <w:b/>
        </w:rPr>
        <w:t xml:space="preserve">0.32 </w:t>
      </w:r>
      <w:r w:rsidRPr="00393E34">
        <w:t xml:space="preserve">Сумма выбросов, т/год (3.2.4), </w:t>
      </w:r>
      <w:r w:rsidRPr="00393E34">
        <w:rPr>
          <w:b/>
          <w:i/>
        </w:rPr>
        <w:t xml:space="preserve">M = M + MC = </w:t>
      </w:r>
      <w:r w:rsidRPr="00393E34">
        <w:rPr>
          <w:b/>
        </w:rPr>
        <w:t xml:space="preserve">0 + 0.121 = 0.121 </w:t>
      </w:r>
      <w:r w:rsidRPr="00393E34">
        <w:t>Итоговая таблица:</w:t>
      </w:r>
    </w:p>
    <w:tbl>
      <w:tblPr>
        <w:tblW w:w="0" w:type="auto"/>
        <w:tblInd w:w="4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5"/>
        <w:gridCol w:w="4494"/>
        <w:gridCol w:w="2026"/>
        <w:gridCol w:w="2175"/>
      </w:tblGrid>
      <w:tr w:rsidR="005D2024" w:rsidRPr="00393E34">
        <w:trPr>
          <w:trHeight w:val="253"/>
        </w:trPr>
        <w:tc>
          <w:tcPr>
            <w:tcW w:w="725" w:type="dxa"/>
          </w:tcPr>
          <w:p w:rsidR="005D2024" w:rsidRPr="00393E34" w:rsidRDefault="004E2C5B" w:rsidP="004E2C5B">
            <w:pPr>
              <w:pStyle w:val="TableParagraph"/>
              <w:rPr>
                <w:b/>
                <w:i/>
              </w:rPr>
            </w:pPr>
            <w:r w:rsidRPr="00393E34">
              <w:rPr>
                <w:b/>
                <w:i/>
                <w:spacing w:val="-5"/>
              </w:rPr>
              <w:t>Код</w:t>
            </w:r>
          </w:p>
        </w:tc>
        <w:tc>
          <w:tcPr>
            <w:tcW w:w="4494" w:type="dxa"/>
          </w:tcPr>
          <w:p w:rsidR="005D2024" w:rsidRPr="00393E34" w:rsidRDefault="004E2C5B" w:rsidP="004E2C5B">
            <w:pPr>
              <w:pStyle w:val="TableParagraph"/>
              <w:rPr>
                <w:b/>
                <w:i/>
              </w:rPr>
            </w:pPr>
            <w:r w:rsidRPr="00393E34">
              <w:rPr>
                <w:b/>
                <w:i/>
                <w:spacing w:val="-2"/>
              </w:rPr>
              <w:t>Наименование</w:t>
            </w:r>
            <w:r w:rsidRPr="00393E34">
              <w:rPr>
                <w:b/>
                <w:i/>
                <w:spacing w:val="10"/>
              </w:rPr>
              <w:t xml:space="preserve"> </w:t>
            </w:r>
            <w:r w:rsidRPr="00393E34">
              <w:rPr>
                <w:b/>
                <w:i/>
                <w:spacing w:val="-5"/>
              </w:rPr>
              <w:t>ЗВ</w:t>
            </w:r>
          </w:p>
        </w:tc>
        <w:tc>
          <w:tcPr>
            <w:tcW w:w="2026" w:type="dxa"/>
          </w:tcPr>
          <w:p w:rsidR="005D2024" w:rsidRPr="00393E34" w:rsidRDefault="004E2C5B" w:rsidP="004E2C5B">
            <w:pPr>
              <w:pStyle w:val="TableParagraph"/>
              <w:rPr>
                <w:b/>
                <w:i/>
              </w:rPr>
            </w:pPr>
            <w:r w:rsidRPr="00393E34">
              <w:rPr>
                <w:b/>
                <w:i/>
              </w:rPr>
              <w:t>Выброс</w:t>
            </w:r>
            <w:r w:rsidRPr="00393E34">
              <w:rPr>
                <w:b/>
                <w:i/>
                <w:spacing w:val="-1"/>
              </w:rPr>
              <w:t xml:space="preserve"> </w:t>
            </w:r>
            <w:r w:rsidRPr="00393E34">
              <w:rPr>
                <w:b/>
                <w:i/>
                <w:spacing w:val="-5"/>
              </w:rPr>
              <w:t>г/с</w:t>
            </w:r>
          </w:p>
        </w:tc>
        <w:tc>
          <w:tcPr>
            <w:tcW w:w="2175" w:type="dxa"/>
          </w:tcPr>
          <w:p w:rsidR="005D2024" w:rsidRPr="00393E34" w:rsidRDefault="004E2C5B" w:rsidP="004E2C5B">
            <w:pPr>
              <w:pStyle w:val="TableParagraph"/>
              <w:rPr>
                <w:b/>
                <w:i/>
              </w:rPr>
            </w:pPr>
            <w:r w:rsidRPr="00393E34">
              <w:rPr>
                <w:b/>
                <w:i/>
              </w:rPr>
              <w:t>Выброс</w:t>
            </w:r>
            <w:r w:rsidRPr="00393E34">
              <w:rPr>
                <w:b/>
                <w:i/>
                <w:spacing w:val="-3"/>
              </w:rPr>
              <w:t xml:space="preserve"> </w:t>
            </w:r>
            <w:r w:rsidRPr="00393E34">
              <w:rPr>
                <w:b/>
                <w:i/>
                <w:spacing w:val="-2"/>
              </w:rPr>
              <w:t>т/год</w:t>
            </w:r>
          </w:p>
        </w:tc>
      </w:tr>
      <w:tr w:rsidR="005D2024" w:rsidRPr="00393E34">
        <w:trPr>
          <w:trHeight w:val="506"/>
        </w:trPr>
        <w:tc>
          <w:tcPr>
            <w:tcW w:w="725" w:type="dxa"/>
          </w:tcPr>
          <w:p w:rsidR="005D2024" w:rsidRPr="00393E34" w:rsidRDefault="004E2C5B" w:rsidP="004E2C5B">
            <w:pPr>
              <w:pStyle w:val="TableParagraph"/>
            </w:pPr>
            <w:r w:rsidRPr="00393E34">
              <w:rPr>
                <w:spacing w:val="-4"/>
              </w:rPr>
              <w:t>2908</w:t>
            </w:r>
          </w:p>
        </w:tc>
        <w:tc>
          <w:tcPr>
            <w:tcW w:w="4494" w:type="dxa"/>
          </w:tcPr>
          <w:p w:rsidR="005D2024" w:rsidRPr="00393E34" w:rsidRDefault="004E2C5B" w:rsidP="004E2C5B">
            <w:pPr>
              <w:pStyle w:val="TableParagraph"/>
            </w:pPr>
            <w:r w:rsidRPr="00393E34">
              <w:t>Пыль</w:t>
            </w:r>
            <w:r w:rsidRPr="00393E34">
              <w:rPr>
                <w:spacing w:val="-13"/>
              </w:rPr>
              <w:t xml:space="preserve"> </w:t>
            </w:r>
            <w:r w:rsidRPr="00393E34">
              <w:t>неорганическая,</w:t>
            </w:r>
            <w:r w:rsidRPr="00393E34">
              <w:rPr>
                <w:spacing w:val="-13"/>
              </w:rPr>
              <w:t xml:space="preserve"> </w:t>
            </w:r>
            <w:r w:rsidRPr="00393E34">
              <w:t>содержащая</w:t>
            </w:r>
            <w:r w:rsidRPr="00393E34">
              <w:rPr>
                <w:spacing w:val="-13"/>
              </w:rPr>
              <w:t xml:space="preserve"> </w:t>
            </w:r>
            <w:r w:rsidRPr="00393E34">
              <w:t>двуокись кремния в %: 70-20</w:t>
            </w:r>
          </w:p>
        </w:tc>
        <w:tc>
          <w:tcPr>
            <w:tcW w:w="2026" w:type="dxa"/>
          </w:tcPr>
          <w:p w:rsidR="005D2024" w:rsidRPr="00393E34" w:rsidRDefault="004E2C5B" w:rsidP="004E2C5B">
            <w:pPr>
              <w:pStyle w:val="TableParagraph"/>
              <w:jc w:val="right"/>
            </w:pPr>
            <w:r w:rsidRPr="00393E34">
              <w:rPr>
                <w:spacing w:val="-4"/>
              </w:rPr>
              <w:t>0.32</w:t>
            </w:r>
          </w:p>
        </w:tc>
        <w:tc>
          <w:tcPr>
            <w:tcW w:w="2175" w:type="dxa"/>
          </w:tcPr>
          <w:p w:rsidR="005D2024" w:rsidRPr="00393E34" w:rsidRDefault="004E2C5B" w:rsidP="004E2C5B">
            <w:pPr>
              <w:pStyle w:val="TableParagraph"/>
              <w:jc w:val="right"/>
            </w:pPr>
            <w:r w:rsidRPr="00393E34">
              <w:rPr>
                <w:spacing w:val="-2"/>
              </w:rPr>
              <w:t>0.121</w:t>
            </w:r>
          </w:p>
        </w:tc>
      </w:tr>
    </w:tbl>
    <w:p w:rsidR="00393E34" w:rsidRDefault="00393E34" w:rsidP="004E2C5B">
      <w:pPr>
        <w:pStyle w:val="21"/>
        <w:ind w:left="0"/>
        <w:rPr>
          <w:color w:val="FF0000"/>
        </w:rPr>
      </w:pPr>
    </w:p>
    <w:p w:rsidR="005D2024" w:rsidRPr="003F1F59" w:rsidRDefault="00393E34" w:rsidP="003F1F59">
      <w:pPr>
        <w:pStyle w:val="21"/>
        <w:ind w:left="0"/>
        <w:rPr>
          <w:highlight w:val="cyan"/>
        </w:rPr>
      </w:pPr>
      <w:bookmarkStart w:id="247" w:name="_Toc194015868"/>
      <w:r w:rsidRPr="003F1F59">
        <w:rPr>
          <w:highlight w:val="cyan"/>
        </w:rPr>
        <w:t xml:space="preserve">Источник 6022, </w:t>
      </w:r>
      <w:r w:rsidR="004E2C5B" w:rsidRPr="003F1F59">
        <w:rPr>
          <w:highlight w:val="cyan"/>
        </w:rPr>
        <w:t>Сварочный пост</w:t>
      </w:r>
      <w:bookmarkEnd w:id="247"/>
      <w:r w:rsidR="004E2C5B" w:rsidRPr="003F1F59">
        <w:rPr>
          <w:highlight w:val="cyan"/>
        </w:rPr>
        <w:t xml:space="preserve"> </w:t>
      </w:r>
    </w:p>
    <w:p w:rsidR="00976763" w:rsidRDefault="00976763" w:rsidP="00393E34">
      <w:pPr>
        <w:rPr>
          <w:b/>
          <w:highlight w:val="cyan"/>
          <w:lang w:val="kk-KZ"/>
        </w:rPr>
      </w:pPr>
    </w:p>
    <w:p w:rsidR="00976763" w:rsidRDefault="00976763" w:rsidP="00976763">
      <w:pPr>
        <w:rPr>
          <w:color w:val="000000"/>
        </w:rPr>
      </w:pPr>
      <w:r>
        <w:rPr>
          <w:color w:val="000000"/>
        </w:rPr>
        <w:t>Список литературы:</w:t>
      </w:r>
    </w:p>
    <w:p w:rsidR="00976763" w:rsidRDefault="00976763" w:rsidP="00976763">
      <w:pPr>
        <w:rPr>
          <w:color w:val="000000"/>
        </w:rPr>
      </w:pPr>
      <w:r>
        <w:rPr>
          <w:color w:val="000000"/>
        </w:rPr>
        <w:t>Методика расчета выбросов загрязняющих веществ в атмосферу</w:t>
      </w:r>
      <w:r>
        <w:rPr>
          <w:color w:val="000000"/>
          <w:lang w:val="kk-KZ"/>
        </w:rPr>
        <w:t xml:space="preserve"> </w:t>
      </w:r>
      <w:r>
        <w:rPr>
          <w:color w:val="000000"/>
        </w:rPr>
        <w:t>при сварочных работах (по величинам удельных</w:t>
      </w:r>
      <w:r>
        <w:rPr>
          <w:color w:val="000000"/>
          <w:lang w:val="kk-KZ"/>
        </w:rPr>
        <w:t xml:space="preserve"> </w:t>
      </w:r>
      <w:r>
        <w:rPr>
          <w:color w:val="000000"/>
        </w:rPr>
        <w:t>выбросов). РНД 211.2.02.03-2004. Астана, 2005</w:t>
      </w:r>
    </w:p>
    <w:p w:rsidR="00976763" w:rsidRDefault="00976763" w:rsidP="00976763">
      <w:pPr>
        <w:rPr>
          <w:color w:val="000000"/>
        </w:rPr>
      </w:pPr>
    </w:p>
    <w:p w:rsidR="00976763" w:rsidRDefault="00976763" w:rsidP="00976763">
      <w:pPr>
        <w:rPr>
          <w:b/>
          <w:color w:val="000000"/>
        </w:rPr>
      </w:pPr>
      <w:r>
        <w:rPr>
          <w:color w:val="000000"/>
        </w:rPr>
        <w:t xml:space="preserve">Коэффициент трансформации оксидов азота в NO2, </w:t>
      </w:r>
      <w:r>
        <w:rPr>
          <w:b/>
          <w:i/>
          <w:color w:val="000000"/>
        </w:rPr>
        <w:t xml:space="preserve">KNO2 = </w:t>
      </w:r>
      <w:r>
        <w:rPr>
          <w:b/>
          <w:color w:val="000000"/>
        </w:rPr>
        <w:t>0.8</w:t>
      </w:r>
    </w:p>
    <w:p w:rsidR="00976763" w:rsidRDefault="00976763" w:rsidP="00976763">
      <w:pPr>
        <w:rPr>
          <w:b/>
          <w:color w:val="000000"/>
        </w:rPr>
      </w:pPr>
      <w:r>
        <w:rPr>
          <w:color w:val="000000"/>
        </w:rPr>
        <w:t xml:space="preserve">Коэффициент трансформации оксидов азота в NO, </w:t>
      </w:r>
      <w:r>
        <w:rPr>
          <w:b/>
          <w:i/>
          <w:color w:val="000000"/>
        </w:rPr>
        <w:t xml:space="preserve">KNO = </w:t>
      </w:r>
      <w:r>
        <w:rPr>
          <w:b/>
          <w:color w:val="000000"/>
        </w:rPr>
        <w:t>0.13</w:t>
      </w:r>
    </w:p>
    <w:p w:rsidR="000E50D1" w:rsidRDefault="000E50D1" w:rsidP="000E50D1">
      <w:pPr>
        <w:rPr>
          <w:color w:val="000000"/>
        </w:rPr>
      </w:pPr>
      <w:r>
        <w:rPr>
          <w:color w:val="000000"/>
        </w:rPr>
        <w:t>РАСЧЕТ выбросов ЗВ от сварки металлов</w:t>
      </w:r>
    </w:p>
    <w:p w:rsidR="000E50D1" w:rsidRDefault="000E50D1" w:rsidP="000E50D1">
      <w:pPr>
        <w:rPr>
          <w:color w:val="000000"/>
        </w:rPr>
      </w:pPr>
      <w:r>
        <w:rPr>
          <w:color w:val="000000"/>
        </w:rPr>
        <w:t>Вид сварки: Ручная дуговая сварка сталей штучными электродами</w:t>
      </w:r>
    </w:p>
    <w:p w:rsidR="000E50D1" w:rsidRDefault="000E50D1" w:rsidP="000E50D1">
      <w:pPr>
        <w:rPr>
          <w:color w:val="000000"/>
        </w:rPr>
      </w:pPr>
      <w:r>
        <w:rPr>
          <w:color w:val="000000"/>
        </w:rPr>
        <w:t>Электрод (сварочный материал): УОНИ-13/55</w:t>
      </w:r>
    </w:p>
    <w:p w:rsidR="000E50D1" w:rsidRDefault="000E50D1" w:rsidP="000E50D1">
      <w:pPr>
        <w:rPr>
          <w:b/>
          <w:color w:val="000000"/>
        </w:rPr>
      </w:pPr>
      <w:r>
        <w:rPr>
          <w:color w:val="000000"/>
        </w:rPr>
        <w:t xml:space="preserve">Расход сварочных материалов, кг/год, </w:t>
      </w:r>
      <w:r>
        <w:rPr>
          <w:b/>
          <w:i/>
          <w:color w:val="000000"/>
        </w:rPr>
        <w:t xml:space="preserve">B = </w:t>
      </w:r>
      <w:r>
        <w:rPr>
          <w:b/>
          <w:color w:val="000000"/>
        </w:rPr>
        <w:t>400</w:t>
      </w:r>
    </w:p>
    <w:p w:rsidR="000E50D1" w:rsidRDefault="000E50D1" w:rsidP="000E50D1">
      <w:pPr>
        <w:rPr>
          <w:color w:val="000000"/>
        </w:rPr>
      </w:pPr>
      <w:r>
        <w:rPr>
          <w:color w:val="000000"/>
        </w:rPr>
        <w:t>Фактический максимальный расход сварочных материалов,</w:t>
      </w:r>
    </w:p>
    <w:p w:rsidR="000E50D1" w:rsidRDefault="000E50D1" w:rsidP="000E50D1">
      <w:pPr>
        <w:rPr>
          <w:b/>
          <w:color w:val="000000"/>
        </w:rPr>
      </w:pPr>
      <w:r>
        <w:rPr>
          <w:color w:val="000000"/>
        </w:rPr>
        <w:t xml:space="preserve">с учетом дискретности работы оборудования, кг/час, </w:t>
      </w:r>
      <w:r>
        <w:rPr>
          <w:b/>
          <w:i/>
          <w:color w:val="000000"/>
        </w:rPr>
        <w:t xml:space="preserve">BMAX = </w:t>
      </w:r>
      <w:r>
        <w:rPr>
          <w:b/>
          <w:color w:val="000000"/>
        </w:rPr>
        <w:t>2</w:t>
      </w:r>
    </w:p>
    <w:p w:rsidR="000E50D1" w:rsidRDefault="000E50D1" w:rsidP="000E50D1">
      <w:pPr>
        <w:rPr>
          <w:b/>
          <w:color w:val="000000"/>
        </w:rPr>
      </w:pPr>
    </w:p>
    <w:p w:rsidR="000E50D1" w:rsidRDefault="000E50D1" w:rsidP="000E50D1">
      <w:pPr>
        <w:rPr>
          <w:color w:val="000000"/>
        </w:rPr>
      </w:pPr>
      <w:r>
        <w:rPr>
          <w:color w:val="000000"/>
        </w:rPr>
        <w:t>Удельное выделение сварочного аэрозоля,</w:t>
      </w:r>
    </w:p>
    <w:p w:rsidR="000E50D1" w:rsidRDefault="000E50D1" w:rsidP="000E50D1">
      <w:pPr>
        <w:rPr>
          <w:b/>
          <w:color w:val="000000"/>
        </w:rPr>
      </w:pPr>
      <w:r>
        <w:rPr>
          <w:color w:val="000000"/>
        </w:rPr>
        <w:t xml:space="preserve">г/кг расходуемого материала (табл. 1, 3), </w:t>
      </w:r>
      <w:r>
        <w:rPr>
          <w:b/>
          <w:i/>
          <w:color w:val="000000"/>
        </w:rPr>
        <w:t xml:space="preserve">GIS = </w:t>
      </w:r>
      <w:r>
        <w:rPr>
          <w:b/>
          <w:color w:val="000000"/>
        </w:rPr>
        <w:t>16.99</w:t>
      </w:r>
    </w:p>
    <w:p w:rsidR="000E50D1" w:rsidRDefault="000E50D1" w:rsidP="000E50D1">
      <w:pPr>
        <w:rPr>
          <w:color w:val="000000"/>
        </w:rPr>
      </w:pPr>
      <w:r>
        <w:rPr>
          <w:color w:val="000000"/>
        </w:rPr>
        <w:t>в том числе:</w:t>
      </w:r>
    </w:p>
    <w:p w:rsidR="000E50D1" w:rsidRDefault="000E50D1" w:rsidP="000E50D1">
      <w:pPr>
        <w:rPr>
          <w:color w:val="000000"/>
        </w:rPr>
      </w:pPr>
    </w:p>
    <w:p w:rsidR="000E50D1" w:rsidRDefault="000E50D1" w:rsidP="000E50D1">
      <w:pPr>
        <w:rPr>
          <w:b/>
          <w:i/>
          <w:color w:val="000000"/>
          <w:u w:val="single"/>
        </w:rPr>
      </w:pPr>
      <w:r>
        <w:rPr>
          <w:b/>
          <w:i/>
          <w:color w:val="000000"/>
          <w:u w:val="single"/>
        </w:rPr>
        <w:t>Примесь: 0123 Железо (II, III) оксиды (в пересчете на железо) (диЖелезо триоксид, Железа оксид) (274)</w:t>
      </w:r>
    </w:p>
    <w:p w:rsidR="000E50D1" w:rsidRDefault="000E50D1" w:rsidP="000E50D1">
      <w:pPr>
        <w:rPr>
          <w:b/>
          <w:i/>
          <w:color w:val="000000"/>
          <w:u w:val="single"/>
        </w:rPr>
      </w:pPr>
    </w:p>
    <w:p w:rsidR="000E50D1" w:rsidRDefault="000E50D1" w:rsidP="000E50D1">
      <w:pPr>
        <w:rPr>
          <w:color w:val="000000"/>
        </w:rPr>
      </w:pPr>
      <w:r>
        <w:rPr>
          <w:color w:val="000000"/>
        </w:rPr>
        <w:t>Удельное выделение загрязняющих веществ,</w:t>
      </w:r>
    </w:p>
    <w:p w:rsidR="000E50D1" w:rsidRDefault="000E50D1" w:rsidP="000E50D1">
      <w:pPr>
        <w:rPr>
          <w:b/>
          <w:color w:val="000000"/>
        </w:rPr>
      </w:pPr>
      <w:r>
        <w:rPr>
          <w:color w:val="000000"/>
        </w:rPr>
        <w:t xml:space="preserve">г/кг расходуемого материала (табл. 1, 3), </w:t>
      </w:r>
      <w:r>
        <w:rPr>
          <w:b/>
          <w:i/>
          <w:color w:val="000000"/>
        </w:rPr>
        <w:t xml:space="preserve">GIS = </w:t>
      </w:r>
      <w:r>
        <w:rPr>
          <w:b/>
          <w:color w:val="000000"/>
        </w:rPr>
        <w:t>13.9</w:t>
      </w:r>
    </w:p>
    <w:p w:rsidR="000E50D1" w:rsidRDefault="000E50D1" w:rsidP="000E50D1">
      <w:pPr>
        <w:rPr>
          <w:b/>
          <w:color w:val="000000"/>
        </w:rPr>
      </w:pPr>
      <w:r>
        <w:rPr>
          <w:color w:val="000000"/>
        </w:rPr>
        <w:t xml:space="preserve">Валовый выброс, т/год (5.1), </w:t>
      </w:r>
      <w:r>
        <w:rPr>
          <w:b/>
          <w:i/>
          <w:color w:val="000000"/>
        </w:rPr>
        <w:t>_M_ = GIS · B / 10</w:t>
      </w:r>
      <w:r>
        <w:rPr>
          <w:b/>
          <w:i/>
          <w:color w:val="000000"/>
        </w:rPr>
        <w:fldChar w:fldCharType="begin"/>
      </w:r>
      <w:r>
        <w:rPr>
          <w:b/>
          <w:i/>
          <w:color w:val="000000"/>
        </w:rPr>
        <w:instrText xml:space="preserve"> EQ \s\up5(6) </w:instrText>
      </w:r>
      <w:r>
        <w:rPr>
          <w:b/>
          <w:i/>
          <w:color w:val="000000"/>
        </w:rPr>
        <w:fldChar w:fldCharType="end"/>
      </w:r>
      <w:r>
        <w:rPr>
          <w:b/>
          <w:i/>
          <w:color w:val="000000"/>
        </w:rPr>
        <w:t xml:space="preserve"> = </w:t>
      </w:r>
      <w:r>
        <w:rPr>
          <w:b/>
          <w:color w:val="000000"/>
        </w:rPr>
        <w:t>13.9 · 400 / 10</w:t>
      </w:r>
      <w:r>
        <w:rPr>
          <w:b/>
          <w:color w:val="000000"/>
        </w:rPr>
        <w:fldChar w:fldCharType="begin"/>
      </w:r>
      <w:r>
        <w:rPr>
          <w:b/>
          <w:color w:val="000000"/>
        </w:rPr>
        <w:instrText xml:space="preserve"> EQ \s\up5(6) </w:instrText>
      </w:r>
      <w:r>
        <w:rPr>
          <w:b/>
          <w:color w:val="000000"/>
        </w:rPr>
        <w:fldChar w:fldCharType="end"/>
      </w:r>
      <w:r>
        <w:rPr>
          <w:b/>
          <w:color w:val="000000"/>
        </w:rPr>
        <w:t xml:space="preserve"> = 0.00556</w:t>
      </w:r>
    </w:p>
    <w:p w:rsidR="000E50D1" w:rsidRDefault="000E50D1" w:rsidP="000E50D1">
      <w:pPr>
        <w:rPr>
          <w:b/>
          <w:color w:val="000000"/>
        </w:rPr>
      </w:pPr>
      <w:r>
        <w:rPr>
          <w:color w:val="000000"/>
        </w:rPr>
        <w:t xml:space="preserve">Максимальный из разовых выброс, г/с (5.2), </w:t>
      </w:r>
      <w:r>
        <w:rPr>
          <w:b/>
          <w:i/>
          <w:color w:val="000000"/>
        </w:rPr>
        <w:t xml:space="preserve">_G_ = GIS · BMAX / 3600 = </w:t>
      </w:r>
      <w:r>
        <w:rPr>
          <w:b/>
          <w:color w:val="000000"/>
        </w:rPr>
        <w:t>13.9 · 2 / 3600 = 0.00772222222</w:t>
      </w:r>
    </w:p>
    <w:p w:rsidR="000E50D1" w:rsidRDefault="000E50D1" w:rsidP="000E50D1">
      <w:pPr>
        <w:rPr>
          <w:b/>
          <w:color w:val="000000"/>
        </w:rPr>
      </w:pPr>
    </w:p>
    <w:p w:rsidR="000E50D1" w:rsidRDefault="000E50D1" w:rsidP="000E50D1">
      <w:pPr>
        <w:rPr>
          <w:b/>
          <w:i/>
          <w:color w:val="000000"/>
          <w:u w:val="single"/>
        </w:rPr>
      </w:pPr>
      <w:r>
        <w:rPr>
          <w:b/>
          <w:i/>
          <w:color w:val="000000"/>
          <w:u w:val="single"/>
        </w:rPr>
        <w:t>Примесь: 0143 Марганец и его соединения (в пересчете на марганца (IV) оксид) (327)</w:t>
      </w:r>
    </w:p>
    <w:p w:rsidR="000E50D1" w:rsidRDefault="000E50D1" w:rsidP="000E50D1">
      <w:pPr>
        <w:rPr>
          <w:b/>
          <w:i/>
          <w:color w:val="000000"/>
          <w:u w:val="single"/>
        </w:rPr>
      </w:pPr>
    </w:p>
    <w:p w:rsidR="000E50D1" w:rsidRDefault="000E50D1" w:rsidP="000E50D1">
      <w:pPr>
        <w:rPr>
          <w:color w:val="000000"/>
        </w:rPr>
      </w:pPr>
      <w:r>
        <w:rPr>
          <w:color w:val="000000"/>
        </w:rPr>
        <w:t>Удельное выделение загрязняющих веществ,</w:t>
      </w:r>
    </w:p>
    <w:p w:rsidR="000E50D1" w:rsidRDefault="000E50D1" w:rsidP="000E50D1">
      <w:pPr>
        <w:rPr>
          <w:b/>
          <w:color w:val="000000"/>
        </w:rPr>
      </w:pPr>
      <w:r>
        <w:rPr>
          <w:color w:val="000000"/>
        </w:rPr>
        <w:t xml:space="preserve">г/кг расходуемого материала (табл. 1, 3), </w:t>
      </w:r>
      <w:r>
        <w:rPr>
          <w:b/>
          <w:i/>
          <w:color w:val="000000"/>
        </w:rPr>
        <w:t xml:space="preserve">GIS = </w:t>
      </w:r>
      <w:r>
        <w:rPr>
          <w:b/>
          <w:color w:val="000000"/>
        </w:rPr>
        <w:t>1.09</w:t>
      </w:r>
    </w:p>
    <w:p w:rsidR="000E50D1" w:rsidRDefault="000E50D1" w:rsidP="000E50D1">
      <w:pPr>
        <w:rPr>
          <w:b/>
          <w:color w:val="000000"/>
        </w:rPr>
      </w:pPr>
      <w:r>
        <w:rPr>
          <w:color w:val="000000"/>
        </w:rPr>
        <w:t xml:space="preserve">Валовый выброс, т/год (5.1), </w:t>
      </w:r>
      <w:r>
        <w:rPr>
          <w:b/>
          <w:i/>
          <w:color w:val="000000"/>
        </w:rPr>
        <w:t>_M_ = GIS · B / 10</w:t>
      </w:r>
      <w:r>
        <w:rPr>
          <w:b/>
          <w:i/>
          <w:color w:val="000000"/>
        </w:rPr>
        <w:fldChar w:fldCharType="begin"/>
      </w:r>
      <w:r>
        <w:rPr>
          <w:b/>
          <w:i/>
          <w:color w:val="000000"/>
        </w:rPr>
        <w:instrText xml:space="preserve"> EQ \s\up5(6) </w:instrText>
      </w:r>
      <w:r>
        <w:rPr>
          <w:b/>
          <w:i/>
          <w:color w:val="000000"/>
        </w:rPr>
        <w:fldChar w:fldCharType="end"/>
      </w:r>
      <w:r>
        <w:rPr>
          <w:b/>
          <w:i/>
          <w:color w:val="000000"/>
        </w:rPr>
        <w:t xml:space="preserve"> = </w:t>
      </w:r>
      <w:r>
        <w:rPr>
          <w:b/>
          <w:color w:val="000000"/>
        </w:rPr>
        <w:t>1.09 · 400 / 10</w:t>
      </w:r>
      <w:r>
        <w:rPr>
          <w:b/>
          <w:color w:val="000000"/>
        </w:rPr>
        <w:fldChar w:fldCharType="begin"/>
      </w:r>
      <w:r>
        <w:rPr>
          <w:b/>
          <w:color w:val="000000"/>
        </w:rPr>
        <w:instrText xml:space="preserve"> EQ \s\up5(6) </w:instrText>
      </w:r>
      <w:r>
        <w:rPr>
          <w:b/>
          <w:color w:val="000000"/>
        </w:rPr>
        <w:fldChar w:fldCharType="end"/>
      </w:r>
      <w:r>
        <w:rPr>
          <w:b/>
          <w:color w:val="000000"/>
        </w:rPr>
        <w:t xml:space="preserve"> = 0.000436</w:t>
      </w:r>
    </w:p>
    <w:p w:rsidR="000E50D1" w:rsidRDefault="000E50D1" w:rsidP="000E50D1">
      <w:pPr>
        <w:rPr>
          <w:b/>
          <w:color w:val="000000"/>
        </w:rPr>
      </w:pPr>
      <w:r>
        <w:rPr>
          <w:color w:val="000000"/>
        </w:rPr>
        <w:t xml:space="preserve">Максимальный из разовых выброс, г/с (5.2), </w:t>
      </w:r>
      <w:r>
        <w:rPr>
          <w:b/>
          <w:i/>
          <w:color w:val="000000"/>
        </w:rPr>
        <w:t xml:space="preserve">_G_ = GIS · BMAX / 3600 = </w:t>
      </w:r>
      <w:r>
        <w:rPr>
          <w:b/>
          <w:color w:val="000000"/>
        </w:rPr>
        <w:t>1.09 · 2 / 3600 = 0.00060555556</w:t>
      </w:r>
    </w:p>
    <w:p w:rsidR="000E50D1" w:rsidRDefault="000E50D1" w:rsidP="000E50D1">
      <w:pPr>
        <w:rPr>
          <w:b/>
          <w:color w:val="000000"/>
        </w:rPr>
      </w:pPr>
    </w:p>
    <w:p w:rsidR="000E50D1" w:rsidRDefault="000E50D1" w:rsidP="000E50D1">
      <w:pPr>
        <w:rPr>
          <w:b/>
          <w:i/>
          <w:color w:val="000000"/>
          <w:u w:val="single"/>
        </w:rPr>
      </w:pPr>
      <w:r>
        <w:rPr>
          <w:b/>
          <w:i/>
          <w:color w:val="000000"/>
          <w:u w:val="single"/>
        </w:rPr>
        <w:t>Примесь: 2908 Пыль неорганическая, содержащая двуокись кремния в %: 70-20 (шамот, цемент, пыль цементного производства - глина, глинистый сланец, доменный шлак, песок, клинкер, зола, кремнезем, зола углей казахстанских месторождений) (494)</w:t>
      </w:r>
    </w:p>
    <w:p w:rsidR="000E50D1" w:rsidRDefault="000E50D1" w:rsidP="000E50D1">
      <w:pPr>
        <w:rPr>
          <w:b/>
          <w:i/>
          <w:color w:val="000000"/>
          <w:u w:val="single"/>
        </w:rPr>
      </w:pPr>
    </w:p>
    <w:p w:rsidR="000E50D1" w:rsidRDefault="000E50D1" w:rsidP="000E50D1">
      <w:pPr>
        <w:rPr>
          <w:color w:val="000000"/>
        </w:rPr>
      </w:pPr>
      <w:r>
        <w:rPr>
          <w:color w:val="000000"/>
        </w:rPr>
        <w:t>Удельное выделение загрязняющих веществ,</w:t>
      </w:r>
    </w:p>
    <w:p w:rsidR="000E50D1" w:rsidRDefault="000E50D1" w:rsidP="000E50D1">
      <w:pPr>
        <w:rPr>
          <w:b/>
          <w:color w:val="000000"/>
        </w:rPr>
      </w:pPr>
      <w:r>
        <w:rPr>
          <w:color w:val="000000"/>
        </w:rPr>
        <w:t xml:space="preserve">г/кг расходуемого материала (табл. 1, 3), </w:t>
      </w:r>
      <w:r>
        <w:rPr>
          <w:b/>
          <w:i/>
          <w:color w:val="000000"/>
        </w:rPr>
        <w:t xml:space="preserve">GIS = </w:t>
      </w:r>
      <w:r>
        <w:rPr>
          <w:b/>
          <w:color w:val="000000"/>
        </w:rPr>
        <w:t>1</w:t>
      </w:r>
    </w:p>
    <w:p w:rsidR="000E50D1" w:rsidRDefault="000E50D1" w:rsidP="000E50D1">
      <w:pPr>
        <w:rPr>
          <w:b/>
          <w:color w:val="000000"/>
        </w:rPr>
      </w:pPr>
      <w:r>
        <w:rPr>
          <w:color w:val="000000"/>
        </w:rPr>
        <w:t xml:space="preserve">Валовый выброс, т/год (5.1), </w:t>
      </w:r>
      <w:r>
        <w:rPr>
          <w:b/>
          <w:i/>
          <w:color w:val="000000"/>
        </w:rPr>
        <w:t>_M_ = GIS · B / 10</w:t>
      </w:r>
      <w:r>
        <w:rPr>
          <w:b/>
          <w:i/>
          <w:color w:val="000000"/>
        </w:rPr>
        <w:fldChar w:fldCharType="begin"/>
      </w:r>
      <w:r>
        <w:rPr>
          <w:b/>
          <w:i/>
          <w:color w:val="000000"/>
        </w:rPr>
        <w:instrText xml:space="preserve"> EQ \s\up5(6) </w:instrText>
      </w:r>
      <w:r>
        <w:rPr>
          <w:b/>
          <w:i/>
          <w:color w:val="000000"/>
        </w:rPr>
        <w:fldChar w:fldCharType="end"/>
      </w:r>
      <w:r>
        <w:rPr>
          <w:b/>
          <w:i/>
          <w:color w:val="000000"/>
        </w:rPr>
        <w:t xml:space="preserve"> = </w:t>
      </w:r>
      <w:r>
        <w:rPr>
          <w:b/>
          <w:color w:val="000000"/>
        </w:rPr>
        <w:t>1 · 400 / 10</w:t>
      </w:r>
      <w:r>
        <w:rPr>
          <w:b/>
          <w:color w:val="000000"/>
        </w:rPr>
        <w:fldChar w:fldCharType="begin"/>
      </w:r>
      <w:r>
        <w:rPr>
          <w:b/>
          <w:color w:val="000000"/>
        </w:rPr>
        <w:instrText xml:space="preserve"> EQ \s\up5(6) </w:instrText>
      </w:r>
      <w:r>
        <w:rPr>
          <w:b/>
          <w:color w:val="000000"/>
        </w:rPr>
        <w:fldChar w:fldCharType="end"/>
      </w:r>
      <w:r>
        <w:rPr>
          <w:b/>
          <w:color w:val="000000"/>
        </w:rPr>
        <w:t xml:space="preserve"> = 0.0004</w:t>
      </w:r>
    </w:p>
    <w:p w:rsidR="000E50D1" w:rsidRDefault="000E50D1" w:rsidP="000E50D1">
      <w:pPr>
        <w:rPr>
          <w:b/>
          <w:color w:val="000000"/>
        </w:rPr>
      </w:pPr>
      <w:r>
        <w:rPr>
          <w:color w:val="000000"/>
        </w:rPr>
        <w:t xml:space="preserve">Максимальный из разовых выброс, г/с (5.2), </w:t>
      </w:r>
      <w:r>
        <w:rPr>
          <w:b/>
          <w:i/>
          <w:color w:val="000000"/>
        </w:rPr>
        <w:t xml:space="preserve">_G_ = GIS · BMAX / 3600 = </w:t>
      </w:r>
      <w:r>
        <w:rPr>
          <w:b/>
          <w:color w:val="000000"/>
        </w:rPr>
        <w:t>1 · 2 / 3600 = 0.00055555556</w:t>
      </w:r>
    </w:p>
    <w:p w:rsidR="000E50D1" w:rsidRDefault="000E50D1" w:rsidP="000E50D1">
      <w:pPr>
        <w:rPr>
          <w:b/>
          <w:color w:val="000000"/>
        </w:rPr>
      </w:pPr>
    </w:p>
    <w:p w:rsidR="000E50D1" w:rsidRDefault="000E50D1" w:rsidP="000E50D1">
      <w:pPr>
        <w:rPr>
          <w:b/>
          <w:i/>
          <w:color w:val="000000"/>
          <w:u w:val="single"/>
        </w:rPr>
      </w:pPr>
      <w:r>
        <w:rPr>
          <w:b/>
          <w:i/>
          <w:color w:val="000000"/>
          <w:u w:val="single"/>
        </w:rPr>
        <w:t>Примесь: 0344 Фториды неорганические плохо растворимые - (алюминия фторид, кальция фторид, натрия гексафторалюминат) (Фториды неорганические плохо растворимые /в пересчете на фтор/) (615)</w:t>
      </w:r>
    </w:p>
    <w:p w:rsidR="000E50D1" w:rsidRDefault="000E50D1" w:rsidP="000E50D1">
      <w:pPr>
        <w:rPr>
          <w:b/>
          <w:i/>
          <w:color w:val="000000"/>
          <w:u w:val="single"/>
        </w:rPr>
      </w:pPr>
    </w:p>
    <w:p w:rsidR="000E50D1" w:rsidRDefault="000E50D1" w:rsidP="000E50D1">
      <w:pPr>
        <w:rPr>
          <w:color w:val="000000"/>
        </w:rPr>
      </w:pPr>
      <w:r>
        <w:rPr>
          <w:color w:val="000000"/>
        </w:rPr>
        <w:t>Удельное выделение загрязняющих веществ,</w:t>
      </w:r>
    </w:p>
    <w:p w:rsidR="000E50D1" w:rsidRDefault="000E50D1" w:rsidP="000E50D1">
      <w:pPr>
        <w:rPr>
          <w:b/>
          <w:color w:val="000000"/>
        </w:rPr>
      </w:pPr>
      <w:r>
        <w:rPr>
          <w:color w:val="000000"/>
        </w:rPr>
        <w:t xml:space="preserve">г/кг расходуемого материала (табл. 1, 3), </w:t>
      </w:r>
      <w:r>
        <w:rPr>
          <w:b/>
          <w:i/>
          <w:color w:val="000000"/>
        </w:rPr>
        <w:t xml:space="preserve">GIS = </w:t>
      </w:r>
      <w:r>
        <w:rPr>
          <w:b/>
          <w:color w:val="000000"/>
        </w:rPr>
        <w:t>1</w:t>
      </w:r>
    </w:p>
    <w:p w:rsidR="000E50D1" w:rsidRDefault="000E50D1" w:rsidP="000E50D1">
      <w:pPr>
        <w:rPr>
          <w:b/>
          <w:color w:val="000000"/>
        </w:rPr>
      </w:pPr>
      <w:r>
        <w:rPr>
          <w:color w:val="000000"/>
        </w:rPr>
        <w:t xml:space="preserve">Валовый выброс, т/год (5.1), </w:t>
      </w:r>
      <w:r>
        <w:rPr>
          <w:b/>
          <w:i/>
          <w:color w:val="000000"/>
        </w:rPr>
        <w:t>_M_ = GIS · B / 10</w:t>
      </w:r>
      <w:r>
        <w:rPr>
          <w:b/>
          <w:i/>
          <w:color w:val="000000"/>
        </w:rPr>
        <w:fldChar w:fldCharType="begin"/>
      </w:r>
      <w:r>
        <w:rPr>
          <w:b/>
          <w:i/>
          <w:color w:val="000000"/>
        </w:rPr>
        <w:instrText xml:space="preserve"> EQ \s\up5(6) </w:instrText>
      </w:r>
      <w:r>
        <w:rPr>
          <w:b/>
          <w:i/>
          <w:color w:val="000000"/>
        </w:rPr>
        <w:fldChar w:fldCharType="end"/>
      </w:r>
      <w:r>
        <w:rPr>
          <w:b/>
          <w:i/>
          <w:color w:val="000000"/>
        </w:rPr>
        <w:t xml:space="preserve"> = </w:t>
      </w:r>
      <w:r>
        <w:rPr>
          <w:b/>
          <w:color w:val="000000"/>
        </w:rPr>
        <w:t>1 · 400 / 10</w:t>
      </w:r>
      <w:r>
        <w:rPr>
          <w:b/>
          <w:color w:val="000000"/>
        </w:rPr>
        <w:fldChar w:fldCharType="begin"/>
      </w:r>
      <w:r>
        <w:rPr>
          <w:b/>
          <w:color w:val="000000"/>
        </w:rPr>
        <w:instrText xml:space="preserve"> EQ \s\up5(6) </w:instrText>
      </w:r>
      <w:r>
        <w:rPr>
          <w:b/>
          <w:color w:val="000000"/>
        </w:rPr>
        <w:fldChar w:fldCharType="end"/>
      </w:r>
      <w:r>
        <w:rPr>
          <w:b/>
          <w:color w:val="000000"/>
        </w:rPr>
        <w:t xml:space="preserve"> = 0.0004</w:t>
      </w:r>
    </w:p>
    <w:p w:rsidR="000E50D1" w:rsidRDefault="000E50D1" w:rsidP="000E50D1">
      <w:pPr>
        <w:rPr>
          <w:b/>
          <w:color w:val="000000"/>
        </w:rPr>
      </w:pPr>
      <w:r>
        <w:rPr>
          <w:color w:val="000000"/>
        </w:rPr>
        <w:t xml:space="preserve">Максимальный из разовых выброс, г/с (5.2), </w:t>
      </w:r>
      <w:r>
        <w:rPr>
          <w:b/>
          <w:i/>
          <w:color w:val="000000"/>
        </w:rPr>
        <w:t xml:space="preserve">_G_ = GIS · BMAX / 3600 = </w:t>
      </w:r>
      <w:r>
        <w:rPr>
          <w:b/>
          <w:color w:val="000000"/>
        </w:rPr>
        <w:t>1 · 2 / 3600 = 0.00055555556</w:t>
      </w:r>
    </w:p>
    <w:p w:rsidR="000E50D1" w:rsidRDefault="000E50D1" w:rsidP="000E50D1">
      <w:pPr>
        <w:rPr>
          <w:color w:val="000000"/>
        </w:rPr>
      </w:pPr>
      <w:r>
        <w:rPr>
          <w:color w:val="000000"/>
        </w:rPr>
        <w:t>-----------------------------</w:t>
      </w:r>
    </w:p>
    <w:p w:rsidR="000E50D1" w:rsidRDefault="000E50D1" w:rsidP="000E50D1">
      <w:pPr>
        <w:rPr>
          <w:color w:val="000000"/>
        </w:rPr>
      </w:pPr>
      <w:r>
        <w:rPr>
          <w:color w:val="000000"/>
        </w:rPr>
        <w:t>Газы:</w:t>
      </w:r>
    </w:p>
    <w:p w:rsidR="000E50D1" w:rsidRDefault="000E50D1" w:rsidP="000E50D1">
      <w:pPr>
        <w:rPr>
          <w:color w:val="000000"/>
        </w:rPr>
      </w:pPr>
    </w:p>
    <w:p w:rsidR="000E50D1" w:rsidRDefault="000E50D1" w:rsidP="000E50D1">
      <w:pPr>
        <w:rPr>
          <w:b/>
          <w:i/>
          <w:color w:val="000000"/>
          <w:u w:val="single"/>
        </w:rPr>
      </w:pPr>
      <w:r>
        <w:rPr>
          <w:b/>
          <w:i/>
          <w:color w:val="000000"/>
          <w:u w:val="single"/>
        </w:rPr>
        <w:t>Примесь: 0342 Фтористые газообразные соединения /в пересчете на фтор/ (617)</w:t>
      </w:r>
    </w:p>
    <w:p w:rsidR="000E50D1" w:rsidRDefault="000E50D1" w:rsidP="000E50D1">
      <w:pPr>
        <w:rPr>
          <w:b/>
          <w:i/>
          <w:color w:val="000000"/>
          <w:u w:val="single"/>
        </w:rPr>
      </w:pPr>
    </w:p>
    <w:p w:rsidR="000E50D1" w:rsidRDefault="000E50D1" w:rsidP="000E50D1">
      <w:pPr>
        <w:rPr>
          <w:color w:val="000000"/>
        </w:rPr>
      </w:pPr>
      <w:r>
        <w:rPr>
          <w:color w:val="000000"/>
        </w:rPr>
        <w:t>Удельное выделение загрязняющих веществ,</w:t>
      </w:r>
    </w:p>
    <w:p w:rsidR="000E50D1" w:rsidRDefault="000E50D1" w:rsidP="000E50D1">
      <w:pPr>
        <w:rPr>
          <w:b/>
          <w:color w:val="000000"/>
        </w:rPr>
      </w:pPr>
      <w:r>
        <w:rPr>
          <w:color w:val="000000"/>
        </w:rPr>
        <w:t xml:space="preserve">г/кг расходуемого материала (табл. 1, 3), </w:t>
      </w:r>
      <w:r>
        <w:rPr>
          <w:b/>
          <w:i/>
          <w:color w:val="000000"/>
        </w:rPr>
        <w:t xml:space="preserve">GIS = </w:t>
      </w:r>
      <w:r>
        <w:rPr>
          <w:b/>
          <w:color w:val="000000"/>
        </w:rPr>
        <w:t>0.93</w:t>
      </w:r>
    </w:p>
    <w:p w:rsidR="000E50D1" w:rsidRDefault="000E50D1" w:rsidP="000E50D1">
      <w:pPr>
        <w:rPr>
          <w:b/>
          <w:color w:val="000000"/>
        </w:rPr>
      </w:pPr>
      <w:r>
        <w:rPr>
          <w:color w:val="000000"/>
        </w:rPr>
        <w:t xml:space="preserve">Валовый выброс, т/год (5.1), </w:t>
      </w:r>
      <w:r>
        <w:rPr>
          <w:b/>
          <w:i/>
          <w:color w:val="000000"/>
        </w:rPr>
        <w:t>_M_ = GIS · B / 10</w:t>
      </w:r>
      <w:r>
        <w:rPr>
          <w:b/>
          <w:i/>
          <w:color w:val="000000"/>
        </w:rPr>
        <w:fldChar w:fldCharType="begin"/>
      </w:r>
      <w:r>
        <w:rPr>
          <w:b/>
          <w:i/>
          <w:color w:val="000000"/>
        </w:rPr>
        <w:instrText xml:space="preserve"> EQ \s\up5(6) </w:instrText>
      </w:r>
      <w:r>
        <w:rPr>
          <w:b/>
          <w:i/>
          <w:color w:val="000000"/>
        </w:rPr>
        <w:fldChar w:fldCharType="end"/>
      </w:r>
      <w:r>
        <w:rPr>
          <w:b/>
          <w:i/>
          <w:color w:val="000000"/>
        </w:rPr>
        <w:t xml:space="preserve"> = </w:t>
      </w:r>
      <w:r>
        <w:rPr>
          <w:b/>
          <w:color w:val="000000"/>
        </w:rPr>
        <w:t>0.93 · 400 / 10</w:t>
      </w:r>
      <w:r>
        <w:rPr>
          <w:b/>
          <w:color w:val="000000"/>
        </w:rPr>
        <w:fldChar w:fldCharType="begin"/>
      </w:r>
      <w:r>
        <w:rPr>
          <w:b/>
          <w:color w:val="000000"/>
        </w:rPr>
        <w:instrText xml:space="preserve"> EQ \s\up5(6) </w:instrText>
      </w:r>
      <w:r>
        <w:rPr>
          <w:b/>
          <w:color w:val="000000"/>
        </w:rPr>
        <w:fldChar w:fldCharType="end"/>
      </w:r>
      <w:r>
        <w:rPr>
          <w:b/>
          <w:color w:val="000000"/>
        </w:rPr>
        <w:t xml:space="preserve"> = 0.000372</w:t>
      </w:r>
    </w:p>
    <w:p w:rsidR="000E50D1" w:rsidRDefault="000E50D1" w:rsidP="000E50D1">
      <w:pPr>
        <w:rPr>
          <w:b/>
          <w:color w:val="000000"/>
        </w:rPr>
      </w:pPr>
      <w:r>
        <w:rPr>
          <w:color w:val="000000"/>
        </w:rPr>
        <w:t xml:space="preserve">Максимальный из разовых выброс, г/с (5.2), </w:t>
      </w:r>
      <w:r>
        <w:rPr>
          <w:b/>
          <w:i/>
          <w:color w:val="000000"/>
        </w:rPr>
        <w:t xml:space="preserve">_G_ = GIS · BMAX / 3600 = </w:t>
      </w:r>
      <w:r>
        <w:rPr>
          <w:b/>
          <w:color w:val="000000"/>
        </w:rPr>
        <w:t>0.93 · 2 / 3600 = 0.00051666667</w:t>
      </w:r>
    </w:p>
    <w:p w:rsidR="000E50D1" w:rsidRDefault="000E50D1" w:rsidP="000E50D1">
      <w:pPr>
        <w:rPr>
          <w:b/>
          <w:color w:val="000000"/>
        </w:rPr>
      </w:pPr>
    </w:p>
    <w:p w:rsidR="000E50D1" w:rsidRDefault="000E50D1" w:rsidP="000E50D1">
      <w:pPr>
        <w:rPr>
          <w:color w:val="000000"/>
        </w:rPr>
      </w:pPr>
      <w:r>
        <w:rPr>
          <w:color w:val="000000"/>
        </w:rPr>
        <w:t>Расчет выбросов оксидов азота:</w:t>
      </w:r>
    </w:p>
    <w:p w:rsidR="000E50D1" w:rsidRDefault="000E50D1" w:rsidP="000E50D1">
      <w:pPr>
        <w:rPr>
          <w:color w:val="000000"/>
        </w:rPr>
      </w:pPr>
    </w:p>
    <w:p w:rsidR="000E50D1" w:rsidRDefault="000E50D1" w:rsidP="000E50D1">
      <w:pPr>
        <w:rPr>
          <w:color w:val="000000"/>
        </w:rPr>
      </w:pPr>
      <w:r>
        <w:rPr>
          <w:color w:val="000000"/>
        </w:rPr>
        <w:t>Удельное выделение загрязняющих веществ,</w:t>
      </w:r>
    </w:p>
    <w:p w:rsidR="000E50D1" w:rsidRDefault="000E50D1" w:rsidP="000E50D1">
      <w:pPr>
        <w:rPr>
          <w:b/>
          <w:color w:val="000000"/>
        </w:rPr>
      </w:pPr>
      <w:r>
        <w:rPr>
          <w:color w:val="000000"/>
        </w:rPr>
        <w:t xml:space="preserve">г/кг расходуемого материала (табл. 1, 3), </w:t>
      </w:r>
      <w:r>
        <w:rPr>
          <w:b/>
          <w:i/>
          <w:color w:val="000000"/>
        </w:rPr>
        <w:t xml:space="preserve">GIS = </w:t>
      </w:r>
      <w:r>
        <w:rPr>
          <w:b/>
          <w:color w:val="000000"/>
        </w:rPr>
        <w:t>2.7</w:t>
      </w:r>
    </w:p>
    <w:p w:rsidR="000E50D1" w:rsidRDefault="000E50D1" w:rsidP="000E50D1">
      <w:pPr>
        <w:rPr>
          <w:b/>
          <w:color w:val="000000"/>
        </w:rPr>
      </w:pPr>
    </w:p>
    <w:p w:rsidR="000E50D1" w:rsidRDefault="000E50D1" w:rsidP="000E50D1">
      <w:pPr>
        <w:rPr>
          <w:color w:val="000000"/>
        </w:rPr>
      </w:pPr>
      <w:r>
        <w:rPr>
          <w:color w:val="000000"/>
        </w:rPr>
        <w:t>С учетом трансформации оксидов азота получаем:</w:t>
      </w:r>
    </w:p>
    <w:p w:rsidR="000E50D1" w:rsidRDefault="000E50D1" w:rsidP="000E50D1">
      <w:pPr>
        <w:rPr>
          <w:color w:val="000000"/>
        </w:rPr>
      </w:pPr>
    </w:p>
    <w:p w:rsidR="000E50D1" w:rsidRDefault="000E50D1" w:rsidP="000E50D1">
      <w:pPr>
        <w:rPr>
          <w:b/>
          <w:i/>
          <w:color w:val="000000"/>
          <w:u w:val="single"/>
        </w:rPr>
      </w:pPr>
      <w:r>
        <w:rPr>
          <w:b/>
          <w:i/>
          <w:color w:val="000000"/>
          <w:u w:val="single"/>
        </w:rPr>
        <w:t>Примесь: 0301 Азота (IV) диоксид (Азота диоксид) (4)</w:t>
      </w:r>
    </w:p>
    <w:p w:rsidR="000E50D1" w:rsidRDefault="000E50D1" w:rsidP="000E50D1">
      <w:pPr>
        <w:rPr>
          <w:b/>
          <w:i/>
          <w:color w:val="000000"/>
          <w:u w:val="single"/>
        </w:rPr>
      </w:pPr>
    </w:p>
    <w:p w:rsidR="000E50D1" w:rsidRDefault="000E50D1" w:rsidP="000E50D1">
      <w:pPr>
        <w:rPr>
          <w:b/>
          <w:color w:val="000000"/>
        </w:rPr>
      </w:pPr>
      <w:r>
        <w:rPr>
          <w:color w:val="000000"/>
        </w:rPr>
        <w:t xml:space="preserve">Валовый выброс, т/год (5.1), </w:t>
      </w:r>
      <w:r>
        <w:rPr>
          <w:b/>
          <w:i/>
          <w:color w:val="000000"/>
        </w:rPr>
        <w:t>_M_ = KNO2 · GIS · B / 10</w:t>
      </w:r>
      <w:r>
        <w:rPr>
          <w:b/>
          <w:i/>
          <w:color w:val="000000"/>
        </w:rPr>
        <w:fldChar w:fldCharType="begin"/>
      </w:r>
      <w:r>
        <w:rPr>
          <w:b/>
          <w:i/>
          <w:color w:val="000000"/>
        </w:rPr>
        <w:instrText xml:space="preserve"> EQ \s\up5(6) </w:instrText>
      </w:r>
      <w:r>
        <w:rPr>
          <w:b/>
          <w:i/>
          <w:color w:val="000000"/>
        </w:rPr>
        <w:fldChar w:fldCharType="end"/>
      </w:r>
      <w:r>
        <w:rPr>
          <w:b/>
          <w:i/>
          <w:color w:val="000000"/>
        </w:rPr>
        <w:t xml:space="preserve"> = </w:t>
      </w:r>
      <w:r>
        <w:rPr>
          <w:b/>
          <w:color w:val="000000"/>
        </w:rPr>
        <w:t>0.8 · 2.7 · 400 / 10</w:t>
      </w:r>
      <w:r>
        <w:rPr>
          <w:b/>
          <w:color w:val="000000"/>
        </w:rPr>
        <w:fldChar w:fldCharType="begin"/>
      </w:r>
      <w:r>
        <w:rPr>
          <w:b/>
          <w:color w:val="000000"/>
        </w:rPr>
        <w:instrText xml:space="preserve"> EQ \s\up5(6) </w:instrText>
      </w:r>
      <w:r>
        <w:rPr>
          <w:b/>
          <w:color w:val="000000"/>
        </w:rPr>
        <w:fldChar w:fldCharType="end"/>
      </w:r>
      <w:r>
        <w:rPr>
          <w:b/>
          <w:color w:val="000000"/>
        </w:rPr>
        <w:t xml:space="preserve"> = 0.000864</w:t>
      </w:r>
    </w:p>
    <w:p w:rsidR="000E50D1" w:rsidRDefault="000E50D1" w:rsidP="000E50D1">
      <w:pPr>
        <w:rPr>
          <w:b/>
          <w:color w:val="000000"/>
        </w:rPr>
      </w:pPr>
      <w:r>
        <w:rPr>
          <w:color w:val="000000"/>
        </w:rPr>
        <w:t xml:space="preserve">Максимальный из разовых выброс, г/с (5.2), </w:t>
      </w:r>
      <w:r>
        <w:rPr>
          <w:b/>
          <w:i/>
          <w:color w:val="000000"/>
        </w:rPr>
        <w:t xml:space="preserve">_G_ = KNO2 · GIS · BMAX / 3600 = </w:t>
      </w:r>
      <w:r>
        <w:rPr>
          <w:b/>
          <w:color w:val="000000"/>
        </w:rPr>
        <w:t>0.8 · 2.7 · 2 / 3600 = 0.0012</w:t>
      </w:r>
    </w:p>
    <w:p w:rsidR="000E50D1" w:rsidRDefault="000E50D1" w:rsidP="000E50D1">
      <w:pPr>
        <w:rPr>
          <w:b/>
          <w:color w:val="000000"/>
        </w:rPr>
      </w:pPr>
    </w:p>
    <w:p w:rsidR="000E50D1" w:rsidRDefault="000E50D1" w:rsidP="000E50D1">
      <w:pPr>
        <w:rPr>
          <w:b/>
          <w:i/>
          <w:color w:val="000000"/>
          <w:u w:val="single"/>
        </w:rPr>
      </w:pPr>
      <w:r>
        <w:rPr>
          <w:b/>
          <w:i/>
          <w:color w:val="000000"/>
          <w:u w:val="single"/>
        </w:rPr>
        <w:t>Примесь: 0304 Азот (II) оксид (Азота оксид) (6)</w:t>
      </w:r>
    </w:p>
    <w:p w:rsidR="000E50D1" w:rsidRDefault="000E50D1" w:rsidP="000E50D1">
      <w:pPr>
        <w:rPr>
          <w:b/>
          <w:i/>
          <w:color w:val="000000"/>
          <w:u w:val="single"/>
        </w:rPr>
      </w:pPr>
    </w:p>
    <w:p w:rsidR="000E50D1" w:rsidRDefault="000E50D1" w:rsidP="000E50D1">
      <w:pPr>
        <w:rPr>
          <w:b/>
          <w:color w:val="000000"/>
        </w:rPr>
      </w:pPr>
      <w:r>
        <w:rPr>
          <w:color w:val="000000"/>
        </w:rPr>
        <w:t xml:space="preserve">Валовый выброс, т/год (5.1), </w:t>
      </w:r>
      <w:r>
        <w:rPr>
          <w:b/>
          <w:i/>
          <w:color w:val="000000"/>
        </w:rPr>
        <w:t>_M_ = KNO · GIS · B / 10</w:t>
      </w:r>
      <w:r>
        <w:rPr>
          <w:b/>
          <w:i/>
          <w:color w:val="000000"/>
        </w:rPr>
        <w:fldChar w:fldCharType="begin"/>
      </w:r>
      <w:r>
        <w:rPr>
          <w:b/>
          <w:i/>
          <w:color w:val="000000"/>
        </w:rPr>
        <w:instrText xml:space="preserve"> EQ \s\up5(6) </w:instrText>
      </w:r>
      <w:r>
        <w:rPr>
          <w:b/>
          <w:i/>
          <w:color w:val="000000"/>
        </w:rPr>
        <w:fldChar w:fldCharType="end"/>
      </w:r>
      <w:r>
        <w:rPr>
          <w:b/>
          <w:i/>
          <w:color w:val="000000"/>
        </w:rPr>
        <w:t xml:space="preserve"> = </w:t>
      </w:r>
      <w:r>
        <w:rPr>
          <w:b/>
          <w:color w:val="000000"/>
        </w:rPr>
        <w:t>0.13 · 2.7 · 400 / 10</w:t>
      </w:r>
      <w:r>
        <w:rPr>
          <w:b/>
          <w:color w:val="000000"/>
        </w:rPr>
        <w:fldChar w:fldCharType="begin"/>
      </w:r>
      <w:r>
        <w:rPr>
          <w:b/>
          <w:color w:val="000000"/>
        </w:rPr>
        <w:instrText xml:space="preserve"> EQ \s\up5(6) </w:instrText>
      </w:r>
      <w:r>
        <w:rPr>
          <w:b/>
          <w:color w:val="000000"/>
        </w:rPr>
        <w:fldChar w:fldCharType="end"/>
      </w:r>
      <w:r>
        <w:rPr>
          <w:b/>
          <w:color w:val="000000"/>
        </w:rPr>
        <w:t xml:space="preserve"> = 0.0001404</w:t>
      </w:r>
    </w:p>
    <w:p w:rsidR="000E50D1" w:rsidRDefault="000E50D1" w:rsidP="000E50D1">
      <w:pPr>
        <w:rPr>
          <w:b/>
          <w:color w:val="000000"/>
        </w:rPr>
      </w:pPr>
      <w:r>
        <w:rPr>
          <w:color w:val="000000"/>
        </w:rPr>
        <w:t xml:space="preserve">Максимальный из разовых выброс, г/с (5.2), </w:t>
      </w:r>
      <w:r>
        <w:rPr>
          <w:b/>
          <w:i/>
          <w:color w:val="000000"/>
        </w:rPr>
        <w:t xml:space="preserve">_G_ = KNO · GIS · BMAX / 3600 = </w:t>
      </w:r>
      <w:r>
        <w:rPr>
          <w:b/>
          <w:color w:val="000000"/>
        </w:rPr>
        <w:t>0.13 · 2.7 · 2 / 3600 = 0.000195</w:t>
      </w:r>
    </w:p>
    <w:p w:rsidR="000E50D1" w:rsidRDefault="000E50D1" w:rsidP="000E50D1">
      <w:pPr>
        <w:rPr>
          <w:b/>
          <w:color w:val="000000"/>
        </w:rPr>
      </w:pPr>
    </w:p>
    <w:p w:rsidR="000E50D1" w:rsidRDefault="000E50D1" w:rsidP="000E50D1">
      <w:pPr>
        <w:rPr>
          <w:b/>
          <w:i/>
          <w:color w:val="000000"/>
          <w:u w:val="single"/>
        </w:rPr>
      </w:pPr>
      <w:r>
        <w:rPr>
          <w:b/>
          <w:i/>
          <w:color w:val="000000"/>
          <w:u w:val="single"/>
        </w:rPr>
        <w:t>Примесь: 0337 Углерод оксид (Окись углерода, Угарный газ) (584)</w:t>
      </w:r>
    </w:p>
    <w:p w:rsidR="000E50D1" w:rsidRDefault="000E50D1" w:rsidP="000E50D1">
      <w:pPr>
        <w:rPr>
          <w:b/>
          <w:i/>
          <w:color w:val="000000"/>
          <w:u w:val="single"/>
        </w:rPr>
      </w:pPr>
    </w:p>
    <w:p w:rsidR="000E50D1" w:rsidRDefault="000E50D1" w:rsidP="000E50D1">
      <w:pPr>
        <w:rPr>
          <w:color w:val="000000"/>
        </w:rPr>
      </w:pPr>
      <w:r>
        <w:rPr>
          <w:color w:val="000000"/>
        </w:rPr>
        <w:t>Удельное выделение загрязняющих веществ,</w:t>
      </w:r>
    </w:p>
    <w:p w:rsidR="000E50D1" w:rsidRDefault="000E50D1" w:rsidP="000E50D1">
      <w:pPr>
        <w:rPr>
          <w:b/>
          <w:color w:val="000000"/>
        </w:rPr>
      </w:pPr>
      <w:r>
        <w:rPr>
          <w:color w:val="000000"/>
        </w:rPr>
        <w:t xml:space="preserve">г/кг расходуемого материала (табл. 1, 3), </w:t>
      </w:r>
      <w:r>
        <w:rPr>
          <w:b/>
          <w:i/>
          <w:color w:val="000000"/>
        </w:rPr>
        <w:t xml:space="preserve">GIS = </w:t>
      </w:r>
      <w:r>
        <w:rPr>
          <w:b/>
          <w:color w:val="000000"/>
        </w:rPr>
        <w:t>13.3</w:t>
      </w:r>
    </w:p>
    <w:p w:rsidR="000E50D1" w:rsidRDefault="000E50D1" w:rsidP="000E50D1">
      <w:pPr>
        <w:rPr>
          <w:b/>
          <w:color w:val="000000"/>
        </w:rPr>
      </w:pPr>
      <w:r>
        <w:rPr>
          <w:color w:val="000000"/>
        </w:rPr>
        <w:t xml:space="preserve">Валовый выброс, т/год (5.1), </w:t>
      </w:r>
      <w:r>
        <w:rPr>
          <w:b/>
          <w:i/>
          <w:color w:val="000000"/>
        </w:rPr>
        <w:t>_M_ = GIS · B / 10</w:t>
      </w:r>
      <w:r>
        <w:rPr>
          <w:b/>
          <w:i/>
          <w:color w:val="000000"/>
        </w:rPr>
        <w:fldChar w:fldCharType="begin"/>
      </w:r>
      <w:r>
        <w:rPr>
          <w:b/>
          <w:i/>
          <w:color w:val="000000"/>
        </w:rPr>
        <w:instrText xml:space="preserve"> EQ \s\up5(6) </w:instrText>
      </w:r>
      <w:r>
        <w:rPr>
          <w:b/>
          <w:i/>
          <w:color w:val="000000"/>
        </w:rPr>
        <w:fldChar w:fldCharType="end"/>
      </w:r>
      <w:r>
        <w:rPr>
          <w:b/>
          <w:i/>
          <w:color w:val="000000"/>
        </w:rPr>
        <w:t xml:space="preserve"> = </w:t>
      </w:r>
      <w:r>
        <w:rPr>
          <w:b/>
          <w:color w:val="000000"/>
        </w:rPr>
        <w:t>13.3 · 400 / 10</w:t>
      </w:r>
      <w:r>
        <w:rPr>
          <w:b/>
          <w:color w:val="000000"/>
        </w:rPr>
        <w:fldChar w:fldCharType="begin"/>
      </w:r>
      <w:r>
        <w:rPr>
          <w:b/>
          <w:color w:val="000000"/>
        </w:rPr>
        <w:instrText xml:space="preserve"> EQ \s\up5(6) </w:instrText>
      </w:r>
      <w:r>
        <w:rPr>
          <w:b/>
          <w:color w:val="000000"/>
        </w:rPr>
        <w:fldChar w:fldCharType="end"/>
      </w:r>
      <w:r>
        <w:rPr>
          <w:b/>
          <w:color w:val="000000"/>
        </w:rPr>
        <w:t xml:space="preserve"> = 0.00532</w:t>
      </w:r>
    </w:p>
    <w:p w:rsidR="000E50D1" w:rsidRDefault="000E50D1" w:rsidP="000E50D1">
      <w:pPr>
        <w:rPr>
          <w:b/>
          <w:color w:val="000000"/>
        </w:rPr>
      </w:pPr>
      <w:r>
        <w:rPr>
          <w:color w:val="000000"/>
        </w:rPr>
        <w:t xml:space="preserve">Максимальный из разовых выброс, г/с (5.2), </w:t>
      </w:r>
      <w:r>
        <w:rPr>
          <w:b/>
          <w:i/>
          <w:color w:val="000000"/>
        </w:rPr>
        <w:t xml:space="preserve">_G_ = GIS · BMAX / 3600 = </w:t>
      </w:r>
      <w:r>
        <w:rPr>
          <w:b/>
          <w:color w:val="000000"/>
        </w:rPr>
        <w:t>13.3 · 2 / 3600 = 0.00738888889</w:t>
      </w:r>
    </w:p>
    <w:p w:rsidR="000E50D1" w:rsidRDefault="000E50D1" w:rsidP="000E50D1">
      <w:pPr>
        <w:rPr>
          <w:color w:val="000000"/>
        </w:rPr>
      </w:pPr>
      <w:r>
        <w:rPr>
          <w:color w:val="000000"/>
        </w:rPr>
        <w:t>Вид сварки: Ручная дуговая сварка сталей штучными электродами</w:t>
      </w:r>
    </w:p>
    <w:p w:rsidR="000E50D1" w:rsidRDefault="000E50D1" w:rsidP="000E50D1">
      <w:pPr>
        <w:rPr>
          <w:color w:val="000000"/>
        </w:rPr>
      </w:pPr>
      <w:r>
        <w:rPr>
          <w:color w:val="000000"/>
        </w:rPr>
        <w:t>Электрод (сварочный материал): МР-3</w:t>
      </w:r>
    </w:p>
    <w:p w:rsidR="000E50D1" w:rsidRDefault="000E50D1" w:rsidP="000E50D1">
      <w:pPr>
        <w:rPr>
          <w:b/>
          <w:color w:val="000000"/>
        </w:rPr>
      </w:pPr>
      <w:r>
        <w:rPr>
          <w:color w:val="000000"/>
        </w:rPr>
        <w:t xml:space="preserve">Расход сварочных материалов, кг/год, </w:t>
      </w:r>
      <w:r>
        <w:rPr>
          <w:b/>
          <w:i/>
          <w:color w:val="000000"/>
        </w:rPr>
        <w:t xml:space="preserve">B = </w:t>
      </w:r>
      <w:r>
        <w:rPr>
          <w:b/>
          <w:color w:val="000000"/>
        </w:rPr>
        <w:t>400</w:t>
      </w:r>
    </w:p>
    <w:p w:rsidR="000E50D1" w:rsidRDefault="000E50D1" w:rsidP="000E50D1">
      <w:pPr>
        <w:rPr>
          <w:color w:val="000000"/>
        </w:rPr>
      </w:pPr>
      <w:r>
        <w:rPr>
          <w:color w:val="000000"/>
        </w:rPr>
        <w:lastRenderedPageBreak/>
        <w:t>Фактический максимальный расход сварочных материалов,</w:t>
      </w:r>
    </w:p>
    <w:p w:rsidR="000E50D1" w:rsidRDefault="000E50D1" w:rsidP="000E50D1">
      <w:pPr>
        <w:rPr>
          <w:b/>
          <w:color w:val="000000"/>
        </w:rPr>
      </w:pPr>
      <w:r>
        <w:rPr>
          <w:color w:val="000000"/>
        </w:rPr>
        <w:t xml:space="preserve">с учетом дискретности работы оборудования, кг/час, </w:t>
      </w:r>
      <w:r>
        <w:rPr>
          <w:b/>
          <w:i/>
          <w:color w:val="000000"/>
        </w:rPr>
        <w:t xml:space="preserve">BMAX = </w:t>
      </w:r>
      <w:r>
        <w:rPr>
          <w:b/>
          <w:color w:val="000000"/>
        </w:rPr>
        <w:t>2</w:t>
      </w:r>
    </w:p>
    <w:p w:rsidR="000E50D1" w:rsidRDefault="000E50D1" w:rsidP="000E50D1">
      <w:pPr>
        <w:rPr>
          <w:b/>
          <w:color w:val="000000"/>
        </w:rPr>
      </w:pPr>
    </w:p>
    <w:p w:rsidR="000E50D1" w:rsidRDefault="000E50D1" w:rsidP="000E50D1">
      <w:pPr>
        <w:rPr>
          <w:color w:val="000000"/>
        </w:rPr>
      </w:pPr>
      <w:r>
        <w:rPr>
          <w:color w:val="000000"/>
        </w:rPr>
        <w:t>Удельное выделение сварочного аэрозоля,</w:t>
      </w:r>
    </w:p>
    <w:p w:rsidR="000E50D1" w:rsidRDefault="000E50D1" w:rsidP="000E50D1">
      <w:pPr>
        <w:rPr>
          <w:b/>
          <w:color w:val="000000"/>
        </w:rPr>
      </w:pPr>
      <w:r>
        <w:rPr>
          <w:color w:val="000000"/>
        </w:rPr>
        <w:t xml:space="preserve">г/кг расходуемого материала (табл. 1, 3), </w:t>
      </w:r>
      <w:r>
        <w:rPr>
          <w:b/>
          <w:i/>
          <w:color w:val="000000"/>
        </w:rPr>
        <w:t xml:space="preserve">GIS = </w:t>
      </w:r>
      <w:r>
        <w:rPr>
          <w:b/>
          <w:color w:val="000000"/>
        </w:rPr>
        <w:t>11.5</w:t>
      </w:r>
    </w:p>
    <w:p w:rsidR="000E50D1" w:rsidRDefault="000E50D1" w:rsidP="000E50D1">
      <w:pPr>
        <w:rPr>
          <w:color w:val="000000"/>
        </w:rPr>
      </w:pPr>
      <w:r>
        <w:rPr>
          <w:color w:val="000000"/>
        </w:rPr>
        <w:t>в том числе:</w:t>
      </w:r>
    </w:p>
    <w:p w:rsidR="000E50D1" w:rsidRDefault="000E50D1" w:rsidP="000E50D1">
      <w:pPr>
        <w:rPr>
          <w:color w:val="000000"/>
        </w:rPr>
      </w:pPr>
    </w:p>
    <w:p w:rsidR="000E50D1" w:rsidRDefault="000E50D1" w:rsidP="000E50D1">
      <w:pPr>
        <w:rPr>
          <w:b/>
          <w:i/>
          <w:color w:val="000000"/>
          <w:u w:val="single"/>
        </w:rPr>
      </w:pPr>
      <w:r>
        <w:rPr>
          <w:b/>
          <w:i/>
          <w:color w:val="000000"/>
          <w:u w:val="single"/>
        </w:rPr>
        <w:t>Примесь: 0123 Железо (II, III) оксиды (в пересчете на железо) (диЖелезо триоксид, Железа оксид) (274)</w:t>
      </w:r>
    </w:p>
    <w:p w:rsidR="000E50D1" w:rsidRDefault="000E50D1" w:rsidP="000E50D1">
      <w:pPr>
        <w:rPr>
          <w:b/>
          <w:i/>
          <w:color w:val="000000"/>
          <w:u w:val="single"/>
        </w:rPr>
      </w:pPr>
    </w:p>
    <w:p w:rsidR="000E50D1" w:rsidRDefault="000E50D1" w:rsidP="000E50D1">
      <w:pPr>
        <w:rPr>
          <w:color w:val="000000"/>
        </w:rPr>
      </w:pPr>
      <w:r>
        <w:rPr>
          <w:color w:val="000000"/>
        </w:rPr>
        <w:t>Удельное выделение загрязняющих веществ,</w:t>
      </w:r>
    </w:p>
    <w:p w:rsidR="000E50D1" w:rsidRDefault="000E50D1" w:rsidP="000E50D1">
      <w:pPr>
        <w:rPr>
          <w:b/>
          <w:color w:val="000000"/>
        </w:rPr>
      </w:pPr>
      <w:r>
        <w:rPr>
          <w:color w:val="000000"/>
        </w:rPr>
        <w:t xml:space="preserve">г/кг расходуемого материала (табл. 1, 3), </w:t>
      </w:r>
      <w:r>
        <w:rPr>
          <w:b/>
          <w:i/>
          <w:color w:val="000000"/>
        </w:rPr>
        <w:t xml:space="preserve">GIS = </w:t>
      </w:r>
      <w:r>
        <w:rPr>
          <w:b/>
          <w:color w:val="000000"/>
        </w:rPr>
        <w:t>9.77</w:t>
      </w:r>
    </w:p>
    <w:p w:rsidR="000E50D1" w:rsidRDefault="000E50D1" w:rsidP="000E50D1">
      <w:pPr>
        <w:rPr>
          <w:b/>
          <w:color w:val="000000"/>
        </w:rPr>
      </w:pPr>
      <w:r>
        <w:rPr>
          <w:color w:val="000000"/>
        </w:rPr>
        <w:t xml:space="preserve">Валовый выброс, т/год (5.1), </w:t>
      </w:r>
      <w:r>
        <w:rPr>
          <w:b/>
          <w:i/>
          <w:color w:val="000000"/>
        </w:rPr>
        <w:t>_M_ = GIS · B / 10</w:t>
      </w:r>
      <w:r>
        <w:rPr>
          <w:b/>
          <w:i/>
          <w:color w:val="000000"/>
        </w:rPr>
        <w:fldChar w:fldCharType="begin"/>
      </w:r>
      <w:r>
        <w:rPr>
          <w:b/>
          <w:i/>
          <w:color w:val="000000"/>
        </w:rPr>
        <w:instrText xml:space="preserve"> EQ \s\up5(6) </w:instrText>
      </w:r>
      <w:r>
        <w:rPr>
          <w:b/>
          <w:i/>
          <w:color w:val="000000"/>
        </w:rPr>
        <w:fldChar w:fldCharType="end"/>
      </w:r>
      <w:r>
        <w:rPr>
          <w:b/>
          <w:i/>
          <w:color w:val="000000"/>
        </w:rPr>
        <w:t xml:space="preserve"> = </w:t>
      </w:r>
      <w:r>
        <w:rPr>
          <w:b/>
          <w:color w:val="000000"/>
        </w:rPr>
        <w:t>9.77 · 400 / 10</w:t>
      </w:r>
      <w:r>
        <w:rPr>
          <w:b/>
          <w:color w:val="000000"/>
        </w:rPr>
        <w:fldChar w:fldCharType="begin"/>
      </w:r>
      <w:r>
        <w:rPr>
          <w:b/>
          <w:color w:val="000000"/>
        </w:rPr>
        <w:instrText xml:space="preserve"> EQ \s\up5(6) </w:instrText>
      </w:r>
      <w:r>
        <w:rPr>
          <w:b/>
          <w:color w:val="000000"/>
        </w:rPr>
        <w:fldChar w:fldCharType="end"/>
      </w:r>
      <w:r>
        <w:rPr>
          <w:b/>
          <w:color w:val="000000"/>
        </w:rPr>
        <w:t xml:space="preserve"> = 0.003908</w:t>
      </w:r>
    </w:p>
    <w:p w:rsidR="000E50D1" w:rsidRDefault="000E50D1" w:rsidP="000E50D1">
      <w:pPr>
        <w:rPr>
          <w:b/>
          <w:color w:val="000000"/>
        </w:rPr>
      </w:pPr>
      <w:r>
        <w:rPr>
          <w:color w:val="000000"/>
        </w:rPr>
        <w:t xml:space="preserve">Максимальный из разовых выброс, г/с (5.2), </w:t>
      </w:r>
      <w:r>
        <w:rPr>
          <w:b/>
          <w:i/>
          <w:color w:val="000000"/>
        </w:rPr>
        <w:t xml:space="preserve">_G_ = GIS · BMAX / 3600 = </w:t>
      </w:r>
      <w:r>
        <w:rPr>
          <w:b/>
          <w:color w:val="000000"/>
        </w:rPr>
        <w:t>9.77 · 2 / 3600 = 0.00542777778</w:t>
      </w:r>
    </w:p>
    <w:p w:rsidR="000E50D1" w:rsidRDefault="000E50D1" w:rsidP="000E50D1">
      <w:pPr>
        <w:rPr>
          <w:b/>
          <w:color w:val="000000"/>
        </w:rPr>
      </w:pPr>
    </w:p>
    <w:p w:rsidR="000E50D1" w:rsidRDefault="000E50D1" w:rsidP="000E50D1">
      <w:pPr>
        <w:rPr>
          <w:b/>
          <w:i/>
          <w:color w:val="000000"/>
          <w:u w:val="single"/>
        </w:rPr>
      </w:pPr>
      <w:r>
        <w:rPr>
          <w:b/>
          <w:i/>
          <w:color w:val="000000"/>
          <w:u w:val="single"/>
        </w:rPr>
        <w:t>Примесь: 0143 Марганец и его соединения (в пересчете на марганца (IV) оксид) (327)</w:t>
      </w:r>
    </w:p>
    <w:p w:rsidR="000E50D1" w:rsidRDefault="000E50D1" w:rsidP="000E50D1">
      <w:pPr>
        <w:rPr>
          <w:b/>
          <w:i/>
          <w:color w:val="000000"/>
          <w:u w:val="single"/>
        </w:rPr>
      </w:pPr>
    </w:p>
    <w:p w:rsidR="000E50D1" w:rsidRDefault="000E50D1" w:rsidP="000E50D1">
      <w:pPr>
        <w:rPr>
          <w:color w:val="000000"/>
        </w:rPr>
      </w:pPr>
      <w:r>
        <w:rPr>
          <w:color w:val="000000"/>
        </w:rPr>
        <w:t>Удельное выделение загрязняющих веществ,</w:t>
      </w:r>
    </w:p>
    <w:p w:rsidR="000E50D1" w:rsidRDefault="000E50D1" w:rsidP="000E50D1">
      <w:pPr>
        <w:rPr>
          <w:b/>
          <w:color w:val="000000"/>
        </w:rPr>
      </w:pPr>
      <w:r>
        <w:rPr>
          <w:color w:val="000000"/>
        </w:rPr>
        <w:t xml:space="preserve">г/кг расходуемого материала (табл. 1, 3), </w:t>
      </w:r>
      <w:r>
        <w:rPr>
          <w:b/>
          <w:i/>
          <w:color w:val="000000"/>
        </w:rPr>
        <w:t xml:space="preserve">GIS = </w:t>
      </w:r>
      <w:r>
        <w:rPr>
          <w:b/>
          <w:color w:val="000000"/>
        </w:rPr>
        <w:t>1.73</w:t>
      </w:r>
    </w:p>
    <w:p w:rsidR="000E50D1" w:rsidRDefault="000E50D1" w:rsidP="000E50D1">
      <w:pPr>
        <w:rPr>
          <w:b/>
          <w:color w:val="000000"/>
        </w:rPr>
      </w:pPr>
      <w:r>
        <w:rPr>
          <w:color w:val="000000"/>
        </w:rPr>
        <w:t xml:space="preserve">Валовый выброс, т/год (5.1), </w:t>
      </w:r>
      <w:r>
        <w:rPr>
          <w:b/>
          <w:i/>
          <w:color w:val="000000"/>
        </w:rPr>
        <w:t>_M_ = GIS · B / 10</w:t>
      </w:r>
      <w:r>
        <w:rPr>
          <w:b/>
          <w:i/>
          <w:color w:val="000000"/>
        </w:rPr>
        <w:fldChar w:fldCharType="begin"/>
      </w:r>
      <w:r>
        <w:rPr>
          <w:b/>
          <w:i/>
          <w:color w:val="000000"/>
        </w:rPr>
        <w:instrText xml:space="preserve"> EQ \s\up5(6) </w:instrText>
      </w:r>
      <w:r>
        <w:rPr>
          <w:b/>
          <w:i/>
          <w:color w:val="000000"/>
        </w:rPr>
        <w:fldChar w:fldCharType="end"/>
      </w:r>
      <w:r>
        <w:rPr>
          <w:b/>
          <w:i/>
          <w:color w:val="000000"/>
        </w:rPr>
        <w:t xml:space="preserve"> = </w:t>
      </w:r>
      <w:r>
        <w:rPr>
          <w:b/>
          <w:color w:val="000000"/>
        </w:rPr>
        <w:t>1.73 · 400 / 10</w:t>
      </w:r>
      <w:r>
        <w:rPr>
          <w:b/>
          <w:color w:val="000000"/>
        </w:rPr>
        <w:fldChar w:fldCharType="begin"/>
      </w:r>
      <w:r>
        <w:rPr>
          <w:b/>
          <w:color w:val="000000"/>
        </w:rPr>
        <w:instrText xml:space="preserve"> EQ \s\up5(6) </w:instrText>
      </w:r>
      <w:r>
        <w:rPr>
          <w:b/>
          <w:color w:val="000000"/>
        </w:rPr>
        <w:fldChar w:fldCharType="end"/>
      </w:r>
      <w:r>
        <w:rPr>
          <w:b/>
          <w:color w:val="000000"/>
        </w:rPr>
        <w:t xml:space="preserve"> = 0.000692</w:t>
      </w:r>
    </w:p>
    <w:p w:rsidR="000E50D1" w:rsidRDefault="000E50D1" w:rsidP="000E50D1">
      <w:pPr>
        <w:rPr>
          <w:b/>
          <w:color w:val="000000"/>
        </w:rPr>
      </w:pPr>
      <w:r>
        <w:rPr>
          <w:color w:val="000000"/>
        </w:rPr>
        <w:t xml:space="preserve">Максимальный из разовых выброс, г/с (5.2), </w:t>
      </w:r>
      <w:r>
        <w:rPr>
          <w:b/>
          <w:i/>
          <w:color w:val="000000"/>
        </w:rPr>
        <w:t xml:space="preserve">_G_ = GIS · BMAX / 3600 = </w:t>
      </w:r>
      <w:r>
        <w:rPr>
          <w:b/>
          <w:color w:val="000000"/>
        </w:rPr>
        <w:t>1.73 · 2 / 3600 = 0.00096111111</w:t>
      </w:r>
    </w:p>
    <w:p w:rsidR="000E50D1" w:rsidRDefault="000E50D1" w:rsidP="000E50D1">
      <w:pPr>
        <w:rPr>
          <w:color w:val="000000"/>
        </w:rPr>
      </w:pPr>
      <w:r>
        <w:rPr>
          <w:color w:val="000000"/>
        </w:rPr>
        <w:t>-----------------------------</w:t>
      </w:r>
    </w:p>
    <w:p w:rsidR="000E50D1" w:rsidRDefault="000E50D1" w:rsidP="000E50D1">
      <w:pPr>
        <w:rPr>
          <w:color w:val="000000"/>
        </w:rPr>
      </w:pPr>
      <w:r>
        <w:rPr>
          <w:color w:val="000000"/>
        </w:rPr>
        <w:t>Газы:</w:t>
      </w:r>
    </w:p>
    <w:p w:rsidR="000E50D1" w:rsidRDefault="000E50D1" w:rsidP="000E50D1">
      <w:pPr>
        <w:rPr>
          <w:color w:val="000000"/>
        </w:rPr>
      </w:pPr>
    </w:p>
    <w:p w:rsidR="000E50D1" w:rsidRDefault="000E50D1" w:rsidP="000E50D1">
      <w:pPr>
        <w:rPr>
          <w:b/>
          <w:i/>
          <w:color w:val="000000"/>
          <w:u w:val="single"/>
        </w:rPr>
      </w:pPr>
      <w:r>
        <w:rPr>
          <w:b/>
          <w:i/>
          <w:color w:val="000000"/>
          <w:u w:val="single"/>
        </w:rPr>
        <w:t>Примесь: 0342 Фтористые газообразные соединения /в пересчете на фтор/ (617)</w:t>
      </w:r>
    </w:p>
    <w:p w:rsidR="000E50D1" w:rsidRDefault="000E50D1" w:rsidP="000E50D1">
      <w:pPr>
        <w:rPr>
          <w:b/>
          <w:i/>
          <w:color w:val="000000"/>
          <w:u w:val="single"/>
        </w:rPr>
      </w:pPr>
    </w:p>
    <w:p w:rsidR="000E50D1" w:rsidRDefault="000E50D1" w:rsidP="000E50D1">
      <w:pPr>
        <w:rPr>
          <w:color w:val="000000"/>
        </w:rPr>
      </w:pPr>
      <w:r>
        <w:rPr>
          <w:color w:val="000000"/>
        </w:rPr>
        <w:t>Удельное выделение загрязняющих веществ,</w:t>
      </w:r>
    </w:p>
    <w:p w:rsidR="000E50D1" w:rsidRDefault="000E50D1" w:rsidP="000E50D1">
      <w:pPr>
        <w:rPr>
          <w:b/>
          <w:color w:val="000000"/>
        </w:rPr>
      </w:pPr>
      <w:r>
        <w:rPr>
          <w:color w:val="000000"/>
        </w:rPr>
        <w:t xml:space="preserve">г/кг расходуемого материала (табл. 1, 3), </w:t>
      </w:r>
      <w:r>
        <w:rPr>
          <w:b/>
          <w:i/>
          <w:color w:val="000000"/>
        </w:rPr>
        <w:t xml:space="preserve">GIS = </w:t>
      </w:r>
      <w:r>
        <w:rPr>
          <w:b/>
          <w:color w:val="000000"/>
        </w:rPr>
        <w:t>0.4</w:t>
      </w:r>
    </w:p>
    <w:p w:rsidR="000E50D1" w:rsidRDefault="000E50D1" w:rsidP="000E50D1">
      <w:pPr>
        <w:rPr>
          <w:b/>
          <w:color w:val="000000"/>
        </w:rPr>
      </w:pPr>
      <w:r>
        <w:rPr>
          <w:color w:val="000000"/>
        </w:rPr>
        <w:t xml:space="preserve">Валовый выброс, т/год (5.1), </w:t>
      </w:r>
      <w:r>
        <w:rPr>
          <w:b/>
          <w:i/>
          <w:color w:val="000000"/>
        </w:rPr>
        <w:t>_M_ = GIS · B / 10</w:t>
      </w:r>
      <w:r>
        <w:rPr>
          <w:b/>
          <w:i/>
          <w:color w:val="000000"/>
        </w:rPr>
        <w:fldChar w:fldCharType="begin"/>
      </w:r>
      <w:r>
        <w:rPr>
          <w:b/>
          <w:i/>
          <w:color w:val="000000"/>
        </w:rPr>
        <w:instrText xml:space="preserve"> EQ \s\up5(6) </w:instrText>
      </w:r>
      <w:r>
        <w:rPr>
          <w:b/>
          <w:i/>
          <w:color w:val="000000"/>
        </w:rPr>
        <w:fldChar w:fldCharType="end"/>
      </w:r>
      <w:r>
        <w:rPr>
          <w:b/>
          <w:i/>
          <w:color w:val="000000"/>
        </w:rPr>
        <w:t xml:space="preserve"> = </w:t>
      </w:r>
      <w:r>
        <w:rPr>
          <w:b/>
          <w:color w:val="000000"/>
        </w:rPr>
        <w:t>0.4 · 400 / 10</w:t>
      </w:r>
      <w:r>
        <w:rPr>
          <w:b/>
          <w:color w:val="000000"/>
        </w:rPr>
        <w:fldChar w:fldCharType="begin"/>
      </w:r>
      <w:r>
        <w:rPr>
          <w:b/>
          <w:color w:val="000000"/>
        </w:rPr>
        <w:instrText xml:space="preserve"> EQ \s\up5(6) </w:instrText>
      </w:r>
      <w:r>
        <w:rPr>
          <w:b/>
          <w:color w:val="000000"/>
        </w:rPr>
        <w:fldChar w:fldCharType="end"/>
      </w:r>
      <w:r>
        <w:rPr>
          <w:b/>
          <w:color w:val="000000"/>
        </w:rPr>
        <w:t xml:space="preserve"> = 0.00016</w:t>
      </w:r>
    </w:p>
    <w:p w:rsidR="000E50D1" w:rsidRDefault="000E50D1" w:rsidP="000E50D1">
      <w:pPr>
        <w:rPr>
          <w:b/>
          <w:color w:val="000000"/>
        </w:rPr>
      </w:pPr>
      <w:r>
        <w:rPr>
          <w:color w:val="000000"/>
        </w:rPr>
        <w:t xml:space="preserve">Максимальный из разовых выброс, г/с (5.2), </w:t>
      </w:r>
      <w:r>
        <w:rPr>
          <w:b/>
          <w:i/>
          <w:color w:val="000000"/>
        </w:rPr>
        <w:t xml:space="preserve">_G_ = GIS · BMAX / 3600 = </w:t>
      </w:r>
      <w:r>
        <w:rPr>
          <w:b/>
          <w:color w:val="000000"/>
        </w:rPr>
        <w:t>0.4 · 2 / 3600 = 0.00022222222</w:t>
      </w:r>
    </w:p>
    <w:p w:rsidR="000E50D1" w:rsidRDefault="000E50D1" w:rsidP="000E50D1">
      <w:pPr>
        <w:rPr>
          <w:color w:val="000000"/>
        </w:rPr>
      </w:pPr>
      <w:r>
        <w:rPr>
          <w:color w:val="000000"/>
        </w:rPr>
        <w:t>Вид сварки: Ручная дуговая сварка сталей штучными электродами</w:t>
      </w:r>
    </w:p>
    <w:p w:rsidR="000E50D1" w:rsidRDefault="000E50D1" w:rsidP="000E50D1">
      <w:pPr>
        <w:rPr>
          <w:color w:val="000000"/>
        </w:rPr>
      </w:pPr>
      <w:r>
        <w:rPr>
          <w:color w:val="000000"/>
        </w:rPr>
        <w:t>Электрод (сварочный материал): НЖ-13 (АНО-4)</w:t>
      </w:r>
    </w:p>
    <w:p w:rsidR="000E50D1" w:rsidRDefault="000E50D1" w:rsidP="000E50D1">
      <w:pPr>
        <w:rPr>
          <w:b/>
          <w:color w:val="000000"/>
        </w:rPr>
      </w:pPr>
      <w:r>
        <w:rPr>
          <w:color w:val="000000"/>
        </w:rPr>
        <w:t xml:space="preserve">Расход сварочных материалов, кг/год, </w:t>
      </w:r>
      <w:r>
        <w:rPr>
          <w:b/>
          <w:i/>
          <w:color w:val="000000"/>
        </w:rPr>
        <w:t xml:space="preserve">B = </w:t>
      </w:r>
      <w:r>
        <w:rPr>
          <w:b/>
          <w:color w:val="000000"/>
        </w:rPr>
        <w:t>300</w:t>
      </w:r>
    </w:p>
    <w:p w:rsidR="000E50D1" w:rsidRDefault="000E50D1" w:rsidP="000E50D1">
      <w:pPr>
        <w:rPr>
          <w:color w:val="000000"/>
        </w:rPr>
      </w:pPr>
      <w:r>
        <w:rPr>
          <w:color w:val="000000"/>
        </w:rPr>
        <w:t>Фактический максимальный расход сварочных материалов,</w:t>
      </w:r>
    </w:p>
    <w:p w:rsidR="000E50D1" w:rsidRDefault="000E50D1" w:rsidP="000E50D1">
      <w:pPr>
        <w:rPr>
          <w:b/>
          <w:color w:val="000000"/>
        </w:rPr>
      </w:pPr>
      <w:r>
        <w:rPr>
          <w:color w:val="000000"/>
        </w:rPr>
        <w:t xml:space="preserve">с учетом дискретности работы оборудования, кг/час, </w:t>
      </w:r>
      <w:r>
        <w:rPr>
          <w:b/>
          <w:i/>
          <w:color w:val="000000"/>
        </w:rPr>
        <w:t xml:space="preserve">BMAX = </w:t>
      </w:r>
      <w:r>
        <w:rPr>
          <w:b/>
          <w:color w:val="000000"/>
        </w:rPr>
        <w:t>2</w:t>
      </w:r>
    </w:p>
    <w:p w:rsidR="000E50D1" w:rsidRDefault="000E50D1" w:rsidP="000E50D1">
      <w:pPr>
        <w:rPr>
          <w:b/>
          <w:color w:val="000000"/>
        </w:rPr>
      </w:pPr>
    </w:p>
    <w:p w:rsidR="000E50D1" w:rsidRDefault="000E50D1" w:rsidP="000E50D1">
      <w:pPr>
        <w:rPr>
          <w:color w:val="000000"/>
        </w:rPr>
      </w:pPr>
      <w:r>
        <w:rPr>
          <w:color w:val="000000"/>
        </w:rPr>
        <w:t>Удельное выделение сварочного аэрозоля,</w:t>
      </w:r>
    </w:p>
    <w:p w:rsidR="000E50D1" w:rsidRDefault="000E50D1" w:rsidP="000E50D1">
      <w:pPr>
        <w:rPr>
          <w:b/>
          <w:color w:val="000000"/>
        </w:rPr>
      </w:pPr>
      <w:r>
        <w:rPr>
          <w:color w:val="000000"/>
        </w:rPr>
        <w:t xml:space="preserve">г/кг расходуемого материала (табл. 1, 3), </w:t>
      </w:r>
      <w:r>
        <w:rPr>
          <w:b/>
          <w:i/>
          <w:color w:val="000000"/>
        </w:rPr>
        <w:t xml:space="preserve">GIS = </w:t>
      </w:r>
      <w:r>
        <w:rPr>
          <w:b/>
          <w:color w:val="000000"/>
        </w:rPr>
        <w:t>17.8</w:t>
      </w:r>
    </w:p>
    <w:p w:rsidR="000E50D1" w:rsidRDefault="000E50D1" w:rsidP="000E50D1">
      <w:pPr>
        <w:rPr>
          <w:color w:val="000000"/>
        </w:rPr>
      </w:pPr>
      <w:r>
        <w:rPr>
          <w:color w:val="000000"/>
        </w:rPr>
        <w:t>в том числе:</w:t>
      </w:r>
    </w:p>
    <w:p w:rsidR="000E50D1" w:rsidRDefault="000E50D1" w:rsidP="000E50D1">
      <w:pPr>
        <w:rPr>
          <w:color w:val="000000"/>
        </w:rPr>
      </w:pPr>
    </w:p>
    <w:p w:rsidR="000E50D1" w:rsidRDefault="000E50D1" w:rsidP="000E50D1">
      <w:pPr>
        <w:rPr>
          <w:b/>
          <w:i/>
          <w:color w:val="000000"/>
          <w:u w:val="single"/>
        </w:rPr>
      </w:pPr>
      <w:r>
        <w:rPr>
          <w:b/>
          <w:i/>
          <w:color w:val="000000"/>
          <w:u w:val="single"/>
        </w:rPr>
        <w:t>Примесь: 0123 Железо (II, III) оксиды (в пересчете на железо) (диЖелезо триоксид, Железа оксид) (274)</w:t>
      </w:r>
    </w:p>
    <w:p w:rsidR="000E50D1" w:rsidRDefault="000E50D1" w:rsidP="000E50D1">
      <w:pPr>
        <w:rPr>
          <w:b/>
          <w:i/>
          <w:color w:val="000000"/>
          <w:u w:val="single"/>
        </w:rPr>
      </w:pPr>
    </w:p>
    <w:p w:rsidR="000E50D1" w:rsidRDefault="000E50D1" w:rsidP="000E50D1">
      <w:pPr>
        <w:rPr>
          <w:color w:val="000000"/>
        </w:rPr>
      </w:pPr>
      <w:r>
        <w:rPr>
          <w:color w:val="000000"/>
        </w:rPr>
        <w:t>Удельное выделение загрязняющих веществ,</w:t>
      </w:r>
    </w:p>
    <w:p w:rsidR="000E50D1" w:rsidRDefault="000E50D1" w:rsidP="000E50D1">
      <w:pPr>
        <w:rPr>
          <w:b/>
          <w:color w:val="000000"/>
        </w:rPr>
      </w:pPr>
      <w:r>
        <w:rPr>
          <w:color w:val="000000"/>
        </w:rPr>
        <w:t xml:space="preserve">г/кг расходуемого материала (табл. 1, 3), </w:t>
      </w:r>
      <w:r>
        <w:rPr>
          <w:b/>
          <w:i/>
          <w:color w:val="000000"/>
        </w:rPr>
        <w:t xml:space="preserve">GIS = </w:t>
      </w:r>
      <w:r>
        <w:rPr>
          <w:b/>
          <w:color w:val="000000"/>
        </w:rPr>
        <w:t>15.73</w:t>
      </w:r>
    </w:p>
    <w:p w:rsidR="000E50D1" w:rsidRDefault="000E50D1" w:rsidP="000E50D1">
      <w:pPr>
        <w:rPr>
          <w:b/>
          <w:color w:val="000000"/>
        </w:rPr>
      </w:pPr>
      <w:r>
        <w:rPr>
          <w:color w:val="000000"/>
        </w:rPr>
        <w:t xml:space="preserve">Валовый выброс, т/год (5.1), </w:t>
      </w:r>
      <w:r>
        <w:rPr>
          <w:b/>
          <w:i/>
          <w:color w:val="000000"/>
        </w:rPr>
        <w:t>_M_ = GIS · B / 10</w:t>
      </w:r>
      <w:r>
        <w:rPr>
          <w:b/>
          <w:i/>
          <w:color w:val="000000"/>
        </w:rPr>
        <w:fldChar w:fldCharType="begin"/>
      </w:r>
      <w:r>
        <w:rPr>
          <w:b/>
          <w:i/>
          <w:color w:val="000000"/>
        </w:rPr>
        <w:instrText xml:space="preserve"> EQ \s\up5(6) </w:instrText>
      </w:r>
      <w:r>
        <w:rPr>
          <w:b/>
          <w:i/>
          <w:color w:val="000000"/>
        </w:rPr>
        <w:fldChar w:fldCharType="end"/>
      </w:r>
      <w:r>
        <w:rPr>
          <w:b/>
          <w:i/>
          <w:color w:val="000000"/>
        </w:rPr>
        <w:t xml:space="preserve"> = </w:t>
      </w:r>
      <w:r>
        <w:rPr>
          <w:b/>
          <w:color w:val="000000"/>
        </w:rPr>
        <w:t>15.73 · 300 / 10</w:t>
      </w:r>
      <w:r>
        <w:rPr>
          <w:b/>
          <w:color w:val="000000"/>
        </w:rPr>
        <w:fldChar w:fldCharType="begin"/>
      </w:r>
      <w:r>
        <w:rPr>
          <w:b/>
          <w:color w:val="000000"/>
        </w:rPr>
        <w:instrText xml:space="preserve"> EQ \s\up5(6) </w:instrText>
      </w:r>
      <w:r>
        <w:rPr>
          <w:b/>
          <w:color w:val="000000"/>
        </w:rPr>
        <w:fldChar w:fldCharType="end"/>
      </w:r>
      <w:r>
        <w:rPr>
          <w:b/>
          <w:color w:val="000000"/>
        </w:rPr>
        <w:t xml:space="preserve"> = 0.004719</w:t>
      </w:r>
    </w:p>
    <w:p w:rsidR="000E50D1" w:rsidRDefault="000E50D1" w:rsidP="000E50D1">
      <w:pPr>
        <w:rPr>
          <w:b/>
          <w:color w:val="000000"/>
        </w:rPr>
      </w:pPr>
      <w:r>
        <w:rPr>
          <w:color w:val="000000"/>
        </w:rPr>
        <w:t xml:space="preserve">Максимальный из разовых выброс, г/с (5.2), </w:t>
      </w:r>
      <w:r>
        <w:rPr>
          <w:b/>
          <w:i/>
          <w:color w:val="000000"/>
        </w:rPr>
        <w:t xml:space="preserve">_G_ = GIS · BMAX / 3600 = </w:t>
      </w:r>
      <w:r>
        <w:rPr>
          <w:b/>
          <w:color w:val="000000"/>
        </w:rPr>
        <w:t>15.73 · 2 / 3600 = 0.00873888889</w:t>
      </w:r>
    </w:p>
    <w:p w:rsidR="000E50D1" w:rsidRDefault="000E50D1" w:rsidP="000E50D1">
      <w:pPr>
        <w:rPr>
          <w:b/>
          <w:color w:val="000000"/>
        </w:rPr>
      </w:pPr>
    </w:p>
    <w:p w:rsidR="000E50D1" w:rsidRDefault="000E50D1" w:rsidP="000E50D1">
      <w:pPr>
        <w:rPr>
          <w:b/>
          <w:i/>
          <w:color w:val="000000"/>
          <w:u w:val="single"/>
        </w:rPr>
      </w:pPr>
      <w:r>
        <w:rPr>
          <w:b/>
          <w:i/>
          <w:color w:val="000000"/>
          <w:u w:val="single"/>
        </w:rPr>
        <w:t>Примесь: 0143 Марганец и его соединения (в пересчете на марганца (IV) оксид) (327)</w:t>
      </w:r>
    </w:p>
    <w:p w:rsidR="000E50D1" w:rsidRDefault="000E50D1" w:rsidP="000E50D1">
      <w:pPr>
        <w:rPr>
          <w:b/>
          <w:i/>
          <w:color w:val="000000"/>
          <w:u w:val="single"/>
        </w:rPr>
      </w:pPr>
    </w:p>
    <w:p w:rsidR="000E50D1" w:rsidRDefault="000E50D1" w:rsidP="000E50D1">
      <w:pPr>
        <w:rPr>
          <w:color w:val="000000"/>
        </w:rPr>
      </w:pPr>
      <w:r>
        <w:rPr>
          <w:color w:val="000000"/>
        </w:rPr>
        <w:t>Удельное выделение загрязняющих веществ,</w:t>
      </w:r>
    </w:p>
    <w:p w:rsidR="000E50D1" w:rsidRDefault="000E50D1" w:rsidP="000E50D1">
      <w:pPr>
        <w:rPr>
          <w:b/>
          <w:color w:val="000000"/>
        </w:rPr>
      </w:pPr>
      <w:r>
        <w:rPr>
          <w:color w:val="000000"/>
        </w:rPr>
        <w:t xml:space="preserve">г/кг расходуемого материала (табл. 1, 3), </w:t>
      </w:r>
      <w:r>
        <w:rPr>
          <w:b/>
          <w:i/>
          <w:color w:val="000000"/>
        </w:rPr>
        <w:t xml:space="preserve">GIS = </w:t>
      </w:r>
      <w:r>
        <w:rPr>
          <w:b/>
          <w:color w:val="000000"/>
        </w:rPr>
        <w:t>1.66</w:t>
      </w:r>
    </w:p>
    <w:p w:rsidR="000E50D1" w:rsidRDefault="000E50D1" w:rsidP="000E50D1">
      <w:pPr>
        <w:rPr>
          <w:b/>
          <w:color w:val="000000"/>
        </w:rPr>
      </w:pPr>
      <w:r>
        <w:rPr>
          <w:color w:val="000000"/>
        </w:rPr>
        <w:t xml:space="preserve">Валовый выброс, т/год (5.1), </w:t>
      </w:r>
      <w:r>
        <w:rPr>
          <w:b/>
          <w:i/>
          <w:color w:val="000000"/>
        </w:rPr>
        <w:t>_M_ = GIS · B / 10</w:t>
      </w:r>
      <w:r>
        <w:rPr>
          <w:b/>
          <w:i/>
          <w:color w:val="000000"/>
        </w:rPr>
        <w:fldChar w:fldCharType="begin"/>
      </w:r>
      <w:r>
        <w:rPr>
          <w:b/>
          <w:i/>
          <w:color w:val="000000"/>
        </w:rPr>
        <w:instrText xml:space="preserve"> EQ \s\up5(6) </w:instrText>
      </w:r>
      <w:r>
        <w:rPr>
          <w:b/>
          <w:i/>
          <w:color w:val="000000"/>
        </w:rPr>
        <w:fldChar w:fldCharType="end"/>
      </w:r>
      <w:r>
        <w:rPr>
          <w:b/>
          <w:i/>
          <w:color w:val="000000"/>
        </w:rPr>
        <w:t xml:space="preserve"> = </w:t>
      </w:r>
      <w:r>
        <w:rPr>
          <w:b/>
          <w:color w:val="000000"/>
        </w:rPr>
        <w:t>1.66 · 300 / 10</w:t>
      </w:r>
      <w:r>
        <w:rPr>
          <w:b/>
          <w:color w:val="000000"/>
        </w:rPr>
        <w:fldChar w:fldCharType="begin"/>
      </w:r>
      <w:r>
        <w:rPr>
          <w:b/>
          <w:color w:val="000000"/>
        </w:rPr>
        <w:instrText xml:space="preserve"> EQ \s\up5(6) </w:instrText>
      </w:r>
      <w:r>
        <w:rPr>
          <w:b/>
          <w:color w:val="000000"/>
        </w:rPr>
        <w:fldChar w:fldCharType="end"/>
      </w:r>
      <w:r>
        <w:rPr>
          <w:b/>
          <w:color w:val="000000"/>
        </w:rPr>
        <w:t xml:space="preserve"> = 0.000498</w:t>
      </w:r>
    </w:p>
    <w:p w:rsidR="000E50D1" w:rsidRDefault="000E50D1" w:rsidP="000E50D1">
      <w:pPr>
        <w:rPr>
          <w:b/>
          <w:color w:val="000000"/>
        </w:rPr>
      </w:pPr>
      <w:r>
        <w:rPr>
          <w:color w:val="000000"/>
        </w:rPr>
        <w:t xml:space="preserve">Максимальный из разовых выброс, г/с (5.2), </w:t>
      </w:r>
      <w:r>
        <w:rPr>
          <w:b/>
          <w:i/>
          <w:color w:val="000000"/>
        </w:rPr>
        <w:t xml:space="preserve">_G_ = GIS · BMAX / 3600 = </w:t>
      </w:r>
      <w:r>
        <w:rPr>
          <w:b/>
          <w:color w:val="000000"/>
        </w:rPr>
        <w:t>1.66 · 2 / 3600 = 0.00092222222</w:t>
      </w:r>
    </w:p>
    <w:p w:rsidR="000E50D1" w:rsidRDefault="000E50D1" w:rsidP="000E50D1">
      <w:pPr>
        <w:rPr>
          <w:b/>
          <w:color w:val="000000"/>
        </w:rPr>
      </w:pPr>
    </w:p>
    <w:p w:rsidR="000E50D1" w:rsidRDefault="000E50D1" w:rsidP="000E50D1">
      <w:pPr>
        <w:rPr>
          <w:b/>
          <w:i/>
          <w:color w:val="000000"/>
          <w:u w:val="single"/>
        </w:rPr>
      </w:pPr>
      <w:r>
        <w:rPr>
          <w:b/>
          <w:i/>
          <w:color w:val="000000"/>
          <w:u w:val="single"/>
        </w:rPr>
        <w:lastRenderedPageBreak/>
        <w:t>Примесь: 2908 Пыль неорганическая, содержащая двуокись кремния в %: 70-20 (шамот, цемент, пыль цементного производства - глина, глинистый сланец, доменный шлак, песок, клинкер, зола, кремнезем, зола углей казахстанских месторождений) (494)</w:t>
      </w:r>
    </w:p>
    <w:p w:rsidR="000E50D1" w:rsidRDefault="000E50D1" w:rsidP="000E50D1">
      <w:pPr>
        <w:rPr>
          <w:b/>
          <w:i/>
          <w:color w:val="000000"/>
          <w:u w:val="single"/>
        </w:rPr>
      </w:pPr>
    </w:p>
    <w:p w:rsidR="000E50D1" w:rsidRDefault="000E50D1" w:rsidP="000E50D1">
      <w:pPr>
        <w:rPr>
          <w:color w:val="000000"/>
        </w:rPr>
      </w:pPr>
      <w:r>
        <w:rPr>
          <w:color w:val="000000"/>
        </w:rPr>
        <w:t>Удельное выделение загрязняющих веществ,</w:t>
      </w:r>
    </w:p>
    <w:p w:rsidR="000E50D1" w:rsidRDefault="000E50D1" w:rsidP="000E50D1">
      <w:pPr>
        <w:rPr>
          <w:b/>
          <w:color w:val="000000"/>
        </w:rPr>
      </w:pPr>
      <w:r>
        <w:rPr>
          <w:color w:val="000000"/>
        </w:rPr>
        <w:t xml:space="preserve">г/кг расходуемого материала (табл. 1, 3), </w:t>
      </w:r>
      <w:r>
        <w:rPr>
          <w:b/>
          <w:i/>
          <w:color w:val="000000"/>
        </w:rPr>
        <w:t xml:space="preserve">GIS = </w:t>
      </w:r>
      <w:r>
        <w:rPr>
          <w:b/>
          <w:color w:val="000000"/>
        </w:rPr>
        <w:t>0.41</w:t>
      </w:r>
    </w:p>
    <w:p w:rsidR="000E50D1" w:rsidRDefault="000E50D1" w:rsidP="000E50D1">
      <w:pPr>
        <w:rPr>
          <w:b/>
          <w:color w:val="000000"/>
        </w:rPr>
      </w:pPr>
      <w:r>
        <w:rPr>
          <w:color w:val="000000"/>
        </w:rPr>
        <w:t xml:space="preserve">Валовый выброс, т/год (5.1), </w:t>
      </w:r>
      <w:r>
        <w:rPr>
          <w:b/>
          <w:i/>
          <w:color w:val="000000"/>
        </w:rPr>
        <w:t>_M_ = GIS · B / 10</w:t>
      </w:r>
      <w:r>
        <w:rPr>
          <w:b/>
          <w:i/>
          <w:color w:val="000000"/>
        </w:rPr>
        <w:fldChar w:fldCharType="begin"/>
      </w:r>
      <w:r>
        <w:rPr>
          <w:b/>
          <w:i/>
          <w:color w:val="000000"/>
        </w:rPr>
        <w:instrText xml:space="preserve"> EQ \s\up5(6) </w:instrText>
      </w:r>
      <w:r>
        <w:rPr>
          <w:b/>
          <w:i/>
          <w:color w:val="000000"/>
        </w:rPr>
        <w:fldChar w:fldCharType="end"/>
      </w:r>
      <w:r>
        <w:rPr>
          <w:b/>
          <w:i/>
          <w:color w:val="000000"/>
        </w:rPr>
        <w:t xml:space="preserve"> = </w:t>
      </w:r>
      <w:r>
        <w:rPr>
          <w:b/>
          <w:color w:val="000000"/>
        </w:rPr>
        <w:t>0.41 · 300 / 10</w:t>
      </w:r>
      <w:r>
        <w:rPr>
          <w:b/>
          <w:color w:val="000000"/>
        </w:rPr>
        <w:fldChar w:fldCharType="begin"/>
      </w:r>
      <w:r>
        <w:rPr>
          <w:b/>
          <w:color w:val="000000"/>
        </w:rPr>
        <w:instrText xml:space="preserve"> EQ \s\up5(6) </w:instrText>
      </w:r>
      <w:r>
        <w:rPr>
          <w:b/>
          <w:color w:val="000000"/>
        </w:rPr>
        <w:fldChar w:fldCharType="end"/>
      </w:r>
      <w:r>
        <w:rPr>
          <w:b/>
          <w:color w:val="000000"/>
        </w:rPr>
        <w:t xml:space="preserve"> = 0.000123</w:t>
      </w:r>
    </w:p>
    <w:p w:rsidR="000E50D1" w:rsidRDefault="000E50D1" w:rsidP="000E50D1">
      <w:pPr>
        <w:rPr>
          <w:b/>
          <w:color w:val="000000"/>
        </w:rPr>
      </w:pPr>
      <w:r>
        <w:rPr>
          <w:color w:val="000000"/>
        </w:rPr>
        <w:t xml:space="preserve">Максимальный из разовых выброс, г/с (5.2), </w:t>
      </w:r>
      <w:r>
        <w:rPr>
          <w:b/>
          <w:i/>
          <w:color w:val="000000"/>
        </w:rPr>
        <w:t xml:space="preserve">_G_ = GIS · BMAX / 3600 = </w:t>
      </w:r>
      <w:r>
        <w:rPr>
          <w:b/>
          <w:color w:val="000000"/>
        </w:rPr>
        <w:t>0.41 · 2 / 3600 = 0.00022777778</w:t>
      </w:r>
    </w:p>
    <w:p w:rsidR="000E50D1" w:rsidRDefault="000E50D1" w:rsidP="000E50D1">
      <w:pPr>
        <w:rPr>
          <w:color w:val="000000"/>
        </w:rPr>
      </w:pPr>
      <w:r>
        <w:rPr>
          <w:color w:val="000000"/>
        </w:rPr>
        <w:t>Вид сварки: Ручная дуговая сварка сталей штучными электродами</w:t>
      </w:r>
    </w:p>
    <w:p w:rsidR="000E50D1" w:rsidRDefault="000E50D1" w:rsidP="000E50D1">
      <w:pPr>
        <w:rPr>
          <w:color w:val="000000"/>
        </w:rPr>
      </w:pPr>
      <w:r>
        <w:rPr>
          <w:color w:val="000000"/>
        </w:rPr>
        <w:t xml:space="preserve">Электрод (сварочный материал): </w:t>
      </w:r>
      <w:r>
        <w:rPr>
          <w:color w:val="000000"/>
          <w:lang w:val="kk-KZ"/>
        </w:rPr>
        <w:t>ЦЛ-11 (</w:t>
      </w:r>
      <w:r>
        <w:rPr>
          <w:color w:val="000000"/>
        </w:rPr>
        <w:t>ЦЛ-17)</w:t>
      </w:r>
    </w:p>
    <w:p w:rsidR="000E50D1" w:rsidRDefault="000E50D1" w:rsidP="000E50D1">
      <w:pPr>
        <w:rPr>
          <w:b/>
          <w:color w:val="000000"/>
        </w:rPr>
      </w:pPr>
      <w:r>
        <w:rPr>
          <w:color w:val="000000"/>
        </w:rPr>
        <w:t xml:space="preserve">Расход сварочных материалов, кг/год, </w:t>
      </w:r>
      <w:r>
        <w:rPr>
          <w:b/>
          <w:i/>
          <w:color w:val="000000"/>
        </w:rPr>
        <w:t xml:space="preserve">B = </w:t>
      </w:r>
      <w:r>
        <w:rPr>
          <w:b/>
          <w:color w:val="000000"/>
        </w:rPr>
        <w:t>400</w:t>
      </w:r>
    </w:p>
    <w:p w:rsidR="000E50D1" w:rsidRDefault="000E50D1" w:rsidP="000E50D1">
      <w:pPr>
        <w:rPr>
          <w:color w:val="000000"/>
        </w:rPr>
      </w:pPr>
      <w:r>
        <w:rPr>
          <w:color w:val="000000"/>
        </w:rPr>
        <w:t>Фактический максимальный расход сварочных материалов,</w:t>
      </w:r>
    </w:p>
    <w:p w:rsidR="000E50D1" w:rsidRDefault="000E50D1" w:rsidP="000E50D1">
      <w:pPr>
        <w:rPr>
          <w:b/>
          <w:color w:val="000000"/>
        </w:rPr>
      </w:pPr>
      <w:r>
        <w:rPr>
          <w:color w:val="000000"/>
        </w:rPr>
        <w:t xml:space="preserve">с учетом дискретности работы оборудования, кг/час, </w:t>
      </w:r>
      <w:r>
        <w:rPr>
          <w:b/>
          <w:i/>
          <w:color w:val="000000"/>
        </w:rPr>
        <w:t xml:space="preserve">BMAX = </w:t>
      </w:r>
      <w:r>
        <w:rPr>
          <w:b/>
          <w:color w:val="000000"/>
        </w:rPr>
        <w:t>2</w:t>
      </w:r>
    </w:p>
    <w:p w:rsidR="000E50D1" w:rsidRDefault="000E50D1" w:rsidP="000E50D1">
      <w:pPr>
        <w:rPr>
          <w:b/>
          <w:color w:val="000000"/>
        </w:rPr>
      </w:pPr>
    </w:p>
    <w:p w:rsidR="000E50D1" w:rsidRDefault="000E50D1" w:rsidP="000E50D1">
      <w:pPr>
        <w:rPr>
          <w:color w:val="000000"/>
        </w:rPr>
      </w:pPr>
      <w:r>
        <w:rPr>
          <w:color w:val="000000"/>
        </w:rPr>
        <w:t>Удельное выделение сварочного аэрозоля,</w:t>
      </w:r>
    </w:p>
    <w:p w:rsidR="000E50D1" w:rsidRDefault="000E50D1" w:rsidP="000E50D1">
      <w:pPr>
        <w:rPr>
          <w:b/>
          <w:color w:val="000000"/>
        </w:rPr>
      </w:pPr>
      <w:r>
        <w:rPr>
          <w:color w:val="000000"/>
        </w:rPr>
        <w:t xml:space="preserve">г/кг расходуемого материала (табл. 1, 3), </w:t>
      </w:r>
      <w:r>
        <w:rPr>
          <w:b/>
          <w:i/>
          <w:color w:val="000000"/>
        </w:rPr>
        <w:t xml:space="preserve">GIS = </w:t>
      </w:r>
      <w:r>
        <w:rPr>
          <w:b/>
          <w:color w:val="000000"/>
        </w:rPr>
        <w:t>10</w:t>
      </w:r>
    </w:p>
    <w:p w:rsidR="000E50D1" w:rsidRDefault="000E50D1" w:rsidP="000E50D1">
      <w:pPr>
        <w:rPr>
          <w:color w:val="000000"/>
        </w:rPr>
      </w:pPr>
      <w:r>
        <w:rPr>
          <w:color w:val="000000"/>
        </w:rPr>
        <w:t>в том числе:</w:t>
      </w:r>
    </w:p>
    <w:p w:rsidR="000E50D1" w:rsidRDefault="000E50D1" w:rsidP="000E50D1">
      <w:pPr>
        <w:rPr>
          <w:color w:val="000000"/>
        </w:rPr>
      </w:pPr>
    </w:p>
    <w:p w:rsidR="000E50D1" w:rsidRDefault="000E50D1" w:rsidP="000E50D1">
      <w:pPr>
        <w:rPr>
          <w:b/>
          <w:i/>
          <w:color w:val="000000"/>
          <w:u w:val="single"/>
        </w:rPr>
      </w:pPr>
      <w:r>
        <w:rPr>
          <w:b/>
          <w:i/>
          <w:color w:val="000000"/>
          <w:u w:val="single"/>
        </w:rPr>
        <w:t>Примесь: 0123 Железо (II, III) оксиды (в пересчете на железо) (диЖелезо триоксид, Железа оксид) (274)</w:t>
      </w:r>
    </w:p>
    <w:p w:rsidR="000E50D1" w:rsidRDefault="000E50D1" w:rsidP="000E50D1">
      <w:pPr>
        <w:rPr>
          <w:b/>
          <w:i/>
          <w:color w:val="000000"/>
          <w:u w:val="single"/>
        </w:rPr>
      </w:pPr>
    </w:p>
    <w:p w:rsidR="000E50D1" w:rsidRDefault="000E50D1" w:rsidP="000E50D1">
      <w:pPr>
        <w:rPr>
          <w:color w:val="000000"/>
        </w:rPr>
      </w:pPr>
      <w:r>
        <w:rPr>
          <w:color w:val="000000"/>
        </w:rPr>
        <w:t>Удельное выделение загрязняющих веществ,</w:t>
      </w:r>
    </w:p>
    <w:p w:rsidR="000E50D1" w:rsidRDefault="000E50D1" w:rsidP="000E50D1">
      <w:pPr>
        <w:rPr>
          <w:b/>
          <w:color w:val="000000"/>
        </w:rPr>
      </w:pPr>
      <w:r>
        <w:rPr>
          <w:color w:val="000000"/>
        </w:rPr>
        <w:t xml:space="preserve">г/кг расходуемого материала (табл. 1, 3), </w:t>
      </w:r>
      <w:r>
        <w:rPr>
          <w:b/>
          <w:i/>
          <w:color w:val="000000"/>
        </w:rPr>
        <w:t xml:space="preserve">GIS = </w:t>
      </w:r>
      <w:r>
        <w:rPr>
          <w:b/>
          <w:color w:val="000000"/>
        </w:rPr>
        <w:t>9.2</w:t>
      </w:r>
    </w:p>
    <w:p w:rsidR="000E50D1" w:rsidRDefault="000E50D1" w:rsidP="000E50D1">
      <w:pPr>
        <w:rPr>
          <w:b/>
          <w:color w:val="000000"/>
        </w:rPr>
      </w:pPr>
      <w:r>
        <w:rPr>
          <w:color w:val="000000"/>
        </w:rPr>
        <w:t xml:space="preserve">Валовый выброс, т/год (5.1), </w:t>
      </w:r>
      <w:r>
        <w:rPr>
          <w:b/>
          <w:i/>
          <w:color w:val="000000"/>
        </w:rPr>
        <w:t>_M_ = GIS · B / 10</w:t>
      </w:r>
      <w:r>
        <w:rPr>
          <w:b/>
          <w:i/>
          <w:color w:val="000000"/>
        </w:rPr>
        <w:fldChar w:fldCharType="begin"/>
      </w:r>
      <w:r>
        <w:rPr>
          <w:b/>
          <w:i/>
          <w:color w:val="000000"/>
        </w:rPr>
        <w:instrText xml:space="preserve"> EQ \s\up5(6) </w:instrText>
      </w:r>
      <w:r>
        <w:rPr>
          <w:b/>
          <w:i/>
          <w:color w:val="000000"/>
        </w:rPr>
        <w:fldChar w:fldCharType="end"/>
      </w:r>
      <w:r>
        <w:rPr>
          <w:b/>
          <w:i/>
          <w:color w:val="000000"/>
        </w:rPr>
        <w:t xml:space="preserve"> = </w:t>
      </w:r>
      <w:r>
        <w:rPr>
          <w:b/>
          <w:color w:val="000000"/>
        </w:rPr>
        <w:t>9.2 · 400 / 10</w:t>
      </w:r>
      <w:r>
        <w:rPr>
          <w:b/>
          <w:color w:val="000000"/>
        </w:rPr>
        <w:fldChar w:fldCharType="begin"/>
      </w:r>
      <w:r>
        <w:rPr>
          <w:b/>
          <w:color w:val="000000"/>
        </w:rPr>
        <w:instrText xml:space="preserve"> EQ \s\up5(6) </w:instrText>
      </w:r>
      <w:r>
        <w:rPr>
          <w:b/>
          <w:color w:val="000000"/>
        </w:rPr>
        <w:fldChar w:fldCharType="end"/>
      </w:r>
      <w:r>
        <w:rPr>
          <w:b/>
          <w:color w:val="000000"/>
        </w:rPr>
        <w:t xml:space="preserve"> = 0.00368</w:t>
      </w:r>
    </w:p>
    <w:p w:rsidR="000E50D1" w:rsidRDefault="000E50D1" w:rsidP="000E50D1">
      <w:pPr>
        <w:rPr>
          <w:b/>
          <w:color w:val="000000"/>
        </w:rPr>
      </w:pPr>
      <w:r>
        <w:rPr>
          <w:color w:val="000000"/>
        </w:rPr>
        <w:t xml:space="preserve">Максимальный из разовых выброс, г/с (5.2), </w:t>
      </w:r>
      <w:r>
        <w:rPr>
          <w:b/>
          <w:i/>
          <w:color w:val="000000"/>
        </w:rPr>
        <w:t xml:space="preserve">_G_ = GIS · BMAX / 3600 = </w:t>
      </w:r>
      <w:r>
        <w:rPr>
          <w:b/>
          <w:color w:val="000000"/>
        </w:rPr>
        <w:t>9.2 · 2 / 3600 = 0.00511111111</w:t>
      </w:r>
    </w:p>
    <w:p w:rsidR="000E50D1" w:rsidRDefault="000E50D1" w:rsidP="000E50D1">
      <w:pPr>
        <w:rPr>
          <w:b/>
          <w:color w:val="000000"/>
        </w:rPr>
      </w:pPr>
    </w:p>
    <w:p w:rsidR="000E50D1" w:rsidRDefault="000E50D1" w:rsidP="000E50D1">
      <w:pPr>
        <w:rPr>
          <w:b/>
          <w:i/>
          <w:color w:val="000000"/>
          <w:u w:val="single"/>
        </w:rPr>
      </w:pPr>
      <w:r>
        <w:rPr>
          <w:b/>
          <w:i/>
          <w:color w:val="000000"/>
          <w:u w:val="single"/>
        </w:rPr>
        <w:t>Примесь: 0143 Марганец и его соединения (в пересчете на марганца (IV) оксид) (327)</w:t>
      </w:r>
    </w:p>
    <w:p w:rsidR="000E50D1" w:rsidRDefault="000E50D1" w:rsidP="000E50D1">
      <w:pPr>
        <w:rPr>
          <w:b/>
          <w:i/>
          <w:color w:val="000000"/>
          <w:u w:val="single"/>
        </w:rPr>
      </w:pPr>
    </w:p>
    <w:p w:rsidR="000E50D1" w:rsidRDefault="000E50D1" w:rsidP="000E50D1">
      <w:pPr>
        <w:rPr>
          <w:color w:val="000000"/>
        </w:rPr>
      </w:pPr>
      <w:r>
        <w:rPr>
          <w:color w:val="000000"/>
        </w:rPr>
        <w:t>Удельное выделение загрязняющих веществ,</w:t>
      </w:r>
    </w:p>
    <w:p w:rsidR="000E50D1" w:rsidRDefault="000E50D1" w:rsidP="000E50D1">
      <w:pPr>
        <w:rPr>
          <w:b/>
          <w:color w:val="000000"/>
        </w:rPr>
      </w:pPr>
      <w:r>
        <w:rPr>
          <w:color w:val="000000"/>
        </w:rPr>
        <w:t xml:space="preserve">г/кг расходуемого материала (табл. 1, 3), </w:t>
      </w:r>
      <w:r>
        <w:rPr>
          <w:b/>
          <w:i/>
          <w:color w:val="000000"/>
        </w:rPr>
        <w:t xml:space="preserve">GIS = </w:t>
      </w:r>
      <w:r>
        <w:rPr>
          <w:b/>
          <w:color w:val="000000"/>
        </w:rPr>
        <w:t>0.63</w:t>
      </w:r>
    </w:p>
    <w:p w:rsidR="000E50D1" w:rsidRDefault="000E50D1" w:rsidP="000E50D1">
      <w:pPr>
        <w:rPr>
          <w:b/>
          <w:color w:val="000000"/>
        </w:rPr>
      </w:pPr>
      <w:r>
        <w:rPr>
          <w:color w:val="000000"/>
        </w:rPr>
        <w:t xml:space="preserve">Валовый выброс, т/год (5.1), </w:t>
      </w:r>
      <w:r>
        <w:rPr>
          <w:b/>
          <w:i/>
          <w:color w:val="000000"/>
        </w:rPr>
        <w:t>_M_ = GIS · B / 10</w:t>
      </w:r>
      <w:r>
        <w:rPr>
          <w:b/>
          <w:i/>
          <w:color w:val="000000"/>
        </w:rPr>
        <w:fldChar w:fldCharType="begin"/>
      </w:r>
      <w:r>
        <w:rPr>
          <w:b/>
          <w:i/>
          <w:color w:val="000000"/>
        </w:rPr>
        <w:instrText xml:space="preserve"> EQ \s\up5(6) </w:instrText>
      </w:r>
      <w:r>
        <w:rPr>
          <w:b/>
          <w:i/>
          <w:color w:val="000000"/>
        </w:rPr>
        <w:fldChar w:fldCharType="end"/>
      </w:r>
      <w:r>
        <w:rPr>
          <w:b/>
          <w:i/>
          <w:color w:val="000000"/>
        </w:rPr>
        <w:t xml:space="preserve"> = </w:t>
      </w:r>
      <w:r>
        <w:rPr>
          <w:b/>
          <w:color w:val="000000"/>
        </w:rPr>
        <w:t>0.63 · 400 / 10</w:t>
      </w:r>
      <w:r>
        <w:rPr>
          <w:b/>
          <w:color w:val="000000"/>
        </w:rPr>
        <w:fldChar w:fldCharType="begin"/>
      </w:r>
      <w:r>
        <w:rPr>
          <w:b/>
          <w:color w:val="000000"/>
        </w:rPr>
        <w:instrText xml:space="preserve"> EQ \s\up5(6) </w:instrText>
      </w:r>
      <w:r>
        <w:rPr>
          <w:b/>
          <w:color w:val="000000"/>
        </w:rPr>
        <w:fldChar w:fldCharType="end"/>
      </w:r>
      <w:r>
        <w:rPr>
          <w:b/>
          <w:color w:val="000000"/>
        </w:rPr>
        <w:t xml:space="preserve"> = 0.000252</w:t>
      </w:r>
    </w:p>
    <w:p w:rsidR="000E50D1" w:rsidRDefault="000E50D1" w:rsidP="000E50D1">
      <w:pPr>
        <w:rPr>
          <w:b/>
          <w:color w:val="000000"/>
        </w:rPr>
      </w:pPr>
      <w:r>
        <w:rPr>
          <w:color w:val="000000"/>
        </w:rPr>
        <w:t xml:space="preserve">Максимальный из разовых выброс, г/с (5.2), </w:t>
      </w:r>
      <w:r>
        <w:rPr>
          <w:b/>
          <w:i/>
          <w:color w:val="000000"/>
        </w:rPr>
        <w:t xml:space="preserve">_G_ = GIS · BMAX / 3600 = </w:t>
      </w:r>
      <w:r>
        <w:rPr>
          <w:b/>
          <w:color w:val="000000"/>
        </w:rPr>
        <w:t>0.63 · 2 / 3600 = 0.00035</w:t>
      </w:r>
    </w:p>
    <w:p w:rsidR="000E50D1" w:rsidRDefault="000E50D1" w:rsidP="000E50D1">
      <w:pPr>
        <w:rPr>
          <w:b/>
          <w:color w:val="000000"/>
        </w:rPr>
      </w:pPr>
    </w:p>
    <w:p w:rsidR="000E50D1" w:rsidRDefault="000E50D1" w:rsidP="000E50D1">
      <w:pPr>
        <w:rPr>
          <w:b/>
          <w:i/>
          <w:color w:val="000000"/>
          <w:u w:val="single"/>
        </w:rPr>
      </w:pPr>
      <w:r>
        <w:rPr>
          <w:b/>
          <w:i/>
          <w:color w:val="000000"/>
          <w:u w:val="single"/>
        </w:rPr>
        <w:t>Примесь: 0203 Хром /в пересчете на хром (VI) оксид/ (Хром шестивалентный) (647)</w:t>
      </w:r>
    </w:p>
    <w:p w:rsidR="000E50D1" w:rsidRDefault="000E50D1" w:rsidP="000E50D1">
      <w:pPr>
        <w:rPr>
          <w:b/>
          <w:i/>
          <w:color w:val="000000"/>
          <w:u w:val="single"/>
        </w:rPr>
      </w:pPr>
    </w:p>
    <w:p w:rsidR="000E50D1" w:rsidRDefault="000E50D1" w:rsidP="000E50D1">
      <w:pPr>
        <w:rPr>
          <w:color w:val="000000"/>
        </w:rPr>
      </w:pPr>
      <w:r>
        <w:rPr>
          <w:color w:val="000000"/>
        </w:rPr>
        <w:t>Удельное выделение загрязняющих веществ,</w:t>
      </w:r>
    </w:p>
    <w:p w:rsidR="000E50D1" w:rsidRDefault="000E50D1" w:rsidP="000E50D1">
      <w:pPr>
        <w:rPr>
          <w:b/>
          <w:color w:val="000000"/>
        </w:rPr>
      </w:pPr>
      <w:r>
        <w:rPr>
          <w:color w:val="000000"/>
        </w:rPr>
        <w:t xml:space="preserve">г/кг расходуемого материала (табл. 1, 3), </w:t>
      </w:r>
      <w:r>
        <w:rPr>
          <w:b/>
          <w:i/>
          <w:color w:val="000000"/>
        </w:rPr>
        <w:t xml:space="preserve">GIS = </w:t>
      </w:r>
      <w:r>
        <w:rPr>
          <w:b/>
          <w:color w:val="000000"/>
        </w:rPr>
        <w:t>0.17</w:t>
      </w:r>
    </w:p>
    <w:p w:rsidR="000E50D1" w:rsidRDefault="000E50D1" w:rsidP="000E50D1">
      <w:pPr>
        <w:rPr>
          <w:b/>
          <w:color w:val="000000"/>
        </w:rPr>
      </w:pPr>
      <w:r>
        <w:rPr>
          <w:color w:val="000000"/>
        </w:rPr>
        <w:t xml:space="preserve">Валовый выброс, т/год (5.1), </w:t>
      </w:r>
      <w:r>
        <w:rPr>
          <w:b/>
          <w:i/>
          <w:color w:val="000000"/>
        </w:rPr>
        <w:t>_M_ = GIS · B / 10</w:t>
      </w:r>
      <w:r>
        <w:rPr>
          <w:b/>
          <w:i/>
          <w:color w:val="000000"/>
        </w:rPr>
        <w:fldChar w:fldCharType="begin"/>
      </w:r>
      <w:r>
        <w:rPr>
          <w:b/>
          <w:i/>
          <w:color w:val="000000"/>
        </w:rPr>
        <w:instrText xml:space="preserve"> EQ \s\up5(6) </w:instrText>
      </w:r>
      <w:r>
        <w:rPr>
          <w:b/>
          <w:i/>
          <w:color w:val="000000"/>
        </w:rPr>
        <w:fldChar w:fldCharType="end"/>
      </w:r>
      <w:r>
        <w:rPr>
          <w:b/>
          <w:i/>
          <w:color w:val="000000"/>
        </w:rPr>
        <w:t xml:space="preserve"> = </w:t>
      </w:r>
      <w:r>
        <w:rPr>
          <w:b/>
          <w:color w:val="000000"/>
        </w:rPr>
        <w:t>0.17 · 400 / 10</w:t>
      </w:r>
      <w:r>
        <w:rPr>
          <w:b/>
          <w:color w:val="000000"/>
        </w:rPr>
        <w:fldChar w:fldCharType="begin"/>
      </w:r>
      <w:r>
        <w:rPr>
          <w:b/>
          <w:color w:val="000000"/>
        </w:rPr>
        <w:instrText xml:space="preserve"> EQ \s\up5(6) </w:instrText>
      </w:r>
      <w:r>
        <w:rPr>
          <w:b/>
          <w:color w:val="000000"/>
        </w:rPr>
        <w:fldChar w:fldCharType="end"/>
      </w:r>
      <w:r>
        <w:rPr>
          <w:b/>
          <w:color w:val="000000"/>
        </w:rPr>
        <w:t xml:space="preserve"> = 0.000068</w:t>
      </w:r>
    </w:p>
    <w:p w:rsidR="000E50D1" w:rsidRDefault="000E50D1" w:rsidP="000E50D1">
      <w:pPr>
        <w:rPr>
          <w:b/>
          <w:color w:val="000000"/>
        </w:rPr>
      </w:pPr>
      <w:r>
        <w:rPr>
          <w:color w:val="000000"/>
        </w:rPr>
        <w:t xml:space="preserve">Максимальный из разовых выброс, г/с (5.2), </w:t>
      </w:r>
      <w:r>
        <w:rPr>
          <w:b/>
          <w:i/>
          <w:color w:val="000000"/>
        </w:rPr>
        <w:t xml:space="preserve">_G_ = GIS · BMAX / 3600 = </w:t>
      </w:r>
      <w:r>
        <w:rPr>
          <w:b/>
          <w:color w:val="000000"/>
        </w:rPr>
        <w:t>0.17 · 2 / 3600 = 0.00009444444</w:t>
      </w:r>
    </w:p>
    <w:p w:rsidR="000E50D1" w:rsidRDefault="000E50D1" w:rsidP="000E50D1">
      <w:pPr>
        <w:rPr>
          <w:color w:val="000000"/>
        </w:rPr>
      </w:pPr>
      <w:r>
        <w:rPr>
          <w:color w:val="000000"/>
        </w:rPr>
        <w:t>-----------------------------</w:t>
      </w:r>
    </w:p>
    <w:p w:rsidR="000E50D1" w:rsidRDefault="000E50D1" w:rsidP="000E50D1">
      <w:pPr>
        <w:rPr>
          <w:color w:val="000000"/>
        </w:rPr>
      </w:pPr>
      <w:r>
        <w:rPr>
          <w:color w:val="000000"/>
        </w:rPr>
        <w:t>Газы:</w:t>
      </w:r>
    </w:p>
    <w:p w:rsidR="000E50D1" w:rsidRDefault="000E50D1" w:rsidP="000E50D1">
      <w:pPr>
        <w:rPr>
          <w:color w:val="000000"/>
        </w:rPr>
      </w:pPr>
    </w:p>
    <w:p w:rsidR="000E50D1" w:rsidRDefault="000E50D1" w:rsidP="000E50D1">
      <w:pPr>
        <w:rPr>
          <w:b/>
          <w:i/>
          <w:color w:val="000000"/>
          <w:u w:val="single"/>
        </w:rPr>
      </w:pPr>
      <w:r>
        <w:rPr>
          <w:b/>
          <w:i/>
          <w:color w:val="000000"/>
          <w:u w:val="single"/>
        </w:rPr>
        <w:t>Примесь: 0342 Фтористые газообразные соединения /в пересчете на фтор/ (617)</w:t>
      </w:r>
    </w:p>
    <w:p w:rsidR="000E50D1" w:rsidRDefault="000E50D1" w:rsidP="000E50D1">
      <w:pPr>
        <w:rPr>
          <w:b/>
          <w:i/>
          <w:color w:val="000000"/>
          <w:u w:val="single"/>
        </w:rPr>
      </w:pPr>
    </w:p>
    <w:p w:rsidR="000E50D1" w:rsidRDefault="000E50D1" w:rsidP="000E50D1">
      <w:pPr>
        <w:rPr>
          <w:color w:val="000000"/>
        </w:rPr>
      </w:pPr>
      <w:r>
        <w:rPr>
          <w:color w:val="000000"/>
        </w:rPr>
        <w:t>Удельное выделение загрязняющих веществ,</w:t>
      </w:r>
    </w:p>
    <w:p w:rsidR="000E50D1" w:rsidRDefault="000E50D1" w:rsidP="000E50D1">
      <w:pPr>
        <w:rPr>
          <w:b/>
          <w:color w:val="000000"/>
        </w:rPr>
      </w:pPr>
      <w:r>
        <w:rPr>
          <w:color w:val="000000"/>
        </w:rPr>
        <w:t xml:space="preserve">г/кг расходуемого материала (табл. 1, 3), </w:t>
      </w:r>
      <w:r>
        <w:rPr>
          <w:b/>
          <w:i/>
          <w:color w:val="000000"/>
        </w:rPr>
        <w:t xml:space="preserve">GIS = </w:t>
      </w:r>
      <w:r>
        <w:rPr>
          <w:b/>
          <w:color w:val="000000"/>
        </w:rPr>
        <w:t>1.13</w:t>
      </w:r>
    </w:p>
    <w:p w:rsidR="000E50D1" w:rsidRDefault="000E50D1" w:rsidP="000E50D1">
      <w:pPr>
        <w:rPr>
          <w:b/>
          <w:color w:val="000000"/>
        </w:rPr>
      </w:pPr>
      <w:r>
        <w:rPr>
          <w:color w:val="000000"/>
        </w:rPr>
        <w:t xml:space="preserve">Валовый выброс, т/год (5.1), </w:t>
      </w:r>
      <w:r>
        <w:rPr>
          <w:b/>
          <w:i/>
          <w:color w:val="000000"/>
        </w:rPr>
        <w:t>_M_ = GIS · B / 10</w:t>
      </w:r>
      <w:r>
        <w:rPr>
          <w:b/>
          <w:i/>
          <w:color w:val="000000"/>
        </w:rPr>
        <w:fldChar w:fldCharType="begin"/>
      </w:r>
      <w:r>
        <w:rPr>
          <w:b/>
          <w:i/>
          <w:color w:val="000000"/>
        </w:rPr>
        <w:instrText xml:space="preserve"> EQ \s\up5(6) </w:instrText>
      </w:r>
      <w:r>
        <w:rPr>
          <w:b/>
          <w:i/>
          <w:color w:val="000000"/>
        </w:rPr>
        <w:fldChar w:fldCharType="end"/>
      </w:r>
      <w:r>
        <w:rPr>
          <w:b/>
          <w:i/>
          <w:color w:val="000000"/>
        </w:rPr>
        <w:t xml:space="preserve"> = </w:t>
      </w:r>
      <w:r>
        <w:rPr>
          <w:b/>
          <w:color w:val="000000"/>
        </w:rPr>
        <w:t>1.13 · 400 / 10</w:t>
      </w:r>
      <w:r>
        <w:rPr>
          <w:b/>
          <w:color w:val="000000"/>
        </w:rPr>
        <w:fldChar w:fldCharType="begin"/>
      </w:r>
      <w:r>
        <w:rPr>
          <w:b/>
          <w:color w:val="000000"/>
        </w:rPr>
        <w:instrText xml:space="preserve"> EQ \s\up5(6) </w:instrText>
      </w:r>
      <w:r>
        <w:rPr>
          <w:b/>
          <w:color w:val="000000"/>
        </w:rPr>
        <w:fldChar w:fldCharType="end"/>
      </w:r>
      <w:r>
        <w:rPr>
          <w:b/>
          <w:color w:val="000000"/>
        </w:rPr>
        <w:t xml:space="preserve"> = 0.000452</w:t>
      </w:r>
    </w:p>
    <w:p w:rsidR="000E50D1" w:rsidRDefault="000E50D1" w:rsidP="000E50D1">
      <w:pPr>
        <w:rPr>
          <w:b/>
          <w:color w:val="000000"/>
        </w:rPr>
      </w:pPr>
      <w:r>
        <w:rPr>
          <w:color w:val="000000"/>
        </w:rPr>
        <w:t xml:space="preserve">Максимальный из разовых выброс, г/с (5.2), </w:t>
      </w:r>
      <w:r>
        <w:rPr>
          <w:b/>
          <w:i/>
          <w:color w:val="000000"/>
        </w:rPr>
        <w:t xml:space="preserve">_G_ = GIS · BMAX / 3600 = </w:t>
      </w:r>
      <w:r>
        <w:rPr>
          <w:b/>
          <w:color w:val="000000"/>
        </w:rPr>
        <w:t>1.13 · 2 / 3600 = 0.00062777778</w:t>
      </w:r>
    </w:p>
    <w:p w:rsidR="000E50D1" w:rsidRDefault="000E50D1" w:rsidP="000E50D1">
      <w:pPr>
        <w:rPr>
          <w:color w:val="000000"/>
        </w:rPr>
      </w:pPr>
      <w:r>
        <w:rPr>
          <w:color w:val="000000"/>
        </w:rPr>
        <w:t>Вид сварки: Ручная дуговая сварка сталей штучными электродами</w:t>
      </w:r>
    </w:p>
    <w:p w:rsidR="000E50D1" w:rsidRPr="000E50D1" w:rsidRDefault="000E50D1" w:rsidP="000E50D1">
      <w:pPr>
        <w:rPr>
          <w:color w:val="000000"/>
        </w:rPr>
      </w:pPr>
      <w:r>
        <w:rPr>
          <w:color w:val="000000"/>
        </w:rPr>
        <w:t xml:space="preserve">Электрод (сварочный материал): </w:t>
      </w:r>
      <w:r>
        <w:rPr>
          <w:color w:val="000000"/>
          <w:lang w:val="en-US"/>
        </w:rPr>
        <w:t>KOBELCO</w:t>
      </w:r>
      <w:r w:rsidRPr="000E50D1">
        <w:rPr>
          <w:color w:val="000000"/>
        </w:rPr>
        <w:t xml:space="preserve"> </w:t>
      </w:r>
      <w:r>
        <w:rPr>
          <w:color w:val="000000"/>
          <w:lang w:val="en-US"/>
        </w:rPr>
        <w:t>LB</w:t>
      </w:r>
      <w:r w:rsidRPr="000E50D1">
        <w:rPr>
          <w:color w:val="000000"/>
        </w:rPr>
        <w:t>-52</w:t>
      </w:r>
      <w:r>
        <w:rPr>
          <w:color w:val="000000"/>
          <w:lang w:val="en-US"/>
        </w:rPr>
        <w:t>U</w:t>
      </w:r>
      <w:r w:rsidRPr="000E50D1">
        <w:rPr>
          <w:color w:val="000000"/>
        </w:rPr>
        <w:t xml:space="preserve"> (</w:t>
      </w:r>
      <w:r>
        <w:rPr>
          <w:color w:val="000000"/>
        </w:rPr>
        <w:t>УОНИ-13/45</w:t>
      </w:r>
      <w:r w:rsidRPr="000E50D1">
        <w:rPr>
          <w:color w:val="000000"/>
        </w:rPr>
        <w:t>)</w:t>
      </w:r>
    </w:p>
    <w:p w:rsidR="000E50D1" w:rsidRDefault="000E50D1" w:rsidP="000E50D1">
      <w:pPr>
        <w:rPr>
          <w:b/>
          <w:color w:val="000000"/>
        </w:rPr>
      </w:pPr>
      <w:r>
        <w:rPr>
          <w:color w:val="000000"/>
        </w:rPr>
        <w:t xml:space="preserve">Расход сварочных материалов, кг/год, </w:t>
      </w:r>
      <w:r>
        <w:rPr>
          <w:b/>
          <w:i/>
          <w:color w:val="000000"/>
        </w:rPr>
        <w:t xml:space="preserve">B = </w:t>
      </w:r>
      <w:r>
        <w:rPr>
          <w:b/>
          <w:color w:val="000000"/>
        </w:rPr>
        <w:t>400</w:t>
      </w:r>
    </w:p>
    <w:p w:rsidR="000E50D1" w:rsidRDefault="000E50D1" w:rsidP="000E50D1">
      <w:pPr>
        <w:rPr>
          <w:color w:val="000000"/>
        </w:rPr>
      </w:pPr>
      <w:r>
        <w:rPr>
          <w:color w:val="000000"/>
        </w:rPr>
        <w:t>Фактический максимальный расход сварочных материалов,</w:t>
      </w:r>
    </w:p>
    <w:p w:rsidR="000E50D1" w:rsidRDefault="000E50D1" w:rsidP="000E50D1">
      <w:pPr>
        <w:rPr>
          <w:b/>
          <w:color w:val="000000"/>
        </w:rPr>
      </w:pPr>
      <w:r>
        <w:rPr>
          <w:color w:val="000000"/>
        </w:rPr>
        <w:t xml:space="preserve">с учетом дискретности работы оборудования, кг/час, </w:t>
      </w:r>
      <w:r>
        <w:rPr>
          <w:b/>
          <w:i/>
          <w:color w:val="000000"/>
        </w:rPr>
        <w:t xml:space="preserve">BMAX = </w:t>
      </w:r>
      <w:r>
        <w:rPr>
          <w:b/>
          <w:color w:val="000000"/>
        </w:rPr>
        <w:t>2</w:t>
      </w:r>
    </w:p>
    <w:p w:rsidR="000E50D1" w:rsidRDefault="000E50D1" w:rsidP="000E50D1">
      <w:pPr>
        <w:rPr>
          <w:b/>
          <w:color w:val="000000"/>
        </w:rPr>
      </w:pPr>
    </w:p>
    <w:p w:rsidR="000E50D1" w:rsidRDefault="000E50D1" w:rsidP="000E50D1">
      <w:pPr>
        <w:rPr>
          <w:color w:val="000000"/>
        </w:rPr>
      </w:pPr>
      <w:r>
        <w:rPr>
          <w:color w:val="000000"/>
        </w:rPr>
        <w:t>Удельное выделение сварочного аэрозоля,</w:t>
      </w:r>
    </w:p>
    <w:p w:rsidR="000E50D1" w:rsidRDefault="000E50D1" w:rsidP="000E50D1">
      <w:pPr>
        <w:rPr>
          <w:b/>
          <w:color w:val="000000"/>
        </w:rPr>
      </w:pPr>
      <w:r>
        <w:rPr>
          <w:color w:val="000000"/>
        </w:rPr>
        <w:lastRenderedPageBreak/>
        <w:t xml:space="preserve">г/кг расходуемого материала (табл. 1, 3), </w:t>
      </w:r>
      <w:r>
        <w:rPr>
          <w:b/>
          <w:i/>
          <w:color w:val="000000"/>
        </w:rPr>
        <w:t xml:space="preserve">GIS = </w:t>
      </w:r>
      <w:r>
        <w:rPr>
          <w:b/>
          <w:color w:val="000000"/>
        </w:rPr>
        <w:t>16.31</w:t>
      </w:r>
    </w:p>
    <w:p w:rsidR="000E50D1" w:rsidRDefault="000E50D1" w:rsidP="000E50D1">
      <w:pPr>
        <w:rPr>
          <w:color w:val="000000"/>
        </w:rPr>
      </w:pPr>
      <w:r>
        <w:rPr>
          <w:color w:val="000000"/>
        </w:rPr>
        <w:t>в том числе:</w:t>
      </w:r>
    </w:p>
    <w:p w:rsidR="000E50D1" w:rsidRDefault="000E50D1" w:rsidP="000E50D1">
      <w:pPr>
        <w:rPr>
          <w:color w:val="000000"/>
        </w:rPr>
      </w:pPr>
    </w:p>
    <w:p w:rsidR="000E50D1" w:rsidRDefault="000E50D1" w:rsidP="000E50D1">
      <w:pPr>
        <w:rPr>
          <w:b/>
          <w:i/>
          <w:color w:val="000000"/>
          <w:u w:val="single"/>
        </w:rPr>
      </w:pPr>
      <w:r>
        <w:rPr>
          <w:b/>
          <w:i/>
          <w:color w:val="000000"/>
          <w:u w:val="single"/>
        </w:rPr>
        <w:t>Примесь: 0123 Железо (II, III) оксиды (в пересчете на железо) (диЖелезо триоксид, Железа оксид) (274)</w:t>
      </w:r>
    </w:p>
    <w:p w:rsidR="000E50D1" w:rsidRDefault="000E50D1" w:rsidP="000E50D1">
      <w:pPr>
        <w:rPr>
          <w:b/>
          <w:i/>
          <w:color w:val="000000"/>
          <w:u w:val="single"/>
        </w:rPr>
      </w:pPr>
    </w:p>
    <w:p w:rsidR="000E50D1" w:rsidRDefault="000E50D1" w:rsidP="000E50D1">
      <w:pPr>
        <w:rPr>
          <w:color w:val="000000"/>
        </w:rPr>
      </w:pPr>
      <w:r>
        <w:rPr>
          <w:color w:val="000000"/>
        </w:rPr>
        <w:t>Удельное выделение загрязняющих веществ,</w:t>
      </w:r>
    </w:p>
    <w:p w:rsidR="000E50D1" w:rsidRDefault="000E50D1" w:rsidP="000E50D1">
      <w:pPr>
        <w:rPr>
          <w:b/>
          <w:color w:val="000000"/>
        </w:rPr>
      </w:pPr>
      <w:r>
        <w:rPr>
          <w:color w:val="000000"/>
        </w:rPr>
        <w:t xml:space="preserve">г/кг расходуемого материала (табл. 1, 3), </w:t>
      </w:r>
      <w:r>
        <w:rPr>
          <w:b/>
          <w:i/>
          <w:color w:val="000000"/>
        </w:rPr>
        <w:t xml:space="preserve">GIS = </w:t>
      </w:r>
      <w:r>
        <w:rPr>
          <w:b/>
          <w:color w:val="000000"/>
        </w:rPr>
        <w:t>10.69</w:t>
      </w:r>
    </w:p>
    <w:p w:rsidR="000E50D1" w:rsidRDefault="000E50D1" w:rsidP="000E50D1">
      <w:pPr>
        <w:rPr>
          <w:b/>
          <w:color w:val="000000"/>
        </w:rPr>
      </w:pPr>
      <w:r>
        <w:rPr>
          <w:color w:val="000000"/>
        </w:rPr>
        <w:t xml:space="preserve">Валовый выброс, т/год (5.1), </w:t>
      </w:r>
      <w:r>
        <w:rPr>
          <w:b/>
          <w:i/>
          <w:color w:val="000000"/>
        </w:rPr>
        <w:t>_M_ = GIS · B / 10</w:t>
      </w:r>
      <w:r>
        <w:rPr>
          <w:b/>
          <w:i/>
          <w:color w:val="000000"/>
        </w:rPr>
        <w:fldChar w:fldCharType="begin"/>
      </w:r>
      <w:r>
        <w:rPr>
          <w:b/>
          <w:i/>
          <w:color w:val="000000"/>
        </w:rPr>
        <w:instrText xml:space="preserve"> EQ \s\up5(6) </w:instrText>
      </w:r>
      <w:r>
        <w:rPr>
          <w:b/>
          <w:i/>
          <w:color w:val="000000"/>
        </w:rPr>
        <w:fldChar w:fldCharType="end"/>
      </w:r>
      <w:r>
        <w:rPr>
          <w:b/>
          <w:i/>
          <w:color w:val="000000"/>
        </w:rPr>
        <w:t xml:space="preserve"> = </w:t>
      </w:r>
      <w:r>
        <w:rPr>
          <w:b/>
          <w:color w:val="000000"/>
        </w:rPr>
        <w:t>10.69 · 400 / 10</w:t>
      </w:r>
      <w:r>
        <w:rPr>
          <w:b/>
          <w:color w:val="000000"/>
        </w:rPr>
        <w:fldChar w:fldCharType="begin"/>
      </w:r>
      <w:r>
        <w:rPr>
          <w:b/>
          <w:color w:val="000000"/>
        </w:rPr>
        <w:instrText xml:space="preserve"> EQ \s\up5(6) </w:instrText>
      </w:r>
      <w:r>
        <w:rPr>
          <w:b/>
          <w:color w:val="000000"/>
        </w:rPr>
        <w:fldChar w:fldCharType="end"/>
      </w:r>
      <w:r>
        <w:rPr>
          <w:b/>
          <w:color w:val="000000"/>
        </w:rPr>
        <w:t xml:space="preserve"> = 0.004276</w:t>
      </w:r>
    </w:p>
    <w:p w:rsidR="000E50D1" w:rsidRDefault="000E50D1" w:rsidP="000E50D1">
      <w:pPr>
        <w:rPr>
          <w:b/>
          <w:color w:val="000000"/>
        </w:rPr>
      </w:pPr>
      <w:r>
        <w:rPr>
          <w:color w:val="000000"/>
        </w:rPr>
        <w:t xml:space="preserve">Максимальный из разовых выброс, г/с (5.2), </w:t>
      </w:r>
      <w:r>
        <w:rPr>
          <w:b/>
          <w:i/>
          <w:color w:val="000000"/>
        </w:rPr>
        <w:t xml:space="preserve">_G_ = GIS · BMAX / 3600 = </w:t>
      </w:r>
      <w:r>
        <w:rPr>
          <w:b/>
          <w:color w:val="000000"/>
        </w:rPr>
        <w:t>10.69 · 2 / 3600 = 0.00593888889</w:t>
      </w:r>
    </w:p>
    <w:p w:rsidR="000E50D1" w:rsidRDefault="000E50D1" w:rsidP="000E50D1">
      <w:pPr>
        <w:rPr>
          <w:b/>
          <w:color w:val="000000"/>
        </w:rPr>
      </w:pPr>
    </w:p>
    <w:p w:rsidR="000E50D1" w:rsidRDefault="000E50D1" w:rsidP="000E50D1">
      <w:pPr>
        <w:rPr>
          <w:b/>
          <w:i/>
          <w:color w:val="000000"/>
          <w:u w:val="single"/>
        </w:rPr>
      </w:pPr>
      <w:r>
        <w:rPr>
          <w:b/>
          <w:i/>
          <w:color w:val="000000"/>
          <w:u w:val="single"/>
        </w:rPr>
        <w:t>Примесь: 0143 Марганец и его соединения (в пересчете на марганца (IV) оксид) (327)</w:t>
      </w:r>
    </w:p>
    <w:p w:rsidR="000E50D1" w:rsidRDefault="000E50D1" w:rsidP="000E50D1">
      <w:pPr>
        <w:rPr>
          <w:b/>
          <w:i/>
          <w:color w:val="000000"/>
          <w:u w:val="single"/>
        </w:rPr>
      </w:pPr>
    </w:p>
    <w:p w:rsidR="000E50D1" w:rsidRDefault="000E50D1" w:rsidP="000E50D1">
      <w:pPr>
        <w:rPr>
          <w:color w:val="000000"/>
        </w:rPr>
      </w:pPr>
      <w:r>
        <w:rPr>
          <w:color w:val="000000"/>
        </w:rPr>
        <w:t>Удельное выделение загрязняющих веществ,</w:t>
      </w:r>
    </w:p>
    <w:p w:rsidR="000E50D1" w:rsidRDefault="000E50D1" w:rsidP="000E50D1">
      <w:pPr>
        <w:rPr>
          <w:b/>
          <w:color w:val="000000"/>
        </w:rPr>
      </w:pPr>
      <w:r>
        <w:rPr>
          <w:color w:val="000000"/>
        </w:rPr>
        <w:t xml:space="preserve">г/кг расходуемого материала (табл. 1, 3), </w:t>
      </w:r>
      <w:r>
        <w:rPr>
          <w:b/>
          <w:i/>
          <w:color w:val="000000"/>
        </w:rPr>
        <w:t xml:space="preserve">GIS = </w:t>
      </w:r>
      <w:r>
        <w:rPr>
          <w:b/>
          <w:color w:val="000000"/>
        </w:rPr>
        <w:t>0.92</w:t>
      </w:r>
    </w:p>
    <w:p w:rsidR="000E50D1" w:rsidRDefault="000E50D1" w:rsidP="000E50D1">
      <w:pPr>
        <w:rPr>
          <w:b/>
          <w:color w:val="000000"/>
        </w:rPr>
      </w:pPr>
      <w:r>
        <w:rPr>
          <w:color w:val="000000"/>
        </w:rPr>
        <w:t xml:space="preserve">Валовый выброс, т/год (5.1), </w:t>
      </w:r>
      <w:r>
        <w:rPr>
          <w:b/>
          <w:i/>
          <w:color w:val="000000"/>
        </w:rPr>
        <w:t>_M_ = GIS · B / 10</w:t>
      </w:r>
      <w:r>
        <w:rPr>
          <w:b/>
          <w:i/>
          <w:color w:val="000000"/>
        </w:rPr>
        <w:fldChar w:fldCharType="begin"/>
      </w:r>
      <w:r>
        <w:rPr>
          <w:b/>
          <w:i/>
          <w:color w:val="000000"/>
        </w:rPr>
        <w:instrText xml:space="preserve"> EQ \s\up5(6) </w:instrText>
      </w:r>
      <w:r>
        <w:rPr>
          <w:b/>
          <w:i/>
          <w:color w:val="000000"/>
        </w:rPr>
        <w:fldChar w:fldCharType="end"/>
      </w:r>
      <w:r>
        <w:rPr>
          <w:b/>
          <w:i/>
          <w:color w:val="000000"/>
        </w:rPr>
        <w:t xml:space="preserve"> = </w:t>
      </w:r>
      <w:r>
        <w:rPr>
          <w:b/>
          <w:color w:val="000000"/>
        </w:rPr>
        <w:t>0.92 · 400 / 10</w:t>
      </w:r>
      <w:r>
        <w:rPr>
          <w:b/>
          <w:color w:val="000000"/>
        </w:rPr>
        <w:fldChar w:fldCharType="begin"/>
      </w:r>
      <w:r>
        <w:rPr>
          <w:b/>
          <w:color w:val="000000"/>
        </w:rPr>
        <w:instrText xml:space="preserve"> EQ \s\up5(6) </w:instrText>
      </w:r>
      <w:r>
        <w:rPr>
          <w:b/>
          <w:color w:val="000000"/>
        </w:rPr>
        <w:fldChar w:fldCharType="end"/>
      </w:r>
      <w:r>
        <w:rPr>
          <w:b/>
          <w:color w:val="000000"/>
        </w:rPr>
        <w:t xml:space="preserve"> = 0.000368</w:t>
      </w:r>
    </w:p>
    <w:p w:rsidR="000E50D1" w:rsidRDefault="000E50D1" w:rsidP="000E50D1">
      <w:pPr>
        <w:rPr>
          <w:b/>
          <w:color w:val="000000"/>
        </w:rPr>
      </w:pPr>
      <w:r>
        <w:rPr>
          <w:color w:val="000000"/>
        </w:rPr>
        <w:t xml:space="preserve">Максимальный из разовых выброс, г/с (5.2), </w:t>
      </w:r>
      <w:r>
        <w:rPr>
          <w:b/>
          <w:i/>
          <w:color w:val="000000"/>
        </w:rPr>
        <w:t xml:space="preserve">_G_ = GIS · BMAX / 3600 = </w:t>
      </w:r>
      <w:r>
        <w:rPr>
          <w:b/>
          <w:color w:val="000000"/>
        </w:rPr>
        <w:t>0.92 · 2 / 3600 = 0.00051111111</w:t>
      </w:r>
    </w:p>
    <w:p w:rsidR="000E50D1" w:rsidRDefault="000E50D1" w:rsidP="000E50D1">
      <w:pPr>
        <w:rPr>
          <w:b/>
          <w:color w:val="000000"/>
        </w:rPr>
      </w:pPr>
    </w:p>
    <w:p w:rsidR="000E50D1" w:rsidRDefault="000E50D1" w:rsidP="000E50D1">
      <w:pPr>
        <w:rPr>
          <w:b/>
          <w:i/>
          <w:color w:val="000000"/>
          <w:u w:val="single"/>
        </w:rPr>
      </w:pPr>
      <w:r>
        <w:rPr>
          <w:b/>
          <w:i/>
          <w:color w:val="000000"/>
          <w:u w:val="single"/>
        </w:rPr>
        <w:t>Примесь: 2908 Пыль неорганическая, содержащая двуокись кремния в %: 70-20 (шамот, цемент, пыль цементного производства - глина, глинистый сланец, доменный шлак, песок, клинкер, зола, кремнезем, зола углей казахстанских месторождений) (494)</w:t>
      </w:r>
    </w:p>
    <w:p w:rsidR="000E50D1" w:rsidRDefault="000E50D1" w:rsidP="000E50D1">
      <w:pPr>
        <w:rPr>
          <w:b/>
          <w:i/>
          <w:color w:val="000000"/>
          <w:u w:val="single"/>
        </w:rPr>
      </w:pPr>
    </w:p>
    <w:p w:rsidR="000E50D1" w:rsidRDefault="000E50D1" w:rsidP="000E50D1">
      <w:pPr>
        <w:rPr>
          <w:color w:val="000000"/>
        </w:rPr>
      </w:pPr>
      <w:r>
        <w:rPr>
          <w:color w:val="000000"/>
        </w:rPr>
        <w:t>Удельное выделение загрязняющих веществ,</w:t>
      </w:r>
    </w:p>
    <w:p w:rsidR="000E50D1" w:rsidRDefault="000E50D1" w:rsidP="000E50D1">
      <w:pPr>
        <w:rPr>
          <w:b/>
          <w:color w:val="000000"/>
        </w:rPr>
      </w:pPr>
      <w:r>
        <w:rPr>
          <w:color w:val="000000"/>
        </w:rPr>
        <w:t xml:space="preserve">г/кг расходуемого материала (табл. 1, 3), </w:t>
      </w:r>
      <w:r>
        <w:rPr>
          <w:b/>
          <w:i/>
          <w:color w:val="000000"/>
        </w:rPr>
        <w:t xml:space="preserve">GIS = </w:t>
      </w:r>
      <w:r>
        <w:rPr>
          <w:b/>
          <w:color w:val="000000"/>
        </w:rPr>
        <w:t>1.4</w:t>
      </w:r>
    </w:p>
    <w:p w:rsidR="000E50D1" w:rsidRDefault="000E50D1" w:rsidP="000E50D1">
      <w:pPr>
        <w:rPr>
          <w:b/>
          <w:color w:val="000000"/>
        </w:rPr>
      </w:pPr>
      <w:r>
        <w:rPr>
          <w:color w:val="000000"/>
        </w:rPr>
        <w:t xml:space="preserve">Валовый выброс, т/год (5.1), </w:t>
      </w:r>
      <w:r>
        <w:rPr>
          <w:b/>
          <w:i/>
          <w:color w:val="000000"/>
        </w:rPr>
        <w:t>_M_ = GIS · B / 10</w:t>
      </w:r>
      <w:r>
        <w:rPr>
          <w:b/>
          <w:i/>
          <w:color w:val="000000"/>
        </w:rPr>
        <w:fldChar w:fldCharType="begin"/>
      </w:r>
      <w:r>
        <w:rPr>
          <w:b/>
          <w:i/>
          <w:color w:val="000000"/>
        </w:rPr>
        <w:instrText xml:space="preserve"> EQ \s\up5(6) </w:instrText>
      </w:r>
      <w:r>
        <w:rPr>
          <w:b/>
          <w:i/>
          <w:color w:val="000000"/>
        </w:rPr>
        <w:fldChar w:fldCharType="end"/>
      </w:r>
      <w:r>
        <w:rPr>
          <w:b/>
          <w:i/>
          <w:color w:val="000000"/>
        </w:rPr>
        <w:t xml:space="preserve"> = </w:t>
      </w:r>
      <w:r>
        <w:rPr>
          <w:b/>
          <w:color w:val="000000"/>
        </w:rPr>
        <w:t>1.4 · 400 / 10</w:t>
      </w:r>
      <w:r>
        <w:rPr>
          <w:b/>
          <w:color w:val="000000"/>
        </w:rPr>
        <w:fldChar w:fldCharType="begin"/>
      </w:r>
      <w:r>
        <w:rPr>
          <w:b/>
          <w:color w:val="000000"/>
        </w:rPr>
        <w:instrText xml:space="preserve"> EQ \s\up5(6) </w:instrText>
      </w:r>
      <w:r>
        <w:rPr>
          <w:b/>
          <w:color w:val="000000"/>
        </w:rPr>
        <w:fldChar w:fldCharType="end"/>
      </w:r>
      <w:r>
        <w:rPr>
          <w:b/>
          <w:color w:val="000000"/>
        </w:rPr>
        <w:t xml:space="preserve"> = 0.00056</w:t>
      </w:r>
    </w:p>
    <w:p w:rsidR="000E50D1" w:rsidRDefault="000E50D1" w:rsidP="000E50D1">
      <w:pPr>
        <w:rPr>
          <w:b/>
          <w:color w:val="000000"/>
        </w:rPr>
      </w:pPr>
      <w:r>
        <w:rPr>
          <w:color w:val="000000"/>
        </w:rPr>
        <w:t xml:space="preserve">Максимальный из разовых выброс, г/с (5.2), </w:t>
      </w:r>
      <w:r>
        <w:rPr>
          <w:b/>
          <w:i/>
          <w:color w:val="000000"/>
        </w:rPr>
        <w:t xml:space="preserve">_G_ = GIS · BMAX / 3600 = </w:t>
      </w:r>
      <w:r>
        <w:rPr>
          <w:b/>
          <w:color w:val="000000"/>
        </w:rPr>
        <w:t>1.4 · 2 / 3600 = 0.00077777778</w:t>
      </w:r>
    </w:p>
    <w:p w:rsidR="000E50D1" w:rsidRDefault="000E50D1" w:rsidP="000E50D1">
      <w:pPr>
        <w:rPr>
          <w:b/>
          <w:color w:val="000000"/>
        </w:rPr>
      </w:pPr>
    </w:p>
    <w:p w:rsidR="000E50D1" w:rsidRDefault="000E50D1" w:rsidP="000E50D1">
      <w:pPr>
        <w:rPr>
          <w:b/>
          <w:i/>
          <w:color w:val="000000"/>
          <w:u w:val="single"/>
        </w:rPr>
      </w:pPr>
      <w:r>
        <w:rPr>
          <w:b/>
          <w:i/>
          <w:color w:val="000000"/>
          <w:u w:val="single"/>
        </w:rPr>
        <w:t>Примесь: 0344 Фториды неорганические плохо растворимые - (алюминия фторид, кальция фторид, натрия гексафторалюминат) (Фториды неорганические плохо растворимые /в пересчете на фтор/) (615)</w:t>
      </w:r>
    </w:p>
    <w:p w:rsidR="000E50D1" w:rsidRDefault="000E50D1" w:rsidP="000E50D1">
      <w:pPr>
        <w:rPr>
          <w:b/>
          <w:i/>
          <w:color w:val="000000"/>
          <w:u w:val="single"/>
        </w:rPr>
      </w:pPr>
    </w:p>
    <w:p w:rsidR="000E50D1" w:rsidRDefault="000E50D1" w:rsidP="000E50D1">
      <w:pPr>
        <w:rPr>
          <w:color w:val="000000"/>
        </w:rPr>
      </w:pPr>
      <w:r>
        <w:rPr>
          <w:color w:val="000000"/>
        </w:rPr>
        <w:t>Удельное выделение загрязняющих веществ,</w:t>
      </w:r>
    </w:p>
    <w:p w:rsidR="000E50D1" w:rsidRDefault="000E50D1" w:rsidP="000E50D1">
      <w:pPr>
        <w:rPr>
          <w:b/>
          <w:color w:val="000000"/>
        </w:rPr>
      </w:pPr>
      <w:r>
        <w:rPr>
          <w:color w:val="000000"/>
        </w:rPr>
        <w:t xml:space="preserve">г/кг расходуемого материала (табл. 1, 3), </w:t>
      </w:r>
      <w:r>
        <w:rPr>
          <w:b/>
          <w:i/>
          <w:color w:val="000000"/>
        </w:rPr>
        <w:t xml:space="preserve">GIS = </w:t>
      </w:r>
      <w:r>
        <w:rPr>
          <w:b/>
          <w:color w:val="000000"/>
        </w:rPr>
        <w:t>3.3</w:t>
      </w:r>
    </w:p>
    <w:p w:rsidR="000E50D1" w:rsidRDefault="000E50D1" w:rsidP="000E50D1">
      <w:pPr>
        <w:rPr>
          <w:b/>
          <w:color w:val="000000"/>
        </w:rPr>
      </w:pPr>
      <w:r>
        <w:rPr>
          <w:color w:val="000000"/>
        </w:rPr>
        <w:t xml:space="preserve">Валовый выброс, т/год (5.1), </w:t>
      </w:r>
      <w:r>
        <w:rPr>
          <w:b/>
          <w:i/>
          <w:color w:val="000000"/>
        </w:rPr>
        <w:t>_M_ = GIS · B / 10</w:t>
      </w:r>
      <w:r>
        <w:rPr>
          <w:b/>
          <w:i/>
          <w:color w:val="000000"/>
        </w:rPr>
        <w:fldChar w:fldCharType="begin"/>
      </w:r>
      <w:r>
        <w:rPr>
          <w:b/>
          <w:i/>
          <w:color w:val="000000"/>
        </w:rPr>
        <w:instrText xml:space="preserve"> EQ \s\up5(6) </w:instrText>
      </w:r>
      <w:r>
        <w:rPr>
          <w:b/>
          <w:i/>
          <w:color w:val="000000"/>
        </w:rPr>
        <w:fldChar w:fldCharType="end"/>
      </w:r>
      <w:r>
        <w:rPr>
          <w:b/>
          <w:i/>
          <w:color w:val="000000"/>
        </w:rPr>
        <w:t xml:space="preserve"> = </w:t>
      </w:r>
      <w:r>
        <w:rPr>
          <w:b/>
          <w:color w:val="000000"/>
        </w:rPr>
        <w:t>3.3 · 400 / 10</w:t>
      </w:r>
      <w:r>
        <w:rPr>
          <w:b/>
          <w:color w:val="000000"/>
        </w:rPr>
        <w:fldChar w:fldCharType="begin"/>
      </w:r>
      <w:r>
        <w:rPr>
          <w:b/>
          <w:color w:val="000000"/>
        </w:rPr>
        <w:instrText xml:space="preserve"> EQ \s\up5(6) </w:instrText>
      </w:r>
      <w:r>
        <w:rPr>
          <w:b/>
          <w:color w:val="000000"/>
        </w:rPr>
        <w:fldChar w:fldCharType="end"/>
      </w:r>
      <w:r>
        <w:rPr>
          <w:b/>
          <w:color w:val="000000"/>
        </w:rPr>
        <w:t xml:space="preserve"> = 0.00132</w:t>
      </w:r>
    </w:p>
    <w:p w:rsidR="000E50D1" w:rsidRDefault="000E50D1" w:rsidP="000E50D1">
      <w:pPr>
        <w:rPr>
          <w:b/>
          <w:color w:val="000000"/>
        </w:rPr>
      </w:pPr>
      <w:r>
        <w:rPr>
          <w:color w:val="000000"/>
        </w:rPr>
        <w:t xml:space="preserve">Максимальный из разовых выброс, г/с (5.2), </w:t>
      </w:r>
      <w:r>
        <w:rPr>
          <w:b/>
          <w:i/>
          <w:color w:val="000000"/>
        </w:rPr>
        <w:t xml:space="preserve">_G_ = GIS · BMAX / 3600 = </w:t>
      </w:r>
      <w:r>
        <w:rPr>
          <w:b/>
          <w:color w:val="000000"/>
        </w:rPr>
        <w:t>3.3 · 2 / 3600 = 0.00183333333</w:t>
      </w:r>
    </w:p>
    <w:p w:rsidR="000E50D1" w:rsidRDefault="000E50D1" w:rsidP="000E50D1">
      <w:pPr>
        <w:rPr>
          <w:color w:val="000000"/>
        </w:rPr>
      </w:pPr>
      <w:r>
        <w:rPr>
          <w:color w:val="000000"/>
        </w:rPr>
        <w:t>-----------------------------</w:t>
      </w:r>
    </w:p>
    <w:p w:rsidR="000E50D1" w:rsidRDefault="000E50D1" w:rsidP="000E50D1">
      <w:pPr>
        <w:rPr>
          <w:color w:val="000000"/>
        </w:rPr>
      </w:pPr>
      <w:r>
        <w:rPr>
          <w:color w:val="000000"/>
        </w:rPr>
        <w:t>Газы:</w:t>
      </w:r>
    </w:p>
    <w:p w:rsidR="000E50D1" w:rsidRDefault="000E50D1" w:rsidP="000E50D1">
      <w:pPr>
        <w:rPr>
          <w:color w:val="000000"/>
        </w:rPr>
      </w:pPr>
    </w:p>
    <w:p w:rsidR="000E50D1" w:rsidRDefault="000E50D1" w:rsidP="000E50D1">
      <w:pPr>
        <w:rPr>
          <w:b/>
          <w:i/>
          <w:color w:val="000000"/>
          <w:u w:val="single"/>
        </w:rPr>
      </w:pPr>
      <w:r>
        <w:rPr>
          <w:b/>
          <w:i/>
          <w:color w:val="000000"/>
          <w:u w:val="single"/>
        </w:rPr>
        <w:t>Примесь: 0342 Фтористые газообразные соединения /в пересчете на фтор/ (617)</w:t>
      </w:r>
    </w:p>
    <w:p w:rsidR="000E50D1" w:rsidRDefault="000E50D1" w:rsidP="000E50D1">
      <w:pPr>
        <w:rPr>
          <w:b/>
          <w:i/>
          <w:color w:val="000000"/>
          <w:u w:val="single"/>
        </w:rPr>
      </w:pPr>
    </w:p>
    <w:p w:rsidR="000E50D1" w:rsidRDefault="000E50D1" w:rsidP="000E50D1">
      <w:pPr>
        <w:rPr>
          <w:color w:val="000000"/>
        </w:rPr>
      </w:pPr>
      <w:r>
        <w:rPr>
          <w:color w:val="000000"/>
        </w:rPr>
        <w:t>Удельное выделение загрязняющих веществ,</w:t>
      </w:r>
    </w:p>
    <w:p w:rsidR="000E50D1" w:rsidRDefault="000E50D1" w:rsidP="000E50D1">
      <w:pPr>
        <w:rPr>
          <w:b/>
          <w:color w:val="000000"/>
        </w:rPr>
      </w:pPr>
      <w:r>
        <w:rPr>
          <w:color w:val="000000"/>
        </w:rPr>
        <w:t xml:space="preserve">г/кг расходуемого материала (табл. 1, 3), </w:t>
      </w:r>
      <w:r>
        <w:rPr>
          <w:b/>
          <w:i/>
          <w:color w:val="000000"/>
        </w:rPr>
        <w:t xml:space="preserve">GIS = </w:t>
      </w:r>
      <w:r>
        <w:rPr>
          <w:b/>
          <w:color w:val="000000"/>
        </w:rPr>
        <w:t>0.75</w:t>
      </w:r>
    </w:p>
    <w:p w:rsidR="000E50D1" w:rsidRDefault="000E50D1" w:rsidP="000E50D1">
      <w:pPr>
        <w:rPr>
          <w:b/>
          <w:color w:val="000000"/>
        </w:rPr>
      </w:pPr>
      <w:r>
        <w:rPr>
          <w:color w:val="000000"/>
        </w:rPr>
        <w:t xml:space="preserve">Валовый выброс, т/год (5.1), </w:t>
      </w:r>
      <w:r>
        <w:rPr>
          <w:b/>
          <w:i/>
          <w:color w:val="000000"/>
        </w:rPr>
        <w:t>_M_ = GIS · B / 10</w:t>
      </w:r>
      <w:r>
        <w:rPr>
          <w:b/>
          <w:i/>
          <w:color w:val="000000"/>
        </w:rPr>
        <w:fldChar w:fldCharType="begin"/>
      </w:r>
      <w:r>
        <w:rPr>
          <w:b/>
          <w:i/>
          <w:color w:val="000000"/>
        </w:rPr>
        <w:instrText xml:space="preserve"> EQ \s\up5(6) </w:instrText>
      </w:r>
      <w:r>
        <w:rPr>
          <w:b/>
          <w:i/>
          <w:color w:val="000000"/>
        </w:rPr>
        <w:fldChar w:fldCharType="end"/>
      </w:r>
      <w:r>
        <w:rPr>
          <w:b/>
          <w:i/>
          <w:color w:val="000000"/>
        </w:rPr>
        <w:t xml:space="preserve"> = </w:t>
      </w:r>
      <w:r>
        <w:rPr>
          <w:b/>
          <w:color w:val="000000"/>
        </w:rPr>
        <w:t>0.75 · 400 / 10</w:t>
      </w:r>
      <w:r>
        <w:rPr>
          <w:b/>
          <w:color w:val="000000"/>
        </w:rPr>
        <w:fldChar w:fldCharType="begin"/>
      </w:r>
      <w:r>
        <w:rPr>
          <w:b/>
          <w:color w:val="000000"/>
        </w:rPr>
        <w:instrText xml:space="preserve"> EQ \s\up5(6) </w:instrText>
      </w:r>
      <w:r>
        <w:rPr>
          <w:b/>
          <w:color w:val="000000"/>
        </w:rPr>
        <w:fldChar w:fldCharType="end"/>
      </w:r>
      <w:r>
        <w:rPr>
          <w:b/>
          <w:color w:val="000000"/>
        </w:rPr>
        <w:t xml:space="preserve"> = 0.0003</w:t>
      </w:r>
    </w:p>
    <w:p w:rsidR="000E50D1" w:rsidRDefault="000E50D1" w:rsidP="000E50D1">
      <w:pPr>
        <w:rPr>
          <w:b/>
          <w:color w:val="000000"/>
        </w:rPr>
      </w:pPr>
      <w:r>
        <w:rPr>
          <w:color w:val="000000"/>
        </w:rPr>
        <w:t xml:space="preserve">Максимальный из разовых выброс, г/с (5.2), </w:t>
      </w:r>
      <w:r>
        <w:rPr>
          <w:b/>
          <w:i/>
          <w:color w:val="000000"/>
        </w:rPr>
        <w:t xml:space="preserve">_G_ = GIS · BMAX / 3600 = </w:t>
      </w:r>
      <w:r>
        <w:rPr>
          <w:b/>
          <w:color w:val="000000"/>
        </w:rPr>
        <w:t>0.75 · 2 / 3600 = 0.00041666667</w:t>
      </w:r>
    </w:p>
    <w:p w:rsidR="000E50D1" w:rsidRDefault="000E50D1" w:rsidP="000E50D1">
      <w:pPr>
        <w:rPr>
          <w:b/>
          <w:color w:val="000000"/>
        </w:rPr>
      </w:pPr>
    </w:p>
    <w:p w:rsidR="000E50D1" w:rsidRDefault="000E50D1" w:rsidP="000E50D1">
      <w:pPr>
        <w:rPr>
          <w:color w:val="000000"/>
        </w:rPr>
      </w:pPr>
      <w:r>
        <w:rPr>
          <w:color w:val="000000"/>
        </w:rPr>
        <w:t>Расчет выбросов оксидов азота:</w:t>
      </w:r>
    </w:p>
    <w:p w:rsidR="000E50D1" w:rsidRDefault="000E50D1" w:rsidP="000E50D1">
      <w:pPr>
        <w:rPr>
          <w:color w:val="000000"/>
        </w:rPr>
      </w:pPr>
    </w:p>
    <w:p w:rsidR="000E50D1" w:rsidRDefault="000E50D1" w:rsidP="000E50D1">
      <w:pPr>
        <w:rPr>
          <w:color w:val="000000"/>
        </w:rPr>
      </w:pPr>
      <w:r>
        <w:rPr>
          <w:color w:val="000000"/>
        </w:rPr>
        <w:t>Удельное выделение загрязняющих веществ,</w:t>
      </w:r>
    </w:p>
    <w:p w:rsidR="000E50D1" w:rsidRDefault="000E50D1" w:rsidP="000E50D1">
      <w:pPr>
        <w:rPr>
          <w:b/>
          <w:color w:val="000000"/>
        </w:rPr>
      </w:pPr>
      <w:r>
        <w:rPr>
          <w:color w:val="000000"/>
        </w:rPr>
        <w:t xml:space="preserve">г/кг расходуемого материала (табл. 1, 3), </w:t>
      </w:r>
      <w:r>
        <w:rPr>
          <w:b/>
          <w:i/>
          <w:color w:val="000000"/>
        </w:rPr>
        <w:t xml:space="preserve">GIS = </w:t>
      </w:r>
      <w:r>
        <w:rPr>
          <w:b/>
          <w:color w:val="000000"/>
        </w:rPr>
        <w:t>1.5</w:t>
      </w:r>
    </w:p>
    <w:p w:rsidR="000E50D1" w:rsidRDefault="000E50D1" w:rsidP="000E50D1">
      <w:pPr>
        <w:rPr>
          <w:b/>
          <w:color w:val="000000"/>
        </w:rPr>
      </w:pPr>
    </w:p>
    <w:p w:rsidR="000E50D1" w:rsidRDefault="000E50D1" w:rsidP="000E50D1">
      <w:pPr>
        <w:rPr>
          <w:color w:val="000000"/>
        </w:rPr>
      </w:pPr>
      <w:r>
        <w:rPr>
          <w:color w:val="000000"/>
        </w:rPr>
        <w:t>С учетом трансформации оксидов азота получаем:</w:t>
      </w:r>
    </w:p>
    <w:p w:rsidR="000E50D1" w:rsidRDefault="000E50D1" w:rsidP="000E50D1">
      <w:pPr>
        <w:rPr>
          <w:color w:val="000000"/>
        </w:rPr>
      </w:pPr>
    </w:p>
    <w:p w:rsidR="000E50D1" w:rsidRDefault="000E50D1" w:rsidP="000E50D1">
      <w:pPr>
        <w:rPr>
          <w:b/>
          <w:i/>
          <w:color w:val="000000"/>
          <w:u w:val="single"/>
        </w:rPr>
      </w:pPr>
      <w:r>
        <w:rPr>
          <w:b/>
          <w:i/>
          <w:color w:val="000000"/>
          <w:u w:val="single"/>
        </w:rPr>
        <w:t>Примесь: 0301 Азота (IV) диоксид (Азота диоксид) (4)</w:t>
      </w:r>
    </w:p>
    <w:p w:rsidR="000E50D1" w:rsidRDefault="000E50D1" w:rsidP="000E50D1">
      <w:pPr>
        <w:rPr>
          <w:b/>
          <w:i/>
          <w:color w:val="000000"/>
          <w:u w:val="single"/>
        </w:rPr>
      </w:pPr>
    </w:p>
    <w:p w:rsidR="000E50D1" w:rsidRDefault="000E50D1" w:rsidP="000E50D1">
      <w:pPr>
        <w:rPr>
          <w:b/>
          <w:color w:val="000000"/>
        </w:rPr>
      </w:pPr>
      <w:r>
        <w:rPr>
          <w:color w:val="000000"/>
        </w:rPr>
        <w:t xml:space="preserve">Валовый выброс, т/год (5.1), </w:t>
      </w:r>
      <w:r>
        <w:rPr>
          <w:b/>
          <w:i/>
          <w:color w:val="000000"/>
        </w:rPr>
        <w:t>_M_ = KNO2 · GIS · B / 10</w:t>
      </w:r>
      <w:r>
        <w:rPr>
          <w:b/>
          <w:i/>
          <w:color w:val="000000"/>
        </w:rPr>
        <w:fldChar w:fldCharType="begin"/>
      </w:r>
      <w:r>
        <w:rPr>
          <w:b/>
          <w:i/>
          <w:color w:val="000000"/>
        </w:rPr>
        <w:instrText xml:space="preserve"> EQ \s\up5(6) </w:instrText>
      </w:r>
      <w:r>
        <w:rPr>
          <w:b/>
          <w:i/>
          <w:color w:val="000000"/>
        </w:rPr>
        <w:fldChar w:fldCharType="end"/>
      </w:r>
      <w:r>
        <w:rPr>
          <w:b/>
          <w:i/>
          <w:color w:val="000000"/>
        </w:rPr>
        <w:t xml:space="preserve"> = </w:t>
      </w:r>
      <w:r>
        <w:rPr>
          <w:b/>
          <w:color w:val="000000"/>
        </w:rPr>
        <w:t>0.8 · 1.5 · 400 / 10</w:t>
      </w:r>
      <w:r>
        <w:rPr>
          <w:b/>
          <w:color w:val="000000"/>
        </w:rPr>
        <w:fldChar w:fldCharType="begin"/>
      </w:r>
      <w:r>
        <w:rPr>
          <w:b/>
          <w:color w:val="000000"/>
        </w:rPr>
        <w:instrText xml:space="preserve"> EQ \s\up5(6) </w:instrText>
      </w:r>
      <w:r>
        <w:rPr>
          <w:b/>
          <w:color w:val="000000"/>
        </w:rPr>
        <w:fldChar w:fldCharType="end"/>
      </w:r>
      <w:r>
        <w:rPr>
          <w:b/>
          <w:color w:val="000000"/>
        </w:rPr>
        <w:t xml:space="preserve"> = 0.00048</w:t>
      </w:r>
    </w:p>
    <w:p w:rsidR="000E50D1" w:rsidRDefault="000E50D1" w:rsidP="000E50D1">
      <w:pPr>
        <w:rPr>
          <w:b/>
          <w:color w:val="000000"/>
        </w:rPr>
      </w:pPr>
      <w:r>
        <w:rPr>
          <w:color w:val="000000"/>
        </w:rPr>
        <w:lastRenderedPageBreak/>
        <w:t xml:space="preserve">Максимальный из разовых выброс, г/с (5.2), </w:t>
      </w:r>
      <w:r>
        <w:rPr>
          <w:b/>
          <w:i/>
          <w:color w:val="000000"/>
        </w:rPr>
        <w:t xml:space="preserve">_G_ = KNO2 · GIS · BMAX / 3600 = </w:t>
      </w:r>
      <w:r>
        <w:rPr>
          <w:b/>
          <w:color w:val="000000"/>
        </w:rPr>
        <w:t>0.8 · 1.5 · 2 / 3600 = 0.00066666667</w:t>
      </w:r>
    </w:p>
    <w:p w:rsidR="000E50D1" w:rsidRDefault="000E50D1" w:rsidP="000E50D1">
      <w:pPr>
        <w:rPr>
          <w:b/>
          <w:color w:val="000000"/>
        </w:rPr>
      </w:pPr>
    </w:p>
    <w:p w:rsidR="000E50D1" w:rsidRDefault="000E50D1" w:rsidP="000E50D1">
      <w:pPr>
        <w:rPr>
          <w:b/>
          <w:i/>
          <w:color w:val="000000"/>
          <w:u w:val="single"/>
        </w:rPr>
      </w:pPr>
      <w:r>
        <w:rPr>
          <w:b/>
          <w:i/>
          <w:color w:val="000000"/>
          <w:u w:val="single"/>
        </w:rPr>
        <w:t>Примесь: 0304 Азот (II) оксид (Азота оксид) (6)</w:t>
      </w:r>
    </w:p>
    <w:p w:rsidR="000E50D1" w:rsidRDefault="000E50D1" w:rsidP="000E50D1">
      <w:pPr>
        <w:rPr>
          <w:b/>
          <w:i/>
          <w:color w:val="000000"/>
          <w:u w:val="single"/>
        </w:rPr>
      </w:pPr>
    </w:p>
    <w:p w:rsidR="000E50D1" w:rsidRDefault="000E50D1" w:rsidP="000E50D1">
      <w:pPr>
        <w:rPr>
          <w:b/>
          <w:color w:val="000000"/>
        </w:rPr>
      </w:pPr>
      <w:r>
        <w:rPr>
          <w:color w:val="000000"/>
        </w:rPr>
        <w:t xml:space="preserve">Валовый выброс, т/год (5.1), </w:t>
      </w:r>
      <w:r>
        <w:rPr>
          <w:b/>
          <w:i/>
          <w:color w:val="000000"/>
        </w:rPr>
        <w:t>_M_ = KNO · GIS · B / 10</w:t>
      </w:r>
      <w:r>
        <w:rPr>
          <w:b/>
          <w:i/>
          <w:color w:val="000000"/>
        </w:rPr>
        <w:fldChar w:fldCharType="begin"/>
      </w:r>
      <w:r>
        <w:rPr>
          <w:b/>
          <w:i/>
          <w:color w:val="000000"/>
        </w:rPr>
        <w:instrText xml:space="preserve"> EQ \s\up5(6) </w:instrText>
      </w:r>
      <w:r>
        <w:rPr>
          <w:b/>
          <w:i/>
          <w:color w:val="000000"/>
        </w:rPr>
        <w:fldChar w:fldCharType="end"/>
      </w:r>
      <w:r>
        <w:rPr>
          <w:b/>
          <w:i/>
          <w:color w:val="000000"/>
        </w:rPr>
        <w:t xml:space="preserve"> = </w:t>
      </w:r>
      <w:r>
        <w:rPr>
          <w:b/>
          <w:color w:val="000000"/>
        </w:rPr>
        <w:t>0.13 · 1.5 · 400 / 10</w:t>
      </w:r>
      <w:r>
        <w:rPr>
          <w:b/>
          <w:color w:val="000000"/>
        </w:rPr>
        <w:fldChar w:fldCharType="begin"/>
      </w:r>
      <w:r>
        <w:rPr>
          <w:b/>
          <w:color w:val="000000"/>
        </w:rPr>
        <w:instrText xml:space="preserve"> EQ \s\up5(6) </w:instrText>
      </w:r>
      <w:r>
        <w:rPr>
          <w:b/>
          <w:color w:val="000000"/>
        </w:rPr>
        <w:fldChar w:fldCharType="end"/>
      </w:r>
      <w:r>
        <w:rPr>
          <w:b/>
          <w:color w:val="000000"/>
        </w:rPr>
        <w:t xml:space="preserve"> = 0.000078</w:t>
      </w:r>
    </w:p>
    <w:p w:rsidR="000E50D1" w:rsidRDefault="000E50D1" w:rsidP="000E50D1">
      <w:pPr>
        <w:rPr>
          <w:b/>
          <w:color w:val="000000"/>
        </w:rPr>
      </w:pPr>
      <w:r>
        <w:rPr>
          <w:color w:val="000000"/>
        </w:rPr>
        <w:t xml:space="preserve">Максимальный из разовых выброс, г/с (5.2), </w:t>
      </w:r>
      <w:r>
        <w:rPr>
          <w:b/>
          <w:i/>
          <w:color w:val="000000"/>
        </w:rPr>
        <w:t xml:space="preserve">_G_ = KNO · GIS · BMAX / 3600 = </w:t>
      </w:r>
      <w:r>
        <w:rPr>
          <w:b/>
          <w:color w:val="000000"/>
        </w:rPr>
        <w:t>0.13 · 1.5 · 2 / 3600 = 0.00010833333</w:t>
      </w:r>
    </w:p>
    <w:p w:rsidR="000E50D1" w:rsidRDefault="000E50D1" w:rsidP="000E50D1">
      <w:pPr>
        <w:rPr>
          <w:b/>
          <w:color w:val="000000"/>
        </w:rPr>
      </w:pPr>
    </w:p>
    <w:p w:rsidR="000E50D1" w:rsidRDefault="000E50D1" w:rsidP="000E50D1">
      <w:pPr>
        <w:rPr>
          <w:b/>
          <w:i/>
          <w:color w:val="000000"/>
          <w:u w:val="single"/>
        </w:rPr>
      </w:pPr>
      <w:r>
        <w:rPr>
          <w:b/>
          <w:i/>
          <w:color w:val="000000"/>
          <w:u w:val="single"/>
        </w:rPr>
        <w:t>Примесь: 0337 Углерод оксид (Окись углерода, Угарный газ) (584)</w:t>
      </w:r>
    </w:p>
    <w:p w:rsidR="000E50D1" w:rsidRDefault="000E50D1" w:rsidP="000E50D1">
      <w:pPr>
        <w:rPr>
          <w:b/>
          <w:i/>
          <w:color w:val="000000"/>
          <w:u w:val="single"/>
        </w:rPr>
      </w:pPr>
    </w:p>
    <w:p w:rsidR="000E50D1" w:rsidRDefault="000E50D1" w:rsidP="000E50D1">
      <w:pPr>
        <w:rPr>
          <w:color w:val="000000"/>
        </w:rPr>
      </w:pPr>
      <w:r>
        <w:rPr>
          <w:color w:val="000000"/>
        </w:rPr>
        <w:t>Удельное выделение загрязняющих веществ,</w:t>
      </w:r>
    </w:p>
    <w:p w:rsidR="000E50D1" w:rsidRDefault="000E50D1" w:rsidP="000E50D1">
      <w:pPr>
        <w:rPr>
          <w:b/>
          <w:color w:val="000000"/>
        </w:rPr>
      </w:pPr>
      <w:r>
        <w:rPr>
          <w:color w:val="000000"/>
        </w:rPr>
        <w:t xml:space="preserve">г/кг расходуемого материала (табл. 1, 3), </w:t>
      </w:r>
      <w:r>
        <w:rPr>
          <w:b/>
          <w:i/>
          <w:color w:val="000000"/>
        </w:rPr>
        <w:t xml:space="preserve">GIS = </w:t>
      </w:r>
      <w:r>
        <w:rPr>
          <w:b/>
          <w:color w:val="000000"/>
        </w:rPr>
        <w:t>13.3</w:t>
      </w:r>
    </w:p>
    <w:p w:rsidR="000E50D1" w:rsidRDefault="000E50D1" w:rsidP="000E50D1">
      <w:pPr>
        <w:rPr>
          <w:b/>
          <w:color w:val="000000"/>
        </w:rPr>
      </w:pPr>
      <w:r>
        <w:rPr>
          <w:color w:val="000000"/>
        </w:rPr>
        <w:t xml:space="preserve">Валовый выброс, т/год (5.1), </w:t>
      </w:r>
      <w:r>
        <w:rPr>
          <w:b/>
          <w:i/>
          <w:color w:val="000000"/>
        </w:rPr>
        <w:t>_M_ = GIS · B / 10</w:t>
      </w:r>
      <w:r>
        <w:rPr>
          <w:b/>
          <w:i/>
          <w:color w:val="000000"/>
        </w:rPr>
        <w:fldChar w:fldCharType="begin"/>
      </w:r>
      <w:r>
        <w:rPr>
          <w:b/>
          <w:i/>
          <w:color w:val="000000"/>
        </w:rPr>
        <w:instrText xml:space="preserve"> EQ \s\up5(6) </w:instrText>
      </w:r>
      <w:r>
        <w:rPr>
          <w:b/>
          <w:i/>
          <w:color w:val="000000"/>
        </w:rPr>
        <w:fldChar w:fldCharType="end"/>
      </w:r>
      <w:r>
        <w:rPr>
          <w:b/>
          <w:i/>
          <w:color w:val="000000"/>
        </w:rPr>
        <w:t xml:space="preserve"> = </w:t>
      </w:r>
      <w:r>
        <w:rPr>
          <w:b/>
          <w:color w:val="000000"/>
        </w:rPr>
        <w:t>13.3 · 400 / 10</w:t>
      </w:r>
      <w:r>
        <w:rPr>
          <w:b/>
          <w:color w:val="000000"/>
        </w:rPr>
        <w:fldChar w:fldCharType="begin"/>
      </w:r>
      <w:r>
        <w:rPr>
          <w:b/>
          <w:color w:val="000000"/>
        </w:rPr>
        <w:instrText xml:space="preserve"> EQ \s\up5(6) </w:instrText>
      </w:r>
      <w:r>
        <w:rPr>
          <w:b/>
          <w:color w:val="000000"/>
        </w:rPr>
        <w:fldChar w:fldCharType="end"/>
      </w:r>
      <w:r>
        <w:rPr>
          <w:b/>
          <w:color w:val="000000"/>
        </w:rPr>
        <w:t xml:space="preserve"> = 0.00532</w:t>
      </w:r>
    </w:p>
    <w:p w:rsidR="000E50D1" w:rsidRDefault="000E50D1" w:rsidP="000E50D1">
      <w:pPr>
        <w:rPr>
          <w:b/>
          <w:color w:val="000000"/>
        </w:rPr>
      </w:pPr>
      <w:r>
        <w:rPr>
          <w:color w:val="000000"/>
        </w:rPr>
        <w:t xml:space="preserve">Максимальный из разовых выброс, г/с (5.2), </w:t>
      </w:r>
      <w:r>
        <w:rPr>
          <w:b/>
          <w:i/>
          <w:color w:val="000000"/>
        </w:rPr>
        <w:t xml:space="preserve">_G_ = GIS · BMAX / 3600 = </w:t>
      </w:r>
      <w:r>
        <w:rPr>
          <w:b/>
          <w:color w:val="000000"/>
        </w:rPr>
        <w:t>13.3 · 2 / 3600 = 0.00738888889</w:t>
      </w:r>
    </w:p>
    <w:p w:rsidR="000E50D1" w:rsidRDefault="000E50D1" w:rsidP="000E50D1">
      <w:pPr>
        <w:rPr>
          <w:color w:val="000000"/>
        </w:rPr>
      </w:pPr>
      <w:r>
        <w:rPr>
          <w:color w:val="000000"/>
        </w:rPr>
        <w:t>Вид сварки: Ручная дуговая сварка сталей штучными электродами</w:t>
      </w:r>
    </w:p>
    <w:p w:rsidR="000E50D1" w:rsidRPr="000E50D1" w:rsidRDefault="000E50D1" w:rsidP="000E50D1">
      <w:pPr>
        <w:rPr>
          <w:color w:val="000000"/>
        </w:rPr>
      </w:pPr>
      <w:r>
        <w:rPr>
          <w:color w:val="000000"/>
        </w:rPr>
        <w:t xml:space="preserve">Электрод (сварочный материал): </w:t>
      </w:r>
      <w:r>
        <w:rPr>
          <w:color w:val="000000"/>
          <w:lang w:val="en-US"/>
        </w:rPr>
        <w:t>ESAB</w:t>
      </w:r>
      <w:r w:rsidRPr="000E50D1">
        <w:rPr>
          <w:color w:val="000000"/>
        </w:rPr>
        <w:t xml:space="preserve"> </w:t>
      </w:r>
      <w:r>
        <w:rPr>
          <w:color w:val="000000"/>
          <w:lang w:val="en-US"/>
        </w:rPr>
        <w:t>OK</w:t>
      </w:r>
      <w:r w:rsidRPr="000E50D1">
        <w:rPr>
          <w:color w:val="000000"/>
        </w:rPr>
        <w:t xml:space="preserve"> (</w:t>
      </w:r>
      <w:r>
        <w:rPr>
          <w:color w:val="000000"/>
        </w:rPr>
        <w:t>АНО-4</w:t>
      </w:r>
      <w:r w:rsidRPr="000E50D1">
        <w:rPr>
          <w:color w:val="000000"/>
        </w:rPr>
        <w:t>)</w:t>
      </w:r>
    </w:p>
    <w:p w:rsidR="000E50D1" w:rsidRDefault="000E50D1" w:rsidP="000E50D1">
      <w:pPr>
        <w:rPr>
          <w:b/>
          <w:color w:val="000000"/>
        </w:rPr>
      </w:pPr>
      <w:r>
        <w:rPr>
          <w:color w:val="000000"/>
        </w:rPr>
        <w:t xml:space="preserve">Расход сварочных материалов, кг/год, </w:t>
      </w:r>
      <w:r>
        <w:rPr>
          <w:b/>
          <w:i/>
          <w:color w:val="000000"/>
        </w:rPr>
        <w:t xml:space="preserve">B = </w:t>
      </w:r>
      <w:r>
        <w:rPr>
          <w:b/>
          <w:color w:val="000000"/>
        </w:rPr>
        <w:t>200</w:t>
      </w:r>
    </w:p>
    <w:p w:rsidR="000E50D1" w:rsidRDefault="000E50D1" w:rsidP="000E50D1">
      <w:pPr>
        <w:rPr>
          <w:color w:val="000000"/>
        </w:rPr>
      </w:pPr>
      <w:r>
        <w:rPr>
          <w:color w:val="000000"/>
        </w:rPr>
        <w:t>Фактический максимальный расход сварочных материалов,</w:t>
      </w:r>
    </w:p>
    <w:p w:rsidR="000E50D1" w:rsidRDefault="000E50D1" w:rsidP="000E50D1">
      <w:pPr>
        <w:rPr>
          <w:b/>
          <w:color w:val="000000"/>
        </w:rPr>
      </w:pPr>
      <w:r>
        <w:rPr>
          <w:color w:val="000000"/>
        </w:rPr>
        <w:t xml:space="preserve">с учетом дискретности работы оборудования, кг/час, </w:t>
      </w:r>
      <w:r>
        <w:rPr>
          <w:b/>
          <w:i/>
          <w:color w:val="000000"/>
        </w:rPr>
        <w:t xml:space="preserve">BMAX = </w:t>
      </w:r>
      <w:r>
        <w:rPr>
          <w:b/>
          <w:color w:val="000000"/>
        </w:rPr>
        <w:t>2</w:t>
      </w:r>
    </w:p>
    <w:p w:rsidR="000E50D1" w:rsidRDefault="000E50D1" w:rsidP="000E50D1">
      <w:pPr>
        <w:rPr>
          <w:b/>
          <w:color w:val="000000"/>
        </w:rPr>
      </w:pPr>
    </w:p>
    <w:p w:rsidR="000E50D1" w:rsidRDefault="000E50D1" w:rsidP="000E50D1">
      <w:pPr>
        <w:rPr>
          <w:color w:val="000000"/>
        </w:rPr>
      </w:pPr>
      <w:r>
        <w:rPr>
          <w:color w:val="000000"/>
        </w:rPr>
        <w:t>Удельное выделение сварочного аэрозоля,</w:t>
      </w:r>
    </w:p>
    <w:p w:rsidR="000E50D1" w:rsidRDefault="000E50D1" w:rsidP="000E50D1">
      <w:pPr>
        <w:rPr>
          <w:b/>
          <w:color w:val="000000"/>
        </w:rPr>
      </w:pPr>
      <w:r>
        <w:rPr>
          <w:color w:val="000000"/>
        </w:rPr>
        <w:t xml:space="preserve">г/кг расходуемого материала (табл. 1, 3), </w:t>
      </w:r>
      <w:r>
        <w:rPr>
          <w:b/>
          <w:i/>
          <w:color w:val="000000"/>
        </w:rPr>
        <w:t xml:space="preserve">GIS = </w:t>
      </w:r>
      <w:r>
        <w:rPr>
          <w:b/>
          <w:color w:val="000000"/>
        </w:rPr>
        <w:t>17.8</w:t>
      </w:r>
    </w:p>
    <w:p w:rsidR="000E50D1" w:rsidRDefault="000E50D1" w:rsidP="000E50D1">
      <w:pPr>
        <w:rPr>
          <w:color w:val="000000"/>
        </w:rPr>
      </w:pPr>
      <w:r>
        <w:rPr>
          <w:color w:val="000000"/>
        </w:rPr>
        <w:t>в том числе:</w:t>
      </w:r>
    </w:p>
    <w:p w:rsidR="000E50D1" w:rsidRDefault="000E50D1" w:rsidP="000E50D1">
      <w:pPr>
        <w:rPr>
          <w:color w:val="000000"/>
        </w:rPr>
      </w:pPr>
    </w:p>
    <w:p w:rsidR="000E50D1" w:rsidRDefault="000E50D1" w:rsidP="000E50D1">
      <w:pPr>
        <w:rPr>
          <w:b/>
          <w:i/>
          <w:color w:val="000000"/>
          <w:u w:val="single"/>
        </w:rPr>
      </w:pPr>
      <w:r>
        <w:rPr>
          <w:b/>
          <w:i/>
          <w:color w:val="000000"/>
          <w:u w:val="single"/>
        </w:rPr>
        <w:t>Примесь: 0123 Железо (II, III) оксиды (в пересчете на железо) (диЖелезо триоксид, Железа оксид) (274)</w:t>
      </w:r>
    </w:p>
    <w:p w:rsidR="000E50D1" w:rsidRDefault="000E50D1" w:rsidP="000E50D1">
      <w:pPr>
        <w:rPr>
          <w:b/>
          <w:i/>
          <w:color w:val="000000"/>
          <w:u w:val="single"/>
        </w:rPr>
      </w:pPr>
    </w:p>
    <w:p w:rsidR="000E50D1" w:rsidRDefault="000E50D1" w:rsidP="000E50D1">
      <w:pPr>
        <w:rPr>
          <w:color w:val="000000"/>
        </w:rPr>
      </w:pPr>
      <w:r>
        <w:rPr>
          <w:color w:val="000000"/>
        </w:rPr>
        <w:t>Удельное выделение загрязняющих веществ,</w:t>
      </w:r>
    </w:p>
    <w:p w:rsidR="000E50D1" w:rsidRDefault="000E50D1" w:rsidP="000E50D1">
      <w:pPr>
        <w:rPr>
          <w:b/>
          <w:color w:val="000000"/>
        </w:rPr>
      </w:pPr>
      <w:r>
        <w:rPr>
          <w:color w:val="000000"/>
        </w:rPr>
        <w:t xml:space="preserve">г/кг расходуемого материала (табл. 1, 3), </w:t>
      </w:r>
      <w:r>
        <w:rPr>
          <w:b/>
          <w:i/>
          <w:color w:val="000000"/>
        </w:rPr>
        <w:t xml:space="preserve">GIS = </w:t>
      </w:r>
      <w:r>
        <w:rPr>
          <w:b/>
          <w:color w:val="000000"/>
        </w:rPr>
        <w:t>15.73</w:t>
      </w:r>
    </w:p>
    <w:p w:rsidR="000E50D1" w:rsidRDefault="000E50D1" w:rsidP="000E50D1">
      <w:pPr>
        <w:rPr>
          <w:b/>
          <w:color w:val="000000"/>
        </w:rPr>
      </w:pPr>
      <w:r>
        <w:rPr>
          <w:color w:val="000000"/>
        </w:rPr>
        <w:t xml:space="preserve">Валовый выброс, т/год (5.1), </w:t>
      </w:r>
      <w:r>
        <w:rPr>
          <w:b/>
          <w:i/>
          <w:color w:val="000000"/>
        </w:rPr>
        <w:t>_M_ = GIS · B / 10</w:t>
      </w:r>
      <w:r>
        <w:rPr>
          <w:b/>
          <w:i/>
          <w:color w:val="000000"/>
        </w:rPr>
        <w:fldChar w:fldCharType="begin"/>
      </w:r>
      <w:r>
        <w:rPr>
          <w:b/>
          <w:i/>
          <w:color w:val="000000"/>
        </w:rPr>
        <w:instrText xml:space="preserve"> EQ \s\up5(6) </w:instrText>
      </w:r>
      <w:r>
        <w:rPr>
          <w:b/>
          <w:i/>
          <w:color w:val="000000"/>
        </w:rPr>
        <w:fldChar w:fldCharType="end"/>
      </w:r>
      <w:r>
        <w:rPr>
          <w:b/>
          <w:i/>
          <w:color w:val="000000"/>
        </w:rPr>
        <w:t xml:space="preserve"> = </w:t>
      </w:r>
      <w:r>
        <w:rPr>
          <w:b/>
          <w:color w:val="000000"/>
        </w:rPr>
        <w:t>15.73 · 200 / 10</w:t>
      </w:r>
      <w:r>
        <w:rPr>
          <w:b/>
          <w:color w:val="000000"/>
        </w:rPr>
        <w:fldChar w:fldCharType="begin"/>
      </w:r>
      <w:r>
        <w:rPr>
          <w:b/>
          <w:color w:val="000000"/>
        </w:rPr>
        <w:instrText xml:space="preserve"> EQ \s\up5(6) </w:instrText>
      </w:r>
      <w:r>
        <w:rPr>
          <w:b/>
          <w:color w:val="000000"/>
        </w:rPr>
        <w:fldChar w:fldCharType="end"/>
      </w:r>
      <w:r>
        <w:rPr>
          <w:b/>
          <w:color w:val="000000"/>
        </w:rPr>
        <w:t xml:space="preserve"> = 0.003146</w:t>
      </w:r>
    </w:p>
    <w:p w:rsidR="000E50D1" w:rsidRDefault="000E50D1" w:rsidP="000E50D1">
      <w:pPr>
        <w:rPr>
          <w:b/>
          <w:color w:val="000000"/>
        </w:rPr>
      </w:pPr>
      <w:r>
        <w:rPr>
          <w:color w:val="000000"/>
        </w:rPr>
        <w:t xml:space="preserve">Максимальный из разовых выброс, г/с (5.2), </w:t>
      </w:r>
      <w:r>
        <w:rPr>
          <w:b/>
          <w:i/>
          <w:color w:val="000000"/>
        </w:rPr>
        <w:t xml:space="preserve">_G_ = GIS · BMAX / 3600 = </w:t>
      </w:r>
      <w:r>
        <w:rPr>
          <w:b/>
          <w:color w:val="000000"/>
        </w:rPr>
        <w:t>15.73 · 2 / 3600 = 0.00873888889</w:t>
      </w:r>
    </w:p>
    <w:p w:rsidR="000E50D1" w:rsidRDefault="000E50D1" w:rsidP="000E50D1">
      <w:pPr>
        <w:rPr>
          <w:b/>
          <w:color w:val="000000"/>
        </w:rPr>
      </w:pPr>
    </w:p>
    <w:p w:rsidR="000E50D1" w:rsidRDefault="000E50D1" w:rsidP="000E50D1">
      <w:pPr>
        <w:rPr>
          <w:b/>
          <w:i/>
          <w:color w:val="000000"/>
          <w:u w:val="single"/>
        </w:rPr>
      </w:pPr>
      <w:r>
        <w:rPr>
          <w:b/>
          <w:i/>
          <w:color w:val="000000"/>
          <w:u w:val="single"/>
        </w:rPr>
        <w:t>Примесь: 0143 Марганец и его соединения (в пересчете на марганца (IV) оксид) (327)</w:t>
      </w:r>
    </w:p>
    <w:p w:rsidR="000E50D1" w:rsidRDefault="000E50D1" w:rsidP="000E50D1">
      <w:pPr>
        <w:rPr>
          <w:b/>
          <w:i/>
          <w:color w:val="000000"/>
          <w:u w:val="single"/>
        </w:rPr>
      </w:pPr>
    </w:p>
    <w:p w:rsidR="000E50D1" w:rsidRDefault="000E50D1" w:rsidP="000E50D1">
      <w:pPr>
        <w:rPr>
          <w:color w:val="000000"/>
        </w:rPr>
      </w:pPr>
      <w:r>
        <w:rPr>
          <w:color w:val="000000"/>
        </w:rPr>
        <w:t>Удельное выделение загрязняющих веществ,</w:t>
      </w:r>
    </w:p>
    <w:p w:rsidR="000E50D1" w:rsidRDefault="000E50D1" w:rsidP="000E50D1">
      <w:pPr>
        <w:rPr>
          <w:b/>
          <w:color w:val="000000"/>
        </w:rPr>
      </w:pPr>
      <w:r>
        <w:rPr>
          <w:color w:val="000000"/>
        </w:rPr>
        <w:t xml:space="preserve">г/кг расходуемого материала (табл. 1, 3), </w:t>
      </w:r>
      <w:r>
        <w:rPr>
          <w:b/>
          <w:i/>
          <w:color w:val="000000"/>
        </w:rPr>
        <w:t xml:space="preserve">GIS = </w:t>
      </w:r>
      <w:r>
        <w:rPr>
          <w:b/>
          <w:color w:val="000000"/>
        </w:rPr>
        <w:t>1.66</w:t>
      </w:r>
    </w:p>
    <w:p w:rsidR="000E50D1" w:rsidRDefault="000E50D1" w:rsidP="000E50D1">
      <w:pPr>
        <w:rPr>
          <w:b/>
          <w:color w:val="000000"/>
        </w:rPr>
      </w:pPr>
      <w:r>
        <w:rPr>
          <w:color w:val="000000"/>
        </w:rPr>
        <w:t xml:space="preserve">Валовый выброс, т/год (5.1), </w:t>
      </w:r>
      <w:r>
        <w:rPr>
          <w:b/>
          <w:i/>
          <w:color w:val="000000"/>
        </w:rPr>
        <w:t>_M_ = GIS · B / 10</w:t>
      </w:r>
      <w:r>
        <w:rPr>
          <w:b/>
          <w:i/>
          <w:color w:val="000000"/>
        </w:rPr>
        <w:fldChar w:fldCharType="begin"/>
      </w:r>
      <w:r>
        <w:rPr>
          <w:b/>
          <w:i/>
          <w:color w:val="000000"/>
        </w:rPr>
        <w:instrText xml:space="preserve"> EQ \s\up5(6) </w:instrText>
      </w:r>
      <w:r>
        <w:rPr>
          <w:b/>
          <w:i/>
          <w:color w:val="000000"/>
        </w:rPr>
        <w:fldChar w:fldCharType="end"/>
      </w:r>
      <w:r>
        <w:rPr>
          <w:b/>
          <w:i/>
          <w:color w:val="000000"/>
        </w:rPr>
        <w:t xml:space="preserve"> = </w:t>
      </w:r>
      <w:r>
        <w:rPr>
          <w:b/>
          <w:color w:val="000000"/>
        </w:rPr>
        <w:t>1.66 · 200 / 10</w:t>
      </w:r>
      <w:r>
        <w:rPr>
          <w:b/>
          <w:color w:val="000000"/>
        </w:rPr>
        <w:fldChar w:fldCharType="begin"/>
      </w:r>
      <w:r>
        <w:rPr>
          <w:b/>
          <w:color w:val="000000"/>
        </w:rPr>
        <w:instrText xml:space="preserve"> EQ \s\up5(6) </w:instrText>
      </w:r>
      <w:r>
        <w:rPr>
          <w:b/>
          <w:color w:val="000000"/>
        </w:rPr>
        <w:fldChar w:fldCharType="end"/>
      </w:r>
      <w:r>
        <w:rPr>
          <w:b/>
          <w:color w:val="000000"/>
        </w:rPr>
        <w:t xml:space="preserve"> = 0.000332</w:t>
      </w:r>
    </w:p>
    <w:p w:rsidR="000E50D1" w:rsidRDefault="000E50D1" w:rsidP="000E50D1">
      <w:pPr>
        <w:rPr>
          <w:b/>
          <w:color w:val="000000"/>
        </w:rPr>
      </w:pPr>
      <w:r>
        <w:rPr>
          <w:color w:val="000000"/>
        </w:rPr>
        <w:t xml:space="preserve">Максимальный из разовых выброс, г/с (5.2), </w:t>
      </w:r>
      <w:r>
        <w:rPr>
          <w:b/>
          <w:i/>
          <w:color w:val="000000"/>
        </w:rPr>
        <w:t xml:space="preserve">_G_ = GIS · BMAX / 3600 = </w:t>
      </w:r>
      <w:r>
        <w:rPr>
          <w:b/>
          <w:color w:val="000000"/>
        </w:rPr>
        <w:t>1.66 · 2 / 3600 = 0.00092222222</w:t>
      </w:r>
    </w:p>
    <w:p w:rsidR="000E50D1" w:rsidRDefault="000E50D1" w:rsidP="000E50D1">
      <w:pPr>
        <w:rPr>
          <w:b/>
          <w:color w:val="000000"/>
        </w:rPr>
      </w:pPr>
    </w:p>
    <w:p w:rsidR="000E50D1" w:rsidRDefault="000E50D1" w:rsidP="000E50D1">
      <w:pPr>
        <w:rPr>
          <w:b/>
          <w:i/>
          <w:color w:val="000000"/>
          <w:u w:val="single"/>
        </w:rPr>
      </w:pPr>
      <w:r>
        <w:rPr>
          <w:b/>
          <w:i/>
          <w:color w:val="000000"/>
          <w:u w:val="single"/>
        </w:rPr>
        <w:t>Примесь: 2908 Пыль неорганическая, содержащая двуокись кремния в %: 70-20 (шамот, цемент, пыль цементного производства - глина, глинистый сланец, доменный шлак, песок, клинкер, зола, кремнезем, зола углей казахстанских месторождений) (494)</w:t>
      </w:r>
    </w:p>
    <w:p w:rsidR="000E50D1" w:rsidRDefault="000E50D1" w:rsidP="000E50D1">
      <w:pPr>
        <w:rPr>
          <w:b/>
          <w:i/>
          <w:color w:val="000000"/>
          <w:u w:val="single"/>
        </w:rPr>
      </w:pPr>
    </w:p>
    <w:p w:rsidR="000E50D1" w:rsidRDefault="000E50D1" w:rsidP="000E50D1">
      <w:pPr>
        <w:rPr>
          <w:color w:val="000000"/>
        </w:rPr>
      </w:pPr>
      <w:r>
        <w:rPr>
          <w:color w:val="000000"/>
        </w:rPr>
        <w:t>Удельное выделение загрязняющих веществ,</w:t>
      </w:r>
    </w:p>
    <w:p w:rsidR="000E50D1" w:rsidRDefault="000E50D1" w:rsidP="000E50D1">
      <w:pPr>
        <w:rPr>
          <w:b/>
          <w:color w:val="000000"/>
        </w:rPr>
      </w:pPr>
      <w:r>
        <w:rPr>
          <w:color w:val="000000"/>
        </w:rPr>
        <w:t xml:space="preserve">г/кг расходуемого материала (табл. 1, 3), </w:t>
      </w:r>
      <w:r>
        <w:rPr>
          <w:b/>
          <w:i/>
          <w:color w:val="000000"/>
        </w:rPr>
        <w:t xml:space="preserve">GIS = </w:t>
      </w:r>
      <w:r>
        <w:rPr>
          <w:b/>
          <w:color w:val="000000"/>
        </w:rPr>
        <w:t>0.41</w:t>
      </w:r>
    </w:p>
    <w:p w:rsidR="000E50D1" w:rsidRDefault="000E50D1" w:rsidP="000E50D1">
      <w:pPr>
        <w:rPr>
          <w:b/>
          <w:color w:val="000000"/>
        </w:rPr>
      </w:pPr>
      <w:r>
        <w:rPr>
          <w:color w:val="000000"/>
        </w:rPr>
        <w:t xml:space="preserve">Валовый выброс, т/год (5.1), </w:t>
      </w:r>
      <w:r>
        <w:rPr>
          <w:b/>
          <w:i/>
          <w:color w:val="000000"/>
        </w:rPr>
        <w:t>_M_ = GIS · B / 10</w:t>
      </w:r>
      <w:r>
        <w:rPr>
          <w:b/>
          <w:i/>
          <w:color w:val="000000"/>
        </w:rPr>
        <w:fldChar w:fldCharType="begin"/>
      </w:r>
      <w:r>
        <w:rPr>
          <w:b/>
          <w:i/>
          <w:color w:val="000000"/>
        </w:rPr>
        <w:instrText xml:space="preserve"> EQ \s\up5(6) </w:instrText>
      </w:r>
      <w:r>
        <w:rPr>
          <w:b/>
          <w:i/>
          <w:color w:val="000000"/>
        </w:rPr>
        <w:fldChar w:fldCharType="end"/>
      </w:r>
      <w:r>
        <w:rPr>
          <w:b/>
          <w:i/>
          <w:color w:val="000000"/>
        </w:rPr>
        <w:t xml:space="preserve"> = </w:t>
      </w:r>
      <w:r>
        <w:rPr>
          <w:b/>
          <w:color w:val="000000"/>
        </w:rPr>
        <w:t>0.41 · 200 / 10</w:t>
      </w:r>
      <w:r>
        <w:rPr>
          <w:b/>
          <w:color w:val="000000"/>
        </w:rPr>
        <w:fldChar w:fldCharType="begin"/>
      </w:r>
      <w:r>
        <w:rPr>
          <w:b/>
          <w:color w:val="000000"/>
        </w:rPr>
        <w:instrText xml:space="preserve"> EQ \s\up5(6) </w:instrText>
      </w:r>
      <w:r>
        <w:rPr>
          <w:b/>
          <w:color w:val="000000"/>
        </w:rPr>
        <w:fldChar w:fldCharType="end"/>
      </w:r>
      <w:r>
        <w:rPr>
          <w:b/>
          <w:color w:val="000000"/>
        </w:rPr>
        <w:t xml:space="preserve"> = 0.000082</w:t>
      </w:r>
    </w:p>
    <w:p w:rsidR="000E50D1" w:rsidRDefault="000E50D1" w:rsidP="000E50D1">
      <w:pPr>
        <w:rPr>
          <w:b/>
          <w:color w:val="000000"/>
        </w:rPr>
      </w:pPr>
      <w:r>
        <w:rPr>
          <w:color w:val="000000"/>
        </w:rPr>
        <w:t xml:space="preserve">Максимальный из разовых выброс, г/с (5.2), </w:t>
      </w:r>
      <w:r>
        <w:rPr>
          <w:b/>
          <w:i/>
          <w:color w:val="000000"/>
        </w:rPr>
        <w:t xml:space="preserve">_G_ = GIS · BMAX / 3600 = </w:t>
      </w:r>
      <w:r>
        <w:rPr>
          <w:b/>
          <w:color w:val="000000"/>
        </w:rPr>
        <w:t>0.41 · 2 / 3600 = 0.00022777778</w:t>
      </w:r>
    </w:p>
    <w:p w:rsidR="000E50D1" w:rsidRDefault="000E50D1" w:rsidP="000E50D1">
      <w:pPr>
        <w:rPr>
          <w:color w:val="000000"/>
        </w:rPr>
      </w:pPr>
      <w:r>
        <w:rPr>
          <w:color w:val="000000"/>
        </w:rPr>
        <w:t>Вид сварки: Ручная дуговая сварка сталей штучными электродами</w:t>
      </w:r>
    </w:p>
    <w:p w:rsidR="000E50D1" w:rsidRDefault="000E50D1" w:rsidP="000E50D1">
      <w:pPr>
        <w:rPr>
          <w:color w:val="000000"/>
        </w:rPr>
      </w:pPr>
      <w:r>
        <w:rPr>
          <w:color w:val="000000"/>
        </w:rPr>
        <w:t>Электрод (сварочный материал): Риметал медный (ОЗЛ-5)</w:t>
      </w:r>
    </w:p>
    <w:p w:rsidR="000E50D1" w:rsidRDefault="000E50D1" w:rsidP="000E50D1">
      <w:pPr>
        <w:rPr>
          <w:b/>
          <w:color w:val="000000"/>
        </w:rPr>
      </w:pPr>
      <w:r>
        <w:rPr>
          <w:color w:val="000000"/>
        </w:rPr>
        <w:t xml:space="preserve">Расход сварочных материалов, кг/год, </w:t>
      </w:r>
      <w:r>
        <w:rPr>
          <w:b/>
          <w:i/>
          <w:color w:val="000000"/>
        </w:rPr>
        <w:t xml:space="preserve">B = </w:t>
      </w:r>
      <w:r>
        <w:rPr>
          <w:b/>
          <w:color w:val="000000"/>
        </w:rPr>
        <w:t>100</w:t>
      </w:r>
    </w:p>
    <w:p w:rsidR="000E50D1" w:rsidRDefault="000E50D1" w:rsidP="000E50D1">
      <w:pPr>
        <w:rPr>
          <w:color w:val="000000"/>
        </w:rPr>
      </w:pPr>
      <w:r>
        <w:rPr>
          <w:color w:val="000000"/>
        </w:rPr>
        <w:t>Фактический максимальный расход сварочных материалов,</w:t>
      </w:r>
    </w:p>
    <w:p w:rsidR="000E50D1" w:rsidRDefault="000E50D1" w:rsidP="000E50D1">
      <w:pPr>
        <w:rPr>
          <w:b/>
          <w:color w:val="000000"/>
        </w:rPr>
      </w:pPr>
      <w:r>
        <w:rPr>
          <w:color w:val="000000"/>
        </w:rPr>
        <w:t xml:space="preserve">с учетом дискретности работы оборудования, кг/час, </w:t>
      </w:r>
      <w:r>
        <w:rPr>
          <w:b/>
          <w:i/>
          <w:color w:val="000000"/>
        </w:rPr>
        <w:t xml:space="preserve">BMAX = </w:t>
      </w:r>
      <w:r>
        <w:rPr>
          <w:b/>
          <w:color w:val="000000"/>
        </w:rPr>
        <w:t>2</w:t>
      </w:r>
    </w:p>
    <w:p w:rsidR="000E50D1" w:rsidRDefault="000E50D1" w:rsidP="000E50D1">
      <w:pPr>
        <w:rPr>
          <w:b/>
          <w:color w:val="000000"/>
        </w:rPr>
      </w:pPr>
    </w:p>
    <w:p w:rsidR="000E50D1" w:rsidRDefault="000E50D1" w:rsidP="000E50D1">
      <w:pPr>
        <w:rPr>
          <w:color w:val="000000"/>
        </w:rPr>
      </w:pPr>
      <w:r>
        <w:rPr>
          <w:color w:val="000000"/>
        </w:rPr>
        <w:t>Удельное выделение сварочного аэрозоля,</w:t>
      </w:r>
    </w:p>
    <w:p w:rsidR="000E50D1" w:rsidRDefault="000E50D1" w:rsidP="000E50D1">
      <w:pPr>
        <w:rPr>
          <w:b/>
          <w:color w:val="000000"/>
        </w:rPr>
      </w:pPr>
      <w:r>
        <w:rPr>
          <w:color w:val="000000"/>
        </w:rPr>
        <w:lastRenderedPageBreak/>
        <w:t xml:space="preserve">г/кг расходуемого материала (табл. 1, 3), </w:t>
      </w:r>
      <w:r>
        <w:rPr>
          <w:b/>
          <w:i/>
          <w:color w:val="000000"/>
        </w:rPr>
        <w:t xml:space="preserve">GIS = </w:t>
      </w:r>
      <w:r>
        <w:rPr>
          <w:b/>
          <w:color w:val="000000"/>
        </w:rPr>
        <w:t>3.9</w:t>
      </w:r>
    </w:p>
    <w:p w:rsidR="000E50D1" w:rsidRDefault="000E50D1" w:rsidP="000E50D1">
      <w:pPr>
        <w:rPr>
          <w:color w:val="000000"/>
        </w:rPr>
      </w:pPr>
      <w:r>
        <w:rPr>
          <w:color w:val="000000"/>
        </w:rPr>
        <w:t>в том числе:</w:t>
      </w:r>
    </w:p>
    <w:p w:rsidR="000E50D1" w:rsidRDefault="000E50D1" w:rsidP="000E50D1">
      <w:pPr>
        <w:rPr>
          <w:color w:val="000000"/>
        </w:rPr>
      </w:pPr>
    </w:p>
    <w:p w:rsidR="000E50D1" w:rsidRDefault="000E50D1" w:rsidP="000E50D1">
      <w:pPr>
        <w:rPr>
          <w:b/>
          <w:i/>
          <w:color w:val="000000"/>
          <w:u w:val="single"/>
        </w:rPr>
      </w:pPr>
      <w:r>
        <w:rPr>
          <w:b/>
          <w:i/>
          <w:color w:val="000000"/>
          <w:u w:val="single"/>
        </w:rPr>
        <w:t>Примесь: 0123 Железо (II, III) оксиды (в пересчете на железо) (диЖелезо триоксид, Железа оксид) (274)</w:t>
      </w:r>
    </w:p>
    <w:p w:rsidR="000E50D1" w:rsidRDefault="000E50D1" w:rsidP="000E50D1">
      <w:pPr>
        <w:rPr>
          <w:b/>
          <w:i/>
          <w:color w:val="000000"/>
          <w:u w:val="single"/>
        </w:rPr>
      </w:pPr>
    </w:p>
    <w:p w:rsidR="000E50D1" w:rsidRDefault="000E50D1" w:rsidP="000E50D1">
      <w:pPr>
        <w:rPr>
          <w:color w:val="000000"/>
        </w:rPr>
      </w:pPr>
      <w:r>
        <w:rPr>
          <w:color w:val="000000"/>
        </w:rPr>
        <w:t>Удельное выделение загрязняющих веществ,</w:t>
      </w:r>
    </w:p>
    <w:p w:rsidR="000E50D1" w:rsidRDefault="000E50D1" w:rsidP="000E50D1">
      <w:pPr>
        <w:rPr>
          <w:b/>
          <w:color w:val="000000"/>
        </w:rPr>
      </w:pPr>
      <w:r>
        <w:rPr>
          <w:color w:val="000000"/>
        </w:rPr>
        <w:t xml:space="preserve">г/кг расходуемого материала (табл. 1, 3), </w:t>
      </w:r>
      <w:r>
        <w:rPr>
          <w:b/>
          <w:i/>
          <w:color w:val="000000"/>
        </w:rPr>
        <w:t xml:space="preserve">GIS = </w:t>
      </w:r>
      <w:r>
        <w:rPr>
          <w:b/>
          <w:color w:val="000000"/>
        </w:rPr>
        <w:t>3.06</w:t>
      </w:r>
    </w:p>
    <w:p w:rsidR="000E50D1" w:rsidRDefault="000E50D1" w:rsidP="000E50D1">
      <w:pPr>
        <w:rPr>
          <w:b/>
          <w:color w:val="000000"/>
        </w:rPr>
      </w:pPr>
      <w:r>
        <w:rPr>
          <w:color w:val="000000"/>
        </w:rPr>
        <w:t xml:space="preserve">Валовый выброс, т/год (5.1), </w:t>
      </w:r>
      <w:r>
        <w:rPr>
          <w:b/>
          <w:i/>
          <w:color w:val="000000"/>
        </w:rPr>
        <w:t>_M_ = GIS · B / 10</w:t>
      </w:r>
      <w:r>
        <w:rPr>
          <w:b/>
          <w:i/>
          <w:color w:val="000000"/>
        </w:rPr>
        <w:fldChar w:fldCharType="begin"/>
      </w:r>
      <w:r>
        <w:rPr>
          <w:b/>
          <w:i/>
          <w:color w:val="000000"/>
        </w:rPr>
        <w:instrText xml:space="preserve"> EQ \s\up5(6) </w:instrText>
      </w:r>
      <w:r>
        <w:rPr>
          <w:b/>
          <w:i/>
          <w:color w:val="000000"/>
        </w:rPr>
        <w:fldChar w:fldCharType="end"/>
      </w:r>
      <w:r>
        <w:rPr>
          <w:b/>
          <w:i/>
          <w:color w:val="000000"/>
        </w:rPr>
        <w:t xml:space="preserve"> = </w:t>
      </w:r>
      <w:r>
        <w:rPr>
          <w:b/>
          <w:color w:val="000000"/>
        </w:rPr>
        <w:t>3.06 · 100 / 10</w:t>
      </w:r>
      <w:r>
        <w:rPr>
          <w:b/>
          <w:color w:val="000000"/>
        </w:rPr>
        <w:fldChar w:fldCharType="begin"/>
      </w:r>
      <w:r>
        <w:rPr>
          <w:b/>
          <w:color w:val="000000"/>
        </w:rPr>
        <w:instrText xml:space="preserve"> EQ \s\up5(6) </w:instrText>
      </w:r>
      <w:r>
        <w:rPr>
          <w:b/>
          <w:color w:val="000000"/>
        </w:rPr>
        <w:fldChar w:fldCharType="end"/>
      </w:r>
      <w:r>
        <w:rPr>
          <w:b/>
          <w:color w:val="000000"/>
        </w:rPr>
        <w:t xml:space="preserve"> = 0.000306</w:t>
      </w:r>
    </w:p>
    <w:p w:rsidR="000E50D1" w:rsidRDefault="000E50D1" w:rsidP="000E50D1">
      <w:pPr>
        <w:rPr>
          <w:b/>
          <w:color w:val="000000"/>
        </w:rPr>
      </w:pPr>
      <w:r>
        <w:rPr>
          <w:color w:val="000000"/>
        </w:rPr>
        <w:t xml:space="preserve">Максимальный из разовых выброс, г/с (5.2), </w:t>
      </w:r>
      <w:r>
        <w:rPr>
          <w:b/>
          <w:i/>
          <w:color w:val="000000"/>
        </w:rPr>
        <w:t xml:space="preserve">_G_ = GIS · BMAX / 3600 = </w:t>
      </w:r>
      <w:r>
        <w:rPr>
          <w:b/>
          <w:color w:val="000000"/>
        </w:rPr>
        <w:t>3.06 · 2 / 3600 = 0.0017</w:t>
      </w:r>
    </w:p>
    <w:p w:rsidR="000E50D1" w:rsidRDefault="000E50D1" w:rsidP="000E50D1">
      <w:pPr>
        <w:rPr>
          <w:b/>
          <w:color w:val="000000"/>
        </w:rPr>
      </w:pPr>
    </w:p>
    <w:p w:rsidR="000E50D1" w:rsidRDefault="000E50D1" w:rsidP="000E50D1">
      <w:pPr>
        <w:rPr>
          <w:b/>
          <w:i/>
          <w:color w:val="000000"/>
          <w:u w:val="single"/>
        </w:rPr>
      </w:pPr>
      <w:r>
        <w:rPr>
          <w:b/>
          <w:i/>
          <w:color w:val="000000"/>
          <w:u w:val="single"/>
        </w:rPr>
        <w:t>Примесь: 0143 Марганец и его соединения (в пересчете на марганца (IV) оксид) (327)</w:t>
      </w:r>
    </w:p>
    <w:p w:rsidR="000E50D1" w:rsidRDefault="000E50D1" w:rsidP="000E50D1">
      <w:pPr>
        <w:rPr>
          <w:color w:val="000000"/>
        </w:rPr>
      </w:pPr>
      <w:r>
        <w:rPr>
          <w:color w:val="000000"/>
        </w:rPr>
        <w:t>Удельное выделение загрязняющих веществ,</w:t>
      </w:r>
    </w:p>
    <w:p w:rsidR="000E50D1" w:rsidRDefault="000E50D1" w:rsidP="000E50D1">
      <w:pPr>
        <w:rPr>
          <w:b/>
          <w:color w:val="000000"/>
        </w:rPr>
      </w:pPr>
      <w:r>
        <w:rPr>
          <w:color w:val="000000"/>
        </w:rPr>
        <w:t xml:space="preserve">г/кг расходуемого материала (табл. 1, 3), </w:t>
      </w:r>
      <w:r>
        <w:rPr>
          <w:b/>
          <w:i/>
          <w:color w:val="000000"/>
        </w:rPr>
        <w:t xml:space="preserve">GIS = </w:t>
      </w:r>
      <w:r>
        <w:rPr>
          <w:b/>
          <w:color w:val="000000"/>
        </w:rPr>
        <w:t>0.37</w:t>
      </w:r>
    </w:p>
    <w:p w:rsidR="000E50D1" w:rsidRDefault="000E50D1" w:rsidP="000E50D1">
      <w:pPr>
        <w:rPr>
          <w:b/>
          <w:color w:val="000000"/>
        </w:rPr>
      </w:pPr>
      <w:r>
        <w:rPr>
          <w:color w:val="000000"/>
        </w:rPr>
        <w:t xml:space="preserve">Валовый выброс, т/год (5.1), </w:t>
      </w:r>
      <w:r>
        <w:rPr>
          <w:b/>
          <w:i/>
          <w:color w:val="000000"/>
        </w:rPr>
        <w:t>_M_ = GIS · B / 10</w:t>
      </w:r>
      <w:r>
        <w:rPr>
          <w:b/>
          <w:i/>
          <w:color w:val="000000"/>
        </w:rPr>
        <w:fldChar w:fldCharType="begin"/>
      </w:r>
      <w:r>
        <w:rPr>
          <w:b/>
          <w:i/>
          <w:color w:val="000000"/>
        </w:rPr>
        <w:instrText xml:space="preserve"> EQ \s\up5(6) </w:instrText>
      </w:r>
      <w:r>
        <w:rPr>
          <w:b/>
          <w:i/>
          <w:color w:val="000000"/>
        </w:rPr>
        <w:fldChar w:fldCharType="end"/>
      </w:r>
      <w:r>
        <w:rPr>
          <w:b/>
          <w:i/>
          <w:color w:val="000000"/>
        </w:rPr>
        <w:t xml:space="preserve"> = </w:t>
      </w:r>
      <w:r>
        <w:rPr>
          <w:b/>
          <w:color w:val="000000"/>
        </w:rPr>
        <w:t>0.37 · 100 / 10</w:t>
      </w:r>
      <w:r>
        <w:rPr>
          <w:b/>
          <w:color w:val="000000"/>
        </w:rPr>
        <w:fldChar w:fldCharType="begin"/>
      </w:r>
      <w:r>
        <w:rPr>
          <w:b/>
          <w:color w:val="000000"/>
        </w:rPr>
        <w:instrText xml:space="preserve"> EQ \s\up5(6) </w:instrText>
      </w:r>
      <w:r>
        <w:rPr>
          <w:b/>
          <w:color w:val="000000"/>
        </w:rPr>
        <w:fldChar w:fldCharType="end"/>
      </w:r>
      <w:r>
        <w:rPr>
          <w:b/>
          <w:color w:val="000000"/>
        </w:rPr>
        <w:t xml:space="preserve"> = 0.000037</w:t>
      </w:r>
    </w:p>
    <w:p w:rsidR="000E50D1" w:rsidRDefault="000E50D1" w:rsidP="000E50D1">
      <w:pPr>
        <w:rPr>
          <w:b/>
          <w:color w:val="000000"/>
        </w:rPr>
      </w:pPr>
      <w:r>
        <w:rPr>
          <w:color w:val="000000"/>
        </w:rPr>
        <w:t xml:space="preserve">Максимальный из разовых выброс, г/с (5.2), </w:t>
      </w:r>
      <w:r>
        <w:rPr>
          <w:b/>
          <w:i/>
          <w:color w:val="000000"/>
        </w:rPr>
        <w:t xml:space="preserve">_G_ = GIS · BMAX / 3600 = </w:t>
      </w:r>
      <w:r>
        <w:rPr>
          <w:b/>
          <w:color w:val="000000"/>
        </w:rPr>
        <w:t>0.37 · 2 / 3600 = 0.00020555556</w:t>
      </w:r>
    </w:p>
    <w:p w:rsidR="000E50D1" w:rsidRDefault="000E50D1" w:rsidP="000E50D1">
      <w:pPr>
        <w:rPr>
          <w:b/>
          <w:color w:val="000000"/>
        </w:rPr>
      </w:pPr>
    </w:p>
    <w:p w:rsidR="000E50D1" w:rsidRDefault="000E50D1" w:rsidP="000E50D1">
      <w:pPr>
        <w:rPr>
          <w:b/>
          <w:i/>
          <w:color w:val="000000"/>
          <w:u w:val="single"/>
        </w:rPr>
      </w:pPr>
      <w:r>
        <w:rPr>
          <w:b/>
          <w:i/>
          <w:color w:val="000000"/>
          <w:u w:val="single"/>
        </w:rPr>
        <w:t>Примесь: 0203 Хром /в пересчете на хром (VI) оксид/ (Хром шестивалентный) (647)</w:t>
      </w:r>
    </w:p>
    <w:p w:rsidR="000E50D1" w:rsidRDefault="000E50D1" w:rsidP="000E50D1">
      <w:pPr>
        <w:rPr>
          <w:color w:val="000000"/>
        </w:rPr>
      </w:pPr>
      <w:r>
        <w:rPr>
          <w:color w:val="000000"/>
        </w:rPr>
        <w:t>Удельное выделение загрязняющих веществ,</w:t>
      </w:r>
    </w:p>
    <w:p w:rsidR="000E50D1" w:rsidRDefault="000E50D1" w:rsidP="000E50D1">
      <w:pPr>
        <w:rPr>
          <w:b/>
          <w:color w:val="000000"/>
        </w:rPr>
      </w:pPr>
      <w:r>
        <w:rPr>
          <w:color w:val="000000"/>
        </w:rPr>
        <w:t xml:space="preserve">г/кг расходуемого материала (табл. 1, 3), </w:t>
      </w:r>
      <w:r>
        <w:rPr>
          <w:b/>
          <w:i/>
          <w:color w:val="000000"/>
        </w:rPr>
        <w:t xml:space="preserve">GIS = </w:t>
      </w:r>
      <w:r>
        <w:rPr>
          <w:b/>
          <w:color w:val="000000"/>
        </w:rPr>
        <w:t>0.47</w:t>
      </w:r>
    </w:p>
    <w:p w:rsidR="000E50D1" w:rsidRDefault="000E50D1" w:rsidP="000E50D1">
      <w:pPr>
        <w:rPr>
          <w:b/>
          <w:color w:val="000000"/>
        </w:rPr>
      </w:pPr>
      <w:r>
        <w:rPr>
          <w:color w:val="000000"/>
        </w:rPr>
        <w:t xml:space="preserve">Валовый выброс, т/год (5.1), </w:t>
      </w:r>
      <w:r>
        <w:rPr>
          <w:b/>
          <w:i/>
          <w:color w:val="000000"/>
        </w:rPr>
        <w:t>_M_ = GIS · B / 10</w:t>
      </w:r>
      <w:r>
        <w:rPr>
          <w:b/>
          <w:i/>
          <w:color w:val="000000"/>
        </w:rPr>
        <w:fldChar w:fldCharType="begin"/>
      </w:r>
      <w:r>
        <w:rPr>
          <w:b/>
          <w:i/>
          <w:color w:val="000000"/>
        </w:rPr>
        <w:instrText xml:space="preserve"> EQ \s\up5(6) </w:instrText>
      </w:r>
      <w:r>
        <w:rPr>
          <w:b/>
          <w:i/>
          <w:color w:val="000000"/>
        </w:rPr>
        <w:fldChar w:fldCharType="end"/>
      </w:r>
      <w:r>
        <w:rPr>
          <w:b/>
          <w:i/>
          <w:color w:val="000000"/>
        </w:rPr>
        <w:t xml:space="preserve"> = </w:t>
      </w:r>
      <w:r>
        <w:rPr>
          <w:b/>
          <w:color w:val="000000"/>
        </w:rPr>
        <w:t>0.47 · 100 / 10</w:t>
      </w:r>
      <w:r>
        <w:rPr>
          <w:b/>
          <w:color w:val="000000"/>
        </w:rPr>
        <w:fldChar w:fldCharType="begin"/>
      </w:r>
      <w:r>
        <w:rPr>
          <w:b/>
          <w:color w:val="000000"/>
        </w:rPr>
        <w:instrText xml:space="preserve"> EQ \s\up5(6) </w:instrText>
      </w:r>
      <w:r>
        <w:rPr>
          <w:b/>
          <w:color w:val="000000"/>
        </w:rPr>
        <w:fldChar w:fldCharType="end"/>
      </w:r>
      <w:r>
        <w:rPr>
          <w:b/>
          <w:color w:val="000000"/>
        </w:rPr>
        <w:t xml:space="preserve"> = 0.000047</w:t>
      </w:r>
    </w:p>
    <w:p w:rsidR="000E50D1" w:rsidRDefault="000E50D1" w:rsidP="000E50D1">
      <w:pPr>
        <w:rPr>
          <w:b/>
          <w:color w:val="000000"/>
        </w:rPr>
      </w:pPr>
      <w:r>
        <w:rPr>
          <w:color w:val="000000"/>
        </w:rPr>
        <w:t xml:space="preserve">Максимальный из разовых выброс, г/с (5.2), </w:t>
      </w:r>
      <w:r>
        <w:rPr>
          <w:b/>
          <w:i/>
          <w:color w:val="000000"/>
        </w:rPr>
        <w:t xml:space="preserve">_G_ = GIS · BMAX / 3600 = </w:t>
      </w:r>
      <w:r>
        <w:rPr>
          <w:b/>
          <w:color w:val="000000"/>
        </w:rPr>
        <w:t>0.47 · 2 / 3600 = 0.00026111111</w:t>
      </w:r>
    </w:p>
    <w:p w:rsidR="000E50D1" w:rsidRDefault="000E50D1" w:rsidP="000E50D1">
      <w:pPr>
        <w:rPr>
          <w:color w:val="000000"/>
        </w:rPr>
      </w:pPr>
      <w:r>
        <w:rPr>
          <w:color w:val="000000"/>
        </w:rPr>
        <w:t>-----------------------------</w:t>
      </w:r>
    </w:p>
    <w:p w:rsidR="000E50D1" w:rsidRDefault="000E50D1" w:rsidP="000E50D1">
      <w:pPr>
        <w:rPr>
          <w:color w:val="000000"/>
        </w:rPr>
      </w:pPr>
      <w:r>
        <w:rPr>
          <w:color w:val="000000"/>
        </w:rPr>
        <w:t>Газы:</w:t>
      </w:r>
    </w:p>
    <w:p w:rsidR="000E50D1" w:rsidRDefault="000E50D1" w:rsidP="000E50D1">
      <w:pPr>
        <w:rPr>
          <w:b/>
          <w:i/>
          <w:color w:val="000000"/>
          <w:u w:val="single"/>
        </w:rPr>
      </w:pPr>
      <w:r>
        <w:rPr>
          <w:b/>
          <w:i/>
          <w:color w:val="000000"/>
          <w:u w:val="single"/>
        </w:rPr>
        <w:t>Примесь: 0342 Фтористые газообразные соединения /в пересчете на фтор/ (617)</w:t>
      </w:r>
    </w:p>
    <w:p w:rsidR="000E50D1" w:rsidRDefault="000E50D1" w:rsidP="000E50D1">
      <w:pPr>
        <w:rPr>
          <w:b/>
          <w:i/>
          <w:color w:val="000000"/>
          <w:u w:val="single"/>
        </w:rPr>
      </w:pPr>
    </w:p>
    <w:p w:rsidR="000E50D1" w:rsidRDefault="000E50D1" w:rsidP="000E50D1">
      <w:pPr>
        <w:rPr>
          <w:color w:val="000000"/>
        </w:rPr>
      </w:pPr>
      <w:r>
        <w:rPr>
          <w:color w:val="000000"/>
        </w:rPr>
        <w:t>Удельное выделение загрязняющих веществ,</w:t>
      </w:r>
    </w:p>
    <w:p w:rsidR="000E50D1" w:rsidRDefault="000E50D1" w:rsidP="000E50D1">
      <w:pPr>
        <w:rPr>
          <w:b/>
          <w:color w:val="000000"/>
        </w:rPr>
      </w:pPr>
      <w:r>
        <w:rPr>
          <w:color w:val="000000"/>
        </w:rPr>
        <w:t xml:space="preserve">г/кг расходуемого материала (табл. 1, 3), </w:t>
      </w:r>
      <w:r>
        <w:rPr>
          <w:b/>
          <w:i/>
          <w:color w:val="000000"/>
        </w:rPr>
        <w:t xml:space="preserve">GIS = </w:t>
      </w:r>
      <w:r>
        <w:rPr>
          <w:b/>
          <w:color w:val="000000"/>
        </w:rPr>
        <w:t>0.42</w:t>
      </w:r>
    </w:p>
    <w:p w:rsidR="000E50D1" w:rsidRDefault="000E50D1" w:rsidP="000E50D1">
      <w:pPr>
        <w:rPr>
          <w:b/>
          <w:color w:val="000000"/>
        </w:rPr>
      </w:pPr>
      <w:r>
        <w:rPr>
          <w:color w:val="000000"/>
        </w:rPr>
        <w:t xml:space="preserve">Валовый выброс, т/год (5.1), </w:t>
      </w:r>
      <w:r>
        <w:rPr>
          <w:b/>
          <w:i/>
          <w:color w:val="000000"/>
        </w:rPr>
        <w:t>_M_ = GIS · B / 10</w:t>
      </w:r>
      <w:r>
        <w:rPr>
          <w:b/>
          <w:i/>
          <w:color w:val="000000"/>
        </w:rPr>
        <w:fldChar w:fldCharType="begin"/>
      </w:r>
      <w:r>
        <w:rPr>
          <w:b/>
          <w:i/>
          <w:color w:val="000000"/>
        </w:rPr>
        <w:instrText xml:space="preserve"> EQ \s\up5(6) </w:instrText>
      </w:r>
      <w:r>
        <w:rPr>
          <w:b/>
          <w:i/>
          <w:color w:val="000000"/>
        </w:rPr>
        <w:fldChar w:fldCharType="end"/>
      </w:r>
      <w:r>
        <w:rPr>
          <w:b/>
          <w:i/>
          <w:color w:val="000000"/>
        </w:rPr>
        <w:t xml:space="preserve"> = </w:t>
      </w:r>
      <w:r>
        <w:rPr>
          <w:b/>
          <w:color w:val="000000"/>
        </w:rPr>
        <w:t>0.42 · 100 / 10</w:t>
      </w:r>
      <w:r>
        <w:rPr>
          <w:b/>
          <w:color w:val="000000"/>
        </w:rPr>
        <w:fldChar w:fldCharType="begin"/>
      </w:r>
      <w:r>
        <w:rPr>
          <w:b/>
          <w:color w:val="000000"/>
        </w:rPr>
        <w:instrText xml:space="preserve"> EQ \s\up5(6) </w:instrText>
      </w:r>
      <w:r>
        <w:rPr>
          <w:b/>
          <w:color w:val="000000"/>
        </w:rPr>
        <w:fldChar w:fldCharType="end"/>
      </w:r>
      <w:r>
        <w:rPr>
          <w:b/>
          <w:color w:val="000000"/>
        </w:rPr>
        <w:t xml:space="preserve"> = 0.000042</w:t>
      </w:r>
    </w:p>
    <w:p w:rsidR="000E50D1" w:rsidRDefault="000E50D1" w:rsidP="000E50D1">
      <w:pPr>
        <w:rPr>
          <w:b/>
          <w:color w:val="000000"/>
        </w:rPr>
      </w:pPr>
      <w:r>
        <w:rPr>
          <w:color w:val="000000"/>
        </w:rPr>
        <w:t xml:space="preserve">Максимальный из разовых выброс, г/с (5.2), </w:t>
      </w:r>
      <w:r>
        <w:rPr>
          <w:b/>
          <w:i/>
          <w:color w:val="000000"/>
        </w:rPr>
        <w:t xml:space="preserve">_G_ = GIS · BMAX / 3600 = </w:t>
      </w:r>
      <w:r>
        <w:rPr>
          <w:b/>
          <w:color w:val="000000"/>
        </w:rPr>
        <w:t>0.42 · 2 / 3600 = 0.00023333333</w:t>
      </w:r>
    </w:p>
    <w:p w:rsidR="000E50D1" w:rsidRDefault="000E50D1" w:rsidP="000E50D1">
      <w:pPr>
        <w:rPr>
          <w:b/>
          <w:color w:val="000000"/>
        </w:rPr>
      </w:pPr>
    </w:p>
    <w:p w:rsidR="000E50D1" w:rsidRDefault="000E50D1" w:rsidP="000E50D1">
      <w:pPr>
        <w:rPr>
          <w:color w:val="000000"/>
        </w:rPr>
      </w:pPr>
      <w:r>
        <w:rPr>
          <w:color w:val="000000"/>
        </w:rPr>
        <w:t>ИТОГО:</w:t>
      </w: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23"/>
        <w:gridCol w:w="5206"/>
        <w:gridCol w:w="2024"/>
        <w:gridCol w:w="2168"/>
      </w:tblGrid>
      <w:tr w:rsidR="000E50D1" w:rsidTr="000E50D1"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0D1" w:rsidRDefault="000E50D1">
            <w:pPr>
              <w:jc w:val="center"/>
              <w:rPr>
                <w:b/>
                <w:i/>
                <w:color w:val="000000"/>
                <w:lang w:eastAsia="ru-RU"/>
              </w:rPr>
            </w:pPr>
            <w:r>
              <w:rPr>
                <w:b/>
                <w:i/>
                <w:color w:val="000000"/>
              </w:rPr>
              <w:t>Код</w:t>
            </w:r>
          </w:p>
        </w:tc>
        <w:tc>
          <w:tcPr>
            <w:tcW w:w="2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0D1" w:rsidRDefault="000E50D1">
            <w:pPr>
              <w:jc w:val="center"/>
              <w:rPr>
                <w:b/>
                <w:i/>
                <w:color w:val="000000"/>
                <w:lang w:eastAsia="ru-RU"/>
              </w:rPr>
            </w:pPr>
            <w:r>
              <w:rPr>
                <w:b/>
                <w:i/>
                <w:color w:val="000000"/>
              </w:rPr>
              <w:t>Наименование ЗВ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0D1" w:rsidRDefault="000E50D1">
            <w:pPr>
              <w:jc w:val="center"/>
              <w:rPr>
                <w:b/>
                <w:i/>
                <w:color w:val="000000"/>
                <w:lang w:eastAsia="ru-RU"/>
              </w:rPr>
            </w:pPr>
            <w:r>
              <w:rPr>
                <w:b/>
                <w:i/>
                <w:color w:val="000000"/>
              </w:rPr>
              <w:t>Выброс г/с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0D1" w:rsidRDefault="000E50D1">
            <w:pPr>
              <w:jc w:val="center"/>
              <w:rPr>
                <w:b/>
                <w:i/>
                <w:color w:val="000000"/>
                <w:lang w:eastAsia="ru-RU"/>
              </w:rPr>
            </w:pPr>
            <w:r>
              <w:rPr>
                <w:b/>
                <w:i/>
                <w:color w:val="000000"/>
              </w:rPr>
              <w:t>Выброс т/год</w:t>
            </w:r>
          </w:p>
        </w:tc>
      </w:tr>
      <w:tr w:rsidR="000E50D1" w:rsidTr="000E50D1"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0D1" w:rsidRDefault="000E50D1">
            <w:pPr>
              <w:rPr>
                <w:color w:val="000000"/>
                <w:lang w:eastAsia="ru-RU"/>
              </w:rPr>
            </w:pPr>
            <w:r>
              <w:rPr>
                <w:color w:val="000000"/>
              </w:rPr>
              <w:t>0123</w:t>
            </w:r>
          </w:p>
        </w:tc>
        <w:tc>
          <w:tcPr>
            <w:tcW w:w="2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0D1" w:rsidRDefault="000E50D1">
            <w:pPr>
              <w:rPr>
                <w:color w:val="000000"/>
                <w:lang w:eastAsia="ru-RU"/>
              </w:rPr>
            </w:pPr>
            <w:r>
              <w:rPr>
                <w:color w:val="000000"/>
              </w:rPr>
              <w:t>Железо (II, III) оксиды (в пересчете на железо) (диЖелезо триоксид, Железа оксид) (274)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0D1" w:rsidRDefault="000E50D1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0.00873888889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0D1" w:rsidRDefault="000E50D1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0.025595</w:t>
            </w:r>
          </w:p>
        </w:tc>
      </w:tr>
      <w:tr w:rsidR="000E50D1" w:rsidTr="000E50D1"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0D1" w:rsidRDefault="000E50D1">
            <w:pPr>
              <w:rPr>
                <w:color w:val="000000"/>
                <w:lang w:eastAsia="ru-RU"/>
              </w:rPr>
            </w:pPr>
            <w:r>
              <w:rPr>
                <w:color w:val="000000"/>
              </w:rPr>
              <w:t>0143</w:t>
            </w:r>
          </w:p>
        </w:tc>
        <w:tc>
          <w:tcPr>
            <w:tcW w:w="2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0D1" w:rsidRDefault="000E50D1">
            <w:pPr>
              <w:rPr>
                <w:color w:val="000000"/>
                <w:lang w:eastAsia="ru-RU"/>
              </w:rPr>
            </w:pPr>
            <w:r>
              <w:rPr>
                <w:color w:val="000000"/>
              </w:rPr>
              <w:t>Марганец и его соединения (в пересчете на марганца (IV) оксид) (327)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0D1" w:rsidRDefault="000E50D1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0.00096111111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0D1" w:rsidRDefault="000E50D1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0.002615</w:t>
            </w:r>
          </w:p>
        </w:tc>
      </w:tr>
      <w:tr w:rsidR="000E50D1" w:rsidTr="000E50D1"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0D1" w:rsidRDefault="000E50D1">
            <w:pPr>
              <w:rPr>
                <w:color w:val="000000"/>
                <w:lang w:eastAsia="ru-RU"/>
              </w:rPr>
            </w:pPr>
            <w:r>
              <w:rPr>
                <w:color w:val="000000"/>
              </w:rPr>
              <w:t>0203</w:t>
            </w:r>
          </w:p>
        </w:tc>
        <w:tc>
          <w:tcPr>
            <w:tcW w:w="2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0D1" w:rsidRDefault="000E50D1">
            <w:pPr>
              <w:rPr>
                <w:color w:val="000000"/>
                <w:lang w:eastAsia="ru-RU"/>
              </w:rPr>
            </w:pPr>
            <w:r>
              <w:rPr>
                <w:color w:val="000000"/>
              </w:rPr>
              <w:t>Хром /в пересчете на хром (VI) оксид/ (Хром шестивалентный) (647)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0D1" w:rsidRDefault="000E50D1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0.00026111111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0D1" w:rsidRDefault="000E50D1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0.000115</w:t>
            </w:r>
          </w:p>
        </w:tc>
      </w:tr>
      <w:tr w:rsidR="000E50D1" w:rsidTr="000E50D1"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0D1" w:rsidRDefault="000E50D1">
            <w:pPr>
              <w:rPr>
                <w:color w:val="000000"/>
                <w:lang w:eastAsia="ru-RU"/>
              </w:rPr>
            </w:pPr>
            <w:r>
              <w:rPr>
                <w:color w:val="000000"/>
              </w:rPr>
              <w:t>0301</w:t>
            </w:r>
          </w:p>
        </w:tc>
        <w:tc>
          <w:tcPr>
            <w:tcW w:w="2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0D1" w:rsidRDefault="000E50D1">
            <w:pPr>
              <w:rPr>
                <w:color w:val="000000"/>
                <w:lang w:eastAsia="ru-RU"/>
              </w:rPr>
            </w:pPr>
            <w:r>
              <w:rPr>
                <w:color w:val="000000"/>
              </w:rPr>
              <w:t>Азота (IV) диоксид (Азота диоксид) (4)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0D1" w:rsidRDefault="000E50D1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0.0012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0D1" w:rsidRDefault="000E50D1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0.001344</w:t>
            </w:r>
          </w:p>
        </w:tc>
      </w:tr>
      <w:tr w:rsidR="000E50D1" w:rsidTr="000E50D1"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0D1" w:rsidRDefault="000E50D1">
            <w:pPr>
              <w:rPr>
                <w:color w:val="000000"/>
                <w:lang w:eastAsia="ru-RU"/>
              </w:rPr>
            </w:pPr>
            <w:r>
              <w:rPr>
                <w:color w:val="000000"/>
              </w:rPr>
              <w:t>0304</w:t>
            </w:r>
          </w:p>
        </w:tc>
        <w:tc>
          <w:tcPr>
            <w:tcW w:w="2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0D1" w:rsidRDefault="000E50D1">
            <w:pPr>
              <w:rPr>
                <w:color w:val="000000"/>
                <w:lang w:eastAsia="ru-RU"/>
              </w:rPr>
            </w:pPr>
            <w:r>
              <w:rPr>
                <w:color w:val="000000"/>
              </w:rPr>
              <w:t>Азот (II) оксид (Азота оксид) (6)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0D1" w:rsidRDefault="000E50D1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0.000195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0D1" w:rsidRDefault="000E50D1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0.0002184</w:t>
            </w:r>
          </w:p>
        </w:tc>
      </w:tr>
      <w:tr w:rsidR="000E50D1" w:rsidTr="000E50D1"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0D1" w:rsidRDefault="000E50D1">
            <w:pPr>
              <w:rPr>
                <w:color w:val="000000"/>
                <w:lang w:eastAsia="ru-RU"/>
              </w:rPr>
            </w:pPr>
            <w:r>
              <w:rPr>
                <w:color w:val="000000"/>
              </w:rPr>
              <w:t>0337</w:t>
            </w:r>
          </w:p>
        </w:tc>
        <w:tc>
          <w:tcPr>
            <w:tcW w:w="2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0D1" w:rsidRDefault="000E50D1">
            <w:pPr>
              <w:rPr>
                <w:color w:val="000000"/>
                <w:lang w:eastAsia="ru-RU"/>
              </w:rPr>
            </w:pPr>
            <w:r>
              <w:rPr>
                <w:color w:val="000000"/>
              </w:rPr>
              <w:t>Углерод оксид (Окись углерода, Угарный газ) (584)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0D1" w:rsidRDefault="000E50D1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0.00738888889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0D1" w:rsidRDefault="000E50D1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0.01064</w:t>
            </w:r>
          </w:p>
        </w:tc>
      </w:tr>
      <w:tr w:rsidR="000E50D1" w:rsidTr="000E50D1"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0D1" w:rsidRDefault="000E50D1">
            <w:pPr>
              <w:rPr>
                <w:color w:val="000000"/>
                <w:lang w:eastAsia="ru-RU"/>
              </w:rPr>
            </w:pPr>
            <w:r>
              <w:rPr>
                <w:color w:val="000000"/>
              </w:rPr>
              <w:t>0342</w:t>
            </w:r>
          </w:p>
        </w:tc>
        <w:tc>
          <w:tcPr>
            <w:tcW w:w="2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0D1" w:rsidRDefault="000E50D1">
            <w:pPr>
              <w:rPr>
                <w:color w:val="000000"/>
                <w:lang w:eastAsia="ru-RU"/>
              </w:rPr>
            </w:pPr>
            <w:r>
              <w:rPr>
                <w:color w:val="000000"/>
              </w:rPr>
              <w:t>Фтористые газообразные соединения /в пересчете на фтор/ (617)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0D1" w:rsidRDefault="000E50D1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0.00062777778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0D1" w:rsidRDefault="000E50D1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0.001326</w:t>
            </w:r>
          </w:p>
        </w:tc>
      </w:tr>
      <w:tr w:rsidR="000E50D1" w:rsidTr="000E50D1"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0D1" w:rsidRDefault="000E50D1">
            <w:pPr>
              <w:rPr>
                <w:color w:val="000000"/>
                <w:lang w:eastAsia="ru-RU"/>
              </w:rPr>
            </w:pPr>
            <w:r>
              <w:rPr>
                <w:color w:val="000000"/>
              </w:rPr>
              <w:t>0344</w:t>
            </w:r>
          </w:p>
        </w:tc>
        <w:tc>
          <w:tcPr>
            <w:tcW w:w="2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0D1" w:rsidRDefault="000E50D1">
            <w:pPr>
              <w:rPr>
                <w:color w:val="000000"/>
                <w:lang w:eastAsia="ru-RU"/>
              </w:rPr>
            </w:pPr>
            <w:r>
              <w:rPr>
                <w:color w:val="000000"/>
              </w:rPr>
              <w:t>Фториды неорганические плохо растворимые - (алюминия фторид, кальция фторид, натрия гексафторалюминат) (Фториды неорганические плохо растворимые /в пересчете на фтор/) (615)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0D1" w:rsidRDefault="000E50D1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0.00183333333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0D1" w:rsidRDefault="000E50D1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0.00172</w:t>
            </w:r>
          </w:p>
        </w:tc>
      </w:tr>
      <w:tr w:rsidR="000E50D1" w:rsidTr="000E50D1"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0D1" w:rsidRDefault="000E50D1">
            <w:pPr>
              <w:rPr>
                <w:color w:val="000000"/>
                <w:lang w:eastAsia="ru-RU"/>
              </w:rPr>
            </w:pPr>
            <w:r>
              <w:rPr>
                <w:color w:val="000000"/>
              </w:rPr>
              <w:t>2908</w:t>
            </w:r>
          </w:p>
        </w:tc>
        <w:tc>
          <w:tcPr>
            <w:tcW w:w="2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0D1" w:rsidRDefault="000E50D1">
            <w:pPr>
              <w:rPr>
                <w:color w:val="000000"/>
                <w:lang w:eastAsia="ru-RU"/>
              </w:rPr>
            </w:pPr>
            <w:r>
              <w:rPr>
                <w:color w:val="000000"/>
              </w:rPr>
              <w:t>Пыль неорганическая, содержащая двуокись кремния в %: 70-20 (шамот, цемент, пыль цементного производства - глина, глинистый сланец, доменный шлак, песок, клинкер, зола, кремнезем, зола углей казахстанских месторождений) (494)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0D1" w:rsidRDefault="000E50D1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0.00077777778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0D1" w:rsidRDefault="000E50D1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0.001165</w:t>
            </w:r>
          </w:p>
        </w:tc>
      </w:tr>
    </w:tbl>
    <w:p w:rsidR="000E50D1" w:rsidRDefault="000E50D1" w:rsidP="000E50D1">
      <w:pPr>
        <w:rPr>
          <w:color w:val="000000"/>
          <w:lang w:eastAsia="ru-RU"/>
        </w:rPr>
      </w:pPr>
    </w:p>
    <w:p w:rsidR="000E50D1" w:rsidRDefault="000E50D1" w:rsidP="000E50D1">
      <w:pPr>
        <w:rPr>
          <w:color w:val="000000"/>
        </w:rPr>
      </w:pPr>
    </w:p>
    <w:p w:rsidR="005D2024" w:rsidRPr="003F1F59" w:rsidRDefault="00393E34" w:rsidP="003F1F59">
      <w:pPr>
        <w:pStyle w:val="21"/>
        <w:ind w:left="0"/>
        <w:rPr>
          <w:highlight w:val="cyan"/>
        </w:rPr>
      </w:pPr>
      <w:bookmarkStart w:id="248" w:name="_Toc194015869"/>
      <w:r w:rsidRPr="003F1F59">
        <w:rPr>
          <w:highlight w:val="cyan"/>
        </w:rPr>
        <w:lastRenderedPageBreak/>
        <w:t xml:space="preserve">Источник №6023, </w:t>
      </w:r>
      <w:r w:rsidR="004E2C5B" w:rsidRPr="003F1F59">
        <w:rPr>
          <w:highlight w:val="cyan"/>
        </w:rPr>
        <w:t>Пескоструйная работа</w:t>
      </w:r>
      <w:bookmarkEnd w:id="248"/>
      <w:r w:rsidR="004E2C5B" w:rsidRPr="003F1F59">
        <w:rPr>
          <w:highlight w:val="cyan"/>
        </w:rPr>
        <w:t xml:space="preserve"> </w:t>
      </w:r>
    </w:p>
    <w:p w:rsidR="00393E34" w:rsidRPr="00393E34" w:rsidRDefault="00393E34" w:rsidP="00393E34">
      <w:pPr>
        <w:rPr>
          <w:b/>
          <w:highlight w:val="cyan"/>
        </w:rPr>
      </w:pPr>
      <w:r w:rsidRPr="00393E34">
        <w:t>Гидропескоструйная</w:t>
      </w:r>
      <w:r w:rsidRPr="00393E34">
        <w:rPr>
          <w:spacing w:val="-8"/>
        </w:rPr>
        <w:t xml:space="preserve"> </w:t>
      </w:r>
      <w:r w:rsidRPr="00393E34">
        <w:t>машина</w:t>
      </w:r>
      <w:r w:rsidRPr="00393E34">
        <w:rPr>
          <w:spacing w:val="-8"/>
        </w:rPr>
        <w:t xml:space="preserve"> </w:t>
      </w:r>
      <w:r w:rsidRPr="00393E34">
        <w:rPr>
          <w:spacing w:val="-2"/>
        </w:rPr>
        <w:t>Optiblast</w:t>
      </w:r>
    </w:p>
    <w:p w:rsidR="00393E34" w:rsidRPr="00393E34" w:rsidRDefault="00393E34" w:rsidP="00393E34">
      <w:pPr>
        <w:pStyle w:val="TableParagraph"/>
        <w:jc w:val="both"/>
      </w:pPr>
      <w:r w:rsidRPr="00393E34">
        <w:t>Список</w:t>
      </w:r>
      <w:r w:rsidRPr="00393E34">
        <w:rPr>
          <w:spacing w:val="-3"/>
        </w:rPr>
        <w:t xml:space="preserve"> </w:t>
      </w:r>
      <w:r w:rsidRPr="00393E34">
        <w:rPr>
          <w:spacing w:val="-2"/>
        </w:rPr>
        <w:t>литературы:</w:t>
      </w:r>
    </w:p>
    <w:p w:rsidR="00393E34" w:rsidRPr="00393E34" w:rsidRDefault="00393E34" w:rsidP="00393E34">
      <w:pPr>
        <w:pStyle w:val="TableParagraph"/>
        <w:jc w:val="both"/>
      </w:pPr>
      <w:r w:rsidRPr="00393E34">
        <w:t>1.</w:t>
      </w:r>
      <w:r w:rsidRPr="00393E34">
        <w:rPr>
          <w:spacing w:val="-1"/>
        </w:rPr>
        <w:t xml:space="preserve"> </w:t>
      </w:r>
      <w:r w:rsidRPr="00393E34">
        <w:t>Методика</w:t>
      </w:r>
      <w:r w:rsidRPr="00393E34">
        <w:rPr>
          <w:spacing w:val="-3"/>
        </w:rPr>
        <w:t xml:space="preserve"> </w:t>
      </w:r>
      <w:r w:rsidRPr="00393E34">
        <w:t>расчета</w:t>
      </w:r>
      <w:r w:rsidRPr="00393E34">
        <w:rPr>
          <w:spacing w:val="-1"/>
        </w:rPr>
        <w:t xml:space="preserve"> </w:t>
      </w:r>
      <w:r w:rsidRPr="00393E34">
        <w:t>выбросов</w:t>
      </w:r>
      <w:r w:rsidRPr="00393E34">
        <w:rPr>
          <w:spacing w:val="-2"/>
        </w:rPr>
        <w:t xml:space="preserve"> </w:t>
      </w:r>
      <w:r w:rsidRPr="00393E34">
        <w:t>загрязняющих</w:t>
      </w:r>
      <w:r w:rsidRPr="00393E34">
        <w:rPr>
          <w:spacing w:val="-1"/>
        </w:rPr>
        <w:t xml:space="preserve"> </w:t>
      </w:r>
      <w:r w:rsidRPr="00393E34">
        <w:t>веществ</w:t>
      </w:r>
      <w:r w:rsidRPr="00393E34">
        <w:rPr>
          <w:spacing w:val="-3"/>
        </w:rPr>
        <w:t xml:space="preserve"> </w:t>
      </w:r>
      <w:r w:rsidRPr="00393E34">
        <w:t>от</w:t>
      </w:r>
      <w:r w:rsidRPr="00393E34">
        <w:rPr>
          <w:spacing w:val="-2"/>
        </w:rPr>
        <w:t xml:space="preserve"> </w:t>
      </w:r>
      <w:r w:rsidRPr="00393E34">
        <w:t>автотранспортных</w:t>
      </w:r>
      <w:r w:rsidRPr="00393E34">
        <w:rPr>
          <w:spacing w:val="-1"/>
        </w:rPr>
        <w:t xml:space="preserve"> </w:t>
      </w:r>
      <w:r w:rsidRPr="00393E34">
        <w:t>предприятий</w:t>
      </w:r>
      <w:r w:rsidRPr="00393E34">
        <w:rPr>
          <w:spacing w:val="-2"/>
        </w:rPr>
        <w:t xml:space="preserve"> </w:t>
      </w:r>
      <w:r w:rsidRPr="00393E34">
        <w:t>(раздел 4.12)</w:t>
      </w:r>
      <w:r w:rsidRPr="00393E34">
        <w:rPr>
          <w:spacing w:val="-3"/>
        </w:rPr>
        <w:t xml:space="preserve"> </w:t>
      </w:r>
      <w:r w:rsidRPr="00393E34">
        <w:t>Приложение</w:t>
      </w:r>
      <w:r w:rsidRPr="00393E34">
        <w:rPr>
          <w:spacing w:val="-5"/>
        </w:rPr>
        <w:t xml:space="preserve"> </w:t>
      </w:r>
      <w:r w:rsidRPr="00393E34">
        <w:t>№3</w:t>
      </w:r>
      <w:r w:rsidRPr="00393E34">
        <w:rPr>
          <w:spacing w:val="-3"/>
        </w:rPr>
        <w:t xml:space="preserve"> </w:t>
      </w:r>
      <w:r w:rsidRPr="00393E34">
        <w:t>к</w:t>
      </w:r>
      <w:r w:rsidRPr="00393E34">
        <w:rPr>
          <w:spacing w:val="-2"/>
        </w:rPr>
        <w:t xml:space="preserve"> </w:t>
      </w:r>
      <w:r w:rsidRPr="00393E34">
        <w:t>Приказу</w:t>
      </w:r>
      <w:r w:rsidRPr="00393E34">
        <w:rPr>
          <w:spacing w:val="-6"/>
        </w:rPr>
        <w:t xml:space="preserve"> </w:t>
      </w:r>
      <w:r w:rsidRPr="00393E34">
        <w:t>Министра</w:t>
      </w:r>
      <w:r w:rsidRPr="00393E34">
        <w:rPr>
          <w:spacing w:val="-3"/>
        </w:rPr>
        <w:t xml:space="preserve"> </w:t>
      </w:r>
      <w:r w:rsidRPr="00393E34">
        <w:t>охраны</w:t>
      </w:r>
      <w:r w:rsidRPr="00393E34">
        <w:rPr>
          <w:spacing w:val="-5"/>
        </w:rPr>
        <w:t xml:space="preserve"> </w:t>
      </w:r>
      <w:r w:rsidRPr="00393E34">
        <w:t>окружающей</w:t>
      </w:r>
      <w:r w:rsidRPr="00393E34">
        <w:rPr>
          <w:spacing w:val="-3"/>
        </w:rPr>
        <w:t xml:space="preserve"> </w:t>
      </w:r>
      <w:r w:rsidRPr="00393E34">
        <w:t>среды Республики</w:t>
      </w:r>
      <w:r w:rsidRPr="00393E34">
        <w:rPr>
          <w:spacing w:val="-3"/>
        </w:rPr>
        <w:t xml:space="preserve"> </w:t>
      </w:r>
      <w:r w:rsidRPr="00393E34">
        <w:t>Казахстан</w:t>
      </w:r>
      <w:r w:rsidRPr="00393E34">
        <w:rPr>
          <w:spacing w:val="-3"/>
        </w:rPr>
        <w:t xml:space="preserve"> </w:t>
      </w:r>
      <w:r w:rsidRPr="00393E34">
        <w:t>от 18.04.2008 №100-п</w:t>
      </w:r>
    </w:p>
    <w:p w:rsidR="00393E34" w:rsidRPr="00393E34" w:rsidRDefault="00393E34" w:rsidP="00393E34">
      <w:pPr>
        <w:pStyle w:val="TableParagraph"/>
      </w:pPr>
      <w:r w:rsidRPr="00393E34">
        <w:t>Тех.</w:t>
      </w:r>
      <w:r w:rsidRPr="00393E34">
        <w:rPr>
          <w:spacing w:val="-9"/>
        </w:rPr>
        <w:t xml:space="preserve"> </w:t>
      </w:r>
      <w:r w:rsidRPr="00393E34">
        <w:t>процесс:</w:t>
      </w:r>
      <w:r w:rsidRPr="00393E34">
        <w:rPr>
          <w:spacing w:val="-8"/>
        </w:rPr>
        <w:t xml:space="preserve"> </w:t>
      </w:r>
      <w:r w:rsidRPr="00393E34">
        <w:t>Пескоструйная</w:t>
      </w:r>
      <w:r w:rsidRPr="00393E34">
        <w:rPr>
          <w:spacing w:val="-9"/>
        </w:rPr>
        <w:t xml:space="preserve"> </w:t>
      </w:r>
      <w:r w:rsidRPr="00393E34">
        <w:t>очистка</w:t>
      </w:r>
      <w:r w:rsidRPr="00393E34">
        <w:rPr>
          <w:spacing w:val="-11"/>
        </w:rPr>
        <w:t xml:space="preserve"> </w:t>
      </w:r>
      <w:r w:rsidRPr="00393E34">
        <w:t>деталей Применяемые вещества и материалы: Песок</w:t>
      </w:r>
    </w:p>
    <w:p w:rsidR="00393E34" w:rsidRPr="00393E34" w:rsidRDefault="00393E34" w:rsidP="00393E34">
      <w:pPr>
        <w:pStyle w:val="TableParagraph"/>
        <w:rPr>
          <w:b/>
        </w:rPr>
      </w:pPr>
      <w:r w:rsidRPr="00393E34">
        <w:t>"Чистое"</w:t>
      </w:r>
      <w:r w:rsidRPr="00393E34">
        <w:rPr>
          <w:spacing w:val="-3"/>
        </w:rPr>
        <w:t xml:space="preserve"> </w:t>
      </w:r>
      <w:r w:rsidRPr="00393E34">
        <w:t>время</w:t>
      </w:r>
      <w:r w:rsidRPr="00393E34">
        <w:rPr>
          <w:spacing w:val="-5"/>
        </w:rPr>
        <w:t xml:space="preserve"> </w:t>
      </w:r>
      <w:r w:rsidRPr="00393E34">
        <w:t>работы</w:t>
      </w:r>
      <w:r w:rsidRPr="00393E34">
        <w:rPr>
          <w:spacing w:val="-4"/>
        </w:rPr>
        <w:t xml:space="preserve"> </w:t>
      </w:r>
      <w:r w:rsidRPr="00393E34">
        <w:t>оборудования,</w:t>
      </w:r>
      <w:r w:rsidRPr="00393E34">
        <w:rPr>
          <w:spacing w:val="-4"/>
        </w:rPr>
        <w:t xml:space="preserve"> </w:t>
      </w:r>
      <w:r w:rsidRPr="00393E34">
        <w:t>час/год.,</w:t>
      </w:r>
      <w:r w:rsidRPr="00393E34">
        <w:rPr>
          <w:spacing w:val="-2"/>
        </w:rPr>
        <w:t xml:space="preserve"> </w:t>
      </w:r>
      <w:r w:rsidRPr="00393E34">
        <w:rPr>
          <w:b/>
          <w:i/>
        </w:rPr>
        <w:t>T</w:t>
      </w:r>
      <w:r w:rsidRPr="00393E34">
        <w:rPr>
          <w:b/>
          <w:i/>
          <w:spacing w:val="-4"/>
        </w:rPr>
        <w:t xml:space="preserve"> </w:t>
      </w:r>
      <w:r w:rsidRPr="00393E34">
        <w:rPr>
          <w:b/>
          <w:i/>
        </w:rPr>
        <w:t>=</w:t>
      </w:r>
      <w:r w:rsidRPr="00393E34">
        <w:rPr>
          <w:b/>
          <w:i/>
          <w:spacing w:val="-7"/>
        </w:rPr>
        <w:t xml:space="preserve"> </w:t>
      </w:r>
      <w:r w:rsidRPr="00393E34">
        <w:rPr>
          <w:b/>
          <w:spacing w:val="-4"/>
        </w:rPr>
        <w:t>7200</w:t>
      </w:r>
    </w:p>
    <w:p w:rsidR="00393E34" w:rsidRPr="00393E34" w:rsidRDefault="00393E34" w:rsidP="00393E34">
      <w:pPr>
        <w:pStyle w:val="TableParagraph"/>
        <w:rPr>
          <w:b/>
        </w:rPr>
      </w:pPr>
      <w:r w:rsidRPr="00393E34">
        <w:t xml:space="preserve">Общее количество однотипного оборудования, шт., </w:t>
      </w:r>
      <w:r w:rsidRPr="00393E34">
        <w:rPr>
          <w:b/>
          <w:i/>
        </w:rPr>
        <w:t xml:space="preserve">N = </w:t>
      </w:r>
      <w:r w:rsidRPr="00393E34">
        <w:rPr>
          <w:b/>
        </w:rPr>
        <w:t xml:space="preserve">1 </w:t>
      </w:r>
      <w:r w:rsidRPr="00393E34">
        <w:t>Количество</w:t>
      </w:r>
      <w:r w:rsidRPr="00393E34">
        <w:rPr>
          <w:spacing w:val="-5"/>
        </w:rPr>
        <w:t xml:space="preserve"> </w:t>
      </w:r>
      <w:r w:rsidRPr="00393E34">
        <w:t>одновременно</w:t>
      </w:r>
      <w:r w:rsidRPr="00393E34">
        <w:rPr>
          <w:spacing w:val="-5"/>
        </w:rPr>
        <w:t xml:space="preserve"> </w:t>
      </w:r>
      <w:r w:rsidRPr="00393E34">
        <w:t>работающего</w:t>
      </w:r>
      <w:r w:rsidRPr="00393E34">
        <w:rPr>
          <w:spacing w:val="-8"/>
        </w:rPr>
        <w:t xml:space="preserve"> </w:t>
      </w:r>
      <w:r w:rsidRPr="00393E34">
        <w:t>оборудования,</w:t>
      </w:r>
      <w:r w:rsidRPr="00393E34">
        <w:rPr>
          <w:spacing w:val="-5"/>
        </w:rPr>
        <w:t xml:space="preserve"> </w:t>
      </w:r>
      <w:r w:rsidRPr="00393E34">
        <w:t>шт.,</w:t>
      </w:r>
      <w:r w:rsidRPr="00393E34">
        <w:rPr>
          <w:spacing w:val="-5"/>
        </w:rPr>
        <w:t xml:space="preserve"> </w:t>
      </w:r>
      <w:r w:rsidRPr="00393E34">
        <w:rPr>
          <w:b/>
          <w:i/>
        </w:rPr>
        <w:t>N1</w:t>
      </w:r>
      <w:r w:rsidRPr="00393E34">
        <w:rPr>
          <w:b/>
          <w:i/>
          <w:spacing w:val="-5"/>
        </w:rPr>
        <w:t xml:space="preserve"> </w:t>
      </w:r>
      <w:r w:rsidRPr="00393E34">
        <w:rPr>
          <w:b/>
          <w:i/>
        </w:rPr>
        <w:t>=</w:t>
      </w:r>
      <w:r w:rsidRPr="00393E34">
        <w:rPr>
          <w:b/>
          <w:i/>
          <w:spacing w:val="-6"/>
        </w:rPr>
        <w:t xml:space="preserve"> </w:t>
      </w:r>
      <w:r w:rsidRPr="00393E34">
        <w:rPr>
          <w:b/>
        </w:rPr>
        <w:t xml:space="preserve">1 </w:t>
      </w:r>
      <w:r w:rsidRPr="00393E34">
        <w:t xml:space="preserve">Уд. количество до очистки, г/с(табл.4.12), </w:t>
      </w:r>
      <w:r w:rsidRPr="00393E34">
        <w:rPr>
          <w:b/>
          <w:i/>
        </w:rPr>
        <w:t xml:space="preserve">Q = </w:t>
      </w:r>
      <w:r w:rsidRPr="00393E34">
        <w:rPr>
          <w:b/>
        </w:rPr>
        <w:t>0.072</w:t>
      </w:r>
    </w:p>
    <w:p w:rsidR="00393E34" w:rsidRPr="00393E34" w:rsidRDefault="00393E34" w:rsidP="00393E34">
      <w:pPr>
        <w:pStyle w:val="TableParagraph"/>
        <w:rPr>
          <w:b/>
          <w:i/>
        </w:rPr>
      </w:pPr>
      <w:r w:rsidRPr="00393E34">
        <w:rPr>
          <w:b/>
          <w:i/>
          <w:u w:val="thick"/>
        </w:rPr>
        <w:t>Примесь:</w:t>
      </w:r>
      <w:r w:rsidRPr="00393E34">
        <w:rPr>
          <w:b/>
          <w:i/>
          <w:spacing w:val="-4"/>
          <w:u w:val="thick"/>
        </w:rPr>
        <w:t xml:space="preserve"> </w:t>
      </w:r>
      <w:r w:rsidRPr="00393E34">
        <w:rPr>
          <w:b/>
          <w:i/>
          <w:u w:val="thick"/>
        </w:rPr>
        <w:t>2907</w:t>
      </w:r>
      <w:r w:rsidRPr="00393E34">
        <w:rPr>
          <w:b/>
          <w:i/>
          <w:spacing w:val="-5"/>
          <w:u w:val="thick"/>
        </w:rPr>
        <w:t xml:space="preserve"> </w:t>
      </w:r>
      <w:r w:rsidRPr="00393E34">
        <w:rPr>
          <w:b/>
          <w:i/>
          <w:u w:val="thick"/>
        </w:rPr>
        <w:t>Пыль</w:t>
      </w:r>
      <w:r w:rsidRPr="00393E34">
        <w:rPr>
          <w:b/>
          <w:i/>
          <w:spacing w:val="-2"/>
          <w:u w:val="thick"/>
        </w:rPr>
        <w:t xml:space="preserve"> </w:t>
      </w:r>
      <w:r w:rsidRPr="00393E34">
        <w:rPr>
          <w:b/>
          <w:i/>
          <w:u w:val="thick"/>
        </w:rPr>
        <w:t>неорганическая,</w:t>
      </w:r>
      <w:r w:rsidRPr="00393E34">
        <w:rPr>
          <w:b/>
          <w:i/>
          <w:spacing w:val="-2"/>
          <w:u w:val="thick"/>
        </w:rPr>
        <w:t xml:space="preserve"> </w:t>
      </w:r>
      <w:r w:rsidRPr="00393E34">
        <w:rPr>
          <w:b/>
          <w:i/>
          <w:u w:val="thick"/>
        </w:rPr>
        <w:t>содержащая</w:t>
      </w:r>
      <w:r w:rsidRPr="00393E34">
        <w:rPr>
          <w:b/>
          <w:i/>
          <w:spacing w:val="-3"/>
          <w:u w:val="thick"/>
        </w:rPr>
        <w:t xml:space="preserve"> </w:t>
      </w:r>
      <w:r w:rsidRPr="00393E34">
        <w:rPr>
          <w:b/>
          <w:i/>
          <w:u w:val="thick"/>
        </w:rPr>
        <w:t>двуокись</w:t>
      </w:r>
      <w:r w:rsidRPr="00393E34">
        <w:rPr>
          <w:b/>
          <w:i/>
          <w:spacing w:val="-2"/>
          <w:u w:val="thick"/>
        </w:rPr>
        <w:t xml:space="preserve"> </w:t>
      </w:r>
      <w:r w:rsidRPr="00393E34">
        <w:rPr>
          <w:b/>
          <w:i/>
          <w:u w:val="thick"/>
        </w:rPr>
        <w:t>кремния</w:t>
      </w:r>
      <w:r w:rsidRPr="00393E34">
        <w:rPr>
          <w:b/>
          <w:i/>
          <w:spacing w:val="-3"/>
          <w:u w:val="thick"/>
        </w:rPr>
        <w:t xml:space="preserve"> </w:t>
      </w:r>
      <w:r w:rsidRPr="00393E34">
        <w:rPr>
          <w:b/>
          <w:i/>
          <w:u w:val="thick"/>
        </w:rPr>
        <w:t>в</w:t>
      </w:r>
      <w:r w:rsidRPr="00393E34">
        <w:rPr>
          <w:b/>
          <w:i/>
          <w:spacing w:val="-7"/>
          <w:u w:val="thick"/>
        </w:rPr>
        <w:t xml:space="preserve"> </w:t>
      </w:r>
      <w:r w:rsidRPr="00393E34">
        <w:rPr>
          <w:b/>
          <w:i/>
          <w:u w:val="thick"/>
        </w:rPr>
        <w:t>%:</w:t>
      </w:r>
      <w:r w:rsidRPr="00393E34">
        <w:rPr>
          <w:b/>
          <w:i/>
          <w:spacing w:val="-4"/>
          <w:u w:val="thick"/>
        </w:rPr>
        <w:t xml:space="preserve"> </w:t>
      </w:r>
      <w:r w:rsidRPr="00393E34">
        <w:rPr>
          <w:b/>
          <w:i/>
          <w:u w:val="thick"/>
        </w:rPr>
        <w:t>более</w:t>
      </w:r>
      <w:r w:rsidRPr="00393E34">
        <w:rPr>
          <w:b/>
          <w:i/>
          <w:spacing w:val="-2"/>
          <w:u w:val="thick"/>
        </w:rPr>
        <w:t xml:space="preserve"> </w:t>
      </w:r>
      <w:r w:rsidRPr="00393E34">
        <w:rPr>
          <w:b/>
          <w:i/>
          <w:u w:val="thick"/>
        </w:rPr>
        <w:t>70</w:t>
      </w:r>
      <w:r w:rsidRPr="00393E34">
        <w:rPr>
          <w:b/>
          <w:i/>
          <w:spacing w:val="-4"/>
          <w:u w:val="thick"/>
        </w:rPr>
        <w:t xml:space="preserve"> </w:t>
      </w:r>
      <w:r w:rsidRPr="00393E34">
        <w:rPr>
          <w:b/>
          <w:i/>
          <w:u w:val="thick"/>
        </w:rPr>
        <w:t>(Динас)</w:t>
      </w:r>
      <w:r w:rsidRPr="00393E34">
        <w:rPr>
          <w:b/>
          <w:i/>
        </w:rPr>
        <w:t xml:space="preserve"> </w:t>
      </w:r>
      <w:r w:rsidRPr="00393E34">
        <w:rPr>
          <w:b/>
          <w:i/>
          <w:spacing w:val="-2"/>
          <w:u w:val="thick"/>
        </w:rPr>
        <w:t>(493)</w:t>
      </w:r>
    </w:p>
    <w:p w:rsidR="00393E34" w:rsidRPr="00393E34" w:rsidRDefault="00393E34" w:rsidP="00393E34">
      <w:pPr>
        <w:pStyle w:val="TableParagraph"/>
        <w:rPr>
          <w:b/>
        </w:rPr>
      </w:pPr>
      <w:r w:rsidRPr="00393E34">
        <w:t>Максимальный</w:t>
      </w:r>
      <w:r w:rsidRPr="00393E34">
        <w:rPr>
          <w:spacing w:val="-2"/>
        </w:rPr>
        <w:t xml:space="preserve"> </w:t>
      </w:r>
      <w:r w:rsidRPr="00393E34">
        <w:t>разовый</w:t>
      </w:r>
      <w:r w:rsidRPr="00393E34">
        <w:rPr>
          <w:spacing w:val="-2"/>
        </w:rPr>
        <w:t xml:space="preserve"> </w:t>
      </w:r>
      <w:r w:rsidRPr="00393E34">
        <w:t>выброс,</w:t>
      </w:r>
      <w:r w:rsidRPr="00393E34">
        <w:rPr>
          <w:spacing w:val="-4"/>
        </w:rPr>
        <w:t xml:space="preserve"> </w:t>
      </w:r>
      <w:r w:rsidRPr="00393E34">
        <w:t xml:space="preserve">г/с, </w:t>
      </w:r>
      <w:r w:rsidRPr="00393E34">
        <w:rPr>
          <w:b/>
          <w:i/>
        </w:rPr>
        <w:t>_G_</w:t>
      </w:r>
      <w:r w:rsidRPr="00393E34">
        <w:rPr>
          <w:b/>
          <w:i/>
          <w:spacing w:val="-2"/>
        </w:rPr>
        <w:t xml:space="preserve"> </w:t>
      </w:r>
      <w:r w:rsidRPr="00393E34">
        <w:rPr>
          <w:b/>
          <w:i/>
        </w:rPr>
        <w:t>=</w:t>
      </w:r>
      <w:r w:rsidRPr="00393E34">
        <w:rPr>
          <w:b/>
          <w:i/>
          <w:spacing w:val="-3"/>
        </w:rPr>
        <w:t xml:space="preserve"> </w:t>
      </w:r>
      <w:r w:rsidRPr="00393E34">
        <w:rPr>
          <w:b/>
          <w:i/>
        </w:rPr>
        <w:t>Q</w:t>
      </w:r>
      <w:r w:rsidRPr="00393E34">
        <w:rPr>
          <w:b/>
          <w:i/>
          <w:spacing w:val="-3"/>
        </w:rPr>
        <w:t xml:space="preserve"> </w:t>
      </w:r>
      <w:r w:rsidRPr="00393E34">
        <w:rPr>
          <w:b/>
          <w:i/>
        </w:rPr>
        <w:t>·</w:t>
      </w:r>
      <w:r w:rsidRPr="00393E34">
        <w:rPr>
          <w:b/>
          <w:i/>
          <w:spacing w:val="-2"/>
        </w:rPr>
        <w:t xml:space="preserve"> </w:t>
      </w:r>
      <w:r w:rsidRPr="00393E34">
        <w:rPr>
          <w:b/>
          <w:i/>
        </w:rPr>
        <w:t>N1</w:t>
      </w:r>
      <w:r w:rsidRPr="00393E34">
        <w:rPr>
          <w:b/>
          <w:i/>
          <w:spacing w:val="-2"/>
        </w:rPr>
        <w:t xml:space="preserve"> </w:t>
      </w:r>
      <w:r w:rsidRPr="00393E34">
        <w:rPr>
          <w:b/>
          <w:i/>
        </w:rPr>
        <w:t>=</w:t>
      </w:r>
      <w:r w:rsidRPr="00393E34">
        <w:rPr>
          <w:b/>
          <w:i/>
          <w:spacing w:val="-5"/>
        </w:rPr>
        <w:t xml:space="preserve"> </w:t>
      </w:r>
      <w:r w:rsidRPr="00393E34">
        <w:rPr>
          <w:b/>
        </w:rPr>
        <w:t>0.072</w:t>
      </w:r>
      <w:r w:rsidRPr="00393E34">
        <w:rPr>
          <w:b/>
          <w:spacing w:val="-2"/>
        </w:rPr>
        <w:t xml:space="preserve"> </w:t>
      </w:r>
      <w:r w:rsidRPr="00393E34">
        <w:rPr>
          <w:b/>
        </w:rPr>
        <w:t>·</w:t>
      </w:r>
      <w:r w:rsidRPr="00393E34">
        <w:rPr>
          <w:b/>
          <w:spacing w:val="-4"/>
        </w:rPr>
        <w:t xml:space="preserve"> </w:t>
      </w:r>
      <w:r w:rsidRPr="00393E34">
        <w:rPr>
          <w:b/>
        </w:rPr>
        <w:t>1</w:t>
      </w:r>
      <w:r w:rsidRPr="00393E34">
        <w:rPr>
          <w:b/>
          <w:spacing w:val="-2"/>
        </w:rPr>
        <w:t xml:space="preserve"> </w:t>
      </w:r>
      <w:r w:rsidRPr="00393E34">
        <w:rPr>
          <w:b/>
        </w:rPr>
        <w:t>=</w:t>
      </w:r>
      <w:r w:rsidRPr="00393E34">
        <w:rPr>
          <w:b/>
          <w:spacing w:val="-2"/>
        </w:rPr>
        <w:t xml:space="preserve"> 0.072</w:t>
      </w:r>
    </w:p>
    <w:p w:rsidR="00393E34" w:rsidRPr="00393E34" w:rsidRDefault="00393E34" w:rsidP="00393E34">
      <w:pPr>
        <w:rPr>
          <w:b/>
          <w:highlight w:val="cyan"/>
        </w:rPr>
      </w:pPr>
      <w:r w:rsidRPr="00393E34">
        <w:t>Валовый</w:t>
      </w:r>
      <w:r w:rsidRPr="00393E34">
        <w:rPr>
          <w:spacing w:val="-2"/>
        </w:rPr>
        <w:t xml:space="preserve"> </w:t>
      </w:r>
      <w:r w:rsidRPr="00393E34">
        <w:t>выброс,</w:t>
      </w:r>
      <w:r w:rsidRPr="00393E34">
        <w:rPr>
          <w:spacing w:val="-1"/>
        </w:rPr>
        <w:t xml:space="preserve"> </w:t>
      </w:r>
      <w:r w:rsidRPr="00393E34">
        <w:t>т/год</w:t>
      </w:r>
      <w:r w:rsidRPr="00393E34">
        <w:rPr>
          <w:spacing w:val="-3"/>
        </w:rPr>
        <w:t xml:space="preserve"> </w:t>
      </w:r>
      <w:r w:rsidRPr="00393E34">
        <w:t>(4.41),</w:t>
      </w:r>
      <w:r w:rsidRPr="00393E34">
        <w:rPr>
          <w:spacing w:val="-1"/>
        </w:rPr>
        <w:t xml:space="preserve"> </w:t>
      </w:r>
      <w:r w:rsidRPr="00393E34">
        <w:rPr>
          <w:b/>
          <w:i/>
        </w:rPr>
        <w:t>_M_</w:t>
      </w:r>
      <w:r w:rsidRPr="00393E34">
        <w:rPr>
          <w:b/>
          <w:i/>
          <w:spacing w:val="-1"/>
        </w:rPr>
        <w:t xml:space="preserve"> </w:t>
      </w:r>
      <w:r w:rsidRPr="00393E34">
        <w:rPr>
          <w:b/>
          <w:i/>
        </w:rPr>
        <w:t>=</w:t>
      </w:r>
      <w:r w:rsidRPr="00393E34">
        <w:rPr>
          <w:b/>
          <w:i/>
          <w:spacing w:val="-1"/>
        </w:rPr>
        <w:t xml:space="preserve"> </w:t>
      </w:r>
      <w:r w:rsidRPr="00393E34">
        <w:rPr>
          <w:b/>
          <w:i/>
        </w:rPr>
        <w:t>Q</w:t>
      </w:r>
      <w:r w:rsidRPr="00393E34">
        <w:rPr>
          <w:b/>
          <w:i/>
          <w:spacing w:val="-4"/>
        </w:rPr>
        <w:t xml:space="preserve"> </w:t>
      </w:r>
      <w:r w:rsidRPr="00393E34">
        <w:rPr>
          <w:b/>
          <w:i/>
        </w:rPr>
        <w:t>·</w:t>
      </w:r>
      <w:r w:rsidRPr="00393E34">
        <w:rPr>
          <w:b/>
          <w:i/>
          <w:spacing w:val="-1"/>
        </w:rPr>
        <w:t xml:space="preserve"> </w:t>
      </w:r>
      <w:r w:rsidRPr="00393E34">
        <w:rPr>
          <w:b/>
          <w:i/>
        </w:rPr>
        <w:t>T</w:t>
      </w:r>
      <w:r w:rsidRPr="00393E34">
        <w:rPr>
          <w:b/>
          <w:i/>
          <w:spacing w:val="-1"/>
        </w:rPr>
        <w:t xml:space="preserve"> </w:t>
      </w:r>
      <w:r w:rsidRPr="00393E34">
        <w:rPr>
          <w:b/>
          <w:i/>
        </w:rPr>
        <w:t>·</w:t>
      </w:r>
      <w:r w:rsidRPr="00393E34">
        <w:rPr>
          <w:b/>
          <w:i/>
          <w:spacing w:val="-1"/>
        </w:rPr>
        <w:t xml:space="preserve"> </w:t>
      </w:r>
      <w:r w:rsidRPr="00393E34">
        <w:rPr>
          <w:b/>
          <w:i/>
        </w:rPr>
        <w:t>3600</w:t>
      </w:r>
      <w:r w:rsidRPr="00393E34">
        <w:rPr>
          <w:b/>
          <w:i/>
          <w:spacing w:val="-2"/>
        </w:rPr>
        <w:t xml:space="preserve"> </w:t>
      </w:r>
      <w:r w:rsidRPr="00393E34">
        <w:rPr>
          <w:b/>
          <w:i/>
        </w:rPr>
        <w:t>·</w:t>
      </w:r>
      <w:r w:rsidRPr="00393E34">
        <w:rPr>
          <w:b/>
          <w:i/>
          <w:spacing w:val="-1"/>
        </w:rPr>
        <w:t xml:space="preserve"> </w:t>
      </w:r>
      <w:r w:rsidRPr="00393E34">
        <w:rPr>
          <w:b/>
          <w:i/>
        </w:rPr>
        <w:t>N</w:t>
      </w:r>
      <w:r w:rsidRPr="00393E34">
        <w:rPr>
          <w:b/>
          <w:i/>
          <w:spacing w:val="-5"/>
        </w:rPr>
        <w:t xml:space="preserve"> </w:t>
      </w:r>
      <w:r w:rsidRPr="00393E34">
        <w:rPr>
          <w:b/>
          <w:i/>
        </w:rPr>
        <w:t>·</w:t>
      </w:r>
      <w:r w:rsidRPr="00393E34">
        <w:rPr>
          <w:b/>
          <w:i/>
          <w:spacing w:val="-2"/>
        </w:rPr>
        <w:t xml:space="preserve"> </w:t>
      </w:r>
      <w:r w:rsidRPr="00393E34">
        <w:rPr>
          <w:b/>
          <w:i/>
        </w:rPr>
        <w:t>10</w:t>
      </w:r>
      <w:r w:rsidRPr="00393E34">
        <w:rPr>
          <w:b/>
          <w:i/>
          <w:vertAlign w:val="superscript"/>
        </w:rPr>
        <w:t>-6</w:t>
      </w:r>
      <w:r w:rsidRPr="00393E34">
        <w:rPr>
          <w:b/>
          <w:i/>
          <w:spacing w:val="-1"/>
        </w:rPr>
        <w:t xml:space="preserve"> </w:t>
      </w:r>
      <w:r w:rsidRPr="00393E34">
        <w:rPr>
          <w:b/>
          <w:i/>
        </w:rPr>
        <w:t>=</w:t>
      </w:r>
      <w:r w:rsidRPr="00393E34">
        <w:rPr>
          <w:b/>
          <w:i/>
          <w:spacing w:val="-2"/>
        </w:rPr>
        <w:t xml:space="preserve"> </w:t>
      </w:r>
      <w:r w:rsidRPr="00393E34">
        <w:rPr>
          <w:b/>
        </w:rPr>
        <w:t>0.072</w:t>
      </w:r>
      <w:r w:rsidRPr="00393E34">
        <w:rPr>
          <w:b/>
          <w:spacing w:val="-2"/>
        </w:rPr>
        <w:t xml:space="preserve"> </w:t>
      </w:r>
      <w:r w:rsidRPr="00393E34">
        <w:rPr>
          <w:b/>
        </w:rPr>
        <w:t>·</w:t>
      </w:r>
      <w:r w:rsidRPr="00393E34">
        <w:rPr>
          <w:b/>
          <w:spacing w:val="-1"/>
        </w:rPr>
        <w:t xml:space="preserve"> </w:t>
      </w:r>
      <w:r w:rsidRPr="00393E34">
        <w:rPr>
          <w:b/>
        </w:rPr>
        <w:t>7200</w:t>
      </w:r>
      <w:r w:rsidRPr="00393E34">
        <w:rPr>
          <w:b/>
          <w:spacing w:val="-1"/>
        </w:rPr>
        <w:t xml:space="preserve"> </w:t>
      </w:r>
      <w:r w:rsidRPr="00393E34">
        <w:rPr>
          <w:b/>
        </w:rPr>
        <w:t>·</w:t>
      </w:r>
      <w:r w:rsidRPr="00393E34">
        <w:rPr>
          <w:b/>
          <w:spacing w:val="-3"/>
        </w:rPr>
        <w:t xml:space="preserve"> </w:t>
      </w:r>
      <w:r w:rsidRPr="00393E34">
        <w:rPr>
          <w:b/>
        </w:rPr>
        <w:t>3600</w:t>
      </w:r>
      <w:r w:rsidRPr="00393E34">
        <w:rPr>
          <w:b/>
          <w:spacing w:val="-2"/>
        </w:rPr>
        <w:t xml:space="preserve"> </w:t>
      </w:r>
      <w:r w:rsidRPr="00393E34">
        <w:rPr>
          <w:b/>
        </w:rPr>
        <w:t>·</w:t>
      </w:r>
      <w:r w:rsidRPr="00393E34">
        <w:rPr>
          <w:b/>
          <w:spacing w:val="-1"/>
        </w:rPr>
        <w:t xml:space="preserve"> </w:t>
      </w:r>
      <w:r w:rsidRPr="00393E34">
        <w:rPr>
          <w:b/>
        </w:rPr>
        <w:t>1</w:t>
      </w:r>
      <w:r w:rsidRPr="00393E34">
        <w:rPr>
          <w:b/>
          <w:spacing w:val="-1"/>
        </w:rPr>
        <w:t xml:space="preserve"> </w:t>
      </w:r>
      <w:r w:rsidRPr="00393E34">
        <w:rPr>
          <w:b/>
        </w:rPr>
        <w:t>·</w:t>
      </w:r>
      <w:r w:rsidRPr="00393E34">
        <w:rPr>
          <w:b/>
          <w:spacing w:val="-4"/>
        </w:rPr>
        <w:t xml:space="preserve"> </w:t>
      </w:r>
      <w:r w:rsidRPr="00393E34">
        <w:rPr>
          <w:b/>
        </w:rPr>
        <w:t>10</w:t>
      </w:r>
      <w:r w:rsidRPr="00393E34">
        <w:rPr>
          <w:b/>
          <w:vertAlign w:val="superscript"/>
        </w:rPr>
        <w:t>-6</w:t>
      </w:r>
      <w:r w:rsidRPr="00393E34">
        <w:rPr>
          <w:b/>
          <w:spacing w:val="-1"/>
        </w:rPr>
        <w:t xml:space="preserve"> </w:t>
      </w:r>
      <w:r w:rsidRPr="00393E34">
        <w:rPr>
          <w:b/>
        </w:rPr>
        <w:t>=</w:t>
      </w:r>
      <w:r w:rsidRPr="00393E34">
        <w:rPr>
          <w:b/>
          <w:spacing w:val="-2"/>
        </w:rPr>
        <w:t xml:space="preserve"> 1.866</w:t>
      </w:r>
    </w:p>
    <w:p w:rsidR="005D2024" w:rsidRPr="00393E34" w:rsidRDefault="005D2024" w:rsidP="004E2C5B">
      <w:pPr>
        <w:pStyle w:val="a3"/>
        <w:ind w:left="0"/>
        <w:rPr>
          <w:b/>
          <w:sz w:val="20"/>
        </w:rPr>
      </w:pPr>
    </w:p>
    <w:tbl>
      <w:tblPr>
        <w:tblW w:w="0" w:type="auto"/>
        <w:tblInd w:w="4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5"/>
        <w:gridCol w:w="4494"/>
        <w:gridCol w:w="2026"/>
        <w:gridCol w:w="2175"/>
      </w:tblGrid>
      <w:tr w:rsidR="005D2024" w:rsidRPr="00393E34">
        <w:trPr>
          <w:trHeight w:val="254"/>
        </w:trPr>
        <w:tc>
          <w:tcPr>
            <w:tcW w:w="725" w:type="dxa"/>
          </w:tcPr>
          <w:p w:rsidR="005D2024" w:rsidRPr="00393E34" w:rsidRDefault="004E2C5B" w:rsidP="004E2C5B">
            <w:pPr>
              <w:pStyle w:val="TableParagraph"/>
              <w:rPr>
                <w:b/>
                <w:i/>
              </w:rPr>
            </w:pPr>
            <w:r w:rsidRPr="00393E34">
              <w:rPr>
                <w:b/>
                <w:i/>
                <w:spacing w:val="-5"/>
              </w:rPr>
              <w:t>Код</w:t>
            </w:r>
          </w:p>
        </w:tc>
        <w:tc>
          <w:tcPr>
            <w:tcW w:w="4494" w:type="dxa"/>
          </w:tcPr>
          <w:p w:rsidR="005D2024" w:rsidRPr="00393E34" w:rsidRDefault="004E2C5B" w:rsidP="004E2C5B">
            <w:pPr>
              <w:pStyle w:val="TableParagraph"/>
              <w:rPr>
                <w:b/>
                <w:i/>
              </w:rPr>
            </w:pPr>
            <w:r w:rsidRPr="00393E34">
              <w:rPr>
                <w:b/>
                <w:i/>
                <w:spacing w:val="-2"/>
              </w:rPr>
              <w:t>Наименование</w:t>
            </w:r>
            <w:r w:rsidRPr="00393E34">
              <w:rPr>
                <w:b/>
                <w:i/>
                <w:spacing w:val="10"/>
              </w:rPr>
              <w:t xml:space="preserve"> </w:t>
            </w:r>
            <w:r w:rsidRPr="00393E34">
              <w:rPr>
                <w:b/>
                <w:i/>
                <w:spacing w:val="-5"/>
              </w:rPr>
              <w:t>ЗВ</w:t>
            </w:r>
          </w:p>
        </w:tc>
        <w:tc>
          <w:tcPr>
            <w:tcW w:w="2026" w:type="dxa"/>
          </w:tcPr>
          <w:p w:rsidR="005D2024" w:rsidRPr="00393E34" w:rsidRDefault="004E2C5B" w:rsidP="004E2C5B">
            <w:pPr>
              <w:pStyle w:val="TableParagraph"/>
              <w:rPr>
                <w:b/>
                <w:i/>
              </w:rPr>
            </w:pPr>
            <w:r w:rsidRPr="00393E34">
              <w:rPr>
                <w:b/>
                <w:i/>
              </w:rPr>
              <w:t>Выброс</w:t>
            </w:r>
            <w:r w:rsidRPr="00393E34">
              <w:rPr>
                <w:b/>
                <w:i/>
                <w:spacing w:val="-1"/>
              </w:rPr>
              <w:t xml:space="preserve"> </w:t>
            </w:r>
            <w:r w:rsidRPr="00393E34">
              <w:rPr>
                <w:b/>
                <w:i/>
                <w:spacing w:val="-5"/>
              </w:rPr>
              <w:t>г/с</w:t>
            </w:r>
          </w:p>
        </w:tc>
        <w:tc>
          <w:tcPr>
            <w:tcW w:w="2175" w:type="dxa"/>
          </w:tcPr>
          <w:p w:rsidR="005D2024" w:rsidRPr="00393E34" w:rsidRDefault="004E2C5B" w:rsidP="004E2C5B">
            <w:pPr>
              <w:pStyle w:val="TableParagraph"/>
              <w:rPr>
                <w:b/>
                <w:i/>
              </w:rPr>
            </w:pPr>
            <w:r w:rsidRPr="00393E34">
              <w:rPr>
                <w:b/>
                <w:i/>
              </w:rPr>
              <w:t>Выброс</w:t>
            </w:r>
            <w:r w:rsidRPr="00393E34">
              <w:rPr>
                <w:b/>
                <w:i/>
                <w:spacing w:val="-3"/>
              </w:rPr>
              <w:t xml:space="preserve"> </w:t>
            </w:r>
            <w:r w:rsidRPr="00393E34">
              <w:rPr>
                <w:b/>
                <w:i/>
                <w:spacing w:val="-2"/>
              </w:rPr>
              <w:t>т/год</w:t>
            </w:r>
          </w:p>
        </w:tc>
      </w:tr>
      <w:tr w:rsidR="005D2024" w:rsidRPr="00393E34">
        <w:trPr>
          <w:trHeight w:val="505"/>
        </w:trPr>
        <w:tc>
          <w:tcPr>
            <w:tcW w:w="725" w:type="dxa"/>
          </w:tcPr>
          <w:p w:rsidR="005D2024" w:rsidRPr="00393E34" w:rsidRDefault="004E2C5B" w:rsidP="004E2C5B">
            <w:pPr>
              <w:pStyle w:val="TableParagraph"/>
            </w:pPr>
            <w:r w:rsidRPr="00393E34">
              <w:rPr>
                <w:spacing w:val="-4"/>
              </w:rPr>
              <w:t>2907</w:t>
            </w:r>
          </w:p>
        </w:tc>
        <w:tc>
          <w:tcPr>
            <w:tcW w:w="4494" w:type="dxa"/>
          </w:tcPr>
          <w:p w:rsidR="005D2024" w:rsidRPr="00393E34" w:rsidRDefault="004E2C5B" w:rsidP="004E2C5B">
            <w:pPr>
              <w:pStyle w:val="TableParagraph"/>
            </w:pPr>
            <w:r w:rsidRPr="00393E34">
              <w:t>Пыль</w:t>
            </w:r>
            <w:r w:rsidRPr="00393E34">
              <w:rPr>
                <w:spacing w:val="-13"/>
              </w:rPr>
              <w:t xml:space="preserve"> </w:t>
            </w:r>
            <w:r w:rsidRPr="00393E34">
              <w:t>неорганическая,</w:t>
            </w:r>
            <w:r w:rsidRPr="00393E34">
              <w:rPr>
                <w:spacing w:val="-13"/>
              </w:rPr>
              <w:t xml:space="preserve"> </w:t>
            </w:r>
            <w:r w:rsidRPr="00393E34">
              <w:t>содержащая</w:t>
            </w:r>
            <w:r w:rsidRPr="00393E34">
              <w:rPr>
                <w:spacing w:val="-13"/>
              </w:rPr>
              <w:t xml:space="preserve"> </w:t>
            </w:r>
            <w:r w:rsidRPr="00393E34">
              <w:t>двуокись кремния в %: более 70</w:t>
            </w:r>
          </w:p>
        </w:tc>
        <w:tc>
          <w:tcPr>
            <w:tcW w:w="2026" w:type="dxa"/>
          </w:tcPr>
          <w:p w:rsidR="005D2024" w:rsidRPr="00393E34" w:rsidRDefault="004E2C5B" w:rsidP="004E2C5B">
            <w:pPr>
              <w:pStyle w:val="TableParagraph"/>
              <w:jc w:val="right"/>
            </w:pPr>
            <w:r w:rsidRPr="00393E34">
              <w:rPr>
                <w:spacing w:val="-2"/>
              </w:rPr>
              <w:t>0.072</w:t>
            </w:r>
          </w:p>
        </w:tc>
        <w:tc>
          <w:tcPr>
            <w:tcW w:w="2175" w:type="dxa"/>
          </w:tcPr>
          <w:p w:rsidR="005D2024" w:rsidRPr="00393E34" w:rsidRDefault="004E2C5B" w:rsidP="004E2C5B">
            <w:pPr>
              <w:pStyle w:val="TableParagraph"/>
              <w:jc w:val="right"/>
            </w:pPr>
            <w:r w:rsidRPr="00393E34">
              <w:rPr>
                <w:spacing w:val="-2"/>
              </w:rPr>
              <w:t>1.866</w:t>
            </w:r>
          </w:p>
        </w:tc>
      </w:tr>
    </w:tbl>
    <w:p w:rsidR="00393E34" w:rsidRDefault="00393E34" w:rsidP="004E2C5B">
      <w:pPr>
        <w:pStyle w:val="a3"/>
        <w:ind w:left="0"/>
        <w:rPr>
          <w:b/>
          <w:highlight w:val="cyan"/>
        </w:rPr>
      </w:pPr>
    </w:p>
    <w:p w:rsidR="005D2024" w:rsidRPr="003F1F59" w:rsidRDefault="00393E34" w:rsidP="003F1F59">
      <w:pPr>
        <w:pStyle w:val="21"/>
        <w:ind w:left="0"/>
        <w:rPr>
          <w:highlight w:val="cyan"/>
        </w:rPr>
      </w:pPr>
      <w:bookmarkStart w:id="249" w:name="_Toc194015870"/>
      <w:r w:rsidRPr="003F1F59">
        <w:rPr>
          <w:highlight w:val="cyan"/>
        </w:rPr>
        <w:t>Источник № 6024, Дробление отходов на роторных измельчителях. Шредер SS400</w:t>
      </w:r>
      <w:bookmarkEnd w:id="249"/>
    </w:p>
    <w:p w:rsidR="00393E34" w:rsidRPr="00393E34" w:rsidRDefault="00393E34" w:rsidP="004E2C5B">
      <w:pPr>
        <w:pStyle w:val="a3"/>
        <w:ind w:left="0"/>
        <w:rPr>
          <w:b/>
        </w:rPr>
      </w:pPr>
      <w:r w:rsidRPr="00393E34">
        <w:t>Материал</w:t>
      </w:r>
      <w:r w:rsidRPr="00393E34">
        <w:rPr>
          <w:spacing w:val="-9"/>
        </w:rPr>
        <w:t xml:space="preserve"> </w:t>
      </w:r>
      <w:r w:rsidRPr="00393E34">
        <w:t>измельчения:</w:t>
      </w:r>
      <w:r w:rsidRPr="00393E34">
        <w:rPr>
          <w:spacing w:val="-5"/>
        </w:rPr>
        <w:t xml:space="preserve"> </w:t>
      </w:r>
      <w:r w:rsidRPr="00393E34">
        <w:t>пластик,</w:t>
      </w:r>
      <w:r w:rsidRPr="00393E34">
        <w:rPr>
          <w:spacing w:val="-9"/>
        </w:rPr>
        <w:t xml:space="preserve"> </w:t>
      </w:r>
      <w:r w:rsidRPr="00393E34">
        <w:t>дерево,</w:t>
      </w:r>
      <w:r w:rsidRPr="00393E34">
        <w:rPr>
          <w:spacing w:val="-6"/>
        </w:rPr>
        <w:t xml:space="preserve"> </w:t>
      </w:r>
      <w:r w:rsidRPr="00393E34">
        <w:rPr>
          <w:spacing w:val="-2"/>
        </w:rPr>
        <w:t>бумага</w:t>
      </w:r>
    </w:p>
    <w:p w:rsidR="00393E34" w:rsidRPr="00393E34" w:rsidRDefault="00393E34" w:rsidP="004E2C5B">
      <w:pPr>
        <w:pStyle w:val="a3"/>
        <w:ind w:left="0"/>
        <w:rPr>
          <w:spacing w:val="-2"/>
        </w:rPr>
      </w:pPr>
      <w:r w:rsidRPr="00393E34">
        <w:t>Максимально</w:t>
      </w:r>
      <w:r w:rsidRPr="00393E34">
        <w:rPr>
          <w:spacing w:val="-9"/>
        </w:rPr>
        <w:t xml:space="preserve"> </w:t>
      </w:r>
      <w:r w:rsidRPr="00393E34">
        <w:t>розовый</w:t>
      </w:r>
      <w:r w:rsidRPr="00393E34">
        <w:rPr>
          <w:spacing w:val="-5"/>
        </w:rPr>
        <w:t xml:space="preserve"> </w:t>
      </w:r>
      <w:r w:rsidRPr="00393E34">
        <w:t>выброс</w:t>
      </w:r>
      <w:r w:rsidRPr="00393E34">
        <w:rPr>
          <w:spacing w:val="-6"/>
        </w:rPr>
        <w:t xml:space="preserve"> </w:t>
      </w:r>
      <w:r w:rsidRPr="00393E34">
        <w:t>в</w:t>
      </w:r>
      <w:r w:rsidRPr="00393E34">
        <w:rPr>
          <w:spacing w:val="-6"/>
        </w:rPr>
        <w:t xml:space="preserve"> </w:t>
      </w:r>
      <w:r w:rsidRPr="00393E34">
        <w:t>процессе</w:t>
      </w:r>
      <w:r w:rsidRPr="00393E34">
        <w:rPr>
          <w:spacing w:val="-6"/>
        </w:rPr>
        <w:t xml:space="preserve"> </w:t>
      </w:r>
      <w:r w:rsidRPr="00393E34">
        <w:t>переработки</w:t>
      </w:r>
      <w:r w:rsidRPr="00393E34">
        <w:rPr>
          <w:spacing w:val="-5"/>
        </w:rPr>
        <w:t xml:space="preserve"> </w:t>
      </w:r>
      <w:r w:rsidRPr="00393E34">
        <w:t>пластмасс</w:t>
      </w:r>
      <w:r w:rsidRPr="00393E34">
        <w:rPr>
          <w:spacing w:val="-6"/>
        </w:rPr>
        <w:t xml:space="preserve"> </w:t>
      </w:r>
      <w:r w:rsidRPr="00393E34">
        <w:t>рассчитывается</w:t>
      </w:r>
      <w:r w:rsidRPr="00393E34">
        <w:rPr>
          <w:spacing w:val="-6"/>
        </w:rPr>
        <w:t xml:space="preserve"> </w:t>
      </w:r>
      <w:r w:rsidRPr="00393E34">
        <w:t>по</w:t>
      </w:r>
      <w:r w:rsidRPr="00393E34">
        <w:rPr>
          <w:spacing w:val="-8"/>
        </w:rPr>
        <w:t xml:space="preserve"> </w:t>
      </w:r>
      <w:r w:rsidRPr="00393E34">
        <w:rPr>
          <w:spacing w:val="-2"/>
        </w:rPr>
        <w:t>формуле:</w:t>
      </w:r>
    </w:p>
    <w:p w:rsidR="00393E34" w:rsidRPr="00393E34" w:rsidRDefault="00393E34" w:rsidP="004E2C5B">
      <w:pPr>
        <w:pStyle w:val="a3"/>
        <w:ind w:left="0"/>
        <w:rPr>
          <w:i/>
          <w:position w:val="2"/>
        </w:rPr>
      </w:pPr>
      <w:r w:rsidRPr="00393E34">
        <w:rPr>
          <w:i/>
          <w:position w:val="2"/>
        </w:rPr>
        <w:t xml:space="preserve">               q</w:t>
      </w:r>
      <w:r w:rsidRPr="00393E34">
        <w:rPr>
          <w:i/>
          <w:sz w:val="14"/>
        </w:rPr>
        <w:t>i</w:t>
      </w:r>
      <w:r w:rsidRPr="00393E34">
        <w:rPr>
          <w:i/>
          <w:position w:val="2"/>
        </w:rPr>
        <w:t>*</w:t>
      </w:r>
      <w:r w:rsidRPr="00393E34">
        <w:rPr>
          <w:i/>
          <w:spacing w:val="-1"/>
          <w:position w:val="2"/>
        </w:rPr>
        <w:t xml:space="preserve"> </w:t>
      </w:r>
      <w:r w:rsidRPr="00393E34">
        <w:rPr>
          <w:i/>
          <w:position w:val="2"/>
        </w:rPr>
        <w:t>M*</w:t>
      </w:r>
      <w:r w:rsidRPr="00393E34">
        <w:rPr>
          <w:i/>
          <w:spacing w:val="-1"/>
          <w:position w:val="2"/>
        </w:rPr>
        <w:t xml:space="preserve"> </w:t>
      </w:r>
      <w:r w:rsidRPr="00393E34">
        <w:rPr>
          <w:i/>
          <w:spacing w:val="-5"/>
          <w:position w:val="2"/>
        </w:rPr>
        <w:t>10</w:t>
      </w:r>
      <w:r w:rsidRPr="00393E34">
        <w:rPr>
          <w:i/>
          <w:spacing w:val="-5"/>
          <w:position w:val="2"/>
          <w:vertAlign w:val="superscript"/>
        </w:rPr>
        <w:t>3</w:t>
      </w:r>
    </w:p>
    <w:p w:rsidR="00393E34" w:rsidRPr="00393E34" w:rsidRDefault="00393E34" w:rsidP="004E2C5B">
      <w:pPr>
        <w:pStyle w:val="a3"/>
        <w:ind w:left="0"/>
        <w:rPr>
          <w:i/>
          <w:spacing w:val="-2"/>
        </w:rPr>
      </w:pPr>
      <w:r w:rsidRPr="00393E34">
        <w:rPr>
          <w:i/>
          <w:position w:val="2"/>
        </w:rPr>
        <w:t>Q</w:t>
      </w:r>
      <w:r w:rsidRPr="00393E34">
        <w:rPr>
          <w:i/>
          <w:sz w:val="14"/>
        </w:rPr>
        <w:t>i</w:t>
      </w:r>
      <w:r w:rsidRPr="00393E34">
        <w:rPr>
          <w:i/>
          <w:spacing w:val="31"/>
          <w:sz w:val="14"/>
        </w:rPr>
        <w:t xml:space="preserve"> </w:t>
      </w:r>
      <w:r w:rsidRPr="00393E34">
        <w:rPr>
          <w:i/>
          <w:spacing w:val="-10"/>
          <w:position w:val="2"/>
        </w:rPr>
        <w:t>=---------------------------</w:t>
      </w:r>
      <w:r w:rsidRPr="00393E34">
        <w:rPr>
          <w:i/>
          <w:position w:val="2"/>
        </w:rPr>
        <w:tab/>
      </w:r>
      <w:r w:rsidRPr="00393E34">
        <w:rPr>
          <w:position w:val="2"/>
        </w:rPr>
        <w:t>,</w:t>
      </w:r>
      <w:r w:rsidRPr="00393E34">
        <w:rPr>
          <w:spacing w:val="-5"/>
          <w:position w:val="2"/>
        </w:rPr>
        <w:t xml:space="preserve"> г/с</w:t>
      </w:r>
      <w:r w:rsidRPr="00393E34">
        <w:rPr>
          <w:i/>
          <w:spacing w:val="-2"/>
        </w:rPr>
        <w:t xml:space="preserve"> </w:t>
      </w:r>
    </w:p>
    <w:p w:rsidR="00393E34" w:rsidRPr="00393E34" w:rsidRDefault="00393E34" w:rsidP="004E2C5B">
      <w:pPr>
        <w:pStyle w:val="a3"/>
        <w:ind w:left="0"/>
        <w:rPr>
          <w:b/>
          <w:sz w:val="20"/>
        </w:rPr>
      </w:pPr>
      <w:r w:rsidRPr="00393E34">
        <w:rPr>
          <w:i/>
          <w:spacing w:val="-2"/>
        </w:rPr>
        <w:t xml:space="preserve">             T*3600</w:t>
      </w:r>
    </w:p>
    <w:p w:rsidR="00393E34" w:rsidRPr="00393E34" w:rsidRDefault="00393E34" w:rsidP="004E2C5B">
      <w:pPr>
        <w:pStyle w:val="a3"/>
        <w:ind w:left="0"/>
        <w:rPr>
          <w:b/>
          <w:sz w:val="20"/>
        </w:rPr>
      </w:pPr>
      <w:r w:rsidRPr="00393E34">
        <w:rPr>
          <w:spacing w:val="-4"/>
        </w:rPr>
        <w:t>где:</w:t>
      </w:r>
    </w:p>
    <w:p w:rsidR="00393E34" w:rsidRPr="00393E34" w:rsidRDefault="00393E34" w:rsidP="004E2C5B">
      <w:pPr>
        <w:pStyle w:val="a3"/>
        <w:ind w:left="0"/>
        <w:rPr>
          <w:position w:val="2"/>
        </w:rPr>
      </w:pPr>
      <w:r w:rsidRPr="00393E34">
        <w:rPr>
          <w:position w:val="2"/>
        </w:rPr>
        <w:t>q</w:t>
      </w:r>
      <w:r w:rsidRPr="00393E34">
        <w:rPr>
          <w:i/>
          <w:sz w:val="14"/>
        </w:rPr>
        <w:t>i</w:t>
      </w:r>
      <w:r w:rsidRPr="00393E34">
        <w:rPr>
          <w:i/>
          <w:spacing w:val="16"/>
          <w:sz w:val="14"/>
        </w:rPr>
        <w:t xml:space="preserve"> </w:t>
      </w:r>
      <w:r w:rsidRPr="00393E34">
        <w:rPr>
          <w:position w:val="2"/>
        </w:rPr>
        <w:t>-</w:t>
      </w:r>
      <w:r w:rsidRPr="00393E34">
        <w:rPr>
          <w:spacing w:val="-7"/>
          <w:position w:val="2"/>
        </w:rPr>
        <w:t xml:space="preserve"> </w:t>
      </w:r>
      <w:r w:rsidRPr="00393E34">
        <w:rPr>
          <w:position w:val="2"/>
        </w:rPr>
        <w:t>показатели</w:t>
      </w:r>
      <w:r w:rsidRPr="00393E34">
        <w:rPr>
          <w:spacing w:val="-3"/>
          <w:position w:val="2"/>
        </w:rPr>
        <w:t xml:space="preserve"> </w:t>
      </w:r>
      <w:r w:rsidRPr="00393E34">
        <w:rPr>
          <w:position w:val="2"/>
        </w:rPr>
        <w:t>удельных</w:t>
      </w:r>
      <w:r w:rsidRPr="00393E34">
        <w:rPr>
          <w:spacing w:val="-5"/>
          <w:position w:val="2"/>
        </w:rPr>
        <w:t xml:space="preserve"> </w:t>
      </w:r>
      <w:r w:rsidRPr="00393E34">
        <w:rPr>
          <w:position w:val="2"/>
        </w:rPr>
        <w:t>выбросов</w:t>
      </w:r>
      <w:r w:rsidRPr="00393E34">
        <w:rPr>
          <w:spacing w:val="-5"/>
          <w:position w:val="2"/>
        </w:rPr>
        <w:t xml:space="preserve"> </w:t>
      </w:r>
      <w:r w:rsidRPr="00393E34">
        <w:rPr>
          <w:i/>
          <w:position w:val="2"/>
        </w:rPr>
        <w:t>i</w:t>
      </w:r>
      <w:r w:rsidRPr="00393E34">
        <w:rPr>
          <w:position w:val="2"/>
        </w:rPr>
        <w:t>-того</w:t>
      </w:r>
      <w:r w:rsidRPr="00393E34">
        <w:rPr>
          <w:spacing w:val="-3"/>
          <w:position w:val="2"/>
        </w:rPr>
        <w:t xml:space="preserve"> </w:t>
      </w:r>
      <w:r w:rsidRPr="00393E34">
        <w:rPr>
          <w:position w:val="2"/>
        </w:rPr>
        <w:t>загрязняющего</w:t>
      </w:r>
      <w:r w:rsidRPr="00393E34">
        <w:rPr>
          <w:spacing w:val="-3"/>
          <w:position w:val="2"/>
        </w:rPr>
        <w:t xml:space="preserve"> </w:t>
      </w:r>
      <w:r w:rsidRPr="00393E34">
        <w:rPr>
          <w:position w:val="2"/>
        </w:rPr>
        <w:t>вещества</w:t>
      </w:r>
      <w:r w:rsidRPr="00393E34">
        <w:rPr>
          <w:spacing w:val="-3"/>
          <w:position w:val="2"/>
        </w:rPr>
        <w:t xml:space="preserve"> </w:t>
      </w:r>
      <w:r w:rsidRPr="00393E34">
        <w:rPr>
          <w:position w:val="2"/>
        </w:rPr>
        <w:t>на</w:t>
      </w:r>
      <w:r w:rsidRPr="00393E34">
        <w:rPr>
          <w:spacing w:val="-5"/>
          <w:position w:val="2"/>
        </w:rPr>
        <w:t xml:space="preserve"> </w:t>
      </w:r>
      <w:r w:rsidRPr="00393E34">
        <w:rPr>
          <w:position w:val="2"/>
        </w:rPr>
        <w:t xml:space="preserve">единицу  </w:t>
      </w:r>
      <w:r w:rsidRPr="00393E34">
        <w:t>перерабатываемой пластмассы, г/кг;</w:t>
      </w:r>
      <w:r w:rsidRPr="00393E34">
        <w:rPr>
          <w:position w:val="2"/>
        </w:rPr>
        <w:t xml:space="preserve"> – 0,7</w:t>
      </w:r>
    </w:p>
    <w:p w:rsidR="00393E34" w:rsidRPr="00393E34" w:rsidRDefault="00393E34" w:rsidP="004E2C5B">
      <w:pPr>
        <w:pStyle w:val="a3"/>
        <w:ind w:left="0"/>
        <w:rPr>
          <w:spacing w:val="-2"/>
        </w:rPr>
      </w:pPr>
      <w:r w:rsidRPr="00393E34">
        <w:t>М-</w:t>
      </w:r>
      <w:r w:rsidRPr="00393E34">
        <w:rPr>
          <w:spacing w:val="-7"/>
        </w:rPr>
        <w:t xml:space="preserve"> </w:t>
      </w:r>
      <w:r w:rsidRPr="00393E34">
        <w:t>количество</w:t>
      </w:r>
      <w:r w:rsidRPr="00393E34">
        <w:rPr>
          <w:spacing w:val="-3"/>
        </w:rPr>
        <w:t xml:space="preserve"> </w:t>
      </w:r>
      <w:r w:rsidRPr="00393E34">
        <w:t>перерабатываемого</w:t>
      </w:r>
      <w:r w:rsidRPr="00393E34">
        <w:rPr>
          <w:spacing w:val="-5"/>
        </w:rPr>
        <w:t xml:space="preserve"> </w:t>
      </w:r>
      <w:r w:rsidRPr="00393E34">
        <w:t>материала,</w:t>
      </w:r>
      <w:r w:rsidRPr="00393E34">
        <w:rPr>
          <w:spacing w:val="-3"/>
        </w:rPr>
        <w:t xml:space="preserve"> </w:t>
      </w:r>
      <w:r w:rsidRPr="00393E34">
        <w:rPr>
          <w:spacing w:val="-2"/>
        </w:rPr>
        <w:t>т/год; - 2000</w:t>
      </w:r>
    </w:p>
    <w:p w:rsidR="00393E34" w:rsidRPr="00393E34" w:rsidRDefault="00393E34" w:rsidP="004E2C5B">
      <w:pPr>
        <w:pStyle w:val="a3"/>
        <w:ind w:left="0"/>
        <w:rPr>
          <w:spacing w:val="-2"/>
        </w:rPr>
      </w:pPr>
      <w:r w:rsidRPr="00393E34">
        <w:t>Т</w:t>
      </w:r>
      <w:r w:rsidRPr="00393E34">
        <w:rPr>
          <w:spacing w:val="-3"/>
        </w:rPr>
        <w:t xml:space="preserve"> </w:t>
      </w:r>
      <w:r w:rsidRPr="00393E34">
        <w:t>-</w:t>
      </w:r>
      <w:r w:rsidRPr="00393E34">
        <w:rPr>
          <w:spacing w:val="-5"/>
        </w:rPr>
        <w:t xml:space="preserve"> </w:t>
      </w:r>
      <w:r w:rsidRPr="00393E34">
        <w:t>время</w:t>
      </w:r>
      <w:r w:rsidRPr="00393E34">
        <w:rPr>
          <w:spacing w:val="-3"/>
        </w:rPr>
        <w:t xml:space="preserve"> </w:t>
      </w:r>
      <w:r w:rsidRPr="00393E34">
        <w:t>работы</w:t>
      </w:r>
      <w:r w:rsidRPr="00393E34">
        <w:rPr>
          <w:spacing w:val="-2"/>
        </w:rPr>
        <w:t xml:space="preserve"> </w:t>
      </w:r>
      <w:r w:rsidRPr="00393E34">
        <w:t>оборудования</w:t>
      </w:r>
      <w:r w:rsidRPr="00393E34">
        <w:rPr>
          <w:spacing w:val="-3"/>
        </w:rPr>
        <w:t xml:space="preserve"> </w:t>
      </w:r>
      <w:r w:rsidRPr="00393E34">
        <w:t>в</w:t>
      </w:r>
      <w:r w:rsidRPr="00393E34">
        <w:rPr>
          <w:spacing w:val="-3"/>
        </w:rPr>
        <w:t xml:space="preserve"> </w:t>
      </w:r>
      <w:r w:rsidRPr="00393E34">
        <w:t>год,</w:t>
      </w:r>
      <w:r w:rsidRPr="00393E34">
        <w:rPr>
          <w:spacing w:val="-2"/>
        </w:rPr>
        <w:t xml:space="preserve"> часов – 4000</w:t>
      </w:r>
    </w:p>
    <w:p w:rsidR="00393E34" w:rsidRPr="00393E34" w:rsidRDefault="00393E34" w:rsidP="00393E34">
      <w:pPr>
        <w:pStyle w:val="a3"/>
        <w:ind w:left="0"/>
        <w:jc w:val="center"/>
        <w:rPr>
          <w:position w:val="2"/>
        </w:rPr>
      </w:pPr>
      <w:r w:rsidRPr="00393E34">
        <w:t>Валовый</w:t>
      </w:r>
      <w:r w:rsidRPr="00393E34">
        <w:rPr>
          <w:spacing w:val="-6"/>
        </w:rPr>
        <w:t xml:space="preserve"> </w:t>
      </w:r>
      <w:r w:rsidRPr="00393E34">
        <w:t>выброс</w:t>
      </w:r>
      <w:r w:rsidRPr="00393E34">
        <w:rPr>
          <w:spacing w:val="-5"/>
        </w:rPr>
        <w:t xml:space="preserve"> </w:t>
      </w:r>
      <w:r w:rsidRPr="00393E34">
        <w:rPr>
          <w:i/>
        </w:rPr>
        <w:t>i</w:t>
      </w:r>
      <w:r w:rsidRPr="00393E34">
        <w:t>-того</w:t>
      </w:r>
      <w:r w:rsidRPr="00393E34">
        <w:rPr>
          <w:spacing w:val="-5"/>
        </w:rPr>
        <w:t xml:space="preserve"> </w:t>
      </w:r>
      <w:r w:rsidRPr="00393E34">
        <w:t>загрязняющего</w:t>
      </w:r>
      <w:r w:rsidRPr="00393E34">
        <w:rPr>
          <w:spacing w:val="-5"/>
        </w:rPr>
        <w:t xml:space="preserve"> </w:t>
      </w:r>
      <w:r w:rsidRPr="00393E34">
        <w:t>вещества</w:t>
      </w:r>
      <w:r w:rsidRPr="00393E34">
        <w:rPr>
          <w:spacing w:val="-5"/>
        </w:rPr>
        <w:t xml:space="preserve"> </w:t>
      </w:r>
      <w:r w:rsidRPr="00393E34">
        <w:t>рассчитывается</w:t>
      </w:r>
      <w:r w:rsidRPr="00393E34">
        <w:rPr>
          <w:spacing w:val="-6"/>
        </w:rPr>
        <w:t xml:space="preserve"> </w:t>
      </w:r>
      <w:r w:rsidRPr="00393E34">
        <w:t>по</w:t>
      </w:r>
      <w:r w:rsidRPr="00393E34">
        <w:rPr>
          <w:spacing w:val="-7"/>
        </w:rPr>
        <w:t xml:space="preserve"> </w:t>
      </w:r>
      <w:r w:rsidRPr="00393E34">
        <w:rPr>
          <w:spacing w:val="-2"/>
        </w:rPr>
        <w:t>формуле:</w:t>
      </w:r>
      <w:r w:rsidRPr="00393E34">
        <w:rPr>
          <w:position w:val="2"/>
        </w:rPr>
        <w:t xml:space="preserve"> </w:t>
      </w:r>
    </w:p>
    <w:p w:rsidR="00393E34" w:rsidRPr="00393E34" w:rsidRDefault="00393E34" w:rsidP="00393E34">
      <w:pPr>
        <w:pStyle w:val="a3"/>
        <w:ind w:left="0"/>
        <w:jc w:val="center"/>
        <w:rPr>
          <w:spacing w:val="-2"/>
          <w:position w:val="2"/>
        </w:rPr>
      </w:pPr>
      <w:r w:rsidRPr="00393E34">
        <w:rPr>
          <w:position w:val="2"/>
        </w:rPr>
        <w:t>М</w:t>
      </w:r>
      <w:r w:rsidRPr="00393E34">
        <w:rPr>
          <w:i/>
          <w:sz w:val="14"/>
        </w:rPr>
        <w:t>i</w:t>
      </w:r>
      <w:r w:rsidRPr="00393E34">
        <w:rPr>
          <w:position w:val="2"/>
        </w:rPr>
        <w:t>=</w:t>
      </w:r>
      <w:r w:rsidRPr="00393E34">
        <w:rPr>
          <w:spacing w:val="-2"/>
          <w:position w:val="2"/>
        </w:rPr>
        <w:t xml:space="preserve"> </w:t>
      </w:r>
      <w:r w:rsidRPr="00393E34">
        <w:rPr>
          <w:position w:val="2"/>
        </w:rPr>
        <w:t>Q</w:t>
      </w:r>
      <w:r w:rsidRPr="00393E34">
        <w:rPr>
          <w:i/>
          <w:sz w:val="14"/>
        </w:rPr>
        <w:t>i</w:t>
      </w:r>
      <w:r w:rsidRPr="00393E34">
        <w:rPr>
          <w:i/>
          <w:spacing w:val="18"/>
          <w:sz w:val="14"/>
        </w:rPr>
        <w:t xml:space="preserve"> </w:t>
      </w:r>
      <w:r w:rsidRPr="00393E34">
        <w:rPr>
          <w:position w:val="2"/>
        </w:rPr>
        <w:t>*10</w:t>
      </w:r>
      <w:r w:rsidRPr="00393E34">
        <w:rPr>
          <w:position w:val="2"/>
          <w:vertAlign w:val="superscript"/>
        </w:rPr>
        <w:t>-6</w:t>
      </w:r>
      <w:r w:rsidRPr="00393E34">
        <w:rPr>
          <w:spacing w:val="-1"/>
          <w:position w:val="2"/>
        </w:rPr>
        <w:t xml:space="preserve"> </w:t>
      </w:r>
      <w:r w:rsidRPr="00393E34">
        <w:rPr>
          <w:position w:val="2"/>
        </w:rPr>
        <w:t>*</w:t>
      </w:r>
      <w:r w:rsidRPr="00393E34">
        <w:rPr>
          <w:spacing w:val="-5"/>
          <w:position w:val="2"/>
        </w:rPr>
        <w:t xml:space="preserve"> </w:t>
      </w:r>
      <w:r w:rsidRPr="00393E34">
        <w:rPr>
          <w:position w:val="2"/>
        </w:rPr>
        <w:t>T</w:t>
      </w:r>
      <w:r w:rsidRPr="00393E34">
        <w:rPr>
          <w:spacing w:val="1"/>
          <w:position w:val="2"/>
        </w:rPr>
        <w:t xml:space="preserve"> </w:t>
      </w:r>
      <w:r w:rsidRPr="00393E34">
        <w:rPr>
          <w:position w:val="2"/>
        </w:rPr>
        <w:t>*</w:t>
      </w:r>
      <w:r w:rsidRPr="00393E34">
        <w:rPr>
          <w:spacing w:val="-1"/>
          <w:position w:val="2"/>
        </w:rPr>
        <w:t xml:space="preserve"> </w:t>
      </w:r>
      <w:r w:rsidRPr="00393E34">
        <w:rPr>
          <w:position w:val="2"/>
        </w:rPr>
        <w:t>3600,</w:t>
      </w:r>
      <w:r w:rsidRPr="00393E34">
        <w:rPr>
          <w:spacing w:val="-2"/>
          <w:position w:val="2"/>
        </w:rPr>
        <w:t xml:space="preserve"> т/год</w:t>
      </w:r>
    </w:p>
    <w:p w:rsidR="00393E34" w:rsidRPr="00393E34" w:rsidRDefault="00393E34" w:rsidP="00393E34">
      <w:pPr>
        <w:pStyle w:val="a3"/>
        <w:ind w:left="0"/>
        <w:jc w:val="center"/>
        <w:rPr>
          <w:spacing w:val="-2"/>
        </w:rPr>
      </w:pPr>
    </w:p>
    <w:p w:rsidR="005D2024" w:rsidRPr="00393E34" w:rsidRDefault="004E2C5B" w:rsidP="004E2C5B">
      <w:pPr>
        <w:pStyle w:val="a3"/>
        <w:ind w:left="0"/>
      </w:pPr>
      <w:r w:rsidRPr="00393E34">
        <w:t>Удельные</w:t>
      </w:r>
      <w:r w:rsidRPr="00393E34">
        <w:rPr>
          <w:spacing w:val="-2"/>
        </w:rPr>
        <w:t xml:space="preserve"> </w:t>
      </w:r>
      <w:r w:rsidRPr="00393E34">
        <w:t>выбросы</w:t>
      </w:r>
      <w:r w:rsidRPr="00393E34">
        <w:rPr>
          <w:spacing w:val="-4"/>
        </w:rPr>
        <w:t xml:space="preserve"> </w:t>
      </w:r>
      <w:r w:rsidRPr="00393E34">
        <w:t>вредных</w:t>
      </w:r>
      <w:r w:rsidRPr="00393E34">
        <w:rPr>
          <w:spacing w:val="-2"/>
        </w:rPr>
        <w:t xml:space="preserve"> </w:t>
      </w:r>
      <w:r w:rsidRPr="00393E34">
        <w:t>веществ</w:t>
      </w:r>
      <w:r w:rsidRPr="00393E34">
        <w:rPr>
          <w:spacing w:val="-3"/>
        </w:rPr>
        <w:t xml:space="preserve"> </w:t>
      </w:r>
      <w:r w:rsidRPr="00393E34">
        <w:t>в</w:t>
      </w:r>
      <w:r w:rsidRPr="00393E34">
        <w:rPr>
          <w:spacing w:val="-3"/>
        </w:rPr>
        <w:t xml:space="preserve"> </w:t>
      </w:r>
      <w:r w:rsidRPr="00393E34">
        <w:t>атмосферу</w:t>
      </w:r>
      <w:r w:rsidRPr="00393E34">
        <w:rPr>
          <w:spacing w:val="-4"/>
        </w:rPr>
        <w:t xml:space="preserve"> </w:t>
      </w:r>
      <w:r w:rsidRPr="00393E34">
        <w:t>от</w:t>
      </w:r>
      <w:r w:rsidRPr="00393E34">
        <w:rPr>
          <w:spacing w:val="-2"/>
        </w:rPr>
        <w:t xml:space="preserve"> </w:t>
      </w:r>
      <w:r w:rsidRPr="00393E34">
        <w:t>производства</w:t>
      </w:r>
      <w:r w:rsidRPr="00393E34">
        <w:rPr>
          <w:spacing w:val="-2"/>
        </w:rPr>
        <w:t xml:space="preserve"> </w:t>
      </w:r>
      <w:r w:rsidRPr="00393E34">
        <w:t>изделий</w:t>
      </w:r>
      <w:r w:rsidRPr="00393E34">
        <w:rPr>
          <w:spacing w:val="-6"/>
        </w:rPr>
        <w:t xml:space="preserve"> </w:t>
      </w:r>
      <w:r w:rsidRPr="00393E34">
        <w:t>из пластмасс на различных технологических</w:t>
      </w:r>
      <w:r w:rsidRPr="00393E34">
        <w:rPr>
          <w:spacing w:val="-1"/>
        </w:rPr>
        <w:t xml:space="preserve"> </w:t>
      </w:r>
      <w:r w:rsidRPr="00393E34">
        <w:t>операциях, приведены в таблице 1.</w:t>
      </w:r>
    </w:p>
    <w:p w:rsidR="005D2024" w:rsidRPr="00393E34" w:rsidRDefault="005D2024" w:rsidP="004E2C5B">
      <w:pPr>
        <w:pStyle w:val="a3"/>
        <w:ind w:left="0"/>
        <w:rPr>
          <w:sz w:val="20"/>
        </w:rPr>
      </w:pPr>
    </w:p>
    <w:tbl>
      <w:tblPr>
        <w:tblW w:w="0" w:type="auto"/>
        <w:tblInd w:w="3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4"/>
        <w:gridCol w:w="1299"/>
        <w:gridCol w:w="1078"/>
        <w:gridCol w:w="1059"/>
      </w:tblGrid>
      <w:tr w:rsidR="005D2024" w:rsidRPr="00393E34">
        <w:trPr>
          <w:trHeight w:val="232"/>
        </w:trPr>
        <w:tc>
          <w:tcPr>
            <w:tcW w:w="5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393E34" w:rsidRDefault="004E2C5B" w:rsidP="004E2C5B">
            <w:pPr>
              <w:pStyle w:val="TableParagraph"/>
              <w:rPr>
                <w:b/>
              </w:rPr>
            </w:pPr>
            <w:r w:rsidRPr="00393E34">
              <w:rPr>
                <w:b/>
                <w:spacing w:val="-2"/>
              </w:rPr>
              <w:t>Итого:</w:t>
            </w:r>
          </w:p>
        </w:tc>
        <w:tc>
          <w:tcPr>
            <w:tcW w:w="1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393E34" w:rsidRDefault="004E2C5B" w:rsidP="004E2C5B">
            <w:pPr>
              <w:pStyle w:val="TableParagraph"/>
              <w:jc w:val="center"/>
              <w:rPr>
                <w:b/>
              </w:rPr>
            </w:pPr>
            <w:r w:rsidRPr="00393E34">
              <w:rPr>
                <w:b/>
                <w:spacing w:val="-5"/>
              </w:rPr>
              <w:t>г/с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393E34" w:rsidRDefault="004E2C5B" w:rsidP="004E2C5B">
            <w:pPr>
              <w:pStyle w:val="TableParagraph"/>
              <w:rPr>
                <w:b/>
              </w:rPr>
            </w:pPr>
            <w:r w:rsidRPr="00393E34">
              <w:rPr>
                <w:b/>
                <w:spacing w:val="-2"/>
              </w:rPr>
              <w:t>т/год</w:t>
            </w:r>
          </w:p>
        </w:tc>
        <w:tc>
          <w:tcPr>
            <w:tcW w:w="1059" w:type="dxa"/>
            <w:vMerge w:val="restart"/>
            <w:tcBorders>
              <w:left w:val="single" w:sz="4" w:space="0" w:color="000000"/>
              <w:bottom w:val="nil"/>
              <w:right w:val="nil"/>
            </w:tcBorders>
          </w:tcPr>
          <w:p w:rsidR="005D2024" w:rsidRPr="00393E34" w:rsidRDefault="005D2024" w:rsidP="004E2C5B">
            <w:pPr>
              <w:pStyle w:val="TableParagraph"/>
              <w:rPr>
                <w:sz w:val="20"/>
              </w:rPr>
            </w:pPr>
          </w:p>
        </w:tc>
      </w:tr>
      <w:tr w:rsidR="005D2024" w:rsidRPr="00393E34">
        <w:trPr>
          <w:trHeight w:val="234"/>
        </w:trPr>
        <w:tc>
          <w:tcPr>
            <w:tcW w:w="5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393E34" w:rsidRDefault="004E2C5B" w:rsidP="004E2C5B">
            <w:pPr>
              <w:pStyle w:val="TableParagraph"/>
            </w:pPr>
            <w:r w:rsidRPr="00393E34">
              <w:t>Пыль</w:t>
            </w:r>
            <w:r w:rsidRPr="00393E34">
              <w:rPr>
                <w:spacing w:val="-3"/>
              </w:rPr>
              <w:t xml:space="preserve"> </w:t>
            </w:r>
            <w:r w:rsidRPr="00393E34">
              <w:rPr>
                <w:spacing w:val="-2"/>
              </w:rPr>
              <w:t>поливинилхлорида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393E34" w:rsidRDefault="004E2C5B" w:rsidP="004E2C5B">
            <w:pPr>
              <w:pStyle w:val="TableParagraph"/>
            </w:pPr>
            <w:r w:rsidRPr="00393E34">
              <w:rPr>
                <w:spacing w:val="-2"/>
              </w:rPr>
              <w:t>0,0972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393E34" w:rsidRDefault="004E2C5B" w:rsidP="004E2C5B">
            <w:pPr>
              <w:pStyle w:val="TableParagraph"/>
            </w:pPr>
            <w:r w:rsidRPr="00393E34">
              <w:rPr>
                <w:spacing w:val="-2"/>
              </w:rPr>
              <w:t>1.39968</w:t>
            </w:r>
          </w:p>
        </w:tc>
        <w:tc>
          <w:tcPr>
            <w:tcW w:w="1059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D2024" w:rsidRPr="00393E34" w:rsidRDefault="005D2024" w:rsidP="004E2C5B">
            <w:pPr>
              <w:rPr>
                <w:sz w:val="2"/>
                <w:szCs w:val="2"/>
              </w:rPr>
            </w:pPr>
          </w:p>
        </w:tc>
      </w:tr>
    </w:tbl>
    <w:p w:rsidR="005D2024" w:rsidRPr="004E2C5B" w:rsidRDefault="005D2024" w:rsidP="004E2C5B">
      <w:pPr>
        <w:pStyle w:val="a3"/>
        <w:ind w:left="0"/>
        <w:rPr>
          <w:color w:val="FF0000"/>
          <w:sz w:val="20"/>
        </w:rPr>
      </w:pPr>
    </w:p>
    <w:tbl>
      <w:tblPr>
        <w:tblW w:w="9668" w:type="dxa"/>
        <w:tblInd w:w="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0"/>
        <w:gridCol w:w="923"/>
        <w:gridCol w:w="84"/>
        <w:gridCol w:w="850"/>
        <w:gridCol w:w="84"/>
        <w:gridCol w:w="1234"/>
        <w:gridCol w:w="286"/>
        <w:gridCol w:w="1321"/>
        <w:gridCol w:w="90"/>
        <w:gridCol w:w="1141"/>
        <w:gridCol w:w="236"/>
        <w:gridCol w:w="259"/>
        <w:gridCol w:w="96"/>
        <w:gridCol w:w="1623"/>
        <w:gridCol w:w="236"/>
        <w:gridCol w:w="15"/>
      </w:tblGrid>
      <w:tr w:rsidR="005D2024" w:rsidRPr="00393E34" w:rsidTr="00650FDD">
        <w:trPr>
          <w:gridAfter w:val="1"/>
          <w:wAfter w:w="15" w:type="dxa"/>
          <w:trHeight w:val="506"/>
        </w:trPr>
        <w:tc>
          <w:tcPr>
            <w:tcW w:w="2170" w:type="dxa"/>
            <w:gridSpan w:val="2"/>
          </w:tcPr>
          <w:p w:rsidR="005D2024" w:rsidRPr="00393E34" w:rsidRDefault="004E2C5B" w:rsidP="004E2C5B">
            <w:pPr>
              <w:pStyle w:val="TableParagraph"/>
              <w:rPr>
                <w:b/>
              </w:rPr>
            </w:pPr>
            <w:r w:rsidRPr="00393E34">
              <w:rPr>
                <w:b/>
              </w:rPr>
              <w:t>№</w:t>
            </w:r>
            <w:r w:rsidRPr="00393E34">
              <w:rPr>
                <w:b/>
                <w:spacing w:val="-1"/>
              </w:rPr>
              <w:t xml:space="preserve"> </w:t>
            </w:r>
            <w:r w:rsidRPr="00393E34">
              <w:rPr>
                <w:b/>
                <w:spacing w:val="-5"/>
              </w:rPr>
              <w:t>ИВ</w:t>
            </w:r>
          </w:p>
        </w:tc>
        <w:tc>
          <w:tcPr>
            <w:tcW w:w="954" w:type="dxa"/>
            <w:gridSpan w:val="2"/>
          </w:tcPr>
          <w:p w:rsidR="005D2024" w:rsidRPr="00393E34" w:rsidRDefault="004E2C5B" w:rsidP="004E2C5B">
            <w:pPr>
              <w:pStyle w:val="TableParagraph"/>
              <w:rPr>
                <w:b/>
              </w:rPr>
            </w:pPr>
            <w:r w:rsidRPr="00393E34">
              <w:rPr>
                <w:b/>
                <w:spacing w:val="-5"/>
              </w:rPr>
              <w:t>001</w:t>
            </w:r>
          </w:p>
        </w:tc>
        <w:tc>
          <w:tcPr>
            <w:tcW w:w="2996" w:type="dxa"/>
            <w:gridSpan w:val="4"/>
          </w:tcPr>
          <w:p w:rsidR="005D2024" w:rsidRPr="00393E34" w:rsidRDefault="004E2C5B" w:rsidP="004E2C5B">
            <w:pPr>
              <w:pStyle w:val="TableParagraph"/>
              <w:rPr>
                <w:b/>
              </w:rPr>
            </w:pPr>
            <w:r w:rsidRPr="00393E34">
              <w:rPr>
                <w:b/>
              </w:rPr>
              <w:t>Наименование</w:t>
            </w:r>
            <w:r w:rsidRPr="00393E34">
              <w:rPr>
                <w:b/>
                <w:spacing w:val="-13"/>
              </w:rPr>
              <w:t xml:space="preserve"> </w:t>
            </w:r>
            <w:r w:rsidRPr="00393E34">
              <w:rPr>
                <w:b/>
                <w:spacing w:val="-2"/>
              </w:rPr>
              <w:t>источника</w:t>
            </w:r>
          </w:p>
          <w:p w:rsidR="005D2024" w:rsidRPr="00393E34" w:rsidRDefault="004E2C5B" w:rsidP="004E2C5B">
            <w:pPr>
              <w:pStyle w:val="TableParagraph"/>
              <w:rPr>
                <w:b/>
              </w:rPr>
            </w:pPr>
            <w:r w:rsidRPr="00393E34">
              <w:rPr>
                <w:b/>
                <w:spacing w:val="-2"/>
              </w:rPr>
              <w:t>выделения</w:t>
            </w:r>
          </w:p>
        </w:tc>
        <w:tc>
          <w:tcPr>
            <w:tcW w:w="3446" w:type="dxa"/>
            <w:gridSpan w:val="6"/>
          </w:tcPr>
          <w:p w:rsidR="005D2024" w:rsidRPr="00393E34" w:rsidRDefault="004E2C5B" w:rsidP="004E2C5B">
            <w:pPr>
              <w:pStyle w:val="TableParagraph"/>
              <w:rPr>
                <w:b/>
              </w:rPr>
            </w:pPr>
            <w:r w:rsidRPr="00393E34">
              <w:rPr>
                <w:b/>
              </w:rPr>
              <w:t>Загрузочный</w:t>
            </w:r>
            <w:r w:rsidRPr="00393E34">
              <w:rPr>
                <w:b/>
                <w:spacing w:val="-9"/>
              </w:rPr>
              <w:t xml:space="preserve"> </w:t>
            </w:r>
            <w:r w:rsidRPr="00393E34">
              <w:rPr>
                <w:b/>
                <w:spacing w:val="-2"/>
              </w:rPr>
              <w:t>бункер</w:t>
            </w:r>
          </w:p>
        </w:tc>
        <w:tc>
          <w:tcPr>
            <w:tcW w:w="87" w:type="dxa"/>
            <w:tcBorders>
              <w:top w:val="nil"/>
              <w:bottom w:val="nil"/>
              <w:right w:val="nil"/>
            </w:tcBorders>
          </w:tcPr>
          <w:p w:rsidR="005D2024" w:rsidRPr="00393E34" w:rsidRDefault="005D2024" w:rsidP="004E2C5B">
            <w:pPr>
              <w:pStyle w:val="TableParagraph"/>
              <w:rPr>
                <w:sz w:val="20"/>
              </w:rPr>
            </w:pPr>
          </w:p>
        </w:tc>
      </w:tr>
      <w:tr w:rsidR="005D2024" w:rsidRPr="00393E34" w:rsidTr="00650FDD">
        <w:trPr>
          <w:gridAfter w:val="1"/>
          <w:wAfter w:w="15" w:type="dxa"/>
          <w:trHeight w:val="1009"/>
        </w:trPr>
        <w:tc>
          <w:tcPr>
            <w:tcW w:w="9566" w:type="dxa"/>
            <w:gridSpan w:val="14"/>
          </w:tcPr>
          <w:p w:rsidR="005D2024" w:rsidRPr="00393E34" w:rsidRDefault="004E2C5B" w:rsidP="004E2C5B">
            <w:pPr>
              <w:pStyle w:val="TableParagraph"/>
            </w:pPr>
            <w:r w:rsidRPr="00393E34">
              <w:t>Выбросы от измельчения древесины определены согласно методике расчета выбросов загрязняющих</w:t>
            </w:r>
            <w:r w:rsidRPr="00393E34">
              <w:rPr>
                <w:spacing w:val="-4"/>
              </w:rPr>
              <w:t xml:space="preserve"> </w:t>
            </w:r>
            <w:r w:rsidRPr="00393E34">
              <w:t>веществ</w:t>
            </w:r>
            <w:r w:rsidRPr="00393E34">
              <w:rPr>
                <w:spacing w:val="-5"/>
              </w:rPr>
              <w:t xml:space="preserve"> </w:t>
            </w:r>
            <w:r w:rsidRPr="00393E34">
              <w:t>в</w:t>
            </w:r>
            <w:r w:rsidRPr="00393E34">
              <w:rPr>
                <w:spacing w:val="-7"/>
              </w:rPr>
              <w:t xml:space="preserve"> </w:t>
            </w:r>
            <w:r w:rsidRPr="00393E34">
              <w:t>атмосферу</w:t>
            </w:r>
            <w:r w:rsidRPr="00393E34">
              <w:rPr>
                <w:spacing w:val="-5"/>
              </w:rPr>
              <w:t xml:space="preserve"> </w:t>
            </w:r>
            <w:r w:rsidRPr="00393E34">
              <w:t>от</w:t>
            </w:r>
            <w:r w:rsidRPr="00393E34">
              <w:rPr>
                <w:spacing w:val="-4"/>
              </w:rPr>
              <w:t xml:space="preserve"> </w:t>
            </w:r>
            <w:r w:rsidRPr="00393E34">
              <w:t>предприятий</w:t>
            </w:r>
            <w:r w:rsidRPr="00393E34">
              <w:rPr>
                <w:spacing w:val="-4"/>
              </w:rPr>
              <w:t xml:space="preserve"> </w:t>
            </w:r>
            <w:r w:rsidRPr="00393E34">
              <w:t>по</w:t>
            </w:r>
            <w:r w:rsidRPr="00393E34">
              <w:rPr>
                <w:spacing w:val="-4"/>
              </w:rPr>
              <w:t xml:space="preserve"> </w:t>
            </w:r>
            <w:r w:rsidRPr="00393E34">
              <w:t>производству</w:t>
            </w:r>
            <w:r w:rsidRPr="00393E34">
              <w:rPr>
                <w:spacing w:val="-6"/>
              </w:rPr>
              <w:t xml:space="preserve"> </w:t>
            </w:r>
            <w:r w:rsidRPr="00393E34">
              <w:t>строительных</w:t>
            </w:r>
            <w:r w:rsidRPr="00393E34">
              <w:rPr>
                <w:spacing w:val="-1"/>
              </w:rPr>
              <w:t xml:space="preserve"> </w:t>
            </w:r>
            <w:r w:rsidRPr="00393E34">
              <w:t>материалов Приложение №11к Приказу Министра охраны окружающей среды Республики Казахстан от</w:t>
            </w:r>
          </w:p>
          <w:p w:rsidR="005D2024" w:rsidRPr="00393E34" w:rsidRDefault="004E2C5B" w:rsidP="004E2C5B">
            <w:pPr>
              <w:pStyle w:val="TableParagraph"/>
            </w:pPr>
            <w:r w:rsidRPr="00393E34">
              <w:t>«18»</w:t>
            </w:r>
            <w:r w:rsidRPr="00393E34">
              <w:rPr>
                <w:spacing w:val="-6"/>
              </w:rPr>
              <w:t xml:space="preserve"> </w:t>
            </w:r>
            <w:r w:rsidRPr="00393E34">
              <w:t>04</w:t>
            </w:r>
            <w:r w:rsidRPr="00393E34">
              <w:rPr>
                <w:spacing w:val="-1"/>
              </w:rPr>
              <w:t xml:space="preserve"> </w:t>
            </w:r>
            <w:r w:rsidRPr="00393E34">
              <w:t>2008</w:t>
            </w:r>
            <w:r w:rsidRPr="00393E34">
              <w:rPr>
                <w:spacing w:val="-1"/>
              </w:rPr>
              <w:t xml:space="preserve"> </w:t>
            </w:r>
            <w:r w:rsidRPr="00393E34">
              <w:t>года</w:t>
            </w:r>
            <w:r w:rsidRPr="00393E34">
              <w:rPr>
                <w:spacing w:val="-3"/>
              </w:rPr>
              <w:t xml:space="preserve"> </w:t>
            </w:r>
            <w:r w:rsidRPr="00393E34">
              <w:t>№100 -</w:t>
            </w:r>
            <w:r w:rsidRPr="00393E34">
              <w:rPr>
                <w:spacing w:val="-5"/>
              </w:rPr>
              <w:t>п.</w:t>
            </w:r>
          </w:p>
        </w:tc>
        <w:tc>
          <w:tcPr>
            <w:tcW w:w="87" w:type="dxa"/>
            <w:tcBorders>
              <w:top w:val="nil"/>
              <w:bottom w:val="nil"/>
              <w:right w:val="nil"/>
            </w:tcBorders>
          </w:tcPr>
          <w:p w:rsidR="005D2024" w:rsidRPr="00393E34" w:rsidRDefault="005D2024" w:rsidP="004E2C5B">
            <w:pPr>
              <w:pStyle w:val="TableParagraph"/>
              <w:rPr>
                <w:sz w:val="20"/>
              </w:rPr>
            </w:pPr>
          </w:p>
        </w:tc>
      </w:tr>
      <w:tr w:rsidR="005D2024" w:rsidRPr="00393E34" w:rsidTr="00650FDD">
        <w:trPr>
          <w:gridAfter w:val="1"/>
          <w:wAfter w:w="15" w:type="dxa"/>
          <w:trHeight w:val="254"/>
        </w:trPr>
        <w:tc>
          <w:tcPr>
            <w:tcW w:w="9566" w:type="dxa"/>
            <w:gridSpan w:val="14"/>
          </w:tcPr>
          <w:p w:rsidR="005D2024" w:rsidRPr="00393E34" w:rsidRDefault="004E2C5B" w:rsidP="004E2C5B">
            <w:pPr>
              <w:pStyle w:val="TableParagraph"/>
              <w:rPr>
                <w:b/>
              </w:rPr>
            </w:pPr>
            <w:r w:rsidRPr="00393E34">
              <w:rPr>
                <w:b/>
              </w:rPr>
              <w:t>Исходные</w:t>
            </w:r>
            <w:r w:rsidRPr="00393E34">
              <w:rPr>
                <w:b/>
                <w:spacing w:val="-7"/>
              </w:rPr>
              <w:t xml:space="preserve"> </w:t>
            </w:r>
            <w:r w:rsidRPr="00393E34">
              <w:rPr>
                <w:b/>
                <w:spacing w:val="-2"/>
              </w:rPr>
              <w:t>данные:</w:t>
            </w:r>
          </w:p>
        </w:tc>
        <w:tc>
          <w:tcPr>
            <w:tcW w:w="87" w:type="dxa"/>
            <w:tcBorders>
              <w:top w:val="nil"/>
              <w:bottom w:val="nil"/>
              <w:right w:val="nil"/>
            </w:tcBorders>
          </w:tcPr>
          <w:p w:rsidR="005D2024" w:rsidRPr="00393E34" w:rsidRDefault="005D2024" w:rsidP="004E2C5B">
            <w:pPr>
              <w:pStyle w:val="TableParagraph"/>
              <w:rPr>
                <w:sz w:val="18"/>
              </w:rPr>
            </w:pPr>
          </w:p>
        </w:tc>
      </w:tr>
      <w:tr w:rsidR="005D2024" w:rsidRPr="00393E34" w:rsidTr="00650FDD">
        <w:trPr>
          <w:gridAfter w:val="1"/>
          <w:wAfter w:w="15" w:type="dxa"/>
          <w:trHeight w:val="252"/>
        </w:trPr>
        <w:tc>
          <w:tcPr>
            <w:tcW w:w="9566" w:type="dxa"/>
            <w:gridSpan w:val="14"/>
          </w:tcPr>
          <w:p w:rsidR="005D2024" w:rsidRPr="00393E34" w:rsidRDefault="004E2C5B" w:rsidP="004E2C5B">
            <w:pPr>
              <w:pStyle w:val="TableParagraph"/>
              <w:rPr>
                <w:b/>
              </w:rPr>
            </w:pPr>
            <w:r w:rsidRPr="00393E34">
              <w:rPr>
                <w:b/>
              </w:rPr>
              <w:t>измельчение</w:t>
            </w:r>
            <w:r w:rsidRPr="00393E34">
              <w:rPr>
                <w:b/>
                <w:spacing w:val="-11"/>
              </w:rPr>
              <w:t xml:space="preserve"> </w:t>
            </w:r>
            <w:r w:rsidRPr="00393E34">
              <w:rPr>
                <w:b/>
                <w:spacing w:val="-2"/>
              </w:rPr>
              <w:t>древесины</w:t>
            </w:r>
          </w:p>
        </w:tc>
        <w:tc>
          <w:tcPr>
            <w:tcW w:w="87" w:type="dxa"/>
            <w:tcBorders>
              <w:top w:val="nil"/>
              <w:bottom w:val="nil"/>
              <w:right w:val="nil"/>
            </w:tcBorders>
          </w:tcPr>
          <w:p w:rsidR="005D2024" w:rsidRPr="00393E34" w:rsidRDefault="005D2024" w:rsidP="004E2C5B">
            <w:pPr>
              <w:pStyle w:val="TableParagraph"/>
              <w:rPr>
                <w:sz w:val="18"/>
              </w:rPr>
            </w:pPr>
          </w:p>
        </w:tc>
      </w:tr>
      <w:tr w:rsidR="005D2024" w:rsidRPr="00393E34" w:rsidTr="00650FDD">
        <w:trPr>
          <w:gridAfter w:val="1"/>
          <w:wAfter w:w="15" w:type="dxa"/>
          <w:trHeight w:val="253"/>
        </w:trPr>
        <w:tc>
          <w:tcPr>
            <w:tcW w:w="6120" w:type="dxa"/>
            <w:gridSpan w:val="8"/>
          </w:tcPr>
          <w:p w:rsidR="005D2024" w:rsidRPr="00393E34" w:rsidRDefault="004E2C5B" w:rsidP="004E2C5B">
            <w:pPr>
              <w:pStyle w:val="TableParagraph"/>
            </w:pPr>
            <w:r w:rsidRPr="00393E34">
              <w:t>Наименование</w:t>
            </w:r>
            <w:r w:rsidRPr="00393E34">
              <w:rPr>
                <w:spacing w:val="-11"/>
              </w:rPr>
              <w:t xml:space="preserve"> </w:t>
            </w:r>
            <w:r w:rsidRPr="00393E34">
              <w:rPr>
                <w:spacing w:val="-2"/>
              </w:rPr>
              <w:t>материала</w:t>
            </w:r>
          </w:p>
        </w:tc>
        <w:tc>
          <w:tcPr>
            <w:tcW w:w="3446" w:type="dxa"/>
            <w:gridSpan w:val="6"/>
          </w:tcPr>
          <w:p w:rsidR="005D2024" w:rsidRPr="00393E34" w:rsidRDefault="005D2024" w:rsidP="004E2C5B">
            <w:pPr>
              <w:pStyle w:val="TableParagraph"/>
              <w:rPr>
                <w:sz w:val="18"/>
              </w:rPr>
            </w:pPr>
          </w:p>
        </w:tc>
        <w:tc>
          <w:tcPr>
            <w:tcW w:w="87" w:type="dxa"/>
            <w:tcBorders>
              <w:top w:val="nil"/>
              <w:bottom w:val="nil"/>
              <w:right w:val="nil"/>
            </w:tcBorders>
          </w:tcPr>
          <w:p w:rsidR="005D2024" w:rsidRPr="00393E34" w:rsidRDefault="005D2024" w:rsidP="004E2C5B">
            <w:pPr>
              <w:pStyle w:val="TableParagraph"/>
              <w:rPr>
                <w:sz w:val="18"/>
              </w:rPr>
            </w:pPr>
          </w:p>
        </w:tc>
      </w:tr>
      <w:tr w:rsidR="005D2024" w:rsidRPr="00393E34" w:rsidTr="00650FDD">
        <w:trPr>
          <w:gridAfter w:val="1"/>
          <w:wAfter w:w="15" w:type="dxa"/>
          <w:trHeight w:val="251"/>
        </w:trPr>
        <w:tc>
          <w:tcPr>
            <w:tcW w:w="6120" w:type="dxa"/>
            <w:gridSpan w:val="8"/>
            <w:vMerge w:val="restart"/>
          </w:tcPr>
          <w:p w:rsidR="005D2024" w:rsidRPr="00393E34" w:rsidRDefault="004E2C5B" w:rsidP="004E2C5B">
            <w:pPr>
              <w:pStyle w:val="TableParagraph"/>
            </w:pPr>
            <w:r w:rsidRPr="00393E34">
              <w:t>G</w:t>
            </w:r>
            <w:r w:rsidRPr="00393E34">
              <w:rPr>
                <w:spacing w:val="-5"/>
              </w:rPr>
              <w:t xml:space="preserve"> </w:t>
            </w:r>
            <w:r w:rsidRPr="00393E34">
              <w:t>-</w:t>
            </w:r>
            <w:r w:rsidRPr="00393E34">
              <w:rPr>
                <w:spacing w:val="-8"/>
              </w:rPr>
              <w:t xml:space="preserve"> </w:t>
            </w:r>
            <w:r w:rsidRPr="00393E34">
              <w:t>суммарное</w:t>
            </w:r>
            <w:r w:rsidRPr="00393E34">
              <w:rPr>
                <w:spacing w:val="-5"/>
              </w:rPr>
              <w:t xml:space="preserve"> </w:t>
            </w:r>
            <w:r w:rsidRPr="00393E34">
              <w:t>количество</w:t>
            </w:r>
            <w:r w:rsidRPr="00393E34">
              <w:rPr>
                <w:spacing w:val="-5"/>
              </w:rPr>
              <w:t xml:space="preserve"> </w:t>
            </w:r>
            <w:r w:rsidRPr="00393E34">
              <w:t>перерабатываемого</w:t>
            </w:r>
            <w:r w:rsidRPr="00393E34">
              <w:rPr>
                <w:spacing w:val="-5"/>
              </w:rPr>
              <w:t xml:space="preserve"> </w:t>
            </w:r>
            <w:r w:rsidRPr="00393E34">
              <w:rPr>
                <w:spacing w:val="-2"/>
              </w:rPr>
              <w:t>материала</w:t>
            </w:r>
          </w:p>
        </w:tc>
        <w:tc>
          <w:tcPr>
            <w:tcW w:w="1683" w:type="dxa"/>
            <w:gridSpan w:val="4"/>
          </w:tcPr>
          <w:p w:rsidR="005D2024" w:rsidRPr="00393E34" w:rsidRDefault="004E2C5B" w:rsidP="004E2C5B">
            <w:pPr>
              <w:pStyle w:val="TableParagraph"/>
            </w:pPr>
            <w:r w:rsidRPr="00393E34">
              <w:rPr>
                <w:spacing w:val="-5"/>
              </w:rPr>
              <w:t>т/ч</w:t>
            </w:r>
          </w:p>
        </w:tc>
        <w:tc>
          <w:tcPr>
            <w:tcW w:w="1763" w:type="dxa"/>
            <w:gridSpan w:val="2"/>
          </w:tcPr>
          <w:p w:rsidR="005D2024" w:rsidRPr="00393E34" w:rsidRDefault="004E2C5B" w:rsidP="004E2C5B">
            <w:pPr>
              <w:pStyle w:val="TableParagraph"/>
            </w:pPr>
            <w:r w:rsidRPr="00393E34">
              <w:rPr>
                <w:spacing w:val="-5"/>
              </w:rPr>
              <w:t>0,3</w:t>
            </w:r>
          </w:p>
        </w:tc>
        <w:tc>
          <w:tcPr>
            <w:tcW w:w="87" w:type="dxa"/>
            <w:tcBorders>
              <w:top w:val="nil"/>
              <w:bottom w:val="nil"/>
              <w:right w:val="nil"/>
            </w:tcBorders>
          </w:tcPr>
          <w:p w:rsidR="005D2024" w:rsidRPr="00393E34" w:rsidRDefault="005D2024" w:rsidP="004E2C5B">
            <w:pPr>
              <w:pStyle w:val="TableParagraph"/>
              <w:rPr>
                <w:sz w:val="18"/>
              </w:rPr>
            </w:pPr>
          </w:p>
        </w:tc>
      </w:tr>
      <w:tr w:rsidR="005D2024" w:rsidRPr="00393E34" w:rsidTr="00650FDD">
        <w:trPr>
          <w:gridAfter w:val="1"/>
          <w:wAfter w:w="15" w:type="dxa"/>
          <w:trHeight w:val="254"/>
        </w:trPr>
        <w:tc>
          <w:tcPr>
            <w:tcW w:w="6120" w:type="dxa"/>
            <w:gridSpan w:val="8"/>
            <w:vMerge/>
            <w:tcBorders>
              <w:top w:val="nil"/>
            </w:tcBorders>
          </w:tcPr>
          <w:p w:rsidR="005D2024" w:rsidRPr="00393E34" w:rsidRDefault="005D2024" w:rsidP="004E2C5B">
            <w:pPr>
              <w:rPr>
                <w:sz w:val="2"/>
                <w:szCs w:val="2"/>
              </w:rPr>
            </w:pPr>
          </w:p>
        </w:tc>
        <w:tc>
          <w:tcPr>
            <w:tcW w:w="1683" w:type="dxa"/>
            <w:gridSpan w:val="4"/>
          </w:tcPr>
          <w:p w:rsidR="005D2024" w:rsidRPr="00393E34" w:rsidRDefault="004E2C5B" w:rsidP="004E2C5B">
            <w:pPr>
              <w:pStyle w:val="TableParagraph"/>
            </w:pPr>
            <w:r w:rsidRPr="00393E34">
              <w:rPr>
                <w:spacing w:val="-2"/>
              </w:rPr>
              <w:t>т/год</w:t>
            </w:r>
          </w:p>
        </w:tc>
        <w:tc>
          <w:tcPr>
            <w:tcW w:w="1763" w:type="dxa"/>
            <w:gridSpan w:val="2"/>
          </w:tcPr>
          <w:p w:rsidR="005D2024" w:rsidRPr="00393E34" w:rsidRDefault="004E2C5B" w:rsidP="004E2C5B">
            <w:pPr>
              <w:pStyle w:val="TableParagraph"/>
            </w:pPr>
            <w:r w:rsidRPr="00393E34">
              <w:rPr>
                <w:spacing w:val="-5"/>
              </w:rPr>
              <w:t>200</w:t>
            </w:r>
          </w:p>
        </w:tc>
        <w:tc>
          <w:tcPr>
            <w:tcW w:w="87" w:type="dxa"/>
            <w:tcBorders>
              <w:top w:val="nil"/>
              <w:bottom w:val="nil"/>
              <w:right w:val="nil"/>
            </w:tcBorders>
          </w:tcPr>
          <w:p w:rsidR="005D2024" w:rsidRPr="00393E34" w:rsidRDefault="005D2024" w:rsidP="004E2C5B">
            <w:pPr>
              <w:pStyle w:val="TableParagraph"/>
              <w:rPr>
                <w:sz w:val="18"/>
              </w:rPr>
            </w:pPr>
          </w:p>
        </w:tc>
      </w:tr>
      <w:tr w:rsidR="005D2024" w:rsidRPr="00393E34" w:rsidTr="00650FDD">
        <w:trPr>
          <w:gridAfter w:val="1"/>
          <w:wAfter w:w="15" w:type="dxa"/>
          <w:trHeight w:val="270"/>
        </w:trPr>
        <w:tc>
          <w:tcPr>
            <w:tcW w:w="6120" w:type="dxa"/>
            <w:gridSpan w:val="8"/>
          </w:tcPr>
          <w:p w:rsidR="005D2024" w:rsidRPr="00393E34" w:rsidRDefault="004E2C5B" w:rsidP="004E2C5B">
            <w:pPr>
              <w:pStyle w:val="TableParagraph"/>
            </w:pPr>
            <w:r w:rsidRPr="00393E34">
              <w:t>Весовая</w:t>
            </w:r>
            <w:r w:rsidRPr="00393E34">
              <w:rPr>
                <w:spacing w:val="-6"/>
              </w:rPr>
              <w:t xml:space="preserve"> </w:t>
            </w:r>
            <w:r w:rsidRPr="00393E34">
              <w:t>доля</w:t>
            </w:r>
            <w:r w:rsidRPr="00393E34">
              <w:rPr>
                <w:spacing w:val="-3"/>
              </w:rPr>
              <w:t xml:space="preserve"> </w:t>
            </w:r>
            <w:r w:rsidRPr="00393E34">
              <w:t>пылевой</w:t>
            </w:r>
            <w:r w:rsidRPr="00393E34">
              <w:rPr>
                <w:spacing w:val="-6"/>
              </w:rPr>
              <w:t xml:space="preserve"> </w:t>
            </w:r>
            <w:r w:rsidRPr="00393E34">
              <w:t>фракции</w:t>
            </w:r>
            <w:r w:rsidRPr="00393E34">
              <w:rPr>
                <w:spacing w:val="-3"/>
              </w:rPr>
              <w:t xml:space="preserve"> </w:t>
            </w:r>
            <w:r w:rsidRPr="00393E34">
              <w:t>в</w:t>
            </w:r>
            <w:r w:rsidRPr="00393E34">
              <w:rPr>
                <w:spacing w:val="-5"/>
              </w:rPr>
              <w:t xml:space="preserve"> </w:t>
            </w:r>
            <w:r w:rsidRPr="00393E34">
              <w:t>материале</w:t>
            </w:r>
            <w:r w:rsidRPr="00393E34">
              <w:rPr>
                <w:spacing w:val="-5"/>
              </w:rPr>
              <w:t xml:space="preserve"> </w:t>
            </w:r>
            <w:r w:rsidRPr="00393E34">
              <w:t>(табл.</w:t>
            </w:r>
            <w:r w:rsidRPr="00393E34">
              <w:rPr>
                <w:spacing w:val="-7"/>
              </w:rPr>
              <w:t xml:space="preserve"> </w:t>
            </w:r>
            <w:r w:rsidRPr="00393E34">
              <w:rPr>
                <w:spacing w:val="-2"/>
              </w:rPr>
              <w:t>3.1.1)</w:t>
            </w:r>
          </w:p>
        </w:tc>
        <w:tc>
          <w:tcPr>
            <w:tcW w:w="1683" w:type="dxa"/>
            <w:gridSpan w:val="4"/>
          </w:tcPr>
          <w:p w:rsidR="005D2024" w:rsidRPr="00393E34" w:rsidRDefault="004E2C5B" w:rsidP="004E2C5B">
            <w:pPr>
              <w:pStyle w:val="TableParagraph"/>
            </w:pPr>
            <w:r w:rsidRPr="00393E34">
              <w:rPr>
                <w:spacing w:val="-5"/>
                <w:position w:val="2"/>
              </w:rPr>
              <w:t>k</w:t>
            </w:r>
            <w:r w:rsidRPr="00393E34">
              <w:rPr>
                <w:spacing w:val="-5"/>
              </w:rPr>
              <w:t>1</w:t>
            </w:r>
          </w:p>
        </w:tc>
        <w:tc>
          <w:tcPr>
            <w:tcW w:w="1763" w:type="dxa"/>
            <w:gridSpan w:val="2"/>
          </w:tcPr>
          <w:p w:rsidR="005D2024" w:rsidRPr="00393E34" w:rsidRDefault="004E2C5B" w:rsidP="004E2C5B">
            <w:pPr>
              <w:pStyle w:val="TableParagraph"/>
            </w:pPr>
            <w:r w:rsidRPr="00393E34">
              <w:rPr>
                <w:spacing w:val="-4"/>
              </w:rPr>
              <w:t>0,04</w:t>
            </w:r>
          </w:p>
        </w:tc>
        <w:tc>
          <w:tcPr>
            <w:tcW w:w="87" w:type="dxa"/>
            <w:tcBorders>
              <w:top w:val="nil"/>
              <w:bottom w:val="nil"/>
              <w:right w:val="nil"/>
            </w:tcBorders>
          </w:tcPr>
          <w:p w:rsidR="005D2024" w:rsidRPr="00393E34" w:rsidRDefault="005D2024" w:rsidP="004E2C5B">
            <w:pPr>
              <w:pStyle w:val="TableParagraph"/>
              <w:rPr>
                <w:sz w:val="20"/>
              </w:rPr>
            </w:pPr>
          </w:p>
        </w:tc>
      </w:tr>
      <w:tr w:rsidR="005D2024" w:rsidRPr="00393E34" w:rsidTr="00650FDD">
        <w:trPr>
          <w:gridAfter w:val="1"/>
          <w:wAfter w:w="15" w:type="dxa"/>
          <w:trHeight w:val="505"/>
        </w:trPr>
        <w:tc>
          <w:tcPr>
            <w:tcW w:w="6120" w:type="dxa"/>
            <w:gridSpan w:val="8"/>
          </w:tcPr>
          <w:p w:rsidR="005D2024" w:rsidRPr="00393E34" w:rsidRDefault="004E2C5B" w:rsidP="004E2C5B">
            <w:pPr>
              <w:pStyle w:val="TableParagraph"/>
            </w:pPr>
            <w:r w:rsidRPr="00393E34">
              <w:t>Доля</w:t>
            </w:r>
            <w:r w:rsidRPr="00393E34">
              <w:rPr>
                <w:spacing w:val="-5"/>
              </w:rPr>
              <w:t xml:space="preserve"> </w:t>
            </w:r>
            <w:r w:rsidRPr="00393E34">
              <w:t>пыли</w:t>
            </w:r>
            <w:r w:rsidRPr="00393E34">
              <w:rPr>
                <w:spacing w:val="-7"/>
              </w:rPr>
              <w:t xml:space="preserve"> </w:t>
            </w:r>
            <w:r w:rsidRPr="00393E34">
              <w:t>с</w:t>
            </w:r>
            <w:r w:rsidRPr="00393E34">
              <w:rPr>
                <w:spacing w:val="-4"/>
              </w:rPr>
              <w:t xml:space="preserve"> </w:t>
            </w:r>
            <w:r w:rsidRPr="00393E34">
              <w:t>размерами</w:t>
            </w:r>
            <w:r w:rsidRPr="00393E34">
              <w:rPr>
                <w:spacing w:val="-5"/>
              </w:rPr>
              <w:t xml:space="preserve"> </w:t>
            </w:r>
            <w:r w:rsidRPr="00393E34">
              <w:t>частиц</w:t>
            </w:r>
            <w:r w:rsidRPr="00393E34">
              <w:rPr>
                <w:spacing w:val="-4"/>
              </w:rPr>
              <w:t xml:space="preserve"> </w:t>
            </w:r>
            <w:r w:rsidRPr="00393E34">
              <w:t>0-50</w:t>
            </w:r>
            <w:r w:rsidRPr="00393E34">
              <w:rPr>
                <w:spacing w:val="-4"/>
              </w:rPr>
              <w:t xml:space="preserve"> </w:t>
            </w:r>
            <w:r w:rsidRPr="00393E34">
              <w:t>мкм</w:t>
            </w:r>
            <w:r w:rsidRPr="00393E34">
              <w:rPr>
                <w:spacing w:val="-4"/>
              </w:rPr>
              <w:t xml:space="preserve"> </w:t>
            </w:r>
            <w:r w:rsidRPr="00393E34">
              <w:t>(от</w:t>
            </w:r>
            <w:r w:rsidRPr="00393E34">
              <w:rPr>
                <w:spacing w:val="-4"/>
              </w:rPr>
              <w:t xml:space="preserve"> </w:t>
            </w:r>
            <w:r w:rsidRPr="00393E34">
              <w:t>всей</w:t>
            </w:r>
            <w:r w:rsidRPr="00393E34">
              <w:rPr>
                <w:spacing w:val="-4"/>
              </w:rPr>
              <w:t xml:space="preserve"> </w:t>
            </w:r>
            <w:r w:rsidRPr="00393E34">
              <w:t>массы пыли), переходящая в аэрозоль (табл. 3.1.1)</w:t>
            </w:r>
          </w:p>
        </w:tc>
        <w:tc>
          <w:tcPr>
            <w:tcW w:w="1683" w:type="dxa"/>
            <w:gridSpan w:val="4"/>
          </w:tcPr>
          <w:p w:rsidR="005D2024" w:rsidRPr="00393E34" w:rsidRDefault="004E2C5B" w:rsidP="004E2C5B">
            <w:pPr>
              <w:pStyle w:val="TableParagraph"/>
            </w:pPr>
            <w:r w:rsidRPr="00393E34">
              <w:rPr>
                <w:spacing w:val="-5"/>
                <w:position w:val="2"/>
              </w:rPr>
              <w:t>k</w:t>
            </w:r>
            <w:r w:rsidRPr="00393E34">
              <w:rPr>
                <w:spacing w:val="-5"/>
              </w:rPr>
              <w:t>2</w:t>
            </w:r>
          </w:p>
        </w:tc>
        <w:tc>
          <w:tcPr>
            <w:tcW w:w="1763" w:type="dxa"/>
            <w:gridSpan w:val="2"/>
          </w:tcPr>
          <w:p w:rsidR="005D2024" w:rsidRPr="00393E34" w:rsidRDefault="004E2C5B" w:rsidP="004E2C5B">
            <w:pPr>
              <w:pStyle w:val="TableParagraph"/>
            </w:pPr>
            <w:r w:rsidRPr="00393E34">
              <w:rPr>
                <w:spacing w:val="-4"/>
              </w:rPr>
              <w:t>0,01</w:t>
            </w:r>
          </w:p>
        </w:tc>
        <w:tc>
          <w:tcPr>
            <w:tcW w:w="87" w:type="dxa"/>
            <w:tcBorders>
              <w:top w:val="nil"/>
              <w:bottom w:val="nil"/>
              <w:right w:val="nil"/>
            </w:tcBorders>
          </w:tcPr>
          <w:p w:rsidR="005D2024" w:rsidRPr="00393E34" w:rsidRDefault="005D2024" w:rsidP="004E2C5B">
            <w:pPr>
              <w:pStyle w:val="TableParagraph"/>
              <w:rPr>
                <w:sz w:val="20"/>
              </w:rPr>
            </w:pPr>
          </w:p>
        </w:tc>
      </w:tr>
      <w:tr w:rsidR="005D2024" w:rsidRPr="00393E34" w:rsidTr="00650FDD">
        <w:trPr>
          <w:gridAfter w:val="1"/>
          <w:wAfter w:w="15" w:type="dxa"/>
          <w:trHeight w:val="273"/>
        </w:trPr>
        <w:tc>
          <w:tcPr>
            <w:tcW w:w="6120" w:type="dxa"/>
            <w:gridSpan w:val="8"/>
            <w:vMerge w:val="restart"/>
          </w:tcPr>
          <w:p w:rsidR="005D2024" w:rsidRPr="00393E34" w:rsidRDefault="004E2C5B" w:rsidP="004E2C5B">
            <w:pPr>
              <w:pStyle w:val="TableParagraph"/>
            </w:pPr>
            <w:r w:rsidRPr="00393E34">
              <w:t>Коэффициент,</w:t>
            </w:r>
            <w:r w:rsidRPr="00393E34">
              <w:rPr>
                <w:spacing w:val="-9"/>
              </w:rPr>
              <w:t xml:space="preserve"> </w:t>
            </w:r>
            <w:r w:rsidRPr="00393E34">
              <w:t>учитывающий</w:t>
            </w:r>
            <w:r w:rsidRPr="00393E34">
              <w:rPr>
                <w:spacing w:val="-10"/>
              </w:rPr>
              <w:t xml:space="preserve"> </w:t>
            </w:r>
            <w:r w:rsidRPr="00393E34">
              <w:t>местные</w:t>
            </w:r>
            <w:r w:rsidRPr="00393E34">
              <w:rPr>
                <w:spacing w:val="-9"/>
              </w:rPr>
              <w:t xml:space="preserve"> </w:t>
            </w:r>
            <w:r w:rsidRPr="00393E34">
              <w:t>метеоусловия</w:t>
            </w:r>
            <w:r w:rsidRPr="00393E34">
              <w:rPr>
                <w:spacing w:val="-11"/>
              </w:rPr>
              <w:t xml:space="preserve"> </w:t>
            </w:r>
            <w:r w:rsidRPr="00393E34">
              <w:t>(табл. 3.1.2), с учетом пункта 2.6</w:t>
            </w:r>
          </w:p>
        </w:tc>
        <w:tc>
          <w:tcPr>
            <w:tcW w:w="1683" w:type="dxa"/>
            <w:gridSpan w:val="4"/>
          </w:tcPr>
          <w:p w:rsidR="005D2024" w:rsidRPr="00393E34" w:rsidRDefault="004E2C5B" w:rsidP="004E2C5B">
            <w:pPr>
              <w:pStyle w:val="TableParagraph"/>
            </w:pPr>
            <w:r w:rsidRPr="00393E34">
              <w:rPr>
                <w:position w:val="2"/>
              </w:rPr>
              <w:t>k</w:t>
            </w:r>
            <w:r w:rsidRPr="00393E34">
              <w:t>3</w:t>
            </w:r>
            <w:r w:rsidRPr="00393E34">
              <w:rPr>
                <w:spacing w:val="-3"/>
              </w:rPr>
              <w:t xml:space="preserve"> </w:t>
            </w:r>
            <w:r w:rsidRPr="00393E34">
              <w:rPr>
                <w:spacing w:val="-5"/>
              </w:rPr>
              <w:t>ср</w:t>
            </w:r>
          </w:p>
        </w:tc>
        <w:tc>
          <w:tcPr>
            <w:tcW w:w="1763" w:type="dxa"/>
            <w:gridSpan w:val="2"/>
          </w:tcPr>
          <w:p w:rsidR="005D2024" w:rsidRPr="00393E34" w:rsidRDefault="004E2C5B" w:rsidP="004E2C5B">
            <w:pPr>
              <w:pStyle w:val="TableParagraph"/>
            </w:pPr>
            <w:r w:rsidRPr="00393E34">
              <w:rPr>
                <w:spacing w:val="-5"/>
              </w:rPr>
              <w:t>1,2</w:t>
            </w:r>
          </w:p>
        </w:tc>
        <w:tc>
          <w:tcPr>
            <w:tcW w:w="87" w:type="dxa"/>
            <w:tcBorders>
              <w:top w:val="nil"/>
              <w:bottom w:val="nil"/>
              <w:right w:val="nil"/>
            </w:tcBorders>
          </w:tcPr>
          <w:p w:rsidR="005D2024" w:rsidRPr="00393E34" w:rsidRDefault="005D2024" w:rsidP="004E2C5B">
            <w:pPr>
              <w:pStyle w:val="TableParagraph"/>
              <w:rPr>
                <w:sz w:val="20"/>
              </w:rPr>
            </w:pPr>
          </w:p>
        </w:tc>
      </w:tr>
      <w:tr w:rsidR="005D2024" w:rsidRPr="00393E34" w:rsidTr="00650FDD">
        <w:trPr>
          <w:gridAfter w:val="1"/>
          <w:wAfter w:w="15" w:type="dxa"/>
          <w:trHeight w:val="273"/>
        </w:trPr>
        <w:tc>
          <w:tcPr>
            <w:tcW w:w="6120" w:type="dxa"/>
            <w:gridSpan w:val="8"/>
            <w:vMerge/>
            <w:tcBorders>
              <w:top w:val="nil"/>
            </w:tcBorders>
          </w:tcPr>
          <w:p w:rsidR="005D2024" w:rsidRPr="00393E34" w:rsidRDefault="005D2024" w:rsidP="004E2C5B">
            <w:pPr>
              <w:rPr>
                <w:sz w:val="2"/>
                <w:szCs w:val="2"/>
              </w:rPr>
            </w:pPr>
          </w:p>
        </w:tc>
        <w:tc>
          <w:tcPr>
            <w:tcW w:w="1683" w:type="dxa"/>
            <w:gridSpan w:val="4"/>
          </w:tcPr>
          <w:p w:rsidR="005D2024" w:rsidRPr="00393E34" w:rsidRDefault="004E2C5B" w:rsidP="004E2C5B">
            <w:pPr>
              <w:pStyle w:val="TableParagraph"/>
            </w:pPr>
            <w:r w:rsidRPr="00393E34">
              <w:rPr>
                <w:position w:val="2"/>
              </w:rPr>
              <w:t>k</w:t>
            </w:r>
            <w:r w:rsidRPr="00393E34">
              <w:t>3</w:t>
            </w:r>
            <w:r w:rsidRPr="00393E34">
              <w:rPr>
                <w:spacing w:val="-3"/>
              </w:rPr>
              <w:t xml:space="preserve"> </w:t>
            </w:r>
            <w:r w:rsidRPr="00393E34">
              <w:rPr>
                <w:spacing w:val="-5"/>
              </w:rPr>
              <w:t>мах</w:t>
            </w:r>
          </w:p>
        </w:tc>
        <w:tc>
          <w:tcPr>
            <w:tcW w:w="1763" w:type="dxa"/>
            <w:gridSpan w:val="2"/>
          </w:tcPr>
          <w:p w:rsidR="005D2024" w:rsidRPr="00393E34" w:rsidRDefault="004E2C5B" w:rsidP="004E2C5B">
            <w:pPr>
              <w:pStyle w:val="TableParagraph"/>
            </w:pPr>
            <w:r w:rsidRPr="00393E34">
              <w:rPr>
                <w:spacing w:val="-5"/>
              </w:rPr>
              <w:t>3,0</w:t>
            </w:r>
          </w:p>
        </w:tc>
        <w:tc>
          <w:tcPr>
            <w:tcW w:w="87" w:type="dxa"/>
            <w:tcBorders>
              <w:top w:val="nil"/>
              <w:bottom w:val="nil"/>
              <w:right w:val="nil"/>
            </w:tcBorders>
          </w:tcPr>
          <w:p w:rsidR="005D2024" w:rsidRPr="00393E34" w:rsidRDefault="005D2024" w:rsidP="004E2C5B">
            <w:pPr>
              <w:pStyle w:val="TableParagraph"/>
              <w:rPr>
                <w:sz w:val="20"/>
              </w:rPr>
            </w:pPr>
          </w:p>
        </w:tc>
      </w:tr>
      <w:tr w:rsidR="005D2024" w:rsidRPr="00393E34" w:rsidTr="00650FDD">
        <w:trPr>
          <w:gridAfter w:val="1"/>
          <w:wAfter w:w="15" w:type="dxa"/>
          <w:trHeight w:val="757"/>
        </w:trPr>
        <w:tc>
          <w:tcPr>
            <w:tcW w:w="6120" w:type="dxa"/>
            <w:gridSpan w:val="8"/>
          </w:tcPr>
          <w:p w:rsidR="005D2024" w:rsidRPr="00393E34" w:rsidRDefault="004E2C5B" w:rsidP="004E2C5B">
            <w:pPr>
              <w:pStyle w:val="TableParagraph"/>
            </w:pPr>
            <w:r w:rsidRPr="00393E34">
              <w:lastRenderedPageBreak/>
              <w:t>Коэффициент,</w:t>
            </w:r>
            <w:r w:rsidRPr="00393E34">
              <w:rPr>
                <w:spacing w:val="-10"/>
              </w:rPr>
              <w:t xml:space="preserve"> </w:t>
            </w:r>
            <w:r w:rsidRPr="00393E34">
              <w:t>учитывающий</w:t>
            </w:r>
            <w:r w:rsidRPr="00393E34">
              <w:rPr>
                <w:spacing w:val="-10"/>
              </w:rPr>
              <w:t xml:space="preserve"> </w:t>
            </w:r>
            <w:r w:rsidRPr="00393E34">
              <w:t>местные</w:t>
            </w:r>
            <w:r w:rsidRPr="00393E34">
              <w:rPr>
                <w:spacing w:val="-10"/>
              </w:rPr>
              <w:t xml:space="preserve"> </w:t>
            </w:r>
            <w:r w:rsidRPr="00393E34">
              <w:t>условия,</w:t>
            </w:r>
            <w:r w:rsidRPr="00393E34">
              <w:rPr>
                <w:spacing w:val="-9"/>
              </w:rPr>
              <w:t xml:space="preserve"> </w:t>
            </w:r>
            <w:r w:rsidRPr="00393E34">
              <w:rPr>
                <w:spacing w:val="-2"/>
              </w:rPr>
              <w:t>степень</w:t>
            </w:r>
          </w:p>
          <w:p w:rsidR="005D2024" w:rsidRPr="00393E34" w:rsidRDefault="004E2C5B" w:rsidP="004E2C5B">
            <w:pPr>
              <w:pStyle w:val="TableParagraph"/>
            </w:pPr>
            <w:r w:rsidRPr="00393E34">
              <w:t>защищенности</w:t>
            </w:r>
            <w:r w:rsidRPr="00393E34">
              <w:rPr>
                <w:spacing w:val="-8"/>
              </w:rPr>
              <w:t xml:space="preserve"> </w:t>
            </w:r>
            <w:r w:rsidRPr="00393E34">
              <w:t>узла</w:t>
            </w:r>
            <w:r w:rsidRPr="00393E34">
              <w:rPr>
                <w:spacing w:val="-8"/>
              </w:rPr>
              <w:t xml:space="preserve"> </w:t>
            </w:r>
            <w:r w:rsidRPr="00393E34">
              <w:t>от</w:t>
            </w:r>
            <w:r w:rsidRPr="00393E34">
              <w:rPr>
                <w:spacing w:val="-8"/>
              </w:rPr>
              <w:t xml:space="preserve"> </w:t>
            </w:r>
            <w:r w:rsidRPr="00393E34">
              <w:t>внешних</w:t>
            </w:r>
            <w:r w:rsidRPr="00393E34">
              <w:rPr>
                <w:spacing w:val="-8"/>
              </w:rPr>
              <w:t xml:space="preserve"> </w:t>
            </w:r>
            <w:r w:rsidRPr="00393E34">
              <w:t>воздействий,</w:t>
            </w:r>
            <w:r w:rsidRPr="00393E34">
              <w:rPr>
                <w:spacing w:val="-8"/>
              </w:rPr>
              <w:t xml:space="preserve"> </w:t>
            </w:r>
            <w:r w:rsidRPr="00393E34">
              <w:t>условия пылеобразования (таблица 3.1.3)</w:t>
            </w:r>
          </w:p>
        </w:tc>
        <w:tc>
          <w:tcPr>
            <w:tcW w:w="1683" w:type="dxa"/>
            <w:gridSpan w:val="4"/>
          </w:tcPr>
          <w:p w:rsidR="005D2024" w:rsidRPr="00393E34" w:rsidRDefault="004E2C5B" w:rsidP="004E2C5B">
            <w:pPr>
              <w:pStyle w:val="TableParagraph"/>
            </w:pPr>
            <w:r w:rsidRPr="00393E34">
              <w:rPr>
                <w:spacing w:val="-5"/>
                <w:position w:val="2"/>
              </w:rPr>
              <w:t>k</w:t>
            </w:r>
            <w:r w:rsidRPr="00393E34">
              <w:rPr>
                <w:spacing w:val="-5"/>
              </w:rPr>
              <w:t>4</w:t>
            </w:r>
          </w:p>
        </w:tc>
        <w:tc>
          <w:tcPr>
            <w:tcW w:w="1763" w:type="dxa"/>
            <w:gridSpan w:val="2"/>
          </w:tcPr>
          <w:p w:rsidR="005D2024" w:rsidRPr="00393E34" w:rsidRDefault="004E2C5B" w:rsidP="004E2C5B">
            <w:pPr>
              <w:pStyle w:val="TableParagraph"/>
            </w:pPr>
            <w:r w:rsidRPr="00393E34">
              <w:rPr>
                <w:spacing w:val="-5"/>
              </w:rPr>
              <w:t>1,0</w:t>
            </w:r>
          </w:p>
        </w:tc>
        <w:tc>
          <w:tcPr>
            <w:tcW w:w="87" w:type="dxa"/>
            <w:tcBorders>
              <w:top w:val="nil"/>
              <w:bottom w:val="nil"/>
              <w:right w:val="nil"/>
            </w:tcBorders>
          </w:tcPr>
          <w:p w:rsidR="005D2024" w:rsidRPr="00393E34" w:rsidRDefault="005D2024" w:rsidP="004E2C5B">
            <w:pPr>
              <w:pStyle w:val="TableParagraph"/>
              <w:rPr>
                <w:sz w:val="20"/>
              </w:rPr>
            </w:pPr>
          </w:p>
        </w:tc>
      </w:tr>
      <w:tr w:rsidR="005D2024" w:rsidRPr="00393E34" w:rsidTr="00650FDD">
        <w:trPr>
          <w:gridAfter w:val="1"/>
          <w:wAfter w:w="15" w:type="dxa"/>
          <w:trHeight w:val="504"/>
        </w:trPr>
        <w:tc>
          <w:tcPr>
            <w:tcW w:w="6120" w:type="dxa"/>
            <w:gridSpan w:val="8"/>
          </w:tcPr>
          <w:p w:rsidR="005D2024" w:rsidRPr="00393E34" w:rsidRDefault="004E2C5B" w:rsidP="004E2C5B">
            <w:pPr>
              <w:pStyle w:val="TableParagraph"/>
            </w:pPr>
            <w:r w:rsidRPr="00393E34">
              <w:t>Коэффициент,</w:t>
            </w:r>
            <w:r w:rsidRPr="00393E34">
              <w:rPr>
                <w:spacing w:val="-9"/>
              </w:rPr>
              <w:t xml:space="preserve"> </w:t>
            </w:r>
            <w:r w:rsidRPr="00393E34">
              <w:t>учитывающий</w:t>
            </w:r>
            <w:r w:rsidRPr="00393E34">
              <w:rPr>
                <w:spacing w:val="-10"/>
              </w:rPr>
              <w:t xml:space="preserve"> </w:t>
            </w:r>
            <w:r w:rsidRPr="00393E34">
              <w:t>влажность</w:t>
            </w:r>
            <w:r w:rsidRPr="00393E34">
              <w:rPr>
                <w:spacing w:val="-9"/>
              </w:rPr>
              <w:t xml:space="preserve"> </w:t>
            </w:r>
            <w:r w:rsidRPr="00393E34">
              <w:t>материала</w:t>
            </w:r>
            <w:r w:rsidRPr="00393E34">
              <w:rPr>
                <w:spacing w:val="-9"/>
              </w:rPr>
              <w:t xml:space="preserve"> </w:t>
            </w:r>
            <w:r w:rsidRPr="00393E34">
              <w:t xml:space="preserve">(табл. </w:t>
            </w:r>
            <w:r w:rsidRPr="00393E34">
              <w:rPr>
                <w:spacing w:val="-2"/>
              </w:rPr>
              <w:t>3.1.4).</w:t>
            </w:r>
          </w:p>
        </w:tc>
        <w:tc>
          <w:tcPr>
            <w:tcW w:w="1683" w:type="dxa"/>
            <w:gridSpan w:val="4"/>
          </w:tcPr>
          <w:p w:rsidR="005D2024" w:rsidRPr="00393E34" w:rsidRDefault="004E2C5B" w:rsidP="004E2C5B">
            <w:pPr>
              <w:pStyle w:val="TableParagraph"/>
            </w:pPr>
            <w:r w:rsidRPr="00393E34">
              <w:rPr>
                <w:spacing w:val="-5"/>
                <w:position w:val="2"/>
              </w:rPr>
              <w:t>k</w:t>
            </w:r>
            <w:r w:rsidRPr="00393E34">
              <w:rPr>
                <w:spacing w:val="-5"/>
              </w:rPr>
              <w:t>5</w:t>
            </w:r>
          </w:p>
        </w:tc>
        <w:tc>
          <w:tcPr>
            <w:tcW w:w="1763" w:type="dxa"/>
            <w:gridSpan w:val="2"/>
          </w:tcPr>
          <w:p w:rsidR="005D2024" w:rsidRPr="00393E34" w:rsidRDefault="004E2C5B" w:rsidP="004E2C5B">
            <w:pPr>
              <w:pStyle w:val="TableParagraph"/>
            </w:pPr>
            <w:r w:rsidRPr="00393E34">
              <w:rPr>
                <w:spacing w:val="-10"/>
              </w:rPr>
              <w:t>1</w:t>
            </w:r>
          </w:p>
        </w:tc>
        <w:tc>
          <w:tcPr>
            <w:tcW w:w="87" w:type="dxa"/>
            <w:tcBorders>
              <w:top w:val="nil"/>
              <w:bottom w:val="nil"/>
              <w:right w:val="nil"/>
            </w:tcBorders>
          </w:tcPr>
          <w:p w:rsidR="005D2024" w:rsidRPr="00393E34" w:rsidRDefault="005D2024" w:rsidP="004E2C5B">
            <w:pPr>
              <w:pStyle w:val="TableParagraph"/>
              <w:rPr>
                <w:sz w:val="20"/>
              </w:rPr>
            </w:pPr>
          </w:p>
        </w:tc>
      </w:tr>
      <w:tr w:rsidR="005D2024" w:rsidRPr="00393E34" w:rsidTr="00650FDD">
        <w:trPr>
          <w:gridAfter w:val="1"/>
          <w:wAfter w:w="15" w:type="dxa"/>
          <w:trHeight w:val="505"/>
        </w:trPr>
        <w:tc>
          <w:tcPr>
            <w:tcW w:w="6120" w:type="dxa"/>
            <w:gridSpan w:val="8"/>
          </w:tcPr>
          <w:p w:rsidR="005D2024" w:rsidRPr="00393E34" w:rsidRDefault="004E2C5B" w:rsidP="004E2C5B">
            <w:pPr>
              <w:pStyle w:val="TableParagraph"/>
            </w:pPr>
            <w:r w:rsidRPr="00393E34">
              <w:t>Коэффициент,</w:t>
            </w:r>
            <w:r w:rsidRPr="00393E34">
              <w:rPr>
                <w:spacing w:val="-9"/>
              </w:rPr>
              <w:t xml:space="preserve"> </w:t>
            </w:r>
            <w:r w:rsidRPr="00393E34">
              <w:t>учитывающий</w:t>
            </w:r>
            <w:r w:rsidRPr="00393E34">
              <w:rPr>
                <w:spacing w:val="-9"/>
              </w:rPr>
              <w:t xml:space="preserve"> </w:t>
            </w:r>
            <w:r w:rsidRPr="00393E34">
              <w:t>крупность</w:t>
            </w:r>
            <w:r w:rsidRPr="00393E34">
              <w:rPr>
                <w:spacing w:val="-9"/>
              </w:rPr>
              <w:t xml:space="preserve"> </w:t>
            </w:r>
            <w:r w:rsidRPr="00393E34">
              <w:t>материала</w:t>
            </w:r>
            <w:r w:rsidRPr="00393E34">
              <w:rPr>
                <w:spacing w:val="-10"/>
              </w:rPr>
              <w:t xml:space="preserve"> </w:t>
            </w:r>
            <w:r w:rsidRPr="00393E34">
              <w:t xml:space="preserve">(табл. </w:t>
            </w:r>
            <w:r w:rsidRPr="00393E34">
              <w:rPr>
                <w:spacing w:val="-2"/>
              </w:rPr>
              <w:t>3.1.5)</w:t>
            </w:r>
          </w:p>
        </w:tc>
        <w:tc>
          <w:tcPr>
            <w:tcW w:w="1683" w:type="dxa"/>
            <w:gridSpan w:val="4"/>
          </w:tcPr>
          <w:p w:rsidR="005D2024" w:rsidRPr="00393E34" w:rsidRDefault="004E2C5B" w:rsidP="004E2C5B">
            <w:pPr>
              <w:pStyle w:val="TableParagraph"/>
            </w:pPr>
            <w:r w:rsidRPr="00393E34">
              <w:rPr>
                <w:spacing w:val="-5"/>
                <w:position w:val="2"/>
              </w:rPr>
              <w:t>k</w:t>
            </w:r>
            <w:r w:rsidRPr="00393E34">
              <w:rPr>
                <w:spacing w:val="-5"/>
              </w:rPr>
              <w:t>7</w:t>
            </w:r>
          </w:p>
        </w:tc>
        <w:tc>
          <w:tcPr>
            <w:tcW w:w="1763" w:type="dxa"/>
            <w:gridSpan w:val="2"/>
          </w:tcPr>
          <w:p w:rsidR="005D2024" w:rsidRPr="00393E34" w:rsidRDefault="004E2C5B" w:rsidP="004E2C5B">
            <w:pPr>
              <w:pStyle w:val="TableParagraph"/>
            </w:pPr>
            <w:r w:rsidRPr="00393E34">
              <w:rPr>
                <w:spacing w:val="-5"/>
              </w:rPr>
              <w:t>0,6</w:t>
            </w:r>
          </w:p>
        </w:tc>
        <w:tc>
          <w:tcPr>
            <w:tcW w:w="87" w:type="dxa"/>
            <w:tcBorders>
              <w:top w:val="nil"/>
              <w:bottom w:val="nil"/>
              <w:right w:val="nil"/>
            </w:tcBorders>
          </w:tcPr>
          <w:p w:rsidR="005D2024" w:rsidRPr="00393E34" w:rsidRDefault="005D2024" w:rsidP="004E2C5B">
            <w:pPr>
              <w:pStyle w:val="TableParagraph"/>
              <w:rPr>
                <w:sz w:val="20"/>
              </w:rPr>
            </w:pPr>
          </w:p>
        </w:tc>
      </w:tr>
      <w:tr w:rsidR="005D2024" w:rsidRPr="00393E34" w:rsidTr="00650FDD">
        <w:trPr>
          <w:gridAfter w:val="1"/>
          <w:wAfter w:w="15" w:type="dxa"/>
          <w:trHeight w:val="801"/>
        </w:trPr>
        <w:tc>
          <w:tcPr>
            <w:tcW w:w="6120" w:type="dxa"/>
            <w:gridSpan w:val="8"/>
          </w:tcPr>
          <w:p w:rsidR="005D2024" w:rsidRPr="00393E34" w:rsidRDefault="004E2C5B" w:rsidP="004E2C5B">
            <w:pPr>
              <w:pStyle w:val="TableParagraph"/>
            </w:pPr>
            <w:r w:rsidRPr="00393E34">
              <w:t>Поправочный</w:t>
            </w:r>
            <w:r w:rsidRPr="00393E34">
              <w:rPr>
                <w:spacing w:val="-11"/>
              </w:rPr>
              <w:t xml:space="preserve"> </w:t>
            </w:r>
            <w:r w:rsidRPr="00393E34">
              <w:t>коэффициент</w:t>
            </w:r>
            <w:r w:rsidRPr="00393E34">
              <w:rPr>
                <w:spacing w:val="-10"/>
              </w:rPr>
              <w:t xml:space="preserve"> </w:t>
            </w:r>
            <w:r w:rsidRPr="00393E34">
              <w:t>для</w:t>
            </w:r>
            <w:r w:rsidRPr="00393E34">
              <w:rPr>
                <w:spacing w:val="-8"/>
              </w:rPr>
              <w:t xml:space="preserve"> </w:t>
            </w:r>
            <w:r w:rsidRPr="00393E34">
              <w:t>различных</w:t>
            </w:r>
            <w:r w:rsidRPr="00393E34">
              <w:rPr>
                <w:spacing w:val="-9"/>
              </w:rPr>
              <w:t xml:space="preserve"> </w:t>
            </w:r>
            <w:r w:rsidRPr="00393E34">
              <w:t>материалов</w:t>
            </w:r>
            <w:r w:rsidRPr="00393E34">
              <w:rPr>
                <w:spacing w:val="-8"/>
              </w:rPr>
              <w:t xml:space="preserve"> </w:t>
            </w:r>
            <w:r w:rsidRPr="00393E34">
              <w:rPr>
                <w:spacing w:val="-10"/>
              </w:rPr>
              <w:t>в</w:t>
            </w:r>
          </w:p>
          <w:p w:rsidR="005D2024" w:rsidRPr="00393E34" w:rsidRDefault="004E2C5B" w:rsidP="004E2C5B">
            <w:pPr>
              <w:pStyle w:val="TableParagraph"/>
              <w:rPr>
                <w:position w:val="2"/>
              </w:rPr>
            </w:pPr>
            <w:r w:rsidRPr="00393E34">
              <w:t xml:space="preserve">зависимости от типа грейфера </w:t>
            </w:r>
            <w:r w:rsidRPr="00393E34">
              <w:rPr>
                <w:position w:val="2"/>
              </w:rPr>
              <w:t>(таблица 3.1.6). При использовании</w:t>
            </w:r>
            <w:r w:rsidRPr="00393E34">
              <w:rPr>
                <w:spacing w:val="-7"/>
                <w:position w:val="2"/>
              </w:rPr>
              <w:t xml:space="preserve"> </w:t>
            </w:r>
            <w:r w:rsidRPr="00393E34">
              <w:rPr>
                <w:position w:val="2"/>
              </w:rPr>
              <w:t>иных</w:t>
            </w:r>
            <w:r w:rsidRPr="00393E34">
              <w:rPr>
                <w:spacing w:val="-7"/>
                <w:position w:val="2"/>
              </w:rPr>
              <w:t xml:space="preserve"> </w:t>
            </w:r>
            <w:r w:rsidRPr="00393E34">
              <w:rPr>
                <w:position w:val="2"/>
              </w:rPr>
              <w:t>типов</w:t>
            </w:r>
            <w:r w:rsidRPr="00393E34">
              <w:rPr>
                <w:spacing w:val="-8"/>
                <w:position w:val="2"/>
              </w:rPr>
              <w:t xml:space="preserve"> </w:t>
            </w:r>
            <w:r w:rsidRPr="00393E34">
              <w:rPr>
                <w:position w:val="2"/>
              </w:rPr>
              <w:t>перегрузочных</w:t>
            </w:r>
            <w:r w:rsidRPr="00393E34">
              <w:rPr>
                <w:spacing w:val="-7"/>
                <w:position w:val="2"/>
              </w:rPr>
              <w:t xml:space="preserve"> </w:t>
            </w:r>
            <w:r w:rsidRPr="00393E34">
              <w:rPr>
                <w:position w:val="2"/>
              </w:rPr>
              <w:t>устройств</w:t>
            </w:r>
            <w:r w:rsidRPr="00393E34">
              <w:rPr>
                <w:spacing w:val="-9"/>
                <w:position w:val="2"/>
              </w:rPr>
              <w:t xml:space="preserve"> </w:t>
            </w:r>
            <w:r w:rsidRPr="00393E34">
              <w:rPr>
                <w:position w:val="2"/>
              </w:rPr>
              <w:t>k</w:t>
            </w:r>
            <w:r w:rsidRPr="00393E34">
              <w:t>8</w:t>
            </w:r>
            <w:r w:rsidRPr="00393E34">
              <w:rPr>
                <w:position w:val="2"/>
              </w:rPr>
              <w:t>=1</w:t>
            </w:r>
          </w:p>
        </w:tc>
        <w:tc>
          <w:tcPr>
            <w:tcW w:w="1683" w:type="dxa"/>
            <w:gridSpan w:val="4"/>
          </w:tcPr>
          <w:p w:rsidR="005D2024" w:rsidRPr="00393E34" w:rsidRDefault="004E2C5B" w:rsidP="004E2C5B">
            <w:pPr>
              <w:pStyle w:val="TableParagraph"/>
            </w:pPr>
            <w:r w:rsidRPr="00393E34">
              <w:rPr>
                <w:spacing w:val="-5"/>
                <w:position w:val="2"/>
              </w:rPr>
              <w:t>k</w:t>
            </w:r>
            <w:r w:rsidRPr="00393E34">
              <w:rPr>
                <w:spacing w:val="-5"/>
              </w:rPr>
              <w:t>8</w:t>
            </w:r>
          </w:p>
        </w:tc>
        <w:tc>
          <w:tcPr>
            <w:tcW w:w="1763" w:type="dxa"/>
            <w:gridSpan w:val="2"/>
          </w:tcPr>
          <w:p w:rsidR="005D2024" w:rsidRPr="00393E34" w:rsidRDefault="004E2C5B" w:rsidP="004E2C5B">
            <w:pPr>
              <w:pStyle w:val="TableParagraph"/>
            </w:pPr>
            <w:r w:rsidRPr="00393E34">
              <w:rPr>
                <w:spacing w:val="-5"/>
              </w:rPr>
              <w:t>1,0</w:t>
            </w:r>
          </w:p>
        </w:tc>
        <w:tc>
          <w:tcPr>
            <w:tcW w:w="87" w:type="dxa"/>
            <w:tcBorders>
              <w:top w:val="nil"/>
              <w:bottom w:val="nil"/>
              <w:right w:val="nil"/>
            </w:tcBorders>
          </w:tcPr>
          <w:p w:rsidR="005D2024" w:rsidRPr="00393E34" w:rsidRDefault="005D2024" w:rsidP="004E2C5B">
            <w:pPr>
              <w:pStyle w:val="TableParagraph"/>
              <w:rPr>
                <w:sz w:val="20"/>
              </w:rPr>
            </w:pPr>
          </w:p>
        </w:tc>
      </w:tr>
      <w:tr w:rsidR="005D2024" w:rsidRPr="00393E34" w:rsidTr="00650FDD">
        <w:trPr>
          <w:gridAfter w:val="1"/>
          <w:wAfter w:w="15" w:type="dxa"/>
          <w:trHeight w:val="798"/>
        </w:trPr>
        <w:tc>
          <w:tcPr>
            <w:tcW w:w="6120" w:type="dxa"/>
            <w:gridSpan w:val="8"/>
            <w:tcBorders>
              <w:bottom w:val="single" w:sz="6" w:space="0" w:color="000000"/>
            </w:tcBorders>
          </w:tcPr>
          <w:p w:rsidR="005D2024" w:rsidRPr="00393E34" w:rsidRDefault="004E2C5B" w:rsidP="004E2C5B">
            <w:pPr>
              <w:pStyle w:val="TableParagraph"/>
              <w:rPr>
                <w:position w:val="2"/>
              </w:rPr>
            </w:pPr>
            <w:r w:rsidRPr="00393E34">
              <w:t xml:space="preserve">Поправочный коэффициент при мощном залповом сбросе материала при разгрузке </w:t>
            </w:r>
            <w:r w:rsidRPr="00393E34">
              <w:rPr>
                <w:position w:val="2"/>
              </w:rPr>
              <w:t>автосамосвала. Принимается k</w:t>
            </w:r>
            <w:r w:rsidRPr="00393E34">
              <w:t>9</w:t>
            </w:r>
            <w:r w:rsidRPr="00393E34">
              <w:rPr>
                <w:position w:val="2"/>
              </w:rPr>
              <w:t>=0,2 при</w:t>
            </w:r>
            <w:r w:rsidRPr="00393E34">
              <w:rPr>
                <w:spacing w:val="-5"/>
                <w:position w:val="2"/>
              </w:rPr>
              <w:t xml:space="preserve"> </w:t>
            </w:r>
            <w:r w:rsidRPr="00393E34">
              <w:rPr>
                <w:position w:val="2"/>
              </w:rPr>
              <w:t>единовременном</w:t>
            </w:r>
            <w:r w:rsidRPr="00393E34">
              <w:rPr>
                <w:spacing w:val="-7"/>
                <w:position w:val="2"/>
              </w:rPr>
              <w:t xml:space="preserve"> </w:t>
            </w:r>
            <w:r w:rsidRPr="00393E34">
              <w:rPr>
                <w:position w:val="2"/>
              </w:rPr>
              <w:t>сбросе</w:t>
            </w:r>
            <w:r w:rsidRPr="00393E34">
              <w:rPr>
                <w:spacing w:val="-4"/>
                <w:position w:val="2"/>
              </w:rPr>
              <w:t xml:space="preserve"> </w:t>
            </w:r>
            <w:r w:rsidRPr="00393E34">
              <w:rPr>
                <w:position w:val="2"/>
              </w:rPr>
              <w:t>материала</w:t>
            </w:r>
            <w:r w:rsidRPr="00393E34">
              <w:rPr>
                <w:spacing w:val="-4"/>
                <w:position w:val="2"/>
              </w:rPr>
              <w:t xml:space="preserve"> </w:t>
            </w:r>
            <w:r w:rsidRPr="00393E34">
              <w:rPr>
                <w:position w:val="2"/>
              </w:rPr>
              <w:t>весом</w:t>
            </w:r>
            <w:r w:rsidRPr="00393E34">
              <w:rPr>
                <w:spacing w:val="-4"/>
                <w:position w:val="2"/>
              </w:rPr>
              <w:t xml:space="preserve"> </w:t>
            </w:r>
            <w:r w:rsidRPr="00393E34">
              <w:rPr>
                <w:position w:val="2"/>
              </w:rPr>
              <w:t>до</w:t>
            </w:r>
            <w:r w:rsidRPr="00393E34">
              <w:rPr>
                <w:spacing w:val="-4"/>
                <w:position w:val="2"/>
              </w:rPr>
              <w:t xml:space="preserve"> </w:t>
            </w:r>
            <w:r w:rsidRPr="00393E34">
              <w:rPr>
                <w:position w:val="2"/>
              </w:rPr>
              <w:t>10</w:t>
            </w:r>
            <w:r w:rsidRPr="00393E34">
              <w:rPr>
                <w:spacing w:val="-4"/>
                <w:position w:val="2"/>
              </w:rPr>
              <w:t xml:space="preserve"> </w:t>
            </w:r>
            <w:r w:rsidRPr="00393E34">
              <w:rPr>
                <w:position w:val="2"/>
              </w:rPr>
              <w:t>т,</w:t>
            </w:r>
            <w:r w:rsidRPr="00393E34">
              <w:rPr>
                <w:spacing w:val="-4"/>
                <w:position w:val="2"/>
              </w:rPr>
              <w:t xml:space="preserve"> </w:t>
            </w:r>
            <w:r w:rsidRPr="00393E34">
              <w:rPr>
                <w:position w:val="2"/>
              </w:rPr>
              <w:t>и</w:t>
            </w:r>
            <w:r w:rsidRPr="00393E34">
              <w:rPr>
                <w:spacing w:val="-5"/>
                <w:position w:val="2"/>
              </w:rPr>
              <w:t xml:space="preserve"> </w:t>
            </w:r>
            <w:r w:rsidRPr="00393E34">
              <w:rPr>
                <w:position w:val="2"/>
              </w:rPr>
              <w:t>k</w:t>
            </w:r>
            <w:r w:rsidRPr="00393E34">
              <w:t>9</w:t>
            </w:r>
            <w:r w:rsidRPr="00393E34">
              <w:rPr>
                <w:position w:val="2"/>
              </w:rPr>
              <w:t>=0,1</w:t>
            </w:r>
          </w:p>
        </w:tc>
        <w:tc>
          <w:tcPr>
            <w:tcW w:w="1683" w:type="dxa"/>
            <w:gridSpan w:val="4"/>
            <w:tcBorders>
              <w:bottom w:val="single" w:sz="6" w:space="0" w:color="000000"/>
            </w:tcBorders>
          </w:tcPr>
          <w:p w:rsidR="005D2024" w:rsidRPr="00393E34" w:rsidRDefault="004E2C5B" w:rsidP="004E2C5B">
            <w:pPr>
              <w:pStyle w:val="TableParagraph"/>
            </w:pPr>
            <w:r w:rsidRPr="00393E34">
              <w:rPr>
                <w:spacing w:val="-5"/>
                <w:position w:val="2"/>
              </w:rPr>
              <w:t>k</w:t>
            </w:r>
            <w:r w:rsidRPr="00393E34">
              <w:rPr>
                <w:spacing w:val="-5"/>
              </w:rPr>
              <w:t>9</w:t>
            </w:r>
          </w:p>
        </w:tc>
        <w:tc>
          <w:tcPr>
            <w:tcW w:w="1763" w:type="dxa"/>
            <w:gridSpan w:val="2"/>
            <w:tcBorders>
              <w:bottom w:val="single" w:sz="6" w:space="0" w:color="000000"/>
            </w:tcBorders>
          </w:tcPr>
          <w:p w:rsidR="005D2024" w:rsidRPr="00393E34" w:rsidRDefault="004E2C5B" w:rsidP="004E2C5B">
            <w:pPr>
              <w:pStyle w:val="TableParagraph"/>
            </w:pPr>
            <w:r w:rsidRPr="00393E34">
              <w:rPr>
                <w:spacing w:val="-5"/>
              </w:rPr>
              <w:t>0,2</w:t>
            </w:r>
          </w:p>
        </w:tc>
        <w:tc>
          <w:tcPr>
            <w:tcW w:w="87" w:type="dxa"/>
            <w:tcBorders>
              <w:top w:val="nil"/>
              <w:bottom w:val="single" w:sz="6" w:space="0" w:color="000000"/>
              <w:right w:val="nil"/>
            </w:tcBorders>
          </w:tcPr>
          <w:p w:rsidR="005D2024" w:rsidRPr="00393E34" w:rsidRDefault="005D2024" w:rsidP="004E2C5B">
            <w:pPr>
              <w:pStyle w:val="TableParagraph"/>
              <w:rPr>
                <w:sz w:val="20"/>
              </w:rPr>
            </w:pPr>
          </w:p>
        </w:tc>
      </w:tr>
      <w:tr w:rsidR="005D2024" w:rsidRPr="00393E34" w:rsidTr="00650FDD">
        <w:trPr>
          <w:gridAfter w:val="1"/>
          <w:wAfter w:w="15" w:type="dxa"/>
          <w:trHeight w:val="270"/>
        </w:trPr>
        <w:tc>
          <w:tcPr>
            <w:tcW w:w="6206" w:type="dxa"/>
            <w:gridSpan w:val="9"/>
            <w:tcBorders>
              <w:top w:val="single" w:sz="6" w:space="0" w:color="000000"/>
            </w:tcBorders>
          </w:tcPr>
          <w:p w:rsidR="005D2024" w:rsidRPr="00393E34" w:rsidRDefault="004E2C5B" w:rsidP="004E2C5B">
            <w:pPr>
              <w:pStyle w:val="TableParagraph"/>
              <w:rPr>
                <w:position w:val="2"/>
              </w:rPr>
            </w:pPr>
            <w:r w:rsidRPr="00393E34">
              <w:rPr>
                <w:position w:val="2"/>
              </w:rPr>
              <w:t>-</w:t>
            </w:r>
            <w:r w:rsidRPr="00393E34">
              <w:rPr>
                <w:spacing w:val="-6"/>
                <w:position w:val="2"/>
              </w:rPr>
              <w:t xml:space="preserve"> </w:t>
            </w:r>
            <w:r w:rsidRPr="00393E34">
              <w:rPr>
                <w:position w:val="2"/>
              </w:rPr>
              <w:t>свыше</w:t>
            </w:r>
            <w:r w:rsidRPr="00393E34">
              <w:rPr>
                <w:spacing w:val="-2"/>
                <w:position w:val="2"/>
              </w:rPr>
              <w:t xml:space="preserve"> </w:t>
            </w:r>
            <w:r w:rsidRPr="00393E34">
              <w:rPr>
                <w:position w:val="2"/>
              </w:rPr>
              <w:t>10</w:t>
            </w:r>
            <w:r w:rsidRPr="00393E34">
              <w:rPr>
                <w:spacing w:val="-2"/>
                <w:position w:val="2"/>
              </w:rPr>
              <w:t xml:space="preserve"> </w:t>
            </w:r>
            <w:r w:rsidRPr="00393E34">
              <w:rPr>
                <w:position w:val="2"/>
              </w:rPr>
              <w:t>т.</w:t>
            </w:r>
            <w:r w:rsidRPr="00393E34">
              <w:rPr>
                <w:spacing w:val="-2"/>
                <w:position w:val="2"/>
              </w:rPr>
              <w:t xml:space="preserve"> </w:t>
            </w:r>
            <w:r w:rsidRPr="00393E34">
              <w:rPr>
                <w:position w:val="2"/>
              </w:rPr>
              <w:t>В</w:t>
            </w:r>
            <w:r w:rsidRPr="00393E34">
              <w:rPr>
                <w:spacing w:val="-3"/>
                <w:position w:val="2"/>
              </w:rPr>
              <w:t xml:space="preserve"> </w:t>
            </w:r>
            <w:r w:rsidRPr="00393E34">
              <w:rPr>
                <w:position w:val="2"/>
              </w:rPr>
              <w:t>остальных</w:t>
            </w:r>
            <w:r w:rsidRPr="00393E34">
              <w:rPr>
                <w:spacing w:val="-2"/>
                <w:position w:val="2"/>
              </w:rPr>
              <w:t xml:space="preserve"> </w:t>
            </w:r>
            <w:r w:rsidRPr="00393E34">
              <w:rPr>
                <w:position w:val="2"/>
              </w:rPr>
              <w:t>случаях</w:t>
            </w:r>
            <w:r w:rsidRPr="00393E34">
              <w:rPr>
                <w:spacing w:val="-2"/>
                <w:position w:val="2"/>
              </w:rPr>
              <w:t xml:space="preserve"> </w:t>
            </w:r>
            <w:r w:rsidRPr="00393E34">
              <w:rPr>
                <w:spacing w:val="-4"/>
                <w:position w:val="2"/>
              </w:rPr>
              <w:t>k</w:t>
            </w:r>
            <w:r w:rsidRPr="00393E34">
              <w:rPr>
                <w:spacing w:val="-4"/>
              </w:rPr>
              <w:t>9</w:t>
            </w:r>
            <w:r w:rsidRPr="00393E34">
              <w:rPr>
                <w:spacing w:val="-4"/>
                <w:position w:val="2"/>
              </w:rPr>
              <w:t>=1</w:t>
            </w:r>
          </w:p>
        </w:tc>
        <w:tc>
          <w:tcPr>
            <w:tcW w:w="1684" w:type="dxa"/>
            <w:gridSpan w:val="4"/>
            <w:tcBorders>
              <w:top w:val="single" w:sz="6" w:space="0" w:color="000000"/>
            </w:tcBorders>
          </w:tcPr>
          <w:p w:rsidR="005D2024" w:rsidRPr="00393E34" w:rsidRDefault="005D2024" w:rsidP="004E2C5B">
            <w:pPr>
              <w:pStyle w:val="TableParagraph"/>
              <w:rPr>
                <w:sz w:val="20"/>
              </w:rPr>
            </w:pPr>
          </w:p>
        </w:tc>
        <w:tc>
          <w:tcPr>
            <w:tcW w:w="1763" w:type="dxa"/>
            <w:gridSpan w:val="2"/>
            <w:tcBorders>
              <w:top w:val="single" w:sz="6" w:space="0" w:color="000000"/>
            </w:tcBorders>
          </w:tcPr>
          <w:p w:rsidR="005D2024" w:rsidRPr="00393E34" w:rsidRDefault="005D2024" w:rsidP="004E2C5B">
            <w:pPr>
              <w:pStyle w:val="TableParagraph"/>
              <w:rPr>
                <w:sz w:val="20"/>
              </w:rPr>
            </w:pPr>
          </w:p>
        </w:tc>
      </w:tr>
      <w:tr w:rsidR="005D2024" w:rsidRPr="00393E34" w:rsidTr="00650FDD">
        <w:trPr>
          <w:gridAfter w:val="1"/>
          <w:wAfter w:w="15" w:type="dxa"/>
          <w:trHeight w:val="506"/>
        </w:trPr>
        <w:tc>
          <w:tcPr>
            <w:tcW w:w="6206" w:type="dxa"/>
            <w:gridSpan w:val="9"/>
          </w:tcPr>
          <w:p w:rsidR="005D2024" w:rsidRPr="00393E34" w:rsidRDefault="004E2C5B" w:rsidP="004E2C5B">
            <w:pPr>
              <w:pStyle w:val="TableParagraph"/>
            </w:pPr>
            <w:r w:rsidRPr="00393E34">
              <w:t>Коэффициент,</w:t>
            </w:r>
            <w:r w:rsidRPr="00393E34">
              <w:rPr>
                <w:spacing w:val="-8"/>
              </w:rPr>
              <w:t xml:space="preserve"> </w:t>
            </w:r>
            <w:r w:rsidRPr="00393E34">
              <w:t>учитывающий</w:t>
            </w:r>
            <w:r w:rsidRPr="00393E34">
              <w:rPr>
                <w:spacing w:val="-9"/>
              </w:rPr>
              <w:t xml:space="preserve"> </w:t>
            </w:r>
            <w:r w:rsidRPr="00393E34">
              <w:t>высоту</w:t>
            </w:r>
            <w:r w:rsidRPr="00393E34">
              <w:rPr>
                <w:spacing w:val="-10"/>
              </w:rPr>
              <w:t xml:space="preserve"> </w:t>
            </w:r>
            <w:r w:rsidRPr="00393E34">
              <w:t>пересыпки</w:t>
            </w:r>
            <w:r w:rsidRPr="00393E34">
              <w:rPr>
                <w:spacing w:val="-8"/>
              </w:rPr>
              <w:t xml:space="preserve"> </w:t>
            </w:r>
            <w:r w:rsidRPr="00393E34">
              <w:t xml:space="preserve">(таблица </w:t>
            </w:r>
            <w:r w:rsidRPr="00393E34">
              <w:rPr>
                <w:spacing w:val="-2"/>
              </w:rPr>
              <w:t>3.1.7)</w:t>
            </w:r>
          </w:p>
        </w:tc>
        <w:tc>
          <w:tcPr>
            <w:tcW w:w="1684" w:type="dxa"/>
            <w:gridSpan w:val="4"/>
          </w:tcPr>
          <w:p w:rsidR="005D2024" w:rsidRPr="00393E34" w:rsidRDefault="004E2C5B" w:rsidP="004E2C5B">
            <w:pPr>
              <w:pStyle w:val="TableParagraph"/>
            </w:pPr>
            <w:r w:rsidRPr="00393E34">
              <w:rPr>
                <w:spacing w:val="-5"/>
              </w:rPr>
              <w:t>В'</w:t>
            </w:r>
          </w:p>
        </w:tc>
        <w:tc>
          <w:tcPr>
            <w:tcW w:w="1763" w:type="dxa"/>
            <w:gridSpan w:val="2"/>
          </w:tcPr>
          <w:p w:rsidR="005D2024" w:rsidRPr="00393E34" w:rsidRDefault="004E2C5B" w:rsidP="004E2C5B">
            <w:pPr>
              <w:pStyle w:val="TableParagraph"/>
            </w:pPr>
            <w:r w:rsidRPr="00393E34">
              <w:rPr>
                <w:spacing w:val="-5"/>
              </w:rPr>
              <w:t>0,7</w:t>
            </w:r>
          </w:p>
        </w:tc>
      </w:tr>
      <w:tr w:rsidR="005D2024" w:rsidRPr="00393E34" w:rsidTr="00650FDD">
        <w:trPr>
          <w:gridAfter w:val="1"/>
          <w:wAfter w:w="15" w:type="dxa"/>
          <w:trHeight w:val="506"/>
        </w:trPr>
        <w:tc>
          <w:tcPr>
            <w:tcW w:w="6206" w:type="dxa"/>
            <w:gridSpan w:val="9"/>
          </w:tcPr>
          <w:p w:rsidR="005D2024" w:rsidRPr="00393E34" w:rsidRDefault="004E2C5B" w:rsidP="004E2C5B">
            <w:pPr>
              <w:pStyle w:val="TableParagraph"/>
            </w:pPr>
            <w:r w:rsidRPr="00393E34">
              <w:t>Эффективность</w:t>
            </w:r>
            <w:r w:rsidRPr="00393E34">
              <w:rPr>
                <w:spacing w:val="-7"/>
              </w:rPr>
              <w:t xml:space="preserve"> </w:t>
            </w:r>
            <w:r w:rsidRPr="00393E34">
              <w:t>средств</w:t>
            </w:r>
            <w:r w:rsidRPr="00393E34">
              <w:rPr>
                <w:spacing w:val="-9"/>
              </w:rPr>
              <w:t xml:space="preserve"> </w:t>
            </w:r>
            <w:r w:rsidRPr="00393E34">
              <w:t>пылеподавления,</w:t>
            </w:r>
            <w:r w:rsidRPr="00393E34">
              <w:rPr>
                <w:spacing w:val="-7"/>
              </w:rPr>
              <w:t xml:space="preserve"> </w:t>
            </w:r>
            <w:r w:rsidRPr="00393E34">
              <w:t>в</w:t>
            </w:r>
            <w:r w:rsidRPr="00393E34">
              <w:rPr>
                <w:spacing w:val="-8"/>
              </w:rPr>
              <w:t xml:space="preserve"> </w:t>
            </w:r>
            <w:r w:rsidRPr="00393E34">
              <w:t>долях</w:t>
            </w:r>
            <w:r w:rsidRPr="00393E34">
              <w:rPr>
                <w:spacing w:val="-10"/>
              </w:rPr>
              <w:t xml:space="preserve"> </w:t>
            </w:r>
            <w:r w:rsidRPr="00393E34">
              <w:t>единицы (таблица 3.1.8)</w:t>
            </w:r>
          </w:p>
        </w:tc>
        <w:tc>
          <w:tcPr>
            <w:tcW w:w="1684" w:type="dxa"/>
            <w:gridSpan w:val="4"/>
          </w:tcPr>
          <w:p w:rsidR="005D2024" w:rsidRPr="00393E34" w:rsidRDefault="004E2C5B" w:rsidP="004E2C5B">
            <w:pPr>
              <w:pStyle w:val="TableParagraph"/>
            </w:pPr>
            <w:r w:rsidRPr="00393E34">
              <w:rPr>
                <w:spacing w:val="-10"/>
              </w:rPr>
              <w:t>η</w:t>
            </w:r>
          </w:p>
        </w:tc>
        <w:tc>
          <w:tcPr>
            <w:tcW w:w="1763" w:type="dxa"/>
            <w:gridSpan w:val="2"/>
          </w:tcPr>
          <w:p w:rsidR="005D2024" w:rsidRPr="00393E34" w:rsidRDefault="004E2C5B" w:rsidP="004E2C5B">
            <w:pPr>
              <w:pStyle w:val="TableParagraph"/>
            </w:pPr>
            <w:r w:rsidRPr="00393E34">
              <w:rPr>
                <w:spacing w:val="-10"/>
              </w:rPr>
              <w:t>0</w:t>
            </w:r>
          </w:p>
        </w:tc>
      </w:tr>
      <w:tr w:rsidR="005D2024" w:rsidRPr="00393E34" w:rsidTr="00650FDD">
        <w:trPr>
          <w:gridAfter w:val="1"/>
          <w:wAfter w:w="15" w:type="dxa"/>
          <w:trHeight w:val="251"/>
        </w:trPr>
        <w:tc>
          <w:tcPr>
            <w:tcW w:w="9653" w:type="dxa"/>
            <w:gridSpan w:val="15"/>
          </w:tcPr>
          <w:p w:rsidR="005D2024" w:rsidRPr="00393E34" w:rsidRDefault="004E2C5B" w:rsidP="004E2C5B">
            <w:pPr>
              <w:pStyle w:val="TableParagraph"/>
            </w:pPr>
            <w:r w:rsidRPr="00393E34">
              <w:t>Расчетные</w:t>
            </w:r>
            <w:r w:rsidRPr="00393E34">
              <w:rPr>
                <w:spacing w:val="-9"/>
              </w:rPr>
              <w:t xml:space="preserve"> </w:t>
            </w:r>
            <w:r w:rsidRPr="00393E34">
              <w:rPr>
                <w:spacing w:val="-2"/>
              </w:rPr>
              <w:t>формулы:</w:t>
            </w:r>
          </w:p>
        </w:tc>
      </w:tr>
      <w:tr w:rsidR="005D2024" w:rsidRPr="00393E34" w:rsidTr="00650FDD">
        <w:trPr>
          <w:gridAfter w:val="1"/>
          <w:wAfter w:w="15" w:type="dxa"/>
          <w:trHeight w:val="594"/>
        </w:trPr>
        <w:tc>
          <w:tcPr>
            <w:tcW w:w="4477" w:type="dxa"/>
            <w:gridSpan w:val="6"/>
          </w:tcPr>
          <w:p w:rsidR="005D2024" w:rsidRPr="00393E34" w:rsidRDefault="004E2C5B" w:rsidP="004E2C5B">
            <w:pPr>
              <w:pStyle w:val="TableParagraph"/>
            </w:pPr>
            <w:r w:rsidRPr="00393E34">
              <w:t>Максимально</w:t>
            </w:r>
            <w:r w:rsidRPr="00393E34">
              <w:rPr>
                <w:spacing w:val="-14"/>
              </w:rPr>
              <w:t xml:space="preserve"> </w:t>
            </w:r>
            <w:r w:rsidRPr="00393E34">
              <w:t>разовый</w:t>
            </w:r>
            <w:r w:rsidRPr="00393E34">
              <w:rPr>
                <w:spacing w:val="-14"/>
              </w:rPr>
              <w:t xml:space="preserve"> </w:t>
            </w:r>
            <w:r w:rsidRPr="00393E34">
              <w:t>выброс расчитывается по формуле:</w:t>
            </w:r>
          </w:p>
        </w:tc>
        <w:tc>
          <w:tcPr>
            <w:tcW w:w="5176" w:type="dxa"/>
            <w:gridSpan w:val="9"/>
          </w:tcPr>
          <w:p w:rsidR="005D2024" w:rsidRPr="00393E34" w:rsidRDefault="004E2C5B" w:rsidP="004E2C5B">
            <w:pPr>
              <w:pStyle w:val="TableParagraph"/>
              <w:rPr>
                <w:position w:val="2"/>
              </w:rPr>
            </w:pPr>
            <w:r w:rsidRPr="00393E34">
              <w:rPr>
                <w:spacing w:val="-2"/>
                <w:position w:val="2"/>
              </w:rPr>
              <w:t>Мсек=(k</w:t>
            </w:r>
            <w:r w:rsidRPr="00393E34">
              <w:rPr>
                <w:spacing w:val="-2"/>
              </w:rPr>
              <w:t>1</w:t>
            </w:r>
            <w:r w:rsidRPr="00393E34">
              <w:rPr>
                <w:spacing w:val="-2"/>
                <w:position w:val="2"/>
              </w:rPr>
              <w:t>·k</w:t>
            </w:r>
            <w:r w:rsidRPr="00393E34">
              <w:rPr>
                <w:spacing w:val="-2"/>
              </w:rPr>
              <w:t>2</w:t>
            </w:r>
            <w:r w:rsidRPr="00393E34">
              <w:rPr>
                <w:spacing w:val="-2"/>
                <w:position w:val="2"/>
              </w:rPr>
              <w:t>·k</w:t>
            </w:r>
            <w:r w:rsidRPr="00393E34">
              <w:rPr>
                <w:spacing w:val="-2"/>
              </w:rPr>
              <w:t>3</w:t>
            </w:r>
            <w:r w:rsidRPr="00393E34">
              <w:rPr>
                <w:spacing w:val="-2"/>
                <w:position w:val="2"/>
              </w:rPr>
              <w:t>·k</w:t>
            </w:r>
            <w:r w:rsidRPr="00393E34">
              <w:rPr>
                <w:spacing w:val="-2"/>
              </w:rPr>
              <w:t>4</w:t>
            </w:r>
            <w:r w:rsidRPr="00393E34">
              <w:rPr>
                <w:spacing w:val="-2"/>
                <w:position w:val="2"/>
              </w:rPr>
              <w:t>·k</w:t>
            </w:r>
            <w:r w:rsidRPr="00393E34">
              <w:rPr>
                <w:spacing w:val="-2"/>
              </w:rPr>
              <w:t>5</w:t>
            </w:r>
            <w:r w:rsidRPr="00393E34">
              <w:rPr>
                <w:spacing w:val="-2"/>
                <w:position w:val="2"/>
              </w:rPr>
              <w:t>·k</w:t>
            </w:r>
            <w:r w:rsidRPr="00393E34">
              <w:rPr>
                <w:spacing w:val="-2"/>
              </w:rPr>
              <w:t>7</w:t>
            </w:r>
            <w:r w:rsidRPr="00393E34">
              <w:rPr>
                <w:spacing w:val="-2"/>
                <w:position w:val="2"/>
              </w:rPr>
              <w:t>·k</w:t>
            </w:r>
            <w:r w:rsidRPr="00393E34">
              <w:rPr>
                <w:spacing w:val="-2"/>
              </w:rPr>
              <w:t>8</w:t>
            </w:r>
            <w:r w:rsidRPr="00393E34">
              <w:rPr>
                <w:spacing w:val="-2"/>
                <w:position w:val="2"/>
              </w:rPr>
              <w:t>·k</w:t>
            </w:r>
            <w:r w:rsidRPr="00393E34">
              <w:rPr>
                <w:spacing w:val="-2"/>
              </w:rPr>
              <w:t>9</w:t>
            </w:r>
            <w:r w:rsidRPr="00393E34">
              <w:rPr>
                <w:spacing w:val="-2"/>
                <w:position w:val="2"/>
              </w:rPr>
              <w:t>·B'·Gчас·10</w:t>
            </w:r>
            <w:r w:rsidRPr="00393E34">
              <w:rPr>
                <w:spacing w:val="-2"/>
                <w:position w:val="9"/>
              </w:rPr>
              <w:t>6</w:t>
            </w:r>
            <w:r w:rsidRPr="00393E34">
              <w:rPr>
                <w:spacing w:val="-2"/>
                <w:position w:val="2"/>
              </w:rPr>
              <w:t>)/3600</w:t>
            </w:r>
            <w:r w:rsidRPr="00393E34">
              <w:rPr>
                <w:spacing w:val="58"/>
                <w:position w:val="2"/>
              </w:rPr>
              <w:t xml:space="preserve"> </w:t>
            </w:r>
            <w:r w:rsidRPr="00393E34">
              <w:rPr>
                <w:spacing w:val="-10"/>
                <w:position w:val="2"/>
              </w:rPr>
              <w:t>х</w:t>
            </w:r>
          </w:p>
          <w:p w:rsidR="005D2024" w:rsidRPr="00393E34" w:rsidRDefault="004E2C5B" w:rsidP="004E2C5B">
            <w:pPr>
              <w:pStyle w:val="TableParagraph"/>
            </w:pPr>
            <w:r w:rsidRPr="00393E34">
              <w:t>(1-η),</w:t>
            </w:r>
            <w:r w:rsidRPr="00393E34">
              <w:rPr>
                <w:spacing w:val="-4"/>
              </w:rPr>
              <w:t xml:space="preserve"> </w:t>
            </w:r>
            <w:r w:rsidRPr="00393E34">
              <w:rPr>
                <w:spacing w:val="-5"/>
              </w:rPr>
              <w:t>г/с</w:t>
            </w:r>
          </w:p>
        </w:tc>
      </w:tr>
      <w:tr w:rsidR="005D2024" w:rsidRPr="00393E34" w:rsidTr="00650FDD">
        <w:trPr>
          <w:gridAfter w:val="1"/>
          <w:wAfter w:w="15" w:type="dxa"/>
          <w:trHeight w:val="273"/>
        </w:trPr>
        <w:tc>
          <w:tcPr>
            <w:tcW w:w="4477" w:type="dxa"/>
            <w:gridSpan w:val="6"/>
          </w:tcPr>
          <w:p w:rsidR="005D2024" w:rsidRPr="00393E34" w:rsidRDefault="004E2C5B" w:rsidP="004E2C5B">
            <w:pPr>
              <w:pStyle w:val="TableParagraph"/>
            </w:pPr>
            <w:r w:rsidRPr="00393E34">
              <w:t>Валовый</w:t>
            </w:r>
            <w:r w:rsidRPr="00393E34">
              <w:rPr>
                <w:spacing w:val="-7"/>
              </w:rPr>
              <w:t xml:space="preserve"> </w:t>
            </w:r>
            <w:r w:rsidRPr="00393E34">
              <w:t>выброс</w:t>
            </w:r>
            <w:r w:rsidRPr="00393E34">
              <w:rPr>
                <w:spacing w:val="-5"/>
              </w:rPr>
              <w:t xml:space="preserve"> </w:t>
            </w:r>
            <w:r w:rsidRPr="00393E34">
              <w:t>расчитывается</w:t>
            </w:r>
            <w:r w:rsidRPr="00393E34">
              <w:rPr>
                <w:spacing w:val="-6"/>
              </w:rPr>
              <w:t xml:space="preserve"> </w:t>
            </w:r>
            <w:r w:rsidRPr="00393E34">
              <w:t>по</w:t>
            </w:r>
            <w:r w:rsidRPr="00393E34">
              <w:rPr>
                <w:spacing w:val="-5"/>
              </w:rPr>
              <w:t xml:space="preserve"> </w:t>
            </w:r>
            <w:r w:rsidRPr="00393E34">
              <w:rPr>
                <w:spacing w:val="-2"/>
              </w:rPr>
              <w:t>формуле:</w:t>
            </w:r>
          </w:p>
        </w:tc>
        <w:tc>
          <w:tcPr>
            <w:tcW w:w="5176" w:type="dxa"/>
            <w:gridSpan w:val="9"/>
          </w:tcPr>
          <w:p w:rsidR="005D2024" w:rsidRPr="00393E34" w:rsidRDefault="004E2C5B" w:rsidP="004E2C5B">
            <w:pPr>
              <w:pStyle w:val="TableParagraph"/>
              <w:rPr>
                <w:position w:val="2"/>
              </w:rPr>
            </w:pPr>
            <w:r w:rsidRPr="00393E34">
              <w:rPr>
                <w:position w:val="2"/>
              </w:rPr>
              <w:t>Мгод=k</w:t>
            </w:r>
            <w:r w:rsidRPr="00393E34">
              <w:t>1</w:t>
            </w:r>
            <w:r w:rsidRPr="00393E34">
              <w:rPr>
                <w:position w:val="2"/>
              </w:rPr>
              <w:t>·k</w:t>
            </w:r>
            <w:r w:rsidRPr="00393E34">
              <w:t>2</w:t>
            </w:r>
            <w:r w:rsidRPr="00393E34">
              <w:rPr>
                <w:position w:val="2"/>
              </w:rPr>
              <w:t>·k</w:t>
            </w:r>
            <w:r w:rsidRPr="00393E34">
              <w:t>3</w:t>
            </w:r>
            <w:r w:rsidRPr="00393E34">
              <w:rPr>
                <w:position w:val="2"/>
              </w:rPr>
              <w:t>·k</w:t>
            </w:r>
            <w:r w:rsidRPr="00393E34">
              <w:t>4</w:t>
            </w:r>
            <w:r w:rsidRPr="00393E34">
              <w:rPr>
                <w:position w:val="2"/>
              </w:rPr>
              <w:t>·k</w:t>
            </w:r>
            <w:r w:rsidRPr="00393E34">
              <w:t>5</w:t>
            </w:r>
            <w:r w:rsidRPr="00393E34">
              <w:rPr>
                <w:position w:val="2"/>
              </w:rPr>
              <w:t>·k</w:t>
            </w:r>
            <w:r w:rsidRPr="00393E34">
              <w:t>7</w:t>
            </w:r>
            <w:r w:rsidRPr="00393E34">
              <w:rPr>
                <w:position w:val="2"/>
              </w:rPr>
              <w:t>·k</w:t>
            </w:r>
            <w:r w:rsidRPr="00393E34">
              <w:t>8</w:t>
            </w:r>
            <w:r w:rsidRPr="00393E34">
              <w:rPr>
                <w:position w:val="2"/>
              </w:rPr>
              <w:t>·k</w:t>
            </w:r>
            <w:r w:rsidRPr="00393E34">
              <w:t>9</w:t>
            </w:r>
            <w:r w:rsidRPr="00393E34">
              <w:rPr>
                <w:position w:val="2"/>
              </w:rPr>
              <w:t>·B'·Gгод</w:t>
            </w:r>
            <w:r w:rsidRPr="00393E34">
              <w:rPr>
                <w:spacing w:val="-10"/>
                <w:position w:val="2"/>
              </w:rPr>
              <w:t xml:space="preserve"> </w:t>
            </w:r>
            <w:r w:rsidRPr="00393E34">
              <w:rPr>
                <w:position w:val="2"/>
              </w:rPr>
              <w:t>х</w:t>
            </w:r>
            <w:r w:rsidRPr="00393E34">
              <w:rPr>
                <w:spacing w:val="-10"/>
                <w:position w:val="2"/>
              </w:rPr>
              <w:t xml:space="preserve"> </w:t>
            </w:r>
            <w:r w:rsidRPr="00393E34">
              <w:rPr>
                <w:position w:val="2"/>
              </w:rPr>
              <w:t>(1-η),</w:t>
            </w:r>
            <w:r w:rsidRPr="00393E34">
              <w:rPr>
                <w:spacing w:val="-9"/>
                <w:position w:val="2"/>
              </w:rPr>
              <w:t xml:space="preserve"> </w:t>
            </w:r>
            <w:r w:rsidRPr="00393E34">
              <w:rPr>
                <w:spacing w:val="-2"/>
                <w:position w:val="2"/>
              </w:rPr>
              <w:t>т/год</w:t>
            </w:r>
          </w:p>
        </w:tc>
      </w:tr>
      <w:tr w:rsidR="005D2024" w:rsidRPr="00393E34" w:rsidTr="00650FDD">
        <w:trPr>
          <w:gridAfter w:val="1"/>
          <w:wAfter w:w="15" w:type="dxa"/>
          <w:trHeight w:val="254"/>
        </w:trPr>
        <w:tc>
          <w:tcPr>
            <w:tcW w:w="9653" w:type="dxa"/>
            <w:gridSpan w:val="15"/>
          </w:tcPr>
          <w:p w:rsidR="005D2024" w:rsidRPr="00393E34" w:rsidRDefault="004E2C5B" w:rsidP="004E2C5B">
            <w:pPr>
              <w:pStyle w:val="TableParagraph"/>
              <w:rPr>
                <w:b/>
              </w:rPr>
            </w:pPr>
            <w:r w:rsidRPr="00393E34">
              <w:rPr>
                <w:b/>
              </w:rPr>
              <w:t>Расчет</w:t>
            </w:r>
            <w:r w:rsidRPr="00393E34">
              <w:rPr>
                <w:b/>
                <w:spacing w:val="-6"/>
              </w:rPr>
              <w:t xml:space="preserve"> </w:t>
            </w:r>
            <w:r w:rsidRPr="00393E34">
              <w:rPr>
                <w:b/>
                <w:spacing w:val="-2"/>
              </w:rPr>
              <w:t>выбросов:</w:t>
            </w:r>
          </w:p>
        </w:tc>
      </w:tr>
      <w:tr w:rsidR="005D2024" w:rsidRPr="00393E34" w:rsidTr="00650FDD">
        <w:trPr>
          <w:gridAfter w:val="1"/>
          <w:wAfter w:w="15" w:type="dxa"/>
          <w:trHeight w:val="249"/>
        </w:trPr>
        <w:tc>
          <w:tcPr>
            <w:tcW w:w="4477" w:type="dxa"/>
            <w:gridSpan w:val="6"/>
          </w:tcPr>
          <w:p w:rsidR="005D2024" w:rsidRPr="00393E34" w:rsidRDefault="004E2C5B" w:rsidP="004E2C5B">
            <w:pPr>
              <w:pStyle w:val="TableParagraph"/>
            </w:pPr>
            <w:r w:rsidRPr="00393E34">
              <w:t>Наименование</w:t>
            </w:r>
            <w:r w:rsidRPr="00393E34">
              <w:rPr>
                <w:spacing w:val="-11"/>
              </w:rPr>
              <w:t xml:space="preserve"> </w:t>
            </w:r>
            <w:r w:rsidRPr="00393E34">
              <w:rPr>
                <w:spacing w:val="-5"/>
              </w:rPr>
              <w:t>ЗВ</w:t>
            </w:r>
          </w:p>
        </w:tc>
        <w:tc>
          <w:tcPr>
            <w:tcW w:w="1729" w:type="dxa"/>
            <w:gridSpan w:val="3"/>
          </w:tcPr>
          <w:p w:rsidR="005D2024" w:rsidRPr="00393E34" w:rsidRDefault="004E2C5B" w:rsidP="004E2C5B">
            <w:pPr>
              <w:pStyle w:val="TableParagraph"/>
            </w:pPr>
            <w:r w:rsidRPr="00393E34">
              <w:t>Код</w:t>
            </w:r>
            <w:r w:rsidRPr="00393E34">
              <w:rPr>
                <w:spacing w:val="-1"/>
              </w:rPr>
              <w:t xml:space="preserve"> </w:t>
            </w:r>
            <w:r w:rsidRPr="00393E34">
              <w:rPr>
                <w:spacing w:val="-5"/>
              </w:rPr>
              <w:t>ЗВ</w:t>
            </w:r>
          </w:p>
        </w:tc>
        <w:tc>
          <w:tcPr>
            <w:tcW w:w="1684" w:type="dxa"/>
            <w:gridSpan w:val="4"/>
          </w:tcPr>
          <w:p w:rsidR="005D2024" w:rsidRPr="00393E34" w:rsidRDefault="004E2C5B" w:rsidP="004E2C5B">
            <w:pPr>
              <w:pStyle w:val="TableParagraph"/>
            </w:pPr>
            <w:r w:rsidRPr="00393E34">
              <w:rPr>
                <w:spacing w:val="-5"/>
              </w:rPr>
              <w:t>г/с</w:t>
            </w:r>
          </w:p>
        </w:tc>
        <w:tc>
          <w:tcPr>
            <w:tcW w:w="1763" w:type="dxa"/>
            <w:gridSpan w:val="2"/>
          </w:tcPr>
          <w:p w:rsidR="005D2024" w:rsidRPr="00393E34" w:rsidRDefault="004E2C5B" w:rsidP="004E2C5B">
            <w:pPr>
              <w:pStyle w:val="TableParagraph"/>
            </w:pPr>
            <w:r w:rsidRPr="00393E34">
              <w:rPr>
                <w:spacing w:val="-2"/>
              </w:rPr>
              <w:t>т/год</w:t>
            </w:r>
          </w:p>
        </w:tc>
      </w:tr>
      <w:tr w:rsidR="005D2024" w:rsidRPr="00393E34" w:rsidTr="00650FDD">
        <w:trPr>
          <w:gridAfter w:val="1"/>
          <w:wAfter w:w="15" w:type="dxa"/>
          <w:trHeight w:val="254"/>
        </w:trPr>
        <w:tc>
          <w:tcPr>
            <w:tcW w:w="4477" w:type="dxa"/>
            <w:gridSpan w:val="6"/>
          </w:tcPr>
          <w:p w:rsidR="005D2024" w:rsidRPr="00393E34" w:rsidRDefault="004E2C5B" w:rsidP="004E2C5B">
            <w:pPr>
              <w:pStyle w:val="TableParagraph"/>
            </w:pPr>
            <w:r w:rsidRPr="00393E34">
              <w:t>Пыль</w:t>
            </w:r>
            <w:r w:rsidRPr="00393E34">
              <w:rPr>
                <w:spacing w:val="-4"/>
              </w:rPr>
              <w:t xml:space="preserve"> </w:t>
            </w:r>
            <w:r w:rsidRPr="00393E34">
              <w:rPr>
                <w:spacing w:val="-2"/>
              </w:rPr>
              <w:t>древесная</w:t>
            </w:r>
          </w:p>
        </w:tc>
        <w:tc>
          <w:tcPr>
            <w:tcW w:w="1729" w:type="dxa"/>
            <w:gridSpan w:val="3"/>
          </w:tcPr>
          <w:p w:rsidR="005D2024" w:rsidRPr="00393E34" w:rsidRDefault="004E2C5B" w:rsidP="004E2C5B">
            <w:pPr>
              <w:pStyle w:val="TableParagraph"/>
            </w:pPr>
            <w:r w:rsidRPr="00393E34">
              <w:rPr>
                <w:spacing w:val="-4"/>
              </w:rPr>
              <w:t>2936</w:t>
            </w:r>
          </w:p>
        </w:tc>
        <w:tc>
          <w:tcPr>
            <w:tcW w:w="1684" w:type="dxa"/>
            <w:gridSpan w:val="4"/>
          </w:tcPr>
          <w:p w:rsidR="005D2024" w:rsidRPr="00393E34" w:rsidRDefault="004E2C5B" w:rsidP="004E2C5B">
            <w:pPr>
              <w:pStyle w:val="TableParagraph"/>
            </w:pPr>
            <w:r w:rsidRPr="00393E34">
              <w:rPr>
                <w:spacing w:val="-2"/>
              </w:rPr>
              <w:t>0,008400</w:t>
            </w:r>
          </w:p>
        </w:tc>
        <w:tc>
          <w:tcPr>
            <w:tcW w:w="1763" w:type="dxa"/>
            <w:gridSpan w:val="2"/>
          </w:tcPr>
          <w:p w:rsidR="005D2024" w:rsidRPr="00393E34" w:rsidRDefault="004E2C5B" w:rsidP="004E2C5B">
            <w:pPr>
              <w:pStyle w:val="TableParagraph"/>
            </w:pPr>
            <w:r w:rsidRPr="00393E34">
              <w:rPr>
                <w:spacing w:val="-2"/>
              </w:rPr>
              <w:t>0,008064</w:t>
            </w:r>
          </w:p>
        </w:tc>
      </w:tr>
      <w:tr w:rsidR="005D2024" w:rsidRPr="00393E34" w:rsidTr="00650FDD">
        <w:trPr>
          <w:gridAfter w:val="1"/>
          <w:wAfter w:w="15" w:type="dxa"/>
          <w:trHeight w:val="254"/>
        </w:trPr>
        <w:tc>
          <w:tcPr>
            <w:tcW w:w="9653" w:type="dxa"/>
            <w:gridSpan w:val="15"/>
          </w:tcPr>
          <w:p w:rsidR="005D2024" w:rsidRPr="00393E34" w:rsidRDefault="004E2C5B" w:rsidP="004E2C5B">
            <w:pPr>
              <w:pStyle w:val="TableParagraph"/>
              <w:rPr>
                <w:b/>
              </w:rPr>
            </w:pPr>
            <w:r w:rsidRPr="00393E34">
              <w:rPr>
                <w:b/>
              </w:rPr>
              <w:t>измельчение</w:t>
            </w:r>
            <w:r w:rsidRPr="00393E34">
              <w:rPr>
                <w:b/>
                <w:spacing w:val="-11"/>
              </w:rPr>
              <w:t xml:space="preserve"> </w:t>
            </w:r>
            <w:r w:rsidRPr="00393E34">
              <w:rPr>
                <w:b/>
                <w:spacing w:val="-2"/>
              </w:rPr>
              <w:t>пластика</w:t>
            </w:r>
          </w:p>
        </w:tc>
      </w:tr>
      <w:tr w:rsidR="005D2024" w:rsidRPr="00393E34" w:rsidTr="00650FDD">
        <w:trPr>
          <w:gridAfter w:val="1"/>
          <w:wAfter w:w="15" w:type="dxa"/>
          <w:trHeight w:val="758"/>
        </w:trPr>
        <w:tc>
          <w:tcPr>
            <w:tcW w:w="2256" w:type="dxa"/>
            <w:gridSpan w:val="3"/>
          </w:tcPr>
          <w:p w:rsidR="005D2024" w:rsidRPr="00393E34" w:rsidRDefault="004E2C5B" w:rsidP="004E2C5B">
            <w:pPr>
              <w:pStyle w:val="TableParagraph"/>
              <w:rPr>
                <w:b/>
              </w:rPr>
            </w:pPr>
            <w:r w:rsidRPr="00393E34">
              <w:rPr>
                <w:b/>
              </w:rPr>
              <w:t>№</w:t>
            </w:r>
            <w:r w:rsidRPr="00393E34">
              <w:rPr>
                <w:b/>
                <w:spacing w:val="-1"/>
              </w:rPr>
              <w:t xml:space="preserve"> </w:t>
            </w:r>
            <w:r w:rsidRPr="00393E34">
              <w:rPr>
                <w:b/>
                <w:spacing w:val="-5"/>
              </w:rPr>
              <w:t>ИВ</w:t>
            </w:r>
          </w:p>
        </w:tc>
        <w:tc>
          <w:tcPr>
            <w:tcW w:w="954" w:type="dxa"/>
            <w:gridSpan w:val="2"/>
          </w:tcPr>
          <w:p w:rsidR="005D2024" w:rsidRPr="00393E34" w:rsidRDefault="004E2C5B" w:rsidP="004E2C5B">
            <w:pPr>
              <w:pStyle w:val="TableParagraph"/>
              <w:rPr>
                <w:b/>
              </w:rPr>
            </w:pPr>
            <w:r w:rsidRPr="00393E34">
              <w:rPr>
                <w:b/>
                <w:spacing w:val="-5"/>
              </w:rPr>
              <w:t>002</w:t>
            </w:r>
          </w:p>
        </w:tc>
        <w:tc>
          <w:tcPr>
            <w:tcW w:w="2996" w:type="dxa"/>
            <w:gridSpan w:val="4"/>
          </w:tcPr>
          <w:p w:rsidR="005D2024" w:rsidRPr="00393E34" w:rsidRDefault="004E2C5B" w:rsidP="004E2C5B">
            <w:pPr>
              <w:pStyle w:val="TableParagraph"/>
              <w:rPr>
                <w:b/>
              </w:rPr>
            </w:pPr>
            <w:r w:rsidRPr="00393E34">
              <w:rPr>
                <w:b/>
              </w:rPr>
              <w:t>Наименование</w:t>
            </w:r>
            <w:r w:rsidRPr="00393E34">
              <w:rPr>
                <w:b/>
                <w:spacing w:val="-14"/>
              </w:rPr>
              <w:t xml:space="preserve"> </w:t>
            </w:r>
            <w:r w:rsidRPr="00393E34">
              <w:rPr>
                <w:b/>
              </w:rPr>
              <w:t xml:space="preserve">источника </w:t>
            </w:r>
            <w:r w:rsidRPr="00393E34">
              <w:rPr>
                <w:b/>
                <w:spacing w:val="-2"/>
              </w:rPr>
              <w:t>выделения</w:t>
            </w:r>
          </w:p>
        </w:tc>
        <w:tc>
          <w:tcPr>
            <w:tcW w:w="3447" w:type="dxa"/>
            <w:gridSpan w:val="6"/>
          </w:tcPr>
          <w:p w:rsidR="005D2024" w:rsidRPr="00393E34" w:rsidRDefault="004E2C5B" w:rsidP="004E2C5B">
            <w:pPr>
              <w:pStyle w:val="TableParagraph"/>
              <w:rPr>
                <w:b/>
              </w:rPr>
            </w:pPr>
            <w:r w:rsidRPr="00393E34">
              <w:rPr>
                <w:b/>
              </w:rPr>
              <w:t>Пыление</w:t>
            </w:r>
            <w:r w:rsidRPr="00393E34">
              <w:rPr>
                <w:b/>
                <w:spacing w:val="-12"/>
              </w:rPr>
              <w:t xml:space="preserve"> </w:t>
            </w:r>
            <w:r w:rsidRPr="00393E34">
              <w:rPr>
                <w:b/>
              </w:rPr>
              <w:t>при</w:t>
            </w:r>
            <w:r w:rsidRPr="00393E34">
              <w:rPr>
                <w:b/>
                <w:spacing w:val="-12"/>
              </w:rPr>
              <w:t xml:space="preserve"> </w:t>
            </w:r>
            <w:r w:rsidRPr="00393E34">
              <w:rPr>
                <w:b/>
              </w:rPr>
              <w:t>работе</w:t>
            </w:r>
            <w:r w:rsidRPr="00393E34">
              <w:rPr>
                <w:b/>
                <w:spacing w:val="-14"/>
              </w:rPr>
              <w:t xml:space="preserve"> </w:t>
            </w:r>
            <w:r w:rsidRPr="00393E34">
              <w:rPr>
                <w:b/>
              </w:rPr>
              <w:t xml:space="preserve">линии </w:t>
            </w:r>
            <w:r w:rsidRPr="00393E34">
              <w:rPr>
                <w:b/>
                <w:spacing w:val="-2"/>
              </w:rPr>
              <w:t>измелчения</w:t>
            </w:r>
          </w:p>
          <w:p w:rsidR="005D2024" w:rsidRPr="00393E34" w:rsidRDefault="004E2C5B" w:rsidP="004E2C5B">
            <w:pPr>
              <w:pStyle w:val="TableParagraph"/>
              <w:rPr>
                <w:b/>
              </w:rPr>
            </w:pPr>
            <w:r w:rsidRPr="00393E34">
              <w:rPr>
                <w:b/>
                <w:spacing w:val="-2"/>
              </w:rPr>
              <w:t>отходов</w:t>
            </w:r>
          </w:p>
        </w:tc>
      </w:tr>
      <w:tr w:rsidR="005D2024" w:rsidRPr="00393E34" w:rsidTr="00650FDD">
        <w:trPr>
          <w:gridAfter w:val="1"/>
          <w:wAfter w:w="15" w:type="dxa"/>
          <w:trHeight w:val="1012"/>
        </w:trPr>
        <w:tc>
          <w:tcPr>
            <w:tcW w:w="9653" w:type="dxa"/>
            <w:gridSpan w:val="15"/>
          </w:tcPr>
          <w:p w:rsidR="005D2024" w:rsidRPr="00393E34" w:rsidRDefault="004E2C5B" w:rsidP="004E2C5B">
            <w:pPr>
              <w:pStyle w:val="TableParagraph"/>
            </w:pPr>
            <w:r w:rsidRPr="00393E34">
              <w:t>Выбросы</w:t>
            </w:r>
            <w:r w:rsidRPr="00393E34">
              <w:rPr>
                <w:spacing w:val="-4"/>
              </w:rPr>
              <w:t xml:space="preserve"> </w:t>
            </w:r>
            <w:r w:rsidRPr="00393E34">
              <w:t>от</w:t>
            </w:r>
            <w:r w:rsidRPr="00393E34">
              <w:rPr>
                <w:spacing w:val="-4"/>
              </w:rPr>
              <w:t xml:space="preserve"> </w:t>
            </w:r>
            <w:r w:rsidRPr="00393E34">
              <w:t>измельчению</w:t>
            </w:r>
            <w:r w:rsidRPr="00393E34">
              <w:rPr>
                <w:spacing w:val="-5"/>
              </w:rPr>
              <w:t xml:space="preserve"> </w:t>
            </w:r>
            <w:r w:rsidRPr="00393E34">
              <w:t>пластика</w:t>
            </w:r>
            <w:r w:rsidRPr="00393E34">
              <w:rPr>
                <w:spacing w:val="-4"/>
              </w:rPr>
              <w:t xml:space="preserve"> </w:t>
            </w:r>
            <w:r w:rsidRPr="00393E34">
              <w:t>определены</w:t>
            </w:r>
            <w:r w:rsidRPr="00393E34">
              <w:rPr>
                <w:spacing w:val="-4"/>
              </w:rPr>
              <w:t xml:space="preserve"> </w:t>
            </w:r>
            <w:r w:rsidRPr="00393E34">
              <w:t>согласно</w:t>
            </w:r>
            <w:r w:rsidRPr="00393E34">
              <w:rPr>
                <w:spacing w:val="-6"/>
              </w:rPr>
              <w:t xml:space="preserve"> </w:t>
            </w:r>
            <w:r w:rsidRPr="00393E34">
              <w:t>"методике</w:t>
            </w:r>
            <w:r w:rsidRPr="00393E34">
              <w:rPr>
                <w:spacing w:val="-4"/>
              </w:rPr>
              <w:t xml:space="preserve"> </w:t>
            </w:r>
            <w:r w:rsidRPr="00393E34">
              <w:t>расчета</w:t>
            </w:r>
            <w:r w:rsidRPr="00393E34">
              <w:rPr>
                <w:spacing w:val="-8"/>
              </w:rPr>
              <w:t xml:space="preserve"> </w:t>
            </w:r>
            <w:r w:rsidRPr="00393E34">
              <w:t>выбросов</w:t>
            </w:r>
            <w:r w:rsidRPr="00393E34">
              <w:rPr>
                <w:spacing w:val="-4"/>
              </w:rPr>
              <w:t xml:space="preserve"> </w:t>
            </w:r>
            <w:r w:rsidRPr="00393E34">
              <w:t>вредных веществ в атмосферу при работе с пластмассовыми материалами" Приложение № 7 к приказу Министра охраны окружающей среды Республики Казахстан от «18» 04 2008г</w:t>
            </w:r>
          </w:p>
          <w:p w:rsidR="005D2024" w:rsidRPr="00393E34" w:rsidRDefault="004E2C5B" w:rsidP="004E2C5B">
            <w:pPr>
              <w:pStyle w:val="TableParagraph"/>
            </w:pPr>
            <w:r w:rsidRPr="00393E34">
              <w:t>№100</w:t>
            </w:r>
            <w:r w:rsidRPr="00393E34">
              <w:rPr>
                <w:spacing w:val="-4"/>
              </w:rPr>
              <w:t xml:space="preserve"> </w:t>
            </w:r>
            <w:r w:rsidRPr="00393E34">
              <w:t>-</w:t>
            </w:r>
            <w:r w:rsidRPr="00393E34">
              <w:rPr>
                <w:spacing w:val="-10"/>
              </w:rPr>
              <w:t>п</w:t>
            </w:r>
          </w:p>
        </w:tc>
      </w:tr>
      <w:tr w:rsidR="005D2024" w:rsidRPr="00393E34" w:rsidTr="00650FDD">
        <w:trPr>
          <w:trHeight w:val="251"/>
        </w:trPr>
        <w:tc>
          <w:tcPr>
            <w:tcW w:w="9668" w:type="dxa"/>
            <w:gridSpan w:val="16"/>
          </w:tcPr>
          <w:p w:rsidR="005D2024" w:rsidRPr="00393E34" w:rsidRDefault="004E2C5B" w:rsidP="004E2C5B">
            <w:pPr>
              <w:pStyle w:val="TableParagraph"/>
              <w:rPr>
                <w:b/>
              </w:rPr>
            </w:pPr>
            <w:r w:rsidRPr="00393E34">
              <w:rPr>
                <w:b/>
              </w:rPr>
              <w:t>Исходные</w:t>
            </w:r>
            <w:r w:rsidRPr="00393E34">
              <w:rPr>
                <w:b/>
                <w:spacing w:val="-7"/>
              </w:rPr>
              <w:t xml:space="preserve"> </w:t>
            </w:r>
            <w:r w:rsidRPr="00393E34">
              <w:rPr>
                <w:b/>
                <w:spacing w:val="-2"/>
              </w:rPr>
              <w:t>данные:</w:t>
            </w:r>
          </w:p>
        </w:tc>
      </w:tr>
      <w:tr w:rsidR="005D2024" w:rsidRPr="00393E34" w:rsidTr="00650FDD">
        <w:trPr>
          <w:trHeight w:val="506"/>
        </w:trPr>
        <w:tc>
          <w:tcPr>
            <w:tcW w:w="6212" w:type="dxa"/>
            <w:gridSpan w:val="9"/>
          </w:tcPr>
          <w:p w:rsidR="005D2024" w:rsidRPr="00393E34" w:rsidRDefault="004E2C5B" w:rsidP="004E2C5B">
            <w:pPr>
              <w:pStyle w:val="TableParagraph"/>
            </w:pPr>
            <w:r w:rsidRPr="00393E34">
              <w:t>G</w:t>
            </w:r>
            <w:r w:rsidRPr="00393E34">
              <w:rPr>
                <w:spacing w:val="-5"/>
              </w:rPr>
              <w:t xml:space="preserve"> </w:t>
            </w:r>
            <w:r w:rsidRPr="00393E34">
              <w:t>-</w:t>
            </w:r>
            <w:r w:rsidRPr="00393E34">
              <w:rPr>
                <w:spacing w:val="-8"/>
              </w:rPr>
              <w:t xml:space="preserve"> </w:t>
            </w:r>
            <w:r w:rsidRPr="00393E34">
              <w:t>суммарное</w:t>
            </w:r>
            <w:r w:rsidRPr="00393E34">
              <w:rPr>
                <w:spacing w:val="-5"/>
              </w:rPr>
              <w:t xml:space="preserve"> </w:t>
            </w:r>
            <w:r w:rsidRPr="00393E34">
              <w:t>количество</w:t>
            </w:r>
            <w:r w:rsidRPr="00393E34">
              <w:rPr>
                <w:spacing w:val="-5"/>
              </w:rPr>
              <w:t xml:space="preserve"> </w:t>
            </w:r>
            <w:r w:rsidRPr="00393E34">
              <w:t>перерабатываемого</w:t>
            </w:r>
            <w:r w:rsidRPr="00393E34">
              <w:rPr>
                <w:spacing w:val="-5"/>
              </w:rPr>
              <w:t xml:space="preserve"> </w:t>
            </w:r>
            <w:r w:rsidRPr="00393E34">
              <w:rPr>
                <w:spacing w:val="-2"/>
              </w:rPr>
              <w:t>материала,</w:t>
            </w:r>
          </w:p>
          <w:p w:rsidR="005D2024" w:rsidRPr="00393E34" w:rsidRDefault="004E2C5B" w:rsidP="004E2C5B">
            <w:pPr>
              <w:pStyle w:val="TableParagraph"/>
            </w:pPr>
            <w:r w:rsidRPr="00393E34">
              <w:rPr>
                <w:spacing w:val="-2"/>
              </w:rPr>
              <w:t>т/год</w:t>
            </w:r>
          </w:p>
        </w:tc>
        <w:tc>
          <w:tcPr>
            <w:tcW w:w="1689" w:type="dxa"/>
            <w:gridSpan w:val="4"/>
          </w:tcPr>
          <w:p w:rsidR="005D2024" w:rsidRPr="00393E34" w:rsidRDefault="004E2C5B" w:rsidP="004E2C5B">
            <w:pPr>
              <w:pStyle w:val="TableParagraph"/>
              <w:rPr>
                <w:i/>
              </w:rPr>
            </w:pPr>
            <w:r w:rsidRPr="00393E34">
              <w:rPr>
                <w:i/>
                <w:spacing w:val="-10"/>
              </w:rPr>
              <w:t>М</w:t>
            </w:r>
          </w:p>
        </w:tc>
        <w:tc>
          <w:tcPr>
            <w:tcW w:w="1767" w:type="dxa"/>
            <w:gridSpan w:val="3"/>
          </w:tcPr>
          <w:p w:rsidR="005D2024" w:rsidRPr="00393E34" w:rsidRDefault="004E2C5B" w:rsidP="004E2C5B">
            <w:pPr>
              <w:pStyle w:val="TableParagraph"/>
            </w:pPr>
            <w:r w:rsidRPr="00393E34">
              <w:rPr>
                <w:spacing w:val="-5"/>
              </w:rPr>
              <w:t>250</w:t>
            </w:r>
          </w:p>
        </w:tc>
      </w:tr>
      <w:tr w:rsidR="005D2024" w:rsidRPr="00393E34" w:rsidTr="00650FDD">
        <w:trPr>
          <w:trHeight w:val="254"/>
        </w:trPr>
        <w:tc>
          <w:tcPr>
            <w:tcW w:w="6212" w:type="dxa"/>
            <w:gridSpan w:val="9"/>
          </w:tcPr>
          <w:p w:rsidR="005D2024" w:rsidRPr="00393E34" w:rsidRDefault="004E2C5B" w:rsidP="004E2C5B">
            <w:pPr>
              <w:pStyle w:val="TableParagraph"/>
            </w:pPr>
            <w:r w:rsidRPr="00393E34">
              <w:t>Показатель</w:t>
            </w:r>
            <w:r w:rsidRPr="00393E34">
              <w:rPr>
                <w:spacing w:val="-7"/>
              </w:rPr>
              <w:t xml:space="preserve"> </w:t>
            </w:r>
            <w:r w:rsidRPr="00393E34">
              <w:t>удельных</w:t>
            </w:r>
            <w:r w:rsidRPr="00393E34">
              <w:rPr>
                <w:spacing w:val="-4"/>
              </w:rPr>
              <w:t xml:space="preserve"> </w:t>
            </w:r>
            <w:r w:rsidRPr="00393E34">
              <w:t>выбросов,</w:t>
            </w:r>
            <w:r w:rsidRPr="00393E34">
              <w:rPr>
                <w:spacing w:val="-4"/>
              </w:rPr>
              <w:t xml:space="preserve"> </w:t>
            </w:r>
            <w:r w:rsidRPr="00393E34">
              <w:t>г/кг</w:t>
            </w:r>
            <w:r w:rsidRPr="00393E34">
              <w:rPr>
                <w:spacing w:val="-5"/>
              </w:rPr>
              <w:t xml:space="preserve"> </w:t>
            </w:r>
            <w:r w:rsidRPr="00393E34">
              <w:t>(табл.</w:t>
            </w:r>
            <w:r w:rsidRPr="00393E34">
              <w:rPr>
                <w:spacing w:val="-4"/>
              </w:rPr>
              <w:t xml:space="preserve"> </w:t>
            </w:r>
            <w:r w:rsidRPr="00393E34">
              <w:rPr>
                <w:spacing w:val="-5"/>
              </w:rPr>
              <w:t>1)</w:t>
            </w:r>
          </w:p>
        </w:tc>
        <w:tc>
          <w:tcPr>
            <w:tcW w:w="1689" w:type="dxa"/>
            <w:gridSpan w:val="4"/>
          </w:tcPr>
          <w:p w:rsidR="005D2024" w:rsidRPr="00393E34" w:rsidRDefault="004E2C5B" w:rsidP="004E2C5B">
            <w:pPr>
              <w:pStyle w:val="TableParagraph"/>
              <w:rPr>
                <w:i/>
              </w:rPr>
            </w:pPr>
            <w:r w:rsidRPr="00393E34">
              <w:rPr>
                <w:i/>
                <w:spacing w:val="-5"/>
              </w:rPr>
              <w:t>qi</w:t>
            </w:r>
          </w:p>
        </w:tc>
        <w:tc>
          <w:tcPr>
            <w:tcW w:w="1767" w:type="dxa"/>
            <w:gridSpan w:val="3"/>
          </w:tcPr>
          <w:p w:rsidR="005D2024" w:rsidRPr="00393E34" w:rsidRDefault="004E2C5B" w:rsidP="004E2C5B">
            <w:pPr>
              <w:pStyle w:val="TableParagraph"/>
            </w:pPr>
            <w:r w:rsidRPr="00393E34">
              <w:rPr>
                <w:spacing w:val="-5"/>
              </w:rPr>
              <w:t>0,7</w:t>
            </w:r>
          </w:p>
        </w:tc>
      </w:tr>
      <w:tr w:rsidR="005D2024" w:rsidRPr="00393E34" w:rsidTr="00650FDD">
        <w:trPr>
          <w:trHeight w:val="254"/>
        </w:trPr>
        <w:tc>
          <w:tcPr>
            <w:tcW w:w="6212" w:type="dxa"/>
            <w:gridSpan w:val="9"/>
          </w:tcPr>
          <w:p w:rsidR="005D2024" w:rsidRPr="00393E34" w:rsidRDefault="004E2C5B" w:rsidP="004E2C5B">
            <w:pPr>
              <w:pStyle w:val="TableParagraph"/>
            </w:pPr>
            <w:r w:rsidRPr="00393E34">
              <w:t>Время</w:t>
            </w:r>
            <w:r w:rsidRPr="00393E34">
              <w:rPr>
                <w:spacing w:val="-6"/>
              </w:rPr>
              <w:t xml:space="preserve"> </w:t>
            </w:r>
            <w:r w:rsidRPr="00393E34">
              <w:t>работы</w:t>
            </w:r>
            <w:r w:rsidRPr="00393E34">
              <w:rPr>
                <w:spacing w:val="-3"/>
              </w:rPr>
              <w:t xml:space="preserve"> </w:t>
            </w:r>
            <w:r w:rsidRPr="00393E34">
              <w:t>оборудования</w:t>
            </w:r>
            <w:r w:rsidRPr="00393E34">
              <w:rPr>
                <w:spacing w:val="-3"/>
              </w:rPr>
              <w:t xml:space="preserve"> </w:t>
            </w:r>
            <w:r w:rsidRPr="00393E34">
              <w:t>в</w:t>
            </w:r>
            <w:r w:rsidRPr="00393E34">
              <w:rPr>
                <w:spacing w:val="-4"/>
              </w:rPr>
              <w:t xml:space="preserve"> </w:t>
            </w:r>
            <w:r w:rsidRPr="00393E34">
              <w:t>год,</w:t>
            </w:r>
            <w:r w:rsidRPr="00393E34">
              <w:rPr>
                <w:spacing w:val="-2"/>
              </w:rPr>
              <w:t xml:space="preserve"> часов</w:t>
            </w:r>
          </w:p>
        </w:tc>
        <w:tc>
          <w:tcPr>
            <w:tcW w:w="1689" w:type="dxa"/>
            <w:gridSpan w:val="4"/>
          </w:tcPr>
          <w:p w:rsidR="005D2024" w:rsidRPr="00393E34" w:rsidRDefault="004E2C5B" w:rsidP="004E2C5B">
            <w:pPr>
              <w:pStyle w:val="TableParagraph"/>
            </w:pPr>
            <w:r w:rsidRPr="00393E34">
              <w:rPr>
                <w:spacing w:val="-10"/>
              </w:rPr>
              <w:t>Т</w:t>
            </w:r>
          </w:p>
        </w:tc>
        <w:tc>
          <w:tcPr>
            <w:tcW w:w="1767" w:type="dxa"/>
            <w:gridSpan w:val="3"/>
          </w:tcPr>
          <w:p w:rsidR="005D2024" w:rsidRPr="00393E34" w:rsidRDefault="004E2C5B" w:rsidP="004E2C5B">
            <w:pPr>
              <w:pStyle w:val="TableParagraph"/>
            </w:pPr>
            <w:r w:rsidRPr="00393E34">
              <w:rPr>
                <w:spacing w:val="-4"/>
              </w:rPr>
              <w:t>2440</w:t>
            </w:r>
          </w:p>
        </w:tc>
      </w:tr>
      <w:tr w:rsidR="005D2024" w:rsidRPr="00393E34" w:rsidTr="00650FDD">
        <w:trPr>
          <w:trHeight w:val="849"/>
        </w:trPr>
        <w:tc>
          <w:tcPr>
            <w:tcW w:w="1219" w:type="dxa"/>
            <w:tcBorders>
              <w:right w:val="nil"/>
            </w:tcBorders>
          </w:tcPr>
          <w:p w:rsidR="005D2024" w:rsidRPr="00393E34" w:rsidRDefault="004E2C5B" w:rsidP="004E2C5B">
            <w:pPr>
              <w:pStyle w:val="TableParagraph"/>
            </w:pPr>
            <w:r w:rsidRPr="00393E34">
              <w:rPr>
                <w:spacing w:val="-2"/>
              </w:rPr>
              <w:t>Расчетные</w:t>
            </w:r>
          </w:p>
        </w:tc>
        <w:tc>
          <w:tcPr>
            <w:tcW w:w="3261" w:type="dxa"/>
            <w:gridSpan w:val="5"/>
            <w:tcBorders>
              <w:left w:val="nil"/>
              <w:right w:val="nil"/>
            </w:tcBorders>
          </w:tcPr>
          <w:p w:rsidR="005D2024" w:rsidRPr="00393E34" w:rsidRDefault="004E2C5B" w:rsidP="004E2C5B">
            <w:pPr>
              <w:pStyle w:val="TableParagraph"/>
            </w:pPr>
            <w:r w:rsidRPr="00393E34">
              <w:rPr>
                <w:spacing w:val="-2"/>
              </w:rPr>
              <w:t>формулы:</w:t>
            </w:r>
          </w:p>
        </w:tc>
        <w:tc>
          <w:tcPr>
            <w:tcW w:w="287" w:type="dxa"/>
            <w:tcBorders>
              <w:left w:val="nil"/>
              <w:right w:val="nil"/>
            </w:tcBorders>
          </w:tcPr>
          <w:p w:rsidR="005D2024" w:rsidRPr="00393E34" w:rsidRDefault="005D2024" w:rsidP="004E2C5B">
            <w:pPr>
              <w:pStyle w:val="TableParagraph"/>
              <w:rPr>
                <w:sz w:val="20"/>
              </w:rPr>
            </w:pPr>
          </w:p>
        </w:tc>
        <w:tc>
          <w:tcPr>
            <w:tcW w:w="1445" w:type="dxa"/>
            <w:gridSpan w:val="2"/>
            <w:tcBorders>
              <w:left w:val="nil"/>
              <w:right w:val="nil"/>
            </w:tcBorders>
          </w:tcPr>
          <w:p w:rsidR="005D2024" w:rsidRPr="00393E34" w:rsidRDefault="005D2024" w:rsidP="004E2C5B">
            <w:pPr>
              <w:pStyle w:val="TableParagraph"/>
              <w:rPr>
                <w:sz w:val="20"/>
              </w:rPr>
            </w:pPr>
          </w:p>
        </w:tc>
        <w:tc>
          <w:tcPr>
            <w:tcW w:w="1168" w:type="dxa"/>
            <w:tcBorders>
              <w:left w:val="nil"/>
              <w:right w:val="nil"/>
            </w:tcBorders>
          </w:tcPr>
          <w:p w:rsidR="005D2024" w:rsidRPr="00393E34" w:rsidRDefault="005D2024" w:rsidP="004E2C5B">
            <w:pPr>
              <w:pStyle w:val="TableParagraph"/>
            </w:pPr>
          </w:p>
          <w:p w:rsidR="005D2024" w:rsidRPr="00393E34" w:rsidRDefault="005D2024" w:rsidP="004E2C5B">
            <w:pPr>
              <w:pStyle w:val="TableParagraph"/>
            </w:pPr>
          </w:p>
          <w:p w:rsidR="005D2024" w:rsidRPr="00393E34" w:rsidRDefault="004E2C5B" w:rsidP="004E2C5B">
            <w:pPr>
              <w:pStyle w:val="TableParagraph"/>
              <w:jc w:val="right"/>
              <w:rPr>
                <w:i/>
              </w:rPr>
            </w:pPr>
            <w:r w:rsidRPr="00393E34">
              <w:rPr>
                <w:i/>
                <w:spacing w:val="-10"/>
                <w:w w:val="95"/>
              </w:rPr>
              <w:t>Q</w:t>
            </w:r>
          </w:p>
        </w:tc>
        <w:tc>
          <w:tcPr>
            <w:tcW w:w="157" w:type="dxa"/>
            <w:tcBorders>
              <w:left w:val="nil"/>
              <w:right w:val="nil"/>
            </w:tcBorders>
          </w:tcPr>
          <w:p w:rsidR="005D2024" w:rsidRPr="00393E34" w:rsidRDefault="005D2024" w:rsidP="004E2C5B">
            <w:pPr>
              <w:pStyle w:val="TableParagraph"/>
              <w:rPr>
                <w:sz w:val="20"/>
              </w:rPr>
            </w:pPr>
          </w:p>
        </w:tc>
        <w:tc>
          <w:tcPr>
            <w:tcW w:w="2131" w:type="dxa"/>
            <w:gridSpan w:val="5"/>
            <w:tcBorders>
              <w:left w:val="nil"/>
            </w:tcBorders>
          </w:tcPr>
          <w:p w:rsidR="005D2024" w:rsidRPr="00393E34" w:rsidRDefault="004E2C5B" w:rsidP="004E2C5B">
            <w:pPr>
              <w:pStyle w:val="TableParagraph"/>
              <w:tabs>
                <w:tab w:val="left" w:pos="367"/>
              </w:tabs>
              <w:rPr>
                <w:position w:val="9"/>
              </w:rPr>
            </w:pPr>
            <w:r w:rsidRPr="00393E34">
              <w:rPr>
                <w:i/>
                <w:spacing w:val="-10"/>
              </w:rPr>
              <w:t>q</w:t>
            </w:r>
            <w:r w:rsidRPr="00393E34">
              <w:rPr>
                <w:i/>
              </w:rPr>
              <w:tab/>
              <w:t>M</w:t>
            </w:r>
            <w:r w:rsidRPr="00393E34">
              <w:rPr>
                <w:i/>
                <w:spacing w:val="40"/>
              </w:rPr>
              <w:t xml:space="preserve">  </w:t>
            </w:r>
            <w:r w:rsidRPr="00393E34">
              <w:rPr>
                <w:spacing w:val="-5"/>
              </w:rPr>
              <w:t>10</w:t>
            </w:r>
            <w:r w:rsidRPr="00393E34">
              <w:rPr>
                <w:spacing w:val="-5"/>
                <w:position w:val="9"/>
              </w:rPr>
              <w:t>3</w:t>
            </w:r>
          </w:p>
          <w:p w:rsidR="005D2024" w:rsidRPr="00393E34" w:rsidRDefault="00CF62AA" w:rsidP="004E2C5B">
            <w:pPr>
              <w:pStyle w:val="TableParagraph"/>
              <w:rPr>
                <w:i/>
              </w:rPr>
            </w:pPr>
            <w:r>
              <w:rPr>
                <w:i/>
              </w:rPr>
              <w:pict>
                <v:group id="docshapegroup86" o:spid="_x0000_s1163" style="position:absolute;margin-left:-5.55pt;margin-top:10.95pt;width:15.4pt;height:10.1pt;z-index:15761408" coordorigin="-111,219" coordsize="308,202">
                  <v:shape id="docshape87" o:spid="_x0000_s1164" type="#_x0000_t75" style="position:absolute;left:-112;top:218;width:308;height:202">
                    <v:imagedata r:id="rId26" o:title=""/>
                  </v:shape>
                </v:group>
              </w:pict>
            </w:r>
            <w:r w:rsidR="004E2C5B" w:rsidRPr="00393E34">
              <w:rPr>
                <w:i/>
                <w:spacing w:val="-10"/>
                <w:w w:val="95"/>
              </w:rPr>
              <w:t>i</w:t>
            </w:r>
          </w:p>
        </w:tc>
      </w:tr>
      <w:tr w:rsidR="005D2024" w:rsidRPr="00393E34" w:rsidTr="00650FDD">
        <w:trPr>
          <w:trHeight w:val="506"/>
        </w:trPr>
        <w:tc>
          <w:tcPr>
            <w:tcW w:w="4480" w:type="dxa"/>
            <w:gridSpan w:val="6"/>
          </w:tcPr>
          <w:p w:rsidR="005D2024" w:rsidRPr="00393E34" w:rsidRDefault="004E2C5B" w:rsidP="004E2C5B">
            <w:pPr>
              <w:pStyle w:val="TableParagraph"/>
            </w:pPr>
            <w:r w:rsidRPr="00393E34">
              <w:t>Максимально</w:t>
            </w:r>
            <w:r w:rsidRPr="00393E34">
              <w:rPr>
                <w:spacing w:val="-14"/>
              </w:rPr>
              <w:t xml:space="preserve"> </w:t>
            </w:r>
            <w:r w:rsidRPr="00393E34">
              <w:t>разовый</w:t>
            </w:r>
            <w:r w:rsidRPr="00393E34">
              <w:rPr>
                <w:spacing w:val="-14"/>
              </w:rPr>
              <w:t xml:space="preserve"> </w:t>
            </w:r>
            <w:r w:rsidRPr="00393E34">
              <w:t>выброс расчитывается по формуле:</w:t>
            </w:r>
          </w:p>
        </w:tc>
        <w:tc>
          <w:tcPr>
            <w:tcW w:w="287" w:type="dxa"/>
            <w:tcBorders>
              <w:right w:val="nil"/>
            </w:tcBorders>
          </w:tcPr>
          <w:p w:rsidR="005D2024" w:rsidRPr="00393E34" w:rsidRDefault="004E2C5B" w:rsidP="004E2C5B">
            <w:pPr>
              <w:pStyle w:val="TableParagraph"/>
              <w:jc w:val="center"/>
            </w:pPr>
            <w:r w:rsidRPr="00393E34">
              <w:rPr>
                <w:spacing w:val="-10"/>
              </w:rPr>
              <w:t>,</w:t>
            </w:r>
          </w:p>
        </w:tc>
        <w:tc>
          <w:tcPr>
            <w:tcW w:w="1445" w:type="dxa"/>
            <w:gridSpan w:val="2"/>
            <w:tcBorders>
              <w:left w:val="nil"/>
              <w:right w:val="nil"/>
            </w:tcBorders>
          </w:tcPr>
          <w:p w:rsidR="005D2024" w:rsidRPr="00393E34" w:rsidRDefault="004E2C5B" w:rsidP="004E2C5B">
            <w:pPr>
              <w:pStyle w:val="TableParagraph"/>
            </w:pPr>
            <w:r w:rsidRPr="00393E34">
              <w:rPr>
                <w:spacing w:val="-5"/>
              </w:rPr>
              <w:t>г/с</w:t>
            </w:r>
          </w:p>
        </w:tc>
        <w:tc>
          <w:tcPr>
            <w:tcW w:w="1168" w:type="dxa"/>
            <w:tcBorders>
              <w:left w:val="nil"/>
              <w:right w:val="nil"/>
            </w:tcBorders>
          </w:tcPr>
          <w:p w:rsidR="005D2024" w:rsidRPr="00393E34" w:rsidRDefault="005D2024" w:rsidP="004E2C5B">
            <w:pPr>
              <w:pStyle w:val="TableParagraph"/>
              <w:rPr>
                <w:sz w:val="20"/>
              </w:rPr>
            </w:pPr>
          </w:p>
        </w:tc>
        <w:tc>
          <w:tcPr>
            <w:tcW w:w="157" w:type="dxa"/>
            <w:tcBorders>
              <w:left w:val="nil"/>
              <w:right w:val="nil"/>
            </w:tcBorders>
          </w:tcPr>
          <w:p w:rsidR="005D2024" w:rsidRPr="00393E34" w:rsidRDefault="004E2C5B" w:rsidP="004E2C5B">
            <w:pPr>
              <w:pStyle w:val="TableParagraph"/>
              <w:rPr>
                <w:i/>
              </w:rPr>
            </w:pPr>
            <w:r w:rsidRPr="00393E34">
              <w:rPr>
                <w:i/>
                <w:spacing w:val="-10"/>
              </w:rPr>
              <w:t>i</w:t>
            </w:r>
          </w:p>
        </w:tc>
        <w:tc>
          <w:tcPr>
            <w:tcW w:w="2131" w:type="dxa"/>
            <w:gridSpan w:val="5"/>
            <w:tcBorders>
              <w:left w:val="nil"/>
            </w:tcBorders>
          </w:tcPr>
          <w:p w:rsidR="005D2024" w:rsidRPr="00393E34" w:rsidRDefault="004E2C5B" w:rsidP="004E2C5B">
            <w:pPr>
              <w:pStyle w:val="TableParagraph"/>
            </w:pPr>
            <w:r w:rsidRPr="00393E34">
              <w:rPr>
                <w:i/>
              </w:rPr>
              <w:t>T</w:t>
            </w:r>
            <w:r w:rsidRPr="00393E34">
              <w:rPr>
                <w:i/>
                <w:spacing w:val="17"/>
              </w:rPr>
              <w:t xml:space="preserve"> </w:t>
            </w:r>
            <w:r w:rsidRPr="00393E34">
              <w:rPr>
                <w:spacing w:val="-4"/>
              </w:rPr>
              <w:t>3600</w:t>
            </w:r>
          </w:p>
        </w:tc>
      </w:tr>
      <w:tr w:rsidR="005D2024" w:rsidRPr="00393E34" w:rsidTr="00650FDD">
        <w:trPr>
          <w:trHeight w:val="321"/>
        </w:trPr>
        <w:tc>
          <w:tcPr>
            <w:tcW w:w="4480" w:type="dxa"/>
            <w:gridSpan w:val="6"/>
          </w:tcPr>
          <w:p w:rsidR="005D2024" w:rsidRPr="00393E34" w:rsidRDefault="004E2C5B" w:rsidP="004E2C5B">
            <w:pPr>
              <w:pStyle w:val="TableParagraph"/>
            </w:pPr>
            <w:r w:rsidRPr="00393E34">
              <w:t>Валовый</w:t>
            </w:r>
            <w:r w:rsidRPr="00393E34">
              <w:rPr>
                <w:spacing w:val="-6"/>
              </w:rPr>
              <w:t xml:space="preserve"> </w:t>
            </w:r>
            <w:r w:rsidRPr="00393E34">
              <w:t>выброс</w:t>
            </w:r>
            <w:r w:rsidRPr="00393E34">
              <w:rPr>
                <w:spacing w:val="-5"/>
              </w:rPr>
              <w:t xml:space="preserve"> </w:t>
            </w:r>
            <w:r w:rsidRPr="00393E34">
              <w:t>расчитывается</w:t>
            </w:r>
            <w:r w:rsidRPr="00393E34">
              <w:rPr>
                <w:spacing w:val="-6"/>
              </w:rPr>
              <w:t xml:space="preserve"> </w:t>
            </w:r>
            <w:r w:rsidRPr="00393E34">
              <w:t>по</w:t>
            </w:r>
            <w:r w:rsidRPr="00393E34">
              <w:rPr>
                <w:spacing w:val="-5"/>
              </w:rPr>
              <w:t xml:space="preserve"> </w:t>
            </w:r>
            <w:r w:rsidRPr="00393E34">
              <w:rPr>
                <w:spacing w:val="-2"/>
              </w:rPr>
              <w:t>формуле:</w:t>
            </w:r>
          </w:p>
        </w:tc>
        <w:tc>
          <w:tcPr>
            <w:tcW w:w="5188" w:type="dxa"/>
            <w:gridSpan w:val="10"/>
          </w:tcPr>
          <w:p w:rsidR="005D2024" w:rsidRPr="00393E34" w:rsidRDefault="004E2C5B" w:rsidP="004E2C5B">
            <w:pPr>
              <w:pStyle w:val="TableParagraph"/>
            </w:pPr>
            <w:r w:rsidRPr="00393E34">
              <w:t>Мi</w:t>
            </w:r>
            <w:r w:rsidRPr="00393E34">
              <w:rPr>
                <w:spacing w:val="-3"/>
              </w:rPr>
              <w:t xml:space="preserve"> </w:t>
            </w:r>
            <w:r w:rsidRPr="00393E34">
              <w:t>=</w:t>
            </w:r>
            <w:r w:rsidRPr="00393E34">
              <w:rPr>
                <w:spacing w:val="-3"/>
              </w:rPr>
              <w:t xml:space="preserve"> </w:t>
            </w:r>
            <w:r w:rsidRPr="00393E34">
              <w:t>Qi*10</w:t>
            </w:r>
            <w:r w:rsidRPr="00393E34">
              <w:rPr>
                <w:position w:val="7"/>
              </w:rPr>
              <w:t>-6</w:t>
            </w:r>
            <w:r w:rsidRPr="00393E34">
              <w:t>*Т*3600,</w:t>
            </w:r>
            <w:r w:rsidRPr="00393E34">
              <w:rPr>
                <w:spacing w:val="-3"/>
              </w:rPr>
              <w:t xml:space="preserve"> </w:t>
            </w:r>
            <w:r w:rsidRPr="00393E34">
              <w:rPr>
                <w:spacing w:val="-2"/>
              </w:rPr>
              <w:t>т/год</w:t>
            </w:r>
          </w:p>
        </w:tc>
      </w:tr>
      <w:tr w:rsidR="005D2024" w:rsidRPr="00393E34" w:rsidTr="00650FDD">
        <w:trPr>
          <w:trHeight w:val="253"/>
        </w:trPr>
        <w:tc>
          <w:tcPr>
            <w:tcW w:w="9668" w:type="dxa"/>
            <w:gridSpan w:val="16"/>
          </w:tcPr>
          <w:p w:rsidR="005D2024" w:rsidRPr="00393E34" w:rsidRDefault="004E2C5B" w:rsidP="004E2C5B">
            <w:pPr>
              <w:pStyle w:val="TableParagraph"/>
              <w:rPr>
                <w:b/>
              </w:rPr>
            </w:pPr>
            <w:r w:rsidRPr="00393E34">
              <w:rPr>
                <w:b/>
              </w:rPr>
              <w:t>Расчет</w:t>
            </w:r>
            <w:r w:rsidRPr="00393E34">
              <w:rPr>
                <w:b/>
                <w:spacing w:val="-6"/>
              </w:rPr>
              <w:t xml:space="preserve"> </w:t>
            </w:r>
            <w:r w:rsidRPr="00393E34">
              <w:rPr>
                <w:b/>
                <w:spacing w:val="-2"/>
              </w:rPr>
              <w:t>выбросов:</w:t>
            </w:r>
          </w:p>
        </w:tc>
      </w:tr>
      <w:tr w:rsidR="005D2024" w:rsidRPr="00393E34" w:rsidTr="00650FDD">
        <w:trPr>
          <w:trHeight w:val="252"/>
        </w:trPr>
        <w:tc>
          <w:tcPr>
            <w:tcW w:w="4480" w:type="dxa"/>
            <w:gridSpan w:val="6"/>
          </w:tcPr>
          <w:p w:rsidR="005D2024" w:rsidRPr="00393E34" w:rsidRDefault="004E2C5B" w:rsidP="004E2C5B">
            <w:pPr>
              <w:pStyle w:val="TableParagraph"/>
            </w:pPr>
            <w:r w:rsidRPr="00393E34">
              <w:t>Наименование</w:t>
            </w:r>
            <w:r w:rsidRPr="00393E34">
              <w:rPr>
                <w:spacing w:val="-11"/>
              </w:rPr>
              <w:t xml:space="preserve"> </w:t>
            </w:r>
            <w:r w:rsidRPr="00393E34">
              <w:rPr>
                <w:spacing w:val="-5"/>
              </w:rPr>
              <w:t>ЗВ</w:t>
            </w:r>
          </w:p>
        </w:tc>
        <w:tc>
          <w:tcPr>
            <w:tcW w:w="1732" w:type="dxa"/>
            <w:gridSpan w:val="3"/>
          </w:tcPr>
          <w:p w:rsidR="005D2024" w:rsidRPr="00393E34" w:rsidRDefault="004E2C5B" w:rsidP="004E2C5B">
            <w:pPr>
              <w:pStyle w:val="TableParagraph"/>
            </w:pPr>
            <w:r w:rsidRPr="00393E34">
              <w:t>Код</w:t>
            </w:r>
            <w:r w:rsidRPr="00393E34">
              <w:rPr>
                <w:spacing w:val="-1"/>
              </w:rPr>
              <w:t xml:space="preserve"> </w:t>
            </w:r>
            <w:r w:rsidRPr="00393E34">
              <w:rPr>
                <w:spacing w:val="-5"/>
              </w:rPr>
              <w:t>ЗВ</w:t>
            </w:r>
          </w:p>
        </w:tc>
        <w:tc>
          <w:tcPr>
            <w:tcW w:w="1689" w:type="dxa"/>
            <w:gridSpan w:val="4"/>
          </w:tcPr>
          <w:p w:rsidR="005D2024" w:rsidRPr="00393E34" w:rsidRDefault="004E2C5B" w:rsidP="004E2C5B">
            <w:pPr>
              <w:pStyle w:val="TableParagraph"/>
            </w:pPr>
            <w:r w:rsidRPr="00393E34">
              <w:rPr>
                <w:spacing w:val="-5"/>
              </w:rPr>
              <w:t>г/с</w:t>
            </w:r>
          </w:p>
        </w:tc>
        <w:tc>
          <w:tcPr>
            <w:tcW w:w="1767" w:type="dxa"/>
            <w:gridSpan w:val="3"/>
          </w:tcPr>
          <w:p w:rsidR="005D2024" w:rsidRPr="00393E34" w:rsidRDefault="004E2C5B" w:rsidP="004E2C5B">
            <w:pPr>
              <w:pStyle w:val="TableParagraph"/>
            </w:pPr>
            <w:r w:rsidRPr="00393E34">
              <w:rPr>
                <w:spacing w:val="-2"/>
              </w:rPr>
              <w:t>т/год</w:t>
            </w:r>
          </w:p>
        </w:tc>
      </w:tr>
      <w:tr w:rsidR="005D2024" w:rsidRPr="00393E34" w:rsidTr="00650FDD">
        <w:trPr>
          <w:trHeight w:val="253"/>
        </w:trPr>
        <w:tc>
          <w:tcPr>
            <w:tcW w:w="4480" w:type="dxa"/>
            <w:gridSpan w:val="6"/>
          </w:tcPr>
          <w:p w:rsidR="005D2024" w:rsidRPr="00393E34" w:rsidRDefault="004E2C5B" w:rsidP="004E2C5B">
            <w:pPr>
              <w:pStyle w:val="TableParagraph"/>
            </w:pPr>
            <w:r w:rsidRPr="00393E34">
              <w:t>Пыль</w:t>
            </w:r>
            <w:r w:rsidRPr="00393E34">
              <w:rPr>
                <w:spacing w:val="-4"/>
              </w:rPr>
              <w:t xml:space="preserve"> </w:t>
            </w:r>
            <w:r w:rsidRPr="00393E34">
              <w:rPr>
                <w:spacing w:val="-2"/>
              </w:rPr>
              <w:t>поливинилхлорида</w:t>
            </w:r>
          </w:p>
        </w:tc>
        <w:tc>
          <w:tcPr>
            <w:tcW w:w="1732" w:type="dxa"/>
            <w:gridSpan w:val="3"/>
          </w:tcPr>
          <w:p w:rsidR="005D2024" w:rsidRPr="00393E34" w:rsidRDefault="004E2C5B" w:rsidP="004E2C5B">
            <w:pPr>
              <w:pStyle w:val="TableParagraph"/>
            </w:pPr>
            <w:r w:rsidRPr="00393E34">
              <w:rPr>
                <w:spacing w:val="-4"/>
              </w:rPr>
              <w:t>2921</w:t>
            </w:r>
          </w:p>
        </w:tc>
        <w:tc>
          <w:tcPr>
            <w:tcW w:w="1689" w:type="dxa"/>
            <w:gridSpan w:val="4"/>
          </w:tcPr>
          <w:p w:rsidR="005D2024" w:rsidRPr="00393E34" w:rsidRDefault="004E2C5B" w:rsidP="004E2C5B">
            <w:pPr>
              <w:pStyle w:val="TableParagraph"/>
            </w:pPr>
            <w:r w:rsidRPr="00393E34">
              <w:rPr>
                <w:spacing w:val="-2"/>
              </w:rPr>
              <w:t>0,019923</w:t>
            </w:r>
          </w:p>
        </w:tc>
        <w:tc>
          <w:tcPr>
            <w:tcW w:w="1767" w:type="dxa"/>
            <w:gridSpan w:val="3"/>
          </w:tcPr>
          <w:p w:rsidR="005D2024" w:rsidRPr="00393E34" w:rsidRDefault="004E2C5B" w:rsidP="004E2C5B">
            <w:pPr>
              <w:pStyle w:val="TableParagraph"/>
            </w:pPr>
            <w:r w:rsidRPr="00393E34">
              <w:rPr>
                <w:spacing w:val="-2"/>
              </w:rPr>
              <w:t>0,175000</w:t>
            </w:r>
          </w:p>
        </w:tc>
      </w:tr>
    </w:tbl>
    <w:p w:rsidR="005D2024" w:rsidRPr="004E2C5B" w:rsidRDefault="005D2024" w:rsidP="004E2C5B">
      <w:pPr>
        <w:pStyle w:val="a3"/>
        <w:ind w:left="0"/>
        <w:rPr>
          <w:color w:val="FF0000"/>
        </w:rPr>
      </w:pPr>
    </w:p>
    <w:p w:rsidR="005D2024" w:rsidRPr="004E2C5B" w:rsidRDefault="005D2024" w:rsidP="004E2C5B">
      <w:pPr>
        <w:pStyle w:val="a3"/>
        <w:ind w:left="0"/>
        <w:rPr>
          <w:color w:val="FF0000"/>
        </w:rPr>
      </w:pPr>
    </w:p>
    <w:p w:rsidR="005D2024" w:rsidRPr="003F1F59" w:rsidRDefault="00393E34" w:rsidP="003F1F59">
      <w:pPr>
        <w:pStyle w:val="21"/>
        <w:ind w:left="0"/>
        <w:rPr>
          <w:highlight w:val="cyan"/>
        </w:rPr>
      </w:pPr>
      <w:bookmarkStart w:id="250" w:name="_Toc194015871"/>
      <w:r w:rsidRPr="003F1F59">
        <w:rPr>
          <w:highlight w:val="cyan"/>
        </w:rPr>
        <w:t xml:space="preserve">Источник № 6025, </w:t>
      </w:r>
      <w:r w:rsidR="004E2C5B" w:rsidRPr="003F1F59">
        <w:rPr>
          <w:highlight w:val="cyan"/>
        </w:rPr>
        <w:t>Дробление отходов на роторных измельчителях. Шредер SG4045</w:t>
      </w:r>
      <w:bookmarkEnd w:id="250"/>
      <w:r w:rsidR="004E2C5B" w:rsidRPr="003F1F59">
        <w:rPr>
          <w:highlight w:val="cyan"/>
        </w:rPr>
        <w:t xml:space="preserve"> </w:t>
      </w:r>
    </w:p>
    <w:p w:rsidR="00393E34" w:rsidRPr="00650FDD" w:rsidRDefault="00393E34" w:rsidP="00393E34">
      <w:pPr>
        <w:pStyle w:val="a3"/>
        <w:ind w:left="0"/>
        <w:rPr>
          <w:b/>
          <w:highlight w:val="cyan"/>
        </w:rPr>
      </w:pPr>
      <w:r w:rsidRPr="00650FDD">
        <w:t>Материал</w:t>
      </w:r>
      <w:r w:rsidRPr="00650FDD">
        <w:rPr>
          <w:spacing w:val="-9"/>
        </w:rPr>
        <w:t xml:space="preserve"> </w:t>
      </w:r>
      <w:r w:rsidRPr="00650FDD">
        <w:t>измельчения:</w:t>
      </w:r>
      <w:r w:rsidRPr="00650FDD">
        <w:rPr>
          <w:spacing w:val="-5"/>
        </w:rPr>
        <w:t xml:space="preserve"> </w:t>
      </w:r>
      <w:r w:rsidRPr="00650FDD">
        <w:t>пластик,</w:t>
      </w:r>
      <w:r w:rsidRPr="00650FDD">
        <w:rPr>
          <w:spacing w:val="-9"/>
        </w:rPr>
        <w:t xml:space="preserve"> </w:t>
      </w:r>
      <w:r w:rsidRPr="00650FDD">
        <w:t>дерево,</w:t>
      </w:r>
      <w:r w:rsidRPr="00650FDD">
        <w:rPr>
          <w:spacing w:val="-6"/>
        </w:rPr>
        <w:t xml:space="preserve"> </w:t>
      </w:r>
      <w:r w:rsidRPr="00650FDD">
        <w:rPr>
          <w:spacing w:val="-2"/>
        </w:rPr>
        <w:t>бумага</w:t>
      </w:r>
    </w:p>
    <w:p w:rsidR="00393E34" w:rsidRPr="00650FDD" w:rsidRDefault="00393E34" w:rsidP="00393E34">
      <w:pPr>
        <w:pStyle w:val="a3"/>
        <w:ind w:left="0"/>
        <w:rPr>
          <w:b/>
          <w:highlight w:val="cyan"/>
        </w:rPr>
      </w:pPr>
      <w:r w:rsidRPr="00650FDD">
        <w:t>Максимально</w:t>
      </w:r>
      <w:r w:rsidRPr="00650FDD">
        <w:rPr>
          <w:spacing w:val="-9"/>
        </w:rPr>
        <w:t xml:space="preserve"> </w:t>
      </w:r>
      <w:r w:rsidRPr="00650FDD">
        <w:t>розовый</w:t>
      </w:r>
      <w:r w:rsidRPr="00650FDD">
        <w:rPr>
          <w:spacing w:val="-5"/>
        </w:rPr>
        <w:t xml:space="preserve"> </w:t>
      </w:r>
      <w:r w:rsidRPr="00650FDD">
        <w:t>выброс</w:t>
      </w:r>
      <w:r w:rsidRPr="00650FDD">
        <w:rPr>
          <w:spacing w:val="-6"/>
        </w:rPr>
        <w:t xml:space="preserve"> </w:t>
      </w:r>
      <w:r w:rsidRPr="00650FDD">
        <w:t>в</w:t>
      </w:r>
      <w:r w:rsidRPr="00650FDD">
        <w:rPr>
          <w:spacing w:val="-6"/>
        </w:rPr>
        <w:t xml:space="preserve"> </w:t>
      </w:r>
      <w:r w:rsidRPr="00650FDD">
        <w:t>процессе</w:t>
      </w:r>
      <w:r w:rsidRPr="00650FDD">
        <w:rPr>
          <w:spacing w:val="-6"/>
        </w:rPr>
        <w:t xml:space="preserve"> </w:t>
      </w:r>
      <w:r w:rsidRPr="00650FDD">
        <w:t>переработки</w:t>
      </w:r>
      <w:r w:rsidRPr="00650FDD">
        <w:rPr>
          <w:spacing w:val="-5"/>
        </w:rPr>
        <w:t xml:space="preserve"> </w:t>
      </w:r>
      <w:r w:rsidRPr="00650FDD">
        <w:t>пластмасс</w:t>
      </w:r>
      <w:r w:rsidRPr="00650FDD">
        <w:rPr>
          <w:spacing w:val="-6"/>
        </w:rPr>
        <w:t xml:space="preserve"> </w:t>
      </w:r>
      <w:r w:rsidRPr="00650FDD">
        <w:t>рассчитывается</w:t>
      </w:r>
      <w:r w:rsidRPr="00650FDD">
        <w:rPr>
          <w:spacing w:val="-6"/>
        </w:rPr>
        <w:t xml:space="preserve"> </w:t>
      </w:r>
      <w:r w:rsidRPr="00650FDD">
        <w:t>по</w:t>
      </w:r>
      <w:r w:rsidRPr="00650FDD">
        <w:rPr>
          <w:spacing w:val="-8"/>
        </w:rPr>
        <w:t xml:space="preserve"> </w:t>
      </w:r>
      <w:r w:rsidRPr="00650FDD">
        <w:rPr>
          <w:spacing w:val="-2"/>
        </w:rPr>
        <w:t>формуле:</w:t>
      </w:r>
    </w:p>
    <w:p w:rsidR="00393E34" w:rsidRPr="00650FDD" w:rsidRDefault="00393E34" w:rsidP="00393E34">
      <w:pPr>
        <w:pStyle w:val="a3"/>
        <w:ind w:left="0"/>
        <w:rPr>
          <w:i/>
          <w:position w:val="2"/>
        </w:rPr>
      </w:pPr>
      <w:r w:rsidRPr="00650FDD">
        <w:rPr>
          <w:i/>
          <w:position w:val="2"/>
        </w:rPr>
        <w:lastRenderedPageBreak/>
        <w:t xml:space="preserve">               q</w:t>
      </w:r>
      <w:r w:rsidRPr="00650FDD">
        <w:rPr>
          <w:i/>
          <w:sz w:val="14"/>
        </w:rPr>
        <w:t>i</w:t>
      </w:r>
      <w:r w:rsidRPr="00650FDD">
        <w:rPr>
          <w:i/>
          <w:position w:val="2"/>
        </w:rPr>
        <w:t>*</w:t>
      </w:r>
      <w:r w:rsidRPr="00650FDD">
        <w:rPr>
          <w:i/>
          <w:spacing w:val="-1"/>
          <w:position w:val="2"/>
        </w:rPr>
        <w:t xml:space="preserve"> </w:t>
      </w:r>
      <w:r w:rsidRPr="00650FDD">
        <w:rPr>
          <w:i/>
          <w:position w:val="2"/>
        </w:rPr>
        <w:t>M*</w:t>
      </w:r>
      <w:r w:rsidRPr="00650FDD">
        <w:rPr>
          <w:i/>
          <w:spacing w:val="-1"/>
          <w:position w:val="2"/>
        </w:rPr>
        <w:t xml:space="preserve"> </w:t>
      </w:r>
      <w:r w:rsidRPr="00650FDD">
        <w:rPr>
          <w:i/>
          <w:spacing w:val="-5"/>
          <w:position w:val="2"/>
        </w:rPr>
        <w:t>10</w:t>
      </w:r>
      <w:r w:rsidRPr="00650FDD">
        <w:rPr>
          <w:i/>
          <w:spacing w:val="-5"/>
          <w:position w:val="2"/>
          <w:vertAlign w:val="superscript"/>
        </w:rPr>
        <w:t>3</w:t>
      </w:r>
    </w:p>
    <w:p w:rsidR="00393E34" w:rsidRPr="00650FDD" w:rsidRDefault="00393E34" w:rsidP="00393E34">
      <w:pPr>
        <w:pStyle w:val="a3"/>
        <w:ind w:left="0"/>
        <w:rPr>
          <w:i/>
          <w:spacing w:val="-2"/>
        </w:rPr>
      </w:pPr>
      <w:r w:rsidRPr="00650FDD">
        <w:rPr>
          <w:i/>
          <w:position w:val="2"/>
        </w:rPr>
        <w:t>Q</w:t>
      </w:r>
      <w:r w:rsidRPr="00650FDD">
        <w:rPr>
          <w:i/>
          <w:sz w:val="14"/>
        </w:rPr>
        <w:t>i</w:t>
      </w:r>
      <w:r w:rsidRPr="00650FDD">
        <w:rPr>
          <w:i/>
          <w:spacing w:val="31"/>
          <w:sz w:val="14"/>
        </w:rPr>
        <w:t xml:space="preserve"> </w:t>
      </w:r>
      <w:r w:rsidRPr="00650FDD">
        <w:rPr>
          <w:i/>
          <w:spacing w:val="-10"/>
          <w:position w:val="2"/>
        </w:rPr>
        <w:t>=---------------------------</w:t>
      </w:r>
      <w:r w:rsidRPr="00650FDD">
        <w:rPr>
          <w:i/>
          <w:position w:val="2"/>
        </w:rPr>
        <w:tab/>
      </w:r>
      <w:r w:rsidRPr="00650FDD">
        <w:rPr>
          <w:position w:val="2"/>
        </w:rPr>
        <w:t>,</w:t>
      </w:r>
      <w:r w:rsidRPr="00650FDD">
        <w:rPr>
          <w:spacing w:val="-5"/>
          <w:position w:val="2"/>
        </w:rPr>
        <w:t xml:space="preserve"> г/с</w:t>
      </w:r>
      <w:r w:rsidRPr="00650FDD">
        <w:rPr>
          <w:i/>
          <w:spacing w:val="-2"/>
        </w:rPr>
        <w:t xml:space="preserve"> </w:t>
      </w:r>
    </w:p>
    <w:p w:rsidR="00393E34" w:rsidRPr="00650FDD" w:rsidRDefault="00393E34" w:rsidP="00393E34">
      <w:pPr>
        <w:pStyle w:val="a3"/>
        <w:ind w:left="0"/>
        <w:rPr>
          <w:b/>
          <w:sz w:val="20"/>
        </w:rPr>
      </w:pPr>
      <w:r w:rsidRPr="00650FDD">
        <w:rPr>
          <w:i/>
          <w:spacing w:val="-2"/>
        </w:rPr>
        <w:t xml:space="preserve">             T*3600</w:t>
      </w:r>
    </w:p>
    <w:p w:rsidR="00393E34" w:rsidRPr="00650FDD" w:rsidRDefault="00393E34" w:rsidP="004E2C5B">
      <w:pPr>
        <w:pStyle w:val="a3"/>
        <w:ind w:left="0"/>
        <w:rPr>
          <w:position w:val="2"/>
        </w:rPr>
      </w:pPr>
      <w:r w:rsidRPr="00650FDD">
        <w:rPr>
          <w:spacing w:val="-4"/>
        </w:rPr>
        <w:t>где:</w:t>
      </w:r>
      <w:r w:rsidRPr="00650FDD">
        <w:rPr>
          <w:position w:val="2"/>
        </w:rPr>
        <w:t xml:space="preserve"> </w:t>
      </w:r>
    </w:p>
    <w:p w:rsidR="005D2024" w:rsidRPr="00650FDD" w:rsidRDefault="00393E34" w:rsidP="004E2C5B">
      <w:pPr>
        <w:pStyle w:val="a3"/>
        <w:ind w:left="0"/>
      </w:pPr>
      <w:r w:rsidRPr="00650FDD">
        <w:rPr>
          <w:position w:val="2"/>
        </w:rPr>
        <w:t>q</w:t>
      </w:r>
      <w:r w:rsidRPr="00650FDD">
        <w:rPr>
          <w:i/>
          <w:sz w:val="14"/>
        </w:rPr>
        <w:t>i</w:t>
      </w:r>
      <w:r w:rsidRPr="00650FDD">
        <w:rPr>
          <w:i/>
          <w:spacing w:val="16"/>
          <w:sz w:val="14"/>
        </w:rPr>
        <w:t xml:space="preserve"> </w:t>
      </w:r>
      <w:r w:rsidRPr="00650FDD">
        <w:rPr>
          <w:position w:val="2"/>
        </w:rPr>
        <w:t>-</w:t>
      </w:r>
      <w:r w:rsidRPr="00650FDD">
        <w:rPr>
          <w:spacing w:val="-7"/>
          <w:position w:val="2"/>
        </w:rPr>
        <w:t xml:space="preserve"> </w:t>
      </w:r>
      <w:r w:rsidRPr="00650FDD">
        <w:rPr>
          <w:position w:val="2"/>
        </w:rPr>
        <w:t>показатели</w:t>
      </w:r>
      <w:r w:rsidRPr="00650FDD">
        <w:rPr>
          <w:spacing w:val="-3"/>
          <w:position w:val="2"/>
        </w:rPr>
        <w:t xml:space="preserve"> </w:t>
      </w:r>
      <w:r w:rsidRPr="00650FDD">
        <w:rPr>
          <w:position w:val="2"/>
        </w:rPr>
        <w:t>удельных</w:t>
      </w:r>
      <w:r w:rsidRPr="00650FDD">
        <w:rPr>
          <w:spacing w:val="-5"/>
          <w:position w:val="2"/>
        </w:rPr>
        <w:t xml:space="preserve"> </w:t>
      </w:r>
      <w:r w:rsidRPr="00650FDD">
        <w:rPr>
          <w:position w:val="2"/>
        </w:rPr>
        <w:t>выбросов</w:t>
      </w:r>
      <w:r w:rsidRPr="00650FDD">
        <w:rPr>
          <w:spacing w:val="-5"/>
          <w:position w:val="2"/>
        </w:rPr>
        <w:t xml:space="preserve"> </w:t>
      </w:r>
      <w:r w:rsidRPr="00650FDD">
        <w:rPr>
          <w:i/>
          <w:position w:val="2"/>
        </w:rPr>
        <w:t>i</w:t>
      </w:r>
      <w:r w:rsidRPr="00650FDD">
        <w:rPr>
          <w:position w:val="2"/>
        </w:rPr>
        <w:t>-того</w:t>
      </w:r>
      <w:r w:rsidRPr="00650FDD">
        <w:rPr>
          <w:spacing w:val="-3"/>
          <w:position w:val="2"/>
        </w:rPr>
        <w:t xml:space="preserve"> </w:t>
      </w:r>
      <w:r w:rsidRPr="00650FDD">
        <w:rPr>
          <w:position w:val="2"/>
        </w:rPr>
        <w:t>загрязняющего</w:t>
      </w:r>
      <w:r w:rsidRPr="00650FDD">
        <w:rPr>
          <w:spacing w:val="-3"/>
          <w:position w:val="2"/>
        </w:rPr>
        <w:t xml:space="preserve"> </w:t>
      </w:r>
      <w:r w:rsidRPr="00650FDD">
        <w:rPr>
          <w:position w:val="2"/>
        </w:rPr>
        <w:t>вещества</w:t>
      </w:r>
      <w:r w:rsidRPr="00650FDD">
        <w:rPr>
          <w:spacing w:val="-3"/>
          <w:position w:val="2"/>
        </w:rPr>
        <w:t xml:space="preserve"> </w:t>
      </w:r>
      <w:r w:rsidRPr="00650FDD">
        <w:rPr>
          <w:position w:val="2"/>
        </w:rPr>
        <w:t>на</w:t>
      </w:r>
      <w:r w:rsidRPr="00650FDD">
        <w:rPr>
          <w:spacing w:val="-5"/>
          <w:position w:val="2"/>
        </w:rPr>
        <w:t xml:space="preserve"> </w:t>
      </w:r>
      <w:r w:rsidRPr="00650FDD">
        <w:rPr>
          <w:position w:val="2"/>
        </w:rPr>
        <w:t>единицу</w:t>
      </w:r>
      <w:r w:rsidRPr="00650FDD">
        <w:t xml:space="preserve"> перерабатываемой пластмассы, г/кг; - 0,7</w:t>
      </w:r>
    </w:p>
    <w:p w:rsidR="00393E34" w:rsidRPr="00650FDD" w:rsidRDefault="00393E34" w:rsidP="004E2C5B">
      <w:pPr>
        <w:pStyle w:val="a3"/>
        <w:ind w:left="0"/>
        <w:rPr>
          <w:b/>
          <w:sz w:val="20"/>
        </w:rPr>
      </w:pPr>
      <w:r w:rsidRPr="00650FDD">
        <w:t>М-</w:t>
      </w:r>
      <w:r w:rsidRPr="00650FDD">
        <w:rPr>
          <w:spacing w:val="-7"/>
        </w:rPr>
        <w:t xml:space="preserve"> </w:t>
      </w:r>
      <w:r w:rsidRPr="00650FDD">
        <w:t>количество</w:t>
      </w:r>
      <w:r w:rsidRPr="00650FDD">
        <w:rPr>
          <w:spacing w:val="-3"/>
        </w:rPr>
        <w:t xml:space="preserve"> </w:t>
      </w:r>
      <w:r w:rsidRPr="00650FDD">
        <w:t>перерабатываемого</w:t>
      </w:r>
      <w:r w:rsidRPr="00650FDD">
        <w:rPr>
          <w:spacing w:val="-5"/>
        </w:rPr>
        <w:t xml:space="preserve"> </w:t>
      </w:r>
      <w:r w:rsidRPr="00650FDD">
        <w:t>материала,</w:t>
      </w:r>
      <w:r w:rsidRPr="00650FDD">
        <w:rPr>
          <w:spacing w:val="-3"/>
        </w:rPr>
        <w:t xml:space="preserve"> </w:t>
      </w:r>
      <w:r w:rsidRPr="00650FDD">
        <w:rPr>
          <w:spacing w:val="-2"/>
        </w:rPr>
        <w:t>т/год; - 1000</w:t>
      </w:r>
    </w:p>
    <w:p w:rsidR="00393E34" w:rsidRPr="00650FDD" w:rsidRDefault="00393E34" w:rsidP="004E2C5B">
      <w:pPr>
        <w:pStyle w:val="a3"/>
        <w:ind w:left="0"/>
      </w:pPr>
      <w:r w:rsidRPr="00650FDD">
        <w:t>Т</w:t>
      </w:r>
      <w:r w:rsidRPr="00650FDD">
        <w:rPr>
          <w:spacing w:val="-3"/>
        </w:rPr>
        <w:t xml:space="preserve"> </w:t>
      </w:r>
      <w:r w:rsidRPr="00650FDD">
        <w:t>-</w:t>
      </w:r>
      <w:r w:rsidRPr="00650FDD">
        <w:rPr>
          <w:spacing w:val="-5"/>
        </w:rPr>
        <w:t xml:space="preserve"> </w:t>
      </w:r>
      <w:r w:rsidRPr="00650FDD">
        <w:t>время</w:t>
      </w:r>
      <w:r w:rsidRPr="00650FDD">
        <w:rPr>
          <w:spacing w:val="-3"/>
        </w:rPr>
        <w:t xml:space="preserve"> </w:t>
      </w:r>
      <w:r w:rsidRPr="00650FDD">
        <w:t>работы</w:t>
      </w:r>
      <w:r w:rsidRPr="00650FDD">
        <w:rPr>
          <w:spacing w:val="-2"/>
        </w:rPr>
        <w:t xml:space="preserve"> </w:t>
      </w:r>
      <w:r w:rsidRPr="00650FDD">
        <w:t>оборудования</w:t>
      </w:r>
      <w:r w:rsidRPr="00650FDD">
        <w:rPr>
          <w:spacing w:val="-3"/>
        </w:rPr>
        <w:t xml:space="preserve"> </w:t>
      </w:r>
      <w:r w:rsidRPr="00650FDD">
        <w:t>в</w:t>
      </w:r>
      <w:r w:rsidRPr="00650FDD">
        <w:rPr>
          <w:spacing w:val="-3"/>
        </w:rPr>
        <w:t xml:space="preserve"> </w:t>
      </w:r>
      <w:r w:rsidRPr="00650FDD">
        <w:t>год,</w:t>
      </w:r>
      <w:r w:rsidRPr="00650FDD">
        <w:rPr>
          <w:spacing w:val="-2"/>
        </w:rPr>
        <w:t xml:space="preserve"> часов - 4000</w:t>
      </w:r>
      <w:r w:rsidRPr="00650FDD">
        <w:t xml:space="preserve"> </w:t>
      </w:r>
    </w:p>
    <w:p w:rsidR="00393E34" w:rsidRPr="00650FDD" w:rsidRDefault="00393E34" w:rsidP="004E2C5B">
      <w:pPr>
        <w:pStyle w:val="a3"/>
        <w:ind w:left="0"/>
        <w:rPr>
          <w:spacing w:val="-2"/>
        </w:rPr>
      </w:pPr>
      <w:r w:rsidRPr="00650FDD">
        <w:t>Валовый</w:t>
      </w:r>
      <w:r w:rsidRPr="00650FDD">
        <w:rPr>
          <w:spacing w:val="-6"/>
        </w:rPr>
        <w:t xml:space="preserve"> </w:t>
      </w:r>
      <w:r w:rsidRPr="00650FDD">
        <w:t>выброс</w:t>
      </w:r>
      <w:r w:rsidRPr="00650FDD">
        <w:rPr>
          <w:spacing w:val="-5"/>
        </w:rPr>
        <w:t xml:space="preserve"> </w:t>
      </w:r>
      <w:r w:rsidRPr="00650FDD">
        <w:rPr>
          <w:i/>
        </w:rPr>
        <w:t>i</w:t>
      </w:r>
      <w:r w:rsidRPr="00650FDD">
        <w:t>-того</w:t>
      </w:r>
      <w:r w:rsidRPr="00650FDD">
        <w:rPr>
          <w:spacing w:val="-5"/>
        </w:rPr>
        <w:t xml:space="preserve"> </w:t>
      </w:r>
      <w:r w:rsidRPr="00650FDD">
        <w:t>загрязняющего</w:t>
      </w:r>
      <w:r w:rsidRPr="00650FDD">
        <w:rPr>
          <w:spacing w:val="-5"/>
        </w:rPr>
        <w:t xml:space="preserve"> </w:t>
      </w:r>
      <w:r w:rsidRPr="00650FDD">
        <w:t>вещества</w:t>
      </w:r>
      <w:r w:rsidRPr="00650FDD">
        <w:rPr>
          <w:spacing w:val="-5"/>
        </w:rPr>
        <w:t xml:space="preserve"> </w:t>
      </w:r>
      <w:r w:rsidRPr="00650FDD">
        <w:t>рассчитывается</w:t>
      </w:r>
      <w:r w:rsidRPr="00650FDD">
        <w:rPr>
          <w:spacing w:val="-6"/>
        </w:rPr>
        <w:t xml:space="preserve"> </w:t>
      </w:r>
      <w:r w:rsidRPr="00650FDD">
        <w:t>по</w:t>
      </w:r>
      <w:r w:rsidRPr="00650FDD">
        <w:rPr>
          <w:spacing w:val="-7"/>
        </w:rPr>
        <w:t xml:space="preserve"> </w:t>
      </w:r>
      <w:r w:rsidRPr="00650FDD">
        <w:rPr>
          <w:spacing w:val="-2"/>
        </w:rPr>
        <w:t>формуле:</w:t>
      </w:r>
    </w:p>
    <w:p w:rsidR="00393E34" w:rsidRPr="00650FDD" w:rsidRDefault="00650FDD" w:rsidP="004E2C5B">
      <w:pPr>
        <w:pStyle w:val="a3"/>
        <w:ind w:left="0"/>
        <w:rPr>
          <w:spacing w:val="-2"/>
          <w:position w:val="2"/>
        </w:rPr>
      </w:pPr>
      <w:r w:rsidRPr="00650FDD">
        <w:rPr>
          <w:position w:val="2"/>
        </w:rPr>
        <w:t>М</w:t>
      </w:r>
      <w:r w:rsidRPr="00650FDD">
        <w:rPr>
          <w:i/>
          <w:sz w:val="14"/>
        </w:rPr>
        <w:t>i</w:t>
      </w:r>
      <w:r w:rsidRPr="00650FDD">
        <w:rPr>
          <w:position w:val="2"/>
        </w:rPr>
        <w:t>=</w:t>
      </w:r>
      <w:r w:rsidRPr="00650FDD">
        <w:rPr>
          <w:spacing w:val="-2"/>
          <w:position w:val="2"/>
        </w:rPr>
        <w:t xml:space="preserve"> </w:t>
      </w:r>
      <w:r w:rsidRPr="00650FDD">
        <w:rPr>
          <w:position w:val="2"/>
        </w:rPr>
        <w:t>Q</w:t>
      </w:r>
      <w:r w:rsidRPr="00650FDD">
        <w:rPr>
          <w:i/>
          <w:sz w:val="14"/>
        </w:rPr>
        <w:t>i</w:t>
      </w:r>
      <w:r w:rsidRPr="00650FDD">
        <w:rPr>
          <w:i/>
          <w:spacing w:val="18"/>
          <w:sz w:val="14"/>
        </w:rPr>
        <w:t xml:space="preserve"> </w:t>
      </w:r>
      <w:r w:rsidRPr="00650FDD">
        <w:rPr>
          <w:position w:val="2"/>
        </w:rPr>
        <w:t>*10</w:t>
      </w:r>
      <w:r w:rsidRPr="00650FDD">
        <w:rPr>
          <w:position w:val="2"/>
          <w:vertAlign w:val="superscript"/>
        </w:rPr>
        <w:t>-6</w:t>
      </w:r>
      <w:r w:rsidRPr="00650FDD">
        <w:rPr>
          <w:spacing w:val="-1"/>
          <w:position w:val="2"/>
        </w:rPr>
        <w:t xml:space="preserve"> </w:t>
      </w:r>
      <w:r w:rsidRPr="00650FDD">
        <w:rPr>
          <w:position w:val="2"/>
        </w:rPr>
        <w:t>*</w:t>
      </w:r>
      <w:r w:rsidRPr="00650FDD">
        <w:rPr>
          <w:spacing w:val="-5"/>
          <w:position w:val="2"/>
        </w:rPr>
        <w:t xml:space="preserve"> </w:t>
      </w:r>
      <w:r w:rsidRPr="00650FDD">
        <w:rPr>
          <w:position w:val="2"/>
        </w:rPr>
        <w:t>T</w:t>
      </w:r>
      <w:r w:rsidRPr="00650FDD">
        <w:rPr>
          <w:spacing w:val="1"/>
          <w:position w:val="2"/>
        </w:rPr>
        <w:t xml:space="preserve"> </w:t>
      </w:r>
      <w:r w:rsidRPr="00650FDD">
        <w:rPr>
          <w:position w:val="2"/>
        </w:rPr>
        <w:t>*</w:t>
      </w:r>
      <w:r w:rsidRPr="00650FDD">
        <w:rPr>
          <w:spacing w:val="-1"/>
          <w:position w:val="2"/>
        </w:rPr>
        <w:t xml:space="preserve"> </w:t>
      </w:r>
      <w:r w:rsidRPr="00650FDD">
        <w:rPr>
          <w:position w:val="2"/>
        </w:rPr>
        <w:t>3600,</w:t>
      </w:r>
      <w:r w:rsidRPr="00650FDD">
        <w:rPr>
          <w:spacing w:val="-2"/>
          <w:position w:val="2"/>
        </w:rPr>
        <w:t xml:space="preserve"> т/год</w:t>
      </w:r>
    </w:p>
    <w:p w:rsidR="00650FDD" w:rsidRPr="00650FDD" w:rsidRDefault="00650FDD" w:rsidP="004E2C5B">
      <w:pPr>
        <w:pStyle w:val="a3"/>
        <w:ind w:left="0"/>
      </w:pPr>
      <w:r w:rsidRPr="00650FDD">
        <w:t>Удельные</w:t>
      </w:r>
      <w:r w:rsidRPr="00650FDD">
        <w:rPr>
          <w:spacing w:val="-3"/>
        </w:rPr>
        <w:t xml:space="preserve"> </w:t>
      </w:r>
      <w:r w:rsidRPr="00650FDD">
        <w:t>выбросы</w:t>
      </w:r>
      <w:r w:rsidRPr="00650FDD">
        <w:rPr>
          <w:spacing w:val="-5"/>
        </w:rPr>
        <w:t xml:space="preserve"> </w:t>
      </w:r>
      <w:r w:rsidRPr="00650FDD">
        <w:t>вредных</w:t>
      </w:r>
      <w:r w:rsidRPr="00650FDD">
        <w:rPr>
          <w:spacing w:val="-3"/>
        </w:rPr>
        <w:t xml:space="preserve"> </w:t>
      </w:r>
      <w:r w:rsidRPr="00650FDD">
        <w:t>веществ</w:t>
      </w:r>
      <w:r w:rsidRPr="00650FDD">
        <w:rPr>
          <w:spacing w:val="-4"/>
        </w:rPr>
        <w:t xml:space="preserve"> </w:t>
      </w:r>
      <w:r w:rsidRPr="00650FDD">
        <w:t>в</w:t>
      </w:r>
      <w:r w:rsidRPr="00650FDD">
        <w:rPr>
          <w:spacing w:val="-4"/>
        </w:rPr>
        <w:t xml:space="preserve"> </w:t>
      </w:r>
      <w:r w:rsidRPr="00650FDD">
        <w:t>атмосферу</w:t>
      </w:r>
      <w:r w:rsidRPr="00650FDD">
        <w:rPr>
          <w:spacing w:val="-5"/>
        </w:rPr>
        <w:t xml:space="preserve"> </w:t>
      </w:r>
      <w:r w:rsidRPr="00650FDD">
        <w:t>от</w:t>
      </w:r>
      <w:r w:rsidRPr="00650FDD">
        <w:rPr>
          <w:spacing w:val="-3"/>
        </w:rPr>
        <w:t xml:space="preserve"> </w:t>
      </w:r>
      <w:r w:rsidRPr="00650FDD">
        <w:t>производства</w:t>
      </w:r>
      <w:r w:rsidRPr="00650FDD">
        <w:rPr>
          <w:spacing w:val="-3"/>
        </w:rPr>
        <w:t xml:space="preserve"> </w:t>
      </w:r>
      <w:r w:rsidRPr="00650FDD">
        <w:t>изделий</w:t>
      </w:r>
      <w:r w:rsidRPr="00650FDD">
        <w:rPr>
          <w:spacing w:val="-7"/>
        </w:rPr>
        <w:t xml:space="preserve"> </w:t>
      </w:r>
      <w:r w:rsidRPr="00650FDD">
        <w:t>из пластмасс на различных технологических</w:t>
      </w:r>
      <w:r w:rsidRPr="00650FDD">
        <w:rPr>
          <w:spacing w:val="-2"/>
        </w:rPr>
        <w:t xml:space="preserve"> </w:t>
      </w:r>
      <w:r w:rsidRPr="00650FDD">
        <w:t>операциях, приведены в таблице</w:t>
      </w:r>
      <w:r w:rsidRPr="00650FDD">
        <w:rPr>
          <w:spacing w:val="-1"/>
        </w:rPr>
        <w:t xml:space="preserve"> </w:t>
      </w:r>
      <w:r w:rsidRPr="00650FDD">
        <w:t>1.</w:t>
      </w:r>
    </w:p>
    <w:p w:rsidR="00650FDD" w:rsidRPr="00650FDD" w:rsidRDefault="00650FDD" w:rsidP="004E2C5B">
      <w:pPr>
        <w:pStyle w:val="a3"/>
        <w:ind w:left="0"/>
        <w:rPr>
          <w:b/>
          <w:sz w:val="20"/>
        </w:rPr>
      </w:pPr>
    </w:p>
    <w:tbl>
      <w:tblPr>
        <w:tblW w:w="0" w:type="auto"/>
        <w:tblInd w:w="348" w:type="dxa"/>
        <w:tblLayout w:type="fixed"/>
        <w:tblLook w:val="01E0" w:firstRow="1" w:lastRow="1" w:firstColumn="1" w:lastColumn="1" w:noHBand="0" w:noVBand="0"/>
      </w:tblPr>
      <w:tblGrid>
        <w:gridCol w:w="5751"/>
        <w:gridCol w:w="1313"/>
        <w:gridCol w:w="1089"/>
        <w:gridCol w:w="1283"/>
      </w:tblGrid>
      <w:tr w:rsidR="005D2024" w:rsidRPr="00650FDD" w:rsidTr="00650FDD">
        <w:trPr>
          <w:trHeight w:val="253"/>
        </w:trPr>
        <w:tc>
          <w:tcPr>
            <w:tcW w:w="5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650FDD" w:rsidRDefault="004E2C5B" w:rsidP="004E2C5B">
            <w:pPr>
              <w:pStyle w:val="TableParagraph"/>
              <w:rPr>
                <w:b/>
              </w:rPr>
            </w:pPr>
            <w:r w:rsidRPr="00650FDD">
              <w:rPr>
                <w:b/>
              </w:rPr>
              <w:t>Итого</w:t>
            </w:r>
            <w:r w:rsidRPr="00650FDD">
              <w:rPr>
                <w:b/>
                <w:spacing w:val="-3"/>
              </w:rPr>
              <w:t xml:space="preserve"> </w:t>
            </w:r>
            <w:r w:rsidRPr="00650FDD">
              <w:rPr>
                <w:b/>
              </w:rPr>
              <w:t>по</w:t>
            </w:r>
            <w:r w:rsidRPr="00650FDD">
              <w:rPr>
                <w:b/>
                <w:spacing w:val="-2"/>
              </w:rPr>
              <w:t xml:space="preserve"> </w:t>
            </w:r>
            <w:r w:rsidRPr="00650FDD">
              <w:rPr>
                <w:b/>
              </w:rPr>
              <w:t>источнику</w:t>
            </w:r>
            <w:r w:rsidRPr="00650FDD">
              <w:rPr>
                <w:b/>
                <w:spacing w:val="-2"/>
              </w:rPr>
              <w:t xml:space="preserve"> №6025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650FDD" w:rsidRDefault="004E2C5B" w:rsidP="004E2C5B">
            <w:pPr>
              <w:pStyle w:val="TableParagraph"/>
              <w:jc w:val="center"/>
              <w:rPr>
                <w:b/>
              </w:rPr>
            </w:pPr>
            <w:r w:rsidRPr="00650FDD">
              <w:rPr>
                <w:b/>
                <w:spacing w:val="-5"/>
              </w:rPr>
              <w:t>г/с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650FDD" w:rsidRDefault="004E2C5B" w:rsidP="004E2C5B">
            <w:pPr>
              <w:pStyle w:val="TableParagraph"/>
              <w:jc w:val="right"/>
              <w:rPr>
                <w:b/>
              </w:rPr>
            </w:pPr>
            <w:r w:rsidRPr="00650FDD">
              <w:rPr>
                <w:b/>
                <w:spacing w:val="-2"/>
              </w:rPr>
              <w:t>т/год</w:t>
            </w:r>
          </w:p>
        </w:tc>
        <w:tc>
          <w:tcPr>
            <w:tcW w:w="1283" w:type="dxa"/>
            <w:tcBorders>
              <w:left w:val="single" w:sz="4" w:space="0" w:color="000000"/>
            </w:tcBorders>
          </w:tcPr>
          <w:p w:rsidR="005D2024" w:rsidRPr="00650FDD" w:rsidRDefault="005D2024" w:rsidP="004E2C5B">
            <w:pPr>
              <w:pStyle w:val="TableParagraph"/>
              <w:rPr>
                <w:sz w:val="18"/>
              </w:rPr>
            </w:pPr>
          </w:p>
        </w:tc>
      </w:tr>
      <w:tr w:rsidR="005D2024" w:rsidRPr="00650FDD" w:rsidTr="00650FDD">
        <w:trPr>
          <w:trHeight w:val="258"/>
        </w:trPr>
        <w:tc>
          <w:tcPr>
            <w:tcW w:w="5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650FDD" w:rsidRDefault="004E2C5B" w:rsidP="004E2C5B">
            <w:pPr>
              <w:pStyle w:val="TableParagraph"/>
            </w:pPr>
            <w:r w:rsidRPr="00650FDD">
              <w:t>Пыль</w:t>
            </w:r>
            <w:r w:rsidRPr="00650FDD">
              <w:rPr>
                <w:spacing w:val="-4"/>
              </w:rPr>
              <w:t xml:space="preserve"> </w:t>
            </w:r>
            <w:r w:rsidRPr="00650FDD">
              <w:rPr>
                <w:spacing w:val="-2"/>
              </w:rPr>
              <w:t>поливинилхлорида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650FDD" w:rsidRDefault="004E2C5B" w:rsidP="004E2C5B">
            <w:pPr>
              <w:pStyle w:val="TableParagraph"/>
              <w:jc w:val="center"/>
            </w:pPr>
            <w:r w:rsidRPr="00650FDD">
              <w:rPr>
                <w:spacing w:val="-2"/>
              </w:rPr>
              <w:t>0,04861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650FDD" w:rsidRDefault="004E2C5B" w:rsidP="004E2C5B">
            <w:pPr>
              <w:pStyle w:val="TableParagraph"/>
              <w:jc w:val="right"/>
            </w:pPr>
            <w:r w:rsidRPr="00650FDD">
              <w:rPr>
                <w:spacing w:val="-5"/>
              </w:rPr>
              <w:t>0,7</w:t>
            </w:r>
          </w:p>
        </w:tc>
        <w:tc>
          <w:tcPr>
            <w:tcW w:w="1283" w:type="dxa"/>
            <w:tcBorders>
              <w:left w:val="single" w:sz="4" w:space="0" w:color="000000"/>
            </w:tcBorders>
          </w:tcPr>
          <w:p w:rsidR="005D2024" w:rsidRPr="00650FDD" w:rsidRDefault="005D2024" w:rsidP="004E2C5B">
            <w:pPr>
              <w:pStyle w:val="TableParagraph"/>
              <w:rPr>
                <w:sz w:val="18"/>
              </w:rPr>
            </w:pPr>
          </w:p>
        </w:tc>
      </w:tr>
    </w:tbl>
    <w:p w:rsidR="005D2024" w:rsidRPr="004E2C5B" w:rsidRDefault="005D2024" w:rsidP="004E2C5B">
      <w:pPr>
        <w:pStyle w:val="a3"/>
        <w:ind w:left="0"/>
        <w:rPr>
          <w:b/>
          <w:color w:val="FF0000"/>
          <w:sz w:val="20"/>
        </w:rPr>
      </w:pPr>
    </w:p>
    <w:tbl>
      <w:tblPr>
        <w:tblW w:w="9573" w:type="dxa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6"/>
        <w:gridCol w:w="942"/>
        <w:gridCol w:w="947"/>
        <w:gridCol w:w="1256"/>
        <w:gridCol w:w="285"/>
        <w:gridCol w:w="807"/>
        <w:gridCol w:w="650"/>
        <w:gridCol w:w="406"/>
        <w:gridCol w:w="481"/>
        <w:gridCol w:w="249"/>
        <w:gridCol w:w="236"/>
        <w:gridCol w:w="236"/>
        <w:gridCol w:w="97"/>
        <w:gridCol w:w="8"/>
        <w:gridCol w:w="1755"/>
        <w:gridCol w:w="12"/>
      </w:tblGrid>
      <w:tr w:rsidR="005D2024" w:rsidRPr="00650FDD" w:rsidTr="00650FDD">
        <w:trPr>
          <w:trHeight w:val="506"/>
        </w:trPr>
        <w:tc>
          <w:tcPr>
            <w:tcW w:w="2168" w:type="dxa"/>
            <w:gridSpan w:val="2"/>
          </w:tcPr>
          <w:p w:rsidR="005D2024" w:rsidRPr="00650FDD" w:rsidRDefault="004E2C5B" w:rsidP="004E2C5B">
            <w:pPr>
              <w:pStyle w:val="TableParagraph"/>
              <w:rPr>
                <w:b/>
              </w:rPr>
            </w:pPr>
            <w:r w:rsidRPr="00650FDD">
              <w:rPr>
                <w:b/>
              </w:rPr>
              <w:t>№</w:t>
            </w:r>
            <w:r w:rsidRPr="00650FDD">
              <w:rPr>
                <w:b/>
                <w:spacing w:val="-1"/>
              </w:rPr>
              <w:t xml:space="preserve"> </w:t>
            </w:r>
            <w:r w:rsidRPr="00650FDD">
              <w:rPr>
                <w:b/>
                <w:spacing w:val="-5"/>
              </w:rPr>
              <w:t>ИВ</w:t>
            </w:r>
          </w:p>
        </w:tc>
        <w:tc>
          <w:tcPr>
            <w:tcW w:w="955" w:type="dxa"/>
          </w:tcPr>
          <w:p w:rsidR="005D2024" w:rsidRPr="00650FDD" w:rsidRDefault="004E2C5B" w:rsidP="004E2C5B">
            <w:pPr>
              <w:pStyle w:val="TableParagraph"/>
              <w:rPr>
                <w:b/>
              </w:rPr>
            </w:pPr>
            <w:r w:rsidRPr="00650FDD">
              <w:rPr>
                <w:b/>
                <w:spacing w:val="-5"/>
              </w:rPr>
              <w:t>001</w:t>
            </w:r>
          </w:p>
        </w:tc>
        <w:tc>
          <w:tcPr>
            <w:tcW w:w="3020" w:type="dxa"/>
            <w:gridSpan w:val="4"/>
          </w:tcPr>
          <w:p w:rsidR="005D2024" w:rsidRPr="00650FDD" w:rsidRDefault="004E2C5B" w:rsidP="004E2C5B">
            <w:pPr>
              <w:pStyle w:val="TableParagraph"/>
              <w:rPr>
                <w:b/>
              </w:rPr>
            </w:pPr>
            <w:r w:rsidRPr="00650FDD">
              <w:rPr>
                <w:b/>
              </w:rPr>
              <w:t>Наименование</w:t>
            </w:r>
            <w:r w:rsidRPr="00650FDD">
              <w:rPr>
                <w:b/>
                <w:spacing w:val="-14"/>
              </w:rPr>
              <w:t xml:space="preserve"> </w:t>
            </w:r>
            <w:r w:rsidRPr="00650FDD">
              <w:rPr>
                <w:b/>
              </w:rPr>
              <w:t xml:space="preserve">источника </w:t>
            </w:r>
            <w:r w:rsidRPr="00650FDD">
              <w:rPr>
                <w:b/>
                <w:spacing w:val="-2"/>
              </w:rPr>
              <w:t>выделения</w:t>
            </w:r>
          </w:p>
        </w:tc>
        <w:tc>
          <w:tcPr>
            <w:tcW w:w="3430" w:type="dxa"/>
            <w:gridSpan w:val="9"/>
          </w:tcPr>
          <w:p w:rsidR="005D2024" w:rsidRPr="00650FDD" w:rsidRDefault="004E2C5B" w:rsidP="004E2C5B">
            <w:pPr>
              <w:pStyle w:val="TableParagraph"/>
              <w:rPr>
                <w:b/>
              </w:rPr>
            </w:pPr>
            <w:r w:rsidRPr="00650FDD">
              <w:rPr>
                <w:b/>
              </w:rPr>
              <w:t>Загрузочный</w:t>
            </w:r>
            <w:r w:rsidRPr="00650FDD">
              <w:rPr>
                <w:b/>
                <w:spacing w:val="-9"/>
              </w:rPr>
              <w:t xml:space="preserve"> </w:t>
            </w:r>
            <w:r w:rsidRPr="00650FDD">
              <w:rPr>
                <w:b/>
                <w:spacing w:val="-2"/>
              </w:rPr>
              <w:t>бункер</w:t>
            </w:r>
          </w:p>
        </w:tc>
      </w:tr>
      <w:tr w:rsidR="005D2024" w:rsidRPr="00650FDD" w:rsidTr="00650FDD">
        <w:trPr>
          <w:trHeight w:val="506"/>
        </w:trPr>
        <w:tc>
          <w:tcPr>
            <w:tcW w:w="9573" w:type="dxa"/>
            <w:gridSpan w:val="16"/>
          </w:tcPr>
          <w:p w:rsidR="005D2024" w:rsidRPr="00650FDD" w:rsidRDefault="004E2C5B" w:rsidP="004E2C5B">
            <w:pPr>
              <w:pStyle w:val="TableParagraph"/>
            </w:pPr>
            <w:r w:rsidRPr="00650FDD">
              <w:t>Выбросы</w:t>
            </w:r>
            <w:r w:rsidRPr="00650FDD">
              <w:rPr>
                <w:spacing w:val="-4"/>
              </w:rPr>
              <w:t xml:space="preserve"> </w:t>
            </w:r>
            <w:r w:rsidRPr="00650FDD">
              <w:t>от</w:t>
            </w:r>
            <w:r w:rsidRPr="00650FDD">
              <w:rPr>
                <w:spacing w:val="-4"/>
              </w:rPr>
              <w:t xml:space="preserve"> </w:t>
            </w:r>
            <w:r w:rsidRPr="00650FDD">
              <w:t>измельчения</w:t>
            </w:r>
            <w:r w:rsidRPr="00650FDD">
              <w:rPr>
                <w:spacing w:val="-5"/>
              </w:rPr>
              <w:t xml:space="preserve"> </w:t>
            </w:r>
            <w:r w:rsidRPr="00650FDD">
              <w:t>древесины</w:t>
            </w:r>
            <w:r w:rsidRPr="00650FDD">
              <w:rPr>
                <w:spacing w:val="-6"/>
              </w:rPr>
              <w:t xml:space="preserve"> </w:t>
            </w:r>
            <w:r w:rsidRPr="00650FDD">
              <w:t>определены</w:t>
            </w:r>
            <w:r w:rsidRPr="00650FDD">
              <w:rPr>
                <w:spacing w:val="-4"/>
              </w:rPr>
              <w:t xml:space="preserve"> </w:t>
            </w:r>
            <w:r w:rsidRPr="00650FDD">
              <w:t>согласно</w:t>
            </w:r>
            <w:r w:rsidRPr="00650FDD">
              <w:rPr>
                <w:spacing w:val="-4"/>
              </w:rPr>
              <w:t xml:space="preserve"> </w:t>
            </w:r>
            <w:r w:rsidRPr="00650FDD">
              <w:t>методике</w:t>
            </w:r>
            <w:r w:rsidRPr="00650FDD">
              <w:rPr>
                <w:spacing w:val="-4"/>
              </w:rPr>
              <w:t xml:space="preserve"> </w:t>
            </w:r>
            <w:r w:rsidRPr="00650FDD">
              <w:t>расчета</w:t>
            </w:r>
            <w:r w:rsidRPr="00650FDD">
              <w:rPr>
                <w:spacing w:val="-7"/>
              </w:rPr>
              <w:t xml:space="preserve"> </w:t>
            </w:r>
            <w:r w:rsidRPr="00650FDD">
              <w:t>выбросов загрязняющих веществ в атмосферу от</w:t>
            </w:r>
          </w:p>
        </w:tc>
      </w:tr>
      <w:tr w:rsidR="005D2024" w:rsidRPr="00650FDD" w:rsidTr="00650FDD">
        <w:trPr>
          <w:trHeight w:val="505"/>
        </w:trPr>
        <w:tc>
          <w:tcPr>
            <w:tcW w:w="9573" w:type="dxa"/>
            <w:gridSpan w:val="16"/>
          </w:tcPr>
          <w:p w:rsidR="005D2024" w:rsidRPr="00650FDD" w:rsidRDefault="004E2C5B" w:rsidP="004E2C5B">
            <w:pPr>
              <w:pStyle w:val="TableParagraph"/>
            </w:pPr>
            <w:r w:rsidRPr="00650FDD">
              <w:t>предприятий</w:t>
            </w:r>
            <w:r w:rsidRPr="00650FDD">
              <w:rPr>
                <w:spacing w:val="-4"/>
              </w:rPr>
              <w:t xml:space="preserve"> </w:t>
            </w:r>
            <w:r w:rsidRPr="00650FDD">
              <w:t>по</w:t>
            </w:r>
            <w:r w:rsidRPr="00650FDD">
              <w:rPr>
                <w:spacing w:val="-4"/>
              </w:rPr>
              <w:t xml:space="preserve"> </w:t>
            </w:r>
            <w:r w:rsidRPr="00650FDD">
              <w:t>производству</w:t>
            </w:r>
            <w:r w:rsidRPr="00650FDD">
              <w:rPr>
                <w:spacing w:val="-6"/>
              </w:rPr>
              <w:t xml:space="preserve"> </w:t>
            </w:r>
            <w:r w:rsidRPr="00650FDD">
              <w:t>строительных</w:t>
            </w:r>
            <w:r w:rsidRPr="00650FDD">
              <w:rPr>
                <w:spacing w:val="-3"/>
              </w:rPr>
              <w:t xml:space="preserve"> </w:t>
            </w:r>
            <w:r w:rsidRPr="00650FDD">
              <w:t>материалов</w:t>
            </w:r>
            <w:r w:rsidRPr="00650FDD">
              <w:rPr>
                <w:spacing w:val="-5"/>
              </w:rPr>
              <w:t xml:space="preserve"> </w:t>
            </w:r>
            <w:r w:rsidRPr="00650FDD">
              <w:t>Приложение</w:t>
            </w:r>
            <w:r w:rsidRPr="00650FDD">
              <w:rPr>
                <w:spacing w:val="-5"/>
              </w:rPr>
              <w:t xml:space="preserve"> </w:t>
            </w:r>
            <w:r w:rsidRPr="00650FDD">
              <w:t>№11к</w:t>
            </w:r>
            <w:r w:rsidRPr="00650FDD">
              <w:rPr>
                <w:spacing w:val="-5"/>
              </w:rPr>
              <w:t xml:space="preserve"> </w:t>
            </w:r>
            <w:r w:rsidRPr="00650FDD">
              <w:t>Приказу</w:t>
            </w:r>
            <w:r w:rsidRPr="00650FDD">
              <w:rPr>
                <w:spacing w:val="-6"/>
              </w:rPr>
              <w:t xml:space="preserve"> </w:t>
            </w:r>
            <w:r w:rsidRPr="00650FDD">
              <w:t>Министра охраны окружающей среды Республики Казахстан от «18» 04 2008 года №100 -п.</w:t>
            </w:r>
          </w:p>
        </w:tc>
      </w:tr>
      <w:tr w:rsidR="005D2024" w:rsidRPr="00650FDD" w:rsidTr="00650FDD">
        <w:trPr>
          <w:trHeight w:val="253"/>
        </w:trPr>
        <w:tc>
          <w:tcPr>
            <w:tcW w:w="9573" w:type="dxa"/>
            <w:gridSpan w:val="16"/>
          </w:tcPr>
          <w:p w:rsidR="005D2024" w:rsidRPr="00650FDD" w:rsidRDefault="004E2C5B" w:rsidP="004E2C5B">
            <w:pPr>
              <w:pStyle w:val="TableParagraph"/>
              <w:rPr>
                <w:b/>
              </w:rPr>
            </w:pPr>
            <w:r w:rsidRPr="00650FDD">
              <w:rPr>
                <w:b/>
              </w:rPr>
              <w:t>Исходные</w:t>
            </w:r>
            <w:r w:rsidRPr="00650FDD">
              <w:rPr>
                <w:b/>
                <w:spacing w:val="-7"/>
              </w:rPr>
              <w:t xml:space="preserve"> </w:t>
            </w:r>
            <w:r w:rsidRPr="00650FDD">
              <w:rPr>
                <w:b/>
                <w:spacing w:val="-2"/>
              </w:rPr>
              <w:t>данные:</w:t>
            </w:r>
          </w:p>
        </w:tc>
      </w:tr>
      <w:tr w:rsidR="005D2024" w:rsidRPr="00650FDD" w:rsidTr="00650FDD">
        <w:trPr>
          <w:trHeight w:val="249"/>
        </w:trPr>
        <w:tc>
          <w:tcPr>
            <w:tcW w:w="9573" w:type="dxa"/>
            <w:gridSpan w:val="16"/>
          </w:tcPr>
          <w:p w:rsidR="005D2024" w:rsidRPr="00650FDD" w:rsidRDefault="004E2C5B" w:rsidP="004E2C5B">
            <w:pPr>
              <w:pStyle w:val="TableParagraph"/>
              <w:rPr>
                <w:b/>
              </w:rPr>
            </w:pPr>
            <w:r w:rsidRPr="00650FDD">
              <w:rPr>
                <w:b/>
              </w:rPr>
              <w:t>измельчение</w:t>
            </w:r>
            <w:r w:rsidRPr="00650FDD">
              <w:rPr>
                <w:b/>
                <w:spacing w:val="-11"/>
              </w:rPr>
              <w:t xml:space="preserve"> </w:t>
            </w:r>
            <w:r w:rsidRPr="00650FDD">
              <w:rPr>
                <w:b/>
                <w:spacing w:val="-2"/>
              </w:rPr>
              <w:t>древесины</w:t>
            </w:r>
          </w:p>
        </w:tc>
      </w:tr>
      <w:tr w:rsidR="005D2024" w:rsidRPr="00650FDD" w:rsidTr="00650FDD">
        <w:trPr>
          <w:trHeight w:val="254"/>
        </w:trPr>
        <w:tc>
          <w:tcPr>
            <w:tcW w:w="6143" w:type="dxa"/>
            <w:gridSpan w:val="7"/>
          </w:tcPr>
          <w:p w:rsidR="005D2024" w:rsidRPr="00650FDD" w:rsidRDefault="004E2C5B" w:rsidP="004E2C5B">
            <w:pPr>
              <w:pStyle w:val="TableParagraph"/>
            </w:pPr>
            <w:r w:rsidRPr="00650FDD">
              <w:t>Наименование</w:t>
            </w:r>
            <w:r w:rsidRPr="00650FDD">
              <w:rPr>
                <w:spacing w:val="-11"/>
              </w:rPr>
              <w:t xml:space="preserve"> </w:t>
            </w:r>
            <w:r w:rsidRPr="00650FDD">
              <w:rPr>
                <w:spacing w:val="-2"/>
              </w:rPr>
              <w:t>материала</w:t>
            </w:r>
          </w:p>
        </w:tc>
        <w:tc>
          <w:tcPr>
            <w:tcW w:w="3430" w:type="dxa"/>
            <w:gridSpan w:val="9"/>
          </w:tcPr>
          <w:p w:rsidR="005D2024" w:rsidRPr="00650FDD" w:rsidRDefault="005D2024" w:rsidP="004E2C5B">
            <w:pPr>
              <w:pStyle w:val="TableParagraph"/>
              <w:rPr>
                <w:sz w:val="18"/>
              </w:rPr>
            </w:pPr>
          </w:p>
        </w:tc>
      </w:tr>
      <w:tr w:rsidR="005D2024" w:rsidRPr="00650FDD" w:rsidTr="00650FDD">
        <w:trPr>
          <w:trHeight w:val="251"/>
        </w:trPr>
        <w:tc>
          <w:tcPr>
            <w:tcW w:w="6143" w:type="dxa"/>
            <w:gridSpan w:val="7"/>
            <w:vMerge w:val="restart"/>
          </w:tcPr>
          <w:p w:rsidR="005D2024" w:rsidRPr="00650FDD" w:rsidRDefault="004E2C5B" w:rsidP="004E2C5B">
            <w:pPr>
              <w:pStyle w:val="TableParagraph"/>
            </w:pPr>
            <w:r w:rsidRPr="00650FDD">
              <w:t>G</w:t>
            </w:r>
            <w:r w:rsidRPr="00650FDD">
              <w:rPr>
                <w:spacing w:val="-5"/>
              </w:rPr>
              <w:t xml:space="preserve"> </w:t>
            </w:r>
            <w:r w:rsidRPr="00650FDD">
              <w:t>-</w:t>
            </w:r>
            <w:r w:rsidRPr="00650FDD">
              <w:rPr>
                <w:spacing w:val="-8"/>
              </w:rPr>
              <w:t xml:space="preserve"> </w:t>
            </w:r>
            <w:r w:rsidRPr="00650FDD">
              <w:t>суммарное</w:t>
            </w:r>
            <w:r w:rsidRPr="00650FDD">
              <w:rPr>
                <w:spacing w:val="-5"/>
              </w:rPr>
              <w:t xml:space="preserve"> </w:t>
            </w:r>
            <w:r w:rsidRPr="00650FDD">
              <w:t>количество</w:t>
            </w:r>
            <w:r w:rsidRPr="00650FDD">
              <w:rPr>
                <w:spacing w:val="-5"/>
              </w:rPr>
              <w:t xml:space="preserve"> </w:t>
            </w:r>
            <w:r w:rsidRPr="00650FDD">
              <w:t>перерабатываемого</w:t>
            </w:r>
            <w:r w:rsidRPr="00650FDD">
              <w:rPr>
                <w:spacing w:val="-5"/>
              </w:rPr>
              <w:t xml:space="preserve"> </w:t>
            </w:r>
            <w:r w:rsidRPr="00650FDD">
              <w:rPr>
                <w:spacing w:val="-2"/>
              </w:rPr>
              <w:t>материала</w:t>
            </w:r>
          </w:p>
        </w:tc>
        <w:tc>
          <w:tcPr>
            <w:tcW w:w="1649" w:type="dxa"/>
            <w:gridSpan w:val="7"/>
          </w:tcPr>
          <w:p w:rsidR="005D2024" w:rsidRPr="00650FDD" w:rsidRDefault="004E2C5B" w:rsidP="004E2C5B">
            <w:pPr>
              <w:pStyle w:val="TableParagraph"/>
            </w:pPr>
            <w:r w:rsidRPr="00650FDD">
              <w:rPr>
                <w:spacing w:val="-5"/>
              </w:rPr>
              <w:t>т/ч</w:t>
            </w:r>
          </w:p>
        </w:tc>
        <w:tc>
          <w:tcPr>
            <w:tcW w:w="1781" w:type="dxa"/>
            <w:gridSpan w:val="2"/>
          </w:tcPr>
          <w:p w:rsidR="005D2024" w:rsidRPr="00650FDD" w:rsidRDefault="004E2C5B" w:rsidP="004E2C5B">
            <w:pPr>
              <w:pStyle w:val="TableParagraph"/>
            </w:pPr>
            <w:r w:rsidRPr="00650FDD">
              <w:rPr>
                <w:spacing w:val="-5"/>
              </w:rPr>
              <w:t>0,3</w:t>
            </w:r>
          </w:p>
        </w:tc>
      </w:tr>
      <w:tr w:rsidR="005D2024" w:rsidRPr="00650FDD" w:rsidTr="00650FDD">
        <w:trPr>
          <w:trHeight w:val="253"/>
        </w:trPr>
        <w:tc>
          <w:tcPr>
            <w:tcW w:w="6143" w:type="dxa"/>
            <w:gridSpan w:val="7"/>
            <w:vMerge/>
            <w:tcBorders>
              <w:top w:val="nil"/>
            </w:tcBorders>
          </w:tcPr>
          <w:p w:rsidR="005D2024" w:rsidRPr="00650FDD" w:rsidRDefault="005D2024" w:rsidP="004E2C5B">
            <w:pPr>
              <w:rPr>
                <w:sz w:val="2"/>
                <w:szCs w:val="2"/>
              </w:rPr>
            </w:pPr>
          </w:p>
        </w:tc>
        <w:tc>
          <w:tcPr>
            <w:tcW w:w="1649" w:type="dxa"/>
            <w:gridSpan w:val="7"/>
          </w:tcPr>
          <w:p w:rsidR="005D2024" w:rsidRPr="00650FDD" w:rsidRDefault="004E2C5B" w:rsidP="004E2C5B">
            <w:pPr>
              <w:pStyle w:val="TableParagraph"/>
            </w:pPr>
            <w:r w:rsidRPr="00650FDD">
              <w:rPr>
                <w:spacing w:val="-2"/>
              </w:rPr>
              <w:t>т/год</w:t>
            </w:r>
          </w:p>
        </w:tc>
        <w:tc>
          <w:tcPr>
            <w:tcW w:w="1781" w:type="dxa"/>
            <w:gridSpan w:val="2"/>
          </w:tcPr>
          <w:p w:rsidR="005D2024" w:rsidRPr="00650FDD" w:rsidRDefault="004E2C5B" w:rsidP="004E2C5B">
            <w:pPr>
              <w:pStyle w:val="TableParagraph"/>
            </w:pPr>
            <w:r w:rsidRPr="00650FDD">
              <w:rPr>
                <w:spacing w:val="-5"/>
              </w:rPr>
              <w:t>200</w:t>
            </w:r>
          </w:p>
        </w:tc>
      </w:tr>
      <w:tr w:rsidR="005D2024" w:rsidRPr="00650FDD" w:rsidTr="00650FDD">
        <w:trPr>
          <w:trHeight w:val="273"/>
        </w:trPr>
        <w:tc>
          <w:tcPr>
            <w:tcW w:w="6143" w:type="dxa"/>
            <w:gridSpan w:val="7"/>
          </w:tcPr>
          <w:p w:rsidR="005D2024" w:rsidRPr="00650FDD" w:rsidRDefault="004E2C5B" w:rsidP="004E2C5B">
            <w:pPr>
              <w:pStyle w:val="TableParagraph"/>
            </w:pPr>
            <w:r w:rsidRPr="00650FDD">
              <w:t>Весовая</w:t>
            </w:r>
            <w:r w:rsidRPr="00650FDD">
              <w:rPr>
                <w:spacing w:val="-6"/>
              </w:rPr>
              <w:t xml:space="preserve"> </w:t>
            </w:r>
            <w:r w:rsidRPr="00650FDD">
              <w:t>доля</w:t>
            </w:r>
            <w:r w:rsidRPr="00650FDD">
              <w:rPr>
                <w:spacing w:val="-3"/>
              </w:rPr>
              <w:t xml:space="preserve"> </w:t>
            </w:r>
            <w:r w:rsidRPr="00650FDD">
              <w:t>пылевой</w:t>
            </w:r>
            <w:r w:rsidRPr="00650FDD">
              <w:rPr>
                <w:spacing w:val="-6"/>
              </w:rPr>
              <w:t xml:space="preserve"> </w:t>
            </w:r>
            <w:r w:rsidRPr="00650FDD">
              <w:t>фракции</w:t>
            </w:r>
            <w:r w:rsidRPr="00650FDD">
              <w:rPr>
                <w:spacing w:val="-3"/>
              </w:rPr>
              <w:t xml:space="preserve"> </w:t>
            </w:r>
            <w:r w:rsidRPr="00650FDD">
              <w:t>в</w:t>
            </w:r>
            <w:r w:rsidRPr="00650FDD">
              <w:rPr>
                <w:spacing w:val="-5"/>
              </w:rPr>
              <w:t xml:space="preserve"> </w:t>
            </w:r>
            <w:r w:rsidRPr="00650FDD">
              <w:t>материале</w:t>
            </w:r>
            <w:r w:rsidRPr="00650FDD">
              <w:rPr>
                <w:spacing w:val="-5"/>
              </w:rPr>
              <w:t xml:space="preserve"> </w:t>
            </w:r>
            <w:r w:rsidRPr="00650FDD">
              <w:t>(табл.</w:t>
            </w:r>
            <w:r w:rsidRPr="00650FDD">
              <w:rPr>
                <w:spacing w:val="-7"/>
              </w:rPr>
              <w:t xml:space="preserve"> </w:t>
            </w:r>
            <w:r w:rsidRPr="00650FDD">
              <w:rPr>
                <w:spacing w:val="-2"/>
              </w:rPr>
              <w:t>3.1.1)</w:t>
            </w:r>
          </w:p>
        </w:tc>
        <w:tc>
          <w:tcPr>
            <w:tcW w:w="1649" w:type="dxa"/>
            <w:gridSpan w:val="7"/>
          </w:tcPr>
          <w:p w:rsidR="005D2024" w:rsidRPr="00650FDD" w:rsidRDefault="004E2C5B" w:rsidP="004E2C5B">
            <w:pPr>
              <w:pStyle w:val="TableParagraph"/>
            </w:pPr>
            <w:r w:rsidRPr="00650FDD">
              <w:rPr>
                <w:spacing w:val="-5"/>
                <w:position w:val="2"/>
              </w:rPr>
              <w:t>k</w:t>
            </w:r>
            <w:r w:rsidRPr="00650FDD">
              <w:rPr>
                <w:spacing w:val="-5"/>
              </w:rPr>
              <w:t>1</w:t>
            </w:r>
          </w:p>
        </w:tc>
        <w:tc>
          <w:tcPr>
            <w:tcW w:w="1781" w:type="dxa"/>
            <w:gridSpan w:val="2"/>
          </w:tcPr>
          <w:p w:rsidR="005D2024" w:rsidRPr="00650FDD" w:rsidRDefault="004E2C5B" w:rsidP="004E2C5B">
            <w:pPr>
              <w:pStyle w:val="TableParagraph"/>
            </w:pPr>
            <w:r w:rsidRPr="00650FDD">
              <w:rPr>
                <w:spacing w:val="-4"/>
              </w:rPr>
              <w:t>0,04</w:t>
            </w:r>
          </w:p>
        </w:tc>
      </w:tr>
      <w:tr w:rsidR="005D2024" w:rsidRPr="00650FDD" w:rsidTr="00650FDD">
        <w:trPr>
          <w:trHeight w:val="506"/>
        </w:trPr>
        <w:tc>
          <w:tcPr>
            <w:tcW w:w="6143" w:type="dxa"/>
            <w:gridSpan w:val="7"/>
          </w:tcPr>
          <w:p w:rsidR="005D2024" w:rsidRPr="00650FDD" w:rsidRDefault="004E2C5B" w:rsidP="004E2C5B">
            <w:pPr>
              <w:pStyle w:val="TableParagraph"/>
            </w:pPr>
            <w:r w:rsidRPr="00650FDD">
              <w:t>Доля</w:t>
            </w:r>
            <w:r w:rsidRPr="00650FDD">
              <w:rPr>
                <w:spacing w:val="-5"/>
              </w:rPr>
              <w:t xml:space="preserve"> </w:t>
            </w:r>
            <w:r w:rsidRPr="00650FDD">
              <w:t>пыли</w:t>
            </w:r>
            <w:r w:rsidRPr="00650FDD">
              <w:rPr>
                <w:spacing w:val="-7"/>
              </w:rPr>
              <w:t xml:space="preserve"> </w:t>
            </w:r>
            <w:r w:rsidRPr="00650FDD">
              <w:t>с</w:t>
            </w:r>
            <w:r w:rsidRPr="00650FDD">
              <w:rPr>
                <w:spacing w:val="-4"/>
              </w:rPr>
              <w:t xml:space="preserve"> </w:t>
            </w:r>
            <w:r w:rsidRPr="00650FDD">
              <w:t>размерами</w:t>
            </w:r>
            <w:r w:rsidRPr="00650FDD">
              <w:rPr>
                <w:spacing w:val="-5"/>
              </w:rPr>
              <w:t xml:space="preserve"> </w:t>
            </w:r>
            <w:r w:rsidRPr="00650FDD">
              <w:t>частиц</w:t>
            </w:r>
            <w:r w:rsidRPr="00650FDD">
              <w:rPr>
                <w:spacing w:val="-4"/>
              </w:rPr>
              <w:t xml:space="preserve"> </w:t>
            </w:r>
            <w:r w:rsidRPr="00650FDD">
              <w:t>0-50</w:t>
            </w:r>
            <w:r w:rsidRPr="00650FDD">
              <w:rPr>
                <w:spacing w:val="-4"/>
              </w:rPr>
              <w:t xml:space="preserve"> </w:t>
            </w:r>
            <w:r w:rsidRPr="00650FDD">
              <w:t>мкм</w:t>
            </w:r>
            <w:r w:rsidRPr="00650FDD">
              <w:rPr>
                <w:spacing w:val="-4"/>
              </w:rPr>
              <w:t xml:space="preserve"> </w:t>
            </w:r>
            <w:r w:rsidRPr="00650FDD">
              <w:t>(от</w:t>
            </w:r>
            <w:r w:rsidRPr="00650FDD">
              <w:rPr>
                <w:spacing w:val="-4"/>
              </w:rPr>
              <w:t xml:space="preserve"> </w:t>
            </w:r>
            <w:r w:rsidRPr="00650FDD">
              <w:t>всей</w:t>
            </w:r>
            <w:r w:rsidRPr="00650FDD">
              <w:rPr>
                <w:spacing w:val="-4"/>
              </w:rPr>
              <w:t xml:space="preserve"> </w:t>
            </w:r>
            <w:r w:rsidRPr="00650FDD">
              <w:t>массы пыли), переходящая в аэрозоль (табл. 3.1.1)</w:t>
            </w:r>
          </w:p>
        </w:tc>
        <w:tc>
          <w:tcPr>
            <w:tcW w:w="1649" w:type="dxa"/>
            <w:gridSpan w:val="7"/>
          </w:tcPr>
          <w:p w:rsidR="005D2024" w:rsidRPr="00650FDD" w:rsidRDefault="004E2C5B" w:rsidP="004E2C5B">
            <w:pPr>
              <w:pStyle w:val="TableParagraph"/>
            </w:pPr>
            <w:r w:rsidRPr="00650FDD">
              <w:rPr>
                <w:spacing w:val="-5"/>
                <w:position w:val="2"/>
              </w:rPr>
              <w:t>k</w:t>
            </w:r>
            <w:r w:rsidRPr="00650FDD">
              <w:rPr>
                <w:spacing w:val="-5"/>
              </w:rPr>
              <w:t>2</w:t>
            </w:r>
          </w:p>
        </w:tc>
        <w:tc>
          <w:tcPr>
            <w:tcW w:w="1781" w:type="dxa"/>
            <w:gridSpan w:val="2"/>
          </w:tcPr>
          <w:p w:rsidR="005D2024" w:rsidRPr="00650FDD" w:rsidRDefault="004E2C5B" w:rsidP="004E2C5B">
            <w:pPr>
              <w:pStyle w:val="TableParagraph"/>
            </w:pPr>
            <w:r w:rsidRPr="00650FDD">
              <w:rPr>
                <w:spacing w:val="-4"/>
              </w:rPr>
              <w:t>0,01</w:t>
            </w:r>
          </w:p>
        </w:tc>
      </w:tr>
      <w:tr w:rsidR="005D2024" w:rsidRPr="00650FDD" w:rsidTr="00650FDD">
        <w:trPr>
          <w:trHeight w:val="270"/>
        </w:trPr>
        <w:tc>
          <w:tcPr>
            <w:tcW w:w="6143" w:type="dxa"/>
            <w:gridSpan w:val="7"/>
            <w:vMerge w:val="restart"/>
          </w:tcPr>
          <w:p w:rsidR="005D2024" w:rsidRPr="00650FDD" w:rsidRDefault="004E2C5B" w:rsidP="004E2C5B">
            <w:pPr>
              <w:pStyle w:val="TableParagraph"/>
            </w:pPr>
            <w:r w:rsidRPr="00650FDD">
              <w:t>Коэффициент,</w:t>
            </w:r>
            <w:r w:rsidRPr="00650FDD">
              <w:rPr>
                <w:spacing w:val="-9"/>
              </w:rPr>
              <w:t xml:space="preserve"> </w:t>
            </w:r>
            <w:r w:rsidRPr="00650FDD">
              <w:t>учитывающий</w:t>
            </w:r>
            <w:r w:rsidRPr="00650FDD">
              <w:rPr>
                <w:spacing w:val="-10"/>
              </w:rPr>
              <w:t xml:space="preserve"> </w:t>
            </w:r>
            <w:r w:rsidRPr="00650FDD">
              <w:t>местные</w:t>
            </w:r>
            <w:r w:rsidRPr="00650FDD">
              <w:rPr>
                <w:spacing w:val="-9"/>
              </w:rPr>
              <w:t xml:space="preserve"> </w:t>
            </w:r>
            <w:r w:rsidRPr="00650FDD">
              <w:t>метеоусловия</w:t>
            </w:r>
            <w:r w:rsidRPr="00650FDD">
              <w:rPr>
                <w:spacing w:val="-10"/>
              </w:rPr>
              <w:t xml:space="preserve"> </w:t>
            </w:r>
            <w:r w:rsidRPr="00650FDD">
              <w:t>(табл. 3.1.2), с учетом пункта 2.6</w:t>
            </w:r>
          </w:p>
        </w:tc>
        <w:tc>
          <w:tcPr>
            <w:tcW w:w="1649" w:type="dxa"/>
            <w:gridSpan w:val="7"/>
          </w:tcPr>
          <w:p w:rsidR="005D2024" w:rsidRPr="00650FDD" w:rsidRDefault="004E2C5B" w:rsidP="004E2C5B">
            <w:pPr>
              <w:pStyle w:val="TableParagraph"/>
            </w:pPr>
            <w:r w:rsidRPr="00650FDD">
              <w:rPr>
                <w:position w:val="2"/>
              </w:rPr>
              <w:t>k</w:t>
            </w:r>
            <w:r w:rsidRPr="00650FDD">
              <w:t>3</w:t>
            </w:r>
            <w:r w:rsidRPr="00650FDD">
              <w:rPr>
                <w:spacing w:val="-3"/>
              </w:rPr>
              <w:t xml:space="preserve"> </w:t>
            </w:r>
            <w:r w:rsidRPr="00650FDD">
              <w:rPr>
                <w:spacing w:val="-5"/>
              </w:rPr>
              <w:t>ср</w:t>
            </w:r>
          </w:p>
        </w:tc>
        <w:tc>
          <w:tcPr>
            <w:tcW w:w="1781" w:type="dxa"/>
            <w:gridSpan w:val="2"/>
          </w:tcPr>
          <w:p w:rsidR="005D2024" w:rsidRPr="00650FDD" w:rsidRDefault="004E2C5B" w:rsidP="004E2C5B">
            <w:pPr>
              <w:pStyle w:val="TableParagraph"/>
            </w:pPr>
            <w:r w:rsidRPr="00650FDD">
              <w:rPr>
                <w:spacing w:val="-5"/>
              </w:rPr>
              <w:t>1,2</w:t>
            </w:r>
          </w:p>
        </w:tc>
      </w:tr>
      <w:tr w:rsidR="005D2024" w:rsidRPr="00650FDD" w:rsidTr="00650FDD">
        <w:trPr>
          <w:trHeight w:val="273"/>
        </w:trPr>
        <w:tc>
          <w:tcPr>
            <w:tcW w:w="6143" w:type="dxa"/>
            <w:gridSpan w:val="7"/>
            <w:vMerge/>
            <w:tcBorders>
              <w:top w:val="nil"/>
            </w:tcBorders>
          </w:tcPr>
          <w:p w:rsidR="005D2024" w:rsidRPr="00650FDD" w:rsidRDefault="005D2024" w:rsidP="004E2C5B">
            <w:pPr>
              <w:rPr>
                <w:sz w:val="2"/>
                <w:szCs w:val="2"/>
              </w:rPr>
            </w:pPr>
          </w:p>
        </w:tc>
        <w:tc>
          <w:tcPr>
            <w:tcW w:w="1649" w:type="dxa"/>
            <w:gridSpan w:val="7"/>
          </w:tcPr>
          <w:p w:rsidR="005D2024" w:rsidRPr="00650FDD" w:rsidRDefault="004E2C5B" w:rsidP="004E2C5B">
            <w:pPr>
              <w:pStyle w:val="TableParagraph"/>
            </w:pPr>
            <w:r w:rsidRPr="00650FDD">
              <w:rPr>
                <w:position w:val="2"/>
              </w:rPr>
              <w:t>k</w:t>
            </w:r>
            <w:r w:rsidRPr="00650FDD">
              <w:t>3</w:t>
            </w:r>
            <w:r w:rsidRPr="00650FDD">
              <w:rPr>
                <w:spacing w:val="-3"/>
              </w:rPr>
              <w:t xml:space="preserve"> </w:t>
            </w:r>
            <w:r w:rsidRPr="00650FDD">
              <w:rPr>
                <w:spacing w:val="-5"/>
              </w:rPr>
              <w:t>мах</w:t>
            </w:r>
          </w:p>
        </w:tc>
        <w:tc>
          <w:tcPr>
            <w:tcW w:w="1781" w:type="dxa"/>
            <w:gridSpan w:val="2"/>
          </w:tcPr>
          <w:p w:rsidR="005D2024" w:rsidRPr="00650FDD" w:rsidRDefault="004E2C5B" w:rsidP="004E2C5B">
            <w:pPr>
              <w:pStyle w:val="TableParagraph"/>
            </w:pPr>
            <w:r w:rsidRPr="00650FDD">
              <w:rPr>
                <w:spacing w:val="-5"/>
              </w:rPr>
              <w:t>3,0</w:t>
            </w:r>
          </w:p>
        </w:tc>
      </w:tr>
      <w:tr w:rsidR="005D2024" w:rsidRPr="00650FDD" w:rsidTr="00650FDD">
        <w:trPr>
          <w:trHeight w:val="273"/>
        </w:trPr>
        <w:tc>
          <w:tcPr>
            <w:tcW w:w="6143" w:type="dxa"/>
            <w:gridSpan w:val="7"/>
            <w:tcBorders>
              <w:bottom w:val="single" w:sz="6" w:space="0" w:color="000000"/>
            </w:tcBorders>
          </w:tcPr>
          <w:p w:rsidR="005D2024" w:rsidRPr="00650FDD" w:rsidRDefault="004E2C5B" w:rsidP="004E2C5B">
            <w:pPr>
              <w:pStyle w:val="TableParagraph"/>
            </w:pPr>
            <w:r w:rsidRPr="00650FDD">
              <w:t>Коэффициент,</w:t>
            </w:r>
            <w:r w:rsidRPr="00650FDD">
              <w:rPr>
                <w:spacing w:val="-10"/>
              </w:rPr>
              <w:t xml:space="preserve"> </w:t>
            </w:r>
            <w:r w:rsidRPr="00650FDD">
              <w:t>учитывающий</w:t>
            </w:r>
            <w:r w:rsidRPr="00650FDD">
              <w:rPr>
                <w:spacing w:val="-10"/>
              </w:rPr>
              <w:t xml:space="preserve"> </w:t>
            </w:r>
            <w:r w:rsidRPr="00650FDD">
              <w:t>местные</w:t>
            </w:r>
            <w:r w:rsidRPr="00650FDD">
              <w:rPr>
                <w:spacing w:val="-10"/>
              </w:rPr>
              <w:t xml:space="preserve"> </w:t>
            </w:r>
            <w:r w:rsidRPr="00650FDD">
              <w:t>условия,</w:t>
            </w:r>
            <w:r w:rsidRPr="00650FDD">
              <w:rPr>
                <w:spacing w:val="-9"/>
              </w:rPr>
              <w:t xml:space="preserve"> </w:t>
            </w:r>
            <w:r w:rsidRPr="00650FDD">
              <w:rPr>
                <w:spacing w:val="-2"/>
              </w:rPr>
              <w:t>степень</w:t>
            </w:r>
          </w:p>
        </w:tc>
        <w:tc>
          <w:tcPr>
            <w:tcW w:w="1649" w:type="dxa"/>
            <w:gridSpan w:val="7"/>
            <w:tcBorders>
              <w:bottom w:val="single" w:sz="6" w:space="0" w:color="000000"/>
            </w:tcBorders>
          </w:tcPr>
          <w:p w:rsidR="005D2024" w:rsidRPr="00650FDD" w:rsidRDefault="004E2C5B" w:rsidP="004E2C5B">
            <w:pPr>
              <w:pStyle w:val="TableParagraph"/>
            </w:pPr>
            <w:r w:rsidRPr="00650FDD">
              <w:rPr>
                <w:spacing w:val="-5"/>
                <w:position w:val="2"/>
              </w:rPr>
              <w:t>k</w:t>
            </w:r>
            <w:r w:rsidRPr="00650FDD">
              <w:rPr>
                <w:spacing w:val="-5"/>
              </w:rPr>
              <w:t>4</w:t>
            </w:r>
          </w:p>
        </w:tc>
        <w:tc>
          <w:tcPr>
            <w:tcW w:w="1781" w:type="dxa"/>
            <w:gridSpan w:val="2"/>
            <w:tcBorders>
              <w:bottom w:val="single" w:sz="6" w:space="0" w:color="000000"/>
            </w:tcBorders>
          </w:tcPr>
          <w:p w:rsidR="005D2024" w:rsidRPr="00650FDD" w:rsidRDefault="004E2C5B" w:rsidP="004E2C5B">
            <w:pPr>
              <w:pStyle w:val="TableParagraph"/>
            </w:pPr>
            <w:r w:rsidRPr="00650FDD">
              <w:rPr>
                <w:spacing w:val="-5"/>
              </w:rPr>
              <w:t>1,0</w:t>
            </w:r>
          </w:p>
        </w:tc>
      </w:tr>
      <w:tr w:rsidR="005D2024" w:rsidRPr="00650FDD" w:rsidTr="00650FDD">
        <w:trPr>
          <w:trHeight w:val="503"/>
        </w:trPr>
        <w:tc>
          <w:tcPr>
            <w:tcW w:w="6143" w:type="dxa"/>
            <w:gridSpan w:val="7"/>
            <w:tcBorders>
              <w:top w:val="single" w:sz="6" w:space="0" w:color="000000"/>
            </w:tcBorders>
          </w:tcPr>
          <w:p w:rsidR="005D2024" w:rsidRPr="00650FDD" w:rsidRDefault="004E2C5B" w:rsidP="004E2C5B">
            <w:pPr>
              <w:pStyle w:val="TableParagraph"/>
            </w:pPr>
            <w:r w:rsidRPr="00650FDD">
              <w:t>защищенности</w:t>
            </w:r>
            <w:r w:rsidRPr="00650FDD">
              <w:rPr>
                <w:spacing w:val="-8"/>
              </w:rPr>
              <w:t xml:space="preserve"> </w:t>
            </w:r>
            <w:r w:rsidRPr="00650FDD">
              <w:t>узла</w:t>
            </w:r>
            <w:r w:rsidRPr="00650FDD">
              <w:rPr>
                <w:spacing w:val="-8"/>
              </w:rPr>
              <w:t xml:space="preserve"> </w:t>
            </w:r>
            <w:r w:rsidRPr="00650FDD">
              <w:t>от</w:t>
            </w:r>
            <w:r w:rsidRPr="00650FDD">
              <w:rPr>
                <w:spacing w:val="-8"/>
              </w:rPr>
              <w:t xml:space="preserve"> </w:t>
            </w:r>
            <w:r w:rsidRPr="00650FDD">
              <w:t>внешних</w:t>
            </w:r>
            <w:r w:rsidRPr="00650FDD">
              <w:rPr>
                <w:spacing w:val="-8"/>
              </w:rPr>
              <w:t xml:space="preserve"> </w:t>
            </w:r>
            <w:r w:rsidRPr="00650FDD">
              <w:t>воздействий,</w:t>
            </w:r>
            <w:r w:rsidRPr="00650FDD">
              <w:rPr>
                <w:spacing w:val="-8"/>
              </w:rPr>
              <w:t xml:space="preserve"> </w:t>
            </w:r>
            <w:r w:rsidRPr="00650FDD">
              <w:t>условия пылеобразования (таблица 3.1.3)</w:t>
            </w:r>
          </w:p>
        </w:tc>
        <w:tc>
          <w:tcPr>
            <w:tcW w:w="1649" w:type="dxa"/>
            <w:gridSpan w:val="7"/>
            <w:tcBorders>
              <w:top w:val="single" w:sz="6" w:space="0" w:color="000000"/>
            </w:tcBorders>
          </w:tcPr>
          <w:p w:rsidR="005D2024" w:rsidRPr="00650FDD" w:rsidRDefault="005D2024" w:rsidP="004E2C5B">
            <w:pPr>
              <w:pStyle w:val="TableParagraph"/>
              <w:rPr>
                <w:sz w:val="20"/>
              </w:rPr>
            </w:pPr>
          </w:p>
        </w:tc>
        <w:tc>
          <w:tcPr>
            <w:tcW w:w="1781" w:type="dxa"/>
            <w:gridSpan w:val="2"/>
            <w:tcBorders>
              <w:top w:val="single" w:sz="6" w:space="0" w:color="000000"/>
            </w:tcBorders>
          </w:tcPr>
          <w:p w:rsidR="005D2024" w:rsidRPr="00650FDD" w:rsidRDefault="005D2024" w:rsidP="004E2C5B">
            <w:pPr>
              <w:pStyle w:val="TableParagraph"/>
              <w:rPr>
                <w:sz w:val="20"/>
              </w:rPr>
            </w:pPr>
          </w:p>
        </w:tc>
      </w:tr>
      <w:tr w:rsidR="005D2024" w:rsidRPr="00650FDD" w:rsidTr="00650FDD">
        <w:trPr>
          <w:gridAfter w:val="1"/>
          <w:wAfter w:w="12" w:type="dxa"/>
          <w:trHeight w:val="506"/>
        </w:trPr>
        <w:tc>
          <w:tcPr>
            <w:tcW w:w="6140" w:type="dxa"/>
            <w:gridSpan w:val="7"/>
          </w:tcPr>
          <w:p w:rsidR="005D2024" w:rsidRPr="00650FDD" w:rsidRDefault="004E2C5B" w:rsidP="004E2C5B">
            <w:pPr>
              <w:pStyle w:val="TableParagraph"/>
            </w:pPr>
            <w:r w:rsidRPr="00650FDD">
              <w:t>Коэффициент,</w:t>
            </w:r>
            <w:r w:rsidRPr="00650FDD">
              <w:rPr>
                <w:spacing w:val="-10"/>
              </w:rPr>
              <w:t xml:space="preserve"> </w:t>
            </w:r>
            <w:r w:rsidRPr="00650FDD">
              <w:t>учитывающий</w:t>
            </w:r>
            <w:r w:rsidRPr="00650FDD">
              <w:rPr>
                <w:spacing w:val="-11"/>
              </w:rPr>
              <w:t xml:space="preserve"> </w:t>
            </w:r>
            <w:r w:rsidRPr="00650FDD">
              <w:t>влажность</w:t>
            </w:r>
            <w:r w:rsidRPr="00650FDD">
              <w:rPr>
                <w:spacing w:val="-10"/>
              </w:rPr>
              <w:t xml:space="preserve"> </w:t>
            </w:r>
            <w:r w:rsidRPr="00650FDD">
              <w:t>материала</w:t>
            </w:r>
            <w:r w:rsidRPr="00650FDD">
              <w:rPr>
                <w:spacing w:val="-10"/>
              </w:rPr>
              <w:t xml:space="preserve"> </w:t>
            </w:r>
            <w:r w:rsidRPr="00650FDD">
              <w:t xml:space="preserve">(табл. </w:t>
            </w:r>
            <w:r w:rsidRPr="00650FDD">
              <w:rPr>
                <w:spacing w:val="-2"/>
              </w:rPr>
              <w:t>3.1.4).</w:t>
            </w:r>
          </w:p>
        </w:tc>
        <w:tc>
          <w:tcPr>
            <w:tcW w:w="1641" w:type="dxa"/>
            <w:gridSpan w:val="6"/>
          </w:tcPr>
          <w:p w:rsidR="005D2024" w:rsidRPr="00650FDD" w:rsidRDefault="004E2C5B" w:rsidP="004E2C5B">
            <w:pPr>
              <w:pStyle w:val="TableParagraph"/>
            </w:pPr>
            <w:r w:rsidRPr="00650FDD">
              <w:rPr>
                <w:spacing w:val="-5"/>
                <w:position w:val="2"/>
              </w:rPr>
              <w:t>k</w:t>
            </w:r>
            <w:r w:rsidRPr="00650FDD">
              <w:rPr>
                <w:spacing w:val="-5"/>
              </w:rPr>
              <w:t>5</w:t>
            </w:r>
          </w:p>
        </w:tc>
        <w:tc>
          <w:tcPr>
            <w:tcW w:w="1780" w:type="dxa"/>
            <w:gridSpan w:val="2"/>
          </w:tcPr>
          <w:p w:rsidR="005D2024" w:rsidRPr="00650FDD" w:rsidRDefault="004E2C5B" w:rsidP="004E2C5B">
            <w:pPr>
              <w:pStyle w:val="TableParagraph"/>
            </w:pPr>
            <w:r w:rsidRPr="00650FDD">
              <w:rPr>
                <w:spacing w:val="-10"/>
              </w:rPr>
              <w:t>1</w:t>
            </w:r>
          </w:p>
        </w:tc>
      </w:tr>
      <w:tr w:rsidR="005D2024" w:rsidRPr="00650FDD" w:rsidTr="00650FDD">
        <w:trPr>
          <w:gridAfter w:val="1"/>
          <w:wAfter w:w="12" w:type="dxa"/>
          <w:trHeight w:val="505"/>
        </w:trPr>
        <w:tc>
          <w:tcPr>
            <w:tcW w:w="6140" w:type="dxa"/>
            <w:gridSpan w:val="7"/>
          </w:tcPr>
          <w:p w:rsidR="005D2024" w:rsidRPr="00650FDD" w:rsidRDefault="004E2C5B" w:rsidP="004E2C5B">
            <w:pPr>
              <w:pStyle w:val="TableParagraph"/>
            </w:pPr>
            <w:r w:rsidRPr="00650FDD">
              <w:t>Коэффициент,</w:t>
            </w:r>
            <w:r w:rsidRPr="00650FDD">
              <w:rPr>
                <w:spacing w:val="-10"/>
              </w:rPr>
              <w:t xml:space="preserve"> </w:t>
            </w:r>
            <w:r w:rsidRPr="00650FDD">
              <w:t>учитывающий</w:t>
            </w:r>
            <w:r w:rsidRPr="00650FDD">
              <w:rPr>
                <w:spacing w:val="-11"/>
              </w:rPr>
              <w:t xml:space="preserve"> </w:t>
            </w:r>
            <w:r w:rsidRPr="00650FDD">
              <w:t>крупность</w:t>
            </w:r>
            <w:r w:rsidRPr="00650FDD">
              <w:rPr>
                <w:spacing w:val="-9"/>
              </w:rPr>
              <w:t xml:space="preserve"> </w:t>
            </w:r>
            <w:r w:rsidRPr="00650FDD">
              <w:t>материала</w:t>
            </w:r>
            <w:r w:rsidRPr="00650FDD">
              <w:rPr>
                <w:spacing w:val="-11"/>
              </w:rPr>
              <w:t xml:space="preserve"> </w:t>
            </w:r>
            <w:r w:rsidRPr="00650FDD">
              <w:rPr>
                <w:spacing w:val="-2"/>
              </w:rPr>
              <w:t>(табл.</w:t>
            </w:r>
          </w:p>
          <w:p w:rsidR="005D2024" w:rsidRPr="00650FDD" w:rsidRDefault="004E2C5B" w:rsidP="004E2C5B">
            <w:pPr>
              <w:pStyle w:val="TableParagraph"/>
            </w:pPr>
            <w:r w:rsidRPr="00650FDD">
              <w:rPr>
                <w:spacing w:val="-2"/>
              </w:rPr>
              <w:t>3.1.5)</w:t>
            </w:r>
          </w:p>
        </w:tc>
        <w:tc>
          <w:tcPr>
            <w:tcW w:w="1641" w:type="dxa"/>
            <w:gridSpan w:val="6"/>
          </w:tcPr>
          <w:p w:rsidR="005D2024" w:rsidRPr="00650FDD" w:rsidRDefault="004E2C5B" w:rsidP="004E2C5B">
            <w:pPr>
              <w:pStyle w:val="TableParagraph"/>
            </w:pPr>
            <w:r w:rsidRPr="00650FDD">
              <w:rPr>
                <w:spacing w:val="-5"/>
                <w:position w:val="2"/>
              </w:rPr>
              <w:t>k</w:t>
            </w:r>
            <w:r w:rsidRPr="00650FDD">
              <w:rPr>
                <w:spacing w:val="-5"/>
              </w:rPr>
              <w:t>7</w:t>
            </w:r>
          </w:p>
        </w:tc>
        <w:tc>
          <w:tcPr>
            <w:tcW w:w="1780" w:type="dxa"/>
            <w:gridSpan w:val="2"/>
          </w:tcPr>
          <w:p w:rsidR="005D2024" w:rsidRPr="00650FDD" w:rsidRDefault="004E2C5B" w:rsidP="004E2C5B">
            <w:pPr>
              <w:pStyle w:val="TableParagraph"/>
            </w:pPr>
            <w:r w:rsidRPr="00650FDD">
              <w:rPr>
                <w:spacing w:val="-5"/>
              </w:rPr>
              <w:t>0,6</w:t>
            </w:r>
          </w:p>
        </w:tc>
      </w:tr>
      <w:tr w:rsidR="005D2024" w:rsidRPr="00650FDD" w:rsidTr="00650FDD">
        <w:trPr>
          <w:gridAfter w:val="1"/>
          <w:wAfter w:w="12" w:type="dxa"/>
          <w:trHeight w:val="801"/>
        </w:trPr>
        <w:tc>
          <w:tcPr>
            <w:tcW w:w="6140" w:type="dxa"/>
            <w:gridSpan w:val="7"/>
          </w:tcPr>
          <w:p w:rsidR="005D2024" w:rsidRPr="00650FDD" w:rsidRDefault="004E2C5B" w:rsidP="004E2C5B">
            <w:pPr>
              <w:pStyle w:val="TableParagraph"/>
              <w:rPr>
                <w:position w:val="2"/>
              </w:rPr>
            </w:pPr>
            <w:r w:rsidRPr="00650FDD">
              <w:t xml:space="preserve">Поправочный коэффициент для различных материалов в зависимости от типа грейфера </w:t>
            </w:r>
            <w:r w:rsidRPr="00650FDD">
              <w:rPr>
                <w:position w:val="2"/>
              </w:rPr>
              <w:t>(таблица 3.1.6). При использовании</w:t>
            </w:r>
            <w:r w:rsidRPr="00650FDD">
              <w:rPr>
                <w:spacing w:val="-7"/>
                <w:position w:val="2"/>
              </w:rPr>
              <w:t xml:space="preserve"> </w:t>
            </w:r>
            <w:r w:rsidRPr="00650FDD">
              <w:rPr>
                <w:position w:val="2"/>
              </w:rPr>
              <w:t>иных</w:t>
            </w:r>
            <w:r w:rsidRPr="00650FDD">
              <w:rPr>
                <w:spacing w:val="-7"/>
                <w:position w:val="2"/>
              </w:rPr>
              <w:t xml:space="preserve"> </w:t>
            </w:r>
            <w:r w:rsidRPr="00650FDD">
              <w:rPr>
                <w:position w:val="2"/>
              </w:rPr>
              <w:t>типов</w:t>
            </w:r>
            <w:r w:rsidRPr="00650FDD">
              <w:rPr>
                <w:spacing w:val="-8"/>
                <w:position w:val="2"/>
              </w:rPr>
              <w:t xml:space="preserve"> </w:t>
            </w:r>
            <w:r w:rsidRPr="00650FDD">
              <w:rPr>
                <w:position w:val="2"/>
              </w:rPr>
              <w:t>перегрузочных</w:t>
            </w:r>
            <w:r w:rsidRPr="00650FDD">
              <w:rPr>
                <w:spacing w:val="-7"/>
                <w:position w:val="2"/>
              </w:rPr>
              <w:t xml:space="preserve"> </w:t>
            </w:r>
            <w:r w:rsidRPr="00650FDD">
              <w:rPr>
                <w:position w:val="2"/>
              </w:rPr>
              <w:t>устройств</w:t>
            </w:r>
            <w:r w:rsidRPr="00650FDD">
              <w:rPr>
                <w:spacing w:val="-9"/>
                <w:position w:val="2"/>
              </w:rPr>
              <w:t xml:space="preserve"> </w:t>
            </w:r>
            <w:r w:rsidRPr="00650FDD">
              <w:rPr>
                <w:position w:val="2"/>
              </w:rPr>
              <w:t>k</w:t>
            </w:r>
            <w:r w:rsidRPr="00650FDD">
              <w:t>8</w:t>
            </w:r>
            <w:r w:rsidRPr="00650FDD">
              <w:rPr>
                <w:position w:val="2"/>
              </w:rPr>
              <w:t>=1</w:t>
            </w:r>
          </w:p>
        </w:tc>
        <w:tc>
          <w:tcPr>
            <w:tcW w:w="1641" w:type="dxa"/>
            <w:gridSpan w:val="6"/>
          </w:tcPr>
          <w:p w:rsidR="005D2024" w:rsidRPr="00650FDD" w:rsidRDefault="004E2C5B" w:rsidP="004E2C5B">
            <w:pPr>
              <w:pStyle w:val="TableParagraph"/>
            </w:pPr>
            <w:r w:rsidRPr="00650FDD">
              <w:rPr>
                <w:spacing w:val="-5"/>
                <w:position w:val="2"/>
              </w:rPr>
              <w:t>k</w:t>
            </w:r>
            <w:r w:rsidRPr="00650FDD">
              <w:rPr>
                <w:spacing w:val="-5"/>
              </w:rPr>
              <w:t>8</w:t>
            </w:r>
          </w:p>
        </w:tc>
        <w:tc>
          <w:tcPr>
            <w:tcW w:w="1780" w:type="dxa"/>
            <w:gridSpan w:val="2"/>
          </w:tcPr>
          <w:p w:rsidR="005D2024" w:rsidRPr="00650FDD" w:rsidRDefault="004E2C5B" w:rsidP="004E2C5B">
            <w:pPr>
              <w:pStyle w:val="TableParagraph"/>
            </w:pPr>
            <w:r w:rsidRPr="00650FDD">
              <w:rPr>
                <w:spacing w:val="-5"/>
              </w:rPr>
              <w:t>1,0</w:t>
            </w:r>
          </w:p>
        </w:tc>
      </w:tr>
      <w:tr w:rsidR="005D2024" w:rsidRPr="00650FDD" w:rsidTr="00650FDD">
        <w:trPr>
          <w:gridAfter w:val="1"/>
          <w:wAfter w:w="12" w:type="dxa"/>
          <w:trHeight w:val="1070"/>
        </w:trPr>
        <w:tc>
          <w:tcPr>
            <w:tcW w:w="6140" w:type="dxa"/>
            <w:gridSpan w:val="7"/>
          </w:tcPr>
          <w:p w:rsidR="005D2024" w:rsidRPr="00650FDD" w:rsidRDefault="004E2C5B" w:rsidP="004E2C5B">
            <w:pPr>
              <w:pStyle w:val="TableParagraph"/>
              <w:rPr>
                <w:position w:val="2"/>
              </w:rPr>
            </w:pPr>
            <w:r w:rsidRPr="00650FDD">
              <w:t xml:space="preserve">Поправочный коэффициент при мощном залповом сбросе материала при разгрузке </w:t>
            </w:r>
            <w:r w:rsidRPr="00650FDD">
              <w:rPr>
                <w:position w:val="2"/>
              </w:rPr>
              <w:t>автосамосвала. Принимается k</w:t>
            </w:r>
            <w:r w:rsidRPr="00650FDD">
              <w:t>9</w:t>
            </w:r>
            <w:r w:rsidRPr="00650FDD">
              <w:rPr>
                <w:position w:val="2"/>
              </w:rPr>
              <w:t>=0,2 при</w:t>
            </w:r>
            <w:r w:rsidRPr="00650FDD">
              <w:rPr>
                <w:spacing w:val="-5"/>
                <w:position w:val="2"/>
              </w:rPr>
              <w:t xml:space="preserve"> </w:t>
            </w:r>
            <w:r w:rsidRPr="00650FDD">
              <w:rPr>
                <w:position w:val="2"/>
              </w:rPr>
              <w:t>единовременном</w:t>
            </w:r>
            <w:r w:rsidRPr="00650FDD">
              <w:rPr>
                <w:spacing w:val="-7"/>
                <w:position w:val="2"/>
              </w:rPr>
              <w:t xml:space="preserve"> </w:t>
            </w:r>
            <w:r w:rsidRPr="00650FDD">
              <w:rPr>
                <w:position w:val="2"/>
              </w:rPr>
              <w:t>сбросе</w:t>
            </w:r>
            <w:r w:rsidRPr="00650FDD">
              <w:rPr>
                <w:spacing w:val="-4"/>
                <w:position w:val="2"/>
              </w:rPr>
              <w:t xml:space="preserve"> </w:t>
            </w:r>
            <w:r w:rsidRPr="00650FDD">
              <w:rPr>
                <w:position w:val="2"/>
              </w:rPr>
              <w:t>материала</w:t>
            </w:r>
            <w:r w:rsidRPr="00650FDD">
              <w:rPr>
                <w:spacing w:val="-4"/>
                <w:position w:val="2"/>
              </w:rPr>
              <w:t xml:space="preserve"> </w:t>
            </w:r>
            <w:r w:rsidRPr="00650FDD">
              <w:rPr>
                <w:position w:val="2"/>
              </w:rPr>
              <w:t>весом</w:t>
            </w:r>
            <w:r w:rsidRPr="00650FDD">
              <w:rPr>
                <w:spacing w:val="-4"/>
                <w:position w:val="2"/>
              </w:rPr>
              <w:t xml:space="preserve"> </w:t>
            </w:r>
            <w:r w:rsidRPr="00650FDD">
              <w:rPr>
                <w:position w:val="2"/>
              </w:rPr>
              <w:t>до</w:t>
            </w:r>
            <w:r w:rsidRPr="00650FDD">
              <w:rPr>
                <w:spacing w:val="-4"/>
                <w:position w:val="2"/>
              </w:rPr>
              <w:t xml:space="preserve"> </w:t>
            </w:r>
            <w:r w:rsidRPr="00650FDD">
              <w:rPr>
                <w:position w:val="2"/>
              </w:rPr>
              <w:t>10</w:t>
            </w:r>
            <w:r w:rsidRPr="00650FDD">
              <w:rPr>
                <w:spacing w:val="-4"/>
                <w:position w:val="2"/>
              </w:rPr>
              <w:t xml:space="preserve"> </w:t>
            </w:r>
            <w:r w:rsidRPr="00650FDD">
              <w:rPr>
                <w:position w:val="2"/>
              </w:rPr>
              <w:t>т,</w:t>
            </w:r>
            <w:r w:rsidRPr="00650FDD">
              <w:rPr>
                <w:spacing w:val="-4"/>
                <w:position w:val="2"/>
              </w:rPr>
              <w:t xml:space="preserve"> </w:t>
            </w:r>
            <w:r w:rsidRPr="00650FDD">
              <w:rPr>
                <w:position w:val="2"/>
              </w:rPr>
              <w:t>и</w:t>
            </w:r>
            <w:r w:rsidRPr="00650FDD">
              <w:rPr>
                <w:spacing w:val="-5"/>
                <w:position w:val="2"/>
              </w:rPr>
              <w:t xml:space="preserve"> </w:t>
            </w:r>
            <w:r w:rsidRPr="00650FDD">
              <w:rPr>
                <w:position w:val="2"/>
              </w:rPr>
              <w:t>k</w:t>
            </w:r>
            <w:r w:rsidRPr="00650FDD">
              <w:t>9</w:t>
            </w:r>
            <w:r w:rsidRPr="00650FDD">
              <w:rPr>
                <w:position w:val="2"/>
              </w:rPr>
              <w:t>=0,1</w:t>
            </w:r>
          </w:p>
          <w:p w:rsidR="005D2024" w:rsidRPr="00650FDD" w:rsidRDefault="004E2C5B" w:rsidP="004E2C5B">
            <w:pPr>
              <w:pStyle w:val="TableParagraph"/>
              <w:rPr>
                <w:position w:val="2"/>
              </w:rPr>
            </w:pPr>
            <w:r w:rsidRPr="00650FDD">
              <w:rPr>
                <w:position w:val="2"/>
              </w:rPr>
              <w:t>-</w:t>
            </w:r>
            <w:r w:rsidRPr="00650FDD">
              <w:rPr>
                <w:spacing w:val="-6"/>
                <w:position w:val="2"/>
              </w:rPr>
              <w:t xml:space="preserve"> </w:t>
            </w:r>
            <w:r w:rsidRPr="00650FDD">
              <w:rPr>
                <w:position w:val="2"/>
              </w:rPr>
              <w:t>свыше</w:t>
            </w:r>
            <w:r w:rsidRPr="00650FDD">
              <w:rPr>
                <w:spacing w:val="-2"/>
                <w:position w:val="2"/>
              </w:rPr>
              <w:t xml:space="preserve"> </w:t>
            </w:r>
            <w:r w:rsidRPr="00650FDD">
              <w:rPr>
                <w:position w:val="2"/>
              </w:rPr>
              <w:t>10</w:t>
            </w:r>
            <w:r w:rsidRPr="00650FDD">
              <w:rPr>
                <w:spacing w:val="-2"/>
                <w:position w:val="2"/>
              </w:rPr>
              <w:t xml:space="preserve"> </w:t>
            </w:r>
            <w:r w:rsidRPr="00650FDD">
              <w:rPr>
                <w:position w:val="2"/>
              </w:rPr>
              <w:t>т.</w:t>
            </w:r>
            <w:r w:rsidRPr="00650FDD">
              <w:rPr>
                <w:spacing w:val="-2"/>
                <w:position w:val="2"/>
              </w:rPr>
              <w:t xml:space="preserve"> </w:t>
            </w:r>
            <w:r w:rsidRPr="00650FDD">
              <w:rPr>
                <w:position w:val="2"/>
              </w:rPr>
              <w:t>В</w:t>
            </w:r>
            <w:r w:rsidRPr="00650FDD">
              <w:rPr>
                <w:spacing w:val="-3"/>
                <w:position w:val="2"/>
              </w:rPr>
              <w:t xml:space="preserve"> </w:t>
            </w:r>
            <w:r w:rsidRPr="00650FDD">
              <w:rPr>
                <w:position w:val="2"/>
              </w:rPr>
              <w:t>остальных</w:t>
            </w:r>
            <w:r w:rsidRPr="00650FDD">
              <w:rPr>
                <w:spacing w:val="-2"/>
                <w:position w:val="2"/>
              </w:rPr>
              <w:t xml:space="preserve"> </w:t>
            </w:r>
            <w:r w:rsidRPr="00650FDD">
              <w:rPr>
                <w:position w:val="2"/>
              </w:rPr>
              <w:t>случаях</w:t>
            </w:r>
            <w:r w:rsidRPr="00650FDD">
              <w:rPr>
                <w:spacing w:val="-2"/>
                <w:position w:val="2"/>
              </w:rPr>
              <w:t xml:space="preserve"> </w:t>
            </w:r>
            <w:r w:rsidRPr="00650FDD">
              <w:rPr>
                <w:spacing w:val="-4"/>
                <w:position w:val="2"/>
              </w:rPr>
              <w:t>k</w:t>
            </w:r>
            <w:r w:rsidRPr="00650FDD">
              <w:rPr>
                <w:spacing w:val="-4"/>
              </w:rPr>
              <w:t>9</w:t>
            </w:r>
            <w:r w:rsidRPr="00650FDD">
              <w:rPr>
                <w:spacing w:val="-4"/>
                <w:position w:val="2"/>
              </w:rPr>
              <w:t>=1</w:t>
            </w:r>
          </w:p>
        </w:tc>
        <w:tc>
          <w:tcPr>
            <w:tcW w:w="1641" w:type="dxa"/>
            <w:gridSpan w:val="6"/>
          </w:tcPr>
          <w:p w:rsidR="005D2024" w:rsidRPr="00650FDD" w:rsidRDefault="004E2C5B" w:rsidP="004E2C5B">
            <w:pPr>
              <w:pStyle w:val="TableParagraph"/>
            </w:pPr>
            <w:r w:rsidRPr="00650FDD">
              <w:rPr>
                <w:spacing w:val="-5"/>
                <w:position w:val="2"/>
              </w:rPr>
              <w:t>k</w:t>
            </w:r>
            <w:r w:rsidRPr="00650FDD">
              <w:rPr>
                <w:spacing w:val="-5"/>
              </w:rPr>
              <w:t>9</w:t>
            </w:r>
          </w:p>
        </w:tc>
        <w:tc>
          <w:tcPr>
            <w:tcW w:w="1780" w:type="dxa"/>
            <w:gridSpan w:val="2"/>
          </w:tcPr>
          <w:p w:rsidR="005D2024" w:rsidRPr="00650FDD" w:rsidRDefault="004E2C5B" w:rsidP="004E2C5B">
            <w:pPr>
              <w:pStyle w:val="TableParagraph"/>
            </w:pPr>
            <w:r w:rsidRPr="00650FDD">
              <w:rPr>
                <w:spacing w:val="-5"/>
              </w:rPr>
              <w:t>0,2</w:t>
            </w:r>
          </w:p>
        </w:tc>
      </w:tr>
      <w:tr w:rsidR="005D2024" w:rsidRPr="00650FDD" w:rsidTr="00650FDD">
        <w:trPr>
          <w:gridAfter w:val="1"/>
          <w:wAfter w:w="12" w:type="dxa"/>
          <w:trHeight w:val="506"/>
        </w:trPr>
        <w:tc>
          <w:tcPr>
            <w:tcW w:w="6140" w:type="dxa"/>
            <w:gridSpan w:val="7"/>
          </w:tcPr>
          <w:p w:rsidR="005D2024" w:rsidRPr="00650FDD" w:rsidRDefault="004E2C5B" w:rsidP="004E2C5B">
            <w:pPr>
              <w:pStyle w:val="TableParagraph"/>
            </w:pPr>
            <w:r w:rsidRPr="00650FDD">
              <w:t>Коэффициент,</w:t>
            </w:r>
            <w:r w:rsidRPr="00650FDD">
              <w:rPr>
                <w:spacing w:val="-8"/>
              </w:rPr>
              <w:t xml:space="preserve"> </w:t>
            </w:r>
            <w:r w:rsidRPr="00650FDD">
              <w:t>учитывающий</w:t>
            </w:r>
            <w:r w:rsidRPr="00650FDD">
              <w:rPr>
                <w:spacing w:val="-9"/>
              </w:rPr>
              <w:t xml:space="preserve"> </w:t>
            </w:r>
            <w:r w:rsidRPr="00650FDD">
              <w:t>высоту</w:t>
            </w:r>
            <w:r w:rsidRPr="00650FDD">
              <w:rPr>
                <w:spacing w:val="-10"/>
              </w:rPr>
              <w:t xml:space="preserve"> </w:t>
            </w:r>
            <w:r w:rsidRPr="00650FDD">
              <w:t>пересыпки</w:t>
            </w:r>
            <w:r w:rsidRPr="00650FDD">
              <w:rPr>
                <w:spacing w:val="-8"/>
              </w:rPr>
              <w:t xml:space="preserve"> </w:t>
            </w:r>
            <w:r w:rsidRPr="00650FDD">
              <w:t xml:space="preserve">(таблица </w:t>
            </w:r>
            <w:r w:rsidRPr="00650FDD">
              <w:rPr>
                <w:spacing w:val="-2"/>
              </w:rPr>
              <w:t>3.1.7)</w:t>
            </w:r>
          </w:p>
        </w:tc>
        <w:tc>
          <w:tcPr>
            <w:tcW w:w="1641" w:type="dxa"/>
            <w:gridSpan w:val="6"/>
          </w:tcPr>
          <w:p w:rsidR="005D2024" w:rsidRPr="00650FDD" w:rsidRDefault="004E2C5B" w:rsidP="004E2C5B">
            <w:pPr>
              <w:pStyle w:val="TableParagraph"/>
            </w:pPr>
            <w:r w:rsidRPr="00650FDD">
              <w:rPr>
                <w:spacing w:val="-5"/>
              </w:rPr>
              <w:t>В'</w:t>
            </w:r>
          </w:p>
        </w:tc>
        <w:tc>
          <w:tcPr>
            <w:tcW w:w="1780" w:type="dxa"/>
            <w:gridSpan w:val="2"/>
          </w:tcPr>
          <w:p w:rsidR="005D2024" w:rsidRPr="00650FDD" w:rsidRDefault="004E2C5B" w:rsidP="004E2C5B">
            <w:pPr>
              <w:pStyle w:val="TableParagraph"/>
            </w:pPr>
            <w:r w:rsidRPr="00650FDD">
              <w:rPr>
                <w:spacing w:val="-5"/>
              </w:rPr>
              <w:t>0,7</w:t>
            </w:r>
          </w:p>
        </w:tc>
      </w:tr>
      <w:tr w:rsidR="005D2024" w:rsidRPr="00650FDD" w:rsidTr="00650FDD">
        <w:trPr>
          <w:gridAfter w:val="1"/>
          <w:wAfter w:w="12" w:type="dxa"/>
          <w:trHeight w:val="506"/>
        </w:trPr>
        <w:tc>
          <w:tcPr>
            <w:tcW w:w="6140" w:type="dxa"/>
            <w:gridSpan w:val="7"/>
          </w:tcPr>
          <w:p w:rsidR="005D2024" w:rsidRPr="00650FDD" w:rsidRDefault="004E2C5B" w:rsidP="004E2C5B">
            <w:pPr>
              <w:pStyle w:val="TableParagraph"/>
            </w:pPr>
            <w:r w:rsidRPr="00650FDD">
              <w:t>Эффективность</w:t>
            </w:r>
            <w:r w:rsidRPr="00650FDD">
              <w:rPr>
                <w:spacing w:val="-7"/>
              </w:rPr>
              <w:t xml:space="preserve"> </w:t>
            </w:r>
            <w:r w:rsidRPr="00650FDD">
              <w:t>средств</w:t>
            </w:r>
            <w:r w:rsidRPr="00650FDD">
              <w:rPr>
                <w:spacing w:val="-9"/>
              </w:rPr>
              <w:t xml:space="preserve"> </w:t>
            </w:r>
            <w:r w:rsidRPr="00650FDD">
              <w:t>пылеподавления,</w:t>
            </w:r>
            <w:r w:rsidRPr="00650FDD">
              <w:rPr>
                <w:spacing w:val="-7"/>
              </w:rPr>
              <w:t xml:space="preserve"> </w:t>
            </w:r>
            <w:r w:rsidRPr="00650FDD">
              <w:t>в</w:t>
            </w:r>
            <w:r w:rsidRPr="00650FDD">
              <w:rPr>
                <w:spacing w:val="-8"/>
              </w:rPr>
              <w:t xml:space="preserve"> </w:t>
            </w:r>
            <w:r w:rsidRPr="00650FDD">
              <w:t>долях</w:t>
            </w:r>
            <w:r w:rsidRPr="00650FDD">
              <w:rPr>
                <w:spacing w:val="-9"/>
              </w:rPr>
              <w:t xml:space="preserve"> </w:t>
            </w:r>
            <w:r w:rsidRPr="00650FDD">
              <w:t>единицы (таблица 3.1.8)</w:t>
            </w:r>
          </w:p>
        </w:tc>
        <w:tc>
          <w:tcPr>
            <w:tcW w:w="1641" w:type="dxa"/>
            <w:gridSpan w:val="6"/>
          </w:tcPr>
          <w:p w:rsidR="005D2024" w:rsidRPr="00650FDD" w:rsidRDefault="004E2C5B" w:rsidP="004E2C5B">
            <w:pPr>
              <w:pStyle w:val="TableParagraph"/>
            </w:pPr>
            <w:r w:rsidRPr="00650FDD">
              <w:rPr>
                <w:spacing w:val="-10"/>
              </w:rPr>
              <w:t>η</w:t>
            </w:r>
          </w:p>
        </w:tc>
        <w:tc>
          <w:tcPr>
            <w:tcW w:w="1780" w:type="dxa"/>
            <w:gridSpan w:val="2"/>
          </w:tcPr>
          <w:p w:rsidR="005D2024" w:rsidRPr="00650FDD" w:rsidRDefault="004E2C5B" w:rsidP="004E2C5B">
            <w:pPr>
              <w:pStyle w:val="TableParagraph"/>
            </w:pPr>
            <w:r w:rsidRPr="00650FDD">
              <w:rPr>
                <w:spacing w:val="-10"/>
              </w:rPr>
              <w:t>0</w:t>
            </w:r>
          </w:p>
        </w:tc>
      </w:tr>
      <w:tr w:rsidR="005D2024" w:rsidRPr="00650FDD" w:rsidTr="00650FDD">
        <w:trPr>
          <w:gridAfter w:val="1"/>
          <w:wAfter w:w="12" w:type="dxa"/>
          <w:trHeight w:val="251"/>
        </w:trPr>
        <w:tc>
          <w:tcPr>
            <w:tcW w:w="9561" w:type="dxa"/>
            <w:gridSpan w:val="15"/>
          </w:tcPr>
          <w:p w:rsidR="005D2024" w:rsidRPr="00650FDD" w:rsidRDefault="004E2C5B" w:rsidP="004E2C5B">
            <w:pPr>
              <w:pStyle w:val="TableParagraph"/>
            </w:pPr>
            <w:r w:rsidRPr="00650FDD">
              <w:t>Расчетные</w:t>
            </w:r>
            <w:r w:rsidRPr="00650FDD">
              <w:rPr>
                <w:spacing w:val="-9"/>
              </w:rPr>
              <w:t xml:space="preserve"> </w:t>
            </w:r>
            <w:r w:rsidRPr="00650FDD">
              <w:rPr>
                <w:spacing w:val="-2"/>
              </w:rPr>
              <w:t>формулы:</w:t>
            </w:r>
          </w:p>
        </w:tc>
      </w:tr>
      <w:tr w:rsidR="005D2024" w:rsidRPr="00650FDD" w:rsidTr="00650FDD">
        <w:trPr>
          <w:gridAfter w:val="1"/>
          <w:wAfter w:w="12" w:type="dxa"/>
          <w:trHeight w:val="594"/>
        </w:trPr>
        <w:tc>
          <w:tcPr>
            <w:tcW w:w="4389" w:type="dxa"/>
            <w:gridSpan w:val="4"/>
          </w:tcPr>
          <w:p w:rsidR="005D2024" w:rsidRPr="00650FDD" w:rsidRDefault="004E2C5B" w:rsidP="004E2C5B">
            <w:pPr>
              <w:pStyle w:val="TableParagraph"/>
            </w:pPr>
            <w:r w:rsidRPr="00650FDD">
              <w:t>Максимально</w:t>
            </w:r>
            <w:r w:rsidRPr="00650FDD">
              <w:rPr>
                <w:spacing w:val="-14"/>
              </w:rPr>
              <w:t xml:space="preserve"> </w:t>
            </w:r>
            <w:r w:rsidRPr="00650FDD">
              <w:t>разовый</w:t>
            </w:r>
            <w:r w:rsidRPr="00650FDD">
              <w:rPr>
                <w:spacing w:val="-14"/>
              </w:rPr>
              <w:t xml:space="preserve"> </w:t>
            </w:r>
            <w:r w:rsidRPr="00650FDD">
              <w:t>выброс расчитывается по формуле:</w:t>
            </w:r>
          </w:p>
        </w:tc>
        <w:tc>
          <w:tcPr>
            <w:tcW w:w="5172" w:type="dxa"/>
            <w:gridSpan w:val="11"/>
          </w:tcPr>
          <w:p w:rsidR="005D2024" w:rsidRPr="00650FDD" w:rsidRDefault="004E2C5B" w:rsidP="004E2C5B">
            <w:pPr>
              <w:pStyle w:val="TableParagraph"/>
              <w:rPr>
                <w:position w:val="2"/>
              </w:rPr>
            </w:pPr>
            <w:r w:rsidRPr="00650FDD">
              <w:rPr>
                <w:spacing w:val="-2"/>
                <w:position w:val="2"/>
              </w:rPr>
              <w:t>Мсек=(k</w:t>
            </w:r>
            <w:r w:rsidRPr="00650FDD">
              <w:rPr>
                <w:spacing w:val="-2"/>
              </w:rPr>
              <w:t>1</w:t>
            </w:r>
            <w:r w:rsidRPr="00650FDD">
              <w:rPr>
                <w:spacing w:val="-2"/>
                <w:position w:val="2"/>
              </w:rPr>
              <w:t>·k</w:t>
            </w:r>
            <w:r w:rsidRPr="00650FDD">
              <w:rPr>
                <w:spacing w:val="-2"/>
              </w:rPr>
              <w:t>2</w:t>
            </w:r>
            <w:r w:rsidRPr="00650FDD">
              <w:rPr>
                <w:spacing w:val="-2"/>
                <w:position w:val="2"/>
              </w:rPr>
              <w:t>·k</w:t>
            </w:r>
            <w:r w:rsidRPr="00650FDD">
              <w:rPr>
                <w:spacing w:val="-2"/>
              </w:rPr>
              <w:t>3</w:t>
            </w:r>
            <w:r w:rsidRPr="00650FDD">
              <w:rPr>
                <w:spacing w:val="-2"/>
                <w:position w:val="2"/>
              </w:rPr>
              <w:t>·k</w:t>
            </w:r>
            <w:r w:rsidRPr="00650FDD">
              <w:rPr>
                <w:spacing w:val="-2"/>
              </w:rPr>
              <w:t>4</w:t>
            </w:r>
            <w:r w:rsidRPr="00650FDD">
              <w:rPr>
                <w:spacing w:val="-2"/>
                <w:position w:val="2"/>
              </w:rPr>
              <w:t>·k</w:t>
            </w:r>
            <w:r w:rsidRPr="00650FDD">
              <w:rPr>
                <w:spacing w:val="-2"/>
              </w:rPr>
              <w:t>5</w:t>
            </w:r>
            <w:r w:rsidRPr="00650FDD">
              <w:rPr>
                <w:spacing w:val="-2"/>
                <w:position w:val="2"/>
              </w:rPr>
              <w:t>·k</w:t>
            </w:r>
            <w:r w:rsidRPr="00650FDD">
              <w:rPr>
                <w:spacing w:val="-2"/>
              </w:rPr>
              <w:t>7</w:t>
            </w:r>
            <w:r w:rsidRPr="00650FDD">
              <w:rPr>
                <w:spacing w:val="-2"/>
                <w:position w:val="2"/>
              </w:rPr>
              <w:t>·k</w:t>
            </w:r>
            <w:r w:rsidRPr="00650FDD">
              <w:rPr>
                <w:spacing w:val="-2"/>
              </w:rPr>
              <w:t>8</w:t>
            </w:r>
            <w:r w:rsidRPr="00650FDD">
              <w:rPr>
                <w:spacing w:val="-2"/>
                <w:position w:val="2"/>
              </w:rPr>
              <w:t>·k</w:t>
            </w:r>
            <w:r w:rsidRPr="00650FDD">
              <w:rPr>
                <w:spacing w:val="-2"/>
              </w:rPr>
              <w:t>9</w:t>
            </w:r>
            <w:r w:rsidRPr="00650FDD">
              <w:rPr>
                <w:spacing w:val="-2"/>
                <w:position w:val="2"/>
              </w:rPr>
              <w:t>·B'·Gчас·10</w:t>
            </w:r>
            <w:r w:rsidRPr="00650FDD">
              <w:rPr>
                <w:spacing w:val="-2"/>
                <w:position w:val="9"/>
              </w:rPr>
              <w:t>6</w:t>
            </w:r>
            <w:r w:rsidRPr="00650FDD">
              <w:rPr>
                <w:spacing w:val="-2"/>
                <w:position w:val="2"/>
              </w:rPr>
              <w:t>)/3600</w:t>
            </w:r>
            <w:r w:rsidRPr="00650FDD">
              <w:rPr>
                <w:spacing w:val="58"/>
                <w:position w:val="2"/>
              </w:rPr>
              <w:t xml:space="preserve"> </w:t>
            </w:r>
            <w:r w:rsidRPr="00650FDD">
              <w:rPr>
                <w:spacing w:val="-10"/>
                <w:position w:val="2"/>
              </w:rPr>
              <w:t>х</w:t>
            </w:r>
          </w:p>
          <w:p w:rsidR="005D2024" w:rsidRPr="00650FDD" w:rsidRDefault="004E2C5B" w:rsidP="004E2C5B">
            <w:pPr>
              <w:pStyle w:val="TableParagraph"/>
            </w:pPr>
            <w:r w:rsidRPr="00650FDD">
              <w:t>(1-η),</w:t>
            </w:r>
            <w:r w:rsidRPr="00650FDD">
              <w:rPr>
                <w:spacing w:val="-4"/>
              </w:rPr>
              <w:t xml:space="preserve"> </w:t>
            </w:r>
            <w:r w:rsidRPr="00650FDD">
              <w:rPr>
                <w:spacing w:val="-5"/>
              </w:rPr>
              <w:t>г/с</w:t>
            </w:r>
          </w:p>
        </w:tc>
      </w:tr>
      <w:tr w:rsidR="005D2024" w:rsidRPr="00650FDD" w:rsidTr="00650FDD">
        <w:trPr>
          <w:gridAfter w:val="1"/>
          <w:wAfter w:w="12" w:type="dxa"/>
          <w:trHeight w:val="273"/>
        </w:trPr>
        <w:tc>
          <w:tcPr>
            <w:tcW w:w="4389" w:type="dxa"/>
            <w:gridSpan w:val="4"/>
          </w:tcPr>
          <w:p w:rsidR="005D2024" w:rsidRPr="00650FDD" w:rsidRDefault="004E2C5B" w:rsidP="004E2C5B">
            <w:pPr>
              <w:pStyle w:val="TableParagraph"/>
            </w:pPr>
            <w:r w:rsidRPr="00650FDD">
              <w:t>Валовый</w:t>
            </w:r>
            <w:r w:rsidRPr="00650FDD">
              <w:rPr>
                <w:spacing w:val="-7"/>
              </w:rPr>
              <w:t xml:space="preserve"> </w:t>
            </w:r>
            <w:r w:rsidRPr="00650FDD">
              <w:t>выброс</w:t>
            </w:r>
            <w:r w:rsidRPr="00650FDD">
              <w:rPr>
                <w:spacing w:val="-5"/>
              </w:rPr>
              <w:t xml:space="preserve"> </w:t>
            </w:r>
            <w:r w:rsidRPr="00650FDD">
              <w:t>расчитывается</w:t>
            </w:r>
            <w:r w:rsidRPr="00650FDD">
              <w:rPr>
                <w:spacing w:val="-6"/>
              </w:rPr>
              <w:t xml:space="preserve"> </w:t>
            </w:r>
            <w:r w:rsidRPr="00650FDD">
              <w:t>по</w:t>
            </w:r>
            <w:r w:rsidRPr="00650FDD">
              <w:rPr>
                <w:spacing w:val="-5"/>
              </w:rPr>
              <w:t xml:space="preserve"> </w:t>
            </w:r>
            <w:r w:rsidRPr="00650FDD">
              <w:rPr>
                <w:spacing w:val="-2"/>
              </w:rPr>
              <w:t>формуле:</w:t>
            </w:r>
          </w:p>
        </w:tc>
        <w:tc>
          <w:tcPr>
            <w:tcW w:w="5172" w:type="dxa"/>
            <w:gridSpan w:val="11"/>
          </w:tcPr>
          <w:p w:rsidR="005D2024" w:rsidRPr="00650FDD" w:rsidRDefault="004E2C5B" w:rsidP="004E2C5B">
            <w:pPr>
              <w:pStyle w:val="TableParagraph"/>
              <w:rPr>
                <w:position w:val="2"/>
              </w:rPr>
            </w:pPr>
            <w:r w:rsidRPr="00650FDD">
              <w:rPr>
                <w:position w:val="2"/>
              </w:rPr>
              <w:t>Мгод=k</w:t>
            </w:r>
            <w:r w:rsidRPr="00650FDD">
              <w:t>1</w:t>
            </w:r>
            <w:r w:rsidRPr="00650FDD">
              <w:rPr>
                <w:position w:val="2"/>
              </w:rPr>
              <w:t>·k</w:t>
            </w:r>
            <w:r w:rsidRPr="00650FDD">
              <w:t>2</w:t>
            </w:r>
            <w:r w:rsidRPr="00650FDD">
              <w:rPr>
                <w:position w:val="2"/>
              </w:rPr>
              <w:t>·k</w:t>
            </w:r>
            <w:r w:rsidRPr="00650FDD">
              <w:t>3</w:t>
            </w:r>
            <w:r w:rsidRPr="00650FDD">
              <w:rPr>
                <w:position w:val="2"/>
              </w:rPr>
              <w:t>·k</w:t>
            </w:r>
            <w:r w:rsidRPr="00650FDD">
              <w:t>4</w:t>
            </w:r>
            <w:r w:rsidRPr="00650FDD">
              <w:rPr>
                <w:position w:val="2"/>
              </w:rPr>
              <w:t>·k</w:t>
            </w:r>
            <w:r w:rsidRPr="00650FDD">
              <w:t>5</w:t>
            </w:r>
            <w:r w:rsidRPr="00650FDD">
              <w:rPr>
                <w:position w:val="2"/>
              </w:rPr>
              <w:t>·k</w:t>
            </w:r>
            <w:r w:rsidRPr="00650FDD">
              <w:t>7</w:t>
            </w:r>
            <w:r w:rsidRPr="00650FDD">
              <w:rPr>
                <w:position w:val="2"/>
              </w:rPr>
              <w:t>·k</w:t>
            </w:r>
            <w:r w:rsidRPr="00650FDD">
              <w:t>8</w:t>
            </w:r>
            <w:r w:rsidRPr="00650FDD">
              <w:rPr>
                <w:position w:val="2"/>
              </w:rPr>
              <w:t>·k</w:t>
            </w:r>
            <w:r w:rsidRPr="00650FDD">
              <w:t>9</w:t>
            </w:r>
            <w:r w:rsidRPr="00650FDD">
              <w:rPr>
                <w:position w:val="2"/>
              </w:rPr>
              <w:t>·B'·Gгод</w:t>
            </w:r>
            <w:r w:rsidRPr="00650FDD">
              <w:rPr>
                <w:spacing w:val="-10"/>
                <w:position w:val="2"/>
              </w:rPr>
              <w:t xml:space="preserve"> </w:t>
            </w:r>
            <w:r w:rsidRPr="00650FDD">
              <w:rPr>
                <w:position w:val="2"/>
              </w:rPr>
              <w:t>х</w:t>
            </w:r>
            <w:r w:rsidRPr="00650FDD">
              <w:rPr>
                <w:spacing w:val="-10"/>
                <w:position w:val="2"/>
              </w:rPr>
              <w:t xml:space="preserve"> </w:t>
            </w:r>
            <w:r w:rsidRPr="00650FDD">
              <w:rPr>
                <w:position w:val="2"/>
              </w:rPr>
              <w:t>(1-η),</w:t>
            </w:r>
            <w:r w:rsidRPr="00650FDD">
              <w:rPr>
                <w:spacing w:val="-9"/>
                <w:position w:val="2"/>
              </w:rPr>
              <w:t xml:space="preserve"> </w:t>
            </w:r>
            <w:r w:rsidRPr="00650FDD">
              <w:rPr>
                <w:spacing w:val="-2"/>
                <w:position w:val="2"/>
              </w:rPr>
              <w:t>т/год</w:t>
            </w:r>
          </w:p>
        </w:tc>
      </w:tr>
      <w:tr w:rsidR="005D2024" w:rsidRPr="00650FDD" w:rsidTr="00650FDD">
        <w:trPr>
          <w:gridAfter w:val="1"/>
          <w:wAfter w:w="12" w:type="dxa"/>
          <w:trHeight w:val="253"/>
        </w:trPr>
        <w:tc>
          <w:tcPr>
            <w:tcW w:w="9561" w:type="dxa"/>
            <w:gridSpan w:val="15"/>
          </w:tcPr>
          <w:p w:rsidR="005D2024" w:rsidRPr="00650FDD" w:rsidRDefault="004E2C5B" w:rsidP="004E2C5B">
            <w:pPr>
              <w:pStyle w:val="TableParagraph"/>
              <w:rPr>
                <w:b/>
              </w:rPr>
            </w:pPr>
            <w:r w:rsidRPr="00650FDD">
              <w:rPr>
                <w:b/>
              </w:rPr>
              <w:lastRenderedPageBreak/>
              <w:t>Расчет</w:t>
            </w:r>
            <w:r w:rsidRPr="00650FDD">
              <w:rPr>
                <w:b/>
                <w:spacing w:val="-6"/>
              </w:rPr>
              <w:t xml:space="preserve"> </w:t>
            </w:r>
            <w:r w:rsidRPr="00650FDD">
              <w:rPr>
                <w:b/>
                <w:spacing w:val="-2"/>
              </w:rPr>
              <w:t>выбросов:</w:t>
            </w:r>
          </w:p>
        </w:tc>
      </w:tr>
      <w:tr w:rsidR="005D2024" w:rsidRPr="00650FDD" w:rsidTr="00650FDD">
        <w:trPr>
          <w:gridAfter w:val="1"/>
          <w:wAfter w:w="12" w:type="dxa"/>
          <w:trHeight w:val="249"/>
        </w:trPr>
        <w:tc>
          <w:tcPr>
            <w:tcW w:w="4389" w:type="dxa"/>
            <w:gridSpan w:val="4"/>
          </w:tcPr>
          <w:p w:rsidR="005D2024" w:rsidRPr="00650FDD" w:rsidRDefault="004E2C5B" w:rsidP="004E2C5B">
            <w:pPr>
              <w:pStyle w:val="TableParagraph"/>
            </w:pPr>
            <w:r w:rsidRPr="00650FDD">
              <w:t>Наименование</w:t>
            </w:r>
            <w:r w:rsidRPr="00650FDD">
              <w:rPr>
                <w:spacing w:val="-11"/>
              </w:rPr>
              <w:t xml:space="preserve"> </w:t>
            </w:r>
            <w:r w:rsidRPr="00650FDD">
              <w:rPr>
                <w:spacing w:val="-5"/>
              </w:rPr>
              <w:t>ЗВ</w:t>
            </w:r>
          </w:p>
        </w:tc>
        <w:tc>
          <w:tcPr>
            <w:tcW w:w="1751" w:type="dxa"/>
            <w:gridSpan w:val="3"/>
          </w:tcPr>
          <w:p w:rsidR="005D2024" w:rsidRPr="00650FDD" w:rsidRDefault="004E2C5B" w:rsidP="004E2C5B">
            <w:pPr>
              <w:pStyle w:val="TableParagraph"/>
            </w:pPr>
            <w:r w:rsidRPr="00650FDD">
              <w:t>Код</w:t>
            </w:r>
            <w:r w:rsidRPr="00650FDD">
              <w:rPr>
                <w:spacing w:val="-1"/>
              </w:rPr>
              <w:t xml:space="preserve"> </w:t>
            </w:r>
            <w:r w:rsidRPr="00650FDD">
              <w:rPr>
                <w:spacing w:val="-5"/>
              </w:rPr>
              <w:t>ЗВ</w:t>
            </w:r>
          </w:p>
        </w:tc>
        <w:tc>
          <w:tcPr>
            <w:tcW w:w="1641" w:type="dxa"/>
            <w:gridSpan w:val="6"/>
          </w:tcPr>
          <w:p w:rsidR="005D2024" w:rsidRPr="00650FDD" w:rsidRDefault="004E2C5B" w:rsidP="004E2C5B">
            <w:pPr>
              <w:pStyle w:val="TableParagraph"/>
            </w:pPr>
            <w:r w:rsidRPr="00650FDD">
              <w:rPr>
                <w:spacing w:val="-5"/>
              </w:rPr>
              <w:t>г/с</w:t>
            </w:r>
          </w:p>
        </w:tc>
        <w:tc>
          <w:tcPr>
            <w:tcW w:w="1780" w:type="dxa"/>
            <w:gridSpan w:val="2"/>
          </w:tcPr>
          <w:p w:rsidR="005D2024" w:rsidRPr="00650FDD" w:rsidRDefault="004E2C5B" w:rsidP="004E2C5B">
            <w:pPr>
              <w:pStyle w:val="TableParagraph"/>
            </w:pPr>
            <w:r w:rsidRPr="00650FDD">
              <w:rPr>
                <w:spacing w:val="-2"/>
              </w:rPr>
              <w:t>т/год</w:t>
            </w:r>
          </w:p>
        </w:tc>
      </w:tr>
      <w:tr w:rsidR="005D2024" w:rsidRPr="00650FDD" w:rsidTr="00650FDD">
        <w:trPr>
          <w:gridAfter w:val="1"/>
          <w:wAfter w:w="12" w:type="dxa"/>
          <w:trHeight w:val="253"/>
        </w:trPr>
        <w:tc>
          <w:tcPr>
            <w:tcW w:w="4389" w:type="dxa"/>
            <w:gridSpan w:val="4"/>
          </w:tcPr>
          <w:p w:rsidR="005D2024" w:rsidRPr="00650FDD" w:rsidRDefault="004E2C5B" w:rsidP="004E2C5B">
            <w:pPr>
              <w:pStyle w:val="TableParagraph"/>
            </w:pPr>
            <w:r w:rsidRPr="00650FDD">
              <w:t>Пыль</w:t>
            </w:r>
            <w:r w:rsidRPr="00650FDD">
              <w:rPr>
                <w:spacing w:val="-4"/>
              </w:rPr>
              <w:t xml:space="preserve"> </w:t>
            </w:r>
            <w:r w:rsidRPr="00650FDD">
              <w:rPr>
                <w:spacing w:val="-2"/>
              </w:rPr>
              <w:t>древесная</w:t>
            </w:r>
          </w:p>
        </w:tc>
        <w:tc>
          <w:tcPr>
            <w:tcW w:w="1751" w:type="dxa"/>
            <w:gridSpan w:val="3"/>
          </w:tcPr>
          <w:p w:rsidR="005D2024" w:rsidRPr="00650FDD" w:rsidRDefault="004E2C5B" w:rsidP="004E2C5B">
            <w:pPr>
              <w:pStyle w:val="TableParagraph"/>
            </w:pPr>
            <w:r w:rsidRPr="00650FDD">
              <w:rPr>
                <w:spacing w:val="-4"/>
              </w:rPr>
              <w:t>2936</w:t>
            </w:r>
          </w:p>
        </w:tc>
        <w:tc>
          <w:tcPr>
            <w:tcW w:w="1641" w:type="dxa"/>
            <w:gridSpan w:val="6"/>
          </w:tcPr>
          <w:p w:rsidR="005D2024" w:rsidRPr="00650FDD" w:rsidRDefault="004E2C5B" w:rsidP="004E2C5B">
            <w:pPr>
              <w:pStyle w:val="TableParagraph"/>
            </w:pPr>
            <w:r w:rsidRPr="00650FDD">
              <w:rPr>
                <w:spacing w:val="-2"/>
              </w:rPr>
              <w:t>0,008400</w:t>
            </w:r>
          </w:p>
        </w:tc>
        <w:tc>
          <w:tcPr>
            <w:tcW w:w="1780" w:type="dxa"/>
            <w:gridSpan w:val="2"/>
          </w:tcPr>
          <w:p w:rsidR="005D2024" w:rsidRPr="00650FDD" w:rsidRDefault="004E2C5B" w:rsidP="004E2C5B">
            <w:pPr>
              <w:pStyle w:val="TableParagraph"/>
            </w:pPr>
            <w:r w:rsidRPr="00650FDD">
              <w:rPr>
                <w:spacing w:val="-2"/>
              </w:rPr>
              <w:t>0,008064</w:t>
            </w:r>
          </w:p>
        </w:tc>
      </w:tr>
      <w:tr w:rsidR="005D2024" w:rsidRPr="00650FDD" w:rsidTr="00650FDD">
        <w:trPr>
          <w:gridAfter w:val="1"/>
          <w:wAfter w:w="12" w:type="dxa"/>
          <w:trHeight w:val="254"/>
        </w:trPr>
        <w:tc>
          <w:tcPr>
            <w:tcW w:w="9561" w:type="dxa"/>
            <w:gridSpan w:val="15"/>
          </w:tcPr>
          <w:p w:rsidR="005D2024" w:rsidRPr="00650FDD" w:rsidRDefault="004E2C5B" w:rsidP="004E2C5B">
            <w:pPr>
              <w:pStyle w:val="TableParagraph"/>
              <w:rPr>
                <w:b/>
              </w:rPr>
            </w:pPr>
            <w:r w:rsidRPr="00650FDD">
              <w:rPr>
                <w:b/>
              </w:rPr>
              <w:t>измельчение</w:t>
            </w:r>
            <w:r w:rsidRPr="00650FDD">
              <w:rPr>
                <w:b/>
                <w:spacing w:val="-11"/>
              </w:rPr>
              <w:t xml:space="preserve"> </w:t>
            </w:r>
            <w:r w:rsidRPr="00650FDD">
              <w:rPr>
                <w:b/>
                <w:spacing w:val="-2"/>
              </w:rPr>
              <w:t>пластика</w:t>
            </w:r>
          </w:p>
        </w:tc>
      </w:tr>
      <w:tr w:rsidR="005D2024" w:rsidRPr="00650FDD" w:rsidTr="00650FDD">
        <w:trPr>
          <w:gridAfter w:val="1"/>
          <w:wAfter w:w="12" w:type="dxa"/>
          <w:trHeight w:val="758"/>
        </w:trPr>
        <w:tc>
          <w:tcPr>
            <w:tcW w:w="2167" w:type="dxa"/>
            <w:gridSpan w:val="2"/>
          </w:tcPr>
          <w:p w:rsidR="005D2024" w:rsidRPr="00650FDD" w:rsidRDefault="004E2C5B" w:rsidP="004E2C5B">
            <w:pPr>
              <w:pStyle w:val="TableParagraph"/>
              <w:rPr>
                <w:b/>
              </w:rPr>
            </w:pPr>
            <w:r w:rsidRPr="00650FDD">
              <w:rPr>
                <w:b/>
              </w:rPr>
              <w:t>№</w:t>
            </w:r>
            <w:r w:rsidRPr="00650FDD">
              <w:rPr>
                <w:b/>
                <w:spacing w:val="-1"/>
              </w:rPr>
              <w:t xml:space="preserve"> </w:t>
            </w:r>
            <w:r w:rsidRPr="00650FDD">
              <w:rPr>
                <w:b/>
                <w:spacing w:val="-5"/>
              </w:rPr>
              <w:t>ИВ</w:t>
            </w:r>
          </w:p>
        </w:tc>
        <w:tc>
          <w:tcPr>
            <w:tcW w:w="955" w:type="dxa"/>
          </w:tcPr>
          <w:p w:rsidR="005D2024" w:rsidRPr="00650FDD" w:rsidRDefault="004E2C5B" w:rsidP="004E2C5B">
            <w:pPr>
              <w:pStyle w:val="TableParagraph"/>
              <w:rPr>
                <w:b/>
              </w:rPr>
            </w:pPr>
            <w:r w:rsidRPr="00650FDD">
              <w:rPr>
                <w:b/>
                <w:spacing w:val="-5"/>
              </w:rPr>
              <w:t>002</w:t>
            </w:r>
          </w:p>
        </w:tc>
        <w:tc>
          <w:tcPr>
            <w:tcW w:w="3018" w:type="dxa"/>
            <w:gridSpan w:val="4"/>
          </w:tcPr>
          <w:p w:rsidR="005D2024" w:rsidRPr="00650FDD" w:rsidRDefault="004E2C5B" w:rsidP="004E2C5B">
            <w:pPr>
              <w:pStyle w:val="TableParagraph"/>
              <w:rPr>
                <w:b/>
              </w:rPr>
            </w:pPr>
            <w:r w:rsidRPr="00650FDD">
              <w:rPr>
                <w:b/>
              </w:rPr>
              <w:t>Наименование</w:t>
            </w:r>
            <w:r w:rsidRPr="00650FDD">
              <w:rPr>
                <w:b/>
                <w:spacing w:val="-14"/>
              </w:rPr>
              <w:t xml:space="preserve"> </w:t>
            </w:r>
            <w:r w:rsidRPr="00650FDD">
              <w:rPr>
                <w:b/>
              </w:rPr>
              <w:t xml:space="preserve">источника </w:t>
            </w:r>
            <w:r w:rsidRPr="00650FDD">
              <w:rPr>
                <w:b/>
                <w:spacing w:val="-2"/>
              </w:rPr>
              <w:t>выделения</w:t>
            </w:r>
          </w:p>
        </w:tc>
        <w:tc>
          <w:tcPr>
            <w:tcW w:w="3421" w:type="dxa"/>
            <w:gridSpan w:val="8"/>
          </w:tcPr>
          <w:p w:rsidR="005D2024" w:rsidRPr="00650FDD" w:rsidRDefault="004E2C5B" w:rsidP="004E2C5B">
            <w:pPr>
              <w:pStyle w:val="TableParagraph"/>
              <w:rPr>
                <w:b/>
              </w:rPr>
            </w:pPr>
            <w:r w:rsidRPr="00650FDD">
              <w:rPr>
                <w:b/>
              </w:rPr>
              <w:t>Пыление</w:t>
            </w:r>
            <w:r w:rsidRPr="00650FDD">
              <w:rPr>
                <w:b/>
                <w:spacing w:val="-12"/>
              </w:rPr>
              <w:t xml:space="preserve"> </w:t>
            </w:r>
            <w:r w:rsidRPr="00650FDD">
              <w:rPr>
                <w:b/>
              </w:rPr>
              <w:t>при</w:t>
            </w:r>
            <w:r w:rsidRPr="00650FDD">
              <w:rPr>
                <w:b/>
                <w:spacing w:val="-12"/>
              </w:rPr>
              <w:t xml:space="preserve"> </w:t>
            </w:r>
            <w:r w:rsidRPr="00650FDD">
              <w:rPr>
                <w:b/>
              </w:rPr>
              <w:t>работе</w:t>
            </w:r>
            <w:r w:rsidRPr="00650FDD">
              <w:rPr>
                <w:b/>
                <w:spacing w:val="-14"/>
              </w:rPr>
              <w:t xml:space="preserve"> </w:t>
            </w:r>
            <w:r w:rsidRPr="00650FDD">
              <w:rPr>
                <w:b/>
              </w:rPr>
              <w:t xml:space="preserve">линии </w:t>
            </w:r>
            <w:r w:rsidRPr="00650FDD">
              <w:rPr>
                <w:b/>
                <w:spacing w:val="-2"/>
              </w:rPr>
              <w:t>измелчения</w:t>
            </w:r>
          </w:p>
          <w:p w:rsidR="005D2024" w:rsidRPr="00650FDD" w:rsidRDefault="004E2C5B" w:rsidP="004E2C5B">
            <w:pPr>
              <w:pStyle w:val="TableParagraph"/>
              <w:rPr>
                <w:b/>
              </w:rPr>
            </w:pPr>
            <w:r w:rsidRPr="00650FDD">
              <w:rPr>
                <w:b/>
                <w:spacing w:val="-2"/>
              </w:rPr>
              <w:t>отходов</w:t>
            </w:r>
          </w:p>
        </w:tc>
      </w:tr>
      <w:tr w:rsidR="005D2024" w:rsidRPr="00650FDD" w:rsidTr="00650FDD">
        <w:trPr>
          <w:gridAfter w:val="1"/>
          <w:wAfter w:w="12" w:type="dxa"/>
          <w:trHeight w:val="1012"/>
        </w:trPr>
        <w:tc>
          <w:tcPr>
            <w:tcW w:w="9561" w:type="dxa"/>
            <w:gridSpan w:val="15"/>
          </w:tcPr>
          <w:p w:rsidR="005D2024" w:rsidRPr="00650FDD" w:rsidRDefault="004E2C5B" w:rsidP="004E2C5B">
            <w:pPr>
              <w:pStyle w:val="TableParagraph"/>
            </w:pPr>
            <w:r w:rsidRPr="00650FDD">
              <w:t>Выбросы</w:t>
            </w:r>
            <w:r w:rsidRPr="00650FDD">
              <w:rPr>
                <w:spacing w:val="-4"/>
              </w:rPr>
              <w:t xml:space="preserve"> </w:t>
            </w:r>
            <w:r w:rsidRPr="00650FDD">
              <w:t>от</w:t>
            </w:r>
            <w:r w:rsidRPr="00650FDD">
              <w:rPr>
                <w:spacing w:val="-4"/>
              </w:rPr>
              <w:t xml:space="preserve"> </w:t>
            </w:r>
            <w:r w:rsidRPr="00650FDD">
              <w:t>измельчению</w:t>
            </w:r>
            <w:r w:rsidRPr="00650FDD">
              <w:rPr>
                <w:spacing w:val="-5"/>
              </w:rPr>
              <w:t xml:space="preserve"> </w:t>
            </w:r>
            <w:r w:rsidRPr="00650FDD">
              <w:t>пластика</w:t>
            </w:r>
            <w:r w:rsidRPr="00650FDD">
              <w:rPr>
                <w:spacing w:val="-4"/>
              </w:rPr>
              <w:t xml:space="preserve"> </w:t>
            </w:r>
            <w:r w:rsidRPr="00650FDD">
              <w:t>определены</w:t>
            </w:r>
            <w:r w:rsidRPr="00650FDD">
              <w:rPr>
                <w:spacing w:val="-4"/>
              </w:rPr>
              <w:t xml:space="preserve"> </w:t>
            </w:r>
            <w:r w:rsidRPr="00650FDD">
              <w:t>согласно</w:t>
            </w:r>
            <w:r w:rsidRPr="00650FDD">
              <w:rPr>
                <w:spacing w:val="-6"/>
              </w:rPr>
              <w:t xml:space="preserve"> </w:t>
            </w:r>
            <w:r w:rsidRPr="00650FDD">
              <w:t>"методике</w:t>
            </w:r>
            <w:r w:rsidRPr="00650FDD">
              <w:rPr>
                <w:spacing w:val="-4"/>
              </w:rPr>
              <w:t xml:space="preserve"> </w:t>
            </w:r>
            <w:r w:rsidRPr="00650FDD">
              <w:t>расчета</w:t>
            </w:r>
            <w:r w:rsidRPr="00650FDD">
              <w:rPr>
                <w:spacing w:val="-8"/>
              </w:rPr>
              <w:t xml:space="preserve"> </w:t>
            </w:r>
            <w:r w:rsidRPr="00650FDD">
              <w:t>выбросов</w:t>
            </w:r>
            <w:r w:rsidRPr="00650FDD">
              <w:rPr>
                <w:spacing w:val="-4"/>
              </w:rPr>
              <w:t xml:space="preserve"> </w:t>
            </w:r>
            <w:r w:rsidRPr="00650FDD">
              <w:t>вредных веществ в атмосферу при работе с пластмассовыми материалами" Приложение № 7 к приказу Министра охраны окружающей среды Республики Казахстан от «18» 04 2008г</w:t>
            </w:r>
          </w:p>
          <w:p w:rsidR="005D2024" w:rsidRPr="00650FDD" w:rsidRDefault="004E2C5B" w:rsidP="004E2C5B">
            <w:pPr>
              <w:pStyle w:val="TableParagraph"/>
            </w:pPr>
            <w:r w:rsidRPr="00650FDD">
              <w:t>№100</w:t>
            </w:r>
            <w:r w:rsidRPr="00650FDD">
              <w:rPr>
                <w:spacing w:val="-4"/>
              </w:rPr>
              <w:t xml:space="preserve"> </w:t>
            </w:r>
            <w:r w:rsidRPr="00650FDD">
              <w:t>-</w:t>
            </w:r>
            <w:r w:rsidRPr="00650FDD">
              <w:rPr>
                <w:spacing w:val="-10"/>
              </w:rPr>
              <w:t>п</w:t>
            </w:r>
          </w:p>
        </w:tc>
      </w:tr>
      <w:tr w:rsidR="005D2024" w:rsidRPr="00650FDD" w:rsidTr="00650FDD">
        <w:trPr>
          <w:gridAfter w:val="1"/>
          <w:wAfter w:w="12" w:type="dxa"/>
          <w:trHeight w:val="249"/>
        </w:trPr>
        <w:tc>
          <w:tcPr>
            <w:tcW w:w="9561" w:type="dxa"/>
            <w:gridSpan w:val="15"/>
          </w:tcPr>
          <w:p w:rsidR="005D2024" w:rsidRPr="00650FDD" w:rsidRDefault="004E2C5B" w:rsidP="004E2C5B">
            <w:pPr>
              <w:pStyle w:val="TableParagraph"/>
              <w:rPr>
                <w:b/>
              </w:rPr>
            </w:pPr>
            <w:r w:rsidRPr="00650FDD">
              <w:rPr>
                <w:b/>
              </w:rPr>
              <w:t>Исходные</w:t>
            </w:r>
            <w:r w:rsidRPr="00650FDD">
              <w:rPr>
                <w:b/>
                <w:spacing w:val="-7"/>
              </w:rPr>
              <w:t xml:space="preserve"> </w:t>
            </w:r>
            <w:r w:rsidRPr="00650FDD">
              <w:rPr>
                <w:b/>
                <w:spacing w:val="-2"/>
              </w:rPr>
              <w:t>данные:</w:t>
            </w:r>
          </w:p>
        </w:tc>
      </w:tr>
      <w:tr w:rsidR="005D2024" w:rsidRPr="00650FDD" w:rsidTr="00650FDD">
        <w:trPr>
          <w:gridAfter w:val="1"/>
          <w:wAfter w:w="12" w:type="dxa"/>
          <w:trHeight w:val="505"/>
        </w:trPr>
        <w:tc>
          <w:tcPr>
            <w:tcW w:w="6140" w:type="dxa"/>
            <w:gridSpan w:val="7"/>
          </w:tcPr>
          <w:p w:rsidR="005D2024" w:rsidRPr="00650FDD" w:rsidRDefault="004E2C5B" w:rsidP="004E2C5B">
            <w:pPr>
              <w:pStyle w:val="TableParagraph"/>
            </w:pPr>
            <w:r w:rsidRPr="00650FDD">
              <w:t>G</w:t>
            </w:r>
            <w:r w:rsidRPr="00650FDD">
              <w:rPr>
                <w:spacing w:val="-6"/>
              </w:rPr>
              <w:t xml:space="preserve"> </w:t>
            </w:r>
            <w:r w:rsidRPr="00650FDD">
              <w:t>-</w:t>
            </w:r>
            <w:r w:rsidRPr="00650FDD">
              <w:rPr>
                <w:spacing w:val="-11"/>
              </w:rPr>
              <w:t xml:space="preserve"> </w:t>
            </w:r>
            <w:r w:rsidRPr="00650FDD">
              <w:t>суммарное</w:t>
            </w:r>
            <w:r w:rsidRPr="00650FDD">
              <w:rPr>
                <w:spacing w:val="-7"/>
              </w:rPr>
              <w:t xml:space="preserve"> </w:t>
            </w:r>
            <w:r w:rsidRPr="00650FDD">
              <w:t>количество</w:t>
            </w:r>
            <w:r w:rsidRPr="00650FDD">
              <w:rPr>
                <w:spacing w:val="-7"/>
              </w:rPr>
              <w:t xml:space="preserve"> </w:t>
            </w:r>
            <w:r w:rsidRPr="00650FDD">
              <w:t>перерабатываемого</w:t>
            </w:r>
            <w:r w:rsidRPr="00650FDD">
              <w:rPr>
                <w:spacing w:val="-7"/>
              </w:rPr>
              <w:t xml:space="preserve"> </w:t>
            </w:r>
            <w:r w:rsidRPr="00650FDD">
              <w:t xml:space="preserve">материала, </w:t>
            </w:r>
            <w:r w:rsidRPr="00650FDD">
              <w:rPr>
                <w:spacing w:val="-2"/>
              </w:rPr>
              <w:t>т/год</w:t>
            </w:r>
          </w:p>
        </w:tc>
        <w:tc>
          <w:tcPr>
            <w:tcW w:w="1641" w:type="dxa"/>
            <w:gridSpan w:val="6"/>
          </w:tcPr>
          <w:p w:rsidR="005D2024" w:rsidRPr="00650FDD" w:rsidRDefault="004E2C5B" w:rsidP="004E2C5B">
            <w:pPr>
              <w:pStyle w:val="TableParagraph"/>
              <w:rPr>
                <w:i/>
              </w:rPr>
            </w:pPr>
            <w:r w:rsidRPr="00650FDD">
              <w:rPr>
                <w:i/>
                <w:spacing w:val="-10"/>
              </w:rPr>
              <w:t>М</w:t>
            </w:r>
          </w:p>
        </w:tc>
        <w:tc>
          <w:tcPr>
            <w:tcW w:w="1780" w:type="dxa"/>
            <w:gridSpan w:val="2"/>
          </w:tcPr>
          <w:p w:rsidR="005D2024" w:rsidRPr="00650FDD" w:rsidRDefault="004E2C5B" w:rsidP="004E2C5B">
            <w:pPr>
              <w:pStyle w:val="TableParagraph"/>
            </w:pPr>
            <w:r w:rsidRPr="00650FDD">
              <w:rPr>
                <w:spacing w:val="-5"/>
              </w:rPr>
              <w:t>250</w:t>
            </w:r>
          </w:p>
        </w:tc>
      </w:tr>
      <w:tr w:rsidR="005D2024" w:rsidRPr="00650FDD" w:rsidTr="00650FDD">
        <w:trPr>
          <w:gridAfter w:val="1"/>
          <w:wAfter w:w="12" w:type="dxa"/>
          <w:trHeight w:val="254"/>
        </w:trPr>
        <w:tc>
          <w:tcPr>
            <w:tcW w:w="6140" w:type="dxa"/>
            <w:gridSpan w:val="7"/>
          </w:tcPr>
          <w:p w:rsidR="005D2024" w:rsidRPr="00650FDD" w:rsidRDefault="004E2C5B" w:rsidP="004E2C5B">
            <w:pPr>
              <w:pStyle w:val="TableParagraph"/>
            </w:pPr>
            <w:r w:rsidRPr="00650FDD">
              <w:t>Показатель</w:t>
            </w:r>
            <w:r w:rsidRPr="00650FDD">
              <w:rPr>
                <w:spacing w:val="-7"/>
              </w:rPr>
              <w:t xml:space="preserve"> </w:t>
            </w:r>
            <w:r w:rsidRPr="00650FDD">
              <w:t>удельных</w:t>
            </w:r>
            <w:r w:rsidRPr="00650FDD">
              <w:rPr>
                <w:spacing w:val="-4"/>
              </w:rPr>
              <w:t xml:space="preserve"> </w:t>
            </w:r>
            <w:r w:rsidRPr="00650FDD">
              <w:t>выбросов,</w:t>
            </w:r>
            <w:r w:rsidRPr="00650FDD">
              <w:rPr>
                <w:spacing w:val="-4"/>
              </w:rPr>
              <w:t xml:space="preserve"> </w:t>
            </w:r>
            <w:r w:rsidRPr="00650FDD">
              <w:t>г/кг</w:t>
            </w:r>
            <w:r w:rsidRPr="00650FDD">
              <w:rPr>
                <w:spacing w:val="-5"/>
              </w:rPr>
              <w:t xml:space="preserve"> </w:t>
            </w:r>
            <w:r w:rsidRPr="00650FDD">
              <w:t>(табл.</w:t>
            </w:r>
            <w:r w:rsidRPr="00650FDD">
              <w:rPr>
                <w:spacing w:val="-4"/>
              </w:rPr>
              <w:t xml:space="preserve"> </w:t>
            </w:r>
            <w:r w:rsidRPr="00650FDD">
              <w:rPr>
                <w:spacing w:val="-5"/>
              </w:rPr>
              <w:t>1)</w:t>
            </w:r>
          </w:p>
        </w:tc>
        <w:tc>
          <w:tcPr>
            <w:tcW w:w="1641" w:type="dxa"/>
            <w:gridSpan w:val="6"/>
          </w:tcPr>
          <w:p w:rsidR="005D2024" w:rsidRPr="00650FDD" w:rsidRDefault="004E2C5B" w:rsidP="004E2C5B">
            <w:pPr>
              <w:pStyle w:val="TableParagraph"/>
              <w:rPr>
                <w:i/>
              </w:rPr>
            </w:pPr>
            <w:r w:rsidRPr="00650FDD">
              <w:rPr>
                <w:i/>
                <w:spacing w:val="-5"/>
              </w:rPr>
              <w:t>qi</w:t>
            </w:r>
          </w:p>
        </w:tc>
        <w:tc>
          <w:tcPr>
            <w:tcW w:w="1780" w:type="dxa"/>
            <w:gridSpan w:val="2"/>
          </w:tcPr>
          <w:p w:rsidR="005D2024" w:rsidRPr="00650FDD" w:rsidRDefault="004E2C5B" w:rsidP="004E2C5B">
            <w:pPr>
              <w:pStyle w:val="TableParagraph"/>
            </w:pPr>
            <w:r w:rsidRPr="00650FDD">
              <w:rPr>
                <w:spacing w:val="-5"/>
              </w:rPr>
              <w:t>0,7</w:t>
            </w:r>
          </w:p>
        </w:tc>
      </w:tr>
      <w:tr w:rsidR="005D2024" w:rsidRPr="00650FDD" w:rsidTr="00650FDD">
        <w:trPr>
          <w:gridAfter w:val="1"/>
          <w:wAfter w:w="12" w:type="dxa"/>
          <w:trHeight w:val="251"/>
        </w:trPr>
        <w:tc>
          <w:tcPr>
            <w:tcW w:w="6140" w:type="dxa"/>
            <w:gridSpan w:val="7"/>
          </w:tcPr>
          <w:p w:rsidR="005D2024" w:rsidRPr="00650FDD" w:rsidRDefault="004E2C5B" w:rsidP="004E2C5B">
            <w:pPr>
              <w:pStyle w:val="TableParagraph"/>
            </w:pPr>
            <w:r w:rsidRPr="00650FDD">
              <w:t>Время</w:t>
            </w:r>
            <w:r w:rsidRPr="00650FDD">
              <w:rPr>
                <w:spacing w:val="-6"/>
              </w:rPr>
              <w:t xml:space="preserve"> </w:t>
            </w:r>
            <w:r w:rsidRPr="00650FDD">
              <w:t>работы</w:t>
            </w:r>
            <w:r w:rsidRPr="00650FDD">
              <w:rPr>
                <w:spacing w:val="-3"/>
              </w:rPr>
              <w:t xml:space="preserve"> </w:t>
            </w:r>
            <w:r w:rsidRPr="00650FDD">
              <w:t>оборудования</w:t>
            </w:r>
            <w:r w:rsidRPr="00650FDD">
              <w:rPr>
                <w:spacing w:val="-3"/>
              </w:rPr>
              <w:t xml:space="preserve"> </w:t>
            </w:r>
            <w:r w:rsidRPr="00650FDD">
              <w:t>в</w:t>
            </w:r>
            <w:r w:rsidRPr="00650FDD">
              <w:rPr>
                <w:spacing w:val="-4"/>
              </w:rPr>
              <w:t xml:space="preserve"> </w:t>
            </w:r>
            <w:r w:rsidRPr="00650FDD">
              <w:t>год,</w:t>
            </w:r>
            <w:r w:rsidRPr="00650FDD">
              <w:rPr>
                <w:spacing w:val="-2"/>
              </w:rPr>
              <w:t xml:space="preserve"> часов</w:t>
            </w:r>
          </w:p>
        </w:tc>
        <w:tc>
          <w:tcPr>
            <w:tcW w:w="1641" w:type="dxa"/>
            <w:gridSpan w:val="6"/>
          </w:tcPr>
          <w:p w:rsidR="005D2024" w:rsidRPr="00650FDD" w:rsidRDefault="004E2C5B" w:rsidP="004E2C5B">
            <w:pPr>
              <w:pStyle w:val="TableParagraph"/>
            </w:pPr>
            <w:r w:rsidRPr="00650FDD">
              <w:rPr>
                <w:spacing w:val="-10"/>
              </w:rPr>
              <w:t>Т</w:t>
            </w:r>
          </w:p>
        </w:tc>
        <w:tc>
          <w:tcPr>
            <w:tcW w:w="1780" w:type="dxa"/>
            <w:gridSpan w:val="2"/>
          </w:tcPr>
          <w:p w:rsidR="005D2024" w:rsidRPr="00650FDD" w:rsidRDefault="004E2C5B" w:rsidP="004E2C5B">
            <w:pPr>
              <w:pStyle w:val="TableParagraph"/>
            </w:pPr>
            <w:r w:rsidRPr="00650FDD">
              <w:rPr>
                <w:spacing w:val="-4"/>
              </w:rPr>
              <w:t>2440</w:t>
            </w:r>
          </w:p>
        </w:tc>
      </w:tr>
      <w:tr w:rsidR="005D2024" w:rsidRPr="00650FDD" w:rsidTr="00650FDD">
        <w:trPr>
          <w:gridAfter w:val="1"/>
          <w:wAfter w:w="12" w:type="dxa"/>
          <w:trHeight w:val="852"/>
        </w:trPr>
        <w:tc>
          <w:tcPr>
            <w:tcW w:w="1216" w:type="dxa"/>
            <w:tcBorders>
              <w:right w:val="nil"/>
            </w:tcBorders>
          </w:tcPr>
          <w:p w:rsidR="005D2024" w:rsidRPr="00650FDD" w:rsidRDefault="004E2C5B" w:rsidP="004E2C5B">
            <w:pPr>
              <w:pStyle w:val="TableParagraph"/>
            </w:pPr>
            <w:r w:rsidRPr="00650FDD">
              <w:rPr>
                <w:spacing w:val="-2"/>
              </w:rPr>
              <w:t>Расчетные</w:t>
            </w:r>
          </w:p>
        </w:tc>
        <w:tc>
          <w:tcPr>
            <w:tcW w:w="1906" w:type="dxa"/>
            <w:gridSpan w:val="2"/>
            <w:tcBorders>
              <w:left w:val="nil"/>
              <w:right w:val="nil"/>
            </w:tcBorders>
          </w:tcPr>
          <w:p w:rsidR="005D2024" w:rsidRPr="00650FDD" w:rsidRDefault="004E2C5B" w:rsidP="004E2C5B">
            <w:pPr>
              <w:pStyle w:val="TableParagraph"/>
            </w:pPr>
            <w:r w:rsidRPr="00650FDD">
              <w:rPr>
                <w:spacing w:val="-2"/>
              </w:rPr>
              <w:t>формулы:</w:t>
            </w:r>
          </w:p>
        </w:tc>
        <w:tc>
          <w:tcPr>
            <w:tcW w:w="1267" w:type="dxa"/>
            <w:tcBorders>
              <w:left w:val="nil"/>
              <w:right w:val="nil"/>
            </w:tcBorders>
          </w:tcPr>
          <w:p w:rsidR="005D2024" w:rsidRPr="00650FDD" w:rsidRDefault="005D2024" w:rsidP="004E2C5B">
            <w:pPr>
              <w:pStyle w:val="TableParagraph"/>
              <w:rPr>
                <w:sz w:val="20"/>
              </w:rPr>
            </w:pPr>
          </w:p>
        </w:tc>
        <w:tc>
          <w:tcPr>
            <w:tcW w:w="286" w:type="dxa"/>
            <w:tcBorders>
              <w:left w:val="nil"/>
              <w:right w:val="nil"/>
            </w:tcBorders>
          </w:tcPr>
          <w:p w:rsidR="005D2024" w:rsidRPr="00650FDD" w:rsidRDefault="005D2024" w:rsidP="004E2C5B">
            <w:pPr>
              <w:pStyle w:val="TableParagraph"/>
              <w:rPr>
                <w:sz w:val="20"/>
              </w:rPr>
            </w:pPr>
          </w:p>
        </w:tc>
        <w:tc>
          <w:tcPr>
            <w:tcW w:w="813" w:type="dxa"/>
            <w:tcBorders>
              <w:left w:val="nil"/>
              <w:right w:val="nil"/>
            </w:tcBorders>
          </w:tcPr>
          <w:p w:rsidR="005D2024" w:rsidRPr="00650FDD" w:rsidRDefault="005D2024" w:rsidP="004E2C5B">
            <w:pPr>
              <w:pStyle w:val="TableParagraph"/>
              <w:rPr>
                <w:sz w:val="20"/>
              </w:rPr>
            </w:pPr>
          </w:p>
        </w:tc>
        <w:tc>
          <w:tcPr>
            <w:tcW w:w="652" w:type="dxa"/>
            <w:tcBorders>
              <w:left w:val="nil"/>
              <w:right w:val="nil"/>
            </w:tcBorders>
          </w:tcPr>
          <w:p w:rsidR="005D2024" w:rsidRPr="00650FDD" w:rsidRDefault="004E2C5B" w:rsidP="004E2C5B">
            <w:pPr>
              <w:pStyle w:val="TableParagraph"/>
              <w:jc w:val="right"/>
              <w:rPr>
                <w:i/>
              </w:rPr>
            </w:pPr>
            <w:r w:rsidRPr="00650FDD">
              <w:rPr>
                <w:i/>
                <w:spacing w:val="-10"/>
              </w:rPr>
              <w:t>q</w:t>
            </w:r>
          </w:p>
        </w:tc>
        <w:tc>
          <w:tcPr>
            <w:tcW w:w="408" w:type="dxa"/>
            <w:tcBorders>
              <w:left w:val="nil"/>
              <w:right w:val="nil"/>
            </w:tcBorders>
          </w:tcPr>
          <w:p w:rsidR="005D2024" w:rsidRPr="00650FDD" w:rsidRDefault="004E2C5B" w:rsidP="004E2C5B">
            <w:pPr>
              <w:pStyle w:val="TableParagraph"/>
              <w:rPr>
                <w:i/>
              </w:rPr>
            </w:pPr>
            <w:r w:rsidRPr="00650FDD">
              <w:rPr>
                <w:i/>
                <w:spacing w:val="-10"/>
              </w:rPr>
              <w:t>M</w:t>
            </w:r>
          </w:p>
        </w:tc>
        <w:tc>
          <w:tcPr>
            <w:tcW w:w="484" w:type="dxa"/>
            <w:tcBorders>
              <w:left w:val="nil"/>
              <w:right w:val="nil"/>
            </w:tcBorders>
          </w:tcPr>
          <w:p w:rsidR="005D2024" w:rsidRPr="00650FDD" w:rsidRDefault="004E2C5B" w:rsidP="004E2C5B">
            <w:pPr>
              <w:pStyle w:val="TableParagraph"/>
              <w:rPr>
                <w:position w:val="9"/>
              </w:rPr>
            </w:pPr>
            <w:r w:rsidRPr="00650FDD">
              <w:rPr>
                <w:spacing w:val="-5"/>
              </w:rPr>
              <w:t>10</w:t>
            </w:r>
            <w:r w:rsidRPr="00650FDD">
              <w:rPr>
                <w:spacing w:val="-5"/>
                <w:position w:val="9"/>
              </w:rPr>
              <w:t>3</w:t>
            </w:r>
          </w:p>
        </w:tc>
        <w:tc>
          <w:tcPr>
            <w:tcW w:w="249" w:type="dxa"/>
            <w:tcBorders>
              <w:left w:val="nil"/>
              <w:right w:val="nil"/>
            </w:tcBorders>
          </w:tcPr>
          <w:p w:rsidR="005D2024" w:rsidRPr="00650FDD" w:rsidRDefault="005D2024" w:rsidP="004E2C5B">
            <w:pPr>
              <w:pStyle w:val="TableParagraph"/>
              <w:rPr>
                <w:b/>
              </w:rPr>
            </w:pPr>
          </w:p>
          <w:p w:rsidR="005D2024" w:rsidRPr="00650FDD" w:rsidRDefault="005D2024" w:rsidP="004E2C5B">
            <w:pPr>
              <w:pStyle w:val="TableParagraph"/>
              <w:rPr>
                <w:b/>
              </w:rPr>
            </w:pPr>
          </w:p>
          <w:p w:rsidR="005D2024" w:rsidRPr="00650FDD" w:rsidRDefault="004E2C5B" w:rsidP="004E2C5B">
            <w:pPr>
              <w:pStyle w:val="TableParagraph"/>
              <w:rPr>
                <w:i/>
              </w:rPr>
            </w:pPr>
            <w:r w:rsidRPr="00650FDD">
              <w:rPr>
                <w:i/>
                <w:spacing w:val="-10"/>
                <w:w w:val="95"/>
              </w:rPr>
              <w:t>Q</w:t>
            </w:r>
          </w:p>
        </w:tc>
        <w:tc>
          <w:tcPr>
            <w:tcW w:w="234" w:type="dxa"/>
            <w:tcBorders>
              <w:left w:val="nil"/>
              <w:right w:val="nil"/>
            </w:tcBorders>
          </w:tcPr>
          <w:p w:rsidR="005D2024" w:rsidRPr="00650FDD" w:rsidRDefault="005D2024" w:rsidP="004E2C5B">
            <w:pPr>
              <w:pStyle w:val="TableParagraph"/>
              <w:rPr>
                <w:sz w:val="20"/>
              </w:rPr>
            </w:pPr>
          </w:p>
        </w:tc>
        <w:tc>
          <w:tcPr>
            <w:tcW w:w="168" w:type="dxa"/>
            <w:tcBorders>
              <w:left w:val="nil"/>
              <w:right w:val="nil"/>
            </w:tcBorders>
          </w:tcPr>
          <w:p w:rsidR="005D2024" w:rsidRPr="00650FDD" w:rsidRDefault="005D2024" w:rsidP="004E2C5B">
            <w:pPr>
              <w:pStyle w:val="TableParagraph"/>
              <w:rPr>
                <w:b/>
              </w:rPr>
            </w:pPr>
          </w:p>
          <w:p w:rsidR="005D2024" w:rsidRPr="00650FDD" w:rsidRDefault="005D2024" w:rsidP="004E2C5B">
            <w:pPr>
              <w:pStyle w:val="TableParagraph"/>
              <w:rPr>
                <w:b/>
              </w:rPr>
            </w:pPr>
          </w:p>
          <w:p w:rsidR="005D2024" w:rsidRPr="00650FDD" w:rsidRDefault="004E2C5B" w:rsidP="004E2C5B">
            <w:pPr>
              <w:pStyle w:val="TableParagraph"/>
              <w:jc w:val="right"/>
              <w:rPr>
                <w:i/>
              </w:rPr>
            </w:pPr>
            <w:r w:rsidRPr="00650FDD">
              <w:rPr>
                <w:i/>
                <w:spacing w:val="-10"/>
                <w:w w:val="95"/>
              </w:rPr>
              <w:t>i</w:t>
            </w:r>
          </w:p>
        </w:tc>
        <w:tc>
          <w:tcPr>
            <w:tcW w:w="1878" w:type="dxa"/>
            <w:gridSpan w:val="3"/>
            <w:tcBorders>
              <w:left w:val="nil"/>
            </w:tcBorders>
          </w:tcPr>
          <w:p w:rsidR="005D2024" w:rsidRPr="00650FDD" w:rsidRDefault="005D2024" w:rsidP="004E2C5B">
            <w:pPr>
              <w:pStyle w:val="TableParagraph"/>
              <w:rPr>
                <w:sz w:val="20"/>
              </w:rPr>
            </w:pPr>
          </w:p>
        </w:tc>
      </w:tr>
      <w:tr w:rsidR="005D2024" w:rsidRPr="00650FDD" w:rsidTr="00650FDD">
        <w:trPr>
          <w:gridAfter w:val="1"/>
          <w:wAfter w:w="12" w:type="dxa"/>
          <w:trHeight w:val="505"/>
        </w:trPr>
        <w:tc>
          <w:tcPr>
            <w:tcW w:w="4389" w:type="dxa"/>
            <w:gridSpan w:val="4"/>
          </w:tcPr>
          <w:p w:rsidR="005D2024" w:rsidRPr="00650FDD" w:rsidRDefault="004E2C5B" w:rsidP="004E2C5B">
            <w:pPr>
              <w:pStyle w:val="TableParagraph"/>
            </w:pPr>
            <w:r w:rsidRPr="00650FDD">
              <w:t>Максимально</w:t>
            </w:r>
            <w:r w:rsidRPr="00650FDD">
              <w:rPr>
                <w:spacing w:val="-14"/>
              </w:rPr>
              <w:t xml:space="preserve"> </w:t>
            </w:r>
            <w:r w:rsidRPr="00650FDD">
              <w:t>разовый</w:t>
            </w:r>
            <w:r w:rsidRPr="00650FDD">
              <w:rPr>
                <w:spacing w:val="-14"/>
              </w:rPr>
              <w:t xml:space="preserve"> </w:t>
            </w:r>
            <w:r w:rsidRPr="00650FDD">
              <w:t>выброс расчитывается по формуле:</w:t>
            </w:r>
          </w:p>
        </w:tc>
        <w:tc>
          <w:tcPr>
            <w:tcW w:w="286" w:type="dxa"/>
            <w:tcBorders>
              <w:right w:val="nil"/>
            </w:tcBorders>
          </w:tcPr>
          <w:p w:rsidR="005D2024" w:rsidRPr="00650FDD" w:rsidRDefault="004E2C5B" w:rsidP="004E2C5B">
            <w:pPr>
              <w:pStyle w:val="TableParagraph"/>
              <w:jc w:val="center"/>
            </w:pPr>
            <w:r w:rsidRPr="00650FDD">
              <w:rPr>
                <w:spacing w:val="-10"/>
              </w:rPr>
              <w:t>,</w:t>
            </w:r>
          </w:p>
        </w:tc>
        <w:tc>
          <w:tcPr>
            <w:tcW w:w="813" w:type="dxa"/>
            <w:tcBorders>
              <w:left w:val="nil"/>
              <w:right w:val="nil"/>
            </w:tcBorders>
          </w:tcPr>
          <w:p w:rsidR="005D2024" w:rsidRPr="00650FDD" w:rsidRDefault="004E2C5B" w:rsidP="004E2C5B">
            <w:pPr>
              <w:pStyle w:val="TableParagraph"/>
            </w:pPr>
            <w:r w:rsidRPr="00650FDD">
              <w:rPr>
                <w:spacing w:val="-5"/>
              </w:rPr>
              <w:t>г/с</w:t>
            </w:r>
          </w:p>
        </w:tc>
        <w:tc>
          <w:tcPr>
            <w:tcW w:w="652" w:type="dxa"/>
            <w:tcBorders>
              <w:left w:val="nil"/>
              <w:right w:val="nil"/>
            </w:tcBorders>
          </w:tcPr>
          <w:p w:rsidR="005D2024" w:rsidRPr="00650FDD" w:rsidRDefault="005D2024" w:rsidP="004E2C5B">
            <w:pPr>
              <w:pStyle w:val="TableParagraph"/>
              <w:rPr>
                <w:sz w:val="20"/>
              </w:rPr>
            </w:pPr>
          </w:p>
        </w:tc>
        <w:tc>
          <w:tcPr>
            <w:tcW w:w="408" w:type="dxa"/>
            <w:tcBorders>
              <w:left w:val="nil"/>
              <w:right w:val="nil"/>
            </w:tcBorders>
          </w:tcPr>
          <w:p w:rsidR="005D2024" w:rsidRPr="00650FDD" w:rsidRDefault="005D2024" w:rsidP="004E2C5B">
            <w:pPr>
              <w:pStyle w:val="TableParagraph"/>
              <w:rPr>
                <w:sz w:val="20"/>
              </w:rPr>
            </w:pPr>
          </w:p>
        </w:tc>
        <w:tc>
          <w:tcPr>
            <w:tcW w:w="484" w:type="dxa"/>
            <w:tcBorders>
              <w:left w:val="nil"/>
              <w:right w:val="nil"/>
            </w:tcBorders>
          </w:tcPr>
          <w:p w:rsidR="005D2024" w:rsidRPr="00650FDD" w:rsidRDefault="005D2024" w:rsidP="004E2C5B">
            <w:pPr>
              <w:pStyle w:val="TableParagraph"/>
              <w:rPr>
                <w:sz w:val="20"/>
              </w:rPr>
            </w:pPr>
          </w:p>
        </w:tc>
        <w:tc>
          <w:tcPr>
            <w:tcW w:w="249" w:type="dxa"/>
            <w:tcBorders>
              <w:left w:val="nil"/>
              <w:right w:val="nil"/>
            </w:tcBorders>
          </w:tcPr>
          <w:p w:rsidR="005D2024" w:rsidRPr="00650FDD" w:rsidRDefault="005D2024" w:rsidP="004E2C5B">
            <w:pPr>
              <w:pStyle w:val="TableParagraph"/>
              <w:rPr>
                <w:sz w:val="20"/>
              </w:rPr>
            </w:pPr>
          </w:p>
        </w:tc>
        <w:tc>
          <w:tcPr>
            <w:tcW w:w="234" w:type="dxa"/>
            <w:tcBorders>
              <w:left w:val="nil"/>
              <w:right w:val="nil"/>
            </w:tcBorders>
          </w:tcPr>
          <w:p w:rsidR="005D2024" w:rsidRPr="00650FDD" w:rsidRDefault="00CF62AA" w:rsidP="004E2C5B">
            <w:pPr>
              <w:pStyle w:val="TableParagraph"/>
              <w:rPr>
                <w:i/>
              </w:rPr>
            </w:pPr>
            <w:r>
              <w:rPr>
                <w:i/>
              </w:rPr>
              <w:pict>
                <v:group id="docshapegroup88" o:spid="_x0000_s1161" style="position:absolute;margin-left:2.3pt;margin-top:-10.8pt;width:15.4pt;height:10pt;z-index:15761920;mso-position-horizontal-relative:text;mso-position-vertical-relative:text" coordorigin="46,-216" coordsize="308,200">
                  <v:shape id="docshape89" o:spid="_x0000_s1162" type="#_x0000_t75" style="position:absolute;left:46;top:-216;width:308;height:200">
                    <v:imagedata r:id="rId26" o:title=""/>
                  </v:shape>
                </v:group>
              </w:pict>
            </w:r>
            <w:r w:rsidR="004E2C5B" w:rsidRPr="00650FDD">
              <w:rPr>
                <w:i/>
                <w:spacing w:val="-10"/>
              </w:rPr>
              <w:t>i</w:t>
            </w:r>
          </w:p>
        </w:tc>
        <w:tc>
          <w:tcPr>
            <w:tcW w:w="168" w:type="dxa"/>
            <w:tcBorders>
              <w:left w:val="nil"/>
              <w:right w:val="nil"/>
            </w:tcBorders>
          </w:tcPr>
          <w:p w:rsidR="005D2024" w:rsidRPr="00650FDD" w:rsidRDefault="005D2024" w:rsidP="004E2C5B">
            <w:pPr>
              <w:pStyle w:val="TableParagraph"/>
              <w:rPr>
                <w:sz w:val="20"/>
              </w:rPr>
            </w:pPr>
          </w:p>
        </w:tc>
        <w:tc>
          <w:tcPr>
            <w:tcW w:w="1878" w:type="dxa"/>
            <w:gridSpan w:val="3"/>
            <w:tcBorders>
              <w:left w:val="nil"/>
            </w:tcBorders>
          </w:tcPr>
          <w:p w:rsidR="005D2024" w:rsidRPr="00650FDD" w:rsidRDefault="004E2C5B" w:rsidP="004E2C5B">
            <w:pPr>
              <w:pStyle w:val="TableParagraph"/>
            </w:pPr>
            <w:r w:rsidRPr="00650FDD">
              <w:rPr>
                <w:i/>
              </w:rPr>
              <w:t>T</w:t>
            </w:r>
            <w:r w:rsidRPr="00650FDD">
              <w:rPr>
                <w:i/>
                <w:spacing w:val="17"/>
              </w:rPr>
              <w:t xml:space="preserve"> </w:t>
            </w:r>
            <w:r w:rsidRPr="00650FDD">
              <w:rPr>
                <w:spacing w:val="-4"/>
              </w:rPr>
              <w:t>3600</w:t>
            </w:r>
          </w:p>
        </w:tc>
      </w:tr>
      <w:tr w:rsidR="005D2024" w:rsidRPr="00650FDD" w:rsidTr="00650FDD">
        <w:trPr>
          <w:gridAfter w:val="1"/>
          <w:wAfter w:w="12" w:type="dxa"/>
          <w:trHeight w:val="321"/>
        </w:trPr>
        <w:tc>
          <w:tcPr>
            <w:tcW w:w="4389" w:type="dxa"/>
            <w:gridSpan w:val="4"/>
          </w:tcPr>
          <w:p w:rsidR="005D2024" w:rsidRPr="00650FDD" w:rsidRDefault="004E2C5B" w:rsidP="004E2C5B">
            <w:pPr>
              <w:pStyle w:val="TableParagraph"/>
            </w:pPr>
            <w:r w:rsidRPr="00650FDD">
              <w:t>Валовый</w:t>
            </w:r>
            <w:r w:rsidRPr="00650FDD">
              <w:rPr>
                <w:spacing w:val="-6"/>
              </w:rPr>
              <w:t xml:space="preserve"> </w:t>
            </w:r>
            <w:r w:rsidRPr="00650FDD">
              <w:t>выброс</w:t>
            </w:r>
            <w:r w:rsidRPr="00650FDD">
              <w:rPr>
                <w:spacing w:val="-5"/>
              </w:rPr>
              <w:t xml:space="preserve"> </w:t>
            </w:r>
            <w:r w:rsidRPr="00650FDD">
              <w:t>расчитывается</w:t>
            </w:r>
            <w:r w:rsidRPr="00650FDD">
              <w:rPr>
                <w:spacing w:val="-6"/>
              </w:rPr>
              <w:t xml:space="preserve"> </w:t>
            </w:r>
            <w:r w:rsidRPr="00650FDD">
              <w:t>по</w:t>
            </w:r>
            <w:r w:rsidRPr="00650FDD">
              <w:rPr>
                <w:spacing w:val="-5"/>
              </w:rPr>
              <w:t xml:space="preserve"> </w:t>
            </w:r>
            <w:r w:rsidRPr="00650FDD">
              <w:rPr>
                <w:spacing w:val="-2"/>
              </w:rPr>
              <w:t>формуле:</w:t>
            </w:r>
          </w:p>
        </w:tc>
        <w:tc>
          <w:tcPr>
            <w:tcW w:w="5172" w:type="dxa"/>
            <w:gridSpan w:val="11"/>
          </w:tcPr>
          <w:p w:rsidR="005D2024" w:rsidRPr="00650FDD" w:rsidRDefault="004E2C5B" w:rsidP="004E2C5B">
            <w:pPr>
              <w:pStyle w:val="TableParagraph"/>
            </w:pPr>
            <w:r w:rsidRPr="00650FDD">
              <w:t>Мi</w:t>
            </w:r>
            <w:r w:rsidRPr="00650FDD">
              <w:rPr>
                <w:spacing w:val="-3"/>
              </w:rPr>
              <w:t xml:space="preserve"> </w:t>
            </w:r>
            <w:r w:rsidRPr="00650FDD">
              <w:t>=</w:t>
            </w:r>
            <w:r w:rsidRPr="00650FDD">
              <w:rPr>
                <w:spacing w:val="-3"/>
              </w:rPr>
              <w:t xml:space="preserve"> </w:t>
            </w:r>
            <w:r w:rsidRPr="00650FDD">
              <w:t>Qi*10</w:t>
            </w:r>
            <w:r w:rsidRPr="00650FDD">
              <w:rPr>
                <w:position w:val="7"/>
              </w:rPr>
              <w:t>-6</w:t>
            </w:r>
            <w:r w:rsidRPr="00650FDD">
              <w:t>*Т*3600,</w:t>
            </w:r>
            <w:r w:rsidRPr="00650FDD">
              <w:rPr>
                <w:spacing w:val="-3"/>
              </w:rPr>
              <w:t xml:space="preserve"> </w:t>
            </w:r>
            <w:r w:rsidRPr="00650FDD">
              <w:rPr>
                <w:spacing w:val="-2"/>
              </w:rPr>
              <w:t>т/год</w:t>
            </w:r>
          </w:p>
        </w:tc>
      </w:tr>
      <w:tr w:rsidR="005D2024" w:rsidRPr="00650FDD" w:rsidTr="00650FDD">
        <w:trPr>
          <w:gridAfter w:val="1"/>
          <w:wAfter w:w="12" w:type="dxa"/>
          <w:trHeight w:val="251"/>
        </w:trPr>
        <w:tc>
          <w:tcPr>
            <w:tcW w:w="9561" w:type="dxa"/>
            <w:gridSpan w:val="15"/>
          </w:tcPr>
          <w:p w:rsidR="005D2024" w:rsidRPr="00650FDD" w:rsidRDefault="004E2C5B" w:rsidP="004E2C5B">
            <w:pPr>
              <w:pStyle w:val="TableParagraph"/>
              <w:rPr>
                <w:b/>
              </w:rPr>
            </w:pPr>
            <w:r w:rsidRPr="00650FDD">
              <w:rPr>
                <w:b/>
              </w:rPr>
              <w:t>Расчет</w:t>
            </w:r>
            <w:r w:rsidRPr="00650FDD">
              <w:rPr>
                <w:b/>
                <w:spacing w:val="-6"/>
              </w:rPr>
              <w:t xml:space="preserve"> </w:t>
            </w:r>
            <w:r w:rsidRPr="00650FDD">
              <w:rPr>
                <w:b/>
                <w:spacing w:val="-2"/>
              </w:rPr>
              <w:t>выбросов:</w:t>
            </w:r>
          </w:p>
        </w:tc>
      </w:tr>
      <w:tr w:rsidR="005D2024" w:rsidRPr="00650FDD" w:rsidTr="00650FDD">
        <w:trPr>
          <w:gridAfter w:val="1"/>
          <w:wAfter w:w="12" w:type="dxa"/>
          <w:trHeight w:val="253"/>
        </w:trPr>
        <w:tc>
          <w:tcPr>
            <w:tcW w:w="4389" w:type="dxa"/>
            <w:gridSpan w:val="4"/>
          </w:tcPr>
          <w:p w:rsidR="005D2024" w:rsidRPr="00650FDD" w:rsidRDefault="004E2C5B" w:rsidP="004E2C5B">
            <w:pPr>
              <w:pStyle w:val="TableParagraph"/>
            </w:pPr>
            <w:r w:rsidRPr="00650FDD">
              <w:t>Наименование</w:t>
            </w:r>
            <w:r w:rsidRPr="00650FDD">
              <w:rPr>
                <w:spacing w:val="-11"/>
              </w:rPr>
              <w:t xml:space="preserve"> </w:t>
            </w:r>
            <w:r w:rsidRPr="00650FDD">
              <w:rPr>
                <w:spacing w:val="-5"/>
              </w:rPr>
              <w:t>ЗВ</w:t>
            </w:r>
          </w:p>
        </w:tc>
        <w:tc>
          <w:tcPr>
            <w:tcW w:w="1751" w:type="dxa"/>
            <w:gridSpan w:val="3"/>
          </w:tcPr>
          <w:p w:rsidR="005D2024" w:rsidRPr="00650FDD" w:rsidRDefault="004E2C5B" w:rsidP="004E2C5B">
            <w:pPr>
              <w:pStyle w:val="TableParagraph"/>
            </w:pPr>
            <w:r w:rsidRPr="00650FDD">
              <w:t>Код</w:t>
            </w:r>
            <w:r w:rsidRPr="00650FDD">
              <w:rPr>
                <w:spacing w:val="-1"/>
              </w:rPr>
              <w:t xml:space="preserve"> </w:t>
            </w:r>
            <w:r w:rsidRPr="00650FDD">
              <w:rPr>
                <w:spacing w:val="-5"/>
              </w:rPr>
              <w:t>ЗВ</w:t>
            </w:r>
          </w:p>
        </w:tc>
        <w:tc>
          <w:tcPr>
            <w:tcW w:w="1641" w:type="dxa"/>
            <w:gridSpan w:val="6"/>
          </w:tcPr>
          <w:p w:rsidR="005D2024" w:rsidRPr="00650FDD" w:rsidRDefault="004E2C5B" w:rsidP="004E2C5B">
            <w:pPr>
              <w:pStyle w:val="TableParagraph"/>
            </w:pPr>
            <w:r w:rsidRPr="00650FDD">
              <w:rPr>
                <w:spacing w:val="-5"/>
              </w:rPr>
              <w:t>г/с</w:t>
            </w:r>
          </w:p>
        </w:tc>
        <w:tc>
          <w:tcPr>
            <w:tcW w:w="1780" w:type="dxa"/>
            <w:gridSpan w:val="2"/>
          </w:tcPr>
          <w:p w:rsidR="005D2024" w:rsidRPr="00650FDD" w:rsidRDefault="004E2C5B" w:rsidP="004E2C5B">
            <w:pPr>
              <w:pStyle w:val="TableParagraph"/>
            </w:pPr>
            <w:r w:rsidRPr="00650FDD">
              <w:rPr>
                <w:spacing w:val="-2"/>
              </w:rPr>
              <w:t>т/год</w:t>
            </w:r>
          </w:p>
        </w:tc>
      </w:tr>
      <w:tr w:rsidR="005D2024" w:rsidRPr="00650FDD" w:rsidTr="00650FDD">
        <w:trPr>
          <w:gridAfter w:val="1"/>
          <w:wAfter w:w="12" w:type="dxa"/>
          <w:trHeight w:val="254"/>
        </w:trPr>
        <w:tc>
          <w:tcPr>
            <w:tcW w:w="4389" w:type="dxa"/>
            <w:gridSpan w:val="4"/>
          </w:tcPr>
          <w:p w:rsidR="005D2024" w:rsidRPr="00650FDD" w:rsidRDefault="004E2C5B" w:rsidP="004E2C5B">
            <w:pPr>
              <w:pStyle w:val="TableParagraph"/>
            </w:pPr>
            <w:r w:rsidRPr="00650FDD">
              <w:t>Пыль</w:t>
            </w:r>
            <w:r w:rsidRPr="00650FDD">
              <w:rPr>
                <w:spacing w:val="-4"/>
              </w:rPr>
              <w:t xml:space="preserve"> </w:t>
            </w:r>
            <w:r w:rsidRPr="00650FDD">
              <w:rPr>
                <w:spacing w:val="-2"/>
              </w:rPr>
              <w:t>поливинилхлорида</w:t>
            </w:r>
          </w:p>
        </w:tc>
        <w:tc>
          <w:tcPr>
            <w:tcW w:w="1751" w:type="dxa"/>
            <w:gridSpan w:val="3"/>
          </w:tcPr>
          <w:p w:rsidR="005D2024" w:rsidRPr="00650FDD" w:rsidRDefault="004E2C5B" w:rsidP="004E2C5B">
            <w:pPr>
              <w:pStyle w:val="TableParagraph"/>
            </w:pPr>
            <w:r w:rsidRPr="00650FDD">
              <w:rPr>
                <w:spacing w:val="-4"/>
              </w:rPr>
              <w:t>2921</w:t>
            </w:r>
          </w:p>
        </w:tc>
        <w:tc>
          <w:tcPr>
            <w:tcW w:w="1641" w:type="dxa"/>
            <w:gridSpan w:val="6"/>
          </w:tcPr>
          <w:p w:rsidR="005D2024" w:rsidRPr="00650FDD" w:rsidRDefault="004E2C5B" w:rsidP="004E2C5B">
            <w:pPr>
              <w:pStyle w:val="TableParagraph"/>
            </w:pPr>
            <w:r w:rsidRPr="00650FDD">
              <w:rPr>
                <w:spacing w:val="-2"/>
              </w:rPr>
              <w:t>0,019923</w:t>
            </w:r>
          </w:p>
        </w:tc>
        <w:tc>
          <w:tcPr>
            <w:tcW w:w="1780" w:type="dxa"/>
            <w:gridSpan w:val="2"/>
          </w:tcPr>
          <w:p w:rsidR="005D2024" w:rsidRPr="00650FDD" w:rsidRDefault="004E2C5B" w:rsidP="004E2C5B">
            <w:pPr>
              <w:pStyle w:val="TableParagraph"/>
            </w:pPr>
            <w:r w:rsidRPr="00650FDD">
              <w:rPr>
                <w:spacing w:val="-2"/>
              </w:rPr>
              <w:t>0,175000</w:t>
            </w:r>
          </w:p>
        </w:tc>
      </w:tr>
    </w:tbl>
    <w:p w:rsidR="005D2024" w:rsidRPr="004E2C5B" w:rsidRDefault="005D2024" w:rsidP="004E2C5B">
      <w:pPr>
        <w:pStyle w:val="a3"/>
        <w:ind w:left="0"/>
        <w:rPr>
          <w:b/>
          <w:color w:val="FF0000"/>
        </w:rPr>
      </w:pPr>
    </w:p>
    <w:p w:rsidR="005D2024" w:rsidRPr="004E2C5B" w:rsidRDefault="005D2024" w:rsidP="004E2C5B">
      <w:pPr>
        <w:pStyle w:val="a3"/>
        <w:ind w:left="0"/>
        <w:rPr>
          <w:b/>
          <w:color w:val="FF0000"/>
        </w:rPr>
      </w:pPr>
    </w:p>
    <w:p w:rsidR="005D2024" w:rsidRPr="003F1F59" w:rsidRDefault="00650FDD" w:rsidP="003F1F59">
      <w:pPr>
        <w:pStyle w:val="21"/>
        <w:ind w:left="0"/>
        <w:rPr>
          <w:highlight w:val="cyan"/>
        </w:rPr>
      </w:pPr>
      <w:bookmarkStart w:id="251" w:name="_Toc194015872"/>
      <w:r w:rsidRPr="003F1F59">
        <w:rPr>
          <w:highlight w:val="cyan"/>
        </w:rPr>
        <w:t xml:space="preserve">Источник № 6026, </w:t>
      </w:r>
      <w:r w:rsidR="004E2C5B" w:rsidRPr="003F1F59">
        <w:rPr>
          <w:highlight w:val="cyan"/>
        </w:rPr>
        <w:t>Резервуары с нефтешламом</w:t>
      </w:r>
      <w:bookmarkEnd w:id="251"/>
      <w:r w:rsidR="004E2C5B" w:rsidRPr="003F1F59">
        <w:rPr>
          <w:highlight w:val="cyan"/>
        </w:rPr>
        <w:t xml:space="preserve"> </w:t>
      </w:r>
    </w:p>
    <w:p w:rsidR="005D2024" w:rsidRPr="00650FDD" w:rsidRDefault="004E2C5B" w:rsidP="004E2C5B">
      <w:pPr>
        <w:pStyle w:val="a3"/>
        <w:ind w:left="0"/>
        <w:jc w:val="both"/>
      </w:pPr>
      <w:r w:rsidRPr="00650FDD">
        <w:t>Список</w:t>
      </w:r>
      <w:r w:rsidRPr="00650FDD">
        <w:rPr>
          <w:spacing w:val="-3"/>
        </w:rPr>
        <w:t xml:space="preserve"> </w:t>
      </w:r>
      <w:r w:rsidRPr="00650FDD">
        <w:rPr>
          <w:spacing w:val="-2"/>
        </w:rPr>
        <w:t>литературы:</w:t>
      </w:r>
    </w:p>
    <w:p w:rsidR="005D2024" w:rsidRPr="00650FDD" w:rsidRDefault="004E2C5B" w:rsidP="004E2C5B">
      <w:pPr>
        <w:pStyle w:val="a3"/>
        <w:ind w:left="0"/>
        <w:jc w:val="both"/>
      </w:pPr>
      <w:r w:rsidRPr="00650FDD">
        <w:t>Методические указания расчета выбросов от предприятий, осуществляющих хранение и реализацию нефтепродуктов (нефтебазы, АЗС) и других жидкостей и и газов. Приложение к приказу МООС РК от 29.07.2011 №196</w:t>
      </w:r>
    </w:p>
    <w:p w:rsidR="005D2024" w:rsidRPr="00650FDD" w:rsidRDefault="004E2C5B" w:rsidP="004E2C5B">
      <w:pPr>
        <w:jc w:val="both"/>
        <w:rPr>
          <w:b/>
        </w:rPr>
      </w:pPr>
      <w:r w:rsidRPr="00650FDD">
        <w:t>Нефтепродукт,</w:t>
      </w:r>
      <w:r w:rsidRPr="00650FDD">
        <w:rPr>
          <w:spacing w:val="-4"/>
        </w:rPr>
        <w:t xml:space="preserve"> </w:t>
      </w:r>
      <w:r w:rsidRPr="00650FDD">
        <w:rPr>
          <w:b/>
          <w:i/>
        </w:rPr>
        <w:t>NP</w:t>
      </w:r>
      <w:r w:rsidRPr="00650FDD">
        <w:rPr>
          <w:b/>
          <w:i/>
          <w:spacing w:val="-4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3"/>
        </w:rPr>
        <w:t xml:space="preserve"> </w:t>
      </w:r>
      <w:r w:rsidRPr="00650FDD">
        <w:rPr>
          <w:b/>
        </w:rPr>
        <w:t>Жидкая</w:t>
      </w:r>
      <w:r w:rsidRPr="00650FDD">
        <w:rPr>
          <w:b/>
          <w:spacing w:val="-4"/>
        </w:rPr>
        <w:t xml:space="preserve"> </w:t>
      </w:r>
      <w:r w:rsidRPr="00650FDD">
        <w:rPr>
          <w:b/>
        </w:rPr>
        <w:t>часть</w:t>
      </w:r>
      <w:r w:rsidRPr="00650FDD">
        <w:rPr>
          <w:b/>
          <w:spacing w:val="-3"/>
        </w:rPr>
        <w:t xml:space="preserve"> </w:t>
      </w:r>
      <w:r w:rsidRPr="00650FDD">
        <w:rPr>
          <w:b/>
          <w:spacing w:val="-2"/>
        </w:rPr>
        <w:t>нефтешлама</w:t>
      </w:r>
    </w:p>
    <w:p w:rsidR="005D2024" w:rsidRPr="00650FDD" w:rsidRDefault="004E2C5B" w:rsidP="004E2C5B">
      <w:pPr>
        <w:pStyle w:val="a3"/>
        <w:ind w:left="0"/>
        <w:jc w:val="both"/>
      </w:pPr>
      <w:r w:rsidRPr="00650FDD">
        <w:t>Климатическая</w:t>
      </w:r>
      <w:r w:rsidRPr="00650FDD">
        <w:rPr>
          <w:spacing w:val="-3"/>
        </w:rPr>
        <w:t xml:space="preserve"> </w:t>
      </w:r>
      <w:r w:rsidRPr="00650FDD">
        <w:t>зона:</w:t>
      </w:r>
      <w:r w:rsidRPr="00650FDD">
        <w:rPr>
          <w:spacing w:val="-3"/>
        </w:rPr>
        <w:t xml:space="preserve"> </w:t>
      </w:r>
      <w:r w:rsidRPr="00650FDD">
        <w:t>третья</w:t>
      </w:r>
      <w:r w:rsidRPr="00650FDD">
        <w:rPr>
          <w:spacing w:val="-2"/>
        </w:rPr>
        <w:t xml:space="preserve"> </w:t>
      </w:r>
      <w:r w:rsidRPr="00650FDD">
        <w:t>-</w:t>
      </w:r>
      <w:r w:rsidRPr="00650FDD">
        <w:rPr>
          <w:spacing w:val="-7"/>
        </w:rPr>
        <w:t xml:space="preserve"> </w:t>
      </w:r>
      <w:r w:rsidRPr="00650FDD">
        <w:t>южные</w:t>
      </w:r>
      <w:r w:rsidRPr="00650FDD">
        <w:rPr>
          <w:spacing w:val="-3"/>
        </w:rPr>
        <w:t xml:space="preserve"> </w:t>
      </w:r>
      <w:r w:rsidRPr="00650FDD">
        <w:t>области</w:t>
      </w:r>
      <w:r w:rsidRPr="00650FDD">
        <w:rPr>
          <w:spacing w:val="-3"/>
        </w:rPr>
        <w:t xml:space="preserve"> </w:t>
      </w:r>
      <w:r w:rsidRPr="00650FDD">
        <w:t>РК</w:t>
      </w:r>
      <w:r w:rsidRPr="00650FDD">
        <w:rPr>
          <w:spacing w:val="-5"/>
        </w:rPr>
        <w:t xml:space="preserve"> </w:t>
      </w:r>
      <w:r w:rsidRPr="00650FDD">
        <w:t>(прил.</w:t>
      </w:r>
      <w:r w:rsidRPr="00650FDD">
        <w:rPr>
          <w:spacing w:val="-2"/>
        </w:rPr>
        <w:t xml:space="preserve"> </w:t>
      </w:r>
      <w:r w:rsidRPr="00650FDD">
        <w:rPr>
          <w:spacing w:val="-5"/>
        </w:rPr>
        <w:t>17)</w:t>
      </w:r>
    </w:p>
    <w:p w:rsidR="005D2024" w:rsidRPr="00650FDD" w:rsidRDefault="004E2C5B" w:rsidP="004E2C5B">
      <w:pPr>
        <w:pStyle w:val="a3"/>
        <w:ind w:left="0"/>
        <w:rPr>
          <w:b/>
        </w:rPr>
      </w:pPr>
      <w:r w:rsidRPr="00650FDD">
        <w:t>Концентрация</w:t>
      </w:r>
      <w:r w:rsidRPr="00650FDD">
        <w:rPr>
          <w:spacing w:val="-7"/>
        </w:rPr>
        <w:t xml:space="preserve"> </w:t>
      </w:r>
      <w:r w:rsidRPr="00650FDD">
        <w:t>паров</w:t>
      </w:r>
      <w:r w:rsidRPr="00650FDD">
        <w:rPr>
          <w:spacing w:val="-6"/>
        </w:rPr>
        <w:t xml:space="preserve"> </w:t>
      </w:r>
      <w:r w:rsidRPr="00650FDD">
        <w:t>нефтепродуктов</w:t>
      </w:r>
      <w:r w:rsidRPr="00650FDD">
        <w:rPr>
          <w:spacing w:val="-7"/>
        </w:rPr>
        <w:t xml:space="preserve"> </w:t>
      </w:r>
      <w:r w:rsidRPr="00650FDD">
        <w:t>в</w:t>
      </w:r>
      <w:r w:rsidRPr="00650FDD">
        <w:rPr>
          <w:spacing w:val="-6"/>
        </w:rPr>
        <w:t xml:space="preserve"> </w:t>
      </w:r>
      <w:r w:rsidRPr="00650FDD">
        <w:t>резервуаре,</w:t>
      </w:r>
      <w:r w:rsidRPr="00650FDD">
        <w:rPr>
          <w:spacing w:val="-7"/>
        </w:rPr>
        <w:t xml:space="preserve"> </w:t>
      </w:r>
      <w:r w:rsidRPr="00650FDD">
        <w:t>г/м3(Прил.</w:t>
      </w:r>
      <w:r w:rsidRPr="00650FDD">
        <w:rPr>
          <w:spacing w:val="-5"/>
        </w:rPr>
        <w:t xml:space="preserve"> </w:t>
      </w:r>
      <w:r w:rsidRPr="00650FDD">
        <w:t>12),</w:t>
      </w:r>
      <w:r w:rsidRPr="00650FDD">
        <w:rPr>
          <w:spacing w:val="-2"/>
        </w:rPr>
        <w:t xml:space="preserve"> </w:t>
      </w:r>
      <w:r w:rsidRPr="00650FDD">
        <w:rPr>
          <w:b/>
          <w:i/>
        </w:rPr>
        <w:t>C</w:t>
      </w:r>
      <w:r w:rsidRPr="00650FDD">
        <w:rPr>
          <w:b/>
          <w:i/>
          <w:spacing w:val="-6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5"/>
        </w:rPr>
        <w:t xml:space="preserve"> </w:t>
      </w:r>
      <w:r w:rsidRPr="00650FDD">
        <w:rPr>
          <w:b/>
          <w:spacing w:val="-4"/>
        </w:rPr>
        <w:t>6.53</w:t>
      </w:r>
    </w:p>
    <w:p w:rsidR="00650FDD" w:rsidRPr="00650FDD" w:rsidRDefault="004E2C5B" w:rsidP="004E2C5B">
      <w:pPr>
        <w:pStyle w:val="a3"/>
        <w:ind w:left="0"/>
        <w:rPr>
          <w:b/>
        </w:rPr>
      </w:pPr>
      <w:r w:rsidRPr="00650FDD">
        <w:t xml:space="preserve">Средний удельный выброс в осенне-зимний период, г/т(Прил. 12), </w:t>
      </w:r>
      <w:r w:rsidRPr="00650FDD">
        <w:rPr>
          <w:b/>
          <w:i/>
        </w:rPr>
        <w:t xml:space="preserve">YY = </w:t>
      </w:r>
      <w:r w:rsidRPr="00650FDD">
        <w:rPr>
          <w:b/>
        </w:rPr>
        <w:t xml:space="preserve">4.96 </w:t>
      </w:r>
    </w:p>
    <w:p w:rsidR="00650FDD" w:rsidRPr="00650FDD" w:rsidRDefault="004E2C5B" w:rsidP="004E2C5B">
      <w:pPr>
        <w:pStyle w:val="a3"/>
        <w:ind w:left="0"/>
        <w:rPr>
          <w:b/>
        </w:rPr>
      </w:pPr>
      <w:r w:rsidRPr="00650FDD">
        <w:t>Количество закачиваемой</w:t>
      </w:r>
      <w:r w:rsidRPr="00650FDD">
        <w:rPr>
          <w:spacing w:val="-2"/>
        </w:rPr>
        <w:t xml:space="preserve"> </w:t>
      </w:r>
      <w:r w:rsidRPr="00650FDD">
        <w:t>в резервуар жидкости в</w:t>
      </w:r>
      <w:r w:rsidRPr="00650FDD">
        <w:rPr>
          <w:spacing w:val="-1"/>
        </w:rPr>
        <w:t xml:space="preserve"> </w:t>
      </w:r>
      <w:r w:rsidRPr="00650FDD">
        <w:t xml:space="preserve">осенне-зимний период, т, </w:t>
      </w:r>
      <w:r w:rsidRPr="00650FDD">
        <w:rPr>
          <w:b/>
          <w:i/>
        </w:rPr>
        <w:t>BOZ =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</w:rPr>
        <w:t xml:space="preserve">500 </w:t>
      </w:r>
    </w:p>
    <w:p w:rsidR="00650FDD" w:rsidRPr="00650FDD" w:rsidRDefault="004E2C5B" w:rsidP="004E2C5B">
      <w:pPr>
        <w:pStyle w:val="a3"/>
        <w:ind w:left="0"/>
        <w:rPr>
          <w:b/>
        </w:rPr>
      </w:pPr>
      <w:r w:rsidRPr="00650FDD">
        <w:t xml:space="preserve">Средний удельный выброс в веcенне-летний период, г/т(Прил. 12), </w:t>
      </w:r>
      <w:r w:rsidRPr="00650FDD">
        <w:rPr>
          <w:b/>
          <w:i/>
        </w:rPr>
        <w:t xml:space="preserve">YYY = </w:t>
      </w:r>
      <w:r w:rsidRPr="00650FDD">
        <w:rPr>
          <w:b/>
        </w:rPr>
        <w:t xml:space="preserve">4.96 </w:t>
      </w:r>
    </w:p>
    <w:p w:rsidR="005D2024" w:rsidRPr="00650FDD" w:rsidRDefault="004E2C5B" w:rsidP="004E2C5B">
      <w:pPr>
        <w:pStyle w:val="a3"/>
        <w:ind w:left="0"/>
        <w:rPr>
          <w:b/>
        </w:rPr>
      </w:pPr>
      <w:r w:rsidRPr="00650FDD">
        <w:t>Количество</w:t>
      </w:r>
      <w:r w:rsidRPr="00650FDD">
        <w:rPr>
          <w:spacing w:val="-2"/>
        </w:rPr>
        <w:t xml:space="preserve"> </w:t>
      </w:r>
      <w:r w:rsidRPr="00650FDD">
        <w:t>закачиваемой</w:t>
      </w:r>
      <w:r w:rsidRPr="00650FDD">
        <w:rPr>
          <w:spacing w:val="-5"/>
        </w:rPr>
        <w:t xml:space="preserve"> </w:t>
      </w:r>
      <w:r w:rsidRPr="00650FDD">
        <w:t>в</w:t>
      </w:r>
      <w:r w:rsidRPr="00650FDD">
        <w:rPr>
          <w:spacing w:val="-3"/>
        </w:rPr>
        <w:t xml:space="preserve"> </w:t>
      </w:r>
      <w:r w:rsidRPr="00650FDD">
        <w:t>резервуар</w:t>
      </w:r>
      <w:r w:rsidRPr="00650FDD">
        <w:rPr>
          <w:spacing w:val="-2"/>
        </w:rPr>
        <w:t xml:space="preserve"> </w:t>
      </w:r>
      <w:r w:rsidRPr="00650FDD">
        <w:t>жидкости</w:t>
      </w:r>
      <w:r w:rsidRPr="00650FDD">
        <w:rPr>
          <w:spacing w:val="-2"/>
        </w:rPr>
        <w:t xml:space="preserve"> </w:t>
      </w:r>
      <w:r w:rsidRPr="00650FDD">
        <w:t>в</w:t>
      </w:r>
      <w:r w:rsidRPr="00650FDD">
        <w:rPr>
          <w:spacing w:val="-4"/>
        </w:rPr>
        <w:t xml:space="preserve"> </w:t>
      </w:r>
      <w:r w:rsidRPr="00650FDD">
        <w:t>весенне-летний</w:t>
      </w:r>
      <w:r w:rsidRPr="00650FDD">
        <w:rPr>
          <w:spacing w:val="-2"/>
        </w:rPr>
        <w:t xml:space="preserve"> </w:t>
      </w:r>
      <w:r w:rsidRPr="00650FDD">
        <w:t>период,</w:t>
      </w:r>
      <w:r w:rsidRPr="00650FDD">
        <w:rPr>
          <w:spacing w:val="-2"/>
        </w:rPr>
        <w:t xml:space="preserve"> </w:t>
      </w:r>
      <w:r w:rsidRPr="00650FDD">
        <w:t>т,</w:t>
      </w:r>
      <w:r w:rsidRPr="00650FDD">
        <w:rPr>
          <w:spacing w:val="-4"/>
        </w:rPr>
        <w:t xml:space="preserve"> </w:t>
      </w:r>
      <w:r w:rsidRPr="00650FDD">
        <w:rPr>
          <w:b/>
          <w:i/>
        </w:rPr>
        <w:t>BVL</w:t>
      </w:r>
      <w:r w:rsidRPr="00650FDD">
        <w:rPr>
          <w:b/>
          <w:i/>
          <w:spacing w:val="-2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4"/>
        </w:rPr>
        <w:t xml:space="preserve"> </w:t>
      </w:r>
      <w:r w:rsidRPr="00650FDD">
        <w:rPr>
          <w:b/>
        </w:rPr>
        <w:t>500</w:t>
      </w:r>
    </w:p>
    <w:p w:rsidR="005D2024" w:rsidRPr="00650FDD" w:rsidRDefault="004E2C5B" w:rsidP="004E2C5B">
      <w:pPr>
        <w:pStyle w:val="a3"/>
        <w:ind w:left="0"/>
        <w:rPr>
          <w:b/>
        </w:rPr>
      </w:pPr>
      <w:r w:rsidRPr="00650FDD">
        <w:t>Объем</w:t>
      </w:r>
      <w:r w:rsidRPr="00650FDD">
        <w:rPr>
          <w:spacing w:val="-6"/>
        </w:rPr>
        <w:t xml:space="preserve"> </w:t>
      </w:r>
      <w:r w:rsidRPr="00650FDD">
        <w:t>паровоздушной</w:t>
      </w:r>
      <w:r w:rsidRPr="00650FDD">
        <w:rPr>
          <w:spacing w:val="-5"/>
        </w:rPr>
        <w:t xml:space="preserve"> </w:t>
      </w:r>
      <w:r w:rsidRPr="00650FDD">
        <w:t>смеси,</w:t>
      </w:r>
      <w:r w:rsidRPr="00650FDD">
        <w:rPr>
          <w:spacing w:val="-4"/>
        </w:rPr>
        <w:t xml:space="preserve"> </w:t>
      </w:r>
      <w:r w:rsidRPr="00650FDD">
        <w:t>вытесняемый</w:t>
      </w:r>
      <w:r w:rsidRPr="00650FDD">
        <w:rPr>
          <w:spacing w:val="-4"/>
        </w:rPr>
        <w:t xml:space="preserve"> </w:t>
      </w:r>
      <w:r w:rsidRPr="00650FDD">
        <w:t>из</w:t>
      </w:r>
      <w:r w:rsidRPr="00650FDD">
        <w:rPr>
          <w:spacing w:val="-6"/>
        </w:rPr>
        <w:t xml:space="preserve"> </w:t>
      </w:r>
      <w:r w:rsidRPr="00650FDD">
        <w:t>резервуара</w:t>
      </w:r>
      <w:r w:rsidRPr="00650FDD">
        <w:rPr>
          <w:spacing w:val="-4"/>
        </w:rPr>
        <w:t xml:space="preserve"> </w:t>
      </w:r>
      <w:r w:rsidRPr="00650FDD">
        <w:t>во</w:t>
      </w:r>
      <w:r w:rsidRPr="00650FDD">
        <w:rPr>
          <w:spacing w:val="-4"/>
        </w:rPr>
        <w:t xml:space="preserve"> </w:t>
      </w:r>
      <w:r w:rsidRPr="00650FDD">
        <w:t>время</w:t>
      </w:r>
      <w:r w:rsidRPr="00650FDD">
        <w:rPr>
          <w:spacing w:val="-5"/>
        </w:rPr>
        <w:t xml:space="preserve"> </w:t>
      </w:r>
      <w:r w:rsidRPr="00650FDD">
        <w:t>его</w:t>
      </w:r>
      <w:r w:rsidRPr="00650FDD">
        <w:rPr>
          <w:spacing w:val="-4"/>
        </w:rPr>
        <w:t xml:space="preserve"> </w:t>
      </w:r>
      <w:r w:rsidRPr="00650FDD">
        <w:t>закачки,</w:t>
      </w:r>
      <w:r w:rsidRPr="00650FDD">
        <w:rPr>
          <w:spacing w:val="-4"/>
        </w:rPr>
        <w:t xml:space="preserve"> </w:t>
      </w:r>
      <w:r w:rsidRPr="00650FDD">
        <w:t>м3/ч,</w:t>
      </w:r>
      <w:r w:rsidRPr="00650FDD">
        <w:rPr>
          <w:spacing w:val="-2"/>
        </w:rPr>
        <w:t xml:space="preserve"> </w:t>
      </w:r>
      <w:r w:rsidRPr="00650FDD">
        <w:rPr>
          <w:b/>
          <w:i/>
        </w:rPr>
        <w:t>VC</w:t>
      </w:r>
      <w:r w:rsidRPr="00650FDD">
        <w:rPr>
          <w:b/>
          <w:i/>
          <w:spacing w:val="-5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4"/>
        </w:rPr>
        <w:t xml:space="preserve"> </w:t>
      </w:r>
      <w:r w:rsidRPr="00650FDD">
        <w:rPr>
          <w:b/>
          <w:spacing w:val="-5"/>
        </w:rPr>
        <w:t>70</w:t>
      </w:r>
    </w:p>
    <w:p w:rsidR="005D2024" w:rsidRPr="00650FDD" w:rsidRDefault="004E2C5B" w:rsidP="004E2C5B">
      <w:pPr>
        <w:rPr>
          <w:b/>
        </w:rPr>
      </w:pPr>
      <w:r w:rsidRPr="00650FDD">
        <w:t>Коэффициент(Прил.</w:t>
      </w:r>
      <w:r w:rsidRPr="00650FDD">
        <w:rPr>
          <w:spacing w:val="-6"/>
        </w:rPr>
        <w:t xml:space="preserve"> </w:t>
      </w:r>
      <w:r w:rsidRPr="00650FDD">
        <w:t>12),</w:t>
      </w:r>
      <w:r w:rsidRPr="00650FDD">
        <w:rPr>
          <w:spacing w:val="-7"/>
        </w:rPr>
        <w:t xml:space="preserve"> </w:t>
      </w:r>
      <w:r w:rsidRPr="00650FDD">
        <w:rPr>
          <w:b/>
          <w:i/>
        </w:rPr>
        <w:t>KNP</w:t>
      </w:r>
      <w:r w:rsidRPr="00650FDD">
        <w:rPr>
          <w:b/>
          <w:i/>
          <w:spacing w:val="-6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7"/>
        </w:rPr>
        <w:t xml:space="preserve"> </w:t>
      </w:r>
      <w:r w:rsidRPr="00650FDD">
        <w:rPr>
          <w:b/>
          <w:spacing w:val="-2"/>
        </w:rPr>
        <w:t>0.0043</w:t>
      </w:r>
    </w:p>
    <w:p w:rsidR="00650FDD" w:rsidRDefault="004E2C5B" w:rsidP="004E2C5B">
      <w:pPr>
        <w:pStyle w:val="a3"/>
        <w:ind w:left="0"/>
      </w:pPr>
      <w:r w:rsidRPr="00650FDD">
        <w:t>Режим</w:t>
      </w:r>
      <w:r w:rsidRPr="00650FDD">
        <w:rPr>
          <w:spacing w:val="-5"/>
        </w:rPr>
        <w:t xml:space="preserve"> </w:t>
      </w:r>
      <w:r w:rsidRPr="00650FDD">
        <w:t>эксплуатации:</w:t>
      </w:r>
      <w:r w:rsidRPr="00650FDD">
        <w:rPr>
          <w:spacing w:val="-4"/>
        </w:rPr>
        <w:t xml:space="preserve"> </w:t>
      </w:r>
      <w:r w:rsidRPr="00650FDD">
        <w:t>"буферная</w:t>
      </w:r>
      <w:r w:rsidRPr="00650FDD">
        <w:rPr>
          <w:spacing w:val="-7"/>
        </w:rPr>
        <w:t xml:space="preserve"> </w:t>
      </w:r>
      <w:r w:rsidRPr="00650FDD">
        <w:t>емкость"</w:t>
      </w:r>
      <w:r w:rsidRPr="00650FDD">
        <w:rPr>
          <w:spacing w:val="-6"/>
        </w:rPr>
        <w:t xml:space="preserve"> </w:t>
      </w:r>
      <w:r w:rsidRPr="00650FDD">
        <w:t>(все</w:t>
      </w:r>
      <w:r w:rsidRPr="00650FDD">
        <w:rPr>
          <w:spacing w:val="-4"/>
        </w:rPr>
        <w:t xml:space="preserve"> </w:t>
      </w:r>
      <w:r w:rsidRPr="00650FDD">
        <w:t>типы</w:t>
      </w:r>
      <w:r w:rsidRPr="00650FDD">
        <w:rPr>
          <w:spacing w:val="-4"/>
        </w:rPr>
        <w:t xml:space="preserve"> </w:t>
      </w:r>
      <w:r w:rsidRPr="00650FDD">
        <w:t xml:space="preserve">резервуаров) </w:t>
      </w:r>
    </w:p>
    <w:p w:rsidR="005D2024" w:rsidRPr="00650FDD" w:rsidRDefault="004E2C5B" w:rsidP="004E2C5B">
      <w:pPr>
        <w:pStyle w:val="a3"/>
        <w:ind w:left="0"/>
        <w:rPr>
          <w:b/>
        </w:rPr>
      </w:pPr>
      <w:r w:rsidRPr="00650FDD">
        <w:t xml:space="preserve">Объем одного резервуара данного типа, м3, </w:t>
      </w:r>
      <w:r w:rsidRPr="00650FDD">
        <w:rPr>
          <w:b/>
          <w:i/>
        </w:rPr>
        <w:t xml:space="preserve">VI = </w:t>
      </w:r>
      <w:r w:rsidRPr="00650FDD">
        <w:rPr>
          <w:b/>
        </w:rPr>
        <w:t>90</w:t>
      </w:r>
    </w:p>
    <w:p w:rsidR="005D2024" w:rsidRPr="00650FDD" w:rsidRDefault="004E2C5B" w:rsidP="004E2C5B">
      <w:pPr>
        <w:pStyle w:val="a3"/>
        <w:ind w:left="0"/>
        <w:rPr>
          <w:b/>
        </w:rPr>
      </w:pPr>
      <w:r w:rsidRPr="00650FDD">
        <w:t>Количество</w:t>
      </w:r>
      <w:r w:rsidRPr="00650FDD">
        <w:rPr>
          <w:spacing w:val="-7"/>
        </w:rPr>
        <w:t xml:space="preserve"> </w:t>
      </w:r>
      <w:r w:rsidRPr="00650FDD">
        <w:t>резервуаров</w:t>
      </w:r>
      <w:r w:rsidRPr="00650FDD">
        <w:rPr>
          <w:spacing w:val="-8"/>
        </w:rPr>
        <w:t xml:space="preserve"> </w:t>
      </w:r>
      <w:r w:rsidRPr="00650FDD">
        <w:t>данного</w:t>
      </w:r>
      <w:r w:rsidRPr="00650FDD">
        <w:rPr>
          <w:spacing w:val="-4"/>
        </w:rPr>
        <w:t xml:space="preserve"> </w:t>
      </w:r>
      <w:r w:rsidRPr="00650FDD">
        <w:t>типа,</w:t>
      </w:r>
      <w:r w:rsidRPr="00650FDD">
        <w:rPr>
          <w:spacing w:val="-5"/>
        </w:rPr>
        <w:t xml:space="preserve"> </w:t>
      </w:r>
      <w:r w:rsidRPr="00650FDD">
        <w:rPr>
          <w:b/>
          <w:i/>
        </w:rPr>
        <w:t>NR</w:t>
      </w:r>
      <w:r w:rsidRPr="00650FDD">
        <w:rPr>
          <w:b/>
          <w:i/>
          <w:spacing w:val="-6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5"/>
        </w:rPr>
        <w:t xml:space="preserve"> </w:t>
      </w:r>
      <w:r w:rsidRPr="00650FDD">
        <w:rPr>
          <w:b/>
          <w:spacing w:val="-10"/>
        </w:rPr>
        <w:t>2</w:t>
      </w:r>
    </w:p>
    <w:p w:rsidR="005D2024" w:rsidRPr="00650FDD" w:rsidRDefault="004E2C5B" w:rsidP="004E2C5B">
      <w:pPr>
        <w:pStyle w:val="a3"/>
        <w:ind w:left="0"/>
        <w:rPr>
          <w:b/>
        </w:rPr>
      </w:pPr>
      <w:r w:rsidRPr="00650FDD">
        <w:t>Количество</w:t>
      </w:r>
      <w:r w:rsidRPr="00650FDD">
        <w:rPr>
          <w:spacing w:val="-7"/>
        </w:rPr>
        <w:t xml:space="preserve"> </w:t>
      </w:r>
      <w:r w:rsidRPr="00650FDD">
        <w:t>групп</w:t>
      </w:r>
      <w:r w:rsidRPr="00650FDD">
        <w:rPr>
          <w:spacing w:val="-5"/>
        </w:rPr>
        <w:t xml:space="preserve"> </w:t>
      </w:r>
      <w:r w:rsidRPr="00650FDD">
        <w:t>одноцелевых</w:t>
      </w:r>
      <w:r w:rsidRPr="00650FDD">
        <w:rPr>
          <w:spacing w:val="-5"/>
        </w:rPr>
        <w:t xml:space="preserve"> </w:t>
      </w:r>
      <w:r w:rsidRPr="00650FDD">
        <w:t>резервуаров</w:t>
      </w:r>
      <w:r w:rsidRPr="00650FDD">
        <w:rPr>
          <w:spacing w:val="-4"/>
        </w:rPr>
        <w:t xml:space="preserve"> </w:t>
      </w:r>
      <w:r w:rsidRPr="00650FDD">
        <w:t>на</w:t>
      </w:r>
      <w:r w:rsidRPr="00650FDD">
        <w:rPr>
          <w:spacing w:val="-4"/>
        </w:rPr>
        <w:t xml:space="preserve"> </w:t>
      </w:r>
      <w:r w:rsidRPr="00650FDD">
        <w:t>предприятии,</w:t>
      </w:r>
      <w:r w:rsidRPr="00650FDD">
        <w:rPr>
          <w:spacing w:val="-5"/>
        </w:rPr>
        <w:t xml:space="preserve"> </w:t>
      </w:r>
      <w:r w:rsidRPr="00650FDD">
        <w:rPr>
          <w:b/>
          <w:i/>
        </w:rPr>
        <w:t>KNR</w:t>
      </w:r>
      <w:r w:rsidRPr="00650FDD">
        <w:rPr>
          <w:b/>
          <w:i/>
          <w:spacing w:val="-5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5"/>
        </w:rPr>
        <w:t xml:space="preserve"> </w:t>
      </w:r>
      <w:r w:rsidRPr="00650FDD">
        <w:rPr>
          <w:b/>
          <w:spacing w:val="-10"/>
        </w:rPr>
        <w:t>0</w:t>
      </w:r>
    </w:p>
    <w:p w:rsidR="005D2024" w:rsidRPr="00650FDD" w:rsidRDefault="004E2C5B" w:rsidP="004E2C5B">
      <w:pPr>
        <w:pStyle w:val="a3"/>
        <w:ind w:left="0"/>
      </w:pPr>
      <w:r w:rsidRPr="00650FDD">
        <w:t>Категория</w:t>
      </w:r>
      <w:r w:rsidRPr="00650FDD">
        <w:rPr>
          <w:spacing w:val="-6"/>
        </w:rPr>
        <w:t xml:space="preserve"> </w:t>
      </w:r>
      <w:r w:rsidRPr="00650FDD">
        <w:t>веществ:</w:t>
      </w:r>
      <w:r w:rsidRPr="00650FDD">
        <w:rPr>
          <w:spacing w:val="-2"/>
        </w:rPr>
        <w:t xml:space="preserve"> </w:t>
      </w:r>
      <w:r w:rsidRPr="00650FDD">
        <w:t>А,</w:t>
      </w:r>
      <w:r w:rsidRPr="00650FDD">
        <w:rPr>
          <w:spacing w:val="-6"/>
        </w:rPr>
        <w:t xml:space="preserve"> </w:t>
      </w:r>
      <w:r w:rsidRPr="00650FDD">
        <w:t>Б,</w:t>
      </w:r>
      <w:r w:rsidRPr="00650FDD">
        <w:rPr>
          <w:spacing w:val="-5"/>
        </w:rPr>
        <w:t xml:space="preserve"> </w:t>
      </w:r>
      <w:r w:rsidRPr="00650FDD">
        <w:rPr>
          <w:spacing w:val="-10"/>
        </w:rPr>
        <w:t>В</w:t>
      </w:r>
    </w:p>
    <w:p w:rsidR="005D2024" w:rsidRPr="00650FDD" w:rsidRDefault="004E2C5B" w:rsidP="004E2C5B">
      <w:pPr>
        <w:pStyle w:val="a3"/>
        <w:ind w:left="0"/>
      </w:pPr>
      <w:r w:rsidRPr="00650FDD">
        <w:t>Конструкция</w:t>
      </w:r>
      <w:r w:rsidRPr="00650FDD">
        <w:rPr>
          <w:spacing w:val="-10"/>
        </w:rPr>
        <w:t xml:space="preserve"> </w:t>
      </w:r>
      <w:r w:rsidRPr="00650FDD">
        <w:t>резервуаров:</w:t>
      </w:r>
      <w:r w:rsidRPr="00650FDD">
        <w:rPr>
          <w:spacing w:val="-8"/>
        </w:rPr>
        <w:t xml:space="preserve"> </w:t>
      </w:r>
      <w:r w:rsidRPr="00650FDD">
        <w:t>Наземный</w:t>
      </w:r>
      <w:r w:rsidRPr="00650FDD">
        <w:rPr>
          <w:spacing w:val="-10"/>
        </w:rPr>
        <w:t xml:space="preserve"> </w:t>
      </w:r>
      <w:r w:rsidRPr="00650FDD">
        <w:rPr>
          <w:spacing w:val="-2"/>
        </w:rPr>
        <w:t>горизонтальный</w:t>
      </w:r>
    </w:p>
    <w:p w:rsidR="00650FDD" w:rsidRDefault="004E2C5B" w:rsidP="004E2C5B">
      <w:pPr>
        <w:pStyle w:val="a3"/>
        <w:ind w:left="0"/>
        <w:rPr>
          <w:b/>
        </w:rPr>
      </w:pPr>
      <w:r w:rsidRPr="00650FDD">
        <w:t>Значение</w:t>
      </w:r>
      <w:r w:rsidRPr="00650FDD">
        <w:rPr>
          <w:spacing w:val="-5"/>
        </w:rPr>
        <w:t xml:space="preserve"> </w:t>
      </w:r>
      <w:r w:rsidRPr="00650FDD">
        <w:t>Kpmax</w:t>
      </w:r>
      <w:r w:rsidRPr="00650FDD">
        <w:rPr>
          <w:spacing w:val="-3"/>
        </w:rPr>
        <w:t xml:space="preserve"> </w:t>
      </w:r>
      <w:r w:rsidRPr="00650FDD">
        <w:t>для</w:t>
      </w:r>
      <w:r w:rsidRPr="00650FDD">
        <w:rPr>
          <w:spacing w:val="-3"/>
        </w:rPr>
        <w:t xml:space="preserve"> </w:t>
      </w:r>
      <w:r w:rsidRPr="00650FDD">
        <w:t>этого</w:t>
      </w:r>
      <w:r w:rsidRPr="00650FDD">
        <w:rPr>
          <w:spacing w:val="-3"/>
        </w:rPr>
        <w:t xml:space="preserve"> </w:t>
      </w:r>
      <w:r w:rsidRPr="00650FDD">
        <w:t>типа</w:t>
      </w:r>
      <w:r w:rsidRPr="00650FDD">
        <w:rPr>
          <w:spacing w:val="-3"/>
        </w:rPr>
        <w:t xml:space="preserve"> </w:t>
      </w:r>
      <w:r w:rsidRPr="00650FDD">
        <w:t>резервуаров(Прил.</w:t>
      </w:r>
      <w:r w:rsidRPr="00650FDD">
        <w:rPr>
          <w:spacing w:val="-6"/>
        </w:rPr>
        <w:t xml:space="preserve"> </w:t>
      </w:r>
      <w:r w:rsidRPr="00650FDD">
        <w:t>8),</w:t>
      </w:r>
      <w:r w:rsidRPr="00650FDD">
        <w:rPr>
          <w:spacing w:val="-1"/>
        </w:rPr>
        <w:t xml:space="preserve"> </w:t>
      </w:r>
      <w:r w:rsidRPr="00650FDD">
        <w:rPr>
          <w:b/>
          <w:i/>
        </w:rPr>
        <w:t>KPM</w:t>
      </w:r>
      <w:r w:rsidRPr="00650FDD">
        <w:rPr>
          <w:b/>
          <w:i/>
          <w:spacing w:val="-3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4"/>
        </w:rPr>
        <w:t xml:space="preserve"> </w:t>
      </w:r>
      <w:r w:rsidRPr="00650FDD">
        <w:rPr>
          <w:b/>
        </w:rPr>
        <w:t xml:space="preserve">0.1 </w:t>
      </w:r>
    </w:p>
    <w:p w:rsidR="00650FDD" w:rsidRDefault="004E2C5B" w:rsidP="004E2C5B">
      <w:pPr>
        <w:pStyle w:val="a3"/>
        <w:ind w:left="0"/>
        <w:rPr>
          <w:b/>
        </w:rPr>
      </w:pPr>
      <w:r w:rsidRPr="00650FDD">
        <w:t xml:space="preserve">Значение Kpsr для этого типа резервуаров(Прил. 8), </w:t>
      </w:r>
      <w:r w:rsidRPr="00650FDD">
        <w:rPr>
          <w:b/>
          <w:i/>
        </w:rPr>
        <w:t xml:space="preserve">KPSR = </w:t>
      </w:r>
      <w:r w:rsidRPr="00650FDD">
        <w:rPr>
          <w:b/>
        </w:rPr>
        <w:t xml:space="preserve">0.1 </w:t>
      </w:r>
    </w:p>
    <w:p w:rsidR="005D2024" w:rsidRPr="00650FDD" w:rsidRDefault="004E2C5B" w:rsidP="004E2C5B">
      <w:pPr>
        <w:pStyle w:val="a3"/>
        <w:ind w:left="0"/>
      </w:pPr>
      <w:r w:rsidRPr="00650FDD">
        <w:t>Количество выделяющихся паров бензинов автомобильных</w:t>
      </w:r>
    </w:p>
    <w:p w:rsidR="005D2024" w:rsidRPr="00650FDD" w:rsidRDefault="004E2C5B" w:rsidP="004E2C5B">
      <w:pPr>
        <w:pStyle w:val="a3"/>
        <w:ind w:left="0"/>
        <w:rPr>
          <w:b/>
        </w:rPr>
      </w:pPr>
      <w:r w:rsidRPr="00650FDD">
        <w:t>при</w:t>
      </w:r>
      <w:r w:rsidRPr="00650FDD">
        <w:rPr>
          <w:spacing w:val="-5"/>
        </w:rPr>
        <w:t xml:space="preserve"> </w:t>
      </w:r>
      <w:r w:rsidRPr="00650FDD">
        <w:t>хранении</w:t>
      </w:r>
      <w:r w:rsidRPr="00650FDD">
        <w:rPr>
          <w:spacing w:val="-3"/>
        </w:rPr>
        <w:t xml:space="preserve"> </w:t>
      </w:r>
      <w:r w:rsidRPr="00650FDD">
        <w:t>в</w:t>
      </w:r>
      <w:r w:rsidRPr="00650FDD">
        <w:rPr>
          <w:spacing w:val="-5"/>
        </w:rPr>
        <w:t xml:space="preserve"> </w:t>
      </w:r>
      <w:r w:rsidRPr="00650FDD">
        <w:t>одном</w:t>
      </w:r>
      <w:r w:rsidRPr="00650FDD">
        <w:rPr>
          <w:spacing w:val="-6"/>
        </w:rPr>
        <w:t xml:space="preserve"> </w:t>
      </w:r>
      <w:r w:rsidRPr="00650FDD">
        <w:t>резервуаре</w:t>
      </w:r>
      <w:r w:rsidRPr="00650FDD">
        <w:rPr>
          <w:spacing w:val="-4"/>
        </w:rPr>
        <w:t xml:space="preserve"> </w:t>
      </w:r>
      <w:r w:rsidRPr="00650FDD">
        <w:t>данного</w:t>
      </w:r>
      <w:r w:rsidRPr="00650FDD">
        <w:rPr>
          <w:spacing w:val="-6"/>
        </w:rPr>
        <w:t xml:space="preserve"> </w:t>
      </w:r>
      <w:r w:rsidRPr="00650FDD">
        <w:t>типа,</w:t>
      </w:r>
      <w:r w:rsidRPr="00650FDD">
        <w:rPr>
          <w:spacing w:val="-3"/>
        </w:rPr>
        <w:t xml:space="preserve"> </w:t>
      </w:r>
      <w:r w:rsidRPr="00650FDD">
        <w:t>т/год(Прил.</w:t>
      </w:r>
      <w:r w:rsidRPr="00650FDD">
        <w:rPr>
          <w:spacing w:val="-3"/>
        </w:rPr>
        <w:t xml:space="preserve"> </w:t>
      </w:r>
      <w:r w:rsidRPr="00650FDD">
        <w:t>13),</w:t>
      </w:r>
      <w:r w:rsidRPr="00650FDD">
        <w:rPr>
          <w:spacing w:val="-2"/>
        </w:rPr>
        <w:t xml:space="preserve"> </w:t>
      </w:r>
      <w:r w:rsidRPr="00650FDD">
        <w:rPr>
          <w:b/>
          <w:i/>
        </w:rPr>
        <w:t>GHRI</w:t>
      </w:r>
      <w:r w:rsidRPr="00650FDD">
        <w:rPr>
          <w:b/>
          <w:i/>
          <w:spacing w:val="-3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3"/>
        </w:rPr>
        <w:t xml:space="preserve"> </w:t>
      </w:r>
      <w:r w:rsidRPr="00650FDD">
        <w:rPr>
          <w:b/>
          <w:spacing w:val="-4"/>
        </w:rPr>
        <w:t>0.27</w:t>
      </w:r>
    </w:p>
    <w:p w:rsidR="005D2024" w:rsidRPr="00650FDD" w:rsidRDefault="004E2C5B" w:rsidP="004E2C5B">
      <w:pPr>
        <w:rPr>
          <w:b/>
          <w:lang w:val="en-US"/>
        </w:rPr>
      </w:pPr>
      <w:r w:rsidRPr="00650FDD">
        <w:rPr>
          <w:b/>
          <w:i/>
          <w:lang w:val="en-US"/>
        </w:rPr>
        <w:t>GHR</w:t>
      </w:r>
      <w:r w:rsidRPr="00650FDD">
        <w:rPr>
          <w:b/>
          <w:i/>
          <w:spacing w:val="-3"/>
          <w:lang w:val="en-US"/>
        </w:rPr>
        <w:t xml:space="preserve"> </w:t>
      </w:r>
      <w:r w:rsidRPr="00650FDD">
        <w:rPr>
          <w:b/>
          <w:i/>
          <w:lang w:val="en-US"/>
        </w:rPr>
        <w:t>=</w:t>
      </w:r>
      <w:r w:rsidRPr="00650FDD">
        <w:rPr>
          <w:b/>
          <w:i/>
          <w:spacing w:val="-2"/>
          <w:lang w:val="en-US"/>
        </w:rPr>
        <w:t xml:space="preserve"> </w:t>
      </w:r>
      <w:r w:rsidRPr="00650FDD">
        <w:rPr>
          <w:b/>
          <w:i/>
          <w:lang w:val="en-US"/>
        </w:rPr>
        <w:t>GHR</w:t>
      </w:r>
      <w:r w:rsidRPr="00650FDD">
        <w:rPr>
          <w:b/>
          <w:i/>
          <w:spacing w:val="-2"/>
          <w:lang w:val="en-US"/>
        </w:rPr>
        <w:t xml:space="preserve"> </w:t>
      </w:r>
      <w:r w:rsidRPr="00650FDD">
        <w:rPr>
          <w:b/>
          <w:i/>
          <w:lang w:val="en-US"/>
        </w:rPr>
        <w:t>+</w:t>
      </w:r>
      <w:r w:rsidRPr="00650FDD">
        <w:rPr>
          <w:b/>
          <w:i/>
          <w:spacing w:val="-2"/>
          <w:lang w:val="en-US"/>
        </w:rPr>
        <w:t xml:space="preserve"> </w:t>
      </w:r>
      <w:r w:rsidRPr="00650FDD">
        <w:rPr>
          <w:b/>
          <w:i/>
          <w:lang w:val="en-US"/>
        </w:rPr>
        <w:t>GHRI</w:t>
      </w:r>
      <w:r w:rsidRPr="00650FDD">
        <w:rPr>
          <w:b/>
          <w:i/>
          <w:spacing w:val="-1"/>
          <w:lang w:val="en-US"/>
        </w:rPr>
        <w:t xml:space="preserve"> </w:t>
      </w:r>
      <w:r w:rsidRPr="00650FDD">
        <w:rPr>
          <w:b/>
          <w:i/>
          <w:lang w:val="en-US"/>
        </w:rPr>
        <w:t>·</w:t>
      </w:r>
      <w:r w:rsidRPr="00650FDD">
        <w:rPr>
          <w:b/>
          <w:i/>
          <w:spacing w:val="-1"/>
          <w:lang w:val="en-US"/>
        </w:rPr>
        <w:t xml:space="preserve"> </w:t>
      </w:r>
      <w:r w:rsidRPr="00650FDD">
        <w:rPr>
          <w:b/>
          <w:i/>
          <w:lang w:val="en-US"/>
        </w:rPr>
        <w:t>KNP</w:t>
      </w:r>
      <w:r w:rsidRPr="00650FDD">
        <w:rPr>
          <w:b/>
          <w:i/>
          <w:spacing w:val="-1"/>
          <w:lang w:val="en-US"/>
        </w:rPr>
        <w:t xml:space="preserve"> </w:t>
      </w:r>
      <w:r w:rsidRPr="00650FDD">
        <w:rPr>
          <w:b/>
          <w:i/>
          <w:lang w:val="en-US"/>
        </w:rPr>
        <w:t>·</w:t>
      </w:r>
      <w:r w:rsidRPr="00650FDD">
        <w:rPr>
          <w:b/>
          <w:i/>
          <w:spacing w:val="-1"/>
          <w:lang w:val="en-US"/>
        </w:rPr>
        <w:t xml:space="preserve"> </w:t>
      </w:r>
      <w:r w:rsidRPr="00650FDD">
        <w:rPr>
          <w:b/>
          <w:i/>
          <w:lang w:val="en-US"/>
        </w:rPr>
        <w:t>NR</w:t>
      </w:r>
      <w:r w:rsidRPr="00650FDD">
        <w:rPr>
          <w:b/>
          <w:i/>
          <w:spacing w:val="-2"/>
          <w:lang w:val="en-US"/>
        </w:rPr>
        <w:t xml:space="preserve"> </w:t>
      </w:r>
      <w:r w:rsidRPr="00650FDD">
        <w:rPr>
          <w:b/>
          <w:i/>
          <w:lang w:val="en-US"/>
        </w:rPr>
        <w:t>=</w:t>
      </w:r>
      <w:r w:rsidRPr="00650FDD">
        <w:rPr>
          <w:b/>
          <w:i/>
          <w:spacing w:val="-2"/>
          <w:lang w:val="en-US"/>
        </w:rPr>
        <w:t xml:space="preserve"> </w:t>
      </w:r>
      <w:r w:rsidRPr="00650FDD">
        <w:rPr>
          <w:b/>
          <w:lang w:val="en-US"/>
        </w:rPr>
        <w:t>0</w:t>
      </w:r>
      <w:r w:rsidRPr="00650FDD">
        <w:rPr>
          <w:b/>
          <w:spacing w:val="-1"/>
          <w:lang w:val="en-US"/>
        </w:rPr>
        <w:t xml:space="preserve"> </w:t>
      </w:r>
      <w:r w:rsidRPr="00650FDD">
        <w:rPr>
          <w:b/>
          <w:lang w:val="en-US"/>
        </w:rPr>
        <w:t>+</w:t>
      </w:r>
      <w:r w:rsidRPr="00650FDD">
        <w:rPr>
          <w:b/>
          <w:spacing w:val="-2"/>
          <w:lang w:val="en-US"/>
        </w:rPr>
        <w:t xml:space="preserve"> </w:t>
      </w:r>
      <w:r w:rsidRPr="00650FDD">
        <w:rPr>
          <w:b/>
          <w:lang w:val="en-US"/>
        </w:rPr>
        <w:t>0.27</w:t>
      </w:r>
      <w:r w:rsidRPr="00650FDD">
        <w:rPr>
          <w:b/>
          <w:spacing w:val="-1"/>
          <w:lang w:val="en-US"/>
        </w:rPr>
        <w:t xml:space="preserve"> </w:t>
      </w:r>
      <w:r w:rsidRPr="00650FDD">
        <w:rPr>
          <w:b/>
          <w:lang w:val="en-US"/>
        </w:rPr>
        <w:t>·</w:t>
      </w:r>
      <w:r w:rsidRPr="00650FDD">
        <w:rPr>
          <w:b/>
          <w:spacing w:val="-1"/>
          <w:lang w:val="en-US"/>
        </w:rPr>
        <w:t xml:space="preserve"> </w:t>
      </w:r>
      <w:r w:rsidRPr="00650FDD">
        <w:rPr>
          <w:b/>
          <w:lang w:val="en-US"/>
        </w:rPr>
        <w:t>0.0043</w:t>
      </w:r>
      <w:r w:rsidRPr="00650FDD">
        <w:rPr>
          <w:b/>
          <w:spacing w:val="-1"/>
          <w:lang w:val="en-US"/>
        </w:rPr>
        <w:t xml:space="preserve"> </w:t>
      </w:r>
      <w:r w:rsidRPr="00650FDD">
        <w:rPr>
          <w:b/>
          <w:lang w:val="en-US"/>
        </w:rPr>
        <w:t>·</w:t>
      </w:r>
      <w:r w:rsidRPr="00650FDD">
        <w:rPr>
          <w:b/>
          <w:spacing w:val="-1"/>
          <w:lang w:val="en-US"/>
        </w:rPr>
        <w:t xml:space="preserve"> </w:t>
      </w:r>
      <w:r w:rsidRPr="00650FDD">
        <w:rPr>
          <w:b/>
          <w:lang w:val="en-US"/>
        </w:rPr>
        <w:t>2</w:t>
      </w:r>
      <w:r w:rsidRPr="00650FDD">
        <w:rPr>
          <w:b/>
          <w:spacing w:val="-1"/>
          <w:lang w:val="en-US"/>
        </w:rPr>
        <w:t xml:space="preserve"> </w:t>
      </w:r>
      <w:r w:rsidRPr="00650FDD">
        <w:rPr>
          <w:b/>
          <w:lang w:val="en-US"/>
        </w:rPr>
        <w:t>=</w:t>
      </w:r>
      <w:r w:rsidRPr="00650FDD">
        <w:rPr>
          <w:b/>
          <w:spacing w:val="-2"/>
          <w:lang w:val="en-US"/>
        </w:rPr>
        <w:t xml:space="preserve"> 0.00232</w:t>
      </w:r>
    </w:p>
    <w:p w:rsidR="005D2024" w:rsidRPr="00650FDD" w:rsidRDefault="004E2C5B" w:rsidP="004E2C5B">
      <w:pPr>
        <w:rPr>
          <w:b/>
        </w:rPr>
      </w:pPr>
      <w:r w:rsidRPr="00650FDD">
        <w:t>Коэффициент</w:t>
      </w:r>
      <w:r w:rsidRPr="00650FDD">
        <w:rPr>
          <w:spacing w:val="-4"/>
        </w:rPr>
        <w:t xml:space="preserve"> </w:t>
      </w:r>
      <w:r w:rsidRPr="00650FDD">
        <w:t>,</w:t>
      </w:r>
      <w:r w:rsidRPr="00650FDD">
        <w:rPr>
          <w:spacing w:val="-3"/>
        </w:rPr>
        <w:t xml:space="preserve"> </w:t>
      </w:r>
      <w:r w:rsidRPr="00650FDD">
        <w:rPr>
          <w:b/>
          <w:i/>
        </w:rPr>
        <w:t>KPSR</w:t>
      </w:r>
      <w:r w:rsidRPr="00650FDD">
        <w:rPr>
          <w:b/>
          <w:i/>
          <w:spacing w:val="-4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3"/>
        </w:rPr>
        <w:t xml:space="preserve"> </w:t>
      </w:r>
      <w:r w:rsidRPr="00650FDD">
        <w:rPr>
          <w:b/>
          <w:spacing w:val="-5"/>
        </w:rPr>
        <w:t>0.1</w:t>
      </w:r>
    </w:p>
    <w:p w:rsidR="005D2024" w:rsidRPr="00650FDD" w:rsidRDefault="004E2C5B" w:rsidP="004E2C5B">
      <w:pPr>
        <w:rPr>
          <w:b/>
        </w:rPr>
      </w:pPr>
      <w:r w:rsidRPr="00650FDD">
        <w:t>Коэффициент,</w:t>
      </w:r>
      <w:r w:rsidRPr="00650FDD">
        <w:rPr>
          <w:spacing w:val="-5"/>
        </w:rPr>
        <w:t xml:space="preserve"> </w:t>
      </w:r>
      <w:r w:rsidRPr="00650FDD">
        <w:rPr>
          <w:b/>
          <w:i/>
        </w:rPr>
        <w:t>KPMAX</w:t>
      </w:r>
      <w:r w:rsidRPr="00650FDD">
        <w:rPr>
          <w:b/>
          <w:i/>
          <w:spacing w:val="-5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6"/>
        </w:rPr>
        <w:t xml:space="preserve"> </w:t>
      </w:r>
      <w:r w:rsidRPr="00650FDD">
        <w:rPr>
          <w:b/>
          <w:spacing w:val="-5"/>
        </w:rPr>
        <w:t>0.1</w:t>
      </w:r>
    </w:p>
    <w:p w:rsidR="005D2024" w:rsidRPr="00650FDD" w:rsidRDefault="004E2C5B" w:rsidP="004E2C5B">
      <w:pPr>
        <w:pStyle w:val="a3"/>
        <w:ind w:left="0"/>
        <w:rPr>
          <w:b/>
        </w:rPr>
      </w:pPr>
      <w:r w:rsidRPr="00650FDD">
        <w:t>Общий</w:t>
      </w:r>
      <w:r w:rsidRPr="00650FDD">
        <w:rPr>
          <w:spacing w:val="-4"/>
        </w:rPr>
        <w:t xml:space="preserve"> </w:t>
      </w:r>
      <w:r w:rsidRPr="00650FDD">
        <w:t>объем</w:t>
      </w:r>
      <w:r w:rsidRPr="00650FDD">
        <w:rPr>
          <w:spacing w:val="-3"/>
        </w:rPr>
        <w:t xml:space="preserve"> </w:t>
      </w:r>
      <w:r w:rsidRPr="00650FDD">
        <w:t>резервуаров,</w:t>
      </w:r>
      <w:r w:rsidRPr="00650FDD">
        <w:rPr>
          <w:spacing w:val="-2"/>
        </w:rPr>
        <w:t xml:space="preserve"> </w:t>
      </w:r>
      <w:r w:rsidRPr="00650FDD">
        <w:t>м3,</w:t>
      </w:r>
      <w:r w:rsidRPr="00650FDD">
        <w:rPr>
          <w:spacing w:val="-2"/>
        </w:rPr>
        <w:t xml:space="preserve"> </w:t>
      </w:r>
      <w:r w:rsidRPr="00650FDD">
        <w:rPr>
          <w:b/>
          <w:i/>
        </w:rPr>
        <w:t>V</w:t>
      </w:r>
      <w:r w:rsidRPr="00650FDD">
        <w:rPr>
          <w:b/>
          <w:i/>
          <w:spacing w:val="-6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3"/>
        </w:rPr>
        <w:t xml:space="preserve"> </w:t>
      </w:r>
      <w:r w:rsidRPr="00650FDD">
        <w:rPr>
          <w:b/>
          <w:spacing w:val="-5"/>
        </w:rPr>
        <w:t>180</w:t>
      </w:r>
    </w:p>
    <w:p w:rsidR="005D2024" w:rsidRPr="00650FDD" w:rsidRDefault="004E2C5B" w:rsidP="004E2C5B">
      <w:pPr>
        <w:tabs>
          <w:tab w:val="left" w:pos="9560"/>
        </w:tabs>
        <w:rPr>
          <w:b/>
        </w:rPr>
      </w:pPr>
      <w:r w:rsidRPr="00650FDD">
        <w:lastRenderedPageBreak/>
        <w:t xml:space="preserve">Сумма Ghri*Knp*Nr, </w:t>
      </w:r>
      <w:r w:rsidRPr="00650FDD">
        <w:rPr>
          <w:b/>
          <w:i/>
        </w:rPr>
        <w:t xml:space="preserve">GHR = </w:t>
      </w:r>
      <w:r w:rsidRPr="00650FDD">
        <w:rPr>
          <w:b/>
        </w:rPr>
        <w:t>0.00232</w:t>
      </w:r>
      <w:r w:rsidRPr="00650FDD">
        <w:rPr>
          <w:b/>
        </w:rPr>
        <w:tab/>
        <w:t xml:space="preserve"> </w:t>
      </w:r>
      <w:r w:rsidRPr="00650FDD">
        <w:t>Максимальный</w:t>
      </w:r>
      <w:r w:rsidRPr="00650FDD">
        <w:rPr>
          <w:spacing w:val="-1"/>
        </w:rPr>
        <w:t xml:space="preserve"> </w:t>
      </w:r>
      <w:r w:rsidRPr="00650FDD">
        <w:t>из</w:t>
      </w:r>
      <w:r w:rsidRPr="00650FDD">
        <w:rPr>
          <w:spacing w:val="-3"/>
        </w:rPr>
        <w:t xml:space="preserve"> </w:t>
      </w:r>
      <w:r w:rsidRPr="00650FDD">
        <w:t>разовых</w:t>
      </w:r>
      <w:r w:rsidRPr="00650FDD">
        <w:rPr>
          <w:spacing w:val="-1"/>
        </w:rPr>
        <w:t xml:space="preserve"> </w:t>
      </w:r>
      <w:r w:rsidRPr="00650FDD">
        <w:t>выброс,</w:t>
      </w:r>
      <w:r w:rsidRPr="00650FDD">
        <w:rPr>
          <w:spacing w:val="-3"/>
        </w:rPr>
        <w:t xml:space="preserve"> </w:t>
      </w:r>
      <w:r w:rsidRPr="00650FDD">
        <w:t>г/с</w:t>
      </w:r>
      <w:r w:rsidRPr="00650FDD">
        <w:rPr>
          <w:spacing w:val="-1"/>
        </w:rPr>
        <w:t xml:space="preserve"> </w:t>
      </w:r>
      <w:r w:rsidRPr="00650FDD">
        <w:t xml:space="preserve">(5.2.1), </w:t>
      </w:r>
      <w:r w:rsidRPr="00650FDD">
        <w:rPr>
          <w:b/>
          <w:i/>
        </w:rPr>
        <w:t>G</w:t>
      </w:r>
      <w:r w:rsidRPr="00650FDD">
        <w:rPr>
          <w:b/>
          <w:i/>
          <w:spacing w:val="-2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2"/>
        </w:rPr>
        <w:t xml:space="preserve"> </w:t>
      </w:r>
      <w:r w:rsidRPr="00650FDD">
        <w:rPr>
          <w:b/>
          <w:i/>
        </w:rPr>
        <w:t>C</w:t>
      </w:r>
      <w:r w:rsidRPr="00650FDD">
        <w:rPr>
          <w:b/>
          <w:i/>
          <w:spacing w:val="-2"/>
        </w:rPr>
        <w:t xml:space="preserve"> </w:t>
      </w:r>
      <w:r w:rsidRPr="00650FDD">
        <w:rPr>
          <w:b/>
          <w:i/>
        </w:rPr>
        <w:t>·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i/>
        </w:rPr>
        <w:t>KPMAX</w:t>
      </w:r>
      <w:r w:rsidRPr="00650FDD">
        <w:rPr>
          <w:b/>
          <w:i/>
          <w:spacing w:val="-2"/>
        </w:rPr>
        <w:t xml:space="preserve"> </w:t>
      </w:r>
      <w:r w:rsidRPr="00650FDD">
        <w:rPr>
          <w:b/>
          <w:i/>
        </w:rPr>
        <w:t>·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i/>
        </w:rPr>
        <w:t>VC</w:t>
      </w:r>
      <w:r w:rsidRPr="00650FDD">
        <w:rPr>
          <w:b/>
          <w:i/>
          <w:spacing w:val="-2"/>
        </w:rPr>
        <w:t xml:space="preserve"> </w:t>
      </w:r>
      <w:r w:rsidRPr="00650FDD">
        <w:rPr>
          <w:b/>
          <w:i/>
        </w:rPr>
        <w:t>/ 3600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</w:rPr>
        <w:t>6.53</w:t>
      </w:r>
      <w:r w:rsidRPr="00650FDD">
        <w:rPr>
          <w:b/>
          <w:spacing w:val="-1"/>
        </w:rPr>
        <w:t xml:space="preserve"> </w:t>
      </w:r>
      <w:r w:rsidRPr="00650FDD">
        <w:rPr>
          <w:b/>
        </w:rPr>
        <w:t>·</w:t>
      </w:r>
      <w:r w:rsidRPr="00650FDD">
        <w:rPr>
          <w:b/>
          <w:spacing w:val="-1"/>
        </w:rPr>
        <w:t xml:space="preserve"> </w:t>
      </w:r>
      <w:r w:rsidRPr="00650FDD">
        <w:rPr>
          <w:b/>
        </w:rPr>
        <w:t>0.1</w:t>
      </w:r>
      <w:r w:rsidRPr="00650FDD">
        <w:rPr>
          <w:b/>
          <w:spacing w:val="-1"/>
        </w:rPr>
        <w:t xml:space="preserve"> </w:t>
      </w:r>
      <w:r w:rsidRPr="00650FDD">
        <w:rPr>
          <w:b/>
        </w:rPr>
        <w:t>·</w:t>
      </w:r>
      <w:r w:rsidRPr="00650FDD">
        <w:rPr>
          <w:b/>
          <w:spacing w:val="-1"/>
        </w:rPr>
        <w:t xml:space="preserve"> </w:t>
      </w:r>
      <w:r w:rsidRPr="00650FDD">
        <w:rPr>
          <w:b/>
        </w:rPr>
        <w:t>70</w:t>
      </w:r>
      <w:r w:rsidRPr="00650FDD">
        <w:rPr>
          <w:b/>
          <w:spacing w:val="-4"/>
        </w:rPr>
        <w:t xml:space="preserve"> </w:t>
      </w:r>
      <w:r w:rsidRPr="00650FDD">
        <w:rPr>
          <w:b/>
        </w:rPr>
        <w:t>/ 3600</w:t>
      </w:r>
      <w:r w:rsidRPr="00650FDD">
        <w:rPr>
          <w:b/>
          <w:spacing w:val="-1"/>
        </w:rPr>
        <w:t xml:space="preserve"> </w:t>
      </w:r>
      <w:r w:rsidRPr="00650FDD">
        <w:rPr>
          <w:b/>
        </w:rPr>
        <w:t xml:space="preserve">= </w:t>
      </w:r>
      <w:r w:rsidRPr="00650FDD">
        <w:rPr>
          <w:b/>
          <w:spacing w:val="-2"/>
        </w:rPr>
        <w:t>0.0127</w:t>
      </w:r>
    </w:p>
    <w:p w:rsidR="005D2024" w:rsidRPr="00650FDD" w:rsidRDefault="004E2C5B" w:rsidP="004E2C5B">
      <w:pPr>
        <w:rPr>
          <w:b/>
        </w:rPr>
      </w:pPr>
      <w:r w:rsidRPr="00650FDD">
        <w:t>Среднегодовые</w:t>
      </w:r>
      <w:r w:rsidRPr="00650FDD">
        <w:rPr>
          <w:spacing w:val="-4"/>
        </w:rPr>
        <w:t xml:space="preserve"> </w:t>
      </w:r>
      <w:r w:rsidRPr="00650FDD">
        <w:t>выбросы,</w:t>
      </w:r>
      <w:r w:rsidRPr="00650FDD">
        <w:rPr>
          <w:spacing w:val="-5"/>
        </w:rPr>
        <w:t xml:space="preserve"> </w:t>
      </w:r>
      <w:r w:rsidRPr="00650FDD">
        <w:t>т/год</w:t>
      </w:r>
      <w:r w:rsidRPr="00650FDD">
        <w:rPr>
          <w:spacing w:val="-4"/>
        </w:rPr>
        <w:t xml:space="preserve"> </w:t>
      </w:r>
      <w:r w:rsidRPr="00650FDD">
        <w:t>(5.2.2),</w:t>
      </w:r>
      <w:r w:rsidRPr="00650FDD">
        <w:rPr>
          <w:spacing w:val="-3"/>
        </w:rPr>
        <w:t xml:space="preserve"> </w:t>
      </w:r>
      <w:r w:rsidRPr="00650FDD">
        <w:rPr>
          <w:b/>
          <w:i/>
        </w:rPr>
        <w:t>M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2"/>
        </w:rPr>
        <w:t xml:space="preserve"> </w:t>
      </w:r>
      <w:r w:rsidRPr="00650FDD">
        <w:rPr>
          <w:b/>
          <w:i/>
        </w:rPr>
        <w:t>(YY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i/>
        </w:rPr>
        <w:t>·</w:t>
      </w:r>
      <w:r w:rsidRPr="00650FDD">
        <w:rPr>
          <w:b/>
          <w:i/>
          <w:spacing w:val="-2"/>
        </w:rPr>
        <w:t xml:space="preserve"> </w:t>
      </w:r>
      <w:r w:rsidRPr="00650FDD">
        <w:rPr>
          <w:b/>
          <w:i/>
        </w:rPr>
        <w:t>BOZ</w:t>
      </w:r>
      <w:r w:rsidRPr="00650FDD">
        <w:rPr>
          <w:b/>
          <w:i/>
          <w:spacing w:val="-2"/>
        </w:rPr>
        <w:t xml:space="preserve"> </w:t>
      </w:r>
      <w:r w:rsidRPr="00650FDD">
        <w:rPr>
          <w:b/>
          <w:i/>
        </w:rPr>
        <w:t>+</w:t>
      </w:r>
      <w:r w:rsidRPr="00650FDD">
        <w:rPr>
          <w:b/>
          <w:i/>
          <w:spacing w:val="-4"/>
        </w:rPr>
        <w:t xml:space="preserve"> </w:t>
      </w:r>
      <w:r w:rsidRPr="00650FDD">
        <w:rPr>
          <w:b/>
          <w:i/>
        </w:rPr>
        <w:t>YYY ·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i/>
        </w:rPr>
        <w:t>BVL)</w:t>
      </w:r>
      <w:r w:rsidRPr="00650FDD">
        <w:rPr>
          <w:b/>
          <w:i/>
          <w:spacing w:val="-2"/>
        </w:rPr>
        <w:t xml:space="preserve"> </w:t>
      </w:r>
      <w:r w:rsidRPr="00650FDD">
        <w:rPr>
          <w:b/>
          <w:i/>
        </w:rPr>
        <w:t>·</w:t>
      </w:r>
      <w:r w:rsidRPr="00650FDD">
        <w:rPr>
          <w:b/>
          <w:i/>
          <w:spacing w:val="-2"/>
        </w:rPr>
        <w:t xml:space="preserve"> </w:t>
      </w:r>
      <w:r w:rsidRPr="00650FDD">
        <w:rPr>
          <w:b/>
          <w:i/>
        </w:rPr>
        <w:t>KPMAX</w:t>
      </w:r>
      <w:r w:rsidRPr="00650FDD">
        <w:rPr>
          <w:b/>
          <w:i/>
          <w:spacing w:val="-3"/>
        </w:rPr>
        <w:t xml:space="preserve"> </w:t>
      </w:r>
      <w:r w:rsidRPr="00650FDD">
        <w:rPr>
          <w:b/>
          <w:i/>
        </w:rPr>
        <w:t>·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i/>
        </w:rPr>
        <w:t>10</w:t>
      </w:r>
      <w:r w:rsidRPr="00650FDD">
        <w:rPr>
          <w:b/>
          <w:i/>
          <w:vertAlign w:val="superscript"/>
        </w:rPr>
        <w:t>-6</w:t>
      </w:r>
      <w:r w:rsidRPr="00650FDD">
        <w:rPr>
          <w:b/>
          <w:i/>
          <w:spacing w:val="-2"/>
        </w:rPr>
        <w:t xml:space="preserve"> </w:t>
      </w:r>
      <w:r w:rsidRPr="00650FDD">
        <w:rPr>
          <w:b/>
          <w:i/>
        </w:rPr>
        <w:t>+</w:t>
      </w:r>
      <w:r w:rsidRPr="00650FDD">
        <w:rPr>
          <w:b/>
          <w:i/>
          <w:spacing w:val="-2"/>
        </w:rPr>
        <w:t xml:space="preserve"> </w:t>
      </w:r>
      <w:r w:rsidRPr="00650FDD">
        <w:rPr>
          <w:b/>
          <w:i/>
        </w:rPr>
        <w:t>GHR</w:t>
      </w:r>
      <w:r w:rsidRPr="00650FDD">
        <w:rPr>
          <w:b/>
          <w:i/>
          <w:spacing w:val="-3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3"/>
        </w:rPr>
        <w:t xml:space="preserve"> </w:t>
      </w:r>
      <w:r w:rsidRPr="00650FDD">
        <w:rPr>
          <w:b/>
        </w:rPr>
        <w:t>(4.96</w:t>
      </w:r>
      <w:r w:rsidRPr="00650FDD">
        <w:rPr>
          <w:b/>
          <w:spacing w:val="-5"/>
        </w:rPr>
        <w:t xml:space="preserve"> </w:t>
      </w:r>
      <w:r w:rsidRPr="00650FDD">
        <w:rPr>
          <w:b/>
          <w:spacing w:val="-10"/>
        </w:rPr>
        <w:t>·</w:t>
      </w:r>
    </w:p>
    <w:p w:rsidR="005D2024" w:rsidRPr="00650FDD" w:rsidRDefault="004E2C5B" w:rsidP="004E2C5B">
      <w:pPr>
        <w:pStyle w:val="21"/>
        <w:ind w:left="0"/>
      </w:pPr>
      <w:bookmarkStart w:id="252" w:name="_Toc194015337"/>
      <w:bookmarkStart w:id="253" w:name="_Toc194015873"/>
      <w:r w:rsidRPr="00650FDD">
        <w:t>500</w:t>
      </w:r>
      <w:r w:rsidRPr="00650FDD">
        <w:rPr>
          <w:spacing w:val="-1"/>
        </w:rPr>
        <w:t xml:space="preserve"> </w:t>
      </w:r>
      <w:r w:rsidRPr="00650FDD">
        <w:t>+</w:t>
      </w:r>
      <w:r w:rsidRPr="00650FDD">
        <w:rPr>
          <w:spacing w:val="-2"/>
        </w:rPr>
        <w:t xml:space="preserve"> </w:t>
      </w:r>
      <w:r w:rsidRPr="00650FDD">
        <w:t>4.96</w:t>
      </w:r>
      <w:r w:rsidRPr="00650FDD">
        <w:rPr>
          <w:spacing w:val="-1"/>
        </w:rPr>
        <w:t xml:space="preserve"> </w:t>
      </w:r>
      <w:r w:rsidRPr="00650FDD">
        <w:t>·</w:t>
      </w:r>
      <w:r w:rsidRPr="00650FDD">
        <w:rPr>
          <w:spacing w:val="-3"/>
        </w:rPr>
        <w:t xml:space="preserve"> </w:t>
      </w:r>
      <w:r w:rsidRPr="00650FDD">
        <w:t>500)</w:t>
      </w:r>
      <w:r w:rsidRPr="00650FDD">
        <w:rPr>
          <w:spacing w:val="-1"/>
        </w:rPr>
        <w:t xml:space="preserve"> </w:t>
      </w:r>
      <w:r w:rsidRPr="00650FDD">
        <w:t>·</w:t>
      </w:r>
      <w:r w:rsidRPr="00650FDD">
        <w:rPr>
          <w:spacing w:val="-1"/>
        </w:rPr>
        <w:t xml:space="preserve"> </w:t>
      </w:r>
      <w:r w:rsidRPr="00650FDD">
        <w:t>0.1</w:t>
      </w:r>
      <w:r w:rsidRPr="00650FDD">
        <w:rPr>
          <w:spacing w:val="-1"/>
        </w:rPr>
        <w:t xml:space="preserve"> </w:t>
      </w:r>
      <w:r w:rsidRPr="00650FDD">
        <w:t>·</w:t>
      </w:r>
      <w:r w:rsidRPr="00650FDD">
        <w:rPr>
          <w:spacing w:val="-1"/>
        </w:rPr>
        <w:t xml:space="preserve"> </w:t>
      </w:r>
      <w:r w:rsidRPr="00650FDD">
        <w:t>10</w:t>
      </w:r>
      <w:r w:rsidRPr="00650FDD">
        <w:rPr>
          <w:vertAlign w:val="superscript"/>
        </w:rPr>
        <w:t>-6</w:t>
      </w:r>
      <w:r w:rsidRPr="00650FDD">
        <w:rPr>
          <w:spacing w:val="-1"/>
        </w:rPr>
        <w:t xml:space="preserve"> </w:t>
      </w:r>
      <w:r w:rsidRPr="00650FDD">
        <w:t>+</w:t>
      </w:r>
      <w:r w:rsidRPr="00650FDD">
        <w:rPr>
          <w:spacing w:val="-2"/>
        </w:rPr>
        <w:t xml:space="preserve"> </w:t>
      </w:r>
      <w:r w:rsidRPr="00650FDD">
        <w:t>0.00232</w:t>
      </w:r>
      <w:r w:rsidRPr="00650FDD">
        <w:rPr>
          <w:spacing w:val="-1"/>
        </w:rPr>
        <w:t xml:space="preserve"> </w:t>
      </w:r>
      <w:r w:rsidRPr="00650FDD">
        <w:t>=</w:t>
      </w:r>
      <w:r w:rsidRPr="00650FDD">
        <w:rPr>
          <w:spacing w:val="-2"/>
        </w:rPr>
        <w:t xml:space="preserve"> 0.002816</w:t>
      </w:r>
      <w:bookmarkEnd w:id="252"/>
      <w:bookmarkEnd w:id="253"/>
    </w:p>
    <w:p w:rsidR="005D2024" w:rsidRPr="00650FDD" w:rsidRDefault="004E2C5B" w:rsidP="004E2C5B">
      <w:pPr>
        <w:pStyle w:val="41"/>
        <w:spacing w:line="240" w:lineRule="auto"/>
        <w:ind w:left="0"/>
        <w:rPr>
          <w:u w:val="none"/>
        </w:rPr>
      </w:pPr>
      <w:r w:rsidRPr="00650FDD">
        <w:rPr>
          <w:u w:val="thick"/>
        </w:rPr>
        <w:t>Примесь:</w:t>
      </w:r>
      <w:r w:rsidRPr="00650FDD">
        <w:rPr>
          <w:spacing w:val="-4"/>
          <w:u w:val="thick"/>
        </w:rPr>
        <w:t xml:space="preserve"> </w:t>
      </w:r>
      <w:r w:rsidRPr="00650FDD">
        <w:rPr>
          <w:u w:val="thick"/>
        </w:rPr>
        <w:t>2754</w:t>
      </w:r>
      <w:r w:rsidRPr="00650FDD">
        <w:rPr>
          <w:spacing w:val="-2"/>
          <w:u w:val="thick"/>
        </w:rPr>
        <w:t xml:space="preserve"> </w:t>
      </w:r>
      <w:r w:rsidRPr="00650FDD">
        <w:rPr>
          <w:u w:val="thick"/>
        </w:rPr>
        <w:t>Алканы</w:t>
      </w:r>
      <w:r w:rsidRPr="00650FDD">
        <w:rPr>
          <w:spacing w:val="-2"/>
          <w:u w:val="thick"/>
        </w:rPr>
        <w:t xml:space="preserve"> </w:t>
      </w:r>
      <w:r w:rsidRPr="00650FDD">
        <w:rPr>
          <w:u w:val="thick"/>
        </w:rPr>
        <w:t>С12-19</w:t>
      </w:r>
      <w:r w:rsidRPr="00650FDD">
        <w:rPr>
          <w:spacing w:val="-5"/>
          <w:u w:val="thick"/>
        </w:rPr>
        <w:t xml:space="preserve"> </w:t>
      </w:r>
      <w:r w:rsidRPr="00650FDD">
        <w:rPr>
          <w:u w:val="thick"/>
        </w:rPr>
        <w:t>/в</w:t>
      </w:r>
      <w:r w:rsidRPr="00650FDD">
        <w:rPr>
          <w:spacing w:val="-2"/>
          <w:u w:val="thick"/>
        </w:rPr>
        <w:t xml:space="preserve"> </w:t>
      </w:r>
      <w:r w:rsidRPr="00650FDD">
        <w:rPr>
          <w:u w:val="thick"/>
        </w:rPr>
        <w:t>пересчете</w:t>
      </w:r>
      <w:r w:rsidRPr="00650FDD">
        <w:rPr>
          <w:spacing w:val="-2"/>
          <w:u w:val="thick"/>
        </w:rPr>
        <w:t xml:space="preserve"> </w:t>
      </w:r>
      <w:r w:rsidRPr="00650FDD">
        <w:rPr>
          <w:u w:val="thick"/>
        </w:rPr>
        <w:t>на</w:t>
      </w:r>
      <w:r w:rsidRPr="00650FDD">
        <w:rPr>
          <w:spacing w:val="-2"/>
          <w:u w:val="thick"/>
        </w:rPr>
        <w:t xml:space="preserve"> </w:t>
      </w:r>
      <w:r w:rsidRPr="00650FDD">
        <w:rPr>
          <w:u w:val="thick"/>
        </w:rPr>
        <w:t>С/</w:t>
      </w:r>
      <w:r w:rsidRPr="00650FDD">
        <w:rPr>
          <w:spacing w:val="-4"/>
          <w:u w:val="thick"/>
        </w:rPr>
        <w:t xml:space="preserve"> </w:t>
      </w:r>
      <w:r w:rsidRPr="00650FDD">
        <w:rPr>
          <w:u w:val="thick"/>
        </w:rPr>
        <w:t>(Углеводороды</w:t>
      </w:r>
      <w:r w:rsidRPr="00650FDD">
        <w:rPr>
          <w:spacing w:val="-2"/>
          <w:u w:val="thick"/>
        </w:rPr>
        <w:t xml:space="preserve"> </w:t>
      </w:r>
      <w:r w:rsidRPr="00650FDD">
        <w:rPr>
          <w:u w:val="thick"/>
        </w:rPr>
        <w:t>предельные</w:t>
      </w:r>
      <w:r w:rsidRPr="00650FDD">
        <w:rPr>
          <w:spacing w:val="-2"/>
          <w:u w:val="thick"/>
        </w:rPr>
        <w:t xml:space="preserve"> </w:t>
      </w:r>
      <w:r w:rsidRPr="00650FDD">
        <w:rPr>
          <w:u w:val="thick"/>
        </w:rPr>
        <w:t>С12-С19</w:t>
      </w:r>
      <w:r w:rsidRPr="00650FDD">
        <w:rPr>
          <w:spacing w:val="-2"/>
          <w:u w:val="thick"/>
        </w:rPr>
        <w:t xml:space="preserve"> </w:t>
      </w:r>
      <w:r w:rsidRPr="00650FDD">
        <w:rPr>
          <w:u w:val="thick"/>
        </w:rPr>
        <w:t>(в</w:t>
      </w:r>
      <w:r w:rsidRPr="00650FDD">
        <w:rPr>
          <w:u w:val="none"/>
        </w:rPr>
        <w:t xml:space="preserve"> </w:t>
      </w:r>
      <w:r w:rsidRPr="00650FDD">
        <w:rPr>
          <w:u w:val="thick"/>
        </w:rPr>
        <w:t>пересчете на С); Растворитель РПК-265П) (10)</w:t>
      </w:r>
    </w:p>
    <w:p w:rsidR="005D2024" w:rsidRPr="00650FDD" w:rsidRDefault="004E2C5B" w:rsidP="004E2C5B">
      <w:pPr>
        <w:pStyle w:val="a3"/>
        <w:ind w:left="0"/>
        <w:rPr>
          <w:b/>
        </w:rPr>
      </w:pPr>
      <w:r w:rsidRPr="00650FDD">
        <w:t>Концентрация</w:t>
      </w:r>
      <w:r w:rsidRPr="00650FDD">
        <w:rPr>
          <w:spacing w:val="-5"/>
        </w:rPr>
        <w:t xml:space="preserve"> </w:t>
      </w:r>
      <w:r w:rsidRPr="00650FDD">
        <w:t>ЗВ</w:t>
      </w:r>
      <w:r w:rsidRPr="00650FDD">
        <w:rPr>
          <w:spacing w:val="-3"/>
        </w:rPr>
        <w:t xml:space="preserve"> </w:t>
      </w:r>
      <w:r w:rsidRPr="00650FDD">
        <w:t>в</w:t>
      </w:r>
      <w:r w:rsidRPr="00650FDD">
        <w:rPr>
          <w:spacing w:val="-4"/>
        </w:rPr>
        <w:t xml:space="preserve"> </w:t>
      </w:r>
      <w:r w:rsidRPr="00650FDD">
        <w:t>парах,</w:t>
      </w:r>
      <w:r w:rsidRPr="00650FDD">
        <w:rPr>
          <w:spacing w:val="-2"/>
        </w:rPr>
        <w:t xml:space="preserve"> </w:t>
      </w:r>
      <w:r w:rsidRPr="00650FDD">
        <w:t>%</w:t>
      </w:r>
      <w:r w:rsidRPr="00650FDD">
        <w:rPr>
          <w:spacing w:val="-3"/>
        </w:rPr>
        <w:t xml:space="preserve"> </w:t>
      </w:r>
      <w:r w:rsidRPr="00650FDD">
        <w:t>масс(Прил.</w:t>
      </w:r>
      <w:r w:rsidRPr="00650FDD">
        <w:rPr>
          <w:spacing w:val="-2"/>
        </w:rPr>
        <w:t xml:space="preserve"> </w:t>
      </w:r>
      <w:r w:rsidRPr="00650FDD">
        <w:t>14),</w:t>
      </w:r>
      <w:r w:rsidRPr="00650FDD">
        <w:rPr>
          <w:spacing w:val="-4"/>
        </w:rPr>
        <w:t xml:space="preserve"> </w:t>
      </w:r>
      <w:r w:rsidRPr="00650FDD">
        <w:rPr>
          <w:b/>
          <w:i/>
        </w:rPr>
        <w:t>CI</w:t>
      </w:r>
      <w:r w:rsidRPr="00650FDD">
        <w:rPr>
          <w:b/>
          <w:i/>
          <w:spacing w:val="-2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3"/>
        </w:rPr>
        <w:t xml:space="preserve"> </w:t>
      </w:r>
      <w:r w:rsidRPr="00650FDD">
        <w:rPr>
          <w:b/>
          <w:spacing w:val="-2"/>
        </w:rPr>
        <w:t>99.52</w:t>
      </w:r>
    </w:p>
    <w:p w:rsidR="00650FDD" w:rsidRDefault="004E2C5B" w:rsidP="004E2C5B">
      <w:pPr>
        <w:rPr>
          <w:b/>
        </w:rPr>
      </w:pPr>
      <w:r w:rsidRPr="00650FDD">
        <w:t xml:space="preserve">Валовый выброс, т/год (4.2.5), </w:t>
      </w:r>
      <w:r w:rsidRPr="00650FDD">
        <w:rPr>
          <w:b/>
          <w:i/>
        </w:rPr>
        <w:t xml:space="preserve">_M_ = CI · M / 100 = </w:t>
      </w:r>
      <w:r w:rsidRPr="00650FDD">
        <w:rPr>
          <w:b/>
        </w:rPr>
        <w:t xml:space="preserve">99.52 · 0.002816 / 100 = 0.002802 </w:t>
      </w:r>
      <w:r w:rsidRPr="00650FDD">
        <w:t>Максимальный</w:t>
      </w:r>
      <w:r w:rsidRPr="00650FDD">
        <w:rPr>
          <w:spacing w:val="-1"/>
        </w:rPr>
        <w:t xml:space="preserve"> </w:t>
      </w:r>
      <w:r w:rsidRPr="00650FDD">
        <w:t>из</w:t>
      </w:r>
      <w:r w:rsidRPr="00650FDD">
        <w:rPr>
          <w:spacing w:val="-3"/>
        </w:rPr>
        <w:t xml:space="preserve"> </w:t>
      </w:r>
      <w:r w:rsidRPr="00650FDD">
        <w:t>разовых</w:t>
      </w:r>
      <w:r w:rsidRPr="00650FDD">
        <w:rPr>
          <w:spacing w:val="-1"/>
        </w:rPr>
        <w:t xml:space="preserve"> </w:t>
      </w:r>
      <w:r w:rsidRPr="00650FDD">
        <w:t>выброс,</w:t>
      </w:r>
      <w:r w:rsidRPr="00650FDD">
        <w:rPr>
          <w:spacing w:val="-3"/>
        </w:rPr>
        <w:t xml:space="preserve"> </w:t>
      </w:r>
      <w:r w:rsidRPr="00650FDD">
        <w:t>г/с</w:t>
      </w:r>
      <w:r w:rsidRPr="00650FDD">
        <w:rPr>
          <w:spacing w:val="-1"/>
        </w:rPr>
        <w:t xml:space="preserve"> </w:t>
      </w:r>
      <w:r w:rsidRPr="00650FDD">
        <w:t xml:space="preserve">(4.2.4), </w:t>
      </w:r>
      <w:r w:rsidRPr="00650FDD">
        <w:rPr>
          <w:b/>
          <w:i/>
        </w:rPr>
        <w:t>_G_</w:t>
      </w:r>
      <w:r w:rsidRPr="00650FDD">
        <w:rPr>
          <w:b/>
          <w:i/>
          <w:spacing w:val="-4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2"/>
        </w:rPr>
        <w:t xml:space="preserve"> </w:t>
      </w:r>
      <w:r w:rsidRPr="00650FDD">
        <w:rPr>
          <w:b/>
          <w:i/>
        </w:rPr>
        <w:t>CI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i/>
        </w:rPr>
        <w:t>·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i/>
        </w:rPr>
        <w:t>G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i/>
        </w:rPr>
        <w:t>/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i/>
        </w:rPr>
        <w:t>100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</w:rPr>
        <w:t>99.52</w:t>
      </w:r>
      <w:r w:rsidRPr="00650FDD">
        <w:rPr>
          <w:b/>
          <w:spacing w:val="-1"/>
        </w:rPr>
        <w:t xml:space="preserve"> </w:t>
      </w:r>
      <w:r w:rsidRPr="00650FDD">
        <w:rPr>
          <w:b/>
        </w:rPr>
        <w:t>·</w:t>
      </w:r>
      <w:r w:rsidRPr="00650FDD">
        <w:rPr>
          <w:b/>
          <w:spacing w:val="-3"/>
        </w:rPr>
        <w:t xml:space="preserve"> </w:t>
      </w:r>
      <w:r w:rsidRPr="00650FDD">
        <w:rPr>
          <w:b/>
        </w:rPr>
        <w:t>0.0127</w:t>
      </w:r>
      <w:r w:rsidRPr="00650FDD">
        <w:rPr>
          <w:b/>
          <w:spacing w:val="-1"/>
        </w:rPr>
        <w:t xml:space="preserve"> </w:t>
      </w:r>
      <w:r w:rsidRPr="00650FDD">
        <w:rPr>
          <w:b/>
        </w:rPr>
        <w:t>/ 100</w:t>
      </w:r>
      <w:r w:rsidRPr="00650FDD">
        <w:rPr>
          <w:b/>
          <w:spacing w:val="-1"/>
        </w:rPr>
        <w:t xml:space="preserve"> </w:t>
      </w:r>
      <w:r w:rsidRPr="00650FDD">
        <w:rPr>
          <w:b/>
        </w:rPr>
        <w:t>=</w:t>
      </w:r>
      <w:r w:rsidRPr="00650FDD">
        <w:rPr>
          <w:b/>
          <w:spacing w:val="-2"/>
        </w:rPr>
        <w:t xml:space="preserve"> </w:t>
      </w:r>
      <w:r w:rsidRPr="00650FDD">
        <w:rPr>
          <w:b/>
        </w:rPr>
        <w:t xml:space="preserve">0.01264 </w:t>
      </w:r>
    </w:p>
    <w:p w:rsidR="005D2024" w:rsidRPr="00650FDD" w:rsidRDefault="004E2C5B" w:rsidP="004E2C5B">
      <w:pPr>
        <w:rPr>
          <w:b/>
          <w:i/>
        </w:rPr>
      </w:pPr>
      <w:r w:rsidRPr="00650FDD">
        <w:rPr>
          <w:b/>
          <w:i/>
          <w:u w:val="thick"/>
        </w:rPr>
        <w:t>Примесь: 0333 Сероводород (Дигидросульфид) (518)</w:t>
      </w:r>
    </w:p>
    <w:p w:rsidR="005D2024" w:rsidRPr="00650FDD" w:rsidRDefault="004E2C5B" w:rsidP="004E2C5B">
      <w:pPr>
        <w:pStyle w:val="a3"/>
        <w:ind w:left="0"/>
        <w:rPr>
          <w:b/>
        </w:rPr>
      </w:pPr>
      <w:r w:rsidRPr="00650FDD">
        <w:t>Концентрация</w:t>
      </w:r>
      <w:r w:rsidRPr="00650FDD">
        <w:rPr>
          <w:spacing w:val="-5"/>
        </w:rPr>
        <w:t xml:space="preserve"> </w:t>
      </w:r>
      <w:r w:rsidRPr="00650FDD">
        <w:t>ЗВ</w:t>
      </w:r>
      <w:r w:rsidRPr="00650FDD">
        <w:rPr>
          <w:spacing w:val="-3"/>
        </w:rPr>
        <w:t xml:space="preserve"> </w:t>
      </w:r>
      <w:r w:rsidRPr="00650FDD">
        <w:t>в</w:t>
      </w:r>
      <w:r w:rsidRPr="00650FDD">
        <w:rPr>
          <w:spacing w:val="-4"/>
        </w:rPr>
        <w:t xml:space="preserve"> </w:t>
      </w:r>
      <w:r w:rsidRPr="00650FDD">
        <w:t>парах,</w:t>
      </w:r>
      <w:r w:rsidRPr="00650FDD">
        <w:rPr>
          <w:spacing w:val="-2"/>
        </w:rPr>
        <w:t xml:space="preserve"> </w:t>
      </w:r>
      <w:r w:rsidRPr="00650FDD">
        <w:t>%</w:t>
      </w:r>
      <w:r w:rsidRPr="00650FDD">
        <w:rPr>
          <w:spacing w:val="-3"/>
        </w:rPr>
        <w:t xml:space="preserve"> </w:t>
      </w:r>
      <w:r w:rsidRPr="00650FDD">
        <w:t>масс(Прил.</w:t>
      </w:r>
      <w:r w:rsidRPr="00650FDD">
        <w:rPr>
          <w:spacing w:val="-2"/>
        </w:rPr>
        <w:t xml:space="preserve"> </w:t>
      </w:r>
      <w:r w:rsidRPr="00650FDD">
        <w:t>14),</w:t>
      </w:r>
      <w:r w:rsidRPr="00650FDD">
        <w:rPr>
          <w:spacing w:val="-4"/>
        </w:rPr>
        <w:t xml:space="preserve"> </w:t>
      </w:r>
      <w:r w:rsidRPr="00650FDD">
        <w:rPr>
          <w:b/>
          <w:i/>
        </w:rPr>
        <w:t>CI</w:t>
      </w:r>
      <w:r w:rsidRPr="00650FDD">
        <w:rPr>
          <w:b/>
          <w:i/>
          <w:spacing w:val="-2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3"/>
        </w:rPr>
        <w:t xml:space="preserve"> </w:t>
      </w:r>
      <w:r w:rsidRPr="00650FDD">
        <w:rPr>
          <w:b/>
          <w:spacing w:val="-4"/>
        </w:rPr>
        <w:t>0.48</w:t>
      </w:r>
    </w:p>
    <w:p w:rsidR="005D2024" w:rsidRPr="00650FDD" w:rsidRDefault="004E2C5B" w:rsidP="004E2C5B">
      <w:pPr>
        <w:rPr>
          <w:b/>
        </w:rPr>
      </w:pPr>
      <w:r w:rsidRPr="00650FDD">
        <w:t>Валовый</w:t>
      </w:r>
      <w:r w:rsidRPr="00650FDD">
        <w:rPr>
          <w:spacing w:val="-2"/>
        </w:rPr>
        <w:t xml:space="preserve"> </w:t>
      </w:r>
      <w:r w:rsidRPr="00650FDD">
        <w:t>выброс,</w:t>
      </w:r>
      <w:r w:rsidRPr="00650FDD">
        <w:rPr>
          <w:spacing w:val="-2"/>
        </w:rPr>
        <w:t xml:space="preserve"> </w:t>
      </w:r>
      <w:r w:rsidRPr="00650FDD">
        <w:t>т/год</w:t>
      </w:r>
      <w:r w:rsidRPr="00650FDD">
        <w:rPr>
          <w:spacing w:val="-3"/>
        </w:rPr>
        <w:t xml:space="preserve"> </w:t>
      </w:r>
      <w:r w:rsidRPr="00650FDD">
        <w:t>(4.2.5),</w:t>
      </w:r>
      <w:r w:rsidRPr="00650FDD">
        <w:rPr>
          <w:spacing w:val="-1"/>
        </w:rPr>
        <w:t xml:space="preserve"> </w:t>
      </w:r>
      <w:r w:rsidRPr="00650FDD">
        <w:rPr>
          <w:b/>
          <w:i/>
        </w:rPr>
        <w:t>_M_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2"/>
        </w:rPr>
        <w:t xml:space="preserve"> </w:t>
      </w:r>
      <w:r w:rsidRPr="00650FDD">
        <w:rPr>
          <w:b/>
          <w:i/>
        </w:rPr>
        <w:t>CI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i/>
        </w:rPr>
        <w:t>·</w:t>
      </w:r>
      <w:r w:rsidRPr="00650FDD">
        <w:rPr>
          <w:b/>
          <w:i/>
          <w:spacing w:val="-4"/>
        </w:rPr>
        <w:t xml:space="preserve"> </w:t>
      </w:r>
      <w:r w:rsidRPr="00650FDD">
        <w:rPr>
          <w:b/>
          <w:i/>
        </w:rPr>
        <w:t>M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i/>
        </w:rPr>
        <w:t>/</w:t>
      </w:r>
      <w:r w:rsidRPr="00650FDD">
        <w:rPr>
          <w:b/>
          <w:i/>
          <w:spacing w:val="-3"/>
        </w:rPr>
        <w:t xml:space="preserve"> </w:t>
      </w:r>
      <w:r w:rsidRPr="00650FDD">
        <w:rPr>
          <w:b/>
          <w:i/>
        </w:rPr>
        <w:t>100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4"/>
        </w:rPr>
        <w:t xml:space="preserve"> </w:t>
      </w:r>
      <w:r w:rsidRPr="00650FDD">
        <w:rPr>
          <w:b/>
        </w:rPr>
        <w:t>0.48</w:t>
      </w:r>
      <w:r w:rsidRPr="00650FDD">
        <w:rPr>
          <w:b/>
          <w:spacing w:val="-2"/>
        </w:rPr>
        <w:t xml:space="preserve"> </w:t>
      </w:r>
      <w:r w:rsidRPr="00650FDD">
        <w:rPr>
          <w:b/>
        </w:rPr>
        <w:t>·</w:t>
      </w:r>
      <w:r w:rsidRPr="00650FDD">
        <w:rPr>
          <w:b/>
          <w:spacing w:val="-1"/>
        </w:rPr>
        <w:t xml:space="preserve"> </w:t>
      </w:r>
      <w:r w:rsidRPr="00650FDD">
        <w:rPr>
          <w:b/>
        </w:rPr>
        <w:t>0.002816</w:t>
      </w:r>
      <w:r w:rsidRPr="00650FDD">
        <w:rPr>
          <w:b/>
          <w:spacing w:val="-4"/>
        </w:rPr>
        <w:t xml:space="preserve"> </w:t>
      </w:r>
      <w:r w:rsidRPr="00650FDD">
        <w:rPr>
          <w:b/>
        </w:rPr>
        <w:t>/ 100</w:t>
      </w:r>
      <w:r w:rsidRPr="00650FDD">
        <w:rPr>
          <w:b/>
          <w:spacing w:val="-2"/>
        </w:rPr>
        <w:t xml:space="preserve"> </w:t>
      </w:r>
      <w:r w:rsidRPr="00650FDD">
        <w:rPr>
          <w:b/>
        </w:rPr>
        <w:t>=</w:t>
      </w:r>
      <w:r w:rsidRPr="00650FDD">
        <w:rPr>
          <w:b/>
          <w:spacing w:val="-2"/>
        </w:rPr>
        <w:t xml:space="preserve"> 0.0000135</w:t>
      </w:r>
    </w:p>
    <w:p w:rsidR="005D2024" w:rsidRPr="00650FDD" w:rsidRDefault="004E2C5B" w:rsidP="004E2C5B">
      <w:pPr>
        <w:rPr>
          <w:b/>
        </w:rPr>
      </w:pPr>
      <w:r w:rsidRPr="00650FDD">
        <w:t>Максимальный</w:t>
      </w:r>
      <w:r w:rsidRPr="00650FDD">
        <w:rPr>
          <w:spacing w:val="-3"/>
        </w:rPr>
        <w:t xml:space="preserve"> </w:t>
      </w:r>
      <w:r w:rsidRPr="00650FDD">
        <w:t>из</w:t>
      </w:r>
      <w:r w:rsidRPr="00650FDD">
        <w:rPr>
          <w:spacing w:val="-4"/>
        </w:rPr>
        <w:t xml:space="preserve"> </w:t>
      </w:r>
      <w:r w:rsidRPr="00650FDD">
        <w:t>разовых</w:t>
      </w:r>
      <w:r w:rsidRPr="00650FDD">
        <w:rPr>
          <w:spacing w:val="-2"/>
        </w:rPr>
        <w:t xml:space="preserve"> </w:t>
      </w:r>
      <w:r w:rsidRPr="00650FDD">
        <w:t>выброс,</w:t>
      </w:r>
      <w:r w:rsidRPr="00650FDD">
        <w:rPr>
          <w:spacing w:val="-4"/>
        </w:rPr>
        <w:t xml:space="preserve"> </w:t>
      </w:r>
      <w:r w:rsidRPr="00650FDD">
        <w:t>г/с</w:t>
      </w:r>
      <w:r w:rsidRPr="00650FDD">
        <w:rPr>
          <w:spacing w:val="-2"/>
        </w:rPr>
        <w:t xml:space="preserve"> </w:t>
      </w:r>
      <w:r w:rsidRPr="00650FDD">
        <w:t xml:space="preserve">(4.2.4), </w:t>
      </w:r>
      <w:r w:rsidRPr="00650FDD">
        <w:rPr>
          <w:b/>
          <w:i/>
        </w:rPr>
        <w:t>_G_</w:t>
      </w:r>
      <w:r w:rsidRPr="00650FDD">
        <w:rPr>
          <w:b/>
          <w:i/>
          <w:spacing w:val="-5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3"/>
        </w:rPr>
        <w:t xml:space="preserve"> </w:t>
      </w:r>
      <w:r w:rsidRPr="00650FDD">
        <w:rPr>
          <w:b/>
          <w:i/>
        </w:rPr>
        <w:t>CI</w:t>
      </w:r>
      <w:r w:rsidRPr="00650FDD">
        <w:rPr>
          <w:b/>
          <w:i/>
          <w:spacing w:val="-2"/>
        </w:rPr>
        <w:t xml:space="preserve"> </w:t>
      </w:r>
      <w:r w:rsidRPr="00650FDD">
        <w:rPr>
          <w:b/>
          <w:i/>
        </w:rPr>
        <w:t>·</w:t>
      </w:r>
      <w:r w:rsidRPr="00650FDD">
        <w:rPr>
          <w:b/>
          <w:i/>
          <w:spacing w:val="-2"/>
        </w:rPr>
        <w:t xml:space="preserve"> </w:t>
      </w:r>
      <w:r w:rsidRPr="00650FDD">
        <w:rPr>
          <w:b/>
          <w:i/>
        </w:rPr>
        <w:t>G</w:t>
      </w:r>
      <w:r w:rsidRPr="00650FDD">
        <w:rPr>
          <w:b/>
          <w:i/>
          <w:spacing w:val="-2"/>
        </w:rPr>
        <w:t xml:space="preserve"> </w:t>
      </w:r>
      <w:r w:rsidRPr="00650FDD">
        <w:rPr>
          <w:b/>
          <w:i/>
        </w:rPr>
        <w:t>/</w:t>
      </w:r>
      <w:r w:rsidRPr="00650FDD">
        <w:rPr>
          <w:b/>
          <w:i/>
          <w:spacing w:val="-2"/>
        </w:rPr>
        <w:t xml:space="preserve"> </w:t>
      </w:r>
      <w:r w:rsidRPr="00650FDD">
        <w:rPr>
          <w:b/>
          <w:i/>
        </w:rPr>
        <w:t>100</w:t>
      </w:r>
      <w:r w:rsidRPr="00650FDD">
        <w:rPr>
          <w:b/>
          <w:i/>
          <w:spacing w:val="-2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2"/>
        </w:rPr>
        <w:t xml:space="preserve"> </w:t>
      </w:r>
      <w:r w:rsidRPr="00650FDD">
        <w:rPr>
          <w:b/>
        </w:rPr>
        <w:t>0.48</w:t>
      </w:r>
      <w:r w:rsidRPr="00650FDD">
        <w:rPr>
          <w:b/>
          <w:spacing w:val="-2"/>
        </w:rPr>
        <w:t xml:space="preserve"> </w:t>
      </w:r>
      <w:r w:rsidRPr="00650FDD">
        <w:rPr>
          <w:b/>
        </w:rPr>
        <w:t>·</w:t>
      </w:r>
      <w:r w:rsidRPr="00650FDD">
        <w:rPr>
          <w:b/>
          <w:spacing w:val="-2"/>
        </w:rPr>
        <w:t xml:space="preserve"> </w:t>
      </w:r>
      <w:r w:rsidRPr="00650FDD">
        <w:rPr>
          <w:b/>
        </w:rPr>
        <w:t>0.0127</w:t>
      </w:r>
      <w:r w:rsidRPr="00650FDD">
        <w:rPr>
          <w:b/>
          <w:spacing w:val="-2"/>
        </w:rPr>
        <w:t xml:space="preserve"> </w:t>
      </w:r>
      <w:r w:rsidRPr="00650FDD">
        <w:rPr>
          <w:b/>
        </w:rPr>
        <w:t>/</w:t>
      </w:r>
      <w:r w:rsidRPr="00650FDD">
        <w:rPr>
          <w:b/>
          <w:spacing w:val="-1"/>
        </w:rPr>
        <w:t xml:space="preserve"> </w:t>
      </w:r>
      <w:r w:rsidRPr="00650FDD">
        <w:rPr>
          <w:b/>
        </w:rPr>
        <w:t>100</w:t>
      </w:r>
      <w:r w:rsidRPr="00650FDD">
        <w:rPr>
          <w:b/>
          <w:spacing w:val="-2"/>
        </w:rPr>
        <w:t xml:space="preserve"> </w:t>
      </w:r>
      <w:r w:rsidRPr="00650FDD">
        <w:rPr>
          <w:b/>
        </w:rPr>
        <w:t>=</w:t>
      </w:r>
      <w:r w:rsidRPr="00650FDD">
        <w:rPr>
          <w:b/>
          <w:spacing w:val="-3"/>
        </w:rPr>
        <w:t xml:space="preserve"> </w:t>
      </w:r>
      <w:r w:rsidRPr="00650FDD">
        <w:rPr>
          <w:b/>
          <w:spacing w:val="-2"/>
        </w:rPr>
        <w:t>0.000061</w:t>
      </w:r>
    </w:p>
    <w:tbl>
      <w:tblPr>
        <w:tblW w:w="0" w:type="auto"/>
        <w:tblInd w:w="4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5"/>
        <w:gridCol w:w="4494"/>
        <w:gridCol w:w="2026"/>
        <w:gridCol w:w="2175"/>
      </w:tblGrid>
      <w:tr w:rsidR="005D2024" w:rsidRPr="00650FDD">
        <w:trPr>
          <w:trHeight w:val="249"/>
        </w:trPr>
        <w:tc>
          <w:tcPr>
            <w:tcW w:w="725" w:type="dxa"/>
          </w:tcPr>
          <w:p w:rsidR="005D2024" w:rsidRPr="00650FDD" w:rsidRDefault="004E2C5B" w:rsidP="004E2C5B">
            <w:pPr>
              <w:pStyle w:val="TableParagraph"/>
              <w:rPr>
                <w:b/>
                <w:i/>
              </w:rPr>
            </w:pPr>
            <w:r w:rsidRPr="00650FDD">
              <w:rPr>
                <w:b/>
                <w:i/>
                <w:spacing w:val="-5"/>
              </w:rPr>
              <w:t>Код</w:t>
            </w:r>
          </w:p>
        </w:tc>
        <w:tc>
          <w:tcPr>
            <w:tcW w:w="4494" w:type="dxa"/>
          </w:tcPr>
          <w:p w:rsidR="005D2024" w:rsidRPr="00650FDD" w:rsidRDefault="004E2C5B" w:rsidP="004E2C5B">
            <w:pPr>
              <w:pStyle w:val="TableParagraph"/>
              <w:rPr>
                <w:b/>
                <w:i/>
              </w:rPr>
            </w:pPr>
            <w:r w:rsidRPr="00650FDD">
              <w:rPr>
                <w:b/>
                <w:i/>
                <w:spacing w:val="-2"/>
              </w:rPr>
              <w:t>Наименование</w:t>
            </w:r>
            <w:r w:rsidRPr="00650FDD">
              <w:rPr>
                <w:b/>
                <w:i/>
                <w:spacing w:val="10"/>
              </w:rPr>
              <w:t xml:space="preserve"> </w:t>
            </w:r>
            <w:r w:rsidRPr="00650FDD">
              <w:rPr>
                <w:b/>
                <w:i/>
                <w:spacing w:val="-5"/>
              </w:rPr>
              <w:t>ЗВ</w:t>
            </w:r>
          </w:p>
        </w:tc>
        <w:tc>
          <w:tcPr>
            <w:tcW w:w="2026" w:type="dxa"/>
          </w:tcPr>
          <w:p w:rsidR="005D2024" w:rsidRPr="00650FDD" w:rsidRDefault="004E2C5B" w:rsidP="004E2C5B">
            <w:pPr>
              <w:pStyle w:val="TableParagraph"/>
              <w:rPr>
                <w:b/>
                <w:i/>
              </w:rPr>
            </w:pPr>
            <w:r w:rsidRPr="00650FDD">
              <w:rPr>
                <w:b/>
                <w:i/>
              </w:rPr>
              <w:t>Выброс</w:t>
            </w:r>
            <w:r w:rsidRPr="00650FDD">
              <w:rPr>
                <w:b/>
                <w:i/>
                <w:spacing w:val="-1"/>
              </w:rPr>
              <w:t xml:space="preserve"> </w:t>
            </w:r>
            <w:r w:rsidRPr="00650FDD">
              <w:rPr>
                <w:b/>
                <w:i/>
                <w:spacing w:val="-5"/>
              </w:rPr>
              <w:t>г/с</w:t>
            </w:r>
          </w:p>
        </w:tc>
        <w:tc>
          <w:tcPr>
            <w:tcW w:w="2175" w:type="dxa"/>
          </w:tcPr>
          <w:p w:rsidR="005D2024" w:rsidRPr="00650FDD" w:rsidRDefault="004E2C5B" w:rsidP="004E2C5B">
            <w:pPr>
              <w:pStyle w:val="TableParagraph"/>
              <w:rPr>
                <w:b/>
                <w:i/>
              </w:rPr>
            </w:pPr>
            <w:r w:rsidRPr="00650FDD">
              <w:rPr>
                <w:b/>
                <w:i/>
              </w:rPr>
              <w:t>Выброс</w:t>
            </w:r>
            <w:r w:rsidRPr="00650FDD">
              <w:rPr>
                <w:b/>
                <w:i/>
                <w:spacing w:val="-3"/>
              </w:rPr>
              <w:t xml:space="preserve"> </w:t>
            </w:r>
            <w:r w:rsidRPr="00650FDD">
              <w:rPr>
                <w:b/>
                <w:i/>
                <w:spacing w:val="-2"/>
              </w:rPr>
              <w:t>т/год</w:t>
            </w:r>
          </w:p>
        </w:tc>
      </w:tr>
      <w:tr w:rsidR="005D2024" w:rsidRPr="00650FDD">
        <w:trPr>
          <w:trHeight w:val="253"/>
        </w:trPr>
        <w:tc>
          <w:tcPr>
            <w:tcW w:w="725" w:type="dxa"/>
          </w:tcPr>
          <w:p w:rsidR="005D2024" w:rsidRPr="00650FDD" w:rsidRDefault="004E2C5B" w:rsidP="004E2C5B">
            <w:pPr>
              <w:pStyle w:val="TableParagraph"/>
            </w:pPr>
            <w:r w:rsidRPr="00650FDD">
              <w:rPr>
                <w:spacing w:val="-4"/>
              </w:rPr>
              <w:t>0333</w:t>
            </w:r>
          </w:p>
        </w:tc>
        <w:tc>
          <w:tcPr>
            <w:tcW w:w="4494" w:type="dxa"/>
          </w:tcPr>
          <w:p w:rsidR="005D2024" w:rsidRPr="00650FDD" w:rsidRDefault="004E2C5B" w:rsidP="004E2C5B">
            <w:pPr>
              <w:pStyle w:val="TableParagraph"/>
            </w:pPr>
            <w:r w:rsidRPr="00650FDD">
              <w:rPr>
                <w:spacing w:val="-2"/>
              </w:rPr>
              <w:t>Сероводород</w:t>
            </w:r>
          </w:p>
        </w:tc>
        <w:tc>
          <w:tcPr>
            <w:tcW w:w="2026" w:type="dxa"/>
          </w:tcPr>
          <w:p w:rsidR="005D2024" w:rsidRPr="00650FDD" w:rsidRDefault="004E2C5B" w:rsidP="004E2C5B">
            <w:pPr>
              <w:pStyle w:val="TableParagraph"/>
              <w:jc w:val="right"/>
            </w:pPr>
            <w:r w:rsidRPr="00650FDD">
              <w:rPr>
                <w:spacing w:val="-2"/>
              </w:rPr>
              <w:t>0.000061</w:t>
            </w:r>
          </w:p>
        </w:tc>
        <w:tc>
          <w:tcPr>
            <w:tcW w:w="2175" w:type="dxa"/>
          </w:tcPr>
          <w:p w:rsidR="005D2024" w:rsidRPr="00650FDD" w:rsidRDefault="004E2C5B" w:rsidP="004E2C5B">
            <w:pPr>
              <w:pStyle w:val="TableParagraph"/>
              <w:jc w:val="right"/>
            </w:pPr>
            <w:r w:rsidRPr="00650FDD">
              <w:rPr>
                <w:spacing w:val="-2"/>
              </w:rPr>
              <w:t>0.0000135</w:t>
            </w:r>
          </w:p>
        </w:tc>
      </w:tr>
      <w:tr w:rsidR="005D2024" w:rsidRPr="00650FDD">
        <w:trPr>
          <w:trHeight w:val="254"/>
        </w:trPr>
        <w:tc>
          <w:tcPr>
            <w:tcW w:w="725" w:type="dxa"/>
          </w:tcPr>
          <w:p w:rsidR="005D2024" w:rsidRPr="00650FDD" w:rsidRDefault="004E2C5B" w:rsidP="004E2C5B">
            <w:pPr>
              <w:pStyle w:val="TableParagraph"/>
            </w:pPr>
            <w:r w:rsidRPr="00650FDD">
              <w:rPr>
                <w:spacing w:val="-4"/>
              </w:rPr>
              <w:t>2754</w:t>
            </w:r>
          </w:p>
        </w:tc>
        <w:tc>
          <w:tcPr>
            <w:tcW w:w="4494" w:type="dxa"/>
          </w:tcPr>
          <w:p w:rsidR="005D2024" w:rsidRPr="00650FDD" w:rsidRDefault="004E2C5B" w:rsidP="004E2C5B">
            <w:pPr>
              <w:pStyle w:val="TableParagraph"/>
            </w:pPr>
            <w:r w:rsidRPr="00650FDD">
              <w:t>Алканы</w:t>
            </w:r>
            <w:r w:rsidRPr="00650FDD">
              <w:rPr>
                <w:spacing w:val="-8"/>
              </w:rPr>
              <w:t xml:space="preserve"> </w:t>
            </w:r>
            <w:r w:rsidRPr="00650FDD">
              <w:t>С12-</w:t>
            </w:r>
            <w:r w:rsidRPr="00650FDD">
              <w:rPr>
                <w:spacing w:val="-5"/>
              </w:rPr>
              <w:t>19</w:t>
            </w:r>
          </w:p>
        </w:tc>
        <w:tc>
          <w:tcPr>
            <w:tcW w:w="2026" w:type="dxa"/>
          </w:tcPr>
          <w:p w:rsidR="005D2024" w:rsidRPr="00650FDD" w:rsidRDefault="004E2C5B" w:rsidP="004E2C5B">
            <w:pPr>
              <w:pStyle w:val="TableParagraph"/>
              <w:jc w:val="right"/>
            </w:pPr>
            <w:r w:rsidRPr="00650FDD">
              <w:rPr>
                <w:spacing w:val="-2"/>
              </w:rPr>
              <w:t>0.01264</w:t>
            </w:r>
          </w:p>
        </w:tc>
        <w:tc>
          <w:tcPr>
            <w:tcW w:w="2175" w:type="dxa"/>
          </w:tcPr>
          <w:p w:rsidR="005D2024" w:rsidRPr="00650FDD" w:rsidRDefault="004E2C5B" w:rsidP="004E2C5B">
            <w:pPr>
              <w:pStyle w:val="TableParagraph"/>
              <w:jc w:val="right"/>
            </w:pPr>
            <w:r w:rsidRPr="00650FDD">
              <w:rPr>
                <w:spacing w:val="-2"/>
              </w:rPr>
              <w:t>0.002802</w:t>
            </w:r>
          </w:p>
        </w:tc>
      </w:tr>
    </w:tbl>
    <w:p w:rsidR="005D2024" w:rsidRPr="004E2C5B" w:rsidRDefault="005D2024" w:rsidP="004E2C5B">
      <w:pPr>
        <w:pStyle w:val="a3"/>
        <w:ind w:left="0"/>
        <w:rPr>
          <w:b/>
          <w:color w:val="FF0000"/>
          <w:sz w:val="20"/>
        </w:rPr>
      </w:pPr>
    </w:p>
    <w:p w:rsidR="005D2024" w:rsidRPr="003F1F59" w:rsidRDefault="00650FDD" w:rsidP="00650FDD">
      <w:pPr>
        <w:pStyle w:val="21"/>
        <w:ind w:left="0"/>
        <w:rPr>
          <w:highlight w:val="cyan"/>
        </w:rPr>
      </w:pPr>
      <w:bookmarkStart w:id="254" w:name="_Toc194015874"/>
      <w:r w:rsidRPr="00650FDD">
        <w:rPr>
          <w:highlight w:val="cyan"/>
        </w:rPr>
        <w:t xml:space="preserve">Источник № 6027, </w:t>
      </w:r>
      <w:r w:rsidR="004E2C5B" w:rsidRPr="00650FDD">
        <w:rPr>
          <w:highlight w:val="cyan"/>
        </w:rPr>
        <w:t>Испарение</w:t>
      </w:r>
      <w:r w:rsidR="004E2C5B" w:rsidRPr="003F1F59">
        <w:rPr>
          <w:highlight w:val="cyan"/>
        </w:rPr>
        <w:t xml:space="preserve"> </w:t>
      </w:r>
      <w:r w:rsidR="004E2C5B" w:rsidRPr="00650FDD">
        <w:rPr>
          <w:highlight w:val="cyan"/>
        </w:rPr>
        <w:t>углеводородов</w:t>
      </w:r>
      <w:r w:rsidR="004E2C5B" w:rsidRPr="003F1F59">
        <w:rPr>
          <w:highlight w:val="cyan"/>
        </w:rPr>
        <w:t xml:space="preserve"> </w:t>
      </w:r>
      <w:r w:rsidR="004E2C5B" w:rsidRPr="00650FDD">
        <w:rPr>
          <w:highlight w:val="cyan"/>
        </w:rPr>
        <w:t>при</w:t>
      </w:r>
      <w:r w:rsidR="004E2C5B" w:rsidRPr="003F1F59">
        <w:rPr>
          <w:highlight w:val="cyan"/>
        </w:rPr>
        <w:t xml:space="preserve"> </w:t>
      </w:r>
      <w:r w:rsidR="004E2C5B" w:rsidRPr="00650FDD">
        <w:rPr>
          <w:highlight w:val="cyan"/>
        </w:rPr>
        <w:t>хранении</w:t>
      </w:r>
      <w:r w:rsidR="004E2C5B" w:rsidRPr="003F1F59">
        <w:rPr>
          <w:highlight w:val="cyan"/>
        </w:rPr>
        <w:t xml:space="preserve"> </w:t>
      </w:r>
      <w:r w:rsidR="004E2C5B" w:rsidRPr="00650FDD">
        <w:rPr>
          <w:highlight w:val="cyan"/>
        </w:rPr>
        <w:t>с</w:t>
      </w:r>
      <w:r w:rsidR="004E2C5B" w:rsidRPr="003F1F59">
        <w:rPr>
          <w:highlight w:val="cyan"/>
        </w:rPr>
        <w:t xml:space="preserve"> </w:t>
      </w:r>
      <w:r w:rsidR="004E2C5B" w:rsidRPr="00650FDD">
        <w:rPr>
          <w:highlight w:val="cyan"/>
        </w:rPr>
        <w:t>открытой</w:t>
      </w:r>
      <w:r w:rsidR="004E2C5B" w:rsidRPr="003F1F59">
        <w:rPr>
          <w:highlight w:val="cyan"/>
        </w:rPr>
        <w:t xml:space="preserve"> </w:t>
      </w:r>
      <w:r w:rsidR="004E2C5B" w:rsidRPr="00650FDD">
        <w:rPr>
          <w:highlight w:val="cyan"/>
        </w:rPr>
        <w:t>поверхности</w:t>
      </w:r>
      <w:r w:rsidR="004E2C5B" w:rsidRPr="003F1F59">
        <w:rPr>
          <w:highlight w:val="cyan"/>
        </w:rPr>
        <w:t xml:space="preserve"> Аннулирован</w:t>
      </w:r>
      <w:bookmarkEnd w:id="254"/>
    </w:p>
    <w:p w:rsidR="005D2024" w:rsidRPr="003F1F59" w:rsidRDefault="00650FDD" w:rsidP="003F1F59">
      <w:pPr>
        <w:pStyle w:val="21"/>
        <w:ind w:left="0"/>
        <w:rPr>
          <w:highlight w:val="cyan"/>
        </w:rPr>
      </w:pPr>
      <w:bookmarkStart w:id="255" w:name="_Toc194015875"/>
      <w:r w:rsidRPr="003F1F59">
        <w:rPr>
          <w:highlight w:val="cyan"/>
        </w:rPr>
        <w:t xml:space="preserve">Источник № 6028, </w:t>
      </w:r>
      <w:r w:rsidR="004E2C5B" w:rsidRPr="003F1F59">
        <w:rPr>
          <w:noProof/>
          <w:highlight w:val="cyan"/>
          <w:lang w:eastAsia="ru-RU"/>
        </w:rPr>
        <w:drawing>
          <wp:anchor distT="0" distB="0" distL="0" distR="0" simplePos="0" relativeHeight="472243712" behindDoc="1" locked="0" layoutInCell="1" allowOverlap="1">
            <wp:simplePos x="0" y="0"/>
            <wp:positionH relativeFrom="page">
              <wp:posOffset>6129840</wp:posOffset>
            </wp:positionH>
            <wp:positionV relativeFrom="paragraph">
              <wp:posOffset>-62146</wp:posOffset>
            </wp:positionV>
            <wp:extent cx="55801" cy="88622"/>
            <wp:effectExtent l="0" t="0" r="0" b="0"/>
            <wp:wrapNone/>
            <wp:docPr id="144" name="Image 1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" name="Image 144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801" cy="886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E2C5B" w:rsidRPr="003F1F59">
        <w:rPr>
          <w:highlight w:val="cyan"/>
        </w:rPr>
        <w:t>Пыление загрязненного грунта при хранении с открытой поверхности Аннулирован</w:t>
      </w:r>
      <w:bookmarkEnd w:id="255"/>
    </w:p>
    <w:p w:rsidR="00650FDD" w:rsidRPr="003F1F59" w:rsidRDefault="00650FDD" w:rsidP="003F1F59">
      <w:pPr>
        <w:pStyle w:val="21"/>
        <w:ind w:left="0"/>
        <w:rPr>
          <w:highlight w:val="cyan"/>
        </w:rPr>
      </w:pPr>
      <w:bookmarkStart w:id="256" w:name="_Toc194015876"/>
      <w:r w:rsidRPr="003F1F59">
        <w:rPr>
          <w:highlight w:val="cyan"/>
        </w:rPr>
        <w:t xml:space="preserve">Источник № 6029, </w:t>
      </w:r>
      <w:r w:rsidR="004E2C5B" w:rsidRPr="003F1F59">
        <w:rPr>
          <w:highlight w:val="cyan"/>
        </w:rPr>
        <w:t>Установка ШРЕДЕР SS400 Аннулирован</w:t>
      </w:r>
      <w:bookmarkEnd w:id="256"/>
      <w:r w:rsidR="004E2C5B" w:rsidRPr="003F1F59">
        <w:rPr>
          <w:highlight w:val="cyan"/>
        </w:rPr>
        <w:t xml:space="preserve"> </w:t>
      </w:r>
    </w:p>
    <w:p w:rsidR="005D2024" w:rsidRPr="003F1F59" w:rsidRDefault="00650FDD" w:rsidP="003F1F59">
      <w:pPr>
        <w:pStyle w:val="21"/>
        <w:ind w:left="0"/>
        <w:rPr>
          <w:highlight w:val="cyan"/>
        </w:rPr>
      </w:pPr>
      <w:bookmarkStart w:id="257" w:name="_Toc194015877"/>
      <w:r w:rsidRPr="003F1F59">
        <w:rPr>
          <w:highlight w:val="cyan"/>
        </w:rPr>
        <w:t xml:space="preserve">Источник № 6030, </w:t>
      </w:r>
      <w:r w:rsidR="004E2C5B" w:rsidRPr="003F1F59">
        <w:rPr>
          <w:highlight w:val="cyan"/>
        </w:rPr>
        <w:t>Измельчитель SG4045 Аннулирован</w:t>
      </w:r>
      <w:bookmarkEnd w:id="257"/>
    </w:p>
    <w:p w:rsidR="005D2024" w:rsidRPr="003F1F59" w:rsidRDefault="00650FDD" w:rsidP="003F1F59">
      <w:pPr>
        <w:pStyle w:val="21"/>
        <w:ind w:left="0"/>
        <w:rPr>
          <w:highlight w:val="cyan"/>
        </w:rPr>
      </w:pPr>
      <w:bookmarkStart w:id="258" w:name="_Toc194015878"/>
      <w:r w:rsidRPr="003F1F59">
        <w:rPr>
          <w:highlight w:val="cyan"/>
        </w:rPr>
        <w:t xml:space="preserve">Источник №6031 , </w:t>
      </w:r>
      <w:r w:rsidR="004E2C5B" w:rsidRPr="003F1F59">
        <w:rPr>
          <w:highlight w:val="cyan"/>
        </w:rPr>
        <w:t>Приямок для НСО Аннулирован</w:t>
      </w:r>
      <w:bookmarkEnd w:id="258"/>
    </w:p>
    <w:p w:rsidR="00650FDD" w:rsidRDefault="00650FDD" w:rsidP="004E2C5B">
      <w:pPr>
        <w:jc w:val="center"/>
        <w:rPr>
          <w:b/>
          <w:color w:val="FF0000"/>
        </w:rPr>
      </w:pPr>
    </w:p>
    <w:p w:rsidR="005D2024" w:rsidRPr="003F1F59" w:rsidRDefault="00650FDD" w:rsidP="003F1F59">
      <w:pPr>
        <w:pStyle w:val="21"/>
        <w:ind w:left="0"/>
        <w:rPr>
          <w:highlight w:val="cyan"/>
        </w:rPr>
      </w:pPr>
      <w:bookmarkStart w:id="259" w:name="_Toc194015879"/>
      <w:r w:rsidRPr="003F1F59">
        <w:rPr>
          <w:highlight w:val="cyan"/>
        </w:rPr>
        <w:t xml:space="preserve">Источник №6032, </w:t>
      </w:r>
      <w:r w:rsidR="004E2C5B" w:rsidRPr="003F1F59">
        <w:rPr>
          <w:highlight w:val="cyan"/>
        </w:rPr>
        <w:t>Карта № 4. Полузаглубленный железобетонный резервуар.</w:t>
      </w:r>
      <w:bookmarkEnd w:id="259"/>
    </w:p>
    <w:p w:rsidR="00976763" w:rsidRPr="00B81B63" w:rsidRDefault="00976763" w:rsidP="00650FDD">
      <w:pPr>
        <w:rPr>
          <w:spacing w:val="-5"/>
        </w:rPr>
      </w:pPr>
      <w:r w:rsidRPr="00B81B63">
        <w:t>Площадь</w:t>
      </w:r>
      <w:r w:rsidRPr="00B81B63">
        <w:rPr>
          <w:spacing w:val="-5"/>
        </w:rPr>
        <w:t xml:space="preserve"> </w:t>
      </w:r>
      <w:r w:rsidRPr="00B81B63">
        <w:rPr>
          <w:spacing w:val="-2"/>
        </w:rPr>
        <w:t>ячейки</w:t>
      </w:r>
      <w:r w:rsidRPr="00B81B63">
        <w:rPr>
          <w:spacing w:val="-2"/>
          <w:lang w:val="kk-KZ"/>
        </w:rPr>
        <w:t xml:space="preserve"> - </w:t>
      </w:r>
      <w:r w:rsidRPr="00B81B63">
        <w:rPr>
          <w:spacing w:val="-5"/>
        </w:rPr>
        <w:t>600 м2</w:t>
      </w:r>
    </w:p>
    <w:p w:rsidR="00976763" w:rsidRPr="00B81B63" w:rsidRDefault="00976763" w:rsidP="00650FDD">
      <w:pPr>
        <w:rPr>
          <w:b/>
          <w:highlight w:val="cyan"/>
          <w:lang w:val="kk-KZ"/>
        </w:rPr>
      </w:pPr>
      <w:r w:rsidRPr="00B81B63">
        <w:t>Время</w:t>
      </w:r>
      <w:r w:rsidRPr="00B81B63">
        <w:rPr>
          <w:spacing w:val="-2"/>
        </w:rPr>
        <w:t xml:space="preserve"> работы - </w:t>
      </w:r>
      <w:r w:rsidRPr="00B81B63">
        <w:rPr>
          <w:spacing w:val="-4"/>
        </w:rPr>
        <w:t>8760</w:t>
      </w:r>
      <w:r w:rsidRPr="00B81B63">
        <w:rPr>
          <w:spacing w:val="-5"/>
        </w:rPr>
        <w:t xml:space="preserve"> час</w:t>
      </w:r>
    </w:p>
    <w:p w:rsidR="00976763" w:rsidRPr="000E50D1" w:rsidRDefault="000E50D1" w:rsidP="00976763">
      <w:pPr>
        <w:pStyle w:val="a3"/>
        <w:ind w:left="0"/>
        <w:rPr>
          <w:b/>
        </w:rPr>
      </w:pPr>
      <w:r w:rsidRPr="000E50D1">
        <w:rPr>
          <w:b/>
        </w:rPr>
        <w:t>Нефтешлам</w:t>
      </w:r>
      <w:r>
        <w:rPr>
          <w:b/>
        </w:rPr>
        <w:t>, углеводороды, жидкая химия</w:t>
      </w:r>
    </w:p>
    <w:p w:rsidR="00976763" w:rsidRDefault="00976763" w:rsidP="00976763">
      <w:pPr>
        <w:tabs>
          <w:tab w:val="left" w:pos="3300"/>
        </w:tabs>
      </w:pPr>
      <w:r w:rsidRPr="009A3889">
        <w:t>Количество</w:t>
      </w:r>
      <w:r w:rsidRPr="009A3889">
        <w:rPr>
          <w:spacing w:val="-3"/>
        </w:rPr>
        <w:t xml:space="preserve"> </w:t>
      </w:r>
      <w:r w:rsidRPr="009A3889">
        <w:t>выбросов</w:t>
      </w:r>
      <w:r w:rsidRPr="009A3889">
        <w:rPr>
          <w:spacing w:val="-1"/>
        </w:rPr>
        <w:t xml:space="preserve"> </w:t>
      </w:r>
      <w:r w:rsidRPr="009A3889">
        <w:t>углеводорода</w:t>
      </w:r>
      <w:r w:rsidRPr="009A3889">
        <w:rPr>
          <w:spacing w:val="-4"/>
        </w:rPr>
        <w:t xml:space="preserve"> </w:t>
      </w:r>
      <w:r w:rsidRPr="009A3889">
        <w:t>от</w:t>
      </w:r>
      <w:r w:rsidRPr="009A3889">
        <w:rPr>
          <w:spacing w:val="-4"/>
        </w:rPr>
        <w:t xml:space="preserve"> </w:t>
      </w:r>
      <w:r w:rsidRPr="009A3889">
        <w:t>объекта</w:t>
      </w:r>
      <w:r w:rsidRPr="009A3889">
        <w:rPr>
          <w:spacing w:val="-3"/>
        </w:rPr>
        <w:t xml:space="preserve"> </w:t>
      </w:r>
      <w:r w:rsidRPr="009A3889">
        <w:t>шламонакопителя рассчитываются</w:t>
      </w:r>
      <w:r w:rsidRPr="009A3889">
        <w:rPr>
          <w:spacing w:val="-1"/>
        </w:rPr>
        <w:t xml:space="preserve"> </w:t>
      </w:r>
      <w:r w:rsidRPr="009A3889">
        <w:t xml:space="preserve">поформуле: </w:t>
      </w:r>
    </w:p>
    <w:p w:rsidR="00976763" w:rsidRPr="009A3889" w:rsidRDefault="00976763" w:rsidP="00976763">
      <w:pPr>
        <w:tabs>
          <w:tab w:val="left" w:pos="3300"/>
        </w:tabs>
      </w:pPr>
      <w:r>
        <w:t xml:space="preserve">                           </w:t>
      </w:r>
      <w:r w:rsidRPr="009A3889">
        <w:rPr>
          <w:spacing w:val="-4"/>
        </w:rPr>
        <w:t>Fшн</w:t>
      </w:r>
      <w:r>
        <w:t xml:space="preserve">          </w:t>
      </w:r>
      <w:r w:rsidRPr="009A3889">
        <w:t>К</w:t>
      </w:r>
      <w:r>
        <w:rPr>
          <w:sz w:val="14"/>
          <w:szCs w:val="14"/>
        </w:rPr>
        <w:t>11</w:t>
      </w:r>
      <w:r w:rsidRPr="009A3889">
        <w:rPr>
          <w:spacing w:val="40"/>
        </w:rPr>
        <w:t xml:space="preserve"> </w:t>
      </w:r>
      <w:r w:rsidRPr="009A3889">
        <w:rPr>
          <w:vertAlign w:val="superscript"/>
        </w:rPr>
        <w:t>ом</w:t>
      </w:r>
    </w:p>
    <w:p w:rsidR="00976763" w:rsidRPr="009A3889" w:rsidRDefault="00976763" w:rsidP="00976763">
      <w:pPr>
        <w:tabs>
          <w:tab w:val="left" w:pos="5885"/>
          <w:tab w:val="left" w:pos="8739"/>
          <w:tab w:val="left" w:pos="9407"/>
        </w:tabs>
        <w:rPr>
          <w:position w:val="2"/>
        </w:rPr>
      </w:pPr>
      <w:r w:rsidRPr="009A3889">
        <w:rPr>
          <w:position w:val="2"/>
        </w:rPr>
        <w:t>Пшн</w:t>
      </w:r>
      <w:r w:rsidRPr="009A3889">
        <w:rPr>
          <w:spacing w:val="-11"/>
          <w:position w:val="2"/>
        </w:rPr>
        <w:t xml:space="preserve"> </w:t>
      </w:r>
      <w:r w:rsidRPr="009A3889">
        <w:rPr>
          <w:position w:val="2"/>
        </w:rPr>
        <w:t>=</w:t>
      </w:r>
      <w:r w:rsidRPr="009A3889">
        <w:rPr>
          <w:spacing w:val="-6"/>
          <w:position w:val="2"/>
        </w:rPr>
        <w:t xml:space="preserve"> </w:t>
      </w:r>
      <w:r w:rsidRPr="009A3889">
        <w:rPr>
          <w:position w:val="2"/>
        </w:rPr>
        <w:t>Пвал</w:t>
      </w:r>
      <w:r w:rsidRPr="009A3889">
        <w:rPr>
          <w:spacing w:val="-5"/>
          <w:position w:val="2"/>
        </w:rPr>
        <w:t xml:space="preserve"> </w:t>
      </w:r>
      <w:r w:rsidRPr="009A3889">
        <w:rPr>
          <w:position w:val="2"/>
        </w:rPr>
        <w:t>*</w:t>
      </w:r>
      <w:r w:rsidRPr="009A3889">
        <w:rPr>
          <w:spacing w:val="-6"/>
          <w:position w:val="2"/>
        </w:rPr>
        <w:t xml:space="preserve"> </w:t>
      </w:r>
      <w:r w:rsidRPr="009A3889">
        <w:rPr>
          <w:position w:val="2"/>
        </w:rPr>
        <w:t>---------</w:t>
      </w:r>
      <w:r w:rsidRPr="009A3889">
        <w:rPr>
          <w:spacing w:val="-12"/>
          <w:position w:val="2"/>
        </w:rPr>
        <w:t xml:space="preserve"> </w:t>
      </w:r>
      <w:r w:rsidRPr="009A3889">
        <w:rPr>
          <w:position w:val="2"/>
        </w:rPr>
        <w:t>*----------*</w:t>
      </w:r>
      <w:r w:rsidRPr="009A3889">
        <w:rPr>
          <w:spacing w:val="-10"/>
          <w:position w:val="2"/>
        </w:rPr>
        <w:t xml:space="preserve"> </w:t>
      </w:r>
      <w:r w:rsidRPr="009A3889">
        <w:rPr>
          <w:spacing w:val="-4"/>
          <w:position w:val="2"/>
        </w:rPr>
        <w:t>К</w:t>
      </w:r>
      <w:r w:rsidRPr="009A3889">
        <w:rPr>
          <w:spacing w:val="-4"/>
        </w:rPr>
        <w:t>12</w:t>
      </w:r>
      <w:r w:rsidRPr="009A3889">
        <w:rPr>
          <w:spacing w:val="-4"/>
          <w:position w:val="2"/>
        </w:rPr>
        <w:t>;</w:t>
      </w:r>
      <w:r>
        <w:rPr>
          <w:spacing w:val="-4"/>
          <w:position w:val="2"/>
        </w:rPr>
        <w:t xml:space="preserve"> - </w:t>
      </w:r>
      <w:r w:rsidRPr="009A3889">
        <w:rPr>
          <w:position w:val="2"/>
        </w:rPr>
        <w:t>0,</w:t>
      </w:r>
      <w:r>
        <w:rPr>
          <w:position w:val="2"/>
        </w:rPr>
        <w:t>8</w:t>
      </w:r>
      <w:r w:rsidR="00B81B63">
        <w:rPr>
          <w:position w:val="2"/>
        </w:rPr>
        <w:t>2</w:t>
      </w:r>
      <w:r>
        <w:rPr>
          <w:position w:val="2"/>
        </w:rPr>
        <w:t>8</w:t>
      </w:r>
      <w:r w:rsidRPr="009A3889">
        <w:rPr>
          <w:position w:val="2"/>
        </w:rPr>
        <w:t>кг/ч;</w:t>
      </w:r>
      <w:r w:rsidRPr="009A3889">
        <w:rPr>
          <w:spacing w:val="-7"/>
          <w:position w:val="2"/>
        </w:rPr>
        <w:t xml:space="preserve"> </w:t>
      </w:r>
      <w:r w:rsidRPr="009A3889">
        <w:rPr>
          <w:spacing w:val="-2"/>
          <w:position w:val="2"/>
        </w:rPr>
        <w:t>0,2</w:t>
      </w:r>
      <w:r w:rsidR="00B81B63">
        <w:rPr>
          <w:spacing w:val="-2"/>
          <w:position w:val="2"/>
        </w:rPr>
        <w:t xml:space="preserve">30 </w:t>
      </w:r>
      <w:r w:rsidRPr="009A3889">
        <w:rPr>
          <w:spacing w:val="-2"/>
          <w:position w:val="2"/>
        </w:rPr>
        <w:t>г/с</w:t>
      </w:r>
      <w:r>
        <w:rPr>
          <w:spacing w:val="-2"/>
          <w:position w:val="2"/>
        </w:rPr>
        <w:t xml:space="preserve">  7,</w:t>
      </w:r>
      <w:r w:rsidR="00B81B63">
        <w:rPr>
          <w:spacing w:val="-2"/>
          <w:position w:val="2"/>
        </w:rPr>
        <w:t>251</w:t>
      </w:r>
      <w:r>
        <w:rPr>
          <w:spacing w:val="-2"/>
          <w:position w:val="2"/>
        </w:rPr>
        <w:t xml:space="preserve"> </w:t>
      </w:r>
      <w:r w:rsidRPr="009A3889">
        <w:rPr>
          <w:spacing w:val="-5"/>
          <w:position w:val="2"/>
        </w:rPr>
        <w:t>т/г</w:t>
      </w:r>
    </w:p>
    <w:p w:rsidR="00976763" w:rsidRPr="009A3889" w:rsidRDefault="00976763" w:rsidP="00976763">
      <w:pPr>
        <w:tabs>
          <w:tab w:val="left" w:pos="3302"/>
        </w:tabs>
      </w:pPr>
      <w:r>
        <w:rPr>
          <w:spacing w:val="-5"/>
        </w:rPr>
        <w:t xml:space="preserve">                             </w:t>
      </w:r>
      <w:r w:rsidRPr="009A3889">
        <w:rPr>
          <w:spacing w:val="-5"/>
        </w:rPr>
        <w:t>Fпи</w:t>
      </w:r>
      <w:r>
        <w:rPr>
          <w:spacing w:val="-5"/>
        </w:rPr>
        <w:t xml:space="preserve">            </w:t>
      </w:r>
      <w:r w:rsidRPr="009A3889">
        <w:t>К</w:t>
      </w:r>
      <w:r>
        <w:rPr>
          <w:sz w:val="14"/>
          <w:szCs w:val="14"/>
        </w:rPr>
        <w:t>11</w:t>
      </w:r>
      <w:r w:rsidRPr="009A3889">
        <w:rPr>
          <w:spacing w:val="26"/>
        </w:rPr>
        <w:t xml:space="preserve"> </w:t>
      </w:r>
      <w:r w:rsidRPr="009A3889">
        <w:rPr>
          <w:spacing w:val="-5"/>
          <w:vertAlign w:val="superscript"/>
        </w:rPr>
        <w:t>нл</w:t>
      </w:r>
    </w:p>
    <w:p w:rsidR="00976763" w:rsidRPr="009A3889" w:rsidRDefault="00976763" w:rsidP="00976763">
      <w:pPr>
        <w:pStyle w:val="a3"/>
        <w:ind w:left="0"/>
      </w:pPr>
    </w:p>
    <w:p w:rsidR="00976763" w:rsidRDefault="00976763" w:rsidP="00976763">
      <w:pPr>
        <w:rPr>
          <w:spacing w:val="-2"/>
        </w:rPr>
      </w:pPr>
      <w:r w:rsidRPr="009A3889">
        <w:t>где,</w:t>
      </w:r>
      <w:r w:rsidRPr="009A3889">
        <w:rPr>
          <w:spacing w:val="-2"/>
        </w:rPr>
        <w:t xml:space="preserve"> </w:t>
      </w:r>
    </w:p>
    <w:p w:rsidR="00976763" w:rsidRDefault="00976763" w:rsidP="00976763">
      <w:r w:rsidRPr="009A3889">
        <w:t>Пвал</w:t>
      </w:r>
      <w:r w:rsidRPr="009A3889">
        <w:rPr>
          <w:spacing w:val="-1"/>
        </w:rPr>
        <w:t xml:space="preserve"> </w:t>
      </w:r>
      <w:r w:rsidRPr="009A3889">
        <w:t>-</w:t>
      </w:r>
      <w:r w:rsidRPr="009A3889">
        <w:rPr>
          <w:spacing w:val="-5"/>
        </w:rPr>
        <w:t xml:space="preserve"> </w:t>
      </w:r>
      <w:r w:rsidRPr="009A3889">
        <w:t>валовые</w:t>
      </w:r>
      <w:r w:rsidRPr="009A3889">
        <w:rPr>
          <w:spacing w:val="-3"/>
        </w:rPr>
        <w:t xml:space="preserve"> </w:t>
      </w:r>
      <w:r w:rsidRPr="009A3889">
        <w:t>выбросы</w:t>
      </w:r>
      <w:r w:rsidRPr="009A3889">
        <w:rPr>
          <w:spacing w:val="-3"/>
        </w:rPr>
        <w:t xml:space="preserve"> </w:t>
      </w:r>
      <w:r w:rsidRPr="009A3889">
        <w:t>вредных</w:t>
      </w:r>
      <w:r w:rsidRPr="009A3889">
        <w:rPr>
          <w:spacing w:val="-4"/>
        </w:rPr>
        <w:t xml:space="preserve"> </w:t>
      </w:r>
      <w:r w:rsidRPr="009A3889">
        <w:t>веществ</w:t>
      </w:r>
      <w:r w:rsidRPr="009A3889">
        <w:rPr>
          <w:spacing w:val="-4"/>
        </w:rPr>
        <w:t xml:space="preserve"> </w:t>
      </w:r>
      <w:r w:rsidRPr="009A3889">
        <w:t>от</w:t>
      </w:r>
      <w:r w:rsidRPr="009A3889">
        <w:rPr>
          <w:spacing w:val="-4"/>
        </w:rPr>
        <w:t xml:space="preserve"> </w:t>
      </w:r>
      <w:r w:rsidRPr="009A3889">
        <w:t>нефтеловушек</w:t>
      </w:r>
      <w:r w:rsidRPr="009A3889">
        <w:rPr>
          <w:spacing w:val="-4"/>
        </w:rPr>
        <w:t xml:space="preserve"> </w:t>
      </w:r>
      <w:r w:rsidRPr="009A3889">
        <w:t>открытого</w:t>
      </w:r>
      <w:r w:rsidRPr="009A3889">
        <w:rPr>
          <w:spacing w:val="-2"/>
        </w:rPr>
        <w:t xml:space="preserve"> </w:t>
      </w:r>
      <w:r w:rsidRPr="009A3889">
        <w:t>типа</w:t>
      </w:r>
      <w:r w:rsidRPr="009A3889">
        <w:rPr>
          <w:spacing w:val="-3"/>
        </w:rPr>
        <w:t xml:space="preserve"> </w:t>
      </w:r>
      <w:r w:rsidRPr="009A3889">
        <w:t>(кг/ч), рассчитанные по уравнению:</w:t>
      </w:r>
      <w:r>
        <w:t xml:space="preserve"> </w:t>
      </w:r>
    </w:p>
    <w:p w:rsidR="00976763" w:rsidRDefault="00976763" w:rsidP="00976763">
      <w:pPr>
        <w:rPr>
          <w:spacing w:val="-4"/>
          <w:position w:val="2"/>
        </w:rPr>
      </w:pPr>
      <w:r w:rsidRPr="009A3889">
        <w:rPr>
          <w:position w:val="2"/>
        </w:rPr>
        <w:t>Пвал = (4+0,4*V)*(0,7518*Ps(38)*K</w:t>
      </w:r>
      <w:r w:rsidRPr="009A3889">
        <w:t>5</w:t>
      </w:r>
      <w:r w:rsidRPr="009A3889">
        <w:rPr>
          <w:position w:val="2"/>
        </w:rPr>
        <w:t>)</w:t>
      </w:r>
      <w:r w:rsidRPr="009A3889">
        <w:rPr>
          <w:position w:val="2"/>
          <w:vertAlign w:val="superscript"/>
        </w:rPr>
        <w:t>К10</w:t>
      </w:r>
      <w:r w:rsidRPr="009A3889">
        <w:rPr>
          <w:position w:val="2"/>
        </w:rPr>
        <w:t xml:space="preserve"> *(С/Fнл)</w:t>
      </w:r>
      <w:r w:rsidRPr="009A3889">
        <w:rPr>
          <w:position w:val="2"/>
          <w:vertAlign w:val="superscript"/>
        </w:rPr>
        <w:t>0,1</w:t>
      </w:r>
      <w:r w:rsidRPr="009A3889">
        <w:rPr>
          <w:position w:val="2"/>
        </w:rPr>
        <w:t xml:space="preserve"> * Fнл*К</w:t>
      </w:r>
      <w:r w:rsidRPr="009A3889">
        <w:t>11</w:t>
      </w:r>
      <w:r w:rsidRPr="009A3889">
        <w:rPr>
          <w:position w:val="2"/>
        </w:rPr>
        <w:t>*0,01;</w:t>
      </w:r>
      <w:r w:rsidRPr="009A3889">
        <w:rPr>
          <w:position w:val="2"/>
        </w:rPr>
        <w:tab/>
      </w:r>
      <w:r>
        <w:rPr>
          <w:position w:val="2"/>
        </w:rPr>
        <w:t xml:space="preserve"> -</w:t>
      </w:r>
      <w:r w:rsidR="00B81B63">
        <w:rPr>
          <w:position w:val="2"/>
        </w:rPr>
        <w:t xml:space="preserve">          </w:t>
      </w:r>
      <w:r>
        <w:rPr>
          <w:position w:val="2"/>
        </w:rPr>
        <w:t xml:space="preserve"> 3,</w:t>
      </w:r>
      <w:r w:rsidR="00B81B63">
        <w:rPr>
          <w:position w:val="2"/>
        </w:rPr>
        <w:t xml:space="preserve">599 </w:t>
      </w:r>
      <w:r w:rsidRPr="009A3889">
        <w:rPr>
          <w:position w:val="2"/>
        </w:rPr>
        <w:tab/>
      </w:r>
      <w:r w:rsidRPr="009A3889">
        <w:rPr>
          <w:spacing w:val="-4"/>
          <w:position w:val="2"/>
        </w:rPr>
        <w:t xml:space="preserve">кг/ч </w:t>
      </w:r>
    </w:p>
    <w:p w:rsidR="00976763" w:rsidRPr="009A3889" w:rsidRDefault="00976763" w:rsidP="00976763">
      <w:r w:rsidRPr="009A3889">
        <w:t>V</w:t>
      </w:r>
      <w:r w:rsidRPr="009A3889">
        <w:rPr>
          <w:spacing w:val="-6"/>
        </w:rPr>
        <w:t xml:space="preserve"> </w:t>
      </w:r>
      <w:r w:rsidRPr="009A3889">
        <w:t>-</w:t>
      </w:r>
      <w:r w:rsidRPr="009A3889">
        <w:rPr>
          <w:spacing w:val="-6"/>
        </w:rPr>
        <w:t xml:space="preserve"> </w:t>
      </w:r>
      <w:r w:rsidRPr="009A3889">
        <w:t>среднегодовая</w:t>
      </w:r>
      <w:r w:rsidRPr="009A3889">
        <w:rPr>
          <w:spacing w:val="-6"/>
        </w:rPr>
        <w:t xml:space="preserve"> </w:t>
      </w:r>
      <w:r w:rsidRPr="009A3889">
        <w:t>скорость</w:t>
      </w:r>
      <w:r w:rsidRPr="009A3889">
        <w:rPr>
          <w:spacing w:val="-4"/>
        </w:rPr>
        <w:t xml:space="preserve"> </w:t>
      </w:r>
      <w:r w:rsidRPr="009A3889">
        <w:t>ветра</w:t>
      </w:r>
      <w:r w:rsidRPr="009A3889">
        <w:rPr>
          <w:spacing w:val="-5"/>
        </w:rPr>
        <w:t xml:space="preserve"> </w:t>
      </w:r>
      <w:r w:rsidRPr="009A3889">
        <w:t>(м/с);</w:t>
      </w:r>
      <w:r w:rsidRPr="009A3889">
        <w:rPr>
          <w:spacing w:val="-12"/>
        </w:rPr>
        <w:t xml:space="preserve"> </w:t>
      </w:r>
      <w:r w:rsidRPr="009A3889">
        <w:t>V</w:t>
      </w:r>
      <w:r w:rsidRPr="009A3889">
        <w:rPr>
          <w:spacing w:val="-5"/>
        </w:rPr>
        <w:t xml:space="preserve"> </w:t>
      </w:r>
      <w:r w:rsidRPr="009A3889">
        <w:rPr>
          <w:spacing w:val="-10"/>
        </w:rPr>
        <w:t>=</w:t>
      </w:r>
      <w:r>
        <w:t xml:space="preserve"> </w:t>
      </w:r>
      <w:r w:rsidRPr="009A3889">
        <w:rPr>
          <w:spacing w:val="-10"/>
        </w:rPr>
        <w:t>5</w:t>
      </w:r>
      <w:r>
        <w:rPr>
          <w:spacing w:val="-10"/>
        </w:rPr>
        <w:t xml:space="preserve"> </w:t>
      </w:r>
      <w:r w:rsidRPr="009A3889">
        <w:rPr>
          <w:spacing w:val="-5"/>
        </w:rPr>
        <w:t>м/с</w:t>
      </w:r>
    </w:p>
    <w:p w:rsidR="00976763" w:rsidRPr="009A3889" w:rsidRDefault="00976763" w:rsidP="00976763">
      <w:r w:rsidRPr="009A3889">
        <w:t>Ps(38)</w:t>
      </w:r>
      <w:r w:rsidRPr="009A3889">
        <w:rPr>
          <w:spacing w:val="-4"/>
        </w:rPr>
        <w:t xml:space="preserve"> </w:t>
      </w:r>
      <w:r w:rsidRPr="009A3889">
        <w:t>-</w:t>
      </w:r>
      <w:r w:rsidRPr="009A3889">
        <w:rPr>
          <w:spacing w:val="-5"/>
        </w:rPr>
        <w:t xml:space="preserve"> </w:t>
      </w:r>
      <w:r w:rsidRPr="009A3889">
        <w:t>давление</w:t>
      </w:r>
      <w:r w:rsidRPr="009A3889">
        <w:rPr>
          <w:spacing w:val="-3"/>
        </w:rPr>
        <w:t xml:space="preserve"> </w:t>
      </w:r>
      <w:r w:rsidRPr="009A3889">
        <w:t>насыщенных</w:t>
      </w:r>
      <w:r w:rsidRPr="009A3889">
        <w:rPr>
          <w:spacing w:val="-4"/>
        </w:rPr>
        <w:t xml:space="preserve"> </w:t>
      </w:r>
      <w:r w:rsidRPr="009A3889">
        <w:t>паров</w:t>
      </w:r>
      <w:r w:rsidRPr="009A3889">
        <w:rPr>
          <w:spacing w:val="-4"/>
        </w:rPr>
        <w:t xml:space="preserve"> </w:t>
      </w:r>
      <w:r w:rsidRPr="009A3889">
        <w:t>нефтепродуктов</w:t>
      </w:r>
      <w:r w:rsidRPr="009A3889">
        <w:rPr>
          <w:spacing w:val="-4"/>
        </w:rPr>
        <w:t xml:space="preserve"> </w:t>
      </w:r>
      <w:r w:rsidRPr="009A3889">
        <w:t>при</w:t>
      </w:r>
      <w:r w:rsidRPr="009A3889">
        <w:rPr>
          <w:spacing w:val="-4"/>
        </w:rPr>
        <w:t xml:space="preserve"> </w:t>
      </w:r>
      <w:r w:rsidRPr="009A3889">
        <w:t>температуре</w:t>
      </w:r>
      <w:r w:rsidRPr="009A3889">
        <w:rPr>
          <w:spacing w:val="-3"/>
        </w:rPr>
        <w:t xml:space="preserve"> </w:t>
      </w:r>
      <w:r w:rsidRPr="009A3889">
        <w:t>38</w:t>
      </w:r>
      <w:r w:rsidRPr="009A3889">
        <w:rPr>
          <w:vertAlign w:val="superscript"/>
        </w:rPr>
        <w:t>0</w:t>
      </w:r>
      <w:r w:rsidRPr="009A3889">
        <w:t>С,</w:t>
      </w:r>
      <w:r w:rsidRPr="009A3889">
        <w:rPr>
          <w:spacing w:val="-3"/>
        </w:rPr>
        <w:t xml:space="preserve"> </w:t>
      </w:r>
      <w:r w:rsidRPr="009A3889">
        <w:t>сбрасываемые в шламонакопитель (гПа);</w:t>
      </w:r>
    </w:p>
    <w:p w:rsidR="00976763" w:rsidRDefault="00976763" w:rsidP="00976763">
      <w:pPr>
        <w:pStyle w:val="a3"/>
        <w:ind w:left="0"/>
      </w:pPr>
      <w:r w:rsidRPr="009A3889">
        <w:t>Значение</w:t>
      </w:r>
      <w:r w:rsidRPr="009A3889">
        <w:rPr>
          <w:spacing w:val="-2"/>
        </w:rPr>
        <w:t xml:space="preserve"> </w:t>
      </w:r>
      <w:r w:rsidRPr="009A3889">
        <w:t>давления</w:t>
      </w:r>
      <w:r w:rsidRPr="009A3889">
        <w:rPr>
          <w:spacing w:val="-2"/>
        </w:rPr>
        <w:t xml:space="preserve"> </w:t>
      </w:r>
      <w:r w:rsidRPr="009A3889">
        <w:t>насыщенных</w:t>
      </w:r>
      <w:r w:rsidRPr="009A3889">
        <w:rPr>
          <w:spacing w:val="-2"/>
        </w:rPr>
        <w:t xml:space="preserve"> </w:t>
      </w:r>
      <w:r w:rsidRPr="009A3889">
        <w:t>паров</w:t>
      </w:r>
      <w:r w:rsidRPr="009A3889">
        <w:rPr>
          <w:spacing w:val="-2"/>
        </w:rPr>
        <w:t xml:space="preserve"> </w:t>
      </w:r>
      <w:r w:rsidRPr="009A3889">
        <w:t>принимается</w:t>
      </w:r>
      <w:r w:rsidRPr="009A3889">
        <w:rPr>
          <w:spacing w:val="-2"/>
        </w:rPr>
        <w:t xml:space="preserve"> </w:t>
      </w:r>
      <w:r w:rsidRPr="009A3889">
        <w:t>по</w:t>
      </w:r>
      <w:r w:rsidRPr="009A3889">
        <w:rPr>
          <w:spacing w:val="-2"/>
        </w:rPr>
        <w:t xml:space="preserve"> </w:t>
      </w:r>
      <w:r w:rsidRPr="009A3889">
        <w:t>таблице</w:t>
      </w:r>
      <w:r w:rsidRPr="009A3889">
        <w:rPr>
          <w:spacing w:val="-5"/>
        </w:rPr>
        <w:t xml:space="preserve"> </w:t>
      </w:r>
      <w:r w:rsidRPr="009A3889">
        <w:t>П.4.1</w:t>
      </w:r>
      <w:r w:rsidRPr="009A3889">
        <w:rPr>
          <w:spacing w:val="-2"/>
        </w:rPr>
        <w:t xml:space="preserve"> </w:t>
      </w:r>
      <w:r w:rsidRPr="009A3889">
        <w:t>в</w:t>
      </w:r>
      <w:r w:rsidRPr="009A3889">
        <w:rPr>
          <w:spacing w:val="-3"/>
        </w:rPr>
        <w:t xml:space="preserve"> </w:t>
      </w:r>
      <w:r w:rsidRPr="009A3889">
        <w:t>зависимости</w:t>
      </w:r>
      <w:r w:rsidRPr="009A3889">
        <w:rPr>
          <w:spacing w:val="-2"/>
        </w:rPr>
        <w:t xml:space="preserve"> </w:t>
      </w:r>
      <w:r w:rsidRPr="009A3889">
        <w:t>от</w:t>
      </w:r>
      <w:r w:rsidRPr="009A3889">
        <w:rPr>
          <w:spacing w:val="-3"/>
        </w:rPr>
        <w:t xml:space="preserve"> </w:t>
      </w:r>
      <w:r w:rsidRPr="009A3889">
        <w:t>значений эквивалентной температуры начала кипения жидкости (tэкв) определяемой по формуле</w:t>
      </w:r>
    </w:p>
    <w:p w:rsidR="00976763" w:rsidRDefault="00976763" w:rsidP="00976763">
      <w:pPr>
        <w:pStyle w:val="a3"/>
        <w:ind w:left="0"/>
      </w:pPr>
      <w:r>
        <w:t xml:space="preserve">                        </w:t>
      </w:r>
      <w:r w:rsidRPr="009A3889">
        <w:t>tкк-</w:t>
      </w:r>
      <w:r w:rsidRPr="009A3889">
        <w:rPr>
          <w:spacing w:val="-6"/>
        </w:rPr>
        <w:t xml:space="preserve"> </w:t>
      </w:r>
      <w:r w:rsidRPr="009A3889">
        <w:rPr>
          <w:spacing w:val="-5"/>
        </w:rPr>
        <w:t>tнк</w:t>
      </w:r>
    </w:p>
    <w:p w:rsidR="00976763" w:rsidRDefault="00976763" w:rsidP="00976763">
      <w:pPr>
        <w:pStyle w:val="a3"/>
        <w:ind w:left="0"/>
        <w:rPr>
          <w:spacing w:val="-10"/>
        </w:rPr>
      </w:pPr>
      <w:r w:rsidRPr="009A3889">
        <w:t>tэкв</w:t>
      </w:r>
      <w:r w:rsidRPr="009A3889">
        <w:rPr>
          <w:spacing w:val="-5"/>
        </w:rPr>
        <w:t xml:space="preserve"> </w:t>
      </w:r>
      <w:r w:rsidRPr="009A3889">
        <w:t>=</w:t>
      </w:r>
      <w:r w:rsidRPr="009A3889">
        <w:rPr>
          <w:spacing w:val="-7"/>
        </w:rPr>
        <w:t xml:space="preserve"> </w:t>
      </w:r>
      <w:r w:rsidRPr="009A3889">
        <w:t>tнк</w:t>
      </w:r>
      <w:r w:rsidRPr="009A3889">
        <w:rPr>
          <w:spacing w:val="-6"/>
        </w:rPr>
        <w:t xml:space="preserve"> </w:t>
      </w:r>
      <w:r w:rsidRPr="009A3889">
        <w:rPr>
          <w:spacing w:val="-10"/>
        </w:rPr>
        <w:t>+</w:t>
      </w:r>
      <w:r>
        <w:rPr>
          <w:spacing w:val="-10"/>
        </w:rPr>
        <w:t xml:space="preserve"> --------------------------</w:t>
      </w:r>
      <w:r w:rsidRPr="009A3889">
        <w:tab/>
      </w:r>
      <w:r w:rsidRPr="009A3889">
        <w:rPr>
          <w:spacing w:val="-10"/>
        </w:rPr>
        <w:t>,</w:t>
      </w:r>
      <w:r w:rsidRPr="00393E34">
        <w:rPr>
          <w:spacing w:val="-2"/>
        </w:rPr>
        <w:t xml:space="preserve"> </w:t>
      </w:r>
      <w:r w:rsidRPr="009A3889">
        <w:rPr>
          <w:spacing w:val="-2"/>
        </w:rPr>
        <w:t>51,25</w:t>
      </w:r>
      <w:r>
        <w:rPr>
          <w:spacing w:val="-2"/>
        </w:rPr>
        <w:t>°С</w:t>
      </w:r>
    </w:p>
    <w:p w:rsidR="00976763" w:rsidRDefault="00976763" w:rsidP="00976763">
      <w:pPr>
        <w:pStyle w:val="a3"/>
        <w:ind w:left="0"/>
        <w:rPr>
          <w:spacing w:val="-10"/>
        </w:rPr>
      </w:pPr>
      <w:r>
        <w:rPr>
          <w:spacing w:val="-5"/>
        </w:rPr>
        <w:t xml:space="preserve">                              </w:t>
      </w:r>
      <w:r w:rsidRPr="009A3889">
        <w:rPr>
          <w:spacing w:val="-5"/>
        </w:rPr>
        <w:t>8,8</w:t>
      </w:r>
    </w:p>
    <w:p w:rsidR="00976763" w:rsidRDefault="00976763" w:rsidP="00976763">
      <w:pPr>
        <w:pStyle w:val="a3"/>
        <w:ind w:left="0"/>
      </w:pPr>
      <w:r w:rsidRPr="009A3889">
        <w:t>Конец</w:t>
      </w:r>
      <w:r w:rsidRPr="009A3889">
        <w:rPr>
          <w:spacing w:val="-9"/>
        </w:rPr>
        <w:t xml:space="preserve"> </w:t>
      </w:r>
      <w:r w:rsidRPr="009A3889">
        <w:t>испарения,</w:t>
      </w:r>
      <w:r w:rsidRPr="009A3889">
        <w:rPr>
          <w:spacing w:val="-10"/>
        </w:rPr>
        <w:t xml:space="preserve"> </w:t>
      </w:r>
      <w:r w:rsidRPr="009A3889">
        <w:rPr>
          <w:spacing w:val="-4"/>
        </w:rPr>
        <w:t>tкк-</w:t>
      </w:r>
      <w:r w:rsidRPr="00393E34">
        <w:t xml:space="preserve"> </w:t>
      </w:r>
      <w:r w:rsidRPr="009A3889">
        <w:rPr>
          <w:spacing w:val="-5"/>
        </w:rPr>
        <w:t>100</w:t>
      </w:r>
    </w:p>
    <w:p w:rsidR="00976763" w:rsidRDefault="00976763" w:rsidP="00976763">
      <w:pPr>
        <w:pStyle w:val="a3"/>
        <w:ind w:left="0"/>
        <w:rPr>
          <w:spacing w:val="-5"/>
        </w:rPr>
      </w:pPr>
      <w:r w:rsidRPr="009A3889">
        <w:t>Начало</w:t>
      </w:r>
      <w:r w:rsidRPr="009A3889">
        <w:rPr>
          <w:spacing w:val="-8"/>
        </w:rPr>
        <w:t xml:space="preserve"> </w:t>
      </w:r>
      <w:r w:rsidRPr="009A3889">
        <w:t>испарения,</w:t>
      </w:r>
      <w:r w:rsidRPr="009A3889">
        <w:rPr>
          <w:spacing w:val="-9"/>
        </w:rPr>
        <w:t xml:space="preserve"> </w:t>
      </w:r>
      <w:r w:rsidRPr="009A3889">
        <w:rPr>
          <w:spacing w:val="-4"/>
        </w:rPr>
        <w:t>tнк-</w:t>
      </w:r>
      <w:r w:rsidRPr="009A3889">
        <w:rPr>
          <w:spacing w:val="-5"/>
        </w:rPr>
        <w:t>45</w:t>
      </w:r>
    </w:p>
    <w:p w:rsidR="00976763" w:rsidRDefault="00976763" w:rsidP="00976763">
      <w:pPr>
        <w:pStyle w:val="a3"/>
        <w:ind w:left="0"/>
      </w:pPr>
      <w:r w:rsidRPr="009A3889">
        <w:t>Соответственно</w:t>
      </w:r>
      <w:r w:rsidRPr="009A3889">
        <w:rPr>
          <w:spacing w:val="-10"/>
        </w:rPr>
        <w:t xml:space="preserve"> </w:t>
      </w:r>
      <w:r w:rsidRPr="009A3889">
        <w:t>Ps(38).</w:t>
      </w:r>
      <w:r w:rsidRPr="009A3889">
        <w:rPr>
          <w:spacing w:val="-10"/>
        </w:rPr>
        <w:t xml:space="preserve"> </w:t>
      </w:r>
      <w:r w:rsidRPr="009A3889">
        <w:rPr>
          <w:spacing w:val="-2"/>
        </w:rPr>
        <w:t>таб.П.4.1.</w:t>
      </w:r>
      <w:r w:rsidRPr="00393E34">
        <w:rPr>
          <w:spacing w:val="-5"/>
        </w:rPr>
        <w:t xml:space="preserve"> </w:t>
      </w:r>
      <w:r>
        <w:rPr>
          <w:spacing w:val="-5"/>
        </w:rPr>
        <w:t>- 2</w:t>
      </w:r>
      <w:r w:rsidRPr="009A3889">
        <w:rPr>
          <w:spacing w:val="-5"/>
        </w:rPr>
        <w:t>гПа</w:t>
      </w:r>
      <w:r w:rsidRPr="00393E34">
        <w:t xml:space="preserve"> </w:t>
      </w:r>
    </w:p>
    <w:p w:rsidR="00976763" w:rsidRDefault="00976763" w:rsidP="00976763">
      <w:pPr>
        <w:pStyle w:val="a3"/>
        <w:ind w:left="0"/>
        <w:rPr>
          <w:spacing w:val="-5"/>
        </w:rPr>
      </w:pPr>
      <w:r w:rsidRPr="009A3889">
        <w:t>С</w:t>
      </w:r>
      <w:r w:rsidRPr="009A3889">
        <w:rPr>
          <w:spacing w:val="-9"/>
        </w:rPr>
        <w:t xml:space="preserve"> </w:t>
      </w:r>
      <w:r w:rsidRPr="009A3889">
        <w:t>-</w:t>
      </w:r>
      <w:r w:rsidRPr="009A3889">
        <w:rPr>
          <w:spacing w:val="-9"/>
        </w:rPr>
        <w:t xml:space="preserve"> </w:t>
      </w:r>
      <w:r w:rsidRPr="009A3889">
        <w:t>концентрация</w:t>
      </w:r>
      <w:r w:rsidRPr="009A3889">
        <w:rPr>
          <w:spacing w:val="-8"/>
        </w:rPr>
        <w:t xml:space="preserve"> </w:t>
      </w:r>
      <w:r w:rsidRPr="009A3889">
        <w:t>нефтепродуктов</w:t>
      </w:r>
      <w:r w:rsidRPr="009A3889">
        <w:rPr>
          <w:spacing w:val="-9"/>
        </w:rPr>
        <w:t xml:space="preserve"> </w:t>
      </w:r>
      <w:r w:rsidRPr="009A3889">
        <w:t>в</w:t>
      </w:r>
      <w:r w:rsidRPr="009A3889">
        <w:rPr>
          <w:spacing w:val="-8"/>
        </w:rPr>
        <w:t xml:space="preserve"> </w:t>
      </w:r>
      <w:r w:rsidRPr="009A3889">
        <w:t>шламонакопителе</w:t>
      </w:r>
      <w:r w:rsidRPr="009A3889">
        <w:rPr>
          <w:spacing w:val="-8"/>
        </w:rPr>
        <w:t xml:space="preserve"> </w:t>
      </w:r>
      <w:r w:rsidRPr="009A3889">
        <w:t>(мг/л),</w:t>
      </w:r>
      <w:r w:rsidRPr="009A3889">
        <w:rPr>
          <w:spacing w:val="-7"/>
        </w:rPr>
        <w:t xml:space="preserve"> </w:t>
      </w:r>
      <w:r w:rsidRPr="009A3889">
        <w:rPr>
          <w:spacing w:val="-2"/>
        </w:rPr>
        <w:t>принимается</w:t>
      </w:r>
      <w:r w:rsidRPr="00393E34">
        <w:t xml:space="preserve"> </w:t>
      </w:r>
      <w:r w:rsidRPr="009A3889">
        <w:t>по</w:t>
      </w:r>
      <w:r w:rsidRPr="009A3889">
        <w:rPr>
          <w:spacing w:val="-11"/>
        </w:rPr>
        <w:t xml:space="preserve"> </w:t>
      </w:r>
      <w:r w:rsidRPr="009A3889">
        <w:t>ориентировочным</w:t>
      </w:r>
      <w:r w:rsidRPr="009A3889">
        <w:rPr>
          <w:spacing w:val="-10"/>
        </w:rPr>
        <w:t xml:space="preserve"> </w:t>
      </w:r>
      <w:r w:rsidRPr="009A3889">
        <w:rPr>
          <w:spacing w:val="-2"/>
        </w:rPr>
        <w:t>данным;</w:t>
      </w:r>
      <w:r w:rsidRPr="00393E34">
        <w:rPr>
          <w:spacing w:val="-5"/>
        </w:rPr>
        <w:t xml:space="preserve"> </w:t>
      </w:r>
      <w:r>
        <w:rPr>
          <w:spacing w:val="-5"/>
        </w:rPr>
        <w:t xml:space="preserve"> 0,1 мг/л </w:t>
      </w:r>
    </w:p>
    <w:p w:rsidR="00976763" w:rsidRDefault="00976763" w:rsidP="00976763">
      <w:pPr>
        <w:pStyle w:val="a3"/>
        <w:ind w:left="0"/>
        <w:rPr>
          <w:spacing w:val="-10"/>
        </w:rPr>
      </w:pPr>
      <w:r w:rsidRPr="009A3889">
        <w:t>Fнл</w:t>
      </w:r>
      <w:r w:rsidRPr="009A3889">
        <w:rPr>
          <w:spacing w:val="-8"/>
        </w:rPr>
        <w:t xml:space="preserve"> </w:t>
      </w:r>
      <w:r w:rsidRPr="009A3889">
        <w:t>-</w:t>
      </w:r>
      <w:r w:rsidRPr="009A3889">
        <w:rPr>
          <w:spacing w:val="-5"/>
        </w:rPr>
        <w:t xml:space="preserve"> </w:t>
      </w:r>
      <w:r w:rsidRPr="009A3889">
        <w:t>площадь</w:t>
      </w:r>
      <w:r w:rsidRPr="009A3889">
        <w:rPr>
          <w:spacing w:val="-4"/>
        </w:rPr>
        <w:t xml:space="preserve"> </w:t>
      </w:r>
      <w:r w:rsidRPr="009A3889">
        <w:t>поверхности</w:t>
      </w:r>
      <w:r w:rsidRPr="009A3889">
        <w:rPr>
          <w:spacing w:val="-6"/>
        </w:rPr>
        <w:t xml:space="preserve"> </w:t>
      </w:r>
      <w:r w:rsidRPr="009A3889">
        <w:t>жидкости,</w:t>
      </w:r>
      <w:r w:rsidRPr="009A3889">
        <w:rPr>
          <w:spacing w:val="-6"/>
        </w:rPr>
        <w:t xml:space="preserve"> </w:t>
      </w:r>
      <w:r w:rsidRPr="009A3889">
        <w:t>Fнл</w:t>
      </w:r>
      <w:r w:rsidRPr="009A3889">
        <w:rPr>
          <w:spacing w:val="-7"/>
        </w:rPr>
        <w:t xml:space="preserve"> </w:t>
      </w:r>
      <w:r w:rsidRPr="009A3889">
        <w:t>=</w:t>
      </w:r>
      <w:r w:rsidRPr="009A3889">
        <w:rPr>
          <w:spacing w:val="-6"/>
        </w:rPr>
        <w:t xml:space="preserve"> </w:t>
      </w:r>
      <w:r>
        <w:rPr>
          <w:spacing w:val="-10"/>
        </w:rPr>
        <w:t>6</w:t>
      </w:r>
      <w:r w:rsidR="00B81B63">
        <w:rPr>
          <w:spacing w:val="-10"/>
        </w:rPr>
        <w:t>00</w:t>
      </w:r>
      <w:r>
        <w:rPr>
          <w:spacing w:val="-10"/>
        </w:rPr>
        <w:t xml:space="preserve"> м2</w:t>
      </w:r>
    </w:p>
    <w:p w:rsidR="00976763" w:rsidRDefault="00976763" w:rsidP="00976763">
      <w:pPr>
        <w:pStyle w:val="a3"/>
        <w:ind w:left="0"/>
        <w:rPr>
          <w:spacing w:val="-5"/>
        </w:rPr>
      </w:pPr>
      <w:r w:rsidRPr="009A3889">
        <w:rPr>
          <w:position w:val="2"/>
        </w:rPr>
        <w:t>К</w:t>
      </w:r>
      <w:r w:rsidRPr="009A3889">
        <w:t>5</w:t>
      </w:r>
      <w:r w:rsidRPr="009A3889">
        <w:rPr>
          <w:spacing w:val="10"/>
        </w:rPr>
        <w:t xml:space="preserve"> </w:t>
      </w:r>
      <w:r w:rsidRPr="009A3889">
        <w:rPr>
          <w:position w:val="2"/>
        </w:rPr>
        <w:t>-</w:t>
      </w:r>
      <w:r w:rsidRPr="009A3889">
        <w:rPr>
          <w:spacing w:val="-6"/>
          <w:position w:val="2"/>
        </w:rPr>
        <w:t xml:space="preserve"> </w:t>
      </w:r>
      <w:r w:rsidRPr="009A3889">
        <w:rPr>
          <w:position w:val="2"/>
        </w:rPr>
        <w:t>коэффициент</w:t>
      </w:r>
      <w:r w:rsidRPr="009A3889">
        <w:rPr>
          <w:spacing w:val="-8"/>
          <w:position w:val="2"/>
        </w:rPr>
        <w:t xml:space="preserve"> </w:t>
      </w:r>
      <w:r w:rsidRPr="009A3889">
        <w:rPr>
          <w:position w:val="2"/>
        </w:rPr>
        <w:t>принимается</w:t>
      </w:r>
      <w:r w:rsidRPr="009A3889">
        <w:rPr>
          <w:spacing w:val="-7"/>
          <w:position w:val="2"/>
        </w:rPr>
        <w:t xml:space="preserve"> </w:t>
      </w:r>
      <w:r w:rsidRPr="009A3889">
        <w:rPr>
          <w:position w:val="2"/>
        </w:rPr>
        <w:t>в</w:t>
      </w:r>
      <w:r w:rsidRPr="009A3889">
        <w:rPr>
          <w:spacing w:val="-7"/>
          <w:position w:val="2"/>
        </w:rPr>
        <w:t xml:space="preserve"> </w:t>
      </w:r>
      <w:r w:rsidRPr="009A3889">
        <w:rPr>
          <w:position w:val="2"/>
        </w:rPr>
        <w:t>зависимости</w:t>
      </w:r>
      <w:r w:rsidRPr="009A3889">
        <w:rPr>
          <w:spacing w:val="-8"/>
          <w:position w:val="2"/>
        </w:rPr>
        <w:t xml:space="preserve"> </w:t>
      </w:r>
      <w:r w:rsidRPr="009A3889">
        <w:rPr>
          <w:position w:val="2"/>
        </w:rPr>
        <w:t>от</w:t>
      </w:r>
      <w:r w:rsidRPr="009A3889">
        <w:rPr>
          <w:spacing w:val="-8"/>
          <w:position w:val="2"/>
        </w:rPr>
        <w:t xml:space="preserve"> </w:t>
      </w:r>
      <w:r w:rsidRPr="009A3889">
        <w:rPr>
          <w:position w:val="2"/>
        </w:rPr>
        <w:t>значения</w:t>
      </w:r>
      <w:r w:rsidRPr="009A3889">
        <w:rPr>
          <w:spacing w:val="-7"/>
          <w:position w:val="2"/>
        </w:rPr>
        <w:t xml:space="preserve"> </w:t>
      </w:r>
      <w:r w:rsidRPr="009A3889">
        <w:rPr>
          <w:position w:val="2"/>
        </w:rPr>
        <w:t>давления</w:t>
      </w:r>
      <w:r w:rsidRPr="009A3889">
        <w:rPr>
          <w:spacing w:val="-8"/>
          <w:position w:val="2"/>
        </w:rPr>
        <w:t xml:space="preserve"> </w:t>
      </w:r>
      <w:r w:rsidRPr="009A3889">
        <w:rPr>
          <w:position w:val="2"/>
        </w:rPr>
        <w:t>насыщенных</w:t>
      </w:r>
      <w:r w:rsidRPr="009A3889">
        <w:rPr>
          <w:spacing w:val="-7"/>
          <w:position w:val="2"/>
        </w:rPr>
        <w:t xml:space="preserve"> </w:t>
      </w:r>
      <w:r w:rsidRPr="009A3889">
        <w:rPr>
          <w:position w:val="2"/>
        </w:rPr>
        <w:t>паров</w:t>
      </w:r>
      <w:r w:rsidRPr="009A3889">
        <w:rPr>
          <w:spacing w:val="-8"/>
          <w:position w:val="2"/>
        </w:rPr>
        <w:t xml:space="preserve"> </w:t>
      </w:r>
      <w:r w:rsidRPr="009A3889">
        <w:rPr>
          <w:position w:val="2"/>
        </w:rPr>
        <w:t>Ps(38)</w:t>
      </w:r>
      <w:r w:rsidRPr="009A3889">
        <w:rPr>
          <w:spacing w:val="-7"/>
          <w:position w:val="2"/>
        </w:rPr>
        <w:t xml:space="preserve"> </w:t>
      </w:r>
      <w:r w:rsidRPr="009A3889">
        <w:rPr>
          <w:spacing w:val="-5"/>
          <w:position w:val="2"/>
        </w:rPr>
        <w:t>гПа</w:t>
      </w:r>
      <w:r>
        <w:rPr>
          <w:spacing w:val="-5"/>
          <w:position w:val="2"/>
        </w:rPr>
        <w:t xml:space="preserve"> - </w:t>
      </w:r>
    </w:p>
    <w:p w:rsidR="00976763" w:rsidRDefault="00976763" w:rsidP="00976763">
      <w:pPr>
        <w:rPr>
          <w:spacing w:val="-10"/>
        </w:rPr>
      </w:pPr>
      <w:r w:rsidRPr="009A3889">
        <w:t>продукта</w:t>
      </w:r>
      <w:r w:rsidRPr="009A3889">
        <w:rPr>
          <w:spacing w:val="-6"/>
        </w:rPr>
        <w:t xml:space="preserve"> </w:t>
      </w:r>
      <w:r w:rsidRPr="009A3889">
        <w:t>по</w:t>
      </w:r>
      <w:r w:rsidRPr="009A3889">
        <w:rPr>
          <w:spacing w:val="-4"/>
        </w:rPr>
        <w:t xml:space="preserve"> </w:t>
      </w:r>
      <w:r w:rsidRPr="009A3889">
        <w:t>таблице</w:t>
      </w:r>
      <w:r w:rsidRPr="009A3889">
        <w:rPr>
          <w:spacing w:val="-5"/>
        </w:rPr>
        <w:t xml:space="preserve"> </w:t>
      </w:r>
      <w:r w:rsidRPr="009A3889">
        <w:t>П.1.6,</w:t>
      </w:r>
      <w:r w:rsidRPr="009A3889">
        <w:rPr>
          <w:spacing w:val="-5"/>
        </w:rPr>
        <w:t xml:space="preserve"> </w:t>
      </w:r>
      <w:r w:rsidRPr="009A3889">
        <w:t>100С.</w:t>
      </w:r>
      <w:r w:rsidRPr="009A3889">
        <w:rPr>
          <w:spacing w:val="-6"/>
        </w:rPr>
        <w:t xml:space="preserve"> </w:t>
      </w:r>
      <w:r w:rsidRPr="009A3889">
        <w:t>раздела</w:t>
      </w:r>
      <w:r w:rsidRPr="009A3889">
        <w:rPr>
          <w:spacing w:val="-5"/>
        </w:rPr>
        <w:t xml:space="preserve"> </w:t>
      </w:r>
      <w:r w:rsidRPr="009A3889">
        <w:t>4.</w:t>
      </w:r>
      <w:r w:rsidRPr="009A3889">
        <w:rPr>
          <w:spacing w:val="-5"/>
        </w:rPr>
        <w:t xml:space="preserve"> </w:t>
      </w:r>
      <w:r w:rsidRPr="009A3889">
        <w:t>К5</w:t>
      </w:r>
      <w:r>
        <w:t xml:space="preserve"> =</w:t>
      </w:r>
      <w:r>
        <w:rPr>
          <w:spacing w:val="-10"/>
        </w:rPr>
        <w:t>0,11</w:t>
      </w:r>
    </w:p>
    <w:p w:rsidR="00976763" w:rsidRDefault="00976763" w:rsidP="00976763">
      <w:pPr>
        <w:rPr>
          <w:spacing w:val="-10"/>
        </w:rPr>
      </w:pPr>
      <w:r w:rsidRPr="009A3889">
        <w:rPr>
          <w:position w:val="2"/>
        </w:rPr>
        <w:t>К</w:t>
      </w:r>
      <w:r w:rsidRPr="009A3889">
        <w:t>10</w:t>
      </w:r>
      <w:r w:rsidRPr="009A3889">
        <w:rPr>
          <w:spacing w:val="9"/>
        </w:rPr>
        <w:t xml:space="preserve"> </w:t>
      </w:r>
      <w:r w:rsidRPr="009A3889">
        <w:rPr>
          <w:position w:val="2"/>
        </w:rPr>
        <w:t>–</w:t>
      </w:r>
      <w:r w:rsidRPr="009A3889">
        <w:rPr>
          <w:spacing w:val="-7"/>
          <w:position w:val="2"/>
        </w:rPr>
        <w:t xml:space="preserve"> </w:t>
      </w:r>
      <w:r w:rsidRPr="009A3889">
        <w:rPr>
          <w:position w:val="2"/>
        </w:rPr>
        <w:t>коэффициент,</w:t>
      </w:r>
      <w:r w:rsidRPr="009A3889">
        <w:rPr>
          <w:spacing w:val="-8"/>
          <w:position w:val="2"/>
        </w:rPr>
        <w:t xml:space="preserve"> </w:t>
      </w:r>
      <w:r w:rsidRPr="009A3889">
        <w:rPr>
          <w:position w:val="2"/>
        </w:rPr>
        <w:t>который</w:t>
      </w:r>
      <w:r w:rsidRPr="009A3889">
        <w:rPr>
          <w:spacing w:val="-6"/>
          <w:position w:val="2"/>
        </w:rPr>
        <w:t xml:space="preserve"> </w:t>
      </w:r>
      <w:r w:rsidRPr="009A3889">
        <w:rPr>
          <w:position w:val="2"/>
        </w:rPr>
        <w:t>при</w:t>
      </w:r>
      <w:r w:rsidRPr="009A3889">
        <w:rPr>
          <w:spacing w:val="-9"/>
          <w:position w:val="2"/>
        </w:rPr>
        <w:t xml:space="preserve"> </w:t>
      </w:r>
      <w:r w:rsidRPr="009A3889">
        <w:rPr>
          <w:position w:val="2"/>
        </w:rPr>
        <w:t>поступлении</w:t>
      </w:r>
      <w:r w:rsidRPr="009A3889">
        <w:rPr>
          <w:spacing w:val="-8"/>
          <w:position w:val="2"/>
        </w:rPr>
        <w:t xml:space="preserve"> </w:t>
      </w:r>
      <w:r w:rsidRPr="009A3889">
        <w:rPr>
          <w:position w:val="2"/>
        </w:rPr>
        <w:t>в</w:t>
      </w:r>
      <w:r w:rsidRPr="009A3889">
        <w:rPr>
          <w:spacing w:val="-9"/>
          <w:position w:val="2"/>
        </w:rPr>
        <w:t xml:space="preserve"> </w:t>
      </w:r>
      <w:r w:rsidRPr="009A3889">
        <w:rPr>
          <w:position w:val="2"/>
        </w:rPr>
        <w:t>шламонакопитель</w:t>
      </w:r>
      <w:r w:rsidRPr="009A3889">
        <w:rPr>
          <w:spacing w:val="-6"/>
          <w:position w:val="2"/>
        </w:rPr>
        <w:t xml:space="preserve"> </w:t>
      </w:r>
      <w:r w:rsidRPr="009A3889">
        <w:rPr>
          <w:position w:val="2"/>
        </w:rPr>
        <w:t>нефтепродуктов</w:t>
      </w:r>
      <w:r w:rsidRPr="009A3889">
        <w:rPr>
          <w:spacing w:val="-9"/>
          <w:position w:val="2"/>
        </w:rPr>
        <w:t xml:space="preserve"> </w:t>
      </w:r>
      <w:r w:rsidRPr="009A3889">
        <w:rPr>
          <w:position w:val="2"/>
        </w:rPr>
        <w:t>с</w:t>
      </w:r>
      <w:r w:rsidRPr="009A3889">
        <w:rPr>
          <w:spacing w:val="-5"/>
          <w:position w:val="2"/>
        </w:rPr>
        <w:t xml:space="preserve"> </w:t>
      </w:r>
      <w:r w:rsidRPr="009A3889">
        <w:rPr>
          <w:spacing w:val="-2"/>
          <w:position w:val="2"/>
        </w:rPr>
        <w:t>давлением</w:t>
      </w:r>
      <w:r>
        <w:rPr>
          <w:spacing w:val="-2"/>
          <w:position w:val="2"/>
        </w:rPr>
        <w:t xml:space="preserve"> </w:t>
      </w:r>
      <w:r w:rsidRPr="009A3889">
        <w:t>насыщенных</w:t>
      </w:r>
      <w:r w:rsidRPr="009A3889">
        <w:rPr>
          <w:spacing w:val="-7"/>
        </w:rPr>
        <w:t xml:space="preserve"> </w:t>
      </w:r>
      <w:r w:rsidRPr="009A3889">
        <w:t>паров</w:t>
      </w:r>
      <w:r w:rsidRPr="009A3889">
        <w:rPr>
          <w:spacing w:val="-5"/>
        </w:rPr>
        <w:t xml:space="preserve"> </w:t>
      </w:r>
      <w:r w:rsidRPr="009A3889">
        <w:t>Ps(38)</w:t>
      </w:r>
      <w:r w:rsidRPr="009A3889">
        <w:rPr>
          <w:spacing w:val="-5"/>
        </w:rPr>
        <w:t xml:space="preserve"> </w:t>
      </w:r>
      <w:r w:rsidRPr="009A3889">
        <w:t>больше</w:t>
      </w:r>
      <w:r w:rsidRPr="009A3889">
        <w:rPr>
          <w:spacing w:val="-5"/>
        </w:rPr>
        <w:t xml:space="preserve"> </w:t>
      </w:r>
      <w:r w:rsidRPr="009A3889">
        <w:t>1,5</w:t>
      </w:r>
      <w:r w:rsidRPr="009A3889">
        <w:rPr>
          <w:spacing w:val="-4"/>
        </w:rPr>
        <w:t xml:space="preserve"> </w:t>
      </w:r>
      <w:r w:rsidRPr="009A3889">
        <w:t>гПа,</w:t>
      </w:r>
      <w:r w:rsidRPr="009A3889">
        <w:rPr>
          <w:spacing w:val="-5"/>
        </w:rPr>
        <w:t xml:space="preserve"> </w:t>
      </w:r>
      <w:r w:rsidRPr="009A3889">
        <w:t>К10</w:t>
      </w:r>
      <w:r w:rsidRPr="009A3889">
        <w:rPr>
          <w:spacing w:val="-5"/>
        </w:rPr>
        <w:t xml:space="preserve"> </w:t>
      </w:r>
      <w:r>
        <w:rPr>
          <w:spacing w:val="-5"/>
        </w:rPr>
        <w:t>=0,25</w:t>
      </w:r>
    </w:p>
    <w:p w:rsidR="00976763" w:rsidRDefault="00976763" w:rsidP="00976763">
      <w:pPr>
        <w:rPr>
          <w:spacing w:val="-10"/>
          <w:position w:val="2"/>
        </w:rPr>
      </w:pPr>
      <w:r w:rsidRPr="009A3889">
        <w:rPr>
          <w:position w:val="2"/>
        </w:rPr>
        <w:t>К</w:t>
      </w:r>
      <w:r w:rsidRPr="009A3889">
        <w:t>11</w:t>
      </w:r>
      <w:r w:rsidRPr="009A3889">
        <w:rPr>
          <w:spacing w:val="11"/>
        </w:rPr>
        <w:t xml:space="preserve"> </w:t>
      </w:r>
      <w:r w:rsidRPr="009A3889">
        <w:rPr>
          <w:position w:val="2"/>
        </w:rPr>
        <w:t>-</w:t>
      </w:r>
      <w:r w:rsidRPr="009A3889">
        <w:rPr>
          <w:spacing w:val="-4"/>
          <w:position w:val="2"/>
        </w:rPr>
        <w:t xml:space="preserve"> </w:t>
      </w:r>
      <w:r w:rsidRPr="009A3889">
        <w:rPr>
          <w:position w:val="2"/>
        </w:rPr>
        <w:t>коэффициент,</w:t>
      </w:r>
      <w:r w:rsidRPr="009A3889">
        <w:rPr>
          <w:spacing w:val="-6"/>
          <w:position w:val="2"/>
        </w:rPr>
        <w:t xml:space="preserve"> </w:t>
      </w:r>
      <w:r w:rsidRPr="009A3889">
        <w:rPr>
          <w:position w:val="2"/>
        </w:rPr>
        <w:t>принимается</w:t>
      </w:r>
      <w:r w:rsidRPr="009A3889">
        <w:rPr>
          <w:spacing w:val="-6"/>
          <w:position w:val="2"/>
        </w:rPr>
        <w:t xml:space="preserve"> </w:t>
      </w:r>
      <w:r w:rsidRPr="009A3889">
        <w:rPr>
          <w:position w:val="2"/>
        </w:rPr>
        <w:t>по</w:t>
      </w:r>
      <w:r w:rsidRPr="009A3889">
        <w:rPr>
          <w:spacing w:val="-5"/>
          <w:position w:val="2"/>
        </w:rPr>
        <w:t xml:space="preserve"> </w:t>
      </w:r>
      <w:r w:rsidRPr="009A3889">
        <w:rPr>
          <w:position w:val="2"/>
        </w:rPr>
        <w:t>таблице</w:t>
      </w:r>
      <w:r w:rsidRPr="009A3889">
        <w:rPr>
          <w:spacing w:val="-6"/>
          <w:position w:val="2"/>
        </w:rPr>
        <w:t xml:space="preserve"> </w:t>
      </w:r>
      <w:r w:rsidRPr="009A3889">
        <w:rPr>
          <w:position w:val="2"/>
        </w:rPr>
        <w:t>5.5</w:t>
      </w:r>
      <w:r w:rsidRPr="009A3889">
        <w:rPr>
          <w:spacing w:val="-4"/>
          <w:position w:val="2"/>
        </w:rPr>
        <w:t xml:space="preserve"> </w:t>
      </w:r>
      <w:r w:rsidRPr="009A3889">
        <w:rPr>
          <w:position w:val="2"/>
        </w:rPr>
        <w:t>и</w:t>
      </w:r>
      <w:r w:rsidRPr="009A3889">
        <w:rPr>
          <w:spacing w:val="-7"/>
          <w:position w:val="2"/>
        </w:rPr>
        <w:t xml:space="preserve"> </w:t>
      </w:r>
      <w:r w:rsidRPr="009A3889">
        <w:rPr>
          <w:position w:val="2"/>
        </w:rPr>
        <w:t>равняется</w:t>
      </w:r>
      <w:r w:rsidRPr="009A3889">
        <w:rPr>
          <w:spacing w:val="-6"/>
          <w:position w:val="2"/>
        </w:rPr>
        <w:t xml:space="preserve"> </w:t>
      </w:r>
      <w:r w:rsidRPr="009A3889">
        <w:rPr>
          <w:position w:val="2"/>
        </w:rPr>
        <w:t>К</w:t>
      </w:r>
      <w:r w:rsidRPr="009A3889">
        <w:t>11</w:t>
      </w:r>
      <w:r w:rsidRPr="009A3889">
        <w:rPr>
          <w:spacing w:val="12"/>
        </w:rPr>
        <w:t xml:space="preserve"> </w:t>
      </w:r>
      <w:r w:rsidRPr="009A3889">
        <w:rPr>
          <w:spacing w:val="-10"/>
          <w:position w:val="2"/>
        </w:rPr>
        <w:t>=</w:t>
      </w:r>
      <w:r>
        <w:rPr>
          <w:spacing w:val="-10"/>
          <w:position w:val="2"/>
        </w:rPr>
        <w:t>1</w:t>
      </w:r>
    </w:p>
    <w:p w:rsidR="00976763" w:rsidRDefault="00976763" w:rsidP="00976763">
      <w:pPr>
        <w:rPr>
          <w:spacing w:val="-10"/>
          <w:position w:val="2"/>
        </w:rPr>
      </w:pPr>
      <w:r w:rsidRPr="009A3889">
        <w:rPr>
          <w:position w:val="2"/>
        </w:rPr>
        <w:t>К</w:t>
      </w:r>
      <w:r w:rsidRPr="009A3889">
        <w:t>12</w:t>
      </w:r>
      <w:r w:rsidRPr="009A3889">
        <w:rPr>
          <w:spacing w:val="11"/>
        </w:rPr>
        <w:t xml:space="preserve"> </w:t>
      </w:r>
      <w:r w:rsidRPr="009A3889">
        <w:rPr>
          <w:position w:val="2"/>
        </w:rPr>
        <w:t>-</w:t>
      </w:r>
      <w:r w:rsidRPr="009A3889">
        <w:rPr>
          <w:spacing w:val="-5"/>
          <w:position w:val="2"/>
        </w:rPr>
        <w:t xml:space="preserve"> </w:t>
      </w:r>
      <w:r w:rsidRPr="009A3889">
        <w:rPr>
          <w:position w:val="2"/>
        </w:rPr>
        <w:t>коэффициент,</w:t>
      </w:r>
      <w:r w:rsidRPr="009A3889">
        <w:rPr>
          <w:spacing w:val="-6"/>
          <w:position w:val="2"/>
        </w:rPr>
        <w:t xml:space="preserve"> </w:t>
      </w:r>
      <w:r w:rsidRPr="009A3889">
        <w:rPr>
          <w:position w:val="2"/>
        </w:rPr>
        <w:t>принимается</w:t>
      </w:r>
      <w:r w:rsidRPr="009A3889">
        <w:rPr>
          <w:spacing w:val="-6"/>
          <w:position w:val="2"/>
        </w:rPr>
        <w:t xml:space="preserve"> </w:t>
      </w:r>
      <w:r w:rsidRPr="009A3889">
        <w:rPr>
          <w:position w:val="2"/>
        </w:rPr>
        <w:t>по</w:t>
      </w:r>
      <w:r w:rsidRPr="009A3889">
        <w:rPr>
          <w:spacing w:val="-6"/>
          <w:position w:val="2"/>
        </w:rPr>
        <w:t xml:space="preserve"> </w:t>
      </w:r>
      <w:r w:rsidRPr="009A3889">
        <w:rPr>
          <w:position w:val="2"/>
        </w:rPr>
        <w:t>таблице</w:t>
      </w:r>
      <w:r w:rsidRPr="009A3889">
        <w:rPr>
          <w:spacing w:val="-6"/>
          <w:position w:val="2"/>
        </w:rPr>
        <w:t xml:space="preserve"> </w:t>
      </w:r>
      <w:r w:rsidRPr="009A3889">
        <w:rPr>
          <w:position w:val="2"/>
        </w:rPr>
        <w:t>5.8</w:t>
      </w:r>
      <w:r w:rsidRPr="009A3889">
        <w:rPr>
          <w:spacing w:val="-4"/>
          <w:position w:val="2"/>
        </w:rPr>
        <w:t xml:space="preserve"> </w:t>
      </w:r>
      <w:r w:rsidRPr="009A3889">
        <w:rPr>
          <w:position w:val="2"/>
        </w:rPr>
        <w:t>и</w:t>
      </w:r>
      <w:r w:rsidRPr="009A3889">
        <w:rPr>
          <w:spacing w:val="-7"/>
          <w:position w:val="2"/>
        </w:rPr>
        <w:t xml:space="preserve"> </w:t>
      </w:r>
      <w:r w:rsidRPr="009A3889">
        <w:rPr>
          <w:position w:val="2"/>
        </w:rPr>
        <w:t>составляет</w:t>
      </w:r>
      <w:r w:rsidRPr="009A3889">
        <w:rPr>
          <w:spacing w:val="-5"/>
          <w:position w:val="2"/>
        </w:rPr>
        <w:t xml:space="preserve"> </w:t>
      </w:r>
      <w:r w:rsidRPr="009A3889">
        <w:rPr>
          <w:position w:val="2"/>
        </w:rPr>
        <w:t>К</w:t>
      </w:r>
      <w:r w:rsidRPr="009A3889">
        <w:t>12</w:t>
      </w:r>
      <w:r>
        <w:t xml:space="preserve"> =0,23</w:t>
      </w:r>
    </w:p>
    <w:p w:rsidR="00976763" w:rsidRPr="009A3889" w:rsidRDefault="00976763" w:rsidP="00976763">
      <w:pPr>
        <w:tabs>
          <w:tab w:val="left" w:pos="8701"/>
          <w:tab w:val="left" w:pos="9212"/>
        </w:tabs>
        <w:rPr>
          <w:position w:val="1"/>
        </w:rPr>
      </w:pPr>
      <w:r w:rsidRPr="009A3889">
        <w:lastRenderedPageBreak/>
        <w:t>Fшн</w:t>
      </w:r>
      <w:r w:rsidRPr="009A3889">
        <w:rPr>
          <w:spacing w:val="-5"/>
        </w:rPr>
        <w:t xml:space="preserve"> </w:t>
      </w:r>
      <w:r w:rsidRPr="009A3889">
        <w:t>-</w:t>
      </w:r>
      <w:r w:rsidRPr="009A3889">
        <w:rPr>
          <w:spacing w:val="-7"/>
        </w:rPr>
        <w:t xml:space="preserve"> </w:t>
      </w:r>
      <w:r w:rsidRPr="009A3889">
        <w:t>площадь</w:t>
      </w:r>
      <w:r w:rsidRPr="009A3889">
        <w:rPr>
          <w:spacing w:val="-6"/>
        </w:rPr>
        <w:t xml:space="preserve"> </w:t>
      </w:r>
      <w:r w:rsidRPr="009A3889">
        <w:t>одного</w:t>
      </w:r>
      <w:r w:rsidRPr="009A3889">
        <w:rPr>
          <w:spacing w:val="-4"/>
        </w:rPr>
        <w:t xml:space="preserve"> </w:t>
      </w:r>
      <w:r w:rsidRPr="009A3889">
        <w:t>из</w:t>
      </w:r>
      <w:r w:rsidRPr="009A3889">
        <w:rPr>
          <w:spacing w:val="-6"/>
        </w:rPr>
        <w:t xml:space="preserve"> </w:t>
      </w:r>
      <w:r w:rsidRPr="009A3889">
        <w:t>объектов</w:t>
      </w:r>
      <w:r w:rsidRPr="009A3889">
        <w:rPr>
          <w:spacing w:val="-6"/>
        </w:rPr>
        <w:t xml:space="preserve"> </w:t>
      </w:r>
      <w:r w:rsidRPr="009A3889">
        <w:rPr>
          <w:spacing w:val="-2"/>
        </w:rPr>
        <w:t>сооружений.</w:t>
      </w:r>
      <w:r>
        <w:rPr>
          <w:spacing w:val="-2"/>
        </w:rPr>
        <w:t xml:space="preserve"> </w:t>
      </w:r>
      <w:r>
        <w:rPr>
          <w:spacing w:val="-5"/>
        </w:rPr>
        <w:t>6</w:t>
      </w:r>
      <w:r w:rsidR="00B81B63">
        <w:rPr>
          <w:spacing w:val="-5"/>
        </w:rPr>
        <w:t>00</w:t>
      </w:r>
      <w:r>
        <w:rPr>
          <w:spacing w:val="-5"/>
        </w:rPr>
        <w:t xml:space="preserve"> </w:t>
      </w:r>
      <w:r w:rsidRPr="009A3889">
        <w:rPr>
          <w:spacing w:val="-5"/>
          <w:position w:val="1"/>
        </w:rPr>
        <w:t>м</w:t>
      </w:r>
      <w:r w:rsidRPr="009A3889">
        <w:rPr>
          <w:spacing w:val="-5"/>
          <w:position w:val="1"/>
          <w:vertAlign w:val="superscript"/>
        </w:rPr>
        <w:t>2</w:t>
      </w:r>
    </w:p>
    <w:p w:rsidR="00976763" w:rsidRPr="009A3889" w:rsidRDefault="00976763" w:rsidP="00976763">
      <w:pPr>
        <w:tabs>
          <w:tab w:val="left" w:pos="8701"/>
          <w:tab w:val="left" w:pos="9263"/>
        </w:tabs>
        <w:rPr>
          <w:position w:val="1"/>
        </w:rPr>
      </w:pPr>
      <w:r w:rsidRPr="009A3889">
        <w:t>Fпи</w:t>
      </w:r>
      <w:r w:rsidRPr="009A3889">
        <w:rPr>
          <w:spacing w:val="-8"/>
        </w:rPr>
        <w:t xml:space="preserve"> </w:t>
      </w:r>
      <w:r w:rsidRPr="009A3889">
        <w:t>-</w:t>
      </w:r>
      <w:r w:rsidRPr="009A3889">
        <w:rPr>
          <w:spacing w:val="-6"/>
        </w:rPr>
        <w:t xml:space="preserve"> </w:t>
      </w:r>
      <w:r w:rsidRPr="009A3889">
        <w:t>площадь</w:t>
      </w:r>
      <w:r w:rsidRPr="009A3889">
        <w:rPr>
          <w:spacing w:val="-5"/>
        </w:rPr>
        <w:t xml:space="preserve"> </w:t>
      </w:r>
      <w:r w:rsidRPr="009A3889">
        <w:t>испарения</w:t>
      </w:r>
      <w:r w:rsidRPr="009A3889">
        <w:rPr>
          <w:spacing w:val="-8"/>
        </w:rPr>
        <w:t xml:space="preserve"> </w:t>
      </w:r>
      <w:r w:rsidRPr="009A3889">
        <w:rPr>
          <w:spacing w:val="-2"/>
        </w:rPr>
        <w:t>шламонакопителей</w:t>
      </w:r>
      <w:r>
        <w:rPr>
          <w:spacing w:val="-2"/>
        </w:rPr>
        <w:t xml:space="preserve"> – </w:t>
      </w:r>
      <w:r>
        <w:rPr>
          <w:spacing w:val="-5"/>
        </w:rPr>
        <w:t>6</w:t>
      </w:r>
      <w:r w:rsidR="00B81B63">
        <w:rPr>
          <w:spacing w:val="-5"/>
        </w:rPr>
        <w:t>00</w:t>
      </w:r>
      <w:r>
        <w:rPr>
          <w:spacing w:val="-5"/>
        </w:rPr>
        <w:t xml:space="preserve"> </w:t>
      </w:r>
      <w:r w:rsidRPr="009A3889">
        <w:rPr>
          <w:spacing w:val="-5"/>
          <w:position w:val="1"/>
        </w:rPr>
        <w:t>м</w:t>
      </w:r>
      <w:r w:rsidRPr="009A3889">
        <w:rPr>
          <w:spacing w:val="-5"/>
          <w:position w:val="1"/>
          <w:vertAlign w:val="superscript"/>
        </w:rPr>
        <w:t>2</w:t>
      </w:r>
    </w:p>
    <w:p w:rsidR="00976763" w:rsidRPr="009A3889" w:rsidRDefault="00976763" w:rsidP="00976763">
      <w:pPr>
        <w:rPr>
          <w:i/>
        </w:rPr>
      </w:pPr>
      <w:r w:rsidRPr="009A3889">
        <w:rPr>
          <w:i/>
        </w:rPr>
        <w:t>Сог..."Сборник</w:t>
      </w:r>
      <w:r w:rsidRPr="009A3889">
        <w:rPr>
          <w:i/>
          <w:spacing w:val="-6"/>
        </w:rPr>
        <w:t xml:space="preserve"> </w:t>
      </w:r>
      <w:r w:rsidRPr="009A3889">
        <w:rPr>
          <w:i/>
        </w:rPr>
        <w:t>методик</w:t>
      </w:r>
      <w:r w:rsidRPr="009A3889">
        <w:rPr>
          <w:i/>
          <w:spacing w:val="-8"/>
        </w:rPr>
        <w:t xml:space="preserve"> </w:t>
      </w:r>
      <w:r w:rsidRPr="009A3889">
        <w:rPr>
          <w:i/>
        </w:rPr>
        <w:t>по</w:t>
      </w:r>
      <w:r w:rsidRPr="009A3889">
        <w:rPr>
          <w:i/>
          <w:spacing w:val="-7"/>
        </w:rPr>
        <w:t xml:space="preserve"> </w:t>
      </w:r>
      <w:r w:rsidRPr="009A3889">
        <w:rPr>
          <w:i/>
        </w:rPr>
        <w:t>расчету</w:t>
      </w:r>
      <w:r w:rsidRPr="009A3889">
        <w:rPr>
          <w:i/>
          <w:spacing w:val="-6"/>
        </w:rPr>
        <w:t xml:space="preserve"> </w:t>
      </w:r>
      <w:r w:rsidRPr="009A3889">
        <w:rPr>
          <w:i/>
        </w:rPr>
        <w:t>выбросов</w:t>
      </w:r>
      <w:r w:rsidRPr="009A3889">
        <w:rPr>
          <w:i/>
          <w:spacing w:val="-7"/>
        </w:rPr>
        <w:t xml:space="preserve"> </w:t>
      </w:r>
      <w:r w:rsidRPr="009A3889">
        <w:rPr>
          <w:i/>
        </w:rPr>
        <w:t>вредных</w:t>
      </w:r>
      <w:r w:rsidRPr="009A3889">
        <w:rPr>
          <w:i/>
          <w:spacing w:val="-7"/>
        </w:rPr>
        <w:t xml:space="preserve"> </w:t>
      </w:r>
      <w:r w:rsidRPr="009A3889">
        <w:rPr>
          <w:i/>
        </w:rPr>
        <w:t>веществ</w:t>
      </w:r>
      <w:r w:rsidRPr="009A3889">
        <w:rPr>
          <w:i/>
          <w:spacing w:val="-6"/>
        </w:rPr>
        <w:t xml:space="preserve"> </w:t>
      </w:r>
      <w:r w:rsidRPr="009A3889">
        <w:rPr>
          <w:i/>
        </w:rPr>
        <w:t>в</w:t>
      </w:r>
      <w:r w:rsidRPr="009A3889">
        <w:rPr>
          <w:i/>
          <w:spacing w:val="-7"/>
        </w:rPr>
        <w:t xml:space="preserve"> </w:t>
      </w:r>
      <w:r w:rsidRPr="009A3889">
        <w:rPr>
          <w:i/>
        </w:rPr>
        <w:t>атмосферу</w:t>
      </w:r>
      <w:r w:rsidRPr="009A3889">
        <w:rPr>
          <w:i/>
          <w:spacing w:val="-6"/>
        </w:rPr>
        <w:t xml:space="preserve"> </w:t>
      </w:r>
      <w:r w:rsidRPr="009A3889">
        <w:rPr>
          <w:i/>
          <w:spacing w:val="-2"/>
        </w:rPr>
        <w:t>различными</w:t>
      </w:r>
    </w:p>
    <w:p w:rsidR="00976763" w:rsidRPr="009A3889" w:rsidRDefault="00976763" w:rsidP="00976763">
      <w:pPr>
        <w:rPr>
          <w:i/>
        </w:rPr>
      </w:pPr>
      <w:r w:rsidRPr="009A3889">
        <w:rPr>
          <w:i/>
          <w:spacing w:val="-2"/>
        </w:rPr>
        <w:t>производствами"</w:t>
      </w:r>
      <w:r w:rsidRPr="009A3889">
        <w:rPr>
          <w:i/>
        </w:rPr>
        <w:t>-</w:t>
      </w:r>
      <w:r w:rsidRPr="009A3889">
        <w:rPr>
          <w:i/>
          <w:spacing w:val="-3"/>
        </w:rPr>
        <w:t xml:space="preserve"> </w:t>
      </w:r>
      <w:r w:rsidRPr="009A3889">
        <w:rPr>
          <w:i/>
        </w:rPr>
        <w:t>Алматы,</w:t>
      </w:r>
      <w:r w:rsidRPr="009A3889">
        <w:rPr>
          <w:i/>
          <w:spacing w:val="-3"/>
        </w:rPr>
        <w:t xml:space="preserve"> </w:t>
      </w:r>
      <w:r w:rsidRPr="009A3889">
        <w:rPr>
          <w:i/>
        </w:rPr>
        <w:t>1996</w:t>
      </w:r>
      <w:r w:rsidRPr="009A3889">
        <w:rPr>
          <w:i/>
          <w:spacing w:val="-2"/>
        </w:rPr>
        <w:t xml:space="preserve"> </w:t>
      </w:r>
      <w:r w:rsidRPr="009A3889">
        <w:rPr>
          <w:i/>
          <w:spacing w:val="-5"/>
        </w:rPr>
        <w:t>г.</w:t>
      </w:r>
    </w:p>
    <w:p w:rsidR="00976763" w:rsidRPr="009A3889" w:rsidRDefault="00976763" w:rsidP="00976763">
      <w:pPr>
        <w:pStyle w:val="a3"/>
        <w:ind w:left="0"/>
        <w:rPr>
          <w:i/>
        </w:rPr>
      </w:pPr>
    </w:p>
    <w:tbl>
      <w:tblPr>
        <w:tblW w:w="0" w:type="auto"/>
        <w:tblInd w:w="3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9"/>
        <w:gridCol w:w="1762"/>
        <w:gridCol w:w="595"/>
        <w:gridCol w:w="1152"/>
        <w:gridCol w:w="938"/>
      </w:tblGrid>
      <w:tr w:rsidR="005D2024" w:rsidRPr="00B81B63">
        <w:trPr>
          <w:trHeight w:val="508"/>
        </w:trPr>
        <w:tc>
          <w:tcPr>
            <w:tcW w:w="3169" w:type="dxa"/>
            <w:tcBorders>
              <w:bottom w:val="single" w:sz="4" w:space="0" w:color="000000"/>
              <w:right w:val="single" w:sz="4" w:space="0" w:color="000000"/>
            </w:tcBorders>
          </w:tcPr>
          <w:p w:rsidR="005D2024" w:rsidRPr="00B81B63" w:rsidRDefault="004E2C5B" w:rsidP="004E2C5B">
            <w:pPr>
              <w:pStyle w:val="TableParagraph"/>
              <w:rPr>
                <w:b/>
              </w:rPr>
            </w:pPr>
            <w:r w:rsidRPr="00B81B63">
              <w:rPr>
                <w:b/>
              </w:rPr>
              <w:t>Наименование</w:t>
            </w:r>
            <w:r w:rsidRPr="00B81B63">
              <w:rPr>
                <w:b/>
                <w:spacing w:val="-13"/>
              </w:rPr>
              <w:t xml:space="preserve"> </w:t>
            </w:r>
            <w:r w:rsidRPr="00B81B63">
              <w:rPr>
                <w:b/>
                <w:spacing w:val="-5"/>
              </w:rPr>
              <w:t>ЗВ</w:t>
            </w:r>
          </w:p>
        </w:tc>
        <w:tc>
          <w:tcPr>
            <w:tcW w:w="1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B81B63" w:rsidRDefault="004E2C5B" w:rsidP="004E2C5B">
            <w:pPr>
              <w:pStyle w:val="TableParagraph"/>
              <w:rPr>
                <w:b/>
              </w:rPr>
            </w:pPr>
            <w:r w:rsidRPr="00B81B63">
              <w:rPr>
                <w:b/>
              </w:rPr>
              <w:t>%</w:t>
            </w:r>
            <w:r w:rsidRPr="00B81B63">
              <w:rPr>
                <w:b/>
                <w:spacing w:val="-12"/>
              </w:rPr>
              <w:t xml:space="preserve"> </w:t>
            </w:r>
            <w:r w:rsidRPr="00B81B63">
              <w:rPr>
                <w:b/>
              </w:rPr>
              <w:t>масс.</w:t>
            </w:r>
            <w:r w:rsidRPr="00B81B63">
              <w:rPr>
                <w:b/>
                <w:spacing w:val="-10"/>
              </w:rPr>
              <w:t xml:space="preserve"> </w:t>
            </w:r>
            <w:r w:rsidRPr="00B81B63">
              <w:rPr>
                <w:b/>
              </w:rPr>
              <w:t>в</w:t>
            </w:r>
            <w:r w:rsidRPr="00B81B63">
              <w:rPr>
                <w:b/>
                <w:spacing w:val="-12"/>
              </w:rPr>
              <w:t xml:space="preserve"> </w:t>
            </w:r>
            <w:r w:rsidRPr="00B81B63">
              <w:rPr>
                <w:b/>
              </w:rPr>
              <w:t xml:space="preserve">доле </w:t>
            </w:r>
            <w:r w:rsidRPr="00B81B63">
              <w:rPr>
                <w:b/>
                <w:spacing w:val="-2"/>
              </w:rPr>
              <w:t>углеводородов</w:t>
            </w:r>
          </w:p>
        </w:tc>
        <w:tc>
          <w:tcPr>
            <w:tcW w:w="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B81B63" w:rsidRDefault="004E2C5B" w:rsidP="004E2C5B">
            <w:pPr>
              <w:pStyle w:val="TableParagraph"/>
              <w:rPr>
                <w:b/>
              </w:rPr>
            </w:pPr>
            <w:r w:rsidRPr="00B81B63">
              <w:rPr>
                <w:b/>
                <w:spacing w:val="-4"/>
              </w:rPr>
              <w:t xml:space="preserve">Код </w:t>
            </w:r>
            <w:r w:rsidRPr="00B81B63">
              <w:rPr>
                <w:b/>
                <w:spacing w:val="-6"/>
              </w:rPr>
              <w:t>ЗВ</w:t>
            </w:r>
          </w:p>
        </w:tc>
        <w:tc>
          <w:tcPr>
            <w:tcW w:w="11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B81B63" w:rsidRDefault="004E2C5B" w:rsidP="004E2C5B">
            <w:pPr>
              <w:pStyle w:val="TableParagraph"/>
              <w:rPr>
                <w:b/>
              </w:rPr>
            </w:pPr>
            <w:r w:rsidRPr="00B81B63">
              <w:rPr>
                <w:b/>
                <w:spacing w:val="-2"/>
              </w:rPr>
              <w:t>г/сек</w:t>
            </w:r>
          </w:p>
        </w:tc>
        <w:tc>
          <w:tcPr>
            <w:tcW w:w="938" w:type="dxa"/>
            <w:tcBorders>
              <w:left w:val="single" w:sz="4" w:space="0" w:color="000000"/>
              <w:bottom w:val="single" w:sz="4" w:space="0" w:color="000000"/>
            </w:tcBorders>
          </w:tcPr>
          <w:p w:rsidR="005D2024" w:rsidRPr="00B81B63" w:rsidRDefault="004E2C5B" w:rsidP="004E2C5B">
            <w:pPr>
              <w:pStyle w:val="TableParagraph"/>
              <w:jc w:val="center"/>
              <w:rPr>
                <w:b/>
              </w:rPr>
            </w:pPr>
            <w:r w:rsidRPr="00B81B63">
              <w:rPr>
                <w:b/>
                <w:spacing w:val="-2"/>
              </w:rPr>
              <w:t>т/год</w:t>
            </w:r>
          </w:p>
        </w:tc>
      </w:tr>
      <w:tr w:rsidR="005D2024" w:rsidRPr="00B81B63">
        <w:trPr>
          <w:trHeight w:val="251"/>
        </w:trPr>
        <w:tc>
          <w:tcPr>
            <w:tcW w:w="31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B81B63" w:rsidRDefault="004E2C5B" w:rsidP="004E2C5B">
            <w:pPr>
              <w:pStyle w:val="TableParagraph"/>
            </w:pPr>
            <w:r w:rsidRPr="00B81B63">
              <w:rPr>
                <w:spacing w:val="-2"/>
              </w:rPr>
              <w:t>Сероводород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B81B63" w:rsidRDefault="004E2C5B" w:rsidP="004E2C5B">
            <w:pPr>
              <w:pStyle w:val="TableParagraph"/>
              <w:jc w:val="right"/>
            </w:pPr>
            <w:r w:rsidRPr="00B81B63">
              <w:rPr>
                <w:spacing w:val="-2"/>
              </w:rPr>
              <w:t>0,06%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B81B63" w:rsidRDefault="004E2C5B" w:rsidP="004E2C5B">
            <w:pPr>
              <w:pStyle w:val="TableParagraph"/>
              <w:jc w:val="center"/>
            </w:pPr>
            <w:r w:rsidRPr="00B81B63">
              <w:rPr>
                <w:spacing w:val="-5"/>
              </w:rPr>
              <w:t>333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B81B63" w:rsidRDefault="004E2C5B" w:rsidP="004E2C5B">
            <w:pPr>
              <w:pStyle w:val="TableParagraph"/>
            </w:pPr>
            <w:r w:rsidRPr="00B81B63">
              <w:rPr>
                <w:spacing w:val="-2"/>
              </w:rPr>
              <w:t>0,00014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2024" w:rsidRPr="00B81B63" w:rsidRDefault="004E2C5B" w:rsidP="004E2C5B">
            <w:pPr>
              <w:pStyle w:val="TableParagraph"/>
              <w:jc w:val="center"/>
            </w:pPr>
            <w:r w:rsidRPr="00B81B63">
              <w:rPr>
                <w:spacing w:val="-2"/>
              </w:rPr>
              <w:t>0,00435</w:t>
            </w:r>
          </w:p>
        </w:tc>
      </w:tr>
      <w:tr w:rsidR="005D2024" w:rsidRPr="00B81B63">
        <w:trPr>
          <w:trHeight w:val="253"/>
        </w:trPr>
        <w:tc>
          <w:tcPr>
            <w:tcW w:w="31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B81B63" w:rsidRDefault="004E2C5B" w:rsidP="004E2C5B">
            <w:pPr>
              <w:pStyle w:val="TableParagraph"/>
            </w:pPr>
            <w:r w:rsidRPr="00B81B63">
              <w:t>Смесь</w:t>
            </w:r>
            <w:r w:rsidRPr="00B81B63">
              <w:rPr>
                <w:spacing w:val="-8"/>
              </w:rPr>
              <w:t xml:space="preserve"> </w:t>
            </w:r>
            <w:r w:rsidRPr="00B81B63">
              <w:t>углеводородов</w:t>
            </w:r>
            <w:r w:rsidRPr="00B81B63">
              <w:rPr>
                <w:spacing w:val="-8"/>
              </w:rPr>
              <w:t xml:space="preserve"> </w:t>
            </w:r>
            <w:r w:rsidRPr="00B81B63">
              <w:t>С1-</w:t>
            </w:r>
            <w:r w:rsidRPr="00B81B63">
              <w:rPr>
                <w:spacing w:val="-5"/>
              </w:rPr>
              <w:t>С5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B81B63" w:rsidRDefault="004E2C5B" w:rsidP="004E2C5B">
            <w:pPr>
              <w:pStyle w:val="TableParagraph"/>
              <w:jc w:val="right"/>
            </w:pPr>
            <w:r w:rsidRPr="00B81B63">
              <w:rPr>
                <w:spacing w:val="-2"/>
              </w:rPr>
              <w:t>72,46%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B81B63" w:rsidRDefault="004E2C5B" w:rsidP="004E2C5B">
            <w:pPr>
              <w:pStyle w:val="TableParagraph"/>
              <w:jc w:val="center"/>
            </w:pPr>
            <w:r w:rsidRPr="00B81B63">
              <w:rPr>
                <w:spacing w:val="-5"/>
              </w:rPr>
              <w:t>415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B81B63" w:rsidRDefault="004E2C5B" w:rsidP="004E2C5B">
            <w:pPr>
              <w:pStyle w:val="TableParagraph"/>
            </w:pPr>
            <w:r w:rsidRPr="00B81B63">
              <w:rPr>
                <w:spacing w:val="-2"/>
              </w:rPr>
              <w:t>0,16660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2024" w:rsidRPr="00B81B63" w:rsidRDefault="004E2C5B" w:rsidP="004E2C5B">
            <w:pPr>
              <w:pStyle w:val="TableParagraph"/>
              <w:jc w:val="center"/>
            </w:pPr>
            <w:r w:rsidRPr="00B81B63">
              <w:rPr>
                <w:spacing w:val="-2"/>
              </w:rPr>
              <w:t>5,25378</w:t>
            </w:r>
          </w:p>
        </w:tc>
      </w:tr>
      <w:tr w:rsidR="005D2024" w:rsidRPr="00B81B63">
        <w:trPr>
          <w:trHeight w:val="251"/>
        </w:trPr>
        <w:tc>
          <w:tcPr>
            <w:tcW w:w="31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B81B63" w:rsidRDefault="004E2C5B" w:rsidP="004E2C5B">
            <w:pPr>
              <w:pStyle w:val="TableParagraph"/>
            </w:pPr>
            <w:r w:rsidRPr="00B81B63">
              <w:rPr>
                <w:spacing w:val="-2"/>
              </w:rPr>
              <w:t>Бензол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B81B63" w:rsidRDefault="004E2C5B" w:rsidP="004E2C5B">
            <w:pPr>
              <w:pStyle w:val="TableParagraph"/>
              <w:jc w:val="right"/>
            </w:pPr>
            <w:r w:rsidRPr="00B81B63">
              <w:rPr>
                <w:spacing w:val="-2"/>
              </w:rPr>
              <w:t>0,35%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B81B63" w:rsidRDefault="004E2C5B" w:rsidP="004E2C5B">
            <w:pPr>
              <w:pStyle w:val="TableParagraph"/>
              <w:jc w:val="center"/>
            </w:pPr>
            <w:r w:rsidRPr="00B81B63">
              <w:rPr>
                <w:spacing w:val="-5"/>
              </w:rPr>
              <w:t>602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B81B63" w:rsidRDefault="004E2C5B" w:rsidP="004E2C5B">
            <w:pPr>
              <w:pStyle w:val="TableParagraph"/>
            </w:pPr>
            <w:r w:rsidRPr="00B81B63">
              <w:rPr>
                <w:spacing w:val="-2"/>
              </w:rPr>
              <w:t>0,00080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2024" w:rsidRPr="00B81B63" w:rsidRDefault="004E2C5B" w:rsidP="004E2C5B">
            <w:pPr>
              <w:pStyle w:val="TableParagraph"/>
              <w:jc w:val="center"/>
            </w:pPr>
            <w:r w:rsidRPr="00B81B63">
              <w:rPr>
                <w:spacing w:val="-2"/>
              </w:rPr>
              <w:t>0,02538</w:t>
            </w:r>
          </w:p>
        </w:tc>
      </w:tr>
      <w:tr w:rsidR="005D2024" w:rsidRPr="00B81B63">
        <w:trPr>
          <w:trHeight w:val="253"/>
        </w:trPr>
        <w:tc>
          <w:tcPr>
            <w:tcW w:w="31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B81B63" w:rsidRDefault="004E2C5B" w:rsidP="004E2C5B">
            <w:pPr>
              <w:pStyle w:val="TableParagraph"/>
            </w:pPr>
            <w:r w:rsidRPr="00B81B63">
              <w:t>Деметилбензол</w:t>
            </w:r>
            <w:r w:rsidRPr="00B81B63">
              <w:rPr>
                <w:spacing w:val="-9"/>
              </w:rPr>
              <w:t xml:space="preserve"> </w:t>
            </w:r>
            <w:r w:rsidRPr="00B81B63">
              <w:rPr>
                <w:spacing w:val="-2"/>
              </w:rPr>
              <w:t>(Ксилол)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B81B63" w:rsidRDefault="004E2C5B" w:rsidP="004E2C5B">
            <w:pPr>
              <w:pStyle w:val="TableParagraph"/>
              <w:jc w:val="right"/>
            </w:pPr>
            <w:r w:rsidRPr="00B81B63">
              <w:rPr>
                <w:spacing w:val="-2"/>
              </w:rPr>
              <w:t>0,11%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B81B63" w:rsidRDefault="004E2C5B" w:rsidP="004E2C5B">
            <w:pPr>
              <w:pStyle w:val="TableParagraph"/>
              <w:jc w:val="center"/>
            </w:pPr>
            <w:r w:rsidRPr="00B81B63">
              <w:rPr>
                <w:spacing w:val="-5"/>
              </w:rPr>
              <w:t>616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B81B63" w:rsidRDefault="004E2C5B" w:rsidP="004E2C5B">
            <w:pPr>
              <w:pStyle w:val="TableParagraph"/>
            </w:pPr>
            <w:r w:rsidRPr="00B81B63">
              <w:rPr>
                <w:spacing w:val="-2"/>
              </w:rPr>
              <w:t>0,00025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2024" w:rsidRPr="00B81B63" w:rsidRDefault="004E2C5B" w:rsidP="004E2C5B">
            <w:pPr>
              <w:pStyle w:val="TableParagraph"/>
              <w:jc w:val="center"/>
            </w:pPr>
            <w:r w:rsidRPr="00B81B63">
              <w:rPr>
                <w:spacing w:val="-2"/>
              </w:rPr>
              <w:t>0,00798</w:t>
            </w:r>
          </w:p>
        </w:tc>
      </w:tr>
      <w:tr w:rsidR="005D2024" w:rsidRPr="00B81B63">
        <w:trPr>
          <w:trHeight w:val="249"/>
        </w:trPr>
        <w:tc>
          <w:tcPr>
            <w:tcW w:w="31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B81B63" w:rsidRDefault="004E2C5B" w:rsidP="004E2C5B">
            <w:pPr>
              <w:pStyle w:val="TableParagraph"/>
            </w:pPr>
            <w:r w:rsidRPr="00B81B63">
              <w:t>Метилбензол</w:t>
            </w:r>
            <w:r w:rsidRPr="00B81B63">
              <w:rPr>
                <w:spacing w:val="-6"/>
              </w:rPr>
              <w:t xml:space="preserve"> </w:t>
            </w:r>
            <w:r w:rsidRPr="00B81B63">
              <w:rPr>
                <w:spacing w:val="-2"/>
              </w:rPr>
              <w:t>(Толуол)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B81B63" w:rsidRDefault="004E2C5B" w:rsidP="004E2C5B">
            <w:pPr>
              <w:pStyle w:val="TableParagraph"/>
              <w:jc w:val="right"/>
            </w:pPr>
            <w:r w:rsidRPr="00B81B63">
              <w:rPr>
                <w:spacing w:val="-2"/>
              </w:rPr>
              <w:t>0,22%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B81B63" w:rsidRDefault="004E2C5B" w:rsidP="004E2C5B">
            <w:pPr>
              <w:pStyle w:val="TableParagraph"/>
              <w:jc w:val="center"/>
            </w:pPr>
            <w:r w:rsidRPr="00B81B63">
              <w:rPr>
                <w:spacing w:val="-5"/>
              </w:rPr>
              <w:t>621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B81B63" w:rsidRDefault="004E2C5B" w:rsidP="004E2C5B">
            <w:pPr>
              <w:pStyle w:val="TableParagraph"/>
            </w:pPr>
            <w:r w:rsidRPr="00B81B63">
              <w:rPr>
                <w:spacing w:val="-2"/>
              </w:rPr>
              <w:t>0,00051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2024" w:rsidRPr="00B81B63" w:rsidRDefault="004E2C5B" w:rsidP="004E2C5B">
            <w:pPr>
              <w:pStyle w:val="TableParagraph"/>
              <w:jc w:val="center"/>
            </w:pPr>
            <w:r w:rsidRPr="00B81B63">
              <w:rPr>
                <w:spacing w:val="-2"/>
              </w:rPr>
              <w:t>0,01595</w:t>
            </w:r>
          </w:p>
        </w:tc>
      </w:tr>
      <w:tr w:rsidR="005D2024" w:rsidRPr="00B81B63">
        <w:trPr>
          <w:trHeight w:val="253"/>
        </w:trPr>
        <w:tc>
          <w:tcPr>
            <w:tcW w:w="31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B81B63" w:rsidRDefault="004E2C5B" w:rsidP="004E2C5B">
            <w:pPr>
              <w:pStyle w:val="TableParagraph"/>
            </w:pPr>
            <w:r w:rsidRPr="00B81B63">
              <w:t>Смесь</w:t>
            </w:r>
            <w:r w:rsidRPr="00B81B63">
              <w:rPr>
                <w:spacing w:val="-8"/>
              </w:rPr>
              <w:t xml:space="preserve"> </w:t>
            </w:r>
            <w:r w:rsidRPr="00B81B63">
              <w:t>углеводородов</w:t>
            </w:r>
            <w:r w:rsidRPr="00B81B63">
              <w:rPr>
                <w:spacing w:val="-8"/>
              </w:rPr>
              <w:t xml:space="preserve"> </w:t>
            </w:r>
            <w:r w:rsidRPr="00B81B63">
              <w:t>С6-</w:t>
            </w:r>
            <w:r w:rsidRPr="00B81B63">
              <w:rPr>
                <w:spacing w:val="-5"/>
              </w:rPr>
              <w:t>С10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B81B63" w:rsidRDefault="004E2C5B" w:rsidP="004E2C5B">
            <w:pPr>
              <w:pStyle w:val="TableParagraph"/>
              <w:jc w:val="right"/>
            </w:pPr>
            <w:r w:rsidRPr="00B81B63">
              <w:rPr>
                <w:spacing w:val="-2"/>
              </w:rPr>
              <w:t>26,80%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B81B63" w:rsidRDefault="004E2C5B" w:rsidP="004E2C5B">
            <w:pPr>
              <w:pStyle w:val="TableParagraph"/>
              <w:jc w:val="center"/>
            </w:pPr>
            <w:r w:rsidRPr="00B81B63">
              <w:rPr>
                <w:spacing w:val="-5"/>
              </w:rPr>
              <w:t>416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B81B63" w:rsidRDefault="004E2C5B" w:rsidP="004E2C5B">
            <w:pPr>
              <w:pStyle w:val="TableParagraph"/>
            </w:pPr>
            <w:r w:rsidRPr="00B81B63">
              <w:rPr>
                <w:spacing w:val="-2"/>
              </w:rPr>
              <w:t>0,06162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2024" w:rsidRPr="00B81B63" w:rsidRDefault="004E2C5B" w:rsidP="004E2C5B">
            <w:pPr>
              <w:pStyle w:val="TableParagraph"/>
              <w:jc w:val="center"/>
            </w:pPr>
            <w:r w:rsidRPr="00B81B63">
              <w:rPr>
                <w:spacing w:val="-2"/>
              </w:rPr>
              <w:t>1,94316</w:t>
            </w:r>
          </w:p>
        </w:tc>
      </w:tr>
      <w:tr w:rsidR="005D2024" w:rsidRPr="00B81B63">
        <w:trPr>
          <w:trHeight w:val="253"/>
        </w:trPr>
        <w:tc>
          <w:tcPr>
            <w:tcW w:w="3169" w:type="dxa"/>
            <w:tcBorders>
              <w:top w:val="single" w:sz="4" w:space="0" w:color="000000"/>
              <w:right w:val="single" w:sz="4" w:space="0" w:color="000000"/>
            </w:tcBorders>
          </w:tcPr>
          <w:p w:rsidR="005D2024" w:rsidRPr="00B81B63" w:rsidRDefault="004E2C5B" w:rsidP="004E2C5B">
            <w:pPr>
              <w:pStyle w:val="TableParagraph"/>
            </w:pPr>
            <w:r w:rsidRPr="00B81B63">
              <w:rPr>
                <w:spacing w:val="-2"/>
              </w:rPr>
              <w:t>ИТОГО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D2024" w:rsidRPr="00B81B63" w:rsidRDefault="004E2C5B" w:rsidP="004E2C5B">
            <w:pPr>
              <w:pStyle w:val="TableParagraph"/>
              <w:jc w:val="right"/>
            </w:pPr>
            <w:r w:rsidRPr="00B81B63">
              <w:rPr>
                <w:spacing w:val="-2"/>
              </w:rPr>
              <w:t>100,00%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D2024" w:rsidRPr="00B81B63" w:rsidRDefault="005D2024" w:rsidP="004E2C5B">
            <w:pPr>
              <w:pStyle w:val="TableParagraph"/>
              <w:rPr>
                <w:sz w:val="16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D2024" w:rsidRPr="00B81B63" w:rsidRDefault="004E2C5B" w:rsidP="004E2C5B">
            <w:pPr>
              <w:pStyle w:val="TableParagraph"/>
            </w:pPr>
            <w:r w:rsidRPr="00B81B63">
              <w:rPr>
                <w:spacing w:val="-2"/>
              </w:rPr>
              <w:t>0,22991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</w:tcBorders>
          </w:tcPr>
          <w:p w:rsidR="005D2024" w:rsidRPr="00B81B63" w:rsidRDefault="004E2C5B" w:rsidP="004E2C5B">
            <w:pPr>
              <w:pStyle w:val="TableParagraph"/>
              <w:jc w:val="center"/>
            </w:pPr>
            <w:r w:rsidRPr="00B81B63">
              <w:rPr>
                <w:spacing w:val="-2"/>
              </w:rPr>
              <w:t>7,25060</w:t>
            </w:r>
          </w:p>
        </w:tc>
      </w:tr>
    </w:tbl>
    <w:p w:rsidR="005D2024" w:rsidRPr="004E2C5B" w:rsidRDefault="005D2024" w:rsidP="004E2C5B">
      <w:pPr>
        <w:pStyle w:val="a3"/>
        <w:ind w:left="0"/>
        <w:rPr>
          <w:i/>
          <w:color w:val="FF0000"/>
          <w:sz w:val="16"/>
        </w:rPr>
      </w:pPr>
    </w:p>
    <w:p w:rsidR="005D2024" w:rsidRPr="004E2C5B" w:rsidRDefault="005D2024" w:rsidP="004E2C5B">
      <w:pPr>
        <w:pStyle w:val="a3"/>
        <w:ind w:left="0"/>
        <w:rPr>
          <w:i/>
          <w:color w:val="FF0000"/>
          <w:sz w:val="16"/>
        </w:rPr>
      </w:pPr>
    </w:p>
    <w:p w:rsidR="005D2024" w:rsidRPr="003F1F59" w:rsidRDefault="00650FDD" w:rsidP="003F1F59">
      <w:pPr>
        <w:pStyle w:val="21"/>
        <w:ind w:left="0"/>
        <w:rPr>
          <w:highlight w:val="cyan"/>
        </w:rPr>
      </w:pPr>
      <w:bookmarkStart w:id="260" w:name="_Toc194015880"/>
      <w:r w:rsidRPr="003F1F59">
        <w:rPr>
          <w:highlight w:val="cyan"/>
        </w:rPr>
        <w:t xml:space="preserve">Источник №6033, </w:t>
      </w:r>
      <w:r w:rsidR="004E2C5B" w:rsidRPr="003F1F59">
        <w:rPr>
          <w:highlight w:val="cyan"/>
        </w:rPr>
        <w:t>Карта № 5. Бетонированная площадка с барьером</w:t>
      </w:r>
      <w:bookmarkEnd w:id="260"/>
      <w:r w:rsidR="004E2C5B" w:rsidRPr="003F1F59">
        <w:rPr>
          <w:highlight w:val="cyan"/>
        </w:rPr>
        <w:t xml:space="preserve"> </w:t>
      </w:r>
    </w:p>
    <w:p w:rsidR="00650FDD" w:rsidRPr="00650FDD" w:rsidRDefault="00650FDD" w:rsidP="00650FDD">
      <w:pPr>
        <w:pStyle w:val="TableParagraph"/>
        <w:spacing w:line="192" w:lineRule="exact"/>
        <w:ind w:left="50"/>
        <w:rPr>
          <w:b/>
          <w:highlight w:val="cyan"/>
        </w:rPr>
      </w:pPr>
      <w:r>
        <w:t>Площадь</w:t>
      </w:r>
      <w:r>
        <w:rPr>
          <w:spacing w:val="-5"/>
        </w:rPr>
        <w:t xml:space="preserve"> </w:t>
      </w:r>
      <w:r>
        <w:rPr>
          <w:spacing w:val="-2"/>
        </w:rPr>
        <w:t xml:space="preserve">ячейки – </w:t>
      </w:r>
      <w:r>
        <w:rPr>
          <w:spacing w:val="-5"/>
        </w:rPr>
        <w:t>676 м2</w:t>
      </w:r>
    </w:p>
    <w:p w:rsidR="00650FDD" w:rsidRDefault="00650FDD" w:rsidP="004E2C5B">
      <w:pPr>
        <w:rPr>
          <w:color w:val="FF0000"/>
        </w:rPr>
      </w:pPr>
      <w:r>
        <w:t>Время</w:t>
      </w:r>
      <w:r>
        <w:rPr>
          <w:spacing w:val="-2"/>
        </w:rPr>
        <w:t xml:space="preserve"> работы</w:t>
      </w:r>
      <w:r w:rsidRPr="004E2C5B">
        <w:rPr>
          <w:color w:val="FF0000"/>
        </w:rPr>
        <w:t xml:space="preserve"> </w:t>
      </w:r>
      <w:r>
        <w:rPr>
          <w:color w:val="FF0000"/>
        </w:rPr>
        <w:t xml:space="preserve">- </w:t>
      </w:r>
      <w:r>
        <w:rPr>
          <w:spacing w:val="-4"/>
        </w:rPr>
        <w:t>8760</w:t>
      </w:r>
      <w:r w:rsidRPr="00650FDD">
        <w:rPr>
          <w:spacing w:val="-5"/>
        </w:rPr>
        <w:t xml:space="preserve"> </w:t>
      </w:r>
      <w:r>
        <w:rPr>
          <w:spacing w:val="-5"/>
        </w:rPr>
        <w:t>час</w:t>
      </w:r>
      <w:r w:rsidRPr="004E2C5B">
        <w:rPr>
          <w:color w:val="FF0000"/>
        </w:rPr>
        <w:t xml:space="preserve"> </w:t>
      </w:r>
    </w:p>
    <w:p w:rsidR="00650FDD" w:rsidRDefault="00650FDD" w:rsidP="00650FDD">
      <w:pPr>
        <w:tabs>
          <w:tab w:val="left" w:pos="3300"/>
        </w:tabs>
      </w:pPr>
      <w:r w:rsidRPr="009A3889">
        <w:t>Количество</w:t>
      </w:r>
      <w:r w:rsidRPr="009A3889">
        <w:rPr>
          <w:spacing w:val="-3"/>
        </w:rPr>
        <w:t xml:space="preserve"> </w:t>
      </w:r>
      <w:r w:rsidRPr="009A3889">
        <w:t>выбросов</w:t>
      </w:r>
      <w:r w:rsidRPr="009A3889">
        <w:rPr>
          <w:spacing w:val="-1"/>
        </w:rPr>
        <w:t xml:space="preserve"> </w:t>
      </w:r>
      <w:r w:rsidRPr="009A3889">
        <w:t>углеводорода</w:t>
      </w:r>
      <w:r w:rsidRPr="009A3889">
        <w:rPr>
          <w:spacing w:val="-4"/>
        </w:rPr>
        <w:t xml:space="preserve"> </w:t>
      </w:r>
      <w:r w:rsidRPr="009A3889">
        <w:t>от</w:t>
      </w:r>
      <w:r w:rsidRPr="009A3889">
        <w:rPr>
          <w:spacing w:val="-4"/>
        </w:rPr>
        <w:t xml:space="preserve"> </w:t>
      </w:r>
      <w:r w:rsidRPr="009A3889">
        <w:t>объекта</w:t>
      </w:r>
      <w:r w:rsidRPr="009A3889">
        <w:rPr>
          <w:spacing w:val="-3"/>
        </w:rPr>
        <w:t xml:space="preserve"> </w:t>
      </w:r>
      <w:r w:rsidRPr="009A3889">
        <w:t>шламонакопителя рассчитываются</w:t>
      </w:r>
      <w:r w:rsidRPr="009A3889">
        <w:rPr>
          <w:spacing w:val="-1"/>
        </w:rPr>
        <w:t xml:space="preserve"> </w:t>
      </w:r>
      <w:r w:rsidRPr="009A3889">
        <w:t xml:space="preserve">поформуле: </w:t>
      </w:r>
    </w:p>
    <w:p w:rsidR="00650FDD" w:rsidRPr="009A3889" w:rsidRDefault="00650FDD" w:rsidP="00650FDD">
      <w:pPr>
        <w:tabs>
          <w:tab w:val="left" w:pos="3300"/>
        </w:tabs>
      </w:pPr>
      <w:r>
        <w:t xml:space="preserve">                           </w:t>
      </w:r>
      <w:r w:rsidRPr="009A3889">
        <w:rPr>
          <w:spacing w:val="-4"/>
        </w:rPr>
        <w:t>Fшн</w:t>
      </w:r>
      <w:r>
        <w:t xml:space="preserve">          </w:t>
      </w:r>
      <w:r w:rsidRPr="009A3889">
        <w:t>К</w:t>
      </w:r>
      <w:r>
        <w:rPr>
          <w:sz w:val="14"/>
          <w:szCs w:val="14"/>
        </w:rPr>
        <w:t>11</w:t>
      </w:r>
      <w:r w:rsidRPr="009A3889">
        <w:rPr>
          <w:spacing w:val="40"/>
        </w:rPr>
        <w:t xml:space="preserve"> </w:t>
      </w:r>
      <w:r w:rsidRPr="009A3889">
        <w:rPr>
          <w:vertAlign w:val="superscript"/>
        </w:rPr>
        <w:t>ом</w:t>
      </w:r>
    </w:p>
    <w:p w:rsidR="00650FDD" w:rsidRPr="009A3889" w:rsidRDefault="00650FDD" w:rsidP="00650FDD">
      <w:pPr>
        <w:tabs>
          <w:tab w:val="left" w:pos="5885"/>
          <w:tab w:val="left" w:pos="8739"/>
          <w:tab w:val="left" w:pos="9407"/>
        </w:tabs>
        <w:rPr>
          <w:position w:val="2"/>
        </w:rPr>
      </w:pPr>
      <w:r w:rsidRPr="009A3889">
        <w:rPr>
          <w:position w:val="2"/>
        </w:rPr>
        <w:t>Пшн</w:t>
      </w:r>
      <w:r w:rsidRPr="009A3889">
        <w:rPr>
          <w:spacing w:val="-11"/>
          <w:position w:val="2"/>
        </w:rPr>
        <w:t xml:space="preserve"> </w:t>
      </w:r>
      <w:r w:rsidRPr="009A3889">
        <w:rPr>
          <w:position w:val="2"/>
        </w:rPr>
        <w:t>=</w:t>
      </w:r>
      <w:r w:rsidRPr="009A3889">
        <w:rPr>
          <w:spacing w:val="-6"/>
          <w:position w:val="2"/>
        </w:rPr>
        <w:t xml:space="preserve"> </w:t>
      </w:r>
      <w:r w:rsidRPr="009A3889">
        <w:rPr>
          <w:position w:val="2"/>
        </w:rPr>
        <w:t>Пвал</w:t>
      </w:r>
      <w:r w:rsidRPr="009A3889">
        <w:rPr>
          <w:spacing w:val="-5"/>
          <w:position w:val="2"/>
        </w:rPr>
        <w:t xml:space="preserve"> </w:t>
      </w:r>
      <w:r w:rsidRPr="009A3889">
        <w:rPr>
          <w:position w:val="2"/>
        </w:rPr>
        <w:t>*</w:t>
      </w:r>
      <w:r w:rsidRPr="009A3889">
        <w:rPr>
          <w:spacing w:val="-6"/>
          <w:position w:val="2"/>
        </w:rPr>
        <w:t xml:space="preserve"> </w:t>
      </w:r>
      <w:r w:rsidRPr="009A3889">
        <w:rPr>
          <w:position w:val="2"/>
        </w:rPr>
        <w:t>---------</w:t>
      </w:r>
      <w:r w:rsidRPr="009A3889">
        <w:rPr>
          <w:spacing w:val="-12"/>
          <w:position w:val="2"/>
        </w:rPr>
        <w:t xml:space="preserve"> </w:t>
      </w:r>
      <w:r w:rsidRPr="009A3889">
        <w:rPr>
          <w:position w:val="2"/>
        </w:rPr>
        <w:t>*----------*</w:t>
      </w:r>
      <w:r w:rsidRPr="009A3889">
        <w:rPr>
          <w:spacing w:val="-10"/>
          <w:position w:val="2"/>
        </w:rPr>
        <w:t xml:space="preserve"> </w:t>
      </w:r>
      <w:r w:rsidRPr="009A3889">
        <w:rPr>
          <w:spacing w:val="-4"/>
          <w:position w:val="2"/>
        </w:rPr>
        <w:t>К</w:t>
      </w:r>
      <w:r w:rsidRPr="009A3889">
        <w:rPr>
          <w:spacing w:val="-4"/>
        </w:rPr>
        <w:t>12</w:t>
      </w:r>
      <w:r w:rsidRPr="009A3889">
        <w:rPr>
          <w:spacing w:val="-4"/>
          <w:position w:val="2"/>
        </w:rPr>
        <w:t>;</w:t>
      </w:r>
      <w:r>
        <w:rPr>
          <w:spacing w:val="-4"/>
          <w:position w:val="2"/>
        </w:rPr>
        <w:t xml:space="preserve"> - </w:t>
      </w:r>
      <w:r w:rsidRPr="009A3889">
        <w:rPr>
          <w:position w:val="2"/>
        </w:rPr>
        <w:t>0,</w:t>
      </w:r>
      <w:r>
        <w:rPr>
          <w:position w:val="2"/>
        </w:rPr>
        <w:t>818</w:t>
      </w:r>
      <w:r w:rsidRPr="009A3889">
        <w:rPr>
          <w:position w:val="2"/>
        </w:rPr>
        <w:t>кг/ч;</w:t>
      </w:r>
      <w:r w:rsidRPr="009A3889">
        <w:rPr>
          <w:spacing w:val="-7"/>
          <w:position w:val="2"/>
        </w:rPr>
        <w:t xml:space="preserve"> </w:t>
      </w:r>
      <w:r w:rsidRPr="009A3889">
        <w:rPr>
          <w:spacing w:val="-2"/>
          <w:position w:val="2"/>
        </w:rPr>
        <w:t>0,2</w:t>
      </w:r>
      <w:r>
        <w:rPr>
          <w:spacing w:val="-2"/>
          <w:position w:val="2"/>
        </w:rPr>
        <w:t>27</w:t>
      </w:r>
      <w:r w:rsidRPr="009A3889">
        <w:rPr>
          <w:spacing w:val="-2"/>
          <w:position w:val="2"/>
        </w:rPr>
        <w:t>г/с</w:t>
      </w:r>
      <w:r>
        <w:rPr>
          <w:spacing w:val="-2"/>
          <w:position w:val="2"/>
        </w:rPr>
        <w:t xml:space="preserve">  7,165 </w:t>
      </w:r>
      <w:r w:rsidRPr="009A3889">
        <w:rPr>
          <w:spacing w:val="-5"/>
          <w:position w:val="2"/>
        </w:rPr>
        <w:t>т/г</w:t>
      </w:r>
    </w:p>
    <w:p w:rsidR="00650FDD" w:rsidRPr="009A3889" w:rsidRDefault="00650FDD" w:rsidP="00650FDD">
      <w:pPr>
        <w:tabs>
          <w:tab w:val="left" w:pos="3302"/>
        </w:tabs>
      </w:pPr>
      <w:r>
        <w:rPr>
          <w:spacing w:val="-5"/>
        </w:rPr>
        <w:t xml:space="preserve">                             </w:t>
      </w:r>
      <w:r w:rsidRPr="009A3889">
        <w:rPr>
          <w:spacing w:val="-5"/>
        </w:rPr>
        <w:t>Fпи</w:t>
      </w:r>
      <w:r>
        <w:rPr>
          <w:spacing w:val="-5"/>
        </w:rPr>
        <w:t xml:space="preserve">            </w:t>
      </w:r>
      <w:r w:rsidRPr="009A3889">
        <w:t>К</w:t>
      </w:r>
      <w:r>
        <w:rPr>
          <w:sz w:val="14"/>
          <w:szCs w:val="14"/>
        </w:rPr>
        <w:t>11</w:t>
      </w:r>
      <w:r w:rsidRPr="009A3889">
        <w:rPr>
          <w:spacing w:val="26"/>
        </w:rPr>
        <w:t xml:space="preserve"> </w:t>
      </w:r>
      <w:r w:rsidRPr="009A3889">
        <w:rPr>
          <w:spacing w:val="-5"/>
          <w:vertAlign w:val="superscript"/>
        </w:rPr>
        <w:t>нл</w:t>
      </w:r>
    </w:p>
    <w:p w:rsidR="00650FDD" w:rsidRPr="009A3889" w:rsidRDefault="00650FDD" w:rsidP="00650FDD">
      <w:pPr>
        <w:pStyle w:val="a3"/>
        <w:ind w:left="0"/>
      </w:pPr>
    </w:p>
    <w:p w:rsidR="00650FDD" w:rsidRDefault="00650FDD" w:rsidP="00650FDD">
      <w:pPr>
        <w:rPr>
          <w:spacing w:val="-2"/>
        </w:rPr>
      </w:pPr>
      <w:r w:rsidRPr="009A3889">
        <w:t>где,</w:t>
      </w:r>
      <w:r w:rsidRPr="009A3889">
        <w:rPr>
          <w:spacing w:val="-2"/>
        </w:rPr>
        <w:t xml:space="preserve"> </w:t>
      </w:r>
    </w:p>
    <w:p w:rsidR="00650FDD" w:rsidRDefault="00650FDD" w:rsidP="00650FDD">
      <w:r w:rsidRPr="009A3889">
        <w:t>Пвал</w:t>
      </w:r>
      <w:r w:rsidRPr="009A3889">
        <w:rPr>
          <w:spacing w:val="-1"/>
        </w:rPr>
        <w:t xml:space="preserve"> </w:t>
      </w:r>
      <w:r w:rsidRPr="009A3889">
        <w:t>-</w:t>
      </w:r>
      <w:r w:rsidRPr="009A3889">
        <w:rPr>
          <w:spacing w:val="-5"/>
        </w:rPr>
        <w:t xml:space="preserve"> </w:t>
      </w:r>
      <w:r w:rsidRPr="009A3889">
        <w:t>валовые</w:t>
      </w:r>
      <w:r w:rsidRPr="009A3889">
        <w:rPr>
          <w:spacing w:val="-3"/>
        </w:rPr>
        <w:t xml:space="preserve"> </w:t>
      </w:r>
      <w:r w:rsidRPr="009A3889">
        <w:t>выбросы</w:t>
      </w:r>
      <w:r w:rsidRPr="009A3889">
        <w:rPr>
          <w:spacing w:val="-3"/>
        </w:rPr>
        <w:t xml:space="preserve"> </w:t>
      </w:r>
      <w:r w:rsidRPr="009A3889">
        <w:t>вредных</w:t>
      </w:r>
      <w:r w:rsidRPr="009A3889">
        <w:rPr>
          <w:spacing w:val="-4"/>
        </w:rPr>
        <w:t xml:space="preserve"> </w:t>
      </w:r>
      <w:r w:rsidRPr="009A3889">
        <w:t>веществ</w:t>
      </w:r>
      <w:r w:rsidRPr="009A3889">
        <w:rPr>
          <w:spacing w:val="-4"/>
        </w:rPr>
        <w:t xml:space="preserve"> </w:t>
      </w:r>
      <w:r w:rsidRPr="009A3889">
        <w:t>от</w:t>
      </w:r>
      <w:r w:rsidRPr="009A3889">
        <w:rPr>
          <w:spacing w:val="-4"/>
        </w:rPr>
        <w:t xml:space="preserve"> </w:t>
      </w:r>
      <w:r w:rsidRPr="009A3889">
        <w:t>нефтеловушек</w:t>
      </w:r>
      <w:r w:rsidRPr="009A3889">
        <w:rPr>
          <w:spacing w:val="-4"/>
        </w:rPr>
        <w:t xml:space="preserve"> </w:t>
      </w:r>
      <w:r w:rsidRPr="009A3889">
        <w:t>открытого</w:t>
      </w:r>
      <w:r w:rsidRPr="009A3889">
        <w:rPr>
          <w:spacing w:val="-2"/>
        </w:rPr>
        <w:t xml:space="preserve"> </w:t>
      </w:r>
      <w:r w:rsidRPr="009A3889">
        <w:t>типа</w:t>
      </w:r>
      <w:r w:rsidRPr="009A3889">
        <w:rPr>
          <w:spacing w:val="-3"/>
        </w:rPr>
        <w:t xml:space="preserve"> </w:t>
      </w:r>
      <w:r w:rsidRPr="009A3889">
        <w:t>(кг/ч), рассчитанные по уравнению:</w:t>
      </w:r>
      <w:r>
        <w:t xml:space="preserve"> </w:t>
      </w:r>
    </w:p>
    <w:p w:rsidR="00650FDD" w:rsidRDefault="00650FDD" w:rsidP="00650FDD">
      <w:pPr>
        <w:rPr>
          <w:spacing w:val="-4"/>
          <w:position w:val="2"/>
        </w:rPr>
      </w:pPr>
      <w:r w:rsidRPr="009A3889">
        <w:rPr>
          <w:position w:val="2"/>
        </w:rPr>
        <w:t>Пвал = (4+0,4*V)*(0,7518*Ps(38)*K</w:t>
      </w:r>
      <w:r w:rsidRPr="009A3889">
        <w:t>5</w:t>
      </w:r>
      <w:r w:rsidRPr="009A3889">
        <w:rPr>
          <w:position w:val="2"/>
        </w:rPr>
        <w:t>)</w:t>
      </w:r>
      <w:r w:rsidRPr="009A3889">
        <w:rPr>
          <w:position w:val="2"/>
          <w:vertAlign w:val="superscript"/>
        </w:rPr>
        <w:t>К10</w:t>
      </w:r>
      <w:r w:rsidRPr="009A3889">
        <w:rPr>
          <w:position w:val="2"/>
        </w:rPr>
        <w:t xml:space="preserve"> *(С/Fнл)</w:t>
      </w:r>
      <w:r w:rsidRPr="009A3889">
        <w:rPr>
          <w:position w:val="2"/>
          <w:vertAlign w:val="superscript"/>
        </w:rPr>
        <w:t>0,1</w:t>
      </w:r>
      <w:r w:rsidRPr="009A3889">
        <w:rPr>
          <w:position w:val="2"/>
        </w:rPr>
        <w:t xml:space="preserve"> * Fнл*К</w:t>
      </w:r>
      <w:r w:rsidRPr="009A3889">
        <w:t>11</w:t>
      </w:r>
      <w:r w:rsidRPr="009A3889">
        <w:rPr>
          <w:position w:val="2"/>
        </w:rPr>
        <w:t>*0,01;</w:t>
      </w:r>
      <w:r w:rsidRPr="009A3889">
        <w:rPr>
          <w:position w:val="2"/>
        </w:rPr>
        <w:tab/>
      </w:r>
      <w:r>
        <w:rPr>
          <w:position w:val="2"/>
        </w:rPr>
        <w:t xml:space="preserve"> - 3,556 </w:t>
      </w:r>
      <w:r w:rsidRPr="009A3889">
        <w:rPr>
          <w:position w:val="2"/>
        </w:rPr>
        <w:tab/>
      </w:r>
      <w:r w:rsidRPr="009A3889">
        <w:rPr>
          <w:spacing w:val="-4"/>
          <w:position w:val="2"/>
        </w:rPr>
        <w:t xml:space="preserve">кг/ч </w:t>
      </w:r>
    </w:p>
    <w:p w:rsidR="00650FDD" w:rsidRPr="009A3889" w:rsidRDefault="00650FDD" w:rsidP="00650FDD">
      <w:r w:rsidRPr="009A3889">
        <w:t>V</w:t>
      </w:r>
      <w:r w:rsidRPr="009A3889">
        <w:rPr>
          <w:spacing w:val="-6"/>
        </w:rPr>
        <w:t xml:space="preserve"> </w:t>
      </w:r>
      <w:r w:rsidRPr="009A3889">
        <w:t>-</w:t>
      </w:r>
      <w:r w:rsidRPr="009A3889">
        <w:rPr>
          <w:spacing w:val="-6"/>
        </w:rPr>
        <w:t xml:space="preserve"> </w:t>
      </w:r>
      <w:r w:rsidRPr="009A3889">
        <w:t>среднегодовая</w:t>
      </w:r>
      <w:r w:rsidRPr="009A3889">
        <w:rPr>
          <w:spacing w:val="-6"/>
        </w:rPr>
        <w:t xml:space="preserve"> </w:t>
      </w:r>
      <w:r w:rsidRPr="009A3889">
        <w:t>скорость</w:t>
      </w:r>
      <w:r w:rsidRPr="009A3889">
        <w:rPr>
          <w:spacing w:val="-4"/>
        </w:rPr>
        <w:t xml:space="preserve"> </w:t>
      </w:r>
      <w:r w:rsidRPr="009A3889">
        <w:t>ветра</w:t>
      </w:r>
      <w:r w:rsidRPr="009A3889">
        <w:rPr>
          <w:spacing w:val="-5"/>
        </w:rPr>
        <w:t xml:space="preserve"> </w:t>
      </w:r>
      <w:r w:rsidRPr="009A3889">
        <w:t>(м/с);</w:t>
      </w:r>
      <w:r w:rsidRPr="009A3889">
        <w:rPr>
          <w:spacing w:val="-12"/>
        </w:rPr>
        <w:t xml:space="preserve"> </w:t>
      </w:r>
      <w:r w:rsidRPr="009A3889">
        <w:t>V</w:t>
      </w:r>
      <w:r w:rsidRPr="009A3889">
        <w:rPr>
          <w:spacing w:val="-5"/>
        </w:rPr>
        <w:t xml:space="preserve"> </w:t>
      </w:r>
      <w:r w:rsidRPr="009A3889">
        <w:rPr>
          <w:spacing w:val="-10"/>
        </w:rPr>
        <w:t>=</w:t>
      </w:r>
      <w:r>
        <w:t xml:space="preserve"> </w:t>
      </w:r>
      <w:r w:rsidRPr="009A3889">
        <w:rPr>
          <w:spacing w:val="-10"/>
        </w:rPr>
        <w:t>5</w:t>
      </w:r>
      <w:r>
        <w:rPr>
          <w:spacing w:val="-10"/>
        </w:rPr>
        <w:t xml:space="preserve"> </w:t>
      </w:r>
      <w:r w:rsidRPr="009A3889">
        <w:rPr>
          <w:spacing w:val="-5"/>
        </w:rPr>
        <w:t>м/с</w:t>
      </w:r>
    </w:p>
    <w:p w:rsidR="00650FDD" w:rsidRPr="009A3889" w:rsidRDefault="00650FDD" w:rsidP="00650FDD">
      <w:r w:rsidRPr="009A3889">
        <w:t>Ps(38)</w:t>
      </w:r>
      <w:r w:rsidRPr="009A3889">
        <w:rPr>
          <w:spacing w:val="-4"/>
        </w:rPr>
        <w:t xml:space="preserve"> </w:t>
      </w:r>
      <w:r w:rsidRPr="009A3889">
        <w:t>-</w:t>
      </w:r>
      <w:r w:rsidRPr="009A3889">
        <w:rPr>
          <w:spacing w:val="-5"/>
        </w:rPr>
        <w:t xml:space="preserve"> </w:t>
      </w:r>
      <w:r w:rsidRPr="009A3889">
        <w:t>давление</w:t>
      </w:r>
      <w:r w:rsidRPr="009A3889">
        <w:rPr>
          <w:spacing w:val="-3"/>
        </w:rPr>
        <w:t xml:space="preserve"> </w:t>
      </w:r>
      <w:r w:rsidRPr="009A3889">
        <w:t>насыщенных</w:t>
      </w:r>
      <w:r w:rsidRPr="009A3889">
        <w:rPr>
          <w:spacing w:val="-4"/>
        </w:rPr>
        <w:t xml:space="preserve"> </w:t>
      </w:r>
      <w:r w:rsidRPr="009A3889">
        <w:t>паров</w:t>
      </w:r>
      <w:r w:rsidRPr="009A3889">
        <w:rPr>
          <w:spacing w:val="-4"/>
        </w:rPr>
        <w:t xml:space="preserve"> </w:t>
      </w:r>
      <w:r w:rsidRPr="009A3889">
        <w:t>нефтепродуктов</w:t>
      </w:r>
      <w:r w:rsidRPr="009A3889">
        <w:rPr>
          <w:spacing w:val="-4"/>
        </w:rPr>
        <w:t xml:space="preserve"> </w:t>
      </w:r>
      <w:r w:rsidRPr="009A3889">
        <w:t>при</w:t>
      </w:r>
      <w:r w:rsidRPr="009A3889">
        <w:rPr>
          <w:spacing w:val="-4"/>
        </w:rPr>
        <w:t xml:space="preserve"> </w:t>
      </w:r>
      <w:r w:rsidRPr="009A3889">
        <w:t>температуре</w:t>
      </w:r>
      <w:r w:rsidRPr="009A3889">
        <w:rPr>
          <w:spacing w:val="-3"/>
        </w:rPr>
        <w:t xml:space="preserve"> </w:t>
      </w:r>
      <w:r w:rsidRPr="009A3889">
        <w:t>38</w:t>
      </w:r>
      <w:r w:rsidRPr="009A3889">
        <w:rPr>
          <w:vertAlign w:val="superscript"/>
        </w:rPr>
        <w:t>0</w:t>
      </w:r>
      <w:r w:rsidRPr="009A3889">
        <w:t>С,</w:t>
      </w:r>
      <w:r w:rsidRPr="009A3889">
        <w:rPr>
          <w:spacing w:val="-3"/>
        </w:rPr>
        <w:t xml:space="preserve"> </w:t>
      </w:r>
      <w:r w:rsidRPr="009A3889">
        <w:t>сбрасываемые в шламонакопитель (гПа);</w:t>
      </w:r>
    </w:p>
    <w:p w:rsidR="00650FDD" w:rsidRDefault="00650FDD" w:rsidP="00650FDD">
      <w:pPr>
        <w:pStyle w:val="a3"/>
        <w:ind w:left="0"/>
      </w:pPr>
      <w:r w:rsidRPr="009A3889">
        <w:t>Значение</w:t>
      </w:r>
      <w:r w:rsidRPr="009A3889">
        <w:rPr>
          <w:spacing w:val="-2"/>
        </w:rPr>
        <w:t xml:space="preserve"> </w:t>
      </w:r>
      <w:r w:rsidRPr="009A3889">
        <w:t>давления</w:t>
      </w:r>
      <w:r w:rsidRPr="009A3889">
        <w:rPr>
          <w:spacing w:val="-2"/>
        </w:rPr>
        <w:t xml:space="preserve"> </w:t>
      </w:r>
      <w:r w:rsidRPr="009A3889">
        <w:t>насыщенных</w:t>
      </w:r>
      <w:r w:rsidRPr="009A3889">
        <w:rPr>
          <w:spacing w:val="-2"/>
        </w:rPr>
        <w:t xml:space="preserve"> </w:t>
      </w:r>
      <w:r w:rsidRPr="009A3889">
        <w:t>паров</w:t>
      </w:r>
      <w:r w:rsidRPr="009A3889">
        <w:rPr>
          <w:spacing w:val="-2"/>
        </w:rPr>
        <w:t xml:space="preserve"> </w:t>
      </w:r>
      <w:r w:rsidRPr="009A3889">
        <w:t>принимается</w:t>
      </w:r>
      <w:r w:rsidRPr="009A3889">
        <w:rPr>
          <w:spacing w:val="-2"/>
        </w:rPr>
        <w:t xml:space="preserve"> </w:t>
      </w:r>
      <w:r w:rsidRPr="009A3889">
        <w:t>по</w:t>
      </w:r>
      <w:r w:rsidRPr="009A3889">
        <w:rPr>
          <w:spacing w:val="-2"/>
        </w:rPr>
        <w:t xml:space="preserve"> </w:t>
      </w:r>
      <w:r w:rsidRPr="009A3889">
        <w:t>таблице</w:t>
      </w:r>
      <w:r w:rsidRPr="009A3889">
        <w:rPr>
          <w:spacing w:val="-5"/>
        </w:rPr>
        <w:t xml:space="preserve"> </w:t>
      </w:r>
      <w:r w:rsidRPr="009A3889">
        <w:t>П.4.1</w:t>
      </w:r>
      <w:r w:rsidRPr="009A3889">
        <w:rPr>
          <w:spacing w:val="-2"/>
        </w:rPr>
        <w:t xml:space="preserve"> </w:t>
      </w:r>
      <w:r w:rsidRPr="009A3889">
        <w:t>в</w:t>
      </w:r>
      <w:r w:rsidRPr="009A3889">
        <w:rPr>
          <w:spacing w:val="-3"/>
        </w:rPr>
        <w:t xml:space="preserve"> </w:t>
      </w:r>
      <w:r w:rsidRPr="009A3889">
        <w:t>зависимости</w:t>
      </w:r>
      <w:r w:rsidRPr="009A3889">
        <w:rPr>
          <w:spacing w:val="-2"/>
        </w:rPr>
        <w:t xml:space="preserve"> </w:t>
      </w:r>
      <w:r w:rsidRPr="009A3889">
        <w:t>от</w:t>
      </w:r>
      <w:r w:rsidRPr="009A3889">
        <w:rPr>
          <w:spacing w:val="-3"/>
        </w:rPr>
        <w:t xml:space="preserve"> </w:t>
      </w:r>
      <w:r w:rsidRPr="009A3889">
        <w:t>значений эквивалентной температуры начала кипения жидкости (tэкв) определяемой по формуле</w:t>
      </w:r>
    </w:p>
    <w:p w:rsidR="00650FDD" w:rsidRDefault="00650FDD" w:rsidP="00650FDD">
      <w:pPr>
        <w:pStyle w:val="a3"/>
        <w:ind w:left="0"/>
      </w:pPr>
      <w:r>
        <w:t xml:space="preserve">                        </w:t>
      </w:r>
      <w:r w:rsidRPr="009A3889">
        <w:t>tкк-</w:t>
      </w:r>
      <w:r w:rsidRPr="009A3889">
        <w:rPr>
          <w:spacing w:val="-6"/>
        </w:rPr>
        <w:t xml:space="preserve"> </w:t>
      </w:r>
      <w:r w:rsidRPr="009A3889">
        <w:rPr>
          <w:spacing w:val="-5"/>
        </w:rPr>
        <w:t>tнк</w:t>
      </w:r>
    </w:p>
    <w:p w:rsidR="00650FDD" w:rsidRDefault="00650FDD" w:rsidP="00650FDD">
      <w:pPr>
        <w:pStyle w:val="a3"/>
        <w:ind w:left="0"/>
        <w:rPr>
          <w:spacing w:val="-10"/>
        </w:rPr>
      </w:pPr>
      <w:r w:rsidRPr="009A3889">
        <w:t>tэкв</w:t>
      </w:r>
      <w:r w:rsidRPr="009A3889">
        <w:rPr>
          <w:spacing w:val="-5"/>
        </w:rPr>
        <w:t xml:space="preserve"> </w:t>
      </w:r>
      <w:r w:rsidRPr="009A3889">
        <w:t>=</w:t>
      </w:r>
      <w:r w:rsidRPr="009A3889">
        <w:rPr>
          <w:spacing w:val="-7"/>
        </w:rPr>
        <w:t xml:space="preserve"> </w:t>
      </w:r>
      <w:r w:rsidRPr="009A3889">
        <w:t>tнк</w:t>
      </w:r>
      <w:r w:rsidRPr="009A3889">
        <w:rPr>
          <w:spacing w:val="-6"/>
        </w:rPr>
        <w:t xml:space="preserve"> </w:t>
      </w:r>
      <w:r w:rsidRPr="009A3889">
        <w:rPr>
          <w:spacing w:val="-10"/>
        </w:rPr>
        <w:t>+</w:t>
      </w:r>
      <w:r>
        <w:rPr>
          <w:spacing w:val="-10"/>
        </w:rPr>
        <w:t xml:space="preserve"> --------------------------</w:t>
      </w:r>
      <w:r w:rsidRPr="009A3889">
        <w:tab/>
      </w:r>
      <w:r w:rsidRPr="009A3889">
        <w:rPr>
          <w:spacing w:val="-10"/>
        </w:rPr>
        <w:t>,</w:t>
      </w:r>
      <w:r w:rsidRPr="00393E34">
        <w:rPr>
          <w:spacing w:val="-2"/>
        </w:rPr>
        <w:t xml:space="preserve"> </w:t>
      </w:r>
      <w:r w:rsidRPr="009A3889">
        <w:rPr>
          <w:spacing w:val="-2"/>
        </w:rPr>
        <w:t>51,25</w:t>
      </w:r>
      <w:r>
        <w:rPr>
          <w:spacing w:val="-2"/>
        </w:rPr>
        <w:t>°С</w:t>
      </w:r>
    </w:p>
    <w:p w:rsidR="00650FDD" w:rsidRDefault="00650FDD" w:rsidP="00650FDD">
      <w:pPr>
        <w:pStyle w:val="a3"/>
        <w:ind w:left="0"/>
        <w:rPr>
          <w:spacing w:val="-10"/>
        </w:rPr>
      </w:pPr>
      <w:r>
        <w:rPr>
          <w:spacing w:val="-5"/>
        </w:rPr>
        <w:t xml:space="preserve">                              </w:t>
      </w:r>
      <w:r w:rsidRPr="009A3889">
        <w:rPr>
          <w:spacing w:val="-5"/>
        </w:rPr>
        <w:t>8,8</w:t>
      </w:r>
    </w:p>
    <w:p w:rsidR="00650FDD" w:rsidRDefault="00650FDD" w:rsidP="00650FDD">
      <w:pPr>
        <w:pStyle w:val="a3"/>
        <w:ind w:left="0"/>
      </w:pPr>
      <w:r w:rsidRPr="009A3889">
        <w:t>Конец</w:t>
      </w:r>
      <w:r w:rsidRPr="009A3889">
        <w:rPr>
          <w:spacing w:val="-9"/>
        </w:rPr>
        <w:t xml:space="preserve"> </w:t>
      </w:r>
      <w:r w:rsidRPr="009A3889">
        <w:t>испарения,</w:t>
      </w:r>
      <w:r w:rsidRPr="009A3889">
        <w:rPr>
          <w:spacing w:val="-10"/>
        </w:rPr>
        <w:t xml:space="preserve"> </w:t>
      </w:r>
      <w:r w:rsidRPr="009A3889">
        <w:rPr>
          <w:spacing w:val="-4"/>
        </w:rPr>
        <w:t>tкк-</w:t>
      </w:r>
      <w:r w:rsidRPr="00393E34">
        <w:t xml:space="preserve"> </w:t>
      </w:r>
      <w:r w:rsidRPr="009A3889">
        <w:rPr>
          <w:spacing w:val="-5"/>
        </w:rPr>
        <w:t>100</w:t>
      </w:r>
    </w:p>
    <w:p w:rsidR="00650FDD" w:rsidRDefault="00650FDD" w:rsidP="00650FDD">
      <w:pPr>
        <w:pStyle w:val="a3"/>
        <w:ind w:left="0"/>
        <w:rPr>
          <w:spacing w:val="-5"/>
        </w:rPr>
      </w:pPr>
      <w:r w:rsidRPr="009A3889">
        <w:t>Начало</w:t>
      </w:r>
      <w:r w:rsidRPr="009A3889">
        <w:rPr>
          <w:spacing w:val="-8"/>
        </w:rPr>
        <w:t xml:space="preserve"> </w:t>
      </w:r>
      <w:r w:rsidRPr="009A3889">
        <w:t>испарения,</w:t>
      </w:r>
      <w:r w:rsidRPr="009A3889">
        <w:rPr>
          <w:spacing w:val="-9"/>
        </w:rPr>
        <w:t xml:space="preserve"> </w:t>
      </w:r>
      <w:r w:rsidRPr="009A3889">
        <w:rPr>
          <w:spacing w:val="-4"/>
        </w:rPr>
        <w:t>tнк-</w:t>
      </w:r>
      <w:r w:rsidRPr="009A3889">
        <w:rPr>
          <w:spacing w:val="-5"/>
        </w:rPr>
        <w:t>45</w:t>
      </w:r>
    </w:p>
    <w:p w:rsidR="00650FDD" w:rsidRDefault="00650FDD" w:rsidP="00650FDD">
      <w:pPr>
        <w:pStyle w:val="a3"/>
        <w:ind w:left="0"/>
      </w:pPr>
      <w:r w:rsidRPr="009A3889">
        <w:t>Соответственно</w:t>
      </w:r>
      <w:r w:rsidRPr="009A3889">
        <w:rPr>
          <w:spacing w:val="-10"/>
        </w:rPr>
        <w:t xml:space="preserve"> </w:t>
      </w:r>
      <w:r w:rsidRPr="009A3889">
        <w:t>Ps(38).</w:t>
      </w:r>
      <w:r w:rsidRPr="009A3889">
        <w:rPr>
          <w:spacing w:val="-10"/>
        </w:rPr>
        <w:t xml:space="preserve"> </w:t>
      </w:r>
      <w:r w:rsidRPr="009A3889">
        <w:rPr>
          <w:spacing w:val="-2"/>
        </w:rPr>
        <w:t>таб.П.4.1.</w:t>
      </w:r>
      <w:r w:rsidRPr="00393E34">
        <w:rPr>
          <w:spacing w:val="-5"/>
        </w:rPr>
        <w:t xml:space="preserve"> </w:t>
      </w:r>
      <w:r>
        <w:rPr>
          <w:spacing w:val="-5"/>
        </w:rPr>
        <w:t>- 2</w:t>
      </w:r>
      <w:r w:rsidRPr="009A3889">
        <w:rPr>
          <w:spacing w:val="-5"/>
        </w:rPr>
        <w:t>гПа</w:t>
      </w:r>
      <w:r w:rsidRPr="00393E34">
        <w:t xml:space="preserve"> </w:t>
      </w:r>
    </w:p>
    <w:p w:rsidR="00650FDD" w:rsidRDefault="00650FDD" w:rsidP="00650FDD">
      <w:pPr>
        <w:pStyle w:val="a3"/>
        <w:ind w:left="0"/>
        <w:rPr>
          <w:spacing w:val="-5"/>
        </w:rPr>
      </w:pPr>
      <w:r w:rsidRPr="009A3889">
        <w:t>С</w:t>
      </w:r>
      <w:r w:rsidRPr="009A3889">
        <w:rPr>
          <w:spacing w:val="-9"/>
        </w:rPr>
        <w:t xml:space="preserve"> </w:t>
      </w:r>
      <w:r w:rsidRPr="009A3889">
        <w:t>-</w:t>
      </w:r>
      <w:r w:rsidRPr="009A3889">
        <w:rPr>
          <w:spacing w:val="-9"/>
        </w:rPr>
        <w:t xml:space="preserve"> </w:t>
      </w:r>
      <w:r w:rsidRPr="009A3889">
        <w:t>концентрация</w:t>
      </w:r>
      <w:r w:rsidRPr="009A3889">
        <w:rPr>
          <w:spacing w:val="-8"/>
        </w:rPr>
        <w:t xml:space="preserve"> </w:t>
      </w:r>
      <w:r w:rsidRPr="009A3889">
        <w:t>нефтепродуктов</w:t>
      </w:r>
      <w:r w:rsidRPr="009A3889">
        <w:rPr>
          <w:spacing w:val="-9"/>
        </w:rPr>
        <w:t xml:space="preserve"> </w:t>
      </w:r>
      <w:r w:rsidRPr="009A3889">
        <w:t>в</w:t>
      </w:r>
      <w:r w:rsidRPr="009A3889">
        <w:rPr>
          <w:spacing w:val="-8"/>
        </w:rPr>
        <w:t xml:space="preserve"> </w:t>
      </w:r>
      <w:r w:rsidRPr="009A3889">
        <w:t>шламонакопителе</w:t>
      </w:r>
      <w:r w:rsidRPr="009A3889">
        <w:rPr>
          <w:spacing w:val="-8"/>
        </w:rPr>
        <w:t xml:space="preserve"> </w:t>
      </w:r>
      <w:r w:rsidRPr="009A3889">
        <w:t>(мг/л),</w:t>
      </w:r>
      <w:r w:rsidRPr="009A3889">
        <w:rPr>
          <w:spacing w:val="-7"/>
        </w:rPr>
        <w:t xml:space="preserve"> </w:t>
      </w:r>
      <w:r w:rsidRPr="009A3889">
        <w:rPr>
          <w:spacing w:val="-2"/>
        </w:rPr>
        <w:t>принимается</w:t>
      </w:r>
      <w:r w:rsidRPr="00393E34">
        <w:t xml:space="preserve"> </w:t>
      </w:r>
      <w:r w:rsidRPr="009A3889">
        <w:t>по</w:t>
      </w:r>
      <w:r w:rsidRPr="009A3889">
        <w:rPr>
          <w:spacing w:val="-11"/>
        </w:rPr>
        <w:t xml:space="preserve"> </w:t>
      </w:r>
      <w:r w:rsidRPr="009A3889">
        <w:t>ориентировочным</w:t>
      </w:r>
      <w:r w:rsidRPr="009A3889">
        <w:rPr>
          <w:spacing w:val="-10"/>
        </w:rPr>
        <w:t xml:space="preserve"> </w:t>
      </w:r>
      <w:r w:rsidRPr="009A3889">
        <w:rPr>
          <w:spacing w:val="-2"/>
        </w:rPr>
        <w:t>данным;</w:t>
      </w:r>
      <w:r w:rsidRPr="00393E34">
        <w:rPr>
          <w:spacing w:val="-5"/>
        </w:rPr>
        <w:t xml:space="preserve"> </w:t>
      </w:r>
      <w:r>
        <w:rPr>
          <w:spacing w:val="-5"/>
        </w:rPr>
        <w:t xml:space="preserve"> 0,1 мг/л </w:t>
      </w:r>
    </w:p>
    <w:p w:rsidR="00650FDD" w:rsidRDefault="00650FDD" w:rsidP="00650FDD">
      <w:pPr>
        <w:pStyle w:val="a3"/>
        <w:ind w:left="0"/>
        <w:rPr>
          <w:spacing w:val="-10"/>
        </w:rPr>
      </w:pPr>
      <w:r w:rsidRPr="009A3889">
        <w:t>Fнл</w:t>
      </w:r>
      <w:r w:rsidRPr="009A3889">
        <w:rPr>
          <w:spacing w:val="-8"/>
        </w:rPr>
        <w:t xml:space="preserve"> </w:t>
      </w:r>
      <w:r w:rsidRPr="009A3889">
        <w:t>-</w:t>
      </w:r>
      <w:r w:rsidRPr="009A3889">
        <w:rPr>
          <w:spacing w:val="-5"/>
        </w:rPr>
        <w:t xml:space="preserve"> </w:t>
      </w:r>
      <w:r w:rsidRPr="009A3889">
        <w:t>площадь</w:t>
      </w:r>
      <w:r w:rsidRPr="009A3889">
        <w:rPr>
          <w:spacing w:val="-4"/>
        </w:rPr>
        <w:t xml:space="preserve"> </w:t>
      </w:r>
      <w:r w:rsidRPr="009A3889">
        <w:t>поверхности</w:t>
      </w:r>
      <w:r w:rsidRPr="009A3889">
        <w:rPr>
          <w:spacing w:val="-6"/>
        </w:rPr>
        <w:t xml:space="preserve"> </w:t>
      </w:r>
      <w:r w:rsidRPr="009A3889">
        <w:t>жидкости,</w:t>
      </w:r>
      <w:r w:rsidRPr="009A3889">
        <w:rPr>
          <w:spacing w:val="-6"/>
        </w:rPr>
        <w:t xml:space="preserve"> </w:t>
      </w:r>
      <w:r w:rsidRPr="009A3889">
        <w:t>Fнл</w:t>
      </w:r>
      <w:r w:rsidRPr="009A3889">
        <w:rPr>
          <w:spacing w:val="-7"/>
        </w:rPr>
        <w:t xml:space="preserve"> </w:t>
      </w:r>
      <w:r w:rsidRPr="009A3889">
        <w:t>=</w:t>
      </w:r>
      <w:r w:rsidRPr="009A3889">
        <w:rPr>
          <w:spacing w:val="-6"/>
        </w:rPr>
        <w:t xml:space="preserve"> </w:t>
      </w:r>
      <w:r>
        <w:rPr>
          <w:spacing w:val="-10"/>
        </w:rPr>
        <w:t>676 м2</w:t>
      </w:r>
    </w:p>
    <w:p w:rsidR="00650FDD" w:rsidRDefault="00650FDD" w:rsidP="00650FDD">
      <w:pPr>
        <w:pStyle w:val="a3"/>
        <w:ind w:left="0"/>
        <w:rPr>
          <w:spacing w:val="-5"/>
        </w:rPr>
      </w:pPr>
      <w:r w:rsidRPr="009A3889">
        <w:rPr>
          <w:position w:val="2"/>
        </w:rPr>
        <w:t>К</w:t>
      </w:r>
      <w:r w:rsidRPr="009A3889">
        <w:t>5</w:t>
      </w:r>
      <w:r w:rsidRPr="009A3889">
        <w:rPr>
          <w:spacing w:val="10"/>
        </w:rPr>
        <w:t xml:space="preserve"> </w:t>
      </w:r>
      <w:r w:rsidRPr="009A3889">
        <w:rPr>
          <w:position w:val="2"/>
        </w:rPr>
        <w:t>-</w:t>
      </w:r>
      <w:r w:rsidRPr="009A3889">
        <w:rPr>
          <w:spacing w:val="-6"/>
          <w:position w:val="2"/>
        </w:rPr>
        <w:t xml:space="preserve"> </w:t>
      </w:r>
      <w:r w:rsidRPr="009A3889">
        <w:rPr>
          <w:position w:val="2"/>
        </w:rPr>
        <w:t>коэффициент</w:t>
      </w:r>
      <w:r w:rsidRPr="009A3889">
        <w:rPr>
          <w:spacing w:val="-8"/>
          <w:position w:val="2"/>
        </w:rPr>
        <w:t xml:space="preserve"> </w:t>
      </w:r>
      <w:r w:rsidRPr="009A3889">
        <w:rPr>
          <w:position w:val="2"/>
        </w:rPr>
        <w:t>принимается</w:t>
      </w:r>
      <w:r w:rsidRPr="009A3889">
        <w:rPr>
          <w:spacing w:val="-7"/>
          <w:position w:val="2"/>
        </w:rPr>
        <w:t xml:space="preserve"> </w:t>
      </w:r>
      <w:r w:rsidRPr="009A3889">
        <w:rPr>
          <w:position w:val="2"/>
        </w:rPr>
        <w:t>в</w:t>
      </w:r>
      <w:r w:rsidRPr="009A3889">
        <w:rPr>
          <w:spacing w:val="-7"/>
          <w:position w:val="2"/>
        </w:rPr>
        <w:t xml:space="preserve"> </w:t>
      </w:r>
      <w:r w:rsidRPr="009A3889">
        <w:rPr>
          <w:position w:val="2"/>
        </w:rPr>
        <w:t>зависимости</w:t>
      </w:r>
      <w:r w:rsidRPr="009A3889">
        <w:rPr>
          <w:spacing w:val="-8"/>
          <w:position w:val="2"/>
        </w:rPr>
        <w:t xml:space="preserve"> </w:t>
      </w:r>
      <w:r w:rsidRPr="009A3889">
        <w:rPr>
          <w:position w:val="2"/>
        </w:rPr>
        <w:t>от</w:t>
      </w:r>
      <w:r w:rsidRPr="009A3889">
        <w:rPr>
          <w:spacing w:val="-8"/>
          <w:position w:val="2"/>
        </w:rPr>
        <w:t xml:space="preserve"> </w:t>
      </w:r>
      <w:r w:rsidRPr="009A3889">
        <w:rPr>
          <w:position w:val="2"/>
        </w:rPr>
        <w:t>значения</w:t>
      </w:r>
      <w:r w:rsidRPr="009A3889">
        <w:rPr>
          <w:spacing w:val="-7"/>
          <w:position w:val="2"/>
        </w:rPr>
        <w:t xml:space="preserve"> </w:t>
      </w:r>
      <w:r w:rsidRPr="009A3889">
        <w:rPr>
          <w:position w:val="2"/>
        </w:rPr>
        <w:t>давления</w:t>
      </w:r>
      <w:r w:rsidRPr="009A3889">
        <w:rPr>
          <w:spacing w:val="-8"/>
          <w:position w:val="2"/>
        </w:rPr>
        <w:t xml:space="preserve"> </w:t>
      </w:r>
      <w:r w:rsidRPr="009A3889">
        <w:rPr>
          <w:position w:val="2"/>
        </w:rPr>
        <w:t>насыщенных</w:t>
      </w:r>
      <w:r w:rsidRPr="009A3889">
        <w:rPr>
          <w:spacing w:val="-7"/>
          <w:position w:val="2"/>
        </w:rPr>
        <w:t xml:space="preserve"> </w:t>
      </w:r>
      <w:r w:rsidRPr="009A3889">
        <w:rPr>
          <w:position w:val="2"/>
        </w:rPr>
        <w:t>паров</w:t>
      </w:r>
      <w:r w:rsidRPr="009A3889">
        <w:rPr>
          <w:spacing w:val="-8"/>
          <w:position w:val="2"/>
        </w:rPr>
        <w:t xml:space="preserve"> </w:t>
      </w:r>
      <w:r w:rsidRPr="009A3889">
        <w:rPr>
          <w:position w:val="2"/>
        </w:rPr>
        <w:t>Ps(38)</w:t>
      </w:r>
      <w:r w:rsidRPr="009A3889">
        <w:rPr>
          <w:spacing w:val="-7"/>
          <w:position w:val="2"/>
        </w:rPr>
        <w:t xml:space="preserve"> </w:t>
      </w:r>
      <w:r w:rsidRPr="009A3889">
        <w:rPr>
          <w:spacing w:val="-5"/>
          <w:position w:val="2"/>
        </w:rPr>
        <w:t>гПа</w:t>
      </w:r>
      <w:r>
        <w:rPr>
          <w:spacing w:val="-5"/>
          <w:position w:val="2"/>
        </w:rPr>
        <w:t xml:space="preserve"> - </w:t>
      </w:r>
    </w:p>
    <w:p w:rsidR="00650FDD" w:rsidRDefault="00650FDD" w:rsidP="00650FDD">
      <w:pPr>
        <w:rPr>
          <w:spacing w:val="-10"/>
        </w:rPr>
      </w:pPr>
      <w:r w:rsidRPr="009A3889">
        <w:t>продукта</w:t>
      </w:r>
      <w:r w:rsidRPr="009A3889">
        <w:rPr>
          <w:spacing w:val="-6"/>
        </w:rPr>
        <w:t xml:space="preserve"> </w:t>
      </w:r>
      <w:r w:rsidRPr="009A3889">
        <w:t>по</w:t>
      </w:r>
      <w:r w:rsidRPr="009A3889">
        <w:rPr>
          <w:spacing w:val="-4"/>
        </w:rPr>
        <w:t xml:space="preserve"> </w:t>
      </w:r>
      <w:r w:rsidRPr="009A3889">
        <w:t>таблице</w:t>
      </w:r>
      <w:r w:rsidRPr="009A3889">
        <w:rPr>
          <w:spacing w:val="-5"/>
        </w:rPr>
        <w:t xml:space="preserve"> </w:t>
      </w:r>
      <w:r w:rsidRPr="009A3889">
        <w:t>П.1.6,</w:t>
      </w:r>
      <w:r w:rsidRPr="009A3889">
        <w:rPr>
          <w:spacing w:val="-5"/>
        </w:rPr>
        <w:t xml:space="preserve"> </w:t>
      </w:r>
      <w:r w:rsidRPr="009A3889">
        <w:t>100С.</w:t>
      </w:r>
      <w:r w:rsidRPr="009A3889">
        <w:rPr>
          <w:spacing w:val="-6"/>
        </w:rPr>
        <w:t xml:space="preserve"> </w:t>
      </w:r>
      <w:r w:rsidRPr="009A3889">
        <w:t>раздела</w:t>
      </w:r>
      <w:r w:rsidRPr="009A3889">
        <w:rPr>
          <w:spacing w:val="-5"/>
        </w:rPr>
        <w:t xml:space="preserve"> </w:t>
      </w:r>
      <w:r w:rsidRPr="009A3889">
        <w:t>4.</w:t>
      </w:r>
      <w:r w:rsidRPr="009A3889">
        <w:rPr>
          <w:spacing w:val="-5"/>
        </w:rPr>
        <w:t xml:space="preserve"> </w:t>
      </w:r>
      <w:r w:rsidRPr="009A3889">
        <w:t>К5</w:t>
      </w:r>
      <w:r>
        <w:t xml:space="preserve"> =</w:t>
      </w:r>
      <w:r>
        <w:rPr>
          <w:spacing w:val="-10"/>
        </w:rPr>
        <w:t>0,11</w:t>
      </w:r>
    </w:p>
    <w:p w:rsidR="00650FDD" w:rsidRDefault="00650FDD" w:rsidP="00650FDD">
      <w:pPr>
        <w:rPr>
          <w:spacing w:val="-10"/>
        </w:rPr>
      </w:pPr>
      <w:r w:rsidRPr="009A3889">
        <w:rPr>
          <w:position w:val="2"/>
        </w:rPr>
        <w:t>К</w:t>
      </w:r>
      <w:r w:rsidRPr="009A3889">
        <w:t>10</w:t>
      </w:r>
      <w:r w:rsidRPr="009A3889">
        <w:rPr>
          <w:spacing w:val="9"/>
        </w:rPr>
        <w:t xml:space="preserve"> </w:t>
      </w:r>
      <w:r w:rsidRPr="009A3889">
        <w:rPr>
          <w:position w:val="2"/>
        </w:rPr>
        <w:t>–</w:t>
      </w:r>
      <w:r w:rsidRPr="009A3889">
        <w:rPr>
          <w:spacing w:val="-7"/>
          <w:position w:val="2"/>
        </w:rPr>
        <w:t xml:space="preserve"> </w:t>
      </w:r>
      <w:r w:rsidRPr="009A3889">
        <w:rPr>
          <w:position w:val="2"/>
        </w:rPr>
        <w:t>коэффициент,</w:t>
      </w:r>
      <w:r w:rsidRPr="009A3889">
        <w:rPr>
          <w:spacing w:val="-8"/>
          <w:position w:val="2"/>
        </w:rPr>
        <w:t xml:space="preserve"> </w:t>
      </w:r>
      <w:r w:rsidRPr="009A3889">
        <w:rPr>
          <w:position w:val="2"/>
        </w:rPr>
        <w:t>который</w:t>
      </w:r>
      <w:r w:rsidRPr="009A3889">
        <w:rPr>
          <w:spacing w:val="-6"/>
          <w:position w:val="2"/>
        </w:rPr>
        <w:t xml:space="preserve"> </w:t>
      </w:r>
      <w:r w:rsidRPr="009A3889">
        <w:rPr>
          <w:position w:val="2"/>
        </w:rPr>
        <w:t>при</w:t>
      </w:r>
      <w:r w:rsidRPr="009A3889">
        <w:rPr>
          <w:spacing w:val="-9"/>
          <w:position w:val="2"/>
        </w:rPr>
        <w:t xml:space="preserve"> </w:t>
      </w:r>
      <w:r w:rsidRPr="009A3889">
        <w:rPr>
          <w:position w:val="2"/>
        </w:rPr>
        <w:t>поступлении</w:t>
      </w:r>
      <w:r w:rsidRPr="009A3889">
        <w:rPr>
          <w:spacing w:val="-8"/>
          <w:position w:val="2"/>
        </w:rPr>
        <w:t xml:space="preserve"> </w:t>
      </w:r>
      <w:r w:rsidRPr="009A3889">
        <w:rPr>
          <w:position w:val="2"/>
        </w:rPr>
        <w:t>в</w:t>
      </w:r>
      <w:r w:rsidRPr="009A3889">
        <w:rPr>
          <w:spacing w:val="-9"/>
          <w:position w:val="2"/>
        </w:rPr>
        <w:t xml:space="preserve"> </w:t>
      </w:r>
      <w:r w:rsidRPr="009A3889">
        <w:rPr>
          <w:position w:val="2"/>
        </w:rPr>
        <w:t>шламонакопитель</w:t>
      </w:r>
      <w:r w:rsidRPr="009A3889">
        <w:rPr>
          <w:spacing w:val="-6"/>
          <w:position w:val="2"/>
        </w:rPr>
        <w:t xml:space="preserve"> </w:t>
      </w:r>
      <w:r w:rsidRPr="009A3889">
        <w:rPr>
          <w:position w:val="2"/>
        </w:rPr>
        <w:t>нефтепродуктов</w:t>
      </w:r>
      <w:r w:rsidRPr="009A3889">
        <w:rPr>
          <w:spacing w:val="-9"/>
          <w:position w:val="2"/>
        </w:rPr>
        <w:t xml:space="preserve"> </w:t>
      </w:r>
      <w:r w:rsidRPr="009A3889">
        <w:rPr>
          <w:position w:val="2"/>
        </w:rPr>
        <w:t>с</w:t>
      </w:r>
      <w:r w:rsidRPr="009A3889">
        <w:rPr>
          <w:spacing w:val="-5"/>
          <w:position w:val="2"/>
        </w:rPr>
        <w:t xml:space="preserve"> </w:t>
      </w:r>
      <w:r w:rsidRPr="009A3889">
        <w:rPr>
          <w:spacing w:val="-2"/>
          <w:position w:val="2"/>
        </w:rPr>
        <w:t>давлением</w:t>
      </w:r>
      <w:r>
        <w:rPr>
          <w:spacing w:val="-2"/>
          <w:position w:val="2"/>
        </w:rPr>
        <w:t xml:space="preserve"> </w:t>
      </w:r>
      <w:r w:rsidRPr="009A3889">
        <w:t>насыщенных</w:t>
      </w:r>
      <w:r w:rsidRPr="009A3889">
        <w:rPr>
          <w:spacing w:val="-7"/>
        </w:rPr>
        <w:t xml:space="preserve"> </w:t>
      </w:r>
      <w:r w:rsidRPr="009A3889">
        <w:t>паров</w:t>
      </w:r>
      <w:r w:rsidRPr="009A3889">
        <w:rPr>
          <w:spacing w:val="-5"/>
        </w:rPr>
        <w:t xml:space="preserve"> </w:t>
      </w:r>
      <w:r w:rsidRPr="009A3889">
        <w:t>Ps(38)</w:t>
      </w:r>
      <w:r w:rsidRPr="009A3889">
        <w:rPr>
          <w:spacing w:val="-5"/>
        </w:rPr>
        <w:t xml:space="preserve"> </w:t>
      </w:r>
      <w:r w:rsidRPr="009A3889">
        <w:t>больше</w:t>
      </w:r>
      <w:r w:rsidRPr="009A3889">
        <w:rPr>
          <w:spacing w:val="-5"/>
        </w:rPr>
        <w:t xml:space="preserve"> </w:t>
      </w:r>
      <w:r w:rsidRPr="009A3889">
        <w:t>1,5</w:t>
      </w:r>
      <w:r w:rsidRPr="009A3889">
        <w:rPr>
          <w:spacing w:val="-4"/>
        </w:rPr>
        <w:t xml:space="preserve"> </w:t>
      </w:r>
      <w:r w:rsidRPr="009A3889">
        <w:t>гПа,</w:t>
      </w:r>
      <w:r w:rsidRPr="009A3889">
        <w:rPr>
          <w:spacing w:val="-5"/>
        </w:rPr>
        <w:t xml:space="preserve"> </w:t>
      </w:r>
      <w:r w:rsidRPr="009A3889">
        <w:t>К10</w:t>
      </w:r>
      <w:r w:rsidRPr="009A3889">
        <w:rPr>
          <w:spacing w:val="-5"/>
        </w:rPr>
        <w:t xml:space="preserve"> </w:t>
      </w:r>
      <w:r>
        <w:rPr>
          <w:spacing w:val="-5"/>
        </w:rPr>
        <w:t>=0,25</w:t>
      </w:r>
    </w:p>
    <w:p w:rsidR="00650FDD" w:rsidRDefault="00650FDD" w:rsidP="00650FDD">
      <w:pPr>
        <w:rPr>
          <w:spacing w:val="-10"/>
          <w:position w:val="2"/>
        </w:rPr>
      </w:pPr>
      <w:r w:rsidRPr="009A3889">
        <w:rPr>
          <w:position w:val="2"/>
        </w:rPr>
        <w:t>К</w:t>
      </w:r>
      <w:r w:rsidRPr="009A3889">
        <w:t>11</w:t>
      </w:r>
      <w:r w:rsidRPr="009A3889">
        <w:rPr>
          <w:spacing w:val="11"/>
        </w:rPr>
        <w:t xml:space="preserve"> </w:t>
      </w:r>
      <w:r w:rsidRPr="009A3889">
        <w:rPr>
          <w:position w:val="2"/>
        </w:rPr>
        <w:t>-</w:t>
      </w:r>
      <w:r w:rsidRPr="009A3889">
        <w:rPr>
          <w:spacing w:val="-4"/>
          <w:position w:val="2"/>
        </w:rPr>
        <w:t xml:space="preserve"> </w:t>
      </w:r>
      <w:r w:rsidRPr="009A3889">
        <w:rPr>
          <w:position w:val="2"/>
        </w:rPr>
        <w:t>коэффициент,</w:t>
      </w:r>
      <w:r w:rsidRPr="009A3889">
        <w:rPr>
          <w:spacing w:val="-6"/>
          <w:position w:val="2"/>
        </w:rPr>
        <w:t xml:space="preserve"> </w:t>
      </w:r>
      <w:r w:rsidRPr="009A3889">
        <w:rPr>
          <w:position w:val="2"/>
        </w:rPr>
        <w:t>принимается</w:t>
      </w:r>
      <w:r w:rsidRPr="009A3889">
        <w:rPr>
          <w:spacing w:val="-6"/>
          <w:position w:val="2"/>
        </w:rPr>
        <w:t xml:space="preserve"> </w:t>
      </w:r>
      <w:r w:rsidRPr="009A3889">
        <w:rPr>
          <w:position w:val="2"/>
        </w:rPr>
        <w:t>по</w:t>
      </w:r>
      <w:r w:rsidRPr="009A3889">
        <w:rPr>
          <w:spacing w:val="-5"/>
          <w:position w:val="2"/>
        </w:rPr>
        <w:t xml:space="preserve"> </w:t>
      </w:r>
      <w:r w:rsidRPr="009A3889">
        <w:rPr>
          <w:position w:val="2"/>
        </w:rPr>
        <w:t>таблице</w:t>
      </w:r>
      <w:r w:rsidRPr="009A3889">
        <w:rPr>
          <w:spacing w:val="-6"/>
          <w:position w:val="2"/>
        </w:rPr>
        <w:t xml:space="preserve"> </w:t>
      </w:r>
      <w:r w:rsidRPr="009A3889">
        <w:rPr>
          <w:position w:val="2"/>
        </w:rPr>
        <w:t>5.5</w:t>
      </w:r>
      <w:r w:rsidRPr="009A3889">
        <w:rPr>
          <w:spacing w:val="-4"/>
          <w:position w:val="2"/>
        </w:rPr>
        <w:t xml:space="preserve"> </w:t>
      </w:r>
      <w:r w:rsidRPr="009A3889">
        <w:rPr>
          <w:position w:val="2"/>
        </w:rPr>
        <w:t>и</w:t>
      </w:r>
      <w:r w:rsidRPr="009A3889">
        <w:rPr>
          <w:spacing w:val="-7"/>
          <w:position w:val="2"/>
        </w:rPr>
        <w:t xml:space="preserve"> </w:t>
      </w:r>
      <w:r w:rsidRPr="009A3889">
        <w:rPr>
          <w:position w:val="2"/>
        </w:rPr>
        <w:t>равняется</w:t>
      </w:r>
      <w:r w:rsidRPr="009A3889">
        <w:rPr>
          <w:spacing w:val="-6"/>
          <w:position w:val="2"/>
        </w:rPr>
        <w:t xml:space="preserve"> </w:t>
      </w:r>
      <w:r w:rsidRPr="009A3889">
        <w:rPr>
          <w:position w:val="2"/>
        </w:rPr>
        <w:t>К</w:t>
      </w:r>
      <w:r w:rsidRPr="009A3889">
        <w:t>11</w:t>
      </w:r>
      <w:r w:rsidRPr="009A3889">
        <w:rPr>
          <w:spacing w:val="12"/>
        </w:rPr>
        <w:t xml:space="preserve"> </w:t>
      </w:r>
      <w:r w:rsidRPr="009A3889">
        <w:rPr>
          <w:spacing w:val="-10"/>
          <w:position w:val="2"/>
        </w:rPr>
        <w:t>=</w:t>
      </w:r>
      <w:r>
        <w:rPr>
          <w:spacing w:val="-10"/>
          <w:position w:val="2"/>
        </w:rPr>
        <w:t>1</w:t>
      </w:r>
    </w:p>
    <w:p w:rsidR="00650FDD" w:rsidRDefault="00650FDD" w:rsidP="00650FDD">
      <w:pPr>
        <w:rPr>
          <w:spacing w:val="-10"/>
          <w:position w:val="2"/>
        </w:rPr>
      </w:pPr>
      <w:r w:rsidRPr="009A3889">
        <w:rPr>
          <w:position w:val="2"/>
        </w:rPr>
        <w:t>К</w:t>
      </w:r>
      <w:r w:rsidRPr="009A3889">
        <w:t>12</w:t>
      </w:r>
      <w:r w:rsidRPr="009A3889">
        <w:rPr>
          <w:spacing w:val="11"/>
        </w:rPr>
        <w:t xml:space="preserve"> </w:t>
      </w:r>
      <w:r w:rsidRPr="009A3889">
        <w:rPr>
          <w:position w:val="2"/>
        </w:rPr>
        <w:t>-</w:t>
      </w:r>
      <w:r w:rsidRPr="009A3889">
        <w:rPr>
          <w:spacing w:val="-5"/>
          <w:position w:val="2"/>
        </w:rPr>
        <w:t xml:space="preserve"> </w:t>
      </w:r>
      <w:r w:rsidRPr="009A3889">
        <w:rPr>
          <w:position w:val="2"/>
        </w:rPr>
        <w:t>коэффициент,</w:t>
      </w:r>
      <w:r w:rsidRPr="009A3889">
        <w:rPr>
          <w:spacing w:val="-6"/>
          <w:position w:val="2"/>
        </w:rPr>
        <w:t xml:space="preserve"> </w:t>
      </w:r>
      <w:r w:rsidRPr="009A3889">
        <w:rPr>
          <w:position w:val="2"/>
        </w:rPr>
        <w:t>принимается</w:t>
      </w:r>
      <w:r w:rsidRPr="009A3889">
        <w:rPr>
          <w:spacing w:val="-6"/>
          <w:position w:val="2"/>
        </w:rPr>
        <w:t xml:space="preserve"> </w:t>
      </w:r>
      <w:r w:rsidRPr="009A3889">
        <w:rPr>
          <w:position w:val="2"/>
        </w:rPr>
        <w:t>по</w:t>
      </w:r>
      <w:r w:rsidRPr="009A3889">
        <w:rPr>
          <w:spacing w:val="-6"/>
          <w:position w:val="2"/>
        </w:rPr>
        <w:t xml:space="preserve"> </w:t>
      </w:r>
      <w:r w:rsidRPr="009A3889">
        <w:rPr>
          <w:position w:val="2"/>
        </w:rPr>
        <w:t>таблице</w:t>
      </w:r>
      <w:r w:rsidRPr="009A3889">
        <w:rPr>
          <w:spacing w:val="-6"/>
          <w:position w:val="2"/>
        </w:rPr>
        <w:t xml:space="preserve"> </w:t>
      </w:r>
      <w:r w:rsidRPr="009A3889">
        <w:rPr>
          <w:position w:val="2"/>
        </w:rPr>
        <w:t>5.8</w:t>
      </w:r>
      <w:r w:rsidRPr="009A3889">
        <w:rPr>
          <w:spacing w:val="-4"/>
          <w:position w:val="2"/>
        </w:rPr>
        <w:t xml:space="preserve"> </w:t>
      </w:r>
      <w:r w:rsidRPr="009A3889">
        <w:rPr>
          <w:position w:val="2"/>
        </w:rPr>
        <w:t>и</w:t>
      </w:r>
      <w:r w:rsidRPr="009A3889">
        <w:rPr>
          <w:spacing w:val="-7"/>
          <w:position w:val="2"/>
        </w:rPr>
        <w:t xml:space="preserve"> </w:t>
      </w:r>
      <w:r w:rsidRPr="009A3889">
        <w:rPr>
          <w:position w:val="2"/>
        </w:rPr>
        <w:t>составляет</w:t>
      </w:r>
      <w:r w:rsidRPr="009A3889">
        <w:rPr>
          <w:spacing w:val="-5"/>
          <w:position w:val="2"/>
        </w:rPr>
        <w:t xml:space="preserve"> </w:t>
      </w:r>
      <w:r w:rsidRPr="009A3889">
        <w:rPr>
          <w:position w:val="2"/>
        </w:rPr>
        <w:t>К</w:t>
      </w:r>
      <w:r w:rsidRPr="009A3889">
        <w:t>12</w:t>
      </w:r>
      <w:r>
        <w:t xml:space="preserve"> =0,23</w:t>
      </w:r>
    </w:p>
    <w:p w:rsidR="00650FDD" w:rsidRPr="009A3889" w:rsidRDefault="00650FDD" w:rsidP="00650FDD">
      <w:pPr>
        <w:tabs>
          <w:tab w:val="left" w:pos="8701"/>
          <w:tab w:val="left" w:pos="9212"/>
        </w:tabs>
        <w:rPr>
          <w:position w:val="1"/>
        </w:rPr>
      </w:pPr>
      <w:r w:rsidRPr="009A3889">
        <w:t>Fшн</w:t>
      </w:r>
      <w:r w:rsidRPr="009A3889">
        <w:rPr>
          <w:spacing w:val="-5"/>
        </w:rPr>
        <w:t xml:space="preserve"> </w:t>
      </w:r>
      <w:r w:rsidRPr="009A3889">
        <w:t>-</w:t>
      </w:r>
      <w:r w:rsidRPr="009A3889">
        <w:rPr>
          <w:spacing w:val="-7"/>
        </w:rPr>
        <w:t xml:space="preserve"> </w:t>
      </w:r>
      <w:r w:rsidRPr="009A3889">
        <w:t>площадь</w:t>
      </w:r>
      <w:r w:rsidRPr="009A3889">
        <w:rPr>
          <w:spacing w:val="-6"/>
        </w:rPr>
        <w:t xml:space="preserve"> </w:t>
      </w:r>
      <w:r w:rsidRPr="009A3889">
        <w:t>одного</w:t>
      </w:r>
      <w:r w:rsidRPr="009A3889">
        <w:rPr>
          <w:spacing w:val="-4"/>
        </w:rPr>
        <w:t xml:space="preserve"> </w:t>
      </w:r>
      <w:r w:rsidRPr="009A3889">
        <w:t>из</w:t>
      </w:r>
      <w:r w:rsidRPr="009A3889">
        <w:rPr>
          <w:spacing w:val="-6"/>
        </w:rPr>
        <w:t xml:space="preserve"> </w:t>
      </w:r>
      <w:r w:rsidRPr="009A3889">
        <w:t>объектов</w:t>
      </w:r>
      <w:r w:rsidRPr="009A3889">
        <w:rPr>
          <w:spacing w:val="-6"/>
        </w:rPr>
        <w:t xml:space="preserve"> </w:t>
      </w:r>
      <w:r w:rsidRPr="009A3889">
        <w:rPr>
          <w:spacing w:val="-2"/>
        </w:rPr>
        <w:t>сооружений.</w:t>
      </w:r>
      <w:r>
        <w:rPr>
          <w:spacing w:val="-2"/>
        </w:rPr>
        <w:t xml:space="preserve"> </w:t>
      </w:r>
      <w:r>
        <w:rPr>
          <w:spacing w:val="-5"/>
        </w:rPr>
        <w:t xml:space="preserve">676 </w:t>
      </w:r>
      <w:r w:rsidRPr="009A3889">
        <w:rPr>
          <w:spacing w:val="-5"/>
          <w:position w:val="1"/>
        </w:rPr>
        <w:t>м</w:t>
      </w:r>
      <w:r w:rsidRPr="009A3889">
        <w:rPr>
          <w:spacing w:val="-5"/>
          <w:position w:val="1"/>
          <w:vertAlign w:val="superscript"/>
        </w:rPr>
        <w:t>2</w:t>
      </w:r>
    </w:p>
    <w:p w:rsidR="00650FDD" w:rsidRPr="009A3889" w:rsidRDefault="00650FDD" w:rsidP="00650FDD">
      <w:pPr>
        <w:tabs>
          <w:tab w:val="left" w:pos="8701"/>
          <w:tab w:val="left" w:pos="9263"/>
        </w:tabs>
        <w:rPr>
          <w:position w:val="1"/>
        </w:rPr>
      </w:pPr>
      <w:r w:rsidRPr="009A3889">
        <w:t>Fпи</w:t>
      </w:r>
      <w:r w:rsidRPr="009A3889">
        <w:rPr>
          <w:spacing w:val="-8"/>
        </w:rPr>
        <w:t xml:space="preserve"> </w:t>
      </w:r>
      <w:r w:rsidRPr="009A3889">
        <w:t>-</w:t>
      </w:r>
      <w:r w:rsidRPr="009A3889">
        <w:rPr>
          <w:spacing w:val="-6"/>
        </w:rPr>
        <w:t xml:space="preserve"> </w:t>
      </w:r>
      <w:r w:rsidRPr="009A3889">
        <w:t>площадь</w:t>
      </w:r>
      <w:r w:rsidRPr="009A3889">
        <w:rPr>
          <w:spacing w:val="-5"/>
        </w:rPr>
        <w:t xml:space="preserve"> </w:t>
      </w:r>
      <w:r w:rsidRPr="009A3889">
        <w:t>испарения</w:t>
      </w:r>
      <w:r w:rsidRPr="009A3889">
        <w:rPr>
          <w:spacing w:val="-8"/>
        </w:rPr>
        <w:t xml:space="preserve"> </w:t>
      </w:r>
      <w:r w:rsidRPr="009A3889">
        <w:rPr>
          <w:spacing w:val="-2"/>
        </w:rPr>
        <w:t>шламонакопителей</w:t>
      </w:r>
      <w:r>
        <w:rPr>
          <w:spacing w:val="-2"/>
        </w:rPr>
        <w:t xml:space="preserve"> – </w:t>
      </w:r>
      <w:r>
        <w:rPr>
          <w:spacing w:val="-5"/>
        </w:rPr>
        <w:t xml:space="preserve">676 </w:t>
      </w:r>
      <w:r w:rsidRPr="009A3889">
        <w:rPr>
          <w:spacing w:val="-5"/>
          <w:position w:val="1"/>
        </w:rPr>
        <w:t>м</w:t>
      </w:r>
      <w:r w:rsidRPr="009A3889">
        <w:rPr>
          <w:spacing w:val="-5"/>
          <w:position w:val="1"/>
          <w:vertAlign w:val="superscript"/>
        </w:rPr>
        <w:t>2</w:t>
      </w:r>
    </w:p>
    <w:p w:rsidR="00650FDD" w:rsidRPr="009A3889" w:rsidRDefault="00650FDD" w:rsidP="00650FDD">
      <w:pPr>
        <w:rPr>
          <w:i/>
        </w:rPr>
      </w:pPr>
      <w:r w:rsidRPr="009A3889">
        <w:rPr>
          <w:i/>
        </w:rPr>
        <w:t>Сог..."Сборник</w:t>
      </w:r>
      <w:r w:rsidRPr="009A3889">
        <w:rPr>
          <w:i/>
          <w:spacing w:val="-6"/>
        </w:rPr>
        <w:t xml:space="preserve"> </w:t>
      </w:r>
      <w:r w:rsidRPr="009A3889">
        <w:rPr>
          <w:i/>
        </w:rPr>
        <w:t>методик</w:t>
      </w:r>
      <w:r w:rsidRPr="009A3889">
        <w:rPr>
          <w:i/>
          <w:spacing w:val="-8"/>
        </w:rPr>
        <w:t xml:space="preserve"> </w:t>
      </w:r>
      <w:r w:rsidRPr="009A3889">
        <w:rPr>
          <w:i/>
        </w:rPr>
        <w:t>по</w:t>
      </w:r>
      <w:r w:rsidRPr="009A3889">
        <w:rPr>
          <w:i/>
          <w:spacing w:val="-7"/>
        </w:rPr>
        <w:t xml:space="preserve"> </w:t>
      </w:r>
      <w:r w:rsidRPr="009A3889">
        <w:rPr>
          <w:i/>
        </w:rPr>
        <w:t>расчету</w:t>
      </w:r>
      <w:r w:rsidRPr="009A3889">
        <w:rPr>
          <w:i/>
          <w:spacing w:val="-6"/>
        </w:rPr>
        <w:t xml:space="preserve"> </w:t>
      </w:r>
      <w:r w:rsidRPr="009A3889">
        <w:rPr>
          <w:i/>
        </w:rPr>
        <w:t>выбросов</w:t>
      </w:r>
      <w:r w:rsidRPr="009A3889">
        <w:rPr>
          <w:i/>
          <w:spacing w:val="-7"/>
        </w:rPr>
        <w:t xml:space="preserve"> </w:t>
      </w:r>
      <w:r w:rsidRPr="009A3889">
        <w:rPr>
          <w:i/>
        </w:rPr>
        <w:t>вредных</w:t>
      </w:r>
      <w:r w:rsidRPr="009A3889">
        <w:rPr>
          <w:i/>
          <w:spacing w:val="-7"/>
        </w:rPr>
        <w:t xml:space="preserve"> </w:t>
      </w:r>
      <w:r w:rsidRPr="009A3889">
        <w:rPr>
          <w:i/>
        </w:rPr>
        <w:t>веществ</w:t>
      </w:r>
      <w:r w:rsidRPr="009A3889">
        <w:rPr>
          <w:i/>
          <w:spacing w:val="-6"/>
        </w:rPr>
        <w:t xml:space="preserve"> </w:t>
      </w:r>
      <w:r w:rsidRPr="009A3889">
        <w:rPr>
          <w:i/>
        </w:rPr>
        <w:t>в</w:t>
      </w:r>
      <w:r w:rsidRPr="009A3889">
        <w:rPr>
          <w:i/>
          <w:spacing w:val="-7"/>
        </w:rPr>
        <w:t xml:space="preserve"> </w:t>
      </w:r>
      <w:r w:rsidRPr="009A3889">
        <w:rPr>
          <w:i/>
        </w:rPr>
        <w:t>атмосферу</w:t>
      </w:r>
      <w:r w:rsidRPr="009A3889">
        <w:rPr>
          <w:i/>
          <w:spacing w:val="-6"/>
        </w:rPr>
        <w:t xml:space="preserve"> </w:t>
      </w:r>
      <w:r w:rsidRPr="009A3889">
        <w:rPr>
          <w:i/>
          <w:spacing w:val="-2"/>
        </w:rPr>
        <w:t>различными</w:t>
      </w:r>
    </w:p>
    <w:p w:rsidR="00650FDD" w:rsidRPr="009A3889" w:rsidRDefault="00650FDD" w:rsidP="00650FDD">
      <w:pPr>
        <w:rPr>
          <w:i/>
        </w:rPr>
      </w:pPr>
      <w:r w:rsidRPr="009A3889">
        <w:rPr>
          <w:i/>
          <w:spacing w:val="-2"/>
        </w:rPr>
        <w:t>производствами"</w:t>
      </w:r>
      <w:r w:rsidRPr="009A3889">
        <w:rPr>
          <w:i/>
        </w:rPr>
        <w:t>-</w:t>
      </w:r>
      <w:r w:rsidRPr="009A3889">
        <w:rPr>
          <w:i/>
          <w:spacing w:val="-3"/>
        </w:rPr>
        <w:t xml:space="preserve"> </w:t>
      </w:r>
      <w:r w:rsidRPr="009A3889">
        <w:rPr>
          <w:i/>
        </w:rPr>
        <w:t>Алматы,</w:t>
      </w:r>
      <w:r w:rsidRPr="009A3889">
        <w:rPr>
          <w:i/>
          <w:spacing w:val="-3"/>
        </w:rPr>
        <w:t xml:space="preserve"> </w:t>
      </w:r>
      <w:r w:rsidRPr="009A3889">
        <w:rPr>
          <w:i/>
        </w:rPr>
        <w:t>1996</w:t>
      </w:r>
      <w:r w:rsidRPr="009A3889">
        <w:rPr>
          <w:i/>
          <w:spacing w:val="-2"/>
        </w:rPr>
        <w:t xml:space="preserve"> </w:t>
      </w:r>
      <w:r w:rsidRPr="009A3889">
        <w:rPr>
          <w:i/>
          <w:spacing w:val="-5"/>
        </w:rPr>
        <w:t>г.</w:t>
      </w:r>
    </w:p>
    <w:p w:rsidR="00650FDD" w:rsidRPr="009A3889" w:rsidRDefault="00650FDD" w:rsidP="00650FDD">
      <w:pPr>
        <w:pStyle w:val="a3"/>
        <w:ind w:left="0"/>
        <w:rPr>
          <w:i/>
        </w:rPr>
      </w:pPr>
    </w:p>
    <w:tbl>
      <w:tblPr>
        <w:tblW w:w="0" w:type="auto"/>
        <w:tblInd w:w="36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71"/>
        <w:gridCol w:w="1760"/>
        <w:gridCol w:w="744"/>
        <w:gridCol w:w="939"/>
        <w:gridCol w:w="931"/>
      </w:tblGrid>
      <w:tr w:rsidR="005D2024" w:rsidRPr="00650FDD">
        <w:trPr>
          <w:trHeight w:val="505"/>
        </w:trPr>
        <w:tc>
          <w:tcPr>
            <w:tcW w:w="3171" w:type="dxa"/>
            <w:tcBorders>
              <w:bottom w:val="single" w:sz="4" w:space="0" w:color="000000"/>
              <w:right w:val="single" w:sz="4" w:space="0" w:color="000000"/>
            </w:tcBorders>
          </w:tcPr>
          <w:p w:rsidR="005D2024" w:rsidRPr="00650FDD" w:rsidRDefault="004E2C5B" w:rsidP="004E2C5B">
            <w:pPr>
              <w:pStyle w:val="TableParagraph"/>
              <w:rPr>
                <w:b/>
              </w:rPr>
            </w:pPr>
            <w:r w:rsidRPr="00650FDD">
              <w:rPr>
                <w:b/>
              </w:rPr>
              <w:t>Наименование</w:t>
            </w:r>
            <w:r w:rsidRPr="00650FDD">
              <w:rPr>
                <w:b/>
                <w:spacing w:val="-13"/>
              </w:rPr>
              <w:t xml:space="preserve"> </w:t>
            </w:r>
            <w:r w:rsidRPr="00650FDD">
              <w:rPr>
                <w:b/>
                <w:spacing w:val="-5"/>
              </w:rPr>
              <w:t>ЗВ</w:t>
            </w:r>
          </w:p>
        </w:tc>
        <w:tc>
          <w:tcPr>
            <w:tcW w:w="1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650FDD" w:rsidRDefault="004E2C5B" w:rsidP="004E2C5B">
            <w:pPr>
              <w:pStyle w:val="TableParagraph"/>
              <w:rPr>
                <w:b/>
              </w:rPr>
            </w:pPr>
            <w:r w:rsidRPr="00650FDD">
              <w:rPr>
                <w:b/>
              </w:rPr>
              <w:t>%</w:t>
            </w:r>
            <w:r w:rsidRPr="00650FDD">
              <w:rPr>
                <w:b/>
                <w:spacing w:val="-14"/>
              </w:rPr>
              <w:t xml:space="preserve"> </w:t>
            </w:r>
            <w:r w:rsidRPr="00650FDD">
              <w:rPr>
                <w:b/>
              </w:rPr>
              <w:t>масс.</w:t>
            </w:r>
            <w:r w:rsidRPr="00650FDD">
              <w:rPr>
                <w:b/>
                <w:spacing w:val="-11"/>
              </w:rPr>
              <w:t xml:space="preserve"> </w:t>
            </w:r>
            <w:r w:rsidRPr="00650FDD">
              <w:rPr>
                <w:b/>
              </w:rPr>
              <w:t>в</w:t>
            </w:r>
            <w:r w:rsidRPr="00650FDD">
              <w:rPr>
                <w:b/>
                <w:spacing w:val="-14"/>
              </w:rPr>
              <w:t xml:space="preserve"> </w:t>
            </w:r>
            <w:r w:rsidRPr="00650FDD">
              <w:rPr>
                <w:b/>
              </w:rPr>
              <w:t xml:space="preserve">доле </w:t>
            </w:r>
            <w:r w:rsidRPr="00650FDD">
              <w:rPr>
                <w:b/>
                <w:spacing w:val="-2"/>
              </w:rPr>
              <w:t>углеводородов</w:t>
            </w:r>
          </w:p>
        </w:tc>
        <w:tc>
          <w:tcPr>
            <w:tcW w:w="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650FDD" w:rsidRDefault="004E2C5B" w:rsidP="004E2C5B">
            <w:pPr>
              <w:pStyle w:val="TableParagraph"/>
              <w:rPr>
                <w:b/>
              </w:rPr>
            </w:pPr>
            <w:r w:rsidRPr="00650FDD">
              <w:rPr>
                <w:b/>
                <w:spacing w:val="-4"/>
              </w:rPr>
              <w:t xml:space="preserve">Код </w:t>
            </w:r>
            <w:r w:rsidRPr="00650FDD">
              <w:rPr>
                <w:b/>
                <w:spacing w:val="-6"/>
              </w:rPr>
              <w:t>ЗВ</w:t>
            </w:r>
          </w:p>
        </w:tc>
        <w:tc>
          <w:tcPr>
            <w:tcW w:w="9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650FDD" w:rsidRDefault="004E2C5B" w:rsidP="004E2C5B">
            <w:pPr>
              <w:pStyle w:val="TableParagraph"/>
              <w:jc w:val="center"/>
              <w:rPr>
                <w:b/>
              </w:rPr>
            </w:pPr>
            <w:r w:rsidRPr="00650FDD">
              <w:rPr>
                <w:b/>
                <w:spacing w:val="-2"/>
              </w:rPr>
              <w:t>г/сек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</w:tcPr>
          <w:p w:rsidR="005D2024" w:rsidRPr="00650FDD" w:rsidRDefault="004E2C5B" w:rsidP="004E2C5B">
            <w:pPr>
              <w:pStyle w:val="TableParagraph"/>
              <w:jc w:val="center"/>
              <w:rPr>
                <w:b/>
              </w:rPr>
            </w:pPr>
            <w:r w:rsidRPr="00650FDD">
              <w:rPr>
                <w:b/>
                <w:spacing w:val="-2"/>
              </w:rPr>
              <w:t>т/год</w:t>
            </w:r>
          </w:p>
        </w:tc>
      </w:tr>
      <w:tr w:rsidR="005D2024" w:rsidRPr="00650FDD">
        <w:trPr>
          <w:trHeight w:val="254"/>
        </w:trPr>
        <w:tc>
          <w:tcPr>
            <w:tcW w:w="31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650FDD" w:rsidRDefault="004E2C5B" w:rsidP="004E2C5B">
            <w:pPr>
              <w:pStyle w:val="TableParagraph"/>
            </w:pPr>
            <w:r w:rsidRPr="00650FDD">
              <w:rPr>
                <w:spacing w:val="-2"/>
              </w:rPr>
              <w:t>Сероводород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650FDD" w:rsidRDefault="004E2C5B" w:rsidP="004E2C5B">
            <w:pPr>
              <w:pStyle w:val="TableParagraph"/>
              <w:jc w:val="right"/>
            </w:pPr>
            <w:r w:rsidRPr="00650FDD">
              <w:rPr>
                <w:spacing w:val="-2"/>
              </w:rPr>
              <w:t>0,06%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650FDD" w:rsidRDefault="004E2C5B" w:rsidP="004E2C5B">
            <w:pPr>
              <w:pStyle w:val="TableParagraph"/>
              <w:jc w:val="right"/>
            </w:pPr>
            <w:r w:rsidRPr="00650FDD">
              <w:rPr>
                <w:spacing w:val="-5"/>
              </w:rPr>
              <w:t>333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650FDD" w:rsidRDefault="004E2C5B" w:rsidP="004E2C5B">
            <w:pPr>
              <w:pStyle w:val="TableParagraph"/>
              <w:jc w:val="center"/>
            </w:pPr>
            <w:r w:rsidRPr="00650FDD">
              <w:rPr>
                <w:spacing w:val="-2"/>
              </w:rPr>
              <w:t>0,00014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2024" w:rsidRPr="00650FDD" w:rsidRDefault="004E2C5B" w:rsidP="004E2C5B">
            <w:pPr>
              <w:pStyle w:val="TableParagraph"/>
              <w:jc w:val="center"/>
            </w:pPr>
            <w:r w:rsidRPr="00650FDD">
              <w:rPr>
                <w:spacing w:val="-2"/>
              </w:rPr>
              <w:t>0,00430</w:t>
            </w:r>
          </w:p>
        </w:tc>
      </w:tr>
      <w:tr w:rsidR="005D2024" w:rsidRPr="00650FDD">
        <w:trPr>
          <w:trHeight w:val="251"/>
        </w:trPr>
        <w:tc>
          <w:tcPr>
            <w:tcW w:w="31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650FDD" w:rsidRDefault="004E2C5B" w:rsidP="004E2C5B">
            <w:pPr>
              <w:pStyle w:val="TableParagraph"/>
            </w:pPr>
            <w:r w:rsidRPr="00650FDD">
              <w:t>Смесь</w:t>
            </w:r>
            <w:r w:rsidRPr="00650FDD">
              <w:rPr>
                <w:spacing w:val="-8"/>
              </w:rPr>
              <w:t xml:space="preserve"> </w:t>
            </w:r>
            <w:r w:rsidRPr="00650FDD">
              <w:t>углеводородов</w:t>
            </w:r>
            <w:r w:rsidRPr="00650FDD">
              <w:rPr>
                <w:spacing w:val="-8"/>
              </w:rPr>
              <w:t xml:space="preserve"> </w:t>
            </w:r>
            <w:r w:rsidRPr="00650FDD">
              <w:t>С1-</w:t>
            </w:r>
            <w:r w:rsidRPr="00650FDD">
              <w:rPr>
                <w:spacing w:val="-5"/>
              </w:rPr>
              <w:t>С5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650FDD" w:rsidRDefault="004E2C5B" w:rsidP="004E2C5B">
            <w:pPr>
              <w:pStyle w:val="TableParagraph"/>
              <w:jc w:val="right"/>
            </w:pPr>
            <w:r w:rsidRPr="00650FDD">
              <w:rPr>
                <w:spacing w:val="-2"/>
              </w:rPr>
              <w:t>72,46%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650FDD" w:rsidRDefault="004E2C5B" w:rsidP="004E2C5B">
            <w:pPr>
              <w:pStyle w:val="TableParagraph"/>
              <w:jc w:val="right"/>
            </w:pPr>
            <w:r w:rsidRPr="00650FDD">
              <w:rPr>
                <w:spacing w:val="-5"/>
              </w:rPr>
              <w:t>415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650FDD" w:rsidRDefault="004E2C5B" w:rsidP="004E2C5B">
            <w:pPr>
              <w:pStyle w:val="TableParagraph"/>
              <w:jc w:val="center"/>
            </w:pPr>
            <w:r w:rsidRPr="00650FDD">
              <w:rPr>
                <w:spacing w:val="-2"/>
              </w:rPr>
              <w:t>0,16462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2024" w:rsidRPr="00650FDD" w:rsidRDefault="004E2C5B" w:rsidP="004E2C5B">
            <w:pPr>
              <w:pStyle w:val="TableParagraph"/>
              <w:jc w:val="center"/>
            </w:pPr>
            <w:r w:rsidRPr="00650FDD">
              <w:rPr>
                <w:spacing w:val="-2"/>
              </w:rPr>
              <w:t>5,19150</w:t>
            </w:r>
          </w:p>
        </w:tc>
      </w:tr>
      <w:tr w:rsidR="005D2024" w:rsidRPr="00650FDD">
        <w:trPr>
          <w:trHeight w:val="251"/>
        </w:trPr>
        <w:tc>
          <w:tcPr>
            <w:tcW w:w="31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650FDD" w:rsidRDefault="004E2C5B" w:rsidP="004E2C5B">
            <w:pPr>
              <w:pStyle w:val="TableParagraph"/>
            </w:pPr>
            <w:r w:rsidRPr="00650FDD">
              <w:rPr>
                <w:spacing w:val="-2"/>
              </w:rPr>
              <w:lastRenderedPageBreak/>
              <w:t>Бензол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650FDD" w:rsidRDefault="004E2C5B" w:rsidP="004E2C5B">
            <w:pPr>
              <w:pStyle w:val="TableParagraph"/>
              <w:jc w:val="right"/>
            </w:pPr>
            <w:r w:rsidRPr="00650FDD">
              <w:rPr>
                <w:spacing w:val="-2"/>
              </w:rPr>
              <w:t>0,35%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650FDD" w:rsidRDefault="004E2C5B" w:rsidP="004E2C5B">
            <w:pPr>
              <w:pStyle w:val="TableParagraph"/>
              <w:jc w:val="right"/>
            </w:pPr>
            <w:r w:rsidRPr="00650FDD">
              <w:rPr>
                <w:spacing w:val="-5"/>
              </w:rPr>
              <w:t>602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650FDD" w:rsidRDefault="004E2C5B" w:rsidP="004E2C5B">
            <w:pPr>
              <w:pStyle w:val="TableParagraph"/>
              <w:jc w:val="center"/>
            </w:pPr>
            <w:r w:rsidRPr="00650FDD">
              <w:rPr>
                <w:spacing w:val="-2"/>
              </w:rPr>
              <w:t>0,00080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2024" w:rsidRPr="00650FDD" w:rsidRDefault="004E2C5B" w:rsidP="004E2C5B">
            <w:pPr>
              <w:pStyle w:val="TableParagraph"/>
              <w:jc w:val="center"/>
            </w:pPr>
            <w:r w:rsidRPr="00650FDD">
              <w:rPr>
                <w:spacing w:val="-2"/>
              </w:rPr>
              <w:t>0,02508</w:t>
            </w:r>
          </w:p>
        </w:tc>
      </w:tr>
      <w:tr w:rsidR="005D2024" w:rsidRPr="00650FDD">
        <w:trPr>
          <w:trHeight w:val="251"/>
        </w:trPr>
        <w:tc>
          <w:tcPr>
            <w:tcW w:w="31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650FDD" w:rsidRDefault="004E2C5B" w:rsidP="004E2C5B">
            <w:pPr>
              <w:pStyle w:val="TableParagraph"/>
            </w:pPr>
            <w:r w:rsidRPr="00650FDD">
              <w:t>Деметилбензол</w:t>
            </w:r>
            <w:r w:rsidRPr="00650FDD">
              <w:rPr>
                <w:spacing w:val="-9"/>
              </w:rPr>
              <w:t xml:space="preserve"> </w:t>
            </w:r>
            <w:r w:rsidRPr="00650FDD">
              <w:rPr>
                <w:spacing w:val="-2"/>
              </w:rPr>
              <w:t>(Ксилол)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650FDD" w:rsidRDefault="004E2C5B" w:rsidP="004E2C5B">
            <w:pPr>
              <w:pStyle w:val="TableParagraph"/>
              <w:jc w:val="right"/>
            </w:pPr>
            <w:r w:rsidRPr="00650FDD">
              <w:rPr>
                <w:spacing w:val="-2"/>
              </w:rPr>
              <w:t>0,11%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650FDD" w:rsidRDefault="004E2C5B" w:rsidP="004E2C5B">
            <w:pPr>
              <w:pStyle w:val="TableParagraph"/>
              <w:jc w:val="right"/>
            </w:pPr>
            <w:r w:rsidRPr="00650FDD">
              <w:rPr>
                <w:spacing w:val="-5"/>
              </w:rPr>
              <w:t>616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650FDD" w:rsidRDefault="004E2C5B" w:rsidP="004E2C5B">
            <w:pPr>
              <w:pStyle w:val="TableParagraph"/>
              <w:jc w:val="center"/>
            </w:pPr>
            <w:r w:rsidRPr="00650FDD">
              <w:rPr>
                <w:spacing w:val="-2"/>
              </w:rPr>
              <w:t>0,00025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2024" w:rsidRPr="00650FDD" w:rsidRDefault="004E2C5B" w:rsidP="004E2C5B">
            <w:pPr>
              <w:pStyle w:val="TableParagraph"/>
              <w:jc w:val="center"/>
            </w:pPr>
            <w:r w:rsidRPr="00650FDD">
              <w:rPr>
                <w:spacing w:val="-2"/>
              </w:rPr>
              <w:t>0,00788</w:t>
            </w:r>
          </w:p>
        </w:tc>
      </w:tr>
      <w:tr w:rsidR="005D2024" w:rsidRPr="00650FDD">
        <w:trPr>
          <w:trHeight w:val="254"/>
        </w:trPr>
        <w:tc>
          <w:tcPr>
            <w:tcW w:w="31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650FDD" w:rsidRDefault="004E2C5B" w:rsidP="004E2C5B">
            <w:pPr>
              <w:pStyle w:val="TableParagraph"/>
            </w:pPr>
            <w:r w:rsidRPr="00650FDD">
              <w:t>Метилбензол</w:t>
            </w:r>
            <w:r w:rsidRPr="00650FDD">
              <w:rPr>
                <w:spacing w:val="-6"/>
              </w:rPr>
              <w:t xml:space="preserve"> </w:t>
            </w:r>
            <w:r w:rsidRPr="00650FDD">
              <w:rPr>
                <w:spacing w:val="-2"/>
              </w:rPr>
              <w:t>(Толуол)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650FDD" w:rsidRDefault="004E2C5B" w:rsidP="004E2C5B">
            <w:pPr>
              <w:pStyle w:val="TableParagraph"/>
              <w:jc w:val="right"/>
            </w:pPr>
            <w:r w:rsidRPr="00650FDD">
              <w:rPr>
                <w:spacing w:val="-2"/>
              </w:rPr>
              <w:t>0,22%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650FDD" w:rsidRDefault="004E2C5B" w:rsidP="004E2C5B">
            <w:pPr>
              <w:pStyle w:val="TableParagraph"/>
              <w:jc w:val="right"/>
            </w:pPr>
            <w:r w:rsidRPr="00650FDD">
              <w:rPr>
                <w:spacing w:val="-5"/>
              </w:rPr>
              <w:t>621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650FDD" w:rsidRDefault="004E2C5B" w:rsidP="004E2C5B">
            <w:pPr>
              <w:pStyle w:val="TableParagraph"/>
              <w:jc w:val="center"/>
            </w:pPr>
            <w:r w:rsidRPr="00650FDD">
              <w:rPr>
                <w:spacing w:val="-2"/>
              </w:rPr>
              <w:t>0,00050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2024" w:rsidRPr="00650FDD" w:rsidRDefault="004E2C5B" w:rsidP="004E2C5B">
            <w:pPr>
              <w:pStyle w:val="TableParagraph"/>
              <w:jc w:val="center"/>
            </w:pPr>
            <w:r w:rsidRPr="00650FDD">
              <w:rPr>
                <w:spacing w:val="-2"/>
              </w:rPr>
              <w:t>0,01576</w:t>
            </w:r>
          </w:p>
        </w:tc>
      </w:tr>
      <w:tr w:rsidR="005D2024" w:rsidRPr="00650FDD">
        <w:trPr>
          <w:trHeight w:val="254"/>
        </w:trPr>
        <w:tc>
          <w:tcPr>
            <w:tcW w:w="31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650FDD" w:rsidRDefault="004E2C5B" w:rsidP="004E2C5B">
            <w:pPr>
              <w:pStyle w:val="TableParagraph"/>
            </w:pPr>
            <w:r w:rsidRPr="00650FDD">
              <w:t>Смесь</w:t>
            </w:r>
            <w:r w:rsidRPr="00650FDD">
              <w:rPr>
                <w:spacing w:val="-8"/>
              </w:rPr>
              <w:t xml:space="preserve"> </w:t>
            </w:r>
            <w:r w:rsidRPr="00650FDD">
              <w:t>углеводородов</w:t>
            </w:r>
            <w:r w:rsidRPr="00650FDD">
              <w:rPr>
                <w:spacing w:val="-8"/>
              </w:rPr>
              <w:t xml:space="preserve"> </w:t>
            </w:r>
            <w:r w:rsidRPr="00650FDD">
              <w:t>С6-</w:t>
            </w:r>
            <w:r w:rsidRPr="00650FDD">
              <w:rPr>
                <w:spacing w:val="-5"/>
              </w:rPr>
              <w:t>С10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650FDD" w:rsidRDefault="004E2C5B" w:rsidP="004E2C5B">
            <w:pPr>
              <w:pStyle w:val="TableParagraph"/>
              <w:jc w:val="right"/>
            </w:pPr>
            <w:r w:rsidRPr="00650FDD">
              <w:rPr>
                <w:spacing w:val="-2"/>
              </w:rPr>
              <w:t>26,80%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650FDD" w:rsidRDefault="004E2C5B" w:rsidP="004E2C5B">
            <w:pPr>
              <w:pStyle w:val="TableParagraph"/>
              <w:jc w:val="right"/>
            </w:pPr>
            <w:r w:rsidRPr="00650FDD">
              <w:rPr>
                <w:spacing w:val="-5"/>
              </w:rPr>
              <w:t>416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650FDD" w:rsidRDefault="004E2C5B" w:rsidP="004E2C5B">
            <w:pPr>
              <w:pStyle w:val="TableParagraph"/>
              <w:jc w:val="center"/>
            </w:pPr>
            <w:r w:rsidRPr="00650FDD">
              <w:rPr>
                <w:spacing w:val="-2"/>
              </w:rPr>
              <w:t>0,06089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2024" w:rsidRPr="00650FDD" w:rsidRDefault="004E2C5B" w:rsidP="004E2C5B">
            <w:pPr>
              <w:pStyle w:val="TableParagraph"/>
              <w:jc w:val="center"/>
            </w:pPr>
            <w:r w:rsidRPr="00650FDD">
              <w:rPr>
                <w:spacing w:val="-2"/>
              </w:rPr>
              <w:t>1,92012</w:t>
            </w:r>
          </w:p>
        </w:tc>
      </w:tr>
      <w:tr w:rsidR="005D2024" w:rsidRPr="00650FDD">
        <w:trPr>
          <w:trHeight w:val="251"/>
        </w:trPr>
        <w:tc>
          <w:tcPr>
            <w:tcW w:w="3171" w:type="dxa"/>
            <w:tcBorders>
              <w:top w:val="single" w:sz="4" w:space="0" w:color="000000"/>
              <w:right w:val="single" w:sz="4" w:space="0" w:color="000000"/>
            </w:tcBorders>
          </w:tcPr>
          <w:p w:rsidR="005D2024" w:rsidRPr="00650FDD" w:rsidRDefault="004E2C5B" w:rsidP="004E2C5B">
            <w:pPr>
              <w:pStyle w:val="TableParagraph"/>
            </w:pPr>
            <w:r w:rsidRPr="00650FDD">
              <w:rPr>
                <w:spacing w:val="-2"/>
              </w:rPr>
              <w:t>ИТОГО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D2024" w:rsidRPr="00650FDD" w:rsidRDefault="004E2C5B" w:rsidP="004E2C5B">
            <w:pPr>
              <w:pStyle w:val="TableParagraph"/>
              <w:jc w:val="right"/>
            </w:pPr>
            <w:r w:rsidRPr="00650FDD">
              <w:rPr>
                <w:spacing w:val="-2"/>
              </w:rPr>
              <w:t>100,00%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D2024" w:rsidRPr="00650FDD" w:rsidRDefault="005D2024" w:rsidP="004E2C5B">
            <w:pPr>
              <w:pStyle w:val="TableParagraph"/>
              <w:rPr>
                <w:sz w:val="16"/>
              </w:rPr>
            </w:pP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D2024" w:rsidRPr="00650FDD" w:rsidRDefault="004E2C5B" w:rsidP="004E2C5B">
            <w:pPr>
              <w:pStyle w:val="TableParagraph"/>
              <w:jc w:val="center"/>
            </w:pPr>
            <w:r w:rsidRPr="00650FDD">
              <w:rPr>
                <w:spacing w:val="-2"/>
              </w:rPr>
              <w:t>0,22719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</w:tcBorders>
          </w:tcPr>
          <w:p w:rsidR="005D2024" w:rsidRPr="00650FDD" w:rsidRDefault="004E2C5B" w:rsidP="004E2C5B">
            <w:pPr>
              <w:pStyle w:val="TableParagraph"/>
              <w:jc w:val="center"/>
            </w:pPr>
            <w:r w:rsidRPr="00650FDD">
              <w:rPr>
                <w:spacing w:val="-2"/>
              </w:rPr>
              <w:t>7,16464</w:t>
            </w:r>
          </w:p>
        </w:tc>
      </w:tr>
    </w:tbl>
    <w:p w:rsidR="005D2024" w:rsidRPr="004E2C5B" w:rsidRDefault="005D2024" w:rsidP="004E2C5B">
      <w:pPr>
        <w:pStyle w:val="a3"/>
        <w:ind w:left="0"/>
        <w:rPr>
          <w:color w:val="FF0000"/>
          <w:sz w:val="16"/>
        </w:rPr>
      </w:pPr>
    </w:p>
    <w:p w:rsidR="005D2024" w:rsidRPr="00650FDD" w:rsidRDefault="004E2C5B" w:rsidP="004E2C5B">
      <w:pPr>
        <w:pStyle w:val="a3"/>
        <w:ind w:left="0"/>
        <w:jc w:val="both"/>
      </w:pPr>
      <w:r w:rsidRPr="00650FDD">
        <w:t>Список</w:t>
      </w:r>
      <w:r w:rsidRPr="00650FDD">
        <w:rPr>
          <w:spacing w:val="-3"/>
        </w:rPr>
        <w:t xml:space="preserve"> </w:t>
      </w:r>
      <w:r w:rsidRPr="00650FDD">
        <w:rPr>
          <w:spacing w:val="-2"/>
        </w:rPr>
        <w:t>литературы:</w:t>
      </w:r>
    </w:p>
    <w:p w:rsidR="005D2024" w:rsidRPr="00650FDD" w:rsidRDefault="004E2C5B" w:rsidP="004E2C5B">
      <w:pPr>
        <w:pStyle w:val="a6"/>
        <w:numPr>
          <w:ilvl w:val="0"/>
          <w:numId w:val="11"/>
        </w:numPr>
        <w:tabs>
          <w:tab w:val="left" w:pos="647"/>
        </w:tabs>
        <w:ind w:left="0" w:firstLine="0"/>
        <w:jc w:val="both"/>
      </w:pPr>
      <w:r w:rsidRPr="00650FDD">
        <w:t>Методика расчета нормативов выбросов от неорганизованных источников Приложение №8 к Приказу Министра охраны окружающей среды и водных ресурсов Республики Казахстан от 12.06.2014 г. № 221-Ґ</w:t>
      </w:r>
    </w:p>
    <w:p w:rsidR="005D2024" w:rsidRPr="00650FDD" w:rsidRDefault="004E2C5B" w:rsidP="004E2C5B">
      <w:pPr>
        <w:pStyle w:val="a6"/>
        <w:numPr>
          <w:ilvl w:val="0"/>
          <w:numId w:val="11"/>
        </w:numPr>
        <w:tabs>
          <w:tab w:val="left" w:pos="647"/>
        </w:tabs>
        <w:ind w:left="0" w:firstLine="0"/>
        <w:jc w:val="both"/>
      </w:pPr>
      <w:r w:rsidRPr="00650FDD">
        <w:t>Методика расчета выбросов загрязняющих веществ в атмосферу от предприятий по производству</w:t>
      </w:r>
      <w:r w:rsidRPr="00650FDD">
        <w:rPr>
          <w:spacing w:val="80"/>
          <w:w w:val="150"/>
        </w:rPr>
        <w:t xml:space="preserve"> </w:t>
      </w:r>
      <w:r w:rsidRPr="00650FDD">
        <w:t>строительных</w:t>
      </w:r>
      <w:r w:rsidRPr="00650FDD">
        <w:rPr>
          <w:spacing w:val="80"/>
          <w:w w:val="150"/>
        </w:rPr>
        <w:t xml:space="preserve"> </w:t>
      </w:r>
      <w:r w:rsidRPr="00650FDD">
        <w:t>материалов</w:t>
      </w:r>
      <w:r w:rsidRPr="00650FDD">
        <w:rPr>
          <w:spacing w:val="80"/>
          <w:w w:val="150"/>
        </w:rPr>
        <w:t xml:space="preserve"> </w:t>
      </w:r>
      <w:r w:rsidRPr="00650FDD">
        <w:t>Приложение</w:t>
      </w:r>
      <w:r w:rsidRPr="00650FDD">
        <w:rPr>
          <w:spacing w:val="80"/>
          <w:w w:val="150"/>
        </w:rPr>
        <w:t xml:space="preserve"> </w:t>
      </w:r>
      <w:r w:rsidRPr="00650FDD">
        <w:t>№11</w:t>
      </w:r>
      <w:r w:rsidRPr="00650FDD">
        <w:rPr>
          <w:spacing w:val="80"/>
          <w:w w:val="150"/>
        </w:rPr>
        <w:t xml:space="preserve"> </w:t>
      </w:r>
      <w:r w:rsidRPr="00650FDD">
        <w:t>к</w:t>
      </w:r>
      <w:r w:rsidRPr="00650FDD">
        <w:rPr>
          <w:spacing w:val="80"/>
          <w:w w:val="150"/>
        </w:rPr>
        <w:t xml:space="preserve"> </w:t>
      </w:r>
      <w:r w:rsidRPr="00650FDD">
        <w:t>Приказу</w:t>
      </w:r>
      <w:r w:rsidRPr="00650FDD">
        <w:rPr>
          <w:spacing w:val="80"/>
          <w:w w:val="150"/>
        </w:rPr>
        <w:t xml:space="preserve"> </w:t>
      </w:r>
      <w:r w:rsidRPr="00650FDD">
        <w:t>Министра</w:t>
      </w:r>
      <w:r w:rsidRPr="00650FDD">
        <w:rPr>
          <w:spacing w:val="80"/>
          <w:w w:val="150"/>
        </w:rPr>
        <w:t xml:space="preserve"> </w:t>
      </w:r>
      <w:r w:rsidRPr="00650FDD">
        <w:t>охраны</w:t>
      </w:r>
      <w:r w:rsidR="00650FDD" w:rsidRPr="00650FDD">
        <w:t xml:space="preserve"> </w:t>
      </w:r>
      <w:r w:rsidRPr="00650FDD">
        <w:t>окружающей</w:t>
      </w:r>
      <w:r w:rsidRPr="00650FDD">
        <w:rPr>
          <w:spacing w:val="-6"/>
        </w:rPr>
        <w:t xml:space="preserve"> </w:t>
      </w:r>
      <w:r w:rsidRPr="00650FDD">
        <w:t>среды</w:t>
      </w:r>
      <w:r w:rsidRPr="00650FDD">
        <w:rPr>
          <w:spacing w:val="-6"/>
        </w:rPr>
        <w:t xml:space="preserve"> </w:t>
      </w:r>
      <w:r w:rsidRPr="00650FDD">
        <w:t>Республики</w:t>
      </w:r>
      <w:r w:rsidRPr="00650FDD">
        <w:rPr>
          <w:spacing w:val="-6"/>
        </w:rPr>
        <w:t xml:space="preserve"> </w:t>
      </w:r>
      <w:r w:rsidRPr="00650FDD">
        <w:t>Казахстан</w:t>
      </w:r>
      <w:r w:rsidRPr="00650FDD">
        <w:rPr>
          <w:spacing w:val="-6"/>
        </w:rPr>
        <w:t xml:space="preserve"> </w:t>
      </w:r>
      <w:r w:rsidRPr="00650FDD">
        <w:t>от</w:t>
      </w:r>
      <w:r w:rsidRPr="00650FDD">
        <w:rPr>
          <w:spacing w:val="-7"/>
        </w:rPr>
        <w:t xml:space="preserve"> </w:t>
      </w:r>
      <w:r w:rsidRPr="00650FDD">
        <w:t>18.04.2008</w:t>
      </w:r>
      <w:r w:rsidRPr="00650FDD">
        <w:rPr>
          <w:spacing w:val="-8"/>
        </w:rPr>
        <w:t xml:space="preserve"> </w:t>
      </w:r>
      <w:r w:rsidRPr="00650FDD">
        <w:t>№100-</w:t>
      </w:r>
      <w:r w:rsidRPr="00650FDD">
        <w:rPr>
          <w:spacing w:val="-10"/>
        </w:rPr>
        <w:t>п</w:t>
      </w:r>
    </w:p>
    <w:p w:rsidR="005D2024" w:rsidRPr="00650FDD" w:rsidRDefault="004E2C5B" w:rsidP="004E2C5B">
      <w:pPr>
        <w:pStyle w:val="a3"/>
        <w:ind w:left="0"/>
      </w:pPr>
      <w:r w:rsidRPr="00650FDD">
        <w:t>Тип</w:t>
      </w:r>
      <w:r w:rsidRPr="00650FDD">
        <w:rPr>
          <w:spacing w:val="-5"/>
        </w:rPr>
        <w:t xml:space="preserve"> </w:t>
      </w:r>
      <w:r w:rsidRPr="00650FDD">
        <w:t>источника</w:t>
      </w:r>
      <w:r w:rsidRPr="00650FDD">
        <w:rPr>
          <w:spacing w:val="-4"/>
        </w:rPr>
        <w:t xml:space="preserve"> </w:t>
      </w:r>
      <w:r w:rsidRPr="00650FDD">
        <w:t>выделения:</w:t>
      </w:r>
      <w:r w:rsidRPr="00650FDD">
        <w:rPr>
          <w:spacing w:val="-3"/>
        </w:rPr>
        <w:t xml:space="preserve"> </w:t>
      </w:r>
      <w:r w:rsidRPr="00650FDD">
        <w:t>Склады,</w:t>
      </w:r>
      <w:r w:rsidRPr="00650FDD">
        <w:rPr>
          <w:spacing w:val="-3"/>
        </w:rPr>
        <w:t xml:space="preserve"> </w:t>
      </w:r>
      <w:r w:rsidRPr="00650FDD">
        <w:t>хвостохранилища,</w:t>
      </w:r>
      <w:r w:rsidRPr="00650FDD">
        <w:rPr>
          <w:spacing w:val="-4"/>
        </w:rPr>
        <w:t xml:space="preserve"> </w:t>
      </w:r>
      <w:r w:rsidRPr="00650FDD">
        <w:t>узлы</w:t>
      </w:r>
      <w:r w:rsidRPr="00650FDD">
        <w:rPr>
          <w:spacing w:val="-4"/>
        </w:rPr>
        <w:t xml:space="preserve"> </w:t>
      </w:r>
      <w:r w:rsidRPr="00650FDD">
        <w:t>пересыпки</w:t>
      </w:r>
      <w:r w:rsidRPr="00650FDD">
        <w:rPr>
          <w:spacing w:val="-4"/>
        </w:rPr>
        <w:t xml:space="preserve"> </w:t>
      </w:r>
      <w:r w:rsidRPr="00650FDD">
        <w:t>пылящих</w:t>
      </w:r>
      <w:r w:rsidRPr="00650FDD">
        <w:rPr>
          <w:spacing w:val="-4"/>
        </w:rPr>
        <w:t xml:space="preserve"> </w:t>
      </w:r>
      <w:r w:rsidRPr="00650FDD">
        <w:t>материалов Материал: Песок абразивный</w:t>
      </w:r>
    </w:p>
    <w:p w:rsidR="005D2024" w:rsidRPr="00650FDD" w:rsidRDefault="004E2C5B" w:rsidP="004E2C5B">
      <w:pPr>
        <w:pStyle w:val="41"/>
        <w:spacing w:line="240" w:lineRule="auto"/>
        <w:ind w:left="0"/>
        <w:rPr>
          <w:u w:val="none"/>
        </w:rPr>
      </w:pPr>
      <w:r w:rsidRPr="00650FDD">
        <w:rPr>
          <w:u w:val="thick"/>
        </w:rPr>
        <w:t>Примесь:</w:t>
      </w:r>
      <w:r w:rsidRPr="00650FDD">
        <w:rPr>
          <w:spacing w:val="-8"/>
          <w:u w:val="thick"/>
        </w:rPr>
        <w:t xml:space="preserve"> </w:t>
      </w:r>
      <w:r w:rsidRPr="00650FDD">
        <w:rPr>
          <w:u w:val="thick"/>
        </w:rPr>
        <w:t>2908</w:t>
      </w:r>
      <w:r w:rsidRPr="00650FDD">
        <w:rPr>
          <w:spacing w:val="-6"/>
          <w:u w:val="thick"/>
        </w:rPr>
        <w:t xml:space="preserve"> </w:t>
      </w:r>
      <w:r w:rsidRPr="00650FDD">
        <w:rPr>
          <w:u w:val="thick"/>
        </w:rPr>
        <w:t>Пыль</w:t>
      </w:r>
      <w:r w:rsidRPr="00650FDD">
        <w:rPr>
          <w:spacing w:val="-3"/>
          <w:u w:val="thick"/>
        </w:rPr>
        <w:t xml:space="preserve"> </w:t>
      </w:r>
      <w:r w:rsidRPr="00650FDD">
        <w:rPr>
          <w:u w:val="thick"/>
        </w:rPr>
        <w:t>неорганическая,</w:t>
      </w:r>
      <w:r w:rsidRPr="00650FDD">
        <w:rPr>
          <w:spacing w:val="-3"/>
          <w:u w:val="thick"/>
        </w:rPr>
        <w:t xml:space="preserve"> </w:t>
      </w:r>
      <w:r w:rsidRPr="00650FDD">
        <w:rPr>
          <w:u w:val="thick"/>
        </w:rPr>
        <w:t>содержащая</w:t>
      </w:r>
      <w:r w:rsidRPr="00650FDD">
        <w:rPr>
          <w:spacing w:val="-4"/>
          <w:u w:val="thick"/>
        </w:rPr>
        <w:t xml:space="preserve"> </w:t>
      </w:r>
      <w:r w:rsidRPr="00650FDD">
        <w:rPr>
          <w:u w:val="thick"/>
        </w:rPr>
        <w:t>двуокись</w:t>
      </w:r>
      <w:r w:rsidRPr="00650FDD">
        <w:rPr>
          <w:spacing w:val="-3"/>
          <w:u w:val="thick"/>
        </w:rPr>
        <w:t xml:space="preserve"> </w:t>
      </w:r>
      <w:r w:rsidRPr="00650FDD">
        <w:rPr>
          <w:u w:val="thick"/>
        </w:rPr>
        <w:t>кремния</w:t>
      </w:r>
      <w:r w:rsidRPr="00650FDD">
        <w:rPr>
          <w:spacing w:val="-4"/>
          <w:u w:val="thick"/>
        </w:rPr>
        <w:t xml:space="preserve"> </w:t>
      </w:r>
      <w:r w:rsidRPr="00650FDD">
        <w:rPr>
          <w:u w:val="thick"/>
        </w:rPr>
        <w:t>в</w:t>
      </w:r>
      <w:r w:rsidRPr="00650FDD">
        <w:rPr>
          <w:spacing w:val="-8"/>
          <w:u w:val="thick"/>
        </w:rPr>
        <w:t xml:space="preserve"> </w:t>
      </w:r>
      <w:r w:rsidRPr="00650FDD">
        <w:rPr>
          <w:u w:val="thick"/>
        </w:rPr>
        <w:t>%:</w:t>
      </w:r>
      <w:r w:rsidRPr="00650FDD">
        <w:rPr>
          <w:spacing w:val="-5"/>
          <w:u w:val="thick"/>
        </w:rPr>
        <w:t xml:space="preserve"> </w:t>
      </w:r>
      <w:r w:rsidRPr="00650FDD">
        <w:rPr>
          <w:u w:val="thick"/>
        </w:rPr>
        <w:t>70-</w:t>
      </w:r>
      <w:r w:rsidRPr="00650FDD">
        <w:rPr>
          <w:spacing w:val="-5"/>
          <w:u w:val="thick"/>
        </w:rPr>
        <w:t>20</w:t>
      </w:r>
    </w:p>
    <w:p w:rsidR="005D2024" w:rsidRPr="00650FDD" w:rsidRDefault="004E2C5B" w:rsidP="004E2C5B">
      <w:pPr>
        <w:rPr>
          <w:b/>
        </w:rPr>
      </w:pPr>
      <w:r w:rsidRPr="00650FDD">
        <w:t>Влажность</w:t>
      </w:r>
      <w:r w:rsidRPr="00650FDD">
        <w:rPr>
          <w:spacing w:val="-4"/>
        </w:rPr>
        <w:t xml:space="preserve"> </w:t>
      </w:r>
      <w:r w:rsidRPr="00650FDD">
        <w:t>материала,</w:t>
      </w:r>
      <w:r w:rsidRPr="00650FDD">
        <w:rPr>
          <w:spacing w:val="-6"/>
        </w:rPr>
        <w:t xml:space="preserve"> </w:t>
      </w:r>
      <w:r w:rsidRPr="00650FDD">
        <w:t>%,</w:t>
      </w:r>
      <w:r w:rsidRPr="00650FDD">
        <w:rPr>
          <w:spacing w:val="-5"/>
        </w:rPr>
        <w:t xml:space="preserve"> </w:t>
      </w:r>
      <w:r w:rsidRPr="00650FDD">
        <w:rPr>
          <w:b/>
          <w:i/>
        </w:rPr>
        <w:t>VL</w:t>
      </w:r>
      <w:r w:rsidRPr="00650FDD">
        <w:rPr>
          <w:b/>
          <w:i/>
          <w:spacing w:val="-3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5"/>
        </w:rPr>
        <w:t xml:space="preserve"> </w:t>
      </w:r>
      <w:r w:rsidRPr="00650FDD">
        <w:rPr>
          <w:b/>
          <w:spacing w:val="-5"/>
        </w:rPr>
        <w:t>10</w:t>
      </w:r>
    </w:p>
    <w:p w:rsidR="005D2024" w:rsidRPr="00650FDD" w:rsidRDefault="004E2C5B" w:rsidP="004E2C5B">
      <w:pPr>
        <w:pStyle w:val="a3"/>
        <w:ind w:left="0"/>
        <w:rPr>
          <w:b/>
        </w:rPr>
      </w:pPr>
      <w:r w:rsidRPr="00650FDD">
        <w:t>Коэфф.,</w:t>
      </w:r>
      <w:r w:rsidRPr="00650FDD">
        <w:rPr>
          <w:spacing w:val="-6"/>
        </w:rPr>
        <w:t xml:space="preserve"> </w:t>
      </w:r>
      <w:r w:rsidRPr="00650FDD">
        <w:t>учитывающий</w:t>
      </w:r>
      <w:r w:rsidRPr="00650FDD">
        <w:rPr>
          <w:spacing w:val="-7"/>
        </w:rPr>
        <w:t xml:space="preserve"> </w:t>
      </w:r>
      <w:r w:rsidRPr="00650FDD">
        <w:t>влажность</w:t>
      </w:r>
      <w:r w:rsidRPr="00650FDD">
        <w:rPr>
          <w:spacing w:val="-6"/>
        </w:rPr>
        <w:t xml:space="preserve"> </w:t>
      </w:r>
      <w:r w:rsidRPr="00650FDD">
        <w:t>материала(табл.4),</w:t>
      </w:r>
      <w:r w:rsidRPr="00650FDD">
        <w:rPr>
          <w:spacing w:val="-4"/>
        </w:rPr>
        <w:t xml:space="preserve"> </w:t>
      </w:r>
      <w:r w:rsidRPr="00650FDD">
        <w:rPr>
          <w:b/>
          <w:i/>
        </w:rPr>
        <w:t>K5</w:t>
      </w:r>
      <w:r w:rsidRPr="00650FDD">
        <w:rPr>
          <w:b/>
          <w:i/>
          <w:spacing w:val="-6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6"/>
        </w:rPr>
        <w:t xml:space="preserve"> </w:t>
      </w:r>
      <w:r w:rsidRPr="00650FDD">
        <w:rPr>
          <w:b/>
          <w:spacing w:val="-4"/>
        </w:rPr>
        <w:t>0.01</w:t>
      </w:r>
    </w:p>
    <w:p w:rsidR="005D2024" w:rsidRPr="00650FDD" w:rsidRDefault="004E2C5B" w:rsidP="004E2C5B">
      <w:pPr>
        <w:pStyle w:val="a3"/>
        <w:ind w:left="0"/>
      </w:pPr>
      <w:r w:rsidRPr="00650FDD">
        <w:t>Операция:</w:t>
      </w:r>
      <w:r w:rsidRPr="00650FDD">
        <w:rPr>
          <w:spacing w:val="-11"/>
        </w:rPr>
        <w:t xml:space="preserve"> </w:t>
      </w:r>
      <w:r w:rsidRPr="00650FDD">
        <w:rPr>
          <w:spacing w:val="-2"/>
        </w:rPr>
        <w:t>Хранение</w:t>
      </w:r>
    </w:p>
    <w:p w:rsidR="005D2024" w:rsidRPr="00650FDD" w:rsidRDefault="004E2C5B" w:rsidP="004E2C5B">
      <w:pPr>
        <w:pStyle w:val="a3"/>
        <w:ind w:left="0"/>
        <w:rPr>
          <w:b/>
        </w:rPr>
      </w:pPr>
      <w:r w:rsidRPr="00650FDD">
        <w:t>Скорость</w:t>
      </w:r>
      <w:r w:rsidRPr="00650FDD">
        <w:rPr>
          <w:spacing w:val="-7"/>
        </w:rPr>
        <w:t xml:space="preserve"> </w:t>
      </w:r>
      <w:r w:rsidRPr="00650FDD">
        <w:t>ветра</w:t>
      </w:r>
      <w:r w:rsidRPr="00650FDD">
        <w:rPr>
          <w:spacing w:val="-5"/>
        </w:rPr>
        <w:t xml:space="preserve"> </w:t>
      </w:r>
      <w:r w:rsidRPr="00650FDD">
        <w:t>(среднегодовая),</w:t>
      </w:r>
      <w:r w:rsidRPr="00650FDD">
        <w:rPr>
          <w:spacing w:val="-5"/>
        </w:rPr>
        <w:t xml:space="preserve"> </w:t>
      </w:r>
      <w:r w:rsidRPr="00650FDD">
        <w:t>м/с,</w:t>
      </w:r>
      <w:r w:rsidRPr="00650FDD">
        <w:rPr>
          <w:spacing w:val="-2"/>
        </w:rPr>
        <w:t xml:space="preserve"> </w:t>
      </w:r>
      <w:r w:rsidRPr="00650FDD">
        <w:rPr>
          <w:b/>
          <w:i/>
        </w:rPr>
        <w:t>G3SR</w:t>
      </w:r>
      <w:r w:rsidRPr="00650FDD">
        <w:rPr>
          <w:b/>
          <w:i/>
          <w:spacing w:val="-7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5"/>
        </w:rPr>
        <w:t xml:space="preserve"> </w:t>
      </w:r>
      <w:r w:rsidRPr="00650FDD">
        <w:rPr>
          <w:b/>
          <w:spacing w:val="-10"/>
        </w:rPr>
        <w:t>5</w:t>
      </w:r>
    </w:p>
    <w:p w:rsidR="005D2024" w:rsidRPr="00650FDD" w:rsidRDefault="004E2C5B" w:rsidP="004E2C5B">
      <w:pPr>
        <w:pStyle w:val="a3"/>
        <w:ind w:left="0"/>
        <w:rPr>
          <w:b/>
        </w:rPr>
      </w:pPr>
      <w:r w:rsidRPr="00650FDD">
        <w:t>Коэфф.,</w:t>
      </w:r>
      <w:r w:rsidRPr="00650FDD">
        <w:rPr>
          <w:spacing w:val="-6"/>
        </w:rPr>
        <w:t xml:space="preserve"> </w:t>
      </w:r>
      <w:r w:rsidRPr="00650FDD">
        <w:t>учитывающий</w:t>
      </w:r>
      <w:r w:rsidRPr="00650FDD">
        <w:rPr>
          <w:spacing w:val="-9"/>
        </w:rPr>
        <w:t xml:space="preserve"> </w:t>
      </w:r>
      <w:r w:rsidRPr="00650FDD">
        <w:t>среднегодовую</w:t>
      </w:r>
      <w:r w:rsidRPr="00650FDD">
        <w:rPr>
          <w:spacing w:val="-5"/>
        </w:rPr>
        <w:t xml:space="preserve"> </w:t>
      </w:r>
      <w:r w:rsidRPr="00650FDD">
        <w:t>скорость</w:t>
      </w:r>
      <w:r w:rsidRPr="00650FDD">
        <w:rPr>
          <w:spacing w:val="-5"/>
        </w:rPr>
        <w:t xml:space="preserve"> </w:t>
      </w:r>
      <w:r w:rsidRPr="00650FDD">
        <w:t>ветра(табл.2),</w:t>
      </w:r>
      <w:r w:rsidRPr="00650FDD">
        <w:rPr>
          <w:spacing w:val="-2"/>
        </w:rPr>
        <w:t xml:space="preserve"> </w:t>
      </w:r>
      <w:r w:rsidRPr="00650FDD">
        <w:rPr>
          <w:b/>
          <w:i/>
        </w:rPr>
        <w:t>K3SR</w:t>
      </w:r>
      <w:r w:rsidRPr="00650FDD">
        <w:rPr>
          <w:b/>
          <w:i/>
          <w:spacing w:val="-7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6"/>
        </w:rPr>
        <w:t xml:space="preserve"> </w:t>
      </w:r>
      <w:r w:rsidRPr="00650FDD">
        <w:rPr>
          <w:b/>
          <w:spacing w:val="-5"/>
        </w:rPr>
        <w:t>1.2</w:t>
      </w:r>
    </w:p>
    <w:p w:rsidR="005D2024" w:rsidRPr="00650FDD" w:rsidRDefault="004E2C5B" w:rsidP="004E2C5B">
      <w:pPr>
        <w:pStyle w:val="a3"/>
        <w:ind w:left="0"/>
        <w:rPr>
          <w:b/>
        </w:rPr>
      </w:pPr>
      <w:r w:rsidRPr="00650FDD">
        <w:t>Скорость</w:t>
      </w:r>
      <w:r w:rsidRPr="00650FDD">
        <w:rPr>
          <w:spacing w:val="-6"/>
        </w:rPr>
        <w:t xml:space="preserve"> </w:t>
      </w:r>
      <w:r w:rsidRPr="00650FDD">
        <w:t>ветра</w:t>
      </w:r>
      <w:r w:rsidRPr="00650FDD">
        <w:rPr>
          <w:spacing w:val="-4"/>
        </w:rPr>
        <w:t xml:space="preserve"> </w:t>
      </w:r>
      <w:r w:rsidRPr="00650FDD">
        <w:t>(максимальная),</w:t>
      </w:r>
      <w:r w:rsidRPr="00650FDD">
        <w:rPr>
          <w:spacing w:val="-4"/>
        </w:rPr>
        <w:t xml:space="preserve"> </w:t>
      </w:r>
      <w:r w:rsidRPr="00650FDD">
        <w:t>м/с,</w:t>
      </w:r>
      <w:r w:rsidRPr="00650FDD">
        <w:rPr>
          <w:spacing w:val="-4"/>
        </w:rPr>
        <w:t xml:space="preserve"> </w:t>
      </w:r>
      <w:r w:rsidRPr="00650FDD">
        <w:rPr>
          <w:b/>
          <w:i/>
        </w:rPr>
        <w:t>G3</w:t>
      </w:r>
      <w:r w:rsidRPr="00650FDD">
        <w:rPr>
          <w:b/>
          <w:i/>
          <w:spacing w:val="-4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4"/>
        </w:rPr>
        <w:t xml:space="preserve"> </w:t>
      </w:r>
      <w:r w:rsidRPr="00650FDD">
        <w:rPr>
          <w:b/>
          <w:spacing w:val="-5"/>
        </w:rPr>
        <w:t>20</w:t>
      </w:r>
    </w:p>
    <w:p w:rsidR="00650FDD" w:rsidRDefault="004E2C5B" w:rsidP="004E2C5B">
      <w:pPr>
        <w:pStyle w:val="a3"/>
        <w:ind w:left="0"/>
        <w:rPr>
          <w:b/>
        </w:rPr>
      </w:pPr>
      <w:r w:rsidRPr="00650FDD">
        <w:t xml:space="preserve">Коэфф., учитывающий максимальную скорость ветра(табл.2), </w:t>
      </w:r>
      <w:r w:rsidRPr="00650FDD">
        <w:rPr>
          <w:b/>
          <w:i/>
        </w:rPr>
        <w:t xml:space="preserve">K3 = </w:t>
      </w:r>
      <w:r w:rsidRPr="00650FDD">
        <w:rPr>
          <w:b/>
        </w:rPr>
        <w:t xml:space="preserve">3 </w:t>
      </w:r>
    </w:p>
    <w:p w:rsidR="00650FDD" w:rsidRDefault="004E2C5B" w:rsidP="004E2C5B">
      <w:pPr>
        <w:pStyle w:val="a3"/>
        <w:ind w:left="0"/>
        <w:rPr>
          <w:b/>
        </w:rPr>
      </w:pPr>
      <w:r w:rsidRPr="00650FDD">
        <w:t>Коэффициент,</w:t>
      </w:r>
      <w:r w:rsidRPr="00650FDD">
        <w:rPr>
          <w:spacing w:val="-4"/>
        </w:rPr>
        <w:t xml:space="preserve"> </w:t>
      </w:r>
      <w:r w:rsidRPr="00650FDD">
        <w:t>учитывающий</w:t>
      </w:r>
      <w:r w:rsidRPr="00650FDD">
        <w:rPr>
          <w:spacing w:val="-5"/>
        </w:rPr>
        <w:t xml:space="preserve"> </w:t>
      </w:r>
      <w:r w:rsidRPr="00650FDD">
        <w:t>степень</w:t>
      </w:r>
      <w:r w:rsidRPr="00650FDD">
        <w:rPr>
          <w:spacing w:val="-4"/>
        </w:rPr>
        <w:t xml:space="preserve"> </w:t>
      </w:r>
      <w:r w:rsidRPr="00650FDD">
        <w:t>защищенности</w:t>
      </w:r>
      <w:r w:rsidRPr="00650FDD">
        <w:rPr>
          <w:spacing w:val="-5"/>
        </w:rPr>
        <w:t xml:space="preserve"> </w:t>
      </w:r>
      <w:r w:rsidRPr="00650FDD">
        <w:t>узла(табл.3),</w:t>
      </w:r>
      <w:r w:rsidRPr="00650FDD">
        <w:rPr>
          <w:spacing w:val="-2"/>
        </w:rPr>
        <w:t xml:space="preserve"> </w:t>
      </w:r>
      <w:r w:rsidRPr="00650FDD">
        <w:rPr>
          <w:b/>
          <w:i/>
        </w:rPr>
        <w:t>K4</w:t>
      </w:r>
      <w:r w:rsidRPr="00650FDD">
        <w:rPr>
          <w:b/>
          <w:i/>
          <w:spacing w:val="-4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5"/>
        </w:rPr>
        <w:t xml:space="preserve"> </w:t>
      </w:r>
      <w:r w:rsidRPr="00650FDD">
        <w:rPr>
          <w:b/>
        </w:rPr>
        <w:t xml:space="preserve">0.005 </w:t>
      </w:r>
    </w:p>
    <w:p w:rsidR="005D2024" w:rsidRPr="00650FDD" w:rsidRDefault="004E2C5B" w:rsidP="004E2C5B">
      <w:pPr>
        <w:pStyle w:val="a3"/>
        <w:ind w:left="0"/>
        <w:rPr>
          <w:b/>
        </w:rPr>
      </w:pPr>
      <w:r w:rsidRPr="00650FDD">
        <w:t xml:space="preserve">Размер куска материала, мм, </w:t>
      </w:r>
      <w:r w:rsidRPr="00650FDD">
        <w:rPr>
          <w:b/>
          <w:i/>
        </w:rPr>
        <w:t xml:space="preserve">G7 = </w:t>
      </w:r>
      <w:r w:rsidRPr="00650FDD">
        <w:rPr>
          <w:b/>
        </w:rPr>
        <w:t>5</w:t>
      </w:r>
    </w:p>
    <w:p w:rsidR="005D2024" w:rsidRPr="00650FDD" w:rsidRDefault="004E2C5B" w:rsidP="004E2C5B">
      <w:pPr>
        <w:pStyle w:val="a3"/>
        <w:ind w:left="0"/>
        <w:rPr>
          <w:b/>
        </w:rPr>
      </w:pPr>
      <w:r w:rsidRPr="00650FDD">
        <w:t>Коэффициент,</w:t>
      </w:r>
      <w:r w:rsidRPr="00650FDD">
        <w:rPr>
          <w:spacing w:val="-10"/>
        </w:rPr>
        <w:t xml:space="preserve"> </w:t>
      </w:r>
      <w:r w:rsidRPr="00650FDD">
        <w:t>учитывающий</w:t>
      </w:r>
      <w:r w:rsidRPr="00650FDD">
        <w:rPr>
          <w:spacing w:val="-8"/>
        </w:rPr>
        <w:t xml:space="preserve"> </w:t>
      </w:r>
      <w:r w:rsidRPr="00650FDD">
        <w:t>крупность</w:t>
      </w:r>
      <w:r w:rsidRPr="00650FDD">
        <w:rPr>
          <w:spacing w:val="-7"/>
        </w:rPr>
        <w:t xml:space="preserve"> </w:t>
      </w:r>
      <w:r w:rsidRPr="00650FDD">
        <w:t>материала(табл.5),</w:t>
      </w:r>
      <w:r w:rsidRPr="00650FDD">
        <w:rPr>
          <w:spacing w:val="-4"/>
        </w:rPr>
        <w:t xml:space="preserve"> </w:t>
      </w:r>
      <w:r w:rsidRPr="00650FDD">
        <w:rPr>
          <w:b/>
          <w:i/>
        </w:rPr>
        <w:t>K7</w:t>
      </w:r>
      <w:r w:rsidRPr="00650FDD">
        <w:rPr>
          <w:b/>
          <w:i/>
          <w:spacing w:val="-7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8"/>
        </w:rPr>
        <w:t xml:space="preserve"> </w:t>
      </w:r>
      <w:r w:rsidRPr="00650FDD">
        <w:rPr>
          <w:b/>
          <w:spacing w:val="-5"/>
        </w:rPr>
        <w:t>0.7</w:t>
      </w:r>
    </w:p>
    <w:p w:rsidR="005D2024" w:rsidRPr="00650FDD" w:rsidRDefault="004E2C5B" w:rsidP="004E2C5B">
      <w:pPr>
        <w:pStyle w:val="a3"/>
        <w:ind w:left="0"/>
        <w:rPr>
          <w:b/>
        </w:rPr>
      </w:pPr>
      <w:r w:rsidRPr="00650FDD">
        <w:t>Поверхность</w:t>
      </w:r>
      <w:r w:rsidRPr="00650FDD">
        <w:rPr>
          <w:spacing w:val="-3"/>
        </w:rPr>
        <w:t xml:space="preserve"> </w:t>
      </w:r>
      <w:r w:rsidRPr="00650FDD">
        <w:t>пыления</w:t>
      </w:r>
      <w:r w:rsidRPr="00650FDD">
        <w:rPr>
          <w:spacing w:val="-4"/>
        </w:rPr>
        <w:t xml:space="preserve"> </w:t>
      </w:r>
      <w:r w:rsidRPr="00650FDD">
        <w:t>в</w:t>
      </w:r>
      <w:r w:rsidRPr="00650FDD">
        <w:rPr>
          <w:spacing w:val="-3"/>
        </w:rPr>
        <w:t xml:space="preserve"> </w:t>
      </w:r>
      <w:r w:rsidRPr="00650FDD">
        <w:t>плане,</w:t>
      </w:r>
      <w:r w:rsidRPr="00650FDD">
        <w:rPr>
          <w:spacing w:val="-3"/>
        </w:rPr>
        <w:t xml:space="preserve"> </w:t>
      </w:r>
      <w:r w:rsidRPr="00650FDD">
        <w:t>м2,</w:t>
      </w:r>
      <w:r w:rsidRPr="00650FDD">
        <w:rPr>
          <w:spacing w:val="-1"/>
        </w:rPr>
        <w:t xml:space="preserve"> </w:t>
      </w:r>
      <w:r w:rsidRPr="00650FDD">
        <w:rPr>
          <w:b/>
          <w:i/>
        </w:rPr>
        <w:t>F</w:t>
      </w:r>
      <w:r w:rsidRPr="00650FDD">
        <w:rPr>
          <w:b/>
          <w:i/>
          <w:spacing w:val="-3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3"/>
        </w:rPr>
        <w:t xml:space="preserve"> </w:t>
      </w:r>
      <w:r w:rsidRPr="00650FDD">
        <w:rPr>
          <w:b/>
          <w:spacing w:val="-5"/>
        </w:rPr>
        <w:t>676</w:t>
      </w:r>
    </w:p>
    <w:p w:rsidR="005D2024" w:rsidRPr="00650FDD" w:rsidRDefault="004E2C5B" w:rsidP="004E2C5B">
      <w:pPr>
        <w:pStyle w:val="a3"/>
        <w:ind w:left="0"/>
        <w:rPr>
          <w:b/>
        </w:rPr>
      </w:pPr>
      <w:r w:rsidRPr="00650FDD">
        <w:t>Коэфф.,</w:t>
      </w:r>
      <w:r w:rsidRPr="00650FDD">
        <w:rPr>
          <w:spacing w:val="-8"/>
        </w:rPr>
        <w:t xml:space="preserve"> </w:t>
      </w:r>
      <w:r w:rsidRPr="00650FDD">
        <w:t>учитывающий</w:t>
      </w:r>
      <w:r w:rsidRPr="00650FDD">
        <w:rPr>
          <w:spacing w:val="-6"/>
        </w:rPr>
        <w:t xml:space="preserve"> </w:t>
      </w:r>
      <w:r w:rsidRPr="00650FDD">
        <w:t>профиль</w:t>
      </w:r>
      <w:r w:rsidRPr="00650FDD">
        <w:rPr>
          <w:spacing w:val="-5"/>
        </w:rPr>
        <w:t xml:space="preserve"> </w:t>
      </w:r>
      <w:r w:rsidRPr="00650FDD">
        <w:t>поверхности</w:t>
      </w:r>
      <w:r w:rsidRPr="00650FDD">
        <w:rPr>
          <w:spacing w:val="-6"/>
        </w:rPr>
        <w:t xml:space="preserve"> </w:t>
      </w:r>
      <w:r w:rsidRPr="00650FDD">
        <w:t>складируемого</w:t>
      </w:r>
      <w:r w:rsidRPr="00650FDD">
        <w:rPr>
          <w:spacing w:val="-5"/>
        </w:rPr>
        <w:t xml:space="preserve"> </w:t>
      </w:r>
      <w:r w:rsidRPr="00650FDD">
        <w:t>материала,</w:t>
      </w:r>
      <w:r w:rsidRPr="00650FDD">
        <w:rPr>
          <w:spacing w:val="-3"/>
        </w:rPr>
        <w:t xml:space="preserve"> </w:t>
      </w:r>
      <w:r w:rsidRPr="00650FDD">
        <w:rPr>
          <w:b/>
          <w:i/>
        </w:rPr>
        <w:t>K6</w:t>
      </w:r>
      <w:r w:rsidRPr="00650FDD">
        <w:rPr>
          <w:b/>
          <w:i/>
          <w:spacing w:val="-5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8"/>
        </w:rPr>
        <w:t xml:space="preserve"> </w:t>
      </w:r>
      <w:r w:rsidRPr="00650FDD">
        <w:rPr>
          <w:b/>
          <w:spacing w:val="-4"/>
        </w:rPr>
        <w:t>1.45</w:t>
      </w:r>
    </w:p>
    <w:p w:rsidR="005D2024" w:rsidRPr="00650FDD" w:rsidRDefault="004E2C5B" w:rsidP="004E2C5B">
      <w:pPr>
        <w:pStyle w:val="a3"/>
        <w:ind w:left="0"/>
        <w:rPr>
          <w:b/>
        </w:rPr>
      </w:pPr>
      <w:r w:rsidRPr="00650FDD">
        <w:t>Унос</w:t>
      </w:r>
      <w:r w:rsidRPr="00650FDD">
        <w:rPr>
          <w:spacing w:val="-6"/>
        </w:rPr>
        <w:t xml:space="preserve"> </w:t>
      </w:r>
      <w:r w:rsidRPr="00650FDD">
        <w:t>пыли</w:t>
      </w:r>
      <w:r w:rsidRPr="00650FDD">
        <w:rPr>
          <w:spacing w:val="-6"/>
        </w:rPr>
        <w:t xml:space="preserve"> </w:t>
      </w:r>
      <w:r w:rsidRPr="00650FDD">
        <w:t>с</w:t>
      </w:r>
      <w:r w:rsidRPr="00650FDD">
        <w:rPr>
          <w:spacing w:val="-3"/>
        </w:rPr>
        <w:t xml:space="preserve"> </w:t>
      </w:r>
      <w:r w:rsidRPr="00650FDD">
        <w:t>1</w:t>
      </w:r>
      <w:r w:rsidRPr="00650FDD">
        <w:rPr>
          <w:spacing w:val="-4"/>
        </w:rPr>
        <w:t xml:space="preserve"> </w:t>
      </w:r>
      <w:r w:rsidRPr="00650FDD">
        <w:t>м2</w:t>
      </w:r>
      <w:r w:rsidRPr="00650FDD">
        <w:rPr>
          <w:spacing w:val="-6"/>
        </w:rPr>
        <w:t xml:space="preserve"> </w:t>
      </w:r>
      <w:r w:rsidRPr="00650FDD">
        <w:t>фактической</w:t>
      </w:r>
      <w:r w:rsidRPr="00650FDD">
        <w:rPr>
          <w:spacing w:val="-4"/>
        </w:rPr>
        <w:t xml:space="preserve"> </w:t>
      </w:r>
      <w:r w:rsidRPr="00650FDD">
        <w:t>поверхности</w:t>
      </w:r>
      <w:r w:rsidRPr="00650FDD">
        <w:rPr>
          <w:spacing w:val="-4"/>
        </w:rPr>
        <w:t xml:space="preserve"> </w:t>
      </w:r>
      <w:r w:rsidRPr="00650FDD">
        <w:t>материала,</w:t>
      </w:r>
      <w:r w:rsidRPr="00650FDD">
        <w:rPr>
          <w:spacing w:val="-3"/>
        </w:rPr>
        <w:t xml:space="preserve"> </w:t>
      </w:r>
      <w:r w:rsidRPr="00650FDD">
        <w:t>г/м2*сек,</w:t>
      </w:r>
      <w:r w:rsidRPr="00650FDD">
        <w:rPr>
          <w:spacing w:val="-1"/>
        </w:rPr>
        <w:t xml:space="preserve"> </w:t>
      </w:r>
      <w:r w:rsidRPr="00650FDD">
        <w:rPr>
          <w:b/>
          <w:i/>
        </w:rPr>
        <w:t>Q</w:t>
      </w:r>
      <w:r w:rsidRPr="00650FDD">
        <w:rPr>
          <w:b/>
          <w:i/>
          <w:spacing w:val="-4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4"/>
        </w:rPr>
        <w:t xml:space="preserve"> </w:t>
      </w:r>
      <w:r w:rsidRPr="00650FDD">
        <w:rPr>
          <w:b/>
          <w:spacing w:val="-2"/>
        </w:rPr>
        <w:t>0.005</w:t>
      </w:r>
    </w:p>
    <w:p w:rsidR="005D2024" w:rsidRPr="00650FDD" w:rsidRDefault="004E2C5B" w:rsidP="004E2C5B">
      <w:pPr>
        <w:rPr>
          <w:b/>
        </w:rPr>
      </w:pPr>
      <w:r w:rsidRPr="00650FDD">
        <w:t>Максимальный</w:t>
      </w:r>
      <w:r w:rsidRPr="00650FDD">
        <w:rPr>
          <w:spacing w:val="-3"/>
        </w:rPr>
        <w:t xml:space="preserve"> </w:t>
      </w:r>
      <w:r w:rsidRPr="00650FDD">
        <w:t>разовый</w:t>
      </w:r>
      <w:r w:rsidRPr="00650FDD">
        <w:rPr>
          <w:spacing w:val="-2"/>
        </w:rPr>
        <w:t xml:space="preserve"> </w:t>
      </w:r>
      <w:r w:rsidRPr="00650FDD">
        <w:t>выброс</w:t>
      </w:r>
      <w:r w:rsidRPr="00650FDD">
        <w:rPr>
          <w:spacing w:val="-2"/>
        </w:rPr>
        <w:t xml:space="preserve"> </w:t>
      </w:r>
      <w:r w:rsidRPr="00650FDD">
        <w:t>пыли</w:t>
      </w:r>
      <w:r w:rsidRPr="00650FDD">
        <w:rPr>
          <w:spacing w:val="-2"/>
        </w:rPr>
        <w:t xml:space="preserve"> </w:t>
      </w:r>
      <w:r w:rsidRPr="00650FDD">
        <w:t>при</w:t>
      </w:r>
      <w:r w:rsidRPr="00650FDD">
        <w:rPr>
          <w:spacing w:val="-3"/>
        </w:rPr>
        <w:t xml:space="preserve"> </w:t>
      </w:r>
      <w:r w:rsidRPr="00650FDD">
        <w:t>хранении,</w:t>
      </w:r>
      <w:r w:rsidRPr="00650FDD">
        <w:rPr>
          <w:spacing w:val="-2"/>
        </w:rPr>
        <w:t xml:space="preserve"> </w:t>
      </w:r>
      <w:r w:rsidRPr="00650FDD">
        <w:t>г/с</w:t>
      </w:r>
      <w:r w:rsidRPr="00650FDD">
        <w:rPr>
          <w:spacing w:val="-4"/>
        </w:rPr>
        <w:t xml:space="preserve"> </w:t>
      </w:r>
      <w:r w:rsidRPr="00650FDD">
        <w:t xml:space="preserve">(1), </w:t>
      </w:r>
      <w:r w:rsidRPr="00650FDD">
        <w:rPr>
          <w:b/>
          <w:i/>
        </w:rPr>
        <w:t>GC</w:t>
      </w:r>
      <w:r w:rsidRPr="00650FDD">
        <w:rPr>
          <w:b/>
          <w:i/>
          <w:spacing w:val="-3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3"/>
        </w:rPr>
        <w:t xml:space="preserve"> </w:t>
      </w:r>
      <w:r w:rsidRPr="00650FDD">
        <w:rPr>
          <w:b/>
          <w:i/>
        </w:rPr>
        <w:t>K3</w:t>
      </w:r>
      <w:r w:rsidRPr="00650FDD">
        <w:rPr>
          <w:b/>
          <w:i/>
          <w:spacing w:val="-2"/>
        </w:rPr>
        <w:t xml:space="preserve"> </w:t>
      </w:r>
      <w:r w:rsidRPr="00650FDD">
        <w:rPr>
          <w:b/>
          <w:i/>
        </w:rPr>
        <w:t>·</w:t>
      </w:r>
      <w:r w:rsidRPr="00650FDD">
        <w:rPr>
          <w:b/>
          <w:i/>
          <w:spacing w:val="-2"/>
        </w:rPr>
        <w:t xml:space="preserve"> </w:t>
      </w:r>
      <w:r w:rsidRPr="00650FDD">
        <w:rPr>
          <w:b/>
          <w:i/>
        </w:rPr>
        <w:t>K4</w:t>
      </w:r>
      <w:r w:rsidRPr="00650FDD">
        <w:rPr>
          <w:b/>
          <w:i/>
          <w:spacing w:val="-3"/>
        </w:rPr>
        <w:t xml:space="preserve"> </w:t>
      </w:r>
      <w:r w:rsidRPr="00650FDD">
        <w:rPr>
          <w:b/>
          <w:i/>
        </w:rPr>
        <w:t>·</w:t>
      </w:r>
      <w:r w:rsidRPr="00650FDD">
        <w:rPr>
          <w:b/>
          <w:i/>
          <w:spacing w:val="-2"/>
        </w:rPr>
        <w:t xml:space="preserve"> </w:t>
      </w:r>
      <w:r w:rsidRPr="00650FDD">
        <w:rPr>
          <w:b/>
          <w:i/>
        </w:rPr>
        <w:t>K5</w:t>
      </w:r>
      <w:r w:rsidRPr="00650FDD">
        <w:rPr>
          <w:b/>
          <w:i/>
          <w:spacing w:val="-2"/>
        </w:rPr>
        <w:t xml:space="preserve"> </w:t>
      </w:r>
      <w:r w:rsidRPr="00650FDD">
        <w:rPr>
          <w:b/>
          <w:i/>
        </w:rPr>
        <w:t>·</w:t>
      </w:r>
      <w:r w:rsidRPr="00650FDD">
        <w:rPr>
          <w:b/>
          <w:i/>
          <w:spacing w:val="-2"/>
        </w:rPr>
        <w:t xml:space="preserve"> </w:t>
      </w:r>
      <w:r w:rsidRPr="00650FDD">
        <w:rPr>
          <w:b/>
          <w:i/>
        </w:rPr>
        <w:t>K6</w:t>
      </w:r>
      <w:r w:rsidRPr="00650FDD">
        <w:rPr>
          <w:b/>
          <w:i/>
          <w:spacing w:val="-2"/>
        </w:rPr>
        <w:t xml:space="preserve"> </w:t>
      </w:r>
      <w:r w:rsidRPr="00650FDD">
        <w:rPr>
          <w:b/>
          <w:i/>
        </w:rPr>
        <w:t>·</w:t>
      </w:r>
      <w:r w:rsidRPr="00650FDD">
        <w:rPr>
          <w:b/>
          <w:i/>
          <w:spacing w:val="-2"/>
        </w:rPr>
        <w:t xml:space="preserve"> </w:t>
      </w:r>
      <w:r w:rsidRPr="00650FDD">
        <w:rPr>
          <w:b/>
          <w:i/>
        </w:rPr>
        <w:t>K7</w:t>
      </w:r>
      <w:r w:rsidRPr="00650FDD">
        <w:rPr>
          <w:b/>
          <w:i/>
          <w:spacing w:val="-2"/>
        </w:rPr>
        <w:t xml:space="preserve"> </w:t>
      </w:r>
      <w:r w:rsidRPr="00650FDD">
        <w:rPr>
          <w:b/>
          <w:i/>
        </w:rPr>
        <w:t>·</w:t>
      </w:r>
      <w:r w:rsidRPr="00650FDD">
        <w:rPr>
          <w:b/>
          <w:i/>
          <w:spacing w:val="-2"/>
        </w:rPr>
        <w:t xml:space="preserve"> </w:t>
      </w:r>
      <w:r w:rsidRPr="00650FDD">
        <w:rPr>
          <w:b/>
          <w:i/>
        </w:rPr>
        <w:t>Q</w:t>
      </w:r>
      <w:r w:rsidRPr="00650FDD">
        <w:rPr>
          <w:b/>
          <w:i/>
          <w:spacing w:val="-3"/>
        </w:rPr>
        <w:t xml:space="preserve"> </w:t>
      </w:r>
      <w:r w:rsidRPr="00650FDD">
        <w:rPr>
          <w:b/>
          <w:i/>
        </w:rPr>
        <w:t>·</w:t>
      </w:r>
      <w:r w:rsidRPr="00650FDD">
        <w:rPr>
          <w:b/>
          <w:i/>
          <w:spacing w:val="-2"/>
        </w:rPr>
        <w:t xml:space="preserve"> </w:t>
      </w:r>
      <w:r w:rsidRPr="00650FDD">
        <w:rPr>
          <w:b/>
          <w:i/>
        </w:rPr>
        <w:t>F</w:t>
      </w:r>
      <w:r w:rsidRPr="00650FDD">
        <w:rPr>
          <w:b/>
          <w:i/>
          <w:spacing w:val="-3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2"/>
        </w:rPr>
        <w:t xml:space="preserve"> </w:t>
      </w:r>
      <w:r w:rsidRPr="00650FDD">
        <w:rPr>
          <w:b/>
        </w:rPr>
        <w:t>3</w:t>
      </w:r>
      <w:r w:rsidRPr="00650FDD">
        <w:rPr>
          <w:b/>
          <w:spacing w:val="-2"/>
        </w:rPr>
        <w:t xml:space="preserve"> </w:t>
      </w:r>
      <w:r w:rsidRPr="00650FDD">
        <w:rPr>
          <w:b/>
          <w:spacing w:val="-10"/>
        </w:rPr>
        <w:t>·</w:t>
      </w:r>
    </w:p>
    <w:p w:rsidR="005D2024" w:rsidRPr="00650FDD" w:rsidRDefault="004E2C5B" w:rsidP="004E2C5B">
      <w:pPr>
        <w:pStyle w:val="21"/>
        <w:ind w:left="0"/>
      </w:pPr>
      <w:bookmarkStart w:id="261" w:name="_Toc194015345"/>
      <w:bookmarkStart w:id="262" w:name="_Toc194015881"/>
      <w:r w:rsidRPr="00650FDD">
        <w:t>0.005</w:t>
      </w:r>
      <w:r w:rsidRPr="00650FDD">
        <w:rPr>
          <w:spacing w:val="-1"/>
        </w:rPr>
        <w:t xml:space="preserve"> </w:t>
      </w:r>
      <w:r w:rsidRPr="00650FDD">
        <w:t>·</w:t>
      </w:r>
      <w:r w:rsidRPr="00650FDD">
        <w:rPr>
          <w:spacing w:val="-1"/>
        </w:rPr>
        <w:t xml:space="preserve"> </w:t>
      </w:r>
      <w:r w:rsidRPr="00650FDD">
        <w:t>0.01</w:t>
      </w:r>
      <w:r w:rsidRPr="00650FDD">
        <w:rPr>
          <w:spacing w:val="-1"/>
        </w:rPr>
        <w:t xml:space="preserve"> </w:t>
      </w:r>
      <w:r w:rsidRPr="00650FDD">
        <w:t>·</w:t>
      </w:r>
      <w:r w:rsidRPr="00650FDD">
        <w:rPr>
          <w:spacing w:val="-3"/>
        </w:rPr>
        <w:t xml:space="preserve"> </w:t>
      </w:r>
      <w:r w:rsidRPr="00650FDD">
        <w:t>1.45</w:t>
      </w:r>
      <w:r w:rsidRPr="00650FDD">
        <w:rPr>
          <w:spacing w:val="-3"/>
        </w:rPr>
        <w:t xml:space="preserve"> </w:t>
      </w:r>
      <w:r w:rsidRPr="00650FDD">
        <w:t>·</w:t>
      </w:r>
      <w:r w:rsidRPr="00650FDD">
        <w:rPr>
          <w:spacing w:val="-1"/>
        </w:rPr>
        <w:t xml:space="preserve"> </w:t>
      </w:r>
      <w:r w:rsidRPr="00650FDD">
        <w:t>0.7</w:t>
      </w:r>
      <w:r w:rsidRPr="00650FDD">
        <w:rPr>
          <w:spacing w:val="-4"/>
        </w:rPr>
        <w:t xml:space="preserve"> </w:t>
      </w:r>
      <w:r w:rsidRPr="00650FDD">
        <w:t>·</w:t>
      </w:r>
      <w:r w:rsidRPr="00650FDD">
        <w:rPr>
          <w:spacing w:val="-1"/>
        </w:rPr>
        <w:t xml:space="preserve"> </w:t>
      </w:r>
      <w:r w:rsidRPr="00650FDD">
        <w:t>0.005 ·</w:t>
      </w:r>
      <w:r w:rsidRPr="00650FDD">
        <w:rPr>
          <w:spacing w:val="-1"/>
        </w:rPr>
        <w:t xml:space="preserve"> </w:t>
      </w:r>
      <w:r w:rsidRPr="00650FDD">
        <w:t>676</w:t>
      </w:r>
      <w:r w:rsidRPr="00650FDD">
        <w:rPr>
          <w:spacing w:val="-1"/>
        </w:rPr>
        <w:t xml:space="preserve"> </w:t>
      </w:r>
      <w:r w:rsidRPr="00650FDD">
        <w:t>=</w:t>
      </w:r>
      <w:r w:rsidRPr="00650FDD">
        <w:rPr>
          <w:spacing w:val="-9"/>
        </w:rPr>
        <w:t xml:space="preserve"> </w:t>
      </w:r>
      <w:r w:rsidRPr="00650FDD">
        <w:rPr>
          <w:spacing w:val="-2"/>
        </w:rPr>
        <w:t>0.000515</w:t>
      </w:r>
      <w:bookmarkEnd w:id="261"/>
      <w:bookmarkEnd w:id="262"/>
    </w:p>
    <w:p w:rsidR="005D2024" w:rsidRPr="00650FDD" w:rsidRDefault="004E2C5B" w:rsidP="004E2C5B">
      <w:pPr>
        <w:rPr>
          <w:b/>
        </w:rPr>
      </w:pPr>
      <w:r w:rsidRPr="00650FDD">
        <w:t>Время</w:t>
      </w:r>
      <w:r w:rsidRPr="00650FDD">
        <w:rPr>
          <w:spacing w:val="-4"/>
        </w:rPr>
        <w:t xml:space="preserve"> </w:t>
      </w:r>
      <w:r w:rsidRPr="00650FDD">
        <w:t>работы</w:t>
      </w:r>
      <w:r w:rsidRPr="00650FDD">
        <w:rPr>
          <w:spacing w:val="-2"/>
        </w:rPr>
        <w:t xml:space="preserve"> </w:t>
      </w:r>
      <w:r w:rsidRPr="00650FDD">
        <w:t>склада</w:t>
      </w:r>
      <w:r w:rsidRPr="00650FDD">
        <w:rPr>
          <w:spacing w:val="-2"/>
        </w:rPr>
        <w:t xml:space="preserve"> </w:t>
      </w:r>
      <w:r w:rsidRPr="00650FDD">
        <w:t>в</w:t>
      </w:r>
      <w:r w:rsidRPr="00650FDD">
        <w:rPr>
          <w:spacing w:val="-2"/>
        </w:rPr>
        <w:t xml:space="preserve"> </w:t>
      </w:r>
      <w:r w:rsidRPr="00650FDD">
        <w:t>году,</w:t>
      </w:r>
      <w:r w:rsidRPr="00650FDD">
        <w:rPr>
          <w:spacing w:val="-2"/>
        </w:rPr>
        <w:t xml:space="preserve"> </w:t>
      </w:r>
      <w:r w:rsidRPr="00650FDD">
        <w:t>часов,</w:t>
      </w:r>
      <w:r w:rsidRPr="00650FDD">
        <w:rPr>
          <w:spacing w:val="-2"/>
        </w:rPr>
        <w:t xml:space="preserve"> </w:t>
      </w:r>
      <w:r w:rsidRPr="00650FDD">
        <w:rPr>
          <w:b/>
          <w:i/>
        </w:rPr>
        <w:t>RT</w:t>
      </w:r>
      <w:r w:rsidRPr="00650FDD">
        <w:rPr>
          <w:b/>
          <w:i/>
          <w:spacing w:val="-3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10"/>
        </w:rPr>
        <w:t xml:space="preserve"> </w:t>
      </w:r>
      <w:r w:rsidRPr="00650FDD">
        <w:rPr>
          <w:b/>
          <w:spacing w:val="-4"/>
        </w:rPr>
        <w:t>8760</w:t>
      </w:r>
    </w:p>
    <w:p w:rsidR="005D2024" w:rsidRPr="00650FDD" w:rsidRDefault="004E2C5B" w:rsidP="004E2C5B">
      <w:pPr>
        <w:rPr>
          <w:b/>
          <w:i/>
        </w:rPr>
      </w:pPr>
      <w:r w:rsidRPr="00650FDD">
        <w:t>Валовый</w:t>
      </w:r>
      <w:r w:rsidRPr="00650FDD">
        <w:rPr>
          <w:spacing w:val="-2"/>
        </w:rPr>
        <w:t xml:space="preserve"> </w:t>
      </w:r>
      <w:r w:rsidRPr="00650FDD">
        <w:t>выброс</w:t>
      </w:r>
      <w:r w:rsidRPr="00650FDD">
        <w:rPr>
          <w:spacing w:val="-1"/>
        </w:rPr>
        <w:t xml:space="preserve"> </w:t>
      </w:r>
      <w:r w:rsidRPr="00650FDD">
        <w:t>пыли</w:t>
      </w:r>
      <w:r w:rsidRPr="00650FDD">
        <w:rPr>
          <w:spacing w:val="-2"/>
        </w:rPr>
        <w:t xml:space="preserve"> </w:t>
      </w:r>
      <w:r w:rsidRPr="00650FDD">
        <w:t>при</w:t>
      </w:r>
      <w:r w:rsidRPr="00650FDD">
        <w:rPr>
          <w:spacing w:val="-1"/>
        </w:rPr>
        <w:t xml:space="preserve"> </w:t>
      </w:r>
      <w:r w:rsidRPr="00650FDD">
        <w:t>хранении,</w:t>
      </w:r>
      <w:r w:rsidRPr="00650FDD">
        <w:rPr>
          <w:spacing w:val="-2"/>
        </w:rPr>
        <w:t xml:space="preserve"> </w:t>
      </w:r>
      <w:r w:rsidRPr="00650FDD">
        <w:t>т/год</w:t>
      </w:r>
      <w:r w:rsidRPr="00650FDD">
        <w:rPr>
          <w:spacing w:val="-3"/>
        </w:rPr>
        <w:t xml:space="preserve"> </w:t>
      </w:r>
      <w:r w:rsidRPr="00650FDD">
        <w:t xml:space="preserve">(1), </w:t>
      </w:r>
      <w:r w:rsidRPr="00650FDD">
        <w:rPr>
          <w:b/>
          <w:i/>
        </w:rPr>
        <w:t>MC</w:t>
      </w:r>
      <w:r w:rsidRPr="00650FDD">
        <w:rPr>
          <w:b/>
          <w:i/>
          <w:spacing w:val="-4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3"/>
        </w:rPr>
        <w:t xml:space="preserve"> </w:t>
      </w:r>
      <w:r w:rsidRPr="00650FDD">
        <w:rPr>
          <w:b/>
          <w:i/>
        </w:rPr>
        <w:t>K3SR</w:t>
      </w:r>
      <w:r w:rsidRPr="00650FDD">
        <w:rPr>
          <w:b/>
          <w:i/>
          <w:spacing w:val="-3"/>
        </w:rPr>
        <w:t xml:space="preserve"> </w:t>
      </w:r>
      <w:r w:rsidRPr="00650FDD">
        <w:rPr>
          <w:b/>
          <w:i/>
        </w:rPr>
        <w:t>·</w:t>
      </w:r>
      <w:r w:rsidRPr="00650FDD">
        <w:rPr>
          <w:b/>
          <w:i/>
          <w:spacing w:val="-2"/>
        </w:rPr>
        <w:t xml:space="preserve"> </w:t>
      </w:r>
      <w:r w:rsidRPr="00650FDD">
        <w:rPr>
          <w:b/>
          <w:i/>
        </w:rPr>
        <w:t>K4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i/>
        </w:rPr>
        <w:t>·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i/>
        </w:rPr>
        <w:t>K5</w:t>
      </w:r>
      <w:r w:rsidRPr="00650FDD">
        <w:rPr>
          <w:b/>
          <w:i/>
          <w:spacing w:val="-2"/>
        </w:rPr>
        <w:t xml:space="preserve"> </w:t>
      </w:r>
      <w:r w:rsidRPr="00650FDD">
        <w:rPr>
          <w:b/>
          <w:i/>
        </w:rPr>
        <w:t>·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i/>
        </w:rPr>
        <w:t>K6</w:t>
      </w:r>
      <w:r w:rsidRPr="00650FDD">
        <w:rPr>
          <w:b/>
          <w:i/>
          <w:spacing w:val="-2"/>
        </w:rPr>
        <w:t xml:space="preserve"> </w:t>
      </w:r>
      <w:r w:rsidRPr="00650FDD">
        <w:rPr>
          <w:b/>
          <w:i/>
        </w:rPr>
        <w:t>·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i/>
        </w:rPr>
        <w:t>K7</w:t>
      </w:r>
      <w:r w:rsidRPr="00650FDD">
        <w:rPr>
          <w:b/>
          <w:i/>
          <w:spacing w:val="-5"/>
        </w:rPr>
        <w:t xml:space="preserve"> </w:t>
      </w:r>
      <w:r w:rsidRPr="00650FDD">
        <w:rPr>
          <w:b/>
          <w:i/>
        </w:rPr>
        <w:t>·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i/>
        </w:rPr>
        <w:t>Q</w:t>
      </w:r>
      <w:r w:rsidRPr="00650FDD">
        <w:rPr>
          <w:b/>
          <w:i/>
          <w:spacing w:val="-3"/>
        </w:rPr>
        <w:t xml:space="preserve"> </w:t>
      </w:r>
      <w:r w:rsidRPr="00650FDD">
        <w:rPr>
          <w:b/>
          <w:i/>
        </w:rPr>
        <w:t>·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i/>
        </w:rPr>
        <w:t>F</w:t>
      </w:r>
      <w:r w:rsidRPr="00650FDD">
        <w:rPr>
          <w:b/>
          <w:i/>
          <w:spacing w:val="-3"/>
        </w:rPr>
        <w:t xml:space="preserve"> </w:t>
      </w:r>
      <w:r w:rsidRPr="00650FDD">
        <w:rPr>
          <w:b/>
          <w:i/>
        </w:rPr>
        <w:t>·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i/>
        </w:rPr>
        <w:t>RT</w:t>
      </w:r>
      <w:r w:rsidRPr="00650FDD">
        <w:rPr>
          <w:b/>
          <w:i/>
          <w:spacing w:val="-2"/>
        </w:rPr>
        <w:t xml:space="preserve"> </w:t>
      </w:r>
      <w:r w:rsidRPr="00650FDD">
        <w:rPr>
          <w:b/>
          <w:i/>
        </w:rPr>
        <w:t>·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i/>
        </w:rPr>
        <w:t>0.0036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i/>
          <w:spacing w:val="-10"/>
        </w:rPr>
        <w:t>=</w:t>
      </w:r>
    </w:p>
    <w:p w:rsidR="005D2024" w:rsidRPr="00650FDD" w:rsidRDefault="004E2C5B" w:rsidP="004E2C5B">
      <w:pPr>
        <w:pStyle w:val="21"/>
        <w:ind w:left="0"/>
      </w:pPr>
      <w:bookmarkStart w:id="263" w:name="_Toc194015346"/>
      <w:bookmarkStart w:id="264" w:name="_Toc194015882"/>
      <w:r w:rsidRPr="00650FDD">
        <w:t>1.2</w:t>
      </w:r>
      <w:r w:rsidRPr="00650FDD">
        <w:rPr>
          <w:spacing w:val="-2"/>
        </w:rPr>
        <w:t xml:space="preserve"> </w:t>
      </w:r>
      <w:r w:rsidRPr="00650FDD">
        <w:t>·</w:t>
      </w:r>
      <w:r w:rsidRPr="00650FDD">
        <w:rPr>
          <w:spacing w:val="-1"/>
        </w:rPr>
        <w:t xml:space="preserve"> </w:t>
      </w:r>
      <w:r w:rsidRPr="00650FDD">
        <w:t>0.005</w:t>
      </w:r>
      <w:r w:rsidRPr="00650FDD">
        <w:rPr>
          <w:spacing w:val="-1"/>
        </w:rPr>
        <w:t xml:space="preserve"> </w:t>
      </w:r>
      <w:r w:rsidRPr="00650FDD">
        <w:t>·</w:t>
      </w:r>
      <w:r w:rsidRPr="00650FDD">
        <w:rPr>
          <w:spacing w:val="-1"/>
        </w:rPr>
        <w:t xml:space="preserve"> </w:t>
      </w:r>
      <w:r w:rsidRPr="00650FDD">
        <w:t>0.01</w:t>
      </w:r>
      <w:r w:rsidRPr="00650FDD">
        <w:rPr>
          <w:spacing w:val="-1"/>
        </w:rPr>
        <w:t xml:space="preserve"> </w:t>
      </w:r>
      <w:r w:rsidRPr="00650FDD">
        <w:t>·</w:t>
      </w:r>
      <w:r w:rsidRPr="00650FDD">
        <w:rPr>
          <w:spacing w:val="-3"/>
        </w:rPr>
        <w:t xml:space="preserve"> </w:t>
      </w:r>
      <w:r w:rsidRPr="00650FDD">
        <w:t>1.45</w:t>
      </w:r>
      <w:r w:rsidRPr="00650FDD">
        <w:rPr>
          <w:spacing w:val="-3"/>
        </w:rPr>
        <w:t xml:space="preserve"> </w:t>
      </w:r>
      <w:r w:rsidRPr="00650FDD">
        <w:t>·</w:t>
      </w:r>
      <w:r w:rsidRPr="00650FDD">
        <w:rPr>
          <w:spacing w:val="-1"/>
        </w:rPr>
        <w:t xml:space="preserve"> </w:t>
      </w:r>
      <w:r w:rsidRPr="00650FDD">
        <w:t>0.7</w:t>
      </w:r>
      <w:r w:rsidRPr="00650FDD">
        <w:rPr>
          <w:spacing w:val="-1"/>
        </w:rPr>
        <w:t xml:space="preserve"> </w:t>
      </w:r>
      <w:r w:rsidRPr="00650FDD">
        <w:t>·</w:t>
      </w:r>
      <w:r w:rsidRPr="00650FDD">
        <w:rPr>
          <w:spacing w:val="-2"/>
        </w:rPr>
        <w:t xml:space="preserve"> </w:t>
      </w:r>
      <w:r w:rsidRPr="00650FDD">
        <w:t>0.005</w:t>
      </w:r>
      <w:r w:rsidRPr="00650FDD">
        <w:rPr>
          <w:spacing w:val="-3"/>
        </w:rPr>
        <w:t xml:space="preserve"> </w:t>
      </w:r>
      <w:r w:rsidRPr="00650FDD">
        <w:t>·</w:t>
      </w:r>
      <w:r w:rsidRPr="00650FDD">
        <w:rPr>
          <w:spacing w:val="-1"/>
        </w:rPr>
        <w:t xml:space="preserve"> </w:t>
      </w:r>
      <w:r w:rsidRPr="00650FDD">
        <w:t>676</w:t>
      </w:r>
      <w:r w:rsidRPr="00650FDD">
        <w:rPr>
          <w:spacing w:val="-1"/>
        </w:rPr>
        <w:t xml:space="preserve"> </w:t>
      </w:r>
      <w:r w:rsidRPr="00650FDD">
        <w:t>·</w:t>
      </w:r>
      <w:r w:rsidRPr="00650FDD">
        <w:rPr>
          <w:spacing w:val="-2"/>
        </w:rPr>
        <w:t xml:space="preserve"> </w:t>
      </w:r>
      <w:r w:rsidRPr="00650FDD">
        <w:t>8760</w:t>
      </w:r>
      <w:r w:rsidRPr="00650FDD">
        <w:rPr>
          <w:spacing w:val="-1"/>
        </w:rPr>
        <w:t xml:space="preserve"> </w:t>
      </w:r>
      <w:r w:rsidRPr="00650FDD">
        <w:t>·</w:t>
      </w:r>
      <w:r w:rsidRPr="00650FDD">
        <w:rPr>
          <w:spacing w:val="-2"/>
        </w:rPr>
        <w:t xml:space="preserve"> </w:t>
      </w:r>
      <w:r w:rsidRPr="00650FDD">
        <w:t>0.0036</w:t>
      </w:r>
      <w:r w:rsidRPr="00650FDD">
        <w:rPr>
          <w:spacing w:val="-1"/>
        </w:rPr>
        <w:t xml:space="preserve"> </w:t>
      </w:r>
      <w:r w:rsidRPr="00650FDD">
        <w:t>=</w:t>
      </w:r>
      <w:r w:rsidRPr="00650FDD">
        <w:rPr>
          <w:spacing w:val="-2"/>
        </w:rPr>
        <w:t xml:space="preserve"> 0.0065</w:t>
      </w:r>
      <w:bookmarkEnd w:id="263"/>
      <w:bookmarkEnd w:id="264"/>
    </w:p>
    <w:p w:rsidR="005D2024" w:rsidRPr="00650FDD" w:rsidRDefault="004E2C5B" w:rsidP="004E2C5B">
      <w:pPr>
        <w:rPr>
          <w:b/>
        </w:rPr>
      </w:pPr>
      <w:r w:rsidRPr="00650FDD">
        <w:t>Максимальный</w:t>
      </w:r>
      <w:r w:rsidRPr="00650FDD">
        <w:rPr>
          <w:spacing w:val="-4"/>
        </w:rPr>
        <w:t xml:space="preserve"> </w:t>
      </w:r>
      <w:r w:rsidRPr="00650FDD">
        <w:t>разовый</w:t>
      </w:r>
      <w:r w:rsidRPr="00650FDD">
        <w:rPr>
          <w:spacing w:val="-3"/>
        </w:rPr>
        <w:t xml:space="preserve"> </w:t>
      </w:r>
      <w:r w:rsidRPr="00650FDD">
        <w:t>выброс</w:t>
      </w:r>
      <w:r w:rsidRPr="00650FDD">
        <w:rPr>
          <w:spacing w:val="-6"/>
        </w:rPr>
        <w:t xml:space="preserve"> </w:t>
      </w:r>
      <w:r w:rsidRPr="00650FDD">
        <w:t>,</w:t>
      </w:r>
      <w:r w:rsidRPr="00650FDD">
        <w:rPr>
          <w:spacing w:val="-3"/>
        </w:rPr>
        <w:t xml:space="preserve"> </w:t>
      </w:r>
      <w:r w:rsidRPr="00650FDD">
        <w:t>г/сек,</w:t>
      </w:r>
      <w:r w:rsidRPr="00650FDD">
        <w:rPr>
          <w:spacing w:val="-3"/>
        </w:rPr>
        <w:t xml:space="preserve"> </w:t>
      </w:r>
      <w:r w:rsidRPr="00650FDD">
        <w:rPr>
          <w:b/>
          <w:i/>
        </w:rPr>
        <w:t>G</w:t>
      </w:r>
      <w:r w:rsidRPr="00650FDD">
        <w:rPr>
          <w:b/>
          <w:i/>
          <w:spacing w:val="-4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4"/>
        </w:rPr>
        <w:t xml:space="preserve"> </w:t>
      </w:r>
      <w:r w:rsidRPr="00650FDD">
        <w:rPr>
          <w:b/>
          <w:spacing w:val="-2"/>
        </w:rPr>
        <w:t>0.000515</w:t>
      </w:r>
    </w:p>
    <w:p w:rsidR="005D2024" w:rsidRPr="00650FDD" w:rsidRDefault="004E2C5B" w:rsidP="004E2C5B">
      <w:pPr>
        <w:rPr>
          <w:b/>
        </w:rPr>
      </w:pPr>
      <w:r w:rsidRPr="00650FDD">
        <w:t>Валовый</w:t>
      </w:r>
      <w:r w:rsidRPr="00650FDD">
        <w:rPr>
          <w:spacing w:val="-3"/>
        </w:rPr>
        <w:t xml:space="preserve"> </w:t>
      </w:r>
      <w:r w:rsidRPr="00650FDD">
        <w:t>выброс</w:t>
      </w:r>
      <w:r w:rsidRPr="00650FDD">
        <w:rPr>
          <w:spacing w:val="-2"/>
        </w:rPr>
        <w:t xml:space="preserve"> </w:t>
      </w:r>
      <w:r w:rsidRPr="00650FDD">
        <w:t>,</w:t>
      </w:r>
      <w:r w:rsidRPr="00650FDD">
        <w:rPr>
          <w:spacing w:val="-2"/>
        </w:rPr>
        <w:t xml:space="preserve"> </w:t>
      </w:r>
      <w:r w:rsidRPr="00650FDD">
        <w:t>т/год</w:t>
      </w:r>
      <w:r w:rsidRPr="00650FDD">
        <w:rPr>
          <w:spacing w:val="-4"/>
        </w:rPr>
        <w:t xml:space="preserve"> </w:t>
      </w:r>
      <w:r w:rsidRPr="00650FDD">
        <w:t>,</w:t>
      </w:r>
      <w:r w:rsidRPr="00650FDD">
        <w:rPr>
          <w:spacing w:val="-3"/>
        </w:rPr>
        <w:t xml:space="preserve"> </w:t>
      </w:r>
      <w:r w:rsidRPr="00650FDD">
        <w:rPr>
          <w:b/>
          <w:i/>
        </w:rPr>
        <w:t>M</w:t>
      </w:r>
      <w:r w:rsidRPr="00650FDD">
        <w:rPr>
          <w:b/>
          <w:i/>
          <w:spacing w:val="-3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2"/>
        </w:rPr>
        <w:t xml:space="preserve"> </w:t>
      </w:r>
      <w:r w:rsidRPr="00650FDD">
        <w:rPr>
          <w:b/>
          <w:spacing w:val="-2"/>
        </w:rPr>
        <w:t>0.0065</w:t>
      </w:r>
    </w:p>
    <w:p w:rsidR="005D2024" w:rsidRPr="00650FDD" w:rsidRDefault="004E2C5B" w:rsidP="004E2C5B">
      <w:pPr>
        <w:pStyle w:val="a3"/>
        <w:ind w:left="0"/>
      </w:pPr>
      <w:r w:rsidRPr="00650FDD">
        <w:t>Итого</w:t>
      </w:r>
      <w:r w:rsidRPr="00650FDD">
        <w:rPr>
          <w:spacing w:val="-7"/>
        </w:rPr>
        <w:t xml:space="preserve"> </w:t>
      </w:r>
      <w:r w:rsidRPr="00650FDD">
        <w:t>выбросы</w:t>
      </w:r>
      <w:r w:rsidRPr="00650FDD">
        <w:rPr>
          <w:spacing w:val="-4"/>
        </w:rPr>
        <w:t xml:space="preserve"> </w:t>
      </w:r>
      <w:r w:rsidRPr="00650FDD">
        <w:t>от</w:t>
      </w:r>
      <w:r w:rsidRPr="00650FDD">
        <w:rPr>
          <w:spacing w:val="-4"/>
        </w:rPr>
        <w:t xml:space="preserve"> </w:t>
      </w:r>
      <w:r w:rsidRPr="00650FDD">
        <w:t>источника</w:t>
      </w:r>
      <w:r w:rsidR="00650FDD">
        <w:rPr>
          <w:spacing w:val="-4"/>
        </w:rPr>
        <w:t xml:space="preserve"> </w:t>
      </w:r>
    </w:p>
    <w:tbl>
      <w:tblPr>
        <w:tblW w:w="0" w:type="auto"/>
        <w:tblInd w:w="4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4842"/>
        <w:gridCol w:w="1887"/>
        <w:gridCol w:w="2016"/>
      </w:tblGrid>
      <w:tr w:rsidR="005D2024" w:rsidRPr="00650FDD">
        <w:trPr>
          <w:trHeight w:val="252"/>
        </w:trPr>
        <w:tc>
          <w:tcPr>
            <w:tcW w:w="672" w:type="dxa"/>
          </w:tcPr>
          <w:p w:rsidR="005D2024" w:rsidRPr="00650FDD" w:rsidRDefault="004E2C5B" w:rsidP="004E2C5B">
            <w:pPr>
              <w:pStyle w:val="TableParagraph"/>
              <w:jc w:val="center"/>
              <w:rPr>
                <w:b/>
                <w:i/>
              </w:rPr>
            </w:pPr>
            <w:r w:rsidRPr="00650FDD">
              <w:rPr>
                <w:b/>
                <w:i/>
                <w:spacing w:val="-5"/>
              </w:rPr>
              <w:t>Код</w:t>
            </w:r>
          </w:p>
        </w:tc>
        <w:tc>
          <w:tcPr>
            <w:tcW w:w="4842" w:type="dxa"/>
          </w:tcPr>
          <w:p w:rsidR="005D2024" w:rsidRPr="00650FDD" w:rsidRDefault="004E2C5B" w:rsidP="004E2C5B">
            <w:pPr>
              <w:pStyle w:val="TableParagraph"/>
              <w:rPr>
                <w:b/>
                <w:i/>
              </w:rPr>
            </w:pPr>
            <w:r w:rsidRPr="00650FDD">
              <w:rPr>
                <w:b/>
                <w:i/>
                <w:spacing w:val="-2"/>
              </w:rPr>
              <w:t>Наименование</w:t>
            </w:r>
            <w:r w:rsidRPr="00650FDD">
              <w:rPr>
                <w:b/>
                <w:i/>
                <w:spacing w:val="10"/>
              </w:rPr>
              <w:t xml:space="preserve"> </w:t>
            </w:r>
            <w:r w:rsidRPr="00650FDD">
              <w:rPr>
                <w:b/>
                <w:i/>
                <w:spacing w:val="-5"/>
              </w:rPr>
              <w:t>ЗВ</w:t>
            </w:r>
          </w:p>
        </w:tc>
        <w:tc>
          <w:tcPr>
            <w:tcW w:w="1887" w:type="dxa"/>
          </w:tcPr>
          <w:p w:rsidR="005D2024" w:rsidRPr="00650FDD" w:rsidRDefault="004E2C5B" w:rsidP="004E2C5B">
            <w:pPr>
              <w:pStyle w:val="TableParagraph"/>
              <w:rPr>
                <w:b/>
                <w:i/>
              </w:rPr>
            </w:pPr>
            <w:r w:rsidRPr="00650FDD">
              <w:rPr>
                <w:b/>
                <w:i/>
              </w:rPr>
              <w:t>Выброс</w:t>
            </w:r>
            <w:r w:rsidRPr="00650FDD">
              <w:rPr>
                <w:b/>
                <w:i/>
                <w:spacing w:val="-1"/>
              </w:rPr>
              <w:t xml:space="preserve"> </w:t>
            </w:r>
            <w:r w:rsidRPr="00650FDD">
              <w:rPr>
                <w:b/>
                <w:i/>
                <w:spacing w:val="-5"/>
              </w:rPr>
              <w:t>г/с</w:t>
            </w:r>
          </w:p>
        </w:tc>
        <w:tc>
          <w:tcPr>
            <w:tcW w:w="2016" w:type="dxa"/>
          </w:tcPr>
          <w:p w:rsidR="005D2024" w:rsidRPr="00650FDD" w:rsidRDefault="004E2C5B" w:rsidP="004E2C5B">
            <w:pPr>
              <w:pStyle w:val="TableParagraph"/>
              <w:rPr>
                <w:b/>
                <w:i/>
              </w:rPr>
            </w:pPr>
            <w:r w:rsidRPr="00650FDD">
              <w:rPr>
                <w:b/>
                <w:i/>
              </w:rPr>
              <w:t>Выброс</w:t>
            </w:r>
            <w:r w:rsidRPr="00650FDD">
              <w:rPr>
                <w:b/>
                <w:i/>
                <w:spacing w:val="-3"/>
              </w:rPr>
              <w:t xml:space="preserve"> </w:t>
            </w:r>
            <w:r w:rsidRPr="00650FDD">
              <w:rPr>
                <w:b/>
                <w:i/>
                <w:spacing w:val="-2"/>
              </w:rPr>
              <w:t>т/год</w:t>
            </w:r>
          </w:p>
        </w:tc>
      </w:tr>
      <w:tr w:rsidR="005D2024" w:rsidRPr="00650FDD">
        <w:trPr>
          <w:trHeight w:val="251"/>
        </w:trPr>
        <w:tc>
          <w:tcPr>
            <w:tcW w:w="672" w:type="dxa"/>
          </w:tcPr>
          <w:p w:rsidR="005D2024" w:rsidRPr="00650FDD" w:rsidRDefault="004E2C5B" w:rsidP="004E2C5B">
            <w:pPr>
              <w:pStyle w:val="TableParagraph"/>
              <w:jc w:val="center"/>
            </w:pPr>
            <w:r w:rsidRPr="00650FDD">
              <w:rPr>
                <w:spacing w:val="-4"/>
              </w:rPr>
              <w:t>0333</w:t>
            </w:r>
          </w:p>
        </w:tc>
        <w:tc>
          <w:tcPr>
            <w:tcW w:w="4842" w:type="dxa"/>
          </w:tcPr>
          <w:p w:rsidR="005D2024" w:rsidRPr="00650FDD" w:rsidRDefault="004E2C5B" w:rsidP="004E2C5B">
            <w:pPr>
              <w:pStyle w:val="TableParagraph"/>
            </w:pPr>
            <w:r w:rsidRPr="00650FDD">
              <w:rPr>
                <w:spacing w:val="-2"/>
              </w:rPr>
              <w:t>Сероводород</w:t>
            </w:r>
          </w:p>
        </w:tc>
        <w:tc>
          <w:tcPr>
            <w:tcW w:w="1887" w:type="dxa"/>
          </w:tcPr>
          <w:p w:rsidR="005D2024" w:rsidRPr="00650FDD" w:rsidRDefault="004E2C5B" w:rsidP="004E2C5B">
            <w:pPr>
              <w:pStyle w:val="TableParagraph"/>
              <w:jc w:val="right"/>
            </w:pPr>
            <w:r w:rsidRPr="00650FDD">
              <w:rPr>
                <w:spacing w:val="-2"/>
              </w:rPr>
              <w:t>0,00014</w:t>
            </w:r>
          </w:p>
        </w:tc>
        <w:tc>
          <w:tcPr>
            <w:tcW w:w="2016" w:type="dxa"/>
          </w:tcPr>
          <w:p w:rsidR="005D2024" w:rsidRPr="00650FDD" w:rsidRDefault="004E2C5B" w:rsidP="004E2C5B">
            <w:pPr>
              <w:pStyle w:val="TableParagraph"/>
              <w:jc w:val="right"/>
            </w:pPr>
            <w:r w:rsidRPr="00650FDD">
              <w:rPr>
                <w:spacing w:val="-2"/>
              </w:rPr>
              <w:t>0,00430</w:t>
            </w:r>
          </w:p>
        </w:tc>
      </w:tr>
      <w:tr w:rsidR="005D2024" w:rsidRPr="00650FDD">
        <w:trPr>
          <w:trHeight w:val="251"/>
        </w:trPr>
        <w:tc>
          <w:tcPr>
            <w:tcW w:w="672" w:type="dxa"/>
          </w:tcPr>
          <w:p w:rsidR="005D2024" w:rsidRPr="00650FDD" w:rsidRDefault="004E2C5B" w:rsidP="004E2C5B">
            <w:pPr>
              <w:pStyle w:val="TableParagraph"/>
              <w:jc w:val="center"/>
            </w:pPr>
            <w:r w:rsidRPr="00650FDD">
              <w:rPr>
                <w:spacing w:val="-4"/>
              </w:rPr>
              <w:t>0415</w:t>
            </w:r>
          </w:p>
        </w:tc>
        <w:tc>
          <w:tcPr>
            <w:tcW w:w="4842" w:type="dxa"/>
          </w:tcPr>
          <w:p w:rsidR="005D2024" w:rsidRPr="00650FDD" w:rsidRDefault="004E2C5B" w:rsidP="004E2C5B">
            <w:pPr>
              <w:pStyle w:val="TableParagraph"/>
            </w:pPr>
            <w:r w:rsidRPr="00650FDD">
              <w:t>Смесь</w:t>
            </w:r>
            <w:r w:rsidRPr="00650FDD">
              <w:rPr>
                <w:spacing w:val="-8"/>
              </w:rPr>
              <w:t xml:space="preserve"> </w:t>
            </w:r>
            <w:r w:rsidRPr="00650FDD">
              <w:t>углеводородов</w:t>
            </w:r>
            <w:r w:rsidRPr="00650FDD">
              <w:rPr>
                <w:spacing w:val="-8"/>
              </w:rPr>
              <w:t xml:space="preserve"> </w:t>
            </w:r>
            <w:r w:rsidRPr="00650FDD">
              <w:t>С1-</w:t>
            </w:r>
            <w:r w:rsidRPr="00650FDD">
              <w:rPr>
                <w:spacing w:val="-5"/>
              </w:rPr>
              <w:t>С5</w:t>
            </w:r>
          </w:p>
        </w:tc>
        <w:tc>
          <w:tcPr>
            <w:tcW w:w="1887" w:type="dxa"/>
          </w:tcPr>
          <w:p w:rsidR="005D2024" w:rsidRPr="00650FDD" w:rsidRDefault="004E2C5B" w:rsidP="004E2C5B">
            <w:pPr>
              <w:pStyle w:val="TableParagraph"/>
              <w:jc w:val="right"/>
            </w:pPr>
            <w:r w:rsidRPr="00650FDD">
              <w:rPr>
                <w:spacing w:val="-2"/>
              </w:rPr>
              <w:t>0,16462</w:t>
            </w:r>
          </w:p>
        </w:tc>
        <w:tc>
          <w:tcPr>
            <w:tcW w:w="2016" w:type="dxa"/>
          </w:tcPr>
          <w:p w:rsidR="005D2024" w:rsidRPr="00650FDD" w:rsidRDefault="004E2C5B" w:rsidP="004E2C5B">
            <w:pPr>
              <w:pStyle w:val="TableParagraph"/>
              <w:jc w:val="right"/>
            </w:pPr>
            <w:r w:rsidRPr="00650FDD">
              <w:rPr>
                <w:spacing w:val="-2"/>
              </w:rPr>
              <w:t>5,19150</w:t>
            </w:r>
          </w:p>
        </w:tc>
      </w:tr>
      <w:tr w:rsidR="005D2024" w:rsidRPr="00650FDD">
        <w:trPr>
          <w:trHeight w:val="253"/>
        </w:trPr>
        <w:tc>
          <w:tcPr>
            <w:tcW w:w="672" w:type="dxa"/>
          </w:tcPr>
          <w:p w:rsidR="005D2024" w:rsidRPr="00650FDD" w:rsidRDefault="004E2C5B" w:rsidP="004E2C5B">
            <w:pPr>
              <w:pStyle w:val="TableParagraph"/>
              <w:jc w:val="center"/>
            </w:pPr>
            <w:r w:rsidRPr="00650FDD">
              <w:rPr>
                <w:spacing w:val="-4"/>
              </w:rPr>
              <w:t>0602</w:t>
            </w:r>
          </w:p>
        </w:tc>
        <w:tc>
          <w:tcPr>
            <w:tcW w:w="4842" w:type="dxa"/>
          </w:tcPr>
          <w:p w:rsidR="005D2024" w:rsidRPr="00650FDD" w:rsidRDefault="004E2C5B" w:rsidP="004E2C5B">
            <w:pPr>
              <w:pStyle w:val="TableParagraph"/>
            </w:pPr>
            <w:r w:rsidRPr="00650FDD">
              <w:rPr>
                <w:spacing w:val="-2"/>
              </w:rPr>
              <w:t>Бензол</w:t>
            </w:r>
          </w:p>
        </w:tc>
        <w:tc>
          <w:tcPr>
            <w:tcW w:w="1887" w:type="dxa"/>
          </w:tcPr>
          <w:p w:rsidR="005D2024" w:rsidRPr="00650FDD" w:rsidRDefault="004E2C5B" w:rsidP="004E2C5B">
            <w:pPr>
              <w:pStyle w:val="TableParagraph"/>
              <w:jc w:val="right"/>
            </w:pPr>
            <w:r w:rsidRPr="00650FDD">
              <w:rPr>
                <w:spacing w:val="-2"/>
              </w:rPr>
              <w:t>0,00080</w:t>
            </w:r>
          </w:p>
        </w:tc>
        <w:tc>
          <w:tcPr>
            <w:tcW w:w="2016" w:type="dxa"/>
          </w:tcPr>
          <w:p w:rsidR="005D2024" w:rsidRPr="00650FDD" w:rsidRDefault="004E2C5B" w:rsidP="004E2C5B">
            <w:pPr>
              <w:pStyle w:val="TableParagraph"/>
              <w:jc w:val="right"/>
            </w:pPr>
            <w:r w:rsidRPr="00650FDD">
              <w:rPr>
                <w:spacing w:val="-2"/>
              </w:rPr>
              <w:t>0,02508</w:t>
            </w:r>
          </w:p>
        </w:tc>
      </w:tr>
      <w:tr w:rsidR="005D2024" w:rsidRPr="00650FDD">
        <w:trPr>
          <w:trHeight w:val="251"/>
        </w:trPr>
        <w:tc>
          <w:tcPr>
            <w:tcW w:w="672" w:type="dxa"/>
          </w:tcPr>
          <w:p w:rsidR="005D2024" w:rsidRPr="00650FDD" w:rsidRDefault="004E2C5B" w:rsidP="004E2C5B">
            <w:pPr>
              <w:pStyle w:val="TableParagraph"/>
              <w:jc w:val="center"/>
            </w:pPr>
            <w:r w:rsidRPr="00650FDD">
              <w:rPr>
                <w:spacing w:val="-4"/>
              </w:rPr>
              <w:t>0616</w:t>
            </w:r>
          </w:p>
        </w:tc>
        <w:tc>
          <w:tcPr>
            <w:tcW w:w="4842" w:type="dxa"/>
          </w:tcPr>
          <w:p w:rsidR="005D2024" w:rsidRPr="00650FDD" w:rsidRDefault="004E2C5B" w:rsidP="004E2C5B">
            <w:pPr>
              <w:pStyle w:val="TableParagraph"/>
            </w:pPr>
            <w:r w:rsidRPr="00650FDD">
              <w:t>Деметилбензол</w:t>
            </w:r>
            <w:r w:rsidRPr="00650FDD">
              <w:rPr>
                <w:spacing w:val="-9"/>
              </w:rPr>
              <w:t xml:space="preserve"> </w:t>
            </w:r>
            <w:r w:rsidRPr="00650FDD">
              <w:rPr>
                <w:spacing w:val="-2"/>
              </w:rPr>
              <w:t>(Ксилол)</w:t>
            </w:r>
          </w:p>
        </w:tc>
        <w:tc>
          <w:tcPr>
            <w:tcW w:w="1887" w:type="dxa"/>
          </w:tcPr>
          <w:p w:rsidR="005D2024" w:rsidRPr="00650FDD" w:rsidRDefault="004E2C5B" w:rsidP="004E2C5B">
            <w:pPr>
              <w:pStyle w:val="TableParagraph"/>
              <w:jc w:val="right"/>
            </w:pPr>
            <w:r w:rsidRPr="00650FDD">
              <w:rPr>
                <w:spacing w:val="-2"/>
              </w:rPr>
              <w:t>0,00025</w:t>
            </w:r>
          </w:p>
        </w:tc>
        <w:tc>
          <w:tcPr>
            <w:tcW w:w="2016" w:type="dxa"/>
          </w:tcPr>
          <w:p w:rsidR="005D2024" w:rsidRPr="00650FDD" w:rsidRDefault="004E2C5B" w:rsidP="004E2C5B">
            <w:pPr>
              <w:pStyle w:val="TableParagraph"/>
              <w:jc w:val="right"/>
            </w:pPr>
            <w:r w:rsidRPr="00650FDD">
              <w:rPr>
                <w:spacing w:val="-2"/>
              </w:rPr>
              <w:t>0,00788</w:t>
            </w:r>
          </w:p>
        </w:tc>
      </w:tr>
      <w:tr w:rsidR="005D2024" w:rsidRPr="00650FDD">
        <w:trPr>
          <w:trHeight w:val="253"/>
        </w:trPr>
        <w:tc>
          <w:tcPr>
            <w:tcW w:w="672" w:type="dxa"/>
          </w:tcPr>
          <w:p w:rsidR="005D2024" w:rsidRPr="00650FDD" w:rsidRDefault="004E2C5B" w:rsidP="004E2C5B">
            <w:pPr>
              <w:pStyle w:val="TableParagraph"/>
              <w:jc w:val="center"/>
            </w:pPr>
            <w:r w:rsidRPr="00650FDD">
              <w:rPr>
                <w:spacing w:val="-4"/>
              </w:rPr>
              <w:t>0621</w:t>
            </w:r>
          </w:p>
        </w:tc>
        <w:tc>
          <w:tcPr>
            <w:tcW w:w="4842" w:type="dxa"/>
          </w:tcPr>
          <w:p w:rsidR="005D2024" w:rsidRPr="00650FDD" w:rsidRDefault="004E2C5B" w:rsidP="004E2C5B">
            <w:pPr>
              <w:pStyle w:val="TableParagraph"/>
            </w:pPr>
            <w:r w:rsidRPr="00650FDD">
              <w:t>Метилбензол</w:t>
            </w:r>
            <w:r w:rsidRPr="00650FDD">
              <w:rPr>
                <w:spacing w:val="-6"/>
              </w:rPr>
              <w:t xml:space="preserve"> </w:t>
            </w:r>
            <w:r w:rsidRPr="00650FDD">
              <w:rPr>
                <w:spacing w:val="-2"/>
              </w:rPr>
              <w:t>(Толуол)</w:t>
            </w:r>
          </w:p>
        </w:tc>
        <w:tc>
          <w:tcPr>
            <w:tcW w:w="1887" w:type="dxa"/>
          </w:tcPr>
          <w:p w:rsidR="005D2024" w:rsidRPr="00650FDD" w:rsidRDefault="004E2C5B" w:rsidP="004E2C5B">
            <w:pPr>
              <w:pStyle w:val="TableParagraph"/>
              <w:jc w:val="right"/>
            </w:pPr>
            <w:r w:rsidRPr="00650FDD">
              <w:rPr>
                <w:spacing w:val="-2"/>
              </w:rPr>
              <w:t>0,00050</w:t>
            </w:r>
          </w:p>
        </w:tc>
        <w:tc>
          <w:tcPr>
            <w:tcW w:w="2016" w:type="dxa"/>
          </w:tcPr>
          <w:p w:rsidR="005D2024" w:rsidRPr="00650FDD" w:rsidRDefault="004E2C5B" w:rsidP="004E2C5B">
            <w:pPr>
              <w:pStyle w:val="TableParagraph"/>
              <w:jc w:val="right"/>
            </w:pPr>
            <w:r w:rsidRPr="00650FDD">
              <w:rPr>
                <w:spacing w:val="-2"/>
              </w:rPr>
              <w:t>0,01576</w:t>
            </w:r>
          </w:p>
        </w:tc>
      </w:tr>
      <w:tr w:rsidR="005D2024" w:rsidRPr="00650FDD">
        <w:trPr>
          <w:trHeight w:val="251"/>
        </w:trPr>
        <w:tc>
          <w:tcPr>
            <w:tcW w:w="672" w:type="dxa"/>
          </w:tcPr>
          <w:p w:rsidR="005D2024" w:rsidRPr="00650FDD" w:rsidRDefault="004E2C5B" w:rsidP="004E2C5B">
            <w:pPr>
              <w:pStyle w:val="TableParagraph"/>
              <w:jc w:val="center"/>
            </w:pPr>
            <w:r w:rsidRPr="00650FDD">
              <w:rPr>
                <w:spacing w:val="-4"/>
              </w:rPr>
              <w:t>0416</w:t>
            </w:r>
          </w:p>
        </w:tc>
        <w:tc>
          <w:tcPr>
            <w:tcW w:w="4842" w:type="dxa"/>
          </w:tcPr>
          <w:p w:rsidR="005D2024" w:rsidRPr="00650FDD" w:rsidRDefault="004E2C5B" w:rsidP="004E2C5B">
            <w:pPr>
              <w:pStyle w:val="TableParagraph"/>
            </w:pPr>
            <w:r w:rsidRPr="00650FDD">
              <w:t>Смесь</w:t>
            </w:r>
            <w:r w:rsidRPr="00650FDD">
              <w:rPr>
                <w:spacing w:val="-8"/>
              </w:rPr>
              <w:t xml:space="preserve"> </w:t>
            </w:r>
            <w:r w:rsidRPr="00650FDD">
              <w:t>углеводородов</w:t>
            </w:r>
            <w:r w:rsidRPr="00650FDD">
              <w:rPr>
                <w:spacing w:val="-8"/>
              </w:rPr>
              <w:t xml:space="preserve"> </w:t>
            </w:r>
            <w:r w:rsidRPr="00650FDD">
              <w:t>С6-</w:t>
            </w:r>
            <w:r w:rsidRPr="00650FDD">
              <w:rPr>
                <w:spacing w:val="-5"/>
              </w:rPr>
              <w:t>С10</w:t>
            </w:r>
          </w:p>
        </w:tc>
        <w:tc>
          <w:tcPr>
            <w:tcW w:w="1887" w:type="dxa"/>
          </w:tcPr>
          <w:p w:rsidR="005D2024" w:rsidRPr="00650FDD" w:rsidRDefault="004E2C5B" w:rsidP="004E2C5B">
            <w:pPr>
              <w:pStyle w:val="TableParagraph"/>
              <w:jc w:val="right"/>
            </w:pPr>
            <w:r w:rsidRPr="00650FDD">
              <w:rPr>
                <w:spacing w:val="-2"/>
              </w:rPr>
              <w:t>0,06089</w:t>
            </w:r>
          </w:p>
        </w:tc>
        <w:tc>
          <w:tcPr>
            <w:tcW w:w="2016" w:type="dxa"/>
          </w:tcPr>
          <w:p w:rsidR="005D2024" w:rsidRPr="00650FDD" w:rsidRDefault="004E2C5B" w:rsidP="004E2C5B">
            <w:pPr>
              <w:pStyle w:val="TableParagraph"/>
              <w:jc w:val="right"/>
            </w:pPr>
            <w:r w:rsidRPr="00650FDD">
              <w:rPr>
                <w:spacing w:val="-2"/>
              </w:rPr>
              <w:t>1,92012</w:t>
            </w:r>
          </w:p>
        </w:tc>
      </w:tr>
      <w:tr w:rsidR="005D2024" w:rsidRPr="00650FDD">
        <w:trPr>
          <w:trHeight w:val="503"/>
        </w:trPr>
        <w:tc>
          <w:tcPr>
            <w:tcW w:w="672" w:type="dxa"/>
          </w:tcPr>
          <w:p w:rsidR="005D2024" w:rsidRPr="00650FDD" w:rsidRDefault="004E2C5B" w:rsidP="004E2C5B">
            <w:pPr>
              <w:pStyle w:val="TableParagraph"/>
              <w:jc w:val="center"/>
            </w:pPr>
            <w:r w:rsidRPr="00650FDD">
              <w:rPr>
                <w:spacing w:val="-4"/>
              </w:rPr>
              <w:t>2908</w:t>
            </w:r>
          </w:p>
        </w:tc>
        <w:tc>
          <w:tcPr>
            <w:tcW w:w="4842" w:type="dxa"/>
          </w:tcPr>
          <w:p w:rsidR="005D2024" w:rsidRPr="00650FDD" w:rsidRDefault="004E2C5B" w:rsidP="004E2C5B">
            <w:pPr>
              <w:pStyle w:val="TableParagraph"/>
            </w:pPr>
            <w:r w:rsidRPr="00650FDD">
              <w:t>Пыль</w:t>
            </w:r>
            <w:r w:rsidRPr="00650FDD">
              <w:rPr>
                <w:spacing w:val="-13"/>
              </w:rPr>
              <w:t xml:space="preserve"> </w:t>
            </w:r>
            <w:r w:rsidRPr="00650FDD">
              <w:t>неорганическая,</w:t>
            </w:r>
            <w:r w:rsidRPr="00650FDD">
              <w:rPr>
                <w:spacing w:val="-13"/>
              </w:rPr>
              <w:t xml:space="preserve"> </w:t>
            </w:r>
            <w:r w:rsidRPr="00650FDD">
              <w:t>содержащая</w:t>
            </w:r>
            <w:r w:rsidRPr="00650FDD">
              <w:rPr>
                <w:spacing w:val="-13"/>
              </w:rPr>
              <w:t xml:space="preserve"> </w:t>
            </w:r>
            <w:r w:rsidRPr="00650FDD">
              <w:t>двуокись кремния в %: 70-20</w:t>
            </w:r>
          </w:p>
        </w:tc>
        <w:tc>
          <w:tcPr>
            <w:tcW w:w="1887" w:type="dxa"/>
          </w:tcPr>
          <w:p w:rsidR="005D2024" w:rsidRPr="00650FDD" w:rsidRDefault="004E2C5B" w:rsidP="004E2C5B">
            <w:pPr>
              <w:pStyle w:val="TableParagraph"/>
              <w:jc w:val="right"/>
            </w:pPr>
            <w:r w:rsidRPr="00650FDD">
              <w:rPr>
                <w:spacing w:val="-2"/>
              </w:rPr>
              <w:t>0.000515</w:t>
            </w:r>
          </w:p>
        </w:tc>
        <w:tc>
          <w:tcPr>
            <w:tcW w:w="2016" w:type="dxa"/>
          </w:tcPr>
          <w:p w:rsidR="005D2024" w:rsidRPr="00650FDD" w:rsidRDefault="004E2C5B" w:rsidP="004E2C5B">
            <w:pPr>
              <w:pStyle w:val="TableParagraph"/>
              <w:jc w:val="right"/>
            </w:pPr>
            <w:r w:rsidRPr="00650FDD">
              <w:rPr>
                <w:spacing w:val="-2"/>
              </w:rPr>
              <w:t>0.0065</w:t>
            </w:r>
          </w:p>
        </w:tc>
      </w:tr>
    </w:tbl>
    <w:p w:rsidR="005D2024" w:rsidRPr="004E2C5B" w:rsidRDefault="005D2024" w:rsidP="004E2C5B">
      <w:pPr>
        <w:pStyle w:val="a3"/>
        <w:ind w:left="0"/>
        <w:rPr>
          <w:color w:val="FF0000"/>
        </w:rPr>
      </w:pPr>
    </w:p>
    <w:p w:rsidR="005D2024" w:rsidRPr="003F1F59" w:rsidRDefault="00650FDD" w:rsidP="00650FDD">
      <w:pPr>
        <w:pStyle w:val="21"/>
        <w:ind w:left="0"/>
        <w:rPr>
          <w:highlight w:val="cyan"/>
        </w:rPr>
      </w:pPr>
      <w:bookmarkStart w:id="265" w:name="_Toc194015883"/>
      <w:r w:rsidRPr="00650FDD">
        <w:rPr>
          <w:highlight w:val="cyan"/>
        </w:rPr>
        <w:t>Источник</w:t>
      </w:r>
      <w:r w:rsidRPr="003F1F59">
        <w:rPr>
          <w:highlight w:val="cyan"/>
        </w:rPr>
        <w:t xml:space="preserve"> </w:t>
      </w:r>
      <w:r w:rsidRPr="00650FDD">
        <w:rPr>
          <w:highlight w:val="cyan"/>
        </w:rPr>
        <w:t xml:space="preserve">№6034, </w:t>
      </w:r>
      <w:r w:rsidR="004E2C5B" w:rsidRPr="003F1F59">
        <w:rPr>
          <w:highlight w:val="cyan"/>
        </w:rPr>
        <w:t>Резервуары</w:t>
      </w:r>
      <w:bookmarkEnd w:id="265"/>
      <w:r w:rsidR="004E2C5B" w:rsidRPr="003F1F59">
        <w:rPr>
          <w:highlight w:val="cyan"/>
        </w:rPr>
        <w:t xml:space="preserve"> </w:t>
      </w:r>
    </w:p>
    <w:p w:rsidR="00B81B63" w:rsidRPr="00B81B63" w:rsidRDefault="00B81B63" w:rsidP="004E2C5B">
      <w:pPr>
        <w:pStyle w:val="a3"/>
        <w:ind w:left="0"/>
        <w:rPr>
          <w:u w:val="single"/>
        </w:rPr>
      </w:pPr>
      <w:r w:rsidRPr="00B81B63">
        <w:rPr>
          <w:b/>
          <w:spacing w:val="-2"/>
          <w:u w:val="single"/>
        </w:rPr>
        <w:t>Этиленгликоль</w:t>
      </w:r>
      <w:r w:rsidRPr="00B81B63">
        <w:rPr>
          <w:u w:val="single"/>
        </w:rPr>
        <w:t xml:space="preserve"> </w:t>
      </w:r>
    </w:p>
    <w:p w:rsidR="005D2024" w:rsidRPr="00650FDD" w:rsidRDefault="004E2C5B" w:rsidP="004E2C5B">
      <w:pPr>
        <w:pStyle w:val="a3"/>
        <w:ind w:left="0"/>
      </w:pPr>
      <w:r w:rsidRPr="00650FDD">
        <w:t>Список</w:t>
      </w:r>
      <w:r w:rsidRPr="00650FDD">
        <w:rPr>
          <w:spacing w:val="-3"/>
        </w:rPr>
        <w:t xml:space="preserve"> </w:t>
      </w:r>
      <w:r w:rsidRPr="00650FDD">
        <w:rPr>
          <w:spacing w:val="-2"/>
        </w:rPr>
        <w:t>литературы:</w:t>
      </w:r>
    </w:p>
    <w:p w:rsidR="005D2024" w:rsidRPr="00650FDD" w:rsidRDefault="004E2C5B" w:rsidP="004E2C5B">
      <w:pPr>
        <w:pStyle w:val="a3"/>
        <w:ind w:left="0"/>
      </w:pPr>
      <w:r w:rsidRPr="00650FDD">
        <w:t>1.</w:t>
      </w:r>
      <w:r w:rsidRPr="00650FDD">
        <w:rPr>
          <w:spacing w:val="-2"/>
        </w:rPr>
        <w:t xml:space="preserve"> </w:t>
      </w:r>
      <w:r w:rsidRPr="00650FDD">
        <w:t>Методические</w:t>
      </w:r>
      <w:r w:rsidRPr="00650FDD">
        <w:rPr>
          <w:spacing w:val="-2"/>
        </w:rPr>
        <w:t xml:space="preserve"> </w:t>
      </w:r>
      <w:r w:rsidRPr="00650FDD">
        <w:t>указания</w:t>
      </w:r>
      <w:r w:rsidRPr="00650FDD">
        <w:rPr>
          <w:spacing w:val="-3"/>
        </w:rPr>
        <w:t xml:space="preserve"> </w:t>
      </w:r>
      <w:r w:rsidRPr="00650FDD">
        <w:t>по</w:t>
      </w:r>
      <w:r w:rsidRPr="00650FDD">
        <w:rPr>
          <w:spacing w:val="-2"/>
        </w:rPr>
        <w:t xml:space="preserve"> </w:t>
      </w:r>
      <w:r w:rsidRPr="00650FDD">
        <w:t>определению</w:t>
      </w:r>
      <w:r w:rsidRPr="00650FDD">
        <w:rPr>
          <w:spacing w:val="-2"/>
        </w:rPr>
        <w:t xml:space="preserve"> </w:t>
      </w:r>
      <w:r w:rsidRPr="00650FDD">
        <w:t>выбросов</w:t>
      </w:r>
      <w:r w:rsidRPr="00650FDD">
        <w:rPr>
          <w:spacing w:val="-3"/>
        </w:rPr>
        <w:t xml:space="preserve"> </w:t>
      </w:r>
      <w:r w:rsidRPr="00650FDD">
        <w:t>загрязняющих</w:t>
      </w:r>
      <w:r w:rsidRPr="00650FDD">
        <w:rPr>
          <w:spacing w:val="-2"/>
        </w:rPr>
        <w:t xml:space="preserve"> </w:t>
      </w:r>
      <w:r w:rsidRPr="00650FDD">
        <w:t>веществ</w:t>
      </w:r>
      <w:r w:rsidRPr="00650FDD">
        <w:rPr>
          <w:spacing w:val="-6"/>
        </w:rPr>
        <w:t xml:space="preserve"> </w:t>
      </w:r>
      <w:r w:rsidRPr="00650FDD">
        <w:t>в</w:t>
      </w:r>
      <w:r w:rsidRPr="00650FDD">
        <w:rPr>
          <w:spacing w:val="-3"/>
        </w:rPr>
        <w:t xml:space="preserve"> </w:t>
      </w:r>
      <w:r w:rsidRPr="00650FDD">
        <w:t>атмосферу</w:t>
      </w:r>
      <w:r w:rsidRPr="00650FDD">
        <w:rPr>
          <w:spacing w:val="-5"/>
        </w:rPr>
        <w:t xml:space="preserve"> </w:t>
      </w:r>
      <w:r w:rsidRPr="00650FDD">
        <w:t>из резервуаров РНД 211.2.02.09-2004. Астана, 2005</w:t>
      </w:r>
    </w:p>
    <w:p w:rsidR="005D2024" w:rsidRPr="00650FDD" w:rsidRDefault="004E2C5B" w:rsidP="004E2C5B">
      <w:pPr>
        <w:pStyle w:val="a3"/>
        <w:ind w:left="0"/>
      </w:pPr>
      <w:r w:rsidRPr="00650FDD">
        <w:t>Расчеты по п</w:t>
      </w:r>
      <w:r w:rsidRPr="00650FDD">
        <w:rPr>
          <w:spacing w:val="-4"/>
        </w:rPr>
        <w:t xml:space="preserve"> </w:t>
      </w:r>
      <w:r w:rsidRPr="00650FDD">
        <w:rPr>
          <w:spacing w:val="-5"/>
        </w:rPr>
        <w:t>5.</w:t>
      </w:r>
    </w:p>
    <w:p w:rsidR="005D2024" w:rsidRPr="00650FDD" w:rsidRDefault="004E2C5B" w:rsidP="004E2C5B">
      <w:pPr>
        <w:rPr>
          <w:b/>
        </w:rPr>
      </w:pPr>
      <w:r w:rsidRPr="00650FDD">
        <w:t>Вид</w:t>
      </w:r>
      <w:r w:rsidRPr="00650FDD">
        <w:rPr>
          <w:spacing w:val="-7"/>
        </w:rPr>
        <w:t xml:space="preserve"> </w:t>
      </w:r>
      <w:r w:rsidRPr="00650FDD">
        <w:t>выброса,</w:t>
      </w:r>
      <w:r w:rsidRPr="00650FDD">
        <w:rPr>
          <w:spacing w:val="-5"/>
        </w:rPr>
        <w:t xml:space="preserve"> </w:t>
      </w:r>
      <w:r w:rsidRPr="00650FDD">
        <w:rPr>
          <w:b/>
          <w:i/>
        </w:rPr>
        <w:t>VV</w:t>
      </w:r>
      <w:r w:rsidRPr="00650FDD">
        <w:rPr>
          <w:b/>
          <w:i/>
          <w:spacing w:val="-5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5"/>
        </w:rPr>
        <w:t xml:space="preserve"> </w:t>
      </w:r>
      <w:r w:rsidRPr="00650FDD">
        <w:rPr>
          <w:b/>
        </w:rPr>
        <w:t>Выбросы</w:t>
      </w:r>
      <w:r w:rsidRPr="00650FDD">
        <w:rPr>
          <w:b/>
          <w:spacing w:val="-4"/>
        </w:rPr>
        <w:t xml:space="preserve"> </w:t>
      </w:r>
      <w:r w:rsidRPr="00650FDD">
        <w:rPr>
          <w:b/>
        </w:rPr>
        <w:t>паров</w:t>
      </w:r>
      <w:r w:rsidRPr="00650FDD">
        <w:rPr>
          <w:b/>
          <w:spacing w:val="-5"/>
        </w:rPr>
        <w:t xml:space="preserve"> </w:t>
      </w:r>
      <w:r w:rsidRPr="00650FDD">
        <w:rPr>
          <w:b/>
        </w:rPr>
        <w:t>индивидуальных</w:t>
      </w:r>
      <w:r w:rsidRPr="00650FDD">
        <w:rPr>
          <w:b/>
          <w:spacing w:val="-6"/>
        </w:rPr>
        <w:t xml:space="preserve"> </w:t>
      </w:r>
      <w:r w:rsidRPr="00650FDD">
        <w:rPr>
          <w:b/>
          <w:spacing w:val="-2"/>
        </w:rPr>
        <w:t>веществ</w:t>
      </w:r>
    </w:p>
    <w:p w:rsidR="005D2024" w:rsidRPr="00650FDD" w:rsidRDefault="004E2C5B" w:rsidP="004E2C5B">
      <w:pPr>
        <w:rPr>
          <w:b/>
        </w:rPr>
      </w:pPr>
      <w:r w:rsidRPr="00650FDD">
        <w:t>Загрязняющее</w:t>
      </w:r>
      <w:r w:rsidRPr="00650FDD">
        <w:rPr>
          <w:spacing w:val="-5"/>
        </w:rPr>
        <w:t xml:space="preserve"> </w:t>
      </w:r>
      <w:r w:rsidRPr="00650FDD">
        <w:t>вещество:,</w:t>
      </w:r>
      <w:r w:rsidRPr="00650FDD">
        <w:rPr>
          <w:spacing w:val="-9"/>
        </w:rPr>
        <w:t xml:space="preserve"> </w:t>
      </w:r>
      <w:r w:rsidRPr="00650FDD">
        <w:rPr>
          <w:b/>
          <w:i/>
        </w:rPr>
        <w:t>ZV22</w:t>
      </w:r>
      <w:r w:rsidRPr="00650FDD">
        <w:rPr>
          <w:b/>
          <w:i/>
          <w:spacing w:val="-5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5"/>
        </w:rPr>
        <w:t xml:space="preserve"> </w:t>
      </w:r>
      <w:r w:rsidRPr="00650FDD">
        <w:rPr>
          <w:b/>
          <w:spacing w:val="-2"/>
        </w:rPr>
        <w:t>Этиленгликоль</w:t>
      </w:r>
    </w:p>
    <w:p w:rsidR="00650FDD" w:rsidRDefault="004E2C5B" w:rsidP="004E2C5B">
      <w:pPr>
        <w:rPr>
          <w:b/>
          <w:i/>
        </w:rPr>
      </w:pPr>
      <w:r w:rsidRPr="00650FDD">
        <w:rPr>
          <w:b/>
          <w:i/>
          <w:u w:val="thick"/>
        </w:rPr>
        <w:t>Примесь:</w:t>
      </w:r>
      <w:r w:rsidRPr="00650FDD">
        <w:rPr>
          <w:b/>
          <w:i/>
          <w:spacing w:val="-7"/>
          <w:u w:val="thick"/>
        </w:rPr>
        <w:t xml:space="preserve"> </w:t>
      </w:r>
      <w:r w:rsidRPr="00650FDD">
        <w:rPr>
          <w:b/>
          <w:i/>
          <w:u w:val="thick"/>
        </w:rPr>
        <w:t>1078</w:t>
      </w:r>
      <w:r w:rsidRPr="00650FDD">
        <w:rPr>
          <w:b/>
          <w:i/>
          <w:spacing w:val="-5"/>
          <w:u w:val="thick"/>
        </w:rPr>
        <w:t xml:space="preserve"> </w:t>
      </w:r>
      <w:r w:rsidRPr="00650FDD">
        <w:rPr>
          <w:b/>
          <w:i/>
          <w:u w:val="thick"/>
        </w:rPr>
        <w:t>Этан-1,2-диол</w:t>
      </w:r>
      <w:r w:rsidRPr="00650FDD">
        <w:rPr>
          <w:b/>
          <w:i/>
          <w:spacing w:val="-6"/>
          <w:u w:val="thick"/>
        </w:rPr>
        <w:t xml:space="preserve"> </w:t>
      </w:r>
      <w:r w:rsidRPr="00650FDD">
        <w:rPr>
          <w:b/>
          <w:i/>
          <w:u w:val="thick"/>
        </w:rPr>
        <w:t>(Гликоль,</w:t>
      </w:r>
      <w:r w:rsidRPr="00650FDD">
        <w:rPr>
          <w:b/>
          <w:i/>
          <w:spacing w:val="-5"/>
          <w:u w:val="thick"/>
        </w:rPr>
        <w:t xml:space="preserve"> </w:t>
      </w:r>
      <w:r w:rsidRPr="00650FDD">
        <w:rPr>
          <w:b/>
          <w:i/>
          <w:u w:val="thick"/>
        </w:rPr>
        <w:t>Этиленгликоль)</w:t>
      </w:r>
      <w:r w:rsidRPr="00650FDD">
        <w:rPr>
          <w:b/>
          <w:i/>
          <w:spacing w:val="-7"/>
          <w:u w:val="thick"/>
        </w:rPr>
        <w:t xml:space="preserve"> </w:t>
      </w:r>
      <w:r w:rsidRPr="00650FDD">
        <w:rPr>
          <w:b/>
          <w:i/>
          <w:u w:val="thick"/>
        </w:rPr>
        <w:t>(1444*)</w:t>
      </w:r>
      <w:r w:rsidRPr="00650FDD">
        <w:rPr>
          <w:b/>
          <w:i/>
        </w:rPr>
        <w:t xml:space="preserve"> </w:t>
      </w:r>
    </w:p>
    <w:p w:rsidR="00650FDD" w:rsidRDefault="004E2C5B" w:rsidP="004E2C5B">
      <w:pPr>
        <w:rPr>
          <w:b/>
        </w:rPr>
      </w:pPr>
      <w:r w:rsidRPr="00650FDD">
        <w:t xml:space="preserve">Минимальная температура хранения жидкости, гр.С, </w:t>
      </w:r>
      <w:r w:rsidRPr="00650FDD">
        <w:rPr>
          <w:b/>
          <w:i/>
        </w:rPr>
        <w:t xml:space="preserve">TMIN = </w:t>
      </w:r>
      <w:r w:rsidRPr="00650FDD">
        <w:rPr>
          <w:b/>
        </w:rPr>
        <w:t xml:space="preserve">0 </w:t>
      </w:r>
    </w:p>
    <w:p w:rsidR="00650FDD" w:rsidRDefault="004E2C5B" w:rsidP="004E2C5B">
      <w:pPr>
        <w:rPr>
          <w:b/>
        </w:rPr>
      </w:pPr>
      <w:r w:rsidRPr="00650FDD">
        <w:lastRenderedPageBreak/>
        <w:t xml:space="preserve">Максимальная температура хранения жидкости, гр.С, </w:t>
      </w:r>
      <w:r w:rsidRPr="00650FDD">
        <w:rPr>
          <w:b/>
          <w:i/>
        </w:rPr>
        <w:t xml:space="preserve">TMAX = </w:t>
      </w:r>
      <w:r w:rsidRPr="00650FDD">
        <w:rPr>
          <w:b/>
        </w:rPr>
        <w:t xml:space="preserve">26 </w:t>
      </w:r>
    </w:p>
    <w:p w:rsidR="005D2024" w:rsidRPr="00650FDD" w:rsidRDefault="004E2C5B" w:rsidP="004E2C5B">
      <w:r w:rsidRPr="00650FDD">
        <w:t>Расчет давления паров при Tmin</w:t>
      </w:r>
    </w:p>
    <w:p w:rsidR="005D2024" w:rsidRPr="00650FDD" w:rsidRDefault="004E2C5B" w:rsidP="004E2C5B">
      <w:pPr>
        <w:pStyle w:val="31"/>
        <w:spacing w:line="240" w:lineRule="auto"/>
        <w:ind w:left="0"/>
        <w:rPr>
          <w:i w:val="0"/>
        </w:rPr>
      </w:pPr>
      <w:r w:rsidRPr="00650FDD">
        <w:t>TG</w:t>
      </w:r>
      <w:r w:rsidRPr="00650FDD">
        <w:rPr>
          <w:spacing w:val="-2"/>
        </w:rPr>
        <w:t xml:space="preserve"> </w:t>
      </w:r>
      <w:r w:rsidRPr="00650FDD">
        <w:t>=</w:t>
      </w:r>
      <w:r w:rsidRPr="00650FDD">
        <w:rPr>
          <w:spacing w:val="-1"/>
        </w:rPr>
        <w:t xml:space="preserve"> </w:t>
      </w:r>
      <w:r w:rsidRPr="00650FDD">
        <w:rPr>
          <w:i w:val="0"/>
          <w:spacing w:val="-10"/>
        </w:rPr>
        <w:t>0</w:t>
      </w:r>
    </w:p>
    <w:p w:rsidR="005D2024" w:rsidRPr="00650FDD" w:rsidRDefault="004E2C5B" w:rsidP="004E2C5B">
      <w:pPr>
        <w:pStyle w:val="a3"/>
        <w:ind w:left="0"/>
      </w:pPr>
      <w:r w:rsidRPr="00650FDD">
        <w:t>Cогласно</w:t>
      </w:r>
      <w:r w:rsidRPr="00650FDD">
        <w:rPr>
          <w:spacing w:val="-7"/>
        </w:rPr>
        <w:t xml:space="preserve"> </w:t>
      </w:r>
      <w:r w:rsidRPr="00650FDD">
        <w:t>уравнению</w:t>
      </w:r>
      <w:r w:rsidRPr="00650FDD">
        <w:rPr>
          <w:spacing w:val="-8"/>
        </w:rPr>
        <w:t xml:space="preserve"> </w:t>
      </w:r>
      <w:r w:rsidRPr="00650FDD">
        <w:rPr>
          <w:spacing w:val="-2"/>
        </w:rPr>
        <w:t>Антуана:</w:t>
      </w:r>
    </w:p>
    <w:p w:rsidR="005D2024" w:rsidRPr="00650FDD" w:rsidRDefault="004E2C5B" w:rsidP="004E2C5B">
      <w:pPr>
        <w:rPr>
          <w:b/>
          <w:position w:val="-8"/>
        </w:rPr>
      </w:pPr>
      <w:r w:rsidRPr="00650FDD">
        <w:t>Давление</w:t>
      </w:r>
      <w:r w:rsidRPr="00650FDD">
        <w:rPr>
          <w:spacing w:val="-6"/>
        </w:rPr>
        <w:t xml:space="preserve"> </w:t>
      </w:r>
      <w:r w:rsidRPr="00650FDD">
        <w:t>насыщенных</w:t>
      </w:r>
      <w:r w:rsidRPr="00650FDD">
        <w:rPr>
          <w:spacing w:val="-7"/>
        </w:rPr>
        <w:t xml:space="preserve"> </w:t>
      </w:r>
      <w:r w:rsidRPr="00650FDD">
        <w:t>паров</w:t>
      </w:r>
      <w:r w:rsidRPr="00650FDD">
        <w:rPr>
          <w:spacing w:val="-6"/>
        </w:rPr>
        <w:t xml:space="preserve"> </w:t>
      </w:r>
      <w:r w:rsidRPr="00650FDD">
        <w:t>чистого</w:t>
      </w:r>
      <w:r w:rsidRPr="00650FDD">
        <w:rPr>
          <w:spacing w:val="-6"/>
        </w:rPr>
        <w:t xml:space="preserve"> </w:t>
      </w:r>
      <w:r w:rsidRPr="00650FDD">
        <w:t>вещества:</w:t>
      </w:r>
      <w:r w:rsidRPr="00650FDD">
        <w:rPr>
          <w:spacing w:val="-5"/>
        </w:rPr>
        <w:t xml:space="preserve"> </w:t>
      </w:r>
      <w:r w:rsidRPr="00650FDD">
        <w:t xml:space="preserve">Этиленгликоль </w:t>
      </w:r>
      <w:r w:rsidRPr="00650FDD">
        <w:rPr>
          <w:position w:val="-8"/>
        </w:rPr>
        <w:t xml:space="preserve">мм.рт.ст., </w:t>
      </w:r>
      <w:r w:rsidRPr="00650FDD">
        <w:rPr>
          <w:b/>
          <w:i/>
          <w:position w:val="-8"/>
        </w:rPr>
        <w:t xml:space="preserve">PNAS = 10 </w:t>
      </w:r>
      <w:r w:rsidRPr="00650FDD">
        <w:rPr>
          <w:b/>
          <w:i/>
          <w:sz w:val="14"/>
        </w:rPr>
        <w:t xml:space="preserve">A-(B1 / (C + TG)) </w:t>
      </w:r>
      <w:r w:rsidRPr="00650FDD">
        <w:rPr>
          <w:b/>
          <w:i/>
          <w:position w:val="-8"/>
        </w:rPr>
        <w:t xml:space="preserve">= </w:t>
      </w:r>
      <w:r w:rsidRPr="00650FDD">
        <w:rPr>
          <w:b/>
          <w:position w:val="-8"/>
        </w:rPr>
        <w:t xml:space="preserve">10 </w:t>
      </w:r>
      <w:r w:rsidRPr="00650FDD">
        <w:rPr>
          <w:b/>
          <w:sz w:val="14"/>
        </w:rPr>
        <w:t xml:space="preserve">8.863-(2694.7 / (273 + 0)) </w:t>
      </w:r>
      <w:r w:rsidRPr="00650FDD">
        <w:rPr>
          <w:b/>
          <w:position w:val="-8"/>
        </w:rPr>
        <w:t>= 0.0982</w:t>
      </w:r>
    </w:p>
    <w:p w:rsidR="005D2024" w:rsidRPr="00650FDD" w:rsidRDefault="004E2C5B" w:rsidP="004E2C5B">
      <w:pPr>
        <w:rPr>
          <w:b/>
        </w:rPr>
      </w:pPr>
      <w:r w:rsidRPr="00650FDD">
        <w:t>Давление</w:t>
      </w:r>
      <w:r w:rsidRPr="00650FDD">
        <w:rPr>
          <w:spacing w:val="-7"/>
        </w:rPr>
        <w:t xml:space="preserve"> </w:t>
      </w:r>
      <w:r w:rsidRPr="00650FDD">
        <w:t>насыщенных</w:t>
      </w:r>
      <w:r w:rsidRPr="00650FDD">
        <w:rPr>
          <w:spacing w:val="-9"/>
        </w:rPr>
        <w:t xml:space="preserve"> </w:t>
      </w:r>
      <w:r w:rsidRPr="00650FDD">
        <w:t>паров</w:t>
      </w:r>
      <w:r w:rsidRPr="00650FDD">
        <w:rPr>
          <w:spacing w:val="-8"/>
        </w:rPr>
        <w:t xml:space="preserve"> </w:t>
      </w:r>
      <w:r w:rsidRPr="00650FDD">
        <w:t>вещества:</w:t>
      </w:r>
      <w:r w:rsidRPr="00650FDD">
        <w:rPr>
          <w:spacing w:val="-6"/>
        </w:rPr>
        <w:t xml:space="preserve"> </w:t>
      </w:r>
      <w:r w:rsidRPr="00650FDD">
        <w:t xml:space="preserve">Этиленгликоль мм.рт.ст., </w:t>
      </w:r>
      <w:r w:rsidRPr="00650FDD">
        <w:rPr>
          <w:b/>
          <w:i/>
        </w:rPr>
        <w:t xml:space="preserve">PNAS = PNAS · X = </w:t>
      </w:r>
      <w:r w:rsidRPr="00650FDD">
        <w:rPr>
          <w:b/>
        </w:rPr>
        <w:t>0.0982 · 1 = 0.0982</w:t>
      </w:r>
    </w:p>
    <w:p w:rsidR="005D2024" w:rsidRPr="00650FDD" w:rsidRDefault="004E2C5B" w:rsidP="004E2C5B">
      <w:pPr>
        <w:rPr>
          <w:b/>
        </w:rPr>
      </w:pPr>
      <w:r w:rsidRPr="00650FDD">
        <w:t>,</w:t>
      </w:r>
      <w:r w:rsidRPr="00650FDD">
        <w:rPr>
          <w:spacing w:val="-1"/>
        </w:rPr>
        <w:t xml:space="preserve"> </w:t>
      </w:r>
      <w:r w:rsidRPr="00650FDD">
        <w:rPr>
          <w:b/>
          <w:i/>
        </w:rPr>
        <w:t>PTMIN</w:t>
      </w:r>
      <w:r w:rsidRPr="00650FDD">
        <w:rPr>
          <w:b/>
          <w:i/>
          <w:spacing w:val="-2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spacing w:val="-2"/>
        </w:rPr>
        <w:t>0.0982</w:t>
      </w:r>
    </w:p>
    <w:p w:rsidR="005D2024" w:rsidRPr="00650FDD" w:rsidRDefault="004E2C5B" w:rsidP="004E2C5B">
      <w:pPr>
        <w:pStyle w:val="a3"/>
        <w:ind w:left="0"/>
      </w:pPr>
      <w:r w:rsidRPr="00650FDD">
        <w:t>Расчет</w:t>
      </w:r>
      <w:r w:rsidRPr="00650FDD">
        <w:rPr>
          <w:spacing w:val="-5"/>
        </w:rPr>
        <w:t xml:space="preserve"> </w:t>
      </w:r>
      <w:r w:rsidRPr="00650FDD">
        <w:t>давления</w:t>
      </w:r>
      <w:r w:rsidRPr="00650FDD">
        <w:rPr>
          <w:spacing w:val="-5"/>
        </w:rPr>
        <w:t xml:space="preserve"> </w:t>
      </w:r>
      <w:r w:rsidRPr="00650FDD">
        <w:t>паров</w:t>
      </w:r>
      <w:r w:rsidRPr="00650FDD">
        <w:rPr>
          <w:spacing w:val="-5"/>
        </w:rPr>
        <w:t xml:space="preserve"> </w:t>
      </w:r>
      <w:r w:rsidRPr="00650FDD">
        <w:t>при</w:t>
      </w:r>
      <w:r w:rsidRPr="00650FDD">
        <w:rPr>
          <w:spacing w:val="-4"/>
        </w:rPr>
        <w:t xml:space="preserve"> Tmax</w:t>
      </w:r>
    </w:p>
    <w:p w:rsidR="005D2024" w:rsidRPr="00650FDD" w:rsidRDefault="004E2C5B" w:rsidP="004E2C5B">
      <w:pPr>
        <w:rPr>
          <w:b/>
        </w:rPr>
      </w:pPr>
      <w:r w:rsidRPr="00650FDD">
        <w:rPr>
          <w:b/>
          <w:i/>
        </w:rPr>
        <w:t>TG</w:t>
      </w:r>
      <w:r w:rsidRPr="00650FDD">
        <w:rPr>
          <w:b/>
          <w:i/>
          <w:spacing w:val="-2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spacing w:val="-5"/>
        </w:rPr>
        <w:t>26</w:t>
      </w:r>
    </w:p>
    <w:p w:rsidR="005D2024" w:rsidRPr="004E2C5B" w:rsidRDefault="005D2024" w:rsidP="004E2C5B">
      <w:pPr>
        <w:pStyle w:val="a3"/>
        <w:ind w:left="0"/>
        <w:rPr>
          <w:b/>
          <w:color w:val="FF0000"/>
          <w:sz w:val="2"/>
        </w:rPr>
      </w:pPr>
    </w:p>
    <w:p w:rsidR="005D2024" w:rsidRPr="00650FDD" w:rsidRDefault="004E2C5B" w:rsidP="004E2C5B">
      <w:pPr>
        <w:pStyle w:val="a3"/>
        <w:ind w:left="0"/>
      </w:pPr>
      <w:r w:rsidRPr="00650FDD">
        <w:t>Cогласно</w:t>
      </w:r>
      <w:r w:rsidRPr="00650FDD">
        <w:rPr>
          <w:spacing w:val="-7"/>
        </w:rPr>
        <w:t xml:space="preserve"> </w:t>
      </w:r>
      <w:r w:rsidRPr="00650FDD">
        <w:t>уравнению</w:t>
      </w:r>
      <w:r w:rsidRPr="00650FDD">
        <w:rPr>
          <w:spacing w:val="-8"/>
        </w:rPr>
        <w:t xml:space="preserve"> </w:t>
      </w:r>
      <w:r w:rsidRPr="00650FDD">
        <w:rPr>
          <w:spacing w:val="-2"/>
        </w:rPr>
        <w:t>Антуана:</w:t>
      </w:r>
    </w:p>
    <w:p w:rsidR="005D2024" w:rsidRPr="00650FDD" w:rsidRDefault="004E2C5B" w:rsidP="004E2C5B">
      <w:pPr>
        <w:rPr>
          <w:b/>
          <w:position w:val="-8"/>
        </w:rPr>
      </w:pPr>
      <w:r w:rsidRPr="00650FDD">
        <w:t>Давление</w:t>
      </w:r>
      <w:r w:rsidRPr="00650FDD">
        <w:rPr>
          <w:spacing w:val="-6"/>
        </w:rPr>
        <w:t xml:space="preserve"> </w:t>
      </w:r>
      <w:r w:rsidRPr="00650FDD">
        <w:t>насыщенных</w:t>
      </w:r>
      <w:r w:rsidRPr="00650FDD">
        <w:rPr>
          <w:spacing w:val="-7"/>
        </w:rPr>
        <w:t xml:space="preserve"> </w:t>
      </w:r>
      <w:r w:rsidRPr="00650FDD">
        <w:t>паров</w:t>
      </w:r>
      <w:r w:rsidRPr="00650FDD">
        <w:rPr>
          <w:spacing w:val="-6"/>
        </w:rPr>
        <w:t xml:space="preserve"> </w:t>
      </w:r>
      <w:r w:rsidRPr="00650FDD">
        <w:t>чистого</w:t>
      </w:r>
      <w:r w:rsidRPr="00650FDD">
        <w:rPr>
          <w:spacing w:val="-6"/>
        </w:rPr>
        <w:t xml:space="preserve"> </w:t>
      </w:r>
      <w:r w:rsidRPr="00650FDD">
        <w:t>вещества:</w:t>
      </w:r>
      <w:r w:rsidRPr="00650FDD">
        <w:rPr>
          <w:spacing w:val="-5"/>
        </w:rPr>
        <w:t xml:space="preserve"> </w:t>
      </w:r>
      <w:r w:rsidRPr="00650FDD">
        <w:t xml:space="preserve">Этиленгликоль </w:t>
      </w:r>
      <w:r w:rsidRPr="00650FDD">
        <w:rPr>
          <w:position w:val="-8"/>
        </w:rPr>
        <w:t xml:space="preserve">мм.рт.ст., </w:t>
      </w:r>
      <w:r w:rsidRPr="00650FDD">
        <w:rPr>
          <w:b/>
          <w:i/>
          <w:position w:val="-8"/>
        </w:rPr>
        <w:t xml:space="preserve">PNAS = 10 </w:t>
      </w:r>
      <w:r w:rsidRPr="00650FDD">
        <w:rPr>
          <w:b/>
          <w:i/>
          <w:sz w:val="14"/>
        </w:rPr>
        <w:t xml:space="preserve">A-(B1 / (C + TG)) </w:t>
      </w:r>
      <w:r w:rsidRPr="00650FDD">
        <w:rPr>
          <w:b/>
          <w:i/>
          <w:position w:val="-8"/>
        </w:rPr>
        <w:t xml:space="preserve">= </w:t>
      </w:r>
      <w:r w:rsidRPr="00650FDD">
        <w:rPr>
          <w:b/>
          <w:position w:val="-8"/>
        </w:rPr>
        <w:t xml:space="preserve">10 </w:t>
      </w:r>
      <w:r w:rsidRPr="00650FDD">
        <w:rPr>
          <w:b/>
          <w:sz w:val="14"/>
        </w:rPr>
        <w:t xml:space="preserve">8.863-(2694.7 / (273 + 26)) </w:t>
      </w:r>
      <w:r w:rsidRPr="00650FDD">
        <w:rPr>
          <w:b/>
          <w:position w:val="-8"/>
        </w:rPr>
        <w:t>= 0.709</w:t>
      </w:r>
    </w:p>
    <w:p w:rsidR="005D2024" w:rsidRPr="00650FDD" w:rsidRDefault="004E2C5B" w:rsidP="004E2C5B">
      <w:pPr>
        <w:rPr>
          <w:b/>
        </w:rPr>
      </w:pPr>
      <w:r w:rsidRPr="00650FDD">
        <w:t>Давление</w:t>
      </w:r>
      <w:r w:rsidRPr="00650FDD">
        <w:rPr>
          <w:spacing w:val="-7"/>
        </w:rPr>
        <w:t xml:space="preserve"> </w:t>
      </w:r>
      <w:r w:rsidRPr="00650FDD">
        <w:t>насыщенных</w:t>
      </w:r>
      <w:r w:rsidRPr="00650FDD">
        <w:rPr>
          <w:spacing w:val="-9"/>
        </w:rPr>
        <w:t xml:space="preserve"> </w:t>
      </w:r>
      <w:r w:rsidRPr="00650FDD">
        <w:t>паров</w:t>
      </w:r>
      <w:r w:rsidRPr="00650FDD">
        <w:rPr>
          <w:spacing w:val="-8"/>
        </w:rPr>
        <w:t xml:space="preserve"> </w:t>
      </w:r>
      <w:r w:rsidRPr="00650FDD">
        <w:t>вещества:</w:t>
      </w:r>
      <w:r w:rsidRPr="00650FDD">
        <w:rPr>
          <w:spacing w:val="-6"/>
        </w:rPr>
        <w:t xml:space="preserve"> </w:t>
      </w:r>
      <w:r w:rsidRPr="00650FDD">
        <w:t xml:space="preserve">Этиленгликоль мм.рт.ст., </w:t>
      </w:r>
      <w:r w:rsidRPr="00650FDD">
        <w:rPr>
          <w:b/>
          <w:i/>
        </w:rPr>
        <w:t xml:space="preserve">PNAS = PNAS · X = </w:t>
      </w:r>
      <w:r w:rsidRPr="00650FDD">
        <w:rPr>
          <w:b/>
        </w:rPr>
        <w:t>0.709 · 1 = 0.709</w:t>
      </w:r>
    </w:p>
    <w:p w:rsidR="005D2024" w:rsidRPr="00650FDD" w:rsidRDefault="004E2C5B" w:rsidP="004E2C5B">
      <w:pPr>
        <w:rPr>
          <w:b/>
        </w:rPr>
      </w:pPr>
      <w:r w:rsidRPr="00650FDD">
        <w:t>,</w:t>
      </w:r>
      <w:r w:rsidRPr="00650FDD">
        <w:rPr>
          <w:spacing w:val="-1"/>
        </w:rPr>
        <w:t xml:space="preserve"> </w:t>
      </w:r>
      <w:r w:rsidRPr="00650FDD">
        <w:rPr>
          <w:b/>
          <w:i/>
        </w:rPr>
        <w:t>PTMAX</w:t>
      </w:r>
      <w:r w:rsidRPr="00650FDD">
        <w:rPr>
          <w:b/>
          <w:i/>
          <w:spacing w:val="-3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spacing w:val="-2"/>
        </w:rPr>
        <w:t>0.709</w:t>
      </w:r>
    </w:p>
    <w:p w:rsidR="005D2024" w:rsidRPr="00650FDD" w:rsidRDefault="004E2C5B" w:rsidP="004E2C5B">
      <w:pPr>
        <w:rPr>
          <w:b/>
        </w:rPr>
      </w:pPr>
      <w:r w:rsidRPr="00650FDD">
        <w:t>Режим</w:t>
      </w:r>
      <w:r w:rsidRPr="00650FDD">
        <w:rPr>
          <w:spacing w:val="-8"/>
        </w:rPr>
        <w:t xml:space="preserve"> </w:t>
      </w:r>
      <w:r w:rsidRPr="00650FDD">
        <w:t>эксплуатации,</w:t>
      </w:r>
      <w:r w:rsidRPr="00650FDD">
        <w:rPr>
          <w:spacing w:val="-4"/>
        </w:rPr>
        <w:t xml:space="preserve"> </w:t>
      </w:r>
      <w:r w:rsidRPr="00650FDD">
        <w:rPr>
          <w:b/>
          <w:i/>
        </w:rPr>
        <w:t>_NAME_</w:t>
      </w:r>
      <w:r w:rsidRPr="00650FDD">
        <w:rPr>
          <w:b/>
          <w:i/>
          <w:spacing w:val="-4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6"/>
        </w:rPr>
        <w:t xml:space="preserve"> </w:t>
      </w:r>
      <w:r w:rsidRPr="00650FDD">
        <w:rPr>
          <w:b/>
        </w:rPr>
        <w:t>"буферная</w:t>
      </w:r>
      <w:r w:rsidRPr="00650FDD">
        <w:rPr>
          <w:b/>
          <w:spacing w:val="-4"/>
        </w:rPr>
        <w:t xml:space="preserve"> </w:t>
      </w:r>
      <w:r w:rsidRPr="00650FDD">
        <w:rPr>
          <w:b/>
        </w:rPr>
        <w:t>емкость"</w:t>
      </w:r>
      <w:r w:rsidRPr="00650FDD">
        <w:rPr>
          <w:b/>
          <w:spacing w:val="-4"/>
        </w:rPr>
        <w:t xml:space="preserve"> </w:t>
      </w:r>
      <w:r w:rsidRPr="00650FDD">
        <w:rPr>
          <w:b/>
        </w:rPr>
        <w:t>(все</w:t>
      </w:r>
      <w:r w:rsidRPr="00650FDD">
        <w:rPr>
          <w:b/>
          <w:spacing w:val="-4"/>
        </w:rPr>
        <w:t xml:space="preserve"> </w:t>
      </w:r>
      <w:r w:rsidRPr="00650FDD">
        <w:rPr>
          <w:b/>
        </w:rPr>
        <w:t>типы</w:t>
      </w:r>
      <w:r w:rsidRPr="00650FDD">
        <w:rPr>
          <w:b/>
          <w:spacing w:val="-6"/>
        </w:rPr>
        <w:t xml:space="preserve"> </w:t>
      </w:r>
      <w:r w:rsidRPr="00650FDD">
        <w:rPr>
          <w:b/>
          <w:spacing w:val="-2"/>
        </w:rPr>
        <w:t>резервуаров)</w:t>
      </w:r>
    </w:p>
    <w:p w:rsidR="005D2024" w:rsidRPr="00650FDD" w:rsidRDefault="004E2C5B" w:rsidP="004E2C5B">
      <w:pPr>
        <w:rPr>
          <w:b/>
        </w:rPr>
      </w:pPr>
      <w:r w:rsidRPr="00650FDD">
        <w:t>Конструкция</w:t>
      </w:r>
      <w:r w:rsidRPr="00650FDD">
        <w:rPr>
          <w:spacing w:val="-7"/>
        </w:rPr>
        <w:t xml:space="preserve"> </w:t>
      </w:r>
      <w:r w:rsidRPr="00650FDD">
        <w:t>резервуаров,</w:t>
      </w:r>
      <w:r w:rsidRPr="00650FDD">
        <w:rPr>
          <w:spacing w:val="-6"/>
        </w:rPr>
        <w:t xml:space="preserve"> </w:t>
      </w:r>
      <w:r w:rsidRPr="00650FDD">
        <w:rPr>
          <w:b/>
          <w:i/>
        </w:rPr>
        <w:t>_NAME_</w:t>
      </w:r>
      <w:r w:rsidRPr="00650FDD">
        <w:rPr>
          <w:b/>
          <w:i/>
          <w:spacing w:val="-6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8"/>
        </w:rPr>
        <w:t xml:space="preserve"> </w:t>
      </w:r>
      <w:r w:rsidRPr="00650FDD">
        <w:rPr>
          <w:b/>
        </w:rPr>
        <w:t>Наземный</w:t>
      </w:r>
      <w:r w:rsidRPr="00650FDD">
        <w:rPr>
          <w:b/>
          <w:spacing w:val="-7"/>
        </w:rPr>
        <w:t xml:space="preserve"> </w:t>
      </w:r>
      <w:r w:rsidRPr="00650FDD">
        <w:rPr>
          <w:b/>
          <w:spacing w:val="-2"/>
        </w:rPr>
        <w:t>горизонтальный</w:t>
      </w:r>
    </w:p>
    <w:p w:rsidR="00650FDD" w:rsidRDefault="004E2C5B" w:rsidP="004E2C5B">
      <w:pPr>
        <w:rPr>
          <w:b/>
        </w:rPr>
      </w:pPr>
      <w:r w:rsidRPr="00650FDD">
        <w:t xml:space="preserve">Объем одного резервуара данного типа, м3, </w:t>
      </w:r>
      <w:r w:rsidRPr="00650FDD">
        <w:rPr>
          <w:b/>
          <w:i/>
        </w:rPr>
        <w:t xml:space="preserve">VI = </w:t>
      </w:r>
      <w:r w:rsidR="00650FDD">
        <w:rPr>
          <w:b/>
        </w:rPr>
        <w:t>7</w:t>
      </w:r>
      <w:r w:rsidRPr="00650FDD">
        <w:rPr>
          <w:b/>
        </w:rPr>
        <w:t xml:space="preserve">0 </w:t>
      </w:r>
    </w:p>
    <w:p w:rsidR="00650FDD" w:rsidRDefault="004E2C5B" w:rsidP="004E2C5B">
      <w:pPr>
        <w:rPr>
          <w:b/>
        </w:rPr>
      </w:pPr>
      <w:r w:rsidRPr="00650FDD">
        <w:t xml:space="preserve">Количество резервуаров данного типа, </w:t>
      </w:r>
      <w:r w:rsidRPr="00650FDD">
        <w:rPr>
          <w:b/>
          <w:i/>
        </w:rPr>
        <w:t xml:space="preserve">NR = </w:t>
      </w:r>
      <w:r w:rsidRPr="00650FDD">
        <w:rPr>
          <w:b/>
        </w:rPr>
        <w:t xml:space="preserve">8 </w:t>
      </w:r>
    </w:p>
    <w:p w:rsidR="00650FDD" w:rsidRDefault="004E2C5B" w:rsidP="004E2C5B">
      <w:pPr>
        <w:rPr>
          <w:b/>
        </w:rPr>
      </w:pPr>
      <w:r w:rsidRPr="00650FDD">
        <w:t>Количество</w:t>
      </w:r>
      <w:r w:rsidRPr="00650FDD">
        <w:rPr>
          <w:spacing w:val="-5"/>
        </w:rPr>
        <w:t xml:space="preserve"> </w:t>
      </w:r>
      <w:r w:rsidRPr="00650FDD">
        <w:t>групп</w:t>
      </w:r>
      <w:r w:rsidRPr="00650FDD">
        <w:rPr>
          <w:spacing w:val="-6"/>
        </w:rPr>
        <w:t xml:space="preserve"> </w:t>
      </w:r>
      <w:r w:rsidRPr="00650FDD">
        <w:t>одноцелевых</w:t>
      </w:r>
      <w:r w:rsidRPr="00650FDD">
        <w:rPr>
          <w:spacing w:val="-5"/>
        </w:rPr>
        <w:t xml:space="preserve"> </w:t>
      </w:r>
      <w:r w:rsidRPr="00650FDD">
        <w:t>резервуаров,</w:t>
      </w:r>
      <w:r w:rsidRPr="00650FDD">
        <w:rPr>
          <w:spacing w:val="-5"/>
        </w:rPr>
        <w:t xml:space="preserve"> </w:t>
      </w:r>
      <w:r w:rsidRPr="00650FDD">
        <w:rPr>
          <w:b/>
          <w:i/>
        </w:rPr>
        <w:t>KNR</w:t>
      </w:r>
      <w:r w:rsidRPr="00650FDD">
        <w:rPr>
          <w:b/>
          <w:i/>
          <w:spacing w:val="-6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6"/>
        </w:rPr>
        <w:t xml:space="preserve"> </w:t>
      </w:r>
      <w:r w:rsidRPr="00650FDD">
        <w:rPr>
          <w:b/>
        </w:rPr>
        <w:t xml:space="preserve">0 </w:t>
      </w:r>
    </w:p>
    <w:p w:rsidR="005D2024" w:rsidRPr="00650FDD" w:rsidRDefault="004E2C5B" w:rsidP="004E2C5B">
      <w:pPr>
        <w:rPr>
          <w:b/>
        </w:rPr>
      </w:pPr>
      <w:r w:rsidRPr="00650FDD">
        <w:t xml:space="preserve">Категория веществ, </w:t>
      </w:r>
      <w:r w:rsidRPr="00650FDD">
        <w:rPr>
          <w:b/>
          <w:i/>
        </w:rPr>
        <w:t xml:space="preserve">_NAME_ = </w:t>
      </w:r>
      <w:r w:rsidRPr="00650FDD">
        <w:rPr>
          <w:b/>
        </w:rPr>
        <w:t>А, Б, В</w:t>
      </w:r>
    </w:p>
    <w:p w:rsidR="00650FDD" w:rsidRDefault="004E2C5B" w:rsidP="004E2C5B">
      <w:pPr>
        <w:rPr>
          <w:b/>
        </w:rPr>
      </w:pPr>
      <w:r w:rsidRPr="00650FDD">
        <w:t xml:space="preserve">Значение Kpsr(Прил.8), </w:t>
      </w:r>
      <w:r w:rsidRPr="00650FDD">
        <w:rPr>
          <w:b/>
          <w:i/>
        </w:rPr>
        <w:t xml:space="preserve">KPSR = </w:t>
      </w:r>
      <w:r w:rsidRPr="00650FDD">
        <w:rPr>
          <w:b/>
        </w:rPr>
        <w:t xml:space="preserve">0.1 </w:t>
      </w:r>
    </w:p>
    <w:p w:rsidR="00650FDD" w:rsidRDefault="004E2C5B" w:rsidP="004E2C5B">
      <w:pPr>
        <w:rPr>
          <w:b/>
        </w:rPr>
      </w:pPr>
      <w:r w:rsidRPr="00650FDD">
        <w:t>Значение</w:t>
      </w:r>
      <w:r w:rsidRPr="00650FDD">
        <w:rPr>
          <w:spacing w:val="-8"/>
        </w:rPr>
        <w:t xml:space="preserve"> </w:t>
      </w:r>
      <w:r w:rsidRPr="00650FDD">
        <w:t>Kpmax(Прил.8),</w:t>
      </w:r>
      <w:r w:rsidRPr="00650FDD">
        <w:rPr>
          <w:spacing w:val="-7"/>
        </w:rPr>
        <w:t xml:space="preserve"> </w:t>
      </w:r>
      <w:r w:rsidRPr="00650FDD">
        <w:rPr>
          <w:b/>
          <w:i/>
        </w:rPr>
        <w:t>KPM</w:t>
      </w:r>
      <w:r w:rsidRPr="00650FDD">
        <w:rPr>
          <w:b/>
          <w:i/>
          <w:spacing w:val="-6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7"/>
        </w:rPr>
        <w:t xml:space="preserve"> </w:t>
      </w:r>
      <w:r w:rsidRPr="00650FDD">
        <w:rPr>
          <w:b/>
        </w:rPr>
        <w:t xml:space="preserve">0.1 </w:t>
      </w:r>
    </w:p>
    <w:p w:rsidR="00650FDD" w:rsidRDefault="004E2C5B" w:rsidP="004E2C5B">
      <w:pPr>
        <w:rPr>
          <w:b/>
        </w:rPr>
      </w:pPr>
      <w:r w:rsidRPr="00650FDD">
        <w:t xml:space="preserve">Коэффициент , </w:t>
      </w:r>
      <w:r w:rsidRPr="00650FDD">
        <w:rPr>
          <w:b/>
          <w:i/>
        </w:rPr>
        <w:t xml:space="preserve">KPSR = </w:t>
      </w:r>
      <w:r w:rsidRPr="00650FDD">
        <w:rPr>
          <w:b/>
        </w:rPr>
        <w:t xml:space="preserve">0.1 </w:t>
      </w:r>
    </w:p>
    <w:p w:rsidR="005D2024" w:rsidRPr="00650FDD" w:rsidRDefault="004E2C5B" w:rsidP="004E2C5B">
      <w:pPr>
        <w:rPr>
          <w:b/>
        </w:rPr>
      </w:pPr>
      <w:r w:rsidRPr="00650FDD">
        <w:t xml:space="preserve">Коэффициент, </w:t>
      </w:r>
      <w:r w:rsidRPr="00650FDD">
        <w:rPr>
          <w:b/>
          <w:i/>
        </w:rPr>
        <w:t xml:space="preserve">KPMAX = </w:t>
      </w:r>
      <w:r w:rsidRPr="00650FDD">
        <w:rPr>
          <w:b/>
        </w:rPr>
        <w:t>0.1</w:t>
      </w:r>
    </w:p>
    <w:p w:rsidR="005D2024" w:rsidRPr="00650FDD" w:rsidRDefault="004E2C5B" w:rsidP="004E2C5B">
      <w:pPr>
        <w:pStyle w:val="a3"/>
        <w:ind w:left="0"/>
        <w:rPr>
          <w:b/>
        </w:rPr>
      </w:pPr>
      <w:r w:rsidRPr="00650FDD">
        <w:t>Общий</w:t>
      </w:r>
      <w:r w:rsidRPr="00650FDD">
        <w:rPr>
          <w:spacing w:val="-4"/>
        </w:rPr>
        <w:t xml:space="preserve"> </w:t>
      </w:r>
      <w:r w:rsidRPr="00650FDD">
        <w:t>объем</w:t>
      </w:r>
      <w:r w:rsidRPr="00650FDD">
        <w:rPr>
          <w:spacing w:val="-3"/>
        </w:rPr>
        <w:t xml:space="preserve"> </w:t>
      </w:r>
      <w:r w:rsidRPr="00650FDD">
        <w:t>резервуаров,</w:t>
      </w:r>
      <w:r w:rsidRPr="00650FDD">
        <w:rPr>
          <w:spacing w:val="-2"/>
        </w:rPr>
        <w:t xml:space="preserve"> </w:t>
      </w:r>
      <w:r w:rsidRPr="00650FDD">
        <w:t>м3,</w:t>
      </w:r>
      <w:r w:rsidRPr="00650FDD">
        <w:rPr>
          <w:spacing w:val="-2"/>
        </w:rPr>
        <w:t xml:space="preserve"> </w:t>
      </w:r>
      <w:r w:rsidRPr="00650FDD">
        <w:rPr>
          <w:b/>
          <w:i/>
        </w:rPr>
        <w:t>V</w:t>
      </w:r>
      <w:r w:rsidRPr="00650FDD">
        <w:rPr>
          <w:b/>
          <w:i/>
          <w:spacing w:val="-6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3"/>
        </w:rPr>
        <w:t xml:space="preserve"> </w:t>
      </w:r>
      <w:r w:rsidR="00650FDD">
        <w:rPr>
          <w:b/>
          <w:spacing w:val="-5"/>
        </w:rPr>
        <w:t>56</w:t>
      </w:r>
      <w:r w:rsidRPr="00650FDD">
        <w:rPr>
          <w:b/>
          <w:spacing w:val="-5"/>
        </w:rPr>
        <w:t>0</w:t>
      </w:r>
    </w:p>
    <w:p w:rsidR="005D2024" w:rsidRPr="00650FDD" w:rsidRDefault="004E2C5B" w:rsidP="004E2C5B">
      <w:pPr>
        <w:rPr>
          <w:b/>
        </w:rPr>
      </w:pPr>
      <w:r w:rsidRPr="00650FDD">
        <w:t>Коэффициент,</w:t>
      </w:r>
      <w:r w:rsidRPr="00650FDD">
        <w:rPr>
          <w:spacing w:val="-4"/>
        </w:rPr>
        <w:t xml:space="preserve"> </w:t>
      </w:r>
      <w:r w:rsidRPr="00650FDD">
        <w:rPr>
          <w:b/>
          <w:i/>
        </w:rPr>
        <w:t>KB</w:t>
      </w:r>
      <w:r w:rsidRPr="00650FDD">
        <w:rPr>
          <w:b/>
          <w:i/>
          <w:spacing w:val="-5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4"/>
        </w:rPr>
        <w:t xml:space="preserve"> </w:t>
      </w:r>
      <w:r w:rsidRPr="00650FDD">
        <w:rPr>
          <w:b/>
          <w:spacing w:val="-10"/>
        </w:rPr>
        <w:t>1</w:t>
      </w:r>
    </w:p>
    <w:p w:rsidR="005D2024" w:rsidRPr="00650FDD" w:rsidRDefault="004E2C5B" w:rsidP="004E2C5B">
      <w:pPr>
        <w:pStyle w:val="a3"/>
        <w:ind w:left="0"/>
        <w:rPr>
          <w:b/>
        </w:rPr>
      </w:pPr>
      <w:r w:rsidRPr="00650FDD">
        <w:t>Количество</w:t>
      </w:r>
      <w:r w:rsidRPr="00650FDD">
        <w:rPr>
          <w:spacing w:val="-5"/>
        </w:rPr>
        <w:t xml:space="preserve"> </w:t>
      </w:r>
      <w:r w:rsidRPr="00650FDD">
        <w:t>жидкости</w:t>
      </w:r>
      <w:r w:rsidRPr="00650FDD">
        <w:rPr>
          <w:spacing w:val="-4"/>
        </w:rPr>
        <w:t xml:space="preserve"> </w:t>
      </w:r>
      <w:r w:rsidRPr="00650FDD">
        <w:t>закачиваемое</w:t>
      </w:r>
      <w:r w:rsidRPr="00650FDD">
        <w:rPr>
          <w:spacing w:val="-4"/>
        </w:rPr>
        <w:t xml:space="preserve"> </w:t>
      </w:r>
      <w:r w:rsidRPr="00650FDD">
        <w:t>в</w:t>
      </w:r>
      <w:r w:rsidRPr="00650FDD">
        <w:rPr>
          <w:spacing w:val="-6"/>
        </w:rPr>
        <w:t xml:space="preserve"> </w:t>
      </w:r>
      <w:r w:rsidRPr="00650FDD">
        <w:t>резервуар</w:t>
      </w:r>
      <w:r w:rsidRPr="00650FDD">
        <w:rPr>
          <w:spacing w:val="-5"/>
        </w:rPr>
        <w:t xml:space="preserve"> </w:t>
      </w:r>
      <w:r w:rsidRPr="00650FDD">
        <w:t>в</w:t>
      </w:r>
      <w:r w:rsidRPr="00650FDD">
        <w:rPr>
          <w:spacing w:val="-4"/>
        </w:rPr>
        <w:t xml:space="preserve"> </w:t>
      </w:r>
      <w:r w:rsidRPr="00650FDD">
        <w:t>течение</w:t>
      </w:r>
      <w:r w:rsidRPr="00650FDD">
        <w:rPr>
          <w:spacing w:val="-4"/>
        </w:rPr>
        <w:t xml:space="preserve"> </w:t>
      </w:r>
      <w:r w:rsidRPr="00650FDD">
        <w:t>года,</w:t>
      </w:r>
      <w:r w:rsidRPr="00650FDD">
        <w:rPr>
          <w:spacing w:val="-5"/>
        </w:rPr>
        <w:t xml:space="preserve"> </w:t>
      </w:r>
      <w:r w:rsidRPr="00650FDD">
        <w:t xml:space="preserve">т/год, </w:t>
      </w:r>
      <w:r w:rsidRPr="00650FDD">
        <w:rPr>
          <w:b/>
          <w:i/>
        </w:rPr>
        <w:t>B</w:t>
      </w:r>
      <w:r w:rsidRPr="00650FDD">
        <w:rPr>
          <w:b/>
          <w:i/>
          <w:spacing w:val="-5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5"/>
        </w:rPr>
        <w:t xml:space="preserve"> </w:t>
      </w:r>
      <w:r w:rsidRPr="00650FDD">
        <w:rPr>
          <w:b/>
          <w:spacing w:val="-4"/>
        </w:rPr>
        <w:t>4000</w:t>
      </w:r>
    </w:p>
    <w:p w:rsidR="005D2024" w:rsidRPr="00650FDD" w:rsidRDefault="004E2C5B" w:rsidP="004E2C5B">
      <w:pPr>
        <w:pStyle w:val="a3"/>
        <w:ind w:left="0"/>
        <w:rPr>
          <w:b/>
        </w:rPr>
      </w:pPr>
      <w:r w:rsidRPr="00650FDD">
        <w:t>Молярная</w:t>
      </w:r>
      <w:r w:rsidRPr="00650FDD">
        <w:rPr>
          <w:spacing w:val="-5"/>
        </w:rPr>
        <w:t xml:space="preserve"> </w:t>
      </w:r>
      <w:r w:rsidRPr="00650FDD">
        <w:t>масса</w:t>
      </w:r>
      <w:r w:rsidRPr="00650FDD">
        <w:rPr>
          <w:spacing w:val="-4"/>
        </w:rPr>
        <w:t xml:space="preserve"> </w:t>
      </w:r>
      <w:r w:rsidRPr="00650FDD">
        <w:t>вещества,</w:t>
      </w:r>
      <w:r w:rsidRPr="00650FDD">
        <w:rPr>
          <w:spacing w:val="-4"/>
        </w:rPr>
        <w:t xml:space="preserve"> </w:t>
      </w:r>
      <w:r w:rsidRPr="00650FDD">
        <w:t>кг/кмоль(Прил.2),</w:t>
      </w:r>
      <w:r w:rsidRPr="00650FDD">
        <w:rPr>
          <w:spacing w:val="-4"/>
        </w:rPr>
        <w:t xml:space="preserve"> </w:t>
      </w:r>
      <w:r w:rsidRPr="00650FDD">
        <w:rPr>
          <w:b/>
          <w:i/>
        </w:rPr>
        <w:t>MR</w:t>
      </w:r>
      <w:r w:rsidRPr="00650FDD">
        <w:rPr>
          <w:b/>
          <w:i/>
          <w:spacing w:val="-4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5"/>
        </w:rPr>
        <w:t xml:space="preserve"> </w:t>
      </w:r>
      <w:r w:rsidRPr="00650FDD">
        <w:rPr>
          <w:b/>
          <w:spacing w:val="-2"/>
        </w:rPr>
        <w:t>62.07</w:t>
      </w:r>
    </w:p>
    <w:p w:rsidR="005D2024" w:rsidRPr="00650FDD" w:rsidRDefault="004E2C5B" w:rsidP="004E2C5B">
      <w:pPr>
        <w:rPr>
          <w:b/>
        </w:rPr>
      </w:pPr>
      <w:r w:rsidRPr="00650FDD">
        <w:t>Плотность</w:t>
      </w:r>
      <w:r w:rsidRPr="00650FDD">
        <w:rPr>
          <w:spacing w:val="-6"/>
        </w:rPr>
        <w:t xml:space="preserve"> </w:t>
      </w:r>
      <w:r w:rsidRPr="00650FDD">
        <w:t>вещества,</w:t>
      </w:r>
      <w:r w:rsidRPr="00650FDD">
        <w:rPr>
          <w:spacing w:val="-5"/>
        </w:rPr>
        <w:t xml:space="preserve"> </w:t>
      </w:r>
      <w:r w:rsidRPr="00650FDD">
        <w:t>т/м3(Прил.2),</w:t>
      </w:r>
      <w:r w:rsidRPr="00650FDD">
        <w:rPr>
          <w:spacing w:val="-5"/>
        </w:rPr>
        <w:t xml:space="preserve"> </w:t>
      </w:r>
      <w:r w:rsidRPr="00650FDD">
        <w:rPr>
          <w:b/>
          <w:i/>
        </w:rPr>
        <w:t>RO</w:t>
      </w:r>
      <w:r w:rsidRPr="00650FDD">
        <w:rPr>
          <w:b/>
          <w:i/>
          <w:spacing w:val="-6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5"/>
        </w:rPr>
        <w:t xml:space="preserve"> </w:t>
      </w:r>
      <w:r w:rsidRPr="00650FDD">
        <w:rPr>
          <w:b/>
          <w:spacing w:val="-2"/>
        </w:rPr>
        <w:t>1.114</w:t>
      </w:r>
    </w:p>
    <w:p w:rsidR="005D2024" w:rsidRPr="00650FDD" w:rsidRDefault="004E2C5B" w:rsidP="004E2C5B">
      <w:pPr>
        <w:rPr>
          <w:b/>
        </w:rPr>
      </w:pPr>
      <w:r w:rsidRPr="00650FDD">
        <w:t>Годовая</w:t>
      </w:r>
      <w:r w:rsidRPr="00650FDD">
        <w:rPr>
          <w:spacing w:val="-5"/>
        </w:rPr>
        <w:t xml:space="preserve"> </w:t>
      </w:r>
      <w:r w:rsidRPr="00650FDD">
        <w:t>оборачиваемость</w:t>
      </w:r>
      <w:r w:rsidRPr="00650FDD">
        <w:rPr>
          <w:spacing w:val="-6"/>
        </w:rPr>
        <w:t xml:space="preserve"> </w:t>
      </w:r>
      <w:r w:rsidRPr="00650FDD">
        <w:t>резервуара</w:t>
      </w:r>
      <w:r w:rsidRPr="00650FDD">
        <w:rPr>
          <w:spacing w:val="-2"/>
        </w:rPr>
        <w:t xml:space="preserve"> </w:t>
      </w:r>
      <w:r w:rsidRPr="00650FDD">
        <w:t xml:space="preserve">(5.1.8), </w:t>
      </w:r>
      <w:r w:rsidRPr="00650FDD">
        <w:rPr>
          <w:b/>
          <w:i/>
        </w:rPr>
        <w:t>NN</w:t>
      </w:r>
      <w:r w:rsidRPr="00650FDD">
        <w:rPr>
          <w:b/>
          <w:i/>
          <w:spacing w:val="-4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6"/>
        </w:rPr>
        <w:t xml:space="preserve"> </w:t>
      </w:r>
      <w:r w:rsidRPr="00650FDD">
        <w:rPr>
          <w:b/>
          <w:i/>
        </w:rPr>
        <w:t>B</w:t>
      </w:r>
      <w:r w:rsidRPr="00650FDD">
        <w:rPr>
          <w:b/>
          <w:i/>
          <w:spacing w:val="-4"/>
        </w:rPr>
        <w:t xml:space="preserve"> </w:t>
      </w:r>
      <w:r w:rsidRPr="00650FDD">
        <w:rPr>
          <w:b/>
          <w:i/>
        </w:rPr>
        <w:t>/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i/>
        </w:rPr>
        <w:t>(RO</w:t>
      </w:r>
      <w:r w:rsidRPr="00650FDD">
        <w:rPr>
          <w:b/>
          <w:i/>
          <w:spacing w:val="-4"/>
        </w:rPr>
        <w:t xml:space="preserve"> </w:t>
      </w:r>
      <w:r w:rsidRPr="00650FDD">
        <w:rPr>
          <w:b/>
          <w:i/>
        </w:rPr>
        <w:t>·</w:t>
      </w:r>
      <w:r w:rsidRPr="00650FDD">
        <w:rPr>
          <w:b/>
          <w:i/>
          <w:spacing w:val="-3"/>
        </w:rPr>
        <w:t xml:space="preserve"> </w:t>
      </w:r>
      <w:r w:rsidRPr="00650FDD">
        <w:rPr>
          <w:b/>
          <w:i/>
        </w:rPr>
        <w:t>V)</w:t>
      </w:r>
      <w:r w:rsidRPr="00650FDD">
        <w:rPr>
          <w:b/>
          <w:i/>
          <w:spacing w:val="-2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3"/>
        </w:rPr>
        <w:t xml:space="preserve"> </w:t>
      </w:r>
      <w:r w:rsidRPr="00650FDD">
        <w:rPr>
          <w:b/>
        </w:rPr>
        <w:t>4000</w:t>
      </w:r>
      <w:r w:rsidRPr="00650FDD">
        <w:rPr>
          <w:b/>
          <w:spacing w:val="-2"/>
        </w:rPr>
        <w:t xml:space="preserve"> </w:t>
      </w:r>
      <w:r w:rsidRPr="00650FDD">
        <w:rPr>
          <w:b/>
        </w:rPr>
        <w:t>/</w:t>
      </w:r>
      <w:r w:rsidRPr="00650FDD">
        <w:rPr>
          <w:b/>
          <w:spacing w:val="-5"/>
        </w:rPr>
        <w:t xml:space="preserve"> </w:t>
      </w:r>
      <w:r w:rsidRPr="00650FDD">
        <w:rPr>
          <w:b/>
        </w:rPr>
        <w:t>(1.114</w:t>
      </w:r>
      <w:r w:rsidRPr="00650FDD">
        <w:rPr>
          <w:b/>
          <w:spacing w:val="-3"/>
        </w:rPr>
        <w:t xml:space="preserve"> </w:t>
      </w:r>
      <w:r w:rsidRPr="00650FDD">
        <w:rPr>
          <w:b/>
        </w:rPr>
        <w:t>·</w:t>
      </w:r>
      <w:r w:rsidRPr="00650FDD">
        <w:rPr>
          <w:b/>
          <w:spacing w:val="-2"/>
        </w:rPr>
        <w:t xml:space="preserve"> </w:t>
      </w:r>
      <w:r w:rsidR="00650FDD">
        <w:rPr>
          <w:b/>
        </w:rPr>
        <w:t>56</w:t>
      </w:r>
      <w:r w:rsidRPr="00650FDD">
        <w:rPr>
          <w:b/>
        </w:rPr>
        <w:t>0)</w:t>
      </w:r>
      <w:r w:rsidRPr="00650FDD">
        <w:rPr>
          <w:b/>
          <w:spacing w:val="-3"/>
        </w:rPr>
        <w:t xml:space="preserve"> </w:t>
      </w:r>
      <w:r w:rsidRPr="00650FDD">
        <w:rPr>
          <w:b/>
        </w:rPr>
        <w:t>=</w:t>
      </w:r>
      <w:r w:rsidRPr="00650FDD">
        <w:rPr>
          <w:b/>
          <w:spacing w:val="-3"/>
        </w:rPr>
        <w:t xml:space="preserve"> </w:t>
      </w:r>
      <w:r w:rsidR="00650FDD">
        <w:rPr>
          <w:b/>
          <w:spacing w:val="-4"/>
        </w:rPr>
        <w:t>6</w:t>
      </w:r>
      <w:r w:rsidRPr="00650FDD">
        <w:rPr>
          <w:b/>
          <w:spacing w:val="-4"/>
        </w:rPr>
        <w:t>.4</w:t>
      </w:r>
      <w:r w:rsidR="00650FDD">
        <w:rPr>
          <w:b/>
          <w:spacing w:val="-4"/>
        </w:rPr>
        <w:t>1</w:t>
      </w:r>
    </w:p>
    <w:p w:rsidR="005D2024" w:rsidRPr="00650FDD" w:rsidRDefault="004E2C5B" w:rsidP="004E2C5B">
      <w:pPr>
        <w:rPr>
          <w:b/>
        </w:rPr>
      </w:pPr>
      <w:r w:rsidRPr="00650FDD">
        <w:t>Коэффициент</w:t>
      </w:r>
      <w:r w:rsidRPr="00650FDD">
        <w:rPr>
          <w:spacing w:val="-7"/>
        </w:rPr>
        <w:t xml:space="preserve"> </w:t>
      </w:r>
      <w:r w:rsidRPr="00650FDD">
        <w:t>(Прил.</w:t>
      </w:r>
      <w:r w:rsidRPr="00650FDD">
        <w:rPr>
          <w:spacing w:val="-5"/>
        </w:rPr>
        <w:t xml:space="preserve"> </w:t>
      </w:r>
      <w:r w:rsidRPr="00650FDD">
        <w:t>10),</w:t>
      </w:r>
      <w:r w:rsidRPr="00650FDD">
        <w:rPr>
          <w:spacing w:val="-5"/>
        </w:rPr>
        <w:t xml:space="preserve"> </w:t>
      </w:r>
      <w:r w:rsidRPr="00650FDD">
        <w:rPr>
          <w:b/>
          <w:i/>
        </w:rPr>
        <w:t>KOB</w:t>
      </w:r>
      <w:r w:rsidRPr="00650FDD">
        <w:rPr>
          <w:b/>
          <w:i/>
          <w:spacing w:val="-6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5"/>
        </w:rPr>
        <w:t xml:space="preserve"> </w:t>
      </w:r>
      <w:r w:rsidRPr="00650FDD">
        <w:rPr>
          <w:b/>
          <w:spacing w:val="-5"/>
        </w:rPr>
        <w:t>2.5</w:t>
      </w:r>
    </w:p>
    <w:p w:rsidR="005D2024" w:rsidRPr="00650FDD" w:rsidRDefault="004E2C5B" w:rsidP="004E2C5B">
      <w:pPr>
        <w:pStyle w:val="a3"/>
        <w:ind w:left="0"/>
        <w:rPr>
          <w:b/>
        </w:rPr>
      </w:pPr>
      <w:r w:rsidRPr="00650FDD">
        <w:t>Максимальный</w:t>
      </w:r>
      <w:r w:rsidRPr="00650FDD">
        <w:rPr>
          <w:spacing w:val="-8"/>
        </w:rPr>
        <w:t xml:space="preserve"> </w:t>
      </w:r>
      <w:r w:rsidRPr="00650FDD">
        <w:t>объем</w:t>
      </w:r>
      <w:r w:rsidRPr="00650FDD">
        <w:rPr>
          <w:spacing w:val="-8"/>
        </w:rPr>
        <w:t xml:space="preserve"> </w:t>
      </w:r>
      <w:r w:rsidRPr="00650FDD">
        <w:t>паровоздушной</w:t>
      </w:r>
      <w:r w:rsidRPr="00650FDD">
        <w:rPr>
          <w:spacing w:val="-9"/>
        </w:rPr>
        <w:t xml:space="preserve"> </w:t>
      </w:r>
      <w:r w:rsidRPr="00650FDD">
        <w:t>смеси</w:t>
      </w:r>
      <w:r w:rsidRPr="00650FDD">
        <w:rPr>
          <w:spacing w:val="-8"/>
        </w:rPr>
        <w:t xml:space="preserve"> </w:t>
      </w:r>
      <w:r w:rsidRPr="00650FDD">
        <w:t xml:space="preserve">вытесняемый из резервуаров во время закачки, м3/час, </w:t>
      </w:r>
      <w:r w:rsidRPr="00650FDD">
        <w:rPr>
          <w:b/>
          <w:i/>
        </w:rPr>
        <w:t xml:space="preserve">VCMAX = </w:t>
      </w:r>
      <w:r w:rsidRPr="00650FDD">
        <w:rPr>
          <w:b/>
        </w:rPr>
        <w:t>70</w:t>
      </w:r>
    </w:p>
    <w:p w:rsidR="005D2024" w:rsidRPr="00650FDD" w:rsidRDefault="004E2C5B" w:rsidP="004E2C5B">
      <w:pPr>
        <w:rPr>
          <w:b/>
        </w:rPr>
      </w:pPr>
      <w:r w:rsidRPr="00650FDD">
        <w:t>Максимальный</w:t>
      </w:r>
      <w:r w:rsidRPr="00650FDD">
        <w:rPr>
          <w:spacing w:val="-1"/>
        </w:rPr>
        <w:t xml:space="preserve"> </w:t>
      </w:r>
      <w:r w:rsidRPr="00650FDD">
        <w:t>из</w:t>
      </w:r>
      <w:r w:rsidRPr="00650FDD">
        <w:rPr>
          <w:spacing w:val="-3"/>
        </w:rPr>
        <w:t xml:space="preserve"> </w:t>
      </w:r>
      <w:r w:rsidRPr="00650FDD">
        <w:t>разовых</w:t>
      </w:r>
      <w:r w:rsidRPr="00650FDD">
        <w:rPr>
          <w:spacing w:val="-1"/>
        </w:rPr>
        <w:t xml:space="preserve"> </w:t>
      </w:r>
      <w:r w:rsidRPr="00650FDD">
        <w:t>выброс,</w:t>
      </w:r>
      <w:r w:rsidRPr="00650FDD">
        <w:rPr>
          <w:spacing w:val="-3"/>
        </w:rPr>
        <w:t xml:space="preserve"> </w:t>
      </w:r>
      <w:r w:rsidRPr="00650FDD">
        <w:t>г/с</w:t>
      </w:r>
      <w:r w:rsidRPr="00650FDD">
        <w:rPr>
          <w:spacing w:val="-1"/>
        </w:rPr>
        <w:t xml:space="preserve"> </w:t>
      </w:r>
      <w:r w:rsidRPr="00650FDD">
        <w:t>(5.3.1),</w:t>
      </w:r>
      <w:r w:rsidRPr="00650FDD">
        <w:rPr>
          <w:spacing w:val="-1"/>
        </w:rPr>
        <w:t xml:space="preserve"> </w:t>
      </w:r>
      <w:r w:rsidRPr="00650FDD">
        <w:rPr>
          <w:b/>
          <w:i/>
        </w:rPr>
        <w:t>G</w:t>
      </w:r>
      <w:r w:rsidRPr="00650FDD">
        <w:rPr>
          <w:b/>
          <w:i/>
          <w:spacing w:val="-2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2"/>
        </w:rPr>
        <w:t xml:space="preserve"> </w:t>
      </w:r>
      <w:r w:rsidRPr="00650FDD">
        <w:rPr>
          <w:b/>
          <w:i/>
        </w:rPr>
        <w:t>(0.445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i/>
        </w:rPr>
        <w:t>·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i/>
        </w:rPr>
        <w:t>PTMAX</w:t>
      </w:r>
      <w:r w:rsidRPr="00650FDD">
        <w:rPr>
          <w:b/>
          <w:i/>
          <w:spacing w:val="-3"/>
        </w:rPr>
        <w:t xml:space="preserve"> </w:t>
      </w:r>
      <w:r w:rsidRPr="00650FDD">
        <w:rPr>
          <w:b/>
          <w:i/>
        </w:rPr>
        <w:t>·</w:t>
      </w:r>
      <w:r w:rsidRPr="00650FDD">
        <w:rPr>
          <w:b/>
          <w:i/>
          <w:spacing w:val="-4"/>
        </w:rPr>
        <w:t xml:space="preserve"> </w:t>
      </w:r>
      <w:r w:rsidRPr="00650FDD">
        <w:rPr>
          <w:b/>
          <w:i/>
        </w:rPr>
        <w:t>MR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i/>
        </w:rPr>
        <w:t>·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i/>
        </w:rPr>
        <w:t>KPMAX</w:t>
      </w:r>
      <w:r w:rsidRPr="00650FDD">
        <w:rPr>
          <w:b/>
          <w:i/>
          <w:spacing w:val="-3"/>
        </w:rPr>
        <w:t xml:space="preserve"> </w:t>
      </w:r>
      <w:r w:rsidRPr="00650FDD">
        <w:rPr>
          <w:b/>
          <w:i/>
        </w:rPr>
        <w:t>·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i/>
        </w:rPr>
        <w:t>KB</w:t>
      </w:r>
      <w:r w:rsidRPr="00650FDD">
        <w:rPr>
          <w:b/>
          <w:i/>
          <w:spacing w:val="-2"/>
        </w:rPr>
        <w:t xml:space="preserve"> </w:t>
      </w:r>
      <w:r w:rsidRPr="00650FDD">
        <w:rPr>
          <w:b/>
          <w:i/>
        </w:rPr>
        <w:t>·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i/>
        </w:rPr>
        <w:t>VCMAX)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i/>
        </w:rPr>
        <w:t>/ (10</w:t>
      </w:r>
      <w:r w:rsidRPr="00650FDD">
        <w:rPr>
          <w:b/>
          <w:i/>
          <w:vertAlign w:val="superscript"/>
        </w:rPr>
        <w:t>2</w:t>
      </w:r>
      <w:r w:rsidRPr="00650FDD">
        <w:rPr>
          <w:b/>
          <w:i/>
        </w:rPr>
        <w:t xml:space="preserve"> · (273 + TMAX)) = </w:t>
      </w:r>
      <w:r w:rsidRPr="00650FDD">
        <w:rPr>
          <w:b/>
        </w:rPr>
        <w:t>(0.445 · 0.709 · 62.07 · 0.1 · 1 · 70) / (10</w:t>
      </w:r>
      <w:r w:rsidRPr="00650FDD">
        <w:rPr>
          <w:b/>
          <w:vertAlign w:val="superscript"/>
        </w:rPr>
        <w:t>2</w:t>
      </w:r>
      <w:r w:rsidRPr="00650FDD">
        <w:rPr>
          <w:b/>
        </w:rPr>
        <w:t xml:space="preserve"> · (273 + 26)) = 0.004585</w:t>
      </w:r>
    </w:p>
    <w:p w:rsidR="005D2024" w:rsidRPr="00650FDD" w:rsidRDefault="004E2C5B" w:rsidP="004E2C5B">
      <w:pPr>
        <w:rPr>
          <w:b/>
          <w:lang w:val="en-US"/>
        </w:rPr>
      </w:pPr>
      <w:r w:rsidRPr="00650FDD">
        <w:rPr>
          <w:b/>
          <w:i/>
          <w:lang w:val="en-US"/>
        </w:rPr>
        <w:t>M</w:t>
      </w:r>
      <w:r w:rsidRPr="00650FDD">
        <w:rPr>
          <w:b/>
          <w:i/>
          <w:spacing w:val="-1"/>
          <w:lang w:val="en-US"/>
        </w:rPr>
        <w:t xml:space="preserve"> </w:t>
      </w:r>
      <w:r w:rsidRPr="00650FDD">
        <w:rPr>
          <w:b/>
          <w:i/>
          <w:lang w:val="en-US"/>
        </w:rPr>
        <w:t>=</w:t>
      </w:r>
      <w:r w:rsidRPr="00650FDD">
        <w:rPr>
          <w:b/>
          <w:i/>
          <w:spacing w:val="-1"/>
          <w:lang w:val="en-US"/>
        </w:rPr>
        <w:t xml:space="preserve"> </w:t>
      </w:r>
      <w:r w:rsidRPr="00650FDD">
        <w:rPr>
          <w:b/>
          <w:i/>
          <w:lang w:val="en-US"/>
        </w:rPr>
        <w:t>0.160</w:t>
      </w:r>
      <w:r w:rsidRPr="00650FDD">
        <w:rPr>
          <w:b/>
          <w:i/>
          <w:spacing w:val="-1"/>
          <w:lang w:val="en-US"/>
        </w:rPr>
        <w:t xml:space="preserve"> </w:t>
      </w:r>
      <w:r w:rsidRPr="00650FDD">
        <w:rPr>
          <w:b/>
          <w:i/>
          <w:lang w:val="en-US"/>
        </w:rPr>
        <w:t>·</w:t>
      </w:r>
      <w:r w:rsidRPr="00650FDD">
        <w:rPr>
          <w:b/>
          <w:i/>
          <w:spacing w:val="-4"/>
          <w:lang w:val="en-US"/>
        </w:rPr>
        <w:t xml:space="preserve"> </w:t>
      </w:r>
      <w:r w:rsidRPr="00650FDD">
        <w:rPr>
          <w:b/>
          <w:i/>
          <w:lang w:val="en-US"/>
        </w:rPr>
        <w:t>(PTMAX</w:t>
      </w:r>
      <w:r w:rsidRPr="00650FDD">
        <w:rPr>
          <w:b/>
          <w:i/>
          <w:spacing w:val="-2"/>
          <w:lang w:val="en-US"/>
        </w:rPr>
        <w:t xml:space="preserve"> </w:t>
      </w:r>
      <w:r w:rsidRPr="00650FDD">
        <w:rPr>
          <w:b/>
          <w:i/>
          <w:lang w:val="en-US"/>
        </w:rPr>
        <w:t>·</w:t>
      </w:r>
      <w:r w:rsidRPr="00650FDD">
        <w:rPr>
          <w:b/>
          <w:i/>
          <w:spacing w:val="-1"/>
          <w:lang w:val="en-US"/>
        </w:rPr>
        <w:t xml:space="preserve"> </w:t>
      </w:r>
      <w:r w:rsidRPr="00650FDD">
        <w:rPr>
          <w:b/>
          <w:i/>
          <w:lang w:val="en-US"/>
        </w:rPr>
        <w:t>KB</w:t>
      </w:r>
      <w:r w:rsidRPr="00650FDD">
        <w:rPr>
          <w:b/>
          <w:i/>
          <w:spacing w:val="-5"/>
          <w:lang w:val="en-US"/>
        </w:rPr>
        <w:t xml:space="preserve"> </w:t>
      </w:r>
      <w:r w:rsidRPr="00650FDD">
        <w:rPr>
          <w:b/>
          <w:i/>
          <w:lang w:val="en-US"/>
        </w:rPr>
        <w:t>+</w:t>
      </w:r>
      <w:r w:rsidRPr="00650FDD">
        <w:rPr>
          <w:b/>
          <w:i/>
          <w:spacing w:val="-2"/>
          <w:lang w:val="en-US"/>
        </w:rPr>
        <w:t xml:space="preserve"> </w:t>
      </w:r>
      <w:r w:rsidRPr="00650FDD">
        <w:rPr>
          <w:b/>
          <w:i/>
          <w:lang w:val="en-US"/>
        </w:rPr>
        <w:t>PTMIN) ·</w:t>
      </w:r>
      <w:r w:rsidRPr="00650FDD">
        <w:rPr>
          <w:b/>
          <w:i/>
          <w:spacing w:val="-4"/>
          <w:lang w:val="en-US"/>
        </w:rPr>
        <w:t xml:space="preserve"> </w:t>
      </w:r>
      <w:r w:rsidRPr="00650FDD">
        <w:rPr>
          <w:b/>
          <w:i/>
          <w:lang w:val="en-US"/>
        </w:rPr>
        <w:t>MR</w:t>
      </w:r>
      <w:r w:rsidRPr="00650FDD">
        <w:rPr>
          <w:b/>
          <w:i/>
          <w:spacing w:val="-1"/>
          <w:lang w:val="en-US"/>
        </w:rPr>
        <w:t xml:space="preserve"> </w:t>
      </w:r>
      <w:r w:rsidRPr="00650FDD">
        <w:rPr>
          <w:b/>
          <w:i/>
          <w:lang w:val="en-US"/>
        </w:rPr>
        <w:t>·</w:t>
      </w:r>
      <w:r w:rsidRPr="00650FDD">
        <w:rPr>
          <w:b/>
          <w:i/>
          <w:spacing w:val="-1"/>
          <w:lang w:val="en-US"/>
        </w:rPr>
        <w:t xml:space="preserve"> </w:t>
      </w:r>
      <w:r w:rsidRPr="00650FDD">
        <w:rPr>
          <w:b/>
          <w:i/>
          <w:lang w:val="en-US"/>
        </w:rPr>
        <w:t>KPSR</w:t>
      </w:r>
      <w:r w:rsidRPr="00650FDD">
        <w:rPr>
          <w:b/>
          <w:i/>
          <w:spacing w:val="-2"/>
          <w:lang w:val="en-US"/>
        </w:rPr>
        <w:t xml:space="preserve"> </w:t>
      </w:r>
      <w:r w:rsidRPr="00650FDD">
        <w:rPr>
          <w:b/>
          <w:i/>
          <w:lang w:val="en-US"/>
        </w:rPr>
        <w:t>·</w:t>
      </w:r>
      <w:r w:rsidRPr="00650FDD">
        <w:rPr>
          <w:b/>
          <w:i/>
          <w:spacing w:val="-3"/>
          <w:lang w:val="en-US"/>
        </w:rPr>
        <w:t xml:space="preserve"> </w:t>
      </w:r>
      <w:r w:rsidRPr="00650FDD">
        <w:rPr>
          <w:b/>
          <w:i/>
          <w:lang w:val="en-US"/>
        </w:rPr>
        <w:t>KOB</w:t>
      </w:r>
      <w:r w:rsidRPr="00650FDD">
        <w:rPr>
          <w:b/>
          <w:i/>
          <w:spacing w:val="-2"/>
          <w:lang w:val="en-US"/>
        </w:rPr>
        <w:t xml:space="preserve"> </w:t>
      </w:r>
      <w:r w:rsidRPr="00650FDD">
        <w:rPr>
          <w:b/>
          <w:i/>
          <w:lang w:val="en-US"/>
        </w:rPr>
        <w:t>·</w:t>
      </w:r>
      <w:r w:rsidRPr="00650FDD">
        <w:rPr>
          <w:b/>
          <w:i/>
          <w:spacing w:val="-1"/>
          <w:lang w:val="en-US"/>
        </w:rPr>
        <w:t xml:space="preserve"> </w:t>
      </w:r>
      <w:r w:rsidRPr="00650FDD">
        <w:rPr>
          <w:b/>
          <w:i/>
          <w:lang w:val="en-US"/>
        </w:rPr>
        <w:t>B</w:t>
      </w:r>
      <w:r w:rsidRPr="00650FDD">
        <w:rPr>
          <w:b/>
          <w:i/>
          <w:spacing w:val="-2"/>
          <w:lang w:val="en-US"/>
        </w:rPr>
        <w:t xml:space="preserve"> </w:t>
      </w:r>
      <w:r w:rsidRPr="00650FDD">
        <w:rPr>
          <w:b/>
          <w:i/>
          <w:lang w:val="en-US"/>
        </w:rPr>
        <w:t>=</w:t>
      </w:r>
      <w:r w:rsidRPr="00650FDD">
        <w:rPr>
          <w:b/>
          <w:i/>
          <w:spacing w:val="1"/>
          <w:lang w:val="en-US"/>
        </w:rPr>
        <w:t xml:space="preserve"> </w:t>
      </w:r>
      <w:r w:rsidRPr="00650FDD">
        <w:rPr>
          <w:b/>
          <w:lang w:val="en-US"/>
        </w:rPr>
        <w:t>0.160</w:t>
      </w:r>
      <w:r w:rsidRPr="00650FDD">
        <w:rPr>
          <w:b/>
          <w:spacing w:val="-1"/>
          <w:lang w:val="en-US"/>
        </w:rPr>
        <w:t xml:space="preserve"> </w:t>
      </w:r>
      <w:r w:rsidRPr="00650FDD">
        <w:rPr>
          <w:b/>
          <w:lang w:val="en-US"/>
        </w:rPr>
        <w:t>·</w:t>
      </w:r>
      <w:r w:rsidRPr="00650FDD">
        <w:rPr>
          <w:b/>
          <w:spacing w:val="-1"/>
          <w:lang w:val="en-US"/>
        </w:rPr>
        <w:t xml:space="preserve"> </w:t>
      </w:r>
      <w:r w:rsidRPr="00650FDD">
        <w:rPr>
          <w:b/>
          <w:lang w:val="en-US"/>
        </w:rPr>
        <w:t>(0.709</w:t>
      </w:r>
      <w:r w:rsidRPr="00650FDD">
        <w:rPr>
          <w:b/>
          <w:spacing w:val="-4"/>
          <w:lang w:val="en-US"/>
        </w:rPr>
        <w:t xml:space="preserve"> </w:t>
      </w:r>
      <w:r w:rsidRPr="00650FDD">
        <w:rPr>
          <w:b/>
          <w:lang w:val="en-US"/>
        </w:rPr>
        <w:t>·</w:t>
      </w:r>
      <w:r w:rsidRPr="00650FDD">
        <w:rPr>
          <w:b/>
          <w:spacing w:val="-3"/>
          <w:lang w:val="en-US"/>
        </w:rPr>
        <w:t xml:space="preserve"> </w:t>
      </w:r>
      <w:r w:rsidRPr="00650FDD">
        <w:rPr>
          <w:b/>
          <w:lang w:val="en-US"/>
        </w:rPr>
        <w:t>1 +</w:t>
      </w:r>
      <w:r w:rsidRPr="00650FDD">
        <w:rPr>
          <w:b/>
          <w:spacing w:val="-2"/>
          <w:lang w:val="en-US"/>
        </w:rPr>
        <w:t xml:space="preserve"> </w:t>
      </w:r>
      <w:r w:rsidRPr="00650FDD">
        <w:rPr>
          <w:b/>
          <w:lang w:val="en-US"/>
        </w:rPr>
        <w:t>0.0982)</w:t>
      </w:r>
      <w:r w:rsidRPr="00650FDD">
        <w:rPr>
          <w:b/>
          <w:spacing w:val="-3"/>
          <w:lang w:val="en-US"/>
        </w:rPr>
        <w:t xml:space="preserve"> </w:t>
      </w:r>
      <w:r w:rsidRPr="00650FDD">
        <w:rPr>
          <w:b/>
          <w:lang w:val="en-US"/>
        </w:rPr>
        <w:t>·</w:t>
      </w:r>
      <w:r w:rsidRPr="00650FDD">
        <w:rPr>
          <w:b/>
          <w:spacing w:val="-1"/>
          <w:lang w:val="en-US"/>
        </w:rPr>
        <w:t xml:space="preserve"> </w:t>
      </w:r>
      <w:r w:rsidRPr="00650FDD">
        <w:rPr>
          <w:b/>
          <w:lang w:val="en-US"/>
        </w:rPr>
        <w:t xml:space="preserve">62.07 </w:t>
      </w:r>
      <w:r w:rsidRPr="00650FDD">
        <w:rPr>
          <w:b/>
          <w:spacing w:val="-10"/>
          <w:lang w:val="en-US"/>
        </w:rPr>
        <w:t>·</w:t>
      </w:r>
    </w:p>
    <w:p w:rsidR="005D2024" w:rsidRPr="00650FDD" w:rsidRDefault="004E2C5B" w:rsidP="004E2C5B">
      <w:pPr>
        <w:pStyle w:val="21"/>
        <w:ind w:left="0"/>
        <w:rPr>
          <w:lang w:val="en-US"/>
        </w:rPr>
      </w:pPr>
      <w:bookmarkStart w:id="266" w:name="_Toc194015348"/>
      <w:bookmarkStart w:id="267" w:name="_Toc194015884"/>
      <w:r w:rsidRPr="00650FDD">
        <w:rPr>
          <w:lang w:val="en-US"/>
        </w:rPr>
        <w:t>0.1</w:t>
      </w:r>
      <w:r w:rsidRPr="00650FDD">
        <w:rPr>
          <w:spacing w:val="-1"/>
          <w:lang w:val="en-US"/>
        </w:rPr>
        <w:t xml:space="preserve"> </w:t>
      </w:r>
      <w:r w:rsidRPr="00650FDD">
        <w:rPr>
          <w:lang w:val="en-US"/>
        </w:rPr>
        <w:t>· 2.5</w:t>
      </w:r>
      <w:r w:rsidRPr="00650FDD">
        <w:rPr>
          <w:spacing w:val="-4"/>
          <w:lang w:val="en-US"/>
        </w:rPr>
        <w:t xml:space="preserve"> </w:t>
      </w:r>
      <w:r w:rsidRPr="00650FDD">
        <w:rPr>
          <w:lang w:val="en-US"/>
        </w:rPr>
        <w:t>·</w:t>
      </w:r>
      <w:r w:rsidRPr="00650FDD">
        <w:rPr>
          <w:spacing w:val="1"/>
          <w:lang w:val="en-US"/>
        </w:rPr>
        <w:t xml:space="preserve"> </w:t>
      </w:r>
      <w:r w:rsidRPr="00650FDD">
        <w:rPr>
          <w:lang w:val="en-US"/>
        </w:rPr>
        <w:t>4000</w:t>
      </w:r>
      <w:r w:rsidRPr="00650FDD">
        <w:rPr>
          <w:spacing w:val="-1"/>
          <w:lang w:val="en-US"/>
        </w:rPr>
        <w:t xml:space="preserve"> </w:t>
      </w:r>
      <w:r w:rsidRPr="00650FDD">
        <w:rPr>
          <w:lang w:val="en-US"/>
        </w:rPr>
        <w:t>=</w:t>
      </w:r>
      <w:r w:rsidRPr="00650FDD">
        <w:rPr>
          <w:spacing w:val="-1"/>
          <w:lang w:val="en-US"/>
        </w:rPr>
        <w:t xml:space="preserve"> </w:t>
      </w:r>
      <w:r w:rsidRPr="00650FDD">
        <w:rPr>
          <w:spacing w:val="-2"/>
          <w:lang w:val="en-US"/>
        </w:rPr>
        <w:t>8016.5</w:t>
      </w:r>
      <w:bookmarkEnd w:id="266"/>
      <w:bookmarkEnd w:id="267"/>
    </w:p>
    <w:p w:rsidR="005D2024" w:rsidRPr="00650FDD" w:rsidRDefault="004E2C5B" w:rsidP="004E2C5B">
      <w:pPr>
        <w:rPr>
          <w:b/>
          <w:lang w:val="en-US"/>
        </w:rPr>
      </w:pPr>
      <w:r w:rsidRPr="00650FDD">
        <w:rPr>
          <w:b/>
          <w:i/>
          <w:lang w:val="en-US"/>
        </w:rPr>
        <w:t>M</w:t>
      </w:r>
      <w:r w:rsidRPr="00650FDD">
        <w:rPr>
          <w:b/>
          <w:i/>
          <w:spacing w:val="-1"/>
          <w:lang w:val="en-US"/>
        </w:rPr>
        <w:t xml:space="preserve"> </w:t>
      </w:r>
      <w:r w:rsidRPr="00650FDD">
        <w:rPr>
          <w:b/>
          <w:i/>
          <w:lang w:val="en-US"/>
        </w:rPr>
        <w:t>= M</w:t>
      </w:r>
      <w:r w:rsidRPr="00650FDD">
        <w:rPr>
          <w:b/>
          <w:i/>
          <w:spacing w:val="-4"/>
          <w:lang w:val="en-US"/>
        </w:rPr>
        <w:t xml:space="preserve"> </w:t>
      </w:r>
      <w:r w:rsidRPr="00650FDD">
        <w:rPr>
          <w:b/>
          <w:i/>
          <w:lang w:val="en-US"/>
        </w:rPr>
        <w:t>/</w:t>
      </w:r>
      <w:r w:rsidRPr="00650FDD">
        <w:rPr>
          <w:b/>
          <w:i/>
          <w:spacing w:val="1"/>
          <w:lang w:val="en-US"/>
        </w:rPr>
        <w:t xml:space="preserve"> </w:t>
      </w:r>
      <w:r w:rsidRPr="00650FDD">
        <w:rPr>
          <w:b/>
          <w:i/>
          <w:lang w:val="en-US"/>
        </w:rPr>
        <w:t>(10</w:t>
      </w:r>
      <w:r w:rsidRPr="00650FDD">
        <w:rPr>
          <w:b/>
          <w:i/>
          <w:vertAlign w:val="superscript"/>
          <w:lang w:val="en-US"/>
        </w:rPr>
        <w:t>4</w:t>
      </w:r>
      <w:r w:rsidRPr="00650FDD">
        <w:rPr>
          <w:b/>
          <w:i/>
          <w:lang w:val="en-US"/>
        </w:rPr>
        <w:t xml:space="preserve"> ·</w:t>
      </w:r>
      <w:r w:rsidRPr="00650FDD">
        <w:rPr>
          <w:b/>
          <w:i/>
          <w:spacing w:val="-1"/>
          <w:lang w:val="en-US"/>
        </w:rPr>
        <w:t xml:space="preserve"> </w:t>
      </w:r>
      <w:r w:rsidRPr="00650FDD">
        <w:rPr>
          <w:b/>
          <w:i/>
          <w:lang w:val="en-US"/>
        </w:rPr>
        <w:t>RO</w:t>
      </w:r>
      <w:r w:rsidRPr="00650FDD">
        <w:rPr>
          <w:b/>
          <w:i/>
          <w:spacing w:val="-1"/>
          <w:lang w:val="en-US"/>
        </w:rPr>
        <w:t xml:space="preserve"> </w:t>
      </w:r>
      <w:r w:rsidRPr="00650FDD">
        <w:rPr>
          <w:b/>
          <w:i/>
          <w:lang w:val="en-US"/>
        </w:rPr>
        <w:t>·</w:t>
      </w:r>
      <w:r w:rsidRPr="00650FDD">
        <w:rPr>
          <w:b/>
          <w:i/>
          <w:spacing w:val="-4"/>
          <w:lang w:val="en-US"/>
        </w:rPr>
        <w:t xml:space="preserve"> </w:t>
      </w:r>
      <w:r w:rsidRPr="00650FDD">
        <w:rPr>
          <w:b/>
          <w:i/>
          <w:lang w:val="en-US"/>
        </w:rPr>
        <w:t>(546 +</w:t>
      </w:r>
      <w:r w:rsidRPr="00650FDD">
        <w:rPr>
          <w:b/>
          <w:i/>
          <w:spacing w:val="-4"/>
          <w:lang w:val="en-US"/>
        </w:rPr>
        <w:t xml:space="preserve"> </w:t>
      </w:r>
      <w:r w:rsidRPr="00650FDD">
        <w:rPr>
          <w:b/>
          <w:i/>
          <w:lang w:val="en-US"/>
        </w:rPr>
        <w:t>TMAX</w:t>
      </w:r>
      <w:r w:rsidRPr="00650FDD">
        <w:rPr>
          <w:b/>
          <w:i/>
          <w:spacing w:val="-2"/>
          <w:lang w:val="en-US"/>
        </w:rPr>
        <w:t xml:space="preserve"> </w:t>
      </w:r>
      <w:r w:rsidRPr="00650FDD">
        <w:rPr>
          <w:b/>
          <w:i/>
          <w:lang w:val="en-US"/>
        </w:rPr>
        <w:t>+</w:t>
      </w:r>
      <w:r w:rsidRPr="00650FDD">
        <w:rPr>
          <w:b/>
          <w:i/>
          <w:spacing w:val="-1"/>
          <w:lang w:val="en-US"/>
        </w:rPr>
        <w:t xml:space="preserve"> </w:t>
      </w:r>
      <w:r w:rsidRPr="00650FDD">
        <w:rPr>
          <w:b/>
          <w:i/>
          <w:lang w:val="en-US"/>
        </w:rPr>
        <w:t>TMIN)) =</w:t>
      </w:r>
      <w:r w:rsidRPr="00650FDD">
        <w:rPr>
          <w:b/>
          <w:i/>
          <w:spacing w:val="-1"/>
          <w:lang w:val="en-US"/>
        </w:rPr>
        <w:t xml:space="preserve"> </w:t>
      </w:r>
      <w:r w:rsidRPr="00650FDD">
        <w:rPr>
          <w:b/>
          <w:lang w:val="en-US"/>
        </w:rPr>
        <w:t>8016.5</w:t>
      </w:r>
      <w:r w:rsidRPr="00650FDD">
        <w:rPr>
          <w:b/>
          <w:spacing w:val="-3"/>
          <w:lang w:val="en-US"/>
        </w:rPr>
        <w:t xml:space="preserve"> </w:t>
      </w:r>
      <w:r w:rsidRPr="00650FDD">
        <w:rPr>
          <w:b/>
          <w:lang w:val="en-US"/>
        </w:rPr>
        <w:t>/ (10</w:t>
      </w:r>
      <w:r w:rsidRPr="00650FDD">
        <w:rPr>
          <w:b/>
          <w:vertAlign w:val="superscript"/>
          <w:lang w:val="en-US"/>
        </w:rPr>
        <w:t>4</w:t>
      </w:r>
      <w:r w:rsidRPr="00650FDD">
        <w:rPr>
          <w:b/>
          <w:spacing w:val="-3"/>
          <w:lang w:val="en-US"/>
        </w:rPr>
        <w:t xml:space="preserve"> </w:t>
      </w:r>
      <w:r w:rsidRPr="00650FDD">
        <w:rPr>
          <w:b/>
          <w:lang w:val="en-US"/>
        </w:rPr>
        <w:t>· 1.114</w:t>
      </w:r>
      <w:r w:rsidRPr="00650FDD">
        <w:rPr>
          <w:b/>
          <w:spacing w:val="-1"/>
          <w:lang w:val="en-US"/>
        </w:rPr>
        <w:t xml:space="preserve"> </w:t>
      </w:r>
      <w:r w:rsidRPr="00650FDD">
        <w:rPr>
          <w:b/>
          <w:lang w:val="en-US"/>
        </w:rPr>
        <w:t>·</w:t>
      </w:r>
      <w:r w:rsidRPr="00650FDD">
        <w:rPr>
          <w:b/>
          <w:spacing w:val="-2"/>
          <w:lang w:val="en-US"/>
        </w:rPr>
        <w:t xml:space="preserve"> </w:t>
      </w:r>
      <w:r w:rsidRPr="00650FDD">
        <w:rPr>
          <w:b/>
          <w:lang w:val="en-US"/>
        </w:rPr>
        <w:t>(546 +</w:t>
      </w:r>
      <w:r w:rsidRPr="00650FDD">
        <w:rPr>
          <w:b/>
          <w:spacing w:val="-2"/>
          <w:lang w:val="en-US"/>
        </w:rPr>
        <w:t xml:space="preserve"> </w:t>
      </w:r>
      <w:r w:rsidRPr="00650FDD">
        <w:rPr>
          <w:b/>
          <w:lang w:val="en-US"/>
        </w:rPr>
        <w:t>26</w:t>
      </w:r>
      <w:r w:rsidRPr="00650FDD">
        <w:rPr>
          <w:b/>
          <w:spacing w:val="-3"/>
          <w:lang w:val="en-US"/>
        </w:rPr>
        <w:t xml:space="preserve"> </w:t>
      </w:r>
      <w:r w:rsidRPr="00650FDD">
        <w:rPr>
          <w:b/>
          <w:lang w:val="en-US"/>
        </w:rPr>
        <w:t>+</w:t>
      </w:r>
      <w:r w:rsidRPr="00650FDD">
        <w:rPr>
          <w:b/>
          <w:spacing w:val="-2"/>
          <w:lang w:val="en-US"/>
        </w:rPr>
        <w:t xml:space="preserve"> </w:t>
      </w:r>
      <w:r w:rsidRPr="00650FDD">
        <w:rPr>
          <w:b/>
          <w:lang w:val="en-US"/>
        </w:rPr>
        <w:t>0)) =</w:t>
      </w:r>
      <w:r w:rsidRPr="00650FDD">
        <w:rPr>
          <w:b/>
          <w:spacing w:val="-1"/>
          <w:lang w:val="en-US"/>
        </w:rPr>
        <w:t xml:space="preserve"> </w:t>
      </w:r>
      <w:r w:rsidRPr="00650FDD">
        <w:rPr>
          <w:b/>
          <w:spacing w:val="-2"/>
          <w:lang w:val="en-US"/>
        </w:rPr>
        <w:t>0.001258</w:t>
      </w:r>
    </w:p>
    <w:p w:rsidR="005D2024" w:rsidRPr="00650FDD" w:rsidRDefault="004E2C5B" w:rsidP="004E2C5B">
      <w:pPr>
        <w:pStyle w:val="a3"/>
        <w:ind w:left="0"/>
        <w:rPr>
          <w:lang w:val="en-US"/>
        </w:rPr>
      </w:pPr>
      <w:r w:rsidRPr="00650FDD">
        <w:t>Среднегодовые</w:t>
      </w:r>
      <w:r w:rsidRPr="00650FDD">
        <w:rPr>
          <w:spacing w:val="-6"/>
          <w:lang w:val="en-US"/>
        </w:rPr>
        <w:t xml:space="preserve"> </w:t>
      </w:r>
      <w:r w:rsidRPr="00650FDD">
        <w:t>выбросы</w:t>
      </w:r>
      <w:r w:rsidRPr="00650FDD">
        <w:rPr>
          <w:lang w:val="en-US"/>
        </w:rPr>
        <w:t>,</w:t>
      </w:r>
      <w:r w:rsidRPr="00650FDD">
        <w:rPr>
          <w:spacing w:val="-5"/>
          <w:lang w:val="en-US"/>
        </w:rPr>
        <w:t xml:space="preserve"> </w:t>
      </w:r>
      <w:r w:rsidRPr="00650FDD">
        <w:t>т</w:t>
      </w:r>
      <w:r w:rsidRPr="00650FDD">
        <w:rPr>
          <w:lang w:val="en-US"/>
        </w:rPr>
        <w:t>/</w:t>
      </w:r>
      <w:r w:rsidRPr="00650FDD">
        <w:t>год</w:t>
      </w:r>
      <w:r w:rsidRPr="00650FDD">
        <w:rPr>
          <w:spacing w:val="-4"/>
          <w:lang w:val="en-US"/>
        </w:rPr>
        <w:t xml:space="preserve"> </w:t>
      </w:r>
      <w:r w:rsidRPr="00650FDD">
        <w:rPr>
          <w:spacing w:val="-2"/>
          <w:lang w:val="en-US"/>
        </w:rPr>
        <w:t>(5.3.2)</w:t>
      </w:r>
    </w:p>
    <w:p w:rsidR="005D2024" w:rsidRPr="00650FDD" w:rsidRDefault="004E2C5B" w:rsidP="004E2C5B">
      <w:pPr>
        <w:pStyle w:val="a3"/>
        <w:ind w:left="0"/>
        <w:rPr>
          <w:b/>
          <w:lang w:val="en-US"/>
        </w:rPr>
      </w:pPr>
      <w:r w:rsidRPr="00650FDD">
        <w:rPr>
          <w:lang w:val="en-US"/>
        </w:rPr>
        <w:t>_M_</w:t>
      </w:r>
      <w:r w:rsidRPr="00650FDD">
        <w:rPr>
          <w:spacing w:val="-10"/>
          <w:lang w:val="en-US"/>
        </w:rPr>
        <w:t xml:space="preserve"> </w:t>
      </w:r>
      <w:r w:rsidRPr="00650FDD">
        <w:rPr>
          <w:lang w:val="en-US"/>
        </w:rPr>
        <w:t>=</w:t>
      </w:r>
      <w:r w:rsidRPr="00650FDD">
        <w:rPr>
          <w:spacing w:val="-10"/>
          <w:lang w:val="en-US"/>
        </w:rPr>
        <w:t xml:space="preserve"> </w:t>
      </w:r>
      <w:r w:rsidRPr="00650FDD">
        <w:rPr>
          <w:lang w:val="en-US"/>
        </w:rPr>
        <w:t>0.160*(Ptmax*Kb+Ptmin)*Mr*Ktsr*Kob*B/(10</w:t>
      </w:r>
      <w:r w:rsidRPr="00650FDD">
        <w:rPr>
          <w:vertAlign w:val="superscript"/>
          <w:lang w:val="en-US"/>
        </w:rPr>
        <w:t>4</w:t>
      </w:r>
      <w:r w:rsidRPr="00650FDD">
        <w:rPr>
          <w:lang w:val="en-US"/>
        </w:rPr>
        <w:t>*Ro*(546+Tmax+Tmin)),</w:t>
      </w:r>
      <w:r w:rsidRPr="00650FDD">
        <w:rPr>
          <w:spacing w:val="-8"/>
          <w:lang w:val="en-US"/>
        </w:rPr>
        <w:t xml:space="preserve"> </w:t>
      </w:r>
      <w:r w:rsidRPr="00650FDD">
        <w:rPr>
          <w:b/>
          <w:i/>
          <w:lang w:val="en-US"/>
        </w:rPr>
        <w:t>_M_</w:t>
      </w:r>
      <w:r w:rsidRPr="00650FDD">
        <w:rPr>
          <w:b/>
          <w:i/>
          <w:spacing w:val="-10"/>
          <w:lang w:val="en-US"/>
        </w:rPr>
        <w:t xml:space="preserve"> </w:t>
      </w:r>
      <w:r w:rsidRPr="00650FDD">
        <w:rPr>
          <w:b/>
          <w:i/>
          <w:lang w:val="en-US"/>
        </w:rPr>
        <w:t>=</w:t>
      </w:r>
      <w:r w:rsidRPr="00650FDD">
        <w:rPr>
          <w:b/>
          <w:i/>
          <w:spacing w:val="-11"/>
          <w:lang w:val="en-US"/>
        </w:rPr>
        <w:t xml:space="preserve"> </w:t>
      </w:r>
      <w:r w:rsidRPr="00650FDD">
        <w:rPr>
          <w:b/>
          <w:spacing w:val="-2"/>
          <w:lang w:val="en-US"/>
        </w:rPr>
        <w:t>0.001258</w:t>
      </w:r>
    </w:p>
    <w:tbl>
      <w:tblPr>
        <w:tblW w:w="0" w:type="auto"/>
        <w:tblInd w:w="4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4842"/>
        <w:gridCol w:w="1887"/>
        <w:gridCol w:w="2016"/>
      </w:tblGrid>
      <w:tr w:rsidR="005D2024" w:rsidRPr="00650FDD">
        <w:trPr>
          <w:trHeight w:val="253"/>
        </w:trPr>
        <w:tc>
          <w:tcPr>
            <w:tcW w:w="672" w:type="dxa"/>
          </w:tcPr>
          <w:p w:rsidR="005D2024" w:rsidRPr="00650FDD" w:rsidRDefault="004E2C5B" w:rsidP="004E2C5B">
            <w:pPr>
              <w:pStyle w:val="TableParagraph"/>
              <w:jc w:val="right"/>
              <w:rPr>
                <w:b/>
                <w:i/>
              </w:rPr>
            </w:pPr>
            <w:r w:rsidRPr="00650FDD">
              <w:rPr>
                <w:b/>
                <w:i/>
                <w:spacing w:val="-5"/>
              </w:rPr>
              <w:t>Код</w:t>
            </w:r>
          </w:p>
        </w:tc>
        <w:tc>
          <w:tcPr>
            <w:tcW w:w="4842" w:type="dxa"/>
          </w:tcPr>
          <w:p w:rsidR="005D2024" w:rsidRPr="00650FDD" w:rsidRDefault="004E2C5B" w:rsidP="004E2C5B">
            <w:pPr>
              <w:pStyle w:val="TableParagraph"/>
              <w:rPr>
                <w:b/>
                <w:i/>
              </w:rPr>
            </w:pPr>
            <w:r w:rsidRPr="00650FDD">
              <w:rPr>
                <w:b/>
                <w:i/>
                <w:spacing w:val="-2"/>
              </w:rPr>
              <w:t>Наименование</w:t>
            </w:r>
            <w:r w:rsidRPr="00650FDD">
              <w:rPr>
                <w:b/>
                <w:i/>
                <w:spacing w:val="10"/>
              </w:rPr>
              <w:t xml:space="preserve"> </w:t>
            </w:r>
            <w:r w:rsidRPr="00650FDD">
              <w:rPr>
                <w:b/>
                <w:i/>
                <w:spacing w:val="-5"/>
              </w:rPr>
              <w:t>ЗВ</w:t>
            </w:r>
          </w:p>
        </w:tc>
        <w:tc>
          <w:tcPr>
            <w:tcW w:w="1887" w:type="dxa"/>
          </w:tcPr>
          <w:p w:rsidR="005D2024" w:rsidRPr="00650FDD" w:rsidRDefault="004E2C5B" w:rsidP="004E2C5B">
            <w:pPr>
              <w:pStyle w:val="TableParagraph"/>
              <w:rPr>
                <w:b/>
                <w:i/>
              </w:rPr>
            </w:pPr>
            <w:r w:rsidRPr="00650FDD">
              <w:rPr>
                <w:b/>
                <w:i/>
              </w:rPr>
              <w:t>Выброс</w:t>
            </w:r>
            <w:r w:rsidRPr="00650FDD">
              <w:rPr>
                <w:b/>
                <w:i/>
                <w:spacing w:val="-1"/>
              </w:rPr>
              <w:t xml:space="preserve"> </w:t>
            </w:r>
            <w:r w:rsidRPr="00650FDD">
              <w:rPr>
                <w:b/>
                <w:i/>
                <w:spacing w:val="-5"/>
              </w:rPr>
              <w:t>г/с</w:t>
            </w:r>
          </w:p>
        </w:tc>
        <w:tc>
          <w:tcPr>
            <w:tcW w:w="2016" w:type="dxa"/>
          </w:tcPr>
          <w:p w:rsidR="005D2024" w:rsidRPr="00650FDD" w:rsidRDefault="004E2C5B" w:rsidP="004E2C5B">
            <w:pPr>
              <w:pStyle w:val="TableParagraph"/>
              <w:rPr>
                <w:b/>
                <w:i/>
              </w:rPr>
            </w:pPr>
            <w:r w:rsidRPr="00650FDD">
              <w:rPr>
                <w:b/>
                <w:i/>
              </w:rPr>
              <w:t>Выброс</w:t>
            </w:r>
            <w:r w:rsidRPr="00650FDD">
              <w:rPr>
                <w:b/>
                <w:i/>
                <w:spacing w:val="-3"/>
              </w:rPr>
              <w:t xml:space="preserve"> </w:t>
            </w:r>
            <w:r w:rsidRPr="00650FDD">
              <w:rPr>
                <w:b/>
                <w:i/>
                <w:spacing w:val="-2"/>
              </w:rPr>
              <w:t>т/год</w:t>
            </w:r>
          </w:p>
        </w:tc>
      </w:tr>
      <w:tr w:rsidR="005D2024" w:rsidRPr="00650FDD">
        <w:trPr>
          <w:trHeight w:val="251"/>
        </w:trPr>
        <w:tc>
          <w:tcPr>
            <w:tcW w:w="672" w:type="dxa"/>
          </w:tcPr>
          <w:p w:rsidR="005D2024" w:rsidRPr="00650FDD" w:rsidRDefault="004E2C5B" w:rsidP="004E2C5B">
            <w:pPr>
              <w:pStyle w:val="TableParagraph"/>
              <w:jc w:val="right"/>
            </w:pPr>
            <w:r w:rsidRPr="00650FDD">
              <w:rPr>
                <w:spacing w:val="-4"/>
              </w:rPr>
              <w:t>1078</w:t>
            </w:r>
          </w:p>
        </w:tc>
        <w:tc>
          <w:tcPr>
            <w:tcW w:w="4842" w:type="dxa"/>
          </w:tcPr>
          <w:p w:rsidR="005D2024" w:rsidRPr="00650FDD" w:rsidRDefault="004E2C5B" w:rsidP="004E2C5B">
            <w:pPr>
              <w:pStyle w:val="TableParagraph"/>
            </w:pPr>
            <w:r w:rsidRPr="00650FDD">
              <w:rPr>
                <w:spacing w:val="-2"/>
              </w:rPr>
              <w:t>Этан-1,2-</w:t>
            </w:r>
            <w:r w:rsidRPr="00650FDD">
              <w:rPr>
                <w:spacing w:val="-4"/>
              </w:rPr>
              <w:t>диол</w:t>
            </w:r>
          </w:p>
        </w:tc>
        <w:tc>
          <w:tcPr>
            <w:tcW w:w="1887" w:type="dxa"/>
          </w:tcPr>
          <w:p w:rsidR="005D2024" w:rsidRPr="00650FDD" w:rsidRDefault="004E2C5B" w:rsidP="004E2C5B">
            <w:pPr>
              <w:pStyle w:val="TableParagraph"/>
            </w:pPr>
            <w:r w:rsidRPr="00650FDD">
              <w:rPr>
                <w:spacing w:val="-2"/>
              </w:rPr>
              <w:t>0.004585</w:t>
            </w:r>
          </w:p>
        </w:tc>
        <w:tc>
          <w:tcPr>
            <w:tcW w:w="2016" w:type="dxa"/>
          </w:tcPr>
          <w:p w:rsidR="005D2024" w:rsidRPr="00650FDD" w:rsidRDefault="004E2C5B" w:rsidP="004E2C5B">
            <w:pPr>
              <w:pStyle w:val="TableParagraph"/>
            </w:pPr>
            <w:r w:rsidRPr="00650FDD">
              <w:rPr>
                <w:spacing w:val="-2"/>
              </w:rPr>
              <w:t>0.001258</w:t>
            </w:r>
          </w:p>
        </w:tc>
      </w:tr>
    </w:tbl>
    <w:p w:rsidR="00650FDD" w:rsidRDefault="00650FDD" w:rsidP="004E2C5B">
      <w:pPr>
        <w:pStyle w:val="a3"/>
        <w:ind w:left="0"/>
        <w:rPr>
          <w:color w:val="FF0000"/>
        </w:rPr>
      </w:pPr>
    </w:p>
    <w:p w:rsidR="00B81B63" w:rsidRPr="00B81B63" w:rsidRDefault="00B81B63" w:rsidP="00B81B63">
      <w:pPr>
        <w:rPr>
          <w:b/>
          <w:u w:val="single"/>
        </w:rPr>
      </w:pPr>
      <w:r w:rsidRPr="00B81B63">
        <w:rPr>
          <w:b/>
          <w:spacing w:val="-2"/>
          <w:u w:val="single"/>
        </w:rPr>
        <w:t>Диэтаноламин</w:t>
      </w:r>
    </w:p>
    <w:p w:rsidR="005D2024" w:rsidRPr="00650FDD" w:rsidRDefault="004E2C5B" w:rsidP="004E2C5B">
      <w:pPr>
        <w:pStyle w:val="a3"/>
        <w:ind w:left="0"/>
      </w:pPr>
      <w:r w:rsidRPr="00650FDD">
        <w:t>Список</w:t>
      </w:r>
      <w:r w:rsidRPr="00650FDD">
        <w:rPr>
          <w:spacing w:val="-3"/>
        </w:rPr>
        <w:t xml:space="preserve"> </w:t>
      </w:r>
      <w:r w:rsidRPr="00650FDD">
        <w:rPr>
          <w:spacing w:val="-2"/>
        </w:rPr>
        <w:t>литературы:</w:t>
      </w:r>
    </w:p>
    <w:p w:rsidR="005D2024" w:rsidRPr="00650FDD" w:rsidRDefault="004E2C5B" w:rsidP="004E2C5B">
      <w:pPr>
        <w:pStyle w:val="a3"/>
        <w:ind w:left="0"/>
      </w:pPr>
      <w:r w:rsidRPr="00650FDD">
        <w:t>1. Методические указания по определению выбросов загрязняющих веществ</w:t>
      </w:r>
      <w:r w:rsidRPr="00650FDD">
        <w:rPr>
          <w:spacing w:val="-5"/>
        </w:rPr>
        <w:t xml:space="preserve"> </w:t>
      </w:r>
      <w:r w:rsidRPr="00650FDD">
        <w:t>в</w:t>
      </w:r>
      <w:r w:rsidRPr="00650FDD">
        <w:rPr>
          <w:spacing w:val="-4"/>
        </w:rPr>
        <w:t xml:space="preserve"> </w:t>
      </w:r>
      <w:r w:rsidRPr="00650FDD">
        <w:t>атмосферу</w:t>
      </w:r>
      <w:r w:rsidRPr="00650FDD">
        <w:rPr>
          <w:spacing w:val="-5"/>
        </w:rPr>
        <w:t xml:space="preserve"> </w:t>
      </w:r>
      <w:r w:rsidRPr="00650FDD">
        <w:t>из</w:t>
      </w:r>
      <w:r w:rsidRPr="00650FDD">
        <w:rPr>
          <w:spacing w:val="-5"/>
        </w:rPr>
        <w:t xml:space="preserve"> </w:t>
      </w:r>
      <w:r w:rsidRPr="00650FDD">
        <w:t>резервуаров</w:t>
      </w:r>
      <w:r w:rsidRPr="00650FDD">
        <w:rPr>
          <w:spacing w:val="-3"/>
        </w:rPr>
        <w:t xml:space="preserve"> </w:t>
      </w:r>
      <w:r w:rsidRPr="00650FDD">
        <w:t>РНД</w:t>
      </w:r>
      <w:r w:rsidRPr="00650FDD">
        <w:rPr>
          <w:spacing w:val="-3"/>
        </w:rPr>
        <w:t xml:space="preserve"> </w:t>
      </w:r>
      <w:r w:rsidRPr="00650FDD">
        <w:t>211.2.02.09-2004.</w:t>
      </w:r>
      <w:r w:rsidRPr="00650FDD">
        <w:rPr>
          <w:spacing w:val="-3"/>
        </w:rPr>
        <w:t xml:space="preserve"> </w:t>
      </w:r>
      <w:r w:rsidRPr="00650FDD">
        <w:t>Астана,</w:t>
      </w:r>
      <w:r w:rsidRPr="00650FDD">
        <w:rPr>
          <w:spacing w:val="-3"/>
        </w:rPr>
        <w:t xml:space="preserve"> </w:t>
      </w:r>
      <w:r w:rsidRPr="00650FDD">
        <w:t>2005 Расчеты по п 5.</w:t>
      </w:r>
    </w:p>
    <w:p w:rsidR="005D2024" w:rsidRPr="00650FDD" w:rsidRDefault="004E2C5B" w:rsidP="004E2C5B">
      <w:pPr>
        <w:rPr>
          <w:b/>
        </w:rPr>
      </w:pPr>
      <w:r w:rsidRPr="00650FDD">
        <w:t>Вид</w:t>
      </w:r>
      <w:r w:rsidRPr="00650FDD">
        <w:rPr>
          <w:spacing w:val="-7"/>
        </w:rPr>
        <w:t xml:space="preserve"> </w:t>
      </w:r>
      <w:r w:rsidRPr="00650FDD">
        <w:t>выброса,</w:t>
      </w:r>
      <w:r w:rsidRPr="00650FDD">
        <w:rPr>
          <w:spacing w:val="-5"/>
        </w:rPr>
        <w:t xml:space="preserve"> </w:t>
      </w:r>
      <w:r w:rsidRPr="00650FDD">
        <w:rPr>
          <w:b/>
          <w:i/>
        </w:rPr>
        <w:t>VV</w:t>
      </w:r>
      <w:r w:rsidRPr="00650FDD">
        <w:rPr>
          <w:b/>
          <w:i/>
          <w:spacing w:val="-5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5"/>
        </w:rPr>
        <w:t xml:space="preserve"> </w:t>
      </w:r>
      <w:r w:rsidRPr="00650FDD">
        <w:rPr>
          <w:b/>
        </w:rPr>
        <w:t>Выбросы</w:t>
      </w:r>
      <w:r w:rsidRPr="00650FDD">
        <w:rPr>
          <w:b/>
          <w:spacing w:val="-4"/>
        </w:rPr>
        <w:t xml:space="preserve"> </w:t>
      </w:r>
      <w:r w:rsidRPr="00650FDD">
        <w:rPr>
          <w:b/>
        </w:rPr>
        <w:t>паров</w:t>
      </w:r>
      <w:r w:rsidRPr="00650FDD">
        <w:rPr>
          <w:b/>
          <w:spacing w:val="-5"/>
        </w:rPr>
        <w:t xml:space="preserve"> </w:t>
      </w:r>
      <w:r w:rsidRPr="00650FDD">
        <w:rPr>
          <w:b/>
        </w:rPr>
        <w:t>индивидуальных</w:t>
      </w:r>
      <w:r w:rsidRPr="00650FDD">
        <w:rPr>
          <w:b/>
          <w:spacing w:val="-6"/>
        </w:rPr>
        <w:t xml:space="preserve"> </w:t>
      </w:r>
      <w:r w:rsidRPr="00650FDD">
        <w:rPr>
          <w:b/>
          <w:spacing w:val="-2"/>
        </w:rPr>
        <w:t>веществ</w:t>
      </w:r>
    </w:p>
    <w:p w:rsidR="005D2024" w:rsidRPr="00650FDD" w:rsidRDefault="004E2C5B" w:rsidP="004E2C5B">
      <w:pPr>
        <w:rPr>
          <w:b/>
        </w:rPr>
      </w:pPr>
      <w:r w:rsidRPr="00650FDD">
        <w:t>Загрязняющее</w:t>
      </w:r>
      <w:r w:rsidRPr="00650FDD">
        <w:rPr>
          <w:spacing w:val="-5"/>
        </w:rPr>
        <w:t xml:space="preserve"> </w:t>
      </w:r>
      <w:r w:rsidRPr="00650FDD">
        <w:t>вещество:,</w:t>
      </w:r>
      <w:r w:rsidRPr="00650FDD">
        <w:rPr>
          <w:spacing w:val="-8"/>
        </w:rPr>
        <w:t xml:space="preserve"> </w:t>
      </w:r>
      <w:r w:rsidRPr="00650FDD">
        <w:rPr>
          <w:b/>
          <w:i/>
        </w:rPr>
        <w:t>ZV22</w:t>
      </w:r>
      <w:r w:rsidRPr="00650FDD">
        <w:rPr>
          <w:b/>
          <w:i/>
          <w:spacing w:val="-5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5"/>
        </w:rPr>
        <w:t xml:space="preserve"> </w:t>
      </w:r>
      <w:r w:rsidRPr="00650FDD">
        <w:rPr>
          <w:b/>
          <w:spacing w:val="-2"/>
        </w:rPr>
        <w:t>Диэтаноламин</w:t>
      </w:r>
    </w:p>
    <w:p w:rsidR="00650FDD" w:rsidRDefault="004E2C5B" w:rsidP="004E2C5B">
      <w:pPr>
        <w:rPr>
          <w:b/>
          <w:i/>
        </w:rPr>
      </w:pPr>
      <w:r w:rsidRPr="00650FDD">
        <w:rPr>
          <w:b/>
          <w:i/>
          <w:u w:val="thick"/>
        </w:rPr>
        <w:t>Примесь:</w:t>
      </w:r>
      <w:r w:rsidRPr="00650FDD">
        <w:rPr>
          <w:b/>
          <w:i/>
          <w:spacing w:val="-8"/>
          <w:u w:val="thick"/>
        </w:rPr>
        <w:t xml:space="preserve"> </w:t>
      </w:r>
      <w:r w:rsidRPr="00650FDD">
        <w:rPr>
          <w:b/>
          <w:i/>
          <w:u w:val="thick"/>
        </w:rPr>
        <w:t>1880</w:t>
      </w:r>
      <w:r w:rsidRPr="00650FDD">
        <w:rPr>
          <w:b/>
          <w:i/>
          <w:spacing w:val="-6"/>
          <w:u w:val="thick"/>
        </w:rPr>
        <w:t xml:space="preserve"> </w:t>
      </w:r>
      <w:r w:rsidRPr="00650FDD">
        <w:rPr>
          <w:b/>
          <w:i/>
          <w:u w:val="thick"/>
        </w:rPr>
        <w:t>Ди(2-гидроксиэтил)амин</w:t>
      </w:r>
      <w:r w:rsidRPr="00650FDD">
        <w:rPr>
          <w:b/>
          <w:i/>
          <w:spacing w:val="-6"/>
          <w:u w:val="thick"/>
        </w:rPr>
        <w:t xml:space="preserve"> </w:t>
      </w:r>
      <w:r w:rsidRPr="00650FDD">
        <w:rPr>
          <w:b/>
          <w:i/>
          <w:u w:val="thick"/>
        </w:rPr>
        <w:t>(Диэтаноламин)</w:t>
      </w:r>
      <w:r w:rsidRPr="00650FDD">
        <w:rPr>
          <w:b/>
          <w:i/>
          <w:spacing w:val="-8"/>
          <w:u w:val="thick"/>
        </w:rPr>
        <w:t xml:space="preserve"> </w:t>
      </w:r>
      <w:r w:rsidRPr="00650FDD">
        <w:rPr>
          <w:b/>
          <w:i/>
          <w:u w:val="thick"/>
        </w:rPr>
        <w:t>(367*)</w:t>
      </w:r>
      <w:r w:rsidRPr="00650FDD">
        <w:rPr>
          <w:b/>
          <w:i/>
        </w:rPr>
        <w:t xml:space="preserve"> </w:t>
      </w:r>
    </w:p>
    <w:p w:rsidR="00650FDD" w:rsidRDefault="004E2C5B" w:rsidP="004E2C5B">
      <w:pPr>
        <w:rPr>
          <w:b/>
        </w:rPr>
      </w:pPr>
      <w:r w:rsidRPr="00650FDD">
        <w:t xml:space="preserve">Минимальная температура хранения жидкости, гр.С, </w:t>
      </w:r>
      <w:r w:rsidRPr="00650FDD">
        <w:rPr>
          <w:b/>
          <w:i/>
        </w:rPr>
        <w:t xml:space="preserve">TMIN = </w:t>
      </w:r>
      <w:r w:rsidRPr="00650FDD">
        <w:rPr>
          <w:b/>
        </w:rPr>
        <w:t xml:space="preserve">0 </w:t>
      </w:r>
    </w:p>
    <w:p w:rsidR="00650FDD" w:rsidRDefault="004E2C5B" w:rsidP="004E2C5B">
      <w:pPr>
        <w:rPr>
          <w:b/>
        </w:rPr>
      </w:pPr>
      <w:r w:rsidRPr="00650FDD">
        <w:t xml:space="preserve">Максимальная температура хранения жидкости, гр.С, </w:t>
      </w:r>
      <w:r w:rsidRPr="00650FDD">
        <w:rPr>
          <w:b/>
          <w:i/>
        </w:rPr>
        <w:t xml:space="preserve">TMAX = </w:t>
      </w:r>
      <w:r w:rsidRPr="00650FDD">
        <w:rPr>
          <w:b/>
        </w:rPr>
        <w:t>26</w:t>
      </w:r>
    </w:p>
    <w:p w:rsidR="005D2024" w:rsidRPr="00650FDD" w:rsidRDefault="004E2C5B" w:rsidP="004E2C5B">
      <w:r w:rsidRPr="00650FDD">
        <w:rPr>
          <w:b/>
        </w:rPr>
        <w:t xml:space="preserve"> </w:t>
      </w:r>
      <w:r w:rsidRPr="00650FDD">
        <w:t>Расчет давления паров при Tmin</w:t>
      </w:r>
    </w:p>
    <w:p w:rsidR="005D2024" w:rsidRPr="00650FDD" w:rsidRDefault="004E2C5B" w:rsidP="004E2C5B">
      <w:pPr>
        <w:pStyle w:val="31"/>
        <w:spacing w:line="240" w:lineRule="auto"/>
        <w:ind w:left="0"/>
        <w:rPr>
          <w:i w:val="0"/>
        </w:rPr>
      </w:pPr>
      <w:r w:rsidRPr="00650FDD">
        <w:t>TG</w:t>
      </w:r>
      <w:r w:rsidRPr="00650FDD">
        <w:rPr>
          <w:spacing w:val="-2"/>
        </w:rPr>
        <w:t xml:space="preserve"> </w:t>
      </w:r>
      <w:r w:rsidRPr="00650FDD">
        <w:t>=</w:t>
      </w:r>
      <w:r w:rsidRPr="00650FDD">
        <w:rPr>
          <w:spacing w:val="-1"/>
        </w:rPr>
        <w:t xml:space="preserve"> </w:t>
      </w:r>
      <w:r w:rsidRPr="00650FDD">
        <w:rPr>
          <w:i w:val="0"/>
          <w:spacing w:val="-10"/>
        </w:rPr>
        <w:t>0</w:t>
      </w:r>
    </w:p>
    <w:p w:rsidR="005D2024" w:rsidRPr="00650FDD" w:rsidRDefault="004E2C5B" w:rsidP="004E2C5B">
      <w:pPr>
        <w:pStyle w:val="a3"/>
        <w:ind w:left="0"/>
      </w:pPr>
      <w:r w:rsidRPr="00650FDD">
        <w:t>Cогласно</w:t>
      </w:r>
      <w:r w:rsidRPr="00650FDD">
        <w:rPr>
          <w:spacing w:val="-7"/>
        </w:rPr>
        <w:t xml:space="preserve"> </w:t>
      </w:r>
      <w:r w:rsidRPr="00650FDD">
        <w:t>уравнению</w:t>
      </w:r>
      <w:r w:rsidRPr="00650FDD">
        <w:rPr>
          <w:spacing w:val="-8"/>
        </w:rPr>
        <w:t xml:space="preserve"> </w:t>
      </w:r>
      <w:r w:rsidRPr="00650FDD">
        <w:rPr>
          <w:spacing w:val="-2"/>
        </w:rPr>
        <w:t>Антуана:</w:t>
      </w:r>
    </w:p>
    <w:p w:rsidR="005D2024" w:rsidRPr="00650FDD" w:rsidRDefault="004E2C5B" w:rsidP="004E2C5B">
      <w:pPr>
        <w:rPr>
          <w:b/>
          <w:position w:val="-8"/>
        </w:rPr>
      </w:pPr>
      <w:r w:rsidRPr="00650FDD">
        <w:lastRenderedPageBreak/>
        <w:t>Давление</w:t>
      </w:r>
      <w:r w:rsidRPr="00650FDD">
        <w:rPr>
          <w:spacing w:val="-6"/>
        </w:rPr>
        <w:t xml:space="preserve"> </w:t>
      </w:r>
      <w:r w:rsidRPr="00650FDD">
        <w:t>насыщенных</w:t>
      </w:r>
      <w:r w:rsidRPr="00650FDD">
        <w:rPr>
          <w:spacing w:val="-8"/>
        </w:rPr>
        <w:t xml:space="preserve"> </w:t>
      </w:r>
      <w:r w:rsidRPr="00650FDD">
        <w:t>паров</w:t>
      </w:r>
      <w:r w:rsidRPr="00650FDD">
        <w:rPr>
          <w:spacing w:val="-7"/>
        </w:rPr>
        <w:t xml:space="preserve"> </w:t>
      </w:r>
      <w:r w:rsidRPr="00650FDD">
        <w:t>чистого</w:t>
      </w:r>
      <w:r w:rsidRPr="00650FDD">
        <w:rPr>
          <w:spacing w:val="-6"/>
        </w:rPr>
        <w:t xml:space="preserve"> </w:t>
      </w:r>
      <w:r w:rsidRPr="00650FDD">
        <w:t>вещества:</w:t>
      </w:r>
      <w:r w:rsidRPr="00650FDD">
        <w:rPr>
          <w:spacing w:val="-5"/>
        </w:rPr>
        <w:t xml:space="preserve"> </w:t>
      </w:r>
      <w:r w:rsidRPr="00650FDD">
        <w:t xml:space="preserve">Диэтаноламин </w:t>
      </w:r>
      <w:r w:rsidRPr="00650FDD">
        <w:rPr>
          <w:position w:val="-8"/>
        </w:rPr>
        <w:t xml:space="preserve">мм.рт.ст., </w:t>
      </w:r>
      <w:r w:rsidRPr="00650FDD">
        <w:rPr>
          <w:b/>
          <w:i/>
          <w:position w:val="-8"/>
        </w:rPr>
        <w:t xml:space="preserve">PNAS = 10 </w:t>
      </w:r>
      <w:r w:rsidRPr="00650FDD">
        <w:rPr>
          <w:b/>
          <w:i/>
          <w:sz w:val="14"/>
        </w:rPr>
        <w:t xml:space="preserve">A-(B1 / (C + TG)) </w:t>
      </w:r>
      <w:r w:rsidRPr="00650FDD">
        <w:rPr>
          <w:b/>
          <w:i/>
          <w:position w:val="-8"/>
        </w:rPr>
        <w:t xml:space="preserve">= </w:t>
      </w:r>
      <w:r w:rsidRPr="00650FDD">
        <w:rPr>
          <w:b/>
          <w:position w:val="-8"/>
        </w:rPr>
        <w:t xml:space="preserve">10 </w:t>
      </w:r>
      <w:r w:rsidRPr="00650FDD">
        <w:rPr>
          <w:b/>
          <w:sz w:val="14"/>
        </w:rPr>
        <w:t xml:space="preserve">6.31794-(1267.557 / (236.329 + 0)) </w:t>
      </w:r>
      <w:r w:rsidRPr="00650FDD">
        <w:rPr>
          <w:b/>
          <w:position w:val="-8"/>
        </w:rPr>
        <w:t>= 9</w:t>
      </w:r>
    </w:p>
    <w:p w:rsidR="005D2024" w:rsidRPr="00650FDD" w:rsidRDefault="004E2C5B" w:rsidP="004E2C5B">
      <w:pPr>
        <w:rPr>
          <w:b/>
        </w:rPr>
      </w:pPr>
      <w:r w:rsidRPr="00650FDD">
        <w:t>Давление</w:t>
      </w:r>
      <w:r w:rsidRPr="00650FDD">
        <w:rPr>
          <w:spacing w:val="-8"/>
        </w:rPr>
        <w:t xml:space="preserve"> </w:t>
      </w:r>
      <w:r w:rsidRPr="00650FDD">
        <w:t>насыщенных</w:t>
      </w:r>
      <w:r w:rsidRPr="00650FDD">
        <w:rPr>
          <w:spacing w:val="-10"/>
        </w:rPr>
        <w:t xml:space="preserve"> </w:t>
      </w:r>
      <w:r w:rsidRPr="00650FDD">
        <w:t>паров</w:t>
      </w:r>
      <w:r w:rsidRPr="00650FDD">
        <w:rPr>
          <w:spacing w:val="-9"/>
        </w:rPr>
        <w:t xml:space="preserve"> </w:t>
      </w:r>
      <w:r w:rsidRPr="00650FDD">
        <w:t>вещества:</w:t>
      </w:r>
      <w:r w:rsidRPr="00650FDD">
        <w:rPr>
          <w:spacing w:val="-7"/>
        </w:rPr>
        <w:t xml:space="preserve"> </w:t>
      </w:r>
      <w:r w:rsidRPr="00650FDD">
        <w:t xml:space="preserve">Диэтаноламин мм.рт.ст., </w:t>
      </w:r>
      <w:r w:rsidRPr="00650FDD">
        <w:rPr>
          <w:b/>
          <w:i/>
        </w:rPr>
        <w:t xml:space="preserve">PNAS = PNAS · X = </w:t>
      </w:r>
      <w:r w:rsidRPr="00650FDD">
        <w:rPr>
          <w:b/>
        </w:rPr>
        <w:t>9 · 1 = 9</w:t>
      </w:r>
    </w:p>
    <w:p w:rsidR="005D2024" w:rsidRPr="00650FDD" w:rsidRDefault="004E2C5B" w:rsidP="004E2C5B">
      <w:pPr>
        <w:rPr>
          <w:b/>
        </w:rPr>
      </w:pPr>
      <w:r w:rsidRPr="00650FDD">
        <w:t>,</w:t>
      </w:r>
      <w:r w:rsidRPr="00650FDD">
        <w:rPr>
          <w:spacing w:val="-1"/>
        </w:rPr>
        <w:t xml:space="preserve"> </w:t>
      </w:r>
      <w:r w:rsidRPr="00650FDD">
        <w:rPr>
          <w:b/>
          <w:i/>
        </w:rPr>
        <w:t>PTMIN</w:t>
      </w:r>
      <w:r w:rsidRPr="00650FDD">
        <w:rPr>
          <w:b/>
          <w:i/>
          <w:spacing w:val="-2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spacing w:val="-10"/>
        </w:rPr>
        <w:t>9</w:t>
      </w:r>
    </w:p>
    <w:p w:rsidR="005D2024" w:rsidRPr="00650FDD" w:rsidRDefault="004E2C5B" w:rsidP="004E2C5B">
      <w:pPr>
        <w:pStyle w:val="a3"/>
        <w:ind w:left="0"/>
      </w:pPr>
      <w:r w:rsidRPr="00650FDD">
        <w:t>Расчет</w:t>
      </w:r>
      <w:r w:rsidRPr="00650FDD">
        <w:rPr>
          <w:spacing w:val="-5"/>
        </w:rPr>
        <w:t xml:space="preserve"> </w:t>
      </w:r>
      <w:r w:rsidRPr="00650FDD">
        <w:t>давления</w:t>
      </w:r>
      <w:r w:rsidRPr="00650FDD">
        <w:rPr>
          <w:spacing w:val="-5"/>
        </w:rPr>
        <w:t xml:space="preserve"> </w:t>
      </w:r>
      <w:r w:rsidRPr="00650FDD">
        <w:t>паров</w:t>
      </w:r>
      <w:r w:rsidRPr="00650FDD">
        <w:rPr>
          <w:spacing w:val="-5"/>
        </w:rPr>
        <w:t xml:space="preserve"> </w:t>
      </w:r>
      <w:r w:rsidRPr="00650FDD">
        <w:t>при</w:t>
      </w:r>
      <w:r w:rsidRPr="00650FDD">
        <w:rPr>
          <w:spacing w:val="-4"/>
        </w:rPr>
        <w:t xml:space="preserve"> Tmax</w:t>
      </w:r>
    </w:p>
    <w:p w:rsidR="005D2024" w:rsidRPr="00650FDD" w:rsidRDefault="004E2C5B" w:rsidP="004E2C5B">
      <w:pPr>
        <w:rPr>
          <w:b/>
        </w:rPr>
      </w:pPr>
      <w:r w:rsidRPr="00650FDD">
        <w:rPr>
          <w:b/>
          <w:i/>
        </w:rPr>
        <w:t>TG</w:t>
      </w:r>
      <w:r w:rsidRPr="00650FDD">
        <w:rPr>
          <w:b/>
          <w:i/>
          <w:spacing w:val="-2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spacing w:val="-5"/>
        </w:rPr>
        <w:t>26</w:t>
      </w:r>
    </w:p>
    <w:p w:rsidR="005D2024" w:rsidRPr="00650FDD" w:rsidRDefault="004E2C5B" w:rsidP="004E2C5B">
      <w:pPr>
        <w:pStyle w:val="a3"/>
        <w:ind w:left="0"/>
      </w:pPr>
      <w:r w:rsidRPr="00650FDD">
        <w:t>Cогласно</w:t>
      </w:r>
      <w:r w:rsidRPr="00650FDD">
        <w:rPr>
          <w:spacing w:val="-7"/>
        </w:rPr>
        <w:t xml:space="preserve"> </w:t>
      </w:r>
      <w:r w:rsidRPr="00650FDD">
        <w:t>уравнению</w:t>
      </w:r>
      <w:r w:rsidRPr="00650FDD">
        <w:rPr>
          <w:spacing w:val="-8"/>
        </w:rPr>
        <w:t xml:space="preserve"> </w:t>
      </w:r>
      <w:r w:rsidRPr="00650FDD">
        <w:rPr>
          <w:spacing w:val="-2"/>
        </w:rPr>
        <w:t>Антуана:</w:t>
      </w:r>
    </w:p>
    <w:p w:rsidR="005D2024" w:rsidRPr="00650FDD" w:rsidRDefault="004E2C5B" w:rsidP="004E2C5B">
      <w:pPr>
        <w:rPr>
          <w:b/>
          <w:position w:val="-8"/>
        </w:rPr>
      </w:pPr>
      <w:r w:rsidRPr="00650FDD">
        <w:t xml:space="preserve">Давление насыщенных паров чистого вещества: Диэтаноламин </w:t>
      </w:r>
      <w:r w:rsidRPr="00650FDD">
        <w:rPr>
          <w:position w:val="-8"/>
        </w:rPr>
        <w:t>мм.рт.ст.,</w:t>
      </w:r>
      <w:r w:rsidRPr="00650FDD">
        <w:rPr>
          <w:spacing w:val="-3"/>
          <w:position w:val="-8"/>
        </w:rPr>
        <w:t xml:space="preserve"> </w:t>
      </w:r>
      <w:r w:rsidRPr="00650FDD">
        <w:rPr>
          <w:b/>
          <w:i/>
          <w:position w:val="-8"/>
        </w:rPr>
        <w:t>PNAS</w:t>
      </w:r>
      <w:r w:rsidRPr="00650FDD">
        <w:rPr>
          <w:b/>
          <w:i/>
          <w:spacing w:val="-2"/>
          <w:position w:val="-8"/>
        </w:rPr>
        <w:t xml:space="preserve"> </w:t>
      </w:r>
      <w:r w:rsidRPr="00650FDD">
        <w:rPr>
          <w:b/>
          <w:i/>
          <w:position w:val="-8"/>
        </w:rPr>
        <w:t>=</w:t>
      </w:r>
      <w:r w:rsidRPr="00650FDD">
        <w:rPr>
          <w:b/>
          <w:i/>
          <w:spacing w:val="-4"/>
          <w:position w:val="-8"/>
        </w:rPr>
        <w:t xml:space="preserve"> </w:t>
      </w:r>
      <w:r w:rsidRPr="00650FDD">
        <w:rPr>
          <w:b/>
          <w:i/>
          <w:position w:val="-8"/>
        </w:rPr>
        <w:t>10</w:t>
      </w:r>
      <w:r w:rsidRPr="00650FDD">
        <w:rPr>
          <w:b/>
          <w:i/>
          <w:spacing w:val="-2"/>
          <w:position w:val="-8"/>
        </w:rPr>
        <w:t xml:space="preserve"> </w:t>
      </w:r>
      <w:r w:rsidRPr="00650FDD">
        <w:rPr>
          <w:b/>
          <w:i/>
          <w:sz w:val="14"/>
        </w:rPr>
        <w:t>A-(B1</w:t>
      </w:r>
      <w:r w:rsidRPr="00650FDD">
        <w:rPr>
          <w:b/>
          <w:i/>
          <w:spacing w:val="-2"/>
          <w:sz w:val="14"/>
        </w:rPr>
        <w:t xml:space="preserve"> </w:t>
      </w:r>
      <w:r w:rsidRPr="00650FDD">
        <w:rPr>
          <w:b/>
          <w:i/>
          <w:sz w:val="14"/>
        </w:rPr>
        <w:t>/</w:t>
      </w:r>
      <w:r w:rsidRPr="00650FDD">
        <w:rPr>
          <w:b/>
          <w:i/>
          <w:spacing w:val="-2"/>
          <w:sz w:val="14"/>
        </w:rPr>
        <w:t xml:space="preserve"> </w:t>
      </w:r>
      <w:r w:rsidRPr="00650FDD">
        <w:rPr>
          <w:b/>
          <w:i/>
          <w:sz w:val="14"/>
        </w:rPr>
        <w:t>(C +</w:t>
      </w:r>
      <w:r w:rsidRPr="00650FDD">
        <w:rPr>
          <w:b/>
          <w:i/>
          <w:spacing w:val="-2"/>
          <w:sz w:val="14"/>
        </w:rPr>
        <w:t xml:space="preserve"> </w:t>
      </w:r>
      <w:r w:rsidRPr="00650FDD">
        <w:rPr>
          <w:b/>
          <w:i/>
          <w:sz w:val="14"/>
        </w:rPr>
        <w:t>TG))</w:t>
      </w:r>
      <w:r w:rsidRPr="00650FDD">
        <w:rPr>
          <w:b/>
          <w:i/>
          <w:spacing w:val="-2"/>
          <w:sz w:val="14"/>
        </w:rPr>
        <w:t xml:space="preserve"> </w:t>
      </w:r>
      <w:r w:rsidRPr="00650FDD">
        <w:rPr>
          <w:b/>
          <w:i/>
          <w:position w:val="-8"/>
        </w:rPr>
        <w:t>=</w:t>
      </w:r>
      <w:r w:rsidRPr="00650FDD">
        <w:rPr>
          <w:b/>
          <w:i/>
          <w:spacing w:val="-3"/>
          <w:position w:val="-8"/>
        </w:rPr>
        <w:t xml:space="preserve"> </w:t>
      </w:r>
      <w:r w:rsidRPr="00650FDD">
        <w:rPr>
          <w:b/>
          <w:position w:val="-8"/>
        </w:rPr>
        <w:t>10</w:t>
      </w:r>
      <w:r w:rsidRPr="00650FDD">
        <w:rPr>
          <w:b/>
          <w:spacing w:val="-2"/>
          <w:position w:val="-8"/>
        </w:rPr>
        <w:t xml:space="preserve"> </w:t>
      </w:r>
      <w:r w:rsidRPr="00650FDD">
        <w:rPr>
          <w:b/>
          <w:sz w:val="14"/>
        </w:rPr>
        <w:t>6.31794-(1267.557</w:t>
      </w:r>
      <w:r w:rsidRPr="00650FDD">
        <w:rPr>
          <w:b/>
          <w:spacing w:val="-2"/>
          <w:sz w:val="14"/>
        </w:rPr>
        <w:t xml:space="preserve"> </w:t>
      </w:r>
      <w:r w:rsidRPr="00650FDD">
        <w:rPr>
          <w:b/>
          <w:sz w:val="14"/>
        </w:rPr>
        <w:t>/</w:t>
      </w:r>
      <w:r w:rsidRPr="00650FDD">
        <w:rPr>
          <w:b/>
          <w:spacing w:val="-2"/>
          <w:sz w:val="14"/>
        </w:rPr>
        <w:t xml:space="preserve"> </w:t>
      </w:r>
      <w:r w:rsidRPr="00650FDD">
        <w:rPr>
          <w:b/>
          <w:sz w:val="14"/>
        </w:rPr>
        <w:t>(236.329</w:t>
      </w:r>
      <w:r w:rsidRPr="00650FDD">
        <w:rPr>
          <w:b/>
          <w:spacing w:val="-2"/>
          <w:sz w:val="14"/>
        </w:rPr>
        <w:t xml:space="preserve"> </w:t>
      </w:r>
      <w:r w:rsidRPr="00650FDD">
        <w:rPr>
          <w:b/>
          <w:sz w:val="14"/>
        </w:rPr>
        <w:t>+</w:t>
      </w:r>
      <w:r w:rsidRPr="00650FDD">
        <w:rPr>
          <w:b/>
          <w:spacing w:val="-2"/>
          <w:sz w:val="14"/>
        </w:rPr>
        <w:t xml:space="preserve"> </w:t>
      </w:r>
      <w:r w:rsidRPr="00650FDD">
        <w:rPr>
          <w:b/>
          <w:sz w:val="14"/>
        </w:rPr>
        <w:t>26))</w:t>
      </w:r>
      <w:r w:rsidRPr="00650FDD">
        <w:rPr>
          <w:b/>
          <w:spacing w:val="-2"/>
          <w:sz w:val="14"/>
        </w:rPr>
        <w:t xml:space="preserve"> </w:t>
      </w:r>
      <w:r w:rsidRPr="00650FDD">
        <w:rPr>
          <w:b/>
          <w:position w:val="-8"/>
        </w:rPr>
        <w:t>=</w:t>
      </w:r>
      <w:r w:rsidRPr="00650FDD">
        <w:rPr>
          <w:b/>
          <w:spacing w:val="-3"/>
          <w:position w:val="-8"/>
        </w:rPr>
        <w:t xml:space="preserve"> </w:t>
      </w:r>
      <w:r w:rsidRPr="00650FDD">
        <w:rPr>
          <w:b/>
          <w:position w:val="-8"/>
        </w:rPr>
        <w:t>30.6</w:t>
      </w:r>
    </w:p>
    <w:p w:rsidR="005D2024" w:rsidRPr="00650FDD" w:rsidRDefault="004E2C5B" w:rsidP="004E2C5B">
      <w:pPr>
        <w:pStyle w:val="a3"/>
        <w:ind w:left="0"/>
      </w:pPr>
      <w:r w:rsidRPr="00650FDD">
        <w:t>Давление</w:t>
      </w:r>
      <w:r w:rsidRPr="00650FDD">
        <w:rPr>
          <w:spacing w:val="-6"/>
        </w:rPr>
        <w:t xml:space="preserve"> </w:t>
      </w:r>
      <w:r w:rsidRPr="00650FDD">
        <w:t>насыщенных</w:t>
      </w:r>
      <w:r w:rsidRPr="00650FDD">
        <w:rPr>
          <w:spacing w:val="-8"/>
        </w:rPr>
        <w:t xml:space="preserve"> </w:t>
      </w:r>
      <w:r w:rsidRPr="00650FDD">
        <w:t>паров</w:t>
      </w:r>
      <w:r w:rsidRPr="00650FDD">
        <w:rPr>
          <w:spacing w:val="-7"/>
        </w:rPr>
        <w:t xml:space="preserve"> </w:t>
      </w:r>
      <w:r w:rsidRPr="00650FDD">
        <w:t>вещества:</w:t>
      </w:r>
      <w:r w:rsidRPr="00650FDD">
        <w:rPr>
          <w:spacing w:val="-4"/>
        </w:rPr>
        <w:t xml:space="preserve"> </w:t>
      </w:r>
      <w:r w:rsidRPr="00650FDD">
        <w:rPr>
          <w:spacing w:val="-2"/>
        </w:rPr>
        <w:t>Диэтаноламин</w:t>
      </w:r>
    </w:p>
    <w:p w:rsidR="005D2024" w:rsidRPr="004E2C5B" w:rsidRDefault="005D2024" w:rsidP="004E2C5B">
      <w:pPr>
        <w:pStyle w:val="a3"/>
        <w:ind w:left="0"/>
        <w:rPr>
          <w:color w:val="FF0000"/>
          <w:sz w:val="2"/>
        </w:rPr>
      </w:pPr>
    </w:p>
    <w:p w:rsidR="005D2024" w:rsidRPr="00650FDD" w:rsidRDefault="004E2C5B" w:rsidP="004E2C5B">
      <w:pPr>
        <w:rPr>
          <w:b/>
        </w:rPr>
      </w:pPr>
      <w:r w:rsidRPr="00650FDD">
        <w:t>мм.рт.ст.,</w:t>
      </w:r>
      <w:r w:rsidRPr="00650FDD">
        <w:rPr>
          <w:spacing w:val="-2"/>
        </w:rPr>
        <w:t xml:space="preserve"> </w:t>
      </w:r>
      <w:r w:rsidRPr="00650FDD">
        <w:rPr>
          <w:b/>
          <w:i/>
        </w:rPr>
        <w:t>PNAS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3"/>
        </w:rPr>
        <w:t xml:space="preserve"> </w:t>
      </w:r>
      <w:r w:rsidRPr="00650FDD">
        <w:rPr>
          <w:b/>
          <w:i/>
        </w:rPr>
        <w:t>PNAS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i/>
        </w:rPr>
        <w:t>·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i/>
        </w:rPr>
        <w:t>X</w:t>
      </w:r>
      <w:r w:rsidRPr="00650FDD">
        <w:rPr>
          <w:b/>
          <w:i/>
          <w:spacing w:val="-3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2"/>
        </w:rPr>
        <w:t xml:space="preserve"> </w:t>
      </w:r>
      <w:r w:rsidRPr="00650FDD">
        <w:rPr>
          <w:b/>
        </w:rPr>
        <w:t>30.6</w:t>
      </w:r>
      <w:r w:rsidRPr="00650FDD">
        <w:rPr>
          <w:b/>
          <w:spacing w:val="-1"/>
        </w:rPr>
        <w:t xml:space="preserve"> </w:t>
      </w:r>
      <w:r w:rsidRPr="00650FDD">
        <w:rPr>
          <w:b/>
        </w:rPr>
        <w:t>·</w:t>
      </w:r>
      <w:r w:rsidRPr="00650FDD">
        <w:rPr>
          <w:b/>
          <w:spacing w:val="-1"/>
        </w:rPr>
        <w:t xml:space="preserve"> </w:t>
      </w:r>
      <w:r w:rsidRPr="00650FDD">
        <w:rPr>
          <w:b/>
        </w:rPr>
        <w:t>1</w:t>
      </w:r>
      <w:r w:rsidRPr="00650FDD">
        <w:rPr>
          <w:b/>
          <w:spacing w:val="-1"/>
        </w:rPr>
        <w:t xml:space="preserve"> </w:t>
      </w:r>
      <w:r w:rsidRPr="00650FDD">
        <w:rPr>
          <w:b/>
        </w:rPr>
        <w:t>=</w:t>
      </w:r>
      <w:r w:rsidRPr="00650FDD">
        <w:rPr>
          <w:b/>
          <w:spacing w:val="-1"/>
        </w:rPr>
        <w:t xml:space="preserve"> </w:t>
      </w:r>
      <w:r w:rsidRPr="00650FDD">
        <w:rPr>
          <w:b/>
          <w:spacing w:val="-4"/>
        </w:rPr>
        <w:t>30.6</w:t>
      </w:r>
    </w:p>
    <w:p w:rsidR="005D2024" w:rsidRPr="00650FDD" w:rsidRDefault="004E2C5B" w:rsidP="004E2C5B">
      <w:pPr>
        <w:rPr>
          <w:b/>
        </w:rPr>
      </w:pPr>
      <w:r w:rsidRPr="00650FDD">
        <w:t>,</w:t>
      </w:r>
      <w:r w:rsidRPr="00650FDD">
        <w:rPr>
          <w:spacing w:val="-1"/>
        </w:rPr>
        <w:t xml:space="preserve"> </w:t>
      </w:r>
      <w:r w:rsidRPr="00650FDD">
        <w:rPr>
          <w:b/>
          <w:i/>
        </w:rPr>
        <w:t>PTMAX</w:t>
      </w:r>
      <w:r w:rsidRPr="00650FDD">
        <w:rPr>
          <w:b/>
          <w:i/>
          <w:spacing w:val="-3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spacing w:val="-4"/>
        </w:rPr>
        <w:t>30.6</w:t>
      </w:r>
    </w:p>
    <w:p w:rsidR="005D2024" w:rsidRPr="00650FDD" w:rsidRDefault="004E2C5B" w:rsidP="004E2C5B">
      <w:pPr>
        <w:rPr>
          <w:b/>
        </w:rPr>
      </w:pPr>
      <w:r w:rsidRPr="00650FDD">
        <w:t>Режим</w:t>
      </w:r>
      <w:r w:rsidRPr="00650FDD">
        <w:rPr>
          <w:spacing w:val="-8"/>
        </w:rPr>
        <w:t xml:space="preserve"> </w:t>
      </w:r>
      <w:r w:rsidRPr="00650FDD">
        <w:t>эксплуатации,</w:t>
      </w:r>
      <w:r w:rsidRPr="00650FDD">
        <w:rPr>
          <w:spacing w:val="-4"/>
        </w:rPr>
        <w:t xml:space="preserve"> </w:t>
      </w:r>
      <w:r w:rsidRPr="00650FDD">
        <w:rPr>
          <w:b/>
          <w:i/>
        </w:rPr>
        <w:t>_NAME_</w:t>
      </w:r>
      <w:r w:rsidRPr="00650FDD">
        <w:rPr>
          <w:b/>
          <w:i/>
          <w:spacing w:val="-4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6"/>
        </w:rPr>
        <w:t xml:space="preserve"> </w:t>
      </w:r>
      <w:r w:rsidRPr="00650FDD">
        <w:rPr>
          <w:b/>
        </w:rPr>
        <w:t>"буферная</w:t>
      </w:r>
      <w:r w:rsidRPr="00650FDD">
        <w:rPr>
          <w:b/>
          <w:spacing w:val="-4"/>
        </w:rPr>
        <w:t xml:space="preserve"> </w:t>
      </w:r>
      <w:r w:rsidRPr="00650FDD">
        <w:rPr>
          <w:b/>
        </w:rPr>
        <w:t>емкость"</w:t>
      </w:r>
      <w:r w:rsidRPr="00650FDD">
        <w:rPr>
          <w:b/>
          <w:spacing w:val="-4"/>
        </w:rPr>
        <w:t xml:space="preserve"> </w:t>
      </w:r>
      <w:r w:rsidRPr="00650FDD">
        <w:rPr>
          <w:b/>
        </w:rPr>
        <w:t>(все</w:t>
      </w:r>
      <w:r w:rsidRPr="00650FDD">
        <w:rPr>
          <w:b/>
          <w:spacing w:val="-4"/>
        </w:rPr>
        <w:t xml:space="preserve"> </w:t>
      </w:r>
      <w:r w:rsidRPr="00650FDD">
        <w:rPr>
          <w:b/>
        </w:rPr>
        <w:t>типы</w:t>
      </w:r>
      <w:r w:rsidRPr="00650FDD">
        <w:rPr>
          <w:b/>
          <w:spacing w:val="-6"/>
        </w:rPr>
        <w:t xml:space="preserve"> </w:t>
      </w:r>
      <w:r w:rsidRPr="00650FDD">
        <w:rPr>
          <w:b/>
          <w:spacing w:val="-2"/>
        </w:rPr>
        <w:t>резервуаров)</w:t>
      </w:r>
    </w:p>
    <w:p w:rsidR="005D2024" w:rsidRPr="00650FDD" w:rsidRDefault="004E2C5B" w:rsidP="004E2C5B">
      <w:pPr>
        <w:rPr>
          <w:b/>
        </w:rPr>
      </w:pPr>
      <w:r w:rsidRPr="00650FDD">
        <w:t>Конструкция</w:t>
      </w:r>
      <w:r w:rsidRPr="00650FDD">
        <w:rPr>
          <w:spacing w:val="-8"/>
        </w:rPr>
        <w:t xml:space="preserve"> </w:t>
      </w:r>
      <w:r w:rsidRPr="00650FDD">
        <w:t>резервуаров,</w:t>
      </w:r>
      <w:r w:rsidRPr="00650FDD">
        <w:rPr>
          <w:spacing w:val="-6"/>
        </w:rPr>
        <w:t xml:space="preserve"> </w:t>
      </w:r>
      <w:r w:rsidRPr="00650FDD">
        <w:rPr>
          <w:b/>
          <w:i/>
        </w:rPr>
        <w:t>_NAME_</w:t>
      </w:r>
      <w:r w:rsidRPr="00650FDD">
        <w:rPr>
          <w:b/>
          <w:i/>
          <w:spacing w:val="-6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8"/>
        </w:rPr>
        <w:t xml:space="preserve"> </w:t>
      </w:r>
      <w:r w:rsidRPr="00650FDD">
        <w:rPr>
          <w:b/>
        </w:rPr>
        <w:t>Наземный</w:t>
      </w:r>
      <w:r w:rsidRPr="00650FDD">
        <w:rPr>
          <w:b/>
          <w:spacing w:val="-8"/>
        </w:rPr>
        <w:t xml:space="preserve"> </w:t>
      </w:r>
      <w:r w:rsidRPr="00650FDD">
        <w:rPr>
          <w:b/>
          <w:spacing w:val="-2"/>
        </w:rPr>
        <w:t>горизонтальный</w:t>
      </w:r>
    </w:p>
    <w:p w:rsidR="00650FDD" w:rsidRDefault="004E2C5B" w:rsidP="004E2C5B">
      <w:pPr>
        <w:rPr>
          <w:b/>
        </w:rPr>
      </w:pPr>
      <w:r w:rsidRPr="00650FDD">
        <w:t xml:space="preserve">Объем одного резервуара данного типа, м3, </w:t>
      </w:r>
      <w:r w:rsidRPr="00650FDD">
        <w:rPr>
          <w:b/>
          <w:i/>
        </w:rPr>
        <w:t xml:space="preserve">VI = </w:t>
      </w:r>
      <w:r w:rsidR="00650FDD">
        <w:rPr>
          <w:b/>
        </w:rPr>
        <w:t>7</w:t>
      </w:r>
      <w:r w:rsidRPr="00650FDD">
        <w:rPr>
          <w:b/>
        </w:rPr>
        <w:t xml:space="preserve">0 </w:t>
      </w:r>
    </w:p>
    <w:p w:rsidR="00650FDD" w:rsidRDefault="004E2C5B" w:rsidP="004E2C5B">
      <w:pPr>
        <w:rPr>
          <w:b/>
        </w:rPr>
      </w:pPr>
      <w:r w:rsidRPr="00650FDD">
        <w:t xml:space="preserve">Количество резервуаров данного типа, </w:t>
      </w:r>
      <w:r w:rsidRPr="00650FDD">
        <w:rPr>
          <w:b/>
          <w:i/>
        </w:rPr>
        <w:t xml:space="preserve">NR = </w:t>
      </w:r>
      <w:r w:rsidRPr="00650FDD">
        <w:rPr>
          <w:b/>
        </w:rPr>
        <w:t xml:space="preserve">8 </w:t>
      </w:r>
    </w:p>
    <w:p w:rsidR="00650FDD" w:rsidRDefault="004E2C5B" w:rsidP="004E2C5B">
      <w:pPr>
        <w:rPr>
          <w:b/>
        </w:rPr>
      </w:pPr>
      <w:r w:rsidRPr="00650FDD">
        <w:t>Количество</w:t>
      </w:r>
      <w:r w:rsidRPr="00650FDD">
        <w:rPr>
          <w:spacing w:val="-5"/>
        </w:rPr>
        <w:t xml:space="preserve"> </w:t>
      </w:r>
      <w:r w:rsidRPr="00650FDD">
        <w:t>групп</w:t>
      </w:r>
      <w:r w:rsidRPr="00650FDD">
        <w:rPr>
          <w:spacing w:val="-6"/>
        </w:rPr>
        <w:t xml:space="preserve"> </w:t>
      </w:r>
      <w:r w:rsidRPr="00650FDD">
        <w:t>одноцелевых</w:t>
      </w:r>
      <w:r w:rsidRPr="00650FDD">
        <w:rPr>
          <w:spacing w:val="-5"/>
        </w:rPr>
        <w:t xml:space="preserve"> </w:t>
      </w:r>
      <w:r w:rsidRPr="00650FDD">
        <w:t>резервуаров,</w:t>
      </w:r>
      <w:r w:rsidRPr="00650FDD">
        <w:rPr>
          <w:spacing w:val="-5"/>
        </w:rPr>
        <w:t xml:space="preserve"> </w:t>
      </w:r>
      <w:r w:rsidRPr="00650FDD">
        <w:rPr>
          <w:b/>
          <w:i/>
        </w:rPr>
        <w:t>KNR</w:t>
      </w:r>
      <w:r w:rsidRPr="00650FDD">
        <w:rPr>
          <w:b/>
          <w:i/>
          <w:spacing w:val="-6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6"/>
        </w:rPr>
        <w:t xml:space="preserve"> </w:t>
      </w:r>
      <w:r w:rsidRPr="00650FDD">
        <w:rPr>
          <w:b/>
        </w:rPr>
        <w:t xml:space="preserve">0 </w:t>
      </w:r>
    </w:p>
    <w:p w:rsidR="005D2024" w:rsidRPr="00650FDD" w:rsidRDefault="004E2C5B" w:rsidP="004E2C5B">
      <w:pPr>
        <w:rPr>
          <w:b/>
        </w:rPr>
      </w:pPr>
      <w:r w:rsidRPr="00650FDD">
        <w:t xml:space="preserve">Категория веществ, </w:t>
      </w:r>
      <w:r w:rsidRPr="00650FDD">
        <w:rPr>
          <w:b/>
          <w:i/>
        </w:rPr>
        <w:t xml:space="preserve">_NAME_ = </w:t>
      </w:r>
      <w:r w:rsidRPr="00650FDD">
        <w:rPr>
          <w:b/>
        </w:rPr>
        <w:t>А, Б, В</w:t>
      </w:r>
    </w:p>
    <w:p w:rsidR="00650FDD" w:rsidRDefault="004E2C5B" w:rsidP="004E2C5B">
      <w:pPr>
        <w:rPr>
          <w:b/>
        </w:rPr>
      </w:pPr>
      <w:r w:rsidRPr="00650FDD">
        <w:t xml:space="preserve">Значение Kpsr(Прил.8), </w:t>
      </w:r>
      <w:r w:rsidRPr="00650FDD">
        <w:rPr>
          <w:b/>
          <w:i/>
        </w:rPr>
        <w:t xml:space="preserve">KPSR = </w:t>
      </w:r>
      <w:r w:rsidRPr="00650FDD">
        <w:rPr>
          <w:b/>
        </w:rPr>
        <w:t xml:space="preserve">0.1 </w:t>
      </w:r>
    </w:p>
    <w:p w:rsidR="00650FDD" w:rsidRDefault="004E2C5B" w:rsidP="004E2C5B">
      <w:pPr>
        <w:rPr>
          <w:b/>
        </w:rPr>
      </w:pPr>
      <w:r w:rsidRPr="00650FDD">
        <w:t>Значение</w:t>
      </w:r>
      <w:r w:rsidRPr="00650FDD">
        <w:rPr>
          <w:spacing w:val="-8"/>
        </w:rPr>
        <w:t xml:space="preserve"> </w:t>
      </w:r>
      <w:r w:rsidRPr="00650FDD">
        <w:t>Kpmax(Прил.8),</w:t>
      </w:r>
      <w:r w:rsidRPr="00650FDD">
        <w:rPr>
          <w:spacing w:val="-7"/>
        </w:rPr>
        <w:t xml:space="preserve"> </w:t>
      </w:r>
      <w:r w:rsidRPr="00650FDD">
        <w:rPr>
          <w:b/>
          <w:i/>
        </w:rPr>
        <w:t>KPM</w:t>
      </w:r>
      <w:r w:rsidRPr="00650FDD">
        <w:rPr>
          <w:b/>
          <w:i/>
          <w:spacing w:val="-6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7"/>
        </w:rPr>
        <w:t xml:space="preserve"> </w:t>
      </w:r>
      <w:r w:rsidRPr="00650FDD">
        <w:rPr>
          <w:b/>
        </w:rPr>
        <w:t xml:space="preserve">0.1 </w:t>
      </w:r>
    </w:p>
    <w:p w:rsidR="00650FDD" w:rsidRDefault="004E2C5B" w:rsidP="004E2C5B">
      <w:pPr>
        <w:rPr>
          <w:b/>
        </w:rPr>
      </w:pPr>
      <w:r w:rsidRPr="00650FDD">
        <w:t xml:space="preserve">Коэффициент , </w:t>
      </w:r>
      <w:r w:rsidRPr="00650FDD">
        <w:rPr>
          <w:b/>
          <w:i/>
        </w:rPr>
        <w:t xml:space="preserve">KPSR = </w:t>
      </w:r>
      <w:r w:rsidRPr="00650FDD">
        <w:rPr>
          <w:b/>
        </w:rPr>
        <w:t xml:space="preserve">0.1 </w:t>
      </w:r>
    </w:p>
    <w:p w:rsidR="005D2024" w:rsidRPr="00650FDD" w:rsidRDefault="004E2C5B" w:rsidP="004E2C5B">
      <w:pPr>
        <w:rPr>
          <w:b/>
        </w:rPr>
      </w:pPr>
      <w:r w:rsidRPr="00650FDD">
        <w:t xml:space="preserve">Коэффициент, </w:t>
      </w:r>
      <w:r w:rsidRPr="00650FDD">
        <w:rPr>
          <w:b/>
          <w:i/>
        </w:rPr>
        <w:t xml:space="preserve">KPMAX = </w:t>
      </w:r>
      <w:r w:rsidRPr="00650FDD">
        <w:rPr>
          <w:b/>
        </w:rPr>
        <w:t>0.1</w:t>
      </w:r>
    </w:p>
    <w:p w:rsidR="005D2024" w:rsidRPr="00650FDD" w:rsidRDefault="004E2C5B" w:rsidP="004E2C5B">
      <w:pPr>
        <w:pStyle w:val="a3"/>
        <w:ind w:left="0"/>
        <w:rPr>
          <w:b/>
        </w:rPr>
      </w:pPr>
      <w:r w:rsidRPr="00650FDD">
        <w:t>Общий</w:t>
      </w:r>
      <w:r w:rsidRPr="00650FDD">
        <w:rPr>
          <w:spacing w:val="-4"/>
        </w:rPr>
        <w:t xml:space="preserve"> </w:t>
      </w:r>
      <w:r w:rsidRPr="00650FDD">
        <w:t>объем</w:t>
      </w:r>
      <w:r w:rsidRPr="00650FDD">
        <w:rPr>
          <w:spacing w:val="-3"/>
        </w:rPr>
        <w:t xml:space="preserve"> </w:t>
      </w:r>
      <w:r w:rsidRPr="00650FDD">
        <w:t>резервуаров,</w:t>
      </w:r>
      <w:r w:rsidRPr="00650FDD">
        <w:rPr>
          <w:spacing w:val="-2"/>
        </w:rPr>
        <w:t xml:space="preserve"> </w:t>
      </w:r>
      <w:r w:rsidRPr="00650FDD">
        <w:t>м3,</w:t>
      </w:r>
      <w:r w:rsidRPr="00650FDD">
        <w:rPr>
          <w:spacing w:val="-2"/>
        </w:rPr>
        <w:t xml:space="preserve"> </w:t>
      </w:r>
      <w:r w:rsidRPr="00650FDD">
        <w:rPr>
          <w:b/>
          <w:i/>
        </w:rPr>
        <w:t>V</w:t>
      </w:r>
      <w:r w:rsidRPr="00650FDD">
        <w:rPr>
          <w:b/>
          <w:i/>
          <w:spacing w:val="-6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3"/>
        </w:rPr>
        <w:t xml:space="preserve"> </w:t>
      </w:r>
      <w:r w:rsidR="00650FDD">
        <w:rPr>
          <w:b/>
          <w:spacing w:val="-5"/>
        </w:rPr>
        <w:t>56</w:t>
      </w:r>
      <w:r w:rsidRPr="00650FDD">
        <w:rPr>
          <w:b/>
          <w:spacing w:val="-5"/>
        </w:rPr>
        <w:t>0</w:t>
      </w:r>
    </w:p>
    <w:p w:rsidR="005D2024" w:rsidRPr="00650FDD" w:rsidRDefault="004E2C5B" w:rsidP="004E2C5B">
      <w:pPr>
        <w:rPr>
          <w:b/>
        </w:rPr>
      </w:pPr>
      <w:r w:rsidRPr="00650FDD">
        <w:t>Коэффициент,</w:t>
      </w:r>
      <w:r w:rsidRPr="00650FDD">
        <w:rPr>
          <w:spacing w:val="-4"/>
        </w:rPr>
        <w:t xml:space="preserve"> </w:t>
      </w:r>
      <w:r w:rsidRPr="00650FDD">
        <w:rPr>
          <w:b/>
          <w:i/>
        </w:rPr>
        <w:t>KB</w:t>
      </w:r>
      <w:r w:rsidRPr="00650FDD">
        <w:rPr>
          <w:b/>
          <w:i/>
          <w:spacing w:val="-5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4"/>
        </w:rPr>
        <w:t xml:space="preserve"> </w:t>
      </w:r>
      <w:r w:rsidRPr="00650FDD">
        <w:rPr>
          <w:b/>
          <w:spacing w:val="-10"/>
        </w:rPr>
        <w:t>1</w:t>
      </w:r>
    </w:p>
    <w:p w:rsidR="005D2024" w:rsidRPr="00650FDD" w:rsidRDefault="004E2C5B" w:rsidP="004E2C5B">
      <w:pPr>
        <w:pStyle w:val="a3"/>
        <w:ind w:left="0"/>
        <w:rPr>
          <w:b/>
        </w:rPr>
      </w:pPr>
      <w:r w:rsidRPr="00650FDD">
        <w:t>Количество</w:t>
      </w:r>
      <w:r w:rsidRPr="00650FDD">
        <w:rPr>
          <w:spacing w:val="-5"/>
        </w:rPr>
        <w:t xml:space="preserve"> </w:t>
      </w:r>
      <w:r w:rsidRPr="00650FDD">
        <w:t>жидкости</w:t>
      </w:r>
      <w:r w:rsidRPr="00650FDD">
        <w:rPr>
          <w:spacing w:val="-4"/>
        </w:rPr>
        <w:t xml:space="preserve"> </w:t>
      </w:r>
      <w:r w:rsidRPr="00650FDD">
        <w:t>закачиваемое</w:t>
      </w:r>
      <w:r w:rsidRPr="00650FDD">
        <w:rPr>
          <w:spacing w:val="-4"/>
        </w:rPr>
        <w:t xml:space="preserve"> </w:t>
      </w:r>
      <w:r w:rsidRPr="00650FDD">
        <w:t>в</w:t>
      </w:r>
      <w:r w:rsidRPr="00650FDD">
        <w:rPr>
          <w:spacing w:val="-6"/>
        </w:rPr>
        <w:t xml:space="preserve"> </w:t>
      </w:r>
      <w:r w:rsidRPr="00650FDD">
        <w:t>резервуар</w:t>
      </w:r>
      <w:r w:rsidRPr="00650FDD">
        <w:rPr>
          <w:spacing w:val="-5"/>
        </w:rPr>
        <w:t xml:space="preserve"> </w:t>
      </w:r>
      <w:r w:rsidRPr="00650FDD">
        <w:t>в</w:t>
      </w:r>
      <w:r w:rsidRPr="00650FDD">
        <w:rPr>
          <w:spacing w:val="-4"/>
        </w:rPr>
        <w:t xml:space="preserve"> </w:t>
      </w:r>
      <w:r w:rsidRPr="00650FDD">
        <w:t>течение</w:t>
      </w:r>
      <w:r w:rsidRPr="00650FDD">
        <w:rPr>
          <w:spacing w:val="-4"/>
        </w:rPr>
        <w:t xml:space="preserve"> </w:t>
      </w:r>
      <w:r w:rsidRPr="00650FDD">
        <w:t>года,</w:t>
      </w:r>
      <w:r w:rsidRPr="00650FDD">
        <w:rPr>
          <w:spacing w:val="-5"/>
        </w:rPr>
        <w:t xml:space="preserve"> </w:t>
      </w:r>
      <w:r w:rsidRPr="00650FDD">
        <w:t xml:space="preserve">т/год, </w:t>
      </w:r>
      <w:r w:rsidRPr="00650FDD">
        <w:rPr>
          <w:b/>
          <w:i/>
        </w:rPr>
        <w:t>B</w:t>
      </w:r>
      <w:r w:rsidRPr="00650FDD">
        <w:rPr>
          <w:b/>
          <w:i/>
          <w:spacing w:val="-5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5"/>
        </w:rPr>
        <w:t xml:space="preserve"> </w:t>
      </w:r>
      <w:r w:rsidRPr="00650FDD">
        <w:rPr>
          <w:b/>
          <w:spacing w:val="-4"/>
        </w:rPr>
        <w:t>4000</w:t>
      </w:r>
    </w:p>
    <w:p w:rsidR="005D2024" w:rsidRPr="00650FDD" w:rsidRDefault="004E2C5B" w:rsidP="004E2C5B">
      <w:pPr>
        <w:rPr>
          <w:b/>
        </w:rPr>
      </w:pPr>
      <w:r w:rsidRPr="00650FDD">
        <w:t>Молярная</w:t>
      </w:r>
      <w:r w:rsidRPr="00650FDD">
        <w:rPr>
          <w:spacing w:val="-5"/>
        </w:rPr>
        <w:t xml:space="preserve"> </w:t>
      </w:r>
      <w:r w:rsidRPr="00650FDD">
        <w:t>масса</w:t>
      </w:r>
      <w:r w:rsidRPr="00650FDD">
        <w:rPr>
          <w:spacing w:val="-4"/>
        </w:rPr>
        <w:t xml:space="preserve"> </w:t>
      </w:r>
      <w:r w:rsidRPr="00650FDD">
        <w:t>вещества,</w:t>
      </w:r>
      <w:r w:rsidRPr="00650FDD">
        <w:rPr>
          <w:spacing w:val="-4"/>
        </w:rPr>
        <w:t xml:space="preserve"> </w:t>
      </w:r>
      <w:r w:rsidRPr="00650FDD">
        <w:t>кг/кмоль(Прил.2),</w:t>
      </w:r>
      <w:r w:rsidRPr="00650FDD">
        <w:rPr>
          <w:spacing w:val="-4"/>
        </w:rPr>
        <w:t xml:space="preserve"> </w:t>
      </w:r>
      <w:r w:rsidRPr="00650FDD">
        <w:rPr>
          <w:b/>
          <w:i/>
        </w:rPr>
        <w:t>MR</w:t>
      </w:r>
      <w:r w:rsidRPr="00650FDD">
        <w:rPr>
          <w:b/>
          <w:i/>
          <w:spacing w:val="-4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5"/>
        </w:rPr>
        <w:t xml:space="preserve"> </w:t>
      </w:r>
      <w:r w:rsidRPr="00650FDD">
        <w:rPr>
          <w:b/>
          <w:spacing w:val="-2"/>
        </w:rPr>
        <w:t>105.14</w:t>
      </w:r>
    </w:p>
    <w:p w:rsidR="005D2024" w:rsidRPr="00650FDD" w:rsidRDefault="004E2C5B" w:rsidP="004E2C5B">
      <w:pPr>
        <w:rPr>
          <w:b/>
        </w:rPr>
      </w:pPr>
      <w:r w:rsidRPr="00650FDD">
        <w:t>Плотность</w:t>
      </w:r>
      <w:r w:rsidRPr="00650FDD">
        <w:rPr>
          <w:spacing w:val="-6"/>
        </w:rPr>
        <w:t xml:space="preserve"> </w:t>
      </w:r>
      <w:r w:rsidRPr="00650FDD">
        <w:t>вещества,</w:t>
      </w:r>
      <w:r w:rsidRPr="00650FDD">
        <w:rPr>
          <w:spacing w:val="-5"/>
        </w:rPr>
        <w:t xml:space="preserve"> </w:t>
      </w:r>
      <w:r w:rsidRPr="00650FDD">
        <w:t>т/м3(Прил.2),</w:t>
      </w:r>
      <w:r w:rsidRPr="00650FDD">
        <w:rPr>
          <w:spacing w:val="-5"/>
        </w:rPr>
        <w:t xml:space="preserve"> </w:t>
      </w:r>
      <w:r w:rsidRPr="00650FDD">
        <w:rPr>
          <w:b/>
          <w:i/>
        </w:rPr>
        <w:t>RO</w:t>
      </w:r>
      <w:r w:rsidRPr="00650FDD">
        <w:rPr>
          <w:b/>
          <w:i/>
          <w:spacing w:val="-6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5"/>
        </w:rPr>
        <w:t xml:space="preserve"> </w:t>
      </w:r>
      <w:r w:rsidRPr="00650FDD">
        <w:rPr>
          <w:b/>
          <w:spacing w:val="-4"/>
        </w:rPr>
        <w:t>1.09</w:t>
      </w:r>
    </w:p>
    <w:p w:rsidR="005D2024" w:rsidRPr="00650FDD" w:rsidRDefault="004E2C5B" w:rsidP="004E2C5B">
      <w:pPr>
        <w:rPr>
          <w:b/>
        </w:rPr>
      </w:pPr>
      <w:r w:rsidRPr="00650FDD">
        <w:t>Годовая</w:t>
      </w:r>
      <w:r w:rsidRPr="00650FDD">
        <w:rPr>
          <w:spacing w:val="-3"/>
        </w:rPr>
        <w:t xml:space="preserve"> </w:t>
      </w:r>
      <w:r w:rsidRPr="00650FDD">
        <w:t>оборачиваемость</w:t>
      </w:r>
      <w:r w:rsidRPr="00650FDD">
        <w:rPr>
          <w:spacing w:val="-5"/>
        </w:rPr>
        <w:t xml:space="preserve"> </w:t>
      </w:r>
      <w:r w:rsidRPr="00650FDD">
        <w:t>резервуара</w:t>
      </w:r>
      <w:r w:rsidRPr="00650FDD">
        <w:rPr>
          <w:spacing w:val="-2"/>
        </w:rPr>
        <w:t xml:space="preserve"> </w:t>
      </w:r>
      <w:r w:rsidRPr="00650FDD">
        <w:t xml:space="preserve">(5.1.8), </w:t>
      </w:r>
      <w:r w:rsidRPr="00650FDD">
        <w:rPr>
          <w:b/>
          <w:i/>
        </w:rPr>
        <w:t>NN</w:t>
      </w:r>
      <w:r w:rsidRPr="00650FDD">
        <w:rPr>
          <w:b/>
          <w:i/>
          <w:spacing w:val="-3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6"/>
        </w:rPr>
        <w:t xml:space="preserve"> </w:t>
      </w:r>
      <w:r w:rsidRPr="00650FDD">
        <w:rPr>
          <w:b/>
          <w:i/>
        </w:rPr>
        <w:t>B</w:t>
      </w:r>
      <w:r w:rsidRPr="00650FDD">
        <w:rPr>
          <w:b/>
          <w:i/>
          <w:spacing w:val="-3"/>
        </w:rPr>
        <w:t xml:space="preserve"> </w:t>
      </w:r>
      <w:r w:rsidRPr="00650FDD">
        <w:rPr>
          <w:b/>
          <w:i/>
        </w:rPr>
        <w:t>/</w:t>
      </w:r>
      <w:r w:rsidRPr="00650FDD">
        <w:rPr>
          <w:b/>
          <w:i/>
          <w:spacing w:val="-2"/>
        </w:rPr>
        <w:t xml:space="preserve"> </w:t>
      </w:r>
      <w:r w:rsidRPr="00650FDD">
        <w:rPr>
          <w:b/>
          <w:i/>
        </w:rPr>
        <w:t>(RO</w:t>
      </w:r>
      <w:r w:rsidRPr="00650FDD">
        <w:rPr>
          <w:b/>
          <w:i/>
          <w:spacing w:val="-3"/>
        </w:rPr>
        <w:t xml:space="preserve"> </w:t>
      </w:r>
      <w:r w:rsidRPr="00650FDD">
        <w:rPr>
          <w:b/>
          <w:i/>
        </w:rPr>
        <w:t>·</w:t>
      </w:r>
      <w:r w:rsidRPr="00650FDD">
        <w:rPr>
          <w:b/>
          <w:i/>
          <w:spacing w:val="-2"/>
        </w:rPr>
        <w:t xml:space="preserve"> </w:t>
      </w:r>
      <w:r w:rsidRPr="00650FDD">
        <w:rPr>
          <w:b/>
          <w:i/>
        </w:rPr>
        <w:t>V)</w:t>
      </w:r>
      <w:r w:rsidRPr="00650FDD">
        <w:rPr>
          <w:b/>
          <w:i/>
          <w:spacing w:val="-3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2"/>
        </w:rPr>
        <w:t xml:space="preserve"> </w:t>
      </w:r>
      <w:r w:rsidRPr="00650FDD">
        <w:rPr>
          <w:b/>
        </w:rPr>
        <w:t>4000</w:t>
      </w:r>
      <w:r w:rsidRPr="00650FDD">
        <w:rPr>
          <w:b/>
          <w:spacing w:val="-2"/>
        </w:rPr>
        <w:t xml:space="preserve"> </w:t>
      </w:r>
      <w:r w:rsidRPr="00650FDD">
        <w:rPr>
          <w:b/>
        </w:rPr>
        <w:t>/</w:t>
      </w:r>
      <w:r w:rsidRPr="00650FDD">
        <w:rPr>
          <w:b/>
          <w:spacing w:val="-5"/>
        </w:rPr>
        <w:t xml:space="preserve"> </w:t>
      </w:r>
      <w:r w:rsidRPr="00650FDD">
        <w:rPr>
          <w:b/>
        </w:rPr>
        <w:t>(1.09</w:t>
      </w:r>
      <w:r w:rsidRPr="00650FDD">
        <w:rPr>
          <w:b/>
          <w:spacing w:val="-5"/>
        </w:rPr>
        <w:t xml:space="preserve"> </w:t>
      </w:r>
      <w:r w:rsidRPr="00650FDD">
        <w:rPr>
          <w:b/>
        </w:rPr>
        <w:t>·</w:t>
      </w:r>
      <w:r w:rsidRPr="00650FDD">
        <w:rPr>
          <w:b/>
          <w:spacing w:val="-2"/>
        </w:rPr>
        <w:t xml:space="preserve"> </w:t>
      </w:r>
      <w:r w:rsidR="00650FDD">
        <w:rPr>
          <w:b/>
        </w:rPr>
        <w:t>56</w:t>
      </w:r>
      <w:r w:rsidRPr="00650FDD">
        <w:rPr>
          <w:b/>
        </w:rPr>
        <w:t>0)</w:t>
      </w:r>
      <w:r w:rsidRPr="00650FDD">
        <w:rPr>
          <w:b/>
          <w:spacing w:val="-4"/>
        </w:rPr>
        <w:t xml:space="preserve"> </w:t>
      </w:r>
      <w:r w:rsidRPr="00650FDD">
        <w:rPr>
          <w:b/>
        </w:rPr>
        <w:t>=</w:t>
      </w:r>
      <w:r w:rsidRPr="00650FDD">
        <w:rPr>
          <w:b/>
          <w:spacing w:val="-3"/>
        </w:rPr>
        <w:t xml:space="preserve"> </w:t>
      </w:r>
      <w:r w:rsidR="00650FDD">
        <w:rPr>
          <w:b/>
          <w:spacing w:val="-4"/>
        </w:rPr>
        <w:t>6</w:t>
      </w:r>
      <w:r w:rsidRPr="00650FDD">
        <w:rPr>
          <w:b/>
          <w:spacing w:val="-4"/>
        </w:rPr>
        <w:t>.</w:t>
      </w:r>
      <w:r w:rsidR="00650FDD">
        <w:rPr>
          <w:b/>
          <w:spacing w:val="-4"/>
        </w:rPr>
        <w:t>5</w:t>
      </w:r>
      <w:r w:rsidRPr="00650FDD">
        <w:rPr>
          <w:b/>
          <w:spacing w:val="-4"/>
        </w:rPr>
        <w:t>5</w:t>
      </w:r>
    </w:p>
    <w:p w:rsidR="005D2024" w:rsidRPr="00650FDD" w:rsidRDefault="004E2C5B" w:rsidP="004E2C5B">
      <w:pPr>
        <w:rPr>
          <w:b/>
        </w:rPr>
      </w:pPr>
      <w:r w:rsidRPr="00650FDD">
        <w:t>Коэффициент</w:t>
      </w:r>
      <w:r w:rsidRPr="00650FDD">
        <w:rPr>
          <w:spacing w:val="-7"/>
        </w:rPr>
        <w:t xml:space="preserve"> </w:t>
      </w:r>
      <w:r w:rsidRPr="00650FDD">
        <w:t>(Прил.</w:t>
      </w:r>
      <w:r w:rsidRPr="00650FDD">
        <w:rPr>
          <w:spacing w:val="-5"/>
        </w:rPr>
        <w:t xml:space="preserve"> </w:t>
      </w:r>
      <w:r w:rsidRPr="00650FDD">
        <w:t>10),</w:t>
      </w:r>
      <w:r w:rsidRPr="00650FDD">
        <w:rPr>
          <w:spacing w:val="-5"/>
        </w:rPr>
        <w:t xml:space="preserve"> </w:t>
      </w:r>
      <w:r w:rsidRPr="00650FDD">
        <w:rPr>
          <w:b/>
          <w:i/>
        </w:rPr>
        <w:t>KOB</w:t>
      </w:r>
      <w:r w:rsidRPr="00650FDD">
        <w:rPr>
          <w:b/>
          <w:i/>
          <w:spacing w:val="-6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5"/>
        </w:rPr>
        <w:t xml:space="preserve"> </w:t>
      </w:r>
      <w:r w:rsidRPr="00650FDD">
        <w:rPr>
          <w:b/>
          <w:spacing w:val="-5"/>
        </w:rPr>
        <w:t>2.5</w:t>
      </w:r>
    </w:p>
    <w:p w:rsidR="005D2024" w:rsidRPr="00650FDD" w:rsidRDefault="004E2C5B" w:rsidP="004E2C5B">
      <w:pPr>
        <w:pStyle w:val="a3"/>
        <w:ind w:left="0"/>
        <w:rPr>
          <w:b/>
        </w:rPr>
      </w:pPr>
      <w:r w:rsidRPr="00650FDD">
        <w:t>Максимальный</w:t>
      </w:r>
      <w:r w:rsidRPr="00650FDD">
        <w:rPr>
          <w:spacing w:val="-8"/>
        </w:rPr>
        <w:t xml:space="preserve"> </w:t>
      </w:r>
      <w:r w:rsidRPr="00650FDD">
        <w:t>объем</w:t>
      </w:r>
      <w:r w:rsidRPr="00650FDD">
        <w:rPr>
          <w:spacing w:val="-8"/>
        </w:rPr>
        <w:t xml:space="preserve"> </w:t>
      </w:r>
      <w:r w:rsidRPr="00650FDD">
        <w:t>паровоздушной</w:t>
      </w:r>
      <w:r w:rsidRPr="00650FDD">
        <w:rPr>
          <w:spacing w:val="-9"/>
        </w:rPr>
        <w:t xml:space="preserve"> </w:t>
      </w:r>
      <w:r w:rsidRPr="00650FDD">
        <w:t>смеси</w:t>
      </w:r>
      <w:r w:rsidRPr="00650FDD">
        <w:rPr>
          <w:spacing w:val="-8"/>
        </w:rPr>
        <w:t xml:space="preserve"> </w:t>
      </w:r>
      <w:r w:rsidRPr="00650FDD">
        <w:t xml:space="preserve">вытесняемый из резервуаров во время закачки, м3/час, </w:t>
      </w:r>
      <w:r w:rsidRPr="00650FDD">
        <w:rPr>
          <w:b/>
          <w:i/>
        </w:rPr>
        <w:t xml:space="preserve">VCMAX = </w:t>
      </w:r>
      <w:r w:rsidRPr="00650FDD">
        <w:rPr>
          <w:b/>
        </w:rPr>
        <w:t>70</w:t>
      </w:r>
    </w:p>
    <w:p w:rsidR="005D2024" w:rsidRPr="00650FDD" w:rsidRDefault="004E2C5B" w:rsidP="004E2C5B">
      <w:pPr>
        <w:rPr>
          <w:b/>
        </w:rPr>
      </w:pPr>
      <w:r w:rsidRPr="00650FDD">
        <w:t>Максимальный</w:t>
      </w:r>
      <w:r w:rsidRPr="00650FDD">
        <w:rPr>
          <w:spacing w:val="-1"/>
        </w:rPr>
        <w:t xml:space="preserve"> </w:t>
      </w:r>
      <w:r w:rsidRPr="00650FDD">
        <w:t>из</w:t>
      </w:r>
      <w:r w:rsidRPr="00650FDD">
        <w:rPr>
          <w:spacing w:val="-3"/>
        </w:rPr>
        <w:t xml:space="preserve"> </w:t>
      </w:r>
      <w:r w:rsidRPr="00650FDD">
        <w:t>разовых</w:t>
      </w:r>
      <w:r w:rsidRPr="00650FDD">
        <w:rPr>
          <w:spacing w:val="-1"/>
        </w:rPr>
        <w:t xml:space="preserve"> </w:t>
      </w:r>
      <w:r w:rsidRPr="00650FDD">
        <w:t>выброс,</w:t>
      </w:r>
      <w:r w:rsidRPr="00650FDD">
        <w:rPr>
          <w:spacing w:val="-3"/>
        </w:rPr>
        <w:t xml:space="preserve"> </w:t>
      </w:r>
      <w:r w:rsidRPr="00650FDD">
        <w:t>г/с</w:t>
      </w:r>
      <w:r w:rsidRPr="00650FDD">
        <w:rPr>
          <w:spacing w:val="-1"/>
        </w:rPr>
        <w:t xml:space="preserve"> </w:t>
      </w:r>
      <w:r w:rsidRPr="00650FDD">
        <w:t xml:space="preserve">(5.3.1), </w:t>
      </w:r>
      <w:r w:rsidRPr="00650FDD">
        <w:rPr>
          <w:b/>
          <w:i/>
        </w:rPr>
        <w:t>G</w:t>
      </w:r>
      <w:r w:rsidRPr="00650FDD">
        <w:rPr>
          <w:b/>
          <w:i/>
          <w:spacing w:val="-2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2"/>
        </w:rPr>
        <w:t xml:space="preserve"> </w:t>
      </w:r>
      <w:r w:rsidRPr="00650FDD">
        <w:rPr>
          <w:b/>
          <w:i/>
        </w:rPr>
        <w:t>(0.445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i/>
        </w:rPr>
        <w:t>·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i/>
        </w:rPr>
        <w:t>PTMAX</w:t>
      </w:r>
      <w:r w:rsidRPr="00650FDD">
        <w:rPr>
          <w:b/>
          <w:i/>
          <w:spacing w:val="-3"/>
        </w:rPr>
        <w:t xml:space="preserve"> </w:t>
      </w:r>
      <w:r w:rsidRPr="00650FDD">
        <w:rPr>
          <w:b/>
          <w:i/>
        </w:rPr>
        <w:t>·</w:t>
      </w:r>
      <w:r w:rsidRPr="00650FDD">
        <w:rPr>
          <w:b/>
          <w:i/>
          <w:spacing w:val="-4"/>
        </w:rPr>
        <w:t xml:space="preserve"> </w:t>
      </w:r>
      <w:r w:rsidRPr="00650FDD">
        <w:rPr>
          <w:b/>
          <w:i/>
        </w:rPr>
        <w:t>MR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i/>
        </w:rPr>
        <w:t>·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i/>
        </w:rPr>
        <w:t>KPMAX</w:t>
      </w:r>
      <w:r w:rsidRPr="00650FDD">
        <w:rPr>
          <w:b/>
          <w:i/>
          <w:spacing w:val="-3"/>
        </w:rPr>
        <w:t xml:space="preserve"> </w:t>
      </w:r>
      <w:r w:rsidRPr="00650FDD">
        <w:rPr>
          <w:b/>
          <w:i/>
        </w:rPr>
        <w:t>·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i/>
        </w:rPr>
        <w:t>KB</w:t>
      </w:r>
      <w:r w:rsidRPr="00650FDD">
        <w:rPr>
          <w:b/>
          <w:i/>
          <w:spacing w:val="-2"/>
        </w:rPr>
        <w:t xml:space="preserve"> </w:t>
      </w:r>
      <w:r w:rsidRPr="00650FDD">
        <w:rPr>
          <w:b/>
          <w:i/>
        </w:rPr>
        <w:t>·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i/>
        </w:rPr>
        <w:t>VCMAX)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i/>
        </w:rPr>
        <w:t>/ (10</w:t>
      </w:r>
      <w:r w:rsidRPr="00650FDD">
        <w:rPr>
          <w:b/>
          <w:i/>
          <w:vertAlign w:val="superscript"/>
        </w:rPr>
        <w:t>2</w:t>
      </w:r>
      <w:r w:rsidRPr="00650FDD">
        <w:rPr>
          <w:b/>
          <w:i/>
        </w:rPr>
        <w:t xml:space="preserve"> · (273 + TMAX)) = </w:t>
      </w:r>
      <w:r w:rsidRPr="00650FDD">
        <w:rPr>
          <w:b/>
        </w:rPr>
        <w:t>(0.445 · 30.6 · 105.14 · 0.1 · 1 · 70) / (10</w:t>
      </w:r>
      <w:r w:rsidRPr="00650FDD">
        <w:rPr>
          <w:b/>
          <w:vertAlign w:val="superscript"/>
        </w:rPr>
        <w:t>2</w:t>
      </w:r>
      <w:r w:rsidRPr="00650FDD">
        <w:rPr>
          <w:b/>
        </w:rPr>
        <w:t xml:space="preserve"> · (273 + 26)) = 0.335</w:t>
      </w:r>
    </w:p>
    <w:p w:rsidR="005D2024" w:rsidRPr="00650FDD" w:rsidRDefault="004E2C5B" w:rsidP="004E2C5B">
      <w:pPr>
        <w:rPr>
          <w:b/>
          <w:lang w:val="en-US"/>
        </w:rPr>
      </w:pPr>
      <w:r w:rsidRPr="00650FDD">
        <w:rPr>
          <w:b/>
          <w:i/>
          <w:lang w:val="en-US"/>
        </w:rPr>
        <w:t>M</w:t>
      </w:r>
      <w:r w:rsidRPr="00650FDD">
        <w:rPr>
          <w:b/>
          <w:i/>
          <w:spacing w:val="-1"/>
          <w:lang w:val="en-US"/>
        </w:rPr>
        <w:t xml:space="preserve"> </w:t>
      </w:r>
      <w:r w:rsidRPr="00650FDD">
        <w:rPr>
          <w:b/>
          <w:i/>
          <w:lang w:val="en-US"/>
        </w:rPr>
        <w:t>=</w:t>
      </w:r>
      <w:r w:rsidRPr="00650FDD">
        <w:rPr>
          <w:b/>
          <w:i/>
          <w:spacing w:val="-1"/>
          <w:lang w:val="en-US"/>
        </w:rPr>
        <w:t xml:space="preserve"> </w:t>
      </w:r>
      <w:r w:rsidRPr="00650FDD">
        <w:rPr>
          <w:b/>
          <w:i/>
          <w:lang w:val="en-US"/>
        </w:rPr>
        <w:t>0.160</w:t>
      </w:r>
      <w:r w:rsidRPr="00650FDD">
        <w:rPr>
          <w:b/>
          <w:i/>
          <w:spacing w:val="-1"/>
          <w:lang w:val="en-US"/>
        </w:rPr>
        <w:t xml:space="preserve"> </w:t>
      </w:r>
      <w:r w:rsidRPr="00650FDD">
        <w:rPr>
          <w:b/>
          <w:i/>
          <w:lang w:val="en-US"/>
        </w:rPr>
        <w:t>·</w:t>
      </w:r>
      <w:r w:rsidRPr="00650FDD">
        <w:rPr>
          <w:b/>
          <w:i/>
          <w:spacing w:val="-3"/>
          <w:lang w:val="en-US"/>
        </w:rPr>
        <w:t xml:space="preserve"> </w:t>
      </w:r>
      <w:r w:rsidRPr="00650FDD">
        <w:rPr>
          <w:b/>
          <w:i/>
          <w:lang w:val="en-US"/>
        </w:rPr>
        <w:t>(PTMAX</w:t>
      </w:r>
      <w:r w:rsidRPr="00650FDD">
        <w:rPr>
          <w:b/>
          <w:i/>
          <w:spacing w:val="-3"/>
          <w:lang w:val="en-US"/>
        </w:rPr>
        <w:t xml:space="preserve"> </w:t>
      </w:r>
      <w:r w:rsidRPr="00650FDD">
        <w:rPr>
          <w:b/>
          <w:i/>
          <w:lang w:val="en-US"/>
        </w:rPr>
        <w:t>·</w:t>
      </w:r>
      <w:r w:rsidRPr="00650FDD">
        <w:rPr>
          <w:b/>
          <w:i/>
          <w:spacing w:val="-1"/>
          <w:lang w:val="en-US"/>
        </w:rPr>
        <w:t xml:space="preserve"> </w:t>
      </w:r>
      <w:r w:rsidRPr="00650FDD">
        <w:rPr>
          <w:b/>
          <w:i/>
          <w:lang w:val="en-US"/>
        </w:rPr>
        <w:t>KB</w:t>
      </w:r>
      <w:r w:rsidRPr="00650FDD">
        <w:rPr>
          <w:b/>
          <w:i/>
          <w:spacing w:val="-4"/>
          <w:lang w:val="en-US"/>
        </w:rPr>
        <w:t xml:space="preserve"> </w:t>
      </w:r>
      <w:r w:rsidRPr="00650FDD">
        <w:rPr>
          <w:b/>
          <w:i/>
          <w:lang w:val="en-US"/>
        </w:rPr>
        <w:t>+</w:t>
      </w:r>
      <w:r w:rsidRPr="00650FDD">
        <w:rPr>
          <w:b/>
          <w:i/>
          <w:spacing w:val="-2"/>
          <w:lang w:val="en-US"/>
        </w:rPr>
        <w:t xml:space="preserve"> </w:t>
      </w:r>
      <w:r w:rsidRPr="00650FDD">
        <w:rPr>
          <w:b/>
          <w:i/>
          <w:lang w:val="en-US"/>
        </w:rPr>
        <w:t>PTMIN)</w:t>
      </w:r>
      <w:r w:rsidRPr="00650FDD">
        <w:rPr>
          <w:b/>
          <w:i/>
          <w:spacing w:val="-1"/>
          <w:lang w:val="en-US"/>
        </w:rPr>
        <w:t xml:space="preserve"> </w:t>
      </w:r>
      <w:r w:rsidRPr="00650FDD">
        <w:rPr>
          <w:b/>
          <w:i/>
          <w:lang w:val="en-US"/>
        </w:rPr>
        <w:t>·</w:t>
      </w:r>
      <w:r w:rsidRPr="00650FDD">
        <w:rPr>
          <w:b/>
          <w:i/>
          <w:spacing w:val="-3"/>
          <w:lang w:val="en-US"/>
        </w:rPr>
        <w:t xml:space="preserve"> </w:t>
      </w:r>
      <w:r w:rsidRPr="00650FDD">
        <w:rPr>
          <w:b/>
          <w:i/>
          <w:lang w:val="en-US"/>
        </w:rPr>
        <w:t>MR</w:t>
      </w:r>
      <w:r w:rsidRPr="00650FDD">
        <w:rPr>
          <w:b/>
          <w:i/>
          <w:spacing w:val="-1"/>
          <w:lang w:val="en-US"/>
        </w:rPr>
        <w:t xml:space="preserve"> </w:t>
      </w:r>
      <w:r w:rsidRPr="00650FDD">
        <w:rPr>
          <w:b/>
          <w:i/>
          <w:lang w:val="en-US"/>
        </w:rPr>
        <w:t>·</w:t>
      </w:r>
      <w:r w:rsidRPr="00650FDD">
        <w:rPr>
          <w:b/>
          <w:i/>
          <w:spacing w:val="-1"/>
          <w:lang w:val="en-US"/>
        </w:rPr>
        <w:t xml:space="preserve"> </w:t>
      </w:r>
      <w:r w:rsidRPr="00650FDD">
        <w:rPr>
          <w:b/>
          <w:i/>
          <w:lang w:val="en-US"/>
        </w:rPr>
        <w:t>KPSR ·</w:t>
      </w:r>
      <w:r w:rsidRPr="00650FDD">
        <w:rPr>
          <w:b/>
          <w:i/>
          <w:spacing w:val="-3"/>
          <w:lang w:val="en-US"/>
        </w:rPr>
        <w:t xml:space="preserve"> </w:t>
      </w:r>
      <w:r w:rsidRPr="00650FDD">
        <w:rPr>
          <w:b/>
          <w:i/>
          <w:lang w:val="en-US"/>
        </w:rPr>
        <w:t>KOB</w:t>
      </w:r>
      <w:r w:rsidRPr="00650FDD">
        <w:rPr>
          <w:b/>
          <w:i/>
          <w:spacing w:val="-2"/>
          <w:lang w:val="en-US"/>
        </w:rPr>
        <w:t xml:space="preserve"> </w:t>
      </w:r>
      <w:r w:rsidRPr="00650FDD">
        <w:rPr>
          <w:b/>
          <w:i/>
          <w:lang w:val="en-US"/>
        </w:rPr>
        <w:t>·</w:t>
      </w:r>
      <w:r w:rsidRPr="00650FDD">
        <w:rPr>
          <w:b/>
          <w:i/>
          <w:spacing w:val="-1"/>
          <w:lang w:val="en-US"/>
        </w:rPr>
        <w:t xml:space="preserve"> </w:t>
      </w:r>
      <w:r w:rsidRPr="00650FDD">
        <w:rPr>
          <w:b/>
          <w:i/>
          <w:lang w:val="en-US"/>
        </w:rPr>
        <w:t>B</w:t>
      </w:r>
      <w:r w:rsidRPr="00650FDD">
        <w:rPr>
          <w:b/>
          <w:i/>
          <w:spacing w:val="-1"/>
          <w:lang w:val="en-US"/>
        </w:rPr>
        <w:t xml:space="preserve"> </w:t>
      </w:r>
      <w:r w:rsidRPr="00650FDD">
        <w:rPr>
          <w:b/>
          <w:i/>
          <w:lang w:val="en-US"/>
        </w:rPr>
        <w:t>=</w:t>
      </w:r>
      <w:r w:rsidRPr="00650FDD">
        <w:rPr>
          <w:b/>
          <w:i/>
          <w:spacing w:val="-2"/>
          <w:lang w:val="en-US"/>
        </w:rPr>
        <w:t xml:space="preserve"> </w:t>
      </w:r>
      <w:r w:rsidRPr="00650FDD">
        <w:rPr>
          <w:b/>
          <w:lang w:val="en-US"/>
        </w:rPr>
        <w:t>0.160</w:t>
      </w:r>
      <w:r w:rsidRPr="00650FDD">
        <w:rPr>
          <w:b/>
          <w:spacing w:val="-1"/>
          <w:lang w:val="en-US"/>
        </w:rPr>
        <w:t xml:space="preserve"> </w:t>
      </w:r>
      <w:r w:rsidRPr="00650FDD">
        <w:rPr>
          <w:b/>
          <w:lang w:val="en-US"/>
        </w:rPr>
        <w:t>·</w:t>
      </w:r>
      <w:r w:rsidRPr="00650FDD">
        <w:rPr>
          <w:b/>
          <w:spacing w:val="-1"/>
          <w:lang w:val="en-US"/>
        </w:rPr>
        <w:t xml:space="preserve"> </w:t>
      </w:r>
      <w:r w:rsidRPr="00650FDD">
        <w:rPr>
          <w:b/>
          <w:lang w:val="en-US"/>
        </w:rPr>
        <w:t>(30.6 ·</w:t>
      </w:r>
      <w:r w:rsidRPr="00650FDD">
        <w:rPr>
          <w:b/>
          <w:spacing w:val="-3"/>
          <w:lang w:val="en-US"/>
        </w:rPr>
        <w:t xml:space="preserve"> </w:t>
      </w:r>
      <w:r w:rsidRPr="00650FDD">
        <w:rPr>
          <w:b/>
          <w:lang w:val="en-US"/>
        </w:rPr>
        <w:t>1</w:t>
      </w:r>
      <w:r w:rsidRPr="00650FDD">
        <w:rPr>
          <w:b/>
          <w:spacing w:val="-4"/>
          <w:lang w:val="en-US"/>
        </w:rPr>
        <w:t xml:space="preserve"> </w:t>
      </w:r>
      <w:r w:rsidRPr="00650FDD">
        <w:rPr>
          <w:b/>
          <w:lang w:val="en-US"/>
        </w:rPr>
        <w:t>+</w:t>
      </w:r>
      <w:r w:rsidRPr="00650FDD">
        <w:rPr>
          <w:b/>
          <w:spacing w:val="-1"/>
          <w:lang w:val="en-US"/>
        </w:rPr>
        <w:t xml:space="preserve"> </w:t>
      </w:r>
      <w:r w:rsidRPr="00650FDD">
        <w:rPr>
          <w:b/>
          <w:lang w:val="en-US"/>
        </w:rPr>
        <w:t>9)</w:t>
      </w:r>
      <w:r w:rsidRPr="00650FDD">
        <w:rPr>
          <w:b/>
          <w:spacing w:val="-1"/>
          <w:lang w:val="en-US"/>
        </w:rPr>
        <w:t xml:space="preserve"> </w:t>
      </w:r>
      <w:r w:rsidRPr="00650FDD">
        <w:rPr>
          <w:b/>
          <w:lang w:val="en-US"/>
        </w:rPr>
        <w:t>·</w:t>
      </w:r>
      <w:r w:rsidRPr="00650FDD">
        <w:rPr>
          <w:b/>
          <w:spacing w:val="-1"/>
          <w:lang w:val="en-US"/>
        </w:rPr>
        <w:t xml:space="preserve"> </w:t>
      </w:r>
      <w:r w:rsidRPr="00650FDD">
        <w:rPr>
          <w:b/>
          <w:lang w:val="en-US"/>
        </w:rPr>
        <w:t>105.14</w:t>
      </w:r>
      <w:r w:rsidRPr="00650FDD">
        <w:rPr>
          <w:b/>
          <w:spacing w:val="-3"/>
          <w:lang w:val="en-US"/>
        </w:rPr>
        <w:t xml:space="preserve"> </w:t>
      </w:r>
      <w:r w:rsidRPr="00650FDD">
        <w:rPr>
          <w:b/>
          <w:lang w:val="en-US"/>
        </w:rPr>
        <w:t>·</w:t>
      </w:r>
      <w:r w:rsidRPr="00650FDD">
        <w:rPr>
          <w:b/>
          <w:spacing w:val="-1"/>
          <w:lang w:val="en-US"/>
        </w:rPr>
        <w:t xml:space="preserve"> </w:t>
      </w:r>
      <w:r w:rsidRPr="00650FDD">
        <w:rPr>
          <w:b/>
          <w:lang w:val="en-US"/>
        </w:rPr>
        <w:t>0.1</w:t>
      </w:r>
      <w:r w:rsidRPr="00650FDD">
        <w:rPr>
          <w:b/>
          <w:spacing w:val="-4"/>
          <w:lang w:val="en-US"/>
        </w:rPr>
        <w:t xml:space="preserve"> </w:t>
      </w:r>
      <w:r w:rsidRPr="00650FDD">
        <w:rPr>
          <w:b/>
          <w:lang w:val="en-US"/>
        </w:rPr>
        <w:t xml:space="preserve">· </w:t>
      </w:r>
      <w:r w:rsidRPr="00650FDD">
        <w:rPr>
          <w:b/>
          <w:spacing w:val="-5"/>
          <w:lang w:val="en-US"/>
        </w:rPr>
        <w:t>2.5</w:t>
      </w:r>
    </w:p>
    <w:p w:rsidR="005D2024" w:rsidRPr="00650FDD" w:rsidRDefault="004E2C5B" w:rsidP="004E2C5B">
      <w:pPr>
        <w:pStyle w:val="21"/>
        <w:ind w:left="0"/>
        <w:rPr>
          <w:lang w:val="en-US"/>
        </w:rPr>
      </w:pPr>
      <w:bookmarkStart w:id="268" w:name="_Toc194015349"/>
      <w:bookmarkStart w:id="269" w:name="_Toc194015885"/>
      <w:r w:rsidRPr="00650FDD">
        <w:rPr>
          <w:lang w:val="en-US"/>
        </w:rPr>
        <w:t>·</w:t>
      </w:r>
      <w:r w:rsidRPr="00650FDD">
        <w:rPr>
          <w:spacing w:val="1"/>
          <w:lang w:val="en-US"/>
        </w:rPr>
        <w:t xml:space="preserve"> </w:t>
      </w:r>
      <w:r w:rsidRPr="00650FDD">
        <w:rPr>
          <w:lang w:val="en-US"/>
        </w:rPr>
        <w:t>4000 =</w:t>
      </w:r>
      <w:r w:rsidRPr="00650FDD">
        <w:rPr>
          <w:spacing w:val="-1"/>
          <w:lang w:val="en-US"/>
        </w:rPr>
        <w:t xml:space="preserve"> </w:t>
      </w:r>
      <w:r w:rsidRPr="00650FDD">
        <w:rPr>
          <w:spacing w:val="-2"/>
          <w:lang w:val="en-US"/>
        </w:rPr>
        <w:t>666167.04</w:t>
      </w:r>
      <w:bookmarkEnd w:id="268"/>
      <w:bookmarkEnd w:id="269"/>
    </w:p>
    <w:p w:rsidR="005D2024" w:rsidRPr="00650FDD" w:rsidRDefault="004E2C5B" w:rsidP="004E2C5B">
      <w:pPr>
        <w:rPr>
          <w:b/>
          <w:lang w:val="en-US"/>
        </w:rPr>
      </w:pPr>
      <w:r w:rsidRPr="00650FDD">
        <w:rPr>
          <w:b/>
          <w:i/>
          <w:lang w:val="en-US"/>
        </w:rPr>
        <w:t>M</w:t>
      </w:r>
      <w:r w:rsidRPr="00650FDD">
        <w:rPr>
          <w:b/>
          <w:i/>
          <w:spacing w:val="-1"/>
          <w:lang w:val="en-US"/>
        </w:rPr>
        <w:t xml:space="preserve"> </w:t>
      </w:r>
      <w:r w:rsidRPr="00650FDD">
        <w:rPr>
          <w:b/>
          <w:i/>
          <w:lang w:val="en-US"/>
        </w:rPr>
        <w:t>=</w:t>
      </w:r>
      <w:r w:rsidRPr="00650FDD">
        <w:rPr>
          <w:b/>
          <w:i/>
          <w:spacing w:val="-2"/>
          <w:lang w:val="en-US"/>
        </w:rPr>
        <w:t xml:space="preserve"> </w:t>
      </w:r>
      <w:r w:rsidRPr="00650FDD">
        <w:rPr>
          <w:b/>
          <w:i/>
          <w:lang w:val="en-US"/>
        </w:rPr>
        <w:t>M</w:t>
      </w:r>
      <w:r w:rsidRPr="00650FDD">
        <w:rPr>
          <w:b/>
          <w:i/>
          <w:spacing w:val="-2"/>
          <w:lang w:val="en-US"/>
        </w:rPr>
        <w:t xml:space="preserve"> </w:t>
      </w:r>
      <w:r w:rsidRPr="00650FDD">
        <w:rPr>
          <w:b/>
          <w:i/>
          <w:lang w:val="en-US"/>
        </w:rPr>
        <w:t>/ (10</w:t>
      </w:r>
      <w:r w:rsidRPr="00650FDD">
        <w:rPr>
          <w:b/>
          <w:i/>
          <w:vertAlign w:val="superscript"/>
          <w:lang w:val="en-US"/>
        </w:rPr>
        <w:t>4</w:t>
      </w:r>
      <w:r w:rsidRPr="00650FDD">
        <w:rPr>
          <w:b/>
          <w:i/>
          <w:spacing w:val="-1"/>
          <w:lang w:val="en-US"/>
        </w:rPr>
        <w:t xml:space="preserve"> </w:t>
      </w:r>
      <w:r w:rsidRPr="00650FDD">
        <w:rPr>
          <w:b/>
          <w:i/>
          <w:lang w:val="en-US"/>
        </w:rPr>
        <w:t>· RO</w:t>
      </w:r>
      <w:r w:rsidRPr="00650FDD">
        <w:rPr>
          <w:b/>
          <w:i/>
          <w:spacing w:val="-2"/>
          <w:lang w:val="en-US"/>
        </w:rPr>
        <w:t xml:space="preserve"> </w:t>
      </w:r>
      <w:r w:rsidRPr="00650FDD">
        <w:rPr>
          <w:b/>
          <w:i/>
          <w:lang w:val="en-US"/>
        </w:rPr>
        <w:t>·</w:t>
      </w:r>
      <w:r w:rsidRPr="00650FDD">
        <w:rPr>
          <w:b/>
          <w:i/>
          <w:spacing w:val="-4"/>
          <w:lang w:val="en-US"/>
        </w:rPr>
        <w:t xml:space="preserve"> </w:t>
      </w:r>
      <w:r w:rsidRPr="00650FDD">
        <w:rPr>
          <w:b/>
          <w:i/>
          <w:lang w:val="en-US"/>
        </w:rPr>
        <w:t>(546 +</w:t>
      </w:r>
      <w:r w:rsidRPr="00650FDD">
        <w:rPr>
          <w:b/>
          <w:i/>
          <w:spacing w:val="-4"/>
          <w:lang w:val="en-US"/>
        </w:rPr>
        <w:t xml:space="preserve"> </w:t>
      </w:r>
      <w:r w:rsidRPr="00650FDD">
        <w:rPr>
          <w:b/>
          <w:i/>
          <w:lang w:val="en-US"/>
        </w:rPr>
        <w:t>TMAX</w:t>
      </w:r>
      <w:r w:rsidRPr="00650FDD">
        <w:rPr>
          <w:b/>
          <w:i/>
          <w:spacing w:val="-2"/>
          <w:lang w:val="en-US"/>
        </w:rPr>
        <w:t xml:space="preserve"> </w:t>
      </w:r>
      <w:r w:rsidRPr="00650FDD">
        <w:rPr>
          <w:b/>
          <w:i/>
          <w:lang w:val="en-US"/>
        </w:rPr>
        <w:t>+</w:t>
      </w:r>
      <w:r w:rsidRPr="00650FDD">
        <w:rPr>
          <w:b/>
          <w:i/>
          <w:spacing w:val="-1"/>
          <w:lang w:val="en-US"/>
        </w:rPr>
        <w:t xml:space="preserve"> </w:t>
      </w:r>
      <w:r w:rsidRPr="00650FDD">
        <w:rPr>
          <w:b/>
          <w:i/>
          <w:lang w:val="en-US"/>
        </w:rPr>
        <w:t>TMIN))</w:t>
      </w:r>
      <w:r w:rsidRPr="00650FDD">
        <w:rPr>
          <w:b/>
          <w:i/>
          <w:spacing w:val="-1"/>
          <w:lang w:val="en-US"/>
        </w:rPr>
        <w:t xml:space="preserve"> </w:t>
      </w:r>
      <w:r w:rsidRPr="00650FDD">
        <w:rPr>
          <w:b/>
          <w:i/>
          <w:lang w:val="en-US"/>
        </w:rPr>
        <w:t>=</w:t>
      </w:r>
      <w:r w:rsidRPr="00650FDD">
        <w:rPr>
          <w:b/>
          <w:i/>
          <w:spacing w:val="-2"/>
          <w:lang w:val="en-US"/>
        </w:rPr>
        <w:t xml:space="preserve"> </w:t>
      </w:r>
      <w:r w:rsidRPr="00650FDD">
        <w:rPr>
          <w:b/>
          <w:lang w:val="en-US"/>
        </w:rPr>
        <w:t>666167.04 /</w:t>
      </w:r>
      <w:r w:rsidRPr="00650FDD">
        <w:rPr>
          <w:b/>
          <w:spacing w:val="-3"/>
          <w:lang w:val="en-US"/>
        </w:rPr>
        <w:t xml:space="preserve"> </w:t>
      </w:r>
      <w:r w:rsidRPr="00650FDD">
        <w:rPr>
          <w:b/>
          <w:lang w:val="en-US"/>
        </w:rPr>
        <w:t>(10</w:t>
      </w:r>
      <w:r w:rsidRPr="00650FDD">
        <w:rPr>
          <w:b/>
          <w:vertAlign w:val="superscript"/>
          <w:lang w:val="en-US"/>
        </w:rPr>
        <w:t>4</w:t>
      </w:r>
      <w:r w:rsidRPr="00650FDD">
        <w:rPr>
          <w:b/>
          <w:lang w:val="en-US"/>
        </w:rPr>
        <w:t xml:space="preserve"> ·</w:t>
      </w:r>
      <w:r w:rsidRPr="00650FDD">
        <w:rPr>
          <w:b/>
          <w:spacing w:val="-3"/>
          <w:lang w:val="en-US"/>
        </w:rPr>
        <w:t xml:space="preserve"> </w:t>
      </w:r>
      <w:r w:rsidRPr="00650FDD">
        <w:rPr>
          <w:b/>
          <w:lang w:val="en-US"/>
        </w:rPr>
        <w:t>1.09</w:t>
      </w:r>
      <w:r w:rsidRPr="00650FDD">
        <w:rPr>
          <w:b/>
          <w:spacing w:val="-4"/>
          <w:lang w:val="en-US"/>
        </w:rPr>
        <w:t xml:space="preserve"> </w:t>
      </w:r>
      <w:r w:rsidRPr="00650FDD">
        <w:rPr>
          <w:b/>
          <w:lang w:val="en-US"/>
        </w:rPr>
        <w:t>· (546</w:t>
      </w:r>
      <w:r w:rsidRPr="00650FDD">
        <w:rPr>
          <w:b/>
          <w:spacing w:val="-1"/>
          <w:lang w:val="en-US"/>
        </w:rPr>
        <w:t xml:space="preserve"> </w:t>
      </w:r>
      <w:r w:rsidRPr="00650FDD">
        <w:rPr>
          <w:b/>
          <w:lang w:val="en-US"/>
        </w:rPr>
        <w:t>+</w:t>
      </w:r>
      <w:r w:rsidRPr="00650FDD">
        <w:rPr>
          <w:b/>
          <w:spacing w:val="-2"/>
          <w:lang w:val="en-US"/>
        </w:rPr>
        <w:t xml:space="preserve"> </w:t>
      </w:r>
      <w:r w:rsidRPr="00650FDD">
        <w:rPr>
          <w:b/>
          <w:lang w:val="en-US"/>
        </w:rPr>
        <w:t>26 +</w:t>
      </w:r>
      <w:r w:rsidRPr="00650FDD">
        <w:rPr>
          <w:b/>
          <w:spacing w:val="-2"/>
          <w:lang w:val="en-US"/>
        </w:rPr>
        <w:t xml:space="preserve"> </w:t>
      </w:r>
      <w:r w:rsidRPr="00650FDD">
        <w:rPr>
          <w:b/>
          <w:lang w:val="en-US"/>
        </w:rPr>
        <w:t>0))</w:t>
      </w:r>
      <w:r w:rsidRPr="00650FDD">
        <w:rPr>
          <w:b/>
          <w:spacing w:val="-1"/>
          <w:lang w:val="en-US"/>
        </w:rPr>
        <w:t xml:space="preserve"> </w:t>
      </w:r>
      <w:r w:rsidRPr="00650FDD">
        <w:rPr>
          <w:b/>
          <w:lang w:val="en-US"/>
        </w:rPr>
        <w:t>=</w:t>
      </w:r>
      <w:r w:rsidRPr="00650FDD">
        <w:rPr>
          <w:b/>
          <w:spacing w:val="-1"/>
          <w:lang w:val="en-US"/>
        </w:rPr>
        <w:t xml:space="preserve"> </w:t>
      </w:r>
      <w:r w:rsidRPr="00650FDD">
        <w:rPr>
          <w:b/>
          <w:spacing w:val="-2"/>
          <w:lang w:val="en-US"/>
        </w:rPr>
        <w:t>0.10685</w:t>
      </w:r>
    </w:p>
    <w:p w:rsidR="005D2024" w:rsidRPr="00650FDD" w:rsidRDefault="004E2C5B" w:rsidP="004E2C5B">
      <w:pPr>
        <w:pStyle w:val="a3"/>
        <w:ind w:left="0"/>
        <w:rPr>
          <w:lang w:val="en-US"/>
        </w:rPr>
      </w:pPr>
      <w:r w:rsidRPr="00650FDD">
        <w:t>Среднегодовые</w:t>
      </w:r>
      <w:r w:rsidRPr="00650FDD">
        <w:rPr>
          <w:spacing w:val="-6"/>
          <w:lang w:val="en-US"/>
        </w:rPr>
        <w:t xml:space="preserve"> </w:t>
      </w:r>
      <w:r w:rsidRPr="00650FDD">
        <w:t>выбросы</w:t>
      </w:r>
      <w:r w:rsidRPr="00650FDD">
        <w:rPr>
          <w:lang w:val="en-US"/>
        </w:rPr>
        <w:t>,</w:t>
      </w:r>
      <w:r w:rsidRPr="00650FDD">
        <w:rPr>
          <w:spacing w:val="-5"/>
          <w:lang w:val="en-US"/>
        </w:rPr>
        <w:t xml:space="preserve"> </w:t>
      </w:r>
      <w:r w:rsidRPr="00650FDD">
        <w:t>т</w:t>
      </w:r>
      <w:r w:rsidRPr="00650FDD">
        <w:rPr>
          <w:lang w:val="en-US"/>
        </w:rPr>
        <w:t>/</w:t>
      </w:r>
      <w:r w:rsidRPr="00650FDD">
        <w:t>год</w:t>
      </w:r>
      <w:r w:rsidRPr="00650FDD">
        <w:rPr>
          <w:spacing w:val="-4"/>
          <w:lang w:val="en-US"/>
        </w:rPr>
        <w:t xml:space="preserve"> </w:t>
      </w:r>
      <w:r w:rsidRPr="00650FDD">
        <w:rPr>
          <w:spacing w:val="-2"/>
          <w:lang w:val="en-US"/>
        </w:rPr>
        <w:t>(5.3.2)</w:t>
      </w:r>
    </w:p>
    <w:p w:rsidR="005D2024" w:rsidRPr="00650FDD" w:rsidRDefault="004E2C5B" w:rsidP="004E2C5B">
      <w:pPr>
        <w:pStyle w:val="a3"/>
        <w:ind w:left="0"/>
        <w:rPr>
          <w:b/>
          <w:lang w:val="en-US"/>
        </w:rPr>
      </w:pPr>
      <w:r w:rsidRPr="00650FDD">
        <w:rPr>
          <w:lang w:val="en-US"/>
        </w:rPr>
        <w:t>_M_</w:t>
      </w:r>
      <w:r w:rsidRPr="00650FDD">
        <w:rPr>
          <w:spacing w:val="-10"/>
          <w:lang w:val="en-US"/>
        </w:rPr>
        <w:t xml:space="preserve"> </w:t>
      </w:r>
      <w:r w:rsidRPr="00650FDD">
        <w:rPr>
          <w:lang w:val="en-US"/>
        </w:rPr>
        <w:t>=</w:t>
      </w:r>
      <w:r w:rsidRPr="00650FDD">
        <w:rPr>
          <w:spacing w:val="-10"/>
          <w:lang w:val="en-US"/>
        </w:rPr>
        <w:t xml:space="preserve"> </w:t>
      </w:r>
      <w:r w:rsidRPr="00650FDD">
        <w:rPr>
          <w:lang w:val="en-US"/>
        </w:rPr>
        <w:t>0.160*(Ptmax*Kb+Ptmin)*Mr*Ktsr*Kob*B/(10</w:t>
      </w:r>
      <w:r w:rsidRPr="00650FDD">
        <w:rPr>
          <w:vertAlign w:val="superscript"/>
          <w:lang w:val="en-US"/>
        </w:rPr>
        <w:t>4</w:t>
      </w:r>
      <w:r w:rsidRPr="00650FDD">
        <w:rPr>
          <w:lang w:val="en-US"/>
        </w:rPr>
        <w:t>*Ro*(546+Tmax+Tmin)),</w:t>
      </w:r>
      <w:r w:rsidRPr="00650FDD">
        <w:rPr>
          <w:spacing w:val="-10"/>
          <w:lang w:val="en-US"/>
        </w:rPr>
        <w:t xml:space="preserve"> </w:t>
      </w:r>
      <w:r w:rsidRPr="00650FDD">
        <w:rPr>
          <w:b/>
          <w:i/>
          <w:lang w:val="en-US"/>
        </w:rPr>
        <w:t>_M_</w:t>
      </w:r>
      <w:r w:rsidRPr="00650FDD">
        <w:rPr>
          <w:b/>
          <w:i/>
          <w:spacing w:val="-9"/>
          <w:lang w:val="en-US"/>
        </w:rPr>
        <w:t xml:space="preserve"> </w:t>
      </w:r>
      <w:r w:rsidRPr="00650FDD">
        <w:rPr>
          <w:b/>
          <w:i/>
          <w:lang w:val="en-US"/>
        </w:rPr>
        <w:t>=</w:t>
      </w:r>
      <w:r w:rsidRPr="00650FDD">
        <w:rPr>
          <w:b/>
          <w:i/>
          <w:spacing w:val="-11"/>
          <w:lang w:val="en-US"/>
        </w:rPr>
        <w:t xml:space="preserve"> </w:t>
      </w:r>
      <w:r w:rsidRPr="00650FDD">
        <w:rPr>
          <w:b/>
          <w:spacing w:val="-2"/>
          <w:lang w:val="en-US"/>
        </w:rPr>
        <w:t>0.10685</w:t>
      </w:r>
    </w:p>
    <w:tbl>
      <w:tblPr>
        <w:tblW w:w="0" w:type="auto"/>
        <w:tblInd w:w="4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4842"/>
        <w:gridCol w:w="1887"/>
        <w:gridCol w:w="2016"/>
      </w:tblGrid>
      <w:tr w:rsidR="005D2024" w:rsidRPr="00650FDD">
        <w:trPr>
          <w:trHeight w:val="251"/>
        </w:trPr>
        <w:tc>
          <w:tcPr>
            <w:tcW w:w="672" w:type="dxa"/>
          </w:tcPr>
          <w:p w:rsidR="005D2024" w:rsidRPr="00650FDD" w:rsidRDefault="004E2C5B" w:rsidP="004E2C5B">
            <w:pPr>
              <w:pStyle w:val="TableParagraph"/>
              <w:jc w:val="right"/>
              <w:rPr>
                <w:b/>
                <w:i/>
              </w:rPr>
            </w:pPr>
            <w:r w:rsidRPr="00650FDD">
              <w:rPr>
                <w:b/>
                <w:i/>
                <w:spacing w:val="-5"/>
              </w:rPr>
              <w:t>Код</w:t>
            </w:r>
          </w:p>
        </w:tc>
        <w:tc>
          <w:tcPr>
            <w:tcW w:w="4842" w:type="dxa"/>
          </w:tcPr>
          <w:p w:rsidR="005D2024" w:rsidRPr="00650FDD" w:rsidRDefault="004E2C5B" w:rsidP="004E2C5B">
            <w:pPr>
              <w:pStyle w:val="TableParagraph"/>
              <w:rPr>
                <w:b/>
                <w:i/>
              </w:rPr>
            </w:pPr>
            <w:r w:rsidRPr="00650FDD">
              <w:rPr>
                <w:b/>
                <w:i/>
                <w:spacing w:val="-2"/>
              </w:rPr>
              <w:t>Наименование</w:t>
            </w:r>
            <w:r w:rsidRPr="00650FDD">
              <w:rPr>
                <w:b/>
                <w:i/>
                <w:spacing w:val="10"/>
              </w:rPr>
              <w:t xml:space="preserve"> </w:t>
            </w:r>
            <w:r w:rsidRPr="00650FDD">
              <w:rPr>
                <w:b/>
                <w:i/>
                <w:spacing w:val="-5"/>
              </w:rPr>
              <w:t>ЗВ</w:t>
            </w:r>
          </w:p>
        </w:tc>
        <w:tc>
          <w:tcPr>
            <w:tcW w:w="1887" w:type="dxa"/>
          </w:tcPr>
          <w:p w:rsidR="005D2024" w:rsidRPr="00650FDD" w:rsidRDefault="004E2C5B" w:rsidP="004E2C5B">
            <w:pPr>
              <w:pStyle w:val="TableParagraph"/>
              <w:rPr>
                <w:b/>
                <w:i/>
              </w:rPr>
            </w:pPr>
            <w:r w:rsidRPr="00650FDD">
              <w:rPr>
                <w:b/>
                <w:i/>
              </w:rPr>
              <w:t>Выброс</w:t>
            </w:r>
            <w:r w:rsidRPr="00650FDD">
              <w:rPr>
                <w:b/>
                <w:i/>
                <w:spacing w:val="-1"/>
              </w:rPr>
              <w:t xml:space="preserve"> </w:t>
            </w:r>
            <w:r w:rsidRPr="00650FDD">
              <w:rPr>
                <w:b/>
                <w:i/>
                <w:spacing w:val="-5"/>
              </w:rPr>
              <w:t>г/с</w:t>
            </w:r>
          </w:p>
        </w:tc>
        <w:tc>
          <w:tcPr>
            <w:tcW w:w="2016" w:type="dxa"/>
          </w:tcPr>
          <w:p w:rsidR="005D2024" w:rsidRPr="00650FDD" w:rsidRDefault="004E2C5B" w:rsidP="004E2C5B">
            <w:pPr>
              <w:pStyle w:val="TableParagraph"/>
              <w:rPr>
                <w:b/>
                <w:i/>
              </w:rPr>
            </w:pPr>
            <w:r w:rsidRPr="00650FDD">
              <w:rPr>
                <w:b/>
                <w:i/>
              </w:rPr>
              <w:t>Выброс</w:t>
            </w:r>
            <w:r w:rsidRPr="00650FDD">
              <w:rPr>
                <w:b/>
                <w:i/>
                <w:spacing w:val="-3"/>
              </w:rPr>
              <w:t xml:space="preserve"> </w:t>
            </w:r>
            <w:r w:rsidRPr="00650FDD">
              <w:rPr>
                <w:b/>
                <w:i/>
                <w:spacing w:val="-2"/>
              </w:rPr>
              <w:t>т/год</w:t>
            </w:r>
          </w:p>
        </w:tc>
      </w:tr>
      <w:tr w:rsidR="005D2024" w:rsidRPr="00650FDD">
        <w:trPr>
          <w:trHeight w:val="253"/>
        </w:trPr>
        <w:tc>
          <w:tcPr>
            <w:tcW w:w="672" w:type="dxa"/>
          </w:tcPr>
          <w:p w:rsidR="005D2024" w:rsidRPr="00650FDD" w:rsidRDefault="004E2C5B" w:rsidP="004E2C5B">
            <w:pPr>
              <w:pStyle w:val="TableParagraph"/>
              <w:jc w:val="right"/>
            </w:pPr>
            <w:r w:rsidRPr="00650FDD">
              <w:rPr>
                <w:spacing w:val="-4"/>
              </w:rPr>
              <w:t>1880</w:t>
            </w:r>
          </w:p>
        </w:tc>
        <w:tc>
          <w:tcPr>
            <w:tcW w:w="4842" w:type="dxa"/>
          </w:tcPr>
          <w:p w:rsidR="005D2024" w:rsidRPr="00650FDD" w:rsidRDefault="004E2C5B" w:rsidP="004E2C5B">
            <w:pPr>
              <w:pStyle w:val="TableParagraph"/>
            </w:pPr>
            <w:r w:rsidRPr="00650FDD">
              <w:rPr>
                <w:spacing w:val="-2"/>
              </w:rPr>
              <w:t>Ди(2-гидроксиэтил)амин</w:t>
            </w:r>
          </w:p>
        </w:tc>
        <w:tc>
          <w:tcPr>
            <w:tcW w:w="1887" w:type="dxa"/>
          </w:tcPr>
          <w:p w:rsidR="005D2024" w:rsidRPr="00650FDD" w:rsidRDefault="004E2C5B" w:rsidP="004E2C5B">
            <w:pPr>
              <w:pStyle w:val="TableParagraph"/>
              <w:jc w:val="right"/>
            </w:pPr>
            <w:r w:rsidRPr="00650FDD">
              <w:rPr>
                <w:spacing w:val="-2"/>
              </w:rPr>
              <w:t>0.335</w:t>
            </w:r>
          </w:p>
        </w:tc>
        <w:tc>
          <w:tcPr>
            <w:tcW w:w="2016" w:type="dxa"/>
          </w:tcPr>
          <w:p w:rsidR="005D2024" w:rsidRPr="00650FDD" w:rsidRDefault="004E2C5B" w:rsidP="004E2C5B">
            <w:pPr>
              <w:pStyle w:val="TableParagraph"/>
            </w:pPr>
            <w:r w:rsidRPr="00650FDD">
              <w:rPr>
                <w:spacing w:val="-2"/>
              </w:rPr>
              <w:t>0.10685</w:t>
            </w:r>
          </w:p>
        </w:tc>
      </w:tr>
    </w:tbl>
    <w:p w:rsidR="00650FDD" w:rsidRDefault="00650FDD" w:rsidP="004E2C5B">
      <w:pPr>
        <w:pStyle w:val="a3"/>
        <w:ind w:left="0"/>
        <w:rPr>
          <w:color w:val="FF0000"/>
        </w:rPr>
      </w:pPr>
    </w:p>
    <w:p w:rsidR="00650FDD" w:rsidRDefault="00650FDD" w:rsidP="004E2C5B">
      <w:pPr>
        <w:pStyle w:val="a3"/>
        <w:ind w:left="0"/>
        <w:rPr>
          <w:color w:val="FF0000"/>
        </w:rPr>
      </w:pPr>
    </w:p>
    <w:p w:rsidR="00B81B63" w:rsidRPr="00B81B63" w:rsidRDefault="00B81B63" w:rsidP="004E2C5B">
      <w:pPr>
        <w:pStyle w:val="a3"/>
        <w:ind w:left="0"/>
        <w:rPr>
          <w:u w:val="single"/>
        </w:rPr>
      </w:pPr>
      <w:r w:rsidRPr="00B81B63">
        <w:rPr>
          <w:b/>
          <w:u w:val="single"/>
        </w:rPr>
        <w:t>Нефтесодержащая</w:t>
      </w:r>
      <w:r w:rsidRPr="00B81B63">
        <w:rPr>
          <w:b/>
          <w:spacing w:val="-6"/>
          <w:u w:val="single"/>
        </w:rPr>
        <w:t xml:space="preserve"> </w:t>
      </w:r>
      <w:r w:rsidRPr="00B81B63">
        <w:rPr>
          <w:b/>
          <w:spacing w:val="-4"/>
          <w:u w:val="single"/>
        </w:rPr>
        <w:t>вода</w:t>
      </w:r>
      <w:r w:rsidRPr="00B81B63">
        <w:rPr>
          <w:u w:val="single"/>
        </w:rPr>
        <w:t xml:space="preserve"> </w:t>
      </w:r>
    </w:p>
    <w:p w:rsidR="005D2024" w:rsidRPr="00650FDD" w:rsidRDefault="004E2C5B" w:rsidP="004E2C5B">
      <w:pPr>
        <w:pStyle w:val="a3"/>
        <w:ind w:left="0"/>
      </w:pPr>
      <w:r w:rsidRPr="00650FDD">
        <w:t>Список</w:t>
      </w:r>
      <w:r w:rsidRPr="00650FDD">
        <w:rPr>
          <w:spacing w:val="-3"/>
        </w:rPr>
        <w:t xml:space="preserve"> </w:t>
      </w:r>
      <w:r w:rsidRPr="00650FDD">
        <w:rPr>
          <w:spacing w:val="-2"/>
        </w:rPr>
        <w:t>литературы:</w:t>
      </w:r>
    </w:p>
    <w:p w:rsidR="005D2024" w:rsidRPr="00650FDD" w:rsidRDefault="004E2C5B" w:rsidP="004E2C5B">
      <w:pPr>
        <w:pStyle w:val="a3"/>
        <w:ind w:left="0"/>
      </w:pPr>
      <w:r w:rsidRPr="00650FDD">
        <w:t>Методические указания по определению выбросов загрязняющих веществ</w:t>
      </w:r>
      <w:r w:rsidRPr="00650FDD">
        <w:rPr>
          <w:spacing w:val="-5"/>
        </w:rPr>
        <w:t xml:space="preserve"> </w:t>
      </w:r>
      <w:r w:rsidRPr="00650FDD">
        <w:t>в</w:t>
      </w:r>
      <w:r w:rsidRPr="00650FDD">
        <w:rPr>
          <w:spacing w:val="-4"/>
        </w:rPr>
        <w:t xml:space="preserve"> </w:t>
      </w:r>
      <w:r w:rsidRPr="00650FDD">
        <w:t>атмосферу</w:t>
      </w:r>
      <w:r w:rsidRPr="00650FDD">
        <w:rPr>
          <w:spacing w:val="-5"/>
        </w:rPr>
        <w:t xml:space="preserve"> </w:t>
      </w:r>
      <w:r w:rsidRPr="00650FDD">
        <w:t>из</w:t>
      </w:r>
      <w:r w:rsidRPr="00650FDD">
        <w:rPr>
          <w:spacing w:val="-5"/>
        </w:rPr>
        <w:t xml:space="preserve"> </w:t>
      </w:r>
      <w:r w:rsidRPr="00650FDD">
        <w:t>резервуаров</w:t>
      </w:r>
      <w:r w:rsidRPr="00650FDD">
        <w:rPr>
          <w:spacing w:val="-3"/>
        </w:rPr>
        <w:t xml:space="preserve"> </w:t>
      </w:r>
      <w:r w:rsidRPr="00650FDD">
        <w:t>РНД</w:t>
      </w:r>
      <w:r w:rsidRPr="00650FDD">
        <w:rPr>
          <w:spacing w:val="-3"/>
        </w:rPr>
        <w:t xml:space="preserve"> </w:t>
      </w:r>
      <w:r w:rsidRPr="00650FDD">
        <w:t>211.2.02.09-2004.</w:t>
      </w:r>
      <w:r w:rsidRPr="00650FDD">
        <w:rPr>
          <w:spacing w:val="-3"/>
        </w:rPr>
        <w:t xml:space="preserve"> </w:t>
      </w:r>
      <w:r w:rsidRPr="00650FDD">
        <w:t>Астана,</w:t>
      </w:r>
      <w:r w:rsidRPr="00650FDD">
        <w:rPr>
          <w:spacing w:val="-3"/>
        </w:rPr>
        <w:t xml:space="preserve"> </w:t>
      </w:r>
      <w:r w:rsidRPr="00650FDD">
        <w:t>2005 Расчеты по п. 6-8</w:t>
      </w:r>
    </w:p>
    <w:p w:rsidR="005D2024" w:rsidRPr="00650FDD" w:rsidRDefault="004E2C5B" w:rsidP="004E2C5B">
      <w:pPr>
        <w:rPr>
          <w:b/>
        </w:rPr>
      </w:pPr>
      <w:r w:rsidRPr="00650FDD">
        <w:t>Нефтепродукт,</w:t>
      </w:r>
      <w:r w:rsidRPr="00650FDD">
        <w:rPr>
          <w:spacing w:val="-7"/>
        </w:rPr>
        <w:t xml:space="preserve"> </w:t>
      </w:r>
      <w:r w:rsidRPr="00650FDD">
        <w:rPr>
          <w:b/>
          <w:i/>
        </w:rPr>
        <w:t>NP</w:t>
      </w:r>
      <w:r w:rsidRPr="00650FDD">
        <w:rPr>
          <w:b/>
          <w:i/>
          <w:spacing w:val="-6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6"/>
        </w:rPr>
        <w:t xml:space="preserve"> </w:t>
      </w:r>
      <w:r w:rsidRPr="00650FDD">
        <w:rPr>
          <w:b/>
        </w:rPr>
        <w:t>Нефтесодержащая</w:t>
      </w:r>
      <w:r w:rsidRPr="00650FDD">
        <w:rPr>
          <w:b/>
          <w:spacing w:val="-6"/>
        </w:rPr>
        <w:t xml:space="preserve"> </w:t>
      </w:r>
      <w:r w:rsidRPr="00650FDD">
        <w:rPr>
          <w:b/>
          <w:spacing w:val="-4"/>
        </w:rPr>
        <w:t>вода</w:t>
      </w:r>
    </w:p>
    <w:p w:rsidR="005D2024" w:rsidRPr="00650FDD" w:rsidRDefault="004E2C5B" w:rsidP="004E2C5B">
      <w:pPr>
        <w:pStyle w:val="a3"/>
        <w:ind w:left="0"/>
      </w:pPr>
      <w:r w:rsidRPr="00650FDD">
        <w:t>Климатическая</w:t>
      </w:r>
      <w:r w:rsidRPr="00650FDD">
        <w:rPr>
          <w:spacing w:val="-3"/>
        </w:rPr>
        <w:t xml:space="preserve"> </w:t>
      </w:r>
      <w:r w:rsidRPr="00650FDD">
        <w:t>зона:</w:t>
      </w:r>
      <w:r w:rsidRPr="00650FDD">
        <w:rPr>
          <w:spacing w:val="-3"/>
        </w:rPr>
        <w:t xml:space="preserve"> </w:t>
      </w:r>
      <w:r w:rsidRPr="00650FDD">
        <w:t>третья</w:t>
      </w:r>
      <w:r w:rsidRPr="00650FDD">
        <w:rPr>
          <w:spacing w:val="-2"/>
        </w:rPr>
        <w:t xml:space="preserve"> </w:t>
      </w:r>
      <w:r w:rsidRPr="00650FDD">
        <w:t>-</w:t>
      </w:r>
      <w:r w:rsidRPr="00650FDD">
        <w:rPr>
          <w:spacing w:val="-7"/>
        </w:rPr>
        <w:t xml:space="preserve"> </w:t>
      </w:r>
      <w:r w:rsidRPr="00650FDD">
        <w:t>южные</w:t>
      </w:r>
      <w:r w:rsidRPr="00650FDD">
        <w:rPr>
          <w:spacing w:val="-3"/>
        </w:rPr>
        <w:t xml:space="preserve"> </w:t>
      </w:r>
      <w:r w:rsidRPr="00650FDD">
        <w:t>области</w:t>
      </w:r>
      <w:r w:rsidRPr="00650FDD">
        <w:rPr>
          <w:spacing w:val="-3"/>
        </w:rPr>
        <w:t xml:space="preserve"> </w:t>
      </w:r>
      <w:r w:rsidRPr="00650FDD">
        <w:t>РК</w:t>
      </w:r>
      <w:r w:rsidRPr="00650FDD">
        <w:rPr>
          <w:spacing w:val="-5"/>
        </w:rPr>
        <w:t xml:space="preserve"> </w:t>
      </w:r>
      <w:r w:rsidRPr="00650FDD">
        <w:t>(прил.</w:t>
      </w:r>
      <w:r w:rsidRPr="00650FDD">
        <w:rPr>
          <w:spacing w:val="-2"/>
        </w:rPr>
        <w:t xml:space="preserve"> </w:t>
      </w:r>
      <w:r w:rsidRPr="00650FDD">
        <w:rPr>
          <w:spacing w:val="-5"/>
        </w:rPr>
        <w:t>17)</w:t>
      </w:r>
    </w:p>
    <w:p w:rsidR="005D2024" w:rsidRPr="00650FDD" w:rsidRDefault="004E2C5B" w:rsidP="004E2C5B">
      <w:pPr>
        <w:pStyle w:val="a3"/>
        <w:ind w:left="0"/>
        <w:rPr>
          <w:b/>
        </w:rPr>
      </w:pPr>
      <w:r w:rsidRPr="00650FDD">
        <w:t>Концентрация</w:t>
      </w:r>
      <w:r w:rsidRPr="00650FDD">
        <w:rPr>
          <w:spacing w:val="-7"/>
        </w:rPr>
        <w:t xml:space="preserve"> </w:t>
      </w:r>
      <w:r w:rsidRPr="00650FDD">
        <w:t>паров</w:t>
      </w:r>
      <w:r w:rsidRPr="00650FDD">
        <w:rPr>
          <w:spacing w:val="-6"/>
        </w:rPr>
        <w:t xml:space="preserve"> </w:t>
      </w:r>
      <w:r w:rsidRPr="00650FDD">
        <w:t>нефтепродуктов</w:t>
      </w:r>
      <w:r w:rsidRPr="00650FDD">
        <w:rPr>
          <w:spacing w:val="-7"/>
        </w:rPr>
        <w:t xml:space="preserve"> </w:t>
      </w:r>
      <w:r w:rsidRPr="00650FDD">
        <w:t>в</w:t>
      </w:r>
      <w:r w:rsidRPr="00650FDD">
        <w:rPr>
          <w:spacing w:val="-6"/>
        </w:rPr>
        <w:t xml:space="preserve"> </w:t>
      </w:r>
      <w:r w:rsidRPr="00650FDD">
        <w:t>резервуаре,</w:t>
      </w:r>
      <w:r w:rsidRPr="00650FDD">
        <w:rPr>
          <w:spacing w:val="-7"/>
        </w:rPr>
        <w:t xml:space="preserve"> </w:t>
      </w:r>
      <w:r w:rsidRPr="00650FDD">
        <w:t>г/м3(Прил.</w:t>
      </w:r>
      <w:r w:rsidRPr="00650FDD">
        <w:rPr>
          <w:spacing w:val="-5"/>
        </w:rPr>
        <w:t xml:space="preserve"> </w:t>
      </w:r>
      <w:r w:rsidRPr="00650FDD">
        <w:t>12),</w:t>
      </w:r>
      <w:r w:rsidRPr="00650FDD">
        <w:rPr>
          <w:spacing w:val="-2"/>
        </w:rPr>
        <w:t xml:space="preserve"> </w:t>
      </w:r>
      <w:r w:rsidRPr="00650FDD">
        <w:rPr>
          <w:b/>
          <w:i/>
        </w:rPr>
        <w:t>C</w:t>
      </w:r>
      <w:r w:rsidRPr="00650FDD">
        <w:rPr>
          <w:b/>
          <w:i/>
          <w:spacing w:val="-6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5"/>
        </w:rPr>
        <w:t xml:space="preserve"> </w:t>
      </w:r>
      <w:r w:rsidRPr="00650FDD">
        <w:rPr>
          <w:b/>
          <w:spacing w:val="-4"/>
        </w:rPr>
        <w:t>6.53</w:t>
      </w:r>
    </w:p>
    <w:p w:rsidR="00650FDD" w:rsidRDefault="004E2C5B" w:rsidP="004E2C5B">
      <w:pPr>
        <w:pStyle w:val="a3"/>
        <w:ind w:left="0"/>
        <w:rPr>
          <w:b/>
          <w:spacing w:val="80"/>
        </w:rPr>
      </w:pPr>
      <w:r w:rsidRPr="00650FDD">
        <w:t xml:space="preserve">Средний удельный выброс в осенне-зимний период, г/т(Прил. 12), </w:t>
      </w:r>
      <w:r w:rsidRPr="00650FDD">
        <w:rPr>
          <w:b/>
          <w:i/>
        </w:rPr>
        <w:t xml:space="preserve">YY = </w:t>
      </w:r>
      <w:r w:rsidRPr="00650FDD">
        <w:rPr>
          <w:b/>
        </w:rPr>
        <w:t>4.96</w:t>
      </w:r>
      <w:r w:rsidRPr="00650FDD">
        <w:rPr>
          <w:b/>
          <w:spacing w:val="80"/>
        </w:rPr>
        <w:t xml:space="preserve"> </w:t>
      </w:r>
    </w:p>
    <w:p w:rsidR="00650FDD" w:rsidRDefault="004E2C5B" w:rsidP="004E2C5B">
      <w:pPr>
        <w:pStyle w:val="a3"/>
        <w:ind w:left="0"/>
        <w:rPr>
          <w:b/>
        </w:rPr>
      </w:pPr>
      <w:r w:rsidRPr="00650FDD">
        <w:t>Количество закачиваемой</w:t>
      </w:r>
      <w:r w:rsidRPr="00650FDD">
        <w:rPr>
          <w:spacing w:val="-3"/>
        </w:rPr>
        <w:t xml:space="preserve"> </w:t>
      </w:r>
      <w:r w:rsidRPr="00650FDD">
        <w:t>в</w:t>
      </w:r>
      <w:r w:rsidRPr="00650FDD">
        <w:rPr>
          <w:spacing w:val="-1"/>
        </w:rPr>
        <w:t xml:space="preserve"> </w:t>
      </w:r>
      <w:r w:rsidRPr="00650FDD">
        <w:t>резервуар жидкости в</w:t>
      </w:r>
      <w:r w:rsidRPr="00650FDD">
        <w:rPr>
          <w:spacing w:val="-2"/>
        </w:rPr>
        <w:t xml:space="preserve"> </w:t>
      </w:r>
      <w:r w:rsidRPr="00650FDD">
        <w:t xml:space="preserve">осенне-зимний период, т, </w:t>
      </w:r>
      <w:r w:rsidRPr="00650FDD">
        <w:rPr>
          <w:b/>
          <w:i/>
        </w:rPr>
        <w:t>BOZ =</w:t>
      </w:r>
      <w:r w:rsidRPr="00650FDD">
        <w:rPr>
          <w:b/>
          <w:i/>
          <w:spacing w:val="-2"/>
        </w:rPr>
        <w:t xml:space="preserve"> </w:t>
      </w:r>
      <w:r w:rsidRPr="00650FDD">
        <w:rPr>
          <w:b/>
        </w:rPr>
        <w:t xml:space="preserve">2000 </w:t>
      </w:r>
    </w:p>
    <w:p w:rsidR="00650FDD" w:rsidRDefault="004E2C5B" w:rsidP="004E2C5B">
      <w:pPr>
        <w:pStyle w:val="a3"/>
        <w:ind w:left="0"/>
        <w:rPr>
          <w:b/>
        </w:rPr>
      </w:pPr>
      <w:r w:rsidRPr="00650FDD">
        <w:t xml:space="preserve">Средний удельный выброс в веcенне-летний период, г/т(Прил. 12), </w:t>
      </w:r>
      <w:r w:rsidRPr="00650FDD">
        <w:rPr>
          <w:b/>
          <w:i/>
        </w:rPr>
        <w:t xml:space="preserve">YYY = </w:t>
      </w:r>
      <w:r w:rsidRPr="00650FDD">
        <w:rPr>
          <w:b/>
        </w:rPr>
        <w:t xml:space="preserve">4.96 </w:t>
      </w:r>
    </w:p>
    <w:p w:rsidR="005D2024" w:rsidRPr="00650FDD" w:rsidRDefault="004E2C5B" w:rsidP="004E2C5B">
      <w:pPr>
        <w:pStyle w:val="a3"/>
        <w:ind w:left="0"/>
        <w:rPr>
          <w:b/>
        </w:rPr>
      </w:pPr>
      <w:r w:rsidRPr="00650FDD">
        <w:t>Количество</w:t>
      </w:r>
      <w:r w:rsidRPr="00650FDD">
        <w:rPr>
          <w:spacing w:val="-3"/>
        </w:rPr>
        <w:t xml:space="preserve"> </w:t>
      </w:r>
      <w:r w:rsidRPr="00650FDD">
        <w:t>закачиваемой</w:t>
      </w:r>
      <w:r w:rsidRPr="00650FDD">
        <w:rPr>
          <w:spacing w:val="-5"/>
        </w:rPr>
        <w:t xml:space="preserve"> </w:t>
      </w:r>
      <w:r w:rsidRPr="00650FDD">
        <w:t>в</w:t>
      </w:r>
      <w:r w:rsidRPr="00650FDD">
        <w:rPr>
          <w:spacing w:val="-3"/>
        </w:rPr>
        <w:t xml:space="preserve"> </w:t>
      </w:r>
      <w:r w:rsidRPr="00650FDD">
        <w:t>резервуар</w:t>
      </w:r>
      <w:r w:rsidRPr="00650FDD">
        <w:rPr>
          <w:spacing w:val="-2"/>
        </w:rPr>
        <w:t xml:space="preserve"> </w:t>
      </w:r>
      <w:r w:rsidRPr="00650FDD">
        <w:t>жидкости</w:t>
      </w:r>
      <w:r w:rsidRPr="00650FDD">
        <w:rPr>
          <w:spacing w:val="-2"/>
        </w:rPr>
        <w:t xml:space="preserve"> </w:t>
      </w:r>
      <w:r w:rsidRPr="00650FDD">
        <w:t>в</w:t>
      </w:r>
      <w:r w:rsidRPr="00650FDD">
        <w:rPr>
          <w:spacing w:val="-4"/>
        </w:rPr>
        <w:t xml:space="preserve"> </w:t>
      </w:r>
      <w:r w:rsidRPr="00650FDD">
        <w:t>весенне-летний</w:t>
      </w:r>
      <w:r w:rsidRPr="00650FDD">
        <w:rPr>
          <w:spacing w:val="-2"/>
        </w:rPr>
        <w:t xml:space="preserve"> </w:t>
      </w:r>
      <w:r w:rsidRPr="00650FDD">
        <w:t>период,</w:t>
      </w:r>
      <w:r w:rsidRPr="00650FDD">
        <w:rPr>
          <w:spacing w:val="-2"/>
        </w:rPr>
        <w:t xml:space="preserve"> </w:t>
      </w:r>
      <w:r w:rsidRPr="00650FDD">
        <w:t>т,</w:t>
      </w:r>
      <w:r w:rsidRPr="00650FDD">
        <w:rPr>
          <w:spacing w:val="-4"/>
        </w:rPr>
        <w:t xml:space="preserve"> </w:t>
      </w:r>
      <w:r w:rsidRPr="00650FDD">
        <w:rPr>
          <w:b/>
          <w:i/>
        </w:rPr>
        <w:t>BVL</w:t>
      </w:r>
      <w:r w:rsidRPr="00650FDD">
        <w:rPr>
          <w:b/>
          <w:i/>
          <w:spacing w:val="-2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14"/>
        </w:rPr>
        <w:t xml:space="preserve"> </w:t>
      </w:r>
      <w:r w:rsidRPr="00650FDD">
        <w:rPr>
          <w:b/>
        </w:rPr>
        <w:t>2000</w:t>
      </w:r>
    </w:p>
    <w:p w:rsidR="005D2024" w:rsidRPr="00650FDD" w:rsidRDefault="004E2C5B" w:rsidP="004E2C5B">
      <w:pPr>
        <w:pStyle w:val="a3"/>
        <w:ind w:left="0"/>
        <w:rPr>
          <w:b/>
        </w:rPr>
      </w:pPr>
      <w:r w:rsidRPr="00650FDD">
        <w:t>Объем</w:t>
      </w:r>
      <w:r w:rsidRPr="00650FDD">
        <w:rPr>
          <w:spacing w:val="-7"/>
        </w:rPr>
        <w:t xml:space="preserve"> </w:t>
      </w:r>
      <w:r w:rsidRPr="00650FDD">
        <w:t>паровоздушной</w:t>
      </w:r>
      <w:r w:rsidRPr="00650FDD">
        <w:rPr>
          <w:spacing w:val="-5"/>
        </w:rPr>
        <w:t xml:space="preserve"> </w:t>
      </w:r>
      <w:r w:rsidRPr="00650FDD">
        <w:t>смеси,</w:t>
      </w:r>
      <w:r w:rsidRPr="00650FDD">
        <w:rPr>
          <w:spacing w:val="-4"/>
        </w:rPr>
        <w:t xml:space="preserve"> </w:t>
      </w:r>
      <w:r w:rsidRPr="00650FDD">
        <w:t>вытесняемый</w:t>
      </w:r>
      <w:r w:rsidRPr="00650FDD">
        <w:rPr>
          <w:spacing w:val="-4"/>
        </w:rPr>
        <w:t xml:space="preserve"> </w:t>
      </w:r>
      <w:r w:rsidRPr="00650FDD">
        <w:t>из</w:t>
      </w:r>
      <w:r w:rsidRPr="00650FDD">
        <w:rPr>
          <w:spacing w:val="-6"/>
        </w:rPr>
        <w:t xml:space="preserve"> </w:t>
      </w:r>
      <w:r w:rsidRPr="00650FDD">
        <w:t>резервуара</w:t>
      </w:r>
      <w:r w:rsidRPr="00650FDD">
        <w:rPr>
          <w:spacing w:val="-4"/>
        </w:rPr>
        <w:t xml:space="preserve"> </w:t>
      </w:r>
      <w:r w:rsidRPr="00650FDD">
        <w:t>во</w:t>
      </w:r>
      <w:r w:rsidRPr="00650FDD">
        <w:rPr>
          <w:spacing w:val="-4"/>
        </w:rPr>
        <w:t xml:space="preserve"> </w:t>
      </w:r>
      <w:r w:rsidRPr="00650FDD">
        <w:t>время</w:t>
      </w:r>
      <w:r w:rsidRPr="00650FDD">
        <w:rPr>
          <w:spacing w:val="-5"/>
        </w:rPr>
        <w:t xml:space="preserve"> </w:t>
      </w:r>
      <w:r w:rsidRPr="00650FDD">
        <w:t>его</w:t>
      </w:r>
      <w:r w:rsidRPr="00650FDD">
        <w:rPr>
          <w:spacing w:val="-4"/>
        </w:rPr>
        <w:t xml:space="preserve"> </w:t>
      </w:r>
      <w:r w:rsidRPr="00650FDD">
        <w:t>закачки,</w:t>
      </w:r>
      <w:r w:rsidRPr="00650FDD">
        <w:rPr>
          <w:spacing w:val="-4"/>
        </w:rPr>
        <w:t xml:space="preserve"> </w:t>
      </w:r>
      <w:r w:rsidRPr="00650FDD">
        <w:t>м3/ч,</w:t>
      </w:r>
      <w:r w:rsidRPr="00650FDD">
        <w:rPr>
          <w:spacing w:val="-1"/>
        </w:rPr>
        <w:t xml:space="preserve"> </w:t>
      </w:r>
      <w:r w:rsidRPr="00650FDD">
        <w:rPr>
          <w:b/>
          <w:i/>
        </w:rPr>
        <w:t>VC</w:t>
      </w:r>
      <w:r w:rsidRPr="00650FDD">
        <w:rPr>
          <w:b/>
          <w:i/>
          <w:spacing w:val="-5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5"/>
        </w:rPr>
        <w:t xml:space="preserve"> </w:t>
      </w:r>
      <w:r w:rsidRPr="00650FDD">
        <w:rPr>
          <w:b/>
          <w:spacing w:val="-5"/>
        </w:rPr>
        <w:t>70</w:t>
      </w:r>
    </w:p>
    <w:p w:rsidR="005D2024" w:rsidRPr="00650FDD" w:rsidRDefault="004E2C5B" w:rsidP="004E2C5B">
      <w:pPr>
        <w:rPr>
          <w:b/>
        </w:rPr>
      </w:pPr>
      <w:r w:rsidRPr="00650FDD">
        <w:t>Коэффициент(Прил.</w:t>
      </w:r>
      <w:r w:rsidRPr="00650FDD">
        <w:rPr>
          <w:spacing w:val="-6"/>
        </w:rPr>
        <w:t xml:space="preserve"> </w:t>
      </w:r>
      <w:r w:rsidRPr="00650FDD">
        <w:t>12),</w:t>
      </w:r>
      <w:r w:rsidRPr="00650FDD">
        <w:rPr>
          <w:spacing w:val="-7"/>
        </w:rPr>
        <w:t xml:space="preserve"> </w:t>
      </w:r>
      <w:r w:rsidRPr="00650FDD">
        <w:rPr>
          <w:b/>
          <w:i/>
        </w:rPr>
        <w:t>KNP</w:t>
      </w:r>
      <w:r w:rsidRPr="00650FDD">
        <w:rPr>
          <w:b/>
          <w:i/>
          <w:spacing w:val="-6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7"/>
        </w:rPr>
        <w:t xml:space="preserve"> </w:t>
      </w:r>
      <w:r w:rsidRPr="00650FDD">
        <w:rPr>
          <w:b/>
          <w:spacing w:val="-2"/>
        </w:rPr>
        <w:t>0.0043</w:t>
      </w:r>
    </w:p>
    <w:p w:rsidR="00650FDD" w:rsidRDefault="004E2C5B" w:rsidP="004E2C5B">
      <w:pPr>
        <w:pStyle w:val="a3"/>
        <w:ind w:left="0"/>
      </w:pPr>
      <w:r w:rsidRPr="00650FDD">
        <w:t>Режим</w:t>
      </w:r>
      <w:r w:rsidRPr="00650FDD">
        <w:rPr>
          <w:spacing w:val="-5"/>
        </w:rPr>
        <w:t xml:space="preserve"> </w:t>
      </w:r>
      <w:r w:rsidRPr="00650FDD">
        <w:t>эксплуатации:</w:t>
      </w:r>
      <w:r w:rsidRPr="00650FDD">
        <w:rPr>
          <w:spacing w:val="-4"/>
        </w:rPr>
        <w:t xml:space="preserve"> </w:t>
      </w:r>
      <w:r w:rsidRPr="00650FDD">
        <w:t>"буферная</w:t>
      </w:r>
      <w:r w:rsidRPr="00650FDD">
        <w:rPr>
          <w:spacing w:val="-7"/>
        </w:rPr>
        <w:t xml:space="preserve"> </w:t>
      </w:r>
      <w:r w:rsidRPr="00650FDD">
        <w:t>емкость"</w:t>
      </w:r>
      <w:r w:rsidRPr="00650FDD">
        <w:rPr>
          <w:spacing w:val="-6"/>
        </w:rPr>
        <w:t xml:space="preserve"> </w:t>
      </w:r>
      <w:r w:rsidRPr="00650FDD">
        <w:t>(все</w:t>
      </w:r>
      <w:r w:rsidRPr="00650FDD">
        <w:rPr>
          <w:spacing w:val="-4"/>
        </w:rPr>
        <w:t xml:space="preserve"> </w:t>
      </w:r>
      <w:r w:rsidRPr="00650FDD">
        <w:t>типы</w:t>
      </w:r>
      <w:r w:rsidRPr="00650FDD">
        <w:rPr>
          <w:spacing w:val="-4"/>
        </w:rPr>
        <w:t xml:space="preserve"> </w:t>
      </w:r>
      <w:r w:rsidRPr="00650FDD">
        <w:t>резервуаров)</w:t>
      </w:r>
    </w:p>
    <w:p w:rsidR="005D2024" w:rsidRPr="00650FDD" w:rsidRDefault="004E2C5B" w:rsidP="004E2C5B">
      <w:pPr>
        <w:pStyle w:val="a3"/>
        <w:ind w:left="0"/>
        <w:rPr>
          <w:b/>
        </w:rPr>
      </w:pPr>
      <w:r w:rsidRPr="00650FDD">
        <w:lastRenderedPageBreak/>
        <w:t xml:space="preserve"> Объем одного резервуара данного типа, м3, </w:t>
      </w:r>
      <w:r w:rsidRPr="00650FDD">
        <w:rPr>
          <w:b/>
          <w:i/>
        </w:rPr>
        <w:t xml:space="preserve">VI = </w:t>
      </w:r>
      <w:r w:rsidRPr="00650FDD">
        <w:rPr>
          <w:b/>
        </w:rPr>
        <w:t>60</w:t>
      </w:r>
    </w:p>
    <w:p w:rsidR="005D2024" w:rsidRPr="00650FDD" w:rsidRDefault="004E2C5B" w:rsidP="004E2C5B">
      <w:pPr>
        <w:pStyle w:val="a3"/>
        <w:ind w:left="0"/>
        <w:rPr>
          <w:b/>
        </w:rPr>
      </w:pPr>
      <w:r w:rsidRPr="00650FDD">
        <w:t>Количество</w:t>
      </w:r>
      <w:r w:rsidRPr="00650FDD">
        <w:rPr>
          <w:spacing w:val="-8"/>
        </w:rPr>
        <w:t xml:space="preserve"> </w:t>
      </w:r>
      <w:r w:rsidRPr="00650FDD">
        <w:t>резервуаров</w:t>
      </w:r>
      <w:r w:rsidRPr="00650FDD">
        <w:rPr>
          <w:spacing w:val="-7"/>
        </w:rPr>
        <w:t xml:space="preserve"> </w:t>
      </w:r>
      <w:r w:rsidRPr="00650FDD">
        <w:t>данного</w:t>
      </w:r>
      <w:r w:rsidRPr="00650FDD">
        <w:rPr>
          <w:spacing w:val="-5"/>
        </w:rPr>
        <w:t xml:space="preserve"> </w:t>
      </w:r>
      <w:r w:rsidRPr="00650FDD">
        <w:t>типа,</w:t>
      </w:r>
      <w:r w:rsidRPr="00650FDD">
        <w:rPr>
          <w:spacing w:val="-5"/>
        </w:rPr>
        <w:t xml:space="preserve"> </w:t>
      </w:r>
      <w:r w:rsidRPr="00650FDD">
        <w:rPr>
          <w:b/>
          <w:i/>
        </w:rPr>
        <w:t>NR</w:t>
      </w:r>
      <w:r w:rsidRPr="00650FDD">
        <w:rPr>
          <w:b/>
          <w:i/>
          <w:spacing w:val="-6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5"/>
        </w:rPr>
        <w:t xml:space="preserve"> </w:t>
      </w:r>
      <w:r w:rsidRPr="00650FDD">
        <w:rPr>
          <w:b/>
          <w:spacing w:val="-10"/>
        </w:rPr>
        <w:t>8</w:t>
      </w:r>
    </w:p>
    <w:p w:rsidR="005D2024" w:rsidRPr="00650FDD" w:rsidRDefault="004E2C5B" w:rsidP="004E2C5B">
      <w:pPr>
        <w:pStyle w:val="a3"/>
        <w:ind w:left="0"/>
        <w:rPr>
          <w:b/>
        </w:rPr>
      </w:pPr>
      <w:r w:rsidRPr="00650FDD">
        <w:t>Количество</w:t>
      </w:r>
      <w:r w:rsidRPr="00650FDD">
        <w:rPr>
          <w:spacing w:val="-7"/>
        </w:rPr>
        <w:t xml:space="preserve"> </w:t>
      </w:r>
      <w:r w:rsidRPr="00650FDD">
        <w:t>групп</w:t>
      </w:r>
      <w:r w:rsidRPr="00650FDD">
        <w:rPr>
          <w:spacing w:val="-5"/>
        </w:rPr>
        <w:t xml:space="preserve"> </w:t>
      </w:r>
      <w:r w:rsidRPr="00650FDD">
        <w:t>одноцелевых</w:t>
      </w:r>
      <w:r w:rsidRPr="00650FDD">
        <w:rPr>
          <w:spacing w:val="-5"/>
        </w:rPr>
        <w:t xml:space="preserve"> </w:t>
      </w:r>
      <w:r w:rsidRPr="00650FDD">
        <w:t>резервуаров</w:t>
      </w:r>
      <w:r w:rsidRPr="00650FDD">
        <w:rPr>
          <w:spacing w:val="-4"/>
        </w:rPr>
        <w:t xml:space="preserve"> </w:t>
      </w:r>
      <w:r w:rsidRPr="00650FDD">
        <w:t>на</w:t>
      </w:r>
      <w:r w:rsidRPr="00650FDD">
        <w:rPr>
          <w:spacing w:val="-4"/>
        </w:rPr>
        <w:t xml:space="preserve"> </w:t>
      </w:r>
      <w:r w:rsidRPr="00650FDD">
        <w:t>предприятии,</w:t>
      </w:r>
      <w:r w:rsidRPr="00650FDD">
        <w:rPr>
          <w:spacing w:val="-5"/>
        </w:rPr>
        <w:t xml:space="preserve"> </w:t>
      </w:r>
      <w:r w:rsidRPr="00650FDD">
        <w:rPr>
          <w:b/>
          <w:i/>
        </w:rPr>
        <w:t>KNR</w:t>
      </w:r>
      <w:r w:rsidRPr="00650FDD">
        <w:rPr>
          <w:b/>
          <w:i/>
          <w:spacing w:val="-5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5"/>
        </w:rPr>
        <w:t xml:space="preserve"> </w:t>
      </w:r>
      <w:r w:rsidRPr="00650FDD">
        <w:rPr>
          <w:b/>
          <w:spacing w:val="-10"/>
        </w:rPr>
        <w:t>0</w:t>
      </w:r>
    </w:p>
    <w:p w:rsidR="005D2024" w:rsidRPr="00650FDD" w:rsidRDefault="004E2C5B" w:rsidP="004E2C5B">
      <w:pPr>
        <w:pStyle w:val="a3"/>
        <w:ind w:left="0"/>
      </w:pPr>
      <w:r w:rsidRPr="00650FDD">
        <w:t>Категория</w:t>
      </w:r>
      <w:r w:rsidRPr="00650FDD">
        <w:rPr>
          <w:spacing w:val="-6"/>
        </w:rPr>
        <w:t xml:space="preserve"> </w:t>
      </w:r>
      <w:r w:rsidRPr="00650FDD">
        <w:t>веществ:</w:t>
      </w:r>
      <w:r w:rsidRPr="00650FDD">
        <w:rPr>
          <w:spacing w:val="-2"/>
        </w:rPr>
        <w:t xml:space="preserve"> </w:t>
      </w:r>
      <w:r w:rsidRPr="00650FDD">
        <w:t>А,</w:t>
      </w:r>
      <w:r w:rsidRPr="00650FDD">
        <w:rPr>
          <w:spacing w:val="-6"/>
        </w:rPr>
        <w:t xml:space="preserve"> </w:t>
      </w:r>
      <w:r w:rsidRPr="00650FDD">
        <w:t>Б,</w:t>
      </w:r>
      <w:r w:rsidRPr="00650FDD">
        <w:rPr>
          <w:spacing w:val="-5"/>
        </w:rPr>
        <w:t xml:space="preserve"> </w:t>
      </w:r>
      <w:r w:rsidRPr="00650FDD">
        <w:rPr>
          <w:spacing w:val="-10"/>
        </w:rPr>
        <w:t>В</w:t>
      </w:r>
    </w:p>
    <w:p w:rsidR="005D2024" w:rsidRPr="00650FDD" w:rsidRDefault="004E2C5B" w:rsidP="004E2C5B">
      <w:pPr>
        <w:pStyle w:val="a3"/>
        <w:ind w:left="0"/>
      </w:pPr>
      <w:r w:rsidRPr="00650FDD">
        <w:t>Конструкция</w:t>
      </w:r>
      <w:r w:rsidRPr="00650FDD">
        <w:rPr>
          <w:spacing w:val="-10"/>
        </w:rPr>
        <w:t xml:space="preserve"> </w:t>
      </w:r>
      <w:r w:rsidRPr="00650FDD">
        <w:t>резервуаров:</w:t>
      </w:r>
      <w:r w:rsidRPr="00650FDD">
        <w:rPr>
          <w:spacing w:val="-8"/>
        </w:rPr>
        <w:t xml:space="preserve"> </w:t>
      </w:r>
      <w:r w:rsidRPr="00650FDD">
        <w:t>Наземный</w:t>
      </w:r>
      <w:r w:rsidRPr="00650FDD">
        <w:rPr>
          <w:spacing w:val="-10"/>
        </w:rPr>
        <w:t xml:space="preserve"> </w:t>
      </w:r>
      <w:r w:rsidRPr="00650FDD">
        <w:rPr>
          <w:spacing w:val="-2"/>
        </w:rPr>
        <w:t>горизонтальный</w:t>
      </w:r>
    </w:p>
    <w:p w:rsidR="00650FDD" w:rsidRDefault="004E2C5B" w:rsidP="004E2C5B">
      <w:pPr>
        <w:pStyle w:val="a3"/>
        <w:ind w:left="0"/>
        <w:rPr>
          <w:b/>
        </w:rPr>
      </w:pPr>
      <w:r w:rsidRPr="00650FDD">
        <w:t>Значение</w:t>
      </w:r>
      <w:r w:rsidRPr="00650FDD">
        <w:rPr>
          <w:spacing w:val="-5"/>
        </w:rPr>
        <w:t xml:space="preserve"> </w:t>
      </w:r>
      <w:r w:rsidRPr="00650FDD">
        <w:t>Kpmax</w:t>
      </w:r>
      <w:r w:rsidRPr="00650FDD">
        <w:rPr>
          <w:spacing w:val="-3"/>
        </w:rPr>
        <w:t xml:space="preserve"> </w:t>
      </w:r>
      <w:r w:rsidRPr="00650FDD">
        <w:t>для</w:t>
      </w:r>
      <w:r w:rsidRPr="00650FDD">
        <w:rPr>
          <w:spacing w:val="-3"/>
        </w:rPr>
        <w:t xml:space="preserve"> </w:t>
      </w:r>
      <w:r w:rsidRPr="00650FDD">
        <w:t>этого</w:t>
      </w:r>
      <w:r w:rsidRPr="00650FDD">
        <w:rPr>
          <w:spacing w:val="-3"/>
        </w:rPr>
        <w:t xml:space="preserve"> </w:t>
      </w:r>
      <w:r w:rsidRPr="00650FDD">
        <w:t>типа</w:t>
      </w:r>
      <w:r w:rsidRPr="00650FDD">
        <w:rPr>
          <w:spacing w:val="-3"/>
        </w:rPr>
        <w:t xml:space="preserve"> </w:t>
      </w:r>
      <w:r w:rsidRPr="00650FDD">
        <w:t>резервуаров(Прил.</w:t>
      </w:r>
      <w:r w:rsidRPr="00650FDD">
        <w:rPr>
          <w:spacing w:val="-6"/>
        </w:rPr>
        <w:t xml:space="preserve"> </w:t>
      </w:r>
      <w:r w:rsidRPr="00650FDD">
        <w:t>8),</w:t>
      </w:r>
      <w:r w:rsidRPr="00650FDD">
        <w:rPr>
          <w:spacing w:val="-1"/>
        </w:rPr>
        <w:t xml:space="preserve"> </w:t>
      </w:r>
      <w:r w:rsidRPr="00650FDD">
        <w:rPr>
          <w:b/>
          <w:i/>
        </w:rPr>
        <w:t>KPM</w:t>
      </w:r>
      <w:r w:rsidRPr="00650FDD">
        <w:rPr>
          <w:b/>
          <w:i/>
          <w:spacing w:val="-3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4"/>
        </w:rPr>
        <w:t xml:space="preserve"> </w:t>
      </w:r>
      <w:r w:rsidRPr="00650FDD">
        <w:rPr>
          <w:b/>
        </w:rPr>
        <w:t xml:space="preserve">0.1 </w:t>
      </w:r>
    </w:p>
    <w:p w:rsidR="00650FDD" w:rsidRDefault="004E2C5B" w:rsidP="004E2C5B">
      <w:pPr>
        <w:pStyle w:val="a3"/>
        <w:ind w:left="0"/>
        <w:rPr>
          <w:b/>
        </w:rPr>
      </w:pPr>
      <w:r w:rsidRPr="00650FDD">
        <w:t xml:space="preserve">Значение Kpsr для этого типа резервуаров(Прил. 8), </w:t>
      </w:r>
      <w:r w:rsidRPr="00650FDD">
        <w:rPr>
          <w:b/>
          <w:i/>
        </w:rPr>
        <w:t xml:space="preserve">KPSR = </w:t>
      </w:r>
      <w:r w:rsidRPr="00650FDD">
        <w:rPr>
          <w:b/>
        </w:rPr>
        <w:t xml:space="preserve">0.1 </w:t>
      </w:r>
    </w:p>
    <w:p w:rsidR="005D2024" w:rsidRPr="00650FDD" w:rsidRDefault="004E2C5B" w:rsidP="004E2C5B">
      <w:pPr>
        <w:pStyle w:val="a3"/>
        <w:ind w:left="0"/>
      </w:pPr>
      <w:r w:rsidRPr="00650FDD">
        <w:t>Количество выделяющихся паров нефтепродуктов</w:t>
      </w:r>
    </w:p>
    <w:p w:rsidR="005D2024" w:rsidRPr="00650FDD" w:rsidRDefault="004E2C5B" w:rsidP="004E2C5B">
      <w:pPr>
        <w:pStyle w:val="a3"/>
        <w:ind w:left="0"/>
        <w:rPr>
          <w:b/>
        </w:rPr>
      </w:pPr>
      <w:r w:rsidRPr="00650FDD">
        <w:t>при</w:t>
      </w:r>
      <w:r w:rsidRPr="00650FDD">
        <w:rPr>
          <w:spacing w:val="-5"/>
        </w:rPr>
        <w:t xml:space="preserve"> </w:t>
      </w:r>
      <w:r w:rsidRPr="00650FDD">
        <w:t>хранении</w:t>
      </w:r>
      <w:r w:rsidRPr="00650FDD">
        <w:rPr>
          <w:spacing w:val="-3"/>
        </w:rPr>
        <w:t xml:space="preserve"> </w:t>
      </w:r>
      <w:r w:rsidRPr="00650FDD">
        <w:t>в</w:t>
      </w:r>
      <w:r w:rsidRPr="00650FDD">
        <w:rPr>
          <w:spacing w:val="-5"/>
        </w:rPr>
        <w:t xml:space="preserve"> </w:t>
      </w:r>
      <w:r w:rsidRPr="00650FDD">
        <w:t>одном</w:t>
      </w:r>
      <w:r w:rsidRPr="00650FDD">
        <w:rPr>
          <w:spacing w:val="-6"/>
        </w:rPr>
        <w:t xml:space="preserve"> </w:t>
      </w:r>
      <w:r w:rsidRPr="00650FDD">
        <w:t>резервуаре</w:t>
      </w:r>
      <w:r w:rsidRPr="00650FDD">
        <w:rPr>
          <w:spacing w:val="-4"/>
        </w:rPr>
        <w:t xml:space="preserve"> </w:t>
      </w:r>
      <w:r w:rsidRPr="00650FDD">
        <w:t>данного</w:t>
      </w:r>
      <w:r w:rsidRPr="00650FDD">
        <w:rPr>
          <w:spacing w:val="-6"/>
        </w:rPr>
        <w:t xml:space="preserve"> </w:t>
      </w:r>
      <w:r w:rsidRPr="00650FDD">
        <w:t>типа,</w:t>
      </w:r>
      <w:r w:rsidRPr="00650FDD">
        <w:rPr>
          <w:spacing w:val="-3"/>
        </w:rPr>
        <w:t xml:space="preserve"> </w:t>
      </w:r>
      <w:r w:rsidRPr="00650FDD">
        <w:t>т/год(Прил.</w:t>
      </w:r>
      <w:r w:rsidRPr="00650FDD">
        <w:rPr>
          <w:spacing w:val="-3"/>
        </w:rPr>
        <w:t xml:space="preserve"> </w:t>
      </w:r>
      <w:r w:rsidRPr="00650FDD">
        <w:t>13),</w:t>
      </w:r>
      <w:r w:rsidRPr="00650FDD">
        <w:rPr>
          <w:spacing w:val="-2"/>
        </w:rPr>
        <w:t xml:space="preserve"> </w:t>
      </w:r>
      <w:r w:rsidRPr="00650FDD">
        <w:rPr>
          <w:b/>
          <w:i/>
        </w:rPr>
        <w:t>GHRI</w:t>
      </w:r>
      <w:r w:rsidRPr="00650FDD">
        <w:rPr>
          <w:b/>
          <w:i/>
          <w:spacing w:val="-3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3"/>
        </w:rPr>
        <w:t xml:space="preserve"> </w:t>
      </w:r>
      <w:r w:rsidRPr="00650FDD">
        <w:rPr>
          <w:b/>
          <w:spacing w:val="-4"/>
        </w:rPr>
        <w:t>0.27</w:t>
      </w:r>
    </w:p>
    <w:p w:rsidR="005D2024" w:rsidRPr="00650FDD" w:rsidRDefault="004E2C5B" w:rsidP="004E2C5B">
      <w:pPr>
        <w:rPr>
          <w:b/>
          <w:lang w:val="en-US"/>
        </w:rPr>
      </w:pPr>
      <w:r w:rsidRPr="00650FDD">
        <w:rPr>
          <w:b/>
          <w:i/>
          <w:lang w:val="en-US"/>
        </w:rPr>
        <w:t>GHR</w:t>
      </w:r>
      <w:r w:rsidRPr="00650FDD">
        <w:rPr>
          <w:b/>
          <w:i/>
          <w:spacing w:val="-3"/>
          <w:lang w:val="en-US"/>
        </w:rPr>
        <w:t xml:space="preserve"> </w:t>
      </w:r>
      <w:r w:rsidRPr="00650FDD">
        <w:rPr>
          <w:b/>
          <w:i/>
          <w:lang w:val="en-US"/>
        </w:rPr>
        <w:t>=</w:t>
      </w:r>
      <w:r w:rsidRPr="00650FDD">
        <w:rPr>
          <w:b/>
          <w:i/>
          <w:spacing w:val="-2"/>
          <w:lang w:val="en-US"/>
        </w:rPr>
        <w:t xml:space="preserve"> </w:t>
      </w:r>
      <w:r w:rsidRPr="00650FDD">
        <w:rPr>
          <w:b/>
          <w:i/>
          <w:lang w:val="en-US"/>
        </w:rPr>
        <w:t>GHR</w:t>
      </w:r>
      <w:r w:rsidRPr="00650FDD">
        <w:rPr>
          <w:b/>
          <w:i/>
          <w:spacing w:val="-2"/>
          <w:lang w:val="en-US"/>
        </w:rPr>
        <w:t xml:space="preserve"> </w:t>
      </w:r>
      <w:r w:rsidRPr="00650FDD">
        <w:rPr>
          <w:b/>
          <w:i/>
          <w:lang w:val="en-US"/>
        </w:rPr>
        <w:t>+</w:t>
      </w:r>
      <w:r w:rsidRPr="00650FDD">
        <w:rPr>
          <w:b/>
          <w:i/>
          <w:spacing w:val="-2"/>
          <w:lang w:val="en-US"/>
        </w:rPr>
        <w:t xml:space="preserve"> </w:t>
      </w:r>
      <w:r w:rsidRPr="00650FDD">
        <w:rPr>
          <w:b/>
          <w:i/>
          <w:lang w:val="en-US"/>
        </w:rPr>
        <w:t>GHRI</w:t>
      </w:r>
      <w:r w:rsidRPr="00650FDD">
        <w:rPr>
          <w:b/>
          <w:i/>
          <w:spacing w:val="-1"/>
          <w:lang w:val="en-US"/>
        </w:rPr>
        <w:t xml:space="preserve"> </w:t>
      </w:r>
      <w:r w:rsidRPr="00650FDD">
        <w:rPr>
          <w:b/>
          <w:i/>
          <w:lang w:val="en-US"/>
        </w:rPr>
        <w:t>·</w:t>
      </w:r>
      <w:r w:rsidRPr="00650FDD">
        <w:rPr>
          <w:b/>
          <w:i/>
          <w:spacing w:val="-1"/>
          <w:lang w:val="en-US"/>
        </w:rPr>
        <w:t xml:space="preserve"> </w:t>
      </w:r>
      <w:r w:rsidRPr="00650FDD">
        <w:rPr>
          <w:b/>
          <w:i/>
          <w:lang w:val="en-US"/>
        </w:rPr>
        <w:t>KNP</w:t>
      </w:r>
      <w:r w:rsidRPr="00650FDD">
        <w:rPr>
          <w:b/>
          <w:i/>
          <w:spacing w:val="-1"/>
          <w:lang w:val="en-US"/>
        </w:rPr>
        <w:t xml:space="preserve"> </w:t>
      </w:r>
      <w:r w:rsidRPr="00650FDD">
        <w:rPr>
          <w:b/>
          <w:i/>
          <w:lang w:val="en-US"/>
        </w:rPr>
        <w:t>·</w:t>
      </w:r>
      <w:r w:rsidRPr="00650FDD">
        <w:rPr>
          <w:b/>
          <w:i/>
          <w:spacing w:val="-1"/>
          <w:lang w:val="en-US"/>
        </w:rPr>
        <w:t xml:space="preserve"> </w:t>
      </w:r>
      <w:r w:rsidRPr="00650FDD">
        <w:rPr>
          <w:b/>
          <w:i/>
          <w:lang w:val="en-US"/>
        </w:rPr>
        <w:t>NR</w:t>
      </w:r>
      <w:r w:rsidRPr="00650FDD">
        <w:rPr>
          <w:b/>
          <w:i/>
          <w:spacing w:val="-2"/>
          <w:lang w:val="en-US"/>
        </w:rPr>
        <w:t xml:space="preserve"> </w:t>
      </w:r>
      <w:r w:rsidRPr="00650FDD">
        <w:rPr>
          <w:b/>
          <w:i/>
          <w:lang w:val="en-US"/>
        </w:rPr>
        <w:t>=</w:t>
      </w:r>
      <w:r w:rsidRPr="00650FDD">
        <w:rPr>
          <w:b/>
          <w:i/>
          <w:spacing w:val="-2"/>
          <w:lang w:val="en-US"/>
        </w:rPr>
        <w:t xml:space="preserve"> </w:t>
      </w:r>
      <w:r w:rsidRPr="00650FDD">
        <w:rPr>
          <w:b/>
          <w:lang w:val="en-US"/>
        </w:rPr>
        <w:t>0</w:t>
      </w:r>
      <w:r w:rsidRPr="00650FDD">
        <w:rPr>
          <w:b/>
          <w:spacing w:val="-1"/>
          <w:lang w:val="en-US"/>
        </w:rPr>
        <w:t xml:space="preserve"> </w:t>
      </w:r>
      <w:r w:rsidRPr="00650FDD">
        <w:rPr>
          <w:b/>
          <w:lang w:val="en-US"/>
        </w:rPr>
        <w:t>+</w:t>
      </w:r>
      <w:r w:rsidRPr="00650FDD">
        <w:rPr>
          <w:b/>
          <w:spacing w:val="-2"/>
          <w:lang w:val="en-US"/>
        </w:rPr>
        <w:t xml:space="preserve"> </w:t>
      </w:r>
      <w:r w:rsidRPr="00650FDD">
        <w:rPr>
          <w:b/>
          <w:lang w:val="en-US"/>
        </w:rPr>
        <w:t>0.27</w:t>
      </w:r>
      <w:r w:rsidRPr="00650FDD">
        <w:rPr>
          <w:b/>
          <w:spacing w:val="-1"/>
          <w:lang w:val="en-US"/>
        </w:rPr>
        <w:t xml:space="preserve"> </w:t>
      </w:r>
      <w:r w:rsidRPr="00650FDD">
        <w:rPr>
          <w:b/>
          <w:lang w:val="en-US"/>
        </w:rPr>
        <w:t>·</w:t>
      </w:r>
      <w:r w:rsidRPr="00650FDD">
        <w:rPr>
          <w:b/>
          <w:spacing w:val="-1"/>
          <w:lang w:val="en-US"/>
        </w:rPr>
        <w:t xml:space="preserve"> </w:t>
      </w:r>
      <w:r w:rsidRPr="00650FDD">
        <w:rPr>
          <w:b/>
          <w:lang w:val="en-US"/>
        </w:rPr>
        <w:t>0.0043</w:t>
      </w:r>
      <w:r w:rsidRPr="00650FDD">
        <w:rPr>
          <w:b/>
          <w:spacing w:val="-1"/>
          <w:lang w:val="en-US"/>
        </w:rPr>
        <w:t xml:space="preserve"> </w:t>
      </w:r>
      <w:r w:rsidRPr="00650FDD">
        <w:rPr>
          <w:b/>
          <w:lang w:val="en-US"/>
        </w:rPr>
        <w:t>·</w:t>
      </w:r>
      <w:r w:rsidRPr="00650FDD">
        <w:rPr>
          <w:b/>
          <w:spacing w:val="-1"/>
          <w:lang w:val="en-US"/>
        </w:rPr>
        <w:t xml:space="preserve"> </w:t>
      </w:r>
      <w:r w:rsidRPr="00650FDD">
        <w:rPr>
          <w:b/>
          <w:lang w:val="en-US"/>
        </w:rPr>
        <w:t>8</w:t>
      </w:r>
      <w:r w:rsidRPr="00650FDD">
        <w:rPr>
          <w:b/>
          <w:spacing w:val="-1"/>
          <w:lang w:val="en-US"/>
        </w:rPr>
        <w:t xml:space="preserve"> </w:t>
      </w:r>
      <w:r w:rsidRPr="00650FDD">
        <w:rPr>
          <w:b/>
          <w:lang w:val="en-US"/>
        </w:rPr>
        <w:t>=</w:t>
      </w:r>
      <w:r w:rsidRPr="00650FDD">
        <w:rPr>
          <w:b/>
          <w:spacing w:val="-2"/>
          <w:lang w:val="en-US"/>
        </w:rPr>
        <w:t xml:space="preserve"> 0.00929</w:t>
      </w:r>
    </w:p>
    <w:p w:rsidR="005D2024" w:rsidRPr="00650FDD" w:rsidRDefault="004E2C5B" w:rsidP="004E2C5B">
      <w:pPr>
        <w:rPr>
          <w:b/>
        </w:rPr>
      </w:pPr>
      <w:r w:rsidRPr="00650FDD">
        <w:t>Коэффициент</w:t>
      </w:r>
      <w:r w:rsidRPr="00650FDD">
        <w:rPr>
          <w:spacing w:val="-4"/>
        </w:rPr>
        <w:t xml:space="preserve"> </w:t>
      </w:r>
      <w:r w:rsidRPr="00650FDD">
        <w:t>,</w:t>
      </w:r>
      <w:r w:rsidRPr="00650FDD">
        <w:rPr>
          <w:spacing w:val="-3"/>
        </w:rPr>
        <w:t xml:space="preserve"> </w:t>
      </w:r>
      <w:r w:rsidRPr="00650FDD">
        <w:rPr>
          <w:b/>
          <w:i/>
        </w:rPr>
        <w:t>KPSR</w:t>
      </w:r>
      <w:r w:rsidRPr="00650FDD">
        <w:rPr>
          <w:b/>
          <w:i/>
          <w:spacing w:val="-4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3"/>
        </w:rPr>
        <w:t xml:space="preserve"> </w:t>
      </w:r>
      <w:r w:rsidRPr="00650FDD">
        <w:rPr>
          <w:b/>
          <w:spacing w:val="-5"/>
        </w:rPr>
        <w:t>0.1</w:t>
      </w:r>
    </w:p>
    <w:p w:rsidR="005D2024" w:rsidRPr="00650FDD" w:rsidRDefault="004E2C5B" w:rsidP="004E2C5B">
      <w:pPr>
        <w:rPr>
          <w:b/>
        </w:rPr>
      </w:pPr>
      <w:r w:rsidRPr="00650FDD">
        <w:t>Коэффициент,</w:t>
      </w:r>
      <w:r w:rsidRPr="00650FDD">
        <w:rPr>
          <w:spacing w:val="-5"/>
        </w:rPr>
        <w:t xml:space="preserve"> </w:t>
      </w:r>
      <w:r w:rsidRPr="00650FDD">
        <w:rPr>
          <w:b/>
          <w:i/>
        </w:rPr>
        <w:t>KPMAX</w:t>
      </w:r>
      <w:r w:rsidRPr="00650FDD">
        <w:rPr>
          <w:b/>
          <w:i/>
          <w:spacing w:val="-5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6"/>
        </w:rPr>
        <w:t xml:space="preserve"> </w:t>
      </w:r>
      <w:r w:rsidRPr="00650FDD">
        <w:rPr>
          <w:b/>
          <w:spacing w:val="-5"/>
        </w:rPr>
        <w:t>0.1</w:t>
      </w:r>
    </w:p>
    <w:p w:rsidR="005D2024" w:rsidRPr="00650FDD" w:rsidRDefault="004E2C5B" w:rsidP="004E2C5B">
      <w:pPr>
        <w:pStyle w:val="a3"/>
        <w:ind w:left="0"/>
        <w:rPr>
          <w:b/>
        </w:rPr>
      </w:pPr>
      <w:r w:rsidRPr="00650FDD">
        <w:t>Общий</w:t>
      </w:r>
      <w:r w:rsidRPr="00650FDD">
        <w:rPr>
          <w:spacing w:val="-4"/>
        </w:rPr>
        <w:t xml:space="preserve"> </w:t>
      </w:r>
      <w:r w:rsidRPr="00650FDD">
        <w:t>объем</w:t>
      </w:r>
      <w:r w:rsidRPr="00650FDD">
        <w:rPr>
          <w:spacing w:val="-3"/>
        </w:rPr>
        <w:t xml:space="preserve"> </w:t>
      </w:r>
      <w:r w:rsidRPr="00650FDD">
        <w:t>резервуаров,</w:t>
      </w:r>
      <w:r w:rsidRPr="00650FDD">
        <w:rPr>
          <w:spacing w:val="-2"/>
        </w:rPr>
        <w:t xml:space="preserve"> </w:t>
      </w:r>
      <w:r w:rsidRPr="00650FDD">
        <w:t>м3,</w:t>
      </w:r>
      <w:r w:rsidRPr="00650FDD">
        <w:rPr>
          <w:spacing w:val="-2"/>
        </w:rPr>
        <w:t xml:space="preserve"> </w:t>
      </w:r>
      <w:r w:rsidRPr="00650FDD">
        <w:rPr>
          <w:b/>
          <w:i/>
        </w:rPr>
        <w:t>V</w:t>
      </w:r>
      <w:r w:rsidRPr="00650FDD">
        <w:rPr>
          <w:b/>
          <w:i/>
          <w:spacing w:val="-6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3"/>
        </w:rPr>
        <w:t xml:space="preserve"> </w:t>
      </w:r>
      <w:r w:rsidR="00650FDD">
        <w:rPr>
          <w:b/>
          <w:spacing w:val="-5"/>
        </w:rPr>
        <w:t>56</w:t>
      </w:r>
      <w:r w:rsidRPr="00650FDD">
        <w:rPr>
          <w:b/>
          <w:spacing w:val="-5"/>
        </w:rPr>
        <w:t>0</w:t>
      </w:r>
    </w:p>
    <w:p w:rsidR="005D2024" w:rsidRPr="004E2C5B" w:rsidRDefault="005D2024" w:rsidP="004E2C5B">
      <w:pPr>
        <w:pStyle w:val="a3"/>
        <w:ind w:left="0"/>
        <w:rPr>
          <w:b/>
          <w:color w:val="FF0000"/>
          <w:sz w:val="2"/>
        </w:rPr>
      </w:pPr>
    </w:p>
    <w:p w:rsidR="005D2024" w:rsidRPr="00650FDD" w:rsidRDefault="004E2C5B" w:rsidP="004E2C5B">
      <w:pPr>
        <w:rPr>
          <w:b/>
        </w:rPr>
      </w:pPr>
      <w:r w:rsidRPr="00650FDD">
        <w:t>Сумма</w:t>
      </w:r>
      <w:r w:rsidRPr="00650FDD">
        <w:rPr>
          <w:spacing w:val="-5"/>
        </w:rPr>
        <w:t xml:space="preserve"> </w:t>
      </w:r>
      <w:r w:rsidRPr="00650FDD">
        <w:t>Ghri*Knp*Nr,</w:t>
      </w:r>
      <w:r w:rsidRPr="00650FDD">
        <w:rPr>
          <w:spacing w:val="-4"/>
        </w:rPr>
        <w:t xml:space="preserve"> </w:t>
      </w:r>
      <w:r w:rsidRPr="00650FDD">
        <w:rPr>
          <w:b/>
          <w:i/>
        </w:rPr>
        <w:t>GHR</w:t>
      </w:r>
      <w:r w:rsidRPr="00650FDD">
        <w:rPr>
          <w:b/>
          <w:i/>
          <w:spacing w:val="-5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5"/>
        </w:rPr>
        <w:t xml:space="preserve"> </w:t>
      </w:r>
      <w:r w:rsidRPr="00650FDD">
        <w:rPr>
          <w:b/>
          <w:spacing w:val="-2"/>
        </w:rPr>
        <w:t>0.00929</w:t>
      </w:r>
    </w:p>
    <w:p w:rsidR="005D2024" w:rsidRPr="00650FDD" w:rsidRDefault="004E2C5B" w:rsidP="004E2C5B">
      <w:pPr>
        <w:rPr>
          <w:b/>
        </w:rPr>
      </w:pPr>
      <w:r w:rsidRPr="00650FDD">
        <w:t>Максимальный</w:t>
      </w:r>
      <w:r w:rsidRPr="00650FDD">
        <w:rPr>
          <w:spacing w:val="-1"/>
        </w:rPr>
        <w:t xml:space="preserve"> </w:t>
      </w:r>
      <w:r w:rsidRPr="00650FDD">
        <w:t>из</w:t>
      </w:r>
      <w:r w:rsidRPr="00650FDD">
        <w:rPr>
          <w:spacing w:val="-3"/>
        </w:rPr>
        <w:t xml:space="preserve"> </w:t>
      </w:r>
      <w:r w:rsidRPr="00650FDD">
        <w:t>разовых</w:t>
      </w:r>
      <w:r w:rsidRPr="00650FDD">
        <w:rPr>
          <w:spacing w:val="-1"/>
        </w:rPr>
        <w:t xml:space="preserve"> </w:t>
      </w:r>
      <w:r w:rsidRPr="00650FDD">
        <w:t>выброс,</w:t>
      </w:r>
      <w:r w:rsidRPr="00650FDD">
        <w:rPr>
          <w:spacing w:val="-3"/>
        </w:rPr>
        <w:t xml:space="preserve"> </w:t>
      </w:r>
      <w:r w:rsidRPr="00650FDD">
        <w:t>г/с</w:t>
      </w:r>
      <w:r w:rsidRPr="00650FDD">
        <w:rPr>
          <w:spacing w:val="-1"/>
        </w:rPr>
        <w:t xml:space="preserve"> </w:t>
      </w:r>
      <w:r w:rsidRPr="00650FDD">
        <w:t xml:space="preserve">(6.2.1), </w:t>
      </w:r>
      <w:r w:rsidRPr="00650FDD">
        <w:rPr>
          <w:b/>
          <w:i/>
        </w:rPr>
        <w:t>G</w:t>
      </w:r>
      <w:r w:rsidRPr="00650FDD">
        <w:rPr>
          <w:b/>
          <w:i/>
          <w:spacing w:val="-2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2"/>
        </w:rPr>
        <w:t xml:space="preserve"> </w:t>
      </w:r>
      <w:r w:rsidRPr="00650FDD">
        <w:rPr>
          <w:b/>
          <w:i/>
        </w:rPr>
        <w:t>C</w:t>
      </w:r>
      <w:r w:rsidRPr="00650FDD">
        <w:rPr>
          <w:b/>
          <w:i/>
          <w:spacing w:val="-2"/>
        </w:rPr>
        <w:t xml:space="preserve"> </w:t>
      </w:r>
      <w:r w:rsidRPr="00650FDD">
        <w:rPr>
          <w:b/>
          <w:i/>
        </w:rPr>
        <w:t>·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i/>
        </w:rPr>
        <w:t>KPMAX</w:t>
      </w:r>
      <w:r w:rsidRPr="00650FDD">
        <w:rPr>
          <w:b/>
          <w:i/>
          <w:spacing w:val="-2"/>
        </w:rPr>
        <w:t xml:space="preserve"> </w:t>
      </w:r>
      <w:r w:rsidRPr="00650FDD">
        <w:rPr>
          <w:b/>
          <w:i/>
        </w:rPr>
        <w:t>·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i/>
        </w:rPr>
        <w:t>VC</w:t>
      </w:r>
      <w:r w:rsidRPr="00650FDD">
        <w:rPr>
          <w:b/>
          <w:i/>
          <w:spacing w:val="-2"/>
        </w:rPr>
        <w:t xml:space="preserve"> </w:t>
      </w:r>
      <w:r w:rsidRPr="00650FDD">
        <w:rPr>
          <w:b/>
          <w:i/>
        </w:rPr>
        <w:t>/ 3600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</w:rPr>
        <w:t>6.53</w:t>
      </w:r>
      <w:r w:rsidRPr="00650FDD">
        <w:rPr>
          <w:b/>
          <w:spacing w:val="-1"/>
        </w:rPr>
        <w:t xml:space="preserve"> </w:t>
      </w:r>
      <w:r w:rsidRPr="00650FDD">
        <w:rPr>
          <w:b/>
        </w:rPr>
        <w:t>·</w:t>
      </w:r>
      <w:r w:rsidRPr="00650FDD">
        <w:rPr>
          <w:b/>
          <w:spacing w:val="-1"/>
        </w:rPr>
        <w:t xml:space="preserve"> </w:t>
      </w:r>
      <w:r w:rsidRPr="00650FDD">
        <w:rPr>
          <w:b/>
        </w:rPr>
        <w:t>0.1</w:t>
      </w:r>
      <w:r w:rsidRPr="00650FDD">
        <w:rPr>
          <w:b/>
          <w:spacing w:val="-1"/>
        </w:rPr>
        <w:t xml:space="preserve"> </w:t>
      </w:r>
      <w:r w:rsidRPr="00650FDD">
        <w:rPr>
          <w:b/>
        </w:rPr>
        <w:t>·</w:t>
      </w:r>
      <w:r w:rsidRPr="00650FDD">
        <w:rPr>
          <w:b/>
          <w:spacing w:val="-1"/>
        </w:rPr>
        <w:t xml:space="preserve"> </w:t>
      </w:r>
      <w:r w:rsidRPr="00650FDD">
        <w:rPr>
          <w:b/>
        </w:rPr>
        <w:t>70</w:t>
      </w:r>
      <w:r w:rsidRPr="00650FDD">
        <w:rPr>
          <w:b/>
          <w:spacing w:val="-4"/>
        </w:rPr>
        <w:t xml:space="preserve"> </w:t>
      </w:r>
      <w:r w:rsidRPr="00650FDD">
        <w:rPr>
          <w:b/>
        </w:rPr>
        <w:t>/ 3600</w:t>
      </w:r>
      <w:r w:rsidRPr="00650FDD">
        <w:rPr>
          <w:b/>
          <w:spacing w:val="-1"/>
        </w:rPr>
        <w:t xml:space="preserve"> </w:t>
      </w:r>
      <w:r w:rsidRPr="00650FDD">
        <w:rPr>
          <w:b/>
        </w:rPr>
        <w:t xml:space="preserve">= </w:t>
      </w:r>
      <w:r w:rsidRPr="00650FDD">
        <w:rPr>
          <w:b/>
          <w:spacing w:val="-2"/>
        </w:rPr>
        <w:t>0.0127</w:t>
      </w:r>
    </w:p>
    <w:p w:rsidR="005D2024" w:rsidRPr="00650FDD" w:rsidRDefault="004E2C5B" w:rsidP="004E2C5B">
      <w:pPr>
        <w:rPr>
          <w:b/>
        </w:rPr>
      </w:pPr>
      <w:r w:rsidRPr="00650FDD">
        <w:t>Среднегодовые</w:t>
      </w:r>
      <w:r w:rsidRPr="00650FDD">
        <w:rPr>
          <w:spacing w:val="-3"/>
        </w:rPr>
        <w:t xml:space="preserve"> </w:t>
      </w:r>
      <w:r w:rsidRPr="00650FDD">
        <w:t>выбросы,</w:t>
      </w:r>
      <w:r w:rsidRPr="00650FDD">
        <w:rPr>
          <w:spacing w:val="-4"/>
        </w:rPr>
        <w:t xml:space="preserve"> </w:t>
      </w:r>
      <w:r w:rsidRPr="00650FDD">
        <w:t>т/год</w:t>
      </w:r>
      <w:r w:rsidRPr="00650FDD">
        <w:rPr>
          <w:spacing w:val="-3"/>
        </w:rPr>
        <w:t xml:space="preserve"> </w:t>
      </w:r>
      <w:r w:rsidRPr="00650FDD">
        <w:t>(6.2.2),</w:t>
      </w:r>
      <w:r w:rsidRPr="00650FDD">
        <w:rPr>
          <w:spacing w:val="-2"/>
        </w:rPr>
        <w:t xml:space="preserve"> </w:t>
      </w:r>
      <w:r w:rsidRPr="00650FDD">
        <w:rPr>
          <w:b/>
          <w:i/>
        </w:rPr>
        <w:t>M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i/>
        </w:rPr>
        <w:t>(YY ·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i/>
        </w:rPr>
        <w:t>BOZ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i/>
        </w:rPr>
        <w:t>+</w:t>
      </w:r>
      <w:r w:rsidRPr="00650FDD">
        <w:rPr>
          <w:b/>
          <w:i/>
          <w:spacing w:val="-2"/>
        </w:rPr>
        <w:t xml:space="preserve"> </w:t>
      </w:r>
      <w:r w:rsidRPr="00650FDD">
        <w:rPr>
          <w:b/>
          <w:i/>
        </w:rPr>
        <w:t>YYY ·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i/>
        </w:rPr>
        <w:t>BVL)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i/>
        </w:rPr>
        <w:t>·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i/>
        </w:rPr>
        <w:t>KPMAX</w:t>
      </w:r>
      <w:r w:rsidRPr="00650FDD">
        <w:rPr>
          <w:b/>
          <w:i/>
          <w:spacing w:val="-2"/>
        </w:rPr>
        <w:t xml:space="preserve"> </w:t>
      </w:r>
      <w:r w:rsidRPr="00650FDD">
        <w:rPr>
          <w:b/>
          <w:i/>
        </w:rPr>
        <w:t>·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i/>
        </w:rPr>
        <w:t>10</w:t>
      </w:r>
      <w:r w:rsidRPr="00650FDD">
        <w:rPr>
          <w:b/>
          <w:i/>
          <w:vertAlign w:val="superscript"/>
        </w:rPr>
        <w:t>-6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i/>
        </w:rPr>
        <w:t>+</w:t>
      </w:r>
      <w:r w:rsidRPr="00650FDD">
        <w:rPr>
          <w:b/>
          <w:i/>
          <w:spacing w:val="-2"/>
        </w:rPr>
        <w:t xml:space="preserve"> </w:t>
      </w:r>
      <w:r w:rsidRPr="00650FDD">
        <w:rPr>
          <w:b/>
          <w:i/>
        </w:rPr>
        <w:t>GHR</w:t>
      </w:r>
      <w:r w:rsidRPr="00650FDD">
        <w:rPr>
          <w:b/>
          <w:i/>
          <w:spacing w:val="-2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2"/>
        </w:rPr>
        <w:t xml:space="preserve"> </w:t>
      </w:r>
      <w:r w:rsidRPr="00650FDD">
        <w:rPr>
          <w:b/>
        </w:rPr>
        <w:t>(4.96</w:t>
      </w:r>
      <w:r w:rsidRPr="00650FDD">
        <w:rPr>
          <w:b/>
          <w:spacing w:val="-4"/>
        </w:rPr>
        <w:t xml:space="preserve"> </w:t>
      </w:r>
      <w:r w:rsidRPr="00650FDD">
        <w:rPr>
          <w:b/>
        </w:rPr>
        <w:t>· 2000 + 4.96 · 2000) · 0.1 · 10</w:t>
      </w:r>
      <w:r w:rsidRPr="00650FDD">
        <w:rPr>
          <w:b/>
          <w:vertAlign w:val="superscript"/>
        </w:rPr>
        <w:t>-6</w:t>
      </w:r>
      <w:r w:rsidRPr="00650FDD">
        <w:rPr>
          <w:b/>
        </w:rPr>
        <w:t xml:space="preserve"> + 0.00929 = 0.011274</w:t>
      </w:r>
    </w:p>
    <w:tbl>
      <w:tblPr>
        <w:tblW w:w="0" w:type="auto"/>
        <w:tblInd w:w="4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4842"/>
        <w:gridCol w:w="1887"/>
        <w:gridCol w:w="2016"/>
      </w:tblGrid>
      <w:tr w:rsidR="005D2024" w:rsidRPr="00650FDD">
        <w:trPr>
          <w:trHeight w:val="251"/>
        </w:trPr>
        <w:tc>
          <w:tcPr>
            <w:tcW w:w="672" w:type="dxa"/>
          </w:tcPr>
          <w:p w:rsidR="005D2024" w:rsidRPr="00650FDD" w:rsidRDefault="004E2C5B" w:rsidP="004E2C5B">
            <w:pPr>
              <w:pStyle w:val="TableParagraph"/>
              <w:jc w:val="right"/>
              <w:rPr>
                <w:b/>
                <w:i/>
              </w:rPr>
            </w:pPr>
            <w:r w:rsidRPr="00650FDD">
              <w:rPr>
                <w:b/>
                <w:i/>
                <w:spacing w:val="-5"/>
              </w:rPr>
              <w:t>Код</w:t>
            </w:r>
          </w:p>
        </w:tc>
        <w:tc>
          <w:tcPr>
            <w:tcW w:w="4842" w:type="dxa"/>
          </w:tcPr>
          <w:p w:rsidR="005D2024" w:rsidRPr="00650FDD" w:rsidRDefault="004E2C5B" w:rsidP="004E2C5B">
            <w:pPr>
              <w:pStyle w:val="TableParagraph"/>
              <w:rPr>
                <w:b/>
                <w:i/>
              </w:rPr>
            </w:pPr>
            <w:r w:rsidRPr="00650FDD">
              <w:rPr>
                <w:b/>
                <w:i/>
                <w:spacing w:val="-2"/>
              </w:rPr>
              <w:t>Наименование</w:t>
            </w:r>
            <w:r w:rsidRPr="00650FDD">
              <w:rPr>
                <w:b/>
                <w:i/>
                <w:spacing w:val="10"/>
              </w:rPr>
              <w:t xml:space="preserve"> </w:t>
            </w:r>
            <w:r w:rsidRPr="00650FDD">
              <w:rPr>
                <w:b/>
                <w:i/>
                <w:spacing w:val="-5"/>
              </w:rPr>
              <w:t>ЗВ</w:t>
            </w:r>
          </w:p>
        </w:tc>
        <w:tc>
          <w:tcPr>
            <w:tcW w:w="1887" w:type="dxa"/>
          </w:tcPr>
          <w:p w:rsidR="005D2024" w:rsidRPr="00650FDD" w:rsidRDefault="004E2C5B" w:rsidP="004E2C5B">
            <w:pPr>
              <w:pStyle w:val="TableParagraph"/>
              <w:rPr>
                <w:b/>
                <w:i/>
              </w:rPr>
            </w:pPr>
            <w:r w:rsidRPr="00650FDD">
              <w:rPr>
                <w:b/>
                <w:i/>
              </w:rPr>
              <w:t>Выброс</w:t>
            </w:r>
            <w:r w:rsidRPr="00650FDD">
              <w:rPr>
                <w:b/>
                <w:i/>
                <w:spacing w:val="-1"/>
              </w:rPr>
              <w:t xml:space="preserve"> </w:t>
            </w:r>
            <w:r w:rsidRPr="00650FDD">
              <w:rPr>
                <w:b/>
                <w:i/>
                <w:spacing w:val="-5"/>
              </w:rPr>
              <w:t>г/с</w:t>
            </w:r>
          </w:p>
        </w:tc>
        <w:tc>
          <w:tcPr>
            <w:tcW w:w="2016" w:type="dxa"/>
          </w:tcPr>
          <w:p w:rsidR="005D2024" w:rsidRPr="00650FDD" w:rsidRDefault="004E2C5B" w:rsidP="004E2C5B">
            <w:pPr>
              <w:pStyle w:val="TableParagraph"/>
              <w:rPr>
                <w:b/>
                <w:i/>
              </w:rPr>
            </w:pPr>
            <w:r w:rsidRPr="00650FDD">
              <w:rPr>
                <w:b/>
                <w:i/>
              </w:rPr>
              <w:t>Выброс</w:t>
            </w:r>
            <w:r w:rsidRPr="00650FDD">
              <w:rPr>
                <w:b/>
                <w:i/>
                <w:spacing w:val="-3"/>
              </w:rPr>
              <w:t xml:space="preserve"> </w:t>
            </w:r>
            <w:r w:rsidRPr="00650FDD">
              <w:rPr>
                <w:b/>
                <w:i/>
                <w:spacing w:val="-2"/>
              </w:rPr>
              <w:t>т/год</w:t>
            </w:r>
          </w:p>
        </w:tc>
      </w:tr>
      <w:tr w:rsidR="005D2024" w:rsidRPr="00650FDD">
        <w:trPr>
          <w:trHeight w:val="251"/>
        </w:trPr>
        <w:tc>
          <w:tcPr>
            <w:tcW w:w="672" w:type="dxa"/>
          </w:tcPr>
          <w:p w:rsidR="005D2024" w:rsidRPr="00650FDD" w:rsidRDefault="004E2C5B" w:rsidP="004E2C5B">
            <w:pPr>
              <w:pStyle w:val="TableParagraph"/>
              <w:jc w:val="right"/>
            </w:pPr>
            <w:r w:rsidRPr="00650FDD">
              <w:rPr>
                <w:spacing w:val="-4"/>
              </w:rPr>
              <w:t>1078</w:t>
            </w:r>
          </w:p>
        </w:tc>
        <w:tc>
          <w:tcPr>
            <w:tcW w:w="4842" w:type="dxa"/>
          </w:tcPr>
          <w:p w:rsidR="005D2024" w:rsidRPr="00650FDD" w:rsidRDefault="004E2C5B" w:rsidP="004E2C5B">
            <w:pPr>
              <w:pStyle w:val="TableParagraph"/>
            </w:pPr>
            <w:r w:rsidRPr="00650FDD">
              <w:rPr>
                <w:spacing w:val="-2"/>
              </w:rPr>
              <w:t>Этан-1,2-</w:t>
            </w:r>
            <w:r w:rsidRPr="00650FDD">
              <w:rPr>
                <w:spacing w:val="-4"/>
              </w:rPr>
              <w:t>диол</w:t>
            </w:r>
          </w:p>
        </w:tc>
        <w:tc>
          <w:tcPr>
            <w:tcW w:w="1887" w:type="dxa"/>
          </w:tcPr>
          <w:p w:rsidR="005D2024" w:rsidRPr="00650FDD" w:rsidRDefault="004E2C5B" w:rsidP="004E2C5B">
            <w:pPr>
              <w:pStyle w:val="TableParagraph"/>
              <w:jc w:val="right"/>
            </w:pPr>
            <w:r w:rsidRPr="00650FDD">
              <w:rPr>
                <w:spacing w:val="-2"/>
              </w:rPr>
              <w:t>0.004585</w:t>
            </w:r>
          </w:p>
        </w:tc>
        <w:tc>
          <w:tcPr>
            <w:tcW w:w="2016" w:type="dxa"/>
          </w:tcPr>
          <w:p w:rsidR="005D2024" w:rsidRPr="00650FDD" w:rsidRDefault="004E2C5B" w:rsidP="004E2C5B">
            <w:pPr>
              <w:pStyle w:val="TableParagraph"/>
              <w:jc w:val="right"/>
            </w:pPr>
            <w:r w:rsidRPr="00650FDD">
              <w:rPr>
                <w:spacing w:val="-2"/>
              </w:rPr>
              <w:t>0.001258</w:t>
            </w:r>
          </w:p>
        </w:tc>
      </w:tr>
      <w:tr w:rsidR="005D2024" w:rsidRPr="00650FDD">
        <w:trPr>
          <w:trHeight w:val="253"/>
        </w:trPr>
        <w:tc>
          <w:tcPr>
            <w:tcW w:w="672" w:type="dxa"/>
          </w:tcPr>
          <w:p w:rsidR="005D2024" w:rsidRPr="00650FDD" w:rsidRDefault="004E2C5B" w:rsidP="004E2C5B">
            <w:pPr>
              <w:pStyle w:val="TableParagraph"/>
              <w:jc w:val="right"/>
            </w:pPr>
            <w:r w:rsidRPr="00650FDD">
              <w:rPr>
                <w:spacing w:val="-4"/>
              </w:rPr>
              <w:t>1880</w:t>
            </w:r>
          </w:p>
        </w:tc>
        <w:tc>
          <w:tcPr>
            <w:tcW w:w="4842" w:type="dxa"/>
          </w:tcPr>
          <w:p w:rsidR="005D2024" w:rsidRPr="00650FDD" w:rsidRDefault="004E2C5B" w:rsidP="004E2C5B">
            <w:pPr>
              <w:pStyle w:val="TableParagraph"/>
            </w:pPr>
            <w:r w:rsidRPr="00650FDD">
              <w:rPr>
                <w:spacing w:val="-2"/>
              </w:rPr>
              <w:t>Ди(2-гидроксиэтил)амин</w:t>
            </w:r>
          </w:p>
        </w:tc>
        <w:tc>
          <w:tcPr>
            <w:tcW w:w="1887" w:type="dxa"/>
          </w:tcPr>
          <w:p w:rsidR="005D2024" w:rsidRPr="00650FDD" w:rsidRDefault="004E2C5B" w:rsidP="004E2C5B">
            <w:pPr>
              <w:pStyle w:val="TableParagraph"/>
              <w:jc w:val="right"/>
            </w:pPr>
            <w:r w:rsidRPr="00650FDD">
              <w:rPr>
                <w:spacing w:val="-2"/>
              </w:rPr>
              <w:t>0.335</w:t>
            </w:r>
          </w:p>
        </w:tc>
        <w:tc>
          <w:tcPr>
            <w:tcW w:w="2016" w:type="dxa"/>
          </w:tcPr>
          <w:p w:rsidR="005D2024" w:rsidRPr="00650FDD" w:rsidRDefault="004E2C5B" w:rsidP="004E2C5B">
            <w:pPr>
              <w:pStyle w:val="TableParagraph"/>
              <w:jc w:val="right"/>
            </w:pPr>
            <w:r w:rsidRPr="00650FDD">
              <w:rPr>
                <w:spacing w:val="-2"/>
              </w:rPr>
              <w:t>0.10685</w:t>
            </w:r>
          </w:p>
        </w:tc>
      </w:tr>
      <w:tr w:rsidR="005D2024" w:rsidRPr="00650FDD">
        <w:trPr>
          <w:trHeight w:val="253"/>
        </w:trPr>
        <w:tc>
          <w:tcPr>
            <w:tcW w:w="672" w:type="dxa"/>
          </w:tcPr>
          <w:p w:rsidR="005D2024" w:rsidRPr="00650FDD" w:rsidRDefault="004E2C5B" w:rsidP="004E2C5B">
            <w:pPr>
              <w:pStyle w:val="TableParagraph"/>
              <w:jc w:val="right"/>
            </w:pPr>
            <w:r w:rsidRPr="00650FDD">
              <w:rPr>
                <w:spacing w:val="-4"/>
              </w:rPr>
              <w:t>2754</w:t>
            </w:r>
          </w:p>
        </w:tc>
        <w:tc>
          <w:tcPr>
            <w:tcW w:w="4842" w:type="dxa"/>
          </w:tcPr>
          <w:p w:rsidR="005D2024" w:rsidRPr="00650FDD" w:rsidRDefault="004E2C5B" w:rsidP="004E2C5B">
            <w:pPr>
              <w:pStyle w:val="TableParagraph"/>
            </w:pPr>
            <w:r w:rsidRPr="00650FDD">
              <w:t>Алканы</w:t>
            </w:r>
            <w:r w:rsidRPr="00650FDD">
              <w:rPr>
                <w:spacing w:val="-8"/>
              </w:rPr>
              <w:t xml:space="preserve"> </w:t>
            </w:r>
            <w:r w:rsidRPr="00650FDD">
              <w:t>С12-</w:t>
            </w:r>
            <w:r w:rsidRPr="00650FDD">
              <w:rPr>
                <w:spacing w:val="-5"/>
              </w:rPr>
              <w:t>С19</w:t>
            </w:r>
          </w:p>
        </w:tc>
        <w:tc>
          <w:tcPr>
            <w:tcW w:w="1887" w:type="dxa"/>
          </w:tcPr>
          <w:p w:rsidR="005D2024" w:rsidRPr="00650FDD" w:rsidRDefault="004E2C5B" w:rsidP="004E2C5B">
            <w:pPr>
              <w:pStyle w:val="TableParagraph"/>
              <w:jc w:val="right"/>
            </w:pPr>
            <w:r w:rsidRPr="00650FDD">
              <w:rPr>
                <w:spacing w:val="-2"/>
              </w:rPr>
              <w:t>0.0127</w:t>
            </w:r>
          </w:p>
        </w:tc>
        <w:tc>
          <w:tcPr>
            <w:tcW w:w="2016" w:type="dxa"/>
          </w:tcPr>
          <w:p w:rsidR="005D2024" w:rsidRPr="00650FDD" w:rsidRDefault="004E2C5B" w:rsidP="004E2C5B">
            <w:pPr>
              <w:pStyle w:val="TableParagraph"/>
              <w:jc w:val="right"/>
            </w:pPr>
            <w:r w:rsidRPr="00650FDD">
              <w:rPr>
                <w:spacing w:val="-2"/>
              </w:rPr>
              <w:t>0.011274</w:t>
            </w:r>
          </w:p>
        </w:tc>
      </w:tr>
    </w:tbl>
    <w:p w:rsidR="00650FDD" w:rsidRDefault="00650FDD" w:rsidP="004E2C5B">
      <w:pPr>
        <w:pStyle w:val="21"/>
        <w:ind w:left="0"/>
        <w:jc w:val="center"/>
        <w:rPr>
          <w:color w:val="FF0000"/>
          <w:spacing w:val="-2"/>
        </w:rPr>
      </w:pPr>
    </w:p>
    <w:p w:rsidR="005D2024" w:rsidRPr="00650FDD" w:rsidRDefault="00650FDD" w:rsidP="00650FDD">
      <w:pPr>
        <w:pStyle w:val="21"/>
        <w:ind w:left="0"/>
        <w:rPr>
          <w:highlight w:val="cyan"/>
        </w:rPr>
      </w:pPr>
      <w:bookmarkStart w:id="270" w:name="_Toc194015886"/>
      <w:r w:rsidRPr="00650FDD">
        <w:rPr>
          <w:highlight w:val="cyan"/>
        </w:rPr>
        <w:t xml:space="preserve">Источник №6035, </w:t>
      </w:r>
      <w:r w:rsidR="004E2C5B" w:rsidRPr="00650FDD">
        <w:rPr>
          <w:highlight w:val="cyan"/>
        </w:rPr>
        <w:t>Резервуары</w:t>
      </w:r>
      <w:bookmarkEnd w:id="270"/>
      <w:r w:rsidR="004E2C5B" w:rsidRPr="00650FDD">
        <w:rPr>
          <w:highlight w:val="cyan"/>
        </w:rPr>
        <w:t xml:space="preserve"> </w:t>
      </w:r>
    </w:p>
    <w:p w:rsidR="00B81B63" w:rsidRPr="00B81B63" w:rsidRDefault="00B81B63" w:rsidP="004E2C5B">
      <w:pPr>
        <w:pStyle w:val="a3"/>
        <w:ind w:left="0"/>
        <w:rPr>
          <w:u w:val="single"/>
        </w:rPr>
      </w:pPr>
      <w:r w:rsidRPr="00B81B63">
        <w:rPr>
          <w:b/>
          <w:spacing w:val="-2"/>
          <w:u w:val="single"/>
        </w:rPr>
        <w:t>Этиленгликоль</w:t>
      </w:r>
      <w:r w:rsidRPr="00B81B63">
        <w:rPr>
          <w:u w:val="single"/>
        </w:rPr>
        <w:t xml:space="preserve"> </w:t>
      </w:r>
    </w:p>
    <w:p w:rsidR="005D2024" w:rsidRPr="00650FDD" w:rsidRDefault="004E2C5B" w:rsidP="004E2C5B">
      <w:pPr>
        <w:pStyle w:val="a3"/>
        <w:ind w:left="0"/>
      </w:pPr>
      <w:r w:rsidRPr="00650FDD">
        <w:t>Список</w:t>
      </w:r>
      <w:r w:rsidRPr="00650FDD">
        <w:rPr>
          <w:spacing w:val="-3"/>
        </w:rPr>
        <w:t xml:space="preserve"> </w:t>
      </w:r>
      <w:r w:rsidRPr="00650FDD">
        <w:rPr>
          <w:spacing w:val="-2"/>
        </w:rPr>
        <w:t>литературы:</w:t>
      </w:r>
    </w:p>
    <w:p w:rsidR="005D2024" w:rsidRPr="00650FDD" w:rsidRDefault="004E2C5B" w:rsidP="004E2C5B">
      <w:pPr>
        <w:pStyle w:val="a3"/>
        <w:ind w:left="0"/>
      </w:pPr>
      <w:r w:rsidRPr="00650FDD">
        <w:t>1.</w:t>
      </w:r>
      <w:r w:rsidRPr="00650FDD">
        <w:rPr>
          <w:spacing w:val="40"/>
        </w:rPr>
        <w:t xml:space="preserve"> </w:t>
      </w:r>
      <w:r w:rsidRPr="00650FDD">
        <w:t>Методические</w:t>
      </w:r>
      <w:r w:rsidRPr="00650FDD">
        <w:rPr>
          <w:spacing w:val="40"/>
        </w:rPr>
        <w:t xml:space="preserve"> </w:t>
      </w:r>
      <w:r w:rsidRPr="00650FDD">
        <w:t>указания</w:t>
      </w:r>
      <w:r w:rsidRPr="00650FDD">
        <w:rPr>
          <w:spacing w:val="40"/>
        </w:rPr>
        <w:t xml:space="preserve"> </w:t>
      </w:r>
      <w:r w:rsidRPr="00650FDD">
        <w:t>по</w:t>
      </w:r>
      <w:r w:rsidRPr="00650FDD">
        <w:rPr>
          <w:spacing w:val="40"/>
        </w:rPr>
        <w:t xml:space="preserve"> </w:t>
      </w:r>
      <w:r w:rsidRPr="00650FDD">
        <w:t>определению</w:t>
      </w:r>
      <w:r w:rsidRPr="00650FDD">
        <w:rPr>
          <w:spacing w:val="40"/>
        </w:rPr>
        <w:t xml:space="preserve"> </w:t>
      </w:r>
      <w:r w:rsidRPr="00650FDD">
        <w:t>выбросов</w:t>
      </w:r>
      <w:r w:rsidRPr="00650FDD">
        <w:rPr>
          <w:spacing w:val="40"/>
        </w:rPr>
        <w:t xml:space="preserve"> </w:t>
      </w:r>
      <w:r w:rsidRPr="00650FDD">
        <w:t>загрязняющих</w:t>
      </w:r>
      <w:r w:rsidRPr="00650FDD">
        <w:rPr>
          <w:spacing w:val="40"/>
        </w:rPr>
        <w:t xml:space="preserve"> </w:t>
      </w:r>
      <w:r w:rsidRPr="00650FDD">
        <w:t>веществ</w:t>
      </w:r>
      <w:r w:rsidRPr="00650FDD">
        <w:rPr>
          <w:spacing w:val="40"/>
        </w:rPr>
        <w:t xml:space="preserve"> </w:t>
      </w:r>
      <w:r w:rsidRPr="00650FDD">
        <w:t>в</w:t>
      </w:r>
      <w:r w:rsidRPr="00650FDD">
        <w:rPr>
          <w:spacing w:val="40"/>
        </w:rPr>
        <w:t xml:space="preserve"> </w:t>
      </w:r>
      <w:r w:rsidRPr="00650FDD">
        <w:t>атмосферу</w:t>
      </w:r>
      <w:r w:rsidRPr="00650FDD">
        <w:rPr>
          <w:spacing w:val="40"/>
        </w:rPr>
        <w:t xml:space="preserve"> </w:t>
      </w:r>
      <w:r w:rsidRPr="00650FDD">
        <w:t>из резервуаров РНД 211.2.02.09-2004. Астана, 2005</w:t>
      </w:r>
    </w:p>
    <w:p w:rsidR="005D2024" w:rsidRPr="00650FDD" w:rsidRDefault="004E2C5B" w:rsidP="004E2C5B">
      <w:pPr>
        <w:pStyle w:val="a3"/>
        <w:ind w:left="0"/>
      </w:pPr>
      <w:r w:rsidRPr="00650FDD">
        <w:t>Расчеты по п</w:t>
      </w:r>
      <w:r w:rsidRPr="00650FDD">
        <w:rPr>
          <w:spacing w:val="-4"/>
        </w:rPr>
        <w:t xml:space="preserve"> </w:t>
      </w:r>
      <w:r w:rsidRPr="00650FDD">
        <w:rPr>
          <w:spacing w:val="-5"/>
        </w:rPr>
        <w:t>5.</w:t>
      </w:r>
    </w:p>
    <w:p w:rsidR="005D2024" w:rsidRPr="00650FDD" w:rsidRDefault="004E2C5B" w:rsidP="004E2C5B">
      <w:pPr>
        <w:rPr>
          <w:b/>
        </w:rPr>
      </w:pPr>
      <w:r w:rsidRPr="00650FDD">
        <w:t>Вид</w:t>
      </w:r>
      <w:r w:rsidRPr="00650FDD">
        <w:rPr>
          <w:spacing w:val="-7"/>
        </w:rPr>
        <w:t xml:space="preserve"> </w:t>
      </w:r>
      <w:r w:rsidRPr="00650FDD">
        <w:t>выброса,</w:t>
      </w:r>
      <w:r w:rsidRPr="00650FDD">
        <w:rPr>
          <w:spacing w:val="-5"/>
        </w:rPr>
        <w:t xml:space="preserve"> </w:t>
      </w:r>
      <w:r w:rsidRPr="00650FDD">
        <w:rPr>
          <w:b/>
          <w:i/>
        </w:rPr>
        <w:t>VV</w:t>
      </w:r>
      <w:r w:rsidRPr="00650FDD">
        <w:rPr>
          <w:b/>
          <w:i/>
          <w:spacing w:val="-5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5"/>
        </w:rPr>
        <w:t xml:space="preserve"> </w:t>
      </w:r>
      <w:r w:rsidRPr="00650FDD">
        <w:rPr>
          <w:b/>
        </w:rPr>
        <w:t>Выбросы</w:t>
      </w:r>
      <w:r w:rsidRPr="00650FDD">
        <w:rPr>
          <w:b/>
          <w:spacing w:val="-4"/>
        </w:rPr>
        <w:t xml:space="preserve"> </w:t>
      </w:r>
      <w:r w:rsidRPr="00650FDD">
        <w:rPr>
          <w:b/>
        </w:rPr>
        <w:t>паров</w:t>
      </w:r>
      <w:r w:rsidRPr="00650FDD">
        <w:rPr>
          <w:b/>
          <w:spacing w:val="-5"/>
        </w:rPr>
        <w:t xml:space="preserve"> </w:t>
      </w:r>
      <w:r w:rsidRPr="00650FDD">
        <w:rPr>
          <w:b/>
        </w:rPr>
        <w:t>индивидуальных</w:t>
      </w:r>
      <w:r w:rsidRPr="00650FDD">
        <w:rPr>
          <w:b/>
          <w:spacing w:val="-4"/>
        </w:rPr>
        <w:t xml:space="preserve"> </w:t>
      </w:r>
      <w:r w:rsidRPr="00650FDD">
        <w:rPr>
          <w:b/>
          <w:spacing w:val="-2"/>
        </w:rPr>
        <w:t>веществ</w:t>
      </w:r>
    </w:p>
    <w:p w:rsidR="005D2024" w:rsidRPr="00650FDD" w:rsidRDefault="004E2C5B" w:rsidP="004E2C5B">
      <w:pPr>
        <w:rPr>
          <w:b/>
        </w:rPr>
      </w:pPr>
      <w:r w:rsidRPr="00650FDD">
        <w:t>Загрязняющее</w:t>
      </w:r>
      <w:r w:rsidRPr="00650FDD">
        <w:rPr>
          <w:spacing w:val="-5"/>
        </w:rPr>
        <w:t xml:space="preserve"> </w:t>
      </w:r>
      <w:r w:rsidRPr="00650FDD">
        <w:t>вещество:,</w:t>
      </w:r>
      <w:r w:rsidRPr="00650FDD">
        <w:rPr>
          <w:spacing w:val="-8"/>
        </w:rPr>
        <w:t xml:space="preserve"> </w:t>
      </w:r>
      <w:r w:rsidRPr="00650FDD">
        <w:rPr>
          <w:b/>
          <w:i/>
        </w:rPr>
        <w:t>ZV22</w:t>
      </w:r>
      <w:r w:rsidRPr="00650FDD">
        <w:rPr>
          <w:b/>
          <w:i/>
          <w:spacing w:val="-5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5"/>
        </w:rPr>
        <w:t xml:space="preserve"> </w:t>
      </w:r>
      <w:r w:rsidRPr="00650FDD">
        <w:rPr>
          <w:b/>
          <w:spacing w:val="-2"/>
        </w:rPr>
        <w:t>Этиленгликоль</w:t>
      </w:r>
    </w:p>
    <w:p w:rsidR="00650FDD" w:rsidRPr="00650FDD" w:rsidRDefault="004E2C5B" w:rsidP="004E2C5B">
      <w:pPr>
        <w:rPr>
          <w:b/>
          <w:i/>
        </w:rPr>
      </w:pPr>
      <w:r w:rsidRPr="00650FDD">
        <w:rPr>
          <w:b/>
          <w:i/>
          <w:u w:val="thick"/>
        </w:rPr>
        <w:t>Примесь:</w:t>
      </w:r>
      <w:r w:rsidRPr="00650FDD">
        <w:rPr>
          <w:b/>
          <w:i/>
          <w:spacing w:val="-7"/>
          <w:u w:val="thick"/>
        </w:rPr>
        <w:t xml:space="preserve"> </w:t>
      </w:r>
      <w:r w:rsidRPr="00650FDD">
        <w:rPr>
          <w:b/>
          <w:i/>
          <w:u w:val="thick"/>
        </w:rPr>
        <w:t>1078</w:t>
      </w:r>
      <w:r w:rsidRPr="00650FDD">
        <w:rPr>
          <w:b/>
          <w:i/>
          <w:spacing w:val="-5"/>
          <w:u w:val="thick"/>
        </w:rPr>
        <w:t xml:space="preserve"> </w:t>
      </w:r>
      <w:r w:rsidRPr="00650FDD">
        <w:rPr>
          <w:b/>
          <w:i/>
          <w:u w:val="thick"/>
        </w:rPr>
        <w:t>Этан-1,2-диол</w:t>
      </w:r>
      <w:r w:rsidRPr="00650FDD">
        <w:rPr>
          <w:b/>
          <w:i/>
          <w:spacing w:val="-6"/>
          <w:u w:val="thick"/>
        </w:rPr>
        <w:t xml:space="preserve"> </w:t>
      </w:r>
      <w:r w:rsidRPr="00650FDD">
        <w:rPr>
          <w:b/>
          <w:i/>
          <w:u w:val="thick"/>
        </w:rPr>
        <w:t>(Гликоль,</w:t>
      </w:r>
      <w:r w:rsidRPr="00650FDD">
        <w:rPr>
          <w:b/>
          <w:i/>
          <w:spacing w:val="-5"/>
          <w:u w:val="thick"/>
        </w:rPr>
        <w:t xml:space="preserve"> </w:t>
      </w:r>
      <w:r w:rsidRPr="00650FDD">
        <w:rPr>
          <w:b/>
          <w:i/>
          <w:u w:val="thick"/>
        </w:rPr>
        <w:t>Этиленгликоль)</w:t>
      </w:r>
      <w:r w:rsidRPr="00650FDD">
        <w:rPr>
          <w:b/>
          <w:i/>
          <w:spacing w:val="-7"/>
          <w:u w:val="thick"/>
        </w:rPr>
        <w:t xml:space="preserve"> </w:t>
      </w:r>
      <w:r w:rsidRPr="00650FDD">
        <w:rPr>
          <w:b/>
          <w:i/>
          <w:u w:val="thick"/>
        </w:rPr>
        <w:t>(1444*)</w:t>
      </w:r>
      <w:r w:rsidRPr="00650FDD">
        <w:rPr>
          <w:b/>
          <w:i/>
        </w:rPr>
        <w:t xml:space="preserve"> </w:t>
      </w:r>
    </w:p>
    <w:p w:rsidR="00650FDD" w:rsidRPr="00650FDD" w:rsidRDefault="004E2C5B" w:rsidP="004E2C5B">
      <w:pPr>
        <w:rPr>
          <w:b/>
        </w:rPr>
      </w:pPr>
      <w:r w:rsidRPr="00650FDD">
        <w:t xml:space="preserve">Минимальная температура хранения жидкости, гр.С, </w:t>
      </w:r>
      <w:r w:rsidRPr="00650FDD">
        <w:rPr>
          <w:b/>
          <w:i/>
        </w:rPr>
        <w:t xml:space="preserve">TMIN = </w:t>
      </w:r>
      <w:r w:rsidRPr="00650FDD">
        <w:rPr>
          <w:b/>
        </w:rPr>
        <w:t xml:space="preserve">0 </w:t>
      </w:r>
      <w:r w:rsidRPr="00650FDD">
        <w:t xml:space="preserve">Максимальная температура хранения жидкости, гр.С, </w:t>
      </w:r>
      <w:r w:rsidRPr="00650FDD">
        <w:rPr>
          <w:b/>
          <w:i/>
        </w:rPr>
        <w:t xml:space="preserve">TMAX = </w:t>
      </w:r>
      <w:r w:rsidRPr="00650FDD">
        <w:rPr>
          <w:b/>
        </w:rPr>
        <w:t>26</w:t>
      </w:r>
    </w:p>
    <w:p w:rsidR="005D2024" w:rsidRPr="00650FDD" w:rsidRDefault="004E2C5B" w:rsidP="004E2C5B">
      <w:r w:rsidRPr="00650FDD">
        <w:rPr>
          <w:b/>
        </w:rPr>
        <w:t xml:space="preserve"> </w:t>
      </w:r>
      <w:r w:rsidRPr="00650FDD">
        <w:t>Расчет давления паров при Tmin</w:t>
      </w:r>
    </w:p>
    <w:p w:rsidR="005D2024" w:rsidRPr="00650FDD" w:rsidRDefault="004E2C5B" w:rsidP="004E2C5B">
      <w:pPr>
        <w:pStyle w:val="31"/>
        <w:spacing w:line="240" w:lineRule="auto"/>
        <w:ind w:left="0"/>
        <w:rPr>
          <w:i w:val="0"/>
        </w:rPr>
      </w:pPr>
      <w:r w:rsidRPr="00650FDD">
        <w:t>TG</w:t>
      </w:r>
      <w:r w:rsidRPr="00650FDD">
        <w:rPr>
          <w:spacing w:val="-2"/>
        </w:rPr>
        <w:t xml:space="preserve"> </w:t>
      </w:r>
      <w:r w:rsidRPr="00650FDD">
        <w:t>=</w:t>
      </w:r>
      <w:r w:rsidRPr="00650FDD">
        <w:rPr>
          <w:spacing w:val="-1"/>
        </w:rPr>
        <w:t xml:space="preserve"> </w:t>
      </w:r>
      <w:r w:rsidRPr="00650FDD">
        <w:rPr>
          <w:i w:val="0"/>
          <w:spacing w:val="-10"/>
        </w:rPr>
        <w:t>0</w:t>
      </w:r>
    </w:p>
    <w:p w:rsidR="005D2024" w:rsidRPr="00650FDD" w:rsidRDefault="004E2C5B" w:rsidP="004E2C5B">
      <w:pPr>
        <w:pStyle w:val="a3"/>
        <w:ind w:left="0"/>
      </w:pPr>
      <w:r w:rsidRPr="00650FDD">
        <w:t>Cогласно</w:t>
      </w:r>
      <w:r w:rsidRPr="00650FDD">
        <w:rPr>
          <w:spacing w:val="-7"/>
        </w:rPr>
        <w:t xml:space="preserve"> </w:t>
      </w:r>
      <w:r w:rsidRPr="00650FDD">
        <w:t>уравнению</w:t>
      </w:r>
      <w:r w:rsidRPr="00650FDD">
        <w:rPr>
          <w:spacing w:val="-8"/>
        </w:rPr>
        <w:t xml:space="preserve"> </w:t>
      </w:r>
      <w:r w:rsidRPr="00650FDD">
        <w:rPr>
          <w:spacing w:val="-2"/>
        </w:rPr>
        <w:t>Антуана:</w:t>
      </w:r>
    </w:p>
    <w:p w:rsidR="005D2024" w:rsidRPr="00650FDD" w:rsidRDefault="004E2C5B" w:rsidP="004E2C5B">
      <w:pPr>
        <w:rPr>
          <w:b/>
          <w:position w:val="-8"/>
        </w:rPr>
      </w:pPr>
      <w:r w:rsidRPr="00650FDD">
        <w:t>Давление</w:t>
      </w:r>
      <w:r w:rsidRPr="00650FDD">
        <w:rPr>
          <w:spacing w:val="-6"/>
        </w:rPr>
        <w:t xml:space="preserve"> </w:t>
      </w:r>
      <w:r w:rsidRPr="00650FDD">
        <w:t>насыщенных</w:t>
      </w:r>
      <w:r w:rsidRPr="00650FDD">
        <w:rPr>
          <w:spacing w:val="-7"/>
        </w:rPr>
        <w:t xml:space="preserve"> </w:t>
      </w:r>
      <w:r w:rsidRPr="00650FDD">
        <w:t>паров</w:t>
      </w:r>
      <w:r w:rsidRPr="00650FDD">
        <w:rPr>
          <w:spacing w:val="-6"/>
        </w:rPr>
        <w:t xml:space="preserve"> </w:t>
      </w:r>
      <w:r w:rsidRPr="00650FDD">
        <w:t>чистого</w:t>
      </w:r>
      <w:r w:rsidRPr="00650FDD">
        <w:rPr>
          <w:spacing w:val="-6"/>
        </w:rPr>
        <w:t xml:space="preserve"> </w:t>
      </w:r>
      <w:r w:rsidRPr="00650FDD">
        <w:t>вещества:</w:t>
      </w:r>
      <w:r w:rsidRPr="00650FDD">
        <w:rPr>
          <w:spacing w:val="-5"/>
        </w:rPr>
        <w:t xml:space="preserve"> </w:t>
      </w:r>
      <w:r w:rsidRPr="00650FDD">
        <w:t xml:space="preserve">Этиленгликоль </w:t>
      </w:r>
      <w:r w:rsidRPr="00650FDD">
        <w:rPr>
          <w:position w:val="-8"/>
        </w:rPr>
        <w:t xml:space="preserve">мм.рт.ст., </w:t>
      </w:r>
      <w:r w:rsidRPr="00650FDD">
        <w:rPr>
          <w:b/>
          <w:i/>
          <w:position w:val="-8"/>
        </w:rPr>
        <w:t xml:space="preserve">PNAS = 10 </w:t>
      </w:r>
      <w:r w:rsidRPr="00650FDD">
        <w:rPr>
          <w:b/>
          <w:i/>
          <w:sz w:val="14"/>
        </w:rPr>
        <w:t xml:space="preserve">A-(B1 / (C + TG)) </w:t>
      </w:r>
      <w:r w:rsidRPr="00650FDD">
        <w:rPr>
          <w:b/>
          <w:i/>
          <w:position w:val="-8"/>
        </w:rPr>
        <w:t xml:space="preserve">= </w:t>
      </w:r>
      <w:r w:rsidRPr="00650FDD">
        <w:rPr>
          <w:b/>
          <w:position w:val="-8"/>
        </w:rPr>
        <w:t xml:space="preserve">10 </w:t>
      </w:r>
      <w:r w:rsidRPr="00650FDD">
        <w:rPr>
          <w:b/>
          <w:sz w:val="14"/>
        </w:rPr>
        <w:t xml:space="preserve">8.863-(2694.7 / (273 + 0)) </w:t>
      </w:r>
      <w:r w:rsidRPr="00650FDD">
        <w:rPr>
          <w:b/>
          <w:position w:val="-8"/>
        </w:rPr>
        <w:t>= 0.0982</w:t>
      </w:r>
    </w:p>
    <w:p w:rsidR="005D2024" w:rsidRPr="00650FDD" w:rsidRDefault="004E2C5B" w:rsidP="004E2C5B">
      <w:pPr>
        <w:rPr>
          <w:b/>
        </w:rPr>
      </w:pPr>
      <w:r w:rsidRPr="00650FDD">
        <w:t>Давление</w:t>
      </w:r>
      <w:r w:rsidRPr="00650FDD">
        <w:rPr>
          <w:spacing w:val="-7"/>
        </w:rPr>
        <w:t xml:space="preserve"> </w:t>
      </w:r>
      <w:r w:rsidRPr="00650FDD">
        <w:t>насыщенных</w:t>
      </w:r>
      <w:r w:rsidRPr="00650FDD">
        <w:rPr>
          <w:spacing w:val="-9"/>
        </w:rPr>
        <w:t xml:space="preserve"> </w:t>
      </w:r>
      <w:r w:rsidRPr="00650FDD">
        <w:t>паров</w:t>
      </w:r>
      <w:r w:rsidRPr="00650FDD">
        <w:rPr>
          <w:spacing w:val="-8"/>
        </w:rPr>
        <w:t xml:space="preserve"> </w:t>
      </w:r>
      <w:r w:rsidRPr="00650FDD">
        <w:t>вещества:</w:t>
      </w:r>
      <w:r w:rsidRPr="00650FDD">
        <w:rPr>
          <w:spacing w:val="-6"/>
        </w:rPr>
        <w:t xml:space="preserve"> </w:t>
      </w:r>
      <w:r w:rsidRPr="00650FDD">
        <w:t xml:space="preserve">Этиленгликоль мм.рт.ст., </w:t>
      </w:r>
      <w:r w:rsidRPr="00650FDD">
        <w:rPr>
          <w:b/>
          <w:i/>
        </w:rPr>
        <w:t xml:space="preserve">PNAS = PNAS · X = </w:t>
      </w:r>
      <w:r w:rsidRPr="00650FDD">
        <w:rPr>
          <w:b/>
        </w:rPr>
        <w:t>0.0982 · 1 = 0.0982</w:t>
      </w:r>
    </w:p>
    <w:p w:rsidR="005D2024" w:rsidRPr="00650FDD" w:rsidRDefault="004E2C5B" w:rsidP="004E2C5B">
      <w:pPr>
        <w:rPr>
          <w:b/>
        </w:rPr>
      </w:pPr>
      <w:r w:rsidRPr="00650FDD">
        <w:t>,</w:t>
      </w:r>
      <w:r w:rsidRPr="00650FDD">
        <w:rPr>
          <w:spacing w:val="-1"/>
        </w:rPr>
        <w:t xml:space="preserve"> </w:t>
      </w:r>
      <w:r w:rsidRPr="00650FDD">
        <w:rPr>
          <w:b/>
          <w:i/>
        </w:rPr>
        <w:t>PTMIN</w:t>
      </w:r>
      <w:r w:rsidRPr="00650FDD">
        <w:rPr>
          <w:b/>
          <w:i/>
          <w:spacing w:val="-2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spacing w:val="-2"/>
        </w:rPr>
        <w:t>0.0982</w:t>
      </w:r>
    </w:p>
    <w:p w:rsidR="005D2024" w:rsidRPr="00650FDD" w:rsidRDefault="004E2C5B" w:rsidP="004E2C5B">
      <w:pPr>
        <w:pStyle w:val="a3"/>
        <w:ind w:left="0"/>
      </w:pPr>
      <w:r w:rsidRPr="00650FDD">
        <w:t>Расчет</w:t>
      </w:r>
      <w:r w:rsidRPr="00650FDD">
        <w:rPr>
          <w:spacing w:val="-5"/>
        </w:rPr>
        <w:t xml:space="preserve"> </w:t>
      </w:r>
      <w:r w:rsidRPr="00650FDD">
        <w:t>давления</w:t>
      </w:r>
      <w:r w:rsidRPr="00650FDD">
        <w:rPr>
          <w:spacing w:val="-5"/>
        </w:rPr>
        <w:t xml:space="preserve"> </w:t>
      </w:r>
      <w:r w:rsidRPr="00650FDD">
        <w:t>паров</w:t>
      </w:r>
      <w:r w:rsidRPr="00650FDD">
        <w:rPr>
          <w:spacing w:val="-5"/>
        </w:rPr>
        <w:t xml:space="preserve"> </w:t>
      </w:r>
      <w:r w:rsidRPr="00650FDD">
        <w:t>при</w:t>
      </w:r>
      <w:r w:rsidRPr="00650FDD">
        <w:rPr>
          <w:spacing w:val="-4"/>
        </w:rPr>
        <w:t xml:space="preserve"> Tmax</w:t>
      </w:r>
    </w:p>
    <w:p w:rsidR="005D2024" w:rsidRPr="00650FDD" w:rsidRDefault="004E2C5B" w:rsidP="004E2C5B">
      <w:pPr>
        <w:rPr>
          <w:b/>
        </w:rPr>
      </w:pPr>
      <w:r w:rsidRPr="00650FDD">
        <w:rPr>
          <w:b/>
          <w:i/>
        </w:rPr>
        <w:t>TG</w:t>
      </w:r>
      <w:r w:rsidRPr="00650FDD">
        <w:rPr>
          <w:b/>
          <w:i/>
          <w:spacing w:val="-2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spacing w:val="-5"/>
        </w:rPr>
        <w:t>26</w:t>
      </w:r>
    </w:p>
    <w:p w:rsidR="005D2024" w:rsidRPr="00650FDD" w:rsidRDefault="004E2C5B" w:rsidP="004E2C5B">
      <w:pPr>
        <w:pStyle w:val="a3"/>
        <w:ind w:left="0"/>
      </w:pPr>
      <w:r w:rsidRPr="00650FDD">
        <w:t>Cогласно</w:t>
      </w:r>
      <w:r w:rsidRPr="00650FDD">
        <w:rPr>
          <w:spacing w:val="-7"/>
        </w:rPr>
        <w:t xml:space="preserve"> </w:t>
      </w:r>
      <w:r w:rsidRPr="00650FDD">
        <w:t>уравнению</w:t>
      </w:r>
      <w:r w:rsidRPr="00650FDD">
        <w:rPr>
          <w:spacing w:val="-8"/>
        </w:rPr>
        <w:t xml:space="preserve"> </w:t>
      </w:r>
      <w:r w:rsidRPr="00650FDD">
        <w:rPr>
          <w:spacing w:val="-2"/>
        </w:rPr>
        <w:t>Антуана:</w:t>
      </w:r>
    </w:p>
    <w:p w:rsidR="005D2024" w:rsidRPr="00650FDD" w:rsidRDefault="004E2C5B" w:rsidP="004E2C5B">
      <w:pPr>
        <w:rPr>
          <w:b/>
          <w:position w:val="-8"/>
        </w:rPr>
      </w:pPr>
      <w:r w:rsidRPr="00650FDD">
        <w:t>Давление</w:t>
      </w:r>
      <w:r w:rsidRPr="00650FDD">
        <w:rPr>
          <w:spacing w:val="-6"/>
        </w:rPr>
        <w:t xml:space="preserve"> </w:t>
      </w:r>
      <w:r w:rsidRPr="00650FDD">
        <w:t>насыщенных</w:t>
      </w:r>
      <w:r w:rsidRPr="00650FDD">
        <w:rPr>
          <w:spacing w:val="-7"/>
        </w:rPr>
        <w:t xml:space="preserve"> </w:t>
      </w:r>
      <w:r w:rsidRPr="00650FDD">
        <w:t>паров</w:t>
      </w:r>
      <w:r w:rsidRPr="00650FDD">
        <w:rPr>
          <w:spacing w:val="-6"/>
        </w:rPr>
        <w:t xml:space="preserve"> </w:t>
      </w:r>
      <w:r w:rsidRPr="00650FDD">
        <w:t>чистого</w:t>
      </w:r>
      <w:r w:rsidRPr="00650FDD">
        <w:rPr>
          <w:spacing w:val="-6"/>
        </w:rPr>
        <w:t xml:space="preserve"> </w:t>
      </w:r>
      <w:r w:rsidRPr="00650FDD">
        <w:t>вещества:</w:t>
      </w:r>
      <w:r w:rsidRPr="00650FDD">
        <w:rPr>
          <w:spacing w:val="-5"/>
        </w:rPr>
        <w:t xml:space="preserve"> </w:t>
      </w:r>
      <w:r w:rsidRPr="00650FDD">
        <w:t xml:space="preserve">Этиленгликоль </w:t>
      </w:r>
      <w:r w:rsidRPr="00650FDD">
        <w:rPr>
          <w:position w:val="-8"/>
        </w:rPr>
        <w:t xml:space="preserve">мм.рт.ст., </w:t>
      </w:r>
      <w:r w:rsidRPr="00650FDD">
        <w:rPr>
          <w:b/>
          <w:i/>
          <w:position w:val="-8"/>
        </w:rPr>
        <w:t xml:space="preserve">PNAS = 10 </w:t>
      </w:r>
      <w:r w:rsidRPr="00650FDD">
        <w:rPr>
          <w:b/>
          <w:i/>
          <w:sz w:val="14"/>
        </w:rPr>
        <w:t xml:space="preserve">A-(B1 / (C + TG)) </w:t>
      </w:r>
      <w:r w:rsidRPr="00650FDD">
        <w:rPr>
          <w:b/>
          <w:i/>
          <w:position w:val="-8"/>
        </w:rPr>
        <w:t xml:space="preserve">= </w:t>
      </w:r>
      <w:r w:rsidRPr="00650FDD">
        <w:rPr>
          <w:b/>
          <w:position w:val="-8"/>
        </w:rPr>
        <w:t xml:space="preserve">10 </w:t>
      </w:r>
      <w:r w:rsidRPr="00650FDD">
        <w:rPr>
          <w:b/>
          <w:sz w:val="14"/>
        </w:rPr>
        <w:t xml:space="preserve">8.863-(2694.7 / (273 + 26)) </w:t>
      </w:r>
      <w:r w:rsidRPr="00650FDD">
        <w:rPr>
          <w:b/>
          <w:position w:val="-8"/>
        </w:rPr>
        <w:t>= 0.709</w:t>
      </w:r>
    </w:p>
    <w:p w:rsidR="005D2024" w:rsidRPr="00650FDD" w:rsidRDefault="004E2C5B" w:rsidP="004E2C5B">
      <w:pPr>
        <w:rPr>
          <w:b/>
        </w:rPr>
      </w:pPr>
      <w:r w:rsidRPr="00650FDD">
        <w:t>Давление</w:t>
      </w:r>
      <w:r w:rsidRPr="00650FDD">
        <w:rPr>
          <w:spacing w:val="-7"/>
        </w:rPr>
        <w:t xml:space="preserve"> </w:t>
      </w:r>
      <w:r w:rsidRPr="00650FDD">
        <w:t>насыщенных</w:t>
      </w:r>
      <w:r w:rsidRPr="00650FDD">
        <w:rPr>
          <w:spacing w:val="-9"/>
        </w:rPr>
        <w:t xml:space="preserve"> </w:t>
      </w:r>
      <w:r w:rsidRPr="00650FDD">
        <w:t>паров</w:t>
      </w:r>
      <w:r w:rsidRPr="00650FDD">
        <w:rPr>
          <w:spacing w:val="-8"/>
        </w:rPr>
        <w:t xml:space="preserve"> </w:t>
      </w:r>
      <w:r w:rsidRPr="00650FDD">
        <w:t>вещества:</w:t>
      </w:r>
      <w:r w:rsidRPr="00650FDD">
        <w:rPr>
          <w:spacing w:val="-6"/>
        </w:rPr>
        <w:t xml:space="preserve"> </w:t>
      </w:r>
      <w:r w:rsidRPr="00650FDD">
        <w:t xml:space="preserve">Этиленгликоль мм.рт.ст., </w:t>
      </w:r>
      <w:r w:rsidRPr="00650FDD">
        <w:rPr>
          <w:b/>
          <w:i/>
        </w:rPr>
        <w:t xml:space="preserve">PNAS = PNAS · X = </w:t>
      </w:r>
      <w:r w:rsidRPr="00650FDD">
        <w:rPr>
          <w:b/>
        </w:rPr>
        <w:t>0.709 · 1 = 0.709</w:t>
      </w:r>
    </w:p>
    <w:p w:rsidR="005D2024" w:rsidRPr="00650FDD" w:rsidRDefault="004E2C5B" w:rsidP="004E2C5B">
      <w:pPr>
        <w:rPr>
          <w:b/>
        </w:rPr>
      </w:pPr>
      <w:r w:rsidRPr="00650FDD">
        <w:t>,</w:t>
      </w:r>
      <w:r w:rsidRPr="00650FDD">
        <w:rPr>
          <w:spacing w:val="-1"/>
        </w:rPr>
        <w:t xml:space="preserve"> </w:t>
      </w:r>
      <w:r w:rsidRPr="00650FDD">
        <w:rPr>
          <w:b/>
          <w:i/>
        </w:rPr>
        <w:t>PTMAX</w:t>
      </w:r>
      <w:r w:rsidRPr="00650FDD">
        <w:rPr>
          <w:b/>
          <w:i/>
          <w:spacing w:val="-3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spacing w:val="-2"/>
        </w:rPr>
        <w:t>0.709</w:t>
      </w:r>
    </w:p>
    <w:p w:rsidR="005D2024" w:rsidRPr="00650FDD" w:rsidRDefault="004E2C5B" w:rsidP="004E2C5B">
      <w:pPr>
        <w:pStyle w:val="a3"/>
        <w:tabs>
          <w:tab w:val="left" w:pos="1497"/>
        </w:tabs>
        <w:ind w:left="0"/>
      </w:pPr>
      <w:r w:rsidRPr="00650FDD">
        <w:rPr>
          <w:spacing w:val="-2"/>
        </w:rPr>
        <w:t>Таблица:</w:t>
      </w:r>
      <w:r w:rsidRPr="00650FDD">
        <w:tab/>
        <w:t>отсутствует</w:t>
      </w:r>
      <w:r w:rsidRPr="00650FDD">
        <w:rPr>
          <w:spacing w:val="-4"/>
        </w:rPr>
        <w:t xml:space="preserve"> </w:t>
      </w:r>
      <w:r w:rsidRPr="00650FDD">
        <w:t>в</w:t>
      </w:r>
      <w:r w:rsidRPr="00650FDD">
        <w:rPr>
          <w:spacing w:val="-5"/>
        </w:rPr>
        <w:t xml:space="preserve"> </w:t>
      </w:r>
      <w:r w:rsidRPr="00650FDD">
        <w:t>исходных</w:t>
      </w:r>
      <w:r w:rsidRPr="00650FDD">
        <w:rPr>
          <w:spacing w:val="-7"/>
        </w:rPr>
        <w:t xml:space="preserve"> </w:t>
      </w:r>
      <w:r w:rsidRPr="00650FDD">
        <w:rPr>
          <w:spacing w:val="-2"/>
        </w:rPr>
        <w:t>данных</w:t>
      </w:r>
    </w:p>
    <w:p w:rsidR="005D2024" w:rsidRPr="00650FDD" w:rsidRDefault="004E2C5B" w:rsidP="004E2C5B">
      <w:pPr>
        <w:rPr>
          <w:b/>
        </w:rPr>
      </w:pPr>
      <w:r w:rsidRPr="00650FDD">
        <w:t>Режим</w:t>
      </w:r>
      <w:r w:rsidRPr="00650FDD">
        <w:rPr>
          <w:spacing w:val="-8"/>
        </w:rPr>
        <w:t xml:space="preserve"> </w:t>
      </w:r>
      <w:r w:rsidRPr="00650FDD">
        <w:t>эксплуатации,</w:t>
      </w:r>
      <w:r w:rsidRPr="00650FDD">
        <w:rPr>
          <w:spacing w:val="-4"/>
        </w:rPr>
        <w:t xml:space="preserve"> </w:t>
      </w:r>
      <w:r w:rsidRPr="00650FDD">
        <w:rPr>
          <w:b/>
          <w:i/>
        </w:rPr>
        <w:t>_NAME_</w:t>
      </w:r>
      <w:r w:rsidRPr="00650FDD">
        <w:rPr>
          <w:b/>
          <w:i/>
          <w:spacing w:val="-4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6"/>
        </w:rPr>
        <w:t xml:space="preserve"> </w:t>
      </w:r>
      <w:r w:rsidRPr="00650FDD">
        <w:rPr>
          <w:b/>
        </w:rPr>
        <w:t>"буферная</w:t>
      </w:r>
      <w:r w:rsidRPr="00650FDD">
        <w:rPr>
          <w:b/>
          <w:spacing w:val="-4"/>
        </w:rPr>
        <w:t xml:space="preserve"> </w:t>
      </w:r>
      <w:r w:rsidRPr="00650FDD">
        <w:rPr>
          <w:b/>
        </w:rPr>
        <w:t>емкость"</w:t>
      </w:r>
      <w:r w:rsidRPr="00650FDD">
        <w:rPr>
          <w:b/>
          <w:spacing w:val="-4"/>
        </w:rPr>
        <w:t xml:space="preserve"> </w:t>
      </w:r>
      <w:r w:rsidRPr="00650FDD">
        <w:rPr>
          <w:b/>
        </w:rPr>
        <w:t>(все</w:t>
      </w:r>
      <w:r w:rsidRPr="00650FDD">
        <w:rPr>
          <w:b/>
          <w:spacing w:val="-4"/>
        </w:rPr>
        <w:t xml:space="preserve"> </w:t>
      </w:r>
      <w:r w:rsidRPr="00650FDD">
        <w:rPr>
          <w:b/>
        </w:rPr>
        <w:t>типы</w:t>
      </w:r>
      <w:r w:rsidRPr="00650FDD">
        <w:rPr>
          <w:b/>
          <w:spacing w:val="-6"/>
        </w:rPr>
        <w:t xml:space="preserve"> </w:t>
      </w:r>
      <w:r w:rsidRPr="00650FDD">
        <w:rPr>
          <w:b/>
          <w:spacing w:val="-2"/>
        </w:rPr>
        <w:t>резервуаров)</w:t>
      </w:r>
    </w:p>
    <w:p w:rsidR="005D2024" w:rsidRPr="00650FDD" w:rsidRDefault="004E2C5B" w:rsidP="004E2C5B">
      <w:pPr>
        <w:rPr>
          <w:b/>
        </w:rPr>
      </w:pPr>
      <w:r w:rsidRPr="00650FDD">
        <w:t>Конструкция</w:t>
      </w:r>
      <w:r w:rsidRPr="00650FDD">
        <w:rPr>
          <w:spacing w:val="-9"/>
        </w:rPr>
        <w:t xml:space="preserve"> </w:t>
      </w:r>
      <w:r w:rsidRPr="00650FDD">
        <w:t>резервуаров,</w:t>
      </w:r>
      <w:r w:rsidRPr="00650FDD">
        <w:rPr>
          <w:spacing w:val="-7"/>
        </w:rPr>
        <w:t xml:space="preserve"> </w:t>
      </w:r>
      <w:r w:rsidRPr="00650FDD">
        <w:rPr>
          <w:b/>
          <w:i/>
        </w:rPr>
        <w:t>_NAME_</w:t>
      </w:r>
      <w:r w:rsidRPr="00650FDD">
        <w:rPr>
          <w:b/>
          <w:i/>
          <w:spacing w:val="-6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7"/>
        </w:rPr>
        <w:t xml:space="preserve"> </w:t>
      </w:r>
      <w:r w:rsidRPr="00650FDD">
        <w:rPr>
          <w:b/>
        </w:rPr>
        <w:t>Наземный</w:t>
      </w:r>
      <w:r w:rsidRPr="00650FDD">
        <w:rPr>
          <w:b/>
          <w:spacing w:val="-7"/>
        </w:rPr>
        <w:t xml:space="preserve"> </w:t>
      </w:r>
      <w:r w:rsidRPr="00650FDD">
        <w:rPr>
          <w:b/>
          <w:spacing w:val="-2"/>
        </w:rPr>
        <w:t>горизонтальный</w:t>
      </w:r>
    </w:p>
    <w:p w:rsidR="00650FDD" w:rsidRDefault="004E2C5B" w:rsidP="004E2C5B">
      <w:pPr>
        <w:rPr>
          <w:b/>
        </w:rPr>
      </w:pPr>
      <w:r w:rsidRPr="00650FDD">
        <w:t xml:space="preserve">Объем одного резервуара данного типа, м3, </w:t>
      </w:r>
      <w:r w:rsidRPr="00650FDD">
        <w:rPr>
          <w:b/>
          <w:i/>
        </w:rPr>
        <w:t xml:space="preserve">VI = </w:t>
      </w:r>
      <w:r w:rsidRPr="00650FDD">
        <w:rPr>
          <w:b/>
        </w:rPr>
        <w:t xml:space="preserve">90 </w:t>
      </w:r>
    </w:p>
    <w:p w:rsidR="00650FDD" w:rsidRDefault="004E2C5B" w:rsidP="004E2C5B">
      <w:pPr>
        <w:rPr>
          <w:b/>
        </w:rPr>
      </w:pPr>
      <w:r w:rsidRPr="00650FDD">
        <w:t xml:space="preserve">Количество резервуаров данного типа, </w:t>
      </w:r>
      <w:r w:rsidRPr="00650FDD">
        <w:rPr>
          <w:b/>
          <w:i/>
        </w:rPr>
        <w:t xml:space="preserve">NR = </w:t>
      </w:r>
      <w:r w:rsidRPr="00650FDD">
        <w:rPr>
          <w:b/>
        </w:rPr>
        <w:t xml:space="preserve">15 </w:t>
      </w:r>
    </w:p>
    <w:p w:rsidR="00650FDD" w:rsidRDefault="004E2C5B" w:rsidP="004E2C5B">
      <w:pPr>
        <w:rPr>
          <w:b/>
        </w:rPr>
      </w:pPr>
      <w:r w:rsidRPr="00650FDD">
        <w:t>Количество</w:t>
      </w:r>
      <w:r w:rsidRPr="00650FDD">
        <w:rPr>
          <w:spacing w:val="-5"/>
        </w:rPr>
        <w:t xml:space="preserve"> </w:t>
      </w:r>
      <w:r w:rsidRPr="00650FDD">
        <w:t>групп</w:t>
      </w:r>
      <w:r w:rsidRPr="00650FDD">
        <w:rPr>
          <w:spacing w:val="-6"/>
        </w:rPr>
        <w:t xml:space="preserve"> </w:t>
      </w:r>
      <w:r w:rsidRPr="00650FDD">
        <w:t>одноцелевых</w:t>
      </w:r>
      <w:r w:rsidRPr="00650FDD">
        <w:rPr>
          <w:spacing w:val="-5"/>
        </w:rPr>
        <w:t xml:space="preserve"> </w:t>
      </w:r>
      <w:r w:rsidRPr="00650FDD">
        <w:t>резервуаров,</w:t>
      </w:r>
      <w:r w:rsidRPr="00650FDD">
        <w:rPr>
          <w:spacing w:val="-5"/>
        </w:rPr>
        <w:t xml:space="preserve"> </w:t>
      </w:r>
      <w:r w:rsidRPr="00650FDD">
        <w:rPr>
          <w:b/>
          <w:i/>
        </w:rPr>
        <w:t>KNR</w:t>
      </w:r>
      <w:r w:rsidRPr="00650FDD">
        <w:rPr>
          <w:b/>
          <w:i/>
          <w:spacing w:val="-6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6"/>
        </w:rPr>
        <w:t xml:space="preserve"> </w:t>
      </w:r>
      <w:r w:rsidRPr="00650FDD">
        <w:rPr>
          <w:b/>
        </w:rPr>
        <w:t xml:space="preserve">0 </w:t>
      </w:r>
    </w:p>
    <w:p w:rsidR="005D2024" w:rsidRPr="00650FDD" w:rsidRDefault="004E2C5B" w:rsidP="004E2C5B">
      <w:pPr>
        <w:rPr>
          <w:b/>
        </w:rPr>
      </w:pPr>
      <w:r w:rsidRPr="00650FDD">
        <w:t xml:space="preserve">Категория веществ, </w:t>
      </w:r>
      <w:r w:rsidRPr="00650FDD">
        <w:rPr>
          <w:b/>
          <w:i/>
        </w:rPr>
        <w:t xml:space="preserve">_NAME_ = </w:t>
      </w:r>
      <w:r w:rsidRPr="00650FDD">
        <w:rPr>
          <w:b/>
        </w:rPr>
        <w:t>А, Б, В</w:t>
      </w:r>
    </w:p>
    <w:p w:rsidR="00650FDD" w:rsidRDefault="004E2C5B" w:rsidP="004E2C5B">
      <w:pPr>
        <w:rPr>
          <w:b/>
        </w:rPr>
      </w:pPr>
      <w:r w:rsidRPr="00650FDD">
        <w:t xml:space="preserve">Значение Kpsr(Прил.8), </w:t>
      </w:r>
      <w:r w:rsidRPr="00650FDD">
        <w:rPr>
          <w:b/>
          <w:i/>
        </w:rPr>
        <w:t xml:space="preserve">KPSR = </w:t>
      </w:r>
      <w:r w:rsidRPr="00650FDD">
        <w:rPr>
          <w:b/>
        </w:rPr>
        <w:t xml:space="preserve">0.1 </w:t>
      </w:r>
    </w:p>
    <w:p w:rsidR="00650FDD" w:rsidRDefault="004E2C5B" w:rsidP="004E2C5B">
      <w:pPr>
        <w:rPr>
          <w:b/>
        </w:rPr>
      </w:pPr>
      <w:r w:rsidRPr="00650FDD">
        <w:t>Значение</w:t>
      </w:r>
      <w:r w:rsidRPr="00650FDD">
        <w:rPr>
          <w:spacing w:val="-8"/>
        </w:rPr>
        <w:t xml:space="preserve"> </w:t>
      </w:r>
      <w:r w:rsidRPr="00650FDD">
        <w:t>Kpmax(Прил.8),</w:t>
      </w:r>
      <w:r w:rsidRPr="00650FDD">
        <w:rPr>
          <w:spacing w:val="-7"/>
        </w:rPr>
        <w:t xml:space="preserve"> </w:t>
      </w:r>
      <w:r w:rsidRPr="00650FDD">
        <w:rPr>
          <w:b/>
          <w:i/>
        </w:rPr>
        <w:t>KPM</w:t>
      </w:r>
      <w:r w:rsidRPr="00650FDD">
        <w:rPr>
          <w:b/>
          <w:i/>
          <w:spacing w:val="-6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7"/>
        </w:rPr>
        <w:t xml:space="preserve"> </w:t>
      </w:r>
      <w:r w:rsidRPr="00650FDD">
        <w:rPr>
          <w:b/>
        </w:rPr>
        <w:t xml:space="preserve">0.1 </w:t>
      </w:r>
    </w:p>
    <w:p w:rsidR="00650FDD" w:rsidRDefault="004E2C5B" w:rsidP="004E2C5B">
      <w:pPr>
        <w:rPr>
          <w:b/>
        </w:rPr>
      </w:pPr>
      <w:r w:rsidRPr="00650FDD">
        <w:lastRenderedPageBreak/>
        <w:t xml:space="preserve">Коэффициент , </w:t>
      </w:r>
      <w:r w:rsidRPr="00650FDD">
        <w:rPr>
          <w:b/>
          <w:i/>
        </w:rPr>
        <w:t xml:space="preserve">KPSR = </w:t>
      </w:r>
      <w:r w:rsidRPr="00650FDD">
        <w:rPr>
          <w:b/>
        </w:rPr>
        <w:t xml:space="preserve">0.1 </w:t>
      </w:r>
    </w:p>
    <w:p w:rsidR="005D2024" w:rsidRPr="00650FDD" w:rsidRDefault="004E2C5B" w:rsidP="004E2C5B">
      <w:pPr>
        <w:rPr>
          <w:b/>
        </w:rPr>
      </w:pPr>
      <w:r w:rsidRPr="00650FDD">
        <w:t xml:space="preserve">Коэффициент, </w:t>
      </w:r>
      <w:r w:rsidRPr="00650FDD">
        <w:rPr>
          <w:b/>
          <w:i/>
        </w:rPr>
        <w:t xml:space="preserve">KPMAX = </w:t>
      </w:r>
      <w:r w:rsidRPr="00650FDD">
        <w:rPr>
          <w:b/>
        </w:rPr>
        <w:t>0.1</w:t>
      </w:r>
    </w:p>
    <w:p w:rsidR="005D2024" w:rsidRPr="00650FDD" w:rsidRDefault="004E2C5B" w:rsidP="004E2C5B">
      <w:pPr>
        <w:rPr>
          <w:b/>
        </w:rPr>
      </w:pPr>
      <w:r w:rsidRPr="00650FDD">
        <w:t>Общий</w:t>
      </w:r>
      <w:r w:rsidRPr="00650FDD">
        <w:rPr>
          <w:spacing w:val="-4"/>
        </w:rPr>
        <w:t xml:space="preserve"> </w:t>
      </w:r>
      <w:r w:rsidRPr="00650FDD">
        <w:t>объем</w:t>
      </w:r>
      <w:r w:rsidRPr="00650FDD">
        <w:rPr>
          <w:spacing w:val="-3"/>
        </w:rPr>
        <w:t xml:space="preserve"> </w:t>
      </w:r>
      <w:r w:rsidRPr="00650FDD">
        <w:t>резервуаров,</w:t>
      </w:r>
      <w:r w:rsidRPr="00650FDD">
        <w:rPr>
          <w:spacing w:val="-2"/>
        </w:rPr>
        <w:t xml:space="preserve"> </w:t>
      </w:r>
      <w:r w:rsidRPr="00650FDD">
        <w:t>м3,</w:t>
      </w:r>
      <w:r w:rsidRPr="00650FDD">
        <w:rPr>
          <w:spacing w:val="-2"/>
        </w:rPr>
        <w:t xml:space="preserve"> </w:t>
      </w:r>
      <w:r w:rsidRPr="00650FDD">
        <w:rPr>
          <w:b/>
          <w:i/>
        </w:rPr>
        <w:t>V</w:t>
      </w:r>
      <w:r w:rsidRPr="00650FDD">
        <w:rPr>
          <w:b/>
          <w:i/>
          <w:spacing w:val="-6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3"/>
        </w:rPr>
        <w:t xml:space="preserve"> </w:t>
      </w:r>
      <w:r w:rsidRPr="00650FDD">
        <w:rPr>
          <w:b/>
          <w:spacing w:val="-4"/>
        </w:rPr>
        <w:t>1350</w:t>
      </w:r>
    </w:p>
    <w:p w:rsidR="005D2024" w:rsidRPr="00650FDD" w:rsidRDefault="004E2C5B" w:rsidP="004E2C5B">
      <w:pPr>
        <w:rPr>
          <w:b/>
        </w:rPr>
      </w:pPr>
      <w:r w:rsidRPr="00650FDD">
        <w:t>Коэффициент,</w:t>
      </w:r>
      <w:r w:rsidRPr="00650FDD">
        <w:rPr>
          <w:spacing w:val="-4"/>
        </w:rPr>
        <w:t xml:space="preserve"> </w:t>
      </w:r>
      <w:r w:rsidRPr="00650FDD">
        <w:rPr>
          <w:b/>
          <w:i/>
        </w:rPr>
        <w:t>KB</w:t>
      </w:r>
      <w:r w:rsidRPr="00650FDD">
        <w:rPr>
          <w:b/>
          <w:i/>
          <w:spacing w:val="-5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4"/>
        </w:rPr>
        <w:t xml:space="preserve"> </w:t>
      </w:r>
      <w:r w:rsidRPr="00650FDD">
        <w:rPr>
          <w:b/>
          <w:spacing w:val="-10"/>
        </w:rPr>
        <w:t>1</w:t>
      </w:r>
    </w:p>
    <w:p w:rsidR="005D2024" w:rsidRPr="00650FDD" w:rsidRDefault="004E2C5B" w:rsidP="004E2C5B">
      <w:pPr>
        <w:pStyle w:val="a3"/>
        <w:ind w:left="0"/>
        <w:rPr>
          <w:b/>
        </w:rPr>
      </w:pPr>
      <w:r w:rsidRPr="00650FDD">
        <w:t>Количество</w:t>
      </w:r>
      <w:r w:rsidRPr="00650FDD">
        <w:rPr>
          <w:spacing w:val="-5"/>
        </w:rPr>
        <w:t xml:space="preserve"> </w:t>
      </w:r>
      <w:r w:rsidRPr="00650FDD">
        <w:t>жидкости</w:t>
      </w:r>
      <w:r w:rsidRPr="00650FDD">
        <w:rPr>
          <w:spacing w:val="-4"/>
        </w:rPr>
        <w:t xml:space="preserve"> </w:t>
      </w:r>
      <w:r w:rsidRPr="00650FDD">
        <w:t>закачиваемое</w:t>
      </w:r>
      <w:r w:rsidRPr="00650FDD">
        <w:rPr>
          <w:spacing w:val="-4"/>
        </w:rPr>
        <w:t xml:space="preserve"> </w:t>
      </w:r>
      <w:r w:rsidRPr="00650FDD">
        <w:t>в</w:t>
      </w:r>
      <w:r w:rsidRPr="00650FDD">
        <w:rPr>
          <w:spacing w:val="-6"/>
        </w:rPr>
        <w:t xml:space="preserve"> </w:t>
      </w:r>
      <w:r w:rsidRPr="00650FDD">
        <w:t>резервуар</w:t>
      </w:r>
      <w:r w:rsidRPr="00650FDD">
        <w:rPr>
          <w:spacing w:val="-5"/>
        </w:rPr>
        <w:t xml:space="preserve"> </w:t>
      </w:r>
      <w:r w:rsidRPr="00650FDD">
        <w:t>в</w:t>
      </w:r>
      <w:r w:rsidRPr="00650FDD">
        <w:rPr>
          <w:spacing w:val="-4"/>
        </w:rPr>
        <w:t xml:space="preserve"> </w:t>
      </w:r>
      <w:r w:rsidRPr="00650FDD">
        <w:t>течение</w:t>
      </w:r>
      <w:r w:rsidRPr="00650FDD">
        <w:rPr>
          <w:spacing w:val="-4"/>
        </w:rPr>
        <w:t xml:space="preserve"> </w:t>
      </w:r>
      <w:r w:rsidRPr="00650FDD">
        <w:t>года,</w:t>
      </w:r>
      <w:r w:rsidRPr="00650FDD">
        <w:rPr>
          <w:spacing w:val="-5"/>
        </w:rPr>
        <w:t xml:space="preserve"> </w:t>
      </w:r>
      <w:r w:rsidRPr="00650FDD">
        <w:t xml:space="preserve">т/год, </w:t>
      </w:r>
      <w:r w:rsidRPr="00650FDD">
        <w:rPr>
          <w:b/>
          <w:i/>
        </w:rPr>
        <w:t>B</w:t>
      </w:r>
      <w:r w:rsidRPr="00650FDD">
        <w:rPr>
          <w:b/>
          <w:i/>
          <w:spacing w:val="-5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5"/>
        </w:rPr>
        <w:t xml:space="preserve"> </w:t>
      </w:r>
      <w:r w:rsidRPr="00650FDD">
        <w:rPr>
          <w:b/>
          <w:spacing w:val="-4"/>
        </w:rPr>
        <w:t>8100</w:t>
      </w:r>
    </w:p>
    <w:p w:rsidR="005D2024" w:rsidRPr="00650FDD" w:rsidRDefault="004E2C5B" w:rsidP="004E2C5B">
      <w:pPr>
        <w:pStyle w:val="a3"/>
        <w:ind w:left="0"/>
        <w:rPr>
          <w:b/>
        </w:rPr>
      </w:pPr>
      <w:r w:rsidRPr="00650FDD">
        <w:t>Молярная</w:t>
      </w:r>
      <w:r w:rsidRPr="00650FDD">
        <w:rPr>
          <w:spacing w:val="-5"/>
        </w:rPr>
        <w:t xml:space="preserve"> </w:t>
      </w:r>
      <w:r w:rsidRPr="00650FDD">
        <w:t>масса</w:t>
      </w:r>
      <w:r w:rsidRPr="00650FDD">
        <w:rPr>
          <w:spacing w:val="-4"/>
        </w:rPr>
        <w:t xml:space="preserve"> </w:t>
      </w:r>
      <w:r w:rsidRPr="00650FDD">
        <w:t>вещества,</w:t>
      </w:r>
      <w:r w:rsidRPr="00650FDD">
        <w:rPr>
          <w:spacing w:val="-4"/>
        </w:rPr>
        <w:t xml:space="preserve"> </w:t>
      </w:r>
      <w:r w:rsidRPr="00650FDD">
        <w:t>кг/кмоль(Прил.2),</w:t>
      </w:r>
      <w:r w:rsidRPr="00650FDD">
        <w:rPr>
          <w:spacing w:val="-6"/>
        </w:rPr>
        <w:t xml:space="preserve"> </w:t>
      </w:r>
      <w:r w:rsidRPr="00650FDD">
        <w:rPr>
          <w:b/>
          <w:i/>
        </w:rPr>
        <w:t>MR</w:t>
      </w:r>
      <w:r w:rsidRPr="00650FDD">
        <w:rPr>
          <w:b/>
          <w:i/>
          <w:spacing w:val="-4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5"/>
        </w:rPr>
        <w:t xml:space="preserve"> </w:t>
      </w:r>
      <w:r w:rsidRPr="00650FDD">
        <w:rPr>
          <w:b/>
          <w:spacing w:val="-2"/>
        </w:rPr>
        <w:t>62.07</w:t>
      </w:r>
    </w:p>
    <w:p w:rsidR="005D2024" w:rsidRPr="00650FDD" w:rsidRDefault="004E2C5B" w:rsidP="004E2C5B">
      <w:pPr>
        <w:rPr>
          <w:b/>
        </w:rPr>
      </w:pPr>
      <w:r w:rsidRPr="00650FDD">
        <w:t>Плотность</w:t>
      </w:r>
      <w:r w:rsidRPr="00650FDD">
        <w:rPr>
          <w:spacing w:val="-6"/>
        </w:rPr>
        <w:t xml:space="preserve"> </w:t>
      </w:r>
      <w:r w:rsidRPr="00650FDD">
        <w:t>вещества,</w:t>
      </w:r>
      <w:r w:rsidRPr="00650FDD">
        <w:rPr>
          <w:spacing w:val="-5"/>
        </w:rPr>
        <w:t xml:space="preserve"> </w:t>
      </w:r>
      <w:r w:rsidRPr="00650FDD">
        <w:t>т/м3(Прил.2),</w:t>
      </w:r>
      <w:r w:rsidRPr="00650FDD">
        <w:rPr>
          <w:spacing w:val="-5"/>
        </w:rPr>
        <w:t xml:space="preserve"> </w:t>
      </w:r>
      <w:r w:rsidRPr="00650FDD">
        <w:rPr>
          <w:b/>
          <w:i/>
        </w:rPr>
        <w:t>RO</w:t>
      </w:r>
      <w:r w:rsidRPr="00650FDD">
        <w:rPr>
          <w:b/>
          <w:i/>
          <w:spacing w:val="-6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5"/>
        </w:rPr>
        <w:t xml:space="preserve"> </w:t>
      </w:r>
      <w:r w:rsidRPr="00650FDD">
        <w:rPr>
          <w:b/>
          <w:spacing w:val="-2"/>
        </w:rPr>
        <w:t>1.114</w:t>
      </w:r>
    </w:p>
    <w:p w:rsidR="005D2024" w:rsidRPr="00650FDD" w:rsidRDefault="004E2C5B" w:rsidP="004E2C5B">
      <w:pPr>
        <w:rPr>
          <w:b/>
        </w:rPr>
      </w:pPr>
      <w:r w:rsidRPr="00650FDD">
        <w:t>Годовая</w:t>
      </w:r>
      <w:r w:rsidRPr="00650FDD">
        <w:rPr>
          <w:spacing w:val="-5"/>
        </w:rPr>
        <w:t xml:space="preserve"> </w:t>
      </w:r>
      <w:r w:rsidRPr="00650FDD">
        <w:t>оборачиваемость</w:t>
      </w:r>
      <w:r w:rsidRPr="00650FDD">
        <w:rPr>
          <w:spacing w:val="-6"/>
        </w:rPr>
        <w:t xml:space="preserve"> </w:t>
      </w:r>
      <w:r w:rsidRPr="00650FDD">
        <w:t>резервуара</w:t>
      </w:r>
      <w:r w:rsidRPr="00650FDD">
        <w:rPr>
          <w:spacing w:val="-2"/>
        </w:rPr>
        <w:t xml:space="preserve"> </w:t>
      </w:r>
      <w:r w:rsidRPr="00650FDD">
        <w:t xml:space="preserve">(5.1.8), </w:t>
      </w:r>
      <w:r w:rsidRPr="00650FDD">
        <w:rPr>
          <w:b/>
          <w:i/>
        </w:rPr>
        <w:t>NN</w:t>
      </w:r>
      <w:r w:rsidRPr="00650FDD">
        <w:rPr>
          <w:b/>
          <w:i/>
          <w:spacing w:val="-4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6"/>
        </w:rPr>
        <w:t xml:space="preserve"> </w:t>
      </w:r>
      <w:r w:rsidRPr="00650FDD">
        <w:rPr>
          <w:b/>
          <w:i/>
        </w:rPr>
        <w:t>B</w:t>
      </w:r>
      <w:r w:rsidRPr="00650FDD">
        <w:rPr>
          <w:b/>
          <w:i/>
          <w:spacing w:val="-4"/>
        </w:rPr>
        <w:t xml:space="preserve"> </w:t>
      </w:r>
      <w:r w:rsidRPr="00650FDD">
        <w:rPr>
          <w:b/>
          <w:i/>
        </w:rPr>
        <w:t>/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i/>
        </w:rPr>
        <w:t>(RO</w:t>
      </w:r>
      <w:r w:rsidRPr="00650FDD">
        <w:rPr>
          <w:b/>
          <w:i/>
          <w:spacing w:val="-4"/>
        </w:rPr>
        <w:t xml:space="preserve"> </w:t>
      </w:r>
      <w:r w:rsidRPr="00650FDD">
        <w:rPr>
          <w:b/>
          <w:i/>
        </w:rPr>
        <w:t>·</w:t>
      </w:r>
      <w:r w:rsidRPr="00650FDD">
        <w:rPr>
          <w:b/>
          <w:i/>
          <w:spacing w:val="-3"/>
        </w:rPr>
        <w:t xml:space="preserve"> </w:t>
      </w:r>
      <w:r w:rsidRPr="00650FDD">
        <w:rPr>
          <w:b/>
          <w:i/>
        </w:rPr>
        <w:t>V)</w:t>
      </w:r>
      <w:r w:rsidRPr="00650FDD">
        <w:rPr>
          <w:b/>
          <w:i/>
          <w:spacing w:val="-2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3"/>
        </w:rPr>
        <w:t xml:space="preserve"> </w:t>
      </w:r>
      <w:r w:rsidRPr="00650FDD">
        <w:rPr>
          <w:b/>
        </w:rPr>
        <w:t>8100</w:t>
      </w:r>
      <w:r w:rsidRPr="00650FDD">
        <w:rPr>
          <w:b/>
          <w:spacing w:val="-2"/>
        </w:rPr>
        <w:t xml:space="preserve"> </w:t>
      </w:r>
      <w:r w:rsidRPr="00650FDD">
        <w:rPr>
          <w:b/>
        </w:rPr>
        <w:t>/</w:t>
      </w:r>
      <w:r w:rsidRPr="00650FDD">
        <w:rPr>
          <w:b/>
          <w:spacing w:val="-5"/>
        </w:rPr>
        <w:t xml:space="preserve"> </w:t>
      </w:r>
      <w:r w:rsidRPr="00650FDD">
        <w:rPr>
          <w:b/>
        </w:rPr>
        <w:t>(1.114</w:t>
      </w:r>
      <w:r w:rsidRPr="00650FDD">
        <w:rPr>
          <w:b/>
          <w:spacing w:val="-3"/>
        </w:rPr>
        <w:t xml:space="preserve"> </w:t>
      </w:r>
      <w:r w:rsidRPr="00650FDD">
        <w:rPr>
          <w:b/>
        </w:rPr>
        <w:t>·</w:t>
      </w:r>
      <w:r w:rsidRPr="00650FDD">
        <w:rPr>
          <w:b/>
          <w:spacing w:val="-2"/>
        </w:rPr>
        <w:t xml:space="preserve"> </w:t>
      </w:r>
      <w:r w:rsidRPr="00650FDD">
        <w:rPr>
          <w:b/>
        </w:rPr>
        <w:t>1350)</w:t>
      </w:r>
      <w:r w:rsidRPr="00650FDD">
        <w:rPr>
          <w:b/>
          <w:spacing w:val="-3"/>
        </w:rPr>
        <w:t xml:space="preserve"> </w:t>
      </w:r>
      <w:r w:rsidRPr="00650FDD">
        <w:rPr>
          <w:b/>
        </w:rPr>
        <w:t>=</w:t>
      </w:r>
      <w:r w:rsidRPr="00650FDD">
        <w:rPr>
          <w:b/>
          <w:spacing w:val="-3"/>
        </w:rPr>
        <w:t xml:space="preserve"> </w:t>
      </w:r>
      <w:r w:rsidRPr="00650FDD">
        <w:rPr>
          <w:b/>
          <w:spacing w:val="-4"/>
        </w:rPr>
        <w:t>5.39</w:t>
      </w:r>
    </w:p>
    <w:p w:rsidR="005D2024" w:rsidRPr="00650FDD" w:rsidRDefault="004E2C5B" w:rsidP="004E2C5B">
      <w:pPr>
        <w:rPr>
          <w:b/>
        </w:rPr>
      </w:pPr>
      <w:r w:rsidRPr="00650FDD">
        <w:t>Коэффициент</w:t>
      </w:r>
      <w:r w:rsidRPr="00650FDD">
        <w:rPr>
          <w:spacing w:val="-7"/>
        </w:rPr>
        <w:t xml:space="preserve"> </w:t>
      </w:r>
      <w:r w:rsidRPr="00650FDD">
        <w:t>(Прил.</w:t>
      </w:r>
      <w:r w:rsidRPr="00650FDD">
        <w:rPr>
          <w:spacing w:val="-5"/>
        </w:rPr>
        <w:t xml:space="preserve"> </w:t>
      </w:r>
      <w:r w:rsidRPr="00650FDD">
        <w:t>10),</w:t>
      </w:r>
      <w:r w:rsidRPr="00650FDD">
        <w:rPr>
          <w:spacing w:val="-5"/>
        </w:rPr>
        <w:t xml:space="preserve"> </w:t>
      </w:r>
      <w:r w:rsidRPr="00650FDD">
        <w:rPr>
          <w:b/>
          <w:i/>
        </w:rPr>
        <w:t>KOB</w:t>
      </w:r>
      <w:r w:rsidRPr="00650FDD">
        <w:rPr>
          <w:b/>
          <w:i/>
          <w:spacing w:val="-6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5"/>
        </w:rPr>
        <w:t xml:space="preserve"> </w:t>
      </w:r>
      <w:r w:rsidRPr="00650FDD">
        <w:rPr>
          <w:b/>
          <w:spacing w:val="-5"/>
        </w:rPr>
        <w:t>2.5</w:t>
      </w:r>
    </w:p>
    <w:p w:rsidR="005D2024" w:rsidRPr="004E2C5B" w:rsidRDefault="004E2C5B" w:rsidP="004E2C5B">
      <w:pPr>
        <w:pStyle w:val="a3"/>
        <w:ind w:left="0"/>
        <w:rPr>
          <w:color w:val="FF0000"/>
          <w:sz w:val="2"/>
        </w:rPr>
      </w:pPr>
      <w:r w:rsidRPr="00650FDD">
        <w:t>Максимальный</w:t>
      </w:r>
      <w:r w:rsidRPr="00650FDD">
        <w:rPr>
          <w:spacing w:val="-8"/>
        </w:rPr>
        <w:t xml:space="preserve"> </w:t>
      </w:r>
      <w:r w:rsidRPr="00650FDD">
        <w:t>объем</w:t>
      </w:r>
      <w:r w:rsidRPr="00650FDD">
        <w:rPr>
          <w:spacing w:val="-8"/>
        </w:rPr>
        <w:t xml:space="preserve"> </w:t>
      </w:r>
      <w:r w:rsidRPr="00650FDD">
        <w:t>паровоздушной</w:t>
      </w:r>
      <w:r w:rsidRPr="00650FDD">
        <w:rPr>
          <w:spacing w:val="-8"/>
        </w:rPr>
        <w:t xml:space="preserve"> </w:t>
      </w:r>
      <w:r w:rsidRPr="00650FDD">
        <w:t>смеси</w:t>
      </w:r>
      <w:r w:rsidRPr="00650FDD">
        <w:rPr>
          <w:spacing w:val="-7"/>
        </w:rPr>
        <w:t xml:space="preserve"> </w:t>
      </w:r>
      <w:r w:rsidRPr="00650FDD">
        <w:rPr>
          <w:spacing w:val="-2"/>
        </w:rPr>
        <w:t>вытесняемый</w:t>
      </w:r>
    </w:p>
    <w:p w:rsidR="005D2024" w:rsidRPr="004E2C5B" w:rsidRDefault="005D2024" w:rsidP="004E2C5B">
      <w:pPr>
        <w:pStyle w:val="a3"/>
        <w:ind w:left="0"/>
        <w:rPr>
          <w:color w:val="FF0000"/>
          <w:sz w:val="2"/>
        </w:rPr>
      </w:pPr>
    </w:p>
    <w:p w:rsidR="005D2024" w:rsidRPr="00650FDD" w:rsidRDefault="004E2C5B" w:rsidP="004E2C5B">
      <w:pPr>
        <w:pStyle w:val="a3"/>
        <w:ind w:left="0"/>
        <w:rPr>
          <w:b/>
        </w:rPr>
      </w:pPr>
      <w:r w:rsidRPr="00650FDD">
        <w:t>из</w:t>
      </w:r>
      <w:r w:rsidRPr="00650FDD">
        <w:rPr>
          <w:spacing w:val="-6"/>
        </w:rPr>
        <w:t xml:space="preserve"> </w:t>
      </w:r>
      <w:r w:rsidRPr="00650FDD">
        <w:t>резервуаров</w:t>
      </w:r>
      <w:r w:rsidRPr="00650FDD">
        <w:rPr>
          <w:spacing w:val="-3"/>
        </w:rPr>
        <w:t xml:space="preserve"> </w:t>
      </w:r>
      <w:r w:rsidRPr="00650FDD">
        <w:t>во</w:t>
      </w:r>
      <w:r w:rsidRPr="00650FDD">
        <w:rPr>
          <w:spacing w:val="-3"/>
        </w:rPr>
        <w:t xml:space="preserve"> </w:t>
      </w:r>
      <w:r w:rsidRPr="00650FDD">
        <w:t>время</w:t>
      </w:r>
      <w:r w:rsidRPr="00650FDD">
        <w:rPr>
          <w:spacing w:val="-5"/>
        </w:rPr>
        <w:t xml:space="preserve"> </w:t>
      </w:r>
      <w:r w:rsidRPr="00650FDD">
        <w:t>закачки,</w:t>
      </w:r>
      <w:r w:rsidRPr="00650FDD">
        <w:rPr>
          <w:spacing w:val="-6"/>
        </w:rPr>
        <w:t xml:space="preserve"> </w:t>
      </w:r>
      <w:r w:rsidRPr="00650FDD">
        <w:t>м3/час,</w:t>
      </w:r>
      <w:r w:rsidRPr="00650FDD">
        <w:rPr>
          <w:spacing w:val="-2"/>
        </w:rPr>
        <w:t xml:space="preserve"> </w:t>
      </w:r>
      <w:r w:rsidRPr="00650FDD">
        <w:rPr>
          <w:b/>
          <w:i/>
        </w:rPr>
        <w:t>VCMAX</w:t>
      </w:r>
      <w:r w:rsidRPr="00650FDD">
        <w:rPr>
          <w:b/>
          <w:i/>
          <w:spacing w:val="-5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4"/>
        </w:rPr>
        <w:t xml:space="preserve"> </w:t>
      </w:r>
      <w:r w:rsidRPr="00650FDD">
        <w:rPr>
          <w:b/>
          <w:spacing w:val="-5"/>
        </w:rPr>
        <w:t>70</w:t>
      </w:r>
    </w:p>
    <w:p w:rsidR="005D2024" w:rsidRPr="00650FDD" w:rsidRDefault="004E2C5B" w:rsidP="004E2C5B">
      <w:pPr>
        <w:rPr>
          <w:b/>
        </w:rPr>
      </w:pPr>
      <w:r w:rsidRPr="00650FDD">
        <w:t>Максимальный</w:t>
      </w:r>
      <w:r w:rsidRPr="00650FDD">
        <w:rPr>
          <w:spacing w:val="-1"/>
        </w:rPr>
        <w:t xml:space="preserve"> </w:t>
      </w:r>
      <w:r w:rsidRPr="00650FDD">
        <w:t>из</w:t>
      </w:r>
      <w:r w:rsidRPr="00650FDD">
        <w:rPr>
          <w:spacing w:val="-3"/>
        </w:rPr>
        <w:t xml:space="preserve"> </w:t>
      </w:r>
      <w:r w:rsidRPr="00650FDD">
        <w:t>разовых</w:t>
      </w:r>
      <w:r w:rsidRPr="00650FDD">
        <w:rPr>
          <w:spacing w:val="-1"/>
        </w:rPr>
        <w:t xml:space="preserve"> </w:t>
      </w:r>
      <w:r w:rsidRPr="00650FDD">
        <w:t>выброс,</w:t>
      </w:r>
      <w:r w:rsidRPr="00650FDD">
        <w:rPr>
          <w:spacing w:val="-3"/>
        </w:rPr>
        <w:t xml:space="preserve"> </w:t>
      </w:r>
      <w:r w:rsidRPr="00650FDD">
        <w:t>г/с</w:t>
      </w:r>
      <w:r w:rsidRPr="00650FDD">
        <w:rPr>
          <w:spacing w:val="-1"/>
        </w:rPr>
        <w:t xml:space="preserve"> </w:t>
      </w:r>
      <w:r w:rsidRPr="00650FDD">
        <w:t xml:space="preserve">(5.3.1), </w:t>
      </w:r>
      <w:r w:rsidRPr="00650FDD">
        <w:rPr>
          <w:b/>
          <w:i/>
        </w:rPr>
        <w:t>G</w:t>
      </w:r>
      <w:r w:rsidRPr="00650FDD">
        <w:rPr>
          <w:b/>
          <w:i/>
          <w:spacing w:val="-2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2"/>
        </w:rPr>
        <w:t xml:space="preserve"> </w:t>
      </w:r>
      <w:r w:rsidRPr="00650FDD">
        <w:rPr>
          <w:b/>
          <w:i/>
        </w:rPr>
        <w:t>(0.445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i/>
        </w:rPr>
        <w:t>·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i/>
        </w:rPr>
        <w:t>PTMAX</w:t>
      </w:r>
      <w:r w:rsidRPr="00650FDD">
        <w:rPr>
          <w:b/>
          <w:i/>
          <w:spacing w:val="-3"/>
        </w:rPr>
        <w:t xml:space="preserve"> </w:t>
      </w:r>
      <w:r w:rsidRPr="00650FDD">
        <w:rPr>
          <w:b/>
          <w:i/>
        </w:rPr>
        <w:t>·</w:t>
      </w:r>
      <w:r w:rsidRPr="00650FDD">
        <w:rPr>
          <w:b/>
          <w:i/>
          <w:spacing w:val="-4"/>
        </w:rPr>
        <w:t xml:space="preserve"> </w:t>
      </w:r>
      <w:r w:rsidRPr="00650FDD">
        <w:rPr>
          <w:b/>
          <w:i/>
        </w:rPr>
        <w:t>MR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i/>
        </w:rPr>
        <w:t>·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i/>
        </w:rPr>
        <w:t>KPMAX</w:t>
      </w:r>
      <w:r w:rsidRPr="00650FDD">
        <w:rPr>
          <w:b/>
          <w:i/>
          <w:spacing w:val="-3"/>
        </w:rPr>
        <w:t xml:space="preserve"> </w:t>
      </w:r>
      <w:r w:rsidRPr="00650FDD">
        <w:rPr>
          <w:b/>
          <w:i/>
        </w:rPr>
        <w:t>·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i/>
        </w:rPr>
        <w:t>KB</w:t>
      </w:r>
      <w:r w:rsidRPr="00650FDD">
        <w:rPr>
          <w:b/>
          <w:i/>
          <w:spacing w:val="-2"/>
        </w:rPr>
        <w:t xml:space="preserve"> </w:t>
      </w:r>
      <w:r w:rsidRPr="00650FDD">
        <w:rPr>
          <w:b/>
          <w:i/>
        </w:rPr>
        <w:t>·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i/>
        </w:rPr>
        <w:t>VCMAX)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i/>
        </w:rPr>
        <w:t>/ (10</w:t>
      </w:r>
      <w:r w:rsidRPr="00650FDD">
        <w:rPr>
          <w:b/>
          <w:i/>
          <w:vertAlign w:val="superscript"/>
        </w:rPr>
        <w:t>2</w:t>
      </w:r>
      <w:r w:rsidRPr="00650FDD">
        <w:rPr>
          <w:b/>
          <w:i/>
        </w:rPr>
        <w:t xml:space="preserve"> · (273 + TMAX)) = </w:t>
      </w:r>
      <w:r w:rsidRPr="00650FDD">
        <w:rPr>
          <w:b/>
        </w:rPr>
        <w:t>(0.445 · 0.709 · 62.07 · 0.1 · 1 · 70) / (10</w:t>
      </w:r>
      <w:r w:rsidRPr="00650FDD">
        <w:rPr>
          <w:b/>
          <w:vertAlign w:val="superscript"/>
        </w:rPr>
        <w:t>2</w:t>
      </w:r>
      <w:r w:rsidRPr="00650FDD">
        <w:rPr>
          <w:b/>
        </w:rPr>
        <w:t xml:space="preserve"> · (273 + 26)) = 0.004585</w:t>
      </w:r>
    </w:p>
    <w:p w:rsidR="005D2024" w:rsidRPr="00650FDD" w:rsidRDefault="004E2C5B" w:rsidP="004E2C5B">
      <w:pPr>
        <w:rPr>
          <w:b/>
          <w:lang w:val="en-US"/>
        </w:rPr>
      </w:pPr>
      <w:r w:rsidRPr="00650FDD">
        <w:rPr>
          <w:b/>
          <w:i/>
          <w:lang w:val="en-US"/>
        </w:rPr>
        <w:t>M</w:t>
      </w:r>
      <w:r w:rsidRPr="00650FDD">
        <w:rPr>
          <w:b/>
          <w:i/>
          <w:spacing w:val="-1"/>
          <w:lang w:val="en-US"/>
        </w:rPr>
        <w:t xml:space="preserve"> </w:t>
      </w:r>
      <w:r w:rsidRPr="00650FDD">
        <w:rPr>
          <w:b/>
          <w:i/>
          <w:lang w:val="en-US"/>
        </w:rPr>
        <w:t>=</w:t>
      </w:r>
      <w:r w:rsidRPr="00650FDD">
        <w:rPr>
          <w:b/>
          <w:i/>
          <w:spacing w:val="-1"/>
          <w:lang w:val="en-US"/>
        </w:rPr>
        <w:t xml:space="preserve"> </w:t>
      </w:r>
      <w:r w:rsidRPr="00650FDD">
        <w:rPr>
          <w:b/>
          <w:i/>
          <w:lang w:val="en-US"/>
        </w:rPr>
        <w:t>0.160</w:t>
      </w:r>
      <w:r w:rsidRPr="00650FDD">
        <w:rPr>
          <w:b/>
          <w:i/>
          <w:spacing w:val="-1"/>
          <w:lang w:val="en-US"/>
        </w:rPr>
        <w:t xml:space="preserve"> </w:t>
      </w:r>
      <w:r w:rsidRPr="00650FDD">
        <w:rPr>
          <w:b/>
          <w:i/>
          <w:lang w:val="en-US"/>
        </w:rPr>
        <w:t>·</w:t>
      </w:r>
      <w:r w:rsidRPr="00650FDD">
        <w:rPr>
          <w:b/>
          <w:i/>
          <w:spacing w:val="-4"/>
          <w:lang w:val="en-US"/>
        </w:rPr>
        <w:t xml:space="preserve"> </w:t>
      </w:r>
      <w:r w:rsidRPr="00650FDD">
        <w:rPr>
          <w:b/>
          <w:i/>
          <w:lang w:val="en-US"/>
        </w:rPr>
        <w:t>(PTMAX</w:t>
      </w:r>
      <w:r w:rsidRPr="00650FDD">
        <w:rPr>
          <w:b/>
          <w:i/>
          <w:spacing w:val="-2"/>
          <w:lang w:val="en-US"/>
        </w:rPr>
        <w:t xml:space="preserve"> </w:t>
      </w:r>
      <w:r w:rsidRPr="00650FDD">
        <w:rPr>
          <w:b/>
          <w:i/>
          <w:lang w:val="en-US"/>
        </w:rPr>
        <w:t>·</w:t>
      </w:r>
      <w:r w:rsidRPr="00650FDD">
        <w:rPr>
          <w:b/>
          <w:i/>
          <w:spacing w:val="-1"/>
          <w:lang w:val="en-US"/>
        </w:rPr>
        <w:t xml:space="preserve"> </w:t>
      </w:r>
      <w:r w:rsidRPr="00650FDD">
        <w:rPr>
          <w:b/>
          <w:i/>
          <w:lang w:val="en-US"/>
        </w:rPr>
        <w:t>KB</w:t>
      </w:r>
      <w:r w:rsidRPr="00650FDD">
        <w:rPr>
          <w:b/>
          <w:i/>
          <w:spacing w:val="-5"/>
          <w:lang w:val="en-US"/>
        </w:rPr>
        <w:t xml:space="preserve"> </w:t>
      </w:r>
      <w:r w:rsidRPr="00650FDD">
        <w:rPr>
          <w:b/>
          <w:i/>
          <w:lang w:val="en-US"/>
        </w:rPr>
        <w:t>+</w:t>
      </w:r>
      <w:r w:rsidRPr="00650FDD">
        <w:rPr>
          <w:b/>
          <w:i/>
          <w:spacing w:val="-2"/>
          <w:lang w:val="en-US"/>
        </w:rPr>
        <w:t xml:space="preserve"> </w:t>
      </w:r>
      <w:r w:rsidRPr="00650FDD">
        <w:rPr>
          <w:b/>
          <w:i/>
          <w:lang w:val="en-US"/>
        </w:rPr>
        <w:t>PTMIN)</w:t>
      </w:r>
      <w:r w:rsidRPr="00650FDD">
        <w:rPr>
          <w:b/>
          <w:i/>
          <w:spacing w:val="2"/>
          <w:lang w:val="en-US"/>
        </w:rPr>
        <w:t xml:space="preserve"> </w:t>
      </w:r>
      <w:r w:rsidRPr="00650FDD">
        <w:rPr>
          <w:b/>
          <w:i/>
          <w:lang w:val="en-US"/>
        </w:rPr>
        <w:t>·</w:t>
      </w:r>
      <w:r w:rsidRPr="00650FDD">
        <w:rPr>
          <w:b/>
          <w:i/>
          <w:spacing w:val="-4"/>
          <w:lang w:val="en-US"/>
        </w:rPr>
        <w:t xml:space="preserve"> </w:t>
      </w:r>
      <w:r w:rsidRPr="00650FDD">
        <w:rPr>
          <w:b/>
          <w:i/>
          <w:lang w:val="en-US"/>
        </w:rPr>
        <w:t>MR</w:t>
      </w:r>
      <w:r w:rsidRPr="00650FDD">
        <w:rPr>
          <w:b/>
          <w:i/>
          <w:spacing w:val="-1"/>
          <w:lang w:val="en-US"/>
        </w:rPr>
        <w:t xml:space="preserve"> </w:t>
      </w:r>
      <w:r w:rsidRPr="00650FDD">
        <w:rPr>
          <w:b/>
          <w:i/>
          <w:lang w:val="en-US"/>
        </w:rPr>
        <w:t>·</w:t>
      </w:r>
      <w:r w:rsidRPr="00650FDD">
        <w:rPr>
          <w:b/>
          <w:i/>
          <w:spacing w:val="-1"/>
          <w:lang w:val="en-US"/>
        </w:rPr>
        <w:t xml:space="preserve"> </w:t>
      </w:r>
      <w:r w:rsidRPr="00650FDD">
        <w:rPr>
          <w:b/>
          <w:i/>
          <w:lang w:val="en-US"/>
        </w:rPr>
        <w:t>KPSR</w:t>
      </w:r>
      <w:r w:rsidRPr="00650FDD">
        <w:rPr>
          <w:b/>
          <w:i/>
          <w:spacing w:val="-2"/>
          <w:lang w:val="en-US"/>
        </w:rPr>
        <w:t xml:space="preserve"> </w:t>
      </w:r>
      <w:r w:rsidRPr="00650FDD">
        <w:rPr>
          <w:b/>
          <w:i/>
          <w:lang w:val="en-US"/>
        </w:rPr>
        <w:t>·</w:t>
      </w:r>
      <w:r w:rsidRPr="00650FDD">
        <w:rPr>
          <w:b/>
          <w:i/>
          <w:spacing w:val="-3"/>
          <w:lang w:val="en-US"/>
        </w:rPr>
        <w:t xml:space="preserve"> </w:t>
      </w:r>
      <w:r w:rsidRPr="00650FDD">
        <w:rPr>
          <w:b/>
          <w:i/>
          <w:lang w:val="en-US"/>
        </w:rPr>
        <w:t>KOB</w:t>
      </w:r>
      <w:r w:rsidRPr="00650FDD">
        <w:rPr>
          <w:b/>
          <w:i/>
          <w:spacing w:val="-2"/>
          <w:lang w:val="en-US"/>
        </w:rPr>
        <w:t xml:space="preserve"> </w:t>
      </w:r>
      <w:r w:rsidRPr="00650FDD">
        <w:rPr>
          <w:b/>
          <w:i/>
          <w:lang w:val="en-US"/>
        </w:rPr>
        <w:t>·</w:t>
      </w:r>
      <w:r w:rsidRPr="00650FDD">
        <w:rPr>
          <w:b/>
          <w:i/>
          <w:spacing w:val="-1"/>
          <w:lang w:val="en-US"/>
        </w:rPr>
        <w:t xml:space="preserve"> </w:t>
      </w:r>
      <w:r w:rsidRPr="00650FDD">
        <w:rPr>
          <w:b/>
          <w:i/>
          <w:lang w:val="en-US"/>
        </w:rPr>
        <w:t>B</w:t>
      </w:r>
      <w:r w:rsidRPr="00650FDD">
        <w:rPr>
          <w:b/>
          <w:i/>
          <w:spacing w:val="-2"/>
          <w:lang w:val="en-US"/>
        </w:rPr>
        <w:t xml:space="preserve"> </w:t>
      </w:r>
      <w:r w:rsidRPr="00650FDD">
        <w:rPr>
          <w:b/>
          <w:i/>
          <w:lang w:val="en-US"/>
        </w:rPr>
        <w:t>=</w:t>
      </w:r>
      <w:r w:rsidRPr="00650FDD">
        <w:rPr>
          <w:b/>
          <w:i/>
          <w:spacing w:val="-1"/>
          <w:lang w:val="en-US"/>
        </w:rPr>
        <w:t xml:space="preserve"> </w:t>
      </w:r>
      <w:r w:rsidRPr="00650FDD">
        <w:rPr>
          <w:b/>
          <w:lang w:val="en-US"/>
        </w:rPr>
        <w:t>0.160</w:t>
      </w:r>
      <w:r w:rsidRPr="00650FDD">
        <w:rPr>
          <w:b/>
          <w:spacing w:val="-1"/>
          <w:lang w:val="en-US"/>
        </w:rPr>
        <w:t xml:space="preserve"> </w:t>
      </w:r>
      <w:r w:rsidRPr="00650FDD">
        <w:rPr>
          <w:b/>
          <w:lang w:val="en-US"/>
        </w:rPr>
        <w:t>·</w:t>
      </w:r>
      <w:r w:rsidRPr="00650FDD">
        <w:rPr>
          <w:b/>
          <w:spacing w:val="-1"/>
          <w:lang w:val="en-US"/>
        </w:rPr>
        <w:t xml:space="preserve"> </w:t>
      </w:r>
      <w:r w:rsidRPr="00650FDD">
        <w:rPr>
          <w:b/>
          <w:lang w:val="en-US"/>
        </w:rPr>
        <w:t>(0.709</w:t>
      </w:r>
      <w:r w:rsidRPr="00650FDD">
        <w:rPr>
          <w:b/>
          <w:spacing w:val="-4"/>
          <w:lang w:val="en-US"/>
        </w:rPr>
        <w:t xml:space="preserve"> </w:t>
      </w:r>
      <w:r w:rsidRPr="00650FDD">
        <w:rPr>
          <w:b/>
          <w:lang w:val="en-US"/>
        </w:rPr>
        <w:t>·</w:t>
      </w:r>
      <w:r w:rsidRPr="00650FDD">
        <w:rPr>
          <w:b/>
          <w:spacing w:val="-3"/>
          <w:lang w:val="en-US"/>
        </w:rPr>
        <w:t xml:space="preserve"> </w:t>
      </w:r>
      <w:r w:rsidRPr="00650FDD">
        <w:rPr>
          <w:b/>
          <w:lang w:val="en-US"/>
        </w:rPr>
        <w:t>1 +</w:t>
      </w:r>
      <w:r w:rsidRPr="00650FDD">
        <w:rPr>
          <w:b/>
          <w:spacing w:val="-2"/>
          <w:lang w:val="en-US"/>
        </w:rPr>
        <w:t xml:space="preserve"> </w:t>
      </w:r>
      <w:r w:rsidRPr="00650FDD">
        <w:rPr>
          <w:b/>
          <w:lang w:val="en-US"/>
        </w:rPr>
        <w:t>0.0982)</w:t>
      </w:r>
      <w:r w:rsidRPr="00650FDD">
        <w:rPr>
          <w:b/>
          <w:spacing w:val="-3"/>
          <w:lang w:val="en-US"/>
        </w:rPr>
        <w:t xml:space="preserve"> </w:t>
      </w:r>
      <w:r w:rsidRPr="00650FDD">
        <w:rPr>
          <w:b/>
          <w:lang w:val="en-US"/>
        </w:rPr>
        <w:t>·</w:t>
      </w:r>
      <w:r w:rsidRPr="00650FDD">
        <w:rPr>
          <w:b/>
          <w:spacing w:val="-1"/>
          <w:lang w:val="en-US"/>
        </w:rPr>
        <w:t xml:space="preserve"> </w:t>
      </w:r>
      <w:r w:rsidRPr="00650FDD">
        <w:rPr>
          <w:b/>
          <w:lang w:val="en-US"/>
        </w:rPr>
        <w:t xml:space="preserve">62.07 </w:t>
      </w:r>
      <w:r w:rsidRPr="00650FDD">
        <w:rPr>
          <w:b/>
          <w:spacing w:val="-10"/>
          <w:lang w:val="en-US"/>
        </w:rPr>
        <w:t>·</w:t>
      </w:r>
    </w:p>
    <w:p w:rsidR="005D2024" w:rsidRPr="00650FDD" w:rsidRDefault="004E2C5B" w:rsidP="004E2C5B">
      <w:pPr>
        <w:pStyle w:val="21"/>
        <w:ind w:left="0"/>
        <w:rPr>
          <w:lang w:val="en-US"/>
        </w:rPr>
      </w:pPr>
      <w:bookmarkStart w:id="271" w:name="_Toc194015351"/>
      <w:bookmarkStart w:id="272" w:name="_Toc194015887"/>
      <w:r w:rsidRPr="00650FDD">
        <w:rPr>
          <w:lang w:val="en-US"/>
        </w:rPr>
        <w:t>0.1</w:t>
      </w:r>
      <w:r w:rsidRPr="00650FDD">
        <w:rPr>
          <w:spacing w:val="-1"/>
          <w:lang w:val="en-US"/>
        </w:rPr>
        <w:t xml:space="preserve"> </w:t>
      </w:r>
      <w:r w:rsidRPr="00650FDD">
        <w:rPr>
          <w:lang w:val="en-US"/>
        </w:rPr>
        <w:t>·</w:t>
      </w:r>
      <w:r w:rsidRPr="00650FDD">
        <w:rPr>
          <w:spacing w:val="-1"/>
          <w:lang w:val="en-US"/>
        </w:rPr>
        <w:t xml:space="preserve"> </w:t>
      </w:r>
      <w:r w:rsidRPr="00650FDD">
        <w:rPr>
          <w:lang w:val="en-US"/>
        </w:rPr>
        <w:t>2.5</w:t>
      </w:r>
      <w:r w:rsidRPr="00650FDD">
        <w:rPr>
          <w:spacing w:val="-3"/>
          <w:lang w:val="en-US"/>
        </w:rPr>
        <w:t xml:space="preserve"> </w:t>
      </w:r>
      <w:r w:rsidRPr="00650FDD">
        <w:rPr>
          <w:lang w:val="en-US"/>
        </w:rPr>
        <w:t>· 8100</w:t>
      </w:r>
      <w:r w:rsidRPr="00650FDD">
        <w:rPr>
          <w:spacing w:val="-1"/>
          <w:lang w:val="en-US"/>
        </w:rPr>
        <w:t xml:space="preserve"> </w:t>
      </w:r>
      <w:r w:rsidRPr="00650FDD">
        <w:rPr>
          <w:lang w:val="en-US"/>
        </w:rPr>
        <w:t>=</w:t>
      </w:r>
      <w:r w:rsidRPr="00650FDD">
        <w:rPr>
          <w:spacing w:val="-1"/>
          <w:lang w:val="en-US"/>
        </w:rPr>
        <w:t xml:space="preserve"> </w:t>
      </w:r>
      <w:r w:rsidRPr="00650FDD">
        <w:rPr>
          <w:spacing w:val="-2"/>
          <w:lang w:val="en-US"/>
        </w:rPr>
        <w:t>16233.3</w:t>
      </w:r>
      <w:bookmarkEnd w:id="271"/>
      <w:bookmarkEnd w:id="272"/>
    </w:p>
    <w:p w:rsidR="005D2024" w:rsidRPr="00650FDD" w:rsidRDefault="004E2C5B" w:rsidP="004E2C5B">
      <w:pPr>
        <w:rPr>
          <w:b/>
          <w:lang w:val="en-US"/>
        </w:rPr>
      </w:pPr>
      <w:r w:rsidRPr="00650FDD">
        <w:rPr>
          <w:b/>
          <w:i/>
          <w:lang w:val="en-US"/>
        </w:rPr>
        <w:t>M</w:t>
      </w:r>
      <w:r w:rsidRPr="00650FDD">
        <w:rPr>
          <w:b/>
          <w:i/>
          <w:spacing w:val="-1"/>
          <w:lang w:val="en-US"/>
        </w:rPr>
        <w:t xml:space="preserve"> </w:t>
      </w:r>
      <w:r w:rsidRPr="00650FDD">
        <w:rPr>
          <w:b/>
          <w:i/>
          <w:lang w:val="en-US"/>
        </w:rPr>
        <w:t>=</w:t>
      </w:r>
      <w:r w:rsidRPr="00650FDD">
        <w:rPr>
          <w:b/>
          <w:i/>
          <w:spacing w:val="-1"/>
          <w:lang w:val="en-US"/>
        </w:rPr>
        <w:t xml:space="preserve"> </w:t>
      </w:r>
      <w:r w:rsidRPr="00650FDD">
        <w:rPr>
          <w:b/>
          <w:i/>
          <w:lang w:val="en-US"/>
        </w:rPr>
        <w:t>M</w:t>
      </w:r>
      <w:r w:rsidRPr="00650FDD">
        <w:rPr>
          <w:b/>
          <w:i/>
          <w:spacing w:val="-4"/>
          <w:lang w:val="en-US"/>
        </w:rPr>
        <w:t xml:space="preserve"> </w:t>
      </w:r>
      <w:r w:rsidRPr="00650FDD">
        <w:rPr>
          <w:b/>
          <w:i/>
          <w:lang w:val="en-US"/>
        </w:rPr>
        <w:t>/</w:t>
      </w:r>
      <w:r w:rsidRPr="00650FDD">
        <w:rPr>
          <w:b/>
          <w:i/>
          <w:spacing w:val="1"/>
          <w:lang w:val="en-US"/>
        </w:rPr>
        <w:t xml:space="preserve"> </w:t>
      </w:r>
      <w:r w:rsidRPr="00650FDD">
        <w:rPr>
          <w:b/>
          <w:i/>
          <w:lang w:val="en-US"/>
        </w:rPr>
        <w:t>(10</w:t>
      </w:r>
      <w:r w:rsidRPr="00650FDD">
        <w:rPr>
          <w:b/>
          <w:i/>
          <w:vertAlign w:val="superscript"/>
          <w:lang w:val="en-US"/>
        </w:rPr>
        <w:t>4</w:t>
      </w:r>
      <w:r w:rsidRPr="00650FDD">
        <w:rPr>
          <w:b/>
          <w:i/>
          <w:spacing w:val="-1"/>
          <w:lang w:val="en-US"/>
        </w:rPr>
        <w:t xml:space="preserve"> </w:t>
      </w:r>
      <w:r w:rsidRPr="00650FDD">
        <w:rPr>
          <w:b/>
          <w:i/>
          <w:lang w:val="en-US"/>
        </w:rPr>
        <w:t>·</w:t>
      </w:r>
      <w:r w:rsidRPr="00650FDD">
        <w:rPr>
          <w:b/>
          <w:i/>
          <w:spacing w:val="-1"/>
          <w:lang w:val="en-US"/>
        </w:rPr>
        <w:t xml:space="preserve"> </w:t>
      </w:r>
      <w:r w:rsidRPr="00650FDD">
        <w:rPr>
          <w:b/>
          <w:i/>
          <w:lang w:val="en-US"/>
        </w:rPr>
        <w:t>RO</w:t>
      </w:r>
      <w:r w:rsidRPr="00650FDD">
        <w:rPr>
          <w:b/>
          <w:i/>
          <w:spacing w:val="-2"/>
          <w:lang w:val="en-US"/>
        </w:rPr>
        <w:t xml:space="preserve"> </w:t>
      </w:r>
      <w:r w:rsidRPr="00650FDD">
        <w:rPr>
          <w:b/>
          <w:i/>
          <w:lang w:val="en-US"/>
        </w:rPr>
        <w:t>·</w:t>
      </w:r>
      <w:r w:rsidRPr="00650FDD">
        <w:rPr>
          <w:b/>
          <w:i/>
          <w:spacing w:val="-3"/>
          <w:lang w:val="en-US"/>
        </w:rPr>
        <w:t xml:space="preserve"> </w:t>
      </w:r>
      <w:r w:rsidRPr="00650FDD">
        <w:rPr>
          <w:b/>
          <w:i/>
          <w:lang w:val="en-US"/>
        </w:rPr>
        <w:t>(546</w:t>
      </w:r>
      <w:r w:rsidRPr="00650FDD">
        <w:rPr>
          <w:b/>
          <w:i/>
          <w:spacing w:val="-1"/>
          <w:lang w:val="en-US"/>
        </w:rPr>
        <w:t xml:space="preserve"> </w:t>
      </w:r>
      <w:r w:rsidRPr="00650FDD">
        <w:rPr>
          <w:b/>
          <w:i/>
          <w:lang w:val="en-US"/>
        </w:rPr>
        <w:t>+</w:t>
      </w:r>
      <w:r w:rsidRPr="00650FDD">
        <w:rPr>
          <w:b/>
          <w:i/>
          <w:spacing w:val="-5"/>
          <w:lang w:val="en-US"/>
        </w:rPr>
        <w:t xml:space="preserve"> </w:t>
      </w:r>
      <w:r w:rsidRPr="00650FDD">
        <w:rPr>
          <w:b/>
          <w:i/>
          <w:lang w:val="en-US"/>
        </w:rPr>
        <w:t>TMAX</w:t>
      </w:r>
      <w:r w:rsidRPr="00650FDD">
        <w:rPr>
          <w:b/>
          <w:i/>
          <w:spacing w:val="-1"/>
          <w:lang w:val="en-US"/>
        </w:rPr>
        <w:t xml:space="preserve"> </w:t>
      </w:r>
      <w:r w:rsidRPr="00650FDD">
        <w:rPr>
          <w:b/>
          <w:i/>
          <w:lang w:val="en-US"/>
        </w:rPr>
        <w:t>+</w:t>
      </w:r>
      <w:r w:rsidRPr="00650FDD">
        <w:rPr>
          <w:b/>
          <w:i/>
          <w:spacing w:val="-2"/>
          <w:lang w:val="en-US"/>
        </w:rPr>
        <w:t xml:space="preserve"> </w:t>
      </w:r>
      <w:r w:rsidRPr="00650FDD">
        <w:rPr>
          <w:b/>
          <w:i/>
          <w:lang w:val="en-US"/>
        </w:rPr>
        <w:t>TMIN))</w:t>
      </w:r>
      <w:r w:rsidRPr="00650FDD">
        <w:rPr>
          <w:b/>
          <w:i/>
          <w:spacing w:val="-1"/>
          <w:lang w:val="en-US"/>
        </w:rPr>
        <w:t xml:space="preserve"> </w:t>
      </w:r>
      <w:r w:rsidRPr="00650FDD">
        <w:rPr>
          <w:b/>
          <w:i/>
          <w:lang w:val="en-US"/>
        </w:rPr>
        <w:t>=</w:t>
      </w:r>
      <w:r w:rsidRPr="00650FDD">
        <w:rPr>
          <w:b/>
          <w:i/>
          <w:spacing w:val="-1"/>
          <w:lang w:val="en-US"/>
        </w:rPr>
        <w:t xml:space="preserve"> </w:t>
      </w:r>
      <w:r w:rsidRPr="00650FDD">
        <w:rPr>
          <w:b/>
          <w:lang w:val="en-US"/>
        </w:rPr>
        <w:t>16233.3 / (10</w:t>
      </w:r>
      <w:r w:rsidRPr="00650FDD">
        <w:rPr>
          <w:b/>
          <w:vertAlign w:val="superscript"/>
          <w:lang w:val="en-US"/>
        </w:rPr>
        <w:t>4</w:t>
      </w:r>
      <w:r w:rsidRPr="00650FDD">
        <w:rPr>
          <w:b/>
          <w:spacing w:val="-1"/>
          <w:lang w:val="en-US"/>
        </w:rPr>
        <w:t xml:space="preserve"> </w:t>
      </w:r>
      <w:r w:rsidRPr="00650FDD">
        <w:rPr>
          <w:b/>
          <w:lang w:val="en-US"/>
        </w:rPr>
        <w:t>·</w:t>
      </w:r>
      <w:r w:rsidRPr="00650FDD">
        <w:rPr>
          <w:b/>
          <w:spacing w:val="-1"/>
          <w:lang w:val="en-US"/>
        </w:rPr>
        <w:t xml:space="preserve"> </w:t>
      </w:r>
      <w:r w:rsidRPr="00650FDD">
        <w:rPr>
          <w:b/>
          <w:lang w:val="en-US"/>
        </w:rPr>
        <w:t>1.114 ·</w:t>
      </w:r>
      <w:r w:rsidRPr="00650FDD">
        <w:rPr>
          <w:b/>
          <w:spacing w:val="-3"/>
          <w:lang w:val="en-US"/>
        </w:rPr>
        <w:t xml:space="preserve"> </w:t>
      </w:r>
      <w:r w:rsidRPr="00650FDD">
        <w:rPr>
          <w:b/>
          <w:lang w:val="en-US"/>
        </w:rPr>
        <w:t>(546</w:t>
      </w:r>
      <w:r w:rsidRPr="00650FDD">
        <w:rPr>
          <w:b/>
          <w:spacing w:val="-1"/>
          <w:lang w:val="en-US"/>
        </w:rPr>
        <w:t xml:space="preserve"> </w:t>
      </w:r>
      <w:r w:rsidRPr="00650FDD">
        <w:rPr>
          <w:b/>
          <w:lang w:val="en-US"/>
        </w:rPr>
        <w:t>+</w:t>
      </w:r>
      <w:r w:rsidRPr="00650FDD">
        <w:rPr>
          <w:b/>
          <w:spacing w:val="-1"/>
          <w:lang w:val="en-US"/>
        </w:rPr>
        <w:t xml:space="preserve"> </w:t>
      </w:r>
      <w:r w:rsidRPr="00650FDD">
        <w:rPr>
          <w:b/>
          <w:lang w:val="en-US"/>
        </w:rPr>
        <w:t>26</w:t>
      </w:r>
      <w:r w:rsidRPr="00650FDD">
        <w:rPr>
          <w:b/>
          <w:spacing w:val="-4"/>
          <w:lang w:val="en-US"/>
        </w:rPr>
        <w:t xml:space="preserve"> </w:t>
      </w:r>
      <w:r w:rsidRPr="00650FDD">
        <w:rPr>
          <w:b/>
          <w:lang w:val="en-US"/>
        </w:rPr>
        <w:t>+</w:t>
      </w:r>
      <w:r w:rsidRPr="00650FDD">
        <w:rPr>
          <w:b/>
          <w:spacing w:val="-2"/>
          <w:lang w:val="en-US"/>
        </w:rPr>
        <w:t xml:space="preserve"> </w:t>
      </w:r>
      <w:r w:rsidRPr="00650FDD">
        <w:rPr>
          <w:b/>
          <w:lang w:val="en-US"/>
        </w:rPr>
        <w:t>0))</w:t>
      </w:r>
      <w:r w:rsidRPr="00650FDD">
        <w:rPr>
          <w:b/>
          <w:spacing w:val="-1"/>
          <w:lang w:val="en-US"/>
        </w:rPr>
        <w:t xml:space="preserve"> </w:t>
      </w:r>
      <w:r w:rsidRPr="00650FDD">
        <w:rPr>
          <w:b/>
          <w:lang w:val="en-US"/>
        </w:rPr>
        <w:t>=</w:t>
      </w:r>
      <w:r w:rsidRPr="00650FDD">
        <w:rPr>
          <w:b/>
          <w:spacing w:val="-1"/>
          <w:lang w:val="en-US"/>
        </w:rPr>
        <w:t xml:space="preserve"> </w:t>
      </w:r>
      <w:r w:rsidRPr="00650FDD">
        <w:rPr>
          <w:b/>
          <w:spacing w:val="-2"/>
          <w:lang w:val="en-US"/>
        </w:rPr>
        <w:t>0.00255</w:t>
      </w:r>
    </w:p>
    <w:p w:rsidR="005D2024" w:rsidRPr="00650FDD" w:rsidRDefault="004E2C5B" w:rsidP="004E2C5B">
      <w:pPr>
        <w:pStyle w:val="a3"/>
        <w:ind w:left="0"/>
        <w:rPr>
          <w:lang w:val="en-US"/>
        </w:rPr>
      </w:pPr>
      <w:r w:rsidRPr="00650FDD">
        <w:t>Среднегодовые</w:t>
      </w:r>
      <w:r w:rsidRPr="00650FDD">
        <w:rPr>
          <w:spacing w:val="-6"/>
          <w:lang w:val="en-US"/>
        </w:rPr>
        <w:t xml:space="preserve"> </w:t>
      </w:r>
      <w:r w:rsidRPr="00650FDD">
        <w:t>выбросы</w:t>
      </w:r>
      <w:r w:rsidRPr="00650FDD">
        <w:rPr>
          <w:lang w:val="en-US"/>
        </w:rPr>
        <w:t>,</w:t>
      </w:r>
      <w:r w:rsidRPr="00650FDD">
        <w:rPr>
          <w:spacing w:val="-5"/>
          <w:lang w:val="en-US"/>
        </w:rPr>
        <w:t xml:space="preserve"> </w:t>
      </w:r>
      <w:r w:rsidRPr="00650FDD">
        <w:t>т</w:t>
      </w:r>
      <w:r w:rsidRPr="00650FDD">
        <w:rPr>
          <w:lang w:val="en-US"/>
        </w:rPr>
        <w:t>/</w:t>
      </w:r>
      <w:r w:rsidRPr="00650FDD">
        <w:t>год</w:t>
      </w:r>
      <w:r w:rsidRPr="00650FDD">
        <w:rPr>
          <w:spacing w:val="-4"/>
          <w:lang w:val="en-US"/>
        </w:rPr>
        <w:t xml:space="preserve"> </w:t>
      </w:r>
      <w:r w:rsidRPr="00650FDD">
        <w:rPr>
          <w:spacing w:val="-2"/>
          <w:lang w:val="en-US"/>
        </w:rPr>
        <w:t>(5.3.2)</w:t>
      </w:r>
    </w:p>
    <w:p w:rsidR="005D2024" w:rsidRPr="00650FDD" w:rsidRDefault="004E2C5B" w:rsidP="004E2C5B">
      <w:pPr>
        <w:pStyle w:val="a3"/>
        <w:ind w:left="0"/>
        <w:rPr>
          <w:b/>
          <w:lang w:val="en-US"/>
        </w:rPr>
      </w:pPr>
      <w:r w:rsidRPr="00650FDD">
        <w:rPr>
          <w:lang w:val="en-US"/>
        </w:rPr>
        <w:t>_M_</w:t>
      </w:r>
      <w:r w:rsidRPr="00650FDD">
        <w:rPr>
          <w:spacing w:val="-10"/>
          <w:lang w:val="en-US"/>
        </w:rPr>
        <w:t xml:space="preserve"> </w:t>
      </w:r>
      <w:r w:rsidRPr="00650FDD">
        <w:rPr>
          <w:lang w:val="en-US"/>
        </w:rPr>
        <w:t>=</w:t>
      </w:r>
      <w:r w:rsidRPr="00650FDD">
        <w:rPr>
          <w:spacing w:val="-10"/>
          <w:lang w:val="en-US"/>
        </w:rPr>
        <w:t xml:space="preserve"> </w:t>
      </w:r>
      <w:r w:rsidRPr="00650FDD">
        <w:rPr>
          <w:lang w:val="en-US"/>
        </w:rPr>
        <w:t>0.160*(Ptmax*Kb+Ptmin)*Mr*Ktsr*Kob*B/(10</w:t>
      </w:r>
      <w:r w:rsidRPr="00650FDD">
        <w:rPr>
          <w:vertAlign w:val="superscript"/>
          <w:lang w:val="en-US"/>
        </w:rPr>
        <w:t>4</w:t>
      </w:r>
      <w:r w:rsidRPr="00650FDD">
        <w:rPr>
          <w:lang w:val="en-US"/>
        </w:rPr>
        <w:t>*Ro*(546+Tmax+Tmin)),</w:t>
      </w:r>
      <w:r w:rsidRPr="00650FDD">
        <w:rPr>
          <w:spacing w:val="-8"/>
          <w:lang w:val="en-US"/>
        </w:rPr>
        <w:t xml:space="preserve"> </w:t>
      </w:r>
      <w:r w:rsidRPr="00650FDD">
        <w:rPr>
          <w:b/>
          <w:i/>
          <w:lang w:val="en-US"/>
        </w:rPr>
        <w:t>_M_</w:t>
      </w:r>
      <w:r w:rsidRPr="00650FDD">
        <w:rPr>
          <w:b/>
          <w:i/>
          <w:spacing w:val="-10"/>
          <w:lang w:val="en-US"/>
        </w:rPr>
        <w:t xml:space="preserve"> </w:t>
      </w:r>
      <w:r w:rsidRPr="00650FDD">
        <w:rPr>
          <w:b/>
          <w:i/>
          <w:lang w:val="en-US"/>
        </w:rPr>
        <w:t>=</w:t>
      </w:r>
      <w:r w:rsidRPr="00650FDD">
        <w:rPr>
          <w:b/>
          <w:i/>
          <w:spacing w:val="-11"/>
          <w:lang w:val="en-US"/>
        </w:rPr>
        <w:t xml:space="preserve"> </w:t>
      </w:r>
      <w:r w:rsidRPr="00650FDD">
        <w:rPr>
          <w:b/>
          <w:spacing w:val="-2"/>
          <w:lang w:val="en-US"/>
        </w:rPr>
        <w:t>0.00255</w:t>
      </w:r>
    </w:p>
    <w:tbl>
      <w:tblPr>
        <w:tblW w:w="0" w:type="auto"/>
        <w:tblInd w:w="4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4842"/>
        <w:gridCol w:w="1887"/>
        <w:gridCol w:w="2016"/>
      </w:tblGrid>
      <w:tr w:rsidR="005D2024" w:rsidRPr="00650FDD">
        <w:trPr>
          <w:trHeight w:val="254"/>
        </w:trPr>
        <w:tc>
          <w:tcPr>
            <w:tcW w:w="672" w:type="dxa"/>
          </w:tcPr>
          <w:p w:rsidR="005D2024" w:rsidRPr="00650FDD" w:rsidRDefault="004E2C5B" w:rsidP="004E2C5B">
            <w:pPr>
              <w:pStyle w:val="TableParagraph"/>
              <w:jc w:val="right"/>
              <w:rPr>
                <w:b/>
                <w:i/>
              </w:rPr>
            </w:pPr>
            <w:r w:rsidRPr="00650FDD">
              <w:rPr>
                <w:b/>
                <w:i/>
                <w:spacing w:val="-5"/>
              </w:rPr>
              <w:t>Код</w:t>
            </w:r>
          </w:p>
        </w:tc>
        <w:tc>
          <w:tcPr>
            <w:tcW w:w="4842" w:type="dxa"/>
          </w:tcPr>
          <w:p w:rsidR="005D2024" w:rsidRPr="00650FDD" w:rsidRDefault="004E2C5B" w:rsidP="004E2C5B">
            <w:pPr>
              <w:pStyle w:val="TableParagraph"/>
              <w:rPr>
                <w:b/>
                <w:i/>
              </w:rPr>
            </w:pPr>
            <w:r w:rsidRPr="00650FDD">
              <w:rPr>
                <w:b/>
                <w:i/>
                <w:spacing w:val="-2"/>
              </w:rPr>
              <w:t>Наименование</w:t>
            </w:r>
            <w:r w:rsidRPr="00650FDD">
              <w:rPr>
                <w:b/>
                <w:i/>
                <w:spacing w:val="10"/>
              </w:rPr>
              <w:t xml:space="preserve"> </w:t>
            </w:r>
            <w:r w:rsidRPr="00650FDD">
              <w:rPr>
                <w:b/>
                <w:i/>
                <w:spacing w:val="-5"/>
              </w:rPr>
              <w:t>ЗВ</w:t>
            </w:r>
          </w:p>
        </w:tc>
        <w:tc>
          <w:tcPr>
            <w:tcW w:w="1887" w:type="dxa"/>
          </w:tcPr>
          <w:p w:rsidR="005D2024" w:rsidRPr="00650FDD" w:rsidRDefault="004E2C5B" w:rsidP="004E2C5B">
            <w:pPr>
              <w:pStyle w:val="TableParagraph"/>
              <w:rPr>
                <w:b/>
                <w:i/>
              </w:rPr>
            </w:pPr>
            <w:r w:rsidRPr="00650FDD">
              <w:rPr>
                <w:b/>
                <w:i/>
              </w:rPr>
              <w:t>Выброс</w:t>
            </w:r>
            <w:r w:rsidRPr="00650FDD">
              <w:rPr>
                <w:b/>
                <w:i/>
                <w:spacing w:val="-1"/>
              </w:rPr>
              <w:t xml:space="preserve"> </w:t>
            </w:r>
            <w:r w:rsidRPr="00650FDD">
              <w:rPr>
                <w:b/>
                <w:i/>
                <w:spacing w:val="-5"/>
              </w:rPr>
              <w:t>г/с</w:t>
            </w:r>
          </w:p>
        </w:tc>
        <w:tc>
          <w:tcPr>
            <w:tcW w:w="2016" w:type="dxa"/>
          </w:tcPr>
          <w:p w:rsidR="005D2024" w:rsidRPr="00650FDD" w:rsidRDefault="004E2C5B" w:rsidP="004E2C5B">
            <w:pPr>
              <w:pStyle w:val="TableParagraph"/>
              <w:rPr>
                <w:b/>
                <w:i/>
              </w:rPr>
            </w:pPr>
            <w:r w:rsidRPr="00650FDD">
              <w:rPr>
                <w:b/>
                <w:i/>
              </w:rPr>
              <w:t>Выброс</w:t>
            </w:r>
            <w:r w:rsidRPr="00650FDD">
              <w:rPr>
                <w:b/>
                <w:i/>
                <w:spacing w:val="-3"/>
              </w:rPr>
              <w:t xml:space="preserve"> </w:t>
            </w:r>
            <w:r w:rsidRPr="00650FDD">
              <w:rPr>
                <w:b/>
                <w:i/>
                <w:spacing w:val="-2"/>
              </w:rPr>
              <w:t>т/год</w:t>
            </w:r>
          </w:p>
        </w:tc>
      </w:tr>
      <w:tr w:rsidR="005D2024" w:rsidRPr="00650FDD">
        <w:trPr>
          <w:trHeight w:val="253"/>
        </w:trPr>
        <w:tc>
          <w:tcPr>
            <w:tcW w:w="672" w:type="dxa"/>
          </w:tcPr>
          <w:p w:rsidR="005D2024" w:rsidRPr="00650FDD" w:rsidRDefault="004E2C5B" w:rsidP="004E2C5B">
            <w:pPr>
              <w:pStyle w:val="TableParagraph"/>
              <w:jc w:val="right"/>
            </w:pPr>
            <w:r w:rsidRPr="00650FDD">
              <w:rPr>
                <w:spacing w:val="-4"/>
              </w:rPr>
              <w:t>1078</w:t>
            </w:r>
          </w:p>
        </w:tc>
        <w:tc>
          <w:tcPr>
            <w:tcW w:w="4842" w:type="dxa"/>
          </w:tcPr>
          <w:p w:rsidR="005D2024" w:rsidRPr="00650FDD" w:rsidRDefault="004E2C5B" w:rsidP="004E2C5B">
            <w:pPr>
              <w:pStyle w:val="TableParagraph"/>
            </w:pPr>
            <w:r w:rsidRPr="00650FDD">
              <w:rPr>
                <w:spacing w:val="-2"/>
              </w:rPr>
              <w:t>Этан-1,2-</w:t>
            </w:r>
            <w:r w:rsidRPr="00650FDD">
              <w:rPr>
                <w:spacing w:val="-4"/>
              </w:rPr>
              <w:t>диол</w:t>
            </w:r>
          </w:p>
        </w:tc>
        <w:tc>
          <w:tcPr>
            <w:tcW w:w="1887" w:type="dxa"/>
          </w:tcPr>
          <w:p w:rsidR="005D2024" w:rsidRPr="00650FDD" w:rsidRDefault="004E2C5B" w:rsidP="004E2C5B">
            <w:pPr>
              <w:pStyle w:val="TableParagraph"/>
            </w:pPr>
            <w:r w:rsidRPr="00650FDD">
              <w:rPr>
                <w:spacing w:val="-2"/>
              </w:rPr>
              <w:t>0.004585</w:t>
            </w:r>
          </w:p>
        </w:tc>
        <w:tc>
          <w:tcPr>
            <w:tcW w:w="2016" w:type="dxa"/>
          </w:tcPr>
          <w:p w:rsidR="005D2024" w:rsidRPr="00650FDD" w:rsidRDefault="004E2C5B" w:rsidP="004E2C5B">
            <w:pPr>
              <w:pStyle w:val="TableParagraph"/>
            </w:pPr>
            <w:r w:rsidRPr="00650FDD">
              <w:rPr>
                <w:spacing w:val="-2"/>
              </w:rPr>
              <w:t>0.00255</w:t>
            </w:r>
          </w:p>
        </w:tc>
      </w:tr>
    </w:tbl>
    <w:p w:rsidR="00650FDD" w:rsidRDefault="00650FDD" w:rsidP="004E2C5B">
      <w:pPr>
        <w:pStyle w:val="a3"/>
        <w:ind w:left="0"/>
        <w:rPr>
          <w:color w:val="FF0000"/>
        </w:rPr>
      </w:pPr>
    </w:p>
    <w:p w:rsidR="00B81B63" w:rsidRPr="00B81B63" w:rsidRDefault="00B81B63" w:rsidP="004E2C5B">
      <w:pPr>
        <w:pStyle w:val="a3"/>
        <w:ind w:left="0"/>
        <w:rPr>
          <w:u w:val="single"/>
        </w:rPr>
      </w:pPr>
      <w:r w:rsidRPr="00B81B63">
        <w:rPr>
          <w:b/>
          <w:spacing w:val="-2"/>
          <w:u w:val="single"/>
        </w:rPr>
        <w:t>Диэтаноламин</w:t>
      </w:r>
      <w:r w:rsidRPr="00B81B63">
        <w:rPr>
          <w:u w:val="single"/>
        </w:rPr>
        <w:t xml:space="preserve"> </w:t>
      </w:r>
    </w:p>
    <w:p w:rsidR="005D2024" w:rsidRPr="00650FDD" w:rsidRDefault="004E2C5B" w:rsidP="004E2C5B">
      <w:pPr>
        <w:pStyle w:val="a3"/>
        <w:ind w:left="0"/>
      </w:pPr>
      <w:r w:rsidRPr="00650FDD">
        <w:t>Список</w:t>
      </w:r>
      <w:r w:rsidRPr="00650FDD">
        <w:rPr>
          <w:spacing w:val="-3"/>
        </w:rPr>
        <w:t xml:space="preserve"> </w:t>
      </w:r>
      <w:r w:rsidRPr="00650FDD">
        <w:rPr>
          <w:spacing w:val="-2"/>
        </w:rPr>
        <w:t>литературы:</w:t>
      </w:r>
    </w:p>
    <w:p w:rsidR="005D2024" w:rsidRPr="00650FDD" w:rsidRDefault="004E2C5B" w:rsidP="004E2C5B">
      <w:pPr>
        <w:pStyle w:val="a3"/>
        <w:ind w:left="0"/>
      </w:pPr>
      <w:r w:rsidRPr="00650FDD">
        <w:t>1.</w:t>
      </w:r>
      <w:r w:rsidRPr="00650FDD">
        <w:rPr>
          <w:spacing w:val="79"/>
        </w:rPr>
        <w:t xml:space="preserve"> </w:t>
      </w:r>
      <w:r w:rsidRPr="00650FDD">
        <w:t>Методические</w:t>
      </w:r>
      <w:r w:rsidRPr="00650FDD">
        <w:rPr>
          <w:spacing w:val="79"/>
        </w:rPr>
        <w:t xml:space="preserve"> </w:t>
      </w:r>
      <w:r w:rsidRPr="00650FDD">
        <w:t>указания</w:t>
      </w:r>
      <w:r w:rsidRPr="00650FDD">
        <w:rPr>
          <w:spacing w:val="78"/>
        </w:rPr>
        <w:t xml:space="preserve"> </w:t>
      </w:r>
      <w:r w:rsidRPr="00650FDD">
        <w:t>по</w:t>
      </w:r>
      <w:r w:rsidRPr="00650FDD">
        <w:rPr>
          <w:spacing w:val="79"/>
        </w:rPr>
        <w:t xml:space="preserve"> </w:t>
      </w:r>
      <w:r w:rsidRPr="00650FDD">
        <w:t>определению</w:t>
      </w:r>
      <w:r w:rsidRPr="00650FDD">
        <w:rPr>
          <w:spacing w:val="80"/>
        </w:rPr>
        <w:t xml:space="preserve"> </w:t>
      </w:r>
      <w:r w:rsidRPr="00650FDD">
        <w:t>выбросов</w:t>
      </w:r>
      <w:r w:rsidRPr="00650FDD">
        <w:rPr>
          <w:spacing w:val="78"/>
        </w:rPr>
        <w:t xml:space="preserve"> </w:t>
      </w:r>
      <w:r w:rsidRPr="00650FDD">
        <w:t>загрязняющих</w:t>
      </w:r>
      <w:r w:rsidRPr="00650FDD">
        <w:rPr>
          <w:spacing w:val="77"/>
        </w:rPr>
        <w:t xml:space="preserve"> </w:t>
      </w:r>
      <w:r w:rsidRPr="00650FDD">
        <w:t>веществ</w:t>
      </w:r>
      <w:r w:rsidRPr="00650FDD">
        <w:rPr>
          <w:spacing w:val="78"/>
        </w:rPr>
        <w:t xml:space="preserve"> </w:t>
      </w:r>
      <w:r w:rsidRPr="00650FDD">
        <w:t>в</w:t>
      </w:r>
      <w:r w:rsidRPr="00650FDD">
        <w:rPr>
          <w:spacing w:val="80"/>
        </w:rPr>
        <w:t xml:space="preserve"> </w:t>
      </w:r>
      <w:r w:rsidRPr="00650FDD">
        <w:t>атмосферу</w:t>
      </w:r>
      <w:r w:rsidRPr="00650FDD">
        <w:rPr>
          <w:spacing w:val="77"/>
        </w:rPr>
        <w:t xml:space="preserve"> </w:t>
      </w:r>
      <w:r w:rsidRPr="00650FDD">
        <w:t>из резервуаров РНД 211.2.02.09-2004. Астана, 2005</w:t>
      </w:r>
    </w:p>
    <w:p w:rsidR="005D2024" w:rsidRPr="00650FDD" w:rsidRDefault="004E2C5B" w:rsidP="004E2C5B">
      <w:pPr>
        <w:pStyle w:val="a3"/>
        <w:ind w:left="0"/>
      </w:pPr>
      <w:r w:rsidRPr="00650FDD">
        <w:t>Расчеты по п</w:t>
      </w:r>
      <w:r w:rsidRPr="00650FDD">
        <w:rPr>
          <w:spacing w:val="-4"/>
        </w:rPr>
        <w:t xml:space="preserve"> </w:t>
      </w:r>
      <w:r w:rsidRPr="00650FDD">
        <w:rPr>
          <w:spacing w:val="-5"/>
        </w:rPr>
        <w:t>5.</w:t>
      </w:r>
    </w:p>
    <w:p w:rsidR="005D2024" w:rsidRPr="00650FDD" w:rsidRDefault="004E2C5B" w:rsidP="004E2C5B">
      <w:pPr>
        <w:rPr>
          <w:b/>
        </w:rPr>
      </w:pPr>
      <w:r w:rsidRPr="00650FDD">
        <w:t>Вид</w:t>
      </w:r>
      <w:r w:rsidRPr="00650FDD">
        <w:rPr>
          <w:spacing w:val="-7"/>
        </w:rPr>
        <w:t xml:space="preserve"> </w:t>
      </w:r>
      <w:r w:rsidRPr="00650FDD">
        <w:t>выброса,</w:t>
      </w:r>
      <w:r w:rsidRPr="00650FDD">
        <w:rPr>
          <w:spacing w:val="-5"/>
        </w:rPr>
        <w:t xml:space="preserve"> </w:t>
      </w:r>
      <w:r w:rsidRPr="00650FDD">
        <w:rPr>
          <w:b/>
          <w:i/>
        </w:rPr>
        <w:t>VV</w:t>
      </w:r>
      <w:r w:rsidRPr="00650FDD">
        <w:rPr>
          <w:b/>
          <w:i/>
          <w:spacing w:val="-5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5"/>
        </w:rPr>
        <w:t xml:space="preserve"> </w:t>
      </w:r>
      <w:r w:rsidRPr="00650FDD">
        <w:rPr>
          <w:b/>
        </w:rPr>
        <w:t>Выбросы</w:t>
      </w:r>
      <w:r w:rsidRPr="00650FDD">
        <w:rPr>
          <w:b/>
          <w:spacing w:val="-4"/>
        </w:rPr>
        <w:t xml:space="preserve"> </w:t>
      </w:r>
      <w:r w:rsidRPr="00650FDD">
        <w:rPr>
          <w:b/>
        </w:rPr>
        <w:t>паров</w:t>
      </w:r>
      <w:r w:rsidRPr="00650FDD">
        <w:rPr>
          <w:b/>
          <w:spacing w:val="-5"/>
        </w:rPr>
        <w:t xml:space="preserve"> </w:t>
      </w:r>
      <w:r w:rsidRPr="00650FDD">
        <w:rPr>
          <w:b/>
        </w:rPr>
        <w:t>индивидуальных</w:t>
      </w:r>
      <w:r w:rsidRPr="00650FDD">
        <w:rPr>
          <w:b/>
          <w:spacing w:val="-6"/>
        </w:rPr>
        <w:t xml:space="preserve"> </w:t>
      </w:r>
      <w:r w:rsidRPr="00650FDD">
        <w:rPr>
          <w:b/>
          <w:spacing w:val="-2"/>
        </w:rPr>
        <w:t>веществ</w:t>
      </w:r>
    </w:p>
    <w:p w:rsidR="005D2024" w:rsidRPr="00650FDD" w:rsidRDefault="004E2C5B" w:rsidP="004E2C5B">
      <w:pPr>
        <w:rPr>
          <w:b/>
        </w:rPr>
      </w:pPr>
      <w:r w:rsidRPr="00650FDD">
        <w:t>Загрязняющее</w:t>
      </w:r>
      <w:r w:rsidRPr="00650FDD">
        <w:rPr>
          <w:spacing w:val="-5"/>
        </w:rPr>
        <w:t xml:space="preserve"> </w:t>
      </w:r>
      <w:r w:rsidRPr="00650FDD">
        <w:t>вещество:,</w:t>
      </w:r>
      <w:r w:rsidRPr="00650FDD">
        <w:rPr>
          <w:spacing w:val="-8"/>
        </w:rPr>
        <w:t xml:space="preserve"> </w:t>
      </w:r>
      <w:r w:rsidRPr="00650FDD">
        <w:rPr>
          <w:b/>
          <w:i/>
        </w:rPr>
        <w:t>ZV22</w:t>
      </w:r>
      <w:r w:rsidRPr="00650FDD">
        <w:rPr>
          <w:b/>
          <w:i/>
          <w:spacing w:val="-5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5"/>
        </w:rPr>
        <w:t xml:space="preserve"> </w:t>
      </w:r>
      <w:r w:rsidRPr="00650FDD">
        <w:rPr>
          <w:b/>
          <w:spacing w:val="-2"/>
        </w:rPr>
        <w:t>Диэтаноламин</w:t>
      </w:r>
    </w:p>
    <w:p w:rsidR="00650FDD" w:rsidRDefault="004E2C5B" w:rsidP="004E2C5B">
      <w:pPr>
        <w:rPr>
          <w:b/>
          <w:i/>
        </w:rPr>
      </w:pPr>
      <w:r w:rsidRPr="00650FDD">
        <w:rPr>
          <w:b/>
          <w:i/>
          <w:u w:val="thick"/>
        </w:rPr>
        <w:t>Примесь:</w:t>
      </w:r>
      <w:r w:rsidRPr="00650FDD">
        <w:rPr>
          <w:b/>
          <w:i/>
          <w:spacing w:val="-8"/>
          <w:u w:val="thick"/>
        </w:rPr>
        <w:t xml:space="preserve"> </w:t>
      </w:r>
      <w:r w:rsidRPr="00650FDD">
        <w:rPr>
          <w:b/>
          <w:i/>
          <w:u w:val="thick"/>
        </w:rPr>
        <w:t>1880</w:t>
      </w:r>
      <w:r w:rsidRPr="00650FDD">
        <w:rPr>
          <w:b/>
          <w:i/>
          <w:spacing w:val="-6"/>
          <w:u w:val="thick"/>
        </w:rPr>
        <w:t xml:space="preserve"> </w:t>
      </w:r>
      <w:r w:rsidRPr="00650FDD">
        <w:rPr>
          <w:b/>
          <w:i/>
          <w:u w:val="thick"/>
        </w:rPr>
        <w:t>Ди(2-гидроксиэтил)амин</w:t>
      </w:r>
      <w:r w:rsidRPr="00650FDD">
        <w:rPr>
          <w:b/>
          <w:i/>
          <w:spacing w:val="-6"/>
          <w:u w:val="thick"/>
        </w:rPr>
        <w:t xml:space="preserve"> </w:t>
      </w:r>
      <w:r w:rsidRPr="00650FDD">
        <w:rPr>
          <w:b/>
          <w:i/>
          <w:u w:val="thick"/>
        </w:rPr>
        <w:t>(Диэтаноламин)</w:t>
      </w:r>
      <w:r w:rsidRPr="00650FDD">
        <w:rPr>
          <w:b/>
          <w:i/>
          <w:spacing w:val="-8"/>
          <w:u w:val="thick"/>
        </w:rPr>
        <w:t xml:space="preserve"> </w:t>
      </w:r>
      <w:r w:rsidRPr="00650FDD">
        <w:rPr>
          <w:b/>
          <w:i/>
          <w:u w:val="thick"/>
        </w:rPr>
        <w:t>(367*)</w:t>
      </w:r>
      <w:r w:rsidRPr="00650FDD">
        <w:rPr>
          <w:b/>
          <w:i/>
        </w:rPr>
        <w:t xml:space="preserve"> </w:t>
      </w:r>
    </w:p>
    <w:p w:rsidR="00650FDD" w:rsidRDefault="004E2C5B" w:rsidP="004E2C5B">
      <w:pPr>
        <w:rPr>
          <w:b/>
        </w:rPr>
      </w:pPr>
      <w:r w:rsidRPr="00650FDD">
        <w:t xml:space="preserve">Минимальная температура хранения жидкости, гр.С, </w:t>
      </w:r>
      <w:r w:rsidRPr="00650FDD">
        <w:rPr>
          <w:b/>
          <w:i/>
        </w:rPr>
        <w:t xml:space="preserve">TMIN = </w:t>
      </w:r>
      <w:r w:rsidRPr="00650FDD">
        <w:rPr>
          <w:b/>
        </w:rPr>
        <w:t xml:space="preserve">0 </w:t>
      </w:r>
    </w:p>
    <w:p w:rsidR="00650FDD" w:rsidRDefault="004E2C5B" w:rsidP="004E2C5B">
      <w:pPr>
        <w:rPr>
          <w:b/>
        </w:rPr>
      </w:pPr>
      <w:r w:rsidRPr="00650FDD">
        <w:t xml:space="preserve">Максимальная температура хранения жидкости, гр.С, </w:t>
      </w:r>
      <w:r w:rsidRPr="00650FDD">
        <w:rPr>
          <w:b/>
          <w:i/>
        </w:rPr>
        <w:t xml:space="preserve">TMAX = </w:t>
      </w:r>
      <w:r w:rsidRPr="00650FDD">
        <w:rPr>
          <w:b/>
        </w:rPr>
        <w:t xml:space="preserve">26 </w:t>
      </w:r>
    </w:p>
    <w:p w:rsidR="005D2024" w:rsidRPr="00650FDD" w:rsidRDefault="004E2C5B" w:rsidP="004E2C5B">
      <w:r w:rsidRPr="00650FDD">
        <w:t>Расчет давления паров при Tmin</w:t>
      </w:r>
    </w:p>
    <w:p w:rsidR="005D2024" w:rsidRPr="00650FDD" w:rsidRDefault="004E2C5B" w:rsidP="004E2C5B">
      <w:pPr>
        <w:pStyle w:val="31"/>
        <w:spacing w:line="240" w:lineRule="auto"/>
        <w:ind w:left="0"/>
        <w:rPr>
          <w:i w:val="0"/>
        </w:rPr>
      </w:pPr>
      <w:r w:rsidRPr="00650FDD">
        <w:t>TG</w:t>
      </w:r>
      <w:r w:rsidRPr="00650FDD">
        <w:rPr>
          <w:spacing w:val="-2"/>
        </w:rPr>
        <w:t xml:space="preserve"> </w:t>
      </w:r>
      <w:r w:rsidRPr="00650FDD">
        <w:t>=</w:t>
      </w:r>
      <w:r w:rsidRPr="00650FDD">
        <w:rPr>
          <w:spacing w:val="-1"/>
        </w:rPr>
        <w:t xml:space="preserve"> </w:t>
      </w:r>
      <w:r w:rsidRPr="00650FDD">
        <w:rPr>
          <w:i w:val="0"/>
          <w:spacing w:val="-10"/>
        </w:rPr>
        <w:t>0</w:t>
      </w:r>
    </w:p>
    <w:p w:rsidR="005D2024" w:rsidRPr="00650FDD" w:rsidRDefault="004E2C5B" w:rsidP="004E2C5B">
      <w:pPr>
        <w:pStyle w:val="a3"/>
        <w:ind w:left="0"/>
      </w:pPr>
      <w:r w:rsidRPr="00650FDD">
        <w:t>Cогласно</w:t>
      </w:r>
      <w:r w:rsidRPr="00650FDD">
        <w:rPr>
          <w:spacing w:val="-7"/>
        </w:rPr>
        <w:t xml:space="preserve"> </w:t>
      </w:r>
      <w:r w:rsidRPr="00650FDD">
        <w:t>уравнению</w:t>
      </w:r>
      <w:r w:rsidRPr="00650FDD">
        <w:rPr>
          <w:spacing w:val="-8"/>
        </w:rPr>
        <w:t xml:space="preserve"> </w:t>
      </w:r>
      <w:r w:rsidRPr="00650FDD">
        <w:rPr>
          <w:spacing w:val="-2"/>
        </w:rPr>
        <w:t>Антуана:</w:t>
      </w:r>
    </w:p>
    <w:p w:rsidR="005D2024" w:rsidRPr="00650FDD" w:rsidRDefault="004E2C5B" w:rsidP="004E2C5B">
      <w:pPr>
        <w:rPr>
          <w:b/>
          <w:position w:val="-8"/>
        </w:rPr>
      </w:pPr>
      <w:r w:rsidRPr="00650FDD">
        <w:t>Давление</w:t>
      </w:r>
      <w:r w:rsidRPr="00650FDD">
        <w:rPr>
          <w:spacing w:val="-6"/>
        </w:rPr>
        <w:t xml:space="preserve"> </w:t>
      </w:r>
      <w:r w:rsidRPr="00650FDD">
        <w:t>насыщенных</w:t>
      </w:r>
      <w:r w:rsidRPr="00650FDD">
        <w:rPr>
          <w:spacing w:val="-8"/>
        </w:rPr>
        <w:t xml:space="preserve"> </w:t>
      </w:r>
      <w:r w:rsidRPr="00650FDD">
        <w:t>паров</w:t>
      </w:r>
      <w:r w:rsidRPr="00650FDD">
        <w:rPr>
          <w:spacing w:val="-7"/>
        </w:rPr>
        <w:t xml:space="preserve"> </w:t>
      </w:r>
      <w:r w:rsidRPr="00650FDD">
        <w:t>чистого</w:t>
      </w:r>
      <w:r w:rsidRPr="00650FDD">
        <w:rPr>
          <w:spacing w:val="-6"/>
        </w:rPr>
        <w:t xml:space="preserve"> </w:t>
      </w:r>
      <w:r w:rsidRPr="00650FDD">
        <w:t>вещества:</w:t>
      </w:r>
      <w:r w:rsidRPr="00650FDD">
        <w:rPr>
          <w:spacing w:val="-5"/>
        </w:rPr>
        <w:t xml:space="preserve"> </w:t>
      </w:r>
      <w:r w:rsidRPr="00650FDD">
        <w:t xml:space="preserve">Диэтаноламин </w:t>
      </w:r>
      <w:r w:rsidRPr="00650FDD">
        <w:rPr>
          <w:position w:val="-8"/>
        </w:rPr>
        <w:t xml:space="preserve">мм.рт.ст., </w:t>
      </w:r>
      <w:r w:rsidRPr="00650FDD">
        <w:rPr>
          <w:b/>
          <w:i/>
          <w:position w:val="-8"/>
        </w:rPr>
        <w:t xml:space="preserve">PNAS = 10 </w:t>
      </w:r>
      <w:r w:rsidRPr="00650FDD">
        <w:rPr>
          <w:b/>
          <w:i/>
          <w:sz w:val="14"/>
        </w:rPr>
        <w:t xml:space="preserve">A-(B1 / (C + TG)) </w:t>
      </w:r>
      <w:r w:rsidRPr="00650FDD">
        <w:rPr>
          <w:b/>
          <w:i/>
          <w:position w:val="-8"/>
        </w:rPr>
        <w:t xml:space="preserve">= </w:t>
      </w:r>
      <w:r w:rsidRPr="00650FDD">
        <w:rPr>
          <w:b/>
          <w:position w:val="-8"/>
        </w:rPr>
        <w:t xml:space="preserve">10 </w:t>
      </w:r>
      <w:r w:rsidRPr="00650FDD">
        <w:rPr>
          <w:b/>
          <w:sz w:val="14"/>
        </w:rPr>
        <w:t xml:space="preserve">6.31794-(1267.557 / (236.329 + 0)) </w:t>
      </w:r>
      <w:r w:rsidRPr="00650FDD">
        <w:rPr>
          <w:b/>
          <w:position w:val="-8"/>
        </w:rPr>
        <w:t>= 9</w:t>
      </w:r>
    </w:p>
    <w:p w:rsidR="005D2024" w:rsidRPr="00650FDD" w:rsidRDefault="004E2C5B" w:rsidP="004E2C5B">
      <w:pPr>
        <w:rPr>
          <w:b/>
        </w:rPr>
      </w:pPr>
      <w:r w:rsidRPr="00650FDD">
        <w:t>Давление</w:t>
      </w:r>
      <w:r w:rsidRPr="00650FDD">
        <w:rPr>
          <w:spacing w:val="-8"/>
        </w:rPr>
        <w:t xml:space="preserve"> </w:t>
      </w:r>
      <w:r w:rsidRPr="00650FDD">
        <w:t>насыщенных</w:t>
      </w:r>
      <w:r w:rsidRPr="00650FDD">
        <w:rPr>
          <w:spacing w:val="-10"/>
        </w:rPr>
        <w:t xml:space="preserve"> </w:t>
      </w:r>
      <w:r w:rsidRPr="00650FDD">
        <w:t>паров</w:t>
      </w:r>
      <w:r w:rsidRPr="00650FDD">
        <w:rPr>
          <w:spacing w:val="-9"/>
        </w:rPr>
        <w:t xml:space="preserve"> </w:t>
      </w:r>
      <w:r w:rsidRPr="00650FDD">
        <w:t>вещества:</w:t>
      </w:r>
      <w:r w:rsidRPr="00650FDD">
        <w:rPr>
          <w:spacing w:val="-7"/>
        </w:rPr>
        <w:t xml:space="preserve"> </w:t>
      </w:r>
      <w:r w:rsidRPr="00650FDD">
        <w:t xml:space="preserve">Диэтаноламин мм.рт.ст., </w:t>
      </w:r>
      <w:r w:rsidRPr="00650FDD">
        <w:rPr>
          <w:b/>
          <w:i/>
        </w:rPr>
        <w:t xml:space="preserve">PNAS = PNAS · X = </w:t>
      </w:r>
      <w:r w:rsidRPr="00650FDD">
        <w:rPr>
          <w:b/>
        </w:rPr>
        <w:t>9 · 1 = 9</w:t>
      </w:r>
    </w:p>
    <w:p w:rsidR="005D2024" w:rsidRPr="00650FDD" w:rsidRDefault="004E2C5B" w:rsidP="004E2C5B">
      <w:pPr>
        <w:rPr>
          <w:b/>
        </w:rPr>
      </w:pPr>
      <w:r w:rsidRPr="00650FDD">
        <w:t>,</w:t>
      </w:r>
      <w:r w:rsidRPr="00650FDD">
        <w:rPr>
          <w:spacing w:val="-1"/>
        </w:rPr>
        <w:t xml:space="preserve"> </w:t>
      </w:r>
      <w:r w:rsidRPr="00650FDD">
        <w:rPr>
          <w:b/>
          <w:i/>
        </w:rPr>
        <w:t>PTMIN</w:t>
      </w:r>
      <w:r w:rsidRPr="00650FDD">
        <w:rPr>
          <w:b/>
          <w:i/>
          <w:spacing w:val="-2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spacing w:val="-10"/>
        </w:rPr>
        <w:t>9</w:t>
      </w:r>
    </w:p>
    <w:p w:rsidR="005D2024" w:rsidRPr="00650FDD" w:rsidRDefault="004E2C5B" w:rsidP="004E2C5B">
      <w:pPr>
        <w:pStyle w:val="a3"/>
        <w:ind w:left="0"/>
      </w:pPr>
      <w:r w:rsidRPr="00650FDD">
        <w:t>Расчет</w:t>
      </w:r>
      <w:r w:rsidRPr="00650FDD">
        <w:rPr>
          <w:spacing w:val="-5"/>
        </w:rPr>
        <w:t xml:space="preserve"> </w:t>
      </w:r>
      <w:r w:rsidRPr="00650FDD">
        <w:t>давления</w:t>
      </w:r>
      <w:r w:rsidRPr="00650FDD">
        <w:rPr>
          <w:spacing w:val="-5"/>
        </w:rPr>
        <w:t xml:space="preserve"> </w:t>
      </w:r>
      <w:r w:rsidRPr="00650FDD">
        <w:t>паров</w:t>
      </w:r>
      <w:r w:rsidRPr="00650FDD">
        <w:rPr>
          <w:spacing w:val="-5"/>
        </w:rPr>
        <w:t xml:space="preserve"> </w:t>
      </w:r>
      <w:r w:rsidRPr="00650FDD">
        <w:t>при</w:t>
      </w:r>
      <w:r w:rsidRPr="00650FDD">
        <w:rPr>
          <w:spacing w:val="-4"/>
        </w:rPr>
        <w:t xml:space="preserve"> Tmax</w:t>
      </w:r>
    </w:p>
    <w:p w:rsidR="005D2024" w:rsidRPr="00650FDD" w:rsidRDefault="004E2C5B" w:rsidP="004E2C5B">
      <w:pPr>
        <w:rPr>
          <w:b/>
        </w:rPr>
      </w:pPr>
      <w:r w:rsidRPr="00650FDD">
        <w:rPr>
          <w:b/>
          <w:i/>
        </w:rPr>
        <w:t>TG</w:t>
      </w:r>
      <w:r w:rsidRPr="00650FDD">
        <w:rPr>
          <w:b/>
          <w:i/>
          <w:spacing w:val="-2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spacing w:val="-5"/>
        </w:rPr>
        <w:t>26</w:t>
      </w:r>
    </w:p>
    <w:p w:rsidR="005D2024" w:rsidRPr="00650FDD" w:rsidRDefault="004E2C5B" w:rsidP="004E2C5B">
      <w:pPr>
        <w:pStyle w:val="a3"/>
        <w:ind w:left="0"/>
      </w:pPr>
      <w:r w:rsidRPr="00650FDD">
        <w:t>Cогласно</w:t>
      </w:r>
      <w:r w:rsidRPr="00650FDD">
        <w:rPr>
          <w:spacing w:val="-7"/>
        </w:rPr>
        <w:t xml:space="preserve"> </w:t>
      </w:r>
      <w:r w:rsidRPr="00650FDD">
        <w:t>уравнению</w:t>
      </w:r>
      <w:r w:rsidRPr="00650FDD">
        <w:rPr>
          <w:spacing w:val="-8"/>
        </w:rPr>
        <w:t xml:space="preserve"> </w:t>
      </w:r>
      <w:r w:rsidRPr="00650FDD">
        <w:rPr>
          <w:spacing w:val="-2"/>
        </w:rPr>
        <w:t>Антуана:</w:t>
      </w:r>
    </w:p>
    <w:p w:rsidR="005D2024" w:rsidRPr="00650FDD" w:rsidRDefault="004E2C5B" w:rsidP="004E2C5B">
      <w:pPr>
        <w:rPr>
          <w:b/>
          <w:position w:val="-8"/>
        </w:rPr>
      </w:pPr>
      <w:r w:rsidRPr="00650FDD">
        <w:t xml:space="preserve">Давление насыщенных паров чистого вещества: Диэтаноламин </w:t>
      </w:r>
      <w:r w:rsidRPr="00650FDD">
        <w:rPr>
          <w:position w:val="-8"/>
        </w:rPr>
        <w:t>мм.рт.ст.,</w:t>
      </w:r>
      <w:r w:rsidRPr="00650FDD">
        <w:rPr>
          <w:spacing w:val="-3"/>
          <w:position w:val="-8"/>
        </w:rPr>
        <w:t xml:space="preserve"> </w:t>
      </w:r>
      <w:r w:rsidRPr="00650FDD">
        <w:rPr>
          <w:b/>
          <w:i/>
          <w:position w:val="-8"/>
        </w:rPr>
        <w:t>PNAS</w:t>
      </w:r>
      <w:r w:rsidRPr="00650FDD">
        <w:rPr>
          <w:b/>
          <w:i/>
          <w:spacing w:val="-2"/>
          <w:position w:val="-8"/>
        </w:rPr>
        <w:t xml:space="preserve"> </w:t>
      </w:r>
      <w:r w:rsidRPr="00650FDD">
        <w:rPr>
          <w:b/>
          <w:i/>
          <w:position w:val="-8"/>
        </w:rPr>
        <w:t>=</w:t>
      </w:r>
      <w:r w:rsidRPr="00650FDD">
        <w:rPr>
          <w:b/>
          <w:i/>
          <w:spacing w:val="-4"/>
          <w:position w:val="-8"/>
        </w:rPr>
        <w:t xml:space="preserve"> </w:t>
      </w:r>
      <w:r w:rsidRPr="00650FDD">
        <w:rPr>
          <w:b/>
          <w:i/>
          <w:position w:val="-8"/>
        </w:rPr>
        <w:t>10</w:t>
      </w:r>
      <w:r w:rsidRPr="00650FDD">
        <w:rPr>
          <w:b/>
          <w:i/>
          <w:spacing w:val="-2"/>
          <w:position w:val="-8"/>
        </w:rPr>
        <w:t xml:space="preserve"> </w:t>
      </w:r>
      <w:r w:rsidRPr="00650FDD">
        <w:rPr>
          <w:b/>
          <w:i/>
          <w:sz w:val="14"/>
        </w:rPr>
        <w:t>A-(B1</w:t>
      </w:r>
      <w:r w:rsidRPr="00650FDD">
        <w:rPr>
          <w:b/>
          <w:i/>
          <w:spacing w:val="-2"/>
          <w:sz w:val="14"/>
        </w:rPr>
        <w:t xml:space="preserve"> </w:t>
      </w:r>
      <w:r w:rsidRPr="00650FDD">
        <w:rPr>
          <w:b/>
          <w:i/>
          <w:sz w:val="14"/>
        </w:rPr>
        <w:t>/</w:t>
      </w:r>
      <w:r w:rsidRPr="00650FDD">
        <w:rPr>
          <w:b/>
          <w:i/>
          <w:spacing w:val="-2"/>
          <w:sz w:val="14"/>
        </w:rPr>
        <w:t xml:space="preserve"> </w:t>
      </w:r>
      <w:r w:rsidRPr="00650FDD">
        <w:rPr>
          <w:b/>
          <w:i/>
          <w:sz w:val="14"/>
        </w:rPr>
        <w:t>(C</w:t>
      </w:r>
      <w:r w:rsidRPr="00650FDD">
        <w:rPr>
          <w:b/>
          <w:i/>
          <w:spacing w:val="-1"/>
          <w:sz w:val="14"/>
        </w:rPr>
        <w:t xml:space="preserve"> </w:t>
      </w:r>
      <w:r w:rsidRPr="00650FDD">
        <w:rPr>
          <w:b/>
          <w:i/>
          <w:sz w:val="14"/>
        </w:rPr>
        <w:t>+</w:t>
      </w:r>
      <w:r w:rsidRPr="00650FDD">
        <w:rPr>
          <w:b/>
          <w:i/>
          <w:spacing w:val="-2"/>
          <w:sz w:val="14"/>
        </w:rPr>
        <w:t xml:space="preserve"> </w:t>
      </w:r>
      <w:r w:rsidRPr="00650FDD">
        <w:rPr>
          <w:b/>
          <w:i/>
          <w:sz w:val="14"/>
        </w:rPr>
        <w:t>TG))</w:t>
      </w:r>
      <w:r w:rsidRPr="00650FDD">
        <w:rPr>
          <w:b/>
          <w:i/>
          <w:spacing w:val="-1"/>
          <w:sz w:val="14"/>
        </w:rPr>
        <w:t xml:space="preserve"> </w:t>
      </w:r>
      <w:r w:rsidRPr="00650FDD">
        <w:rPr>
          <w:b/>
          <w:i/>
          <w:position w:val="-8"/>
        </w:rPr>
        <w:t>=</w:t>
      </w:r>
      <w:r w:rsidRPr="00650FDD">
        <w:rPr>
          <w:b/>
          <w:i/>
          <w:spacing w:val="-3"/>
          <w:position w:val="-8"/>
        </w:rPr>
        <w:t xml:space="preserve"> </w:t>
      </w:r>
      <w:r w:rsidRPr="00650FDD">
        <w:rPr>
          <w:b/>
          <w:position w:val="-8"/>
        </w:rPr>
        <w:t>10</w:t>
      </w:r>
      <w:r w:rsidRPr="00650FDD">
        <w:rPr>
          <w:b/>
          <w:spacing w:val="-2"/>
          <w:position w:val="-8"/>
        </w:rPr>
        <w:t xml:space="preserve"> </w:t>
      </w:r>
      <w:r w:rsidRPr="00650FDD">
        <w:rPr>
          <w:b/>
          <w:sz w:val="14"/>
        </w:rPr>
        <w:t>6.31794-(1267.557</w:t>
      </w:r>
      <w:r w:rsidRPr="00650FDD">
        <w:rPr>
          <w:b/>
          <w:spacing w:val="-2"/>
          <w:sz w:val="14"/>
        </w:rPr>
        <w:t xml:space="preserve"> </w:t>
      </w:r>
      <w:r w:rsidRPr="00650FDD">
        <w:rPr>
          <w:b/>
          <w:sz w:val="14"/>
        </w:rPr>
        <w:t>/</w:t>
      </w:r>
      <w:r w:rsidRPr="00650FDD">
        <w:rPr>
          <w:b/>
          <w:spacing w:val="-2"/>
          <w:sz w:val="14"/>
        </w:rPr>
        <w:t xml:space="preserve"> </w:t>
      </w:r>
      <w:r w:rsidRPr="00650FDD">
        <w:rPr>
          <w:b/>
          <w:sz w:val="14"/>
        </w:rPr>
        <w:t>(236.329</w:t>
      </w:r>
      <w:r w:rsidRPr="00650FDD">
        <w:rPr>
          <w:b/>
          <w:spacing w:val="-2"/>
          <w:sz w:val="14"/>
        </w:rPr>
        <w:t xml:space="preserve"> </w:t>
      </w:r>
      <w:r w:rsidRPr="00650FDD">
        <w:rPr>
          <w:b/>
          <w:sz w:val="14"/>
        </w:rPr>
        <w:t>+</w:t>
      </w:r>
      <w:r w:rsidRPr="00650FDD">
        <w:rPr>
          <w:b/>
          <w:spacing w:val="-2"/>
          <w:sz w:val="14"/>
        </w:rPr>
        <w:t xml:space="preserve"> </w:t>
      </w:r>
      <w:r w:rsidRPr="00650FDD">
        <w:rPr>
          <w:b/>
          <w:sz w:val="14"/>
        </w:rPr>
        <w:t>26))</w:t>
      </w:r>
      <w:r w:rsidRPr="00650FDD">
        <w:rPr>
          <w:b/>
          <w:spacing w:val="-2"/>
          <w:sz w:val="14"/>
        </w:rPr>
        <w:t xml:space="preserve"> </w:t>
      </w:r>
      <w:r w:rsidRPr="00650FDD">
        <w:rPr>
          <w:b/>
          <w:position w:val="-8"/>
        </w:rPr>
        <w:t>=</w:t>
      </w:r>
      <w:r w:rsidRPr="00650FDD">
        <w:rPr>
          <w:b/>
          <w:spacing w:val="-3"/>
          <w:position w:val="-8"/>
        </w:rPr>
        <w:t xml:space="preserve"> </w:t>
      </w:r>
      <w:r w:rsidRPr="00650FDD">
        <w:rPr>
          <w:b/>
          <w:position w:val="-8"/>
        </w:rPr>
        <w:t>30.6</w:t>
      </w:r>
    </w:p>
    <w:p w:rsidR="005D2024" w:rsidRPr="00650FDD" w:rsidRDefault="004E2C5B" w:rsidP="004E2C5B">
      <w:pPr>
        <w:rPr>
          <w:b/>
        </w:rPr>
      </w:pPr>
      <w:r w:rsidRPr="00650FDD">
        <w:t>Давление</w:t>
      </w:r>
      <w:r w:rsidRPr="00650FDD">
        <w:rPr>
          <w:spacing w:val="-8"/>
        </w:rPr>
        <w:t xml:space="preserve"> </w:t>
      </w:r>
      <w:r w:rsidRPr="00650FDD">
        <w:t>насыщенных</w:t>
      </w:r>
      <w:r w:rsidRPr="00650FDD">
        <w:rPr>
          <w:spacing w:val="-10"/>
        </w:rPr>
        <w:t xml:space="preserve"> </w:t>
      </w:r>
      <w:r w:rsidRPr="00650FDD">
        <w:t>паров</w:t>
      </w:r>
      <w:r w:rsidRPr="00650FDD">
        <w:rPr>
          <w:spacing w:val="-9"/>
        </w:rPr>
        <w:t xml:space="preserve"> </w:t>
      </w:r>
      <w:r w:rsidRPr="00650FDD">
        <w:t>вещества:</w:t>
      </w:r>
      <w:r w:rsidRPr="00650FDD">
        <w:rPr>
          <w:spacing w:val="-7"/>
        </w:rPr>
        <w:t xml:space="preserve"> </w:t>
      </w:r>
      <w:r w:rsidRPr="00650FDD">
        <w:t xml:space="preserve">Диэтаноламин мм.рт.ст., </w:t>
      </w:r>
      <w:r w:rsidRPr="00650FDD">
        <w:rPr>
          <w:b/>
          <w:i/>
        </w:rPr>
        <w:t xml:space="preserve">PNAS = PNAS · X = </w:t>
      </w:r>
      <w:r w:rsidRPr="00650FDD">
        <w:rPr>
          <w:b/>
        </w:rPr>
        <w:t>30.6 · 1 = 30.6</w:t>
      </w:r>
    </w:p>
    <w:p w:rsidR="005D2024" w:rsidRPr="00650FDD" w:rsidRDefault="004E2C5B" w:rsidP="004E2C5B">
      <w:pPr>
        <w:rPr>
          <w:b/>
        </w:rPr>
      </w:pPr>
      <w:r w:rsidRPr="00650FDD">
        <w:t>,</w:t>
      </w:r>
      <w:r w:rsidRPr="00650FDD">
        <w:rPr>
          <w:spacing w:val="-1"/>
        </w:rPr>
        <w:t xml:space="preserve"> </w:t>
      </w:r>
      <w:r w:rsidRPr="00650FDD">
        <w:rPr>
          <w:b/>
          <w:i/>
        </w:rPr>
        <w:t>PTMAX</w:t>
      </w:r>
      <w:r w:rsidRPr="00650FDD">
        <w:rPr>
          <w:b/>
          <w:i/>
          <w:spacing w:val="-3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spacing w:val="-4"/>
        </w:rPr>
        <w:t>30.6</w:t>
      </w:r>
    </w:p>
    <w:p w:rsidR="005D2024" w:rsidRPr="00650FDD" w:rsidRDefault="004E2C5B" w:rsidP="004E2C5B">
      <w:pPr>
        <w:rPr>
          <w:b/>
        </w:rPr>
      </w:pPr>
      <w:r w:rsidRPr="00650FDD">
        <w:t>Режим</w:t>
      </w:r>
      <w:r w:rsidRPr="00650FDD">
        <w:rPr>
          <w:spacing w:val="-8"/>
        </w:rPr>
        <w:t xml:space="preserve"> </w:t>
      </w:r>
      <w:r w:rsidRPr="00650FDD">
        <w:t>эксплуатации,</w:t>
      </w:r>
      <w:r w:rsidRPr="00650FDD">
        <w:rPr>
          <w:spacing w:val="-4"/>
        </w:rPr>
        <w:t xml:space="preserve"> </w:t>
      </w:r>
      <w:r w:rsidRPr="00650FDD">
        <w:rPr>
          <w:b/>
          <w:i/>
        </w:rPr>
        <w:t>_NAME_</w:t>
      </w:r>
      <w:r w:rsidRPr="00650FDD">
        <w:rPr>
          <w:b/>
          <w:i/>
          <w:spacing w:val="-4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6"/>
        </w:rPr>
        <w:t xml:space="preserve"> </w:t>
      </w:r>
      <w:r w:rsidRPr="00650FDD">
        <w:rPr>
          <w:b/>
        </w:rPr>
        <w:t>"буферная</w:t>
      </w:r>
      <w:r w:rsidRPr="00650FDD">
        <w:rPr>
          <w:b/>
          <w:spacing w:val="-4"/>
        </w:rPr>
        <w:t xml:space="preserve"> </w:t>
      </w:r>
      <w:r w:rsidRPr="00650FDD">
        <w:rPr>
          <w:b/>
        </w:rPr>
        <w:t>емкость"</w:t>
      </w:r>
      <w:r w:rsidRPr="00650FDD">
        <w:rPr>
          <w:b/>
          <w:spacing w:val="-4"/>
        </w:rPr>
        <w:t xml:space="preserve"> </w:t>
      </w:r>
      <w:r w:rsidRPr="00650FDD">
        <w:rPr>
          <w:b/>
        </w:rPr>
        <w:t>(все</w:t>
      </w:r>
      <w:r w:rsidRPr="00650FDD">
        <w:rPr>
          <w:b/>
          <w:spacing w:val="-4"/>
        </w:rPr>
        <w:t xml:space="preserve"> </w:t>
      </w:r>
      <w:r w:rsidRPr="00650FDD">
        <w:rPr>
          <w:b/>
        </w:rPr>
        <w:t>типы</w:t>
      </w:r>
      <w:r w:rsidRPr="00650FDD">
        <w:rPr>
          <w:b/>
          <w:spacing w:val="-6"/>
        </w:rPr>
        <w:t xml:space="preserve"> </w:t>
      </w:r>
      <w:r w:rsidRPr="00650FDD">
        <w:rPr>
          <w:b/>
          <w:spacing w:val="-2"/>
        </w:rPr>
        <w:t>резервуаров)</w:t>
      </w:r>
    </w:p>
    <w:p w:rsidR="005D2024" w:rsidRPr="00650FDD" w:rsidRDefault="004E2C5B" w:rsidP="004E2C5B">
      <w:pPr>
        <w:rPr>
          <w:b/>
        </w:rPr>
      </w:pPr>
      <w:r w:rsidRPr="00650FDD">
        <w:t>Конструкция</w:t>
      </w:r>
      <w:r w:rsidRPr="00650FDD">
        <w:rPr>
          <w:spacing w:val="-7"/>
        </w:rPr>
        <w:t xml:space="preserve"> </w:t>
      </w:r>
      <w:r w:rsidRPr="00650FDD">
        <w:t>резервуаров,</w:t>
      </w:r>
      <w:r w:rsidRPr="00650FDD">
        <w:rPr>
          <w:spacing w:val="-6"/>
        </w:rPr>
        <w:t xml:space="preserve"> </w:t>
      </w:r>
      <w:r w:rsidRPr="00650FDD">
        <w:rPr>
          <w:b/>
          <w:i/>
        </w:rPr>
        <w:t>_NAME_</w:t>
      </w:r>
      <w:r w:rsidRPr="00650FDD">
        <w:rPr>
          <w:b/>
          <w:i/>
          <w:spacing w:val="-6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8"/>
        </w:rPr>
        <w:t xml:space="preserve"> </w:t>
      </w:r>
      <w:r w:rsidRPr="00650FDD">
        <w:rPr>
          <w:b/>
        </w:rPr>
        <w:t>Наземный</w:t>
      </w:r>
      <w:r w:rsidRPr="00650FDD">
        <w:rPr>
          <w:b/>
          <w:spacing w:val="-7"/>
        </w:rPr>
        <w:t xml:space="preserve"> </w:t>
      </w:r>
      <w:r w:rsidRPr="00650FDD">
        <w:rPr>
          <w:b/>
          <w:spacing w:val="-2"/>
        </w:rPr>
        <w:t>горизонтальный</w:t>
      </w:r>
    </w:p>
    <w:p w:rsidR="00650FDD" w:rsidRDefault="004E2C5B" w:rsidP="004E2C5B">
      <w:pPr>
        <w:rPr>
          <w:b/>
        </w:rPr>
      </w:pPr>
      <w:r w:rsidRPr="00650FDD">
        <w:t xml:space="preserve">Объем одного резервуара данного типа, м3, </w:t>
      </w:r>
      <w:r w:rsidRPr="00650FDD">
        <w:rPr>
          <w:b/>
          <w:i/>
        </w:rPr>
        <w:t xml:space="preserve">VI = </w:t>
      </w:r>
      <w:r w:rsidRPr="00650FDD">
        <w:rPr>
          <w:b/>
        </w:rPr>
        <w:t xml:space="preserve">90 </w:t>
      </w:r>
    </w:p>
    <w:p w:rsidR="00650FDD" w:rsidRDefault="004E2C5B" w:rsidP="004E2C5B">
      <w:pPr>
        <w:rPr>
          <w:b/>
        </w:rPr>
      </w:pPr>
      <w:r w:rsidRPr="00650FDD">
        <w:t xml:space="preserve">Количество резервуаров данного типа, </w:t>
      </w:r>
      <w:r w:rsidRPr="00650FDD">
        <w:rPr>
          <w:b/>
          <w:i/>
        </w:rPr>
        <w:t xml:space="preserve">NR = </w:t>
      </w:r>
      <w:r w:rsidRPr="00650FDD">
        <w:rPr>
          <w:b/>
        </w:rPr>
        <w:t xml:space="preserve">15 </w:t>
      </w:r>
    </w:p>
    <w:p w:rsidR="00650FDD" w:rsidRDefault="004E2C5B" w:rsidP="004E2C5B">
      <w:pPr>
        <w:rPr>
          <w:b/>
        </w:rPr>
      </w:pPr>
      <w:r w:rsidRPr="00650FDD">
        <w:t>Количество</w:t>
      </w:r>
      <w:r w:rsidRPr="00650FDD">
        <w:rPr>
          <w:spacing w:val="-5"/>
        </w:rPr>
        <w:t xml:space="preserve"> </w:t>
      </w:r>
      <w:r w:rsidRPr="00650FDD">
        <w:t>групп</w:t>
      </w:r>
      <w:r w:rsidRPr="00650FDD">
        <w:rPr>
          <w:spacing w:val="-6"/>
        </w:rPr>
        <w:t xml:space="preserve"> </w:t>
      </w:r>
      <w:r w:rsidRPr="00650FDD">
        <w:t>одноцелевых</w:t>
      </w:r>
      <w:r w:rsidRPr="00650FDD">
        <w:rPr>
          <w:spacing w:val="-5"/>
        </w:rPr>
        <w:t xml:space="preserve"> </w:t>
      </w:r>
      <w:r w:rsidRPr="00650FDD">
        <w:t>резервуаров,</w:t>
      </w:r>
      <w:r w:rsidRPr="00650FDD">
        <w:rPr>
          <w:spacing w:val="-5"/>
        </w:rPr>
        <w:t xml:space="preserve"> </w:t>
      </w:r>
      <w:r w:rsidRPr="00650FDD">
        <w:rPr>
          <w:b/>
          <w:i/>
        </w:rPr>
        <w:t>KNR</w:t>
      </w:r>
      <w:r w:rsidRPr="00650FDD">
        <w:rPr>
          <w:b/>
          <w:i/>
          <w:spacing w:val="-6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6"/>
        </w:rPr>
        <w:t xml:space="preserve"> </w:t>
      </w:r>
      <w:r w:rsidRPr="00650FDD">
        <w:rPr>
          <w:b/>
        </w:rPr>
        <w:t xml:space="preserve">0 </w:t>
      </w:r>
    </w:p>
    <w:p w:rsidR="005D2024" w:rsidRPr="00650FDD" w:rsidRDefault="004E2C5B" w:rsidP="004E2C5B">
      <w:pPr>
        <w:rPr>
          <w:b/>
        </w:rPr>
      </w:pPr>
      <w:r w:rsidRPr="00650FDD">
        <w:t xml:space="preserve">Категория веществ, </w:t>
      </w:r>
      <w:r w:rsidRPr="00650FDD">
        <w:rPr>
          <w:b/>
          <w:i/>
        </w:rPr>
        <w:t xml:space="preserve">_NAME_ = </w:t>
      </w:r>
      <w:r w:rsidRPr="00650FDD">
        <w:rPr>
          <w:b/>
        </w:rPr>
        <w:t>А, Б, В</w:t>
      </w:r>
    </w:p>
    <w:p w:rsidR="00650FDD" w:rsidRDefault="004E2C5B" w:rsidP="004E2C5B">
      <w:pPr>
        <w:rPr>
          <w:b/>
        </w:rPr>
      </w:pPr>
      <w:r w:rsidRPr="00650FDD">
        <w:t xml:space="preserve">Значение Kpsr(Прил.8), </w:t>
      </w:r>
      <w:r w:rsidRPr="00650FDD">
        <w:rPr>
          <w:b/>
          <w:i/>
        </w:rPr>
        <w:t xml:space="preserve">KPSR = </w:t>
      </w:r>
      <w:r w:rsidRPr="00650FDD">
        <w:rPr>
          <w:b/>
        </w:rPr>
        <w:t xml:space="preserve">0.1 </w:t>
      </w:r>
    </w:p>
    <w:p w:rsidR="00650FDD" w:rsidRDefault="004E2C5B" w:rsidP="004E2C5B">
      <w:pPr>
        <w:rPr>
          <w:b/>
        </w:rPr>
      </w:pPr>
      <w:r w:rsidRPr="00650FDD">
        <w:t>Значение</w:t>
      </w:r>
      <w:r w:rsidRPr="00650FDD">
        <w:rPr>
          <w:spacing w:val="-8"/>
        </w:rPr>
        <w:t xml:space="preserve"> </w:t>
      </w:r>
      <w:r w:rsidRPr="00650FDD">
        <w:t>Kpmax(Прил.8),</w:t>
      </w:r>
      <w:r w:rsidRPr="00650FDD">
        <w:rPr>
          <w:spacing w:val="-7"/>
        </w:rPr>
        <w:t xml:space="preserve"> </w:t>
      </w:r>
      <w:r w:rsidRPr="00650FDD">
        <w:rPr>
          <w:b/>
          <w:i/>
        </w:rPr>
        <w:t>KPM</w:t>
      </w:r>
      <w:r w:rsidRPr="00650FDD">
        <w:rPr>
          <w:b/>
          <w:i/>
          <w:spacing w:val="-6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7"/>
        </w:rPr>
        <w:t xml:space="preserve"> </w:t>
      </w:r>
      <w:r w:rsidRPr="00650FDD">
        <w:rPr>
          <w:b/>
        </w:rPr>
        <w:t xml:space="preserve">0.1 </w:t>
      </w:r>
    </w:p>
    <w:p w:rsidR="00650FDD" w:rsidRDefault="004E2C5B" w:rsidP="004E2C5B">
      <w:pPr>
        <w:rPr>
          <w:b/>
        </w:rPr>
      </w:pPr>
      <w:r w:rsidRPr="00650FDD">
        <w:t xml:space="preserve">Коэффициент , </w:t>
      </w:r>
      <w:r w:rsidRPr="00650FDD">
        <w:rPr>
          <w:b/>
          <w:i/>
        </w:rPr>
        <w:t xml:space="preserve">KPSR = </w:t>
      </w:r>
      <w:r w:rsidRPr="00650FDD">
        <w:rPr>
          <w:b/>
        </w:rPr>
        <w:t xml:space="preserve">0.1 </w:t>
      </w:r>
    </w:p>
    <w:p w:rsidR="005D2024" w:rsidRPr="00650FDD" w:rsidRDefault="004E2C5B" w:rsidP="004E2C5B">
      <w:pPr>
        <w:rPr>
          <w:b/>
        </w:rPr>
      </w:pPr>
      <w:r w:rsidRPr="00650FDD">
        <w:t xml:space="preserve">Коэффициент, </w:t>
      </w:r>
      <w:r w:rsidRPr="00650FDD">
        <w:rPr>
          <w:b/>
          <w:i/>
        </w:rPr>
        <w:t xml:space="preserve">KPMAX = </w:t>
      </w:r>
      <w:r w:rsidRPr="00650FDD">
        <w:rPr>
          <w:b/>
        </w:rPr>
        <w:t>0.1</w:t>
      </w:r>
    </w:p>
    <w:p w:rsidR="005D2024" w:rsidRPr="00650FDD" w:rsidRDefault="004E2C5B" w:rsidP="004E2C5B">
      <w:pPr>
        <w:rPr>
          <w:b/>
        </w:rPr>
      </w:pPr>
      <w:r w:rsidRPr="00650FDD">
        <w:t>Общий</w:t>
      </w:r>
      <w:r w:rsidRPr="00650FDD">
        <w:rPr>
          <w:spacing w:val="-4"/>
        </w:rPr>
        <w:t xml:space="preserve"> </w:t>
      </w:r>
      <w:r w:rsidRPr="00650FDD">
        <w:t>объем</w:t>
      </w:r>
      <w:r w:rsidRPr="00650FDD">
        <w:rPr>
          <w:spacing w:val="-3"/>
        </w:rPr>
        <w:t xml:space="preserve"> </w:t>
      </w:r>
      <w:r w:rsidRPr="00650FDD">
        <w:t>резервуаров,</w:t>
      </w:r>
      <w:r w:rsidRPr="00650FDD">
        <w:rPr>
          <w:spacing w:val="-2"/>
        </w:rPr>
        <w:t xml:space="preserve"> </w:t>
      </w:r>
      <w:r w:rsidRPr="00650FDD">
        <w:t>м3,</w:t>
      </w:r>
      <w:r w:rsidRPr="00650FDD">
        <w:rPr>
          <w:spacing w:val="-2"/>
        </w:rPr>
        <w:t xml:space="preserve"> </w:t>
      </w:r>
      <w:r w:rsidRPr="00650FDD">
        <w:rPr>
          <w:b/>
          <w:i/>
        </w:rPr>
        <w:t>V</w:t>
      </w:r>
      <w:r w:rsidRPr="00650FDD">
        <w:rPr>
          <w:b/>
          <w:i/>
          <w:spacing w:val="-6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3"/>
        </w:rPr>
        <w:t xml:space="preserve"> </w:t>
      </w:r>
      <w:r w:rsidRPr="00650FDD">
        <w:rPr>
          <w:b/>
          <w:spacing w:val="-4"/>
        </w:rPr>
        <w:t>1350</w:t>
      </w:r>
    </w:p>
    <w:p w:rsidR="005D2024" w:rsidRPr="00650FDD" w:rsidRDefault="004E2C5B" w:rsidP="004E2C5B">
      <w:pPr>
        <w:rPr>
          <w:b/>
        </w:rPr>
      </w:pPr>
      <w:r w:rsidRPr="00650FDD">
        <w:lastRenderedPageBreak/>
        <w:t>Коэффициент,</w:t>
      </w:r>
      <w:r w:rsidRPr="00650FDD">
        <w:rPr>
          <w:spacing w:val="-4"/>
        </w:rPr>
        <w:t xml:space="preserve"> </w:t>
      </w:r>
      <w:r w:rsidRPr="00650FDD">
        <w:rPr>
          <w:b/>
          <w:i/>
        </w:rPr>
        <w:t>KB</w:t>
      </w:r>
      <w:r w:rsidRPr="00650FDD">
        <w:rPr>
          <w:b/>
          <w:i/>
          <w:spacing w:val="-5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4"/>
        </w:rPr>
        <w:t xml:space="preserve"> </w:t>
      </w:r>
      <w:r w:rsidRPr="00650FDD">
        <w:rPr>
          <w:b/>
          <w:spacing w:val="-10"/>
        </w:rPr>
        <w:t>1</w:t>
      </w:r>
    </w:p>
    <w:p w:rsidR="005D2024" w:rsidRPr="00650FDD" w:rsidRDefault="004E2C5B" w:rsidP="004E2C5B">
      <w:pPr>
        <w:pStyle w:val="a3"/>
        <w:ind w:left="0"/>
        <w:rPr>
          <w:b/>
        </w:rPr>
      </w:pPr>
      <w:r w:rsidRPr="00650FDD">
        <w:t>Количество</w:t>
      </w:r>
      <w:r w:rsidRPr="00650FDD">
        <w:rPr>
          <w:spacing w:val="-5"/>
        </w:rPr>
        <w:t xml:space="preserve"> </w:t>
      </w:r>
      <w:r w:rsidRPr="00650FDD">
        <w:t>жидкости</w:t>
      </w:r>
      <w:r w:rsidRPr="00650FDD">
        <w:rPr>
          <w:spacing w:val="-4"/>
        </w:rPr>
        <w:t xml:space="preserve"> </w:t>
      </w:r>
      <w:r w:rsidRPr="00650FDD">
        <w:t>закачиваемое</w:t>
      </w:r>
      <w:r w:rsidRPr="00650FDD">
        <w:rPr>
          <w:spacing w:val="-4"/>
        </w:rPr>
        <w:t xml:space="preserve"> </w:t>
      </w:r>
      <w:r w:rsidRPr="00650FDD">
        <w:t>в</w:t>
      </w:r>
      <w:r w:rsidRPr="00650FDD">
        <w:rPr>
          <w:spacing w:val="-6"/>
        </w:rPr>
        <w:t xml:space="preserve"> </w:t>
      </w:r>
      <w:r w:rsidRPr="00650FDD">
        <w:t>резервуар</w:t>
      </w:r>
      <w:r w:rsidRPr="00650FDD">
        <w:rPr>
          <w:spacing w:val="-5"/>
        </w:rPr>
        <w:t xml:space="preserve"> </w:t>
      </w:r>
      <w:r w:rsidRPr="00650FDD">
        <w:t>в</w:t>
      </w:r>
      <w:r w:rsidRPr="00650FDD">
        <w:rPr>
          <w:spacing w:val="-4"/>
        </w:rPr>
        <w:t xml:space="preserve"> </w:t>
      </w:r>
      <w:r w:rsidRPr="00650FDD">
        <w:t>течение</w:t>
      </w:r>
      <w:r w:rsidRPr="00650FDD">
        <w:rPr>
          <w:spacing w:val="-4"/>
        </w:rPr>
        <w:t xml:space="preserve"> </w:t>
      </w:r>
      <w:r w:rsidRPr="00650FDD">
        <w:t>года,</w:t>
      </w:r>
      <w:r w:rsidRPr="00650FDD">
        <w:rPr>
          <w:spacing w:val="-5"/>
        </w:rPr>
        <w:t xml:space="preserve"> </w:t>
      </w:r>
      <w:r w:rsidRPr="00650FDD">
        <w:t xml:space="preserve">т/год, </w:t>
      </w:r>
      <w:r w:rsidRPr="00650FDD">
        <w:rPr>
          <w:b/>
          <w:i/>
        </w:rPr>
        <w:t>B</w:t>
      </w:r>
      <w:r w:rsidRPr="00650FDD">
        <w:rPr>
          <w:b/>
          <w:i/>
          <w:spacing w:val="-5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5"/>
        </w:rPr>
        <w:t xml:space="preserve"> </w:t>
      </w:r>
      <w:r w:rsidRPr="00650FDD">
        <w:rPr>
          <w:b/>
          <w:spacing w:val="-4"/>
        </w:rPr>
        <w:t>8100</w:t>
      </w:r>
    </w:p>
    <w:p w:rsidR="005D2024" w:rsidRPr="00650FDD" w:rsidRDefault="004E2C5B" w:rsidP="004E2C5B">
      <w:pPr>
        <w:rPr>
          <w:b/>
        </w:rPr>
      </w:pPr>
      <w:r w:rsidRPr="00650FDD">
        <w:t>Молярная</w:t>
      </w:r>
      <w:r w:rsidRPr="00650FDD">
        <w:rPr>
          <w:spacing w:val="-5"/>
        </w:rPr>
        <w:t xml:space="preserve"> </w:t>
      </w:r>
      <w:r w:rsidRPr="00650FDD">
        <w:t>масса</w:t>
      </w:r>
      <w:r w:rsidRPr="00650FDD">
        <w:rPr>
          <w:spacing w:val="-4"/>
        </w:rPr>
        <w:t xml:space="preserve"> </w:t>
      </w:r>
      <w:r w:rsidRPr="00650FDD">
        <w:t>вещества,</w:t>
      </w:r>
      <w:r w:rsidRPr="00650FDD">
        <w:rPr>
          <w:spacing w:val="-4"/>
        </w:rPr>
        <w:t xml:space="preserve"> </w:t>
      </w:r>
      <w:r w:rsidRPr="00650FDD">
        <w:t>кг/кмоль(Прил.2),</w:t>
      </w:r>
      <w:r w:rsidRPr="00650FDD">
        <w:rPr>
          <w:spacing w:val="-4"/>
        </w:rPr>
        <w:t xml:space="preserve"> </w:t>
      </w:r>
      <w:r w:rsidRPr="00650FDD">
        <w:rPr>
          <w:b/>
          <w:i/>
        </w:rPr>
        <w:t>MR</w:t>
      </w:r>
      <w:r w:rsidRPr="00650FDD">
        <w:rPr>
          <w:b/>
          <w:i/>
          <w:spacing w:val="-4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5"/>
        </w:rPr>
        <w:t xml:space="preserve"> </w:t>
      </w:r>
      <w:r w:rsidRPr="00650FDD">
        <w:rPr>
          <w:b/>
          <w:spacing w:val="-2"/>
        </w:rPr>
        <w:t>105.14</w:t>
      </w:r>
    </w:p>
    <w:p w:rsidR="005D2024" w:rsidRPr="00650FDD" w:rsidRDefault="004E2C5B" w:rsidP="004E2C5B">
      <w:pPr>
        <w:rPr>
          <w:b/>
        </w:rPr>
      </w:pPr>
      <w:r w:rsidRPr="00650FDD">
        <w:t>Плотность</w:t>
      </w:r>
      <w:r w:rsidRPr="00650FDD">
        <w:rPr>
          <w:spacing w:val="-6"/>
        </w:rPr>
        <w:t xml:space="preserve"> </w:t>
      </w:r>
      <w:r w:rsidRPr="00650FDD">
        <w:t>вещества,</w:t>
      </w:r>
      <w:r w:rsidRPr="00650FDD">
        <w:rPr>
          <w:spacing w:val="-5"/>
        </w:rPr>
        <w:t xml:space="preserve"> </w:t>
      </w:r>
      <w:r w:rsidRPr="00650FDD">
        <w:t>т/м3(Прил.2),</w:t>
      </w:r>
      <w:r w:rsidRPr="00650FDD">
        <w:rPr>
          <w:spacing w:val="-5"/>
        </w:rPr>
        <w:t xml:space="preserve"> </w:t>
      </w:r>
      <w:r w:rsidRPr="00650FDD">
        <w:rPr>
          <w:b/>
          <w:i/>
        </w:rPr>
        <w:t>RO</w:t>
      </w:r>
      <w:r w:rsidRPr="00650FDD">
        <w:rPr>
          <w:b/>
          <w:i/>
          <w:spacing w:val="-6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5"/>
        </w:rPr>
        <w:t xml:space="preserve"> </w:t>
      </w:r>
      <w:r w:rsidRPr="00650FDD">
        <w:rPr>
          <w:b/>
          <w:spacing w:val="-4"/>
        </w:rPr>
        <w:t>1.09</w:t>
      </w:r>
    </w:p>
    <w:p w:rsidR="005D2024" w:rsidRPr="00650FDD" w:rsidRDefault="004E2C5B" w:rsidP="004E2C5B">
      <w:pPr>
        <w:rPr>
          <w:b/>
        </w:rPr>
      </w:pPr>
      <w:r w:rsidRPr="00650FDD">
        <w:t>Годовая</w:t>
      </w:r>
      <w:r w:rsidRPr="00650FDD">
        <w:rPr>
          <w:spacing w:val="-3"/>
        </w:rPr>
        <w:t xml:space="preserve"> </w:t>
      </w:r>
      <w:r w:rsidRPr="00650FDD">
        <w:t>оборачиваемость</w:t>
      </w:r>
      <w:r w:rsidRPr="00650FDD">
        <w:rPr>
          <w:spacing w:val="-5"/>
        </w:rPr>
        <w:t xml:space="preserve"> </w:t>
      </w:r>
      <w:r w:rsidRPr="00650FDD">
        <w:t>резервуара</w:t>
      </w:r>
      <w:r w:rsidRPr="00650FDD">
        <w:rPr>
          <w:spacing w:val="-3"/>
        </w:rPr>
        <w:t xml:space="preserve"> </w:t>
      </w:r>
      <w:r w:rsidRPr="00650FDD">
        <w:t>(5.1.8),</w:t>
      </w:r>
      <w:r w:rsidRPr="00650FDD">
        <w:rPr>
          <w:spacing w:val="1"/>
        </w:rPr>
        <w:t xml:space="preserve"> </w:t>
      </w:r>
      <w:r w:rsidRPr="00650FDD">
        <w:rPr>
          <w:b/>
          <w:i/>
        </w:rPr>
        <w:t>NN</w:t>
      </w:r>
      <w:r w:rsidRPr="00650FDD">
        <w:rPr>
          <w:b/>
          <w:i/>
          <w:spacing w:val="-4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6"/>
        </w:rPr>
        <w:t xml:space="preserve"> </w:t>
      </w:r>
      <w:r w:rsidRPr="00650FDD">
        <w:rPr>
          <w:b/>
          <w:i/>
        </w:rPr>
        <w:t>B</w:t>
      </w:r>
      <w:r w:rsidRPr="00650FDD">
        <w:rPr>
          <w:b/>
          <w:i/>
          <w:spacing w:val="-3"/>
        </w:rPr>
        <w:t xml:space="preserve"> </w:t>
      </w:r>
      <w:r w:rsidRPr="00650FDD">
        <w:rPr>
          <w:b/>
          <w:i/>
        </w:rPr>
        <w:t>/</w:t>
      </w:r>
      <w:r w:rsidRPr="00650FDD">
        <w:rPr>
          <w:b/>
          <w:i/>
          <w:spacing w:val="-2"/>
        </w:rPr>
        <w:t xml:space="preserve"> </w:t>
      </w:r>
      <w:r w:rsidRPr="00650FDD">
        <w:rPr>
          <w:b/>
          <w:i/>
        </w:rPr>
        <w:t>(RO</w:t>
      </w:r>
      <w:r w:rsidRPr="00650FDD">
        <w:rPr>
          <w:b/>
          <w:i/>
          <w:spacing w:val="-3"/>
        </w:rPr>
        <w:t xml:space="preserve"> </w:t>
      </w:r>
      <w:r w:rsidRPr="00650FDD">
        <w:rPr>
          <w:b/>
          <w:i/>
        </w:rPr>
        <w:t>·</w:t>
      </w:r>
      <w:r w:rsidRPr="00650FDD">
        <w:rPr>
          <w:b/>
          <w:i/>
          <w:spacing w:val="-2"/>
        </w:rPr>
        <w:t xml:space="preserve"> </w:t>
      </w:r>
      <w:r w:rsidRPr="00650FDD">
        <w:rPr>
          <w:b/>
          <w:i/>
        </w:rPr>
        <w:t>V)</w:t>
      </w:r>
      <w:r w:rsidRPr="00650FDD">
        <w:rPr>
          <w:b/>
          <w:i/>
          <w:spacing w:val="-3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2"/>
        </w:rPr>
        <w:t xml:space="preserve"> </w:t>
      </w:r>
      <w:r w:rsidRPr="00650FDD">
        <w:rPr>
          <w:b/>
        </w:rPr>
        <w:t>8100</w:t>
      </w:r>
      <w:r w:rsidRPr="00650FDD">
        <w:rPr>
          <w:b/>
          <w:spacing w:val="-3"/>
        </w:rPr>
        <w:t xml:space="preserve"> </w:t>
      </w:r>
      <w:r w:rsidRPr="00650FDD">
        <w:rPr>
          <w:b/>
        </w:rPr>
        <w:t>/</w:t>
      </w:r>
      <w:r w:rsidRPr="00650FDD">
        <w:rPr>
          <w:b/>
          <w:spacing w:val="-4"/>
        </w:rPr>
        <w:t xml:space="preserve"> </w:t>
      </w:r>
      <w:r w:rsidRPr="00650FDD">
        <w:rPr>
          <w:b/>
        </w:rPr>
        <w:t>(1.09</w:t>
      </w:r>
      <w:r w:rsidRPr="00650FDD">
        <w:rPr>
          <w:b/>
          <w:spacing w:val="-5"/>
        </w:rPr>
        <w:t xml:space="preserve"> </w:t>
      </w:r>
      <w:r w:rsidRPr="00650FDD">
        <w:rPr>
          <w:b/>
        </w:rPr>
        <w:t>·</w:t>
      </w:r>
      <w:r w:rsidRPr="00650FDD">
        <w:rPr>
          <w:b/>
          <w:spacing w:val="-3"/>
        </w:rPr>
        <w:t xml:space="preserve"> </w:t>
      </w:r>
      <w:r w:rsidRPr="00650FDD">
        <w:rPr>
          <w:b/>
        </w:rPr>
        <w:t>1350)</w:t>
      </w:r>
      <w:r w:rsidRPr="00650FDD">
        <w:rPr>
          <w:b/>
          <w:spacing w:val="-2"/>
        </w:rPr>
        <w:t xml:space="preserve"> </w:t>
      </w:r>
      <w:r w:rsidRPr="00650FDD">
        <w:rPr>
          <w:b/>
        </w:rPr>
        <w:t>=</w:t>
      </w:r>
      <w:r w:rsidRPr="00650FDD">
        <w:rPr>
          <w:b/>
          <w:spacing w:val="-3"/>
        </w:rPr>
        <w:t xml:space="preserve"> </w:t>
      </w:r>
      <w:r w:rsidRPr="00650FDD">
        <w:rPr>
          <w:b/>
          <w:spacing w:val="-5"/>
        </w:rPr>
        <w:t>5.5</w:t>
      </w:r>
    </w:p>
    <w:p w:rsidR="005D2024" w:rsidRPr="00650FDD" w:rsidRDefault="004E2C5B" w:rsidP="004E2C5B">
      <w:pPr>
        <w:rPr>
          <w:b/>
        </w:rPr>
      </w:pPr>
      <w:r w:rsidRPr="00650FDD">
        <w:t>Коэффициент</w:t>
      </w:r>
      <w:r w:rsidRPr="00650FDD">
        <w:rPr>
          <w:spacing w:val="-7"/>
        </w:rPr>
        <w:t xml:space="preserve"> </w:t>
      </w:r>
      <w:r w:rsidRPr="00650FDD">
        <w:t>(Прил.</w:t>
      </w:r>
      <w:r w:rsidRPr="00650FDD">
        <w:rPr>
          <w:spacing w:val="-5"/>
        </w:rPr>
        <w:t xml:space="preserve"> </w:t>
      </w:r>
      <w:r w:rsidRPr="00650FDD">
        <w:t>10),</w:t>
      </w:r>
      <w:r w:rsidRPr="00650FDD">
        <w:rPr>
          <w:spacing w:val="-5"/>
        </w:rPr>
        <w:t xml:space="preserve"> </w:t>
      </w:r>
      <w:r w:rsidRPr="00650FDD">
        <w:rPr>
          <w:b/>
          <w:i/>
        </w:rPr>
        <w:t>KOB</w:t>
      </w:r>
      <w:r w:rsidRPr="00650FDD">
        <w:rPr>
          <w:b/>
          <w:i/>
          <w:spacing w:val="-6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5"/>
        </w:rPr>
        <w:t xml:space="preserve"> </w:t>
      </w:r>
      <w:r w:rsidRPr="00650FDD">
        <w:rPr>
          <w:b/>
          <w:spacing w:val="-5"/>
        </w:rPr>
        <w:t>2.5</w:t>
      </w:r>
    </w:p>
    <w:p w:rsidR="005D2024" w:rsidRPr="00650FDD" w:rsidRDefault="004E2C5B" w:rsidP="004E2C5B">
      <w:pPr>
        <w:pStyle w:val="a3"/>
        <w:ind w:left="0"/>
        <w:rPr>
          <w:b/>
        </w:rPr>
      </w:pPr>
      <w:r w:rsidRPr="00650FDD">
        <w:t>Максимальный</w:t>
      </w:r>
      <w:r w:rsidRPr="00650FDD">
        <w:rPr>
          <w:spacing w:val="-8"/>
        </w:rPr>
        <w:t xml:space="preserve"> </w:t>
      </w:r>
      <w:r w:rsidRPr="00650FDD">
        <w:t>объем</w:t>
      </w:r>
      <w:r w:rsidRPr="00650FDD">
        <w:rPr>
          <w:spacing w:val="-8"/>
        </w:rPr>
        <w:t xml:space="preserve"> </w:t>
      </w:r>
      <w:r w:rsidRPr="00650FDD">
        <w:t>паровоздушной</w:t>
      </w:r>
      <w:r w:rsidRPr="00650FDD">
        <w:rPr>
          <w:spacing w:val="-9"/>
        </w:rPr>
        <w:t xml:space="preserve"> </w:t>
      </w:r>
      <w:r w:rsidRPr="00650FDD">
        <w:t>смеси</w:t>
      </w:r>
      <w:r w:rsidRPr="00650FDD">
        <w:rPr>
          <w:spacing w:val="-8"/>
        </w:rPr>
        <w:t xml:space="preserve"> </w:t>
      </w:r>
      <w:r w:rsidRPr="00650FDD">
        <w:t xml:space="preserve">вытесняемый из резервуаров во время закачки, м3/час, </w:t>
      </w:r>
      <w:r w:rsidRPr="00650FDD">
        <w:rPr>
          <w:b/>
          <w:i/>
        </w:rPr>
        <w:t xml:space="preserve">VCMAX = </w:t>
      </w:r>
      <w:r w:rsidRPr="00650FDD">
        <w:rPr>
          <w:b/>
        </w:rPr>
        <w:t>70</w:t>
      </w:r>
    </w:p>
    <w:p w:rsidR="005D2024" w:rsidRPr="00650FDD" w:rsidRDefault="004E2C5B" w:rsidP="004E2C5B">
      <w:pPr>
        <w:rPr>
          <w:b/>
        </w:rPr>
      </w:pPr>
      <w:r w:rsidRPr="00650FDD">
        <w:t>Максимальный</w:t>
      </w:r>
      <w:r w:rsidRPr="00650FDD">
        <w:rPr>
          <w:spacing w:val="-1"/>
        </w:rPr>
        <w:t xml:space="preserve"> </w:t>
      </w:r>
      <w:r w:rsidRPr="00650FDD">
        <w:t>из</w:t>
      </w:r>
      <w:r w:rsidRPr="00650FDD">
        <w:rPr>
          <w:spacing w:val="-3"/>
        </w:rPr>
        <w:t xml:space="preserve"> </w:t>
      </w:r>
      <w:r w:rsidRPr="00650FDD">
        <w:t>разовых</w:t>
      </w:r>
      <w:r w:rsidRPr="00650FDD">
        <w:rPr>
          <w:spacing w:val="-1"/>
        </w:rPr>
        <w:t xml:space="preserve"> </w:t>
      </w:r>
      <w:r w:rsidRPr="00650FDD">
        <w:t>выброс,</w:t>
      </w:r>
      <w:r w:rsidRPr="00650FDD">
        <w:rPr>
          <w:spacing w:val="-3"/>
        </w:rPr>
        <w:t xml:space="preserve"> </w:t>
      </w:r>
      <w:r w:rsidRPr="00650FDD">
        <w:t>г/с</w:t>
      </w:r>
      <w:r w:rsidRPr="00650FDD">
        <w:rPr>
          <w:spacing w:val="-1"/>
        </w:rPr>
        <w:t xml:space="preserve"> </w:t>
      </w:r>
      <w:r w:rsidRPr="00650FDD">
        <w:t xml:space="preserve">(5.3.1), </w:t>
      </w:r>
      <w:r w:rsidRPr="00650FDD">
        <w:rPr>
          <w:b/>
          <w:i/>
        </w:rPr>
        <w:t>G</w:t>
      </w:r>
      <w:r w:rsidRPr="00650FDD">
        <w:rPr>
          <w:b/>
          <w:i/>
          <w:spacing w:val="-2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2"/>
        </w:rPr>
        <w:t xml:space="preserve"> </w:t>
      </w:r>
      <w:r w:rsidRPr="00650FDD">
        <w:rPr>
          <w:b/>
          <w:i/>
        </w:rPr>
        <w:t>(0.445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i/>
        </w:rPr>
        <w:t>·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i/>
        </w:rPr>
        <w:t>PTMAX</w:t>
      </w:r>
      <w:r w:rsidRPr="00650FDD">
        <w:rPr>
          <w:b/>
          <w:i/>
          <w:spacing w:val="-3"/>
        </w:rPr>
        <w:t xml:space="preserve"> </w:t>
      </w:r>
      <w:r w:rsidRPr="00650FDD">
        <w:rPr>
          <w:b/>
          <w:i/>
        </w:rPr>
        <w:t>·</w:t>
      </w:r>
      <w:r w:rsidRPr="00650FDD">
        <w:rPr>
          <w:b/>
          <w:i/>
          <w:spacing w:val="-4"/>
        </w:rPr>
        <w:t xml:space="preserve"> </w:t>
      </w:r>
      <w:r w:rsidRPr="00650FDD">
        <w:rPr>
          <w:b/>
          <w:i/>
        </w:rPr>
        <w:t>MR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i/>
        </w:rPr>
        <w:t>·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i/>
        </w:rPr>
        <w:t>KPMAX</w:t>
      </w:r>
      <w:r w:rsidRPr="00650FDD">
        <w:rPr>
          <w:b/>
          <w:i/>
          <w:spacing w:val="-3"/>
        </w:rPr>
        <w:t xml:space="preserve"> </w:t>
      </w:r>
      <w:r w:rsidRPr="00650FDD">
        <w:rPr>
          <w:b/>
          <w:i/>
        </w:rPr>
        <w:t>·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i/>
        </w:rPr>
        <w:t>KB</w:t>
      </w:r>
      <w:r w:rsidRPr="00650FDD">
        <w:rPr>
          <w:b/>
          <w:i/>
          <w:spacing w:val="-2"/>
        </w:rPr>
        <w:t xml:space="preserve"> </w:t>
      </w:r>
      <w:r w:rsidRPr="00650FDD">
        <w:rPr>
          <w:b/>
          <w:i/>
        </w:rPr>
        <w:t>·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i/>
        </w:rPr>
        <w:t>VCMAX)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i/>
        </w:rPr>
        <w:t>/ (10</w:t>
      </w:r>
      <w:r w:rsidRPr="00650FDD">
        <w:rPr>
          <w:b/>
          <w:i/>
          <w:vertAlign w:val="superscript"/>
        </w:rPr>
        <w:t>2</w:t>
      </w:r>
      <w:r w:rsidRPr="00650FDD">
        <w:rPr>
          <w:b/>
          <w:i/>
        </w:rPr>
        <w:t xml:space="preserve"> · (273 + TMAX)) = </w:t>
      </w:r>
      <w:r w:rsidRPr="00650FDD">
        <w:rPr>
          <w:b/>
        </w:rPr>
        <w:t>(0.445 · 30.6 · 105.14 · 0.1 · 1 · 70) / (10</w:t>
      </w:r>
      <w:r w:rsidRPr="00650FDD">
        <w:rPr>
          <w:b/>
          <w:vertAlign w:val="superscript"/>
        </w:rPr>
        <w:t>2</w:t>
      </w:r>
      <w:r w:rsidRPr="00650FDD">
        <w:rPr>
          <w:b/>
        </w:rPr>
        <w:t xml:space="preserve"> · (273 + 26)) = 0.335</w:t>
      </w:r>
    </w:p>
    <w:p w:rsidR="005D2024" w:rsidRPr="004E2C5B" w:rsidRDefault="005D2024" w:rsidP="004E2C5B">
      <w:pPr>
        <w:pStyle w:val="a3"/>
        <w:ind w:left="0"/>
        <w:rPr>
          <w:b/>
          <w:color w:val="FF0000"/>
          <w:sz w:val="2"/>
        </w:rPr>
      </w:pPr>
    </w:p>
    <w:p w:rsidR="005D2024" w:rsidRPr="00650FDD" w:rsidRDefault="004E2C5B" w:rsidP="004E2C5B">
      <w:pPr>
        <w:rPr>
          <w:b/>
          <w:lang w:val="en-US"/>
        </w:rPr>
      </w:pPr>
      <w:r w:rsidRPr="00650FDD">
        <w:rPr>
          <w:b/>
          <w:i/>
          <w:lang w:val="en-US"/>
        </w:rPr>
        <w:t>M</w:t>
      </w:r>
      <w:r w:rsidRPr="00650FDD">
        <w:rPr>
          <w:b/>
          <w:i/>
          <w:spacing w:val="-1"/>
          <w:lang w:val="en-US"/>
        </w:rPr>
        <w:t xml:space="preserve"> </w:t>
      </w:r>
      <w:r w:rsidRPr="00650FDD">
        <w:rPr>
          <w:b/>
          <w:i/>
          <w:lang w:val="en-US"/>
        </w:rPr>
        <w:t>=</w:t>
      </w:r>
      <w:r w:rsidRPr="00650FDD">
        <w:rPr>
          <w:b/>
          <w:i/>
          <w:spacing w:val="-1"/>
          <w:lang w:val="en-US"/>
        </w:rPr>
        <w:t xml:space="preserve"> </w:t>
      </w:r>
      <w:r w:rsidRPr="00650FDD">
        <w:rPr>
          <w:b/>
          <w:i/>
          <w:lang w:val="en-US"/>
        </w:rPr>
        <w:t>0.160</w:t>
      </w:r>
      <w:r w:rsidRPr="00650FDD">
        <w:rPr>
          <w:b/>
          <w:i/>
          <w:spacing w:val="-1"/>
          <w:lang w:val="en-US"/>
        </w:rPr>
        <w:t xml:space="preserve"> </w:t>
      </w:r>
      <w:r w:rsidRPr="00650FDD">
        <w:rPr>
          <w:b/>
          <w:i/>
          <w:lang w:val="en-US"/>
        </w:rPr>
        <w:t>·</w:t>
      </w:r>
      <w:r w:rsidRPr="00650FDD">
        <w:rPr>
          <w:b/>
          <w:i/>
          <w:spacing w:val="-3"/>
          <w:lang w:val="en-US"/>
        </w:rPr>
        <w:t xml:space="preserve"> </w:t>
      </w:r>
      <w:r w:rsidRPr="00650FDD">
        <w:rPr>
          <w:b/>
          <w:i/>
          <w:lang w:val="en-US"/>
        </w:rPr>
        <w:t>(PTMAX</w:t>
      </w:r>
      <w:r w:rsidRPr="00650FDD">
        <w:rPr>
          <w:b/>
          <w:i/>
          <w:spacing w:val="-3"/>
          <w:lang w:val="en-US"/>
        </w:rPr>
        <w:t xml:space="preserve"> </w:t>
      </w:r>
      <w:r w:rsidRPr="00650FDD">
        <w:rPr>
          <w:b/>
          <w:i/>
          <w:lang w:val="en-US"/>
        </w:rPr>
        <w:t>·</w:t>
      </w:r>
      <w:r w:rsidRPr="00650FDD">
        <w:rPr>
          <w:b/>
          <w:i/>
          <w:spacing w:val="-1"/>
          <w:lang w:val="en-US"/>
        </w:rPr>
        <w:t xml:space="preserve"> </w:t>
      </w:r>
      <w:r w:rsidRPr="00650FDD">
        <w:rPr>
          <w:b/>
          <w:i/>
          <w:lang w:val="en-US"/>
        </w:rPr>
        <w:t>KB</w:t>
      </w:r>
      <w:r w:rsidRPr="00650FDD">
        <w:rPr>
          <w:b/>
          <w:i/>
          <w:spacing w:val="-4"/>
          <w:lang w:val="en-US"/>
        </w:rPr>
        <w:t xml:space="preserve"> </w:t>
      </w:r>
      <w:r w:rsidRPr="00650FDD">
        <w:rPr>
          <w:b/>
          <w:i/>
          <w:lang w:val="en-US"/>
        </w:rPr>
        <w:t>+</w:t>
      </w:r>
      <w:r w:rsidRPr="00650FDD">
        <w:rPr>
          <w:b/>
          <w:i/>
          <w:spacing w:val="-2"/>
          <w:lang w:val="en-US"/>
        </w:rPr>
        <w:t xml:space="preserve"> </w:t>
      </w:r>
      <w:r w:rsidRPr="00650FDD">
        <w:rPr>
          <w:b/>
          <w:i/>
          <w:lang w:val="en-US"/>
        </w:rPr>
        <w:t>PTMIN)</w:t>
      </w:r>
      <w:r w:rsidRPr="00650FDD">
        <w:rPr>
          <w:b/>
          <w:i/>
          <w:spacing w:val="-1"/>
          <w:lang w:val="en-US"/>
        </w:rPr>
        <w:t xml:space="preserve"> </w:t>
      </w:r>
      <w:r w:rsidRPr="00650FDD">
        <w:rPr>
          <w:b/>
          <w:i/>
          <w:lang w:val="en-US"/>
        </w:rPr>
        <w:t>·</w:t>
      </w:r>
      <w:r w:rsidRPr="00650FDD">
        <w:rPr>
          <w:b/>
          <w:i/>
          <w:spacing w:val="-3"/>
          <w:lang w:val="en-US"/>
        </w:rPr>
        <w:t xml:space="preserve"> </w:t>
      </w:r>
      <w:r w:rsidRPr="00650FDD">
        <w:rPr>
          <w:b/>
          <w:i/>
          <w:lang w:val="en-US"/>
        </w:rPr>
        <w:t>MR</w:t>
      </w:r>
      <w:r w:rsidRPr="00650FDD">
        <w:rPr>
          <w:b/>
          <w:i/>
          <w:spacing w:val="-1"/>
          <w:lang w:val="en-US"/>
        </w:rPr>
        <w:t xml:space="preserve"> </w:t>
      </w:r>
      <w:r w:rsidRPr="00650FDD">
        <w:rPr>
          <w:b/>
          <w:i/>
          <w:lang w:val="en-US"/>
        </w:rPr>
        <w:t>·</w:t>
      </w:r>
      <w:r w:rsidRPr="00650FDD">
        <w:rPr>
          <w:b/>
          <w:i/>
          <w:spacing w:val="-1"/>
          <w:lang w:val="en-US"/>
        </w:rPr>
        <w:t xml:space="preserve"> </w:t>
      </w:r>
      <w:r w:rsidRPr="00650FDD">
        <w:rPr>
          <w:b/>
          <w:i/>
          <w:lang w:val="en-US"/>
        </w:rPr>
        <w:t>KPSR</w:t>
      </w:r>
      <w:r w:rsidRPr="00650FDD">
        <w:rPr>
          <w:b/>
          <w:i/>
          <w:spacing w:val="-2"/>
          <w:lang w:val="en-US"/>
        </w:rPr>
        <w:t xml:space="preserve"> </w:t>
      </w:r>
      <w:r w:rsidRPr="00650FDD">
        <w:rPr>
          <w:b/>
          <w:i/>
          <w:lang w:val="en-US"/>
        </w:rPr>
        <w:t>·</w:t>
      </w:r>
      <w:r w:rsidRPr="00650FDD">
        <w:rPr>
          <w:b/>
          <w:i/>
          <w:spacing w:val="-3"/>
          <w:lang w:val="en-US"/>
        </w:rPr>
        <w:t xml:space="preserve"> </w:t>
      </w:r>
      <w:r w:rsidRPr="00650FDD">
        <w:rPr>
          <w:b/>
          <w:i/>
          <w:lang w:val="en-US"/>
        </w:rPr>
        <w:t>KOB</w:t>
      </w:r>
      <w:r w:rsidRPr="00650FDD">
        <w:rPr>
          <w:b/>
          <w:i/>
          <w:spacing w:val="-2"/>
          <w:lang w:val="en-US"/>
        </w:rPr>
        <w:t xml:space="preserve"> </w:t>
      </w:r>
      <w:r w:rsidRPr="00650FDD">
        <w:rPr>
          <w:b/>
          <w:i/>
          <w:lang w:val="en-US"/>
        </w:rPr>
        <w:t>·</w:t>
      </w:r>
      <w:r w:rsidRPr="00650FDD">
        <w:rPr>
          <w:b/>
          <w:i/>
          <w:spacing w:val="-1"/>
          <w:lang w:val="en-US"/>
        </w:rPr>
        <w:t xml:space="preserve"> </w:t>
      </w:r>
      <w:r w:rsidRPr="00650FDD">
        <w:rPr>
          <w:b/>
          <w:i/>
          <w:lang w:val="en-US"/>
        </w:rPr>
        <w:t>B</w:t>
      </w:r>
      <w:r w:rsidRPr="00650FDD">
        <w:rPr>
          <w:b/>
          <w:i/>
          <w:spacing w:val="-1"/>
          <w:lang w:val="en-US"/>
        </w:rPr>
        <w:t xml:space="preserve"> </w:t>
      </w:r>
      <w:r w:rsidRPr="00650FDD">
        <w:rPr>
          <w:b/>
          <w:i/>
          <w:lang w:val="en-US"/>
        </w:rPr>
        <w:t xml:space="preserve">= </w:t>
      </w:r>
      <w:r w:rsidRPr="00650FDD">
        <w:rPr>
          <w:b/>
          <w:lang w:val="en-US"/>
        </w:rPr>
        <w:t>0.160</w:t>
      </w:r>
      <w:r w:rsidRPr="00650FDD">
        <w:rPr>
          <w:b/>
          <w:spacing w:val="-1"/>
          <w:lang w:val="en-US"/>
        </w:rPr>
        <w:t xml:space="preserve"> </w:t>
      </w:r>
      <w:r w:rsidRPr="00650FDD">
        <w:rPr>
          <w:b/>
          <w:lang w:val="en-US"/>
        </w:rPr>
        <w:t>·</w:t>
      </w:r>
      <w:r w:rsidRPr="00650FDD">
        <w:rPr>
          <w:b/>
          <w:spacing w:val="-1"/>
          <w:lang w:val="en-US"/>
        </w:rPr>
        <w:t xml:space="preserve"> </w:t>
      </w:r>
      <w:r w:rsidRPr="00650FDD">
        <w:rPr>
          <w:b/>
          <w:lang w:val="en-US"/>
        </w:rPr>
        <w:t>(30.6 ·</w:t>
      </w:r>
      <w:r w:rsidRPr="00650FDD">
        <w:rPr>
          <w:b/>
          <w:spacing w:val="-3"/>
          <w:lang w:val="en-US"/>
        </w:rPr>
        <w:t xml:space="preserve"> </w:t>
      </w:r>
      <w:r w:rsidRPr="00650FDD">
        <w:rPr>
          <w:b/>
          <w:lang w:val="en-US"/>
        </w:rPr>
        <w:t>1</w:t>
      </w:r>
      <w:r w:rsidRPr="00650FDD">
        <w:rPr>
          <w:b/>
          <w:spacing w:val="-4"/>
          <w:lang w:val="en-US"/>
        </w:rPr>
        <w:t xml:space="preserve"> </w:t>
      </w:r>
      <w:r w:rsidRPr="00650FDD">
        <w:rPr>
          <w:b/>
          <w:lang w:val="en-US"/>
        </w:rPr>
        <w:t>+</w:t>
      </w:r>
      <w:r w:rsidRPr="00650FDD">
        <w:rPr>
          <w:b/>
          <w:spacing w:val="-1"/>
          <w:lang w:val="en-US"/>
        </w:rPr>
        <w:t xml:space="preserve"> </w:t>
      </w:r>
      <w:r w:rsidRPr="00650FDD">
        <w:rPr>
          <w:b/>
          <w:lang w:val="en-US"/>
        </w:rPr>
        <w:t>9)</w:t>
      </w:r>
      <w:r w:rsidRPr="00650FDD">
        <w:rPr>
          <w:b/>
          <w:spacing w:val="-1"/>
          <w:lang w:val="en-US"/>
        </w:rPr>
        <w:t xml:space="preserve"> </w:t>
      </w:r>
      <w:r w:rsidRPr="00650FDD">
        <w:rPr>
          <w:b/>
          <w:lang w:val="en-US"/>
        </w:rPr>
        <w:t>·</w:t>
      </w:r>
      <w:r w:rsidRPr="00650FDD">
        <w:rPr>
          <w:b/>
          <w:spacing w:val="-1"/>
          <w:lang w:val="en-US"/>
        </w:rPr>
        <w:t xml:space="preserve"> </w:t>
      </w:r>
      <w:r w:rsidRPr="00650FDD">
        <w:rPr>
          <w:b/>
          <w:lang w:val="en-US"/>
        </w:rPr>
        <w:t>105.14</w:t>
      </w:r>
      <w:r w:rsidRPr="00650FDD">
        <w:rPr>
          <w:b/>
          <w:spacing w:val="-3"/>
          <w:lang w:val="en-US"/>
        </w:rPr>
        <w:t xml:space="preserve"> </w:t>
      </w:r>
      <w:r w:rsidRPr="00650FDD">
        <w:rPr>
          <w:b/>
          <w:lang w:val="en-US"/>
        </w:rPr>
        <w:t>·</w:t>
      </w:r>
      <w:r w:rsidRPr="00650FDD">
        <w:rPr>
          <w:b/>
          <w:spacing w:val="-1"/>
          <w:lang w:val="en-US"/>
        </w:rPr>
        <w:t xml:space="preserve"> </w:t>
      </w:r>
      <w:r w:rsidRPr="00650FDD">
        <w:rPr>
          <w:b/>
          <w:lang w:val="en-US"/>
        </w:rPr>
        <w:t>0.1</w:t>
      </w:r>
      <w:r w:rsidRPr="00650FDD">
        <w:rPr>
          <w:b/>
          <w:spacing w:val="-4"/>
          <w:lang w:val="en-US"/>
        </w:rPr>
        <w:t xml:space="preserve"> </w:t>
      </w:r>
      <w:r w:rsidRPr="00650FDD">
        <w:rPr>
          <w:b/>
          <w:lang w:val="en-US"/>
        </w:rPr>
        <w:t xml:space="preserve">· </w:t>
      </w:r>
      <w:r w:rsidRPr="00650FDD">
        <w:rPr>
          <w:b/>
          <w:spacing w:val="-5"/>
          <w:lang w:val="en-US"/>
        </w:rPr>
        <w:t>2.5</w:t>
      </w:r>
    </w:p>
    <w:p w:rsidR="005D2024" w:rsidRPr="00650FDD" w:rsidRDefault="004E2C5B" w:rsidP="004E2C5B">
      <w:pPr>
        <w:pStyle w:val="21"/>
        <w:ind w:left="0"/>
        <w:rPr>
          <w:lang w:val="en-US"/>
        </w:rPr>
      </w:pPr>
      <w:bookmarkStart w:id="273" w:name="_Toc194015352"/>
      <w:bookmarkStart w:id="274" w:name="_Toc194015888"/>
      <w:r w:rsidRPr="00650FDD">
        <w:rPr>
          <w:lang w:val="en-US"/>
        </w:rPr>
        <w:t>·</w:t>
      </w:r>
      <w:r w:rsidRPr="00650FDD">
        <w:rPr>
          <w:spacing w:val="1"/>
          <w:lang w:val="en-US"/>
        </w:rPr>
        <w:t xml:space="preserve"> </w:t>
      </w:r>
      <w:r w:rsidRPr="00650FDD">
        <w:rPr>
          <w:lang w:val="en-US"/>
        </w:rPr>
        <w:t>8100 =</w:t>
      </w:r>
      <w:r w:rsidRPr="00650FDD">
        <w:rPr>
          <w:spacing w:val="-1"/>
          <w:lang w:val="en-US"/>
        </w:rPr>
        <w:t xml:space="preserve"> </w:t>
      </w:r>
      <w:r w:rsidRPr="00650FDD">
        <w:rPr>
          <w:spacing w:val="-2"/>
          <w:lang w:val="en-US"/>
        </w:rPr>
        <w:t>1348988.3</w:t>
      </w:r>
      <w:bookmarkEnd w:id="273"/>
      <w:bookmarkEnd w:id="274"/>
    </w:p>
    <w:p w:rsidR="005D2024" w:rsidRPr="00650FDD" w:rsidRDefault="004E2C5B" w:rsidP="004E2C5B">
      <w:pPr>
        <w:rPr>
          <w:b/>
          <w:lang w:val="en-US"/>
        </w:rPr>
      </w:pPr>
      <w:r w:rsidRPr="00650FDD">
        <w:rPr>
          <w:b/>
          <w:i/>
          <w:lang w:val="en-US"/>
        </w:rPr>
        <w:t>M</w:t>
      </w:r>
      <w:r w:rsidRPr="00650FDD">
        <w:rPr>
          <w:b/>
          <w:i/>
          <w:spacing w:val="-1"/>
          <w:lang w:val="en-US"/>
        </w:rPr>
        <w:t xml:space="preserve"> </w:t>
      </w:r>
      <w:r w:rsidRPr="00650FDD">
        <w:rPr>
          <w:b/>
          <w:i/>
          <w:lang w:val="en-US"/>
        </w:rPr>
        <w:t>=</w:t>
      </w:r>
      <w:r w:rsidRPr="00650FDD">
        <w:rPr>
          <w:b/>
          <w:i/>
          <w:spacing w:val="-1"/>
          <w:lang w:val="en-US"/>
        </w:rPr>
        <w:t xml:space="preserve"> </w:t>
      </w:r>
      <w:r w:rsidRPr="00650FDD">
        <w:rPr>
          <w:b/>
          <w:i/>
          <w:lang w:val="en-US"/>
        </w:rPr>
        <w:t>M</w:t>
      </w:r>
      <w:r w:rsidRPr="00650FDD">
        <w:rPr>
          <w:b/>
          <w:i/>
          <w:spacing w:val="-3"/>
          <w:lang w:val="en-US"/>
        </w:rPr>
        <w:t xml:space="preserve"> </w:t>
      </w:r>
      <w:r w:rsidRPr="00650FDD">
        <w:rPr>
          <w:b/>
          <w:i/>
          <w:lang w:val="en-US"/>
        </w:rPr>
        <w:t>/ (10</w:t>
      </w:r>
      <w:r w:rsidRPr="00650FDD">
        <w:rPr>
          <w:b/>
          <w:i/>
          <w:vertAlign w:val="superscript"/>
          <w:lang w:val="en-US"/>
        </w:rPr>
        <w:t>4</w:t>
      </w:r>
      <w:r w:rsidRPr="00650FDD">
        <w:rPr>
          <w:b/>
          <w:i/>
          <w:spacing w:val="-1"/>
          <w:lang w:val="en-US"/>
        </w:rPr>
        <w:t xml:space="preserve"> </w:t>
      </w:r>
      <w:r w:rsidRPr="00650FDD">
        <w:rPr>
          <w:b/>
          <w:i/>
          <w:lang w:val="en-US"/>
        </w:rPr>
        <w:t>· RO</w:t>
      </w:r>
      <w:r w:rsidRPr="00650FDD">
        <w:rPr>
          <w:b/>
          <w:i/>
          <w:spacing w:val="-2"/>
          <w:lang w:val="en-US"/>
        </w:rPr>
        <w:t xml:space="preserve"> </w:t>
      </w:r>
      <w:r w:rsidRPr="00650FDD">
        <w:rPr>
          <w:b/>
          <w:i/>
          <w:lang w:val="en-US"/>
        </w:rPr>
        <w:t>·</w:t>
      </w:r>
      <w:r w:rsidRPr="00650FDD">
        <w:rPr>
          <w:b/>
          <w:i/>
          <w:spacing w:val="-3"/>
          <w:lang w:val="en-US"/>
        </w:rPr>
        <w:t xml:space="preserve"> </w:t>
      </w:r>
      <w:r w:rsidRPr="00650FDD">
        <w:rPr>
          <w:b/>
          <w:i/>
          <w:lang w:val="en-US"/>
        </w:rPr>
        <w:t>(546</w:t>
      </w:r>
      <w:r w:rsidRPr="00650FDD">
        <w:rPr>
          <w:b/>
          <w:i/>
          <w:spacing w:val="-1"/>
          <w:lang w:val="en-US"/>
        </w:rPr>
        <w:t xml:space="preserve"> </w:t>
      </w:r>
      <w:r w:rsidRPr="00650FDD">
        <w:rPr>
          <w:b/>
          <w:i/>
          <w:lang w:val="en-US"/>
        </w:rPr>
        <w:t>+</w:t>
      </w:r>
      <w:r w:rsidRPr="00650FDD">
        <w:rPr>
          <w:b/>
          <w:i/>
          <w:spacing w:val="-5"/>
          <w:lang w:val="en-US"/>
        </w:rPr>
        <w:t xml:space="preserve"> </w:t>
      </w:r>
      <w:r w:rsidRPr="00650FDD">
        <w:rPr>
          <w:b/>
          <w:i/>
          <w:lang w:val="en-US"/>
        </w:rPr>
        <w:t>TMAX</w:t>
      </w:r>
      <w:r w:rsidRPr="00650FDD">
        <w:rPr>
          <w:b/>
          <w:i/>
          <w:spacing w:val="-1"/>
          <w:lang w:val="en-US"/>
        </w:rPr>
        <w:t xml:space="preserve"> </w:t>
      </w:r>
      <w:r w:rsidRPr="00650FDD">
        <w:rPr>
          <w:b/>
          <w:i/>
          <w:lang w:val="en-US"/>
        </w:rPr>
        <w:t>+</w:t>
      </w:r>
      <w:r w:rsidRPr="00650FDD">
        <w:rPr>
          <w:b/>
          <w:i/>
          <w:spacing w:val="-2"/>
          <w:lang w:val="en-US"/>
        </w:rPr>
        <w:t xml:space="preserve"> </w:t>
      </w:r>
      <w:r w:rsidRPr="00650FDD">
        <w:rPr>
          <w:b/>
          <w:i/>
          <w:lang w:val="en-US"/>
        </w:rPr>
        <w:t>TMIN)) =</w:t>
      </w:r>
      <w:r w:rsidRPr="00650FDD">
        <w:rPr>
          <w:b/>
          <w:i/>
          <w:spacing w:val="-1"/>
          <w:lang w:val="en-US"/>
        </w:rPr>
        <w:t xml:space="preserve"> </w:t>
      </w:r>
      <w:r w:rsidRPr="00650FDD">
        <w:rPr>
          <w:b/>
          <w:lang w:val="en-US"/>
        </w:rPr>
        <w:t>1348988.3</w:t>
      </w:r>
      <w:r w:rsidRPr="00650FDD">
        <w:rPr>
          <w:b/>
          <w:spacing w:val="-1"/>
          <w:lang w:val="en-US"/>
        </w:rPr>
        <w:t xml:space="preserve"> </w:t>
      </w:r>
      <w:r w:rsidRPr="00650FDD">
        <w:rPr>
          <w:b/>
          <w:lang w:val="en-US"/>
        </w:rPr>
        <w:t>/</w:t>
      </w:r>
      <w:r w:rsidRPr="00650FDD">
        <w:rPr>
          <w:b/>
          <w:spacing w:val="-2"/>
          <w:lang w:val="en-US"/>
        </w:rPr>
        <w:t xml:space="preserve"> </w:t>
      </w:r>
      <w:r w:rsidRPr="00650FDD">
        <w:rPr>
          <w:b/>
          <w:lang w:val="en-US"/>
        </w:rPr>
        <w:t>(10</w:t>
      </w:r>
      <w:r w:rsidRPr="00650FDD">
        <w:rPr>
          <w:b/>
          <w:vertAlign w:val="superscript"/>
          <w:lang w:val="en-US"/>
        </w:rPr>
        <w:t>4</w:t>
      </w:r>
      <w:r w:rsidRPr="00650FDD">
        <w:rPr>
          <w:b/>
          <w:spacing w:val="-1"/>
          <w:lang w:val="en-US"/>
        </w:rPr>
        <w:t xml:space="preserve"> </w:t>
      </w:r>
      <w:r w:rsidRPr="00650FDD">
        <w:rPr>
          <w:b/>
          <w:lang w:val="en-US"/>
        </w:rPr>
        <w:t>·</w:t>
      </w:r>
      <w:r w:rsidRPr="00650FDD">
        <w:rPr>
          <w:b/>
          <w:spacing w:val="-2"/>
          <w:lang w:val="en-US"/>
        </w:rPr>
        <w:t xml:space="preserve"> </w:t>
      </w:r>
      <w:r w:rsidRPr="00650FDD">
        <w:rPr>
          <w:b/>
          <w:lang w:val="en-US"/>
        </w:rPr>
        <w:t>1.09</w:t>
      </w:r>
      <w:r w:rsidRPr="00650FDD">
        <w:rPr>
          <w:b/>
          <w:spacing w:val="-4"/>
          <w:lang w:val="en-US"/>
        </w:rPr>
        <w:t xml:space="preserve"> </w:t>
      </w:r>
      <w:r w:rsidRPr="00650FDD">
        <w:rPr>
          <w:b/>
          <w:lang w:val="en-US"/>
        </w:rPr>
        <w:t>·</w:t>
      </w:r>
      <w:r w:rsidRPr="00650FDD">
        <w:rPr>
          <w:b/>
          <w:spacing w:val="-1"/>
          <w:lang w:val="en-US"/>
        </w:rPr>
        <w:t xml:space="preserve"> </w:t>
      </w:r>
      <w:r w:rsidRPr="00650FDD">
        <w:rPr>
          <w:b/>
          <w:lang w:val="en-US"/>
        </w:rPr>
        <w:t>(546 +</w:t>
      </w:r>
      <w:r w:rsidRPr="00650FDD">
        <w:rPr>
          <w:b/>
          <w:spacing w:val="-2"/>
          <w:lang w:val="en-US"/>
        </w:rPr>
        <w:t xml:space="preserve"> </w:t>
      </w:r>
      <w:r w:rsidRPr="00650FDD">
        <w:rPr>
          <w:b/>
          <w:lang w:val="en-US"/>
        </w:rPr>
        <w:t>26 +</w:t>
      </w:r>
      <w:r w:rsidRPr="00650FDD">
        <w:rPr>
          <w:b/>
          <w:spacing w:val="-2"/>
          <w:lang w:val="en-US"/>
        </w:rPr>
        <w:t xml:space="preserve"> </w:t>
      </w:r>
      <w:r w:rsidRPr="00650FDD">
        <w:rPr>
          <w:b/>
          <w:lang w:val="en-US"/>
        </w:rPr>
        <w:t>0))</w:t>
      </w:r>
      <w:r w:rsidRPr="00650FDD">
        <w:rPr>
          <w:b/>
          <w:spacing w:val="-1"/>
          <w:lang w:val="en-US"/>
        </w:rPr>
        <w:t xml:space="preserve"> </w:t>
      </w:r>
      <w:r w:rsidRPr="00650FDD">
        <w:rPr>
          <w:b/>
          <w:lang w:val="en-US"/>
        </w:rPr>
        <w:t>=</w:t>
      </w:r>
      <w:r w:rsidRPr="00650FDD">
        <w:rPr>
          <w:b/>
          <w:spacing w:val="-1"/>
          <w:lang w:val="en-US"/>
        </w:rPr>
        <w:t xml:space="preserve"> </w:t>
      </w:r>
      <w:r w:rsidRPr="00650FDD">
        <w:rPr>
          <w:b/>
          <w:spacing w:val="-2"/>
          <w:lang w:val="en-US"/>
        </w:rPr>
        <w:t>0.2164</w:t>
      </w:r>
    </w:p>
    <w:p w:rsidR="005D2024" w:rsidRPr="00650FDD" w:rsidRDefault="004E2C5B" w:rsidP="004E2C5B">
      <w:pPr>
        <w:pStyle w:val="a3"/>
        <w:ind w:left="0"/>
        <w:rPr>
          <w:lang w:val="en-US"/>
        </w:rPr>
      </w:pPr>
      <w:r w:rsidRPr="00650FDD">
        <w:t>Среднегодовые</w:t>
      </w:r>
      <w:r w:rsidRPr="00650FDD">
        <w:rPr>
          <w:spacing w:val="-6"/>
          <w:lang w:val="en-US"/>
        </w:rPr>
        <w:t xml:space="preserve"> </w:t>
      </w:r>
      <w:r w:rsidRPr="00650FDD">
        <w:t>выбросы</w:t>
      </w:r>
      <w:r w:rsidRPr="00650FDD">
        <w:rPr>
          <w:lang w:val="en-US"/>
        </w:rPr>
        <w:t>,</w:t>
      </w:r>
      <w:r w:rsidRPr="00650FDD">
        <w:rPr>
          <w:spacing w:val="-5"/>
          <w:lang w:val="en-US"/>
        </w:rPr>
        <w:t xml:space="preserve"> </w:t>
      </w:r>
      <w:r w:rsidRPr="00650FDD">
        <w:t>т</w:t>
      </w:r>
      <w:r w:rsidRPr="00650FDD">
        <w:rPr>
          <w:lang w:val="en-US"/>
        </w:rPr>
        <w:t>/</w:t>
      </w:r>
      <w:r w:rsidRPr="00650FDD">
        <w:t>год</w:t>
      </w:r>
      <w:r w:rsidRPr="00650FDD">
        <w:rPr>
          <w:spacing w:val="-4"/>
          <w:lang w:val="en-US"/>
        </w:rPr>
        <w:t xml:space="preserve"> </w:t>
      </w:r>
      <w:r w:rsidRPr="00650FDD">
        <w:rPr>
          <w:spacing w:val="-2"/>
          <w:lang w:val="en-US"/>
        </w:rPr>
        <w:t>(5.3.2)</w:t>
      </w:r>
    </w:p>
    <w:p w:rsidR="005D2024" w:rsidRPr="00650FDD" w:rsidRDefault="004E2C5B" w:rsidP="004E2C5B">
      <w:pPr>
        <w:pStyle w:val="a3"/>
        <w:ind w:left="0"/>
        <w:rPr>
          <w:b/>
          <w:lang w:val="en-US"/>
        </w:rPr>
      </w:pPr>
      <w:r w:rsidRPr="00650FDD">
        <w:rPr>
          <w:lang w:val="en-US"/>
        </w:rPr>
        <w:t>_M_</w:t>
      </w:r>
      <w:r w:rsidRPr="00650FDD">
        <w:rPr>
          <w:spacing w:val="-10"/>
          <w:lang w:val="en-US"/>
        </w:rPr>
        <w:t xml:space="preserve"> </w:t>
      </w:r>
      <w:r w:rsidRPr="00650FDD">
        <w:rPr>
          <w:lang w:val="en-US"/>
        </w:rPr>
        <w:t>=</w:t>
      </w:r>
      <w:r w:rsidRPr="00650FDD">
        <w:rPr>
          <w:spacing w:val="-10"/>
          <w:lang w:val="en-US"/>
        </w:rPr>
        <w:t xml:space="preserve"> </w:t>
      </w:r>
      <w:r w:rsidRPr="00650FDD">
        <w:rPr>
          <w:lang w:val="en-US"/>
        </w:rPr>
        <w:t>0.160*(Ptmax*Kb+Ptmin)*Mr*Ktsr*Kob*B/(10</w:t>
      </w:r>
      <w:r w:rsidRPr="00650FDD">
        <w:rPr>
          <w:vertAlign w:val="superscript"/>
          <w:lang w:val="en-US"/>
        </w:rPr>
        <w:t>4</w:t>
      </w:r>
      <w:r w:rsidRPr="00650FDD">
        <w:rPr>
          <w:lang w:val="en-US"/>
        </w:rPr>
        <w:t>*Ro*(546+Tmax+Tmin)),</w:t>
      </w:r>
      <w:r w:rsidRPr="00650FDD">
        <w:rPr>
          <w:spacing w:val="-8"/>
          <w:lang w:val="en-US"/>
        </w:rPr>
        <w:t xml:space="preserve"> </w:t>
      </w:r>
      <w:r w:rsidRPr="00650FDD">
        <w:rPr>
          <w:b/>
          <w:i/>
          <w:lang w:val="en-US"/>
        </w:rPr>
        <w:t>_M_</w:t>
      </w:r>
      <w:r w:rsidRPr="00650FDD">
        <w:rPr>
          <w:b/>
          <w:i/>
          <w:spacing w:val="-10"/>
          <w:lang w:val="en-US"/>
        </w:rPr>
        <w:t xml:space="preserve"> </w:t>
      </w:r>
      <w:r w:rsidRPr="00650FDD">
        <w:rPr>
          <w:b/>
          <w:i/>
          <w:lang w:val="en-US"/>
        </w:rPr>
        <w:t>=</w:t>
      </w:r>
      <w:r w:rsidRPr="00650FDD">
        <w:rPr>
          <w:b/>
          <w:i/>
          <w:spacing w:val="-11"/>
          <w:lang w:val="en-US"/>
        </w:rPr>
        <w:t xml:space="preserve"> </w:t>
      </w:r>
      <w:r w:rsidRPr="00650FDD">
        <w:rPr>
          <w:b/>
          <w:spacing w:val="-2"/>
          <w:lang w:val="en-US"/>
        </w:rPr>
        <w:t>0.2164</w:t>
      </w:r>
    </w:p>
    <w:tbl>
      <w:tblPr>
        <w:tblW w:w="0" w:type="auto"/>
        <w:tblInd w:w="4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4842"/>
        <w:gridCol w:w="1887"/>
        <w:gridCol w:w="2016"/>
      </w:tblGrid>
      <w:tr w:rsidR="005D2024" w:rsidRPr="00650FDD">
        <w:trPr>
          <w:trHeight w:val="251"/>
        </w:trPr>
        <w:tc>
          <w:tcPr>
            <w:tcW w:w="672" w:type="dxa"/>
          </w:tcPr>
          <w:p w:rsidR="005D2024" w:rsidRPr="00650FDD" w:rsidRDefault="004E2C5B" w:rsidP="004E2C5B">
            <w:pPr>
              <w:pStyle w:val="TableParagraph"/>
              <w:jc w:val="right"/>
              <w:rPr>
                <w:b/>
                <w:i/>
              </w:rPr>
            </w:pPr>
            <w:r w:rsidRPr="00650FDD">
              <w:rPr>
                <w:b/>
                <w:i/>
                <w:spacing w:val="-5"/>
              </w:rPr>
              <w:t>Код</w:t>
            </w:r>
          </w:p>
        </w:tc>
        <w:tc>
          <w:tcPr>
            <w:tcW w:w="4842" w:type="dxa"/>
          </w:tcPr>
          <w:p w:rsidR="005D2024" w:rsidRPr="00650FDD" w:rsidRDefault="004E2C5B" w:rsidP="004E2C5B">
            <w:pPr>
              <w:pStyle w:val="TableParagraph"/>
              <w:rPr>
                <w:b/>
                <w:i/>
              </w:rPr>
            </w:pPr>
            <w:r w:rsidRPr="00650FDD">
              <w:rPr>
                <w:b/>
                <w:i/>
                <w:spacing w:val="-2"/>
              </w:rPr>
              <w:t>Наименование</w:t>
            </w:r>
            <w:r w:rsidRPr="00650FDD">
              <w:rPr>
                <w:b/>
                <w:i/>
                <w:spacing w:val="10"/>
              </w:rPr>
              <w:t xml:space="preserve"> </w:t>
            </w:r>
            <w:r w:rsidRPr="00650FDD">
              <w:rPr>
                <w:b/>
                <w:i/>
                <w:spacing w:val="-5"/>
              </w:rPr>
              <w:t>ЗВ</w:t>
            </w:r>
          </w:p>
        </w:tc>
        <w:tc>
          <w:tcPr>
            <w:tcW w:w="1887" w:type="dxa"/>
          </w:tcPr>
          <w:p w:rsidR="005D2024" w:rsidRPr="00650FDD" w:rsidRDefault="004E2C5B" w:rsidP="004E2C5B">
            <w:pPr>
              <w:pStyle w:val="TableParagraph"/>
              <w:rPr>
                <w:b/>
                <w:i/>
              </w:rPr>
            </w:pPr>
            <w:r w:rsidRPr="00650FDD">
              <w:rPr>
                <w:b/>
                <w:i/>
              </w:rPr>
              <w:t>Выброс</w:t>
            </w:r>
            <w:r w:rsidRPr="00650FDD">
              <w:rPr>
                <w:b/>
                <w:i/>
                <w:spacing w:val="-1"/>
              </w:rPr>
              <w:t xml:space="preserve"> </w:t>
            </w:r>
            <w:r w:rsidRPr="00650FDD">
              <w:rPr>
                <w:b/>
                <w:i/>
                <w:spacing w:val="-5"/>
              </w:rPr>
              <w:t>г/с</w:t>
            </w:r>
          </w:p>
        </w:tc>
        <w:tc>
          <w:tcPr>
            <w:tcW w:w="2016" w:type="dxa"/>
          </w:tcPr>
          <w:p w:rsidR="005D2024" w:rsidRPr="00650FDD" w:rsidRDefault="004E2C5B" w:rsidP="004E2C5B">
            <w:pPr>
              <w:pStyle w:val="TableParagraph"/>
              <w:rPr>
                <w:b/>
                <w:i/>
              </w:rPr>
            </w:pPr>
            <w:r w:rsidRPr="00650FDD">
              <w:rPr>
                <w:b/>
                <w:i/>
              </w:rPr>
              <w:t>Выброс</w:t>
            </w:r>
            <w:r w:rsidRPr="00650FDD">
              <w:rPr>
                <w:b/>
                <w:i/>
                <w:spacing w:val="-3"/>
              </w:rPr>
              <w:t xml:space="preserve"> </w:t>
            </w:r>
            <w:r w:rsidRPr="00650FDD">
              <w:rPr>
                <w:b/>
                <w:i/>
                <w:spacing w:val="-2"/>
              </w:rPr>
              <w:t>т/год</w:t>
            </w:r>
          </w:p>
        </w:tc>
      </w:tr>
      <w:tr w:rsidR="005D2024" w:rsidRPr="00650FDD">
        <w:trPr>
          <w:trHeight w:val="253"/>
        </w:trPr>
        <w:tc>
          <w:tcPr>
            <w:tcW w:w="672" w:type="dxa"/>
          </w:tcPr>
          <w:p w:rsidR="005D2024" w:rsidRPr="00650FDD" w:rsidRDefault="004E2C5B" w:rsidP="004E2C5B">
            <w:pPr>
              <w:pStyle w:val="TableParagraph"/>
              <w:jc w:val="right"/>
            </w:pPr>
            <w:r w:rsidRPr="00650FDD">
              <w:rPr>
                <w:spacing w:val="-4"/>
              </w:rPr>
              <w:t>1880</w:t>
            </w:r>
          </w:p>
        </w:tc>
        <w:tc>
          <w:tcPr>
            <w:tcW w:w="4842" w:type="dxa"/>
          </w:tcPr>
          <w:p w:rsidR="005D2024" w:rsidRPr="00650FDD" w:rsidRDefault="004E2C5B" w:rsidP="004E2C5B">
            <w:pPr>
              <w:pStyle w:val="TableParagraph"/>
            </w:pPr>
            <w:r w:rsidRPr="00650FDD">
              <w:rPr>
                <w:spacing w:val="-2"/>
              </w:rPr>
              <w:t>Ди(2-гидроксиэтил)амин</w:t>
            </w:r>
          </w:p>
        </w:tc>
        <w:tc>
          <w:tcPr>
            <w:tcW w:w="1887" w:type="dxa"/>
          </w:tcPr>
          <w:p w:rsidR="005D2024" w:rsidRPr="00650FDD" w:rsidRDefault="004E2C5B" w:rsidP="004E2C5B">
            <w:pPr>
              <w:pStyle w:val="TableParagraph"/>
              <w:jc w:val="right"/>
            </w:pPr>
            <w:r w:rsidRPr="00650FDD">
              <w:rPr>
                <w:spacing w:val="-2"/>
              </w:rPr>
              <w:t>0.335</w:t>
            </w:r>
          </w:p>
        </w:tc>
        <w:tc>
          <w:tcPr>
            <w:tcW w:w="2016" w:type="dxa"/>
          </w:tcPr>
          <w:p w:rsidR="005D2024" w:rsidRPr="00650FDD" w:rsidRDefault="004E2C5B" w:rsidP="004E2C5B">
            <w:pPr>
              <w:pStyle w:val="TableParagraph"/>
              <w:jc w:val="right"/>
            </w:pPr>
            <w:r w:rsidRPr="00650FDD">
              <w:rPr>
                <w:spacing w:val="-2"/>
              </w:rPr>
              <w:t>0.2164</w:t>
            </w:r>
          </w:p>
        </w:tc>
      </w:tr>
    </w:tbl>
    <w:p w:rsidR="00B81B63" w:rsidRDefault="00B81B63" w:rsidP="004E2C5B">
      <w:pPr>
        <w:pStyle w:val="a3"/>
        <w:ind w:left="0"/>
        <w:rPr>
          <w:b/>
        </w:rPr>
      </w:pPr>
    </w:p>
    <w:p w:rsidR="00650FDD" w:rsidRDefault="00B81B63" w:rsidP="004E2C5B">
      <w:pPr>
        <w:pStyle w:val="a3"/>
        <w:ind w:left="0"/>
        <w:rPr>
          <w:color w:val="FF0000"/>
        </w:rPr>
      </w:pPr>
      <w:r w:rsidRPr="00650FDD">
        <w:rPr>
          <w:b/>
        </w:rPr>
        <w:t>Нефтесодержащая</w:t>
      </w:r>
      <w:r w:rsidRPr="00650FDD">
        <w:rPr>
          <w:b/>
          <w:spacing w:val="-6"/>
        </w:rPr>
        <w:t xml:space="preserve"> </w:t>
      </w:r>
      <w:r w:rsidRPr="00650FDD">
        <w:rPr>
          <w:b/>
          <w:spacing w:val="-4"/>
        </w:rPr>
        <w:t>вода</w:t>
      </w:r>
    </w:p>
    <w:p w:rsidR="005D2024" w:rsidRPr="00650FDD" w:rsidRDefault="004E2C5B" w:rsidP="004E2C5B">
      <w:pPr>
        <w:pStyle w:val="a3"/>
        <w:ind w:left="0"/>
      </w:pPr>
      <w:r w:rsidRPr="00650FDD">
        <w:t>Список</w:t>
      </w:r>
      <w:r w:rsidRPr="00650FDD">
        <w:rPr>
          <w:spacing w:val="-3"/>
        </w:rPr>
        <w:t xml:space="preserve"> </w:t>
      </w:r>
      <w:r w:rsidRPr="00650FDD">
        <w:rPr>
          <w:spacing w:val="-2"/>
        </w:rPr>
        <w:t>литературы:</w:t>
      </w:r>
    </w:p>
    <w:p w:rsidR="005D2024" w:rsidRPr="00650FDD" w:rsidRDefault="004E2C5B" w:rsidP="004E2C5B">
      <w:pPr>
        <w:pStyle w:val="a3"/>
        <w:ind w:left="0"/>
      </w:pPr>
      <w:r w:rsidRPr="00650FDD">
        <w:t>Методические</w:t>
      </w:r>
      <w:r w:rsidRPr="00650FDD">
        <w:rPr>
          <w:spacing w:val="80"/>
        </w:rPr>
        <w:t xml:space="preserve"> </w:t>
      </w:r>
      <w:r w:rsidRPr="00650FDD">
        <w:t>указания</w:t>
      </w:r>
      <w:r w:rsidRPr="00650FDD">
        <w:rPr>
          <w:spacing w:val="80"/>
        </w:rPr>
        <w:t xml:space="preserve"> </w:t>
      </w:r>
      <w:r w:rsidRPr="00650FDD">
        <w:t>по</w:t>
      </w:r>
      <w:r w:rsidRPr="00650FDD">
        <w:rPr>
          <w:spacing w:val="80"/>
        </w:rPr>
        <w:t xml:space="preserve"> </w:t>
      </w:r>
      <w:r w:rsidRPr="00650FDD">
        <w:t>определению</w:t>
      </w:r>
      <w:r w:rsidRPr="00650FDD">
        <w:rPr>
          <w:spacing w:val="80"/>
        </w:rPr>
        <w:t xml:space="preserve"> </w:t>
      </w:r>
      <w:r w:rsidRPr="00650FDD">
        <w:t>выбросов</w:t>
      </w:r>
      <w:r w:rsidRPr="00650FDD">
        <w:rPr>
          <w:spacing w:val="80"/>
        </w:rPr>
        <w:t xml:space="preserve"> </w:t>
      </w:r>
      <w:r w:rsidRPr="00650FDD">
        <w:t>загрязняющих</w:t>
      </w:r>
      <w:r w:rsidRPr="00650FDD">
        <w:rPr>
          <w:spacing w:val="80"/>
        </w:rPr>
        <w:t xml:space="preserve"> </w:t>
      </w:r>
      <w:r w:rsidRPr="00650FDD">
        <w:t>веществ</w:t>
      </w:r>
      <w:r w:rsidRPr="00650FDD">
        <w:rPr>
          <w:spacing w:val="80"/>
        </w:rPr>
        <w:t xml:space="preserve"> </w:t>
      </w:r>
      <w:r w:rsidRPr="00650FDD">
        <w:t>в</w:t>
      </w:r>
      <w:r w:rsidRPr="00650FDD">
        <w:rPr>
          <w:spacing w:val="80"/>
        </w:rPr>
        <w:t xml:space="preserve"> </w:t>
      </w:r>
      <w:r w:rsidRPr="00650FDD">
        <w:t>атмосферу</w:t>
      </w:r>
      <w:r w:rsidRPr="00650FDD">
        <w:rPr>
          <w:spacing w:val="80"/>
        </w:rPr>
        <w:t xml:space="preserve"> </w:t>
      </w:r>
      <w:r w:rsidRPr="00650FDD">
        <w:t>из</w:t>
      </w:r>
      <w:r w:rsidRPr="00650FDD">
        <w:rPr>
          <w:spacing w:val="80"/>
        </w:rPr>
        <w:t xml:space="preserve"> </w:t>
      </w:r>
      <w:r w:rsidRPr="00650FDD">
        <w:t>резервуаров РНД 211.2.02.09-2004. Астана, 2005</w:t>
      </w:r>
    </w:p>
    <w:p w:rsidR="005D2024" w:rsidRPr="00650FDD" w:rsidRDefault="004E2C5B" w:rsidP="004E2C5B">
      <w:pPr>
        <w:pStyle w:val="a3"/>
        <w:ind w:left="0"/>
      </w:pPr>
      <w:r w:rsidRPr="00650FDD">
        <w:t>Расчеты</w:t>
      </w:r>
      <w:r w:rsidRPr="00650FDD">
        <w:rPr>
          <w:spacing w:val="-3"/>
        </w:rPr>
        <w:t xml:space="preserve"> </w:t>
      </w:r>
      <w:r w:rsidRPr="00650FDD">
        <w:t>по</w:t>
      </w:r>
      <w:r w:rsidRPr="00650FDD">
        <w:rPr>
          <w:spacing w:val="-2"/>
        </w:rPr>
        <w:t xml:space="preserve"> </w:t>
      </w:r>
      <w:r w:rsidRPr="00650FDD">
        <w:t>п.</w:t>
      </w:r>
      <w:r w:rsidRPr="00650FDD">
        <w:rPr>
          <w:spacing w:val="-5"/>
        </w:rPr>
        <w:t xml:space="preserve"> </w:t>
      </w:r>
      <w:r w:rsidRPr="00650FDD">
        <w:t>6-</w:t>
      </w:r>
      <w:r w:rsidRPr="00650FDD">
        <w:rPr>
          <w:spacing w:val="-10"/>
        </w:rPr>
        <w:t>8</w:t>
      </w:r>
    </w:p>
    <w:p w:rsidR="005D2024" w:rsidRPr="00650FDD" w:rsidRDefault="004E2C5B" w:rsidP="004E2C5B">
      <w:pPr>
        <w:rPr>
          <w:b/>
        </w:rPr>
      </w:pPr>
      <w:r w:rsidRPr="00650FDD">
        <w:t>Нефтепродукт,</w:t>
      </w:r>
      <w:r w:rsidRPr="00650FDD">
        <w:rPr>
          <w:spacing w:val="-7"/>
        </w:rPr>
        <w:t xml:space="preserve"> </w:t>
      </w:r>
      <w:r w:rsidRPr="00650FDD">
        <w:rPr>
          <w:b/>
          <w:i/>
        </w:rPr>
        <w:t>NP</w:t>
      </w:r>
      <w:r w:rsidRPr="00650FDD">
        <w:rPr>
          <w:b/>
          <w:i/>
          <w:spacing w:val="-6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6"/>
        </w:rPr>
        <w:t xml:space="preserve"> </w:t>
      </w:r>
      <w:r w:rsidRPr="00650FDD">
        <w:rPr>
          <w:b/>
        </w:rPr>
        <w:t>Нефтесодержащая</w:t>
      </w:r>
      <w:r w:rsidRPr="00650FDD">
        <w:rPr>
          <w:b/>
          <w:spacing w:val="-6"/>
        </w:rPr>
        <w:t xml:space="preserve"> </w:t>
      </w:r>
      <w:r w:rsidRPr="00650FDD">
        <w:rPr>
          <w:b/>
          <w:spacing w:val="-4"/>
        </w:rPr>
        <w:t>вода</w:t>
      </w:r>
    </w:p>
    <w:p w:rsidR="005D2024" w:rsidRPr="00650FDD" w:rsidRDefault="004E2C5B" w:rsidP="004E2C5B">
      <w:pPr>
        <w:pStyle w:val="a3"/>
        <w:ind w:left="0"/>
      </w:pPr>
      <w:r w:rsidRPr="00650FDD">
        <w:t>Климатическая</w:t>
      </w:r>
      <w:r w:rsidRPr="00650FDD">
        <w:rPr>
          <w:spacing w:val="-3"/>
        </w:rPr>
        <w:t xml:space="preserve"> </w:t>
      </w:r>
      <w:r w:rsidRPr="00650FDD">
        <w:t>зона:</w:t>
      </w:r>
      <w:r w:rsidRPr="00650FDD">
        <w:rPr>
          <w:spacing w:val="-3"/>
        </w:rPr>
        <w:t xml:space="preserve"> </w:t>
      </w:r>
      <w:r w:rsidRPr="00650FDD">
        <w:t>третья</w:t>
      </w:r>
      <w:r w:rsidRPr="00650FDD">
        <w:rPr>
          <w:spacing w:val="-2"/>
        </w:rPr>
        <w:t xml:space="preserve"> </w:t>
      </w:r>
      <w:r w:rsidRPr="00650FDD">
        <w:t>-</w:t>
      </w:r>
      <w:r w:rsidRPr="00650FDD">
        <w:rPr>
          <w:spacing w:val="-7"/>
        </w:rPr>
        <w:t xml:space="preserve"> </w:t>
      </w:r>
      <w:r w:rsidRPr="00650FDD">
        <w:t>южные</w:t>
      </w:r>
      <w:r w:rsidRPr="00650FDD">
        <w:rPr>
          <w:spacing w:val="-3"/>
        </w:rPr>
        <w:t xml:space="preserve"> </w:t>
      </w:r>
      <w:r w:rsidRPr="00650FDD">
        <w:t>области</w:t>
      </w:r>
      <w:r w:rsidRPr="00650FDD">
        <w:rPr>
          <w:spacing w:val="-3"/>
        </w:rPr>
        <w:t xml:space="preserve"> </w:t>
      </w:r>
      <w:r w:rsidRPr="00650FDD">
        <w:t>РК</w:t>
      </w:r>
      <w:r w:rsidRPr="00650FDD">
        <w:rPr>
          <w:spacing w:val="-5"/>
        </w:rPr>
        <w:t xml:space="preserve"> </w:t>
      </w:r>
      <w:r w:rsidRPr="00650FDD">
        <w:t>(прил.</w:t>
      </w:r>
      <w:r w:rsidRPr="00650FDD">
        <w:rPr>
          <w:spacing w:val="-2"/>
        </w:rPr>
        <w:t xml:space="preserve"> </w:t>
      </w:r>
      <w:r w:rsidRPr="00650FDD">
        <w:rPr>
          <w:spacing w:val="-5"/>
        </w:rPr>
        <w:t>17)</w:t>
      </w:r>
    </w:p>
    <w:p w:rsidR="005D2024" w:rsidRPr="00650FDD" w:rsidRDefault="004E2C5B" w:rsidP="004E2C5B">
      <w:pPr>
        <w:pStyle w:val="a3"/>
        <w:ind w:left="0"/>
        <w:rPr>
          <w:b/>
        </w:rPr>
      </w:pPr>
      <w:r w:rsidRPr="00650FDD">
        <w:t>Концентрация</w:t>
      </w:r>
      <w:r w:rsidRPr="00650FDD">
        <w:rPr>
          <w:spacing w:val="-7"/>
        </w:rPr>
        <w:t xml:space="preserve"> </w:t>
      </w:r>
      <w:r w:rsidRPr="00650FDD">
        <w:t>паров</w:t>
      </w:r>
      <w:r w:rsidRPr="00650FDD">
        <w:rPr>
          <w:spacing w:val="-6"/>
        </w:rPr>
        <w:t xml:space="preserve"> </w:t>
      </w:r>
      <w:r w:rsidRPr="00650FDD">
        <w:t>нефтепродуктов</w:t>
      </w:r>
      <w:r w:rsidRPr="00650FDD">
        <w:rPr>
          <w:spacing w:val="-7"/>
        </w:rPr>
        <w:t xml:space="preserve"> </w:t>
      </w:r>
      <w:r w:rsidRPr="00650FDD">
        <w:t>в</w:t>
      </w:r>
      <w:r w:rsidRPr="00650FDD">
        <w:rPr>
          <w:spacing w:val="-6"/>
        </w:rPr>
        <w:t xml:space="preserve"> </w:t>
      </w:r>
      <w:r w:rsidRPr="00650FDD">
        <w:t>резервуаре,</w:t>
      </w:r>
      <w:r w:rsidRPr="00650FDD">
        <w:rPr>
          <w:spacing w:val="-7"/>
        </w:rPr>
        <w:t xml:space="preserve"> </w:t>
      </w:r>
      <w:r w:rsidRPr="00650FDD">
        <w:t>г/м3(Прил.</w:t>
      </w:r>
      <w:r w:rsidRPr="00650FDD">
        <w:rPr>
          <w:spacing w:val="-5"/>
        </w:rPr>
        <w:t xml:space="preserve"> </w:t>
      </w:r>
      <w:r w:rsidRPr="00650FDD">
        <w:t>12),</w:t>
      </w:r>
      <w:r w:rsidRPr="00650FDD">
        <w:rPr>
          <w:spacing w:val="-2"/>
        </w:rPr>
        <w:t xml:space="preserve"> </w:t>
      </w:r>
      <w:r w:rsidRPr="00650FDD">
        <w:rPr>
          <w:b/>
          <w:i/>
        </w:rPr>
        <w:t>C</w:t>
      </w:r>
      <w:r w:rsidRPr="00650FDD">
        <w:rPr>
          <w:b/>
          <w:i/>
          <w:spacing w:val="-6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5"/>
        </w:rPr>
        <w:t xml:space="preserve"> </w:t>
      </w:r>
      <w:r w:rsidRPr="00650FDD">
        <w:rPr>
          <w:b/>
          <w:spacing w:val="-4"/>
        </w:rPr>
        <w:t>6.53</w:t>
      </w:r>
    </w:p>
    <w:p w:rsidR="00650FDD" w:rsidRDefault="004E2C5B" w:rsidP="004E2C5B">
      <w:pPr>
        <w:pStyle w:val="a3"/>
        <w:ind w:left="0"/>
        <w:rPr>
          <w:b/>
          <w:spacing w:val="80"/>
        </w:rPr>
      </w:pPr>
      <w:r w:rsidRPr="00650FDD">
        <w:t xml:space="preserve">Средний удельный выброс в осенне-зимний период, г/т(Прил. 12), </w:t>
      </w:r>
      <w:r w:rsidRPr="00650FDD">
        <w:rPr>
          <w:b/>
          <w:i/>
        </w:rPr>
        <w:t xml:space="preserve">YY = </w:t>
      </w:r>
      <w:r w:rsidRPr="00650FDD">
        <w:rPr>
          <w:b/>
        </w:rPr>
        <w:t>4.96</w:t>
      </w:r>
      <w:r w:rsidRPr="00650FDD">
        <w:rPr>
          <w:b/>
          <w:spacing w:val="80"/>
        </w:rPr>
        <w:t xml:space="preserve"> </w:t>
      </w:r>
    </w:p>
    <w:p w:rsidR="00650FDD" w:rsidRDefault="004E2C5B" w:rsidP="004E2C5B">
      <w:pPr>
        <w:pStyle w:val="a3"/>
        <w:ind w:left="0"/>
        <w:rPr>
          <w:b/>
        </w:rPr>
      </w:pPr>
      <w:r w:rsidRPr="00650FDD">
        <w:t>Количество закачиваемой</w:t>
      </w:r>
      <w:r w:rsidRPr="00650FDD">
        <w:rPr>
          <w:spacing w:val="-3"/>
        </w:rPr>
        <w:t xml:space="preserve"> </w:t>
      </w:r>
      <w:r w:rsidRPr="00650FDD">
        <w:t>в</w:t>
      </w:r>
      <w:r w:rsidRPr="00650FDD">
        <w:rPr>
          <w:spacing w:val="-1"/>
        </w:rPr>
        <w:t xml:space="preserve"> </w:t>
      </w:r>
      <w:r w:rsidRPr="00650FDD">
        <w:t>резервуар жидкости в</w:t>
      </w:r>
      <w:r w:rsidRPr="00650FDD">
        <w:rPr>
          <w:spacing w:val="-2"/>
        </w:rPr>
        <w:t xml:space="preserve"> </w:t>
      </w:r>
      <w:r w:rsidRPr="00650FDD">
        <w:t xml:space="preserve">осенне-зимний период, т, </w:t>
      </w:r>
      <w:r w:rsidRPr="00650FDD">
        <w:rPr>
          <w:b/>
          <w:i/>
        </w:rPr>
        <w:t>BOZ =</w:t>
      </w:r>
      <w:r w:rsidRPr="00650FDD">
        <w:rPr>
          <w:b/>
          <w:i/>
          <w:spacing w:val="-2"/>
        </w:rPr>
        <w:t xml:space="preserve"> </w:t>
      </w:r>
      <w:r w:rsidRPr="00650FDD">
        <w:rPr>
          <w:b/>
        </w:rPr>
        <w:t xml:space="preserve">4050 </w:t>
      </w:r>
    </w:p>
    <w:p w:rsidR="00650FDD" w:rsidRDefault="004E2C5B" w:rsidP="004E2C5B">
      <w:pPr>
        <w:pStyle w:val="a3"/>
        <w:ind w:left="0"/>
        <w:rPr>
          <w:b/>
        </w:rPr>
      </w:pPr>
      <w:r w:rsidRPr="00650FDD">
        <w:t xml:space="preserve">Средний удельный выброс в веcенне-летний период, г/т(Прил. 12), </w:t>
      </w:r>
      <w:r w:rsidRPr="00650FDD">
        <w:rPr>
          <w:b/>
          <w:i/>
        </w:rPr>
        <w:t xml:space="preserve">YYY = </w:t>
      </w:r>
      <w:r w:rsidRPr="00650FDD">
        <w:rPr>
          <w:b/>
        </w:rPr>
        <w:t xml:space="preserve">4.96 </w:t>
      </w:r>
    </w:p>
    <w:p w:rsidR="005D2024" w:rsidRPr="00650FDD" w:rsidRDefault="004E2C5B" w:rsidP="004E2C5B">
      <w:pPr>
        <w:pStyle w:val="a3"/>
        <w:ind w:left="0"/>
        <w:rPr>
          <w:b/>
        </w:rPr>
      </w:pPr>
      <w:r w:rsidRPr="00650FDD">
        <w:t>Количество</w:t>
      </w:r>
      <w:r w:rsidRPr="00650FDD">
        <w:rPr>
          <w:spacing w:val="-3"/>
        </w:rPr>
        <w:t xml:space="preserve"> </w:t>
      </w:r>
      <w:r w:rsidRPr="00650FDD">
        <w:t>закачиваемой</w:t>
      </w:r>
      <w:r w:rsidRPr="00650FDD">
        <w:rPr>
          <w:spacing w:val="-5"/>
        </w:rPr>
        <w:t xml:space="preserve"> </w:t>
      </w:r>
      <w:r w:rsidRPr="00650FDD">
        <w:t>в</w:t>
      </w:r>
      <w:r w:rsidRPr="00650FDD">
        <w:rPr>
          <w:spacing w:val="-3"/>
        </w:rPr>
        <w:t xml:space="preserve"> </w:t>
      </w:r>
      <w:r w:rsidRPr="00650FDD">
        <w:t>резервуар</w:t>
      </w:r>
      <w:r w:rsidRPr="00650FDD">
        <w:rPr>
          <w:spacing w:val="-2"/>
        </w:rPr>
        <w:t xml:space="preserve"> </w:t>
      </w:r>
      <w:r w:rsidRPr="00650FDD">
        <w:t>жидкости</w:t>
      </w:r>
      <w:r w:rsidRPr="00650FDD">
        <w:rPr>
          <w:spacing w:val="-2"/>
        </w:rPr>
        <w:t xml:space="preserve"> </w:t>
      </w:r>
      <w:r w:rsidRPr="00650FDD">
        <w:t>в</w:t>
      </w:r>
      <w:r w:rsidRPr="00650FDD">
        <w:rPr>
          <w:spacing w:val="-4"/>
        </w:rPr>
        <w:t xml:space="preserve"> </w:t>
      </w:r>
      <w:r w:rsidRPr="00650FDD">
        <w:t>весенне-летний</w:t>
      </w:r>
      <w:r w:rsidRPr="00650FDD">
        <w:rPr>
          <w:spacing w:val="-2"/>
        </w:rPr>
        <w:t xml:space="preserve"> </w:t>
      </w:r>
      <w:r w:rsidRPr="00650FDD">
        <w:t>период,</w:t>
      </w:r>
      <w:r w:rsidRPr="00650FDD">
        <w:rPr>
          <w:spacing w:val="-2"/>
        </w:rPr>
        <w:t xml:space="preserve"> </w:t>
      </w:r>
      <w:r w:rsidRPr="00650FDD">
        <w:t>т,</w:t>
      </w:r>
      <w:r w:rsidRPr="00650FDD">
        <w:rPr>
          <w:spacing w:val="-4"/>
        </w:rPr>
        <w:t xml:space="preserve"> </w:t>
      </w:r>
      <w:r w:rsidRPr="00650FDD">
        <w:rPr>
          <w:b/>
          <w:i/>
        </w:rPr>
        <w:t>BVL</w:t>
      </w:r>
      <w:r w:rsidRPr="00650FDD">
        <w:rPr>
          <w:b/>
          <w:i/>
          <w:spacing w:val="-2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14"/>
        </w:rPr>
        <w:t xml:space="preserve"> </w:t>
      </w:r>
      <w:r w:rsidRPr="00650FDD">
        <w:rPr>
          <w:b/>
        </w:rPr>
        <w:t>4050</w:t>
      </w:r>
    </w:p>
    <w:p w:rsidR="005D2024" w:rsidRPr="00650FDD" w:rsidRDefault="004E2C5B" w:rsidP="004E2C5B">
      <w:pPr>
        <w:pStyle w:val="a3"/>
        <w:ind w:left="0"/>
        <w:rPr>
          <w:b/>
        </w:rPr>
      </w:pPr>
      <w:r w:rsidRPr="00650FDD">
        <w:t>Объем</w:t>
      </w:r>
      <w:r w:rsidRPr="00650FDD">
        <w:rPr>
          <w:spacing w:val="-7"/>
        </w:rPr>
        <w:t xml:space="preserve"> </w:t>
      </w:r>
      <w:r w:rsidRPr="00650FDD">
        <w:t>паровоздушной</w:t>
      </w:r>
      <w:r w:rsidRPr="00650FDD">
        <w:rPr>
          <w:spacing w:val="-5"/>
        </w:rPr>
        <w:t xml:space="preserve"> </w:t>
      </w:r>
      <w:r w:rsidRPr="00650FDD">
        <w:t>смеси,</w:t>
      </w:r>
      <w:r w:rsidRPr="00650FDD">
        <w:rPr>
          <w:spacing w:val="-4"/>
        </w:rPr>
        <w:t xml:space="preserve"> </w:t>
      </w:r>
      <w:r w:rsidRPr="00650FDD">
        <w:t>вытесняемый</w:t>
      </w:r>
      <w:r w:rsidRPr="00650FDD">
        <w:rPr>
          <w:spacing w:val="-4"/>
        </w:rPr>
        <w:t xml:space="preserve"> </w:t>
      </w:r>
      <w:r w:rsidRPr="00650FDD">
        <w:t>из</w:t>
      </w:r>
      <w:r w:rsidRPr="00650FDD">
        <w:rPr>
          <w:spacing w:val="-6"/>
        </w:rPr>
        <w:t xml:space="preserve"> </w:t>
      </w:r>
      <w:r w:rsidRPr="00650FDD">
        <w:t>резервуара</w:t>
      </w:r>
      <w:r w:rsidRPr="00650FDD">
        <w:rPr>
          <w:spacing w:val="-4"/>
        </w:rPr>
        <w:t xml:space="preserve"> </w:t>
      </w:r>
      <w:r w:rsidRPr="00650FDD">
        <w:t>во</w:t>
      </w:r>
      <w:r w:rsidRPr="00650FDD">
        <w:rPr>
          <w:spacing w:val="-4"/>
        </w:rPr>
        <w:t xml:space="preserve"> </w:t>
      </w:r>
      <w:r w:rsidRPr="00650FDD">
        <w:t>время</w:t>
      </w:r>
      <w:r w:rsidRPr="00650FDD">
        <w:rPr>
          <w:spacing w:val="-5"/>
        </w:rPr>
        <w:t xml:space="preserve"> </w:t>
      </w:r>
      <w:r w:rsidRPr="00650FDD">
        <w:t>его</w:t>
      </w:r>
      <w:r w:rsidRPr="00650FDD">
        <w:rPr>
          <w:spacing w:val="-4"/>
        </w:rPr>
        <w:t xml:space="preserve"> </w:t>
      </w:r>
      <w:r w:rsidRPr="00650FDD">
        <w:t>закачки,</w:t>
      </w:r>
      <w:r w:rsidRPr="00650FDD">
        <w:rPr>
          <w:spacing w:val="-4"/>
        </w:rPr>
        <w:t xml:space="preserve"> </w:t>
      </w:r>
      <w:r w:rsidRPr="00650FDD">
        <w:t>м3/ч,</w:t>
      </w:r>
      <w:r w:rsidRPr="00650FDD">
        <w:rPr>
          <w:spacing w:val="-1"/>
        </w:rPr>
        <w:t xml:space="preserve"> </w:t>
      </w:r>
      <w:r w:rsidRPr="00650FDD">
        <w:rPr>
          <w:b/>
          <w:i/>
        </w:rPr>
        <w:t>VC</w:t>
      </w:r>
      <w:r w:rsidRPr="00650FDD">
        <w:rPr>
          <w:b/>
          <w:i/>
          <w:spacing w:val="-5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5"/>
        </w:rPr>
        <w:t xml:space="preserve"> </w:t>
      </w:r>
      <w:r w:rsidRPr="00650FDD">
        <w:rPr>
          <w:b/>
          <w:spacing w:val="-5"/>
        </w:rPr>
        <w:t>70</w:t>
      </w:r>
    </w:p>
    <w:p w:rsidR="005D2024" w:rsidRPr="00650FDD" w:rsidRDefault="004E2C5B" w:rsidP="004E2C5B">
      <w:pPr>
        <w:rPr>
          <w:b/>
        </w:rPr>
      </w:pPr>
      <w:r w:rsidRPr="00650FDD">
        <w:t>Коэффициент(Прил.</w:t>
      </w:r>
      <w:r w:rsidRPr="00650FDD">
        <w:rPr>
          <w:spacing w:val="-6"/>
        </w:rPr>
        <w:t xml:space="preserve"> </w:t>
      </w:r>
      <w:r w:rsidRPr="00650FDD">
        <w:t>12),</w:t>
      </w:r>
      <w:r w:rsidRPr="00650FDD">
        <w:rPr>
          <w:spacing w:val="-7"/>
        </w:rPr>
        <w:t xml:space="preserve"> </w:t>
      </w:r>
      <w:r w:rsidRPr="00650FDD">
        <w:rPr>
          <w:b/>
          <w:i/>
        </w:rPr>
        <w:t>KNP</w:t>
      </w:r>
      <w:r w:rsidRPr="00650FDD">
        <w:rPr>
          <w:b/>
          <w:i/>
          <w:spacing w:val="-6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7"/>
        </w:rPr>
        <w:t xml:space="preserve"> </w:t>
      </w:r>
      <w:r w:rsidRPr="00650FDD">
        <w:rPr>
          <w:b/>
          <w:spacing w:val="-2"/>
        </w:rPr>
        <w:t>0.0043</w:t>
      </w:r>
    </w:p>
    <w:p w:rsidR="005D2024" w:rsidRPr="00650FDD" w:rsidRDefault="004E2C5B" w:rsidP="004E2C5B">
      <w:pPr>
        <w:pStyle w:val="a3"/>
        <w:ind w:left="0"/>
        <w:rPr>
          <w:b/>
        </w:rPr>
      </w:pPr>
      <w:r w:rsidRPr="00650FDD">
        <w:t>Режим</w:t>
      </w:r>
      <w:r w:rsidRPr="00650FDD">
        <w:rPr>
          <w:spacing w:val="-5"/>
        </w:rPr>
        <w:t xml:space="preserve"> </w:t>
      </w:r>
      <w:r w:rsidRPr="00650FDD">
        <w:t>эксплуатации:</w:t>
      </w:r>
      <w:r w:rsidRPr="00650FDD">
        <w:rPr>
          <w:spacing w:val="-4"/>
        </w:rPr>
        <w:t xml:space="preserve"> </w:t>
      </w:r>
      <w:r w:rsidRPr="00650FDD">
        <w:t>"буферная</w:t>
      </w:r>
      <w:r w:rsidRPr="00650FDD">
        <w:rPr>
          <w:spacing w:val="-7"/>
        </w:rPr>
        <w:t xml:space="preserve"> </w:t>
      </w:r>
      <w:r w:rsidRPr="00650FDD">
        <w:t>емкость"</w:t>
      </w:r>
      <w:r w:rsidRPr="00650FDD">
        <w:rPr>
          <w:spacing w:val="-6"/>
        </w:rPr>
        <w:t xml:space="preserve"> </w:t>
      </w:r>
      <w:r w:rsidRPr="00650FDD">
        <w:t>(все</w:t>
      </w:r>
      <w:r w:rsidRPr="00650FDD">
        <w:rPr>
          <w:spacing w:val="-4"/>
        </w:rPr>
        <w:t xml:space="preserve"> </w:t>
      </w:r>
      <w:r w:rsidRPr="00650FDD">
        <w:t>типы</w:t>
      </w:r>
      <w:r w:rsidRPr="00650FDD">
        <w:rPr>
          <w:spacing w:val="-4"/>
        </w:rPr>
        <w:t xml:space="preserve"> </w:t>
      </w:r>
      <w:r w:rsidRPr="00650FDD">
        <w:t xml:space="preserve">резервуаров) Объем одного резервуара данного типа, м3, </w:t>
      </w:r>
      <w:r w:rsidRPr="00650FDD">
        <w:rPr>
          <w:b/>
          <w:i/>
        </w:rPr>
        <w:t xml:space="preserve">VI = </w:t>
      </w:r>
      <w:r w:rsidRPr="00650FDD">
        <w:rPr>
          <w:b/>
        </w:rPr>
        <w:t>90</w:t>
      </w:r>
    </w:p>
    <w:p w:rsidR="005D2024" w:rsidRPr="00650FDD" w:rsidRDefault="004E2C5B" w:rsidP="004E2C5B">
      <w:pPr>
        <w:pStyle w:val="a3"/>
        <w:ind w:left="0"/>
        <w:rPr>
          <w:b/>
        </w:rPr>
      </w:pPr>
      <w:r w:rsidRPr="00650FDD">
        <w:t>Количество</w:t>
      </w:r>
      <w:r w:rsidRPr="00650FDD">
        <w:rPr>
          <w:spacing w:val="-8"/>
        </w:rPr>
        <w:t xml:space="preserve"> </w:t>
      </w:r>
      <w:r w:rsidRPr="00650FDD">
        <w:t>резервуаров</w:t>
      </w:r>
      <w:r w:rsidRPr="00650FDD">
        <w:rPr>
          <w:spacing w:val="-7"/>
        </w:rPr>
        <w:t xml:space="preserve"> </w:t>
      </w:r>
      <w:r w:rsidRPr="00650FDD">
        <w:t>данного</w:t>
      </w:r>
      <w:r w:rsidRPr="00650FDD">
        <w:rPr>
          <w:spacing w:val="-5"/>
        </w:rPr>
        <w:t xml:space="preserve"> </w:t>
      </w:r>
      <w:r w:rsidRPr="00650FDD">
        <w:t>типа,</w:t>
      </w:r>
      <w:r w:rsidRPr="00650FDD">
        <w:rPr>
          <w:spacing w:val="-5"/>
        </w:rPr>
        <w:t xml:space="preserve"> </w:t>
      </w:r>
      <w:r w:rsidRPr="00650FDD">
        <w:rPr>
          <w:b/>
          <w:i/>
        </w:rPr>
        <w:t>NR</w:t>
      </w:r>
      <w:r w:rsidRPr="00650FDD">
        <w:rPr>
          <w:b/>
          <w:i/>
          <w:spacing w:val="-6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5"/>
        </w:rPr>
        <w:t xml:space="preserve"> </w:t>
      </w:r>
      <w:r w:rsidRPr="00650FDD">
        <w:rPr>
          <w:b/>
          <w:spacing w:val="-5"/>
        </w:rPr>
        <w:t>15</w:t>
      </w:r>
    </w:p>
    <w:p w:rsidR="005D2024" w:rsidRPr="00650FDD" w:rsidRDefault="004E2C5B" w:rsidP="004E2C5B">
      <w:pPr>
        <w:pStyle w:val="a3"/>
        <w:ind w:left="0"/>
        <w:rPr>
          <w:b/>
        </w:rPr>
      </w:pPr>
      <w:r w:rsidRPr="00650FDD">
        <w:t>Количество</w:t>
      </w:r>
      <w:r w:rsidRPr="00650FDD">
        <w:rPr>
          <w:spacing w:val="-7"/>
        </w:rPr>
        <w:t xml:space="preserve"> </w:t>
      </w:r>
      <w:r w:rsidRPr="00650FDD">
        <w:t>групп</w:t>
      </w:r>
      <w:r w:rsidRPr="00650FDD">
        <w:rPr>
          <w:spacing w:val="-5"/>
        </w:rPr>
        <w:t xml:space="preserve"> </w:t>
      </w:r>
      <w:r w:rsidRPr="00650FDD">
        <w:t>одноцелевых</w:t>
      </w:r>
      <w:r w:rsidRPr="00650FDD">
        <w:rPr>
          <w:spacing w:val="-5"/>
        </w:rPr>
        <w:t xml:space="preserve"> </w:t>
      </w:r>
      <w:r w:rsidRPr="00650FDD">
        <w:t>резервуаров</w:t>
      </w:r>
      <w:r w:rsidRPr="00650FDD">
        <w:rPr>
          <w:spacing w:val="-4"/>
        </w:rPr>
        <w:t xml:space="preserve"> </w:t>
      </w:r>
      <w:r w:rsidRPr="00650FDD">
        <w:t>на</w:t>
      </w:r>
      <w:r w:rsidRPr="00650FDD">
        <w:rPr>
          <w:spacing w:val="-4"/>
        </w:rPr>
        <w:t xml:space="preserve"> </w:t>
      </w:r>
      <w:r w:rsidRPr="00650FDD">
        <w:t>предприятии,</w:t>
      </w:r>
      <w:r w:rsidRPr="00650FDD">
        <w:rPr>
          <w:spacing w:val="-5"/>
        </w:rPr>
        <w:t xml:space="preserve"> </w:t>
      </w:r>
      <w:r w:rsidRPr="00650FDD">
        <w:rPr>
          <w:b/>
          <w:i/>
        </w:rPr>
        <w:t>KNR</w:t>
      </w:r>
      <w:r w:rsidRPr="00650FDD">
        <w:rPr>
          <w:b/>
          <w:i/>
          <w:spacing w:val="-5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5"/>
        </w:rPr>
        <w:t xml:space="preserve"> </w:t>
      </w:r>
      <w:r w:rsidRPr="00650FDD">
        <w:rPr>
          <w:b/>
          <w:spacing w:val="-10"/>
        </w:rPr>
        <w:t>0</w:t>
      </w:r>
    </w:p>
    <w:p w:rsidR="005D2024" w:rsidRPr="00650FDD" w:rsidRDefault="004E2C5B" w:rsidP="004E2C5B">
      <w:pPr>
        <w:pStyle w:val="a3"/>
        <w:ind w:left="0"/>
      </w:pPr>
      <w:r w:rsidRPr="00650FDD">
        <w:t>Категория</w:t>
      </w:r>
      <w:r w:rsidRPr="00650FDD">
        <w:rPr>
          <w:spacing w:val="-6"/>
        </w:rPr>
        <w:t xml:space="preserve"> </w:t>
      </w:r>
      <w:r w:rsidRPr="00650FDD">
        <w:t>веществ:</w:t>
      </w:r>
      <w:r w:rsidRPr="00650FDD">
        <w:rPr>
          <w:spacing w:val="-2"/>
        </w:rPr>
        <w:t xml:space="preserve"> </w:t>
      </w:r>
      <w:r w:rsidRPr="00650FDD">
        <w:t>А,</w:t>
      </w:r>
      <w:r w:rsidRPr="00650FDD">
        <w:rPr>
          <w:spacing w:val="-6"/>
        </w:rPr>
        <w:t xml:space="preserve"> </w:t>
      </w:r>
      <w:r w:rsidRPr="00650FDD">
        <w:t>Б,</w:t>
      </w:r>
      <w:r w:rsidRPr="00650FDD">
        <w:rPr>
          <w:spacing w:val="-5"/>
        </w:rPr>
        <w:t xml:space="preserve"> </w:t>
      </w:r>
      <w:r w:rsidRPr="00650FDD">
        <w:rPr>
          <w:spacing w:val="-10"/>
        </w:rPr>
        <w:t>В</w:t>
      </w:r>
    </w:p>
    <w:p w:rsidR="005D2024" w:rsidRPr="00650FDD" w:rsidRDefault="004E2C5B" w:rsidP="004E2C5B">
      <w:pPr>
        <w:pStyle w:val="a3"/>
        <w:ind w:left="0"/>
      </w:pPr>
      <w:r w:rsidRPr="00650FDD">
        <w:t>Конструкция</w:t>
      </w:r>
      <w:r w:rsidRPr="00650FDD">
        <w:rPr>
          <w:spacing w:val="-10"/>
        </w:rPr>
        <w:t xml:space="preserve"> </w:t>
      </w:r>
      <w:r w:rsidRPr="00650FDD">
        <w:t>резервуаров:</w:t>
      </w:r>
      <w:r w:rsidRPr="00650FDD">
        <w:rPr>
          <w:spacing w:val="-8"/>
        </w:rPr>
        <w:t xml:space="preserve"> </w:t>
      </w:r>
      <w:r w:rsidRPr="00650FDD">
        <w:t>Наземный</w:t>
      </w:r>
      <w:r w:rsidRPr="00650FDD">
        <w:rPr>
          <w:spacing w:val="-10"/>
        </w:rPr>
        <w:t xml:space="preserve"> </w:t>
      </w:r>
      <w:r w:rsidRPr="00650FDD">
        <w:rPr>
          <w:spacing w:val="-2"/>
        </w:rPr>
        <w:t>горизонтальный</w:t>
      </w:r>
    </w:p>
    <w:p w:rsidR="00650FDD" w:rsidRDefault="004E2C5B" w:rsidP="004E2C5B">
      <w:pPr>
        <w:pStyle w:val="a3"/>
        <w:ind w:left="0"/>
        <w:rPr>
          <w:b/>
        </w:rPr>
      </w:pPr>
      <w:r w:rsidRPr="00650FDD">
        <w:t>Значение</w:t>
      </w:r>
      <w:r w:rsidRPr="00650FDD">
        <w:rPr>
          <w:spacing w:val="-5"/>
        </w:rPr>
        <w:t xml:space="preserve"> </w:t>
      </w:r>
      <w:r w:rsidRPr="00650FDD">
        <w:t>Kpmax</w:t>
      </w:r>
      <w:r w:rsidRPr="00650FDD">
        <w:rPr>
          <w:spacing w:val="-3"/>
        </w:rPr>
        <w:t xml:space="preserve"> </w:t>
      </w:r>
      <w:r w:rsidRPr="00650FDD">
        <w:t>для</w:t>
      </w:r>
      <w:r w:rsidRPr="00650FDD">
        <w:rPr>
          <w:spacing w:val="-3"/>
        </w:rPr>
        <w:t xml:space="preserve"> </w:t>
      </w:r>
      <w:r w:rsidRPr="00650FDD">
        <w:t>этого</w:t>
      </w:r>
      <w:r w:rsidRPr="00650FDD">
        <w:rPr>
          <w:spacing w:val="-3"/>
        </w:rPr>
        <w:t xml:space="preserve"> </w:t>
      </w:r>
      <w:r w:rsidRPr="00650FDD">
        <w:t>типа</w:t>
      </w:r>
      <w:r w:rsidRPr="00650FDD">
        <w:rPr>
          <w:spacing w:val="-3"/>
        </w:rPr>
        <w:t xml:space="preserve"> </w:t>
      </w:r>
      <w:r w:rsidRPr="00650FDD">
        <w:t>резервуаров(Прил.</w:t>
      </w:r>
      <w:r w:rsidRPr="00650FDD">
        <w:rPr>
          <w:spacing w:val="-6"/>
        </w:rPr>
        <w:t xml:space="preserve"> </w:t>
      </w:r>
      <w:r w:rsidRPr="00650FDD">
        <w:t>8),</w:t>
      </w:r>
      <w:r w:rsidRPr="00650FDD">
        <w:rPr>
          <w:spacing w:val="-1"/>
        </w:rPr>
        <w:t xml:space="preserve"> </w:t>
      </w:r>
      <w:r w:rsidRPr="00650FDD">
        <w:rPr>
          <w:b/>
          <w:i/>
        </w:rPr>
        <w:t>KPM</w:t>
      </w:r>
      <w:r w:rsidRPr="00650FDD">
        <w:rPr>
          <w:b/>
          <w:i/>
          <w:spacing w:val="-3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4"/>
        </w:rPr>
        <w:t xml:space="preserve"> </w:t>
      </w:r>
      <w:r w:rsidRPr="00650FDD">
        <w:rPr>
          <w:b/>
        </w:rPr>
        <w:t xml:space="preserve">0.1 </w:t>
      </w:r>
    </w:p>
    <w:p w:rsidR="00650FDD" w:rsidRDefault="004E2C5B" w:rsidP="004E2C5B">
      <w:pPr>
        <w:pStyle w:val="a3"/>
        <w:ind w:left="0"/>
        <w:rPr>
          <w:b/>
        </w:rPr>
      </w:pPr>
      <w:r w:rsidRPr="00650FDD">
        <w:t xml:space="preserve">Значение Kpsr для этого типа резервуаров(Прил. 8), </w:t>
      </w:r>
      <w:r w:rsidRPr="00650FDD">
        <w:rPr>
          <w:b/>
          <w:i/>
        </w:rPr>
        <w:t xml:space="preserve">KPSR = </w:t>
      </w:r>
      <w:r w:rsidRPr="00650FDD">
        <w:rPr>
          <w:b/>
        </w:rPr>
        <w:t xml:space="preserve">0.1 </w:t>
      </w:r>
    </w:p>
    <w:p w:rsidR="005D2024" w:rsidRPr="00650FDD" w:rsidRDefault="004E2C5B" w:rsidP="004E2C5B">
      <w:pPr>
        <w:pStyle w:val="a3"/>
        <w:ind w:left="0"/>
      </w:pPr>
      <w:r w:rsidRPr="00650FDD">
        <w:t>Количество выделяющихся паров нефтепродуктов</w:t>
      </w:r>
    </w:p>
    <w:p w:rsidR="005D2024" w:rsidRPr="00650FDD" w:rsidRDefault="004E2C5B" w:rsidP="004E2C5B">
      <w:pPr>
        <w:pStyle w:val="a3"/>
        <w:ind w:left="0"/>
        <w:rPr>
          <w:b/>
        </w:rPr>
      </w:pPr>
      <w:r w:rsidRPr="00650FDD">
        <w:t>при</w:t>
      </w:r>
      <w:r w:rsidRPr="00650FDD">
        <w:rPr>
          <w:spacing w:val="-5"/>
        </w:rPr>
        <w:t xml:space="preserve"> </w:t>
      </w:r>
      <w:r w:rsidRPr="00650FDD">
        <w:t>хранении</w:t>
      </w:r>
      <w:r w:rsidRPr="00650FDD">
        <w:rPr>
          <w:spacing w:val="-3"/>
        </w:rPr>
        <w:t xml:space="preserve"> </w:t>
      </w:r>
      <w:r w:rsidRPr="00650FDD">
        <w:t>в</w:t>
      </w:r>
      <w:r w:rsidRPr="00650FDD">
        <w:rPr>
          <w:spacing w:val="-5"/>
        </w:rPr>
        <w:t xml:space="preserve"> </w:t>
      </w:r>
      <w:r w:rsidRPr="00650FDD">
        <w:t>одном</w:t>
      </w:r>
      <w:r w:rsidRPr="00650FDD">
        <w:rPr>
          <w:spacing w:val="-6"/>
        </w:rPr>
        <w:t xml:space="preserve"> </w:t>
      </w:r>
      <w:r w:rsidRPr="00650FDD">
        <w:t>резервуаре</w:t>
      </w:r>
      <w:r w:rsidRPr="00650FDD">
        <w:rPr>
          <w:spacing w:val="-3"/>
        </w:rPr>
        <w:t xml:space="preserve"> </w:t>
      </w:r>
      <w:r w:rsidRPr="00650FDD">
        <w:t>данного</w:t>
      </w:r>
      <w:r w:rsidRPr="00650FDD">
        <w:rPr>
          <w:spacing w:val="-6"/>
        </w:rPr>
        <w:t xml:space="preserve"> </w:t>
      </w:r>
      <w:r w:rsidRPr="00650FDD">
        <w:t>типа,</w:t>
      </w:r>
      <w:r w:rsidRPr="00650FDD">
        <w:rPr>
          <w:spacing w:val="-4"/>
        </w:rPr>
        <w:t xml:space="preserve"> </w:t>
      </w:r>
      <w:r w:rsidRPr="00650FDD">
        <w:t>т/год(Прил.</w:t>
      </w:r>
      <w:r w:rsidRPr="00650FDD">
        <w:rPr>
          <w:spacing w:val="-3"/>
        </w:rPr>
        <w:t xml:space="preserve"> </w:t>
      </w:r>
      <w:r w:rsidRPr="00650FDD">
        <w:t>13),</w:t>
      </w:r>
      <w:r w:rsidRPr="00650FDD">
        <w:rPr>
          <w:spacing w:val="-2"/>
        </w:rPr>
        <w:t xml:space="preserve"> </w:t>
      </w:r>
      <w:r w:rsidRPr="00650FDD">
        <w:rPr>
          <w:b/>
          <w:i/>
        </w:rPr>
        <w:t>GHRI</w:t>
      </w:r>
      <w:r w:rsidRPr="00650FDD">
        <w:rPr>
          <w:b/>
          <w:i/>
          <w:spacing w:val="-3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3"/>
        </w:rPr>
        <w:t xml:space="preserve"> </w:t>
      </w:r>
      <w:r w:rsidRPr="00650FDD">
        <w:rPr>
          <w:b/>
          <w:spacing w:val="-4"/>
        </w:rPr>
        <w:t>0.27</w:t>
      </w:r>
    </w:p>
    <w:p w:rsidR="005D2024" w:rsidRPr="00650FDD" w:rsidRDefault="004E2C5B" w:rsidP="004E2C5B">
      <w:pPr>
        <w:rPr>
          <w:b/>
          <w:lang w:val="en-US"/>
        </w:rPr>
      </w:pPr>
      <w:r w:rsidRPr="00650FDD">
        <w:rPr>
          <w:b/>
          <w:i/>
          <w:lang w:val="en-US"/>
        </w:rPr>
        <w:t>GHR</w:t>
      </w:r>
      <w:r w:rsidRPr="00650FDD">
        <w:rPr>
          <w:b/>
          <w:i/>
          <w:spacing w:val="-3"/>
          <w:lang w:val="en-US"/>
        </w:rPr>
        <w:t xml:space="preserve"> </w:t>
      </w:r>
      <w:r w:rsidRPr="00650FDD">
        <w:rPr>
          <w:b/>
          <w:i/>
          <w:lang w:val="en-US"/>
        </w:rPr>
        <w:t>=</w:t>
      </w:r>
      <w:r w:rsidRPr="00650FDD">
        <w:rPr>
          <w:b/>
          <w:i/>
          <w:spacing w:val="-2"/>
          <w:lang w:val="en-US"/>
        </w:rPr>
        <w:t xml:space="preserve"> </w:t>
      </w:r>
      <w:r w:rsidRPr="00650FDD">
        <w:rPr>
          <w:b/>
          <w:i/>
          <w:lang w:val="en-US"/>
        </w:rPr>
        <w:t>GHR</w:t>
      </w:r>
      <w:r w:rsidRPr="00650FDD">
        <w:rPr>
          <w:b/>
          <w:i/>
          <w:spacing w:val="-2"/>
          <w:lang w:val="en-US"/>
        </w:rPr>
        <w:t xml:space="preserve"> </w:t>
      </w:r>
      <w:r w:rsidRPr="00650FDD">
        <w:rPr>
          <w:b/>
          <w:i/>
          <w:lang w:val="en-US"/>
        </w:rPr>
        <w:t>+</w:t>
      </w:r>
      <w:r w:rsidRPr="00650FDD">
        <w:rPr>
          <w:b/>
          <w:i/>
          <w:spacing w:val="-2"/>
          <w:lang w:val="en-US"/>
        </w:rPr>
        <w:t xml:space="preserve"> </w:t>
      </w:r>
      <w:r w:rsidRPr="00650FDD">
        <w:rPr>
          <w:b/>
          <w:i/>
          <w:lang w:val="en-US"/>
        </w:rPr>
        <w:t>GHRI</w:t>
      </w:r>
      <w:r w:rsidRPr="00650FDD">
        <w:rPr>
          <w:b/>
          <w:i/>
          <w:spacing w:val="-1"/>
          <w:lang w:val="en-US"/>
        </w:rPr>
        <w:t xml:space="preserve"> </w:t>
      </w:r>
      <w:r w:rsidRPr="00650FDD">
        <w:rPr>
          <w:b/>
          <w:i/>
          <w:lang w:val="en-US"/>
        </w:rPr>
        <w:t>·</w:t>
      </w:r>
      <w:r w:rsidRPr="00650FDD">
        <w:rPr>
          <w:b/>
          <w:i/>
          <w:spacing w:val="-1"/>
          <w:lang w:val="en-US"/>
        </w:rPr>
        <w:t xml:space="preserve"> </w:t>
      </w:r>
      <w:r w:rsidRPr="00650FDD">
        <w:rPr>
          <w:b/>
          <w:i/>
          <w:lang w:val="en-US"/>
        </w:rPr>
        <w:t>KNP</w:t>
      </w:r>
      <w:r w:rsidRPr="00650FDD">
        <w:rPr>
          <w:b/>
          <w:i/>
          <w:spacing w:val="-1"/>
          <w:lang w:val="en-US"/>
        </w:rPr>
        <w:t xml:space="preserve"> </w:t>
      </w:r>
      <w:r w:rsidRPr="00650FDD">
        <w:rPr>
          <w:b/>
          <w:i/>
          <w:lang w:val="en-US"/>
        </w:rPr>
        <w:t>·</w:t>
      </w:r>
      <w:r w:rsidRPr="00650FDD">
        <w:rPr>
          <w:b/>
          <w:i/>
          <w:spacing w:val="-1"/>
          <w:lang w:val="en-US"/>
        </w:rPr>
        <w:t xml:space="preserve"> </w:t>
      </w:r>
      <w:r w:rsidRPr="00650FDD">
        <w:rPr>
          <w:b/>
          <w:i/>
          <w:lang w:val="en-US"/>
        </w:rPr>
        <w:t>NR</w:t>
      </w:r>
      <w:r w:rsidRPr="00650FDD">
        <w:rPr>
          <w:b/>
          <w:i/>
          <w:spacing w:val="-2"/>
          <w:lang w:val="en-US"/>
        </w:rPr>
        <w:t xml:space="preserve"> </w:t>
      </w:r>
      <w:r w:rsidRPr="00650FDD">
        <w:rPr>
          <w:b/>
          <w:i/>
          <w:lang w:val="en-US"/>
        </w:rPr>
        <w:t>=</w:t>
      </w:r>
      <w:r w:rsidRPr="00650FDD">
        <w:rPr>
          <w:b/>
          <w:i/>
          <w:spacing w:val="-2"/>
          <w:lang w:val="en-US"/>
        </w:rPr>
        <w:t xml:space="preserve"> </w:t>
      </w:r>
      <w:r w:rsidRPr="00650FDD">
        <w:rPr>
          <w:b/>
          <w:lang w:val="en-US"/>
        </w:rPr>
        <w:t>0</w:t>
      </w:r>
      <w:r w:rsidRPr="00650FDD">
        <w:rPr>
          <w:b/>
          <w:spacing w:val="-1"/>
          <w:lang w:val="en-US"/>
        </w:rPr>
        <w:t xml:space="preserve"> </w:t>
      </w:r>
      <w:r w:rsidRPr="00650FDD">
        <w:rPr>
          <w:b/>
          <w:lang w:val="en-US"/>
        </w:rPr>
        <w:t>+</w:t>
      </w:r>
      <w:r w:rsidRPr="00650FDD">
        <w:rPr>
          <w:b/>
          <w:spacing w:val="-2"/>
          <w:lang w:val="en-US"/>
        </w:rPr>
        <w:t xml:space="preserve"> </w:t>
      </w:r>
      <w:r w:rsidRPr="00650FDD">
        <w:rPr>
          <w:b/>
          <w:lang w:val="en-US"/>
        </w:rPr>
        <w:t>0.27</w:t>
      </w:r>
      <w:r w:rsidRPr="00650FDD">
        <w:rPr>
          <w:b/>
          <w:spacing w:val="-1"/>
          <w:lang w:val="en-US"/>
        </w:rPr>
        <w:t xml:space="preserve"> </w:t>
      </w:r>
      <w:r w:rsidRPr="00650FDD">
        <w:rPr>
          <w:b/>
          <w:lang w:val="en-US"/>
        </w:rPr>
        <w:t>·</w:t>
      </w:r>
      <w:r w:rsidRPr="00650FDD">
        <w:rPr>
          <w:b/>
          <w:spacing w:val="-1"/>
          <w:lang w:val="en-US"/>
        </w:rPr>
        <w:t xml:space="preserve"> </w:t>
      </w:r>
      <w:r w:rsidRPr="00650FDD">
        <w:rPr>
          <w:b/>
          <w:lang w:val="en-US"/>
        </w:rPr>
        <w:t>0.0043</w:t>
      </w:r>
      <w:r w:rsidRPr="00650FDD">
        <w:rPr>
          <w:b/>
          <w:spacing w:val="-1"/>
          <w:lang w:val="en-US"/>
        </w:rPr>
        <w:t xml:space="preserve"> </w:t>
      </w:r>
      <w:r w:rsidRPr="00650FDD">
        <w:rPr>
          <w:b/>
          <w:lang w:val="en-US"/>
        </w:rPr>
        <w:t>·</w:t>
      </w:r>
      <w:r w:rsidRPr="00650FDD">
        <w:rPr>
          <w:b/>
          <w:spacing w:val="-1"/>
          <w:lang w:val="en-US"/>
        </w:rPr>
        <w:t xml:space="preserve"> </w:t>
      </w:r>
      <w:r w:rsidRPr="00650FDD">
        <w:rPr>
          <w:b/>
          <w:lang w:val="en-US"/>
        </w:rPr>
        <w:t>15</w:t>
      </w:r>
      <w:r w:rsidRPr="00650FDD">
        <w:rPr>
          <w:b/>
          <w:spacing w:val="-1"/>
          <w:lang w:val="en-US"/>
        </w:rPr>
        <w:t xml:space="preserve"> </w:t>
      </w:r>
      <w:r w:rsidRPr="00650FDD">
        <w:rPr>
          <w:b/>
          <w:lang w:val="en-US"/>
        </w:rPr>
        <w:t>=</w:t>
      </w:r>
      <w:r w:rsidRPr="00650FDD">
        <w:rPr>
          <w:b/>
          <w:spacing w:val="-2"/>
          <w:lang w:val="en-US"/>
        </w:rPr>
        <w:t xml:space="preserve"> 0.0174</w:t>
      </w:r>
    </w:p>
    <w:p w:rsidR="005D2024" w:rsidRPr="00650FDD" w:rsidRDefault="004E2C5B" w:rsidP="004E2C5B">
      <w:pPr>
        <w:rPr>
          <w:b/>
        </w:rPr>
      </w:pPr>
      <w:r w:rsidRPr="00650FDD">
        <w:t>Коэффициент</w:t>
      </w:r>
      <w:r w:rsidRPr="00650FDD">
        <w:rPr>
          <w:spacing w:val="-4"/>
        </w:rPr>
        <w:t xml:space="preserve"> </w:t>
      </w:r>
      <w:r w:rsidRPr="00650FDD">
        <w:t>,</w:t>
      </w:r>
      <w:r w:rsidRPr="00650FDD">
        <w:rPr>
          <w:spacing w:val="-3"/>
        </w:rPr>
        <w:t xml:space="preserve"> </w:t>
      </w:r>
      <w:r w:rsidRPr="00650FDD">
        <w:rPr>
          <w:b/>
          <w:i/>
        </w:rPr>
        <w:t>KPSR</w:t>
      </w:r>
      <w:r w:rsidRPr="00650FDD">
        <w:rPr>
          <w:b/>
          <w:i/>
          <w:spacing w:val="-4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3"/>
        </w:rPr>
        <w:t xml:space="preserve"> </w:t>
      </w:r>
      <w:r w:rsidRPr="00650FDD">
        <w:rPr>
          <w:b/>
          <w:spacing w:val="-5"/>
        </w:rPr>
        <w:t>0.1</w:t>
      </w:r>
    </w:p>
    <w:p w:rsidR="005D2024" w:rsidRPr="00650FDD" w:rsidRDefault="004E2C5B" w:rsidP="004E2C5B">
      <w:pPr>
        <w:rPr>
          <w:b/>
        </w:rPr>
      </w:pPr>
      <w:r w:rsidRPr="00650FDD">
        <w:t>Коэффициент,</w:t>
      </w:r>
      <w:r w:rsidRPr="00650FDD">
        <w:rPr>
          <w:spacing w:val="-5"/>
        </w:rPr>
        <w:t xml:space="preserve"> </w:t>
      </w:r>
      <w:r w:rsidRPr="00650FDD">
        <w:rPr>
          <w:b/>
          <w:i/>
        </w:rPr>
        <w:t>KPMAX</w:t>
      </w:r>
      <w:r w:rsidRPr="00650FDD">
        <w:rPr>
          <w:b/>
          <w:i/>
          <w:spacing w:val="-5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6"/>
        </w:rPr>
        <w:t xml:space="preserve"> </w:t>
      </w:r>
      <w:r w:rsidRPr="00650FDD">
        <w:rPr>
          <w:b/>
          <w:spacing w:val="-5"/>
        </w:rPr>
        <w:t>0.1</w:t>
      </w:r>
    </w:p>
    <w:p w:rsidR="005D2024" w:rsidRPr="00650FDD" w:rsidRDefault="004E2C5B" w:rsidP="004E2C5B">
      <w:pPr>
        <w:rPr>
          <w:b/>
        </w:rPr>
      </w:pPr>
      <w:r w:rsidRPr="00650FDD">
        <w:t>Общий</w:t>
      </w:r>
      <w:r w:rsidRPr="00650FDD">
        <w:rPr>
          <w:spacing w:val="-4"/>
        </w:rPr>
        <w:t xml:space="preserve"> </w:t>
      </w:r>
      <w:r w:rsidRPr="00650FDD">
        <w:t>объем</w:t>
      </w:r>
      <w:r w:rsidRPr="00650FDD">
        <w:rPr>
          <w:spacing w:val="-3"/>
        </w:rPr>
        <w:t xml:space="preserve"> </w:t>
      </w:r>
      <w:r w:rsidRPr="00650FDD">
        <w:t>резервуаров,</w:t>
      </w:r>
      <w:r w:rsidRPr="00650FDD">
        <w:rPr>
          <w:spacing w:val="-2"/>
        </w:rPr>
        <w:t xml:space="preserve"> </w:t>
      </w:r>
      <w:r w:rsidRPr="00650FDD">
        <w:t>м3,</w:t>
      </w:r>
      <w:r w:rsidRPr="00650FDD">
        <w:rPr>
          <w:spacing w:val="-2"/>
        </w:rPr>
        <w:t xml:space="preserve"> </w:t>
      </w:r>
      <w:r w:rsidRPr="00650FDD">
        <w:rPr>
          <w:b/>
          <w:i/>
        </w:rPr>
        <w:t>V</w:t>
      </w:r>
      <w:r w:rsidRPr="00650FDD">
        <w:rPr>
          <w:b/>
          <w:i/>
          <w:spacing w:val="-6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3"/>
        </w:rPr>
        <w:t xml:space="preserve"> </w:t>
      </w:r>
      <w:r w:rsidRPr="00650FDD">
        <w:rPr>
          <w:b/>
          <w:spacing w:val="-4"/>
        </w:rPr>
        <w:t>1350</w:t>
      </w:r>
    </w:p>
    <w:p w:rsidR="005D2024" w:rsidRPr="00650FDD" w:rsidRDefault="004E2C5B" w:rsidP="004E2C5B">
      <w:pPr>
        <w:rPr>
          <w:b/>
        </w:rPr>
      </w:pPr>
      <w:r w:rsidRPr="00650FDD">
        <w:t>Сумма</w:t>
      </w:r>
      <w:r w:rsidRPr="00650FDD">
        <w:rPr>
          <w:spacing w:val="-5"/>
        </w:rPr>
        <w:t xml:space="preserve"> </w:t>
      </w:r>
      <w:r w:rsidRPr="00650FDD">
        <w:t>Ghri*Knp*Nr,</w:t>
      </w:r>
      <w:r w:rsidRPr="00650FDD">
        <w:rPr>
          <w:spacing w:val="-4"/>
        </w:rPr>
        <w:t xml:space="preserve"> </w:t>
      </w:r>
      <w:r w:rsidRPr="00650FDD">
        <w:rPr>
          <w:b/>
          <w:i/>
        </w:rPr>
        <w:t>GHR</w:t>
      </w:r>
      <w:r w:rsidRPr="00650FDD">
        <w:rPr>
          <w:b/>
          <w:i/>
          <w:spacing w:val="-5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5"/>
        </w:rPr>
        <w:t xml:space="preserve"> </w:t>
      </w:r>
      <w:r w:rsidRPr="00650FDD">
        <w:rPr>
          <w:b/>
          <w:spacing w:val="-2"/>
        </w:rPr>
        <w:t>0.0174</w:t>
      </w:r>
    </w:p>
    <w:p w:rsidR="005D2024" w:rsidRPr="00650FDD" w:rsidRDefault="004E2C5B" w:rsidP="004E2C5B">
      <w:pPr>
        <w:rPr>
          <w:b/>
        </w:rPr>
      </w:pPr>
      <w:r w:rsidRPr="00650FDD">
        <w:t>Максимальный</w:t>
      </w:r>
      <w:r w:rsidRPr="00650FDD">
        <w:rPr>
          <w:spacing w:val="-1"/>
        </w:rPr>
        <w:t xml:space="preserve"> </w:t>
      </w:r>
      <w:r w:rsidRPr="00650FDD">
        <w:t>из</w:t>
      </w:r>
      <w:r w:rsidRPr="00650FDD">
        <w:rPr>
          <w:spacing w:val="-3"/>
        </w:rPr>
        <w:t xml:space="preserve"> </w:t>
      </w:r>
      <w:r w:rsidRPr="00650FDD">
        <w:t>разовых</w:t>
      </w:r>
      <w:r w:rsidRPr="00650FDD">
        <w:rPr>
          <w:spacing w:val="-1"/>
        </w:rPr>
        <w:t xml:space="preserve"> </w:t>
      </w:r>
      <w:r w:rsidRPr="00650FDD">
        <w:t>выброс,</w:t>
      </w:r>
      <w:r w:rsidRPr="00650FDD">
        <w:rPr>
          <w:spacing w:val="-3"/>
        </w:rPr>
        <w:t xml:space="preserve"> </w:t>
      </w:r>
      <w:r w:rsidRPr="00650FDD">
        <w:t>г/с</w:t>
      </w:r>
      <w:r w:rsidRPr="00650FDD">
        <w:rPr>
          <w:spacing w:val="-1"/>
        </w:rPr>
        <w:t xml:space="preserve"> </w:t>
      </w:r>
      <w:r w:rsidRPr="00650FDD">
        <w:t xml:space="preserve">(6.2.1), </w:t>
      </w:r>
      <w:r w:rsidRPr="00650FDD">
        <w:rPr>
          <w:b/>
          <w:i/>
        </w:rPr>
        <w:t>G</w:t>
      </w:r>
      <w:r w:rsidRPr="00650FDD">
        <w:rPr>
          <w:b/>
          <w:i/>
          <w:spacing w:val="-2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2"/>
        </w:rPr>
        <w:t xml:space="preserve"> </w:t>
      </w:r>
      <w:r w:rsidRPr="00650FDD">
        <w:rPr>
          <w:b/>
          <w:i/>
        </w:rPr>
        <w:t>C</w:t>
      </w:r>
      <w:r w:rsidRPr="00650FDD">
        <w:rPr>
          <w:b/>
          <w:i/>
          <w:spacing w:val="-2"/>
        </w:rPr>
        <w:t xml:space="preserve"> </w:t>
      </w:r>
      <w:r w:rsidRPr="00650FDD">
        <w:rPr>
          <w:b/>
          <w:i/>
        </w:rPr>
        <w:t>·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i/>
        </w:rPr>
        <w:t>KPMAX</w:t>
      </w:r>
      <w:r w:rsidRPr="00650FDD">
        <w:rPr>
          <w:b/>
          <w:i/>
          <w:spacing w:val="-2"/>
        </w:rPr>
        <w:t xml:space="preserve"> </w:t>
      </w:r>
      <w:r w:rsidRPr="00650FDD">
        <w:rPr>
          <w:b/>
          <w:i/>
        </w:rPr>
        <w:t>·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i/>
        </w:rPr>
        <w:t>VC</w:t>
      </w:r>
      <w:r w:rsidRPr="00650FDD">
        <w:rPr>
          <w:b/>
          <w:i/>
          <w:spacing w:val="-2"/>
        </w:rPr>
        <w:t xml:space="preserve"> </w:t>
      </w:r>
      <w:r w:rsidRPr="00650FDD">
        <w:rPr>
          <w:b/>
          <w:i/>
        </w:rPr>
        <w:t>/ 3600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</w:rPr>
        <w:t>6.53</w:t>
      </w:r>
      <w:r w:rsidRPr="00650FDD">
        <w:rPr>
          <w:b/>
          <w:spacing w:val="-1"/>
        </w:rPr>
        <w:t xml:space="preserve"> </w:t>
      </w:r>
      <w:r w:rsidRPr="00650FDD">
        <w:rPr>
          <w:b/>
        </w:rPr>
        <w:t>·</w:t>
      </w:r>
      <w:r w:rsidRPr="00650FDD">
        <w:rPr>
          <w:b/>
          <w:spacing w:val="-1"/>
        </w:rPr>
        <w:t xml:space="preserve"> </w:t>
      </w:r>
      <w:r w:rsidRPr="00650FDD">
        <w:rPr>
          <w:b/>
        </w:rPr>
        <w:t>0.1</w:t>
      </w:r>
      <w:r w:rsidRPr="00650FDD">
        <w:rPr>
          <w:b/>
          <w:spacing w:val="-1"/>
        </w:rPr>
        <w:t xml:space="preserve"> </w:t>
      </w:r>
      <w:r w:rsidRPr="00650FDD">
        <w:rPr>
          <w:b/>
        </w:rPr>
        <w:t>·</w:t>
      </w:r>
      <w:r w:rsidRPr="00650FDD">
        <w:rPr>
          <w:b/>
          <w:spacing w:val="-1"/>
        </w:rPr>
        <w:t xml:space="preserve"> </w:t>
      </w:r>
      <w:r w:rsidRPr="00650FDD">
        <w:rPr>
          <w:b/>
        </w:rPr>
        <w:t>70</w:t>
      </w:r>
      <w:r w:rsidRPr="00650FDD">
        <w:rPr>
          <w:b/>
          <w:spacing w:val="-4"/>
        </w:rPr>
        <w:t xml:space="preserve"> </w:t>
      </w:r>
      <w:r w:rsidRPr="00650FDD">
        <w:rPr>
          <w:b/>
        </w:rPr>
        <w:t>/ 3600</w:t>
      </w:r>
      <w:r w:rsidRPr="00650FDD">
        <w:rPr>
          <w:b/>
          <w:spacing w:val="-1"/>
        </w:rPr>
        <w:t xml:space="preserve"> </w:t>
      </w:r>
      <w:r w:rsidRPr="00650FDD">
        <w:rPr>
          <w:b/>
        </w:rPr>
        <w:t xml:space="preserve">= </w:t>
      </w:r>
      <w:r w:rsidRPr="00650FDD">
        <w:rPr>
          <w:b/>
          <w:spacing w:val="-2"/>
        </w:rPr>
        <w:t>0.0127</w:t>
      </w:r>
    </w:p>
    <w:p w:rsidR="005D2024" w:rsidRPr="00650FDD" w:rsidRDefault="004E2C5B" w:rsidP="004E2C5B">
      <w:pPr>
        <w:rPr>
          <w:b/>
        </w:rPr>
      </w:pPr>
      <w:r w:rsidRPr="00650FDD">
        <w:t>Среднегодовые</w:t>
      </w:r>
      <w:r w:rsidRPr="00650FDD">
        <w:rPr>
          <w:spacing w:val="-3"/>
        </w:rPr>
        <w:t xml:space="preserve"> </w:t>
      </w:r>
      <w:r w:rsidRPr="00650FDD">
        <w:t>выбросы,</w:t>
      </w:r>
      <w:r w:rsidRPr="00650FDD">
        <w:rPr>
          <w:spacing w:val="-4"/>
        </w:rPr>
        <w:t xml:space="preserve"> </w:t>
      </w:r>
      <w:r w:rsidRPr="00650FDD">
        <w:t>т/год</w:t>
      </w:r>
      <w:r w:rsidRPr="00650FDD">
        <w:rPr>
          <w:spacing w:val="-3"/>
        </w:rPr>
        <w:t xml:space="preserve"> </w:t>
      </w:r>
      <w:r w:rsidRPr="00650FDD">
        <w:t>(6.2.2),</w:t>
      </w:r>
      <w:r w:rsidRPr="00650FDD">
        <w:rPr>
          <w:spacing w:val="-2"/>
        </w:rPr>
        <w:t xml:space="preserve"> </w:t>
      </w:r>
      <w:r w:rsidRPr="00650FDD">
        <w:rPr>
          <w:b/>
          <w:i/>
        </w:rPr>
        <w:t>M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i/>
        </w:rPr>
        <w:t>(YY ·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i/>
        </w:rPr>
        <w:t>BOZ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i/>
        </w:rPr>
        <w:t>+</w:t>
      </w:r>
      <w:r w:rsidRPr="00650FDD">
        <w:rPr>
          <w:b/>
          <w:i/>
          <w:spacing w:val="-3"/>
        </w:rPr>
        <w:t xml:space="preserve"> </w:t>
      </w:r>
      <w:r w:rsidRPr="00650FDD">
        <w:rPr>
          <w:b/>
          <w:i/>
        </w:rPr>
        <w:t>YYY ·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i/>
        </w:rPr>
        <w:t>BVL)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i/>
        </w:rPr>
        <w:t>·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i/>
        </w:rPr>
        <w:t>KPMAX</w:t>
      </w:r>
      <w:r w:rsidRPr="00650FDD">
        <w:rPr>
          <w:b/>
          <w:i/>
          <w:spacing w:val="-2"/>
        </w:rPr>
        <w:t xml:space="preserve"> </w:t>
      </w:r>
      <w:r w:rsidRPr="00650FDD">
        <w:rPr>
          <w:b/>
          <w:i/>
        </w:rPr>
        <w:t>·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i/>
        </w:rPr>
        <w:t>10</w:t>
      </w:r>
      <w:r w:rsidRPr="00650FDD">
        <w:rPr>
          <w:b/>
          <w:i/>
          <w:vertAlign w:val="superscript"/>
        </w:rPr>
        <w:t>-6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i/>
        </w:rPr>
        <w:t>+</w:t>
      </w:r>
      <w:r w:rsidRPr="00650FDD">
        <w:rPr>
          <w:b/>
          <w:i/>
          <w:spacing w:val="-2"/>
        </w:rPr>
        <w:t xml:space="preserve"> </w:t>
      </w:r>
      <w:r w:rsidRPr="00650FDD">
        <w:rPr>
          <w:b/>
          <w:i/>
        </w:rPr>
        <w:t>GHR</w:t>
      </w:r>
      <w:r w:rsidRPr="00650FDD">
        <w:rPr>
          <w:b/>
          <w:i/>
          <w:spacing w:val="-2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2"/>
        </w:rPr>
        <w:t xml:space="preserve"> </w:t>
      </w:r>
      <w:r w:rsidRPr="00650FDD">
        <w:rPr>
          <w:b/>
        </w:rPr>
        <w:t>(4.96</w:t>
      </w:r>
      <w:r w:rsidRPr="00650FDD">
        <w:rPr>
          <w:b/>
          <w:spacing w:val="-4"/>
        </w:rPr>
        <w:t xml:space="preserve"> </w:t>
      </w:r>
      <w:r w:rsidRPr="00650FDD">
        <w:rPr>
          <w:b/>
        </w:rPr>
        <w:t>· 4050 + 4.96 · 4050) · 0.1 · 10</w:t>
      </w:r>
      <w:r w:rsidRPr="00650FDD">
        <w:rPr>
          <w:b/>
          <w:vertAlign w:val="superscript"/>
        </w:rPr>
        <w:t>-6</w:t>
      </w:r>
      <w:r w:rsidRPr="00650FDD">
        <w:rPr>
          <w:b/>
        </w:rPr>
        <w:t xml:space="preserve"> + 0.0174 = 0.0214</w:t>
      </w:r>
    </w:p>
    <w:tbl>
      <w:tblPr>
        <w:tblW w:w="0" w:type="auto"/>
        <w:tblInd w:w="4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4842"/>
        <w:gridCol w:w="1887"/>
        <w:gridCol w:w="2016"/>
      </w:tblGrid>
      <w:tr w:rsidR="005D2024" w:rsidRPr="00650FDD">
        <w:trPr>
          <w:trHeight w:val="253"/>
        </w:trPr>
        <w:tc>
          <w:tcPr>
            <w:tcW w:w="672" w:type="dxa"/>
          </w:tcPr>
          <w:p w:rsidR="005D2024" w:rsidRPr="00650FDD" w:rsidRDefault="004E2C5B" w:rsidP="004E2C5B">
            <w:pPr>
              <w:pStyle w:val="TableParagraph"/>
              <w:jc w:val="right"/>
              <w:rPr>
                <w:b/>
                <w:i/>
              </w:rPr>
            </w:pPr>
            <w:r w:rsidRPr="00650FDD">
              <w:rPr>
                <w:b/>
                <w:i/>
                <w:spacing w:val="-5"/>
              </w:rPr>
              <w:t>Код</w:t>
            </w:r>
          </w:p>
        </w:tc>
        <w:tc>
          <w:tcPr>
            <w:tcW w:w="4842" w:type="dxa"/>
          </w:tcPr>
          <w:p w:rsidR="005D2024" w:rsidRPr="00650FDD" w:rsidRDefault="004E2C5B" w:rsidP="004E2C5B">
            <w:pPr>
              <w:pStyle w:val="TableParagraph"/>
              <w:rPr>
                <w:b/>
                <w:i/>
              </w:rPr>
            </w:pPr>
            <w:r w:rsidRPr="00650FDD">
              <w:rPr>
                <w:b/>
                <w:i/>
                <w:spacing w:val="-2"/>
              </w:rPr>
              <w:t>Наименование</w:t>
            </w:r>
            <w:r w:rsidRPr="00650FDD">
              <w:rPr>
                <w:b/>
                <w:i/>
                <w:spacing w:val="10"/>
              </w:rPr>
              <w:t xml:space="preserve"> </w:t>
            </w:r>
            <w:r w:rsidRPr="00650FDD">
              <w:rPr>
                <w:b/>
                <w:i/>
                <w:spacing w:val="-5"/>
              </w:rPr>
              <w:t>ЗВ</w:t>
            </w:r>
          </w:p>
        </w:tc>
        <w:tc>
          <w:tcPr>
            <w:tcW w:w="1887" w:type="dxa"/>
          </w:tcPr>
          <w:p w:rsidR="005D2024" w:rsidRPr="00650FDD" w:rsidRDefault="004E2C5B" w:rsidP="004E2C5B">
            <w:pPr>
              <w:pStyle w:val="TableParagraph"/>
              <w:rPr>
                <w:b/>
                <w:i/>
              </w:rPr>
            </w:pPr>
            <w:r w:rsidRPr="00650FDD">
              <w:rPr>
                <w:b/>
                <w:i/>
              </w:rPr>
              <w:t>Выброс</w:t>
            </w:r>
            <w:r w:rsidRPr="00650FDD">
              <w:rPr>
                <w:b/>
                <w:i/>
                <w:spacing w:val="-1"/>
              </w:rPr>
              <w:t xml:space="preserve"> </w:t>
            </w:r>
            <w:r w:rsidRPr="00650FDD">
              <w:rPr>
                <w:b/>
                <w:i/>
                <w:spacing w:val="-5"/>
              </w:rPr>
              <w:t>г/с</w:t>
            </w:r>
          </w:p>
        </w:tc>
        <w:tc>
          <w:tcPr>
            <w:tcW w:w="2016" w:type="dxa"/>
          </w:tcPr>
          <w:p w:rsidR="005D2024" w:rsidRPr="00650FDD" w:rsidRDefault="004E2C5B" w:rsidP="004E2C5B">
            <w:pPr>
              <w:pStyle w:val="TableParagraph"/>
              <w:rPr>
                <w:b/>
                <w:i/>
              </w:rPr>
            </w:pPr>
            <w:r w:rsidRPr="00650FDD">
              <w:rPr>
                <w:b/>
                <w:i/>
              </w:rPr>
              <w:t>Выброс</w:t>
            </w:r>
            <w:r w:rsidRPr="00650FDD">
              <w:rPr>
                <w:b/>
                <w:i/>
                <w:spacing w:val="-3"/>
              </w:rPr>
              <w:t xml:space="preserve"> </w:t>
            </w:r>
            <w:r w:rsidRPr="00650FDD">
              <w:rPr>
                <w:b/>
                <w:i/>
                <w:spacing w:val="-2"/>
              </w:rPr>
              <w:t>т/год</w:t>
            </w:r>
          </w:p>
        </w:tc>
      </w:tr>
      <w:tr w:rsidR="005D2024" w:rsidRPr="00650FDD">
        <w:trPr>
          <w:trHeight w:val="251"/>
        </w:trPr>
        <w:tc>
          <w:tcPr>
            <w:tcW w:w="672" w:type="dxa"/>
          </w:tcPr>
          <w:p w:rsidR="005D2024" w:rsidRPr="00650FDD" w:rsidRDefault="004E2C5B" w:rsidP="004E2C5B">
            <w:pPr>
              <w:pStyle w:val="TableParagraph"/>
              <w:jc w:val="right"/>
            </w:pPr>
            <w:r w:rsidRPr="00650FDD">
              <w:rPr>
                <w:spacing w:val="-4"/>
              </w:rPr>
              <w:t>1078</w:t>
            </w:r>
          </w:p>
        </w:tc>
        <w:tc>
          <w:tcPr>
            <w:tcW w:w="4842" w:type="dxa"/>
          </w:tcPr>
          <w:p w:rsidR="005D2024" w:rsidRPr="00650FDD" w:rsidRDefault="004E2C5B" w:rsidP="004E2C5B">
            <w:pPr>
              <w:pStyle w:val="TableParagraph"/>
            </w:pPr>
            <w:r w:rsidRPr="00650FDD">
              <w:rPr>
                <w:spacing w:val="-2"/>
              </w:rPr>
              <w:t>Этан-1,2-</w:t>
            </w:r>
            <w:r w:rsidRPr="00650FDD">
              <w:rPr>
                <w:spacing w:val="-4"/>
              </w:rPr>
              <w:t>диол</w:t>
            </w:r>
          </w:p>
        </w:tc>
        <w:tc>
          <w:tcPr>
            <w:tcW w:w="1887" w:type="dxa"/>
          </w:tcPr>
          <w:p w:rsidR="005D2024" w:rsidRPr="00650FDD" w:rsidRDefault="004E2C5B" w:rsidP="004E2C5B">
            <w:pPr>
              <w:pStyle w:val="TableParagraph"/>
              <w:jc w:val="right"/>
            </w:pPr>
            <w:r w:rsidRPr="00650FDD">
              <w:rPr>
                <w:spacing w:val="-2"/>
              </w:rPr>
              <w:t>0.004585</w:t>
            </w:r>
          </w:p>
        </w:tc>
        <w:tc>
          <w:tcPr>
            <w:tcW w:w="2016" w:type="dxa"/>
          </w:tcPr>
          <w:p w:rsidR="005D2024" w:rsidRPr="00650FDD" w:rsidRDefault="004E2C5B" w:rsidP="004E2C5B">
            <w:pPr>
              <w:pStyle w:val="TableParagraph"/>
              <w:jc w:val="right"/>
            </w:pPr>
            <w:r w:rsidRPr="00650FDD">
              <w:rPr>
                <w:spacing w:val="-2"/>
              </w:rPr>
              <w:t>0.00255</w:t>
            </w:r>
          </w:p>
        </w:tc>
      </w:tr>
      <w:tr w:rsidR="005D2024" w:rsidRPr="00650FDD">
        <w:trPr>
          <w:trHeight w:val="251"/>
        </w:trPr>
        <w:tc>
          <w:tcPr>
            <w:tcW w:w="672" w:type="dxa"/>
          </w:tcPr>
          <w:p w:rsidR="005D2024" w:rsidRPr="00650FDD" w:rsidRDefault="004E2C5B" w:rsidP="004E2C5B">
            <w:pPr>
              <w:pStyle w:val="TableParagraph"/>
              <w:jc w:val="right"/>
            </w:pPr>
            <w:r w:rsidRPr="00650FDD">
              <w:rPr>
                <w:spacing w:val="-4"/>
              </w:rPr>
              <w:t>1880</w:t>
            </w:r>
          </w:p>
        </w:tc>
        <w:tc>
          <w:tcPr>
            <w:tcW w:w="4842" w:type="dxa"/>
          </w:tcPr>
          <w:p w:rsidR="005D2024" w:rsidRPr="00650FDD" w:rsidRDefault="004E2C5B" w:rsidP="004E2C5B">
            <w:pPr>
              <w:pStyle w:val="TableParagraph"/>
            </w:pPr>
            <w:r w:rsidRPr="00650FDD">
              <w:rPr>
                <w:spacing w:val="-2"/>
              </w:rPr>
              <w:t>Ди(2-гидроксиэтил)амин</w:t>
            </w:r>
          </w:p>
        </w:tc>
        <w:tc>
          <w:tcPr>
            <w:tcW w:w="1887" w:type="dxa"/>
          </w:tcPr>
          <w:p w:rsidR="005D2024" w:rsidRPr="00650FDD" w:rsidRDefault="004E2C5B" w:rsidP="004E2C5B">
            <w:pPr>
              <w:pStyle w:val="TableParagraph"/>
              <w:jc w:val="right"/>
            </w:pPr>
            <w:r w:rsidRPr="00650FDD">
              <w:rPr>
                <w:spacing w:val="-2"/>
              </w:rPr>
              <w:t>0.335</w:t>
            </w:r>
          </w:p>
        </w:tc>
        <w:tc>
          <w:tcPr>
            <w:tcW w:w="2016" w:type="dxa"/>
          </w:tcPr>
          <w:p w:rsidR="005D2024" w:rsidRPr="00650FDD" w:rsidRDefault="004E2C5B" w:rsidP="004E2C5B">
            <w:pPr>
              <w:pStyle w:val="TableParagraph"/>
              <w:jc w:val="right"/>
            </w:pPr>
            <w:r w:rsidRPr="00650FDD">
              <w:rPr>
                <w:spacing w:val="-2"/>
              </w:rPr>
              <w:t>0.2164</w:t>
            </w:r>
          </w:p>
        </w:tc>
      </w:tr>
      <w:tr w:rsidR="005D2024" w:rsidRPr="00650FDD">
        <w:trPr>
          <w:trHeight w:val="254"/>
        </w:trPr>
        <w:tc>
          <w:tcPr>
            <w:tcW w:w="672" w:type="dxa"/>
          </w:tcPr>
          <w:p w:rsidR="005D2024" w:rsidRPr="00650FDD" w:rsidRDefault="004E2C5B" w:rsidP="004E2C5B">
            <w:pPr>
              <w:pStyle w:val="TableParagraph"/>
              <w:jc w:val="right"/>
            </w:pPr>
            <w:r w:rsidRPr="00650FDD">
              <w:rPr>
                <w:spacing w:val="-4"/>
              </w:rPr>
              <w:t>2754</w:t>
            </w:r>
          </w:p>
        </w:tc>
        <w:tc>
          <w:tcPr>
            <w:tcW w:w="4842" w:type="dxa"/>
          </w:tcPr>
          <w:p w:rsidR="005D2024" w:rsidRPr="00650FDD" w:rsidRDefault="004E2C5B" w:rsidP="004E2C5B">
            <w:pPr>
              <w:pStyle w:val="TableParagraph"/>
            </w:pPr>
            <w:r w:rsidRPr="00650FDD">
              <w:t>Алканы</w:t>
            </w:r>
            <w:r w:rsidRPr="00650FDD">
              <w:rPr>
                <w:spacing w:val="-8"/>
              </w:rPr>
              <w:t xml:space="preserve"> </w:t>
            </w:r>
            <w:r w:rsidRPr="00650FDD">
              <w:t>С12-</w:t>
            </w:r>
            <w:r w:rsidRPr="00650FDD">
              <w:rPr>
                <w:spacing w:val="-5"/>
              </w:rPr>
              <w:t>С19</w:t>
            </w:r>
          </w:p>
        </w:tc>
        <w:tc>
          <w:tcPr>
            <w:tcW w:w="1887" w:type="dxa"/>
          </w:tcPr>
          <w:p w:rsidR="005D2024" w:rsidRPr="00650FDD" w:rsidRDefault="004E2C5B" w:rsidP="004E2C5B">
            <w:pPr>
              <w:pStyle w:val="TableParagraph"/>
              <w:jc w:val="right"/>
            </w:pPr>
            <w:r w:rsidRPr="00650FDD">
              <w:rPr>
                <w:spacing w:val="-2"/>
              </w:rPr>
              <w:t>0.0127</w:t>
            </w:r>
          </w:p>
        </w:tc>
        <w:tc>
          <w:tcPr>
            <w:tcW w:w="2016" w:type="dxa"/>
          </w:tcPr>
          <w:p w:rsidR="005D2024" w:rsidRPr="00650FDD" w:rsidRDefault="004E2C5B" w:rsidP="004E2C5B">
            <w:pPr>
              <w:pStyle w:val="TableParagraph"/>
              <w:jc w:val="right"/>
            </w:pPr>
            <w:r w:rsidRPr="00650FDD">
              <w:rPr>
                <w:spacing w:val="-2"/>
              </w:rPr>
              <w:t>0.0214</w:t>
            </w:r>
          </w:p>
        </w:tc>
      </w:tr>
    </w:tbl>
    <w:p w:rsidR="005D2024" w:rsidRPr="004E2C5B" w:rsidRDefault="005D2024" w:rsidP="004E2C5B">
      <w:pPr>
        <w:pStyle w:val="a3"/>
        <w:ind w:left="0"/>
        <w:rPr>
          <w:b/>
          <w:color w:val="FF0000"/>
        </w:rPr>
      </w:pPr>
    </w:p>
    <w:p w:rsidR="005D2024" w:rsidRPr="003F1F59" w:rsidRDefault="00650FDD" w:rsidP="004E2C5B">
      <w:pPr>
        <w:pStyle w:val="21"/>
        <w:ind w:left="0"/>
        <w:rPr>
          <w:highlight w:val="cyan"/>
        </w:rPr>
      </w:pPr>
      <w:bookmarkStart w:id="275" w:name="_Toc194015889"/>
      <w:r w:rsidRPr="00650FDD">
        <w:rPr>
          <w:highlight w:val="cyan"/>
        </w:rPr>
        <w:t>Источник</w:t>
      </w:r>
      <w:r w:rsidRPr="003F1F59">
        <w:rPr>
          <w:highlight w:val="cyan"/>
        </w:rPr>
        <w:t xml:space="preserve"> </w:t>
      </w:r>
      <w:r w:rsidRPr="00650FDD">
        <w:rPr>
          <w:highlight w:val="cyan"/>
        </w:rPr>
        <w:t>№6036</w:t>
      </w:r>
      <w:r w:rsidRPr="003F1F59">
        <w:rPr>
          <w:highlight w:val="cyan"/>
        </w:rPr>
        <w:t xml:space="preserve"> , </w:t>
      </w:r>
      <w:r w:rsidR="004E2C5B" w:rsidRPr="003F1F59">
        <w:rPr>
          <w:highlight w:val="cyan"/>
        </w:rPr>
        <w:t>Резервуары - Аннулирован</w:t>
      </w:r>
      <w:bookmarkEnd w:id="275"/>
    </w:p>
    <w:p w:rsidR="005D2024" w:rsidRPr="004E2C5B" w:rsidRDefault="005D2024" w:rsidP="004E2C5B">
      <w:pPr>
        <w:pStyle w:val="a3"/>
        <w:ind w:left="0"/>
        <w:rPr>
          <w:b/>
          <w:color w:val="FF0000"/>
        </w:rPr>
      </w:pPr>
    </w:p>
    <w:p w:rsidR="005D2024" w:rsidRPr="00650FDD" w:rsidRDefault="00650FDD" w:rsidP="00650FDD">
      <w:pPr>
        <w:pStyle w:val="21"/>
        <w:ind w:left="0"/>
        <w:rPr>
          <w:highlight w:val="cyan"/>
        </w:rPr>
      </w:pPr>
      <w:bookmarkStart w:id="276" w:name="_Toc194015890"/>
      <w:r w:rsidRPr="00650FDD">
        <w:rPr>
          <w:highlight w:val="cyan"/>
        </w:rPr>
        <w:lastRenderedPageBreak/>
        <w:t xml:space="preserve">Источник №6037, </w:t>
      </w:r>
      <w:r w:rsidR="004E2C5B" w:rsidRPr="00650FDD">
        <w:rPr>
          <w:highlight w:val="cyan"/>
        </w:rPr>
        <w:t>Склад химикатов</w:t>
      </w:r>
      <w:bookmarkEnd w:id="276"/>
      <w:r w:rsidR="004E2C5B" w:rsidRPr="00650FDD">
        <w:rPr>
          <w:highlight w:val="cyan"/>
        </w:rPr>
        <w:t xml:space="preserve"> </w:t>
      </w:r>
    </w:p>
    <w:p w:rsidR="00B81B63" w:rsidRPr="00B81B63" w:rsidRDefault="00B81B63" w:rsidP="004E2C5B">
      <w:pPr>
        <w:pStyle w:val="a3"/>
        <w:ind w:left="0"/>
        <w:rPr>
          <w:u w:val="single"/>
        </w:rPr>
      </w:pPr>
      <w:r w:rsidRPr="00B81B63">
        <w:rPr>
          <w:b/>
          <w:spacing w:val="-2"/>
          <w:u w:val="single"/>
        </w:rPr>
        <w:t>Этиленгликоль</w:t>
      </w:r>
      <w:r w:rsidRPr="00B81B63">
        <w:rPr>
          <w:u w:val="single"/>
        </w:rPr>
        <w:t xml:space="preserve"> </w:t>
      </w:r>
    </w:p>
    <w:p w:rsidR="005D2024" w:rsidRPr="00650FDD" w:rsidRDefault="004E2C5B" w:rsidP="004E2C5B">
      <w:pPr>
        <w:pStyle w:val="a3"/>
        <w:ind w:left="0"/>
      </w:pPr>
      <w:r w:rsidRPr="00650FDD">
        <w:t>Список</w:t>
      </w:r>
      <w:r w:rsidRPr="00650FDD">
        <w:rPr>
          <w:spacing w:val="-3"/>
        </w:rPr>
        <w:t xml:space="preserve"> </w:t>
      </w:r>
      <w:r w:rsidRPr="00650FDD">
        <w:rPr>
          <w:spacing w:val="-2"/>
        </w:rPr>
        <w:t>литературы:</w:t>
      </w:r>
    </w:p>
    <w:p w:rsidR="005D2024" w:rsidRPr="00650FDD" w:rsidRDefault="004E2C5B" w:rsidP="004E2C5B">
      <w:pPr>
        <w:pStyle w:val="a3"/>
        <w:ind w:left="0"/>
      </w:pPr>
      <w:r w:rsidRPr="00650FDD">
        <w:t>1.</w:t>
      </w:r>
      <w:r w:rsidRPr="00650FDD">
        <w:rPr>
          <w:spacing w:val="40"/>
        </w:rPr>
        <w:t xml:space="preserve"> </w:t>
      </w:r>
      <w:r w:rsidRPr="00650FDD">
        <w:t>Методические</w:t>
      </w:r>
      <w:r w:rsidRPr="00650FDD">
        <w:rPr>
          <w:spacing w:val="40"/>
        </w:rPr>
        <w:t xml:space="preserve"> </w:t>
      </w:r>
      <w:r w:rsidRPr="00650FDD">
        <w:t>указания</w:t>
      </w:r>
      <w:r w:rsidRPr="00650FDD">
        <w:rPr>
          <w:spacing w:val="40"/>
        </w:rPr>
        <w:t xml:space="preserve"> </w:t>
      </w:r>
      <w:r w:rsidRPr="00650FDD">
        <w:t>по</w:t>
      </w:r>
      <w:r w:rsidRPr="00650FDD">
        <w:rPr>
          <w:spacing w:val="40"/>
        </w:rPr>
        <w:t xml:space="preserve"> </w:t>
      </w:r>
      <w:r w:rsidRPr="00650FDD">
        <w:t>определению</w:t>
      </w:r>
      <w:r w:rsidRPr="00650FDD">
        <w:rPr>
          <w:spacing w:val="40"/>
        </w:rPr>
        <w:t xml:space="preserve"> </w:t>
      </w:r>
      <w:r w:rsidRPr="00650FDD">
        <w:t>выбросов</w:t>
      </w:r>
      <w:r w:rsidRPr="00650FDD">
        <w:rPr>
          <w:spacing w:val="40"/>
        </w:rPr>
        <w:t xml:space="preserve"> </w:t>
      </w:r>
      <w:r w:rsidRPr="00650FDD">
        <w:t>загрязняющих</w:t>
      </w:r>
      <w:r w:rsidRPr="00650FDD">
        <w:rPr>
          <w:spacing w:val="40"/>
        </w:rPr>
        <w:t xml:space="preserve"> </w:t>
      </w:r>
      <w:r w:rsidRPr="00650FDD">
        <w:t>веществ</w:t>
      </w:r>
      <w:r w:rsidRPr="00650FDD">
        <w:rPr>
          <w:spacing w:val="40"/>
        </w:rPr>
        <w:t xml:space="preserve"> </w:t>
      </w:r>
      <w:r w:rsidRPr="00650FDD">
        <w:t>в</w:t>
      </w:r>
      <w:r w:rsidRPr="00650FDD">
        <w:rPr>
          <w:spacing w:val="40"/>
        </w:rPr>
        <w:t xml:space="preserve"> </w:t>
      </w:r>
      <w:r w:rsidRPr="00650FDD">
        <w:t>атмосферу</w:t>
      </w:r>
      <w:r w:rsidRPr="00650FDD">
        <w:rPr>
          <w:spacing w:val="40"/>
        </w:rPr>
        <w:t xml:space="preserve"> </w:t>
      </w:r>
      <w:r w:rsidRPr="00650FDD">
        <w:t>из</w:t>
      </w:r>
      <w:r w:rsidRPr="00650FDD">
        <w:rPr>
          <w:spacing w:val="40"/>
        </w:rPr>
        <w:t xml:space="preserve"> </w:t>
      </w:r>
      <w:r w:rsidRPr="00650FDD">
        <w:t>резервуаров РНД 211.2.02.09-2004. Астана, 2005</w:t>
      </w:r>
    </w:p>
    <w:p w:rsidR="005D2024" w:rsidRPr="00650FDD" w:rsidRDefault="004E2C5B" w:rsidP="004E2C5B">
      <w:pPr>
        <w:rPr>
          <w:b/>
        </w:rPr>
      </w:pPr>
      <w:r w:rsidRPr="00650FDD">
        <w:t>Загрязняющее</w:t>
      </w:r>
      <w:r w:rsidRPr="00650FDD">
        <w:rPr>
          <w:spacing w:val="-5"/>
        </w:rPr>
        <w:t xml:space="preserve"> </w:t>
      </w:r>
      <w:r w:rsidRPr="00650FDD">
        <w:t>вещество:,</w:t>
      </w:r>
      <w:r w:rsidRPr="00650FDD">
        <w:rPr>
          <w:spacing w:val="-8"/>
        </w:rPr>
        <w:t xml:space="preserve"> </w:t>
      </w:r>
      <w:r w:rsidRPr="00650FDD">
        <w:rPr>
          <w:b/>
          <w:i/>
        </w:rPr>
        <w:t>ZV22</w:t>
      </w:r>
      <w:r w:rsidRPr="00650FDD">
        <w:rPr>
          <w:b/>
          <w:i/>
          <w:spacing w:val="-5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5"/>
        </w:rPr>
        <w:t xml:space="preserve"> </w:t>
      </w:r>
      <w:r w:rsidRPr="00650FDD">
        <w:rPr>
          <w:b/>
          <w:spacing w:val="-2"/>
        </w:rPr>
        <w:t>Этиленгликоль</w:t>
      </w:r>
    </w:p>
    <w:p w:rsidR="005D2024" w:rsidRPr="00650FDD" w:rsidRDefault="004E2C5B" w:rsidP="004E2C5B">
      <w:pPr>
        <w:pStyle w:val="41"/>
        <w:spacing w:line="240" w:lineRule="auto"/>
        <w:ind w:left="0"/>
        <w:rPr>
          <w:u w:val="none"/>
        </w:rPr>
      </w:pPr>
      <w:r w:rsidRPr="00650FDD">
        <w:rPr>
          <w:u w:val="thick"/>
        </w:rPr>
        <w:t>Примесь:</w:t>
      </w:r>
      <w:r w:rsidRPr="00650FDD">
        <w:rPr>
          <w:spacing w:val="-11"/>
          <w:u w:val="thick"/>
        </w:rPr>
        <w:t xml:space="preserve"> </w:t>
      </w:r>
      <w:r w:rsidRPr="00650FDD">
        <w:rPr>
          <w:u w:val="thick"/>
        </w:rPr>
        <w:t>1078</w:t>
      </w:r>
      <w:r w:rsidRPr="00650FDD">
        <w:rPr>
          <w:spacing w:val="-7"/>
          <w:u w:val="thick"/>
        </w:rPr>
        <w:t xml:space="preserve"> </w:t>
      </w:r>
      <w:r w:rsidRPr="00650FDD">
        <w:rPr>
          <w:u w:val="thick"/>
        </w:rPr>
        <w:t>Этан-1,2-диол</w:t>
      </w:r>
      <w:r w:rsidRPr="00650FDD">
        <w:rPr>
          <w:spacing w:val="-8"/>
          <w:u w:val="thick"/>
        </w:rPr>
        <w:t xml:space="preserve"> </w:t>
      </w:r>
      <w:r w:rsidRPr="00650FDD">
        <w:rPr>
          <w:u w:val="thick"/>
        </w:rPr>
        <w:t>(Гликоль,</w:t>
      </w:r>
      <w:r w:rsidRPr="00650FDD">
        <w:rPr>
          <w:spacing w:val="-7"/>
          <w:u w:val="thick"/>
        </w:rPr>
        <w:t xml:space="preserve"> </w:t>
      </w:r>
      <w:r w:rsidRPr="00650FDD">
        <w:rPr>
          <w:u w:val="thick"/>
        </w:rPr>
        <w:t>Этиленгликоль)</w:t>
      </w:r>
      <w:r w:rsidRPr="00650FDD">
        <w:rPr>
          <w:spacing w:val="-8"/>
          <w:u w:val="thick"/>
        </w:rPr>
        <w:t xml:space="preserve"> </w:t>
      </w:r>
      <w:r w:rsidRPr="00650FDD">
        <w:rPr>
          <w:spacing w:val="-2"/>
          <w:u w:val="thick"/>
        </w:rPr>
        <w:t>(1444*)</w:t>
      </w:r>
    </w:p>
    <w:p w:rsidR="00650FDD" w:rsidRPr="00650FDD" w:rsidRDefault="004E2C5B" w:rsidP="004E2C5B">
      <w:pPr>
        <w:pStyle w:val="a3"/>
        <w:ind w:left="0"/>
        <w:rPr>
          <w:b/>
        </w:rPr>
      </w:pPr>
      <w:r w:rsidRPr="00650FDD">
        <w:t xml:space="preserve">Минимальная температура хранения жидкости, гр.С, </w:t>
      </w:r>
      <w:r w:rsidRPr="00650FDD">
        <w:rPr>
          <w:b/>
          <w:i/>
        </w:rPr>
        <w:t xml:space="preserve">TMIN = </w:t>
      </w:r>
      <w:r w:rsidRPr="00650FDD">
        <w:rPr>
          <w:b/>
        </w:rPr>
        <w:t xml:space="preserve">0 </w:t>
      </w:r>
    </w:p>
    <w:p w:rsidR="00650FDD" w:rsidRPr="00650FDD" w:rsidRDefault="004E2C5B" w:rsidP="004E2C5B">
      <w:pPr>
        <w:pStyle w:val="a3"/>
        <w:ind w:left="0"/>
        <w:rPr>
          <w:b/>
        </w:rPr>
      </w:pPr>
      <w:r w:rsidRPr="00650FDD">
        <w:t>Максимальная</w:t>
      </w:r>
      <w:r w:rsidRPr="00650FDD">
        <w:rPr>
          <w:spacing w:val="-3"/>
        </w:rPr>
        <w:t xml:space="preserve"> </w:t>
      </w:r>
      <w:r w:rsidRPr="00650FDD">
        <w:t>температура</w:t>
      </w:r>
      <w:r w:rsidRPr="00650FDD">
        <w:rPr>
          <w:spacing w:val="-3"/>
        </w:rPr>
        <w:t xml:space="preserve"> </w:t>
      </w:r>
      <w:r w:rsidRPr="00650FDD">
        <w:t>хранения</w:t>
      </w:r>
      <w:r w:rsidRPr="00650FDD">
        <w:rPr>
          <w:spacing w:val="-7"/>
        </w:rPr>
        <w:t xml:space="preserve"> </w:t>
      </w:r>
      <w:r w:rsidRPr="00650FDD">
        <w:t>жидкости,</w:t>
      </w:r>
      <w:r w:rsidRPr="00650FDD">
        <w:rPr>
          <w:spacing w:val="-6"/>
        </w:rPr>
        <w:t xml:space="preserve"> </w:t>
      </w:r>
      <w:r w:rsidRPr="00650FDD">
        <w:t>гр.С,</w:t>
      </w:r>
      <w:r w:rsidRPr="00650FDD">
        <w:rPr>
          <w:spacing w:val="-1"/>
        </w:rPr>
        <w:t xml:space="preserve"> </w:t>
      </w:r>
      <w:r w:rsidRPr="00650FDD">
        <w:rPr>
          <w:b/>
          <w:i/>
        </w:rPr>
        <w:t>TMAX</w:t>
      </w:r>
      <w:r w:rsidRPr="00650FDD">
        <w:rPr>
          <w:b/>
          <w:i/>
          <w:spacing w:val="-4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4"/>
        </w:rPr>
        <w:t xml:space="preserve"> </w:t>
      </w:r>
      <w:r w:rsidRPr="00650FDD">
        <w:rPr>
          <w:b/>
        </w:rPr>
        <w:t xml:space="preserve">26 </w:t>
      </w:r>
    </w:p>
    <w:p w:rsidR="005D2024" w:rsidRPr="00650FDD" w:rsidRDefault="004E2C5B" w:rsidP="004E2C5B">
      <w:pPr>
        <w:pStyle w:val="a3"/>
        <w:ind w:left="0"/>
      </w:pPr>
      <w:r w:rsidRPr="00650FDD">
        <w:t>Расчет давления паров при Tmin</w:t>
      </w:r>
    </w:p>
    <w:p w:rsidR="005D2024" w:rsidRPr="00650FDD" w:rsidRDefault="004E2C5B" w:rsidP="004E2C5B">
      <w:pPr>
        <w:pStyle w:val="31"/>
        <w:spacing w:line="240" w:lineRule="auto"/>
        <w:ind w:left="0"/>
        <w:rPr>
          <w:i w:val="0"/>
        </w:rPr>
      </w:pPr>
      <w:r w:rsidRPr="00650FDD">
        <w:t>TG</w:t>
      </w:r>
      <w:r w:rsidRPr="00650FDD">
        <w:rPr>
          <w:spacing w:val="-2"/>
        </w:rPr>
        <w:t xml:space="preserve"> </w:t>
      </w:r>
      <w:r w:rsidRPr="00650FDD">
        <w:t>=</w:t>
      </w:r>
      <w:r w:rsidRPr="00650FDD">
        <w:rPr>
          <w:spacing w:val="-1"/>
        </w:rPr>
        <w:t xml:space="preserve"> </w:t>
      </w:r>
      <w:r w:rsidRPr="00650FDD">
        <w:rPr>
          <w:i w:val="0"/>
          <w:spacing w:val="-10"/>
        </w:rPr>
        <w:t>0</w:t>
      </w:r>
    </w:p>
    <w:p w:rsidR="005D2024" w:rsidRPr="00650FDD" w:rsidRDefault="004E2C5B" w:rsidP="004E2C5B">
      <w:pPr>
        <w:pStyle w:val="a3"/>
        <w:ind w:left="0"/>
      </w:pPr>
      <w:r w:rsidRPr="00650FDD">
        <w:t>Cогласно</w:t>
      </w:r>
      <w:r w:rsidRPr="00650FDD">
        <w:rPr>
          <w:spacing w:val="-7"/>
        </w:rPr>
        <w:t xml:space="preserve"> </w:t>
      </w:r>
      <w:r w:rsidRPr="00650FDD">
        <w:t>уравнению</w:t>
      </w:r>
      <w:r w:rsidRPr="00650FDD">
        <w:rPr>
          <w:spacing w:val="-8"/>
        </w:rPr>
        <w:t xml:space="preserve"> </w:t>
      </w:r>
      <w:r w:rsidRPr="00650FDD">
        <w:rPr>
          <w:spacing w:val="-2"/>
        </w:rPr>
        <w:t>Антуана:</w:t>
      </w:r>
    </w:p>
    <w:p w:rsidR="005D2024" w:rsidRPr="00650FDD" w:rsidRDefault="004E2C5B" w:rsidP="004E2C5B">
      <w:pPr>
        <w:rPr>
          <w:b/>
          <w:position w:val="-8"/>
        </w:rPr>
      </w:pPr>
      <w:r w:rsidRPr="00650FDD">
        <w:t>Давление</w:t>
      </w:r>
      <w:r w:rsidRPr="00650FDD">
        <w:rPr>
          <w:spacing w:val="-6"/>
        </w:rPr>
        <w:t xml:space="preserve"> </w:t>
      </w:r>
      <w:r w:rsidRPr="00650FDD">
        <w:t>насыщенных</w:t>
      </w:r>
      <w:r w:rsidRPr="00650FDD">
        <w:rPr>
          <w:spacing w:val="-7"/>
        </w:rPr>
        <w:t xml:space="preserve"> </w:t>
      </w:r>
      <w:r w:rsidRPr="00650FDD">
        <w:t>паров</w:t>
      </w:r>
      <w:r w:rsidRPr="00650FDD">
        <w:rPr>
          <w:spacing w:val="-6"/>
        </w:rPr>
        <w:t xml:space="preserve"> </w:t>
      </w:r>
      <w:r w:rsidRPr="00650FDD">
        <w:t>чистого</w:t>
      </w:r>
      <w:r w:rsidRPr="00650FDD">
        <w:rPr>
          <w:spacing w:val="-6"/>
        </w:rPr>
        <w:t xml:space="preserve"> </w:t>
      </w:r>
      <w:r w:rsidRPr="00650FDD">
        <w:t>вещества:</w:t>
      </w:r>
      <w:r w:rsidRPr="00650FDD">
        <w:rPr>
          <w:spacing w:val="-5"/>
        </w:rPr>
        <w:t xml:space="preserve"> </w:t>
      </w:r>
      <w:r w:rsidRPr="00650FDD">
        <w:t xml:space="preserve">Этиленгликоль </w:t>
      </w:r>
      <w:r w:rsidRPr="00650FDD">
        <w:rPr>
          <w:position w:val="-8"/>
        </w:rPr>
        <w:t xml:space="preserve">мм.рт.ст., </w:t>
      </w:r>
      <w:r w:rsidRPr="00650FDD">
        <w:rPr>
          <w:b/>
          <w:i/>
          <w:position w:val="-8"/>
        </w:rPr>
        <w:t xml:space="preserve">PNAS = 10 </w:t>
      </w:r>
      <w:r w:rsidRPr="00650FDD">
        <w:rPr>
          <w:b/>
          <w:i/>
          <w:sz w:val="14"/>
        </w:rPr>
        <w:t xml:space="preserve">A-(B1 / (C + TG)) </w:t>
      </w:r>
      <w:r w:rsidRPr="00650FDD">
        <w:rPr>
          <w:b/>
          <w:i/>
          <w:position w:val="-8"/>
        </w:rPr>
        <w:t xml:space="preserve">= </w:t>
      </w:r>
      <w:r w:rsidRPr="00650FDD">
        <w:rPr>
          <w:b/>
          <w:position w:val="-8"/>
        </w:rPr>
        <w:t xml:space="preserve">10 </w:t>
      </w:r>
      <w:r w:rsidRPr="00650FDD">
        <w:rPr>
          <w:b/>
          <w:sz w:val="14"/>
        </w:rPr>
        <w:t xml:space="preserve">8.863-(2694.7 / (273 + 0)) </w:t>
      </w:r>
      <w:r w:rsidRPr="00650FDD">
        <w:rPr>
          <w:b/>
          <w:position w:val="-8"/>
        </w:rPr>
        <w:t>= 0.0982</w:t>
      </w:r>
    </w:p>
    <w:p w:rsidR="005D2024" w:rsidRPr="00650FDD" w:rsidRDefault="004E2C5B" w:rsidP="004E2C5B">
      <w:pPr>
        <w:rPr>
          <w:b/>
        </w:rPr>
      </w:pPr>
      <w:r w:rsidRPr="00650FDD">
        <w:t>Давление</w:t>
      </w:r>
      <w:r w:rsidRPr="00650FDD">
        <w:rPr>
          <w:spacing w:val="-7"/>
        </w:rPr>
        <w:t xml:space="preserve"> </w:t>
      </w:r>
      <w:r w:rsidRPr="00650FDD">
        <w:t>насыщенных</w:t>
      </w:r>
      <w:r w:rsidRPr="00650FDD">
        <w:rPr>
          <w:spacing w:val="-9"/>
        </w:rPr>
        <w:t xml:space="preserve"> </w:t>
      </w:r>
      <w:r w:rsidRPr="00650FDD">
        <w:t>паров</w:t>
      </w:r>
      <w:r w:rsidRPr="00650FDD">
        <w:rPr>
          <w:spacing w:val="-8"/>
        </w:rPr>
        <w:t xml:space="preserve"> </w:t>
      </w:r>
      <w:r w:rsidRPr="00650FDD">
        <w:t>вещества:</w:t>
      </w:r>
      <w:r w:rsidRPr="00650FDD">
        <w:rPr>
          <w:spacing w:val="-6"/>
        </w:rPr>
        <w:t xml:space="preserve"> </w:t>
      </w:r>
      <w:r w:rsidRPr="00650FDD">
        <w:t xml:space="preserve">Этиленгликоль мм.рт.ст., </w:t>
      </w:r>
      <w:r w:rsidRPr="00650FDD">
        <w:rPr>
          <w:b/>
          <w:i/>
        </w:rPr>
        <w:t xml:space="preserve">PNAS = PNAS · X = </w:t>
      </w:r>
      <w:r w:rsidRPr="00650FDD">
        <w:rPr>
          <w:b/>
        </w:rPr>
        <w:t>0.0982 · 1 = 0.0982</w:t>
      </w:r>
    </w:p>
    <w:p w:rsidR="005D2024" w:rsidRPr="00650FDD" w:rsidRDefault="004E2C5B" w:rsidP="004E2C5B">
      <w:pPr>
        <w:rPr>
          <w:b/>
        </w:rPr>
      </w:pPr>
      <w:r w:rsidRPr="00650FDD">
        <w:t>,</w:t>
      </w:r>
      <w:r w:rsidRPr="00650FDD">
        <w:rPr>
          <w:spacing w:val="-1"/>
        </w:rPr>
        <w:t xml:space="preserve"> </w:t>
      </w:r>
      <w:r w:rsidRPr="00650FDD">
        <w:rPr>
          <w:b/>
          <w:i/>
        </w:rPr>
        <w:t>PTMIN</w:t>
      </w:r>
      <w:r w:rsidRPr="00650FDD">
        <w:rPr>
          <w:b/>
          <w:i/>
          <w:spacing w:val="-2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spacing w:val="-2"/>
        </w:rPr>
        <w:t>0.0982</w:t>
      </w:r>
    </w:p>
    <w:p w:rsidR="005D2024" w:rsidRPr="00650FDD" w:rsidRDefault="004E2C5B" w:rsidP="004E2C5B">
      <w:pPr>
        <w:pStyle w:val="a3"/>
        <w:ind w:left="0"/>
      </w:pPr>
      <w:r w:rsidRPr="00650FDD">
        <w:t>Расчет</w:t>
      </w:r>
      <w:r w:rsidRPr="00650FDD">
        <w:rPr>
          <w:spacing w:val="-5"/>
        </w:rPr>
        <w:t xml:space="preserve"> </w:t>
      </w:r>
      <w:r w:rsidRPr="00650FDD">
        <w:t>давления</w:t>
      </w:r>
      <w:r w:rsidRPr="00650FDD">
        <w:rPr>
          <w:spacing w:val="-5"/>
        </w:rPr>
        <w:t xml:space="preserve"> </w:t>
      </w:r>
      <w:r w:rsidRPr="00650FDD">
        <w:t>паров</w:t>
      </w:r>
      <w:r w:rsidRPr="00650FDD">
        <w:rPr>
          <w:spacing w:val="-5"/>
        </w:rPr>
        <w:t xml:space="preserve"> </w:t>
      </w:r>
      <w:r w:rsidRPr="00650FDD">
        <w:t>при</w:t>
      </w:r>
      <w:r w:rsidRPr="00650FDD">
        <w:rPr>
          <w:spacing w:val="-4"/>
        </w:rPr>
        <w:t xml:space="preserve"> Tmax</w:t>
      </w:r>
    </w:p>
    <w:p w:rsidR="005D2024" w:rsidRPr="00650FDD" w:rsidRDefault="004E2C5B" w:rsidP="004E2C5B">
      <w:pPr>
        <w:rPr>
          <w:b/>
        </w:rPr>
      </w:pPr>
      <w:r w:rsidRPr="00650FDD">
        <w:rPr>
          <w:b/>
          <w:i/>
        </w:rPr>
        <w:t>TG</w:t>
      </w:r>
      <w:r w:rsidRPr="00650FDD">
        <w:rPr>
          <w:b/>
          <w:i/>
          <w:spacing w:val="-2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spacing w:val="-5"/>
        </w:rPr>
        <w:t>26</w:t>
      </w:r>
    </w:p>
    <w:p w:rsidR="005D2024" w:rsidRPr="00650FDD" w:rsidRDefault="004E2C5B" w:rsidP="004E2C5B">
      <w:pPr>
        <w:pStyle w:val="a3"/>
        <w:ind w:left="0"/>
      </w:pPr>
      <w:r w:rsidRPr="00650FDD">
        <w:t>Cогласно</w:t>
      </w:r>
      <w:r w:rsidRPr="00650FDD">
        <w:rPr>
          <w:spacing w:val="-7"/>
        </w:rPr>
        <w:t xml:space="preserve"> </w:t>
      </w:r>
      <w:r w:rsidRPr="00650FDD">
        <w:t>уравнению</w:t>
      </w:r>
      <w:r w:rsidRPr="00650FDD">
        <w:rPr>
          <w:spacing w:val="-8"/>
        </w:rPr>
        <w:t xml:space="preserve"> </w:t>
      </w:r>
      <w:r w:rsidRPr="00650FDD">
        <w:rPr>
          <w:spacing w:val="-2"/>
        </w:rPr>
        <w:t>Антуана:</w:t>
      </w:r>
    </w:p>
    <w:p w:rsidR="005D2024" w:rsidRPr="00650FDD" w:rsidRDefault="004E2C5B" w:rsidP="004E2C5B">
      <w:pPr>
        <w:rPr>
          <w:b/>
          <w:position w:val="-8"/>
        </w:rPr>
      </w:pPr>
      <w:r w:rsidRPr="00650FDD">
        <w:t>Давление</w:t>
      </w:r>
      <w:r w:rsidRPr="00650FDD">
        <w:rPr>
          <w:spacing w:val="-6"/>
        </w:rPr>
        <w:t xml:space="preserve"> </w:t>
      </w:r>
      <w:r w:rsidRPr="00650FDD">
        <w:t>насыщенных</w:t>
      </w:r>
      <w:r w:rsidRPr="00650FDD">
        <w:rPr>
          <w:spacing w:val="-7"/>
        </w:rPr>
        <w:t xml:space="preserve"> </w:t>
      </w:r>
      <w:r w:rsidRPr="00650FDD">
        <w:t>паров</w:t>
      </w:r>
      <w:r w:rsidRPr="00650FDD">
        <w:rPr>
          <w:spacing w:val="-6"/>
        </w:rPr>
        <w:t xml:space="preserve"> </w:t>
      </w:r>
      <w:r w:rsidRPr="00650FDD">
        <w:t>чистого</w:t>
      </w:r>
      <w:r w:rsidRPr="00650FDD">
        <w:rPr>
          <w:spacing w:val="-6"/>
        </w:rPr>
        <w:t xml:space="preserve"> </w:t>
      </w:r>
      <w:r w:rsidRPr="00650FDD">
        <w:t>вещества:</w:t>
      </w:r>
      <w:r w:rsidRPr="00650FDD">
        <w:rPr>
          <w:spacing w:val="-5"/>
        </w:rPr>
        <w:t xml:space="preserve"> </w:t>
      </w:r>
      <w:r w:rsidRPr="00650FDD">
        <w:t xml:space="preserve">Этиленгликоль </w:t>
      </w:r>
      <w:r w:rsidRPr="00650FDD">
        <w:rPr>
          <w:position w:val="-8"/>
        </w:rPr>
        <w:t xml:space="preserve">мм.рт.ст., </w:t>
      </w:r>
      <w:r w:rsidRPr="00650FDD">
        <w:rPr>
          <w:b/>
          <w:i/>
          <w:position w:val="-8"/>
        </w:rPr>
        <w:t xml:space="preserve">PNAS = 10 </w:t>
      </w:r>
      <w:r w:rsidRPr="00650FDD">
        <w:rPr>
          <w:b/>
          <w:i/>
          <w:sz w:val="14"/>
        </w:rPr>
        <w:t xml:space="preserve">A-(B1 / (C + TG)) </w:t>
      </w:r>
      <w:r w:rsidRPr="00650FDD">
        <w:rPr>
          <w:b/>
          <w:i/>
          <w:position w:val="-8"/>
        </w:rPr>
        <w:t xml:space="preserve">= </w:t>
      </w:r>
      <w:r w:rsidRPr="00650FDD">
        <w:rPr>
          <w:b/>
          <w:position w:val="-8"/>
        </w:rPr>
        <w:t xml:space="preserve">10 </w:t>
      </w:r>
      <w:r w:rsidRPr="00650FDD">
        <w:rPr>
          <w:b/>
          <w:sz w:val="14"/>
        </w:rPr>
        <w:t xml:space="preserve">8.863-(2694.7 / (273 + 26)) </w:t>
      </w:r>
      <w:r w:rsidRPr="00650FDD">
        <w:rPr>
          <w:b/>
          <w:position w:val="-8"/>
        </w:rPr>
        <w:t>= 0.709</w:t>
      </w:r>
    </w:p>
    <w:p w:rsidR="005D2024" w:rsidRPr="00650FDD" w:rsidRDefault="004E2C5B" w:rsidP="004E2C5B">
      <w:pPr>
        <w:rPr>
          <w:b/>
        </w:rPr>
      </w:pPr>
      <w:r w:rsidRPr="00650FDD">
        <w:t>Давление</w:t>
      </w:r>
      <w:r w:rsidRPr="00650FDD">
        <w:rPr>
          <w:spacing w:val="-7"/>
        </w:rPr>
        <w:t xml:space="preserve"> </w:t>
      </w:r>
      <w:r w:rsidRPr="00650FDD">
        <w:t>насыщенных</w:t>
      </w:r>
      <w:r w:rsidRPr="00650FDD">
        <w:rPr>
          <w:spacing w:val="-9"/>
        </w:rPr>
        <w:t xml:space="preserve"> </w:t>
      </w:r>
      <w:r w:rsidRPr="00650FDD">
        <w:t>паров</w:t>
      </w:r>
      <w:r w:rsidRPr="00650FDD">
        <w:rPr>
          <w:spacing w:val="-8"/>
        </w:rPr>
        <w:t xml:space="preserve"> </w:t>
      </w:r>
      <w:r w:rsidRPr="00650FDD">
        <w:t>вещества:</w:t>
      </w:r>
      <w:r w:rsidRPr="00650FDD">
        <w:rPr>
          <w:spacing w:val="-6"/>
        </w:rPr>
        <w:t xml:space="preserve"> </w:t>
      </w:r>
      <w:r w:rsidRPr="00650FDD">
        <w:t xml:space="preserve">Этиленгликоль мм.рт.ст., </w:t>
      </w:r>
      <w:r w:rsidRPr="00650FDD">
        <w:rPr>
          <w:b/>
          <w:i/>
        </w:rPr>
        <w:t xml:space="preserve">PNAS = PNAS · X = </w:t>
      </w:r>
      <w:r w:rsidRPr="00650FDD">
        <w:rPr>
          <w:b/>
        </w:rPr>
        <w:t>0.709 · 1 = 0.709</w:t>
      </w:r>
    </w:p>
    <w:p w:rsidR="005D2024" w:rsidRPr="00650FDD" w:rsidRDefault="004E2C5B" w:rsidP="004E2C5B">
      <w:pPr>
        <w:rPr>
          <w:b/>
        </w:rPr>
      </w:pPr>
      <w:r w:rsidRPr="00650FDD">
        <w:t>,</w:t>
      </w:r>
      <w:r w:rsidRPr="00650FDD">
        <w:rPr>
          <w:spacing w:val="-1"/>
        </w:rPr>
        <w:t xml:space="preserve"> </w:t>
      </w:r>
      <w:r w:rsidRPr="00650FDD">
        <w:rPr>
          <w:b/>
          <w:i/>
        </w:rPr>
        <w:t>PTMAX</w:t>
      </w:r>
      <w:r w:rsidRPr="00650FDD">
        <w:rPr>
          <w:b/>
          <w:i/>
          <w:spacing w:val="-3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spacing w:val="-2"/>
        </w:rPr>
        <w:t>0.709</w:t>
      </w:r>
    </w:p>
    <w:p w:rsidR="005D2024" w:rsidRPr="00650FDD" w:rsidRDefault="004E2C5B" w:rsidP="004E2C5B">
      <w:pPr>
        <w:rPr>
          <w:b/>
        </w:rPr>
      </w:pPr>
      <w:r w:rsidRPr="00650FDD">
        <w:t>Режим</w:t>
      </w:r>
      <w:r w:rsidRPr="00650FDD">
        <w:rPr>
          <w:spacing w:val="-5"/>
        </w:rPr>
        <w:t xml:space="preserve"> </w:t>
      </w:r>
      <w:r w:rsidRPr="00650FDD">
        <w:t>эксплуатации,</w:t>
      </w:r>
      <w:r w:rsidRPr="00650FDD">
        <w:rPr>
          <w:spacing w:val="-4"/>
        </w:rPr>
        <w:t xml:space="preserve"> </w:t>
      </w:r>
      <w:r w:rsidRPr="00650FDD">
        <w:rPr>
          <w:b/>
          <w:i/>
        </w:rPr>
        <w:t>_NAME_</w:t>
      </w:r>
      <w:r w:rsidRPr="00650FDD">
        <w:rPr>
          <w:b/>
          <w:i/>
          <w:spacing w:val="-5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5"/>
        </w:rPr>
        <w:t xml:space="preserve"> </w:t>
      </w:r>
      <w:r w:rsidRPr="00650FDD">
        <w:rPr>
          <w:b/>
        </w:rPr>
        <w:t>"мерник",</w:t>
      </w:r>
      <w:r w:rsidRPr="00650FDD">
        <w:rPr>
          <w:b/>
          <w:spacing w:val="-4"/>
        </w:rPr>
        <w:t xml:space="preserve"> </w:t>
      </w:r>
      <w:r w:rsidRPr="00650FDD">
        <w:rPr>
          <w:b/>
        </w:rPr>
        <w:t>ССВ</w:t>
      </w:r>
      <w:r w:rsidRPr="00650FDD">
        <w:rPr>
          <w:b/>
          <w:spacing w:val="-5"/>
        </w:rPr>
        <w:t xml:space="preserve"> </w:t>
      </w:r>
      <w:r w:rsidRPr="00650FDD">
        <w:rPr>
          <w:b/>
        </w:rPr>
        <w:t>-</w:t>
      </w:r>
      <w:r w:rsidRPr="00650FDD">
        <w:rPr>
          <w:b/>
          <w:spacing w:val="-3"/>
        </w:rPr>
        <w:t xml:space="preserve"> </w:t>
      </w:r>
      <w:r w:rsidRPr="00650FDD">
        <w:rPr>
          <w:b/>
          <w:spacing w:val="-2"/>
        </w:rPr>
        <w:t>отсутствуют</w:t>
      </w:r>
    </w:p>
    <w:p w:rsidR="00650FDD" w:rsidRDefault="004E2C5B" w:rsidP="004E2C5B">
      <w:pPr>
        <w:rPr>
          <w:b/>
        </w:rPr>
      </w:pPr>
      <w:r w:rsidRPr="00650FDD">
        <w:t xml:space="preserve">Конструкция резервуаров, </w:t>
      </w:r>
      <w:r w:rsidRPr="00650FDD">
        <w:rPr>
          <w:b/>
          <w:i/>
        </w:rPr>
        <w:t xml:space="preserve">_NAME_ = </w:t>
      </w:r>
      <w:r w:rsidRPr="00650FDD">
        <w:rPr>
          <w:b/>
        </w:rPr>
        <w:t xml:space="preserve">Наземный </w:t>
      </w:r>
    </w:p>
    <w:p w:rsidR="00650FDD" w:rsidRDefault="004E2C5B" w:rsidP="004E2C5B">
      <w:pPr>
        <w:rPr>
          <w:b/>
        </w:rPr>
      </w:pPr>
      <w:r w:rsidRPr="00650FDD">
        <w:t xml:space="preserve">Объем одного резервуара данного типа, м3, </w:t>
      </w:r>
      <w:r w:rsidRPr="00650FDD">
        <w:rPr>
          <w:b/>
          <w:i/>
        </w:rPr>
        <w:t xml:space="preserve">VI = </w:t>
      </w:r>
      <w:r w:rsidRPr="00650FDD">
        <w:rPr>
          <w:b/>
        </w:rPr>
        <w:t xml:space="preserve">1 </w:t>
      </w:r>
    </w:p>
    <w:p w:rsidR="00650FDD" w:rsidRDefault="004E2C5B" w:rsidP="004E2C5B">
      <w:pPr>
        <w:rPr>
          <w:b/>
        </w:rPr>
      </w:pPr>
      <w:r w:rsidRPr="00650FDD">
        <w:t xml:space="preserve">Количество резервуаров данного типа, </w:t>
      </w:r>
      <w:r w:rsidRPr="00650FDD">
        <w:rPr>
          <w:b/>
          <w:i/>
        </w:rPr>
        <w:t xml:space="preserve">NR = </w:t>
      </w:r>
      <w:r w:rsidRPr="00650FDD">
        <w:rPr>
          <w:b/>
        </w:rPr>
        <w:t xml:space="preserve">100 </w:t>
      </w:r>
    </w:p>
    <w:p w:rsidR="00650FDD" w:rsidRDefault="004E2C5B" w:rsidP="004E2C5B">
      <w:pPr>
        <w:rPr>
          <w:b/>
        </w:rPr>
      </w:pPr>
      <w:r w:rsidRPr="00650FDD">
        <w:t>Количество</w:t>
      </w:r>
      <w:r w:rsidRPr="00650FDD">
        <w:rPr>
          <w:spacing w:val="-5"/>
        </w:rPr>
        <w:t xml:space="preserve"> </w:t>
      </w:r>
      <w:r w:rsidRPr="00650FDD">
        <w:t>групп</w:t>
      </w:r>
      <w:r w:rsidRPr="00650FDD">
        <w:rPr>
          <w:spacing w:val="-6"/>
        </w:rPr>
        <w:t xml:space="preserve"> </w:t>
      </w:r>
      <w:r w:rsidRPr="00650FDD">
        <w:t>одноцелевых</w:t>
      </w:r>
      <w:r w:rsidRPr="00650FDD">
        <w:rPr>
          <w:spacing w:val="-5"/>
        </w:rPr>
        <w:t xml:space="preserve"> </w:t>
      </w:r>
      <w:r w:rsidRPr="00650FDD">
        <w:t>резервуаров,</w:t>
      </w:r>
      <w:r w:rsidRPr="00650FDD">
        <w:rPr>
          <w:spacing w:val="-5"/>
        </w:rPr>
        <w:t xml:space="preserve"> </w:t>
      </w:r>
      <w:r w:rsidRPr="00650FDD">
        <w:rPr>
          <w:b/>
          <w:i/>
        </w:rPr>
        <w:t>KNR</w:t>
      </w:r>
      <w:r w:rsidRPr="00650FDD">
        <w:rPr>
          <w:b/>
          <w:i/>
          <w:spacing w:val="-6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6"/>
        </w:rPr>
        <w:t xml:space="preserve"> </w:t>
      </w:r>
      <w:r w:rsidRPr="00650FDD">
        <w:rPr>
          <w:b/>
        </w:rPr>
        <w:t xml:space="preserve">0 </w:t>
      </w:r>
    </w:p>
    <w:p w:rsidR="005D2024" w:rsidRPr="00650FDD" w:rsidRDefault="004E2C5B" w:rsidP="004E2C5B">
      <w:pPr>
        <w:rPr>
          <w:b/>
        </w:rPr>
      </w:pPr>
      <w:r w:rsidRPr="00650FDD">
        <w:t xml:space="preserve">Категория веществ, </w:t>
      </w:r>
      <w:r w:rsidRPr="00650FDD">
        <w:rPr>
          <w:b/>
          <w:i/>
        </w:rPr>
        <w:t xml:space="preserve">_NAME_ = </w:t>
      </w:r>
      <w:r w:rsidRPr="00650FDD">
        <w:rPr>
          <w:b/>
        </w:rPr>
        <w:t>А, Б, В</w:t>
      </w:r>
    </w:p>
    <w:p w:rsidR="00650FDD" w:rsidRDefault="004E2C5B" w:rsidP="004E2C5B">
      <w:pPr>
        <w:rPr>
          <w:b/>
        </w:rPr>
      </w:pPr>
      <w:r w:rsidRPr="00650FDD">
        <w:t>Значение</w:t>
      </w:r>
      <w:r w:rsidRPr="00650FDD">
        <w:rPr>
          <w:spacing w:val="-8"/>
        </w:rPr>
        <w:t xml:space="preserve"> </w:t>
      </w:r>
      <w:r w:rsidRPr="00650FDD">
        <w:t>Kpsr(Прил.8),</w:t>
      </w:r>
      <w:r w:rsidRPr="00650FDD">
        <w:rPr>
          <w:spacing w:val="-6"/>
        </w:rPr>
        <w:t xml:space="preserve"> </w:t>
      </w:r>
      <w:r w:rsidRPr="00650FDD">
        <w:rPr>
          <w:b/>
          <w:i/>
        </w:rPr>
        <w:t>KPSR</w:t>
      </w:r>
      <w:r w:rsidRPr="00650FDD">
        <w:rPr>
          <w:b/>
          <w:i/>
          <w:spacing w:val="-8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8"/>
        </w:rPr>
        <w:t xml:space="preserve"> </w:t>
      </w:r>
      <w:r w:rsidRPr="00650FDD">
        <w:rPr>
          <w:b/>
        </w:rPr>
        <w:t xml:space="preserve">0.7 </w:t>
      </w:r>
    </w:p>
    <w:p w:rsidR="00650FDD" w:rsidRDefault="004E2C5B" w:rsidP="004E2C5B">
      <w:pPr>
        <w:rPr>
          <w:b/>
        </w:rPr>
      </w:pPr>
      <w:r w:rsidRPr="00650FDD">
        <w:t>Значение</w:t>
      </w:r>
      <w:r w:rsidRPr="00650FDD">
        <w:rPr>
          <w:spacing w:val="-4"/>
        </w:rPr>
        <w:t xml:space="preserve"> </w:t>
      </w:r>
      <w:r w:rsidRPr="00650FDD">
        <w:t>Kpmax(Прил.8),</w:t>
      </w:r>
      <w:r w:rsidRPr="00650FDD">
        <w:rPr>
          <w:spacing w:val="-3"/>
        </w:rPr>
        <w:t xml:space="preserve"> </w:t>
      </w:r>
      <w:r w:rsidRPr="00650FDD">
        <w:rPr>
          <w:b/>
          <w:i/>
        </w:rPr>
        <w:t>KPM</w:t>
      </w:r>
      <w:r w:rsidRPr="00650FDD">
        <w:rPr>
          <w:b/>
          <w:i/>
          <w:spacing w:val="-2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3"/>
        </w:rPr>
        <w:t xml:space="preserve"> </w:t>
      </w:r>
      <w:r w:rsidRPr="00650FDD">
        <w:rPr>
          <w:b/>
        </w:rPr>
        <w:t xml:space="preserve">1 </w:t>
      </w:r>
    </w:p>
    <w:p w:rsidR="00650FDD" w:rsidRDefault="004E2C5B" w:rsidP="004E2C5B">
      <w:pPr>
        <w:rPr>
          <w:b/>
        </w:rPr>
      </w:pPr>
      <w:r w:rsidRPr="00650FDD">
        <w:t xml:space="preserve">Коэффициент , </w:t>
      </w:r>
      <w:r w:rsidRPr="00650FDD">
        <w:rPr>
          <w:b/>
          <w:i/>
        </w:rPr>
        <w:t xml:space="preserve">KPSR = </w:t>
      </w:r>
      <w:r w:rsidRPr="00650FDD">
        <w:rPr>
          <w:b/>
        </w:rPr>
        <w:t>0.7</w:t>
      </w:r>
    </w:p>
    <w:p w:rsidR="005D2024" w:rsidRPr="00650FDD" w:rsidRDefault="004E2C5B" w:rsidP="004E2C5B">
      <w:pPr>
        <w:rPr>
          <w:b/>
        </w:rPr>
      </w:pPr>
      <w:r w:rsidRPr="00650FDD">
        <w:rPr>
          <w:b/>
        </w:rPr>
        <w:t xml:space="preserve"> </w:t>
      </w:r>
      <w:r w:rsidRPr="00650FDD">
        <w:t xml:space="preserve">Коэффициент, </w:t>
      </w:r>
      <w:r w:rsidRPr="00650FDD">
        <w:rPr>
          <w:b/>
          <w:i/>
        </w:rPr>
        <w:t xml:space="preserve">KPMAX = </w:t>
      </w:r>
      <w:r w:rsidRPr="00650FDD">
        <w:rPr>
          <w:b/>
        </w:rPr>
        <w:t>1</w:t>
      </w:r>
    </w:p>
    <w:p w:rsidR="005D2024" w:rsidRPr="00650FDD" w:rsidRDefault="004E2C5B" w:rsidP="004E2C5B">
      <w:pPr>
        <w:pStyle w:val="a3"/>
        <w:ind w:left="0"/>
        <w:rPr>
          <w:b/>
        </w:rPr>
      </w:pPr>
      <w:r w:rsidRPr="00650FDD">
        <w:t>Общий</w:t>
      </w:r>
      <w:r w:rsidRPr="00650FDD">
        <w:rPr>
          <w:spacing w:val="-4"/>
        </w:rPr>
        <w:t xml:space="preserve"> </w:t>
      </w:r>
      <w:r w:rsidRPr="00650FDD">
        <w:t>объем</w:t>
      </w:r>
      <w:r w:rsidRPr="00650FDD">
        <w:rPr>
          <w:spacing w:val="-3"/>
        </w:rPr>
        <w:t xml:space="preserve"> </w:t>
      </w:r>
      <w:r w:rsidRPr="00650FDD">
        <w:t>резервуаров,</w:t>
      </w:r>
      <w:r w:rsidRPr="00650FDD">
        <w:rPr>
          <w:spacing w:val="-2"/>
        </w:rPr>
        <w:t xml:space="preserve"> </w:t>
      </w:r>
      <w:r w:rsidRPr="00650FDD">
        <w:t>м3,</w:t>
      </w:r>
      <w:r w:rsidRPr="00650FDD">
        <w:rPr>
          <w:spacing w:val="-2"/>
        </w:rPr>
        <w:t xml:space="preserve"> </w:t>
      </w:r>
      <w:r w:rsidRPr="00650FDD">
        <w:rPr>
          <w:b/>
          <w:i/>
        </w:rPr>
        <w:t>V</w:t>
      </w:r>
      <w:r w:rsidRPr="00650FDD">
        <w:rPr>
          <w:b/>
          <w:i/>
          <w:spacing w:val="-6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3"/>
        </w:rPr>
        <w:t xml:space="preserve"> </w:t>
      </w:r>
      <w:r w:rsidRPr="00650FDD">
        <w:rPr>
          <w:b/>
          <w:spacing w:val="-5"/>
        </w:rPr>
        <w:t>100</w:t>
      </w:r>
    </w:p>
    <w:p w:rsidR="005D2024" w:rsidRPr="00650FDD" w:rsidRDefault="004E2C5B" w:rsidP="004E2C5B">
      <w:pPr>
        <w:rPr>
          <w:b/>
        </w:rPr>
      </w:pPr>
      <w:r w:rsidRPr="00650FDD">
        <w:t>Коэффициент,</w:t>
      </w:r>
      <w:r w:rsidRPr="00650FDD">
        <w:rPr>
          <w:spacing w:val="-4"/>
        </w:rPr>
        <w:t xml:space="preserve"> </w:t>
      </w:r>
      <w:r w:rsidRPr="00650FDD">
        <w:rPr>
          <w:b/>
          <w:i/>
        </w:rPr>
        <w:t>KB</w:t>
      </w:r>
      <w:r w:rsidRPr="00650FDD">
        <w:rPr>
          <w:b/>
          <w:i/>
          <w:spacing w:val="-5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4"/>
        </w:rPr>
        <w:t xml:space="preserve"> </w:t>
      </w:r>
      <w:r w:rsidRPr="00650FDD">
        <w:rPr>
          <w:b/>
          <w:spacing w:val="-10"/>
        </w:rPr>
        <w:t>1</w:t>
      </w:r>
    </w:p>
    <w:p w:rsidR="005D2024" w:rsidRPr="00650FDD" w:rsidRDefault="004E2C5B" w:rsidP="004E2C5B">
      <w:pPr>
        <w:pStyle w:val="a3"/>
        <w:ind w:left="0"/>
        <w:rPr>
          <w:b/>
        </w:rPr>
      </w:pPr>
      <w:r w:rsidRPr="00650FDD">
        <w:t>Количество</w:t>
      </w:r>
      <w:r w:rsidRPr="00650FDD">
        <w:rPr>
          <w:spacing w:val="-5"/>
        </w:rPr>
        <w:t xml:space="preserve"> </w:t>
      </w:r>
      <w:r w:rsidRPr="00650FDD">
        <w:t>жидкости</w:t>
      </w:r>
      <w:r w:rsidRPr="00650FDD">
        <w:rPr>
          <w:spacing w:val="-4"/>
        </w:rPr>
        <w:t xml:space="preserve"> </w:t>
      </w:r>
      <w:r w:rsidRPr="00650FDD">
        <w:t>закачиваемое</w:t>
      </w:r>
      <w:r w:rsidRPr="00650FDD">
        <w:rPr>
          <w:spacing w:val="-4"/>
        </w:rPr>
        <w:t xml:space="preserve"> </w:t>
      </w:r>
      <w:r w:rsidRPr="00650FDD">
        <w:t>в</w:t>
      </w:r>
      <w:r w:rsidRPr="00650FDD">
        <w:rPr>
          <w:spacing w:val="-6"/>
        </w:rPr>
        <w:t xml:space="preserve"> </w:t>
      </w:r>
      <w:r w:rsidRPr="00650FDD">
        <w:t>резервуар</w:t>
      </w:r>
      <w:r w:rsidRPr="00650FDD">
        <w:rPr>
          <w:spacing w:val="-5"/>
        </w:rPr>
        <w:t xml:space="preserve"> </w:t>
      </w:r>
      <w:r w:rsidRPr="00650FDD">
        <w:t>в</w:t>
      </w:r>
      <w:r w:rsidRPr="00650FDD">
        <w:rPr>
          <w:spacing w:val="-4"/>
        </w:rPr>
        <w:t xml:space="preserve"> </w:t>
      </w:r>
      <w:r w:rsidRPr="00650FDD">
        <w:t>течение</w:t>
      </w:r>
      <w:r w:rsidRPr="00650FDD">
        <w:rPr>
          <w:spacing w:val="-4"/>
        </w:rPr>
        <w:t xml:space="preserve"> </w:t>
      </w:r>
      <w:r w:rsidRPr="00650FDD">
        <w:t>года,</w:t>
      </w:r>
      <w:r w:rsidRPr="00650FDD">
        <w:rPr>
          <w:spacing w:val="-5"/>
        </w:rPr>
        <w:t xml:space="preserve"> </w:t>
      </w:r>
      <w:r w:rsidRPr="00650FDD">
        <w:t xml:space="preserve">т/год, </w:t>
      </w:r>
      <w:r w:rsidRPr="00650FDD">
        <w:rPr>
          <w:b/>
          <w:i/>
        </w:rPr>
        <w:t>B</w:t>
      </w:r>
      <w:r w:rsidRPr="00650FDD">
        <w:rPr>
          <w:b/>
          <w:i/>
          <w:spacing w:val="-5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5"/>
        </w:rPr>
        <w:t xml:space="preserve"> </w:t>
      </w:r>
      <w:r w:rsidRPr="00650FDD">
        <w:rPr>
          <w:b/>
          <w:spacing w:val="-5"/>
        </w:rPr>
        <w:t>500</w:t>
      </w:r>
    </w:p>
    <w:p w:rsidR="005D2024" w:rsidRPr="00650FDD" w:rsidRDefault="004E2C5B" w:rsidP="004E2C5B">
      <w:pPr>
        <w:pStyle w:val="a3"/>
        <w:ind w:left="0"/>
        <w:rPr>
          <w:b/>
        </w:rPr>
      </w:pPr>
      <w:r w:rsidRPr="00650FDD">
        <w:t>Молярная</w:t>
      </w:r>
      <w:r w:rsidRPr="00650FDD">
        <w:rPr>
          <w:spacing w:val="-5"/>
        </w:rPr>
        <w:t xml:space="preserve"> </w:t>
      </w:r>
      <w:r w:rsidRPr="00650FDD">
        <w:t>масса</w:t>
      </w:r>
      <w:r w:rsidRPr="00650FDD">
        <w:rPr>
          <w:spacing w:val="-4"/>
        </w:rPr>
        <w:t xml:space="preserve"> </w:t>
      </w:r>
      <w:r w:rsidRPr="00650FDD">
        <w:t>вещества,</w:t>
      </w:r>
      <w:r w:rsidRPr="00650FDD">
        <w:rPr>
          <w:spacing w:val="-4"/>
        </w:rPr>
        <w:t xml:space="preserve"> </w:t>
      </w:r>
      <w:r w:rsidRPr="00650FDD">
        <w:t>кг/кмоль(Прил.2),</w:t>
      </w:r>
      <w:r w:rsidRPr="00650FDD">
        <w:rPr>
          <w:spacing w:val="-4"/>
        </w:rPr>
        <w:t xml:space="preserve"> </w:t>
      </w:r>
      <w:r w:rsidRPr="00650FDD">
        <w:rPr>
          <w:b/>
          <w:i/>
        </w:rPr>
        <w:t>MR</w:t>
      </w:r>
      <w:r w:rsidRPr="00650FDD">
        <w:rPr>
          <w:b/>
          <w:i/>
          <w:spacing w:val="-4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5"/>
        </w:rPr>
        <w:t xml:space="preserve"> </w:t>
      </w:r>
      <w:r w:rsidRPr="00650FDD">
        <w:rPr>
          <w:b/>
          <w:spacing w:val="-2"/>
        </w:rPr>
        <w:t>62.07</w:t>
      </w:r>
    </w:p>
    <w:p w:rsidR="005D2024" w:rsidRPr="00650FDD" w:rsidRDefault="004E2C5B" w:rsidP="004E2C5B">
      <w:pPr>
        <w:rPr>
          <w:b/>
        </w:rPr>
      </w:pPr>
      <w:r w:rsidRPr="00650FDD">
        <w:t>Плотность</w:t>
      </w:r>
      <w:r w:rsidRPr="00650FDD">
        <w:rPr>
          <w:spacing w:val="-6"/>
        </w:rPr>
        <w:t xml:space="preserve"> </w:t>
      </w:r>
      <w:r w:rsidRPr="00650FDD">
        <w:t>вещества,</w:t>
      </w:r>
      <w:r w:rsidRPr="00650FDD">
        <w:rPr>
          <w:spacing w:val="-5"/>
        </w:rPr>
        <w:t xml:space="preserve"> </w:t>
      </w:r>
      <w:r w:rsidRPr="00650FDD">
        <w:t>т/м3(Прил.2),</w:t>
      </w:r>
      <w:r w:rsidRPr="00650FDD">
        <w:rPr>
          <w:spacing w:val="-5"/>
        </w:rPr>
        <w:t xml:space="preserve"> </w:t>
      </w:r>
      <w:r w:rsidRPr="00650FDD">
        <w:rPr>
          <w:b/>
          <w:i/>
        </w:rPr>
        <w:t>RO</w:t>
      </w:r>
      <w:r w:rsidRPr="00650FDD">
        <w:rPr>
          <w:b/>
          <w:i/>
          <w:spacing w:val="-6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5"/>
        </w:rPr>
        <w:t xml:space="preserve"> </w:t>
      </w:r>
      <w:r w:rsidRPr="00650FDD">
        <w:rPr>
          <w:b/>
          <w:spacing w:val="-2"/>
        </w:rPr>
        <w:t>1.114</w:t>
      </w:r>
    </w:p>
    <w:p w:rsidR="005D2024" w:rsidRPr="00650FDD" w:rsidRDefault="004E2C5B" w:rsidP="004E2C5B">
      <w:pPr>
        <w:rPr>
          <w:b/>
        </w:rPr>
      </w:pPr>
      <w:r w:rsidRPr="00650FDD">
        <w:t>Годовая</w:t>
      </w:r>
      <w:r w:rsidRPr="00650FDD">
        <w:rPr>
          <w:spacing w:val="-3"/>
        </w:rPr>
        <w:t xml:space="preserve"> </w:t>
      </w:r>
      <w:r w:rsidRPr="00650FDD">
        <w:t>оборачиваемость</w:t>
      </w:r>
      <w:r w:rsidRPr="00650FDD">
        <w:rPr>
          <w:spacing w:val="-5"/>
        </w:rPr>
        <w:t xml:space="preserve"> </w:t>
      </w:r>
      <w:r w:rsidRPr="00650FDD">
        <w:t>резервуара</w:t>
      </w:r>
      <w:r w:rsidRPr="00650FDD">
        <w:rPr>
          <w:spacing w:val="-2"/>
        </w:rPr>
        <w:t xml:space="preserve"> </w:t>
      </w:r>
      <w:r w:rsidRPr="00650FDD">
        <w:t xml:space="preserve">(5.1.8), </w:t>
      </w:r>
      <w:r w:rsidRPr="00650FDD">
        <w:rPr>
          <w:b/>
          <w:i/>
        </w:rPr>
        <w:t>NN</w:t>
      </w:r>
      <w:r w:rsidRPr="00650FDD">
        <w:rPr>
          <w:b/>
          <w:i/>
          <w:spacing w:val="-3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6"/>
        </w:rPr>
        <w:t xml:space="preserve"> </w:t>
      </w:r>
      <w:r w:rsidRPr="00650FDD">
        <w:rPr>
          <w:b/>
          <w:i/>
        </w:rPr>
        <w:t>B</w:t>
      </w:r>
      <w:r w:rsidRPr="00650FDD">
        <w:rPr>
          <w:b/>
          <w:i/>
          <w:spacing w:val="-3"/>
        </w:rPr>
        <w:t xml:space="preserve"> </w:t>
      </w:r>
      <w:r w:rsidRPr="00650FDD">
        <w:rPr>
          <w:b/>
          <w:i/>
        </w:rPr>
        <w:t>/</w:t>
      </w:r>
      <w:r w:rsidRPr="00650FDD">
        <w:rPr>
          <w:b/>
          <w:i/>
          <w:spacing w:val="-2"/>
        </w:rPr>
        <w:t xml:space="preserve"> </w:t>
      </w:r>
      <w:r w:rsidRPr="00650FDD">
        <w:rPr>
          <w:b/>
          <w:i/>
        </w:rPr>
        <w:t>(RO</w:t>
      </w:r>
      <w:r w:rsidRPr="00650FDD">
        <w:rPr>
          <w:b/>
          <w:i/>
          <w:spacing w:val="-3"/>
        </w:rPr>
        <w:t xml:space="preserve"> </w:t>
      </w:r>
      <w:r w:rsidRPr="00650FDD">
        <w:rPr>
          <w:b/>
          <w:i/>
        </w:rPr>
        <w:t>·</w:t>
      </w:r>
      <w:r w:rsidRPr="00650FDD">
        <w:rPr>
          <w:b/>
          <w:i/>
          <w:spacing w:val="-2"/>
        </w:rPr>
        <w:t xml:space="preserve"> </w:t>
      </w:r>
      <w:r w:rsidRPr="00650FDD">
        <w:rPr>
          <w:b/>
          <w:i/>
        </w:rPr>
        <w:t>V)</w:t>
      </w:r>
      <w:r w:rsidRPr="00650FDD">
        <w:rPr>
          <w:b/>
          <w:i/>
          <w:spacing w:val="-3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2"/>
        </w:rPr>
        <w:t xml:space="preserve"> </w:t>
      </w:r>
      <w:r w:rsidRPr="00650FDD">
        <w:rPr>
          <w:b/>
        </w:rPr>
        <w:t>500</w:t>
      </w:r>
      <w:r w:rsidRPr="00650FDD">
        <w:rPr>
          <w:b/>
          <w:spacing w:val="-2"/>
        </w:rPr>
        <w:t xml:space="preserve"> </w:t>
      </w:r>
      <w:r w:rsidRPr="00650FDD">
        <w:rPr>
          <w:b/>
        </w:rPr>
        <w:t>/</w:t>
      </w:r>
      <w:r w:rsidRPr="00650FDD">
        <w:rPr>
          <w:b/>
          <w:spacing w:val="-5"/>
        </w:rPr>
        <w:t xml:space="preserve"> </w:t>
      </w:r>
      <w:r w:rsidRPr="00650FDD">
        <w:rPr>
          <w:b/>
        </w:rPr>
        <w:t>(1.114</w:t>
      </w:r>
      <w:r w:rsidRPr="00650FDD">
        <w:rPr>
          <w:b/>
          <w:spacing w:val="-5"/>
        </w:rPr>
        <w:t xml:space="preserve"> </w:t>
      </w:r>
      <w:r w:rsidRPr="00650FDD">
        <w:rPr>
          <w:b/>
        </w:rPr>
        <w:t>·</w:t>
      </w:r>
      <w:r w:rsidRPr="00650FDD">
        <w:rPr>
          <w:b/>
          <w:spacing w:val="-2"/>
        </w:rPr>
        <w:t xml:space="preserve"> </w:t>
      </w:r>
      <w:r w:rsidRPr="00650FDD">
        <w:rPr>
          <w:b/>
        </w:rPr>
        <w:t>100)</w:t>
      </w:r>
      <w:r w:rsidRPr="00650FDD">
        <w:rPr>
          <w:b/>
          <w:spacing w:val="-4"/>
        </w:rPr>
        <w:t xml:space="preserve"> </w:t>
      </w:r>
      <w:r w:rsidRPr="00650FDD">
        <w:rPr>
          <w:b/>
        </w:rPr>
        <w:t>=</w:t>
      </w:r>
      <w:r w:rsidRPr="00650FDD">
        <w:rPr>
          <w:b/>
          <w:spacing w:val="-3"/>
        </w:rPr>
        <w:t xml:space="preserve"> </w:t>
      </w:r>
      <w:r w:rsidRPr="00650FDD">
        <w:rPr>
          <w:b/>
          <w:spacing w:val="-4"/>
        </w:rPr>
        <w:t>4.49</w:t>
      </w:r>
    </w:p>
    <w:p w:rsidR="005D2024" w:rsidRPr="00650FDD" w:rsidRDefault="004E2C5B" w:rsidP="004E2C5B">
      <w:pPr>
        <w:rPr>
          <w:b/>
        </w:rPr>
      </w:pPr>
      <w:r w:rsidRPr="00650FDD">
        <w:t>Коэффициент</w:t>
      </w:r>
      <w:r w:rsidRPr="00650FDD">
        <w:rPr>
          <w:spacing w:val="-7"/>
        </w:rPr>
        <w:t xml:space="preserve"> </w:t>
      </w:r>
      <w:r w:rsidRPr="00650FDD">
        <w:t>(Прил.</w:t>
      </w:r>
      <w:r w:rsidRPr="00650FDD">
        <w:rPr>
          <w:spacing w:val="-5"/>
        </w:rPr>
        <w:t xml:space="preserve"> </w:t>
      </w:r>
      <w:r w:rsidRPr="00650FDD">
        <w:t>10),</w:t>
      </w:r>
      <w:r w:rsidRPr="00650FDD">
        <w:rPr>
          <w:spacing w:val="-5"/>
        </w:rPr>
        <w:t xml:space="preserve"> </w:t>
      </w:r>
      <w:r w:rsidRPr="00650FDD">
        <w:rPr>
          <w:b/>
          <w:i/>
        </w:rPr>
        <w:t>KOB</w:t>
      </w:r>
      <w:r w:rsidRPr="00650FDD">
        <w:rPr>
          <w:b/>
          <w:i/>
          <w:spacing w:val="-6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5"/>
        </w:rPr>
        <w:t xml:space="preserve"> </w:t>
      </w:r>
      <w:r w:rsidRPr="00650FDD">
        <w:rPr>
          <w:b/>
          <w:spacing w:val="-5"/>
        </w:rPr>
        <w:t>2.5</w:t>
      </w:r>
    </w:p>
    <w:p w:rsidR="005D2024" w:rsidRPr="00650FDD" w:rsidRDefault="004E2C5B" w:rsidP="004E2C5B">
      <w:pPr>
        <w:pStyle w:val="a3"/>
        <w:ind w:left="0"/>
        <w:rPr>
          <w:b/>
        </w:rPr>
      </w:pPr>
      <w:r w:rsidRPr="00650FDD">
        <w:t>Максимальный</w:t>
      </w:r>
      <w:r w:rsidRPr="00650FDD">
        <w:rPr>
          <w:spacing w:val="-8"/>
        </w:rPr>
        <w:t xml:space="preserve"> </w:t>
      </w:r>
      <w:r w:rsidRPr="00650FDD">
        <w:t>объем</w:t>
      </w:r>
      <w:r w:rsidRPr="00650FDD">
        <w:rPr>
          <w:spacing w:val="-8"/>
        </w:rPr>
        <w:t xml:space="preserve"> </w:t>
      </w:r>
      <w:r w:rsidRPr="00650FDD">
        <w:t>паровоздушной</w:t>
      </w:r>
      <w:r w:rsidRPr="00650FDD">
        <w:rPr>
          <w:spacing w:val="-9"/>
        </w:rPr>
        <w:t xml:space="preserve"> </w:t>
      </w:r>
      <w:r w:rsidRPr="00650FDD">
        <w:t>смеси</w:t>
      </w:r>
      <w:r w:rsidRPr="00650FDD">
        <w:rPr>
          <w:spacing w:val="-8"/>
        </w:rPr>
        <w:t xml:space="preserve"> </w:t>
      </w:r>
      <w:r w:rsidRPr="00650FDD">
        <w:t xml:space="preserve">вытесняемый из резервуаров во время закачки, м3/час, </w:t>
      </w:r>
      <w:r w:rsidRPr="00650FDD">
        <w:rPr>
          <w:b/>
          <w:i/>
        </w:rPr>
        <w:t xml:space="preserve">VCMAX = </w:t>
      </w:r>
      <w:r w:rsidRPr="00650FDD">
        <w:rPr>
          <w:b/>
        </w:rPr>
        <w:t>1</w:t>
      </w:r>
    </w:p>
    <w:p w:rsidR="005D2024" w:rsidRPr="00650FDD" w:rsidRDefault="004E2C5B" w:rsidP="004E2C5B">
      <w:pPr>
        <w:rPr>
          <w:b/>
        </w:rPr>
      </w:pPr>
      <w:r w:rsidRPr="00650FDD">
        <w:t>Максимальный</w:t>
      </w:r>
      <w:r w:rsidRPr="00650FDD">
        <w:rPr>
          <w:spacing w:val="-1"/>
        </w:rPr>
        <w:t xml:space="preserve"> </w:t>
      </w:r>
      <w:r w:rsidRPr="00650FDD">
        <w:t>из</w:t>
      </w:r>
      <w:r w:rsidRPr="00650FDD">
        <w:rPr>
          <w:spacing w:val="-3"/>
        </w:rPr>
        <w:t xml:space="preserve"> </w:t>
      </w:r>
      <w:r w:rsidRPr="00650FDD">
        <w:t>разовых</w:t>
      </w:r>
      <w:r w:rsidRPr="00650FDD">
        <w:rPr>
          <w:spacing w:val="-1"/>
        </w:rPr>
        <w:t xml:space="preserve"> </w:t>
      </w:r>
      <w:r w:rsidRPr="00650FDD">
        <w:t>выброс,</w:t>
      </w:r>
      <w:r w:rsidRPr="00650FDD">
        <w:rPr>
          <w:spacing w:val="-3"/>
        </w:rPr>
        <w:t xml:space="preserve"> </w:t>
      </w:r>
      <w:r w:rsidRPr="00650FDD">
        <w:t>г/с</w:t>
      </w:r>
      <w:r w:rsidRPr="00650FDD">
        <w:rPr>
          <w:spacing w:val="-1"/>
        </w:rPr>
        <w:t xml:space="preserve"> </w:t>
      </w:r>
      <w:r w:rsidRPr="00650FDD">
        <w:t xml:space="preserve">(5.3.1), </w:t>
      </w:r>
      <w:r w:rsidRPr="00650FDD">
        <w:rPr>
          <w:b/>
          <w:i/>
        </w:rPr>
        <w:t>G</w:t>
      </w:r>
      <w:r w:rsidRPr="00650FDD">
        <w:rPr>
          <w:b/>
          <w:i/>
          <w:spacing w:val="-2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2"/>
        </w:rPr>
        <w:t xml:space="preserve"> </w:t>
      </w:r>
      <w:r w:rsidRPr="00650FDD">
        <w:rPr>
          <w:b/>
          <w:i/>
        </w:rPr>
        <w:t>(0.445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i/>
        </w:rPr>
        <w:t>·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i/>
        </w:rPr>
        <w:t>PTMAX</w:t>
      </w:r>
      <w:r w:rsidRPr="00650FDD">
        <w:rPr>
          <w:b/>
          <w:i/>
          <w:spacing w:val="-3"/>
        </w:rPr>
        <w:t xml:space="preserve"> </w:t>
      </w:r>
      <w:r w:rsidRPr="00650FDD">
        <w:rPr>
          <w:b/>
          <w:i/>
        </w:rPr>
        <w:t>·</w:t>
      </w:r>
      <w:r w:rsidRPr="00650FDD">
        <w:rPr>
          <w:b/>
          <w:i/>
          <w:spacing w:val="-4"/>
        </w:rPr>
        <w:t xml:space="preserve"> </w:t>
      </w:r>
      <w:r w:rsidRPr="00650FDD">
        <w:rPr>
          <w:b/>
          <w:i/>
        </w:rPr>
        <w:t>MR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i/>
        </w:rPr>
        <w:t>·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i/>
        </w:rPr>
        <w:t>KPMAX</w:t>
      </w:r>
      <w:r w:rsidRPr="00650FDD">
        <w:rPr>
          <w:b/>
          <w:i/>
          <w:spacing w:val="-3"/>
        </w:rPr>
        <w:t xml:space="preserve"> </w:t>
      </w:r>
      <w:r w:rsidRPr="00650FDD">
        <w:rPr>
          <w:b/>
          <w:i/>
        </w:rPr>
        <w:t>·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i/>
        </w:rPr>
        <w:t>KB</w:t>
      </w:r>
      <w:r w:rsidRPr="00650FDD">
        <w:rPr>
          <w:b/>
          <w:i/>
          <w:spacing w:val="-2"/>
        </w:rPr>
        <w:t xml:space="preserve"> </w:t>
      </w:r>
      <w:r w:rsidRPr="00650FDD">
        <w:rPr>
          <w:b/>
          <w:i/>
        </w:rPr>
        <w:t>·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i/>
        </w:rPr>
        <w:t>VCMAX)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i/>
        </w:rPr>
        <w:t>/ (10</w:t>
      </w:r>
      <w:r w:rsidRPr="00650FDD">
        <w:rPr>
          <w:b/>
          <w:i/>
          <w:vertAlign w:val="superscript"/>
        </w:rPr>
        <w:t>2</w:t>
      </w:r>
      <w:r w:rsidRPr="00650FDD">
        <w:rPr>
          <w:b/>
          <w:i/>
        </w:rPr>
        <w:t xml:space="preserve"> · (273 + TMAX)) = </w:t>
      </w:r>
      <w:r w:rsidRPr="00650FDD">
        <w:rPr>
          <w:b/>
        </w:rPr>
        <w:t>(0.445 · 0.709 · 62.07 · 1 · 1 · 1) / (10</w:t>
      </w:r>
      <w:r w:rsidRPr="00650FDD">
        <w:rPr>
          <w:b/>
          <w:vertAlign w:val="superscript"/>
        </w:rPr>
        <w:t>2</w:t>
      </w:r>
      <w:r w:rsidRPr="00650FDD">
        <w:rPr>
          <w:b/>
        </w:rPr>
        <w:t xml:space="preserve"> · (273 + 26)) = 0.000655</w:t>
      </w:r>
    </w:p>
    <w:p w:rsidR="005D2024" w:rsidRPr="00650FDD" w:rsidRDefault="004E2C5B" w:rsidP="004E2C5B">
      <w:pPr>
        <w:rPr>
          <w:b/>
          <w:lang w:val="en-US"/>
        </w:rPr>
      </w:pPr>
      <w:r w:rsidRPr="00650FDD">
        <w:rPr>
          <w:b/>
          <w:i/>
          <w:lang w:val="en-US"/>
        </w:rPr>
        <w:t>M</w:t>
      </w:r>
      <w:r w:rsidRPr="00650FDD">
        <w:rPr>
          <w:b/>
          <w:i/>
          <w:spacing w:val="-1"/>
          <w:lang w:val="en-US"/>
        </w:rPr>
        <w:t xml:space="preserve"> </w:t>
      </w:r>
      <w:r w:rsidRPr="00650FDD">
        <w:rPr>
          <w:b/>
          <w:i/>
          <w:lang w:val="en-US"/>
        </w:rPr>
        <w:t>=</w:t>
      </w:r>
      <w:r w:rsidRPr="00650FDD">
        <w:rPr>
          <w:b/>
          <w:i/>
          <w:spacing w:val="-1"/>
          <w:lang w:val="en-US"/>
        </w:rPr>
        <w:t xml:space="preserve"> </w:t>
      </w:r>
      <w:r w:rsidRPr="00650FDD">
        <w:rPr>
          <w:b/>
          <w:i/>
          <w:lang w:val="en-US"/>
        </w:rPr>
        <w:t>0.160</w:t>
      </w:r>
      <w:r w:rsidRPr="00650FDD">
        <w:rPr>
          <w:b/>
          <w:i/>
          <w:spacing w:val="-1"/>
          <w:lang w:val="en-US"/>
        </w:rPr>
        <w:t xml:space="preserve"> </w:t>
      </w:r>
      <w:r w:rsidRPr="00650FDD">
        <w:rPr>
          <w:b/>
          <w:i/>
          <w:lang w:val="en-US"/>
        </w:rPr>
        <w:t>·</w:t>
      </w:r>
      <w:r w:rsidRPr="00650FDD">
        <w:rPr>
          <w:b/>
          <w:i/>
          <w:spacing w:val="-4"/>
          <w:lang w:val="en-US"/>
        </w:rPr>
        <w:t xml:space="preserve"> </w:t>
      </w:r>
      <w:r w:rsidRPr="00650FDD">
        <w:rPr>
          <w:b/>
          <w:i/>
          <w:lang w:val="en-US"/>
        </w:rPr>
        <w:t>(PTMAX</w:t>
      </w:r>
      <w:r w:rsidRPr="00650FDD">
        <w:rPr>
          <w:b/>
          <w:i/>
          <w:spacing w:val="-2"/>
          <w:lang w:val="en-US"/>
        </w:rPr>
        <w:t xml:space="preserve"> </w:t>
      </w:r>
      <w:r w:rsidRPr="00650FDD">
        <w:rPr>
          <w:b/>
          <w:i/>
          <w:lang w:val="en-US"/>
        </w:rPr>
        <w:t>·</w:t>
      </w:r>
      <w:r w:rsidRPr="00650FDD">
        <w:rPr>
          <w:b/>
          <w:i/>
          <w:spacing w:val="-1"/>
          <w:lang w:val="en-US"/>
        </w:rPr>
        <w:t xml:space="preserve"> </w:t>
      </w:r>
      <w:r w:rsidRPr="00650FDD">
        <w:rPr>
          <w:b/>
          <w:i/>
          <w:lang w:val="en-US"/>
        </w:rPr>
        <w:t>KB</w:t>
      </w:r>
      <w:r w:rsidRPr="00650FDD">
        <w:rPr>
          <w:b/>
          <w:i/>
          <w:spacing w:val="-5"/>
          <w:lang w:val="en-US"/>
        </w:rPr>
        <w:t xml:space="preserve"> </w:t>
      </w:r>
      <w:r w:rsidRPr="00650FDD">
        <w:rPr>
          <w:b/>
          <w:i/>
          <w:lang w:val="en-US"/>
        </w:rPr>
        <w:t>+</w:t>
      </w:r>
      <w:r w:rsidRPr="00650FDD">
        <w:rPr>
          <w:b/>
          <w:i/>
          <w:spacing w:val="-2"/>
          <w:lang w:val="en-US"/>
        </w:rPr>
        <w:t xml:space="preserve"> </w:t>
      </w:r>
      <w:r w:rsidRPr="00650FDD">
        <w:rPr>
          <w:b/>
          <w:i/>
          <w:lang w:val="en-US"/>
        </w:rPr>
        <w:t>PTMIN) ·</w:t>
      </w:r>
      <w:r w:rsidRPr="00650FDD">
        <w:rPr>
          <w:b/>
          <w:i/>
          <w:spacing w:val="-4"/>
          <w:lang w:val="en-US"/>
        </w:rPr>
        <w:t xml:space="preserve"> </w:t>
      </w:r>
      <w:r w:rsidRPr="00650FDD">
        <w:rPr>
          <w:b/>
          <w:i/>
          <w:lang w:val="en-US"/>
        </w:rPr>
        <w:t>MR</w:t>
      </w:r>
      <w:r w:rsidRPr="00650FDD">
        <w:rPr>
          <w:b/>
          <w:i/>
          <w:spacing w:val="-1"/>
          <w:lang w:val="en-US"/>
        </w:rPr>
        <w:t xml:space="preserve"> </w:t>
      </w:r>
      <w:r w:rsidRPr="00650FDD">
        <w:rPr>
          <w:b/>
          <w:i/>
          <w:lang w:val="en-US"/>
        </w:rPr>
        <w:t>·</w:t>
      </w:r>
      <w:r w:rsidRPr="00650FDD">
        <w:rPr>
          <w:b/>
          <w:i/>
          <w:spacing w:val="-1"/>
          <w:lang w:val="en-US"/>
        </w:rPr>
        <w:t xml:space="preserve"> </w:t>
      </w:r>
      <w:r w:rsidRPr="00650FDD">
        <w:rPr>
          <w:b/>
          <w:i/>
          <w:lang w:val="en-US"/>
        </w:rPr>
        <w:t>KPSR</w:t>
      </w:r>
      <w:r w:rsidRPr="00650FDD">
        <w:rPr>
          <w:b/>
          <w:i/>
          <w:spacing w:val="-2"/>
          <w:lang w:val="en-US"/>
        </w:rPr>
        <w:t xml:space="preserve"> </w:t>
      </w:r>
      <w:r w:rsidRPr="00650FDD">
        <w:rPr>
          <w:b/>
          <w:i/>
          <w:lang w:val="en-US"/>
        </w:rPr>
        <w:t>·</w:t>
      </w:r>
      <w:r w:rsidRPr="00650FDD">
        <w:rPr>
          <w:b/>
          <w:i/>
          <w:spacing w:val="-3"/>
          <w:lang w:val="en-US"/>
        </w:rPr>
        <w:t xml:space="preserve"> </w:t>
      </w:r>
      <w:r w:rsidRPr="00650FDD">
        <w:rPr>
          <w:b/>
          <w:i/>
          <w:lang w:val="en-US"/>
        </w:rPr>
        <w:t>KOB</w:t>
      </w:r>
      <w:r w:rsidRPr="00650FDD">
        <w:rPr>
          <w:b/>
          <w:i/>
          <w:spacing w:val="-2"/>
          <w:lang w:val="en-US"/>
        </w:rPr>
        <w:t xml:space="preserve"> </w:t>
      </w:r>
      <w:r w:rsidRPr="00650FDD">
        <w:rPr>
          <w:b/>
          <w:i/>
          <w:lang w:val="en-US"/>
        </w:rPr>
        <w:t>·</w:t>
      </w:r>
      <w:r w:rsidRPr="00650FDD">
        <w:rPr>
          <w:b/>
          <w:i/>
          <w:spacing w:val="-1"/>
          <w:lang w:val="en-US"/>
        </w:rPr>
        <w:t xml:space="preserve"> </w:t>
      </w:r>
      <w:r w:rsidRPr="00650FDD">
        <w:rPr>
          <w:b/>
          <w:i/>
          <w:lang w:val="en-US"/>
        </w:rPr>
        <w:t>B</w:t>
      </w:r>
      <w:r w:rsidRPr="00650FDD">
        <w:rPr>
          <w:b/>
          <w:i/>
          <w:spacing w:val="-2"/>
          <w:lang w:val="en-US"/>
        </w:rPr>
        <w:t xml:space="preserve"> </w:t>
      </w:r>
      <w:r w:rsidRPr="00650FDD">
        <w:rPr>
          <w:b/>
          <w:i/>
          <w:lang w:val="en-US"/>
        </w:rPr>
        <w:t>=</w:t>
      </w:r>
      <w:r w:rsidRPr="00650FDD">
        <w:rPr>
          <w:b/>
          <w:i/>
          <w:spacing w:val="1"/>
          <w:lang w:val="en-US"/>
        </w:rPr>
        <w:t xml:space="preserve"> </w:t>
      </w:r>
      <w:r w:rsidRPr="00650FDD">
        <w:rPr>
          <w:b/>
          <w:lang w:val="en-US"/>
        </w:rPr>
        <w:t>0.160</w:t>
      </w:r>
      <w:r w:rsidRPr="00650FDD">
        <w:rPr>
          <w:b/>
          <w:spacing w:val="-1"/>
          <w:lang w:val="en-US"/>
        </w:rPr>
        <w:t xml:space="preserve"> </w:t>
      </w:r>
      <w:r w:rsidRPr="00650FDD">
        <w:rPr>
          <w:b/>
          <w:lang w:val="en-US"/>
        </w:rPr>
        <w:t>·</w:t>
      </w:r>
      <w:r w:rsidRPr="00650FDD">
        <w:rPr>
          <w:b/>
          <w:spacing w:val="-1"/>
          <w:lang w:val="en-US"/>
        </w:rPr>
        <w:t xml:space="preserve"> </w:t>
      </w:r>
      <w:r w:rsidRPr="00650FDD">
        <w:rPr>
          <w:b/>
          <w:lang w:val="en-US"/>
        </w:rPr>
        <w:t>(0.709</w:t>
      </w:r>
      <w:r w:rsidRPr="00650FDD">
        <w:rPr>
          <w:b/>
          <w:spacing w:val="-4"/>
          <w:lang w:val="en-US"/>
        </w:rPr>
        <w:t xml:space="preserve"> </w:t>
      </w:r>
      <w:r w:rsidRPr="00650FDD">
        <w:rPr>
          <w:b/>
          <w:lang w:val="en-US"/>
        </w:rPr>
        <w:t>·</w:t>
      </w:r>
      <w:r w:rsidRPr="00650FDD">
        <w:rPr>
          <w:b/>
          <w:spacing w:val="-3"/>
          <w:lang w:val="en-US"/>
        </w:rPr>
        <w:t xml:space="preserve"> </w:t>
      </w:r>
      <w:r w:rsidRPr="00650FDD">
        <w:rPr>
          <w:b/>
          <w:lang w:val="en-US"/>
        </w:rPr>
        <w:t>1 +</w:t>
      </w:r>
      <w:r w:rsidRPr="00650FDD">
        <w:rPr>
          <w:b/>
          <w:spacing w:val="-1"/>
          <w:lang w:val="en-US"/>
        </w:rPr>
        <w:t xml:space="preserve"> </w:t>
      </w:r>
      <w:r w:rsidRPr="00650FDD">
        <w:rPr>
          <w:b/>
          <w:lang w:val="en-US"/>
        </w:rPr>
        <w:t>0.0982)</w:t>
      </w:r>
      <w:r w:rsidRPr="00650FDD">
        <w:rPr>
          <w:b/>
          <w:spacing w:val="-3"/>
          <w:lang w:val="en-US"/>
        </w:rPr>
        <w:t xml:space="preserve"> </w:t>
      </w:r>
      <w:r w:rsidRPr="00650FDD">
        <w:rPr>
          <w:b/>
          <w:lang w:val="en-US"/>
        </w:rPr>
        <w:t>·</w:t>
      </w:r>
      <w:r w:rsidRPr="00650FDD">
        <w:rPr>
          <w:b/>
          <w:spacing w:val="-1"/>
          <w:lang w:val="en-US"/>
        </w:rPr>
        <w:t xml:space="preserve"> </w:t>
      </w:r>
      <w:r w:rsidRPr="00650FDD">
        <w:rPr>
          <w:b/>
          <w:lang w:val="en-US"/>
        </w:rPr>
        <w:t xml:space="preserve">62.07 </w:t>
      </w:r>
      <w:r w:rsidRPr="00650FDD">
        <w:rPr>
          <w:b/>
          <w:spacing w:val="-10"/>
          <w:lang w:val="en-US"/>
        </w:rPr>
        <w:t>·</w:t>
      </w:r>
    </w:p>
    <w:p w:rsidR="005D2024" w:rsidRPr="00650FDD" w:rsidRDefault="004E2C5B" w:rsidP="004E2C5B">
      <w:pPr>
        <w:pStyle w:val="21"/>
        <w:ind w:left="0"/>
        <w:rPr>
          <w:lang w:val="en-US"/>
        </w:rPr>
      </w:pPr>
      <w:bookmarkStart w:id="277" w:name="_Toc194015355"/>
      <w:bookmarkStart w:id="278" w:name="_Toc194015891"/>
      <w:r w:rsidRPr="00650FDD">
        <w:rPr>
          <w:lang w:val="en-US"/>
        </w:rPr>
        <w:t>0.7 · 2.5</w:t>
      </w:r>
      <w:r w:rsidRPr="00650FDD">
        <w:rPr>
          <w:spacing w:val="-3"/>
          <w:lang w:val="en-US"/>
        </w:rPr>
        <w:t xml:space="preserve"> </w:t>
      </w:r>
      <w:r w:rsidRPr="00650FDD">
        <w:rPr>
          <w:lang w:val="en-US"/>
        </w:rPr>
        <w:t>· 500</w:t>
      </w:r>
      <w:r w:rsidRPr="00650FDD">
        <w:rPr>
          <w:spacing w:val="-3"/>
          <w:lang w:val="en-US"/>
        </w:rPr>
        <w:t xml:space="preserve"> </w:t>
      </w:r>
      <w:r w:rsidRPr="00650FDD">
        <w:rPr>
          <w:lang w:val="en-US"/>
        </w:rPr>
        <w:t>=</w:t>
      </w:r>
      <w:r w:rsidRPr="00650FDD">
        <w:rPr>
          <w:spacing w:val="-1"/>
          <w:lang w:val="en-US"/>
        </w:rPr>
        <w:t xml:space="preserve"> </w:t>
      </w:r>
      <w:r w:rsidRPr="00650FDD">
        <w:rPr>
          <w:spacing w:val="-2"/>
          <w:lang w:val="en-US"/>
        </w:rPr>
        <w:t>7014.4</w:t>
      </w:r>
      <w:bookmarkEnd w:id="277"/>
      <w:bookmarkEnd w:id="278"/>
    </w:p>
    <w:p w:rsidR="005D2024" w:rsidRPr="00650FDD" w:rsidRDefault="004E2C5B" w:rsidP="004E2C5B">
      <w:pPr>
        <w:rPr>
          <w:b/>
          <w:lang w:val="en-US"/>
        </w:rPr>
      </w:pPr>
      <w:r w:rsidRPr="00650FDD">
        <w:rPr>
          <w:b/>
          <w:i/>
          <w:lang w:val="en-US"/>
        </w:rPr>
        <w:t>M</w:t>
      </w:r>
      <w:r w:rsidRPr="00650FDD">
        <w:rPr>
          <w:b/>
          <w:i/>
          <w:spacing w:val="-1"/>
          <w:lang w:val="en-US"/>
        </w:rPr>
        <w:t xml:space="preserve"> </w:t>
      </w:r>
      <w:r w:rsidRPr="00650FDD">
        <w:rPr>
          <w:b/>
          <w:i/>
          <w:lang w:val="en-US"/>
        </w:rPr>
        <w:t>= M</w:t>
      </w:r>
      <w:r w:rsidRPr="00650FDD">
        <w:rPr>
          <w:b/>
          <w:i/>
          <w:spacing w:val="-4"/>
          <w:lang w:val="en-US"/>
        </w:rPr>
        <w:t xml:space="preserve"> </w:t>
      </w:r>
      <w:r w:rsidRPr="00650FDD">
        <w:rPr>
          <w:b/>
          <w:i/>
          <w:lang w:val="en-US"/>
        </w:rPr>
        <w:t>/</w:t>
      </w:r>
      <w:r w:rsidRPr="00650FDD">
        <w:rPr>
          <w:b/>
          <w:i/>
          <w:spacing w:val="1"/>
          <w:lang w:val="en-US"/>
        </w:rPr>
        <w:t xml:space="preserve"> </w:t>
      </w:r>
      <w:r w:rsidRPr="00650FDD">
        <w:rPr>
          <w:b/>
          <w:i/>
          <w:lang w:val="en-US"/>
        </w:rPr>
        <w:t>(10</w:t>
      </w:r>
      <w:r w:rsidRPr="00650FDD">
        <w:rPr>
          <w:b/>
          <w:i/>
          <w:vertAlign w:val="superscript"/>
          <w:lang w:val="en-US"/>
        </w:rPr>
        <w:t>4</w:t>
      </w:r>
      <w:r w:rsidRPr="00650FDD">
        <w:rPr>
          <w:b/>
          <w:i/>
          <w:lang w:val="en-US"/>
        </w:rPr>
        <w:t xml:space="preserve"> ·</w:t>
      </w:r>
      <w:r w:rsidRPr="00650FDD">
        <w:rPr>
          <w:b/>
          <w:i/>
          <w:spacing w:val="-1"/>
          <w:lang w:val="en-US"/>
        </w:rPr>
        <w:t xml:space="preserve"> </w:t>
      </w:r>
      <w:r w:rsidRPr="00650FDD">
        <w:rPr>
          <w:b/>
          <w:i/>
          <w:lang w:val="en-US"/>
        </w:rPr>
        <w:t>RO</w:t>
      </w:r>
      <w:r w:rsidRPr="00650FDD">
        <w:rPr>
          <w:b/>
          <w:i/>
          <w:spacing w:val="-1"/>
          <w:lang w:val="en-US"/>
        </w:rPr>
        <w:t xml:space="preserve"> </w:t>
      </w:r>
      <w:r w:rsidRPr="00650FDD">
        <w:rPr>
          <w:b/>
          <w:i/>
          <w:lang w:val="en-US"/>
        </w:rPr>
        <w:t>·</w:t>
      </w:r>
      <w:r w:rsidRPr="00650FDD">
        <w:rPr>
          <w:b/>
          <w:i/>
          <w:spacing w:val="-4"/>
          <w:lang w:val="en-US"/>
        </w:rPr>
        <w:t xml:space="preserve"> </w:t>
      </w:r>
      <w:r w:rsidRPr="00650FDD">
        <w:rPr>
          <w:b/>
          <w:i/>
          <w:lang w:val="en-US"/>
        </w:rPr>
        <w:t>(546 +</w:t>
      </w:r>
      <w:r w:rsidRPr="00650FDD">
        <w:rPr>
          <w:b/>
          <w:i/>
          <w:spacing w:val="-4"/>
          <w:lang w:val="en-US"/>
        </w:rPr>
        <w:t xml:space="preserve"> </w:t>
      </w:r>
      <w:r w:rsidRPr="00650FDD">
        <w:rPr>
          <w:b/>
          <w:i/>
          <w:lang w:val="en-US"/>
        </w:rPr>
        <w:t>TMAX</w:t>
      </w:r>
      <w:r w:rsidRPr="00650FDD">
        <w:rPr>
          <w:b/>
          <w:i/>
          <w:spacing w:val="-2"/>
          <w:lang w:val="en-US"/>
        </w:rPr>
        <w:t xml:space="preserve"> </w:t>
      </w:r>
      <w:r w:rsidRPr="00650FDD">
        <w:rPr>
          <w:b/>
          <w:i/>
          <w:lang w:val="en-US"/>
        </w:rPr>
        <w:t>+</w:t>
      </w:r>
      <w:r w:rsidRPr="00650FDD">
        <w:rPr>
          <w:b/>
          <w:i/>
          <w:spacing w:val="-1"/>
          <w:lang w:val="en-US"/>
        </w:rPr>
        <w:t xml:space="preserve"> </w:t>
      </w:r>
      <w:r w:rsidRPr="00650FDD">
        <w:rPr>
          <w:b/>
          <w:i/>
          <w:lang w:val="en-US"/>
        </w:rPr>
        <w:t>TMIN)) =</w:t>
      </w:r>
      <w:r w:rsidRPr="00650FDD">
        <w:rPr>
          <w:b/>
          <w:i/>
          <w:spacing w:val="-1"/>
          <w:lang w:val="en-US"/>
        </w:rPr>
        <w:t xml:space="preserve"> </w:t>
      </w:r>
      <w:r w:rsidRPr="00650FDD">
        <w:rPr>
          <w:b/>
          <w:lang w:val="en-US"/>
        </w:rPr>
        <w:t>7014.4</w:t>
      </w:r>
      <w:r w:rsidRPr="00650FDD">
        <w:rPr>
          <w:b/>
          <w:spacing w:val="-3"/>
          <w:lang w:val="en-US"/>
        </w:rPr>
        <w:t xml:space="preserve"> </w:t>
      </w:r>
      <w:r w:rsidRPr="00650FDD">
        <w:rPr>
          <w:b/>
          <w:lang w:val="en-US"/>
        </w:rPr>
        <w:t>/ (10</w:t>
      </w:r>
      <w:r w:rsidRPr="00650FDD">
        <w:rPr>
          <w:b/>
          <w:vertAlign w:val="superscript"/>
          <w:lang w:val="en-US"/>
        </w:rPr>
        <w:t>4</w:t>
      </w:r>
      <w:r w:rsidRPr="00650FDD">
        <w:rPr>
          <w:b/>
          <w:spacing w:val="-3"/>
          <w:lang w:val="en-US"/>
        </w:rPr>
        <w:t xml:space="preserve"> </w:t>
      </w:r>
      <w:r w:rsidRPr="00650FDD">
        <w:rPr>
          <w:b/>
          <w:lang w:val="en-US"/>
        </w:rPr>
        <w:t>· 1.114</w:t>
      </w:r>
      <w:r w:rsidRPr="00650FDD">
        <w:rPr>
          <w:b/>
          <w:spacing w:val="-1"/>
          <w:lang w:val="en-US"/>
        </w:rPr>
        <w:t xml:space="preserve"> </w:t>
      </w:r>
      <w:r w:rsidRPr="00650FDD">
        <w:rPr>
          <w:b/>
          <w:lang w:val="en-US"/>
        </w:rPr>
        <w:t>·</w:t>
      </w:r>
      <w:r w:rsidRPr="00650FDD">
        <w:rPr>
          <w:b/>
          <w:spacing w:val="-2"/>
          <w:lang w:val="en-US"/>
        </w:rPr>
        <w:t xml:space="preserve"> </w:t>
      </w:r>
      <w:r w:rsidRPr="00650FDD">
        <w:rPr>
          <w:b/>
          <w:lang w:val="en-US"/>
        </w:rPr>
        <w:t>(546 +</w:t>
      </w:r>
      <w:r w:rsidRPr="00650FDD">
        <w:rPr>
          <w:b/>
          <w:spacing w:val="-2"/>
          <w:lang w:val="en-US"/>
        </w:rPr>
        <w:t xml:space="preserve"> </w:t>
      </w:r>
      <w:r w:rsidRPr="00650FDD">
        <w:rPr>
          <w:b/>
          <w:lang w:val="en-US"/>
        </w:rPr>
        <w:t>26</w:t>
      </w:r>
      <w:r w:rsidRPr="00650FDD">
        <w:rPr>
          <w:b/>
          <w:spacing w:val="-3"/>
          <w:lang w:val="en-US"/>
        </w:rPr>
        <w:t xml:space="preserve"> </w:t>
      </w:r>
      <w:r w:rsidRPr="00650FDD">
        <w:rPr>
          <w:b/>
          <w:lang w:val="en-US"/>
        </w:rPr>
        <w:t>+</w:t>
      </w:r>
      <w:r w:rsidRPr="00650FDD">
        <w:rPr>
          <w:b/>
          <w:spacing w:val="-2"/>
          <w:lang w:val="en-US"/>
        </w:rPr>
        <w:t xml:space="preserve"> </w:t>
      </w:r>
      <w:r w:rsidRPr="00650FDD">
        <w:rPr>
          <w:b/>
          <w:lang w:val="en-US"/>
        </w:rPr>
        <w:t>0)) =</w:t>
      </w:r>
      <w:r w:rsidRPr="00650FDD">
        <w:rPr>
          <w:b/>
          <w:spacing w:val="-1"/>
          <w:lang w:val="en-US"/>
        </w:rPr>
        <w:t xml:space="preserve"> </w:t>
      </w:r>
      <w:r w:rsidRPr="00650FDD">
        <w:rPr>
          <w:b/>
          <w:spacing w:val="-2"/>
          <w:lang w:val="en-US"/>
        </w:rPr>
        <w:t>0.0011</w:t>
      </w:r>
    </w:p>
    <w:p w:rsidR="005D2024" w:rsidRPr="00650FDD" w:rsidRDefault="004E2C5B" w:rsidP="004E2C5B">
      <w:pPr>
        <w:pStyle w:val="a3"/>
        <w:ind w:left="0"/>
        <w:rPr>
          <w:lang w:val="en-US"/>
        </w:rPr>
      </w:pPr>
      <w:r w:rsidRPr="00650FDD">
        <w:t>Среднегодовые</w:t>
      </w:r>
      <w:r w:rsidRPr="00650FDD">
        <w:rPr>
          <w:spacing w:val="-6"/>
          <w:lang w:val="en-US"/>
        </w:rPr>
        <w:t xml:space="preserve"> </w:t>
      </w:r>
      <w:r w:rsidRPr="00650FDD">
        <w:t>выбросы</w:t>
      </w:r>
      <w:r w:rsidRPr="00650FDD">
        <w:rPr>
          <w:lang w:val="en-US"/>
        </w:rPr>
        <w:t>,</w:t>
      </w:r>
      <w:r w:rsidRPr="00650FDD">
        <w:rPr>
          <w:spacing w:val="-5"/>
          <w:lang w:val="en-US"/>
        </w:rPr>
        <w:t xml:space="preserve"> </w:t>
      </w:r>
      <w:r w:rsidRPr="00650FDD">
        <w:t>т</w:t>
      </w:r>
      <w:r w:rsidRPr="00650FDD">
        <w:rPr>
          <w:lang w:val="en-US"/>
        </w:rPr>
        <w:t>/</w:t>
      </w:r>
      <w:r w:rsidRPr="00650FDD">
        <w:t>год</w:t>
      </w:r>
      <w:r w:rsidRPr="00650FDD">
        <w:rPr>
          <w:spacing w:val="-4"/>
          <w:lang w:val="en-US"/>
        </w:rPr>
        <w:t xml:space="preserve"> </w:t>
      </w:r>
      <w:r w:rsidRPr="00650FDD">
        <w:rPr>
          <w:spacing w:val="-2"/>
          <w:lang w:val="en-US"/>
        </w:rPr>
        <w:t>(5.3.2)</w:t>
      </w:r>
    </w:p>
    <w:p w:rsidR="005D2024" w:rsidRPr="00650FDD" w:rsidRDefault="004E2C5B" w:rsidP="004E2C5B">
      <w:pPr>
        <w:pStyle w:val="a3"/>
        <w:ind w:left="0"/>
        <w:rPr>
          <w:b/>
          <w:lang w:val="en-US"/>
        </w:rPr>
      </w:pPr>
      <w:r w:rsidRPr="00650FDD">
        <w:rPr>
          <w:lang w:val="en-US"/>
        </w:rPr>
        <w:t>_M_</w:t>
      </w:r>
      <w:r w:rsidRPr="00650FDD">
        <w:rPr>
          <w:spacing w:val="-10"/>
          <w:lang w:val="en-US"/>
        </w:rPr>
        <w:t xml:space="preserve"> </w:t>
      </w:r>
      <w:r w:rsidRPr="00650FDD">
        <w:rPr>
          <w:lang w:val="en-US"/>
        </w:rPr>
        <w:t>=</w:t>
      </w:r>
      <w:r w:rsidRPr="00650FDD">
        <w:rPr>
          <w:spacing w:val="-10"/>
          <w:lang w:val="en-US"/>
        </w:rPr>
        <w:t xml:space="preserve"> </w:t>
      </w:r>
      <w:r w:rsidRPr="00650FDD">
        <w:rPr>
          <w:lang w:val="en-US"/>
        </w:rPr>
        <w:t>0.160*(Ptmax*Kb+Ptmin)*Mr*Ktsr*Kob*B/(10</w:t>
      </w:r>
      <w:r w:rsidRPr="00650FDD">
        <w:rPr>
          <w:vertAlign w:val="superscript"/>
          <w:lang w:val="en-US"/>
        </w:rPr>
        <w:t>4</w:t>
      </w:r>
      <w:r w:rsidRPr="00650FDD">
        <w:rPr>
          <w:lang w:val="en-US"/>
        </w:rPr>
        <w:t>*Ro*(546+Tmax+Tmin)),</w:t>
      </w:r>
      <w:r w:rsidRPr="00650FDD">
        <w:rPr>
          <w:spacing w:val="-8"/>
          <w:lang w:val="en-US"/>
        </w:rPr>
        <w:t xml:space="preserve"> </w:t>
      </w:r>
      <w:r w:rsidRPr="00650FDD">
        <w:rPr>
          <w:b/>
          <w:i/>
          <w:lang w:val="en-US"/>
        </w:rPr>
        <w:t>_M_</w:t>
      </w:r>
      <w:r w:rsidRPr="00650FDD">
        <w:rPr>
          <w:b/>
          <w:i/>
          <w:spacing w:val="-10"/>
          <w:lang w:val="en-US"/>
        </w:rPr>
        <w:t xml:space="preserve"> </w:t>
      </w:r>
      <w:r w:rsidRPr="00650FDD">
        <w:rPr>
          <w:b/>
          <w:i/>
          <w:lang w:val="en-US"/>
        </w:rPr>
        <w:t>=</w:t>
      </w:r>
      <w:r w:rsidRPr="00650FDD">
        <w:rPr>
          <w:b/>
          <w:i/>
          <w:spacing w:val="-11"/>
          <w:lang w:val="en-US"/>
        </w:rPr>
        <w:t xml:space="preserve"> </w:t>
      </w:r>
      <w:r w:rsidRPr="00650FDD">
        <w:rPr>
          <w:b/>
          <w:spacing w:val="-2"/>
          <w:lang w:val="en-US"/>
        </w:rPr>
        <w:t>0.0011</w:t>
      </w:r>
    </w:p>
    <w:tbl>
      <w:tblPr>
        <w:tblW w:w="0" w:type="auto"/>
        <w:tblInd w:w="4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4842"/>
        <w:gridCol w:w="1887"/>
        <w:gridCol w:w="2016"/>
      </w:tblGrid>
      <w:tr w:rsidR="005D2024" w:rsidRPr="00650FDD">
        <w:trPr>
          <w:trHeight w:val="251"/>
        </w:trPr>
        <w:tc>
          <w:tcPr>
            <w:tcW w:w="672" w:type="dxa"/>
          </w:tcPr>
          <w:p w:rsidR="005D2024" w:rsidRPr="00650FDD" w:rsidRDefault="004E2C5B" w:rsidP="004E2C5B">
            <w:pPr>
              <w:pStyle w:val="TableParagraph"/>
              <w:jc w:val="right"/>
              <w:rPr>
                <w:b/>
                <w:i/>
              </w:rPr>
            </w:pPr>
            <w:r w:rsidRPr="00650FDD">
              <w:rPr>
                <w:b/>
                <w:i/>
                <w:spacing w:val="-5"/>
              </w:rPr>
              <w:t>Код</w:t>
            </w:r>
          </w:p>
        </w:tc>
        <w:tc>
          <w:tcPr>
            <w:tcW w:w="4842" w:type="dxa"/>
          </w:tcPr>
          <w:p w:rsidR="005D2024" w:rsidRPr="00650FDD" w:rsidRDefault="004E2C5B" w:rsidP="004E2C5B">
            <w:pPr>
              <w:pStyle w:val="TableParagraph"/>
              <w:rPr>
                <w:b/>
                <w:i/>
              </w:rPr>
            </w:pPr>
            <w:r w:rsidRPr="00650FDD">
              <w:rPr>
                <w:b/>
                <w:i/>
                <w:spacing w:val="-2"/>
              </w:rPr>
              <w:t>Наименование</w:t>
            </w:r>
            <w:r w:rsidRPr="00650FDD">
              <w:rPr>
                <w:b/>
                <w:i/>
                <w:spacing w:val="10"/>
              </w:rPr>
              <w:t xml:space="preserve"> </w:t>
            </w:r>
            <w:r w:rsidRPr="00650FDD">
              <w:rPr>
                <w:b/>
                <w:i/>
                <w:spacing w:val="-5"/>
              </w:rPr>
              <w:t>ЗВ</w:t>
            </w:r>
          </w:p>
        </w:tc>
        <w:tc>
          <w:tcPr>
            <w:tcW w:w="1887" w:type="dxa"/>
          </w:tcPr>
          <w:p w:rsidR="005D2024" w:rsidRPr="00650FDD" w:rsidRDefault="004E2C5B" w:rsidP="004E2C5B">
            <w:pPr>
              <w:pStyle w:val="TableParagraph"/>
              <w:rPr>
                <w:b/>
                <w:i/>
              </w:rPr>
            </w:pPr>
            <w:r w:rsidRPr="00650FDD">
              <w:rPr>
                <w:b/>
                <w:i/>
              </w:rPr>
              <w:t>Выброс</w:t>
            </w:r>
            <w:r w:rsidRPr="00650FDD">
              <w:rPr>
                <w:b/>
                <w:i/>
                <w:spacing w:val="-1"/>
              </w:rPr>
              <w:t xml:space="preserve"> </w:t>
            </w:r>
            <w:r w:rsidRPr="00650FDD">
              <w:rPr>
                <w:b/>
                <w:i/>
                <w:spacing w:val="-5"/>
              </w:rPr>
              <w:t>г/с</w:t>
            </w:r>
          </w:p>
        </w:tc>
        <w:tc>
          <w:tcPr>
            <w:tcW w:w="2016" w:type="dxa"/>
          </w:tcPr>
          <w:p w:rsidR="005D2024" w:rsidRPr="00650FDD" w:rsidRDefault="004E2C5B" w:rsidP="004E2C5B">
            <w:pPr>
              <w:pStyle w:val="TableParagraph"/>
              <w:rPr>
                <w:b/>
                <w:i/>
              </w:rPr>
            </w:pPr>
            <w:r w:rsidRPr="00650FDD">
              <w:rPr>
                <w:b/>
                <w:i/>
              </w:rPr>
              <w:t>Выброс</w:t>
            </w:r>
            <w:r w:rsidRPr="00650FDD">
              <w:rPr>
                <w:b/>
                <w:i/>
                <w:spacing w:val="-3"/>
              </w:rPr>
              <w:t xml:space="preserve"> </w:t>
            </w:r>
            <w:r w:rsidRPr="00650FDD">
              <w:rPr>
                <w:b/>
                <w:i/>
                <w:spacing w:val="-2"/>
              </w:rPr>
              <w:t>т/год</w:t>
            </w:r>
          </w:p>
        </w:tc>
      </w:tr>
      <w:tr w:rsidR="005D2024" w:rsidRPr="00650FDD">
        <w:trPr>
          <w:trHeight w:val="256"/>
        </w:trPr>
        <w:tc>
          <w:tcPr>
            <w:tcW w:w="672" w:type="dxa"/>
          </w:tcPr>
          <w:p w:rsidR="005D2024" w:rsidRPr="00650FDD" w:rsidRDefault="004E2C5B" w:rsidP="004E2C5B">
            <w:pPr>
              <w:pStyle w:val="TableParagraph"/>
              <w:jc w:val="right"/>
            </w:pPr>
            <w:r w:rsidRPr="00650FDD">
              <w:rPr>
                <w:spacing w:val="-4"/>
              </w:rPr>
              <w:t>1078</w:t>
            </w:r>
          </w:p>
        </w:tc>
        <w:tc>
          <w:tcPr>
            <w:tcW w:w="4842" w:type="dxa"/>
          </w:tcPr>
          <w:p w:rsidR="005D2024" w:rsidRPr="00650FDD" w:rsidRDefault="004E2C5B" w:rsidP="004E2C5B">
            <w:pPr>
              <w:pStyle w:val="TableParagraph"/>
            </w:pPr>
            <w:r w:rsidRPr="00650FDD">
              <w:t>Этан-1,2-диол</w:t>
            </w:r>
            <w:r w:rsidRPr="00650FDD">
              <w:rPr>
                <w:spacing w:val="-9"/>
              </w:rPr>
              <w:t xml:space="preserve"> </w:t>
            </w:r>
            <w:r w:rsidRPr="00650FDD">
              <w:t>(Гликоль,</w:t>
            </w:r>
            <w:r w:rsidRPr="00650FDD">
              <w:rPr>
                <w:spacing w:val="-10"/>
              </w:rPr>
              <w:t xml:space="preserve"> </w:t>
            </w:r>
            <w:r w:rsidRPr="00650FDD">
              <w:t>Этиленгликоль)</w:t>
            </w:r>
            <w:r w:rsidRPr="00650FDD">
              <w:rPr>
                <w:spacing w:val="-10"/>
              </w:rPr>
              <w:t xml:space="preserve"> </w:t>
            </w:r>
            <w:r w:rsidRPr="00650FDD">
              <w:rPr>
                <w:spacing w:val="-2"/>
              </w:rPr>
              <w:t>(1444*)</w:t>
            </w:r>
          </w:p>
        </w:tc>
        <w:tc>
          <w:tcPr>
            <w:tcW w:w="1887" w:type="dxa"/>
          </w:tcPr>
          <w:p w:rsidR="005D2024" w:rsidRPr="00650FDD" w:rsidRDefault="004E2C5B" w:rsidP="004E2C5B">
            <w:pPr>
              <w:pStyle w:val="TableParagraph"/>
            </w:pPr>
            <w:r w:rsidRPr="00650FDD">
              <w:rPr>
                <w:spacing w:val="-2"/>
              </w:rPr>
              <w:t>0.000655</w:t>
            </w:r>
          </w:p>
        </w:tc>
        <w:tc>
          <w:tcPr>
            <w:tcW w:w="2016" w:type="dxa"/>
          </w:tcPr>
          <w:p w:rsidR="005D2024" w:rsidRPr="00650FDD" w:rsidRDefault="004E2C5B" w:rsidP="004E2C5B">
            <w:pPr>
              <w:pStyle w:val="TableParagraph"/>
            </w:pPr>
            <w:r w:rsidRPr="00650FDD">
              <w:rPr>
                <w:spacing w:val="-2"/>
              </w:rPr>
              <w:t>0.0011</w:t>
            </w:r>
          </w:p>
        </w:tc>
      </w:tr>
    </w:tbl>
    <w:p w:rsidR="005D2024" w:rsidRPr="004E2C5B" w:rsidRDefault="005D2024" w:rsidP="004E2C5B">
      <w:pPr>
        <w:pStyle w:val="a3"/>
        <w:ind w:left="0"/>
        <w:rPr>
          <w:b/>
          <w:color w:val="FF0000"/>
        </w:rPr>
      </w:pPr>
    </w:p>
    <w:p w:rsidR="005D2024" w:rsidRPr="00650FDD" w:rsidRDefault="00650FDD" w:rsidP="00650FDD">
      <w:pPr>
        <w:pStyle w:val="21"/>
        <w:ind w:left="0"/>
        <w:rPr>
          <w:highlight w:val="cyan"/>
        </w:rPr>
      </w:pPr>
      <w:bookmarkStart w:id="279" w:name="_Toc194015892"/>
      <w:r w:rsidRPr="00650FDD">
        <w:rPr>
          <w:highlight w:val="cyan"/>
        </w:rPr>
        <w:t xml:space="preserve">Источник №6038, </w:t>
      </w:r>
      <w:r w:rsidR="004E2C5B" w:rsidRPr="00650FDD">
        <w:rPr>
          <w:highlight w:val="cyan"/>
        </w:rPr>
        <w:t>Склад химикатов</w:t>
      </w:r>
      <w:bookmarkEnd w:id="279"/>
      <w:r w:rsidR="004E2C5B" w:rsidRPr="00650FDD">
        <w:rPr>
          <w:highlight w:val="cyan"/>
        </w:rPr>
        <w:t xml:space="preserve"> </w:t>
      </w:r>
    </w:p>
    <w:p w:rsidR="005D2024" w:rsidRPr="00650FDD" w:rsidRDefault="004E2C5B" w:rsidP="004E2C5B">
      <w:pPr>
        <w:pStyle w:val="a3"/>
        <w:ind w:left="0"/>
      </w:pPr>
      <w:r w:rsidRPr="00650FDD">
        <w:t>1.</w:t>
      </w:r>
      <w:r w:rsidRPr="00650FDD">
        <w:rPr>
          <w:spacing w:val="79"/>
        </w:rPr>
        <w:t xml:space="preserve"> </w:t>
      </w:r>
      <w:r w:rsidRPr="00650FDD">
        <w:t>Методические</w:t>
      </w:r>
      <w:r w:rsidRPr="00650FDD">
        <w:rPr>
          <w:spacing w:val="79"/>
        </w:rPr>
        <w:t xml:space="preserve"> </w:t>
      </w:r>
      <w:r w:rsidRPr="00650FDD">
        <w:t>указания</w:t>
      </w:r>
      <w:r w:rsidRPr="00650FDD">
        <w:rPr>
          <w:spacing w:val="78"/>
        </w:rPr>
        <w:t xml:space="preserve"> </w:t>
      </w:r>
      <w:r w:rsidRPr="00650FDD">
        <w:t>по</w:t>
      </w:r>
      <w:r w:rsidRPr="00650FDD">
        <w:rPr>
          <w:spacing w:val="80"/>
        </w:rPr>
        <w:t xml:space="preserve"> </w:t>
      </w:r>
      <w:r w:rsidRPr="00650FDD">
        <w:t>определению</w:t>
      </w:r>
      <w:r w:rsidRPr="00650FDD">
        <w:rPr>
          <w:spacing w:val="80"/>
        </w:rPr>
        <w:t xml:space="preserve"> </w:t>
      </w:r>
      <w:r w:rsidRPr="00650FDD">
        <w:t>выбросов</w:t>
      </w:r>
      <w:r w:rsidRPr="00650FDD">
        <w:rPr>
          <w:spacing w:val="78"/>
        </w:rPr>
        <w:t xml:space="preserve"> </w:t>
      </w:r>
      <w:r w:rsidRPr="00650FDD">
        <w:t>загрязняющих</w:t>
      </w:r>
      <w:r w:rsidRPr="00650FDD">
        <w:rPr>
          <w:spacing w:val="77"/>
        </w:rPr>
        <w:t xml:space="preserve"> </w:t>
      </w:r>
      <w:r w:rsidRPr="00650FDD">
        <w:t>веществ</w:t>
      </w:r>
      <w:r w:rsidRPr="00650FDD">
        <w:rPr>
          <w:spacing w:val="78"/>
        </w:rPr>
        <w:t xml:space="preserve"> </w:t>
      </w:r>
      <w:r w:rsidRPr="00650FDD">
        <w:t>в</w:t>
      </w:r>
      <w:r w:rsidRPr="00650FDD">
        <w:rPr>
          <w:spacing w:val="76"/>
        </w:rPr>
        <w:t xml:space="preserve"> </w:t>
      </w:r>
      <w:r w:rsidRPr="00650FDD">
        <w:t>атмосферу</w:t>
      </w:r>
      <w:r w:rsidRPr="00650FDD">
        <w:rPr>
          <w:spacing w:val="77"/>
        </w:rPr>
        <w:t xml:space="preserve"> </w:t>
      </w:r>
      <w:r w:rsidRPr="00650FDD">
        <w:t>из резервуаров РНД 211.2.02.09-2004. Астана, 2005</w:t>
      </w:r>
    </w:p>
    <w:p w:rsidR="005D2024" w:rsidRPr="00650FDD" w:rsidRDefault="004E2C5B" w:rsidP="004E2C5B">
      <w:pPr>
        <w:rPr>
          <w:b/>
        </w:rPr>
      </w:pPr>
      <w:r w:rsidRPr="00650FDD">
        <w:t>Загрязняющее</w:t>
      </w:r>
      <w:r w:rsidRPr="00650FDD">
        <w:rPr>
          <w:spacing w:val="-5"/>
        </w:rPr>
        <w:t xml:space="preserve"> </w:t>
      </w:r>
      <w:r w:rsidRPr="00650FDD">
        <w:t>вещество:,</w:t>
      </w:r>
      <w:r w:rsidRPr="00650FDD">
        <w:rPr>
          <w:spacing w:val="-8"/>
        </w:rPr>
        <w:t xml:space="preserve"> </w:t>
      </w:r>
      <w:r w:rsidRPr="00650FDD">
        <w:rPr>
          <w:b/>
          <w:i/>
        </w:rPr>
        <w:t>ZV22</w:t>
      </w:r>
      <w:r w:rsidRPr="00650FDD">
        <w:rPr>
          <w:b/>
          <w:i/>
          <w:spacing w:val="-5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5"/>
        </w:rPr>
        <w:t xml:space="preserve"> </w:t>
      </w:r>
      <w:r w:rsidRPr="00650FDD">
        <w:rPr>
          <w:b/>
          <w:spacing w:val="-2"/>
        </w:rPr>
        <w:t>Диэтаноламин</w:t>
      </w:r>
    </w:p>
    <w:p w:rsidR="00650FDD" w:rsidRPr="00650FDD" w:rsidRDefault="004E2C5B" w:rsidP="004E2C5B">
      <w:pPr>
        <w:rPr>
          <w:b/>
          <w:i/>
        </w:rPr>
      </w:pPr>
      <w:r w:rsidRPr="00650FDD">
        <w:rPr>
          <w:b/>
          <w:i/>
          <w:u w:val="thick"/>
        </w:rPr>
        <w:lastRenderedPageBreak/>
        <w:t>Примесь:</w:t>
      </w:r>
      <w:r w:rsidRPr="00650FDD">
        <w:rPr>
          <w:b/>
          <w:i/>
          <w:spacing w:val="-8"/>
          <w:u w:val="thick"/>
        </w:rPr>
        <w:t xml:space="preserve"> </w:t>
      </w:r>
      <w:r w:rsidRPr="00650FDD">
        <w:rPr>
          <w:b/>
          <w:i/>
          <w:u w:val="thick"/>
        </w:rPr>
        <w:t>1880</w:t>
      </w:r>
      <w:r w:rsidRPr="00650FDD">
        <w:rPr>
          <w:b/>
          <w:i/>
          <w:spacing w:val="-6"/>
          <w:u w:val="thick"/>
        </w:rPr>
        <w:t xml:space="preserve"> </w:t>
      </w:r>
      <w:r w:rsidRPr="00650FDD">
        <w:rPr>
          <w:b/>
          <w:i/>
          <w:u w:val="thick"/>
        </w:rPr>
        <w:t>Ди(2-гидроксиэтил)амин</w:t>
      </w:r>
      <w:r w:rsidRPr="00650FDD">
        <w:rPr>
          <w:b/>
          <w:i/>
          <w:spacing w:val="-6"/>
          <w:u w:val="thick"/>
        </w:rPr>
        <w:t xml:space="preserve"> </w:t>
      </w:r>
      <w:r w:rsidRPr="00650FDD">
        <w:rPr>
          <w:b/>
          <w:i/>
          <w:u w:val="thick"/>
        </w:rPr>
        <w:t>(Диэтаноламин)</w:t>
      </w:r>
      <w:r w:rsidRPr="00650FDD">
        <w:rPr>
          <w:b/>
          <w:i/>
          <w:spacing w:val="-8"/>
          <w:u w:val="thick"/>
        </w:rPr>
        <w:t xml:space="preserve"> </w:t>
      </w:r>
      <w:r w:rsidRPr="00650FDD">
        <w:rPr>
          <w:b/>
          <w:i/>
          <w:u w:val="thick"/>
        </w:rPr>
        <w:t>(367*)</w:t>
      </w:r>
      <w:r w:rsidRPr="00650FDD">
        <w:rPr>
          <w:b/>
          <w:i/>
        </w:rPr>
        <w:t xml:space="preserve"> </w:t>
      </w:r>
    </w:p>
    <w:p w:rsidR="00650FDD" w:rsidRPr="00650FDD" w:rsidRDefault="004E2C5B" w:rsidP="004E2C5B">
      <w:pPr>
        <w:rPr>
          <w:b/>
        </w:rPr>
      </w:pPr>
      <w:r w:rsidRPr="00650FDD">
        <w:t xml:space="preserve">Минимальная температура хранения жидкости, гр.С, </w:t>
      </w:r>
      <w:r w:rsidRPr="00650FDD">
        <w:rPr>
          <w:b/>
          <w:i/>
        </w:rPr>
        <w:t xml:space="preserve">TMIN = </w:t>
      </w:r>
      <w:r w:rsidRPr="00650FDD">
        <w:rPr>
          <w:b/>
        </w:rPr>
        <w:t xml:space="preserve">0 </w:t>
      </w:r>
    </w:p>
    <w:p w:rsidR="005D2024" w:rsidRPr="00650FDD" w:rsidRDefault="004E2C5B" w:rsidP="004E2C5B">
      <w:pPr>
        <w:rPr>
          <w:b/>
        </w:rPr>
      </w:pPr>
      <w:r w:rsidRPr="00650FDD">
        <w:t xml:space="preserve">Максимальная температура хранения жидкости, гр.С, </w:t>
      </w:r>
      <w:r w:rsidRPr="00650FDD">
        <w:rPr>
          <w:b/>
          <w:i/>
        </w:rPr>
        <w:t xml:space="preserve">TMAX = </w:t>
      </w:r>
      <w:r w:rsidRPr="00650FDD">
        <w:rPr>
          <w:b/>
        </w:rPr>
        <w:t>26</w:t>
      </w:r>
    </w:p>
    <w:p w:rsidR="005D2024" w:rsidRPr="00650FDD" w:rsidRDefault="004E2C5B" w:rsidP="004E2C5B">
      <w:pPr>
        <w:pStyle w:val="a3"/>
        <w:ind w:left="0"/>
      </w:pPr>
      <w:r w:rsidRPr="00650FDD">
        <w:t>Расчет</w:t>
      </w:r>
      <w:r w:rsidRPr="00650FDD">
        <w:rPr>
          <w:spacing w:val="-5"/>
        </w:rPr>
        <w:t xml:space="preserve"> </w:t>
      </w:r>
      <w:r w:rsidRPr="00650FDD">
        <w:t>давления</w:t>
      </w:r>
      <w:r w:rsidRPr="00650FDD">
        <w:rPr>
          <w:spacing w:val="-5"/>
        </w:rPr>
        <w:t xml:space="preserve"> </w:t>
      </w:r>
      <w:r w:rsidRPr="00650FDD">
        <w:t>паров</w:t>
      </w:r>
      <w:r w:rsidRPr="00650FDD">
        <w:rPr>
          <w:spacing w:val="-5"/>
        </w:rPr>
        <w:t xml:space="preserve"> </w:t>
      </w:r>
      <w:r w:rsidRPr="00650FDD">
        <w:t>при</w:t>
      </w:r>
      <w:r w:rsidRPr="00650FDD">
        <w:rPr>
          <w:spacing w:val="-4"/>
        </w:rPr>
        <w:t xml:space="preserve"> Tmin</w:t>
      </w:r>
    </w:p>
    <w:p w:rsidR="005D2024" w:rsidRPr="00650FDD" w:rsidRDefault="004E2C5B" w:rsidP="004E2C5B">
      <w:pPr>
        <w:pStyle w:val="31"/>
        <w:spacing w:line="240" w:lineRule="auto"/>
        <w:ind w:left="0"/>
        <w:rPr>
          <w:i w:val="0"/>
        </w:rPr>
      </w:pPr>
      <w:r w:rsidRPr="00650FDD">
        <w:t>TG</w:t>
      </w:r>
      <w:r w:rsidRPr="00650FDD">
        <w:rPr>
          <w:spacing w:val="-2"/>
        </w:rPr>
        <w:t xml:space="preserve"> </w:t>
      </w:r>
      <w:r w:rsidRPr="00650FDD">
        <w:t>=</w:t>
      </w:r>
      <w:r w:rsidRPr="00650FDD">
        <w:rPr>
          <w:spacing w:val="-1"/>
        </w:rPr>
        <w:t xml:space="preserve"> </w:t>
      </w:r>
      <w:r w:rsidRPr="00650FDD">
        <w:rPr>
          <w:i w:val="0"/>
          <w:spacing w:val="-10"/>
        </w:rPr>
        <w:t>0</w:t>
      </w:r>
    </w:p>
    <w:p w:rsidR="005D2024" w:rsidRPr="00650FDD" w:rsidRDefault="004E2C5B" w:rsidP="004E2C5B">
      <w:pPr>
        <w:pStyle w:val="a3"/>
        <w:ind w:left="0"/>
      </w:pPr>
      <w:r w:rsidRPr="00650FDD">
        <w:t>Cогласно</w:t>
      </w:r>
      <w:r w:rsidRPr="00650FDD">
        <w:rPr>
          <w:spacing w:val="-7"/>
        </w:rPr>
        <w:t xml:space="preserve"> </w:t>
      </w:r>
      <w:r w:rsidRPr="00650FDD">
        <w:t>уравнению</w:t>
      </w:r>
      <w:r w:rsidRPr="00650FDD">
        <w:rPr>
          <w:spacing w:val="-8"/>
        </w:rPr>
        <w:t xml:space="preserve"> </w:t>
      </w:r>
      <w:r w:rsidRPr="00650FDD">
        <w:rPr>
          <w:spacing w:val="-2"/>
        </w:rPr>
        <w:t>Антуана:</w:t>
      </w:r>
    </w:p>
    <w:p w:rsidR="005D2024" w:rsidRPr="00650FDD" w:rsidRDefault="004E2C5B" w:rsidP="004E2C5B">
      <w:pPr>
        <w:rPr>
          <w:b/>
          <w:position w:val="-8"/>
        </w:rPr>
      </w:pPr>
      <w:r w:rsidRPr="00650FDD">
        <w:t>Давление</w:t>
      </w:r>
      <w:r w:rsidRPr="00650FDD">
        <w:rPr>
          <w:spacing w:val="-6"/>
        </w:rPr>
        <w:t xml:space="preserve"> </w:t>
      </w:r>
      <w:r w:rsidRPr="00650FDD">
        <w:t>насыщенных</w:t>
      </w:r>
      <w:r w:rsidRPr="00650FDD">
        <w:rPr>
          <w:spacing w:val="-8"/>
        </w:rPr>
        <w:t xml:space="preserve"> </w:t>
      </w:r>
      <w:r w:rsidRPr="00650FDD">
        <w:t>паров</w:t>
      </w:r>
      <w:r w:rsidRPr="00650FDD">
        <w:rPr>
          <w:spacing w:val="-7"/>
        </w:rPr>
        <w:t xml:space="preserve"> </w:t>
      </w:r>
      <w:r w:rsidRPr="00650FDD">
        <w:t>чистого</w:t>
      </w:r>
      <w:r w:rsidRPr="00650FDD">
        <w:rPr>
          <w:spacing w:val="-6"/>
        </w:rPr>
        <w:t xml:space="preserve"> </w:t>
      </w:r>
      <w:r w:rsidRPr="00650FDD">
        <w:t>вещества:</w:t>
      </w:r>
      <w:r w:rsidRPr="00650FDD">
        <w:rPr>
          <w:spacing w:val="-5"/>
        </w:rPr>
        <w:t xml:space="preserve"> </w:t>
      </w:r>
      <w:r w:rsidRPr="00650FDD">
        <w:t xml:space="preserve">Диэтаноламин </w:t>
      </w:r>
      <w:r w:rsidRPr="00650FDD">
        <w:rPr>
          <w:position w:val="-8"/>
        </w:rPr>
        <w:t xml:space="preserve">мм.рт.ст., </w:t>
      </w:r>
      <w:r w:rsidRPr="00650FDD">
        <w:rPr>
          <w:b/>
          <w:i/>
          <w:position w:val="-8"/>
        </w:rPr>
        <w:t xml:space="preserve">PNAS = 10 </w:t>
      </w:r>
      <w:r w:rsidRPr="00650FDD">
        <w:rPr>
          <w:b/>
          <w:i/>
          <w:sz w:val="14"/>
        </w:rPr>
        <w:t xml:space="preserve">A-(B1 / (C + TG)) </w:t>
      </w:r>
      <w:r w:rsidRPr="00650FDD">
        <w:rPr>
          <w:b/>
          <w:i/>
          <w:position w:val="-8"/>
        </w:rPr>
        <w:t xml:space="preserve">= </w:t>
      </w:r>
      <w:r w:rsidRPr="00650FDD">
        <w:rPr>
          <w:b/>
          <w:position w:val="-8"/>
        </w:rPr>
        <w:t xml:space="preserve">10 </w:t>
      </w:r>
      <w:r w:rsidRPr="00650FDD">
        <w:rPr>
          <w:b/>
          <w:sz w:val="14"/>
        </w:rPr>
        <w:t xml:space="preserve">6.31794-(1267.557 / (236.329 + 0)) </w:t>
      </w:r>
      <w:r w:rsidRPr="00650FDD">
        <w:rPr>
          <w:b/>
          <w:position w:val="-8"/>
        </w:rPr>
        <w:t>= 9</w:t>
      </w:r>
    </w:p>
    <w:p w:rsidR="005D2024" w:rsidRPr="00650FDD" w:rsidRDefault="004E2C5B" w:rsidP="004E2C5B">
      <w:pPr>
        <w:rPr>
          <w:b/>
        </w:rPr>
      </w:pPr>
      <w:r w:rsidRPr="00650FDD">
        <w:t>Давление</w:t>
      </w:r>
      <w:r w:rsidRPr="00650FDD">
        <w:rPr>
          <w:spacing w:val="-8"/>
        </w:rPr>
        <w:t xml:space="preserve"> </w:t>
      </w:r>
      <w:r w:rsidRPr="00650FDD">
        <w:t>насыщенных</w:t>
      </w:r>
      <w:r w:rsidRPr="00650FDD">
        <w:rPr>
          <w:spacing w:val="-10"/>
        </w:rPr>
        <w:t xml:space="preserve"> </w:t>
      </w:r>
      <w:r w:rsidRPr="00650FDD">
        <w:t>паров</w:t>
      </w:r>
      <w:r w:rsidRPr="00650FDD">
        <w:rPr>
          <w:spacing w:val="-9"/>
        </w:rPr>
        <w:t xml:space="preserve"> </w:t>
      </w:r>
      <w:r w:rsidRPr="00650FDD">
        <w:t>вещества:</w:t>
      </w:r>
      <w:r w:rsidRPr="00650FDD">
        <w:rPr>
          <w:spacing w:val="-7"/>
        </w:rPr>
        <w:t xml:space="preserve"> </w:t>
      </w:r>
      <w:r w:rsidRPr="00650FDD">
        <w:t xml:space="preserve">Диэтаноламин мм.рт.ст., </w:t>
      </w:r>
      <w:r w:rsidRPr="00650FDD">
        <w:rPr>
          <w:b/>
          <w:i/>
        </w:rPr>
        <w:t xml:space="preserve">PNAS = PNAS · X = </w:t>
      </w:r>
      <w:r w:rsidRPr="00650FDD">
        <w:rPr>
          <w:b/>
        </w:rPr>
        <w:t>9 · 1 = 9</w:t>
      </w:r>
    </w:p>
    <w:p w:rsidR="005D2024" w:rsidRPr="00650FDD" w:rsidRDefault="004E2C5B" w:rsidP="004E2C5B">
      <w:pPr>
        <w:rPr>
          <w:b/>
        </w:rPr>
      </w:pPr>
      <w:r w:rsidRPr="00650FDD">
        <w:t>,</w:t>
      </w:r>
      <w:r w:rsidRPr="00650FDD">
        <w:rPr>
          <w:spacing w:val="-1"/>
        </w:rPr>
        <w:t xml:space="preserve"> </w:t>
      </w:r>
      <w:r w:rsidRPr="00650FDD">
        <w:rPr>
          <w:b/>
          <w:i/>
        </w:rPr>
        <w:t>PTMIN</w:t>
      </w:r>
      <w:r w:rsidRPr="00650FDD">
        <w:rPr>
          <w:b/>
          <w:i/>
          <w:spacing w:val="-2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spacing w:val="-10"/>
        </w:rPr>
        <w:t>9</w:t>
      </w:r>
    </w:p>
    <w:p w:rsidR="005D2024" w:rsidRPr="00650FDD" w:rsidRDefault="004E2C5B" w:rsidP="004E2C5B">
      <w:pPr>
        <w:pStyle w:val="a3"/>
        <w:ind w:left="0"/>
      </w:pPr>
      <w:r w:rsidRPr="00650FDD">
        <w:t>Расчет</w:t>
      </w:r>
      <w:r w:rsidRPr="00650FDD">
        <w:rPr>
          <w:spacing w:val="-5"/>
        </w:rPr>
        <w:t xml:space="preserve"> </w:t>
      </w:r>
      <w:r w:rsidRPr="00650FDD">
        <w:t>давления</w:t>
      </w:r>
      <w:r w:rsidRPr="00650FDD">
        <w:rPr>
          <w:spacing w:val="-5"/>
        </w:rPr>
        <w:t xml:space="preserve"> </w:t>
      </w:r>
      <w:r w:rsidRPr="00650FDD">
        <w:t>паров</w:t>
      </w:r>
      <w:r w:rsidRPr="00650FDD">
        <w:rPr>
          <w:spacing w:val="-5"/>
        </w:rPr>
        <w:t xml:space="preserve"> </w:t>
      </w:r>
      <w:r w:rsidRPr="00650FDD">
        <w:t>при</w:t>
      </w:r>
      <w:r w:rsidRPr="00650FDD">
        <w:rPr>
          <w:spacing w:val="-4"/>
        </w:rPr>
        <w:t xml:space="preserve"> Tmax</w:t>
      </w:r>
    </w:p>
    <w:p w:rsidR="005D2024" w:rsidRPr="00650FDD" w:rsidRDefault="004E2C5B" w:rsidP="004E2C5B">
      <w:pPr>
        <w:rPr>
          <w:b/>
        </w:rPr>
      </w:pPr>
      <w:r w:rsidRPr="00650FDD">
        <w:rPr>
          <w:b/>
          <w:i/>
        </w:rPr>
        <w:t>TG</w:t>
      </w:r>
      <w:r w:rsidRPr="00650FDD">
        <w:rPr>
          <w:b/>
          <w:i/>
          <w:spacing w:val="-2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spacing w:val="-5"/>
        </w:rPr>
        <w:t>26</w:t>
      </w:r>
    </w:p>
    <w:p w:rsidR="005D2024" w:rsidRPr="00650FDD" w:rsidRDefault="004E2C5B" w:rsidP="004E2C5B">
      <w:pPr>
        <w:pStyle w:val="a3"/>
        <w:ind w:left="0"/>
      </w:pPr>
      <w:r w:rsidRPr="00650FDD">
        <w:t>Cогласно</w:t>
      </w:r>
      <w:r w:rsidRPr="00650FDD">
        <w:rPr>
          <w:spacing w:val="-7"/>
        </w:rPr>
        <w:t xml:space="preserve"> </w:t>
      </w:r>
      <w:r w:rsidRPr="00650FDD">
        <w:t>уравнению</w:t>
      </w:r>
      <w:r w:rsidRPr="00650FDD">
        <w:rPr>
          <w:spacing w:val="-8"/>
        </w:rPr>
        <w:t xml:space="preserve"> </w:t>
      </w:r>
      <w:r w:rsidRPr="00650FDD">
        <w:rPr>
          <w:spacing w:val="-2"/>
        </w:rPr>
        <w:t>Антуана:</w:t>
      </w:r>
    </w:p>
    <w:p w:rsidR="005D2024" w:rsidRPr="00650FDD" w:rsidRDefault="004E2C5B" w:rsidP="004E2C5B">
      <w:pPr>
        <w:rPr>
          <w:b/>
          <w:position w:val="-8"/>
        </w:rPr>
      </w:pPr>
      <w:r w:rsidRPr="00650FDD">
        <w:t xml:space="preserve">Давление насыщенных паров чистого вещества: Диэтаноламин </w:t>
      </w:r>
      <w:r w:rsidRPr="00650FDD">
        <w:rPr>
          <w:position w:val="-8"/>
        </w:rPr>
        <w:t>мм.рт.ст.,</w:t>
      </w:r>
      <w:r w:rsidRPr="00650FDD">
        <w:rPr>
          <w:spacing w:val="-3"/>
          <w:position w:val="-8"/>
        </w:rPr>
        <w:t xml:space="preserve"> </w:t>
      </w:r>
      <w:r w:rsidRPr="00650FDD">
        <w:rPr>
          <w:b/>
          <w:i/>
          <w:position w:val="-8"/>
        </w:rPr>
        <w:t>PNAS</w:t>
      </w:r>
      <w:r w:rsidRPr="00650FDD">
        <w:rPr>
          <w:b/>
          <w:i/>
          <w:spacing w:val="-2"/>
          <w:position w:val="-8"/>
        </w:rPr>
        <w:t xml:space="preserve"> </w:t>
      </w:r>
      <w:r w:rsidRPr="00650FDD">
        <w:rPr>
          <w:b/>
          <w:i/>
          <w:position w:val="-8"/>
        </w:rPr>
        <w:t>=</w:t>
      </w:r>
      <w:r w:rsidRPr="00650FDD">
        <w:rPr>
          <w:b/>
          <w:i/>
          <w:spacing w:val="-4"/>
          <w:position w:val="-8"/>
        </w:rPr>
        <w:t xml:space="preserve"> </w:t>
      </w:r>
      <w:r w:rsidRPr="00650FDD">
        <w:rPr>
          <w:b/>
          <w:i/>
          <w:position w:val="-8"/>
        </w:rPr>
        <w:t>10</w:t>
      </w:r>
      <w:r w:rsidRPr="00650FDD">
        <w:rPr>
          <w:b/>
          <w:i/>
          <w:spacing w:val="-2"/>
          <w:position w:val="-8"/>
        </w:rPr>
        <w:t xml:space="preserve"> </w:t>
      </w:r>
      <w:r w:rsidRPr="00650FDD">
        <w:rPr>
          <w:b/>
          <w:i/>
          <w:sz w:val="14"/>
        </w:rPr>
        <w:t>A-(B1</w:t>
      </w:r>
      <w:r w:rsidRPr="00650FDD">
        <w:rPr>
          <w:b/>
          <w:i/>
          <w:spacing w:val="-2"/>
          <w:sz w:val="14"/>
        </w:rPr>
        <w:t xml:space="preserve"> </w:t>
      </w:r>
      <w:r w:rsidRPr="00650FDD">
        <w:rPr>
          <w:b/>
          <w:i/>
          <w:sz w:val="14"/>
        </w:rPr>
        <w:t>/</w:t>
      </w:r>
      <w:r w:rsidRPr="00650FDD">
        <w:rPr>
          <w:b/>
          <w:i/>
          <w:spacing w:val="-2"/>
          <w:sz w:val="14"/>
        </w:rPr>
        <w:t xml:space="preserve"> </w:t>
      </w:r>
      <w:r w:rsidRPr="00650FDD">
        <w:rPr>
          <w:b/>
          <w:i/>
          <w:sz w:val="14"/>
        </w:rPr>
        <w:t>(C</w:t>
      </w:r>
      <w:r w:rsidRPr="00650FDD">
        <w:rPr>
          <w:b/>
          <w:i/>
          <w:spacing w:val="-1"/>
          <w:sz w:val="14"/>
        </w:rPr>
        <w:t xml:space="preserve"> </w:t>
      </w:r>
      <w:r w:rsidRPr="00650FDD">
        <w:rPr>
          <w:b/>
          <w:i/>
          <w:sz w:val="14"/>
        </w:rPr>
        <w:t>+</w:t>
      </w:r>
      <w:r w:rsidRPr="00650FDD">
        <w:rPr>
          <w:b/>
          <w:i/>
          <w:spacing w:val="-2"/>
          <w:sz w:val="14"/>
        </w:rPr>
        <w:t xml:space="preserve"> </w:t>
      </w:r>
      <w:r w:rsidRPr="00650FDD">
        <w:rPr>
          <w:b/>
          <w:i/>
          <w:sz w:val="14"/>
        </w:rPr>
        <w:t>TG))</w:t>
      </w:r>
      <w:r w:rsidRPr="00650FDD">
        <w:rPr>
          <w:b/>
          <w:i/>
          <w:spacing w:val="-1"/>
          <w:sz w:val="14"/>
        </w:rPr>
        <w:t xml:space="preserve"> </w:t>
      </w:r>
      <w:r w:rsidRPr="00650FDD">
        <w:rPr>
          <w:b/>
          <w:i/>
          <w:position w:val="-8"/>
        </w:rPr>
        <w:t>=</w:t>
      </w:r>
      <w:r w:rsidRPr="00650FDD">
        <w:rPr>
          <w:b/>
          <w:i/>
          <w:spacing w:val="-3"/>
          <w:position w:val="-8"/>
        </w:rPr>
        <w:t xml:space="preserve"> </w:t>
      </w:r>
      <w:r w:rsidRPr="00650FDD">
        <w:rPr>
          <w:b/>
          <w:position w:val="-8"/>
        </w:rPr>
        <w:t>10</w:t>
      </w:r>
      <w:r w:rsidRPr="00650FDD">
        <w:rPr>
          <w:b/>
          <w:spacing w:val="-2"/>
          <w:position w:val="-8"/>
        </w:rPr>
        <w:t xml:space="preserve"> </w:t>
      </w:r>
      <w:r w:rsidRPr="00650FDD">
        <w:rPr>
          <w:b/>
          <w:sz w:val="14"/>
        </w:rPr>
        <w:t>6.31794-(1267.557</w:t>
      </w:r>
      <w:r w:rsidRPr="00650FDD">
        <w:rPr>
          <w:b/>
          <w:spacing w:val="-2"/>
          <w:sz w:val="14"/>
        </w:rPr>
        <w:t xml:space="preserve"> </w:t>
      </w:r>
      <w:r w:rsidRPr="00650FDD">
        <w:rPr>
          <w:b/>
          <w:sz w:val="14"/>
        </w:rPr>
        <w:t>/</w:t>
      </w:r>
      <w:r w:rsidRPr="00650FDD">
        <w:rPr>
          <w:b/>
          <w:spacing w:val="-2"/>
          <w:sz w:val="14"/>
        </w:rPr>
        <w:t xml:space="preserve"> </w:t>
      </w:r>
      <w:r w:rsidRPr="00650FDD">
        <w:rPr>
          <w:b/>
          <w:sz w:val="14"/>
        </w:rPr>
        <w:t>(236.329</w:t>
      </w:r>
      <w:r w:rsidRPr="00650FDD">
        <w:rPr>
          <w:b/>
          <w:spacing w:val="-2"/>
          <w:sz w:val="14"/>
        </w:rPr>
        <w:t xml:space="preserve"> </w:t>
      </w:r>
      <w:r w:rsidRPr="00650FDD">
        <w:rPr>
          <w:b/>
          <w:sz w:val="14"/>
        </w:rPr>
        <w:t>+</w:t>
      </w:r>
      <w:r w:rsidRPr="00650FDD">
        <w:rPr>
          <w:b/>
          <w:spacing w:val="-2"/>
          <w:sz w:val="14"/>
        </w:rPr>
        <w:t xml:space="preserve"> </w:t>
      </w:r>
      <w:r w:rsidRPr="00650FDD">
        <w:rPr>
          <w:b/>
          <w:sz w:val="14"/>
        </w:rPr>
        <w:t>26))</w:t>
      </w:r>
      <w:r w:rsidRPr="00650FDD">
        <w:rPr>
          <w:b/>
          <w:spacing w:val="-2"/>
          <w:sz w:val="14"/>
        </w:rPr>
        <w:t xml:space="preserve"> </w:t>
      </w:r>
      <w:r w:rsidRPr="00650FDD">
        <w:rPr>
          <w:b/>
          <w:position w:val="-8"/>
        </w:rPr>
        <w:t>=</w:t>
      </w:r>
      <w:r w:rsidRPr="00650FDD">
        <w:rPr>
          <w:b/>
          <w:spacing w:val="-3"/>
          <w:position w:val="-8"/>
        </w:rPr>
        <w:t xml:space="preserve"> </w:t>
      </w:r>
      <w:r w:rsidRPr="00650FDD">
        <w:rPr>
          <w:b/>
          <w:position w:val="-8"/>
        </w:rPr>
        <w:t>30.6</w:t>
      </w:r>
    </w:p>
    <w:p w:rsidR="005D2024" w:rsidRPr="00650FDD" w:rsidRDefault="004E2C5B" w:rsidP="004E2C5B">
      <w:pPr>
        <w:rPr>
          <w:b/>
        </w:rPr>
      </w:pPr>
      <w:r w:rsidRPr="00650FDD">
        <w:t>Давление</w:t>
      </w:r>
      <w:r w:rsidRPr="00650FDD">
        <w:rPr>
          <w:spacing w:val="-8"/>
        </w:rPr>
        <w:t xml:space="preserve"> </w:t>
      </w:r>
      <w:r w:rsidRPr="00650FDD">
        <w:t>насыщенных</w:t>
      </w:r>
      <w:r w:rsidRPr="00650FDD">
        <w:rPr>
          <w:spacing w:val="-10"/>
        </w:rPr>
        <w:t xml:space="preserve"> </w:t>
      </w:r>
      <w:r w:rsidRPr="00650FDD">
        <w:t>паров</w:t>
      </w:r>
      <w:r w:rsidRPr="00650FDD">
        <w:rPr>
          <w:spacing w:val="-9"/>
        </w:rPr>
        <w:t xml:space="preserve"> </w:t>
      </w:r>
      <w:r w:rsidRPr="00650FDD">
        <w:t>вещества:</w:t>
      </w:r>
      <w:r w:rsidRPr="00650FDD">
        <w:rPr>
          <w:spacing w:val="-7"/>
        </w:rPr>
        <w:t xml:space="preserve"> </w:t>
      </w:r>
      <w:r w:rsidRPr="00650FDD">
        <w:t xml:space="preserve">Диэтаноламин мм.рт.ст., </w:t>
      </w:r>
      <w:r w:rsidRPr="00650FDD">
        <w:rPr>
          <w:b/>
          <w:i/>
        </w:rPr>
        <w:t xml:space="preserve">PNAS = PNAS · X = </w:t>
      </w:r>
      <w:r w:rsidRPr="00650FDD">
        <w:rPr>
          <w:b/>
        </w:rPr>
        <w:t>30.6 · 1 = 30.6</w:t>
      </w:r>
    </w:p>
    <w:p w:rsidR="005D2024" w:rsidRPr="00650FDD" w:rsidRDefault="004E2C5B" w:rsidP="004E2C5B">
      <w:pPr>
        <w:rPr>
          <w:b/>
        </w:rPr>
      </w:pPr>
      <w:r w:rsidRPr="00650FDD">
        <w:t>,</w:t>
      </w:r>
      <w:r w:rsidRPr="00650FDD">
        <w:rPr>
          <w:spacing w:val="-1"/>
        </w:rPr>
        <w:t xml:space="preserve"> </w:t>
      </w:r>
      <w:r w:rsidRPr="00650FDD">
        <w:rPr>
          <w:b/>
          <w:i/>
        </w:rPr>
        <w:t>PTMAX</w:t>
      </w:r>
      <w:r w:rsidRPr="00650FDD">
        <w:rPr>
          <w:b/>
          <w:i/>
          <w:spacing w:val="-3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spacing w:val="-4"/>
        </w:rPr>
        <w:t>30.6</w:t>
      </w:r>
    </w:p>
    <w:p w:rsidR="005D2024" w:rsidRPr="00650FDD" w:rsidRDefault="004E2C5B" w:rsidP="004E2C5B">
      <w:pPr>
        <w:rPr>
          <w:b/>
        </w:rPr>
      </w:pPr>
      <w:r w:rsidRPr="00650FDD">
        <w:t>Режим</w:t>
      </w:r>
      <w:r w:rsidRPr="00650FDD">
        <w:rPr>
          <w:spacing w:val="-6"/>
        </w:rPr>
        <w:t xml:space="preserve"> </w:t>
      </w:r>
      <w:r w:rsidRPr="00650FDD">
        <w:t>эксплуатации,</w:t>
      </w:r>
      <w:r w:rsidRPr="00650FDD">
        <w:rPr>
          <w:spacing w:val="-4"/>
        </w:rPr>
        <w:t xml:space="preserve"> </w:t>
      </w:r>
      <w:r w:rsidRPr="00650FDD">
        <w:rPr>
          <w:b/>
          <w:i/>
        </w:rPr>
        <w:t>_NAME_</w:t>
      </w:r>
      <w:r w:rsidRPr="00650FDD">
        <w:rPr>
          <w:b/>
          <w:i/>
          <w:spacing w:val="-4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6"/>
        </w:rPr>
        <w:t xml:space="preserve"> </w:t>
      </w:r>
      <w:r w:rsidRPr="00650FDD">
        <w:rPr>
          <w:b/>
        </w:rPr>
        <w:t>"мерник",</w:t>
      </w:r>
      <w:r w:rsidRPr="00650FDD">
        <w:rPr>
          <w:b/>
          <w:spacing w:val="-4"/>
        </w:rPr>
        <w:t xml:space="preserve"> </w:t>
      </w:r>
      <w:r w:rsidRPr="00650FDD">
        <w:rPr>
          <w:b/>
        </w:rPr>
        <w:t>ССВ</w:t>
      </w:r>
      <w:r w:rsidRPr="00650FDD">
        <w:rPr>
          <w:b/>
          <w:spacing w:val="-5"/>
        </w:rPr>
        <w:t xml:space="preserve"> </w:t>
      </w:r>
      <w:r w:rsidRPr="00650FDD">
        <w:rPr>
          <w:b/>
        </w:rPr>
        <w:t>-</w:t>
      </w:r>
      <w:r w:rsidRPr="00650FDD">
        <w:rPr>
          <w:b/>
          <w:spacing w:val="-3"/>
        </w:rPr>
        <w:t xml:space="preserve"> </w:t>
      </w:r>
      <w:r w:rsidRPr="00650FDD">
        <w:rPr>
          <w:b/>
          <w:spacing w:val="-2"/>
        </w:rPr>
        <w:t>отсутствуют</w:t>
      </w:r>
    </w:p>
    <w:p w:rsidR="00650FDD" w:rsidRDefault="004E2C5B" w:rsidP="004E2C5B">
      <w:pPr>
        <w:rPr>
          <w:b/>
        </w:rPr>
      </w:pPr>
      <w:r w:rsidRPr="00650FDD">
        <w:t xml:space="preserve">Конструкция резервуаров, </w:t>
      </w:r>
      <w:r w:rsidRPr="00650FDD">
        <w:rPr>
          <w:b/>
          <w:i/>
        </w:rPr>
        <w:t xml:space="preserve">_NAME_ = </w:t>
      </w:r>
      <w:r w:rsidRPr="00650FDD">
        <w:rPr>
          <w:b/>
        </w:rPr>
        <w:t xml:space="preserve">Наземный </w:t>
      </w:r>
    </w:p>
    <w:p w:rsidR="00650FDD" w:rsidRDefault="004E2C5B" w:rsidP="004E2C5B">
      <w:pPr>
        <w:rPr>
          <w:b/>
        </w:rPr>
      </w:pPr>
      <w:r w:rsidRPr="00650FDD">
        <w:t xml:space="preserve">Объем одного резервуара данного типа, м3, </w:t>
      </w:r>
      <w:r w:rsidRPr="00650FDD">
        <w:rPr>
          <w:b/>
          <w:i/>
        </w:rPr>
        <w:t xml:space="preserve">VI = </w:t>
      </w:r>
      <w:r w:rsidRPr="00650FDD">
        <w:rPr>
          <w:b/>
        </w:rPr>
        <w:t xml:space="preserve">1 </w:t>
      </w:r>
    </w:p>
    <w:p w:rsidR="00650FDD" w:rsidRDefault="004E2C5B" w:rsidP="004E2C5B">
      <w:pPr>
        <w:rPr>
          <w:b/>
        </w:rPr>
      </w:pPr>
      <w:r w:rsidRPr="00650FDD">
        <w:t xml:space="preserve">Количество резервуаров данного типа, </w:t>
      </w:r>
      <w:r w:rsidRPr="00650FDD">
        <w:rPr>
          <w:b/>
          <w:i/>
        </w:rPr>
        <w:t xml:space="preserve">NR = </w:t>
      </w:r>
      <w:r w:rsidRPr="00650FDD">
        <w:rPr>
          <w:b/>
        </w:rPr>
        <w:t xml:space="preserve">50 </w:t>
      </w:r>
    </w:p>
    <w:p w:rsidR="00650FDD" w:rsidRDefault="004E2C5B" w:rsidP="004E2C5B">
      <w:pPr>
        <w:rPr>
          <w:b/>
        </w:rPr>
      </w:pPr>
      <w:r w:rsidRPr="00650FDD">
        <w:t>Количество</w:t>
      </w:r>
      <w:r w:rsidRPr="00650FDD">
        <w:rPr>
          <w:spacing w:val="-5"/>
        </w:rPr>
        <w:t xml:space="preserve"> </w:t>
      </w:r>
      <w:r w:rsidRPr="00650FDD">
        <w:t>групп</w:t>
      </w:r>
      <w:r w:rsidRPr="00650FDD">
        <w:rPr>
          <w:spacing w:val="-6"/>
        </w:rPr>
        <w:t xml:space="preserve"> </w:t>
      </w:r>
      <w:r w:rsidRPr="00650FDD">
        <w:t>одноцелевых</w:t>
      </w:r>
      <w:r w:rsidRPr="00650FDD">
        <w:rPr>
          <w:spacing w:val="-5"/>
        </w:rPr>
        <w:t xml:space="preserve"> </w:t>
      </w:r>
      <w:r w:rsidRPr="00650FDD">
        <w:t>резервуаров,</w:t>
      </w:r>
      <w:r w:rsidRPr="00650FDD">
        <w:rPr>
          <w:spacing w:val="-5"/>
        </w:rPr>
        <w:t xml:space="preserve"> </w:t>
      </w:r>
      <w:r w:rsidRPr="00650FDD">
        <w:rPr>
          <w:b/>
          <w:i/>
        </w:rPr>
        <w:t>KNR</w:t>
      </w:r>
      <w:r w:rsidRPr="00650FDD">
        <w:rPr>
          <w:b/>
          <w:i/>
          <w:spacing w:val="-6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6"/>
        </w:rPr>
        <w:t xml:space="preserve"> </w:t>
      </w:r>
      <w:r w:rsidRPr="00650FDD">
        <w:rPr>
          <w:b/>
        </w:rPr>
        <w:t xml:space="preserve">0 </w:t>
      </w:r>
    </w:p>
    <w:p w:rsidR="005D2024" w:rsidRPr="00650FDD" w:rsidRDefault="004E2C5B" w:rsidP="004E2C5B">
      <w:pPr>
        <w:rPr>
          <w:b/>
        </w:rPr>
      </w:pPr>
      <w:r w:rsidRPr="00650FDD">
        <w:t xml:space="preserve">Категория веществ, </w:t>
      </w:r>
      <w:r w:rsidRPr="00650FDD">
        <w:rPr>
          <w:b/>
          <w:i/>
        </w:rPr>
        <w:t xml:space="preserve">_NAME_ = </w:t>
      </w:r>
      <w:r w:rsidRPr="00650FDD">
        <w:rPr>
          <w:b/>
        </w:rPr>
        <w:t>А, Б, В</w:t>
      </w:r>
    </w:p>
    <w:p w:rsidR="00650FDD" w:rsidRDefault="004E2C5B" w:rsidP="004E2C5B">
      <w:pPr>
        <w:rPr>
          <w:b/>
        </w:rPr>
      </w:pPr>
      <w:r w:rsidRPr="00650FDD">
        <w:t>Значение</w:t>
      </w:r>
      <w:r w:rsidRPr="00650FDD">
        <w:rPr>
          <w:spacing w:val="-8"/>
        </w:rPr>
        <w:t xml:space="preserve"> </w:t>
      </w:r>
      <w:r w:rsidRPr="00650FDD">
        <w:t>Kpsr(Прил.8),</w:t>
      </w:r>
      <w:r w:rsidRPr="00650FDD">
        <w:rPr>
          <w:spacing w:val="-6"/>
        </w:rPr>
        <w:t xml:space="preserve"> </w:t>
      </w:r>
      <w:r w:rsidRPr="00650FDD">
        <w:rPr>
          <w:b/>
          <w:i/>
        </w:rPr>
        <w:t>KPSR</w:t>
      </w:r>
      <w:r w:rsidRPr="00650FDD">
        <w:rPr>
          <w:b/>
          <w:i/>
          <w:spacing w:val="-7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7"/>
        </w:rPr>
        <w:t xml:space="preserve"> </w:t>
      </w:r>
      <w:r w:rsidRPr="00650FDD">
        <w:rPr>
          <w:b/>
        </w:rPr>
        <w:t xml:space="preserve">0.7 </w:t>
      </w:r>
    </w:p>
    <w:p w:rsidR="00650FDD" w:rsidRDefault="004E2C5B" w:rsidP="004E2C5B">
      <w:pPr>
        <w:rPr>
          <w:b/>
        </w:rPr>
      </w:pPr>
      <w:r w:rsidRPr="00650FDD">
        <w:t>Значение</w:t>
      </w:r>
      <w:r w:rsidRPr="00650FDD">
        <w:rPr>
          <w:spacing w:val="-4"/>
        </w:rPr>
        <w:t xml:space="preserve"> </w:t>
      </w:r>
      <w:r w:rsidRPr="00650FDD">
        <w:t>Kpmax(Прил.8),</w:t>
      </w:r>
      <w:r w:rsidRPr="00650FDD">
        <w:rPr>
          <w:spacing w:val="-3"/>
        </w:rPr>
        <w:t xml:space="preserve"> </w:t>
      </w:r>
      <w:r w:rsidRPr="00650FDD">
        <w:rPr>
          <w:b/>
          <w:i/>
        </w:rPr>
        <w:t>KPM</w:t>
      </w:r>
      <w:r w:rsidRPr="00650FDD">
        <w:rPr>
          <w:b/>
          <w:i/>
          <w:spacing w:val="-2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3"/>
        </w:rPr>
        <w:t xml:space="preserve"> </w:t>
      </w:r>
      <w:r w:rsidRPr="00650FDD">
        <w:rPr>
          <w:b/>
        </w:rPr>
        <w:t xml:space="preserve">1 </w:t>
      </w:r>
    </w:p>
    <w:p w:rsidR="00650FDD" w:rsidRDefault="004E2C5B" w:rsidP="004E2C5B">
      <w:pPr>
        <w:rPr>
          <w:b/>
        </w:rPr>
      </w:pPr>
      <w:r w:rsidRPr="00650FDD">
        <w:t xml:space="preserve">Коэффициент , </w:t>
      </w:r>
      <w:r w:rsidRPr="00650FDD">
        <w:rPr>
          <w:b/>
          <w:i/>
        </w:rPr>
        <w:t xml:space="preserve">KPSR = </w:t>
      </w:r>
      <w:r w:rsidRPr="00650FDD">
        <w:rPr>
          <w:b/>
        </w:rPr>
        <w:t xml:space="preserve">0.7 </w:t>
      </w:r>
    </w:p>
    <w:p w:rsidR="005D2024" w:rsidRPr="00650FDD" w:rsidRDefault="004E2C5B" w:rsidP="004E2C5B">
      <w:pPr>
        <w:rPr>
          <w:b/>
        </w:rPr>
      </w:pPr>
      <w:r w:rsidRPr="00650FDD">
        <w:t xml:space="preserve">Коэффициент, </w:t>
      </w:r>
      <w:r w:rsidRPr="00650FDD">
        <w:rPr>
          <w:b/>
          <w:i/>
        </w:rPr>
        <w:t xml:space="preserve">KPMAX = </w:t>
      </w:r>
      <w:r w:rsidRPr="00650FDD">
        <w:rPr>
          <w:b/>
        </w:rPr>
        <w:t>1</w:t>
      </w:r>
    </w:p>
    <w:p w:rsidR="005D2024" w:rsidRPr="00650FDD" w:rsidRDefault="004E2C5B" w:rsidP="004E2C5B">
      <w:pPr>
        <w:pStyle w:val="a3"/>
        <w:ind w:left="0"/>
        <w:rPr>
          <w:b/>
        </w:rPr>
      </w:pPr>
      <w:r w:rsidRPr="00650FDD">
        <w:t>Общий</w:t>
      </w:r>
      <w:r w:rsidRPr="00650FDD">
        <w:rPr>
          <w:spacing w:val="-4"/>
        </w:rPr>
        <w:t xml:space="preserve"> </w:t>
      </w:r>
      <w:r w:rsidRPr="00650FDD">
        <w:t>объем</w:t>
      </w:r>
      <w:r w:rsidRPr="00650FDD">
        <w:rPr>
          <w:spacing w:val="-3"/>
        </w:rPr>
        <w:t xml:space="preserve"> </w:t>
      </w:r>
      <w:r w:rsidRPr="00650FDD">
        <w:t>резервуаров,</w:t>
      </w:r>
      <w:r w:rsidRPr="00650FDD">
        <w:rPr>
          <w:spacing w:val="-2"/>
        </w:rPr>
        <w:t xml:space="preserve"> </w:t>
      </w:r>
      <w:r w:rsidRPr="00650FDD">
        <w:t>м3,</w:t>
      </w:r>
      <w:r w:rsidRPr="00650FDD">
        <w:rPr>
          <w:spacing w:val="-2"/>
        </w:rPr>
        <w:t xml:space="preserve"> </w:t>
      </w:r>
      <w:r w:rsidRPr="00650FDD">
        <w:rPr>
          <w:b/>
          <w:i/>
        </w:rPr>
        <w:t>V</w:t>
      </w:r>
      <w:r w:rsidRPr="00650FDD">
        <w:rPr>
          <w:b/>
          <w:i/>
          <w:spacing w:val="-6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3"/>
        </w:rPr>
        <w:t xml:space="preserve"> </w:t>
      </w:r>
      <w:r w:rsidRPr="00650FDD">
        <w:rPr>
          <w:b/>
          <w:spacing w:val="-5"/>
        </w:rPr>
        <w:t>50</w:t>
      </w:r>
    </w:p>
    <w:p w:rsidR="005D2024" w:rsidRPr="00650FDD" w:rsidRDefault="004E2C5B" w:rsidP="004E2C5B">
      <w:pPr>
        <w:rPr>
          <w:b/>
        </w:rPr>
      </w:pPr>
      <w:r w:rsidRPr="00650FDD">
        <w:t>Коэффициент,</w:t>
      </w:r>
      <w:r w:rsidRPr="00650FDD">
        <w:rPr>
          <w:spacing w:val="-4"/>
        </w:rPr>
        <w:t xml:space="preserve"> </w:t>
      </w:r>
      <w:r w:rsidRPr="00650FDD">
        <w:rPr>
          <w:b/>
          <w:i/>
        </w:rPr>
        <w:t>KB</w:t>
      </w:r>
      <w:r w:rsidRPr="00650FDD">
        <w:rPr>
          <w:b/>
          <w:i/>
          <w:spacing w:val="-5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4"/>
        </w:rPr>
        <w:t xml:space="preserve"> </w:t>
      </w:r>
      <w:r w:rsidRPr="00650FDD">
        <w:rPr>
          <w:b/>
          <w:spacing w:val="-10"/>
        </w:rPr>
        <w:t>1</w:t>
      </w:r>
    </w:p>
    <w:p w:rsidR="005D2024" w:rsidRPr="00650FDD" w:rsidRDefault="004E2C5B" w:rsidP="004E2C5B">
      <w:pPr>
        <w:pStyle w:val="a3"/>
        <w:ind w:left="0"/>
        <w:rPr>
          <w:b/>
        </w:rPr>
      </w:pPr>
      <w:r w:rsidRPr="00650FDD">
        <w:t>Количество</w:t>
      </w:r>
      <w:r w:rsidRPr="00650FDD">
        <w:rPr>
          <w:spacing w:val="-5"/>
        </w:rPr>
        <w:t xml:space="preserve"> </w:t>
      </w:r>
      <w:r w:rsidRPr="00650FDD">
        <w:t>жидкости</w:t>
      </w:r>
      <w:r w:rsidRPr="00650FDD">
        <w:rPr>
          <w:spacing w:val="-4"/>
        </w:rPr>
        <w:t xml:space="preserve"> </w:t>
      </w:r>
      <w:r w:rsidRPr="00650FDD">
        <w:t>закачиваемое</w:t>
      </w:r>
      <w:r w:rsidRPr="00650FDD">
        <w:rPr>
          <w:spacing w:val="-4"/>
        </w:rPr>
        <w:t xml:space="preserve"> </w:t>
      </w:r>
      <w:r w:rsidRPr="00650FDD">
        <w:t>в</w:t>
      </w:r>
      <w:r w:rsidRPr="00650FDD">
        <w:rPr>
          <w:spacing w:val="-6"/>
        </w:rPr>
        <w:t xml:space="preserve"> </w:t>
      </w:r>
      <w:r w:rsidRPr="00650FDD">
        <w:t>резервуар</w:t>
      </w:r>
      <w:r w:rsidRPr="00650FDD">
        <w:rPr>
          <w:spacing w:val="-5"/>
        </w:rPr>
        <w:t xml:space="preserve"> </w:t>
      </w:r>
      <w:r w:rsidRPr="00650FDD">
        <w:t>в</w:t>
      </w:r>
      <w:r w:rsidRPr="00650FDD">
        <w:rPr>
          <w:spacing w:val="-4"/>
        </w:rPr>
        <w:t xml:space="preserve"> </w:t>
      </w:r>
      <w:r w:rsidRPr="00650FDD">
        <w:t>течение</w:t>
      </w:r>
      <w:r w:rsidRPr="00650FDD">
        <w:rPr>
          <w:spacing w:val="-4"/>
        </w:rPr>
        <w:t xml:space="preserve"> </w:t>
      </w:r>
      <w:r w:rsidRPr="00650FDD">
        <w:t>года,</w:t>
      </w:r>
      <w:r w:rsidRPr="00650FDD">
        <w:rPr>
          <w:spacing w:val="-5"/>
        </w:rPr>
        <w:t xml:space="preserve"> </w:t>
      </w:r>
      <w:r w:rsidRPr="00650FDD">
        <w:t xml:space="preserve">т/год, </w:t>
      </w:r>
      <w:r w:rsidRPr="00650FDD">
        <w:rPr>
          <w:b/>
          <w:i/>
        </w:rPr>
        <w:t>B</w:t>
      </w:r>
      <w:r w:rsidRPr="00650FDD">
        <w:rPr>
          <w:b/>
          <w:i/>
          <w:spacing w:val="-5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5"/>
        </w:rPr>
        <w:t xml:space="preserve"> </w:t>
      </w:r>
      <w:r w:rsidRPr="00650FDD">
        <w:rPr>
          <w:b/>
          <w:spacing w:val="-5"/>
        </w:rPr>
        <w:t>500</w:t>
      </w:r>
    </w:p>
    <w:p w:rsidR="005D2024" w:rsidRPr="00650FDD" w:rsidRDefault="004E2C5B" w:rsidP="004E2C5B">
      <w:pPr>
        <w:rPr>
          <w:b/>
        </w:rPr>
      </w:pPr>
      <w:r w:rsidRPr="00650FDD">
        <w:t>Молярная</w:t>
      </w:r>
      <w:r w:rsidRPr="00650FDD">
        <w:rPr>
          <w:spacing w:val="-5"/>
        </w:rPr>
        <w:t xml:space="preserve"> </w:t>
      </w:r>
      <w:r w:rsidRPr="00650FDD">
        <w:t>масса</w:t>
      </w:r>
      <w:r w:rsidRPr="00650FDD">
        <w:rPr>
          <w:spacing w:val="-4"/>
        </w:rPr>
        <w:t xml:space="preserve"> </w:t>
      </w:r>
      <w:r w:rsidRPr="00650FDD">
        <w:t>вещества,</w:t>
      </w:r>
      <w:r w:rsidRPr="00650FDD">
        <w:rPr>
          <w:spacing w:val="-4"/>
        </w:rPr>
        <w:t xml:space="preserve"> </w:t>
      </w:r>
      <w:r w:rsidRPr="00650FDD">
        <w:t>кг/кмоль(Прил.2),</w:t>
      </w:r>
      <w:r w:rsidRPr="00650FDD">
        <w:rPr>
          <w:spacing w:val="-4"/>
        </w:rPr>
        <w:t xml:space="preserve"> </w:t>
      </w:r>
      <w:r w:rsidRPr="00650FDD">
        <w:rPr>
          <w:b/>
          <w:i/>
        </w:rPr>
        <w:t>MR</w:t>
      </w:r>
      <w:r w:rsidRPr="00650FDD">
        <w:rPr>
          <w:b/>
          <w:i/>
          <w:spacing w:val="-4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5"/>
        </w:rPr>
        <w:t xml:space="preserve"> </w:t>
      </w:r>
      <w:r w:rsidRPr="00650FDD">
        <w:rPr>
          <w:b/>
          <w:spacing w:val="-2"/>
        </w:rPr>
        <w:t>105.14</w:t>
      </w:r>
    </w:p>
    <w:p w:rsidR="005D2024" w:rsidRPr="00650FDD" w:rsidRDefault="004E2C5B" w:rsidP="004E2C5B">
      <w:pPr>
        <w:rPr>
          <w:b/>
        </w:rPr>
      </w:pPr>
      <w:r w:rsidRPr="00650FDD">
        <w:t>Плотность</w:t>
      </w:r>
      <w:r w:rsidRPr="00650FDD">
        <w:rPr>
          <w:spacing w:val="-6"/>
        </w:rPr>
        <w:t xml:space="preserve"> </w:t>
      </w:r>
      <w:r w:rsidRPr="00650FDD">
        <w:t>вещества,</w:t>
      </w:r>
      <w:r w:rsidRPr="00650FDD">
        <w:rPr>
          <w:spacing w:val="-5"/>
        </w:rPr>
        <w:t xml:space="preserve"> </w:t>
      </w:r>
      <w:r w:rsidRPr="00650FDD">
        <w:t>т/м3(Прил.2),</w:t>
      </w:r>
      <w:r w:rsidRPr="00650FDD">
        <w:rPr>
          <w:spacing w:val="-5"/>
        </w:rPr>
        <w:t xml:space="preserve"> </w:t>
      </w:r>
      <w:r w:rsidRPr="00650FDD">
        <w:rPr>
          <w:b/>
          <w:i/>
        </w:rPr>
        <w:t>RO</w:t>
      </w:r>
      <w:r w:rsidRPr="00650FDD">
        <w:rPr>
          <w:b/>
          <w:i/>
          <w:spacing w:val="-6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5"/>
        </w:rPr>
        <w:t xml:space="preserve"> </w:t>
      </w:r>
      <w:r w:rsidRPr="00650FDD">
        <w:rPr>
          <w:b/>
          <w:spacing w:val="-4"/>
        </w:rPr>
        <w:t>1.09</w:t>
      </w:r>
    </w:p>
    <w:p w:rsidR="005D2024" w:rsidRPr="00650FDD" w:rsidRDefault="004E2C5B" w:rsidP="004E2C5B">
      <w:pPr>
        <w:rPr>
          <w:b/>
        </w:rPr>
      </w:pPr>
      <w:r w:rsidRPr="00650FDD">
        <w:t>Годовая</w:t>
      </w:r>
      <w:r w:rsidRPr="00650FDD">
        <w:rPr>
          <w:spacing w:val="-3"/>
        </w:rPr>
        <w:t xml:space="preserve"> </w:t>
      </w:r>
      <w:r w:rsidRPr="00650FDD">
        <w:t>оборачиваемость</w:t>
      </w:r>
      <w:r w:rsidRPr="00650FDD">
        <w:rPr>
          <w:spacing w:val="-5"/>
        </w:rPr>
        <w:t xml:space="preserve"> </w:t>
      </w:r>
      <w:r w:rsidRPr="00650FDD">
        <w:t>резервуара</w:t>
      </w:r>
      <w:r w:rsidRPr="00650FDD">
        <w:rPr>
          <w:spacing w:val="-2"/>
        </w:rPr>
        <w:t xml:space="preserve"> </w:t>
      </w:r>
      <w:r w:rsidRPr="00650FDD">
        <w:t>(5.1.8),</w:t>
      </w:r>
      <w:r w:rsidRPr="00650FDD">
        <w:rPr>
          <w:spacing w:val="1"/>
        </w:rPr>
        <w:t xml:space="preserve"> </w:t>
      </w:r>
      <w:r w:rsidRPr="00650FDD">
        <w:rPr>
          <w:b/>
          <w:i/>
        </w:rPr>
        <w:t>NN</w:t>
      </w:r>
      <w:r w:rsidRPr="00650FDD">
        <w:rPr>
          <w:b/>
          <w:i/>
          <w:spacing w:val="-3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6"/>
        </w:rPr>
        <w:t xml:space="preserve"> </w:t>
      </w:r>
      <w:r w:rsidRPr="00650FDD">
        <w:rPr>
          <w:b/>
          <w:i/>
        </w:rPr>
        <w:t>B</w:t>
      </w:r>
      <w:r w:rsidRPr="00650FDD">
        <w:rPr>
          <w:b/>
          <w:i/>
          <w:spacing w:val="-3"/>
        </w:rPr>
        <w:t xml:space="preserve"> </w:t>
      </w:r>
      <w:r w:rsidRPr="00650FDD">
        <w:rPr>
          <w:b/>
          <w:i/>
        </w:rPr>
        <w:t>/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i/>
        </w:rPr>
        <w:t>(RO</w:t>
      </w:r>
      <w:r w:rsidRPr="00650FDD">
        <w:rPr>
          <w:b/>
          <w:i/>
          <w:spacing w:val="-4"/>
        </w:rPr>
        <w:t xml:space="preserve"> </w:t>
      </w:r>
      <w:r w:rsidRPr="00650FDD">
        <w:rPr>
          <w:b/>
          <w:i/>
        </w:rPr>
        <w:t>·</w:t>
      </w:r>
      <w:r w:rsidRPr="00650FDD">
        <w:rPr>
          <w:b/>
          <w:i/>
          <w:spacing w:val="-2"/>
        </w:rPr>
        <w:t xml:space="preserve"> </w:t>
      </w:r>
      <w:r w:rsidRPr="00650FDD">
        <w:rPr>
          <w:b/>
          <w:i/>
        </w:rPr>
        <w:t>V)</w:t>
      </w:r>
      <w:r w:rsidRPr="00650FDD">
        <w:rPr>
          <w:b/>
          <w:i/>
          <w:spacing w:val="-2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2"/>
        </w:rPr>
        <w:t xml:space="preserve"> </w:t>
      </w:r>
      <w:r w:rsidRPr="00650FDD">
        <w:rPr>
          <w:b/>
        </w:rPr>
        <w:t>500</w:t>
      </w:r>
      <w:r w:rsidRPr="00650FDD">
        <w:rPr>
          <w:b/>
          <w:spacing w:val="-2"/>
        </w:rPr>
        <w:t xml:space="preserve"> </w:t>
      </w:r>
      <w:r w:rsidRPr="00650FDD">
        <w:rPr>
          <w:b/>
        </w:rPr>
        <w:t>/</w:t>
      </w:r>
      <w:r w:rsidRPr="00650FDD">
        <w:rPr>
          <w:b/>
          <w:spacing w:val="-4"/>
        </w:rPr>
        <w:t xml:space="preserve"> </w:t>
      </w:r>
      <w:r w:rsidRPr="00650FDD">
        <w:rPr>
          <w:b/>
        </w:rPr>
        <w:t>(1.09</w:t>
      </w:r>
      <w:r w:rsidRPr="00650FDD">
        <w:rPr>
          <w:b/>
          <w:spacing w:val="-5"/>
        </w:rPr>
        <w:t xml:space="preserve"> </w:t>
      </w:r>
      <w:r w:rsidRPr="00650FDD">
        <w:rPr>
          <w:b/>
        </w:rPr>
        <w:t>·</w:t>
      </w:r>
      <w:r w:rsidRPr="00650FDD">
        <w:rPr>
          <w:b/>
          <w:spacing w:val="-4"/>
        </w:rPr>
        <w:t xml:space="preserve"> </w:t>
      </w:r>
      <w:r w:rsidRPr="00650FDD">
        <w:rPr>
          <w:b/>
        </w:rPr>
        <w:t>50)</w:t>
      </w:r>
      <w:r w:rsidRPr="00650FDD">
        <w:rPr>
          <w:b/>
          <w:spacing w:val="-2"/>
        </w:rPr>
        <w:t xml:space="preserve"> </w:t>
      </w:r>
      <w:r w:rsidRPr="00650FDD">
        <w:rPr>
          <w:b/>
        </w:rPr>
        <w:t>=</w:t>
      </w:r>
      <w:r w:rsidRPr="00650FDD">
        <w:rPr>
          <w:b/>
          <w:spacing w:val="-3"/>
        </w:rPr>
        <w:t xml:space="preserve"> </w:t>
      </w:r>
      <w:r w:rsidRPr="00650FDD">
        <w:rPr>
          <w:b/>
          <w:spacing w:val="-4"/>
        </w:rPr>
        <w:t>5.26</w:t>
      </w:r>
    </w:p>
    <w:p w:rsidR="005D2024" w:rsidRPr="00650FDD" w:rsidRDefault="004E2C5B" w:rsidP="004E2C5B">
      <w:pPr>
        <w:rPr>
          <w:b/>
        </w:rPr>
      </w:pPr>
      <w:r w:rsidRPr="00650FDD">
        <w:t>Коэффициент</w:t>
      </w:r>
      <w:r w:rsidRPr="00650FDD">
        <w:rPr>
          <w:spacing w:val="-7"/>
        </w:rPr>
        <w:t xml:space="preserve"> </w:t>
      </w:r>
      <w:r w:rsidRPr="00650FDD">
        <w:t>(Прил.</w:t>
      </w:r>
      <w:r w:rsidRPr="00650FDD">
        <w:rPr>
          <w:spacing w:val="-5"/>
        </w:rPr>
        <w:t xml:space="preserve"> </w:t>
      </w:r>
      <w:r w:rsidRPr="00650FDD">
        <w:t>10),</w:t>
      </w:r>
      <w:r w:rsidRPr="00650FDD">
        <w:rPr>
          <w:spacing w:val="-5"/>
        </w:rPr>
        <w:t xml:space="preserve"> </w:t>
      </w:r>
      <w:r w:rsidRPr="00650FDD">
        <w:rPr>
          <w:b/>
          <w:i/>
        </w:rPr>
        <w:t>KOB</w:t>
      </w:r>
      <w:r w:rsidRPr="00650FDD">
        <w:rPr>
          <w:b/>
          <w:i/>
          <w:spacing w:val="-6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5"/>
        </w:rPr>
        <w:t xml:space="preserve"> </w:t>
      </w:r>
      <w:r w:rsidRPr="00650FDD">
        <w:rPr>
          <w:b/>
          <w:spacing w:val="-5"/>
        </w:rPr>
        <w:t>2.5</w:t>
      </w:r>
    </w:p>
    <w:p w:rsidR="005D2024" w:rsidRPr="00650FDD" w:rsidRDefault="004E2C5B" w:rsidP="004E2C5B">
      <w:pPr>
        <w:pStyle w:val="a3"/>
        <w:ind w:left="0"/>
        <w:rPr>
          <w:b/>
        </w:rPr>
      </w:pPr>
      <w:r w:rsidRPr="00650FDD">
        <w:t>Максимальный</w:t>
      </w:r>
      <w:r w:rsidRPr="00650FDD">
        <w:rPr>
          <w:spacing w:val="-7"/>
        </w:rPr>
        <w:t xml:space="preserve"> </w:t>
      </w:r>
      <w:r w:rsidRPr="00650FDD">
        <w:t>объем</w:t>
      </w:r>
      <w:r w:rsidRPr="00650FDD">
        <w:rPr>
          <w:spacing w:val="-7"/>
        </w:rPr>
        <w:t xml:space="preserve"> </w:t>
      </w:r>
      <w:r w:rsidRPr="00650FDD">
        <w:t>паровоздушной</w:t>
      </w:r>
      <w:r w:rsidRPr="00650FDD">
        <w:rPr>
          <w:spacing w:val="-8"/>
        </w:rPr>
        <w:t xml:space="preserve"> </w:t>
      </w:r>
      <w:r w:rsidRPr="00650FDD">
        <w:t>смеси</w:t>
      </w:r>
      <w:r w:rsidRPr="00650FDD">
        <w:rPr>
          <w:spacing w:val="-7"/>
        </w:rPr>
        <w:t xml:space="preserve"> </w:t>
      </w:r>
      <w:r w:rsidRPr="00650FDD">
        <w:t xml:space="preserve">вытесняемый из резервуаров во время закачки, м3/час, </w:t>
      </w:r>
      <w:r w:rsidRPr="00650FDD">
        <w:rPr>
          <w:b/>
          <w:i/>
        </w:rPr>
        <w:t xml:space="preserve">VCMAX = </w:t>
      </w:r>
      <w:r w:rsidRPr="00650FDD">
        <w:rPr>
          <w:b/>
        </w:rPr>
        <w:t>1</w:t>
      </w:r>
    </w:p>
    <w:p w:rsidR="005D2024" w:rsidRPr="00650FDD" w:rsidRDefault="004E2C5B" w:rsidP="004E2C5B">
      <w:pPr>
        <w:rPr>
          <w:b/>
        </w:rPr>
      </w:pPr>
      <w:r w:rsidRPr="00650FDD">
        <w:t>Максимальный</w:t>
      </w:r>
      <w:r w:rsidRPr="00650FDD">
        <w:rPr>
          <w:spacing w:val="-1"/>
        </w:rPr>
        <w:t xml:space="preserve"> </w:t>
      </w:r>
      <w:r w:rsidRPr="00650FDD">
        <w:t>из</w:t>
      </w:r>
      <w:r w:rsidRPr="00650FDD">
        <w:rPr>
          <w:spacing w:val="-3"/>
        </w:rPr>
        <w:t xml:space="preserve"> </w:t>
      </w:r>
      <w:r w:rsidRPr="00650FDD">
        <w:t>разовых</w:t>
      </w:r>
      <w:r w:rsidRPr="00650FDD">
        <w:rPr>
          <w:spacing w:val="-1"/>
        </w:rPr>
        <w:t xml:space="preserve"> </w:t>
      </w:r>
      <w:r w:rsidRPr="00650FDD">
        <w:t>выброс,</w:t>
      </w:r>
      <w:r w:rsidRPr="00650FDD">
        <w:rPr>
          <w:spacing w:val="-3"/>
        </w:rPr>
        <w:t xml:space="preserve"> </w:t>
      </w:r>
      <w:r w:rsidRPr="00650FDD">
        <w:t>г/с</w:t>
      </w:r>
      <w:r w:rsidRPr="00650FDD">
        <w:rPr>
          <w:spacing w:val="-1"/>
        </w:rPr>
        <w:t xml:space="preserve"> </w:t>
      </w:r>
      <w:r w:rsidRPr="00650FDD">
        <w:t xml:space="preserve">(5.3.1), </w:t>
      </w:r>
      <w:r w:rsidRPr="00650FDD">
        <w:rPr>
          <w:b/>
          <w:i/>
        </w:rPr>
        <w:t>G</w:t>
      </w:r>
      <w:r w:rsidRPr="00650FDD">
        <w:rPr>
          <w:b/>
          <w:i/>
          <w:spacing w:val="-2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2"/>
        </w:rPr>
        <w:t xml:space="preserve"> </w:t>
      </w:r>
      <w:r w:rsidRPr="00650FDD">
        <w:rPr>
          <w:b/>
          <w:i/>
        </w:rPr>
        <w:t>(0.445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i/>
        </w:rPr>
        <w:t>·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i/>
        </w:rPr>
        <w:t>PTMAX</w:t>
      </w:r>
      <w:r w:rsidRPr="00650FDD">
        <w:rPr>
          <w:b/>
          <w:i/>
          <w:spacing w:val="-3"/>
        </w:rPr>
        <w:t xml:space="preserve"> </w:t>
      </w:r>
      <w:r w:rsidRPr="00650FDD">
        <w:rPr>
          <w:b/>
          <w:i/>
        </w:rPr>
        <w:t>·</w:t>
      </w:r>
      <w:r w:rsidRPr="00650FDD">
        <w:rPr>
          <w:b/>
          <w:i/>
          <w:spacing w:val="-4"/>
        </w:rPr>
        <w:t xml:space="preserve"> </w:t>
      </w:r>
      <w:r w:rsidRPr="00650FDD">
        <w:rPr>
          <w:b/>
          <w:i/>
        </w:rPr>
        <w:t>MR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i/>
        </w:rPr>
        <w:t>·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i/>
        </w:rPr>
        <w:t>KPMAX</w:t>
      </w:r>
      <w:r w:rsidRPr="00650FDD">
        <w:rPr>
          <w:b/>
          <w:i/>
          <w:spacing w:val="-3"/>
        </w:rPr>
        <w:t xml:space="preserve"> </w:t>
      </w:r>
      <w:r w:rsidRPr="00650FDD">
        <w:rPr>
          <w:b/>
          <w:i/>
        </w:rPr>
        <w:t>·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i/>
        </w:rPr>
        <w:t>KB</w:t>
      </w:r>
      <w:r w:rsidRPr="00650FDD">
        <w:rPr>
          <w:b/>
          <w:i/>
          <w:spacing w:val="-2"/>
        </w:rPr>
        <w:t xml:space="preserve"> </w:t>
      </w:r>
      <w:r w:rsidRPr="00650FDD">
        <w:rPr>
          <w:b/>
          <w:i/>
        </w:rPr>
        <w:t>·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i/>
        </w:rPr>
        <w:t>VCMAX)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i/>
        </w:rPr>
        <w:t>/ (10</w:t>
      </w:r>
      <w:r w:rsidRPr="00650FDD">
        <w:rPr>
          <w:b/>
          <w:i/>
          <w:vertAlign w:val="superscript"/>
        </w:rPr>
        <w:t>2</w:t>
      </w:r>
      <w:r w:rsidRPr="00650FDD">
        <w:rPr>
          <w:b/>
          <w:i/>
        </w:rPr>
        <w:t xml:space="preserve"> · (273 + TMAX)) = </w:t>
      </w:r>
      <w:r w:rsidRPr="00650FDD">
        <w:rPr>
          <w:b/>
        </w:rPr>
        <w:t>(0.445 · 30.6 · 105.14 · 1 · 1 · 1) / (10</w:t>
      </w:r>
      <w:r w:rsidRPr="00650FDD">
        <w:rPr>
          <w:b/>
          <w:vertAlign w:val="superscript"/>
        </w:rPr>
        <w:t>2</w:t>
      </w:r>
      <w:r w:rsidRPr="00650FDD">
        <w:rPr>
          <w:b/>
        </w:rPr>
        <w:t xml:space="preserve"> · (273 + 26)) = 0.0479</w:t>
      </w:r>
    </w:p>
    <w:p w:rsidR="005D2024" w:rsidRPr="00650FDD" w:rsidRDefault="004E2C5B" w:rsidP="004E2C5B">
      <w:pPr>
        <w:rPr>
          <w:b/>
          <w:lang w:val="en-US"/>
        </w:rPr>
      </w:pPr>
      <w:r w:rsidRPr="00650FDD">
        <w:rPr>
          <w:b/>
          <w:i/>
          <w:lang w:val="en-US"/>
        </w:rPr>
        <w:t>M</w:t>
      </w:r>
      <w:r w:rsidRPr="00650FDD">
        <w:rPr>
          <w:b/>
          <w:i/>
          <w:spacing w:val="-1"/>
          <w:lang w:val="en-US"/>
        </w:rPr>
        <w:t xml:space="preserve"> </w:t>
      </w:r>
      <w:r w:rsidRPr="00650FDD">
        <w:rPr>
          <w:b/>
          <w:i/>
          <w:lang w:val="en-US"/>
        </w:rPr>
        <w:t>=</w:t>
      </w:r>
      <w:r w:rsidRPr="00650FDD">
        <w:rPr>
          <w:b/>
          <w:i/>
          <w:spacing w:val="-1"/>
          <w:lang w:val="en-US"/>
        </w:rPr>
        <w:t xml:space="preserve"> </w:t>
      </w:r>
      <w:r w:rsidRPr="00650FDD">
        <w:rPr>
          <w:b/>
          <w:i/>
          <w:lang w:val="en-US"/>
        </w:rPr>
        <w:t>0.160</w:t>
      </w:r>
      <w:r w:rsidRPr="00650FDD">
        <w:rPr>
          <w:b/>
          <w:i/>
          <w:spacing w:val="-1"/>
          <w:lang w:val="en-US"/>
        </w:rPr>
        <w:t xml:space="preserve"> </w:t>
      </w:r>
      <w:r w:rsidRPr="00650FDD">
        <w:rPr>
          <w:b/>
          <w:i/>
          <w:lang w:val="en-US"/>
        </w:rPr>
        <w:t>·</w:t>
      </w:r>
      <w:r w:rsidRPr="00650FDD">
        <w:rPr>
          <w:b/>
          <w:i/>
          <w:spacing w:val="-3"/>
          <w:lang w:val="en-US"/>
        </w:rPr>
        <w:t xml:space="preserve"> </w:t>
      </w:r>
      <w:r w:rsidRPr="00650FDD">
        <w:rPr>
          <w:b/>
          <w:i/>
          <w:lang w:val="en-US"/>
        </w:rPr>
        <w:t>(PTMAX</w:t>
      </w:r>
      <w:r w:rsidRPr="00650FDD">
        <w:rPr>
          <w:b/>
          <w:i/>
          <w:spacing w:val="-3"/>
          <w:lang w:val="en-US"/>
        </w:rPr>
        <w:t xml:space="preserve"> </w:t>
      </w:r>
      <w:r w:rsidRPr="00650FDD">
        <w:rPr>
          <w:b/>
          <w:i/>
          <w:lang w:val="en-US"/>
        </w:rPr>
        <w:t>·</w:t>
      </w:r>
      <w:r w:rsidRPr="00650FDD">
        <w:rPr>
          <w:b/>
          <w:i/>
          <w:spacing w:val="-1"/>
          <w:lang w:val="en-US"/>
        </w:rPr>
        <w:t xml:space="preserve"> </w:t>
      </w:r>
      <w:r w:rsidRPr="00650FDD">
        <w:rPr>
          <w:b/>
          <w:i/>
          <w:lang w:val="en-US"/>
        </w:rPr>
        <w:t>KB</w:t>
      </w:r>
      <w:r w:rsidRPr="00650FDD">
        <w:rPr>
          <w:b/>
          <w:i/>
          <w:spacing w:val="-5"/>
          <w:lang w:val="en-US"/>
        </w:rPr>
        <w:t xml:space="preserve"> </w:t>
      </w:r>
      <w:r w:rsidRPr="00650FDD">
        <w:rPr>
          <w:b/>
          <w:i/>
          <w:lang w:val="en-US"/>
        </w:rPr>
        <w:t>+</w:t>
      </w:r>
      <w:r w:rsidRPr="00650FDD">
        <w:rPr>
          <w:b/>
          <w:i/>
          <w:spacing w:val="-1"/>
          <w:lang w:val="en-US"/>
        </w:rPr>
        <w:t xml:space="preserve"> </w:t>
      </w:r>
      <w:r w:rsidRPr="00650FDD">
        <w:rPr>
          <w:b/>
          <w:i/>
          <w:lang w:val="en-US"/>
        </w:rPr>
        <w:t>PTMIN)</w:t>
      </w:r>
      <w:r w:rsidRPr="00650FDD">
        <w:rPr>
          <w:b/>
          <w:i/>
          <w:spacing w:val="-1"/>
          <w:lang w:val="en-US"/>
        </w:rPr>
        <w:t xml:space="preserve"> </w:t>
      </w:r>
      <w:r w:rsidRPr="00650FDD">
        <w:rPr>
          <w:b/>
          <w:i/>
          <w:lang w:val="en-US"/>
        </w:rPr>
        <w:t>·</w:t>
      </w:r>
      <w:r w:rsidRPr="00650FDD">
        <w:rPr>
          <w:b/>
          <w:i/>
          <w:spacing w:val="-4"/>
          <w:lang w:val="en-US"/>
        </w:rPr>
        <w:t xml:space="preserve"> </w:t>
      </w:r>
      <w:r w:rsidRPr="00650FDD">
        <w:rPr>
          <w:b/>
          <w:i/>
          <w:lang w:val="en-US"/>
        </w:rPr>
        <w:t>MR</w:t>
      </w:r>
      <w:r w:rsidRPr="00650FDD">
        <w:rPr>
          <w:b/>
          <w:i/>
          <w:spacing w:val="-1"/>
          <w:lang w:val="en-US"/>
        </w:rPr>
        <w:t xml:space="preserve"> </w:t>
      </w:r>
      <w:r w:rsidRPr="00650FDD">
        <w:rPr>
          <w:b/>
          <w:i/>
          <w:lang w:val="en-US"/>
        </w:rPr>
        <w:t>· KPSR</w:t>
      </w:r>
      <w:r w:rsidRPr="00650FDD">
        <w:rPr>
          <w:b/>
          <w:i/>
          <w:spacing w:val="-2"/>
          <w:lang w:val="en-US"/>
        </w:rPr>
        <w:t xml:space="preserve"> </w:t>
      </w:r>
      <w:r w:rsidRPr="00650FDD">
        <w:rPr>
          <w:b/>
          <w:i/>
          <w:lang w:val="en-US"/>
        </w:rPr>
        <w:t>·</w:t>
      </w:r>
      <w:r w:rsidRPr="00650FDD">
        <w:rPr>
          <w:b/>
          <w:i/>
          <w:spacing w:val="-4"/>
          <w:lang w:val="en-US"/>
        </w:rPr>
        <w:t xml:space="preserve"> </w:t>
      </w:r>
      <w:r w:rsidRPr="00650FDD">
        <w:rPr>
          <w:b/>
          <w:i/>
          <w:lang w:val="en-US"/>
        </w:rPr>
        <w:t>KOB</w:t>
      </w:r>
      <w:r w:rsidRPr="00650FDD">
        <w:rPr>
          <w:b/>
          <w:i/>
          <w:spacing w:val="-1"/>
          <w:lang w:val="en-US"/>
        </w:rPr>
        <w:t xml:space="preserve"> </w:t>
      </w:r>
      <w:r w:rsidRPr="00650FDD">
        <w:rPr>
          <w:b/>
          <w:i/>
          <w:lang w:val="en-US"/>
        </w:rPr>
        <w:t>·</w:t>
      </w:r>
      <w:r w:rsidRPr="00650FDD">
        <w:rPr>
          <w:b/>
          <w:i/>
          <w:spacing w:val="-1"/>
          <w:lang w:val="en-US"/>
        </w:rPr>
        <w:t xml:space="preserve"> </w:t>
      </w:r>
      <w:r w:rsidRPr="00650FDD">
        <w:rPr>
          <w:b/>
          <w:i/>
          <w:lang w:val="en-US"/>
        </w:rPr>
        <w:t>B</w:t>
      </w:r>
      <w:r w:rsidRPr="00650FDD">
        <w:rPr>
          <w:b/>
          <w:i/>
          <w:spacing w:val="-2"/>
          <w:lang w:val="en-US"/>
        </w:rPr>
        <w:t xml:space="preserve"> </w:t>
      </w:r>
      <w:r w:rsidRPr="00650FDD">
        <w:rPr>
          <w:b/>
          <w:i/>
          <w:lang w:val="en-US"/>
        </w:rPr>
        <w:t xml:space="preserve">= </w:t>
      </w:r>
      <w:r w:rsidRPr="00650FDD">
        <w:rPr>
          <w:b/>
          <w:lang w:val="en-US"/>
        </w:rPr>
        <w:t>0.160 ·</w:t>
      </w:r>
      <w:r w:rsidRPr="00650FDD">
        <w:rPr>
          <w:b/>
          <w:spacing w:val="-1"/>
          <w:lang w:val="en-US"/>
        </w:rPr>
        <w:t xml:space="preserve"> </w:t>
      </w:r>
      <w:r w:rsidRPr="00650FDD">
        <w:rPr>
          <w:b/>
          <w:lang w:val="en-US"/>
        </w:rPr>
        <w:t>(30.6</w:t>
      </w:r>
      <w:r w:rsidRPr="00650FDD">
        <w:rPr>
          <w:b/>
          <w:spacing w:val="-1"/>
          <w:lang w:val="en-US"/>
        </w:rPr>
        <w:t xml:space="preserve"> </w:t>
      </w:r>
      <w:r w:rsidRPr="00650FDD">
        <w:rPr>
          <w:b/>
          <w:lang w:val="en-US"/>
        </w:rPr>
        <w:t>·</w:t>
      </w:r>
      <w:r w:rsidRPr="00650FDD">
        <w:rPr>
          <w:b/>
          <w:spacing w:val="-3"/>
          <w:lang w:val="en-US"/>
        </w:rPr>
        <w:t xml:space="preserve"> </w:t>
      </w:r>
      <w:r w:rsidRPr="00650FDD">
        <w:rPr>
          <w:b/>
          <w:lang w:val="en-US"/>
        </w:rPr>
        <w:t>1</w:t>
      </w:r>
      <w:r w:rsidRPr="00650FDD">
        <w:rPr>
          <w:b/>
          <w:spacing w:val="-3"/>
          <w:lang w:val="en-US"/>
        </w:rPr>
        <w:t xml:space="preserve"> </w:t>
      </w:r>
      <w:r w:rsidRPr="00650FDD">
        <w:rPr>
          <w:b/>
          <w:lang w:val="en-US"/>
        </w:rPr>
        <w:t>+</w:t>
      </w:r>
      <w:r w:rsidRPr="00650FDD">
        <w:rPr>
          <w:b/>
          <w:spacing w:val="-2"/>
          <w:lang w:val="en-US"/>
        </w:rPr>
        <w:t xml:space="preserve"> </w:t>
      </w:r>
      <w:r w:rsidRPr="00650FDD">
        <w:rPr>
          <w:b/>
          <w:lang w:val="en-US"/>
        </w:rPr>
        <w:t>9)</w:t>
      </w:r>
      <w:r w:rsidRPr="00650FDD">
        <w:rPr>
          <w:b/>
          <w:spacing w:val="-1"/>
          <w:lang w:val="en-US"/>
        </w:rPr>
        <w:t xml:space="preserve"> </w:t>
      </w:r>
      <w:r w:rsidRPr="00650FDD">
        <w:rPr>
          <w:b/>
          <w:lang w:val="en-US"/>
        </w:rPr>
        <w:t>·</w:t>
      </w:r>
      <w:r w:rsidRPr="00650FDD">
        <w:rPr>
          <w:b/>
          <w:spacing w:val="-1"/>
          <w:lang w:val="en-US"/>
        </w:rPr>
        <w:t xml:space="preserve"> </w:t>
      </w:r>
      <w:r w:rsidRPr="00650FDD">
        <w:rPr>
          <w:b/>
          <w:lang w:val="en-US"/>
        </w:rPr>
        <w:t>105.14</w:t>
      </w:r>
      <w:r w:rsidRPr="00650FDD">
        <w:rPr>
          <w:b/>
          <w:spacing w:val="-3"/>
          <w:lang w:val="en-US"/>
        </w:rPr>
        <w:t xml:space="preserve"> </w:t>
      </w:r>
      <w:r w:rsidRPr="00650FDD">
        <w:rPr>
          <w:b/>
          <w:lang w:val="en-US"/>
        </w:rPr>
        <w:t>·</w:t>
      </w:r>
      <w:r w:rsidRPr="00650FDD">
        <w:rPr>
          <w:b/>
          <w:spacing w:val="-1"/>
          <w:lang w:val="en-US"/>
        </w:rPr>
        <w:t xml:space="preserve"> </w:t>
      </w:r>
      <w:r w:rsidRPr="00650FDD">
        <w:rPr>
          <w:b/>
          <w:lang w:val="en-US"/>
        </w:rPr>
        <w:t>0.7</w:t>
      </w:r>
      <w:r w:rsidRPr="00650FDD">
        <w:rPr>
          <w:b/>
          <w:spacing w:val="-4"/>
          <w:lang w:val="en-US"/>
        </w:rPr>
        <w:t xml:space="preserve"> </w:t>
      </w:r>
      <w:r w:rsidRPr="00650FDD">
        <w:rPr>
          <w:b/>
          <w:lang w:val="en-US"/>
        </w:rPr>
        <w:t xml:space="preserve">· </w:t>
      </w:r>
      <w:r w:rsidRPr="00650FDD">
        <w:rPr>
          <w:b/>
          <w:spacing w:val="-5"/>
          <w:lang w:val="en-US"/>
        </w:rPr>
        <w:t>2.5</w:t>
      </w:r>
    </w:p>
    <w:p w:rsidR="005D2024" w:rsidRPr="00650FDD" w:rsidRDefault="004E2C5B" w:rsidP="004E2C5B">
      <w:pPr>
        <w:pStyle w:val="21"/>
        <w:ind w:left="0"/>
        <w:rPr>
          <w:lang w:val="en-US"/>
        </w:rPr>
      </w:pPr>
      <w:bookmarkStart w:id="280" w:name="_Toc194015357"/>
      <w:bookmarkStart w:id="281" w:name="_Toc194015893"/>
      <w:r w:rsidRPr="00650FDD">
        <w:rPr>
          <w:lang w:val="en-US"/>
        </w:rPr>
        <w:t>·</w:t>
      </w:r>
      <w:r w:rsidRPr="00650FDD">
        <w:rPr>
          <w:spacing w:val="2"/>
          <w:lang w:val="en-US"/>
        </w:rPr>
        <w:t xml:space="preserve"> </w:t>
      </w:r>
      <w:r w:rsidRPr="00650FDD">
        <w:rPr>
          <w:lang w:val="en-US"/>
        </w:rPr>
        <w:t>500 =</w:t>
      </w:r>
      <w:r w:rsidRPr="00650FDD">
        <w:rPr>
          <w:spacing w:val="-1"/>
          <w:lang w:val="en-US"/>
        </w:rPr>
        <w:t xml:space="preserve"> </w:t>
      </w:r>
      <w:r w:rsidRPr="00650FDD">
        <w:rPr>
          <w:spacing w:val="-2"/>
          <w:lang w:val="en-US"/>
        </w:rPr>
        <w:t>582896.16</w:t>
      </w:r>
      <w:bookmarkEnd w:id="280"/>
      <w:bookmarkEnd w:id="281"/>
    </w:p>
    <w:p w:rsidR="005D2024" w:rsidRPr="00650FDD" w:rsidRDefault="004E2C5B" w:rsidP="004E2C5B">
      <w:pPr>
        <w:rPr>
          <w:b/>
          <w:lang w:val="en-US"/>
        </w:rPr>
      </w:pPr>
      <w:r w:rsidRPr="00650FDD">
        <w:rPr>
          <w:b/>
          <w:i/>
          <w:lang w:val="en-US"/>
        </w:rPr>
        <w:t>M</w:t>
      </w:r>
      <w:r w:rsidRPr="00650FDD">
        <w:rPr>
          <w:b/>
          <w:i/>
          <w:spacing w:val="-1"/>
          <w:lang w:val="en-US"/>
        </w:rPr>
        <w:t xml:space="preserve"> </w:t>
      </w:r>
      <w:r w:rsidRPr="00650FDD">
        <w:rPr>
          <w:b/>
          <w:i/>
          <w:lang w:val="en-US"/>
        </w:rPr>
        <w:t>=</w:t>
      </w:r>
      <w:r w:rsidRPr="00650FDD">
        <w:rPr>
          <w:b/>
          <w:i/>
          <w:spacing w:val="-2"/>
          <w:lang w:val="en-US"/>
        </w:rPr>
        <w:t xml:space="preserve"> </w:t>
      </w:r>
      <w:r w:rsidRPr="00650FDD">
        <w:rPr>
          <w:b/>
          <w:i/>
          <w:lang w:val="en-US"/>
        </w:rPr>
        <w:t>M</w:t>
      </w:r>
      <w:r w:rsidRPr="00650FDD">
        <w:rPr>
          <w:b/>
          <w:i/>
          <w:spacing w:val="-2"/>
          <w:lang w:val="en-US"/>
        </w:rPr>
        <w:t xml:space="preserve"> </w:t>
      </w:r>
      <w:r w:rsidRPr="00650FDD">
        <w:rPr>
          <w:b/>
          <w:i/>
          <w:lang w:val="en-US"/>
        </w:rPr>
        <w:t>/ (10</w:t>
      </w:r>
      <w:r w:rsidRPr="00650FDD">
        <w:rPr>
          <w:b/>
          <w:i/>
          <w:vertAlign w:val="superscript"/>
          <w:lang w:val="en-US"/>
        </w:rPr>
        <w:t>4</w:t>
      </w:r>
      <w:r w:rsidRPr="00650FDD">
        <w:rPr>
          <w:b/>
          <w:i/>
          <w:spacing w:val="-1"/>
          <w:lang w:val="en-US"/>
        </w:rPr>
        <w:t xml:space="preserve"> </w:t>
      </w:r>
      <w:r w:rsidRPr="00650FDD">
        <w:rPr>
          <w:b/>
          <w:i/>
          <w:lang w:val="en-US"/>
        </w:rPr>
        <w:t>· RO</w:t>
      </w:r>
      <w:r w:rsidRPr="00650FDD">
        <w:rPr>
          <w:b/>
          <w:i/>
          <w:spacing w:val="-2"/>
          <w:lang w:val="en-US"/>
        </w:rPr>
        <w:t xml:space="preserve"> </w:t>
      </w:r>
      <w:r w:rsidRPr="00650FDD">
        <w:rPr>
          <w:b/>
          <w:i/>
          <w:lang w:val="en-US"/>
        </w:rPr>
        <w:t>·</w:t>
      </w:r>
      <w:r w:rsidRPr="00650FDD">
        <w:rPr>
          <w:b/>
          <w:i/>
          <w:spacing w:val="-4"/>
          <w:lang w:val="en-US"/>
        </w:rPr>
        <w:t xml:space="preserve"> </w:t>
      </w:r>
      <w:r w:rsidRPr="00650FDD">
        <w:rPr>
          <w:b/>
          <w:i/>
          <w:lang w:val="en-US"/>
        </w:rPr>
        <w:t>(546 +</w:t>
      </w:r>
      <w:r w:rsidRPr="00650FDD">
        <w:rPr>
          <w:b/>
          <w:i/>
          <w:spacing w:val="-4"/>
          <w:lang w:val="en-US"/>
        </w:rPr>
        <w:t xml:space="preserve"> </w:t>
      </w:r>
      <w:r w:rsidRPr="00650FDD">
        <w:rPr>
          <w:b/>
          <w:i/>
          <w:lang w:val="en-US"/>
        </w:rPr>
        <w:t>TMAX</w:t>
      </w:r>
      <w:r w:rsidRPr="00650FDD">
        <w:rPr>
          <w:b/>
          <w:i/>
          <w:spacing w:val="-2"/>
          <w:lang w:val="en-US"/>
        </w:rPr>
        <w:t xml:space="preserve"> </w:t>
      </w:r>
      <w:r w:rsidRPr="00650FDD">
        <w:rPr>
          <w:b/>
          <w:i/>
          <w:lang w:val="en-US"/>
        </w:rPr>
        <w:t>+</w:t>
      </w:r>
      <w:r w:rsidRPr="00650FDD">
        <w:rPr>
          <w:b/>
          <w:i/>
          <w:spacing w:val="-1"/>
          <w:lang w:val="en-US"/>
        </w:rPr>
        <w:t xml:space="preserve"> </w:t>
      </w:r>
      <w:r w:rsidRPr="00650FDD">
        <w:rPr>
          <w:b/>
          <w:i/>
          <w:lang w:val="en-US"/>
        </w:rPr>
        <w:t>TMIN))</w:t>
      </w:r>
      <w:r w:rsidRPr="00650FDD">
        <w:rPr>
          <w:b/>
          <w:i/>
          <w:spacing w:val="-1"/>
          <w:lang w:val="en-US"/>
        </w:rPr>
        <w:t xml:space="preserve"> </w:t>
      </w:r>
      <w:r w:rsidRPr="00650FDD">
        <w:rPr>
          <w:b/>
          <w:i/>
          <w:lang w:val="en-US"/>
        </w:rPr>
        <w:t>=</w:t>
      </w:r>
      <w:r w:rsidRPr="00650FDD">
        <w:rPr>
          <w:b/>
          <w:i/>
          <w:spacing w:val="-2"/>
          <w:lang w:val="en-US"/>
        </w:rPr>
        <w:t xml:space="preserve"> </w:t>
      </w:r>
      <w:r w:rsidRPr="00650FDD">
        <w:rPr>
          <w:b/>
          <w:lang w:val="en-US"/>
        </w:rPr>
        <w:t>582896.16 /</w:t>
      </w:r>
      <w:r w:rsidRPr="00650FDD">
        <w:rPr>
          <w:b/>
          <w:spacing w:val="-3"/>
          <w:lang w:val="en-US"/>
        </w:rPr>
        <w:t xml:space="preserve"> </w:t>
      </w:r>
      <w:r w:rsidRPr="00650FDD">
        <w:rPr>
          <w:b/>
          <w:lang w:val="en-US"/>
        </w:rPr>
        <w:t>(10</w:t>
      </w:r>
      <w:r w:rsidRPr="00650FDD">
        <w:rPr>
          <w:b/>
          <w:vertAlign w:val="superscript"/>
          <w:lang w:val="en-US"/>
        </w:rPr>
        <w:t>4</w:t>
      </w:r>
      <w:r w:rsidRPr="00650FDD">
        <w:rPr>
          <w:b/>
          <w:lang w:val="en-US"/>
        </w:rPr>
        <w:t xml:space="preserve"> ·</w:t>
      </w:r>
      <w:r w:rsidRPr="00650FDD">
        <w:rPr>
          <w:b/>
          <w:spacing w:val="-3"/>
          <w:lang w:val="en-US"/>
        </w:rPr>
        <w:t xml:space="preserve"> </w:t>
      </w:r>
      <w:r w:rsidRPr="00650FDD">
        <w:rPr>
          <w:b/>
          <w:lang w:val="en-US"/>
        </w:rPr>
        <w:t>1.09</w:t>
      </w:r>
      <w:r w:rsidRPr="00650FDD">
        <w:rPr>
          <w:b/>
          <w:spacing w:val="-4"/>
          <w:lang w:val="en-US"/>
        </w:rPr>
        <w:t xml:space="preserve"> </w:t>
      </w:r>
      <w:r w:rsidRPr="00650FDD">
        <w:rPr>
          <w:b/>
          <w:lang w:val="en-US"/>
        </w:rPr>
        <w:t>· (546</w:t>
      </w:r>
      <w:r w:rsidRPr="00650FDD">
        <w:rPr>
          <w:b/>
          <w:spacing w:val="-1"/>
          <w:lang w:val="en-US"/>
        </w:rPr>
        <w:t xml:space="preserve"> </w:t>
      </w:r>
      <w:r w:rsidRPr="00650FDD">
        <w:rPr>
          <w:b/>
          <w:lang w:val="en-US"/>
        </w:rPr>
        <w:t>+</w:t>
      </w:r>
      <w:r w:rsidRPr="00650FDD">
        <w:rPr>
          <w:b/>
          <w:spacing w:val="-2"/>
          <w:lang w:val="en-US"/>
        </w:rPr>
        <w:t xml:space="preserve"> </w:t>
      </w:r>
      <w:r w:rsidRPr="00650FDD">
        <w:rPr>
          <w:b/>
          <w:lang w:val="en-US"/>
        </w:rPr>
        <w:t>26 +</w:t>
      </w:r>
      <w:r w:rsidRPr="00650FDD">
        <w:rPr>
          <w:b/>
          <w:spacing w:val="-2"/>
          <w:lang w:val="en-US"/>
        </w:rPr>
        <w:t xml:space="preserve"> </w:t>
      </w:r>
      <w:r w:rsidRPr="00650FDD">
        <w:rPr>
          <w:b/>
          <w:lang w:val="en-US"/>
        </w:rPr>
        <w:t>0))</w:t>
      </w:r>
      <w:r w:rsidRPr="00650FDD">
        <w:rPr>
          <w:b/>
          <w:spacing w:val="-1"/>
          <w:lang w:val="en-US"/>
        </w:rPr>
        <w:t xml:space="preserve"> </w:t>
      </w:r>
      <w:r w:rsidRPr="00650FDD">
        <w:rPr>
          <w:b/>
          <w:lang w:val="en-US"/>
        </w:rPr>
        <w:t>=</w:t>
      </w:r>
      <w:r w:rsidRPr="00650FDD">
        <w:rPr>
          <w:b/>
          <w:spacing w:val="-1"/>
          <w:lang w:val="en-US"/>
        </w:rPr>
        <w:t xml:space="preserve"> </w:t>
      </w:r>
      <w:r w:rsidRPr="00650FDD">
        <w:rPr>
          <w:b/>
          <w:spacing w:val="-2"/>
          <w:lang w:val="en-US"/>
        </w:rPr>
        <w:t>0.0935</w:t>
      </w:r>
    </w:p>
    <w:p w:rsidR="005D2024" w:rsidRPr="00650FDD" w:rsidRDefault="004E2C5B" w:rsidP="004E2C5B">
      <w:pPr>
        <w:pStyle w:val="a3"/>
        <w:ind w:left="0"/>
        <w:rPr>
          <w:lang w:val="en-US"/>
        </w:rPr>
      </w:pPr>
      <w:r w:rsidRPr="00650FDD">
        <w:t>Среднегодовые</w:t>
      </w:r>
      <w:r w:rsidRPr="00650FDD">
        <w:rPr>
          <w:spacing w:val="-6"/>
          <w:lang w:val="en-US"/>
        </w:rPr>
        <w:t xml:space="preserve"> </w:t>
      </w:r>
      <w:r w:rsidRPr="00650FDD">
        <w:t>выбросы</w:t>
      </w:r>
      <w:r w:rsidRPr="00650FDD">
        <w:rPr>
          <w:lang w:val="en-US"/>
        </w:rPr>
        <w:t>,</w:t>
      </w:r>
      <w:r w:rsidRPr="00650FDD">
        <w:rPr>
          <w:spacing w:val="-5"/>
          <w:lang w:val="en-US"/>
        </w:rPr>
        <w:t xml:space="preserve"> </w:t>
      </w:r>
      <w:r w:rsidRPr="00650FDD">
        <w:t>т</w:t>
      </w:r>
      <w:r w:rsidRPr="00650FDD">
        <w:rPr>
          <w:lang w:val="en-US"/>
        </w:rPr>
        <w:t>/</w:t>
      </w:r>
      <w:r w:rsidRPr="00650FDD">
        <w:t>год</w:t>
      </w:r>
      <w:r w:rsidRPr="00650FDD">
        <w:rPr>
          <w:spacing w:val="-4"/>
          <w:lang w:val="en-US"/>
        </w:rPr>
        <w:t xml:space="preserve"> </w:t>
      </w:r>
      <w:r w:rsidRPr="00650FDD">
        <w:rPr>
          <w:spacing w:val="-2"/>
          <w:lang w:val="en-US"/>
        </w:rPr>
        <w:t>(5.3.2)</w:t>
      </w:r>
    </w:p>
    <w:p w:rsidR="005D2024" w:rsidRPr="00650FDD" w:rsidRDefault="004E2C5B" w:rsidP="004E2C5B">
      <w:pPr>
        <w:pStyle w:val="a3"/>
        <w:ind w:left="0"/>
        <w:rPr>
          <w:b/>
          <w:lang w:val="en-US"/>
        </w:rPr>
      </w:pPr>
      <w:r w:rsidRPr="00650FDD">
        <w:rPr>
          <w:lang w:val="en-US"/>
        </w:rPr>
        <w:t>_M_</w:t>
      </w:r>
      <w:r w:rsidRPr="00650FDD">
        <w:rPr>
          <w:spacing w:val="-10"/>
          <w:lang w:val="en-US"/>
        </w:rPr>
        <w:t xml:space="preserve"> </w:t>
      </w:r>
      <w:r w:rsidRPr="00650FDD">
        <w:rPr>
          <w:lang w:val="en-US"/>
        </w:rPr>
        <w:t>=</w:t>
      </w:r>
      <w:r w:rsidRPr="00650FDD">
        <w:rPr>
          <w:spacing w:val="-10"/>
          <w:lang w:val="en-US"/>
        </w:rPr>
        <w:t xml:space="preserve"> </w:t>
      </w:r>
      <w:r w:rsidRPr="00650FDD">
        <w:rPr>
          <w:lang w:val="en-US"/>
        </w:rPr>
        <w:t>0.160*(Ptmax*Kb+Ptmin)*Mr*Ktsr*Kob*B/(10</w:t>
      </w:r>
      <w:r w:rsidRPr="00650FDD">
        <w:rPr>
          <w:vertAlign w:val="superscript"/>
          <w:lang w:val="en-US"/>
        </w:rPr>
        <w:t>4</w:t>
      </w:r>
      <w:r w:rsidRPr="00650FDD">
        <w:rPr>
          <w:lang w:val="en-US"/>
        </w:rPr>
        <w:t>*Ro*(546+Tmax+Tmin)),</w:t>
      </w:r>
      <w:r w:rsidRPr="00650FDD">
        <w:rPr>
          <w:spacing w:val="-10"/>
          <w:lang w:val="en-US"/>
        </w:rPr>
        <w:t xml:space="preserve"> </w:t>
      </w:r>
      <w:r w:rsidRPr="00650FDD">
        <w:rPr>
          <w:b/>
          <w:i/>
          <w:lang w:val="en-US"/>
        </w:rPr>
        <w:t>_M_</w:t>
      </w:r>
      <w:r w:rsidRPr="00650FDD">
        <w:rPr>
          <w:b/>
          <w:i/>
          <w:spacing w:val="-9"/>
          <w:lang w:val="en-US"/>
        </w:rPr>
        <w:t xml:space="preserve"> </w:t>
      </w:r>
      <w:r w:rsidRPr="00650FDD">
        <w:rPr>
          <w:b/>
          <w:i/>
          <w:lang w:val="en-US"/>
        </w:rPr>
        <w:t>=</w:t>
      </w:r>
      <w:r w:rsidRPr="00650FDD">
        <w:rPr>
          <w:b/>
          <w:i/>
          <w:spacing w:val="-11"/>
          <w:lang w:val="en-US"/>
        </w:rPr>
        <w:t xml:space="preserve"> </w:t>
      </w:r>
      <w:r w:rsidRPr="00650FDD">
        <w:rPr>
          <w:b/>
          <w:spacing w:val="-2"/>
          <w:lang w:val="en-US"/>
        </w:rPr>
        <w:t>0.0935</w:t>
      </w:r>
    </w:p>
    <w:tbl>
      <w:tblPr>
        <w:tblW w:w="0" w:type="auto"/>
        <w:tblInd w:w="4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4842"/>
        <w:gridCol w:w="1887"/>
        <w:gridCol w:w="2016"/>
      </w:tblGrid>
      <w:tr w:rsidR="005D2024" w:rsidRPr="00650FDD">
        <w:trPr>
          <w:trHeight w:val="253"/>
        </w:trPr>
        <w:tc>
          <w:tcPr>
            <w:tcW w:w="672" w:type="dxa"/>
          </w:tcPr>
          <w:p w:rsidR="005D2024" w:rsidRPr="00650FDD" w:rsidRDefault="004E2C5B" w:rsidP="004E2C5B">
            <w:pPr>
              <w:pStyle w:val="TableParagraph"/>
              <w:jc w:val="right"/>
              <w:rPr>
                <w:b/>
                <w:i/>
              </w:rPr>
            </w:pPr>
            <w:r w:rsidRPr="00650FDD">
              <w:rPr>
                <w:b/>
                <w:i/>
                <w:spacing w:val="-5"/>
              </w:rPr>
              <w:t>Код</w:t>
            </w:r>
          </w:p>
        </w:tc>
        <w:tc>
          <w:tcPr>
            <w:tcW w:w="4842" w:type="dxa"/>
          </w:tcPr>
          <w:p w:rsidR="005D2024" w:rsidRPr="00650FDD" w:rsidRDefault="004E2C5B" w:rsidP="004E2C5B">
            <w:pPr>
              <w:pStyle w:val="TableParagraph"/>
              <w:rPr>
                <w:b/>
                <w:i/>
              </w:rPr>
            </w:pPr>
            <w:r w:rsidRPr="00650FDD">
              <w:rPr>
                <w:b/>
                <w:i/>
                <w:spacing w:val="-2"/>
              </w:rPr>
              <w:t>Наименование</w:t>
            </w:r>
            <w:r w:rsidRPr="00650FDD">
              <w:rPr>
                <w:b/>
                <w:i/>
                <w:spacing w:val="10"/>
              </w:rPr>
              <w:t xml:space="preserve"> </w:t>
            </w:r>
            <w:r w:rsidRPr="00650FDD">
              <w:rPr>
                <w:b/>
                <w:i/>
                <w:spacing w:val="-5"/>
              </w:rPr>
              <w:t>ЗВ</w:t>
            </w:r>
          </w:p>
        </w:tc>
        <w:tc>
          <w:tcPr>
            <w:tcW w:w="1887" w:type="dxa"/>
          </w:tcPr>
          <w:p w:rsidR="005D2024" w:rsidRPr="00650FDD" w:rsidRDefault="004E2C5B" w:rsidP="004E2C5B">
            <w:pPr>
              <w:pStyle w:val="TableParagraph"/>
              <w:rPr>
                <w:b/>
                <w:i/>
              </w:rPr>
            </w:pPr>
            <w:r w:rsidRPr="00650FDD">
              <w:rPr>
                <w:b/>
                <w:i/>
              </w:rPr>
              <w:t>Выброс</w:t>
            </w:r>
            <w:r w:rsidRPr="00650FDD">
              <w:rPr>
                <w:b/>
                <w:i/>
                <w:spacing w:val="-1"/>
              </w:rPr>
              <w:t xml:space="preserve"> </w:t>
            </w:r>
            <w:r w:rsidRPr="00650FDD">
              <w:rPr>
                <w:b/>
                <w:i/>
                <w:spacing w:val="-5"/>
              </w:rPr>
              <w:t>г/с</w:t>
            </w:r>
          </w:p>
        </w:tc>
        <w:tc>
          <w:tcPr>
            <w:tcW w:w="2016" w:type="dxa"/>
          </w:tcPr>
          <w:p w:rsidR="005D2024" w:rsidRPr="00650FDD" w:rsidRDefault="004E2C5B" w:rsidP="004E2C5B">
            <w:pPr>
              <w:pStyle w:val="TableParagraph"/>
              <w:rPr>
                <w:b/>
                <w:i/>
              </w:rPr>
            </w:pPr>
            <w:r w:rsidRPr="00650FDD">
              <w:rPr>
                <w:b/>
                <w:i/>
              </w:rPr>
              <w:t>Выброс</w:t>
            </w:r>
            <w:r w:rsidRPr="00650FDD">
              <w:rPr>
                <w:b/>
                <w:i/>
                <w:spacing w:val="-3"/>
              </w:rPr>
              <w:t xml:space="preserve"> </w:t>
            </w:r>
            <w:r w:rsidRPr="00650FDD">
              <w:rPr>
                <w:b/>
                <w:i/>
                <w:spacing w:val="-2"/>
              </w:rPr>
              <w:t>т/год</w:t>
            </w:r>
          </w:p>
        </w:tc>
      </w:tr>
      <w:tr w:rsidR="005D2024" w:rsidRPr="00650FDD">
        <w:trPr>
          <w:trHeight w:val="253"/>
        </w:trPr>
        <w:tc>
          <w:tcPr>
            <w:tcW w:w="672" w:type="dxa"/>
          </w:tcPr>
          <w:p w:rsidR="005D2024" w:rsidRPr="00650FDD" w:rsidRDefault="004E2C5B" w:rsidP="004E2C5B">
            <w:pPr>
              <w:pStyle w:val="TableParagraph"/>
              <w:jc w:val="right"/>
            </w:pPr>
            <w:r w:rsidRPr="00650FDD">
              <w:rPr>
                <w:spacing w:val="-4"/>
              </w:rPr>
              <w:t>1880</w:t>
            </w:r>
          </w:p>
        </w:tc>
        <w:tc>
          <w:tcPr>
            <w:tcW w:w="4842" w:type="dxa"/>
          </w:tcPr>
          <w:p w:rsidR="005D2024" w:rsidRPr="00650FDD" w:rsidRDefault="004E2C5B" w:rsidP="004E2C5B">
            <w:pPr>
              <w:pStyle w:val="TableParagraph"/>
            </w:pPr>
            <w:r w:rsidRPr="00650FDD">
              <w:rPr>
                <w:spacing w:val="-2"/>
              </w:rPr>
              <w:t>Ди(2-гидроксиэтил)амин</w:t>
            </w:r>
          </w:p>
        </w:tc>
        <w:tc>
          <w:tcPr>
            <w:tcW w:w="1887" w:type="dxa"/>
          </w:tcPr>
          <w:p w:rsidR="005D2024" w:rsidRPr="00650FDD" w:rsidRDefault="004E2C5B" w:rsidP="004E2C5B">
            <w:pPr>
              <w:pStyle w:val="TableParagraph"/>
              <w:jc w:val="right"/>
            </w:pPr>
            <w:r w:rsidRPr="00650FDD">
              <w:rPr>
                <w:spacing w:val="-2"/>
              </w:rPr>
              <w:t>0.0479</w:t>
            </w:r>
          </w:p>
        </w:tc>
        <w:tc>
          <w:tcPr>
            <w:tcW w:w="2016" w:type="dxa"/>
          </w:tcPr>
          <w:p w:rsidR="005D2024" w:rsidRPr="00650FDD" w:rsidRDefault="004E2C5B" w:rsidP="004E2C5B">
            <w:pPr>
              <w:pStyle w:val="TableParagraph"/>
              <w:jc w:val="right"/>
            </w:pPr>
            <w:r w:rsidRPr="00650FDD">
              <w:rPr>
                <w:spacing w:val="-2"/>
              </w:rPr>
              <w:t>0.0935</w:t>
            </w:r>
          </w:p>
        </w:tc>
      </w:tr>
    </w:tbl>
    <w:p w:rsidR="005D2024" w:rsidRPr="004E2C5B" w:rsidRDefault="005D2024" w:rsidP="004E2C5B">
      <w:pPr>
        <w:pStyle w:val="a3"/>
        <w:ind w:left="0"/>
        <w:rPr>
          <w:b/>
          <w:color w:val="FF0000"/>
        </w:rPr>
      </w:pPr>
    </w:p>
    <w:p w:rsidR="00650FDD" w:rsidRDefault="00650FDD" w:rsidP="004E2C5B">
      <w:pPr>
        <w:pStyle w:val="21"/>
        <w:ind w:left="0"/>
        <w:jc w:val="center"/>
        <w:rPr>
          <w:color w:val="FF0000"/>
        </w:rPr>
      </w:pPr>
    </w:p>
    <w:p w:rsidR="005D2024" w:rsidRPr="00650FDD" w:rsidRDefault="00650FDD" w:rsidP="00650FDD">
      <w:pPr>
        <w:pStyle w:val="21"/>
        <w:ind w:left="0"/>
        <w:rPr>
          <w:highlight w:val="cyan"/>
        </w:rPr>
      </w:pPr>
      <w:bookmarkStart w:id="282" w:name="_Toc194015894"/>
      <w:r w:rsidRPr="00650FDD">
        <w:rPr>
          <w:highlight w:val="cyan"/>
        </w:rPr>
        <w:t>Источник №6039</w:t>
      </w:r>
      <w:r>
        <w:rPr>
          <w:highlight w:val="cyan"/>
        </w:rPr>
        <w:t xml:space="preserve">, </w:t>
      </w:r>
      <w:r w:rsidR="004E2C5B" w:rsidRPr="00650FDD">
        <w:rPr>
          <w:highlight w:val="cyan"/>
        </w:rPr>
        <w:t>Склад химикатов</w:t>
      </w:r>
      <w:bookmarkEnd w:id="282"/>
      <w:r w:rsidR="004E2C5B" w:rsidRPr="00650FDD">
        <w:rPr>
          <w:highlight w:val="cyan"/>
        </w:rPr>
        <w:t xml:space="preserve"> </w:t>
      </w:r>
    </w:p>
    <w:p w:rsidR="005D2024" w:rsidRPr="00650FDD" w:rsidRDefault="004E2C5B" w:rsidP="004E2C5B">
      <w:pPr>
        <w:pStyle w:val="a3"/>
        <w:ind w:left="0"/>
      </w:pPr>
      <w:r w:rsidRPr="00650FDD">
        <w:t>Список</w:t>
      </w:r>
      <w:r w:rsidRPr="00650FDD">
        <w:rPr>
          <w:spacing w:val="-3"/>
        </w:rPr>
        <w:t xml:space="preserve"> </w:t>
      </w:r>
      <w:r w:rsidRPr="00650FDD">
        <w:rPr>
          <w:spacing w:val="-2"/>
        </w:rPr>
        <w:t>литературы:</w:t>
      </w:r>
    </w:p>
    <w:p w:rsidR="005D2024" w:rsidRPr="00650FDD" w:rsidRDefault="004E2C5B" w:rsidP="004E2C5B">
      <w:pPr>
        <w:pStyle w:val="a3"/>
        <w:ind w:left="0"/>
      </w:pPr>
      <w:r w:rsidRPr="00650FDD">
        <w:t>1.</w:t>
      </w:r>
      <w:r w:rsidRPr="00650FDD">
        <w:rPr>
          <w:spacing w:val="79"/>
        </w:rPr>
        <w:t xml:space="preserve"> </w:t>
      </w:r>
      <w:r w:rsidRPr="00650FDD">
        <w:t>Методические</w:t>
      </w:r>
      <w:r w:rsidRPr="00650FDD">
        <w:rPr>
          <w:spacing w:val="79"/>
        </w:rPr>
        <w:t xml:space="preserve"> </w:t>
      </w:r>
      <w:r w:rsidRPr="00650FDD">
        <w:t>указания</w:t>
      </w:r>
      <w:r w:rsidRPr="00650FDD">
        <w:rPr>
          <w:spacing w:val="78"/>
        </w:rPr>
        <w:t xml:space="preserve"> </w:t>
      </w:r>
      <w:r w:rsidRPr="00650FDD">
        <w:t>по</w:t>
      </w:r>
      <w:r w:rsidRPr="00650FDD">
        <w:rPr>
          <w:spacing w:val="79"/>
        </w:rPr>
        <w:t xml:space="preserve"> </w:t>
      </w:r>
      <w:r w:rsidRPr="00650FDD">
        <w:t>определению</w:t>
      </w:r>
      <w:r w:rsidRPr="00650FDD">
        <w:rPr>
          <w:spacing w:val="80"/>
        </w:rPr>
        <w:t xml:space="preserve"> </w:t>
      </w:r>
      <w:r w:rsidRPr="00650FDD">
        <w:t>выбросов</w:t>
      </w:r>
      <w:r w:rsidRPr="00650FDD">
        <w:rPr>
          <w:spacing w:val="78"/>
        </w:rPr>
        <w:t xml:space="preserve"> </w:t>
      </w:r>
      <w:r w:rsidRPr="00650FDD">
        <w:t>загрязняющих</w:t>
      </w:r>
      <w:r w:rsidRPr="00650FDD">
        <w:rPr>
          <w:spacing w:val="77"/>
        </w:rPr>
        <w:t xml:space="preserve"> </w:t>
      </w:r>
      <w:r w:rsidRPr="00650FDD">
        <w:t>веществ</w:t>
      </w:r>
      <w:r w:rsidRPr="00650FDD">
        <w:rPr>
          <w:spacing w:val="78"/>
        </w:rPr>
        <w:t xml:space="preserve"> </w:t>
      </w:r>
      <w:r w:rsidRPr="00650FDD">
        <w:t>в</w:t>
      </w:r>
      <w:r w:rsidRPr="00650FDD">
        <w:rPr>
          <w:spacing w:val="76"/>
        </w:rPr>
        <w:t xml:space="preserve"> </w:t>
      </w:r>
      <w:r w:rsidRPr="00650FDD">
        <w:t>атмосферу</w:t>
      </w:r>
      <w:r w:rsidRPr="00650FDD">
        <w:rPr>
          <w:spacing w:val="77"/>
        </w:rPr>
        <w:t xml:space="preserve"> </w:t>
      </w:r>
      <w:r w:rsidRPr="00650FDD">
        <w:t>из резервуаров РНД 211.2.02.09-2004. Астана, 2005 Расчеты по п 5.</w:t>
      </w:r>
    </w:p>
    <w:p w:rsidR="005D2024" w:rsidRPr="00650FDD" w:rsidRDefault="004E2C5B" w:rsidP="004E2C5B">
      <w:pPr>
        <w:rPr>
          <w:b/>
        </w:rPr>
      </w:pPr>
      <w:r w:rsidRPr="00650FDD">
        <w:t>Вид</w:t>
      </w:r>
      <w:r w:rsidRPr="00650FDD">
        <w:rPr>
          <w:spacing w:val="-7"/>
        </w:rPr>
        <w:t xml:space="preserve"> </w:t>
      </w:r>
      <w:r w:rsidRPr="00650FDD">
        <w:t>выброса,</w:t>
      </w:r>
      <w:r w:rsidRPr="00650FDD">
        <w:rPr>
          <w:spacing w:val="-5"/>
        </w:rPr>
        <w:t xml:space="preserve"> </w:t>
      </w:r>
      <w:r w:rsidRPr="00650FDD">
        <w:rPr>
          <w:b/>
          <w:i/>
        </w:rPr>
        <w:t>VV</w:t>
      </w:r>
      <w:r w:rsidRPr="00650FDD">
        <w:rPr>
          <w:b/>
          <w:i/>
          <w:spacing w:val="-5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5"/>
        </w:rPr>
        <w:t xml:space="preserve"> </w:t>
      </w:r>
      <w:r w:rsidRPr="00650FDD">
        <w:rPr>
          <w:b/>
        </w:rPr>
        <w:t>Выбросы</w:t>
      </w:r>
      <w:r w:rsidRPr="00650FDD">
        <w:rPr>
          <w:b/>
          <w:spacing w:val="-4"/>
        </w:rPr>
        <w:t xml:space="preserve"> </w:t>
      </w:r>
      <w:r w:rsidRPr="00650FDD">
        <w:rPr>
          <w:b/>
        </w:rPr>
        <w:t>паров</w:t>
      </w:r>
      <w:r w:rsidRPr="00650FDD">
        <w:rPr>
          <w:b/>
          <w:spacing w:val="-5"/>
        </w:rPr>
        <w:t xml:space="preserve"> </w:t>
      </w:r>
      <w:r w:rsidRPr="00650FDD">
        <w:rPr>
          <w:b/>
        </w:rPr>
        <w:t>индивидуальных</w:t>
      </w:r>
      <w:r w:rsidRPr="00650FDD">
        <w:rPr>
          <w:b/>
          <w:spacing w:val="-6"/>
        </w:rPr>
        <w:t xml:space="preserve"> </w:t>
      </w:r>
      <w:r w:rsidRPr="00650FDD">
        <w:rPr>
          <w:b/>
          <w:spacing w:val="-2"/>
        </w:rPr>
        <w:t>веществ</w:t>
      </w:r>
    </w:p>
    <w:p w:rsidR="005D2024" w:rsidRPr="00650FDD" w:rsidRDefault="004E2C5B" w:rsidP="004E2C5B">
      <w:pPr>
        <w:rPr>
          <w:b/>
        </w:rPr>
      </w:pPr>
      <w:r w:rsidRPr="00650FDD">
        <w:t>Загрязняющее</w:t>
      </w:r>
      <w:r w:rsidRPr="00650FDD">
        <w:rPr>
          <w:spacing w:val="-5"/>
        </w:rPr>
        <w:t xml:space="preserve"> </w:t>
      </w:r>
      <w:r w:rsidRPr="00650FDD">
        <w:t>вещество:,</w:t>
      </w:r>
      <w:r w:rsidRPr="00650FDD">
        <w:rPr>
          <w:spacing w:val="-8"/>
        </w:rPr>
        <w:t xml:space="preserve"> </w:t>
      </w:r>
      <w:r w:rsidRPr="00650FDD">
        <w:rPr>
          <w:b/>
          <w:i/>
        </w:rPr>
        <w:t>ZV22</w:t>
      </w:r>
      <w:r w:rsidRPr="00650FDD">
        <w:rPr>
          <w:b/>
          <w:i/>
          <w:spacing w:val="-5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5"/>
        </w:rPr>
        <w:t xml:space="preserve"> </w:t>
      </w:r>
      <w:r w:rsidRPr="00650FDD">
        <w:rPr>
          <w:b/>
          <w:spacing w:val="-2"/>
        </w:rPr>
        <w:t>Этиленгликоль</w:t>
      </w:r>
    </w:p>
    <w:p w:rsidR="00650FDD" w:rsidRPr="00650FDD" w:rsidRDefault="004E2C5B" w:rsidP="004E2C5B">
      <w:pPr>
        <w:rPr>
          <w:b/>
          <w:i/>
        </w:rPr>
      </w:pPr>
      <w:r w:rsidRPr="00650FDD">
        <w:rPr>
          <w:b/>
          <w:i/>
          <w:u w:val="thick"/>
        </w:rPr>
        <w:t>Примесь:</w:t>
      </w:r>
      <w:r w:rsidRPr="00650FDD">
        <w:rPr>
          <w:b/>
          <w:i/>
          <w:spacing w:val="-7"/>
          <w:u w:val="thick"/>
        </w:rPr>
        <w:t xml:space="preserve"> </w:t>
      </w:r>
      <w:r w:rsidRPr="00650FDD">
        <w:rPr>
          <w:b/>
          <w:i/>
          <w:u w:val="thick"/>
        </w:rPr>
        <w:t>1078</w:t>
      </w:r>
      <w:r w:rsidRPr="00650FDD">
        <w:rPr>
          <w:b/>
          <w:i/>
          <w:spacing w:val="-5"/>
          <w:u w:val="thick"/>
        </w:rPr>
        <w:t xml:space="preserve"> </w:t>
      </w:r>
      <w:r w:rsidRPr="00650FDD">
        <w:rPr>
          <w:b/>
          <w:i/>
          <w:u w:val="thick"/>
        </w:rPr>
        <w:t>Этан-1,2-диол</w:t>
      </w:r>
      <w:r w:rsidRPr="00650FDD">
        <w:rPr>
          <w:b/>
          <w:i/>
          <w:spacing w:val="-6"/>
          <w:u w:val="thick"/>
        </w:rPr>
        <w:t xml:space="preserve"> </w:t>
      </w:r>
      <w:r w:rsidRPr="00650FDD">
        <w:rPr>
          <w:b/>
          <w:i/>
          <w:u w:val="thick"/>
        </w:rPr>
        <w:t>(Гликоль,</w:t>
      </w:r>
      <w:r w:rsidRPr="00650FDD">
        <w:rPr>
          <w:b/>
          <w:i/>
          <w:spacing w:val="-5"/>
          <w:u w:val="thick"/>
        </w:rPr>
        <w:t xml:space="preserve"> </w:t>
      </w:r>
      <w:r w:rsidRPr="00650FDD">
        <w:rPr>
          <w:b/>
          <w:i/>
          <w:u w:val="thick"/>
        </w:rPr>
        <w:t>Этиленгликоль)</w:t>
      </w:r>
      <w:r w:rsidRPr="00650FDD">
        <w:rPr>
          <w:b/>
          <w:i/>
          <w:spacing w:val="-7"/>
          <w:u w:val="thick"/>
        </w:rPr>
        <w:t xml:space="preserve"> </w:t>
      </w:r>
      <w:r w:rsidRPr="00650FDD">
        <w:rPr>
          <w:b/>
          <w:i/>
          <w:u w:val="thick"/>
        </w:rPr>
        <w:t>(1444*)</w:t>
      </w:r>
      <w:r w:rsidRPr="00650FDD">
        <w:rPr>
          <w:b/>
          <w:i/>
        </w:rPr>
        <w:t xml:space="preserve"> </w:t>
      </w:r>
    </w:p>
    <w:p w:rsidR="00650FDD" w:rsidRPr="00650FDD" w:rsidRDefault="004E2C5B" w:rsidP="004E2C5B">
      <w:pPr>
        <w:rPr>
          <w:b/>
        </w:rPr>
      </w:pPr>
      <w:r w:rsidRPr="00650FDD">
        <w:t xml:space="preserve">Минимальная температура хранения жидкости, гр.С, </w:t>
      </w:r>
      <w:r w:rsidRPr="00650FDD">
        <w:rPr>
          <w:b/>
          <w:i/>
        </w:rPr>
        <w:t xml:space="preserve">TMIN = </w:t>
      </w:r>
      <w:r w:rsidRPr="00650FDD">
        <w:rPr>
          <w:b/>
        </w:rPr>
        <w:t xml:space="preserve">0 </w:t>
      </w:r>
    </w:p>
    <w:p w:rsidR="00650FDD" w:rsidRPr="00650FDD" w:rsidRDefault="004E2C5B" w:rsidP="004E2C5B">
      <w:pPr>
        <w:rPr>
          <w:b/>
        </w:rPr>
      </w:pPr>
      <w:r w:rsidRPr="00650FDD">
        <w:t xml:space="preserve">Максимальная температура хранения жидкости, гр.С, </w:t>
      </w:r>
      <w:r w:rsidRPr="00650FDD">
        <w:rPr>
          <w:b/>
          <w:i/>
        </w:rPr>
        <w:t xml:space="preserve">TMAX = </w:t>
      </w:r>
      <w:r w:rsidRPr="00650FDD">
        <w:rPr>
          <w:b/>
        </w:rPr>
        <w:t xml:space="preserve">26 </w:t>
      </w:r>
    </w:p>
    <w:p w:rsidR="005D2024" w:rsidRPr="00650FDD" w:rsidRDefault="004E2C5B" w:rsidP="004E2C5B">
      <w:r w:rsidRPr="00650FDD">
        <w:lastRenderedPageBreak/>
        <w:t>Расчет давления паров при Tmin</w:t>
      </w:r>
    </w:p>
    <w:p w:rsidR="005D2024" w:rsidRPr="00650FDD" w:rsidRDefault="004E2C5B" w:rsidP="004E2C5B">
      <w:pPr>
        <w:pStyle w:val="31"/>
        <w:spacing w:line="240" w:lineRule="auto"/>
        <w:ind w:left="0"/>
        <w:rPr>
          <w:i w:val="0"/>
        </w:rPr>
      </w:pPr>
      <w:r w:rsidRPr="00650FDD">
        <w:t>TG</w:t>
      </w:r>
      <w:r w:rsidRPr="00650FDD">
        <w:rPr>
          <w:spacing w:val="-2"/>
        </w:rPr>
        <w:t xml:space="preserve"> </w:t>
      </w:r>
      <w:r w:rsidRPr="00650FDD">
        <w:t>=</w:t>
      </w:r>
      <w:r w:rsidRPr="00650FDD">
        <w:rPr>
          <w:spacing w:val="-1"/>
        </w:rPr>
        <w:t xml:space="preserve"> </w:t>
      </w:r>
      <w:r w:rsidRPr="00650FDD">
        <w:rPr>
          <w:i w:val="0"/>
          <w:spacing w:val="-10"/>
        </w:rPr>
        <w:t>0</w:t>
      </w:r>
    </w:p>
    <w:p w:rsidR="005D2024" w:rsidRPr="00650FDD" w:rsidRDefault="004E2C5B" w:rsidP="004E2C5B">
      <w:pPr>
        <w:pStyle w:val="a3"/>
        <w:ind w:left="0"/>
      </w:pPr>
      <w:r w:rsidRPr="00650FDD">
        <w:t>Cогласно</w:t>
      </w:r>
      <w:r w:rsidRPr="00650FDD">
        <w:rPr>
          <w:spacing w:val="-7"/>
        </w:rPr>
        <w:t xml:space="preserve"> </w:t>
      </w:r>
      <w:r w:rsidRPr="00650FDD">
        <w:t>уравнению</w:t>
      </w:r>
      <w:r w:rsidRPr="00650FDD">
        <w:rPr>
          <w:spacing w:val="-8"/>
        </w:rPr>
        <w:t xml:space="preserve"> </w:t>
      </w:r>
      <w:r w:rsidRPr="00650FDD">
        <w:rPr>
          <w:spacing w:val="-2"/>
        </w:rPr>
        <w:t>Антуана:</w:t>
      </w:r>
    </w:p>
    <w:p w:rsidR="005D2024" w:rsidRPr="00650FDD" w:rsidRDefault="004E2C5B" w:rsidP="004E2C5B">
      <w:pPr>
        <w:rPr>
          <w:b/>
          <w:position w:val="-8"/>
        </w:rPr>
      </w:pPr>
      <w:r w:rsidRPr="00650FDD">
        <w:t>Давление</w:t>
      </w:r>
      <w:r w:rsidRPr="00650FDD">
        <w:rPr>
          <w:spacing w:val="-6"/>
        </w:rPr>
        <w:t xml:space="preserve"> </w:t>
      </w:r>
      <w:r w:rsidRPr="00650FDD">
        <w:t>насыщенных</w:t>
      </w:r>
      <w:r w:rsidRPr="00650FDD">
        <w:rPr>
          <w:spacing w:val="-7"/>
        </w:rPr>
        <w:t xml:space="preserve"> </w:t>
      </w:r>
      <w:r w:rsidRPr="00650FDD">
        <w:t>паров</w:t>
      </w:r>
      <w:r w:rsidRPr="00650FDD">
        <w:rPr>
          <w:spacing w:val="-6"/>
        </w:rPr>
        <w:t xml:space="preserve"> </w:t>
      </w:r>
      <w:r w:rsidRPr="00650FDD">
        <w:t>чистого</w:t>
      </w:r>
      <w:r w:rsidRPr="00650FDD">
        <w:rPr>
          <w:spacing w:val="-6"/>
        </w:rPr>
        <w:t xml:space="preserve"> </w:t>
      </w:r>
      <w:r w:rsidRPr="00650FDD">
        <w:t>вещества:</w:t>
      </w:r>
      <w:r w:rsidRPr="00650FDD">
        <w:rPr>
          <w:spacing w:val="-5"/>
        </w:rPr>
        <w:t xml:space="preserve"> </w:t>
      </w:r>
      <w:r w:rsidRPr="00650FDD">
        <w:t xml:space="preserve">Этиленгликоль </w:t>
      </w:r>
      <w:r w:rsidRPr="00650FDD">
        <w:rPr>
          <w:position w:val="-8"/>
        </w:rPr>
        <w:t xml:space="preserve">мм.рт.ст., </w:t>
      </w:r>
      <w:r w:rsidRPr="00650FDD">
        <w:rPr>
          <w:b/>
          <w:i/>
          <w:position w:val="-8"/>
        </w:rPr>
        <w:t xml:space="preserve">PNAS = 10 </w:t>
      </w:r>
      <w:r w:rsidRPr="00650FDD">
        <w:rPr>
          <w:b/>
          <w:i/>
          <w:sz w:val="14"/>
        </w:rPr>
        <w:t xml:space="preserve">A-(B1 / (C + TG)) </w:t>
      </w:r>
      <w:r w:rsidRPr="00650FDD">
        <w:rPr>
          <w:b/>
          <w:i/>
          <w:position w:val="-8"/>
        </w:rPr>
        <w:t xml:space="preserve">= </w:t>
      </w:r>
      <w:r w:rsidRPr="00650FDD">
        <w:rPr>
          <w:b/>
          <w:position w:val="-8"/>
        </w:rPr>
        <w:t xml:space="preserve">10 </w:t>
      </w:r>
      <w:r w:rsidRPr="00650FDD">
        <w:rPr>
          <w:b/>
          <w:sz w:val="14"/>
        </w:rPr>
        <w:t xml:space="preserve">8.863-(2694.7 / (273 + 0)) </w:t>
      </w:r>
      <w:r w:rsidRPr="00650FDD">
        <w:rPr>
          <w:b/>
          <w:position w:val="-8"/>
        </w:rPr>
        <w:t>= 0.0982</w:t>
      </w:r>
    </w:p>
    <w:p w:rsidR="005D2024" w:rsidRPr="00650FDD" w:rsidRDefault="004E2C5B" w:rsidP="004E2C5B">
      <w:pPr>
        <w:rPr>
          <w:b/>
        </w:rPr>
      </w:pPr>
      <w:r w:rsidRPr="00650FDD">
        <w:t>Давление</w:t>
      </w:r>
      <w:r w:rsidRPr="00650FDD">
        <w:rPr>
          <w:spacing w:val="-7"/>
        </w:rPr>
        <w:t xml:space="preserve"> </w:t>
      </w:r>
      <w:r w:rsidRPr="00650FDD">
        <w:t>насыщенных</w:t>
      </w:r>
      <w:r w:rsidRPr="00650FDD">
        <w:rPr>
          <w:spacing w:val="-9"/>
        </w:rPr>
        <w:t xml:space="preserve"> </w:t>
      </w:r>
      <w:r w:rsidRPr="00650FDD">
        <w:t>паров</w:t>
      </w:r>
      <w:r w:rsidRPr="00650FDD">
        <w:rPr>
          <w:spacing w:val="-8"/>
        </w:rPr>
        <w:t xml:space="preserve"> </w:t>
      </w:r>
      <w:r w:rsidRPr="00650FDD">
        <w:t>вещества:</w:t>
      </w:r>
      <w:r w:rsidRPr="00650FDD">
        <w:rPr>
          <w:spacing w:val="-6"/>
        </w:rPr>
        <w:t xml:space="preserve"> </w:t>
      </w:r>
      <w:r w:rsidRPr="00650FDD">
        <w:t xml:space="preserve">Этиленгликоль мм.рт.ст., </w:t>
      </w:r>
      <w:r w:rsidRPr="00650FDD">
        <w:rPr>
          <w:b/>
          <w:i/>
        </w:rPr>
        <w:t xml:space="preserve">PNAS = PNAS · X = </w:t>
      </w:r>
      <w:r w:rsidRPr="00650FDD">
        <w:rPr>
          <w:b/>
        </w:rPr>
        <w:t>0.0982 · 1 = 0.0982</w:t>
      </w:r>
    </w:p>
    <w:p w:rsidR="005D2024" w:rsidRPr="00650FDD" w:rsidRDefault="004E2C5B" w:rsidP="004E2C5B">
      <w:pPr>
        <w:rPr>
          <w:b/>
        </w:rPr>
      </w:pPr>
      <w:r w:rsidRPr="00650FDD">
        <w:t>,</w:t>
      </w:r>
      <w:r w:rsidRPr="00650FDD">
        <w:rPr>
          <w:spacing w:val="-1"/>
        </w:rPr>
        <w:t xml:space="preserve"> </w:t>
      </w:r>
      <w:r w:rsidRPr="00650FDD">
        <w:rPr>
          <w:b/>
          <w:i/>
        </w:rPr>
        <w:t>PTMIN</w:t>
      </w:r>
      <w:r w:rsidRPr="00650FDD">
        <w:rPr>
          <w:b/>
          <w:i/>
          <w:spacing w:val="-2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spacing w:val="-2"/>
        </w:rPr>
        <w:t>0.0982</w:t>
      </w:r>
    </w:p>
    <w:p w:rsidR="005D2024" w:rsidRPr="00650FDD" w:rsidRDefault="004E2C5B" w:rsidP="004E2C5B">
      <w:pPr>
        <w:pStyle w:val="a3"/>
        <w:ind w:left="0"/>
      </w:pPr>
      <w:r w:rsidRPr="00650FDD">
        <w:t>Расчет</w:t>
      </w:r>
      <w:r w:rsidRPr="00650FDD">
        <w:rPr>
          <w:spacing w:val="-5"/>
        </w:rPr>
        <w:t xml:space="preserve"> </w:t>
      </w:r>
      <w:r w:rsidRPr="00650FDD">
        <w:t>давления</w:t>
      </w:r>
      <w:r w:rsidRPr="00650FDD">
        <w:rPr>
          <w:spacing w:val="-5"/>
        </w:rPr>
        <w:t xml:space="preserve"> </w:t>
      </w:r>
      <w:r w:rsidRPr="00650FDD">
        <w:t>паров</w:t>
      </w:r>
      <w:r w:rsidRPr="00650FDD">
        <w:rPr>
          <w:spacing w:val="-5"/>
        </w:rPr>
        <w:t xml:space="preserve"> </w:t>
      </w:r>
      <w:r w:rsidRPr="00650FDD">
        <w:t>при</w:t>
      </w:r>
      <w:r w:rsidRPr="00650FDD">
        <w:rPr>
          <w:spacing w:val="-4"/>
        </w:rPr>
        <w:t xml:space="preserve"> Tmax</w:t>
      </w:r>
    </w:p>
    <w:p w:rsidR="005D2024" w:rsidRPr="00650FDD" w:rsidRDefault="004E2C5B" w:rsidP="004E2C5B">
      <w:pPr>
        <w:rPr>
          <w:b/>
        </w:rPr>
      </w:pPr>
      <w:r w:rsidRPr="00650FDD">
        <w:rPr>
          <w:b/>
          <w:i/>
        </w:rPr>
        <w:t>TG</w:t>
      </w:r>
      <w:r w:rsidRPr="00650FDD">
        <w:rPr>
          <w:b/>
          <w:i/>
          <w:spacing w:val="-2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spacing w:val="-5"/>
        </w:rPr>
        <w:t>26</w:t>
      </w:r>
    </w:p>
    <w:p w:rsidR="005D2024" w:rsidRPr="00650FDD" w:rsidRDefault="004E2C5B" w:rsidP="004E2C5B">
      <w:pPr>
        <w:pStyle w:val="a3"/>
        <w:ind w:left="0"/>
      </w:pPr>
      <w:r w:rsidRPr="00650FDD">
        <w:t>Cогласно</w:t>
      </w:r>
      <w:r w:rsidRPr="00650FDD">
        <w:rPr>
          <w:spacing w:val="-7"/>
        </w:rPr>
        <w:t xml:space="preserve"> </w:t>
      </w:r>
      <w:r w:rsidRPr="00650FDD">
        <w:t>уравнению</w:t>
      </w:r>
      <w:r w:rsidRPr="00650FDD">
        <w:rPr>
          <w:spacing w:val="-8"/>
        </w:rPr>
        <w:t xml:space="preserve"> </w:t>
      </w:r>
      <w:r w:rsidRPr="00650FDD">
        <w:rPr>
          <w:spacing w:val="-2"/>
        </w:rPr>
        <w:t>Антуана:</w:t>
      </w:r>
    </w:p>
    <w:p w:rsidR="005D2024" w:rsidRPr="00650FDD" w:rsidRDefault="004E2C5B" w:rsidP="004E2C5B">
      <w:pPr>
        <w:rPr>
          <w:b/>
          <w:position w:val="-8"/>
        </w:rPr>
      </w:pPr>
      <w:r w:rsidRPr="00650FDD">
        <w:t>Давление</w:t>
      </w:r>
      <w:r w:rsidRPr="00650FDD">
        <w:rPr>
          <w:spacing w:val="-6"/>
        </w:rPr>
        <w:t xml:space="preserve"> </w:t>
      </w:r>
      <w:r w:rsidRPr="00650FDD">
        <w:t>насыщенных</w:t>
      </w:r>
      <w:r w:rsidRPr="00650FDD">
        <w:rPr>
          <w:spacing w:val="-7"/>
        </w:rPr>
        <w:t xml:space="preserve"> </w:t>
      </w:r>
      <w:r w:rsidRPr="00650FDD">
        <w:t>паров</w:t>
      </w:r>
      <w:r w:rsidRPr="00650FDD">
        <w:rPr>
          <w:spacing w:val="-6"/>
        </w:rPr>
        <w:t xml:space="preserve"> </w:t>
      </w:r>
      <w:r w:rsidRPr="00650FDD">
        <w:t>чистого</w:t>
      </w:r>
      <w:r w:rsidRPr="00650FDD">
        <w:rPr>
          <w:spacing w:val="-6"/>
        </w:rPr>
        <w:t xml:space="preserve"> </w:t>
      </w:r>
      <w:r w:rsidRPr="00650FDD">
        <w:t>вещества:</w:t>
      </w:r>
      <w:r w:rsidRPr="00650FDD">
        <w:rPr>
          <w:spacing w:val="-5"/>
        </w:rPr>
        <w:t xml:space="preserve"> </w:t>
      </w:r>
      <w:r w:rsidRPr="00650FDD">
        <w:t xml:space="preserve">Этиленгликоль </w:t>
      </w:r>
      <w:r w:rsidRPr="00650FDD">
        <w:rPr>
          <w:position w:val="-8"/>
        </w:rPr>
        <w:t xml:space="preserve">мм.рт.ст., </w:t>
      </w:r>
      <w:r w:rsidRPr="00650FDD">
        <w:rPr>
          <w:b/>
          <w:i/>
          <w:position w:val="-8"/>
        </w:rPr>
        <w:t xml:space="preserve">PNAS = 10 </w:t>
      </w:r>
      <w:r w:rsidRPr="00650FDD">
        <w:rPr>
          <w:b/>
          <w:i/>
          <w:sz w:val="14"/>
        </w:rPr>
        <w:t xml:space="preserve">A-(B1 / (C + TG)) </w:t>
      </w:r>
      <w:r w:rsidRPr="00650FDD">
        <w:rPr>
          <w:b/>
          <w:i/>
          <w:position w:val="-8"/>
        </w:rPr>
        <w:t xml:space="preserve">= </w:t>
      </w:r>
      <w:r w:rsidRPr="00650FDD">
        <w:rPr>
          <w:b/>
          <w:position w:val="-8"/>
        </w:rPr>
        <w:t xml:space="preserve">10 </w:t>
      </w:r>
      <w:r w:rsidRPr="00650FDD">
        <w:rPr>
          <w:b/>
          <w:sz w:val="14"/>
        </w:rPr>
        <w:t xml:space="preserve">8.863-(2694.7 / (273 + 26)) </w:t>
      </w:r>
      <w:r w:rsidRPr="00650FDD">
        <w:rPr>
          <w:b/>
          <w:position w:val="-8"/>
        </w:rPr>
        <w:t>= 0.709</w:t>
      </w:r>
    </w:p>
    <w:p w:rsidR="005D2024" w:rsidRPr="00650FDD" w:rsidRDefault="004E2C5B" w:rsidP="004E2C5B">
      <w:pPr>
        <w:rPr>
          <w:b/>
        </w:rPr>
      </w:pPr>
      <w:r w:rsidRPr="00650FDD">
        <w:t>Давление</w:t>
      </w:r>
      <w:r w:rsidRPr="00650FDD">
        <w:rPr>
          <w:spacing w:val="-7"/>
        </w:rPr>
        <w:t xml:space="preserve"> </w:t>
      </w:r>
      <w:r w:rsidRPr="00650FDD">
        <w:t>насыщенных</w:t>
      </w:r>
      <w:r w:rsidRPr="00650FDD">
        <w:rPr>
          <w:spacing w:val="-9"/>
        </w:rPr>
        <w:t xml:space="preserve"> </w:t>
      </w:r>
      <w:r w:rsidRPr="00650FDD">
        <w:t>паров</w:t>
      </w:r>
      <w:r w:rsidRPr="00650FDD">
        <w:rPr>
          <w:spacing w:val="-8"/>
        </w:rPr>
        <w:t xml:space="preserve"> </w:t>
      </w:r>
      <w:r w:rsidRPr="00650FDD">
        <w:t>вещества:</w:t>
      </w:r>
      <w:r w:rsidRPr="00650FDD">
        <w:rPr>
          <w:spacing w:val="-6"/>
        </w:rPr>
        <w:t xml:space="preserve"> </w:t>
      </w:r>
      <w:r w:rsidRPr="00650FDD">
        <w:t xml:space="preserve">Этиленгликоль мм.рт.ст., </w:t>
      </w:r>
      <w:r w:rsidRPr="00650FDD">
        <w:rPr>
          <w:b/>
          <w:i/>
        </w:rPr>
        <w:t xml:space="preserve">PNAS = PNAS · X = </w:t>
      </w:r>
      <w:r w:rsidRPr="00650FDD">
        <w:rPr>
          <w:b/>
        </w:rPr>
        <w:t>0.709 · 1 = 0.709</w:t>
      </w:r>
    </w:p>
    <w:p w:rsidR="005D2024" w:rsidRPr="00650FDD" w:rsidRDefault="004E2C5B" w:rsidP="004E2C5B">
      <w:pPr>
        <w:rPr>
          <w:b/>
        </w:rPr>
      </w:pPr>
      <w:r w:rsidRPr="00650FDD">
        <w:t>,</w:t>
      </w:r>
      <w:r w:rsidRPr="00650FDD">
        <w:rPr>
          <w:spacing w:val="-1"/>
        </w:rPr>
        <w:t xml:space="preserve"> </w:t>
      </w:r>
      <w:r w:rsidRPr="00650FDD">
        <w:rPr>
          <w:b/>
          <w:i/>
        </w:rPr>
        <w:t>PTMAX</w:t>
      </w:r>
      <w:r w:rsidRPr="00650FDD">
        <w:rPr>
          <w:b/>
          <w:i/>
          <w:spacing w:val="-3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spacing w:val="-2"/>
        </w:rPr>
        <w:t>0.709</w:t>
      </w:r>
    </w:p>
    <w:p w:rsidR="00650FDD" w:rsidRDefault="004E2C5B" w:rsidP="004E2C5B">
      <w:pPr>
        <w:jc w:val="both"/>
        <w:rPr>
          <w:b/>
        </w:rPr>
      </w:pPr>
      <w:r w:rsidRPr="00650FDD">
        <w:t xml:space="preserve">Режим эксплуатации, </w:t>
      </w:r>
      <w:r w:rsidRPr="00650FDD">
        <w:rPr>
          <w:b/>
          <w:i/>
        </w:rPr>
        <w:t xml:space="preserve">_NAME_ = </w:t>
      </w:r>
      <w:r w:rsidRPr="00650FDD">
        <w:rPr>
          <w:b/>
        </w:rPr>
        <w:t xml:space="preserve">"мерник", ССВ - отсутствуют </w:t>
      </w:r>
    </w:p>
    <w:p w:rsidR="00650FDD" w:rsidRDefault="004E2C5B" w:rsidP="004E2C5B">
      <w:pPr>
        <w:jc w:val="both"/>
        <w:rPr>
          <w:b/>
        </w:rPr>
      </w:pPr>
      <w:r w:rsidRPr="00650FDD">
        <w:t>Конструкция</w:t>
      </w:r>
      <w:r w:rsidRPr="00650FDD">
        <w:rPr>
          <w:spacing w:val="-4"/>
        </w:rPr>
        <w:t xml:space="preserve"> </w:t>
      </w:r>
      <w:r w:rsidRPr="00650FDD">
        <w:t>резервуаров,</w:t>
      </w:r>
      <w:r w:rsidRPr="00650FDD">
        <w:rPr>
          <w:spacing w:val="-3"/>
        </w:rPr>
        <w:t xml:space="preserve"> </w:t>
      </w:r>
      <w:r w:rsidRPr="00650FDD">
        <w:rPr>
          <w:b/>
          <w:i/>
        </w:rPr>
        <w:t>_NAME_</w:t>
      </w:r>
      <w:r w:rsidRPr="00650FDD">
        <w:rPr>
          <w:b/>
          <w:i/>
          <w:spacing w:val="-4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6"/>
        </w:rPr>
        <w:t xml:space="preserve"> </w:t>
      </w:r>
      <w:r w:rsidRPr="00650FDD">
        <w:rPr>
          <w:b/>
        </w:rPr>
        <w:t>Наземный</w:t>
      </w:r>
      <w:r w:rsidRPr="00650FDD">
        <w:rPr>
          <w:b/>
          <w:spacing w:val="-5"/>
        </w:rPr>
        <w:t xml:space="preserve"> </w:t>
      </w:r>
      <w:r w:rsidRPr="00650FDD">
        <w:rPr>
          <w:b/>
        </w:rPr>
        <w:t xml:space="preserve">вертикальный </w:t>
      </w:r>
    </w:p>
    <w:p w:rsidR="005D2024" w:rsidRPr="00650FDD" w:rsidRDefault="004E2C5B" w:rsidP="004E2C5B">
      <w:pPr>
        <w:jc w:val="both"/>
        <w:rPr>
          <w:b/>
        </w:rPr>
      </w:pPr>
      <w:r w:rsidRPr="00650FDD">
        <w:t xml:space="preserve">Объем одного резервуара данного типа, м3, </w:t>
      </w:r>
      <w:r w:rsidRPr="00650FDD">
        <w:rPr>
          <w:b/>
          <w:i/>
        </w:rPr>
        <w:t xml:space="preserve">VI = </w:t>
      </w:r>
      <w:r w:rsidRPr="00650FDD">
        <w:rPr>
          <w:b/>
        </w:rPr>
        <w:t>1</w:t>
      </w:r>
    </w:p>
    <w:p w:rsidR="00650FDD" w:rsidRDefault="004E2C5B" w:rsidP="004E2C5B">
      <w:pPr>
        <w:rPr>
          <w:b/>
        </w:rPr>
      </w:pPr>
      <w:r w:rsidRPr="00650FDD">
        <w:t xml:space="preserve">Количество резервуаров данного типа, </w:t>
      </w:r>
      <w:r w:rsidRPr="00650FDD">
        <w:rPr>
          <w:b/>
          <w:i/>
        </w:rPr>
        <w:t xml:space="preserve">NR = </w:t>
      </w:r>
      <w:r w:rsidRPr="00650FDD">
        <w:rPr>
          <w:b/>
        </w:rPr>
        <w:t xml:space="preserve">50 </w:t>
      </w:r>
    </w:p>
    <w:p w:rsidR="00650FDD" w:rsidRDefault="004E2C5B" w:rsidP="004E2C5B">
      <w:pPr>
        <w:rPr>
          <w:b/>
        </w:rPr>
      </w:pPr>
      <w:r w:rsidRPr="00650FDD">
        <w:t>Количество</w:t>
      </w:r>
      <w:r w:rsidRPr="00650FDD">
        <w:rPr>
          <w:spacing w:val="-5"/>
        </w:rPr>
        <w:t xml:space="preserve"> </w:t>
      </w:r>
      <w:r w:rsidRPr="00650FDD">
        <w:t>групп</w:t>
      </w:r>
      <w:r w:rsidRPr="00650FDD">
        <w:rPr>
          <w:spacing w:val="-6"/>
        </w:rPr>
        <w:t xml:space="preserve"> </w:t>
      </w:r>
      <w:r w:rsidRPr="00650FDD">
        <w:t>одноцелевых</w:t>
      </w:r>
      <w:r w:rsidRPr="00650FDD">
        <w:rPr>
          <w:spacing w:val="-5"/>
        </w:rPr>
        <w:t xml:space="preserve"> </w:t>
      </w:r>
      <w:r w:rsidRPr="00650FDD">
        <w:t>резервуаров,</w:t>
      </w:r>
      <w:r w:rsidRPr="00650FDD">
        <w:rPr>
          <w:spacing w:val="-5"/>
        </w:rPr>
        <w:t xml:space="preserve"> </w:t>
      </w:r>
      <w:r w:rsidRPr="00650FDD">
        <w:rPr>
          <w:b/>
          <w:i/>
        </w:rPr>
        <w:t>KNR</w:t>
      </w:r>
      <w:r w:rsidRPr="00650FDD">
        <w:rPr>
          <w:b/>
          <w:i/>
          <w:spacing w:val="-6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6"/>
        </w:rPr>
        <w:t xml:space="preserve"> </w:t>
      </w:r>
      <w:r w:rsidRPr="00650FDD">
        <w:rPr>
          <w:b/>
        </w:rPr>
        <w:t xml:space="preserve">0 </w:t>
      </w:r>
    </w:p>
    <w:p w:rsidR="005D2024" w:rsidRPr="00650FDD" w:rsidRDefault="004E2C5B" w:rsidP="004E2C5B">
      <w:pPr>
        <w:rPr>
          <w:b/>
        </w:rPr>
      </w:pPr>
      <w:r w:rsidRPr="00650FDD">
        <w:t xml:space="preserve">Категория веществ, </w:t>
      </w:r>
      <w:r w:rsidRPr="00650FDD">
        <w:rPr>
          <w:b/>
          <w:i/>
        </w:rPr>
        <w:t xml:space="preserve">_NAME_ = </w:t>
      </w:r>
      <w:r w:rsidRPr="00650FDD">
        <w:rPr>
          <w:b/>
        </w:rPr>
        <w:t>А, Б, В</w:t>
      </w:r>
    </w:p>
    <w:p w:rsidR="00650FDD" w:rsidRDefault="004E2C5B" w:rsidP="004E2C5B">
      <w:pPr>
        <w:rPr>
          <w:b/>
        </w:rPr>
      </w:pPr>
      <w:r w:rsidRPr="00650FDD">
        <w:t>Значение</w:t>
      </w:r>
      <w:r w:rsidRPr="00650FDD">
        <w:rPr>
          <w:spacing w:val="-8"/>
        </w:rPr>
        <w:t xml:space="preserve"> </w:t>
      </w:r>
      <w:r w:rsidRPr="00650FDD">
        <w:t>Kpsr(Прил.8),</w:t>
      </w:r>
      <w:r w:rsidRPr="00650FDD">
        <w:rPr>
          <w:spacing w:val="-6"/>
        </w:rPr>
        <w:t xml:space="preserve"> </w:t>
      </w:r>
      <w:r w:rsidRPr="00650FDD">
        <w:rPr>
          <w:b/>
          <w:i/>
        </w:rPr>
        <w:t>KPSR</w:t>
      </w:r>
      <w:r w:rsidRPr="00650FDD">
        <w:rPr>
          <w:b/>
          <w:i/>
          <w:spacing w:val="-8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8"/>
        </w:rPr>
        <w:t xml:space="preserve"> </w:t>
      </w:r>
      <w:r w:rsidRPr="00650FDD">
        <w:rPr>
          <w:b/>
        </w:rPr>
        <w:t xml:space="preserve">0.7 </w:t>
      </w:r>
    </w:p>
    <w:p w:rsidR="00650FDD" w:rsidRDefault="004E2C5B" w:rsidP="004E2C5B">
      <w:pPr>
        <w:rPr>
          <w:b/>
        </w:rPr>
      </w:pPr>
      <w:r w:rsidRPr="00650FDD">
        <w:t>Значение</w:t>
      </w:r>
      <w:r w:rsidRPr="00650FDD">
        <w:rPr>
          <w:spacing w:val="-4"/>
        </w:rPr>
        <w:t xml:space="preserve"> </w:t>
      </w:r>
      <w:r w:rsidRPr="00650FDD">
        <w:t>Kpmax(Прил.8),</w:t>
      </w:r>
      <w:r w:rsidRPr="00650FDD">
        <w:rPr>
          <w:spacing w:val="-3"/>
        </w:rPr>
        <w:t xml:space="preserve"> </w:t>
      </w:r>
      <w:r w:rsidRPr="00650FDD">
        <w:rPr>
          <w:b/>
          <w:i/>
        </w:rPr>
        <w:t>KPM</w:t>
      </w:r>
      <w:r w:rsidRPr="00650FDD">
        <w:rPr>
          <w:b/>
          <w:i/>
          <w:spacing w:val="-2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3"/>
        </w:rPr>
        <w:t xml:space="preserve"> </w:t>
      </w:r>
      <w:r w:rsidRPr="00650FDD">
        <w:rPr>
          <w:b/>
        </w:rPr>
        <w:t xml:space="preserve">1 </w:t>
      </w:r>
    </w:p>
    <w:p w:rsidR="00650FDD" w:rsidRDefault="004E2C5B" w:rsidP="004E2C5B">
      <w:pPr>
        <w:rPr>
          <w:b/>
        </w:rPr>
      </w:pPr>
      <w:r w:rsidRPr="00650FDD">
        <w:t xml:space="preserve">Коэффициент , </w:t>
      </w:r>
      <w:r w:rsidRPr="00650FDD">
        <w:rPr>
          <w:b/>
          <w:i/>
        </w:rPr>
        <w:t xml:space="preserve">KPSR = </w:t>
      </w:r>
      <w:r w:rsidRPr="00650FDD">
        <w:rPr>
          <w:b/>
        </w:rPr>
        <w:t xml:space="preserve">0.7 </w:t>
      </w:r>
    </w:p>
    <w:p w:rsidR="005D2024" w:rsidRPr="00650FDD" w:rsidRDefault="004E2C5B" w:rsidP="004E2C5B">
      <w:pPr>
        <w:rPr>
          <w:b/>
        </w:rPr>
      </w:pPr>
      <w:r w:rsidRPr="00650FDD">
        <w:t xml:space="preserve">Коэффициент, </w:t>
      </w:r>
      <w:r w:rsidRPr="00650FDD">
        <w:rPr>
          <w:b/>
          <w:i/>
        </w:rPr>
        <w:t xml:space="preserve">KPMAX = </w:t>
      </w:r>
      <w:r w:rsidRPr="00650FDD">
        <w:rPr>
          <w:b/>
        </w:rPr>
        <w:t>1</w:t>
      </w:r>
    </w:p>
    <w:p w:rsidR="005D2024" w:rsidRPr="00650FDD" w:rsidRDefault="004E2C5B" w:rsidP="004E2C5B">
      <w:pPr>
        <w:pStyle w:val="a3"/>
        <w:ind w:left="0"/>
        <w:rPr>
          <w:b/>
        </w:rPr>
      </w:pPr>
      <w:r w:rsidRPr="00650FDD">
        <w:t>Общий</w:t>
      </w:r>
      <w:r w:rsidRPr="00650FDD">
        <w:rPr>
          <w:spacing w:val="-4"/>
        </w:rPr>
        <w:t xml:space="preserve"> </w:t>
      </w:r>
      <w:r w:rsidRPr="00650FDD">
        <w:t>объем</w:t>
      </w:r>
      <w:r w:rsidRPr="00650FDD">
        <w:rPr>
          <w:spacing w:val="-3"/>
        </w:rPr>
        <w:t xml:space="preserve"> </w:t>
      </w:r>
      <w:r w:rsidRPr="00650FDD">
        <w:t>резервуаров,</w:t>
      </w:r>
      <w:r w:rsidRPr="00650FDD">
        <w:rPr>
          <w:spacing w:val="-2"/>
        </w:rPr>
        <w:t xml:space="preserve"> </w:t>
      </w:r>
      <w:r w:rsidRPr="00650FDD">
        <w:t>м3,</w:t>
      </w:r>
      <w:r w:rsidRPr="00650FDD">
        <w:rPr>
          <w:spacing w:val="-2"/>
        </w:rPr>
        <w:t xml:space="preserve"> </w:t>
      </w:r>
      <w:r w:rsidRPr="00650FDD">
        <w:rPr>
          <w:b/>
          <w:i/>
        </w:rPr>
        <w:t>V</w:t>
      </w:r>
      <w:r w:rsidRPr="00650FDD">
        <w:rPr>
          <w:b/>
          <w:i/>
          <w:spacing w:val="-6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3"/>
        </w:rPr>
        <w:t xml:space="preserve"> </w:t>
      </w:r>
      <w:r w:rsidRPr="00650FDD">
        <w:rPr>
          <w:b/>
          <w:spacing w:val="-5"/>
        </w:rPr>
        <w:t>50</w:t>
      </w:r>
    </w:p>
    <w:p w:rsidR="005D2024" w:rsidRPr="00650FDD" w:rsidRDefault="004E2C5B" w:rsidP="004E2C5B">
      <w:pPr>
        <w:rPr>
          <w:b/>
        </w:rPr>
      </w:pPr>
      <w:r w:rsidRPr="00650FDD">
        <w:t>Коэффициент,</w:t>
      </w:r>
      <w:r w:rsidRPr="00650FDD">
        <w:rPr>
          <w:spacing w:val="-4"/>
        </w:rPr>
        <w:t xml:space="preserve"> </w:t>
      </w:r>
      <w:r w:rsidRPr="00650FDD">
        <w:rPr>
          <w:b/>
          <w:i/>
        </w:rPr>
        <w:t>KB</w:t>
      </w:r>
      <w:r w:rsidRPr="00650FDD">
        <w:rPr>
          <w:b/>
          <w:i/>
          <w:spacing w:val="-5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4"/>
        </w:rPr>
        <w:t xml:space="preserve"> </w:t>
      </w:r>
      <w:r w:rsidRPr="00650FDD">
        <w:rPr>
          <w:b/>
          <w:spacing w:val="-10"/>
        </w:rPr>
        <w:t>1</w:t>
      </w:r>
    </w:p>
    <w:p w:rsidR="005D2024" w:rsidRPr="00650FDD" w:rsidRDefault="004E2C5B" w:rsidP="004E2C5B">
      <w:pPr>
        <w:pStyle w:val="a3"/>
        <w:ind w:left="0"/>
        <w:rPr>
          <w:b/>
        </w:rPr>
      </w:pPr>
      <w:r w:rsidRPr="00650FDD">
        <w:t>Количество</w:t>
      </w:r>
      <w:r w:rsidRPr="00650FDD">
        <w:rPr>
          <w:spacing w:val="-5"/>
        </w:rPr>
        <w:t xml:space="preserve"> </w:t>
      </w:r>
      <w:r w:rsidRPr="00650FDD">
        <w:t>жидкости</w:t>
      </w:r>
      <w:r w:rsidRPr="00650FDD">
        <w:rPr>
          <w:spacing w:val="-4"/>
        </w:rPr>
        <w:t xml:space="preserve"> </w:t>
      </w:r>
      <w:r w:rsidRPr="00650FDD">
        <w:t>закачиваемое</w:t>
      </w:r>
      <w:r w:rsidRPr="00650FDD">
        <w:rPr>
          <w:spacing w:val="-4"/>
        </w:rPr>
        <w:t xml:space="preserve"> </w:t>
      </w:r>
      <w:r w:rsidRPr="00650FDD">
        <w:t>в</w:t>
      </w:r>
      <w:r w:rsidRPr="00650FDD">
        <w:rPr>
          <w:spacing w:val="-6"/>
        </w:rPr>
        <w:t xml:space="preserve"> </w:t>
      </w:r>
      <w:r w:rsidRPr="00650FDD">
        <w:t>резервуар</w:t>
      </w:r>
      <w:r w:rsidRPr="00650FDD">
        <w:rPr>
          <w:spacing w:val="-5"/>
        </w:rPr>
        <w:t xml:space="preserve"> </w:t>
      </w:r>
      <w:r w:rsidRPr="00650FDD">
        <w:t>в</w:t>
      </w:r>
      <w:r w:rsidRPr="00650FDD">
        <w:rPr>
          <w:spacing w:val="-4"/>
        </w:rPr>
        <w:t xml:space="preserve"> </w:t>
      </w:r>
      <w:r w:rsidRPr="00650FDD">
        <w:t>течение</w:t>
      </w:r>
      <w:r w:rsidRPr="00650FDD">
        <w:rPr>
          <w:spacing w:val="-4"/>
        </w:rPr>
        <w:t xml:space="preserve"> </w:t>
      </w:r>
      <w:r w:rsidRPr="00650FDD">
        <w:t>года,</w:t>
      </w:r>
      <w:r w:rsidRPr="00650FDD">
        <w:rPr>
          <w:spacing w:val="-5"/>
        </w:rPr>
        <w:t xml:space="preserve"> </w:t>
      </w:r>
      <w:r w:rsidRPr="00650FDD">
        <w:t xml:space="preserve">т/год, </w:t>
      </w:r>
      <w:r w:rsidRPr="00650FDD">
        <w:rPr>
          <w:b/>
          <w:i/>
        </w:rPr>
        <w:t>B</w:t>
      </w:r>
      <w:r w:rsidRPr="00650FDD">
        <w:rPr>
          <w:b/>
          <w:i/>
          <w:spacing w:val="-5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5"/>
        </w:rPr>
        <w:t xml:space="preserve"> </w:t>
      </w:r>
      <w:r w:rsidRPr="00650FDD">
        <w:rPr>
          <w:b/>
          <w:spacing w:val="-5"/>
        </w:rPr>
        <w:t>200</w:t>
      </w:r>
    </w:p>
    <w:p w:rsidR="005D2024" w:rsidRPr="00650FDD" w:rsidRDefault="004E2C5B" w:rsidP="004E2C5B">
      <w:pPr>
        <w:pStyle w:val="a3"/>
        <w:ind w:left="0"/>
        <w:rPr>
          <w:b/>
        </w:rPr>
      </w:pPr>
      <w:r w:rsidRPr="00650FDD">
        <w:t>Молярная</w:t>
      </w:r>
      <w:r w:rsidRPr="00650FDD">
        <w:rPr>
          <w:spacing w:val="-5"/>
        </w:rPr>
        <w:t xml:space="preserve"> </w:t>
      </w:r>
      <w:r w:rsidRPr="00650FDD">
        <w:t>масса</w:t>
      </w:r>
      <w:r w:rsidRPr="00650FDD">
        <w:rPr>
          <w:spacing w:val="-4"/>
        </w:rPr>
        <w:t xml:space="preserve"> </w:t>
      </w:r>
      <w:r w:rsidRPr="00650FDD">
        <w:t>вещества,</w:t>
      </w:r>
      <w:r w:rsidRPr="00650FDD">
        <w:rPr>
          <w:spacing w:val="-4"/>
        </w:rPr>
        <w:t xml:space="preserve"> </w:t>
      </w:r>
      <w:r w:rsidRPr="00650FDD">
        <w:t>кг/кмоль(Прил.2),</w:t>
      </w:r>
      <w:r w:rsidRPr="00650FDD">
        <w:rPr>
          <w:spacing w:val="-4"/>
        </w:rPr>
        <w:t xml:space="preserve"> </w:t>
      </w:r>
      <w:r w:rsidRPr="00650FDD">
        <w:rPr>
          <w:b/>
          <w:i/>
        </w:rPr>
        <w:t>MR</w:t>
      </w:r>
      <w:r w:rsidRPr="00650FDD">
        <w:rPr>
          <w:b/>
          <w:i/>
          <w:spacing w:val="-4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5"/>
        </w:rPr>
        <w:t xml:space="preserve"> </w:t>
      </w:r>
      <w:r w:rsidRPr="00650FDD">
        <w:rPr>
          <w:b/>
          <w:spacing w:val="-2"/>
        </w:rPr>
        <w:t>62.07</w:t>
      </w:r>
    </w:p>
    <w:p w:rsidR="005D2024" w:rsidRPr="00650FDD" w:rsidRDefault="004E2C5B" w:rsidP="004E2C5B">
      <w:pPr>
        <w:rPr>
          <w:b/>
        </w:rPr>
      </w:pPr>
      <w:r w:rsidRPr="00650FDD">
        <w:t>Плотность</w:t>
      </w:r>
      <w:r w:rsidRPr="00650FDD">
        <w:rPr>
          <w:spacing w:val="-6"/>
        </w:rPr>
        <w:t xml:space="preserve"> </w:t>
      </w:r>
      <w:r w:rsidRPr="00650FDD">
        <w:t>вещества,</w:t>
      </w:r>
      <w:r w:rsidRPr="00650FDD">
        <w:rPr>
          <w:spacing w:val="-5"/>
        </w:rPr>
        <w:t xml:space="preserve"> </w:t>
      </w:r>
      <w:r w:rsidRPr="00650FDD">
        <w:t>т/м3(Прил.2),</w:t>
      </w:r>
      <w:r w:rsidRPr="00650FDD">
        <w:rPr>
          <w:spacing w:val="-5"/>
        </w:rPr>
        <w:t xml:space="preserve"> </w:t>
      </w:r>
      <w:r w:rsidRPr="00650FDD">
        <w:rPr>
          <w:b/>
          <w:i/>
        </w:rPr>
        <w:t>RO</w:t>
      </w:r>
      <w:r w:rsidRPr="00650FDD">
        <w:rPr>
          <w:b/>
          <w:i/>
          <w:spacing w:val="-6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5"/>
        </w:rPr>
        <w:t xml:space="preserve"> </w:t>
      </w:r>
      <w:r w:rsidRPr="00650FDD">
        <w:rPr>
          <w:b/>
          <w:spacing w:val="-2"/>
        </w:rPr>
        <w:t>1.114</w:t>
      </w:r>
    </w:p>
    <w:p w:rsidR="005D2024" w:rsidRPr="00650FDD" w:rsidRDefault="004E2C5B" w:rsidP="004E2C5B">
      <w:pPr>
        <w:rPr>
          <w:b/>
        </w:rPr>
      </w:pPr>
      <w:r w:rsidRPr="00650FDD">
        <w:t>Годовая</w:t>
      </w:r>
      <w:r w:rsidRPr="00650FDD">
        <w:rPr>
          <w:spacing w:val="-3"/>
        </w:rPr>
        <w:t xml:space="preserve"> </w:t>
      </w:r>
      <w:r w:rsidRPr="00650FDD">
        <w:t>оборачиваемость</w:t>
      </w:r>
      <w:r w:rsidRPr="00650FDD">
        <w:rPr>
          <w:spacing w:val="-5"/>
        </w:rPr>
        <w:t xml:space="preserve"> </w:t>
      </w:r>
      <w:r w:rsidRPr="00650FDD">
        <w:t>резервуара</w:t>
      </w:r>
      <w:r w:rsidRPr="00650FDD">
        <w:rPr>
          <w:spacing w:val="-2"/>
        </w:rPr>
        <w:t xml:space="preserve"> </w:t>
      </w:r>
      <w:r w:rsidRPr="00650FDD">
        <w:t xml:space="preserve">(5.1.8), </w:t>
      </w:r>
      <w:r w:rsidRPr="00650FDD">
        <w:rPr>
          <w:b/>
          <w:i/>
        </w:rPr>
        <w:t>NN</w:t>
      </w:r>
      <w:r w:rsidRPr="00650FDD">
        <w:rPr>
          <w:b/>
          <w:i/>
          <w:spacing w:val="-3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6"/>
        </w:rPr>
        <w:t xml:space="preserve"> </w:t>
      </w:r>
      <w:r w:rsidRPr="00650FDD">
        <w:rPr>
          <w:b/>
          <w:i/>
        </w:rPr>
        <w:t>B</w:t>
      </w:r>
      <w:r w:rsidRPr="00650FDD">
        <w:rPr>
          <w:b/>
          <w:i/>
          <w:spacing w:val="-3"/>
        </w:rPr>
        <w:t xml:space="preserve"> </w:t>
      </w:r>
      <w:r w:rsidRPr="00650FDD">
        <w:rPr>
          <w:b/>
          <w:i/>
        </w:rPr>
        <w:t>/</w:t>
      </w:r>
      <w:r w:rsidRPr="00650FDD">
        <w:rPr>
          <w:b/>
          <w:i/>
          <w:spacing w:val="-2"/>
        </w:rPr>
        <w:t xml:space="preserve"> </w:t>
      </w:r>
      <w:r w:rsidRPr="00650FDD">
        <w:rPr>
          <w:b/>
          <w:i/>
        </w:rPr>
        <w:t>(RO</w:t>
      </w:r>
      <w:r w:rsidRPr="00650FDD">
        <w:rPr>
          <w:b/>
          <w:i/>
          <w:spacing w:val="-3"/>
        </w:rPr>
        <w:t xml:space="preserve"> </w:t>
      </w:r>
      <w:r w:rsidRPr="00650FDD">
        <w:rPr>
          <w:b/>
          <w:i/>
        </w:rPr>
        <w:t>·</w:t>
      </w:r>
      <w:r w:rsidRPr="00650FDD">
        <w:rPr>
          <w:b/>
          <w:i/>
          <w:spacing w:val="-2"/>
        </w:rPr>
        <w:t xml:space="preserve"> </w:t>
      </w:r>
      <w:r w:rsidRPr="00650FDD">
        <w:rPr>
          <w:b/>
          <w:i/>
        </w:rPr>
        <w:t>V)</w:t>
      </w:r>
      <w:r w:rsidRPr="00650FDD">
        <w:rPr>
          <w:b/>
          <w:i/>
          <w:spacing w:val="-3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2"/>
        </w:rPr>
        <w:t xml:space="preserve"> </w:t>
      </w:r>
      <w:r w:rsidRPr="00650FDD">
        <w:rPr>
          <w:b/>
        </w:rPr>
        <w:t>200</w:t>
      </w:r>
      <w:r w:rsidRPr="00650FDD">
        <w:rPr>
          <w:b/>
          <w:spacing w:val="-2"/>
        </w:rPr>
        <w:t xml:space="preserve"> </w:t>
      </w:r>
      <w:r w:rsidRPr="00650FDD">
        <w:rPr>
          <w:b/>
        </w:rPr>
        <w:t>/</w:t>
      </w:r>
      <w:r w:rsidRPr="00650FDD">
        <w:rPr>
          <w:b/>
          <w:spacing w:val="-4"/>
        </w:rPr>
        <w:t xml:space="preserve"> </w:t>
      </w:r>
      <w:r w:rsidRPr="00650FDD">
        <w:rPr>
          <w:b/>
        </w:rPr>
        <w:t>(1.114</w:t>
      </w:r>
      <w:r w:rsidRPr="00650FDD">
        <w:rPr>
          <w:b/>
          <w:spacing w:val="-6"/>
        </w:rPr>
        <w:t xml:space="preserve"> </w:t>
      </w:r>
      <w:r w:rsidRPr="00650FDD">
        <w:rPr>
          <w:b/>
        </w:rPr>
        <w:t>·</w:t>
      </w:r>
      <w:r w:rsidRPr="00650FDD">
        <w:rPr>
          <w:b/>
          <w:spacing w:val="-2"/>
        </w:rPr>
        <w:t xml:space="preserve"> </w:t>
      </w:r>
      <w:r w:rsidRPr="00650FDD">
        <w:rPr>
          <w:b/>
        </w:rPr>
        <w:t>50)</w:t>
      </w:r>
      <w:r w:rsidRPr="00650FDD">
        <w:rPr>
          <w:b/>
          <w:spacing w:val="-2"/>
        </w:rPr>
        <w:t xml:space="preserve"> </w:t>
      </w:r>
      <w:r w:rsidRPr="00650FDD">
        <w:rPr>
          <w:b/>
        </w:rPr>
        <w:t>=</w:t>
      </w:r>
      <w:r w:rsidRPr="00650FDD">
        <w:rPr>
          <w:b/>
          <w:spacing w:val="-2"/>
        </w:rPr>
        <w:t xml:space="preserve"> </w:t>
      </w:r>
      <w:r w:rsidRPr="00650FDD">
        <w:rPr>
          <w:b/>
          <w:spacing w:val="-5"/>
        </w:rPr>
        <w:t>3.6</w:t>
      </w:r>
    </w:p>
    <w:p w:rsidR="005D2024" w:rsidRPr="00650FDD" w:rsidRDefault="004E2C5B" w:rsidP="004E2C5B">
      <w:pPr>
        <w:rPr>
          <w:b/>
        </w:rPr>
      </w:pPr>
      <w:r w:rsidRPr="00650FDD">
        <w:t>Коэффициент</w:t>
      </w:r>
      <w:r w:rsidRPr="00650FDD">
        <w:rPr>
          <w:spacing w:val="-7"/>
        </w:rPr>
        <w:t xml:space="preserve"> </w:t>
      </w:r>
      <w:r w:rsidRPr="00650FDD">
        <w:t>(Прил.</w:t>
      </w:r>
      <w:r w:rsidRPr="00650FDD">
        <w:rPr>
          <w:spacing w:val="-5"/>
        </w:rPr>
        <w:t xml:space="preserve"> </w:t>
      </w:r>
      <w:r w:rsidRPr="00650FDD">
        <w:t>10),</w:t>
      </w:r>
      <w:r w:rsidRPr="00650FDD">
        <w:rPr>
          <w:spacing w:val="-5"/>
        </w:rPr>
        <w:t xml:space="preserve"> </w:t>
      </w:r>
      <w:r w:rsidRPr="00650FDD">
        <w:rPr>
          <w:b/>
          <w:i/>
        </w:rPr>
        <w:t>KOB</w:t>
      </w:r>
      <w:r w:rsidRPr="00650FDD">
        <w:rPr>
          <w:b/>
          <w:i/>
          <w:spacing w:val="-6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5"/>
        </w:rPr>
        <w:t xml:space="preserve"> </w:t>
      </w:r>
      <w:r w:rsidRPr="00650FDD">
        <w:rPr>
          <w:b/>
          <w:spacing w:val="-5"/>
        </w:rPr>
        <w:t>2.5</w:t>
      </w:r>
    </w:p>
    <w:p w:rsidR="005D2024" w:rsidRPr="00650FDD" w:rsidRDefault="004E2C5B" w:rsidP="004E2C5B">
      <w:pPr>
        <w:pStyle w:val="a3"/>
        <w:ind w:left="0"/>
        <w:rPr>
          <w:b/>
        </w:rPr>
      </w:pPr>
      <w:r w:rsidRPr="00650FDD">
        <w:t>Максимальный</w:t>
      </w:r>
      <w:r w:rsidRPr="00650FDD">
        <w:rPr>
          <w:spacing w:val="-8"/>
        </w:rPr>
        <w:t xml:space="preserve"> </w:t>
      </w:r>
      <w:r w:rsidRPr="00650FDD">
        <w:t>объем</w:t>
      </w:r>
      <w:r w:rsidRPr="00650FDD">
        <w:rPr>
          <w:spacing w:val="-8"/>
        </w:rPr>
        <w:t xml:space="preserve"> </w:t>
      </w:r>
      <w:r w:rsidRPr="00650FDD">
        <w:t>паровоздушной</w:t>
      </w:r>
      <w:r w:rsidRPr="00650FDD">
        <w:rPr>
          <w:spacing w:val="-9"/>
        </w:rPr>
        <w:t xml:space="preserve"> </w:t>
      </w:r>
      <w:r w:rsidRPr="00650FDD">
        <w:t>смеси</w:t>
      </w:r>
      <w:r w:rsidRPr="00650FDD">
        <w:rPr>
          <w:spacing w:val="-8"/>
        </w:rPr>
        <w:t xml:space="preserve"> </w:t>
      </w:r>
      <w:r w:rsidRPr="00650FDD">
        <w:t xml:space="preserve">вытесняемый из резервуаров во время закачки, м3/час, </w:t>
      </w:r>
      <w:r w:rsidRPr="00650FDD">
        <w:rPr>
          <w:b/>
          <w:i/>
        </w:rPr>
        <w:t xml:space="preserve">VCMAX = </w:t>
      </w:r>
      <w:r w:rsidRPr="00650FDD">
        <w:rPr>
          <w:b/>
        </w:rPr>
        <w:t>1</w:t>
      </w:r>
    </w:p>
    <w:p w:rsidR="005D2024" w:rsidRPr="00650FDD" w:rsidRDefault="004E2C5B" w:rsidP="004E2C5B">
      <w:pPr>
        <w:rPr>
          <w:b/>
        </w:rPr>
      </w:pPr>
      <w:r w:rsidRPr="00650FDD">
        <w:t>Максимальный</w:t>
      </w:r>
      <w:r w:rsidRPr="00650FDD">
        <w:rPr>
          <w:spacing w:val="-1"/>
        </w:rPr>
        <w:t xml:space="preserve"> </w:t>
      </w:r>
      <w:r w:rsidRPr="00650FDD">
        <w:t>из</w:t>
      </w:r>
      <w:r w:rsidRPr="00650FDD">
        <w:rPr>
          <w:spacing w:val="-3"/>
        </w:rPr>
        <w:t xml:space="preserve"> </w:t>
      </w:r>
      <w:r w:rsidRPr="00650FDD">
        <w:t>разовых</w:t>
      </w:r>
      <w:r w:rsidRPr="00650FDD">
        <w:rPr>
          <w:spacing w:val="-1"/>
        </w:rPr>
        <w:t xml:space="preserve"> </w:t>
      </w:r>
      <w:r w:rsidRPr="00650FDD">
        <w:t>выброс,</w:t>
      </w:r>
      <w:r w:rsidRPr="00650FDD">
        <w:rPr>
          <w:spacing w:val="-3"/>
        </w:rPr>
        <w:t xml:space="preserve"> </w:t>
      </w:r>
      <w:r w:rsidRPr="00650FDD">
        <w:t>г/с</w:t>
      </w:r>
      <w:r w:rsidRPr="00650FDD">
        <w:rPr>
          <w:spacing w:val="-1"/>
        </w:rPr>
        <w:t xml:space="preserve"> </w:t>
      </w:r>
      <w:r w:rsidRPr="00650FDD">
        <w:t xml:space="preserve">(5.3.1), </w:t>
      </w:r>
      <w:r w:rsidRPr="00650FDD">
        <w:rPr>
          <w:b/>
          <w:i/>
        </w:rPr>
        <w:t>G</w:t>
      </w:r>
      <w:r w:rsidRPr="00650FDD">
        <w:rPr>
          <w:b/>
          <w:i/>
          <w:spacing w:val="-2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2"/>
        </w:rPr>
        <w:t xml:space="preserve"> </w:t>
      </w:r>
      <w:r w:rsidRPr="00650FDD">
        <w:rPr>
          <w:b/>
          <w:i/>
        </w:rPr>
        <w:t>(0.445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i/>
        </w:rPr>
        <w:t>·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i/>
        </w:rPr>
        <w:t>PTMAX</w:t>
      </w:r>
      <w:r w:rsidRPr="00650FDD">
        <w:rPr>
          <w:b/>
          <w:i/>
          <w:spacing w:val="-3"/>
        </w:rPr>
        <w:t xml:space="preserve"> </w:t>
      </w:r>
      <w:r w:rsidRPr="00650FDD">
        <w:rPr>
          <w:b/>
          <w:i/>
        </w:rPr>
        <w:t>·</w:t>
      </w:r>
      <w:r w:rsidRPr="00650FDD">
        <w:rPr>
          <w:b/>
          <w:i/>
          <w:spacing w:val="-4"/>
        </w:rPr>
        <w:t xml:space="preserve"> </w:t>
      </w:r>
      <w:r w:rsidRPr="00650FDD">
        <w:rPr>
          <w:b/>
          <w:i/>
        </w:rPr>
        <w:t>MR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i/>
        </w:rPr>
        <w:t>·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i/>
        </w:rPr>
        <w:t>KPMAX</w:t>
      </w:r>
      <w:r w:rsidRPr="00650FDD">
        <w:rPr>
          <w:b/>
          <w:i/>
          <w:spacing w:val="-3"/>
        </w:rPr>
        <w:t xml:space="preserve"> </w:t>
      </w:r>
      <w:r w:rsidRPr="00650FDD">
        <w:rPr>
          <w:b/>
          <w:i/>
        </w:rPr>
        <w:t>·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i/>
        </w:rPr>
        <w:t>KB</w:t>
      </w:r>
      <w:r w:rsidRPr="00650FDD">
        <w:rPr>
          <w:b/>
          <w:i/>
          <w:spacing w:val="-2"/>
        </w:rPr>
        <w:t xml:space="preserve"> </w:t>
      </w:r>
      <w:r w:rsidRPr="00650FDD">
        <w:rPr>
          <w:b/>
          <w:i/>
        </w:rPr>
        <w:t>·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i/>
        </w:rPr>
        <w:t>VCMAX)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i/>
        </w:rPr>
        <w:t>/ (10</w:t>
      </w:r>
      <w:r w:rsidRPr="00650FDD">
        <w:rPr>
          <w:b/>
          <w:i/>
          <w:vertAlign w:val="superscript"/>
        </w:rPr>
        <w:t>2</w:t>
      </w:r>
      <w:r w:rsidRPr="00650FDD">
        <w:rPr>
          <w:b/>
          <w:i/>
        </w:rPr>
        <w:t xml:space="preserve"> · (273 + TMAX)) = </w:t>
      </w:r>
      <w:r w:rsidRPr="00650FDD">
        <w:rPr>
          <w:b/>
        </w:rPr>
        <w:t>(0.445 · 0.709 · 62.07 · 1 · 1 · 1) / (10</w:t>
      </w:r>
      <w:r w:rsidRPr="00650FDD">
        <w:rPr>
          <w:b/>
          <w:vertAlign w:val="superscript"/>
        </w:rPr>
        <w:t>2</w:t>
      </w:r>
      <w:r w:rsidRPr="00650FDD">
        <w:rPr>
          <w:b/>
        </w:rPr>
        <w:t xml:space="preserve"> · (273 + 26)) = 0.000655</w:t>
      </w:r>
    </w:p>
    <w:p w:rsidR="005D2024" w:rsidRPr="00650FDD" w:rsidRDefault="004E2C5B" w:rsidP="004E2C5B">
      <w:pPr>
        <w:rPr>
          <w:b/>
          <w:lang w:val="en-US"/>
        </w:rPr>
      </w:pPr>
      <w:r w:rsidRPr="00650FDD">
        <w:rPr>
          <w:b/>
          <w:i/>
          <w:lang w:val="en-US"/>
        </w:rPr>
        <w:t>M</w:t>
      </w:r>
      <w:r w:rsidRPr="00650FDD">
        <w:rPr>
          <w:b/>
          <w:i/>
          <w:spacing w:val="-1"/>
          <w:lang w:val="en-US"/>
        </w:rPr>
        <w:t xml:space="preserve"> </w:t>
      </w:r>
      <w:r w:rsidRPr="00650FDD">
        <w:rPr>
          <w:b/>
          <w:i/>
          <w:lang w:val="en-US"/>
        </w:rPr>
        <w:t>=</w:t>
      </w:r>
      <w:r w:rsidRPr="00650FDD">
        <w:rPr>
          <w:b/>
          <w:i/>
          <w:spacing w:val="-1"/>
          <w:lang w:val="en-US"/>
        </w:rPr>
        <w:t xml:space="preserve"> </w:t>
      </w:r>
      <w:r w:rsidRPr="00650FDD">
        <w:rPr>
          <w:b/>
          <w:i/>
          <w:lang w:val="en-US"/>
        </w:rPr>
        <w:t>0.160</w:t>
      </w:r>
      <w:r w:rsidRPr="00650FDD">
        <w:rPr>
          <w:b/>
          <w:i/>
          <w:spacing w:val="-1"/>
          <w:lang w:val="en-US"/>
        </w:rPr>
        <w:t xml:space="preserve"> </w:t>
      </w:r>
      <w:r w:rsidRPr="00650FDD">
        <w:rPr>
          <w:b/>
          <w:i/>
          <w:lang w:val="en-US"/>
        </w:rPr>
        <w:t>·</w:t>
      </w:r>
      <w:r w:rsidRPr="00650FDD">
        <w:rPr>
          <w:b/>
          <w:i/>
          <w:spacing w:val="-4"/>
          <w:lang w:val="en-US"/>
        </w:rPr>
        <w:t xml:space="preserve"> </w:t>
      </w:r>
      <w:r w:rsidRPr="00650FDD">
        <w:rPr>
          <w:b/>
          <w:i/>
          <w:lang w:val="en-US"/>
        </w:rPr>
        <w:t>(PTMAX</w:t>
      </w:r>
      <w:r w:rsidRPr="00650FDD">
        <w:rPr>
          <w:b/>
          <w:i/>
          <w:spacing w:val="-2"/>
          <w:lang w:val="en-US"/>
        </w:rPr>
        <w:t xml:space="preserve"> </w:t>
      </w:r>
      <w:r w:rsidRPr="00650FDD">
        <w:rPr>
          <w:b/>
          <w:i/>
          <w:lang w:val="en-US"/>
        </w:rPr>
        <w:t>·</w:t>
      </w:r>
      <w:r w:rsidRPr="00650FDD">
        <w:rPr>
          <w:b/>
          <w:i/>
          <w:spacing w:val="-1"/>
          <w:lang w:val="en-US"/>
        </w:rPr>
        <w:t xml:space="preserve"> </w:t>
      </w:r>
      <w:r w:rsidRPr="00650FDD">
        <w:rPr>
          <w:b/>
          <w:i/>
          <w:lang w:val="en-US"/>
        </w:rPr>
        <w:t>KB</w:t>
      </w:r>
      <w:r w:rsidRPr="00650FDD">
        <w:rPr>
          <w:b/>
          <w:i/>
          <w:spacing w:val="-5"/>
          <w:lang w:val="en-US"/>
        </w:rPr>
        <w:t xml:space="preserve"> </w:t>
      </w:r>
      <w:r w:rsidRPr="00650FDD">
        <w:rPr>
          <w:b/>
          <w:i/>
          <w:lang w:val="en-US"/>
        </w:rPr>
        <w:t>+</w:t>
      </w:r>
      <w:r w:rsidRPr="00650FDD">
        <w:rPr>
          <w:b/>
          <w:i/>
          <w:spacing w:val="-2"/>
          <w:lang w:val="en-US"/>
        </w:rPr>
        <w:t xml:space="preserve"> </w:t>
      </w:r>
      <w:r w:rsidRPr="00650FDD">
        <w:rPr>
          <w:b/>
          <w:i/>
          <w:lang w:val="en-US"/>
        </w:rPr>
        <w:t>PTMIN) ·</w:t>
      </w:r>
      <w:r w:rsidRPr="00650FDD">
        <w:rPr>
          <w:b/>
          <w:i/>
          <w:spacing w:val="-4"/>
          <w:lang w:val="en-US"/>
        </w:rPr>
        <w:t xml:space="preserve"> </w:t>
      </w:r>
      <w:r w:rsidRPr="00650FDD">
        <w:rPr>
          <w:b/>
          <w:i/>
          <w:lang w:val="en-US"/>
        </w:rPr>
        <w:t>MR</w:t>
      </w:r>
      <w:r w:rsidRPr="00650FDD">
        <w:rPr>
          <w:b/>
          <w:i/>
          <w:spacing w:val="-1"/>
          <w:lang w:val="en-US"/>
        </w:rPr>
        <w:t xml:space="preserve"> </w:t>
      </w:r>
      <w:r w:rsidRPr="00650FDD">
        <w:rPr>
          <w:b/>
          <w:i/>
          <w:lang w:val="en-US"/>
        </w:rPr>
        <w:t>·</w:t>
      </w:r>
      <w:r w:rsidRPr="00650FDD">
        <w:rPr>
          <w:b/>
          <w:i/>
          <w:spacing w:val="-1"/>
          <w:lang w:val="en-US"/>
        </w:rPr>
        <w:t xml:space="preserve"> </w:t>
      </w:r>
      <w:r w:rsidRPr="00650FDD">
        <w:rPr>
          <w:b/>
          <w:i/>
          <w:lang w:val="en-US"/>
        </w:rPr>
        <w:t>KPSR</w:t>
      </w:r>
      <w:r w:rsidRPr="00650FDD">
        <w:rPr>
          <w:b/>
          <w:i/>
          <w:spacing w:val="-2"/>
          <w:lang w:val="en-US"/>
        </w:rPr>
        <w:t xml:space="preserve"> </w:t>
      </w:r>
      <w:r w:rsidRPr="00650FDD">
        <w:rPr>
          <w:b/>
          <w:i/>
          <w:lang w:val="en-US"/>
        </w:rPr>
        <w:t>·</w:t>
      </w:r>
      <w:r w:rsidRPr="00650FDD">
        <w:rPr>
          <w:b/>
          <w:i/>
          <w:spacing w:val="-3"/>
          <w:lang w:val="en-US"/>
        </w:rPr>
        <w:t xml:space="preserve"> </w:t>
      </w:r>
      <w:r w:rsidRPr="00650FDD">
        <w:rPr>
          <w:b/>
          <w:i/>
          <w:lang w:val="en-US"/>
        </w:rPr>
        <w:t>KOB</w:t>
      </w:r>
      <w:r w:rsidRPr="00650FDD">
        <w:rPr>
          <w:b/>
          <w:i/>
          <w:spacing w:val="-2"/>
          <w:lang w:val="en-US"/>
        </w:rPr>
        <w:t xml:space="preserve"> </w:t>
      </w:r>
      <w:r w:rsidRPr="00650FDD">
        <w:rPr>
          <w:b/>
          <w:i/>
          <w:lang w:val="en-US"/>
        </w:rPr>
        <w:t>·</w:t>
      </w:r>
      <w:r w:rsidRPr="00650FDD">
        <w:rPr>
          <w:b/>
          <w:i/>
          <w:spacing w:val="-1"/>
          <w:lang w:val="en-US"/>
        </w:rPr>
        <w:t xml:space="preserve"> </w:t>
      </w:r>
      <w:r w:rsidRPr="00650FDD">
        <w:rPr>
          <w:b/>
          <w:i/>
          <w:lang w:val="en-US"/>
        </w:rPr>
        <w:t>B</w:t>
      </w:r>
      <w:r w:rsidRPr="00650FDD">
        <w:rPr>
          <w:b/>
          <w:i/>
          <w:spacing w:val="-2"/>
          <w:lang w:val="en-US"/>
        </w:rPr>
        <w:t xml:space="preserve"> </w:t>
      </w:r>
      <w:r w:rsidRPr="00650FDD">
        <w:rPr>
          <w:b/>
          <w:i/>
          <w:lang w:val="en-US"/>
        </w:rPr>
        <w:t>=</w:t>
      </w:r>
      <w:r w:rsidRPr="00650FDD">
        <w:rPr>
          <w:b/>
          <w:i/>
          <w:spacing w:val="1"/>
          <w:lang w:val="en-US"/>
        </w:rPr>
        <w:t xml:space="preserve"> </w:t>
      </w:r>
      <w:r w:rsidRPr="00650FDD">
        <w:rPr>
          <w:b/>
          <w:lang w:val="en-US"/>
        </w:rPr>
        <w:t>0.160</w:t>
      </w:r>
      <w:r w:rsidRPr="00650FDD">
        <w:rPr>
          <w:b/>
          <w:spacing w:val="-1"/>
          <w:lang w:val="en-US"/>
        </w:rPr>
        <w:t xml:space="preserve"> </w:t>
      </w:r>
      <w:r w:rsidRPr="00650FDD">
        <w:rPr>
          <w:b/>
          <w:lang w:val="en-US"/>
        </w:rPr>
        <w:t>·</w:t>
      </w:r>
      <w:r w:rsidRPr="00650FDD">
        <w:rPr>
          <w:b/>
          <w:spacing w:val="-1"/>
          <w:lang w:val="en-US"/>
        </w:rPr>
        <w:t xml:space="preserve"> </w:t>
      </w:r>
      <w:r w:rsidRPr="00650FDD">
        <w:rPr>
          <w:b/>
          <w:lang w:val="en-US"/>
        </w:rPr>
        <w:t>(0.709</w:t>
      </w:r>
      <w:r w:rsidRPr="00650FDD">
        <w:rPr>
          <w:b/>
          <w:spacing w:val="-4"/>
          <w:lang w:val="en-US"/>
        </w:rPr>
        <w:t xml:space="preserve"> </w:t>
      </w:r>
      <w:r w:rsidRPr="00650FDD">
        <w:rPr>
          <w:b/>
          <w:lang w:val="en-US"/>
        </w:rPr>
        <w:t>·</w:t>
      </w:r>
      <w:r w:rsidRPr="00650FDD">
        <w:rPr>
          <w:b/>
          <w:spacing w:val="-3"/>
          <w:lang w:val="en-US"/>
        </w:rPr>
        <w:t xml:space="preserve"> </w:t>
      </w:r>
      <w:r w:rsidRPr="00650FDD">
        <w:rPr>
          <w:b/>
          <w:lang w:val="en-US"/>
        </w:rPr>
        <w:t>1 +</w:t>
      </w:r>
      <w:r w:rsidRPr="00650FDD">
        <w:rPr>
          <w:b/>
          <w:spacing w:val="-2"/>
          <w:lang w:val="en-US"/>
        </w:rPr>
        <w:t xml:space="preserve"> </w:t>
      </w:r>
      <w:r w:rsidRPr="00650FDD">
        <w:rPr>
          <w:b/>
          <w:lang w:val="en-US"/>
        </w:rPr>
        <w:t>0.0982)</w:t>
      </w:r>
      <w:r w:rsidRPr="00650FDD">
        <w:rPr>
          <w:b/>
          <w:spacing w:val="-3"/>
          <w:lang w:val="en-US"/>
        </w:rPr>
        <w:t xml:space="preserve"> </w:t>
      </w:r>
      <w:r w:rsidRPr="00650FDD">
        <w:rPr>
          <w:b/>
          <w:lang w:val="en-US"/>
        </w:rPr>
        <w:t>·</w:t>
      </w:r>
      <w:r w:rsidRPr="00650FDD">
        <w:rPr>
          <w:b/>
          <w:spacing w:val="-1"/>
          <w:lang w:val="en-US"/>
        </w:rPr>
        <w:t xml:space="preserve"> </w:t>
      </w:r>
      <w:r w:rsidRPr="00650FDD">
        <w:rPr>
          <w:b/>
          <w:lang w:val="en-US"/>
        </w:rPr>
        <w:t xml:space="preserve">62.07 </w:t>
      </w:r>
      <w:r w:rsidRPr="00650FDD">
        <w:rPr>
          <w:b/>
          <w:spacing w:val="-10"/>
          <w:lang w:val="en-US"/>
        </w:rPr>
        <w:t>·</w:t>
      </w:r>
    </w:p>
    <w:p w:rsidR="005D2024" w:rsidRPr="00650FDD" w:rsidRDefault="004E2C5B" w:rsidP="004E2C5B">
      <w:pPr>
        <w:pStyle w:val="21"/>
        <w:ind w:left="0"/>
        <w:rPr>
          <w:lang w:val="en-US"/>
        </w:rPr>
      </w:pPr>
      <w:bookmarkStart w:id="283" w:name="_Toc194015359"/>
      <w:bookmarkStart w:id="284" w:name="_Toc194015895"/>
      <w:r w:rsidRPr="00650FDD">
        <w:rPr>
          <w:lang w:val="en-US"/>
        </w:rPr>
        <w:t>0.7 · 2.5</w:t>
      </w:r>
      <w:r w:rsidRPr="00650FDD">
        <w:rPr>
          <w:spacing w:val="-3"/>
          <w:lang w:val="en-US"/>
        </w:rPr>
        <w:t xml:space="preserve"> </w:t>
      </w:r>
      <w:r w:rsidRPr="00650FDD">
        <w:rPr>
          <w:lang w:val="en-US"/>
        </w:rPr>
        <w:t>·</w:t>
      </w:r>
      <w:r w:rsidRPr="00650FDD">
        <w:rPr>
          <w:spacing w:val="1"/>
          <w:lang w:val="en-US"/>
        </w:rPr>
        <w:t xml:space="preserve"> </w:t>
      </w:r>
      <w:r w:rsidRPr="00650FDD">
        <w:rPr>
          <w:lang w:val="en-US"/>
        </w:rPr>
        <w:t>200</w:t>
      </w:r>
      <w:r w:rsidRPr="00650FDD">
        <w:rPr>
          <w:spacing w:val="-3"/>
          <w:lang w:val="en-US"/>
        </w:rPr>
        <w:t xml:space="preserve"> </w:t>
      </w:r>
      <w:r w:rsidRPr="00650FDD">
        <w:rPr>
          <w:lang w:val="en-US"/>
        </w:rPr>
        <w:t>=</w:t>
      </w:r>
      <w:r w:rsidRPr="00650FDD">
        <w:rPr>
          <w:spacing w:val="-1"/>
          <w:lang w:val="en-US"/>
        </w:rPr>
        <w:t xml:space="preserve"> </w:t>
      </w:r>
      <w:r w:rsidRPr="00650FDD">
        <w:rPr>
          <w:spacing w:val="-2"/>
          <w:lang w:val="en-US"/>
        </w:rPr>
        <w:t>2805.76</w:t>
      </w:r>
      <w:bookmarkEnd w:id="283"/>
      <w:bookmarkEnd w:id="284"/>
    </w:p>
    <w:p w:rsidR="005D2024" w:rsidRPr="00650FDD" w:rsidRDefault="004E2C5B" w:rsidP="004E2C5B">
      <w:pPr>
        <w:rPr>
          <w:b/>
          <w:lang w:val="en-US"/>
        </w:rPr>
      </w:pPr>
      <w:r w:rsidRPr="00650FDD">
        <w:rPr>
          <w:b/>
          <w:i/>
          <w:lang w:val="en-US"/>
        </w:rPr>
        <w:t>M</w:t>
      </w:r>
      <w:r w:rsidRPr="00650FDD">
        <w:rPr>
          <w:b/>
          <w:i/>
          <w:spacing w:val="-1"/>
          <w:lang w:val="en-US"/>
        </w:rPr>
        <w:t xml:space="preserve"> </w:t>
      </w:r>
      <w:r w:rsidRPr="00650FDD">
        <w:rPr>
          <w:b/>
          <w:i/>
          <w:lang w:val="en-US"/>
        </w:rPr>
        <w:t>=</w:t>
      </w:r>
      <w:r w:rsidRPr="00650FDD">
        <w:rPr>
          <w:b/>
          <w:i/>
          <w:spacing w:val="-1"/>
          <w:lang w:val="en-US"/>
        </w:rPr>
        <w:t xml:space="preserve"> </w:t>
      </w:r>
      <w:r w:rsidRPr="00650FDD">
        <w:rPr>
          <w:b/>
          <w:i/>
          <w:lang w:val="en-US"/>
        </w:rPr>
        <w:t>M</w:t>
      </w:r>
      <w:r w:rsidRPr="00650FDD">
        <w:rPr>
          <w:b/>
          <w:i/>
          <w:spacing w:val="-4"/>
          <w:lang w:val="en-US"/>
        </w:rPr>
        <w:t xml:space="preserve"> </w:t>
      </w:r>
      <w:r w:rsidRPr="00650FDD">
        <w:rPr>
          <w:b/>
          <w:i/>
          <w:lang w:val="en-US"/>
        </w:rPr>
        <w:t>/</w:t>
      </w:r>
      <w:r w:rsidRPr="00650FDD">
        <w:rPr>
          <w:b/>
          <w:i/>
          <w:spacing w:val="1"/>
          <w:lang w:val="en-US"/>
        </w:rPr>
        <w:t xml:space="preserve"> </w:t>
      </w:r>
      <w:r w:rsidRPr="00650FDD">
        <w:rPr>
          <w:b/>
          <w:i/>
          <w:lang w:val="en-US"/>
        </w:rPr>
        <w:t>(10</w:t>
      </w:r>
      <w:r w:rsidRPr="00650FDD">
        <w:rPr>
          <w:b/>
          <w:i/>
          <w:vertAlign w:val="superscript"/>
          <w:lang w:val="en-US"/>
        </w:rPr>
        <w:t>4</w:t>
      </w:r>
      <w:r w:rsidRPr="00650FDD">
        <w:rPr>
          <w:b/>
          <w:i/>
          <w:spacing w:val="-1"/>
          <w:lang w:val="en-US"/>
        </w:rPr>
        <w:t xml:space="preserve"> </w:t>
      </w:r>
      <w:r w:rsidRPr="00650FDD">
        <w:rPr>
          <w:b/>
          <w:i/>
          <w:lang w:val="en-US"/>
        </w:rPr>
        <w:t>·</w:t>
      </w:r>
      <w:r w:rsidRPr="00650FDD">
        <w:rPr>
          <w:b/>
          <w:i/>
          <w:spacing w:val="-1"/>
          <w:lang w:val="en-US"/>
        </w:rPr>
        <w:t xml:space="preserve"> </w:t>
      </w:r>
      <w:r w:rsidRPr="00650FDD">
        <w:rPr>
          <w:b/>
          <w:i/>
          <w:lang w:val="en-US"/>
        </w:rPr>
        <w:t>RO</w:t>
      </w:r>
      <w:r w:rsidRPr="00650FDD">
        <w:rPr>
          <w:b/>
          <w:i/>
          <w:spacing w:val="-2"/>
          <w:lang w:val="en-US"/>
        </w:rPr>
        <w:t xml:space="preserve"> </w:t>
      </w:r>
      <w:r w:rsidRPr="00650FDD">
        <w:rPr>
          <w:b/>
          <w:i/>
          <w:lang w:val="en-US"/>
        </w:rPr>
        <w:t>·</w:t>
      </w:r>
      <w:r w:rsidRPr="00650FDD">
        <w:rPr>
          <w:b/>
          <w:i/>
          <w:spacing w:val="-3"/>
          <w:lang w:val="en-US"/>
        </w:rPr>
        <w:t xml:space="preserve"> </w:t>
      </w:r>
      <w:r w:rsidRPr="00650FDD">
        <w:rPr>
          <w:b/>
          <w:i/>
          <w:lang w:val="en-US"/>
        </w:rPr>
        <w:t>(546</w:t>
      </w:r>
      <w:r w:rsidRPr="00650FDD">
        <w:rPr>
          <w:b/>
          <w:i/>
          <w:spacing w:val="-1"/>
          <w:lang w:val="en-US"/>
        </w:rPr>
        <w:t xml:space="preserve"> </w:t>
      </w:r>
      <w:r w:rsidRPr="00650FDD">
        <w:rPr>
          <w:b/>
          <w:i/>
          <w:lang w:val="en-US"/>
        </w:rPr>
        <w:t>+</w:t>
      </w:r>
      <w:r w:rsidRPr="00650FDD">
        <w:rPr>
          <w:b/>
          <w:i/>
          <w:spacing w:val="-5"/>
          <w:lang w:val="en-US"/>
        </w:rPr>
        <w:t xml:space="preserve"> </w:t>
      </w:r>
      <w:r w:rsidRPr="00650FDD">
        <w:rPr>
          <w:b/>
          <w:i/>
          <w:lang w:val="en-US"/>
        </w:rPr>
        <w:t>TMAX</w:t>
      </w:r>
      <w:r w:rsidRPr="00650FDD">
        <w:rPr>
          <w:b/>
          <w:i/>
          <w:spacing w:val="-1"/>
          <w:lang w:val="en-US"/>
        </w:rPr>
        <w:t xml:space="preserve"> </w:t>
      </w:r>
      <w:r w:rsidRPr="00650FDD">
        <w:rPr>
          <w:b/>
          <w:i/>
          <w:lang w:val="en-US"/>
        </w:rPr>
        <w:t>+</w:t>
      </w:r>
      <w:r w:rsidRPr="00650FDD">
        <w:rPr>
          <w:b/>
          <w:i/>
          <w:spacing w:val="-2"/>
          <w:lang w:val="en-US"/>
        </w:rPr>
        <w:t xml:space="preserve"> </w:t>
      </w:r>
      <w:r w:rsidRPr="00650FDD">
        <w:rPr>
          <w:b/>
          <w:i/>
          <w:lang w:val="en-US"/>
        </w:rPr>
        <w:t>TMIN))</w:t>
      </w:r>
      <w:r w:rsidRPr="00650FDD">
        <w:rPr>
          <w:b/>
          <w:i/>
          <w:spacing w:val="-1"/>
          <w:lang w:val="en-US"/>
        </w:rPr>
        <w:t xml:space="preserve"> </w:t>
      </w:r>
      <w:r w:rsidRPr="00650FDD">
        <w:rPr>
          <w:b/>
          <w:i/>
          <w:lang w:val="en-US"/>
        </w:rPr>
        <w:t>=</w:t>
      </w:r>
      <w:r w:rsidRPr="00650FDD">
        <w:rPr>
          <w:b/>
          <w:i/>
          <w:spacing w:val="-1"/>
          <w:lang w:val="en-US"/>
        </w:rPr>
        <w:t xml:space="preserve"> </w:t>
      </w:r>
      <w:r w:rsidRPr="00650FDD">
        <w:rPr>
          <w:b/>
          <w:lang w:val="en-US"/>
        </w:rPr>
        <w:t>2805.76 / (10</w:t>
      </w:r>
      <w:r w:rsidRPr="00650FDD">
        <w:rPr>
          <w:b/>
          <w:vertAlign w:val="superscript"/>
          <w:lang w:val="en-US"/>
        </w:rPr>
        <w:t>4</w:t>
      </w:r>
      <w:r w:rsidRPr="00650FDD">
        <w:rPr>
          <w:b/>
          <w:spacing w:val="-1"/>
          <w:lang w:val="en-US"/>
        </w:rPr>
        <w:t xml:space="preserve"> </w:t>
      </w:r>
      <w:r w:rsidRPr="00650FDD">
        <w:rPr>
          <w:b/>
          <w:lang w:val="en-US"/>
        </w:rPr>
        <w:t>·</w:t>
      </w:r>
      <w:r w:rsidRPr="00650FDD">
        <w:rPr>
          <w:b/>
          <w:spacing w:val="-1"/>
          <w:lang w:val="en-US"/>
        </w:rPr>
        <w:t xml:space="preserve"> </w:t>
      </w:r>
      <w:r w:rsidRPr="00650FDD">
        <w:rPr>
          <w:b/>
          <w:lang w:val="en-US"/>
        </w:rPr>
        <w:t>1.114 ·</w:t>
      </w:r>
      <w:r w:rsidRPr="00650FDD">
        <w:rPr>
          <w:b/>
          <w:spacing w:val="-3"/>
          <w:lang w:val="en-US"/>
        </w:rPr>
        <w:t xml:space="preserve"> </w:t>
      </w:r>
      <w:r w:rsidRPr="00650FDD">
        <w:rPr>
          <w:b/>
          <w:lang w:val="en-US"/>
        </w:rPr>
        <w:t>(546</w:t>
      </w:r>
      <w:r w:rsidRPr="00650FDD">
        <w:rPr>
          <w:b/>
          <w:spacing w:val="-1"/>
          <w:lang w:val="en-US"/>
        </w:rPr>
        <w:t xml:space="preserve"> </w:t>
      </w:r>
      <w:r w:rsidRPr="00650FDD">
        <w:rPr>
          <w:b/>
          <w:lang w:val="en-US"/>
        </w:rPr>
        <w:t>+</w:t>
      </w:r>
      <w:r w:rsidRPr="00650FDD">
        <w:rPr>
          <w:b/>
          <w:spacing w:val="-1"/>
          <w:lang w:val="en-US"/>
        </w:rPr>
        <w:t xml:space="preserve"> </w:t>
      </w:r>
      <w:r w:rsidRPr="00650FDD">
        <w:rPr>
          <w:b/>
          <w:lang w:val="en-US"/>
        </w:rPr>
        <w:t>26</w:t>
      </w:r>
      <w:r w:rsidRPr="00650FDD">
        <w:rPr>
          <w:b/>
          <w:spacing w:val="-4"/>
          <w:lang w:val="en-US"/>
        </w:rPr>
        <w:t xml:space="preserve"> </w:t>
      </w:r>
      <w:r w:rsidRPr="00650FDD">
        <w:rPr>
          <w:b/>
          <w:lang w:val="en-US"/>
        </w:rPr>
        <w:t>+</w:t>
      </w:r>
      <w:r w:rsidRPr="00650FDD">
        <w:rPr>
          <w:b/>
          <w:spacing w:val="-2"/>
          <w:lang w:val="en-US"/>
        </w:rPr>
        <w:t xml:space="preserve"> </w:t>
      </w:r>
      <w:r w:rsidRPr="00650FDD">
        <w:rPr>
          <w:b/>
          <w:lang w:val="en-US"/>
        </w:rPr>
        <w:t>0))</w:t>
      </w:r>
      <w:r w:rsidRPr="00650FDD">
        <w:rPr>
          <w:b/>
          <w:spacing w:val="-1"/>
          <w:lang w:val="en-US"/>
        </w:rPr>
        <w:t xml:space="preserve"> </w:t>
      </w:r>
      <w:r w:rsidRPr="00650FDD">
        <w:rPr>
          <w:b/>
          <w:lang w:val="en-US"/>
        </w:rPr>
        <w:t>=</w:t>
      </w:r>
      <w:r w:rsidRPr="00650FDD">
        <w:rPr>
          <w:b/>
          <w:spacing w:val="-1"/>
          <w:lang w:val="en-US"/>
        </w:rPr>
        <w:t xml:space="preserve"> </w:t>
      </w:r>
      <w:r w:rsidRPr="00650FDD">
        <w:rPr>
          <w:b/>
          <w:spacing w:val="-2"/>
          <w:lang w:val="en-US"/>
        </w:rPr>
        <w:t>0.00044</w:t>
      </w:r>
    </w:p>
    <w:p w:rsidR="005D2024" w:rsidRPr="00650FDD" w:rsidRDefault="004E2C5B" w:rsidP="004E2C5B">
      <w:pPr>
        <w:pStyle w:val="a3"/>
        <w:ind w:left="0"/>
        <w:rPr>
          <w:lang w:val="en-US"/>
        </w:rPr>
      </w:pPr>
      <w:r w:rsidRPr="00650FDD">
        <w:t>Среднегодовые</w:t>
      </w:r>
      <w:r w:rsidRPr="00650FDD">
        <w:rPr>
          <w:spacing w:val="-6"/>
          <w:lang w:val="en-US"/>
        </w:rPr>
        <w:t xml:space="preserve"> </w:t>
      </w:r>
      <w:r w:rsidRPr="00650FDD">
        <w:t>выбросы</w:t>
      </w:r>
      <w:r w:rsidRPr="00650FDD">
        <w:rPr>
          <w:lang w:val="en-US"/>
        </w:rPr>
        <w:t>,</w:t>
      </w:r>
      <w:r w:rsidRPr="00650FDD">
        <w:rPr>
          <w:spacing w:val="-5"/>
          <w:lang w:val="en-US"/>
        </w:rPr>
        <w:t xml:space="preserve"> </w:t>
      </w:r>
      <w:r w:rsidRPr="00650FDD">
        <w:t>т</w:t>
      </w:r>
      <w:r w:rsidRPr="00650FDD">
        <w:rPr>
          <w:lang w:val="en-US"/>
        </w:rPr>
        <w:t>/</w:t>
      </w:r>
      <w:r w:rsidRPr="00650FDD">
        <w:t>год</w:t>
      </w:r>
      <w:r w:rsidRPr="00650FDD">
        <w:rPr>
          <w:spacing w:val="-4"/>
          <w:lang w:val="en-US"/>
        </w:rPr>
        <w:t xml:space="preserve"> </w:t>
      </w:r>
      <w:r w:rsidRPr="00650FDD">
        <w:rPr>
          <w:spacing w:val="-2"/>
          <w:lang w:val="en-US"/>
        </w:rPr>
        <w:t>(5.3.2)</w:t>
      </w:r>
    </w:p>
    <w:p w:rsidR="005D2024" w:rsidRPr="00650FDD" w:rsidRDefault="004E2C5B" w:rsidP="004E2C5B">
      <w:pPr>
        <w:pStyle w:val="a3"/>
        <w:ind w:left="0"/>
        <w:rPr>
          <w:b/>
          <w:lang w:val="en-US"/>
        </w:rPr>
      </w:pPr>
      <w:r w:rsidRPr="00650FDD">
        <w:rPr>
          <w:lang w:val="en-US"/>
        </w:rPr>
        <w:t>_M_</w:t>
      </w:r>
      <w:r w:rsidRPr="00650FDD">
        <w:rPr>
          <w:spacing w:val="-10"/>
          <w:lang w:val="en-US"/>
        </w:rPr>
        <w:t xml:space="preserve"> </w:t>
      </w:r>
      <w:r w:rsidRPr="00650FDD">
        <w:rPr>
          <w:lang w:val="en-US"/>
        </w:rPr>
        <w:t>=</w:t>
      </w:r>
      <w:r w:rsidRPr="00650FDD">
        <w:rPr>
          <w:spacing w:val="-10"/>
          <w:lang w:val="en-US"/>
        </w:rPr>
        <w:t xml:space="preserve"> </w:t>
      </w:r>
      <w:r w:rsidRPr="00650FDD">
        <w:rPr>
          <w:lang w:val="en-US"/>
        </w:rPr>
        <w:t>0.160*(Ptmax*Kb+Ptmin)*Mr*Ktsr*Kob*B/(10</w:t>
      </w:r>
      <w:r w:rsidRPr="00650FDD">
        <w:rPr>
          <w:vertAlign w:val="superscript"/>
          <w:lang w:val="en-US"/>
        </w:rPr>
        <w:t>4</w:t>
      </w:r>
      <w:r w:rsidRPr="00650FDD">
        <w:rPr>
          <w:lang w:val="en-US"/>
        </w:rPr>
        <w:t>*Ro*(546+Tmax+Tmin)),</w:t>
      </w:r>
      <w:r w:rsidRPr="00650FDD">
        <w:rPr>
          <w:spacing w:val="-8"/>
          <w:lang w:val="en-US"/>
        </w:rPr>
        <w:t xml:space="preserve"> </w:t>
      </w:r>
      <w:r w:rsidRPr="00650FDD">
        <w:rPr>
          <w:b/>
          <w:i/>
          <w:lang w:val="en-US"/>
        </w:rPr>
        <w:t>_M_</w:t>
      </w:r>
      <w:r w:rsidRPr="00650FDD">
        <w:rPr>
          <w:b/>
          <w:i/>
          <w:spacing w:val="-10"/>
          <w:lang w:val="en-US"/>
        </w:rPr>
        <w:t xml:space="preserve"> </w:t>
      </w:r>
      <w:r w:rsidRPr="00650FDD">
        <w:rPr>
          <w:b/>
          <w:i/>
          <w:lang w:val="en-US"/>
        </w:rPr>
        <w:t>=</w:t>
      </w:r>
      <w:r w:rsidRPr="00650FDD">
        <w:rPr>
          <w:b/>
          <w:i/>
          <w:spacing w:val="-11"/>
          <w:lang w:val="en-US"/>
        </w:rPr>
        <w:t xml:space="preserve"> </w:t>
      </w:r>
      <w:r w:rsidRPr="00650FDD">
        <w:rPr>
          <w:b/>
          <w:spacing w:val="-2"/>
          <w:lang w:val="en-US"/>
        </w:rPr>
        <w:t>0.00044</w:t>
      </w:r>
    </w:p>
    <w:tbl>
      <w:tblPr>
        <w:tblW w:w="0" w:type="auto"/>
        <w:tblInd w:w="4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4842"/>
        <w:gridCol w:w="1887"/>
        <w:gridCol w:w="2016"/>
      </w:tblGrid>
      <w:tr w:rsidR="005D2024" w:rsidRPr="00650FDD">
        <w:trPr>
          <w:trHeight w:val="251"/>
        </w:trPr>
        <w:tc>
          <w:tcPr>
            <w:tcW w:w="672" w:type="dxa"/>
          </w:tcPr>
          <w:p w:rsidR="005D2024" w:rsidRPr="00650FDD" w:rsidRDefault="004E2C5B" w:rsidP="004E2C5B">
            <w:pPr>
              <w:pStyle w:val="TableParagraph"/>
              <w:jc w:val="right"/>
              <w:rPr>
                <w:b/>
                <w:i/>
              </w:rPr>
            </w:pPr>
            <w:r w:rsidRPr="00650FDD">
              <w:rPr>
                <w:b/>
                <w:i/>
                <w:spacing w:val="-5"/>
              </w:rPr>
              <w:t>Код</w:t>
            </w:r>
          </w:p>
        </w:tc>
        <w:tc>
          <w:tcPr>
            <w:tcW w:w="4842" w:type="dxa"/>
          </w:tcPr>
          <w:p w:rsidR="005D2024" w:rsidRPr="00650FDD" w:rsidRDefault="004E2C5B" w:rsidP="004E2C5B">
            <w:pPr>
              <w:pStyle w:val="TableParagraph"/>
              <w:rPr>
                <w:b/>
                <w:i/>
              </w:rPr>
            </w:pPr>
            <w:r w:rsidRPr="00650FDD">
              <w:rPr>
                <w:b/>
                <w:i/>
                <w:spacing w:val="-2"/>
              </w:rPr>
              <w:t>Наименование</w:t>
            </w:r>
            <w:r w:rsidRPr="00650FDD">
              <w:rPr>
                <w:b/>
                <w:i/>
                <w:spacing w:val="10"/>
              </w:rPr>
              <w:t xml:space="preserve"> </w:t>
            </w:r>
            <w:r w:rsidRPr="00650FDD">
              <w:rPr>
                <w:b/>
                <w:i/>
                <w:spacing w:val="-5"/>
              </w:rPr>
              <w:t>ЗВ</w:t>
            </w:r>
          </w:p>
        </w:tc>
        <w:tc>
          <w:tcPr>
            <w:tcW w:w="1887" w:type="dxa"/>
          </w:tcPr>
          <w:p w:rsidR="005D2024" w:rsidRPr="00650FDD" w:rsidRDefault="004E2C5B" w:rsidP="004E2C5B">
            <w:pPr>
              <w:pStyle w:val="TableParagraph"/>
              <w:rPr>
                <w:b/>
                <w:i/>
              </w:rPr>
            </w:pPr>
            <w:r w:rsidRPr="00650FDD">
              <w:rPr>
                <w:b/>
                <w:i/>
              </w:rPr>
              <w:t>Выброс</w:t>
            </w:r>
            <w:r w:rsidRPr="00650FDD">
              <w:rPr>
                <w:b/>
                <w:i/>
                <w:spacing w:val="-1"/>
              </w:rPr>
              <w:t xml:space="preserve"> </w:t>
            </w:r>
            <w:r w:rsidRPr="00650FDD">
              <w:rPr>
                <w:b/>
                <w:i/>
                <w:spacing w:val="-5"/>
              </w:rPr>
              <w:t>г/с</w:t>
            </w:r>
          </w:p>
        </w:tc>
        <w:tc>
          <w:tcPr>
            <w:tcW w:w="2016" w:type="dxa"/>
          </w:tcPr>
          <w:p w:rsidR="005D2024" w:rsidRPr="00650FDD" w:rsidRDefault="004E2C5B" w:rsidP="004E2C5B">
            <w:pPr>
              <w:pStyle w:val="TableParagraph"/>
              <w:rPr>
                <w:b/>
                <w:i/>
              </w:rPr>
            </w:pPr>
            <w:r w:rsidRPr="00650FDD">
              <w:rPr>
                <w:b/>
                <w:i/>
              </w:rPr>
              <w:t>Выброс</w:t>
            </w:r>
            <w:r w:rsidRPr="00650FDD">
              <w:rPr>
                <w:b/>
                <w:i/>
                <w:spacing w:val="-3"/>
              </w:rPr>
              <w:t xml:space="preserve"> </w:t>
            </w:r>
            <w:r w:rsidRPr="00650FDD">
              <w:rPr>
                <w:b/>
                <w:i/>
                <w:spacing w:val="-2"/>
              </w:rPr>
              <w:t>т/год</w:t>
            </w:r>
          </w:p>
        </w:tc>
      </w:tr>
      <w:tr w:rsidR="005D2024" w:rsidRPr="00650FDD">
        <w:trPr>
          <w:trHeight w:val="253"/>
        </w:trPr>
        <w:tc>
          <w:tcPr>
            <w:tcW w:w="672" w:type="dxa"/>
          </w:tcPr>
          <w:p w:rsidR="005D2024" w:rsidRPr="00650FDD" w:rsidRDefault="004E2C5B" w:rsidP="004E2C5B">
            <w:pPr>
              <w:pStyle w:val="TableParagraph"/>
              <w:jc w:val="right"/>
            </w:pPr>
            <w:r w:rsidRPr="00650FDD">
              <w:rPr>
                <w:spacing w:val="-4"/>
              </w:rPr>
              <w:t>1078</w:t>
            </w:r>
          </w:p>
        </w:tc>
        <w:tc>
          <w:tcPr>
            <w:tcW w:w="4842" w:type="dxa"/>
          </w:tcPr>
          <w:p w:rsidR="005D2024" w:rsidRPr="00650FDD" w:rsidRDefault="004E2C5B" w:rsidP="004E2C5B">
            <w:pPr>
              <w:pStyle w:val="TableParagraph"/>
            </w:pPr>
            <w:r w:rsidRPr="00650FDD">
              <w:rPr>
                <w:spacing w:val="-2"/>
              </w:rPr>
              <w:t>Этан-1,2-</w:t>
            </w:r>
            <w:r w:rsidRPr="00650FDD">
              <w:rPr>
                <w:spacing w:val="-4"/>
              </w:rPr>
              <w:t>диол</w:t>
            </w:r>
          </w:p>
        </w:tc>
        <w:tc>
          <w:tcPr>
            <w:tcW w:w="1887" w:type="dxa"/>
          </w:tcPr>
          <w:p w:rsidR="005D2024" w:rsidRPr="00650FDD" w:rsidRDefault="004E2C5B" w:rsidP="004E2C5B">
            <w:pPr>
              <w:pStyle w:val="TableParagraph"/>
            </w:pPr>
            <w:r w:rsidRPr="00650FDD">
              <w:rPr>
                <w:spacing w:val="-2"/>
              </w:rPr>
              <w:t>0.000655</w:t>
            </w:r>
          </w:p>
        </w:tc>
        <w:tc>
          <w:tcPr>
            <w:tcW w:w="2016" w:type="dxa"/>
          </w:tcPr>
          <w:p w:rsidR="005D2024" w:rsidRPr="00650FDD" w:rsidRDefault="004E2C5B" w:rsidP="004E2C5B">
            <w:pPr>
              <w:pStyle w:val="TableParagraph"/>
            </w:pPr>
            <w:r w:rsidRPr="00650FDD">
              <w:rPr>
                <w:spacing w:val="-2"/>
              </w:rPr>
              <w:t>0.00044</w:t>
            </w:r>
          </w:p>
        </w:tc>
      </w:tr>
    </w:tbl>
    <w:p w:rsidR="00650FDD" w:rsidRDefault="00650FDD" w:rsidP="004E2C5B">
      <w:pPr>
        <w:pStyle w:val="a3"/>
        <w:ind w:left="0"/>
      </w:pPr>
    </w:p>
    <w:p w:rsidR="005D2024" w:rsidRPr="00650FDD" w:rsidRDefault="004E2C5B" w:rsidP="004E2C5B">
      <w:pPr>
        <w:pStyle w:val="a3"/>
        <w:ind w:left="0"/>
      </w:pPr>
      <w:r w:rsidRPr="00650FDD">
        <w:t>Список</w:t>
      </w:r>
      <w:r w:rsidRPr="00650FDD">
        <w:rPr>
          <w:spacing w:val="-3"/>
        </w:rPr>
        <w:t xml:space="preserve"> </w:t>
      </w:r>
      <w:r w:rsidRPr="00650FDD">
        <w:rPr>
          <w:spacing w:val="-2"/>
        </w:rPr>
        <w:t>литературы:</w:t>
      </w:r>
    </w:p>
    <w:p w:rsidR="005D2024" w:rsidRPr="00650FDD" w:rsidRDefault="004E2C5B" w:rsidP="004E2C5B">
      <w:pPr>
        <w:pStyle w:val="a3"/>
        <w:ind w:left="0"/>
      </w:pPr>
      <w:r w:rsidRPr="00650FDD">
        <w:t>1.</w:t>
      </w:r>
      <w:r w:rsidRPr="00650FDD">
        <w:rPr>
          <w:spacing w:val="79"/>
        </w:rPr>
        <w:t xml:space="preserve"> </w:t>
      </w:r>
      <w:r w:rsidRPr="00650FDD">
        <w:t>Методические</w:t>
      </w:r>
      <w:r w:rsidRPr="00650FDD">
        <w:rPr>
          <w:spacing w:val="79"/>
        </w:rPr>
        <w:t xml:space="preserve"> </w:t>
      </w:r>
      <w:r w:rsidRPr="00650FDD">
        <w:t>указания</w:t>
      </w:r>
      <w:r w:rsidRPr="00650FDD">
        <w:rPr>
          <w:spacing w:val="78"/>
        </w:rPr>
        <w:t xml:space="preserve"> </w:t>
      </w:r>
      <w:r w:rsidRPr="00650FDD">
        <w:t>по</w:t>
      </w:r>
      <w:r w:rsidRPr="00650FDD">
        <w:rPr>
          <w:spacing w:val="80"/>
        </w:rPr>
        <w:t xml:space="preserve"> </w:t>
      </w:r>
      <w:r w:rsidRPr="00650FDD">
        <w:t>определению</w:t>
      </w:r>
      <w:r w:rsidRPr="00650FDD">
        <w:rPr>
          <w:spacing w:val="80"/>
        </w:rPr>
        <w:t xml:space="preserve"> </w:t>
      </w:r>
      <w:r w:rsidRPr="00650FDD">
        <w:t>выбросов</w:t>
      </w:r>
      <w:r w:rsidRPr="00650FDD">
        <w:rPr>
          <w:spacing w:val="78"/>
        </w:rPr>
        <w:t xml:space="preserve"> </w:t>
      </w:r>
      <w:r w:rsidRPr="00650FDD">
        <w:t>загрязняющих</w:t>
      </w:r>
      <w:r w:rsidRPr="00650FDD">
        <w:rPr>
          <w:spacing w:val="77"/>
        </w:rPr>
        <w:t xml:space="preserve"> </w:t>
      </w:r>
      <w:r w:rsidRPr="00650FDD">
        <w:t>веществ</w:t>
      </w:r>
      <w:r w:rsidRPr="00650FDD">
        <w:rPr>
          <w:spacing w:val="78"/>
        </w:rPr>
        <w:t xml:space="preserve"> </w:t>
      </w:r>
      <w:r w:rsidRPr="00650FDD">
        <w:t>в</w:t>
      </w:r>
      <w:r w:rsidRPr="00650FDD">
        <w:rPr>
          <w:spacing w:val="76"/>
        </w:rPr>
        <w:t xml:space="preserve"> </w:t>
      </w:r>
      <w:r w:rsidRPr="00650FDD">
        <w:t>атмосферу</w:t>
      </w:r>
      <w:r w:rsidRPr="00650FDD">
        <w:rPr>
          <w:spacing w:val="77"/>
        </w:rPr>
        <w:t xml:space="preserve"> </w:t>
      </w:r>
      <w:r w:rsidRPr="00650FDD">
        <w:t>из резервуаров РНД 211.2.02.09-2004. Астана, 2005</w:t>
      </w:r>
    </w:p>
    <w:p w:rsidR="005D2024" w:rsidRPr="00650FDD" w:rsidRDefault="004E2C5B" w:rsidP="004E2C5B">
      <w:pPr>
        <w:pStyle w:val="a3"/>
        <w:ind w:left="0"/>
      </w:pPr>
      <w:r w:rsidRPr="00650FDD">
        <w:t>Расчеты по п</w:t>
      </w:r>
      <w:r w:rsidRPr="00650FDD">
        <w:rPr>
          <w:spacing w:val="-4"/>
        </w:rPr>
        <w:t xml:space="preserve"> </w:t>
      </w:r>
      <w:r w:rsidRPr="00650FDD">
        <w:rPr>
          <w:spacing w:val="-5"/>
        </w:rPr>
        <w:t>5.</w:t>
      </w:r>
    </w:p>
    <w:p w:rsidR="005D2024" w:rsidRPr="00650FDD" w:rsidRDefault="004E2C5B" w:rsidP="004E2C5B">
      <w:pPr>
        <w:rPr>
          <w:b/>
        </w:rPr>
      </w:pPr>
      <w:r w:rsidRPr="00650FDD">
        <w:t>Вид</w:t>
      </w:r>
      <w:r w:rsidRPr="00650FDD">
        <w:rPr>
          <w:spacing w:val="-7"/>
        </w:rPr>
        <w:t xml:space="preserve"> </w:t>
      </w:r>
      <w:r w:rsidRPr="00650FDD">
        <w:t>выброса,</w:t>
      </w:r>
      <w:r w:rsidRPr="00650FDD">
        <w:rPr>
          <w:spacing w:val="-5"/>
        </w:rPr>
        <w:t xml:space="preserve"> </w:t>
      </w:r>
      <w:r w:rsidRPr="00650FDD">
        <w:rPr>
          <w:b/>
          <w:i/>
        </w:rPr>
        <w:t>VV</w:t>
      </w:r>
      <w:r w:rsidRPr="00650FDD">
        <w:rPr>
          <w:b/>
          <w:i/>
          <w:spacing w:val="-5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5"/>
        </w:rPr>
        <w:t xml:space="preserve"> </w:t>
      </w:r>
      <w:r w:rsidRPr="00650FDD">
        <w:rPr>
          <w:b/>
        </w:rPr>
        <w:t>Выбросы</w:t>
      </w:r>
      <w:r w:rsidRPr="00650FDD">
        <w:rPr>
          <w:b/>
          <w:spacing w:val="-4"/>
        </w:rPr>
        <w:t xml:space="preserve"> </w:t>
      </w:r>
      <w:r w:rsidRPr="00650FDD">
        <w:rPr>
          <w:b/>
        </w:rPr>
        <w:t>паров</w:t>
      </w:r>
      <w:r w:rsidRPr="00650FDD">
        <w:rPr>
          <w:b/>
          <w:spacing w:val="-5"/>
        </w:rPr>
        <w:t xml:space="preserve"> </w:t>
      </w:r>
      <w:r w:rsidRPr="00650FDD">
        <w:rPr>
          <w:b/>
        </w:rPr>
        <w:t>индивидуальных</w:t>
      </w:r>
      <w:r w:rsidRPr="00650FDD">
        <w:rPr>
          <w:b/>
          <w:spacing w:val="-6"/>
        </w:rPr>
        <w:t xml:space="preserve"> </w:t>
      </w:r>
      <w:r w:rsidRPr="00650FDD">
        <w:rPr>
          <w:b/>
          <w:spacing w:val="-2"/>
        </w:rPr>
        <w:t>веществ</w:t>
      </w:r>
    </w:p>
    <w:p w:rsidR="005D2024" w:rsidRPr="00650FDD" w:rsidRDefault="004E2C5B" w:rsidP="004E2C5B">
      <w:pPr>
        <w:rPr>
          <w:b/>
        </w:rPr>
      </w:pPr>
      <w:r w:rsidRPr="00650FDD">
        <w:t>Загрязняющее</w:t>
      </w:r>
      <w:r w:rsidRPr="00650FDD">
        <w:rPr>
          <w:spacing w:val="-5"/>
        </w:rPr>
        <w:t xml:space="preserve"> </w:t>
      </w:r>
      <w:r w:rsidRPr="00650FDD">
        <w:t>вещество:,</w:t>
      </w:r>
      <w:r w:rsidRPr="00650FDD">
        <w:rPr>
          <w:spacing w:val="-8"/>
        </w:rPr>
        <w:t xml:space="preserve"> </w:t>
      </w:r>
      <w:r w:rsidRPr="00650FDD">
        <w:rPr>
          <w:b/>
          <w:i/>
        </w:rPr>
        <w:t>ZV22</w:t>
      </w:r>
      <w:r w:rsidRPr="00650FDD">
        <w:rPr>
          <w:b/>
          <w:i/>
          <w:spacing w:val="-5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5"/>
        </w:rPr>
        <w:t xml:space="preserve"> </w:t>
      </w:r>
      <w:r w:rsidRPr="00650FDD">
        <w:rPr>
          <w:b/>
          <w:spacing w:val="-2"/>
        </w:rPr>
        <w:t>Диэтаноламин</w:t>
      </w:r>
    </w:p>
    <w:p w:rsidR="005D2024" w:rsidRPr="00650FDD" w:rsidRDefault="004E2C5B" w:rsidP="004E2C5B">
      <w:pPr>
        <w:pStyle w:val="41"/>
        <w:spacing w:line="240" w:lineRule="auto"/>
        <w:ind w:left="0"/>
        <w:rPr>
          <w:u w:val="none"/>
        </w:rPr>
      </w:pPr>
      <w:r w:rsidRPr="00650FDD">
        <w:rPr>
          <w:u w:val="thick"/>
        </w:rPr>
        <w:t>Примесь:</w:t>
      </w:r>
      <w:r w:rsidRPr="00650FDD">
        <w:rPr>
          <w:spacing w:val="-10"/>
          <w:u w:val="thick"/>
        </w:rPr>
        <w:t xml:space="preserve"> </w:t>
      </w:r>
      <w:r w:rsidRPr="00650FDD">
        <w:rPr>
          <w:u w:val="thick"/>
        </w:rPr>
        <w:t>1880</w:t>
      </w:r>
      <w:r w:rsidRPr="00650FDD">
        <w:rPr>
          <w:spacing w:val="-8"/>
          <w:u w:val="thick"/>
        </w:rPr>
        <w:t xml:space="preserve"> </w:t>
      </w:r>
      <w:r w:rsidRPr="00650FDD">
        <w:rPr>
          <w:u w:val="thick"/>
        </w:rPr>
        <w:t>Ди(2-гидроксиэтил)амин</w:t>
      </w:r>
      <w:r w:rsidRPr="00650FDD">
        <w:rPr>
          <w:spacing w:val="-8"/>
          <w:u w:val="thick"/>
        </w:rPr>
        <w:t xml:space="preserve"> </w:t>
      </w:r>
      <w:r w:rsidRPr="00650FDD">
        <w:rPr>
          <w:u w:val="thick"/>
        </w:rPr>
        <w:t>(Диэтаноламин)</w:t>
      </w:r>
      <w:r w:rsidRPr="00650FDD">
        <w:rPr>
          <w:spacing w:val="-9"/>
          <w:u w:val="thick"/>
        </w:rPr>
        <w:t xml:space="preserve"> </w:t>
      </w:r>
      <w:r w:rsidRPr="00650FDD">
        <w:rPr>
          <w:spacing w:val="-2"/>
          <w:u w:val="thick"/>
        </w:rPr>
        <w:t>(367*)</w:t>
      </w:r>
    </w:p>
    <w:p w:rsidR="005D2024" w:rsidRPr="00650FDD" w:rsidRDefault="005D2024" w:rsidP="004E2C5B">
      <w:pPr>
        <w:pStyle w:val="a3"/>
        <w:ind w:left="0"/>
        <w:rPr>
          <w:b/>
          <w:i/>
          <w:sz w:val="2"/>
        </w:rPr>
      </w:pPr>
    </w:p>
    <w:p w:rsidR="00650FDD" w:rsidRDefault="004E2C5B" w:rsidP="004E2C5B">
      <w:pPr>
        <w:pStyle w:val="a3"/>
        <w:ind w:left="0"/>
        <w:rPr>
          <w:b/>
        </w:rPr>
      </w:pPr>
      <w:r w:rsidRPr="00650FDD">
        <w:t xml:space="preserve">Минимальная температура хранения жидкости, гр.С, </w:t>
      </w:r>
      <w:r w:rsidRPr="00650FDD">
        <w:rPr>
          <w:b/>
          <w:i/>
        </w:rPr>
        <w:t xml:space="preserve">TMIN = </w:t>
      </w:r>
      <w:r w:rsidRPr="00650FDD">
        <w:rPr>
          <w:b/>
        </w:rPr>
        <w:t xml:space="preserve">0 </w:t>
      </w:r>
    </w:p>
    <w:p w:rsidR="00650FDD" w:rsidRDefault="004E2C5B" w:rsidP="004E2C5B">
      <w:pPr>
        <w:pStyle w:val="a3"/>
        <w:ind w:left="0"/>
        <w:rPr>
          <w:b/>
        </w:rPr>
      </w:pPr>
      <w:r w:rsidRPr="00650FDD">
        <w:t>Максимальная</w:t>
      </w:r>
      <w:r w:rsidRPr="00650FDD">
        <w:rPr>
          <w:spacing w:val="-3"/>
        </w:rPr>
        <w:t xml:space="preserve"> </w:t>
      </w:r>
      <w:r w:rsidRPr="00650FDD">
        <w:t>температура</w:t>
      </w:r>
      <w:r w:rsidRPr="00650FDD">
        <w:rPr>
          <w:spacing w:val="-3"/>
        </w:rPr>
        <w:t xml:space="preserve"> </w:t>
      </w:r>
      <w:r w:rsidRPr="00650FDD">
        <w:t>хранения</w:t>
      </w:r>
      <w:r w:rsidRPr="00650FDD">
        <w:rPr>
          <w:spacing w:val="-7"/>
        </w:rPr>
        <w:t xml:space="preserve"> </w:t>
      </w:r>
      <w:r w:rsidRPr="00650FDD">
        <w:t>жидкости,</w:t>
      </w:r>
      <w:r w:rsidRPr="00650FDD">
        <w:rPr>
          <w:spacing w:val="-6"/>
        </w:rPr>
        <w:t xml:space="preserve"> </w:t>
      </w:r>
      <w:r w:rsidRPr="00650FDD">
        <w:t>гр.С,</w:t>
      </w:r>
      <w:r w:rsidRPr="00650FDD">
        <w:rPr>
          <w:spacing w:val="-1"/>
        </w:rPr>
        <w:t xml:space="preserve"> </w:t>
      </w:r>
      <w:r w:rsidRPr="00650FDD">
        <w:rPr>
          <w:b/>
          <w:i/>
        </w:rPr>
        <w:t>TMAX</w:t>
      </w:r>
      <w:r w:rsidRPr="00650FDD">
        <w:rPr>
          <w:b/>
          <w:i/>
          <w:spacing w:val="-4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4"/>
        </w:rPr>
        <w:t xml:space="preserve"> </w:t>
      </w:r>
      <w:r w:rsidRPr="00650FDD">
        <w:rPr>
          <w:b/>
        </w:rPr>
        <w:t xml:space="preserve">26 </w:t>
      </w:r>
    </w:p>
    <w:p w:rsidR="005D2024" w:rsidRPr="00650FDD" w:rsidRDefault="004E2C5B" w:rsidP="004E2C5B">
      <w:pPr>
        <w:pStyle w:val="a3"/>
        <w:ind w:left="0"/>
      </w:pPr>
      <w:r w:rsidRPr="00650FDD">
        <w:t>Расчет давления паров при Tmin</w:t>
      </w:r>
    </w:p>
    <w:p w:rsidR="005D2024" w:rsidRPr="00650FDD" w:rsidRDefault="004E2C5B" w:rsidP="004E2C5B">
      <w:pPr>
        <w:pStyle w:val="31"/>
        <w:spacing w:line="240" w:lineRule="auto"/>
        <w:ind w:left="0"/>
        <w:rPr>
          <w:i w:val="0"/>
        </w:rPr>
      </w:pPr>
      <w:r w:rsidRPr="00650FDD">
        <w:t>TG</w:t>
      </w:r>
      <w:r w:rsidRPr="00650FDD">
        <w:rPr>
          <w:spacing w:val="-2"/>
        </w:rPr>
        <w:t xml:space="preserve"> </w:t>
      </w:r>
      <w:r w:rsidRPr="00650FDD">
        <w:t>=</w:t>
      </w:r>
      <w:r w:rsidRPr="00650FDD">
        <w:rPr>
          <w:spacing w:val="-1"/>
        </w:rPr>
        <w:t xml:space="preserve"> </w:t>
      </w:r>
      <w:r w:rsidRPr="00650FDD">
        <w:rPr>
          <w:i w:val="0"/>
          <w:spacing w:val="-10"/>
        </w:rPr>
        <w:t>0</w:t>
      </w:r>
    </w:p>
    <w:p w:rsidR="005D2024" w:rsidRPr="00650FDD" w:rsidRDefault="004E2C5B" w:rsidP="004E2C5B">
      <w:pPr>
        <w:pStyle w:val="a3"/>
        <w:ind w:left="0"/>
      </w:pPr>
      <w:r w:rsidRPr="00650FDD">
        <w:t>Cогласно</w:t>
      </w:r>
      <w:r w:rsidRPr="00650FDD">
        <w:rPr>
          <w:spacing w:val="-7"/>
        </w:rPr>
        <w:t xml:space="preserve"> </w:t>
      </w:r>
      <w:r w:rsidRPr="00650FDD">
        <w:t>уравнению</w:t>
      </w:r>
      <w:r w:rsidRPr="00650FDD">
        <w:rPr>
          <w:spacing w:val="-8"/>
        </w:rPr>
        <w:t xml:space="preserve"> </w:t>
      </w:r>
      <w:r w:rsidRPr="00650FDD">
        <w:rPr>
          <w:spacing w:val="-2"/>
        </w:rPr>
        <w:t>Антуана:</w:t>
      </w:r>
    </w:p>
    <w:p w:rsidR="005D2024" w:rsidRPr="00650FDD" w:rsidRDefault="004E2C5B" w:rsidP="004E2C5B">
      <w:pPr>
        <w:rPr>
          <w:b/>
          <w:position w:val="-8"/>
        </w:rPr>
      </w:pPr>
      <w:r w:rsidRPr="00650FDD">
        <w:t>Давление</w:t>
      </w:r>
      <w:r w:rsidRPr="00650FDD">
        <w:rPr>
          <w:spacing w:val="-6"/>
        </w:rPr>
        <w:t xml:space="preserve"> </w:t>
      </w:r>
      <w:r w:rsidRPr="00650FDD">
        <w:t>насыщенных</w:t>
      </w:r>
      <w:r w:rsidRPr="00650FDD">
        <w:rPr>
          <w:spacing w:val="-8"/>
        </w:rPr>
        <w:t xml:space="preserve"> </w:t>
      </w:r>
      <w:r w:rsidRPr="00650FDD">
        <w:t>паров</w:t>
      </w:r>
      <w:r w:rsidRPr="00650FDD">
        <w:rPr>
          <w:spacing w:val="-7"/>
        </w:rPr>
        <w:t xml:space="preserve"> </w:t>
      </w:r>
      <w:r w:rsidRPr="00650FDD">
        <w:t>чистого</w:t>
      </w:r>
      <w:r w:rsidRPr="00650FDD">
        <w:rPr>
          <w:spacing w:val="-6"/>
        </w:rPr>
        <w:t xml:space="preserve"> </w:t>
      </w:r>
      <w:r w:rsidRPr="00650FDD">
        <w:t>вещества:</w:t>
      </w:r>
      <w:r w:rsidRPr="00650FDD">
        <w:rPr>
          <w:spacing w:val="-5"/>
        </w:rPr>
        <w:t xml:space="preserve"> </w:t>
      </w:r>
      <w:r w:rsidRPr="00650FDD">
        <w:t xml:space="preserve">Диэтаноламин </w:t>
      </w:r>
      <w:r w:rsidRPr="00650FDD">
        <w:rPr>
          <w:position w:val="-8"/>
        </w:rPr>
        <w:t xml:space="preserve">мм.рт.ст., </w:t>
      </w:r>
      <w:r w:rsidRPr="00650FDD">
        <w:rPr>
          <w:b/>
          <w:i/>
          <w:position w:val="-8"/>
        </w:rPr>
        <w:t xml:space="preserve">PNAS = 10 </w:t>
      </w:r>
      <w:r w:rsidRPr="00650FDD">
        <w:rPr>
          <w:b/>
          <w:i/>
          <w:sz w:val="14"/>
        </w:rPr>
        <w:t xml:space="preserve">A-(B1 / (C + TG)) </w:t>
      </w:r>
      <w:r w:rsidRPr="00650FDD">
        <w:rPr>
          <w:b/>
          <w:i/>
          <w:position w:val="-8"/>
        </w:rPr>
        <w:t xml:space="preserve">= </w:t>
      </w:r>
      <w:r w:rsidRPr="00650FDD">
        <w:rPr>
          <w:b/>
          <w:position w:val="-8"/>
        </w:rPr>
        <w:t xml:space="preserve">10 </w:t>
      </w:r>
      <w:r w:rsidRPr="00650FDD">
        <w:rPr>
          <w:b/>
          <w:sz w:val="14"/>
        </w:rPr>
        <w:t>6.31794-</w:t>
      </w:r>
      <w:r w:rsidRPr="00650FDD">
        <w:rPr>
          <w:b/>
          <w:sz w:val="14"/>
        </w:rPr>
        <w:lastRenderedPageBreak/>
        <w:t xml:space="preserve">(1267.557 / (236.329 + 0)) </w:t>
      </w:r>
      <w:r w:rsidRPr="00650FDD">
        <w:rPr>
          <w:b/>
          <w:position w:val="-8"/>
        </w:rPr>
        <w:t>= 9</w:t>
      </w:r>
    </w:p>
    <w:p w:rsidR="005D2024" w:rsidRPr="00650FDD" w:rsidRDefault="004E2C5B" w:rsidP="004E2C5B">
      <w:pPr>
        <w:rPr>
          <w:b/>
        </w:rPr>
      </w:pPr>
      <w:r w:rsidRPr="00650FDD">
        <w:t>Давление</w:t>
      </w:r>
      <w:r w:rsidRPr="00650FDD">
        <w:rPr>
          <w:spacing w:val="-8"/>
        </w:rPr>
        <w:t xml:space="preserve"> </w:t>
      </w:r>
      <w:r w:rsidRPr="00650FDD">
        <w:t>насыщенных</w:t>
      </w:r>
      <w:r w:rsidRPr="00650FDD">
        <w:rPr>
          <w:spacing w:val="-10"/>
        </w:rPr>
        <w:t xml:space="preserve"> </w:t>
      </w:r>
      <w:r w:rsidRPr="00650FDD">
        <w:t>паров</w:t>
      </w:r>
      <w:r w:rsidRPr="00650FDD">
        <w:rPr>
          <w:spacing w:val="-9"/>
        </w:rPr>
        <w:t xml:space="preserve"> </w:t>
      </w:r>
      <w:r w:rsidRPr="00650FDD">
        <w:t>вещества:</w:t>
      </w:r>
      <w:r w:rsidRPr="00650FDD">
        <w:rPr>
          <w:spacing w:val="-7"/>
        </w:rPr>
        <w:t xml:space="preserve"> </w:t>
      </w:r>
      <w:r w:rsidRPr="00650FDD">
        <w:t xml:space="preserve">Диэтаноламин мм.рт.ст., </w:t>
      </w:r>
      <w:r w:rsidRPr="00650FDD">
        <w:rPr>
          <w:b/>
          <w:i/>
        </w:rPr>
        <w:t xml:space="preserve">PNAS = PNAS · X = </w:t>
      </w:r>
      <w:r w:rsidRPr="00650FDD">
        <w:rPr>
          <w:b/>
        </w:rPr>
        <w:t>9 · 1 = 9</w:t>
      </w:r>
    </w:p>
    <w:p w:rsidR="005D2024" w:rsidRPr="00650FDD" w:rsidRDefault="004E2C5B" w:rsidP="004E2C5B">
      <w:pPr>
        <w:rPr>
          <w:b/>
        </w:rPr>
      </w:pPr>
      <w:r w:rsidRPr="00650FDD">
        <w:t>,</w:t>
      </w:r>
      <w:r w:rsidRPr="00650FDD">
        <w:rPr>
          <w:spacing w:val="-1"/>
        </w:rPr>
        <w:t xml:space="preserve"> </w:t>
      </w:r>
      <w:r w:rsidRPr="00650FDD">
        <w:rPr>
          <w:b/>
          <w:i/>
        </w:rPr>
        <w:t>PTMIN</w:t>
      </w:r>
      <w:r w:rsidRPr="00650FDD">
        <w:rPr>
          <w:b/>
          <w:i/>
          <w:spacing w:val="-2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spacing w:val="-10"/>
        </w:rPr>
        <w:t>9</w:t>
      </w:r>
    </w:p>
    <w:p w:rsidR="005D2024" w:rsidRPr="00650FDD" w:rsidRDefault="004E2C5B" w:rsidP="004E2C5B">
      <w:pPr>
        <w:pStyle w:val="a3"/>
        <w:ind w:left="0"/>
      </w:pPr>
      <w:r w:rsidRPr="00650FDD">
        <w:t>Расчет</w:t>
      </w:r>
      <w:r w:rsidRPr="00650FDD">
        <w:rPr>
          <w:spacing w:val="-5"/>
        </w:rPr>
        <w:t xml:space="preserve"> </w:t>
      </w:r>
      <w:r w:rsidRPr="00650FDD">
        <w:t>давления</w:t>
      </w:r>
      <w:r w:rsidRPr="00650FDD">
        <w:rPr>
          <w:spacing w:val="-5"/>
        </w:rPr>
        <w:t xml:space="preserve"> </w:t>
      </w:r>
      <w:r w:rsidRPr="00650FDD">
        <w:t>паров</w:t>
      </w:r>
      <w:r w:rsidRPr="00650FDD">
        <w:rPr>
          <w:spacing w:val="-5"/>
        </w:rPr>
        <w:t xml:space="preserve"> </w:t>
      </w:r>
      <w:r w:rsidRPr="00650FDD">
        <w:t>при</w:t>
      </w:r>
      <w:r w:rsidRPr="00650FDD">
        <w:rPr>
          <w:spacing w:val="-4"/>
        </w:rPr>
        <w:t xml:space="preserve"> Tmax</w:t>
      </w:r>
    </w:p>
    <w:p w:rsidR="005D2024" w:rsidRPr="00650FDD" w:rsidRDefault="004E2C5B" w:rsidP="004E2C5B">
      <w:pPr>
        <w:rPr>
          <w:b/>
        </w:rPr>
      </w:pPr>
      <w:r w:rsidRPr="00650FDD">
        <w:rPr>
          <w:b/>
          <w:i/>
        </w:rPr>
        <w:t>TG</w:t>
      </w:r>
      <w:r w:rsidRPr="00650FDD">
        <w:rPr>
          <w:b/>
          <w:i/>
          <w:spacing w:val="-2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spacing w:val="-5"/>
        </w:rPr>
        <w:t>26</w:t>
      </w:r>
    </w:p>
    <w:p w:rsidR="005D2024" w:rsidRPr="00650FDD" w:rsidRDefault="004E2C5B" w:rsidP="004E2C5B">
      <w:pPr>
        <w:pStyle w:val="a3"/>
        <w:ind w:left="0"/>
      </w:pPr>
      <w:r w:rsidRPr="00650FDD">
        <w:t>Cогласно</w:t>
      </w:r>
      <w:r w:rsidRPr="00650FDD">
        <w:rPr>
          <w:spacing w:val="-7"/>
        </w:rPr>
        <w:t xml:space="preserve"> </w:t>
      </w:r>
      <w:r w:rsidRPr="00650FDD">
        <w:t>уравнению</w:t>
      </w:r>
      <w:r w:rsidRPr="00650FDD">
        <w:rPr>
          <w:spacing w:val="-8"/>
        </w:rPr>
        <w:t xml:space="preserve"> </w:t>
      </w:r>
      <w:r w:rsidRPr="00650FDD">
        <w:rPr>
          <w:spacing w:val="-2"/>
        </w:rPr>
        <w:t>Антуана:</w:t>
      </w:r>
    </w:p>
    <w:p w:rsidR="005D2024" w:rsidRPr="00650FDD" w:rsidRDefault="004E2C5B" w:rsidP="004E2C5B">
      <w:pPr>
        <w:rPr>
          <w:b/>
          <w:position w:val="-8"/>
        </w:rPr>
      </w:pPr>
      <w:r w:rsidRPr="00650FDD">
        <w:t xml:space="preserve">Давление насыщенных паров чистого вещества: Диэтаноламин </w:t>
      </w:r>
      <w:r w:rsidRPr="00650FDD">
        <w:rPr>
          <w:position w:val="-8"/>
        </w:rPr>
        <w:t>мм.рт.ст.,</w:t>
      </w:r>
      <w:r w:rsidRPr="00650FDD">
        <w:rPr>
          <w:spacing w:val="-3"/>
          <w:position w:val="-8"/>
        </w:rPr>
        <w:t xml:space="preserve"> </w:t>
      </w:r>
      <w:r w:rsidRPr="00650FDD">
        <w:rPr>
          <w:b/>
          <w:i/>
          <w:position w:val="-8"/>
        </w:rPr>
        <w:t>PNAS</w:t>
      </w:r>
      <w:r w:rsidRPr="00650FDD">
        <w:rPr>
          <w:b/>
          <w:i/>
          <w:spacing w:val="-2"/>
          <w:position w:val="-8"/>
        </w:rPr>
        <w:t xml:space="preserve"> </w:t>
      </w:r>
      <w:r w:rsidRPr="00650FDD">
        <w:rPr>
          <w:b/>
          <w:i/>
          <w:position w:val="-8"/>
        </w:rPr>
        <w:t>=</w:t>
      </w:r>
      <w:r w:rsidRPr="00650FDD">
        <w:rPr>
          <w:b/>
          <w:i/>
          <w:spacing w:val="-4"/>
          <w:position w:val="-8"/>
        </w:rPr>
        <w:t xml:space="preserve"> </w:t>
      </w:r>
      <w:r w:rsidRPr="00650FDD">
        <w:rPr>
          <w:b/>
          <w:i/>
          <w:position w:val="-8"/>
        </w:rPr>
        <w:t>10</w:t>
      </w:r>
      <w:r w:rsidRPr="00650FDD">
        <w:rPr>
          <w:b/>
          <w:i/>
          <w:spacing w:val="-2"/>
          <w:position w:val="-8"/>
        </w:rPr>
        <w:t xml:space="preserve"> </w:t>
      </w:r>
      <w:r w:rsidRPr="00650FDD">
        <w:rPr>
          <w:b/>
          <w:i/>
          <w:sz w:val="14"/>
        </w:rPr>
        <w:t>A-(B1</w:t>
      </w:r>
      <w:r w:rsidRPr="00650FDD">
        <w:rPr>
          <w:b/>
          <w:i/>
          <w:spacing w:val="-2"/>
          <w:sz w:val="14"/>
        </w:rPr>
        <w:t xml:space="preserve"> </w:t>
      </w:r>
      <w:r w:rsidRPr="00650FDD">
        <w:rPr>
          <w:b/>
          <w:i/>
          <w:sz w:val="14"/>
        </w:rPr>
        <w:t>/</w:t>
      </w:r>
      <w:r w:rsidRPr="00650FDD">
        <w:rPr>
          <w:b/>
          <w:i/>
          <w:spacing w:val="-2"/>
          <w:sz w:val="14"/>
        </w:rPr>
        <w:t xml:space="preserve"> </w:t>
      </w:r>
      <w:r w:rsidRPr="00650FDD">
        <w:rPr>
          <w:b/>
          <w:i/>
          <w:sz w:val="14"/>
        </w:rPr>
        <w:t>(C</w:t>
      </w:r>
      <w:r w:rsidRPr="00650FDD">
        <w:rPr>
          <w:b/>
          <w:i/>
          <w:spacing w:val="-1"/>
          <w:sz w:val="14"/>
        </w:rPr>
        <w:t xml:space="preserve"> </w:t>
      </w:r>
      <w:r w:rsidRPr="00650FDD">
        <w:rPr>
          <w:b/>
          <w:i/>
          <w:sz w:val="14"/>
        </w:rPr>
        <w:t>+</w:t>
      </w:r>
      <w:r w:rsidRPr="00650FDD">
        <w:rPr>
          <w:b/>
          <w:i/>
          <w:spacing w:val="-2"/>
          <w:sz w:val="14"/>
        </w:rPr>
        <w:t xml:space="preserve"> </w:t>
      </w:r>
      <w:r w:rsidRPr="00650FDD">
        <w:rPr>
          <w:b/>
          <w:i/>
          <w:sz w:val="14"/>
        </w:rPr>
        <w:t>TG))</w:t>
      </w:r>
      <w:r w:rsidRPr="00650FDD">
        <w:rPr>
          <w:b/>
          <w:i/>
          <w:spacing w:val="-1"/>
          <w:sz w:val="14"/>
        </w:rPr>
        <w:t xml:space="preserve"> </w:t>
      </w:r>
      <w:r w:rsidRPr="00650FDD">
        <w:rPr>
          <w:b/>
          <w:i/>
          <w:position w:val="-8"/>
        </w:rPr>
        <w:t>=</w:t>
      </w:r>
      <w:r w:rsidRPr="00650FDD">
        <w:rPr>
          <w:b/>
          <w:i/>
          <w:spacing w:val="-3"/>
          <w:position w:val="-8"/>
        </w:rPr>
        <w:t xml:space="preserve"> </w:t>
      </w:r>
      <w:r w:rsidRPr="00650FDD">
        <w:rPr>
          <w:b/>
          <w:position w:val="-8"/>
        </w:rPr>
        <w:t>10</w:t>
      </w:r>
      <w:r w:rsidRPr="00650FDD">
        <w:rPr>
          <w:b/>
          <w:spacing w:val="-2"/>
          <w:position w:val="-8"/>
        </w:rPr>
        <w:t xml:space="preserve"> </w:t>
      </w:r>
      <w:r w:rsidRPr="00650FDD">
        <w:rPr>
          <w:b/>
          <w:sz w:val="14"/>
        </w:rPr>
        <w:t>6.31794-(1267.557</w:t>
      </w:r>
      <w:r w:rsidRPr="00650FDD">
        <w:rPr>
          <w:b/>
          <w:spacing w:val="-2"/>
          <w:sz w:val="14"/>
        </w:rPr>
        <w:t xml:space="preserve"> </w:t>
      </w:r>
      <w:r w:rsidRPr="00650FDD">
        <w:rPr>
          <w:b/>
          <w:sz w:val="14"/>
        </w:rPr>
        <w:t>/</w:t>
      </w:r>
      <w:r w:rsidRPr="00650FDD">
        <w:rPr>
          <w:b/>
          <w:spacing w:val="-2"/>
          <w:sz w:val="14"/>
        </w:rPr>
        <w:t xml:space="preserve"> </w:t>
      </w:r>
      <w:r w:rsidRPr="00650FDD">
        <w:rPr>
          <w:b/>
          <w:sz w:val="14"/>
        </w:rPr>
        <w:t>(236.329</w:t>
      </w:r>
      <w:r w:rsidRPr="00650FDD">
        <w:rPr>
          <w:b/>
          <w:spacing w:val="-2"/>
          <w:sz w:val="14"/>
        </w:rPr>
        <w:t xml:space="preserve"> </w:t>
      </w:r>
      <w:r w:rsidRPr="00650FDD">
        <w:rPr>
          <w:b/>
          <w:sz w:val="14"/>
        </w:rPr>
        <w:t>+</w:t>
      </w:r>
      <w:r w:rsidRPr="00650FDD">
        <w:rPr>
          <w:b/>
          <w:spacing w:val="-2"/>
          <w:sz w:val="14"/>
        </w:rPr>
        <w:t xml:space="preserve"> </w:t>
      </w:r>
      <w:r w:rsidRPr="00650FDD">
        <w:rPr>
          <w:b/>
          <w:sz w:val="14"/>
        </w:rPr>
        <w:t>26))</w:t>
      </w:r>
      <w:r w:rsidRPr="00650FDD">
        <w:rPr>
          <w:b/>
          <w:spacing w:val="-2"/>
          <w:sz w:val="14"/>
        </w:rPr>
        <w:t xml:space="preserve"> </w:t>
      </w:r>
      <w:r w:rsidRPr="00650FDD">
        <w:rPr>
          <w:b/>
          <w:position w:val="-8"/>
        </w:rPr>
        <w:t>=</w:t>
      </w:r>
      <w:r w:rsidRPr="00650FDD">
        <w:rPr>
          <w:b/>
          <w:spacing w:val="-3"/>
          <w:position w:val="-8"/>
        </w:rPr>
        <w:t xml:space="preserve"> </w:t>
      </w:r>
      <w:r w:rsidRPr="00650FDD">
        <w:rPr>
          <w:b/>
          <w:position w:val="-8"/>
        </w:rPr>
        <w:t>30.6</w:t>
      </w:r>
    </w:p>
    <w:p w:rsidR="005D2024" w:rsidRPr="00650FDD" w:rsidRDefault="004E2C5B" w:rsidP="004E2C5B">
      <w:pPr>
        <w:rPr>
          <w:b/>
        </w:rPr>
      </w:pPr>
      <w:r w:rsidRPr="00650FDD">
        <w:t>Давление</w:t>
      </w:r>
      <w:r w:rsidRPr="00650FDD">
        <w:rPr>
          <w:spacing w:val="-8"/>
        </w:rPr>
        <w:t xml:space="preserve"> </w:t>
      </w:r>
      <w:r w:rsidRPr="00650FDD">
        <w:t>насыщенных</w:t>
      </w:r>
      <w:r w:rsidRPr="00650FDD">
        <w:rPr>
          <w:spacing w:val="-10"/>
        </w:rPr>
        <w:t xml:space="preserve"> </w:t>
      </w:r>
      <w:r w:rsidRPr="00650FDD">
        <w:t>паров</w:t>
      </w:r>
      <w:r w:rsidRPr="00650FDD">
        <w:rPr>
          <w:spacing w:val="-9"/>
        </w:rPr>
        <w:t xml:space="preserve"> </w:t>
      </w:r>
      <w:r w:rsidRPr="00650FDD">
        <w:t>вещества:</w:t>
      </w:r>
      <w:r w:rsidRPr="00650FDD">
        <w:rPr>
          <w:spacing w:val="-7"/>
        </w:rPr>
        <w:t xml:space="preserve"> </w:t>
      </w:r>
      <w:r w:rsidRPr="00650FDD">
        <w:t xml:space="preserve">Диэтаноламин мм.рт.ст., </w:t>
      </w:r>
      <w:r w:rsidRPr="00650FDD">
        <w:rPr>
          <w:b/>
          <w:i/>
        </w:rPr>
        <w:t xml:space="preserve">PNAS = PNAS · X = </w:t>
      </w:r>
      <w:r w:rsidRPr="00650FDD">
        <w:rPr>
          <w:b/>
        </w:rPr>
        <w:t>30.6 · 1 = 30.6</w:t>
      </w:r>
    </w:p>
    <w:p w:rsidR="005D2024" w:rsidRPr="00650FDD" w:rsidRDefault="004E2C5B" w:rsidP="004E2C5B">
      <w:pPr>
        <w:rPr>
          <w:b/>
        </w:rPr>
      </w:pPr>
      <w:r w:rsidRPr="00650FDD">
        <w:t>,</w:t>
      </w:r>
      <w:r w:rsidRPr="00650FDD">
        <w:rPr>
          <w:spacing w:val="-1"/>
        </w:rPr>
        <w:t xml:space="preserve"> </w:t>
      </w:r>
      <w:r w:rsidRPr="00650FDD">
        <w:rPr>
          <w:b/>
          <w:i/>
        </w:rPr>
        <w:t>PTMAX</w:t>
      </w:r>
      <w:r w:rsidRPr="00650FDD">
        <w:rPr>
          <w:b/>
          <w:i/>
          <w:spacing w:val="-3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spacing w:val="-4"/>
        </w:rPr>
        <w:t>30.6</w:t>
      </w:r>
    </w:p>
    <w:p w:rsidR="00650FDD" w:rsidRDefault="004E2C5B" w:rsidP="004E2C5B">
      <w:pPr>
        <w:jc w:val="both"/>
        <w:rPr>
          <w:b/>
        </w:rPr>
      </w:pPr>
      <w:r w:rsidRPr="00650FDD">
        <w:t xml:space="preserve">Режим эксплуатации, </w:t>
      </w:r>
      <w:r w:rsidRPr="00650FDD">
        <w:rPr>
          <w:b/>
          <w:i/>
        </w:rPr>
        <w:t xml:space="preserve">_NAME_ = </w:t>
      </w:r>
      <w:r w:rsidRPr="00650FDD">
        <w:rPr>
          <w:b/>
        </w:rPr>
        <w:t xml:space="preserve">"мерник", ССВ - отсутствуют </w:t>
      </w:r>
    </w:p>
    <w:p w:rsidR="00650FDD" w:rsidRDefault="004E2C5B" w:rsidP="004E2C5B">
      <w:pPr>
        <w:jc w:val="both"/>
        <w:rPr>
          <w:b/>
        </w:rPr>
      </w:pPr>
      <w:r w:rsidRPr="00650FDD">
        <w:t>Конструкция</w:t>
      </w:r>
      <w:r w:rsidRPr="00650FDD">
        <w:rPr>
          <w:spacing w:val="-4"/>
        </w:rPr>
        <w:t xml:space="preserve"> </w:t>
      </w:r>
      <w:r w:rsidRPr="00650FDD">
        <w:t>резервуаров,</w:t>
      </w:r>
      <w:r w:rsidRPr="00650FDD">
        <w:rPr>
          <w:spacing w:val="-2"/>
        </w:rPr>
        <w:t xml:space="preserve"> </w:t>
      </w:r>
      <w:r w:rsidRPr="00650FDD">
        <w:rPr>
          <w:b/>
          <w:i/>
        </w:rPr>
        <w:t>_NAME_</w:t>
      </w:r>
      <w:r w:rsidRPr="00650FDD">
        <w:rPr>
          <w:b/>
          <w:i/>
          <w:spacing w:val="-4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6"/>
        </w:rPr>
        <w:t xml:space="preserve"> </w:t>
      </w:r>
      <w:r w:rsidRPr="00650FDD">
        <w:rPr>
          <w:b/>
        </w:rPr>
        <w:t>Наземный</w:t>
      </w:r>
      <w:r w:rsidRPr="00650FDD">
        <w:rPr>
          <w:b/>
          <w:spacing w:val="-5"/>
        </w:rPr>
        <w:t xml:space="preserve"> </w:t>
      </w:r>
      <w:r w:rsidRPr="00650FDD">
        <w:rPr>
          <w:b/>
        </w:rPr>
        <w:t xml:space="preserve">вертикальный </w:t>
      </w:r>
    </w:p>
    <w:p w:rsidR="005D2024" w:rsidRPr="00650FDD" w:rsidRDefault="004E2C5B" w:rsidP="004E2C5B">
      <w:pPr>
        <w:jc w:val="both"/>
        <w:rPr>
          <w:b/>
        </w:rPr>
      </w:pPr>
      <w:r w:rsidRPr="00650FDD">
        <w:t xml:space="preserve">Объем одного резервуара данного типа, м3, </w:t>
      </w:r>
      <w:r w:rsidRPr="00650FDD">
        <w:rPr>
          <w:b/>
          <w:i/>
        </w:rPr>
        <w:t xml:space="preserve">VI = </w:t>
      </w:r>
      <w:r w:rsidRPr="00650FDD">
        <w:rPr>
          <w:b/>
        </w:rPr>
        <w:t>1</w:t>
      </w:r>
    </w:p>
    <w:p w:rsidR="00650FDD" w:rsidRDefault="004E2C5B" w:rsidP="004E2C5B">
      <w:pPr>
        <w:rPr>
          <w:b/>
        </w:rPr>
      </w:pPr>
      <w:r w:rsidRPr="00650FDD">
        <w:t xml:space="preserve">Количество резервуаров данного типа, </w:t>
      </w:r>
      <w:r w:rsidRPr="00650FDD">
        <w:rPr>
          <w:b/>
          <w:i/>
        </w:rPr>
        <w:t xml:space="preserve">NR = </w:t>
      </w:r>
      <w:r w:rsidRPr="00650FDD">
        <w:rPr>
          <w:b/>
        </w:rPr>
        <w:t xml:space="preserve">50 </w:t>
      </w:r>
    </w:p>
    <w:p w:rsidR="00650FDD" w:rsidRDefault="004E2C5B" w:rsidP="004E2C5B">
      <w:pPr>
        <w:rPr>
          <w:b/>
        </w:rPr>
      </w:pPr>
      <w:r w:rsidRPr="00650FDD">
        <w:t>Количество</w:t>
      </w:r>
      <w:r w:rsidRPr="00650FDD">
        <w:rPr>
          <w:spacing w:val="-5"/>
        </w:rPr>
        <w:t xml:space="preserve"> </w:t>
      </w:r>
      <w:r w:rsidRPr="00650FDD">
        <w:t>групп</w:t>
      </w:r>
      <w:r w:rsidRPr="00650FDD">
        <w:rPr>
          <w:spacing w:val="-6"/>
        </w:rPr>
        <w:t xml:space="preserve"> </w:t>
      </w:r>
      <w:r w:rsidRPr="00650FDD">
        <w:t>одноцелевых</w:t>
      </w:r>
      <w:r w:rsidRPr="00650FDD">
        <w:rPr>
          <w:spacing w:val="-5"/>
        </w:rPr>
        <w:t xml:space="preserve"> </w:t>
      </w:r>
      <w:r w:rsidRPr="00650FDD">
        <w:t>резервуаров,</w:t>
      </w:r>
      <w:r w:rsidRPr="00650FDD">
        <w:rPr>
          <w:spacing w:val="-5"/>
        </w:rPr>
        <w:t xml:space="preserve"> </w:t>
      </w:r>
      <w:r w:rsidRPr="00650FDD">
        <w:rPr>
          <w:b/>
          <w:i/>
        </w:rPr>
        <w:t>KNR</w:t>
      </w:r>
      <w:r w:rsidRPr="00650FDD">
        <w:rPr>
          <w:b/>
          <w:i/>
          <w:spacing w:val="-6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6"/>
        </w:rPr>
        <w:t xml:space="preserve"> </w:t>
      </w:r>
      <w:r w:rsidRPr="00650FDD">
        <w:rPr>
          <w:b/>
        </w:rPr>
        <w:t xml:space="preserve">0 </w:t>
      </w:r>
    </w:p>
    <w:p w:rsidR="005D2024" w:rsidRPr="00650FDD" w:rsidRDefault="004E2C5B" w:rsidP="004E2C5B">
      <w:pPr>
        <w:rPr>
          <w:b/>
        </w:rPr>
      </w:pPr>
      <w:r w:rsidRPr="00650FDD">
        <w:t xml:space="preserve">Категория веществ, </w:t>
      </w:r>
      <w:r w:rsidRPr="00650FDD">
        <w:rPr>
          <w:b/>
          <w:i/>
        </w:rPr>
        <w:t xml:space="preserve">_NAME_ = </w:t>
      </w:r>
      <w:r w:rsidRPr="00650FDD">
        <w:rPr>
          <w:b/>
        </w:rPr>
        <w:t>А, Б, В</w:t>
      </w:r>
    </w:p>
    <w:p w:rsidR="00650FDD" w:rsidRDefault="004E2C5B" w:rsidP="004E2C5B">
      <w:pPr>
        <w:rPr>
          <w:b/>
        </w:rPr>
      </w:pPr>
      <w:r w:rsidRPr="00650FDD">
        <w:t>Значение</w:t>
      </w:r>
      <w:r w:rsidRPr="00650FDD">
        <w:rPr>
          <w:spacing w:val="-8"/>
        </w:rPr>
        <w:t xml:space="preserve"> </w:t>
      </w:r>
      <w:r w:rsidRPr="00650FDD">
        <w:t>Kpsr(Прил.8),</w:t>
      </w:r>
      <w:r w:rsidRPr="00650FDD">
        <w:rPr>
          <w:spacing w:val="-6"/>
        </w:rPr>
        <w:t xml:space="preserve"> </w:t>
      </w:r>
      <w:r w:rsidRPr="00650FDD">
        <w:rPr>
          <w:b/>
          <w:i/>
        </w:rPr>
        <w:t>KPSR</w:t>
      </w:r>
      <w:r w:rsidRPr="00650FDD">
        <w:rPr>
          <w:b/>
          <w:i/>
          <w:spacing w:val="-8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8"/>
        </w:rPr>
        <w:t xml:space="preserve"> </w:t>
      </w:r>
      <w:r w:rsidRPr="00650FDD">
        <w:rPr>
          <w:b/>
        </w:rPr>
        <w:t xml:space="preserve">0.7 </w:t>
      </w:r>
    </w:p>
    <w:p w:rsidR="00650FDD" w:rsidRDefault="004E2C5B" w:rsidP="004E2C5B">
      <w:pPr>
        <w:rPr>
          <w:b/>
        </w:rPr>
      </w:pPr>
      <w:r w:rsidRPr="00650FDD">
        <w:t>Значение</w:t>
      </w:r>
      <w:r w:rsidRPr="00650FDD">
        <w:rPr>
          <w:spacing w:val="-4"/>
        </w:rPr>
        <w:t xml:space="preserve"> </w:t>
      </w:r>
      <w:r w:rsidRPr="00650FDD">
        <w:t>Kpmax(Прил.8),</w:t>
      </w:r>
      <w:r w:rsidRPr="00650FDD">
        <w:rPr>
          <w:spacing w:val="-3"/>
        </w:rPr>
        <w:t xml:space="preserve"> </w:t>
      </w:r>
      <w:r w:rsidRPr="00650FDD">
        <w:rPr>
          <w:b/>
          <w:i/>
        </w:rPr>
        <w:t>KPM</w:t>
      </w:r>
      <w:r w:rsidRPr="00650FDD">
        <w:rPr>
          <w:b/>
          <w:i/>
          <w:spacing w:val="-2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3"/>
        </w:rPr>
        <w:t xml:space="preserve"> </w:t>
      </w:r>
      <w:r w:rsidRPr="00650FDD">
        <w:rPr>
          <w:b/>
        </w:rPr>
        <w:t xml:space="preserve">1 </w:t>
      </w:r>
    </w:p>
    <w:p w:rsidR="00650FDD" w:rsidRDefault="004E2C5B" w:rsidP="004E2C5B">
      <w:pPr>
        <w:rPr>
          <w:b/>
        </w:rPr>
      </w:pPr>
      <w:r w:rsidRPr="00650FDD">
        <w:t xml:space="preserve">Коэффициент , </w:t>
      </w:r>
      <w:r w:rsidRPr="00650FDD">
        <w:rPr>
          <w:b/>
          <w:i/>
        </w:rPr>
        <w:t xml:space="preserve">KPSR = </w:t>
      </w:r>
      <w:r w:rsidRPr="00650FDD">
        <w:rPr>
          <w:b/>
        </w:rPr>
        <w:t xml:space="preserve">0.7 </w:t>
      </w:r>
    </w:p>
    <w:p w:rsidR="005D2024" w:rsidRPr="00650FDD" w:rsidRDefault="004E2C5B" w:rsidP="004E2C5B">
      <w:pPr>
        <w:rPr>
          <w:b/>
        </w:rPr>
      </w:pPr>
      <w:r w:rsidRPr="00650FDD">
        <w:t xml:space="preserve">Коэффициент, </w:t>
      </w:r>
      <w:r w:rsidRPr="00650FDD">
        <w:rPr>
          <w:b/>
          <w:i/>
        </w:rPr>
        <w:t xml:space="preserve">KPMAX = </w:t>
      </w:r>
      <w:r w:rsidRPr="00650FDD">
        <w:rPr>
          <w:b/>
        </w:rPr>
        <w:t>1</w:t>
      </w:r>
    </w:p>
    <w:p w:rsidR="005D2024" w:rsidRPr="00650FDD" w:rsidRDefault="004E2C5B" w:rsidP="004E2C5B">
      <w:pPr>
        <w:pStyle w:val="a3"/>
        <w:ind w:left="0"/>
        <w:rPr>
          <w:b/>
        </w:rPr>
      </w:pPr>
      <w:r w:rsidRPr="00650FDD">
        <w:t>Общий</w:t>
      </w:r>
      <w:r w:rsidRPr="00650FDD">
        <w:rPr>
          <w:spacing w:val="-4"/>
        </w:rPr>
        <w:t xml:space="preserve"> </w:t>
      </w:r>
      <w:r w:rsidRPr="00650FDD">
        <w:t>объем</w:t>
      </w:r>
      <w:r w:rsidRPr="00650FDD">
        <w:rPr>
          <w:spacing w:val="-3"/>
        </w:rPr>
        <w:t xml:space="preserve"> </w:t>
      </w:r>
      <w:r w:rsidRPr="00650FDD">
        <w:t>резервуаров,</w:t>
      </w:r>
      <w:r w:rsidRPr="00650FDD">
        <w:rPr>
          <w:spacing w:val="-2"/>
        </w:rPr>
        <w:t xml:space="preserve"> </w:t>
      </w:r>
      <w:r w:rsidRPr="00650FDD">
        <w:t>м3,</w:t>
      </w:r>
      <w:r w:rsidRPr="00650FDD">
        <w:rPr>
          <w:spacing w:val="-2"/>
        </w:rPr>
        <w:t xml:space="preserve"> </w:t>
      </w:r>
      <w:r w:rsidRPr="00650FDD">
        <w:rPr>
          <w:b/>
          <w:i/>
        </w:rPr>
        <w:t>V</w:t>
      </w:r>
      <w:r w:rsidRPr="00650FDD">
        <w:rPr>
          <w:b/>
          <w:i/>
          <w:spacing w:val="-6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3"/>
        </w:rPr>
        <w:t xml:space="preserve"> </w:t>
      </w:r>
      <w:r w:rsidRPr="00650FDD">
        <w:rPr>
          <w:b/>
          <w:spacing w:val="-5"/>
        </w:rPr>
        <w:t>50</w:t>
      </w:r>
    </w:p>
    <w:p w:rsidR="005D2024" w:rsidRPr="00650FDD" w:rsidRDefault="004E2C5B" w:rsidP="004E2C5B">
      <w:pPr>
        <w:rPr>
          <w:b/>
        </w:rPr>
      </w:pPr>
      <w:r w:rsidRPr="00650FDD">
        <w:t>Коэффициент,</w:t>
      </w:r>
      <w:r w:rsidRPr="00650FDD">
        <w:rPr>
          <w:spacing w:val="-4"/>
        </w:rPr>
        <w:t xml:space="preserve"> </w:t>
      </w:r>
      <w:r w:rsidRPr="00650FDD">
        <w:rPr>
          <w:b/>
          <w:i/>
        </w:rPr>
        <w:t>KB</w:t>
      </w:r>
      <w:r w:rsidRPr="00650FDD">
        <w:rPr>
          <w:b/>
          <w:i/>
          <w:spacing w:val="-5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4"/>
        </w:rPr>
        <w:t xml:space="preserve"> </w:t>
      </w:r>
      <w:r w:rsidRPr="00650FDD">
        <w:rPr>
          <w:b/>
          <w:spacing w:val="-10"/>
        </w:rPr>
        <w:t>1</w:t>
      </w:r>
    </w:p>
    <w:p w:rsidR="005D2024" w:rsidRPr="00650FDD" w:rsidRDefault="004E2C5B" w:rsidP="004E2C5B">
      <w:pPr>
        <w:pStyle w:val="a3"/>
        <w:ind w:left="0"/>
        <w:rPr>
          <w:b/>
        </w:rPr>
      </w:pPr>
      <w:r w:rsidRPr="00650FDD">
        <w:t>Количество</w:t>
      </w:r>
      <w:r w:rsidRPr="00650FDD">
        <w:rPr>
          <w:spacing w:val="-5"/>
        </w:rPr>
        <w:t xml:space="preserve"> </w:t>
      </w:r>
      <w:r w:rsidRPr="00650FDD">
        <w:t>жидкости</w:t>
      </w:r>
      <w:r w:rsidRPr="00650FDD">
        <w:rPr>
          <w:spacing w:val="-4"/>
        </w:rPr>
        <w:t xml:space="preserve"> </w:t>
      </w:r>
      <w:r w:rsidRPr="00650FDD">
        <w:t>закачиваемое</w:t>
      </w:r>
      <w:r w:rsidRPr="00650FDD">
        <w:rPr>
          <w:spacing w:val="-4"/>
        </w:rPr>
        <w:t xml:space="preserve"> </w:t>
      </w:r>
      <w:r w:rsidRPr="00650FDD">
        <w:t>в</w:t>
      </w:r>
      <w:r w:rsidRPr="00650FDD">
        <w:rPr>
          <w:spacing w:val="-6"/>
        </w:rPr>
        <w:t xml:space="preserve"> </w:t>
      </w:r>
      <w:r w:rsidRPr="00650FDD">
        <w:t>резервуар</w:t>
      </w:r>
      <w:r w:rsidRPr="00650FDD">
        <w:rPr>
          <w:spacing w:val="-5"/>
        </w:rPr>
        <w:t xml:space="preserve"> </w:t>
      </w:r>
      <w:r w:rsidRPr="00650FDD">
        <w:t>в</w:t>
      </w:r>
      <w:r w:rsidRPr="00650FDD">
        <w:rPr>
          <w:spacing w:val="-4"/>
        </w:rPr>
        <w:t xml:space="preserve"> </w:t>
      </w:r>
      <w:r w:rsidRPr="00650FDD">
        <w:t>течение</w:t>
      </w:r>
      <w:r w:rsidRPr="00650FDD">
        <w:rPr>
          <w:spacing w:val="-4"/>
        </w:rPr>
        <w:t xml:space="preserve"> </w:t>
      </w:r>
      <w:r w:rsidRPr="00650FDD">
        <w:t>года,</w:t>
      </w:r>
      <w:r w:rsidRPr="00650FDD">
        <w:rPr>
          <w:spacing w:val="-5"/>
        </w:rPr>
        <w:t xml:space="preserve"> </w:t>
      </w:r>
      <w:r w:rsidRPr="00650FDD">
        <w:t xml:space="preserve">т/год, </w:t>
      </w:r>
      <w:r w:rsidRPr="00650FDD">
        <w:rPr>
          <w:b/>
          <w:i/>
        </w:rPr>
        <w:t>B</w:t>
      </w:r>
      <w:r w:rsidRPr="00650FDD">
        <w:rPr>
          <w:b/>
          <w:i/>
          <w:spacing w:val="-5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5"/>
        </w:rPr>
        <w:t xml:space="preserve"> </w:t>
      </w:r>
      <w:r w:rsidRPr="00650FDD">
        <w:rPr>
          <w:b/>
          <w:spacing w:val="-5"/>
        </w:rPr>
        <w:t>200</w:t>
      </w:r>
    </w:p>
    <w:p w:rsidR="005D2024" w:rsidRPr="00650FDD" w:rsidRDefault="004E2C5B" w:rsidP="004E2C5B">
      <w:pPr>
        <w:rPr>
          <w:b/>
        </w:rPr>
      </w:pPr>
      <w:r w:rsidRPr="00650FDD">
        <w:t>Молярная</w:t>
      </w:r>
      <w:r w:rsidRPr="00650FDD">
        <w:rPr>
          <w:spacing w:val="-5"/>
        </w:rPr>
        <w:t xml:space="preserve"> </w:t>
      </w:r>
      <w:r w:rsidRPr="00650FDD">
        <w:t>масса</w:t>
      </w:r>
      <w:r w:rsidRPr="00650FDD">
        <w:rPr>
          <w:spacing w:val="-4"/>
        </w:rPr>
        <w:t xml:space="preserve"> </w:t>
      </w:r>
      <w:r w:rsidRPr="00650FDD">
        <w:t>вещества,</w:t>
      </w:r>
      <w:r w:rsidRPr="00650FDD">
        <w:rPr>
          <w:spacing w:val="-4"/>
        </w:rPr>
        <w:t xml:space="preserve"> </w:t>
      </w:r>
      <w:r w:rsidRPr="00650FDD">
        <w:t>кг/кмоль(Прил.2),</w:t>
      </w:r>
      <w:r w:rsidRPr="00650FDD">
        <w:rPr>
          <w:spacing w:val="-4"/>
        </w:rPr>
        <w:t xml:space="preserve"> </w:t>
      </w:r>
      <w:r w:rsidRPr="00650FDD">
        <w:rPr>
          <w:b/>
          <w:i/>
        </w:rPr>
        <w:t>MR</w:t>
      </w:r>
      <w:r w:rsidRPr="00650FDD">
        <w:rPr>
          <w:b/>
          <w:i/>
          <w:spacing w:val="-4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5"/>
        </w:rPr>
        <w:t xml:space="preserve"> </w:t>
      </w:r>
      <w:r w:rsidRPr="00650FDD">
        <w:rPr>
          <w:b/>
          <w:spacing w:val="-2"/>
        </w:rPr>
        <w:t>105.14</w:t>
      </w:r>
    </w:p>
    <w:p w:rsidR="005D2024" w:rsidRPr="00650FDD" w:rsidRDefault="004E2C5B" w:rsidP="004E2C5B">
      <w:pPr>
        <w:rPr>
          <w:b/>
        </w:rPr>
      </w:pPr>
      <w:r w:rsidRPr="00650FDD">
        <w:t>Плотность</w:t>
      </w:r>
      <w:r w:rsidRPr="00650FDD">
        <w:rPr>
          <w:spacing w:val="-6"/>
        </w:rPr>
        <w:t xml:space="preserve"> </w:t>
      </w:r>
      <w:r w:rsidRPr="00650FDD">
        <w:t>вещества,</w:t>
      </w:r>
      <w:r w:rsidRPr="00650FDD">
        <w:rPr>
          <w:spacing w:val="-5"/>
        </w:rPr>
        <w:t xml:space="preserve"> </w:t>
      </w:r>
      <w:r w:rsidRPr="00650FDD">
        <w:t>т/м3(Прил.2),</w:t>
      </w:r>
      <w:r w:rsidRPr="00650FDD">
        <w:rPr>
          <w:spacing w:val="-5"/>
        </w:rPr>
        <w:t xml:space="preserve"> </w:t>
      </w:r>
      <w:r w:rsidRPr="00650FDD">
        <w:rPr>
          <w:b/>
          <w:i/>
        </w:rPr>
        <w:t>RO</w:t>
      </w:r>
      <w:r w:rsidRPr="00650FDD">
        <w:rPr>
          <w:b/>
          <w:i/>
          <w:spacing w:val="-6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5"/>
        </w:rPr>
        <w:t xml:space="preserve"> </w:t>
      </w:r>
      <w:r w:rsidRPr="00650FDD">
        <w:rPr>
          <w:b/>
          <w:spacing w:val="-4"/>
        </w:rPr>
        <w:t>1.09</w:t>
      </w:r>
    </w:p>
    <w:p w:rsidR="005D2024" w:rsidRPr="00650FDD" w:rsidRDefault="004E2C5B" w:rsidP="004E2C5B">
      <w:pPr>
        <w:rPr>
          <w:b/>
        </w:rPr>
      </w:pPr>
      <w:r w:rsidRPr="00650FDD">
        <w:t>Годовая</w:t>
      </w:r>
      <w:r w:rsidRPr="00650FDD">
        <w:rPr>
          <w:spacing w:val="-3"/>
        </w:rPr>
        <w:t xml:space="preserve"> </w:t>
      </w:r>
      <w:r w:rsidRPr="00650FDD">
        <w:t>оборачиваемость</w:t>
      </w:r>
      <w:r w:rsidRPr="00650FDD">
        <w:rPr>
          <w:spacing w:val="-5"/>
        </w:rPr>
        <w:t xml:space="preserve"> </w:t>
      </w:r>
      <w:r w:rsidRPr="00650FDD">
        <w:t>резервуара</w:t>
      </w:r>
      <w:r w:rsidRPr="00650FDD">
        <w:rPr>
          <w:spacing w:val="-2"/>
        </w:rPr>
        <w:t xml:space="preserve"> </w:t>
      </w:r>
      <w:r w:rsidRPr="00650FDD">
        <w:t>(5.1.8),</w:t>
      </w:r>
      <w:r w:rsidRPr="00650FDD">
        <w:rPr>
          <w:spacing w:val="1"/>
        </w:rPr>
        <w:t xml:space="preserve"> </w:t>
      </w:r>
      <w:r w:rsidRPr="00650FDD">
        <w:rPr>
          <w:b/>
          <w:i/>
        </w:rPr>
        <w:t>NN</w:t>
      </w:r>
      <w:r w:rsidRPr="00650FDD">
        <w:rPr>
          <w:b/>
          <w:i/>
          <w:spacing w:val="-3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6"/>
        </w:rPr>
        <w:t xml:space="preserve"> </w:t>
      </w:r>
      <w:r w:rsidRPr="00650FDD">
        <w:rPr>
          <w:b/>
          <w:i/>
        </w:rPr>
        <w:t>B</w:t>
      </w:r>
      <w:r w:rsidRPr="00650FDD">
        <w:rPr>
          <w:b/>
          <w:i/>
          <w:spacing w:val="-3"/>
        </w:rPr>
        <w:t xml:space="preserve"> </w:t>
      </w:r>
      <w:r w:rsidRPr="00650FDD">
        <w:rPr>
          <w:b/>
          <w:i/>
        </w:rPr>
        <w:t>/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i/>
        </w:rPr>
        <w:t>(RO</w:t>
      </w:r>
      <w:r w:rsidRPr="00650FDD">
        <w:rPr>
          <w:b/>
          <w:i/>
          <w:spacing w:val="-4"/>
        </w:rPr>
        <w:t xml:space="preserve"> </w:t>
      </w:r>
      <w:r w:rsidRPr="00650FDD">
        <w:rPr>
          <w:b/>
          <w:i/>
        </w:rPr>
        <w:t>·</w:t>
      </w:r>
      <w:r w:rsidRPr="00650FDD">
        <w:rPr>
          <w:b/>
          <w:i/>
          <w:spacing w:val="-2"/>
        </w:rPr>
        <w:t xml:space="preserve"> </w:t>
      </w:r>
      <w:r w:rsidRPr="00650FDD">
        <w:rPr>
          <w:b/>
          <w:i/>
        </w:rPr>
        <w:t>V)</w:t>
      </w:r>
      <w:r w:rsidRPr="00650FDD">
        <w:rPr>
          <w:b/>
          <w:i/>
          <w:spacing w:val="-2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2"/>
        </w:rPr>
        <w:t xml:space="preserve"> </w:t>
      </w:r>
      <w:r w:rsidRPr="00650FDD">
        <w:rPr>
          <w:b/>
        </w:rPr>
        <w:t>200</w:t>
      </w:r>
      <w:r w:rsidRPr="00650FDD">
        <w:rPr>
          <w:b/>
          <w:spacing w:val="-2"/>
        </w:rPr>
        <w:t xml:space="preserve"> </w:t>
      </w:r>
      <w:r w:rsidRPr="00650FDD">
        <w:rPr>
          <w:b/>
        </w:rPr>
        <w:t>/</w:t>
      </w:r>
      <w:r w:rsidRPr="00650FDD">
        <w:rPr>
          <w:b/>
          <w:spacing w:val="-4"/>
        </w:rPr>
        <w:t xml:space="preserve"> </w:t>
      </w:r>
      <w:r w:rsidRPr="00650FDD">
        <w:rPr>
          <w:b/>
        </w:rPr>
        <w:t>(1.09</w:t>
      </w:r>
      <w:r w:rsidRPr="00650FDD">
        <w:rPr>
          <w:b/>
          <w:spacing w:val="-5"/>
        </w:rPr>
        <w:t xml:space="preserve"> </w:t>
      </w:r>
      <w:r w:rsidRPr="00650FDD">
        <w:rPr>
          <w:b/>
        </w:rPr>
        <w:t>·</w:t>
      </w:r>
      <w:r w:rsidRPr="00650FDD">
        <w:rPr>
          <w:b/>
          <w:spacing w:val="-4"/>
        </w:rPr>
        <w:t xml:space="preserve"> </w:t>
      </w:r>
      <w:r w:rsidRPr="00650FDD">
        <w:rPr>
          <w:b/>
        </w:rPr>
        <w:t>50)</w:t>
      </w:r>
      <w:r w:rsidRPr="00650FDD">
        <w:rPr>
          <w:b/>
          <w:spacing w:val="-1"/>
        </w:rPr>
        <w:t xml:space="preserve"> </w:t>
      </w:r>
      <w:r w:rsidRPr="00650FDD">
        <w:rPr>
          <w:b/>
        </w:rPr>
        <w:t>=</w:t>
      </w:r>
      <w:r w:rsidRPr="00650FDD">
        <w:rPr>
          <w:b/>
          <w:spacing w:val="-3"/>
        </w:rPr>
        <w:t xml:space="preserve"> </w:t>
      </w:r>
      <w:r w:rsidRPr="00650FDD">
        <w:rPr>
          <w:b/>
          <w:spacing w:val="-4"/>
        </w:rPr>
        <w:t>3.67</w:t>
      </w:r>
    </w:p>
    <w:p w:rsidR="005D2024" w:rsidRPr="00650FDD" w:rsidRDefault="004E2C5B" w:rsidP="004E2C5B">
      <w:pPr>
        <w:rPr>
          <w:b/>
        </w:rPr>
      </w:pPr>
      <w:r w:rsidRPr="00650FDD">
        <w:t>Коэффициент</w:t>
      </w:r>
      <w:r w:rsidRPr="00650FDD">
        <w:rPr>
          <w:spacing w:val="-7"/>
        </w:rPr>
        <w:t xml:space="preserve"> </w:t>
      </w:r>
      <w:r w:rsidRPr="00650FDD">
        <w:t>(Прил.</w:t>
      </w:r>
      <w:r w:rsidRPr="00650FDD">
        <w:rPr>
          <w:spacing w:val="-5"/>
        </w:rPr>
        <w:t xml:space="preserve"> </w:t>
      </w:r>
      <w:r w:rsidRPr="00650FDD">
        <w:t>10),</w:t>
      </w:r>
      <w:r w:rsidRPr="00650FDD">
        <w:rPr>
          <w:spacing w:val="-5"/>
        </w:rPr>
        <w:t xml:space="preserve"> </w:t>
      </w:r>
      <w:r w:rsidRPr="00650FDD">
        <w:rPr>
          <w:b/>
          <w:i/>
        </w:rPr>
        <w:t>KOB</w:t>
      </w:r>
      <w:r w:rsidRPr="00650FDD">
        <w:rPr>
          <w:b/>
          <w:i/>
          <w:spacing w:val="-6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5"/>
        </w:rPr>
        <w:t xml:space="preserve"> </w:t>
      </w:r>
      <w:r w:rsidRPr="00650FDD">
        <w:rPr>
          <w:b/>
          <w:spacing w:val="-5"/>
        </w:rPr>
        <w:t>2.5</w:t>
      </w:r>
    </w:p>
    <w:p w:rsidR="005D2024" w:rsidRPr="00650FDD" w:rsidRDefault="004E2C5B" w:rsidP="004E2C5B">
      <w:pPr>
        <w:pStyle w:val="a3"/>
        <w:ind w:left="0"/>
        <w:rPr>
          <w:b/>
        </w:rPr>
      </w:pPr>
      <w:r w:rsidRPr="00650FDD">
        <w:t>Максимальный</w:t>
      </w:r>
      <w:r w:rsidRPr="00650FDD">
        <w:rPr>
          <w:spacing w:val="-8"/>
        </w:rPr>
        <w:t xml:space="preserve"> </w:t>
      </w:r>
      <w:r w:rsidRPr="00650FDD">
        <w:t>объем</w:t>
      </w:r>
      <w:r w:rsidRPr="00650FDD">
        <w:rPr>
          <w:spacing w:val="-8"/>
        </w:rPr>
        <w:t xml:space="preserve"> </w:t>
      </w:r>
      <w:r w:rsidRPr="00650FDD">
        <w:t>паровоздушной</w:t>
      </w:r>
      <w:r w:rsidRPr="00650FDD">
        <w:rPr>
          <w:spacing w:val="-9"/>
        </w:rPr>
        <w:t xml:space="preserve"> </w:t>
      </w:r>
      <w:r w:rsidRPr="00650FDD">
        <w:t>смеси</w:t>
      </w:r>
      <w:r w:rsidRPr="00650FDD">
        <w:rPr>
          <w:spacing w:val="-8"/>
        </w:rPr>
        <w:t xml:space="preserve"> </w:t>
      </w:r>
      <w:r w:rsidRPr="00650FDD">
        <w:t xml:space="preserve">вытесняемый из резервуаров во время закачки, м3/час, </w:t>
      </w:r>
      <w:r w:rsidRPr="00650FDD">
        <w:rPr>
          <w:b/>
          <w:i/>
        </w:rPr>
        <w:t xml:space="preserve">VCMAX = </w:t>
      </w:r>
      <w:r w:rsidRPr="00650FDD">
        <w:rPr>
          <w:b/>
        </w:rPr>
        <w:t>1</w:t>
      </w:r>
    </w:p>
    <w:p w:rsidR="005D2024" w:rsidRPr="00650FDD" w:rsidRDefault="004E2C5B" w:rsidP="004E2C5B">
      <w:pPr>
        <w:rPr>
          <w:b/>
        </w:rPr>
      </w:pPr>
      <w:r w:rsidRPr="00650FDD">
        <w:t>Максимальный</w:t>
      </w:r>
      <w:r w:rsidRPr="00650FDD">
        <w:rPr>
          <w:spacing w:val="-1"/>
        </w:rPr>
        <w:t xml:space="preserve"> </w:t>
      </w:r>
      <w:r w:rsidRPr="00650FDD">
        <w:t>из</w:t>
      </w:r>
      <w:r w:rsidRPr="00650FDD">
        <w:rPr>
          <w:spacing w:val="-3"/>
        </w:rPr>
        <w:t xml:space="preserve"> </w:t>
      </w:r>
      <w:r w:rsidRPr="00650FDD">
        <w:t>разовых</w:t>
      </w:r>
      <w:r w:rsidRPr="00650FDD">
        <w:rPr>
          <w:spacing w:val="-1"/>
        </w:rPr>
        <w:t xml:space="preserve"> </w:t>
      </w:r>
      <w:r w:rsidRPr="00650FDD">
        <w:t>выброс,</w:t>
      </w:r>
      <w:r w:rsidRPr="00650FDD">
        <w:rPr>
          <w:spacing w:val="-3"/>
        </w:rPr>
        <w:t xml:space="preserve"> </w:t>
      </w:r>
      <w:r w:rsidRPr="00650FDD">
        <w:t>г/с</w:t>
      </w:r>
      <w:r w:rsidRPr="00650FDD">
        <w:rPr>
          <w:spacing w:val="-1"/>
        </w:rPr>
        <w:t xml:space="preserve"> </w:t>
      </w:r>
      <w:r w:rsidRPr="00650FDD">
        <w:t xml:space="preserve">(5.3.1), </w:t>
      </w:r>
      <w:r w:rsidRPr="00650FDD">
        <w:rPr>
          <w:b/>
          <w:i/>
        </w:rPr>
        <w:t>G</w:t>
      </w:r>
      <w:r w:rsidRPr="00650FDD">
        <w:rPr>
          <w:b/>
          <w:i/>
          <w:spacing w:val="-2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2"/>
        </w:rPr>
        <w:t xml:space="preserve"> </w:t>
      </w:r>
      <w:r w:rsidRPr="00650FDD">
        <w:rPr>
          <w:b/>
          <w:i/>
        </w:rPr>
        <w:t>(0.445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i/>
        </w:rPr>
        <w:t>·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i/>
        </w:rPr>
        <w:t>PTMAX</w:t>
      </w:r>
      <w:r w:rsidRPr="00650FDD">
        <w:rPr>
          <w:b/>
          <w:i/>
          <w:spacing w:val="-3"/>
        </w:rPr>
        <w:t xml:space="preserve"> </w:t>
      </w:r>
      <w:r w:rsidRPr="00650FDD">
        <w:rPr>
          <w:b/>
          <w:i/>
        </w:rPr>
        <w:t>·</w:t>
      </w:r>
      <w:r w:rsidRPr="00650FDD">
        <w:rPr>
          <w:b/>
          <w:i/>
          <w:spacing w:val="-4"/>
        </w:rPr>
        <w:t xml:space="preserve"> </w:t>
      </w:r>
      <w:r w:rsidRPr="00650FDD">
        <w:rPr>
          <w:b/>
          <w:i/>
        </w:rPr>
        <w:t>MR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i/>
        </w:rPr>
        <w:t>·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i/>
        </w:rPr>
        <w:t>KPMAX</w:t>
      </w:r>
      <w:r w:rsidRPr="00650FDD">
        <w:rPr>
          <w:b/>
          <w:i/>
          <w:spacing w:val="-3"/>
        </w:rPr>
        <w:t xml:space="preserve"> </w:t>
      </w:r>
      <w:r w:rsidRPr="00650FDD">
        <w:rPr>
          <w:b/>
          <w:i/>
        </w:rPr>
        <w:t>·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i/>
        </w:rPr>
        <w:t>KB</w:t>
      </w:r>
      <w:r w:rsidRPr="00650FDD">
        <w:rPr>
          <w:b/>
          <w:i/>
          <w:spacing w:val="-2"/>
        </w:rPr>
        <w:t xml:space="preserve"> </w:t>
      </w:r>
      <w:r w:rsidRPr="00650FDD">
        <w:rPr>
          <w:b/>
          <w:i/>
        </w:rPr>
        <w:t>·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i/>
        </w:rPr>
        <w:t>VCMAX)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i/>
        </w:rPr>
        <w:t>/ (10</w:t>
      </w:r>
      <w:r w:rsidRPr="00650FDD">
        <w:rPr>
          <w:b/>
          <w:i/>
          <w:vertAlign w:val="superscript"/>
        </w:rPr>
        <w:t>2</w:t>
      </w:r>
      <w:r w:rsidRPr="00650FDD">
        <w:rPr>
          <w:b/>
          <w:i/>
        </w:rPr>
        <w:t xml:space="preserve"> · (273 + TMAX)) = </w:t>
      </w:r>
      <w:r w:rsidRPr="00650FDD">
        <w:rPr>
          <w:b/>
        </w:rPr>
        <w:t>(0.445 · 30.6 · 105.14 · 1 · 1 · 1) / (10</w:t>
      </w:r>
      <w:r w:rsidRPr="00650FDD">
        <w:rPr>
          <w:b/>
          <w:vertAlign w:val="superscript"/>
        </w:rPr>
        <w:t>2</w:t>
      </w:r>
      <w:r w:rsidRPr="00650FDD">
        <w:rPr>
          <w:b/>
        </w:rPr>
        <w:t xml:space="preserve"> · (273 + 26)) = 0.0479</w:t>
      </w:r>
    </w:p>
    <w:p w:rsidR="005D2024" w:rsidRPr="00650FDD" w:rsidRDefault="004E2C5B" w:rsidP="004E2C5B">
      <w:pPr>
        <w:rPr>
          <w:b/>
          <w:lang w:val="en-US"/>
        </w:rPr>
      </w:pPr>
      <w:r w:rsidRPr="00650FDD">
        <w:rPr>
          <w:b/>
          <w:i/>
          <w:lang w:val="en-US"/>
        </w:rPr>
        <w:t>M</w:t>
      </w:r>
      <w:r w:rsidRPr="00650FDD">
        <w:rPr>
          <w:b/>
          <w:i/>
          <w:spacing w:val="-1"/>
          <w:lang w:val="en-US"/>
        </w:rPr>
        <w:t xml:space="preserve"> </w:t>
      </w:r>
      <w:r w:rsidRPr="00650FDD">
        <w:rPr>
          <w:b/>
          <w:i/>
          <w:lang w:val="en-US"/>
        </w:rPr>
        <w:t>=</w:t>
      </w:r>
      <w:r w:rsidRPr="00650FDD">
        <w:rPr>
          <w:b/>
          <w:i/>
          <w:spacing w:val="-1"/>
          <w:lang w:val="en-US"/>
        </w:rPr>
        <w:t xml:space="preserve"> </w:t>
      </w:r>
      <w:r w:rsidRPr="00650FDD">
        <w:rPr>
          <w:b/>
          <w:i/>
          <w:lang w:val="en-US"/>
        </w:rPr>
        <w:t>0.160</w:t>
      </w:r>
      <w:r w:rsidRPr="00650FDD">
        <w:rPr>
          <w:b/>
          <w:i/>
          <w:spacing w:val="-1"/>
          <w:lang w:val="en-US"/>
        </w:rPr>
        <w:t xml:space="preserve"> </w:t>
      </w:r>
      <w:r w:rsidRPr="00650FDD">
        <w:rPr>
          <w:b/>
          <w:i/>
          <w:lang w:val="en-US"/>
        </w:rPr>
        <w:t>·</w:t>
      </w:r>
      <w:r w:rsidRPr="00650FDD">
        <w:rPr>
          <w:b/>
          <w:i/>
          <w:spacing w:val="-3"/>
          <w:lang w:val="en-US"/>
        </w:rPr>
        <w:t xml:space="preserve"> </w:t>
      </w:r>
      <w:r w:rsidRPr="00650FDD">
        <w:rPr>
          <w:b/>
          <w:i/>
          <w:lang w:val="en-US"/>
        </w:rPr>
        <w:t>(PTMAX</w:t>
      </w:r>
      <w:r w:rsidRPr="00650FDD">
        <w:rPr>
          <w:b/>
          <w:i/>
          <w:spacing w:val="-3"/>
          <w:lang w:val="en-US"/>
        </w:rPr>
        <w:t xml:space="preserve"> </w:t>
      </w:r>
      <w:r w:rsidRPr="00650FDD">
        <w:rPr>
          <w:b/>
          <w:i/>
          <w:lang w:val="en-US"/>
        </w:rPr>
        <w:t>·</w:t>
      </w:r>
      <w:r w:rsidRPr="00650FDD">
        <w:rPr>
          <w:b/>
          <w:i/>
          <w:spacing w:val="-1"/>
          <w:lang w:val="en-US"/>
        </w:rPr>
        <w:t xml:space="preserve"> </w:t>
      </w:r>
      <w:r w:rsidRPr="00650FDD">
        <w:rPr>
          <w:b/>
          <w:i/>
          <w:lang w:val="en-US"/>
        </w:rPr>
        <w:t>KB</w:t>
      </w:r>
      <w:r w:rsidRPr="00650FDD">
        <w:rPr>
          <w:b/>
          <w:i/>
          <w:spacing w:val="-4"/>
          <w:lang w:val="en-US"/>
        </w:rPr>
        <w:t xml:space="preserve"> </w:t>
      </w:r>
      <w:r w:rsidRPr="00650FDD">
        <w:rPr>
          <w:b/>
          <w:i/>
          <w:lang w:val="en-US"/>
        </w:rPr>
        <w:t>+</w:t>
      </w:r>
      <w:r w:rsidRPr="00650FDD">
        <w:rPr>
          <w:b/>
          <w:i/>
          <w:spacing w:val="-2"/>
          <w:lang w:val="en-US"/>
        </w:rPr>
        <w:t xml:space="preserve"> </w:t>
      </w:r>
      <w:r w:rsidRPr="00650FDD">
        <w:rPr>
          <w:b/>
          <w:i/>
          <w:lang w:val="en-US"/>
        </w:rPr>
        <w:t>PTMIN)</w:t>
      </w:r>
      <w:r w:rsidRPr="00650FDD">
        <w:rPr>
          <w:b/>
          <w:i/>
          <w:spacing w:val="-1"/>
          <w:lang w:val="en-US"/>
        </w:rPr>
        <w:t xml:space="preserve"> </w:t>
      </w:r>
      <w:r w:rsidRPr="00650FDD">
        <w:rPr>
          <w:b/>
          <w:i/>
          <w:lang w:val="en-US"/>
        </w:rPr>
        <w:t>·</w:t>
      </w:r>
      <w:r w:rsidRPr="00650FDD">
        <w:rPr>
          <w:b/>
          <w:i/>
          <w:spacing w:val="-3"/>
          <w:lang w:val="en-US"/>
        </w:rPr>
        <w:t xml:space="preserve"> </w:t>
      </w:r>
      <w:r w:rsidRPr="00650FDD">
        <w:rPr>
          <w:b/>
          <w:i/>
          <w:lang w:val="en-US"/>
        </w:rPr>
        <w:t>MR</w:t>
      </w:r>
      <w:r w:rsidRPr="00650FDD">
        <w:rPr>
          <w:b/>
          <w:i/>
          <w:spacing w:val="-1"/>
          <w:lang w:val="en-US"/>
        </w:rPr>
        <w:t xml:space="preserve"> </w:t>
      </w:r>
      <w:r w:rsidRPr="00650FDD">
        <w:rPr>
          <w:b/>
          <w:i/>
          <w:lang w:val="en-US"/>
        </w:rPr>
        <w:t>·</w:t>
      </w:r>
      <w:r w:rsidRPr="00650FDD">
        <w:rPr>
          <w:b/>
          <w:i/>
          <w:spacing w:val="-1"/>
          <w:lang w:val="en-US"/>
        </w:rPr>
        <w:t xml:space="preserve"> </w:t>
      </w:r>
      <w:r w:rsidRPr="00650FDD">
        <w:rPr>
          <w:b/>
          <w:i/>
          <w:lang w:val="en-US"/>
        </w:rPr>
        <w:t>KPSR</w:t>
      </w:r>
      <w:r w:rsidRPr="00650FDD">
        <w:rPr>
          <w:b/>
          <w:i/>
          <w:spacing w:val="-2"/>
          <w:lang w:val="en-US"/>
        </w:rPr>
        <w:t xml:space="preserve"> </w:t>
      </w:r>
      <w:r w:rsidRPr="00650FDD">
        <w:rPr>
          <w:b/>
          <w:i/>
          <w:lang w:val="en-US"/>
        </w:rPr>
        <w:t>·</w:t>
      </w:r>
      <w:r w:rsidRPr="00650FDD">
        <w:rPr>
          <w:b/>
          <w:i/>
          <w:spacing w:val="-3"/>
          <w:lang w:val="en-US"/>
        </w:rPr>
        <w:t xml:space="preserve"> </w:t>
      </w:r>
      <w:r w:rsidRPr="00650FDD">
        <w:rPr>
          <w:b/>
          <w:i/>
          <w:lang w:val="en-US"/>
        </w:rPr>
        <w:t>KOB</w:t>
      </w:r>
      <w:r w:rsidRPr="00650FDD">
        <w:rPr>
          <w:b/>
          <w:i/>
          <w:spacing w:val="-2"/>
          <w:lang w:val="en-US"/>
        </w:rPr>
        <w:t xml:space="preserve"> </w:t>
      </w:r>
      <w:r w:rsidRPr="00650FDD">
        <w:rPr>
          <w:b/>
          <w:i/>
          <w:lang w:val="en-US"/>
        </w:rPr>
        <w:t>·</w:t>
      </w:r>
      <w:r w:rsidRPr="00650FDD">
        <w:rPr>
          <w:b/>
          <w:i/>
          <w:spacing w:val="-1"/>
          <w:lang w:val="en-US"/>
        </w:rPr>
        <w:t xml:space="preserve"> </w:t>
      </w:r>
      <w:r w:rsidRPr="00650FDD">
        <w:rPr>
          <w:b/>
          <w:i/>
          <w:lang w:val="en-US"/>
        </w:rPr>
        <w:t>B</w:t>
      </w:r>
      <w:r w:rsidRPr="00650FDD">
        <w:rPr>
          <w:b/>
          <w:i/>
          <w:spacing w:val="-1"/>
          <w:lang w:val="en-US"/>
        </w:rPr>
        <w:t xml:space="preserve"> </w:t>
      </w:r>
      <w:r w:rsidRPr="00650FDD">
        <w:rPr>
          <w:b/>
          <w:i/>
          <w:lang w:val="en-US"/>
        </w:rPr>
        <w:t xml:space="preserve">= </w:t>
      </w:r>
      <w:r w:rsidRPr="00650FDD">
        <w:rPr>
          <w:b/>
          <w:lang w:val="en-US"/>
        </w:rPr>
        <w:t>0.160</w:t>
      </w:r>
      <w:r w:rsidRPr="00650FDD">
        <w:rPr>
          <w:b/>
          <w:spacing w:val="-1"/>
          <w:lang w:val="en-US"/>
        </w:rPr>
        <w:t xml:space="preserve"> </w:t>
      </w:r>
      <w:r w:rsidRPr="00650FDD">
        <w:rPr>
          <w:b/>
          <w:lang w:val="en-US"/>
        </w:rPr>
        <w:t>·</w:t>
      </w:r>
      <w:r w:rsidRPr="00650FDD">
        <w:rPr>
          <w:b/>
          <w:spacing w:val="-1"/>
          <w:lang w:val="en-US"/>
        </w:rPr>
        <w:t xml:space="preserve"> </w:t>
      </w:r>
      <w:r w:rsidRPr="00650FDD">
        <w:rPr>
          <w:b/>
          <w:lang w:val="en-US"/>
        </w:rPr>
        <w:t>(30.6 ·</w:t>
      </w:r>
      <w:r w:rsidRPr="00650FDD">
        <w:rPr>
          <w:b/>
          <w:spacing w:val="-3"/>
          <w:lang w:val="en-US"/>
        </w:rPr>
        <w:t xml:space="preserve"> </w:t>
      </w:r>
      <w:r w:rsidRPr="00650FDD">
        <w:rPr>
          <w:b/>
          <w:lang w:val="en-US"/>
        </w:rPr>
        <w:t>1</w:t>
      </w:r>
      <w:r w:rsidRPr="00650FDD">
        <w:rPr>
          <w:b/>
          <w:spacing w:val="-4"/>
          <w:lang w:val="en-US"/>
        </w:rPr>
        <w:t xml:space="preserve"> </w:t>
      </w:r>
      <w:r w:rsidRPr="00650FDD">
        <w:rPr>
          <w:b/>
          <w:lang w:val="en-US"/>
        </w:rPr>
        <w:t>+</w:t>
      </w:r>
      <w:r w:rsidRPr="00650FDD">
        <w:rPr>
          <w:b/>
          <w:spacing w:val="-1"/>
          <w:lang w:val="en-US"/>
        </w:rPr>
        <w:t xml:space="preserve"> </w:t>
      </w:r>
      <w:r w:rsidRPr="00650FDD">
        <w:rPr>
          <w:b/>
          <w:lang w:val="en-US"/>
        </w:rPr>
        <w:t>9)</w:t>
      </w:r>
      <w:r w:rsidRPr="00650FDD">
        <w:rPr>
          <w:b/>
          <w:spacing w:val="-1"/>
          <w:lang w:val="en-US"/>
        </w:rPr>
        <w:t xml:space="preserve"> </w:t>
      </w:r>
      <w:r w:rsidRPr="00650FDD">
        <w:rPr>
          <w:b/>
          <w:lang w:val="en-US"/>
        </w:rPr>
        <w:t>·</w:t>
      </w:r>
      <w:r w:rsidRPr="00650FDD">
        <w:rPr>
          <w:b/>
          <w:spacing w:val="-1"/>
          <w:lang w:val="en-US"/>
        </w:rPr>
        <w:t xml:space="preserve"> </w:t>
      </w:r>
      <w:r w:rsidRPr="00650FDD">
        <w:rPr>
          <w:b/>
          <w:lang w:val="en-US"/>
        </w:rPr>
        <w:t>105.14</w:t>
      </w:r>
      <w:r w:rsidRPr="00650FDD">
        <w:rPr>
          <w:b/>
          <w:spacing w:val="-3"/>
          <w:lang w:val="en-US"/>
        </w:rPr>
        <w:t xml:space="preserve"> </w:t>
      </w:r>
      <w:r w:rsidRPr="00650FDD">
        <w:rPr>
          <w:b/>
          <w:lang w:val="en-US"/>
        </w:rPr>
        <w:t>·</w:t>
      </w:r>
      <w:r w:rsidRPr="00650FDD">
        <w:rPr>
          <w:b/>
          <w:spacing w:val="-1"/>
          <w:lang w:val="en-US"/>
        </w:rPr>
        <w:t xml:space="preserve"> </w:t>
      </w:r>
      <w:r w:rsidRPr="00650FDD">
        <w:rPr>
          <w:b/>
          <w:lang w:val="en-US"/>
        </w:rPr>
        <w:t>0.7</w:t>
      </w:r>
      <w:r w:rsidRPr="00650FDD">
        <w:rPr>
          <w:b/>
          <w:spacing w:val="-4"/>
          <w:lang w:val="en-US"/>
        </w:rPr>
        <w:t xml:space="preserve"> </w:t>
      </w:r>
      <w:r w:rsidRPr="00650FDD">
        <w:rPr>
          <w:b/>
          <w:lang w:val="en-US"/>
        </w:rPr>
        <w:t xml:space="preserve">· </w:t>
      </w:r>
      <w:r w:rsidRPr="00650FDD">
        <w:rPr>
          <w:b/>
          <w:spacing w:val="-5"/>
          <w:lang w:val="en-US"/>
        </w:rPr>
        <w:t>2.5</w:t>
      </w:r>
    </w:p>
    <w:p w:rsidR="005D2024" w:rsidRPr="00650FDD" w:rsidRDefault="004E2C5B" w:rsidP="004E2C5B">
      <w:pPr>
        <w:pStyle w:val="21"/>
        <w:ind w:left="0"/>
        <w:rPr>
          <w:lang w:val="en-US"/>
        </w:rPr>
      </w:pPr>
      <w:bookmarkStart w:id="285" w:name="_Toc194015360"/>
      <w:bookmarkStart w:id="286" w:name="_Toc194015896"/>
      <w:r w:rsidRPr="00650FDD">
        <w:rPr>
          <w:lang w:val="en-US"/>
        </w:rPr>
        <w:t>·</w:t>
      </w:r>
      <w:r w:rsidRPr="00650FDD">
        <w:rPr>
          <w:spacing w:val="3"/>
          <w:lang w:val="en-US"/>
        </w:rPr>
        <w:t xml:space="preserve"> </w:t>
      </w:r>
      <w:r w:rsidRPr="00650FDD">
        <w:rPr>
          <w:lang w:val="en-US"/>
        </w:rPr>
        <w:t>200 =</w:t>
      </w:r>
      <w:r w:rsidRPr="00650FDD">
        <w:rPr>
          <w:spacing w:val="-1"/>
          <w:lang w:val="en-US"/>
        </w:rPr>
        <w:t xml:space="preserve"> </w:t>
      </w:r>
      <w:r w:rsidRPr="00650FDD">
        <w:rPr>
          <w:spacing w:val="-2"/>
          <w:lang w:val="en-US"/>
        </w:rPr>
        <w:t>233158.464</w:t>
      </w:r>
      <w:bookmarkEnd w:id="285"/>
      <w:bookmarkEnd w:id="286"/>
    </w:p>
    <w:p w:rsidR="005D2024" w:rsidRPr="00650FDD" w:rsidRDefault="004E2C5B" w:rsidP="004E2C5B">
      <w:pPr>
        <w:rPr>
          <w:b/>
          <w:lang w:val="en-US"/>
        </w:rPr>
      </w:pPr>
      <w:r w:rsidRPr="00650FDD">
        <w:rPr>
          <w:b/>
          <w:i/>
          <w:lang w:val="en-US"/>
        </w:rPr>
        <w:t>M</w:t>
      </w:r>
      <w:r w:rsidRPr="00650FDD">
        <w:rPr>
          <w:b/>
          <w:i/>
          <w:spacing w:val="-1"/>
          <w:lang w:val="en-US"/>
        </w:rPr>
        <w:t xml:space="preserve"> </w:t>
      </w:r>
      <w:r w:rsidRPr="00650FDD">
        <w:rPr>
          <w:b/>
          <w:i/>
          <w:lang w:val="en-US"/>
        </w:rPr>
        <w:t>=</w:t>
      </w:r>
      <w:r w:rsidRPr="00650FDD">
        <w:rPr>
          <w:b/>
          <w:i/>
          <w:spacing w:val="-2"/>
          <w:lang w:val="en-US"/>
        </w:rPr>
        <w:t xml:space="preserve"> </w:t>
      </w:r>
      <w:r w:rsidRPr="00650FDD">
        <w:rPr>
          <w:b/>
          <w:i/>
          <w:lang w:val="en-US"/>
        </w:rPr>
        <w:t>M</w:t>
      </w:r>
      <w:r w:rsidRPr="00650FDD">
        <w:rPr>
          <w:b/>
          <w:i/>
          <w:spacing w:val="-2"/>
          <w:lang w:val="en-US"/>
        </w:rPr>
        <w:t xml:space="preserve"> </w:t>
      </w:r>
      <w:r w:rsidRPr="00650FDD">
        <w:rPr>
          <w:b/>
          <w:i/>
          <w:lang w:val="en-US"/>
        </w:rPr>
        <w:t>/ (10</w:t>
      </w:r>
      <w:r w:rsidRPr="00650FDD">
        <w:rPr>
          <w:b/>
          <w:i/>
          <w:vertAlign w:val="superscript"/>
          <w:lang w:val="en-US"/>
        </w:rPr>
        <w:t>4</w:t>
      </w:r>
      <w:r w:rsidRPr="00650FDD">
        <w:rPr>
          <w:b/>
          <w:i/>
          <w:lang w:val="en-US"/>
        </w:rPr>
        <w:t xml:space="preserve"> ·</w:t>
      </w:r>
      <w:r w:rsidRPr="00650FDD">
        <w:rPr>
          <w:b/>
          <w:i/>
          <w:spacing w:val="-1"/>
          <w:lang w:val="en-US"/>
        </w:rPr>
        <w:t xml:space="preserve"> </w:t>
      </w:r>
      <w:r w:rsidRPr="00650FDD">
        <w:rPr>
          <w:b/>
          <w:i/>
          <w:lang w:val="en-US"/>
        </w:rPr>
        <w:t>RO</w:t>
      </w:r>
      <w:r w:rsidRPr="00650FDD">
        <w:rPr>
          <w:b/>
          <w:i/>
          <w:spacing w:val="-1"/>
          <w:lang w:val="en-US"/>
        </w:rPr>
        <w:t xml:space="preserve"> </w:t>
      </w:r>
      <w:r w:rsidRPr="00650FDD">
        <w:rPr>
          <w:b/>
          <w:i/>
          <w:lang w:val="en-US"/>
        </w:rPr>
        <w:t>·</w:t>
      </w:r>
      <w:r w:rsidRPr="00650FDD">
        <w:rPr>
          <w:b/>
          <w:i/>
          <w:spacing w:val="-4"/>
          <w:lang w:val="en-US"/>
        </w:rPr>
        <w:t xml:space="preserve"> </w:t>
      </w:r>
      <w:r w:rsidRPr="00650FDD">
        <w:rPr>
          <w:b/>
          <w:i/>
          <w:lang w:val="en-US"/>
        </w:rPr>
        <w:t>(546 +</w:t>
      </w:r>
      <w:r w:rsidRPr="00650FDD">
        <w:rPr>
          <w:b/>
          <w:i/>
          <w:spacing w:val="-4"/>
          <w:lang w:val="en-US"/>
        </w:rPr>
        <w:t xml:space="preserve"> </w:t>
      </w:r>
      <w:r w:rsidRPr="00650FDD">
        <w:rPr>
          <w:b/>
          <w:i/>
          <w:lang w:val="en-US"/>
        </w:rPr>
        <w:t>TMAX</w:t>
      </w:r>
      <w:r w:rsidRPr="00650FDD">
        <w:rPr>
          <w:b/>
          <w:i/>
          <w:spacing w:val="-1"/>
          <w:lang w:val="en-US"/>
        </w:rPr>
        <w:t xml:space="preserve"> </w:t>
      </w:r>
      <w:r w:rsidRPr="00650FDD">
        <w:rPr>
          <w:b/>
          <w:i/>
          <w:lang w:val="en-US"/>
        </w:rPr>
        <w:t>+</w:t>
      </w:r>
      <w:r w:rsidRPr="00650FDD">
        <w:rPr>
          <w:b/>
          <w:i/>
          <w:spacing w:val="-2"/>
          <w:lang w:val="en-US"/>
        </w:rPr>
        <w:t xml:space="preserve"> </w:t>
      </w:r>
      <w:r w:rsidRPr="00650FDD">
        <w:rPr>
          <w:b/>
          <w:i/>
          <w:lang w:val="en-US"/>
        </w:rPr>
        <w:t>TMIN)) =</w:t>
      </w:r>
      <w:r w:rsidRPr="00650FDD">
        <w:rPr>
          <w:b/>
          <w:i/>
          <w:spacing w:val="-2"/>
          <w:lang w:val="en-US"/>
        </w:rPr>
        <w:t xml:space="preserve"> </w:t>
      </w:r>
      <w:r w:rsidRPr="00650FDD">
        <w:rPr>
          <w:b/>
          <w:lang w:val="en-US"/>
        </w:rPr>
        <w:t>233158.464 /</w:t>
      </w:r>
      <w:r w:rsidRPr="00650FDD">
        <w:rPr>
          <w:b/>
          <w:spacing w:val="-3"/>
          <w:lang w:val="en-US"/>
        </w:rPr>
        <w:t xml:space="preserve"> </w:t>
      </w:r>
      <w:r w:rsidRPr="00650FDD">
        <w:rPr>
          <w:b/>
          <w:lang w:val="en-US"/>
        </w:rPr>
        <w:t>(10</w:t>
      </w:r>
      <w:r w:rsidRPr="00650FDD">
        <w:rPr>
          <w:b/>
          <w:vertAlign w:val="superscript"/>
          <w:lang w:val="en-US"/>
        </w:rPr>
        <w:t>4</w:t>
      </w:r>
      <w:r w:rsidRPr="00650FDD">
        <w:rPr>
          <w:b/>
          <w:spacing w:val="-4"/>
          <w:lang w:val="en-US"/>
        </w:rPr>
        <w:t xml:space="preserve"> </w:t>
      </w:r>
      <w:r w:rsidRPr="00650FDD">
        <w:rPr>
          <w:b/>
          <w:lang w:val="en-US"/>
        </w:rPr>
        <w:t>· 1.09</w:t>
      </w:r>
      <w:r w:rsidRPr="00650FDD">
        <w:rPr>
          <w:b/>
          <w:spacing w:val="-4"/>
          <w:lang w:val="en-US"/>
        </w:rPr>
        <w:t xml:space="preserve"> </w:t>
      </w:r>
      <w:r w:rsidRPr="00650FDD">
        <w:rPr>
          <w:b/>
          <w:lang w:val="en-US"/>
        </w:rPr>
        <w:t>· (546</w:t>
      </w:r>
      <w:r w:rsidRPr="00650FDD">
        <w:rPr>
          <w:b/>
          <w:spacing w:val="-1"/>
          <w:lang w:val="en-US"/>
        </w:rPr>
        <w:t xml:space="preserve"> </w:t>
      </w:r>
      <w:r w:rsidRPr="00650FDD">
        <w:rPr>
          <w:b/>
          <w:lang w:val="en-US"/>
        </w:rPr>
        <w:t>+</w:t>
      </w:r>
      <w:r w:rsidRPr="00650FDD">
        <w:rPr>
          <w:b/>
          <w:spacing w:val="-4"/>
          <w:lang w:val="en-US"/>
        </w:rPr>
        <w:t xml:space="preserve"> </w:t>
      </w:r>
      <w:r w:rsidRPr="00650FDD">
        <w:rPr>
          <w:b/>
          <w:lang w:val="en-US"/>
        </w:rPr>
        <w:t>26</w:t>
      </w:r>
      <w:r w:rsidRPr="00650FDD">
        <w:rPr>
          <w:b/>
          <w:spacing w:val="-1"/>
          <w:lang w:val="en-US"/>
        </w:rPr>
        <w:t xml:space="preserve"> </w:t>
      </w:r>
      <w:r w:rsidRPr="00650FDD">
        <w:rPr>
          <w:b/>
          <w:lang w:val="en-US"/>
        </w:rPr>
        <w:t>+</w:t>
      </w:r>
      <w:r w:rsidRPr="00650FDD">
        <w:rPr>
          <w:b/>
          <w:spacing w:val="-1"/>
          <w:lang w:val="en-US"/>
        </w:rPr>
        <w:t xml:space="preserve"> </w:t>
      </w:r>
      <w:r w:rsidRPr="00650FDD">
        <w:rPr>
          <w:b/>
          <w:lang w:val="en-US"/>
        </w:rPr>
        <w:t>0))</w:t>
      </w:r>
      <w:r w:rsidRPr="00650FDD">
        <w:rPr>
          <w:b/>
          <w:spacing w:val="-1"/>
          <w:lang w:val="en-US"/>
        </w:rPr>
        <w:t xml:space="preserve"> </w:t>
      </w:r>
      <w:r w:rsidRPr="00650FDD">
        <w:rPr>
          <w:b/>
          <w:lang w:val="en-US"/>
        </w:rPr>
        <w:t>=</w:t>
      </w:r>
      <w:r w:rsidRPr="00650FDD">
        <w:rPr>
          <w:b/>
          <w:spacing w:val="-1"/>
          <w:lang w:val="en-US"/>
        </w:rPr>
        <w:t xml:space="preserve"> </w:t>
      </w:r>
      <w:r w:rsidRPr="00650FDD">
        <w:rPr>
          <w:b/>
          <w:spacing w:val="-2"/>
          <w:lang w:val="en-US"/>
        </w:rPr>
        <w:t>0.0374</w:t>
      </w:r>
    </w:p>
    <w:p w:rsidR="005D2024" w:rsidRPr="00650FDD" w:rsidRDefault="004E2C5B" w:rsidP="004E2C5B">
      <w:pPr>
        <w:pStyle w:val="a3"/>
        <w:ind w:left="0"/>
        <w:rPr>
          <w:lang w:val="en-US"/>
        </w:rPr>
      </w:pPr>
      <w:r w:rsidRPr="00650FDD">
        <w:t>Среднегодовые</w:t>
      </w:r>
      <w:r w:rsidRPr="00650FDD">
        <w:rPr>
          <w:spacing w:val="-6"/>
          <w:lang w:val="en-US"/>
        </w:rPr>
        <w:t xml:space="preserve"> </w:t>
      </w:r>
      <w:r w:rsidRPr="00650FDD">
        <w:t>выбросы</w:t>
      </w:r>
      <w:r w:rsidRPr="00650FDD">
        <w:rPr>
          <w:lang w:val="en-US"/>
        </w:rPr>
        <w:t>,</w:t>
      </w:r>
      <w:r w:rsidRPr="00650FDD">
        <w:rPr>
          <w:spacing w:val="-5"/>
          <w:lang w:val="en-US"/>
        </w:rPr>
        <w:t xml:space="preserve"> </w:t>
      </w:r>
      <w:r w:rsidRPr="00650FDD">
        <w:t>т</w:t>
      </w:r>
      <w:r w:rsidRPr="00650FDD">
        <w:rPr>
          <w:lang w:val="en-US"/>
        </w:rPr>
        <w:t>/</w:t>
      </w:r>
      <w:r w:rsidRPr="00650FDD">
        <w:t>год</w:t>
      </w:r>
      <w:r w:rsidRPr="00650FDD">
        <w:rPr>
          <w:spacing w:val="-4"/>
          <w:lang w:val="en-US"/>
        </w:rPr>
        <w:t xml:space="preserve"> </w:t>
      </w:r>
      <w:r w:rsidRPr="00650FDD">
        <w:rPr>
          <w:spacing w:val="-2"/>
          <w:lang w:val="en-US"/>
        </w:rPr>
        <w:t>(5.3.2)</w:t>
      </w:r>
    </w:p>
    <w:p w:rsidR="005D2024" w:rsidRPr="00650FDD" w:rsidRDefault="004E2C5B" w:rsidP="004E2C5B">
      <w:pPr>
        <w:pStyle w:val="a3"/>
        <w:ind w:left="0"/>
        <w:rPr>
          <w:b/>
          <w:lang w:val="en-US"/>
        </w:rPr>
      </w:pPr>
      <w:r w:rsidRPr="00650FDD">
        <w:rPr>
          <w:lang w:val="en-US"/>
        </w:rPr>
        <w:t>_M_</w:t>
      </w:r>
      <w:r w:rsidRPr="00650FDD">
        <w:rPr>
          <w:spacing w:val="-10"/>
          <w:lang w:val="en-US"/>
        </w:rPr>
        <w:t xml:space="preserve"> </w:t>
      </w:r>
      <w:r w:rsidRPr="00650FDD">
        <w:rPr>
          <w:lang w:val="en-US"/>
        </w:rPr>
        <w:t>=</w:t>
      </w:r>
      <w:r w:rsidRPr="00650FDD">
        <w:rPr>
          <w:spacing w:val="-10"/>
          <w:lang w:val="en-US"/>
        </w:rPr>
        <w:t xml:space="preserve"> </w:t>
      </w:r>
      <w:r w:rsidRPr="00650FDD">
        <w:rPr>
          <w:lang w:val="en-US"/>
        </w:rPr>
        <w:t>0.160*(Ptmax*Kb+Ptmin)*Mr*Ktsr*Kob*B/(10</w:t>
      </w:r>
      <w:r w:rsidRPr="00650FDD">
        <w:rPr>
          <w:vertAlign w:val="superscript"/>
          <w:lang w:val="en-US"/>
        </w:rPr>
        <w:t>4</w:t>
      </w:r>
      <w:r w:rsidRPr="00650FDD">
        <w:rPr>
          <w:lang w:val="en-US"/>
        </w:rPr>
        <w:t>*Ro*(546+Tmax+Tmin)),</w:t>
      </w:r>
      <w:r w:rsidRPr="00650FDD">
        <w:rPr>
          <w:spacing w:val="-10"/>
          <w:lang w:val="en-US"/>
        </w:rPr>
        <w:t xml:space="preserve"> </w:t>
      </w:r>
      <w:r w:rsidRPr="00650FDD">
        <w:rPr>
          <w:b/>
          <w:i/>
          <w:lang w:val="en-US"/>
        </w:rPr>
        <w:t>_M_</w:t>
      </w:r>
      <w:r w:rsidRPr="00650FDD">
        <w:rPr>
          <w:b/>
          <w:i/>
          <w:spacing w:val="-9"/>
          <w:lang w:val="en-US"/>
        </w:rPr>
        <w:t xml:space="preserve"> </w:t>
      </w:r>
      <w:r w:rsidRPr="00650FDD">
        <w:rPr>
          <w:b/>
          <w:i/>
          <w:lang w:val="en-US"/>
        </w:rPr>
        <w:t>=</w:t>
      </w:r>
      <w:r w:rsidRPr="00650FDD">
        <w:rPr>
          <w:b/>
          <w:i/>
          <w:spacing w:val="-11"/>
          <w:lang w:val="en-US"/>
        </w:rPr>
        <w:t xml:space="preserve"> </w:t>
      </w:r>
      <w:r w:rsidRPr="00650FDD">
        <w:rPr>
          <w:b/>
          <w:spacing w:val="-2"/>
          <w:lang w:val="en-US"/>
        </w:rPr>
        <w:t>0.0374</w:t>
      </w:r>
    </w:p>
    <w:tbl>
      <w:tblPr>
        <w:tblW w:w="0" w:type="auto"/>
        <w:tblInd w:w="4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4842"/>
        <w:gridCol w:w="1887"/>
        <w:gridCol w:w="2016"/>
      </w:tblGrid>
      <w:tr w:rsidR="005D2024" w:rsidRPr="00650FDD">
        <w:trPr>
          <w:trHeight w:val="254"/>
        </w:trPr>
        <w:tc>
          <w:tcPr>
            <w:tcW w:w="672" w:type="dxa"/>
          </w:tcPr>
          <w:p w:rsidR="005D2024" w:rsidRPr="00650FDD" w:rsidRDefault="004E2C5B" w:rsidP="004E2C5B">
            <w:pPr>
              <w:pStyle w:val="TableParagraph"/>
              <w:jc w:val="right"/>
              <w:rPr>
                <w:b/>
                <w:i/>
              </w:rPr>
            </w:pPr>
            <w:r w:rsidRPr="00650FDD">
              <w:rPr>
                <w:b/>
                <w:i/>
                <w:spacing w:val="-5"/>
              </w:rPr>
              <w:t>Код</w:t>
            </w:r>
          </w:p>
        </w:tc>
        <w:tc>
          <w:tcPr>
            <w:tcW w:w="4842" w:type="dxa"/>
          </w:tcPr>
          <w:p w:rsidR="005D2024" w:rsidRPr="00650FDD" w:rsidRDefault="004E2C5B" w:rsidP="004E2C5B">
            <w:pPr>
              <w:pStyle w:val="TableParagraph"/>
              <w:rPr>
                <w:b/>
                <w:i/>
              </w:rPr>
            </w:pPr>
            <w:r w:rsidRPr="00650FDD">
              <w:rPr>
                <w:b/>
                <w:i/>
                <w:spacing w:val="-2"/>
              </w:rPr>
              <w:t>Наименование</w:t>
            </w:r>
            <w:r w:rsidRPr="00650FDD">
              <w:rPr>
                <w:b/>
                <w:i/>
                <w:spacing w:val="10"/>
              </w:rPr>
              <w:t xml:space="preserve"> </w:t>
            </w:r>
            <w:r w:rsidRPr="00650FDD">
              <w:rPr>
                <w:b/>
                <w:i/>
                <w:spacing w:val="-5"/>
              </w:rPr>
              <w:t>ЗВ</w:t>
            </w:r>
          </w:p>
        </w:tc>
        <w:tc>
          <w:tcPr>
            <w:tcW w:w="1887" w:type="dxa"/>
          </w:tcPr>
          <w:p w:rsidR="005D2024" w:rsidRPr="00650FDD" w:rsidRDefault="004E2C5B" w:rsidP="004E2C5B">
            <w:pPr>
              <w:pStyle w:val="TableParagraph"/>
              <w:rPr>
                <w:b/>
                <w:i/>
              </w:rPr>
            </w:pPr>
            <w:r w:rsidRPr="00650FDD">
              <w:rPr>
                <w:b/>
                <w:i/>
              </w:rPr>
              <w:t>Выброс</w:t>
            </w:r>
            <w:r w:rsidRPr="00650FDD">
              <w:rPr>
                <w:b/>
                <w:i/>
                <w:spacing w:val="-1"/>
              </w:rPr>
              <w:t xml:space="preserve"> </w:t>
            </w:r>
            <w:r w:rsidRPr="00650FDD">
              <w:rPr>
                <w:b/>
                <w:i/>
                <w:spacing w:val="-5"/>
              </w:rPr>
              <w:t>г/с</w:t>
            </w:r>
          </w:p>
        </w:tc>
        <w:tc>
          <w:tcPr>
            <w:tcW w:w="2016" w:type="dxa"/>
          </w:tcPr>
          <w:p w:rsidR="005D2024" w:rsidRPr="00650FDD" w:rsidRDefault="004E2C5B" w:rsidP="004E2C5B">
            <w:pPr>
              <w:pStyle w:val="TableParagraph"/>
              <w:rPr>
                <w:b/>
                <w:i/>
              </w:rPr>
            </w:pPr>
            <w:r w:rsidRPr="00650FDD">
              <w:rPr>
                <w:b/>
                <w:i/>
              </w:rPr>
              <w:t>Выброс</w:t>
            </w:r>
            <w:r w:rsidRPr="00650FDD">
              <w:rPr>
                <w:b/>
                <w:i/>
                <w:spacing w:val="-3"/>
              </w:rPr>
              <w:t xml:space="preserve"> </w:t>
            </w:r>
            <w:r w:rsidRPr="00650FDD">
              <w:rPr>
                <w:b/>
                <w:i/>
                <w:spacing w:val="-2"/>
              </w:rPr>
              <w:t>т/год</w:t>
            </w:r>
          </w:p>
        </w:tc>
      </w:tr>
      <w:tr w:rsidR="005D2024" w:rsidRPr="00650FDD">
        <w:trPr>
          <w:trHeight w:val="251"/>
        </w:trPr>
        <w:tc>
          <w:tcPr>
            <w:tcW w:w="672" w:type="dxa"/>
          </w:tcPr>
          <w:p w:rsidR="005D2024" w:rsidRPr="00650FDD" w:rsidRDefault="004E2C5B" w:rsidP="004E2C5B">
            <w:pPr>
              <w:pStyle w:val="TableParagraph"/>
              <w:jc w:val="right"/>
            </w:pPr>
            <w:r w:rsidRPr="00650FDD">
              <w:rPr>
                <w:spacing w:val="-4"/>
              </w:rPr>
              <w:t>1078</w:t>
            </w:r>
          </w:p>
        </w:tc>
        <w:tc>
          <w:tcPr>
            <w:tcW w:w="4842" w:type="dxa"/>
          </w:tcPr>
          <w:p w:rsidR="005D2024" w:rsidRPr="00650FDD" w:rsidRDefault="004E2C5B" w:rsidP="004E2C5B">
            <w:pPr>
              <w:pStyle w:val="TableParagraph"/>
            </w:pPr>
            <w:r w:rsidRPr="00650FDD">
              <w:rPr>
                <w:spacing w:val="-2"/>
              </w:rPr>
              <w:t>Этан-1,2-</w:t>
            </w:r>
            <w:r w:rsidRPr="00650FDD">
              <w:rPr>
                <w:spacing w:val="-4"/>
              </w:rPr>
              <w:t>диол</w:t>
            </w:r>
          </w:p>
        </w:tc>
        <w:tc>
          <w:tcPr>
            <w:tcW w:w="1887" w:type="dxa"/>
          </w:tcPr>
          <w:p w:rsidR="005D2024" w:rsidRPr="00650FDD" w:rsidRDefault="004E2C5B" w:rsidP="004E2C5B">
            <w:pPr>
              <w:pStyle w:val="TableParagraph"/>
              <w:jc w:val="right"/>
            </w:pPr>
            <w:r w:rsidRPr="00650FDD">
              <w:rPr>
                <w:spacing w:val="-2"/>
              </w:rPr>
              <w:t>0.000655</w:t>
            </w:r>
          </w:p>
        </w:tc>
        <w:tc>
          <w:tcPr>
            <w:tcW w:w="2016" w:type="dxa"/>
          </w:tcPr>
          <w:p w:rsidR="005D2024" w:rsidRPr="00650FDD" w:rsidRDefault="004E2C5B" w:rsidP="004E2C5B">
            <w:pPr>
              <w:pStyle w:val="TableParagraph"/>
              <w:jc w:val="right"/>
            </w:pPr>
            <w:r w:rsidRPr="00650FDD">
              <w:rPr>
                <w:spacing w:val="-2"/>
              </w:rPr>
              <w:t>0.00044</w:t>
            </w:r>
          </w:p>
        </w:tc>
      </w:tr>
      <w:tr w:rsidR="005D2024" w:rsidRPr="00650FDD">
        <w:trPr>
          <w:trHeight w:val="251"/>
        </w:trPr>
        <w:tc>
          <w:tcPr>
            <w:tcW w:w="672" w:type="dxa"/>
          </w:tcPr>
          <w:p w:rsidR="005D2024" w:rsidRPr="00650FDD" w:rsidRDefault="004E2C5B" w:rsidP="004E2C5B">
            <w:pPr>
              <w:pStyle w:val="TableParagraph"/>
              <w:jc w:val="right"/>
            </w:pPr>
            <w:r w:rsidRPr="00650FDD">
              <w:rPr>
                <w:spacing w:val="-4"/>
              </w:rPr>
              <w:t>1880</w:t>
            </w:r>
          </w:p>
        </w:tc>
        <w:tc>
          <w:tcPr>
            <w:tcW w:w="4842" w:type="dxa"/>
          </w:tcPr>
          <w:p w:rsidR="005D2024" w:rsidRPr="00650FDD" w:rsidRDefault="004E2C5B" w:rsidP="004E2C5B">
            <w:pPr>
              <w:pStyle w:val="TableParagraph"/>
            </w:pPr>
            <w:r w:rsidRPr="00650FDD">
              <w:rPr>
                <w:spacing w:val="-2"/>
              </w:rPr>
              <w:t>Ди(2-гидроксиэтил)амин</w:t>
            </w:r>
          </w:p>
        </w:tc>
        <w:tc>
          <w:tcPr>
            <w:tcW w:w="1887" w:type="dxa"/>
          </w:tcPr>
          <w:p w:rsidR="005D2024" w:rsidRPr="00650FDD" w:rsidRDefault="004E2C5B" w:rsidP="004E2C5B">
            <w:pPr>
              <w:pStyle w:val="TableParagraph"/>
              <w:jc w:val="right"/>
            </w:pPr>
            <w:r w:rsidRPr="00650FDD">
              <w:rPr>
                <w:spacing w:val="-2"/>
              </w:rPr>
              <w:t>0.0479</w:t>
            </w:r>
          </w:p>
        </w:tc>
        <w:tc>
          <w:tcPr>
            <w:tcW w:w="2016" w:type="dxa"/>
          </w:tcPr>
          <w:p w:rsidR="005D2024" w:rsidRPr="00650FDD" w:rsidRDefault="004E2C5B" w:rsidP="004E2C5B">
            <w:pPr>
              <w:pStyle w:val="TableParagraph"/>
              <w:jc w:val="right"/>
            </w:pPr>
            <w:r w:rsidRPr="00650FDD">
              <w:rPr>
                <w:spacing w:val="-2"/>
              </w:rPr>
              <w:t>0.0374</w:t>
            </w:r>
          </w:p>
        </w:tc>
      </w:tr>
    </w:tbl>
    <w:p w:rsidR="005D2024" w:rsidRPr="004E2C5B" w:rsidRDefault="005D2024" w:rsidP="004E2C5B">
      <w:pPr>
        <w:pStyle w:val="a3"/>
        <w:ind w:left="0"/>
        <w:rPr>
          <w:b/>
          <w:color w:val="FF0000"/>
        </w:rPr>
      </w:pPr>
    </w:p>
    <w:p w:rsidR="005D2024" w:rsidRPr="004E2C5B" w:rsidRDefault="005D2024" w:rsidP="004E2C5B">
      <w:pPr>
        <w:pStyle w:val="a3"/>
        <w:ind w:left="0"/>
        <w:rPr>
          <w:b/>
          <w:color w:val="FF0000"/>
        </w:rPr>
      </w:pPr>
    </w:p>
    <w:p w:rsidR="005D2024" w:rsidRPr="00650FDD" w:rsidRDefault="00650FDD" w:rsidP="00650FDD">
      <w:pPr>
        <w:pStyle w:val="21"/>
        <w:ind w:left="0"/>
        <w:rPr>
          <w:highlight w:val="cyan"/>
        </w:rPr>
      </w:pPr>
      <w:bookmarkStart w:id="287" w:name="_Toc194015897"/>
      <w:r w:rsidRPr="00650FDD">
        <w:rPr>
          <w:highlight w:val="cyan"/>
        </w:rPr>
        <w:t xml:space="preserve">Источник №6040, </w:t>
      </w:r>
      <w:r w:rsidR="004E2C5B" w:rsidRPr="00650FDD">
        <w:rPr>
          <w:highlight w:val="cyan"/>
        </w:rPr>
        <w:t>Склад химикатов</w:t>
      </w:r>
      <w:bookmarkEnd w:id="287"/>
      <w:r w:rsidR="004E2C5B" w:rsidRPr="00650FDD">
        <w:rPr>
          <w:highlight w:val="cyan"/>
        </w:rPr>
        <w:t xml:space="preserve"> </w:t>
      </w:r>
    </w:p>
    <w:p w:rsidR="005D2024" w:rsidRPr="00650FDD" w:rsidRDefault="004E2C5B" w:rsidP="004E2C5B">
      <w:pPr>
        <w:pStyle w:val="a3"/>
        <w:ind w:left="0"/>
      </w:pPr>
      <w:r w:rsidRPr="00650FDD">
        <w:t>Список</w:t>
      </w:r>
      <w:r w:rsidRPr="00650FDD">
        <w:rPr>
          <w:spacing w:val="-3"/>
        </w:rPr>
        <w:t xml:space="preserve"> </w:t>
      </w:r>
      <w:r w:rsidRPr="00650FDD">
        <w:rPr>
          <w:spacing w:val="-2"/>
        </w:rPr>
        <w:t>литературы:</w:t>
      </w:r>
    </w:p>
    <w:p w:rsidR="005D2024" w:rsidRPr="00650FDD" w:rsidRDefault="004E2C5B" w:rsidP="004E2C5B">
      <w:pPr>
        <w:pStyle w:val="a3"/>
        <w:ind w:left="0"/>
      </w:pPr>
      <w:r w:rsidRPr="00650FDD">
        <w:t>1.</w:t>
      </w:r>
      <w:r w:rsidRPr="00650FDD">
        <w:rPr>
          <w:spacing w:val="40"/>
        </w:rPr>
        <w:t xml:space="preserve"> </w:t>
      </w:r>
      <w:r w:rsidRPr="00650FDD">
        <w:t>Методические</w:t>
      </w:r>
      <w:r w:rsidRPr="00650FDD">
        <w:rPr>
          <w:spacing w:val="40"/>
        </w:rPr>
        <w:t xml:space="preserve"> </w:t>
      </w:r>
      <w:r w:rsidRPr="00650FDD">
        <w:t>указания</w:t>
      </w:r>
      <w:r w:rsidRPr="00650FDD">
        <w:rPr>
          <w:spacing w:val="40"/>
        </w:rPr>
        <w:t xml:space="preserve"> </w:t>
      </w:r>
      <w:r w:rsidRPr="00650FDD">
        <w:t>по</w:t>
      </w:r>
      <w:r w:rsidRPr="00650FDD">
        <w:rPr>
          <w:spacing w:val="40"/>
        </w:rPr>
        <w:t xml:space="preserve"> </w:t>
      </w:r>
      <w:r w:rsidRPr="00650FDD">
        <w:t>определению</w:t>
      </w:r>
      <w:r w:rsidRPr="00650FDD">
        <w:rPr>
          <w:spacing w:val="40"/>
        </w:rPr>
        <w:t xml:space="preserve"> </w:t>
      </w:r>
      <w:r w:rsidRPr="00650FDD">
        <w:t>выбросов</w:t>
      </w:r>
      <w:r w:rsidRPr="00650FDD">
        <w:rPr>
          <w:spacing w:val="40"/>
        </w:rPr>
        <w:t xml:space="preserve"> </w:t>
      </w:r>
      <w:r w:rsidRPr="00650FDD">
        <w:t>загрязняющих</w:t>
      </w:r>
      <w:r w:rsidRPr="00650FDD">
        <w:rPr>
          <w:spacing w:val="40"/>
        </w:rPr>
        <w:t xml:space="preserve"> </w:t>
      </w:r>
      <w:r w:rsidRPr="00650FDD">
        <w:t>веществ</w:t>
      </w:r>
      <w:r w:rsidRPr="00650FDD">
        <w:rPr>
          <w:spacing w:val="40"/>
        </w:rPr>
        <w:t xml:space="preserve"> </w:t>
      </w:r>
      <w:r w:rsidRPr="00650FDD">
        <w:t>в</w:t>
      </w:r>
      <w:r w:rsidRPr="00650FDD">
        <w:rPr>
          <w:spacing w:val="40"/>
        </w:rPr>
        <w:t xml:space="preserve"> </w:t>
      </w:r>
      <w:r w:rsidRPr="00650FDD">
        <w:t>атмосферу</w:t>
      </w:r>
      <w:r w:rsidRPr="00650FDD">
        <w:rPr>
          <w:spacing w:val="40"/>
        </w:rPr>
        <w:t xml:space="preserve"> </w:t>
      </w:r>
      <w:r w:rsidRPr="00650FDD">
        <w:t>из</w:t>
      </w:r>
      <w:r w:rsidRPr="00650FDD">
        <w:rPr>
          <w:spacing w:val="40"/>
        </w:rPr>
        <w:t xml:space="preserve"> </w:t>
      </w:r>
      <w:r w:rsidRPr="00650FDD">
        <w:t>резервуаров РНД 211.2.02.09-2004. Астана, 2005</w:t>
      </w:r>
    </w:p>
    <w:p w:rsidR="005D2024" w:rsidRPr="00650FDD" w:rsidRDefault="004E2C5B" w:rsidP="004E2C5B">
      <w:pPr>
        <w:pStyle w:val="a3"/>
        <w:ind w:left="0"/>
      </w:pPr>
      <w:r w:rsidRPr="00650FDD">
        <w:t>Расчеты по п</w:t>
      </w:r>
      <w:r w:rsidRPr="00650FDD">
        <w:rPr>
          <w:spacing w:val="-4"/>
        </w:rPr>
        <w:t xml:space="preserve"> </w:t>
      </w:r>
      <w:r w:rsidRPr="00650FDD">
        <w:rPr>
          <w:spacing w:val="-5"/>
        </w:rPr>
        <w:t>5.</w:t>
      </w:r>
    </w:p>
    <w:p w:rsidR="005D2024" w:rsidRPr="00650FDD" w:rsidRDefault="004E2C5B" w:rsidP="004E2C5B">
      <w:pPr>
        <w:rPr>
          <w:b/>
        </w:rPr>
      </w:pPr>
      <w:r w:rsidRPr="00650FDD">
        <w:t>Вид</w:t>
      </w:r>
      <w:r w:rsidRPr="00650FDD">
        <w:rPr>
          <w:spacing w:val="-7"/>
        </w:rPr>
        <w:t xml:space="preserve"> </w:t>
      </w:r>
      <w:r w:rsidRPr="00650FDD">
        <w:t>выброса,</w:t>
      </w:r>
      <w:r w:rsidRPr="00650FDD">
        <w:rPr>
          <w:spacing w:val="-5"/>
        </w:rPr>
        <w:t xml:space="preserve"> </w:t>
      </w:r>
      <w:r w:rsidRPr="00650FDD">
        <w:rPr>
          <w:b/>
          <w:i/>
        </w:rPr>
        <w:t>VV</w:t>
      </w:r>
      <w:r w:rsidRPr="00650FDD">
        <w:rPr>
          <w:b/>
          <w:i/>
          <w:spacing w:val="-5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5"/>
        </w:rPr>
        <w:t xml:space="preserve"> </w:t>
      </w:r>
      <w:r w:rsidRPr="00650FDD">
        <w:rPr>
          <w:b/>
        </w:rPr>
        <w:t>Выбросы</w:t>
      </w:r>
      <w:r w:rsidRPr="00650FDD">
        <w:rPr>
          <w:b/>
          <w:spacing w:val="-4"/>
        </w:rPr>
        <w:t xml:space="preserve"> </w:t>
      </w:r>
      <w:r w:rsidRPr="00650FDD">
        <w:rPr>
          <w:b/>
        </w:rPr>
        <w:t>паров</w:t>
      </w:r>
      <w:r w:rsidRPr="00650FDD">
        <w:rPr>
          <w:b/>
          <w:spacing w:val="-5"/>
        </w:rPr>
        <w:t xml:space="preserve"> </w:t>
      </w:r>
      <w:r w:rsidRPr="00650FDD">
        <w:rPr>
          <w:b/>
        </w:rPr>
        <w:t>индивидуальных</w:t>
      </w:r>
      <w:r w:rsidRPr="00650FDD">
        <w:rPr>
          <w:b/>
          <w:spacing w:val="-6"/>
        </w:rPr>
        <w:t xml:space="preserve"> </w:t>
      </w:r>
      <w:r w:rsidRPr="00650FDD">
        <w:rPr>
          <w:b/>
          <w:spacing w:val="-2"/>
        </w:rPr>
        <w:t>веществ</w:t>
      </w:r>
    </w:p>
    <w:p w:rsidR="005D2024" w:rsidRPr="00650FDD" w:rsidRDefault="005D2024" w:rsidP="004E2C5B">
      <w:pPr>
        <w:rPr>
          <w:b/>
        </w:rPr>
        <w:sectPr w:rsidR="005D2024" w:rsidRPr="00650FDD" w:rsidSect="004E2C5B">
          <w:headerReference w:type="default" r:id="rId28"/>
          <w:footerReference w:type="default" r:id="rId29"/>
          <w:pgSz w:w="11920" w:h="16850"/>
          <w:pgMar w:top="1100" w:right="580" w:bottom="1180" w:left="1275" w:header="706" w:footer="872" w:gutter="0"/>
          <w:cols w:space="720"/>
        </w:sectPr>
      </w:pPr>
    </w:p>
    <w:p w:rsidR="005D2024" w:rsidRPr="00650FDD" w:rsidRDefault="004E2C5B" w:rsidP="004E2C5B">
      <w:pPr>
        <w:rPr>
          <w:b/>
        </w:rPr>
      </w:pPr>
      <w:r w:rsidRPr="00650FDD">
        <w:lastRenderedPageBreak/>
        <w:t>Загрязняющее</w:t>
      </w:r>
      <w:r w:rsidRPr="00650FDD">
        <w:rPr>
          <w:spacing w:val="-5"/>
        </w:rPr>
        <w:t xml:space="preserve"> </w:t>
      </w:r>
      <w:r w:rsidRPr="00650FDD">
        <w:t>вещество:,</w:t>
      </w:r>
      <w:r w:rsidRPr="00650FDD">
        <w:rPr>
          <w:spacing w:val="-8"/>
        </w:rPr>
        <w:t xml:space="preserve"> </w:t>
      </w:r>
      <w:r w:rsidRPr="00650FDD">
        <w:rPr>
          <w:b/>
          <w:i/>
        </w:rPr>
        <w:t>ZV22</w:t>
      </w:r>
      <w:r w:rsidRPr="00650FDD">
        <w:rPr>
          <w:b/>
          <w:i/>
          <w:spacing w:val="-5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5"/>
        </w:rPr>
        <w:t xml:space="preserve"> </w:t>
      </w:r>
      <w:r w:rsidRPr="00650FDD">
        <w:rPr>
          <w:b/>
          <w:spacing w:val="-2"/>
        </w:rPr>
        <w:t>Этиленгликоль</w:t>
      </w:r>
    </w:p>
    <w:p w:rsidR="00650FDD" w:rsidRDefault="004E2C5B" w:rsidP="004E2C5B">
      <w:pPr>
        <w:rPr>
          <w:b/>
          <w:i/>
        </w:rPr>
      </w:pPr>
      <w:r w:rsidRPr="00650FDD">
        <w:rPr>
          <w:b/>
          <w:i/>
          <w:u w:val="thick"/>
        </w:rPr>
        <w:t>Примесь:</w:t>
      </w:r>
      <w:r w:rsidRPr="00650FDD">
        <w:rPr>
          <w:b/>
          <w:i/>
          <w:spacing w:val="-7"/>
          <w:u w:val="thick"/>
        </w:rPr>
        <w:t xml:space="preserve"> </w:t>
      </w:r>
      <w:r w:rsidRPr="00650FDD">
        <w:rPr>
          <w:b/>
          <w:i/>
          <w:u w:val="thick"/>
        </w:rPr>
        <w:t>1078</w:t>
      </w:r>
      <w:r w:rsidRPr="00650FDD">
        <w:rPr>
          <w:b/>
          <w:i/>
          <w:spacing w:val="-5"/>
          <w:u w:val="thick"/>
        </w:rPr>
        <w:t xml:space="preserve"> </w:t>
      </w:r>
      <w:r w:rsidRPr="00650FDD">
        <w:rPr>
          <w:b/>
          <w:i/>
          <w:u w:val="thick"/>
        </w:rPr>
        <w:t>Этан-1,2-диол</w:t>
      </w:r>
      <w:r w:rsidRPr="00650FDD">
        <w:rPr>
          <w:b/>
          <w:i/>
          <w:spacing w:val="-6"/>
          <w:u w:val="thick"/>
        </w:rPr>
        <w:t xml:space="preserve"> </w:t>
      </w:r>
      <w:r w:rsidRPr="00650FDD">
        <w:rPr>
          <w:b/>
          <w:i/>
          <w:u w:val="thick"/>
        </w:rPr>
        <w:t>(Гликоль,</w:t>
      </w:r>
      <w:r w:rsidRPr="00650FDD">
        <w:rPr>
          <w:b/>
          <w:i/>
          <w:spacing w:val="-5"/>
          <w:u w:val="thick"/>
        </w:rPr>
        <w:t xml:space="preserve"> </w:t>
      </w:r>
      <w:r w:rsidRPr="00650FDD">
        <w:rPr>
          <w:b/>
          <w:i/>
          <w:u w:val="thick"/>
        </w:rPr>
        <w:t>Этиленгликоль)</w:t>
      </w:r>
      <w:r w:rsidRPr="00650FDD">
        <w:rPr>
          <w:b/>
          <w:i/>
          <w:spacing w:val="-7"/>
          <w:u w:val="thick"/>
        </w:rPr>
        <w:t xml:space="preserve"> </w:t>
      </w:r>
      <w:r w:rsidRPr="00650FDD">
        <w:rPr>
          <w:b/>
          <w:i/>
          <w:u w:val="thick"/>
        </w:rPr>
        <w:t>(1444*)</w:t>
      </w:r>
      <w:r w:rsidRPr="00650FDD">
        <w:rPr>
          <w:b/>
          <w:i/>
        </w:rPr>
        <w:t xml:space="preserve"> </w:t>
      </w:r>
    </w:p>
    <w:p w:rsidR="00650FDD" w:rsidRDefault="004E2C5B" w:rsidP="004E2C5B">
      <w:pPr>
        <w:rPr>
          <w:b/>
        </w:rPr>
      </w:pPr>
      <w:r w:rsidRPr="00650FDD">
        <w:t xml:space="preserve">Минимальная температура хранения жидкости, гр.С, </w:t>
      </w:r>
      <w:r w:rsidRPr="00650FDD">
        <w:rPr>
          <w:b/>
          <w:i/>
        </w:rPr>
        <w:t xml:space="preserve">TMIN = </w:t>
      </w:r>
      <w:r w:rsidRPr="00650FDD">
        <w:rPr>
          <w:b/>
        </w:rPr>
        <w:t xml:space="preserve">0 </w:t>
      </w:r>
    </w:p>
    <w:p w:rsidR="00650FDD" w:rsidRDefault="004E2C5B" w:rsidP="004E2C5B">
      <w:pPr>
        <w:rPr>
          <w:b/>
        </w:rPr>
      </w:pPr>
      <w:r w:rsidRPr="00650FDD">
        <w:t xml:space="preserve">Максимальная температура хранения жидкости, гр.С, </w:t>
      </w:r>
      <w:r w:rsidRPr="00650FDD">
        <w:rPr>
          <w:b/>
          <w:i/>
        </w:rPr>
        <w:t xml:space="preserve">TMAX = </w:t>
      </w:r>
      <w:r w:rsidRPr="00650FDD">
        <w:rPr>
          <w:b/>
        </w:rPr>
        <w:t xml:space="preserve">26 </w:t>
      </w:r>
    </w:p>
    <w:p w:rsidR="005D2024" w:rsidRPr="00650FDD" w:rsidRDefault="004E2C5B" w:rsidP="004E2C5B">
      <w:r w:rsidRPr="00650FDD">
        <w:t>Расчет давления паров при Tmin</w:t>
      </w:r>
    </w:p>
    <w:p w:rsidR="005D2024" w:rsidRPr="00650FDD" w:rsidRDefault="004E2C5B" w:rsidP="004E2C5B">
      <w:pPr>
        <w:pStyle w:val="31"/>
        <w:spacing w:line="240" w:lineRule="auto"/>
        <w:ind w:left="0"/>
        <w:rPr>
          <w:i w:val="0"/>
        </w:rPr>
      </w:pPr>
      <w:r w:rsidRPr="00650FDD">
        <w:t>TG</w:t>
      </w:r>
      <w:r w:rsidRPr="00650FDD">
        <w:rPr>
          <w:spacing w:val="-2"/>
        </w:rPr>
        <w:t xml:space="preserve"> </w:t>
      </w:r>
      <w:r w:rsidRPr="00650FDD">
        <w:t>=</w:t>
      </w:r>
      <w:r w:rsidRPr="00650FDD">
        <w:rPr>
          <w:spacing w:val="-1"/>
        </w:rPr>
        <w:t xml:space="preserve"> </w:t>
      </w:r>
      <w:r w:rsidRPr="00650FDD">
        <w:rPr>
          <w:i w:val="0"/>
          <w:spacing w:val="-10"/>
        </w:rPr>
        <w:t>0</w:t>
      </w:r>
    </w:p>
    <w:p w:rsidR="005D2024" w:rsidRPr="00650FDD" w:rsidRDefault="004E2C5B" w:rsidP="004E2C5B">
      <w:pPr>
        <w:pStyle w:val="a3"/>
        <w:ind w:left="0"/>
      </w:pPr>
      <w:r w:rsidRPr="00650FDD">
        <w:t>Cогласно</w:t>
      </w:r>
      <w:r w:rsidRPr="00650FDD">
        <w:rPr>
          <w:spacing w:val="-7"/>
        </w:rPr>
        <w:t xml:space="preserve"> </w:t>
      </w:r>
      <w:r w:rsidRPr="00650FDD">
        <w:t>уравнению</w:t>
      </w:r>
      <w:r w:rsidRPr="00650FDD">
        <w:rPr>
          <w:spacing w:val="-8"/>
        </w:rPr>
        <w:t xml:space="preserve"> </w:t>
      </w:r>
      <w:r w:rsidRPr="00650FDD">
        <w:rPr>
          <w:spacing w:val="-2"/>
        </w:rPr>
        <w:t>Антуана:</w:t>
      </w:r>
    </w:p>
    <w:p w:rsidR="005D2024" w:rsidRPr="00650FDD" w:rsidRDefault="004E2C5B" w:rsidP="004E2C5B">
      <w:pPr>
        <w:rPr>
          <w:b/>
          <w:position w:val="-8"/>
        </w:rPr>
      </w:pPr>
      <w:r w:rsidRPr="00650FDD">
        <w:t>Давление</w:t>
      </w:r>
      <w:r w:rsidRPr="00650FDD">
        <w:rPr>
          <w:spacing w:val="-6"/>
        </w:rPr>
        <w:t xml:space="preserve"> </w:t>
      </w:r>
      <w:r w:rsidRPr="00650FDD">
        <w:t>насыщенных</w:t>
      </w:r>
      <w:r w:rsidRPr="00650FDD">
        <w:rPr>
          <w:spacing w:val="-7"/>
        </w:rPr>
        <w:t xml:space="preserve"> </w:t>
      </w:r>
      <w:r w:rsidRPr="00650FDD">
        <w:t>паров</w:t>
      </w:r>
      <w:r w:rsidRPr="00650FDD">
        <w:rPr>
          <w:spacing w:val="-6"/>
        </w:rPr>
        <w:t xml:space="preserve"> </w:t>
      </w:r>
      <w:r w:rsidRPr="00650FDD">
        <w:t>чистого</w:t>
      </w:r>
      <w:r w:rsidRPr="00650FDD">
        <w:rPr>
          <w:spacing w:val="-6"/>
        </w:rPr>
        <w:t xml:space="preserve"> </w:t>
      </w:r>
      <w:r w:rsidRPr="00650FDD">
        <w:t>вещества:</w:t>
      </w:r>
      <w:r w:rsidRPr="00650FDD">
        <w:rPr>
          <w:spacing w:val="-5"/>
        </w:rPr>
        <w:t xml:space="preserve"> </w:t>
      </w:r>
      <w:r w:rsidRPr="00650FDD">
        <w:t xml:space="preserve">Этиленгликоль </w:t>
      </w:r>
      <w:r w:rsidRPr="00650FDD">
        <w:rPr>
          <w:position w:val="-8"/>
        </w:rPr>
        <w:t xml:space="preserve">мм.рт.ст., </w:t>
      </w:r>
      <w:r w:rsidRPr="00650FDD">
        <w:rPr>
          <w:b/>
          <w:i/>
          <w:position w:val="-8"/>
        </w:rPr>
        <w:t xml:space="preserve">PNAS = 10 </w:t>
      </w:r>
      <w:r w:rsidRPr="00650FDD">
        <w:rPr>
          <w:b/>
          <w:i/>
          <w:sz w:val="14"/>
        </w:rPr>
        <w:t xml:space="preserve">A-(B1 / (C + TG)) </w:t>
      </w:r>
      <w:r w:rsidRPr="00650FDD">
        <w:rPr>
          <w:b/>
          <w:i/>
          <w:position w:val="-8"/>
        </w:rPr>
        <w:t xml:space="preserve">= </w:t>
      </w:r>
      <w:r w:rsidRPr="00650FDD">
        <w:rPr>
          <w:b/>
          <w:position w:val="-8"/>
        </w:rPr>
        <w:t xml:space="preserve">10 </w:t>
      </w:r>
      <w:r w:rsidRPr="00650FDD">
        <w:rPr>
          <w:b/>
          <w:sz w:val="14"/>
        </w:rPr>
        <w:t xml:space="preserve">8.863-(2694.7 / (273 + 0)) </w:t>
      </w:r>
      <w:r w:rsidRPr="00650FDD">
        <w:rPr>
          <w:b/>
          <w:position w:val="-8"/>
        </w:rPr>
        <w:t>= 0.0982</w:t>
      </w:r>
    </w:p>
    <w:p w:rsidR="005D2024" w:rsidRPr="00650FDD" w:rsidRDefault="004E2C5B" w:rsidP="004E2C5B">
      <w:pPr>
        <w:rPr>
          <w:b/>
        </w:rPr>
      </w:pPr>
      <w:r w:rsidRPr="00650FDD">
        <w:t>Давление</w:t>
      </w:r>
      <w:r w:rsidRPr="00650FDD">
        <w:rPr>
          <w:spacing w:val="-7"/>
        </w:rPr>
        <w:t xml:space="preserve"> </w:t>
      </w:r>
      <w:r w:rsidRPr="00650FDD">
        <w:t>насыщенных</w:t>
      </w:r>
      <w:r w:rsidRPr="00650FDD">
        <w:rPr>
          <w:spacing w:val="-9"/>
        </w:rPr>
        <w:t xml:space="preserve"> </w:t>
      </w:r>
      <w:r w:rsidRPr="00650FDD">
        <w:t>паров</w:t>
      </w:r>
      <w:r w:rsidRPr="00650FDD">
        <w:rPr>
          <w:spacing w:val="-8"/>
        </w:rPr>
        <w:t xml:space="preserve"> </w:t>
      </w:r>
      <w:r w:rsidRPr="00650FDD">
        <w:t>вещества:</w:t>
      </w:r>
      <w:r w:rsidRPr="00650FDD">
        <w:rPr>
          <w:spacing w:val="-6"/>
        </w:rPr>
        <w:t xml:space="preserve"> </w:t>
      </w:r>
      <w:r w:rsidRPr="00650FDD">
        <w:t xml:space="preserve">Этиленгликоль мм.рт.ст., </w:t>
      </w:r>
      <w:r w:rsidRPr="00650FDD">
        <w:rPr>
          <w:b/>
          <w:i/>
        </w:rPr>
        <w:t xml:space="preserve">PNAS = PNAS · X = </w:t>
      </w:r>
      <w:r w:rsidRPr="00650FDD">
        <w:rPr>
          <w:b/>
        </w:rPr>
        <w:t>0.0982 · 1 = 0.0982</w:t>
      </w:r>
    </w:p>
    <w:p w:rsidR="005D2024" w:rsidRPr="00650FDD" w:rsidRDefault="004E2C5B" w:rsidP="004E2C5B">
      <w:pPr>
        <w:rPr>
          <w:b/>
        </w:rPr>
      </w:pPr>
      <w:r w:rsidRPr="00650FDD">
        <w:t>,</w:t>
      </w:r>
      <w:r w:rsidRPr="00650FDD">
        <w:rPr>
          <w:spacing w:val="-1"/>
        </w:rPr>
        <w:t xml:space="preserve"> </w:t>
      </w:r>
      <w:r w:rsidRPr="00650FDD">
        <w:rPr>
          <w:b/>
          <w:i/>
        </w:rPr>
        <w:t>PTMIN</w:t>
      </w:r>
      <w:r w:rsidRPr="00650FDD">
        <w:rPr>
          <w:b/>
          <w:i/>
          <w:spacing w:val="-2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spacing w:val="-2"/>
        </w:rPr>
        <w:t>0.0982</w:t>
      </w:r>
    </w:p>
    <w:p w:rsidR="005D2024" w:rsidRPr="00650FDD" w:rsidRDefault="004E2C5B" w:rsidP="004E2C5B">
      <w:pPr>
        <w:pStyle w:val="a3"/>
        <w:ind w:left="0"/>
      </w:pPr>
      <w:r w:rsidRPr="00650FDD">
        <w:t>Расчет</w:t>
      </w:r>
      <w:r w:rsidRPr="00650FDD">
        <w:rPr>
          <w:spacing w:val="-5"/>
        </w:rPr>
        <w:t xml:space="preserve"> </w:t>
      </w:r>
      <w:r w:rsidRPr="00650FDD">
        <w:t>давления</w:t>
      </w:r>
      <w:r w:rsidRPr="00650FDD">
        <w:rPr>
          <w:spacing w:val="-5"/>
        </w:rPr>
        <w:t xml:space="preserve"> </w:t>
      </w:r>
      <w:r w:rsidRPr="00650FDD">
        <w:t>паров</w:t>
      </w:r>
      <w:r w:rsidRPr="00650FDD">
        <w:rPr>
          <w:spacing w:val="-5"/>
        </w:rPr>
        <w:t xml:space="preserve"> </w:t>
      </w:r>
      <w:r w:rsidRPr="00650FDD">
        <w:t>при</w:t>
      </w:r>
      <w:r w:rsidRPr="00650FDD">
        <w:rPr>
          <w:spacing w:val="-4"/>
        </w:rPr>
        <w:t xml:space="preserve"> Tmax</w:t>
      </w:r>
    </w:p>
    <w:p w:rsidR="005D2024" w:rsidRPr="00650FDD" w:rsidRDefault="004E2C5B" w:rsidP="004E2C5B">
      <w:pPr>
        <w:rPr>
          <w:b/>
        </w:rPr>
      </w:pPr>
      <w:r w:rsidRPr="00650FDD">
        <w:rPr>
          <w:b/>
          <w:i/>
        </w:rPr>
        <w:t>TG</w:t>
      </w:r>
      <w:r w:rsidRPr="00650FDD">
        <w:rPr>
          <w:b/>
          <w:i/>
          <w:spacing w:val="-2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spacing w:val="-5"/>
        </w:rPr>
        <w:t>26</w:t>
      </w:r>
    </w:p>
    <w:p w:rsidR="005D2024" w:rsidRPr="00650FDD" w:rsidRDefault="004E2C5B" w:rsidP="004E2C5B">
      <w:pPr>
        <w:pStyle w:val="a3"/>
        <w:ind w:left="0"/>
      </w:pPr>
      <w:r w:rsidRPr="00650FDD">
        <w:t>Cогласно</w:t>
      </w:r>
      <w:r w:rsidRPr="00650FDD">
        <w:rPr>
          <w:spacing w:val="-7"/>
        </w:rPr>
        <w:t xml:space="preserve"> </w:t>
      </w:r>
      <w:r w:rsidRPr="00650FDD">
        <w:t>уравнению</w:t>
      </w:r>
      <w:r w:rsidRPr="00650FDD">
        <w:rPr>
          <w:spacing w:val="-8"/>
        </w:rPr>
        <w:t xml:space="preserve"> </w:t>
      </w:r>
      <w:r w:rsidRPr="00650FDD">
        <w:rPr>
          <w:spacing w:val="-2"/>
        </w:rPr>
        <w:t>Антуана:</w:t>
      </w:r>
    </w:p>
    <w:p w:rsidR="005D2024" w:rsidRPr="00650FDD" w:rsidRDefault="004E2C5B" w:rsidP="004E2C5B">
      <w:pPr>
        <w:rPr>
          <w:b/>
          <w:position w:val="-8"/>
        </w:rPr>
      </w:pPr>
      <w:r w:rsidRPr="00650FDD">
        <w:t>Давление</w:t>
      </w:r>
      <w:r w:rsidRPr="00650FDD">
        <w:rPr>
          <w:spacing w:val="-6"/>
        </w:rPr>
        <w:t xml:space="preserve"> </w:t>
      </w:r>
      <w:r w:rsidRPr="00650FDD">
        <w:t>насыщенных</w:t>
      </w:r>
      <w:r w:rsidRPr="00650FDD">
        <w:rPr>
          <w:spacing w:val="-7"/>
        </w:rPr>
        <w:t xml:space="preserve"> </w:t>
      </w:r>
      <w:r w:rsidRPr="00650FDD">
        <w:t>паров</w:t>
      </w:r>
      <w:r w:rsidRPr="00650FDD">
        <w:rPr>
          <w:spacing w:val="-6"/>
        </w:rPr>
        <w:t xml:space="preserve"> </w:t>
      </w:r>
      <w:r w:rsidRPr="00650FDD">
        <w:t>чистого</w:t>
      </w:r>
      <w:r w:rsidRPr="00650FDD">
        <w:rPr>
          <w:spacing w:val="-6"/>
        </w:rPr>
        <w:t xml:space="preserve"> </w:t>
      </w:r>
      <w:r w:rsidRPr="00650FDD">
        <w:t>вещества:</w:t>
      </w:r>
      <w:r w:rsidRPr="00650FDD">
        <w:rPr>
          <w:spacing w:val="-5"/>
        </w:rPr>
        <w:t xml:space="preserve"> </w:t>
      </w:r>
      <w:r w:rsidRPr="00650FDD">
        <w:t xml:space="preserve">Этиленгликоль </w:t>
      </w:r>
      <w:r w:rsidRPr="00650FDD">
        <w:rPr>
          <w:position w:val="-8"/>
        </w:rPr>
        <w:t xml:space="preserve">мм.рт.ст., </w:t>
      </w:r>
      <w:r w:rsidRPr="00650FDD">
        <w:rPr>
          <w:b/>
          <w:i/>
          <w:position w:val="-8"/>
        </w:rPr>
        <w:t xml:space="preserve">PNAS = 10 </w:t>
      </w:r>
      <w:r w:rsidRPr="00650FDD">
        <w:rPr>
          <w:b/>
          <w:i/>
          <w:sz w:val="14"/>
        </w:rPr>
        <w:t xml:space="preserve">A-(B1 / (C + TG)) </w:t>
      </w:r>
      <w:r w:rsidRPr="00650FDD">
        <w:rPr>
          <w:b/>
          <w:i/>
          <w:position w:val="-8"/>
        </w:rPr>
        <w:t xml:space="preserve">= </w:t>
      </w:r>
      <w:r w:rsidRPr="00650FDD">
        <w:rPr>
          <w:b/>
          <w:position w:val="-8"/>
        </w:rPr>
        <w:t xml:space="preserve">10 </w:t>
      </w:r>
      <w:r w:rsidRPr="00650FDD">
        <w:rPr>
          <w:b/>
          <w:sz w:val="14"/>
        </w:rPr>
        <w:t xml:space="preserve">8.863-(2694.7 / (273 + 26)) </w:t>
      </w:r>
      <w:r w:rsidRPr="00650FDD">
        <w:rPr>
          <w:b/>
          <w:position w:val="-8"/>
        </w:rPr>
        <w:t>= 0.709</w:t>
      </w:r>
    </w:p>
    <w:p w:rsidR="005D2024" w:rsidRPr="00650FDD" w:rsidRDefault="004E2C5B" w:rsidP="004E2C5B">
      <w:pPr>
        <w:rPr>
          <w:b/>
        </w:rPr>
      </w:pPr>
      <w:r w:rsidRPr="00650FDD">
        <w:t>Давление</w:t>
      </w:r>
      <w:r w:rsidRPr="00650FDD">
        <w:rPr>
          <w:spacing w:val="-7"/>
        </w:rPr>
        <w:t xml:space="preserve"> </w:t>
      </w:r>
      <w:r w:rsidRPr="00650FDD">
        <w:t>насыщенных</w:t>
      </w:r>
      <w:r w:rsidRPr="00650FDD">
        <w:rPr>
          <w:spacing w:val="-9"/>
        </w:rPr>
        <w:t xml:space="preserve"> </w:t>
      </w:r>
      <w:r w:rsidRPr="00650FDD">
        <w:t>паров</w:t>
      </w:r>
      <w:r w:rsidRPr="00650FDD">
        <w:rPr>
          <w:spacing w:val="-8"/>
        </w:rPr>
        <w:t xml:space="preserve"> </w:t>
      </w:r>
      <w:r w:rsidRPr="00650FDD">
        <w:t>вещества:</w:t>
      </w:r>
      <w:r w:rsidRPr="00650FDD">
        <w:rPr>
          <w:spacing w:val="-6"/>
        </w:rPr>
        <w:t xml:space="preserve"> </w:t>
      </w:r>
      <w:r w:rsidRPr="00650FDD">
        <w:t xml:space="preserve">Этиленгликоль мм.рт.ст., </w:t>
      </w:r>
      <w:r w:rsidRPr="00650FDD">
        <w:rPr>
          <w:b/>
          <w:i/>
        </w:rPr>
        <w:t xml:space="preserve">PNAS = PNAS · X = </w:t>
      </w:r>
      <w:r w:rsidRPr="00650FDD">
        <w:rPr>
          <w:b/>
        </w:rPr>
        <w:t>0.709 · 1 = 0.709</w:t>
      </w:r>
    </w:p>
    <w:p w:rsidR="005D2024" w:rsidRPr="00650FDD" w:rsidRDefault="004E2C5B" w:rsidP="004E2C5B">
      <w:pPr>
        <w:rPr>
          <w:b/>
        </w:rPr>
      </w:pPr>
      <w:r w:rsidRPr="00650FDD">
        <w:t>,</w:t>
      </w:r>
      <w:r w:rsidRPr="00650FDD">
        <w:rPr>
          <w:spacing w:val="-1"/>
        </w:rPr>
        <w:t xml:space="preserve"> </w:t>
      </w:r>
      <w:r w:rsidRPr="00650FDD">
        <w:rPr>
          <w:b/>
          <w:i/>
        </w:rPr>
        <w:t>PTMAX</w:t>
      </w:r>
      <w:r w:rsidRPr="00650FDD">
        <w:rPr>
          <w:b/>
          <w:i/>
          <w:spacing w:val="-3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spacing w:val="-2"/>
        </w:rPr>
        <w:t>0.709</w:t>
      </w:r>
    </w:p>
    <w:p w:rsidR="00650FDD" w:rsidRDefault="004E2C5B" w:rsidP="004E2C5B">
      <w:pPr>
        <w:jc w:val="both"/>
        <w:rPr>
          <w:b/>
        </w:rPr>
      </w:pPr>
      <w:r w:rsidRPr="00650FDD">
        <w:t xml:space="preserve">Режим эксплуатации, </w:t>
      </w:r>
      <w:r w:rsidRPr="00650FDD">
        <w:rPr>
          <w:b/>
          <w:i/>
        </w:rPr>
        <w:t xml:space="preserve">_NAME_ = </w:t>
      </w:r>
      <w:r w:rsidRPr="00650FDD">
        <w:rPr>
          <w:b/>
        </w:rPr>
        <w:t xml:space="preserve">"мерник", ССВ - отсутствуют </w:t>
      </w:r>
    </w:p>
    <w:p w:rsidR="00650FDD" w:rsidRDefault="004E2C5B" w:rsidP="004E2C5B">
      <w:pPr>
        <w:jc w:val="both"/>
        <w:rPr>
          <w:b/>
        </w:rPr>
      </w:pPr>
      <w:r w:rsidRPr="00650FDD">
        <w:t>Конструкция</w:t>
      </w:r>
      <w:r w:rsidRPr="00650FDD">
        <w:rPr>
          <w:spacing w:val="-4"/>
        </w:rPr>
        <w:t xml:space="preserve"> </w:t>
      </w:r>
      <w:r w:rsidRPr="00650FDD">
        <w:t>резервуаров,</w:t>
      </w:r>
      <w:r w:rsidRPr="00650FDD">
        <w:rPr>
          <w:spacing w:val="-2"/>
        </w:rPr>
        <w:t xml:space="preserve"> </w:t>
      </w:r>
      <w:r w:rsidRPr="00650FDD">
        <w:rPr>
          <w:b/>
          <w:i/>
        </w:rPr>
        <w:t>_NAME_</w:t>
      </w:r>
      <w:r w:rsidRPr="00650FDD">
        <w:rPr>
          <w:b/>
          <w:i/>
          <w:spacing w:val="-4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6"/>
        </w:rPr>
        <w:t xml:space="preserve"> </w:t>
      </w:r>
      <w:r w:rsidRPr="00650FDD">
        <w:rPr>
          <w:b/>
        </w:rPr>
        <w:t>Наземный</w:t>
      </w:r>
      <w:r w:rsidRPr="00650FDD">
        <w:rPr>
          <w:b/>
          <w:spacing w:val="-5"/>
        </w:rPr>
        <w:t xml:space="preserve"> </w:t>
      </w:r>
      <w:r w:rsidRPr="00650FDD">
        <w:rPr>
          <w:b/>
        </w:rPr>
        <w:t xml:space="preserve">вертикальный </w:t>
      </w:r>
    </w:p>
    <w:p w:rsidR="005D2024" w:rsidRPr="00650FDD" w:rsidRDefault="004E2C5B" w:rsidP="004E2C5B">
      <w:pPr>
        <w:jc w:val="both"/>
        <w:rPr>
          <w:b/>
        </w:rPr>
      </w:pPr>
      <w:r w:rsidRPr="00650FDD">
        <w:t xml:space="preserve">Объем одного резервуара данного типа, м3, </w:t>
      </w:r>
      <w:r w:rsidRPr="00650FDD">
        <w:rPr>
          <w:b/>
          <w:i/>
        </w:rPr>
        <w:t xml:space="preserve">VI = </w:t>
      </w:r>
      <w:r w:rsidRPr="00650FDD">
        <w:rPr>
          <w:b/>
        </w:rPr>
        <w:t>1</w:t>
      </w:r>
    </w:p>
    <w:p w:rsidR="00650FDD" w:rsidRDefault="004E2C5B" w:rsidP="004E2C5B">
      <w:pPr>
        <w:rPr>
          <w:b/>
        </w:rPr>
      </w:pPr>
      <w:r w:rsidRPr="00650FDD">
        <w:t xml:space="preserve">Количество резервуаров данного типа, </w:t>
      </w:r>
      <w:r w:rsidRPr="00650FDD">
        <w:rPr>
          <w:b/>
          <w:i/>
        </w:rPr>
        <w:t xml:space="preserve">NR = </w:t>
      </w:r>
      <w:r w:rsidRPr="00650FDD">
        <w:rPr>
          <w:b/>
        </w:rPr>
        <w:t xml:space="preserve">200 </w:t>
      </w:r>
    </w:p>
    <w:p w:rsidR="00650FDD" w:rsidRDefault="004E2C5B" w:rsidP="004E2C5B">
      <w:pPr>
        <w:rPr>
          <w:b/>
        </w:rPr>
      </w:pPr>
      <w:r w:rsidRPr="00650FDD">
        <w:t>Количество</w:t>
      </w:r>
      <w:r w:rsidRPr="00650FDD">
        <w:rPr>
          <w:spacing w:val="-5"/>
        </w:rPr>
        <w:t xml:space="preserve"> </w:t>
      </w:r>
      <w:r w:rsidRPr="00650FDD">
        <w:t>групп</w:t>
      </w:r>
      <w:r w:rsidRPr="00650FDD">
        <w:rPr>
          <w:spacing w:val="-6"/>
        </w:rPr>
        <w:t xml:space="preserve"> </w:t>
      </w:r>
      <w:r w:rsidRPr="00650FDD">
        <w:t>одноцелевых</w:t>
      </w:r>
      <w:r w:rsidRPr="00650FDD">
        <w:rPr>
          <w:spacing w:val="-5"/>
        </w:rPr>
        <w:t xml:space="preserve"> </w:t>
      </w:r>
      <w:r w:rsidRPr="00650FDD">
        <w:t>резервуаров,</w:t>
      </w:r>
      <w:r w:rsidRPr="00650FDD">
        <w:rPr>
          <w:spacing w:val="-5"/>
        </w:rPr>
        <w:t xml:space="preserve"> </w:t>
      </w:r>
      <w:r w:rsidRPr="00650FDD">
        <w:rPr>
          <w:b/>
          <w:i/>
        </w:rPr>
        <w:t>KNR</w:t>
      </w:r>
      <w:r w:rsidRPr="00650FDD">
        <w:rPr>
          <w:b/>
          <w:i/>
          <w:spacing w:val="-6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6"/>
        </w:rPr>
        <w:t xml:space="preserve"> </w:t>
      </w:r>
      <w:r w:rsidRPr="00650FDD">
        <w:rPr>
          <w:b/>
        </w:rPr>
        <w:t xml:space="preserve">0 </w:t>
      </w:r>
    </w:p>
    <w:p w:rsidR="005D2024" w:rsidRPr="00650FDD" w:rsidRDefault="004E2C5B" w:rsidP="004E2C5B">
      <w:pPr>
        <w:rPr>
          <w:b/>
        </w:rPr>
      </w:pPr>
      <w:r w:rsidRPr="00650FDD">
        <w:t xml:space="preserve">Категория веществ, </w:t>
      </w:r>
      <w:r w:rsidRPr="00650FDD">
        <w:rPr>
          <w:b/>
          <w:i/>
        </w:rPr>
        <w:t xml:space="preserve">_NAME_ = </w:t>
      </w:r>
      <w:r w:rsidRPr="00650FDD">
        <w:rPr>
          <w:b/>
        </w:rPr>
        <w:t>А, Б, В</w:t>
      </w:r>
    </w:p>
    <w:p w:rsidR="00650FDD" w:rsidRDefault="004E2C5B" w:rsidP="004E2C5B">
      <w:pPr>
        <w:rPr>
          <w:b/>
        </w:rPr>
      </w:pPr>
      <w:r w:rsidRPr="00650FDD">
        <w:t>Значение</w:t>
      </w:r>
      <w:r w:rsidRPr="00650FDD">
        <w:rPr>
          <w:spacing w:val="-8"/>
        </w:rPr>
        <w:t xml:space="preserve"> </w:t>
      </w:r>
      <w:r w:rsidRPr="00650FDD">
        <w:t>Kpsr(Прил.8),</w:t>
      </w:r>
      <w:r w:rsidRPr="00650FDD">
        <w:rPr>
          <w:spacing w:val="-6"/>
        </w:rPr>
        <w:t xml:space="preserve"> </w:t>
      </w:r>
      <w:r w:rsidRPr="00650FDD">
        <w:rPr>
          <w:b/>
          <w:i/>
        </w:rPr>
        <w:t>KPSR</w:t>
      </w:r>
      <w:r w:rsidRPr="00650FDD">
        <w:rPr>
          <w:b/>
          <w:i/>
          <w:spacing w:val="-7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7"/>
        </w:rPr>
        <w:t xml:space="preserve"> </w:t>
      </w:r>
      <w:r w:rsidRPr="00650FDD">
        <w:rPr>
          <w:b/>
        </w:rPr>
        <w:t xml:space="preserve">0.7 </w:t>
      </w:r>
    </w:p>
    <w:p w:rsidR="00650FDD" w:rsidRDefault="004E2C5B" w:rsidP="004E2C5B">
      <w:pPr>
        <w:rPr>
          <w:b/>
        </w:rPr>
      </w:pPr>
      <w:r w:rsidRPr="00650FDD">
        <w:t>Значение</w:t>
      </w:r>
      <w:r w:rsidRPr="00650FDD">
        <w:rPr>
          <w:spacing w:val="-4"/>
        </w:rPr>
        <w:t xml:space="preserve"> </w:t>
      </w:r>
      <w:r w:rsidRPr="00650FDD">
        <w:t>Kpmax(Прил.8),</w:t>
      </w:r>
      <w:r w:rsidRPr="00650FDD">
        <w:rPr>
          <w:spacing w:val="-3"/>
        </w:rPr>
        <w:t xml:space="preserve"> </w:t>
      </w:r>
      <w:r w:rsidRPr="00650FDD">
        <w:rPr>
          <w:b/>
          <w:i/>
        </w:rPr>
        <w:t>KPM</w:t>
      </w:r>
      <w:r w:rsidRPr="00650FDD">
        <w:rPr>
          <w:b/>
          <w:i/>
          <w:spacing w:val="-2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3"/>
        </w:rPr>
        <w:t xml:space="preserve"> </w:t>
      </w:r>
      <w:r w:rsidRPr="00650FDD">
        <w:rPr>
          <w:b/>
        </w:rPr>
        <w:t xml:space="preserve">1 </w:t>
      </w:r>
    </w:p>
    <w:p w:rsidR="00650FDD" w:rsidRDefault="004E2C5B" w:rsidP="004E2C5B">
      <w:pPr>
        <w:rPr>
          <w:b/>
        </w:rPr>
      </w:pPr>
      <w:r w:rsidRPr="00650FDD">
        <w:t xml:space="preserve">Коэффициент , </w:t>
      </w:r>
      <w:r w:rsidRPr="00650FDD">
        <w:rPr>
          <w:b/>
          <w:i/>
        </w:rPr>
        <w:t xml:space="preserve">KPSR = </w:t>
      </w:r>
      <w:r w:rsidRPr="00650FDD">
        <w:rPr>
          <w:b/>
        </w:rPr>
        <w:t>0.7</w:t>
      </w:r>
    </w:p>
    <w:p w:rsidR="005D2024" w:rsidRPr="00650FDD" w:rsidRDefault="004E2C5B" w:rsidP="004E2C5B">
      <w:pPr>
        <w:rPr>
          <w:b/>
        </w:rPr>
      </w:pPr>
      <w:r w:rsidRPr="00650FDD">
        <w:rPr>
          <w:b/>
        </w:rPr>
        <w:t xml:space="preserve"> </w:t>
      </w:r>
      <w:r w:rsidRPr="00650FDD">
        <w:t xml:space="preserve">Коэффициент, </w:t>
      </w:r>
      <w:r w:rsidRPr="00650FDD">
        <w:rPr>
          <w:b/>
          <w:i/>
        </w:rPr>
        <w:t xml:space="preserve">KPMAX = </w:t>
      </w:r>
      <w:r w:rsidRPr="00650FDD">
        <w:rPr>
          <w:b/>
        </w:rPr>
        <w:t>1</w:t>
      </w:r>
    </w:p>
    <w:p w:rsidR="005D2024" w:rsidRPr="00650FDD" w:rsidRDefault="004E2C5B" w:rsidP="004E2C5B">
      <w:pPr>
        <w:pStyle w:val="a3"/>
        <w:ind w:left="0"/>
        <w:rPr>
          <w:b/>
        </w:rPr>
      </w:pPr>
      <w:r w:rsidRPr="00650FDD">
        <w:t>Общий</w:t>
      </w:r>
      <w:r w:rsidRPr="00650FDD">
        <w:rPr>
          <w:spacing w:val="-4"/>
        </w:rPr>
        <w:t xml:space="preserve"> </w:t>
      </w:r>
      <w:r w:rsidRPr="00650FDD">
        <w:t>объем</w:t>
      </w:r>
      <w:r w:rsidRPr="00650FDD">
        <w:rPr>
          <w:spacing w:val="-3"/>
        </w:rPr>
        <w:t xml:space="preserve"> </w:t>
      </w:r>
      <w:r w:rsidRPr="00650FDD">
        <w:t>резервуаров,</w:t>
      </w:r>
      <w:r w:rsidRPr="00650FDD">
        <w:rPr>
          <w:spacing w:val="-2"/>
        </w:rPr>
        <w:t xml:space="preserve"> </w:t>
      </w:r>
      <w:r w:rsidRPr="00650FDD">
        <w:t>м3,</w:t>
      </w:r>
      <w:r w:rsidRPr="00650FDD">
        <w:rPr>
          <w:spacing w:val="-2"/>
        </w:rPr>
        <w:t xml:space="preserve"> </w:t>
      </w:r>
      <w:r w:rsidRPr="00650FDD">
        <w:rPr>
          <w:b/>
          <w:i/>
        </w:rPr>
        <w:t>V</w:t>
      </w:r>
      <w:r w:rsidRPr="00650FDD">
        <w:rPr>
          <w:b/>
          <w:i/>
          <w:spacing w:val="-6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3"/>
        </w:rPr>
        <w:t xml:space="preserve"> </w:t>
      </w:r>
      <w:r w:rsidRPr="00650FDD">
        <w:rPr>
          <w:b/>
          <w:spacing w:val="-5"/>
        </w:rPr>
        <w:t>200</w:t>
      </w:r>
    </w:p>
    <w:p w:rsidR="005D2024" w:rsidRPr="00650FDD" w:rsidRDefault="004E2C5B" w:rsidP="004E2C5B">
      <w:pPr>
        <w:rPr>
          <w:b/>
        </w:rPr>
      </w:pPr>
      <w:r w:rsidRPr="00650FDD">
        <w:t>Коэффициент,</w:t>
      </w:r>
      <w:r w:rsidRPr="00650FDD">
        <w:rPr>
          <w:spacing w:val="-4"/>
        </w:rPr>
        <w:t xml:space="preserve"> </w:t>
      </w:r>
      <w:r w:rsidRPr="00650FDD">
        <w:rPr>
          <w:b/>
          <w:i/>
        </w:rPr>
        <w:t>KB</w:t>
      </w:r>
      <w:r w:rsidRPr="00650FDD">
        <w:rPr>
          <w:b/>
          <w:i/>
          <w:spacing w:val="-5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4"/>
        </w:rPr>
        <w:t xml:space="preserve"> </w:t>
      </w:r>
      <w:r w:rsidRPr="00650FDD">
        <w:rPr>
          <w:b/>
          <w:spacing w:val="-10"/>
        </w:rPr>
        <w:t>1</w:t>
      </w:r>
    </w:p>
    <w:p w:rsidR="005D2024" w:rsidRPr="00650FDD" w:rsidRDefault="004E2C5B" w:rsidP="004E2C5B">
      <w:pPr>
        <w:pStyle w:val="a3"/>
        <w:ind w:left="0"/>
        <w:rPr>
          <w:b/>
        </w:rPr>
      </w:pPr>
      <w:r w:rsidRPr="00650FDD">
        <w:t>Количество</w:t>
      </w:r>
      <w:r w:rsidRPr="00650FDD">
        <w:rPr>
          <w:spacing w:val="-5"/>
        </w:rPr>
        <w:t xml:space="preserve"> </w:t>
      </w:r>
      <w:r w:rsidRPr="00650FDD">
        <w:t>жидкости</w:t>
      </w:r>
      <w:r w:rsidRPr="00650FDD">
        <w:rPr>
          <w:spacing w:val="-4"/>
        </w:rPr>
        <w:t xml:space="preserve"> </w:t>
      </w:r>
      <w:r w:rsidRPr="00650FDD">
        <w:t>закачиваемое</w:t>
      </w:r>
      <w:r w:rsidRPr="00650FDD">
        <w:rPr>
          <w:spacing w:val="-4"/>
        </w:rPr>
        <w:t xml:space="preserve"> </w:t>
      </w:r>
      <w:r w:rsidRPr="00650FDD">
        <w:t>в</w:t>
      </w:r>
      <w:r w:rsidRPr="00650FDD">
        <w:rPr>
          <w:spacing w:val="-6"/>
        </w:rPr>
        <w:t xml:space="preserve"> </w:t>
      </w:r>
      <w:r w:rsidRPr="00650FDD">
        <w:t>резервуар</w:t>
      </w:r>
      <w:r w:rsidRPr="00650FDD">
        <w:rPr>
          <w:spacing w:val="-5"/>
        </w:rPr>
        <w:t xml:space="preserve"> </w:t>
      </w:r>
      <w:r w:rsidRPr="00650FDD">
        <w:t>в</w:t>
      </w:r>
      <w:r w:rsidRPr="00650FDD">
        <w:rPr>
          <w:spacing w:val="-4"/>
        </w:rPr>
        <w:t xml:space="preserve"> </w:t>
      </w:r>
      <w:r w:rsidRPr="00650FDD">
        <w:t>течение</w:t>
      </w:r>
      <w:r w:rsidRPr="00650FDD">
        <w:rPr>
          <w:spacing w:val="-4"/>
        </w:rPr>
        <w:t xml:space="preserve"> </w:t>
      </w:r>
      <w:r w:rsidRPr="00650FDD">
        <w:t>года,</w:t>
      </w:r>
      <w:r w:rsidRPr="00650FDD">
        <w:rPr>
          <w:spacing w:val="-5"/>
        </w:rPr>
        <w:t xml:space="preserve"> </w:t>
      </w:r>
      <w:r w:rsidRPr="00650FDD">
        <w:t xml:space="preserve">т/год, </w:t>
      </w:r>
      <w:r w:rsidRPr="00650FDD">
        <w:rPr>
          <w:b/>
          <w:i/>
        </w:rPr>
        <w:t>B</w:t>
      </w:r>
      <w:r w:rsidRPr="00650FDD">
        <w:rPr>
          <w:b/>
          <w:i/>
          <w:spacing w:val="-5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5"/>
        </w:rPr>
        <w:t xml:space="preserve"> </w:t>
      </w:r>
      <w:r w:rsidRPr="00650FDD">
        <w:rPr>
          <w:b/>
          <w:spacing w:val="-5"/>
        </w:rPr>
        <w:t>200</w:t>
      </w:r>
    </w:p>
    <w:p w:rsidR="005D2024" w:rsidRPr="00650FDD" w:rsidRDefault="004E2C5B" w:rsidP="004E2C5B">
      <w:pPr>
        <w:pStyle w:val="a3"/>
        <w:ind w:left="0"/>
        <w:rPr>
          <w:b/>
        </w:rPr>
      </w:pPr>
      <w:r w:rsidRPr="00650FDD">
        <w:t>Молярная</w:t>
      </w:r>
      <w:r w:rsidRPr="00650FDD">
        <w:rPr>
          <w:spacing w:val="-5"/>
        </w:rPr>
        <w:t xml:space="preserve"> </w:t>
      </w:r>
      <w:r w:rsidRPr="00650FDD">
        <w:t>масса</w:t>
      </w:r>
      <w:r w:rsidRPr="00650FDD">
        <w:rPr>
          <w:spacing w:val="-4"/>
        </w:rPr>
        <w:t xml:space="preserve"> </w:t>
      </w:r>
      <w:r w:rsidRPr="00650FDD">
        <w:t>вещества,</w:t>
      </w:r>
      <w:r w:rsidRPr="00650FDD">
        <w:rPr>
          <w:spacing w:val="-3"/>
        </w:rPr>
        <w:t xml:space="preserve"> </w:t>
      </w:r>
      <w:r w:rsidRPr="00650FDD">
        <w:t>кг/кмоль(Прил.2),</w:t>
      </w:r>
      <w:r w:rsidRPr="00650FDD">
        <w:rPr>
          <w:spacing w:val="-6"/>
        </w:rPr>
        <w:t xml:space="preserve"> </w:t>
      </w:r>
      <w:r w:rsidRPr="00650FDD">
        <w:rPr>
          <w:b/>
          <w:i/>
        </w:rPr>
        <w:t>MR</w:t>
      </w:r>
      <w:r w:rsidRPr="00650FDD">
        <w:rPr>
          <w:b/>
          <w:i/>
          <w:spacing w:val="-3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5"/>
        </w:rPr>
        <w:t xml:space="preserve"> </w:t>
      </w:r>
      <w:r w:rsidRPr="00650FDD">
        <w:rPr>
          <w:b/>
          <w:spacing w:val="-2"/>
        </w:rPr>
        <w:t>62.07</w:t>
      </w:r>
    </w:p>
    <w:p w:rsidR="005D2024" w:rsidRPr="00650FDD" w:rsidRDefault="004E2C5B" w:rsidP="004E2C5B">
      <w:pPr>
        <w:rPr>
          <w:b/>
        </w:rPr>
      </w:pPr>
      <w:r w:rsidRPr="00650FDD">
        <w:t>Плотность</w:t>
      </w:r>
      <w:r w:rsidRPr="00650FDD">
        <w:rPr>
          <w:spacing w:val="-6"/>
        </w:rPr>
        <w:t xml:space="preserve"> </w:t>
      </w:r>
      <w:r w:rsidRPr="00650FDD">
        <w:t>вещества,</w:t>
      </w:r>
      <w:r w:rsidRPr="00650FDD">
        <w:rPr>
          <w:spacing w:val="-5"/>
        </w:rPr>
        <w:t xml:space="preserve"> </w:t>
      </w:r>
      <w:r w:rsidRPr="00650FDD">
        <w:t>т/м3(Прил.2),</w:t>
      </w:r>
      <w:r w:rsidRPr="00650FDD">
        <w:rPr>
          <w:spacing w:val="-5"/>
        </w:rPr>
        <w:t xml:space="preserve"> </w:t>
      </w:r>
      <w:r w:rsidRPr="00650FDD">
        <w:rPr>
          <w:b/>
          <w:i/>
        </w:rPr>
        <w:t>RO</w:t>
      </w:r>
      <w:r w:rsidRPr="00650FDD">
        <w:rPr>
          <w:b/>
          <w:i/>
          <w:spacing w:val="-6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5"/>
        </w:rPr>
        <w:t xml:space="preserve"> </w:t>
      </w:r>
      <w:r w:rsidRPr="00650FDD">
        <w:rPr>
          <w:b/>
          <w:spacing w:val="-2"/>
        </w:rPr>
        <w:t>1.114</w:t>
      </w:r>
    </w:p>
    <w:p w:rsidR="005D2024" w:rsidRPr="00650FDD" w:rsidRDefault="004E2C5B" w:rsidP="004E2C5B">
      <w:pPr>
        <w:rPr>
          <w:b/>
        </w:rPr>
      </w:pPr>
      <w:r w:rsidRPr="00650FDD">
        <w:t>Годовая</w:t>
      </w:r>
      <w:r w:rsidRPr="00650FDD">
        <w:rPr>
          <w:spacing w:val="-3"/>
        </w:rPr>
        <w:t xml:space="preserve"> </w:t>
      </w:r>
      <w:r w:rsidRPr="00650FDD">
        <w:t>оборачиваемость</w:t>
      </w:r>
      <w:r w:rsidRPr="00650FDD">
        <w:rPr>
          <w:spacing w:val="-5"/>
        </w:rPr>
        <w:t xml:space="preserve"> </w:t>
      </w:r>
      <w:r w:rsidRPr="00650FDD">
        <w:t>резервуара</w:t>
      </w:r>
      <w:r w:rsidRPr="00650FDD">
        <w:rPr>
          <w:spacing w:val="-2"/>
        </w:rPr>
        <w:t xml:space="preserve"> </w:t>
      </w:r>
      <w:r w:rsidRPr="00650FDD">
        <w:t xml:space="preserve">(5.1.8), </w:t>
      </w:r>
      <w:r w:rsidRPr="00650FDD">
        <w:rPr>
          <w:b/>
          <w:i/>
        </w:rPr>
        <w:t>NN</w:t>
      </w:r>
      <w:r w:rsidRPr="00650FDD">
        <w:rPr>
          <w:b/>
          <w:i/>
          <w:spacing w:val="-3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6"/>
        </w:rPr>
        <w:t xml:space="preserve"> </w:t>
      </w:r>
      <w:r w:rsidRPr="00650FDD">
        <w:rPr>
          <w:b/>
          <w:i/>
        </w:rPr>
        <w:t>B</w:t>
      </w:r>
      <w:r w:rsidRPr="00650FDD">
        <w:rPr>
          <w:b/>
          <w:i/>
          <w:spacing w:val="-3"/>
        </w:rPr>
        <w:t xml:space="preserve"> </w:t>
      </w:r>
      <w:r w:rsidRPr="00650FDD">
        <w:rPr>
          <w:b/>
          <w:i/>
        </w:rPr>
        <w:t>/</w:t>
      </w:r>
      <w:r w:rsidRPr="00650FDD">
        <w:rPr>
          <w:b/>
          <w:i/>
          <w:spacing w:val="-2"/>
        </w:rPr>
        <w:t xml:space="preserve"> </w:t>
      </w:r>
      <w:r w:rsidRPr="00650FDD">
        <w:rPr>
          <w:b/>
          <w:i/>
        </w:rPr>
        <w:t>(RO</w:t>
      </w:r>
      <w:r w:rsidRPr="00650FDD">
        <w:rPr>
          <w:b/>
          <w:i/>
          <w:spacing w:val="-3"/>
        </w:rPr>
        <w:t xml:space="preserve"> </w:t>
      </w:r>
      <w:r w:rsidRPr="00650FDD">
        <w:rPr>
          <w:b/>
          <w:i/>
        </w:rPr>
        <w:t>·</w:t>
      </w:r>
      <w:r w:rsidRPr="00650FDD">
        <w:rPr>
          <w:b/>
          <w:i/>
          <w:spacing w:val="-2"/>
        </w:rPr>
        <w:t xml:space="preserve"> </w:t>
      </w:r>
      <w:r w:rsidRPr="00650FDD">
        <w:rPr>
          <w:b/>
          <w:i/>
        </w:rPr>
        <w:t>V)</w:t>
      </w:r>
      <w:r w:rsidRPr="00650FDD">
        <w:rPr>
          <w:b/>
          <w:i/>
          <w:spacing w:val="-3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2"/>
        </w:rPr>
        <w:t xml:space="preserve"> </w:t>
      </w:r>
      <w:r w:rsidRPr="00650FDD">
        <w:rPr>
          <w:b/>
        </w:rPr>
        <w:t>200</w:t>
      </w:r>
      <w:r w:rsidRPr="00650FDD">
        <w:rPr>
          <w:b/>
          <w:spacing w:val="-2"/>
        </w:rPr>
        <w:t xml:space="preserve"> </w:t>
      </w:r>
      <w:r w:rsidRPr="00650FDD">
        <w:rPr>
          <w:b/>
        </w:rPr>
        <w:t>/</w:t>
      </w:r>
      <w:r w:rsidRPr="00650FDD">
        <w:rPr>
          <w:b/>
          <w:spacing w:val="-5"/>
        </w:rPr>
        <w:t xml:space="preserve"> </w:t>
      </w:r>
      <w:r w:rsidRPr="00650FDD">
        <w:rPr>
          <w:b/>
        </w:rPr>
        <w:t>(1.114</w:t>
      </w:r>
      <w:r w:rsidRPr="00650FDD">
        <w:rPr>
          <w:b/>
          <w:spacing w:val="-5"/>
        </w:rPr>
        <w:t xml:space="preserve"> </w:t>
      </w:r>
      <w:r w:rsidRPr="00650FDD">
        <w:rPr>
          <w:b/>
        </w:rPr>
        <w:t>·</w:t>
      </w:r>
      <w:r w:rsidRPr="00650FDD">
        <w:rPr>
          <w:b/>
          <w:spacing w:val="-2"/>
        </w:rPr>
        <w:t xml:space="preserve"> </w:t>
      </w:r>
      <w:r w:rsidRPr="00650FDD">
        <w:rPr>
          <w:b/>
        </w:rPr>
        <w:t>200)</w:t>
      </w:r>
      <w:r w:rsidRPr="00650FDD">
        <w:rPr>
          <w:b/>
          <w:spacing w:val="-4"/>
        </w:rPr>
        <w:t xml:space="preserve"> </w:t>
      </w:r>
      <w:r w:rsidRPr="00650FDD">
        <w:rPr>
          <w:b/>
        </w:rPr>
        <w:t>=</w:t>
      </w:r>
      <w:r w:rsidRPr="00650FDD">
        <w:rPr>
          <w:b/>
          <w:spacing w:val="-3"/>
        </w:rPr>
        <w:t xml:space="preserve"> </w:t>
      </w:r>
      <w:r w:rsidRPr="00650FDD">
        <w:rPr>
          <w:b/>
          <w:spacing w:val="-2"/>
        </w:rPr>
        <w:t>0.898</w:t>
      </w:r>
    </w:p>
    <w:p w:rsidR="005D2024" w:rsidRPr="00650FDD" w:rsidRDefault="004E2C5B" w:rsidP="004E2C5B">
      <w:pPr>
        <w:rPr>
          <w:b/>
        </w:rPr>
      </w:pPr>
      <w:r w:rsidRPr="00650FDD">
        <w:t>Коэффициент</w:t>
      </w:r>
      <w:r w:rsidRPr="00650FDD">
        <w:rPr>
          <w:spacing w:val="-7"/>
        </w:rPr>
        <w:t xml:space="preserve"> </w:t>
      </w:r>
      <w:r w:rsidRPr="00650FDD">
        <w:t>(Прил.</w:t>
      </w:r>
      <w:r w:rsidRPr="00650FDD">
        <w:rPr>
          <w:spacing w:val="-5"/>
        </w:rPr>
        <w:t xml:space="preserve"> </w:t>
      </w:r>
      <w:r w:rsidRPr="00650FDD">
        <w:t>10),</w:t>
      </w:r>
      <w:r w:rsidRPr="00650FDD">
        <w:rPr>
          <w:spacing w:val="-5"/>
        </w:rPr>
        <w:t xml:space="preserve"> </w:t>
      </w:r>
      <w:r w:rsidRPr="00650FDD">
        <w:rPr>
          <w:b/>
          <w:i/>
        </w:rPr>
        <w:t>KOB</w:t>
      </w:r>
      <w:r w:rsidRPr="00650FDD">
        <w:rPr>
          <w:b/>
          <w:i/>
          <w:spacing w:val="-6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5"/>
        </w:rPr>
        <w:t xml:space="preserve"> </w:t>
      </w:r>
      <w:r w:rsidRPr="00650FDD">
        <w:rPr>
          <w:b/>
          <w:spacing w:val="-5"/>
        </w:rPr>
        <w:t>2.5</w:t>
      </w:r>
    </w:p>
    <w:p w:rsidR="005D2024" w:rsidRPr="00650FDD" w:rsidRDefault="004E2C5B" w:rsidP="004E2C5B">
      <w:pPr>
        <w:pStyle w:val="a3"/>
        <w:ind w:left="0"/>
        <w:rPr>
          <w:b/>
        </w:rPr>
      </w:pPr>
      <w:r w:rsidRPr="00650FDD">
        <w:t>Максимальный</w:t>
      </w:r>
      <w:r w:rsidRPr="00650FDD">
        <w:rPr>
          <w:spacing w:val="-8"/>
        </w:rPr>
        <w:t xml:space="preserve"> </w:t>
      </w:r>
      <w:r w:rsidRPr="00650FDD">
        <w:t>объем</w:t>
      </w:r>
      <w:r w:rsidRPr="00650FDD">
        <w:rPr>
          <w:spacing w:val="-8"/>
        </w:rPr>
        <w:t xml:space="preserve"> </w:t>
      </w:r>
      <w:r w:rsidRPr="00650FDD">
        <w:t>паровоздушной</w:t>
      </w:r>
      <w:r w:rsidRPr="00650FDD">
        <w:rPr>
          <w:spacing w:val="-9"/>
        </w:rPr>
        <w:t xml:space="preserve"> </w:t>
      </w:r>
      <w:r w:rsidRPr="00650FDD">
        <w:t>смеси</w:t>
      </w:r>
      <w:r w:rsidRPr="00650FDD">
        <w:rPr>
          <w:spacing w:val="-8"/>
        </w:rPr>
        <w:t xml:space="preserve"> </w:t>
      </w:r>
      <w:r w:rsidRPr="00650FDD">
        <w:t xml:space="preserve">вытесняемый из резервуаров во время закачки, м3/час, </w:t>
      </w:r>
      <w:r w:rsidRPr="00650FDD">
        <w:rPr>
          <w:b/>
          <w:i/>
        </w:rPr>
        <w:t xml:space="preserve">VCMAX = </w:t>
      </w:r>
      <w:r w:rsidRPr="00650FDD">
        <w:rPr>
          <w:b/>
        </w:rPr>
        <w:t>1</w:t>
      </w:r>
    </w:p>
    <w:p w:rsidR="005D2024" w:rsidRPr="00650FDD" w:rsidRDefault="004E2C5B" w:rsidP="004E2C5B">
      <w:pPr>
        <w:rPr>
          <w:b/>
        </w:rPr>
      </w:pPr>
      <w:r w:rsidRPr="00650FDD">
        <w:t>Максимальный</w:t>
      </w:r>
      <w:r w:rsidRPr="00650FDD">
        <w:rPr>
          <w:spacing w:val="-1"/>
        </w:rPr>
        <w:t xml:space="preserve"> </w:t>
      </w:r>
      <w:r w:rsidRPr="00650FDD">
        <w:t>из</w:t>
      </w:r>
      <w:r w:rsidRPr="00650FDD">
        <w:rPr>
          <w:spacing w:val="-3"/>
        </w:rPr>
        <w:t xml:space="preserve"> </w:t>
      </w:r>
      <w:r w:rsidRPr="00650FDD">
        <w:t>разовых</w:t>
      </w:r>
      <w:r w:rsidRPr="00650FDD">
        <w:rPr>
          <w:spacing w:val="-1"/>
        </w:rPr>
        <w:t xml:space="preserve"> </w:t>
      </w:r>
      <w:r w:rsidRPr="00650FDD">
        <w:t>выброс,</w:t>
      </w:r>
      <w:r w:rsidRPr="00650FDD">
        <w:rPr>
          <w:spacing w:val="-3"/>
        </w:rPr>
        <w:t xml:space="preserve"> </w:t>
      </w:r>
      <w:r w:rsidRPr="00650FDD">
        <w:t>г/с</w:t>
      </w:r>
      <w:r w:rsidRPr="00650FDD">
        <w:rPr>
          <w:spacing w:val="-1"/>
        </w:rPr>
        <w:t xml:space="preserve"> </w:t>
      </w:r>
      <w:r w:rsidRPr="00650FDD">
        <w:t xml:space="preserve">(5.3.1), </w:t>
      </w:r>
      <w:r w:rsidRPr="00650FDD">
        <w:rPr>
          <w:b/>
          <w:i/>
        </w:rPr>
        <w:t>G</w:t>
      </w:r>
      <w:r w:rsidRPr="00650FDD">
        <w:rPr>
          <w:b/>
          <w:i/>
          <w:spacing w:val="-2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2"/>
        </w:rPr>
        <w:t xml:space="preserve"> </w:t>
      </w:r>
      <w:r w:rsidRPr="00650FDD">
        <w:rPr>
          <w:b/>
          <w:i/>
        </w:rPr>
        <w:t>(0.445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i/>
        </w:rPr>
        <w:t>·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i/>
        </w:rPr>
        <w:t>PTMAX</w:t>
      </w:r>
      <w:r w:rsidRPr="00650FDD">
        <w:rPr>
          <w:b/>
          <w:i/>
          <w:spacing w:val="-3"/>
        </w:rPr>
        <w:t xml:space="preserve"> </w:t>
      </w:r>
      <w:r w:rsidRPr="00650FDD">
        <w:rPr>
          <w:b/>
          <w:i/>
        </w:rPr>
        <w:t>·</w:t>
      </w:r>
      <w:r w:rsidRPr="00650FDD">
        <w:rPr>
          <w:b/>
          <w:i/>
          <w:spacing w:val="-4"/>
        </w:rPr>
        <w:t xml:space="preserve"> </w:t>
      </w:r>
      <w:r w:rsidRPr="00650FDD">
        <w:rPr>
          <w:b/>
          <w:i/>
        </w:rPr>
        <w:t>MR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i/>
        </w:rPr>
        <w:t>·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i/>
        </w:rPr>
        <w:t>KPMAX</w:t>
      </w:r>
      <w:r w:rsidRPr="00650FDD">
        <w:rPr>
          <w:b/>
          <w:i/>
          <w:spacing w:val="-3"/>
        </w:rPr>
        <w:t xml:space="preserve"> </w:t>
      </w:r>
      <w:r w:rsidRPr="00650FDD">
        <w:rPr>
          <w:b/>
          <w:i/>
        </w:rPr>
        <w:t>·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i/>
        </w:rPr>
        <w:t>KB</w:t>
      </w:r>
      <w:r w:rsidRPr="00650FDD">
        <w:rPr>
          <w:b/>
          <w:i/>
          <w:spacing w:val="-2"/>
        </w:rPr>
        <w:t xml:space="preserve"> </w:t>
      </w:r>
      <w:r w:rsidRPr="00650FDD">
        <w:rPr>
          <w:b/>
          <w:i/>
        </w:rPr>
        <w:t>·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i/>
        </w:rPr>
        <w:t>VCMAX)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i/>
        </w:rPr>
        <w:t>/ (10</w:t>
      </w:r>
      <w:r w:rsidRPr="00650FDD">
        <w:rPr>
          <w:b/>
          <w:i/>
          <w:vertAlign w:val="superscript"/>
        </w:rPr>
        <w:t>2</w:t>
      </w:r>
      <w:r w:rsidRPr="00650FDD">
        <w:rPr>
          <w:b/>
          <w:i/>
        </w:rPr>
        <w:t xml:space="preserve"> · (273 + TMAX)) = </w:t>
      </w:r>
      <w:r w:rsidRPr="00650FDD">
        <w:rPr>
          <w:b/>
        </w:rPr>
        <w:t>(0.445 · 0.709 · 62.07 · 1 · 1 · 1) / (10</w:t>
      </w:r>
      <w:r w:rsidRPr="00650FDD">
        <w:rPr>
          <w:b/>
          <w:vertAlign w:val="superscript"/>
        </w:rPr>
        <w:t>2</w:t>
      </w:r>
      <w:r w:rsidRPr="00650FDD">
        <w:rPr>
          <w:b/>
        </w:rPr>
        <w:t xml:space="preserve"> · (273 + 26)) = 0.000655</w:t>
      </w:r>
    </w:p>
    <w:p w:rsidR="005D2024" w:rsidRPr="00650FDD" w:rsidRDefault="004E2C5B" w:rsidP="004E2C5B">
      <w:pPr>
        <w:rPr>
          <w:b/>
          <w:lang w:val="en-US"/>
        </w:rPr>
      </w:pPr>
      <w:r w:rsidRPr="00650FDD">
        <w:rPr>
          <w:b/>
          <w:i/>
          <w:lang w:val="en-US"/>
        </w:rPr>
        <w:t>M</w:t>
      </w:r>
      <w:r w:rsidRPr="00650FDD">
        <w:rPr>
          <w:b/>
          <w:i/>
          <w:spacing w:val="-1"/>
          <w:lang w:val="en-US"/>
        </w:rPr>
        <w:t xml:space="preserve"> </w:t>
      </w:r>
      <w:r w:rsidRPr="00650FDD">
        <w:rPr>
          <w:b/>
          <w:i/>
          <w:lang w:val="en-US"/>
        </w:rPr>
        <w:t>=</w:t>
      </w:r>
      <w:r w:rsidRPr="00650FDD">
        <w:rPr>
          <w:b/>
          <w:i/>
          <w:spacing w:val="-1"/>
          <w:lang w:val="en-US"/>
        </w:rPr>
        <w:t xml:space="preserve"> </w:t>
      </w:r>
      <w:r w:rsidRPr="00650FDD">
        <w:rPr>
          <w:b/>
          <w:i/>
          <w:lang w:val="en-US"/>
        </w:rPr>
        <w:t>0.160</w:t>
      </w:r>
      <w:r w:rsidRPr="00650FDD">
        <w:rPr>
          <w:b/>
          <w:i/>
          <w:spacing w:val="-1"/>
          <w:lang w:val="en-US"/>
        </w:rPr>
        <w:t xml:space="preserve"> </w:t>
      </w:r>
      <w:r w:rsidRPr="00650FDD">
        <w:rPr>
          <w:b/>
          <w:i/>
          <w:lang w:val="en-US"/>
        </w:rPr>
        <w:t>·</w:t>
      </w:r>
      <w:r w:rsidRPr="00650FDD">
        <w:rPr>
          <w:b/>
          <w:i/>
          <w:spacing w:val="-4"/>
          <w:lang w:val="en-US"/>
        </w:rPr>
        <w:t xml:space="preserve"> </w:t>
      </w:r>
      <w:r w:rsidRPr="00650FDD">
        <w:rPr>
          <w:b/>
          <w:i/>
          <w:lang w:val="en-US"/>
        </w:rPr>
        <w:t>(PTMAX</w:t>
      </w:r>
      <w:r w:rsidRPr="00650FDD">
        <w:rPr>
          <w:b/>
          <w:i/>
          <w:spacing w:val="-2"/>
          <w:lang w:val="en-US"/>
        </w:rPr>
        <w:t xml:space="preserve"> </w:t>
      </w:r>
      <w:r w:rsidRPr="00650FDD">
        <w:rPr>
          <w:b/>
          <w:i/>
          <w:lang w:val="en-US"/>
        </w:rPr>
        <w:t>·</w:t>
      </w:r>
      <w:r w:rsidRPr="00650FDD">
        <w:rPr>
          <w:b/>
          <w:i/>
          <w:spacing w:val="-1"/>
          <w:lang w:val="en-US"/>
        </w:rPr>
        <w:t xml:space="preserve"> </w:t>
      </w:r>
      <w:r w:rsidRPr="00650FDD">
        <w:rPr>
          <w:b/>
          <w:i/>
          <w:lang w:val="en-US"/>
        </w:rPr>
        <w:t>KB</w:t>
      </w:r>
      <w:r w:rsidRPr="00650FDD">
        <w:rPr>
          <w:b/>
          <w:i/>
          <w:spacing w:val="-5"/>
          <w:lang w:val="en-US"/>
        </w:rPr>
        <w:t xml:space="preserve"> </w:t>
      </w:r>
      <w:r w:rsidRPr="00650FDD">
        <w:rPr>
          <w:b/>
          <w:i/>
          <w:lang w:val="en-US"/>
        </w:rPr>
        <w:t>+</w:t>
      </w:r>
      <w:r w:rsidRPr="00650FDD">
        <w:rPr>
          <w:b/>
          <w:i/>
          <w:spacing w:val="-2"/>
          <w:lang w:val="en-US"/>
        </w:rPr>
        <w:t xml:space="preserve"> </w:t>
      </w:r>
      <w:r w:rsidRPr="00650FDD">
        <w:rPr>
          <w:b/>
          <w:i/>
          <w:lang w:val="en-US"/>
        </w:rPr>
        <w:t>PTMIN) ·</w:t>
      </w:r>
      <w:r w:rsidRPr="00650FDD">
        <w:rPr>
          <w:b/>
          <w:i/>
          <w:spacing w:val="-4"/>
          <w:lang w:val="en-US"/>
        </w:rPr>
        <w:t xml:space="preserve"> </w:t>
      </w:r>
      <w:r w:rsidRPr="00650FDD">
        <w:rPr>
          <w:b/>
          <w:i/>
          <w:lang w:val="en-US"/>
        </w:rPr>
        <w:t>MR</w:t>
      </w:r>
      <w:r w:rsidRPr="00650FDD">
        <w:rPr>
          <w:b/>
          <w:i/>
          <w:spacing w:val="-1"/>
          <w:lang w:val="en-US"/>
        </w:rPr>
        <w:t xml:space="preserve"> </w:t>
      </w:r>
      <w:r w:rsidRPr="00650FDD">
        <w:rPr>
          <w:b/>
          <w:i/>
          <w:lang w:val="en-US"/>
        </w:rPr>
        <w:t>·</w:t>
      </w:r>
      <w:r w:rsidRPr="00650FDD">
        <w:rPr>
          <w:b/>
          <w:i/>
          <w:spacing w:val="-1"/>
          <w:lang w:val="en-US"/>
        </w:rPr>
        <w:t xml:space="preserve"> </w:t>
      </w:r>
      <w:r w:rsidRPr="00650FDD">
        <w:rPr>
          <w:b/>
          <w:i/>
          <w:lang w:val="en-US"/>
        </w:rPr>
        <w:t>KPSR</w:t>
      </w:r>
      <w:r w:rsidRPr="00650FDD">
        <w:rPr>
          <w:b/>
          <w:i/>
          <w:spacing w:val="-2"/>
          <w:lang w:val="en-US"/>
        </w:rPr>
        <w:t xml:space="preserve"> </w:t>
      </w:r>
      <w:r w:rsidRPr="00650FDD">
        <w:rPr>
          <w:b/>
          <w:i/>
          <w:lang w:val="en-US"/>
        </w:rPr>
        <w:t>·</w:t>
      </w:r>
      <w:r w:rsidRPr="00650FDD">
        <w:rPr>
          <w:b/>
          <w:i/>
          <w:spacing w:val="-3"/>
          <w:lang w:val="en-US"/>
        </w:rPr>
        <w:t xml:space="preserve"> </w:t>
      </w:r>
      <w:r w:rsidRPr="00650FDD">
        <w:rPr>
          <w:b/>
          <w:i/>
          <w:lang w:val="en-US"/>
        </w:rPr>
        <w:t>KOB</w:t>
      </w:r>
      <w:r w:rsidRPr="00650FDD">
        <w:rPr>
          <w:b/>
          <w:i/>
          <w:spacing w:val="-2"/>
          <w:lang w:val="en-US"/>
        </w:rPr>
        <w:t xml:space="preserve"> </w:t>
      </w:r>
      <w:r w:rsidRPr="00650FDD">
        <w:rPr>
          <w:b/>
          <w:i/>
          <w:lang w:val="en-US"/>
        </w:rPr>
        <w:t>·</w:t>
      </w:r>
      <w:r w:rsidRPr="00650FDD">
        <w:rPr>
          <w:b/>
          <w:i/>
          <w:spacing w:val="-1"/>
          <w:lang w:val="en-US"/>
        </w:rPr>
        <w:t xml:space="preserve"> </w:t>
      </w:r>
      <w:r w:rsidRPr="00650FDD">
        <w:rPr>
          <w:b/>
          <w:i/>
          <w:lang w:val="en-US"/>
        </w:rPr>
        <w:t>B</w:t>
      </w:r>
      <w:r w:rsidRPr="00650FDD">
        <w:rPr>
          <w:b/>
          <w:i/>
          <w:spacing w:val="-2"/>
          <w:lang w:val="en-US"/>
        </w:rPr>
        <w:t xml:space="preserve"> </w:t>
      </w:r>
      <w:r w:rsidRPr="00650FDD">
        <w:rPr>
          <w:b/>
          <w:i/>
          <w:lang w:val="en-US"/>
        </w:rPr>
        <w:t>=</w:t>
      </w:r>
      <w:r w:rsidRPr="00650FDD">
        <w:rPr>
          <w:b/>
          <w:i/>
          <w:spacing w:val="1"/>
          <w:lang w:val="en-US"/>
        </w:rPr>
        <w:t xml:space="preserve"> </w:t>
      </w:r>
      <w:r w:rsidRPr="00650FDD">
        <w:rPr>
          <w:b/>
          <w:lang w:val="en-US"/>
        </w:rPr>
        <w:t>0.160</w:t>
      </w:r>
      <w:r w:rsidRPr="00650FDD">
        <w:rPr>
          <w:b/>
          <w:spacing w:val="-1"/>
          <w:lang w:val="en-US"/>
        </w:rPr>
        <w:t xml:space="preserve"> </w:t>
      </w:r>
      <w:r w:rsidRPr="00650FDD">
        <w:rPr>
          <w:b/>
          <w:lang w:val="en-US"/>
        </w:rPr>
        <w:t>·</w:t>
      </w:r>
      <w:r w:rsidRPr="00650FDD">
        <w:rPr>
          <w:b/>
          <w:spacing w:val="-1"/>
          <w:lang w:val="en-US"/>
        </w:rPr>
        <w:t xml:space="preserve"> </w:t>
      </w:r>
      <w:r w:rsidRPr="00650FDD">
        <w:rPr>
          <w:b/>
          <w:lang w:val="en-US"/>
        </w:rPr>
        <w:t>(0.709</w:t>
      </w:r>
      <w:r w:rsidRPr="00650FDD">
        <w:rPr>
          <w:b/>
          <w:spacing w:val="-4"/>
          <w:lang w:val="en-US"/>
        </w:rPr>
        <w:t xml:space="preserve"> </w:t>
      </w:r>
      <w:r w:rsidRPr="00650FDD">
        <w:rPr>
          <w:b/>
          <w:lang w:val="en-US"/>
        </w:rPr>
        <w:t>·</w:t>
      </w:r>
      <w:r w:rsidRPr="00650FDD">
        <w:rPr>
          <w:b/>
          <w:spacing w:val="-3"/>
          <w:lang w:val="en-US"/>
        </w:rPr>
        <w:t xml:space="preserve"> </w:t>
      </w:r>
      <w:r w:rsidRPr="00650FDD">
        <w:rPr>
          <w:b/>
          <w:lang w:val="en-US"/>
        </w:rPr>
        <w:t>1 +</w:t>
      </w:r>
      <w:r w:rsidRPr="00650FDD">
        <w:rPr>
          <w:b/>
          <w:spacing w:val="-2"/>
          <w:lang w:val="en-US"/>
        </w:rPr>
        <w:t xml:space="preserve"> </w:t>
      </w:r>
      <w:r w:rsidRPr="00650FDD">
        <w:rPr>
          <w:b/>
          <w:lang w:val="en-US"/>
        </w:rPr>
        <w:t>0.0982)</w:t>
      </w:r>
      <w:r w:rsidRPr="00650FDD">
        <w:rPr>
          <w:b/>
          <w:spacing w:val="-3"/>
          <w:lang w:val="en-US"/>
        </w:rPr>
        <w:t xml:space="preserve"> </w:t>
      </w:r>
      <w:r w:rsidRPr="00650FDD">
        <w:rPr>
          <w:b/>
          <w:lang w:val="en-US"/>
        </w:rPr>
        <w:t>·</w:t>
      </w:r>
      <w:r w:rsidRPr="00650FDD">
        <w:rPr>
          <w:b/>
          <w:spacing w:val="-1"/>
          <w:lang w:val="en-US"/>
        </w:rPr>
        <w:t xml:space="preserve"> </w:t>
      </w:r>
      <w:r w:rsidRPr="00650FDD">
        <w:rPr>
          <w:b/>
          <w:lang w:val="en-US"/>
        </w:rPr>
        <w:t xml:space="preserve">62.07 </w:t>
      </w:r>
      <w:r w:rsidRPr="00650FDD">
        <w:rPr>
          <w:b/>
          <w:spacing w:val="-10"/>
          <w:lang w:val="en-US"/>
        </w:rPr>
        <w:t>·</w:t>
      </w:r>
    </w:p>
    <w:p w:rsidR="005D2024" w:rsidRPr="00650FDD" w:rsidRDefault="004E2C5B" w:rsidP="004E2C5B">
      <w:pPr>
        <w:pStyle w:val="21"/>
        <w:ind w:left="0"/>
        <w:rPr>
          <w:lang w:val="en-US"/>
        </w:rPr>
      </w:pPr>
      <w:bookmarkStart w:id="288" w:name="_Toc194015362"/>
      <w:bookmarkStart w:id="289" w:name="_Toc194015898"/>
      <w:r w:rsidRPr="00650FDD">
        <w:rPr>
          <w:lang w:val="en-US"/>
        </w:rPr>
        <w:t>0.7 · 2.5</w:t>
      </w:r>
      <w:r w:rsidRPr="00650FDD">
        <w:rPr>
          <w:spacing w:val="-3"/>
          <w:lang w:val="en-US"/>
        </w:rPr>
        <w:t xml:space="preserve"> </w:t>
      </w:r>
      <w:r w:rsidRPr="00650FDD">
        <w:rPr>
          <w:lang w:val="en-US"/>
        </w:rPr>
        <w:t>· 200</w:t>
      </w:r>
      <w:r w:rsidRPr="00650FDD">
        <w:rPr>
          <w:spacing w:val="-3"/>
          <w:lang w:val="en-US"/>
        </w:rPr>
        <w:t xml:space="preserve"> </w:t>
      </w:r>
      <w:r w:rsidRPr="00650FDD">
        <w:rPr>
          <w:lang w:val="en-US"/>
        </w:rPr>
        <w:t>=</w:t>
      </w:r>
      <w:r w:rsidRPr="00650FDD">
        <w:rPr>
          <w:spacing w:val="-1"/>
          <w:lang w:val="en-US"/>
        </w:rPr>
        <w:t xml:space="preserve"> </w:t>
      </w:r>
      <w:r w:rsidRPr="00650FDD">
        <w:rPr>
          <w:spacing w:val="-2"/>
          <w:lang w:val="en-US"/>
        </w:rPr>
        <w:t>2805.8</w:t>
      </w:r>
      <w:bookmarkEnd w:id="288"/>
      <w:bookmarkEnd w:id="289"/>
    </w:p>
    <w:p w:rsidR="005D2024" w:rsidRPr="00650FDD" w:rsidRDefault="004E2C5B" w:rsidP="004E2C5B">
      <w:pPr>
        <w:rPr>
          <w:b/>
          <w:lang w:val="en-US"/>
        </w:rPr>
      </w:pPr>
      <w:r w:rsidRPr="00650FDD">
        <w:rPr>
          <w:b/>
          <w:i/>
          <w:lang w:val="en-US"/>
        </w:rPr>
        <w:t>M</w:t>
      </w:r>
      <w:r w:rsidRPr="00650FDD">
        <w:rPr>
          <w:b/>
          <w:i/>
          <w:spacing w:val="-1"/>
          <w:lang w:val="en-US"/>
        </w:rPr>
        <w:t xml:space="preserve"> </w:t>
      </w:r>
      <w:r w:rsidRPr="00650FDD">
        <w:rPr>
          <w:b/>
          <w:i/>
          <w:lang w:val="en-US"/>
        </w:rPr>
        <w:t>= M</w:t>
      </w:r>
      <w:r w:rsidRPr="00650FDD">
        <w:rPr>
          <w:b/>
          <w:i/>
          <w:spacing w:val="-4"/>
          <w:lang w:val="en-US"/>
        </w:rPr>
        <w:t xml:space="preserve"> </w:t>
      </w:r>
      <w:r w:rsidRPr="00650FDD">
        <w:rPr>
          <w:b/>
          <w:i/>
          <w:lang w:val="en-US"/>
        </w:rPr>
        <w:t>/</w:t>
      </w:r>
      <w:r w:rsidRPr="00650FDD">
        <w:rPr>
          <w:b/>
          <w:i/>
          <w:spacing w:val="1"/>
          <w:lang w:val="en-US"/>
        </w:rPr>
        <w:t xml:space="preserve"> </w:t>
      </w:r>
      <w:r w:rsidRPr="00650FDD">
        <w:rPr>
          <w:b/>
          <w:i/>
          <w:lang w:val="en-US"/>
        </w:rPr>
        <w:t>(10</w:t>
      </w:r>
      <w:r w:rsidRPr="00650FDD">
        <w:rPr>
          <w:b/>
          <w:i/>
          <w:vertAlign w:val="superscript"/>
          <w:lang w:val="en-US"/>
        </w:rPr>
        <w:t>4</w:t>
      </w:r>
      <w:r w:rsidRPr="00650FDD">
        <w:rPr>
          <w:b/>
          <w:i/>
          <w:lang w:val="en-US"/>
        </w:rPr>
        <w:t xml:space="preserve"> ·</w:t>
      </w:r>
      <w:r w:rsidRPr="00650FDD">
        <w:rPr>
          <w:b/>
          <w:i/>
          <w:spacing w:val="-1"/>
          <w:lang w:val="en-US"/>
        </w:rPr>
        <w:t xml:space="preserve"> </w:t>
      </w:r>
      <w:r w:rsidRPr="00650FDD">
        <w:rPr>
          <w:b/>
          <w:i/>
          <w:lang w:val="en-US"/>
        </w:rPr>
        <w:t>RO</w:t>
      </w:r>
      <w:r w:rsidRPr="00650FDD">
        <w:rPr>
          <w:b/>
          <w:i/>
          <w:spacing w:val="-1"/>
          <w:lang w:val="en-US"/>
        </w:rPr>
        <w:t xml:space="preserve"> </w:t>
      </w:r>
      <w:r w:rsidRPr="00650FDD">
        <w:rPr>
          <w:b/>
          <w:i/>
          <w:lang w:val="en-US"/>
        </w:rPr>
        <w:t>·</w:t>
      </w:r>
      <w:r w:rsidRPr="00650FDD">
        <w:rPr>
          <w:b/>
          <w:i/>
          <w:spacing w:val="-4"/>
          <w:lang w:val="en-US"/>
        </w:rPr>
        <w:t xml:space="preserve"> </w:t>
      </w:r>
      <w:r w:rsidRPr="00650FDD">
        <w:rPr>
          <w:b/>
          <w:i/>
          <w:lang w:val="en-US"/>
        </w:rPr>
        <w:t>(546 +</w:t>
      </w:r>
      <w:r w:rsidRPr="00650FDD">
        <w:rPr>
          <w:b/>
          <w:i/>
          <w:spacing w:val="-4"/>
          <w:lang w:val="en-US"/>
        </w:rPr>
        <w:t xml:space="preserve"> </w:t>
      </w:r>
      <w:r w:rsidRPr="00650FDD">
        <w:rPr>
          <w:b/>
          <w:i/>
          <w:lang w:val="en-US"/>
        </w:rPr>
        <w:t>TMAX</w:t>
      </w:r>
      <w:r w:rsidRPr="00650FDD">
        <w:rPr>
          <w:b/>
          <w:i/>
          <w:spacing w:val="-2"/>
          <w:lang w:val="en-US"/>
        </w:rPr>
        <w:t xml:space="preserve"> </w:t>
      </w:r>
      <w:r w:rsidRPr="00650FDD">
        <w:rPr>
          <w:b/>
          <w:i/>
          <w:lang w:val="en-US"/>
        </w:rPr>
        <w:t>+</w:t>
      </w:r>
      <w:r w:rsidRPr="00650FDD">
        <w:rPr>
          <w:b/>
          <w:i/>
          <w:spacing w:val="-1"/>
          <w:lang w:val="en-US"/>
        </w:rPr>
        <w:t xml:space="preserve"> </w:t>
      </w:r>
      <w:r w:rsidRPr="00650FDD">
        <w:rPr>
          <w:b/>
          <w:i/>
          <w:lang w:val="en-US"/>
        </w:rPr>
        <w:t>TMIN)) =</w:t>
      </w:r>
      <w:r w:rsidRPr="00650FDD">
        <w:rPr>
          <w:b/>
          <w:i/>
          <w:spacing w:val="-1"/>
          <w:lang w:val="en-US"/>
        </w:rPr>
        <w:t xml:space="preserve"> </w:t>
      </w:r>
      <w:r w:rsidRPr="00650FDD">
        <w:rPr>
          <w:b/>
          <w:lang w:val="en-US"/>
        </w:rPr>
        <w:t>2805.8</w:t>
      </w:r>
      <w:r w:rsidRPr="00650FDD">
        <w:rPr>
          <w:b/>
          <w:spacing w:val="-3"/>
          <w:lang w:val="en-US"/>
        </w:rPr>
        <w:t xml:space="preserve"> </w:t>
      </w:r>
      <w:r w:rsidRPr="00650FDD">
        <w:rPr>
          <w:b/>
          <w:lang w:val="en-US"/>
        </w:rPr>
        <w:t>/ (10</w:t>
      </w:r>
      <w:r w:rsidRPr="00650FDD">
        <w:rPr>
          <w:b/>
          <w:vertAlign w:val="superscript"/>
          <w:lang w:val="en-US"/>
        </w:rPr>
        <w:t>4</w:t>
      </w:r>
      <w:r w:rsidRPr="00650FDD">
        <w:rPr>
          <w:b/>
          <w:spacing w:val="-3"/>
          <w:lang w:val="en-US"/>
        </w:rPr>
        <w:t xml:space="preserve"> </w:t>
      </w:r>
      <w:r w:rsidRPr="00650FDD">
        <w:rPr>
          <w:b/>
          <w:lang w:val="en-US"/>
        </w:rPr>
        <w:t>· 1.114</w:t>
      </w:r>
      <w:r w:rsidRPr="00650FDD">
        <w:rPr>
          <w:b/>
          <w:spacing w:val="-1"/>
          <w:lang w:val="en-US"/>
        </w:rPr>
        <w:t xml:space="preserve"> </w:t>
      </w:r>
      <w:r w:rsidRPr="00650FDD">
        <w:rPr>
          <w:b/>
          <w:lang w:val="en-US"/>
        </w:rPr>
        <w:t>·</w:t>
      </w:r>
      <w:r w:rsidRPr="00650FDD">
        <w:rPr>
          <w:b/>
          <w:spacing w:val="-2"/>
          <w:lang w:val="en-US"/>
        </w:rPr>
        <w:t xml:space="preserve"> </w:t>
      </w:r>
      <w:r w:rsidRPr="00650FDD">
        <w:rPr>
          <w:b/>
          <w:lang w:val="en-US"/>
        </w:rPr>
        <w:t>(546 +</w:t>
      </w:r>
      <w:r w:rsidRPr="00650FDD">
        <w:rPr>
          <w:b/>
          <w:spacing w:val="-2"/>
          <w:lang w:val="en-US"/>
        </w:rPr>
        <w:t xml:space="preserve"> </w:t>
      </w:r>
      <w:r w:rsidRPr="00650FDD">
        <w:rPr>
          <w:b/>
          <w:lang w:val="en-US"/>
        </w:rPr>
        <w:t>26</w:t>
      </w:r>
      <w:r w:rsidRPr="00650FDD">
        <w:rPr>
          <w:b/>
          <w:spacing w:val="-3"/>
          <w:lang w:val="en-US"/>
        </w:rPr>
        <w:t xml:space="preserve"> </w:t>
      </w:r>
      <w:r w:rsidRPr="00650FDD">
        <w:rPr>
          <w:b/>
          <w:lang w:val="en-US"/>
        </w:rPr>
        <w:t>+</w:t>
      </w:r>
      <w:r w:rsidRPr="00650FDD">
        <w:rPr>
          <w:b/>
          <w:spacing w:val="-2"/>
          <w:lang w:val="en-US"/>
        </w:rPr>
        <w:t xml:space="preserve"> </w:t>
      </w:r>
      <w:r w:rsidRPr="00650FDD">
        <w:rPr>
          <w:b/>
          <w:lang w:val="en-US"/>
        </w:rPr>
        <w:t>0)) =</w:t>
      </w:r>
      <w:r w:rsidRPr="00650FDD">
        <w:rPr>
          <w:b/>
          <w:spacing w:val="-1"/>
          <w:lang w:val="en-US"/>
        </w:rPr>
        <w:t xml:space="preserve"> </w:t>
      </w:r>
      <w:r w:rsidRPr="00650FDD">
        <w:rPr>
          <w:b/>
          <w:spacing w:val="-2"/>
          <w:lang w:val="en-US"/>
        </w:rPr>
        <w:t>0.00044</w:t>
      </w:r>
    </w:p>
    <w:p w:rsidR="005D2024" w:rsidRPr="00650FDD" w:rsidRDefault="004E2C5B" w:rsidP="004E2C5B">
      <w:pPr>
        <w:pStyle w:val="a3"/>
        <w:ind w:left="0"/>
        <w:rPr>
          <w:lang w:val="en-US"/>
        </w:rPr>
      </w:pPr>
      <w:r w:rsidRPr="00650FDD">
        <w:t>Среднегодовые</w:t>
      </w:r>
      <w:r w:rsidRPr="00650FDD">
        <w:rPr>
          <w:spacing w:val="-6"/>
          <w:lang w:val="en-US"/>
        </w:rPr>
        <w:t xml:space="preserve"> </w:t>
      </w:r>
      <w:r w:rsidRPr="00650FDD">
        <w:t>выбросы</w:t>
      </w:r>
      <w:r w:rsidRPr="00650FDD">
        <w:rPr>
          <w:lang w:val="en-US"/>
        </w:rPr>
        <w:t>,</w:t>
      </w:r>
      <w:r w:rsidRPr="00650FDD">
        <w:rPr>
          <w:spacing w:val="-5"/>
          <w:lang w:val="en-US"/>
        </w:rPr>
        <w:t xml:space="preserve"> </w:t>
      </w:r>
      <w:r w:rsidRPr="00650FDD">
        <w:t>т</w:t>
      </w:r>
      <w:r w:rsidRPr="00650FDD">
        <w:rPr>
          <w:lang w:val="en-US"/>
        </w:rPr>
        <w:t>/</w:t>
      </w:r>
      <w:r w:rsidRPr="00650FDD">
        <w:t>год</w:t>
      </w:r>
      <w:r w:rsidRPr="00650FDD">
        <w:rPr>
          <w:spacing w:val="-4"/>
          <w:lang w:val="en-US"/>
        </w:rPr>
        <w:t xml:space="preserve"> </w:t>
      </w:r>
      <w:r w:rsidRPr="00650FDD">
        <w:rPr>
          <w:spacing w:val="-2"/>
          <w:lang w:val="en-US"/>
        </w:rPr>
        <w:t>(5.3.2)</w:t>
      </w:r>
    </w:p>
    <w:p w:rsidR="005D2024" w:rsidRPr="00650FDD" w:rsidRDefault="004E2C5B" w:rsidP="004E2C5B">
      <w:pPr>
        <w:pStyle w:val="a3"/>
        <w:ind w:left="0"/>
        <w:rPr>
          <w:b/>
          <w:lang w:val="en-US"/>
        </w:rPr>
      </w:pPr>
      <w:r w:rsidRPr="00650FDD">
        <w:rPr>
          <w:lang w:val="en-US"/>
        </w:rPr>
        <w:t>_M_</w:t>
      </w:r>
      <w:r w:rsidRPr="00650FDD">
        <w:rPr>
          <w:spacing w:val="-10"/>
          <w:lang w:val="en-US"/>
        </w:rPr>
        <w:t xml:space="preserve"> </w:t>
      </w:r>
      <w:r w:rsidRPr="00650FDD">
        <w:rPr>
          <w:lang w:val="en-US"/>
        </w:rPr>
        <w:t>=</w:t>
      </w:r>
      <w:r w:rsidRPr="00650FDD">
        <w:rPr>
          <w:spacing w:val="-10"/>
          <w:lang w:val="en-US"/>
        </w:rPr>
        <w:t xml:space="preserve"> </w:t>
      </w:r>
      <w:r w:rsidRPr="00650FDD">
        <w:rPr>
          <w:lang w:val="en-US"/>
        </w:rPr>
        <w:t>0.160*(Ptmax*Kb+Ptmin)*Mr*Ktsr*Kob*B/(10</w:t>
      </w:r>
      <w:r w:rsidRPr="00650FDD">
        <w:rPr>
          <w:vertAlign w:val="superscript"/>
          <w:lang w:val="en-US"/>
        </w:rPr>
        <w:t>4</w:t>
      </w:r>
      <w:r w:rsidRPr="00650FDD">
        <w:rPr>
          <w:lang w:val="en-US"/>
        </w:rPr>
        <w:t>*Ro*(546+Tmax+Tmin)),</w:t>
      </w:r>
      <w:r w:rsidRPr="00650FDD">
        <w:rPr>
          <w:spacing w:val="-8"/>
          <w:lang w:val="en-US"/>
        </w:rPr>
        <w:t xml:space="preserve"> </w:t>
      </w:r>
      <w:r w:rsidRPr="00650FDD">
        <w:rPr>
          <w:b/>
          <w:i/>
          <w:lang w:val="en-US"/>
        </w:rPr>
        <w:t>_M_</w:t>
      </w:r>
      <w:r w:rsidRPr="00650FDD">
        <w:rPr>
          <w:b/>
          <w:i/>
          <w:spacing w:val="-10"/>
          <w:lang w:val="en-US"/>
        </w:rPr>
        <w:t xml:space="preserve"> </w:t>
      </w:r>
      <w:r w:rsidRPr="00650FDD">
        <w:rPr>
          <w:b/>
          <w:i/>
          <w:lang w:val="en-US"/>
        </w:rPr>
        <w:t>=</w:t>
      </w:r>
      <w:r w:rsidRPr="00650FDD">
        <w:rPr>
          <w:b/>
          <w:i/>
          <w:spacing w:val="-11"/>
          <w:lang w:val="en-US"/>
        </w:rPr>
        <w:t xml:space="preserve"> </w:t>
      </w:r>
      <w:r w:rsidRPr="00650FDD">
        <w:rPr>
          <w:b/>
          <w:spacing w:val="-2"/>
          <w:lang w:val="en-US"/>
        </w:rPr>
        <w:t>0.00044</w:t>
      </w:r>
    </w:p>
    <w:tbl>
      <w:tblPr>
        <w:tblW w:w="0" w:type="auto"/>
        <w:tblInd w:w="4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4842"/>
        <w:gridCol w:w="1887"/>
        <w:gridCol w:w="2016"/>
      </w:tblGrid>
      <w:tr w:rsidR="005D2024" w:rsidRPr="00650FDD">
        <w:trPr>
          <w:trHeight w:val="251"/>
        </w:trPr>
        <w:tc>
          <w:tcPr>
            <w:tcW w:w="672" w:type="dxa"/>
          </w:tcPr>
          <w:p w:rsidR="005D2024" w:rsidRPr="00650FDD" w:rsidRDefault="004E2C5B" w:rsidP="004E2C5B">
            <w:pPr>
              <w:pStyle w:val="TableParagraph"/>
              <w:jc w:val="right"/>
              <w:rPr>
                <w:b/>
                <w:i/>
              </w:rPr>
            </w:pPr>
            <w:r w:rsidRPr="00650FDD">
              <w:rPr>
                <w:b/>
                <w:i/>
                <w:spacing w:val="-5"/>
              </w:rPr>
              <w:t>Код</w:t>
            </w:r>
          </w:p>
        </w:tc>
        <w:tc>
          <w:tcPr>
            <w:tcW w:w="4842" w:type="dxa"/>
          </w:tcPr>
          <w:p w:rsidR="005D2024" w:rsidRPr="00650FDD" w:rsidRDefault="004E2C5B" w:rsidP="004E2C5B">
            <w:pPr>
              <w:pStyle w:val="TableParagraph"/>
              <w:rPr>
                <w:b/>
                <w:i/>
              </w:rPr>
            </w:pPr>
            <w:r w:rsidRPr="00650FDD">
              <w:rPr>
                <w:b/>
                <w:i/>
                <w:spacing w:val="-2"/>
              </w:rPr>
              <w:t>Наименование</w:t>
            </w:r>
            <w:r w:rsidRPr="00650FDD">
              <w:rPr>
                <w:b/>
                <w:i/>
                <w:spacing w:val="10"/>
              </w:rPr>
              <w:t xml:space="preserve"> </w:t>
            </w:r>
            <w:r w:rsidRPr="00650FDD">
              <w:rPr>
                <w:b/>
                <w:i/>
                <w:spacing w:val="-5"/>
              </w:rPr>
              <w:t>ЗВ</w:t>
            </w:r>
          </w:p>
        </w:tc>
        <w:tc>
          <w:tcPr>
            <w:tcW w:w="1887" w:type="dxa"/>
          </w:tcPr>
          <w:p w:rsidR="005D2024" w:rsidRPr="00650FDD" w:rsidRDefault="004E2C5B" w:rsidP="004E2C5B">
            <w:pPr>
              <w:pStyle w:val="TableParagraph"/>
              <w:rPr>
                <w:b/>
                <w:i/>
              </w:rPr>
            </w:pPr>
            <w:r w:rsidRPr="00650FDD">
              <w:rPr>
                <w:b/>
                <w:i/>
              </w:rPr>
              <w:t>Выброс</w:t>
            </w:r>
            <w:r w:rsidRPr="00650FDD">
              <w:rPr>
                <w:b/>
                <w:i/>
                <w:spacing w:val="-1"/>
              </w:rPr>
              <w:t xml:space="preserve"> </w:t>
            </w:r>
            <w:r w:rsidRPr="00650FDD">
              <w:rPr>
                <w:b/>
                <w:i/>
                <w:spacing w:val="-5"/>
              </w:rPr>
              <w:t>г/с</w:t>
            </w:r>
          </w:p>
        </w:tc>
        <w:tc>
          <w:tcPr>
            <w:tcW w:w="2016" w:type="dxa"/>
          </w:tcPr>
          <w:p w:rsidR="005D2024" w:rsidRPr="00650FDD" w:rsidRDefault="004E2C5B" w:rsidP="004E2C5B">
            <w:pPr>
              <w:pStyle w:val="TableParagraph"/>
              <w:rPr>
                <w:b/>
                <w:i/>
              </w:rPr>
            </w:pPr>
            <w:r w:rsidRPr="00650FDD">
              <w:rPr>
                <w:b/>
                <w:i/>
              </w:rPr>
              <w:t>Выброс</w:t>
            </w:r>
            <w:r w:rsidRPr="00650FDD">
              <w:rPr>
                <w:b/>
                <w:i/>
                <w:spacing w:val="-3"/>
              </w:rPr>
              <w:t xml:space="preserve"> </w:t>
            </w:r>
            <w:r w:rsidRPr="00650FDD">
              <w:rPr>
                <w:b/>
                <w:i/>
                <w:spacing w:val="-2"/>
              </w:rPr>
              <w:t>т/год</w:t>
            </w:r>
          </w:p>
        </w:tc>
      </w:tr>
      <w:tr w:rsidR="005D2024" w:rsidRPr="00650FDD">
        <w:trPr>
          <w:trHeight w:val="256"/>
        </w:trPr>
        <w:tc>
          <w:tcPr>
            <w:tcW w:w="672" w:type="dxa"/>
          </w:tcPr>
          <w:p w:rsidR="005D2024" w:rsidRPr="00650FDD" w:rsidRDefault="004E2C5B" w:rsidP="004E2C5B">
            <w:pPr>
              <w:pStyle w:val="TableParagraph"/>
              <w:jc w:val="right"/>
            </w:pPr>
            <w:r w:rsidRPr="00650FDD">
              <w:rPr>
                <w:spacing w:val="-4"/>
              </w:rPr>
              <w:t>1078</w:t>
            </w:r>
          </w:p>
        </w:tc>
        <w:tc>
          <w:tcPr>
            <w:tcW w:w="4842" w:type="dxa"/>
          </w:tcPr>
          <w:p w:rsidR="005D2024" w:rsidRPr="00650FDD" w:rsidRDefault="004E2C5B" w:rsidP="004E2C5B">
            <w:pPr>
              <w:pStyle w:val="TableParagraph"/>
            </w:pPr>
            <w:r w:rsidRPr="00650FDD">
              <w:rPr>
                <w:spacing w:val="-2"/>
              </w:rPr>
              <w:t>Этан-1,2-</w:t>
            </w:r>
            <w:r w:rsidRPr="00650FDD">
              <w:rPr>
                <w:spacing w:val="-4"/>
              </w:rPr>
              <w:t>диол</w:t>
            </w:r>
          </w:p>
        </w:tc>
        <w:tc>
          <w:tcPr>
            <w:tcW w:w="1887" w:type="dxa"/>
          </w:tcPr>
          <w:p w:rsidR="005D2024" w:rsidRPr="00650FDD" w:rsidRDefault="004E2C5B" w:rsidP="004E2C5B">
            <w:pPr>
              <w:pStyle w:val="TableParagraph"/>
            </w:pPr>
            <w:r w:rsidRPr="00650FDD">
              <w:rPr>
                <w:spacing w:val="-2"/>
              </w:rPr>
              <w:t>0.000655</w:t>
            </w:r>
          </w:p>
        </w:tc>
        <w:tc>
          <w:tcPr>
            <w:tcW w:w="2016" w:type="dxa"/>
          </w:tcPr>
          <w:p w:rsidR="005D2024" w:rsidRPr="00650FDD" w:rsidRDefault="004E2C5B" w:rsidP="004E2C5B">
            <w:pPr>
              <w:pStyle w:val="TableParagraph"/>
            </w:pPr>
            <w:r w:rsidRPr="00650FDD">
              <w:rPr>
                <w:spacing w:val="-2"/>
              </w:rPr>
              <w:t>0.00044</w:t>
            </w:r>
          </w:p>
        </w:tc>
      </w:tr>
    </w:tbl>
    <w:p w:rsidR="00650FDD" w:rsidRDefault="00650FDD" w:rsidP="004E2C5B">
      <w:pPr>
        <w:pStyle w:val="a3"/>
        <w:ind w:left="0"/>
      </w:pPr>
    </w:p>
    <w:p w:rsidR="005D2024" w:rsidRPr="004E2C5B" w:rsidRDefault="005D2024" w:rsidP="004E2C5B">
      <w:pPr>
        <w:pStyle w:val="a3"/>
        <w:ind w:left="0"/>
        <w:rPr>
          <w:b/>
          <w:color w:val="FF0000"/>
        </w:rPr>
      </w:pPr>
    </w:p>
    <w:p w:rsidR="005D2024" w:rsidRPr="003F1F59" w:rsidRDefault="00650FDD" w:rsidP="00650FDD">
      <w:pPr>
        <w:pStyle w:val="21"/>
        <w:ind w:left="0"/>
        <w:rPr>
          <w:highlight w:val="cyan"/>
        </w:rPr>
      </w:pPr>
      <w:bookmarkStart w:id="290" w:name="_Toc194015899"/>
      <w:r w:rsidRPr="00650FDD">
        <w:rPr>
          <w:highlight w:val="cyan"/>
        </w:rPr>
        <w:t>Источник №6041</w:t>
      </w:r>
      <w:r w:rsidR="003F1F59">
        <w:rPr>
          <w:highlight w:val="cyan"/>
        </w:rPr>
        <w:t xml:space="preserve"> </w:t>
      </w:r>
      <w:r w:rsidR="004E2C5B" w:rsidRPr="00650FDD">
        <w:rPr>
          <w:highlight w:val="cyan"/>
        </w:rPr>
        <w:t>Площадка</w:t>
      </w:r>
      <w:r w:rsidR="004E2C5B" w:rsidRPr="003F1F59">
        <w:rPr>
          <w:highlight w:val="cyan"/>
        </w:rPr>
        <w:t xml:space="preserve"> </w:t>
      </w:r>
      <w:r w:rsidR="004E2C5B" w:rsidRPr="00650FDD">
        <w:rPr>
          <w:highlight w:val="cyan"/>
        </w:rPr>
        <w:t>для</w:t>
      </w:r>
      <w:r w:rsidR="004E2C5B" w:rsidRPr="003F1F59">
        <w:rPr>
          <w:highlight w:val="cyan"/>
        </w:rPr>
        <w:t xml:space="preserve"> </w:t>
      </w:r>
      <w:r w:rsidR="004E2C5B" w:rsidRPr="00650FDD">
        <w:rPr>
          <w:highlight w:val="cyan"/>
        </w:rPr>
        <w:t>хранения</w:t>
      </w:r>
      <w:r w:rsidR="004E2C5B" w:rsidRPr="003F1F59">
        <w:rPr>
          <w:highlight w:val="cyan"/>
        </w:rPr>
        <w:t xml:space="preserve"> </w:t>
      </w:r>
      <w:r w:rsidR="004E2C5B" w:rsidRPr="00650FDD">
        <w:rPr>
          <w:highlight w:val="cyan"/>
        </w:rPr>
        <w:t>золы</w:t>
      </w:r>
      <w:bookmarkEnd w:id="290"/>
      <w:r w:rsidR="004E2C5B" w:rsidRPr="003F1F59">
        <w:rPr>
          <w:highlight w:val="cyan"/>
        </w:rPr>
        <w:t xml:space="preserve"> </w:t>
      </w:r>
    </w:p>
    <w:p w:rsidR="005D2024" w:rsidRPr="00650FDD" w:rsidRDefault="004E2C5B" w:rsidP="004E2C5B">
      <w:pPr>
        <w:pStyle w:val="a3"/>
        <w:ind w:left="0"/>
      </w:pPr>
      <w:r w:rsidRPr="00650FDD">
        <w:t>Список</w:t>
      </w:r>
      <w:r w:rsidRPr="00650FDD">
        <w:rPr>
          <w:spacing w:val="-3"/>
        </w:rPr>
        <w:t xml:space="preserve"> </w:t>
      </w:r>
      <w:r w:rsidRPr="00650FDD">
        <w:rPr>
          <w:spacing w:val="-2"/>
        </w:rPr>
        <w:t>литературы:</w:t>
      </w:r>
    </w:p>
    <w:p w:rsidR="005D2024" w:rsidRPr="00650FDD" w:rsidRDefault="004E2C5B" w:rsidP="004E2C5B">
      <w:pPr>
        <w:pStyle w:val="a6"/>
        <w:numPr>
          <w:ilvl w:val="0"/>
          <w:numId w:val="9"/>
        </w:numPr>
        <w:tabs>
          <w:tab w:val="left" w:pos="647"/>
        </w:tabs>
        <w:ind w:left="0" w:firstLine="0"/>
      </w:pPr>
      <w:r w:rsidRPr="00650FDD">
        <w:t>Методика</w:t>
      </w:r>
      <w:r w:rsidRPr="00650FDD">
        <w:rPr>
          <w:spacing w:val="-3"/>
        </w:rPr>
        <w:t xml:space="preserve"> </w:t>
      </w:r>
      <w:r w:rsidRPr="00650FDD">
        <w:t>расчета</w:t>
      </w:r>
      <w:r w:rsidRPr="00650FDD">
        <w:rPr>
          <w:spacing w:val="-3"/>
        </w:rPr>
        <w:t xml:space="preserve"> </w:t>
      </w:r>
      <w:r w:rsidRPr="00650FDD">
        <w:t>нормативов</w:t>
      </w:r>
      <w:r w:rsidRPr="00650FDD">
        <w:rPr>
          <w:spacing w:val="-4"/>
        </w:rPr>
        <w:t xml:space="preserve"> </w:t>
      </w:r>
      <w:r w:rsidRPr="00650FDD">
        <w:t>выбросов</w:t>
      </w:r>
      <w:r w:rsidRPr="00650FDD">
        <w:rPr>
          <w:spacing w:val="-3"/>
        </w:rPr>
        <w:t xml:space="preserve"> </w:t>
      </w:r>
      <w:r w:rsidRPr="00650FDD">
        <w:t>от</w:t>
      </w:r>
      <w:r w:rsidRPr="00650FDD">
        <w:rPr>
          <w:spacing w:val="-4"/>
        </w:rPr>
        <w:t xml:space="preserve"> </w:t>
      </w:r>
      <w:r w:rsidRPr="00650FDD">
        <w:t>неорганизованных</w:t>
      </w:r>
      <w:r w:rsidRPr="00650FDD">
        <w:rPr>
          <w:spacing w:val="-3"/>
        </w:rPr>
        <w:t xml:space="preserve"> </w:t>
      </w:r>
      <w:r w:rsidRPr="00650FDD">
        <w:t>источников</w:t>
      </w:r>
      <w:r w:rsidRPr="00650FDD">
        <w:rPr>
          <w:spacing w:val="-4"/>
        </w:rPr>
        <w:t xml:space="preserve"> </w:t>
      </w:r>
      <w:r w:rsidRPr="00650FDD">
        <w:t>Приложение</w:t>
      </w:r>
      <w:r w:rsidRPr="00650FDD">
        <w:rPr>
          <w:spacing w:val="-3"/>
        </w:rPr>
        <w:t xml:space="preserve"> </w:t>
      </w:r>
      <w:r w:rsidRPr="00650FDD">
        <w:t>№8</w:t>
      </w:r>
      <w:r w:rsidRPr="00650FDD">
        <w:rPr>
          <w:spacing w:val="-6"/>
        </w:rPr>
        <w:t xml:space="preserve"> </w:t>
      </w:r>
      <w:r w:rsidRPr="00650FDD">
        <w:t>к Приказу Министра охраны окружающей среды и водных ресурсов Республики Казахстан от 12.06.2014 г. № 221-Ґ</w:t>
      </w:r>
    </w:p>
    <w:p w:rsidR="005D2024" w:rsidRPr="004E2C5B" w:rsidRDefault="005D2024" w:rsidP="004E2C5B">
      <w:pPr>
        <w:pStyle w:val="a3"/>
        <w:ind w:left="0"/>
        <w:rPr>
          <w:color w:val="FF0000"/>
          <w:sz w:val="2"/>
        </w:rPr>
      </w:pPr>
    </w:p>
    <w:p w:rsidR="005D2024" w:rsidRPr="00650FDD" w:rsidRDefault="004E2C5B" w:rsidP="004E2C5B">
      <w:pPr>
        <w:pStyle w:val="a6"/>
        <w:numPr>
          <w:ilvl w:val="0"/>
          <w:numId w:val="9"/>
        </w:numPr>
        <w:tabs>
          <w:tab w:val="left" w:pos="647"/>
        </w:tabs>
        <w:ind w:left="0" w:firstLine="0"/>
        <w:jc w:val="both"/>
      </w:pPr>
      <w:r w:rsidRPr="00650FDD">
        <w:t>Методика</w:t>
      </w:r>
      <w:r w:rsidRPr="00650FDD">
        <w:rPr>
          <w:spacing w:val="-9"/>
        </w:rPr>
        <w:t xml:space="preserve"> </w:t>
      </w:r>
      <w:r w:rsidRPr="00650FDD">
        <w:t>расчета</w:t>
      </w:r>
      <w:r w:rsidRPr="00650FDD">
        <w:rPr>
          <w:spacing w:val="-12"/>
        </w:rPr>
        <w:t xml:space="preserve"> </w:t>
      </w:r>
      <w:r w:rsidRPr="00650FDD">
        <w:t>выбросов</w:t>
      </w:r>
      <w:r w:rsidRPr="00650FDD">
        <w:rPr>
          <w:spacing w:val="-11"/>
        </w:rPr>
        <w:t xml:space="preserve"> </w:t>
      </w:r>
      <w:r w:rsidRPr="00650FDD">
        <w:t>загрязняющих</w:t>
      </w:r>
      <w:r w:rsidRPr="00650FDD">
        <w:rPr>
          <w:spacing w:val="-10"/>
        </w:rPr>
        <w:t xml:space="preserve"> </w:t>
      </w:r>
      <w:r w:rsidRPr="00650FDD">
        <w:t>веществ</w:t>
      </w:r>
      <w:r w:rsidRPr="00650FDD">
        <w:rPr>
          <w:spacing w:val="-13"/>
        </w:rPr>
        <w:t xml:space="preserve"> </w:t>
      </w:r>
      <w:r w:rsidRPr="00650FDD">
        <w:t>в</w:t>
      </w:r>
      <w:r w:rsidRPr="00650FDD">
        <w:rPr>
          <w:spacing w:val="-11"/>
        </w:rPr>
        <w:t xml:space="preserve"> </w:t>
      </w:r>
      <w:r w:rsidRPr="00650FDD">
        <w:t>атмосферу</w:t>
      </w:r>
      <w:r w:rsidRPr="00650FDD">
        <w:rPr>
          <w:spacing w:val="-12"/>
        </w:rPr>
        <w:t xml:space="preserve"> </w:t>
      </w:r>
      <w:r w:rsidRPr="00650FDD">
        <w:t>от</w:t>
      </w:r>
      <w:r w:rsidRPr="00650FDD">
        <w:rPr>
          <w:spacing w:val="-10"/>
        </w:rPr>
        <w:t xml:space="preserve"> </w:t>
      </w:r>
      <w:r w:rsidRPr="00650FDD">
        <w:t>предприятий</w:t>
      </w:r>
      <w:r w:rsidRPr="00650FDD">
        <w:rPr>
          <w:spacing w:val="-10"/>
        </w:rPr>
        <w:t xml:space="preserve"> </w:t>
      </w:r>
      <w:r w:rsidRPr="00650FDD">
        <w:t>по</w:t>
      </w:r>
      <w:r w:rsidRPr="00650FDD">
        <w:rPr>
          <w:spacing w:val="-10"/>
        </w:rPr>
        <w:t xml:space="preserve"> </w:t>
      </w:r>
      <w:r w:rsidRPr="00650FDD">
        <w:t>производству строительных материалов Приложение №11 к Приказу Министра охраны окружающей среды Республики Казахстан от 18.04.2008 №100-п</w:t>
      </w:r>
    </w:p>
    <w:p w:rsidR="005D2024" w:rsidRPr="00650FDD" w:rsidRDefault="004E2C5B" w:rsidP="004E2C5B">
      <w:pPr>
        <w:pStyle w:val="a3"/>
        <w:ind w:left="0"/>
      </w:pPr>
      <w:r w:rsidRPr="00650FDD">
        <w:lastRenderedPageBreak/>
        <w:t>Тип</w:t>
      </w:r>
      <w:r w:rsidRPr="00650FDD">
        <w:rPr>
          <w:spacing w:val="-4"/>
        </w:rPr>
        <w:t xml:space="preserve"> </w:t>
      </w:r>
      <w:r w:rsidRPr="00650FDD">
        <w:t>источника</w:t>
      </w:r>
      <w:r w:rsidRPr="00650FDD">
        <w:rPr>
          <w:spacing w:val="-3"/>
        </w:rPr>
        <w:t xml:space="preserve"> </w:t>
      </w:r>
      <w:r w:rsidRPr="00650FDD">
        <w:t>выделения:</w:t>
      </w:r>
      <w:r w:rsidRPr="00650FDD">
        <w:rPr>
          <w:spacing w:val="-2"/>
        </w:rPr>
        <w:t xml:space="preserve"> </w:t>
      </w:r>
      <w:r w:rsidRPr="00650FDD">
        <w:t>Склады,</w:t>
      </w:r>
      <w:r w:rsidRPr="00650FDD">
        <w:rPr>
          <w:spacing w:val="-3"/>
        </w:rPr>
        <w:t xml:space="preserve"> </w:t>
      </w:r>
      <w:r w:rsidRPr="00650FDD">
        <w:t>хвостохранилища,</w:t>
      </w:r>
      <w:r w:rsidRPr="00650FDD">
        <w:rPr>
          <w:spacing w:val="-3"/>
        </w:rPr>
        <w:t xml:space="preserve"> </w:t>
      </w:r>
      <w:r w:rsidRPr="00650FDD">
        <w:t>узлы</w:t>
      </w:r>
      <w:r w:rsidRPr="00650FDD">
        <w:rPr>
          <w:spacing w:val="-3"/>
        </w:rPr>
        <w:t xml:space="preserve"> </w:t>
      </w:r>
      <w:r w:rsidRPr="00650FDD">
        <w:t>пересыпки</w:t>
      </w:r>
      <w:r w:rsidRPr="00650FDD">
        <w:rPr>
          <w:spacing w:val="-3"/>
        </w:rPr>
        <w:t xml:space="preserve"> </w:t>
      </w:r>
      <w:r w:rsidRPr="00650FDD">
        <w:t>пылящих</w:t>
      </w:r>
      <w:r w:rsidRPr="00650FDD">
        <w:rPr>
          <w:spacing w:val="-3"/>
        </w:rPr>
        <w:t xml:space="preserve"> </w:t>
      </w:r>
      <w:r w:rsidRPr="00650FDD">
        <w:t>материалов Материал: Зола</w:t>
      </w:r>
    </w:p>
    <w:p w:rsidR="005D2024" w:rsidRPr="00650FDD" w:rsidRDefault="004E2C5B" w:rsidP="004E2C5B">
      <w:pPr>
        <w:pStyle w:val="41"/>
        <w:spacing w:line="240" w:lineRule="auto"/>
        <w:ind w:left="0"/>
        <w:rPr>
          <w:u w:val="none"/>
        </w:rPr>
      </w:pPr>
      <w:r w:rsidRPr="00650FDD">
        <w:rPr>
          <w:u w:val="thick"/>
        </w:rPr>
        <w:t>Примесь:</w:t>
      </w:r>
      <w:r w:rsidRPr="00650FDD">
        <w:rPr>
          <w:spacing w:val="-8"/>
          <w:u w:val="thick"/>
        </w:rPr>
        <w:t xml:space="preserve"> </w:t>
      </w:r>
      <w:r w:rsidRPr="00650FDD">
        <w:rPr>
          <w:u w:val="thick"/>
        </w:rPr>
        <w:t>2908</w:t>
      </w:r>
      <w:r w:rsidRPr="00650FDD">
        <w:rPr>
          <w:spacing w:val="-6"/>
          <w:u w:val="thick"/>
        </w:rPr>
        <w:t xml:space="preserve"> </w:t>
      </w:r>
      <w:r w:rsidRPr="00650FDD">
        <w:rPr>
          <w:u w:val="thick"/>
        </w:rPr>
        <w:t>Пыль</w:t>
      </w:r>
      <w:r w:rsidRPr="00650FDD">
        <w:rPr>
          <w:spacing w:val="-3"/>
          <w:u w:val="thick"/>
        </w:rPr>
        <w:t xml:space="preserve"> </w:t>
      </w:r>
      <w:r w:rsidRPr="00650FDD">
        <w:rPr>
          <w:u w:val="thick"/>
        </w:rPr>
        <w:t>неорганическая,</w:t>
      </w:r>
      <w:r w:rsidRPr="00650FDD">
        <w:rPr>
          <w:spacing w:val="-3"/>
          <w:u w:val="thick"/>
        </w:rPr>
        <w:t xml:space="preserve"> </w:t>
      </w:r>
      <w:r w:rsidRPr="00650FDD">
        <w:rPr>
          <w:u w:val="thick"/>
        </w:rPr>
        <w:t>содержащая</w:t>
      </w:r>
      <w:r w:rsidRPr="00650FDD">
        <w:rPr>
          <w:spacing w:val="-4"/>
          <w:u w:val="thick"/>
        </w:rPr>
        <w:t xml:space="preserve"> </w:t>
      </w:r>
      <w:r w:rsidRPr="00650FDD">
        <w:rPr>
          <w:u w:val="thick"/>
        </w:rPr>
        <w:t>двуокись</w:t>
      </w:r>
      <w:r w:rsidRPr="00650FDD">
        <w:rPr>
          <w:spacing w:val="-3"/>
          <w:u w:val="thick"/>
        </w:rPr>
        <w:t xml:space="preserve"> </w:t>
      </w:r>
      <w:r w:rsidRPr="00650FDD">
        <w:rPr>
          <w:u w:val="thick"/>
        </w:rPr>
        <w:t>кремния</w:t>
      </w:r>
      <w:r w:rsidRPr="00650FDD">
        <w:rPr>
          <w:spacing w:val="-4"/>
          <w:u w:val="thick"/>
        </w:rPr>
        <w:t xml:space="preserve"> </w:t>
      </w:r>
      <w:r w:rsidRPr="00650FDD">
        <w:rPr>
          <w:u w:val="thick"/>
        </w:rPr>
        <w:t>в</w:t>
      </w:r>
      <w:r w:rsidRPr="00650FDD">
        <w:rPr>
          <w:spacing w:val="-8"/>
          <w:u w:val="thick"/>
        </w:rPr>
        <w:t xml:space="preserve"> </w:t>
      </w:r>
      <w:r w:rsidRPr="00650FDD">
        <w:rPr>
          <w:u w:val="thick"/>
        </w:rPr>
        <w:t>%:</w:t>
      </w:r>
      <w:r w:rsidRPr="00650FDD">
        <w:rPr>
          <w:spacing w:val="-5"/>
          <w:u w:val="thick"/>
        </w:rPr>
        <w:t xml:space="preserve"> </w:t>
      </w:r>
      <w:r w:rsidRPr="00650FDD">
        <w:rPr>
          <w:u w:val="thick"/>
        </w:rPr>
        <w:t>70-</w:t>
      </w:r>
      <w:r w:rsidRPr="00650FDD">
        <w:rPr>
          <w:spacing w:val="-5"/>
          <w:u w:val="thick"/>
        </w:rPr>
        <w:t>20</w:t>
      </w:r>
    </w:p>
    <w:p w:rsidR="005D2024" w:rsidRPr="00650FDD" w:rsidRDefault="004E2C5B" w:rsidP="004E2C5B">
      <w:pPr>
        <w:rPr>
          <w:b/>
        </w:rPr>
      </w:pPr>
      <w:r w:rsidRPr="00650FDD">
        <w:t>Влажность</w:t>
      </w:r>
      <w:r w:rsidRPr="00650FDD">
        <w:rPr>
          <w:spacing w:val="-4"/>
        </w:rPr>
        <w:t xml:space="preserve"> </w:t>
      </w:r>
      <w:r w:rsidRPr="00650FDD">
        <w:t>материала,</w:t>
      </w:r>
      <w:r w:rsidRPr="00650FDD">
        <w:rPr>
          <w:spacing w:val="-6"/>
        </w:rPr>
        <w:t xml:space="preserve"> </w:t>
      </w:r>
      <w:r w:rsidRPr="00650FDD">
        <w:t>%,</w:t>
      </w:r>
      <w:r w:rsidRPr="00650FDD">
        <w:rPr>
          <w:spacing w:val="-5"/>
        </w:rPr>
        <w:t xml:space="preserve"> </w:t>
      </w:r>
      <w:r w:rsidRPr="00650FDD">
        <w:rPr>
          <w:b/>
          <w:i/>
        </w:rPr>
        <w:t>VL</w:t>
      </w:r>
      <w:r w:rsidRPr="00650FDD">
        <w:rPr>
          <w:b/>
          <w:i/>
          <w:spacing w:val="-3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5"/>
        </w:rPr>
        <w:t xml:space="preserve"> </w:t>
      </w:r>
      <w:r w:rsidRPr="00650FDD">
        <w:rPr>
          <w:b/>
          <w:spacing w:val="-5"/>
        </w:rPr>
        <w:t>10</w:t>
      </w:r>
    </w:p>
    <w:p w:rsidR="005D2024" w:rsidRPr="00650FDD" w:rsidRDefault="004E2C5B" w:rsidP="004E2C5B">
      <w:pPr>
        <w:pStyle w:val="a3"/>
        <w:ind w:left="0"/>
        <w:rPr>
          <w:b/>
        </w:rPr>
      </w:pPr>
      <w:r w:rsidRPr="00650FDD">
        <w:t>Коэфф.,</w:t>
      </w:r>
      <w:r w:rsidRPr="00650FDD">
        <w:rPr>
          <w:spacing w:val="-6"/>
        </w:rPr>
        <w:t xml:space="preserve"> </w:t>
      </w:r>
      <w:r w:rsidRPr="00650FDD">
        <w:t>учитывающий</w:t>
      </w:r>
      <w:r w:rsidRPr="00650FDD">
        <w:rPr>
          <w:spacing w:val="-7"/>
        </w:rPr>
        <w:t xml:space="preserve"> </w:t>
      </w:r>
      <w:r w:rsidRPr="00650FDD">
        <w:t>влажность</w:t>
      </w:r>
      <w:r w:rsidRPr="00650FDD">
        <w:rPr>
          <w:spacing w:val="-6"/>
        </w:rPr>
        <w:t xml:space="preserve"> </w:t>
      </w:r>
      <w:r w:rsidRPr="00650FDD">
        <w:t>материала(табл.4),</w:t>
      </w:r>
      <w:r w:rsidRPr="00650FDD">
        <w:rPr>
          <w:spacing w:val="-4"/>
        </w:rPr>
        <w:t xml:space="preserve"> </w:t>
      </w:r>
      <w:r w:rsidRPr="00650FDD">
        <w:rPr>
          <w:b/>
          <w:i/>
        </w:rPr>
        <w:t>K5</w:t>
      </w:r>
      <w:r w:rsidRPr="00650FDD">
        <w:rPr>
          <w:b/>
          <w:i/>
          <w:spacing w:val="-6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6"/>
        </w:rPr>
        <w:t xml:space="preserve"> </w:t>
      </w:r>
      <w:r w:rsidRPr="00650FDD">
        <w:rPr>
          <w:b/>
          <w:spacing w:val="-4"/>
        </w:rPr>
        <w:t>0.01</w:t>
      </w:r>
    </w:p>
    <w:p w:rsidR="005D2024" w:rsidRPr="00650FDD" w:rsidRDefault="004E2C5B" w:rsidP="004E2C5B">
      <w:pPr>
        <w:pStyle w:val="a3"/>
        <w:ind w:left="0"/>
      </w:pPr>
      <w:r w:rsidRPr="00650FDD">
        <w:t>Операция:</w:t>
      </w:r>
      <w:r w:rsidRPr="00650FDD">
        <w:rPr>
          <w:spacing w:val="-11"/>
        </w:rPr>
        <w:t xml:space="preserve"> </w:t>
      </w:r>
      <w:r w:rsidRPr="00650FDD">
        <w:rPr>
          <w:spacing w:val="-2"/>
        </w:rPr>
        <w:t>Хранение</w:t>
      </w:r>
    </w:p>
    <w:p w:rsidR="005D2024" w:rsidRPr="00650FDD" w:rsidRDefault="004E2C5B" w:rsidP="004E2C5B">
      <w:pPr>
        <w:pStyle w:val="a3"/>
        <w:ind w:left="0"/>
        <w:rPr>
          <w:b/>
        </w:rPr>
      </w:pPr>
      <w:r w:rsidRPr="00650FDD">
        <w:t>Скорость</w:t>
      </w:r>
      <w:r w:rsidRPr="00650FDD">
        <w:rPr>
          <w:spacing w:val="-5"/>
        </w:rPr>
        <w:t xml:space="preserve"> </w:t>
      </w:r>
      <w:r w:rsidRPr="00650FDD">
        <w:t>ветра</w:t>
      </w:r>
      <w:r w:rsidRPr="00650FDD">
        <w:rPr>
          <w:spacing w:val="-5"/>
        </w:rPr>
        <w:t xml:space="preserve"> </w:t>
      </w:r>
      <w:r w:rsidRPr="00650FDD">
        <w:t>(среднегодовая),</w:t>
      </w:r>
      <w:r w:rsidRPr="00650FDD">
        <w:rPr>
          <w:spacing w:val="-4"/>
        </w:rPr>
        <w:t xml:space="preserve"> </w:t>
      </w:r>
      <w:r w:rsidRPr="00650FDD">
        <w:t>м/с,</w:t>
      </w:r>
      <w:r w:rsidRPr="00650FDD">
        <w:rPr>
          <w:spacing w:val="-5"/>
        </w:rPr>
        <w:t xml:space="preserve"> </w:t>
      </w:r>
      <w:r w:rsidRPr="00650FDD">
        <w:rPr>
          <w:b/>
          <w:i/>
        </w:rPr>
        <w:t>G3SR</w:t>
      </w:r>
      <w:r w:rsidRPr="00650FDD">
        <w:rPr>
          <w:b/>
          <w:i/>
          <w:spacing w:val="-6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5"/>
        </w:rPr>
        <w:t xml:space="preserve"> </w:t>
      </w:r>
      <w:r w:rsidRPr="00650FDD">
        <w:rPr>
          <w:b/>
          <w:spacing w:val="-10"/>
        </w:rPr>
        <w:t>5</w:t>
      </w:r>
    </w:p>
    <w:p w:rsidR="005D2024" w:rsidRPr="00650FDD" w:rsidRDefault="004E2C5B" w:rsidP="004E2C5B">
      <w:pPr>
        <w:pStyle w:val="a3"/>
        <w:ind w:left="0"/>
        <w:rPr>
          <w:b/>
        </w:rPr>
      </w:pPr>
      <w:r w:rsidRPr="00650FDD">
        <w:t>Коэфф.,</w:t>
      </w:r>
      <w:r w:rsidRPr="00650FDD">
        <w:rPr>
          <w:spacing w:val="-6"/>
        </w:rPr>
        <w:t xml:space="preserve"> </w:t>
      </w:r>
      <w:r w:rsidRPr="00650FDD">
        <w:t>учитывающий</w:t>
      </w:r>
      <w:r w:rsidRPr="00650FDD">
        <w:rPr>
          <w:spacing w:val="-9"/>
        </w:rPr>
        <w:t xml:space="preserve"> </w:t>
      </w:r>
      <w:r w:rsidRPr="00650FDD">
        <w:t>среднегодовую</w:t>
      </w:r>
      <w:r w:rsidRPr="00650FDD">
        <w:rPr>
          <w:spacing w:val="-5"/>
        </w:rPr>
        <w:t xml:space="preserve"> </w:t>
      </w:r>
      <w:r w:rsidRPr="00650FDD">
        <w:t>скорость</w:t>
      </w:r>
      <w:r w:rsidRPr="00650FDD">
        <w:rPr>
          <w:spacing w:val="-5"/>
        </w:rPr>
        <w:t xml:space="preserve"> </w:t>
      </w:r>
      <w:r w:rsidRPr="00650FDD">
        <w:t>ветра(табл.2),</w:t>
      </w:r>
      <w:r w:rsidRPr="00650FDD">
        <w:rPr>
          <w:spacing w:val="-2"/>
        </w:rPr>
        <w:t xml:space="preserve"> </w:t>
      </w:r>
      <w:r w:rsidRPr="00650FDD">
        <w:rPr>
          <w:b/>
          <w:i/>
        </w:rPr>
        <w:t>K3SR</w:t>
      </w:r>
      <w:r w:rsidRPr="00650FDD">
        <w:rPr>
          <w:b/>
          <w:i/>
          <w:spacing w:val="-7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6"/>
        </w:rPr>
        <w:t xml:space="preserve"> </w:t>
      </w:r>
      <w:r w:rsidRPr="00650FDD">
        <w:rPr>
          <w:b/>
          <w:spacing w:val="-5"/>
        </w:rPr>
        <w:t>1.2</w:t>
      </w:r>
    </w:p>
    <w:p w:rsidR="005D2024" w:rsidRPr="00650FDD" w:rsidRDefault="004E2C5B" w:rsidP="004E2C5B">
      <w:pPr>
        <w:pStyle w:val="a3"/>
        <w:ind w:left="0"/>
        <w:rPr>
          <w:b/>
        </w:rPr>
      </w:pPr>
      <w:r w:rsidRPr="00650FDD">
        <w:t>Скорость</w:t>
      </w:r>
      <w:r w:rsidRPr="00650FDD">
        <w:rPr>
          <w:spacing w:val="-6"/>
        </w:rPr>
        <w:t xml:space="preserve"> </w:t>
      </w:r>
      <w:r w:rsidRPr="00650FDD">
        <w:t>ветра</w:t>
      </w:r>
      <w:r w:rsidRPr="00650FDD">
        <w:rPr>
          <w:spacing w:val="-4"/>
        </w:rPr>
        <w:t xml:space="preserve"> </w:t>
      </w:r>
      <w:r w:rsidRPr="00650FDD">
        <w:t>(максимальная),</w:t>
      </w:r>
      <w:r w:rsidRPr="00650FDD">
        <w:rPr>
          <w:spacing w:val="-4"/>
        </w:rPr>
        <w:t xml:space="preserve"> </w:t>
      </w:r>
      <w:r w:rsidRPr="00650FDD">
        <w:t>м/с,</w:t>
      </w:r>
      <w:r w:rsidRPr="00650FDD">
        <w:rPr>
          <w:spacing w:val="-4"/>
        </w:rPr>
        <w:t xml:space="preserve"> </w:t>
      </w:r>
      <w:r w:rsidRPr="00650FDD">
        <w:rPr>
          <w:b/>
          <w:i/>
        </w:rPr>
        <w:t>G3</w:t>
      </w:r>
      <w:r w:rsidRPr="00650FDD">
        <w:rPr>
          <w:b/>
          <w:i/>
          <w:spacing w:val="-4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4"/>
        </w:rPr>
        <w:t xml:space="preserve"> </w:t>
      </w:r>
      <w:r w:rsidRPr="00650FDD">
        <w:rPr>
          <w:b/>
          <w:spacing w:val="-5"/>
        </w:rPr>
        <w:t>20</w:t>
      </w:r>
    </w:p>
    <w:p w:rsidR="00650FDD" w:rsidRDefault="004E2C5B" w:rsidP="004E2C5B">
      <w:pPr>
        <w:pStyle w:val="a3"/>
        <w:ind w:left="0"/>
        <w:rPr>
          <w:b/>
        </w:rPr>
      </w:pPr>
      <w:r w:rsidRPr="00650FDD">
        <w:t xml:space="preserve">Коэфф., учитывающий максимальную скорость ветра(табл.2), </w:t>
      </w:r>
      <w:r w:rsidRPr="00650FDD">
        <w:rPr>
          <w:b/>
          <w:i/>
        </w:rPr>
        <w:t xml:space="preserve">K3 = </w:t>
      </w:r>
      <w:r w:rsidRPr="00650FDD">
        <w:rPr>
          <w:b/>
        </w:rPr>
        <w:t xml:space="preserve">3 </w:t>
      </w:r>
    </w:p>
    <w:p w:rsidR="00650FDD" w:rsidRDefault="004E2C5B" w:rsidP="004E2C5B">
      <w:pPr>
        <w:pStyle w:val="a3"/>
        <w:ind w:left="0"/>
        <w:rPr>
          <w:b/>
        </w:rPr>
      </w:pPr>
      <w:r w:rsidRPr="00650FDD">
        <w:t>Коэффициент,</w:t>
      </w:r>
      <w:r w:rsidRPr="00650FDD">
        <w:rPr>
          <w:spacing w:val="-4"/>
        </w:rPr>
        <w:t xml:space="preserve"> </w:t>
      </w:r>
      <w:r w:rsidRPr="00650FDD">
        <w:t>учитывающий</w:t>
      </w:r>
      <w:r w:rsidRPr="00650FDD">
        <w:rPr>
          <w:spacing w:val="-5"/>
        </w:rPr>
        <w:t xml:space="preserve"> </w:t>
      </w:r>
      <w:r w:rsidRPr="00650FDD">
        <w:t>степень</w:t>
      </w:r>
      <w:r w:rsidRPr="00650FDD">
        <w:rPr>
          <w:spacing w:val="-4"/>
        </w:rPr>
        <w:t xml:space="preserve"> </w:t>
      </w:r>
      <w:r w:rsidRPr="00650FDD">
        <w:t>защищенности</w:t>
      </w:r>
      <w:r w:rsidRPr="00650FDD">
        <w:rPr>
          <w:spacing w:val="-5"/>
        </w:rPr>
        <w:t xml:space="preserve"> </w:t>
      </w:r>
      <w:r w:rsidRPr="00650FDD">
        <w:t>узла(табл.3),</w:t>
      </w:r>
      <w:r w:rsidRPr="00650FDD">
        <w:rPr>
          <w:spacing w:val="-3"/>
        </w:rPr>
        <w:t xml:space="preserve"> </w:t>
      </w:r>
      <w:r w:rsidRPr="00650FDD">
        <w:rPr>
          <w:b/>
          <w:i/>
        </w:rPr>
        <w:t>K4</w:t>
      </w:r>
      <w:r w:rsidRPr="00650FDD">
        <w:rPr>
          <w:b/>
          <w:i/>
          <w:spacing w:val="-4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5"/>
        </w:rPr>
        <w:t xml:space="preserve"> </w:t>
      </w:r>
      <w:r w:rsidRPr="00650FDD">
        <w:rPr>
          <w:b/>
        </w:rPr>
        <w:t xml:space="preserve">1 </w:t>
      </w:r>
    </w:p>
    <w:p w:rsidR="005D2024" w:rsidRPr="00650FDD" w:rsidRDefault="004E2C5B" w:rsidP="004E2C5B">
      <w:pPr>
        <w:pStyle w:val="a3"/>
        <w:ind w:left="0"/>
        <w:rPr>
          <w:b/>
        </w:rPr>
      </w:pPr>
      <w:r w:rsidRPr="00650FDD">
        <w:t xml:space="preserve">Размер куска материала, мм, </w:t>
      </w:r>
      <w:r w:rsidRPr="00650FDD">
        <w:rPr>
          <w:b/>
          <w:i/>
        </w:rPr>
        <w:t xml:space="preserve">G7 = </w:t>
      </w:r>
      <w:r w:rsidRPr="00650FDD">
        <w:rPr>
          <w:b/>
        </w:rPr>
        <w:t>2</w:t>
      </w:r>
    </w:p>
    <w:p w:rsidR="005D2024" w:rsidRPr="00650FDD" w:rsidRDefault="004E2C5B" w:rsidP="004E2C5B">
      <w:pPr>
        <w:pStyle w:val="a3"/>
        <w:ind w:left="0"/>
        <w:rPr>
          <w:b/>
        </w:rPr>
      </w:pPr>
      <w:r w:rsidRPr="00650FDD">
        <w:t>Коэффициент,</w:t>
      </w:r>
      <w:r w:rsidRPr="00650FDD">
        <w:rPr>
          <w:spacing w:val="-10"/>
        </w:rPr>
        <w:t xml:space="preserve"> </w:t>
      </w:r>
      <w:r w:rsidRPr="00650FDD">
        <w:t>учитывающий</w:t>
      </w:r>
      <w:r w:rsidRPr="00650FDD">
        <w:rPr>
          <w:spacing w:val="-8"/>
        </w:rPr>
        <w:t xml:space="preserve"> </w:t>
      </w:r>
      <w:r w:rsidRPr="00650FDD">
        <w:t>крупность</w:t>
      </w:r>
      <w:r w:rsidRPr="00650FDD">
        <w:rPr>
          <w:spacing w:val="-7"/>
        </w:rPr>
        <w:t xml:space="preserve"> </w:t>
      </w:r>
      <w:r w:rsidRPr="00650FDD">
        <w:t>материала(табл.5),</w:t>
      </w:r>
      <w:r w:rsidRPr="00650FDD">
        <w:rPr>
          <w:spacing w:val="-4"/>
        </w:rPr>
        <w:t xml:space="preserve"> </w:t>
      </w:r>
      <w:r w:rsidRPr="00650FDD">
        <w:rPr>
          <w:b/>
          <w:i/>
        </w:rPr>
        <w:t>K7</w:t>
      </w:r>
      <w:r w:rsidRPr="00650FDD">
        <w:rPr>
          <w:b/>
          <w:i/>
          <w:spacing w:val="-7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8"/>
        </w:rPr>
        <w:t xml:space="preserve"> </w:t>
      </w:r>
      <w:r w:rsidRPr="00650FDD">
        <w:rPr>
          <w:b/>
          <w:spacing w:val="-5"/>
        </w:rPr>
        <w:t>0.8</w:t>
      </w:r>
    </w:p>
    <w:p w:rsidR="005D2024" w:rsidRPr="00650FDD" w:rsidRDefault="004E2C5B" w:rsidP="004E2C5B">
      <w:pPr>
        <w:rPr>
          <w:b/>
        </w:rPr>
      </w:pPr>
      <w:r w:rsidRPr="00650FDD">
        <w:t>Поверхность</w:t>
      </w:r>
      <w:r w:rsidRPr="00650FDD">
        <w:rPr>
          <w:spacing w:val="-3"/>
        </w:rPr>
        <w:t xml:space="preserve"> </w:t>
      </w:r>
      <w:r w:rsidRPr="00650FDD">
        <w:t>пыления</w:t>
      </w:r>
      <w:r w:rsidRPr="00650FDD">
        <w:rPr>
          <w:spacing w:val="-4"/>
        </w:rPr>
        <w:t xml:space="preserve"> </w:t>
      </w:r>
      <w:r w:rsidRPr="00650FDD">
        <w:t>в</w:t>
      </w:r>
      <w:r w:rsidRPr="00650FDD">
        <w:rPr>
          <w:spacing w:val="-3"/>
        </w:rPr>
        <w:t xml:space="preserve"> </w:t>
      </w:r>
      <w:r w:rsidRPr="00650FDD">
        <w:t>плане,</w:t>
      </w:r>
      <w:r w:rsidRPr="00650FDD">
        <w:rPr>
          <w:spacing w:val="-3"/>
        </w:rPr>
        <w:t xml:space="preserve"> </w:t>
      </w:r>
      <w:r w:rsidRPr="00650FDD">
        <w:t>м2,</w:t>
      </w:r>
      <w:r w:rsidRPr="00650FDD">
        <w:rPr>
          <w:spacing w:val="-1"/>
        </w:rPr>
        <w:t xml:space="preserve"> </w:t>
      </w:r>
      <w:r w:rsidRPr="00650FDD">
        <w:rPr>
          <w:b/>
          <w:i/>
        </w:rPr>
        <w:t>F</w:t>
      </w:r>
      <w:r w:rsidRPr="00650FDD">
        <w:rPr>
          <w:b/>
          <w:i/>
          <w:spacing w:val="-3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3"/>
        </w:rPr>
        <w:t xml:space="preserve"> </w:t>
      </w:r>
      <w:r w:rsidRPr="00650FDD">
        <w:rPr>
          <w:b/>
          <w:spacing w:val="-4"/>
        </w:rPr>
        <w:t>65.55</w:t>
      </w:r>
    </w:p>
    <w:p w:rsidR="005D2024" w:rsidRPr="00650FDD" w:rsidRDefault="004E2C5B" w:rsidP="004E2C5B">
      <w:pPr>
        <w:pStyle w:val="a3"/>
        <w:ind w:left="0"/>
        <w:rPr>
          <w:b/>
        </w:rPr>
      </w:pPr>
      <w:r w:rsidRPr="00650FDD">
        <w:t>Коэфф.,</w:t>
      </w:r>
      <w:r w:rsidRPr="00650FDD">
        <w:rPr>
          <w:spacing w:val="-8"/>
        </w:rPr>
        <w:t xml:space="preserve"> </w:t>
      </w:r>
      <w:r w:rsidRPr="00650FDD">
        <w:t>учитывающий</w:t>
      </w:r>
      <w:r w:rsidRPr="00650FDD">
        <w:rPr>
          <w:spacing w:val="-6"/>
        </w:rPr>
        <w:t xml:space="preserve"> </w:t>
      </w:r>
      <w:r w:rsidRPr="00650FDD">
        <w:t>профиль</w:t>
      </w:r>
      <w:r w:rsidRPr="00650FDD">
        <w:rPr>
          <w:spacing w:val="-5"/>
        </w:rPr>
        <w:t xml:space="preserve"> </w:t>
      </w:r>
      <w:r w:rsidRPr="00650FDD">
        <w:t>поверхности</w:t>
      </w:r>
      <w:r w:rsidRPr="00650FDD">
        <w:rPr>
          <w:spacing w:val="-6"/>
        </w:rPr>
        <w:t xml:space="preserve"> </w:t>
      </w:r>
      <w:r w:rsidRPr="00650FDD">
        <w:t>складируемого</w:t>
      </w:r>
      <w:r w:rsidRPr="00650FDD">
        <w:rPr>
          <w:spacing w:val="-5"/>
        </w:rPr>
        <w:t xml:space="preserve"> </w:t>
      </w:r>
      <w:r w:rsidRPr="00650FDD">
        <w:t>материала,</w:t>
      </w:r>
      <w:r w:rsidRPr="00650FDD">
        <w:rPr>
          <w:spacing w:val="-3"/>
        </w:rPr>
        <w:t xml:space="preserve"> </w:t>
      </w:r>
      <w:r w:rsidRPr="00650FDD">
        <w:rPr>
          <w:b/>
          <w:i/>
        </w:rPr>
        <w:t>K6</w:t>
      </w:r>
      <w:r w:rsidRPr="00650FDD">
        <w:rPr>
          <w:b/>
          <w:i/>
          <w:spacing w:val="-5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8"/>
        </w:rPr>
        <w:t xml:space="preserve"> </w:t>
      </w:r>
      <w:r w:rsidRPr="00650FDD">
        <w:rPr>
          <w:b/>
          <w:spacing w:val="-4"/>
        </w:rPr>
        <w:t>1.45</w:t>
      </w:r>
    </w:p>
    <w:p w:rsidR="005D2024" w:rsidRPr="00650FDD" w:rsidRDefault="004E2C5B" w:rsidP="004E2C5B">
      <w:pPr>
        <w:pStyle w:val="a3"/>
        <w:ind w:left="0"/>
        <w:rPr>
          <w:b/>
        </w:rPr>
      </w:pPr>
      <w:r w:rsidRPr="00650FDD">
        <w:t>Унос</w:t>
      </w:r>
      <w:r w:rsidRPr="00650FDD">
        <w:rPr>
          <w:spacing w:val="-6"/>
        </w:rPr>
        <w:t xml:space="preserve"> </w:t>
      </w:r>
      <w:r w:rsidRPr="00650FDD">
        <w:t>пыли</w:t>
      </w:r>
      <w:r w:rsidRPr="00650FDD">
        <w:rPr>
          <w:spacing w:val="-6"/>
        </w:rPr>
        <w:t xml:space="preserve"> </w:t>
      </w:r>
      <w:r w:rsidRPr="00650FDD">
        <w:t>с</w:t>
      </w:r>
      <w:r w:rsidRPr="00650FDD">
        <w:rPr>
          <w:spacing w:val="-3"/>
        </w:rPr>
        <w:t xml:space="preserve"> </w:t>
      </w:r>
      <w:r w:rsidRPr="00650FDD">
        <w:t>1</w:t>
      </w:r>
      <w:r w:rsidRPr="00650FDD">
        <w:rPr>
          <w:spacing w:val="-3"/>
        </w:rPr>
        <w:t xml:space="preserve"> </w:t>
      </w:r>
      <w:r w:rsidRPr="00650FDD">
        <w:t>м2</w:t>
      </w:r>
      <w:r w:rsidRPr="00650FDD">
        <w:rPr>
          <w:spacing w:val="-6"/>
        </w:rPr>
        <w:t xml:space="preserve"> </w:t>
      </w:r>
      <w:r w:rsidRPr="00650FDD">
        <w:t>фактической</w:t>
      </w:r>
      <w:r w:rsidRPr="00650FDD">
        <w:rPr>
          <w:spacing w:val="-3"/>
        </w:rPr>
        <w:t xml:space="preserve"> </w:t>
      </w:r>
      <w:r w:rsidRPr="00650FDD">
        <w:t>поверхности</w:t>
      </w:r>
      <w:r w:rsidRPr="00650FDD">
        <w:rPr>
          <w:spacing w:val="-5"/>
        </w:rPr>
        <w:t xml:space="preserve"> </w:t>
      </w:r>
      <w:r w:rsidRPr="00650FDD">
        <w:t>материала,</w:t>
      </w:r>
      <w:r w:rsidRPr="00650FDD">
        <w:rPr>
          <w:spacing w:val="-3"/>
        </w:rPr>
        <w:t xml:space="preserve"> </w:t>
      </w:r>
      <w:r w:rsidRPr="00650FDD">
        <w:t>г/м2*сек,</w:t>
      </w:r>
      <w:r w:rsidRPr="00650FDD">
        <w:rPr>
          <w:spacing w:val="-2"/>
        </w:rPr>
        <w:t xml:space="preserve"> </w:t>
      </w:r>
      <w:r w:rsidRPr="00650FDD">
        <w:rPr>
          <w:b/>
          <w:i/>
        </w:rPr>
        <w:t>Q</w:t>
      </w:r>
      <w:r w:rsidRPr="00650FDD">
        <w:rPr>
          <w:b/>
          <w:i/>
          <w:spacing w:val="-4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4"/>
        </w:rPr>
        <w:t xml:space="preserve"> </w:t>
      </w:r>
      <w:r w:rsidRPr="00650FDD">
        <w:rPr>
          <w:b/>
          <w:spacing w:val="-2"/>
        </w:rPr>
        <w:t>0.002</w:t>
      </w:r>
    </w:p>
    <w:p w:rsidR="005D2024" w:rsidRPr="00650FDD" w:rsidRDefault="004E2C5B" w:rsidP="004E2C5B">
      <w:pPr>
        <w:rPr>
          <w:b/>
        </w:rPr>
      </w:pPr>
      <w:r w:rsidRPr="00650FDD">
        <w:t>Максимальный</w:t>
      </w:r>
      <w:r w:rsidRPr="00650FDD">
        <w:rPr>
          <w:spacing w:val="-1"/>
        </w:rPr>
        <w:t xml:space="preserve"> </w:t>
      </w:r>
      <w:r w:rsidRPr="00650FDD">
        <w:t>разовый</w:t>
      </w:r>
      <w:r w:rsidRPr="00650FDD">
        <w:rPr>
          <w:spacing w:val="-1"/>
        </w:rPr>
        <w:t xml:space="preserve"> </w:t>
      </w:r>
      <w:r w:rsidRPr="00650FDD">
        <w:t>выброс</w:t>
      </w:r>
      <w:r w:rsidRPr="00650FDD">
        <w:rPr>
          <w:spacing w:val="-1"/>
        </w:rPr>
        <w:t xml:space="preserve"> </w:t>
      </w:r>
      <w:r w:rsidRPr="00650FDD">
        <w:t>пыли</w:t>
      </w:r>
      <w:r w:rsidRPr="00650FDD">
        <w:rPr>
          <w:spacing w:val="-1"/>
        </w:rPr>
        <w:t xml:space="preserve"> </w:t>
      </w:r>
      <w:r w:rsidRPr="00650FDD">
        <w:t>при</w:t>
      </w:r>
      <w:r w:rsidRPr="00650FDD">
        <w:rPr>
          <w:spacing w:val="-2"/>
        </w:rPr>
        <w:t xml:space="preserve"> </w:t>
      </w:r>
      <w:r w:rsidRPr="00650FDD">
        <w:t>хранении,</w:t>
      </w:r>
      <w:r w:rsidRPr="00650FDD">
        <w:rPr>
          <w:spacing w:val="-1"/>
        </w:rPr>
        <w:t xml:space="preserve"> </w:t>
      </w:r>
      <w:r w:rsidRPr="00650FDD">
        <w:t>г/с</w:t>
      </w:r>
      <w:r w:rsidRPr="00650FDD">
        <w:rPr>
          <w:spacing w:val="-3"/>
        </w:rPr>
        <w:t xml:space="preserve"> </w:t>
      </w:r>
      <w:r w:rsidRPr="00650FDD">
        <w:t xml:space="preserve">(1), </w:t>
      </w:r>
      <w:r w:rsidRPr="00650FDD">
        <w:rPr>
          <w:b/>
          <w:i/>
        </w:rPr>
        <w:t>GC</w:t>
      </w:r>
      <w:r w:rsidRPr="00650FDD">
        <w:rPr>
          <w:b/>
          <w:i/>
          <w:spacing w:val="-2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2"/>
        </w:rPr>
        <w:t xml:space="preserve"> </w:t>
      </w:r>
      <w:r w:rsidRPr="00650FDD">
        <w:rPr>
          <w:b/>
          <w:i/>
        </w:rPr>
        <w:t>K3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i/>
        </w:rPr>
        <w:t>·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i/>
        </w:rPr>
        <w:t>K4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i/>
        </w:rPr>
        <w:t>·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i/>
        </w:rPr>
        <w:t>K5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i/>
        </w:rPr>
        <w:t>·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i/>
        </w:rPr>
        <w:t>K6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i/>
        </w:rPr>
        <w:t>·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i/>
        </w:rPr>
        <w:t>K7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i/>
        </w:rPr>
        <w:t>·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i/>
        </w:rPr>
        <w:t>Q</w:t>
      </w:r>
      <w:r w:rsidRPr="00650FDD">
        <w:rPr>
          <w:b/>
          <w:i/>
          <w:spacing w:val="-2"/>
        </w:rPr>
        <w:t xml:space="preserve"> </w:t>
      </w:r>
      <w:r w:rsidRPr="00650FDD">
        <w:rPr>
          <w:b/>
          <w:i/>
        </w:rPr>
        <w:t>·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i/>
        </w:rPr>
        <w:t>F</w:t>
      </w:r>
      <w:r w:rsidRPr="00650FDD">
        <w:rPr>
          <w:b/>
          <w:i/>
          <w:spacing w:val="-2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</w:rPr>
        <w:t>3</w:t>
      </w:r>
      <w:r w:rsidRPr="00650FDD">
        <w:rPr>
          <w:b/>
          <w:spacing w:val="-1"/>
        </w:rPr>
        <w:t xml:space="preserve"> </w:t>
      </w:r>
      <w:r w:rsidRPr="00650FDD">
        <w:rPr>
          <w:b/>
        </w:rPr>
        <w:t>· 1 · 0.01 · 1.45 · 0.8 · 0.002 · 65.55 = 0.004562</w:t>
      </w:r>
    </w:p>
    <w:p w:rsidR="005D2024" w:rsidRPr="00650FDD" w:rsidRDefault="004E2C5B" w:rsidP="004E2C5B">
      <w:pPr>
        <w:rPr>
          <w:b/>
        </w:rPr>
      </w:pPr>
      <w:r w:rsidRPr="00650FDD">
        <w:t>Время</w:t>
      </w:r>
      <w:r w:rsidRPr="00650FDD">
        <w:rPr>
          <w:spacing w:val="-4"/>
        </w:rPr>
        <w:t xml:space="preserve"> </w:t>
      </w:r>
      <w:r w:rsidRPr="00650FDD">
        <w:t>работы</w:t>
      </w:r>
      <w:r w:rsidRPr="00650FDD">
        <w:rPr>
          <w:spacing w:val="-2"/>
        </w:rPr>
        <w:t xml:space="preserve"> </w:t>
      </w:r>
      <w:r w:rsidRPr="00650FDD">
        <w:t>склада</w:t>
      </w:r>
      <w:r w:rsidRPr="00650FDD">
        <w:rPr>
          <w:spacing w:val="-2"/>
        </w:rPr>
        <w:t xml:space="preserve"> </w:t>
      </w:r>
      <w:r w:rsidRPr="00650FDD">
        <w:t>в</w:t>
      </w:r>
      <w:r w:rsidRPr="00650FDD">
        <w:rPr>
          <w:spacing w:val="-2"/>
        </w:rPr>
        <w:t xml:space="preserve"> </w:t>
      </w:r>
      <w:r w:rsidRPr="00650FDD">
        <w:t>году,</w:t>
      </w:r>
      <w:r w:rsidRPr="00650FDD">
        <w:rPr>
          <w:spacing w:val="-3"/>
        </w:rPr>
        <w:t xml:space="preserve"> </w:t>
      </w:r>
      <w:r w:rsidRPr="00650FDD">
        <w:t>часов,</w:t>
      </w:r>
      <w:r w:rsidRPr="00650FDD">
        <w:rPr>
          <w:spacing w:val="-1"/>
        </w:rPr>
        <w:t xml:space="preserve"> </w:t>
      </w:r>
      <w:r w:rsidRPr="00650FDD">
        <w:rPr>
          <w:b/>
          <w:i/>
        </w:rPr>
        <w:t>RT</w:t>
      </w:r>
      <w:r w:rsidRPr="00650FDD">
        <w:rPr>
          <w:b/>
          <w:i/>
          <w:spacing w:val="-2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4"/>
        </w:rPr>
        <w:t xml:space="preserve"> </w:t>
      </w:r>
      <w:r w:rsidRPr="00650FDD">
        <w:rPr>
          <w:b/>
          <w:spacing w:val="-4"/>
        </w:rPr>
        <w:t>8760</w:t>
      </w:r>
    </w:p>
    <w:p w:rsidR="005D2024" w:rsidRPr="00650FDD" w:rsidRDefault="004E2C5B" w:rsidP="004E2C5B">
      <w:pPr>
        <w:rPr>
          <w:b/>
          <w:i/>
        </w:rPr>
      </w:pPr>
      <w:r w:rsidRPr="00650FDD">
        <w:t>Валовый</w:t>
      </w:r>
      <w:r w:rsidRPr="00650FDD">
        <w:rPr>
          <w:spacing w:val="-2"/>
        </w:rPr>
        <w:t xml:space="preserve"> </w:t>
      </w:r>
      <w:r w:rsidRPr="00650FDD">
        <w:t>выброс</w:t>
      </w:r>
      <w:r w:rsidRPr="00650FDD">
        <w:rPr>
          <w:spacing w:val="-1"/>
        </w:rPr>
        <w:t xml:space="preserve"> </w:t>
      </w:r>
      <w:r w:rsidRPr="00650FDD">
        <w:t>пыли</w:t>
      </w:r>
      <w:r w:rsidRPr="00650FDD">
        <w:rPr>
          <w:spacing w:val="-2"/>
        </w:rPr>
        <w:t xml:space="preserve"> </w:t>
      </w:r>
      <w:r w:rsidRPr="00650FDD">
        <w:t>при</w:t>
      </w:r>
      <w:r w:rsidRPr="00650FDD">
        <w:rPr>
          <w:spacing w:val="-1"/>
        </w:rPr>
        <w:t xml:space="preserve"> </w:t>
      </w:r>
      <w:r w:rsidRPr="00650FDD">
        <w:t>хранении,</w:t>
      </w:r>
      <w:r w:rsidRPr="00650FDD">
        <w:rPr>
          <w:spacing w:val="-2"/>
        </w:rPr>
        <w:t xml:space="preserve"> </w:t>
      </w:r>
      <w:r w:rsidRPr="00650FDD">
        <w:t>т/год</w:t>
      </w:r>
      <w:r w:rsidRPr="00650FDD">
        <w:rPr>
          <w:spacing w:val="-3"/>
        </w:rPr>
        <w:t xml:space="preserve"> </w:t>
      </w:r>
      <w:r w:rsidRPr="00650FDD">
        <w:t xml:space="preserve">(1), </w:t>
      </w:r>
      <w:r w:rsidRPr="00650FDD">
        <w:rPr>
          <w:b/>
          <w:i/>
        </w:rPr>
        <w:t>MC</w:t>
      </w:r>
      <w:r w:rsidRPr="00650FDD">
        <w:rPr>
          <w:b/>
          <w:i/>
          <w:spacing w:val="-4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3"/>
        </w:rPr>
        <w:t xml:space="preserve"> </w:t>
      </w:r>
      <w:r w:rsidRPr="00650FDD">
        <w:rPr>
          <w:b/>
          <w:i/>
        </w:rPr>
        <w:t>K3SR</w:t>
      </w:r>
      <w:r w:rsidRPr="00650FDD">
        <w:rPr>
          <w:b/>
          <w:i/>
          <w:spacing w:val="-3"/>
        </w:rPr>
        <w:t xml:space="preserve"> </w:t>
      </w:r>
      <w:r w:rsidRPr="00650FDD">
        <w:rPr>
          <w:b/>
          <w:i/>
        </w:rPr>
        <w:t>·</w:t>
      </w:r>
      <w:r w:rsidRPr="00650FDD">
        <w:rPr>
          <w:b/>
          <w:i/>
          <w:spacing w:val="-2"/>
        </w:rPr>
        <w:t xml:space="preserve"> </w:t>
      </w:r>
      <w:r w:rsidRPr="00650FDD">
        <w:rPr>
          <w:b/>
          <w:i/>
        </w:rPr>
        <w:t>K4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i/>
        </w:rPr>
        <w:t>·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i/>
        </w:rPr>
        <w:t>K5</w:t>
      </w:r>
      <w:r w:rsidRPr="00650FDD">
        <w:rPr>
          <w:b/>
          <w:i/>
          <w:spacing w:val="-2"/>
        </w:rPr>
        <w:t xml:space="preserve"> </w:t>
      </w:r>
      <w:r w:rsidRPr="00650FDD">
        <w:rPr>
          <w:b/>
          <w:i/>
        </w:rPr>
        <w:t>·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i/>
        </w:rPr>
        <w:t>K6</w:t>
      </w:r>
      <w:r w:rsidRPr="00650FDD">
        <w:rPr>
          <w:b/>
          <w:i/>
          <w:spacing w:val="-2"/>
        </w:rPr>
        <w:t xml:space="preserve"> </w:t>
      </w:r>
      <w:r w:rsidRPr="00650FDD">
        <w:rPr>
          <w:b/>
          <w:i/>
        </w:rPr>
        <w:t>·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i/>
        </w:rPr>
        <w:t>K7</w:t>
      </w:r>
      <w:r w:rsidRPr="00650FDD">
        <w:rPr>
          <w:b/>
          <w:i/>
          <w:spacing w:val="-5"/>
        </w:rPr>
        <w:t xml:space="preserve"> </w:t>
      </w:r>
      <w:r w:rsidRPr="00650FDD">
        <w:rPr>
          <w:b/>
          <w:i/>
        </w:rPr>
        <w:t>·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i/>
        </w:rPr>
        <w:t>Q</w:t>
      </w:r>
      <w:r w:rsidRPr="00650FDD">
        <w:rPr>
          <w:b/>
          <w:i/>
          <w:spacing w:val="-3"/>
        </w:rPr>
        <w:t xml:space="preserve"> </w:t>
      </w:r>
      <w:r w:rsidRPr="00650FDD">
        <w:rPr>
          <w:b/>
          <w:i/>
        </w:rPr>
        <w:t>·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i/>
        </w:rPr>
        <w:t>F</w:t>
      </w:r>
      <w:r w:rsidRPr="00650FDD">
        <w:rPr>
          <w:b/>
          <w:i/>
          <w:spacing w:val="-3"/>
        </w:rPr>
        <w:t xml:space="preserve"> </w:t>
      </w:r>
      <w:r w:rsidRPr="00650FDD">
        <w:rPr>
          <w:b/>
          <w:i/>
        </w:rPr>
        <w:t>·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i/>
        </w:rPr>
        <w:t>RT</w:t>
      </w:r>
      <w:r w:rsidRPr="00650FDD">
        <w:rPr>
          <w:b/>
          <w:i/>
          <w:spacing w:val="-2"/>
        </w:rPr>
        <w:t xml:space="preserve"> </w:t>
      </w:r>
      <w:r w:rsidRPr="00650FDD">
        <w:rPr>
          <w:b/>
          <w:i/>
        </w:rPr>
        <w:t>·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i/>
        </w:rPr>
        <w:t>0.0036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i/>
          <w:spacing w:val="-10"/>
        </w:rPr>
        <w:t>=</w:t>
      </w:r>
    </w:p>
    <w:p w:rsidR="005D2024" w:rsidRPr="00650FDD" w:rsidRDefault="004E2C5B" w:rsidP="004E2C5B">
      <w:pPr>
        <w:pStyle w:val="21"/>
        <w:ind w:left="0"/>
      </w:pPr>
      <w:bookmarkStart w:id="291" w:name="_Toc194015364"/>
      <w:bookmarkStart w:id="292" w:name="_Toc194015900"/>
      <w:r w:rsidRPr="00650FDD">
        <w:t>1.2</w:t>
      </w:r>
      <w:r w:rsidRPr="00650FDD">
        <w:rPr>
          <w:spacing w:val="-1"/>
        </w:rPr>
        <w:t xml:space="preserve"> </w:t>
      </w:r>
      <w:r w:rsidRPr="00650FDD">
        <w:t>· 1</w:t>
      </w:r>
      <w:r w:rsidRPr="00650FDD">
        <w:rPr>
          <w:spacing w:val="-3"/>
        </w:rPr>
        <w:t xml:space="preserve"> </w:t>
      </w:r>
      <w:r w:rsidRPr="00650FDD">
        <w:t>·</w:t>
      </w:r>
      <w:r w:rsidRPr="00650FDD">
        <w:rPr>
          <w:spacing w:val="-1"/>
        </w:rPr>
        <w:t xml:space="preserve"> </w:t>
      </w:r>
      <w:r w:rsidRPr="00650FDD">
        <w:t>0.01</w:t>
      </w:r>
      <w:r w:rsidRPr="00650FDD">
        <w:rPr>
          <w:spacing w:val="-3"/>
        </w:rPr>
        <w:t xml:space="preserve"> </w:t>
      </w:r>
      <w:r w:rsidRPr="00650FDD">
        <w:t>· 1.45</w:t>
      </w:r>
      <w:r w:rsidRPr="00650FDD">
        <w:rPr>
          <w:spacing w:val="-4"/>
        </w:rPr>
        <w:t xml:space="preserve"> </w:t>
      </w:r>
      <w:r w:rsidRPr="00650FDD">
        <w:t>· 0.8</w:t>
      </w:r>
      <w:r w:rsidRPr="00650FDD">
        <w:rPr>
          <w:spacing w:val="-3"/>
        </w:rPr>
        <w:t xml:space="preserve"> </w:t>
      </w:r>
      <w:r w:rsidRPr="00650FDD">
        <w:t>·</w:t>
      </w:r>
      <w:r w:rsidRPr="00650FDD">
        <w:rPr>
          <w:spacing w:val="-3"/>
        </w:rPr>
        <w:t xml:space="preserve"> </w:t>
      </w:r>
      <w:r w:rsidRPr="00650FDD">
        <w:t>0.002 · 65.55</w:t>
      </w:r>
      <w:r w:rsidRPr="00650FDD">
        <w:rPr>
          <w:spacing w:val="-4"/>
        </w:rPr>
        <w:t xml:space="preserve"> </w:t>
      </w:r>
      <w:r w:rsidRPr="00650FDD">
        <w:t>· 8760</w:t>
      </w:r>
      <w:r w:rsidRPr="00650FDD">
        <w:rPr>
          <w:spacing w:val="-3"/>
        </w:rPr>
        <w:t xml:space="preserve"> </w:t>
      </w:r>
      <w:r w:rsidRPr="00650FDD">
        <w:t>·</w:t>
      </w:r>
      <w:r w:rsidRPr="00650FDD">
        <w:rPr>
          <w:spacing w:val="-1"/>
        </w:rPr>
        <w:t xml:space="preserve"> </w:t>
      </w:r>
      <w:r w:rsidRPr="00650FDD">
        <w:t>0.0036 =</w:t>
      </w:r>
      <w:r w:rsidRPr="00650FDD">
        <w:rPr>
          <w:spacing w:val="-1"/>
        </w:rPr>
        <w:t xml:space="preserve"> </w:t>
      </w:r>
      <w:r w:rsidRPr="00650FDD">
        <w:rPr>
          <w:spacing w:val="-2"/>
        </w:rPr>
        <w:t>0.05755</w:t>
      </w:r>
      <w:bookmarkEnd w:id="291"/>
      <w:bookmarkEnd w:id="292"/>
    </w:p>
    <w:p w:rsidR="005D2024" w:rsidRPr="00650FDD" w:rsidRDefault="004E2C5B" w:rsidP="004E2C5B">
      <w:pPr>
        <w:rPr>
          <w:b/>
        </w:rPr>
      </w:pPr>
      <w:r w:rsidRPr="00650FDD">
        <w:t>Максимальный</w:t>
      </w:r>
      <w:r w:rsidRPr="00650FDD">
        <w:rPr>
          <w:spacing w:val="-4"/>
        </w:rPr>
        <w:t xml:space="preserve"> </w:t>
      </w:r>
      <w:r w:rsidRPr="00650FDD">
        <w:t>разовый</w:t>
      </w:r>
      <w:r w:rsidRPr="00650FDD">
        <w:rPr>
          <w:spacing w:val="-3"/>
        </w:rPr>
        <w:t xml:space="preserve"> </w:t>
      </w:r>
      <w:r w:rsidRPr="00650FDD">
        <w:t>выброс</w:t>
      </w:r>
      <w:r w:rsidRPr="00650FDD">
        <w:rPr>
          <w:spacing w:val="-6"/>
        </w:rPr>
        <w:t xml:space="preserve"> </w:t>
      </w:r>
      <w:r w:rsidRPr="00650FDD">
        <w:t>,</w:t>
      </w:r>
      <w:r w:rsidRPr="00650FDD">
        <w:rPr>
          <w:spacing w:val="-3"/>
        </w:rPr>
        <w:t xml:space="preserve"> </w:t>
      </w:r>
      <w:r w:rsidRPr="00650FDD">
        <w:t>г/сек,</w:t>
      </w:r>
      <w:r w:rsidRPr="00650FDD">
        <w:rPr>
          <w:spacing w:val="-3"/>
        </w:rPr>
        <w:t xml:space="preserve"> </w:t>
      </w:r>
      <w:r w:rsidRPr="00650FDD">
        <w:rPr>
          <w:b/>
          <w:i/>
        </w:rPr>
        <w:t>G</w:t>
      </w:r>
      <w:r w:rsidRPr="00650FDD">
        <w:rPr>
          <w:b/>
          <w:i/>
          <w:spacing w:val="-4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4"/>
        </w:rPr>
        <w:t xml:space="preserve"> </w:t>
      </w:r>
      <w:r w:rsidRPr="00650FDD">
        <w:rPr>
          <w:b/>
          <w:spacing w:val="-2"/>
        </w:rPr>
        <w:t>0.004562</w:t>
      </w:r>
    </w:p>
    <w:p w:rsidR="005D2024" w:rsidRPr="00650FDD" w:rsidRDefault="004E2C5B" w:rsidP="004E2C5B">
      <w:pPr>
        <w:rPr>
          <w:b/>
        </w:rPr>
      </w:pPr>
      <w:r w:rsidRPr="00650FDD">
        <w:t>Валовый</w:t>
      </w:r>
      <w:r w:rsidRPr="00650FDD">
        <w:rPr>
          <w:spacing w:val="-3"/>
        </w:rPr>
        <w:t xml:space="preserve"> </w:t>
      </w:r>
      <w:r w:rsidRPr="00650FDD">
        <w:t>выброс</w:t>
      </w:r>
      <w:r w:rsidRPr="00650FDD">
        <w:rPr>
          <w:spacing w:val="-2"/>
        </w:rPr>
        <w:t xml:space="preserve"> </w:t>
      </w:r>
      <w:r w:rsidRPr="00650FDD">
        <w:t>,</w:t>
      </w:r>
      <w:r w:rsidRPr="00650FDD">
        <w:rPr>
          <w:spacing w:val="-2"/>
        </w:rPr>
        <w:t xml:space="preserve"> </w:t>
      </w:r>
      <w:r w:rsidRPr="00650FDD">
        <w:t>т/год</w:t>
      </w:r>
      <w:r w:rsidRPr="00650FDD">
        <w:rPr>
          <w:spacing w:val="-4"/>
        </w:rPr>
        <w:t xml:space="preserve"> </w:t>
      </w:r>
      <w:r w:rsidRPr="00650FDD">
        <w:t>,</w:t>
      </w:r>
      <w:r w:rsidRPr="00650FDD">
        <w:rPr>
          <w:spacing w:val="-3"/>
        </w:rPr>
        <w:t xml:space="preserve"> </w:t>
      </w:r>
      <w:r w:rsidRPr="00650FDD">
        <w:rPr>
          <w:b/>
          <w:i/>
        </w:rPr>
        <w:t>M</w:t>
      </w:r>
      <w:r w:rsidRPr="00650FDD">
        <w:rPr>
          <w:b/>
          <w:i/>
          <w:spacing w:val="-3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2"/>
        </w:rPr>
        <w:t xml:space="preserve"> </w:t>
      </w:r>
      <w:r w:rsidRPr="00650FDD">
        <w:rPr>
          <w:b/>
          <w:spacing w:val="-2"/>
        </w:rPr>
        <w:t>0.05755</w:t>
      </w:r>
    </w:p>
    <w:p w:rsidR="005D2024" w:rsidRPr="00650FDD" w:rsidRDefault="004E2C5B" w:rsidP="004E2C5B">
      <w:pPr>
        <w:pStyle w:val="a3"/>
        <w:ind w:left="0"/>
      </w:pPr>
      <w:r w:rsidRPr="00650FDD">
        <w:t>Итого</w:t>
      </w:r>
      <w:r w:rsidRPr="00650FDD">
        <w:rPr>
          <w:spacing w:val="-4"/>
        </w:rPr>
        <w:t xml:space="preserve"> </w:t>
      </w:r>
      <w:r w:rsidRPr="00650FDD">
        <w:t>выбросы</w:t>
      </w:r>
      <w:r w:rsidRPr="00650FDD">
        <w:rPr>
          <w:spacing w:val="-4"/>
        </w:rPr>
        <w:t xml:space="preserve"> </w:t>
      </w:r>
      <w:r w:rsidRPr="00650FDD">
        <w:t>от</w:t>
      </w:r>
      <w:r w:rsidRPr="00650FDD">
        <w:rPr>
          <w:spacing w:val="-4"/>
        </w:rPr>
        <w:t xml:space="preserve"> </w:t>
      </w:r>
      <w:r w:rsidRPr="00650FDD">
        <w:t>источника</w:t>
      </w:r>
      <w:r w:rsidRPr="00650FDD">
        <w:rPr>
          <w:spacing w:val="-4"/>
        </w:rPr>
        <w:t xml:space="preserve"> </w:t>
      </w:r>
      <w:r w:rsidRPr="00650FDD">
        <w:t>выделения:</w:t>
      </w:r>
      <w:r w:rsidRPr="00650FDD">
        <w:rPr>
          <w:spacing w:val="-6"/>
        </w:rPr>
        <w:t xml:space="preserve"> </w:t>
      </w:r>
      <w:r w:rsidRPr="00650FDD">
        <w:t>019</w:t>
      </w:r>
      <w:r w:rsidRPr="00650FDD">
        <w:rPr>
          <w:spacing w:val="-4"/>
        </w:rPr>
        <w:t xml:space="preserve"> </w:t>
      </w:r>
      <w:r w:rsidRPr="00650FDD">
        <w:t>Площадка</w:t>
      </w:r>
      <w:r w:rsidRPr="00650FDD">
        <w:rPr>
          <w:spacing w:val="-6"/>
        </w:rPr>
        <w:t xml:space="preserve"> </w:t>
      </w:r>
      <w:r w:rsidRPr="00650FDD">
        <w:t>для</w:t>
      </w:r>
      <w:r w:rsidRPr="00650FDD">
        <w:rPr>
          <w:spacing w:val="-4"/>
        </w:rPr>
        <w:t xml:space="preserve"> </w:t>
      </w:r>
      <w:r w:rsidRPr="00650FDD">
        <w:t>хранения</w:t>
      </w:r>
      <w:r w:rsidRPr="00650FDD">
        <w:rPr>
          <w:spacing w:val="-4"/>
        </w:rPr>
        <w:t xml:space="preserve"> золы</w:t>
      </w:r>
    </w:p>
    <w:tbl>
      <w:tblPr>
        <w:tblW w:w="0" w:type="auto"/>
        <w:tblInd w:w="4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4842"/>
        <w:gridCol w:w="1887"/>
        <w:gridCol w:w="2016"/>
      </w:tblGrid>
      <w:tr w:rsidR="005D2024" w:rsidRPr="00650FDD">
        <w:trPr>
          <w:trHeight w:val="251"/>
        </w:trPr>
        <w:tc>
          <w:tcPr>
            <w:tcW w:w="672" w:type="dxa"/>
          </w:tcPr>
          <w:p w:rsidR="005D2024" w:rsidRPr="00650FDD" w:rsidRDefault="004E2C5B" w:rsidP="004E2C5B">
            <w:pPr>
              <w:pStyle w:val="TableParagraph"/>
              <w:jc w:val="right"/>
              <w:rPr>
                <w:b/>
                <w:i/>
              </w:rPr>
            </w:pPr>
            <w:r w:rsidRPr="00650FDD">
              <w:rPr>
                <w:b/>
                <w:i/>
                <w:spacing w:val="-5"/>
              </w:rPr>
              <w:t>Код</w:t>
            </w:r>
          </w:p>
        </w:tc>
        <w:tc>
          <w:tcPr>
            <w:tcW w:w="4842" w:type="dxa"/>
          </w:tcPr>
          <w:p w:rsidR="005D2024" w:rsidRPr="00650FDD" w:rsidRDefault="004E2C5B" w:rsidP="004E2C5B">
            <w:pPr>
              <w:pStyle w:val="TableParagraph"/>
              <w:rPr>
                <w:b/>
                <w:i/>
              </w:rPr>
            </w:pPr>
            <w:r w:rsidRPr="00650FDD">
              <w:rPr>
                <w:b/>
                <w:i/>
                <w:spacing w:val="-2"/>
              </w:rPr>
              <w:t>Наименование</w:t>
            </w:r>
            <w:r w:rsidRPr="00650FDD">
              <w:rPr>
                <w:b/>
                <w:i/>
                <w:spacing w:val="10"/>
              </w:rPr>
              <w:t xml:space="preserve"> </w:t>
            </w:r>
            <w:r w:rsidRPr="00650FDD">
              <w:rPr>
                <w:b/>
                <w:i/>
                <w:spacing w:val="-5"/>
              </w:rPr>
              <w:t>ЗВ</w:t>
            </w:r>
          </w:p>
        </w:tc>
        <w:tc>
          <w:tcPr>
            <w:tcW w:w="1887" w:type="dxa"/>
          </w:tcPr>
          <w:p w:rsidR="005D2024" w:rsidRPr="00650FDD" w:rsidRDefault="004E2C5B" w:rsidP="004E2C5B">
            <w:pPr>
              <w:pStyle w:val="TableParagraph"/>
              <w:rPr>
                <w:b/>
                <w:i/>
              </w:rPr>
            </w:pPr>
            <w:r w:rsidRPr="00650FDD">
              <w:rPr>
                <w:b/>
                <w:i/>
              </w:rPr>
              <w:t>Выброс</w:t>
            </w:r>
            <w:r w:rsidRPr="00650FDD">
              <w:rPr>
                <w:b/>
                <w:i/>
                <w:spacing w:val="-1"/>
              </w:rPr>
              <w:t xml:space="preserve"> </w:t>
            </w:r>
            <w:r w:rsidRPr="00650FDD">
              <w:rPr>
                <w:b/>
                <w:i/>
                <w:spacing w:val="-5"/>
              </w:rPr>
              <w:t>г/с</w:t>
            </w:r>
          </w:p>
        </w:tc>
        <w:tc>
          <w:tcPr>
            <w:tcW w:w="2016" w:type="dxa"/>
          </w:tcPr>
          <w:p w:rsidR="005D2024" w:rsidRPr="00650FDD" w:rsidRDefault="004E2C5B" w:rsidP="004E2C5B">
            <w:pPr>
              <w:pStyle w:val="TableParagraph"/>
              <w:rPr>
                <w:b/>
                <w:i/>
              </w:rPr>
            </w:pPr>
            <w:r w:rsidRPr="00650FDD">
              <w:rPr>
                <w:b/>
                <w:i/>
              </w:rPr>
              <w:t>Выброс</w:t>
            </w:r>
            <w:r w:rsidRPr="00650FDD">
              <w:rPr>
                <w:b/>
                <w:i/>
                <w:spacing w:val="-3"/>
              </w:rPr>
              <w:t xml:space="preserve"> </w:t>
            </w:r>
            <w:r w:rsidRPr="00650FDD">
              <w:rPr>
                <w:b/>
                <w:i/>
                <w:spacing w:val="-2"/>
              </w:rPr>
              <w:t>т/год</w:t>
            </w:r>
          </w:p>
        </w:tc>
      </w:tr>
      <w:tr w:rsidR="005D2024" w:rsidRPr="00650FDD">
        <w:trPr>
          <w:trHeight w:val="505"/>
        </w:trPr>
        <w:tc>
          <w:tcPr>
            <w:tcW w:w="672" w:type="dxa"/>
          </w:tcPr>
          <w:p w:rsidR="005D2024" w:rsidRPr="00650FDD" w:rsidRDefault="004E2C5B" w:rsidP="004E2C5B">
            <w:pPr>
              <w:pStyle w:val="TableParagraph"/>
              <w:jc w:val="right"/>
            </w:pPr>
            <w:r w:rsidRPr="00650FDD">
              <w:rPr>
                <w:spacing w:val="-4"/>
              </w:rPr>
              <w:t>2908</w:t>
            </w:r>
          </w:p>
        </w:tc>
        <w:tc>
          <w:tcPr>
            <w:tcW w:w="4842" w:type="dxa"/>
          </w:tcPr>
          <w:p w:rsidR="005D2024" w:rsidRPr="00650FDD" w:rsidRDefault="004E2C5B" w:rsidP="004E2C5B">
            <w:pPr>
              <w:pStyle w:val="TableParagraph"/>
            </w:pPr>
            <w:r w:rsidRPr="00650FDD">
              <w:t>Пыль</w:t>
            </w:r>
            <w:r w:rsidRPr="00650FDD">
              <w:rPr>
                <w:spacing w:val="-8"/>
              </w:rPr>
              <w:t xml:space="preserve"> </w:t>
            </w:r>
            <w:r w:rsidRPr="00650FDD">
              <w:t>неорганическая,</w:t>
            </w:r>
            <w:r w:rsidRPr="00650FDD">
              <w:rPr>
                <w:spacing w:val="-8"/>
              </w:rPr>
              <w:t xml:space="preserve"> </w:t>
            </w:r>
            <w:r w:rsidRPr="00650FDD">
              <w:t>содержащая</w:t>
            </w:r>
            <w:r w:rsidRPr="00650FDD">
              <w:rPr>
                <w:spacing w:val="-7"/>
              </w:rPr>
              <w:t xml:space="preserve"> </w:t>
            </w:r>
            <w:r w:rsidRPr="00650FDD">
              <w:rPr>
                <w:spacing w:val="-2"/>
              </w:rPr>
              <w:t>двуокись</w:t>
            </w:r>
          </w:p>
          <w:p w:rsidR="005D2024" w:rsidRPr="00650FDD" w:rsidRDefault="004E2C5B" w:rsidP="004E2C5B">
            <w:pPr>
              <w:pStyle w:val="TableParagraph"/>
            </w:pPr>
            <w:r w:rsidRPr="00650FDD">
              <w:t>кремния</w:t>
            </w:r>
            <w:r w:rsidRPr="00650FDD">
              <w:rPr>
                <w:spacing w:val="-7"/>
              </w:rPr>
              <w:t xml:space="preserve"> </w:t>
            </w:r>
            <w:r w:rsidRPr="00650FDD">
              <w:t>в</w:t>
            </w:r>
            <w:r w:rsidRPr="00650FDD">
              <w:rPr>
                <w:spacing w:val="-4"/>
              </w:rPr>
              <w:t xml:space="preserve"> </w:t>
            </w:r>
            <w:r w:rsidRPr="00650FDD">
              <w:t>%:</w:t>
            </w:r>
            <w:r w:rsidRPr="00650FDD">
              <w:rPr>
                <w:spacing w:val="-2"/>
              </w:rPr>
              <w:t xml:space="preserve"> </w:t>
            </w:r>
            <w:r w:rsidRPr="00650FDD">
              <w:t>70-</w:t>
            </w:r>
            <w:r w:rsidRPr="00650FDD">
              <w:rPr>
                <w:spacing w:val="-5"/>
              </w:rPr>
              <w:t>20</w:t>
            </w:r>
          </w:p>
        </w:tc>
        <w:tc>
          <w:tcPr>
            <w:tcW w:w="1887" w:type="dxa"/>
          </w:tcPr>
          <w:p w:rsidR="005D2024" w:rsidRPr="00650FDD" w:rsidRDefault="004E2C5B" w:rsidP="004E2C5B">
            <w:pPr>
              <w:pStyle w:val="TableParagraph"/>
            </w:pPr>
            <w:r w:rsidRPr="00650FDD">
              <w:rPr>
                <w:spacing w:val="-2"/>
              </w:rPr>
              <w:t>0.004562</w:t>
            </w:r>
          </w:p>
        </w:tc>
        <w:tc>
          <w:tcPr>
            <w:tcW w:w="2016" w:type="dxa"/>
          </w:tcPr>
          <w:p w:rsidR="005D2024" w:rsidRPr="00650FDD" w:rsidRDefault="004E2C5B" w:rsidP="004E2C5B">
            <w:pPr>
              <w:pStyle w:val="TableParagraph"/>
            </w:pPr>
            <w:r w:rsidRPr="00650FDD">
              <w:rPr>
                <w:spacing w:val="-2"/>
              </w:rPr>
              <w:t>0.05755</w:t>
            </w:r>
          </w:p>
        </w:tc>
      </w:tr>
    </w:tbl>
    <w:p w:rsidR="005D2024" w:rsidRPr="004E2C5B" w:rsidRDefault="005D2024" w:rsidP="004E2C5B">
      <w:pPr>
        <w:pStyle w:val="a3"/>
        <w:ind w:left="0"/>
        <w:rPr>
          <w:color w:val="FF0000"/>
        </w:rPr>
      </w:pPr>
    </w:p>
    <w:p w:rsidR="005D2024" w:rsidRPr="003F1F59" w:rsidRDefault="00650FDD" w:rsidP="00650FDD">
      <w:pPr>
        <w:pStyle w:val="21"/>
        <w:ind w:left="0"/>
        <w:rPr>
          <w:highlight w:val="cyan"/>
        </w:rPr>
      </w:pPr>
      <w:bookmarkStart w:id="293" w:name="_Toc194015901"/>
      <w:r w:rsidRPr="00650FDD">
        <w:rPr>
          <w:highlight w:val="cyan"/>
        </w:rPr>
        <w:t>Источник №6042</w:t>
      </w:r>
      <w:r w:rsidR="003F1F59">
        <w:rPr>
          <w:highlight w:val="cyan"/>
        </w:rPr>
        <w:t xml:space="preserve"> </w:t>
      </w:r>
      <w:r w:rsidR="004E2C5B" w:rsidRPr="00650FDD">
        <w:rPr>
          <w:highlight w:val="cyan"/>
        </w:rPr>
        <w:t>Площадка</w:t>
      </w:r>
      <w:r w:rsidR="004E2C5B" w:rsidRPr="003F1F59">
        <w:rPr>
          <w:highlight w:val="cyan"/>
        </w:rPr>
        <w:t xml:space="preserve"> </w:t>
      </w:r>
      <w:r w:rsidR="004E2C5B" w:rsidRPr="00650FDD">
        <w:rPr>
          <w:highlight w:val="cyan"/>
        </w:rPr>
        <w:t>для</w:t>
      </w:r>
      <w:r w:rsidR="004E2C5B" w:rsidRPr="003F1F59">
        <w:rPr>
          <w:highlight w:val="cyan"/>
        </w:rPr>
        <w:t xml:space="preserve"> </w:t>
      </w:r>
      <w:r w:rsidR="004E2C5B" w:rsidRPr="00650FDD">
        <w:rPr>
          <w:highlight w:val="cyan"/>
        </w:rPr>
        <w:t>хранения</w:t>
      </w:r>
      <w:r w:rsidR="004E2C5B" w:rsidRPr="003F1F59">
        <w:rPr>
          <w:highlight w:val="cyan"/>
        </w:rPr>
        <w:t xml:space="preserve"> </w:t>
      </w:r>
      <w:r w:rsidR="004E2C5B" w:rsidRPr="00650FDD">
        <w:rPr>
          <w:highlight w:val="cyan"/>
        </w:rPr>
        <w:t>ТМО</w:t>
      </w:r>
      <w:bookmarkEnd w:id="293"/>
      <w:r w:rsidR="004E2C5B" w:rsidRPr="003F1F59">
        <w:rPr>
          <w:highlight w:val="cyan"/>
        </w:rPr>
        <w:t xml:space="preserve"> </w:t>
      </w:r>
    </w:p>
    <w:p w:rsidR="005D2024" w:rsidRPr="00650FDD" w:rsidRDefault="004E2C5B" w:rsidP="004E2C5B">
      <w:pPr>
        <w:pStyle w:val="a3"/>
        <w:ind w:left="0"/>
      </w:pPr>
      <w:r w:rsidRPr="00650FDD">
        <w:t>Список</w:t>
      </w:r>
      <w:r w:rsidRPr="00650FDD">
        <w:rPr>
          <w:spacing w:val="-3"/>
        </w:rPr>
        <w:t xml:space="preserve"> </w:t>
      </w:r>
      <w:r w:rsidRPr="00650FDD">
        <w:rPr>
          <w:spacing w:val="-2"/>
        </w:rPr>
        <w:t>литературы:</w:t>
      </w:r>
    </w:p>
    <w:p w:rsidR="005D2024" w:rsidRPr="00650FDD" w:rsidRDefault="004E2C5B" w:rsidP="004E2C5B">
      <w:pPr>
        <w:pStyle w:val="a6"/>
        <w:numPr>
          <w:ilvl w:val="0"/>
          <w:numId w:val="8"/>
        </w:numPr>
        <w:tabs>
          <w:tab w:val="left" w:pos="647"/>
        </w:tabs>
        <w:ind w:left="0" w:firstLine="0"/>
      </w:pPr>
      <w:r w:rsidRPr="00650FDD">
        <w:t>Методика</w:t>
      </w:r>
      <w:r w:rsidRPr="00650FDD">
        <w:rPr>
          <w:spacing w:val="-3"/>
        </w:rPr>
        <w:t xml:space="preserve"> </w:t>
      </w:r>
      <w:r w:rsidRPr="00650FDD">
        <w:t>расчета</w:t>
      </w:r>
      <w:r w:rsidRPr="00650FDD">
        <w:rPr>
          <w:spacing w:val="-3"/>
        </w:rPr>
        <w:t xml:space="preserve"> </w:t>
      </w:r>
      <w:r w:rsidRPr="00650FDD">
        <w:t>нормативов</w:t>
      </w:r>
      <w:r w:rsidRPr="00650FDD">
        <w:rPr>
          <w:spacing w:val="-4"/>
        </w:rPr>
        <w:t xml:space="preserve"> </w:t>
      </w:r>
      <w:r w:rsidRPr="00650FDD">
        <w:t>выбросов</w:t>
      </w:r>
      <w:r w:rsidRPr="00650FDD">
        <w:rPr>
          <w:spacing w:val="-3"/>
        </w:rPr>
        <w:t xml:space="preserve"> </w:t>
      </w:r>
      <w:r w:rsidRPr="00650FDD">
        <w:t>от</w:t>
      </w:r>
      <w:r w:rsidRPr="00650FDD">
        <w:rPr>
          <w:spacing w:val="-4"/>
        </w:rPr>
        <w:t xml:space="preserve"> </w:t>
      </w:r>
      <w:r w:rsidRPr="00650FDD">
        <w:t>неорганизованных</w:t>
      </w:r>
      <w:r w:rsidRPr="00650FDD">
        <w:rPr>
          <w:spacing w:val="-3"/>
        </w:rPr>
        <w:t xml:space="preserve"> </w:t>
      </w:r>
      <w:r w:rsidRPr="00650FDD">
        <w:t>источников</w:t>
      </w:r>
      <w:r w:rsidRPr="00650FDD">
        <w:rPr>
          <w:spacing w:val="-4"/>
        </w:rPr>
        <w:t xml:space="preserve"> </w:t>
      </w:r>
      <w:r w:rsidRPr="00650FDD">
        <w:t>Приложение</w:t>
      </w:r>
      <w:r w:rsidRPr="00650FDD">
        <w:rPr>
          <w:spacing w:val="-3"/>
        </w:rPr>
        <w:t xml:space="preserve"> </w:t>
      </w:r>
      <w:r w:rsidRPr="00650FDD">
        <w:t>№8</w:t>
      </w:r>
      <w:r w:rsidRPr="00650FDD">
        <w:rPr>
          <w:spacing w:val="-6"/>
        </w:rPr>
        <w:t xml:space="preserve"> </w:t>
      </w:r>
      <w:r w:rsidRPr="00650FDD">
        <w:t>к Приказу Министра охраны окружающей среды и водных ресурсов Республики Казахстан от 12.06.2014 г. № 221-Ґ</w:t>
      </w:r>
    </w:p>
    <w:p w:rsidR="005D2024" w:rsidRPr="00650FDD" w:rsidRDefault="004E2C5B" w:rsidP="004E2C5B">
      <w:pPr>
        <w:pStyle w:val="a6"/>
        <w:numPr>
          <w:ilvl w:val="0"/>
          <w:numId w:val="8"/>
        </w:numPr>
        <w:tabs>
          <w:tab w:val="left" w:pos="647"/>
        </w:tabs>
        <w:ind w:left="0" w:firstLine="0"/>
      </w:pPr>
      <w:r w:rsidRPr="00650FDD">
        <w:t>Методика расчета выбросов загрязняющих веществ в атмосферу от предприятий по производству</w:t>
      </w:r>
      <w:r w:rsidRPr="00650FDD">
        <w:rPr>
          <w:spacing w:val="-6"/>
        </w:rPr>
        <w:t xml:space="preserve"> </w:t>
      </w:r>
      <w:r w:rsidRPr="00650FDD">
        <w:t>строительных</w:t>
      </w:r>
      <w:r w:rsidRPr="00650FDD">
        <w:rPr>
          <w:spacing w:val="-3"/>
        </w:rPr>
        <w:t xml:space="preserve"> </w:t>
      </w:r>
      <w:r w:rsidRPr="00650FDD">
        <w:t>материалов</w:t>
      </w:r>
      <w:r w:rsidRPr="00650FDD">
        <w:rPr>
          <w:spacing w:val="-3"/>
        </w:rPr>
        <w:t xml:space="preserve"> </w:t>
      </w:r>
      <w:r w:rsidRPr="00650FDD">
        <w:t>Приложение</w:t>
      </w:r>
      <w:r w:rsidRPr="00650FDD">
        <w:rPr>
          <w:spacing w:val="-3"/>
        </w:rPr>
        <w:t xml:space="preserve"> </w:t>
      </w:r>
      <w:r w:rsidRPr="00650FDD">
        <w:t>№11</w:t>
      </w:r>
      <w:r w:rsidRPr="00650FDD">
        <w:rPr>
          <w:spacing w:val="-5"/>
        </w:rPr>
        <w:t xml:space="preserve"> </w:t>
      </w:r>
      <w:r w:rsidRPr="00650FDD">
        <w:t>к</w:t>
      </w:r>
      <w:r w:rsidRPr="00650FDD">
        <w:rPr>
          <w:spacing w:val="-3"/>
        </w:rPr>
        <w:t xml:space="preserve"> </w:t>
      </w:r>
      <w:r w:rsidRPr="00650FDD">
        <w:t>Приказу</w:t>
      </w:r>
      <w:r w:rsidRPr="00650FDD">
        <w:rPr>
          <w:spacing w:val="-6"/>
        </w:rPr>
        <w:t xml:space="preserve"> </w:t>
      </w:r>
      <w:r w:rsidRPr="00650FDD">
        <w:t>Министра</w:t>
      </w:r>
      <w:r w:rsidRPr="00650FDD">
        <w:rPr>
          <w:spacing w:val="-3"/>
        </w:rPr>
        <w:t xml:space="preserve"> </w:t>
      </w:r>
      <w:r w:rsidRPr="00650FDD">
        <w:t>охраны окружающей среды Республики Казахстан от 18.04.2008 №100-п</w:t>
      </w:r>
    </w:p>
    <w:p w:rsidR="005D2024" w:rsidRPr="00650FDD" w:rsidRDefault="004E2C5B" w:rsidP="004E2C5B">
      <w:pPr>
        <w:pStyle w:val="a3"/>
        <w:ind w:left="0"/>
      </w:pPr>
      <w:r w:rsidRPr="00650FDD">
        <w:t>Список</w:t>
      </w:r>
      <w:r w:rsidRPr="00650FDD">
        <w:rPr>
          <w:spacing w:val="-3"/>
        </w:rPr>
        <w:t xml:space="preserve"> </w:t>
      </w:r>
      <w:r w:rsidRPr="00650FDD">
        <w:rPr>
          <w:spacing w:val="-2"/>
        </w:rPr>
        <w:t>литературы:</w:t>
      </w:r>
    </w:p>
    <w:p w:rsidR="005D2024" w:rsidRPr="00650FDD" w:rsidRDefault="004E2C5B" w:rsidP="004E2C5B">
      <w:pPr>
        <w:pStyle w:val="a6"/>
        <w:numPr>
          <w:ilvl w:val="0"/>
          <w:numId w:val="7"/>
        </w:numPr>
        <w:tabs>
          <w:tab w:val="left" w:pos="647"/>
        </w:tabs>
        <w:ind w:left="0" w:firstLine="0"/>
      </w:pPr>
      <w:r w:rsidRPr="00650FDD">
        <w:t>Методика</w:t>
      </w:r>
      <w:r w:rsidRPr="00650FDD">
        <w:rPr>
          <w:spacing w:val="-3"/>
        </w:rPr>
        <w:t xml:space="preserve"> </w:t>
      </w:r>
      <w:r w:rsidRPr="00650FDD">
        <w:t>расчета</w:t>
      </w:r>
      <w:r w:rsidRPr="00650FDD">
        <w:rPr>
          <w:spacing w:val="-3"/>
        </w:rPr>
        <w:t xml:space="preserve"> </w:t>
      </w:r>
      <w:r w:rsidRPr="00650FDD">
        <w:t>нормативов</w:t>
      </w:r>
      <w:r w:rsidRPr="00650FDD">
        <w:rPr>
          <w:spacing w:val="-4"/>
        </w:rPr>
        <w:t xml:space="preserve"> </w:t>
      </w:r>
      <w:r w:rsidRPr="00650FDD">
        <w:t>выбросов</w:t>
      </w:r>
      <w:r w:rsidRPr="00650FDD">
        <w:rPr>
          <w:spacing w:val="-3"/>
        </w:rPr>
        <w:t xml:space="preserve"> </w:t>
      </w:r>
      <w:r w:rsidRPr="00650FDD">
        <w:t>от</w:t>
      </w:r>
      <w:r w:rsidRPr="00650FDD">
        <w:rPr>
          <w:spacing w:val="-4"/>
        </w:rPr>
        <w:t xml:space="preserve"> </w:t>
      </w:r>
      <w:r w:rsidRPr="00650FDD">
        <w:t>неорганизованных</w:t>
      </w:r>
      <w:r w:rsidRPr="00650FDD">
        <w:rPr>
          <w:spacing w:val="-3"/>
        </w:rPr>
        <w:t xml:space="preserve"> </w:t>
      </w:r>
      <w:r w:rsidRPr="00650FDD">
        <w:t>источников</w:t>
      </w:r>
      <w:r w:rsidRPr="00650FDD">
        <w:rPr>
          <w:spacing w:val="-1"/>
        </w:rPr>
        <w:t xml:space="preserve"> </w:t>
      </w:r>
      <w:r w:rsidRPr="00650FDD">
        <w:t>Приложение</w:t>
      </w:r>
      <w:r w:rsidRPr="00650FDD">
        <w:rPr>
          <w:spacing w:val="-3"/>
        </w:rPr>
        <w:t xml:space="preserve"> </w:t>
      </w:r>
      <w:r w:rsidRPr="00650FDD">
        <w:t>№8</w:t>
      </w:r>
      <w:r w:rsidRPr="00650FDD">
        <w:rPr>
          <w:spacing w:val="-6"/>
        </w:rPr>
        <w:t xml:space="preserve"> </w:t>
      </w:r>
      <w:r w:rsidRPr="00650FDD">
        <w:t>к Приказу Министра охраны окружающей среды и водных ресурсов Республики Казахстан от 12.06.2014 г. № 221-Ґ</w:t>
      </w:r>
    </w:p>
    <w:p w:rsidR="005D2024" w:rsidRPr="00650FDD" w:rsidRDefault="004E2C5B" w:rsidP="004E2C5B">
      <w:pPr>
        <w:pStyle w:val="a6"/>
        <w:numPr>
          <w:ilvl w:val="0"/>
          <w:numId w:val="7"/>
        </w:numPr>
        <w:tabs>
          <w:tab w:val="left" w:pos="647"/>
        </w:tabs>
        <w:ind w:left="0" w:firstLine="0"/>
      </w:pPr>
      <w:r w:rsidRPr="00650FDD">
        <w:t>Методика расчета выбросов загрязняющих веществ в атмосферу от предприятий по производству</w:t>
      </w:r>
      <w:r w:rsidRPr="00650FDD">
        <w:rPr>
          <w:spacing w:val="-6"/>
        </w:rPr>
        <w:t xml:space="preserve"> </w:t>
      </w:r>
      <w:r w:rsidRPr="00650FDD">
        <w:t>строительных</w:t>
      </w:r>
      <w:r w:rsidRPr="00650FDD">
        <w:rPr>
          <w:spacing w:val="-3"/>
        </w:rPr>
        <w:t xml:space="preserve"> </w:t>
      </w:r>
      <w:r w:rsidRPr="00650FDD">
        <w:t>материалов</w:t>
      </w:r>
      <w:r w:rsidRPr="00650FDD">
        <w:rPr>
          <w:spacing w:val="-3"/>
        </w:rPr>
        <w:t xml:space="preserve"> </w:t>
      </w:r>
      <w:r w:rsidRPr="00650FDD">
        <w:t>Приложение</w:t>
      </w:r>
      <w:r w:rsidRPr="00650FDD">
        <w:rPr>
          <w:spacing w:val="-3"/>
        </w:rPr>
        <w:t xml:space="preserve"> </w:t>
      </w:r>
      <w:r w:rsidRPr="00650FDD">
        <w:t>№11</w:t>
      </w:r>
      <w:r w:rsidRPr="00650FDD">
        <w:rPr>
          <w:spacing w:val="-5"/>
        </w:rPr>
        <w:t xml:space="preserve"> </w:t>
      </w:r>
      <w:r w:rsidRPr="00650FDD">
        <w:t>к</w:t>
      </w:r>
      <w:r w:rsidRPr="00650FDD">
        <w:rPr>
          <w:spacing w:val="-3"/>
        </w:rPr>
        <w:t xml:space="preserve"> </w:t>
      </w:r>
      <w:r w:rsidRPr="00650FDD">
        <w:t>Приказу</w:t>
      </w:r>
      <w:r w:rsidRPr="00650FDD">
        <w:rPr>
          <w:spacing w:val="-6"/>
        </w:rPr>
        <w:t xml:space="preserve"> </w:t>
      </w:r>
      <w:r w:rsidRPr="00650FDD">
        <w:t>Министра</w:t>
      </w:r>
      <w:r w:rsidRPr="00650FDD">
        <w:rPr>
          <w:spacing w:val="-3"/>
        </w:rPr>
        <w:t xml:space="preserve"> </w:t>
      </w:r>
      <w:r w:rsidRPr="00650FDD">
        <w:t>охраны окружающей среды Республики Казахстан от 18.04.2008 №100-п</w:t>
      </w:r>
    </w:p>
    <w:p w:rsidR="005D2024" w:rsidRPr="00650FDD" w:rsidRDefault="004E2C5B" w:rsidP="004E2C5B">
      <w:pPr>
        <w:pStyle w:val="a3"/>
        <w:ind w:left="0"/>
      </w:pPr>
      <w:r w:rsidRPr="00650FDD">
        <w:t>Тип</w:t>
      </w:r>
      <w:r w:rsidRPr="00650FDD">
        <w:rPr>
          <w:spacing w:val="-5"/>
        </w:rPr>
        <w:t xml:space="preserve"> </w:t>
      </w:r>
      <w:r w:rsidRPr="00650FDD">
        <w:t>источника</w:t>
      </w:r>
      <w:r w:rsidRPr="00650FDD">
        <w:rPr>
          <w:spacing w:val="-4"/>
        </w:rPr>
        <w:t xml:space="preserve"> </w:t>
      </w:r>
      <w:r w:rsidRPr="00650FDD">
        <w:t>выделения:</w:t>
      </w:r>
      <w:r w:rsidRPr="00650FDD">
        <w:rPr>
          <w:spacing w:val="-3"/>
        </w:rPr>
        <w:t xml:space="preserve"> </w:t>
      </w:r>
      <w:r w:rsidRPr="00650FDD">
        <w:t>Склады,</w:t>
      </w:r>
      <w:r w:rsidRPr="00650FDD">
        <w:rPr>
          <w:spacing w:val="-4"/>
        </w:rPr>
        <w:t xml:space="preserve"> </w:t>
      </w:r>
      <w:r w:rsidRPr="00650FDD">
        <w:t>хвостохранилища,</w:t>
      </w:r>
      <w:r w:rsidRPr="00650FDD">
        <w:rPr>
          <w:spacing w:val="-4"/>
        </w:rPr>
        <w:t xml:space="preserve"> </w:t>
      </w:r>
      <w:r w:rsidRPr="00650FDD">
        <w:t>узлы</w:t>
      </w:r>
      <w:r w:rsidRPr="00650FDD">
        <w:rPr>
          <w:spacing w:val="-4"/>
        </w:rPr>
        <w:t xml:space="preserve"> </w:t>
      </w:r>
      <w:r w:rsidRPr="00650FDD">
        <w:t>пересыпки</w:t>
      </w:r>
      <w:r w:rsidRPr="00650FDD">
        <w:rPr>
          <w:spacing w:val="-4"/>
        </w:rPr>
        <w:t xml:space="preserve"> </w:t>
      </w:r>
      <w:r w:rsidRPr="00650FDD">
        <w:t>пылящих</w:t>
      </w:r>
      <w:r w:rsidRPr="00650FDD">
        <w:rPr>
          <w:spacing w:val="-4"/>
        </w:rPr>
        <w:t xml:space="preserve"> </w:t>
      </w:r>
      <w:r w:rsidRPr="00650FDD">
        <w:t>материалов Материал: ТМО</w:t>
      </w:r>
    </w:p>
    <w:p w:rsidR="005D2024" w:rsidRPr="00650FDD" w:rsidRDefault="004E2C5B" w:rsidP="004E2C5B">
      <w:pPr>
        <w:pStyle w:val="41"/>
        <w:spacing w:line="240" w:lineRule="auto"/>
        <w:ind w:left="0"/>
        <w:rPr>
          <w:u w:val="none"/>
        </w:rPr>
      </w:pPr>
      <w:r w:rsidRPr="00650FDD">
        <w:rPr>
          <w:u w:val="thick"/>
        </w:rPr>
        <w:t>Примесь:</w:t>
      </w:r>
      <w:r w:rsidRPr="00650FDD">
        <w:rPr>
          <w:spacing w:val="-8"/>
          <w:u w:val="thick"/>
        </w:rPr>
        <w:t xml:space="preserve"> </w:t>
      </w:r>
      <w:r w:rsidRPr="00650FDD">
        <w:rPr>
          <w:u w:val="thick"/>
        </w:rPr>
        <w:t>2908</w:t>
      </w:r>
      <w:r w:rsidRPr="00650FDD">
        <w:rPr>
          <w:spacing w:val="-6"/>
          <w:u w:val="thick"/>
        </w:rPr>
        <w:t xml:space="preserve"> </w:t>
      </w:r>
      <w:r w:rsidRPr="00650FDD">
        <w:rPr>
          <w:u w:val="thick"/>
        </w:rPr>
        <w:t>Пыль</w:t>
      </w:r>
      <w:r w:rsidRPr="00650FDD">
        <w:rPr>
          <w:spacing w:val="-3"/>
          <w:u w:val="thick"/>
        </w:rPr>
        <w:t xml:space="preserve"> </w:t>
      </w:r>
      <w:r w:rsidRPr="00650FDD">
        <w:rPr>
          <w:u w:val="thick"/>
        </w:rPr>
        <w:t>неорганическая,</w:t>
      </w:r>
      <w:r w:rsidRPr="00650FDD">
        <w:rPr>
          <w:spacing w:val="-3"/>
          <w:u w:val="thick"/>
        </w:rPr>
        <w:t xml:space="preserve"> </w:t>
      </w:r>
      <w:r w:rsidRPr="00650FDD">
        <w:rPr>
          <w:u w:val="thick"/>
        </w:rPr>
        <w:t>содержащая</w:t>
      </w:r>
      <w:r w:rsidRPr="00650FDD">
        <w:rPr>
          <w:spacing w:val="-4"/>
          <w:u w:val="thick"/>
        </w:rPr>
        <w:t xml:space="preserve"> </w:t>
      </w:r>
      <w:r w:rsidRPr="00650FDD">
        <w:rPr>
          <w:u w:val="thick"/>
        </w:rPr>
        <w:t>двуокись</w:t>
      </w:r>
      <w:r w:rsidRPr="00650FDD">
        <w:rPr>
          <w:spacing w:val="-3"/>
          <w:u w:val="thick"/>
        </w:rPr>
        <w:t xml:space="preserve"> </w:t>
      </w:r>
      <w:r w:rsidRPr="00650FDD">
        <w:rPr>
          <w:u w:val="thick"/>
        </w:rPr>
        <w:t>кремния</w:t>
      </w:r>
      <w:r w:rsidRPr="00650FDD">
        <w:rPr>
          <w:spacing w:val="-4"/>
          <w:u w:val="thick"/>
        </w:rPr>
        <w:t xml:space="preserve"> </w:t>
      </w:r>
      <w:r w:rsidRPr="00650FDD">
        <w:rPr>
          <w:u w:val="thick"/>
        </w:rPr>
        <w:t>в</w:t>
      </w:r>
      <w:r w:rsidRPr="00650FDD">
        <w:rPr>
          <w:spacing w:val="-8"/>
          <w:u w:val="thick"/>
        </w:rPr>
        <w:t xml:space="preserve"> </w:t>
      </w:r>
      <w:r w:rsidRPr="00650FDD">
        <w:rPr>
          <w:u w:val="thick"/>
        </w:rPr>
        <w:t>%:</w:t>
      </w:r>
      <w:r w:rsidRPr="00650FDD">
        <w:rPr>
          <w:spacing w:val="-5"/>
          <w:u w:val="thick"/>
        </w:rPr>
        <w:t xml:space="preserve"> </w:t>
      </w:r>
      <w:r w:rsidRPr="00650FDD">
        <w:rPr>
          <w:u w:val="thick"/>
        </w:rPr>
        <w:t>70-</w:t>
      </w:r>
      <w:r w:rsidRPr="00650FDD">
        <w:rPr>
          <w:spacing w:val="-5"/>
          <w:u w:val="thick"/>
        </w:rPr>
        <w:t>20</w:t>
      </w:r>
    </w:p>
    <w:p w:rsidR="005D2024" w:rsidRPr="00650FDD" w:rsidRDefault="004E2C5B" w:rsidP="004E2C5B">
      <w:pPr>
        <w:rPr>
          <w:b/>
        </w:rPr>
      </w:pPr>
      <w:r w:rsidRPr="00650FDD">
        <w:t>Влажность</w:t>
      </w:r>
      <w:r w:rsidRPr="00650FDD">
        <w:rPr>
          <w:spacing w:val="-4"/>
        </w:rPr>
        <w:t xml:space="preserve"> </w:t>
      </w:r>
      <w:r w:rsidRPr="00650FDD">
        <w:t>материала,</w:t>
      </w:r>
      <w:r w:rsidRPr="00650FDD">
        <w:rPr>
          <w:spacing w:val="-6"/>
        </w:rPr>
        <w:t xml:space="preserve"> </w:t>
      </w:r>
      <w:r w:rsidRPr="00650FDD">
        <w:t>%,</w:t>
      </w:r>
      <w:r w:rsidRPr="00650FDD">
        <w:rPr>
          <w:spacing w:val="-5"/>
        </w:rPr>
        <w:t xml:space="preserve"> </w:t>
      </w:r>
      <w:r w:rsidRPr="00650FDD">
        <w:rPr>
          <w:b/>
          <w:i/>
        </w:rPr>
        <w:t>VL</w:t>
      </w:r>
      <w:r w:rsidRPr="00650FDD">
        <w:rPr>
          <w:b/>
          <w:i/>
          <w:spacing w:val="-3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5"/>
        </w:rPr>
        <w:t xml:space="preserve"> </w:t>
      </w:r>
      <w:r w:rsidRPr="00650FDD">
        <w:rPr>
          <w:b/>
          <w:spacing w:val="-5"/>
        </w:rPr>
        <w:t>10</w:t>
      </w:r>
    </w:p>
    <w:p w:rsidR="005D2024" w:rsidRPr="00650FDD" w:rsidRDefault="004E2C5B" w:rsidP="004E2C5B">
      <w:pPr>
        <w:pStyle w:val="a3"/>
        <w:ind w:left="0"/>
        <w:rPr>
          <w:b/>
        </w:rPr>
      </w:pPr>
      <w:r w:rsidRPr="00650FDD">
        <w:t>Коэфф.,</w:t>
      </w:r>
      <w:r w:rsidRPr="00650FDD">
        <w:rPr>
          <w:spacing w:val="-6"/>
        </w:rPr>
        <w:t xml:space="preserve"> </w:t>
      </w:r>
      <w:r w:rsidRPr="00650FDD">
        <w:t>учитывающий</w:t>
      </w:r>
      <w:r w:rsidRPr="00650FDD">
        <w:rPr>
          <w:spacing w:val="-7"/>
        </w:rPr>
        <w:t xml:space="preserve"> </w:t>
      </w:r>
      <w:r w:rsidRPr="00650FDD">
        <w:t>влажность</w:t>
      </w:r>
      <w:r w:rsidRPr="00650FDD">
        <w:rPr>
          <w:spacing w:val="-6"/>
        </w:rPr>
        <w:t xml:space="preserve"> </w:t>
      </w:r>
      <w:r w:rsidRPr="00650FDD">
        <w:t>материала(табл.4),</w:t>
      </w:r>
      <w:r w:rsidRPr="00650FDD">
        <w:rPr>
          <w:spacing w:val="-4"/>
        </w:rPr>
        <w:t xml:space="preserve"> </w:t>
      </w:r>
      <w:r w:rsidRPr="00650FDD">
        <w:rPr>
          <w:b/>
          <w:i/>
        </w:rPr>
        <w:t>K5</w:t>
      </w:r>
      <w:r w:rsidRPr="00650FDD">
        <w:rPr>
          <w:b/>
          <w:i/>
          <w:spacing w:val="-6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6"/>
        </w:rPr>
        <w:t xml:space="preserve"> </w:t>
      </w:r>
      <w:r w:rsidRPr="00650FDD">
        <w:rPr>
          <w:b/>
          <w:spacing w:val="-4"/>
        </w:rPr>
        <w:t>0.01</w:t>
      </w:r>
    </w:p>
    <w:p w:rsidR="005D2024" w:rsidRPr="00650FDD" w:rsidRDefault="004E2C5B" w:rsidP="004E2C5B">
      <w:pPr>
        <w:pStyle w:val="a3"/>
        <w:ind w:left="0"/>
      </w:pPr>
      <w:r w:rsidRPr="00650FDD">
        <w:t>Операция:</w:t>
      </w:r>
      <w:r w:rsidRPr="00650FDD">
        <w:rPr>
          <w:spacing w:val="-11"/>
        </w:rPr>
        <w:t xml:space="preserve"> </w:t>
      </w:r>
      <w:r w:rsidRPr="00650FDD">
        <w:rPr>
          <w:spacing w:val="-2"/>
        </w:rPr>
        <w:t>Хранение</w:t>
      </w:r>
    </w:p>
    <w:p w:rsidR="005D2024" w:rsidRPr="00650FDD" w:rsidRDefault="004E2C5B" w:rsidP="004E2C5B">
      <w:pPr>
        <w:pStyle w:val="a3"/>
        <w:ind w:left="0"/>
        <w:rPr>
          <w:b/>
        </w:rPr>
      </w:pPr>
      <w:r w:rsidRPr="00650FDD">
        <w:t>Скорость</w:t>
      </w:r>
      <w:r w:rsidRPr="00650FDD">
        <w:rPr>
          <w:spacing w:val="-7"/>
        </w:rPr>
        <w:t xml:space="preserve"> </w:t>
      </w:r>
      <w:r w:rsidRPr="00650FDD">
        <w:t>ветра</w:t>
      </w:r>
      <w:r w:rsidRPr="00650FDD">
        <w:rPr>
          <w:spacing w:val="-5"/>
        </w:rPr>
        <w:t xml:space="preserve"> </w:t>
      </w:r>
      <w:r w:rsidRPr="00650FDD">
        <w:t>(среднегодовая),</w:t>
      </w:r>
      <w:r w:rsidRPr="00650FDD">
        <w:rPr>
          <w:spacing w:val="-5"/>
        </w:rPr>
        <w:t xml:space="preserve"> </w:t>
      </w:r>
      <w:r w:rsidRPr="00650FDD">
        <w:t>м/с,</w:t>
      </w:r>
      <w:r w:rsidRPr="00650FDD">
        <w:rPr>
          <w:spacing w:val="-2"/>
        </w:rPr>
        <w:t xml:space="preserve"> </w:t>
      </w:r>
      <w:r w:rsidRPr="00650FDD">
        <w:rPr>
          <w:b/>
          <w:i/>
        </w:rPr>
        <w:t>G3SR</w:t>
      </w:r>
      <w:r w:rsidRPr="00650FDD">
        <w:rPr>
          <w:b/>
          <w:i/>
          <w:spacing w:val="-7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5"/>
        </w:rPr>
        <w:t xml:space="preserve"> </w:t>
      </w:r>
      <w:r w:rsidRPr="00650FDD">
        <w:rPr>
          <w:b/>
          <w:spacing w:val="-10"/>
        </w:rPr>
        <w:t>5</w:t>
      </w:r>
    </w:p>
    <w:p w:rsidR="005D2024" w:rsidRPr="00650FDD" w:rsidRDefault="004E2C5B" w:rsidP="004E2C5B">
      <w:pPr>
        <w:pStyle w:val="a3"/>
        <w:ind w:left="0"/>
        <w:rPr>
          <w:b/>
        </w:rPr>
      </w:pPr>
      <w:r w:rsidRPr="00650FDD">
        <w:t>Коэфф.,</w:t>
      </w:r>
      <w:r w:rsidRPr="00650FDD">
        <w:rPr>
          <w:spacing w:val="-6"/>
        </w:rPr>
        <w:t xml:space="preserve"> </w:t>
      </w:r>
      <w:r w:rsidRPr="00650FDD">
        <w:t>учитывающий</w:t>
      </w:r>
      <w:r w:rsidRPr="00650FDD">
        <w:rPr>
          <w:spacing w:val="-9"/>
        </w:rPr>
        <w:t xml:space="preserve"> </w:t>
      </w:r>
      <w:r w:rsidRPr="00650FDD">
        <w:t>среднегодовую</w:t>
      </w:r>
      <w:r w:rsidRPr="00650FDD">
        <w:rPr>
          <w:spacing w:val="-5"/>
        </w:rPr>
        <w:t xml:space="preserve"> </w:t>
      </w:r>
      <w:r w:rsidRPr="00650FDD">
        <w:t>скорость</w:t>
      </w:r>
      <w:r w:rsidRPr="00650FDD">
        <w:rPr>
          <w:spacing w:val="-5"/>
        </w:rPr>
        <w:t xml:space="preserve"> </w:t>
      </w:r>
      <w:r w:rsidRPr="00650FDD">
        <w:t>ветра(табл.2),</w:t>
      </w:r>
      <w:r w:rsidRPr="00650FDD">
        <w:rPr>
          <w:spacing w:val="-2"/>
        </w:rPr>
        <w:t xml:space="preserve"> </w:t>
      </w:r>
      <w:r w:rsidRPr="00650FDD">
        <w:rPr>
          <w:b/>
          <w:i/>
        </w:rPr>
        <w:t>K3SR</w:t>
      </w:r>
      <w:r w:rsidRPr="00650FDD">
        <w:rPr>
          <w:b/>
          <w:i/>
          <w:spacing w:val="-7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6"/>
        </w:rPr>
        <w:t xml:space="preserve"> </w:t>
      </w:r>
      <w:r w:rsidRPr="00650FDD">
        <w:rPr>
          <w:b/>
          <w:spacing w:val="-5"/>
        </w:rPr>
        <w:t>1.2</w:t>
      </w:r>
    </w:p>
    <w:p w:rsidR="005D2024" w:rsidRPr="00650FDD" w:rsidRDefault="004E2C5B" w:rsidP="004E2C5B">
      <w:pPr>
        <w:pStyle w:val="a3"/>
        <w:ind w:left="0"/>
        <w:rPr>
          <w:b/>
        </w:rPr>
      </w:pPr>
      <w:r w:rsidRPr="00650FDD">
        <w:t>Скорость</w:t>
      </w:r>
      <w:r w:rsidRPr="00650FDD">
        <w:rPr>
          <w:spacing w:val="-6"/>
        </w:rPr>
        <w:t xml:space="preserve"> </w:t>
      </w:r>
      <w:r w:rsidRPr="00650FDD">
        <w:t>ветра</w:t>
      </w:r>
      <w:r w:rsidRPr="00650FDD">
        <w:rPr>
          <w:spacing w:val="-4"/>
        </w:rPr>
        <w:t xml:space="preserve"> </w:t>
      </w:r>
      <w:r w:rsidRPr="00650FDD">
        <w:t>(максимальная),</w:t>
      </w:r>
      <w:r w:rsidRPr="00650FDD">
        <w:rPr>
          <w:spacing w:val="-4"/>
        </w:rPr>
        <w:t xml:space="preserve"> </w:t>
      </w:r>
      <w:r w:rsidRPr="00650FDD">
        <w:t>м/с,</w:t>
      </w:r>
      <w:r w:rsidRPr="00650FDD">
        <w:rPr>
          <w:spacing w:val="-4"/>
        </w:rPr>
        <w:t xml:space="preserve"> </w:t>
      </w:r>
      <w:r w:rsidRPr="00650FDD">
        <w:rPr>
          <w:b/>
          <w:i/>
        </w:rPr>
        <w:t>G3</w:t>
      </w:r>
      <w:r w:rsidRPr="00650FDD">
        <w:rPr>
          <w:b/>
          <w:i/>
          <w:spacing w:val="-4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4"/>
        </w:rPr>
        <w:t xml:space="preserve"> </w:t>
      </w:r>
      <w:r w:rsidRPr="00650FDD">
        <w:rPr>
          <w:b/>
          <w:spacing w:val="-5"/>
        </w:rPr>
        <w:t>20</w:t>
      </w:r>
    </w:p>
    <w:p w:rsidR="00650FDD" w:rsidRPr="00650FDD" w:rsidRDefault="004E2C5B" w:rsidP="004E2C5B">
      <w:pPr>
        <w:pStyle w:val="a3"/>
        <w:ind w:left="0"/>
        <w:rPr>
          <w:b/>
        </w:rPr>
      </w:pPr>
      <w:r w:rsidRPr="00650FDD">
        <w:t xml:space="preserve">Коэфф., учитывающий максимальную скорость ветра(табл.2), </w:t>
      </w:r>
      <w:r w:rsidRPr="00650FDD">
        <w:rPr>
          <w:b/>
          <w:i/>
        </w:rPr>
        <w:t xml:space="preserve">K3 = </w:t>
      </w:r>
      <w:r w:rsidRPr="00650FDD">
        <w:rPr>
          <w:b/>
        </w:rPr>
        <w:t xml:space="preserve">3 </w:t>
      </w:r>
    </w:p>
    <w:p w:rsidR="00650FDD" w:rsidRPr="00650FDD" w:rsidRDefault="004E2C5B" w:rsidP="004E2C5B">
      <w:pPr>
        <w:pStyle w:val="a3"/>
        <w:ind w:left="0"/>
        <w:rPr>
          <w:b/>
        </w:rPr>
      </w:pPr>
      <w:r w:rsidRPr="00650FDD">
        <w:t>Коэффициент,</w:t>
      </w:r>
      <w:r w:rsidRPr="00650FDD">
        <w:rPr>
          <w:spacing w:val="-4"/>
        </w:rPr>
        <w:t xml:space="preserve"> </w:t>
      </w:r>
      <w:r w:rsidRPr="00650FDD">
        <w:t>учитывающий</w:t>
      </w:r>
      <w:r w:rsidRPr="00650FDD">
        <w:rPr>
          <w:spacing w:val="-5"/>
        </w:rPr>
        <w:t xml:space="preserve"> </w:t>
      </w:r>
      <w:r w:rsidRPr="00650FDD">
        <w:t>степень</w:t>
      </w:r>
      <w:r w:rsidRPr="00650FDD">
        <w:rPr>
          <w:spacing w:val="-4"/>
        </w:rPr>
        <w:t xml:space="preserve"> </w:t>
      </w:r>
      <w:r w:rsidRPr="00650FDD">
        <w:t>защищенности</w:t>
      </w:r>
      <w:r w:rsidRPr="00650FDD">
        <w:rPr>
          <w:spacing w:val="-5"/>
        </w:rPr>
        <w:t xml:space="preserve"> </w:t>
      </w:r>
      <w:r w:rsidRPr="00650FDD">
        <w:t>узла(табл.3),</w:t>
      </w:r>
      <w:r w:rsidRPr="00650FDD">
        <w:rPr>
          <w:spacing w:val="-1"/>
        </w:rPr>
        <w:t xml:space="preserve"> </w:t>
      </w:r>
      <w:r w:rsidRPr="00650FDD">
        <w:rPr>
          <w:b/>
          <w:i/>
        </w:rPr>
        <w:t>K4</w:t>
      </w:r>
      <w:r w:rsidRPr="00650FDD">
        <w:rPr>
          <w:b/>
          <w:i/>
          <w:spacing w:val="-4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5"/>
        </w:rPr>
        <w:t xml:space="preserve"> </w:t>
      </w:r>
      <w:r w:rsidRPr="00650FDD">
        <w:rPr>
          <w:b/>
        </w:rPr>
        <w:t xml:space="preserve">1 </w:t>
      </w:r>
    </w:p>
    <w:p w:rsidR="005D2024" w:rsidRPr="00650FDD" w:rsidRDefault="004E2C5B" w:rsidP="004E2C5B">
      <w:pPr>
        <w:pStyle w:val="a3"/>
        <w:ind w:left="0"/>
        <w:rPr>
          <w:b/>
        </w:rPr>
      </w:pPr>
      <w:r w:rsidRPr="00650FDD">
        <w:t xml:space="preserve">Размер куска материала, мм, </w:t>
      </w:r>
      <w:r w:rsidRPr="00650FDD">
        <w:rPr>
          <w:b/>
          <w:i/>
        </w:rPr>
        <w:t xml:space="preserve">G7 = </w:t>
      </w:r>
      <w:r w:rsidRPr="00650FDD">
        <w:rPr>
          <w:b/>
        </w:rPr>
        <w:t>10</w:t>
      </w:r>
    </w:p>
    <w:p w:rsidR="005D2024" w:rsidRPr="00650FDD" w:rsidRDefault="004E2C5B" w:rsidP="004E2C5B">
      <w:pPr>
        <w:pStyle w:val="a3"/>
        <w:ind w:left="0"/>
        <w:rPr>
          <w:b/>
        </w:rPr>
      </w:pPr>
      <w:r w:rsidRPr="00650FDD">
        <w:t>Коэффициент,</w:t>
      </w:r>
      <w:r w:rsidRPr="00650FDD">
        <w:rPr>
          <w:spacing w:val="-10"/>
        </w:rPr>
        <w:t xml:space="preserve"> </w:t>
      </w:r>
      <w:r w:rsidRPr="00650FDD">
        <w:t>учитывающий</w:t>
      </w:r>
      <w:r w:rsidRPr="00650FDD">
        <w:rPr>
          <w:spacing w:val="-8"/>
        </w:rPr>
        <w:t xml:space="preserve"> </w:t>
      </w:r>
      <w:r w:rsidRPr="00650FDD">
        <w:t>крупность</w:t>
      </w:r>
      <w:r w:rsidRPr="00650FDD">
        <w:rPr>
          <w:spacing w:val="-7"/>
        </w:rPr>
        <w:t xml:space="preserve"> </w:t>
      </w:r>
      <w:r w:rsidRPr="00650FDD">
        <w:t>материала(табл.5),</w:t>
      </w:r>
      <w:r w:rsidRPr="00650FDD">
        <w:rPr>
          <w:spacing w:val="-4"/>
        </w:rPr>
        <w:t xml:space="preserve"> </w:t>
      </w:r>
      <w:r w:rsidRPr="00650FDD">
        <w:rPr>
          <w:b/>
          <w:i/>
        </w:rPr>
        <w:t>K7</w:t>
      </w:r>
      <w:r w:rsidRPr="00650FDD">
        <w:rPr>
          <w:b/>
          <w:i/>
          <w:spacing w:val="-7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8"/>
        </w:rPr>
        <w:t xml:space="preserve"> </w:t>
      </w:r>
      <w:r w:rsidRPr="00650FDD">
        <w:rPr>
          <w:b/>
          <w:spacing w:val="-5"/>
        </w:rPr>
        <w:t>0.6</w:t>
      </w:r>
    </w:p>
    <w:p w:rsidR="005D2024" w:rsidRPr="00650FDD" w:rsidRDefault="004E2C5B" w:rsidP="004E2C5B">
      <w:pPr>
        <w:rPr>
          <w:b/>
        </w:rPr>
      </w:pPr>
      <w:r w:rsidRPr="00650FDD">
        <w:t>Поверхность</w:t>
      </w:r>
      <w:r w:rsidRPr="00650FDD">
        <w:rPr>
          <w:spacing w:val="-3"/>
        </w:rPr>
        <w:t xml:space="preserve"> </w:t>
      </w:r>
      <w:r w:rsidRPr="00650FDD">
        <w:t>пыления</w:t>
      </w:r>
      <w:r w:rsidRPr="00650FDD">
        <w:rPr>
          <w:spacing w:val="-4"/>
        </w:rPr>
        <w:t xml:space="preserve"> </w:t>
      </w:r>
      <w:r w:rsidRPr="00650FDD">
        <w:t>в</w:t>
      </w:r>
      <w:r w:rsidRPr="00650FDD">
        <w:rPr>
          <w:spacing w:val="-3"/>
        </w:rPr>
        <w:t xml:space="preserve"> </w:t>
      </w:r>
      <w:r w:rsidRPr="00650FDD">
        <w:t>плане,</w:t>
      </w:r>
      <w:r w:rsidRPr="00650FDD">
        <w:rPr>
          <w:spacing w:val="-3"/>
        </w:rPr>
        <w:t xml:space="preserve"> </w:t>
      </w:r>
      <w:r w:rsidRPr="00650FDD">
        <w:t>м2,</w:t>
      </w:r>
      <w:r w:rsidRPr="00650FDD">
        <w:rPr>
          <w:spacing w:val="-1"/>
        </w:rPr>
        <w:t xml:space="preserve"> </w:t>
      </w:r>
      <w:r w:rsidRPr="00650FDD">
        <w:rPr>
          <w:b/>
          <w:i/>
        </w:rPr>
        <w:t>F</w:t>
      </w:r>
      <w:r w:rsidRPr="00650FDD">
        <w:rPr>
          <w:b/>
          <w:i/>
          <w:spacing w:val="-3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3"/>
        </w:rPr>
        <w:t xml:space="preserve"> </w:t>
      </w:r>
      <w:r w:rsidRPr="00650FDD">
        <w:rPr>
          <w:b/>
          <w:spacing w:val="-4"/>
        </w:rPr>
        <w:t>65.55</w:t>
      </w:r>
    </w:p>
    <w:p w:rsidR="005D2024" w:rsidRPr="00650FDD" w:rsidRDefault="004E2C5B" w:rsidP="004E2C5B">
      <w:pPr>
        <w:pStyle w:val="a3"/>
        <w:ind w:left="0"/>
        <w:rPr>
          <w:b/>
        </w:rPr>
      </w:pPr>
      <w:r w:rsidRPr="00650FDD">
        <w:lastRenderedPageBreak/>
        <w:t>Коэфф.,</w:t>
      </w:r>
      <w:r w:rsidRPr="00650FDD">
        <w:rPr>
          <w:spacing w:val="-8"/>
        </w:rPr>
        <w:t xml:space="preserve"> </w:t>
      </w:r>
      <w:r w:rsidRPr="00650FDD">
        <w:t>учитывающий</w:t>
      </w:r>
      <w:r w:rsidRPr="00650FDD">
        <w:rPr>
          <w:spacing w:val="-6"/>
        </w:rPr>
        <w:t xml:space="preserve"> </w:t>
      </w:r>
      <w:r w:rsidRPr="00650FDD">
        <w:t>профиль</w:t>
      </w:r>
      <w:r w:rsidRPr="00650FDD">
        <w:rPr>
          <w:spacing w:val="-5"/>
        </w:rPr>
        <w:t xml:space="preserve"> </w:t>
      </w:r>
      <w:r w:rsidRPr="00650FDD">
        <w:t>поверхности</w:t>
      </w:r>
      <w:r w:rsidRPr="00650FDD">
        <w:rPr>
          <w:spacing w:val="-6"/>
        </w:rPr>
        <w:t xml:space="preserve"> </w:t>
      </w:r>
      <w:r w:rsidRPr="00650FDD">
        <w:t>складируемого</w:t>
      </w:r>
      <w:r w:rsidRPr="00650FDD">
        <w:rPr>
          <w:spacing w:val="-5"/>
        </w:rPr>
        <w:t xml:space="preserve"> </w:t>
      </w:r>
      <w:r w:rsidRPr="00650FDD">
        <w:t>материала,</w:t>
      </w:r>
      <w:r w:rsidRPr="00650FDD">
        <w:rPr>
          <w:spacing w:val="-3"/>
        </w:rPr>
        <w:t xml:space="preserve"> </w:t>
      </w:r>
      <w:r w:rsidRPr="00650FDD">
        <w:rPr>
          <w:b/>
          <w:i/>
        </w:rPr>
        <w:t>K6</w:t>
      </w:r>
      <w:r w:rsidRPr="00650FDD">
        <w:rPr>
          <w:b/>
          <w:i/>
          <w:spacing w:val="-5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8"/>
        </w:rPr>
        <w:t xml:space="preserve"> </w:t>
      </w:r>
      <w:r w:rsidRPr="00650FDD">
        <w:rPr>
          <w:b/>
          <w:spacing w:val="-4"/>
        </w:rPr>
        <w:t>1.45</w:t>
      </w:r>
    </w:p>
    <w:p w:rsidR="005D2024" w:rsidRPr="00650FDD" w:rsidRDefault="004E2C5B" w:rsidP="004E2C5B">
      <w:pPr>
        <w:pStyle w:val="a3"/>
        <w:ind w:left="0"/>
        <w:rPr>
          <w:b/>
        </w:rPr>
      </w:pPr>
      <w:r w:rsidRPr="00650FDD">
        <w:t>Унос</w:t>
      </w:r>
      <w:r w:rsidRPr="00650FDD">
        <w:rPr>
          <w:spacing w:val="-6"/>
        </w:rPr>
        <w:t xml:space="preserve"> </w:t>
      </w:r>
      <w:r w:rsidRPr="00650FDD">
        <w:t>пыли</w:t>
      </w:r>
      <w:r w:rsidRPr="00650FDD">
        <w:rPr>
          <w:spacing w:val="-6"/>
        </w:rPr>
        <w:t xml:space="preserve"> </w:t>
      </w:r>
      <w:r w:rsidRPr="00650FDD">
        <w:t>с</w:t>
      </w:r>
      <w:r w:rsidRPr="00650FDD">
        <w:rPr>
          <w:spacing w:val="-3"/>
        </w:rPr>
        <w:t xml:space="preserve"> </w:t>
      </w:r>
      <w:r w:rsidRPr="00650FDD">
        <w:t>1</w:t>
      </w:r>
      <w:r w:rsidRPr="00650FDD">
        <w:rPr>
          <w:spacing w:val="-4"/>
        </w:rPr>
        <w:t xml:space="preserve"> </w:t>
      </w:r>
      <w:r w:rsidRPr="00650FDD">
        <w:t>м2</w:t>
      </w:r>
      <w:r w:rsidRPr="00650FDD">
        <w:rPr>
          <w:spacing w:val="-6"/>
        </w:rPr>
        <w:t xml:space="preserve"> </w:t>
      </w:r>
      <w:r w:rsidRPr="00650FDD">
        <w:t>фактической</w:t>
      </w:r>
      <w:r w:rsidRPr="00650FDD">
        <w:rPr>
          <w:spacing w:val="-4"/>
        </w:rPr>
        <w:t xml:space="preserve"> </w:t>
      </w:r>
      <w:r w:rsidRPr="00650FDD">
        <w:t>поверхности</w:t>
      </w:r>
      <w:r w:rsidRPr="00650FDD">
        <w:rPr>
          <w:spacing w:val="-4"/>
        </w:rPr>
        <w:t xml:space="preserve"> </w:t>
      </w:r>
      <w:r w:rsidRPr="00650FDD">
        <w:t>материала,</w:t>
      </w:r>
      <w:r w:rsidRPr="00650FDD">
        <w:rPr>
          <w:spacing w:val="-3"/>
        </w:rPr>
        <w:t xml:space="preserve"> </w:t>
      </w:r>
      <w:r w:rsidRPr="00650FDD">
        <w:t>г/м2*сек,</w:t>
      </w:r>
      <w:r w:rsidRPr="00650FDD">
        <w:rPr>
          <w:spacing w:val="-1"/>
        </w:rPr>
        <w:t xml:space="preserve"> </w:t>
      </w:r>
      <w:r w:rsidRPr="00650FDD">
        <w:rPr>
          <w:b/>
          <w:i/>
        </w:rPr>
        <w:t>Q</w:t>
      </w:r>
      <w:r w:rsidRPr="00650FDD">
        <w:rPr>
          <w:b/>
          <w:i/>
          <w:spacing w:val="-4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4"/>
        </w:rPr>
        <w:t xml:space="preserve"> </w:t>
      </w:r>
      <w:r w:rsidRPr="00650FDD">
        <w:rPr>
          <w:b/>
          <w:spacing w:val="-2"/>
        </w:rPr>
        <w:t>0.005</w:t>
      </w:r>
    </w:p>
    <w:p w:rsidR="005D2024" w:rsidRPr="00650FDD" w:rsidRDefault="004E2C5B" w:rsidP="004E2C5B">
      <w:pPr>
        <w:rPr>
          <w:b/>
        </w:rPr>
      </w:pPr>
      <w:r w:rsidRPr="00650FDD">
        <w:t>Максимальный</w:t>
      </w:r>
      <w:r w:rsidRPr="00650FDD">
        <w:rPr>
          <w:spacing w:val="-1"/>
        </w:rPr>
        <w:t xml:space="preserve"> </w:t>
      </w:r>
      <w:r w:rsidRPr="00650FDD">
        <w:t>разовый</w:t>
      </w:r>
      <w:r w:rsidRPr="00650FDD">
        <w:rPr>
          <w:spacing w:val="-1"/>
        </w:rPr>
        <w:t xml:space="preserve"> </w:t>
      </w:r>
      <w:r w:rsidRPr="00650FDD">
        <w:t>выброс</w:t>
      </w:r>
      <w:r w:rsidRPr="00650FDD">
        <w:rPr>
          <w:spacing w:val="-1"/>
        </w:rPr>
        <w:t xml:space="preserve"> </w:t>
      </w:r>
      <w:r w:rsidRPr="00650FDD">
        <w:t>пыли</w:t>
      </w:r>
      <w:r w:rsidRPr="00650FDD">
        <w:rPr>
          <w:spacing w:val="-1"/>
        </w:rPr>
        <w:t xml:space="preserve"> </w:t>
      </w:r>
      <w:r w:rsidRPr="00650FDD">
        <w:t>при</w:t>
      </w:r>
      <w:r w:rsidRPr="00650FDD">
        <w:rPr>
          <w:spacing w:val="-2"/>
        </w:rPr>
        <w:t xml:space="preserve"> </w:t>
      </w:r>
      <w:r w:rsidRPr="00650FDD">
        <w:t>хранении,</w:t>
      </w:r>
      <w:r w:rsidRPr="00650FDD">
        <w:rPr>
          <w:spacing w:val="-1"/>
        </w:rPr>
        <w:t xml:space="preserve"> </w:t>
      </w:r>
      <w:r w:rsidRPr="00650FDD">
        <w:t>г/с</w:t>
      </w:r>
      <w:r w:rsidRPr="00650FDD">
        <w:rPr>
          <w:spacing w:val="-3"/>
        </w:rPr>
        <w:t xml:space="preserve"> </w:t>
      </w:r>
      <w:r w:rsidRPr="00650FDD">
        <w:t xml:space="preserve">(1), </w:t>
      </w:r>
      <w:r w:rsidRPr="00650FDD">
        <w:rPr>
          <w:b/>
          <w:i/>
        </w:rPr>
        <w:t>GC</w:t>
      </w:r>
      <w:r w:rsidRPr="00650FDD">
        <w:rPr>
          <w:b/>
          <w:i/>
          <w:spacing w:val="-2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2"/>
        </w:rPr>
        <w:t xml:space="preserve"> </w:t>
      </w:r>
      <w:r w:rsidRPr="00650FDD">
        <w:rPr>
          <w:b/>
          <w:i/>
        </w:rPr>
        <w:t>K3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i/>
        </w:rPr>
        <w:t>·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i/>
        </w:rPr>
        <w:t>K4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i/>
        </w:rPr>
        <w:t>·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i/>
        </w:rPr>
        <w:t>K5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i/>
        </w:rPr>
        <w:t>·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i/>
        </w:rPr>
        <w:t>K6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i/>
        </w:rPr>
        <w:t>·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i/>
        </w:rPr>
        <w:t>K7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i/>
        </w:rPr>
        <w:t>·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i/>
        </w:rPr>
        <w:t>Q</w:t>
      </w:r>
      <w:r w:rsidRPr="00650FDD">
        <w:rPr>
          <w:b/>
          <w:i/>
          <w:spacing w:val="-2"/>
        </w:rPr>
        <w:t xml:space="preserve"> </w:t>
      </w:r>
      <w:r w:rsidRPr="00650FDD">
        <w:rPr>
          <w:b/>
          <w:i/>
        </w:rPr>
        <w:t>·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i/>
        </w:rPr>
        <w:t>F</w:t>
      </w:r>
      <w:r w:rsidRPr="00650FDD">
        <w:rPr>
          <w:b/>
          <w:i/>
          <w:spacing w:val="-2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i/>
        </w:rPr>
        <w:t>3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</w:rPr>
        <w:t>· 1 · 0.01 · 1.45 · 0.6 · 0.005 · 65.55 = 0.00855</w:t>
      </w:r>
    </w:p>
    <w:p w:rsidR="005D2024" w:rsidRPr="00650FDD" w:rsidRDefault="004E2C5B" w:rsidP="004E2C5B">
      <w:pPr>
        <w:rPr>
          <w:b/>
        </w:rPr>
      </w:pPr>
      <w:r w:rsidRPr="00650FDD">
        <w:t>Время</w:t>
      </w:r>
      <w:r w:rsidRPr="00650FDD">
        <w:rPr>
          <w:spacing w:val="-4"/>
        </w:rPr>
        <w:t xml:space="preserve"> </w:t>
      </w:r>
      <w:r w:rsidRPr="00650FDD">
        <w:t>работы</w:t>
      </w:r>
      <w:r w:rsidRPr="00650FDD">
        <w:rPr>
          <w:spacing w:val="-2"/>
        </w:rPr>
        <w:t xml:space="preserve"> </w:t>
      </w:r>
      <w:r w:rsidRPr="00650FDD">
        <w:t>склада</w:t>
      </w:r>
      <w:r w:rsidRPr="00650FDD">
        <w:rPr>
          <w:spacing w:val="-2"/>
        </w:rPr>
        <w:t xml:space="preserve"> </w:t>
      </w:r>
      <w:r w:rsidRPr="00650FDD">
        <w:t>в</w:t>
      </w:r>
      <w:r w:rsidRPr="00650FDD">
        <w:rPr>
          <w:spacing w:val="-2"/>
        </w:rPr>
        <w:t xml:space="preserve"> </w:t>
      </w:r>
      <w:r w:rsidRPr="00650FDD">
        <w:t>году,</w:t>
      </w:r>
      <w:r w:rsidRPr="00650FDD">
        <w:rPr>
          <w:spacing w:val="-3"/>
        </w:rPr>
        <w:t xml:space="preserve"> </w:t>
      </w:r>
      <w:r w:rsidRPr="00650FDD">
        <w:t>часов,</w:t>
      </w:r>
      <w:r w:rsidRPr="00650FDD">
        <w:rPr>
          <w:spacing w:val="-1"/>
        </w:rPr>
        <w:t xml:space="preserve"> </w:t>
      </w:r>
      <w:r w:rsidRPr="00650FDD">
        <w:rPr>
          <w:b/>
          <w:i/>
        </w:rPr>
        <w:t>RT</w:t>
      </w:r>
      <w:r w:rsidRPr="00650FDD">
        <w:rPr>
          <w:b/>
          <w:i/>
          <w:spacing w:val="-2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4"/>
        </w:rPr>
        <w:t xml:space="preserve"> </w:t>
      </w:r>
      <w:r w:rsidRPr="00650FDD">
        <w:rPr>
          <w:b/>
          <w:spacing w:val="-4"/>
        </w:rPr>
        <w:t>2000</w:t>
      </w:r>
    </w:p>
    <w:p w:rsidR="005D2024" w:rsidRPr="00650FDD" w:rsidRDefault="004E2C5B" w:rsidP="004E2C5B">
      <w:pPr>
        <w:rPr>
          <w:b/>
          <w:i/>
        </w:rPr>
      </w:pPr>
      <w:r w:rsidRPr="00650FDD">
        <w:t>Валовый</w:t>
      </w:r>
      <w:r w:rsidRPr="00650FDD">
        <w:rPr>
          <w:spacing w:val="-2"/>
        </w:rPr>
        <w:t xml:space="preserve"> </w:t>
      </w:r>
      <w:r w:rsidRPr="00650FDD">
        <w:t>выброс</w:t>
      </w:r>
      <w:r w:rsidRPr="00650FDD">
        <w:rPr>
          <w:spacing w:val="-1"/>
        </w:rPr>
        <w:t xml:space="preserve"> </w:t>
      </w:r>
      <w:r w:rsidRPr="00650FDD">
        <w:t>пыли</w:t>
      </w:r>
      <w:r w:rsidRPr="00650FDD">
        <w:rPr>
          <w:spacing w:val="-2"/>
        </w:rPr>
        <w:t xml:space="preserve"> </w:t>
      </w:r>
      <w:r w:rsidRPr="00650FDD">
        <w:t>при</w:t>
      </w:r>
      <w:r w:rsidRPr="00650FDD">
        <w:rPr>
          <w:spacing w:val="-1"/>
        </w:rPr>
        <w:t xml:space="preserve"> </w:t>
      </w:r>
      <w:r w:rsidRPr="00650FDD">
        <w:t>хранении,</w:t>
      </w:r>
      <w:r w:rsidRPr="00650FDD">
        <w:rPr>
          <w:spacing w:val="-2"/>
        </w:rPr>
        <w:t xml:space="preserve"> </w:t>
      </w:r>
      <w:r w:rsidRPr="00650FDD">
        <w:t>т/год</w:t>
      </w:r>
      <w:r w:rsidRPr="00650FDD">
        <w:rPr>
          <w:spacing w:val="-3"/>
        </w:rPr>
        <w:t xml:space="preserve"> </w:t>
      </w:r>
      <w:r w:rsidRPr="00650FDD">
        <w:t xml:space="preserve">(1), </w:t>
      </w:r>
      <w:r w:rsidRPr="00650FDD">
        <w:rPr>
          <w:b/>
          <w:i/>
        </w:rPr>
        <w:t>MC</w:t>
      </w:r>
      <w:r w:rsidRPr="00650FDD">
        <w:rPr>
          <w:b/>
          <w:i/>
          <w:spacing w:val="-4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3"/>
        </w:rPr>
        <w:t xml:space="preserve"> </w:t>
      </w:r>
      <w:r w:rsidRPr="00650FDD">
        <w:rPr>
          <w:b/>
          <w:i/>
        </w:rPr>
        <w:t>K3SR</w:t>
      </w:r>
      <w:r w:rsidRPr="00650FDD">
        <w:rPr>
          <w:b/>
          <w:i/>
          <w:spacing w:val="-3"/>
        </w:rPr>
        <w:t xml:space="preserve"> </w:t>
      </w:r>
      <w:r w:rsidRPr="00650FDD">
        <w:rPr>
          <w:b/>
          <w:i/>
        </w:rPr>
        <w:t>·</w:t>
      </w:r>
      <w:r w:rsidRPr="00650FDD">
        <w:rPr>
          <w:b/>
          <w:i/>
          <w:spacing w:val="-2"/>
        </w:rPr>
        <w:t xml:space="preserve"> </w:t>
      </w:r>
      <w:r w:rsidRPr="00650FDD">
        <w:rPr>
          <w:b/>
          <w:i/>
        </w:rPr>
        <w:t>K4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i/>
        </w:rPr>
        <w:t>·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i/>
        </w:rPr>
        <w:t>K5</w:t>
      </w:r>
      <w:r w:rsidRPr="00650FDD">
        <w:rPr>
          <w:b/>
          <w:i/>
          <w:spacing w:val="-2"/>
        </w:rPr>
        <w:t xml:space="preserve"> </w:t>
      </w:r>
      <w:r w:rsidRPr="00650FDD">
        <w:rPr>
          <w:b/>
          <w:i/>
        </w:rPr>
        <w:t>·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i/>
        </w:rPr>
        <w:t>K6</w:t>
      </w:r>
      <w:r w:rsidRPr="00650FDD">
        <w:rPr>
          <w:b/>
          <w:i/>
          <w:spacing w:val="-2"/>
        </w:rPr>
        <w:t xml:space="preserve"> </w:t>
      </w:r>
      <w:r w:rsidRPr="00650FDD">
        <w:rPr>
          <w:b/>
          <w:i/>
        </w:rPr>
        <w:t>·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i/>
        </w:rPr>
        <w:t>K7</w:t>
      </w:r>
      <w:r w:rsidRPr="00650FDD">
        <w:rPr>
          <w:b/>
          <w:i/>
          <w:spacing w:val="-5"/>
        </w:rPr>
        <w:t xml:space="preserve"> </w:t>
      </w:r>
      <w:r w:rsidRPr="00650FDD">
        <w:rPr>
          <w:b/>
          <w:i/>
        </w:rPr>
        <w:t>·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i/>
        </w:rPr>
        <w:t>Q</w:t>
      </w:r>
      <w:r w:rsidRPr="00650FDD">
        <w:rPr>
          <w:b/>
          <w:i/>
          <w:spacing w:val="-3"/>
        </w:rPr>
        <w:t xml:space="preserve"> </w:t>
      </w:r>
      <w:r w:rsidRPr="00650FDD">
        <w:rPr>
          <w:b/>
          <w:i/>
        </w:rPr>
        <w:t>·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i/>
        </w:rPr>
        <w:t>F</w:t>
      </w:r>
      <w:r w:rsidRPr="00650FDD">
        <w:rPr>
          <w:b/>
          <w:i/>
          <w:spacing w:val="-3"/>
        </w:rPr>
        <w:t xml:space="preserve"> </w:t>
      </w:r>
      <w:r w:rsidRPr="00650FDD">
        <w:rPr>
          <w:b/>
          <w:i/>
        </w:rPr>
        <w:t>·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i/>
        </w:rPr>
        <w:t>RT</w:t>
      </w:r>
      <w:r w:rsidRPr="00650FDD">
        <w:rPr>
          <w:b/>
          <w:i/>
          <w:spacing w:val="-2"/>
        </w:rPr>
        <w:t xml:space="preserve"> </w:t>
      </w:r>
      <w:r w:rsidRPr="00650FDD">
        <w:rPr>
          <w:b/>
          <w:i/>
        </w:rPr>
        <w:t>·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i/>
        </w:rPr>
        <w:t>0.0036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i/>
          <w:spacing w:val="-10"/>
        </w:rPr>
        <w:t>=</w:t>
      </w:r>
    </w:p>
    <w:p w:rsidR="005D2024" w:rsidRPr="00650FDD" w:rsidRDefault="004E2C5B" w:rsidP="004E2C5B">
      <w:pPr>
        <w:pStyle w:val="21"/>
        <w:ind w:left="0"/>
      </w:pPr>
      <w:bookmarkStart w:id="294" w:name="_Toc194015366"/>
      <w:bookmarkStart w:id="295" w:name="_Toc194015902"/>
      <w:r w:rsidRPr="00650FDD">
        <w:t>1.2</w:t>
      </w:r>
      <w:r w:rsidRPr="00650FDD">
        <w:rPr>
          <w:spacing w:val="-1"/>
        </w:rPr>
        <w:t xml:space="preserve"> </w:t>
      </w:r>
      <w:r w:rsidRPr="00650FDD">
        <w:t>· 1</w:t>
      </w:r>
      <w:r w:rsidRPr="00650FDD">
        <w:rPr>
          <w:spacing w:val="-3"/>
        </w:rPr>
        <w:t xml:space="preserve"> </w:t>
      </w:r>
      <w:r w:rsidRPr="00650FDD">
        <w:t>·</w:t>
      </w:r>
      <w:r w:rsidRPr="00650FDD">
        <w:rPr>
          <w:spacing w:val="-1"/>
        </w:rPr>
        <w:t xml:space="preserve"> </w:t>
      </w:r>
      <w:r w:rsidRPr="00650FDD">
        <w:t>0.01</w:t>
      </w:r>
      <w:r w:rsidRPr="00650FDD">
        <w:rPr>
          <w:spacing w:val="-3"/>
        </w:rPr>
        <w:t xml:space="preserve"> </w:t>
      </w:r>
      <w:r w:rsidRPr="00650FDD">
        <w:t>· 1.45</w:t>
      </w:r>
      <w:r w:rsidRPr="00650FDD">
        <w:rPr>
          <w:spacing w:val="-4"/>
        </w:rPr>
        <w:t xml:space="preserve"> </w:t>
      </w:r>
      <w:r w:rsidRPr="00650FDD">
        <w:t>· 0.6</w:t>
      </w:r>
      <w:r w:rsidRPr="00650FDD">
        <w:rPr>
          <w:spacing w:val="-3"/>
        </w:rPr>
        <w:t xml:space="preserve"> </w:t>
      </w:r>
      <w:r w:rsidRPr="00650FDD">
        <w:t>·</w:t>
      </w:r>
      <w:r w:rsidRPr="00650FDD">
        <w:rPr>
          <w:spacing w:val="-3"/>
        </w:rPr>
        <w:t xml:space="preserve"> </w:t>
      </w:r>
      <w:r w:rsidRPr="00650FDD">
        <w:t>0.005 ·</w:t>
      </w:r>
      <w:r w:rsidRPr="00650FDD">
        <w:rPr>
          <w:spacing w:val="2"/>
        </w:rPr>
        <w:t xml:space="preserve"> </w:t>
      </w:r>
      <w:r w:rsidRPr="00650FDD">
        <w:t>65.55</w:t>
      </w:r>
      <w:r w:rsidRPr="00650FDD">
        <w:rPr>
          <w:spacing w:val="-4"/>
        </w:rPr>
        <w:t xml:space="preserve"> </w:t>
      </w:r>
      <w:r w:rsidRPr="00650FDD">
        <w:t>· 2000</w:t>
      </w:r>
      <w:r w:rsidRPr="00650FDD">
        <w:rPr>
          <w:spacing w:val="-3"/>
        </w:rPr>
        <w:t xml:space="preserve"> </w:t>
      </w:r>
      <w:r w:rsidRPr="00650FDD">
        <w:t>·</w:t>
      </w:r>
      <w:r w:rsidRPr="00650FDD">
        <w:rPr>
          <w:spacing w:val="-1"/>
        </w:rPr>
        <w:t xml:space="preserve"> </w:t>
      </w:r>
      <w:r w:rsidRPr="00650FDD">
        <w:t>0.0036 =</w:t>
      </w:r>
      <w:r w:rsidRPr="00650FDD">
        <w:rPr>
          <w:spacing w:val="-1"/>
        </w:rPr>
        <w:t xml:space="preserve"> </w:t>
      </w:r>
      <w:r w:rsidRPr="00650FDD">
        <w:rPr>
          <w:spacing w:val="-2"/>
        </w:rPr>
        <w:t>0.024634</w:t>
      </w:r>
      <w:bookmarkEnd w:id="294"/>
      <w:bookmarkEnd w:id="295"/>
    </w:p>
    <w:p w:rsidR="005D2024" w:rsidRPr="00650FDD" w:rsidRDefault="004E2C5B" w:rsidP="004E2C5B">
      <w:pPr>
        <w:rPr>
          <w:b/>
        </w:rPr>
      </w:pPr>
      <w:r w:rsidRPr="00650FDD">
        <w:t>Максимальный</w:t>
      </w:r>
      <w:r w:rsidRPr="00650FDD">
        <w:rPr>
          <w:spacing w:val="-4"/>
        </w:rPr>
        <w:t xml:space="preserve"> </w:t>
      </w:r>
      <w:r w:rsidRPr="00650FDD">
        <w:t>разовый</w:t>
      </w:r>
      <w:r w:rsidRPr="00650FDD">
        <w:rPr>
          <w:spacing w:val="-3"/>
        </w:rPr>
        <w:t xml:space="preserve"> </w:t>
      </w:r>
      <w:r w:rsidRPr="00650FDD">
        <w:t>выброс</w:t>
      </w:r>
      <w:r w:rsidRPr="00650FDD">
        <w:rPr>
          <w:spacing w:val="-6"/>
        </w:rPr>
        <w:t xml:space="preserve"> </w:t>
      </w:r>
      <w:r w:rsidRPr="00650FDD">
        <w:t>,</w:t>
      </w:r>
      <w:r w:rsidRPr="00650FDD">
        <w:rPr>
          <w:spacing w:val="-3"/>
        </w:rPr>
        <w:t xml:space="preserve"> </w:t>
      </w:r>
      <w:r w:rsidRPr="00650FDD">
        <w:t>г/сек,</w:t>
      </w:r>
      <w:r w:rsidRPr="00650FDD">
        <w:rPr>
          <w:spacing w:val="-3"/>
        </w:rPr>
        <w:t xml:space="preserve"> </w:t>
      </w:r>
      <w:r w:rsidRPr="00650FDD">
        <w:rPr>
          <w:b/>
          <w:i/>
        </w:rPr>
        <w:t>G</w:t>
      </w:r>
      <w:r w:rsidRPr="00650FDD">
        <w:rPr>
          <w:b/>
          <w:i/>
          <w:spacing w:val="-4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4"/>
        </w:rPr>
        <w:t xml:space="preserve"> </w:t>
      </w:r>
      <w:r w:rsidRPr="00650FDD">
        <w:rPr>
          <w:b/>
          <w:spacing w:val="-2"/>
        </w:rPr>
        <w:t>0.00855</w:t>
      </w:r>
    </w:p>
    <w:p w:rsidR="005D2024" w:rsidRPr="00650FDD" w:rsidRDefault="004E2C5B" w:rsidP="004E2C5B">
      <w:pPr>
        <w:rPr>
          <w:b/>
        </w:rPr>
      </w:pPr>
      <w:r w:rsidRPr="00650FDD">
        <w:t>Валовый</w:t>
      </w:r>
      <w:r w:rsidRPr="00650FDD">
        <w:rPr>
          <w:spacing w:val="-3"/>
        </w:rPr>
        <w:t xml:space="preserve"> </w:t>
      </w:r>
      <w:r w:rsidRPr="00650FDD">
        <w:t>выброс</w:t>
      </w:r>
      <w:r w:rsidRPr="00650FDD">
        <w:rPr>
          <w:spacing w:val="-2"/>
        </w:rPr>
        <w:t xml:space="preserve"> </w:t>
      </w:r>
      <w:r w:rsidRPr="00650FDD">
        <w:t>,</w:t>
      </w:r>
      <w:r w:rsidRPr="00650FDD">
        <w:rPr>
          <w:spacing w:val="-2"/>
        </w:rPr>
        <w:t xml:space="preserve"> </w:t>
      </w:r>
      <w:r w:rsidRPr="00650FDD">
        <w:t>т/год</w:t>
      </w:r>
      <w:r w:rsidRPr="00650FDD">
        <w:rPr>
          <w:spacing w:val="-4"/>
        </w:rPr>
        <w:t xml:space="preserve"> </w:t>
      </w:r>
      <w:r w:rsidRPr="00650FDD">
        <w:t>,</w:t>
      </w:r>
      <w:r w:rsidRPr="00650FDD">
        <w:rPr>
          <w:spacing w:val="-3"/>
        </w:rPr>
        <w:t xml:space="preserve"> </w:t>
      </w:r>
      <w:r w:rsidRPr="00650FDD">
        <w:rPr>
          <w:b/>
          <w:i/>
        </w:rPr>
        <w:t>M</w:t>
      </w:r>
      <w:r w:rsidRPr="00650FDD">
        <w:rPr>
          <w:b/>
          <w:i/>
          <w:spacing w:val="-3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2"/>
        </w:rPr>
        <w:t xml:space="preserve"> </w:t>
      </w:r>
      <w:r w:rsidRPr="00650FDD">
        <w:rPr>
          <w:b/>
          <w:spacing w:val="-2"/>
        </w:rPr>
        <w:t>0.024634</w:t>
      </w:r>
    </w:p>
    <w:p w:rsidR="005D2024" w:rsidRPr="00650FDD" w:rsidRDefault="004E2C5B" w:rsidP="004E2C5B">
      <w:pPr>
        <w:pStyle w:val="a3"/>
        <w:ind w:left="0"/>
      </w:pPr>
      <w:r w:rsidRPr="00650FDD">
        <w:t>Итого</w:t>
      </w:r>
      <w:r w:rsidRPr="00650FDD">
        <w:rPr>
          <w:spacing w:val="-4"/>
        </w:rPr>
        <w:t xml:space="preserve"> </w:t>
      </w:r>
      <w:r w:rsidRPr="00650FDD">
        <w:t>выбросы</w:t>
      </w:r>
      <w:r w:rsidRPr="00650FDD">
        <w:rPr>
          <w:spacing w:val="-4"/>
        </w:rPr>
        <w:t xml:space="preserve"> </w:t>
      </w:r>
      <w:r w:rsidRPr="00650FDD">
        <w:t>от</w:t>
      </w:r>
      <w:r w:rsidRPr="00650FDD">
        <w:rPr>
          <w:spacing w:val="-4"/>
        </w:rPr>
        <w:t xml:space="preserve"> </w:t>
      </w:r>
      <w:r w:rsidRPr="00650FDD">
        <w:t>источника</w:t>
      </w:r>
      <w:r w:rsidRPr="00650FDD">
        <w:rPr>
          <w:spacing w:val="-4"/>
        </w:rPr>
        <w:t xml:space="preserve"> </w:t>
      </w:r>
    </w:p>
    <w:tbl>
      <w:tblPr>
        <w:tblW w:w="0" w:type="auto"/>
        <w:tblInd w:w="4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4842"/>
        <w:gridCol w:w="1887"/>
        <w:gridCol w:w="2016"/>
      </w:tblGrid>
      <w:tr w:rsidR="005D2024" w:rsidRPr="00650FDD">
        <w:trPr>
          <w:trHeight w:val="254"/>
        </w:trPr>
        <w:tc>
          <w:tcPr>
            <w:tcW w:w="672" w:type="dxa"/>
          </w:tcPr>
          <w:p w:rsidR="005D2024" w:rsidRPr="00650FDD" w:rsidRDefault="004E2C5B" w:rsidP="004E2C5B">
            <w:pPr>
              <w:pStyle w:val="TableParagraph"/>
              <w:jc w:val="right"/>
              <w:rPr>
                <w:b/>
                <w:i/>
              </w:rPr>
            </w:pPr>
            <w:r w:rsidRPr="00650FDD">
              <w:rPr>
                <w:b/>
                <w:i/>
                <w:spacing w:val="-5"/>
              </w:rPr>
              <w:t>Код</w:t>
            </w:r>
          </w:p>
        </w:tc>
        <w:tc>
          <w:tcPr>
            <w:tcW w:w="4842" w:type="dxa"/>
          </w:tcPr>
          <w:p w:rsidR="005D2024" w:rsidRPr="00650FDD" w:rsidRDefault="004E2C5B" w:rsidP="004E2C5B">
            <w:pPr>
              <w:pStyle w:val="TableParagraph"/>
              <w:rPr>
                <w:b/>
                <w:i/>
              </w:rPr>
            </w:pPr>
            <w:r w:rsidRPr="00650FDD">
              <w:rPr>
                <w:b/>
                <w:i/>
                <w:spacing w:val="-2"/>
              </w:rPr>
              <w:t>Наименование</w:t>
            </w:r>
            <w:r w:rsidRPr="00650FDD">
              <w:rPr>
                <w:b/>
                <w:i/>
                <w:spacing w:val="10"/>
              </w:rPr>
              <w:t xml:space="preserve"> </w:t>
            </w:r>
            <w:r w:rsidRPr="00650FDD">
              <w:rPr>
                <w:b/>
                <w:i/>
                <w:spacing w:val="-5"/>
              </w:rPr>
              <w:t>ЗВ</w:t>
            </w:r>
          </w:p>
        </w:tc>
        <w:tc>
          <w:tcPr>
            <w:tcW w:w="1887" w:type="dxa"/>
          </w:tcPr>
          <w:p w:rsidR="005D2024" w:rsidRPr="00650FDD" w:rsidRDefault="004E2C5B" w:rsidP="004E2C5B">
            <w:pPr>
              <w:pStyle w:val="TableParagraph"/>
              <w:rPr>
                <w:b/>
                <w:i/>
              </w:rPr>
            </w:pPr>
            <w:r w:rsidRPr="00650FDD">
              <w:rPr>
                <w:b/>
                <w:i/>
              </w:rPr>
              <w:t>Выброс</w:t>
            </w:r>
            <w:r w:rsidRPr="00650FDD">
              <w:rPr>
                <w:b/>
                <w:i/>
                <w:spacing w:val="-1"/>
              </w:rPr>
              <w:t xml:space="preserve"> </w:t>
            </w:r>
            <w:r w:rsidRPr="00650FDD">
              <w:rPr>
                <w:b/>
                <w:i/>
                <w:spacing w:val="-5"/>
              </w:rPr>
              <w:t>г/с</w:t>
            </w:r>
          </w:p>
        </w:tc>
        <w:tc>
          <w:tcPr>
            <w:tcW w:w="2016" w:type="dxa"/>
          </w:tcPr>
          <w:p w:rsidR="005D2024" w:rsidRPr="00650FDD" w:rsidRDefault="004E2C5B" w:rsidP="004E2C5B">
            <w:pPr>
              <w:pStyle w:val="TableParagraph"/>
              <w:rPr>
                <w:b/>
                <w:i/>
              </w:rPr>
            </w:pPr>
            <w:r w:rsidRPr="00650FDD">
              <w:rPr>
                <w:b/>
                <w:i/>
              </w:rPr>
              <w:t>Выброс</w:t>
            </w:r>
            <w:r w:rsidRPr="00650FDD">
              <w:rPr>
                <w:b/>
                <w:i/>
                <w:spacing w:val="-3"/>
              </w:rPr>
              <w:t xml:space="preserve"> </w:t>
            </w:r>
            <w:r w:rsidRPr="00650FDD">
              <w:rPr>
                <w:b/>
                <w:i/>
                <w:spacing w:val="-2"/>
              </w:rPr>
              <w:t>т/год</w:t>
            </w:r>
          </w:p>
        </w:tc>
      </w:tr>
      <w:tr w:rsidR="005D2024" w:rsidRPr="00650FDD">
        <w:trPr>
          <w:trHeight w:val="505"/>
        </w:trPr>
        <w:tc>
          <w:tcPr>
            <w:tcW w:w="672" w:type="dxa"/>
          </w:tcPr>
          <w:p w:rsidR="005D2024" w:rsidRPr="00650FDD" w:rsidRDefault="004E2C5B" w:rsidP="004E2C5B">
            <w:pPr>
              <w:pStyle w:val="TableParagraph"/>
              <w:jc w:val="right"/>
            </w:pPr>
            <w:r w:rsidRPr="00650FDD">
              <w:rPr>
                <w:spacing w:val="-4"/>
              </w:rPr>
              <w:t>2908</w:t>
            </w:r>
          </w:p>
        </w:tc>
        <w:tc>
          <w:tcPr>
            <w:tcW w:w="4842" w:type="dxa"/>
          </w:tcPr>
          <w:p w:rsidR="005D2024" w:rsidRPr="00650FDD" w:rsidRDefault="004E2C5B" w:rsidP="004E2C5B">
            <w:pPr>
              <w:pStyle w:val="TableParagraph"/>
            </w:pPr>
            <w:r w:rsidRPr="00650FDD">
              <w:t>Пыль</w:t>
            </w:r>
            <w:r w:rsidRPr="00650FDD">
              <w:rPr>
                <w:spacing w:val="-13"/>
              </w:rPr>
              <w:t xml:space="preserve"> </w:t>
            </w:r>
            <w:r w:rsidRPr="00650FDD">
              <w:t>неорганическая,</w:t>
            </w:r>
            <w:r w:rsidRPr="00650FDD">
              <w:rPr>
                <w:spacing w:val="-13"/>
              </w:rPr>
              <w:t xml:space="preserve"> </w:t>
            </w:r>
            <w:r w:rsidRPr="00650FDD">
              <w:t>содержащая</w:t>
            </w:r>
            <w:r w:rsidRPr="00650FDD">
              <w:rPr>
                <w:spacing w:val="-13"/>
              </w:rPr>
              <w:t xml:space="preserve"> </w:t>
            </w:r>
            <w:r w:rsidRPr="00650FDD">
              <w:t>двуокись кремния в %: 70-20</w:t>
            </w:r>
          </w:p>
        </w:tc>
        <w:tc>
          <w:tcPr>
            <w:tcW w:w="1887" w:type="dxa"/>
          </w:tcPr>
          <w:p w:rsidR="005D2024" w:rsidRPr="00650FDD" w:rsidRDefault="004E2C5B" w:rsidP="004E2C5B">
            <w:pPr>
              <w:pStyle w:val="TableParagraph"/>
            </w:pPr>
            <w:r w:rsidRPr="00650FDD">
              <w:rPr>
                <w:spacing w:val="-2"/>
              </w:rPr>
              <w:t>0.00855</w:t>
            </w:r>
          </w:p>
        </w:tc>
        <w:tc>
          <w:tcPr>
            <w:tcW w:w="2016" w:type="dxa"/>
          </w:tcPr>
          <w:p w:rsidR="005D2024" w:rsidRPr="00650FDD" w:rsidRDefault="004E2C5B" w:rsidP="004E2C5B">
            <w:pPr>
              <w:pStyle w:val="TableParagraph"/>
            </w:pPr>
            <w:r w:rsidRPr="00650FDD">
              <w:rPr>
                <w:spacing w:val="-2"/>
              </w:rPr>
              <w:t>0.024634</w:t>
            </w:r>
          </w:p>
        </w:tc>
      </w:tr>
    </w:tbl>
    <w:p w:rsidR="005D2024" w:rsidRPr="004E2C5B" w:rsidRDefault="005D2024" w:rsidP="004E2C5B">
      <w:pPr>
        <w:pStyle w:val="a3"/>
        <w:ind w:left="0"/>
        <w:rPr>
          <w:color w:val="FF0000"/>
        </w:rPr>
      </w:pPr>
    </w:p>
    <w:p w:rsidR="005D2024" w:rsidRPr="003F1F59" w:rsidRDefault="00650FDD" w:rsidP="004E2C5B">
      <w:pPr>
        <w:pStyle w:val="21"/>
        <w:ind w:left="0"/>
        <w:rPr>
          <w:highlight w:val="cyan"/>
        </w:rPr>
      </w:pPr>
      <w:bookmarkStart w:id="296" w:name="_Toc194015903"/>
      <w:r w:rsidRPr="00650FDD">
        <w:rPr>
          <w:highlight w:val="cyan"/>
        </w:rPr>
        <w:t>Источник №6043</w:t>
      </w:r>
      <w:r w:rsidR="003F1F59">
        <w:rPr>
          <w:highlight w:val="cyan"/>
        </w:rPr>
        <w:t xml:space="preserve"> </w:t>
      </w:r>
      <w:r w:rsidR="004E2C5B" w:rsidRPr="00650FDD">
        <w:rPr>
          <w:highlight w:val="cyan"/>
        </w:rPr>
        <w:t>Загрузка</w:t>
      </w:r>
      <w:r w:rsidR="004E2C5B" w:rsidRPr="003F1F59">
        <w:rPr>
          <w:highlight w:val="cyan"/>
        </w:rPr>
        <w:t xml:space="preserve"> </w:t>
      </w:r>
      <w:r w:rsidR="004E2C5B" w:rsidRPr="00650FDD">
        <w:rPr>
          <w:highlight w:val="cyan"/>
        </w:rPr>
        <w:t>извести</w:t>
      </w:r>
      <w:r w:rsidR="004E2C5B" w:rsidRPr="003F1F59">
        <w:rPr>
          <w:highlight w:val="cyan"/>
        </w:rPr>
        <w:t xml:space="preserve"> </w:t>
      </w:r>
      <w:r w:rsidR="004E2C5B" w:rsidRPr="00650FDD">
        <w:rPr>
          <w:highlight w:val="cyan"/>
        </w:rPr>
        <w:t>и</w:t>
      </w:r>
      <w:r w:rsidR="004E2C5B" w:rsidRPr="003F1F59">
        <w:rPr>
          <w:highlight w:val="cyan"/>
        </w:rPr>
        <w:t xml:space="preserve"> </w:t>
      </w:r>
      <w:r w:rsidR="004E2C5B" w:rsidRPr="00650FDD">
        <w:rPr>
          <w:highlight w:val="cyan"/>
        </w:rPr>
        <w:t>отходов</w:t>
      </w:r>
      <w:r w:rsidR="004E2C5B" w:rsidRPr="003F1F59">
        <w:rPr>
          <w:highlight w:val="cyan"/>
        </w:rPr>
        <w:t xml:space="preserve"> </w:t>
      </w:r>
      <w:r w:rsidR="004E2C5B" w:rsidRPr="00650FDD">
        <w:rPr>
          <w:highlight w:val="cyan"/>
        </w:rPr>
        <w:t>в</w:t>
      </w:r>
      <w:r w:rsidR="004E2C5B" w:rsidRPr="003F1F59">
        <w:rPr>
          <w:highlight w:val="cyan"/>
        </w:rPr>
        <w:t xml:space="preserve"> </w:t>
      </w:r>
      <w:r w:rsidR="004E2C5B" w:rsidRPr="00650FDD">
        <w:rPr>
          <w:highlight w:val="cyan"/>
        </w:rPr>
        <w:t>Установку</w:t>
      </w:r>
      <w:r w:rsidR="004E2C5B" w:rsidRPr="003F1F59">
        <w:rPr>
          <w:highlight w:val="cyan"/>
        </w:rPr>
        <w:t xml:space="preserve"> </w:t>
      </w:r>
      <w:r w:rsidR="004E2C5B" w:rsidRPr="00650FDD">
        <w:rPr>
          <w:highlight w:val="cyan"/>
        </w:rPr>
        <w:t>КРОТ</w:t>
      </w:r>
      <w:r w:rsidR="004E2C5B" w:rsidRPr="003F1F59">
        <w:rPr>
          <w:highlight w:val="cyan"/>
        </w:rPr>
        <w:t xml:space="preserve"> </w:t>
      </w:r>
      <w:r w:rsidR="004E2C5B" w:rsidRPr="00650FDD">
        <w:rPr>
          <w:highlight w:val="cyan"/>
        </w:rPr>
        <w:t>5</w:t>
      </w:r>
      <w:bookmarkEnd w:id="296"/>
      <w:r w:rsidR="004E2C5B" w:rsidRPr="003F1F59">
        <w:rPr>
          <w:highlight w:val="cyan"/>
        </w:rPr>
        <w:t xml:space="preserve"> </w:t>
      </w:r>
    </w:p>
    <w:p w:rsidR="005D2024" w:rsidRPr="00650FDD" w:rsidRDefault="004E2C5B" w:rsidP="004E2C5B">
      <w:pPr>
        <w:pStyle w:val="a3"/>
        <w:ind w:left="0"/>
        <w:jc w:val="both"/>
      </w:pPr>
      <w:r w:rsidRPr="00650FDD">
        <w:t>Список</w:t>
      </w:r>
      <w:r w:rsidRPr="00650FDD">
        <w:rPr>
          <w:spacing w:val="-3"/>
        </w:rPr>
        <w:t xml:space="preserve"> </w:t>
      </w:r>
      <w:r w:rsidRPr="00650FDD">
        <w:rPr>
          <w:spacing w:val="-2"/>
        </w:rPr>
        <w:t>литературы:</w:t>
      </w:r>
    </w:p>
    <w:p w:rsidR="005D2024" w:rsidRPr="00650FDD" w:rsidRDefault="004E2C5B" w:rsidP="004E2C5B">
      <w:pPr>
        <w:pStyle w:val="a3"/>
        <w:ind w:left="0"/>
        <w:jc w:val="both"/>
      </w:pPr>
      <w:r w:rsidRPr="00650FDD">
        <w:t>Методика расчета нормативов выбросов от неорганизованных источников п. 3 Расчетный метод определения выбросов в атмосферу от предприятий по производству строительных материалов Приложение №11 к Приказу Министра охраны окружающей среды Республики Казахстан от 18.04.2008 №100-п</w:t>
      </w:r>
    </w:p>
    <w:p w:rsidR="005D2024" w:rsidRPr="00650FDD" w:rsidRDefault="004E2C5B" w:rsidP="004E2C5B">
      <w:pPr>
        <w:pStyle w:val="a3"/>
        <w:ind w:left="0"/>
      </w:pPr>
      <w:r w:rsidRPr="00650FDD">
        <w:t>Тип</w:t>
      </w:r>
      <w:r w:rsidRPr="00650FDD">
        <w:rPr>
          <w:spacing w:val="-5"/>
        </w:rPr>
        <w:t xml:space="preserve"> </w:t>
      </w:r>
      <w:r w:rsidRPr="00650FDD">
        <w:t>источника</w:t>
      </w:r>
      <w:r w:rsidRPr="00650FDD">
        <w:rPr>
          <w:spacing w:val="-4"/>
        </w:rPr>
        <w:t xml:space="preserve"> </w:t>
      </w:r>
      <w:r w:rsidRPr="00650FDD">
        <w:t>выделения:</w:t>
      </w:r>
      <w:r w:rsidRPr="00650FDD">
        <w:rPr>
          <w:spacing w:val="-3"/>
        </w:rPr>
        <w:t xml:space="preserve"> </w:t>
      </w:r>
      <w:r w:rsidRPr="00650FDD">
        <w:t>Погрузочно-разгрузочные</w:t>
      </w:r>
      <w:r w:rsidRPr="00650FDD">
        <w:rPr>
          <w:spacing w:val="-4"/>
        </w:rPr>
        <w:t xml:space="preserve"> </w:t>
      </w:r>
      <w:r w:rsidRPr="00650FDD">
        <w:t>работы,</w:t>
      </w:r>
      <w:r w:rsidRPr="00650FDD">
        <w:rPr>
          <w:spacing w:val="-4"/>
        </w:rPr>
        <w:t xml:space="preserve"> </w:t>
      </w:r>
      <w:r w:rsidRPr="00650FDD">
        <w:t>пересыпки,</w:t>
      </w:r>
      <w:r w:rsidRPr="00650FDD">
        <w:rPr>
          <w:spacing w:val="-7"/>
        </w:rPr>
        <w:t xml:space="preserve"> </w:t>
      </w:r>
      <w:r w:rsidRPr="00650FDD">
        <w:t>статическое</w:t>
      </w:r>
      <w:r w:rsidRPr="00650FDD">
        <w:rPr>
          <w:spacing w:val="-4"/>
        </w:rPr>
        <w:t xml:space="preserve"> </w:t>
      </w:r>
      <w:r w:rsidRPr="00650FDD">
        <w:t>хранение пылящих материалов</w:t>
      </w:r>
    </w:p>
    <w:p w:rsidR="005D2024" w:rsidRPr="00650FDD" w:rsidRDefault="004E2C5B" w:rsidP="004E2C5B">
      <w:pPr>
        <w:pStyle w:val="a3"/>
        <w:ind w:left="0"/>
      </w:pPr>
      <w:r w:rsidRPr="00650FDD">
        <w:t>п.3.1.Погрузочно-разгрузочные</w:t>
      </w:r>
      <w:r w:rsidRPr="00650FDD">
        <w:rPr>
          <w:spacing w:val="-6"/>
        </w:rPr>
        <w:t xml:space="preserve"> </w:t>
      </w:r>
      <w:r w:rsidRPr="00650FDD">
        <w:t>работы,</w:t>
      </w:r>
      <w:r w:rsidRPr="00650FDD">
        <w:rPr>
          <w:spacing w:val="-6"/>
        </w:rPr>
        <w:t xml:space="preserve"> </w:t>
      </w:r>
      <w:r w:rsidRPr="00650FDD">
        <w:t>пересыпки</w:t>
      </w:r>
      <w:r w:rsidRPr="00650FDD">
        <w:rPr>
          <w:spacing w:val="-9"/>
        </w:rPr>
        <w:t xml:space="preserve"> </w:t>
      </w:r>
      <w:r w:rsidRPr="00650FDD">
        <w:t>пылящих</w:t>
      </w:r>
      <w:r w:rsidRPr="00650FDD">
        <w:rPr>
          <w:spacing w:val="-6"/>
        </w:rPr>
        <w:t xml:space="preserve"> </w:t>
      </w:r>
      <w:r w:rsidRPr="00650FDD">
        <w:t>материалов Материал: Известь молотая</w:t>
      </w:r>
    </w:p>
    <w:p w:rsidR="00650FDD" w:rsidRDefault="004E2C5B" w:rsidP="004E2C5B">
      <w:pPr>
        <w:pStyle w:val="a3"/>
        <w:ind w:left="0"/>
        <w:rPr>
          <w:b/>
        </w:rPr>
      </w:pPr>
      <w:r w:rsidRPr="00650FDD">
        <w:t xml:space="preserve">Весовая доля пылевой фракции в материале(табл.3.1.1), </w:t>
      </w:r>
      <w:r w:rsidRPr="00650FDD">
        <w:rPr>
          <w:b/>
          <w:i/>
        </w:rPr>
        <w:t xml:space="preserve">K1 = </w:t>
      </w:r>
      <w:r w:rsidRPr="00650FDD">
        <w:rPr>
          <w:b/>
        </w:rPr>
        <w:t xml:space="preserve">0.07 </w:t>
      </w:r>
    </w:p>
    <w:p w:rsidR="00650FDD" w:rsidRDefault="004E2C5B" w:rsidP="004E2C5B">
      <w:pPr>
        <w:pStyle w:val="a3"/>
        <w:ind w:left="0"/>
        <w:rPr>
          <w:b/>
          <w:spacing w:val="40"/>
        </w:rPr>
      </w:pPr>
      <w:r w:rsidRPr="00650FDD">
        <w:t xml:space="preserve">Доля пыли, переходящей в аэрозоль(табл.3.1.1), </w:t>
      </w:r>
      <w:r w:rsidRPr="00650FDD">
        <w:rPr>
          <w:b/>
          <w:i/>
        </w:rPr>
        <w:t xml:space="preserve">K2 = </w:t>
      </w:r>
      <w:r w:rsidRPr="00650FDD">
        <w:rPr>
          <w:b/>
        </w:rPr>
        <w:t>0.05</w:t>
      </w:r>
      <w:r w:rsidRPr="00650FDD">
        <w:rPr>
          <w:b/>
          <w:spacing w:val="40"/>
        </w:rPr>
        <w:t xml:space="preserve"> </w:t>
      </w:r>
    </w:p>
    <w:p w:rsidR="005D2024" w:rsidRPr="00650FDD" w:rsidRDefault="004E2C5B" w:rsidP="004E2C5B">
      <w:pPr>
        <w:pStyle w:val="a3"/>
        <w:ind w:left="0"/>
      </w:pPr>
      <w:r w:rsidRPr="00650FDD">
        <w:t>Материал</w:t>
      </w:r>
      <w:r w:rsidRPr="00650FDD">
        <w:rPr>
          <w:spacing w:val="-4"/>
        </w:rPr>
        <w:t xml:space="preserve"> </w:t>
      </w:r>
      <w:r w:rsidRPr="00650FDD">
        <w:t>негранулирован.</w:t>
      </w:r>
      <w:r w:rsidRPr="00650FDD">
        <w:rPr>
          <w:spacing w:val="-4"/>
        </w:rPr>
        <w:t xml:space="preserve"> </w:t>
      </w:r>
      <w:r w:rsidRPr="00650FDD">
        <w:t>Коэффициент</w:t>
      </w:r>
      <w:r w:rsidRPr="00650FDD">
        <w:rPr>
          <w:spacing w:val="-7"/>
        </w:rPr>
        <w:t xml:space="preserve"> </w:t>
      </w:r>
      <w:r w:rsidRPr="00650FDD">
        <w:t>Ke</w:t>
      </w:r>
      <w:r w:rsidRPr="00650FDD">
        <w:rPr>
          <w:spacing w:val="-4"/>
        </w:rPr>
        <w:t xml:space="preserve"> </w:t>
      </w:r>
      <w:r w:rsidRPr="00650FDD">
        <w:t>принимается</w:t>
      </w:r>
      <w:r w:rsidRPr="00650FDD">
        <w:rPr>
          <w:spacing w:val="-5"/>
        </w:rPr>
        <w:t xml:space="preserve"> </w:t>
      </w:r>
      <w:r w:rsidRPr="00650FDD">
        <w:t>равным</w:t>
      </w:r>
      <w:r w:rsidRPr="00650FDD">
        <w:rPr>
          <w:spacing w:val="-4"/>
        </w:rPr>
        <w:t xml:space="preserve"> </w:t>
      </w:r>
      <w:r w:rsidRPr="00650FDD">
        <w:t>1 Степень открытости: закрыт с 4-х сторон</w:t>
      </w:r>
    </w:p>
    <w:p w:rsidR="005D2024" w:rsidRPr="00650FDD" w:rsidRDefault="004E2C5B" w:rsidP="004E2C5B">
      <w:pPr>
        <w:pStyle w:val="a3"/>
        <w:ind w:left="0"/>
      </w:pPr>
      <w:r w:rsidRPr="00650FDD">
        <w:t>Загрузочный</w:t>
      </w:r>
      <w:r w:rsidRPr="00650FDD">
        <w:rPr>
          <w:spacing w:val="-6"/>
        </w:rPr>
        <w:t xml:space="preserve"> </w:t>
      </w:r>
      <w:r w:rsidRPr="00650FDD">
        <w:t>рукав</w:t>
      </w:r>
      <w:r w:rsidRPr="00650FDD">
        <w:rPr>
          <w:spacing w:val="-5"/>
        </w:rPr>
        <w:t xml:space="preserve"> </w:t>
      </w:r>
      <w:r w:rsidRPr="00650FDD">
        <w:t>не</w:t>
      </w:r>
      <w:r w:rsidRPr="00650FDD">
        <w:rPr>
          <w:spacing w:val="-5"/>
        </w:rPr>
        <w:t xml:space="preserve"> </w:t>
      </w:r>
      <w:r w:rsidRPr="00650FDD">
        <w:rPr>
          <w:spacing w:val="-2"/>
        </w:rPr>
        <w:t>применяется</w:t>
      </w:r>
    </w:p>
    <w:p w:rsidR="005D2024" w:rsidRPr="00650FDD" w:rsidRDefault="004E2C5B" w:rsidP="004E2C5B">
      <w:pPr>
        <w:pStyle w:val="a3"/>
        <w:ind w:left="0"/>
        <w:rPr>
          <w:b/>
        </w:rPr>
      </w:pPr>
      <w:r w:rsidRPr="00650FDD">
        <w:t>Коэффициент,</w:t>
      </w:r>
      <w:r w:rsidRPr="00650FDD">
        <w:rPr>
          <w:spacing w:val="-9"/>
        </w:rPr>
        <w:t xml:space="preserve"> </w:t>
      </w:r>
      <w:r w:rsidRPr="00650FDD">
        <w:t>учитывающий</w:t>
      </w:r>
      <w:r w:rsidRPr="00650FDD">
        <w:rPr>
          <w:spacing w:val="-8"/>
        </w:rPr>
        <w:t xml:space="preserve"> </w:t>
      </w:r>
      <w:r w:rsidRPr="00650FDD">
        <w:t>степень</w:t>
      </w:r>
      <w:r w:rsidRPr="00650FDD">
        <w:rPr>
          <w:spacing w:val="-7"/>
        </w:rPr>
        <w:t xml:space="preserve"> </w:t>
      </w:r>
      <w:r w:rsidRPr="00650FDD">
        <w:t>защищенности</w:t>
      </w:r>
      <w:r w:rsidRPr="00650FDD">
        <w:rPr>
          <w:spacing w:val="-8"/>
        </w:rPr>
        <w:t xml:space="preserve"> </w:t>
      </w:r>
      <w:r w:rsidRPr="00650FDD">
        <w:t>узла(табл.3.1.3),</w:t>
      </w:r>
      <w:r w:rsidRPr="00650FDD">
        <w:rPr>
          <w:spacing w:val="-4"/>
        </w:rPr>
        <w:t xml:space="preserve"> </w:t>
      </w:r>
      <w:r w:rsidRPr="00650FDD">
        <w:rPr>
          <w:b/>
          <w:i/>
        </w:rPr>
        <w:t>K4</w:t>
      </w:r>
      <w:r w:rsidRPr="00650FDD">
        <w:rPr>
          <w:b/>
          <w:i/>
          <w:spacing w:val="-7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7"/>
        </w:rPr>
        <w:t xml:space="preserve"> </w:t>
      </w:r>
      <w:r w:rsidRPr="00650FDD">
        <w:rPr>
          <w:b/>
          <w:spacing w:val="-2"/>
        </w:rPr>
        <w:t>0.005</w:t>
      </w:r>
    </w:p>
    <w:p w:rsidR="00650FDD" w:rsidRDefault="004E2C5B" w:rsidP="004E2C5B">
      <w:pPr>
        <w:pStyle w:val="a3"/>
        <w:ind w:left="0"/>
        <w:rPr>
          <w:b/>
        </w:rPr>
      </w:pPr>
      <w:r w:rsidRPr="00650FDD">
        <w:t>Площадка закрыта с 4-х сторон, метеоусловия не учитываются Коэфф.,</w:t>
      </w:r>
      <w:r w:rsidRPr="00650FDD">
        <w:rPr>
          <w:spacing w:val="-3"/>
        </w:rPr>
        <w:t xml:space="preserve"> </w:t>
      </w:r>
      <w:r w:rsidRPr="00650FDD">
        <w:t>учитывающий</w:t>
      </w:r>
      <w:r w:rsidRPr="00650FDD">
        <w:rPr>
          <w:spacing w:val="-7"/>
        </w:rPr>
        <w:t xml:space="preserve"> </w:t>
      </w:r>
      <w:r w:rsidRPr="00650FDD">
        <w:t>среднегодовую</w:t>
      </w:r>
      <w:r w:rsidRPr="00650FDD">
        <w:rPr>
          <w:spacing w:val="-3"/>
        </w:rPr>
        <w:t xml:space="preserve"> </w:t>
      </w:r>
      <w:r w:rsidRPr="00650FDD">
        <w:t>скорость</w:t>
      </w:r>
      <w:r w:rsidRPr="00650FDD">
        <w:rPr>
          <w:spacing w:val="-3"/>
        </w:rPr>
        <w:t xml:space="preserve"> </w:t>
      </w:r>
      <w:r w:rsidRPr="00650FDD">
        <w:t>ветра,</w:t>
      </w:r>
      <w:r w:rsidRPr="00650FDD">
        <w:rPr>
          <w:spacing w:val="-2"/>
        </w:rPr>
        <w:t xml:space="preserve"> </w:t>
      </w:r>
      <w:r w:rsidRPr="00650FDD">
        <w:rPr>
          <w:b/>
          <w:i/>
        </w:rPr>
        <w:t>K3SR</w:t>
      </w:r>
      <w:r w:rsidRPr="00650FDD">
        <w:rPr>
          <w:b/>
          <w:i/>
          <w:spacing w:val="-5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4"/>
        </w:rPr>
        <w:t xml:space="preserve"> </w:t>
      </w:r>
      <w:r w:rsidRPr="00650FDD">
        <w:rPr>
          <w:b/>
        </w:rPr>
        <w:t xml:space="preserve">1 </w:t>
      </w:r>
    </w:p>
    <w:p w:rsidR="00650FDD" w:rsidRDefault="004E2C5B" w:rsidP="004E2C5B">
      <w:pPr>
        <w:pStyle w:val="a3"/>
        <w:ind w:left="0"/>
        <w:rPr>
          <w:b/>
        </w:rPr>
      </w:pPr>
      <w:r w:rsidRPr="00650FDD">
        <w:t xml:space="preserve">Коэфф., учитывающий максимальную скорость ветра, </w:t>
      </w:r>
      <w:r w:rsidRPr="00650FDD">
        <w:rPr>
          <w:b/>
          <w:i/>
        </w:rPr>
        <w:t xml:space="preserve">K3 = </w:t>
      </w:r>
      <w:r w:rsidRPr="00650FDD">
        <w:rPr>
          <w:b/>
        </w:rPr>
        <w:t xml:space="preserve">1 </w:t>
      </w:r>
    </w:p>
    <w:p w:rsidR="005D2024" w:rsidRPr="00650FDD" w:rsidRDefault="004E2C5B" w:rsidP="004E2C5B">
      <w:pPr>
        <w:pStyle w:val="a3"/>
        <w:ind w:left="0"/>
        <w:rPr>
          <w:b/>
        </w:rPr>
      </w:pPr>
      <w:r w:rsidRPr="00650FDD">
        <w:t xml:space="preserve">Влажность материала, %, </w:t>
      </w:r>
      <w:r w:rsidRPr="00650FDD">
        <w:rPr>
          <w:b/>
          <w:i/>
        </w:rPr>
        <w:t xml:space="preserve">VL = </w:t>
      </w:r>
      <w:r w:rsidRPr="00650FDD">
        <w:rPr>
          <w:b/>
        </w:rPr>
        <w:t>5</w:t>
      </w:r>
    </w:p>
    <w:p w:rsidR="005D2024" w:rsidRPr="00650FDD" w:rsidRDefault="004E2C5B" w:rsidP="004E2C5B">
      <w:pPr>
        <w:pStyle w:val="a3"/>
        <w:ind w:left="0"/>
        <w:rPr>
          <w:b/>
        </w:rPr>
      </w:pPr>
      <w:r w:rsidRPr="00650FDD">
        <w:t>Коэфф.,</w:t>
      </w:r>
      <w:r w:rsidRPr="00650FDD">
        <w:rPr>
          <w:spacing w:val="-6"/>
        </w:rPr>
        <w:t xml:space="preserve"> </w:t>
      </w:r>
      <w:r w:rsidRPr="00650FDD">
        <w:t>учитывающий</w:t>
      </w:r>
      <w:r w:rsidRPr="00650FDD">
        <w:rPr>
          <w:spacing w:val="-6"/>
        </w:rPr>
        <w:t xml:space="preserve"> </w:t>
      </w:r>
      <w:r w:rsidRPr="00650FDD">
        <w:t>влажность</w:t>
      </w:r>
      <w:r w:rsidRPr="00650FDD">
        <w:rPr>
          <w:spacing w:val="-6"/>
        </w:rPr>
        <w:t xml:space="preserve"> </w:t>
      </w:r>
      <w:r w:rsidRPr="00650FDD">
        <w:t>материала(табл.3.1.4),</w:t>
      </w:r>
      <w:r w:rsidRPr="00650FDD">
        <w:rPr>
          <w:spacing w:val="-6"/>
        </w:rPr>
        <w:t xml:space="preserve"> </w:t>
      </w:r>
      <w:r w:rsidRPr="00650FDD">
        <w:rPr>
          <w:b/>
          <w:i/>
        </w:rPr>
        <w:t>K5</w:t>
      </w:r>
      <w:r w:rsidRPr="00650FDD">
        <w:rPr>
          <w:b/>
          <w:i/>
          <w:spacing w:val="-5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6"/>
        </w:rPr>
        <w:t xml:space="preserve"> </w:t>
      </w:r>
      <w:r w:rsidRPr="00650FDD">
        <w:rPr>
          <w:b/>
          <w:spacing w:val="-5"/>
        </w:rPr>
        <w:t>0.7</w:t>
      </w:r>
    </w:p>
    <w:p w:rsidR="005D2024" w:rsidRPr="00650FDD" w:rsidRDefault="004E2C5B" w:rsidP="004E2C5B">
      <w:pPr>
        <w:pStyle w:val="a3"/>
        <w:ind w:left="0"/>
        <w:rPr>
          <w:b/>
        </w:rPr>
      </w:pPr>
      <w:r w:rsidRPr="00650FDD">
        <w:t>Размер</w:t>
      </w:r>
      <w:r w:rsidRPr="00650FDD">
        <w:rPr>
          <w:spacing w:val="-3"/>
        </w:rPr>
        <w:t xml:space="preserve"> </w:t>
      </w:r>
      <w:r w:rsidRPr="00650FDD">
        <w:t>куска</w:t>
      </w:r>
      <w:r w:rsidRPr="00650FDD">
        <w:rPr>
          <w:spacing w:val="-2"/>
        </w:rPr>
        <w:t xml:space="preserve"> </w:t>
      </w:r>
      <w:r w:rsidRPr="00650FDD">
        <w:t>материала,</w:t>
      </w:r>
      <w:r w:rsidRPr="00650FDD">
        <w:rPr>
          <w:spacing w:val="-4"/>
        </w:rPr>
        <w:t xml:space="preserve"> </w:t>
      </w:r>
      <w:r w:rsidRPr="00650FDD">
        <w:t>мм,</w:t>
      </w:r>
      <w:r w:rsidRPr="00650FDD">
        <w:rPr>
          <w:spacing w:val="-1"/>
        </w:rPr>
        <w:t xml:space="preserve"> </w:t>
      </w:r>
      <w:r w:rsidRPr="00650FDD">
        <w:rPr>
          <w:b/>
          <w:i/>
        </w:rPr>
        <w:t>G7</w:t>
      </w:r>
      <w:r w:rsidRPr="00650FDD">
        <w:rPr>
          <w:b/>
          <w:i/>
          <w:spacing w:val="-2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3"/>
        </w:rPr>
        <w:t xml:space="preserve"> </w:t>
      </w:r>
      <w:r w:rsidRPr="00650FDD">
        <w:rPr>
          <w:b/>
          <w:spacing w:val="-10"/>
        </w:rPr>
        <w:t>5</w:t>
      </w:r>
    </w:p>
    <w:p w:rsidR="005D2024" w:rsidRPr="00650FDD" w:rsidRDefault="004E2C5B" w:rsidP="004E2C5B">
      <w:pPr>
        <w:pStyle w:val="a3"/>
        <w:ind w:left="0"/>
        <w:rPr>
          <w:b/>
        </w:rPr>
      </w:pPr>
      <w:r w:rsidRPr="00650FDD">
        <w:t>Коэффициент,</w:t>
      </w:r>
      <w:r w:rsidRPr="00650FDD">
        <w:rPr>
          <w:spacing w:val="-10"/>
        </w:rPr>
        <w:t xml:space="preserve"> </w:t>
      </w:r>
      <w:r w:rsidRPr="00650FDD">
        <w:t>учитывающий</w:t>
      </w:r>
      <w:r w:rsidRPr="00650FDD">
        <w:rPr>
          <w:spacing w:val="-9"/>
        </w:rPr>
        <w:t xml:space="preserve"> </w:t>
      </w:r>
      <w:r w:rsidRPr="00650FDD">
        <w:t>крупность</w:t>
      </w:r>
      <w:r w:rsidRPr="00650FDD">
        <w:rPr>
          <w:spacing w:val="-7"/>
        </w:rPr>
        <w:t xml:space="preserve"> </w:t>
      </w:r>
      <w:r w:rsidRPr="00650FDD">
        <w:t>материала(табл.3.1.5),</w:t>
      </w:r>
      <w:r w:rsidRPr="00650FDD">
        <w:rPr>
          <w:spacing w:val="-5"/>
        </w:rPr>
        <w:t xml:space="preserve"> </w:t>
      </w:r>
      <w:r w:rsidRPr="00650FDD">
        <w:rPr>
          <w:b/>
          <w:i/>
        </w:rPr>
        <w:t>K7</w:t>
      </w:r>
      <w:r w:rsidRPr="00650FDD">
        <w:rPr>
          <w:b/>
          <w:i/>
          <w:spacing w:val="-8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8"/>
        </w:rPr>
        <w:t xml:space="preserve"> </w:t>
      </w:r>
      <w:r w:rsidRPr="00650FDD">
        <w:rPr>
          <w:b/>
          <w:spacing w:val="-5"/>
        </w:rPr>
        <w:t>0.6</w:t>
      </w:r>
    </w:p>
    <w:p w:rsidR="005D2024" w:rsidRPr="00650FDD" w:rsidRDefault="004E2C5B" w:rsidP="004E2C5B">
      <w:pPr>
        <w:pStyle w:val="a3"/>
        <w:ind w:left="0"/>
        <w:rPr>
          <w:b/>
        </w:rPr>
      </w:pPr>
      <w:r w:rsidRPr="00650FDD">
        <w:t>Высота</w:t>
      </w:r>
      <w:r w:rsidRPr="00650FDD">
        <w:rPr>
          <w:spacing w:val="-3"/>
        </w:rPr>
        <w:t xml:space="preserve"> </w:t>
      </w:r>
      <w:r w:rsidRPr="00650FDD">
        <w:t>падения</w:t>
      </w:r>
      <w:r w:rsidRPr="00650FDD">
        <w:rPr>
          <w:spacing w:val="-4"/>
        </w:rPr>
        <w:t xml:space="preserve"> </w:t>
      </w:r>
      <w:r w:rsidRPr="00650FDD">
        <w:t>материала,</w:t>
      </w:r>
      <w:r w:rsidRPr="00650FDD">
        <w:rPr>
          <w:spacing w:val="-3"/>
        </w:rPr>
        <w:t xml:space="preserve"> </w:t>
      </w:r>
      <w:r w:rsidRPr="00650FDD">
        <w:t>м,</w:t>
      </w:r>
      <w:r w:rsidRPr="00650FDD">
        <w:rPr>
          <w:spacing w:val="-3"/>
        </w:rPr>
        <w:t xml:space="preserve"> </w:t>
      </w:r>
      <w:r w:rsidRPr="00650FDD">
        <w:rPr>
          <w:b/>
          <w:i/>
        </w:rPr>
        <w:t>GB</w:t>
      </w:r>
      <w:r w:rsidRPr="00650FDD">
        <w:rPr>
          <w:b/>
          <w:i/>
          <w:spacing w:val="-4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3"/>
        </w:rPr>
        <w:t xml:space="preserve"> </w:t>
      </w:r>
      <w:r w:rsidRPr="00650FDD">
        <w:rPr>
          <w:b/>
          <w:spacing w:val="-10"/>
        </w:rPr>
        <w:t>1</w:t>
      </w:r>
    </w:p>
    <w:p w:rsidR="00650FDD" w:rsidRDefault="004E2C5B" w:rsidP="004E2C5B">
      <w:pPr>
        <w:pStyle w:val="a3"/>
        <w:ind w:left="0"/>
        <w:rPr>
          <w:b/>
        </w:rPr>
      </w:pPr>
      <w:r w:rsidRPr="00650FDD">
        <w:t>Коэффициент,</w:t>
      </w:r>
      <w:r w:rsidRPr="00650FDD">
        <w:rPr>
          <w:spacing w:val="-3"/>
        </w:rPr>
        <w:t xml:space="preserve"> </w:t>
      </w:r>
      <w:r w:rsidRPr="00650FDD">
        <w:t>учитывающий</w:t>
      </w:r>
      <w:r w:rsidRPr="00650FDD">
        <w:rPr>
          <w:spacing w:val="-4"/>
        </w:rPr>
        <w:t xml:space="preserve"> </w:t>
      </w:r>
      <w:r w:rsidRPr="00650FDD">
        <w:t>высоту</w:t>
      </w:r>
      <w:r w:rsidRPr="00650FDD">
        <w:rPr>
          <w:spacing w:val="-6"/>
        </w:rPr>
        <w:t xml:space="preserve"> </w:t>
      </w:r>
      <w:r w:rsidRPr="00650FDD">
        <w:t>падения</w:t>
      </w:r>
      <w:r w:rsidRPr="00650FDD">
        <w:rPr>
          <w:spacing w:val="-4"/>
        </w:rPr>
        <w:t xml:space="preserve"> </w:t>
      </w:r>
      <w:r w:rsidRPr="00650FDD">
        <w:t>материала(табл.3.1.7),</w:t>
      </w:r>
      <w:r w:rsidRPr="00650FDD">
        <w:rPr>
          <w:spacing w:val="-1"/>
        </w:rPr>
        <w:t xml:space="preserve"> </w:t>
      </w:r>
      <w:r w:rsidRPr="00650FDD">
        <w:rPr>
          <w:b/>
          <w:i/>
        </w:rPr>
        <w:t>B</w:t>
      </w:r>
      <w:r w:rsidRPr="00650FDD">
        <w:rPr>
          <w:b/>
          <w:i/>
          <w:spacing w:val="-4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4"/>
        </w:rPr>
        <w:t xml:space="preserve"> </w:t>
      </w:r>
      <w:r w:rsidRPr="00650FDD">
        <w:rPr>
          <w:b/>
        </w:rPr>
        <w:t xml:space="preserve">0.5 </w:t>
      </w:r>
    </w:p>
    <w:p w:rsidR="00650FDD" w:rsidRDefault="004E2C5B" w:rsidP="004E2C5B">
      <w:pPr>
        <w:pStyle w:val="a3"/>
        <w:ind w:left="0"/>
        <w:rPr>
          <w:b/>
        </w:rPr>
      </w:pPr>
      <w:r w:rsidRPr="00650FDD">
        <w:t xml:space="preserve">Суммарное количество перерабатываемого материала, т/час, </w:t>
      </w:r>
      <w:r w:rsidRPr="00650FDD">
        <w:rPr>
          <w:b/>
          <w:i/>
        </w:rPr>
        <w:t xml:space="preserve">GMAX = </w:t>
      </w:r>
      <w:r w:rsidRPr="00650FDD">
        <w:rPr>
          <w:b/>
        </w:rPr>
        <w:t xml:space="preserve">5 </w:t>
      </w:r>
    </w:p>
    <w:p w:rsidR="00650FDD" w:rsidRDefault="004E2C5B" w:rsidP="004E2C5B">
      <w:pPr>
        <w:pStyle w:val="a3"/>
        <w:ind w:left="0"/>
        <w:rPr>
          <w:b/>
        </w:rPr>
      </w:pPr>
      <w:r w:rsidRPr="00650FDD">
        <w:t xml:space="preserve">Суммарное количество перерабатываемого материала, т/год, </w:t>
      </w:r>
      <w:r w:rsidRPr="00650FDD">
        <w:rPr>
          <w:b/>
          <w:i/>
        </w:rPr>
        <w:t xml:space="preserve">GGOD = </w:t>
      </w:r>
      <w:r w:rsidRPr="00650FDD">
        <w:rPr>
          <w:b/>
        </w:rPr>
        <w:t xml:space="preserve">5000 </w:t>
      </w:r>
    </w:p>
    <w:p w:rsidR="005D2024" w:rsidRPr="00650FDD" w:rsidRDefault="004E2C5B" w:rsidP="004E2C5B">
      <w:pPr>
        <w:pStyle w:val="a3"/>
        <w:ind w:left="0"/>
        <w:rPr>
          <w:b/>
        </w:rPr>
      </w:pPr>
      <w:r w:rsidRPr="00650FDD">
        <w:t xml:space="preserve">Эффективность средств пылеподавления, в долях единицы, </w:t>
      </w:r>
      <w:r w:rsidRPr="00650FDD">
        <w:rPr>
          <w:b/>
          <w:i/>
        </w:rPr>
        <w:t xml:space="preserve">NJ = </w:t>
      </w:r>
      <w:r w:rsidRPr="00650FDD">
        <w:rPr>
          <w:b/>
        </w:rPr>
        <w:t>0</w:t>
      </w:r>
    </w:p>
    <w:p w:rsidR="005D2024" w:rsidRPr="00650FDD" w:rsidRDefault="004E2C5B" w:rsidP="004E2C5B">
      <w:pPr>
        <w:pStyle w:val="a3"/>
        <w:ind w:left="0"/>
      </w:pPr>
      <w:r w:rsidRPr="00650FDD">
        <w:t>Вид</w:t>
      </w:r>
      <w:r w:rsidRPr="00650FDD">
        <w:rPr>
          <w:spacing w:val="-2"/>
        </w:rPr>
        <w:t xml:space="preserve"> </w:t>
      </w:r>
      <w:r w:rsidRPr="00650FDD">
        <w:t>работ:</w:t>
      </w:r>
      <w:r w:rsidRPr="00650FDD">
        <w:rPr>
          <w:spacing w:val="-1"/>
        </w:rPr>
        <w:t xml:space="preserve"> </w:t>
      </w:r>
      <w:r w:rsidRPr="00650FDD">
        <w:rPr>
          <w:spacing w:val="-2"/>
        </w:rPr>
        <w:t>Пересыпка</w:t>
      </w:r>
    </w:p>
    <w:p w:rsidR="005D2024" w:rsidRPr="00650FDD" w:rsidRDefault="004E2C5B" w:rsidP="004E2C5B">
      <w:pPr>
        <w:rPr>
          <w:b/>
        </w:rPr>
      </w:pPr>
      <w:r w:rsidRPr="00650FDD">
        <w:t xml:space="preserve">Максимальный разовый выброс, г/с (3.1.1), </w:t>
      </w:r>
      <w:r w:rsidRPr="00650FDD">
        <w:rPr>
          <w:b/>
          <w:i/>
        </w:rPr>
        <w:t>GC = K1 · K2 · K3 · K4 · K5 · K7 · K8 · K9 · KE · B · GMAX</w:t>
      </w:r>
      <w:r w:rsidRPr="00650FDD">
        <w:rPr>
          <w:b/>
          <w:i/>
          <w:spacing w:val="-2"/>
        </w:rPr>
        <w:t xml:space="preserve"> </w:t>
      </w:r>
      <w:r w:rsidRPr="00650FDD">
        <w:rPr>
          <w:b/>
          <w:i/>
        </w:rPr>
        <w:t>· 10</w:t>
      </w:r>
      <w:r w:rsidRPr="00650FDD">
        <w:rPr>
          <w:b/>
          <w:i/>
          <w:vertAlign w:val="superscript"/>
        </w:rPr>
        <w:t>6</w:t>
      </w:r>
      <w:r w:rsidRPr="00650FDD">
        <w:rPr>
          <w:b/>
          <w:i/>
        </w:rPr>
        <w:t xml:space="preserve"> / 3600 · (1-NJ) =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</w:rPr>
        <w:t>0.07 ·</w:t>
      </w:r>
      <w:r w:rsidRPr="00650FDD">
        <w:rPr>
          <w:b/>
          <w:spacing w:val="-2"/>
        </w:rPr>
        <w:t xml:space="preserve"> </w:t>
      </w:r>
      <w:r w:rsidRPr="00650FDD">
        <w:rPr>
          <w:b/>
        </w:rPr>
        <w:t>0.05</w:t>
      </w:r>
      <w:r w:rsidRPr="00650FDD">
        <w:rPr>
          <w:b/>
          <w:spacing w:val="-3"/>
        </w:rPr>
        <w:t xml:space="preserve"> </w:t>
      </w:r>
      <w:r w:rsidRPr="00650FDD">
        <w:rPr>
          <w:b/>
        </w:rPr>
        <w:t>· 1 ·</w:t>
      </w:r>
      <w:r w:rsidRPr="00650FDD">
        <w:rPr>
          <w:b/>
          <w:spacing w:val="-2"/>
        </w:rPr>
        <w:t xml:space="preserve"> </w:t>
      </w:r>
      <w:r w:rsidRPr="00650FDD">
        <w:rPr>
          <w:b/>
        </w:rPr>
        <w:t>0.005</w:t>
      </w:r>
      <w:r w:rsidRPr="00650FDD">
        <w:rPr>
          <w:b/>
          <w:spacing w:val="-3"/>
        </w:rPr>
        <w:t xml:space="preserve"> </w:t>
      </w:r>
      <w:r w:rsidRPr="00650FDD">
        <w:rPr>
          <w:b/>
        </w:rPr>
        <w:t>·</w:t>
      </w:r>
      <w:r w:rsidRPr="00650FDD">
        <w:rPr>
          <w:b/>
          <w:spacing w:val="-2"/>
        </w:rPr>
        <w:t xml:space="preserve"> </w:t>
      </w:r>
      <w:r w:rsidRPr="00650FDD">
        <w:rPr>
          <w:b/>
        </w:rPr>
        <w:t>0.7 · 0.6</w:t>
      </w:r>
      <w:r w:rsidRPr="00650FDD">
        <w:rPr>
          <w:b/>
          <w:spacing w:val="-3"/>
        </w:rPr>
        <w:t xml:space="preserve"> </w:t>
      </w:r>
      <w:r w:rsidRPr="00650FDD">
        <w:rPr>
          <w:b/>
        </w:rPr>
        <w:t>· 1</w:t>
      </w:r>
      <w:r w:rsidRPr="00650FDD">
        <w:rPr>
          <w:b/>
          <w:spacing w:val="-3"/>
        </w:rPr>
        <w:t xml:space="preserve"> </w:t>
      </w:r>
      <w:r w:rsidRPr="00650FDD">
        <w:rPr>
          <w:b/>
        </w:rPr>
        <w:t>· 1 ·</w:t>
      </w:r>
      <w:r w:rsidRPr="00650FDD">
        <w:rPr>
          <w:b/>
          <w:spacing w:val="-2"/>
        </w:rPr>
        <w:t xml:space="preserve"> </w:t>
      </w:r>
      <w:r w:rsidRPr="00650FDD">
        <w:rPr>
          <w:b/>
        </w:rPr>
        <w:t>1 · 0.5 · 5</w:t>
      </w:r>
      <w:r w:rsidRPr="00650FDD">
        <w:rPr>
          <w:b/>
          <w:spacing w:val="-3"/>
        </w:rPr>
        <w:t xml:space="preserve"> </w:t>
      </w:r>
      <w:r w:rsidRPr="00650FDD">
        <w:rPr>
          <w:b/>
        </w:rPr>
        <w:t>· 10</w:t>
      </w:r>
      <w:r w:rsidRPr="00650FDD">
        <w:rPr>
          <w:b/>
          <w:vertAlign w:val="superscript"/>
        </w:rPr>
        <w:t>6</w:t>
      </w:r>
      <w:r w:rsidRPr="00650FDD">
        <w:rPr>
          <w:b/>
        </w:rPr>
        <w:t xml:space="preserve"> /</w:t>
      </w:r>
      <w:r w:rsidRPr="00650FDD">
        <w:rPr>
          <w:b/>
          <w:spacing w:val="-2"/>
        </w:rPr>
        <w:t xml:space="preserve"> </w:t>
      </w:r>
      <w:r w:rsidRPr="00650FDD">
        <w:rPr>
          <w:b/>
        </w:rPr>
        <w:t>3600</w:t>
      </w:r>
      <w:r w:rsidRPr="00650FDD">
        <w:rPr>
          <w:b/>
          <w:spacing w:val="-3"/>
        </w:rPr>
        <w:t xml:space="preserve"> </w:t>
      </w:r>
      <w:r w:rsidRPr="00650FDD">
        <w:rPr>
          <w:b/>
        </w:rPr>
        <w:t>· (1-0) =</w:t>
      </w:r>
    </w:p>
    <w:p w:rsidR="005D2024" w:rsidRPr="00650FDD" w:rsidRDefault="004E2C5B" w:rsidP="004E2C5B">
      <w:pPr>
        <w:pStyle w:val="21"/>
        <w:ind w:left="0"/>
      </w:pPr>
      <w:bookmarkStart w:id="297" w:name="_Toc194015368"/>
      <w:bookmarkStart w:id="298" w:name="_Toc194015904"/>
      <w:r w:rsidRPr="00650FDD">
        <w:rPr>
          <w:spacing w:val="-2"/>
        </w:rPr>
        <w:t>0.0051</w:t>
      </w:r>
      <w:bookmarkEnd w:id="297"/>
      <w:bookmarkEnd w:id="298"/>
    </w:p>
    <w:p w:rsidR="005D2024" w:rsidRPr="00650FDD" w:rsidRDefault="004E2C5B" w:rsidP="004E2C5B">
      <w:pPr>
        <w:pStyle w:val="a3"/>
        <w:ind w:left="0"/>
      </w:pPr>
      <w:r w:rsidRPr="00650FDD">
        <w:t>Продолжительность</w:t>
      </w:r>
      <w:r w:rsidRPr="00650FDD">
        <w:rPr>
          <w:spacing w:val="-3"/>
        </w:rPr>
        <w:t xml:space="preserve"> </w:t>
      </w:r>
      <w:r w:rsidRPr="00650FDD">
        <w:t>выброса</w:t>
      </w:r>
      <w:r w:rsidRPr="00650FDD">
        <w:rPr>
          <w:spacing w:val="-3"/>
        </w:rPr>
        <w:t xml:space="preserve"> </w:t>
      </w:r>
      <w:r w:rsidRPr="00650FDD">
        <w:t>составляет</w:t>
      </w:r>
      <w:r w:rsidRPr="00650FDD">
        <w:rPr>
          <w:spacing w:val="-4"/>
        </w:rPr>
        <w:t xml:space="preserve"> </w:t>
      </w:r>
      <w:r w:rsidRPr="00650FDD">
        <w:t>менее</w:t>
      </w:r>
      <w:r w:rsidRPr="00650FDD">
        <w:rPr>
          <w:spacing w:val="-3"/>
        </w:rPr>
        <w:t xml:space="preserve"> </w:t>
      </w:r>
      <w:r w:rsidRPr="00650FDD">
        <w:t>20</w:t>
      </w:r>
      <w:r w:rsidRPr="00650FDD">
        <w:rPr>
          <w:spacing w:val="-3"/>
        </w:rPr>
        <w:t xml:space="preserve"> </w:t>
      </w:r>
      <w:r w:rsidRPr="00650FDD">
        <w:t>мин</w:t>
      </w:r>
      <w:r w:rsidRPr="00650FDD">
        <w:rPr>
          <w:spacing w:val="-4"/>
        </w:rPr>
        <w:t xml:space="preserve"> </w:t>
      </w:r>
      <w:r w:rsidRPr="00650FDD">
        <w:t>согласно</w:t>
      </w:r>
      <w:r w:rsidRPr="00650FDD">
        <w:rPr>
          <w:spacing w:val="-3"/>
        </w:rPr>
        <w:t xml:space="preserve"> </w:t>
      </w:r>
      <w:r w:rsidRPr="00650FDD">
        <w:t>п.2.1</w:t>
      </w:r>
      <w:r w:rsidRPr="00650FDD">
        <w:rPr>
          <w:spacing w:val="-3"/>
        </w:rPr>
        <w:t xml:space="preserve"> </w:t>
      </w:r>
      <w:r w:rsidRPr="00650FDD">
        <w:t>применяется</w:t>
      </w:r>
      <w:r w:rsidRPr="00650FDD">
        <w:rPr>
          <w:spacing w:val="-3"/>
        </w:rPr>
        <w:t xml:space="preserve"> </w:t>
      </w:r>
      <w:r w:rsidRPr="00650FDD">
        <w:t>20-ти</w:t>
      </w:r>
      <w:r w:rsidRPr="00650FDD">
        <w:rPr>
          <w:spacing w:val="-4"/>
        </w:rPr>
        <w:t xml:space="preserve"> </w:t>
      </w:r>
      <w:r w:rsidRPr="00650FDD">
        <w:t xml:space="preserve">минутное </w:t>
      </w:r>
      <w:r w:rsidRPr="00650FDD">
        <w:rPr>
          <w:spacing w:val="-2"/>
        </w:rPr>
        <w:t>осреднение.</w:t>
      </w:r>
    </w:p>
    <w:p w:rsidR="005D2024" w:rsidRPr="00650FDD" w:rsidRDefault="004E2C5B" w:rsidP="004E2C5B">
      <w:pPr>
        <w:pStyle w:val="a3"/>
        <w:ind w:left="0"/>
        <w:rPr>
          <w:b/>
        </w:rPr>
      </w:pPr>
      <w:r w:rsidRPr="00650FDD">
        <w:t>Продолжительность</w:t>
      </w:r>
      <w:r w:rsidRPr="00650FDD">
        <w:rPr>
          <w:spacing w:val="-4"/>
        </w:rPr>
        <w:t xml:space="preserve"> </w:t>
      </w:r>
      <w:r w:rsidRPr="00650FDD">
        <w:t>пересыпки</w:t>
      </w:r>
      <w:r w:rsidRPr="00650FDD">
        <w:rPr>
          <w:spacing w:val="-3"/>
        </w:rPr>
        <w:t xml:space="preserve"> </w:t>
      </w:r>
      <w:r w:rsidRPr="00650FDD">
        <w:t>в</w:t>
      </w:r>
      <w:r w:rsidRPr="00650FDD">
        <w:rPr>
          <w:spacing w:val="-4"/>
        </w:rPr>
        <w:t xml:space="preserve"> </w:t>
      </w:r>
      <w:r w:rsidRPr="00650FDD">
        <w:t>минутах</w:t>
      </w:r>
      <w:r w:rsidRPr="00650FDD">
        <w:rPr>
          <w:spacing w:val="-4"/>
        </w:rPr>
        <w:t xml:space="preserve"> </w:t>
      </w:r>
      <w:r w:rsidRPr="00650FDD">
        <w:t>(не</w:t>
      </w:r>
      <w:r w:rsidRPr="00650FDD">
        <w:rPr>
          <w:spacing w:val="-5"/>
        </w:rPr>
        <w:t xml:space="preserve"> </w:t>
      </w:r>
      <w:r w:rsidRPr="00650FDD">
        <w:t>более</w:t>
      </w:r>
      <w:r w:rsidRPr="00650FDD">
        <w:rPr>
          <w:spacing w:val="-3"/>
        </w:rPr>
        <w:t xml:space="preserve"> </w:t>
      </w:r>
      <w:r w:rsidRPr="00650FDD">
        <w:t>20),</w:t>
      </w:r>
      <w:r w:rsidRPr="00650FDD">
        <w:rPr>
          <w:spacing w:val="-2"/>
        </w:rPr>
        <w:t xml:space="preserve"> </w:t>
      </w:r>
      <w:r w:rsidRPr="00650FDD">
        <w:rPr>
          <w:b/>
          <w:i/>
        </w:rPr>
        <w:t>TT</w:t>
      </w:r>
      <w:r w:rsidRPr="00650FDD">
        <w:rPr>
          <w:b/>
          <w:i/>
          <w:spacing w:val="-4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3"/>
        </w:rPr>
        <w:t xml:space="preserve"> </w:t>
      </w:r>
      <w:r w:rsidRPr="00650FDD">
        <w:rPr>
          <w:b/>
          <w:spacing w:val="-10"/>
        </w:rPr>
        <w:t>1</w:t>
      </w:r>
    </w:p>
    <w:p w:rsidR="005D2024" w:rsidRPr="00650FDD" w:rsidRDefault="004E2C5B" w:rsidP="004E2C5B">
      <w:pPr>
        <w:rPr>
          <w:b/>
        </w:rPr>
      </w:pPr>
      <w:r w:rsidRPr="00650FDD">
        <w:t>Максимальный</w:t>
      </w:r>
      <w:r w:rsidRPr="00650FDD">
        <w:rPr>
          <w:spacing w:val="-1"/>
        </w:rPr>
        <w:t xml:space="preserve"> </w:t>
      </w:r>
      <w:r w:rsidRPr="00650FDD">
        <w:t>разовый</w:t>
      </w:r>
      <w:r w:rsidRPr="00650FDD">
        <w:rPr>
          <w:spacing w:val="-1"/>
        </w:rPr>
        <w:t xml:space="preserve"> </w:t>
      </w:r>
      <w:r w:rsidRPr="00650FDD">
        <w:t>выброс,</w:t>
      </w:r>
      <w:r w:rsidRPr="00650FDD">
        <w:rPr>
          <w:spacing w:val="-3"/>
        </w:rPr>
        <w:t xml:space="preserve"> </w:t>
      </w:r>
      <w:r w:rsidRPr="00650FDD">
        <w:t>с</w:t>
      </w:r>
      <w:r w:rsidRPr="00650FDD">
        <w:rPr>
          <w:spacing w:val="-1"/>
        </w:rPr>
        <w:t xml:space="preserve"> </w:t>
      </w:r>
      <w:r w:rsidRPr="00650FDD">
        <w:t>учетом</w:t>
      </w:r>
      <w:r w:rsidRPr="00650FDD">
        <w:rPr>
          <w:spacing w:val="-2"/>
        </w:rPr>
        <w:t xml:space="preserve"> </w:t>
      </w:r>
      <w:r w:rsidRPr="00650FDD">
        <w:t>20-ти</w:t>
      </w:r>
      <w:r w:rsidRPr="00650FDD">
        <w:rPr>
          <w:spacing w:val="-2"/>
        </w:rPr>
        <w:t xml:space="preserve"> </w:t>
      </w:r>
      <w:r w:rsidRPr="00650FDD">
        <w:t>минутного</w:t>
      </w:r>
      <w:r w:rsidRPr="00650FDD">
        <w:rPr>
          <w:spacing w:val="-1"/>
        </w:rPr>
        <w:t xml:space="preserve"> </w:t>
      </w:r>
      <w:r w:rsidRPr="00650FDD">
        <w:t>осреднения,</w:t>
      </w:r>
      <w:r w:rsidRPr="00650FDD">
        <w:rPr>
          <w:spacing w:val="-4"/>
        </w:rPr>
        <w:t xml:space="preserve"> </w:t>
      </w:r>
      <w:r w:rsidRPr="00650FDD">
        <w:t>г/с,</w:t>
      </w:r>
      <w:r w:rsidRPr="00650FDD">
        <w:rPr>
          <w:spacing w:val="-2"/>
        </w:rPr>
        <w:t xml:space="preserve"> </w:t>
      </w:r>
      <w:r w:rsidRPr="00650FDD">
        <w:rPr>
          <w:b/>
          <w:i/>
        </w:rPr>
        <w:t>GC</w:t>
      </w:r>
      <w:r w:rsidRPr="00650FDD">
        <w:rPr>
          <w:b/>
          <w:i/>
          <w:spacing w:val="-2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2"/>
        </w:rPr>
        <w:t xml:space="preserve"> </w:t>
      </w:r>
      <w:r w:rsidRPr="00650FDD">
        <w:rPr>
          <w:b/>
          <w:i/>
        </w:rPr>
        <w:t>GC</w:t>
      </w:r>
      <w:r w:rsidRPr="00650FDD">
        <w:rPr>
          <w:b/>
          <w:i/>
          <w:spacing w:val="-2"/>
        </w:rPr>
        <w:t xml:space="preserve"> </w:t>
      </w:r>
      <w:r w:rsidRPr="00650FDD">
        <w:rPr>
          <w:b/>
          <w:i/>
        </w:rPr>
        <w:t>·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i/>
        </w:rPr>
        <w:t>TT</w:t>
      </w:r>
      <w:r w:rsidRPr="00650FDD">
        <w:rPr>
          <w:b/>
          <w:i/>
          <w:spacing w:val="-2"/>
        </w:rPr>
        <w:t xml:space="preserve"> </w:t>
      </w:r>
      <w:r w:rsidRPr="00650FDD">
        <w:rPr>
          <w:b/>
          <w:i/>
        </w:rPr>
        <w:t>·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i/>
        </w:rPr>
        <w:t>60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i/>
        </w:rPr>
        <w:t xml:space="preserve">/ 1200 = </w:t>
      </w:r>
      <w:r w:rsidRPr="00650FDD">
        <w:rPr>
          <w:b/>
        </w:rPr>
        <w:t>0.0051 · 1 · 60 / 1200 = 0.000255</w:t>
      </w:r>
    </w:p>
    <w:p w:rsidR="005D2024" w:rsidRPr="00650FDD" w:rsidRDefault="004E2C5B" w:rsidP="004E2C5B">
      <w:pPr>
        <w:rPr>
          <w:b/>
          <w:i/>
        </w:rPr>
      </w:pPr>
      <w:r w:rsidRPr="00650FDD">
        <w:t>Валовый</w:t>
      </w:r>
      <w:r w:rsidRPr="00650FDD">
        <w:rPr>
          <w:spacing w:val="-2"/>
        </w:rPr>
        <w:t xml:space="preserve"> </w:t>
      </w:r>
      <w:r w:rsidRPr="00650FDD">
        <w:t>выброс,</w:t>
      </w:r>
      <w:r w:rsidRPr="00650FDD">
        <w:rPr>
          <w:spacing w:val="-1"/>
        </w:rPr>
        <w:t xml:space="preserve"> </w:t>
      </w:r>
      <w:r w:rsidRPr="00650FDD">
        <w:t>т/год</w:t>
      </w:r>
      <w:r w:rsidRPr="00650FDD">
        <w:rPr>
          <w:spacing w:val="-3"/>
        </w:rPr>
        <w:t xml:space="preserve"> </w:t>
      </w:r>
      <w:r w:rsidRPr="00650FDD">
        <w:t>(3.1.2),</w:t>
      </w:r>
      <w:r w:rsidRPr="00650FDD">
        <w:rPr>
          <w:spacing w:val="-2"/>
        </w:rPr>
        <w:t xml:space="preserve"> </w:t>
      </w:r>
      <w:r w:rsidRPr="00650FDD">
        <w:rPr>
          <w:b/>
          <w:i/>
        </w:rPr>
        <w:t>MC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3"/>
        </w:rPr>
        <w:t xml:space="preserve"> </w:t>
      </w:r>
      <w:r w:rsidRPr="00650FDD">
        <w:rPr>
          <w:b/>
          <w:i/>
        </w:rPr>
        <w:t>K1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i/>
        </w:rPr>
        <w:t>·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i/>
        </w:rPr>
        <w:t>K2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i/>
        </w:rPr>
        <w:t>·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i/>
        </w:rPr>
        <w:t>K3SR</w:t>
      </w:r>
      <w:r w:rsidRPr="00650FDD">
        <w:rPr>
          <w:b/>
          <w:i/>
          <w:spacing w:val="-5"/>
        </w:rPr>
        <w:t xml:space="preserve"> </w:t>
      </w:r>
      <w:r w:rsidRPr="00650FDD">
        <w:rPr>
          <w:b/>
          <w:i/>
        </w:rPr>
        <w:t>·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i/>
        </w:rPr>
        <w:t>K4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i/>
        </w:rPr>
        <w:t>·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i/>
        </w:rPr>
        <w:t>K5</w:t>
      </w:r>
      <w:r w:rsidRPr="00650FDD">
        <w:rPr>
          <w:b/>
          <w:i/>
          <w:spacing w:val="-2"/>
        </w:rPr>
        <w:t xml:space="preserve"> </w:t>
      </w:r>
      <w:r w:rsidRPr="00650FDD">
        <w:rPr>
          <w:b/>
          <w:i/>
        </w:rPr>
        <w:t>·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i/>
        </w:rPr>
        <w:t>K7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i/>
        </w:rPr>
        <w:t>·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i/>
        </w:rPr>
        <w:t>K8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i/>
        </w:rPr>
        <w:t>·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i/>
        </w:rPr>
        <w:t>K9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i/>
        </w:rPr>
        <w:t>·</w:t>
      </w:r>
      <w:r w:rsidRPr="00650FDD">
        <w:rPr>
          <w:b/>
          <w:i/>
          <w:spacing w:val="-4"/>
        </w:rPr>
        <w:t xml:space="preserve"> </w:t>
      </w:r>
      <w:r w:rsidRPr="00650FDD">
        <w:rPr>
          <w:b/>
          <w:i/>
        </w:rPr>
        <w:t>KE</w:t>
      </w:r>
      <w:r w:rsidRPr="00650FDD">
        <w:rPr>
          <w:b/>
          <w:i/>
          <w:spacing w:val="-2"/>
        </w:rPr>
        <w:t xml:space="preserve"> </w:t>
      </w:r>
      <w:r w:rsidRPr="00650FDD">
        <w:rPr>
          <w:b/>
          <w:i/>
        </w:rPr>
        <w:t>·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i/>
        </w:rPr>
        <w:t>B</w:t>
      </w:r>
      <w:r w:rsidRPr="00650FDD">
        <w:rPr>
          <w:b/>
          <w:i/>
          <w:spacing w:val="-2"/>
        </w:rPr>
        <w:t xml:space="preserve"> </w:t>
      </w:r>
      <w:r w:rsidRPr="00650FDD">
        <w:rPr>
          <w:b/>
          <w:i/>
        </w:rPr>
        <w:t>·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i/>
        </w:rPr>
        <w:t>GGOD</w:t>
      </w:r>
      <w:r w:rsidRPr="00650FDD">
        <w:rPr>
          <w:b/>
          <w:i/>
          <w:spacing w:val="-2"/>
        </w:rPr>
        <w:t xml:space="preserve"> </w:t>
      </w:r>
      <w:r w:rsidRPr="00650FDD">
        <w:rPr>
          <w:b/>
          <w:i/>
        </w:rPr>
        <w:t>·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i/>
        </w:rPr>
        <w:t>(1-</w:t>
      </w:r>
      <w:r w:rsidRPr="00650FDD">
        <w:rPr>
          <w:b/>
          <w:i/>
          <w:spacing w:val="-5"/>
        </w:rPr>
        <w:t>NJ)</w:t>
      </w:r>
    </w:p>
    <w:p w:rsidR="005D2024" w:rsidRPr="00650FDD" w:rsidRDefault="004E2C5B" w:rsidP="004E2C5B">
      <w:pPr>
        <w:pStyle w:val="21"/>
        <w:ind w:left="0"/>
      </w:pPr>
      <w:bookmarkStart w:id="299" w:name="_Toc194015369"/>
      <w:bookmarkStart w:id="300" w:name="_Toc194015905"/>
      <w:r w:rsidRPr="00650FDD">
        <w:rPr>
          <w:i/>
        </w:rPr>
        <w:t>=</w:t>
      </w:r>
      <w:r w:rsidRPr="00650FDD">
        <w:rPr>
          <w:i/>
          <w:spacing w:val="-4"/>
        </w:rPr>
        <w:t xml:space="preserve"> </w:t>
      </w:r>
      <w:r w:rsidRPr="00650FDD">
        <w:t>0.07</w:t>
      </w:r>
      <w:r w:rsidRPr="00650FDD">
        <w:rPr>
          <w:spacing w:val="-1"/>
        </w:rPr>
        <w:t xml:space="preserve"> </w:t>
      </w:r>
      <w:r w:rsidRPr="00650FDD">
        <w:t>· 0.05</w:t>
      </w:r>
      <w:r w:rsidRPr="00650FDD">
        <w:rPr>
          <w:spacing w:val="-1"/>
        </w:rPr>
        <w:t xml:space="preserve"> </w:t>
      </w:r>
      <w:r w:rsidRPr="00650FDD">
        <w:t>· 1</w:t>
      </w:r>
      <w:r w:rsidRPr="00650FDD">
        <w:rPr>
          <w:spacing w:val="-4"/>
        </w:rPr>
        <w:t xml:space="preserve"> </w:t>
      </w:r>
      <w:r w:rsidRPr="00650FDD">
        <w:t>· 0.005</w:t>
      </w:r>
      <w:r w:rsidRPr="00650FDD">
        <w:rPr>
          <w:spacing w:val="-1"/>
        </w:rPr>
        <w:t xml:space="preserve"> </w:t>
      </w:r>
      <w:r w:rsidRPr="00650FDD">
        <w:t>·</w:t>
      </w:r>
      <w:r w:rsidRPr="00650FDD">
        <w:rPr>
          <w:spacing w:val="-1"/>
        </w:rPr>
        <w:t xml:space="preserve"> </w:t>
      </w:r>
      <w:r w:rsidRPr="00650FDD">
        <w:t>0.7 ·</w:t>
      </w:r>
      <w:r w:rsidRPr="00650FDD">
        <w:rPr>
          <w:spacing w:val="-1"/>
        </w:rPr>
        <w:t xml:space="preserve"> </w:t>
      </w:r>
      <w:r w:rsidRPr="00650FDD">
        <w:t>0.6</w:t>
      </w:r>
      <w:r w:rsidRPr="00650FDD">
        <w:rPr>
          <w:spacing w:val="-3"/>
        </w:rPr>
        <w:t xml:space="preserve"> </w:t>
      </w:r>
      <w:r w:rsidRPr="00650FDD">
        <w:t>·</w:t>
      </w:r>
      <w:r w:rsidRPr="00650FDD">
        <w:rPr>
          <w:spacing w:val="-1"/>
        </w:rPr>
        <w:t xml:space="preserve"> </w:t>
      </w:r>
      <w:r w:rsidRPr="00650FDD">
        <w:t>1 ·</w:t>
      </w:r>
      <w:r w:rsidRPr="00650FDD">
        <w:rPr>
          <w:spacing w:val="-3"/>
        </w:rPr>
        <w:t xml:space="preserve"> </w:t>
      </w:r>
      <w:r w:rsidRPr="00650FDD">
        <w:t>1 ·</w:t>
      </w:r>
      <w:r w:rsidRPr="00650FDD">
        <w:rPr>
          <w:spacing w:val="-1"/>
        </w:rPr>
        <w:t xml:space="preserve"> </w:t>
      </w:r>
      <w:r w:rsidRPr="00650FDD">
        <w:t>1</w:t>
      </w:r>
      <w:r w:rsidRPr="00650FDD">
        <w:rPr>
          <w:spacing w:val="-4"/>
        </w:rPr>
        <w:t xml:space="preserve"> </w:t>
      </w:r>
      <w:r w:rsidRPr="00650FDD">
        <w:t>· 0.5</w:t>
      </w:r>
      <w:r w:rsidRPr="00650FDD">
        <w:rPr>
          <w:spacing w:val="-4"/>
        </w:rPr>
        <w:t xml:space="preserve"> </w:t>
      </w:r>
      <w:r w:rsidRPr="00650FDD">
        <w:t>·</w:t>
      </w:r>
      <w:r w:rsidRPr="00650FDD">
        <w:rPr>
          <w:spacing w:val="3"/>
        </w:rPr>
        <w:t xml:space="preserve"> </w:t>
      </w:r>
      <w:r w:rsidRPr="00650FDD">
        <w:t>5000</w:t>
      </w:r>
      <w:r w:rsidRPr="00650FDD">
        <w:rPr>
          <w:spacing w:val="-1"/>
        </w:rPr>
        <w:t xml:space="preserve"> </w:t>
      </w:r>
      <w:r w:rsidRPr="00650FDD">
        <w:t>· (1-0)</w:t>
      </w:r>
      <w:r w:rsidRPr="00650FDD">
        <w:rPr>
          <w:spacing w:val="-3"/>
        </w:rPr>
        <w:t xml:space="preserve"> </w:t>
      </w:r>
      <w:r w:rsidRPr="00650FDD">
        <w:t>=</w:t>
      </w:r>
      <w:r w:rsidRPr="00650FDD">
        <w:rPr>
          <w:spacing w:val="-1"/>
        </w:rPr>
        <w:t xml:space="preserve"> </w:t>
      </w:r>
      <w:r w:rsidRPr="00650FDD">
        <w:rPr>
          <w:spacing w:val="-2"/>
        </w:rPr>
        <w:t>0.018375</w:t>
      </w:r>
      <w:bookmarkEnd w:id="299"/>
      <w:bookmarkEnd w:id="300"/>
    </w:p>
    <w:p w:rsidR="00650FDD" w:rsidRDefault="004E2C5B" w:rsidP="004E2C5B">
      <w:pPr>
        <w:rPr>
          <w:b/>
        </w:rPr>
      </w:pPr>
      <w:r w:rsidRPr="00650FDD">
        <w:t xml:space="preserve">Максимальный разовый выброс, г/с (3.2.1), </w:t>
      </w:r>
      <w:r w:rsidRPr="00650FDD">
        <w:rPr>
          <w:b/>
          <w:i/>
        </w:rPr>
        <w:t xml:space="preserve">G = MAX(G,GC) = </w:t>
      </w:r>
      <w:r w:rsidRPr="00650FDD">
        <w:rPr>
          <w:b/>
        </w:rPr>
        <w:t xml:space="preserve">0.000255 </w:t>
      </w:r>
    </w:p>
    <w:p w:rsidR="00650FDD" w:rsidRDefault="004E2C5B" w:rsidP="004E2C5B">
      <w:pPr>
        <w:rPr>
          <w:b/>
        </w:rPr>
      </w:pPr>
      <w:r w:rsidRPr="00650FDD">
        <w:t xml:space="preserve">Сумма выбросов, т/год (3.2.4), </w:t>
      </w:r>
      <w:r w:rsidRPr="00650FDD">
        <w:rPr>
          <w:b/>
          <w:i/>
        </w:rPr>
        <w:t xml:space="preserve">M = M + MC = </w:t>
      </w:r>
      <w:r w:rsidRPr="00650FDD">
        <w:rPr>
          <w:b/>
        </w:rPr>
        <w:t xml:space="preserve">0 + 0.018375 = 0.018375 </w:t>
      </w:r>
    </w:p>
    <w:p w:rsidR="005D2024" w:rsidRPr="00650FDD" w:rsidRDefault="004E2C5B" w:rsidP="004E2C5B">
      <w:r w:rsidRPr="00650FDD">
        <w:t>п.3.1.Погрузочно-разгрузочные</w:t>
      </w:r>
      <w:r w:rsidRPr="00650FDD">
        <w:rPr>
          <w:spacing w:val="-6"/>
        </w:rPr>
        <w:t xml:space="preserve"> </w:t>
      </w:r>
      <w:r w:rsidRPr="00650FDD">
        <w:t>работы,</w:t>
      </w:r>
      <w:r w:rsidRPr="00650FDD">
        <w:rPr>
          <w:spacing w:val="-6"/>
        </w:rPr>
        <w:t xml:space="preserve"> </w:t>
      </w:r>
      <w:r w:rsidRPr="00650FDD">
        <w:t>пересыпки</w:t>
      </w:r>
      <w:r w:rsidRPr="00650FDD">
        <w:rPr>
          <w:spacing w:val="-9"/>
        </w:rPr>
        <w:t xml:space="preserve"> </w:t>
      </w:r>
      <w:r w:rsidRPr="00650FDD">
        <w:t>пылящих</w:t>
      </w:r>
      <w:r w:rsidRPr="00650FDD">
        <w:rPr>
          <w:spacing w:val="-6"/>
        </w:rPr>
        <w:t xml:space="preserve"> </w:t>
      </w:r>
      <w:r w:rsidRPr="00650FDD">
        <w:t>материалов Материал: Отходы</w:t>
      </w:r>
    </w:p>
    <w:p w:rsidR="005D2024" w:rsidRPr="00650FDD" w:rsidRDefault="004E2C5B" w:rsidP="004E2C5B">
      <w:pPr>
        <w:pStyle w:val="a3"/>
        <w:ind w:left="0"/>
        <w:rPr>
          <w:b/>
        </w:rPr>
      </w:pPr>
      <w:r w:rsidRPr="00650FDD">
        <w:t>Весовая</w:t>
      </w:r>
      <w:r w:rsidRPr="00650FDD">
        <w:rPr>
          <w:spacing w:val="-4"/>
        </w:rPr>
        <w:t xml:space="preserve"> </w:t>
      </w:r>
      <w:r w:rsidRPr="00650FDD">
        <w:t>доля</w:t>
      </w:r>
      <w:r w:rsidRPr="00650FDD">
        <w:rPr>
          <w:spacing w:val="-4"/>
        </w:rPr>
        <w:t xml:space="preserve"> </w:t>
      </w:r>
      <w:r w:rsidRPr="00650FDD">
        <w:t>пылевой</w:t>
      </w:r>
      <w:r w:rsidRPr="00650FDD">
        <w:rPr>
          <w:spacing w:val="-7"/>
        </w:rPr>
        <w:t xml:space="preserve"> </w:t>
      </w:r>
      <w:r w:rsidRPr="00650FDD">
        <w:t>фракции</w:t>
      </w:r>
      <w:r w:rsidRPr="00650FDD">
        <w:rPr>
          <w:spacing w:val="-3"/>
        </w:rPr>
        <w:t xml:space="preserve"> </w:t>
      </w:r>
      <w:r w:rsidRPr="00650FDD">
        <w:t>в</w:t>
      </w:r>
      <w:r w:rsidRPr="00650FDD">
        <w:rPr>
          <w:spacing w:val="-6"/>
        </w:rPr>
        <w:t xml:space="preserve"> </w:t>
      </w:r>
      <w:r w:rsidRPr="00650FDD">
        <w:t>материале(табл.3.1.1),</w:t>
      </w:r>
      <w:r w:rsidRPr="00650FDD">
        <w:rPr>
          <w:spacing w:val="-2"/>
        </w:rPr>
        <w:t xml:space="preserve"> </w:t>
      </w:r>
      <w:r w:rsidRPr="00650FDD">
        <w:rPr>
          <w:b/>
          <w:i/>
        </w:rPr>
        <w:t>K1</w:t>
      </w:r>
      <w:r w:rsidRPr="00650FDD">
        <w:rPr>
          <w:b/>
          <w:i/>
          <w:spacing w:val="-4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4"/>
        </w:rPr>
        <w:t xml:space="preserve"> </w:t>
      </w:r>
      <w:r w:rsidRPr="00650FDD">
        <w:rPr>
          <w:b/>
          <w:spacing w:val="-4"/>
        </w:rPr>
        <w:t>0.05</w:t>
      </w:r>
    </w:p>
    <w:p w:rsidR="005D2024" w:rsidRPr="00650FDD" w:rsidRDefault="004E2C5B" w:rsidP="004E2C5B">
      <w:pPr>
        <w:pStyle w:val="a3"/>
        <w:ind w:left="0"/>
        <w:rPr>
          <w:b/>
        </w:rPr>
      </w:pPr>
      <w:r w:rsidRPr="00650FDD">
        <w:t>Доля</w:t>
      </w:r>
      <w:r w:rsidRPr="00650FDD">
        <w:rPr>
          <w:spacing w:val="-6"/>
        </w:rPr>
        <w:t xml:space="preserve"> </w:t>
      </w:r>
      <w:r w:rsidRPr="00650FDD">
        <w:t>пыли,</w:t>
      </w:r>
      <w:r w:rsidRPr="00650FDD">
        <w:rPr>
          <w:spacing w:val="-5"/>
        </w:rPr>
        <w:t xml:space="preserve"> </w:t>
      </w:r>
      <w:r w:rsidRPr="00650FDD">
        <w:t>переходящей</w:t>
      </w:r>
      <w:r w:rsidRPr="00650FDD">
        <w:rPr>
          <w:spacing w:val="-6"/>
        </w:rPr>
        <w:t xml:space="preserve"> </w:t>
      </w:r>
      <w:r w:rsidRPr="00650FDD">
        <w:t>в</w:t>
      </w:r>
      <w:r w:rsidRPr="00650FDD">
        <w:rPr>
          <w:spacing w:val="-3"/>
        </w:rPr>
        <w:t xml:space="preserve"> </w:t>
      </w:r>
      <w:r w:rsidRPr="00650FDD">
        <w:t>аэрозоль(табл.3.1.1),</w:t>
      </w:r>
      <w:r w:rsidRPr="00650FDD">
        <w:rPr>
          <w:spacing w:val="-2"/>
        </w:rPr>
        <w:t xml:space="preserve"> </w:t>
      </w:r>
      <w:r w:rsidRPr="00650FDD">
        <w:rPr>
          <w:b/>
          <w:i/>
        </w:rPr>
        <w:t>K2</w:t>
      </w:r>
      <w:r w:rsidRPr="00650FDD">
        <w:rPr>
          <w:b/>
          <w:i/>
          <w:spacing w:val="-5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3"/>
        </w:rPr>
        <w:t xml:space="preserve"> </w:t>
      </w:r>
      <w:r w:rsidRPr="00650FDD">
        <w:rPr>
          <w:b/>
          <w:spacing w:val="-4"/>
        </w:rPr>
        <w:t>0.02</w:t>
      </w:r>
    </w:p>
    <w:p w:rsidR="005D2024" w:rsidRPr="00650FDD" w:rsidRDefault="004E2C5B" w:rsidP="004E2C5B">
      <w:pPr>
        <w:pStyle w:val="41"/>
        <w:spacing w:line="240" w:lineRule="auto"/>
        <w:ind w:left="0"/>
        <w:rPr>
          <w:u w:val="none"/>
        </w:rPr>
      </w:pPr>
      <w:r w:rsidRPr="00650FDD">
        <w:rPr>
          <w:u w:val="thick"/>
        </w:rPr>
        <w:lastRenderedPageBreak/>
        <w:t>Примесь: 2908 Пыль неорганическая, содержащая двуокись кремния в %: 70-20 (шамот,</w:t>
      </w:r>
      <w:r w:rsidRPr="00650FDD">
        <w:rPr>
          <w:u w:val="none"/>
        </w:rPr>
        <w:t xml:space="preserve"> </w:t>
      </w:r>
      <w:r w:rsidRPr="00650FDD">
        <w:rPr>
          <w:u w:val="thick"/>
        </w:rPr>
        <w:t>цемент,</w:t>
      </w:r>
      <w:r w:rsidRPr="004E2C5B">
        <w:rPr>
          <w:color w:val="FF0000"/>
          <w:spacing w:val="-3"/>
          <w:u w:val="thick"/>
        </w:rPr>
        <w:t xml:space="preserve"> </w:t>
      </w:r>
      <w:r w:rsidRPr="00650FDD">
        <w:rPr>
          <w:u w:val="thick"/>
        </w:rPr>
        <w:t>пыль</w:t>
      </w:r>
      <w:r w:rsidRPr="00650FDD">
        <w:rPr>
          <w:spacing w:val="-3"/>
          <w:u w:val="thick"/>
        </w:rPr>
        <w:t xml:space="preserve"> </w:t>
      </w:r>
      <w:r w:rsidRPr="00650FDD">
        <w:rPr>
          <w:u w:val="thick"/>
        </w:rPr>
        <w:t>цементного</w:t>
      </w:r>
      <w:r w:rsidRPr="00650FDD">
        <w:rPr>
          <w:spacing w:val="-3"/>
          <w:u w:val="thick"/>
        </w:rPr>
        <w:t xml:space="preserve"> </w:t>
      </w:r>
      <w:r w:rsidRPr="00650FDD">
        <w:rPr>
          <w:u w:val="thick"/>
        </w:rPr>
        <w:t>производства</w:t>
      </w:r>
      <w:r w:rsidRPr="00650FDD">
        <w:rPr>
          <w:spacing w:val="-2"/>
          <w:u w:val="thick"/>
        </w:rPr>
        <w:t xml:space="preserve"> </w:t>
      </w:r>
      <w:r w:rsidRPr="00650FDD">
        <w:rPr>
          <w:u w:val="thick"/>
        </w:rPr>
        <w:t>-</w:t>
      </w:r>
      <w:r w:rsidRPr="00650FDD">
        <w:rPr>
          <w:spacing w:val="-5"/>
          <w:u w:val="thick"/>
        </w:rPr>
        <w:t xml:space="preserve"> </w:t>
      </w:r>
      <w:r w:rsidRPr="00650FDD">
        <w:rPr>
          <w:u w:val="thick"/>
        </w:rPr>
        <w:t>глина,</w:t>
      </w:r>
      <w:r w:rsidRPr="00650FDD">
        <w:rPr>
          <w:spacing w:val="-6"/>
          <w:u w:val="thick"/>
        </w:rPr>
        <w:t xml:space="preserve"> </w:t>
      </w:r>
      <w:r w:rsidRPr="00650FDD">
        <w:rPr>
          <w:u w:val="thick"/>
        </w:rPr>
        <w:t>глинистый</w:t>
      </w:r>
      <w:r w:rsidRPr="00650FDD">
        <w:rPr>
          <w:spacing w:val="-3"/>
          <w:u w:val="thick"/>
        </w:rPr>
        <w:t xml:space="preserve"> </w:t>
      </w:r>
      <w:r w:rsidRPr="00650FDD">
        <w:rPr>
          <w:u w:val="thick"/>
        </w:rPr>
        <w:t>сланец,</w:t>
      </w:r>
      <w:r w:rsidRPr="00650FDD">
        <w:rPr>
          <w:spacing w:val="-3"/>
          <w:u w:val="thick"/>
        </w:rPr>
        <w:t xml:space="preserve"> </w:t>
      </w:r>
      <w:r w:rsidRPr="00650FDD">
        <w:rPr>
          <w:u w:val="thick"/>
        </w:rPr>
        <w:t>доменный</w:t>
      </w:r>
      <w:r w:rsidRPr="00650FDD">
        <w:rPr>
          <w:spacing w:val="-3"/>
          <w:u w:val="thick"/>
        </w:rPr>
        <w:t xml:space="preserve"> </w:t>
      </w:r>
      <w:r w:rsidRPr="00650FDD">
        <w:rPr>
          <w:u w:val="thick"/>
        </w:rPr>
        <w:t>шлак,</w:t>
      </w:r>
      <w:r w:rsidRPr="00650FDD">
        <w:rPr>
          <w:spacing w:val="-3"/>
          <w:u w:val="thick"/>
        </w:rPr>
        <w:t xml:space="preserve"> </w:t>
      </w:r>
      <w:r w:rsidRPr="00650FDD">
        <w:rPr>
          <w:u w:val="thick"/>
        </w:rPr>
        <w:t>песок,</w:t>
      </w:r>
      <w:r w:rsidRPr="00650FDD">
        <w:rPr>
          <w:u w:val="none"/>
        </w:rPr>
        <w:t xml:space="preserve"> </w:t>
      </w:r>
      <w:r w:rsidRPr="00650FDD">
        <w:rPr>
          <w:u w:val="thick"/>
        </w:rPr>
        <w:t>клинкер, зола, кремнезем, зола углей казахстанских месторождений) (494)</w:t>
      </w:r>
    </w:p>
    <w:p w:rsidR="005D2024" w:rsidRPr="00650FDD" w:rsidRDefault="004E2C5B" w:rsidP="004E2C5B">
      <w:pPr>
        <w:pStyle w:val="a3"/>
        <w:ind w:left="0"/>
      </w:pPr>
      <w:r w:rsidRPr="00650FDD">
        <w:t>Материал</w:t>
      </w:r>
      <w:r w:rsidRPr="00650FDD">
        <w:rPr>
          <w:spacing w:val="-4"/>
        </w:rPr>
        <w:t xml:space="preserve"> </w:t>
      </w:r>
      <w:r w:rsidRPr="00650FDD">
        <w:t>негранулирован.</w:t>
      </w:r>
      <w:r w:rsidRPr="00650FDD">
        <w:rPr>
          <w:spacing w:val="-4"/>
        </w:rPr>
        <w:t xml:space="preserve"> </w:t>
      </w:r>
      <w:r w:rsidRPr="00650FDD">
        <w:t>Коэффициент</w:t>
      </w:r>
      <w:r w:rsidRPr="00650FDD">
        <w:rPr>
          <w:spacing w:val="-7"/>
        </w:rPr>
        <w:t xml:space="preserve"> </w:t>
      </w:r>
      <w:r w:rsidRPr="00650FDD">
        <w:t>Ke</w:t>
      </w:r>
      <w:r w:rsidRPr="00650FDD">
        <w:rPr>
          <w:spacing w:val="-4"/>
        </w:rPr>
        <w:t xml:space="preserve"> </w:t>
      </w:r>
      <w:r w:rsidRPr="00650FDD">
        <w:t>принимается</w:t>
      </w:r>
      <w:r w:rsidRPr="00650FDD">
        <w:rPr>
          <w:spacing w:val="-4"/>
        </w:rPr>
        <w:t xml:space="preserve"> </w:t>
      </w:r>
      <w:r w:rsidRPr="00650FDD">
        <w:t>равным</w:t>
      </w:r>
      <w:r w:rsidRPr="00650FDD">
        <w:rPr>
          <w:spacing w:val="-5"/>
        </w:rPr>
        <w:t xml:space="preserve"> </w:t>
      </w:r>
      <w:r w:rsidRPr="00650FDD">
        <w:t>1 Степень открытости: закрыт с 4-х сторон</w:t>
      </w:r>
    </w:p>
    <w:p w:rsidR="005D2024" w:rsidRPr="00650FDD" w:rsidRDefault="004E2C5B" w:rsidP="004E2C5B">
      <w:pPr>
        <w:pStyle w:val="a3"/>
        <w:ind w:left="0"/>
      </w:pPr>
      <w:r w:rsidRPr="00650FDD">
        <w:t>Загрузочный</w:t>
      </w:r>
      <w:r w:rsidRPr="00650FDD">
        <w:rPr>
          <w:spacing w:val="-6"/>
        </w:rPr>
        <w:t xml:space="preserve"> </w:t>
      </w:r>
      <w:r w:rsidRPr="00650FDD">
        <w:t>рукав</w:t>
      </w:r>
      <w:r w:rsidRPr="00650FDD">
        <w:rPr>
          <w:spacing w:val="-5"/>
        </w:rPr>
        <w:t xml:space="preserve"> </w:t>
      </w:r>
      <w:r w:rsidRPr="00650FDD">
        <w:t>не</w:t>
      </w:r>
      <w:r w:rsidRPr="00650FDD">
        <w:rPr>
          <w:spacing w:val="-5"/>
        </w:rPr>
        <w:t xml:space="preserve"> </w:t>
      </w:r>
      <w:r w:rsidRPr="00650FDD">
        <w:rPr>
          <w:spacing w:val="-2"/>
        </w:rPr>
        <w:t>применяется</w:t>
      </w:r>
    </w:p>
    <w:p w:rsidR="005D2024" w:rsidRPr="00650FDD" w:rsidRDefault="004E2C5B" w:rsidP="004E2C5B">
      <w:pPr>
        <w:pStyle w:val="a3"/>
        <w:ind w:left="0"/>
        <w:rPr>
          <w:b/>
        </w:rPr>
      </w:pPr>
      <w:r w:rsidRPr="00650FDD">
        <w:t>Коэффициент,</w:t>
      </w:r>
      <w:r w:rsidRPr="00650FDD">
        <w:rPr>
          <w:spacing w:val="-9"/>
        </w:rPr>
        <w:t xml:space="preserve"> </w:t>
      </w:r>
      <w:r w:rsidRPr="00650FDD">
        <w:t>учитывающий</w:t>
      </w:r>
      <w:r w:rsidRPr="00650FDD">
        <w:rPr>
          <w:spacing w:val="-8"/>
        </w:rPr>
        <w:t xml:space="preserve"> </w:t>
      </w:r>
      <w:r w:rsidRPr="00650FDD">
        <w:t>степень</w:t>
      </w:r>
      <w:r w:rsidRPr="00650FDD">
        <w:rPr>
          <w:spacing w:val="-7"/>
        </w:rPr>
        <w:t xml:space="preserve"> </w:t>
      </w:r>
      <w:r w:rsidRPr="00650FDD">
        <w:t>защищенности</w:t>
      </w:r>
      <w:r w:rsidRPr="00650FDD">
        <w:rPr>
          <w:spacing w:val="-8"/>
        </w:rPr>
        <w:t xml:space="preserve"> </w:t>
      </w:r>
      <w:r w:rsidRPr="00650FDD">
        <w:t>узла(табл.3.1.3),</w:t>
      </w:r>
      <w:r w:rsidRPr="00650FDD">
        <w:rPr>
          <w:spacing w:val="-4"/>
        </w:rPr>
        <w:t xml:space="preserve"> </w:t>
      </w:r>
      <w:r w:rsidRPr="00650FDD">
        <w:rPr>
          <w:b/>
          <w:i/>
        </w:rPr>
        <w:t>K4</w:t>
      </w:r>
      <w:r w:rsidRPr="00650FDD">
        <w:rPr>
          <w:b/>
          <w:i/>
          <w:spacing w:val="-7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7"/>
        </w:rPr>
        <w:t xml:space="preserve"> </w:t>
      </w:r>
      <w:r w:rsidRPr="00650FDD">
        <w:rPr>
          <w:b/>
          <w:spacing w:val="-2"/>
        </w:rPr>
        <w:t>0.005</w:t>
      </w:r>
    </w:p>
    <w:p w:rsidR="00650FDD" w:rsidRDefault="004E2C5B" w:rsidP="004E2C5B">
      <w:pPr>
        <w:pStyle w:val="a3"/>
        <w:ind w:left="0"/>
        <w:rPr>
          <w:b/>
        </w:rPr>
      </w:pPr>
      <w:r w:rsidRPr="00650FDD">
        <w:t>Площадка закрыта с 4-х сторон, метеоусловия не учитываются Коэфф.,</w:t>
      </w:r>
      <w:r w:rsidRPr="00650FDD">
        <w:rPr>
          <w:spacing w:val="-3"/>
        </w:rPr>
        <w:t xml:space="preserve"> </w:t>
      </w:r>
      <w:r w:rsidRPr="00650FDD">
        <w:t>учитывающий</w:t>
      </w:r>
      <w:r w:rsidRPr="00650FDD">
        <w:rPr>
          <w:spacing w:val="-7"/>
        </w:rPr>
        <w:t xml:space="preserve"> </w:t>
      </w:r>
      <w:r w:rsidRPr="00650FDD">
        <w:t>среднегодовую</w:t>
      </w:r>
      <w:r w:rsidRPr="00650FDD">
        <w:rPr>
          <w:spacing w:val="-3"/>
        </w:rPr>
        <w:t xml:space="preserve"> </w:t>
      </w:r>
      <w:r w:rsidRPr="00650FDD">
        <w:t>скорость</w:t>
      </w:r>
      <w:r w:rsidRPr="00650FDD">
        <w:rPr>
          <w:spacing w:val="-3"/>
        </w:rPr>
        <w:t xml:space="preserve"> </w:t>
      </w:r>
      <w:r w:rsidRPr="00650FDD">
        <w:t>ветра,</w:t>
      </w:r>
      <w:r w:rsidRPr="00650FDD">
        <w:rPr>
          <w:spacing w:val="-3"/>
        </w:rPr>
        <w:t xml:space="preserve"> </w:t>
      </w:r>
      <w:r w:rsidRPr="00650FDD">
        <w:rPr>
          <w:b/>
          <w:i/>
        </w:rPr>
        <w:t>K3SR</w:t>
      </w:r>
      <w:r w:rsidRPr="00650FDD">
        <w:rPr>
          <w:b/>
          <w:i/>
          <w:spacing w:val="-5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4"/>
        </w:rPr>
        <w:t xml:space="preserve"> </w:t>
      </w:r>
      <w:r w:rsidRPr="00650FDD">
        <w:rPr>
          <w:b/>
        </w:rPr>
        <w:t xml:space="preserve">1 </w:t>
      </w:r>
    </w:p>
    <w:p w:rsidR="00650FDD" w:rsidRDefault="004E2C5B" w:rsidP="004E2C5B">
      <w:pPr>
        <w:pStyle w:val="a3"/>
        <w:ind w:left="0"/>
        <w:rPr>
          <w:b/>
        </w:rPr>
      </w:pPr>
      <w:r w:rsidRPr="00650FDD">
        <w:t xml:space="preserve">Коэфф., учитывающий максимальную скорость ветра, </w:t>
      </w:r>
      <w:r w:rsidRPr="00650FDD">
        <w:rPr>
          <w:b/>
          <w:i/>
        </w:rPr>
        <w:t xml:space="preserve">K3 = </w:t>
      </w:r>
      <w:r w:rsidRPr="00650FDD">
        <w:rPr>
          <w:b/>
        </w:rPr>
        <w:t xml:space="preserve">1 </w:t>
      </w:r>
    </w:p>
    <w:p w:rsidR="005D2024" w:rsidRPr="00650FDD" w:rsidRDefault="004E2C5B" w:rsidP="004E2C5B">
      <w:pPr>
        <w:pStyle w:val="a3"/>
        <w:ind w:left="0"/>
        <w:rPr>
          <w:b/>
        </w:rPr>
      </w:pPr>
      <w:r w:rsidRPr="00650FDD">
        <w:t xml:space="preserve">Влажность материала, %, </w:t>
      </w:r>
      <w:r w:rsidRPr="00650FDD">
        <w:rPr>
          <w:b/>
          <w:i/>
        </w:rPr>
        <w:t xml:space="preserve">VL = </w:t>
      </w:r>
      <w:r w:rsidRPr="00650FDD">
        <w:rPr>
          <w:b/>
        </w:rPr>
        <w:t>5</w:t>
      </w:r>
    </w:p>
    <w:p w:rsidR="005D2024" w:rsidRPr="00650FDD" w:rsidRDefault="004E2C5B" w:rsidP="004E2C5B">
      <w:pPr>
        <w:pStyle w:val="a3"/>
        <w:ind w:left="0"/>
        <w:rPr>
          <w:b/>
        </w:rPr>
      </w:pPr>
      <w:r w:rsidRPr="00650FDD">
        <w:t>Коэфф.,</w:t>
      </w:r>
      <w:r w:rsidRPr="00650FDD">
        <w:rPr>
          <w:spacing w:val="-6"/>
        </w:rPr>
        <w:t xml:space="preserve"> </w:t>
      </w:r>
      <w:r w:rsidRPr="00650FDD">
        <w:t>учитывающий</w:t>
      </w:r>
      <w:r w:rsidRPr="00650FDD">
        <w:rPr>
          <w:spacing w:val="-7"/>
        </w:rPr>
        <w:t xml:space="preserve"> </w:t>
      </w:r>
      <w:r w:rsidRPr="00650FDD">
        <w:t>влажность</w:t>
      </w:r>
      <w:r w:rsidRPr="00650FDD">
        <w:rPr>
          <w:spacing w:val="-6"/>
        </w:rPr>
        <w:t xml:space="preserve"> </w:t>
      </w:r>
      <w:r w:rsidRPr="00650FDD">
        <w:t>материала(табл.3.1.4),</w:t>
      </w:r>
      <w:r w:rsidRPr="00650FDD">
        <w:rPr>
          <w:spacing w:val="-4"/>
        </w:rPr>
        <w:t xml:space="preserve"> </w:t>
      </w:r>
      <w:r w:rsidRPr="00650FDD">
        <w:rPr>
          <w:b/>
          <w:i/>
        </w:rPr>
        <w:t>K5</w:t>
      </w:r>
      <w:r w:rsidRPr="00650FDD">
        <w:rPr>
          <w:b/>
          <w:i/>
          <w:spacing w:val="-6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6"/>
        </w:rPr>
        <w:t xml:space="preserve"> </w:t>
      </w:r>
      <w:r w:rsidRPr="00650FDD">
        <w:rPr>
          <w:b/>
          <w:spacing w:val="-5"/>
        </w:rPr>
        <w:t>0.7</w:t>
      </w:r>
    </w:p>
    <w:p w:rsidR="005D2024" w:rsidRPr="00650FDD" w:rsidRDefault="004E2C5B" w:rsidP="004E2C5B">
      <w:pPr>
        <w:pStyle w:val="a3"/>
        <w:ind w:left="0"/>
        <w:rPr>
          <w:b/>
        </w:rPr>
      </w:pPr>
      <w:r w:rsidRPr="00650FDD">
        <w:t>Размер</w:t>
      </w:r>
      <w:r w:rsidRPr="00650FDD">
        <w:rPr>
          <w:spacing w:val="-3"/>
        </w:rPr>
        <w:t xml:space="preserve"> </w:t>
      </w:r>
      <w:r w:rsidRPr="00650FDD">
        <w:t>куска</w:t>
      </w:r>
      <w:r w:rsidRPr="00650FDD">
        <w:rPr>
          <w:spacing w:val="-2"/>
        </w:rPr>
        <w:t xml:space="preserve"> </w:t>
      </w:r>
      <w:r w:rsidRPr="00650FDD">
        <w:t>материала,</w:t>
      </w:r>
      <w:r w:rsidRPr="00650FDD">
        <w:rPr>
          <w:spacing w:val="-4"/>
        </w:rPr>
        <w:t xml:space="preserve"> </w:t>
      </w:r>
      <w:r w:rsidRPr="00650FDD">
        <w:t>мм,</w:t>
      </w:r>
      <w:r w:rsidRPr="00650FDD">
        <w:rPr>
          <w:spacing w:val="-1"/>
        </w:rPr>
        <w:t xml:space="preserve"> </w:t>
      </w:r>
      <w:r w:rsidRPr="00650FDD">
        <w:rPr>
          <w:b/>
          <w:i/>
        </w:rPr>
        <w:t>G7</w:t>
      </w:r>
      <w:r w:rsidRPr="00650FDD">
        <w:rPr>
          <w:b/>
          <w:i/>
          <w:spacing w:val="-2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3"/>
        </w:rPr>
        <w:t xml:space="preserve"> </w:t>
      </w:r>
      <w:r w:rsidRPr="00650FDD">
        <w:rPr>
          <w:b/>
          <w:spacing w:val="-5"/>
        </w:rPr>
        <w:t>10</w:t>
      </w:r>
    </w:p>
    <w:p w:rsidR="005D2024" w:rsidRPr="00650FDD" w:rsidRDefault="004E2C5B" w:rsidP="004E2C5B">
      <w:pPr>
        <w:pStyle w:val="a3"/>
        <w:ind w:left="0"/>
        <w:rPr>
          <w:b/>
        </w:rPr>
      </w:pPr>
      <w:r w:rsidRPr="00650FDD">
        <w:t>Коэффициент,</w:t>
      </w:r>
      <w:r w:rsidRPr="00650FDD">
        <w:rPr>
          <w:spacing w:val="-10"/>
        </w:rPr>
        <w:t xml:space="preserve"> </w:t>
      </w:r>
      <w:r w:rsidRPr="00650FDD">
        <w:t>учитывающий</w:t>
      </w:r>
      <w:r w:rsidRPr="00650FDD">
        <w:rPr>
          <w:spacing w:val="-8"/>
        </w:rPr>
        <w:t xml:space="preserve"> </w:t>
      </w:r>
      <w:r w:rsidRPr="00650FDD">
        <w:t>крупность</w:t>
      </w:r>
      <w:r w:rsidRPr="00650FDD">
        <w:rPr>
          <w:spacing w:val="-7"/>
        </w:rPr>
        <w:t xml:space="preserve"> </w:t>
      </w:r>
      <w:r w:rsidRPr="00650FDD">
        <w:t>материала(табл.3.1.5),</w:t>
      </w:r>
      <w:r w:rsidRPr="00650FDD">
        <w:rPr>
          <w:spacing w:val="-8"/>
        </w:rPr>
        <w:t xml:space="preserve"> </w:t>
      </w:r>
      <w:r w:rsidRPr="00650FDD">
        <w:rPr>
          <w:b/>
          <w:i/>
        </w:rPr>
        <w:t>K7</w:t>
      </w:r>
      <w:r w:rsidRPr="00650FDD">
        <w:rPr>
          <w:b/>
          <w:i/>
          <w:spacing w:val="-7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8"/>
        </w:rPr>
        <w:t xml:space="preserve"> </w:t>
      </w:r>
      <w:r w:rsidRPr="00650FDD">
        <w:rPr>
          <w:b/>
          <w:spacing w:val="-5"/>
        </w:rPr>
        <w:t>0.5</w:t>
      </w:r>
    </w:p>
    <w:p w:rsidR="005D2024" w:rsidRPr="00650FDD" w:rsidRDefault="004E2C5B" w:rsidP="004E2C5B">
      <w:pPr>
        <w:pStyle w:val="a3"/>
        <w:ind w:left="0"/>
        <w:rPr>
          <w:b/>
        </w:rPr>
      </w:pPr>
      <w:r w:rsidRPr="00650FDD">
        <w:t>Высота</w:t>
      </w:r>
      <w:r w:rsidRPr="00650FDD">
        <w:rPr>
          <w:spacing w:val="-3"/>
        </w:rPr>
        <w:t xml:space="preserve"> </w:t>
      </w:r>
      <w:r w:rsidRPr="00650FDD">
        <w:t>падения</w:t>
      </w:r>
      <w:r w:rsidRPr="00650FDD">
        <w:rPr>
          <w:spacing w:val="-4"/>
        </w:rPr>
        <w:t xml:space="preserve"> </w:t>
      </w:r>
      <w:r w:rsidRPr="00650FDD">
        <w:t>материала,</w:t>
      </w:r>
      <w:r w:rsidRPr="00650FDD">
        <w:rPr>
          <w:spacing w:val="-3"/>
        </w:rPr>
        <w:t xml:space="preserve"> </w:t>
      </w:r>
      <w:r w:rsidRPr="00650FDD">
        <w:t>м,</w:t>
      </w:r>
      <w:r w:rsidRPr="00650FDD">
        <w:rPr>
          <w:spacing w:val="-3"/>
        </w:rPr>
        <w:t xml:space="preserve"> </w:t>
      </w:r>
      <w:r w:rsidRPr="00650FDD">
        <w:rPr>
          <w:b/>
          <w:i/>
        </w:rPr>
        <w:t>GB</w:t>
      </w:r>
      <w:r w:rsidRPr="00650FDD">
        <w:rPr>
          <w:b/>
          <w:i/>
          <w:spacing w:val="-4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3"/>
        </w:rPr>
        <w:t xml:space="preserve"> </w:t>
      </w:r>
      <w:r w:rsidRPr="00650FDD">
        <w:rPr>
          <w:b/>
          <w:spacing w:val="-10"/>
        </w:rPr>
        <w:t>1</w:t>
      </w:r>
    </w:p>
    <w:p w:rsidR="00650FDD" w:rsidRDefault="004E2C5B" w:rsidP="004E2C5B">
      <w:pPr>
        <w:pStyle w:val="a3"/>
        <w:ind w:left="0"/>
        <w:rPr>
          <w:b/>
        </w:rPr>
      </w:pPr>
      <w:r w:rsidRPr="00650FDD">
        <w:t>Коэффициент,</w:t>
      </w:r>
      <w:r w:rsidRPr="00650FDD">
        <w:rPr>
          <w:spacing w:val="-3"/>
        </w:rPr>
        <w:t xml:space="preserve"> </w:t>
      </w:r>
      <w:r w:rsidRPr="00650FDD">
        <w:t>учитывающий</w:t>
      </w:r>
      <w:r w:rsidRPr="00650FDD">
        <w:rPr>
          <w:spacing w:val="-4"/>
        </w:rPr>
        <w:t xml:space="preserve"> </w:t>
      </w:r>
      <w:r w:rsidRPr="00650FDD">
        <w:t>высоту</w:t>
      </w:r>
      <w:r w:rsidRPr="00650FDD">
        <w:rPr>
          <w:spacing w:val="-6"/>
        </w:rPr>
        <w:t xml:space="preserve"> </w:t>
      </w:r>
      <w:r w:rsidRPr="00650FDD">
        <w:t>падения</w:t>
      </w:r>
      <w:r w:rsidRPr="00650FDD">
        <w:rPr>
          <w:spacing w:val="-4"/>
        </w:rPr>
        <w:t xml:space="preserve"> </w:t>
      </w:r>
      <w:r w:rsidRPr="00650FDD">
        <w:t>материала(табл.3.1.7),</w:t>
      </w:r>
      <w:r w:rsidRPr="00650FDD">
        <w:rPr>
          <w:spacing w:val="-1"/>
        </w:rPr>
        <w:t xml:space="preserve"> </w:t>
      </w:r>
      <w:r w:rsidRPr="00650FDD">
        <w:rPr>
          <w:b/>
          <w:i/>
        </w:rPr>
        <w:t>B</w:t>
      </w:r>
      <w:r w:rsidRPr="00650FDD">
        <w:rPr>
          <w:b/>
          <w:i/>
          <w:spacing w:val="-4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4"/>
        </w:rPr>
        <w:t xml:space="preserve"> </w:t>
      </w:r>
      <w:r w:rsidRPr="00650FDD">
        <w:rPr>
          <w:b/>
        </w:rPr>
        <w:t xml:space="preserve">0.5 </w:t>
      </w:r>
    </w:p>
    <w:p w:rsidR="00650FDD" w:rsidRDefault="004E2C5B" w:rsidP="004E2C5B">
      <w:pPr>
        <w:pStyle w:val="a3"/>
        <w:ind w:left="0"/>
        <w:rPr>
          <w:b/>
        </w:rPr>
      </w:pPr>
      <w:r w:rsidRPr="00650FDD">
        <w:t xml:space="preserve">Суммарное количество перерабатываемого материала, т/час, </w:t>
      </w:r>
      <w:r w:rsidRPr="00650FDD">
        <w:rPr>
          <w:b/>
          <w:i/>
        </w:rPr>
        <w:t xml:space="preserve">GMAX = </w:t>
      </w:r>
      <w:r w:rsidRPr="00650FDD">
        <w:rPr>
          <w:b/>
        </w:rPr>
        <w:t xml:space="preserve">5 </w:t>
      </w:r>
    </w:p>
    <w:p w:rsidR="00650FDD" w:rsidRDefault="004E2C5B" w:rsidP="004E2C5B">
      <w:pPr>
        <w:pStyle w:val="a3"/>
        <w:ind w:left="0"/>
        <w:rPr>
          <w:b/>
        </w:rPr>
      </w:pPr>
      <w:r w:rsidRPr="00650FDD">
        <w:t xml:space="preserve">Суммарное количество перерабатываемого материала, т/год, </w:t>
      </w:r>
      <w:r w:rsidRPr="00650FDD">
        <w:rPr>
          <w:b/>
          <w:i/>
        </w:rPr>
        <w:t xml:space="preserve">GGOD = </w:t>
      </w:r>
      <w:r w:rsidRPr="00650FDD">
        <w:rPr>
          <w:b/>
        </w:rPr>
        <w:t xml:space="preserve">5000 </w:t>
      </w:r>
    </w:p>
    <w:p w:rsidR="005D2024" w:rsidRPr="00650FDD" w:rsidRDefault="004E2C5B" w:rsidP="004E2C5B">
      <w:pPr>
        <w:pStyle w:val="a3"/>
        <w:ind w:left="0"/>
        <w:rPr>
          <w:b/>
        </w:rPr>
      </w:pPr>
      <w:r w:rsidRPr="00650FDD">
        <w:t xml:space="preserve">Эффективность средств пылеподавления, в долях единицы, </w:t>
      </w:r>
      <w:r w:rsidRPr="00650FDD">
        <w:rPr>
          <w:b/>
          <w:i/>
        </w:rPr>
        <w:t xml:space="preserve">NJ = </w:t>
      </w:r>
      <w:r w:rsidRPr="00650FDD">
        <w:rPr>
          <w:b/>
        </w:rPr>
        <w:t>0</w:t>
      </w:r>
    </w:p>
    <w:p w:rsidR="005D2024" w:rsidRPr="00650FDD" w:rsidRDefault="004E2C5B" w:rsidP="004E2C5B">
      <w:pPr>
        <w:pStyle w:val="a3"/>
        <w:ind w:left="0"/>
      </w:pPr>
      <w:r w:rsidRPr="00650FDD">
        <w:t>Вид</w:t>
      </w:r>
      <w:r w:rsidRPr="00650FDD">
        <w:rPr>
          <w:spacing w:val="-2"/>
        </w:rPr>
        <w:t xml:space="preserve"> </w:t>
      </w:r>
      <w:r w:rsidRPr="00650FDD">
        <w:t>работ:</w:t>
      </w:r>
      <w:r w:rsidRPr="00650FDD">
        <w:rPr>
          <w:spacing w:val="-1"/>
        </w:rPr>
        <w:t xml:space="preserve"> </w:t>
      </w:r>
      <w:r w:rsidRPr="00650FDD">
        <w:rPr>
          <w:spacing w:val="-2"/>
        </w:rPr>
        <w:t>Пересыпка</w:t>
      </w:r>
    </w:p>
    <w:p w:rsidR="005D2024" w:rsidRPr="00650FDD" w:rsidRDefault="004E2C5B" w:rsidP="004E2C5B">
      <w:pPr>
        <w:rPr>
          <w:b/>
        </w:rPr>
      </w:pPr>
      <w:r w:rsidRPr="00650FDD">
        <w:t xml:space="preserve">Максимальный разовый выброс, г/с (3.1.1), </w:t>
      </w:r>
      <w:r w:rsidRPr="00650FDD">
        <w:rPr>
          <w:b/>
          <w:i/>
        </w:rPr>
        <w:t>GC = K1 · K2 · K3 · K4 · K5 · K7 · K8 · K9 · KE · B · GMAX</w:t>
      </w:r>
      <w:r w:rsidRPr="00650FDD">
        <w:rPr>
          <w:b/>
          <w:i/>
          <w:spacing w:val="-2"/>
        </w:rPr>
        <w:t xml:space="preserve"> </w:t>
      </w:r>
      <w:r w:rsidRPr="00650FDD">
        <w:rPr>
          <w:b/>
          <w:i/>
        </w:rPr>
        <w:t>· 10</w:t>
      </w:r>
      <w:r w:rsidRPr="00650FDD">
        <w:rPr>
          <w:b/>
          <w:i/>
          <w:vertAlign w:val="superscript"/>
        </w:rPr>
        <w:t>6</w:t>
      </w:r>
      <w:r w:rsidRPr="00650FDD">
        <w:rPr>
          <w:b/>
          <w:i/>
        </w:rPr>
        <w:t xml:space="preserve"> / 3600 · (1-NJ) =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</w:rPr>
        <w:t>0.05 ·</w:t>
      </w:r>
      <w:r w:rsidRPr="00650FDD">
        <w:rPr>
          <w:b/>
          <w:spacing w:val="-2"/>
        </w:rPr>
        <w:t xml:space="preserve"> </w:t>
      </w:r>
      <w:r w:rsidRPr="00650FDD">
        <w:rPr>
          <w:b/>
        </w:rPr>
        <w:t>0.02</w:t>
      </w:r>
      <w:r w:rsidRPr="00650FDD">
        <w:rPr>
          <w:b/>
          <w:spacing w:val="-3"/>
        </w:rPr>
        <w:t xml:space="preserve"> </w:t>
      </w:r>
      <w:r w:rsidRPr="00650FDD">
        <w:rPr>
          <w:b/>
        </w:rPr>
        <w:t>· 1 ·</w:t>
      </w:r>
      <w:r w:rsidRPr="00650FDD">
        <w:rPr>
          <w:b/>
          <w:spacing w:val="-2"/>
        </w:rPr>
        <w:t xml:space="preserve"> </w:t>
      </w:r>
      <w:r w:rsidRPr="00650FDD">
        <w:rPr>
          <w:b/>
        </w:rPr>
        <w:t>0.005</w:t>
      </w:r>
      <w:r w:rsidRPr="00650FDD">
        <w:rPr>
          <w:b/>
          <w:spacing w:val="-3"/>
        </w:rPr>
        <w:t xml:space="preserve"> </w:t>
      </w:r>
      <w:r w:rsidRPr="00650FDD">
        <w:rPr>
          <w:b/>
        </w:rPr>
        <w:t>·</w:t>
      </w:r>
      <w:r w:rsidRPr="00650FDD">
        <w:rPr>
          <w:b/>
          <w:spacing w:val="-2"/>
        </w:rPr>
        <w:t xml:space="preserve"> </w:t>
      </w:r>
      <w:r w:rsidRPr="00650FDD">
        <w:rPr>
          <w:b/>
        </w:rPr>
        <w:t>0.7 · 0.5</w:t>
      </w:r>
      <w:r w:rsidRPr="00650FDD">
        <w:rPr>
          <w:b/>
          <w:spacing w:val="-1"/>
        </w:rPr>
        <w:t xml:space="preserve"> </w:t>
      </w:r>
      <w:r w:rsidRPr="00650FDD">
        <w:rPr>
          <w:b/>
        </w:rPr>
        <w:t>· 1</w:t>
      </w:r>
      <w:r w:rsidRPr="00650FDD">
        <w:rPr>
          <w:b/>
          <w:spacing w:val="-3"/>
        </w:rPr>
        <w:t xml:space="preserve"> </w:t>
      </w:r>
      <w:r w:rsidRPr="00650FDD">
        <w:rPr>
          <w:b/>
        </w:rPr>
        <w:t>· 1 ·</w:t>
      </w:r>
      <w:r w:rsidRPr="00650FDD">
        <w:rPr>
          <w:b/>
          <w:spacing w:val="-2"/>
        </w:rPr>
        <w:t xml:space="preserve"> </w:t>
      </w:r>
      <w:r w:rsidRPr="00650FDD">
        <w:rPr>
          <w:b/>
        </w:rPr>
        <w:t>1 · 0.5 · 5</w:t>
      </w:r>
      <w:r w:rsidRPr="00650FDD">
        <w:rPr>
          <w:b/>
          <w:spacing w:val="-3"/>
        </w:rPr>
        <w:t xml:space="preserve"> </w:t>
      </w:r>
      <w:r w:rsidRPr="00650FDD">
        <w:rPr>
          <w:b/>
        </w:rPr>
        <w:t>· 10</w:t>
      </w:r>
      <w:r w:rsidRPr="00650FDD">
        <w:rPr>
          <w:b/>
          <w:vertAlign w:val="superscript"/>
        </w:rPr>
        <w:t>6</w:t>
      </w:r>
      <w:r w:rsidRPr="00650FDD">
        <w:rPr>
          <w:b/>
        </w:rPr>
        <w:t xml:space="preserve"> /</w:t>
      </w:r>
      <w:r w:rsidRPr="00650FDD">
        <w:rPr>
          <w:b/>
          <w:spacing w:val="-2"/>
        </w:rPr>
        <w:t xml:space="preserve"> </w:t>
      </w:r>
      <w:r w:rsidRPr="00650FDD">
        <w:rPr>
          <w:b/>
        </w:rPr>
        <w:t>3600</w:t>
      </w:r>
      <w:r w:rsidRPr="00650FDD">
        <w:rPr>
          <w:b/>
          <w:spacing w:val="-3"/>
        </w:rPr>
        <w:t xml:space="preserve"> </w:t>
      </w:r>
      <w:r w:rsidRPr="00650FDD">
        <w:rPr>
          <w:b/>
        </w:rPr>
        <w:t>· (1-0) =</w:t>
      </w:r>
    </w:p>
    <w:p w:rsidR="005D2024" w:rsidRPr="00650FDD" w:rsidRDefault="004E2C5B" w:rsidP="004E2C5B">
      <w:pPr>
        <w:pStyle w:val="21"/>
        <w:ind w:left="0"/>
      </w:pPr>
      <w:bookmarkStart w:id="301" w:name="_Toc194015370"/>
      <w:bookmarkStart w:id="302" w:name="_Toc194015906"/>
      <w:r w:rsidRPr="00650FDD">
        <w:rPr>
          <w:spacing w:val="-2"/>
        </w:rPr>
        <w:t>0.001215</w:t>
      </w:r>
      <w:bookmarkEnd w:id="301"/>
      <w:bookmarkEnd w:id="302"/>
    </w:p>
    <w:p w:rsidR="005D2024" w:rsidRPr="00650FDD" w:rsidRDefault="004E2C5B" w:rsidP="004E2C5B">
      <w:pPr>
        <w:pStyle w:val="a3"/>
        <w:ind w:left="0"/>
      </w:pPr>
      <w:r w:rsidRPr="00650FDD">
        <w:t>Продолжительность</w:t>
      </w:r>
      <w:r w:rsidRPr="00650FDD">
        <w:rPr>
          <w:spacing w:val="-3"/>
        </w:rPr>
        <w:t xml:space="preserve"> </w:t>
      </w:r>
      <w:r w:rsidRPr="00650FDD">
        <w:t>выброса</w:t>
      </w:r>
      <w:r w:rsidRPr="00650FDD">
        <w:rPr>
          <w:spacing w:val="-3"/>
        </w:rPr>
        <w:t xml:space="preserve"> </w:t>
      </w:r>
      <w:r w:rsidRPr="00650FDD">
        <w:t>составляет</w:t>
      </w:r>
      <w:r w:rsidRPr="00650FDD">
        <w:rPr>
          <w:spacing w:val="-4"/>
        </w:rPr>
        <w:t xml:space="preserve"> </w:t>
      </w:r>
      <w:r w:rsidRPr="00650FDD">
        <w:t>менее</w:t>
      </w:r>
      <w:r w:rsidRPr="00650FDD">
        <w:rPr>
          <w:spacing w:val="-3"/>
        </w:rPr>
        <w:t xml:space="preserve"> </w:t>
      </w:r>
      <w:r w:rsidRPr="00650FDD">
        <w:t>20</w:t>
      </w:r>
      <w:r w:rsidRPr="00650FDD">
        <w:rPr>
          <w:spacing w:val="-3"/>
        </w:rPr>
        <w:t xml:space="preserve"> </w:t>
      </w:r>
      <w:r w:rsidRPr="00650FDD">
        <w:t>мин</w:t>
      </w:r>
      <w:r w:rsidRPr="00650FDD">
        <w:rPr>
          <w:spacing w:val="-4"/>
        </w:rPr>
        <w:t xml:space="preserve"> </w:t>
      </w:r>
      <w:r w:rsidRPr="00650FDD">
        <w:t>согласно</w:t>
      </w:r>
      <w:r w:rsidRPr="00650FDD">
        <w:rPr>
          <w:spacing w:val="-3"/>
        </w:rPr>
        <w:t xml:space="preserve"> </w:t>
      </w:r>
      <w:r w:rsidRPr="00650FDD">
        <w:t>п.2.1</w:t>
      </w:r>
      <w:r w:rsidRPr="00650FDD">
        <w:rPr>
          <w:spacing w:val="-3"/>
        </w:rPr>
        <w:t xml:space="preserve"> </w:t>
      </w:r>
      <w:r w:rsidRPr="00650FDD">
        <w:t>применяется</w:t>
      </w:r>
      <w:r w:rsidRPr="00650FDD">
        <w:rPr>
          <w:spacing w:val="-3"/>
        </w:rPr>
        <w:t xml:space="preserve"> </w:t>
      </w:r>
      <w:r w:rsidRPr="00650FDD">
        <w:t>20-ти</w:t>
      </w:r>
      <w:r w:rsidRPr="00650FDD">
        <w:rPr>
          <w:spacing w:val="-4"/>
        </w:rPr>
        <w:t xml:space="preserve"> </w:t>
      </w:r>
      <w:r w:rsidRPr="00650FDD">
        <w:t xml:space="preserve">минутное </w:t>
      </w:r>
      <w:r w:rsidRPr="00650FDD">
        <w:rPr>
          <w:spacing w:val="-2"/>
        </w:rPr>
        <w:t>осреднение.</w:t>
      </w:r>
    </w:p>
    <w:p w:rsidR="005D2024" w:rsidRPr="00650FDD" w:rsidRDefault="004E2C5B" w:rsidP="004E2C5B">
      <w:pPr>
        <w:pStyle w:val="a3"/>
        <w:ind w:left="0"/>
        <w:rPr>
          <w:b/>
        </w:rPr>
      </w:pPr>
      <w:r w:rsidRPr="00650FDD">
        <w:t>Продолжительность</w:t>
      </w:r>
      <w:r w:rsidRPr="00650FDD">
        <w:rPr>
          <w:spacing w:val="-4"/>
        </w:rPr>
        <w:t xml:space="preserve"> </w:t>
      </w:r>
      <w:r w:rsidRPr="00650FDD">
        <w:t>пересыпки</w:t>
      </w:r>
      <w:r w:rsidRPr="00650FDD">
        <w:rPr>
          <w:spacing w:val="-3"/>
        </w:rPr>
        <w:t xml:space="preserve"> </w:t>
      </w:r>
      <w:r w:rsidRPr="00650FDD">
        <w:t>в</w:t>
      </w:r>
      <w:r w:rsidRPr="00650FDD">
        <w:rPr>
          <w:spacing w:val="-4"/>
        </w:rPr>
        <w:t xml:space="preserve"> </w:t>
      </w:r>
      <w:r w:rsidRPr="00650FDD">
        <w:t>минутах</w:t>
      </w:r>
      <w:r w:rsidRPr="00650FDD">
        <w:rPr>
          <w:spacing w:val="-4"/>
        </w:rPr>
        <w:t xml:space="preserve"> </w:t>
      </w:r>
      <w:r w:rsidRPr="00650FDD">
        <w:t>(не</w:t>
      </w:r>
      <w:r w:rsidRPr="00650FDD">
        <w:rPr>
          <w:spacing w:val="-5"/>
        </w:rPr>
        <w:t xml:space="preserve"> </w:t>
      </w:r>
      <w:r w:rsidRPr="00650FDD">
        <w:t>более</w:t>
      </w:r>
      <w:r w:rsidRPr="00650FDD">
        <w:rPr>
          <w:spacing w:val="-3"/>
        </w:rPr>
        <w:t xml:space="preserve"> </w:t>
      </w:r>
      <w:r w:rsidRPr="00650FDD">
        <w:t>20),</w:t>
      </w:r>
      <w:r w:rsidRPr="00650FDD">
        <w:rPr>
          <w:spacing w:val="-2"/>
        </w:rPr>
        <w:t xml:space="preserve"> </w:t>
      </w:r>
      <w:r w:rsidRPr="00650FDD">
        <w:rPr>
          <w:b/>
          <w:i/>
        </w:rPr>
        <w:t>TT</w:t>
      </w:r>
      <w:r w:rsidRPr="00650FDD">
        <w:rPr>
          <w:b/>
          <w:i/>
          <w:spacing w:val="-4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3"/>
        </w:rPr>
        <w:t xml:space="preserve"> </w:t>
      </w:r>
      <w:r w:rsidRPr="00650FDD">
        <w:rPr>
          <w:b/>
          <w:spacing w:val="-10"/>
        </w:rPr>
        <w:t>1</w:t>
      </w:r>
    </w:p>
    <w:p w:rsidR="005D2024" w:rsidRPr="00650FDD" w:rsidRDefault="004E2C5B" w:rsidP="004E2C5B">
      <w:pPr>
        <w:rPr>
          <w:b/>
        </w:rPr>
      </w:pPr>
      <w:r w:rsidRPr="00650FDD">
        <w:t>Максимальный</w:t>
      </w:r>
      <w:r w:rsidRPr="00650FDD">
        <w:rPr>
          <w:spacing w:val="-1"/>
        </w:rPr>
        <w:t xml:space="preserve"> </w:t>
      </w:r>
      <w:r w:rsidRPr="00650FDD">
        <w:t>разовый</w:t>
      </w:r>
      <w:r w:rsidRPr="00650FDD">
        <w:rPr>
          <w:spacing w:val="-1"/>
        </w:rPr>
        <w:t xml:space="preserve"> </w:t>
      </w:r>
      <w:r w:rsidRPr="00650FDD">
        <w:t>выброс,</w:t>
      </w:r>
      <w:r w:rsidRPr="00650FDD">
        <w:rPr>
          <w:spacing w:val="-3"/>
        </w:rPr>
        <w:t xml:space="preserve"> </w:t>
      </w:r>
      <w:r w:rsidRPr="00650FDD">
        <w:t>с</w:t>
      </w:r>
      <w:r w:rsidRPr="00650FDD">
        <w:rPr>
          <w:spacing w:val="-1"/>
        </w:rPr>
        <w:t xml:space="preserve"> </w:t>
      </w:r>
      <w:r w:rsidRPr="00650FDD">
        <w:t>учетом</w:t>
      </w:r>
      <w:r w:rsidRPr="00650FDD">
        <w:rPr>
          <w:spacing w:val="-2"/>
        </w:rPr>
        <w:t xml:space="preserve"> </w:t>
      </w:r>
      <w:r w:rsidRPr="00650FDD">
        <w:t>20-ти</w:t>
      </w:r>
      <w:r w:rsidRPr="00650FDD">
        <w:rPr>
          <w:spacing w:val="-2"/>
        </w:rPr>
        <w:t xml:space="preserve"> </w:t>
      </w:r>
      <w:r w:rsidRPr="00650FDD">
        <w:t>минутного</w:t>
      </w:r>
      <w:r w:rsidRPr="00650FDD">
        <w:rPr>
          <w:spacing w:val="-1"/>
        </w:rPr>
        <w:t xml:space="preserve"> </w:t>
      </w:r>
      <w:r w:rsidRPr="00650FDD">
        <w:t>осреднения,</w:t>
      </w:r>
      <w:r w:rsidRPr="00650FDD">
        <w:rPr>
          <w:spacing w:val="-4"/>
        </w:rPr>
        <w:t xml:space="preserve"> </w:t>
      </w:r>
      <w:r w:rsidRPr="00650FDD">
        <w:t>г/с,</w:t>
      </w:r>
      <w:r w:rsidRPr="00650FDD">
        <w:rPr>
          <w:spacing w:val="-2"/>
        </w:rPr>
        <w:t xml:space="preserve"> </w:t>
      </w:r>
      <w:r w:rsidRPr="00650FDD">
        <w:rPr>
          <w:b/>
          <w:i/>
        </w:rPr>
        <w:t>GC</w:t>
      </w:r>
      <w:r w:rsidRPr="00650FDD">
        <w:rPr>
          <w:b/>
          <w:i/>
          <w:spacing w:val="-2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2"/>
        </w:rPr>
        <w:t xml:space="preserve"> </w:t>
      </w:r>
      <w:r w:rsidRPr="00650FDD">
        <w:rPr>
          <w:b/>
          <w:i/>
        </w:rPr>
        <w:t>GC</w:t>
      </w:r>
      <w:r w:rsidRPr="00650FDD">
        <w:rPr>
          <w:b/>
          <w:i/>
          <w:spacing w:val="-2"/>
        </w:rPr>
        <w:t xml:space="preserve"> </w:t>
      </w:r>
      <w:r w:rsidRPr="00650FDD">
        <w:rPr>
          <w:b/>
          <w:i/>
        </w:rPr>
        <w:t>·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i/>
        </w:rPr>
        <w:t>TT</w:t>
      </w:r>
      <w:r w:rsidRPr="00650FDD">
        <w:rPr>
          <w:b/>
          <w:i/>
          <w:spacing w:val="-2"/>
        </w:rPr>
        <w:t xml:space="preserve"> </w:t>
      </w:r>
      <w:r w:rsidRPr="00650FDD">
        <w:rPr>
          <w:b/>
          <w:i/>
        </w:rPr>
        <w:t>·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i/>
        </w:rPr>
        <w:t>60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i/>
        </w:rPr>
        <w:t xml:space="preserve">/ 1200 = </w:t>
      </w:r>
      <w:r w:rsidRPr="00650FDD">
        <w:rPr>
          <w:b/>
        </w:rPr>
        <w:t>0.001215 · 1 · 60 / 1200 = 0.0000608</w:t>
      </w:r>
    </w:p>
    <w:p w:rsidR="005D2024" w:rsidRPr="00650FDD" w:rsidRDefault="004E2C5B" w:rsidP="004E2C5B">
      <w:pPr>
        <w:rPr>
          <w:b/>
          <w:i/>
        </w:rPr>
      </w:pPr>
      <w:r w:rsidRPr="00650FDD">
        <w:t>Валовый</w:t>
      </w:r>
      <w:r w:rsidRPr="00650FDD">
        <w:rPr>
          <w:spacing w:val="-2"/>
        </w:rPr>
        <w:t xml:space="preserve"> </w:t>
      </w:r>
      <w:r w:rsidRPr="00650FDD">
        <w:t>выброс,</w:t>
      </w:r>
      <w:r w:rsidRPr="00650FDD">
        <w:rPr>
          <w:spacing w:val="-1"/>
        </w:rPr>
        <w:t xml:space="preserve"> </w:t>
      </w:r>
      <w:r w:rsidRPr="00650FDD">
        <w:t>т/год</w:t>
      </w:r>
      <w:r w:rsidRPr="00650FDD">
        <w:rPr>
          <w:spacing w:val="-3"/>
        </w:rPr>
        <w:t xml:space="preserve"> </w:t>
      </w:r>
      <w:r w:rsidRPr="00650FDD">
        <w:t>(3.1.2),</w:t>
      </w:r>
      <w:r w:rsidRPr="00650FDD">
        <w:rPr>
          <w:spacing w:val="-2"/>
        </w:rPr>
        <w:t xml:space="preserve"> </w:t>
      </w:r>
      <w:r w:rsidRPr="00650FDD">
        <w:rPr>
          <w:b/>
          <w:i/>
        </w:rPr>
        <w:t>MC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3"/>
        </w:rPr>
        <w:t xml:space="preserve"> </w:t>
      </w:r>
      <w:r w:rsidRPr="00650FDD">
        <w:rPr>
          <w:b/>
          <w:i/>
        </w:rPr>
        <w:t>K1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i/>
        </w:rPr>
        <w:t>·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i/>
        </w:rPr>
        <w:t>K2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i/>
        </w:rPr>
        <w:t>·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i/>
        </w:rPr>
        <w:t>K3SR</w:t>
      </w:r>
      <w:r w:rsidRPr="00650FDD">
        <w:rPr>
          <w:b/>
          <w:i/>
          <w:spacing w:val="-5"/>
        </w:rPr>
        <w:t xml:space="preserve"> </w:t>
      </w:r>
      <w:r w:rsidRPr="00650FDD">
        <w:rPr>
          <w:b/>
          <w:i/>
        </w:rPr>
        <w:t>·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i/>
        </w:rPr>
        <w:t>K4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i/>
        </w:rPr>
        <w:t>·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i/>
        </w:rPr>
        <w:t>K5</w:t>
      </w:r>
      <w:r w:rsidRPr="00650FDD">
        <w:rPr>
          <w:b/>
          <w:i/>
          <w:spacing w:val="-2"/>
        </w:rPr>
        <w:t xml:space="preserve"> </w:t>
      </w:r>
      <w:r w:rsidRPr="00650FDD">
        <w:rPr>
          <w:b/>
          <w:i/>
        </w:rPr>
        <w:t>·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i/>
        </w:rPr>
        <w:t>K7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i/>
        </w:rPr>
        <w:t>·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i/>
        </w:rPr>
        <w:t>K8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i/>
        </w:rPr>
        <w:t>·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i/>
        </w:rPr>
        <w:t>K9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i/>
        </w:rPr>
        <w:t>·</w:t>
      </w:r>
      <w:r w:rsidRPr="00650FDD">
        <w:rPr>
          <w:b/>
          <w:i/>
          <w:spacing w:val="-4"/>
        </w:rPr>
        <w:t xml:space="preserve"> </w:t>
      </w:r>
      <w:r w:rsidRPr="00650FDD">
        <w:rPr>
          <w:b/>
          <w:i/>
        </w:rPr>
        <w:t>KE</w:t>
      </w:r>
      <w:r w:rsidRPr="00650FDD">
        <w:rPr>
          <w:b/>
          <w:i/>
          <w:spacing w:val="-2"/>
        </w:rPr>
        <w:t xml:space="preserve"> </w:t>
      </w:r>
      <w:r w:rsidRPr="00650FDD">
        <w:rPr>
          <w:b/>
          <w:i/>
        </w:rPr>
        <w:t>·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i/>
        </w:rPr>
        <w:t>B</w:t>
      </w:r>
      <w:r w:rsidRPr="00650FDD">
        <w:rPr>
          <w:b/>
          <w:i/>
          <w:spacing w:val="-2"/>
        </w:rPr>
        <w:t xml:space="preserve"> </w:t>
      </w:r>
      <w:r w:rsidRPr="00650FDD">
        <w:rPr>
          <w:b/>
          <w:i/>
        </w:rPr>
        <w:t>·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i/>
        </w:rPr>
        <w:t>GGOD</w:t>
      </w:r>
      <w:r w:rsidRPr="00650FDD">
        <w:rPr>
          <w:b/>
          <w:i/>
          <w:spacing w:val="-2"/>
        </w:rPr>
        <w:t xml:space="preserve"> </w:t>
      </w:r>
      <w:r w:rsidRPr="00650FDD">
        <w:rPr>
          <w:b/>
          <w:i/>
        </w:rPr>
        <w:t>·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i/>
        </w:rPr>
        <w:t>(1-</w:t>
      </w:r>
      <w:r w:rsidRPr="00650FDD">
        <w:rPr>
          <w:b/>
          <w:i/>
          <w:spacing w:val="-5"/>
        </w:rPr>
        <w:t>NJ)</w:t>
      </w:r>
    </w:p>
    <w:p w:rsidR="005D2024" w:rsidRPr="00650FDD" w:rsidRDefault="004E2C5B" w:rsidP="004E2C5B">
      <w:pPr>
        <w:pStyle w:val="21"/>
        <w:ind w:left="0"/>
      </w:pPr>
      <w:bookmarkStart w:id="303" w:name="_Toc194015371"/>
      <w:bookmarkStart w:id="304" w:name="_Toc194015907"/>
      <w:r w:rsidRPr="00650FDD">
        <w:rPr>
          <w:i/>
        </w:rPr>
        <w:t>=</w:t>
      </w:r>
      <w:r w:rsidRPr="00650FDD">
        <w:rPr>
          <w:i/>
          <w:spacing w:val="-4"/>
        </w:rPr>
        <w:t xml:space="preserve"> </w:t>
      </w:r>
      <w:r w:rsidRPr="00650FDD">
        <w:t>0.05</w:t>
      </w:r>
      <w:r w:rsidRPr="00650FDD">
        <w:rPr>
          <w:spacing w:val="-1"/>
        </w:rPr>
        <w:t xml:space="preserve"> </w:t>
      </w:r>
      <w:r w:rsidRPr="00650FDD">
        <w:t>· 0.02</w:t>
      </w:r>
      <w:r w:rsidRPr="00650FDD">
        <w:rPr>
          <w:spacing w:val="-1"/>
        </w:rPr>
        <w:t xml:space="preserve"> </w:t>
      </w:r>
      <w:r w:rsidRPr="00650FDD">
        <w:t>· 1</w:t>
      </w:r>
      <w:r w:rsidRPr="00650FDD">
        <w:rPr>
          <w:spacing w:val="-4"/>
        </w:rPr>
        <w:t xml:space="preserve"> </w:t>
      </w:r>
      <w:r w:rsidRPr="00650FDD">
        <w:t>·</w:t>
      </w:r>
      <w:r w:rsidRPr="00650FDD">
        <w:rPr>
          <w:spacing w:val="1"/>
        </w:rPr>
        <w:t xml:space="preserve"> </w:t>
      </w:r>
      <w:r w:rsidRPr="00650FDD">
        <w:t>0.005</w:t>
      </w:r>
      <w:r w:rsidRPr="00650FDD">
        <w:rPr>
          <w:spacing w:val="-1"/>
        </w:rPr>
        <w:t xml:space="preserve"> </w:t>
      </w:r>
      <w:r w:rsidRPr="00650FDD">
        <w:t>·</w:t>
      </w:r>
      <w:r w:rsidRPr="00650FDD">
        <w:rPr>
          <w:spacing w:val="-1"/>
        </w:rPr>
        <w:t xml:space="preserve"> </w:t>
      </w:r>
      <w:r w:rsidRPr="00650FDD">
        <w:t>0.7 ·</w:t>
      </w:r>
      <w:r w:rsidRPr="00650FDD">
        <w:rPr>
          <w:spacing w:val="-1"/>
        </w:rPr>
        <w:t xml:space="preserve"> </w:t>
      </w:r>
      <w:r w:rsidRPr="00650FDD">
        <w:t>0.5</w:t>
      </w:r>
      <w:r w:rsidRPr="00650FDD">
        <w:rPr>
          <w:spacing w:val="-3"/>
        </w:rPr>
        <w:t xml:space="preserve"> </w:t>
      </w:r>
      <w:r w:rsidRPr="00650FDD">
        <w:t>·</w:t>
      </w:r>
      <w:r w:rsidRPr="00650FDD">
        <w:rPr>
          <w:spacing w:val="-1"/>
        </w:rPr>
        <w:t xml:space="preserve"> </w:t>
      </w:r>
      <w:r w:rsidRPr="00650FDD">
        <w:t>1 ·</w:t>
      </w:r>
      <w:r w:rsidRPr="00650FDD">
        <w:rPr>
          <w:spacing w:val="-3"/>
        </w:rPr>
        <w:t xml:space="preserve"> </w:t>
      </w:r>
      <w:r w:rsidRPr="00650FDD">
        <w:t>1 ·</w:t>
      </w:r>
      <w:r w:rsidRPr="00650FDD">
        <w:rPr>
          <w:spacing w:val="-1"/>
        </w:rPr>
        <w:t xml:space="preserve"> </w:t>
      </w:r>
      <w:r w:rsidRPr="00650FDD">
        <w:t>1</w:t>
      </w:r>
      <w:r w:rsidRPr="00650FDD">
        <w:rPr>
          <w:spacing w:val="-4"/>
        </w:rPr>
        <w:t xml:space="preserve"> </w:t>
      </w:r>
      <w:r w:rsidRPr="00650FDD">
        <w:t>· 0.5</w:t>
      </w:r>
      <w:r w:rsidRPr="00650FDD">
        <w:rPr>
          <w:spacing w:val="-4"/>
        </w:rPr>
        <w:t xml:space="preserve"> </w:t>
      </w:r>
      <w:r w:rsidRPr="00650FDD">
        <w:t>·</w:t>
      </w:r>
      <w:r w:rsidRPr="00650FDD">
        <w:rPr>
          <w:spacing w:val="3"/>
        </w:rPr>
        <w:t xml:space="preserve"> </w:t>
      </w:r>
      <w:r w:rsidRPr="00650FDD">
        <w:t>5000</w:t>
      </w:r>
      <w:r w:rsidRPr="00650FDD">
        <w:rPr>
          <w:spacing w:val="-1"/>
        </w:rPr>
        <w:t xml:space="preserve"> </w:t>
      </w:r>
      <w:r w:rsidRPr="00650FDD">
        <w:t>· (1-0)</w:t>
      </w:r>
      <w:r w:rsidRPr="00650FDD">
        <w:rPr>
          <w:spacing w:val="-3"/>
        </w:rPr>
        <w:t xml:space="preserve"> </w:t>
      </w:r>
      <w:r w:rsidRPr="00650FDD">
        <w:t>=</w:t>
      </w:r>
      <w:r w:rsidRPr="00650FDD">
        <w:rPr>
          <w:spacing w:val="-1"/>
        </w:rPr>
        <w:t xml:space="preserve"> </w:t>
      </w:r>
      <w:r w:rsidRPr="00650FDD">
        <w:rPr>
          <w:spacing w:val="-2"/>
        </w:rPr>
        <w:t>0.004375</w:t>
      </w:r>
      <w:bookmarkEnd w:id="303"/>
      <w:bookmarkEnd w:id="304"/>
    </w:p>
    <w:p w:rsidR="005D2024" w:rsidRPr="00650FDD" w:rsidRDefault="004E2C5B" w:rsidP="004E2C5B">
      <w:pPr>
        <w:rPr>
          <w:b/>
        </w:rPr>
      </w:pPr>
      <w:r w:rsidRPr="00650FDD">
        <w:t>Максимальный</w:t>
      </w:r>
      <w:r w:rsidRPr="00650FDD">
        <w:rPr>
          <w:spacing w:val="-6"/>
        </w:rPr>
        <w:t xml:space="preserve"> </w:t>
      </w:r>
      <w:r w:rsidRPr="00650FDD">
        <w:t>разовый</w:t>
      </w:r>
      <w:r w:rsidRPr="00650FDD">
        <w:rPr>
          <w:spacing w:val="-4"/>
        </w:rPr>
        <w:t xml:space="preserve"> </w:t>
      </w:r>
      <w:r w:rsidRPr="00650FDD">
        <w:t>выброс,</w:t>
      </w:r>
      <w:r w:rsidRPr="00650FDD">
        <w:rPr>
          <w:spacing w:val="-6"/>
        </w:rPr>
        <w:t xml:space="preserve"> </w:t>
      </w:r>
      <w:r w:rsidRPr="00650FDD">
        <w:t>г/с</w:t>
      </w:r>
      <w:r w:rsidRPr="00650FDD">
        <w:rPr>
          <w:spacing w:val="-4"/>
        </w:rPr>
        <w:t xml:space="preserve"> </w:t>
      </w:r>
      <w:r w:rsidRPr="00650FDD">
        <w:t>(3.2.1),</w:t>
      </w:r>
      <w:r w:rsidRPr="00650FDD">
        <w:rPr>
          <w:spacing w:val="-3"/>
        </w:rPr>
        <w:t xml:space="preserve"> </w:t>
      </w:r>
      <w:r w:rsidRPr="00650FDD">
        <w:rPr>
          <w:b/>
          <w:i/>
        </w:rPr>
        <w:t>G</w:t>
      </w:r>
      <w:r w:rsidRPr="00650FDD">
        <w:rPr>
          <w:b/>
          <w:i/>
          <w:spacing w:val="-5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5"/>
        </w:rPr>
        <w:t xml:space="preserve"> </w:t>
      </w:r>
      <w:r w:rsidRPr="00650FDD">
        <w:rPr>
          <w:b/>
          <w:i/>
        </w:rPr>
        <w:t>MAX(G,GC)</w:t>
      </w:r>
      <w:r w:rsidRPr="00650FDD">
        <w:rPr>
          <w:b/>
          <w:i/>
          <w:spacing w:val="-4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4"/>
        </w:rPr>
        <w:t xml:space="preserve"> </w:t>
      </w:r>
      <w:r w:rsidRPr="00650FDD">
        <w:rPr>
          <w:b/>
          <w:spacing w:val="-2"/>
        </w:rPr>
        <w:t>0.000255</w:t>
      </w:r>
    </w:p>
    <w:p w:rsidR="005D2024" w:rsidRPr="00650FDD" w:rsidRDefault="004E2C5B" w:rsidP="004E2C5B">
      <w:pPr>
        <w:rPr>
          <w:b/>
        </w:rPr>
      </w:pPr>
      <w:r w:rsidRPr="00650FDD">
        <w:t>Сумма</w:t>
      </w:r>
      <w:r w:rsidRPr="00650FDD">
        <w:rPr>
          <w:spacing w:val="-2"/>
        </w:rPr>
        <w:t xml:space="preserve"> </w:t>
      </w:r>
      <w:r w:rsidRPr="00650FDD">
        <w:t>выбросов,</w:t>
      </w:r>
      <w:r w:rsidRPr="00650FDD">
        <w:rPr>
          <w:spacing w:val="-2"/>
        </w:rPr>
        <w:t xml:space="preserve"> </w:t>
      </w:r>
      <w:r w:rsidRPr="00650FDD">
        <w:t>т/год</w:t>
      </w:r>
      <w:r w:rsidRPr="00650FDD">
        <w:rPr>
          <w:spacing w:val="-1"/>
        </w:rPr>
        <w:t xml:space="preserve"> </w:t>
      </w:r>
      <w:r w:rsidRPr="00650FDD">
        <w:t>(3.2.4),</w:t>
      </w:r>
      <w:r w:rsidRPr="00650FDD">
        <w:rPr>
          <w:spacing w:val="-4"/>
        </w:rPr>
        <w:t xml:space="preserve"> </w:t>
      </w:r>
      <w:r w:rsidRPr="00650FDD">
        <w:rPr>
          <w:b/>
          <w:i/>
        </w:rPr>
        <w:t>M</w:t>
      </w:r>
      <w:r w:rsidRPr="00650FDD">
        <w:rPr>
          <w:b/>
          <w:i/>
          <w:spacing w:val="-2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i/>
        </w:rPr>
        <w:t>M</w:t>
      </w:r>
      <w:r w:rsidRPr="00650FDD">
        <w:rPr>
          <w:b/>
          <w:i/>
          <w:spacing w:val="-2"/>
        </w:rPr>
        <w:t xml:space="preserve"> </w:t>
      </w:r>
      <w:r w:rsidRPr="00650FDD">
        <w:rPr>
          <w:b/>
          <w:i/>
        </w:rPr>
        <w:t>+</w:t>
      </w:r>
      <w:r w:rsidRPr="00650FDD">
        <w:rPr>
          <w:b/>
          <w:i/>
          <w:spacing w:val="-3"/>
        </w:rPr>
        <w:t xml:space="preserve"> </w:t>
      </w:r>
      <w:r w:rsidRPr="00650FDD">
        <w:rPr>
          <w:b/>
          <w:i/>
        </w:rPr>
        <w:t>MC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3"/>
        </w:rPr>
        <w:t xml:space="preserve"> </w:t>
      </w:r>
      <w:r w:rsidRPr="00650FDD">
        <w:rPr>
          <w:b/>
        </w:rPr>
        <w:t>0.018375</w:t>
      </w:r>
      <w:r w:rsidRPr="00650FDD">
        <w:rPr>
          <w:b/>
          <w:spacing w:val="-2"/>
        </w:rPr>
        <w:t xml:space="preserve"> </w:t>
      </w:r>
      <w:r w:rsidRPr="00650FDD">
        <w:rPr>
          <w:b/>
        </w:rPr>
        <w:t>+</w:t>
      </w:r>
      <w:r w:rsidRPr="00650FDD">
        <w:rPr>
          <w:b/>
          <w:spacing w:val="-2"/>
        </w:rPr>
        <w:t xml:space="preserve"> </w:t>
      </w:r>
      <w:r w:rsidRPr="00650FDD">
        <w:rPr>
          <w:b/>
        </w:rPr>
        <w:t>0.004375</w:t>
      </w:r>
      <w:r w:rsidRPr="00650FDD">
        <w:rPr>
          <w:b/>
          <w:spacing w:val="-2"/>
        </w:rPr>
        <w:t xml:space="preserve"> </w:t>
      </w:r>
      <w:r w:rsidRPr="00650FDD">
        <w:rPr>
          <w:b/>
        </w:rPr>
        <w:t>=</w:t>
      </w:r>
      <w:r w:rsidRPr="00650FDD">
        <w:rPr>
          <w:b/>
          <w:spacing w:val="-2"/>
        </w:rPr>
        <w:t xml:space="preserve"> 0.02275</w:t>
      </w:r>
    </w:p>
    <w:p w:rsidR="005D2024" w:rsidRPr="00650FDD" w:rsidRDefault="004E2C5B" w:rsidP="004E2C5B">
      <w:pPr>
        <w:pStyle w:val="a3"/>
        <w:ind w:left="0"/>
      </w:pPr>
      <w:r w:rsidRPr="00650FDD">
        <w:t>Итоговая</w:t>
      </w:r>
      <w:r w:rsidRPr="00650FDD">
        <w:rPr>
          <w:spacing w:val="-7"/>
        </w:rPr>
        <w:t xml:space="preserve"> </w:t>
      </w:r>
      <w:r w:rsidRPr="00650FDD">
        <w:rPr>
          <w:spacing w:val="-2"/>
        </w:rPr>
        <w:t>таблица:</w:t>
      </w:r>
    </w:p>
    <w:tbl>
      <w:tblPr>
        <w:tblW w:w="0" w:type="auto"/>
        <w:tblInd w:w="4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5"/>
        <w:gridCol w:w="4494"/>
        <w:gridCol w:w="2026"/>
        <w:gridCol w:w="2175"/>
      </w:tblGrid>
      <w:tr w:rsidR="005D2024" w:rsidRPr="00650FDD">
        <w:trPr>
          <w:trHeight w:val="254"/>
        </w:trPr>
        <w:tc>
          <w:tcPr>
            <w:tcW w:w="725" w:type="dxa"/>
          </w:tcPr>
          <w:p w:rsidR="005D2024" w:rsidRPr="00650FDD" w:rsidRDefault="004E2C5B" w:rsidP="004E2C5B">
            <w:pPr>
              <w:pStyle w:val="TableParagraph"/>
              <w:rPr>
                <w:b/>
                <w:i/>
              </w:rPr>
            </w:pPr>
            <w:r w:rsidRPr="00650FDD">
              <w:rPr>
                <w:b/>
                <w:i/>
                <w:spacing w:val="-5"/>
              </w:rPr>
              <w:t>Код</w:t>
            </w:r>
          </w:p>
        </w:tc>
        <w:tc>
          <w:tcPr>
            <w:tcW w:w="4494" w:type="dxa"/>
          </w:tcPr>
          <w:p w:rsidR="005D2024" w:rsidRPr="00650FDD" w:rsidRDefault="004E2C5B" w:rsidP="004E2C5B">
            <w:pPr>
              <w:pStyle w:val="TableParagraph"/>
              <w:rPr>
                <w:b/>
                <w:i/>
              </w:rPr>
            </w:pPr>
            <w:r w:rsidRPr="00650FDD">
              <w:rPr>
                <w:b/>
                <w:i/>
                <w:spacing w:val="-2"/>
              </w:rPr>
              <w:t>Наименование</w:t>
            </w:r>
            <w:r w:rsidRPr="00650FDD">
              <w:rPr>
                <w:b/>
                <w:i/>
                <w:spacing w:val="10"/>
              </w:rPr>
              <w:t xml:space="preserve"> </w:t>
            </w:r>
            <w:r w:rsidRPr="00650FDD">
              <w:rPr>
                <w:b/>
                <w:i/>
                <w:spacing w:val="-5"/>
              </w:rPr>
              <w:t>ЗВ</w:t>
            </w:r>
          </w:p>
        </w:tc>
        <w:tc>
          <w:tcPr>
            <w:tcW w:w="2026" w:type="dxa"/>
          </w:tcPr>
          <w:p w:rsidR="005D2024" w:rsidRPr="00650FDD" w:rsidRDefault="004E2C5B" w:rsidP="004E2C5B">
            <w:pPr>
              <w:pStyle w:val="TableParagraph"/>
              <w:rPr>
                <w:b/>
                <w:i/>
              </w:rPr>
            </w:pPr>
            <w:r w:rsidRPr="00650FDD">
              <w:rPr>
                <w:b/>
                <w:i/>
              </w:rPr>
              <w:t>Выброс</w:t>
            </w:r>
            <w:r w:rsidRPr="00650FDD">
              <w:rPr>
                <w:b/>
                <w:i/>
                <w:spacing w:val="-1"/>
              </w:rPr>
              <w:t xml:space="preserve"> </w:t>
            </w:r>
            <w:r w:rsidRPr="00650FDD">
              <w:rPr>
                <w:b/>
                <w:i/>
                <w:spacing w:val="-5"/>
              </w:rPr>
              <w:t>г/с</w:t>
            </w:r>
          </w:p>
        </w:tc>
        <w:tc>
          <w:tcPr>
            <w:tcW w:w="2175" w:type="dxa"/>
          </w:tcPr>
          <w:p w:rsidR="005D2024" w:rsidRPr="00650FDD" w:rsidRDefault="004E2C5B" w:rsidP="004E2C5B">
            <w:pPr>
              <w:pStyle w:val="TableParagraph"/>
              <w:rPr>
                <w:b/>
                <w:i/>
              </w:rPr>
            </w:pPr>
            <w:r w:rsidRPr="00650FDD">
              <w:rPr>
                <w:b/>
                <w:i/>
              </w:rPr>
              <w:t>Выброс</w:t>
            </w:r>
            <w:r w:rsidRPr="00650FDD">
              <w:rPr>
                <w:b/>
                <w:i/>
                <w:spacing w:val="-3"/>
              </w:rPr>
              <w:t xml:space="preserve"> </w:t>
            </w:r>
            <w:r w:rsidRPr="00650FDD">
              <w:rPr>
                <w:b/>
                <w:i/>
                <w:spacing w:val="-2"/>
              </w:rPr>
              <w:t>т/год</w:t>
            </w:r>
          </w:p>
        </w:tc>
      </w:tr>
      <w:tr w:rsidR="005D2024" w:rsidRPr="00650FDD">
        <w:trPr>
          <w:trHeight w:val="505"/>
        </w:trPr>
        <w:tc>
          <w:tcPr>
            <w:tcW w:w="725" w:type="dxa"/>
          </w:tcPr>
          <w:p w:rsidR="005D2024" w:rsidRPr="00650FDD" w:rsidRDefault="004E2C5B" w:rsidP="004E2C5B">
            <w:pPr>
              <w:pStyle w:val="TableParagraph"/>
            </w:pPr>
            <w:r w:rsidRPr="00650FDD">
              <w:rPr>
                <w:spacing w:val="-4"/>
              </w:rPr>
              <w:t>2908</w:t>
            </w:r>
          </w:p>
        </w:tc>
        <w:tc>
          <w:tcPr>
            <w:tcW w:w="4494" w:type="dxa"/>
          </w:tcPr>
          <w:p w:rsidR="005D2024" w:rsidRPr="00650FDD" w:rsidRDefault="004E2C5B" w:rsidP="004E2C5B">
            <w:pPr>
              <w:pStyle w:val="TableParagraph"/>
            </w:pPr>
            <w:r w:rsidRPr="00650FDD">
              <w:t>Пыль</w:t>
            </w:r>
            <w:r w:rsidRPr="00650FDD">
              <w:rPr>
                <w:spacing w:val="-13"/>
              </w:rPr>
              <w:t xml:space="preserve"> </w:t>
            </w:r>
            <w:r w:rsidRPr="00650FDD">
              <w:t>неорганическая,</w:t>
            </w:r>
            <w:r w:rsidRPr="00650FDD">
              <w:rPr>
                <w:spacing w:val="-13"/>
              </w:rPr>
              <w:t xml:space="preserve"> </w:t>
            </w:r>
            <w:r w:rsidRPr="00650FDD">
              <w:t>содержащая</w:t>
            </w:r>
            <w:r w:rsidRPr="00650FDD">
              <w:rPr>
                <w:spacing w:val="-13"/>
              </w:rPr>
              <w:t xml:space="preserve"> </w:t>
            </w:r>
            <w:r w:rsidRPr="00650FDD">
              <w:t>двуокись кремния в %: 70-20</w:t>
            </w:r>
          </w:p>
        </w:tc>
        <w:tc>
          <w:tcPr>
            <w:tcW w:w="2026" w:type="dxa"/>
          </w:tcPr>
          <w:p w:rsidR="005D2024" w:rsidRPr="00650FDD" w:rsidRDefault="004E2C5B" w:rsidP="004E2C5B">
            <w:pPr>
              <w:pStyle w:val="TableParagraph"/>
            </w:pPr>
            <w:r w:rsidRPr="00650FDD">
              <w:rPr>
                <w:spacing w:val="-2"/>
              </w:rPr>
              <w:t>0.000255</w:t>
            </w:r>
          </w:p>
        </w:tc>
        <w:tc>
          <w:tcPr>
            <w:tcW w:w="2175" w:type="dxa"/>
          </w:tcPr>
          <w:p w:rsidR="005D2024" w:rsidRPr="00650FDD" w:rsidRDefault="004E2C5B" w:rsidP="004E2C5B">
            <w:pPr>
              <w:pStyle w:val="TableParagraph"/>
            </w:pPr>
            <w:r w:rsidRPr="00650FDD">
              <w:rPr>
                <w:spacing w:val="-2"/>
              </w:rPr>
              <w:t>0.02275</w:t>
            </w:r>
          </w:p>
        </w:tc>
      </w:tr>
    </w:tbl>
    <w:p w:rsidR="005D2024" w:rsidRPr="004E2C5B" w:rsidRDefault="005D2024" w:rsidP="004E2C5B">
      <w:pPr>
        <w:pStyle w:val="a3"/>
        <w:ind w:left="0"/>
        <w:rPr>
          <w:color w:val="FF0000"/>
        </w:rPr>
      </w:pPr>
    </w:p>
    <w:p w:rsidR="005D2024" w:rsidRPr="003F1F59" w:rsidRDefault="00650FDD" w:rsidP="004E2C5B">
      <w:pPr>
        <w:pStyle w:val="21"/>
        <w:ind w:left="0"/>
        <w:rPr>
          <w:highlight w:val="cyan"/>
        </w:rPr>
      </w:pPr>
      <w:bookmarkStart w:id="305" w:name="_Toc194015908"/>
      <w:r w:rsidRPr="00650FDD">
        <w:rPr>
          <w:highlight w:val="cyan"/>
        </w:rPr>
        <w:t>Источник №6044</w:t>
      </w:r>
      <w:r w:rsidR="003F1F59">
        <w:rPr>
          <w:highlight w:val="cyan"/>
        </w:rPr>
        <w:t xml:space="preserve"> </w:t>
      </w:r>
      <w:r w:rsidR="004E2C5B" w:rsidRPr="00650FDD">
        <w:rPr>
          <w:highlight w:val="cyan"/>
        </w:rPr>
        <w:t>Приготовление</w:t>
      </w:r>
      <w:r w:rsidR="004E2C5B" w:rsidRPr="003F1F59">
        <w:rPr>
          <w:highlight w:val="cyan"/>
        </w:rPr>
        <w:t xml:space="preserve"> </w:t>
      </w:r>
      <w:r w:rsidR="004E2C5B" w:rsidRPr="00650FDD">
        <w:rPr>
          <w:highlight w:val="cyan"/>
        </w:rPr>
        <w:t>бетона</w:t>
      </w:r>
      <w:r w:rsidR="004E2C5B" w:rsidRPr="003F1F59">
        <w:rPr>
          <w:highlight w:val="cyan"/>
        </w:rPr>
        <w:t xml:space="preserve"> </w:t>
      </w:r>
      <w:r w:rsidR="004E2C5B" w:rsidRPr="00650FDD">
        <w:rPr>
          <w:highlight w:val="cyan"/>
        </w:rPr>
        <w:t>(бетономешалка)</w:t>
      </w:r>
      <w:bookmarkEnd w:id="305"/>
      <w:r w:rsidR="004E2C5B" w:rsidRPr="003F1F59">
        <w:rPr>
          <w:highlight w:val="cyan"/>
        </w:rPr>
        <w:t xml:space="preserve"> </w:t>
      </w:r>
    </w:p>
    <w:p w:rsidR="005D2024" w:rsidRPr="00650FDD" w:rsidRDefault="004E2C5B" w:rsidP="004E2C5B">
      <w:pPr>
        <w:pStyle w:val="a3"/>
        <w:ind w:left="0"/>
      </w:pPr>
      <w:r w:rsidRPr="00650FDD">
        <w:t>Список</w:t>
      </w:r>
      <w:r w:rsidRPr="00650FDD">
        <w:rPr>
          <w:spacing w:val="-3"/>
        </w:rPr>
        <w:t xml:space="preserve"> </w:t>
      </w:r>
      <w:r w:rsidRPr="00650FDD">
        <w:rPr>
          <w:spacing w:val="-2"/>
        </w:rPr>
        <w:t>литературы:</w:t>
      </w:r>
    </w:p>
    <w:p w:rsidR="005D2024" w:rsidRPr="00650FDD" w:rsidRDefault="004E2C5B" w:rsidP="004E2C5B">
      <w:pPr>
        <w:pStyle w:val="a3"/>
        <w:ind w:left="0"/>
      </w:pPr>
      <w:r w:rsidRPr="00650FDD">
        <w:t>Методика</w:t>
      </w:r>
      <w:r w:rsidRPr="00650FDD">
        <w:rPr>
          <w:spacing w:val="-3"/>
        </w:rPr>
        <w:t xml:space="preserve"> </w:t>
      </w:r>
      <w:r w:rsidRPr="00650FDD">
        <w:t>расчета</w:t>
      </w:r>
      <w:r w:rsidRPr="00650FDD">
        <w:rPr>
          <w:spacing w:val="-3"/>
        </w:rPr>
        <w:t xml:space="preserve"> </w:t>
      </w:r>
      <w:r w:rsidRPr="00650FDD">
        <w:t>нормативов</w:t>
      </w:r>
      <w:r w:rsidRPr="00650FDD">
        <w:rPr>
          <w:spacing w:val="-4"/>
        </w:rPr>
        <w:t xml:space="preserve"> </w:t>
      </w:r>
      <w:r w:rsidRPr="00650FDD">
        <w:t>выбросов</w:t>
      </w:r>
      <w:r w:rsidRPr="00650FDD">
        <w:rPr>
          <w:spacing w:val="-3"/>
        </w:rPr>
        <w:t xml:space="preserve"> </w:t>
      </w:r>
      <w:r w:rsidRPr="00650FDD">
        <w:t>от</w:t>
      </w:r>
      <w:r w:rsidRPr="00650FDD">
        <w:rPr>
          <w:spacing w:val="-4"/>
        </w:rPr>
        <w:t xml:space="preserve"> </w:t>
      </w:r>
      <w:r w:rsidRPr="00650FDD">
        <w:t>неорганизованных</w:t>
      </w:r>
      <w:r w:rsidRPr="00650FDD">
        <w:rPr>
          <w:spacing w:val="-3"/>
        </w:rPr>
        <w:t xml:space="preserve"> </w:t>
      </w:r>
      <w:r w:rsidRPr="00650FDD">
        <w:t>источников</w:t>
      </w:r>
      <w:r w:rsidRPr="00650FDD">
        <w:rPr>
          <w:spacing w:val="-4"/>
        </w:rPr>
        <w:t xml:space="preserve"> </w:t>
      </w:r>
      <w:r w:rsidRPr="00650FDD">
        <w:t>п.</w:t>
      </w:r>
      <w:r w:rsidRPr="00650FDD">
        <w:rPr>
          <w:spacing w:val="-6"/>
        </w:rPr>
        <w:t xml:space="preserve"> </w:t>
      </w:r>
      <w:r w:rsidRPr="00650FDD">
        <w:t>3</w:t>
      </w:r>
      <w:r w:rsidRPr="00650FDD">
        <w:rPr>
          <w:spacing w:val="-3"/>
        </w:rPr>
        <w:t xml:space="preserve"> </w:t>
      </w:r>
      <w:r w:rsidRPr="00650FDD">
        <w:t>Расчетный метод определения выбросов в атмосферу от предприятий по производству строительных материалов Приложение №11 к Приказу Министра охраны окружающей среды Республики Казахстан от 18.04.2008 №100-п</w:t>
      </w:r>
    </w:p>
    <w:p w:rsidR="005D2024" w:rsidRPr="004E2C5B" w:rsidRDefault="005D2024" w:rsidP="004E2C5B">
      <w:pPr>
        <w:pStyle w:val="a3"/>
        <w:ind w:left="0"/>
        <w:rPr>
          <w:color w:val="FF0000"/>
          <w:sz w:val="2"/>
        </w:rPr>
      </w:pPr>
    </w:p>
    <w:p w:rsidR="005D2024" w:rsidRPr="00650FDD" w:rsidRDefault="004E2C5B" w:rsidP="004E2C5B">
      <w:pPr>
        <w:pStyle w:val="a3"/>
        <w:ind w:left="0"/>
      </w:pPr>
      <w:r w:rsidRPr="00650FDD">
        <w:t>Тип</w:t>
      </w:r>
      <w:r w:rsidRPr="00650FDD">
        <w:rPr>
          <w:spacing w:val="-5"/>
        </w:rPr>
        <w:t xml:space="preserve"> </w:t>
      </w:r>
      <w:r w:rsidRPr="00650FDD">
        <w:t>источника</w:t>
      </w:r>
      <w:r w:rsidRPr="00650FDD">
        <w:rPr>
          <w:spacing w:val="-4"/>
        </w:rPr>
        <w:t xml:space="preserve"> </w:t>
      </w:r>
      <w:r w:rsidRPr="00650FDD">
        <w:t>выделения:</w:t>
      </w:r>
      <w:r w:rsidRPr="00650FDD">
        <w:rPr>
          <w:spacing w:val="-3"/>
        </w:rPr>
        <w:t xml:space="preserve"> </w:t>
      </w:r>
      <w:r w:rsidRPr="00650FDD">
        <w:t>Погрузочно-разгрузочные</w:t>
      </w:r>
      <w:r w:rsidRPr="00650FDD">
        <w:rPr>
          <w:spacing w:val="-4"/>
        </w:rPr>
        <w:t xml:space="preserve"> </w:t>
      </w:r>
      <w:r w:rsidRPr="00650FDD">
        <w:t>работы,</w:t>
      </w:r>
      <w:r w:rsidRPr="00650FDD">
        <w:rPr>
          <w:spacing w:val="-4"/>
        </w:rPr>
        <w:t xml:space="preserve"> </w:t>
      </w:r>
      <w:r w:rsidRPr="00650FDD">
        <w:t>пересыпки,</w:t>
      </w:r>
      <w:r w:rsidRPr="00650FDD">
        <w:rPr>
          <w:spacing w:val="-7"/>
        </w:rPr>
        <w:t xml:space="preserve"> </w:t>
      </w:r>
      <w:r w:rsidRPr="00650FDD">
        <w:t>статическое</w:t>
      </w:r>
      <w:r w:rsidRPr="00650FDD">
        <w:rPr>
          <w:spacing w:val="-4"/>
        </w:rPr>
        <w:t xml:space="preserve"> </w:t>
      </w:r>
      <w:r w:rsidRPr="00650FDD">
        <w:t>хранение пылящих материалов</w:t>
      </w:r>
    </w:p>
    <w:p w:rsidR="005D2024" w:rsidRPr="00650FDD" w:rsidRDefault="004E2C5B" w:rsidP="004E2C5B">
      <w:pPr>
        <w:pStyle w:val="a3"/>
        <w:ind w:left="0"/>
      </w:pPr>
      <w:r w:rsidRPr="00650FDD">
        <w:t>п.3.1.Погрузочно-разгрузочные</w:t>
      </w:r>
      <w:r w:rsidRPr="00650FDD">
        <w:rPr>
          <w:spacing w:val="-6"/>
        </w:rPr>
        <w:t xml:space="preserve"> </w:t>
      </w:r>
      <w:r w:rsidRPr="00650FDD">
        <w:t>работы,</w:t>
      </w:r>
      <w:r w:rsidRPr="00650FDD">
        <w:rPr>
          <w:spacing w:val="-6"/>
        </w:rPr>
        <w:t xml:space="preserve"> </w:t>
      </w:r>
      <w:r w:rsidRPr="00650FDD">
        <w:t>пересыпки</w:t>
      </w:r>
      <w:r w:rsidRPr="00650FDD">
        <w:rPr>
          <w:spacing w:val="-9"/>
        </w:rPr>
        <w:t xml:space="preserve"> </w:t>
      </w:r>
      <w:r w:rsidRPr="00650FDD">
        <w:t>пылящих</w:t>
      </w:r>
      <w:r w:rsidRPr="00650FDD">
        <w:rPr>
          <w:spacing w:val="-6"/>
        </w:rPr>
        <w:t xml:space="preserve"> </w:t>
      </w:r>
      <w:r w:rsidRPr="00650FDD">
        <w:t>материалов Материал: Цемент</w:t>
      </w:r>
    </w:p>
    <w:p w:rsidR="005D2024" w:rsidRPr="00650FDD" w:rsidRDefault="004E2C5B" w:rsidP="004E2C5B">
      <w:pPr>
        <w:pStyle w:val="a3"/>
        <w:ind w:left="0"/>
        <w:rPr>
          <w:b/>
        </w:rPr>
      </w:pPr>
      <w:r w:rsidRPr="00650FDD">
        <w:t>Весовая</w:t>
      </w:r>
      <w:r w:rsidRPr="00650FDD">
        <w:rPr>
          <w:spacing w:val="-4"/>
        </w:rPr>
        <w:t xml:space="preserve"> </w:t>
      </w:r>
      <w:r w:rsidRPr="00650FDD">
        <w:t>доля</w:t>
      </w:r>
      <w:r w:rsidRPr="00650FDD">
        <w:rPr>
          <w:spacing w:val="-4"/>
        </w:rPr>
        <w:t xml:space="preserve"> </w:t>
      </w:r>
      <w:r w:rsidRPr="00650FDD">
        <w:t>пылевой</w:t>
      </w:r>
      <w:r w:rsidRPr="00650FDD">
        <w:rPr>
          <w:spacing w:val="-7"/>
        </w:rPr>
        <w:t xml:space="preserve"> </w:t>
      </w:r>
      <w:r w:rsidRPr="00650FDD">
        <w:t>фракции</w:t>
      </w:r>
      <w:r w:rsidRPr="00650FDD">
        <w:rPr>
          <w:spacing w:val="-3"/>
        </w:rPr>
        <w:t xml:space="preserve"> </w:t>
      </w:r>
      <w:r w:rsidRPr="00650FDD">
        <w:t>в</w:t>
      </w:r>
      <w:r w:rsidRPr="00650FDD">
        <w:rPr>
          <w:spacing w:val="-6"/>
        </w:rPr>
        <w:t xml:space="preserve"> </w:t>
      </w:r>
      <w:r w:rsidRPr="00650FDD">
        <w:t>материале(табл.3.1.1),</w:t>
      </w:r>
      <w:r w:rsidRPr="00650FDD">
        <w:rPr>
          <w:spacing w:val="-2"/>
        </w:rPr>
        <w:t xml:space="preserve"> </w:t>
      </w:r>
      <w:r w:rsidRPr="00650FDD">
        <w:rPr>
          <w:b/>
          <w:i/>
        </w:rPr>
        <w:t>K1</w:t>
      </w:r>
      <w:r w:rsidRPr="00650FDD">
        <w:rPr>
          <w:b/>
          <w:i/>
          <w:spacing w:val="-4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4"/>
        </w:rPr>
        <w:t xml:space="preserve"> </w:t>
      </w:r>
      <w:r w:rsidRPr="00650FDD">
        <w:rPr>
          <w:b/>
          <w:spacing w:val="-4"/>
        </w:rPr>
        <w:t>0.04</w:t>
      </w:r>
    </w:p>
    <w:p w:rsidR="005D2024" w:rsidRPr="00650FDD" w:rsidRDefault="004E2C5B" w:rsidP="004E2C5B">
      <w:pPr>
        <w:pStyle w:val="a3"/>
        <w:ind w:left="0"/>
        <w:rPr>
          <w:b/>
        </w:rPr>
      </w:pPr>
      <w:r w:rsidRPr="00650FDD">
        <w:t>Доля</w:t>
      </w:r>
      <w:r w:rsidRPr="00650FDD">
        <w:rPr>
          <w:spacing w:val="-6"/>
        </w:rPr>
        <w:t xml:space="preserve"> </w:t>
      </w:r>
      <w:r w:rsidRPr="00650FDD">
        <w:t>пыли,</w:t>
      </w:r>
      <w:r w:rsidRPr="00650FDD">
        <w:rPr>
          <w:spacing w:val="-5"/>
        </w:rPr>
        <w:t xml:space="preserve"> </w:t>
      </w:r>
      <w:r w:rsidRPr="00650FDD">
        <w:t>переходящей</w:t>
      </w:r>
      <w:r w:rsidRPr="00650FDD">
        <w:rPr>
          <w:spacing w:val="-6"/>
        </w:rPr>
        <w:t xml:space="preserve"> </w:t>
      </w:r>
      <w:r w:rsidRPr="00650FDD">
        <w:t>в</w:t>
      </w:r>
      <w:r w:rsidRPr="00650FDD">
        <w:rPr>
          <w:spacing w:val="-3"/>
        </w:rPr>
        <w:t xml:space="preserve"> </w:t>
      </w:r>
      <w:r w:rsidRPr="00650FDD">
        <w:t>аэрозоль(табл.3.1.1),</w:t>
      </w:r>
      <w:r w:rsidRPr="00650FDD">
        <w:rPr>
          <w:spacing w:val="-2"/>
        </w:rPr>
        <w:t xml:space="preserve"> </w:t>
      </w:r>
      <w:r w:rsidRPr="00650FDD">
        <w:rPr>
          <w:b/>
          <w:i/>
        </w:rPr>
        <w:t>K2</w:t>
      </w:r>
      <w:r w:rsidRPr="00650FDD">
        <w:rPr>
          <w:b/>
          <w:i/>
          <w:spacing w:val="-5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3"/>
        </w:rPr>
        <w:t xml:space="preserve"> </w:t>
      </w:r>
      <w:r w:rsidRPr="00650FDD">
        <w:rPr>
          <w:b/>
          <w:spacing w:val="-4"/>
        </w:rPr>
        <w:t>0.03</w:t>
      </w:r>
    </w:p>
    <w:p w:rsidR="005D2024" w:rsidRPr="00650FDD" w:rsidRDefault="004E2C5B" w:rsidP="004E2C5B">
      <w:pPr>
        <w:pStyle w:val="41"/>
        <w:spacing w:line="240" w:lineRule="auto"/>
        <w:ind w:left="0"/>
        <w:rPr>
          <w:u w:val="none"/>
        </w:rPr>
      </w:pPr>
      <w:r w:rsidRPr="00650FDD">
        <w:rPr>
          <w:u w:val="thick"/>
        </w:rPr>
        <w:t>Примесь: 2908 Пыль неорганическая, содержащая двуокись кремния в %: 70-20 (шамот,</w:t>
      </w:r>
      <w:r w:rsidRPr="00650FDD">
        <w:rPr>
          <w:u w:val="none"/>
        </w:rPr>
        <w:t xml:space="preserve"> </w:t>
      </w:r>
      <w:r w:rsidRPr="00650FDD">
        <w:rPr>
          <w:u w:val="thick"/>
        </w:rPr>
        <w:t>цемент,</w:t>
      </w:r>
      <w:r w:rsidRPr="00650FDD">
        <w:rPr>
          <w:spacing w:val="-3"/>
          <w:u w:val="thick"/>
        </w:rPr>
        <w:t xml:space="preserve"> </w:t>
      </w:r>
      <w:r w:rsidRPr="00650FDD">
        <w:rPr>
          <w:u w:val="thick"/>
        </w:rPr>
        <w:t>пыль</w:t>
      </w:r>
      <w:r w:rsidRPr="00650FDD">
        <w:rPr>
          <w:spacing w:val="-3"/>
          <w:u w:val="thick"/>
        </w:rPr>
        <w:t xml:space="preserve"> </w:t>
      </w:r>
      <w:r w:rsidRPr="00650FDD">
        <w:rPr>
          <w:u w:val="thick"/>
        </w:rPr>
        <w:t>цементного</w:t>
      </w:r>
      <w:r w:rsidRPr="00650FDD">
        <w:rPr>
          <w:spacing w:val="-3"/>
          <w:u w:val="thick"/>
        </w:rPr>
        <w:t xml:space="preserve"> </w:t>
      </w:r>
      <w:r w:rsidRPr="00650FDD">
        <w:rPr>
          <w:u w:val="thick"/>
        </w:rPr>
        <w:t>производства</w:t>
      </w:r>
      <w:r w:rsidRPr="00650FDD">
        <w:rPr>
          <w:spacing w:val="-2"/>
          <w:u w:val="thick"/>
        </w:rPr>
        <w:t xml:space="preserve"> </w:t>
      </w:r>
      <w:r w:rsidRPr="00650FDD">
        <w:rPr>
          <w:u w:val="thick"/>
        </w:rPr>
        <w:t>-</w:t>
      </w:r>
      <w:r w:rsidRPr="00650FDD">
        <w:rPr>
          <w:spacing w:val="-5"/>
          <w:u w:val="thick"/>
        </w:rPr>
        <w:t xml:space="preserve"> </w:t>
      </w:r>
      <w:r w:rsidRPr="00650FDD">
        <w:rPr>
          <w:u w:val="thick"/>
        </w:rPr>
        <w:t>глина,</w:t>
      </w:r>
      <w:r w:rsidRPr="00650FDD">
        <w:rPr>
          <w:spacing w:val="-6"/>
          <w:u w:val="thick"/>
        </w:rPr>
        <w:t xml:space="preserve"> </w:t>
      </w:r>
      <w:r w:rsidRPr="00650FDD">
        <w:rPr>
          <w:u w:val="thick"/>
        </w:rPr>
        <w:t>глинистый</w:t>
      </w:r>
      <w:r w:rsidRPr="00650FDD">
        <w:rPr>
          <w:spacing w:val="-3"/>
          <w:u w:val="thick"/>
        </w:rPr>
        <w:t xml:space="preserve"> </w:t>
      </w:r>
      <w:r w:rsidRPr="00650FDD">
        <w:rPr>
          <w:u w:val="thick"/>
        </w:rPr>
        <w:t>сланец,</w:t>
      </w:r>
      <w:r w:rsidRPr="00650FDD">
        <w:rPr>
          <w:spacing w:val="-3"/>
          <w:u w:val="thick"/>
        </w:rPr>
        <w:t xml:space="preserve"> </w:t>
      </w:r>
      <w:r w:rsidRPr="00650FDD">
        <w:rPr>
          <w:u w:val="thick"/>
        </w:rPr>
        <w:t>доменный</w:t>
      </w:r>
      <w:r w:rsidRPr="00650FDD">
        <w:rPr>
          <w:spacing w:val="-3"/>
          <w:u w:val="thick"/>
        </w:rPr>
        <w:t xml:space="preserve"> </w:t>
      </w:r>
      <w:r w:rsidRPr="00650FDD">
        <w:rPr>
          <w:u w:val="thick"/>
        </w:rPr>
        <w:t>шлак,</w:t>
      </w:r>
      <w:r w:rsidRPr="00650FDD">
        <w:rPr>
          <w:spacing w:val="-3"/>
          <w:u w:val="thick"/>
        </w:rPr>
        <w:t xml:space="preserve"> </w:t>
      </w:r>
      <w:r w:rsidRPr="00650FDD">
        <w:rPr>
          <w:u w:val="thick"/>
        </w:rPr>
        <w:t>песок,</w:t>
      </w:r>
      <w:r w:rsidRPr="00650FDD">
        <w:rPr>
          <w:u w:val="none"/>
        </w:rPr>
        <w:t xml:space="preserve"> </w:t>
      </w:r>
      <w:r w:rsidRPr="00650FDD">
        <w:rPr>
          <w:u w:val="thick"/>
        </w:rPr>
        <w:t>клинкер, зола, кремнезем, зола углей казахстанских месторождений) (494)</w:t>
      </w:r>
    </w:p>
    <w:p w:rsidR="005D2024" w:rsidRPr="00650FDD" w:rsidRDefault="004E2C5B" w:rsidP="004E2C5B">
      <w:pPr>
        <w:pStyle w:val="a3"/>
        <w:ind w:left="0"/>
      </w:pPr>
      <w:r w:rsidRPr="00650FDD">
        <w:t>Материал</w:t>
      </w:r>
      <w:r w:rsidRPr="00650FDD">
        <w:rPr>
          <w:spacing w:val="-4"/>
        </w:rPr>
        <w:t xml:space="preserve"> </w:t>
      </w:r>
      <w:r w:rsidRPr="00650FDD">
        <w:t>негранулирован.</w:t>
      </w:r>
      <w:r w:rsidRPr="00650FDD">
        <w:rPr>
          <w:spacing w:val="-4"/>
        </w:rPr>
        <w:t xml:space="preserve"> </w:t>
      </w:r>
      <w:r w:rsidRPr="00650FDD">
        <w:t>Коэффициент</w:t>
      </w:r>
      <w:r w:rsidRPr="00650FDD">
        <w:rPr>
          <w:spacing w:val="-7"/>
        </w:rPr>
        <w:t xml:space="preserve"> </w:t>
      </w:r>
      <w:r w:rsidRPr="00650FDD">
        <w:t>Ke</w:t>
      </w:r>
      <w:r w:rsidRPr="00650FDD">
        <w:rPr>
          <w:spacing w:val="-4"/>
        </w:rPr>
        <w:t xml:space="preserve"> </w:t>
      </w:r>
      <w:r w:rsidRPr="00650FDD">
        <w:t>принимается</w:t>
      </w:r>
      <w:r w:rsidRPr="00650FDD">
        <w:rPr>
          <w:spacing w:val="-5"/>
        </w:rPr>
        <w:t xml:space="preserve"> </w:t>
      </w:r>
      <w:r w:rsidRPr="00650FDD">
        <w:t>равным</w:t>
      </w:r>
      <w:r w:rsidRPr="00650FDD">
        <w:rPr>
          <w:spacing w:val="-4"/>
        </w:rPr>
        <w:t xml:space="preserve"> </w:t>
      </w:r>
      <w:r w:rsidRPr="00650FDD">
        <w:t>1 Степень открытости: закрыт с 4-х сторон</w:t>
      </w:r>
    </w:p>
    <w:p w:rsidR="005D2024" w:rsidRPr="00650FDD" w:rsidRDefault="004E2C5B" w:rsidP="004E2C5B">
      <w:pPr>
        <w:pStyle w:val="a3"/>
        <w:ind w:left="0"/>
      </w:pPr>
      <w:r w:rsidRPr="00650FDD">
        <w:t>Загрузочный</w:t>
      </w:r>
      <w:r w:rsidRPr="00650FDD">
        <w:rPr>
          <w:spacing w:val="-6"/>
        </w:rPr>
        <w:t xml:space="preserve"> </w:t>
      </w:r>
      <w:r w:rsidRPr="00650FDD">
        <w:t>рукав</w:t>
      </w:r>
      <w:r w:rsidRPr="00650FDD">
        <w:rPr>
          <w:spacing w:val="-5"/>
        </w:rPr>
        <w:t xml:space="preserve"> </w:t>
      </w:r>
      <w:r w:rsidRPr="00650FDD">
        <w:t>не</w:t>
      </w:r>
      <w:r w:rsidRPr="00650FDD">
        <w:rPr>
          <w:spacing w:val="-5"/>
        </w:rPr>
        <w:t xml:space="preserve"> </w:t>
      </w:r>
      <w:r w:rsidRPr="00650FDD">
        <w:rPr>
          <w:spacing w:val="-2"/>
        </w:rPr>
        <w:t>применяется</w:t>
      </w:r>
    </w:p>
    <w:p w:rsidR="005D2024" w:rsidRPr="00650FDD" w:rsidRDefault="004E2C5B" w:rsidP="004E2C5B">
      <w:pPr>
        <w:pStyle w:val="a3"/>
        <w:ind w:left="0"/>
        <w:rPr>
          <w:b/>
        </w:rPr>
      </w:pPr>
      <w:r w:rsidRPr="00650FDD">
        <w:t>Коэффициент,</w:t>
      </w:r>
      <w:r w:rsidRPr="00650FDD">
        <w:rPr>
          <w:spacing w:val="-9"/>
        </w:rPr>
        <w:t xml:space="preserve"> </w:t>
      </w:r>
      <w:r w:rsidRPr="00650FDD">
        <w:t>учитывающий</w:t>
      </w:r>
      <w:r w:rsidRPr="00650FDD">
        <w:rPr>
          <w:spacing w:val="-8"/>
        </w:rPr>
        <w:t xml:space="preserve"> </w:t>
      </w:r>
      <w:r w:rsidRPr="00650FDD">
        <w:t>степень</w:t>
      </w:r>
      <w:r w:rsidRPr="00650FDD">
        <w:rPr>
          <w:spacing w:val="-7"/>
        </w:rPr>
        <w:t xml:space="preserve"> </w:t>
      </w:r>
      <w:r w:rsidRPr="00650FDD">
        <w:t>защищенности</w:t>
      </w:r>
      <w:r w:rsidRPr="00650FDD">
        <w:rPr>
          <w:spacing w:val="-8"/>
        </w:rPr>
        <w:t xml:space="preserve"> </w:t>
      </w:r>
      <w:r w:rsidRPr="00650FDD">
        <w:t>узла(табл.3.1.3),</w:t>
      </w:r>
      <w:r w:rsidRPr="00650FDD">
        <w:rPr>
          <w:spacing w:val="-4"/>
        </w:rPr>
        <w:t xml:space="preserve"> </w:t>
      </w:r>
      <w:r w:rsidRPr="00650FDD">
        <w:rPr>
          <w:b/>
          <w:i/>
        </w:rPr>
        <w:t>K4</w:t>
      </w:r>
      <w:r w:rsidRPr="00650FDD">
        <w:rPr>
          <w:b/>
          <w:i/>
          <w:spacing w:val="-7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7"/>
        </w:rPr>
        <w:t xml:space="preserve"> </w:t>
      </w:r>
      <w:r w:rsidRPr="00650FDD">
        <w:rPr>
          <w:b/>
          <w:spacing w:val="-2"/>
        </w:rPr>
        <w:t>0.005</w:t>
      </w:r>
    </w:p>
    <w:p w:rsidR="00650FDD" w:rsidRPr="00650FDD" w:rsidRDefault="004E2C5B" w:rsidP="004E2C5B">
      <w:pPr>
        <w:pStyle w:val="a3"/>
        <w:ind w:left="0"/>
        <w:rPr>
          <w:b/>
        </w:rPr>
      </w:pPr>
      <w:r w:rsidRPr="00650FDD">
        <w:t>Площадка закрыта с 4-х сторон, метеоусловия не учитываются Коэфф.,</w:t>
      </w:r>
      <w:r w:rsidRPr="00650FDD">
        <w:rPr>
          <w:spacing w:val="-3"/>
        </w:rPr>
        <w:t xml:space="preserve"> </w:t>
      </w:r>
      <w:r w:rsidRPr="00650FDD">
        <w:t>учитывающий</w:t>
      </w:r>
      <w:r w:rsidRPr="00650FDD">
        <w:rPr>
          <w:spacing w:val="-7"/>
        </w:rPr>
        <w:t xml:space="preserve"> </w:t>
      </w:r>
      <w:r w:rsidRPr="00650FDD">
        <w:t>среднегодовую</w:t>
      </w:r>
      <w:r w:rsidRPr="00650FDD">
        <w:rPr>
          <w:spacing w:val="-3"/>
        </w:rPr>
        <w:t xml:space="preserve"> </w:t>
      </w:r>
      <w:r w:rsidRPr="00650FDD">
        <w:t>скорость</w:t>
      </w:r>
      <w:r w:rsidRPr="00650FDD">
        <w:rPr>
          <w:spacing w:val="-3"/>
        </w:rPr>
        <w:t xml:space="preserve"> </w:t>
      </w:r>
      <w:r w:rsidRPr="00650FDD">
        <w:t>ветра,</w:t>
      </w:r>
      <w:r w:rsidRPr="00650FDD">
        <w:rPr>
          <w:spacing w:val="-2"/>
        </w:rPr>
        <w:t xml:space="preserve"> </w:t>
      </w:r>
      <w:r w:rsidRPr="00650FDD">
        <w:rPr>
          <w:b/>
          <w:i/>
        </w:rPr>
        <w:t>K3SR</w:t>
      </w:r>
      <w:r w:rsidRPr="00650FDD">
        <w:rPr>
          <w:b/>
          <w:i/>
          <w:spacing w:val="-5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4"/>
        </w:rPr>
        <w:t xml:space="preserve"> </w:t>
      </w:r>
      <w:r w:rsidRPr="00650FDD">
        <w:rPr>
          <w:b/>
        </w:rPr>
        <w:t xml:space="preserve">1 </w:t>
      </w:r>
    </w:p>
    <w:p w:rsidR="00650FDD" w:rsidRPr="00650FDD" w:rsidRDefault="004E2C5B" w:rsidP="004E2C5B">
      <w:pPr>
        <w:pStyle w:val="a3"/>
        <w:ind w:left="0"/>
        <w:rPr>
          <w:b/>
        </w:rPr>
      </w:pPr>
      <w:r w:rsidRPr="00650FDD">
        <w:lastRenderedPageBreak/>
        <w:t xml:space="preserve">Коэфф., учитывающий максимальную скорость ветра, </w:t>
      </w:r>
      <w:r w:rsidRPr="00650FDD">
        <w:rPr>
          <w:b/>
          <w:i/>
        </w:rPr>
        <w:t xml:space="preserve">K3 = </w:t>
      </w:r>
      <w:r w:rsidRPr="00650FDD">
        <w:rPr>
          <w:b/>
        </w:rPr>
        <w:t>1</w:t>
      </w:r>
    </w:p>
    <w:p w:rsidR="005D2024" w:rsidRPr="00650FDD" w:rsidRDefault="004E2C5B" w:rsidP="004E2C5B">
      <w:pPr>
        <w:pStyle w:val="a3"/>
        <w:ind w:left="0"/>
        <w:rPr>
          <w:b/>
        </w:rPr>
      </w:pPr>
      <w:r w:rsidRPr="00650FDD">
        <w:rPr>
          <w:b/>
        </w:rPr>
        <w:t xml:space="preserve"> </w:t>
      </w:r>
      <w:r w:rsidRPr="00650FDD">
        <w:t xml:space="preserve">Влажность материала, %, </w:t>
      </w:r>
      <w:r w:rsidRPr="00650FDD">
        <w:rPr>
          <w:b/>
          <w:i/>
        </w:rPr>
        <w:t xml:space="preserve">VL = </w:t>
      </w:r>
      <w:r w:rsidRPr="00650FDD">
        <w:rPr>
          <w:b/>
        </w:rPr>
        <w:t>2</w:t>
      </w:r>
    </w:p>
    <w:p w:rsidR="005D2024" w:rsidRPr="00650FDD" w:rsidRDefault="004E2C5B" w:rsidP="004E2C5B">
      <w:pPr>
        <w:pStyle w:val="a3"/>
        <w:ind w:left="0"/>
        <w:rPr>
          <w:b/>
        </w:rPr>
      </w:pPr>
      <w:r w:rsidRPr="00650FDD">
        <w:t>Коэфф.,</w:t>
      </w:r>
      <w:r w:rsidRPr="00650FDD">
        <w:rPr>
          <w:spacing w:val="-6"/>
        </w:rPr>
        <w:t xml:space="preserve"> </w:t>
      </w:r>
      <w:r w:rsidRPr="00650FDD">
        <w:t>учитывающий</w:t>
      </w:r>
      <w:r w:rsidRPr="00650FDD">
        <w:rPr>
          <w:spacing w:val="-7"/>
        </w:rPr>
        <w:t xml:space="preserve"> </w:t>
      </w:r>
      <w:r w:rsidRPr="00650FDD">
        <w:t>влажность</w:t>
      </w:r>
      <w:r w:rsidRPr="00650FDD">
        <w:rPr>
          <w:spacing w:val="-6"/>
        </w:rPr>
        <w:t xml:space="preserve"> </w:t>
      </w:r>
      <w:r w:rsidRPr="00650FDD">
        <w:t>материала(табл.3.1.4),</w:t>
      </w:r>
      <w:r w:rsidRPr="00650FDD">
        <w:rPr>
          <w:spacing w:val="-4"/>
        </w:rPr>
        <w:t xml:space="preserve"> </w:t>
      </w:r>
      <w:r w:rsidRPr="00650FDD">
        <w:rPr>
          <w:b/>
          <w:i/>
        </w:rPr>
        <w:t>K5</w:t>
      </w:r>
      <w:r w:rsidRPr="00650FDD">
        <w:rPr>
          <w:b/>
          <w:i/>
          <w:spacing w:val="-6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6"/>
        </w:rPr>
        <w:t xml:space="preserve"> </w:t>
      </w:r>
      <w:r w:rsidRPr="00650FDD">
        <w:rPr>
          <w:b/>
          <w:spacing w:val="-5"/>
        </w:rPr>
        <w:t>0.8</w:t>
      </w:r>
    </w:p>
    <w:p w:rsidR="005D2024" w:rsidRPr="00650FDD" w:rsidRDefault="004E2C5B" w:rsidP="004E2C5B">
      <w:pPr>
        <w:pStyle w:val="a3"/>
        <w:ind w:left="0"/>
        <w:rPr>
          <w:b/>
        </w:rPr>
      </w:pPr>
      <w:r w:rsidRPr="00650FDD">
        <w:t>Размер</w:t>
      </w:r>
      <w:r w:rsidRPr="00650FDD">
        <w:rPr>
          <w:spacing w:val="-3"/>
        </w:rPr>
        <w:t xml:space="preserve"> </w:t>
      </w:r>
      <w:r w:rsidRPr="00650FDD">
        <w:t>куска</w:t>
      </w:r>
      <w:r w:rsidRPr="00650FDD">
        <w:rPr>
          <w:spacing w:val="-2"/>
        </w:rPr>
        <w:t xml:space="preserve"> </w:t>
      </w:r>
      <w:r w:rsidRPr="00650FDD">
        <w:t>материала,</w:t>
      </w:r>
      <w:r w:rsidRPr="00650FDD">
        <w:rPr>
          <w:spacing w:val="-4"/>
        </w:rPr>
        <w:t xml:space="preserve"> </w:t>
      </w:r>
      <w:r w:rsidRPr="00650FDD">
        <w:t>мм,</w:t>
      </w:r>
      <w:r w:rsidRPr="00650FDD">
        <w:rPr>
          <w:spacing w:val="-1"/>
        </w:rPr>
        <w:t xml:space="preserve"> </w:t>
      </w:r>
      <w:r w:rsidRPr="00650FDD">
        <w:rPr>
          <w:b/>
          <w:i/>
        </w:rPr>
        <w:t>G7</w:t>
      </w:r>
      <w:r w:rsidRPr="00650FDD">
        <w:rPr>
          <w:b/>
          <w:i/>
          <w:spacing w:val="-2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3"/>
        </w:rPr>
        <w:t xml:space="preserve"> </w:t>
      </w:r>
      <w:r w:rsidRPr="00650FDD">
        <w:rPr>
          <w:b/>
          <w:spacing w:val="-10"/>
        </w:rPr>
        <w:t>5</w:t>
      </w:r>
    </w:p>
    <w:p w:rsidR="005D2024" w:rsidRPr="00650FDD" w:rsidRDefault="004E2C5B" w:rsidP="004E2C5B">
      <w:pPr>
        <w:pStyle w:val="a3"/>
        <w:ind w:left="0"/>
        <w:rPr>
          <w:b/>
        </w:rPr>
      </w:pPr>
      <w:r w:rsidRPr="00650FDD">
        <w:t>Коэффициент,</w:t>
      </w:r>
      <w:r w:rsidRPr="00650FDD">
        <w:rPr>
          <w:spacing w:val="-10"/>
        </w:rPr>
        <w:t xml:space="preserve"> </w:t>
      </w:r>
      <w:r w:rsidRPr="00650FDD">
        <w:t>учитывающий</w:t>
      </w:r>
      <w:r w:rsidRPr="00650FDD">
        <w:rPr>
          <w:spacing w:val="-9"/>
        </w:rPr>
        <w:t xml:space="preserve"> </w:t>
      </w:r>
      <w:r w:rsidRPr="00650FDD">
        <w:t>крупность</w:t>
      </w:r>
      <w:r w:rsidRPr="00650FDD">
        <w:rPr>
          <w:spacing w:val="-7"/>
        </w:rPr>
        <w:t xml:space="preserve"> </w:t>
      </w:r>
      <w:r w:rsidRPr="00650FDD">
        <w:t>материала(табл.3.1.5),</w:t>
      </w:r>
      <w:r w:rsidRPr="00650FDD">
        <w:rPr>
          <w:spacing w:val="-5"/>
        </w:rPr>
        <w:t xml:space="preserve"> </w:t>
      </w:r>
      <w:r w:rsidRPr="00650FDD">
        <w:rPr>
          <w:b/>
          <w:i/>
        </w:rPr>
        <w:t>K7</w:t>
      </w:r>
      <w:r w:rsidRPr="00650FDD">
        <w:rPr>
          <w:b/>
          <w:i/>
          <w:spacing w:val="-8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8"/>
        </w:rPr>
        <w:t xml:space="preserve"> </w:t>
      </w:r>
      <w:r w:rsidRPr="00650FDD">
        <w:rPr>
          <w:b/>
          <w:spacing w:val="-5"/>
        </w:rPr>
        <w:t>0.6</w:t>
      </w:r>
    </w:p>
    <w:p w:rsidR="005D2024" w:rsidRPr="00650FDD" w:rsidRDefault="004E2C5B" w:rsidP="004E2C5B">
      <w:pPr>
        <w:rPr>
          <w:b/>
        </w:rPr>
      </w:pPr>
      <w:r w:rsidRPr="00650FDD">
        <w:t>Высота</w:t>
      </w:r>
      <w:r w:rsidRPr="00650FDD">
        <w:rPr>
          <w:spacing w:val="-3"/>
        </w:rPr>
        <w:t xml:space="preserve"> </w:t>
      </w:r>
      <w:r w:rsidRPr="00650FDD">
        <w:t>падения</w:t>
      </w:r>
      <w:r w:rsidRPr="00650FDD">
        <w:rPr>
          <w:spacing w:val="-4"/>
        </w:rPr>
        <w:t xml:space="preserve"> </w:t>
      </w:r>
      <w:r w:rsidRPr="00650FDD">
        <w:t>материала,</w:t>
      </w:r>
      <w:r w:rsidRPr="00650FDD">
        <w:rPr>
          <w:spacing w:val="-3"/>
        </w:rPr>
        <w:t xml:space="preserve"> </w:t>
      </w:r>
      <w:r w:rsidRPr="00650FDD">
        <w:t>м,</w:t>
      </w:r>
      <w:r w:rsidRPr="00650FDD">
        <w:rPr>
          <w:spacing w:val="-3"/>
        </w:rPr>
        <w:t xml:space="preserve"> </w:t>
      </w:r>
      <w:r w:rsidRPr="00650FDD">
        <w:rPr>
          <w:b/>
          <w:i/>
        </w:rPr>
        <w:t>GB</w:t>
      </w:r>
      <w:r w:rsidRPr="00650FDD">
        <w:rPr>
          <w:b/>
          <w:i/>
          <w:spacing w:val="-4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3"/>
        </w:rPr>
        <w:t xml:space="preserve"> </w:t>
      </w:r>
      <w:r w:rsidRPr="00650FDD">
        <w:rPr>
          <w:b/>
          <w:spacing w:val="-5"/>
        </w:rPr>
        <w:t>1.5</w:t>
      </w:r>
    </w:p>
    <w:p w:rsidR="00650FDD" w:rsidRPr="00650FDD" w:rsidRDefault="004E2C5B" w:rsidP="004E2C5B">
      <w:pPr>
        <w:pStyle w:val="a3"/>
        <w:ind w:left="0"/>
        <w:rPr>
          <w:b/>
        </w:rPr>
      </w:pPr>
      <w:r w:rsidRPr="00650FDD">
        <w:t>Коэффициент,</w:t>
      </w:r>
      <w:r w:rsidRPr="00650FDD">
        <w:rPr>
          <w:spacing w:val="-3"/>
        </w:rPr>
        <w:t xml:space="preserve"> </w:t>
      </w:r>
      <w:r w:rsidRPr="00650FDD">
        <w:t>учитывающий</w:t>
      </w:r>
      <w:r w:rsidRPr="00650FDD">
        <w:rPr>
          <w:spacing w:val="-4"/>
        </w:rPr>
        <w:t xml:space="preserve"> </w:t>
      </w:r>
      <w:r w:rsidRPr="00650FDD">
        <w:t>высоту</w:t>
      </w:r>
      <w:r w:rsidRPr="00650FDD">
        <w:rPr>
          <w:spacing w:val="-6"/>
        </w:rPr>
        <w:t xml:space="preserve"> </w:t>
      </w:r>
      <w:r w:rsidRPr="00650FDD">
        <w:t>падения</w:t>
      </w:r>
      <w:r w:rsidRPr="00650FDD">
        <w:rPr>
          <w:spacing w:val="-4"/>
        </w:rPr>
        <w:t xml:space="preserve"> </w:t>
      </w:r>
      <w:r w:rsidRPr="00650FDD">
        <w:t>материала(табл.3.1.7),</w:t>
      </w:r>
      <w:r w:rsidRPr="00650FDD">
        <w:rPr>
          <w:spacing w:val="-1"/>
        </w:rPr>
        <w:t xml:space="preserve"> </w:t>
      </w:r>
      <w:r w:rsidRPr="00650FDD">
        <w:rPr>
          <w:b/>
          <w:i/>
        </w:rPr>
        <w:t>B</w:t>
      </w:r>
      <w:r w:rsidRPr="00650FDD">
        <w:rPr>
          <w:b/>
          <w:i/>
          <w:spacing w:val="-4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4"/>
        </w:rPr>
        <w:t xml:space="preserve"> </w:t>
      </w:r>
      <w:r w:rsidRPr="00650FDD">
        <w:rPr>
          <w:b/>
        </w:rPr>
        <w:t xml:space="preserve">0.6 </w:t>
      </w:r>
    </w:p>
    <w:p w:rsidR="00650FDD" w:rsidRPr="00650FDD" w:rsidRDefault="004E2C5B" w:rsidP="004E2C5B">
      <w:pPr>
        <w:pStyle w:val="a3"/>
        <w:ind w:left="0"/>
        <w:rPr>
          <w:b/>
        </w:rPr>
      </w:pPr>
      <w:r w:rsidRPr="00650FDD">
        <w:t xml:space="preserve">Суммарное количество перерабатываемого материала, т/час, </w:t>
      </w:r>
      <w:r w:rsidRPr="00650FDD">
        <w:rPr>
          <w:b/>
          <w:i/>
        </w:rPr>
        <w:t xml:space="preserve">GMAX = </w:t>
      </w:r>
      <w:r w:rsidRPr="00650FDD">
        <w:rPr>
          <w:b/>
        </w:rPr>
        <w:t xml:space="preserve">0.02 </w:t>
      </w:r>
    </w:p>
    <w:p w:rsidR="00650FDD" w:rsidRPr="00650FDD" w:rsidRDefault="004E2C5B" w:rsidP="004E2C5B">
      <w:pPr>
        <w:pStyle w:val="a3"/>
        <w:ind w:left="0"/>
        <w:rPr>
          <w:b/>
        </w:rPr>
      </w:pPr>
      <w:r w:rsidRPr="00650FDD">
        <w:t xml:space="preserve">Суммарное количество перерабатываемого материала, т/год, </w:t>
      </w:r>
      <w:r w:rsidRPr="00650FDD">
        <w:rPr>
          <w:b/>
          <w:i/>
        </w:rPr>
        <w:t xml:space="preserve">GGOD = </w:t>
      </w:r>
      <w:r w:rsidRPr="00650FDD">
        <w:rPr>
          <w:b/>
        </w:rPr>
        <w:t xml:space="preserve">20 </w:t>
      </w:r>
    </w:p>
    <w:p w:rsidR="005D2024" w:rsidRPr="00650FDD" w:rsidRDefault="004E2C5B" w:rsidP="004E2C5B">
      <w:pPr>
        <w:pStyle w:val="a3"/>
        <w:ind w:left="0"/>
        <w:rPr>
          <w:b/>
        </w:rPr>
      </w:pPr>
      <w:r w:rsidRPr="00650FDD">
        <w:t xml:space="preserve">Эффективность средств пылеподавления, в долях единицы, </w:t>
      </w:r>
      <w:r w:rsidRPr="00650FDD">
        <w:rPr>
          <w:b/>
          <w:i/>
        </w:rPr>
        <w:t xml:space="preserve">NJ = </w:t>
      </w:r>
      <w:r w:rsidRPr="00650FDD">
        <w:rPr>
          <w:b/>
        </w:rPr>
        <w:t>0</w:t>
      </w:r>
    </w:p>
    <w:p w:rsidR="005D2024" w:rsidRPr="00650FDD" w:rsidRDefault="004E2C5B" w:rsidP="004E2C5B">
      <w:pPr>
        <w:pStyle w:val="a3"/>
        <w:ind w:left="0"/>
      </w:pPr>
      <w:r w:rsidRPr="00650FDD">
        <w:t>Вид</w:t>
      </w:r>
      <w:r w:rsidRPr="00650FDD">
        <w:rPr>
          <w:spacing w:val="-2"/>
        </w:rPr>
        <w:t xml:space="preserve"> </w:t>
      </w:r>
      <w:r w:rsidRPr="00650FDD">
        <w:t>работ:</w:t>
      </w:r>
      <w:r w:rsidRPr="00650FDD">
        <w:rPr>
          <w:spacing w:val="-1"/>
        </w:rPr>
        <w:t xml:space="preserve"> </w:t>
      </w:r>
      <w:r w:rsidRPr="00650FDD">
        <w:rPr>
          <w:spacing w:val="-2"/>
        </w:rPr>
        <w:t>Пересыпка</w:t>
      </w:r>
    </w:p>
    <w:p w:rsidR="005D2024" w:rsidRPr="00650FDD" w:rsidRDefault="004E2C5B" w:rsidP="004E2C5B">
      <w:pPr>
        <w:rPr>
          <w:b/>
        </w:rPr>
      </w:pPr>
      <w:r w:rsidRPr="00650FDD">
        <w:t xml:space="preserve">Максимальный разовый выброс, г/с (3.1.1), </w:t>
      </w:r>
      <w:r w:rsidRPr="00650FDD">
        <w:rPr>
          <w:b/>
          <w:i/>
        </w:rPr>
        <w:t>GC = K1 · K2 · K3 · K4 · K5 · K7 · K8 · K9 · KE · B · GMAX</w:t>
      </w:r>
      <w:r w:rsidRPr="00650FDD">
        <w:rPr>
          <w:b/>
          <w:i/>
          <w:spacing w:val="-2"/>
        </w:rPr>
        <w:t xml:space="preserve"> </w:t>
      </w:r>
      <w:r w:rsidRPr="00650FDD">
        <w:rPr>
          <w:b/>
          <w:i/>
        </w:rPr>
        <w:t>· 10</w:t>
      </w:r>
      <w:r w:rsidRPr="00650FDD">
        <w:rPr>
          <w:b/>
          <w:i/>
          <w:vertAlign w:val="superscript"/>
        </w:rPr>
        <w:t>6</w:t>
      </w:r>
      <w:r w:rsidRPr="00650FDD">
        <w:rPr>
          <w:b/>
          <w:i/>
        </w:rPr>
        <w:t xml:space="preserve"> / 3600 · (1-NJ) =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</w:rPr>
        <w:t>0.04 ·</w:t>
      </w:r>
      <w:r w:rsidRPr="00650FDD">
        <w:rPr>
          <w:b/>
          <w:spacing w:val="-2"/>
        </w:rPr>
        <w:t xml:space="preserve"> </w:t>
      </w:r>
      <w:r w:rsidRPr="00650FDD">
        <w:rPr>
          <w:b/>
        </w:rPr>
        <w:t>0.03</w:t>
      </w:r>
      <w:r w:rsidRPr="00650FDD">
        <w:rPr>
          <w:b/>
          <w:spacing w:val="-3"/>
        </w:rPr>
        <w:t xml:space="preserve"> </w:t>
      </w:r>
      <w:r w:rsidRPr="00650FDD">
        <w:rPr>
          <w:b/>
        </w:rPr>
        <w:t>· 1 ·</w:t>
      </w:r>
      <w:r w:rsidRPr="00650FDD">
        <w:rPr>
          <w:b/>
          <w:spacing w:val="-2"/>
        </w:rPr>
        <w:t xml:space="preserve"> </w:t>
      </w:r>
      <w:r w:rsidRPr="00650FDD">
        <w:rPr>
          <w:b/>
        </w:rPr>
        <w:t>0.005</w:t>
      </w:r>
      <w:r w:rsidRPr="00650FDD">
        <w:rPr>
          <w:b/>
          <w:spacing w:val="-3"/>
        </w:rPr>
        <w:t xml:space="preserve"> </w:t>
      </w:r>
      <w:r w:rsidRPr="00650FDD">
        <w:rPr>
          <w:b/>
        </w:rPr>
        <w:t>·</w:t>
      </w:r>
      <w:r w:rsidRPr="00650FDD">
        <w:rPr>
          <w:b/>
          <w:spacing w:val="-2"/>
        </w:rPr>
        <w:t xml:space="preserve"> </w:t>
      </w:r>
      <w:r w:rsidRPr="00650FDD">
        <w:rPr>
          <w:b/>
        </w:rPr>
        <w:t>0.8 · 0.6</w:t>
      </w:r>
      <w:r w:rsidRPr="00650FDD">
        <w:rPr>
          <w:b/>
          <w:spacing w:val="-3"/>
        </w:rPr>
        <w:t xml:space="preserve"> </w:t>
      </w:r>
      <w:r w:rsidRPr="00650FDD">
        <w:rPr>
          <w:b/>
        </w:rPr>
        <w:t>· 1</w:t>
      </w:r>
      <w:r w:rsidRPr="00650FDD">
        <w:rPr>
          <w:b/>
          <w:spacing w:val="-3"/>
        </w:rPr>
        <w:t xml:space="preserve"> </w:t>
      </w:r>
      <w:r w:rsidRPr="00650FDD">
        <w:rPr>
          <w:b/>
        </w:rPr>
        <w:t>· 1 ·</w:t>
      </w:r>
      <w:r w:rsidRPr="00650FDD">
        <w:rPr>
          <w:b/>
          <w:spacing w:val="-2"/>
        </w:rPr>
        <w:t xml:space="preserve"> </w:t>
      </w:r>
      <w:r w:rsidRPr="00650FDD">
        <w:rPr>
          <w:b/>
        </w:rPr>
        <w:t>1 · 0.6 · 0.02 · 10</w:t>
      </w:r>
      <w:r w:rsidRPr="00650FDD">
        <w:rPr>
          <w:b/>
          <w:vertAlign w:val="superscript"/>
        </w:rPr>
        <w:t>6</w:t>
      </w:r>
      <w:r w:rsidRPr="00650FDD">
        <w:rPr>
          <w:b/>
          <w:spacing w:val="-3"/>
        </w:rPr>
        <w:t xml:space="preserve"> </w:t>
      </w:r>
      <w:r w:rsidRPr="00650FDD">
        <w:rPr>
          <w:b/>
        </w:rPr>
        <w:t>/ 3600</w:t>
      </w:r>
      <w:r w:rsidRPr="00650FDD">
        <w:rPr>
          <w:b/>
          <w:spacing w:val="-3"/>
        </w:rPr>
        <w:t xml:space="preserve"> </w:t>
      </w:r>
      <w:r w:rsidRPr="00650FDD">
        <w:rPr>
          <w:b/>
        </w:rPr>
        <w:t>· (1-0) =</w:t>
      </w:r>
    </w:p>
    <w:p w:rsidR="005D2024" w:rsidRPr="00650FDD" w:rsidRDefault="004E2C5B" w:rsidP="004E2C5B">
      <w:pPr>
        <w:pStyle w:val="21"/>
        <w:ind w:left="0"/>
      </w:pPr>
      <w:bookmarkStart w:id="306" w:name="_Toc194015373"/>
      <w:bookmarkStart w:id="307" w:name="_Toc194015909"/>
      <w:r w:rsidRPr="00650FDD">
        <w:rPr>
          <w:spacing w:val="-2"/>
        </w:rPr>
        <w:t>0.0000096</w:t>
      </w:r>
      <w:bookmarkEnd w:id="306"/>
      <w:bookmarkEnd w:id="307"/>
    </w:p>
    <w:p w:rsidR="005D2024" w:rsidRPr="00650FDD" w:rsidRDefault="004E2C5B" w:rsidP="004E2C5B">
      <w:pPr>
        <w:pStyle w:val="a3"/>
        <w:ind w:left="0"/>
      </w:pPr>
      <w:r w:rsidRPr="00650FDD">
        <w:t>Продолжительность</w:t>
      </w:r>
      <w:r w:rsidRPr="00650FDD">
        <w:rPr>
          <w:spacing w:val="-3"/>
        </w:rPr>
        <w:t xml:space="preserve"> </w:t>
      </w:r>
      <w:r w:rsidRPr="00650FDD">
        <w:t>выброса</w:t>
      </w:r>
      <w:r w:rsidRPr="00650FDD">
        <w:rPr>
          <w:spacing w:val="-3"/>
        </w:rPr>
        <w:t xml:space="preserve"> </w:t>
      </w:r>
      <w:r w:rsidRPr="00650FDD">
        <w:t>составляет</w:t>
      </w:r>
      <w:r w:rsidRPr="00650FDD">
        <w:rPr>
          <w:spacing w:val="-4"/>
        </w:rPr>
        <w:t xml:space="preserve"> </w:t>
      </w:r>
      <w:r w:rsidRPr="00650FDD">
        <w:t>менее</w:t>
      </w:r>
      <w:r w:rsidRPr="00650FDD">
        <w:rPr>
          <w:spacing w:val="-3"/>
        </w:rPr>
        <w:t xml:space="preserve"> </w:t>
      </w:r>
      <w:r w:rsidRPr="00650FDD">
        <w:t>20</w:t>
      </w:r>
      <w:r w:rsidRPr="00650FDD">
        <w:rPr>
          <w:spacing w:val="-3"/>
        </w:rPr>
        <w:t xml:space="preserve"> </w:t>
      </w:r>
      <w:r w:rsidRPr="00650FDD">
        <w:t>мин</w:t>
      </w:r>
      <w:r w:rsidRPr="00650FDD">
        <w:rPr>
          <w:spacing w:val="-4"/>
        </w:rPr>
        <w:t xml:space="preserve"> </w:t>
      </w:r>
      <w:r w:rsidRPr="00650FDD">
        <w:t>согласно</w:t>
      </w:r>
      <w:r w:rsidRPr="00650FDD">
        <w:rPr>
          <w:spacing w:val="-3"/>
        </w:rPr>
        <w:t xml:space="preserve"> </w:t>
      </w:r>
      <w:r w:rsidRPr="00650FDD">
        <w:t>п.2.1</w:t>
      </w:r>
      <w:r w:rsidRPr="00650FDD">
        <w:rPr>
          <w:spacing w:val="-3"/>
        </w:rPr>
        <w:t xml:space="preserve"> </w:t>
      </w:r>
      <w:r w:rsidRPr="00650FDD">
        <w:t>применяется</w:t>
      </w:r>
      <w:r w:rsidRPr="00650FDD">
        <w:rPr>
          <w:spacing w:val="-3"/>
        </w:rPr>
        <w:t xml:space="preserve"> </w:t>
      </w:r>
      <w:r w:rsidRPr="00650FDD">
        <w:t>20-ти</w:t>
      </w:r>
      <w:r w:rsidRPr="00650FDD">
        <w:rPr>
          <w:spacing w:val="-4"/>
        </w:rPr>
        <w:t xml:space="preserve"> </w:t>
      </w:r>
      <w:r w:rsidRPr="00650FDD">
        <w:t xml:space="preserve">минутное </w:t>
      </w:r>
      <w:r w:rsidRPr="00650FDD">
        <w:rPr>
          <w:spacing w:val="-2"/>
        </w:rPr>
        <w:t>осреднение.</w:t>
      </w:r>
    </w:p>
    <w:p w:rsidR="005D2024" w:rsidRPr="00650FDD" w:rsidRDefault="004E2C5B" w:rsidP="004E2C5B">
      <w:pPr>
        <w:pStyle w:val="a3"/>
        <w:ind w:left="0"/>
        <w:rPr>
          <w:b/>
        </w:rPr>
      </w:pPr>
      <w:r w:rsidRPr="00650FDD">
        <w:t>Продолжительность</w:t>
      </w:r>
      <w:r w:rsidRPr="00650FDD">
        <w:rPr>
          <w:spacing w:val="-4"/>
        </w:rPr>
        <w:t xml:space="preserve"> </w:t>
      </w:r>
      <w:r w:rsidRPr="00650FDD">
        <w:t>пересыпки</w:t>
      </w:r>
      <w:r w:rsidRPr="00650FDD">
        <w:rPr>
          <w:spacing w:val="-3"/>
        </w:rPr>
        <w:t xml:space="preserve"> </w:t>
      </w:r>
      <w:r w:rsidRPr="00650FDD">
        <w:t>в</w:t>
      </w:r>
      <w:r w:rsidRPr="00650FDD">
        <w:rPr>
          <w:spacing w:val="-4"/>
        </w:rPr>
        <w:t xml:space="preserve"> </w:t>
      </w:r>
      <w:r w:rsidRPr="00650FDD">
        <w:t>минутах</w:t>
      </w:r>
      <w:r w:rsidRPr="00650FDD">
        <w:rPr>
          <w:spacing w:val="-4"/>
        </w:rPr>
        <w:t xml:space="preserve"> </w:t>
      </w:r>
      <w:r w:rsidRPr="00650FDD">
        <w:t>(не</w:t>
      </w:r>
      <w:r w:rsidRPr="00650FDD">
        <w:rPr>
          <w:spacing w:val="-5"/>
        </w:rPr>
        <w:t xml:space="preserve"> </w:t>
      </w:r>
      <w:r w:rsidRPr="00650FDD">
        <w:t>более</w:t>
      </w:r>
      <w:r w:rsidRPr="00650FDD">
        <w:rPr>
          <w:spacing w:val="-3"/>
        </w:rPr>
        <w:t xml:space="preserve"> </w:t>
      </w:r>
      <w:r w:rsidRPr="00650FDD">
        <w:t>20),</w:t>
      </w:r>
      <w:r w:rsidRPr="00650FDD">
        <w:rPr>
          <w:spacing w:val="-2"/>
        </w:rPr>
        <w:t xml:space="preserve"> </w:t>
      </w:r>
      <w:r w:rsidRPr="00650FDD">
        <w:rPr>
          <w:b/>
          <w:i/>
        </w:rPr>
        <w:t>TT</w:t>
      </w:r>
      <w:r w:rsidRPr="00650FDD">
        <w:rPr>
          <w:b/>
          <w:i/>
          <w:spacing w:val="-4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3"/>
        </w:rPr>
        <w:t xml:space="preserve"> </w:t>
      </w:r>
      <w:r w:rsidRPr="00650FDD">
        <w:rPr>
          <w:b/>
          <w:spacing w:val="-10"/>
        </w:rPr>
        <w:t>1</w:t>
      </w:r>
    </w:p>
    <w:p w:rsidR="005D2024" w:rsidRPr="00650FDD" w:rsidRDefault="004E2C5B" w:rsidP="004E2C5B">
      <w:pPr>
        <w:rPr>
          <w:b/>
        </w:rPr>
      </w:pPr>
      <w:r w:rsidRPr="00650FDD">
        <w:t>Максимальный</w:t>
      </w:r>
      <w:r w:rsidRPr="00650FDD">
        <w:rPr>
          <w:spacing w:val="-1"/>
        </w:rPr>
        <w:t xml:space="preserve"> </w:t>
      </w:r>
      <w:r w:rsidRPr="00650FDD">
        <w:t>разовый</w:t>
      </w:r>
      <w:r w:rsidRPr="00650FDD">
        <w:rPr>
          <w:spacing w:val="-1"/>
        </w:rPr>
        <w:t xml:space="preserve"> </w:t>
      </w:r>
      <w:r w:rsidRPr="00650FDD">
        <w:t>выброс,</w:t>
      </w:r>
      <w:r w:rsidRPr="00650FDD">
        <w:rPr>
          <w:spacing w:val="-3"/>
        </w:rPr>
        <w:t xml:space="preserve"> </w:t>
      </w:r>
      <w:r w:rsidRPr="00650FDD">
        <w:t>с</w:t>
      </w:r>
      <w:r w:rsidRPr="00650FDD">
        <w:rPr>
          <w:spacing w:val="-1"/>
        </w:rPr>
        <w:t xml:space="preserve"> </w:t>
      </w:r>
      <w:r w:rsidRPr="00650FDD">
        <w:t>учетом</w:t>
      </w:r>
      <w:r w:rsidRPr="00650FDD">
        <w:rPr>
          <w:spacing w:val="-2"/>
        </w:rPr>
        <w:t xml:space="preserve"> </w:t>
      </w:r>
      <w:r w:rsidRPr="00650FDD">
        <w:t>20-ти</w:t>
      </w:r>
      <w:r w:rsidRPr="00650FDD">
        <w:rPr>
          <w:spacing w:val="-2"/>
        </w:rPr>
        <w:t xml:space="preserve"> </w:t>
      </w:r>
      <w:r w:rsidRPr="00650FDD">
        <w:t>минутного</w:t>
      </w:r>
      <w:r w:rsidRPr="00650FDD">
        <w:rPr>
          <w:spacing w:val="-1"/>
        </w:rPr>
        <w:t xml:space="preserve"> </w:t>
      </w:r>
      <w:r w:rsidRPr="00650FDD">
        <w:t>осреднения,</w:t>
      </w:r>
      <w:r w:rsidRPr="00650FDD">
        <w:rPr>
          <w:spacing w:val="-4"/>
        </w:rPr>
        <w:t xml:space="preserve"> </w:t>
      </w:r>
      <w:r w:rsidRPr="00650FDD">
        <w:t>г/с,</w:t>
      </w:r>
      <w:r w:rsidRPr="00650FDD">
        <w:rPr>
          <w:spacing w:val="-2"/>
        </w:rPr>
        <w:t xml:space="preserve"> </w:t>
      </w:r>
      <w:r w:rsidRPr="00650FDD">
        <w:rPr>
          <w:b/>
          <w:i/>
        </w:rPr>
        <w:t>GC</w:t>
      </w:r>
      <w:r w:rsidRPr="00650FDD">
        <w:rPr>
          <w:b/>
          <w:i/>
          <w:spacing w:val="-2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2"/>
        </w:rPr>
        <w:t xml:space="preserve"> </w:t>
      </w:r>
      <w:r w:rsidRPr="00650FDD">
        <w:rPr>
          <w:b/>
          <w:i/>
        </w:rPr>
        <w:t>GC</w:t>
      </w:r>
      <w:r w:rsidRPr="00650FDD">
        <w:rPr>
          <w:b/>
          <w:i/>
          <w:spacing w:val="-2"/>
        </w:rPr>
        <w:t xml:space="preserve"> </w:t>
      </w:r>
      <w:r w:rsidRPr="00650FDD">
        <w:rPr>
          <w:b/>
          <w:i/>
        </w:rPr>
        <w:t>·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i/>
        </w:rPr>
        <w:t>TT</w:t>
      </w:r>
      <w:r w:rsidRPr="00650FDD">
        <w:rPr>
          <w:b/>
          <w:i/>
          <w:spacing w:val="-2"/>
        </w:rPr>
        <w:t xml:space="preserve"> </w:t>
      </w:r>
      <w:r w:rsidRPr="00650FDD">
        <w:rPr>
          <w:b/>
          <w:i/>
        </w:rPr>
        <w:t>·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i/>
        </w:rPr>
        <w:t>60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i/>
        </w:rPr>
        <w:t xml:space="preserve">/ 1200 = </w:t>
      </w:r>
      <w:r w:rsidRPr="00650FDD">
        <w:rPr>
          <w:b/>
        </w:rPr>
        <w:t>0.0000096 · 1 · 60 / 1200 = 0.00000048</w:t>
      </w:r>
    </w:p>
    <w:p w:rsidR="005D2024" w:rsidRPr="00650FDD" w:rsidRDefault="004E2C5B" w:rsidP="004E2C5B">
      <w:pPr>
        <w:rPr>
          <w:b/>
          <w:i/>
        </w:rPr>
      </w:pPr>
      <w:r w:rsidRPr="00650FDD">
        <w:t>Валовый</w:t>
      </w:r>
      <w:r w:rsidRPr="00650FDD">
        <w:rPr>
          <w:spacing w:val="-2"/>
        </w:rPr>
        <w:t xml:space="preserve"> </w:t>
      </w:r>
      <w:r w:rsidRPr="00650FDD">
        <w:t>выброс,</w:t>
      </w:r>
      <w:r w:rsidRPr="00650FDD">
        <w:rPr>
          <w:spacing w:val="-1"/>
        </w:rPr>
        <w:t xml:space="preserve"> </w:t>
      </w:r>
      <w:r w:rsidRPr="00650FDD">
        <w:t>т/год</w:t>
      </w:r>
      <w:r w:rsidRPr="00650FDD">
        <w:rPr>
          <w:spacing w:val="-3"/>
        </w:rPr>
        <w:t xml:space="preserve"> </w:t>
      </w:r>
      <w:r w:rsidRPr="00650FDD">
        <w:t>(3.1.2),</w:t>
      </w:r>
      <w:r w:rsidRPr="00650FDD">
        <w:rPr>
          <w:spacing w:val="-2"/>
        </w:rPr>
        <w:t xml:space="preserve"> </w:t>
      </w:r>
      <w:r w:rsidRPr="00650FDD">
        <w:rPr>
          <w:b/>
          <w:i/>
        </w:rPr>
        <w:t>MC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3"/>
        </w:rPr>
        <w:t xml:space="preserve"> </w:t>
      </w:r>
      <w:r w:rsidRPr="00650FDD">
        <w:rPr>
          <w:b/>
          <w:i/>
        </w:rPr>
        <w:t>K1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i/>
        </w:rPr>
        <w:t>·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i/>
        </w:rPr>
        <w:t>K2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i/>
        </w:rPr>
        <w:t>·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i/>
        </w:rPr>
        <w:t>K3SR</w:t>
      </w:r>
      <w:r w:rsidRPr="00650FDD">
        <w:rPr>
          <w:b/>
          <w:i/>
          <w:spacing w:val="-5"/>
        </w:rPr>
        <w:t xml:space="preserve"> </w:t>
      </w:r>
      <w:r w:rsidRPr="00650FDD">
        <w:rPr>
          <w:b/>
          <w:i/>
        </w:rPr>
        <w:t>·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i/>
        </w:rPr>
        <w:t>K4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i/>
        </w:rPr>
        <w:t>·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i/>
        </w:rPr>
        <w:t>K5</w:t>
      </w:r>
      <w:r w:rsidRPr="00650FDD">
        <w:rPr>
          <w:b/>
          <w:i/>
          <w:spacing w:val="-2"/>
        </w:rPr>
        <w:t xml:space="preserve"> </w:t>
      </w:r>
      <w:r w:rsidRPr="00650FDD">
        <w:rPr>
          <w:b/>
          <w:i/>
        </w:rPr>
        <w:t>·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i/>
        </w:rPr>
        <w:t>K7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i/>
        </w:rPr>
        <w:t>·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i/>
        </w:rPr>
        <w:t>K8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i/>
        </w:rPr>
        <w:t>·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i/>
        </w:rPr>
        <w:t>K9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i/>
        </w:rPr>
        <w:t>·</w:t>
      </w:r>
      <w:r w:rsidRPr="00650FDD">
        <w:rPr>
          <w:b/>
          <w:i/>
          <w:spacing w:val="-4"/>
        </w:rPr>
        <w:t xml:space="preserve"> </w:t>
      </w:r>
      <w:r w:rsidRPr="00650FDD">
        <w:rPr>
          <w:b/>
          <w:i/>
        </w:rPr>
        <w:t>KE</w:t>
      </w:r>
      <w:r w:rsidRPr="00650FDD">
        <w:rPr>
          <w:b/>
          <w:i/>
          <w:spacing w:val="-2"/>
        </w:rPr>
        <w:t xml:space="preserve"> </w:t>
      </w:r>
      <w:r w:rsidRPr="00650FDD">
        <w:rPr>
          <w:b/>
          <w:i/>
        </w:rPr>
        <w:t>·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i/>
        </w:rPr>
        <w:t>B</w:t>
      </w:r>
      <w:r w:rsidRPr="00650FDD">
        <w:rPr>
          <w:b/>
          <w:i/>
          <w:spacing w:val="-2"/>
        </w:rPr>
        <w:t xml:space="preserve"> </w:t>
      </w:r>
      <w:r w:rsidRPr="00650FDD">
        <w:rPr>
          <w:b/>
          <w:i/>
        </w:rPr>
        <w:t>·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i/>
        </w:rPr>
        <w:t>GGOD</w:t>
      </w:r>
      <w:r w:rsidRPr="00650FDD">
        <w:rPr>
          <w:b/>
          <w:i/>
          <w:spacing w:val="-2"/>
        </w:rPr>
        <w:t xml:space="preserve"> </w:t>
      </w:r>
      <w:r w:rsidRPr="00650FDD">
        <w:rPr>
          <w:b/>
          <w:i/>
        </w:rPr>
        <w:t>·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i/>
        </w:rPr>
        <w:t>(1-</w:t>
      </w:r>
      <w:r w:rsidRPr="00650FDD">
        <w:rPr>
          <w:b/>
          <w:i/>
          <w:spacing w:val="-5"/>
        </w:rPr>
        <w:t>NJ)</w:t>
      </w:r>
    </w:p>
    <w:p w:rsidR="005D2024" w:rsidRPr="00650FDD" w:rsidRDefault="004E2C5B" w:rsidP="004E2C5B">
      <w:pPr>
        <w:pStyle w:val="21"/>
        <w:ind w:left="0"/>
      </w:pPr>
      <w:bookmarkStart w:id="308" w:name="_Toc194015374"/>
      <w:bookmarkStart w:id="309" w:name="_Toc194015910"/>
      <w:r w:rsidRPr="00650FDD">
        <w:rPr>
          <w:i/>
        </w:rPr>
        <w:t>=</w:t>
      </w:r>
      <w:r w:rsidRPr="00650FDD">
        <w:rPr>
          <w:i/>
          <w:spacing w:val="-2"/>
        </w:rPr>
        <w:t xml:space="preserve"> </w:t>
      </w:r>
      <w:r w:rsidRPr="00650FDD">
        <w:t>0.04 ·</w:t>
      </w:r>
      <w:r w:rsidRPr="00650FDD">
        <w:rPr>
          <w:spacing w:val="-1"/>
        </w:rPr>
        <w:t xml:space="preserve"> </w:t>
      </w:r>
      <w:r w:rsidRPr="00650FDD">
        <w:t>0.03 · 1</w:t>
      </w:r>
      <w:r w:rsidRPr="00650FDD">
        <w:rPr>
          <w:spacing w:val="-4"/>
        </w:rPr>
        <w:t xml:space="preserve"> </w:t>
      </w:r>
      <w:r w:rsidRPr="00650FDD">
        <w:t>· 0.005 ·</w:t>
      </w:r>
      <w:r w:rsidRPr="00650FDD">
        <w:rPr>
          <w:spacing w:val="-1"/>
        </w:rPr>
        <w:t xml:space="preserve"> </w:t>
      </w:r>
      <w:r w:rsidRPr="00650FDD">
        <w:t>0.8 · 0.6</w:t>
      </w:r>
      <w:r w:rsidRPr="00650FDD">
        <w:rPr>
          <w:spacing w:val="-4"/>
        </w:rPr>
        <w:t xml:space="preserve"> </w:t>
      </w:r>
      <w:r w:rsidRPr="00650FDD">
        <w:t>· 1</w:t>
      </w:r>
      <w:r w:rsidRPr="00650FDD">
        <w:rPr>
          <w:spacing w:val="-1"/>
        </w:rPr>
        <w:t xml:space="preserve"> </w:t>
      </w:r>
      <w:r w:rsidRPr="00650FDD">
        <w:t>·</w:t>
      </w:r>
      <w:r w:rsidRPr="00650FDD">
        <w:rPr>
          <w:spacing w:val="-2"/>
        </w:rPr>
        <w:t xml:space="preserve"> </w:t>
      </w:r>
      <w:r w:rsidRPr="00650FDD">
        <w:t>1 ·</w:t>
      </w:r>
      <w:r w:rsidRPr="00650FDD">
        <w:rPr>
          <w:spacing w:val="-1"/>
        </w:rPr>
        <w:t xml:space="preserve"> </w:t>
      </w:r>
      <w:r w:rsidRPr="00650FDD">
        <w:t>1</w:t>
      </w:r>
      <w:r w:rsidRPr="00650FDD">
        <w:rPr>
          <w:spacing w:val="-3"/>
        </w:rPr>
        <w:t xml:space="preserve"> </w:t>
      </w:r>
      <w:r w:rsidRPr="00650FDD">
        <w:t>· 0.6</w:t>
      </w:r>
      <w:r w:rsidRPr="00650FDD">
        <w:rPr>
          <w:spacing w:val="-4"/>
        </w:rPr>
        <w:t xml:space="preserve"> </w:t>
      </w:r>
      <w:r w:rsidRPr="00650FDD">
        <w:t>· 20</w:t>
      </w:r>
      <w:r w:rsidRPr="00650FDD">
        <w:rPr>
          <w:spacing w:val="-3"/>
        </w:rPr>
        <w:t xml:space="preserve"> </w:t>
      </w:r>
      <w:r w:rsidRPr="00650FDD">
        <w:t>·</w:t>
      </w:r>
      <w:r w:rsidRPr="00650FDD">
        <w:rPr>
          <w:spacing w:val="-3"/>
        </w:rPr>
        <w:t xml:space="preserve"> </w:t>
      </w:r>
      <w:r w:rsidRPr="00650FDD">
        <w:t>(1-0) =</w:t>
      </w:r>
      <w:r w:rsidRPr="00650FDD">
        <w:rPr>
          <w:spacing w:val="-1"/>
        </w:rPr>
        <w:t xml:space="preserve"> </w:t>
      </w:r>
      <w:r w:rsidRPr="00650FDD">
        <w:rPr>
          <w:spacing w:val="-2"/>
        </w:rPr>
        <w:t>0.00003456</w:t>
      </w:r>
      <w:bookmarkEnd w:id="308"/>
      <w:bookmarkEnd w:id="309"/>
    </w:p>
    <w:p w:rsidR="005D2024" w:rsidRPr="00650FDD" w:rsidRDefault="004E2C5B" w:rsidP="004E2C5B">
      <w:pPr>
        <w:rPr>
          <w:b/>
        </w:rPr>
      </w:pPr>
      <w:r w:rsidRPr="00650FDD">
        <w:t>Максимальный</w:t>
      </w:r>
      <w:r w:rsidRPr="00650FDD">
        <w:rPr>
          <w:spacing w:val="-6"/>
        </w:rPr>
        <w:t xml:space="preserve"> </w:t>
      </w:r>
      <w:r w:rsidRPr="00650FDD">
        <w:t>разовый</w:t>
      </w:r>
      <w:r w:rsidRPr="00650FDD">
        <w:rPr>
          <w:spacing w:val="-4"/>
        </w:rPr>
        <w:t xml:space="preserve"> </w:t>
      </w:r>
      <w:r w:rsidRPr="00650FDD">
        <w:t>выброс,</w:t>
      </w:r>
      <w:r w:rsidRPr="00650FDD">
        <w:rPr>
          <w:spacing w:val="-6"/>
        </w:rPr>
        <w:t xml:space="preserve"> </w:t>
      </w:r>
      <w:r w:rsidRPr="00650FDD">
        <w:t>г/с</w:t>
      </w:r>
      <w:r w:rsidRPr="00650FDD">
        <w:rPr>
          <w:spacing w:val="-4"/>
        </w:rPr>
        <w:t xml:space="preserve"> </w:t>
      </w:r>
      <w:r w:rsidRPr="00650FDD">
        <w:t>(3.2.1),</w:t>
      </w:r>
      <w:r w:rsidRPr="00650FDD">
        <w:rPr>
          <w:spacing w:val="-3"/>
        </w:rPr>
        <w:t xml:space="preserve"> </w:t>
      </w:r>
      <w:r w:rsidRPr="00650FDD">
        <w:rPr>
          <w:b/>
          <w:i/>
        </w:rPr>
        <w:t>G</w:t>
      </w:r>
      <w:r w:rsidRPr="00650FDD">
        <w:rPr>
          <w:b/>
          <w:i/>
          <w:spacing w:val="-5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5"/>
        </w:rPr>
        <w:t xml:space="preserve"> </w:t>
      </w:r>
      <w:r w:rsidRPr="00650FDD">
        <w:rPr>
          <w:b/>
          <w:i/>
        </w:rPr>
        <w:t>MAX(G,GC)</w:t>
      </w:r>
      <w:r w:rsidRPr="00650FDD">
        <w:rPr>
          <w:b/>
          <w:i/>
          <w:spacing w:val="-4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4"/>
        </w:rPr>
        <w:t xml:space="preserve"> </w:t>
      </w:r>
      <w:r w:rsidRPr="00650FDD">
        <w:rPr>
          <w:b/>
          <w:spacing w:val="-2"/>
        </w:rPr>
        <w:t>0.00000048</w:t>
      </w:r>
    </w:p>
    <w:p w:rsidR="005D2024" w:rsidRPr="00650FDD" w:rsidRDefault="004E2C5B" w:rsidP="004E2C5B">
      <w:pPr>
        <w:rPr>
          <w:b/>
        </w:rPr>
      </w:pPr>
      <w:r w:rsidRPr="00650FDD">
        <w:t>Сумма</w:t>
      </w:r>
      <w:r w:rsidRPr="00650FDD">
        <w:rPr>
          <w:spacing w:val="-4"/>
        </w:rPr>
        <w:t xml:space="preserve"> </w:t>
      </w:r>
      <w:r w:rsidRPr="00650FDD">
        <w:t>выбросов,</w:t>
      </w:r>
      <w:r w:rsidRPr="00650FDD">
        <w:rPr>
          <w:spacing w:val="-1"/>
        </w:rPr>
        <w:t xml:space="preserve"> </w:t>
      </w:r>
      <w:r w:rsidRPr="00650FDD">
        <w:t>т/год</w:t>
      </w:r>
      <w:r w:rsidRPr="00650FDD">
        <w:rPr>
          <w:spacing w:val="-1"/>
        </w:rPr>
        <w:t xml:space="preserve"> </w:t>
      </w:r>
      <w:r w:rsidRPr="00650FDD">
        <w:t>(3.2.4),</w:t>
      </w:r>
      <w:r w:rsidRPr="00650FDD">
        <w:rPr>
          <w:spacing w:val="-3"/>
        </w:rPr>
        <w:t xml:space="preserve"> </w:t>
      </w:r>
      <w:r w:rsidRPr="00650FDD">
        <w:rPr>
          <w:b/>
          <w:i/>
        </w:rPr>
        <w:t>M</w:t>
      </w:r>
      <w:r w:rsidRPr="00650FDD">
        <w:rPr>
          <w:b/>
          <w:i/>
          <w:spacing w:val="-2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i/>
        </w:rPr>
        <w:t>M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i/>
        </w:rPr>
        <w:t>+</w:t>
      </w:r>
      <w:r w:rsidRPr="00650FDD">
        <w:rPr>
          <w:b/>
          <w:i/>
          <w:spacing w:val="-2"/>
        </w:rPr>
        <w:t xml:space="preserve"> </w:t>
      </w:r>
      <w:r w:rsidRPr="00650FDD">
        <w:rPr>
          <w:b/>
          <w:i/>
        </w:rPr>
        <w:t>MC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3"/>
        </w:rPr>
        <w:t xml:space="preserve"> </w:t>
      </w:r>
      <w:r w:rsidRPr="00650FDD">
        <w:rPr>
          <w:b/>
        </w:rPr>
        <w:t>0</w:t>
      </w:r>
      <w:r w:rsidRPr="00650FDD">
        <w:rPr>
          <w:b/>
          <w:spacing w:val="-1"/>
        </w:rPr>
        <w:t xml:space="preserve"> </w:t>
      </w:r>
      <w:r w:rsidRPr="00650FDD">
        <w:rPr>
          <w:b/>
        </w:rPr>
        <w:t>+</w:t>
      </w:r>
      <w:r w:rsidRPr="00650FDD">
        <w:rPr>
          <w:b/>
          <w:spacing w:val="-2"/>
        </w:rPr>
        <w:t xml:space="preserve"> </w:t>
      </w:r>
      <w:r w:rsidRPr="00650FDD">
        <w:rPr>
          <w:b/>
        </w:rPr>
        <w:t>0.00003456</w:t>
      </w:r>
      <w:r w:rsidRPr="00650FDD">
        <w:rPr>
          <w:b/>
          <w:spacing w:val="-1"/>
        </w:rPr>
        <w:t xml:space="preserve"> </w:t>
      </w:r>
      <w:r w:rsidRPr="00650FDD">
        <w:rPr>
          <w:b/>
        </w:rPr>
        <w:t>=</w:t>
      </w:r>
      <w:r w:rsidRPr="00650FDD">
        <w:rPr>
          <w:b/>
          <w:spacing w:val="-2"/>
        </w:rPr>
        <w:t xml:space="preserve"> 0.00003456</w:t>
      </w:r>
    </w:p>
    <w:p w:rsidR="005D2024" w:rsidRPr="00650FDD" w:rsidRDefault="004E2C5B" w:rsidP="004E2C5B">
      <w:pPr>
        <w:pStyle w:val="a3"/>
        <w:ind w:left="0"/>
      </w:pPr>
      <w:r w:rsidRPr="00650FDD">
        <w:t>п.3.1.Погрузочно-разгрузочные</w:t>
      </w:r>
      <w:r w:rsidRPr="00650FDD">
        <w:rPr>
          <w:spacing w:val="-6"/>
        </w:rPr>
        <w:t xml:space="preserve"> </w:t>
      </w:r>
      <w:r w:rsidRPr="00650FDD">
        <w:t>работы,</w:t>
      </w:r>
      <w:r w:rsidRPr="00650FDD">
        <w:rPr>
          <w:spacing w:val="-6"/>
        </w:rPr>
        <w:t xml:space="preserve"> </w:t>
      </w:r>
      <w:r w:rsidRPr="00650FDD">
        <w:t>пересыпки</w:t>
      </w:r>
      <w:r w:rsidRPr="00650FDD">
        <w:rPr>
          <w:spacing w:val="-9"/>
        </w:rPr>
        <w:t xml:space="preserve"> </w:t>
      </w:r>
      <w:r w:rsidRPr="00650FDD">
        <w:t>пылящих</w:t>
      </w:r>
      <w:r w:rsidRPr="00650FDD">
        <w:rPr>
          <w:spacing w:val="-6"/>
        </w:rPr>
        <w:t xml:space="preserve"> </w:t>
      </w:r>
      <w:r w:rsidRPr="00650FDD">
        <w:t>материалов Материал: Песчано-гравийная смесь (ПГС)</w:t>
      </w:r>
    </w:p>
    <w:p w:rsidR="005D2024" w:rsidRPr="00650FDD" w:rsidRDefault="004E2C5B" w:rsidP="004E2C5B">
      <w:pPr>
        <w:pStyle w:val="a3"/>
        <w:ind w:left="0"/>
        <w:rPr>
          <w:b/>
        </w:rPr>
      </w:pPr>
      <w:r w:rsidRPr="00650FDD">
        <w:t>Весовая</w:t>
      </w:r>
      <w:r w:rsidRPr="00650FDD">
        <w:rPr>
          <w:spacing w:val="-4"/>
        </w:rPr>
        <w:t xml:space="preserve"> </w:t>
      </w:r>
      <w:r w:rsidRPr="00650FDD">
        <w:t>доля</w:t>
      </w:r>
      <w:r w:rsidRPr="00650FDD">
        <w:rPr>
          <w:spacing w:val="-4"/>
        </w:rPr>
        <w:t xml:space="preserve"> </w:t>
      </w:r>
      <w:r w:rsidRPr="00650FDD">
        <w:t>пылевой</w:t>
      </w:r>
      <w:r w:rsidRPr="00650FDD">
        <w:rPr>
          <w:spacing w:val="-7"/>
        </w:rPr>
        <w:t xml:space="preserve"> </w:t>
      </w:r>
      <w:r w:rsidRPr="00650FDD">
        <w:t>фракции</w:t>
      </w:r>
      <w:r w:rsidRPr="00650FDD">
        <w:rPr>
          <w:spacing w:val="-3"/>
        </w:rPr>
        <w:t xml:space="preserve"> </w:t>
      </w:r>
      <w:r w:rsidRPr="00650FDD">
        <w:t>в</w:t>
      </w:r>
      <w:r w:rsidRPr="00650FDD">
        <w:rPr>
          <w:spacing w:val="-6"/>
        </w:rPr>
        <w:t xml:space="preserve"> </w:t>
      </w:r>
      <w:r w:rsidRPr="00650FDD">
        <w:t>материале(табл.3.1.1),</w:t>
      </w:r>
      <w:r w:rsidRPr="00650FDD">
        <w:rPr>
          <w:spacing w:val="-2"/>
        </w:rPr>
        <w:t xml:space="preserve"> </w:t>
      </w:r>
      <w:r w:rsidRPr="00650FDD">
        <w:rPr>
          <w:b/>
          <w:i/>
        </w:rPr>
        <w:t>K1</w:t>
      </w:r>
      <w:r w:rsidRPr="00650FDD">
        <w:rPr>
          <w:b/>
          <w:i/>
          <w:spacing w:val="-4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4"/>
        </w:rPr>
        <w:t xml:space="preserve"> </w:t>
      </w:r>
      <w:r w:rsidRPr="00650FDD">
        <w:rPr>
          <w:b/>
          <w:spacing w:val="-4"/>
        </w:rPr>
        <w:t>0.03</w:t>
      </w:r>
    </w:p>
    <w:p w:rsidR="005D2024" w:rsidRPr="00650FDD" w:rsidRDefault="004E2C5B" w:rsidP="004E2C5B">
      <w:pPr>
        <w:pStyle w:val="a3"/>
        <w:ind w:left="0"/>
        <w:rPr>
          <w:b/>
        </w:rPr>
      </w:pPr>
      <w:r w:rsidRPr="00650FDD">
        <w:t>Доля</w:t>
      </w:r>
      <w:r w:rsidRPr="00650FDD">
        <w:rPr>
          <w:spacing w:val="-6"/>
        </w:rPr>
        <w:t xml:space="preserve"> </w:t>
      </w:r>
      <w:r w:rsidRPr="00650FDD">
        <w:t>пыли,</w:t>
      </w:r>
      <w:r w:rsidRPr="00650FDD">
        <w:rPr>
          <w:spacing w:val="-5"/>
        </w:rPr>
        <w:t xml:space="preserve"> </w:t>
      </w:r>
      <w:r w:rsidRPr="00650FDD">
        <w:t>переходящей</w:t>
      </w:r>
      <w:r w:rsidRPr="00650FDD">
        <w:rPr>
          <w:spacing w:val="-6"/>
        </w:rPr>
        <w:t xml:space="preserve"> </w:t>
      </w:r>
      <w:r w:rsidRPr="00650FDD">
        <w:t>в</w:t>
      </w:r>
      <w:r w:rsidRPr="00650FDD">
        <w:rPr>
          <w:spacing w:val="-3"/>
        </w:rPr>
        <w:t xml:space="preserve"> </w:t>
      </w:r>
      <w:r w:rsidRPr="00650FDD">
        <w:t>аэрозоль(табл.3.1.1),</w:t>
      </w:r>
      <w:r w:rsidRPr="00650FDD">
        <w:rPr>
          <w:spacing w:val="-2"/>
        </w:rPr>
        <w:t xml:space="preserve"> </w:t>
      </w:r>
      <w:r w:rsidRPr="00650FDD">
        <w:rPr>
          <w:b/>
          <w:i/>
        </w:rPr>
        <w:t>K2</w:t>
      </w:r>
      <w:r w:rsidRPr="00650FDD">
        <w:rPr>
          <w:b/>
          <w:i/>
          <w:spacing w:val="-5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3"/>
        </w:rPr>
        <w:t xml:space="preserve"> </w:t>
      </w:r>
      <w:r w:rsidRPr="00650FDD">
        <w:rPr>
          <w:b/>
          <w:spacing w:val="-4"/>
        </w:rPr>
        <w:t>0.04</w:t>
      </w:r>
    </w:p>
    <w:p w:rsidR="005D2024" w:rsidRPr="00650FDD" w:rsidRDefault="004E2C5B" w:rsidP="004E2C5B">
      <w:pPr>
        <w:pStyle w:val="41"/>
        <w:spacing w:line="240" w:lineRule="auto"/>
        <w:ind w:left="0"/>
        <w:rPr>
          <w:u w:val="none"/>
        </w:rPr>
      </w:pPr>
      <w:r w:rsidRPr="00650FDD">
        <w:rPr>
          <w:u w:val="thick"/>
        </w:rPr>
        <w:t>Примесь: 2908 Пыль неорганическая, содержащая двуокись кремния в %: 70-20 (шамот,</w:t>
      </w:r>
      <w:r w:rsidRPr="00650FDD">
        <w:rPr>
          <w:u w:val="none"/>
        </w:rPr>
        <w:t xml:space="preserve"> </w:t>
      </w:r>
      <w:r w:rsidRPr="00650FDD">
        <w:rPr>
          <w:u w:val="thick"/>
        </w:rPr>
        <w:t>цемент,</w:t>
      </w:r>
      <w:r w:rsidRPr="00650FDD">
        <w:rPr>
          <w:spacing w:val="-3"/>
          <w:u w:val="thick"/>
        </w:rPr>
        <w:t xml:space="preserve"> </w:t>
      </w:r>
      <w:r w:rsidRPr="00650FDD">
        <w:rPr>
          <w:u w:val="thick"/>
        </w:rPr>
        <w:t>пыль</w:t>
      </w:r>
      <w:r w:rsidRPr="00650FDD">
        <w:rPr>
          <w:spacing w:val="-3"/>
          <w:u w:val="thick"/>
        </w:rPr>
        <w:t xml:space="preserve"> </w:t>
      </w:r>
      <w:r w:rsidRPr="00650FDD">
        <w:rPr>
          <w:u w:val="thick"/>
        </w:rPr>
        <w:t>цементного</w:t>
      </w:r>
      <w:r w:rsidRPr="00650FDD">
        <w:rPr>
          <w:spacing w:val="-3"/>
          <w:u w:val="thick"/>
        </w:rPr>
        <w:t xml:space="preserve"> </w:t>
      </w:r>
      <w:r w:rsidRPr="00650FDD">
        <w:rPr>
          <w:u w:val="thick"/>
        </w:rPr>
        <w:t>производства</w:t>
      </w:r>
      <w:r w:rsidRPr="00650FDD">
        <w:rPr>
          <w:spacing w:val="-2"/>
          <w:u w:val="thick"/>
        </w:rPr>
        <w:t xml:space="preserve"> </w:t>
      </w:r>
      <w:r w:rsidRPr="00650FDD">
        <w:rPr>
          <w:u w:val="thick"/>
        </w:rPr>
        <w:t>-</w:t>
      </w:r>
      <w:r w:rsidRPr="00650FDD">
        <w:rPr>
          <w:spacing w:val="-5"/>
          <w:u w:val="thick"/>
        </w:rPr>
        <w:t xml:space="preserve"> </w:t>
      </w:r>
      <w:r w:rsidRPr="00650FDD">
        <w:rPr>
          <w:u w:val="thick"/>
        </w:rPr>
        <w:t>глина,</w:t>
      </w:r>
      <w:r w:rsidRPr="00650FDD">
        <w:rPr>
          <w:spacing w:val="-6"/>
          <w:u w:val="thick"/>
        </w:rPr>
        <w:t xml:space="preserve"> </w:t>
      </w:r>
      <w:r w:rsidRPr="00650FDD">
        <w:rPr>
          <w:u w:val="thick"/>
        </w:rPr>
        <w:t>глинистый</w:t>
      </w:r>
      <w:r w:rsidRPr="00650FDD">
        <w:rPr>
          <w:spacing w:val="-3"/>
          <w:u w:val="thick"/>
        </w:rPr>
        <w:t xml:space="preserve"> </w:t>
      </w:r>
      <w:r w:rsidRPr="00650FDD">
        <w:rPr>
          <w:u w:val="thick"/>
        </w:rPr>
        <w:t>сланец,</w:t>
      </w:r>
      <w:r w:rsidRPr="00650FDD">
        <w:rPr>
          <w:spacing w:val="-3"/>
          <w:u w:val="thick"/>
        </w:rPr>
        <w:t xml:space="preserve"> </w:t>
      </w:r>
      <w:r w:rsidRPr="00650FDD">
        <w:rPr>
          <w:u w:val="thick"/>
        </w:rPr>
        <w:t>доменный</w:t>
      </w:r>
      <w:r w:rsidRPr="00650FDD">
        <w:rPr>
          <w:spacing w:val="-3"/>
          <w:u w:val="thick"/>
        </w:rPr>
        <w:t xml:space="preserve"> </w:t>
      </w:r>
      <w:r w:rsidRPr="00650FDD">
        <w:rPr>
          <w:u w:val="thick"/>
        </w:rPr>
        <w:t>шлак,</w:t>
      </w:r>
      <w:r w:rsidRPr="00650FDD">
        <w:rPr>
          <w:spacing w:val="-3"/>
          <w:u w:val="thick"/>
        </w:rPr>
        <w:t xml:space="preserve"> </w:t>
      </w:r>
      <w:r w:rsidRPr="00650FDD">
        <w:rPr>
          <w:u w:val="thick"/>
        </w:rPr>
        <w:t>песок,</w:t>
      </w:r>
      <w:r w:rsidRPr="00650FDD">
        <w:rPr>
          <w:u w:val="none"/>
        </w:rPr>
        <w:t xml:space="preserve"> </w:t>
      </w:r>
      <w:r w:rsidRPr="00650FDD">
        <w:rPr>
          <w:u w:val="thick"/>
        </w:rPr>
        <w:t>клинкер, зола, кремнезем, зола углей казахстанских месторождений) (494)</w:t>
      </w:r>
    </w:p>
    <w:p w:rsidR="005D2024" w:rsidRPr="00650FDD" w:rsidRDefault="004E2C5B" w:rsidP="004E2C5B">
      <w:pPr>
        <w:pStyle w:val="a3"/>
        <w:ind w:left="0"/>
      </w:pPr>
      <w:r w:rsidRPr="00650FDD">
        <w:t>Материал</w:t>
      </w:r>
      <w:r w:rsidRPr="00650FDD">
        <w:rPr>
          <w:spacing w:val="-4"/>
        </w:rPr>
        <w:t xml:space="preserve"> </w:t>
      </w:r>
      <w:r w:rsidRPr="00650FDD">
        <w:t>негранулирован.</w:t>
      </w:r>
      <w:r w:rsidRPr="00650FDD">
        <w:rPr>
          <w:spacing w:val="-4"/>
        </w:rPr>
        <w:t xml:space="preserve"> </w:t>
      </w:r>
      <w:r w:rsidRPr="00650FDD">
        <w:t>Коэффициент</w:t>
      </w:r>
      <w:r w:rsidRPr="00650FDD">
        <w:rPr>
          <w:spacing w:val="-7"/>
        </w:rPr>
        <w:t xml:space="preserve"> </w:t>
      </w:r>
      <w:r w:rsidRPr="00650FDD">
        <w:t>Ke</w:t>
      </w:r>
      <w:r w:rsidRPr="00650FDD">
        <w:rPr>
          <w:spacing w:val="-4"/>
        </w:rPr>
        <w:t xml:space="preserve"> </w:t>
      </w:r>
      <w:r w:rsidRPr="00650FDD">
        <w:t>принимается</w:t>
      </w:r>
      <w:r w:rsidRPr="00650FDD">
        <w:rPr>
          <w:spacing w:val="-5"/>
        </w:rPr>
        <w:t xml:space="preserve"> </w:t>
      </w:r>
      <w:r w:rsidRPr="00650FDD">
        <w:t>равным</w:t>
      </w:r>
      <w:r w:rsidRPr="00650FDD">
        <w:rPr>
          <w:spacing w:val="-4"/>
        </w:rPr>
        <w:t xml:space="preserve"> </w:t>
      </w:r>
      <w:r w:rsidRPr="00650FDD">
        <w:t>1 Степень открытости: закрыт с 4-х сторон</w:t>
      </w:r>
    </w:p>
    <w:p w:rsidR="005D2024" w:rsidRPr="00650FDD" w:rsidRDefault="004E2C5B" w:rsidP="004E2C5B">
      <w:pPr>
        <w:pStyle w:val="a3"/>
        <w:ind w:left="0"/>
      </w:pPr>
      <w:r w:rsidRPr="00650FDD">
        <w:t>Загрузочный</w:t>
      </w:r>
      <w:r w:rsidRPr="00650FDD">
        <w:rPr>
          <w:spacing w:val="-6"/>
        </w:rPr>
        <w:t xml:space="preserve"> </w:t>
      </w:r>
      <w:r w:rsidRPr="00650FDD">
        <w:t>рукав</w:t>
      </w:r>
      <w:r w:rsidRPr="00650FDD">
        <w:rPr>
          <w:spacing w:val="-5"/>
        </w:rPr>
        <w:t xml:space="preserve"> </w:t>
      </w:r>
      <w:r w:rsidRPr="00650FDD">
        <w:t>не</w:t>
      </w:r>
      <w:r w:rsidRPr="00650FDD">
        <w:rPr>
          <w:spacing w:val="-5"/>
        </w:rPr>
        <w:t xml:space="preserve"> </w:t>
      </w:r>
      <w:r w:rsidRPr="00650FDD">
        <w:rPr>
          <w:spacing w:val="-2"/>
        </w:rPr>
        <w:t>применяется</w:t>
      </w:r>
    </w:p>
    <w:p w:rsidR="005D2024" w:rsidRPr="00650FDD" w:rsidRDefault="004E2C5B" w:rsidP="004E2C5B">
      <w:pPr>
        <w:pStyle w:val="a3"/>
        <w:ind w:left="0"/>
        <w:rPr>
          <w:b/>
        </w:rPr>
      </w:pPr>
      <w:r w:rsidRPr="00650FDD">
        <w:t>Коэффициент,</w:t>
      </w:r>
      <w:r w:rsidRPr="00650FDD">
        <w:rPr>
          <w:spacing w:val="-9"/>
        </w:rPr>
        <w:t xml:space="preserve"> </w:t>
      </w:r>
      <w:r w:rsidRPr="00650FDD">
        <w:t>учитывающий</w:t>
      </w:r>
      <w:r w:rsidRPr="00650FDD">
        <w:rPr>
          <w:spacing w:val="-8"/>
        </w:rPr>
        <w:t xml:space="preserve"> </w:t>
      </w:r>
      <w:r w:rsidRPr="00650FDD">
        <w:t>степень</w:t>
      </w:r>
      <w:r w:rsidRPr="00650FDD">
        <w:rPr>
          <w:spacing w:val="-7"/>
        </w:rPr>
        <w:t xml:space="preserve"> </w:t>
      </w:r>
      <w:r w:rsidRPr="00650FDD">
        <w:t>защищенности</w:t>
      </w:r>
      <w:r w:rsidRPr="00650FDD">
        <w:rPr>
          <w:spacing w:val="-8"/>
        </w:rPr>
        <w:t xml:space="preserve"> </w:t>
      </w:r>
      <w:r w:rsidRPr="00650FDD">
        <w:t>узла(табл.3.1.3),</w:t>
      </w:r>
      <w:r w:rsidRPr="00650FDD">
        <w:rPr>
          <w:spacing w:val="-4"/>
        </w:rPr>
        <w:t xml:space="preserve"> </w:t>
      </w:r>
      <w:r w:rsidRPr="00650FDD">
        <w:rPr>
          <w:b/>
          <w:i/>
        </w:rPr>
        <w:t>K4</w:t>
      </w:r>
      <w:r w:rsidRPr="00650FDD">
        <w:rPr>
          <w:b/>
          <w:i/>
          <w:spacing w:val="-7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7"/>
        </w:rPr>
        <w:t xml:space="preserve"> </w:t>
      </w:r>
      <w:r w:rsidRPr="00650FDD">
        <w:rPr>
          <w:b/>
          <w:spacing w:val="-2"/>
        </w:rPr>
        <w:t>0.005</w:t>
      </w:r>
    </w:p>
    <w:p w:rsidR="00650FDD" w:rsidRDefault="004E2C5B" w:rsidP="004E2C5B">
      <w:pPr>
        <w:pStyle w:val="a3"/>
        <w:ind w:left="0"/>
        <w:rPr>
          <w:b/>
        </w:rPr>
      </w:pPr>
      <w:r w:rsidRPr="00650FDD">
        <w:t>Площадка закрыта с 4-х сторон, метеоусловия не учитываются Коэфф.,</w:t>
      </w:r>
      <w:r w:rsidRPr="00650FDD">
        <w:rPr>
          <w:spacing w:val="-4"/>
        </w:rPr>
        <w:t xml:space="preserve"> </w:t>
      </w:r>
      <w:r w:rsidRPr="00650FDD">
        <w:t>учитывающий</w:t>
      </w:r>
      <w:r w:rsidRPr="00650FDD">
        <w:rPr>
          <w:spacing w:val="-6"/>
        </w:rPr>
        <w:t xml:space="preserve"> </w:t>
      </w:r>
      <w:r w:rsidRPr="00650FDD">
        <w:t>среднегодовую</w:t>
      </w:r>
      <w:r w:rsidRPr="00650FDD">
        <w:rPr>
          <w:spacing w:val="-4"/>
        </w:rPr>
        <w:t xml:space="preserve"> </w:t>
      </w:r>
      <w:r w:rsidRPr="00650FDD">
        <w:t>скорость</w:t>
      </w:r>
      <w:r w:rsidRPr="00650FDD">
        <w:rPr>
          <w:spacing w:val="-4"/>
        </w:rPr>
        <w:t xml:space="preserve"> </w:t>
      </w:r>
      <w:r w:rsidRPr="00650FDD">
        <w:t>ветра,</w:t>
      </w:r>
      <w:r w:rsidRPr="00650FDD">
        <w:rPr>
          <w:spacing w:val="-2"/>
        </w:rPr>
        <w:t xml:space="preserve"> </w:t>
      </w:r>
      <w:r w:rsidRPr="00650FDD">
        <w:rPr>
          <w:b/>
          <w:i/>
        </w:rPr>
        <w:t>K3SR</w:t>
      </w:r>
      <w:r w:rsidRPr="00650FDD">
        <w:rPr>
          <w:b/>
          <w:i/>
          <w:spacing w:val="-6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5"/>
        </w:rPr>
        <w:t xml:space="preserve"> </w:t>
      </w:r>
      <w:r w:rsidRPr="00650FDD">
        <w:rPr>
          <w:b/>
        </w:rPr>
        <w:t xml:space="preserve">1 </w:t>
      </w:r>
      <w:r w:rsidRPr="00650FDD">
        <w:t xml:space="preserve">Коэфф., учитывающий максимальную скорость ветра, </w:t>
      </w:r>
      <w:r w:rsidRPr="00650FDD">
        <w:rPr>
          <w:b/>
          <w:i/>
        </w:rPr>
        <w:t xml:space="preserve">K3 = </w:t>
      </w:r>
      <w:r w:rsidRPr="00650FDD">
        <w:rPr>
          <w:b/>
        </w:rPr>
        <w:t xml:space="preserve">1 </w:t>
      </w:r>
    </w:p>
    <w:p w:rsidR="005D2024" w:rsidRPr="00650FDD" w:rsidRDefault="004E2C5B" w:rsidP="004E2C5B">
      <w:pPr>
        <w:pStyle w:val="a3"/>
        <w:ind w:left="0"/>
        <w:rPr>
          <w:b/>
        </w:rPr>
      </w:pPr>
      <w:r w:rsidRPr="00650FDD">
        <w:t xml:space="preserve">Влажность материала, %, </w:t>
      </w:r>
      <w:r w:rsidRPr="00650FDD">
        <w:rPr>
          <w:b/>
          <w:i/>
        </w:rPr>
        <w:t xml:space="preserve">VL = </w:t>
      </w:r>
      <w:r w:rsidRPr="00650FDD">
        <w:rPr>
          <w:b/>
        </w:rPr>
        <w:t>10</w:t>
      </w:r>
    </w:p>
    <w:p w:rsidR="005D2024" w:rsidRPr="00650FDD" w:rsidRDefault="004E2C5B" w:rsidP="004E2C5B">
      <w:pPr>
        <w:pStyle w:val="a3"/>
        <w:ind w:left="0"/>
        <w:rPr>
          <w:b/>
        </w:rPr>
      </w:pPr>
      <w:r w:rsidRPr="00650FDD">
        <w:t>Коэфф.,</w:t>
      </w:r>
      <w:r w:rsidRPr="00650FDD">
        <w:rPr>
          <w:spacing w:val="-6"/>
        </w:rPr>
        <w:t xml:space="preserve"> </w:t>
      </w:r>
      <w:r w:rsidRPr="00650FDD">
        <w:t>учитывающий</w:t>
      </w:r>
      <w:r w:rsidRPr="00650FDD">
        <w:rPr>
          <w:spacing w:val="-7"/>
        </w:rPr>
        <w:t xml:space="preserve"> </w:t>
      </w:r>
      <w:r w:rsidRPr="00650FDD">
        <w:t>влажность</w:t>
      </w:r>
      <w:r w:rsidRPr="00650FDD">
        <w:rPr>
          <w:spacing w:val="-6"/>
        </w:rPr>
        <w:t xml:space="preserve"> </w:t>
      </w:r>
      <w:r w:rsidRPr="00650FDD">
        <w:t>материала(табл.3.1.4),</w:t>
      </w:r>
      <w:r w:rsidRPr="00650FDD">
        <w:rPr>
          <w:spacing w:val="-4"/>
        </w:rPr>
        <w:t xml:space="preserve"> </w:t>
      </w:r>
      <w:r w:rsidRPr="00650FDD">
        <w:rPr>
          <w:b/>
          <w:i/>
        </w:rPr>
        <w:t>K5</w:t>
      </w:r>
      <w:r w:rsidRPr="00650FDD">
        <w:rPr>
          <w:b/>
          <w:i/>
          <w:spacing w:val="-6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6"/>
        </w:rPr>
        <w:t xml:space="preserve"> </w:t>
      </w:r>
      <w:r w:rsidRPr="00650FDD">
        <w:rPr>
          <w:b/>
          <w:spacing w:val="-5"/>
        </w:rPr>
        <w:t>0.1</w:t>
      </w:r>
    </w:p>
    <w:p w:rsidR="005D2024" w:rsidRPr="00650FDD" w:rsidRDefault="004E2C5B" w:rsidP="004E2C5B">
      <w:pPr>
        <w:pStyle w:val="a3"/>
        <w:ind w:left="0"/>
        <w:rPr>
          <w:b/>
        </w:rPr>
      </w:pPr>
      <w:r w:rsidRPr="00650FDD">
        <w:t>Размер</w:t>
      </w:r>
      <w:r w:rsidRPr="00650FDD">
        <w:rPr>
          <w:spacing w:val="-3"/>
        </w:rPr>
        <w:t xml:space="preserve"> </w:t>
      </w:r>
      <w:r w:rsidRPr="00650FDD">
        <w:t>куска</w:t>
      </w:r>
      <w:r w:rsidRPr="00650FDD">
        <w:rPr>
          <w:spacing w:val="-2"/>
        </w:rPr>
        <w:t xml:space="preserve"> </w:t>
      </w:r>
      <w:r w:rsidRPr="00650FDD">
        <w:t>материала,</w:t>
      </w:r>
      <w:r w:rsidRPr="00650FDD">
        <w:rPr>
          <w:spacing w:val="-4"/>
        </w:rPr>
        <w:t xml:space="preserve"> </w:t>
      </w:r>
      <w:r w:rsidRPr="00650FDD">
        <w:t>мм,</w:t>
      </w:r>
      <w:r w:rsidRPr="00650FDD">
        <w:rPr>
          <w:spacing w:val="-1"/>
        </w:rPr>
        <w:t xml:space="preserve"> </w:t>
      </w:r>
      <w:r w:rsidRPr="00650FDD">
        <w:rPr>
          <w:b/>
          <w:i/>
        </w:rPr>
        <w:t>G7</w:t>
      </w:r>
      <w:r w:rsidRPr="00650FDD">
        <w:rPr>
          <w:b/>
          <w:i/>
          <w:spacing w:val="-2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3"/>
        </w:rPr>
        <w:t xml:space="preserve"> </w:t>
      </w:r>
      <w:r w:rsidRPr="00650FDD">
        <w:rPr>
          <w:b/>
          <w:spacing w:val="-5"/>
        </w:rPr>
        <w:t>10</w:t>
      </w:r>
    </w:p>
    <w:p w:rsidR="005D2024" w:rsidRPr="00650FDD" w:rsidRDefault="004E2C5B" w:rsidP="004E2C5B">
      <w:pPr>
        <w:pStyle w:val="a3"/>
        <w:ind w:left="0"/>
        <w:rPr>
          <w:b/>
        </w:rPr>
      </w:pPr>
      <w:r w:rsidRPr="00650FDD">
        <w:t>Коэффициент,</w:t>
      </w:r>
      <w:r w:rsidRPr="00650FDD">
        <w:rPr>
          <w:spacing w:val="-10"/>
        </w:rPr>
        <w:t xml:space="preserve"> </w:t>
      </w:r>
      <w:r w:rsidRPr="00650FDD">
        <w:t>учитывающий</w:t>
      </w:r>
      <w:r w:rsidRPr="00650FDD">
        <w:rPr>
          <w:spacing w:val="-8"/>
        </w:rPr>
        <w:t xml:space="preserve"> </w:t>
      </w:r>
      <w:r w:rsidRPr="00650FDD">
        <w:t>крупность</w:t>
      </w:r>
      <w:r w:rsidRPr="00650FDD">
        <w:rPr>
          <w:spacing w:val="-7"/>
        </w:rPr>
        <w:t xml:space="preserve"> </w:t>
      </w:r>
      <w:r w:rsidRPr="00650FDD">
        <w:t>материала(табл.3.1.5),</w:t>
      </w:r>
      <w:r w:rsidRPr="00650FDD">
        <w:rPr>
          <w:spacing w:val="-7"/>
        </w:rPr>
        <w:t xml:space="preserve"> </w:t>
      </w:r>
      <w:r w:rsidRPr="00650FDD">
        <w:rPr>
          <w:b/>
          <w:i/>
        </w:rPr>
        <w:t>K7</w:t>
      </w:r>
      <w:r w:rsidRPr="00650FDD">
        <w:rPr>
          <w:b/>
          <w:i/>
          <w:spacing w:val="-8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8"/>
        </w:rPr>
        <w:t xml:space="preserve"> </w:t>
      </w:r>
      <w:r w:rsidRPr="00650FDD">
        <w:rPr>
          <w:b/>
          <w:spacing w:val="-5"/>
        </w:rPr>
        <w:t>0.5</w:t>
      </w:r>
    </w:p>
    <w:p w:rsidR="005D2024" w:rsidRPr="00650FDD" w:rsidRDefault="004E2C5B" w:rsidP="004E2C5B">
      <w:pPr>
        <w:rPr>
          <w:b/>
        </w:rPr>
      </w:pPr>
      <w:r w:rsidRPr="00650FDD">
        <w:t>Высота</w:t>
      </w:r>
      <w:r w:rsidRPr="00650FDD">
        <w:rPr>
          <w:spacing w:val="-3"/>
        </w:rPr>
        <w:t xml:space="preserve"> </w:t>
      </w:r>
      <w:r w:rsidRPr="00650FDD">
        <w:t>падения</w:t>
      </w:r>
      <w:r w:rsidRPr="00650FDD">
        <w:rPr>
          <w:spacing w:val="-4"/>
        </w:rPr>
        <w:t xml:space="preserve"> </w:t>
      </w:r>
      <w:r w:rsidRPr="00650FDD">
        <w:t>материала,</w:t>
      </w:r>
      <w:r w:rsidRPr="00650FDD">
        <w:rPr>
          <w:spacing w:val="-3"/>
        </w:rPr>
        <w:t xml:space="preserve"> </w:t>
      </w:r>
      <w:r w:rsidRPr="00650FDD">
        <w:t>м,</w:t>
      </w:r>
      <w:r w:rsidRPr="00650FDD">
        <w:rPr>
          <w:spacing w:val="-3"/>
        </w:rPr>
        <w:t xml:space="preserve"> </w:t>
      </w:r>
      <w:r w:rsidRPr="00650FDD">
        <w:rPr>
          <w:b/>
          <w:i/>
        </w:rPr>
        <w:t>GB</w:t>
      </w:r>
      <w:r w:rsidRPr="00650FDD">
        <w:rPr>
          <w:b/>
          <w:i/>
          <w:spacing w:val="-4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3"/>
        </w:rPr>
        <w:t xml:space="preserve"> </w:t>
      </w:r>
      <w:r w:rsidRPr="00650FDD">
        <w:rPr>
          <w:b/>
          <w:spacing w:val="-5"/>
        </w:rPr>
        <w:t>1.5</w:t>
      </w:r>
    </w:p>
    <w:p w:rsidR="005D2024" w:rsidRPr="004E2C5B" w:rsidRDefault="005D2024" w:rsidP="004E2C5B">
      <w:pPr>
        <w:pStyle w:val="a3"/>
        <w:ind w:left="0"/>
        <w:rPr>
          <w:b/>
          <w:color w:val="FF0000"/>
          <w:sz w:val="2"/>
        </w:rPr>
      </w:pPr>
    </w:p>
    <w:p w:rsidR="00650FDD" w:rsidRDefault="004E2C5B" w:rsidP="004E2C5B">
      <w:pPr>
        <w:pStyle w:val="a3"/>
        <w:ind w:left="0"/>
        <w:rPr>
          <w:b/>
        </w:rPr>
      </w:pPr>
      <w:r w:rsidRPr="00650FDD">
        <w:t>Коэффициент,</w:t>
      </w:r>
      <w:r w:rsidRPr="00650FDD">
        <w:rPr>
          <w:spacing w:val="-3"/>
        </w:rPr>
        <w:t xml:space="preserve"> </w:t>
      </w:r>
      <w:r w:rsidRPr="00650FDD">
        <w:t>учитывающий</w:t>
      </w:r>
      <w:r w:rsidRPr="00650FDD">
        <w:rPr>
          <w:spacing w:val="-4"/>
        </w:rPr>
        <w:t xml:space="preserve"> </w:t>
      </w:r>
      <w:r w:rsidRPr="00650FDD">
        <w:t>высоту</w:t>
      </w:r>
      <w:r w:rsidRPr="00650FDD">
        <w:rPr>
          <w:spacing w:val="-6"/>
        </w:rPr>
        <w:t xml:space="preserve"> </w:t>
      </w:r>
      <w:r w:rsidRPr="00650FDD">
        <w:t>падения</w:t>
      </w:r>
      <w:r w:rsidRPr="00650FDD">
        <w:rPr>
          <w:spacing w:val="-4"/>
        </w:rPr>
        <w:t xml:space="preserve"> </w:t>
      </w:r>
      <w:r w:rsidRPr="00650FDD">
        <w:t>материала(табл.3.1.7),</w:t>
      </w:r>
      <w:r w:rsidRPr="00650FDD">
        <w:rPr>
          <w:spacing w:val="-1"/>
        </w:rPr>
        <w:t xml:space="preserve"> </w:t>
      </w:r>
      <w:r w:rsidRPr="00650FDD">
        <w:rPr>
          <w:b/>
          <w:i/>
        </w:rPr>
        <w:t>B</w:t>
      </w:r>
      <w:r w:rsidRPr="00650FDD">
        <w:rPr>
          <w:b/>
          <w:i/>
          <w:spacing w:val="-4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4"/>
        </w:rPr>
        <w:t xml:space="preserve"> </w:t>
      </w:r>
      <w:r w:rsidRPr="00650FDD">
        <w:rPr>
          <w:b/>
        </w:rPr>
        <w:t xml:space="preserve">0.6 </w:t>
      </w:r>
    </w:p>
    <w:p w:rsidR="00650FDD" w:rsidRDefault="004E2C5B" w:rsidP="004E2C5B">
      <w:pPr>
        <w:pStyle w:val="a3"/>
        <w:ind w:left="0"/>
        <w:rPr>
          <w:b/>
        </w:rPr>
      </w:pPr>
      <w:r w:rsidRPr="00650FDD">
        <w:t xml:space="preserve">Суммарное количество перерабатываемого материала, т/час, </w:t>
      </w:r>
      <w:r w:rsidRPr="00650FDD">
        <w:rPr>
          <w:b/>
          <w:i/>
        </w:rPr>
        <w:t xml:space="preserve">GMAX = </w:t>
      </w:r>
      <w:r w:rsidRPr="00650FDD">
        <w:rPr>
          <w:b/>
        </w:rPr>
        <w:t xml:space="preserve">0.03 </w:t>
      </w:r>
    </w:p>
    <w:p w:rsidR="00650FDD" w:rsidRDefault="004E2C5B" w:rsidP="004E2C5B">
      <w:pPr>
        <w:pStyle w:val="a3"/>
        <w:ind w:left="0"/>
        <w:rPr>
          <w:b/>
        </w:rPr>
      </w:pPr>
      <w:r w:rsidRPr="00650FDD">
        <w:t xml:space="preserve">Суммарное количество перерабатываемого материала, т/год, </w:t>
      </w:r>
      <w:r w:rsidRPr="00650FDD">
        <w:rPr>
          <w:b/>
          <w:i/>
        </w:rPr>
        <w:t xml:space="preserve">GGOD = </w:t>
      </w:r>
      <w:r w:rsidRPr="00650FDD">
        <w:rPr>
          <w:b/>
        </w:rPr>
        <w:t xml:space="preserve">25 </w:t>
      </w:r>
    </w:p>
    <w:p w:rsidR="005D2024" w:rsidRPr="00650FDD" w:rsidRDefault="004E2C5B" w:rsidP="004E2C5B">
      <w:pPr>
        <w:pStyle w:val="a3"/>
        <w:ind w:left="0"/>
        <w:rPr>
          <w:b/>
        </w:rPr>
      </w:pPr>
      <w:r w:rsidRPr="00650FDD">
        <w:t xml:space="preserve">Эффективность средств пылеподавления, в долях единицы, </w:t>
      </w:r>
      <w:r w:rsidRPr="00650FDD">
        <w:rPr>
          <w:b/>
          <w:i/>
        </w:rPr>
        <w:t xml:space="preserve">NJ = </w:t>
      </w:r>
      <w:r w:rsidRPr="00650FDD">
        <w:rPr>
          <w:b/>
        </w:rPr>
        <w:t>0</w:t>
      </w:r>
    </w:p>
    <w:p w:rsidR="005D2024" w:rsidRPr="00650FDD" w:rsidRDefault="004E2C5B" w:rsidP="004E2C5B">
      <w:pPr>
        <w:pStyle w:val="a3"/>
        <w:ind w:left="0"/>
      </w:pPr>
      <w:r w:rsidRPr="00650FDD">
        <w:t>Вид</w:t>
      </w:r>
      <w:r w:rsidRPr="00650FDD">
        <w:rPr>
          <w:spacing w:val="-2"/>
        </w:rPr>
        <w:t xml:space="preserve"> </w:t>
      </w:r>
      <w:r w:rsidRPr="00650FDD">
        <w:t>работ:</w:t>
      </w:r>
      <w:r w:rsidRPr="00650FDD">
        <w:rPr>
          <w:spacing w:val="-1"/>
        </w:rPr>
        <w:t xml:space="preserve"> </w:t>
      </w:r>
      <w:r w:rsidRPr="00650FDD">
        <w:rPr>
          <w:spacing w:val="-2"/>
        </w:rPr>
        <w:t>Пересыпка</w:t>
      </w:r>
    </w:p>
    <w:p w:rsidR="005D2024" w:rsidRPr="00650FDD" w:rsidRDefault="004E2C5B" w:rsidP="004E2C5B">
      <w:pPr>
        <w:rPr>
          <w:b/>
        </w:rPr>
      </w:pPr>
      <w:r w:rsidRPr="00650FDD">
        <w:t xml:space="preserve">Максимальный разовый выброс, г/с (3.1.1), </w:t>
      </w:r>
      <w:r w:rsidRPr="00650FDD">
        <w:rPr>
          <w:b/>
          <w:i/>
        </w:rPr>
        <w:t>GC = K1 · K2 · K3 · K4 · K5 · K7 · K8 · K9 · KE · B · GMAX</w:t>
      </w:r>
      <w:r w:rsidRPr="00650FDD">
        <w:rPr>
          <w:b/>
          <w:i/>
          <w:spacing w:val="-2"/>
        </w:rPr>
        <w:t xml:space="preserve"> </w:t>
      </w:r>
      <w:r w:rsidRPr="00650FDD">
        <w:rPr>
          <w:b/>
          <w:i/>
        </w:rPr>
        <w:t>· 10</w:t>
      </w:r>
      <w:r w:rsidRPr="00650FDD">
        <w:rPr>
          <w:b/>
          <w:i/>
          <w:vertAlign w:val="superscript"/>
        </w:rPr>
        <w:t>6</w:t>
      </w:r>
      <w:r w:rsidRPr="00650FDD">
        <w:rPr>
          <w:b/>
          <w:i/>
        </w:rPr>
        <w:t xml:space="preserve"> / 3600 · (1-NJ) =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</w:rPr>
        <w:t>0.03 ·</w:t>
      </w:r>
      <w:r w:rsidRPr="00650FDD">
        <w:rPr>
          <w:b/>
          <w:spacing w:val="-2"/>
        </w:rPr>
        <w:t xml:space="preserve"> </w:t>
      </w:r>
      <w:r w:rsidRPr="00650FDD">
        <w:rPr>
          <w:b/>
        </w:rPr>
        <w:t>0.04</w:t>
      </w:r>
      <w:r w:rsidRPr="00650FDD">
        <w:rPr>
          <w:b/>
          <w:spacing w:val="-3"/>
        </w:rPr>
        <w:t xml:space="preserve"> </w:t>
      </w:r>
      <w:r w:rsidRPr="00650FDD">
        <w:rPr>
          <w:b/>
        </w:rPr>
        <w:t>· 1 ·</w:t>
      </w:r>
      <w:r w:rsidRPr="00650FDD">
        <w:rPr>
          <w:b/>
          <w:spacing w:val="-2"/>
        </w:rPr>
        <w:t xml:space="preserve"> </w:t>
      </w:r>
      <w:r w:rsidRPr="00650FDD">
        <w:rPr>
          <w:b/>
        </w:rPr>
        <w:t>0.005</w:t>
      </w:r>
      <w:r w:rsidRPr="00650FDD">
        <w:rPr>
          <w:b/>
          <w:spacing w:val="-3"/>
        </w:rPr>
        <w:t xml:space="preserve"> </w:t>
      </w:r>
      <w:r w:rsidRPr="00650FDD">
        <w:rPr>
          <w:b/>
        </w:rPr>
        <w:t>·</w:t>
      </w:r>
      <w:r w:rsidRPr="00650FDD">
        <w:rPr>
          <w:b/>
          <w:spacing w:val="-2"/>
        </w:rPr>
        <w:t xml:space="preserve"> </w:t>
      </w:r>
      <w:r w:rsidRPr="00650FDD">
        <w:rPr>
          <w:b/>
        </w:rPr>
        <w:t>0.1 · 0.5</w:t>
      </w:r>
      <w:r w:rsidRPr="00650FDD">
        <w:rPr>
          <w:b/>
          <w:spacing w:val="-3"/>
        </w:rPr>
        <w:t xml:space="preserve"> </w:t>
      </w:r>
      <w:r w:rsidRPr="00650FDD">
        <w:rPr>
          <w:b/>
        </w:rPr>
        <w:t>· 1</w:t>
      </w:r>
      <w:r w:rsidRPr="00650FDD">
        <w:rPr>
          <w:b/>
          <w:spacing w:val="-3"/>
        </w:rPr>
        <w:t xml:space="preserve"> </w:t>
      </w:r>
      <w:r w:rsidRPr="00650FDD">
        <w:rPr>
          <w:b/>
        </w:rPr>
        <w:t>· 1 ·</w:t>
      </w:r>
      <w:r w:rsidRPr="00650FDD">
        <w:rPr>
          <w:b/>
          <w:spacing w:val="-2"/>
        </w:rPr>
        <w:t xml:space="preserve"> </w:t>
      </w:r>
      <w:r w:rsidRPr="00650FDD">
        <w:rPr>
          <w:b/>
        </w:rPr>
        <w:t>1 · 0.6 · 0.03 · 10</w:t>
      </w:r>
      <w:r w:rsidRPr="00650FDD">
        <w:rPr>
          <w:b/>
          <w:vertAlign w:val="superscript"/>
        </w:rPr>
        <w:t>6</w:t>
      </w:r>
      <w:r w:rsidRPr="00650FDD">
        <w:rPr>
          <w:b/>
          <w:spacing w:val="-3"/>
        </w:rPr>
        <w:t xml:space="preserve"> </w:t>
      </w:r>
      <w:r w:rsidRPr="00650FDD">
        <w:rPr>
          <w:b/>
        </w:rPr>
        <w:t>/ 3600</w:t>
      </w:r>
      <w:r w:rsidRPr="00650FDD">
        <w:rPr>
          <w:b/>
          <w:spacing w:val="-3"/>
        </w:rPr>
        <w:t xml:space="preserve"> </w:t>
      </w:r>
      <w:r w:rsidRPr="00650FDD">
        <w:rPr>
          <w:b/>
        </w:rPr>
        <w:t>· (1-0) =</w:t>
      </w:r>
    </w:p>
    <w:p w:rsidR="005D2024" w:rsidRPr="00650FDD" w:rsidRDefault="004E2C5B" w:rsidP="004E2C5B">
      <w:pPr>
        <w:pStyle w:val="21"/>
        <w:ind w:left="0"/>
      </w:pPr>
      <w:bookmarkStart w:id="310" w:name="_Toc194015375"/>
      <w:bookmarkStart w:id="311" w:name="_Toc194015911"/>
      <w:r w:rsidRPr="00650FDD">
        <w:rPr>
          <w:spacing w:val="-2"/>
        </w:rPr>
        <w:t>0.0000015</w:t>
      </w:r>
      <w:bookmarkEnd w:id="310"/>
      <w:bookmarkEnd w:id="311"/>
    </w:p>
    <w:p w:rsidR="005D2024" w:rsidRPr="00650FDD" w:rsidRDefault="004E2C5B" w:rsidP="004E2C5B">
      <w:pPr>
        <w:pStyle w:val="a3"/>
        <w:ind w:left="0"/>
      </w:pPr>
      <w:r w:rsidRPr="00650FDD">
        <w:t>Продолжительность</w:t>
      </w:r>
      <w:r w:rsidRPr="00650FDD">
        <w:rPr>
          <w:spacing w:val="-3"/>
        </w:rPr>
        <w:t xml:space="preserve"> </w:t>
      </w:r>
      <w:r w:rsidRPr="00650FDD">
        <w:t>выброса</w:t>
      </w:r>
      <w:r w:rsidRPr="00650FDD">
        <w:rPr>
          <w:spacing w:val="-3"/>
        </w:rPr>
        <w:t xml:space="preserve"> </w:t>
      </w:r>
      <w:r w:rsidRPr="00650FDD">
        <w:t>составляет</w:t>
      </w:r>
      <w:r w:rsidRPr="00650FDD">
        <w:rPr>
          <w:spacing w:val="-4"/>
        </w:rPr>
        <w:t xml:space="preserve"> </w:t>
      </w:r>
      <w:r w:rsidRPr="00650FDD">
        <w:t>менее</w:t>
      </w:r>
      <w:r w:rsidRPr="00650FDD">
        <w:rPr>
          <w:spacing w:val="-3"/>
        </w:rPr>
        <w:t xml:space="preserve"> </w:t>
      </w:r>
      <w:r w:rsidRPr="00650FDD">
        <w:t>20</w:t>
      </w:r>
      <w:r w:rsidRPr="00650FDD">
        <w:rPr>
          <w:spacing w:val="-3"/>
        </w:rPr>
        <w:t xml:space="preserve"> </w:t>
      </w:r>
      <w:r w:rsidRPr="00650FDD">
        <w:t>мин</w:t>
      </w:r>
      <w:r w:rsidRPr="00650FDD">
        <w:rPr>
          <w:spacing w:val="-4"/>
        </w:rPr>
        <w:t xml:space="preserve"> </w:t>
      </w:r>
      <w:r w:rsidRPr="00650FDD">
        <w:t>согласно</w:t>
      </w:r>
      <w:r w:rsidRPr="00650FDD">
        <w:rPr>
          <w:spacing w:val="-3"/>
        </w:rPr>
        <w:t xml:space="preserve"> </w:t>
      </w:r>
      <w:r w:rsidRPr="00650FDD">
        <w:t>п.2.1</w:t>
      </w:r>
      <w:r w:rsidRPr="00650FDD">
        <w:rPr>
          <w:spacing w:val="-3"/>
        </w:rPr>
        <w:t xml:space="preserve"> </w:t>
      </w:r>
      <w:r w:rsidRPr="00650FDD">
        <w:t>применяется</w:t>
      </w:r>
      <w:r w:rsidRPr="00650FDD">
        <w:rPr>
          <w:spacing w:val="-3"/>
        </w:rPr>
        <w:t xml:space="preserve"> </w:t>
      </w:r>
      <w:r w:rsidRPr="00650FDD">
        <w:t>20-ти</w:t>
      </w:r>
      <w:r w:rsidRPr="00650FDD">
        <w:rPr>
          <w:spacing w:val="-4"/>
        </w:rPr>
        <w:t xml:space="preserve"> </w:t>
      </w:r>
      <w:r w:rsidRPr="00650FDD">
        <w:t xml:space="preserve">минутное </w:t>
      </w:r>
      <w:r w:rsidRPr="00650FDD">
        <w:rPr>
          <w:spacing w:val="-2"/>
        </w:rPr>
        <w:t>осреднение.</w:t>
      </w:r>
    </w:p>
    <w:p w:rsidR="005D2024" w:rsidRPr="00650FDD" w:rsidRDefault="004E2C5B" w:rsidP="004E2C5B">
      <w:pPr>
        <w:pStyle w:val="a3"/>
        <w:ind w:left="0"/>
        <w:rPr>
          <w:b/>
        </w:rPr>
      </w:pPr>
      <w:r w:rsidRPr="00650FDD">
        <w:t>Продолжительность</w:t>
      </w:r>
      <w:r w:rsidRPr="00650FDD">
        <w:rPr>
          <w:spacing w:val="-4"/>
        </w:rPr>
        <w:t xml:space="preserve"> </w:t>
      </w:r>
      <w:r w:rsidRPr="00650FDD">
        <w:t>пересыпки</w:t>
      </w:r>
      <w:r w:rsidRPr="00650FDD">
        <w:rPr>
          <w:spacing w:val="-3"/>
        </w:rPr>
        <w:t xml:space="preserve"> </w:t>
      </w:r>
      <w:r w:rsidRPr="00650FDD">
        <w:t>в</w:t>
      </w:r>
      <w:r w:rsidRPr="00650FDD">
        <w:rPr>
          <w:spacing w:val="-4"/>
        </w:rPr>
        <w:t xml:space="preserve"> </w:t>
      </w:r>
      <w:r w:rsidRPr="00650FDD">
        <w:t>минутах</w:t>
      </w:r>
      <w:r w:rsidRPr="00650FDD">
        <w:rPr>
          <w:spacing w:val="-4"/>
        </w:rPr>
        <w:t xml:space="preserve"> </w:t>
      </w:r>
      <w:r w:rsidRPr="00650FDD">
        <w:t>(не</w:t>
      </w:r>
      <w:r w:rsidRPr="00650FDD">
        <w:rPr>
          <w:spacing w:val="-5"/>
        </w:rPr>
        <w:t xml:space="preserve"> </w:t>
      </w:r>
      <w:r w:rsidRPr="00650FDD">
        <w:t>более</w:t>
      </w:r>
      <w:r w:rsidRPr="00650FDD">
        <w:rPr>
          <w:spacing w:val="-3"/>
        </w:rPr>
        <w:t xml:space="preserve"> </w:t>
      </w:r>
      <w:r w:rsidRPr="00650FDD">
        <w:t>20),</w:t>
      </w:r>
      <w:r w:rsidRPr="00650FDD">
        <w:rPr>
          <w:spacing w:val="-2"/>
        </w:rPr>
        <w:t xml:space="preserve"> </w:t>
      </w:r>
      <w:r w:rsidRPr="00650FDD">
        <w:rPr>
          <w:b/>
          <w:i/>
        </w:rPr>
        <w:t>TT</w:t>
      </w:r>
      <w:r w:rsidRPr="00650FDD">
        <w:rPr>
          <w:b/>
          <w:i/>
          <w:spacing w:val="-4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3"/>
        </w:rPr>
        <w:t xml:space="preserve"> </w:t>
      </w:r>
      <w:r w:rsidRPr="00650FDD">
        <w:rPr>
          <w:b/>
          <w:spacing w:val="-10"/>
        </w:rPr>
        <w:t>1</w:t>
      </w:r>
    </w:p>
    <w:p w:rsidR="005D2024" w:rsidRPr="00650FDD" w:rsidRDefault="004E2C5B" w:rsidP="004E2C5B">
      <w:pPr>
        <w:rPr>
          <w:b/>
        </w:rPr>
      </w:pPr>
      <w:r w:rsidRPr="00650FDD">
        <w:t>Максимальный</w:t>
      </w:r>
      <w:r w:rsidRPr="00650FDD">
        <w:rPr>
          <w:spacing w:val="-1"/>
        </w:rPr>
        <w:t xml:space="preserve"> </w:t>
      </w:r>
      <w:r w:rsidRPr="00650FDD">
        <w:t>разовый</w:t>
      </w:r>
      <w:r w:rsidRPr="00650FDD">
        <w:rPr>
          <w:spacing w:val="-1"/>
        </w:rPr>
        <w:t xml:space="preserve"> </w:t>
      </w:r>
      <w:r w:rsidRPr="00650FDD">
        <w:t>выброс,</w:t>
      </w:r>
      <w:r w:rsidRPr="00650FDD">
        <w:rPr>
          <w:spacing w:val="-3"/>
        </w:rPr>
        <w:t xml:space="preserve"> </w:t>
      </w:r>
      <w:r w:rsidRPr="00650FDD">
        <w:t>с</w:t>
      </w:r>
      <w:r w:rsidRPr="00650FDD">
        <w:rPr>
          <w:spacing w:val="-1"/>
        </w:rPr>
        <w:t xml:space="preserve"> </w:t>
      </w:r>
      <w:r w:rsidRPr="00650FDD">
        <w:t>учетом</w:t>
      </w:r>
      <w:r w:rsidRPr="00650FDD">
        <w:rPr>
          <w:spacing w:val="-2"/>
        </w:rPr>
        <w:t xml:space="preserve"> </w:t>
      </w:r>
      <w:r w:rsidRPr="00650FDD">
        <w:t>20-ти</w:t>
      </w:r>
      <w:r w:rsidRPr="00650FDD">
        <w:rPr>
          <w:spacing w:val="-2"/>
        </w:rPr>
        <w:t xml:space="preserve"> </w:t>
      </w:r>
      <w:r w:rsidRPr="00650FDD">
        <w:t>минутного</w:t>
      </w:r>
      <w:r w:rsidRPr="00650FDD">
        <w:rPr>
          <w:spacing w:val="-1"/>
        </w:rPr>
        <w:t xml:space="preserve"> </w:t>
      </w:r>
      <w:r w:rsidRPr="00650FDD">
        <w:t>осреднения,</w:t>
      </w:r>
      <w:r w:rsidRPr="00650FDD">
        <w:rPr>
          <w:spacing w:val="-4"/>
        </w:rPr>
        <w:t xml:space="preserve"> </w:t>
      </w:r>
      <w:r w:rsidRPr="00650FDD">
        <w:t>г/с,</w:t>
      </w:r>
      <w:r w:rsidRPr="00650FDD">
        <w:rPr>
          <w:spacing w:val="-2"/>
        </w:rPr>
        <w:t xml:space="preserve"> </w:t>
      </w:r>
      <w:r w:rsidRPr="00650FDD">
        <w:rPr>
          <w:b/>
          <w:i/>
        </w:rPr>
        <w:t>GC</w:t>
      </w:r>
      <w:r w:rsidRPr="00650FDD">
        <w:rPr>
          <w:b/>
          <w:i/>
          <w:spacing w:val="-2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2"/>
        </w:rPr>
        <w:t xml:space="preserve"> </w:t>
      </w:r>
      <w:r w:rsidRPr="00650FDD">
        <w:rPr>
          <w:b/>
          <w:i/>
        </w:rPr>
        <w:t>GC</w:t>
      </w:r>
      <w:r w:rsidRPr="00650FDD">
        <w:rPr>
          <w:b/>
          <w:i/>
          <w:spacing w:val="-2"/>
        </w:rPr>
        <w:t xml:space="preserve"> </w:t>
      </w:r>
      <w:r w:rsidRPr="00650FDD">
        <w:rPr>
          <w:b/>
          <w:i/>
        </w:rPr>
        <w:t>·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i/>
        </w:rPr>
        <w:t>TT</w:t>
      </w:r>
      <w:r w:rsidRPr="00650FDD">
        <w:rPr>
          <w:b/>
          <w:i/>
          <w:spacing w:val="-2"/>
        </w:rPr>
        <w:t xml:space="preserve"> </w:t>
      </w:r>
      <w:r w:rsidRPr="00650FDD">
        <w:rPr>
          <w:b/>
          <w:i/>
        </w:rPr>
        <w:t>·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i/>
        </w:rPr>
        <w:t>60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i/>
        </w:rPr>
        <w:t xml:space="preserve">/ 1200 = </w:t>
      </w:r>
      <w:r w:rsidRPr="00650FDD">
        <w:rPr>
          <w:b/>
        </w:rPr>
        <w:t>0.0000015 · 1 · 60 / 1200 = 0.000000075</w:t>
      </w:r>
    </w:p>
    <w:p w:rsidR="005D2024" w:rsidRPr="00650FDD" w:rsidRDefault="004E2C5B" w:rsidP="004E2C5B">
      <w:pPr>
        <w:rPr>
          <w:b/>
          <w:i/>
        </w:rPr>
      </w:pPr>
      <w:r w:rsidRPr="00650FDD">
        <w:t>Валовый</w:t>
      </w:r>
      <w:r w:rsidRPr="00650FDD">
        <w:rPr>
          <w:spacing w:val="-2"/>
        </w:rPr>
        <w:t xml:space="preserve"> </w:t>
      </w:r>
      <w:r w:rsidRPr="00650FDD">
        <w:t>выброс,</w:t>
      </w:r>
      <w:r w:rsidRPr="00650FDD">
        <w:rPr>
          <w:spacing w:val="-1"/>
        </w:rPr>
        <w:t xml:space="preserve"> </w:t>
      </w:r>
      <w:r w:rsidRPr="00650FDD">
        <w:t>т/год</w:t>
      </w:r>
      <w:r w:rsidRPr="00650FDD">
        <w:rPr>
          <w:spacing w:val="-3"/>
        </w:rPr>
        <w:t xml:space="preserve"> </w:t>
      </w:r>
      <w:r w:rsidRPr="00650FDD">
        <w:t>(3.1.2),</w:t>
      </w:r>
      <w:r w:rsidRPr="00650FDD">
        <w:rPr>
          <w:spacing w:val="-2"/>
        </w:rPr>
        <w:t xml:space="preserve"> </w:t>
      </w:r>
      <w:r w:rsidRPr="00650FDD">
        <w:rPr>
          <w:b/>
          <w:i/>
        </w:rPr>
        <w:t>MC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3"/>
        </w:rPr>
        <w:t xml:space="preserve"> </w:t>
      </w:r>
      <w:r w:rsidRPr="00650FDD">
        <w:rPr>
          <w:b/>
          <w:i/>
        </w:rPr>
        <w:t>K1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i/>
        </w:rPr>
        <w:t>·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i/>
        </w:rPr>
        <w:t>K2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i/>
        </w:rPr>
        <w:t>·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i/>
        </w:rPr>
        <w:t>K3SR</w:t>
      </w:r>
      <w:r w:rsidRPr="00650FDD">
        <w:rPr>
          <w:b/>
          <w:i/>
          <w:spacing w:val="-5"/>
        </w:rPr>
        <w:t xml:space="preserve"> </w:t>
      </w:r>
      <w:r w:rsidRPr="00650FDD">
        <w:rPr>
          <w:b/>
          <w:i/>
        </w:rPr>
        <w:t>·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i/>
        </w:rPr>
        <w:t>K4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i/>
        </w:rPr>
        <w:t>·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i/>
        </w:rPr>
        <w:t>K5</w:t>
      </w:r>
      <w:r w:rsidRPr="00650FDD">
        <w:rPr>
          <w:b/>
          <w:i/>
          <w:spacing w:val="-2"/>
        </w:rPr>
        <w:t xml:space="preserve"> </w:t>
      </w:r>
      <w:r w:rsidRPr="00650FDD">
        <w:rPr>
          <w:b/>
          <w:i/>
        </w:rPr>
        <w:t>·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i/>
        </w:rPr>
        <w:t>K7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i/>
        </w:rPr>
        <w:t>·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i/>
        </w:rPr>
        <w:t>K8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i/>
        </w:rPr>
        <w:t>·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i/>
        </w:rPr>
        <w:t>K9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i/>
        </w:rPr>
        <w:t>·</w:t>
      </w:r>
      <w:r w:rsidRPr="00650FDD">
        <w:rPr>
          <w:b/>
          <w:i/>
          <w:spacing w:val="-4"/>
        </w:rPr>
        <w:t xml:space="preserve"> </w:t>
      </w:r>
      <w:r w:rsidRPr="00650FDD">
        <w:rPr>
          <w:b/>
          <w:i/>
        </w:rPr>
        <w:t>KE</w:t>
      </w:r>
      <w:r w:rsidRPr="00650FDD">
        <w:rPr>
          <w:b/>
          <w:i/>
          <w:spacing w:val="-2"/>
        </w:rPr>
        <w:t xml:space="preserve"> </w:t>
      </w:r>
      <w:r w:rsidRPr="00650FDD">
        <w:rPr>
          <w:b/>
          <w:i/>
        </w:rPr>
        <w:t>·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i/>
        </w:rPr>
        <w:t>B</w:t>
      </w:r>
      <w:r w:rsidRPr="00650FDD">
        <w:rPr>
          <w:b/>
          <w:i/>
          <w:spacing w:val="-2"/>
        </w:rPr>
        <w:t xml:space="preserve"> </w:t>
      </w:r>
      <w:r w:rsidRPr="00650FDD">
        <w:rPr>
          <w:b/>
          <w:i/>
        </w:rPr>
        <w:t>·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i/>
        </w:rPr>
        <w:t>GGOD</w:t>
      </w:r>
      <w:r w:rsidRPr="00650FDD">
        <w:rPr>
          <w:b/>
          <w:i/>
          <w:spacing w:val="-2"/>
        </w:rPr>
        <w:t xml:space="preserve"> </w:t>
      </w:r>
      <w:r w:rsidRPr="00650FDD">
        <w:rPr>
          <w:b/>
          <w:i/>
        </w:rPr>
        <w:t>·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i/>
        </w:rPr>
        <w:t>(1-</w:t>
      </w:r>
      <w:r w:rsidRPr="00650FDD">
        <w:rPr>
          <w:b/>
          <w:i/>
          <w:spacing w:val="-5"/>
        </w:rPr>
        <w:t>NJ)</w:t>
      </w:r>
    </w:p>
    <w:p w:rsidR="005D2024" w:rsidRPr="00650FDD" w:rsidRDefault="004E2C5B" w:rsidP="004E2C5B">
      <w:pPr>
        <w:pStyle w:val="21"/>
        <w:ind w:left="0"/>
      </w:pPr>
      <w:bookmarkStart w:id="312" w:name="_Toc194015376"/>
      <w:bookmarkStart w:id="313" w:name="_Toc194015912"/>
      <w:r w:rsidRPr="00650FDD">
        <w:rPr>
          <w:i/>
        </w:rPr>
        <w:t>=</w:t>
      </w:r>
      <w:r w:rsidRPr="00650FDD">
        <w:rPr>
          <w:i/>
          <w:spacing w:val="-2"/>
        </w:rPr>
        <w:t xml:space="preserve"> </w:t>
      </w:r>
      <w:r w:rsidRPr="00650FDD">
        <w:t>0.03 ·</w:t>
      </w:r>
      <w:r w:rsidRPr="00650FDD">
        <w:rPr>
          <w:spacing w:val="-1"/>
        </w:rPr>
        <w:t xml:space="preserve"> </w:t>
      </w:r>
      <w:r w:rsidRPr="00650FDD">
        <w:t>0.04 · 1</w:t>
      </w:r>
      <w:r w:rsidRPr="00650FDD">
        <w:rPr>
          <w:spacing w:val="-4"/>
        </w:rPr>
        <w:t xml:space="preserve"> </w:t>
      </w:r>
      <w:r w:rsidRPr="00650FDD">
        <w:t>· 0.005 ·</w:t>
      </w:r>
      <w:r w:rsidRPr="00650FDD">
        <w:rPr>
          <w:spacing w:val="-1"/>
        </w:rPr>
        <w:t xml:space="preserve"> </w:t>
      </w:r>
      <w:r w:rsidRPr="00650FDD">
        <w:t>0.1 · 0.5</w:t>
      </w:r>
      <w:r w:rsidRPr="00650FDD">
        <w:rPr>
          <w:spacing w:val="-4"/>
        </w:rPr>
        <w:t xml:space="preserve"> </w:t>
      </w:r>
      <w:r w:rsidRPr="00650FDD">
        <w:t>· 1</w:t>
      </w:r>
      <w:r w:rsidRPr="00650FDD">
        <w:rPr>
          <w:spacing w:val="-1"/>
        </w:rPr>
        <w:t xml:space="preserve"> </w:t>
      </w:r>
      <w:r w:rsidRPr="00650FDD">
        <w:t>·</w:t>
      </w:r>
      <w:r w:rsidRPr="00650FDD">
        <w:rPr>
          <w:spacing w:val="-2"/>
        </w:rPr>
        <w:t xml:space="preserve"> </w:t>
      </w:r>
      <w:r w:rsidRPr="00650FDD">
        <w:t>1 ·</w:t>
      </w:r>
      <w:r w:rsidRPr="00650FDD">
        <w:rPr>
          <w:spacing w:val="-1"/>
        </w:rPr>
        <w:t xml:space="preserve"> </w:t>
      </w:r>
      <w:r w:rsidRPr="00650FDD">
        <w:t>1</w:t>
      </w:r>
      <w:r w:rsidRPr="00650FDD">
        <w:rPr>
          <w:spacing w:val="-3"/>
        </w:rPr>
        <w:t xml:space="preserve"> </w:t>
      </w:r>
      <w:r w:rsidRPr="00650FDD">
        <w:t>· 0.6</w:t>
      </w:r>
      <w:r w:rsidRPr="00650FDD">
        <w:rPr>
          <w:spacing w:val="-4"/>
        </w:rPr>
        <w:t xml:space="preserve"> </w:t>
      </w:r>
      <w:r w:rsidRPr="00650FDD">
        <w:t>· 25</w:t>
      </w:r>
      <w:r w:rsidRPr="00650FDD">
        <w:rPr>
          <w:spacing w:val="-3"/>
        </w:rPr>
        <w:t xml:space="preserve"> </w:t>
      </w:r>
      <w:r w:rsidRPr="00650FDD">
        <w:t>·</w:t>
      </w:r>
      <w:r w:rsidRPr="00650FDD">
        <w:rPr>
          <w:spacing w:val="-3"/>
        </w:rPr>
        <w:t xml:space="preserve"> </w:t>
      </w:r>
      <w:r w:rsidRPr="00650FDD">
        <w:t>(1-0) =</w:t>
      </w:r>
      <w:r w:rsidRPr="00650FDD">
        <w:rPr>
          <w:spacing w:val="-1"/>
        </w:rPr>
        <w:t xml:space="preserve"> </w:t>
      </w:r>
      <w:r w:rsidRPr="00650FDD">
        <w:rPr>
          <w:spacing w:val="-2"/>
        </w:rPr>
        <w:t>0.0000045</w:t>
      </w:r>
      <w:bookmarkEnd w:id="312"/>
      <w:bookmarkEnd w:id="313"/>
    </w:p>
    <w:p w:rsidR="005D2024" w:rsidRPr="00650FDD" w:rsidRDefault="004E2C5B" w:rsidP="004E2C5B">
      <w:pPr>
        <w:rPr>
          <w:b/>
        </w:rPr>
      </w:pPr>
      <w:r w:rsidRPr="00650FDD">
        <w:t>Максимальный</w:t>
      </w:r>
      <w:r w:rsidRPr="00650FDD">
        <w:rPr>
          <w:spacing w:val="-6"/>
        </w:rPr>
        <w:t xml:space="preserve"> </w:t>
      </w:r>
      <w:r w:rsidRPr="00650FDD">
        <w:t>разовый</w:t>
      </w:r>
      <w:r w:rsidRPr="00650FDD">
        <w:rPr>
          <w:spacing w:val="-4"/>
        </w:rPr>
        <w:t xml:space="preserve"> </w:t>
      </w:r>
      <w:r w:rsidRPr="00650FDD">
        <w:t>выброс,</w:t>
      </w:r>
      <w:r w:rsidRPr="00650FDD">
        <w:rPr>
          <w:spacing w:val="-6"/>
        </w:rPr>
        <w:t xml:space="preserve"> </w:t>
      </w:r>
      <w:r w:rsidRPr="00650FDD">
        <w:t>г/с</w:t>
      </w:r>
      <w:r w:rsidRPr="00650FDD">
        <w:rPr>
          <w:spacing w:val="-4"/>
        </w:rPr>
        <w:t xml:space="preserve"> </w:t>
      </w:r>
      <w:r w:rsidRPr="00650FDD">
        <w:t>(3.2.1),</w:t>
      </w:r>
      <w:r w:rsidRPr="00650FDD">
        <w:rPr>
          <w:spacing w:val="-3"/>
        </w:rPr>
        <w:t xml:space="preserve"> </w:t>
      </w:r>
      <w:r w:rsidRPr="00650FDD">
        <w:rPr>
          <w:b/>
          <w:i/>
        </w:rPr>
        <w:t>G</w:t>
      </w:r>
      <w:r w:rsidRPr="00650FDD">
        <w:rPr>
          <w:b/>
          <w:i/>
          <w:spacing w:val="-5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5"/>
        </w:rPr>
        <w:t xml:space="preserve"> </w:t>
      </w:r>
      <w:r w:rsidRPr="00650FDD">
        <w:rPr>
          <w:b/>
          <w:i/>
        </w:rPr>
        <w:t>MAX(G,GC)</w:t>
      </w:r>
      <w:r w:rsidRPr="00650FDD">
        <w:rPr>
          <w:b/>
          <w:i/>
          <w:spacing w:val="-4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4"/>
        </w:rPr>
        <w:t xml:space="preserve"> </w:t>
      </w:r>
      <w:r w:rsidRPr="00650FDD">
        <w:rPr>
          <w:b/>
          <w:spacing w:val="-2"/>
        </w:rPr>
        <w:t>0.00000048</w:t>
      </w:r>
    </w:p>
    <w:p w:rsidR="005D2024" w:rsidRPr="00650FDD" w:rsidRDefault="004E2C5B" w:rsidP="004E2C5B">
      <w:pPr>
        <w:rPr>
          <w:b/>
        </w:rPr>
      </w:pPr>
      <w:r w:rsidRPr="00650FDD">
        <w:lastRenderedPageBreak/>
        <w:t>Сумма</w:t>
      </w:r>
      <w:r w:rsidRPr="00650FDD">
        <w:rPr>
          <w:spacing w:val="-2"/>
        </w:rPr>
        <w:t xml:space="preserve"> </w:t>
      </w:r>
      <w:r w:rsidRPr="00650FDD">
        <w:t>выбросов,</w:t>
      </w:r>
      <w:r w:rsidRPr="00650FDD">
        <w:rPr>
          <w:spacing w:val="-2"/>
        </w:rPr>
        <w:t xml:space="preserve"> </w:t>
      </w:r>
      <w:r w:rsidRPr="00650FDD">
        <w:t>т/год</w:t>
      </w:r>
      <w:r w:rsidRPr="00650FDD">
        <w:rPr>
          <w:spacing w:val="-1"/>
        </w:rPr>
        <w:t xml:space="preserve"> </w:t>
      </w:r>
      <w:r w:rsidRPr="00650FDD">
        <w:t>(3.2.4),</w:t>
      </w:r>
      <w:r w:rsidRPr="00650FDD">
        <w:rPr>
          <w:spacing w:val="-4"/>
        </w:rPr>
        <w:t xml:space="preserve"> </w:t>
      </w:r>
      <w:r w:rsidRPr="00650FDD">
        <w:rPr>
          <w:b/>
          <w:i/>
        </w:rPr>
        <w:t>M</w:t>
      </w:r>
      <w:r w:rsidRPr="00650FDD">
        <w:rPr>
          <w:b/>
          <w:i/>
          <w:spacing w:val="-2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i/>
        </w:rPr>
        <w:t>M</w:t>
      </w:r>
      <w:r w:rsidRPr="00650FDD">
        <w:rPr>
          <w:b/>
          <w:i/>
          <w:spacing w:val="-2"/>
        </w:rPr>
        <w:t xml:space="preserve"> </w:t>
      </w:r>
      <w:r w:rsidRPr="00650FDD">
        <w:rPr>
          <w:b/>
          <w:i/>
        </w:rPr>
        <w:t>+</w:t>
      </w:r>
      <w:r w:rsidRPr="00650FDD">
        <w:rPr>
          <w:b/>
          <w:i/>
          <w:spacing w:val="-3"/>
        </w:rPr>
        <w:t xml:space="preserve"> </w:t>
      </w:r>
      <w:r w:rsidRPr="00650FDD">
        <w:rPr>
          <w:b/>
          <w:i/>
        </w:rPr>
        <w:t>MC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3"/>
        </w:rPr>
        <w:t xml:space="preserve"> </w:t>
      </w:r>
      <w:r w:rsidRPr="00650FDD">
        <w:rPr>
          <w:b/>
        </w:rPr>
        <w:t>0.00003456</w:t>
      </w:r>
      <w:r w:rsidRPr="00650FDD">
        <w:rPr>
          <w:b/>
          <w:spacing w:val="-2"/>
        </w:rPr>
        <w:t xml:space="preserve"> </w:t>
      </w:r>
      <w:r w:rsidRPr="00650FDD">
        <w:rPr>
          <w:b/>
        </w:rPr>
        <w:t>+</w:t>
      </w:r>
      <w:r w:rsidRPr="00650FDD">
        <w:rPr>
          <w:b/>
          <w:spacing w:val="-2"/>
        </w:rPr>
        <w:t xml:space="preserve"> </w:t>
      </w:r>
      <w:r w:rsidRPr="00650FDD">
        <w:rPr>
          <w:b/>
        </w:rPr>
        <w:t>0.0000045</w:t>
      </w:r>
      <w:r w:rsidRPr="00650FDD">
        <w:rPr>
          <w:b/>
          <w:spacing w:val="-2"/>
        </w:rPr>
        <w:t xml:space="preserve"> </w:t>
      </w:r>
      <w:r w:rsidRPr="00650FDD">
        <w:rPr>
          <w:b/>
        </w:rPr>
        <w:t>=</w:t>
      </w:r>
      <w:r w:rsidRPr="00650FDD">
        <w:rPr>
          <w:b/>
          <w:spacing w:val="-2"/>
        </w:rPr>
        <w:t xml:space="preserve"> 0.00003906</w:t>
      </w:r>
    </w:p>
    <w:p w:rsidR="005D2024" w:rsidRPr="00650FDD" w:rsidRDefault="004E2C5B" w:rsidP="004E2C5B">
      <w:pPr>
        <w:pStyle w:val="a3"/>
        <w:ind w:left="0"/>
      </w:pPr>
      <w:r w:rsidRPr="00650FDD">
        <w:t>п.3.1.Погрузочно-разгрузочные</w:t>
      </w:r>
      <w:r w:rsidRPr="00650FDD">
        <w:rPr>
          <w:spacing w:val="-6"/>
        </w:rPr>
        <w:t xml:space="preserve"> </w:t>
      </w:r>
      <w:r w:rsidRPr="00650FDD">
        <w:t>работы,</w:t>
      </w:r>
      <w:r w:rsidRPr="00650FDD">
        <w:rPr>
          <w:spacing w:val="-6"/>
        </w:rPr>
        <w:t xml:space="preserve"> </w:t>
      </w:r>
      <w:r w:rsidRPr="00650FDD">
        <w:t>пересыпки</w:t>
      </w:r>
      <w:r w:rsidRPr="00650FDD">
        <w:rPr>
          <w:spacing w:val="-8"/>
        </w:rPr>
        <w:t xml:space="preserve"> </w:t>
      </w:r>
      <w:r w:rsidRPr="00650FDD">
        <w:t>пылящих</w:t>
      </w:r>
      <w:r w:rsidRPr="00650FDD">
        <w:rPr>
          <w:spacing w:val="-6"/>
        </w:rPr>
        <w:t xml:space="preserve"> </w:t>
      </w:r>
      <w:r w:rsidRPr="00650FDD">
        <w:t>материалов Материал: Щебень из изверж. пород крупн. до 20мм</w:t>
      </w:r>
    </w:p>
    <w:p w:rsidR="005D2024" w:rsidRPr="00650FDD" w:rsidRDefault="004E2C5B" w:rsidP="004E2C5B">
      <w:pPr>
        <w:pStyle w:val="a3"/>
        <w:ind w:left="0"/>
        <w:rPr>
          <w:b/>
        </w:rPr>
      </w:pPr>
      <w:r w:rsidRPr="00650FDD">
        <w:t>Весовая</w:t>
      </w:r>
      <w:r w:rsidRPr="00650FDD">
        <w:rPr>
          <w:spacing w:val="-4"/>
        </w:rPr>
        <w:t xml:space="preserve"> </w:t>
      </w:r>
      <w:r w:rsidRPr="00650FDD">
        <w:t>доля</w:t>
      </w:r>
      <w:r w:rsidRPr="00650FDD">
        <w:rPr>
          <w:spacing w:val="-4"/>
        </w:rPr>
        <w:t xml:space="preserve"> </w:t>
      </w:r>
      <w:r w:rsidRPr="00650FDD">
        <w:t>пылевой</w:t>
      </w:r>
      <w:r w:rsidRPr="00650FDD">
        <w:rPr>
          <w:spacing w:val="-7"/>
        </w:rPr>
        <w:t xml:space="preserve"> </w:t>
      </w:r>
      <w:r w:rsidRPr="00650FDD">
        <w:t>фракции</w:t>
      </w:r>
      <w:r w:rsidRPr="00650FDD">
        <w:rPr>
          <w:spacing w:val="-3"/>
        </w:rPr>
        <w:t xml:space="preserve"> </w:t>
      </w:r>
      <w:r w:rsidRPr="00650FDD">
        <w:t>в</w:t>
      </w:r>
      <w:r w:rsidRPr="00650FDD">
        <w:rPr>
          <w:spacing w:val="-6"/>
        </w:rPr>
        <w:t xml:space="preserve"> </w:t>
      </w:r>
      <w:r w:rsidRPr="00650FDD">
        <w:t>материале(табл.3.1.1),</w:t>
      </w:r>
      <w:r w:rsidRPr="00650FDD">
        <w:rPr>
          <w:spacing w:val="-2"/>
        </w:rPr>
        <w:t xml:space="preserve"> </w:t>
      </w:r>
      <w:r w:rsidRPr="00650FDD">
        <w:rPr>
          <w:b/>
          <w:i/>
        </w:rPr>
        <w:t>K1</w:t>
      </w:r>
      <w:r w:rsidRPr="00650FDD">
        <w:rPr>
          <w:b/>
          <w:i/>
          <w:spacing w:val="-4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4"/>
        </w:rPr>
        <w:t xml:space="preserve"> </w:t>
      </w:r>
      <w:r w:rsidRPr="00650FDD">
        <w:rPr>
          <w:b/>
          <w:spacing w:val="-4"/>
        </w:rPr>
        <w:t>0.03</w:t>
      </w:r>
    </w:p>
    <w:p w:rsidR="005D2024" w:rsidRPr="00650FDD" w:rsidRDefault="004E2C5B" w:rsidP="004E2C5B">
      <w:pPr>
        <w:pStyle w:val="a3"/>
        <w:ind w:left="0"/>
        <w:rPr>
          <w:b/>
        </w:rPr>
      </w:pPr>
      <w:r w:rsidRPr="00650FDD">
        <w:t>Доля</w:t>
      </w:r>
      <w:r w:rsidRPr="00650FDD">
        <w:rPr>
          <w:spacing w:val="-6"/>
        </w:rPr>
        <w:t xml:space="preserve"> </w:t>
      </w:r>
      <w:r w:rsidRPr="00650FDD">
        <w:t>пыли,</w:t>
      </w:r>
      <w:r w:rsidRPr="00650FDD">
        <w:rPr>
          <w:spacing w:val="-5"/>
        </w:rPr>
        <w:t xml:space="preserve"> </w:t>
      </w:r>
      <w:r w:rsidRPr="00650FDD">
        <w:t>переходящей</w:t>
      </w:r>
      <w:r w:rsidRPr="00650FDD">
        <w:rPr>
          <w:spacing w:val="-6"/>
        </w:rPr>
        <w:t xml:space="preserve"> </w:t>
      </w:r>
      <w:r w:rsidRPr="00650FDD">
        <w:t>в</w:t>
      </w:r>
      <w:r w:rsidRPr="00650FDD">
        <w:rPr>
          <w:spacing w:val="-3"/>
        </w:rPr>
        <w:t xml:space="preserve"> </w:t>
      </w:r>
      <w:r w:rsidRPr="00650FDD">
        <w:t>аэрозоль(табл.3.1.1),</w:t>
      </w:r>
      <w:r w:rsidRPr="00650FDD">
        <w:rPr>
          <w:spacing w:val="-2"/>
        </w:rPr>
        <w:t xml:space="preserve"> </w:t>
      </w:r>
      <w:r w:rsidRPr="00650FDD">
        <w:rPr>
          <w:b/>
          <w:i/>
        </w:rPr>
        <w:t>K2</w:t>
      </w:r>
      <w:r w:rsidRPr="00650FDD">
        <w:rPr>
          <w:b/>
          <w:i/>
          <w:spacing w:val="-5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3"/>
        </w:rPr>
        <w:t xml:space="preserve"> </w:t>
      </w:r>
      <w:r w:rsidRPr="00650FDD">
        <w:rPr>
          <w:b/>
          <w:spacing w:val="-2"/>
        </w:rPr>
        <w:t>0.015</w:t>
      </w:r>
    </w:p>
    <w:p w:rsidR="005D2024" w:rsidRPr="00650FDD" w:rsidRDefault="004E2C5B" w:rsidP="004E2C5B">
      <w:pPr>
        <w:pStyle w:val="41"/>
        <w:spacing w:line="240" w:lineRule="auto"/>
        <w:ind w:left="0"/>
        <w:rPr>
          <w:u w:val="none"/>
        </w:rPr>
      </w:pPr>
      <w:r w:rsidRPr="00650FDD">
        <w:rPr>
          <w:u w:val="thick"/>
        </w:rPr>
        <w:t>Примесь: 2908 Пыль неорганическая, содержащая двуокись кремния в %: 70-20 (шамот,</w:t>
      </w:r>
      <w:r w:rsidRPr="00650FDD">
        <w:rPr>
          <w:u w:val="none"/>
        </w:rPr>
        <w:t xml:space="preserve"> </w:t>
      </w:r>
      <w:r w:rsidRPr="00650FDD">
        <w:rPr>
          <w:u w:val="thick"/>
        </w:rPr>
        <w:t>цемент,</w:t>
      </w:r>
      <w:r w:rsidRPr="00650FDD">
        <w:rPr>
          <w:spacing w:val="-3"/>
          <w:u w:val="thick"/>
        </w:rPr>
        <w:t xml:space="preserve"> </w:t>
      </w:r>
      <w:r w:rsidRPr="00650FDD">
        <w:rPr>
          <w:u w:val="thick"/>
        </w:rPr>
        <w:t>пыль</w:t>
      </w:r>
      <w:r w:rsidRPr="00650FDD">
        <w:rPr>
          <w:spacing w:val="-3"/>
          <w:u w:val="thick"/>
        </w:rPr>
        <w:t xml:space="preserve"> </w:t>
      </w:r>
      <w:r w:rsidRPr="00650FDD">
        <w:rPr>
          <w:u w:val="thick"/>
        </w:rPr>
        <w:t>цементного</w:t>
      </w:r>
      <w:r w:rsidRPr="00650FDD">
        <w:rPr>
          <w:spacing w:val="-3"/>
          <w:u w:val="thick"/>
        </w:rPr>
        <w:t xml:space="preserve"> </w:t>
      </w:r>
      <w:r w:rsidRPr="00650FDD">
        <w:rPr>
          <w:u w:val="thick"/>
        </w:rPr>
        <w:t>производства</w:t>
      </w:r>
      <w:r w:rsidRPr="00650FDD">
        <w:rPr>
          <w:spacing w:val="-2"/>
          <w:u w:val="thick"/>
        </w:rPr>
        <w:t xml:space="preserve"> </w:t>
      </w:r>
      <w:r w:rsidRPr="00650FDD">
        <w:rPr>
          <w:u w:val="thick"/>
        </w:rPr>
        <w:t>-</w:t>
      </w:r>
      <w:r w:rsidRPr="00650FDD">
        <w:rPr>
          <w:spacing w:val="-5"/>
          <w:u w:val="thick"/>
        </w:rPr>
        <w:t xml:space="preserve"> </w:t>
      </w:r>
      <w:r w:rsidRPr="00650FDD">
        <w:rPr>
          <w:u w:val="thick"/>
        </w:rPr>
        <w:t>глина,</w:t>
      </w:r>
      <w:r w:rsidRPr="00650FDD">
        <w:rPr>
          <w:spacing w:val="-6"/>
          <w:u w:val="thick"/>
        </w:rPr>
        <w:t xml:space="preserve"> </w:t>
      </w:r>
      <w:r w:rsidRPr="00650FDD">
        <w:rPr>
          <w:u w:val="thick"/>
        </w:rPr>
        <w:t>глинистый</w:t>
      </w:r>
      <w:r w:rsidRPr="00650FDD">
        <w:rPr>
          <w:spacing w:val="-3"/>
          <w:u w:val="thick"/>
        </w:rPr>
        <w:t xml:space="preserve"> </w:t>
      </w:r>
      <w:r w:rsidRPr="00650FDD">
        <w:rPr>
          <w:u w:val="thick"/>
        </w:rPr>
        <w:t>сланец,</w:t>
      </w:r>
      <w:r w:rsidRPr="00650FDD">
        <w:rPr>
          <w:spacing w:val="-3"/>
          <w:u w:val="thick"/>
        </w:rPr>
        <w:t xml:space="preserve"> </w:t>
      </w:r>
      <w:r w:rsidRPr="00650FDD">
        <w:rPr>
          <w:u w:val="thick"/>
        </w:rPr>
        <w:t>доменный</w:t>
      </w:r>
      <w:r w:rsidRPr="00650FDD">
        <w:rPr>
          <w:spacing w:val="-3"/>
          <w:u w:val="thick"/>
        </w:rPr>
        <w:t xml:space="preserve"> </w:t>
      </w:r>
      <w:r w:rsidRPr="00650FDD">
        <w:rPr>
          <w:u w:val="thick"/>
        </w:rPr>
        <w:t>шлак,</w:t>
      </w:r>
      <w:r w:rsidRPr="00650FDD">
        <w:rPr>
          <w:spacing w:val="-3"/>
          <w:u w:val="thick"/>
        </w:rPr>
        <w:t xml:space="preserve"> </w:t>
      </w:r>
      <w:r w:rsidRPr="00650FDD">
        <w:rPr>
          <w:u w:val="thick"/>
        </w:rPr>
        <w:t>песок,</w:t>
      </w:r>
      <w:r w:rsidRPr="00650FDD">
        <w:rPr>
          <w:u w:val="none"/>
        </w:rPr>
        <w:t xml:space="preserve"> </w:t>
      </w:r>
      <w:r w:rsidRPr="00650FDD">
        <w:rPr>
          <w:u w:val="thick"/>
        </w:rPr>
        <w:t>клинкер, зола, кремнезем, зола углей казахстанских месторождений) (494)</w:t>
      </w:r>
    </w:p>
    <w:p w:rsidR="005D2024" w:rsidRPr="00650FDD" w:rsidRDefault="004E2C5B" w:rsidP="004E2C5B">
      <w:pPr>
        <w:pStyle w:val="a3"/>
        <w:ind w:left="0"/>
      </w:pPr>
      <w:r w:rsidRPr="00650FDD">
        <w:t>Материал</w:t>
      </w:r>
      <w:r w:rsidRPr="00650FDD">
        <w:rPr>
          <w:spacing w:val="-4"/>
        </w:rPr>
        <w:t xml:space="preserve"> </w:t>
      </w:r>
      <w:r w:rsidRPr="00650FDD">
        <w:t>негранулирован.</w:t>
      </w:r>
      <w:r w:rsidRPr="00650FDD">
        <w:rPr>
          <w:spacing w:val="-4"/>
        </w:rPr>
        <w:t xml:space="preserve"> </w:t>
      </w:r>
      <w:r w:rsidRPr="00650FDD">
        <w:t>Коэффициент</w:t>
      </w:r>
      <w:r w:rsidRPr="00650FDD">
        <w:rPr>
          <w:spacing w:val="-7"/>
        </w:rPr>
        <w:t xml:space="preserve"> </w:t>
      </w:r>
      <w:r w:rsidRPr="00650FDD">
        <w:t>Ke</w:t>
      </w:r>
      <w:r w:rsidRPr="00650FDD">
        <w:rPr>
          <w:spacing w:val="-4"/>
        </w:rPr>
        <w:t xml:space="preserve"> </w:t>
      </w:r>
      <w:r w:rsidRPr="00650FDD">
        <w:t>принимается</w:t>
      </w:r>
      <w:r w:rsidRPr="00650FDD">
        <w:rPr>
          <w:spacing w:val="-5"/>
        </w:rPr>
        <w:t xml:space="preserve"> </w:t>
      </w:r>
      <w:r w:rsidRPr="00650FDD">
        <w:t>равным</w:t>
      </w:r>
      <w:r w:rsidRPr="00650FDD">
        <w:rPr>
          <w:spacing w:val="-4"/>
        </w:rPr>
        <w:t xml:space="preserve"> </w:t>
      </w:r>
      <w:r w:rsidRPr="00650FDD">
        <w:t>1 Степень открытости: закрыт с 4-х сторон</w:t>
      </w:r>
    </w:p>
    <w:p w:rsidR="005D2024" w:rsidRPr="00650FDD" w:rsidRDefault="004E2C5B" w:rsidP="004E2C5B">
      <w:pPr>
        <w:pStyle w:val="a3"/>
        <w:ind w:left="0"/>
      </w:pPr>
      <w:r w:rsidRPr="00650FDD">
        <w:t>Загрузочный</w:t>
      </w:r>
      <w:r w:rsidRPr="00650FDD">
        <w:rPr>
          <w:spacing w:val="-6"/>
        </w:rPr>
        <w:t xml:space="preserve"> </w:t>
      </w:r>
      <w:r w:rsidRPr="00650FDD">
        <w:t>рукав</w:t>
      </w:r>
      <w:r w:rsidRPr="00650FDD">
        <w:rPr>
          <w:spacing w:val="-5"/>
        </w:rPr>
        <w:t xml:space="preserve"> </w:t>
      </w:r>
      <w:r w:rsidRPr="00650FDD">
        <w:t>не</w:t>
      </w:r>
      <w:r w:rsidRPr="00650FDD">
        <w:rPr>
          <w:spacing w:val="-5"/>
        </w:rPr>
        <w:t xml:space="preserve"> </w:t>
      </w:r>
      <w:r w:rsidRPr="00650FDD">
        <w:rPr>
          <w:spacing w:val="-2"/>
        </w:rPr>
        <w:t>применяется</w:t>
      </w:r>
    </w:p>
    <w:p w:rsidR="005D2024" w:rsidRPr="00650FDD" w:rsidRDefault="004E2C5B" w:rsidP="004E2C5B">
      <w:pPr>
        <w:pStyle w:val="a3"/>
        <w:ind w:left="0"/>
        <w:rPr>
          <w:b/>
        </w:rPr>
      </w:pPr>
      <w:r w:rsidRPr="00650FDD">
        <w:t>Коэффициент,</w:t>
      </w:r>
      <w:r w:rsidRPr="00650FDD">
        <w:rPr>
          <w:spacing w:val="-9"/>
        </w:rPr>
        <w:t xml:space="preserve"> </w:t>
      </w:r>
      <w:r w:rsidRPr="00650FDD">
        <w:t>учитывающий</w:t>
      </w:r>
      <w:r w:rsidRPr="00650FDD">
        <w:rPr>
          <w:spacing w:val="-8"/>
        </w:rPr>
        <w:t xml:space="preserve"> </w:t>
      </w:r>
      <w:r w:rsidRPr="00650FDD">
        <w:t>степень</w:t>
      </w:r>
      <w:r w:rsidRPr="00650FDD">
        <w:rPr>
          <w:spacing w:val="-7"/>
        </w:rPr>
        <w:t xml:space="preserve"> </w:t>
      </w:r>
      <w:r w:rsidRPr="00650FDD">
        <w:t>защищенности</w:t>
      </w:r>
      <w:r w:rsidRPr="00650FDD">
        <w:rPr>
          <w:spacing w:val="-8"/>
        </w:rPr>
        <w:t xml:space="preserve"> </w:t>
      </w:r>
      <w:r w:rsidRPr="00650FDD">
        <w:t>узла(табл.3.1.3),</w:t>
      </w:r>
      <w:r w:rsidRPr="00650FDD">
        <w:rPr>
          <w:spacing w:val="-4"/>
        </w:rPr>
        <w:t xml:space="preserve"> </w:t>
      </w:r>
      <w:r w:rsidRPr="00650FDD">
        <w:rPr>
          <w:b/>
          <w:i/>
        </w:rPr>
        <w:t>K4</w:t>
      </w:r>
      <w:r w:rsidRPr="00650FDD">
        <w:rPr>
          <w:b/>
          <w:i/>
          <w:spacing w:val="-7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7"/>
        </w:rPr>
        <w:t xml:space="preserve"> </w:t>
      </w:r>
      <w:r w:rsidRPr="00650FDD">
        <w:rPr>
          <w:b/>
          <w:spacing w:val="-2"/>
        </w:rPr>
        <w:t>0.005</w:t>
      </w:r>
    </w:p>
    <w:p w:rsidR="00650FDD" w:rsidRDefault="004E2C5B" w:rsidP="004E2C5B">
      <w:pPr>
        <w:pStyle w:val="a3"/>
        <w:ind w:left="0"/>
        <w:rPr>
          <w:b/>
        </w:rPr>
      </w:pPr>
      <w:r w:rsidRPr="00650FDD">
        <w:t>Площадка закрыта с 4-х сторон, метеоусловия не учитываются Коэфф.,</w:t>
      </w:r>
      <w:r w:rsidRPr="00650FDD">
        <w:rPr>
          <w:spacing w:val="-3"/>
        </w:rPr>
        <w:t xml:space="preserve"> </w:t>
      </w:r>
      <w:r w:rsidRPr="00650FDD">
        <w:t>учитывающий</w:t>
      </w:r>
      <w:r w:rsidRPr="00650FDD">
        <w:rPr>
          <w:spacing w:val="-7"/>
        </w:rPr>
        <w:t xml:space="preserve"> </w:t>
      </w:r>
      <w:r w:rsidRPr="00650FDD">
        <w:t>среднегодовую</w:t>
      </w:r>
      <w:r w:rsidRPr="00650FDD">
        <w:rPr>
          <w:spacing w:val="-3"/>
        </w:rPr>
        <w:t xml:space="preserve"> </w:t>
      </w:r>
      <w:r w:rsidRPr="00650FDD">
        <w:t>скорость</w:t>
      </w:r>
      <w:r w:rsidRPr="00650FDD">
        <w:rPr>
          <w:spacing w:val="-3"/>
        </w:rPr>
        <w:t xml:space="preserve"> </w:t>
      </w:r>
      <w:r w:rsidRPr="00650FDD">
        <w:t>ветра,</w:t>
      </w:r>
      <w:r w:rsidRPr="00650FDD">
        <w:rPr>
          <w:spacing w:val="-2"/>
        </w:rPr>
        <w:t xml:space="preserve"> </w:t>
      </w:r>
      <w:r w:rsidRPr="00650FDD">
        <w:rPr>
          <w:b/>
          <w:i/>
        </w:rPr>
        <w:t>K3SR</w:t>
      </w:r>
      <w:r w:rsidRPr="00650FDD">
        <w:rPr>
          <w:b/>
          <w:i/>
          <w:spacing w:val="-5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4"/>
        </w:rPr>
        <w:t xml:space="preserve"> </w:t>
      </w:r>
      <w:r w:rsidRPr="00650FDD">
        <w:rPr>
          <w:b/>
        </w:rPr>
        <w:t xml:space="preserve">1 </w:t>
      </w:r>
    </w:p>
    <w:p w:rsidR="00650FDD" w:rsidRDefault="004E2C5B" w:rsidP="004E2C5B">
      <w:pPr>
        <w:pStyle w:val="a3"/>
        <w:ind w:left="0"/>
        <w:rPr>
          <w:b/>
        </w:rPr>
      </w:pPr>
      <w:r w:rsidRPr="00650FDD">
        <w:t xml:space="preserve">Коэфф., учитывающий максимальную скорость ветра, </w:t>
      </w:r>
      <w:r w:rsidRPr="00650FDD">
        <w:rPr>
          <w:b/>
          <w:i/>
        </w:rPr>
        <w:t xml:space="preserve">K3 = </w:t>
      </w:r>
      <w:r w:rsidRPr="00650FDD">
        <w:rPr>
          <w:b/>
        </w:rPr>
        <w:t xml:space="preserve">1 </w:t>
      </w:r>
    </w:p>
    <w:p w:rsidR="005D2024" w:rsidRPr="00650FDD" w:rsidRDefault="004E2C5B" w:rsidP="004E2C5B">
      <w:pPr>
        <w:pStyle w:val="a3"/>
        <w:ind w:left="0"/>
        <w:rPr>
          <w:b/>
        </w:rPr>
      </w:pPr>
      <w:r w:rsidRPr="00650FDD">
        <w:t xml:space="preserve">Влажность материала, %, </w:t>
      </w:r>
      <w:r w:rsidRPr="00650FDD">
        <w:rPr>
          <w:b/>
          <w:i/>
        </w:rPr>
        <w:t xml:space="preserve">VL = </w:t>
      </w:r>
      <w:r w:rsidRPr="00650FDD">
        <w:rPr>
          <w:b/>
        </w:rPr>
        <w:t>10</w:t>
      </w:r>
    </w:p>
    <w:p w:rsidR="005D2024" w:rsidRPr="00650FDD" w:rsidRDefault="004E2C5B" w:rsidP="004E2C5B">
      <w:pPr>
        <w:pStyle w:val="a3"/>
        <w:ind w:left="0"/>
        <w:rPr>
          <w:b/>
        </w:rPr>
      </w:pPr>
      <w:r w:rsidRPr="00650FDD">
        <w:t>Коэфф.,</w:t>
      </w:r>
      <w:r w:rsidRPr="00650FDD">
        <w:rPr>
          <w:spacing w:val="-6"/>
        </w:rPr>
        <w:t xml:space="preserve"> </w:t>
      </w:r>
      <w:r w:rsidRPr="00650FDD">
        <w:t>учитывающий</w:t>
      </w:r>
      <w:r w:rsidRPr="00650FDD">
        <w:rPr>
          <w:spacing w:val="-7"/>
        </w:rPr>
        <w:t xml:space="preserve"> </w:t>
      </w:r>
      <w:r w:rsidRPr="00650FDD">
        <w:t>влажность</w:t>
      </w:r>
      <w:r w:rsidRPr="00650FDD">
        <w:rPr>
          <w:spacing w:val="-6"/>
        </w:rPr>
        <w:t xml:space="preserve"> </w:t>
      </w:r>
      <w:r w:rsidRPr="00650FDD">
        <w:t>материала(табл.3.1.4),</w:t>
      </w:r>
      <w:r w:rsidRPr="00650FDD">
        <w:rPr>
          <w:spacing w:val="-4"/>
        </w:rPr>
        <w:t xml:space="preserve"> </w:t>
      </w:r>
      <w:r w:rsidRPr="00650FDD">
        <w:rPr>
          <w:b/>
          <w:i/>
        </w:rPr>
        <w:t>K5</w:t>
      </w:r>
      <w:r w:rsidRPr="00650FDD">
        <w:rPr>
          <w:b/>
          <w:i/>
          <w:spacing w:val="-6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6"/>
        </w:rPr>
        <w:t xml:space="preserve"> </w:t>
      </w:r>
      <w:r w:rsidRPr="00650FDD">
        <w:rPr>
          <w:b/>
          <w:spacing w:val="-5"/>
        </w:rPr>
        <w:t>0.1</w:t>
      </w:r>
    </w:p>
    <w:p w:rsidR="005D2024" w:rsidRPr="00650FDD" w:rsidRDefault="004E2C5B" w:rsidP="004E2C5B">
      <w:pPr>
        <w:pStyle w:val="a3"/>
        <w:ind w:left="0"/>
        <w:rPr>
          <w:b/>
        </w:rPr>
      </w:pPr>
      <w:r w:rsidRPr="00650FDD">
        <w:t>Размер</w:t>
      </w:r>
      <w:r w:rsidRPr="00650FDD">
        <w:rPr>
          <w:spacing w:val="-3"/>
        </w:rPr>
        <w:t xml:space="preserve"> </w:t>
      </w:r>
      <w:r w:rsidRPr="00650FDD">
        <w:t>куска</w:t>
      </w:r>
      <w:r w:rsidRPr="00650FDD">
        <w:rPr>
          <w:spacing w:val="-2"/>
        </w:rPr>
        <w:t xml:space="preserve"> </w:t>
      </w:r>
      <w:r w:rsidRPr="00650FDD">
        <w:t>материала,</w:t>
      </w:r>
      <w:r w:rsidRPr="00650FDD">
        <w:rPr>
          <w:spacing w:val="-4"/>
        </w:rPr>
        <w:t xml:space="preserve"> </w:t>
      </w:r>
      <w:r w:rsidRPr="00650FDD">
        <w:t>мм,</w:t>
      </w:r>
      <w:r w:rsidRPr="00650FDD">
        <w:rPr>
          <w:spacing w:val="-1"/>
        </w:rPr>
        <w:t xml:space="preserve"> </w:t>
      </w:r>
      <w:r w:rsidRPr="00650FDD">
        <w:rPr>
          <w:b/>
          <w:i/>
        </w:rPr>
        <w:t>G7</w:t>
      </w:r>
      <w:r w:rsidRPr="00650FDD">
        <w:rPr>
          <w:b/>
          <w:i/>
          <w:spacing w:val="-2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3"/>
        </w:rPr>
        <w:t xml:space="preserve"> </w:t>
      </w:r>
      <w:r w:rsidRPr="00650FDD">
        <w:rPr>
          <w:b/>
          <w:spacing w:val="-5"/>
        </w:rPr>
        <w:t>20</w:t>
      </w:r>
    </w:p>
    <w:p w:rsidR="005D2024" w:rsidRPr="00650FDD" w:rsidRDefault="004E2C5B" w:rsidP="004E2C5B">
      <w:pPr>
        <w:pStyle w:val="a3"/>
        <w:ind w:left="0"/>
        <w:rPr>
          <w:b/>
        </w:rPr>
      </w:pPr>
      <w:r w:rsidRPr="00650FDD">
        <w:t>Коэффициент,</w:t>
      </w:r>
      <w:r w:rsidRPr="00650FDD">
        <w:rPr>
          <w:spacing w:val="-10"/>
        </w:rPr>
        <w:t xml:space="preserve"> </w:t>
      </w:r>
      <w:r w:rsidRPr="00650FDD">
        <w:t>учитывающий</w:t>
      </w:r>
      <w:r w:rsidRPr="00650FDD">
        <w:rPr>
          <w:spacing w:val="-9"/>
        </w:rPr>
        <w:t xml:space="preserve"> </w:t>
      </w:r>
      <w:r w:rsidRPr="00650FDD">
        <w:t>крупность</w:t>
      </w:r>
      <w:r w:rsidRPr="00650FDD">
        <w:rPr>
          <w:spacing w:val="-7"/>
        </w:rPr>
        <w:t xml:space="preserve"> </w:t>
      </w:r>
      <w:r w:rsidRPr="00650FDD">
        <w:t>материала(табл.3.1.5),</w:t>
      </w:r>
      <w:r w:rsidRPr="00650FDD">
        <w:rPr>
          <w:spacing w:val="-5"/>
        </w:rPr>
        <w:t xml:space="preserve"> </w:t>
      </w:r>
      <w:r w:rsidRPr="00650FDD">
        <w:rPr>
          <w:b/>
          <w:i/>
        </w:rPr>
        <w:t>K7</w:t>
      </w:r>
      <w:r w:rsidRPr="00650FDD">
        <w:rPr>
          <w:b/>
          <w:i/>
          <w:spacing w:val="-8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8"/>
        </w:rPr>
        <w:t xml:space="preserve"> </w:t>
      </w:r>
      <w:r w:rsidRPr="00650FDD">
        <w:rPr>
          <w:b/>
          <w:spacing w:val="-5"/>
        </w:rPr>
        <w:t>0.5</w:t>
      </w:r>
    </w:p>
    <w:p w:rsidR="005D2024" w:rsidRPr="00650FDD" w:rsidRDefault="004E2C5B" w:rsidP="004E2C5B">
      <w:pPr>
        <w:rPr>
          <w:b/>
        </w:rPr>
      </w:pPr>
      <w:r w:rsidRPr="00650FDD">
        <w:t>Высота</w:t>
      </w:r>
      <w:r w:rsidRPr="00650FDD">
        <w:rPr>
          <w:spacing w:val="-3"/>
        </w:rPr>
        <w:t xml:space="preserve"> </w:t>
      </w:r>
      <w:r w:rsidRPr="00650FDD">
        <w:t>падения</w:t>
      </w:r>
      <w:r w:rsidRPr="00650FDD">
        <w:rPr>
          <w:spacing w:val="-4"/>
        </w:rPr>
        <w:t xml:space="preserve"> </w:t>
      </w:r>
      <w:r w:rsidRPr="00650FDD">
        <w:t>материала,</w:t>
      </w:r>
      <w:r w:rsidRPr="00650FDD">
        <w:rPr>
          <w:spacing w:val="-3"/>
        </w:rPr>
        <w:t xml:space="preserve"> </w:t>
      </w:r>
      <w:r w:rsidRPr="00650FDD">
        <w:t>м,</w:t>
      </w:r>
      <w:r w:rsidRPr="00650FDD">
        <w:rPr>
          <w:spacing w:val="-3"/>
        </w:rPr>
        <w:t xml:space="preserve"> </w:t>
      </w:r>
      <w:r w:rsidRPr="00650FDD">
        <w:rPr>
          <w:b/>
          <w:i/>
        </w:rPr>
        <w:t>GB</w:t>
      </w:r>
      <w:r w:rsidRPr="00650FDD">
        <w:rPr>
          <w:b/>
          <w:i/>
          <w:spacing w:val="-4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3"/>
        </w:rPr>
        <w:t xml:space="preserve"> </w:t>
      </w:r>
      <w:r w:rsidRPr="00650FDD">
        <w:rPr>
          <w:b/>
          <w:spacing w:val="-5"/>
        </w:rPr>
        <w:t>1.5</w:t>
      </w:r>
    </w:p>
    <w:p w:rsidR="00650FDD" w:rsidRDefault="004E2C5B" w:rsidP="004E2C5B">
      <w:pPr>
        <w:pStyle w:val="a3"/>
        <w:ind w:left="0"/>
        <w:rPr>
          <w:b/>
        </w:rPr>
      </w:pPr>
      <w:r w:rsidRPr="00650FDD">
        <w:t>Коэффициент,</w:t>
      </w:r>
      <w:r w:rsidRPr="00650FDD">
        <w:rPr>
          <w:spacing w:val="-3"/>
        </w:rPr>
        <w:t xml:space="preserve"> </w:t>
      </w:r>
      <w:r w:rsidRPr="00650FDD">
        <w:t>учитывающий</w:t>
      </w:r>
      <w:r w:rsidRPr="00650FDD">
        <w:rPr>
          <w:spacing w:val="-4"/>
        </w:rPr>
        <w:t xml:space="preserve"> </w:t>
      </w:r>
      <w:r w:rsidRPr="00650FDD">
        <w:t>высоту</w:t>
      </w:r>
      <w:r w:rsidRPr="00650FDD">
        <w:rPr>
          <w:spacing w:val="-6"/>
        </w:rPr>
        <w:t xml:space="preserve"> </w:t>
      </w:r>
      <w:r w:rsidRPr="00650FDD">
        <w:t>падения</w:t>
      </w:r>
      <w:r w:rsidRPr="00650FDD">
        <w:rPr>
          <w:spacing w:val="-4"/>
        </w:rPr>
        <w:t xml:space="preserve"> </w:t>
      </w:r>
      <w:r w:rsidRPr="00650FDD">
        <w:t>материала(табл.3.1.7),</w:t>
      </w:r>
      <w:r w:rsidRPr="00650FDD">
        <w:rPr>
          <w:spacing w:val="-1"/>
        </w:rPr>
        <w:t xml:space="preserve"> </w:t>
      </w:r>
      <w:r w:rsidRPr="00650FDD">
        <w:rPr>
          <w:b/>
          <w:i/>
        </w:rPr>
        <w:t>B</w:t>
      </w:r>
      <w:r w:rsidRPr="00650FDD">
        <w:rPr>
          <w:b/>
          <w:i/>
          <w:spacing w:val="-4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4"/>
        </w:rPr>
        <w:t xml:space="preserve"> </w:t>
      </w:r>
      <w:r w:rsidRPr="00650FDD">
        <w:rPr>
          <w:b/>
        </w:rPr>
        <w:t xml:space="preserve">0.6 </w:t>
      </w:r>
    </w:p>
    <w:p w:rsidR="00650FDD" w:rsidRDefault="004E2C5B" w:rsidP="004E2C5B">
      <w:pPr>
        <w:pStyle w:val="a3"/>
        <w:ind w:left="0"/>
        <w:rPr>
          <w:b/>
        </w:rPr>
      </w:pPr>
      <w:r w:rsidRPr="00650FDD">
        <w:t xml:space="preserve">Суммарное количество перерабатываемого материала, т/час, </w:t>
      </w:r>
      <w:r w:rsidRPr="00650FDD">
        <w:rPr>
          <w:b/>
          <w:i/>
        </w:rPr>
        <w:t xml:space="preserve">GMAX = </w:t>
      </w:r>
      <w:r w:rsidRPr="00650FDD">
        <w:rPr>
          <w:b/>
        </w:rPr>
        <w:t xml:space="preserve">0.01 </w:t>
      </w:r>
    </w:p>
    <w:p w:rsidR="00650FDD" w:rsidRPr="00650FDD" w:rsidRDefault="004E2C5B" w:rsidP="004E2C5B">
      <w:pPr>
        <w:pStyle w:val="a3"/>
        <w:ind w:left="0"/>
        <w:rPr>
          <w:b/>
        </w:rPr>
      </w:pPr>
      <w:r w:rsidRPr="00650FDD">
        <w:t xml:space="preserve">Суммарное количество перерабатываемого материала, т/год, </w:t>
      </w:r>
      <w:r w:rsidRPr="00650FDD">
        <w:rPr>
          <w:b/>
          <w:i/>
        </w:rPr>
        <w:t xml:space="preserve">GGOD = </w:t>
      </w:r>
      <w:r w:rsidRPr="00650FDD">
        <w:rPr>
          <w:b/>
        </w:rPr>
        <w:t xml:space="preserve">15 </w:t>
      </w:r>
    </w:p>
    <w:p w:rsidR="005D2024" w:rsidRPr="00650FDD" w:rsidRDefault="004E2C5B" w:rsidP="004E2C5B">
      <w:pPr>
        <w:pStyle w:val="a3"/>
        <w:ind w:left="0"/>
        <w:rPr>
          <w:b/>
        </w:rPr>
      </w:pPr>
      <w:r w:rsidRPr="00650FDD">
        <w:t xml:space="preserve">Эффективность средств пылеподавления, в долях единицы, </w:t>
      </w:r>
      <w:r w:rsidRPr="00650FDD">
        <w:rPr>
          <w:b/>
          <w:i/>
        </w:rPr>
        <w:t xml:space="preserve">NJ = </w:t>
      </w:r>
      <w:r w:rsidRPr="00650FDD">
        <w:rPr>
          <w:b/>
        </w:rPr>
        <w:t>0</w:t>
      </w:r>
    </w:p>
    <w:p w:rsidR="005D2024" w:rsidRPr="00650FDD" w:rsidRDefault="004E2C5B" w:rsidP="004E2C5B">
      <w:pPr>
        <w:pStyle w:val="a3"/>
        <w:ind w:left="0"/>
      </w:pPr>
      <w:r w:rsidRPr="00650FDD">
        <w:t>Вид</w:t>
      </w:r>
      <w:r w:rsidRPr="00650FDD">
        <w:rPr>
          <w:spacing w:val="-2"/>
        </w:rPr>
        <w:t xml:space="preserve"> </w:t>
      </w:r>
      <w:r w:rsidRPr="00650FDD">
        <w:t>работ:</w:t>
      </w:r>
      <w:r w:rsidRPr="00650FDD">
        <w:rPr>
          <w:spacing w:val="-1"/>
        </w:rPr>
        <w:t xml:space="preserve"> </w:t>
      </w:r>
      <w:r w:rsidRPr="00650FDD">
        <w:rPr>
          <w:spacing w:val="-2"/>
        </w:rPr>
        <w:t>Пересыпка</w:t>
      </w:r>
    </w:p>
    <w:p w:rsidR="005D2024" w:rsidRPr="00650FDD" w:rsidRDefault="004E2C5B" w:rsidP="004E2C5B">
      <w:pPr>
        <w:rPr>
          <w:b/>
        </w:rPr>
      </w:pPr>
      <w:r w:rsidRPr="00650FDD">
        <w:t xml:space="preserve">Максимальный разовый выброс, г/с (3.1.1), </w:t>
      </w:r>
      <w:r w:rsidRPr="00650FDD">
        <w:rPr>
          <w:b/>
          <w:i/>
        </w:rPr>
        <w:t>GC = K1 · K2 · K3 · K4 · K5 · K7 · K8 · K9 · KE · B · GMAX</w:t>
      </w:r>
      <w:r w:rsidRPr="00650FDD">
        <w:rPr>
          <w:b/>
          <w:i/>
          <w:spacing w:val="-2"/>
        </w:rPr>
        <w:t xml:space="preserve"> </w:t>
      </w:r>
      <w:r w:rsidRPr="00650FDD">
        <w:rPr>
          <w:b/>
          <w:i/>
        </w:rPr>
        <w:t>· 10</w:t>
      </w:r>
      <w:r w:rsidRPr="00650FDD">
        <w:rPr>
          <w:b/>
          <w:i/>
          <w:vertAlign w:val="superscript"/>
        </w:rPr>
        <w:t>6</w:t>
      </w:r>
      <w:r w:rsidRPr="00650FDD">
        <w:rPr>
          <w:b/>
          <w:i/>
        </w:rPr>
        <w:t xml:space="preserve"> / 3600 · (1-NJ) =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</w:rPr>
        <w:t>0.03 ·</w:t>
      </w:r>
      <w:r w:rsidRPr="00650FDD">
        <w:rPr>
          <w:b/>
          <w:spacing w:val="-2"/>
        </w:rPr>
        <w:t xml:space="preserve"> </w:t>
      </w:r>
      <w:r w:rsidRPr="00650FDD">
        <w:rPr>
          <w:b/>
        </w:rPr>
        <w:t>0.015</w:t>
      </w:r>
      <w:r w:rsidRPr="00650FDD">
        <w:rPr>
          <w:b/>
          <w:spacing w:val="-3"/>
        </w:rPr>
        <w:t xml:space="preserve"> </w:t>
      </w:r>
      <w:r w:rsidRPr="00650FDD">
        <w:rPr>
          <w:b/>
        </w:rPr>
        <w:t>· 1</w:t>
      </w:r>
      <w:r w:rsidRPr="00650FDD">
        <w:rPr>
          <w:b/>
          <w:spacing w:val="-3"/>
        </w:rPr>
        <w:t xml:space="preserve"> </w:t>
      </w:r>
      <w:r w:rsidRPr="00650FDD">
        <w:rPr>
          <w:b/>
        </w:rPr>
        <w:t>· 0.005</w:t>
      </w:r>
      <w:r w:rsidRPr="00650FDD">
        <w:rPr>
          <w:b/>
          <w:spacing w:val="-3"/>
        </w:rPr>
        <w:t xml:space="preserve"> </w:t>
      </w:r>
      <w:r w:rsidRPr="00650FDD">
        <w:rPr>
          <w:b/>
        </w:rPr>
        <w:t>· 0.1 ·</w:t>
      </w:r>
      <w:r w:rsidRPr="00650FDD">
        <w:rPr>
          <w:b/>
          <w:spacing w:val="-2"/>
        </w:rPr>
        <w:t xml:space="preserve"> </w:t>
      </w:r>
      <w:r w:rsidRPr="00650FDD">
        <w:rPr>
          <w:b/>
        </w:rPr>
        <w:t>0.5 ·</w:t>
      </w:r>
      <w:r w:rsidRPr="00650FDD">
        <w:rPr>
          <w:b/>
          <w:spacing w:val="-2"/>
        </w:rPr>
        <w:t xml:space="preserve"> </w:t>
      </w:r>
      <w:r w:rsidRPr="00650FDD">
        <w:rPr>
          <w:b/>
        </w:rPr>
        <w:t>1 · 1</w:t>
      </w:r>
      <w:r w:rsidRPr="00650FDD">
        <w:rPr>
          <w:b/>
          <w:spacing w:val="-3"/>
        </w:rPr>
        <w:t xml:space="preserve"> </w:t>
      </w:r>
      <w:r w:rsidRPr="00650FDD">
        <w:rPr>
          <w:b/>
        </w:rPr>
        <w:t>· 1</w:t>
      </w:r>
      <w:r w:rsidRPr="00650FDD">
        <w:rPr>
          <w:b/>
          <w:spacing w:val="-3"/>
        </w:rPr>
        <w:t xml:space="preserve"> </w:t>
      </w:r>
      <w:r w:rsidRPr="00650FDD">
        <w:rPr>
          <w:b/>
        </w:rPr>
        <w:t>· 0.6</w:t>
      </w:r>
      <w:r w:rsidRPr="00650FDD">
        <w:rPr>
          <w:b/>
          <w:spacing w:val="-3"/>
        </w:rPr>
        <w:t xml:space="preserve"> </w:t>
      </w:r>
      <w:r w:rsidRPr="00650FDD">
        <w:rPr>
          <w:b/>
        </w:rPr>
        <w:t>· 0.01 · 10</w:t>
      </w:r>
      <w:r w:rsidRPr="00650FDD">
        <w:rPr>
          <w:b/>
          <w:vertAlign w:val="superscript"/>
        </w:rPr>
        <w:t>6</w:t>
      </w:r>
      <w:r w:rsidRPr="00650FDD">
        <w:rPr>
          <w:b/>
          <w:spacing w:val="-3"/>
        </w:rPr>
        <w:t xml:space="preserve"> </w:t>
      </w:r>
      <w:r w:rsidRPr="00650FDD">
        <w:rPr>
          <w:b/>
        </w:rPr>
        <w:t>/ 3600 ·</w:t>
      </w:r>
      <w:r w:rsidRPr="00650FDD">
        <w:rPr>
          <w:b/>
          <w:spacing w:val="-2"/>
        </w:rPr>
        <w:t xml:space="preserve"> </w:t>
      </w:r>
      <w:r w:rsidRPr="00650FDD">
        <w:rPr>
          <w:b/>
        </w:rPr>
        <w:t>(1-0)</w:t>
      </w:r>
    </w:p>
    <w:p w:rsidR="005D2024" w:rsidRPr="00650FDD" w:rsidRDefault="004E2C5B" w:rsidP="004E2C5B">
      <w:pPr>
        <w:pStyle w:val="21"/>
        <w:ind w:left="0"/>
      </w:pPr>
      <w:bookmarkStart w:id="314" w:name="_Toc194015377"/>
      <w:bookmarkStart w:id="315" w:name="_Toc194015913"/>
      <w:r w:rsidRPr="00650FDD">
        <w:t>=</w:t>
      </w:r>
      <w:r w:rsidRPr="00650FDD">
        <w:rPr>
          <w:spacing w:val="-1"/>
        </w:rPr>
        <w:t xml:space="preserve"> </w:t>
      </w:r>
      <w:r w:rsidRPr="00650FDD">
        <w:rPr>
          <w:spacing w:val="-2"/>
        </w:rPr>
        <w:t>0.0000001875</w:t>
      </w:r>
      <w:bookmarkEnd w:id="314"/>
      <w:bookmarkEnd w:id="315"/>
    </w:p>
    <w:p w:rsidR="005D2024" w:rsidRPr="00650FDD" w:rsidRDefault="004E2C5B" w:rsidP="004E2C5B">
      <w:pPr>
        <w:pStyle w:val="a3"/>
        <w:ind w:left="0"/>
      </w:pPr>
      <w:r w:rsidRPr="00650FDD">
        <w:t>Продолжительность</w:t>
      </w:r>
      <w:r w:rsidRPr="00650FDD">
        <w:rPr>
          <w:spacing w:val="-3"/>
        </w:rPr>
        <w:t xml:space="preserve"> </w:t>
      </w:r>
      <w:r w:rsidRPr="00650FDD">
        <w:t>выброса</w:t>
      </w:r>
      <w:r w:rsidRPr="00650FDD">
        <w:rPr>
          <w:spacing w:val="-3"/>
        </w:rPr>
        <w:t xml:space="preserve"> </w:t>
      </w:r>
      <w:r w:rsidRPr="00650FDD">
        <w:t>составляет</w:t>
      </w:r>
      <w:r w:rsidRPr="00650FDD">
        <w:rPr>
          <w:spacing w:val="-4"/>
        </w:rPr>
        <w:t xml:space="preserve"> </w:t>
      </w:r>
      <w:r w:rsidRPr="00650FDD">
        <w:t>менее</w:t>
      </w:r>
      <w:r w:rsidRPr="00650FDD">
        <w:rPr>
          <w:spacing w:val="-3"/>
        </w:rPr>
        <w:t xml:space="preserve"> </w:t>
      </w:r>
      <w:r w:rsidRPr="00650FDD">
        <w:t>20</w:t>
      </w:r>
      <w:r w:rsidRPr="00650FDD">
        <w:rPr>
          <w:spacing w:val="-3"/>
        </w:rPr>
        <w:t xml:space="preserve"> </w:t>
      </w:r>
      <w:r w:rsidRPr="00650FDD">
        <w:t>мин</w:t>
      </w:r>
      <w:r w:rsidRPr="00650FDD">
        <w:rPr>
          <w:spacing w:val="-4"/>
        </w:rPr>
        <w:t xml:space="preserve"> </w:t>
      </w:r>
      <w:r w:rsidRPr="00650FDD">
        <w:t>согласно</w:t>
      </w:r>
      <w:r w:rsidRPr="00650FDD">
        <w:rPr>
          <w:spacing w:val="-3"/>
        </w:rPr>
        <w:t xml:space="preserve"> </w:t>
      </w:r>
      <w:r w:rsidRPr="00650FDD">
        <w:t>п.2.1</w:t>
      </w:r>
      <w:r w:rsidRPr="00650FDD">
        <w:rPr>
          <w:spacing w:val="-3"/>
        </w:rPr>
        <w:t xml:space="preserve"> </w:t>
      </w:r>
      <w:r w:rsidRPr="00650FDD">
        <w:t>применяется</w:t>
      </w:r>
      <w:r w:rsidRPr="00650FDD">
        <w:rPr>
          <w:spacing w:val="-3"/>
        </w:rPr>
        <w:t xml:space="preserve"> </w:t>
      </w:r>
      <w:r w:rsidRPr="00650FDD">
        <w:t>20-ти</w:t>
      </w:r>
      <w:r w:rsidRPr="00650FDD">
        <w:rPr>
          <w:spacing w:val="-4"/>
        </w:rPr>
        <w:t xml:space="preserve"> </w:t>
      </w:r>
      <w:r w:rsidRPr="00650FDD">
        <w:t xml:space="preserve">минутное </w:t>
      </w:r>
      <w:r w:rsidRPr="00650FDD">
        <w:rPr>
          <w:spacing w:val="-2"/>
        </w:rPr>
        <w:t>осреднение.</w:t>
      </w:r>
    </w:p>
    <w:p w:rsidR="00650FDD" w:rsidRDefault="004E2C5B" w:rsidP="00650FDD">
      <w:pPr>
        <w:pStyle w:val="a3"/>
        <w:ind w:left="0"/>
        <w:rPr>
          <w:b/>
          <w:spacing w:val="-10"/>
        </w:rPr>
      </w:pPr>
      <w:r w:rsidRPr="00650FDD">
        <w:t>Продолжительность</w:t>
      </w:r>
      <w:r w:rsidRPr="00650FDD">
        <w:rPr>
          <w:spacing w:val="-4"/>
        </w:rPr>
        <w:t xml:space="preserve"> </w:t>
      </w:r>
      <w:r w:rsidRPr="00650FDD">
        <w:t>пересыпки</w:t>
      </w:r>
      <w:r w:rsidRPr="00650FDD">
        <w:rPr>
          <w:spacing w:val="-3"/>
        </w:rPr>
        <w:t xml:space="preserve"> </w:t>
      </w:r>
      <w:r w:rsidRPr="00650FDD">
        <w:t>в</w:t>
      </w:r>
      <w:r w:rsidRPr="00650FDD">
        <w:rPr>
          <w:spacing w:val="-4"/>
        </w:rPr>
        <w:t xml:space="preserve"> </w:t>
      </w:r>
      <w:r w:rsidRPr="00650FDD">
        <w:t>минутах</w:t>
      </w:r>
      <w:r w:rsidRPr="00650FDD">
        <w:rPr>
          <w:spacing w:val="-4"/>
        </w:rPr>
        <w:t xml:space="preserve"> </w:t>
      </w:r>
      <w:r w:rsidRPr="00650FDD">
        <w:t>(не</w:t>
      </w:r>
      <w:r w:rsidRPr="00650FDD">
        <w:rPr>
          <w:spacing w:val="-5"/>
        </w:rPr>
        <w:t xml:space="preserve"> </w:t>
      </w:r>
      <w:r w:rsidRPr="00650FDD">
        <w:t>более</w:t>
      </w:r>
      <w:r w:rsidRPr="00650FDD">
        <w:rPr>
          <w:spacing w:val="-3"/>
        </w:rPr>
        <w:t xml:space="preserve"> </w:t>
      </w:r>
      <w:r w:rsidRPr="00650FDD">
        <w:t>20),</w:t>
      </w:r>
      <w:r w:rsidRPr="00650FDD">
        <w:rPr>
          <w:spacing w:val="-2"/>
        </w:rPr>
        <w:t xml:space="preserve"> </w:t>
      </w:r>
      <w:r w:rsidRPr="00650FDD">
        <w:rPr>
          <w:b/>
          <w:i/>
        </w:rPr>
        <w:t>TT</w:t>
      </w:r>
      <w:r w:rsidRPr="00650FDD">
        <w:rPr>
          <w:b/>
          <w:i/>
          <w:spacing w:val="-4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3"/>
        </w:rPr>
        <w:t xml:space="preserve"> </w:t>
      </w:r>
      <w:r w:rsidRPr="00650FDD">
        <w:rPr>
          <w:b/>
          <w:spacing w:val="-10"/>
        </w:rPr>
        <w:t>1</w:t>
      </w:r>
    </w:p>
    <w:p w:rsidR="005D2024" w:rsidRPr="00650FDD" w:rsidRDefault="004E2C5B" w:rsidP="00650FDD">
      <w:pPr>
        <w:pStyle w:val="a3"/>
        <w:ind w:left="0"/>
        <w:rPr>
          <w:b/>
        </w:rPr>
      </w:pPr>
      <w:r w:rsidRPr="00650FDD">
        <w:t>Максимальный</w:t>
      </w:r>
      <w:r w:rsidRPr="00650FDD">
        <w:rPr>
          <w:spacing w:val="-1"/>
        </w:rPr>
        <w:t xml:space="preserve"> </w:t>
      </w:r>
      <w:r w:rsidRPr="00650FDD">
        <w:t>разовый</w:t>
      </w:r>
      <w:r w:rsidRPr="00650FDD">
        <w:rPr>
          <w:spacing w:val="-1"/>
        </w:rPr>
        <w:t xml:space="preserve"> </w:t>
      </w:r>
      <w:r w:rsidRPr="00650FDD">
        <w:t>выброс,</w:t>
      </w:r>
      <w:r w:rsidRPr="00650FDD">
        <w:rPr>
          <w:spacing w:val="-3"/>
        </w:rPr>
        <w:t xml:space="preserve"> </w:t>
      </w:r>
      <w:r w:rsidRPr="00650FDD">
        <w:t>с</w:t>
      </w:r>
      <w:r w:rsidRPr="00650FDD">
        <w:rPr>
          <w:spacing w:val="-1"/>
        </w:rPr>
        <w:t xml:space="preserve"> </w:t>
      </w:r>
      <w:r w:rsidRPr="00650FDD">
        <w:t>учетом</w:t>
      </w:r>
      <w:r w:rsidRPr="00650FDD">
        <w:rPr>
          <w:spacing w:val="-2"/>
        </w:rPr>
        <w:t xml:space="preserve"> </w:t>
      </w:r>
      <w:r w:rsidRPr="00650FDD">
        <w:t>20-ти</w:t>
      </w:r>
      <w:r w:rsidRPr="00650FDD">
        <w:rPr>
          <w:spacing w:val="-2"/>
        </w:rPr>
        <w:t xml:space="preserve"> </w:t>
      </w:r>
      <w:r w:rsidRPr="00650FDD">
        <w:t>минутного</w:t>
      </w:r>
      <w:r w:rsidRPr="00650FDD">
        <w:rPr>
          <w:spacing w:val="-1"/>
        </w:rPr>
        <w:t xml:space="preserve"> </w:t>
      </w:r>
      <w:r w:rsidRPr="00650FDD">
        <w:t>осреднения,</w:t>
      </w:r>
      <w:r w:rsidRPr="00650FDD">
        <w:rPr>
          <w:spacing w:val="-4"/>
        </w:rPr>
        <w:t xml:space="preserve"> </w:t>
      </w:r>
      <w:r w:rsidRPr="00650FDD">
        <w:t>г/с,</w:t>
      </w:r>
      <w:r w:rsidRPr="00650FDD">
        <w:rPr>
          <w:spacing w:val="-2"/>
        </w:rPr>
        <w:t xml:space="preserve"> </w:t>
      </w:r>
      <w:r w:rsidRPr="00650FDD">
        <w:rPr>
          <w:b/>
          <w:i/>
        </w:rPr>
        <w:t>GC</w:t>
      </w:r>
      <w:r w:rsidRPr="00650FDD">
        <w:rPr>
          <w:b/>
          <w:i/>
          <w:spacing w:val="-2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2"/>
        </w:rPr>
        <w:t xml:space="preserve"> </w:t>
      </w:r>
      <w:r w:rsidRPr="00650FDD">
        <w:rPr>
          <w:b/>
          <w:i/>
        </w:rPr>
        <w:t>GC</w:t>
      </w:r>
      <w:r w:rsidRPr="00650FDD">
        <w:rPr>
          <w:b/>
          <w:i/>
          <w:spacing w:val="-2"/>
        </w:rPr>
        <w:t xml:space="preserve"> </w:t>
      </w:r>
      <w:r w:rsidRPr="00650FDD">
        <w:rPr>
          <w:b/>
          <w:i/>
        </w:rPr>
        <w:t>·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i/>
        </w:rPr>
        <w:t>TT</w:t>
      </w:r>
      <w:r w:rsidRPr="00650FDD">
        <w:rPr>
          <w:b/>
          <w:i/>
          <w:spacing w:val="-2"/>
        </w:rPr>
        <w:t xml:space="preserve"> </w:t>
      </w:r>
      <w:r w:rsidRPr="00650FDD">
        <w:rPr>
          <w:b/>
          <w:i/>
        </w:rPr>
        <w:t>·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i/>
        </w:rPr>
        <w:t>60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i/>
        </w:rPr>
        <w:t xml:space="preserve">/ 1200 = </w:t>
      </w:r>
      <w:r w:rsidRPr="00650FDD">
        <w:rPr>
          <w:b/>
        </w:rPr>
        <w:t>0.0000001875 · 1 · 60 / 1200 = 0.00000000938</w:t>
      </w:r>
    </w:p>
    <w:p w:rsidR="005D2024" w:rsidRPr="00650FDD" w:rsidRDefault="004E2C5B" w:rsidP="004E2C5B">
      <w:pPr>
        <w:rPr>
          <w:b/>
          <w:i/>
        </w:rPr>
      </w:pPr>
      <w:r w:rsidRPr="00650FDD">
        <w:t>Валовый</w:t>
      </w:r>
      <w:r w:rsidRPr="00650FDD">
        <w:rPr>
          <w:spacing w:val="-2"/>
        </w:rPr>
        <w:t xml:space="preserve"> </w:t>
      </w:r>
      <w:r w:rsidRPr="00650FDD">
        <w:t>выброс,</w:t>
      </w:r>
      <w:r w:rsidRPr="00650FDD">
        <w:rPr>
          <w:spacing w:val="-1"/>
        </w:rPr>
        <w:t xml:space="preserve"> </w:t>
      </w:r>
      <w:r w:rsidRPr="00650FDD">
        <w:t>т/год</w:t>
      </w:r>
      <w:r w:rsidRPr="00650FDD">
        <w:rPr>
          <w:spacing w:val="-3"/>
        </w:rPr>
        <w:t xml:space="preserve"> </w:t>
      </w:r>
      <w:r w:rsidRPr="00650FDD">
        <w:t>(3.1.2),</w:t>
      </w:r>
      <w:r w:rsidRPr="00650FDD">
        <w:rPr>
          <w:spacing w:val="-2"/>
        </w:rPr>
        <w:t xml:space="preserve"> </w:t>
      </w:r>
      <w:r w:rsidRPr="00650FDD">
        <w:rPr>
          <w:b/>
          <w:i/>
        </w:rPr>
        <w:t>MC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3"/>
        </w:rPr>
        <w:t xml:space="preserve"> </w:t>
      </w:r>
      <w:r w:rsidRPr="00650FDD">
        <w:rPr>
          <w:b/>
          <w:i/>
        </w:rPr>
        <w:t>K1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i/>
        </w:rPr>
        <w:t>·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i/>
        </w:rPr>
        <w:t>K2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i/>
        </w:rPr>
        <w:t>·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i/>
        </w:rPr>
        <w:t>K3SR</w:t>
      </w:r>
      <w:r w:rsidRPr="00650FDD">
        <w:rPr>
          <w:b/>
          <w:i/>
          <w:spacing w:val="-5"/>
        </w:rPr>
        <w:t xml:space="preserve"> </w:t>
      </w:r>
      <w:r w:rsidRPr="00650FDD">
        <w:rPr>
          <w:b/>
          <w:i/>
        </w:rPr>
        <w:t>·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i/>
        </w:rPr>
        <w:t>K4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i/>
        </w:rPr>
        <w:t>·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i/>
        </w:rPr>
        <w:t>K5</w:t>
      </w:r>
      <w:r w:rsidRPr="00650FDD">
        <w:rPr>
          <w:b/>
          <w:i/>
          <w:spacing w:val="-2"/>
        </w:rPr>
        <w:t xml:space="preserve"> </w:t>
      </w:r>
      <w:r w:rsidRPr="00650FDD">
        <w:rPr>
          <w:b/>
          <w:i/>
        </w:rPr>
        <w:t>·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i/>
        </w:rPr>
        <w:t>K7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i/>
        </w:rPr>
        <w:t>·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i/>
        </w:rPr>
        <w:t>K8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i/>
        </w:rPr>
        <w:t>·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i/>
        </w:rPr>
        <w:t>K9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i/>
        </w:rPr>
        <w:t>·</w:t>
      </w:r>
      <w:r w:rsidRPr="00650FDD">
        <w:rPr>
          <w:b/>
          <w:i/>
          <w:spacing w:val="-4"/>
        </w:rPr>
        <w:t xml:space="preserve"> </w:t>
      </w:r>
      <w:r w:rsidRPr="00650FDD">
        <w:rPr>
          <w:b/>
          <w:i/>
        </w:rPr>
        <w:t>KE</w:t>
      </w:r>
      <w:r w:rsidRPr="00650FDD">
        <w:rPr>
          <w:b/>
          <w:i/>
          <w:spacing w:val="-2"/>
        </w:rPr>
        <w:t xml:space="preserve"> </w:t>
      </w:r>
      <w:r w:rsidRPr="00650FDD">
        <w:rPr>
          <w:b/>
          <w:i/>
        </w:rPr>
        <w:t>·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i/>
        </w:rPr>
        <w:t>B</w:t>
      </w:r>
      <w:r w:rsidRPr="00650FDD">
        <w:rPr>
          <w:b/>
          <w:i/>
          <w:spacing w:val="-2"/>
        </w:rPr>
        <w:t xml:space="preserve"> </w:t>
      </w:r>
      <w:r w:rsidRPr="00650FDD">
        <w:rPr>
          <w:b/>
          <w:i/>
        </w:rPr>
        <w:t>·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i/>
        </w:rPr>
        <w:t>GGOD</w:t>
      </w:r>
      <w:r w:rsidRPr="00650FDD">
        <w:rPr>
          <w:b/>
          <w:i/>
          <w:spacing w:val="-2"/>
        </w:rPr>
        <w:t xml:space="preserve"> </w:t>
      </w:r>
      <w:r w:rsidRPr="00650FDD">
        <w:rPr>
          <w:b/>
          <w:i/>
        </w:rPr>
        <w:t>·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i/>
        </w:rPr>
        <w:t>(1-</w:t>
      </w:r>
      <w:r w:rsidRPr="00650FDD">
        <w:rPr>
          <w:b/>
          <w:i/>
          <w:spacing w:val="-5"/>
        </w:rPr>
        <w:t>NJ)</w:t>
      </w:r>
    </w:p>
    <w:p w:rsidR="005D2024" w:rsidRPr="00650FDD" w:rsidRDefault="004E2C5B" w:rsidP="004E2C5B">
      <w:pPr>
        <w:pStyle w:val="21"/>
        <w:ind w:left="0"/>
      </w:pPr>
      <w:bookmarkStart w:id="316" w:name="_Toc194015378"/>
      <w:bookmarkStart w:id="317" w:name="_Toc194015914"/>
      <w:r w:rsidRPr="00650FDD">
        <w:rPr>
          <w:i/>
        </w:rPr>
        <w:t>=</w:t>
      </w:r>
      <w:r w:rsidRPr="00650FDD">
        <w:rPr>
          <w:i/>
          <w:spacing w:val="-2"/>
        </w:rPr>
        <w:t xml:space="preserve"> </w:t>
      </w:r>
      <w:r w:rsidRPr="00650FDD">
        <w:t>0.03</w:t>
      </w:r>
      <w:r w:rsidRPr="00650FDD">
        <w:rPr>
          <w:spacing w:val="-1"/>
        </w:rPr>
        <w:t xml:space="preserve"> </w:t>
      </w:r>
      <w:r w:rsidRPr="00650FDD">
        <w:t>· 0.015</w:t>
      </w:r>
      <w:r w:rsidRPr="00650FDD">
        <w:rPr>
          <w:spacing w:val="-1"/>
        </w:rPr>
        <w:t xml:space="preserve"> </w:t>
      </w:r>
      <w:r w:rsidRPr="00650FDD">
        <w:t>·</w:t>
      </w:r>
      <w:r w:rsidRPr="00650FDD">
        <w:rPr>
          <w:spacing w:val="-1"/>
        </w:rPr>
        <w:t xml:space="preserve"> </w:t>
      </w:r>
      <w:r w:rsidRPr="00650FDD">
        <w:t>1</w:t>
      </w:r>
      <w:r w:rsidRPr="00650FDD">
        <w:rPr>
          <w:spacing w:val="-3"/>
        </w:rPr>
        <w:t xml:space="preserve"> </w:t>
      </w:r>
      <w:r w:rsidRPr="00650FDD">
        <w:t>·</w:t>
      </w:r>
      <w:r w:rsidRPr="00650FDD">
        <w:rPr>
          <w:spacing w:val="-1"/>
        </w:rPr>
        <w:t xml:space="preserve"> </w:t>
      </w:r>
      <w:r w:rsidRPr="00650FDD">
        <w:t>0.005 ·</w:t>
      </w:r>
      <w:r w:rsidRPr="00650FDD">
        <w:rPr>
          <w:spacing w:val="-3"/>
        </w:rPr>
        <w:t xml:space="preserve"> </w:t>
      </w:r>
      <w:r w:rsidRPr="00650FDD">
        <w:t>0.1 ·</w:t>
      </w:r>
      <w:r w:rsidRPr="00650FDD">
        <w:rPr>
          <w:spacing w:val="-1"/>
        </w:rPr>
        <w:t xml:space="preserve"> </w:t>
      </w:r>
      <w:r w:rsidRPr="00650FDD">
        <w:t>0.5</w:t>
      </w:r>
      <w:r w:rsidRPr="00650FDD">
        <w:rPr>
          <w:spacing w:val="-4"/>
        </w:rPr>
        <w:t xml:space="preserve"> </w:t>
      </w:r>
      <w:r w:rsidRPr="00650FDD">
        <w:t>· 1</w:t>
      </w:r>
      <w:r w:rsidRPr="00650FDD">
        <w:rPr>
          <w:spacing w:val="-4"/>
        </w:rPr>
        <w:t xml:space="preserve"> </w:t>
      </w:r>
      <w:r w:rsidRPr="00650FDD">
        <w:t>· 1</w:t>
      </w:r>
      <w:r w:rsidRPr="00650FDD">
        <w:rPr>
          <w:spacing w:val="-1"/>
        </w:rPr>
        <w:t xml:space="preserve"> </w:t>
      </w:r>
      <w:r w:rsidRPr="00650FDD">
        <w:t>·</w:t>
      </w:r>
      <w:r w:rsidRPr="00650FDD">
        <w:rPr>
          <w:spacing w:val="-3"/>
        </w:rPr>
        <w:t xml:space="preserve"> </w:t>
      </w:r>
      <w:r w:rsidRPr="00650FDD">
        <w:t>1 ·</w:t>
      </w:r>
      <w:r w:rsidRPr="00650FDD">
        <w:rPr>
          <w:spacing w:val="-1"/>
        </w:rPr>
        <w:t xml:space="preserve"> </w:t>
      </w:r>
      <w:r w:rsidRPr="00650FDD">
        <w:t>0.6 ·</w:t>
      </w:r>
      <w:r w:rsidRPr="00650FDD">
        <w:rPr>
          <w:spacing w:val="-1"/>
        </w:rPr>
        <w:t xml:space="preserve"> </w:t>
      </w:r>
      <w:r w:rsidRPr="00650FDD">
        <w:t>15</w:t>
      </w:r>
      <w:r w:rsidRPr="00650FDD">
        <w:rPr>
          <w:spacing w:val="-1"/>
        </w:rPr>
        <w:t xml:space="preserve"> </w:t>
      </w:r>
      <w:r w:rsidRPr="00650FDD">
        <w:t>·</w:t>
      </w:r>
      <w:r w:rsidRPr="00650FDD">
        <w:rPr>
          <w:spacing w:val="4"/>
        </w:rPr>
        <w:t xml:space="preserve"> </w:t>
      </w:r>
      <w:r w:rsidRPr="00650FDD">
        <w:t>(1-0)</w:t>
      </w:r>
      <w:r w:rsidRPr="00650FDD">
        <w:rPr>
          <w:spacing w:val="-3"/>
        </w:rPr>
        <w:t xml:space="preserve"> </w:t>
      </w:r>
      <w:r w:rsidRPr="00650FDD">
        <w:t>=</w:t>
      </w:r>
      <w:r w:rsidRPr="00650FDD">
        <w:rPr>
          <w:spacing w:val="-1"/>
        </w:rPr>
        <w:t xml:space="preserve"> </w:t>
      </w:r>
      <w:r w:rsidRPr="00650FDD">
        <w:rPr>
          <w:spacing w:val="-2"/>
        </w:rPr>
        <w:t>0.000001013</w:t>
      </w:r>
      <w:bookmarkEnd w:id="316"/>
      <w:bookmarkEnd w:id="317"/>
    </w:p>
    <w:p w:rsidR="005D2024" w:rsidRPr="00650FDD" w:rsidRDefault="004E2C5B" w:rsidP="004E2C5B">
      <w:pPr>
        <w:rPr>
          <w:b/>
        </w:rPr>
      </w:pPr>
      <w:r w:rsidRPr="00650FDD">
        <w:t>Максимальный</w:t>
      </w:r>
      <w:r w:rsidRPr="00650FDD">
        <w:rPr>
          <w:spacing w:val="-6"/>
        </w:rPr>
        <w:t xml:space="preserve"> </w:t>
      </w:r>
      <w:r w:rsidRPr="00650FDD">
        <w:t>разовый</w:t>
      </w:r>
      <w:r w:rsidRPr="00650FDD">
        <w:rPr>
          <w:spacing w:val="-4"/>
        </w:rPr>
        <w:t xml:space="preserve"> </w:t>
      </w:r>
      <w:r w:rsidRPr="00650FDD">
        <w:t>выброс,</w:t>
      </w:r>
      <w:r w:rsidRPr="00650FDD">
        <w:rPr>
          <w:spacing w:val="-6"/>
        </w:rPr>
        <w:t xml:space="preserve"> </w:t>
      </w:r>
      <w:r w:rsidRPr="00650FDD">
        <w:t>г/с</w:t>
      </w:r>
      <w:r w:rsidRPr="00650FDD">
        <w:rPr>
          <w:spacing w:val="-4"/>
        </w:rPr>
        <w:t xml:space="preserve"> </w:t>
      </w:r>
      <w:r w:rsidRPr="00650FDD">
        <w:t>(3.2.1),</w:t>
      </w:r>
      <w:r w:rsidRPr="00650FDD">
        <w:rPr>
          <w:spacing w:val="-3"/>
        </w:rPr>
        <w:t xml:space="preserve"> </w:t>
      </w:r>
      <w:r w:rsidRPr="00650FDD">
        <w:rPr>
          <w:b/>
          <w:i/>
        </w:rPr>
        <w:t>G</w:t>
      </w:r>
      <w:r w:rsidRPr="00650FDD">
        <w:rPr>
          <w:b/>
          <w:i/>
          <w:spacing w:val="-5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5"/>
        </w:rPr>
        <w:t xml:space="preserve"> </w:t>
      </w:r>
      <w:r w:rsidRPr="00650FDD">
        <w:rPr>
          <w:b/>
          <w:i/>
        </w:rPr>
        <w:t>MAX(G,GC)</w:t>
      </w:r>
      <w:r w:rsidRPr="00650FDD">
        <w:rPr>
          <w:b/>
          <w:i/>
          <w:spacing w:val="-4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4"/>
        </w:rPr>
        <w:t xml:space="preserve"> </w:t>
      </w:r>
      <w:r w:rsidRPr="00650FDD">
        <w:rPr>
          <w:b/>
          <w:spacing w:val="-2"/>
        </w:rPr>
        <w:t>0.00000048</w:t>
      </w:r>
    </w:p>
    <w:p w:rsidR="005D2024" w:rsidRPr="00650FDD" w:rsidRDefault="004E2C5B" w:rsidP="004E2C5B">
      <w:pPr>
        <w:rPr>
          <w:b/>
        </w:rPr>
      </w:pPr>
      <w:r w:rsidRPr="00650FDD">
        <w:t>Сумма</w:t>
      </w:r>
      <w:r w:rsidRPr="00650FDD">
        <w:rPr>
          <w:spacing w:val="-2"/>
        </w:rPr>
        <w:t xml:space="preserve"> </w:t>
      </w:r>
      <w:r w:rsidRPr="00650FDD">
        <w:t>выбросов,</w:t>
      </w:r>
      <w:r w:rsidRPr="00650FDD">
        <w:rPr>
          <w:spacing w:val="-2"/>
        </w:rPr>
        <w:t xml:space="preserve"> </w:t>
      </w:r>
      <w:r w:rsidRPr="00650FDD">
        <w:t>т/год</w:t>
      </w:r>
      <w:r w:rsidRPr="00650FDD">
        <w:rPr>
          <w:spacing w:val="-1"/>
        </w:rPr>
        <w:t xml:space="preserve"> </w:t>
      </w:r>
      <w:r w:rsidRPr="00650FDD">
        <w:t>(3.2.4),</w:t>
      </w:r>
      <w:r w:rsidRPr="00650FDD">
        <w:rPr>
          <w:spacing w:val="-4"/>
        </w:rPr>
        <w:t xml:space="preserve"> </w:t>
      </w:r>
      <w:r w:rsidRPr="00650FDD">
        <w:rPr>
          <w:b/>
          <w:i/>
        </w:rPr>
        <w:t>M</w:t>
      </w:r>
      <w:r w:rsidRPr="00650FDD">
        <w:rPr>
          <w:b/>
          <w:i/>
          <w:spacing w:val="-2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i/>
        </w:rPr>
        <w:t>M</w:t>
      </w:r>
      <w:r w:rsidRPr="00650FDD">
        <w:rPr>
          <w:b/>
          <w:i/>
          <w:spacing w:val="-2"/>
        </w:rPr>
        <w:t xml:space="preserve"> </w:t>
      </w:r>
      <w:r w:rsidRPr="00650FDD">
        <w:rPr>
          <w:b/>
          <w:i/>
        </w:rPr>
        <w:t>+</w:t>
      </w:r>
      <w:r w:rsidRPr="00650FDD">
        <w:rPr>
          <w:b/>
          <w:i/>
          <w:spacing w:val="-3"/>
        </w:rPr>
        <w:t xml:space="preserve"> </w:t>
      </w:r>
      <w:r w:rsidRPr="00650FDD">
        <w:rPr>
          <w:b/>
          <w:i/>
        </w:rPr>
        <w:t>MC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3"/>
        </w:rPr>
        <w:t xml:space="preserve"> </w:t>
      </w:r>
      <w:r w:rsidRPr="00650FDD">
        <w:rPr>
          <w:b/>
        </w:rPr>
        <w:t>0.00003906</w:t>
      </w:r>
      <w:r w:rsidRPr="00650FDD">
        <w:rPr>
          <w:b/>
          <w:spacing w:val="-2"/>
        </w:rPr>
        <w:t xml:space="preserve"> </w:t>
      </w:r>
      <w:r w:rsidRPr="00650FDD">
        <w:rPr>
          <w:b/>
        </w:rPr>
        <w:t>+</w:t>
      </w:r>
      <w:r w:rsidRPr="00650FDD">
        <w:rPr>
          <w:b/>
          <w:spacing w:val="-2"/>
        </w:rPr>
        <w:t xml:space="preserve"> </w:t>
      </w:r>
      <w:r w:rsidRPr="00650FDD">
        <w:rPr>
          <w:b/>
        </w:rPr>
        <w:t>0.000001013</w:t>
      </w:r>
      <w:r w:rsidRPr="00650FDD">
        <w:rPr>
          <w:b/>
          <w:spacing w:val="-5"/>
        </w:rPr>
        <w:t xml:space="preserve"> </w:t>
      </w:r>
      <w:r w:rsidRPr="00650FDD">
        <w:rPr>
          <w:b/>
        </w:rPr>
        <w:t>=</w:t>
      </w:r>
      <w:r w:rsidRPr="00650FDD">
        <w:rPr>
          <w:b/>
          <w:spacing w:val="-2"/>
        </w:rPr>
        <w:t xml:space="preserve"> 0.0000401</w:t>
      </w:r>
    </w:p>
    <w:p w:rsidR="005D2024" w:rsidRDefault="004E2C5B" w:rsidP="004E2C5B">
      <w:pPr>
        <w:pStyle w:val="a3"/>
        <w:ind w:left="0"/>
        <w:rPr>
          <w:spacing w:val="-2"/>
        </w:rPr>
      </w:pPr>
      <w:r w:rsidRPr="00650FDD">
        <w:t>Итоговая</w:t>
      </w:r>
      <w:r w:rsidRPr="00650FDD">
        <w:rPr>
          <w:spacing w:val="-7"/>
        </w:rPr>
        <w:t xml:space="preserve"> </w:t>
      </w:r>
      <w:r w:rsidRPr="00650FDD">
        <w:rPr>
          <w:spacing w:val="-2"/>
        </w:rPr>
        <w:t>таблица:</w:t>
      </w:r>
    </w:p>
    <w:tbl>
      <w:tblPr>
        <w:tblW w:w="0" w:type="auto"/>
        <w:tblInd w:w="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5"/>
        <w:gridCol w:w="4494"/>
        <w:gridCol w:w="2026"/>
        <w:gridCol w:w="2175"/>
      </w:tblGrid>
      <w:tr w:rsidR="00650FDD" w:rsidTr="00650FDD">
        <w:trPr>
          <w:trHeight w:val="251"/>
        </w:trPr>
        <w:tc>
          <w:tcPr>
            <w:tcW w:w="725" w:type="dxa"/>
          </w:tcPr>
          <w:p w:rsidR="00650FDD" w:rsidRDefault="00650FDD" w:rsidP="00650FDD">
            <w:pPr>
              <w:pStyle w:val="TableParagraph"/>
              <w:spacing w:line="232" w:lineRule="exact"/>
              <w:ind w:left="184"/>
              <w:rPr>
                <w:b/>
                <w:i/>
              </w:rPr>
            </w:pPr>
            <w:r>
              <w:rPr>
                <w:b/>
                <w:i/>
                <w:spacing w:val="-5"/>
              </w:rPr>
              <w:t>Код</w:t>
            </w:r>
          </w:p>
        </w:tc>
        <w:tc>
          <w:tcPr>
            <w:tcW w:w="4494" w:type="dxa"/>
          </w:tcPr>
          <w:p w:rsidR="00650FDD" w:rsidRDefault="00650FDD" w:rsidP="00650FDD">
            <w:pPr>
              <w:pStyle w:val="TableParagraph"/>
              <w:spacing w:line="232" w:lineRule="exact"/>
              <w:ind w:left="1372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Наименование</w:t>
            </w:r>
            <w:r>
              <w:rPr>
                <w:b/>
                <w:i/>
                <w:spacing w:val="10"/>
              </w:rPr>
              <w:t xml:space="preserve"> </w:t>
            </w:r>
            <w:r>
              <w:rPr>
                <w:b/>
                <w:i/>
                <w:spacing w:val="-5"/>
              </w:rPr>
              <w:t>ЗВ</w:t>
            </w:r>
          </w:p>
        </w:tc>
        <w:tc>
          <w:tcPr>
            <w:tcW w:w="2026" w:type="dxa"/>
          </w:tcPr>
          <w:p w:rsidR="00650FDD" w:rsidRDefault="00650FDD" w:rsidP="00650FDD">
            <w:pPr>
              <w:pStyle w:val="TableParagraph"/>
              <w:spacing w:line="232" w:lineRule="exact"/>
              <w:ind w:left="500"/>
              <w:rPr>
                <w:b/>
                <w:i/>
              </w:rPr>
            </w:pPr>
            <w:r>
              <w:rPr>
                <w:b/>
                <w:i/>
              </w:rPr>
              <w:t>Выброс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  <w:spacing w:val="-5"/>
              </w:rPr>
              <w:t>г/с</w:t>
            </w:r>
          </w:p>
        </w:tc>
        <w:tc>
          <w:tcPr>
            <w:tcW w:w="2175" w:type="dxa"/>
          </w:tcPr>
          <w:p w:rsidR="00650FDD" w:rsidRDefault="00650FDD" w:rsidP="00650FDD">
            <w:pPr>
              <w:pStyle w:val="TableParagraph"/>
              <w:spacing w:line="232" w:lineRule="exact"/>
              <w:ind w:left="431"/>
              <w:rPr>
                <w:b/>
                <w:i/>
              </w:rPr>
            </w:pPr>
            <w:r>
              <w:rPr>
                <w:b/>
                <w:i/>
              </w:rPr>
              <w:t>Выброс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  <w:spacing w:val="-2"/>
              </w:rPr>
              <w:t>т/год</w:t>
            </w:r>
          </w:p>
        </w:tc>
      </w:tr>
      <w:tr w:rsidR="00650FDD" w:rsidTr="00650FDD">
        <w:trPr>
          <w:trHeight w:val="506"/>
        </w:trPr>
        <w:tc>
          <w:tcPr>
            <w:tcW w:w="725" w:type="dxa"/>
          </w:tcPr>
          <w:p w:rsidR="00650FDD" w:rsidRDefault="00650FDD" w:rsidP="00650FDD">
            <w:pPr>
              <w:pStyle w:val="TableParagraph"/>
              <w:spacing w:line="244" w:lineRule="exact"/>
              <w:ind w:left="33"/>
            </w:pPr>
            <w:r>
              <w:rPr>
                <w:spacing w:val="-4"/>
              </w:rPr>
              <w:t>2908</w:t>
            </w:r>
          </w:p>
        </w:tc>
        <w:tc>
          <w:tcPr>
            <w:tcW w:w="4494" w:type="dxa"/>
          </w:tcPr>
          <w:p w:rsidR="00650FDD" w:rsidRDefault="00650FDD" w:rsidP="00650FDD">
            <w:pPr>
              <w:pStyle w:val="TableParagraph"/>
              <w:spacing w:line="230" w:lineRule="auto"/>
              <w:ind w:left="33"/>
            </w:pPr>
            <w:r>
              <w:t>Пыль</w:t>
            </w:r>
            <w:r>
              <w:rPr>
                <w:spacing w:val="-13"/>
              </w:rPr>
              <w:t xml:space="preserve"> </w:t>
            </w:r>
            <w:r>
              <w:t>неорганическая,</w:t>
            </w:r>
            <w:r>
              <w:rPr>
                <w:spacing w:val="-13"/>
              </w:rPr>
              <w:t xml:space="preserve"> </w:t>
            </w:r>
            <w:r>
              <w:t>содержащая</w:t>
            </w:r>
            <w:r>
              <w:rPr>
                <w:spacing w:val="-13"/>
              </w:rPr>
              <w:t xml:space="preserve"> </w:t>
            </w:r>
            <w:r>
              <w:t>двуокись кремния в %: 70-20</w:t>
            </w:r>
          </w:p>
        </w:tc>
        <w:tc>
          <w:tcPr>
            <w:tcW w:w="2026" w:type="dxa"/>
          </w:tcPr>
          <w:p w:rsidR="00650FDD" w:rsidRDefault="00650FDD" w:rsidP="00650FDD">
            <w:pPr>
              <w:pStyle w:val="TableParagraph"/>
              <w:spacing w:line="244" w:lineRule="exact"/>
              <w:ind w:left="954"/>
            </w:pPr>
            <w:r>
              <w:rPr>
                <w:spacing w:val="-2"/>
              </w:rPr>
              <w:t>0.00000048</w:t>
            </w:r>
          </w:p>
        </w:tc>
        <w:tc>
          <w:tcPr>
            <w:tcW w:w="2175" w:type="dxa"/>
          </w:tcPr>
          <w:p w:rsidR="00650FDD" w:rsidRDefault="00650FDD" w:rsidP="00650FDD">
            <w:pPr>
              <w:pStyle w:val="TableParagraph"/>
              <w:spacing w:line="244" w:lineRule="exact"/>
              <w:ind w:left="1211"/>
            </w:pPr>
            <w:r>
              <w:rPr>
                <w:spacing w:val="-2"/>
              </w:rPr>
              <w:t>0.0000401</w:t>
            </w:r>
          </w:p>
        </w:tc>
      </w:tr>
    </w:tbl>
    <w:p w:rsidR="00650FDD" w:rsidRPr="00650FDD" w:rsidRDefault="00650FDD" w:rsidP="004E2C5B">
      <w:pPr>
        <w:pStyle w:val="a3"/>
        <w:ind w:left="0"/>
      </w:pPr>
    </w:p>
    <w:p w:rsidR="005D2024" w:rsidRPr="004E2C5B" w:rsidRDefault="005D2024" w:rsidP="004E2C5B">
      <w:pPr>
        <w:pStyle w:val="a3"/>
        <w:ind w:left="0"/>
        <w:rPr>
          <w:color w:val="FF0000"/>
          <w:sz w:val="2"/>
        </w:rPr>
      </w:pPr>
    </w:p>
    <w:p w:rsidR="005D2024" w:rsidRPr="003F1F59" w:rsidRDefault="00650FDD" w:rsidP="00650FDD">
      <w:pPr>
        <w:pStyle w:val="21"/>
        <w:ind w:left="0"/>
        <w:rPr>
          <w:highlight w:val="cyan"/>
        </w:rPr>
      </w:pPr>
      <w:bookmarkStart w:id="318" w:name="_Toc194015915"/>
      <w:r w:rsidRPr="00650FDD">
        <w:rPr>
          <w:highlight w:val="cyan"/>
        </w:rPr>
        <w:t>Источник №6045</w:t>
      </w:r>
      <w:r w:rsidR="003F1F59">
        <w:rPr>
          <w:highlight w:val="cyan"/>
        </w:rPr>
        <w:t xml:space="preserve"> </w:t>
      </w:r>
      <w:r w:rsidR="004E2C5B" w:rsidRPr="00650FDD">
        <w:rPr>
          <w:highlight w:val="cyan"/>
        </w:rPr>
        <w:t>Зарядка</w:t>
      </w:r>
      <w:r w:rsidR="004E2C5B" w:rsidRPr="003F1F59">
        <w:rPr>
          <w:highlight w:val="cyan"/>
        </w:rPr>
        <w:t xml:space="preserve"> </w:t>
      </w:r>
      <w:r w:rsidR="004E2C5B" w:rsidRPr="00650FDD">
        <w:rPr>
          <w:highlight w:val="cyan"/>
        </w:rPr>
        <w:t>аккумуляторов</w:t>
      </w:r>
      <w:r w:rsidR="004E2C5B" w:rsidRPr="003F1F59">
        <w:rPr>
          <w:highlight w:val="cyan"/>
        </w:rPr>
        <w:t xml:space="preserve"> </w:t>
      </w:r>
      <w:r w:rsidRPr="003F1F59">
        <w:rPr>
          <w:highlight w:val="cyan"/>
        </w:rPr>
        <w:t>– аннулирован</w:t>
      </w:r>
      <w:bookmarkEnd w:id="318"/>
      <w:r w:rsidRPr="003F1F59">
        <w:rPr>
          <w:highlight w:val="cyan"/>
        </w:rPr>
        <w:t xml:space="preserve"> </w:t>
      </w:r>
    </w:p>
    <w:p w:rsidR="00650FDD" w:rsidRPr="003F1F59" w:rsidRDefault="00650FDD" w:rsidP="003F1F59">
      <w:pPr>
        <w:pStyle w:val="21"/>
        <w:ind w:left="0"/>
        <w:rPr>
          <w:highlight w:val="cyan"/>
        </w:rPr>
      </w:pPr>
    </w:p>
    <w:p w:rsidR="005D2024" w:rsidRPr="003F1F59" w:rsidRDefault="00650FDD" w:rsidP="00650FDD">
      <w:pPr>
        <w:pStyle w:val="21"/>
        <w:ind w:left="0"/>
        <w:rPr>
          <w:highlight w:val="cyan"/>
        </w:rPr>
      </w:pPr>
      <w:bookmarkStart w:id="319" w:name="_Toc194015916"/>
      <w:r w:rsidRPr="00650FDD">
        <w:rPr>
          <w:highlight w:val="cyan"/>
        </w:rPr>
        <w:t>Источник №6046</w:t>
      </w:r>
      <w:r w:rsidR="003F1F59">
        <w:rPr>
          <w:highlight w:val="cyan"/>
        </w:rPr>
        <w:t xml:space="preserve"> </w:t>
      </w:r>
      <w:r w:rsidR="004E2C5B" w:rsidRPr="00650FDD">
        <w:rPr>
          <w:highlight w:val="cyan"/>
        </w:rPr>
        <w:t>ГТО</w:t>
      </w:r>
      <w:r w:rsidR="004E2C5B" w:rsidRPr="003F1F59">
        <w:rPr>
          <w:highlight w:val="cyan"/>
        </w:rPr>
        <w:t xml:space="preserve"> </w:t>
      </w:r>
      <w:r w:rsidR="004E2C5B" w:rsidRPr="00650FDD">
        <w:rPr>
          <w:highlight w:val="cyan"/>
        </w:rPr>
        <w:t>(мех.</w:t>
      </w:r>
      <w:r w:rsidR="004E2C5B" w:rsidRPr="003F1F59">
        <w:rPr>
          <w:highlight w:val="cyan"/>
        </w:rPr>
        <w:t xml:space="preserve"> </w:t>
      </w:r>
      <w:r w:rsidR="004E2C5B" w:rsidRPr="00650FDD">
        <w:rPr>
          <w:highlight w:val="cyan"/>
        </w:rPr>
        <w:t>участок-станки,</w:t>
      </w:r>
      <w:r w:rsidR="004E2C5B" w:rsidRPr="003F1F59">
        <w:rPr>
          <w:highlight w:val="cyan"/>
        </w:rPr>
        <w:t xml:space="preserve"> </w:t>
      </w:r>
      <w:r w:rsidR="004E2C5B" w:rsidRPr="00650FDD">
        <w:rPr>
          <w:highlight w:val="cyan"/>
        </w:rPr>
        <w:t>шлиф.машинки</w:t>
      </w:r>
      <w:r w:rsidR="004E2C5B" w:rsidRPr="003F1F59">
        <w:rPr>
          <w:highlight w:val="cyan"/>
        </w:rPr>
        <w:t xml:space="preserve"> </w:t>
      </w:r>
      <w:r w:rsidR="004E2C5B" w:rsidRPr="00650FDD">
        <w:rPr>
          <w:highlight w:val="cyan"/>
        </w:rPr>
        <w:t>и</w:t>
      </w:r>
      <w:r w:rsidR="004E2C5B" w:rsidRPr="003F1F59">
        <w:rPr>
          <w:highlight w:val="cyan"/>
        </w:rPr>
        <w:t xml:space="preserve"> </w:t>
      </w:r>
      <w:r w:rsidR="004E2C5B" w:rsidRPr="00650FDD">
        <w:rPr>
          <w:highlight w:val="cyan"/>
        </w:rPr>
        <w:t>т.п)</w:t>
      </w:r>
      <w:bookmarkEnd w:id="319"/>
      <w:r w:rsidR="004E2C5B" w:rsidRPr="003F1F59">
        <w:rPr>
          <w:highlight w:val="cyan"/>
        </w:rPr>
        <w:t xml:space="preserve"> </w:t>
      </w:r>
    </w:p>
    <w:p w:rsidR="005D2024" w:rsidRPr="00650FDD" w:rsidRDefault="004E2C5B" w:rsidP="004E2C5B">
      <w:pPr>
        <w:pStyle w:val="a3"/>
        <w:ind w:left="0"/>
        <w:jc w:val="both"/>
      </w:pPr>
      <w:r w:rsidRPr="00650FDD">
        <w:t>Список</w:t>
      </w:r>
      <w:r w:rsidRPr="00650FDD">
        <w:rPr>
          <w:spacing w:val="-3"/>
        </w:rPr>
        <w:t xml:space="preserve"> </w:t>
      </w:r>
      <w:r w:rsidRPr="00650FDD">
        <w:rPr>
          <w:spacing w:val="-2"/>
        </w:rPr>
        <w:t>литературы:</w:t>
      </w:r>
    </w:p>
    <w:p w:rsidR="005D2024" w:rsidRPr="00650FDD" w:rsidRDefault="004E2C5B" w:rsidP="004E2C5B">
      <w:pPr>
        <w:pStyle w:val="a3"/>
        <w:ind w:left="0"/>
        <w:jc w:val="both"/>
      </w:pPr>
      <w:r w:rsidRPr="00650FDD">
        <w:t>Методика</w:t>
      </w:r>
      <w:r w:rsidRPr="00650FDD">
        <w:rPr>
          <w:spacing w:val="-4"/>
        </w:rPr>
        <w:t xml:space="preserve"> </w:t>
      </w:r>
      <w:r w:rsidRPr="00650FDD">
        <w:t>расчета</w:t>
      </w:r>
      <w:r w:rsidRPr="00650FDD">
        <w:rPr>
          <w:spacing w:val="-2"/>
        </w:rPr>
        <w:t xml:space="preserve"> </w:t>
      </w:r>
      <w:r w:rsidRPr="00650FDD">
        <w:t>выбросов</w:t>
      </w:r>
      <w:r w:rsidRPr="00650FDD">
        <w:rPr>
          <w:spacing w:val="-3"/>
        </w:rPr>
        <w:t xml:space="preserve"> </w:t>
      </w:r>
      <w:r w:rsidRPr="00650FDD">
        <w:t>загрязняющих</w:t>
      </w:r>
      <w:r w:rsidRPr="00650FDD">
        <w:rPr>
          <w:spacing w:val="-2"/>
        </w:rPr>
        <w:t xml:space="preserve"> </w:t>
      </w:r>
      <w:r w:rsidRPr="00650FDD">
        <w:t>веществ</w:t>
      </w:r>
      <w:r w:rsidRPr="00650FDD">
        <w:rPr>
          <w:spacing w:val="-6"/>
        </w:rPr>
        <w:t xml:space="preserve"> </w:t>
      </w:r>
      <w:r w:rsidRPr="00650FDD">
        <w:t>в</w:t>
      </w:r>
      <w:r w:rsidRPr="00650FDD">
        <w:rPr>
          <w:spacing w:val="-3"/>
        </w:rPr>
        <w:t xml:space="preserve"> </w:t>
      </w:r>
      <w:r w:rsidRPr="00650FDD">
        <w:t>атмосферу при механической обработке металлов (по величинам удельных выбросов). РНД 211.2.02.06-2004. Астана, 2005</w:t>
      </w:r>
    </w:p>
    <w:p w:rsidR="005D2024" w:rsidRPr="00650FDD" w:rsidRDefault="004E2C5B" w:rsidP="004E2C5B">
      <w:pPr>
        <w:pStyle w:val="a3"/>
        <w:ind w:left="0"/>
      </w:pPr>
      <w:r w:rsidRPr="00650FDD">
        <w:t>Технология</w:t>
      </w:r>
      <w:r w:rsidRPr="00650FDD">
        <w:rPr>
          <w:spacing w:val="-9"/>
        </w:rPr>
        <w:t xml:space="preserve"> </w:t>
      </w:r>
      <w:r w:rsidRPr="00650FDD">
        <w:t>обработки:</w:t>
      </w:r>
      <w:r w:rsidRPr="00650FDD">
        <w:rPr>
          <w:spacing w:val="-6"/>
        </w:rPr>
        <w:t xml:space="preserve"> </w:t>
      </w:r>
      <w:r w:rsidRPr="00650FDD">
        <w:t>Механическая</w:t>
      </w:r>
      <w:r w:rsidRPr="00650FDD">
        <w:rPr>
          <w:spacing w:val="-7"/>
        </w:rPr>
        <w:t xml:space="preserve"> </w:t>
      </w:r>
      <w:r w:rsidRPr="00650FDD">
        <w:t>обработка</w:t>
      </w:r>
      <w:r w:rsidRPr="00650FDD">
        <w:rPr>
          <w:spacing w:val="-7"/>
        </w:rPr>
        <w:t xml:space="preserve"> </w:t>
      </w:r>
      <w:r w:rsidRPr="00650FDD">
        <w:t>металлов Оборудование работает на открытом воздухе</w:t>
      </w:r>
    </w:p>
    <w:p w:rsidR="005D2024" w:rsidRPr="00650FDD" w:rsidRDefault="004E2C5B" w:rsidP="004E2C5B">
      <w:pPr>
        <w:pStyle w:val="a3"/>
        <w:ind w:left="0"/>
      </w:pPr>
      <w:r w:rsidRPr="00650FDD">
        <w:t>Тип</w:t>
      </w:r>
      <w:r w:rsidRPr="00650FDD">
        <w:rPr>
          <w:spacing w:val="-3"/>
        </w:rPr>
        <w:t xml:space="preserve"> </w:t>
      </w:r>
      <w:r w:rsidRPr="00650FDD">
        <w:t>расчета:</w:t>
      </w:r>
      <w:r w:rsidRPr="00650FDD">
        <w:rPr>
          <w:spacing w:val="-1"/>
        </w:rPr>
        <w:t xml:space="preserve"> </w:t>
      </w:r>
      <w:r w:rsidRPr="00650FDD">
        <w:t>без</w:t>
      </w:r>
      <w:r w:rsidRPr="00650FDD">
        <w:rPr>
          <w:spacing w:val="-5"/>
        </w:rPr>
        <w:t xml:space="preserve"> </w:t>
      </w:r>
      <w:r w:rsidRPr="00650FDD">
        <w:rPr>
          <w:spacing w:val="-2"/>
        </w:rPr>
        <w:t>охлаждения</w:t>
      </w:r>
    </w:p>
    <w:p w:rsidR="005D2024" w:rsidRPr="00650FDD" w:rsidRDefault="004E2C5B" w:rsidP="004E2C5B">
      <w:pPr>
        <w:pStyle w:val="a3"/>
        <w:ind w:left="0"/>
      </w:pPr>
      <w:r w:rsidRPr="00650FDD">
        <w:t>Вид</w:t>
      </w:r>
      <w:r w:rsidRPr="00650FDD">
        <w:rPr>
          <w:spacing w:val="-7"/>
        </w:rPr>
        <w:t xml:space="preserve"> </w:t>
      </w:r>
      <w:r w:rsidRPr="00650FDD">
        <w:t>оборудования:</w:t>
      </w:r>
      <w:r w:rsidRPr="00650FDD">
        <w:rPr>
          <w:spacing w:val="-7"/>
        </w:rPr>
        <w:t xml:space="preserve"> </w:t>
      </w:r>
      <w:r w:rsidRPr="00B81B63">
        <w:rPr>
          <w:u w:val="single"/>
        </w:rPr>
        <w:t>Шлифовальные</w:t>
      </w:r>
      <w:r w:rsidRPr="00B81B63">
        <w:rPr>
          <w:spacing w:val="-6"/>
          <w:u w:val="single"/>
        </w:rPr>
        <w:t xml:space="preserve"> </w:t>
      </w:r>
      <w:r w:rsidRPr="00B81B63">
        <w:rPr>
          <w:spacing w:val="-2"/>
          <w:u w:val="single"/>
        </w:rPr>
        <w:t>машинка</w:t>
      </w:r>
    </w:p>
    <w:p w:rsidR="005D2024" w:rsidRPr="00650FDD" w:rsidRDefault="004E2C5B" w:rsidP="004E2C5B">
      <w:pPr>
        <w:pStyle w:val="a3"/>
        <w:ind w:left="0"/>
        <w:rPr>
          <w:b/>
        </w:rPr>
      </w:pPr>
      <w:r w:rsidRPr="00650FDD">
        <w:t>Фактический</w:t>
      </w:r>
      <w:r w:rsidRPr="00650FDD">
        <w:rPr>
          <w:spacing w:val="-11"/>
        </w:rPr>
        <w:t xml:space="preserve"> </w:t>
      </w:r>
      <w:r w:rsidRPr="00650FDD">
        <w:t>годовой</w:t>
      </w:r>
      <w:r w:rsidRPr="00650FDD">
        <w:rPr>
          <w:spacing w:val="-8"/>
        </w:rPr>
        <w:t xml:space="preserve"> </w:t>
      </w:r>
      <w:r w:rsidRPr="00650FDD">
        <w:t>фонд</w:t>
      </w:r>
      <w:r w:rsidRPr="00650FDD">
        <w:rPr>
          <w:spacing w:val="-4"/>
        </w:rPr>
        <w:t xml:space="preserve"> </w:t>
      </w:r>
      <w:r w:rsidRPr="00650FDD">
        <w:t>времени</w:t>
      </w:r>
      <w:r w:rsidRPr="00650FDD">
        <w:rPr>
          <w:spacing w:val="-5"/>
        </w:rPr>
        <w:t xml:space="preserve"> </w:t>
      </w:r>
      <w:r w:rsidRPr="00650FDD">
        <w:t>работы</w:t>
      </w:r>
      <w:r w:rsidRPr="00650FDD">
        <w:rPr>
          <w:spacing w:val="-5"/>
        </w:rPr>
        <w:t xml:space="preserve"> </w:t>
      </w:r>
      <w:r w:rsidRPr="00650FDD">
        <w:t>одной</w:t>
      </w:r>
      <w:r w:rsidRPr="00650FDD">
        <w:rPr>
          <w:spacing w:val="-7"/>
        </w:rPr>
        <w:t xml:space="preserve"> </w:t>
      </w:r>
      <w:r w:rsidRPr="00650FDD">
        <w:t>единицы</w:t>
      </w:r>
      <w:r w:rsidRPr="00650FDD">
        <w:rPr>
          <w:spacing w:val="-4"/>
        </w:rPr>
        <w:t xml:space="preserve"> </w:t>
      </w:r>
      <w:r w:rsidRPr="00650FDD">
        <w:t>оборудования,</w:t>
      </w:r>
      <w:r w:rsidRPr="00650FDD">
        <w:rPr>
          <w:spacing w:val="-4"/>
        </w:rPr>
        <w:t xml:space="preserve"> </w:t>
      </w:r>
      <w:r w:rsidRPr="00650FDD">
        <w:t>ч/год,</w:t>
      </w:r>
      <w:r w:rsidRPr="00650FDD">
        <w:rPr>
          <w:spacing w:val="-3"/>
        </w:rPr>
        <w:t xml:space="preserve"> </w:t>
      </w:r>
      <w:r w:rsidRPr="00650FDD">
        <w:rPr>
          <w:b/>
          <w:i/>
        </w:rPr>
        <w:t>_T_</w:t>
      </w:r>
      <w:r w:rsidRPr="00650FDD">
        <w:rPr>
          <w:b/>
          <w:i/>
          <w:spacing w:val="-4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6"/>
        </w:rPr>
        <w:t xml:space="preserve"> </w:t>
      </w:r>
      <w:r w:rsidRPr="00650FDD">
        <w:rPr>
          <w:b/>
          <w:spacing w:val="-4"/>
        </w:rPr>
        <w:t>2100</w:t>
      </w:r>
    </w:p>
    <w:p w:rsidR="005D2024" w:rsidRPr="00650FDD" w:rsidRDefault="004E2C5B" w:rsidP="004E2C5B">
      <w:pPr>
        <w:rPr>
          <w:b/>
        </w:rPr>
      </w:pPr>
      <w:r w:rsidRPr="00650FDD">
        <w:t>Число</w:t>
      </w:r>
      <w:r w:rsidRPr="00650FDD">
        <w:rPr>
          <w:spacing w:val="-4"/>
        </w:rPr>
        <w:t xml:space="preserve"> </w:t>
      </w:r>
      <w:r w:rsidRPr="00650FDD">
        <w:t>станков</w:t>
      </w:r>
      <w:r w:rsidRPr="00650FDD">
        <w:rPr>
          <w:spacing w:val="-4"/>
        </w:rPr>
        <w:t xml:space="preserve"> </w:t>
      </w:r>
      <w:r w:rsidRPr="00650FDD">
        <w:t>данного</w:t>
      </w:r>
      <w:r w:rsidRPr="00650FDD">
        <w:rPr>
          <w:spacing w:val="-4"/>
        </w:rPr>
        <w:t xml:space="preserve"> </w:t>
      </w:r>
      <w:r w:rsidRPr="00650FDD">
        <w:t>типа,</w:t>
      </w:r>
      <w:r w:rsidRPr="00650FDD">
        <w:rPr>
          <w:spacing w:val="-3"/>
        </w:rPr>
        <w:t xml:space="preserve"> </w:t>
      </w:r>
      <w:r w:rsidRPr="00650FDD">
        <w:t>шт.,</w:t>
      </w:r>
      <w:r w:rsidRPr="00650FDD">
        <w:rPr>
          <w:spacing w:val="-3"/>
        </w:rPr>
        <w:t xml:space="preserve"> </w:t>
      </w:r>
      <w:r w:rsidRPr="00650FDD">
        <w:rPr>
          <w:b/>
          <w:i/>
        </w:rPr>
        <w:t>_KOLIV_</w:t>
      </w:r>
      <w:r w:rsidRPr="00650FDD">
        <w:rPr>
          <w:b/>
          <w:i/>
          <w:spacing w:val="-4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4"/>
        </w:rPr>
        <w:t xml:space="preserve"> </w:t>
      </w:r>
      <w:r w:rsidRPr="00650FDD">
        <w:rPr>
          <w:b/>
          <w:spacing w:val="-10"/>
        </w:rPr>
        <w:t>3</w:t>
      </w:r>
    </w:p>
    <w:p w:rsidR="00650FDD" w:rsidRDefault="004E2C5B" w:rsidP="004E2C5B">
      <w:pPr>
        <w:rPr>
          <w:b/>
        </w:rPr>
      </w:pPr>
      <w:r w:rsidRPr="00650FDD">
        <w:t xml:space="preserve">Число станков данного типа, работающих одновременно, шт., </w:t>
      </w:r>
      <w:r w:rsidRPr="00650FDD">
        <w:rPr>
          <w:b/>
          <w:i/>
        </w:rPr>
        <w:t xml:space="preserve">NS1 = </w:t>
      </w:r>
      <w:r w:rsidRPr="00650FDD">
        <w:rPr>
          <w:b/>
        </w:rPr>
        <w:t>1</w:t>
      </w:r>
    </w:p>
    <w:p w:rsidR="00650FDD" w:rsidRDefault="004E2C5B" w:rsidP="004E2C5B">
      <w:pPr>
        <w:rPr>
          <w:b/>
          <w:i/>
        </w:rPr>
      </w:pPr>
      <w:r w:rsidRPr="00650FDD">
        <w:rPr>
          <w:b/>
        </w:rPr>
        <w:t xml:space="preserve"> </w:t>
      </w:r>
      <w:r w:rsidRPr="00650FDD">
        <w:rPr>
          <w:b/>
          <w:i/>
          <w:u w:val="thick"/>
        </w:rPr>
        <w:t>Примесь:</w:t>
      </w:r>
      <w:r w:rsidRPr="00650FDD">
        <w:rPr>
          <w:b/>
          <w:i/>
          <w:spacing w:val="-5"/>
          <w:u w:val="thick"/>
        </w:rPr>
        <w:t xml:space="preserve"> </w:t>
      </w:r>
      <w:r w:rsidRPr="00650FDD">
        <w:rPr>
          <w:b/>
          <w:i/>
          <w:u w:val="thick"/>
        </w:rPr>
        <w:t>2930</w:t>
      </w:r>
      <w:r w:rsidRPr="00650FDD">
        <w:rPr>
          <w:b/>
          <w:i/>
          <w:spacing w:val="-6"/>
          <w:u w:val="thick"/>
        </w:rPr>
        <w:t xml:space="preserve"> </w:t>
      </w:r>
      <w:r w:rsidRPr="00650FDD">
        <w:rPr>
          <w:b/>
          <w:i/>
          <w:u w:val="thick"/>
        </w:rPr>
        <w:t>Пыль</w:t>
      </w:r>
      <w:r w:rsidRPr="00650FDD">
        <w:rPr>
          <w:b/>
          <w:i/>
          <w:spacing w:val="-3"/>
          <w:u w:val="thick"/>
        </w:rPr>
        <w:t xml:space="preserve"> </w:t>
      </w:r>
      <w:r w:rsidRPr="00650FDD">
        <w:rPr>
          <w:b/>
          <w:i/>
          <w:u w:val="thick"/>
        </w:rPr>
        <w:t>абразивная</w:t>
      </w:r>
      <w:r w:rsidRPr="00650FDD">
        <w:rPr>
          <w:b/>
          <w:i/>
          <w:spacing w:val="-5"/>
          <w:u w:val="thick"/>
        </w:rPr>
        <w:t xml:space="preserve"> </w:t>
      </w:r>
      <w:r w:rsidRPr="00650FDD">
        <w:rPr>
          <w:b/>
          <w:i/>
          <w:u w:val="thick"/>
        </w:rPr>
        <w:t>(Корунд</w:t>
      </w:r>
      <w:r w:rsidRPr="00650FDD">
        <w:rPr>
          <w:b/>
          <w:i/>
          <w:spacing w:val="-2"/>
          <w:u w:val="thick"/>
        </w:rPr>
        <w:t xml:space="preserve"> </w:t>
      </w:r>
      <w:r w:rsidRPr="00650FDD">
        <w:rPr>
          <w:b/>
          <w:i/>
          <w:u w:val="thick"/>
        </w:rPr>
        <w:t>белый,</w:t>
      </w:r>
      <w:r w:rsidRPr="00650FDD">
        <w:rPr>
          <w:b/>
          <w:i/>
          <w:spacing w:val="-6"/>
          <w:u w:val="thick"/>
        </w:rPr>
        <w:t xml:space="preserve"> </w:t>
      </w:r>
      <w:r w:rsidRPr="00650FDD">
        <w:rPr>
          <w:b/>
          <w:i/>
          <w:u w:val="thick"/>
        </w:rPr>
        <w:t>Монокорунд)</w:t>
      </w:r>
      <w:r w:rsidRPr="00650FDD">
        <w:rPr>
          <w:b/>
          <w:i/>
          <w:spacing w:val="-5"/>
          <w:u w:val="thick"/>
        </w:rPr>
        <w:t xml:space="preserve"> </w:t>
      </w:r>
      <w:r w:rsidRPr="00650FDD">
        <w:rPr>
          <w:b/>
          <w:i/>
          <w:u w:val="thick"/>
        </w:rPr>
        <w:t>(1027*)</w:t>
      </w:r>
      <w:r w:rsidRPr="00650FDD">
        <w:rPr>
          <w:b/>
          <w:i/>
        </w:rPr>
        <w:t xml:space="preserve"> </w:t>
      </w:r>
    </w:p>
    <w:p w:rsidR="005D2024" w:rsidRPr="00650FDD" w:rsidRDefault="004E2C5B" w:rsidP="004E2C5B">
      <w:pPr>
        <w:rPr>
          <w:b/>
        </w:rPr>
      </w:pPr>
      <w:r w:rsidRPr="00650FDD">
        <w:lastRenderedPageBreak/>
        <w:t xml:space="preserve">Удельный выброс, г/с (табл. 1), </w:t>
      </w:r>
      <w:r w:rsidRPr="00650FDD">
        <w:rPr>
          <w:b/>
          <w:i/>
        </w:rPr>
        <w:t xml:space="preserve">GV = </w:t>
      </w:r>
      <w:r w:rsidRPr="00650FDD">
        <w:rPr>
          <w:b/>
        </w:rPr>
        <w:t>0.017</w:t>
      </w:r>
    </w:p>
    <w:p w:rsidR="005D2024" w:rsidRPr="00650FDD" w:rsidRDefault="004E2C5B" w:rsidP="004E2C5B">
      <w:pPr>
        <w:pStyle w:val="a3"/>
        <w:ind w:left="0"/>
        <w:rPr>
          <w:b/>
        </w:rPr>
      </w:pPr>
      <w:r w:rsidRPr="00650FDD">
        <w:t>Коэффициент</w:t>
      </w:r>
      <w:r w:rsidRPr="00650FDD">
        <w:rPr>
          <w:spacing w:val="-6"/>
        </w:rPr>
        <w:t xml:space="preserve"> </w:t>
      </w:r>
      <w:r w:rsidRPr="00650FDD">
        <w:t>гравитационного</w:t>
      </w:r>
      <w:r w:rsidRPr="00650FDD">
        <w:rPr>
          <w:spacing w:val="-6"/>
        </w:rPr>
        <w:t xml:space="preserve"> </w:t>
      </w:r>
      <w:r w:rsidRPr="00650FDD">
        <w:t>оседания</w:t>
      </w:r>
      <w:r w:rsidRPr="00650FDD">
        <w:rPr>
          <w:spacing w:val="-6"/>
        </w:rPr>
        <w:t xml:space="preserve"> </w:t>
      </w:r>
      <w:r w:rsidRPr="00650FDD">
        <w:t>(п.</w:t>
      </w:r>
      <w:r w:rsidRPr="00650FDD">
        <w:rPr>
          <w:spacing w:val="-9"/>
        </w:rPr>
        <w:t xml:space="preserve"> </w:t>
      </w:r>
      <w:r w:rsidRPr="00650FDD">
        <w:t>5.3.2),</w:t>
      </w:r>
      <w:r w:rsidRPr="00650FDD">
        <w:rPr>
          <w:spacing w:val="-5"/>
        </w:rPr>
        <w:t xml:space="preserve"> </w:t>
      </w:r>
      <w:r w:rsidRPr="00650FDD">
        <w:rPr>
          <w:b/>
          <w:i/>
        </w:rPr>
        <w:t>KN</w:t>
      </w:r>
      <w:r w:rsidRPr="00650FDD">
        <w:rPr>
          <w:b/>
          <w:i/>
          <w:spacing w:val="-7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6"/>
        </w:rPr>
        <w:t xml:space="preserve"> </w:t>
      </w:r>
      <w:r w:rsidRPr="00650FDD">
        <w:rPr>
          <w:b/>
          <w:spacing w:val="-5"/>
        </w:rPr>
        <w:t>0.2</w:t>
      </w:r>
    </w:p>
    <w:p w:rsidR="005D2024" w:rsidRPr="00650FDD" w:rsidRDefault="004E2C5B" w:rsidP="004E2C5B">
      <w:pPr>
        <w:rPr>
          <w:b/>
        </w:rPr>
      </w:pPr>
      <w:r w:rsidRPr="00650FDD">
        <w:t>Валовый</w:t>
      </w:r>
      <w:r w:rsidRPr="00650FDD">
        <w:rPr>
          <w:spacing w:val="-2"/>
        </w:rPr>
        <w:t xml:space="preserve"> </w:t>
      </w:r>
      <w:r w:rsidRPr="00650FDD">
        <w:t>выброс,</w:t>
      </w:r>
      <w:r w:rsidRPr="00650FDD">
        <w:rPr>
          <w:spacing w:val="-1"/>
        </w:rPr>
        <w:t xml:space="preserve"> </w:t>
      </w:r>
      <w:r w:rsidRPr="00650FDD">
        <w:t>т/год</w:t>
      </w:r>
      <w:r w:rsidRPr="00650FDD">
        <w:rPr>
          <w:spacing w:val="-4"/>
        </w:rPr>
        <w:t xml:space="preserve"> </w:t>
      </w:r>
      <w:r w:rsidRPr="00650FDD">
        <w:t xml:space="preserve">(1), </w:t>
      </w:r>
      <w:r w:rsidRPr="00650FDD">
        <w:rPr>
          <w:b/>
          <w:i/>
        </w:rPr>
        <w:t>_M_</w:t>
      </w:r>
      <w:r w:rsidRPr="00650FDD">
        <w:rPr>
          <w:b/>
          <w:i/>
          <w:spacing w:val="-4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2"/>
        </w:rPr>
        <w:t xml:space="preserve"> </w:t>
      </w:r>
      <w:r w:rsidRPr="00650FDD">
        <w:rPr>
          <w:b/>
          <w:i/>
        </w:rPr>
        <w:t>3600</w:t>
      </w:r>
      <w:r w:rsidRPr="00650FDD">
        <w:rPr>
          <w:b/>
          <w:i/>
          <w:spacing w:val="-2"/>
        </w:rPr>
        <w:t xml:space="preserve"> </w:t>
      </w:r>
      <w:r w:rsidRPr="00650FDD">
        <w:rPr>
          <w:b/>
          <w:i/>
        </w:rPr>
        <w:t>·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i/>
        </w:rPr>
        <w:t>GV</w:t>
      </w:r>
      <w:r w:rsidRPr="00650FDD">
        <w:rPr>
          <w:b/>
          <w:i/>
          <w:spacing w:val="-5"/>
        </w:rPr>
        <w:t xml:space="preserve"> </w:t>
      </w:r>
      <w:r w:rsidRPr="00650FDD">
        <w:rPr>
          <w:b/>
          <w:i/>
        </w:rPr>
        <w:t>·</w:t>
      </w:r>
      <w:r w:rsidRPr="00650FDD">
        <w:rPr>
          <w:b/>
          <w:i/>
          <w:spacing w:val="-2"/>
        </w:rPr>
        <w:t xml:space="preserve"> </w:t>
      </w:r>
      <w:r w:rsidRPr="00650FDD">
        <w:rPr>
          <w:b/>
          <w:i/>
        </w:rPr>
        <w:t>_T_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i/>
        </w:rPr>
        <w:t>·</w:t>
      </w:r>
      <w:r w:rsidRPr="00650FDD">
        <w:rPr>
          <w:b/>
          <w:i/>
          <w:spacing w:val="-5"/>
        </w:rPr>
        <w:t xml:space="preserve"> </w:t>
      </w:r>
      <w:r w:rsidRPr="00650FDD">
        <w:rPr>
          <w:b/>
          <w:i/>
        </w:rPr>
        <w:t>_KOLIV_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i/>
        </w:rPr>
        <w:t>/ 10</w:t>
      </w:r>
      <w:r w:rsidRPr="00650FDD">
        <w:rPr>
          <w:b/>
          <w:i/>
          <w:vertAlign w:val="superscript"/>
        </w:rPr>
        <w:t>6</w:t>
      </w:r>
      <w:r w:rsidRPr="00650FDD">
        <w:rPr>
          <w:b/>
          <w:i/>
          <w:spacing w:val="-2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2"/>
        </w:rPr>
        <w:t xml:space="preserve"> </w:t>
      </w:r>
      <w:r w:rsidRPr="00650FDD">
        <w:rPr>
          <w:b/>
        </w:rPr>
        <w:t>3600</w:t>
      </w:r>
      <w:r w:rsidRPr="00650FDD">
        <w:rPr>
          <w:b/>
          <w:spacing w:val="-2"/>
        </w:rPr>
        <w:t xml:space="preserve"> </w:t>
      </w:r>
      <w:r w:rsidRPr="00650FDD">
        <w:rPr>
          <w:b/>
        </w:rPr>
        <w:t>·</w:t>
      </w:r>
      <w:r w:rsidRPr="00650FDD">
        <w:rPr>
          <w:b/>
          <w:spacing w:val="-1"/>
        </w:rPr>
        <w:t xml:space="preserve"> </w:t>
      </w:r>
      <w:r w:rsidRPr="00650FDD">
        <w:rPr>
          <w:b/>
        </w:rPr>
        <w:t>0.017</w:t>
      </w:r>
      <w:r w:rsidRPr="00650FDD">
        <w:rPr>
          <w:b/>
          <w:spacing w:val="-2"/>
        </w:rPr>
        <w:t xml:space="preserve"> </w:t>
      </w:r>
      <w:r w:rsidRPr="00650FDD">
        <w:rPr>
          <w:b/>
        </w:rPr>
        <w:t>·</w:t>
      </w:r>
      <w:r w:rsidRPr="00650FDD">
        <w:rPr>
          <w:b/>
          <w:spacing w:val="-1"/>
        </w:rPr>
        <w:t xml:space="preserve"> </w:t>
      </w:r>
      <w:r w:rsidRPr="00650FDD">
        <w:rPr>
          <w:b/>
        </w:rPr>
        <w:t>2100</w:t>
      </w:r>
      <w:r w:rsidRPr="00650FDD">
        <w:rPr>
          <w:b/>
          <w:spacing w:val="-2"/>
        </w:rPr>
        <w:t xml:space="preserve"> </w:t>
      </w:r>
      <w:r w:rsidRPr="00650FDD">
        <w:rPr>
          <w:b/>
        </w:rPr>
        <w:t>·</w:t>
      </w:r>
      <w:r w:rsidRPr="00650FDD">
        <w:rPr>
          <w:b/>
          <w:spacing w:val="-1"/>
        </w:rPr>
        <w:t xml:space="preserve"> </w:t>
      </w:r>
      <w:r w:rsidRPr="00650FDD">
        <w:rPr>
          <w:b/>
        </w:rPr>
        <w:t>3</w:t>
      </w:r>
      <w:r w:rsidRPr="00650FDD">
        <w:rPr>
          <w:b/>
          <w:spacing w:val="-4"/>
        </w:rPr>
        <w:t xml:space="preserve"> </w:t>
      </w:r>
      <w:r w:rsidRPr="00650FDD">
        <w:rPr>
          <w:b/>
        </w:rPr>
        <w:t>/</w:t>
      </w:r>
      <w:r w:rsidRPr="00650FDD">
        <w:rPr>
          <w:b/>
          <w:spacing w:val="-1"/>
        </w:rPr>
        <w:t xml:space="preserve"> </w:t>
      </w:r>
      <w:r w:rsidRPr="00650FDD">
        <w:rPr>
          <w:b/>
        </w:rPr>
        <w:t>10</w:t>
      </w:r>
      <w:r w:rsidRPr="00650FDD">
        <w:rPr>
          <w:b/>
          <w:vertAlign w:val="superscript"/>
        </w:rPr>
        <w:t>6</w:t>
      </w:r>
      <w:r w:rsidRPr="00650FDD">
        <w:rPr>
          <w:b/>
          <w:spacing w:val="-1"/>
        </w:rPr>
        <w:t xml:space="preserve"> </w:t>
      </w:r>
      <w:r w:rsidRPr="00650FDD">
        <w:rPr>
          <w:b/>
          <w:spacing w:val="-10"/>
        </w:rPr>
        <w:t>=</w:t>
      </w:r>
    </w:p>
    <w:p w:rsidR="005D2024" w:rsidRPr="00650FDD" w:rsidRDefault="004E2C5B" w:rsidP="004E2C5B">
      <w:pPr>
        <w:pStyle w:val="21"/>
        <w:ind w:left="0"/>
      </w:pPr>
      <w:bookmarkStart w:id="320" w:name="_Toc194015381"/>
      <w:bookmarkStart w:id="321" w:name="_Toc194015917"/>
      <w:r w:rsidRPr="00650FDD">
        <w:rPr>
          <w:spacing w:val="-2"/>
        </w:rPr>
        <w:t>0.3856</w:t>
      </w:r>
      <w:bookmarkEnd w:id="320"/>
      <w:bookmarkEnd w:id="321"/>
    </w:p>
    <w:p w:rsidR="005D2024" w:rsidRPr="00650FDD" w:rsidRDefault="004E2C5B" w:rsidP="004E2C5B">
      <w:pPr>
        <w:rPr>
          <w:b/>
        </w:rPr>
      </w:pPr>
      <w:r w:rsidRPr="00650FDD">
        <w:t>Максимальный</w:t>
      </w:r>
      <w:r w:rsidRPr="00650FDD">
        <w:rPr>
          <w:spacing w:val="-2"/>
        </w:rPr>
        <w:t xml:space="preserve"> </w:t>
      </w:r>
      <w:r w:rsidRPr="00650FDD">
        <w:t>из</w:t>
      </w:r>
      <w:r w:rsidRPr="00650FDD">
        <w:rPr>
          <w:spacing w:val="-4"/>
        </w:rPr>
        <w:t xml:space="preserve"> </w:t>
      </w:r>
      <w:r w:rsidRPr="00650FDD">
        <w:t>разовых</w:t>
      </w:r>
      <w:r w:rsidRPr="00650FDD">
        <w:rPr>
          <w:spacing w:val="-2"/>
        </w:rPr>
        <w:t xml:space="preserve"> </w:t>
      </w:r>
      <w:r w:rsidRPr="00650FDD">
        <w:t>выброс,</w:t>
      </w:r>
      <w:r w:rsidRPr="00650FDD">
        <w:rPr>
          <w:spacing w:val="-3"/>
        </w:rPr>
        <w:t xml:space="preserve"> </w:t>
      </w:r>
      <w:r w:rsidRPr="00650FDD">
        <w:t>г/с</w:t>
      </w:r>
      <w:r w:rsidRPr="00650FDD">
        <w:rPr>
          <w:spacing w:val="-2"/>
        </w:rPr>
        <w:t xml:space="preserve"> </w:t>
      </w:r>
      <w:r w:rsidRPr="00650FDD">
        <w:t xml:space="preserve">(2), </w:t>
      </w:r>
      <w:r w:rsidRPr="00650FDD">
        <w:rPr>
          <w:b/>
          <w:i/>
        </w:rPr>
        <w:t>_G_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3"/>
        </w:rPr>
        <w:t xml:space="preserve"> </w:t>
      </w:r>
      <w:r w:rsidRPr="00650FDD">
        <w:rPr>
          <w:b/>
          <w:i/>
        </w:rPr>
        <w:t>KN</w:t>
      </w:r>
      <w:r w:rsidRPr="00650FDD">
        <w:rPr>
          <w:b/>
          <w:i/>
          <w:spacing w:val="-3"/>
        </w:rPr>
        <w:t xml:space="preserve"> </w:t>
      </w:r>
      <w:r w:rsidRPr="00650FDD">
        <w:rPr>
          <w:b/>
          <w:i/>
        </w:rPr>
        <w:t>·</w:t>
      </w:r>
      <w:r w:rsidRPr="00650FDD">
        <w:rPr>
          <w:b/>
          <w:i/>
          <w:spacing w:val="-2"/>
        </w:rPr>
        <w:t xml:space="preserve"> </w:t>
      </w:r>
      <w:r w:rsidRPr="00650FDD">
        <w:rPr>
          <w:b/>
          <w:i/>
        </w:rPr>
        <w:t>GV</w:t>
      </w:r>
      <w:r w:rsidRPr="00650FDD">
        <w:rPr>
          <w:b/>
          <w:i/>
          <w:spacing w:val="-5"/>
        </w:rPr>
        <w:t xml:space="preserve"> </w:t>
      </w:r>
      <w:r w:rsidRPr="00650FDD">
        <w:rPr>
          <w:b/>
          <w:i/>
        </w:rPr>
        <w:t>·</w:t>
      </w:r>
      <w:r w:rsidRPr="00650FDD">
        <w:rPr>
          <w:b/>
          <w:i/>
          <w:spacing w:val="-2"/>
        </w:rPr>
        <w:t xml:space="preserve"> </w:t>
      </w:r>
      <w:r w:rsidRPr="00650FDD">
        <w:rPr>
          <w:b/>
          <w:i/>
        </w:rPr>
        <w:t>NS1</w:t>
      </w:r>
      <w:r w:rsidRPr="00650FDD">
        <w:rPr>
          <w:b/>
          <w:i/>
          <w:spacing w:val="-2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2"/>
        </w:rPr>
        <w:t xml:space="preserve"> </w:t>
      </w:r>
      <w:r w:rsidRPr="00650FDD">
        <w:rPr>
          <w:b/>
        </w:rPr>
        <w:t>0.2</w:t>
      </w:r>
      <w:r w:rsidRPr="00650FDD">
        <w:rPr>
          <w:b/>
          <w:spacing w:val="-2"/>
        </w:rPr>
        <w:t xml:space="preserve"> </w:t>
      </w:r>
      <w:r w:rsidRPr="00650FDD">
        <w:rPr>
          <w:b/>
        </w:rPr>
        <w:t>·</w:t>
      </w:r>
      <w:r w:rsidRPr="00650FDD">
        <w:rPr>
          <w:b/>
          <w:spacing w:val="-2"/>
        </w:rPr>
        <w:t xml:space="preserve"> </w:t>
      </w:r>
      <w:r w:rsidRPr="00650FDD">
        <w:rPr>
          <w:b/>
        </w:rPr>
        <w:t>0.017</w:t>
      </w:r>
      <w:r w:rsidRPr="00650FDD">
        <w:rPr>
          <w:b/>
          <w:spacing w:val="-4"/>
        </w:rPr>
        <w:t xml:space="preserve"> </w:t>
      </w:r>
      <w:r w:rsidRPr="00650FDD">
        <w:rPr>
          <w:b/>
        </w:rPr>
        <w:t>·</w:t>
      </w:r>
      <w:r w:rsidRPr="00650FDD">
        <w:rPr>
          <w:b/>
          <w:spacing w:val="-2"/>
        </w:rPr>
        <w:t xml:space="preserve"> </w:t>
      </w:r>
      <w:r w:rsidRPr="00650FDD">
        <w:rPr>
          <w:b/>
        </w:rPr>
        <w:t>1</w:t>
      </w:r>
      <w:r w:rsidRPr="00650FDD">
        <w:rPr>
          <w:b/>
          <w:spacing w:val="-2"/>
        </w:rPr>
        <w:t xml:space="preserve"> </w:t>
      </w:r>
      <w:r w:rsidRPr="00650FDD">
        <w:rPr>
          <w:b/>
        </w:rPr>
        <w:t>=</w:t>
      </w:r>
      <w:r w:rsidRPr="00650FDD">
        <w:rPr>
          <w:b/>
          <w:spacing w:val="-2"/>
        </w:rPr>
        <w:t xml:space="preserve"> 0.0034</w:t>
      </w:r>
    </w:p>
    <w:p w:rsidR="005D2024" w:rsidRPr="00650FDD" w:rsidRDefault="004E2C5B" w:rsidP="004E2C5B">
      <w:pPr>
        <w:pStyle w:val="41"/>
        <w:spacing w:line="240" w:lineRule="auto"/>
        <w:ind w:left="0"/>
        <w:rPr>
          <w:u w:val="none"/>
        </w:rPr>
      </w:pPr>
      <w:r w:rsidRPr="00650FDD">
        <w:rPr>
          <w:u w:val="thick"/>
        </w:rPr>
        <w:t>Примесь:</w:t>
      </w:r>
      <w:r w:rsidRPr="00650FDD">
        <w:rPr>
          <w:spacing w:val="-7"/>
          <w:u w:val="thick"/>
        </w:rPr>
        <w:t xml:space="preserve"> </w:t>
      </w:r>
      <w:r w:rsidRPr="00650FDD">
        <w:rPr>
          <w:u w:val="thick"/>
        </w:rPr>
        <w:t>2902</w:t>
      </w:r>
      <w:r w:rsidRPr="00650FDD">
        <w:rPr>
          <w:spacing w:val="-4"/>
          <w:u w:val="thick"/>
        </w:rPr>
        <w:t xml:space="preserve"> </w:t>
      </w:r>
      <w:r w:rsidRPr="00650FDD">
        <w:rPr>
          <w:u w:val="thick"/>
        </w:rPr>
        <w:t>Взвешенные</w:t>
      </w:r>
      <w:r w:rsidRPr="00650FDD">
        <w:rPr>
          <w:spacing w:val="-4"/>
          <w:u w:val="thick"/>
        </w:rPr>
        <w:t xml:space="preserve"> </w:t>
      </w:r>
      <w:r w:rsidRPr="00650FDD">
        <w:rPr>
          <w:u w:val="thick"/>
        </w:rPr>
        <w:t>частицы</w:t>
      </w:r>
      <w:r w:rsidRPr="00650FDD">
        <w:rPr>
          <w:spacing w:val="-6"/>
          <w:u w:val="thick"/>
        </w:rPr>
        <w:t xml:space="preserve"> </w:t>
      </w:r>
      <w:r w:rsidRPr="00650FDD">
        <w:rPr>
          <w:spacing w:val="-2"/>
          <w:u w:val="thick"/>
        </w:rPr>
        <w:t>(116)</w:t>
      </w:r>
    </w:p>
    <w:p w:rsidR="005D2024" w:rsidRPr="00650FDD" w:rsidRDefault="004E2C5B" w:rsidP="004E2C5B">
      <w:pPr>
        <w:rPr>
          <w:b/>
        </w:rPr>
      </w:pPr>
      <w:r w:rsidRPr="00650FDD">
        <w:t>Удельный</w:t>
      </w:r>
      <w:r w:rsidRPr="00650FDD">
        <w:rPr>
          <w:spacing w:val="-3"/>
        </w:rPr>
        <w:t xml:space="preserve"> </w:t>
      </w:r>
      <w:r w:rsidRPr="00650FDD">
        <w:t>выброс,</w:t>
      </w:r>
      <w:r w:rsidRPr="00650FDD">
        <w:rPr>
          <w:spacing w:val="-2"/>
        </w:rPr>
        <w:t xml:space="preserve"> </w:t>
      </w:r>
      <w:r w:rsidRPr="00650FDD">
        <w:t>г/с</w:t>
      </w:r>
      <w:r w:rsidRPr="00650FDD">
        <w:rPr>
          <w:spacing w:val="-4"/>
        </w:rPr>
        <w:t xml:space="preserve"> </w:t>
      </w:r>
      <w:r w:rsidRPr="00650FDD">
        <w:t>(табл.</w:t>
      </w:r>
      <w:r w:rsidRPr="00650FDD">
        <w:rPr>
          <w:spacing w:val="-2"/>
        </w:rPr>
        <w:t xml:space="preserve"> </w:t>
      </w:r>
      <w:r w:rsidRPr="00650FDD">
        <w:t>1),</w:t>
      </w:r>
      <w:r w:rsidRPr="00650FDD">
        <w:rPr>
          <w:spacing w:val="-5"/>
        </w:rPr>
        <w:t xml:space="preserve"> </w:t>
      </w:r>
      <w:r w:rsidRPr="00650FDD">
        <w:rPr>
          <w:b/>
          <w:i/>
        </w:rPr>
        <w:t>GV</w:t>
      </w:r>
      <w:r w:rsidRPr="00650FDD">
        <w:rPr>
          <w:b/>
          <w:i/>
          <w:spacing w:val="-6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3"/>
        </w:rPr>
        <w:t xml:space="preserve"> </w:t>
      </w:r>
      <w:r w:rsidRPr="00650FDD">
        <w:rPr>
          <w:b/>
          <w:spacing w:val="-2"/>
        </w:rPr>
        <w:t>0.026</w:t>
      </w:r>
    </w:p>
    <w:p w:rsidR="005D2024" w:rsidRPr="00650FDD" w:rsidRDefault="004E2C5B" w:rsidP="004E2C5B">
      <w:pPr>
        <w:pStyle w:val="a3"/>
        <w:ind w:left="0"/>
        <w:rPr>
          <w:b/>
        </w:rPr>
      </w:pPr>
      <w:r w:rsidRPr="00650FDD">
        <w:t>Коэффициент</w:t>
      </w:r>
      <w:r w:rsidRPr="00650FDD">
        <w:rPr>
          <w:spacing w:val="-6"/>
        </w:rPr>
        <w:t xml:space="preserve"> </w:t>
      </w:r>
      <w:r w:rsidRPr="00650FDD">
        <w:t>гравитационного</w:t>
      </w:r>
      <w:r w:rsidRPr="00650FDD">
        <w:rPr>
          <w:spacing w:val="-6"/>
        </w:rPr>
        <w:t xml:space="preserve"> </w:t>
      </w:r>
      <w:r w:rsidRPr="00650FDD">
        <w:t>оседания</w:t>
      </w:r>
      <w:r w:rsidRPr="00650FDD">
        <w:rPr>
          <w:spacing w:val="-6"/>
        </w:rPr>
        <w:t xml:space="preserve"> </w:t>
      </w:r>
      <w:r w:rsidRPr="00650FDD">
        <w:t>(п.</w:t>
      </w:r>
      <w:r w:rsidRPr="00650FDD">
        <w:rPr>
          <w:spacing w:val="-9"/>
        </w:rPr>
        <w:t xml:space="preserve"> </w:t>
      </w:r>
      <w:r w:rsidRPr="00650FDD">
        <w:t>5.3.2),</w:t>
      </w:r>
      <w:r w:rsidRPr="00650FDD">
        <w:rPr>
          <w:spacing w:val="-5"/>
        </w:rPr>
        <w:t xml:space="preserve"> </w:t>
      </w:r>
      <w:r w:rsidRPr="00650FDD">
        <w:rPr>
          <w:b/>
          <w:i/>
        </w:rPr>
        <w:t>KN</w:t>
      </w:r>
      <w:r w:rsidRPr="00650FDD">
        <w:rPr>
          <w:b/>
          <w:i/>
          <w:spacing w:val="-7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6"/>
        </w:rPr>
        <w:t xml:space="preserve"> </w:t>
      </w:r>
      <w:r w:rsidRPr="00650FDD">
        <w:rPr>
          <w:b/>
          <w:spacing w:val="-5"/>
        </w:rPr>
        <w:t>0.2</w:t>
      </w:r>
    </w:p>
    <w:p w:rsidR="005D2024" w:rsidRPr="00650FDD" w:rsidRDefault="004E2C5B" w:rsidP="004E2C5B">
      <w:pPr>
        <w:rPr>
          <w:b/>
        </w:rPr>
      </w:pPr>
      <w:r w:rsidRPr="00650FDD">
        <w:t>Валовый</w:t>
      </w:r>
      <w:r w:rsidRPr="00650FDD">
        <w:rPr>
          <w:spacing w:val="-2"/>
        </w:rPr>
        <w:t xml:space="preserve"> </w:t>
      </w:r>
      <w:r w:rsidRPr="00650FDD">
        <w:t>выброс,</w:t>
      </w:r>
      <w:r w:rsidRPr="00650FDD">
        <w:rPr>
          <w:spacing w:val="-1"/>
        </w:rPr>
        <w:t xml:space="preserve"> </w:t>
      </w:r>
      <w:r w:rsidRPr="00650FDD">
        <w:t>т/год</w:t>
      </w:r>
      <w:r w:rsidRPr="00650FDD">
        <w:rPr>
          <w:spacing w:val="-4"/>
        </w:rPr>
        <w:t xml:space="preserve"> </w:t>
      </w:r>
      <w:r w:rsidRPr="00650FDD">
        <w:t xml:space="preserve">(1), </w:t>
      </w:r>
      <w:r w:rsidRPr="00650FDD">
        <w:rPr>
          <w:b/>
          <w:i/>
        </w:rPr>
        <w:t>_M_</w:t>
      </w:r>
      <w:r w:rsidRPr="00650FDD">
        <w:rPr>
          <w:b/>
          <w:i/>
          <w:spacing w:val="-4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2"/>
        </w:rPr>
        <w:t xml:space="preserve"> </w:t>
      </w:r>
      <w:r w:rsidRPr="00650FDD">
        <w:rPr>
          <w:b/>
          <w:i/>
        </w:rPr>
        <w:t>3600</w:t>
      </w:r>
      <w:r w:rsidRPr="00650FDD">
        <w:rPr>
          <w:b/>
          <w:i/>
          <w:spacing w:val="-2"/>
        </w:rPr>
        <w:t xml:space="preserve"> </w:t>
      </w:r>
      <w:r w:rsidRPr="00650FDD">
        <w:rPr>
          <w:b/>
          <w:i/>
        </w:rPr>
        <w:t>·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i/>
        </w:rPr>
        <w:t>GV</w:t>
      </w:r>
      <w:r w:rsidRPr="00650FDD">
        <w:rPr>
          <w:b/>
          <w:i/>
          <w:spacing w:val="-5"/>
        </w:rPr>
        <w:t xml:space="preserve"> </w:t>
      </w:r>
      <w:r w:rsidRPr="00650FDD">
        <w:rPr>
          <w:b/>
          <w:i/>
        </w:rPr>
        <w:t>·</w:t>
      </w:r>
      <w:r w:rsidRPr="00650FDD">
        <w:rPr>
          <w:b/>
          <w:i/>
          <w:spacing w:val="-2"/>
        </w:rPr>
        <w:t xml:space="preserve"> </w:t>
      </w:r>
      <w:r w:rsidRPr="00650FDD">
        <w:rPr>
          <w:b/>
          <w:i/>
        </w:rPr>
        <w:t>_T_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i/>
        </w:rPr>
        <w:t>·</w:t>
      </w:r>
      <w:r w:rsidRPr="00650FDD">
        <w:rPr>
          <w:b/>
          <w:i/>
          <w:spacing w:val="-5"/>
        </w:rPr>
        <w:t xml:space="preserve"> </w:t>
      </w:r>
      <w:r w:rsidRPr="00650FDD">
        <w:rPr>
          <w:b/>
          <w:i/>
        </w:rPr>
        <w:t>_KOLIV_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i/>
        </w:rPr>
        <w:t>/ 10</w:t>
      </w:r>
      <w:r w:rsidRPr="00650FDD">
        <w:rPr>
          <w:b/>
          <w:i/>
          <w:vertAlign w:val="superscript"/>
        </w:rPr>
        <w:t>6</w:t>
      </w:r>
      <w:r w:rsidRPr="00650FDD">
        <w:rPr>
          <w:b/>
          <w:i/>
          <w:spacing w:val="-2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2"/>
        </w:rPr>
        <w:t xml:space="preserve"> </w:t>
      </w:r>
      <w:r w:rsidRPr="00650FDD">
        <w:rPr>
          <w:b/>
        </w:rPr>
        <w:t>3600</w:t>
      </w:r>
      <w:r w:rsidRPr="00650FDD">
        <w:rPr>
          <w:b/>
          <w:spacing w:val="-2"/>
        </w:rPr>
        <w:t xml:space="preserve"> </w:t>
      </w:r>
      <w:r w:rsidRPr="00650FDD">
        <w:rPr>
          <w:b/>
        </w:rPr>
        <w:t>·</w:t>
      </w:r>
      <w:r w:rsidRPr="00650FDD">
        <w:rPr>
          <w:b/>
          <w:spacing w:val="-1"/>
        </w:rPr>
        <w:t xml:space="preserve"> </w:t>
      </w:r>
      <w:r w:rsidRPr="00650FDD">
        <w:rPr>
          <w:b/>
        </w:rPr>
        <w:t>0.026</w:t>
      </w:r>
      <w:r w:rsidRPr="00650FDD">
        <w:rPr>
          <w:b/>
          <w:spacing w:val="-2"/>
        </w:rPr>
        <w:t xml:space="preserve"> </w:t>
      </w:r>
      <w:r w:rsidRPr="00650FDD">
        <w:rPr>
          <w:b/>
        </w:rPr>
        <w:t>·</w:t>
      </w:r>
      <w:r w:rsidRPr="00650FDD">
        <w:rPr>
          <w:b/>
          <w:spacing w:val="-1"/>
        </w:rPr>
        <w:t xml:space="preserve"> </w:t>
      </w:r>
      <w:r w:rsidRPr="00650FDD">
        <w:rPr>
          <w:b/>
        </w:rPr>
        <w:t>2100</w:t>
      </w:r>
      <w:r w:rsidRPr="00650FDD">
        <w:rPr>
          <w:b/>
          <w:spacing w:val="-2"/>
        </w:rPr>
        <w:t xml:space="preserve"> </w:t>
      </w:r>
      <w:r w:rsidRPr="00650FDD">
        <w:rPr>
          <w:b/>
        </w:rPr>
        <w:t>·</w:t>
      </w:r>
      <w:r w:rsidRPr="00650FDD">
        <w:rPr>
          <w:b/>
          <w:spacing w:val="-1"/>
        </w:rPr>
        <w:t xml:space="preserve"> </w:t>
      </w:r>
      <w:r w:rsidRPr="00650FDD">
        <w:rPr>
          <w:b/>
        </w:rPr>
        <w:t>3</w:t>
      </w:r>
      <w:r w:rsidRPr="00650FDD">
        <w:rPr>
          <w:b/>
          <w:spacing w:val="-4"/>
        </w:rPr>
        <w:t xml:space="preserve"> </w:t>
      </w:r>
      <w:r w:rsidRPr="00650FDD">
        <w:rPr>
          <w:b/>
        </w:rPr>
        <w:t>/</w:t>
      </w:r>
      <w:r w:rsidRPr="00650FDD">
        <w:rPr>
          <w:b/>
          <w:spacing w:val="-1"/>
        </w:rPr>
        <w:t xml:space="preserve"> </w:t>
      </w:r>
      <w:r w:rsidRPr="00650FDD">
        <w:rPr>
          <w:b/>
        </w:rPr>
        <w:t>10</w:t>
      </w:r>
      <w:r w:rsidRPr="00650FDD">
        <w:rPr>
          <w:b/>
          <w:vertAlign w:val="superscript"/>
        </w:rPr>
        <w:t>6</w:t>
      </w:r>
      <w:r w:rsidRPr="00650FDD">
        <w:rPr>
          <w:b/>
          <w:spacing w:val="-1"/>
        </w:rPr>
        <w:t xml:space="preserve"> </w:t>
      </w:r>
      <w:r w:rsidRPr="00650FDD">
        <w:rPr>
          <w:b/>
          <w:spacing w:val="-10"/>
        </w:rPr>
        <w:t>=</w:t>
      </w:r>
    </w:p>
    <w:p w:rsidR="005D2024" w:rsidRPr="00650FDD" w:rsidRDefault="004E2C5B" w:rsidP="004E2C5B">
      <w:pPr>
        <w:pStyle w:val="21"/>
        <w:ind w:left="0"/>
      </w:pPr>
      <w:bookmarkStart w:id="322" w:name="_Toc194015382"/>
      <w:bookmarkStart w:id="323" w:name="_Toc194015918"/>
      <w:r w:rsidRPr="00650FDD">
        <w:rPr>
          <w:spacing w:val="-4"/>
        </w:rPr>
        <w:t>0.59</w:t>
      </w:r>
      <w:bookmarkEnd w:id="322"/>
      <w:bookmarkEnd w:id="323"/>
    </w:p>
    <w:p w:rsidR="005D2024" w:rsidRPr="00650FDD" w:rsidRDefault="004E2C5B" w:rsidP="004E2C5B">
      <w:pPr>
        <w:rPr>
          <w:b/>
        </w:rPr>
      </w:pPr>
      <w:r w:rsidRPr="00650FDD">
        <w:t>Максимальный</w:t>
      </w:r>
      <w:r w:rsidRPr="00650FDD">
        <w:rPr>
          <w:spacing w:val="-2"/>
        </w:rPr>
        <w:t xml:space="preserve"> </w:t>
      </w:r>
      <w:r w:rsidRPr="00650FDD">
        <w:t>из</w:t>
      </w:r>
      <w:r w:rsidRPr="00650FDD">
        <w:rPr>
          <w:spacing w:val="-4"/>
        </w:rPr>
        <w:t xml:space="preserve"> </w:t>
      </w:r>
      <w:r w:rsidRPr="00650FDD">
        <w:t>разовых</w:t>
      </w:r>
      <w:r w:rsidRPr="00650FDD">
        <w:rPr>
          <w:spacing w:val="-2"/>
        </w:rPr>
        <w:t xml:space="preserve"> </w:t>
      </w:r>
      <w:r w:rsidRPr="00650FDD">
        <w:t>выброс,</w:t>
      </w:r>
      <w:r w:rsidRPr="00650FDD">
        <w:rPr>
          <w:spacing w:val="-3"/>
        </w:rPr>
        <w:t xml:space="preserve"> </w:t>
      </w:r>
      <w:r w:rsidRPr="00650FDD">
        <w:t>г/с</w:t>
      </w:r>
      <w:r w:rsidRPr="00650FDD">
        <w:rPr>
          <w:spacing w:val="-2"/>
        </w:rPr>
        <w:t xml:space="preserve"> </w:t>
      </w:r>
      <w:r w:rsidRPr="00650FDD">
        <w:t xml:space="preserve">(2), </w:t>
      </w:r>
      <w:r w:rsidRPr="00650FDD">
        <w:rPr>
          <w:b/>
          <w:i/>
        </w:rPr>
        <w:t>_G_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3"/>
        </w:rPr>
        <w:t xml:space="preserve"> </w:t>
      </w:r>
      <w:r w:rsidRPr="00650FDD">
        <w:rPr>
          <w:b/>
          <w:i/>
        </w:rPr>
        <w:t>KN</w:t>
      </w:r>
      <w:r w:rsidRPr="00650FDD">
        <w:rPr>
          <w:b/>
          <w:i/>
          <w:spacing w:val="-3"/>
        </w:rPr>
        <w:t xml:space="preserve"> </w:t>
      </w:r>
      <w:r w:rsidRPr="00650FDD">
        <w:rPr>
          <w:b/>
          <w:i/>
        </w:rPr>
        <w:t>·</w:t>
      </w:r>
      <w:r w:rsidRPr="00650FDD">
        <w:rPr>
          <w:b/>
          <w:i/>
          <w:spacing w:val="-2"/>
        </w:rPr>
        <w:t xml:space="preserve"> </w:t>
      </w:r>
      <w:r w:rsidRPr="00650FDD">
        <w:rPr>
          <w:b/>
          <w:i/>
        </w:rPr>
        <w:t>GV</w:t>
      </w:r>
      <w:r w:rsidRPr="00650FDD">
        <w:rPr>
          <w:b/>
          <w:i/>
          <w:spacing w:val="-5"/>
        </w:rPr>
        <w:t xml:space="preserve"> </w:t>
      </w:r>
      <w:r w:rsidRPr="00650FDD">
        <w:rPr>
          <w:b/>
          <w:i/>
        </w:rPr>
        <w:t>·</w:t>
      </w:r>
      <w:r w:rsidRPr="00650FDD">
        <w:rPr>
          <w:b/>
          <w:i/>
          <w:spacing w:val="-2"/>
        </w:rPr>
        <w:t xml:space="preserve"> </w:t>
      </w:r>
      <w:r w:rsidRPr="00650FDD">
        <w:rPr>
          <w:b/>
          <w:i/>
        </w:rPr>
        <w:t>NS1</w:t>
      </w:r>
      <w:r w:rsidRPr="00650FDD">
        <w:rPr>
          <w:b/>
          <w:i/>
          <w:spacing w:val="-2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2"/>
        </w:rPr>
        <w:t xml:space="preserve"> </w:t>
      </w:r>
      <w:r w:rsidRPr="00650FDD">
        <w:rPr>
          <w:b/>
        </w:rPr>
        <w:t>0.2</w:t>
      </w:r>
      <w:r w:rsidRPr="00650FDD">
        <w:rPr>
          <w:b/>
          <w:spacing w:val="-2"/>
        </w:rPr>
        <w:t xml:space="preserve"> </w:t>
      </w:r>
      <w:r w:rsidRPr="00650FDD">
        <w:rPr>
          <w:b/>
        </w:rPr>
        <w:t>·</w:t>
      </w:r>
      <w:r w:rsidRPr="00650FDD">
        <w:rPr>
          <w:b/>
          <w:spacing w:val="-2"/>
        </w:rPr>
        <w:t xml:space="preserve"> </w:t>
      </w:r>
      <w:r w:rsidRPr="00650FDD">
        <w:rPr>
          <w:b/>
        </w:rPr>
        <w:t>0.026</w:t>
      </w:r>
      <w:r w:rsidRPr="00650FDD">
        <w:rPr>
          <w:b/>
          <w:spacing w:val="-3"/>
        </w:rPr>
        <w:t xml:space="preserve"> </w:t>
      </w:r>
      <w:r w:rsidRPr="00650FDD">
        <w:rPr>
          <w:b/>
        </w:rPr>
        <w:t>·</w:t>
      </w:r>
      <w:r w:rsidRPr="00650FDD">
        <w:rPr>
          <w:b/>
          <w:spacing w:val="-2"/>
        </w:rPr>
        <w:t xml:space="preserve"> </w:t>
      </w:r>
      <w:r w:rsidRPr="00650FDD">
        <w:rPr>
          <w:b/>
        </w:rPr>
        <w:t>1</w:t>
      </w:r>
      <w:r w:rsidRPr="00650FDD">
        <w:rPr>
          <w:b/>
          <w:spacing w:val="-2"/>
        </w:rPr>
        <w:t xml:space="preserve"> </w:t>
      </w:r>
      <w:r w:rsidRPr="00650FDD">
        <w:rPr>
          <w:b/>
        </w:rPr>
        <w:t>=</w:t>
      </w:r>
      <w:r w:rsidRPr="00650FDD">
        <w:rPr>
          <w:b/>
          <w:spacing w:val="-2"/>
        </w:rPr>
        <w:t xml:space="preserve"> 0.0052</w:t>
      </w:r>
    </w:p>
    <w:p w:rsidR="005D2024" w:rsidRPr="00650FDD" w:rsidRDefault="004E2C5B" w:rsidP="004E2C5B">
      <w:pPr>
        <w:pStyle w:val="a3"/>
        <w:ind w:left="0"/>
      </w:pPr>
      <w:r w:rsidRPr="00650FDD">
        <w:rPr>
          <w:spacing w:val="-2"/>
        </w:rPr>
        <w:t>ИТОГО:</w:t>
      </w:r>
    </w:p>
    <w:tbl>
      <w:tblPr>
        <w:tblW w:w="0" w:type="auto"/>
        <w:tblInd w:w="4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4842"/>
        <w:gridCol w:w="1887"/>
        <w:gridCol w:w="2016"/>
      </w:tblGrid>
      <w:tr w:rsidR="005D2024" w:rsidRPr="00650FDD">
        <w:trPr>
          <w:trHeight w:val="253"/>
        </w:trPr>
        <w:tc>
          <w:tcPr>
            <w:tcW w:w="672" w:type="dxa"/>
          </w:tcPr>
          <w:p w:rsidR="005D2024" w:rsidRPr="00650FDD" w:rsidRDefault="004E2C5B" w:rsidP="004E2C5B">
            <w:pPr>
              <w:pStyle w:val="TableParagraph"/>
              <w:rPr>
                <w:b/>
                <w:i/>
              </w:rPr>
            </w:pPr>
            <w:r w:rsidRPr="00650FDD">
              <w:rPr>
                <w:b/>
                <w:i/>
                <w:spacing w:val="-5"/>
              </w:rPr>
              <w:t>Код</w:t>
            </w:r>
          </w:p>
        </w:tc>
        <w:tc>
          <w:tcPr>
            <w:tcW w:w="4842" w:type="dxa"/>
          </w:tcPr>
          <w:p w:rsidR="005D2024" w:rsidRPr="00650FDD" w:rsidRDefault="004E2C5B" w:rsidP="004E2C5B">
            <w:pPr>
              <w:pStyle w:val="TableParagraph"/>
              <w:rPr>
                <w:b/>
                <w:i/>
              </w:rPr>
            </w:pPr>
            <w:r w:rsidRPr="00650FDD">
              <w:rPr>
                <w:b/>
                <w:i/>
                <w:spacing w:val="-2"/>
              </w:rPr>
              <w:t>Наименование</w:t>
            </w:r>
            <w:r w:rsidRPr="00650FDD">
              <w:rPr>
                <w:b/>
                <w:i/>
                <w:spacing w:val="10"/>
              </w:rPr>
              <w:t xml:space="preserve"> </w:t>
            </w:r>
            <w:r w:rsidRPr="00650FDD">
              <w:rPr>
                <w:b/>
                <w:i/>
                <w:spacing w:val="-5"/>
              </w:rPr>
              <w:t>ЗВ</w:t>
            </w:r>
          </w:p>
        </w:tc>
        <w:tc>
          <w:tcPr>
            <w:tcW w:w="1887" w:type="dxa"/>
          </w:tcPr>
          <w:p w:rsidR="005D2024" w:rsidRPr="00650FDD" w:rsidRDefault="004E2C5B" w:rsidP="004E2C5B">
            <w:pPr>
              <w:pStyle w:val="TableParagraph"/>
              <w:rPr>
                <w:b/>
                <w:i/>
              </w:rPr>
            </w:pPr>
            <w:r w:rsidRPr="00650FDD">
              <w:rPr>
                <w:b/>
                <w:i/>
              </w:rPr>
              <w:t>Выброс</w:t>
            </w:r>
            <w:r w:rsidRPr="00650FDD">
              <w:rPr>
                <w:b/>
                <w:i/>
                <w:spacing w:val="-1"/>
              </w:rPr>
              <w:t xml:space="preserve"> </w:t>
            </w:r>
            <w:r w:rsidRPr="00650FDD">
              <w:rPr>
                <w:b/>
                <w:i/>
                <w:spacing w:val="-5"/>
              </w:rPr>
              <w:t>г/с</w:t>
            </w:r>
          </w:p>
        </w:tc>
        <w:tc>
          <w:tcPr>
            <w:tcW w:w="2016" w:type="dxa"/>
          </w:tcPr>
          <w:p w:rsidR="005D2024" w:rsidRPr="00650FDD" w:rsidRDefault="004E2C5B" w:rsidP="004E2C5B">
            <w:pPr>
              <w:pStyle w:val="TableParagraph"/>
              <w:rPr>
                <w:b/>
                <w:i/>
              </w:rPr>
            </w:pPr>
            <w:r w:rsidRPr="00650FDD">
              <w:rPr>
                <w:b/>
                <w:i/>
              </w:rPr>
              <w:t>Выброс</w:t>
            </w:r>
            <w:r w:rsidRPr="00650FDD">
              <w:rPr>
                <w:b/>
                <w:i/>
                <w:spacing w:val="-3"/>
              </w:rPr>
              <w:t xml:space="preserve"> </w:t>
            </w:r>
            <w:r w:rsidRPr="00650FDD">
              <w:rPr>
                <w:b/>
                <w:i/>
                <w:spacing w:val="-2"/>
              </w:rPr>
              <w:t>т/год</w:t>
            </w:r>
          </w:p>
        </w:tc>
      </w:tr>
      <w:tr w:rsidR="005D2024" w:rsidRPr="00650FD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51"/>
        </w:trPr>
        <w:tc>
          <w:tcPr>
            <w:tcW w:w="6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650FDD" w:rsidRDefault="004E2C5B" w:rsidP="004E2C5B">
            <w:pPr>
              <w:pStyle w:val="TableParagraph"/>
            </w:pPr>
            <w:r w:rsidRPr="00650FDD">
              <w:rPr>
                <w:spacing w:val="-4"/>
              </w:rPr>
              <w:t>2902</w:t>
            </w:r>
          </w:p>
        </w:tc>
        <w:tc>
          <w:tcPr>
            <w:tcW w:w="4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650FDD" w:rsidRDefault="004E2C5B" w:rsidP="004E2C5B">
            <w:pPr>
              <w:pStyle w:val="TableParagraph"/>
            </w:pPr>
            <w:r w:rsidRPr="00650FDD">
              <w:t>Взвешенные</w:t>
            </w:r>
            <w:r w:rsidRPr="00650FDD">
              <w:rPr>
                <w:spacing w:val="-7"/>
              </w:rPr>
              <w:t xml:space="preserve"> </w:t>
            </w:r>
            <w:r w:rsidRPr="00650FDD">
              <w:rPr>
                <w:spacing w:val="-2"/>
              </w:rPr>
              <w:t>частицы</w:t>
            </w:r>
          </w:p>
        </w:tc>
        <w:tc>
          <w:tcPr>
            <w:tcW w:w="18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650FDD" w:rsidRDefault="004E2C5B" w:rsidP="004E2C5B">
            <w:pPr>
              <w:pStyle w:val="TableParagraph"/>
              <w:jc w:val="right"/>
            </w:pPr>
            <w:r w:rsidRPr="00650FDD">
              <w:rPr>
                <w:spacing w:val="-2"/>
              </w:rPr>
              <w:t>0.0052</w:t>
            </w:r>
          </w:p>
        </w:tc>
        <w:tc>
          <w:tcPr>
            <w:tcW w:w="2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650FDD" w:rsidRDefault="004E2C5B" w:rsidP="004E2C5B">
            <w:pPr>
              <w:pStyle w:val="TableParagraph"/>
              <w:jc w:val="right"/>
            </w:pPr>
            <w:r w:rsidRPr="00650FDD">
              <w:rPr>
                <w:spacing w:val="-4"/>
              </w:rPr>
              <w:t>0.59</w:t>
            </w:r>
          </w:p>
        </w:tc>
      </w:tr>
      <w:tr w:rsidR="005D2024" w:rsidRPr="00650FD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5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650FDD" w:rsidRDefault="004E2C5B" w:rsidP="004E2C5B">
            <w:pPr>
              <w:pStyle w:val="TableParagraph"/>
            </w:pPr>
            <w:r w:rsidRPr="00650FDD">
              <w:rPr>
                <w:spacing w:val="-4"/>
              </w:rPr>
              <w:t>2930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650FDD" w:rsidRDefault="004E2C5B" w:rsidP="004E2C5B">
            <w:pPr>
              <w:pStyle w:val="TableParagraph"/>
            </w:pPr>
            <w:r w:rsidRPr="00650FDD">
              <w:t>Пыль</w:t>
            </w:r>
            <w:r w:rsidRPr="00650FDD">
              <w:rPr>
                <w:spacing w:val="-6"/>
              </w:rPr>
              <w:t xml:space="preserve"> </w:t>
            </w:r>
            <w:r w:rsidRPr="00650FDD">
              <w:rPr>
                <w:spacing w:val="-2"/>
              </w:rPr>
              <w:t>абразивная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650FDD" w:rsidRDefault="004E2C5B" w:rsidP="004E2C5B">
            <w:pPr>
              <w:pStyle w:val="TableParagraph"/>
              <w:jc w:val="right"/>
            </w:pPr>
            <w:r w:rsidRPr="00650FDD">
              <w:rPr>
                <w:spacing w:val="-2"/>
              </w:rPr>
              <w:t>0.0034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650FDD" w:rsidRDefault="004E2C5B" w:rsidP="004E2C5B">
            <w:pPr>
              <w:pStyle w:val="TableParagraph"/>
              <w:jc w:val="right"/>
            </w:pPr>
            <w:r w:rsidRPr="00650FDD">
              <w:rPr>
                <w:spacing w:val="-2"/>
              </w:rPr>
              <w:t>0.3856</w:t>
            </w:r>
          </w:p>
        </w:tc>
      </w:tr>
    </w:tbl>
    <w:p w:rsidR="00650FDD" w:rsidRDefault="00650FDD" w:rsidP="004E2C5B">
      <w:pPr>
        <w:pStyle w:val="a3"/>
        <w:ind w:left="0"/>
        <w:rPr>
          <w:color w:val="FF0000"/>
        </w:rPr>
      </w:pPr>
    </w:p>
    <w:p w:rsidR="005D2024" w:rsidRPr="00650FDD" w:rsidRDefault="004E2C5B" w:rsidP="004E2C5B">
      <w:pPr>
        <w:pStyle w:val="a3"/>
        <w:ind w:left="0"/>
      </w:pPr>
      <w:r w:rsidRPr="00650FDD">
        <w:t>Список</w:t>
      </w:r>
      <w:r w:rsidRPr="00650FDD">
        <w:rPr>
          <w:spacing w:val="-3"/>
        </w:rPr>
        <w:t xml:space="preserve"> </w:t>
      </w:r>
      <w:r w:rsidRPr="00650FDD">
        <w:rPr>
          <w:spacing w:val="-2"/>
        </w:rPr>
        <w:t>литературы:</w:t>
      </w:r>
    </w:p>
    <w:p w:rsidR="005D2024" w:rsidRPr="00650FDD" w:rsidRDefault="004E2C5B" w:rsidP="004E2C5B">
      <w:pPr>
        <w:pStyle w:val="a3"/>
        <w:ind w:left="0"/>
      </w:pPr>
      <w:r w:rsidRPr="00650FDD">
        <w:t>Методика</w:t>
      </w:r>
      <w:r w:rsidRPr="00650FDD">
        <w:rPr>
          <w:spacing w:val="-2"/>
        </w:rPr>
        <w:t xml:space="preserve"> </w:t>
      </w:r>
      <w:r w:rsidRPr="00650FDD">
        <w:t>расчета</w:t>
      </w:r>
      <w:r w:rsidRPr="00650FDD">
        <w:rPr>
          <w:spacing w:val="-2"/>
        </w:rPr>
        <w:t xml:space="preserve"> </w:t>
      </w:r>
      <w:r w:rsidRPr="00650FDD">
        <w:t>выбросов</w:t>
      </w:r>
      <w:r w:rsidRPr="00650FDD">
        <w:rPr>
          <w:spacing w:val="-3"/>
        </w:rPr>
        <w:t xml:space="preserve"> </w:t>
      </w:r>
      <w:r w:rsidRPr="00650FDD">
        <w:t>загрязняющих</w:t>
      </w:r>
      <w:r w:rsidRPr="00650FDD">
        <w:rPr>
          <w:spacing w:val="-2"/>
        </w:rPr>
        <w:t xml:space="preserve"> </w:t>
      </w:r>
      <w:r w:rsidRPr="00650FDD">
        <w:t>веществ</w:t>
      </w:r>
      <w:r w:rsidRPr="00650FDD">
        <w:rPr>
          <w:spacing w:val="-6"/>
        </w:rPr>
        <w:t xml:space="preserve"> </w:t>
      </w:r>
      <w:r w:rsidRPr="00650FDD">
        <w:t>в</w:t>
      </w:r>
      <w:r w:rsidRPr="00650FDD">
        <w:rPr>
          <w:spacing w:val="-3"/>
        </w:rPr>
        <w:t xml:space="preserve"> </w:t>
      </w:r>
      <w:r w:rsidRPr="00650FDD">
        <w:t>атмосферу</w:t>
      </w:r>
      <w:r w:rsidRPr="00650FDD">
        <w:rPr>
          <w:spacing w:val="-5"/>
        </w:rPr>
        <w:t xml:space="preserve"> </w:t>
      </w:r>
      <w:r w:rsidRPr="00650FDD">
        <w:t>при</w:t>
      </w:r>
      <w:r w:rsidRPr="00650FDD">
        <w:rPr>
          <w:spacing w:val="-3"/>
        </w:rPr>
        <w:t xml:space="preserve"> </w:t>
      </w:r>
      <w:r w:rsidRPr="00650FDD">
        <w:t>механической обработке металлов (по величинам удельных выбросов). РНД 211.2.02.06-2004. Астана, 2005</w:t>
      </w:r>
      <w:r w:rsidRPr="00650FDD">
        <w:rPr>
          <w:spacing w:val="40"/>
        </w:rPr>
        <w:t xml:space="preserve"> </w:t>
      </w:r>
      <w:r w:rsidRPr="00650FDD">
        <w:t>Технология обработки: Механическая обработка металлов</w:t>
      </w:r>
    </w:p>
    <w:p w:rsidR="005D2024" w:rsidRPr="00650FDD" w:rsidRDefault="004E2C5B" w:rsidP="004E2C5B">
      <w:pPr>
        <w:pStyle w:val="a3"/>
        <w:ind w:left="0"/>
      </w:pPr>
      <w:r w:rsidRPr="00650FDD">
        <w:t>Оборудование</w:t>
      </w:r>
      <w:r w:rsidRPr="00650FDD">
        <w:rPr>
          <w:spacing w:val="-8"/>
        </w:rPr>
        <w:t xml:space="preserve"> </w:t>
      </w:r>
      <w:r w:rsidRPr="00650FDD">
        <w:t>работает</w:t>
      </w:r>
      <w:r w:rsidRPr="00650FDD">
        <w:rPr>
          <w:spacing w:val="-8"/>
        </w:rPr>
        <w:t xml:space="preserve"> </w:t>
      </w:r>
      <w:r w:rsidRPr="00650FDD">
        <w:t>на</w:t>
      </w:r>
      <w:r w:rsidRPr="00650FDD">
        <w:rPr>
          <w:spacing w:val="-8"/>
        </w:rPr>
        <w:t xml:space="preserve"> </w:t>
      </w:r>
      <w:r w:rsidRPr="00650FDD">
        <w:t>открытом</w:t>
      </w:r>
      <w:r w:rsidRPr="00650FDD">
        <w:rPr>
          <w:spacing w:val="-8"/>
        </w:rPr>
        <w:t xml:space="preserve"> </w:t>
      </w:r>
      <w:r w:rsidRPr="00650FDD">
        <w:t>воздухе Тип расчета: без охлаждения</w:t>
      </w:r>
    </w:p>
    <w:p w:rsidR="00650FDD" w:rsidRDefault="004E2C5B" w:rsidP="004E2C5B">
      <w:pPr>
        <w:pStyle w:val="a3"/>
        <w:ind w:left="0"/>
        <w:rPr>
          <w:b/>
        </w:rPr>
      </w:pPr>
      <w:r w:rsidRPr="00650FDD">
        <w:t>Вид</w:t>
      </w:r>
      <w:r w:rsidRPr="00650FDD">
        <w:rPr>
          <w:spacing w:val="-2"/>
        </w:rPr>
        <w:t xml:space="preserve"> </w:t>
      </w:r>
      <w:r w:rsidRPr="00650FDD">
        <w:t>оборудования:</w:t>
      </w:r>
      <w:r w:rsidRPr="00650FDD">
        <w:rPr>
          <w:spacing w:val="-1"/>
        </w:rPr>
        <w:t xml:space="preserve"> </w:t>
      </w:r>
      <w:r w:rsidRPr="00650FDD">
        <w:t>Круглошлифовальные</w:t>
      </w:r>
      <w:r w:rsidRPr="00650FDD">
        <w:rPr>
          <w:spacing w:val="-2"/>
        </w:rPr>
        <w:t xml:space="preserve"> </w:t>
      </w:r>
      <w:r w:rsidRPr="00650FDD">
        <w:t>станки,</w:t>
      </w:r>
      <w:r w:rsidRPr="00650FDD">
        <w:rPr>
          <w:spacing w:val="-1"/>
        </w:rPr>
        <w:t xml:space="preserve"> </w:t>
      </w:r>
      <w:r w:rsidRPr="00650FDD">
        <w:t>с</w:t>
      </w:r>
      <w:r w:rsidRPr="00650FDD">
        <w:rPr>
          <w:spacing w:val="-4"/>
        </w:rPr>
        <w:t xml:space="preserve"> </w:t>
      </w:r>
      <w:r w:rsidRPr="00650FDD">
        <w:t>диаметром</w:t>
      </w:r>
      <w:r w:rsidRPr="00650FDD">
        <w:rPr>
          <w:spacing w:val="-6"/>
        </w:rPr>
        <w:t xml:space="preserve"> </w:t>
      </w:r>
      <w:r w:rsidRPr="00650FDD">
        <w:t>шлифовального</w:t>
      </w:r>
      <w:r w:rsidRPr="00650FDD">
        <w:rPr>
          <w:spacing w:val="-2"/>
        </w:rPr>
        <w:t xml:space="preserve"> </w:t>
      </w:r>
      <w:r w:rsidRPr="00650FDD">
        <w:t>круга -</w:t>
      </w:r>
      <w:r w:rsidRPr="00650FDD">
        <w:rPr>
          <w:spacing w:val="-6"/>
        </w:rPr>
        <w:t xml:space="preserve"> </w:t>
      </w:r>
      <w:r w:rsidRPr="00650FDD">
        <w:t>150</w:t>
      </w:r>
      <w:r w:rsidRPr="00650FDD">
        <w:rPr>
          <w:spacing w:val="-2"/>
        </w:rPr>
        <w:t xml:space="preserve"> </w:t>
      </w:r>
      <w:r w:rsidRPr="00650FDD">
        <w:t xml:space="preserve">мм Фактический годовой фонд времени работы одной единицы оборудования, ч/год, </w:t>
      </w:r>
      <w:r w:rsidRPr="00650FDD">
        <w:rPr>
          <w:b/>
          <w:i/>
        </w:rPr>
        <w:t xml:space="preserve">_T_ = </w:t>
      </w:r>
      <w:r w:rsidRPr="00650FDD">
        <w:rPr>
          <w:b/>
        </w:rPr>
        <w:t xml:space="preserve">2100 </w:t>
      </w:r>
    </w:p>
    <w:p w:rsidR="005D2024" w:rsidRPr="00650FDD" w:rsidRDefault="004E2C5B" w:rsidP="004E2C5B">
      <w:pPr>
        <w:pStyle w:val="a3"/>
        <w:ind w:left="0"/>
        <w:rPr>
          <w:b/>
        </w:rPr>
      </w:pPr>
      <w:r w:rsidRPr="00650FDD">
        <w:t xml:space="preserve">Число станков данного типа, шт., </w:t>
      </w:r>
      <w:r w:rsidRPr="00650FDD">
        <w:rPr>
          <w:b/>
          <w:i/>
        </w:rPr>
        <w:t xml:space="preserve">_KOLIV_ = </w:t>
      </w:r>
      <w:r w:rsidRPr="00650FDD">
        <w:rPr>
          <w:b/>
        </w:rPr>
        <w:t>1</w:t>
      </w:r>
    </w:p>
    <w:p w:rsidR="00650FDD" w:rsidRDefault="004E2C5B" w:rsidP="004E2C5B">
      <w:pPr>
        <w:rPr>
          <w:b/>
        </w:rPr>
      </w:pPr>
      <w:r w:rsidRPr="00650FDD">
        <w:t xml:space="preserve">Число станков данного типа, работающих одновременно, шт., </w:t>
      </w:r>
      <w:r w:rsidRPr="00650FDD">
        <w:rPr>
          <w:b/>
          <w:i/>
        </w:rPr>
        <w:t xml:space="preserve">NS1 = </w:t>
      </w:r>
      <w:r w:rsidRPr="00650FDD">
        <w:rPr>
          <w:b/>
        </w:rPr>
        <w:t xml:space="preserve">1 </w:t>
      </w:r>
    </w:p>
    <w:p w:rsidR="00650FDD" w:rsidRDefault="004E2C5B" w:rsidP="004E2C5B">
      <w:pPr>
        <w:rPr>
          <w:b/>
          <w:i/>
        </w:rPr>
      </w:pPr>
      <w:r w:rsidRPr="00650FDD">
        <w:rPr>
          <w:b/>
          <w:i/>
          <w:u w:val="thick"/>
        </w:rPr>
        <w:t>Примесь:</w:t>
      </w:r>
      <w:r w:rsidRPr="00650FDD">
        <w:rPr>
          <w:b/>
          <w:i/>
          <w:spacing w:val="-5"/>
          <w:u w:val="thick"/>
        </w:rPr>
        <w:t xml:space="preserve"> </w:t>
      </w:r>
      <w:r w:rsidRPr="00650FDD">
        <w:rPr>
          <w:b/>
          <w:i/>
          <w:u w:val="thick"/>
        </w:rPr>
        <w:t>2930</w:t>
      </w:r>
      <w:r w:rsidRPr="00650FDD">
        <w:rPr>
          <w:b/>
          <w:i/>
          <w:spacing w:val="-6"/>
          <w:u w:val="thick"/>
        </w:rPr>
        <w:t xml:space="preserve"> </w:t>
      </w:r>
      <w:r w:rsidRPr="00650FDD">
        <w:rPr>
          <w:b/>
          <w:i/>
          <w:u w:val="thick"/>
        </w:rPr>
        <w:t>Пыль</w:t>
      </w:r>
      <w:r w:rsidRPr="00650FDD">
        <w:rPr>
          <w:b/>
          <w:i/>
          <w:spacing w:val="-3"/>
          <w:u w:val="thick"/>
        </w:rPr>
        <w:t xml:space="preserve"> </w:t>
      </w:r>
      <w:r w:rsidRPr="00650FDD">
        <w:rPr>
          <w:b/>
          <w:i/>
          <w:u w:val="thick"/>
        </w:rPr>
        <w:t>абразивная</w:t>
      </w:r>
      <w:r w:rsidRPr="00650FDD">
        <w:rPr>
          <w:b/>
          <w:i/>
          <w:spacing w:val="-5"/>
          <w:u w:val="thick"/>
        </w:rPr>
        <w:t xml:space="preserve"> </w:t>
      </w:r>
      <w:r w:rsidRPr="00650FDD">
        <w:rPr>
          <w:b/>
          <w:i/>
          <w:u w:val="thick"/>
        </w:rPr>
        <w:t>(Корунд</w:t>
      </w:r>
      <w:r w:rsidRPr="00650FDD">
        <w:rPr>
          <w:b/>
          <w:i/>
          <w:spacing w:val="-2"/>
          <w:u w:val="thick"/>
        </w:rPr>
        <w:t xml:space="preserve"> </w:t>
      </w:r>
      <w:r w:rsidRPr="00650FDD">
        <w:rPr>
          <w:b/>
          <w:i/>
          <w:u w:val="thick"/>
        </w:rPr>
        <w:t>белый,</w:t>
      </w:r>
      <w:r w:rsidRPr="00650FDD">
        <w:rPr>
          <w:b/>
          <w:i/>
          <w:spacing w:val="-6"/>
          <w:u w:val="thick"/>
        </w:rPr>
        <w:t xml:space="preserve"> </w:t>
      </w:r>
      <w:r w:rsidRPr="00650FDD">
        <w:rPr>
          <w:b/>
          <w:i/>
          <w:u w:val="thick"/>
        </w:rPr>
        <w:t>Монокорунд)</w:t>
      </w:r>
      <w:r w:rsidRPr="00650FDD">
        <w:rPr>
          <w:b/>
          <w:i/>
          <w:spacing w:val="-5"/>
          <w:u w:val="thick"/>
        </w:rPr>
        <w:t xml:space="preserve"> </w:t>
      </w:r>
      <w:r w:rsidRPr="00650FDD">
        <w:rPr>
          <w:b/>
          <w:i/>
          <w:u w:val="thick"/>
        </w:rPr>
        <w:t>(1027*)</w:t>
      </w:r>
      <w:r w:rsidRPr="00650FDD">
        <w:rPr>
          <w:b/>
          <w:i/>
        </w:rPr>
        <w:t xml:space="preserve"> </w:t>
      </w:r>
    </w:p>
    <w:p w:rsidR="005D2024" w:rsidRPr="00650FDD" w:rsidRDefault="004E2C5B" w:rsidP="004E2C5B">
      <w:pPr>
        <w:rPr>
          <w:b/>
        </w:rPr>
      </w:pPr>
      <w:r w:rsidRPr="00650FDD">
        <w:t xml:space="preserve">Удельный выброс, г/с (табл. 1), </w:t>
      </w:r>
      <w:r w:rsidRPr="00650FDD">
        <w:rPr>
          <w:b/>
          <w:i/>
        </w:rPr>
        <w:t xml:space="preserve">GV = </w:t>
      </w:r>
      <w:r w:rsidRPr="00650FDD">
        <w:rPr>
          <w:b/>
        </w:rPr>
        <w:t>0.013</w:t>
      </w:r>
    </w:p>
    <w:p w:rsidR="005D2024" w:rsidRPr="00650FDD" w:rsidRDefault="004E2C5B" w:rsidP="004E2C5B">
      <w:pPr>
        <w:pStyle w:val="a3"/>
        <w:ind w:left="0"/>
        <w:rPr>
          <w:b/>
        </w:rPr>
      </w:pPr>
      <w:r w:rsidRPr="00650FDD">
        <w:t>Коэффициент</w:t>
      </w:r>
      <w:r w:rsidRPr="00650FDD">
        <w:rPr>
          <w:spacing w:val="-6"/>
        </w:rPr>
        <w:t xml:space="preserve"> </w:t>
      </w:r>
      <w:r w:rsidRPr="00650FDD">
        <w:t>гравитационного</w:t>
      </w:r>
      <w:r w:rsidRPr="00650FDD">
        <w:rPr>
          <w:spacing w:val="-6"/>
        </w:rPr>
        <w:t xml:space="preserve"> </w:t>
      </w:r>
      <w:r w:rsidRPr="00650FDD">
        <w:t>оседания</w:t>
      </w:r>
      <w:r w:rsidRPr="00650FDD">
        <w:rPr>
          <w:spacing w:val="-6"/>
        </w:rPr>
        <w:t xml:space="preserve"> </w:t>
      </w:r>
      <w:r w:rsidRPr="00650FDD">
        <w:t>(п.</w:t>
      </w:r>
      <w:r w:rsidRPr="00650FDD">
        <w:rPr>
          <w:spacing w:val="-9"/>
        </w:rPr>
        <w:t xml:space="preserve"> </w:t>
      </w:r>
      <w:r w:rsidRPr="00650FDD">
        <w:t>5.3.2),</w:t>
      </w:r>
      <w:r w:rsidRPr="00650FDD">
        <w:rPr>
          <w:spacing w:val="-5"/>
        </w:rPr>
        <w:t xml:space="preserve"> </w:t>
      </w:r>
      <w:r w:rsidRPr="00650FDD">
        <w:rPr>
          <w:b/>
          <w:i/>
        </w:rPr>
        <w:t>KN</w:t>
      </w:r>
      <w:r w:rsidRPr="00650FDD">
        <w:rPr>
          <w:b/>
          <w:i/>
          <w:spacing w:val="-7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6"/>
        </w:rPr>
        <w:t xml:space="preserve"> </w:t>
      </w:r>
      <w:r w:rsidRPr="00650FDD">
        <w:rPr>
          <w:b/>
          <w:spacing w:val="-5"/>
        </w:rPr>
        <w:t>0.2</w:t>
      </w:r>
    </w:p>
    <w:p w:rsidR="005D2024" w:rsidRPr="00650FDD" w:rsidRDefault="004E2C5B" w:rsidP="004E2C5B">
      <w:pPr>
        <w:rPr>
          <w:b/>
        </w:rPr>
      </w:pPr>
      <w:r w:rsidRPr="00650FDD">
        <w:t>Валовый</w:t>
      </w:r>
      <w:r w:rsidRPr="00650FDD">
        <w:rPr>
          <w:spacing w:val="-2"/>
        </w:rPr>
        <w:t xml:space="preserve"> </w:t>
      </w:r>
      <w:r w:rsidRPr="00650FDD">
        <w:t>выброс,</w:t>
      </w:r>
      <w:r w:rsidRPr="00650FDD">
        <w:rPr>
          <w:spacing w:val="-1"/>
        </w:rPr>
        <w:t xml:space="preserve"> </w:t>
      </w:r>
      <w:r w:rsidRPr="00650FDD">
        <w:t>т/год</w:t>
      </w:r>
      <w:r w:rsidRPr="00650FDD">
        <w:rPr>
          <w:spacing w:val="-4"/>
        </w:rPr>
        <w:t xml:space="preserve"> </w:t>
      </w:r>
      <w:r w:rsidRPr="00650FDD">
        <w:t xml:space="preserve">(1), </w:t>
      </w:r>
      <w:r w:rsidRPr="00650FDD">
        <w:rPr>
          <w:b/>
          <w:i/>
        </w:rPr>
        <w:t>_M_</w:t>
      </w:r>
      <w:r w:rsidRPr="00650FDD">
        <w:rPr>
          <w:b/>
          <w:i/>
          <w:spacing w:val="-4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2"/>
        </w:rPr>
        <w:t xml:space="preserve"> </w:t>
      </w:r>
      <w:r w:rsidRPr="00650FDD">
        <w:rPr>
          <w:b/>
          <w:i/>
        </w:rPr>
        <w:t>3600</w:t>
      </w:r>
      <w:r w:rsidRPr="00650FDD">
        <w:rPr>
          <w:b/>
          <w:i/>
          <w:spacing w:val="-2"/>
        </w:rPr>
        <w:t xml:space="preserve"> </w:t>
      </w:r>
      <w:r w:rsidRPr="00650FDD">
        <w:rPr>
          <w:b/>
          <w:i/>
        </w:rPr>
        <w:t>·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i/>
        </w:rPr>
        <w:t>GV</w:t>
      </w:r>
      <w:r w:rsidRPr="00650FDD">
        <w:rPr>
          <w:b/>
          <w:i/>
          <w:spacing w:val="-5"/>
        </w:rPr>
        <w:t xml:space="preserve"> </w:t>
      </w:r>
      <w:r w:rsidRPr="00650FDD">
        <w:rPr>
          <w:b/>
          <w:i/>
        </w:rPr>
        <w:t>·</w:t>
      </w:r>
      <w:r w:rsidRPr="00650FDD">
        <w:rPr>
          <w:b/>
          <w:i/>
          <w:spacing w:val="-2"/>
        </w:rPr>
        <w:t xml:space="preserve"> </w:t>
      </w:r>
      <w:r w:rsidRPr="00650FDD">
        <w:rPr>
          <w:b/>
          <w:i/>
        </w:rPr>
        <w:t>_T_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i/>
        </w:rPr>
        <w:t>·</w:t>
      </w:r>
      <w:r w:rsidRPr="00650FDD">
        <w:rPr>
          <w:b/>
          <w:i/>
          <w:spacing w:val="-5"/>
        </w:rPr>
        <w:t xml:space="preserve"> </w:t>
      </w:r>
      <w:r w:rsidRPr="00650FDD">
        <w:rPr>
          <w:b/>
          <w:i/>
        </w:rPr>
        <w:t>_KOLIV_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i/>
        </w:rPr>
        <w:t>/ 10</w:t>
      </w:r>
      <w:r w:rsidRPr="00650FDD">
        <w:rPr>
          <w:b/>
          <w:i/>
          <w:vertAlign w:val="superscript"/>
        </w:rPr>
        <w:t>6</w:t>
      </w:r>
      <w:r w:rsidRPr="00650FDD">
        <w:rPr>
          <w:b/>
          <w:i/>
          <w:spacing w:val="-2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2"/>
        </w:rPr>
        <w:t xml:space="preserve"> </w:t>
      </w:r>
      <w:r w:rsidRPr="00650FDD">
        <w:rPr>
          <w:b/>
        </w:rPr>
        <w:t>3600</w:t>
      </w:r>
      <w:r w:rsidRPr="00650FDD">
        <w:rPr>
          <w:b/>
          <w:spacing w:val="-2"/>
        </w:rPr>
        <w:t xml:space="preserve"> </w:t>
      </w:r>
      <w:r w:rsidRPr="00650FDD">
        <w:rPr>
          <w:b/>
        </w:rPr>
        <w:t>·</w:t>
      </w:r>
      <w:r w:rsidRPr="00650FDD">
        <w:rPr>
          <w:b/>
          <w:spacing w:val="-1"/>
        </w:rPr>
        <w:t xml:space="preserve"> </w:t>
      </w:r>
      <w:r w:rsidRPr="00650FDD">
        <w:rPr>
          <w:b/>
        </w:rPr>
        <w:t>0.013</w:t>
      </w:r>
      <w:r w:rsidRPr="00650FDD">
        <w:rPr>
          <w:b/>
          <w:spacing w:val="-2"/>
        </w:rPr>
        <w:t xml:space="preserve"> </w:t>
      </w:r>
      <w:r w:rsidRPr="00650FDD">
        <w:rPr>
          <w:b/>
        </w:rPr>
        <w:t>·</w:t>
      </w:r>
      <w:r w:rsidRPr="00650FDD">
        <w:rPr>
          <w:b/>
          <w:spacing w:val="-1"/>
        </w:rPr>
        <w:t xml:space="preserve"> </w:t>
      </w:r>
      <w:r w:rsidRPr="00650FDD">
        <w:rPr>
          <w:b/>
        </w:rPr>
        <w:t>2100</w:t>
      </w:r>
      <w:r w:rsidRPr="00650FDD">
        <w:rPr>
          <w:b/>
          <w:spacing w:val="-2"/>
        </w:rPr>
        <w:t xml:space="preserve"> </w:t>
      </w:r>
      <w:r w:rsidRPr="00650FDD">
        <w:rPr>
          <w:b/>
        </w:rPr>
        <w:t>·</w:t>
      </w:r>
      <w:r w:rsidRPr="00650FDD">
        <w:rPr>
          <w:b/>
          <w:spacing w:val="-1"/>
        </w:rPr>
        <w:t xml:space="preserve"> </w:t>
      </w:r>
      <w:r w:rsidRPr="00650FDD">
        <w:rPr>
          <w:b/>
        </w:rPr>
        <w:t>1</w:t>
      </w:r>
      <w:r w:rsidRPr="00650FDD">
        <w:rPr>
          <w:b/>
          <w:spacing w:val="-4"/>
        </w:rPr>
        <w:t xml:space="preserve"> </w:t>
      </w:r>
      <w:r w:rsidRPr="00650FDD">
        <w:rPr>
          <w:b/>
        </w:rPr>
        <w:t>/</w:t>
      </w:r>
      <w:r w:rsidRPr="00650FDD">
        <w:rPr>
          <w:b/>
          <w:spacing w:val="-1"/>
        </w:rPr>
        <w:t xml:space="preserve"> </w:t>
      </w:r>
      <w:r w:rsidRPr="00650FDD">
        <w:rPr>
          <w:b/>
        </w:rPr>
        <w:t>10</w:t>
      </w:r>
      <w:r w:rsidRPr="00650FDD">
        <w:rPr>
          <w:b/>
          <w:vertAlign w:val="superscript"/>
        </w:rPr>
        <w:t>6</w:t>
      </w:r>
      <w:r w:rsidRPr="00650FDD">
        <w:rPr>
          <w:b/>
          <w:spacing w:val="-1"/>
        </w:rPr>
        <w:t xml:space="preserve"> </w:t>
      </w:r>
      <w:r w:rsidRPr="00650FDD">
        <w:rPr>
          <w:b/>
          <w:spacing w:val="-10"/>
        </w:rPr>
        <w:t>=</w:t>
      </w:r>
    </w:p>
    <w:p w:rsidR="005D2024" w:rsidRPr="00650FDD" w:rsidRDefault="004E2C5B" w:rsidP="004E2C5B">
      <w:pPr>
        <w:pStyle w:val="21"/>
        <w:ind w:left="0"/>
      </w:pPr>
      <w:bookmarkStart w:id="324" w:name="_Toc194015383"/>
      <w:bookmarkStart w:id="325" w:name="_Toc194015919"/>
      <w:r w:rsidRPr="00650FDD">
        <w:rPr>
          <w:spacing w:val="-2"/>
        </w:rPr>
        <w:t>0.0983</w:t>
      </w:r>
      <w:bookmarkEnd w:id="324"/>
      <w:bookmarkEnd w:id="325"/>
    </w:p>
    <w:p w:rsidR="005D2024" w:rsidRPr="00650FDD" w:rsidRDefault="004E2C5B" w:rsidP="004E2C5B">
      <w:pPr>
        <w:rPr>
          <w:b/>
        </w:rPr>
      </w:pPr>
      <w:r w:rsidRPr="00650FDD">
        <w:t>Максимальный</w:t>
      </w:r>
      <w:r w:rsidRPr="00650FDD">
        <w:rPr>
          <w:spacing w:val="-2"/>
        </w:rPr>
        <w:t xml:space="preserve"> </w:t>
      </w:r>
      <w:r w:rsidRPr="00650FDD">
        <w:t>из</w:t>
      </w:r>
      <w:r w:rsidRPr="00650FDD">
        <w:rPr>
          <w:spacing w:val="-4"/>
        </w:rPr>
        <w:t xml:space="preserve"> </w:t>
      </w:r>
      <w:r w:rsidRPr="00650FDD">
        <w:t>разовых</w:t>
      </w:r>
      <w:r w:rsidRPr="00650FDD">
        <w:rPr>
          <w:spacing w:val="-2"/>
        </w:rPr>
        <w:t xml:space="preserve"> </w:t>
      </w:r>
      <w:r w:rsidRPr="00650FDD">
        <w:t>выброс,</w:t>
      </w:r>
      <w:r w:rsidRPr="00650FDD">
        <w:rPr>
          <w:spacing w:val="-3"/>
        </w:rPr>
        <w:t xml:space="preserve"> </w:t>
      </w:r>
      <w:r w:rsidRPr="00650FDD">
        <w:t>г/с</w:t>
      </w:r>
      <w:r w:rsidRPr="00650FDD">
        <w:rPr>
          <w:spacing w:val="-2"/>
        </w:rPr>
        <w:t xml:space="preserve"> </w:t>
      </w:r>
      <w:r w:rsidRPr="00650FDD">
        <w:t xml:space="preserve">(2), </w:t>
      </w:r>
      <w:r w:rsidRPr="00650FDD">
        <w:rPr>
          <w:b/>
          <w:i/>
        </w:rPr>
        <w:t>_G_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3"/>
        </w:rPr>
        <w:t xml:space="preserve"> </w:t>
      </w:r>
      <w:r w:rsidRPr="00650FDD">
        <w:rPr>
          <w:b/>
          <w:i/>
        </w:rPr>
        <w:t>KN</w:t>
      </w:r>
      <w:r w:rsidRPr="00650FDD">
        <w:rPr>
          <w:b/>
          <w:i/>
          <w:spacing w:val="-3"/>
        </w:rPr>
        <w:t xml:space="preserve"> </w:t>
      </w:r>
      <w:r w:rsidRPr="00650FDD">
        <w:rPr>
          <w:b/>
          <w:i/>
        </w:rPr>
        <w:t>·</w:t>
      </w:r>
      <w:r w:rsidRPr="00650FDD">
        <w:rPr>
          <w:b/>
          <w:i/>
          <w:spacing w:val="-2"/>
        </w:rPr>
        <w:t xml:space="preserve"> </w:t>
      </w:r>
      <w:r w:rsidRPr="00650FDD">
        <w:rPr>
          <w:b/>
          <w:i/>
        </w:rPr>
        <w:t>GV</w:t>
      </w:r>
      <w:r w:rsidRPr="00650FDD">
        <w:rPr>
          <w:b/>
          <w:i/>
          <w:spacing w:val="-5"/>
        </w:rPr>
        <w:t xml:space="preserve"> </w:t>
      </w:r>
      <w:r w:rsidRPr="00650FDD">
        <w:rPr>
          <w:b/>
          <w:i/>
        </w:rPr>
        <w:t>·</w:t>
      </w:r>
      <w:r w:rsidRPr="00650FDD">
        <w:rPr>
          <w:b/>
          <w:i/>
          <w:spacing w:val="-2"/>
        </w:rPr>
        <w:t xml:space="preserve"> </w:t>
      </w:r>
      <w:r w:rsidRPr="00650FDD">
        <w:rPr>
          <w:b/>
          <w:i/>
        </w:rPr>
        <w:t>NS1</w:t>
      </w:r>
      <w:r w:rsidRPr="00650FDD">
        <w:rPr>
          <w:b/>
          <w:i/>
          <w:spacing w:val="-2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2"/>
        </w:rPr>
        <w:t xml:space="preserve"> </w:t>
      </w:r>
      <w:r w:rsidRPr="00650FDD">
        <w:rPr>
          <w:b/>
        </w:rPr>
        <w:t>0.2</w:t>
      </w:r>
      <w:r w:rsidRPr="00650FDD">
        <w:rPr>
          <w:b/>
          <w:spacing w:val="-2"/>
        </w:rPr>
        <w:t xml:space="preserve"> </w:t>
      </w:r>
      <w:r w:rsidRPr="00650FDD">
        <w:rPr>
          <w:b/>
        </w:rPr>
        <w:t>·</w:t>
      </w:r>
      <w:r w:rsidRPr="00650FDD">
        <w:rPr>
          <w:b/>
          <w:spacing w:val="-2"/>
        </w:rPr>
        <w:t xml:space="preserve"> </w:t>
      </w:r>
      <w:r w:rsidRPr="00650FDD">
        <w:rPr>
          <w:b/>
        </w:rPr>
        <w:t>0.013</w:t>
      </w:r>
      <w:r w:rsidRPr="00650FDD">
        <w:rPr>
          <w:b/>
          <w:spacing w:val="-4"/>
        </w:rPr>
        <w:t xml:space="preserve"> </w:t>
      </w:r>
      <w:r w:rsidRPr="00650FDD">
        <w:rPr>
          <w:b/>
        </w:rPr>
        <w:t>·</w:t>
      </w:r>
      <w:r w:rsidRPr="00650FDD">
        <w:rPr>
          <w:b/>
          <w:spacing w:val="-2"/>
        </w:rPr>
        <w:t xml:space="preserve"> </w:t>
      </w:r>
      <w:r w:rsidRPr="00650FDD">
        <w:rPr>
          <w:b/>
        </w:rPr>
        <w:t>1</w:t>
      </w:r>
      <w:r w:rsidRPr="00650FDD">
        <w:rPr>
          <w:b/>
          <w:spacing w:val="-2"/>
        </w:rPr>
        <w:t xml:space="preserve"> </w:t>
      </w:r>
      <w:r w:rsidRPr="00650FDD">
        <w:rPr>
          <w:b/>
        </w:rPr>
        <w:t>=</w:t>
      </w:r>
      <w:r w:rsidRPr="00650FDD">
        <w:rPr>
          <w:b/>
          <w:spacing w:val="-2"/>
        </w:rPr>
        <w:t xml:space="preserve"> 0.0026</w:t>
      </w:r>
    </w:p>
    <w:p w:rsidR="005D2024" w:rsidRPr="00650FDD" w:rsidRDefault="004E2C5B" w:rsidP="004E2C5B">
      <w:pPr>
        <w:pStyle w:val="41"/>
        <w:spacing w:line="240" w:lineRule="auto"/>
        <w:ind w:left="0"/>
        <w:rPr>
          <w:u w:val="none"/>
        </w:rPr>
      </w:pPr>
      <w:r w:rsidRPr="00650FDD">
        <w:rPr>
          <w:u w:val="thick"/>
        </w:rPr>
        <w:t>Примесь:</w:t>
      </w:r>
      <w:r w:rsidRPr="00650FDD">
        <w:rPr>
          <w:spacing w:val="-7"/>
          <w:u w:val="thick"/>
        </w:rPr>
        <w:t xml:space="preserve"> </w:t>
      </w:r>
      <w:r w:rsidRPr="00650FDD">
        <w:rPr>
          <w:u w:val="thick"/>
        </w:rPr>
        <w:t>2902</w:t>
      </w:r>
      <w:r w:rsidRPr="00650FDD">
        <w:rPr>
          <w:spacing w:val="-4"/>
          <w:u w:val="thick"/>
        </w:rPr>
        <w:t xml:space="preserve"> </w:t>
      </w:r>
      <w:r w:rsidRPr="00650FDD">
        <w:rPr>
          <w:u w:val="thick"/>
        </w:rPr>
        <w:t>Взвешенные</w:t>
      </w:r>
      <w:r w:rsidRPr="00650FDD">
        <w:rPr>
          <w:spacing w:val="-4"/>
          <w:u w:val="thick"/>
        </w:rPr>
        <w:t xml:space="preserve"> </w:t>
      </w:r>
      <w:r w:rsidRPr="00650FDD">
        <w:rPr>
          <w:u w:val="thick"/>
        </w:rPr>
        <w:t>частицы</w:t>
      </w:r>
      <w:r w:rsidRPr="00650FDD">
        <w:rPr>
          <w:spacing w:val="-6"/>
          <w:u w:val="thick"/>
        </w:rPr>
        <w:t xml:space="preserve"> </w:t>
      </w:r>
      <w:r w:rsidRPr="00650FDD">
        <w:rPr>
          <w:spacing w:val="-2"/>
          <w:u w:val="thick"/>
        </w:rPr>
        <w:t>(116)</w:t>
      </w:r>
    </w:p>
    <w:p w:rsidR="005D2024" w:rsidRPr="00650FDD" w:rsidRDefault="004E2C5B" w:rsidP="004E2C5B">
      <w:pPr>
        <w:rPr>
          <w:b/>
        </w:rPr>
      </w:pPr>
      <w:r w:rsidRPr="00650FDD">
        <w:t>Удельный</w:t>
      </w:r>
      <w:r w:rsidRPr="00650FDD">
        <w:rPr>
          <w:spacing w:val="-3"/>
        </w:rPr>
        <w:t xml:space="preserve"> </w:t>
      </w:r>
      <w:r w:rsidRPr="00650FDD">
        <w:t>выброс,</w:t>
      </w:r>
      <w:r w:rsidRPr="00650FDD">
        <w:rPr>
          <w:spacing w:val="-2"/>
        </w:rPr>
        <w:t xml:space="preserve"> </w:t>
      </w:r>
      <w:r w:rsidRPr="00650FDD">
        <w:t>г/с</w:t>
      </w:r>
      <w:r w:rsidRPr="00650FDD">
        <w:rPr>
          <w:spacing w:val="-4"/>
        </w:rPr>
        <w:t xml:space="preserve"> </w:t>
      </w:r>
      <w:r w:rsidRPr="00650FDD">
        <w:t>(табл.</w:t>
      </w:r>
      <w:r w:rsidRPr="00650FDD">
        <w:rPr>
          <w:spacing w:val="-3"/>
        </w:rPr>
        <w:t xml:space="preserve"> </w:t>
      </w:r>
      <w:r w:rsidRPr="00650FDD">
        <w:t>1),</w:t>
      </w:r>
      <w:r w:rsidRPr="00650FDD">
        <w:rPr>
          <w:spacing w:val="-3"/>
        </w:rPr>
        <w:t xml:space="preserve"> </w:t>
      </w:r>
      <w:r w:rsidRPr="00650FDD">
        <w:rPr>
          <w:b/>
          <w:i/>
        </w:rPr>
        <w:t>GV</w:t>
      </w:r>
      <w:r w:rsidRPr="00650FDD">
        <w:rPr>
          <w:b/>
          <w:i/>
          <w:spacing w:val="-6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3"/>
        </w:rPr>
        <w:t xml:space="preserve"> </w:t>
      </w:r>
      <w:r w:rsidRPr="00650FDD">
        <w:rPr>
          <w:b/>
          <w:spacing w:val="-4"/>
        </w:rPr>
        <w:t>0.02</w:t>
      </w:r>
    </w:p>
    <w:p w:rsidR="005D2024" w:rsidRPr="00650FDD" w:rsidRDefault="004E2C5B" w:rsidP="004E2C5B">
      <w:pPr>
        <w:pStyle w:val="a3"/>
        <w:ind w:left="0"/>
        <w:rPr>
          <w:b/>
        </w:rPr>
      </w:pPr>
      <w:r w:rsidRPr="00650FDD">
        <w:t>Коэффициент</w:t>
      </w:r>
      <w:r w:rsidRPr="00650FDD">
        <w:rPr>
          <w:spacing w:val="-6"/>
        </w:rPr>
        <w:t xml:space="preserve"> </w:t>
      </w:r>
      <w:r w:rsidRPr="00650FDD">
        <w:t>гравитационного</w:t>
      </w:r>
      <w:r w:rsidRPr="00650FDD">
        <w:rPr>
          <w:spacing w:val="-6"/>
        </w:rPr>
        <w:t xml:space="preserve"> </w:t>
      </w:r>
      <w:r w:rsidRPr="00650FDD">
        <w:t>оседания</w:t>
      </w:r>
      <w:r w:rsidRPr="00650FDD">
        <w:rPr>
          <w:spacing w:val="-6"/>
        </w:rPr>
        <w:t xml:space="preserve"> </w:t>
      </w:r>
      <w:r w:rsidRPr="00650FDD">
        <w:t>(п.</w:t>
      </w:r>
      <w:r w:rsidRPr="00650FDD">
        <w:rPr>
          <w:spacing w:val="-9"/>
        </w:rPr>
        <w:t xml:space="preserve"> </w:t>
      </w:r>
      <w:r w:rsidRPr="00650FDD">
        <w:t>5.3.2),</w:t>
      </w:r>
      <w:r w:rsidRPr="00650FDD">
        <w:rPr>
          <w:spacing w:val="-5"/>
        </w:rPr>
        <w:t xml:space="preserve"> </w:t>
      </w:r>
      <w:r w:rsidRPr="00650FDD">
        <w:rPr>
          <w:b/>
          <w:i/>
        </w:rPr>
        <w:t>KN</w:t>
      </w:r>
      <w:r w:rsidRPr="00650FDD">
        <w:rPr>
          <w:b/>
          <w:i/>
          <w:spacing w:val="-7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6"/>
        </w:rPr>
        <w:t xml:space="preserve"> </w:t>
      </w:r>
      <w:r w:rsidRPr="00650FDD">
        <w:rPr>
          <w:b/>
          <w:spacing w:val="-5"/>
        </w:rPr>
        <w:t>0.2</w:t>
      </w:r>
    </w:p>
    <w:p w:rsidR="005D2024" w:rsidRPr="00650FDD" w:rsidRDefault="004E2C5B" w:rsidP="004E2C5B">
      <w:pPr>
        <w:rPr>
          <w:b/>
        </w:rPr>
      </w:pPr>
      <w:r w:rsidRPr="00650FDD">
        <w:t>Валовый</w:t>
      </w:r>
      <w:r w:rsidRPr="00650FDD">
        <w:rPr>
          <w:spacing w:val="-2"/>
        </w:rPr>
        <w:t xml:space="preserve"> </w:t>
      </w:r>
      <w:r w:rsidRPr="00650FDD">
        <w:t>выброс,</w:t>
      </w:r>
      <w:r w:rsidRPr="00650FDD">
        <w:rPr>
          <w:spacing w:val="-1"/>
        </w:rPr>
        <w:t xml:space="preserve"> </w:t>
      </w:r>
      <w:r w:rsidRPr="00650FDD">
        <w:t>т/год</w:t>
      </w:r>
      <w:r w:rsidRPr="00650FDD">
        <w:rPr>
          <w:spacing w:val="-3"/>
        </w:rPr>
        <w:t xml:space="preserve"> </w:t>
      </w:r>
      <w:r w:rsidRPr="00650FDD">
        <w:t>(1),</w:t>
      </w:r>
      <w:r w:rsidRPr="00650FDD">
        <w:rPr>
          <w:spacing w:val="-1"/>
        </w:rPr>
        <w:t xml:space="preserve"> </w:t>
      </w:r>
      <w:r w:rsidRPr="00650FDD">
        <w:rPr>
          <w:b/>
          <w:i/>
        </w:rPr>
        <w:t>_M_</w:t>
      </w:r>
      <w:r w:rsidRPr="00650FDD">
        <w:rPr>
          <w:b/>
          <w:i/>
          <w:spacing w:val="-3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2"/>
        </w:rPr>
        <w:t xml:space="preserve"> </w:t>
      </w:r>
      <w:r w:rsidRPr="00650FDD">
        <w:rPr>
          <w:b/>
          <w:i/>
        </w:rPr>
        <w:t>3600</w:t>
      </w:r>
      <w:r w:rsidRPr="00650FDD">
        <w:rPr>
          <w:b/>
          <w:i/>
          <w:spacing w:val="-2"/>
        </w:rPr>
        <w:t xml:space="preserve"> </w:t>
      </w:r>
      <w:r w:rsidRPr="00650FDD">
        <w:rPr>
          <w:b/>
          <w:i/>
        </w:rPr>
        <w:t>·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i/>
        </w:rPr>
        <w:t>GV</w:t>
      </w:r>
      <w:r w:rsidRPr="00650FDD">
        <w:rPr>
          <w:b/>
          <w:i/>
          <w:spacing w:val="-5"/>
        </w:rPr>
        <w:t xml:space="preserve"> </w:t>
      </w:r>
      <w:r w:rsidRPr="00650FDD">
        <w:rPr>
          <w:b/>
          <w:i/>
        </w:rPr>
        <w:t>·</w:t>
      </w:r>
      <w:r w:rsidRPr="00650FDD">
        <w:rPr>
          <w:b/>
          <w:i/>
          <w:spacing w:val="-2"/>
        </w:rPr>
        <w:t xml:space="preserve"> </w:t>
      </w:r>
      <w:r w:rsidRPr="00650FDD">
        <w:rPr>
          <w:b/>
          <w:i/>
        </w:rPr>
        <w:t>_T_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i/>
        </w:rPr>
        <w:t>·</w:t>
      </w:r>
      <w:r w:rsidRPr="00650FDD">
        <w:rPr>
          <w:b/>
          <w:i/>
          <w:spacing w:val="-4"/>
        </w:rPr>
        <w:t xml:space="preserve"> </w:t>
      </w:r>
      <w:r w:rsidRPr="00650FDD">
        <w:rPr>
          <w:b/>
          <w:i/>
        </w:rPr>
        <w:t>_KOLIV_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i/>
        </w:rPr>
        <w:t>/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i/>
        </w:rPr>
        <w:t>10</w:t>
      </w:r>
      <w:r w:rsidRPr="00650FDD">
        <w:rPr>
          <w:b/>
          <w:i/>
          <w:vertAlign w:val="superscript"/>
        </w:rPr>
        <w:t>6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2"/>
        </w:rPr>
        <w:t xml:space="preserve"> </w:t>
      </w:r>
      <w:r w:rsidRPr="00650FDD">
        <w:rPr>
          <w:b/>
        </w:rPr>
        <w:t>3600</w:t>
      </w:r>
      <w:r w:rsidRPr="00650FDD">
        <w:rPr>
          <w:b/>
          <w:spacing w:val="-2"/>
        </w:rPr>
        <w:t xml:space="preserve"> </w:t>
      </w:r>
      <w:r w:rsidRPr="00650FDD">
        <w:rPr>
          <w:b/>
        </w:rPr>
        <w:t>·</w:t>
      </w:r>
      <w:r w:rsidRPr="00650FDD">
        <w:rPr>
          <w:b/>
          <w:spacing w:val="-1"/>
        </w:rPr>
        <w:t xml:space="preserve"> </w:t>
      </w:r>
      <w:r w:rsidRPr="00650FDD">
        <w:rPr>
          <w:b/>
        </w:rPr>
        <w:t>0.02</w:t>
      </w:r>
      <w:r w:rsidRPr="00650FDD">
        <w:rPr>
          <w:b/>
          <w:spacing w:val="-1"/>
        </w:rPr>
        <w:t xml:space="preserve"> </w:t>
      </w:r>
      <w:r w:rsidRPr="00650FDD">
        <w:rPr>
          <w:b/>
        </w:rPr>
        <w:t>·</w:t>
      </w:r>
      <w:r w:rsidRPr="00650FDD">
        <w:rPr>
          <w:b/>
          <w:spacing w:val="-2"/>
        </w:rPr>
        <w:t xml:space="preserve"> </w:t>
      </w:r>
      <w:r w:rsidRPr="00650FDD">
        <w:rPr>
          <w:b/>
        </w:rPr>
        <w:t>2100</w:t>
      </w:r>
      <w:r w:rsidRPr="00650FDD">
        <w:rPr>
          <w:b/>
          <w:spacing w:val="-1"/>
        </w:rPr>
        <w:t xml:space="preserve"> </w:t>
      </w:r>
      <w:r w:rsidRPr="00650FDD">
        <w:rPr>
          <w:b/>
        </w:rPr>
        <w:t>·</w:t>
      </w:r>
      <w:r w:rsidRPr="00650FDD">
        <w:rPr>
          <w:b/>
          <w:spacing w:val="-1"/>
        </w:rPr>
        <w:t xml:space="preserve"> </w:t>
      </w:r>
      <w:r w:rsidRPr="00650FDD">
        <w:rPr>
          <w:b/>
        </w:rPr>
        <w:t>1</w:t>
      </w:r>
      <w:r w:rsidRPr="00650FDD">
        <w:rPr>
          <w:b/>
          <w:spacing w:val="-5"/>
        </w:rPr>
        <w:t xml:space="preserve"> </w:t>
      </w:r>
      <w:r w:rsidRPr="00650FDD">
        <w:rPr>
          <w:b/>
        </w:rPr>
        <w:t>/ 10</w:t>
      </w:r>
      <w:r w:rsidRPr="00650FDD">
        <w:rPr>
          <w:b/>
          <w:vertAlign w:val="superscript"/>
        </w:rPr>
        <w:t>6</w:t>
      </w:r>
      <w:r w:rsidRPr="00650FDD">
        <w:rPr>
          <w:b/>
          <w:spacing w:val="-1"/>
        </w:rPr>
        <w:t xml:space="preserve"> </w:t>
      </w:r>
      <w:r w:rsidRPr="00650FDD">
        <w:rPr>
          <w:b/>
          <w:spacing w:val="-10"/>
        </w:rPr>
        <w:t>=</w:t>
      </w:r>
    </w:p>
    <w:p w:rsidR="005D2024" w:rsidRPr="00650FDD" w:rsidRDefault="004E2C5B" w:rsidP="004E2C5B">
      <w:pPr>
        <w:pStyle w:val="21"/>
        <w:ind w:left="0"/>
      </w:pPr>
      <w:bookmarkStart w:id="326" w:name="_Toc194015384"/>
      <w:bookmarkStart w:id="327" w:name="_Toc194015920"/>
      <w:r w:rsidRPr="00650FDD">
        <w:rPr>
          <w:spacing w:val="-2"/>
        </w:rPr>
        <w:t>0.1512</w:t>
      </w:r>
      <w:bookmarkEnd w:id="326"/>
      <w:bookmarkEnd w:id="327"/>
    </w:p>
    <w:p w:rsidR="005D2024" w:rsidRPr="00650FDD" w:rsidRDefault="004E2C5B" w:rsidP="004E2C5B">
      <w:pPr>
        <w:rPr>
          <w:b/>
        </w:rPr>
      </w:pPr>
      <w:r w:rsidRPr="00650FDD">
        <w:t>Максимальный</w:t>
      </w:r>
      <w:r w:rsidRPr="00650FDD">
        <w:rPr>
          <w:spacing w:val="-2"/>
        </w:rPr>
        <w:t xml:space="preserve"> </w:t>
      </w:r>
      <w:r w:rsidRPr="00650FDD">
        <w:t>из</w:t>
      </w:r>
      <w:r w:rsidRPr="00650FDD">
        <w:rPr>
          <w:spacing w:val="-4"/>
        </w:rPr>
        <w:t xml:space="preserve"> </w:t>
      </w:r>
      <w:r w:rsidRPr="00650FDD">
        <w:t>разовых</w:t>
      </w:r>
      <w:r w:rsidRPr="00650FDD">
        <w:rPr>
          <w:spacing w:val="-2"/>
        </w:rPr>
        <w:t xml:space="preserve"> </w:t>
      </w:r>
      <w:r w:rsidRPr="00650FDD">
        <w:t>выброс,</w:t>
      </w:r>
      <w:r w:rsidRPr="00650FDD">
        <w:rPr>
          <w:spacing w:val="-3"/>
        </w:rPr>
        <w:t xml:space="preserve"> </w:t>
      </w:r>
      <w:r w:rsidRPr="00650FDD">
        <w:t>г/с</w:t>
      </w:r>
      <w:r w:rsidRPr="00650FDD">
        <w:rPr>
          <w:spacing w:val="-2"/>
        </w:rPr>
        <w:t xml:space="preserve"> </w:t>
      </w:r>
      <w:r w:rsidRPr="00650FDD">
        <w:t xml:space="preserve">(2), </w:t>
      </w:r>
      <w:r w:rsidRPr="00650FDD">
        <w:rPr>
          <w:b/>
          <w:i/>
        </w:rPr>
        <w:t>_G_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3"/>
        </w:rPr>
        <w:t xml:space="preserve"> </w:t>
      </w:r>
      <w:r w:rsidRPr="00650FDD">
        <w:rPr>
          <w:b/>
          <w:i/>
        </w:rPr>
        <w:t>KN</w:t>
      </w:r>
      <w:r w:rsidRPr="00650FDD">
        <w:rPr>
          <w:b/>
          <w:i/>
          <w:spacing w:val="-3"/>
        </w:rPr>
        <w:t xml:space="preserve"> </w:t>
      </w:r>
      <w:r w:rsidRPr="00650FDD">
        <w:rPr>
          <w:b/>
          <w:i/>
        </w:rPr>
        <w:t>·</w:t>
      </w:r>
      <w:r w:rsidRPr="00650FDD">
        <w:rPr>
          <w:b/>
          <w:i/>
          <w:spacing w:val="-2"/>
        </w:rPr>
        <w:t xml:space="preserve"> </w:t>
      </w:r>
      <w:r w:rsidRPr="00650FDD">
        <w:rPr>
          <w:b/>
          <w:i/>
        </w:rPr>
        <w:t>GV</w:t>
      </w:r>
      <w:r w:rsidRPr="00650FDD">
        <w:rPr>
          <w:b/>
          <w:i/>
          <w:spacing w:val="-5"/>
        </w:rPr>
        <w:t xml:space="preserve"> </w:t>
      </w:r>
      <w:r w:rsidRPr="00650FDD">
        <w:rPr>
          <w:b/>
          <w:i/>
        </w:rPr>
        <w:t>·</w:t>
      </w:r>
      <w:r w:rsidRPr="00650FDD">
        <w:rPr>
          <w:b/>
          <w:i/>
          <w:spacing w:val="-2"/>
        </w:rPr>
        <w:t xml:space="preserve"> </w:t>
      </w:r>
      <w:r w:rsidRPr="00650FDD">
        <w:rPr>
          <w:b/>
          <w:i/>
        </w:rPr>
        <w:t>NS1</w:t>
      </w:r>
      <w:r w:rsidRPr="00650FDD">
        <w:rPr>
          <w:b/>
          <w:i/>
          <w:spacing w:val="-2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2"/>
        </w:rPr>
        <w:t xml:space="preserve"> </w:t>
      </w:r>
      <w:r w:rsidRPr="00650FDD">
        <w:rPr>
          <w:b/>
        </w:rPr>
        <w:t>0.2</w:t>
      </w:r>
      <w:r w:rsidRPr="00650FDD">
        <w:rPr>
          <w:b/>
          <w:spacing w:val="-2"/>
        </w:rPr>
        <w:t xml:space="preserve"> </w:t>
      </w:r>
      <w:r w:rsidRPr="00650FDD">
        <w:rPr>
          <w:b/>
        </w:rPr>
        <w:t>·</w:t>
      </w:r>
      <w:r w:rsidRPr="00650FDD">
        <w:rPr>
          <w:b/>
          <w:spacing w:val="-2"/>
        </w:rPr>
        <w:t xml:space="preserve"> </w:t>
      </w:r>
      <w:r w:rsidRPr="00650FDD">
        <w:rPr>
          <w:b/>
        </w:rPr>
        <w:t>0.02</w:t>
      </w:r>
      <w:r w:rsidRPr="00650FDD">
        <w:rPr>
          <w:b/>
          <w:spacing w:val="-1"/>
        </w:rPr>
        <w:t xml:space="preserve"> </w:t>
      </w:r>
      <w:r w:rsidRPr="00650FDD">
        <w:rPr>
          <w:b/>
        </w:rPr>
        <w:t>·</w:t>
      </w:r>
      <w:r w:rsidRPr="00650FDD">
        <w:rPr>
          <w:b/>
          <w:spacing w:val="-4"/>
        </w:rPr>
        <w:t xml:space="preserve"> </w:t>
      </w:r>
      <w:r w:rsidRPr="00650FDD">
        <w:rPr>
          <w:b/>
        </w:rPr>
        <w:t>1</w:t>
      </w:r>
      <w:r w:rsidRPr="00650FDD">
        <w:rPr>
          <w:b/>
          <w:spacing w:val="-2"/>
        </w:rPr>
        <w:t xml:space="preserve"> </w:t>
      </w:r>
      <w:r w:rsidRPr="00650FDD">
        <w:rPr>
          <w:b/>
        </w:rPr>
        <w:t>=</w:t>
      </w:r>
      <w:r w:rsidRPr="00650FDD">
        <w:rPr>
          <w:b/>
          <w:spacing w:val="-2"/>
        </w:rPr>
        <w:t xml:space="preserve"> 0.004</w:t>
      </w:r>
    </w:p>
    <w:p w:rsidR="005D2024" w:rsidRPr="00650FDD" w:rsidRDefault="004E2C5B" w:rsidP="004E2C5B">
      <w:pPr>
        <w:pStyle w:val="a3"/>
        <w:ind w:left="0"/>
      </w:pPr>
      <w:r w:rsidRPr="00650FDD">
        <w:rPr>
          <w:spacing w:val="-2"/>
        </w:rPr>
        <w:t>ИТОГО:</w:t>
      </w:r>
    </w:p>
    <w:tbl>
      <w:tblPr>
        <w:tblW w:w="0" w:type="auto"/>
        <w:tblInd w:w="4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4842"/>
        <w:gridCol w:w="1887"/>
        <w:gridCol w:w="2016"/>
      </w:tblGrid>
      <w:tr w:rsidR="005D2024" w:rsidRPr="00650FDD">
        <w:trPr>
          <w:trHeight w:val="251"/>
        </w:trPr>
        <w:tc>
          <w:tcPr>
            <w:tcW w:w="672" w:type="dxa"/>
          </w:tcPr>
          <w:p w:rsidR="005D2024" w:rsidRPr="00650FDD" w:rsidRDefault="004E2C5B" w:rsidP="004E2C5B">
            <w:pPr>
              <w:pStyle w:val="TableParagraph"/>
              <w:jc w:val="right"/>
              <w:rPr>
                <w:b/>
                <w:i/>
              </w:rPr>
            </w:pPr>
            <w:r w:rsidRPr="00650FDD">
              <w:rPr>
                <w:b/>
                <w:i/>
                <w:spacing w:val="-5"/>
              </w:rPr>
              <w:t>Код</w:t>
            </w:r>
          </w:p>
        </w:tc>
        <w:tc>
          <w:tcPr>
            <w:tcW w:w="4842" w:type="dxa"/>
          </w:tcPr>
          <w:p w:rsidR="005D2024" w:rsidRPr="00650FDD" w:rsidRDefault="004E2C5B" w:rsidP="004E2C5B">
            <w:pPr>
              <w:pStyle w:val="TableParagraph"/>
              <w:rPr>
                <w:b/>
                <w:i/>
              </w:rPr>
            </w:pPr>
            <w:r w:rsidRPr="00650FDD">
              <w:rPr>
                <w:b/>
                <w:i/>
                <w:spacing w:val="-2"/>
              </w:rPr>
              <w:t>Наименование</w:t>
            </w:r>
            <w:r w:rsidRPr="00650FDD">
              <w:rPr>
                <w:b/>
                <w:i/>
                <w:spacing w:val="10"/>
              </w:rPr>
              <w:t xml:space="preserve"> </w:t>
            </w:r>
            <w:r w:rsidRPr="00650FDD">
              <w:rPr>
                <w:b/>
                <w:i/>
                <w:spacing w:val="-5"/>
              </w:rPr>
              <w:t>ЗВ</w:t>
            </w:r>
          </w:p>
        </w:tc>
        <w:tc>
          <w:tcPr>
            <w:tcW w:w="1887" w:type="dxa"/>
          </w:tcPr>
          <w:p w:rsidR="005D2024" w:rsidRPr="00650FDD" w:rsidRDefault="004E2C5B" w:rsidP="004E2C5B">
            <w:pPr>
              <w:pStyle w:val="TableParagraph"/>
              <w:rPr>
                <w:b/>
                <w:i/>
              </w:rPr>
            </w:pPr>
            <w:r w:rsidRPr="00650FDD">
              <w:rPr>
                <w:b/>
                <w:i/>
              </w:rPr>
              <w:t>Выброс</w:t>
            </w:r>
            <w:r w:rsidRPr="00650FDD">
              <w:rPr>
                <w:b/>
                <w:i/>
                <w:spacing w:val="-1"/>
              </w:rPr>
              <w:t xml:space="preserve"> </w:t>
            </w:r>
            <w:r w:rsidRPr="00650FDD">
              <w:rPr>
                <w:b/>
                <w:i/>
                <w:spacing w:val="-5"/>
              </w:rPr>
              <w:t>г/с</w:t>
            </w:r>
          </w:p>
        </w:tc>
        <w:tc>
          <w:tcPr>
            <w:tcW w:w="2016" w:type="dxa"/>
          </w:tcPr>
          <w:p w:rsidR="005D2024" w:rsidRPr="00650FDD" w:rsidRDefault="004E2C5B" w:rsidP="004E2C5B">
            <w:pPr>
              <w:pStyle w:val="TableParagraph"/>
              <w:rPr>
                <w:b/>
                <w:i/>
              </w:rPr>
            </w:pPr>
            <w:r w:rsidRPr="00650FDD">
              <w:rPr>
                <w:b/>
                <w:i/>
              </w:rPr>
              <w:t>Выброс</w:t>
            </w:r>
            <w:r w:rsidRPr="00650FDD">
              <w:rPr>
                <w:b/>
                <w:i/>
                <w:spacing w:val="-3"/>
              </w:rPr>
              <w:t xml:space="preserve"> </w:t>
            </w:r>
            <w:r w:rsidRPr="00650FDD">
              <w:rPr>
                <w:b/>
                <w:i/>
                <w:spacing w:val="-2"/>
              </w:rPr>
              <w:t>т/год</w:t>
            </w:r>
          </w:p>
        </w:tc>
      </w:tr>
      <w:tr w:rsidR="005D2024" w:rsidRPr="00650FDD">
        <w:trPr>
          <w:trHeight w:val="253"/>
        </w:trPr>
        <w:tc>
          <w:tcPr>
            <w:tcW w:w="672" w:type="dxa"/>
          </w:tcPr>
          <w:p w:rsidR="005D2024" w:rsidRPr="00650FDD" w:rsidRDefault="004E2C5B" w:rsidP="004E2C5B">
            <w:pPr>
              <w:pStyle w:val="TableParagraph"/>
              <w:jc w:val="right"/>
            </w:pPr>
            <w:r w:rsidRPr="00650FDD">
              <w:rPr>
                <w:spacing w:val="-4"/>
              </w:rPr>
              <w:t>2902</w:t>
            </w:r>
          </w:p>
        </w:tc>
        <w:tc>
          <w:tcPr>
            <w:tcW w:w="4842" w:type="dxa"/>
          </w:tcPr>
          <w:p w:rsidR="005D2024" w:rsidRPr="00650FDD" w:rsidRDefault="004E2C5B" w:rsidP="004E2C5B">
            <w:pPr>
              <w:pStyle w:val="TableParagraph"/>
            </w:pPr>
            <w:r w:rsidRPr="00650FDD">
              <w:t>Взвешенные</w:t>
            </w:r>
            <w:r w:rsidRPr="00650FDD">
              <w:rPr>
                <w:spacing w:val="-7"/>
              </w:rPr>
              <w:t xml:space="preserve"> </w:t>
            </w:r>
            <w:r w:rsidRPr="00650FDD">
              <w:rPr>
                <w:spacing w:val="-2"/>
              </w:rPr>
              <w:t>частицы</w:t>
            </w:r>
          </w:p>
        </w:tc>
        <w:tc>
          <w:tcPr>
            <w:tcW w:w="1887" w:type="dxa"/>
          </w:tcPr>
          <w:p w:rsidR="005D2024" w:rsidRPr="00650FDD" w:rsidRDefault="004E2C5B" w:rsidP="004E2C5B">
            <w:pPr>
              <w:pStyle w:val="TableParagraph"/>
              <w:jc w:val="right"/>
            </w:pPr>
            <w:r w:rsidRPr="00650FDD">
              <w:rPr>
                <w:spacing w:val="-2"/>
              </w:rPr>
              <w:t>0.0052</w:t>
            </w:r>
          </w:p>
        </w:tc>
        <w:tc>
          <w:tcPr>
            <w:tcW w:w="2016" w:type="dxa"/>
          </w:tcPr>
          <w:p w:rsidR="005D2024" w:rsidRPr="00650FDD" w:rsidRDefault="004E2C5B" w:rsidP="004E2C5B">
            <w:pPr>
              <w:pStyle w:val="TableParagraph"/>
              <w:jc w:val="right"/>
            </w:pPr>
            <w:r w:rsidRPr="00650FDD">
              <w:rPr>
                <w:spacing w:val="-2"/>
              </w:rPr>
              <w:t>0.7412</w:t>
            </w:r>
          </w:p>
        </w:tc>
      </w:tr>
      <w:tr w:rsidR="005D2024" w:rsidRPr="00650FDD">
        <w:trPr>
          <w:trHeight w:val="249"/>
        </w:trPr>
        <w:tc>
          <w:tcPr>
            <w:tcW w:w="672" w:type="dxa"/>
          </w:tcPr>
          <w:p w:rsidR="005D2024" w:rsidRPr="00650FDD" w:rsidRDefault="004E2C5B" w:rsidP="004E2C5B">
            <w:pPr>
              <w:pStyle w:val="TableParagraph"/>
              <w:jc w:val="right"/>
            </w:pPr>
            <w:r w:rsidRPr="00650FDD">
              <w:rPr>
                <w:spacing w:val="-4"/>
              </w:rPr>
              <w:t>2930</w:t>
            </w:r>
          </w:p>
        </w:tc>
        <w:tc>
          <w:tcPr>
            <w:tcW w:w="4842" w:type="dxa"/>
          </w:tcPr>
          <w:p w:rsidR="005D2024" w:rsidRPr="00650FDD" w:rsidRDefault="004E2C5B" w:rsidP="004E2C5B">
            <w:pPr>
              <w:pStyle w:val="TableParagraph"/>
            </w:pPr>
            <w:r w:rsidRPr="00650FDD">
              <w:t>Пыль</w:t>
            </w:r>
            <w:r w:rsidRPr="00650FDD">
              <w:rPr>
                <w:spacing w:val="-6"/>
              </w:rPr>
              <w:t xml:space="preserve"> </w:t>
            </w:r>
            <w:r w:rsidRPr="00650FDD">
              <w:rPr>
                <w:spacing w:val="-2"/>
              </w:rPr>
              <w:t>абразивная</w:t>
            </w:r>
          </w:p>
        </w:tc>
        <w:tc>
          <w:tcPr>
            <w:tcW w:w="1887" w:type="dxa"/>
          </w:tcPr>
          <w:p w:rsidR="005D2024" w:rsidRPr="00650FDD" w:rsidRDefault="004E2C5B" w:rsidP="004E2C5B">
            <w:pPr>
              <w:pStyle w:val="TableParagraph"/>
              <w:jc w:val="right"/>
            </w:pPr>
            <w:r w:rsidRPr="00650FDD">
              <w:rPr>
                <w:spacing w:val="-2"/>
              </w:rPr>
              <w:t>0.0034</w:t>
            </w:r>
          </w:p>
        </w:tc>
        <w:tc>
          <w:tcPr>
            <w:tcW w:w="2016" w:type="dxa"/>
          </w:tcPr>
          <w:p w:rsidR="005D2024" w:rsidRPr="00650FDD" w:rsidRDefault="004E2C5B" w:rsidP="004E2C5B">
            <w:pPr>
              <w:pStyle w:val="TableParagraph"/>
              <w:jc w:val="right"/>
            </w:pPr>
            <w:r w:rsidRPr="00650FDD">
              <w:rPr>
                <w:spacing w:val="-2"/>
              </w:rPr>
              <w:t>0.4839</w:t>
            </w:r>
          </w:p>
        </w:tc>
      </w:tr>
    </w:tbl>
    <w:p w:rsidR="00650FDD" w:rsidRDefault="00650FDD" w:rsidP="004E2C5B">
      <w:pPr>
        <w:pStyle w:val="a3"/>
        <w:ind w:left="0"/>
        <w:rPr>
          <w:color w:val="FF0000"/>
        </w:rPr>
      </w:pPr>
    </w:p>
    <w:p w:rsidR="005D2024" w:rsidRPr="00650FDD" w:rsidRDefault="004E2C5B" w:rsidP="004E2C5B">
      <w:pPr>
        <w:pStyle w:val="a3"/>
        <w:ind w:left="0"/>
      </w:pPr>
      <w:r w:rsidRPr="00650FDD">
        <w:t>Список</w:t>
      </w:r>
      <w:r w:rsidRPr="00650FDD">
        <w:rPr>
          <w:spacing w:val="-3"/>
        </w:rPr>
        <w:t xml:space="preserve"> </w:t>
      </w:r>
      <w:r w:rsidRPr="00650FDD">
        <w:rPr>
          <w:spacing w:val="-2"/>
        </w:rPr>
        <w:t>литературы:</w:t>
      </w:r>
    </w:p>
    <w:p w:rsidR="005D2024" w:rsidRPr="00650FDD" w:rsidRDefault="004E2C5B" w:rsidP="004E2C5B">
      <w:pPr>
        <w:pStyle w:val="a3"/>
        <w:ind w:left="0"/>
      </w:pPr>
      <w:r w:rsidRPr="00650FDD">
        <w:t>Методика</w:t>
      </w:r>
      <w:r w:rsidRPr="00650FDD">
        <w:rPr>
          <w:spacing w:val="-3"/>
        </w:rPr>
        <w:t xml:space="preserve"> </w:t>
      </w:r>
      <w:r w:rsidRPr="00650FDD">
        <w:t>расчета</w:t>
      </w:r>
      <w:r w:rsidRPr="00650FDD">
        <w:rPr>
          <w:spacing w:val="-3"/>
        </w:rPr>
        <w:t xml:space="preserve"> </w:t>
      </w:r>
      <w:r w:rsidRPr="00650FDD">
        <w:t>выбросов</w:t>
      </w:r>
      <w:r w:rsidRPr="00650FDD">
        <w:rPr>
          <w:spacing w:val="-4"/>
        </w:rPr>
        <w:t xml:space="preserve"> </w:t>
      </w:r>
      <w:r w:rsidRPr="00650FDD">
        <w:t>загрязняющих</w:t>
      </w:r>
      <w:r w:rsidRPr="00650FDD">
        <w:rPr>
          <w:spacing w:val="-3"/>
        </w:rPr>
        <w:t xml:space="preserve"> </w:t>
      </w:r>
      <w:r w:rsidRPr="00650FDD">
        <w:t>веществ</w:t>
      </w:r>
      <w:r w:rsidRPr="00650FDD">
        <w:rPr>
          <w:spacing w:val="-7"/>
        </w:rPr>
        <w:t xml:space="preserve"> </w:t>
      </w:r>
      <w:r w:rsidRPr="00650FDD">
        <w:t>в</w:t>
      </w:r>
      <w:r w:rsidRPr="00650FDD">
        <w:rPr>
          <w:spacing w:val="-4"/>
        </w:rPr>
        <w:t xml:space="preserve"> </w:t>
      </w:r>
      <w:r w:rsidRPr="00650FDD">
        <w:t>атмосферу</w:t>
      </w:r>
      <w:r w:rsidRPr="00650FDD">
        <w:rPr>
          <w:spacing w:val="-6"/>
        </w:rPr>
        <w:t xml:space="preserve"> </w:t>
      </w:r>
      <w:r w:rsidRPr="00650FDD">
        <w:t>при</w:t>
      </w:r>
      <w:r w:rsidRPr="00650FDD">
        <w:rPr>
          <w:spacing w:val="-4"/>
        </w:rPr>
        <w:t xml:space="preserve"> </w:t>
      </w:r>
      <w:r w:rsidRPr="00650FDD">
        <w:t>механической</w:t>
      </w:r>
      <w:r w:rsidRPr="00650FDD">
        <w:rPr>
          <w:spacing w:val="-3"/>
        </w:rPr>
        <w:t xml:space="preserve"> </w:t>
      </w:r>
      <w:r w:rsidRPr="00650FDD">
        <w:t>обработке металлов (по величинам удельныхвыбросов). РНД 211.2.02.06-2004. Астана, 2005</w:t>
      </w:r>
    </w:p>
    <w:p w:rsidR="005D2024" w:rsidRPr="00650FDD" w:rsidRDefault="004E2C5B" w:rsidP="004E2C5B">
      <w:pPr>
        <w:pStyle w:val="a3"/>
        <w:ind w:left="0"/>
      </w:pPr>
      <w:r w:rsidRPr="00650FDD">
        <w:t>Технология</w:t>
      </w:r>
      <w:r w:rsidRPr="00650FDD">
        <w:rPr>
          <w:spacing w:val="-9"/>
        </w:rPr>
        <w:t xml:space="preserve"> </w:t>
      </w:r>
      <w:r w:rsidRPr="00650FDD">
        <w:t>обработки:</w:t>
      </w:r>
      <w:r w:rsidRPr="00650FDD">
        <w:rPr>
          <w:spacing w:val="-7"/>
        </w:rPr>
        <w:t xml:space="preserve"> </w:t>
      </w:r>
      <w:r w:rsidRPr="00650FDD">
        <w:t>Механическая</w:t>
      </w:r>
      <w:r w:rsidRPr="00650FDD">
        <w:rPr>
          <w:spacing w:val="-7"/>
        </w:rPr>
        <w:t xml:space="preserve"> </w:t>
      </w:r>
      <w:r w:rsidRPr="00650FDD">
        <w:t>обработка</w:t>
      </w:r>
      <w:r w:rsidRPr="00650FDD">
        <w:rPr>
          <w:spacing w:val="-7"/>
        </w:rPr>
        <w:t xml:space="preserve"> </w:t>
      </w:r>
      <w:r w:rsidRPr="00650FDD">
        <w:t>чугуна Местный отсос пыли не проводится</w:t>
      </w:r>
    </w:p>
    <w:p w:rsidR="005D2024" w:rsidRPr="00650FDD" w:rsidRDefault="004E2C5B" w:rsidP="004E2C5B">
      <w:pPr>
        <w:pStyle w:val="a3"/>
        <w:ind w:left="0"/>
      </w:pPr>
      <w:r w:rsidRPr="00650FDD">
        <w:t>Тип</w:t>
      </w:r>
      <w:r w:rsidRPr="00650FDD">
        <w:rPr>
          <w:spacing w:val="-3"/>
        </w:rPr>
        <w:t xml:space="preserve"> </w:t>
      </w:r>
      <w:r w:rsidRPr="00650FDD">
        <w:t>расчета:</w:t>
      </w:r>
      <w:r w:rsidRPr="00650FDD">
        <w:rPr>
          <w:spacing w:val="-1"/>
        </w:rPr>
        <w:t xml:space="preserve"> </w:t>
      </w:r>
      <w:r w:rsidRPr="00650FDD">
        <w:t>без</w:t>
      </w:r>
      <w:r w:rsidRPr="00650FDD">
        <w:rPr>
          <w:spacing w:val="-5"/>
        </w:rPr>
        <w:t xml:space="preserve"> </w:t>
      </w:r>
      <w:r w:rsidRPr="00650FDD">
        <w:rPr>
          <w:spacing w:val="-2"/>
        </w:rPr>
        <w:t>охлаждения</w:t>
      </w:r>
    </w:p>
    <w:p w:rsidR="00B81B63" w:rsidRDefault="004E2C5B" w:rsidP="004E2C5B">
      <w:pPr>
        <w:pStyle w:val="a3"/>
        <w:ind w:left="0"/>
      </w:pPr>
      <w:r w:rsidRPr="00650FDD">
        <w:t>Технологическая</w:t>
      </w:r>
      <w:r w:rsidRPr="00650FDD">
        <w:rPr>
          <w:spacing w:val="-6"/>
        </w:rPr>
        <w:t xml:space="preserve"> </w:t>
      </w:r>
      <w:r w:rsidRPr="00650FDD">
        <w:t>операция:</w:t>
      </w:r>
      <w:r w:rsidRPr="00650FDD">
        <w:rPr>
          <w:spacing w:val="-5"/>
        </w:rPr>
        <w:t xml:space="preserve"> </w:t>
      </w:r>
      <w:r w:rsidRPr="00650FDD">
        <w:t>Обработка</w:t>
      </w:r>
      <w:r w:rsidRPr="00650FDD">
        <w:rPr>
          <w:spacing w:val="-8"/>
        </w:rPr>
        <w:t xml:space="preserve"> </w:t>
      </w:r>
      <w:r w:rsidRPr="00650FDD">
        <w:t>резанием</w:t>
      </w:r>
      <w:r w:rsidRPr="00650FDD">
        <w:rPr>
          <w:spacing w:val="-6"/>
        </w:rPr>
        <w:t xml:space="preserve"> </w:t>
      </w:r>
      <w:r w:rsidRPr="00650FDD">
        <w:t>чугунных</w:t>
      </w:r>
      <w:r w:rsidRPr="00650FDD">
        <w:rPr>
          <w:spacing w:val="-6"/>
        </w:rPr>
        <w:t xml:space="preserve"> </w:t>
      </w:r>
      <w:r w:rsidRPr="00650FDD">
        <w:t xml:space="preserve">деталей </w:t>
      </w:r>
    </w:p>
    <w:p w:rsidR="005D2024" w:rsidRPr="00650FDD" w:rsidRDefault="004E2C5B" w:rsidP="004E2C5B">
      <w:pPr>
        <w:pStyle w:val="a3"/>
        <w:ind w:left="0"/>
      </w:pPr>
      <w:r w:rsidRPr="00650FDD">
        <w:t>Вид станков: Сверлильные станки</w:t>
      </w:r>
    </w:p>
    <w:p w:rsidR="005D2024" w:rsidRPr="00650FDD" w:rsidRDefault="004E2C5B" w:rsidP="004E2C5B">
      <w:pPr>
        <w:pStyle w:val="a3"/>
        <w:ind w:left="0"/>
        <w:rPr>
          <w:b/>
        </w:rPr>
      </w:pPr>
      <w:r w:rsidRPr="00650FDD">
        <w:t>Фактический</w:t>
      </w:r>
      <w:r w:rsidRPr="00650FDD">
        <w:rPr>
          <w:spacing w:val="-11"/>
        </w:rPr>
        <w:t xml:space="preserve"> </w:t>
      </w:r>
      <w:r w:rsidRPr="00650FDD">
        <w:t>годовой</w:t>
      </w:r>
      <w:r w:rsidRPr="00650FDD">
        <w:rPr>
          <w:spacing w:val="-8"/>
        </w:rPr>
        <w:t xml:space="preserve"> </w:t>
      </w:r>
      <w:r w:rsidRPr="00650FDD">
        <w:t>фонд</w:t>
      </w:r>
      <w:r w:rsidRPr="00650FDD">
        <w:rPr>
          <w:spacing w:val="-4"/>
        </w:rPr>
        <w:t xml:space="preserve"> </w:t>
      </w:r>
      <w:r w:rsidRPr="00650FDD">
        <w:t>времени</w:t>
      </w:r>
      <w:r w:rsidRPr="00650FDD">
        <w:rPr>
          <w:spacing w:val="-5"/>
        </w:rPr>
        <w:t xml:space="preserve"> </w:t>
      </w:r>
      <w:r w:rsidRPr="00650FDD">
        <w:t>работы</w:t>
      </w:r>
      <w:r w:rsidRPr="00650FDD">
        <w:rPr>
          <w:spacing w:val="-5"/>
        </w:rPr>
        <w:t xml:space="preserve"> </w:t>
      </w:r>
      <w:r w:rsidRPr="00650FDD">
        <w:t>одной</w:t>
      </w:r>
      <w:r w:rsidRPr="00650FDD">
        <w:rPr>
          <w:spacing w:val="-7"/>
        </w:rPr>
        <w:t xml:space="preserve"> </w:t>
      </w:r>
      <w:r w:rsidRPr="00650FDD">
        <w:t>единицы</w:t>
      </w:r>
      <w:r w:rsidRPr="00650FDD">
        <w:rPr>
          <w:spacing w:val="-4"/>
        </w:rPr>
        <w:t xml:space="preserve"> </w:t>
      </w:r>
      <w:r w:rsidRPr="00650FDD">
        <w:t>оборудования,</w:t>
      </w:r>
      <w:r w:rsidRPr="00650FDD">
        <w:rPr>
          <w:spacing w:val="-4"/>
        </w:rPr>
        <w:t xml:space="preserve"> </w:t>
      </w:r>
      <w:r w:rsidRPr="00650FDD">
        <w:t>ч/год,</w:t>
      </w:r>
      <w:r w:rsidRPr="00650FDD">
        <w:rPr>
          <w:spacing w:val="-3"/>
        </w:rPr>
        <w:t xml:space="preserve"> </w:t>
      </w:r>
      <w:r w:rsidRPr="00650FDD">
        <w:rPr>
          <w:b/>
          <w:i/>
        </w:rPr>
        <w:t>_T_</w:t>
      </w:r>
      <w:r w:rsidRPr="00650FDD">
        <w:rPr>
          <w:b/>
          <w:i/>
          <w:spacing w:val="-4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6"/>
        </w:rPr>
        <w:t xml:space="preserve"> </w:t>
      </w:r>
      <w:r w:rsidRPr="00650FDD">
        <w:rPr>
          <w:b/>
          <w:spacing w:val="-4"/>
        </w:rPr>
        <w:t>2100</w:t>
      </w:r>
    </w:p>
    <w:p w:rsidR="005D2024" w:rsidRPr="00650FDD" w:rsidRDefault="004E2C5B" w:rsidP="004E2C5B">
      <w:pPr>
        <w:rPr>
          <w:b/>
        </w:rPr>
      </w:pPr>
      <w:r w:rsidRPr="00650FDD">
        <w:t>Число</w:t>
      </w:r>
      <w:r w:rsidRPr="00650FDD">
        <w:rPr>
          <w:spacing w:val="-4"/>
        </w:rPr>
        <w:t xml:space="preserve"> </w:t>
      </w:r>
      <w:r w:rsidRPr="00650FDD">
        <w:t>станков</w:t>
      </w:r>
      <w:r w:rsidRPr="00650FDD">
        <w:rPr>
          <w:spacing w:val="-4"/>
        </w:rPr>
        <w:t xml:space="preserve"> </w:t>
      </w:r>
      <w:r w:rsidRPr="00650FDD">
        <w:t>данного</w:t>
      </w:r>
      <w:r w:rsidRPr="00650FDD">
        <w:rPr>
          <w:spacing w:val="-4"/>
        </w:rPr>
        <w:t xml:space="preserve"> </w:t>
      </w:r>
      <w:r w:rsidRPr="00650FDD">
        <w:t>типа,</w:t>
      </w:r>
      <w:r w:rsidRPr="00650FDD">
        <w:rPr>
          <w:spacing w:val="-3"/>
        </w:rPr>
        <w:t xml:space="preserve"> </w:t>
      </w:r>
      <w:r w:rsidRPr="00650FDD">
        <w:t>шт.,</w:t>
      </w:r>
      <w:r w:rsidRPr="00650FDD">
        <w:rPr>
          <w:spacing w:val="-3"/>
        </w:rPr>
        <w:t xml:space="preserve"> </w:t>
      </w:r>
      <w:r w:rsidRPr="00650FDD">
        <w:rPr>
          <w:b/>
          <w:i/>
        </w:rPr>
        <w:t>_KOLIV_</w:t>
      </w:r>
      <w:r w:rsidRPr="00650FDD">
        <w:rPr>
          <w:b/>
          <w:i/>
          <w:spacing w:val="-4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4"/>
        </w:rPr>
        <w:t xml:space="preserve"> </w:t>
      </w:r>
      <w:r w:rsidRPr="00650FDD">
        <w:rPr>
          <w:b/>
          <w:spacing w:val="-10"/>
        </w:rPr>
        <w:t>1</w:t>
      </w:r>
    </w:p>
    <w:p w:rsidR="005D2024" w:rsidRPr="00650FDD" w:rsidRDefault="004E2C5B" w:rsidP="004E2C5B">
      <w:pPr>
        <w:pStyle w:val="a3"/>
        <w:ind w:left="0"/>
        <w:rPr>
          <w:b/>
        </w:rPr>
      </w:pPr>
      <w:r w:rsidRPr="00650FDD">
        <w:t>Число</w:t>
      </w:r>
      <w:r w:rsidRPr="00650FDD">
        <w:rPr>
          <w:spacing w:val="-7"/>
        </w:rPr>
        <w:t xml:space="preserve"> </w:t>
      </w:r>
      <w:r w:rsidRPr="00650FDD">
        <w:t>станков</w:t>
      </w:r>
      <w:r w:rsidRPr="00650FDD">
        <w:rPr>
          <w:spacing w:val="-5"/>
        </w:rPr>
        <w:t xml:space="preserve"> </w:t>
      </w:r>
      <w:r w:rsidRPr="00650FDD">
        <w:t>данного</w:t>
      </w:r>
      <w:r w:rsidRPr="00650FDD">
        <w:rPr>
          <w:spacing w:val="-4"/>
        </w:rPr>
        <w:t xml:space="preserve"> </w:t>
      </w:r>
      <w:r w:rsidRPr="00650FDD">
        <w:t>типа,</w:t>
      </w:r>
      <w:r w:rsidRPr="00650FDD">
        <w:rPr>
          <w:spacing w:val="-5"/>
        </w:rPr>
        <w:t xml:space="preserve"> </w:t>
      </w:r>
      <w:r w:rsidRPr="00650FDD">
        <w:t>работающих</w:t>
      </w:r>
      <w:r w:rsidRPr="00650FDD">
        <w:rPr>
          <w:spacing w:val="-4"/>
        </w:rPr>
        <w:t xml:space="preserve"> </w:t>
      </w:r>
      <w:r w:rsidRPr="00650FDD">
        <w:t>одновременно,</w:t>
      </w:r>
      <w:r w:rsidRPr="00650FDD">
        <w:rPr>
          <w:spacing w:val="-5"/>
        </w:rPr>
        <w:t xml:space="preserve"> </w:t>
      </w:r>
      <w:r w:rsidRPr="00650FDD">
        <w:t>шт.,</w:t>
      </w:r>
      <w:r w:rsidRPr="00650FDD">
        <w:rPr>
          <w:spacing w:val="-3"/>
        </w:rPr>
        <w:t xml:space="preserve"> </w:t>
      </w:r>
      <w:r w:rsidRPr="00650FDD">
        <w:rPr>
          <w:b/>
          <w:i/>
        </w:rPr>
        <w:t>NS1</w:t>
      </w:r>
      <w:r w:rsidRPr="00650FDD">
        <w:rPr>
          <w:b/>
          <w:i/>
          <w:spacing w:val="-5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5"/>
        </w:rPr>
        <w:t xml:space="preserve"> </w:t>
      </w:r>
      <w:r w:rsidRPr="00650FDD">
        <w:rPr>
          <w:b/>
          <w:spacing w:val="-10"/>
        </w:rPr>
        <w:t>1</w:t>
      </w:r>
    </w:p>
    <w:p w:rsidR="005D2024" w:rsidRPr="00650FDD" w:rsidRDefault="004E2C5B" w:rsidP="004E2C5B">
      <w:pPr>
        <w:pStyle w:val="41"/>
        <w:spacing w:line="240" w:lineRule="auto"/>
        <w:ind w:left="0"/>
        <w:rPr>
          <w:u w:val="none"/>
        </w:rPr>
      </w:pPr>
      <w:r w:rsidRPr="00650FDD">
        <w:rPr>
          <w:u w:val="thick"/>
        </w:rPr>
        <w:t>Примесь:</w:t>
      </w:r>
      <w:r w:rsidRPr="00650FDD">
        <w:rPr>
          <w:spacing w:val="-8"/>
          <w:u w:val="thick"/>
        </w:rPr>
        <w:t xml:space="preserve"> </w:t>
      </w:r>
      <w:r w:rsidRPr="00650FDD">
        <w:rPr>
          <w:u w:val="thick"/>
        </w:rPr>
        <w:t>2902</w:t>
      </w:r>
      <w:r w:rsidRPr="00650FDD">
        <w:rPr>
          <w:spacing w:val="-4"/>
          <w:u w:val="thick"/>
        </w:rPr>
        <w:t xml:space="preserve"> </w:t>
      </w:r>
      <w:r w:rsidRPr="00650FDD">
        <w:rPr>
          <w:u w:val="thick"/>
        </w:rPr>
        <w:t>Взвешенные</w:t>
      </w:r>
      <w:r w:rsidRPr="00650FDD">
        <w:rPr>
          <w:spacing w:val="-5"/>
          <w:u w:val="thick"/>
        </w:rPr>
        <w:t xml:space="preserve"> </w:t>
      </w:r>
      <w:r w:rsidRPr="00650FDD">
        <w:rPr>
          <w:u w:val="thick"/>
        </w:rPr>
        <w:t>частицы</w:t>
      </w:r>
      <w:r w:rsidRPr="00650FDD">
        <w:rPr>
          <w:spacing w:val="-13"/>
          <w:u w:val="thick"/>
        </w:rPr>
        <w:t xml:space="preserve"> </w:t>
      </w:r>
      <w:r w:rsidRPr="00650FDD">
        <w:rPr>
          <w:spacing w:val="-2"/>
          <w:u w:val="thick"/>
        </w:rPr>
        <w:t>(116)</w:t>
      </w:r>
    </w:p>
    <w:p w:rsidR="005D2024" w:rsidRPr="00650FDD" w:rsidRDefault="004E2C5B" w:rsidP="004E2C5B">
      <w:pPr>
        <w:rPr>
          <w:b/>
        </w:rPr>
      </w:pPr>
      <w:r w:rsidRPr="00650FDD">
        <w:t>Удельный</w:t>
      </w:r>
      <w:r w:rsidRPr="00650FDD">
        <w:rPr>
          <w:spacing w:val="-4"/>
        </w:rPr>
        <w:t xml:space="preserve"> </w:t>
      </w:r>
      <w:r w:rsidRPr="00650FDD">
        <w:t>выброс,</w:t>
      </w:r>
      <w:r w:rsidRPr="00650FDD">
        <w:rPr>
          <w:spacing w:val="-2"/>
        </w:rPr>
        <w:t xml:space="preserve"> </w:t>
      </w:r>
      <w:r w:rsidRPr="00650FDD">
        <w:t>г/c</w:t>
      </w:r>
      <w:r w:rsidRPr="00650FDD">
        <w:rPr>
          <w:spacing w:val="-5"/>
        </w:rPr>
        <w:t xml:space="preserve"> </w:t>
      </w:r>
      <w:r w:rsidRPr="00650FDD">
        <w:t>(табл.</w:t>
      </w:r>
      <w:r w:rsidRPr="00650FDD">
        <w:rPr>
          <w:spacing w:val="-2"/>
        </w:rPr>
        <w:t xml:space="preserve"> </w:t>
      </w:r>
      <w:r w:rsidRPr="00650FDD">
        <w:t>4),</w:t>
      </w:r>
      <w:r w:rsidRPr="00650FDD">
        <w:rPr>
          <w:spacing w:val="-4"/>
        </w:rPr>
        <w:t xml:space="preserve"> </w:t>
      </w:r>
      <w:r w:rsidRPr="00650FDD">
        <w:rPr>
          <w:b/>
          <w:i/>
        </w:rPr>
        <w:t>GV</w:t>
      </w:r>
      <w:r w:rsidRPr="00650FDD">
        <w:rPr>
          <w:b/>
          <w:i/>
          <w:spacing w:val="-6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13"/>
        </w:rPr>
        <w:t xml:space="preserve"> </w:t>
      </w:r>
      <w:r w:rsidRPr="00650FDD">
        <w:rPr>
          <w:b/>
          <w:spacing w:val="-2"/>
        </w:rPr>
        <w:t>0.0011</w:t>
      </w:r>
    </w:p>
    <w:p w:rsidR="005D2024" w:rsidRPr="00650FDD" w:rsidRDefault="004E2C5B" w:rsidP="004E2C5B">
      <w:pPr>
        <w:pStyle w:val="a3"/>
        <w:ind w:left="0"/>
        <w:rPr>
          <w:b/>
        </w:rPr>
      </w:pPr>
      <w:r w:rsidRPr="00650FDD">
        <w:t>Коэффициент</w:t>
      </w:r>
      <w:r w:rsidRPr="00650FDD">
        <w:rPr>
          <w:spacing w:val="-6"/>
        </w:rPr>
        <w:t xml:space="preserve"> </w:t>
      </w:r>
      <w:r w:rsidRPr="00650FDD">
        <w:t>гравитационного</w:t>
      </w:r>
      <w:r w:rsidRPr="00650FDD">
        <w:rPr>
          <w:spacing w:val="-6"/>
        </w:rPr>
        <w:t xml:space="preserve"> </w:t>
      </w:r>
      <w:r w:rsidRPr="00650FDD">
        <w:t>оседания</w:t>
      </w:r>
      <w:r w:rsidRPr="00650FDD">
        <w:rPr>
          <w:spacing w:val="-6"/>
        </w:rPr>
        <w:t xml:space="preserve"> </w:t>
      </w:r>
      <w:r w:rsidRPr="00650FDD">
        <w:t>(п.</w:t>
      </w:r>
      <w:r w:rsidRPr="00650FDD">
        <w:rPr>
          <w:spacing w:val="-9"/>
        </w:rPr>
        <w:t xml:space="preserve"> </w:t>
      </w:r>
      <w:r w:rsidRPr="00650FDD">
        <w:t>5.3.2),</w:t>
      </w:r>
      <w:r w:rsidRPr="00650FDD">
        <w:rPr>
          <w:spacing w:val="-5"/>
        </w:rPr>
        <w:t xml:space="preserve"> </w:t>
      </w:r>
      <w:r w:rsidRPr="00650FDD">
        <w:rPr>
          <w:b/>
          <w:i/>
        </w:rPr>
        <w:t>KN</w:t>
      </w:r>
      <w:r w:rsidRPr="00650FDD">
        <w:rPr>
          <w:b/>
          <w:i/>
          <w:spacing w:val="-7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6"/>
        </w:rPr>
        <w:t xml:space="preserve"> </w:t>
      </w:r>
      <w:r w:rsidRPr="00650FDD">
        <w:rPr>
          <w:b/>
          <w:spacing w:val="-5"/>
        </w:rPr>
        <w:t>0.2</w:t>
      </w:r>
    </w:p>
    <w:p w:rsidR="005D2024" w:rsidRPr="00650FDD" w:rsidRDefault="004E2C5B" w:rsidP="004E2C5B">
      <w:pPr>
        <w:rPr>
          <w:b/>
        </w:rPr>
      </w:pPr>
      <w:r w:rsidRPr="00650FDD">
        <w:t>Валовый</w:t>
      </w:r>
      <w:r w:rsidRPr="00650FDD">
        <w:rPr>
          <w:spacing w:val="-1"/>
        </w:rPr>
        <w:t xml:space="preserve"> </w:t>
      </w:r>
      <w:r w:rsidRPr="00650FDD">
        <w:t>выброс,</w:t>
      </w:r>
      <w:r w:rsidRPr="00650FDD">
        <w:rPr>
          <w:spacing w:val="-1"/>
        </w:rPr>
        <w:t xml:space="preserve"> </w:t>
      </w:r>
      <w:r w:rsidRPr="00650FDD">
        <w:t>т/год</w:t>
      </w:r>
      <w:r w:rsidRPr="00650FDD">
        <w:rPr>
          <w:spacing w:val="-3"/>
        </w:rPr>
        <w:t xml:space="preserve"> </w:t>
      </w:r>
      <w:r w:rsidRPr="00650FDD">
        <w:t xml:space="preserve">(1), </w:t>
      </w:r>
      <w:r w:rsidRPr="00650FDD">
        <w:rPr>
          <w:b/>
          <w:i/>
        </w:rPr>
        <w:t>_M_</w:t>
      </w:r>
      <w:r w:rsidRPr="00650FDD">
        <w:rPr>
          <w:b/>
          <w:i/>
          <w:spacing w:val="-3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2"/>
        </w:rPr>
        <w:t xml:space="preserve"> </w:t>
      </w:r>
      <w:r w:rsidRPr="00650FDD">
        <w:rPr>
          <w:b/>
          <w:i/>
        </w:rPr>
        <w:t>3600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i/>
        </w:rPr>
        <w:t>·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i/>
        </w:rPr>
        <w:t>KN</w:t>
      </w:r>
      <w:r w:rsidRPr="00650FDD">
        <w:rPr>
          <w:b/>
          <w:i/>
          <w:spacing w:val="-2"/>
        </w:rPr>
        <w:t xml:space="preserve"> </w:t>
      </w:r>
      <w:r w:rsidRPr="00650FDD">
        <w:rPr>
          <w:b/>
          <w:i/>
        </w:rPr>
        <w:t>·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i/>
        </w:rPr>
        <w:t>GV</w:t>
      </w:r>
      <w:r w:rsidRPr="00650FDD">
        <w:rPr>
          <w:b/>
          <w:i/>
          <w:spacing w:val="-5"/>
        </w:rPr>
        <w:t xml:space="preserve"> </w:t>
      </w:r>
      <w:r w:rsidRPr="00650FDD">
        <w:rPr>
          <w:b/>
          <w:i/>
        </w:rPr>
        <w:t>·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i/>
        </w:rPr>
        <w:t>_T_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i/>
        </w:rPr>
        <w:t>·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i/>
        </w:rPr>
        <w:t>_KOLIV_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i/>
        </w:rPr>
        <w:t>/ 10</w:t>
      </w:r>
      <w:r w:rsidRPr="00650FDD">
        <w:rPr>
          <w:b/>
          <w:i/>
          <w:vertAlign w:val="superscript"/>
        </w:rPr>
        <w:t>6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2"/>
        </w:rPr>
        <w:t xml:space="preserve"> </w:t>
      </w:r>
      <w:r w:rsidRPr="00650FDD">
        <w:rPr>
          <w:b/>
        </w:rPr>
        <w:t>3600</w:t>
      </w:r>
      <w:r w:rsidRPr="00650FDD">
        <w:rPr>
          <w:b/>
          <w:spacing w:val="-1"/>
        </w:rPr>
        <w:t xml:space="preserve"> </w:t>
      </w:r>
      <w:r w:rsidRPr="00650FDD">
        <w:rPr>
          <w:b/>
        </w:rPr>
        <w:t>·</w:t>
      </w:r>
      <w:r w:rsidRPr="00650FDD">
        <w:rPr>
          <w:b/>
          <w:spacing w:val="-1"/>
        </w:rPr>
        <w:t xml:space="preserve"> </w:t>
      </w:r>
      <w:r w:rsidRPr="00650FDD">
        <w:rPr>
          <w:b/>
        </w:rPr>
        <w:t>0.2</w:t>
      </w:r>
      <w:r w:rsidRPr="00650FDD">
        <w:rPr>
          <w:b/>
          <w:spacing w:val="-4"/>
        </w:rPr>
        <w:t xml:space="preserve"> </w:t>
      </w:r>
      <w:r w:rsidRPr="00650FDD">
        <w:rPr>
          <w:b/>
        </w:rPr>
        <w:t>·</w:t>
      </w:r>
      <w:r w:rsidRPr="00650FDD">
        <w:rPr>
          <w:b/>
          <w:spacing w:val="-1"/>
        </w:rPr>
        <w:t xml:space="preserve"> </w:t>
      </w:r>
      <w:r w:rsidRPr="00650FDD">
        <w:rPr>
          <w:b/>
        </w:rPr>
        <w:t>0.0011</w:t>
      </w:r>
      <w:r w:rsidRPr="00650FDD">
        <w:rPr>
          <w:b/>
          <w:spacing w:val="-1"/>
        </w:rPr>
        <w:t xml:space="preserve"> </w:t>
      </w:r>
      <w:r w:rsidRPr="00650FDD">
        <w:rPr>
          <w:b/>
        </w:rPr>
        <w:t>·</w:t>
      </w:r>
      <w:r w:rsidRPr="00650FDD">
        <w:rPr>
          <w:b/>
          <w:spacing w:val="-1"/>
        </w:rPr>
        <w:t xml:space="preserve"> </w:t>
      </w:r>
      <w:r w:rsidRPr="00650FDD">
        <w:rPr>
          <w:b/>
        </w:rPr>
        <w:t>2100</w:t>
      </w:r>
      <w:r w:rsidRPr="00650FDD">
        <w:rPr>
          <w:b/>
          <w:spacing w:val="-1"/>
        </w:rPr>
        <w:t xml:space="preserve"> </w:t>
      </w:r>
      <w:r w:rsidRPr="00650FDD">
        <w:rPr>
          <w:b/>
        </w:rPr>
        <w:t>· 1 / 10</w:t>
      </w:r>
      <w:r w:rsidRPr="00650FDD">
        <w:rPr>
          <w:b/>
          <w:vertAlign w:val="superscript"/>
        </w:rPr>
        <w:t>6</w:t>
      </w:r>
      <w:r w:rsidRPr="00650FDD">
        <w:rPr>
          <w:b/>
        </w:rPr>
        <w:t xml:space="preserve"> = 0.001663</w:t>
      </w:r>
    </w:p>
    <w:p w:rsidR="005D2024" w:rsidRPr="00650FDD" w:rsidRDefault="004E2C5B" w:rsidP="004E2C5B">
      <w:pPr>
        <w:rPr>
          <w:b/>
        </w:rPr>
      </w:pPr>
      <w:r w:rsidRPr="00650FDD">
        <w:lastRenderedPageBreak/>
        <w:t>Максимальный</w:t>
      </w:r>
      <w:r w:rsidRPr="00650FDD">
        <w:rPr>
          <w:spacing w:val="-2"/>
        </w:rPr>
        <w:t xml:space="preserve"> </w:t>
      </w:r>
      <w:r w:rsidRPr="00650FDD">
        <w:t>из</w:t>
      </w:r>
      <w:r w:rsidRPr="00650FDD">
        <w:rPr>
          <w:spacing w:val="-4"/>
        </w:rPr>
        <w:t xml:space="preserve"> </w:t>
      </w:r>
      <w:r w:rsidRPr="00650FDD">
        <w:t>разовых</w:t>
      </w:r>
      <w:r w:rsidRPr="00650FDD">
        <w:rPr>
          <w:spacing w:val="-2"/>
        </w:rPr>
        <w:t xml:space="preserve"> </w:t>
      </w:r>
      <w:r w:rsidRPr="00650FDD">
        <w:t>выброс,</w:t>
      </w:r>
      <w:r w:rsidRPr="00650FDD">
        <w:rPr>
          <w:spacing w:val="-4"/>
        </w:rPr>
        <w:t xml:space="preserve"> </w:t>
      </w:r>
      <w:r w:rsidRPr="00650FDD">
        <w:t>г/с</w:t>
      </w:r>
      <w:r w:rsidRPr="00650FDD">
        <w:rPr>
          <w:spacing w:val="-2"/>
        </w:rPr>
        <w:t xml:space="preserve"> </w:t>
      </w:r>
      <w:r w:rsidRPr="00650FDD">
        <w:t xml:space="preserve">(2), </w:t>
      </w:r>
      <w:r w:rsidRPr="00650FDD">
        <w:rPr>
          <w:b/>
          <w:i/>
        </w:rPr>
        <w:t>_G_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3"/>
        </w:rPr>
        <w:t xml:space="preserve"> </w:t>
      </w:r>
      <w:r w:rsidRPr="00650FDD">
        <w:rPr>
          <w:b/>
          <w:i/>
        </w:rPr>
        <w:t>KN</w:t>
      </w:r>
      <w:r w:rsidRPr="00650FDD">
        <w:rPr>
          <w:b/>
          <w:i/>
          <w:spacing w:val="-3"/>
        </w:rPr>
        <w:t xml:space="preserve"> </w:t>
      </w:r>
      <w:r w:rsidRPr="00650FDD">
        <w:rPr>
          <w:b/>
          <w:i/>
        </w:rPr>
        <w:t>·</w:t>
      </w:r>
      <w:r w:rsidRPr="00650FDD">
        <w:rPr>
          <w:b/>
          <w:i/>
          <w:spacing w:val="-2"/>
        </w:rPr>
        <w:t xml:space="preserve"> </w:t>
      </w:r>
      <w:r w:rsidRPr="00650FDD">
        <w:rPr>
          <w:b/>
          <w:i/>
        </w:rPr>
        <w:t>GV</w:t>
      </w:r>
      <w:r w:rsidRPr="00650FDD">
        <w:rPr>
          <w:b/>
          <w:i/>
          <w:spacing w:val="-6"/>
        </w:rPr>
        <w:t xml:space="preserve"> </w:t>
      </w:r>
      <w:r w:rsidRPr="00650FDD">
        <w:rPr>
          <w:b/>
          <w:i/>
        </w:rPr>
        <w:t>·</w:t>
      </w:r>
      <w:r w:rsidRPr="00650FDD">
        <w:rPr>
          <w:b/>
          <w:i/>
          <w:spacing w:val="-2"/>
        </w:rPr>
        <w:t xml:space="preserve"> </w:t>
      </w:r>
      <w:r w:rsidRPr="00650FDD">
        <w:rPr>
          <w:b/>
          <w:i/>
        </w:rPr>
        <w:t>NS1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3"/>
        </w:rPr>
        <w:t xml:space="preserve"> </w:t>
      </w:r>
      <w:r w:rsidRPr="00650FDD">
        <w:rPr>
          <w:b/>
        </w:rPr>
        <w:t>0.2</w:t>
      </w:r>
      <w:r w:rsidRPr="00650FDD">
        <w:rPr>
          <w:b/>
          <w:spacing w:val="-2"/>
        </w:rPr>
        <w:t xml:space="preserve"> </w:t>
      </w:r>
      <w:r w:rsidRPr="00650FDD">
        <w:rPr>
          <w:b/>
        </w:rPr>
        <w:t>·</w:t>
      </w:r>
      <w:r w:rsidRPr="00650FDD">
        <w:rPr>
          <w:b/>
          <w:spacing w:val="-2"/>
        </w:rPr>
        <w:t xml:space="preserve"> </w:t>
      </w:r>
      <w:r w:rsidRPr="00650FDD">
        <w:rPr>
          <w:b/>
        </w:rPr>
        <w:t>0.0011</w:t>
      </w:r>
      <w:r w:rsidRPr="00650FDD">
        <w:rPr>
          <w:b/>
          <w:spacing w:val="-2"/>
        </w:rPr>
        <w:t xml:space="preserve"> </w:t>
      </w:r>
      <w:r w:rsidRPr="00650FDD">
        <w:rPr>
          <w:b/>
        </w:rPr>
        <w:t>·</w:t>
      </w:r>
      <w:r w:rsidRPr="00650FDD">
        <w:rPr>
          <w:b/>
          <w:spacing w:val="-2"/>
        </w:rPr>
        <w:t xml:space="preserve"> </w:t>
      </w:r>
      <w:r w:rsidRPr="00650FDD">
        <w:rPr>
          <w:b/>
        </w:rPr>
        <w:t>1</w:t>
      </w:r>
      <w:r w:rsidRPr="00650FDD">
        <w:rPr>
          <w:b/>
          <w:spacing w:val="-2"/>
        </w:rPr>
        <w:t xml:space="preserve"> </w:t>
      </w:r>
      <w:r w:rsidRPr="00650FDD">
        <w:rPr>
          <w:b/>
        </w:rPr>
        <w:t>=</w:t>
      </w:r>
      <w:r w:rsidRPr="00650FDD">
        <w:rPr>
          <w:b/>
          <w:spacing w:val="-2"/>
        </w:rPr>
        <w:t xml:space="preserve"> 0.00022</w:t>
      </w:r>
    </w:p>
    <w:p w:rsidR="005D2024" w:rsidRPr="00650FDD" w:rsidRDefault="004E2C5B" w:rsidP="004E2C5B">
      <w:pPr>
        <w:pStyle w:val="a3"/>
        <w:ind w:left="0"/>
      </w:pPr>
      <w:r w:rsidRPr="00650FDD">
        <w:rPr>
          <w:spacing w:val="-2"/>
        </w:rPr>
        <w:t>ИТОГО:</w:t>
      </w:r>
    </w:p>
    <w:tbl>
      <w:tblPr>
        <w:tblW w:w="0" w:type="auto"/>
        <w:tblInd w:w="4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4842"/>
        <w:gridCol w:w="1887"/>
        <w:gridCol w:w="2016"/>
      </w:tblGrid>
      <w:tr w:rsidR="005D2024" w:rsidRPr="00650FDD">
        <w:trPr>
          <w:trHeight w:val="254"/>
        </w:trPr>
        <w:tc>
          <w:tcPr>
            <w:tcW w:w="672" w:type="dxa"/>
          </w:tcPr>
          <w:p w:rsidR="005D2024" w:rsidRPr="00650FDD" w:rsidRDefault="004E2C5B" w:rsidP="004E2C5B">
            <w:pPr>
              <w:pStyle w:val="TableParagraph"/>
              <w:jc w:val="right"/>
              <w:rPr>
                <w:b/>
                <w:i/>
              </w:rPr>
            </w:pPr>
            <w:r w:rsidRPr="00650FDD">
              <w:rPr>
                <w:b/>
                <w:i/>
                <w:spacing w:val="-5"/>
              </w:rPr>
              <w:t>Код</w:t>
            </w:r>
          </w:p>
        </w:tc>
        <w:tc>
          <w:tcPr>
            <w:tcW w:w="4842" w:type="dxa"/>
          </w:tcPr>
          <w:p w:rsidR="005D2024" w:rsidRPr="00650FDD" w:rsidRDefault="004E2C5B" w:rsidP="004E2C5B">
            <w:pPr>
              <w:pStyle w:val="TableParagraph"/>
              <w:rPr>
                <w:b/>
                <w:i/>
              </w:rPr>
            </w:pPr>
            <w:r w:rsidRPr="00650FDD">
              <w:rPr>
                <w:b/>
                <w:i/>
                <w:spacing w:val="-2"/>
              </w:rPr>
              <w:t>Наименование</w:t>
            </w:r>
            <w:r w:rsidRPr="00650FDD">
              <w:rPr>
                <w:b/>
                <w:i/>
                <w:spacing w:val="10"/>
              </w:rPr>
              <w:t xml:space="preserve"> </w:t>
            </w:r>
            <w:r w:rsidRPr="00650FDD">
              <w:rPr>
                <w:b/>
                <w:i/>
                <w:spacing w:val="-5"/>
              </w:rPr>
              <w:t>ЗВ</w:t>
            </w:r>
          </w:p>
        </w:tc>
        <w:tc>
          <w:tcPr>
            <w:tcW w:w="1887" w:type="dxa"/>
          </w:tcPr>
          <w:p w:rsidR="005D2024" w:rsidRPr="00650FDD" w:rsidRDefault="004E2C5B" w:rsidP="004E2C5B">
            <w:pPr>
              <w:pStyle w:val="TableParagraph"/>
              <w:rPr>
                <w:b/>
                <w:i/>
              </w:rPr>
            </w:pPr>
            <w:r w:rsidRPr="00650FDD">
              <w:rPr>
                <w:b/>
                <w:i/>
              </w:rPr>
              <w:t>Выброс</w:t>
            </w:r>
            <w:r w:rsidRPr="00650FDD">
              <w:rPr>
                <w:b/>
                <w:i/>
                <w:spacing w:val="-1"/>
              </w:rPr>
              <w:t xml:space="preserve"> </w:t>
            </w:r>
            <w:r w:rsidRPr="00650FDD">
              <w:rPr>
                <w:b/>
                <w:i/>
                <w:spacing w:val="-5"/>
              </w:rPr>
              <w:t>г/с</w:t>
            </w:r>
          </w:p>
        </w:tc>
        <w:tc>
          <w:tcPr>
            <w:tcW w:w="2016" w:type="dxa"/>
          </w:tcPr>
          <w:p w:rsidR="005D2024" w:rsidRPr="00650FDD" w:rsidRDefault="004E2C5B" w:rsidP="004E2C5B">
            <w:pPr>
              <w:pStyle w:val="TableParagraph"/>
              <w:rPr>
                <w:b/>
                <w:i/>
              </w:rPr>
            </w:pPr>
            <w:r w:rsidRPr="00650FDD">
              <w:rPr>
                <w:b/>
                <w:i/>
              </w:rPr>
              <w:t>Выброс</w:t>
            </w:r>
            <w:r w:rsidRPr="00650FDD">
              <w:rPr>
                <w:b/>
                <w:i/>
                <w:spacing w:val="-2"/>
              </w:rPr>
              <w:t xml:space="preserve"> т/год</w:t>
            </w:r>
          </w:p>
        </w:tc>
      </w:tr>
      <w:tr w:rsidR="005D2024" w:rsidRPr="00650FDD">
        <w:trPr>
          <w:trHeight w:val="251"/>
        </w:trPr>
        <w:tc>
          <w:tcPr>
            <w:tcW w:w="672" w:type="dxa"/>
          </w:tcPr>
          <w:p w:rsidR="005D2024" w:rsidRPr="00650FDD" w:rsidRDefault="004E2C5B" w:rsidP="004E2C5B">
            <w:pPr>
              <w:pStyle w:val="TableParagraph"/>
              <w:jc w:val="right"/>
            </w:pPr>
            <w:r w:rsidRPr="00650FDD">
              <w:rPr>
                <w:spacing w:val="-4"/>
              </w:rPr>
              <w:t>2902</w:t>
            </w:r>
          </w:p>
        </w:tc>
        <w:tc>
          <w:tcPr>
            <w:tcW w:w="4842" w:type="dxa"/>
          </w:tcPr>
          <w:p w:rsidR="005D2024" w:rsidRPr="00650FDD" w:rsidRDefault="004E2C5B" w:rsidP="004E2C5B">
            <w:pPr>
              <w:pStyle w:val="TableParagraph"/>
            </w:pPr>
            <w:r w:rsidRPr="00650FDD">
              <w:t>Взвешенные</w:t>
            </w:r>
            <w:r w:rsidRPr="00650FDD">
              <w:rPr>
                <w:spacing w:val="-7"/>
              </w:rPr>
              <w:t xml:space="preserve"> </w:t>
            </w:r>
            <w:r w:rsidRPr="00650FDD">
              <w:rPr>
                <w:spacing w:val="-2"/>
              </w:rPr>
              <w:t>частицы</w:t>
            </w:r>
          </w:p>
        </w:tc>
        <w:tc>
          <w:tcPr>
            <w:tcW w:w="1887" w:type="dxa"/>
          </w:tcPr>
          <w:p w:rsidR="005D2024" w:rsidRPr="00650FDD" w:rsidRDefault="004E2C5B" w:rsidP="004E2C5B">
            <w:pPr>
              <w:pStyle w:val="TableParagraph"/>
              <w:jc w:val="right"/>
            </w:pPr>
            <w:r w:rsidRPr="00650FDD">
              <w:rPr>
                <w:spacing w:val="-2"/>
              </w:rPr>
              <w:t>0.0052</w:t>
            </w:r>
          </w:p>
        </w:tc>
        <w:tc>
          <w:tcPr>
            <w:tcW w:w="2016" w:type="dxa"/>
          </w:tcPr>
          <w:p w:rsidR="005D2024" w:rsidRPr="00650FDD" w:rsidRDefault="004E2C5B" w:rsidP="004E2C5B">
            <w:pPr>
              <w:pStyle w:val="TableParagraph"/>
              <w:jc w:val="right"/>
            </w:pPr>
            <w:r w:rsidRPr="00650FDD">
              <w:rPr>
                <w:spacing w:val="-2"/>
              </w:rPr>
              <w:t>0.742863</w:t>
            </w:r>
          </w:p>
        </w:tc>
      </w:tr>
      <w:tr w:rsidR="005D2024" w:rsidRPr="00650FDD">
        <w:trPr>
          <w:trHeight w:val="253"/>
        </w:trPr>
        <w:tc>
          <w:tcPr>
            <w:tcW w:w="672" w:type="dxa"/>
          </w:tcPr>
          <w:p w:rsidR="005D2024" w:rsidRPr="00650FDD" w:rsidRDefault="004E2C5B" w:rsidP="004E2C5B">
            <w:pPr>
              <w:pStyle w:val="TableParagraph"/>
              <w:jc w:val="right"/>
            </w:pPr>
            <w:r w:rsidRPr="00650FDD">
              <w:rPr>
                <w:spacing w:val="-4"/>
              </w:rPr>
              <w:t>2930</w:t>
            </w:r>
          </w:p>
        </w:tc>
        <w:tc>
          <w:tcPr>
            <w:tcW w:w="4842" w:type="dxa"/>
          </w:tcPr>
          <w:p w:rsidR="005D2024" w:rsidRPr="00650FDD" w:rsidRDefault="004E2C5B" w:rsidP="004E2C5B">
            <w:pPr>
              <w:pStyle w:val="TableParagraph"/>
            </w:pPr>
            <w:r w:rsidRPr="00650FDD">
              <w:t>Пыль</w:t>
            </w:r>
            <w:r w:rsidRPr="00650FDD">
              <w:rPr>
                <w:spacing w:val="-6"/>
              </w:rPr>
              <w:t xml:space="preserve"> </w:t>
            </w:r>
            <w:r w:rsidRPr="00650FDD">
              <w:rPr>
                <w:spacing w:val="-2"/>
              </w:rPr>
              <w:t>абразивная</w:t>
            </w:r>
          </w:p>
        </w:tc>
        <w:tc>
          <w:tcPr>
            <w:tcW w:w="1887" w:type="dxa"/>
          </w:tcPr>
          <w:p w:rsidR="005D2024" w:rsidRPr="00650FDD" w:rsidRDefault="004E2C5B" w:rsidP="004E2C5B">
            <w:pPr>
              <w:pStyle w:val="TableParagraph"/>
              <w:jc w:val="right"/>
            </w:pPr>
            <w:r w:rsidRPr="00650FDD">
              <w:rPr>
                <w:spacing w:val="-2"/>
              </w:rPr>
              <w:t>0.0034</w:t>
            </w:r>
          </w:p>
        </w:tc>
        <w:tc>
          <w:tcPr>
            <w:tcW w:w="2016" w:type="dxa"/>
          </w:tcPr>
          <w:p w:rsidR="005D2024" w:rsidRPr="00650FDD" w:rsidRDefault="004E2C5B" w:rsidP="004E2C5B">
            <w:pPr>
              <w:pStyle w:val="TableParagraph"/>
              <w:jc w:val="right"/>
            </w:pPr>
            <w:r w:rsidRPr="00650FDD">
              <w:rPr>
                <w:spacing w:val="-2"/>
              </w:rPr>
              <w:t>0.4839</w:t>
            </w:r>
          </w:p>
        </w:tc>
      </w:tr>
    </w:tbl>
    <w:p w:rsidR="005D2024" w:rsidRPr="004E2C5B" w:rsidRDefault="005D2024" w:rsidP="004E2C5B">
      <w:pPr>
        <w:pStyle w:val="a3"/>
        <w:ind w:left="0"/>
        <w:rPr>
          <w:color w:val="FF0000"/>
        </w:rPr>
      </w:pPr>
    </w:p>
    <w:p w:rsidR="005D2024" w:rsidRPr="004E2C5B" w:rsidRDefault="005D2024" w:rsidP="004E2C5B">
      <w:pPr>
        <w:pStyle w:val="a3"/>
        <w:ind w:left="0"/>
        <w:rPr>
          <w:color w:val="FF0000"/>
        </w:rPr>
      </w:pPr>
    </w:p>
    <w:p w:rsidR="005D2024" w:rsidRPr="003F1F59" w:rsidRDefault="00650FDD" w:rsidP="00650FDD">
      <w:pPr>
        <w:pStyle w:val="21"/>
        <w:ind w:left="0"/>
        <w:rPr>
          <w:highlight w:val="cyan"/>
        </w:rPr>
      </w:pPr>
      <w:bookmarkStart w:id="328" w:name="_Toc194015921"/>
      <w:r w:rsidRPr="00650FDD">
        <w:rPr>
          <w:highlight w:val="cyan"/>
        </w:rPr>
        <w:t>Источник №6047</w:t>
      </w:r>
      <w:r w:rsidR="003F1F59">
        <w:rPr>
          <w:highlight w:val="cyan"/>
        </w:rPr>
        <w:t xml:space="preserve"> </w:t>
      </w:r>
      <w:r w:rsidR="004E2C5B" w:rsidRPr="00650FDD">
        <w:rPr>
          <w:highlight w:val="cyan"/>
        </w:rPr>
        <w:t>Шкаф</w:t>
      </w:r>
      <w:r w:rsidR="004E2C5B" w:rsidRPr="003F1F59">
        <w:rPr>
          <w:highlight w:val="cyan"/>
        </w:rPr>
        <w:t xml:space="preserve"> </w:t>
      </w:r>
      <w:r w:rsidR="004E2C5B" w:rsidRPr="00650FDD">
        <w:rPr>
          <w:highlight w:val="cyan"/>
        </w:rPr>
        <w:t>для</w:t>
      </w:r>
      <w:r w:rsidR="004E2C5B" w:rsidRPr="003F1F59">
        <w:rPr>
          <w:highlight w:val="cyan"/>
        </w:rPr>
        <w:t xml:space="preserve"> </w:t>
      </w:r>
      <w:r w:rsidR="004E2C5B" w:rsidRPr="00650FDD">
        <w:rPr>
          <w:highlight w:val="cyan"/>
        </w:rPr>
        <w:t>хранения</w:t>
      </w:r>
      <w:r w:rsidR="004E2C5B" w:rsidRPr="003F1F59">
        <w:rPr>
          <w:highlight w:val="cyan"/>
        </w:rPr>
        <w:t xml:space="preserve"> </w:t>
      </w:r>
      <w:r w:rsidR="004E2C5B" w:rsidRPr="00650FDD">
        <w:rPr>
          <w:highlight w:val="cyan"/>
        </w:rPr>
        <w:t>бензина</w:t>
      </w:r>
      <w:bookmarkEnd w:id="328"/>
      <w:r w:rsidR="004E2C5B" w:rsidRPr="003F1F59">
        <w:rPr>
          <w:highlight w:val="cyan"/>
        </w:rPr>
        <w:t xml:space="preserve"> </w:t>
      </w:r>
    </w:p>
    <w:p w:rsidR="005D2024" w:rsidRPr="00650FDD" w:rsidRDefault="004E2C5B" w:rsidP="00650FDD">
      <w:pPr>
        <w:pStyle w:val="a3"/>
        <w:ind w:left="0"/>
      </w:pPr>
      <w:r w:rsidRPr="00650FDD">
        <w:t>Список</w:t>
      </w:r>
      <w:r w:rsidRPr="00650FDD">
        <w:rPr>
          <w:spacing w:val="-3"/>
        </w:rPr>
        <w:t xml:space="preserve"> </w:t>
      </w:r>
      <w:r w:rsidRPr="00650FDD">
        <w:rPr>
          <w:spacing w:val="-2"/>
        </w:rPr>
        <w:t>литературы:</w:t>
      </w:r>
    </w:p>
    <w:p w:rsidR="005D2024" w:rsidRPr="00650FDD" w:rsidRDefault="005D2024" w:rsidP="004E2C5B">
      <w:pPr>
        <w:pStyle w:val="a3"/>
        <w:ind w:left="0"/>
        <w:rPr>
          <w:sz w:val="2"/>
        </w:rPr>
      </w:pPr>
    </w:p>
    <w:p w:rsidR="005D2024" w:rsidRPr="00650FDD" w:rsidRDefault="004E2C5B" w:rsidP="004E2C5B">
      <w:pPr>
        <w:pStyle w:val="a3"/>
        <w:ind w:left="0"/>
      </w:pPr>
      <w:r w:rsidRPr="00650FDD">
        <w:t>Методические указания по определению выбросов загрязняющих веществ</w:t>
      </w:r>
      <w:r w:rsidRPr="00650FDD">
        <w:rPr>
          <w:spacing w:val="-5"/>
        </w:rPr>
        <w:t xml:space="preserve"> </w:t>
      </w:r>
      <w:r w:rsidRPr="00650FDD">
        <w:t>в</w:t>
      </w:r>
      <w:r w:rsidRPr="00650FDD">
        <w:rPr>
          <w:spacing w:val="-4"/>
        </w:rPr>
        <w:t xml:space="preserve"> </w:t>
      </w:r>
      <w:r w:rsidRPr="00650FDD">
        <w:t>атмосферу</w:t>
      </w:r>
      <w:r w:rsidRPr="00650FDD">
        <w:rPr>
          <w:spacing w:val="-5"/>
        </w:rPr>
        <w:t xml:space="preserve"> </w:t>
      </w:r>
      <w:r w:rsidRPr="00650FDD">
        <w:t>из</w:t>
      </w:r>
      <w:r w:rsidRPr="00650FDD">
        <w:rPr>
          <w:spacing w:val="-5"/>
        </w:rPr>
        <w:t xml:space="preserve"> </w:t>
      </w:r>
      <w:r w:rsidRPr="00650FDD">
        <w:t>резервуаров</w:t>
      </w:r>
      <w:r w:rsidRPr="00650FDD">
        <w:rPr>
          <w:spacing w:val="-3"/>
        </w:rPr>
        <w:t xml:space="preserve"> </w:t>
      </w:r>
      <w:r w:rsidRPr="00650FDD">
        <w:t>РНД</w:t>
      </w:r>
      <w:r w:rsidRPr="00650FDD">
        <w:rPr>
          <w:spacing w:val="-3"/>
        </w:rPr>
        <w:t xml:space="preserve"> </w:t>
      </w:r>
      <w:r w:rsidRPr="00650FDD">
        <w:t>211.2.02.09-2004.</w:t>
      </w:r>
      <w:r w:rsidRPr="00650FDD">
        <w:rPr>
          <w:spacing w:val="-3"/>
        </w:rPr>
        <w:t xml:space="preserve"> </w:t>
      </w:r>
      <w:r w:rsidRPr="00650FDD">
        <w:t>Астана,</w:t>
      </w:r>
      <w:r w:rsidRPr="00650FDD">
        <w:rPr>
          <w:spacing w:val="-3"/>
        </w:rPr>
        <w:t xml:space="preserve"> </w:t>
      </w:r>
      <w:r w:rsidRPr="00650FDD">
        <w:t>2005 Расчеты по п. 6-8</w:t>
      </w:r>
    </w:p>
    <w:p w:rsidR="005D2024" w:rsidRPr="00650FDD" w:rsidRDefault="004E2C5B" w:rsidP="004E2C5B">
      <w:pPr>
        <w:rPr>
          <w:b/>
        </w:rPr>
      </w:pPr>
      <w:r w:rsidRPr="00650FDD">
        <w:t>Нефтепродукт,</w:t>
      </w:r>
      <w:r w:rsidRPr="00650FDD">
        <w:rPr>
          <w:spacing w:val="-6"/>
        </w:rPr>
        <w:t xml:space="preserve"> </w:t>
      </w:r>
      <w:r w:rsidRPr="00650FDD">
        <w:rPr>
          <w:b/>
          <w:i/>
        </w:rPr>
        <w:t>NP</w:t>
      </w:r>
      <w:r w:rsidRPr="00650FDD">
        <w:rPr>
          <w:b/>
          <w:i/>
          <w:spacing w:val="-5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6"/>
        </w:rPr>
        <w:t xml:space="preserve"> </w:t>
      </w:r>
      <w:r w:rsidRPr="00650FDD">
        <w:rPr>
          <w:b/>
        </w:rPr>
        <w:t>Бензины</w:t>
      </w:r>
      <w:r w:rsidRPr="00650FDD">
        <w:rPr>
          <w:b/>
          <w:spacing w:val="-5"/>
        </w:rPr>
        <w:t xml:space="preserve"> </w:t>
      </w:r>
      <w:r w:rsidRPr="00650FDD">
        <w:rPr>
          <w:b/>
        </w:rPr>
        <w:t>автомобильные</w:t>
      </w:r>
      <w:r w:rsidRPr="00650FDD">
        <w:rPr>
          <w:b/>
          <w:spacing w:val="-4"/>
        </w:rPr>
        <w:t xml:space="preserve"> </w:t>
      </w:r>
      <w:r w:rsidRPr="00650FDD">
        <w:rPr>
          <w:b/>
        </w:rPr>
        <w:t>высокооктановые</w:t>
      </w:r>
      <w:r w:rsidRPr="00650FDD">
        <w:rPr>
          <w:b/>
          <w:spacing w:val="-5"/>
        </w:rPr>
        <w:t xml:space="preserve"> </w:t>
      </w:r>
      <w:r w:rsidRPr="00650FDD">
        <w:rPr>
          <w:b/>
        </w:rPr>
        <w:t>(90</w:t>
      </w:r>
      <w:r w:rsidRPr="00650FDD">
        <w:rPr>
          <w:b/>
          <w:spacing w:val="-5"/>
        </w:rPr>
        <w:t xml:space="preserve"> </w:t>
      </w:r>
      <w:r w:rsidRPr="00650FDD">
        <w:rPr>
          <w:b/>
        </w:rPr>
        <w:t>и</w:t>
      </w:r>
      <w:r w:rsidRPr="00650FDD">
        <w:rPr>
          <w:b/>
          <w:spacing w:val="-7"/>
        </w:rPr>
        <w:t xml:space="preserve"> </w:t>
      </w:r>
      <w:r w:rsidRPr="00650FDD">
        <w:rPr>
          <w:b/>
          <w:spacing w:val="-2"/>
        </w:rPr>
        <w:t>выше)</w:t>
      </w:r>
    </w:p>
    <w:p w:rsidR="005D2024" w:rsidRPr="00650FDD" w:rsidRDefault="004E2C5B" w:rsidP="004E2C5B">
      <w:pPr>
        <w:pStyle w:val="a3"/>
        <w:ind w:left="0"/>
      </w:pPr>
      <w:r w:rsidRPr="00650FDD">
        <w:t>Климатическая</w:t>
      </w:r>
      <w:r w:rsidRPr="00650FDD">
        <w:rPr>
          <w:spacing w:val="-3"/>
        </w:rPr>
        <w:t xml:space="preserve"> </w:t>
      </w:r>
      <w:r w:rsidRPr="00650FDD">
        <w:t>зона:</w:t>
      </w:r>
      <w:r w:rsidRPr="00650FDD">
        <w:rPr>
          <w:spacing w:val="-3"/>
        </w:rPr>
        <w:t xml:space="preserve"> </w:t>
      </w:r>
      <w:r w:rsidRPr="00650FDD">
        <w:t>третья</w:t>
      </w:r>
      <w:r w:rsidRPr="00650FDD">
        <w:rPr>
          <w:spacing w:val="-2"/>
        </w:rPr>
        <w:t xml:space="preserve"> </w:t>
      </w:r>
      <w:r w:rsidRPr="00650FDD">
        <w:t>-</w:t>
      </w:r>
      <w:r w:rsidRPr="00650FDD">
        <w:rPr>
          <w:spacing w:val="-7"/>
        </w:rPr>
        <w:t xml:space="preserve"> </w:t>
      </w:r>
      <w:r w:rsidRPr="00650FDD">
        <w:t>южные</w:t>
      </w:r>
      <w:r w:rsidRPr="00650FDD">
        <w:rPr>
          <w:spacing w:val="-3"/>
        </w:rPr>
        <w:t xml:space="preserve"> </w:t>
      </w:r>
      <w:r w:rsidRPr="00650FDD">
        <w:t>области</w:t>
      </w:r>
      <w:r w:rsidRPr="00650FDD">
        <w:rPr>
          <w:spacing w:val="-3"/>
        </w:rPr>
        <w:t xml:space="preserve"> </w:t>
      </w:r>
      <w:r w:rsidRPr="00650FDD">
        <w:t>РК</w:t>
      </w:r>
      <w:r w:rsidRPr="00650FDD">
        <w:rPr>
          <w:spacing w:val="-5"/>
        </w:rPr>
        <w:t xml:space="preserve"> </w:t>
      </w:r>
      <w:r w:rsidRPr="00650FDD">
        <w:t>(прил.</w:t>
      </w:r>
      <w:r w:rsidRPr="00650FDD">
        <w:rPr>
          <w:spacing w:val="-2"/>
        </w:rPr>
        <w:t xml:space="preserve"> </w:t>
      </w:r>
      <w:r w:rsidRPr="00650FDD">
        <w:rPr>
          <w:spacing w:val="-5"/>
        </w:rPr>
        <w:t>17)</w:t>
      </w:r>
    </w:p>
    <w:p w:rsidR="00650FDD" w:rsidRDefault="004E2C5B" w:rsidP="004E2C5B">
      <w:pPr>
        <w:pStyle w:val="a3"/>
        <w:ind w:left="0"/>
        <w:rPr>
          <w:b/>
        </w:rPr>
      </w:pPr>
      <w:r w:rsidRPr="00650FDD">
        <w:t xml:space="preserve">Концентрация паров нефтепродуктов в резервуаре, г/м3(Прил. 12), </w:t>
      </w:r>
      <w:r w:rsidRPr="00650FDD">
        <w:rPr>
          <w:b/>
          <w:i/>
        </w:rPr>
        <w:t xml:space="preserve">C = </w:t>
      </w:r>
      <w:r w:rsidRPr="00650FDD">
        <w:rPr>
          <w:b/>
        </w:rPr>
        <w:t xml:space="preserve">1176.12 </w:t>
      </w:r>
    </w:p>
    <w:p w:rsidR="00650FDD" w:rsidRDefault="004E2C5B" w:rsidP="004E2C5B">
      <w:pPr>
        <w:pStyle w:val="a3"/>
        <w:ind w:left="0"/>
        <w:rPr>
          <w:b/>
        </w:rPr>
      </w:pPr>
      <w:r w:rsidRPr="00650FDD">
        <w:t xml:space="preserve">Средний удельный выброс в осенне-зимний период, г/т(Прил. 12), </w:t>
      </w:r>
      <w:r w:rsidRPr="00650FDD">
        <w:rPr>
          <w:b/>
          <w:i/>
        </w:rPr>
        <w:t xml:space="preserve">YY = </w:t>
      </w:r>
      <w:r w:rsidRPr="00650FDD">
        <w:rPr>
          <w:b/>
        </w:rPr>
        <w:t xml:space="preserve">967.2 </w:t>
      </w:r>
    </w:p>
    <w:p w:rsidR="00650FDD" w:rsidRDefault="004E2C5B" w:rsidP="004E2C5B">
      <w:pPr>
        <w:pStyle w:val="a3"/>
        <w:ind w:left="0"/>
        <w:rPr>
          <w:b/>
        </w:rPr>
      </w:pPr>
      <w:r w:rsidRPr="00650FDD">
        <w:t>Количество закачиваемой</w:t>
      </w:r>
      <w:r w:rsidRPr="00650FDD">
        <w:rPr>
          <w:spacing w:val="-2"/>
        </w:rPr>
        <w:t xml:space="preserve"> </w:t>
      </w:r>
      <w:r w:rsidRPr="00650FDD">
        <w:t>в резервуар жидкости в</w:t>
      </w:r>
      <w:r w:rsidRPr="00650FDD">
        <w:rPr>
          <w:spacing w:val="-1"/>
        </w:rPr>
        <w:t xml:space="preserve"> </w:t>
      </w:r>
      <w:r w:rsidRPr="00650FDD">
        <w:t xml:space="preserve">осенне-зимний период, т, </w:t>
      </w:r>
      <w:r w:rsidRPr="00650FDD">
        <w:rPr>
          <w:b/>
          <w:i/>
        </w:rPr>
        <w:t>BOZ =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</w:rPr>
        <w:t xml:space="preserve">0.6 </w:t>
      </w:r>
    </w:p>
    <w:p w:rsidR="00650FDD" w:rsidRDefault="004E2C5B" w:rsidP="004E2C5B">
      <w:pPr>
        <w:pStyle w:val="a3"/>
        <w:ind w:left="0"/>
        <w:rPr>
          <w:b/>
        </w:rPr>
      </w:pPr>
      <w:r w:rsidRPr="00650FDD">
        <w:t xml:space="preserve">Средний удельный выброс в веcенне-летний период, г/т(Прил. 12), </w:t>
      </w:r>
      <w:r w:rsidRPr="00650FDD">
        <w:rPr>
          <w:b/>
          <w:i/>
        </w:rPr>
        <w:t xml:space="preserve">YYY = </w:t>
      </w:r>
      <w:r w:rsidRPr="00650FDD">
        <w:rPr>
          <w:b/>
        </w:rPr>
        <w:t xml:space="preserve">1331 </w:t>
      </w:r>
    </w:p>
    <w:p w:rsidR="005D2024" w:rsidRPr="00650FDD" w:rsidRDefault="004E2C5B" w:rsidP="004E2C5B">
      <w:pPr>
        <w:pStyle w:val="a3"/>
        <w:ind w:left="0"/>
        <w:rPr>
          <w:b/>
        </w:rPr>
      </w:pPr>
      <w:r w:rsidRPr="00650FDD">
        <w:t>Количество</w:t>
      </w:r>
      <w:r w:rsidRPr="00650FDD">
        <w:rPr>
          <w:spacing w:val="-2"/>
        </w:rPr>
        <w:t xml:space="preserve"> </w:t>
      </w:r>
      <w:r w:rsidRPr="00650FDD">
        <w:t>закачиваемой</w:t>
      </w:r>
      <w:r w:rsidRPr="00650FDD">
        <w:rPr>
          <w:spacing w:val="-5"/>
        </w:rPr>
        <w:t xml:space="preserve"> </w:t>
      </w:r>
      <w:r w:rsidRPr="00650FDD">
        <w:t>в</w:t>
      </w:r>
      <w:r w:rsidRPr="00650FDD">
        <w:rPr>
          <w:spacing w:val="-3"/>
        </w:rPr>
        <w:t xml:space="preserve"> </w:t>
      </w:r>
      <w:r w:rsidRPr="00650FDD">
        <w:t>резервуар</w:t>
      </w:r>
      <w:r w:rsidRPr="00650FDD">
        <w:rPr>
          <w:spacing w:val="-2"/>
        </w:rPr>
        <w:t xml:space="preserve"> </w:t>
      </w:r>
      <w:r w:rsidRPr="00650FDD">
        <w:t>жидкости</w:t>
      </w:r>
      <w:r w:rsidRPr="00650FDD">
        <w:rPr>
          <w:spacing w:val="-2"/>
        </w:rPr>
        <w:t xml:space="preserve"> </w:t>
      </w:r>
      <w:r w:rsidRPr="00650FDD">
        <w:t>в</w:t>
      </w:r>
      <w:r w:rsidRPr="00650FDD">
        <w:rPr>
          <w:spacing w:val="-4"/>
        </w:rPr>
        <w:t xml:space="preserve"> </w:t>
      </w:r>
      <w:r w:rsidRPr="00650FDD">
        <w:t>весенне-летний</w:t>
      </w:r>
      <w:r w:rsidRPr="00650FDD">
        <w:rPr>
          <w:spacing w:val="-2"/>
        </w:rPr>
        <w:t xml:space="preserve"> </w:t>
      </w:r>
      <w:r w:rsidRPr="00650FDD">
        <w:t>период,</w:t>
      </w:r>
      <w:r w:rsidRPr="00650FDD">
        <w:rPr>
          <w:spacing w:val="-2"/>
        </w:rPr>
        <w:t xml:space="preserve"> </w:t>
      </w:r>
      <w:r w:rsidRPr="00650FDD">
        <w:t>т,</w:t>
      </w:r>
      <w:r w:rsidRPr="00650FDD">
        <w:rPr>
          <w:spacing w:val="-4"/>
        </w:rPr>
        <w:t xml:space="preserve"> </w:t>
      </w:r>
      <w:r w:rsidRPr="00650FDD">
        <w:rPr>
          <w:b/>
          <w:i/>
        </w:rPr>
        <w:t>BVL</w:t>
      </w:r>
      <w:r w:rsidRPr="00650FDD">
        <w:rPr>
          <w:b/>
          <w:i/>
          <w:spacing w:val="-2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4"/>
        </w:rPr>
        <w:t xml:space="preserve"> </w:t>
      </w:r>
      <w:r w:rsidRPr="00650FDD">
        <w:rPr>
          <w:b/>
        </w:rPr>
        <w:t>0.6</w:t>
      </w:r>
    </w:p>
    <w:p w:rsidR="005D2024" w:rsidRPr="00650FDD" w:rsidRDefault="004E2C5B" w:rsidP="004E2C5B">
      <w:pPr>
        <w:pStyle w:val="a3"/>
        <w:ind w:left="0"/>
        <w:rPr>
          <w:b/>
        </w:rPr>
      </w:pPr>
      <w:r w:rsidRPr="00650FDD">
        <w:t>Объем</w:t>
      </w:r>
      <w:r w:rsidRPr="00650FDD">
        <w:rPr>
          <w:spacing w:val="-7"/>
        </w:rPr>
        <w:t xml:space="preserve"> </w:t>
      </w:r>
      <w:r w:rsidRPr="00650FDD">
        <w:t>паровоздушной</w:t>
      </w:r>
      <w:r w:rsidRPr="00650FDD">
        <w:rPr>
          <w:spacing w:val="-5"/>
        </w:rPr>
        <w:t xml:space="preserve"> </w:t>
      </w:r>
      <w:r w:rsidRPr="00650FDD">
        <w:t>смеси,</w:t>
      </w:r>
      <w:r w:rsidRPr="00650FDD">
        <w:rPr>
          <w:spacing w:val="-4"/>
        </w:rPr>
        <w:t xml:space="preserve"> </w:t>
      </w:r>
      <w:r w:rsidRPr="00650FDD">
        <w:t>вытесняемый</w:t>
      </w:r>
      <w:r w:rsidRPr="00650FDD">
        <w:rPr>
          <w:spacing w:val="-4"/>
        </w:rPr>
        <w:t xml:space="preserve"> </w:t>
      </w:r>
      <w:r w:rsidRPr="00650FDD">
        <w:t>из</w:t>
      </w:r>
      <w:r w:rsidRPr="00650FDD">
        <w:rPr>
          <w:spacing w:val="-6"/>
        </w:rPr>
        <w:t xml:space="preserve"> </w:t>
      </w:r>
      <w:r w:rsidRPr="00650FDD">
        <w:t>резервуара</w:t>
      </w:r>
      <w:r w:rsidRPr="00650FDD">
        <w:rPr>
          <w:spacing w:val="-4"/>
        </w:rPr>
        <w:t xml:space="preserve"> </w:t>
      </w:r>
      <w:r w:rsidRPr="00650FDD">
        <w:t>во</w:t>
      </w:r>
      <w:r w:rsidRPr="00650FDD">
        <w:rPr>
          <w:spacing w:val="-4"/>
        </w:rPr>
        <w:t xml:space="preserve"> </w:t>
      </w:r>
      <w:r w:rsidRPr="00650FDD">
        <w:t>время</w:t>
      </w:r>
      <w:r w:rsidRPr="00650FDD">
        <w:rPr>
          <w:spacing w:val="-5"/>
        </w:rPr>
        <w:t xml:space="preserve"> </w:t>
      </w:r>
      <w:r w:rsidRPr="00650FDD">
        <w:t>его</w:t>
      </w:r>
      <w:r w:rsidRPr="00650FDD">
        <w:rPr>
          <w:spacing w:val="-4"/>
        </w:rPr>
        <w:t xml:space="preserve"> </w:t>
      </w:r>
      <w:r w:rsidRPr="00650FDD">
        <w:t>закачки,</w:t>
      </w:r>
      <w:r w:rsidRPr="00650FDD">
        <w:rPr>
          <w:spacing w:val="-4"/>
        </w:rPr>
        <w:t xml:space="preserve"> </w:t>
      </w:r>
      <w:r w:rsidRPr="00650FDD">
        <w:t>м3/ч,</w:t>
      </w:r>
      <w:r w:rsidRPr="00650FDD">
        <w:rPr>
          <w:spacing w:val="-1"/>
        </w:rPr>
        <w:t xml:space="preserve"> </w:t>
      </w:r>
      <w:r w:rsidRPr="00650FDD">
        <w:rPr>
          <w:b/>
          <w:i/>
        </w:rPr>
        <w:t>VC</w:t>
      </w:r>
      <w:r w:rsidRPr="00650FDD">
        <w:rPr>
          <w:b/>
          <w:i/>
          <w:spacing w:val="-5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5"/>
        </w:rPr>
        <w:t xml:space="preserve"> </w:t>
      </w:r>
      <w:r w:rsidRPr="00650FDD">
        <w:rPr>
          <w:b/>
          <w:spacing w:val="-10"/>
        </w:rPr>
        <w:t>1</w:t>
      </w:r>
    </w:p>
    <w:p w:rsidR="005D2024" w:rsidRPr="00650FDD" w:rsidRDefault="004E2C5B" w:rsidP="004E2C5B">
      <w:pPr>
        <w:rPr>
          <w:b/>
        </w:rPr>
      </w:pPr>
      <w:r w:rsidRPr="00650FDD">
        <w:t>Коэффициент(Прил.</w:t>
      </w:r>
      <w:r w:rsidRPr="00650FDD">
        <w:rPr>
          <w:spacing w:val="-6"/>
        </w:rPr>
        <w:t xml:space="preserve"> </w:t>
      </w:r>
      <w:r w:rsidRPr="00650FDD">
        <w:t>12),</w:t>
      </w:r>
      <w:r w:rsidRPr="00650FDD">
        <w:rPr>
          <w:spacing w:val="-7"/>
        </w:rPr>
        <w:t xml:space="preserve"> </w:t>
      </w:r>
      <w:r w:rsidRPr="00650FDD">
        <w:rPr>
          <w:b/>
          <w:i/>
        </w:rPr>
        <w:t>KNP</w:t>
      </w:r>
      <w:r w:rsidRPr="00650FDD">
        <w:rPr>
          <w:b/>
          <w:i/>
          <w:spacing w:val="-6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7"/>
        </w:rPr>
        <w:t xml:space="preserve"> </w:t>
      </w:r>
      <w:r w:rsidRPr="00650FDD">
        <w:rPr>
          <w:b/>
          <w:spacing w:val="-10"/>
        </w:rPr>
        <w:t>1</w:t>
      </w:r>
    </w:p>
    <w:p w:rsidR="005D2024" w:rsidRPr="00650FDD" w:rsidRDefault="004E2C5B" w:rsidP="004E2C5B">
      <w:pPr>
        <w:pStyle w:val="a3"/>
        <w:ind w:left="0"/>
        <w:rPr>
          <w:b/>
        </w:rPr>
      </w:pPr>
      <w:r w:rsidRPr="00650FDD">
        <w:t>Режим эксплуатации: "мерник", ССВ - отсутствуют Объем</w:t>
      </w:r>
      <w:r w:rsidRPr="00650FDD">
        <w:rPr>
          <w:spacing w:val="-3"/>
        </w:rPr>
        <w:t xml:space="preserve"> </w:t>
      </w:r>
      <w:r w:rsidRPr="00650FDD">
        <w:t>одного</w:t>
      </w:r>
      <w:r w:rsidRPr="00650FDD">
        <w:rPr>
          <w:spacing w:val="-5"/>
        </w:rPr>
        <w:t xml:space="preserve"> </w:t>
      </w:r>
      <w:r w:rsidRPr="00650FDD">
        <w:t>резервуара</w:t>
      </w:r>
      <w:r w:rsidRPr="00650FDD">
        <w:rPr>
          <w:spacing w:val="-5"/>
        </w:rPr>
        <w:t xml:space="preserve"> </w:t>
      </w:r>
      <w:r w:rsidRPr="00650FDD">
        <w:t>данного</w:t>
      </w:r>
      <w:r w:rsidRPr="00650FDD">
        <w:rPr>
          <w:spacing w:val="-3"/>
        </w:rPr>
        <w:t xml:space="preserve"> </w:t>
      </w:r>
      <w:r w:rsidRPr="00650FDD">
        <w:t>типа,</w:t>
      </w:r>
      <w:r w:rsidRPr="00650FDD">
        <w:rPr>
          <w:spacing w:val="-3"/>
        </w:rPr>
        <w:t xml:space="preserve"> </w:t>
      </w:r>
      <w:r w:rsidRPr="00650FDD">
        <w:t>м3,</w:t>
      </w:r>
      <w:r w:rsidRPr="00650FDD">
        <w:rPr>
          <w:spacing w:val="-2"/>
        </w:rPr>
        <w:t xml:space="preserve"> </w:t>
      </w:r>
      <w:r w:rsidRPr="00650FDD">
        <w:rPr>
          <w:b/>
          <w:i/>
        </w:rPr>
        <w:t>VI</w:t>
      </w:r>
      <w:r w:rsidRPr="00650FDD">
        <w:rPr>
          <w:b/>
          <w:i/>
          <w:spacing w:val="-3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4"/>
        </w:rPr>
        <w:t xml:space="preserve"> </w:t>
      </w:r>
      <w:r w:rsidRPr="00650FDD">
        <w:rPr>
          <w:b/>
        </w:rPr>
        <w:t xml:space="preserve">0.02 </w:t>
      </w:r>
      <w:r w:rsidRPr="00650FDD">
        <w:t xml:space="preserve">Количество резервуаров данного типа, </w:t>
      </w:r>
      <w:r w:rsidRPr="00650FDD">
        <w:rPr>
          <w:b/>
          <w:i/>
        </w:rPr>
        <w:t xml:space="preserve">NR = </w:t>
      </w:r>
      <w:r w:rsidRPr="00650FDD">
        <w:rPr>
          <w:b/>
        </w:rPr>
        <w:t>6</w:t>
      </w:r>
    </w:p>
    <w:p w:rsidR="005D2024" w:rsidRPr="00650FDD" w:rsidRDefault="004E2C5B" w:rsidP="004E2C5B">
      <w:pPr>
        <w:pStyle w:val="a3"/>
        <w:ind w:left="0"/>
        <w:rPr>
          <w:b/>
        </w:rPr>
      </w:pPr>
      <w:r w:rsidRPr="00650FDD">
        <w:t>Количество</w:t>
      </w:r>
      <w:r w:rsidRPr="00650FDD">
        <w:rPr>
          <w:spacing w:val="-7"/>
        </w:rPr>
        <w:t xml:space="preserve"> </w:t>
      </w:r>
      <w:r w:rsidRPr="00650FDD">
        <w:t>групп</w:t>
      </w:r>
      <w:r w:rsidRPr="00650FDD">
        <w:rPr>
          <w:spacing w:val="-5"/>
        </w:rPr>
        <w:t xml:space="preserve"> </w:t>
      </w:r>
      <w:r w:rsidRPr="00650FDD">
        <w:t>одноцелевых</w:t>
      </w:r>
      <w:r w:rsidRPr="00650FDD">
        <w:rPr>
          <w:spacing w:val="-5"/>
        </w:rPr>
        <w:t xml:space="preserve"> </w:t>
      </w:r>
      <w:r w:rsidRPr="00650FDD">
        <w:t>резервуаров</w:t>
      </w:r>
      <w:r w:rsidRPr="00650FDD">
        <w:rPr>
          <w:spacing w:val="-4"/>
        </w:rPr>
        <w:t xml:space="preserve"> </w:t>
      </w:r>
      <w:r w:rsidRPr="00650FDD">
        <w:t>на</w:t>
      </w:r>
      <w:r w:rsidRPr="00650FDD">
        <w:rPr>
          <w:spacing w:val="-4"/>
        </w:rPr>
        <w:t xml:space="preserve"> </w:t>
      </w:r>
      <w:r w:rsidRPr="00650FDD">
        <w:t>предприятии,</w:t>
      </w:r>
      <w:r w:rsidRPr="00650FDD">
        <w:rPr>
          <w:spacing w:val="-5"/>
        </w:rPr>
        <w:t xml:space="preserve"> </w:t>
      </w:r>
      <w:r w:rsidRPr="00650FDD">
        <w:rPr>
          <w:b/>
          <w:i/>
        </w:rPr>
        <w:t>KNR</w:t>
      </w:r>
      <w:r w:rsidRPr="00650FDD">
        <w:rPr>
          <w:b/>
          <w:i/>
          <w:spacing w:val="-5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5"/>
        </w:rPr>
        <w:t xml:space="preserve"> </w:t>
      </w:r>
      <w:r w:rsidRPr="00650FDD">
        <w:rPr>
          <w:b/>
          <w:spacing w:val="-10"/>
        </w:rPr>
        <w:t>0</w:t>
      </w:r>
    </w:p>
    <w:p w:rsidR="005D2024" w:rsidRPr="00650FDD" w:rsidRDefault="004E2C5B" w:rsidP="004E2C5B">
      <w:pPr>
        <w:pStyle w:val="a3"/>
        <w:ind w:left="0"/>
      </w:pPr>
      <w:r w:rsidRPr="00650FDD">
        <w:t>Категория</w:t>
      </w:r>
      <w:r w:rsidRPr="00650FDD">
        <w:rPr>
          <w:spacing w:val="-5"/>
        </w:rPr>
        <w:t xml:space="preserve"> </w:t>
      </w:r>
      <w:r w:rsidRPr="00650FDD">
        <w:t>веществ:</w:t>
      </w:r>
      <w:r w:rsidRPr="00650FDD">
        <w:rPr>
          <w:spacing w:val="-2"/>
        </w:rPr>
        <w:t xml:space="preserve"> </w:t>
      </w:r>
      <w:r w:rsidRPr="00650FDD">
        <w:t>В</w:t>
      </w:r>
      <w:r w:rsidRPr="00650FDD">
        <w:rPr>
          <w:spacing w:val="-3"/>
        </w:rPr>
        <w:t xml:space="preserve"> </w:t>
      </w:r>
      <w:r w:rsidRPr="00650FDD">
        <w:t>-</w:t>
      </w:r>
      <w:r w:rsidRPr="00650FDD">
        <w:rPr>
          <w:spacing w:val="-7"/>
        </w:rPr>
        <w:t xml:space="preserve"> </w:t>
      </w:r>
      <w:r w:rsidRPr="00650FDD">
        <w:t>Узкие</w:t>
      </w:r>
      <w:r w:rsidRPr="00650FDD">
        <w:rPr>
          <w:spacing w:val="-3"/>
        </w:rPr>
        <w:t xml:space="preserve"> </w:t>
      </w:r>
      <w:r w:rsidRPr="00650FDD">
        <w:t>бензиновые</w:t>
      </w:r>
      <w:r w:rsidRPr="00650FDD">
        <w:rPr>
          <w:spacing w:val="-5"/>
        </w:rPr>
        <w:t xml:space="preserve"> </w:t>
      </w:r>
      <w:r w:rsidRPr="00650FDD">
        <w:t>фракции,</w:t>
      </w:r>
      <w:r w:rsidRPr="00650FDD">
        <w:rPr>
          <w:spacing w:val="-3"/>
        </w:rPr>
        <w:t xml:space="preserve"> </w:t>
      </w:r>
      <w:r w:rsidRPr="00650FDD">
        <w:t>ароматические</w:t>
      </w:r>
      <w:r w:rsidRPr="00650FDD">
        <w:rPr>
          <w:spacing w:val="-3"/>
        </w:rPr>
        <w:t xml:space="preserve"> </w:t>
      </w:r>
      <w:r w:rsidRPr="00650FDD">
        <w:t>углеводороды,</w:t>
      </w:r>
      <w:r w:rsidRPr="00650FDD">
        <w:rPr>
          <w:spacing w:val="-6"/>
        </w:rPr>
        <w:t xml:space="preserve"> </w:t>
      </w:r>
      <w:r w:rsidRPr="00650FDD">
        <w:t>керосин, топлива и др. при T превышающей 30 гр.С по сравнению с окр. воздухом</w:t>
      </w:r>
    </w:p>
    <w:p w:rsidR="005D2024" w:rsidRPr="00650FDD" w:rsidRDefault="004E2C5B" w:rsidP="004E2C5B">
      <w:pPr>
        <w:pStyle w:val="a3"/>
        <w:ind w:left="0"/>
      </w:pPr>
      <w:r w:rsidRPr="00650FDD">
        <w:t>Конструкция</w:t>
      </w:r>
      <w:r w:rsidRPr="00650FDD">
        <w:rPr>
          <w:spacing w:val="-9"/>
        </w:rPr>
        <w:t xml:space="preserve"> </w:t>
      </w:r>
      <w:r w:rsidRPr="00650FDD">
        <w:t>резервуаров:</w:t>
      </w:r>
      <w:r w:rsidRPr="00650FDD">
        <w:rPr>
          <w:spacing w:val="-8"/>
        </w:rPr>
        <w:t xml:space="preserve"> </w:t>
      </w:r>
      <w:r w:rsidRPr="00650FDD">
        <w:t>Наземный</w:t>
      </w:r>
      <w:r w:rsidRPr="00650FDD">
        <w:rPr>
          <w:spacing w:val="-7"/>
        </w:rPr>
        <w:t xml:space="preserve"> </w:t>
      </w:r>
      <w:r w:rsidRPr="00650FDD">
        <w:rPr>
          <w:spacing w:val="-2"/>
        </w:rPr>
        <w:t>вертикальный</w:t>
      </w:r>
    </w:p>
    <w:p w:rsidR="00650FDD" w:rsidRDefault="004E2C5B" w:rsidP="004E2C5B">
      <w:pPr>
        <w:pStyle w:val="a3"/>
        <w:ind w:left="0"/>
        <w:jc w:val="both"/>
        <w:rPr>
          <w:b/>
        </w:rPr>
      </w:pPr>
      <w:r w:rsidRPr="00650FDD">
        <w:t>Значение Kpmax для этого типа резервуаров(Прил.</w:t>
      </w:r>
      <w:r w:rsidRPr="00650FDD">
        <w:rPr>
          <w:spacing w:val="-3"/>
        </w:rPr>
        <w:t xml:space="preserve"> </w:t>
      </w:r>
      <w:r w:rsidRPr="00650FDD">
        <w:t xml:space="preserve">8), </w:t>
      </w:r>
      <w:r w:rsidRPr="00650FDD">
        <w:rPr>
          <w:b/>
          <w:i/>
        </w:rPr>
        <w:t>KPM =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</w:rPr>
        <w:t xml:space="preserve">1 </w:t>
      </w:r>
    </w:p>
    <w:p w:rsidR="00650FDD" w:rsidRDefault="004E2C5B" w:rsidP="004E2C5B">
      <w:pPr>
        <w:pStyle w:val="a3"/>
        <w:ind w:left="0"/>
        <w:jc w:val="both"/>
        <w:rPr>
          <w:b/>
        </w:rPr>
      </w:pPr>
      <w:r w:rsidRPr="00650FDD">
        <w:t>Значение</w:t>
      </w:r>
      <w:r w:rsidRPr="00650FDD">
        <w:rPr>
          <w:spacing w:val="-2"/>
        </w:rPr>
        <w:t xml:space="preserve"> </w:t>
      </w:r>
      <w:r w:rsidRPr="00650FDD">
        <w:t>Kpsr</w:t>
      </w:r>
      <w:r w:rsidRPr="00650FDD">
        <w:rPr>
          <w:spacing w:val="-2"/>
        </w:rPr>
        <w:t xml:space="preserve"> </w:t>
      </w:r>
      <w:r w:rsidRPr="00650FDD">
        <w:t>для</w:t>
      </w:r>
      <w:r w:rsidRPr="00650FDD">
        <w:rPr>
          <w:spacing w:val="-2"/>
        </w:rPr>
        <w:t xml:space="preserve"> </w:t>
      </w:r>
      <w:r w:rsidRPr="00650FDD">
        <w:t>этого</w:t>
      </w:r>
      <w:r w:rsidRPr="00650FDD">
        <w:rPr>
          <w:spacing w:val="-3"/>
        </w:rPr>
        <w:t xml:space="preserve"> </w:t>
      </w:r>
      <w:r w:rsidRPr="00650FDD">
        <w:t>типа</w:t>
      </w:r>
      <w:r w:rsidRPr="00650FDD">
        <w:rPr>
          <w:spacing w:val="-2"/>
        </w:rPr>
        <w:t xml:space="preserve"> </w:t>
      </w:r>
      <w:r w:rsidRPr="00650FDD">
        <w:t>резервуаров(Прил.</w:t>
      </w:r>
      <w:r w:rsidRPr="00650FDD">
        <w:rPr>
          <w:spacing w:val="-3"/>
        </w:rPr>
        <w:t xml:space="preserve"> </w:t>
      </w:r>
      <w:r w:rsidRPr="00650FDD">
        <w:t>8),</w:t>
      </w:r>
      <w:r w:rsidRPr="00650FDD">
        <w:rPr>
          <w:spacing w:val="-2"/>
        </w:rPr>
        <w:t xml:space="preserve"> </w:t>
      </w:r>
      <w:r w:rsidRPr="00650FDD">
        <w:rPr>
          <w:b/>
          <w:i/>
        </w:rPr>
        <w:t>KPSR</w:t>
      </w:r>
      <w:r w:rsidRPr="00650FDD">
        <w:rPr>
          <w:b/>
          <w:i/>
          <w:spacing w:val="-3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3"/>
        </w:rPr>
        <w:t xml:space="preserve"> </w:t>
      </w:r>
      <w:r w:rsidRPr="00650FDD">
        <w:rPr>
          <w:b/>
        </w:rPr>
        <w:t xml:space="preserve">0.7 </w:t>
      </w:r>
    </w:p>
    <w:p w:rsidR="005D2024" w:rsidRPr="00650FDD" w:rsidRDefault="004E2C5B" w:rsidP="004E2C5B">
      <w:pPr>
        <w:pStyle w:val="a3"/>
        <w:ind w:left="0"/>
        <w:jc w:val="both"/>
      </w:pPr>
      <w:r w:rsidRPr="00650FDD">
        <w:t>Количество выделяющихся паров нефтепродуктов</w:t>
      </w:r>
    </w:p>
    <w:p w:rsidR="005D2024" w:rsidRPr="00650FDD" w:rsidRDefault="004E2C5B" w:rsidP="004E2C5B">
      <w:pPr>
        <w:pStyle w:val="a3"/>
        <w:ind w:left="0"/>
        <w:jc w:val="both"/>
        <w:rPr>
          <w:b/>
        </w:rPr>
      </w:pPr>
      <w:r w:rsidRPr="00650FDD">
        <w:t>при</w:t>
      </w:r>
      <w:r w:rsidRPr="00650FDD">
        <w:rPr>
          <w:spacing w:val="-5"/>
        </w:rPr>
        <w:t xml:space="preserve"> </w:t>
      </w:r>
      <w:r w:rsidRPr="00650FDD">
        <w:t>хранении</w:t>
      </w:r>
      <w:r w:rsidRPr="00650FDD">
        <w:rPr>
          <w:spacing w:val="-3"/>
        </w:rPr>
        <w:t xml:space="preserve"> </w:t>
      </w:r>
      <w:r w:rsidRPr="00650FDD">
        <w:t>в</w:t>
      </w:r>
      <w:r w:rsidRPr="00650FDD">
        <w:rPr>
          <w:spacing w:val="-5"/>
        </w:rPr>
        <w:t xml:space="preserve"> </w:t>
      </w:r>
      <w:r w:rsidRPr="00650FDD">
        <w:t>одном</w:t>
      </w:r>
      <w:r w:rsidRPr="00650FDD">
        <w:rPr>
          <w:spacing w:val="-6"/>
        </w:rPr>
        <w:t xml:space="preserve"> </w:t>
      </w:r>
      <w:r w:rsidRPr="00650FDD">
        <w:t>резервуаре</w:t>
      </w:r>
      <w:r w:rsidRPr="00650FDD">
        <w:rPr>
          <w:spacing w:val="-4"/>
        </w:rPr>
        <w:t xml:space="preserve"> </w:t>
      </w:r>
      <w:r w:rsidRPr="00650FDD">
        <w:t>данного</w:t>
      </w:r>
      <w:r w:rsidRPr="00650FDD">
        <w:rPr>
          <w:spacing w:val="-6"/>
        </w:rPr>
        <w:t xml:space="preserve"> </w:t>
      </w:r>
      <w:r w:rsidRPr="00650FDD">
        <w:t>типа,</w:t>
      </w:r>
      <w:r w:rsidRPr="00650FDD">
        <w:rPr>
          <w:spacing w:val="-3"/>
        </w:rPr>
        <w:t xml:space="preserve"> </w:t>
      </w:r>
      <w:r w:rsidRPr="00650FDD">
        <w:t>т/год(Прил.</w:t>
      </w:r>
      <w:r w:rsidRPr="00650FDD">
        <w:rPr>
          <w:spacing w:val="-3"/>
        </w:rPr>
        <w:t xml:space="preserve"> </w:t>
      </w:r>
      <w:r w:rsidRPr="00650FDD">
        <w:t>13),</w:t>
      </w:r>
      <w:r w:rsidRPr="00650FDD">
        <w:rPr>
          <w:spacing w:val="-2"/>
        </w:rPr>
        <w:t xml:space="preserve"> </w:t>
      </w:r>
      <w:r w:rsidRPr="00650FDD">
        <w:rPr>
          <w:b/>
          <w:i/>
        </w:rPr>
        <w:t>GHRI</w:t>
      </w:r>
      <w:r w:rsidRPr="00650FDD">
        <w:rPr>
          <w:b/>
          <w:i/>
          <w:spacing w:val="-3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3"/>
        </w:rPr>
        <w:t xml:space="preserve"> </w:t>
      </w:r>
      <w:r w:rsidRPr="00650FDD">
        <w:rPr>
          <w:b/>
          <w:spacing w:val="-4"/>
        </w:rPr>
        <w:t>0.27</w:t>
      </w:r>
    </w:p>
    <w:p w:rsidR="005D2024" w:rsidRPr="00650FDD" w:rsidRDefault="004E2C5B" w:rsidP="004E2C5B">
      <w:pPr>
        <w:jc w:val="both"/>
        <w:rPr>
          <w:b/>
          <w:lang w:val="en-US"/>
        </w:rPr>
      </w:pPr>
      <w:r w:rsidRPr="00650FDD">
        <w:rPr>
          <w:b/>
          <w:i/>
          <w:lang w:val="en-US"/>
        </w:rPr>
        <w:t>GHR</w:t>
      </w:r>
      <w:r w:rsidRPr="00650FDD">
        <w:rPr>
          <w:b/>
          <w:i/>
          <w:spacing w:val="-2"/>
          <w:lang w:val="en-US"/>
        </w:rPr>
        <w:t xml:space="preserve"> </w:t>
      </w:r>
      <w:r w:rsidRPr="00650FDD">
        <w:rPr>
          <w:b/>
          <w:i/>
          <w:lang w:val="en-US"/>
        </w:rPr>
        <w:t>=</w:t>
      </w:r>
      <w:r w:rsidRPr="00650FDD">
        <w:rPr>
          <w:b/>
          <w:i/>
          <w:spacing w:val="-2"/>
          <w:lang w:val="en-US"/>
        </w:rPr>
        <w:t xml:space="preserve"> </w:t>
      </w:r>
      <w:r w:rsidRPr="00650FDD">
        <w:rPr>
          <w:b/>
          <w:i/>
          <w:lang w:val="en-US"/>
        </w:rPr>
        <w:t>GHR</w:t>
      </w:r>
      <w:r w:rsidRPr="00650FDD">
        <w:rPr>
          <w:b/>
          <w:i/>
          <w:spacing w:val="-2"/>
          <w:lang w:val="en-US"/>
        </w:rPr>
        <w:t xml:space="preserve"> </w:t>
      </w:r>
      <w:r w:rsidRPr="00650FDD">
        <w:rPr>
          <w:b/>
          <w:i/>
          <w:lang w:val="en-US"/>
        </w:rPr>
        <w:t>+</w:t>
      </w:r>
      <w:r w:rsidRPr="00650FDD">
        <w:rPr>
          <w:b/>
          <w:i/>
          <w:spacing w:val="-2"/>
          <w:lang w:val="en-US"/>
        </w:rPr>
        <w:t xml:space="preserve"> </w:t>
      </w:r>
      <w:r w:rsidRPr="00650FDD">
        <w:rPr>
          <w:b/>
          <w:i/>
          <w:lang w:val="en-US"/>
        </w:rPr>
        <w:t>GHRI ·</w:t>
      </w:r>
      <w:r w:rsidRPr="00650FDD">
        <w:rPr>
          <w:b/>
          <w:i/>
          <w:spacing w:val="-1"/>
          <w:lang w:val="en-US"/>
        </w:rPr>
        <w:t xml:space="preserve"> </w:t>
      </w:r>
      <w:r w:rsidRPr="00650FDD">
        <w:rPr>
          <w:b/>
          <w:i/>
          <w:lang w:val="en-US"/>
        </w:rPr>
        <w:t>KNP</w:t>
      </w:r>
      <w:r w:rsidRPr="00650FDD">
        <w:rPr>
          <w:b/>
          <w:i/>
          <w:spacing w:val="-1"/>
          <w:lang w:val="en-US"/>
        </w:rPr>
        <w:t xml:space="preserve"> </w:t>
      </w:r>
      <w:r w:rsidRPr="00650FDD">
        <w:rPr>
          <w:b/>
          <w:i/>
          <w:lang w:val="en-US"/>
        </w:rPr>
        <w:t>·</w:t>
      </w:r>
      <w:r w:rsidRPr="00650FDD">
        <w:rPr>
          <w:b/>
          <w:i/>
          <w:spacing w:val="-1"/>
          <w:lang w:val="en-US"/>
        </w:rPr>
        <w:t xml:space="preserve"> </w:t>
      </w:r>
      <w:r w:rsidRPr="00650FDD">
        <w:rPr>
          <w:b/>
          <w:i/>
          <w:lang w:val="en-US"/>
        </w:rPr>
        <w:t>NR</w:t>
      </w:r>
      <w:r w:rsidRPr="00650FDD">
        <w:rPr>
          <w:b/>
          <w:i/>
          <w:spacing w:val="-2"/>
          <w:lang w:val="en-US"/>
        </w:rPr>
        <w:t xml:space="preserve"> </w:t>
      </w:r>
      <w:r w:rsidRPr="00650FDD">
        <w:rPr>
          <w:b/>
          <w:i/>
          <w:lang w:val="en-US"/>
        </w:rPr>
        <w:t xml:space="preserve">= </w:t>
      </w:r>
      <w:r w:rsidRPr="00650FDD">
        <w:rPr>
          <w:b/>
          <w:lang w:val="en-US"/>
        </w:rPr>
        <w:t>0</w:t>
      </w:r>
      <w:r w:rsidRPr="00650FDD">
        <w:rPr>
          <w:b/>
          <w:spacing w:val="-1"/>
          <w:lang w:val="en-US"/>
        </w:rPr>
        <w:t xml:space="preserve"> </w:t>
      </w:r>
      <w:r w:rsidRPr="00650FDD">
        <w:rPr>
          <w:b/>
          <w:lang w:val="en-US"/>
        </w:rPr>
        <w:t>+</w:t>
      </w:r>
      <w:r w:rsidRPr="00650FDD">
        <w:rPr>
          <w:b/>
          <w:spacing w:val="-2"/>
          <w:lang w:val="en-US"/>
        </w:rPr>
        <w:t xml:space="preserve"> </w:t>
      </w:r>
      <w:r w:rsidRPr="00650FDD">
        <w:rPr>
          <w:b/>
          <w:lang w:val="en-US"/>
        </w:rPr>
        <w:t>0.27</w:t>
      </w:r>
      <w:r w:rsidRPr="00650FDD">
        <w:rPr>
          <w:b/>
          <w:spacing w:val="-1"/>
          <w:lang w:val="en-US"/>
        </w:rPr>
        <w:t xml:space="preserve"> </w:t>
      </w:r>
      <w:r w:rsidRPr="00650FDD">
        <w:rPr>
          <w:b/>
          <w:lang w:val="en-US"/>
        </w:rPr>
        <w:t>· 1</w:t>
      </w:r>
      <w:r w:rsidRPr="00650FDD">
        <w:rPr>
          <w:b/>
          <w:spacing w:val="-4"/>
          <w:lang w:val="en-US"/>
        </w:rPr>
        <w:t xml:space="preserve"> </w:t>
      </w:r>
      <w:r w:rsidRPr="00650FDD">
        <w:rPr>
          <w:b/>
          <w:lang w:val="en-US"/>
        </w:rPr>
        <w:t>·</w:t>
      </w:r>
      <w:r w:rsidRPr="00650FDD">
        <w:rPr>
          <w:b/>
          <w:spacing w:val="-1"/>
          <w:lang w:val="en-US"/>
        </w:rPr>
        <w:t xml:space="preserve"> </w:t>
      </w:r>
      <w:r w:rsidRPr="00650FDD">
        <w:rPr>
          <w:b/>
          <w:lang w:val="en-US"/>
        </w:rPr>
        <w:t>6</w:t>
      </w:r>
      <w:r w:rsidRPr="00650FDD">
        <w:rPr>
          <w:b/>
          <w:spacing w:val="-4"/>
          <w:lang w:val="en-US"/>
        </w:rPr>
        <w:t xml:space="preserve"> </w:t>
      </w:r>
      <w:r w:rsidRPr="00650FDD">
        <w:rPr>
          <w:b/>
          <w:lang w:val="en-US"/>
        </w:rPr>
        <w:t>=</w:t>
      </w:r>
      <w:r w:rsidRPr="00650FDD">
        <w:rPr>
          <w:b/>
          <w:spacing w:val="-1"/>
          <w:lang w:val="en-US"/>
        </w:rPr>
        <w:t xml:space="preserve"> </w:t>
      </w:r>
      <w:r w:rsidRPr="00650FDD">
        <w:rPr>
          <w:b/>
          <w:spacing w:val="-4"/>
          <w:lang w:val="en-US"/>
        </w:rPr>
        <w:t>1.62</w:t>
      </w:r>
    </w:p>
    <w:p w:rsidR="005D2024" w:rsidRPr="00650FDD" w:rsidRDefault="004E2C5B" w:rsidP="004E2C5B">
      <w:pPr>
        <w:rPr>
          <w:b/>
        </w:rPr>
      </w:pPr>
      <w:r w:rsidRPr="00650FDD">
        <w:t>Коэффициент</w:t>
      </w:r>
      <w:r w:rsidRPr="00650FDD">
        <w:rPr>
          <w:spacing w:val="-4"/>
        </w:rPr>
        <w:t xml:space="preserve"> </w:t>
      </w:r>
      <w:r w:rsidRPr="00650FDD">
        <w:t>,</w:t>
      </w:r>
      <w:r w:rsidRPr="00650FDD">
        <w:rPr>
          <w:spacing w:val="-3"/>
        </w:rPr>
        <w:t xml:space="preserve"> </w:t>
      </w:r>
      <w:r w:rsidRPr="00650FDD">
        <w:rPr>
          <w:b/>
          <w:i/>
        </w:rPr>
        <w:t>KPSR</w:t>
      </w:r>
      <w:r w:rsidRPr="00650FDD">
        <w:rPr>
          <w:b/>
          <w:i/>
          <w:spacing w:val="-4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10"/>
        </w:rPr>
        <w:t xml:space="preserve"> </w:t>
      </w:r>
      <w:r w:rsidRPr="00650FDD">
        <w:rPr>
          <w:b/>
          <w:spacing w:val="-5"/>
        </w:rPr>
        <w:t>0.7</w:t>
      </w:r>
    </w:p>
    <w:p w:rsidR="005D2024" w:rsidRPr="00650FDD" w:rsidRDefault="004E2C5B" w:rsidP="004E2C5B">
      <w:pPr>
        <w:jc w:val="both"/>
        <w:rPr>
          <w:b/>
        </w:rPr>
      </w:pPr>
      <w:r w:rsidRPr="00650FDD">
        <w:t>Коэффициент,</w:t>
      </w:r>
      <w:r w:rsidRPr="00650FDD">
        <w:rPr>
          <w:spacing w:val="-5"/>
        </w:rPr>
        <w:t xml:space="preserve"> </w:t>
      </w:r>
      <w:r w:rsidRPr="00650FDD">
        <w:rPr>
          <w:b/>
          <w:i/>
        </w:rPr>
        <w:t>KPMAX</w:t>
      </w:r>
      <w:r w:rsidRPr="00650FDD">
        <w:rPr>
          <w:b/>
          <w:i/>
          <w:spacing w:val="-5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13"/>
        </w:rPr>
        <w:t xml:space="preserve"> </w:t>
      </w:r>
      <w:r w:rsidRPr="00650FDD">
        <w:rPr>
          <w:b/>
          <w:spacing w:val="-10"/>
        </w:rPr>
        <w:t>1</w:t>
      </w:r>
    </w:p>
    <w:p w:rsidR="005D2024" w:rsidRPr="00650FDD" w:rsidRDefault="004E2C5B" w:rsidP="004E2C5B">
      <w:pPr>
        <w:rPr>
          <w:b/>
        </w:rPr>
      </w:pPr>
      <w:r w:rsidRPr="00650FDD">
        <w:t>Общий</w:t>
      </w:r>
      <w:r w:rsidRPr="00650FDD">
        <w:rPr>
          <w:spacing w:val="-4"/>
        </w:rPr>
        <w:t xml:space="preserve"> </w:t>
      </w:r>
      <w:r w:rsidRPr="00650FDD">
        <w:t>объем</w:t>
      </w:r>
      <w:r w:rsidRPr="00650FDD">
        <w:rPr>
          <w:spacing w:val="-3"/>
        </w:rPr>
        <w:t xml:space="preserve"> </w:t>
      </w:r>
      <w:r w:rsidRPr="00650FDD">
        <w:t>резервуаров,</w:t>
      </w:r>
      <w:r w:rsidRPr="00650FDD">
        <w:rPr>
          <w:spacing w:val="-2"/>
        </w:rPr>
        <w:t xml:space="preserve"> </w:t>
      </w:r>
      <w:r w:rsidRPr="00650FDD">
        <w:t>м3,</w:t>
      </w:r>
      <w:r w:rsidRPr="00650FDD">
        <w:rPr>
          <w:spacing w:val="-2"/>
        </w:rPr>
        <w:t xml:space="preserve"> </w:t>
      </w:r>
      <w:r w:rsidRPr="00650FDD">
        <w:rPr>
          <w:b/>
          <w:i/>
        </w:rPr>
        <w:t>V</w:t>
      </w:r>
      <w:r w:rsidRPr="00650FDD">
        <w:rPr>
          <w:b/>
          <w:i/>
          <w:spacing w:val="-6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3"/>
        </w:rPr>
        <w:t xml:space="preserve"> </w:t>
      </w:r>
      <w:r w:rsidRPr="00650FDD">
        <w:rPr>
          <w:b/>
          <w:spacing w:val="-4"/>
        </w:rPr>
        <w:t>0.12</w:t>
      </w:r>
    </w:p>
    <w:p w:rsidR="005D2024" w:rsidRPr="00650FDD" w:rsidRDefault="004E2C5B" w:rsidP="004E2C5B">
      <w:pPr>
        <w:rPr>
          <w:b/>
        </w:rPr>
      </w:pPr>
      <w:r w:rsidRPr="00650FDD">
        <w:t>Сумма</w:t>
      </w:r>
      <w:r w:rsidRPr="00650FDD">
        <w:rPr>
          <w:spacing w:val="-5"/>
        </w:rPr>
        <w:t xml:space="preserve"> </w:t>
      </w:r>
      <w:r w:rsidRPr="00650FDD">
        <w:t>Ghri*Knp*Nr,</w:t>
      </w:r>
      <w:r w:rsidRPr="00650FDD">
        <w:rPr>
          <w:spacing w:val="-4"/>
        </w:rPr>
        <w:t xml:space="preserve"> </w:t>
      </w:r>
      <w:r w:rsidRPr="00650FDD">
        <w:rPr>
          <w:b/>
          <w:i/>
        </w:rPr>
        <w:t>GHR</w:t>
      </w:r>
      <w:r w:rsidRPr="00650FDD">
        <w:rPr>
          <w:b/>
          <w:i/>
          <w:spacing w:val="-5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5"/>
        </w:rPr>
        <w:t xml:space="preserve"> </w:t>
      </w:r>
      <w:r w:rsidRPr="00650FDD">
        <w:rPr>
          <w:b/>
          <w:spacing w:val="-4"/>
        </w:rPr>
        <w:t>1.62</w:t>
      </w:r>
    </w:p>
    <w:p w:rsidR="005D2024" w:rsidRPr="00650FDD" w:rsidRDefault="004E2C5B" w:rsidP="004E2C5B">
      <w:pPr>
        <w:rPr>
          <w:b/>
        </w:rPr>
      </w:pPr>
      <w:r w:rsidRPr="00650FDD">
        <w:t>Максимальный</w:t>
      </w:r>
      <w:r w:rsidRPr="00650FDD">
        <w:rPr>
          <w:spacing w:val="-1"/>
        </w:rPr>
        <w:t xml:space="preserve"> </w:t>
      </w:r>
      <w:r w:rsidRPr="00650FDD">
        <w:t>из</w:t>
      </w:r>
      <w:r w:rsidRPr="00650FDD">
        <w:rPr>
          <w:spacing w:val="-3"/>
        </w:rPr>
        <w:t xml:space="preserve"> </w:t>
      </w:r>
      <w:r w:rsidRPr="00650FDD">
        <w:t>разовых</w:t>
      </w:r>
      <w:r w:rsidRPr="00650FDD">
        <w:rPr>
          <w:spacing w:val="-1"/>
        </w:rPr>
        <w:t xml:space="preserve"> </w:t>
      </w:r>
      <w:r w:rsidRPr="00650FDD">
        <w:t>выброс,</w:t>
      </w:r>
      <w:r w:rsidRPr="00650FDD">
        <w:rPr>
          <w:spacing w:val="-3"/>
        </w:rPr>
        <w:t xml:space="preserve"> </w:t>
      </w:r>
      <w:r w:rsidRPr="00650FDD">
        <w:t>г/с</w:t>
      </w:r>
      <w:r w:rsidRPr="00650FDD">
        <w:rPr>
          <w:spacing w:val="-1"/>
        </w:rPr>
        <w:t xml:space="preserve"> </w:t>
      </w:r>
      <w:r w:rsidRPr="00650FDD">
        <w:t xml:space="preserve">(6.2.1), </w:t>
      </w:r>
      <w:r w:rsidRPr="00650FDD">
        <w:rPr>
          <w:b/>
          <w:i/>
        </w:rPr>
        <w:t>G</w:t>
      </w:r>
      <w:r w:rsidRPr="00650FDD">
        <w:rPr>
          <w:b/>
          <w:i/>
          <w:spacing w:val="-2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2"/>
        </w:rPr>
        <w:t xml:space="preserve"> </w:t>
      </w:r>
      <w:r w:rsidRPr="00650FDD">
        <w:rPr>
          <w:b/>
          <w:i/>
        </w:rPr>
        <w:t>C</w:t>
      </w:r>
      <w:r w:rsidRPr="00650FDD">
        <w:rPr>
          <w:b/>
          <w:i/>
          <w:spacing w:val="-2"/>
        </w:rPr>
        <w:t xml:space="preserve"> </w:t>
      </w:r>
      <w:r w:rsidRPr="00650FDD">
        <w:rPr>
          <w:b/>
          <w:i/>
        </w:rPr>
        <w:t>·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i/>
        </w:rPr>
        <w:t>KPMAX</w:t>
      </w:r>
      <w:r w:rsidRPr="00650FDD">
        <w:rPr>
          <w:b/>
          <w:i/>
          <w:spacing w:val="-2"/>
        </w:rPr>
        <w:t xml:space="preserve"> </w:t>
      </w:r>
      <w:r w:rsidRPr="00650FDD">
        <w:rPr>
          <w:b/>
          <w:i/>
        </w:rPr>
        <w:t>·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i/>
        </w:rPr>
        <w:t>VC</w:t>
      </w:r>
      <w:r w:rsidRPr="00650FDD">
        <w:rPr>
          <w:b/>
          <w:i/>
          <w:spacing w:val="-2"/>
        </w:rPr>
        <w:t xml:space="preserve"> </w:t>
      </w:r>
      <w:r w:rsidRPr="00650FDD">
        <w:rPr>
          <w:b/>
          <w:i/>
        </w:rPr>
        <w:t>/ 3600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</w:rPr>
        <w:t>1176.12</w:t>
      </w:r>
      <w:r w:rsidRPr="00650FDD">
        <w:rPr>
          <w:b/>
          <w:spacing w:val="-4"/>
        </w:rPr>
        <w:t xml:space="preserve"> </w:t>
      </w:r>
      <w:r w:rsidRPr="00650FDD">
        <w:rPr>
          <w:b/>
        </w:rPr>
        <w:t>· 1</w:t>
      </w:r>
      <w:r w:rsidRPr="00650FDD">
        <w:rPr>
          <w:b/>
          <w:spacing w:val="-1"/>
        </w:rPr>
        <w:t xml:space="preserve"> </w:t>
      </w:r>
      <w:r w:rsidRPr="00650FDD">
        <w:rPr>
          <w:b/>
        </w:rPr>
        <w:t>·</w:t>
      </w:r>
      <w:r w:rsidRPr="00650FDD">
        <w:rPr>
          <w:b/>
          <w:spacing w:val="-3"/>
        </w:rPr>
        <w:t xml:space="preserve"> </w:t>
      </w:r>
      <w:r w:rsidRPr="00650FDD">
        <w:rPr>
          <w:b/>
        </w:rPr>
        <w:t>1</w:t>
      </w:r>
      <w:r w:rsidRPr="00650FDD">
        <w:rPr>
          <w:b/>
          <w:spacing w:val="-1"/>
        </w:rPr>
        <w:t xml:space="preserve"> </w:t>
      </w:r>
      <w:r w:rsidRPr="00650FDD">
        <w:rPr>
          <w:b/>
        </w:rPr>
        <w:t>/ 3600</w:t>
      </w:r>
      <w:r w:rsidRPr="00650FDD">
        <w:rPr>
          <w:b/>
          <w:spacing w:val="-1"/>
        </w:rPr>
        <w:t xml:space="preserve"> </w:t>
      </w:r>
      <w:r w:rsidRPr="00650FDD">
        <w:rPr>
          <w:b/>
        </w:rPr>
        <w:t xml:space="preserve">= </w:t>
      </w:r>
      <w:r w:rsidRPr="00650FDD">
        <w:rPr>
          <w:b/>
          <w:spacing w:val="-2"/>
        </w:rPr>
        <w:t>0.327</w:t>
      </w:r>
    </w:p>
    <w:p w:rsidR="005D2024" w:rsidRPr="00650FDD" w:rsidRDefault="004E2C5B" w:rsidP="004E2C5B">
      <w:pPr>
        <w:rPr>
          <w:b/>
        </w:rPr>
      </w:pPr>
      <w:r w:rsidRPr="00650FDD">
        <w:t>Среднегодовые</w:t>
      </w:r>
      <w:r w:rsidRPr="00650FDD">
        <w:rPr>
          <w:spacing w:val="-4"/>
        </w:rPr>
        <w:t xml:space="preserve"> </w:t>
      </w:r>
      <w:r w:rsidRPr="00650FDD">
        <w:t>выбросы,</w:t>
      </w:r>
      <w:r w:rsidRPr="00650FDD">
        <w:rPr>
          <w:spacing w:val="-5"/>
        </w:rPr>
        <w:t xml:space="preserve"> </w:t>
      </w:r>
      <w:r w:rsidRPr="00650FDD">
        <w:t>т/год</w:t>
      </w:r>
      <w:r w:rsidRPr="00650FDD">
        <w:rPr>
          <w:spacing w:val="-4"/>
        </w:rPr>
        <w:t xml:space="preserve"> </w:t>
      </w:r>
      <w:r w:rsidRPr="00650FDD">
        <w:t>(6.2.2),</w:t>
      </w:r>
      <w:r w:rsidRPr="00650FDD">
        <w:rPr>
          <w:spacing w:val="-3"/>
        </w:rPr>
        <w:t xml:space="preserve"> </w:t>
      </w:r>
      <w:r w:rsidRPr="00650FDD">
        <w:rPr>
          <w:b/>
          <w:i/>
        </w:rPr>
        <w:t>M</w:t>
      </w:r>
      <w:r w:rsidRPr="00650FDD">
        <w:rPr>
          <w:b/>
          <w:i/>
          <w:spacing w:val="-2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2"/>
        </w:rPr>
        <w:t xml:space="preserve"> </w:t>
      </w:r>
      <w:r w:rsidRPr="00650FDD">
        <w:rPr>
          <w:b/>
          <w:i/>
        </w:rPr>
        <w:t>(YY ·</w:t>
      </w:r>
      <w:r w:rsidRPr="00650FDD">
        <w:rPr>
          <w:b/>
          <w:i/>
          <w:spacing w:val="-2"/>
        </w:rPr>
        <w:t xml:space="preserve"> </w:t>
      </w:r>
      <w:r w:rsidRPr="00650FDD">
        <w:rPr>
          <w:b/>
          <w:i/>
        </w:rPr>
        <w:t>BOZ</w:t>
      </w:r>
      <w:r w:rsidRPr="00650FDD">
        <w:rPr>
          <w:b/>
          <w:i/>
          <w:spacing w:val="-2"/>
        </w:rPr>
        <w:t xml:space="preserve"> </w:t>
      </w:r>
      <w:r w:rsidRPr="00650FDD">
        <w:rPr>
          <w:b/>
          <w:i/>
        </w:rPr>
        <w:t>+</w:t>
      </w:r>
      <w:r w:rsidRPr="00650FDD">
        <w:rPr>
          <w:b/>
          <w:i/>
          <w:spacing w:val="-4"/>
        </w:rPr>
        <w:t xml:space="preserve"> </w:t>
      </w:r>
      <w:r w:rsidRPr="00650FDD">
        <w:rPr>
          <w:b/>
          <w:i/>
        </w:rPr>
        <w:t>YYY ·</w:t>
      </w:r>
      <w:r w:rsidRPr="00650FDD">
        <w:rPr>
          <w:b/>
          <w:i/>
          <w:spacing w:val="-2"/>
        </w:rPr>
        <w:t xml:space="preserve"> </w:t>
      </w:r>
      <w:r w:rsidRPr="00650FDD">
        <w:rPr>
          <w:b/>
          <w:i/>
        </w:rPr>
        <w:t>BVL)</w:t>
      </w:r>
      <w:r w:rsidRPr="00650FDD">
        <w:rPr>
          <w:b/>
          <w:i/>
          <w:spacing w:val="-2"/>
        </w:rPr>
        <w:t xml:space="preserve"> </w:t>
      </w:r>
      <w:r w:rsidRPr="00650FDD">
        <w:rPr>
          <w:b/>
          <w:i/>
        </w:rPr>
        <w:t>·</w:t>
      </w:r>
      <w:r w:rsidRPr="00650FDD">
        <w:rPr>
          <w:b/>
          <w:i/>
          <w:spacing w:val="-2"/>
        </w:rPr>
        <w:t xml:space="preserve"> </w:t>
      </w:r>
      <w:r w:rsidRPr="00650FDD">
        <w:rPr>
          <w:b/>
          <w:i/>
        </w:rPr>
        <w:t>KPMAX</w:t>
      </w:r>
      <w:r w:rsidRPr="00650FDD">
        <w:rPr>
          <w:b/>
          <w:i/>
          <w:spacing w:val="-2"/>
        </w:rPr>
        <w:t xml:space="preserve"> </w:t>
      </w:r>
      <w:r w:rsidRPr="00650FDD">
        <w:rPr>
          <w:b/>
          <w:i/>
        </w:rPr>
        <w:t>·</w:t>
      </w:r>
      <w:r w:rsidRPr="00650FDD">
        <w:rPr>
          <w:b/>
          <w:i/>
          <w:spacing w:val="-2"/>
        </w:rPr>
        <w:t xml:space="preserve"> </w:t>
      </w:r>
      <w:r w:rsidRPr="00650FDD">
        <w:rPr>
          <w:b/>
          <w:i/>
        </w:rPr>
        <w:t>10</w:t>
      </w:r>
      <w:r w:rsidRPr="00650FDD">
        <w:rPr>
          <w:b/>
          <w:i/>
          <w:vertAlign w:val="superscript"/>
        </w:rPr>
        <w:t>-6</w:t>
      </w:r>
      <w:r w:rsidRPr="00650FDD">
        <w:rPr>
          <w:b/>
          <w:i/>
          <w:spacing w:val="-2"/>
        </w:rPr>
        <w:t xml:space="preserve"> </w:t>
      </w:r>
      <w:r w:rsidRPr="00650FDD">
        <w:rPr>
          <w:b/>
          <w:i/>
        </w:rPr>
        <w:t>+</w:t>
      </w:r>
      <w:r w:rsidRPr="00650FDD">
        <w:rPr>
          <w:b/>
          <w:i/>
          <w:spacing w:val="-3"/>
        </w:rPr>
        <w:t xml:space="preserve"> </w:t>
      </w:r>
      <w:r w:rsidRPr="00650FDD">
        <w:rPr>
          <w:b/>
          <w:i/>
        </w:rPr>
        <w:t>GHR</w:t>
      </w:r>
      <w:r w:rsidRPr="00650FDD">
        <w:rPr>
          <w:b/>
          <w:i/>
          <w:spacing w:val="-3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3"/>
        </w:rPr>
        <w:t xml:space="preserve"> </w:t>
      </w:r>
      <w:r w:rsidRPr="00650FDD">
        <w:rPr>
          <w:b/>
          <w:spacing w:val="-2"/>
        </w:rPr>
        <w:t>(967.2</w:t>
      </w:r>
    </w:p>
    <w:p w:rsidR="005D2024" w:rsidRPr="00650FDD" w:rsidRDefault="004E2C5B" w:rsidP="004E2C5B">
      <w:pPr>
        <w:pStyle w:val="21"/>
        <w:ind w:left="0"/>
      </w:pPr>
      <w:bookmarkStart w:id="329" w:name="_Toc194015386"/>
      <w:bookmarkStart w:id="330" w:name="_Toc194015922"/>
      <w:r w:rsidRPr="00650FDD">
        <w:t>·</w:t>
      </w:r>
      <w:r w:rsidRPr="00650FDD">
        <w:rPr>
          <w:spacing w:val="-1"/>
        </w:rPr>
        <w:t xml:space="preserve"> </w:t>
      </w:r>
      <w:r w:rsidRPr="00650FDD">
        <w:t>0.6</w:t>
      </w:r>
      <w:r w:rsidRPr="00650FDD">
        <w:rPr>
          <w:spacing w:val="-1"/>
        </w:rPr>
        <w:t xml:space="preserve"> </w:t>
      </w:r>
      <w:r w:rsidRPr="00650FDD">
        <w:t>+</w:t>
      </w:r>
      <w:r w:rsidRPr="00650FDD">
        <w:rPr>
          <w:spacing w:val="-1"/>
        </w:rPr>
        <w:t xml:space="preserve"> </w:t>
      </w:r>
      <w:r w:rsidRPr="00650FDD">
        <w:t>1331</w:t>
      </w:r>
      <w:r w:rsidRPr="00650FDD">
        <w:rPr>
          <w:spacing w:val="-4"/>
        </w:rPr>
        <w:t xml:space="preserve"> </w:t>
      </w:r>
      <w:r w:rsidRPr="00650FDD">
        <w:t>·</w:t>
      </w:r>
      <w:r w:rsidRPr="00650FDD">
        <w:rPr>
          <w:spacing w:val="-1"/>
        </w:rPr>
        <w:t xml:space="preserve"> </w:t>
      </w:r>
      <w:r w:rsidRPr="00650FDD">
        <w:t>0.6) ·</w:t>
      </w:r>
      <w:r w:rsidRPr="00650FDD">
        <w:rPr>
          <w:spacing w:val="-3"/>
        </w:rPr>
        <w:t xml:space="preserve"> </w:t>
      </w:r>
      <w:r w:rsidRPr="00650FDD">
        <w:t>1</w:t>
      </w:r>
      <w:r w:rsidRPr="00650FDD">
        <w:rPr>
          <w:spacing w:val="-1"/>
        </w:rPr>
        <w:t xml:space="preserve"> </w:t>
      </w:r>
      <w:r w:rsidRPr="00650FDD">
        <w:t>· 10</w:t>
      </w:r>
      <w:r w:rsidRPr="00650FDD">
        <w:rPr>
          <w:vertAlign w:val="superscript"/>
        </w:rPr>
        <w:t>-6</w:t>
      </w:r>
      <w:r w:rsidRPr="00650FDD">
        <w:rPr>
          <w:spacing w:val="-1"/>
        </w:rPr>
        <w:t xml:space="preserve"> </w:t>
      </w:r>
      <w:r w:rsidRPr="00650FDD">
        <w:t>+</w:t>
      </w:r>
      <w:r w:rsidRPr="00650FDD">
        <w:rPr>
          <w:spacing w:val="-2"/>
        </w:rPr>
        <w:t xml:space="preserve"> </w:t>
      </w:r>
      <w:r w:rsidRPr="00650FDD">
        <w:t>1.62 =</w:t>
      </w:r>
      <w:r w:rsidRPr="00650FDD">
        <w:rPr>
          <w:spacing w:val="-2"/>
        </w:rPr>
        <w:t xml:space="preserve"> </w:t>
      </w:r>
      <w:r w:rsidRPr="00650FDD">
        <w:rPr>
          <w:spacing w:val="-4"/>
        </w:rPr>
        <w:t>1.62</w:t>
      </w:r>
      <w:bookmarkEnd w:id="329"/>
      <w:bookmarkEnd w:id="330"/>
    </w:p>
    <w:p w:rsidR="005D2024" w:rsidRPr="00650FDD" w:rsidRDefault="004E2C5B" w:rsidP="004E2C5B">
      <w:pPr>
        <w:pStyle w:val="41"/>
        <w:spacing w:line="240" w:lineRule="auto"/>
        <w:ind w:left="0"/>
        <w:rPr>
          <w:u w:val="none"/>
        </w:rPr>
      </w:pPr>
      <w:r w:rsidRPr="00650FDD">
        <w:rPr>
          <w:u w:val="thick"/>
        </w:rPr>
        <w:t>Примесь:</w:t>
      </w:r>
      <w:r w:rsidRPr="00650FDD">
        <w:rPr>
          <w:spacing w:val="-9"/>
          <w:u w:val="thick"/>
        </w:rPr>
        <w:t xml:space="preserve"> </w:t>
      </w:r>
      <w:r w:rsidRPr="00650FDD">
        <w:rPr>
          <w:u w:val="thick"/>
        </w:rPr>
        <w:t>0415</w:t>
      </w:r>
      <w:r w:rsidRPr="00650FDD">
        <w:rPr>
          <w:spacing w:val="-5"/>
          <w:u w:val="thick"/>
        </w:rPr>
        <w:t xml:space="preserve"> </w:t>
      </w:r>
      <w:r w:rsidRPr="00650FDD">
        <w:rPr>
          <w:u w:val="thick"/>
        </w:rPr>
        <w:t>Смесь</w:t>
      </w:r>
      <w:r w:rsidRPr="00650FDD">
        <w:rPr>
          <w:spacing w:val="-4"/>
          <w:u w:val="thick"/>
        </w:rPr>
        <w:t xml:space="preserve"> </w:t>
      </w:r>
      <w:r w:rsidRPr="00650FDD">
        <w:rPr>
          <w:u w:val="thick"/>
        </w:rPr>
        <w:t>углеводородов</w:t>
      </w:r>
      <w:r w:rsidRPr="00650FDD">
        <w:rPr>
          <w:spacing w:val="-5"/>
          <w:u w:val="thick"/>
        </w:rPr>
        <w:t xml:space="preserve"> </w:t>
      </w:r>
      <w:r w:rsidRPr="00650FDD">
        <w:rPr>
          <w:u w:val="thick"/>
        </w:rPr>
        <w:t>предельных</w:t>
      </w:r>
      <w:r w:rsidRPr="00650FDD">
        <w:rPr>
          <w:spacing w:val="-5"/>
          <w:u w:val="thick"/>
        </w:rPr>
        <w:t xml:space="preserve"> </w:t>
      </w:r>
      <w:r w:rsidRPr="00650FDD">
        <w:rPr>
          <w:u w:val="thick"/>
        </w:rPr>
        <w:t>С1-С5</w:t>
      </w:r>
      <w:r w:rsidRPr="00650FDD">
        <w:rPr>
          <w:spacing w:val="-4"/>
          <w:u w:val="thick"/>
        </w:rPr>
        <w:t xml:space="preserve"> </w:t>
      </w:r>
      <w:r w:rsidRPr="00650FDD">
        <w:rPr>
          <w:spacing w:val="-2"/>
          <w:u w:val="thick"/>
        </w:rPr>
        <w:t>(1502*)</w:t>
      </w:r>
    </w:p>
    <w:p w:rsidR="005D2024" w:rsidRPr="00650FDD" w:rsidRDefault="004E2C5B" w:rsidP="004E2C5B">
      <w:pPr>
        <w:pStyle w:val="a3"/>
        <w:ind w:left="0"/>
        <w:rPr>
          <w:b/>
        </w:rPr>
      </w:pPr>
      <w:r w:rsidRPr="00650FDD">
        <w:t>Концентрация</w:t>
      </w:r>
      <w:r w:rsidRPr="00650FDD">
        <w:rPr>
          <w:spacing w:val="-5"/>
        </w:rPr>
        <w:t xml:space="preserve"> </w:t>
      </w:r>
      <w:r w:rsidRPr="00650FDD">
        <w:t>ЗВ</w:t>
      </w:r>
      <w:r w:rsidRPr="00650FDD">
        <w:rPr>
          <w:spacing w:val="-3"/>
        </w:rPr>
        <w:t xml:space="preserve"> </w:t>
      </w:r>
      <w:r w:rsidRPr="00650FDD">
        <w:t>в</w:t>
      </w:r>
      <w:r w:rsidRPr="00650FDD">
        <w:rPr>
          <w:spacing w:val="-4"/>
        </w:rPr>
        <w:t xml:space="preserve"> </w:t>
      </w:r>
      <w:r w:rsidRPr="00650FDD">
        <w:t>парах,</w:t>
      </w:r>
      <w:r w:rsidRPr="00650FDD">
        <w:rPr>
          <w:spacing w:val="-2"/>
        </w:rPr>
        <w:t xml:space="preserve"> </w:t>
      </w:r>
      <w:r w:rsidRPr="00650FDD">
        <w:t>%</w:t>
      </w:r>
      <w:r w:rsidRPr="00650FDD">
        <w:rPr>
          <w:spacing w:val="-3"/>
        </w:rPr>
        <w:t xml:space="preserve"> </w:t>
      </w:r>
      <w:r w:rsidRPr="00650FDD">
        <w:t>масс(Прил.</w:t>
      </w:r>
      <w:r w:rsidRPr="00650FDD">
        <w:rPr>
          <w:spacing w:val="-2"/>
        </w:rPr>
        <w:t xml:space="preserve"> </w:t>
      </w:r>
      <w:r w:rsidRPr="00650FDD">
        <w:t>14),</w:t>
      </w:r>
      <w:r w:rsidRPr="00650FDD">
        <w:rPr>
          <w:spacing w:val="-4"/>
        </w:rPr>
        <w:t xml:space="preserve"> </w:t>
      </w:r>
      <w:r w:rsidRPr="00650FDD">
        <w:rPr>
          <w:b/>
          <w:i/>
        </w:rPr>
        <w:t>CI</w:t>
      </w:r>
      <w:r w:rsidRPr="00650FDD">
        <w:rPr>
          <w:b/>
          <w:i/>
          <w:spacing w:val="-2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3"/>
        </w:rPr>
        <w:t xml:space="preserve"> </w:t>
      </w:r>
      <w:r w:rsidRPr="00650FDD">
        <w:rPr>
          <w:b/>
          <w:spacing w:val="-2"/>
        </w:rPr>
        <w:t>67.67</w:t>
      </w:r>
    </w:p>
    <w:p w:rsidR="005D2024" w:rsidRPr="00650FDD" w:rsidRDefault="004E2C5B" w:rsidP="004E2C5B">
      <w:pPr>
        <w:rPr>
          <w:b/>
        </w:rPr>
      </w:pPr>
      <w:r w:rsidRPr="00650FDD">
        <w:t>Валовый</w:t>
      </w:r>
      <w:r w:rsidRPr="00650FDD">
        <w:rPr>
          <w:spacing w:val="-2"/>
        </w:rPr>
        <w:t xml:space="preserve"> </w:t>
      </w:r>
      <w:r w:rsidRPr="00650FDD">
        <w:t>выброс,</w:t>
      </w:r>
      <w:r w:rsidRPr="00650FDD">
        <w:rPr>
          <w:spacing w:val="-1"/>
        </w:rPr>
        <w:t xml:space="preserve"> </w:t>
      </w:r>
      <w:r w:rsidRPr="00650FDD">
        <w:t>т/год</w:t>
      </w:r>
      <w:r w:rsidRPr="00650FDD">
        <w:rPr>
          <w:spacing w:val="-3"/>
        </w:rPr>
        <w:t xml:space="preserve"> </w:t>
      </w:r>
      <w:r w:rsidRPr="00650FDD">
        <w:t>(5.2.5),</w:t>
      </w:r>
      <w:r w:rsidRPr="00650FDD">
        <w:rPr>
          <w:spacing w:val="-1"/>
        </w:rPr>
        <w:t xml:space="preserve"> </w:t>
      </w:r>
      <w:r w:rsidRPr="00650FDD">
        <w:rPr>
          <w:b/>
          <w:i/>
        </w:rPr>
        <w:t>_M_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2"/>
        </w:rPr>
        <w:t xml:space="preserve"> </w:t>
      </w:r>
      <w:r w:rsidRPr="00650FDD">
        <w:rPr>
          <w:b/>
          <w:i/>
        </w:rPr>
        <w:t>CI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i/>
        </w:rPr>
        <w:t>·</w:t>
      </w:r>
      <w:r w:rsidRPr="00650FDD">
        <w:rPr>
          <w:b/>
          <w:i/>
          <w:spacing w:val="-3"/>
        </w:rPr>
        <w:t xml:space="preserve"> </w:t>
      </w:r>
      <w:r w:rsidRPr="00650FDD">
        <w:rPr>
          <w:b/>
          <w:i/>
        </w:rPr>
        <w:t>M</w:t>
      </w:r>
      <w:r w:rsidRPr="00650FDD">
        <w:rPr>
          <w:b/>
          <w:i/>
          <w:spacing w:val="-2"/>
        </w:rPr>
        <w:t xml:space="preserve"> </w:t>
      </w:r>
      <w:r w:rsidRPr="00650FDD">
        <w:rPr>
          <w:b/>
          <w:i/>
        </w:rPr>
        <w:t>/</w:t>
      </w:r>
      <w:r w:rsidRPr="00650FDD">
        <w:rPr>
          <w:b/>
          <w:i/>
          <w:spacing w:val="-2"/>
        </w:rPr>
        <w:t xml:space="preserve"> </w:t>
      </w:r>
      <w:r w:rsidRPr="00650FDD">
        <w:rPr>
          <w:b/>
          <w:i/>
        </w:rPr>
        <w:t>100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4"/>
        </w:rPr>
        <w:t xml:space="preserve"> </w:t>
      </w:r>
      <w:r w:rsidRPr="00650FDD">
        <w:rPr>
          <w:b/>
        </w:rPr>
        <w:t>67.67</w:t>
      </w:r>
      <w:r w:rsidRPr="00650FDD">
        <w:rPr>
          <w:b/>
          <w:spacing w:val="-2"/>
        </w:rPr>
        <w:t xml:space="preserve"> </w:t>
      </w:r>
      <w:r w:rsidRPr="00650FDD">
        <w:rPr>
          <w:b/>
        </w:rPr>
        <w:t>·</w:t>
      </w:r>
      <w:r w:rsidRPr="00650FDD">
        <w:rPr>
          <w:b/>
          <w:spacing w:val="-1"/>
        </w:rPr>
        <w:t xml:space="preserve"> </w:t>
      </w:r>
      <w:r w:rsidRPr="00650FDD">
        <w:rPr>
          <w:b/>
        </w:rPr>
        <w:t>1.62</w:t>
      </w:r>
      <w:r w:rsidRPr="00650FDD">
        <w:rPr>
          <w:b/>
          <w:spacing w:val="-4"/>
        </w:rPr>
        <w:t xml:space="preserve"> </w:t>
      </w:r>
      <w:r w:rsidRPr="00650FDD">
        <w:rPr>
          <w:b/>
        </w:rPr>
        <w:t>/</w:t>
      </w:r>
      <w:r w:rsidRPr="00650FDD">
        <w:rPr>
          <w:b/>
          <w:spacing w:val="-1"/>
        </w:rPr>
        <w:t xml:space="preserve"> </w:t>
      </w:r>
      <w:r w:rsidRPr="00650FDD">
        <w:rPr>
          <w:b/>
        </w:rPr>
        <w:t>100</w:t>
      </w:r>
      <w:r w:rsidRPr="00650FDD">
        <w:rPr>
          <w:b/>
          <w:spacing w:val="-1"/>
        </w:rPr>
        <w:t xml:space="preserve"> </w:t>
      </w:r>
      <w:r w:rsidRPr="00650FDD">
        <w:rPr>
          <w:b/>
        </w:rPr>
        <w:t>=</w:t>
      </w:r>
      <w:r w:rsidRPr="00650FDD">
        <w:rPr>
          <w:b/>
          <w:spacing w:val="-2"/>
        </w:rPr>
        <w:t xml:space="preserve"> 1.096</w:t>
      </w:r>
    </w:p>
    <w:p w:rsidR="005D2024" w:rsidRPr="00650FDD" w:rsidRDefault="004E2C5B" w:rsidP="004E2C5B">
      <w:pPr>
        <w:rPr>
          <w:b/>
        </w:rPr>
      </w:pPr>
      <w:r w:rsidRPr="00650FDD">
        <w:t>Максимальный</w:t>
      </w:r>
      <w:r w:rsidRPr="00650FDD">
        <w:rPr>
          <w:spacing w:val="-2"/>
        </w:rPr>
        <w:t xml:space="preserve"> </w:t>
      </w:r>
      <w:r w:rsidRPr="00650FDD">
        <w:t>из</w:t>
      </w:r>
      <w:r w:rsidRPr="00650FDD">
        <w:rPr>
          <w:spacing w:val="-4"/>
        </w:rPr>
        <w:t xml:space="preserve"> </w:t>
      </w:r>
      <w:r w:rsidRPr="00650FDD">
        <w:t>разовых</w:t>
      </w:r>
      <w:r w:rsidRPr="00650FDD">
        <w:rPr>
          <w:spacing w:val="-2"/>
        </w:rPr>
        <w:t xml:space="preserve"> </w:t>
      </w:r>
      <w:r w:rsidRPr="00650FDD">
        <w:t>выброс,</w:t>
      </w:r>
      <w:r w:rsidRPr="00650FDD">
        <w:rPr>
          <w:spacing w:val="-4"/>
        </w:rPr>
        <w:t xml:space="preserve"> </w:t>
      </w:r>
      <w:r w:rsidRPr="00650FDD">
        <w:t>г/с</w:t>
      </w:r>
      <w:r w:rsidRPr="00650FDD">
        <w:rPr>
          <w:spacing w:val="-2"/>
        </w:rPr>
        <w:t xml:space="preserve"> </w:t>
      </w:r>
      <w:r w:rsidRPr="00650FDD">
        <w:t xml:space="preserve">(5.2.4), </w:t>
      </w:r>
      <w:r w:rsidRPr="00650FDD">
        <w:rPr>
          <w:b/>
          <w:i/>
        </w:rPr>
        <w:t>_G_</w:t>
      </w:r>
      <w:r w:rsidRPr="00650FDD">
        <w:rPr>
          <w:b/>
          <w:i/>
          <w:spacing w:val="-5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3"/>
        </w:rPr>
        <w:t xml:space="preserve"> </w:t>
      </w:r>
      <w:r w:rsidRPr="00650FDD">
        <w:rPr>
          <w:b/>
          <w:i/>
        </w:rPr>
        <w:t>CI</w:t>
      </w:r>
      <w:r w:rsidRPr="00650FDD">
        <w:rPr>
          <w:b/>
          <w:i/>
          <w:spacing w:val="-2"/>
        </w:rPr>
        <w:t xml:space="preserve"> </w:t>
      </w:r>
      <w:r w:rsidRPr="00650FDD">
        <w:rPr>
          <w:b/>
          <w:i/>
        </w:rPr>
        <w:t>·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i/>
        </w:rPr>
        <w:t>G</w:t>
      </w:r>
      <w:r w:rsidRPr="00650FDD">
        <w:rPr>
          <w:b/>
          <w:i/>
          <w:spacing w:val="-2"/>
        </w:rPr>
        <w:t xml:space="preserve"> </w:t>
      </w:r>
      <w:r w:rsidRPr="00650FDD">
        <w:rPr>
          <w:b/>
          <w:i/>
        </w:rPr>
        <w:t>/</w:t>
      </w:r>
      <w:r w:rsidRPr="00650FDD">
        <w:rPr>
          <w:b/>
          <w:i/>
          <w:spacing w:val="-2"/>
        </w:rPr>
        <w:t xml:space="preserve"> </w:t>
      </w:r>
      <w:r w:rsidRPr="00650FDD">
        <w:rPr>
          <w:b/>
          <w:i/>
        </w:rPr>
        <w:t>100</w:t>
      </w:r>
      <w:r w:rsidRPr="00650FDD">
        <w:rPr>
          <w:b/>
          <w:i/>
          <w:spacing w:val="-2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2"/>
        </w:rPr>
        <w:t xml:space="preserve"> </w:t>
      </w:r>
      <w:r w:rsidRPr="00650FDD">
        <w:rPr>
          <w:b/>
        </w:rPr>
        <w:t>67.67</w:t>
      </w:r>
      <w:r w:rsidRPr="00650FDD">
        <w:rPr>
          <w:b/>
          <w:spacing w:val="-2"/>
        </w:rPr>
        <w:t xml:space="preserve"> </w:t>
      </w:r>
      <w:r w:rsidRPr="00650FDD">
        <w:rPr>
          <w:b/>
        </w:rPr>
        <w:t>·</w:t>
      </w:r>
      <w:r w:rsidRPr="00650FDD">
        <w:rPr>
          <w:b/>
          <w:spacing w:val="-4"/>
        </w:rPr>
        <w:t xml:space="preserve"> </w:t>
      </w:r>
      <w:r w:rsidRPr="00650FDD">
        <w:rPr>
          <w:b/>
        </w:rPr>
        <w:t>0.327</w:t>
      </w:r>
      <w:r w:rsidRPr="00650FDD">
        <w:rPr>
          <w:b/>
          <w:spacing w:val="-2"/>
        </w:rPr>
        <w:t xml:space="preserve"> </w:t>
      </w:r>
      <w:r w:rsidRPr="00650FDD">
        <w:rPr>
          <w:b/>
        </w:rPr>
        <w:t>/</w:t>
      </w:r>
      <w:r w:rsidRPr="00650FDD">
        <w:rPr>
          <w:b/>
          <w:spacing w:val="-1"/>
        </w:rPr>
        <w:t xml:space="preserve"> </w:t>
      </w:r>
      <w:r w:rsidRPr="00650FDD">
        <w:rPr>
          <w:b/>
        </w:rPr>
        <w:t>100</w:t>
      </w:r>
      <w:r w:rsidRPr="00650FDD">
        <w:rPr>
          <w:b/>
          <w:spacing w:val="-2"/>
        </w:rPr>
        <w:t xml:space="preserve"> </w:t>
      </w:r>
      <w:r w:rsidRPr="00650FDD">
        <w:rPr>
          <w:b/>
        </w:rPr>
        <w:t>=</w:t>
      </w:r>
      <w:r w:rsidRPr="00650FDD">
        <w:rPr>
          <w:b/>
          <w:spacing w:val="-2"/>
        </w:rPr>
        <w:t xml:space="preserve"> 0.2213</w:t>
      </w:r>
    </w:p>
    <w:p w:rsidR="005D2024" w:rsidRPr="00650FDD" w:rsidRDefault="004E2C5B" w:rsidP="004E2C5B">
      <w:pPr>
        <w:pStyle w:val="41"/>
        <w:spacing w:line="240" w:lineRule="auto"/>
        <w:ind w:left="0"/>
        <w:rPr>
          <w:u w:val="none"/>
        </w:rPr>
      </w:pPr>
      <w:r w:rsidRPr="00650FDD">
        <w:rPr>
          <w:u w:val="thick"/>
        </w:rPr>
        <w:t>Примесь:</w:t>
      </w:r>
      <w:r w:rsidRPr="00650FDD">
        <w:rPr>
          <w:spacing w:val="-7"/>
          <w:u w:val="thick"/>
        </w:rPr>
        <w:t xml:space="preserve"> </w:t>
      </w:r>
      <w:r w:rsidRPr="00650FDD">
        <w:rPr>
          <w:u w:val="thick"/>
        </w:rPr>
        <w:t>0416</w:t>
      </w:r>
      <w:r w:rsidRPr="00650FDD">
        <w:rPr>
          <w:spacing w:val="-5"/>
          <w:u w:val="thick"/>
        </w:rPr>
        <w:t xml:space="preserve"> </w:t>
      </w:r>
      <w:r w:rsidRPr="00650FDD">
        <w:rPr>
          <w:u w:val="thick"/>
        </w:rPr>
        <w:t>Смесь</w:t>
      </w:r>
      <w:r w:rsidRPr="00650FDD">
        <w:rPr>
          <w:spacing w:val="-5"/>
          <w:u w:val="thick"/>
        </w:rPr>
        <w:t xml:space="preserve"> </w:t>
      </w:r>
      <w:r w:rsidRPr="00650FDD">
        <w:rPr>
          <w:u w:val="thick"/>
        </w:rPr>
        <w:t>углеводородов</w:t>
      </w:r>
      <w:r w:rsidRPr="00650FDD">
        <w:rPr>
          <w:spacing w:val="-5"/>
          <w:u w:val="thick"/>
        </w:rPr>
        <w:t xml:space="preserve"> </w:t>
      </w:r>
      <w:r w:rsidRPr="00650FDD">
        <w:rPr>
          <w:u w:val="thick"/>
        </w:rPr>
        <w:t>предельных</w:t>
      </w:r>
      <w:r w:rsidRPr="00650FDD">
        <w:rPr>
          <w:spacing w:val="-5"/>
          <w:u w:val="thick"/>
        </w:rPr>
        <w:t xml:space="preserve"> </w:t>
      </w:r>
      <w:r w:rsidRPr="00650FDD">
        <w:rPr>
          <w:u w:val="thick"/>
        </w:rPr>
        <w:t>С6-С10</w:t>
      </w:r>
      <w:r w:rsidRPr="00650FDD">
        <w:rPr>
          <w:spacing w:val="-4"/>
          <w:u w:val="thick"/>
        </w:rPr>
        <w:t xml:space="preserve"> </w:t>
      </w:r>
      <w:r w:rsidRPr="00650FDD">
        <w:rPr>
          <w:spacing w:val="-2"/>
          <w:u w:val="thick"/>
        </w:rPr>
        <w:t>(1503*)</w:t>
      </w:r>
    </w:p>
    <w:p w:rsidR="005D2024" w:rsidRPr="00650FDD" w:rsidRDefault="004E2C5B" w:rsidP="004E2C5B">
      <w:pPr>
        <w:pStyle w:val="a3"/>
        <w:ind w:left="0"/>
        <w:rPr>
          <w:b/>
        </w:rPr>
      </w:pPr>
      <w:r w:rsidRPr="00650FDD">
        <w:t>Концентрация</w:t>
      </w:r>
      <w:r w:rsidRPr="00650FDD">
        <w:rPr>
          <w:spacing w:val="-5"/>
        </w:rPr>
        <w:t xml:space="preserve"> </w:t>
      </w:r>
      <w:r w:rsidRPr="00650FDD">
        <w:t>ЗВ</w:t>
      </w:r>
      <w:r w:rsidRPr="00650FDD">
        <w:rPr>
          <w:spacing w:val="-3"/>
        </w:rPr>
        <w:t xml:space="preserve"> </w:t>
      </w:r>
      <w:r w:rsidRPr="00650FDD">
        <w:t>в</w:t>
      </w:r>
      <w:r w:rsidRPr="00650FDD">
        <w:rPr>
          <w:spacing w:val="-4"/>
        </w:rPr>
        <w:t xml:space="preserve"> </w:t>
      </w:r>
      <w:r w:rsidRPr="00650FDD">
        <w:t>парах,</w:t>
      </w:r>
      <w:r w:rsidRPr="00650FDD">
        <w:rPr>
          <w:spacing w:val="-2"/>
        </w:rPr>
        <w:t xml:space="preserve"> </w:t>
      </w:r>
      <w:r w:rsidRPr="00650FDD">
        <w:t>%</w:t>
      </w:r>
      <w:r w:rsidRPr="00650FDD">
        <w:rPr>
          <w:spacing w:val="-3"/>
        </w:rPr>
        <w:t xml:space="preserve"> </w:t>
      </w:r>
      <w:r w:rsidRPr="00650FDD">
        <w:t>масс(Прил.</w:t>
      </w:r>
      <w:r w:rsidRPr="00650FDD">
        <w:rPr>
          <w:spacing w:val="-2"/>
        </w:rPr>
        <w:t xml:space="preserve"> </w:t>
      </w:r>
      <w:r w:rsidRPr="00650FDD">
        <w:t>14),</w:t>
      </w:r>
      <w:r w:rsidRPr="00650FDD">
        <w:rPr>
          <w:spacing w:val="-4"/>
        </w:rPr>
        <w:t xml:space="preserve"> </w:t>
      </w:r>
      <w:r w:rsidRPr="00650FDD">
        <w:rPr>
          <w:b/>
          <w:i/>
        </w:rPr>
        <w:t>CI</w:t>
      </w:r>
      <w:r w:rsidRPr="00650FDD">
        <w:rPr>
          <w:b/>
          <w:i/>
          <w:spacing w:val="-2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3"/>
        </w:rPr>
        <w:t xml:space="preserve"> </w:t>
      </w:r>
      <w:r w:rsidRPr="00650FDD">
        <w:rPr>
          <w:b/>
          <w:spacing w:val="-2"/>
        </w:rPr>
        <w:t>25.01</w:t>
      </w:r>
    </w:p>
    <w:p w:rsidR="005D2024" w:rsidRPr="00650FDD" w:rsidRDefault="004E2C5B" w:rsidP="004E2C5B">
      <w:pPr>
        <w:rPr>
          <w:b/>
        </w:rPr>
      </w:pPr>
      <w:r w:rsidRPr="00650FDD">
        <w:t>Валовый</w:t>
      </w:r>
      <w:r w:rsidRPr="00650FDD">
        <w:rPr>
          <w:spacing w:val="-2"/>
        </w:rPr>
        <w:t xml:space="preserve"> </w:t>
      </w:r>
      <w:r w:rsidRPr="00650FDD">
        <w:t>выброс,</w:t>
      </w:r>
      <w:r w:rsidRPr="00650FDD">
        <w:rPr>
          <w:spacing w:val="-1"/>
        </w:rPr>
        <w:t xml:space="preserve"> </w:t>
      </w:r>
      <w:r w:rsidRPr="00650FDD">
        <w:t>т/год</w:t>
      </w:r>
      <w:r w:rsidRPr="00650FDD">
        <w:rPr>
          <w:spacing w:val="-3"/>
        </w:rPr>
        <w:t xml:space="preserve"> </w:t>
      </w:r>
      <w:r w:rsidRPr="00650FDD">
        <w:t>(5.2.5),</w:t>
      </w:r>
      <w:r w:rsidRPr="00650FDD">
        <w:rPr>
          <w:spacing w:val="-1"/>
        </w:rPr>
        <w:t xml:space="preserve"> </w:t>
      </w:r>
      <w:r w:rsidRPr="00650FDD">
        <w:rPr>
          <w:b/>
          <w:i/>
        </w:rPr>
        <w:t>_M_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2"/>
        </w:rPr>
        <w:t xml:space="preserve"> </w:t>
      </w:r>
      <w:r w:rsidRPr="00650FDD">
        <w:rPr>
          <w:b/>
          <w:i/>
        </w:rPr>
        <w:t>CI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i/>
        </w:rPr>
        <w:t>·</w:t>
      </w:r>
      <w:r w:rsidRPr="00650FDD">
        <w:rPr>
          <w:b/>
          <w:i/>
          <w:spacing w:val="-3"/>
        </w:rPr>
        <w:t xml:space="preserve"> </w:t>
      </w:r>
      <w:r w:rsidRPr="00650FDD">
        <w:rPr>
          <w:b/>
          <w:i/>
        </w:rPr>
        <w:t>M</w:t>
      </w:r>
      <w:r w:rsidRPr="00650FDD">
        <w:rPr>
          <w:b/>
          <w:i/>
          <w:spacing w:val="-2"/>
        </w:rPr>
        <w:t xml:space="preserve"> </w:t>
      </w:r>
      <w:r w:rsidRPr="00650FDD">
        <w:rPr>
          <w:b/>
          <w:i/>
        </w:rPr>
        <w:t>/</w:t>
      </w:r>
      <w:r w:rsidRPr="00650FDD">
        <w:rPr>
          <w:b/>
          <w:i/>
          <w:spacing w:val="-2"/>
        </w:rPr>
        <w:t xml:space="preserve"> </w:t>
      </w:r>
      <w:r w:rsidRPr="00650FDD">
        <w:rPr>
          <w:b/>
          <w:i/>
        </w:rPr>
        <w:t>100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4"/>
        </w:rPr>
        <w:t xml:space="preserve"> </w:t>
      </w:r>
      <w:r w:rsidRPr="00650FDD">
        <w:rPr>
          <w:b/>
        </w:rPr>
        <w:t>25.01</w:t>
      </w:r>
      <w:r w:rsidRPr="00650FDD">
        <w:rPr>
          <w:b/>
          <w:spacing w:val="-2"/>
        </w:rPr>
        <w:t xml:space="preserve"> </w:t>
      </w:r>
      <w:r w:rsidRPr="00650FDD">
        <w:rPr>
          <w:b/>
        </w:rPr>
        <w:t>·</w:t>
      </w:r>
      <w:r w:rsidRPr="00650FDD">
        <w:rPr>
          <w:b/>
          <w:spacing w:val="-1"/>
        </w:rPr>
        <w:t xml:space="preserve"> </w:t>
      </w:r>
      <w:r w:rsidRPr="00650FDD">
        <w:rPr>
          <w:b/>
        </w:rPr>
        <w:t>1.62</w:t>
      </w:r>
      <w:r w:rsidRPr="00650FDD">
        <w:rPr>
          <w:b/>
          <w:spacing w:val="-4"/>
        </w:rPr>
        <w:t xml:space="preserve"> </w:t>
      </w:r>
      <w:r w:rsidRPr="00650FDD">
        <w:rPr>
          <w:b/>
        </w:rPr>
        <w:t>/</w:t>
      </w:r>
      <w:r w:rsidRPr="00650FDD">
        <w:rPr>
          <w:b/>
          <w:spacing w:val="-1"/>
        </w:rPr>
        <w:t xml:space="preserve"> </w:t>
      </w:r>
      <w:r w:rsidRPr="00650FDD">
        <w:rPr>
          <w:b/>
        </w:rPr>
        <w:t>100</w:t>
      </w:r>
      <w:r w:rsidRPr="00650FDD">
        <w:rPr>
          <w:b/>
          <w:spacing w:val="-1"/>
        </w:rPr>
        <w:t xml:space="preserve"> </w:t>
      </w:r>
      <w:r w:rsidRPr="00650FDD">
        <w:rPr>
          <w:b/>
        </w:rPr>
        <w:t>=</w:t>
      </w:r>
      <w:r w:rsidRPr="00650FDD">
        <w:rPr>
          <w:b/>
          <w:spacing w:val="-2"/>
        </w:rPr>
        <w:t xml:space="preserve"> 0.405</w:t>
      </w:r>
    </w:p>
    <w:p w:rsidR="005D2024" w:rsidRPr="00650FDD" w:rsidRDefault="004E2C5B" w:rsidP="004E2C5B">
      <w:pPr>
        <w:rPr>
          <w:b/>
        </w:rPr>
      </w:pPr>
      <w:r w:rsidRPr="00650FDD">
        <w:t>Максимальный</w:t>
      </w:r>
      <w:r w:rsidRPr="00650FDD">
        <w:rPr>
          <w:spacing w:val="-2"/>
        </w:rPr>
        <w:t xml:space="preserve"> </w:t>
      </w:r>
      <w:r w:rsidRPr="00650FDD">
        <w:t>из</w:t>
      </w:r>
      <w:r w:rsidRPr="00650FDD">
        <w:rPr>
          <w:spacing w:val="-4"/>
        </w:rPr>
        <w:t xml:space="preserve"> </w:t>
      </w:r>
      <w:r w:rsidRPr="00650FDD">
        <w:t>разовых</w:t>
      </w:r>
      <w:r w:rsidRPr="00650FDD">
        <w:rPr>
          <w:spacing w:val="-2"/>
        </w:rPr>
        <w:t xml:space="preserve"> </w:t>
      </w:r>
      <w:r w:rsidRPr="00650FDD">
        <w:t>выброс,</w:t>
      </w:r>
      <w:r w:rsidRPr="00650FDD">
        <w:rPr>
          <w:spacing w:val="-4"/>
        </w:rPr>
        <w:t xml:space="preserve"> </w:t>
      </w:r>
      <w:r w:rsidRPr="00650FDD">
        <w:t>г/с</w:t>
      </w:r>
      <w:r w:rsidRPr="00650FDD">
        <w:rPr>
          <w:spacing w:val="-2"/>
        </w:rPr>
        <w:t xml:space="preserve"> </w:t>
      </w:r>
      <w:r w:rsidRPr="00650FDD">
        <w:t xml:space="preserve">(5.2.4), </w:t>
      </w:r>
      <w:r w:rsidRPr="00650FDD">
        <w:rPr>
          <w:b/>
          <w:i/>
        </w:rPr>
        <w:t>_G_</w:t>
      </w:r>
      <w:r w:rsidRPr="00650FDD">
        <w:rPr>
          <w:b/>
          <w:i/>
          <w:spacing w:val="-5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3"/>
        </w:rPr>
        <w:t xml:space="preserve"> </w:t>
      </w:r>
      <w:r w:rsidRPr="00650FDD">
        <w:rPr>
          <w:b/>
          <w:i/>
        </w:rPr>
        <w:t>CI</w:t>
      </w:r>
      <w:r w:rsidRPr="00650FDD">
        <w:rPr>
          <w:b/>
          <w:i/>
          <w:spacing w:val="-2"/>
        </w:rPr>
        <w:t xml:space="preserve"> </w:t>
      </w:r>
      <w:r w:rsidRPr="00650FDD">
        <w:rPr>
          <w:b/>
          <w:i/>
        </w:rPr>
        <w:t>·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i/>
        </w:rPr>
        <w:t>G</w:t>
      </w:r>
      <w:r w:rsidRPr="00650FDD">
        <w:rPr>
          <w:b/>
          <w:i/>
          <w:spacing w:val="-2"/>
        </w:rPr>
        <w:t xml:space="preserve"> </w:t>
      </w:r>
      <w:r w:rsidRPr="00650FDD">
        <w:rPr>
          <w:b/>
          <w:i/>
        </w:rPr>
        <w:t>/</w:t>
      </w:r>
      <w:r w:rsidRPr="00650FDD">
        <w:rPr>
          <w:b/>
          <w:i/>
          <w:spacing w:val="-2"/>
        </w:rPr>
        <w:t xml:space="preserve"> </w:t>
      </w:r>
      <w:r w:rsidRPr="00650FDD">
        <w:rPr>
          <w:b/>
          <w:i/>
        </w:rPr>
        <w:t>100</w:t>
      </w:r>
      <w:r w:rsidRPr="00650FDD">
        <w:rPr>
          <w:b/>
          <w:i/>
          <w:spacing w:val="-2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2"/>
        </w:rPr>
        <w:t xml:space="preserve"> </w:t>
      </w:r>
      <w:r w:rsidRPr="00650FDD">
        <w:rPr>
          <w:b/>
        </w:rPr>
        <w:t>25.01</w:t>
      </w:r>
      <w:r w:rsidRPr="00650FDD">
        <w:rPr>
          <w:b/>
          <w:spacing w:val="-2"/>
        </w:rPr>
        <w:t xml:space="preserve"> </w:t>
      </w:r>
      <w:r w:rsidRPr="00650FDD">
        <w:rPr>
          <w:b/>
        </w:rPr>
        <w:t>·</w:t>
      </w:r>
      <w:r w:rsidRPr="00650FDD">
        <w:rPr>
          <w:b/>
          <w:spacing w:val="-4"/>
        </w:rPr>
        <w:t xml:space="preserve"> </w:t>
      </w:r>
      <w:r w:rsidRPr="00650FDD">
        <w:rPr>
          <w:b/>
        </w:rPr>
        <w:t>0.327</w:t>
      </w:r>
      <w:r w:rsidRPr="00650FDD">
        <w:rPr>
          <w:b/>
          <w:spacing w:val="-2"/>
        </w:rPr>
        <w:t xml:space="preserve"> </w:t>
      </w:r>
      <w:r w:rsidRPr="00650FDD">
        <w:rPr>
          <w:b/>
        </w:rPr>
        <w:t>/</w:t>
      </w:r>
      <w:r w:rsidRPr="00650FDD">
        <w:rPr>
          <w:b/>
          <w:spacing w:val="-1"/>
        </w:rPr>
        <w:t xml:space="preserve"> </w:t>
      </w:r>
      <w:r w:rsidRPr="00650FDD">
        <w:rPr>
          <w:b/>
        </w:rPr>
        <w:t>100</w:t>
      </w:r>
      <w:r w:rsidRPr="00650FDD">
        <w:rPr>
          <w:b/>
          <w:spacing w:val="-2"/>
        </w:rPr>
        <w:t xml:space="preserve"> </w:t>
      </w:r>
      <w:r w:rsidRPr="00650FDD">
        <w:rPr>
          <w:b/>
        </w:rPr>
        <w:t>=</w:t>
      </w:r>
      <w:r w:rsidRPr="00650FDD">
        <w:rPr>
          <w:b/>
          <w:spacing w:val="-2"/>
        </w:rPr>
        <w:t xml:space="preserve"> 0.0818</w:t>
      </w:r>
    </w:p>
    <w:p w:rsidR="005D2024" w:rsidRPr="00650FDD" w:rsidRDefault="004E2C5B" w:rsidP="004E2C5B">
      <w:pPr>
        <w:pStyle w:val="41"/>
        <w:spacing w:line="240" w:lineRule="auto"/>
        <w:ind w:left="0"/>
        <w:rPr>
          <w:u w:val="none"/>
        </w:rPr>
      </w:pPr>
      <w:r w:rsidRPr="00650FDD">
        <w:rPr>
          <w:u w:val="thick"/>
        </w:rPr>
        <w:t>Примесь:</w:t>
      </w:r>
      <w:r w:rsidRPr="00650FDD">
        <w:rPr>
          <w:spacing w:val="-8"/>
          <w:u w:val="thick"/>
        </w:rPr>
        <w:t xml:space="preserve"> </w:t>
      </w:r>
      <w:r w:rsidRPr="00650FDD">
        <w:rPr>
          <w:u w:val="thick"/>
        </w:rPr>
        <w:t>0501</w:t>
      </w:r>
      <w:r w:rsidRPr="00650FDD">
        <w:rPr>
          <w:spacing w:val="-7"/>
          <w:u w:val="thick"/>
        </w:rPr>
        <w:t xml:space="preserve"> </w:t>
      </w:r>
      <w:r w:rsidRPr="00650FDD">
        <w:rPr>
          <w:u w:val="thick"/>
        </w:rPr>
        <w:t>Пентилены</w:t>
      </w:r>
      <w:r w:rsidRPr="00650FDD">
        <w:rPr>
          <w:spacing w:val="-4"/>
          <w:u w:val="thick"/>
        </w:rPr>
        <w:t xml:space="preserve"> </w:t>
      </w:r>
      <w:r w:rsidRPr="00650FDD">
        <w:rPr>
          <w:u w:val="thick"/>
        </w:rPr>
        <w:t>(амилены</w:t>
      </w:r>
      <w:r w:rsidRPr="00650FDD">
        <w:rPr>
          <w:spacing w:val="-5"/>
          <w:u w:val="thick"/>
        </w:rPr>
        <w:t xml:space="preserve"> </w:t>
      </w:r>
      <w:r w:rsidRPr="00650FDD">
        <w:rPr>
          <w:u w:val="thick"/>
        </w:rPr>
        <w:t>-</w:t>
      </w:r>
      <w:r w:rsidRPr="00650FDD">
        <w:rPr>
          <w:spacing w:val="-3"/>
          <w:u w:val="thick"/>
        </w:rPr>
        <w:t xml:space="preserve"> </w:t>
      </w:r>
      <w:r w:rsidRPr="00650FDD">
        <w:rPr>
          <w:u w:val="thick"/>
        </w:rPr>
        <w:t>смесь</w:t>
      </w:r>
      <w:r w:rsidRPr="00650FDD">
        <w:rPr>
          <w:spacing w:val="-5"/>
          <w:u w:val="thick"/>
        </w:rPr>
        <w:t xml:space="preserve"> </w:t>
      </w:r>
      <w:r w:rsidRPr="00650FDD">
        <w:rPr>
          <w:u w:val="thick"/>
        </w:rPr>
        <w:t>изомеров)</w:t>
      </w:r>
      <w:r w:rsidRPr="00650FDD">
        <w:rPr>
          <w:spacing w:val="-5"/>
          <w:u w:val="thick"/>
        </w:rPr>
        <w:t xml:space="preserve"> </w:t>
      </w:r>
      <w:r w:rsidRPr="00650FDD">
        <w:rPr>
          <w:spacing w:val="-2"/>
          <w:u w:val="thick"/>
        </w:rPr>
        <w:t>(460)</w:t>
      </w:r>
    </w:p>
    <w:p w:rsidR="005D2024" w:rsidRPr="00650FDD" w:rsidRDefault="004E2C5B" w:rsidP="004E2C5B">
      <w:pPr>
        <w:pStyle w:val="a3"/>
        <w:ind w:left="0"/>
        <w:rPr>
          <w:b/>
        </w:rPr>
      </w:pPr>
      <w:r w:rsidRPr="00650FDD">
        <w:t>Концентрация</w:t>
      </w:r>
      <w:r w:rsidRPr="00650FDD">
        <w:rPr>
          <w:spacing w:val="-7"/>
        </w:rPr>
        <w:t xml:space="preserve"> </w:t>
      </w:r>
      <w:r w:rsidRPr="00650FDD">
        <w:t>ЗВ</w:t>
      </w:r>
      <w:r w:rsidRPr="00650FDD">
        <w:rPr>
          <w:spacing w:val="-3"/>
        </w:rPr>
        <w:t xml:space="preserve"> </w:t>
      </w:r>
      <w:r w:rsidRPr="00650FDD">
        <w:t>в</w:t>
      </w:r>
      <w:r w:rsidRPr="00650FDD">
        <w:rPr>
          <w:spacing w:val="-4"/>
        </w:rPr>
        <w:t xml:space="preserve"> </w:t>
      </w:r>
      <w:r w:rsidRPr="00650FDD">
        <w:t>парах,</w:t>
      </w:r>
      <w:r w:rsidRPr="00650FDD">
        <w:rPr>
          <w:spacing w:val="-2"/>
        </w:rPr>
        <w:t xml:space="preserve"> </w:t>
      </w:r>
      <w:r w:rsidRPr="00650FDD">
        <w:t>%</w:t>
      </w:r>
      <w:r w:rsidRPr="00650FDD">
        <w:rPr>
          <w:spacing w:val="-3"/>
        </w:rPr>
        <w:t xml:space="preserve"> </w:t>
      </w:r>
      <w:r w:rsidRPr="00650FDD">
        <w:t>масс(Прил.</w:t>
      </w:r>
      <w:r w:rsidRPr="00650FDD">
        <w:rPr>
          <w:spacing w:val="-2"/>
        </w:rPr>
        <w:t xml:space="preserve"> </w:t>
      </w:r>
      <w:r w:rsidRPr="00650FDD">
        <w:t>14),</w:t>
      </w:r>
      <w:r w:rsidRPr="00650FDD">
        <w:rPr>
          <w:spacing w:val="-4"/>
        </w:rPr>
        <w:t xml:space="preserve"> </w:t>
      </w:r>
      <w:r w:rsidRPr="00650FDD">
        <w:rPr>
          <w:b/>
          <w:i/>
        </w:rPr>
        <w:t>CI</w:t>
      </w:r>
      <w:r w:rsidRPr="00650FDD">
        <w:rPr>
          <w:b/>
          <w:i/>
          <w:spacing w:val="-2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3"/>
        </w:rPr>
        <w:t xml:space="preserve"> </w:t>
      </w:r>
      <w:r w:rsidRPr="00650FDD">
        <w:rPr>
          <w:b/>
          <w:spacing w:val="-5"/>
        </w:rPr>
        <w:t>2.5</w:t>
      </w:r>
    </w:p>
    <w:p w:rsidR="005D2024" w:rsidRPr="00650FDD" w:rsidRDefault="004E2C5B" w:rsidP="004E2C5B">
      <w:pPr>
        <w:rPr>
          <w:b/>
        </w:rPr>
      </w:pPr>
      <w:r w:rsidRPr="00650FDD">
        <w:t>Валовый</w:t>
      </w:r>
      <w:r w:rsidRPr="00650FDD">
        <w:rPr>
          <w:spacing w:val="-2"/>
        </w:rPr>
        <w:t xml:space="preserve"> </w:t>
      </w:r>
      <w:r w:rsidRPr="00650FDD">
        <w:t>выброс,</w:t>
      </w:r>
      <w:r w:rsidRPr="00650FDD">
        <w:rPr>
          <w:spacing w:val="-2"/>
        </w:rPr>
        <w:t xml:space="preserve"> </w:t>
      </w:r>
      <w:r w:rsidRPr="00650FDD">
        <w:t>т/год</w:t>
      </w:r>
      <w:r w:rsidRPr="00650FDD">
        <w:rPr>
          <w:spacing w:val="-3"/>
        </w:rPr>
        <w:t xml:space="preserve"> </w:t>
      </w:r>
      <w:r w:rsidRPr="00650FDD">
        <w:t>(5.2.5),</w:t>
      </w:r>
      <w:r w:rsidRPr="00650FDD">
        <w:rPr>
          <w:spacing w:val="-1"/>
        </w:rPr>
        <w:t xml:space="preserve"> </w:t>
      </w:r>
      <w:r w:rsidRPr="00650FDD">
        <w:rPr>
          <w:b/>
          <w:i/>
        </w:rPr>
        <w:t>_M_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2"/>
        </w:rPr>
        <w:t xml:space="preserve"> </w:t>
      </w:r>
      <w:r w:rsidRPr="00650FDD">
        <w:rPr>
          <w:b/>
          <w:i/>
        </w:rPr>
        <w:t>CI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i/>
        </w:rPr>
        <w:t>·</w:t>
      </w:r>
      <w:r w:rsidRPr="00650FDD">
        <w:rPr>
          <w:b/>
          <w:i/>
          <w:spacing w:val="-3"/>
        </w:rPr>
        <w:t xml:space="preserve"> </w:t>
      </w:r>
      <w:r w:rsidRPr="00650FDD">
        <w:rPr>
          <w:b/>
          <w:i/>
        </w:rPr>
        <w:t>M</w:t>
      </w:r>
      <w:r w:rsidRPr="00650FDD">
        <w:rPr>
          <w:b/>
          <w:i/>
          <w:spacing w:val="-2"/>
        </w:rPr>
        <w:t xml:space="preserve"> </w:t>
      </w:r>
      <w:r w:rsidRPr="00650FDD">
        <w:rPr>
          <w:b/>
          <w:i/>
        </w:rPr>
        <w:t>/</w:t>
      </w:r>
      <w:r w:rsidRPr="00650FDD">
        <w:rPr>
          <w:b/>
          <w:i/>
          <w:spacing w:val="-2"/>
        </w:rPr>
        <w:t xml:space="preserve"> </w:t>
      </w:r>
      <w:r w:rsidRPr="00650FDD">
        <w:rPr>
          <w:b/>
          <w:i/>
        </w:rPr>
        <w:t>100</w:t>
      </w:r>
      <w:r w:rsidRPr="00650FDD">
        <w:rPr>
          <w:b/>
          <w:i/>
          <w:spacing w:val="-2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4"/>
        </w:rPr>
        <w:t xml:space="preserve"> </w:t>
      </w:r>
      <w:r w:rsidRPr="00650FDD">
        <w:rPr>
          <w:b/>
        </w:rPr>
        <w:t>2.5</w:t>
      </w:r>
      <w:r w:rsidRPr="00650FDD">
        <w:rPr>
          <w:b/>
          <w:spacing w:val="-2"/>
        </w:rPr>
        <w:t xml:space="preserve"> </w:t>
      </w:r>
      <w:r w:rsidRPr="00650FDD">
        <w:rPr>
          <w:b/>
        </w:rPr>
        <w:t>·</w:t>
      </w:r>
      <w:r w:rsidRPr="00650FDD">
        <w:rPr>
          <w:b/>
          <w:spacing w:val="-1"/>
        </w:rPr>
        <w:t xml:space="preserve"> </w:t>
      </w:r>
      <w:r w:rsidRPr="00650FDD">
        <w:rPr>
          <w:b/>
        </w:rPr>
        <w:t>1.62</w:t>
      </w:r>
      <w:r w:rsidRPr="00650FDD">
        <w:rPr>
          <w:b/>
          <w:spacing w:val="-2"/>
        </w:rPr>
        <w:t xml:space="preserve"> </w:t>
      </w:r>
      <w:r w:rsidRPr="00650FDD">
        <w:rPr>
          <w:b/>
        </w:rPr>
        <w:t>/ 100</w:t>
      </w:r>
      <w:r w:rsidRPr="00650FDD">
        <w:rPr>
          <w:b/>
          <w:spacing w:val="-2"/>
        </w:rPr>
        <w:t xml:space="preserve"> </w:t>
      </w:r>
      <w:r w:rsidRPr="00650FDD">
        <w:rPr>
          <w:b/>
        </w:rPr>
        <w:t>=</w:t>
      </w:r>
      <w:r w:rsidRPr="00650FDD">
        <w:rPr>
          <w:b/>
          <w:spacing w:val="-2"/>
        </w:rPr>
        <w:t xml:space="preserve"> 0.0405</w:t>
      </w:r>
    </w:p>
    <w:p w:rsidR="005D2024" w:rsidRPr="00650FDD" w:rsidRDefault="004E2C5B" w:rsidP="004E2C5B">
      <w:pPr>
        <w:rPr>
          <w:b/>
        </w:rPr>
      </w:pPr>
      <w:r w:rsidRPr="00650FDD">
        <w:t>Максимальный</w:t>
      </w:r>
      <w:r w:rsidRPr="00650FDD">
        <w:rPr>
          <w:spacing w:val="-2"/>
        </w:rPr>
        <w:t xml:space="preserve"> </w:t>
      </w:r>
      <w:r w:rsidRPr="00650FDD">
        <w:t>из</w:t>
      </w:r>
      <w:r w:rsidRPr="00650FDD">
        <w:rPr>
          <w:spacing w:val="-4"/>
        </w:rPr>
        <w:t xml:space="preserve"> </w:t>
      </w:r>
      <w:r w:rsidRPr="00650FDD">
        <w:t>разовых</w:t>
      </w:r>
      <w:r w:rsidRPr="00650FDD">
        <w:rPr>
          <w:spacing w:val="-2"/>
        </w:rPr>
        <w:t xml:space="preserve"> </w:t>
      </w:r>
      <w:r w:rsidRPr="00650FDD">
        <w:t>выброс,</w:t>
      </w:r>
      <w:r w:rsidRPr="00650FDD">
        <w:rPr>
          <w:spacing w:val="-3"/>
        </w:rPr>
        <w:t xml:space="preserve"> </w:t>
      </w:r>
      <w:r w:rsidRPr="00650FDD">
        <w:t>г/с</w:t>
      </w:r>
      <w:r w:rsidRPr="00650FDD">
        <w:rPr>
          <w:spacing w:val="-2"/>
        </w:rPr>
        <w:t xml:space="preserve"> </w:t>
      </w:r>
      <w:r w:rsidRPr="00650FDD">
        <w:t xml:space="preserve">(5.2.4), </w:t>
      </w:r>
      <w:r w:rsidRPr="00650FDD">
        <w:rPr>
          <w:b/>
          <w:i/>
        </w:rPr>
        <w:t>_G_</w:t>
      </w:r>
      <w:r w:rsidRPr="00650FDD">
        <w:rPr>
          <w:b/>
          <w:i/>
          <w:spacing w:val="-5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2"/>
        </w:rPr>
        <w:t xml:space="preserve"> </w:t>
      </w:r>
      <w:r w:rsidRPr="00650FDD">
        <w:rPr>
          <w:b/>
          <w:i/>
        </w:rPr>
        <w:t>CI</w:t>
      </w:r>
      <w:r w:rsidRPr="00650FDD">
        <w:rPr>
          <w:b/>
          <w:i/>
          <w:spacing w:val="-2"/>
        </w:rPr>
        <w:t xml:space="preserve"> </w:t>
      </w:r>
      <w:r w:rsidRPr="00650FDD">
        <w:rPr>
          <w:b/>
          <w:i/>
        </w:rPr>
        <w:t>·</w:t>
      </w:r>
      <w:r w:rsidRPr="00650FDD">
        <w:rPr>
          <w:b/>
          <w:i/>
          <w:spacing w:val="-2"/>
        </w:rPr>
        <w:t xml:space="preserve"> </w:t>
      </w:r>
      <w:r w:rsidRPr="00650FDD">
        <w:rPr>
          <w:b/>
          <w:i/>
        </w:rPr>
        <w:t>G</w:t>
      </w:r>
      <w:r w:rsidRPr="00650FDD">
        <w:rPr>
          <w:b/>
          <w:i/>
          <w:spacing w:val="-2"/>
        </w:rPr>
        <w:t xml:space="preserve"> </w:t>
      </w:r>
      <w:r w:rsidRPr="00650FDD">
        <w:rPr>
          <w:b/>
          <w:i/>
        </w:rPr>
        <w:t>/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i/>
        </w:rPr>
        <w:t>100</w:t>
      </w:r>
      <w:r w:rsidRPr="00650FDD">
        <w:rPr>
          <w:b/>
          <w:i/>
          <w:spacing w:val="-2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2"/>
        </w:rPr>
        <w:t xml:space="preserve"> </w:t>
      </w:r>
      <w:r w:rsidRPr="00650FDD">
        <w:rPr>
          <w:b/>
        </w:rPr>
        <w:t>2.5</w:t>
      </w:r>
      <w:r w:rsidRPr="00650FDD">
        <w:rPr>
          <w:b/>
          <w:spacing w:val="-2"/>
        </w:rPr>
        <w:t xml:space="preserve"> </w:t>
      </w:r>
      <w:r w:rsidRPr="00650FDD">
        <w:rPr>
          <w:b/>
        </w:rPr>
        <w:t>·</w:t>
      </w:r>
      <w:r w:rsidRPr="00650FDD">
        <w:rPr>
          <w:b/>
          <w:spacing w:val="-2"/>
        </w:rPr>
        <w:t xml:space="preserve"> </w:t>
      </w:r>
      <w:r w:rsidRPr="00650FDD">
        <w:rPr>
          <w:b/>
        </w:rPr>
        <w:t>0.327</w:t>
      </w:r>
      <w:r w:rsidRPr="00650FDD">
        <w:rPr>
          <w:b/>
          <w:spacing w:val="-4"/>
        </w:rPr>
        <w:t xml:space="preserve"> </w:t>
      </w:r>
      <w:r w:rsidRPr="00650FDD">
        <w:rPr>
          <w:b/>
        </w:rPr>
        <w:t>/</w:t>
      </w:r>
      <w:r w:rsidRPr="00650FDD">
        <w:rPr>
          <w:b/>
          <w:spacing w:val="-1"/>
        </w:rPr>
        <w:t xml:space="preserve"> </w:t>
      </w:r>
      <w:r w:rsidRPr="00650FDD">
        <w:rPr>
          <w:b/>
        </w:rPr>
        <w:t>100</w:t>
      </w:r>
      <w:r w:rsidRPr="00650FDD">
        <w:rPr>
          <w:b/>
          <w:spacing w:val="-2"/>
        </w:rPr>
        <w:t xml:space="preserve"> </w:t>
      </w:r>
      <w:r w:rsidRPr="00650FDD">
        <w:rPr>
          <w:b/>
        </w:rPr>
        <w:t>=</w:t>
      </w:r>
      <w:r w:rsidRPr="00650FDD">
        <w:rPr>
          <w:b/>
          <w:spacing w:val="-2"/>
        </w:rPr>
        <w:t xml:space="preserve"> 0.00818</w:t>
      </w:r>
    </w:p>
    <w:p w:rsidR="005D2024" w:rsidRPr="00650FDD" w:rsidRDefault="004E2C5B" w:rsidP="004E2C5B">
      <w:pPr>
        <w:pStyle w:val="41"/>
        <w:spacing w:line="240" w:lineRule="auto"/>
        <w:ind w:left="0"/>
        <w:rPr>
          <w:u w:val="none"/>
        </w:rPr>
      </w:pPr>
      <w:r w:rsidRPr="00650FDD">
        <w:rPr>
          <w:u w:val="thick"/>
        </w:rPr>
        <w:t>Примесь:</w:t>
      </w:r>
      <w:r w:rsidRPr="00650FDD">
        <w:rPr>
          <w:spacing w:val="-6"/>
          <w:u w:val="thick"/>
        </w:rPr>
        <w:t xml:space="preserve"> </w:t>
      </w:r>
      <w:r w:rsidRPr="00650FDD">
        <w:rPr>
          <w:u w:val="thick"/>
        </w:rPr>
        <w:t>0602</w:t>
      </w:r>
      <w:r w:rsidRPr="00650FDD">
        <w:rPr>
          <w:spacing w:val="-4"/>
          <w:u w:val="thick"/>
        </w:rPr>
        <w:t xml:space="preserve"> </w:t>
      </w:r>
      <w:r w:rsidRPr="00650FDD">
        <w:rPr>
          <w:u w:val="thick"/>
        </w:rPr>
        <w:t>Бензол</w:t>
      </w:r>
      <w:r w:rsidRPr="00650FDD">
        <w:rPr>
          <w:spacing w:val="-3"/>
          <w:u w:val="thick"/>
        </w:rPr>
        <w:t xml:space="preserve"> </w:t>
      </w:r>
      <w:r w:rsidRPr="00650FDD">
        <w:rPr>
          <w:spacing w:val="-4"/>
          <w:u w:val="thick"/>
        </w:rPr>
        <w:t>(64)</w:t>
      </w:r>
    </w:p>
    <w:p w:rsidR="005D2024" w:rsidRPr="00650FDD" w:rsidRDefault="004E2C5B" w:rsidP="004E2C5B">
      <w:pPr>
        <w:pStyle w:val="a3"/>
        <w:ind w:left="0"/>
        <w:rPr>
          <w:b/>
        </w:rPr>
      </w:pPr>
      <w:r w:rsidRPr="00650FDD">
        <w:t>Концентрация</w:t>
      </w:r>
      <w:r w:rsidRPr="00650FDD">
        <w:rPr>
          <w:spacing w:val="-7"/>
        </w:rPr>
        <w:t xml:space="preserve"> </w:t>
      </w:r>
      <w:r w:rsidRPr="00650FDD">
        <w:t>ЗВ</w:t>
      </w:r>
      <w:r w:rsidRPr="00650FDD">
        <w:rPr>
          <w:spacing w:val="-3"/>
        </w:rPr>
        <w:t xml:space="preserve"> </w:t>
      </w:r>
      <w:r w:rsidRPr="00650FDD">
        <w:t>в</w:t>
      </w:r>
      <w:r w:rsidRPr="00650FDD">
        <w:rPr>
          <w:spacing w:val="-4"/>
        </w:rPr>
        <w:t xml:space="preserve"> </w:t>
      </w:r>
      <w:r w:rsidRPr="00650FDD">
        <w:t>парах,</w:t>
      </w:r>
      <w:r w:rsidRPr="00650FDD">
        <w:rPr>
          <w:spacing w:val="-2"/>
        </w:rPr>
        <w:t xml:space="preserve"> </w:t>
      </w:r>
      <w:r w:rsidRPr="00650FDD">
        <w:t>%</w:t>
      </w:r>
      <w:r w:rsidRPr="00650FDD">
        <w:rPr>
          <w:spacing w:val="-3"/>
        </w:rPr>
        <w:t xml:space="preserve"> </w:t>
      </w:r>
      <w:r w:rsidRPr="00650FDD">
        <w:t>масс(Прил.</w:t>
      </w:r>
      <w:r w:rsidRPr="00650FDD">
        <w:rPr>
          <w:spacing w:val="-2"/>
        </w:rPr>
        <w:t xml:space="preserve"> </w:t>
      </w:r>
      <w:r w:rsidRPr="00650FDD">
        <w:t>14),</w:t>
      </w:r>
      <w:r w:rsidRPr="00650FDD">
        <w:rPr>
          <w:spacing w:val="-4"/>
        </w:rPr>
        <w:t xml:space="preserve"> </w:t>
      </w:r>
      <w:r w:rsidRPr="00650FDD">
        <w:rPr>
          <w:b/>
          <w:i/>
        </w:rPr>
        <w:t>CI</w:t>
      </w:r>
      <w:r w:rsidRPr="00650FDD">
        <w:rPr>
          <w:b/>
          <w:i/>
          <w:spacing w:val="-2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3"/>
        </w:rPr>
        <w:t xml:space="preserve"> </w:t>
      </w:r>
      <w:r w:rsidRPr="00650FDD">
        <w:rPr>
          <w:b/>
          <w:spacing w:val="-5"/>
        </w:rPr>
        <w:t>2.3</w:t>
      </w:r>
    </w:p>
    <w:p w:rsidR="005D2024" w:rsidRPr="00650FDD" w:rsidRDefault="004E2C5B" w:rsidP="004E2C5B">
      <w:pPr>
        <w:rPr>
          <w:b/>
        </w:rPr>
      </w:pPr>
      <w:r w:rsidRPr="00650FDD">
        <w:t>Валовый</w:t>
      </w:r>
      <w:r w:rsidRPr="00650FDD">
        <w:rPr>
          <w:spacing w:val="-2"/>
        </w:rPr>
        <w:t xml:space="preserve"> </w:t>
      </w:r>
      <w:r w:rsidRPr="00650FDD">
        <w:t>выброс,</w:t>
      </w:r>
      <w:r w:rsidRPr="00650FDD">
        <w:rPr>
          <w:spacing w:val="-2"/>
        </w:rPr>
        <w:t xml:space="preserve"> </w:t>
      </w:r>
      <w:r w:rsidRPr="00650FDD">
        <w:t>т/год</w:t>
      </w:r>
      <w:r w:rsidRPr="00650FDD">
        <w:rPr>
          <w:spacing w:val="-3"/>
        </w:rPr>
        <w:t xml:space="preserve"> </w:t>
      </w:r>
      <w:r w:rsidRPr="00650FDD">
        <w:t>(5.2.5),</w:t>
      </w:r>
      <w:r w:rsidRPr="00650FDD">
        <w:rPr>
          <w:spacing w:val="-1"/>
        </w:rPr>
        <w:t xml:space="preserve"> </w:t>
      </w:r>
      <w:r w:rsidRPr="00650FDD">
        <w:rPr>
          <w:b/>
          <w:i/>
        </w:rPr>
        <w:t>_M_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2"/>
        </w:rPr>
        <w:t xml:space="preserve"> </w:t>
      </w:r>
      <w:r w:rsidRPr="00650FDD">
        <w:rPr>
          <w:b/>
          <w:i/>
        </w:rPr>
        <w:t>CI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i/>
        </w:rPr>
        <w:t>·</w:t>
      </w:r>
      <w:r w:rsidRPr="00650FDD">
        <w:rPr>
          <w:b/>
          <w:i/>
          <w:spacing w:val="-3"/>
        </w:rPr>
        <w:t xml:space="preserve"> </w:t>
      </w:r>
      <w:r w:rsidRPr="00650FDD">
        <w:rPr>
          <w:b/>
          <w:i/>
        </w:rPr>
        <w:t>M</w:t>
      </w:r>
      <w:r w:rsidRPr="00650FDD">
        <w:rPr>
          <w:b/>
          <w:i/>
          <w:spacing w:val="-2"/>
        </w:rPr>
        <w:t xml:space="preserve"> </w:t>
      </w:r>
      <w:r w:rsidRPr="00650FDD">
        <w:rPr>
          <w:b/>
          <w:i/>
        </w:rPr>
        <w:t>/</w:t>
      </w:r>
      <w:r w:rsidRPr="00650FDD">
        <w:rPr>
          <w:b/>
          <w:i/>
          <w:spacing w:val="-2"/>
        </w:rPr>
        <w:t xml:space="preserve"> </w:t>
      </w:r>
      <w:r w:rsidRPr="00650FDD">
        <w:rPr>
          <w:b/>
          <w:i/>
        </w:rPr>
        <w:t>100</w:t>
      </w:r>
      <w:r w:rsidRPr="00650FDD">
        <w:rPr>
          <w:b/>
          <w:i/>
          <w:spacing w:val="-2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4"/>
        </w:rPr>
        <w:t xml:space="preserve"> </w:t>
      </w:r>
      <w:r w:rsidRPr="00650FDD">
        <w:rPr>
          <w:b/>
        </w:rPr>
        <w:t>2.3</w:t>
      </w:r>
      <w:r w:rsidRPr="00650FDD">
        <w:rPr>
          <w:b/>
          <w:spacing w:val="-2"/>
        </w:rPr>
        <w:t xml:space="preserve"> </w:t>
      </w:r>
      <w:r w:rsidRPr="00650FDD">
        <w:rPr>
          <w:b/>
        </w:rPr>
        <w:t>·</w:t>
      </w:r>
      <w:r w:rsidRPr="00650FDD">
        <w:rPr>
          <w:b/>
          <w:spacing w:val="-1"/>
        </w:rPr>
        <w:t xml:space="preserve"> </w:t>
      </w:r>
      <w:r w:rsidRPr="00650FDD">
        <w:rPr>
          <w:b/>
        </w:rPr>
        <w:t>1.62</w:t>
      </w:r>
      <w:r w:rsidRPr="00650FDD">
        <w:rPr>
          <w:b/>
          <w:spacing w:val="-2"/>
        </w:rPr>
        <w:t xml:space="preserve"> </w:t>
      </w:r>
      <w:r w:rsidRPr="00650FDD">
        <w:rPr>
          <w:b/>
        </w:rPr>
        <w:t>/ 100</w:t>
      </w:r>
      <w:r w:rsidRPr="00650FDD">
        <w:rPr>
          <w:b/>
          <w:spacing w:val="-2"/>
        </w:rPr>
        <w:t xml:space="preserve"> </w:t>
      </w:r>
      <w:r w:rsidRPr="00650FDD">
        <w:rPr>
          <w:b/>
        </w:rPr>
        <w:t>=</w:t>
      </w:r>
      <w:r w:rsidRPr="00650FDD">
        <w:rPr>
          <w:b/>
          <w:spacing w:val="-2"/>
        </w:rPr>
        <w:t xml:space="preserve"> 0.03726</w:t>
      </w:r>
    </w:p>
    <w:p w:rsidR="005D2024" w:rsidRPr="00650FDD" w:rsidRDefault="004E2C5B" w:rsidP="004E2C5B">
      <w:pPr>
        <w:rPr>
          <w:b/>
        </w:rPr>
      </w:pPr>
      <w:r w:rsidRPr="00650FDD">
        <w:t>Максимальный</w:t>
      </w:r>
      <w:r w:rsidRPr="00650FDD">
        <w:rPr>
          <w:spacing w:val="-2"/>
        </w:rPr>
        <w:t xml:space="preserve"> </w:t>
      </w:r>
      <w:r w:rsidRPr="00650FDD">
        <w:t>из</w:t>
      </w:r>
      <w:r w:rsidRPr="00650FDD">
        <w:rPr>
          <w:spacing w:val="-4"/>
        </w:rPr>
        <w:t xml:space="preserve"> </w:t>
      </w:r>
      <w:r w:rsidRPr="00650FDD">
        <w:t>разовых</w:t>
      </w:r>
      <w:r w:rsidRPr="00650FDD">
        <w:rPr>
          <w:spacing w:val="-2"/>
        </w:rPr>
        <w:t xml:space="preserve"> </w:t>
      </w:r>
      <w:r w:rsidRPr="00650FDD">
        <w:t>выброс,</w:t>
      </w:r>
      <w:r w:rsidRPr="00650FDD">
        <w:rPr>
          <w:spacing w:val="-3"/>
        </w:rPr>
        <w:t xml:space="preserve"> </w:t>
      </w:r>
      <w:r w:rsidRPr="00650FDD">
        <w:t>г/с</w:t>
      </w:r>
      <w:r w:rsidRPr="00650FDD">
        <w:rPr>
          <w:spacing w:val="-2"/>
        </w:rPr>
        <w:t xml:space="preserve"> </w:t>
      </w:r>
      <w:r w:rsidRPr="00650FDD">
        <w:t xml:space="preserve">(5.2.4), </w:t>
      </w:r>
      <w:r w:rsidRPr="00650FDD">
        <w:rPr>
          <w:b/>
          <w:i/>
        </w:rPr>
        <w:t>_G_</w:t>
      </w:r>
      <w:r w:rsidRPr="00650FDD">
        <w:rPr>
          <w:b/>
          <w:i/>
          <w:spacing w:val="-4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3"/>
        </w:rPr>
        <w:t xml:space="preserve"> </w:t>
      </w:r>
      <w:r w:rsidRPr="00650FDD">
        <w:rPr>
          <w:b/>
          <w:i/>
        </w:rPr>
        <w:t>CI</w:t>
      </w:r>
      <w:r w:rsidRPr="00650FDD">
        <w:rPr>
          <w:b/>
          <w:i/>
          <w:spacing w:val="-2"/>
        </w:rPr>
        <w:t xml:space="preserve"> </w:t>
      </w:r>
      <w:r w:rsidRPr="00650FDD">
        <w:rPr>
          <w:b/>
          <w:i/>
        </w:rPr>
        <w:t>·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i/>
        </w:rPr>
        <w:t>G</w:t>
      </w:r>
      <w:r w:rsidRPr="00650FDD">
        <w:rPr>
          <w:b/>
          <w:i/>
          <w:spacing w:val="-2"/>
        </w:rPr>
        <w:t xml:space="preserve"> </w:t>
      </w:r>
      <w:r w:rsidRPr="00650FDD">
        <w:rPr>
          <w:b/>
          <w:i/>
        </w:rPr>
        <w:t>/</w:t>
      </w:r>
      <w:r w:rsidRPr="00650FDD">
        <w:rPr>
          <w:b/>
          <w:i/>
          <w:spacing w:val="-2"/>
        </w:rPr>
        <w:t xml:space="preserve"> </w:t>
      </w:r>
      <w:r w:rsidRPr="00650FDD">
        <w:rPr>
          <w:b/>
          <w:i/>
        </w:rPr>
        <w:t>100</w:t>
      </w:r>
      <w:r w:rsidRPr="00650FDD">
        <w:rPr>
          <w:b/>
          <w:i/>
          <w:spacing w:val="-2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</w:rPr>
        <w:t>2.3</w:t>
      </w:r>
      <w:r w:rsidRPr="00650FDD">
        <w:rPr>
          <w:b/>
          <w:spacing w:val="-2"/>
        </w:rPr>
        <w:t xml:space="preserve"> </w:t>
      </w:r>
      <w:r w:rsidRPr="00650FDD">
        <w:rPr>
          <w:b/>
        </w:rPr>
        <w:t>·</w:t>
      </w:r>
      <w:r w:rsidRPr="00650FDD">
        <w:rPr>
          <w:b/>
          <w:spacing w:val="-2"/>
        </w:rPr>
        <w:t xml:space="preserve"> </w:t>
      </w:r>
      <w:r w:rsidRPr="00650FDD">
        <w:rPr>
          <w:b/>
        </w:rPr>
        <w:t>0.327</w:t>
      </w:r>
      <w:r w:rsidRPr="00650FDD">
        <w:rPr>
          <w:b/>
          <w:spacing w:val="-4"/>
        </w:rPr>
        <w:t xml:space="preserve"> </w:t>
      </w:r>
      <w:r w:rsidRPr="00650FDD">
        <w:rPr>
          <w:b/>
        </w:rPr>
        <w:t>/</w:t>
      </w:r>
      <w:r w:rsidRPr="00650FDD">
        <w:rPr>
          <w:b/>
          <w:spacing w:val="-1"/>
        </w:rPr>
        <w:t xml:space="preserve"> </w:t>
      </w:r>
      <w:r w:rsidRPr="00650FDD">
        <w:rPr>
          <w:b/>
        </w:rPr>
        <w:t>100</w:t>
      </w:r>
      <w:r w:rsidRPr="00650FDD">
        <w:rPr>
          <w:b/>
          <w:spacing w:val="-2"/>
        </w:rPr>
        <w:t xml:space="preserve"> </w:t>
      </w:r>
      <w:r w:rsidRPr="00650FDD">
        <w:rPr>
          <w:b/>
        </w:rPr>
        <w:t>=</w:t>
      </w:r>
      <w:r w:rsidRPr="00650FDD">
        <w:rPr>
          <w:b/>
          <w:spacing w:val="-2"/>
        </w:rPr>
        <w:t xml:space="preserve"> 0.00752</w:t>
      </w:r>
    </w:p>
    <w:p w:rsidR="005D2024" w:rsidRPr="00650FDD" w:rsidRDefault="004E2C5B" w:rsidP="004E2C5B">
      <w:pPr>
        <w:pStyle w:val="41"/>
        <w:spacing w:line="240" w:lineRule="auto"/>
        <w:ind w:left="0"/>
        <w:rPr>
          <w:u w:val="none"/>
        </w:rPr>
      </w:pPr>
      <w:r w:rsidRPr="00650FDD">
        <w:rPr>
          <w:u w:val="thick"/>
        </w:rPr>
        <w:t>Примесь:</w:t>
      </w:r>
      <w:r w:rsidRPr="00650FDD">
        <w:rPr>
          <w:spacing w:val="-8"/>
          <w:u w:val="thick"/>
        </w:rPr>
        <w:t xml:space="preserve"> </w:t>
      </w:r>
      <w:r w:rsidRPr="00650FDD">
        <w:rPr>
          <w:u w:val="thick"/>
        </w:rPr>
        <w:t>0621</w:t>
      </w:r>
      <w:r w:rsidRPr="00650FDD">
        <w:rPr>
          <w:spacing w:val="-7"/>
          <w:u w:val="thick"/>
        </w:rPr>
        <w:t xml:space="preserve"> </w:t>
      </w:r>
      <w:r w:rsidRPr="00650FDD">
        <w:rPr>
          <w:u w:val="thick"/>
        </w:rPr>
        <w:t>Метилбензол</w:t>
      </w:r>
      <w:r w:rsidRPr="00650FDD">
        <w:rPr>
          <w:spacing w:val="-4"/>
          <w:u w:val="thick"/>
        </w:rPr>
        <w:t xml:space="preserve"> </w:t>
      </w:r>
      <w:r w:rsidRPr="00650FDD">
        <w:rPr>
          <w:spacing w:val="-2"/>
          <w:u w:val="thick"/>
        </w:rPr>
        <w:t>(349)</w:t>
      </w:r>
    </w:p>
    <w:p w:rsidR="005D2024" w:rsidRPr="00650FDD" w:rsidRDefault="004E2C5B" w:rsidP="004E2C5B">
      <w:pPr>
        <w:pStyle w:val="a3"/>
        <w:ind w:left="0"/>
        <w:rPr>
          <w:b/>
        </w:rPr>
      </w:pPr>
      <w:r w:rsidRPr="00650FDD">
        <w:t>Концентрация</w:t>
      </w:r>
      <w:r w:rsidRPr="00650FDD">
        <w:rPr>
          <w:spacing w:val="-5"/>
        </w:rPr>
        <w:t xml:space="preserve"> </w:t>
      </w:r>
      <w:r w:rsidRPr="00650FDD">
        <w:t>ЗВ</w:t>
      </w:r>
      <w:r w:rsidRPr="00650FDD">
        <w:rPr>
          <w:spacing w:val="-3"/>
        </w:rPr>
        <w:t xml:space="preserve"> </w:t>
      </w:r>
      <w:r w:rsidRPr="00650FDD">
        <w:t>в</w:t>
      </w:r>
      <w:r w:rsidRPr="00650FDD">
        <w:rPr>
          <w:spacing w:val="-4"/>
        </w:rPr>
        <w:t xml:space="preserve"> </w:t>
      </w:r>
      <w:r w:rsidRPr="00650FDD">
        <w:t>парах,</w:t>
      </w:r>
      <w:r w:rsidRPr="00650FDD">
        <w:rPr>
          <w:spacing w:val="-2"/>
        </w:rPr>
        <w:t xml:space="preserve"> </w:t>
      </w:r>
      <w:r w:rsidRPr="00650FDD">
        <w:t>%</w:t>
      </w:r>
      <w:r w:rsidRPr="00650FDD">
        <w:rPr>
          <w:spacing w:val="-3"/>
        </w:rPr>
        <w:t xml:space="preserve"> </w:t>
      </w:r>
      <w:r w:rsidRPr="00650FDD">
        <w:t>масс(Прил.</w:t>
      </w:r>
      <w:r w:rsidRPr="00650FDD">
        <w:rPr>
          <w:spacing w:val="-2"/>
        </w:rPr>
        <w:t xml:space="preserve"> </w:t>
      </w:r>
      <w:r w:rsidRPr="00650FDD">
        <w:t>14),</w:t>
      </w:r>
      <w:r w:rsidRPr="00650FDD">
        <w:rPr>
          <w:spacing w:val="-4"/>
        </w:rPr>
        <w:t xml:space="preserve"> </w:t>
      </w:r>
      <w:r w:rsidRPr="00650FDD">
        <w:rPr>
          <w:b/>
          <w:i/>
        </w:rPr>
        <w:t>CI</w:t>
      </w:r>
      <w:r w:rsidRPr="00650FDD">
        <w:rPr>
          <w:b/>
          <w:i/>
          <w:spacing w:val="-2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3"/>
        </w:rPr>
        <w:t xml:space="preserve"> </w:t>
      </w:r>
      <w:r w:rsidRPr="00650FDD">
        <w:rPr>
          <w:b/>
          <w:spacing w:val="-4"/>
        </w:rPr>
        <w:t>2.17</w:t>
      </w:r>
    </w:p>
    <w:p w:rsidR="00650FDD" w:rsidRDefault="004E2C5B" w:rsidP="004E2C5B">
      <w:pPr>
        <w:rPr>
          <w:b/>
        </w:rPr>
      </w:pPr>
      <w:r w:rsidRPr="00650FDD">
        <w:t xml:space="preserve">Валовый выброс, т/год (5.2.5), </w:t>
      </w:r>
      <w:r w:rsidRPr="00650FDD">
        <w:rPr>
          <w:b/>
          <w:i/>
        </w:rPr>
        <w:t xml:space="preserve">_M_ = CI · M / 100 = </w:t>
      </w:r>
      <w:r w:rsidRPr="00650FDD">
        <w:rPr>
          <w:b/>
        </w:rPr>
        <w:t xml:space="preserve">2.17 · 1.62 / 100 = 0.03515 </w:t>
      </w:r>
    </w:p>
    <w:p w:rsidR="00650FDD" w:rsidRPr="00650FDD" w:rsidRDefault="004E2C5B" w:rsidP="004E2C5B">
      <w:pPr>
        <w:rPr>
          <w:b/>
        </w:rPr>
      </w:pPr>
      <w:r w:rsidRPr="00650FDD">
        <w:lastRenderedPageBreak/>
        <w:t>Максимальный</w:t>
      </w:r>
      <w:r w:rsidRPr="00650FDD">
        <w:rPr>
          <w:spacing w:val="-1"/>
        </w:rPr>
        <w:t xml:space="preserve"> </w:t>
      </w:r>
      <w:r w:rsidRPr="00650FDD">
        <w:t>из</w:t>
      </w:r>
      <w:r w:rsidRPr="00650FDD">
        <w:rPr>
          <w:spacing w:val="-3"/>
        </w:rPr>
        <w:t xml:space="preserve"> </w:t>
      </w:r>
      <w:r w:rsidRPr="00650FDD">
        <w:t>разовых</w:t>
      </w:r>
      <w:r w:rsidRPr="00650FDD">
        <w:rPr>
          <w:spacing w:val="-1"/>
        </w:rPr>
        <w:t xml:space="preserve"> </w:t>
      </w:r>
      <w:r w:rsidRPr="00650FDD">
        <w:t>выброс,</w:t>
      </w:r>
      <w:r w:rsidRPr="00650FDD">
        <w:rPr>
          <w:spacing w:val="-3"/>
        </w:rPr>
        <w:t xml:space="preserve"> </w:t>
      </w:r>
      <w:r w:rsidRPr="00650FDD">
        <w:t>г/с</w:t>
      </w:r>
      <w:r w:rsidRPr="00650FDD">
        <w:rPr>
          <w:spacing w:val="-1"/>
        </w:rPr>
        <w:t xml:space="preserve"> </w:t>
      </w:r>
      <w:r w:rsidRPr="00650FDD">
        <w:t xml:space="preserve">(5.2.4), </w:t>
      </w:r>
      <w:r w:rsidRPr="00650FDD">
        <w:rPr>
          <w:b/>
          <w:i/>
        </w:rPr>
        <w:t>_G_</w:t>
      </w:r>
      <w:r w:rsidRPr="00650FDD">
        <w:rPr>
          <w:b/>
          <w:i/>
          <w:spacing w:val="-4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2"/>
        </w:rPr>
        <w:t xml:space="preserve"> </w:t>
      </w:r>
      <w:r w:rsidRPr="00650FDD">
        <w:rPr>
          <w:b/>
          <w:i/>
        </w:rPr>
        <w:t>CI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i/>
        </w:rPr>
        <w:t>·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i/>
        </w:rPr>
        <w:t>G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i/>
        </w:rPr>
        <w:t>/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i/>
        </w:rPr>
        <w:t>100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</w:rPr>
        <w:t>2.17</w:t>
      </w:r>
      <w:r w:rsidRPr="00650FDD">
        <w:rPr>
          <w:b/>
          <w:spacing w:val="-1"/>
        </w:rPr>
        <w:t xml:space="preserve"> </w:t>
      </w:r>
      <w:r w:rsidRPr="00650FDD">
        <w:rPr>
          <w:b/>
        </w:rPr>
        <w:t>·</w:t>
      </w:r>
      <w:r w:rsidRPr="00650FDD">
        <w:rPr>
          <w:b/>
          <w:spacing w:val="-1"/>
        </w:rPr>
        <w:t xml:space="preserve"> </w:t>
      </w:r>
      <w:r w:rsidRPr="00650FDD">
        <w:rPr>
          <w:b/>
        </w:rPr>
        <w:t>0.327</w:t>
      </w:r>
      <w:r w:rsidRPr="00650FDD">
        <w:rPr>
          <w:b/>
          <w:spacing w:val="-1"/>
        </w:rPr>
        <w:t xml:space="preserve"> </w:t>
      </w:r>
      <w:r w:rsidRPr="00650FDD">
        <w:rPr>
          <w:b/>
        </w:rPr>
        <w:t>/ 100</w:t>
      </w:r>
      <w:r w:rsidRPr="00650FDD">
        <w:rPr>
          <w:b/>
          <w:spacing w:val="-1"/>
        </w:rPr>
        <w:t xml:space="preserve"> </w:t>
      </w:r>
      <w:r w:rsidRPr="00650FDD">
        <w:rPr>
          <w:b/>
        </w:rPr>
        <w:t>=</w:t>
      </w:r>
      <w:r w:rsidRPr="00650FDD">
        <w:rPr>
          <w:b/>
          <w:spacing w:val="-2"/>
        </w:rPr>
        <w:t xml:space="preserve"> </w:t>
      </w:r>
      <w:r w:rsidRPr="00650FDD">
        <w:rPr>
          <w:b/>
        </w:rPr>
        <w:t xml:space="preserve">0.0071 </w:t>
      </w:r>
    </w:p>
    <w:p w:rsidR="005D2024" w:rsidRPr="00650FDD" w:rsidRDefault="004E2C5B" w:rsidP="004E2C5B">
      <w:pPr>
        <w:rPr>
          <w:b/>
          <w:i/>
        </w:rPr>
      </w:pPr>
      <w:r w:rsidRPr="00650FDD">
        <w:rPr>
          <w:b/>
          <w:i/>
          <w:u w:val="thick"/>
        </w:rPr>
        <w:t>Примесь: 0616 Диметилбензол (смесь о-, м-, п- изомеров) (203)</w:t>
      </w:r>
    </w:p>
    <w:p w:rsidR="005D2024" w:rsidRPr="00650FDD" w:rsidRDefault="004E2C5B" w:rsidP="004E2C5B">
      <w:pPr>
        <w:pStyle w:val="a3"/>
        <w:ind w:left="0"/>
        <w:rPr>
          <w:b/>
        </w:rPr>
      </w:pPr>
      <w:r w:rsidRPr="00650FDD">
        <w:t>Концентрация</w:t>
      </w:r>
      <w:r w:rsidRPr="00650FDD">
        <w:rPr>
          <w:spacing w:val="-5"/>
        </w:rPr>
        <w:t xml:space="preserve"> </w:t>
      </w:r>
      <w:r w:rsidRPr="00650FDD">
        <w:t>ЗВ</w:t>
      </w:r>
      <w:r w:rsidRPr="00650FDD">
        <w:rPr>
          <w:spacing w:val="-3"/>
        </w:rPr>
        <w:t xml:space="preserve"> </w:t>
      </w:r>
      <w:r w:rsidRPr="00650FDD">
        <w:t>в</w:t>
      </w:r>
      <w:r w:rsidRPr="00650FDD">
        <w:rPr>
          <w:spacing w:val="-4"/>
        </w:rPr>
        <w:t xml:space="preserve"> </w:t>
      </w:r>
      <w:r w:rsidRPr="00650FDD">
        <w:t>парах,</w:t>
      </w:r>
      <w:r w:rsidRPr="00650FDD">
        <w:rPr>
          <w:spacing w:val="-2"/>
        </w:rPr>
        <w:t xml:space="preserve"> </w:t>
      </w:r>
      <w:r w:rsidRPr="00650FDD">
        <w:t>%</w:t>
      </w:r>
      <w:r w:rsidRPr="00650FDD">
        <w:rPr>
          <w:spacing w:val="-3"/>
        </w:rPr>
        <w:t xml:space="preserve"> </w:t>
      </w:r>
      <w:r w:rsidRPr="00650FDD">
        <w:t>масс(Прил.</w:t>
      </w:r>
      <w:r w:rsidRPr="00650FDD">
        <w:rPr>
          <w:spacing w:val="-2"/>
        </w:rPr>
        <w:t xml:space="preserve"> </w:t>
      </w:r>
      <w:r w:rsidRPr="00650FDD">
        <w:t>14),</w:t>
      </w:r>
      <w:r w:rsidRPr="00650FDD">
        <w:rPr>
          <w:spacing w:val="-4"/>
        </w:rPr>
        <w:t xml:space="preserve"> </w:t>
      </w:r>
      <w:r w:rsidRPr="00650FDD">
        <w:rPr>
          <w:b/>
          <w:i/>
        </w:rPr>
        <w:t>CI</w:t>
      </w:r>
      <w:r w:rsidRPr="00650FDD">
        <w:rPr>
          <w:b/>
          <w:i/>
          <w:spacing w:val="-2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3"/>
        </w:rPr>
        <w:t xml:space="preserve"> </w:t>
      </w:r>
      <w:r w:rsidRPr="00650FDD">
        <w:rPr>
          <w:b/>
          <w:spacing w:val="-4"/>
        </w:rPr>
        <w:t>0.29</w:t>
      </w:r>
    </w:p>
    <w:p w:rsidR="005D2024" w:rsidRPr="00650FDD" w:rsidRDefault="004E2C5B" w:rsidP="004E2C5B">
      <w:pPr>
        <w:rPr>
          <w:b/>
        </w:rPr>
      </w:pPr>
      <w:r w:rsidRPr="00650FDD">
        <w:t>Валовый</w:t>
      </w:r>
      <w:r w:rsidRPr="00650FDD">
        <w:rPr>
          <w:spacing w:val="-2"/>
        </w:rPr>
        <w:t xml:space="preserve"> </w:t>
      </w:r>
      <w:r w:rsidRPr="00650FDD">
        <w:t>выброс,</w:t>
      </w:r>
      <w:r w:rsidRPr="00650FDD">
        <w:rPr>
          <w:spacing w:val="-1"/>
        </w:rPr>
        <w:t xml:space="preserve"> </w:t>
      </w:r>
      <w:r w:rsidRPr="00650FDD">
        <w:t>т/год</w:t>
      </w:r>
      <w:r w:rsidRPr="00650FDD">
        <w:rPr>
          <w:spacing w:val="-3"/>
        </w:rPr>
        <w:t xml:space="preserve"> </w:t>
      </w:r>
      <w:r w:rsidRPr="00650FDD">
        <w:t>(5.2.5),</w:t>
      </w:r>
      <w:r w:rsidRPr="00650FDD">
        <w:rPr>
          <w:spacing w:val="-1"/>
        </w:rPr>
        <w:t xml:space="preserve"> </w:t>
      </w:r>
      <w:r w:rsidRPr="00650FDD">
        <w:rPr>
          <w:b/>
          <w:i/>
        </w:rPr>
        <w:t>_M_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2"/>
        </w:rPr>
        <w:t xml:space="preserve"> </w:t>
      </w:r>
      <w:r w:rsidRPr="00650FDD">
        <w:rPr>
          <w:b/>
          <w:i/>
        </w:rPr>
        <w:t>CI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i/>
        </w:rPr>
        <w:t>·</w:t>
      </w:r>
      <w:r w:rsidRPr="00650FDD">
        <w:rPr>
          <w:b/>
          <w:i/>
          <w:spacing w:val="-3"/>
        </w:rPr>
        <w:t xml:space="preserve"> </w:t>
      </w:r>
      <w:r w:rsidRPr="00650FDD">
        <w:rPr>
          <w:b/>
          <w:i/>
        </w:rPr>
        <w:t>M</w:t>
      </w:r>
      <w:r w:rsidRPr="00650FDD">
        <w:rPr>
          <w:b/>
          <w:i/>
          <w:spacing w:val="-2"/>
        </w:rPr>
        <w:t xml:space="preserve"> </w:t>
      </w:r>
      <w:r w:rsidRPr="00650FDD">
        <w:rPr>
          <w:b/>
          <w:i/>
        </w:rPr>
        <w:t>/</w:t>
      </w:r>
      <w:r w:rsidRPr="00650FDD">
        <w:rPr>
          <w:b/>
          <w:i/>
          <w:spacing w:val="-2"/>
        </w:rPr>
        <w:t xml:space="preserve"> </w:t>
      </w:r>
      <w:r w:rsidRPr="00650FDD">
        <w:rPr>
          <w:b/>
          <w:i/>
        </w:rPr>
        <w:t>100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4"/>
        </w:rPr>
        <w:t xml:space="preserve"> </w:t>
      </w:r>
      <w:r w:rsidRPr="00650FDD">
        <w:rPr>
          <w:b/>
        </w:rPr>
        <w:t>0.29</w:t>
      </w:r>
      <w:r w:rsidRPr="00650FDD">
        <w:rPr>
          <w:b/>
          <w:spacing w:val="-2"/>
        </w:rPr>
        <w:t xml:space="preserve"> </w:t>
      </w:r>
      <w:r w:rsidRPr="00650FDD">
        <w:rPr>
          <w:b/>
        </w:rPr>
        <w:t>·</w:t>
      </w:r>
      <w:r w:rsidRPr="00650FDD">
        <w:rPr>
          <w:b/>
          <w:spacing w:val="-1"/>
        </w:rPr>
        <w:t xml:space="preserve"> </w:t>
      </w:r>
      <w:r w:rsidRPr="00650FDD">
        <w:rPr>
          <w:b/>
        </w:rPr>
        <w:t>1.62</w:t>
      </w:r>
      <w:r w:rsidRPr="00650FDD">
        <w:rPr>
          <w:b/>
          <w:spacing w:val="-2"/>
        </w:rPr>
        <w:t xml:space="preserve"> </w:t>
      </w:r>
      <w:r w:rsidRPr="00650FDD">
        <w:rPr>
          <w:b/>
        </w:rPr>
        <w:t>/</w:t>
      </w:r>
      <w:r w:rsidRPr="00650FDD">
        <w:rPr>
          <w:b/>
          <w:spacing w:val="-3"/>
        </w:rPr>
        <w:t xml:space="preserve"> </w:t>
      </w:r>
      <w:r w:rsidRPr="00650FDD">
        <w:rPr>
          <w:b/>
        </w:rPr>
        <w:t>100</w:t>
      </w:r>
      <w:r w:rsidRPr="00650FDD">
        <w:rPr>
          <w:b/>
          <w:spacing w:val="-1"/>
        </w:rPr>
        <w:t xml:space="preserve"> </w:t>
      </w:r>
      <w:r w:rsidRPr="00650FDD">
        <w:rPr>
          <w:b/>
        </w:rPr>
        <w:t>=</w:t>
      </w:r>
      <w:r w:rsidRPr="00650FDD">
        <w:rPr>
          <w:b/>
          <w:spacing w:val="-2"/>
        </w:rPr>
        <w:t xml:space="preserve"> 0.0047</w:t>
      </w:r>
    </w:p>
    <w:p w:rsidR="005D2024" w:rsidRPr="00650FDD" w:rsidRDefault="004E2C5B" w:rsidP="004E2C5B">
      <w:pPr>
        <w:rPr>
          <w:b/>
        </w:rPr>
      </w:pPr>
      <w:r w:rsidRPr="00650FDD">
        <w:t>Максимальный</w:t>
      </w:r>
      <w:r w:rsidRPr="00650FDD">
        <w:rPr>
          <w:spacing w:val="-2"/>
        </w:rPr>
        <w:t xml:space="preserve"> </w:t>
      </w:r>
      <w:r w:rsidRPr="00650FDD">
        <w:t>из</w:t>
      </w:r>
      <w:r w:rsidRPr="00650FDD">
        <w:rPr>
          <w:spacing w:val="-4"/>
        </w:rPr>
        <w:t xml:space="preserve"> </w:t>
      </w:r>
      <w:r w:rsidRPr="00650FDD">
        <w:t>разовых</w:t>
      </w:r>
      <w:r w:rsidRPr="00650FDD">
        <w:rPr>
          <w:spacing w:val="-2"/>
        </w:rPr>
        <w:t xml:space="preserve"> </w:t>
      </w:r>
      <w:r w:rsidRPr="00650FDD">
        <w:t>выброс,</w:t>
      </w:r>
      <w:r w:rsidRPr="00650FDD">
        <w:rPr>
          <w:spacing w:val="-4"/>
        </w:rPr>
        <w:t xml:space="preserve"> </w:t>
      </w:r>
      <w:r w:rsidRPr="00650FDD">
        <w:t>г/с</w:t>
      </w:r>
      <w:r w:rsidRPr="00650FDD">
        <w:rPr>
          <w:spacing w:val="-2"/>
        </w:rPr>
        <w:t xml:space="preserve"> </w:t>
      </w:r>
      <w:r w:rsidRPr="00650FDD">
        <w:t xml:space="preserve">(5.2.4), </w:t>
      </w:r>
      <w:r w:rsidRPr="00650FDD">
        <w:rPr>
          <w:b/>
          <w:i/>
        </w:rPr>
        <w:t>_G_</w:t>
      </w:r>
      <w:r w:rsidRPr="00650FDD">
        <w:rPr>
          <w:b/>
          <w:i/>
          <w:spacing w:val="-5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3"/>
        </w:rPr>
        <w:t xml:space="preserve"> </w:t>
      </w:r>
      <w:r w:rsidRPr="00650FDD">
        <w:rPr>
          <w:b/>
          <w:i/>
        </w:rPr>
        <w:t>CI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i/>
        </w:rPr>
        <w:t>·</w:t>
      </w:r>
      <w:r w:rsidRPr="00650FDD">
        <w:rPr>
          <w:b/>
          <w:i/>
          <w:spacing w:val="-2"/>
        </w:rPr>
        <w:t xml:space="preserve"> </w:t>
      </w:r>
      <w:r w:rsidRPr="00650FDD">
        <w:rPr>
          <w:b/>
          <w:i/>
        </w:rPr>
        <w:t>G</w:t>
      </w:r>
      <w:r w:rsidRPr="00650FDD">
        <w:rPr>
          <w:b/>
          <w:i/>
          <w:spacing w:val="-2"/>
        </w:rPr>
        <w:t xml:space="preserve"> </w:t>
      </w:r>
      <w:r w:rsidRPr="00650FDD">
        <w:rPr>
          <w:b/>
          <w:i/>
        </w:rPr>
        <w:t>/</w:t>
      </w:r>
      <w:r w:rsidRPr="00650FDD">
        <w:rPr>
          <w:b/>
          <w:i/>
          <w:spacing w:val="-2"/>
        </w:rPr>
        <w:t xml:space="preserve"> </w:t>
      </w:r>
      <w:r w:rsidRPr="00650FDD">
        <w:rPr>
          <w:b/>
          <w:i/>
        </w:rPr>
        <w:t>100</w:t>
      </w:r>
      <w:r w:rsidRPr="00650FDD">
        <w:rPr>
          <w:b/>
          <w:i/>
          <w:spacing w:val="-2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2"/>
        </w:rPr>
        <w:t xml:space="preserve"> </w:t>
      </w:r>
      <w:r w:rsidRPr="00650FDD">
        <w:rPr>
          <w:b/>
        </w:rPr>
        <w:t>0.29</w:t>
      </w:r>
      <w:r w:rsidRPr="00650FDD">
        <w:rPr>
          <w:b/>
          <w:spacing w:val="-2"/>
        </w:rPr>
        <w:t xml:space="preserve"> </w:t>
      </w:r>
      <w:r w:rsidRPr="00650FDD">
        <w:rPr>
          <w:b/>
        </w:rPr>
        <w:t>·</w:t>
      </w:r>
      <w:r w:rsidRPr="00650FDD">
        <w:rPr>
          <w:b/>
          <w:spacing w:val="-2"/>
        </w:rPr>
        <w:t xml:space="preserve"> </w:t>
      </w:r>
      <w:r w:rsidRPr="00650FDD">
        <w:rPr>
          <w:b/>
        </w:rPr>
        <w:t>0.327</w:t>
      </w:r>
      <w:r w:rsidRPr="00650FDD">
        <w:rPr>
          <w:b/>
          <w:spacing w:val="-2"/>
        </w:rPr>
        <w:t xml:space="preserve"> </w:t>
      </w:r>
      <w:r w:rsidRPr="00650FDD">
        <w:rPr>
          <w:b/>
        </w:rPr>
        <w:t>/</w:t>
      </w:r>
      <w:r w:rsidRPr="00650FDD">
        <w:rPr>
          <w:b/>
          <w:spacing w:val="-1"/>
        </w:rPr>
        <w:t xml:space="preserve"> </w:t>
      </w:r>
      <w:r w:rsidRPr="00650FDD">
        <w:rPr>
          <w:b/>
        </w:rPr>
        <w:t>100</w:t>
      </w:r>
      <w:r w:rsidRPr="00650FDD">
        <w:rPr>
          <w:b/>
          <w:spacing w:val="-2"/>
        </w:rPr>
        <w:t xml:space="preserve"> </w:t>
      </w:r>
      <w:r w:rsidRPr="00650FDD">
        <w:rPr>
          <w:b/>
        </w:rPr>
        <w:t>=</w:t>
      </w:r>
      <w:r w:rsidRPr="00650FDD">
        <w:rPr>
          <w:b/>
          <w:spacing w:val="-2"/>
        </w:rPr>
        <w:t xml:space="preserve"> 0.000948</w:t>
      </w:r>
    </w:p>
    <w:p w:rsidR="00650FDD" w:rsidRDefault="004E2C5B" w:rsidP="00650FDD">
      <w:pPr>
        <w:pStyle w:val="41"/>
        <w:spacing w:line="240" w:lineRule="auto"/>
        <w:ind w:left="0"/>
        <w:rPr>
          <w:spacing w:val="-2"/>
          <w:u w:val="thick"/>
        </w:rPr>
      </w:pPr>
      <w:r w:rsidRPr="00650FDD">
        <w:rPr>
          <w:u w:val="thick"/>
        </w:rPr>
        <w:t>Примесь:</w:t>
      </w:r>
      <w:r w:rsidRPr="00650FDD">
        <w:rPr>
          <w:spacing w:val="-8"/>
          <w:u w:val="thick"/>
        </w:rPr>
        <w:t xml:space="preserve"> </w:t>
      </w:r>
      <w:r w:rsidRPr="00650FDD">
        <w:rPr>
          <w:u w:val="thick"/>
        </w:rPr>
        <w:t>0627</w:t>
      </w:r>
      <w:r w:rsidRPr="00650FDD">
        <w:rPr>
          <w:spacing w:val="-6"/>
          <w:u w:val="thick"/>
        </w:rPr>
        <w:t xml:space="preserve"> </w:t>
      </w:r>
      <w:r w:rsidRPr="00650FDD">
        <w:rPr>
          <w:u w:val="thick"/>
        </w:rPr>
        <w:t>Этилбензол</w:t>
      </w:r>
      <w:r w:rsidRPr="00650FDD">
        <w:rPr>
          <w:spacing w:val="-5"/>
          <w:u w:val="thick"/>
        </w:rPr>
        <w:t xml:space="preserve"> </w:t>
      </w:r>
      <w:r w:rsidRPr="00650FDD">
        <w:rPr>
          <w:spacing w:val="-2"/>
          <w:u w:val="thick"/>
        </w:rPr>
        <w:t>(675)</w:t>
      </w:r>
    </w:p>
    <w:p w:rsidR="005D2024" w:rsidRPr="00650FDD" w:rsidRDefault="004E2C5B" w:rsidP="00650FDD">
      <w:pPr>
        <w:pStyle w:val="a3"/>
        <w:ind w:left="0"/>
      </w:pPr>
      <w:r w:rsidRPr="00650FDD">
        <w:t>Концентрация ЗВ в парах, % масс(Прил. 14), CI = 0.06</w:t>
      </w:r>
    </w:p>
    <w:p w:rsidR="005D2024" w:rsidRPr="00650FDD" w:rsidRDefault="004E2C5B" w:rsidP="004E2C5B">
      <w:pPr>
        <w:rPr>
          <w:b/>
        </w:rPr>
      </w:pPr>
      <w:r w:rsidRPr="00650FDD">
        <w:t>Валовый</w:t>
      </w:r>
      <w:r w:rsidRPr="00650FDD">
        <w:rPr>
          <w:spacing w:val="-2"/>
        </w:rPr>
        <w:t xml:space="preserve"> </w:t>
      </w:r>
      <w:r w:rsidRPr="00650FDD">
        <w:t>выброс,</w:t>
      </w:r>
      <w:r w:rsidRPr="00650FDD">
        <w:rPr>
          <w:spacing w:val="-1"/>
        </w:rPr>
        <w:t xml:space="preserve"> </w:t>
      </w:r>
      <w:r w:rsidRPr="00650FDD">
        <w:t>т/год</w:t>
      </w:r>
      <w:r w:rsidRPr="00650FDD">
        <w:rPr>
          <w:spacing w:val="-3"/>
        </w:rPr>
        <w:t xml:space="preserve"> </w:t>
      </w:r>
      <w:r w:rsidRPr="00650FDD">
        <w:t>(5.2.5),</w:t>
      </w:r>
      <w:r w:rsidRPr="00650FDD">
        <w:rPr>
          <w:spacing w:val="-1"/>
        </w:rPr>
        <w:t xml:space="preserve"> </w:t>
      </w:r>
      <w:r w:rsidRPr="00650FDD">
        <w:rPr>
          <w:b/>
          <w:i/>
        </w:rPr>
        <w:t>_M_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2"/>
        </w:rPr>
        <w:t xml:space="preserve"> </w:t>
      </w:r>
      <w:r w:rsidRPr="00650FDD">
        <w:rPr>
          <w:b/>
          <w:i/>
        </w:rPr>
        <w:t>CI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i/>
        </w:rPr>
        <w:t>·</w:t>
      </w:r>
      <w:r w:rsidRPr="00650FDD">
        <w:rPr>
          <w:b/>
          <w:i/>
          <w:spacing w:val="-3"/>
        </w:rPr>
        <w:t xml:space="preserve"> </w:t>
      </w:r>
      <w:r w:rsidRPr="00650FDD">
        <w:rPr>
          <w:b/>
          <w:i/>
        </w:rPr>
        <w:t>M</w:t>
      </w:r>
      <w:r w:rsidRPr="00650FDD">
        <w:rPr>
          <w:b/>
          <w:i/>
          <w:spacing w:val="-2"/>
        </w:rPr>
        <w:t xml:space="preserve"> </w:t>
      </w:r>
      <w:r w:rsidRPr="00650FDD">
        <w:rPr>
          <w:b/>
          <w:i/>
        </w:rPr>
        <w:t>/</w:t>
      </w:r>
      <w:r w:rsidRPr="00650FDD">
        <w:rPr>
          <w:b/>
          <w:i/>
          <w:spacing w:val="-2"/>
        </w:rPr>
        <w:t xml:space="preserve"> </w:t>
      </w:r>
      <w:r w:rsidRPr="00650FDD">
        <w:rPr>
          <w:b/>
          <w:i/>
        </w:rPr>
        <w:t>100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4"/>
        </w:rPr>
        <w:t xml:space="preserve"> </w:t>
      </w:r>
      <w:r w:rsidRPr="00650FDD">
        <w:rPr>
          <w:b/>
        </w:rPr>
        <w:t>0.06</w:t>
      </w:r>
      <w:r w:rsidRPr="00650FDD">
        <w:rPr>
          <w:b/>
          <w:spacing w:val="-2"/>
        </w:rPr>
        <w:t xml:space="preserve"> </w:t>
      </w:r>
      <w:r w:rsidRPr="00650FDD">
        <w:rPr>
          <w:b/>
        </w:rPr>
        <w:t>·</w:t>
      </w:r>
      <w:r w:rsidRPr="00650FDD">
        <w:rPr>
          <w:b/>
          <w:spacing w:val="-1"/>
        </w:rPr>
        <w:t xml:space="preserve"> </w:t>
      </w:r>
      <w:r w:rsidRPr="00650FDD">
        <w:rPr>
          <w:b/>
        </w:rPr>
        <w:t>1.62</w:t>
      </w:r>
      <w:r w:rsidRPr="00650FDD">
        <w:rPr>
          <w:b/>
          <w:spacing w:val="-2"/>
        </w:rPr>
        <w:t xml:space="preserve"> </w:t>
      </w:r>
      <w:r w:rsidRPr="00650FDD">
        <w:rPr>
          <w:b/>
        </w:rPr>
        <w:t>/</w:t>
      </w:r>
      <w:r w:rsidRPr="00650FDD">
        <w:rPr>
          <w:b/>
          <w:spacing w:val="-3"/>
        </w:rPr>
        <w:t xml:space="preserve"> </w:t>
      </w:r>
      <w:r w:rsidRPr="00650FDD">
        <w:rPr>
          <w:b/>
        </w:rPr>
        <w:t>100</w:t>
      </w:r>
      <w:r w:rsidRPr="00650FDD">
        <w:rPr>
          <w:b/>
          <w:spacing w:val="-1"/>
        </w:rPr>
        <w:t xml:space="preserve"> </w:t>
      </w:r>
      <w:r w:rsidRPr="00650FDD">
        <w:rPr>
          <w:b/>
        </w:rPr>
        <w:t>=</w:t>
      </w:r>
      <w:r w:rsidRPr="00650FDD">
        <w:rPr>
          <w:b/>
          <w:spacing w:val="-2"/>
        </w:rPr>
        <w:t xml:space="preserve"> 0.000972</w:t>
      </w:r>
    </w:p>
    <w:p w:rsidR="005D2024" w:rsidRPr="00650FDD" w:rsidRDefault="004E2C5B" w:rsidP="004E2C5B">
      <w:pPr>
        <w:rPr>
          <w:b/>
        </w:rPr>
      </w:pPr>
      <w:r w:rsidRPr="00650FDD">
        <w:t>Максимальный</w:t>
      </w:r>
      <w:r w:rsidRPr="00650FDD">
        <w:rPr>
          <w:spacing w:val="-2"/>
        </w:rPr>
        <w:t xml:space="preserve"> </w:t>
      </w:r>
      <w:r w:rsidRPr="00650FDD">
        <w:t>из</w:t>
      </w:r>
      <w:r w:rsidRPr="00650FDD">
        <w:rPr>
          <w:spacing w:val="-4"/>
        </w:rPr>
        <w:t xml:space="preserve"> </w:t>
      </w:r>
      <w:r w:rsidRPr="00650FDD">
        <w:t>разовых</w:t>
      </w:r>
      <w:r w:rsidRPr="00650FDD">
        <w:rPr>
          <w:spacing w:val="-2"/>
        </w:rPr>
        <w:t xml:space="preserve"> </w:t>
      </w:r>
      <w:r w:rsidRPr="00650FDD">
        <w:t>выброс,</w:t>
      </w:r>
      <w:r w:rsidRPr="00650FDD">
        <w:rPr>
          <w:spacing w:val="-4"/>
        </w:rPr>
        <w:t xml:space="preserve"> </w:t>
      </w:r>
      <w:r w:rsidRPr="00650FDD">
        <w:t>г/с</w:t>
      </w:r>
      <w:r w:rsidRPr="00650FDD">
        <w:rPr>
          <w:spacing w:val="-2"/>
        </w:rPr>
        <w:t xml:space="preserve"> </w:t>
      </w:r>
      <w:r w:rsidRPr="00650FDD">
        <w:t xml:space="preserve">(5.2.4), </w:t>
      </w:r>
      <w:r w:rsidRPr="00650FDD">
        <w:rPr>
          <w:b/>
          <w:i/>
        </w:rPr>
        <w:t>_G_</w:t>
      </w:r>
      <w:r w:rsidRPr="00650FDD">
        <w:rPr>
          <w:b/>
          <w:i/>
          <w:spacing w:val="-5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3"/>
        </w:rPr>
        <w:t xml:space="preserve"> </w:t>
      </w:r>
      <w:r w:rsidRPr="00650FDD">
        <w:rPr>
          <w:b/>
          <w:i/>
        </w:rPr>
        <w:t>CI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i/>
        </w:rPr>
        <w:t>·</w:t>
      </w:r>
      <w:r w:rsidRPr="00650FDD">
        <w:rPr>
          <w:b/>
          <w:i/>
          <w:spacing w:val="-2"/>
        </w:rPr>
        <w:t xml:space="preserve"> </w:t>
      </w:r>
      <w:r w:rsidRPr="00650FDD">
        <w:rPr>
          <w:b/>
          <w:i/>
        </w:rPr>
        <w:t>G</w:t>
      </w:r>
      <w:r w:rsidRPr="00650FDD">
        <w:rPr>
          <w:b/>
          <w:i/>
          <w:spacing w:val="-2"/>
        </w:rPr>
        <w:t xml:space="preserve"> </w:t>
      </w:r>
      <w:r w:rsidRPr="00650FDD">
        <w:rPr>
          <w:b/>
          <w:i/>
        </w:rPr>
        <w:t>/</w:t>
      </w:r>
      <w:r w:rsidRPr="00650FDD">
        <w:rPr>
          <w:b/>
          <w:i/>
          <w:spacing w:val="-2"/>
        </w:rPr>
        <w:t xml:space="preserve"> </w:t>
      </w:r>
      <w:r w:rsidRPr="00650FDD">
        <w:rPr>
          <w:b/>
          <w:i/>
        </w:rPr>
        <w:t>100</w:t>
      </w:r>
      <w:r w:rsidRPr="00650FDD">
        <w:rPr>
          <w:b/>
          <w:i/>
          <w:spacing w:val="-2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2"/>
        </w:rPr>
        <w:t xml:space="preserve"> </w:t>
      </w:r>
      <w:r w:rsidRPr="00650FDD">
        <w:rPr>
          <w:b/>
        </w:rPr>
        <w:t>0.06</w:t>
      </w:r>
      <w:r w:rsidRPr="00650FDD">
        <w:rPr>
          <w:b/>
          <w:spacing w:val="-2"/>
        </w:rPr>
        <w:t xml:space="preserve"> </w:t>
      </w:r>
      <w:r w:rsidRPr="00650FDD">
        <w:rPr>
          <w:b/>
        </w:rPr>
        <w:t>·</w:t>
      </w:r>
      <w:r w:rsidRPr="00650FDD">
        <w:rPr>
          <w:b/>
          <w:spacing w:val="-2"/>
        </w:rPr>
        <w:t xml:space="preserve"> </w:t>
      </w:r>
      <w:r w:rsidRPr="00650FDD">
        <w:rPr>
          <w:b/>
        </w:rPr>
        <w:t>0.327</w:t>
      </w:r>
      <w:r w:rsidRPr="00650FDD">
        <w:rPr>
          <w:b/>
          <w:spacing w:val="-2"/>
        </w:rPr>
        <w:t xml:space="preserve"> </w:t>
      </w:r>
      <w:r w:rsidRPr="00650FDD">
        <w:rPr>
          <w:b/>
        </w:rPr>
        <w:t>/</w:t>
      </w:r>
      <w:r w:rsidRPr="00650FDD">
        <w:rPr>
          <w:b/>
          <w:spacing w:val="-1"/>
        </w:rPr>
        <w:t xml:space="preserve"> </w:t>
      </w:r>
      <w:r w:rsidRPr="00650FDD">
        <w:rPr>
          <w:b/>
        </w:rPr>
        <w:t>100</w:t>
      </w:r>
      <w:r w:rsidRPr="00650FDD">
        <w:rPr>
          <w:b/>
          <w:spacing w:val="-2"/>
        </w:rPr>
        <w:t xml:space="preserve"> </w:t>
      </w:r>
      <w:r w:rsidRPr="00650FDD">
        <w:rPr>
          <w:b/>
        </w:rPr>
        <w:t>=</w:t>
      </w:r>
      <w:r w:rsidRPr="00650FDD">
        <w:rPr>
          <w:b/>
          <w:spacing w:val="-2"/>
        </w:rPr>
        <w:t xml:space="preserve"> 0.0001962</w:t>
      </w:r>
    </w:p>
    <w:tbl>
      <w:tblPr>
        <w:tblW w:w="0" w:type="auto"/>
        <w:tblInd w:w="4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4842"/>
        <w:gridCol w:w="1887"/>
        <w:gridCol w:w="2016"/>
      </w:tblGrid>
      <w:tr w:rsidR="005D2024" w:rsidRPr="00650FDD">
        <w:trPr>
          <w:trHeight w:val="251"/>
        </w:trPr>
        <w:tc>
          <w:tcPr>
            <w:tcW w:w="672" w:type="dxa"/>
          </w:tcPr>
          <w:p w:rsidR="005D2024" w:rsidRPr="00650FDD" w:rsidRDefault="004E2C5B" w:rsidP="004E2C5B">
            <w:pPr>
              <w:pStyle w:val="TableParagraph"/>
              <w:jc w:val="right"/>
              <w:rPr>
                <w:b/>
                <w:i/>
              </w:rPr>
            </w:pPr>
            <w:r w:rsidRPr="00650FDD">
              <w:rPr>
                <w:b/>
                <w:i/>
                <w:spacing w:val="-5"/>
              </w:rPr>
              <w:t>Код</w:t>
            </w:r>
          </w:p>
        </w:tc>
        <w:tc>
          <w:tcPr>
            <w:tcW w:w="4842" w:type="dxa"/>
          </w:tcPr>
          <w:p w:rsidR="005D2024" w:rsidRPr="00650FDD" w:rsidRDefault="004E2C5B" w:rsidP="004E2C5B">
            <w:pPr>
              <w:pStyle w:val="TableParagraph"/>
              <w:rPr>
                <w:b/>
                <w:i/>
              </w:rPr>
            </w:pPr>
            <w:r w:rsidRPr="00650FDD">
              <w:rPr>
                <w:b/>
                <w:i/>
                <w:spacing w:val="-2"/>
              </w:rPr>
              <w:t>Наименование</w:t>
            </w:r>
            <w:r w:rsidRPr="00650FDD">
              <w:rPr>
                <w:b/>
                <w:i/>
                <w:spacing w:val="10"/>
              </w:rPr>
              <w:t xml:space="preserve"> </w:t>
            </w:r>
            <w:r w:rsidRPr="00650FDD">
              <w:rPr>
                <w:b/>
                <w:i/>
                <w:spacing w:val="-5"/>
              </w:rPr>
              <w:t>ЗВ</w:t>
            </w:r>
          </w:p>
        </w:tc>
        <w:tc>
          <w:tcPr>
            <w:tcW w:w="1887" w:type="dxa"/>
          </w:tcPr>
          <w:p w:rsidR="005D2024" w:rsidRPr="00650FDD" w:rsidRDefault="004E2C5B" w:rsidP="004E2C5B">
            <w:pPr>
              <w:pStyle w:val="TableParagraph"/>
              <w:rPr>
                <w:b/>
                <w:i/>
              </w:rPr>
            </w:pPr>
            <w:r w:rsidRPr="00650FDD">
              <w:rPr>
                <w:b/>
                <w:i/>
              </w:rPr>
              <w:t>Выброс</w:t>
            </w:r>
            <w:r w:rsidRPr="00650FDD">
              <w:rPr>
                <w:b/>
                <w:i/>
                <w:spacing w:val="-1"/>
              </w:rPr>
              <w:t xml:space="preserve"> </w:t>
            </w:r>
            <w:r w:rsidRPr="00650FDD">
              <w:rPr>
                <w:b/>
                <w:i/>
                <w:spacing w:val="-5"/>
              </w:rPr>
              <w:t>г/с</w:t>
            </w:r>
          </w:p>
        </w:tc>
        <w:tc>
          <w:tcPr>
            <w:tcW w:w="2016" w:type="dxa"/>
          </w:tcPr>
          <w:p w:rsidR="005D2024" w:rsidRPr="00650FDD" w:rsidRDefault="004E2C5B" w:rsidP="004E2C5B">
            <w:pPr>
              <w:pStyle w:val="TableParagraph"/>
              <w:rPr>
                <w:b/>
                <w:i/>
              </w:rPr>
            </w:pPr>
            <w:r w:rsidRPr="00650FDD">
              <w:rPr>
                <w:b/>
                <w:i/>
              </w:rPr>
              <w:t>Выброс</w:t>
            </w:r>
            <w:r w:rsidRPr="00650FDD">
              <w:rPr>
                <w:b/>
                <w:i/>
                <w:spacing w:val="-3"/>
              </w:rPr>
              <w:t xml:space="preserve"> </w:t>
            </w:r>
            <w:r w:rsidRPr="00650FDD">
              <w:rPr>
                <w:b/>
                <w:i/>
                <w:spacing w:val="-2"/>
              </w:rPr>
              <w:t>т/год</w:t>
            </w:r>
          </w:p>
        </w:tc>
      </w:tr>
      <w:tr w:rsidR="005D2024" w:rsidRPr="00650FDD">
        <w:trPr>
          <w:trHeight w:val="251"/>
        </w:trPr>
        <w:tc>
          <w:tcPr>
            <w:tcW w:w="672" w:type="dxa"/>
          </w:tcPr>
          <w:p w:rsidR="005D2024" w:rsidRPr="00650FDD" w:rsidRDefault="004E2C5B" w:rsidP="004E2C5B">
            <w:pPr>
              <w:pStyle w:val="TableParagraph"/>
              <w:jc w:val="right"/>
            </w:pPr>
            <w:r w:rsidRPr="00650FDD">
              <w:rPr>
                <w:spacing w:val="-4"/>
              </w:rPr>
              <w:t>0415</w:t>
            </w:r>
          </w:p>
        </w:tc>
        <w:tc>
          <w:tcPr>
            <w:tcW w:w="4842" w:type="dxa"/>
          </w:tcPr>
          <w:p w:rsidR="005D2024" w:rsidRPr="00650FDD" w:rsidRDefault="004E2C5B" w:rsidP="004E2C5B">
            <w:pPr>
              <w:pStyle w:val="TableParagraph"/>
            </w:pPr>
            <w:r w:rsidRPr="00650FDD">
              <w:t>Смесь</w:t>
            </w:r>
            <w:r w:rsidRPr="00650FDD">
              <w:rPr>
                <w:spacing w:val="-8"/>
              </w:rPr>
              <w:t xml:space="preserve"> </w:t>
            </w:r>
            <w:r w:rsidRPr="00650FDD">
              <w:t>углеводородов</w:t>
            </w:r>
            <w:r w:rsidRPr="00650FDD">
              <w:rPr>
                <w:spacing w:val="-8"/>
              </w:rPr>
              <w:t xml:space="preserve"> </w:t>
            </w:r>
            <w:r w:rsidRPr="00650FDD">
              <w:t>предельных</w:t>
            </w:r>
            <w:r w:rsidRPr="00650FDD">
              <w:rPr>
                <w:spacing w:val="-8"/>
              </w:rPr>
              <w:t xml:space="preserve"> </w:t>
            </w:r>
            <w:r w:rsidRPr="00650FDD">
              <w:t>С1-</w:t>
            </w:r>
            <w:r w:rsidRPr="00650FDD">
              <w:rPr>
                <w:spacing w:val="-5"/>
              </w:rPr>
              <w:t>С5</w:t>
            </w:r>
          </w:p>
        </w:tc>
        <w:tc>
          <w:tcPr>
            <w:tcW w:w="1887" w:type="dxa"/>
          </w:tcPr>
          <w:p w:rsidR="005D2024" w:rsidRPr="00650FDD" w:rsidRDefault="004E2C5B" w:rsidP="004E2C5B">
            <w:pPr>
              <w:pStyle w:val="TableParagraph"/>
              <w:jc w:val="right"/>
            </w:pPr>
            <w:r w:rsidRPr="00650FDD">
              <w:rPr>
                <w:spacing w:val="-2"/>
              </w:rPr>
              <w:t>0.2213</w:t>
            </w:r>
          </w:p>
        </w:tc>
        <w:tc>
          <w:tcPr>
            <w:tcW w:w="2016" w:type="dxa"/>
          </w:tcPr>
          <w:p w:rsidR="005D2024" w:rsidRPr="00650FDD" w:rsidRDefault="004E2C5B" w:rsidP="004E2C5B">
            <w:pPr>
              <w:pStyle w:val="TableParagraph"/>
              <w:jc w:val="right"/>
            </w:pPr>
            <w:r w:rsidRPr="00650FDD">
              <w:rPr>
                <w:spacing w:val="-2"/>
              </w:rPr>
              <w:t>1.096</w:t>
            </w:r>
          </w:p>
        </w:tc>
      </w:tr>
      <w:tr w:rsidR="005D2024" w:rsidRPr="00650FDD">
        <w:trPr>
          <w:trHeight w:val="251"/>
        </w:trPr>
        <w:tc>
          <w:tcPr>
            <w:tcW w:w="672" w:type="dxa"/>
          </w:tcPr>
          <w:p w:rsidR="005D2024" w:rsidRPr="00650FDD" w:rsidRDefault="004E2C5B" w:rsidP="004E2C5B">
            <w:pPr>
              <w:pStyle w:val="TableParagraph"/>
              <w:jc w:val="right"/>
            </w:pPr>
            <w:r w:rsidRPr="00650FDD">
              <w:rPr>
                <w:spacing w:val="-4"/>
              </w:rPr>
              <w:t>0416</w:t>
            </w:r>
          </w:p>
        </w:tc>
        <w:tc>
          <w:tcPr>
            <w:tcW w:w="4842" w:type="dxa"/>
          </w:tcPr>
          <w:p w:rsidR="005D2024" w:rsidRPr="00650FDD" w:rsidRDefault="004E2C5B" w:rsidP="004E2C5B">
            <w:pPr>
              <w:pStyle w:val="TableParagraph"/>
            </w:pPr>
            <w:r w:rsidRPr="00650FDD">
              <w:t>Смесь</w:t>
            </w:r>
            <w:r w:rsidRPr="00650FDD">
              <w:rPr>
                <w:spacing w:val="-8"/>
              </w:rPr>
              <w:t xml:space="preserve"> </w:t>
            </w:r>
            <w:r w:rsidRPr="00650FDD">
              <w:t>углеводородов</w:t>
            </w:r>
            <w:r w:rsidRPr="00650FDD">
              <w:rPr>
                <w:spacing w:val="-8"/>
              </w:rPr>
              <w:t xml:space="preserve"> </w:t>
            </w:r>
            <w:r w:rsidRPr="00650FDD">
              <w:t>предельных</w:t>
            </w:r>
            <w:r w:rsidRPr="00650FDD">
              <w:rPr>
                <w:spacing w:val="-8"/>
              </w:rPr>
              <w:t xml:space="preserve"> </w:t>
            </w:r>
            <w:r w:rsidRPr="00650FDD">
              <w:t>С6-</w:t>
            </w:r>
            <w:r w:rsidRPr="00650FDD">
              <w:rPr>
                <w:spacing w:val="-5"/>
              </w:rPr>
              <w:t>С10</w:t>
            </w:r>
          </w:p>
        </w:tc>
        <w:tc>
          <w:tcPr>
            <w:tcW w:w="1887" w:type="dxa"/>
          </w:tcPr>
          <w:p w:rsidR="005D2024" w:rsidRPr="00650FDD" w:rsidRDefault="004E2C5B" w:rsidP="004E2C5B">
            <w:pPr>
              <w:pStyle w:val="TableParagraph"/>
              <w:jc w:val="right"/>
            </w:pPr>
            <w:r w:rsidRPr="00650FDD">
              <w:rPr>
                <w:spacing w:val="-2"/>
              </w:rPr>
              <w:t>0.0818</w:t>
            </w:r>
          </w:p>
        </w:tc>
        <w:tc>
          <w:tcPr>
            <w:tcW w:w="2016" w:type="dxa"/>
          </w:tcPr>
          <w:p w:rsidR="005D2024" w:rsidRPr="00650FDD" w:rsidRDefault="004E2C5B" w:rsidP="004E2C5B">
            <w:pPr>
              <w:pStyle w:val="TableParagraph"/>
              <w:jc w:val="right"/>
            </w:pPr>
            <w:r w:rsidRPr="00650FDD">
              <w:rPr>
                <w:spacing w:val="-2"/>
              </w:rPr>
              <w:t>0.405</w:t>
            </w:r>
          </w:p>
        </w:tc>
      </w:tr>
      <w:tr w:rsidR="005D2024" w:rsidRPr="00650FDD">
        <w:trPr>
          <w:trHeight w:val="253"/>
        </w:trPr>
        <w:tc>
          <w:tcPr>
            <w:tcW w:w="672" w:type="dxa"/>
          </w:tcPr>
          <w:p w:rsidR="005D2024" w:rsidRPr="00650FDD" w:rsidRDefault="004E2C5B" w:rsidP="004E2C5B">
            <w:pPr>
              <w:pStyle w:val="TableParagraph"/>
              <w:jc w:val="right"/>
            </w:pPr>
            <w:r w:rsidRPr="00650FDD">
              <w:rPr>
                <w:spacing w:val="-4"/>
              </w:rPr>
              <w:t>0501</w:t>
            </w:r>
          </w:p>
        </w:tc>
        <w:tc>
          <w:tcPr>
            <w:tcW w:w="4842" w:type="dxa"/>
          </w:tcPr>
          <w:p w:rsidR="005D2024" w:rsidRPr="00650FDD" w:rsidRDefault="004E2C5B" w:rsidP="004E2C5B">
            <w:pPr>
              <w:pStyle w:val="TableParagraph"/>
            </w:pPr>
            <w:r w:rsidRPr="00650FDD">
              <w:rPr>
                <w:spacing w:val="-2"/>
              </w:rPr>
              <w:t>Пентилены</w:t>
            </w:r>
          </w:p>
        </w:tc>
        <w:tc>
          <w:tcPr>
            <w:tcW w:w="1887" w:type="dxa"/>
          </w:tcPr>
          <w:p w:rsidR="005D2024" w:rsidRPr="00650FDD" w:rsidRDefault="004E2C5B" w:rsidP="004E2C5B">
            <w:pPr>
              <w:pStyle w:val="TableParagraph"/>
              <w:jc w:val="right"/>
            </w:pPr>
            <w:r w:rsidRPr="00650FDD">
              <w:rPr>
                <w:spacing w:val="-2"/>
              </w:rPr>
              <w:t>0.00818</w:t>
            </w:r>
          </w:p>
        </w:tc>
        <w:tc>
          <w:tcPr>
            <w:tcW w:w="2016" w:type="dxa"/>
          </w:tcPr>
          <w:p w:rsidR="005D2024" w:rsidRPr="00650FDD" w:rsidRDefault="004E2C5B" w:rsidP="004E2C5B">
            <w:pPr>
              <w:pStyle w:val="TableParagraph"/>
              <w:jc w:val="right"/>
            </w:pPr>
            <w:r w:rsidRPr="00650FDD">
              <w:rPr>
                <w:spacing w:val="-2"/>
              </w:rPr>
              <w:t>0.0405</w:t>
            </w:r>
          </w:p>
        </w:tc>
      </w:tr>
      <w:tr w:rsidR="005D2024" w:rsidRPr="00650FDD">
        <w:trPr>
          <w:trHeight w:val="254"/>
        </w:trPr>
        <w:tc>
          <w:tcPr>
            <w:tcW w:w="672" w:type="dxa"/>
          </w:tcPr>
          <w:p w:rsidR="005D2024" w:rsidRPr="00650FDD" w:rsidRDefault="004E2C5B" w:rsidP="004E2C5B">
            <w:pPr>
              <w:pStyle w:val="TableParagraph"/>
              <w:jc w:val="right"/>
            </w:pPr>
            <w:r w:rsidRPr="00650FDD">
              <w:rPr>
                <w:spacing w:val="-4"/>
              </w:rPr>
              <w:t>0602</w:t>
            </w:r>
          </w:p>
        </w:tc>
        <w:tc>
          <w:tcPr>
            <w:tcW w:w="4842" w:type="dxa"/>
          </w:tcPr>
          <w:p w:rsidR="005D2024" w:rsidRPr="00650FDD" w:rsidRDefault="004E2C5B" w:rsidP="004E2C5B">
            <w:pPr>
              <w:pStyle w:val="TableParagraph"/>
            </w:pPr>
            <w:r w:rsidRPr="00650FDD">
              <w:rPr>
                <w:spacing w:val="-2"/>
              </w:rPr>
              <w:t>Бензол</w:t>
            </w:r>
          </w:p>
        </w:tc>
        <w:tc>
          <w:tcPr>
            <w:tcW w:w="1887" w:type="dxa"/>
          </w:tcPr>
          <w:p w:rsidR="005D2024" w:rsidRPr="00650FDD" w:rsidRDefault="004E2C5B" w:rsidP="004E2C5B">
            <w:pPr>
              <w:pStyle w:val="TableParagraph"/>
              <w:jc w:val="right"/>
            </w:pPr>
            <w:r w:rsidRPr="00650FDD">
              <w:rPr>
                <w:spacing w:val="-2"/>
              </w:rPr>
              <w:t>0.00752</w:t>
            </w:r>
          </w:p>
        </w:tc>
        <w:tc>
          <w:tcPr>
            <w:tcW w:w="2016" w:type="dxa"/>
          </w:tcPr>
          <w:p w:rsidR="005D2024" w:rsidRPr="00650FDD" w:rsidRDefault="004E2C5B" w:rsidP="004E2C5B">
            <w:pPr>
              <w:pStyle w:val="TableParagraph"/>
              <w:jc w:val="right"/>
            </w:pPr>
            <w:r w:rsidRPr="00650FDD">
              <w:rPr>
                <w:spacing w:val="-2"/>
              </w:rPr>
              <w:t>0.03726</w:t>
            </w:r>
          </w:p>
        </w:tc>
      </w:tr>
      <w:tr w:rsidR="005D2024" w:rsidRPr="00650FDD">
        <w:trPr>
          <w:trHeight w:val="249"/>
        </w:trPr>
        <w:tc>
          <w:tcPr>
            <w:tcW w:w="672" w:type="dxa"/>
          </w:tcPr>
          <w:p w:rsidR="005D2024" w:rsidRPr="00650FDD" w:rsidRDefault="004E2C5B" w:rsidP="004E2C5B">
            <w:pPr>
              <w:pStyle w:val="TableParagraph"/>
              <w:jc w:val="right"/>
            </w:pPr>
            <w:r w:rsidRPr="00650FDD">
              <w:rPr>
                <w:spacing w:val="-4"/>
              </w:rPr>
              <w:t>0616</w:t>
            </w:r>
          </w:p>
        </w:tc>
        <w:tc>
          <w:tcPr>
            <w:tcW w:w="4842" w:type="dxa"/>
          </w:tcPr>
          <w:p w:rsidR="005D2024" w:rsidRPr="00650FDD" w:rsidRDefault="004E2C5B" w:rsidP="004E2C5B">
            <w:pPr>
              <w:pStyle w:val="TableParagraph"/>
            </w:pPr>
            <w:r w:rsidRPr="00650FDD">
              <w:rPr>
                <w:spacing w:val="-2"/>
              </w:rPr>
              <w:t>Диметилбензол</w:t>
            </w:r>
          </w:p>
        </w:tc>
        <w:tc>
          <w:tcPr>
            <w:tcW w:w="1887" w:type="dxa"/>
          </w:tcPr>
          <w:p w:rsidR="005D2024" w:rsidRPr="00650FDD" w:rsidRDefault="004E2C5B" w:rsidP="004E2C5B">
            <w:pPr>
              <w:pStyle w:val="TableParagraph"/>
              <w:jc w:val="right"/>
            </w:pPr>
            <w:r w:rsidRPr="00650FDD">
              <w:rPr>
                <w:spacing w:val="-2"/>
              </w:rPr>
              <w:t>0.000948</w:t>
            </w:r>
          </w:p>
        </w:tc>
        <w:tc>
          <w:tcPr>
            <w:tcW w:w="2016" w:type="dxa"/>
          </w:tcPr>
          <w:p w:rsidR="005D2024" w:rsidRPr="00650FDD" w:rsidRDefault="004E2C5B" w:rsidP="004E2C5B">
            <w:pPr>
              <w:pStyle w:val="TableParagraph"/>
              <w:jc w:val="right"/>
            </w:pPr>
            <w:r w:rsidRPr="00650FDD">
              <w:rPr>
                <w:spacing w:val="-2"/>
              </w:rPr>
              <w:t>0.0047</w:t>
            </w:r>
          </w:p>
        </w:tc>
      </w:tr>
      <w:tr w:rsidR="005D2024" w:rsidRPr="00650FDD">
        <w:trPr>
          <w:trHeight w:val="253"/>
        </w:trPr>
        <w:tc>
          <w:tcPr>
            <w:tcW w:w="672" w:type="dxa"/>
          </w:tcPr>
          <w:p w:rsidR="005D2024" w:rsidRPr="00650FDD" w:rsidRDefault="004E2C5B" w:rsidP="004E2C5B">
            <w:pPr>
              <w:pStyle w:val="TableParagraph"/>
              <w:jc w:val="right"/>
            </w:pPr>
            <w:r w:rsidRPr="00650FDD">
              <w:rPr>
                <w:spacing w:val="-4"/>
              </w:rPr>
              <w:t>0621</w:t>
            </w:r>
          </w:p>
        </w:tc>
        <w:tc>
          <w:tcPr>
            <w:tcW w:w="4842" w:type="dxa"/>
          </w:tcPr>
          <w:p w:rsidR="005D2024" w:rsidRPr="00650FDD" w:rsidRDefault="004E2C5B" w:rsidP="004E2C5B">
            <w:pPr>
              <w:pStyle w:val="TableParagraph"/>
            </w:pPr>
            <w:r w:rsidRPr="00650FDD">
              <w:rPr>
                <w:spacing w:val="-2"/>
              </w:rPr>
              <w:t>Метилбензол</w:t>
            </w:r>
          </w:p>
        </w:tc>
        <w:tc>
          <w:tcPr>
            <w:tcW w:w="1887" w:type="dxa"/>
          </w:tcPr>
          <w:p w:rsidR="005D2024" w:rsidRPr="00650FDD" w:rsidRDefault="004E2C5B" w:rsidP="004E2C5B">
            <w:pPr>
              <w:pStyle w:val="TableParagraph"/>
              <w:jc w:val="right"/>
            </w:pPr>
            <w:r w:rsidRPr="00650FDD">
              <w:rPr>
                <w:spacing w:val="-2"/>
              </w:rPr>
              <w:t>0.0071</w:t>
            </w:r>
          </w:p>
        </w:tc>
        <w:tc>
          <w:tcPr>
            <w:tcW w:w="2016" w:type="dxa"/>
          </w:tcPr>
          <w:p w:rsidR="005D2024" w:rsidRPr="00650FDD" w:rsidRDefault="004E2C5B" w:rsidP="004E2C5B">
            <w:pPr>
              <w:pStyle w:val="TableParagraph"/>
              <w:jc w:val="right"/>
            </w:pPr>
            <w:r w:rsidRPr="00650FDD">
              <w:rPr>
                <w:spacing w:val="-2"/>
              </w:rPr>
              <w:t>0.03515</w:t>
            </w:r>
          </w:p>
        </w:tc>
      </w:tr>
      <w:tr w:rsidR="005D2024" w:rsidRPr="00650FDD">
        <w:trPr>
          <w:trHeight w:val="251"/>
        </w:trPr>
        <w:tc>
          <w:tcPr>
            <w:tcW w:w="672" w:type="dxa"/>
          </w:tcPr>
          <w:p w:rsidR="005D2024" w:rsidRPr="00650FDD" w:rsidRDefault="004E2C5B" w:rsidP="004E2C5B">
            <w:pPr>
              <w:pStyle w:val="TableParagraph"/>
              <w:jc w:val="right"/>
            </w:pPr>
            <w:r w:rsidRPr="00650FDD">
              <w:rPr>
                <w:spacing w:val="-4"/>
              </w:rPr>
              <w:t>0627</w:t>
            </w:r>
          </w:p>
        </w:tc>
        <w:tc>
          <w:tcPr>
            <w:tcW w:w="4842" w:type="dxa"/>
          </w:tcPr>
          <w:p w:rsidR="005D2024" w:rsidRPr="00650FDD" w:rsidRDefault="004E2C5B" w:rsidP="004E2C5B">
            <w:pPr>
              <w:pStyle w:val="TableParagraph"/>
            </w:pPr>
            <w:r w:rsidRPr="00650FDD">
              <w:rPr>
                <w:spacing w:val="-2"/>
              </w:rPr>
              <w:t>Этилбензол</w:t>
            </w:r>
          </w:p>
        </w:tc>
        <w:tc>
          <w:tcPr>
            <w:tcW w:w="1887" w:type="dxa"/>
          </w:tcPr>
          <w:p w:rsidR="005D2024" w:rsidRPr="00650FDD" w:rsidRDefault="004E2C5B" w:rsidP="004E2C5B">
            <w:pPr>
              <w:pStyle w:val="TableParagraph"/>
              <w:jc w:val="right"/>
            </w:pPr>
            <w:r w:rsidRPr="00650FDD">
              <w:rPr>
                <w:spacing w:val="-2"/>
              </w:rPr>
              <w:t>0.0001962</w:t>
            </w:r>
          </w:p>
        </w:tc>
        <w:tc>
          <w:tcPr>
            <w:tcW w:w="2016" w:type="dxa"/>
          </w:tcPr>
          <w:p w:rsidR="005D2024" w:rsidRPr="00650FDD" w:rsidRDefault="004E2C5B" w:rsidP="004E2C5B">
            <w:pPr>
              <w:pStyle w:val="TableParagraph"/>
              <w:jc w:val="right"/>
            </w:pPr>
            <w:r w:rsidRPr="00650FDD">
              <w:rPr>
                <w:spacing w:val="-2"/>
              </w:rPr>
              <w:t>0.000972</w:t>
            </w:r>
          </w:p>
        </w:tc>
      </w:tr>
    </w:tbl>
    <w:p w:rsidR="00650FDD" w:rsidRDefault="00650FDD" w:rsidP="00650FDD">
      <w:pPr>
        <w:pStyle w:val="21"/>
        <w:ind w:left="0"/>
      </w:pPr>
    </w:p>
    <w:p w:rsidR="00650FDD" w:rsidRPr="003F1F59" w:rsidRDefault="00650FDD" w:rsidP="00650FDD">
      <w:pPr>
        <w:pStyle w:val="21"/>
        <w:ind w:left="0"/>
        <w:rPr>
          <w:highlight w:val="cyan"/>
        </w:rPr>
      </w:pPr>
      <w:bookmarkStart w:id="331" w:name="_Toc194015923"/>
      <w:r w:rsidRPr="00B81B63">
        <w:rPr>
          <w:highlight w:val="cyan"/>
        </w:rPr>
        <w:t>Источник</w:t>
      </w:r>
      <w:r w:rsidRPr="003F1F59">
        <w:rPr>
          <w:highlight w:val="cyan"/>
        </w:rPr>
        <w:t xml:space="preserve"> </w:t>
      </w:r>
      <w:r w:rsidRPr="00B81B63">
        <w:rPr>
          <w:highlight w:val="cyan"/>
        </w:rPr>
        <w:t xml:space="preserve">№6048, </w:t>
      </w:r>
      <w:r w:rsidR="004E2C5B" w:rsidRPr="003F1F59">
        <w:rPr>
          <w:highlight w:val="cyan"/>
        </w:rPr>
        <w:t>Насосы</w:t>
      </w:r>
      <w:bookmarkEnd w:id="331"/>
    </w:p>
    <w:p w:rsidR="00650FDD" w:rsidRPr="00650FDD" w:rsidRDefault="004E2C5B" w:rsidP="00650FDD">
      <w:pPr>
        <w:pStyle w:val="21"/>
        <w:ind w:left="0"/>
        <w:rPr>
          <w:b w:val="0"/>
        </w:rPr>
      </w:pPr>
      <w:r w:rsidRPr="00650FDD">
        <w:rPr>
          <w:b w:val="0"/>
          <w:spacing w:val="-2"/>
        </w:rPr>
        <w:t xml:space="preserve"> </w:t>
      </w:r>
      <w:bookmarkStart w:id="332" w:name="_Toc194015388"/>
      <w:bookmarkStart w:id="333" w:name="_Toc194015924"/>
      <w:r w:rsidR="00650FDD" w:rsidRPr="00650FDD">
        <w:rPr>
          <w:b w:val="0"/>
        </w:rPr>
        <w:t>Список</w:t>
      </w:r>
      <w:r w:rsidR="00650FDD" w:rsidRPr="00650FDD">
        <w:rPr>
          <w:b w:val="0"/>
          <w:spacing w:val="-3"/>
        </w:rPr>
        <w:t xml:space="preserve"> </w:t>
      </w:r>
      <w:r w:rsidR="00650FDD" w:rsidRPr="00650FDD">
        <w:rPr>
          <w:b w:val="0"/>
          <w:spacing w:val="-2"/>
        </w:rPr>
        <w:t>литературы:</w:t>
      </w:r>
      <w:bookmarkEnd w:id="332"/>
      <w:bookmarkEnd w:id="333"/>
    </w:p>
    <w:p w:rsidR="005D2024" w:rsidRPr="00650FDD" w:rsidRDefault="004E2C5B" w:rsidP="004E2C5B">
      <w:pPr>
        <w:pStyle w:val="a6"/>
        <w:numPr>
          <w:ilvl w:val="0"/>
          <w:numId w:val="6"/>
        </w:numPr>
        <w:tabs>
          <w:tab w:val="left" w:pos="647"/>
        </w:tabs>
        <w:ind w:left="0" w:firstLine="0"/>
      </w:pPr>
      <w:r w:rsidRPr="00650FDD">
        <w:t>Методика</w:t>
      </w:r>
      <w:r w:rsidRPr="00650FDD">
        <w:rPr>
          <w:spacing w:val="-3"/>
        </w:rPr>
        <w:t xml:space="preserve"> </w:t>
      </w:r>
      <w:r w:rsidRPr="00650FDD">
        <w:t>расчетов</w:t>
      </w:r>
      <w:r w:rsidRPr="00650FDD">
        <w:rPr>
          <w:spacing w:val="-4"/>
        </w:rPr>
        <w:t xml:space="preserve"> </w:t>
      </w:r>
      <w:r w:rsidRPr="00650FDD">
        <w:t>выбросов</w:t>
      </w:r>
      <w:r w:rsidRPr="00650FDD">
        <w:rPr>
          <w:spacing w:val="-3"/>
        </w:rPr>
        <w:t xml:space="preserve"> </w:t>
      </w:r>
      <w:r w:rsidRPr="00650FDD">
        <w:t>в</w:t>
      </w:r>
      <w:r w:rsidRPr="00650FDD">
        <w:rPr>
          <w:spacing w:val="-5"/>
        </w:rPr>
        <w:t xml:space="preserve"> </w:t>
      </w:r>
      <w:r w:rsidRPr="00650FDD">
        <w:t>окружающую</w:t>
      </w:r>
      <w:r w:rsidRPr="00650FDD">
        <w:rPr>
          <w:spacing w:val="-3"/>
        </w:rPr>
        <w:t xml:space="preserve"> </w:t>
      </w:r>
      <w:r w:rsidRPr="00650FDD">
        <w:t>среду</w:t>
      </w:r>
      <w:r w:rsidRPr="00650FDD">
        <w:rPr>
          <w:spacing w:val="-5"/>
        </w:rPr>
        <w:t xml:space="preserve"> </w:t>
      </w:r>
      <w:r w:rsidRPr="00650FDD">
        <w:t>от</w:t>
      </w:r>
      <w:r w:rsidRPr="00650FDD">
        <w:rPr>
          <w:spacing w:val="-3"/>
        </w:rPr>
        <w:t xml:space="preserve"> </w:t>
      </w:r>
      <w:r w:rsidRPr="00650FDD">
        <w:t>неорганизованных</w:t>
      </w:r>
      <w:r w:rsidRPr="00650FDD">
        <w:rPr>
          <w:spacing w:val="-3"/>
        </w:rPr>
        <w:t xml:space="preserve"> </w:t>
      </w:r>
      <w:r w:rsidRPr="00650FDD">
        <w:t>источников</w:t>
      </w:r>
      <w:r w:rsidRPr="00650FDD">
        <w:rPr>
          <w:spacing w:val="-4"/>
        </w:rPr>
        <w:t xml:space="preserve"> </w:t>
      </w:r>
      <w:r w:rsidRPr="00650FDD">
        <w:t>АО "Казтрансойла" Астана, 2005 (п.6.1, 6.2, 6.3 и 6.4)</w:t>
      </w:r>
    </w:p>
    <w:p w:rsidR="005D2024" w:rsidRPr="00650FDD" w:rsidRDefault="004E2C5B" w:rsidP="004E2C5B">
      <w:pPr>
        <w:pStyle w:val="a6"/>
        <w:numPr>
          <w:ilvl w:val="0"/>
          <w:numId w:val="6"/>
        </w:numPr>
        <w:tabs>
          <w:tab w:val="left" w:pos="647"/>
        </w:tabs>
        <w:ind w:left="0" w:firstLine="0"/>
      </w:pPr>
      <w:r w:rsidRPr="00650FDD">
        <w:t>Методическое</w:t>
      </w:r>
      <w:r w:rsidRPr="00650FDD">
        <w:rPr>
          <w:spacing w:val="-3"/>
        </w:rPr>
        <w:t xml:space="preserve"> </w:t>
      </w:r>
      <w:r w:rsidRPr="00650FDD">
        <w:t>пособие</w:t>
      </w:r>
      <w:r w:rsidRPr="00650FDD">
        <w:rPr>
          <w:spacing w:val="-3"/>
        </w:rPr>
        <w:t xml:space="preserve"> </w:t>
      </w:r>
      <w:r w:rsidRPr="00650FDD">
        <w:t>по</w:t>
      </w:r>
      <w:r w:rsidRPr="00650FDD">
        <w:rPr>
          <w:spacing w:val="-6"/>
        </w:rPr>
        <w:t xml:space="preserve"> </w:t>
      </w:r>
      <w:r w:rsidRPr="00650FDD">
        <w:t>расчету,</w:t>
      </w:r>
      <w:r w:rsidRPr="00650FDD">
        <w:rPr>
          <w:spacing w:val="-3"/>
        </w:rPr>
        <w:t xml:space="preserve"> </w:t>
      </w:r>
      <w:r w:rsidRPr="00650FDD">
        <w:t>нормированию</w:t>
      </w:r>
      <w:r w:rsidRPr="00650FDD">
        <w:rPr>
          <w:spacing w:val="-5"/>
        </w:rPr>
        <w:t xml:space="preserve"> </w:t>
      </w:r>
      <w:r w:rsidRPr="00650FDD">
        <w:t>и</w:t>
      </w:r>
      <w:r w:rsidRPr="00650FDD">
        <w:rPr>
          <w:spacing w:val="-3"/>
        </w:rPr>
        <w:t xml:space="preserve"> </w:t>
      </w:r>
      <w:r w:rsidRPr="00650FDD">
        <w:t>контролю</w:t>
      </w:r>
      <w:r w:rsidRPr="00650FDD">
        <w:rPr>
          <w:spacing w:val="-3"/>
        </w:rPr>
        <w:t xml:space="preserve"> </w:t>
      </w:r>
      <w:r w:rsidRPr="00650FDD">
        <w:t>выбросов</w:t>
      </w:r>
      <w:r w:rsidRPr="00650FDD">
        <w:rPr>
          <w:spacing w:val="-3"/>
        </w:rPr>
        <w:t xml:space="preserve"> </w:t>
      </w:r>
      <w:r w:rsidRPr="00650FDD">
        <w:t>загрязняющих</w:t>
      </w:r>
      <w:r w:rsidRPr="00650FDD">
        <w:rPr>
          <w:spacing w:val="-3"/>
        </w:rPr>
        <w:t xml:space="preserve"> </w:t>
      </w:r>
      <w:r w:rsidRPr="00650FDD">
        <w:t>веществ в атмосферный воздух (дополненное и переработанное), CПб, НИИ Атмосфера, 2005</w:t>
      </w:r>
    </w:p>
    <w:p w:rsidR="005D2024" w:rsidRPr="00650FDD" w:rsidRDefault="004E2C5B" w:rsidP="004E2C5B">
      <w:pPr>
        <w:pStyle w:val="a6"/>
        <w:numPr>
          <w:ilvl w:val="0"/>
          <w:numId w:val="6"/>
        </w:numPr>
        <w:tabs>
          <w:tab w:val="left" w:pos="647"/>
        </w:tabs>
        <w:ind w:left="0" w:firstLine="0"/>
      </w:pPr>
      <w:r w:rsidRPr="00650FDD">
        <w:t>Методические указания по определению выбросов загрязняющих веществ</w:t>
      </w:r>
      <w:r w:rsidRPr="00650FDD">
        <w:rPr>
          <w:spacing w:val="-5"/>
        </w:rPr>
        <w:t xml:space="preserve"> </w:t>
      </w:r>
      <w:r w:rsidRPr="00650FDD">
        <w:t>в</w:t>
      </w:r>
      <w:r w:rsidRPr="00650FDD">
        <w:rPr>
          <w:spacing w:val="-4"/>
        </w:rPr>
        <w:t xml:space="preserve"> </w:t>
      </w:r>
      <w:r w:rsidRPr="00650FDD">
        <w:t>атмосферу</w:t>
      </w:r>
      <w:r w:rsidRPr="00650FDD">
        <w:rPr>
          <w:spacing w:val="-5"/>
        </w:rPr>
        <w:t xml:space="preserve"> </w:t>
      </w:r>
      <w:r w:rsidRPr="00650FDD">
        <w:t>из</w:t>
      </w:r>
      <w:r w:rsidRPr="00650FDD">
        <w:rPr>
          <w:spacing w:val="-5"/>
        </w:rPr>
        <w:t xml:space="preserve"> </w:t>
      </w:r>
      <w:r w:rsidRPr="00650FDD">
        <w:t>резервуаров</w:t>
      </w:r>
      <w:r w:rsidRPr="00650FDD">
        <w:rPr>
          <w:spacing w:val="-3"/>
        </w:rPr>
        <w:t xml:space="preserve"> </w:t>
      </w:r>
      <w:r w:rsidRPr="00650FDD">
        <w:t>РНД</w:t>
      </w:r>
      <w:r w:rsidRPr="00650FDD">
        <w:rPr>
          <w:spacing w:val="-3"/>
        </w:rPr>
        <w:t xml:space="preserve"> </w:t>
      </w:r>
      <w:r w:rsidRPr="00650FDD">
        <w:t>211.2.02.09-2004.</w:t>
      </w:r>
      <w:r w:rsidRPr="00650FDD">
        <w:rPr>
          <w:spacing w:val="-3"/>
        </w:rPr>
        <w:t xml:space="preserve"> </w:t>
      </w:r>
      <w:r w:rsidRPr="00650FDD">
        <w:t>Астана,</w:t>
      </w:r>
      <w:r w:rsidRPr="00650FDD">
        <w:rPr>
          <w:spacing w:val="-3"/>
        </w:rPr>
        <w:t xml:space="preserve"> </w:t>
      </w:r>
      <w:r w:rsidRPr="00650FDD">
        <w:t>2005 Расчет выбросов от теплообменных аппаратов и</w:t>
      </w:r>
    </w:p>
    <w:p w:rsidR="005D2024" w:rsidRPr="00650FDD" w:rsidRDefault="004E2C5B" w:rsidP="004E2C5B">
      <w:pPr>
        <w:pStyle w:val="a3"/>
        <w:ind w:left="0"/>
      </w:pPr>
      <w:r w:rsidRPr="00650FDD">
        <w:t>средств</w:t>
      </w:r>
      <w:r w:rsidRPr="00650FDD">
        <w:rPr>
          <w:spacing w:val="-5"/>
        </w:rPr>
        <w:t xml:space="preserve"> </w:t>
      </w:r>
      <w:r w:rsidRPr="00650FDD">
        <w:rPr>
          <w:spacing w:val="-2"/>
        </w:rPr>
        <w:t>перекачки</w:t>
      </w:r>
    </w:p>
    <w:p w:rsidR="005D2024" w:rsidRPr="00650FDD" w:rsidRDefault="004E2C5B" w:rsidP="004E2C5B">
      <w:pPr>
        <w:pStyle w:val="a3"/>
        <w:ind w:left="0"/>
      </w:pPr>
      <w:r w:rsidRPr="00650FDD">
        <w:t>Нефтепродукт:</w:t>
      </w:r>
      <w:r w:rsidRPr="00650FDD">
        <w:rPr>
          <w:spacing w:val="-5"/>
        </w:rPr>
        <w:t xml:space="preserve"> </w:t>
      </w:r>
      <w:r w:rsidRPr="00650FDD">
        <w:t>Жидкая</w:t>
      </w:r>
      <w:r w:rsidRPr="00650FDD">
        <w:rPr>
          <w:spacing w:val="-5"/>
        </w:rPr>
        <w:t xml:space="preserve"> </w:t>
      </w:r>
      <w:r w:rsidRPr="00650FDD">
        <w:t>химия,</w:t>
      </w:r>
      <w:r w:rsidRPr="00650FDD">
        <w:rPr>
          <w:spacing w:val="-5"/>
        </w:rPr>
        <w:t xml:space="preserve"> </w:t>
      </w:r>
      <w:r w:rsidRPr="00650FDD">
        <w:t>нефтезагрязненная</w:t>
      </w:r>
      <w:r w:rsidRPr="00650FDD">
        <w:rPr>
          <w:spacing w:val="-8"/>
        </w:rPr>
        <w:t xml:space="preserve"> </w:t>
      </w:r>
      <w:r w:rsidRPr="00650FDD">
        <w:t>вода</w:t>
      </w:r>
      <w:r w:rsidRPr="00650FDD">
        <w:rPr>
          <w:spacing w:val="-5"/>
        </w:rPr>
        <w:t xml:space="preserve"> </w:t>
      </w:r>
      <w:r w:rsidRPr="00650FDD">
        <w:t>и</w:t>
      </w:r>
      <w:r w:rsidRPr="00650FDD">
        <w:rPr>
          <w:spacing w:val="-5"/>
        </w:rPr>
        <w:t xml:space="preserve"> </w:t>
      </w:r>
      <w:r w:rsidRPr="00650FDD">
        <w:t>т.д. Тип нефтепродукта и средняя температура жидкости:</w:t>
      </w:r>
    </w:p>
    <w:p w:rsidR="005D2024" w:rsidRPr="00650FDD" w:rsidRDefault="004E2C5B" w:rsidP="004E2C5B">
      <w:pPr>
        <w:pStyle w:val="a3"/>
        <w:ind w:left="0"/>
      </w:pPr>
      <w:r w:rsidRPr="00650FDD">
        <w:t>Наименование</w:t>
      </w:r>
      <w:r w:rsidRPr="00650FDD">
        <w:rPr>
          <w:spacing w:val="-3"/>
        </w:rPr>
        <w:t xml:space="preserve"> </w:t>
      </w:r>
      <w:r w:rsidRPr="00650FDD">
        <w:t>аппаратуры</w:t>
      </w:r>
      <w:r w:rsidRPr="00650FDD">
        <w:rPr>
          <w:spacing w:val="-3"/>
        </w:rPr>
        <w:t xml:space="preserve"> </w:t>
      </w:r>
      <w:r w:rsidRPr="00650FDD">
        <w:t>или</w:t>
      </w:r>
      <w:r w:rsidRPr="00650FDD">
        <w:rPr>
          <w:spacing w:val="-3"/>
        </w:rPr>
        <w:t xml:space="preserve"> </w:t>
      </w:r>
      <w:r w:rsidRPr="00650FDD">
        <w:t>средства</w:t>
      </w:r>
      <w:r w:rsidRPr="00650FDD">
        <w:rPr>
          <w:spacing w:val="-3"/>
        </w:rPr>
        <w:t xml:space="preserve"> </w:t>
      </w:r>
      <w:r w:rsidRPr="00650FDD">
        <w:t>перекачки:</w:t>
      </w:r>
      <w:r w:rsidRPr="00650FDD">
        <w:rPr>
          <w:spacing w:val="-2"/>
        </w:rPr>
        <w:t xml:space="preserve"> </w:t>
      </w:r>
      <w:r w:rsidRPr="00650FDD">
        <w:t>Насос</w:t>
      </w:r>
      <w:r w:rsidRPr="00650FDD">
        <w:rPr>
          <w:spacing w:val="-3"/>
        </w:rPr>
        <w:t xml:space="preserve"> </w:t>
      </w:r>
      <w:r w:rsidRPr="00650FDD">
        <w:t>центробежный</w:t>
      </w:r>
      <w:r w:rsidRPr="00650FDD">
        <w:rPr>
          <w:spacing w:val="-3"/>
        </w:rPr>
        <w:t xml:space="preserve"> </w:t>
      </w:r>
      <w:r w:rsidRPr="00650FDD">
        <w:t>с</w:t>
      </w:r>
      <w:r w:rsidRPr="00650FDD">
        <w:rPr>
          <w:spacing w:val="-3"/>
        </w:rPr>
        <w:t xml:space="preserve"> </w:t>
      </w:r>
      <w:r w:rsidRPr="00650FDD">
        <w:t>одним</w:t>
      </w:r>
      <w:r w:rsidRPr="00650FDD">
        <w:rPr>
          <w:spacing w:val="-4"/>
        </w:rPr>
        <w:t xml:space="preserve"> </w:t>
      </w:r>
      <w:r w:rsidRPr="00650FDD">
        <w:t>торцевым уплотнением вала</w:t>
      </w:r>
    </w:p>
    <w:p w:rsidR="005D2024" w:rsidRPr="00650FDD" w:rsidRDefault="004E2C5B" w:rsidP="004E2C5B">
      <w:pPr>
        <w:pStyle w:val="a3"/>
        <w:ind w:left="0"/>
        <w:rPr>
          <w:b/>
        </w:rPr>
      </w:pPr>
      <w:r w:rsidRPr="00650FDD">
        <w:t>Удельный</w:t>
      </w:r>
      <w:r w:rsidRPr="00650FDD">
        <w:rPr>
          <w:spacing w:val="-4"/>
        </w:rPr>
        <w:t xml:space="preserve"> </w:t>
      </w:r>
      <w:r w:rsidRPr="00650FDD">
        <w:t>выброс,</w:t>
      </w:r>
      <w:r w:rsidRPr="00650FDD">
        <w:rPr>
          <w:spacing w:val="-4"/>
        </w:rPr>
        <w:t xml:space="preserve"> </w:t>
      </w:r>
      <w:r w:rsidRPr="00650FDD">
        <w:t>кг/час(Прил.Б2),</w:t>
      </w:r>
      <w:r w:rsidRPr="00650FDD">
        <w:rPr>
          <w:spacing w:val="-3"/>
        </w:rPr>
        <w:t xml:space="preserve"> </w:t>
      </w:r>
      <w:r w:rsidRPr="00650FDD">
        <w:rPr>
          <w:b/>
          <w:i/>
        </w:rPr>
        <w:t>Q</w:t>
      </w:r>
      <w:r w:rsidRPr="00650FDD">
        <w:rPr>
          <w:b/>
          <w:i/>
          <w:spacing w:val="-5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4"/>
        </w:rPr>
        <w:t xml:space="preserve"> </w:t>
      </w:r>
      <w:r w:rsidRPr="00650FDD">
        <w:rPr>
          <w:b/>
          <w:spacing w:val="-4"/>
        </w:rPr>
        <w:t>0.02</w:t>
      </w:r>
    </w:p>
    <w:p w:rsidR="005D2024" w:rsidRPr="00650FDD" w:rsidRDefault="004E2C5B" w:rsidP="004E2C5B">
      <w:pPr>
        <w:pStyle w:val="a3"/>
        <w:ind w:left="0"/>
        <w:rPr>
          <w:b/>
        </w:rPr>
      </w:pPr>
      <w:r w:rsidRPr="00650FDD">
        <w:t>Общее</w:t>
      </w:r>
      <w:r w:rsidRPr="00650FDD">
        <w:rPr>
          <w:spacing w:val="-8"/>
        </w:rPr>
        <w:t xml:space="preserve"> </w:t>
      </w:r>
      <w:r w:rsidRPr="00650FDD">
        <w:t>количество</w:t>
      </w:r>
      <w:r w:rsidRPr="00650FDD">
        <w:rPr>
          <w:spacing w:val="-3"/>
        </w:rPr>
        <w:t xml:space="preserve"> </w:t>
      </w:r>
      <w:r w:rsidRPr="00650FDD">
        <w:t>аппаратуры</w:t>
      </w:r>
      <w:r w:rsidRPr="00650FDD">
        <w:rPr>
          <w:spacing w:val="-4"/>
        </w:rPr>
        <w:t xml:space="preserve"> </w:t>
      </w:r>
      <w:r w:rsidRPr="00650FDD">
        <w:t>или</w:t>
      </w:r>
      <w:r w:rsidRPr="00650FDD">
        <w:rPr>
          <w:spacing w:val="-3"/>
        </w:rPr>
        <w:t xml:space="preserve"> </w:t>
      </w:r>
      <w:r w:rsidRPr="00650FDD">
        <w:t>средств</w:t>
      </w:r>
      <w:r w:rsidRPr="00650FDD">
        <w:rPr>
          <w:spacing w:val="-5"/>
        </w:rPr>
        <w:t xml:space="preserve"> </w:t>
      </w:r>
      <w:r w:rsidRPr="00650FDD">
        <w:t>перекачки,</w:t>
      </w:r>
      <w:r w:rsidRPr="00650FDD">
        <w:rPr>
          <w:spacing w:val="-3"/>
        </w:rPr>
        <w:t xml:space="preserve"> </w:t>
      </w:r>
      <w:r w:rsidRPr="00650FDD">
        <w:t>шт.,</w:t>
      </w:r>
      <w:r w:rsidRPr="00650FDD">
        <w:rPr>
          <w:spacing w:val="-3"/>
        </w:rPr>
        <w:t xml:space="preserve"> </w:t>
      </w:r>
      <w:r w:rsidRPr="00650FDD">
        <w:rPr>
          <w:b/>
          <w:i/>
        </w:rPr>
        <w:t>N1</w:t>
      </w:r>
      <w:r w:rsidRPr="00650FDD">
        <w:rPr>
          <w:b/>
          <w:i/>
          <w:spacing w:val="-3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4"/>
        </w:rPr>
        <w:t xml:space="preserve"> </w:t>
      </w:r>
      <w:r w:rsidRPr="00650FDD">
        <w:rPr>
          <w:b/>
          <w:spacing w:val="-5"/>
        </w:rPr>
        <w:t>19</w:t>
      </w:r>
    </w:p>
    <w:p w:rsidR="005D2024" w:rsidRPr="00650FDD" w:rsidRDefault="004E2C5B" w:rsidP="004E2C5B">
      <w:pPr>
        <w:pStyle w:val="a3"/>
        <w:ind w:left="0"/>
        <w:rPr>
          <w:b/>
        </w:rPr>
      </w:pPr>
      <w:r w:rsidRPr="00650FDD">
        <w:t>Одновременно</w:t>
      </w:r>
      <w:r w:rsidRPr="00650FDD">
        <w:rPr>
          <w:spacing w:val="-5"/>
        </w:rPr>
        <w:t xml:space="preserve"> </w:t>
      </w:r>
      <w:r w:rsidRPr="00650FDD">
        <w:t>работающее</w:t>
      </w:r>
      <w:r w:rsidRPr="00650FDD">
        <w:rPr>
          <w:spacing w:val="-5"/>
        </w:rPr>
        <w:t xml:space="preserve"> </w:t>
      </w:r>
      <w:r w:rsidRPr="00650FDD">
        <w:t>количество</w:t>
      </w:r>
      <w:r w:rsidRPr="00650FDD">
        <w:rPr>
          <w:spacing w:val="-5"/>
        </w:rPr>
        <w:t xml:space="preserve"> </w:t>
      </w:r>
      <w:r w:rsidRPr="00650FDD">
        <w:t>аппаратуры</w:t>
      </w:r>
      <w:r w:rsidRPr="00650FDD">
        <w:rPr>
          <w:spacing w:val="-5"/>
        </w:rPr>
        <w:t xml:space="preserve"> </w:t>
      </w:r>
      <w:r w:rsidRPr="00650FDD">
        <w:t>или</w:t>
      </w:r>
      <w:r w:rsidRPr="00650FDD">
        <w:rPr>
          <w:spacing w:val="-5"/>
        </w:rPr>
        <w:t xml:space="preserve"> </w:t>
      </w:r>
      <w:r w:rsidRPr="00650FDD">
        <w:t>средств</w:t>
      </w:r>
      <w:r w:rsidRPr="00650FDD">
        <w:rPr>
          <w:spacing w:val="-6"/>
        </w:rPr>
        <w:t xml:space="preserve"> </w:t>
      </w:r>
      <w:r w:rsidRPr="00650FDD">
        <w:t>перекачки,</w:t>
      </w:r>
      <w:r w:rsidRPr="00650FDD">
        <w:rPr>
          <w:spacing w:val="-8"/>
        </w:rPr>
        <w:t xml:space="preserve"> </w:t>
      </w:r>
      <w:r w:rsidRPr="00650FDD">
        <w:t>шт.,</w:t>
      </w:r>
      <w:r w:rsidRPr="00650FDD">
        <w:rPr>
          <w:spacing w:val="-4"/>
        </w:rPr>
        <w:t xml:space="preserve"> </w:t>
      </w:r>
      <w:r w:rsidRPr="00650FDD">
        <w:rPr>
          <w:b/>
          <w:i/>
        </w:rPr>
        <w:t>NN1</w:t>
      </w:r>
      <w:r w:rsidRPr="00650FDD">
        <w:rPr>
          <w:b/>
          <w:i/>
          <w:spacing w:val="-5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5"/>
        </w:rPr>
        <w:t xml:space="preserve"> </w:t>
      </w:r>
      <w:r w:rsidRPr="00650FDD">
        <w:rPr>
          <w:b/>
          <w:spacing w:val="-10"/>
        </w:rPr>
        <w:t>2</w:t>
      </w:r>
    </w:p>
    <w:p w:rsidR="005D2024" w:rsidRPr="00650FDD" w:rsidRDefault="004E2C5B" w:rsidP="004E2C5B">
      <w:pPr>
        <w:pStyle w:val="a3"/>
        <w:ind w:left="0"/>
        <w:rPr>
          <w:b/>
        </w:rPr>
      </w:pPr>
      <w:r w:rsidRPr="00650FDD">
        <w:t>Время</w:t>
      </w:r>
      <w:r w:rsidRPr="00650FDD">
        <w:rPr>
          <w:spacing w:val="-5"/>
        </w:rPr>
        <w:t xml:space="preserve"> </w:t>
      </w:r>
      <w:r w:rsidRPr="00650FDD">
        <w:t>работы</w:t>
      </w:r>
      <w:r w:rsidRPr="00650FDD">
        <w:rPr>
          <w:spacing w:val="-4"/>
        </w:rPr>
        <w:t xml:space="preserve"> </w:t>
      </w:r>
      <w:r w:rsidRPr="00650FDD">
        <w:t>одной</w:t>
      </w:r>
      <w:r w:rsidRPr="00650FDD">
        <w:rPr>
          <w:spacing w:val="-8"/>
        </w:rPr>
        <w:t xml:space="preserve"> </w:t>
      </w:r>
      <w:r w:rsidRPr="00650FDD">
        <w:t>единицы</w:t>
      </w:r>
      <w:r w:rsidRPr="00650FDD">
        <w:rPr>
          <w:spacing w:val="-3"/>
        </w:rPr>
        <w:t xml:space="preserve"> </w:t>
      </w:r>
      <w:r w:rsidRPr="00650FDD">
        <w:t>оборудования,</w:t>
      </w:r>
      <w:r w:rsidRPr="00650FDD">
        <w:rPr>
          <w:spacing w:val="-4"/>
        </w:rPr>
        <w:t xml:space="preserve"> </w:t>
      </w:r>
      <w:r w:rsidRPr="00650FDD">
        <w:t>час/год,</w:t>
      </w:r>
      <w:r w:rsidRPr="00650FDD">
        <w:rPr>
          <w:spacing w:val="-2"/>
        </w:rPr>
        <w:t xml:space="preserve"> </w:t>
      </w:r>
      <w:r w:rsidRPr="00650FDD">
        <w:rPr>
          <w:b/>
          <w:i/>
        </w:rPr>
        <w:t>_T_</w:t>
      </w:r>
      <w:r w:rsidRPr="00650FDD">
        <w:rPr>
          <w:b/>
          <w:i/>
          <w:spacing w:val="-4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5"/>
        </w:rPr>
        <w:t xml:space="preserve"> </w:t>
      </w:r>
      <w:r w:rsidRPr="00650FDD">
        <w:rPr>
          <w:b/>
          <w:spacing w:val="-4"/>
        </w:rPr>
        <w:t>8000</w:t>
      </w:r>
    </w:p>
    <w:p w:rsidR="00650FDD" w:rsidRDefault="004E2C5B" w:rsidP="004E2C5B">
      <w:pPr>
        <w:jc w:val="both"/>
        <w:rPr>
          <w:b/>
        </w:rPr>
      </w:pPr>
      <w:r w:rsidRPr="00650FDD">
        <w:t>Максимальный</w:t>
      </w:r>
      <w:r w:rsidRPr="00650FDD">
        <w:rPr>
          <w:spacing w:val="-1"/>
        </w:rPr>
        <w:t xml:space="preserve"> </w:t>
      </w:r>
      <w:r w:rsidRPr="00650FDD">
        <w:t>из</w:t>
      </w:r>
      <w:r w:rsidRPr="00650FDD">
        <w:rPr>
          <w:spacing w:val="-3"/>
        </w:rPr>
        <w:t xml:space="preserve"> </w:t>
      </w:r>
      <w:r w:rsidRPr="00650FDD">
        <w:t>разовых</w:t>
      </w:r>
      <w:r w:rsidRPr="00650FDD">
        <w:rPr>
          <w:spacing w:val="-1"/>
        </w:rPr>
        <w:t xml:space="preserve"> </w:t>
      </w:r>
      <w:r w:rsidRPr="00650FDD">
        <w:t>выброс,</w:t>
      </w:r>
      <w:r w:rsidRPr="00650FDD">
        <w:rPr>
          <w:spacing w:val="-1"/>
        </w:rPr>
        <w:t xml:space="preserve"> </w:t>
      </w:r>
      <w:r w:rsidRPr="00650FDD">
        <w:t>г/с</w:t>
      </w:r>
      <w:r w:rsidRPr="00650FDD">
        <w:rPr>
          <w:spacing w:val="-3"/>
        </w:rPr>
        <w:t xml:space="preserve"> </w:t>
      </w:r>
      <w:r w:rsidRPr="00650FDD">
        <w:t xml:space="preserve">(6.2), </w:t>
      </w:r>
      <w:r w:rsidRPr="00650FDD">
        <w:rPr>
          <w:b/>
          <w:i/>
        </w:rPr>
        <w:t>G</w:t>
      </w:r>
      <w:r w:rsidRPr="00650FDD">
        <w:rPr>
          <w:b/>
          <w:i/>
          <w:spacing w:val="-2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2"/>
        </w:rPr>
        <w:t xml:space="preserve"> </w:t>
      </w:r>
      <w:r w:rsidRPr="00650FDD">
        <w:rPr>
          <w:b/>
          <w:i/>
        </w:rPr>
        <w:t>Q ·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i/>
        </w:rPr>
        <w:t>NN1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i/>
        </w:rPr>
        <w:t>/ 3.6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2"/>
        </w:rPr>
        <w:t xml:space="preserve"> </w:t>
      </w:r>
      <w:r w:rsidRPr="00650FDD">
        <w:rPr>
          <w:b/>
        </w:rPr>
        <w:t>0.02</w:t>
      </w:r>
      <w:r w:rsidRPr="00650FDD">
        <w:rPr>
          <w:b/>
          <w:spacing w:val="-1"/>
        </w:rPr>
        <w:t xml:space="preserve"> </w:t>
      </w:r>
      <w:r w:rsidRPr="00650FDD">
        <w:rPr>
          <w:b/>
        </w:rPr>
        <w:t>·</w:t>
      </w:r>
      <w:r w:rsidRPr="00650FDD">
        <w:rPr>
          <w:b/>
          <w:spacing w:val="-1"/>
        </w:rPr>
        <w:t xml:space="preserve"> </w:t>
      </w:r>
      <w:r w:rsidRPr="00650FDD">
        <w:rPr>
          <w:b/>
        </w:rPr>
        <w:t>2</w:t>
      </w:r>
      <w:r w:rsidRPr="00650FDD">
        <w:rPr>
          <w:b/>
          <w:spacing w:val="-1"/>
        </w:rPr>
        <w:t xml:space="preserve"> </w:t>
      </w:r>
      <w:r w:rsidRPr="00650FDD">
        <w:rPr>
          <w:b/>
        </w:rPr>
        <w:t>/ 3.6</w:t>
      </w:r>
      <w:r w:rsidRPr="00650FDD">
        <w:rPr>
          <w:b/>
          <w:spacing w:val="-4"/>
        </w:rPr>
        <w:t xml:space="preserve"> </w:t>
      </w:r>
      <w:r w:rsidRPr="00650FDD">
        <w:rPr>
          <w:b/>
        </w:rPr>
        <w:t>=</w:t>
      </w:r>
      <w:r w:rsidRPr="00650FDD">
        <w:rPr>
          <w:b/>
          <w:spacing w:val="-2"/>
        </w:rPr>
        <w:t xml:space="preserve"> </w:t>
      </w:r>
      <w:r w:rsidRPr="00650FDD">
        <w:rPr>
          <w:b/>
        </w:rPr>
        <w:t xml:space="preserve">0.01111 </w:t>
      </w:r>
    </w:p>
    <w:p w:rsidR="00650FDD" w:rsidRDefault="004E2C5B" w:rsidP="004E2C5B">
      <w:pPr>
        <w:jc w:val="both"/>
        <w:rPr>
          <w:b/>
        </w:rPr>
      </w:pPr>
      <w:r w:rsidRPr="00650FDD">
        <w:t>Валовый выброс, т/год</w:t>
      </w:r>
      <w:r w:rsidRPr="00650FDD">
        <w:rPr>
          <w:spacing w:val="-1"/>
        </w:rPr>
        <w:t xml:space="preserve"> </w:t>
      </w:r>
      <w:r w:rsidRPr="00650FDD">
        <w:t xml:space="preserve">(6.3), </w:t>
      </w:r>
      <w:r w:rsidRPr="00650FDD">
        <w:rPr>
          <w:b/>
          <w:i/>
        </w:rPr>
        <w:t xml:space="preserve">M = (Q · N1 · _T_) / 1000 = </w:t>
      </w:r>
      <w:r w:rsidRPr="00650FDD">
        <w:rPr>
          <w:b/>
        </w:rPr>
        <w:t>(0.02 ·</w:t>
      </w:r>
      <w:r w:rsidRPr="00650FDD">
        <w:rPr>
          <w:b/>
          <w:spacing w:val="-1"/>
        </w:rPr>
        <w:t xml:space="preserve"> </w:t>
      </w:r>
      <w:r w:rsidRPr="00650FDD">
        <w:rPr>
          <w:b/>
        </w:rPr>
        <w:t>19 · 8000)</w:t>
      </w:r>
      <w:r w:rsidRPr="00650FDD">
        <w:rPr>
          <w:b/>
          <w:spacing w:val="-1"/>
        </w:rPr>
        <w:t xml:space="preserve"> </w:t>
      </w:r>
      <w:r w:rsidRPr="00650FDD">
        <w:rPr>
          <w:b/>
        </w:rPr>
        <w:t xml:space="preserve">/ 1000 = 3.04 </w:t>
      </w:r>
    </w:p>
    <w:p w:rsidR="005D2024" w:rsidRPr="00650FDD" w:rsidRDefault="004E2C5B" w:rsidP="004E2C5B">
      <w:pPr>
        <w:jc w:val="both"/>
        <w:rPr>
          <w:b/>
          <w:i/>
        </w:rPr>
      </w:pPr>
      <w:r w:rsidRPr="00650FDD">
        <w:rPr>
          <w:b/>
          <w:i/>
          <w:u w:val="thick"/>
        </w:rPr>
        <w:t>Примесь: 0415 Смесь углеводородов предельных С1-С5 (1502*)</w:t>
      </w:r>
    </w:p>
    <w:p w:rsidR="005D2024" w:rsidRPr="00650FDD" w:rsidRDefault="004E2C5B" w:rsidP="004E2C5B">
      <w:pPr>
        <w:pStyle w:val="a3"/>
        <w:ind w:left="0"/>
        <w:jc w:val="both"/>
        <w:rPr>
          <w:b/>
        </w:rPr>
      </w:pPr>
      <w:r w:rsidRPr="00650FDD">
        <w:t>Концентрация</w:t>
      </w:r>
      <w:r w:rsidRPr="00650FDD">
        <w:rPr>
          <w:spacing w:val="-6"/>
        </w:rPr>
        <w:t xml:space="preserve"> </w:t>
      </w:r>
      <w:r w:rsidRPr="00650FDD">
        <w:t>ЗВ</w:t>
      </w:r>
      <w:r w:rsidRPr="00650FDD">
        <w:rPr>
          <w:spacing w:val="-4"/>
        </w:rPr>
        <w:t xml:space="preserve"> </w:t>
      </w:r>
      <w:r w:rsidRPr="00650FDD">
        <w:t>в</w:t>
      </w:r>
      <w:r w:rsidRPr="00650FDD">
        <w:rPr>
          <w:spacing w:val="-4"/>
        </w:rPr>
        <w:t xml:space="preserve"> </w:t>
      </w:r>
      <w:r w:rsidRPr="00650FDD">
        <w:t>парах,</w:t>
      </w:r>
      <w:r w:rsidRPr="00650FDD">
        <w:rPr>
          <w:spacing w:val="-3"/>
        </w:rPr>
        <w:t xml:space="preserve"> </w:t>
      </w:r>
      <w:r w:rsidRPr="00650FDD">
        <w:t>%</w:t>
      </w:r>
      <w:r w:rsidRPr="00650FDD">
        <w:rPr>
          <w:spacing w:val="-3"/>
        </w:rPr>
        <w:t xml:space="preserve"> </w:t>
      </w:r>
      <w:r w:rsidRPr="00650FDD">
        <w:t>масс(Прил.14[3]),</w:t>
      </w:r>
      <w:r w:rsidRPr="00650FDD">
        <w:rPr>
          <w:spacing w:val="-3"/>
        </w:rPr>
        <w:t xml:space="preserve"> </w:t>
      </w:r>
      <w:r w:rsidRPr="00650FDD">
        <w:rPr>
          <w:b/>
          <w:i/>
        </w:rPr>
        <w:t>CI</w:t>
      </w:r>
      <w:r w:rsidRPr="00650FDD">
        <w:rPr>
          <w:b/>
          <w:i/>
          <w:spacing w:val="-5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4"/>
        </w:rPr>
        <w:t xml:space="preserve"> </w:t>
      </w:r>
      <w:r w:rsidRPr="00650FDD">
        <w:rPr>
          <w:b/>
          <w:spacing w:val="-2"/>
        </w:rPr>
        <w:t>54.33</w:t>
      </w:r>
    </w:p>
    <w:p w:rsidR="00650FDD" w:rsidRDefault="004E2C5B" w:rsidP="004E2C5B">
      <w:pPr>
        <w:rPr>
          <w:b/>
        </w:rPr>
      </w:pPr>
      <w:r w:rsidRPr="00650FDD">
        <w:t xml:space="preserve">Валовый выброс, т/год (5.2.5 [3] ), </w:t>
      </w:r>
      <w:r w:rsidRPr="00650FDD">
        <w:rPr>
          <w:b/>
          <w:i/>
        </w:rPr>
        <w:t xml:space="preserve">_M_ = CI · M / 100 = </w:t>
      </w:r>
      <w:r w:rsidRPr="00650FDD">
        <w:rPr>
          <w:b/>
        </w:rPr>
        <w:t xml:space="preserve">54.33 · 3.04 / 100 = 1.65 </w:t>
      </w:r>
    </w:p>
    <w:p w:rsidR="005D2024" w:rsidRPr="00650FDD" w:rsidRDefault="004E2C5B" w:rsidP="004E2C5B">
      <w:pPr>
        <w:rPr>
          <w:b/>
        </w:rPr>
      </w:pPr>
      <w:r w:rsidRPr="00650FDD">
        <w:t>Максимальный</w:t>
      </w:r>
      <w:r w:rsidRPr="00650FDD">
        <w:rPr>
          <w:spacing w:val="-1"/>
        </w:rPr>
        <w:t xml:space="preserve"> </w:t>
      </w:r>
      <w:r w:rsidRPr="00650FDD">
        <w:t>из</w:t>
      </w:r>
      <w:r w:rsidRPr="00650FDD">
        <w:rPr>
          <w:spacing w:val="-3"/>
        </w:rPr>
        <w:t xml:space="preserve"> </w:t>
      </w:r>
      <w:r w:rsidRPr="00650FDD">
        <w:t>разовых</w:t>
      </w:r>
      <w:r w:rsidRPr="00650FDD">
        <w:rPr>
          <w:spacing w:val="-1"/>
        </w:rPr>
        <w:t xml:space="preserve"> </w:t>
      </w:r>
      <w:r w:rsidRPr="00650FDD">
        <w:t>выброс,</w:t>
      </w:r>
      <w:r w:rsidRPr="00650FDD">
        <w:rPr>
          <w:spacing w:val="-3"/>
        </w:rPr>
        <w:t xml:space="preserve"> </w:t>
      </w:r>
      <w:r w:rsidRPr="00650FDD">
        <w:t>г/с</w:t>
      </w:r>
      <w:r w:rsidRPr="00650FDD">
        <w:rPr>
          <w:spacing w:val="-1"/>
        </w:rPr>
        <w:t xml:space="preserve"> </w:t>
      </w:r>
      <w:r w:rsidRPr="00650FDD">
        <w:t>(5.2.4</w:t>
      </w:r>
      <w:r w:rsidRPr="00650FDD">
        <w:rPr>
          <w:spacing w:val="-4"/>
        </w:rPr>
        <w:t xml:space="preserve"> </w:t>
      </w:r>
      <w:r w:rsidRPr="00650FDD">
        <w:t>[3]</w:t>
      </w:r>
      <w:r w:rsidRPr="00650FDD">
        <w:rPr>
          <w:spacing w:val="-3"/>
        </w:rPr>
        <w:t xml:space="preserve"> </w:t>
      </w:r>
      <w:r w:rsidRPr="00650FDD">
        <w:t xml:space="preserve">), </w:t>
      </w:r>
      <w:r w:rsidRPr="00650FDD">
        <w:rPr>
          <w:b/>
          <w:i/>
        </w:rPr>
        <w:t>_G_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2"/>
        </w:rPr>
        <w:t xml:space="preserve"> </w:t>
      </w:r>
      <w:r w:rsidRPr="00650FDD">
        <w:rPr>
          <w:b/>
          <w:i/>
        </w:rPr>
        <w:t>CI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i/>
        </w:rPr>
        <w:t>·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i/>
        </w:rPr>
        <w:t>G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i/>
        </w:rPr>
        <w:t>/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i/>
        </w:rPr>
        <w:t>100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</w:rPr>
        <w:t>54.33</w:t>
      </w:r>
      <w:r w:rsidRPr="00650FDD">
        <w:rPr>
          <w:b/>
          <w:spacing w:val="-1"/>
        </w:rPr>
        <w:t xml:space="preserve"> </w:t>
      </w:r>
      <w:r w:rsidRPr="00650FDD">
        <w:rPr>
          <w:b/>
        </w:rPr>
        <w:t>·</w:t>
      </w:r>
      <w:r w:rsidRPr="00650FDD">
        <w:rPr>
          <w:b/>
          <w:spacing w:val="-3"/>
        </w:rPr>
        <w:t xml:space="preserve"> </w:t>
      </w:r>
      <w:r w:rsidRPr="00650FDD">
        <w:rPr>
          <w:b/>
        </w:rPr>
        <w:t>0.01111</w:t>
      </w:r>
      <w:r w:rsidRPr="00650FDD">
        <w:rPr>
          <w:b/>
          <w:spacing w:val="-4"/>
        </w:rPr>
        <w:t xml:space="preserve"> </w:t>
      </w:r>
      <w:r w:rsidRPr="00650FDD">
        <w:rPr>
          <w:b/>
        </w:rPr>
        <w:t>/ 100</w:t>
      </w:r>
      <w:r w:rsidRPr="00650FDD">
        <w:rPr>
          <w:b/>
          <w:spacing w:val="-1"/>
        </w:rPr>
        <w:t xml:space="preserve"> </w:t>
      </w:r>
      <w:r w:rsidRPr="00650FDD">
        <w:rPr>
          <w:b/>
        </w:rPr>
        <w:t xml:space="preserve">= </w:t>
      </w:r>
      <w:r w:rsidRPr="00650FDD">
        <w:rPr>
          <w:b/>
          <w:spacing w:val="-2"/>
        </w:rPr>
        <w:t>0.00604</w:t>
      </w:r>
    </w:p>
    <w:p w:rsidR="005D2024" w:rsidRPr="00650FDD" w:rsidRDefault="004E2C5B" w:rsidP="004E2C5B">
      <w:pPr>
        <w:pStyle w:val="41"/>
        <w:spacing w:line="240" w:lineRule="auto"/>
        <w:ind w:left="0"/>
        <w:rPr>
          <w:u w:val="none"/>
        </w:rPr>
      </w:pPr>
      <w:r w:rsidRPr="00650FDD">
        <w:rPr>
          <w:u w:val="thick"/>
        </w:rPr>
        <w:t>Примесь:</w:t>
      </w:r>
      <w:r w:rsidRPr="00650FDD">
        <w:rPr>
          <w:spacing w:val="-9"/>
          <w:u w:val="thick"/>
        </w:rPr>
        <w:t xml:space="preserve"> </w:t>
      </w:r>
      <w:r w:rsidRPr="00650FDD">
        <w:rPr>
          <w:u w:val="thick"/>
        </w:rPr>
        <w:t>0416</w:t>
      </w:r>
      <w:r w:rsidRPr="00650FDD">
        <w:rPr>
          <w:spacing w:val="-5"/>
          <w:u w:val="thick"/>
        </w:rPr>
        <w:t xml:space="preserve"> </w:t>
      </w:r>
      <w:r w:rsidRPr="00650FDD">
        <w:rPr>
          <w:u w:val="thick"/>
        </w:rPr>
        <w:t>Смесь</w:t>
      </w:r>
      <w:r w:rsidRPr="00650FDD">
        <w:rPr>
          <w:spacing w:val="-4"/>
          <w:u w:val="thick"/>
        </w:rPr>
        <w:t xml:space="preserve"> </w:t>
      </w:r>
      <w:r w:rsidRPr="00650FDD">
        <w:rPr>
          <w:u w:val="thick"/>
        </w:rPr>
        <w:t>углеводородов</w:t>
      </w:r>
      <w:r w:rsidRPr="00650FDD">
        <w:rPr>
          <w:spacing w:val="-5"/>
          <w:u w:val="thick"/>
        </w:rPr>
        <w:t xml:space="preserve"> </w:t>
      </w:r>
      <w:r w:rsidRPr="00650FDD">
        <w:rPr>
          <w:u w:val="thick"/>
        </w:rPr>
        <w:t>предельных</w:t>
      </w:r>
      <w:r w:rsidRPr="00650FDD">
        <w:rPr>
          <w:spacing w:val="-5"/>
          <w:u w:val="thick"/>
        </w:rPr>
        <w:t xml:space="preserve"> </w:t>
      </w:r>
      <w:r w:rsidRPr="00650FDD">
        <w:rPr>
          <w:u w:val="thick"/>
        </w:rPr>
        <w:t>С6-С10</w:t>
      </w:r>
      <w:r w:rsidRPr="00650FDD">
        <w:rPr>
          <w:spacing w:val="-4"/>
          <w:u w:val="thick"/>
        </w:rPr>
        <w:t xml:space="preserve"> </w:t>
      </w:r>
      <w:r w:rsidRPr="00650FDD">
        <w:rPr>
          <w:spacing w:val="-2"/>
          <w:u w:val="thick"/>
        </w:rPr>
        <w:t>(1503*)</w:t>
      </w:r>
    </w:p>
    <w:p w:rsidR="005D2024" w:rsidRPr="00650FDD" w:rsidRDefault="004E2C5B" w:rsidP="004E2C5B">
      <w:pPr>
        <w:pStyle w:val="a3"/>
        <w:ind w:left="0"/>
        <w:rPr>
          <w:b/>
        </w:rPr>
      </w:pPr>
      <w:r w:rsidRPr="00650FDD">
        <w:t>Концентрация</w:t>
      </w:r>
      <w:r w:rsidRPr="00650FDD">
        <w:rPr>
          <w:spacing w:val="-6"/>
        </w:rPr>
        <w:t xml:space="preserve"> </w:t>
      </w:r>
      <w:r w:rsidRPr="00650FDD">
        <w:t>ЗВ</w:t>
      </w:r>
      <w:r w:rsidRPr="00650FDD">
        <w:rPr>
          <w:spacing w:val="-4"/>
        </w:rPr>
        <w:t xml:space="preserve"> </w:t>
      </w:r>
      <w:r w:rsidRPr="00650FDD">
        <w:t>в</w:t>
      </w:r>
      <w:r w:rsidRPr="00650FDD">
        <w:rPr>
          <w:spacing w:val="-4"/>
        </w:rPr>
        <w:t xml:space="preserve"> </w:t>
      </w:r>
      <w:r w:rsidRPr="00650FDD">
        <w:t>парах,</w:t>
      </w:r>
      <w:r w:rsidRPr="00650FDD">
        <w:rPr>
          <w:spacing w:val="-3"/>
        </w:rPr>
        <w:t xml:space="preserve"> </w:t>
      </w:r>
      <w:r w:rsidRPr="00650FDD">
        <w:t>%</w:t>
      </w:r>
      <w:r w:rsidRPr="00650FDD">
        <w:rPr>
          <w:spacing w:val="-3"/>
        </w:rPr>
        <w:t xml:space="preserve"> </w:t>
      </w:r>
      <w:r w:rsidRPr="00650FDD">
        <w:t>масс(Прил.14[3]),</w:t>
      </w:r>
      <w:r w:rsidRPr="00650FDD">
        <w:rPr>
          <w:spacing w:val="-3"/>
        </w:rPr>
        <w:t xml:space="preserve"> </w:t>
      </w:r>
      <w:r w:rsidRPr="00650FDD">
        <w:rPr>
          <w:b/>
          <w:i/>
        </w:rPr>
        <w:t>CI</w:t>
      </w:r>
      <w:r w:rsidRPr="00650FDD">
        <w:rPr>
          <w:b/>
          <w:i/>
          <w:spacing w:val="-5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4"/>
        </w:rPr>
        <w:t xml:space="preserve"> </w:t>
      </w:r>
      <w:r w:rsidRPr="00650FDD">
        <w:rPr>
          <w:b/>
          <w:spacing w:val="-2"/>
        </w:rPr>
        <w:t>41.57</w:t>
      </w:r>
    </w:p>
    <w:p w:rsidR="00650FDD" w:rsidRDefault="004E2C5B" w:rsidP="004E2C5B">
      <w:pPr>
        <w:rPr>
          <w:b/>
        </w:rPr>
      </w:pPr>
      <w:r w:rsidRPr="00650FDD">
        <w:t xml:space="preserve">Валовый выброс, т/год (5.2.5 [3] ), </w:t>
      </w:r>
      <w:r w:rsidRPr="00650FDD">
        <w:rPr>
          <w:b/>
          <w:i/>
        </w:rPr>
        <w:t xml:space="preserve">_M_ = CI · M / 100 = </w:t>
      </w:r>
      <w:r w:rsidRPr="00650FDD">
        <w:rPr>
          <w:b/>
        </w:rPr>
        <w:t xml:space="preserve">41.57 · 3.04 / 100 = 1.264 </w:t>
      </w:r>
    </w:p>
    <w:p w:rsidR="005D2024" w:rsidRPr="00650FDD" w:rsidRDefault="004E2C5B" w:rsidP="004E2C5B">
      <w:pPr>
        <w:rPr>
          <w:b/>
        </w:rPr>
      </w:pPr>
      <w:r w:rsidRPr="00650FDD">
        <w:t>Максимальный</w:t>
      </w:r>
      <w:r w:rsidRPr="00650FDD">
        <w:rPr>
          <w:spacing w:val="-1"/>
        </w:rPr>
        <w:t xml:space="preserve"> </w:t>
      </w:r>
      <w:r w:rsidRPr="00650FDD">
        <w:t>из</w:t>
      </w:r>
      <w:r w:rsidRPr="00650FDD">
        <w:rPr>
          <w:spacing w:val="-3"/>
        </w:rPr>
        <w:t xml:space="preserve"> </w:t>
      </w:r>
      <w:r w:rsidRPr="00650FDD">
        <w:t>разовых</w:t>
      </w:r>
      <w:r w:rsidRPr="00650FDD">
        <w:rPr>
          <w:spacing w:val="-1"/>
        </w:rPr>
        <w:t xml:space="preserve"> </w:t>
      </w:r>
      <w:r w:rsidRPr="00650FDD">
        <w:t>выброс,</w:t>
      </w:r>
      <w:r w:rsidRPr="00650FDD">
        <w:rPr>
          <w:spacing w:val="-3"/>
        </w:rPr>
        <w:t xml:space="preserve"> </w:t>
      </w:r>
      <w:r w:rsidRPr="00650FDD">
        <w:t>г/с</w:t>
      </w:r>
      <w:r w:rsidRPr="00650FDD">
        <w:rPr>
          <w:spacing w:val="-1"/>
        </w:rPr>
        <w:t xml:space="preserve"> </w:t>
      </w:r>
      <w:r w:rsidRPr="00650FDD">
        <w:t>(5.2.4</w:t>
      </w:r>
      <w:r w:rsidRPr="00650FDD">
        <w:rPr>
          <w:spacing w:val="-4"/>
        </w:rPr>
        <w:t xml:space="preserve"> </w:t>
      </w:r>
      <w:r w:rsidRPr="00650FDD">
        <w:t>[3]</w:t>
      </w:r>
      <w:r w:rsidRPr="00650FDD">
        <w:rPr>
          <w:spacing w:val="-3"/>
        </w:rPr>
        <w:t xml:space="preserve"> </w:t>
      </w:r>
      <w:r w:rsidRPr="00650FDD">
        <w:t xml:space="preserve">), </w:t>
      </w:r>
      <w:r w:rsidRPr="00650FDD">
        <w:rPr>
          <w:b/>
          <w:i/>
        </w:rPr>
        <w:t>_G_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2"/>
        </w:rPr>
        <w:t xml:space="preserve"> </w:t>
      </w:r>
      <w:r w:rsidRPr="00650FDD">
        <w:rPr>
          <w:b/>
          <w:i/>
        </w:rPr>
        <w:t>CI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i/>
        </w:rPr>
        <w:t>·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i/>
        </w:rPr>
        <w:t>G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i/>
        </w:rPr>
        <w:t>/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i/>
        </w:rPr>
        <w:t>100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</w:rPr>
        <w:t>41.57</w:t>
      </w:r>
      <w:r w:rsidRPr="00650FDD">
        <w:rPr>
          <w:b/>
          <w:spacing w:val="-1"/>
        </w:rPr>
        <w:t xml:space="preserve"> </w:t>
      </w:r>
      <w:r w:rsidRPr="00650FDD">
        <w:rPr>
          <w:b/>
        </w:rPr>
        <w:t>·</w:t>
      </w:r>
      <w:r w:rsidRPr="00650FDD">
        <w:rPr>
          <w:b/>
          <w:spacing w:val="-3"/>
        </w:rPr>
        <w:t xml:space="preserve"> </w:t>
      </w:r>
      <w:r w:rsidRPr="00650FDD">
        <w:rPr>
          <w:b/>
        </w:rPr>
        <w:t>0.01111</w:t>
      </w:r>
      <w:r w:rsidRPr="00650FDD">
        <w:rPr>
          <w:b/>
          <w:spacing w:val="-4"/>
        </w:rPr>
        <w:t xml:space="preserve"> </w:t>
      </w:r>
      <w:r w:rsidRPr="00650FDD">
        <w:rPr>
          <w:b/>
        </w:rPr>
        <w:t>/ 100</w:t>
      </w:r>
      <w:r w:rsidRPr="00650FDD">
        <w:rPr>
          <w:b/>
          <w:spacing w:val="-1"/>
        </w:rPr>
        <w:t xml:space="preserve"> </w:t>
      </w:r>
      <w:r w:rsidRPr="00650FDD">
        <w:rPr>
          <w:b/>
        </w:rPr>
        <w:t xml:space="preserve">= </w:t>
      </w:r>
      <w:r w:rsidRPr="00650FDD">
        <w:rPr>
          <w:b/>
          <w:spacing w:val="-2"/>
        </w:rPr>
        <w:t>0.00462</w:t>
      </w:r>
    </w:p>
    <w:p w:rsidR="005D2024" w:rsidRPr="00650FDD" w:rsidRDefault="004E2C5B" w:rsidP="004E2C5B">
      <w:pPr>
        <w:pStyle w:val="41"/>
        <w:spacing w:line="240" w:lineRule="auto"/>
        <w:ind w:left="0"/>
        <w:rPr>
          <w:u w:val="none"/>
        </w:rPr>
      </w:pPr>
      <w:r w:rsidRPr="00650FDD">
        <w:rPr>
          <w:u w:val="thick"/>
        </w:rPr>
        <w:t>Примесь:</w:t>
      </w:r>
      <w:r w:rsidRPr="00650FDD">
        <w:rPr>
          <w:spacing w:val="-8"/>
          <w:u w:val="thick"/>
        </w:rPr>
        <w:t xml:space="preserve"> </w:t>
      </w:r>
      <w:r w:rsidRPr="00650FDD">
        <w:rPr>
          <w:u w:val="thick"/>
        </w:rPr>
        <w:t>0621</w:t>
      </w:r>
      <w:r w:rsidRPr="00650FDD">
        <w:rPr>
          <w:spacing w:val="-7"/>
          <w:u w:val="thick"/>
        </w:rPr>
        <w:t xml:space="preserve"> </w:t>
      </w:r>
      <w:r w:rsidRPr="00650FDD">
        <w:rPr>
          <w:u w:val="thick"/>
        </w:rPr>
        <w:t>Метилбензол</w:t>
      </w:r>
      <w:r w:rsidRPr="00650FDD">
        <w:rPr>
          <w:spacing w:val="-4"/>
          <w:u w:val="thick"/>
        </w:rPr>
        <w:t xml:space="preserve"> </w:t>
      </w:r>
      <w:r w:rsidRPr="00650FDD">
        <w:rPr>
          <w:spacing w:val="-2"/>
          <w:u w:val="thick"/>
        </w:rPr>
        <w:t>(349)</w:t>
      </w:r>
    </w:p>
    <w:p w:rsidR="005D2024" w:rsidRPr="00650FDD" w:rsidRDefault="004E2C5B" w:rsidP="004E2C5B">
      <w:pPr>
        <w:pStyle w:val="a3"/>
        <w:ind w:left="0"/>
        <w:rPr>
          <w:b/>
        </w:rPr>
      </w:pPr>
      <w:r w:rsidRPr="00650FDD">
        <w:t>Концентрация</w:t>
      </w:r>
      <w:r w:rsidRPr="00650FDD">
        <w:rPr>
          <w:spacing w:val="-6"/>
        </w:rPr>
        <w:t xml:space="preserve"> </w:t>
      </w:r>
      <w:r w:rsidRPr="00650FDD">
        <w:t>ЗВ</w:t>
      </w:r>
      <w:r w:rsidRPr="00650FDD">
        <w:rPr>
          <w:spacing w:val="-4"/>
        </w:rPr>
        <w:t xml:space="preserve"> </w:t>
      </w:r>
      <w:r w:rsidRPr="00650FDD">
        <w:t>в</w:t>
      </w:r>
      <w:r w:rsidRPr="00650FDD">
        <w:rPr>
          <w:spacing w:val="-4"/>
        </w:rPr>
        <w:t xml:space="preserve"> </w:t>
      </w:r>
      <w:r w:rsidRPr="00650FDD">
        <w:t>парах,</w:t>
      </w:r>
      <w:r w:rsidRPr="00650FDD">
        <w:rPr>
          <w:spacing w:val="-3"/>
        </w:rPr>
        <w:t xml:space="preserve"> </w:t>
      </w:r>
      <w:r w:rsidRPr="00650FDD">
        <w:t>%</w:t>
      </w:r>
      <w:r w:rsidRPr="00650FDD">
        <w:rPr>
          <w:spacing w:val="-3"/>
        </w:rPr>
        <w:t xml:space="preserve"> </w:t>
      </w:r>
      <w:r w:rsidRPr="00650FDD">
        <w:t>масс(Прил.14[3]),</w:t>
      </w:r>
      <w:r w:rsidRPr="00650FDD">
        <w:rPr>
          <w:spacing w:val="-3"/>
        </w:rPr>
        <w:t xml:space="preserve"> </w:t>
      </w:r>
      <w:r w:rsidRPr="00650FDD">
        <w:rPr>
          <w:b/>
          <w:i/>
        </w:rPr>
        <w:t>CI</w:t>
      </w:r>
      <w:r w:rsidRPr="00650FDD">
        <w:rPr>
          <w:b/>
          <w:i/>
          <w:spacing w:val="-5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4"/>
        </w:rPr>
        <w:t xml:space="preserve"> </w:t>
      </w:r>
      <w:r w:rsidRPr="00650FDD">
        <w:rPr>
          <w:b/>
          <w:spacing w:val="-4"/>
        </w:rPr>
        <w:t>2.09</w:t>
      </w:r>
    </w:p>
    <w:p w:rsidR="00650FDD" w:rsidRDefault="004E2C5B" w:rsidP="004E2C5B">
      <w:pPr>
        <w:rPr>
          <w:b/>
        </w:rPr>
      </w:pPr>
      <w:r w:rsidRPr="00650FDD">
        <w:t xml:space="preserve">Валовый выброс, т/год (5.2.5 [3] ), </w:t>
      </w:r>
      <w:r w:rsidRPr="00650FDD">
        <w:rPr>
          <w:b/>
          <w:i/>
        </w:rPr>
        <w:t xml:space="preserve">_M_ = CI · M / 100 = </w:t>
      </w:r>
      <w:r w:rsidRPr="00650FDD">
        <w:rPr>
          <w:b/>
        </w:rPr>
        <w:t xml:space="preserve">2.09 · 3.04 / 100 = 0.0635 </w:t>
      </w:r>
    </w:p>
    <w:p w:rsidR="005D2024" w:rsidRPr="00650FDD" w:rsidRDefault="004E2C5B" w:rsidP="004E2C5B">
      <w:pPr>
        <w:rPr>
          <w:b/>
        </w:rPr>
      </w:pPr>
      <w:r w:rsidRPr="00650FDD">
        <w:t>Максимальный</w:t>
      </w:r>
      <w:r w:rsidRPr="00650FDD">
        <w:rPr>
          <w:spacing w:val="-1"/>
        </w:rPr>
        <w:t xml:space="preserve"> </w:t>
      </w:r>
      <w:r w:rsidRPr="00650FDD">
        <w:t>из</w:t>
      </w:r>
      <w:r w:rsidRPr="00650FDD">
        <w:rPr>
          <w:spacing w:val="-3"/>
        </w:rPr>
        <w:t xml:space="preserve"> </w:t>
      </w:r>
      <w:r w:rsidRPr="00650FDD">
        <w:t>разовых</w:t>
      </w:r>
      <w:r w:rsidRPr="00650FDD">
        <w:rPr>
          <w:spacing w:val="-1"/>
        </w:rPr>
        <w:t xml:space="preserve"> </w:t>
      </w:r>
      <w:r w:rsidRPr="00650FDD">
        <w:t>выброс,</w:t>
      </w:r>
      <w:r w:rsidRPr="00650FDD">
        <w:rPr>
          <w:spacing w:val="-3"/>
        </w:rPr>
        <w:t xml:space="preserve"> </w:t>
      </w:r>
      <w:r w:rsidRPr="00650FDD">
        <w:t>г/с</w:t>
      </w:r>
      <w:r w:rsidRPr="00650FDD">
        <w:rPr>
          <w:spacing w:val="-1"/>
        </w:rPr>
        <w:t xml:space="preserve"> </w:t>
      </w:r>
      <w:r w:rsidRPr="00650FDD">
        <w:t>(5.2.4</w:t>
      </w:r>
      <w:r w:rsidRPr="00650FDD">
        <w:rPr>
          <w:spacing w:val="-4"/>
        </w:rPr>
        <w:t xml:space="preserve"> </w:t>
      </w:r>
      <w:r w:rsidRPr="00650FDD">
        <w:t>[3]</w:t>
      </w:r>
      <w:r w:rsidRPr="00650FDD">
        <w:rPr>
          <w:spacing w:val="-3"/>
        </w:rPr>
        <w:t xml:space="preserve"> </w:t>
      </w:r>
      <w:r w:rsidRPr="00650FDD">
        <w:t xml:space="preserve">), </w:t>
      </w:r>
      <w:r w:rsidRPr="00650FDD">
        <w:rPr>
          <w:b/>
          <w:i/>
        </w:rPr>
        <w:t>_G_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2"/>
        </w:rPr>
        <w:t xml:space="preserve"> </w:t>
      </w:r>
      <w:r w:rsidRPr="00650FDD">
        <w:rPr>
          <w:b/>
          <w:i/>
        </w:rPr>
        <w:t>CI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i/>
        </w:rPr>
        <w:t>·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i/>
        </w:rPr>
        <w:t>G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i/>
        </w:rPr>
        <w:t>/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i/>
        </w:rPr>
        <w:t>100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</w:rPr>
        <w:t>2.09</w:t>
      </w:r>
      <w:r w:rsidRPr="00650FDD">
        <w:rPr>
          <w:b/>
          <w:spacing w:val="-1"/>
        </w:rPr>
        <w:t xml:space="preserve"> </w:t>
      </w:r>
      <w:r w:rsidRPr="00650FDD">
        <w:rPr>
          <w:b/>
        </w:rPr>
        <w:t>·</w:t>
      </w:r>
      <w:r w:rsidRPr="00650FDD">
        <w:rPr>
          <w:b/>
          <w:spacing w:val="-3"/>
        </w:rPr>
        <w:t xml:space="preserve"> </w:t>
      </w:r>
      <w:r w:rsidRPr="00650FDD">
        <w:rPr>
          <w:b/>
        </w:rPr>
        <w:t>0.01111</w:t>
      </w:r>
      <w:r w:rsidRPr="00650FDD">
        <w:rPr>
          <w:b/>
          <w:spacing w:val="-4"/>
        </w:rPr>
        <w:t xml:space="preserve"> </w:t>
      </w:r>
      <w:r w:rsidRPr="00650FDD">
        <w:rPr>
          <w:b/>
        </w:rPr>
        <w:t>/ 100</w:t>
      </w:r>
      <w:r w:rsidRPr="00650FDD">
        <w:rPr>
          <w:b/>
          <w:spacing w:val="-1"/>
        </w:rPr>
        <w:t xml:space="preserve"> </w:t>
      </w:r>
      <w:r w:rsidRPr="00650FDD">
        <w:rPr>
          <w:b/>
        </w:rPr>
        <w:t xml:space="preserve">= </w:t>
      </w:r>
      <w:r w:rsidRPr="00650FDD">
        <w:rPr>
          <w:b/>
          <w:spacing w:val="-2"/>
        </w:rPr>
        <w:t>0.000232</w:t>
      </w:r>
    </w:p>
    <w:p w:rsidR="005D2024" w:rsidRPr="00650FDD" w:rsidRDefault="004E2C5B" w:rsidP="004E2C5B">
      <w:pPr>
        <w:pStyle w:val="41"/>
        <w:spacing w:line="240" w:lineRule="auto"/>
        <w:ind w:left="0"/>
        <w:rPr>
          <w:u w:val="none"/>
        </w:rPr>
      </w:pPr>
      <w:r w:rsidRPr="00650FDD">
        <w:rPr>
          <w:u w:val="thick"/>
        </w:rPr>
        <w:t>Примесь:</w:t>
      </w:r>
      <w:r w:rsidRPr="00650FDD">
        <w:rPr>
          <w:spacing w:val="-8"/>
          <w:u w:val="thick"/>
        </w:rPr>
        <w:t xml:space="preserve"> </w:t>
      </w:r>
      <w:r w:rsidRPr="00650FDD">
        <w:rPr>
          <w:u w:val="thick"/>
        </w:rPr>
        <w:t>0616</w:t>
      </w:r>
      <w:r w:rsidRPr="00650FDD">
        <w:rPr>
          <w:spacing w:val="-4"/>
          <w:u w:val="thick"/>
        </w:rPr>
        <w:t xml:space="preserve"> </w:t>
      </w:r>
      <w:r w:rsidRPr="00650FDD">
        <w:rPr>
          <w:u w:val="thick"/>
        </w:rPr>
        <w:t>Диметилбензол</w:t>
      </w:r>
      <w:r w:rsidRPr="00650FDD">
        <w:rPr>
          <w:spacing w:val="-6"/>
          <w:u w:val="thick"/>
        </w:rPr>
        <w:t xml:space="preserve"> </w:t>
      </w:r>
      <w:r w:rsidRPr="00650FDD">
        <w:rPr>
          <w:u w:val="thick"/>
        </w:rPr>
        <w:t>(смесь</w:t>
      </w:r>
      <w:r w:rsidRPr="00650FDD">
        <w:rPr>
          <w:spacing w:val="-4"/>
          <w:u w:val="thick"/>
        </w:rPr>
        <w:t xml:space="preserve"> </w:t>
      </w:r>
      <w:r w:rsidRPr="00650FDD">
        <w:rPr>
          <w:u w:val="thick"/>
        </w:rPr>
        <w:t>о-,</w:t>
      </w:r>
      <w:r w:rsidRPr="00650FDD">
        <w:rPr>
          <w:spacing w:val="-4"/>
          <w:u w:val="thick"/>
        </w:rPr>
        <w:t xml:space="preserve"> </w:t>
      </w:r>
      <w:r w:rsidRPr="00650FDD">
        <w:rPr>
          <w:u w:val="thick"/>
        </w:rPr>
        <w:t>м-,</w:t>
      </w:r>
      <w:r w:rsidRPr="00650FDD">
        <w:rPr>
          <w:spacing w:val="-6"/>
          <w:u w:val="thick"/>
        </w:rPr>
        <w:t xml:space="preserve"> </w:t>
      </w:r>
      <w:r w:rsidRPr="00650FDD">
        <w:rPr>
          <w:u w:val="thick"/>
        </w:rPr>
        <w:t>п-</w:t>
      </w:r>
      <w:r w:rsidRPr="00650FDD">
        <w:rPr>
          <w:spacing w:val="-3"/>
          <w:u w:val="thick"/>
        </w:rPr>
        <w:t xml:space="preserve"> </w:t>
      </w:r>
      <w:r w:rsidRPr="00650FDD">
        <w:rPr>
          <w:u w:val="thick"/>
        </w:rPr>
        <w:t>изомеров)</w:t>
      </w:r>
      <w:r w:rsidRPr="00650FDD">
        <w:rPr>
          <w:spacing w:val="-3"/>
          <w:u w:val="thick"/>
        </w:rPr>
        <w:t xml:space="preserve"> </w:t>
      </w:r>
      <w:r w:rsidRPr="00650FDD">
        <w:rPr>
          <w:spacing w:val="-2"/>
          <w:u w:val="thick"/>
        </w:rPr>
        <w:t>(203)</w:t>
      </w:r>
    </w:p>
    <w:p w:rsidR="005D2024" w:rsidRPr="00650FDD" w:rsidRDefault="004E2C5B" w:rsidP="004E2C5B">
      <w:pPr>
        <w:pStyle w:val="a3"/>
        <w:ind w:left="0"/>
        <w:rPr>
          <w:b/>
        </w:rPr>
      </w:pPr>
      <w:r w:rsidRPr="00650FDD">
        <w:t>Концентрация</w:t>
      </w:r>
      <w:r w:rsidRPr="00650FDD">
        <w:rPr>
          <w:spacing w:val="-6"/>
        </w:rPr>
        <w:t xml:space="preserve"> </w:t>
      </w:r>
      <w:r w:rsidRPr="00650FDD">
        <w:t>ЗВ</w:t>
      </w:r>
      <w:r w:rsidRPr="00650FDD">
        <w:rPr>
          <w:spacing w:val="-4"/>
        </w:rPr>
        <w:t xml:space="preserve"> </w:t>
      </w:r>
      <w:r w:rsidRPr="00650FDD">
        <w:t>в</w:t>
      </w:r>
      <w:r w:rsidRPr="00650FDD">
        <w:rPr>
          <w:spacing w:val="-4"/>
        </w:rPr>
        <w:t xml:space="preserve"> </w:t>
      </w:r>
      <w:r w:rsidRPr="00650FDD">
        <w:t>парах,</w:t>
      </w:r>
      <w:r w:rsidRPr="00650FDD">
        <w:rPr>
          <w:spacing w:val="-3"/>
        </w:rPr>
        <w:t xml:space="preserve"> </w:t>
      </w:r>
      <w:r w:rsidRPr="00650FDD">
        <w:t>%</w:t>
      </w:r>
      <w:r w:rsidRPr="00650FDD">
        <w:rPr>
          <w:spacing w:val="-3"/>
        </w:rPr>
        <w:t xml:space="preserve"> </w:t>
      </w:r>
      <w:r w:rsidRPr="00650FDD">
        <w:t>масс(Прил.14[3]),</w:t>
      </w:r>
      <w:r w:rsidRPr="00650FDD">
        <w:rPr>
          <w:spacing w:val="-3"/>
        </w:rPr>
        <w:t xml:space="preserve"> </w:t>
      </w:r>
      <w:r w:rsidRPr="00650FDD">
        <w:rPr>
          <w:b/>
          <w:i/>
        </w:rPr>
        <w:t>CI</w:t>
      </w:r>
      <w:r w:rsidRPr="00650FDD">
        <w:rPr>
          <w:b/>
          <w:i/>
          <w:spacing w:val="-5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4"/>
        </w:rPr>
        <w:t xml:space="preserve"> </w:t>
      </w:r>
      <w:r w:rsidRPr="00650FDD">
        <w:rPr>
          <w:b/>
          <w:spacing w:val="-4"/>
        </w:rPr>
        <w:t>2.01</w:t>
      </w:r>
    </w:p>
    <w:p w:rsidR="00650FDD" w:rsidRDefault="004E2C5B" w:rsidP="004E2C5B">
      <w:pPr>
        <w:rPr>
          <w:b/>
        </w:rPr>
      </w:pPr>
      <w:r w:rsidRPr="00650FDD">
        <w:t xml:space="preserve">Валовый выброс, т/год (5.2.5 [3] ), </w:t>
      </w:r>
      <w:r w:rsidRPr="00650FDD">
        <w:rPr>
          <w:b/>
          <w:i/>
        </w:rPr>
        <w:t xml:space="preserve">_M_ = CI · M / 100 = </w:t>
      </w:r>
      <w:r w:rsidRPr="00650FDD">
        <w:rPr>
          <w:b/>
        </w:rPr>
        <w:t xml:space="preserve">2.01 · 3.04 / 100 = 0.0611 </w:t>
      </w:r>
    </w:p>
    <w:p w:rsidR="005D2024" w:rsidRPr="00650FDD" w:rsidRDefault="004E2C5B" w:rsidP="004E2C5B">
      <w:pPr>
        <w:rPr>
          <w:b/>
        </w:rPr>
      </w:pPr>
      <w:r w:rsidRPr="00650FDD">
        <w:t>Максимальный</w:t>
      </w:r>
      <w:r w:rsidRPr="00650FDD">
        <w:rPr>
          <w:spacing w:val="-1"/>
        </w:rPr>
        <w:t xml:space="preserve"> </w:t>
      </w:r>
      <w:r w:rsidRPr="00650FDD">
        <w:t>из</w:t>
      </w:r>
      <w:r w:rsidRPr="00650FDD">
        <w:rPr>
          <w:spacing w:val="-3"/>
        </w:rPr>
        <w:t xml:space="preserve"> </w:t>
      </w:r>
      <w:r w:rsidRPr="00650FDD">
        <w:t>разовых</w:t>
      </w:r>
      <w:r w:rsidRPr="00650FDD">
        <w:rPr>
          <w:spacing w:val="-1"/>
        </w:rPr>
        <w:t xml:space="preserve"> </w:t>
      </w:r>
      <w:r w:rsidRPr="00650FDD">
        <w:t>выброс,</w:t>
      </w:r>
      <w:r w:rsidRPr="00650FDD">
        <w:rPr>
          <w:spacing w:val="-3"/>
        </w:rPr>
        <w:t xml:space="preserve"> </w:t>
      </w:r>
      <w:r w:rsidRPr="00650FDD">
        <w:t>г/с</w:t>
      </w:r>
      <w:r w:rsidRPr="00650FDD">
        <w:rPr>
          <w:spacing w:val="-1"/>
        </w:rPr>
        <w:t xml:space="preserve"> </w:t>
      </w:r>
      <w:r w:rsidRPr="00650FDD">
        <w:t>(5.2.4</w:t>
      </w:r>
      <w:r w:rsidRPr="00650FDD">
        <w:rPr>
          <w:spacing w:val="-4"/>
        </w:rPr>
        <w:t xml:space="preserve"> </w:t>
      </w:r>
      <w:r w:rsidRPr="00650FDD">
        <w:t>[3]</w:t>
      </w:r>
      <w:r w:rsidRPr="00650FDD">
        <w:rPr>
          <w:spacing w:val="-3"/>
        </w:rPr>
        <w:t xml:space="preserve"> </w:t>
      </w:r>
      <w:r w:rsidRPr="00650FDD">
        <w:t xml:space="preserve">), </w:t>
      </w:r>
      <w:r w:rsidRPr="00650FDD">
        <w:rPr>
          <w:b/>
          <w:i/>
        </w:rPr>
        <w:t>_G_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2"/>
        </w:rPr>
        <w:t xml:space="preserve"> </w:t>
      </w:r>
      <w:r w:rsidRPr="00650FDD">
        <w:rPr>
          <w:b/>
          <w:i/>
        </w:rPr>
        <w:t>CI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i/>
        </w:rPr>
        <w:t>·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i/>
        </w:rPr>
        <w:t>G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i/>
        </w:rPr>
        <w:t>/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i/>
        </w:rPr>
        <w:t>100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</w:rPr>
        <w:t>2.01</w:t>
      </w:r>
      <w:r w:rsidRPr="00650FDD">
        <w:rPr>
          <w:b/>
          <w:spacing w:val="-1"/>
        </w:rPr>
        <w:t xml:space="preserve"> </w:t>
      </w:r>
      <w:r w:rsidRPr="00650FDD">
        <w:rPr>
          <w:b/>
        </w:rPr>
        <w:t>·</w:t>
      </w:r>
      <w:r w:rsidRPr="00650FDD">
        <w:rPr>
          <w:b/>
          <w:spacing w:val="-3"/>
        </w:rPr>
        <w:t xml:space="preserve"> </w:t>
      </w:r>
      <w:r w:rsidRPr="00650FDD">
        <w:rPr>
          <w:b/>
        </w:rPr>
        <w:t>0.01111</w:t>
      </w:r>
      <w:r w:rsidRPr="00650FDD">
        <w:rPr>
          <w:b/>
          <w:spacing w:val="-4"/>
        </w:rPr>
        <w:t xml:space="preserve"> </w:t>
      </w:r>
      <w:r w:rsidRPr="00650FDD">
        <w:rPr>
          <w:b/>
        </w:rPr>
        <w:t>/ 100</w:t>
      </w:r>
      <w:r w:rsidRPr="00650FDD">
        <w:rPr>
          <w:b/>
          <w:spacing w:val="-1"/>
        </w:rPr>
        <w:t xml:space="preserve"> </w:t>
      </w:r>
      <w:r w:rsidRPr="00650FDD">
        <w:rPr>
          <w:b/>
        </w:rPr>
        <w:t xml:space="preserve">= </w:t>
      </w:r>
      <w:r w:rsidRPr="00650FDD">
        <w:rPr>
          <w:b/>
          <w:spacing w:val="-2"/>
        </w:rPr>
        <w:t>0.0002233</w:t>
      </w:r>
    </w:p>
    <w:p w:rsidR="005D2024" w:rsidRPr="00650FDD" w:rsidRDefault="004E2C5B" w:rsidP="004E2C5B">
      <w:pPr>
        <w:pStyle w:val="a3"/>
        <w:ind w:left="0"/>
      </w:pPr>
      <w:r w:rsidRPr="00650FDD">
        <w:t>Итоговая</w:t>
      </w:r>
      <w:r w:rsidRPr="00650FDD">
        <w:rPr>
          <w:spacing w:val="-7"/>
        </w:rPr>
        <w:t xml:space="preserve"> </w:t>
      </w:r>
      <w:r w:rsidRPr="00650FDD">
        <w:rPr>
          <w:spacing w:val="-2"/>
        </w:rPr>
        <w:t>таблица:</w:t>
      </w:r>
    </w:p>
    <w:tbl>
      <w:tblPr>
        <w:tblW w:w="0" w:type="auto"/>
        <w:tblInd w:w="4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5"/>
        <w:gridCol w:w="4494"/>
        <w:gridCol w:w="2026"/>
        <w:gridCol w:w="2175"/>
      </w:tblGrid>
      <w:tr w:rsidR="005D2024" w:rsidRPr="00650FDD">
        <w:trPr>
          <w:trHeight w:val="253"/>
        </w:trPr>
        <w:tc>
          <w:tcPr>
            <w:tcW w:w="725" w:type="dxa"/>
          </w:tcPr>
          <w:p w:rsidR="005D2024" w:rsidRPr="00650FDD" w:rsidRDefault="004E2C5B" w:rsidP="004E2C5B">
            <w:pPr>
              <w:pStyle w:val="TableParagraph"/>
              <w:rPr>
                <w:b/>
                <w:i/>
              </w:rPr>
            </w:pPr>
            <w:r w:rsidRPr="00650FDD">
              <w:rPr>
                <w:b/>
                <w:i/>
                <w:spacing w:val="-5"/>
              </w:rPr>
              <w:t>Код</w:t>
            </w:r>
          </w:p>
        </w:tc>
        <w:tc>
          <w:tcPr>
            <w:tcW w:w="4494" w:type="dxa"/>
          </w:tcPr>
          <w:p w:rsidR="005D2024" w:rsidRPr="00650FDD" w:rsidRDefault="004E2C5B" w:rsidP="004E2C5B">
            <w:pPr>
              <w:pStyle w:val="TableParagraph"/>
              <w:rPr>
                <w:b/>
                <w:i/>
              </w:rPr>
            </w:pPr>
            <w:r w:rsidRPr="00650FDD">
              <w:rPr>
                <w:b/>
                <w:i/>
                <w:spacing w:val="-2"/>
              </w:rPr>
              <w:t>Наименование</w:t>
            </w:r>
            <w:r w:rsidRPr="00650FDD">
              <w:rPr>
                <w:b/>
                <w:i/>
                <w:spacing w:val="10"/>
              </w:rPr>
              <w:t xml:space="preserve"> </w:t>
            </w:r>
            <w:r w:rsidRPr="00650FDD">
              <w:rPr>
                <w:b/>
                <w:i/>
                <w:spacing w:val="-5"/>
              </w:rPr>
              <w:t>ЗВ</w:t>
            </w:r>
          </w:p>
        </w:tc>
        <w:tc>
          <w:tcPr>
            <w:tcW w:w="2026" w:type="dxa"/>
          </w:tcPr>
          <w:p w:rsidR="005D2024" w:rsidRPr="00650FDD" w:rsidRDefault="004E2C5B" w:rsidP="004E2C5B">
            <w:pPr>
              <w:pStyle w:val="TableParagraph"/>
              <w:rPr>
                <w:b/>
                <w:i/>
              </w:rPr>
            </w:pPr>
            <w:r w:rsidRPr="00650FDD">
              <w:rPr>
                <w:b/>
                <w:i/>
              </w:rPr>
              <w:t>Выброс</w:t>
            </w:r>
            <w:r w:rsidRPr="00650FDD">
              <w:rPr>
                <w:b/>
                <w:i/>
                <w:spacing w:val="-1"/>
              </w:rPr>
              <w:t xml:space="preserve"> </w:t>
            </w:r>
            <w:r w:rsidRPr="00650FDD">
              <w:rPr>
                <w:b/>
                <w:i/>
                <w:spacing w:val="-5"/>
              </w:rPr>
              <w:t>г/с</w:t>
            </w:r>
          </w:p>
        </w:tc>
        <w:tc>
          <w:tcPr>
            <w:tcW w:w="2175" w:type="dxa"/>
          </w:tcPr>
          <w:p w:rsidR="005D2024" w:rsidRPr="00650FDD" w:rsidRDefault="004E2C5B" w:rsidP="004E2C5B">
            <w:pPr>
              <w:pStyle w:val="TableParagraph"/>
              <w:rPr>
                <w:b/>
                <w:i/>
              </w:rPr>
            </w:pPr>
            <w:r w:rsidRPr="00650FDD">
              <w:rPr>
                <w:b/>
                <w:i/>
              </w:rPr>
              <w:t>Выброс</w:t>
            </w:r>
            <w:r w:rsidRPr="00650FDD">
              <w:rPr>
                <w:b/>
                <w:i/>
                <w:spacing w:val="-3"/>
              </w:rPr>
              <w:t xml:space="preserve"> </w:t>
            </w:r>
            <w:r w:rsidRPr="00650FDD">
              <w:rPr>
                <w:b/>
                <w:i/>
                <w:spacing w:val="-2"/>
              </w:rPr>
              <w:t>т/год</w:t>
            </w:r>
          </w:p>
        </w:tc>
      </w:tr>
      <w:tr w:rsidR="005D2024" w:rsidRPr="00650FDD">
        <w:trPr>
          <w:trHeight w:val="251"/>
        </w:trPr>
        <w:tc>
          <w:tcPr>
            <w:tcW w:w="725" w:type="dxa"/>
          </w:tcPr>
          <w:p w:rsidR="005D2024" w:rsidRPr="00650FDD" w:rsidRDefault="004E2C5B" w:rsidP="004E2C5B">
            <w:pPr>
              <w:pStyle w:val="TableParagraph"/>
            </w:pPr>
            <w:r w:rsidRPr="00650FDD">
              <w:rPr>
                <w:spacing w:val="-4"/>
              </w:rPr>
              <w:t>0415</w:t>
            </w:r>
          </w:p>
        </w:tc>
        <w:tc>
          <w:tcPr>
            <w:tcW w:w="4494" w:type="dxa"/>
          </w:tcPr>
          <w:p w:rsidR="005D2024" w:rsidRPr="00650FDD" w:rsidRDefault="004E2C5B" w:rsidP="004E2C5B">
            <w:pPr>
              <w:pStyle w:val="TableParagraph"/>
            </w:pPr>
            <w:r w:rsidRPr="00650FDD">
              <w:t>Смесь</w:t>
            </w:r>
            <w:r w:rsidRPr="00650FDD">
              <w:rPr>
                <w:spacing w:val="-8"/>
              </w:rPr>
              <w:t xml:space="preserve"> </w:t>
            </w:r>
            <w:r w:rsidRPr="00650FDD">
              <w:t>углеводородов</w:t>
            </w:r>
            <w:r w:rsidRPr="00650FDD">
              <w:rPr>
                <w:spacing w:val="-8"/>
              </w:rPr>
              <w:t xml:space="preserve"> </w:t>
            </w:r>
            <w:r w:rsidRPr="00650FDD">
              <w:t>предельных</w:t>
            </w:r>
            <w:r w:rsidRPr="00650FDD">
              <w:rPr>
                <w:spacing w:val="-8"/>
              </w:rPr>
              <w:t xml:space="preserve"> </w:t>
            </w:r>
            <w:r w:rsidRPr="00650FDD">
              <w:t>С1-</w:t>
            </w:r>
            <w:r w:rsidRPr="00650FDD">
              <w:rPr>
                <w:spacing w:val="-5"/>
              </w:rPr>
              <w:t>С5</w:t>
            </w:r>
          </w:p>
        </w:tc>
        <w:tc>
          <w:tcPr>
            <w:tcW w:w="2026" w:type="dxa"/>
          </w:tcPr>
          <w:p w:rsidR="005D2024" w:rsidRPr="00650FDD" w:rsidRDefault="004E2C5B" w:rsidP="004E2C5B">
            <w:pPr>
              <w:pStyle w:val="TableParagraph"/>
            </w:pPr>
            <w:r w:rsidRPr="00650FDD">
              <w:rPr>
                <w:spacing w:val="-2"/>
              </w:rPr>
              <w:t>0.00604</w:t>
            </w:r>
          </w:p>
        </w:tc>
        <w:tc>
          <w:tcPr>
            <w:tcW w:w="2175" w:type="dxa"/>
          </w:tcPr>
          <w:p w:rsidR="005D2024" w:rsidRPr="00650FDD" w:rsidRDefault="004E2C5B" w:rsidP="004E2C5B">
            <w:pPr>
              <w:pStyle w:val="TableParagraph"/>
              <w:jc w:val="right"/>
            </w:pPr>
            <w:r w:rsidRPr="00650FDD">
              <w:rPr>
                <w:spacing w:val="-4"/>
              </w:rPr>
              <w:t>1.65</w:t>
            </w:r>
          </w:p>
        </w:tc>
      </w:tr>
      <w:tr w:rsidR="005D2024" w:rsidRPr="00650FD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51"/>
        </w:trPr>
        <w:tc>
          <w:tcPr>
            <w:tcW w:w="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650FDD" w:rsidRDefault="004E2C5B" w:rsidP="004E2C5B">
            <w:pPr>
              <w:pStyle w:val="TableParagraph"/>
            </w:pPr>
            <w:r w:rsidRPr="00650FDD">
              <w:rPr>
                <w:spacing w:val="-4"/>
              </w:rPr>
              <w:t>0416</w:t>
            </w:r>
          </w:p>
        </w:tc>
        <w:tc>
          <w:tcPr>
            <w:tcW w:w="44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650FDD" w:rsidRDefault="004E2C5B" w:rsidP="004E2C5B">
            <w:pPr>
              <w:pStyle w:val="TableParagraph"/>
            </w:pPr>
            <w:r w:rsidRPr="00650FDD">
              <w:t>Смесь</w:t>
            </w:r>
            <w:r w:rsidRPr="00650FDD">
              <w:rPr>
                <w:spacing w:val="-8"/>
              </w:rPr>
              <w:t xml:space="preserve"> </w:t>
            </w:r>
            <w:r w:rsidRPr="00650FDD">
              <w:t>углеводородов</w:t>
            </w:r>
            <w:r w:rsidRPr="00650FDD">
              <w:rPr>
                <w:spacing w:val="-8"/>
              </w:rPr>
              <w:t xml:space="preserve"> </w:t>
            </w:r>
            <w:r w:rsidRPr="00650FDD">
              <w:t>предельных</w:t>
            </w:r>
            <w:r w:rsidRPr="00650FDD">
              <w:rPr>
                <w:spacing w:val="-8"/>
              </w:rPr>
              <w:t xml:space="preserve"> </w:t>
            </w:r>
            <w:r w:rsidRPr="00650FDD">
              <w:t>С6-</w:t>
            </w:r>
            <w:r w:rsidRPr="00650FDD">
              <w:rPr>
                <w:spacing w:val="-5"/>
              </w:rPr>
              <w:t>С10</w:t>
            </w:r>
          </w:p>
        </w:tc>
        <w:tc>
          <w:tcPr>
            <w:tcW w:w="20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650FDD" w:rsidRDefault="004E2C5B" w:rsidP="004E2C5B">
            <w:pPr>
              <w:pStyle w:val="TableParagraph"/>
              <w:jc w:val="right"/>
            </w:pPr>
            <w:r w:rsidRPr="00650FDD">
              <w:rPr>
                <w:spacing w:val="-2"/>
              </w:rPr>
              <w:t>0.00462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650FDD" w:rsidRDefault="004E2C5B" w:rsidP="004E2C5B">
            <w:pPr>
              <w:pStyle w:val="TableParagraph"/>
              <w:jc w:val="right"/>
            </w:pPr>
            <w:r w:rsidRPr="00650FDD">
              <w:rPr>
                <w:spacing w:val="-2"/>
              </w:rPr>
              <w:t>1.264</w:t>
            </w:r>
          </w:p>
        </w:tc>
      </w:tr>
      <w:tr w:rsidR="005D2024" w:rsidRPr="00650FD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54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650FDD" w:rsidRDefault="004E2C5B" w:rsidP="004E2C5B">
            <w:pPr>
              <w:pStyle w:val="TableParagraph"/>
            </w:pPr>
            <w:r w:rsidRPr="00650FDD">
              <w:rPr>
                <w:spacing w:val="-4"/>
              </w:rPr>
              <w:lastRenderedPageBreak/>
              <w:t>0616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650FDD" w:rsidRDefault="004E2C5B" w:rsidP="004E2C5B">
            <w:pPr>
              <w:pStyle w:val="TableParagraph"/>
            </w:pPr>
            <w:r w:rsidRPr="00650FDD">
              <w:rPr>
                <w:spacing w:val="-2"/>
              </w:rPr>
              <w:t>Диметилбензол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650FDD" w:rsidRDefault="004E2C5B" w:rsidP="004E2C5B">
            <w:pPr>
              <w:pStyle w:val="TableParagraph"/>
              <w:jc w:val="right"/>
            </w:pPr>
            <w:r w:rsidRPr="00650FDD">
              <w:rPr>
                <w:spacing w:val="-2"/>
              </w:rPr>
              <w:t>0.0002233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650FDD" w:rsidRDefault="004E2C5B" w:rsidP="004E2C5B">
            <w:pPr>
              <w:pStyle w:val="TableParagraph"/>
              <w:jc w:val="right"/>
            </w:pPr>
            <w:r w:rsidRPr="00650FDD">
              <w:rPr>
                <w:spacing w:val="-2"/>
              </w:rPr>
              <w:t>0.0611</w:t>
            </w:r>
          </w:p>
        </w:tc>
      </w:tr>
      <w:tr w:rsidR="005D2024" w:rsidRPr="00650FD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51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650FDD" w:rsidRDefault="004E2C5B" w:rsidP="004E2C5B">
            <w:pPr>
              <w:pStyle w:val="TableParagraph"/>
            </w:pPr>
            <w:r w:rsidRPr="00650FDD">
              <w:rPr>
                <w:spacing w:val="-4"/>
              </w:rPr>
              <w:t>0621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650FDD" w:rsidRDefault="004E2C5B" w:rsidP="004E2C5B">
            <w:pPr>
              <w:pStyle w:val="TableParagraph"/>
            </w:pPr>
            <w:r w:rsidRPr="00650FDD">
              <w:rPr>
                <w:spacing w:val="-2"/>
              </w:rPr>
              <w:t>Метилбензол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650FDD" w:rsidRDefault="004E2C5B" w:rsidP="004E2C5B">
            <w:pPr>
              <w:pStyle w:val="TableParagraph"/>
              <w:jc w:val="right"/>
            </w:pPr>
            <w:r w:rsidRPr="00650FDD">
              <w:rPr>
                <w:spacing w:val="-2"/>
              </w:rPr>
              <w:t>0.000232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024" w:rsidRPr="00650FDD" w:rsidRDefault="004E2C5B" w:rsidP="004E2C5B">
            <w:pPr>
              <w:pStyle w:val="TableParagraph"/>
              <w:jc w:val="right"/>
            </w:pPr>
            <w:r w:rsidRPr="00650FDD">
              <w:rPr>
                <w:spacing w:val="-2"/>
              </w:rPr>
              <w:t>0.0635</w:t>
            </w:r>
          </w:p>
        </w:tc>
      </w:tr>
    </w:tbl>
    <w:p w:rsidR="005D2024" w:rsidRPr="004E2C5B" w:rsidRDefault="005D2024" w:rsidP="004E2C5B">
      <w:pPr>
        <w:pStyle w:val="a3"/>
        <w:ind w:left="0"/>
        <w:rPr>
          <w:color w:val="FF0000"/>
          <w:sz w:val="20"/>
        </w:rPr>
      </w:pPr>
    </w:p>
    <w:p w:rsidR="005D2024" w:rsidRPr="004E2C5B" w:rsidRDefault="005D2024" w:rsidP="004E2C5B">
      <w:pPr>
        <w:pStyle w:val="a3"/>
        <w:ind w:left="0"/>
        <w:rPr>
          <w:color w:val="FF0000"/>
        </w:rPr>
      </w:pPr>
    </w:p>
    <w:p w:rsidR="005D2024" w:rsidRPr="003F1F59" w:rsidRDefault="00650FDD" w:rsidP="003F1F59">
      <w:pPr>
        <w:pStyle w:val="21"/>
        <w:ind w:left="0"/>
        <w:rPr>
          <w:highlight w:val="cyan"/>
        </w:rPr>
      </w:pPr>
      <w:bookmarkStart w:id="334" w:name="_Toc194015925"/>
      <w:r w:rsidRPr="003F1F59">
        <w:rPr>
          <w:highlight w:val="cyan"/>
        </w:rPr>
        <w:t xml:space="preserve">Источник №6049, </w:t>
      </w:r>
      <w:r w:rsidR="004E2C5B" w:rsidRPr="003F1F59">
        <w:rPr>
          <w:highlight w:val="cyan"/>
        </w:rPr>
        <w:t>Погрузка-разгрузка золы</w:t>
      </w:r>
      <w:bookmarkEnd w:id="334"/>
      <w:r w:rsidR="004E2C5B" w:rsidRPr="003F1F59">
        <w:rPr>
          <w:highlight w:val="cyan"/>
        </w:rPr>
        <w:t xml:space="preserve"> </w:t>
      </w:r>
    </w:p>
    <w:p w:rsidR="00650FDD" w:rsidRPr="00650FDD" w:rsidRDefault="00650FDD" w:rsidP="00650FDD">
      <w:pPr>
        <w:pStyle w:val="a3"/>
        <w:ind w:left="0"/>
        <w:rPr>
          <w:spacing w:val="-2"/>
        </w:rPr>
      </w:pPr>
      <w:r w:rsidRPr="00650FDD">
        <w:t>Список</w:t>
      </w:r>
      <w:r w:rsidRPr="00650FDD">
        <w:rPr>
          <w:spacing w:val="-3"/>
        </w:rPr>
        <w:t xml:space="preserve"> </w:t>
      </w:r>
      <w:r w:rsidRPr="00650FDD">
        <w:rPr>
          <w:spacing w:val="-2"/>
        </w:rPr>
        <w:t>литературы:</w:t>
      </w:r>
    </w:p>
    <w:p w:rsidR="005D2024" w:rsidRPr="00650FDD" w:rsidRDefault="004E2C5B" w:rsidP="004E2C5B">
      <w:pPr>
        <w:pStyle w:val="a3"/>
        <w:ind w:left="0"/>
      </w:pPr>
      <w:r w:rsidRPr="00650FDD">
        <w:t>Методика</w:t>
      </w:r>
      <w:r w:rsidRPr="00650FDD">
        <w:rPr>
          <w:spacing w:val="-3"/>
        </w:rPr>
        <w:t xml:space="preserve"> </w:t>
      </w:r>
      <w:r w:rsidRPr="00650FDD">
        <w:t>расчета</w:t>
      </w:r>
      <w:r w:rsidRPr="00650FDD">
        <w:rPr>
          <w:spacing w:val="-3"/>
        </w:rPr>
        <w:t xml:space="preserve"> </w:t>
      </w:r>
      <w:r w:rsidRPr="00650FDD">
        <w:t>нормативов</w:t>
      </w:r>
      <w:r w:rsidRPr="00650FDD">
        <w:rPr>
          <w:spacing w:val="-4"/>
        </w:rPr>
        <w:t xml:space="preserve"> </w:t>
      </w:r>
      <w:r w:rsidRPr="00650FDD">
        <w:t>выбросов</w:t>
      </w:r>
      <w:r w:rsidRPr="00650FDD">
        <w:rPr>
          <w:spacing w:val="-3"/>
        </w:rPr>
        <w:t xml:space="preserve"> </w:t>
      </w:r>
      <w:r w:rsidRPr="00650FDD">
        <w:t>от</w:t>
      </w:r>
      <w:r w:rsidRPr="00650FDD">
        <w:rPr>
          <w:spacing w:val="-2"/>
        </w:rPr>
        <w:t xml:space="preserve"> </w:t>
      </w:r>
      <w:r w:rsidRPr="00650FDD">
        <w:t>неорганизованных</w:t>
      </w:r>
      <w:r w:rsidRPr="00650FDD">
        <w:rPr>
          <w:spacing w:val="-3"/>
        </w:rPr>
        <w:t xml:space="preserve"> </w:t>
      </w:r>
      <w:r w:rsidRPr="00650FDD">
        <w:t>источников</w:t>
      </w:r>
      <w:r w:rsidRPr="00650FDD">
        <w:rPr>
          <w:spacing w:val="-4"/>
        </w:rPr>
        <w:t xml:space="preserve"> </w:t>
      </w:r>
      <w:r w:rsidRPr="00650FDD">
        <w:t>п.</w:t>
      </w:r>
      <w:r w:rsidRPr="00650FDD">
        <w:rPr>
          <w:spacing w:val="-6"/>
        </w:rPr>
        <w:t xml:space="preserve"> </w:t>
      </w:r>
      <w:r w:rsidRPr="00650FDD">
        <w:t>3</w:t>
      </w:r>
      <w:r w:rsidRPr="00650FDD">
        <w:rPr>
          <w:spacing w:val="-3"/>
        </w:rPr>
        <w:t xml:space="preserve"> </w:t>
      </w:r>
      <w:r w:rsidRPr="00650FDD">
        <w:t>Расчетный</w:t>
      </w:r>
      <w:r w:rsidRPr="00650FDD">
        <w:rPr>
          <w:spacing w:val="-3"/>
        </w:rPr>
        <w:t xml:space="preserve"> </w:t>
      </w:r>
      <w:r w:rsidRPr="00650FDD">
        <w:t>метод определения выбросов в атмосферу от предприятий по производству строительных материалов Приложение №11 к Приказу Министра охраны окружающей среды Республики Казахстан от 18.04.2008 №100-п</w:t>
      </w:r>
    </w:p>
    <w:p w:rsidR="005D2024" w:rsidRPr="00650FDD" w:rsidRDefault="004E2C5B" w:rsidP="004E2C5B">
      <w:pPr>
        <w:pStyle w:val="a3"/>
        <w:ind w:left="0"/>
      </w:pPr>
      <w:r w:rsidRPr="00650FDD">
        <w:t>Тип</w:t>
      </w:r>
      <w:r w:rsidRPr="00650FDD">
        <w:rPr>
          <w:spacing w:val="-5"/>
        </w:rPr>
        <w:t xml:space="preserve"> </w:t>
      </w:r>
      <w:r w:rsidRPr="00650FDD">
        <w:t>источника</w:t>
      </w:r>
      <w:r w:rsidRPr="00650FDD">
        <w:rPr>
          <w:spacing w:val="-4"/>
        </w:rPr>
        <w:t xml:space="preserve"> </w:t>
      </w:r>
      <w:r w:rsidRPr="00650FDD">
        <w:t>выделения:</w:t>
      </w:r>
      <w:r w:rsidRPr="00650FDD">
        <w:rPr>
          <w:spacing w:val="-3"/>
        </w:rPr>
        <w:t xml:space="preserve"> </w:t>
      </w:r>
      <w:r w:rsidRPr="00650FDD">
        <w:t>Погрузочно-разгрузочные</w:t>
      </w:r>
      <w:r w:rsidRPr="00650FDD">
        <w:rPr>
          <w:spacing w:val="-4"/>
        </w:rPr>
        <w:t xml:space="preserve"> </w:t>
      </w:r>
      <w:r w:rsidRPr="00650FDD">
        <w:t>работы,</w:t>
      </w:r>
      <w:r w:rsidRPr="00650FDD">
        <w:rPr>
          <w:spacing w:val="-4"/>
        </w:rPr>
        <w:t xml:space="preserve"> </w:t>
      </w:r>
      <w:r w:rsidRPr="00650FDD">
        <w:t>пересыпки,</w:t>
      </w:r>
      <w:r w:rsidRPr="00650FDD">
        <w:rPr>
          <w:spacing w:val="-7"/>
        </w:rPr>
        <w:t xml:space="preserve"> </w:t>
      </w:r>
      <w:r w:rsidRPr="00650FDD">
        <w:t>статическое</w:t>
      </w:r>
      <w:r w:rsidRPr="00650FDD">
        <w:rPr>
          <w:spacing w:val="-4"/>
        </w:rPr>
        <w:t xml:space="preserve"> </w:t>
      </w:r>
      <w:r w:rsidRPr="00650FDD">
        <w:t>хранение пылящих материалов</w:t>
      </w:r>
    </w:p>
    <w:p w:rsidR="005D2024" w:rsidRPr="00650FDD" w:rsidRDefault="004E2C5B" w:rsidP="004E2C5B">
      <w:pPr>
        <w:pStyle w:val="a3"/>
        <w:ind w:left="0"/>
      </w:pPr>
      <w:r w:rsidRPr="00650FDD">
        <w:t>п.3.1.Погрузочно-разгрузочные</w:t>
      </w:r>
      <w:r w:rsidRPr="00650FDD">
        <w:rPr>
          <w:spacing w:val="-6"/>
        </w:rPr>
        <w:t xml:space="preserve"> </w:t>
      </w:r>
      <w:r w:rsidRPr="00650FDD">
        <w:t>работы,</w:t>
      </w:r>
      <w:r w:rsidRPr="00650FDD">
        <w:rPr>
          <w:spacing w:val="-6"/>
        </w:rPr>
        <w:t xml:space="preserve"> </w:t>
      </w:r>
      <w:r w:rsidRPr="00650FDD">
        <w:t>пересыпки</w:t>
      </w:r>
      <w:r w:rsidRPr="00650FDD">
        <w:rPr>
          <w:spacing w:val="-9"/>
        </w:rPr>
        <w:t xml:space="preserve"> </w:t>
      </w:r>
      <w:r w:rsidRPr="00650FDD">
        <w:t>пылящих</w:t>
      </w:r>
      <w:r w:rsidRPr="00650FDD">
        <w:rPr>
          <w:spacing w:val="-6"/>
        </w:rPr>
        <w:t xml:space="preserve"> </w:t>
      </w:r>
      <w:r w:rsidRPr="00650FDD">
        <w:t>материалов Материал: Зола</w:t>
      </w:r>
    </w:p>
    <w:p w:rsidR="005D2024" w:rsidRPr="00650FDD" w:rsidRDefault="004E2C5B" w:rsidP="004E2C5B">
      <w:pPr>
        <w:pStyle w:val="a3"/>
        <w:ind w:left="0"/>
        <w:rPr>
          <w:b/>
        </w:rPr>
      </w:pPr>
      <w:r w:rsidRPr="00650FDD">
        <w:t>Весовая</w:t>
      </w:r>
      <w:r w:rsidRPr="00650FDD">
        <w:rPr>
          <w:spacing w:val="-4"/>
        </w:rPr>
        <w:t xml:space="preserve"> </w:t>
      </w:r>
      <w:r w:rsidRPr="00650FDD">
        <w:t>доля</w:t>
      </w:r>
      <w:r w:rsidRPr="00650FDD">
        <w:rPr>
          <w:spacing w:val="-4"/>
        </w:rPr>
        <w:t xml:space="preserve"> </w:t>
      </w:r>
      <w:r w:rsidRPr="00650FDD">
        <w:t>пылевой</w:t>
      </w:r>
      <w:r w:rsidRPr="00650FDD">
        <w:rPr>
          <w:spacing w:val="-7"/>
        </w:rPr>
        <w:t xml:space="preserve"> </w:t>
      </w:r>
      <w:r w:rsidRPr="00650FDD">
        <w:t>фракции</w:t>
      </w:r>
      <w:r w:rsidRPr="00650FDD">
        <w:rPr>
          <w:spacing w:val="-3"/>
        </w:rPr>
        <w:t xml:space="preserve"> </w:t>
      </w:r>
      <w:r w:rsidRPr="00650FDD">
        <w:t>в</w:t>
      </w:r>
      <w:r w:rsidRPr="00650FDD">
        <w:rPr>
          <w:spacing w:val="-6"/>
        </w:rPr>
        <w:t xml:space="preserve"> </w:t>
      </w:r>
      <w:r w:rsidRPr="00650FDD">
        <w:t>материале(табл.3.1.1),</w:t>
      </w:r>
      <w:r w:rsidRPr="00650FDD">
        <w:rPr>
          <w:spacing w:val="-2"/>
        </w:rPr>
        <w:t xml:space="preserve"> </w:t>
      </w:r>
      <w:r w:rsidRPr="00650FDD">
        <w:rPr>
          <w:b/>
          <w:i/>
        </w:rPr>
        <w:t>K1</w:t>
      </w:r>
      <w:r w:rsidRPr="00650FDD">
        <w:rPr>
          <w:b/>
          <w:i/>
          <w:spacing w:val="-4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4"/>
        </w:rPr>
        <w:t xml:space="preserve"> </w:t>
      </w:r>
      <w:r w:rsidRPr="00650FDD">
        <w:rPr>
          <w:b/>
          <w:spacing w:val="-4"/>
        </w:rPr>
        <w:t>0.06</w:t>
      </w:r>
    </w:p>
    <w:p w:rsidR="005D2024" w:rsidRPr="00650FDD" w:rsidRDefault="004E2C5B" w:rsidP="004E2C5B">
      <w:pPr>
        <w:pStyle w:val="a3"/>
        <w:ind w:left="0"/>
        <w:rPr>
          <w:b/>
        </w:rPr>
      </w:pPr>
      <w:r w:rsidRPr="00650FDD">
        <w:t>Доля</w:t>
      </w:r>
      <w:r w:rsidRPr="00650FDD">
        <w:rPr>
          <w:spacing w:val="-5"/>
        </w:rPr>
        <w:t xml:space="preserve"> </w:t>
      </w:r>
      <w:r w:rsidRPr="00650FDD">
        <w:t>пыли,</w:t>
      </w:r>
      <w:r w:rsidRPr="00650FDD">
        <w:rPr>
          <w:spacing w:val="-5"/>
        </w:rPr>
        <w:t xml:space="preserve"> </w:t>
      </w:r>
      <w:r w:rsidRPr="00650FDD">
        <w:t>переходящей</w:t>
      </w:r>
      <w:r w:rsidRPr="00650FDD">
        <w:rPr>
          <w:spacing w:val="-5"/>
        </w:rPr>
        <w:t xml:space="preserve"> </w:t>
      </w:r>
      <w:r w:rsidRPr="00650FDD">
        <w:t>в</w:t>
      </w:r>
      <w:r w:rsidRPr="00650FDD">
        <w:rPr>
          <w:spacing w:val="-2"/>
        </w:rPr>
        <w:t xml:space="preserve"> </w:t>
      </w:r>
      <w:r w:rsidRPr="00650FDD">
        <w:t>аэрозоль(табл.3.1.1),</w:t>
      </w:r>
      <w:r w:rsidRPr="00650FDD">
        <w:rPr>
          <w:spacing w:val="-1"/>
        </w:rPr>
        <w:t xml:space="preserve"> </w:t>
      </w:r>
      <w:r w:rsidRPr="00650FDD">
        <w:rPr>
          <w:b/>
          <w:i/>
        </w:rPr>
        <w:t>K2</w:t>
      </w:r>
      <w:r w:rsidRPr="00650FDD">
        <w:rPr>
          <w:b/>
          <w:i/>
          <w:spacing w:val="-5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2"/>
        </w:rPr>
        <w:t xml:space="preserve"> </w:t>
      </w:r>
      <w:r w:rsidRPr="00650FDD">
        <w:rPr>
          <w:b/>
          <w:spacing w:val="-4"/>
        </w:rPr>
        <w:t>0.04</w:t>
      </w:r>
    </w:p>
    <w:p w:rsidR="005D2024" w:rsidRPr="00650FDD" w:rsidRDefault="004E2C5B" w:rsidP="004E2C5B">
      <w:pPr>
        <w:pStyle w:val="41"/>
        <w:spacing w:line="240" w:lineRule="auto"/>
        <w:ind w:left="0"/>
        <w:rPr>
          <w:u w:val="none"/>
        </w:rPr>
      </w:pPr>
      <w:r w:rsidRPr="00650FDD">
        <w:rPr>
          <w:u w:val="thick"/>
        </w:rPr>
        <w:t>Примесь: 2908 Пыль неорганическая, содержащая двуокись кремния в %: 70-20 (шамот,</w:t>
      </w:r>
      <w:r w:rsidRPr="00650FDD">
        <w:rPr>
          <w:u w:val="none"/>
        </w:rPr>
        <w:t xml:space="preserve"> </w:t>
      </w:r>
      <w:r w:rsidRPr="00650FDD">
        <w:rPr>
          <w:u w:val="thick"/>
        </w:rPr>
        <w:t>цемент,</w:t>
      </w:r>
      <w:r w:rsidRPr="00650FDD">
        <w:rPr>
          <w:spacing w:val="-3"/>
          <w:u w:val="thick"/>
        </w:rPr>
        <w:t xml:space="preserve"> </w:t>
      </w:r>
      <w:r w:rsidRPr="00650FDD">
        <w:rPr>
          <w:u w:val="thick"/>
        </w:rPr>
        <w:t>пыль</w:t>
      </w:r>
      <w:r w:rsidRPr="00650FDD">
        <w:rPr>
          <w:spacing w:val="-3"/>
          <w:u w:val="thick"/>
        </w:rPr>
        <w:t xml:space="preserve"> </w:t>
      </w:r>
      <w:r w:rsidRPr="00650FDD">
        <w:rPr>
          <w:u w:val="thick"/>
        </w:rPr>
        <w:t>цементного</w:t>
      </w:r>
      <w:r w:rsidRPr="00650FDD">
        <w:rPr>
          <w:spacing w:val="-3"/>
          <w:u w:val="thick"/>
        </w:rPr>
        <w:t xml:space="preserve"> </w:t>
      </w:r>
      <w:r w:rsidRPr="00650FDD">
        <w:rPr>
          <w:u w:val="thick"/>
        </w:rPr>
        <w:t>производства</w:t>
      </w:r>
      <w:r w:rsidRPr="00650FDD">
        <w:rPr>
          <w:spacing w:val="-2"/>
          <w:u w:val="thick"/>
        </w:rPr>
        <w:t xml:space="preserve"> </w:t>
      </w:r>
      <w:r w:rsidRPr="00650FDD">
        <w:rPr>
          <w:u w:val="thick"/>
        </w:rPr>
        <w:t>-</w:t>
      </w:r>
      <w:r w:rsidRPr="00650FDD">
        <w:rPr>
          <w:spacing w:val="-5"/>
          <w:u w:val="thick"/>
        </w:rPr>
        <w:t xml:space="preserve"> </w:t>
      </w:r>
      <w:r w:rsidRPr="00650FDD">
        <w:rPr>
          <w:u w:val="thick"/>
        </w:rPr>
        <w:t>глина,</w:t>
      </w:r>
      <w:r w:rsidRPr="00650FDD">
        <w:rPr>
          <w:spacing w:val="-6"/>
          <w:u w:val="thick"/>
        </w:rPr>
        <w:t xml:space="preserve"> </w:t>
      </w:r>
      <w:r w:rsidRPr="00650FDD">
        <w:rPr>
          <w:u w:val="thick"/>
        </w:rPr>
        <w:t>глинистый</w:t>
      </w:r>
      <w:r w:rsidRPr="00650FDD">
        <w:rPr>
          <w:spacing w:val="-3"/>
          <w:u w:val="thick"/>
        </w:rPr>
        <w:t xml:space="preserve"> </w:t>
      </w:r>
      <w:r w:rsidRPr="00650FDD">
        <w:rPr>
          <w:u w:val="thick"/>
        </w:rPr>
        <w:t>сланец,</w:t>
      </w:r>
      <w:r w:rsidRPr="00650FDD">
        <w:rPr>
          <w:spacing w:val="-3"/>
          <w:u w:val="thick"/>
        </w:rPr>
        <w:t xml:space="preserve"> </w:t>
      </w:r>
      <w:r w:rsidRPr="00650FDD">
        <w:rPr>
          <w:u w:val="thick"/>
        </w:rPr>
        <w:t>доменный</w:t>
      </w:r>
      <w:r w:rsidRPr="00650FDD">
        <w:rPr>
          <w:spacing w:val="-3"/>
          <w:u w:val="thick"/>
        </w:rPr>
        <w:t xml:space="preserve"> </w:t>
      </w:r>
      <w:r w:rsidRPr="00650FDD">
        <w:rPr>
          <w:u w:val="thick"/>
        </w:rPr>
        <w:t>шлак,</w:t>
      </w:r>
      <w:r w:rsidRPr="00650FDD">
        <w:rPr>
          <w:spacing w:val="-3"/>
          <w:u w:val="thick"/>
        </w:rPr>
        <w:t xml:space="preserve"> </w:t>
      </w:r>
      <w:r w:rsidRPr="00650FDD">
        <w:rPr>
          <w:u w:val="thick"/>
        </w:rPr>
        <w:t>песок,</w:t>
      </w:r>
      <w:r w:rsidRPr="00650FDD">
        <w:rPr>
          <w:u w:val="none"/>
        </w:rPr>
        <w:t xml:space="preserve"> </w:t>
      </w:r>
      <w:r w:rsidRPr="00650FDD">
        <w:rPr>
          <w:u w:val="thick"/>
        </w:rPr>
        <w:t>клинкер, зола, кремнезем, зола углей казахстанских месторождений) (494)</w:t>
      </w:r>
    </w:p>
    <w:p w:rsidR="005D2024" w:rsidRPr="00650FDD" w:rsidRDefault="004E2C5B" w:rsidP="004E2C5B">
      <w:pPr>
        <w:pStyle w:val="a3"/>
        <w:ind w:left="0"/>
      </w:pPr>
      <w:r w:rsidRPr="00650FDD">
        <w:t>Материал</w:t>
      </w:r>
      <w:r w:rsidRPr="00650FDD">
        <w:rPr>
          <w:spacing w:val="-4"/>
        </w:rPr>
        <w:t xml:space="preserve"> </w:t>
      </w:r>
      <w:r w:rsidRPr="00650FDD">
        <w:t>негранулирован.</w:t>
      </w:r>
      <w:r w:rsidRPr="00650FDD">
        <w:rPr>
          <w:spacing w:val="-4"/>
        </w:rPr>
        <w:t xml:space="preserve"> </w:t>
      </w:r>
      <w:r w:rsidRPr="00650FDD">
        <w:t>Коэффициент</w:t>
      </w:r>
      <w:r w:rsidRPr="00650FDD">
        <w:rPr>
          <w:spacing w:val="-7"/>
        </w:rPr>
        <w:t xml:space="preserve"> </w:t>
      </w:r>
      <w:r w:rsidRPr="00650FDD">
        <w:t>Ke</w:t>
      </w:r>
      <w:r w:rsidRPr="00650FDD">
        <w:rPr>
          <w:spacing w:val="-4"/>
        </w:rPr>
        <w:t xml:space="preserve"> </w:t>
      </w:r>
      <w:r w:rsidRPr="00650FDD">
        <w:t>принимается</w:t>
      </w:r>
      <w:r w:rsidRPr="00650FDD">
        <w:rPr>
          <w:spacing w:val="-5"/>
        </w:rPr>
        <w:t xml:space="preserve"> </w:t>
      </w:r>
      <w:r w:rsidRPr="00650FDD">
        <w:t>равным</w:t>
      </w:r>
      <w:r w:rsidRPr="00650FDD">
        <w:rPr>
          <w:spacing w:val="-4"/>
        </w:rPr>
        <w:t xml:space="preserve"> </w:t>
      </w:r>
      <w:r w:rsidRPr="00650FDD">
        <w:t>1 Степень открытости: с 4-х сторон</w:t>
      </w:r>
    </w:p>
    <w:p w:rsidR="005D2024" w:rsidRPr="00650FDD" w:rsidRDefault="004E2C5B" w:rsidP="004E2C5B">
      <w:pPr>
        <w:pStyle w:val="a3"/>
        <w:ind w:left="0"/>
      </w:pPr>
      <w:r w:rsidRPr="00650FDD">
        <w:t>Загрузочный</w:t>
      </w:r>
      <w:r w:rsidRPr="00650FDD">
        <w:rPr>
          <w:spacing w:val="-6"/>
        </w:rPr>
        <w:t xml:space="preserve"> </w:t>
      </w:r>
      <w:r w:rsidRPr="00650FDD">
        <w:t>рукав</w:t>
      </w:r>
      <w:r w:rsidRPr="00650FDD">
        <w:rPr>
          <w:spacing w:val="-5"/>
        </w:rPr>
        <w:t xml:space="preserve"> </w:t>
      </w:r>
      <w:r w:rsidRPr="00650FDD">
        <w:t>не</w:t>
      </w:r>
      <w:r w:rsidRPr="00650FDD">
        <w:rPr>
          <w:spacing w:val="-5"/>
        </w:rPr>
        <w:t xml:space="preserve"> </w:t>
      </w:r>
      <w:r w:rsidRPr="00650FDD">
        <w:rPr>
          <w:spacing w:val="-2"/>
        </w:rPr>
        <w:t>применяется</w:t>
      </w:r>
    </w:p>
    <w:p w:rsidR="005D2024" w:rsidRPr="00650FDD" w:rsidRDefault="004E2C5B" w:rsidP="004E2C5B">
      <w:pPr>
        <w:pStyle w:val="a3"/>
        <w:ind w:left="0"/>
        <w:rPr>
          <w:b/>
        </w:rPr>
      </w:pPr>
      <w:r w:rsidRPr="00650FDD">
        <w:t>Коэффициент,</w:t>
      </w:r>
      <w:r w:rsidRPr="00650FDD">
        <w:rPr>
          <w:spacing w:val="-9"/>
        </w:rPr>
        <w:t xml:space="preserve"> </w:t>
      </w:r>
      <w:r w:rsidRPr="00650FDD">
        <w:t>учитывающий</w:t>
      </w:r>
      <w:r w:rsidRPr="00650FDD">
        <w:rPr>
          <w:spacing w:val="-8"/>
        </w:rPr>
        <w:t xml:space="preserve"> </w:t>
      </w:r>
      <w:r w:rsidRPr="00650FDD">
        <w:t>степень</w:t>
      </w:r>
      <w:r w:rsidRPr="00650FDD">
        <w:rPr>
          <w:spacing w:val="-7"/>
        </w:rPr>
        <w:t xml:space="preserve"> </w:t>
      </w:r>
      <w:r w:rsidRPr="00650FDD">
        <w:t>защищенности</w:t>
      </w:r>
      <w:r w:rsidRPr="00650FDD">
        <w:rPr>
          <w:spacing w:val="-8"/>
        </w:rPr>
        <w:t xml:space="preserve"> </w:t>
      </w:r>
      <w:r w:rsidRPr="00650FDD">
        <w:t>узла(табл.3.1.3),</w:t>
      </w:r>
      <w:r w:rsidRPr="00650FDD">
        <w:rPr>
          <w:spacing w:val="-4"/>
        </w:rPr>
        <w:t xml:space="preserve"> </w:t>
      </w:r>
      <w:r w:rsidRPr="00650FDD">
        <w:rPr>
          <w:b/>
          <w:i/>
        </w:rPr>
        <w:t>K4</w:t>
      </w:r>
      <w:r w:rsidRPr="00650FDD">
        <w:rPr>
          <w:b/>
          <w:i/>
          <w:spacing w:val="-7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7"/>
        </w:rPr>
        <w:t xml:space="preserve"> </w:t>
      </w:r>
      <w:r w:rsidRPr="00650FDD">
        <w:rPr>
          <w:b/>
          <w:spacing w:val="-10"/>
        </w:rPr>
        <w:t>1</w:t>
      </w:r>
    </w:p>
    <w:p w:rsidR="005D2024" w:rsidRPr="00650FDD" w:rsidRDefault="004E2C5B" w:rsidP="004E2C5B">
      <w:pPr>
        <w:pStyle w:val="a3"/>
        <w:ind w:left="0"/>
        <w:rPr>
          <w:b/>
        </w:rPr>
      </w:pPr>
      <w:r w:rsidRPr="00650FDD">
        <w:t>Скорость</w:t>
      </w:r>
      <w:r w:rsidRPr="00650FDD">
        <w:rPr>
          <w:spacing w:val="-7"/>
        </w:rPr>
        <w:t xml:space="preserve"> </w:t>
      </w:r>
      <w:r w:rsidRPr="00650FDD">
        <w:t>ветра</w:t>
      </w:r>
      <w:r w:rsidRPr="00650FDD">
        <w:rPr>
          <w:spacing w:val="-5"/>
        </w:rPr>
        <w:t xml:space="preserve"> </w:t>
      </w:r>
      <w:r w:rsidRPr="00650FDD">
        <w:t>(среднегодовая),</w:t>
      </w:r>
      <w:r w:rsidRPr="00650FDD">
        <w:rPr>
          <w:spacing w:val="-5"/>
        </w:rPr>
        <w:t xml:space="preserve"> </w:t>
      </w:r>
      <w:r w:rsidRPr="00650FDD">
        <w:t>м/с,</w:t>
      </w:r>
      <w:r w:rsidRPr="00650FDD">
        <w:rPr>
          <w:spacing w:val="-2"/>
        </w:rPr>
        <w:t xml:space="preserve"> </w:t>
      </w:r>
      <w:r w:rsidRPr="00650FDD">
        <w:rPr>
          <w:b/>
          <w:i/>
        </w:rPr>
        <w:t>G3SR</w:t>
      </w:r>
      <w:r w:rsidRPr="00650FDD">
        <w:rPr>
          <w:b/>
          <w:i/>
          <w:spacing w:val="-7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5"/>
        </w:rPr>
        <w:t xml:space="preserve"> </w:t>
      </w:r>
      <w:r w:rsidRPr="00650FDD">
        <w:rPr>
          <w:b/>
          <w:spacing w:val="-10"/>
        </w:rPr>
        <w:t>5</w:t>
      </w:r>
    </w:p>
    <w:p w:rsidR="005D2024" w:rsidRPr="00650FDD" w:rsidRDefault="004E2C5B" w:rsidP="004E2C5B">
      <w:pPr>
        <w:pStyle w:val="a3"/>
        <w:ind w:left="0"/>
        <w:rPr>
          <w:b/>
        </w:rPr>
      </w:pPr>
      <w:r w:rsidRPr="00650FDD">
        <w:t>Коэфф.,</w:t>
      </w:r>
      <w:r w:rsidRPr="00650FDD">
        <w:rPr>
          <w:spacing w:val="-6"/>
        </w:rPr>
        <w:t xml:space="preserve"> </w:t>
      </w:r>
      <w:r w:rsidRPr="00650FDD">
        <w:t>учитывающий</w:t>
      </w:r>
      <w:r w:rsidRPr="00650FDD">
        <w:rPr>
          <w:spacing w:val="-9"/>
        </w:rPr>
        <w:t xml:space="preserve"> </w:t>
      </w:r>
      <w:r w:rsidRPr="00650FDD">
        <w:t>среднегодовую</w:t>
      </w:r>
      <w:r w:rsidRPr="00650FDD">
        <w:rPr>
          <w:spacing w:val="-5"/>
        </w:rPr>
        <w:t xml:space="preserve"> </w:t>
      </w:r>
      <w:r w:rsidRPr="00650FDD">
        <w:t>скорость</w:t>
      </w:r>
      <w:r w:rsidRPr="00650FDD">
        <w:rPr>
          <w:spacing w:val="-5"/>
        </w:rPr>
        <w:t xml:space="preserve"> </w:t>
      </w:r>
      <w:r w:rsidRPr="00650FDD">
        <w:t>ветра(табл.3.1.2),</w:t>
      </w:r>
      <w:r w:rsidRPr="00650FDD">
        <w:rPr>
          <w:spacing w:val="-2"/>
        </w:rPr>
        <w:t xml:space="preserve"> </w:t>
      </w:r>
      <w:r w:rsidRPr="00650FDD">
        <w:rPr>
          <w:b/>
          <w:i/>
        </w:rPr>
        <w:t>K3SR</w:t>
      </w:r>
      <w:r w:rsidRPr="00650FDD">
        <w:rPr>
          <w:b/>
          <w:i/>
          <w:spacing w:val="-7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6"/>
        </w:rPr>
        <w:t xml:space="preserve"> </w:t>
      </w:r>
      <w:r w:rsidRPr="00650FDD">
        <w:rPr>
          <w:b/>
          <w:spacing w:val="-5"/>
        </w:rPr>
        <w:t>1.2</w:t>
      </w:r>
    </w:p>
    <w:p w:rsidR="005D2024" w:rsidRPr="00650FDD" w:rsidRDefault="004E2C5B" w:rsidP="004E2C5B">
      <w:pPr>
        <w:pStyle w:val="a3"/>
        <w:ind w:left="0"/>
        <w:rPr>
          <w:b/>
        </w:rPr>
      </w:pPr>
      <w:r w:rsidRPr="00650FDD">
        <w:t>Скорость</w:t>
      </w:r>
      <w:r w:rsidRPr="00650FDD">
        <w:rPr>
          <w:spacing w:val="-6"/>
        </w:rPr>
        <w:t xml:space="preserve"> </w:t>
      </w:r>
      <w:r w:rsidRPr="00650FDD">
        <w:t>ветра</w:t>
      </w:r>
      <w:r w:rsidRPr="00650FDD">
        <w:rPr>
          <w:spacing w:val="-4"/>
        </w:rPr>
        <w:t xml:space="preserve"> </w:t>
      </w:r>
      <w:r w:rsidRPr="00650FDD">
        <w:t>(максимальная),</w:t>
      </w:r>
      <w:r w:rsidRPr="00650FDD">
        <w:rPr>
          <w:spacing w:val="-4"/>
        </w:rPr>
        <w:t xml:space="preserve"> </w:t>
      </w:r>
      <w:r w:rsidRPr="00650FDD">
        <w:t>м/c,</w:t>
      </w:r>
      <w:r w:rsidRPr="00650FDD">
        <w:rPr>
          <w:spacing w:val="-4"/>
        </w:rPr>
        <w:t xml:space="preserve"> </w:t>
      </w:r>
      <w:r w:rsidRPr="00650FDD">
        <w:rPr>
          <w:b/>
          <w:i/>
        </w:rPr>
        <w:t>G3</w:t>
      </w:r>
      <w:r w:rsidRPr="00650FDD">
        <w:rPr>
          <w:b/>
          <w:i/>
          <w:spacing w:val="-4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4"/>
        </w:rPr>
        <w:t xml:space="preserve"> </w:t>
      </w:r>
      <w:r w:rsidRPr="00650FDD">
        <w:rPr>
          <w:b/>
          <w:spacing w:val="-5"/>
        </w:rPr>
        <w:t>20</w:t>
      </w:r>
    </w:p>
    <w:p w:rsidR="005D2024" w:rsidRPr="00650FDD" w:rsidRDefault="004E2C5B" w:rsidP="004E2C5B">
      <w:pPr>
        <w:pStyle w:val="a3"/>
        <w:ind w:left="0"/>
        <w:rPr>
          <w:b/>
        </w:rPr>
      </w:pPr>
      <w:r w:rsidRPr="00650FDD">
        <w:t>Коэфф.,</w:t>
      </w:r>
      <w:r w:rsidRPr="00650FDD">
        <w:rPr>
          <w:spacing w:val="-6"/>
        </w:rPr>
        <w:t xml:space="preserve"> </w:t>
      </w:r>
      <w:r w:rsidRPr="00650FDD">
        <w:t>учитывающий</w:t>
      </w:r>
      <w:r w:rsidRPr="00650FDD">
        <w:rPr>
          <w:spacing w:val="-7"/>
        </w:rPr>
        <w:t xml:space="preserve"> </w:t>
      </w:r>
      <w:r w:rsidRPr="00650FDD">
        <w:t>максимальную</w:t>
      </w:r>
      <w:r w:rsidRPr="00650FDD">
        <w:rPr>
          <w:spacing w:val="-5"/>
        </w:rPr>
        <w:t xml:space="preserve"> </w:t>
      </w:r>
      <w:r w:rsidRPr="00650FDD">
        <w:t>скорость</w:t>
      </w:r>
      <w:r w:rsidRPr="00650FDD">
        <w:rPr>
          <w:spacing w:val="-6"/>
        </w:rPr>
        <w:t xml:space="preserve"> </w:t>
      </w:r>
      <w:r w:rsidRPr="00650FDD">
        <w:t>ветра(табл.3.1.2),</w:t>
      </w:r>
      <w:r w:rsidRPr="00650FDD">
        <w:rPr>
          <w:spacing w:val="-2"/>
        </w:rPr>
        <w:t xml:space="preserve"> </w:t>
      </w:r>
      <w:r w:rsidRPr="00650FDD">
        <w:rPr>
          <w:b/>
          <w:i/>
        </w:rPr>
        <w:t>K3</w:t>
      </w:r>
      <w:r w:rsidRPr="00650FDD">
        <w:rPr>
          <w:b/>
          <w:i/>
          <w:spacing w:val="-6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6"/>
        </w:rPr>
        <w:t xml:space="preserve"> </w:t>
      </w:r>
      <w:r w:rsidRPr="00650FDD">
        <w:rPr>
          <w:b/>
          <w:spacing w:val="-10"/>
        </w:rPr>
        <w:t>3</w:t>
      </w:r>
    </w:p>
    <w:p w:rsidR="005D2024" w:rsidRPr="00650FDD" w:rsidRDefault="004E2C5B" w:rsidP="004E2C5B">
      <w:pPr>
        <w:rPr>
          <w:b/>
        </w:rPr>
      </w:pPr>
      <w:r w:rsidRPr="00650FDD">
        <w:t>Влажность</w:t>
      </w:r>
      <w:r w:rsidRPr="00650FDD">
        <w:rPr>
          <w:spacing w:val="-4"/>
        </w:rPr>
        <w:t xml:space="preserve"> </w:t>
      </w:r>
      <w:r w:rsidRPr="00650FDD">
        <w:t>материала,</w:t>
      </w:r>
      <w:r w:rsidRPr="00650FDD">
        <w:rPr>
          <w:spacing w:val="-6"/>
        </w:rPr>
        <w:t xml:space="preserve"> </w:t>
      </w:r>
      <w:r w:rsidRPr="00650FDD">
        <w:t>%,</w:t>
      </w:r>
      <w:r w:rsidRPr="00650FDD">
        <w:rPr>
          <w:spacing w:val="-5"/>
        </w:rPr>
        <w:t xml:space="preserve"> </w:t>
      </w:r>
      <w:r w:rsidRPr="00650FDD">
        <w:rPr>
          <w:b/>
          <w:i/>
        </w:rPr>
        <w:t>VL</w:t>
      </w:r>
      <w:r w:rsidRPr="00650FDD">
        <w:rPr>
          <w:b/>
          <w:i/>
          <w:spacing w:val="-3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5"/>
        </w:rPr>
        <w:t xml:space="preserve"> </w:t>
      </w:r>
      <w:r w:rsidRPr="00650FDD">
        <w:rPr>
          <w:b/>
          <w:spacing w:val="-5"/>
        </w:rPr>
        <w:t>10</w:t>
      </w:r>
    </w:p>
    <w:p w:rsidR="005D2024" w:rsidRPr="00650FDD" w:rsidRDefault="004E2C5B" w:rsidP="004E2C5B">
      <w:pPr>
        <w:pStyle w:val="a3"/>
        <w:ind w:left="0"/>
        <w:rPr>
          <w:b/>
        </w:rPr>
      </w:pPr>
      <w:r w:rsidRPr="00650FDD">
        <w:t>Коэфф.,</w:t>
      </w:r>
      <w:r w:rsidRPr="00650FDD">
        <w:rPr>
          <w:spacing w:val="-6"/>
        </w:rPr>
        <w:t xml:space="preserve"> </w:t>
      </w:r>
      <w:r w:rsidRPr="00650FDD">
        <w:t>учитывающий</w:t>
      </w:r>
      <w:r w:rsidRPr="00650FDD">
        <w:rPr>
          <w:spacing w:val="-6"/>
        </w:rPr>
        <w:t xml:space="preserve"> </w:t>
      </w:r>
      <w:r w:rsidRPr="00650FDD">
        <w:t>влажность</w:t>
      </w:r>
      <w:r w:rsidRPr="00650FDD">
        <w:rPr>
          <w:spacing w:val="-4"/>
        </w:rPr>
        <w:t xml:space="preserve"> </w:t>
      </w:r>
      <w:r w:rsidRPr="00650FDD">
        <w:t>материала(табл.3.1.4),</w:t>
      </w:r>
      <w:r w:rsidRPr="00650FDD">
        <w:rPr>
          <w:spacing w:val="-5"/>
        </w:rPr>
        <w:t xml:space="preserve"> </w:t>
      </w:r>
      <w:r w:rsidRPr="00650FDD">
        <w:rPr>
          <w:b/>
          <w:i/>
        </w:rPr>
        <w:t>K5</w:t>
      </w:r>
      <w:r w:rsidRPr="00650FDD">
        <w:rPr>
          <w:b/>
          <w:i/>
          <w:spacing w:val="-5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6"/>
        </w:rPr>
        <w:t xml:space="preserve"> </w:t>
      </w:r>
      <w:r w:rsidRPr="00650FDD">
        <w:rPr>
          <w:b/>
          <w:spacing w:val="-5"/>
        </w:rPr>
        <w:t>0.1</w:t>
      </w:r>
    </w:p>
    <w:p w:rsidR="005D2024" w:rsidRPr="00650FDD" w:rsidRDefault="004E2C5B" w:rsidP="004E2C5B">
      <w:pPr>
        <w:pStyle w:val="a3"/>
        <w:ind w:left="0"/>
        <w:rPr>
          <w:b/>
        </w:rPr>
      </w:pPr>
      <w:r w:rsidRPr="00650FDD">
        <w:t>Размер</w:t>
      </w:r>
      <w:r w:rsidRPr="00650FDD">
        <w:rPr>
          <w:spacing w:val="-3"/>
        </w:rPr>
        <w:t xml:space="preserve"> </w:t>
      </w:r>
      <w:r w:rsidRPr="00650FDD">
        <w:t>куска</w:t>
      </w:r>
      <w:r w:rsidRPr="00650FDD">
        <w:rPr>
          <w:spacing w:val="-2"/>
        </w:rPr>
        <w:t xml:space="preserve"> </w:t>
      </w:r>
      <w:r w:rsidRPr="00650FDD">
        <w:t>материала,</w:t>
      </w:r>
      <w:r w:rsidRPr="00650FDD">
        <w:rPr>
          <w:spacing w:val="-4"/>
        </w:rPr>
        <w:t xml:space="preserve"> </w:t>
      </w:r>
      <w:r w:rsidRPr="00650FDD">
        <w:t>мм,</w:t>
      </w:r>
      <w:r w:rsidRPr="00650FDD">
        <w:rPr>
          <w:spacing w:val="-1"/>
        </w:rPr>
        <w:t xml:space="preserve"> </w:t>
      </w:r>
      <w:r w:rsidRPr="00650FDD">
        <w:rPr>
          <w:b/>
          <w:i/>
        </w:rPr>
        <w:t>G7</w:t>
      </w:r>
      <w:r w:rsidRPr="00650FDD">
        <w:rPr>
          <w:b/>
          <w:i/>
          <w:spacing w:val="-2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3"/>
        </w:rPr>
        <w:t xml:space="preserve"> </w:t>
      </w:r>
      <w:r w:rsidRPr="00650FDD">
        <w:rPr>
          <w:b/>
          <w:spacing w:val="-10"/>
        </w:rPr>
        <w:t>5</w:t>
      </w:r>
    </w:p>
    <w:p w:rsidR="005D2024" w:rsidRPr="00650FDD" w:rsidRDefault="004E2C5B" w:rsidP="004E2C5B">
      <w:pPr>
        <w:pStyle w:val="a3"/>
        <w:ind w:left="0"/>
        <w:rPr>
          <w:b/>
        </w:rPr>
      </w:pPr>
      <w:r w:rsidRPr="00650FDD">
        <w:t>Коэффициент,</w:t>
      </w:r>
      <w:r w:rsidRPr="00650FDD">
        <w:rPr>
          <w:spacing w:val="-10"/>
        </w:rPr>
        <w:t xml:space="preserve"> </w:t>
      </w:r>
      <w:r w:rsidRPr="00650FDD">
        <w:t>учитывающий</w:t>
      </w:r>
      <w:r w:rsidRPr="00650FDD">
        <w:rPr>
          <w:spacing w:val="-9"/>
        </w:rPr>
        <w:t xml:space="preserve"> </w:t>
      </w:r>
      <w:r w:rsidRPr="00650FDD">
        <w:t>крупность</w:t>
      </w:r>
      <w:r w:rsidRPr="00650FDD">
        <w:rPr>
          <w:spacing w:val="-7"/>
        </w:rPr>
        <w:t xml:space="preserve"> </w:t>
      </w:r>
      <w:r w:rsidRPr="00650FDD">
        <w:t>материала(табл.3.1.5),</w:t>
      </w:r>
      <w:r w:rsidRPr="00650FDD">
        <w:rPr>
          <w:spacing w:val="-5"/>
        </w:rPr>
        <w:t xml:space="preserve"> </w:t>
      </w:r>
      <w:r w:rsidRPr="00650FDD">
        <w:rPr>
          <w:b/>
          <w:i/>
        </w:rPr>
        <w:t>K7</w:t>
      </w:r>
      <w:r w:rsidRPr="00650FDD">
        <w:rPr>
          <w:b/>
          <w:i/>
          <w:spacing w:val="-8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8"/>
        </w:rPr>
        <w:t xml:space="preserve"> </w:t>
      </w:r>
      <w:r w:rsidRPr="00650FDD">
        <w:rPr>
          <w:b/>
          <w:spacing w:val="-5"/>
        </w:rPr>
        <w:t>0.6</w:t>
      </w:r>
    </w:p>
    <w:p w:rsidR="005D2024" w:rsidRPr="00650FDD" w:rsidRDefault="004E2C5B" w:rsidP="004E2C5B">
      <w:pPr>
        <w:rPr>
          <w:b/>
        </w:rPr>
      </w:pPr>
      <w:r w:rsidRPr="00650FDD">
        <w:t>Высота</w:t>
      </w:r>
      <w:r w:rsidRPr="00650FDD">
        <w:rPr>
          <w:spacing w:val="-3"/>
        </w:rPr>
        <w:t xml:space="preserve"> </w:t>
      </w:r>
      <w:r w:rsidRPr="00650FDD">
        <w:t>падения</w:t>
      </w:r>
      <w:r w:rsidRPr="00650FDD">
        <w:rPr>
          <w:spacing w:val="-4"/>
        </w:rPr>
        <w:t xml:space="preserve"> </w:t>
      </w:r>
      <w:r w:rsidRPr="00650FDD">
        <w:t>материала,</w:t>
      </w:r>
      <w:r w:rsidRPr="00650FDD">
        <w:rPr>
          <w:spacing w:val="-3"/>
        </w:rPr>
        <w:t xml:space="preserve"> </w:t>
      </w:r>
      <w:r w:rsidRPr="00650FDD">
        <w:t>м,</w:t>
      </w:r>
      <w:r w:rsidRPr="00650FDD">
        <w:rPr>
          <w:spacing w:val="-3"/>
        </w:rPr>
        <w:t xml:space="preserve"> </w:t>
      </w:r>
      <w:r w:rsidRPr="00650FDD">
        <w:rPr>
          <w:b/>
          <w:i/>
        </w:rPr>
        <w:t>GB</w:t>
      </w:r>
      <w:r w:rsidRPr="00650FDD">
        <w:rPr>
          <w:b/>
          <w:i/>
          <w:spacing w:val="-4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3"/>
        </w:rPr>
        <w:t xml:space="preserve"> </w:t>
      </w:r>
      <w:r w:rsidRPr="00650FDD">
        <w:rPr>
          <w:b/>
          <w:spacing w:val="-5"/>
        </w:rPr>
        <w:t>1.5</w:t>
      </w:r>
    </w:p>
    <w:p w:rsidR="00650FDD" w:rsidRDefault="004E2C5B" w:rsidP="004E2C5B">
      <w:pPr>
        <w:pStyle w:val="a3"/>
        <w:ind w:left="0"/>
        <w:rPr>
          <w:b/>
        </w:rPr>
      </w:pPr>
      <w:r w:rsidRPr="00650FDD">
        <w:t>Коэффициент,</w:t>
      </w:r>
      <w:r w:rsidRPr="00650FDD">
        <w:rPr>
          <w:spacing w:val="-3"/>
        </w:rPr>
        <w:t xml:space="preserve"> </w:t>
      </w:r>
      <w:r w:rsidRPr="00650FDD">
        <w:t>учитывающий</w:t>
      </w:r>
      <w:r w:rsidRPr="00650FDD">
        <w:rPr>
          <w:spacing w:val="-4"/>
        </w:rPr>
        <w:t xml:space="preserve"> </w:t>
      </w:r>
      <w:r w:rsidRPr="00650FDD">
        <w:t>высоту</w:t>
      </w:r>
      <w:r w:rsidRPr="00650FDD">
        <w:rPr>
          <w:spacing w:val="-6"/>
        </w:rPr>
        <w:t xml:space="preserve"> </w:t>
      </w:r>
      <w:r w:rsidRPr="00650FDD">
        <w:t>падения</w:t>
      </w:r>
      <w:r w:rsidRPr="00650FDD">
        <w:rPr>
          <w:spacing w:val="-4"/>
        </w:rPr>
        <w:t xml:space="preserve"> </w:t>
      </w:r>
      <w:r w:rsidRPr="00650FDD">
        <w:t>материала(табл.3.1.7),</w:t>
      </w:r>
      <w:r w:rsidRPr="00650FDD">
        <w:rPr>
          <w:spacing w:val="-1"/>
        </w:rPr>
        <w:t xml:space="preserve"> </w:t>
      </w:r>
      <w:r w:rsidRPr="00650FDD">
        <w:rPr>
          <w:b/>
          <w:i/>
        </w:rPr>
        <w:t>B</w:t>
      </w:r>
      <w:r w:rsidRPr="00650FDD">
        <w:rPr>
          <w:b/>
          <w:i/>
          <w:spacing w:val="-4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4"/>
        </w:rPr>
        <w:t xml:space="preserve"> </w:t>
      </w:r>
      <w:r w:rsidRPr="00650FDD">
        <w:rPr>
          <w:b/>
        </w:rPr>
        <w:t xml:space="preserve">0.6 </w:t>
      </w:r>
    </w:p>
    <w:p w:rsidR="00650FDD" w:rsidRDefault="004E2C5B" w:rsidP="004E2C5B">
      <w:pPr>
        <w:pStyle w:val="a3"/>
        <w:ind w:left="0"/>
        <w:rPr>
          <w:b/>
        </w:rPr>
      </w:pPr>
      <w:r w:rsidRPr="00650FDD">
        <w:t xml:space="preserve">Суммарное количество перерабатываемого материала, т/час, </w:t>
      </w:r>
      <w:r w:rsidRPr="00650FDD">
        <w:rPr>
          <w:b/>
          <w:i/>
        </w:rPr>
        <w:t xml:space="preserve">GMAX = </w:t>
      </w:r>
      <w:r w:rsidRPr="00650FDD">
        <w:rPr>
          <w:b/>
        </w:rPr>
        <w:t xml:space="preserve">0.34 </w:t>
      </w:r>
    </w:p>
    <w:p w:rsidR="00650FDD" w:rsidRDefault="004E2C5B" w:rsidP="004E2C5B">
      <w:pPr>
        <w:pStyle w:val="a3"/>
        <w:ind w:left="0"/>
        <w:rPr>
          <w:b/>
        </w:rPr>
      </w:pPr>
      <w:r w:rsidRPr="00650FDD">
        <w:t xml:space="preserve">Суммарное количество перерабатываемого материала, т/год, </w:t>
      </w:r>
      <w:r w:rsidRPr="00650FDD">
        <w:rPr>
          <w:b/>
          <w:i/>
        </w:rPr>
        <w:t xml:space="preserve">GGOD = </w:t>
      </w:r>
      <w:r w:rsidRPr="00650FDD">
        <w:rPr>
          <w:b/>
        </w:rPr>
        <w:t xml:space="preserve">1500 </w:t>
      </w:r>
    </w:p>
    <w:p w:rsidR="005D2024" w:rsidRPr="00650FDD" w:rsidRDefault="004E2C5B" w:rsidP="004E2C5B">
      <w:pPr>
        <w:pStyle w:val="a3"/>
        <w:ind w:left="0"/>
        <w:rPr>
          <w:b/>
        </w:rPr>
      </w:pPr>
      <w:r w:rsidRPr="00650FDD">
        <w:t xml:space="preserve">Эффективность средств пылеподавления, в долях единицы, </w:t>
      </w:r>
      <w:r w:rsidRPr="00650FDD">
        <w:rPr>
          <w:b/>
          <w:i/>
        </w:rPr>
        <w:t xml:space="preserve">NJ = </w:t>
      </w:r>
      <w:r w:rsidRPr="00650FDD">
        <w:rPr>
          <w:b/>
        </w:rPr>
        <w:t>0</w:t>
      </w:r>
    </w:p>
    <w:p w:rsidR="005D2024" w:rsidRPr="00650FDD" w:rsidRDefault="004E2C5B" w:rsidP="004E2C5B">
      <w:pPr>
        <w:pStyle w:val="a3"/>
        <w:ind w:left="0"/>
      </w:pPr>
      <w:r w:rsidRPr="00650FDD">
        <w:t>Вид</w:t>
      </w:r>
      <w:r w:rsidRPr="00650FDD">
        <w:rPr>
          <w:spacing w:val="-2"/>
        </w:rPr>
        <w:t xml:space="preserve"> </w:t>
      </w:r>
      <w:r w:rsidRPr="00650FDD">
        <w:t>работ:</w:t>
      </w:r>
      <w:r w:rsidRPr="00650FDD">
        <w:rPr>
          <w:spacing w:val="-1"/>
        </w:rPr>
        <w:t xml:space="preserve"> </w:t>
      </w:r>
      <w:r w:rsidRPr="00650FDD">
        <w:rPr>
          <w:spacing w:val="-2"/>
        </w:rPr>
        <w:t>Погрузка</w:t>
      </w:r>
    </w:p>
    <w:p w:rsidR="005D2024" w:rsidRPr="00650FDD" w:rsidRDefault="004E2C5B" w:rsidP="004E2C5B">
      <w:pPr>
        <w:rPr>
          <w:b/>
        </w:rPr>
      </w:pPr>
      <w:r w:rsidRPr="00650FDD">
        <w:t xml:space="preserve">Максимальный разовый выброс, г/с (3.1.1), </w:t>
      </w:r>
      <w:r w:rsidRPr="00650FDD">
        <w:rPr>
          <w:b/>
          <w:i/>
        </w:rPr>
        <w:t>GC = K1 · K2 · K3 · K4 · K5 · K7 · K8 · K9 · KE · B · GMAX</w:t>
      </w:r>
      <w:r w:rsidRPr="00650FDD">
        <w:rPr>
          <w:b/>
          <w:i/>
          <w:spacing w:val="-2"/>
        </w:rPr>
        <w:t xml:space="preserve"> </w:t>
      </w:r>
      <w:r w:rsidRPr="00650FDD">
        <w:rPr>
          <w:b/>
          <w:i/>
        </w:rPr>
        <w:t>· 10</w:t>
      </w:r>
      <w:r w:rsidRPr="00650FDD">
        <w:rPr>
          <w:b/>
          <w:i/>
          <w:vertAlign w:val="superscript"/>
        </w:rPr>
        <w:t>6</w:t>
      </w:r>
      <w:r w:rsidRPr="00650FDD">
        <w:rPr>
          <w:b/>
          <w:i/>
        </w:rPr>
        <w:t xml:space="preserve"> / 3600 · (1-NJ) =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</w:rPr>
        <w:t>0.06 ·</w:t>
      </w:r>
      <w:r w:rsidRPr="00650FDD">
        <w:rPr>
          <w:b/>
          <w:spacing w:val="-2"/>
        </w:rPr>
        <w:t xml:space="preserve"> </w:t>
      </w:r>
      <w:r w:rsidRPr="00650FDD">
        <w:rPr>
          <w:b/>
        </w:rPr>
        <w:t>0.04</w:t>
      </w:r>
      <w:r w:rsidRPr="00650FDD">
        <w:rPr>
          <w:b/>
          <w:spacing w:val="-3"/>
        </w:rPr>
        <w:t xml:space="preserve"> </w:t>
      </w:r>
      <w:r w:rsidRPr="00650FDD">
        <w:rPr>
          <w:b/>
        </w:rPr>
        <w:t>· 3 ·</w:t>
      </w:r>
      <w:r w:rsidRPr="00650FDD">
        <w:rPr>
          <w:b/>
          <w:spacing w:val="-2"/>
        </w:rPr>
        <w:t xml:space="preserve"> </w:t>
      </w:r>
      <w:r w:rsidRPr="00650FDD">
        <w:rPr>
          <w:b/>
        </w:rPr>
        <w:t>1 · 0.1 ·</w:t>
      </w:r>
      <w:r w:rsidRPr="00650FDD">
        <w:rPr>
          <w:b/>
          <w:spacing w:val="-2"/>
        </w:rPr>
        <w:t xml:space="preserve"> </w:t>
      </w:r>
      <w:r w:rsidRPr="00650FDD">
        <w:rPr>
          <w:b/>
        </w:rPr>
        <w:t>0.6 · 1</w:t>
      </w:r>
      <w:r w:rsidRPr="00650FDD">
        <w:rPr>
          <w:b/>
          <w:spacing w:val="-3"/>
        </w:rPr>
        <w:t xml:space="preserve"> </w:t>
      </w:r>
      <w:r w:rsidRPr="00650FDD">
        <w:rPr>
          <w:b/>
        </w:rPr>
        <w:t>· 1</w:t>
      </w:r>
      <w:r w:rsidRPr="00650FDD">
        <w:rPr>
          <w:b/>
          <w:spacing w:val="-3"/>
        </w:rPr>
        <w:t xml:space="preserve"> </w:t>
      </w:r>
      <w:r w:rsidRPr="00650FDD">
        <w:rPr>
          <w:b/>
        </w:rPr>
        <w:t>· 1 ·</w:t>
      </w:r>
      <w:r w:rsidRPr="00650FDD">
        <w:rPr>
          <w:b/>
          <w:spacing w:val="-2"/>
        </w:rPr>
        <w:t xml:space="preserve"> </w:t>
      </w:r>
      <w:r w:rsidRPr="00650FDD">
        <w:rPr>
          <w:b/>
        </w:rPr>
        <w:t>0.6 ·</w:t>
      </w:r>
      <w:r w:rsidRPr="00650FDD">
        <w:rPr>
          <w:b/>
          <w:spacing w:val="-2"/>
        </w:rPr>
        <w:t xml:space="preserve"> </w:t>
      </w:r>
      <w:r w:rsidRPr="00650FDD">
        <w:rPr>
          <w:b/>
        </w:rPr>
        <w:t>0.34 ·</w:t>
      </w:r>
      <w:r w:rsidRPr="00650FDD">
        <w:rPr>
          <w:b/>
          <w:spacing w:val="-2"/>
        </w:rPr>
        <w:t xml:space="preserve"> </w:t>
      </w:r>
      <w:r w:rsidRPr="00650FDD">
        <w:rPr>
          <w:b/>
        </w:rPr>
        <w:t>10</w:t>
      </w:r>
      <w:r w:rsidRPr="00650FDD">
        <w:rPr>
          <w:b/>
          <w:vertAlign w:val="superscript"/>
        </w:rPr>
        <w:t>6</w:t>
      </w:r>
      <w:r w:rsidRPr="00650FDD">
        <w:rPr>
          <w:b/>
        </w:rPr>
        <w:t xml:space="preserve"> / 3600 ·</w:t>
      </w:r>
      <w:r w:rsidRPr="00650FDD">
        <w:rPr>
          <w:b/>
          <w:spacing w:val="-2"/>
        </w:rPr>
        <w:t xml:space="preserve"> </w:t>
      </w:r>
      <w:r w:rsidRPr="00650FDD">
        <w:rPr>
          <w:b/>
        </w:rPr>
        <w:t>(1-0) =</w:t>
      </w:r>
    </w:p>
    <w:p w:rsidR="005D2024" w:rsidRPr="00650FDD" w:rsidRDefault="004E2C5B" w:rsidP="004E2C5B">
      <w:pPr>
        <w:pStyle w:val="21"/>
        <w:ind w:left="0"/>
      </w:pPr>
      <w:bookmarkStart w:id="335" w:name="_Toc194015390"/>
      <w:bookmarkStart w:id="336" w:name="_Toc194015926"/>
      <w:r w:rsidRPr="00650FDD">
        <w:rPr>
          <w:spacing w:val="-2"/>
        </w:rPr>
        <w:t>0.02448</w:t>
      </w:r>
      <w:bookmarkEnd w:id="335"/>
      <w:bookmarkEnd w:id="336"/>
    </w:p>
    <w:p w:rsidR="005D2024" w:rsidRPr="00650FDD" w:rsidRDefault="004E2C5B" w:rsidP="004E2C5B">
      <w:pPr>
        <w:rPr>
          <w:b/>
          <w:i/>
        </w:rPr>
      </w:pPr>
      <w:r w:rsidRPr="00650FDD">
        <w:t>Валовый</w:t>
      </w:r>
      <w:r w:rsidRPr="00650FDD">
        <w:rPr>
          <w:spacing w:val="-2"/>
        </w:rPr>
        <w:t xml:space="preserve"> </w:t>
      </w:r>
      <w:r w:rsidRPr="00650FDD">
        <w:t>выброс,</w:t>
      </w:r>
      <w:r w:rsidRPr="00650FDD">
        <w:rPr>
          <w:spacing w:val="-1"/>
        </w:rPr>
        <w:t xml:space="preserve"> </w:t>
      </w:r>
      <w:r w:rsidRPr="00650FDD">
        <w:t>т/год</w:t>
      </w:r>
      <w:r w:rsidRPr="00650FDD">
        <w:rPr>
          <w:spacing w:val="-3"/>
        </w:rPr>
        <w:t xml:space="preserve"> </w:t>
      </w:r>
      <w:r w:rsidRPr="00650FDD">
        <w:t>(3.1.2),</w:t>
      </w:r>
      <w:r w:rsidRPr="00650FDD">
        <w:rPr>
          <w:spacing w:val="-2"/>
        </w:rPr>
        <w:t xml:space="preserve"> </w:t>
      </w:r>
      <w:r w:rsidRPr="00650FDD">
        <w:rPr>
          <w:b/>
          <w:i/>
        </w:rPr>
        <w:t>MC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3"/>
        </w:rPr>
        <w:t xml:space="preserve"> </w:t>
      </w:r>
      <w:r w:rsidRPr="00650FDD">
        <w:rPr>
          <w:b/>
          <w:i/>
        </w:rPr>
        <w:t>K1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i/>
        </w:rPr>
        <w:t>·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i/>
        </w:rPr>
        <w:t>K2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i/>
        </w:rPr>
        <w:t>·</w:t>
      </w:r>
      <w:r w:rsidRPr="00650FDD">
        <w:rPr>
          <w:b/>
          <w:i/>
          <w:spacing w:val="-2"/>
        </w:rPr>
        <w:t xml:space="preserve"> </w:t>
      </w:r>
      <w:r w:rsidRPr="00650FDD">
        <w:rPr>
          <w:b/>
          <w:i/>
        </w:rPr>
        <w:t>K3SR</w:t>
      </w:r>
      <w:r w:rsidRPr="00650FDD">
        <w:rPr>
          <w:b/>
          <w:i/>
          <w:spacing w:val="-5"/>
        </w:rPr>
        <w:t xml:space="preserve"> </w:t>
      </w:r>
      <w:r w:rsidRPr="00650FDD">
        <w:rPr>
          <w:b/>
          <w:i/>
        </w:rPr>
        <w:t>·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i/>
        </w:rPr>
        <w:t>K4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i/>
        </w:rPr>
        <w:t>·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i/>
        </w:rPr>
        <w:t>K5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i/>
        </w:rPr>
        <w:t>·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i/>
        </w:rPr>
        <w:t>K7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i/>
        </w:rPr>
        <w:t>·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i/>
        </w:rPr>
        <w:t>K8</w:t>
      </w:r>
      <w:r w:rsidRPr="00650FDD">
        <w:rPr>
          <w:b/>
          <w:i/>
          <w:spacing w:val="-2"/>
        </w:rPr>
        <w:t xml:space="preserve"> </w:t>
      </w:r>
      <w:r w:rsidRPr="00650FDD">
        <w:rPr>
          <w:b/>
          <w:i/>
        </w:rPr>
        <w:t>·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i/>
        </w:rPr>
        <w:t>K9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i/>
        </w:rPr>
        <w:t>·</w:t>
      </w:r>
      <w:r w:rsidRPr="00650FDD">
        <w:rPr>
          <w:b/>
          <w:i/>
          <w:spacing w:val="-3"/>
        </w:rPr>
        <w:t xml:space="preserve"> </w:t>
      </w:r>
      <w:r w:rsidRPr="00650FDD">
        <w:rPr>
          <w:b/>
          <w:i/>
        </w:rPr>
        <w:t>KE</w:t>
      </w:r>
      <w:r w:rsidRPr="00650FDD">
        <w:rPr>
          <w:b/>
          <w:i/>
          <w:spacing w:val="-2"/>
        </w:rPr>
        <w:t xml:space="preserve"> </w:t>
      </w:r>
      <w:r w:rsidRPr="00650FDD">
        <w:rPr>
          <w:b/>
          <w:i/>
        </w:rPr>
        <w:t>·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i/>
        </w:rPr>
        <w:t>B</w:t>
      </w:r>
      <w:r w:rsidRPr="00650FDD">
        <w:rPr>
          <w:b/>
          <w:i/>
          <w:spacing w:val="-2"/>
        </w:rPr>
        <w:t xml:space="preserve"> </w:t>
      </w:r>
      <w:r w:rsidRPr="00650FDD">
        <w:rPr>
          <w:b/>
          <w:i/>
        </w:rPr>
        <w:t>·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i/>
        </w:rPr>
        <w:t>GGOD</w:t>
      </w:r>
      <w:r w:rsidRPr="00650FDD">
        <w:rPr>
          <w:b/>
          <w:i/>
          <w:spacing w:val="-2"/>
        </w:rPr>
        <w:t xml:space="preserve"> </w:t>
      </w:r>
      <w:r w:rsidRPr="00650FDD">
        <w:rPr>
          <w:b/>
          <w:i/>
        </w:rPr>
        <w:t>·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i/>
        </w:rPr>
        <w:t>(1-</w:t>
      </w:r>
      <w:r w:rsidRPr="00650FDD">
        <w:rPr>
          <w:b/>
          <w:i/>
          <w:spacing w:val="-5"/>
        </w:rPr>
        <w:t>NJ)</w:t>
      </w:r>
    </w:p>
    <w:p w:rsidR="005D2024" w:rsidRPr="00650FDD" w:rsidRDefault="004E2C5B" w:rsidP="004E2C5B">
      <w:pPr>
        <w:pStyle w:val="21"/>
        <w:ind w:left="0"/>
      </w:pPr>
      <w:bookmarkStart w:id="337" w:name="_Toc194015391"/>
      <w:bookmarkStart w:id="338" w:name="_Toc194015927"/>
      <w:r w:rsidRPr="00650FDD">
        <w:rPr>
          <w:i/>
        </w:rPr>
        <w:t>=</w:t>
      </w:r>
      <w:r w:rsidRPr="00650FDD">
        <w:rPr>
          <w:i/>
          <w:spacing w:val="-2"/>
        </w:rPr>
        <w:t xml:space="preserve"> </w:t>
      </w:r>
      <w:r w:rsidRPr="00650FDD">
        <w:t>0.06 · 0.04 ·</w:t>
      </w:r>
      <w:r w:rsidRPr="00650FDD">
        <w:rPr>
          <w:spacing w:val="-1"/>
        </w:rPr>
        <w:t xml:space="preserve"> </w:t>
      </w:r>
      <w:r w:rsidRPr="00650FDD">
        <w:t>1.2 · 1</w:t>
      </w:r>
      <w:r w:rsidRPr="00650FDD">
        <w:rPr>
          <w:spacing w:val="-3"/>
        </w:rPr>
        <w:t xml:space="preserve"> </w:t>
      </w:r>
      <w:r w:rsidRPr="00650FDD">
        <w:t>· 0.1</w:t>
      </w:r>
      <w:r w:rsidRPr="00650FDD">
        <w:rPr>
          <w:spacing w:val="-3"/>
        </w:rPr>
        <w:t xml:space="preserve"> </w:t>
      </w:r>
      <w:r w:rsidRPr="00650FDD">
        <w:t>·</w:t>
      </w:r>
      <w:r w:rsidRPr="00650FDD">
        <w:rPr>
          <w:spacing w:val="-1"/>
        </w:rPr>
        <w:t xml:space="preserve"> </w:t>
      </w:r>
      <w:r w:rsidRPr="00650FDD">
        <w:t>0.6 ·</w:t>
      </w:r>
      <w:r w:rsidRPr="00650FDD">
        <w:rPr>
          <w:spacing w:val="-2"/>
        </w:rPr>
        <w:t xml:space="preserve"> </w:t>
      </w:r>
      <w:r w:rsidRPr="00650FDD">
        <w:t>1 ·</w:t>
      </w:r>
      <w:r w:rsidRPr="00650FDD">
        <w:rPr>
          <w:spacing w:val="-1"/>
        </w:rPr>
        <w:t xml:space="preserve"> </w:t>
      </w:r>
      <w:r w:rsidRPr="00650FDD">
        <w:t>1</w:t>
      </w:r>
      <w:r w:rsidRPr="00650FDD">
        <w:rPr>
          <w:spacing w:val="-3"/>
        </w:rPr>
        <w:t xml:space="preserve"> </w:t>
      </w:r>
      <w:r w:rsidRPr="00650FDD">
        <w:t>· 1</w:t>
      </w:r>
      <w:r w:rsidRPr="00650FDD">
        <w:rPr>
          <w:spacing w:val="-3"/>
        </w:rPr>
        <w:t xml:space="preserve"> </w:t>
      </w:r>
      <w:r w:rsidRPr="00650FDD">
        <w:t>· 0.6</w:t>
      </w:r>
      <w:r w:rsidRPr="00650FDD">
        <w:rPr>
          <w:spacing w:val="-3"/>
        </w:rPr>
        <w:t xml:space="preserve"> </w:t>
      </w:r>
      <w:r w:rsidRPr="00650FDD">
        <w:t>·</w:t>
      </w:r>
      <w:r w:rsidRPr="00650FDD">
        <w:rPr>
          <w:spacing w:val="-1"/>
        </w:rPr>
        <w:t xml:space="preserve"> </w:t>
      </w:r>
      <w:r w:rsidRPr="00650FDD">
        <w:t>1500</w:t>
      </w:r>
      <w:r w:rsidRPr="00650FDD">
        <w:rPr>
          <w:spacing w:val="-3"/>
        </w:rPr>
        <w:t xml:space="preserve"> </w:t>
      </w:r>
      <w:r w:rsidRPr="00650FDD">
        <w:t>· (1-0) =</w:t>
      </w:r>
      <w:r w:rsidRPr="00650FDD">
        <w:rPr>
          <w:spacing w:val="-1"/>
        </w:rPr>
        <w:t xml:space="preserve"> </w:t>
      </w:r>
      <w:r w:rsidRPr="00650FDD">
        <w:rPr>
          <w:spacing w:val="-2"/>
        </w:rPr>
        <w:t>0.1555</w:t>
      </w:r>
      <w:bookmarkEnd w:id="337"/>
      <w:bookmarkEnd w:id="338"/>
    </w:p>
    <w:p w:rsidR="00650FDD" w:rsidRDefault="004E2C5B" w:rsidP="004E2C5B">
      <w:pPr>
        <w:rPr>
          <w:b/>
        </w:rPr>
      </w:pPr>
      <w:r w:rsidRPr="00650FDD">
        <w:t xml:space="preserve">Максимальный разовый выброс, г/с (3.2.1), </w:t>
      </w:r>
      <w:r w:rsidRPr="00650FDD">
        <w:rPr>
          <w:b/>
          <w:i/>
        </w:rPr>
        <w:t xml:space="preserve">G = MAX(G,GC) = </w:t>
      </w:r>
      <w:r w:rsidRPr="00650FDD">
        <w:rPr>
          <w:b/>
        </w:rPr>
        <w:t xml:space="preserve">0.02448 </w:t>
      </w:r>
    </w:p>
    <w:p w:rsidR="00650FDD" w:rsidRDefault="004E2C5B" w:rsidP="004E2C5B">
      <w:pPr>
        <w:rPr>
          <w:b/>
        </w:rPr>
      </w:pPr>
      <w:r w:rsidRPr="00650FDD">
        <w:t xml:space="preserve">Сумма выбросов, т/год (3.2.4), </w:t>
      </w:r>
      <w:r w:rsidRPr="00650FDD">
        <w:rPr>
          <w:b/>
          <w:i/>
        </w:rPr>
        <w:t xml:space="preserve">M = M + MC = </w:t>
      </w:r>
      <w:r w:rsidRPr="00650FDD">
        <w:rPr>
          <w:b/>
        </w:rPr>
        <w:t>0 + 0.1555 = 0.1555</w:t>
      </w:r>
    </w:p>
    <w:p w:rsidR="005D2024" w:rsidRPr="00650FDD" w:rsidRDefault="004E2C5B" w:rsidP="004E2C5B">
      <w:r w:rsidRPr="00650FDD">
        <w:rPr>
          <w:b/>
        </w:rPr>
        <w:t xml:space="preserve"> </w:t>
      </w:r>
      <w:r w:rsidRPr="00650FDD">
        <w:t>п.3.1.Погрузочно-разгрузочные</w:t>
      </w:r>
      <w:r w:rsidRPr="00650FDD">
        <w:rPr>
          <w:spacing w:val="-6"/>
        </w:rPr>
        <w:t xml:space="preserve"> </w:t>
      </w:r>
      <w:r w:rsidRPr="00650FDD">
        <w:t>работы,</w:t>
      </w:r>
      <w:r w:rsidRPr="00650FDD">
        <w:rPr>
          <w:spacing w:val="-6"/>
        </w:rPr>
        <w:t xml:space="preserve"> </w:t>
      </w:r>
      <w:r w:rsidRPr="00650FDD">
        <w:t>пересыпки</w:t>
      </w:r>
      <w:r w:rsidRPr="00650FDD">
        <w:rPr>
          <w:spacing w:val="-8"/>
        </w:rPr>
        <w:t xml:space="preserve"> </w:t>
      </w:r>
      <w:r w:rsidRPr="00650FDD">
        <w:t>пылящих</w:t>
      </w:r>
      <w:r w:rsidRPr="00650FDD">
        <w:rPr>
          <w:spacing w:val="-6"/>
        </w:rPr>
        <w:t xml:space="preserve"> </w:t>
      </w:r>
      <w:r w:rsidRPr="00650FDD">
        <w:t>материалов Материал: Зола</w:t>
      </w:r>
    </w:p>
    <w:p w:rsidR="005D2024" w:rsidRPr="00650FDD" w:rsidRDefault="004E2C5B" w:rsidP="004E2C5B">
      <w:pPr>
        <w:pStyle w:val="a3"/>
        <w:ind w:left="0"/>
        <w:rPr>
          <w:b/>
        </w:rPr>
      </w:pPr>
      <w:r w:rsidRPr="00650FDD">
        <w:t>Весовая</w:t>
      </w:r>
      <w:r w:rsidRPr="00650FDD">
        <w:rPr>
          <w:spacing w:val="-4"/>
        </w:rPr>
        <w:t xml:space="preserve"> </w:t>
      </w:r>
      <w:r w:rsidRPr="00650FDD">
        <w:t>доля</w:t>
      </w:r>
      <w:r w:rsidRPr="00650FDD">
        <w:rPr>
          <w:spacing w:val="-4"/>
        </w:rPr>
        <w:t xml:space="preserve"> </w:t>
      </w:r>
      <w:r w:rsidRPr="00650FDD">
        <w:t>пылевой</w:t>
      </w:r>
      <w:r w:rsidRPr="00650FDD">
        <w:rPr>
          <w:spacing w:val="-7"/>
        </w:rPr>
        <w:t xml:space="preserve"> </w:t>
      </w:r>
      <w:r w:rsidRPr="00650FDD">
        <w:t>фракции</w:t>
      </w:r>
      <w:r w:rsidRPr="00650FDD">
        <w:rPr>
          <w:spacing w:val="-3"/>
        </w:rPr>
        <w:t xml:space="preserve"> </w:t>
      </w:r>
      <w:r w:rsidRPr="00650FDD">
        <w:t>в</w:t>
      </w:r>
      <w:r w:rsidRPr="00650FDD">
        <w:rPr>
          <w:spacing w:val="-6"/>
        </w:rPr>
        <w:t xml:space="preserve"> </w:t>
      </w:r>
      <w:r w:rsidRPr="00650FDD">
        <w:t>материале(табл.3.1.1),</w:t>
      </w:r>
      <w:r w:rsidRPr="00650FDD">
        <w:rPr>
          <w:spacing w:val="-2"/>
        </w:rPr>
        <w:t xml:space="preserve"> </w:t>
      </w:r>
      <w:r w:rsidRPr="00650FDD">
        <w:rPr>
          <w:b/>
          <w:i/>
        </w:rPr>
        <w:t>K1</w:t>
      </w:r>
      <w:r w:rsidRPr="00650FDD">
        <w:rPr>
          <w:b/>
          <w:i/>
          <w:spacing w:val="-4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4"/>
        </w:rPr>
        <w:t xml:space="preserve"> </w:t>
      </w:r>
      <w:r w:rsidRPr="00650FDD">
        <w:rPr>
          <w:b/>
          <w:spacing w:val="-4"/>
        </w:rPr>
        <w:t>0.06</w:t>
      </w:r>
    </w:p>
    <w:p w:rsidR="005D2024" w:rsidRPr="00650FDD" w:rsidRDefault="004E2C5B" w:rsidP="004E2C5B">
      <w:pPr>
        <w:pStyle w:val="a3"/>
        <w:ind w:left="0"/>
        <w:rPr>
          <w:b/>
        </w:rPr>
      </w:pPr>
      <w:r w:rsidRPr="00650FDD">
        <w:t>Доля</w:t>
      </w:r>
      <w:r w:rsidRPr="00650FDD">
        <w:rPr>
          <w:spacing w:val="-6"/>
        </w:rPr>
        <w:t xml:space="preserve"> </w:t>
      </w:r>
      <w:r w:rsidRPr="00650FDD">
        <w:t>пыли,</w:t>
      </w:r>
      <w:r w:rsidRPr="00650FDD">
        <w:rPr>
          <w:spacing w:val="-5"/>
        </w:rPr>
        <w:t xml:space="preserve"> </w:t>
      </w:r>
      <w:r w:rsidRPr="00650FDD">
        <w:t>переходящей</w:t>
      </w:r>
      <w:r w:rsidRPr="00650FDD">
        <w:rPr>
          <w:spacing w:val="-6"/>
        </w:rPr>
        <w:t xml:space="preserve"> </w:t>
      </w:r>
      <w:r w:rsidRPr="00650FDD">
        <w:t>в</w:t>
      </w:r>
      <w:r w:rsidRPr="00650FDD">
        <w:rPr>
          <w:spacing w:val="-3"/>
        </w:rPr>
        <w:t xml:space="preserve"> </w:t>
      </w:r>
      <w:r w:rsidRPr="00650FDD">
        <w:t>аэрозоль(табл.3.1.1),</w:t>
      </w:r>
      <w:r w:rsidRPr="00650FDD">
        <w:rPr>
          <w:spacing w:val="-2"/>
        </w:rPr>
        <w:t xml:space="preserve"> </w:t>
      </w:r>
      <w:r w:rsidRPr="00650FDD">
        <w:rPr>
          <w:b/>
          <w:i/>
        </w:rPr>
        <w:t>K2</w:t>
      </w:r>
      <w:r w:rsidRPr="00650FDD">
        <w:rPr>
          <w:b/>
          <w:i/>
          <w:spacing w:val="-5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3"/>
        </w:rPr>
        <w:t xml:space="preserve"> </w:t>
      </w:r>
      <w:r w:rsidRPr="00650FDD">
        <w:rPr>
          <w:b/>
          <w:spacing w:val="-4"/>
        </w:rPr>
        <w:t>0.04</w:t>
      </w:r>
    </w:p>
    <w:p w:rsidR="005D2024" w:rsidRPr="00650FDD" w:rsidRDefault="004E2C5B" w:rsidP="004E2C5B">
      <w:pPr>
        <w:pStyle w:val="41"/>
        <w:spacing w:line="240" w:lineRule="auto"/>
        <w:ind w:left="0"/>
        <w:rPr>
          <w:u w:val="none"/>
        </w:rPr>
      </w:pPr>
      <w:r w:rsidRPr="00650FDD">
        <w:rPr>
          <w:u w:val="thick"/>
        </w:rPr>
        <w:t>Примесь: 2908 Пыль неорганическая, содержащая двуокись кремния в %: 70-20 (шамот,</w:t>
      </w:r>
      <w:r w:rsidRPr="00650FDD">
        <w:rPr>
          <w:u w:val="none"/>
        </w:rPr>
        <w:t xml:space="preserve"> </w:t>
      </w:r>
      <w:r w:rsidRPr="00650FDD">
        <w:rPr>
          <w:u w:val="thick"/>
        </w:rPr>
        <w:t>цемент,</w:t>
      </w:r>
      <w:r w:rsidRPr="00650FDD">
        <w:rPr>
          <w:spacing w:val="-3"/>
          <w:u w:val="thick"/>
        </w:rPr>
        <w:t xml:space="preserve"> </w:t>
      </w:r>
      <w:r w:rsidRPr="00650FDD">
        <w:rPr>
          <w:u w:val="thick"/>
        </w:rPr>
        <w:t>пыль</w:t>
      </w:r>
      <w:r w:rsidRPr="00650FDD">
        <w:rPr>
          <w:spacing w:val="-3"/>
          <w:u w:val="thick"/>
        </w:rPr>
        <w:t xml:space="preserve"> </w:t>
      </w:r>
      <w:r w:rsidRPr="00650FDD">
        <w:rPr>
          <w:u w:val="thick"/>
        </w:rPr>
        <w:t>цементного</w:t>
      </w:r>
      <w:r w:rsidRPr="00650FDD">
        <w:rPr>
          <w:spacing w:val="-3"/>
          <w:u w:val="thick"/>
        </w:rPr>
        <w:t xml:space="preserve"> </w:t>
      </w:r>
      <w:r w:rsidRPr="00650FDD">
        <w:rPr>
          <w:u w:val="thick"/>
        </w:rPr>
        <w:t>производства</w:t>
      </w:r>
      <w:r w:rsidRPr="00650FDD">
        <w:rPr>
          <w:spacing w:val="-2"/>
          <w:u w:val="thick"/>
        </w:rPr>
        <w:t xml:space="preserve"> </w:t>
      </w:r>
      <w:r w:rsidRPr="00650FDD">
        <w:rPr>
          <w:u w:val="thick"/>
        </w:rPr>
        <w:t>-</w:t>
      </w:r>
      <w:r w:rsidRPr="00650FDD">
        <w:rPr>
          <w:spacing w:val="-5"/>
          <w:u w:val="thick"/>
        </w:rPr>
        <w:t xml:space="preserve"> </w:t>
      </w:r>
      <w:r w:rsidRPr="00650FDD">
        <w:rPr>
          <w:u w:val="thick"/>
        </w:rPr>
        <w:t>глина,</w:t>
      </w:r>
      <w:r w:rsidRPr="00650FDD">
        <w:rPr>
          <w:spacing w:val="-6"/>
          <w:u w:val="thick"/>
        </w:rPr>
        <w:t xml:space="preserve"> </w:t>
      </w:r>
      <w:r w:rsidRPr="00650FDD">
        <w:rPr>
          <w:u w:val="thick"/>
        </w:rPr>
        <w:t>глинистый</w:t>
      </w:r>
      <w:r w:rsidRPr="00650FDD">
        <w:rPr>
          <w:spacing w:val="-3"/>
          <w:u w:val="thick"/>
        </w:rPr>
        <w:t xml:space="preserve"> </w:t>
      </w:r>
      <w:r w:rsidRPr="00650FDD">
        <w:rPr>
          <w:u w:val="thick"/>
        </w:rPr>
        <w:t>сланец,</w:t>
      </w:r>
      <w:r w:rsidRPr="00650FDD">
        <w:rPr>
          <w:spacing w:val="-3"/>
          <w:u w:val="thick"/>
        </w:rPr>
        <w:t xml:space="preserve"> </w:t>
      </w:r>
      <w:r w:rsidRPr="00650FDD">
        <w:rPr>
          <w:u w:val="thick"/>
        </w:rPr>
        <w:t>доменный</w:t>
      </w:r>
      <w:r w:rsidRPr="00650FDD">
        <w:rPr>
          <w:spacing w:val="-3"/>
          <w:u w:val="thick"/>
        </w:rPr>
        <w:t xml:space="preserve"> </w:t>
      </w:r>
      <w:r w:rsidRPr="00650FDD">
        <w:rPr>
          <w:u w:val="thick"/>
        </w:rPr>
        <w:t>шлак,</w:t>
      </w:r>
      <w:r w:rsidRPr="00650FDD">
        <w:rPr>
          <w:spacing w:val="-3"/>
          <w:u w:val="thick"/>
        </w:rPr>
        <w:t xml:space="preserve"> </w:t>
      </w:r>
      <w:r w:rsidRPr="00650FDD">
        <w:rPr>
          <w:u w:val="thick"/>
        </w:rPr>
        <w:t>песок,</w:t>
      </w:r>
      <w:r w:rsidRPr="00650FDD">
        <w:rPr>
          <w:u w:val="none"/>
        </w:rPr>
        <w:t xml:space="preserve"> </w:t>
      </w:r>
      <w:r w:rsidRPr="00650FDD">
        <w:rPr>
          <w:u w:val="thick"/>
        </w:rPr>
        <w:t>клинкер, зола, кремнезем, зола углей казахстанских месторождений) (494)</w:t>
      </w:r>
    </w:p>
    <w:p w:rsidR="005D2024" w:rsidRPr="00650FDD" w:rsidRDefault="004E2C5B" w:rsidP="004E2C5B">
      <w:pPr>
        <w:pStyle w:val="a3"/>
        <w:ind w:left="0"/>
      </w:pPr>
      <w:r w:rsidRPr="00650FDD">
        <w:t>Материал</w:t>
      </w:r>
      <w:r w:rsidRPr="00650FDD">
        <w:rPr>
          <w:spacing w:val="-4"/>
        </w:rPr>
        <w:t xml:space="preserve"> </w:t>
      </w:r>
      <w:r w:rsidRPr="00650FDD">
        <w:t>негранулирован.</w:t>
      </w:r>
      <w:r w:rsidRPr="00650FDD">
        <w:rPr>
          <w:spacing w:val="-4"/>
        </w:rPr>
        <w:t xml:space="preserve"> </w:t>
      </w:r>
      <w:r w:rsidRPr="00650FDD">
        <w:t>Коэффициент</w:t>
      </w:r>
      <w:r w:rsidRPr="00650FDD">
        <w:rPr>
          <w:spacing w:val="-7"/>
        </w:rPr>
        <w:t xml:space="preserve"> </w:t>
      </w:r>
      <w:r w:rsidRPr="00650FDD">
        <w:t>Ke</w:t>
      </w:r>
      <w:r w:rsidRPr="00650FDD">
        <w:rPr>
          <w:spacing w:val="-4"/>
        </w:rPr>
        <w:t xml:space="preserve"> </w:t>
      </w:r>
      <w:r w:rsidRPr="00650FDD">
        <w:t>принимается</w:t>
      </w:r>
      <w:r w:rsidRPr="00650FDD">
        <w:rPr>
          <w:spacing w:val="-5"/>
        </w:rPr>
        <w:t xml:space="preserve"> </w:t>
      </w:r>
      <w:r w:rsidRPr="00650FDD">
        <w:t>равным</w:t>
      </w:r>
      <w:r w:rsidRPr="00650FDD">
        <w:rPr>
          <w:spacing w:val="-4"/>
        </w:rPr>
        <w:t xml:space="preserve"> </w:t>
      </w:r>
      <w:r w:rsidRPr="00650FDD">
        <w:t>1 Степень открытости: с 4-х сторон</w:t>
      </w:r>
    </w:p>
    <w:p w:rsidR="005D2024" w:rsidRPr="00650FDD" w:rsidRDefault="004E2C5B" w:rsidP="004E2C5B">
      <w:pPr>
        <w:pStyle w:val="a3"/>
        <w:ind w:left="0"/>
      </w:pPr>
      <w:r w:rsidRPr="00650FDD">
        <w:t>Загрузочный</w:t>
      </w:r>
      <w:r w:rsidRPr="00650FDD">
        <w:rPr>
          <w:spacing w:val="-6"/>
        </w:rPr>
        <w:t xml:space="preserve"> </w:t>
      </w:r>
      <w:r w:rsidRPr="00650FDD">
        <w:t>рукав</w:t>
      </w:r>
      <w:r w:rsidRPr="00650FDD">
        <w:rPr>
          <w:spacing w:val="-5"/>
        </w:rPr>
        <w:t xml:space="preserve"> </w:t>
      </w:r>
      <w:r w:rsidRPr="00650FDD">
        <w:t>не</w:t>
      </w:r>
      <w:r w:rsidRPr="00650FDD">
        <w:rPr>
          <w:spacing w:val="-5"/>
        </w:rPr>
        <w:t xml:space="preserve"> </w:t>
      </w:r>
      <w:r w:rsidRPr="00650FDD">
        <w:rPr>
          <w:spacing w:val="-2"/>
        </w:rPr>
        <w:t>применяется</w:t>
      </w:r>
    </w:p>
    <w:p w:rsidR="005D2024" w:rsidRPr="00650FDD" w:rsidRDefault="004E2C5B" w:rsidP="004E2C5B">
      <w:pPr>
        <w:pStyle w:val="a3"/>
        <w:ind w:left="0"/>
        <w:rPr>
          <w:b/>
        </w:rPr>
      </w:pPr>
      <w:r w:rsidRPr="00650FDD">
        <w:t>Коэффициент,</w:t>
      </w:r>
      <w:r w:rsidRPr="00650FDD">
        <w:rPr>
          <w:spacing w:val="-9"/>
        </w:rPr>
        <w:t xml:space="preserve"> </w:t>
      </w:r>
      <w:r w:rsidRPr="00650FDD">
        <w:t>учитывающий</w:t>
      </w:r>
      <w:r w:rsidRPr="00650FDD">
        <w:rPr>
          <w:spacing w:val="-8"/>
        </w:rPr>
        <w:t xml:space="preserve"> </w:t>
      </w:r>
      <w:r w:rsidRPr="00650FDD">
        <w:t>степень</w:t>
      </w:r>
      <w:r w:rsidRPr="00650FDD">
        <w:rPr>
          <w:spacing w:val="-7"/>
        </w:rPr>
        <w:t xml:space="preserve"> </w:t>
      </w:r>
      <w:r w:rsidRPr="00650FDD">
        <w:t>защищенности</w:t>
      </w:r>
      <w:r w:rsidRPr="00650FDD">
        <w:rPr>
          <w:spacing w:val="-8"/>
        </w:rPr>
        <w:t xml:space="preserve"> </w:t>
      </w:r>
      <w:r w:rsidRPr="00650FDD">
        <w:t>узла(табл.3.1.3),</w:t>
      </w:r>
      <w:r w:rsidRPr="00650FDD">
        <w:rPr>
          <w:spacing w:val="-4"/>
        </w:rPr>
        <w:t xml:space="preserve"> </w:t>
      </w:r>
      <w:r w:rsidRPr="00650FDD">
        <w:rPr>
          <w:b/>
          <w:i/>
        </w:rPr>
        <w:t>K4</w:t>
      </w:r>
      <w:r w:rsidRPr="00650FDD">
        <w:rPr>
          <w:b/>
          <w:i/>
          <w:spacing w:val="-7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7"/>
        </w:rPr>
        <w:t xml:space="preserve"> </w:t>
      </w:r>
      <w:r w:rsidRPr="00650FDD">
        <w:rPr>
          <w:b/>
          <w:spacing w:val="-10"/>
        </w:rPr>
        <w:t>1</w:t>
      </w:r>
    </w:p>
    <w:p w:rsidR="005D2024" w:rsidRPr="00650FDD" w:rsidRDefault="004E2C5B" w:rsidP="004E2C5B">
      <w:pPr>
        <w:pStyle w:val="a3"/>
        <w:ind w:left="0"/>
        <w:rPr>
          <w:b/>
        </w:rPr>
      </w:pPr>
      <w:r w:rsidRPr="00650FDD">
        <w:t>Скорость</w:t>
      </w:r>
      <w:r w:rsidRPr="00650FDD">
        <w:rPr>
          <w:spacing w:val="-3"/>
        </w:rPr>
        <w:t xml:space="preserve"> </w:t>
      </w:r>
      <w:r w:rsidRPr="00650FDD">
        <w:t>ветра</w:t>
      </w:r>
      <w:r w:rsidRPr="00650FDD">
        <w:rPr>
          <w:spacing w:val="-3"/>
        </w:rPr>
        <w:t xml:space="preserve"> </w:t>
      </w:r>
      <w:r w:rsidRPr="00650FDD">
        <w:t>(среднегодовая),</w:t>
      </w:r>
      <w:r w:rsidRPr="00650FDD">
        <w:rPr>
          <w:spacing w:val="-2"/>
        </w:rPr>
        <w:t xml:space="preserve"> </w:t>
      </w:r>
      <w:r w:rsidRPr="00650FDD">
        <w:t>м/с,</w:t>
      </w:r>
      <w:r w:rsidRPr="00650FDD">
        <w:rPr>
          <w:spacing w:val="-1"/>
        </w:rPr>
        <w:t xml:space="preserve"> </w:t>
      </w:r>
      <w:r w:rsidRPr="00650FDD">
        <w:rPr>
          <w:b/>
          <w:i/>
        </w:rPr>
        <w:t>G3SR</w:t>
      </w:r>
      <w:r w:rsidRPr="00650FDD">
        <w:rPr>
          <w:b/>
          <w:i/>
          <w:spacing w:val="-4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3"/>
        </w:rPr>
        <w:t xml:space="preserve"> </w:t>
      </w:r>
      <w:r w:rsidRPr="00650FDD">
        <w:rPr>
          <w:b/>
          <w:spacing w:val="-10"/>
        </w:rPr>
        <w:t>5</w:t>
      </w:r>
    </w:p>
    <w:p w:rsidR="005D2024" w:rsidRPr="00650FDD" w:rsidRDefault="004E2C5B" w:rsidP="004E2C5B">
      <w:pPr>
        <w:pStyle w:val="a3"/>
        <w:ind w:left="0"/>
        <w:rPr>
          <w:b/>
        </w:rPr>
      </w:pPr>
      <w:r w:rsidRPr="00650FDD">
        <w:t>Коэфф.,</w:t>
      </w:r>
      <w:r w:rsidRPr="00650FDD">
        <w:rPr>
          <w:spacing w:val="-6"/>
        </w:rPr>
        <w:t xml:space="preserve"> </w:t>
      </w:r>
      <w:r w:rsidRPr="00650FDD">
        <w:t>учитывающий</w:t>
      </w:r>
      <w:r w:rsidRPr="00650FDD">
        <w:rPr>
          <w:spacing w:val="-9"/>
        </w:rPr>
        <w:t xml:space="preserve"> </w:t>
      </w:r>
      <w:r w:rsidRPr="00650FDD">
        <w:t>среднегодовую</w:t>
      </w:r>
      <w:r w:rsidRPr="00650FDD">
        <w:rPr>
          <w:spacing w:val="-5"/>
        </w:rPr>
        <w:t xml:space="preserve"> </w:t>
      </w:r>
      <w:r w:rsidRPr="00650FDD">
        <w:t>скорость</w:t>
      </w:r>
      <w:r w:rsidRPr="00650FDD">
        <w:rPr>
          <w:spacing w:val="-5"/>
        </w:rPr>
        <w:t xml:space="preserve"> </w:t>
      </w:r>
      <w:r w:rsidRPr="00650FDD">
        <w:t>ветра(табл.3.1.2),</w:t>
      </w:r>
      <w:r w:rsidRPr="00650FDD">
        <w:rPr>
          <w:spacing w:val="-3"/>
        </w:rPr>
        <w:t xml:space="preserve"> </w:t>
      </w:r>
      <w:r w:rsidRPr="00650FDD">
        <w:rPr>
          <w:b/>
          <w:i/>
        </w:rPr>
        <w:t>K3SR</w:t>
      </w:r>
      <w:r w:rsidRPr="00650FDD">
        <w:rPr>
          <w:b/>
          <w:i/>
          <w:spacing w:val="-7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6"/>
        </w:rPr>
        <w:t xml:space="preserve"> </w:t>
      </w:r>
      <w:r w:rsidRPr="00650FDD">
        <w:rPr>
          <w:b/>
          <w:spacing w:val="-5"/>
        </w:rPr>
        <w:t>1.2</w:t>
      </w:r>
    </w:p>
    <w:p w:rsidR="005D2024" w:rsidRPr="00650FDD" w:rsidRDefault="004E2C5B" w:rsidP="004E2C5B">
      <w:pPr>
        <w:pStyle w:val="a3"/>
        <w:ind w:left="0"/>
        <w:rPr>
          <w:b/>
        </w:rPr>
      </w:pPr>
      <w:r w:rsidRPr="00650FDD">
        <w:t>Скорость</w:t>
      </w:r>
      <w:r w:rsidRPr="00650FDD">
        <w:rPr>
          <w:spacing w:val="-6"/>
        </w:rPr>
        <w:t xml:space="preserve"> </w:t>
      </w:r>
      <w:r w:rsidRPr="00650FDD">
        <w:t>ветра</w:t>
      </w:r>
      <w:r w:rsidRPr="00650FDD">
        <w:rPr>
          <w:spacing w:val="-4"/>
        </w:rPr>
        <w:t xml:space="preserve"> </w:t>
      </w:r>
      <w:r w:rsidRPr="00650FDD">
        <w:t>(максимальная),</w:t>
      </w:r>
      <w:r w:rsidRPr="00650FDD">
        <w:rPr>
          <w:spacing w:val="-4"/>
        </w:rPr>
        <w:t xml:space="preserve"> </w:t>
      </w:r>
      <w:r w:rsidRPr="00650FDD">
        <w:t>м/c,</w:t>
      </w:r>
      <w:r w:rsidRPr="00650FDD">
        <w:rPr>
          <w:spacing w:val="-4"/>
        </w:rPr>
        <w:t xml:space="preserve"> </w:t>
      </w:r>
      <w:r w:rsidRPr="00650FDD">
        <w:rPr>
          <w:b/>
          <w:i/>
        </w:rPr>
        <w:t>G3</w:t>
      </w:r>
      <w:r w:rsidRPr="00650FDD">
        <w:rPr>
          <w:b/>
          <w:i/>
          <w:spacing w:val="-4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4"/>
        </w:rPr>
        <w:t xml:space="preserve"> </w:t>
      </w:r>
      <w:r w:rsidRPr="00650FDD">
        <w:rPr>
          <w:b/>
          <w:spacing w:val="-5"/>
        </w:rPr>
        <w:t>20</w:t>
      </w:r>
    </w:p>
    <w:p w:rsidR="005D2024" w:rsidRPr="00650FDD" w:rsidRDefault="004E2C5B" w:rsidP="004E2C5B">
      <w:pPr>
        <w:pStyle w:val="a3"/>
        <w:ind w:left="0"/>
        <w:rPr>
          <w:b/>
        </w:rPr>
      </w:pPr>
      <w:r w:rsidRPr="00650FDD">
        <w:t>Коэфф.,</w:t>
      </w:r>
      <w:r w:rsidRPr="00650FDD">
        <w:rPr>
          <w:spacing w:val="-6"/>
        </w:rPr>
        <w:t xml:space="preserve"> </w:t>
      </w:r>
      <w:r w:rsidRPr="00650FDD">
        <w:t>учитывающий</w:t>
      </w:r>
      <w:r w:rsidRPr="00650FDD">
        <w:rPr>
          <w:spacing w:val="-7"/>
        </w:rPr>
        <w:t xml:space="preserve"> </w:t>
      </w:r>
      <w:r w:rsidRPr="00650FDD">
        <w:t>максимальную</w:t>
      </w:r>
      <w:r w:rsidRPr="00650FDD">
        <w:rPr>
          <w:spacing w:val="-5"/>
        </w:rPr>
        <w:t xml:space="preserve"> </w:t>
      </w:r>
      <w:r w:rsidRPr="00650FDD">
        <w:t>скорость</w:t>
      </w:r>
      <w:r w:rsidRPr="00650FDD">
        <w:rPr>
          <w:spacing w:val="-6"/>
        </w:rPr>
        <w:t xml:space="preserve"> </w:t>
      </w:r>
      <w:r w:rsidRPr="00650FDD">
        <w:t>ветра(табл.3.1.2),</w:t>
      </w:r>
      <w:r w:rsidRPr="00650FDD">
        <w:rPr>
          <w:spacing w:val="-3"/>
        </w:rPr>
        <w:t xml:space="preserve"> </w:t>
      </w:r>
      <w:r w:rsidRPr="00650FDD">
        <w:rPr>
          <w:b/>
          <w:i/>
        </w:rPr>
        <w:t>K3</w:t>
      </w:r>
      <w:r w:rsidRPr="00650FDD">
        <w:rPr>
          <w:b/>
          <w:i/>
          <w:spacing w:val="-6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6"/>
        </w:rPr>
        <w:t xml:space="preserve"> </w:t>
      </w:r>
      <w:r w:rsidRPr="00650FDD">
        <w:rPr>
          <w:b/>
          <w:spacing w:val="-10"/>
        </w:rPr>
        <w:t>3</w:t>
      </w:r>
    </w:p>
    <w:p w:rsidR="005D2024" w:rsidRPr="00650FDD" w:rsidRDefault="004E2C5B" w:rsidP="004E2C5B">
      <w:pPr>
        <w:rPr>
          <w:b/>
        </w:rPr>
      </w:pPr>
      <w:r w:rsidRPr="00650FDD">
        <w:t>Влажность</w:t>
      </w:r>
      <w:r w:rsidRPr="00650FDD">
        <w:rPr>
          <w:spacing w:val="-4"/>
        </w:rPr>
        <w:t xml:space="preserve"> </w:t>
      </w:r>
      <w:r w:rsidRPr="00650FDD">
        <w:t>материала,</w:t>
      </w:r>
      <w:r w:rsidRPr="00650FDD">
        <w:rPr>
          <w:spacing w:val="-6"/>
        </w:rPr>
        <w:t xml:space="preserve"> </w:t>
      </w:r>
      <w:r w:rsidRPr="00650FDD">
        <w:t>%,</w:t>
      </w:r>
      <w:r w:rsidRPr="00650FDD">
        <w:rPr>
          <w:spacing w:val="-5"/>
        </w:rPr>
        <w:t xml:space="preserve"> </w:t>
      </w:r>
      <w:r w:rsidRPr="00650FDD">
        <w:rPr>
          <w:b/>
          <w:i/>
        </w:rPr>
        <w:t>VL</w:t>
      </w:r>
      <w:r w:rsidRPr="00650FDD">
        <w:rPr>
          <w:b/>
          <w:i/>
          <w:spacing w:val="-3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5"/>
        </w:rPr>
        <w:t xml:space="preserve"> </w:t>
      </w:r>
      <w:r w:rsidRPr="00650FDD">
        <w:rPr>
          <w:b/>
          <w:spacing w:val="-5"/>
        </w:rPr>
        <w:t>10</w:t>
      </w:r>
    </w:p>
    <w:p w:rsidR="005D2024" w:rsidRPr="00650FDD" w:rsidRDefault="004E2C5B" w:rsidP="004E2C5B">
      <w:pPr>
        <w:pStyle w:val="a3"/>
        <w:ind w:left="0"/>
        <w:rPr>
          <w:b/>
        </w:rPr>
      </w:pPr>
      <w:r w:rsidRPr="00650FDD">
        <w:t>Коэфф.,</w:t>
      </w:r>
      <w:r w:rsidRPr="00650FDD">
        <w:rPr>
          <w:spacing w:val="-6"/>
        </w:rPr>
        <w:t xml:space="preserve"> </w:t>
      </w:r>
      <w:r w:rsidRPr="00650FDD">
        <w:t>учитывающий</w:t>
      </w:r>
      <w:r w:rsidRPr="00650FDD">
        <w:rPr>
          <w:spacing w:val="-7"/>
        </w:rPr>
        <w:t xml:space="preserve"> </w:t>
      </w:r>
      <w:r w:rsidRPr="00650FDD">
        <w:t>влажность</w:t>
      </w:r>
      <w:r w:rsidRPr="00650FDD">
        <w:rPr>
          <w:spacing w:val="-6"/>
        </w:rPr>
        <w:t xml:space="preserve"> </w:t>
      </w:r>
      <w:r w:rsidRPr="00650FDD">
        <w:t>материала(табл.3.1.4),</w:t>
      </w:r>
      <w:r w:rsidRPr="00650FDD">
        <w:rPr>
          <w:spacing w:val="-4"/>
        </w:rPr>
        <w:t xml:space="preserve"> </w:t>
      </w:r>
      <w:r w:rsidRPr="00650FDD">
        <w:rPr>
          <w:b/>
          <w:i/>
        </w:rPr>
        <w:t>K5</w:t>
      </w:r>
      <w:r w:rsidRPr="00650FDD">
        <w:rPr>
          <w:b/>
          <w:i/>
          <w:spacing w:val="-6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6"/>
        </w:rPr>
        <w:t xml:space="preserve"> </w:t>
      </w:r>
      <w:r w:rsidRPr="00650FDD">
        <w:rPr>
          <w:b/>
          <w:spacing w:val="-5"/>
        </w:rPr>
        <w:t>0.1</w:t>
      </w:r>
    </w:p>
    <w:p w:rsidR="005D2024" w:rsidRPr="00650FDD" w:rsidRDefault="004E2C5B" w:rsidP="004E2C5B">
      <w:pPr>
        <w:pStyle w:val="a3"/>
        <w:ind w:left="0"/>
        <w:rPr>
          <w:b/>
        </w:rPr>
      </w:pPr>
      <w:r w:rsidRPr="00650FDD">
        <w:lastRenderedPageBreak/>
        <w:t>Размер</w:t>
      </w:r>
      <w:r w:rsidRPr="00650FDD">
        <w:rPr>
          <w:spacing w:val="-3"/>
        </w:rPr>
        <w:t xml:space="preserve"> </w:t>
      </w:r>
      <w:r w:rsidRPr="00650FDD">
        <w:t>куска</w:t>
      </w:r>
      <w:r w:rsidRPr="00650FDD">
        <w:rPr>
          <w:spacing w:val="-2"/>
        </w:rPr>
        <w:t xml:space="preserve"> </w:t>
      </w:r>
      <w:r w:rsidRPr="00650FDD">
        <w:t>материала,</w:t>
      </w:r>
      <w:r w:rsidRPr="00650FDD">
        <w:rPr>
          <w:spacing w:val="-4"/>
        </w:rPr>
        <w:t xml:space="preserve"> </w:t>
      </w:r>
      <w:r w:rsidRPr="00650FDD">
        <w:t>мм,</w:t>
      </w:r>
      <w:r w:rsidRPr="00650FDD">
        <w:rPr>
          <w:spacing w:val="-1"/>
        </w:rPr>
        <w:t xml:space="preserve"> </w:t>
      </w:r>
      <w:r w:rsidRPr="00650FDD">
        <w:rPr>
          <w:b/>
          <w:i/>
        </w:rPr>
        <w:t>G7</w:t>
      </w:r>
      <w:r w:rsidRPr="00650FDD">
        <w:rPr>
          <w:b/>
          <w:i/>
          <w:spacing w:val="-2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3"/>
        </w:rPr>
        <w:t xml:space="preserve"> </w:t>
      </w:r>
      <w:r w:rsidRPr="00650FDD">
        <w:rPr>
          <w:b/>
          <w:spacing w:val="-10"/>
        </w:rPr>
        <w:t>5</w:t>
      </w:r>
    </w:p>
    <w:p w:rsidR="005D2024" w:rsidRPr="00650FDD" w:rsidRDefault="004E2C5B" w:rsidP="004E2C5B">
      <w:pPr>
        <w:pStyle w:val="a3"/>
        <w:ind w:left="0"/>
        <w:rPr>
          <w:b/>
        </w:rPr>
      </w:pPr>
      <w:r w:rsidRPr="00650FDD">
        <w:t>Коэффициент,</w:t>
      </w:r>
      <w:r w:rsidRPr="00650FDD">
        <w:rPr>
          <w:spacing w:val="-10"/>
        </w:rPr>
        <w:t xml:space="preserve"> </w:t>
      </w:r>
      <w:r w:rsidRPr="00650FDD">
        <w:t>учитывающий</w:t>
      </w:r>
      <w:r w:rsidRPr="00650FDD">
        <w:rPr>
          <w:spacing w:val="-9"/>
        </w:rPr>
        <w:t xml:space="preserve"> </w:t>
      </w:r>
      <w:r w:rsidRPr="00650FDD">
        <w:t>крупность</w:t>
      </w:r>
      <w:r w:rsidRPr="00650FDD">
        <w:rPr>
          <w:spacing w:val="-7"/>
        </w:rPr>
        <w:t xml:space="preserve"> </w:t>
      </w:r>
      <w:r w:rsidRPr="00650FDD">
        <w:t>материала(табл.3.1.5),</w:t>
      </w:r>
      <w:r w:rsidRPr="00650FDD">
        <w:rPr>
          <w:spacing w:val="-5"/>
        </w:rPr>
        <w:t xml:space="preserve"> </w:t>
      </w:r>
      <w:r w:rsidRPr="00650FDD">
        <w:rPr>
          <w:b/>
          <w:i/>
        </w:rPr>
        <w:t>K7</w:t>
      </w:r>
      <w:r w:rsidRPr="00650FDD">
        <w:rPr>
          <w:b/>
          <w:i/>
          <w:spacing w:val="-8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8"/>
        </w:rPr>
        <w:t xml:space="preserve"> </w:t>
      </w:r>
      <w:r w:rsidRPr="00650FDD">
        <w:rPr>
          <w:b/>
          <w:spacing w:val="-5"/>
        </w:rPr>
        <w:t>0.6</w:t>
      </w:r>
    </w:p>
    <w:p w:rsidR="005D2024" w:rsidRPr="00650FDD" w:rsidRDefault="004E2C5B" w:rsidP="004E2C5B">
      <w:pPr>
        <w:rPr>
          <w:b/>
        </w:rPr>
      </w:pPr>
      <w:r w:rsidRPr="00650FDD">
        <w:t>Высота</w:t>
      </w:r>
      <w:r w:rsidRPr="00650FDD">
        <w:rPr>
          <w:spacing w:val="-3"/>
        </w:rPr>
        <w:t xml:space="preserve"> </w:t>
      </w:r>
      <w:r w:rsidRPr="00650FDD">
        <w:t>падения</w:t>
      </w:r>
      <w:r w:rsidRPr="00650FDD">
        <w:rPr>
          <w:spacing w:val="-4"/>
        </w:rPr>
        <w:t xml:space="preserve"> </w:t>
      </w:r>
      <w:r w:rsidRPr="00650FDD">
        <w:t>материала,</w:t>
      </w:r>
      <w:r w:rsidRPr="00650FDD">
        <w:rPr>
          <w:spacing w:val="-3"/>
        </w:rPr>
        <w:t xml:space="preserve"> </w:t>
      </w:r>
      <w:r w:rsidRPr="00650FDD">
        <w:t>м,</w:t>
      </w:r>
      <w:r w:rsidRPr="00650FDD">
        <w:rPr>
          <w:spacing w:val="-3"/>
        </w:rPr>
        <w:t xml:space="preserve"> </w:t>
      </w:r>
      <w:r w:rsidRPr="00650FDD">
        <w:rPr>
          <w:b/>
          <w:i/>
        </w:rPr>
        <w:t>GB</w:t>
      </w:r>
      <w:r w:rsidRPr="00650FDD">
        <w:rPr>
          <w:b/>
          <w:i/>
          <w:spacing w:val="-4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3"/>
        </w:rPr>
        <w:t xml:space="preserve"> </w:t>
      </w:r>
      <w:r w:rsidRPr="00650FDD">
        <w:rPr>
          <w:b/>
          <w:spacing w:val="-5"/>
        </w:rPr>
        <w:t>1.5</w:t>
      </w:r>
    </w:p>
    <w:p w:rsidR="005D2024" w:rsidRPr="00650FDD" w:rsidRDefault="004E2C5B" w:rsidP="004E2C5B">
      <w:pPr>
        <w:pStyle w:val="a3"/>
        <w:ind w:left="0"/>
        <w:rPr>
          <w:b/>
          <w:i/>
        </w:rPr>
      </w:pPr>
      <w:r w:rsidRPr="00650FDD">
        <w:t>Коэффициент,</w:t>
      </w:r>
      <w:r w:rsidRPr="00650FDD">
        <w:rPr>
          <w:spacing w:val="-8"/>
        </w:rPr>
        <w:t xml:space="preserve"> </w:t>
      </w:r>
      <w:r w:rsidRPr="00650FDD">
        <w:t>учитывающий</w:t>
      </w:r>
      <w:r w:rsidRPr="00650FDD">
        <w:rPr>
          <w:spacing w:val="-8"/>
        </w:rPr>
        <w:t xml:space="preserve"> </w:t>
      </w:r>
      <w:r w:rsidRPr="00650FDD">
        <w:t>высоту</w:t>
      </w:r>
      <w:r w:rsidRPr="00650FDD">
        <w:rPr>
          <w:spacing w:val="-10"/>
        </w:rPr>
        <w:t xml:space="preserve"> </w:t>
      </w:r>
      <w:r w:rsidRPr="00650FDD">
        <w:t>падения</w:t>
      </w:r>
      <w:r w:rsidRPr="00650FDD">
        <w:rPr>
          <w:spacing w:val="-8"/>
        </w:rPr>
        <w:t xml:space="preserve"> </w:t>
      </w:r>
      <w:r w:rsidRPr="00650FDD">
        <w:t>материала(табл.3.1.7),</w:t>
      </w:r>
      <w:r w:rsidRPr="00650FDD">
        <w:rPr>
          <w:spacing w:val="-5"/>
        </w:rPr>
        <w:t xml:space="preserve"> </w:t>
      </w:r>
      <w:r w:rsidRPr="00650FDD">
        <w:rPr>
          <w:b/>
          <w:i/>
          <w:spacing w:val="-10"/>
        </w:rPr>
        <w:t>B</w:t>
      </w:r>
    </w:p>
    <w:p w:rsidR="005D2024" w:rsidRPr="00650FDD" w:rsidRDefault="004E2C5B" w:rsidP="004E2C5B">
      <w:pPr>
        <w:pStyle w:val="a3"/>
        <w:ind w:left="0"/>
      </w:pPr>
      <w:r w:rsidRPr="00650FDD">
        <w:rPr>
          <w:b/>
          <w:i/>
        </w:rPr>
        <w:t>=</w:t>
      </w:r>
      <w:r w:rsidRPr="00650FDD">
        <w:rPr>
          <w:b/>
          <w:i/>
          <w:spacing w:val="-6"/>
        </w:rPr>
        <w:t xml:space="preserve"> </w:t>
      </w:r>
      <w:r w:rsidRPr="00650FDD">
        <w:rPr>
          <w:b/>
        </w:rPr>
        <w:t>0.6</w:t>
      </w:r>
      <w:r w:rsidRPr="00650FDD">
        <w:rPr>
          <w:b/>
          <w:spacing w:val="-5"/>
        </w:rPr>
        <w:t xml:space="preserve"> </w:t>
      </w:r>
      <w:r w:rsidRPr="00650FDD">
        <w:t>Суммарное</w:t>
      </w:r>
      <w:r w:rsidRPr="00650FDD">
        <w:rPr>
          <w:spacing w:val="-5"/>
        </w:rPr>
        <w:t xml:space="preserve"> </w:t>
      </w:r>
      <w:r w:rsidRPr="00650FDD">
        <w:t>количество</w:t>
      </w:r>
      <w:r w:rsidRPr="00650FDD">
        <w:rPr>
          <w:spacing w:val="-5"/>
        </w:rPr>
        <w:t xml:space="preserve"> </w:t>
      </w:r>
      <w:r w:rsidRPr="00650FDD">
        <w:t>перерабатываемого</w:t>
      </w:r>
      <w:r w:rsidRPr="00650FDD">
        <w:rPr>
          <w:spacing w:val="-5"/>
        </w:rPr>
        <w:t xml:space="preserve"> </w:t>
      </w:r>
      <w:r w:rsidRPr="00650FDD">
        <w:t>материала,</w:t>
      </w:r>
      <w:r w:rsidRPr="00650FDD">
        <w:rPr>
          <w:spacing w:val="-5"/>
        </w:rPr>
        <w:t xml:space="preserve"> </w:t>
      </w:r>
      <w:r w:rsidRPr="00650FDD">
        <w:rPr>
          <w:spacing w:val="-2"/>
        </w:rPr>
        <w:t>т/час,</w:t>
      </w:r>
    </w:p>
    <w:p w:rsidR="005D2024" w:rsidRPr="00650FDD" w:rsidRDefault="004E2C5B" w:rsidP="004E2C5B">
      <w:pPr>
        <w:rPr>
          <w:b/>
        </w:rPr>
      </w:pPr>
      <w:r w:rsidRPr="00650FDD">
        <w:rPr>
          <w:b/>
          <w:i/>
        </w:rPr>
        <w:t>GMAX</w:t>
      </w:r>
      <w:r w:rsidRPr="00650FDD">
        <w:rPr>
          <w:b/>
          <w:i/>
          <w:spacing w:val="-3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2"/>
        </w:rPr>
        <w:t xml:space="preserve"> </w:t>
      </w:r>
      <w:r w:rsidRPr="00650FDD">
        <w:rPr>
          <w:b/>
          <w:spacing w:val="-4"/>
        </w:rPr>
        <w:t>0.34</w:t>
      </w:r>
    </w:p>
    <w:p w:rsidR="005D2024" w:rsidRPr="00650FDD" w:rsidRDefault="004E2C5B" w:rsidP="004E2C5B">
      <w:pPr>
        <w:pStyle w:val="a3"/>
        <w:ind w:left="0"/>
        <w:rPr>
          <w:b/>
        </w:rPr>
      </w:pPr>
      <w:r w:rsidRPr="00650FDD">
        <w:t>Суммарное</w:t>
      </w:r>
      <w:r w:rsidRPr="00650FDD">
        <w:rPr>
          <w:spacing w:val="-6"/>
        </w:rPr>
        <w:t xml:space="preserve"> </w:t>
      </w:r>
      <w:r w:rsidRPr="00650FDD">
        <w:t>количество</w:t>
      </w:r>
      <w:r w:rsidRPr="00650FDD">
        <w:rPr>
          <w:spacing w:val="-5"/>
        </w:rPr>
        <w:t xml:space="preserve"> </w:t>
      </w:r>
      <w:r w:rsidRPr="00650FDD">
        <w:t>перерабатываемого</w:t>
      </w:r>
      <w:r w:rsidRPr="00650FDD">
        <w:rPr>
          <w:spacing w:val="-5"/>
        </w:rPr>
        <w:t xml:space="preserve"> </w:t>
      </w:r>
      <w:r w:rsidRPr="00650FDD">
        <w:t>материала,</w:t>
      </w:r>
      <w:r w:rsidRPr="00650FDD">
        <w:rPr>
          <w:spacing w:val="-6"/>
        </w:rPr>
        <w:t xml:space="preserve"> </w:t>
      </w:r>
      <w:r w:rsidRPr="00650FDD">
        <w:t>т/год,</w:t>
      </w:r>
      <w:r w:rsidRPr="00650FDD">
        <w:rPr>
          <w:spacing w:val="-2"/>
        </w:rPr>
        <w:t xml:space="preserve"> </w:t>
      </w:r>
      <w:r w:rsidRPr="00650FDD">
        <w:rPr>
          <w:b/>
          <w:i/>
        </w:rPr>
        <w:t>GGOD</w:t>
      </w:r>
      <w:r w:rsidRPr="00650FDD">
        <w:rPr>
          <w:b/>
          <w:i/>
          <w:spacing w:val="-6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6"/>
        </w:rPr>
        <w:t xml:space="preserve"> </w:t>
      </w:r>
      <w:r w:rsidRPr="00650FDD">
        <w:rPr>
          <w:b/>
          <w:spacing w:val="-4"/>
        </w:rPr>
        <w:t>1500</w:t>
      </w:r>
    </w:p>
    <w:p w:rsidR="005D2024" w:rsidRPr="00650FDD" w:rsidRDefault="004E2C5B" w:rsidP="004E2C5B">
      <w:pPr>
        <w:pStyle w:val="a3"/>
        <w:ind w:left="0"/>
        <w:rPr>
          <w:b/>
        </w:rPr>
      </w:pPr>
      <w:r w:rsidRPr="00650FDD">
        <w:t>Эффективность</w:t>
      </w:r>
      <w:r w:rsidRPr="00650FDD">
        <w:rPr>
          <w:spacing w:val="-7"/>
        </w:rPr>
        <w:t xml:space="preserve"> </w:t>
      </w:r>
      <w:r w:rsidRPr="00650FDD">
        <w:t>средств</w:t>
      </w:r>
      <w:r w:rsidRPr="00650FDD">
        <w:rPr>
          <w:spacing w:val="-7"/>
        </w:rPr>
        <w:t xml:space="preserve"> </w:t>
      </w:r>
      <w:r w:rsidRPr="00650FDD">
        <w:t>пылеподавления,</w:t>
      </w:r>
      <w:r w:rsidRPr="00650FDD">
        <w:rPr>
          <w:spacing w:val="-4"/>
        </w:rPr>
        <w:t xml:space="preserve"> </w:t>
      </w:r>
      <w:r w:rsidRPr="00650FDD">
        <w:t>в</w:t>
      </w:r>
      <w:r w:rsidRPr="00650FDD">
        <w:rPr>
          <w:spacing w:val="-6"/>
        </w:rPr>
        <w:t xml:space="preserve"> </w:t>
      </w:r>
      <w:r w:rsidRPr="00650FDD">
        <w:t>долях</w:t>
      </w:r>
      <w:r w:rsidRPr="00650FDD">
        <w:rPr>
          <w:spacing w:val="-7"/>
        </w:rPr>
        <w:t xml:space="preserve"> </w:t>
      </w:r>
      <w:r w:rsidRPr="00650FDD">
        <w:t>единицы,</w:t>
      </w:r>
      <w:r w:rsidRPr="00650FDD">
        <w:rPr>
          <w:spacing w:val="-4"/>
        </w:rPr>
        <w:t xml:space="preserve"> </w:t>
      </w:r>
      <w:r w:rsidRPr="00650FDD">
        <w:rPr>
          <w:b/>
          <w:i/>
        </w:rPr>
        <w:t>NJ</w:t>
      </w:r>
      <w:r w:rsidRPr="00650FDD">
        <w:rPr>
          <w:b/>
          <w:i/>
          <w:spacing w:val="-5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5"/>
        </w:rPr>
        <w:t xml:space="preserve"> </w:t>
      </w:r>
      <w:r w:rsidRPr="00650FDD">
        <w:rPr>
          <w:b/>
          <w:spacing w:val="-10"/>
        </w:rPr>
        <w:t>0</w:t>
      </w:r>
    </w:p>
    <w:p w:rsidR="005D2024" w:rsidRPr="00650FDD" w:rsidRDefault="004E2C5B" w:rsidP="004E2C5B">
      <w:pPr>
        <w:pStyle w:val="a3"/>
        <w:ind w:left="0"/>
      </w:pPr>
      <w:r w:rsidRPr="00650FDD">
        <w:t>Вид</w:t>
      </w:r>
      <w:r w:rsidRPr="00650FDD">
        <w:rPr>
          <w:spacing w:val="-2"/>
        </w:rPr>
        <w:t xml:space="preserve"> </w:t>
      </w:r>
      <w:r w:rsidRPr="00650FDD">
        <w:t>работ:</w:t>
      </w:r>
      <w:r w:rsidRPr="00650FDD">
        <w:rPr>
          <w:spacing w:val="-1"/>
        </w:rPr>
        <w:t xml:space="preserve"> </w:t>
      </w:r>
      <w:r w:rsidRPr="00650FDD">
        <w:rPr>
          <w:spacing w:val="-2"/>
        </w:rPr>
        <w:t>Разгрузка</w:t>
      </w:r>
    </w:p>
    <w:p w:rsidR="005D2024" w:rsidRPr="00650FDD" w:rsidRDefault="004E2C5B" w:rsidP="004E2C5B">
      <w:pPr>
        <w:rPr>
          <w:b/>
        </w:rPr>
      </w:pPr>
      <w:r w:rsidRPr="00650FDD">
        <w:t>Максимальный разовый выброс,</w:t>
      </w:r>
      <w:r w:rsidRPr="00650FDD">
        <w:rPr>
          <w:spacing w:val="-2"/>
        </w:rPr>
        <w:t xml:space="preserve"> </w:t>
      </w:r>
      <w:r w:rsidRPr="00650FDD">
        <w:t xml:space="preserve">г/с (3.1.1), </w:t>
      </w:r>
      <w:r w:rsidRPr="00650FDD">
        <w:rPr>
          <w:b/>
          <w:i/>
        </w:rPr>
        <w:t>GC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i/>
        </w:rPr>
        <w:t>K1 · K2 · K3 · K4 · K5 · K7</w:t>
      </w:r>
      <w:r w:rsidRPr="00650FDD">
        <w:rPr>
          <w:b/>
          <w:i/>
          <w:spacing w:val="-3"/>
        </w:rPr>
        <w:t xml:space="preserve"> </w:t>
      </w:r>
      <w:r w:rsidRPr="00650FDD">
        <w:rPr>
          <w:b/>
          <w:i/>
        </w:rPr>
        <w:t>·</w:t>
      </w:r>
      <w:r w:rsidRPr="00650FDD">
        <w:rPr>
          <w:b/>
          <w:i/>
          <w:spacing w:val="-3"/>
        </w:rPr>
        <w:t xml:space="preserve"> </w:t>
      </w:r>
      <w:r w:rsidRPr="00650FDD">
        <w:rPr>
          <w:b/>
          <w:i/>
        </w:rPr>
        <w:t>K8 · K9 · KE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i/>
        </w:rPr>
        <w:t>· B</w:t>
      </w:r>
      <w:r w:rsidRPr="00650FDD">
        <w:rPr>
          <w:b/>
          <w:i/>
          <w:spacing w:val="-2"/>
        </w:rPr>
        <w:t xml:space="preserve"> </w:t>
      </w:r>
      <w:r w:rsidRPr="00650FDD">
        <w:rPr>
          <w:b/>
          <w:i/>
        </w:rPr>
        <w:t>·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i/>
        </w:rPr>
        <w:t>GMAX</w:t>
      </w:r>
      <w:r w:rsidRPr="00650FDD">
        <w:rPr>
          <w:b/>
          <w:i/>
          <w:spacing w:val="-2"/>
        </w:rPr>
        <w:t xml:space="preserve"> </w:t>
      </w:r>
      <w:r w:rsidRPr="00650FDD">
        <w:rPr>
          <w:b/>
          <w:i/>
        </w:rPr>
        <w:t>·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i/>
        </w:rPr>
        <w:t>10</w:t>
      </w:r>
      <w:r w:rsidRPr="00650FDD">
        <w:rPr>
          <w:b/>
          <w:i/>
          <w:vertAlign w:val="superscript"/>
        </w:rPr>
        <w:t>6</w:t>
      </w:r>
      <w:r w:rsidRPr="00650FDD">
        <w:rPr>
          <w:b/>
          <w:i/>
        </w:rPr>
        <w:t xml:space="preserve"> / 3600 ·</w:t>
      </w:r>
      <w:r w:rsidRPr="00650FDD">
        <w:rPr>
          <w:b/>
          <w:i/>
          <w:spacing w:val="-4"/>
        </w:rPr>
        <w:t xml:space="preserve"> </w:t>
      </w:r>
      <w:r w:rsidRPr="00650FDD">
        <w:rPr>
          <w:b/>
          <w:i/>
        </w:rPr>
        <w:t>(1-NJ) =</w:t>
      </w:r>
      <w:r w:rsidRPr="00650FDD">
        <w:rPr>
          <w:b/>
          <w:i/>
          <w:spacing w:val="-2"/>
        </w:rPr>
        <w:t xml:space="preserve"> </w:t>
      </w:r>
      <w:r w:rsidRPr="00650FDD">
        <w:rPr>
          <w:b/>
        </w:rPr>
        <w:t>0.06 ·</w:t>
      </w:r>
      <w:r w:rsidRPr="00650FDD">
        <w:rPr>
          <w:b/>
          <w:spacing w:val="-3"/>
        </w:rPr>
        <w:t xml:space="preserve"> </w:t>
      </w:r>
      <w:r w:rsidRPr="00650FDD">
        <w:rPr>
          <w:b/>
        </w:rPr>
        <w:t>0.04</w:t>
      </w:r>
      <w:r w:rsidRPr="00650FDD">
        <w:rPr>
          <w:b/>
          <w:spacing w:val="-3"/>
        </w:rPr>
        <w:t xml:space="preserve"> </w:t>
      </w:r>
      <w:r w:rsidRPr="00650FDD">
        <w:rPr>
          <w:b/>
        </w:rPr>
        <w:t>· 3 ·</w:t>
      </w:r>
      <w:r w:rsidRPr="00650FDD">
        <w:rPr>
          <w:b/>
          <w:spacing w:val="-3"/>
        </w:rPr>
        <w:t xml:space="preserve"> </w:t>
      </w:r>
      <w:r w:rsidRPr="00650FDD">
        <w:rPr>
          <w:b/>
        </w:rPr>
        <w:t>1 ·</w:t>
      </w:r>
      <w:r w:rsidRPr="00650FDD">
        <w:rPr>
          <w:b/>
          <w:spacing w:val="-1"/>
        </w:rPr>
        <w:t xml:space="preserve"> </w:t>
      </w:r>
      <w:r w:rsidRPr="00650FDD">
        <w:rPr>
          <w:b/>
        </w:rPr>
        <w:t>0.1 ·</w:t>
      </w:r>
      <w:r w:rsidRPr="00650FDD">
        <w:rPr>
          <w:b/>
          <w:spacing w:val="-1"/>
        </w:rPr>
        <w:t xml:space="preserve"> </w:t>
      </w:r>
      <w:r w:rsidRPr="00650FDD">
        <w:rPr>
          <w:b/>
        </w:rPr>
        <w:t>0.6</w:t>
      </w:r>
      <w:r w:rsidRPr="00650FDD">
        <w:rPr>
          <w:b/>
          <w:spacing w:val="-3"/>
        </w:rPr>
        <w:t xml:space="preserve"> </w:t>
      </w:r>
      <w:r w:rsidRPr="00650FDD">
        <w:rPr>
          <w:b/>
        </w:rPr>
        <w:t>·</w:t>
      </w:r>
      <w:r w:rsidRPr="00650FDD">
        <w:rPr>
          <w:b/>
          <w:spacing w:val="-1"/>
        </w:rPr>
        <w:t xml:space="preserve"> </w:t>
      </w:r>
      <w:r w:rsidRPr="00650FDD">
        <w:rPr>
          <w:b/>
        </w:rPr>
        <w:t>1</w:t>
      </w:r>
      <w:r w:rsidRPr="00650FDD">
        <w:rPr>
          <w:b/>
          <w:spacing w:val="-4"/>
        </w:rPr>
        <w:t xml:space="preserve"> </w:t>
      </w:r>
      <w:r w:rsidRPr="00650FDD">
        <w:rPr>
          <w:b/>
        </w:rPr>
        <w:t>· 1</w:t>
      </w:r>
      <w:r w:rsidRPr="00650FDD">
        <w:rPr>
          <w:b/>
          <w:spacing w:val="-1"/>
        </w:rPr>
        <w:t xml:space="preserve"> </w:t>
      </w:r>
      <w:r w:rsidRPr="00650FDD">
        <w:rPr>
          <w:b/>
        </w:rPr>
        <w:t>·</w:t>
      </w:r>
      <w:r w:rsidRPr="00650FDD">
        <w:rPr>
          <w:b/>
          <w:spacing w:val="-2"/>
        </w:rPr>
        <w:t xml:space="preserve"> </w:t>
      </w:r>
      <w:r w:rsidRPr="00650FDD">
        <w:rPr>
          <w:b/>
        </w:rPr>
        <w:t>1</w:t>
      </w:r>
      <w:r w:rsidRPr="00650FDD">
        <w:rPr>
          <w:b/>
          <w:spacing w:val="-1"/>
        </w:rPr>
        <w:t xml:space="preserve"> </w:t>
      </w:r>
      <w:r w:rsidRPr="00650FDD">
        <w:rPr>
          <w:b/>
        </w:rPr>
        <w:t>· 0.6</w:t>
      </w:r>
      <w:r w:rsidRPr="00650FDD">
        <w:rPr>
          <w:b/>
          <w:spacing w:val="-1"/>
        </w:rPr>
        <w:t xml:space="preserve"> </w:t>
      </w:r>
      <w:r w:rsidRPr="00650FDD">
        <w:rPr>
          <w:b/>
        </w:rPr>
        <w:t>· 0.34</w:t>
      </w:r>
      <w:r w:rsidRPr="00650FDD">
        <w:rPr>
          <w:b/>
          <w:spacing w:val="-1"/>
        </w:rPr>
        <w:t xml:space="preserve"> </w:t>
      </w:r>
      <w:r w:rsidRPr="00650FDD">
        <w:rPr>
          <w:b/>
        </w:rPr>
        <w:t>· 10</w:t>
      </w:r>
      <w:r w:rsidRPr="00650FDD">
        <w:rPr>
          <w:b/>
          <w:vertAlign w:val="superscript"/>
        </w:rPr>
        <w:t>6</w:t>
      </w:r>
      <w:r w:rsidRPr="00650FDD">
        <w:rPr>
          <w:b/>
          <w:spacing w:val="-4"/>
        </w:rPr>
        <w:t xml:space="preserve"> </w:t>
      </w:r>
      <w:r w:rsidRPr="00650FDD">
        <w:rPr>
          <w:b/>
        </w:rPr>
        <w:t>/</w:t>
      </w:r>
      <w:r w:rsidRPr="00650FDD">
        <w:rPr>
          <w:b/>
          <w:spacing w:val="1"/>
        </w:rPr>
        <w:t xml:space="preserve"> </w:t>
      </w:r>
      <w:r w:rsidRPr="00650FDD">
        <w:rPr>
          <w:b/>
          <w:spacing w:val="-4"/>
        </w:rPr>
        <w:t>3600</w:t>
      </w:r>
    </w:p>
    <w:p w:rsidR="005D2024" w:rsidRPr="00650FDD" w:rsidRDefault="004E2C5B" w:rsidP="004E2C5B">
      <w:pPr>
        <w:pStyle w:val="21"/>
        <w:ind w:left="0"/>
      </w:pPr>
      <w:bookmarkStart w:id="339" w:name="_Toc194015392"/>
      <w:bookmarkStart w:id="340" w:name="_Toc194015928"/>
      <w:r w:rsidRPr="00650FDD">
        <w:t>·</w:t>
      </w:r>
      <w:r w:rsidRPr="00650FDD">
        <w:rPr>
          <w:spacing w:val="-1"/>
        </w:rPr>
        <w:t xml:space="preserve"> </w:t>
      </w:r>
      <w:r w:rsidRPr="00650FDD">
        <w:t>(1-0)</w:t>
      </w:r>
      <w:r w:rsidRPr="00650FDD">
        <w:rPr>
          <w:spacing w:val="-1"/>
        </w:rPr>
        <w:t xml:space="preserve"> </w:t>
      </w:r>
      <w:r w:rsidRPr="00650FDD">
        <w:rPr>
          <w:spacing w:val="-10"/>
        </w:rPr>
        <w:t>=</w:t>
      </w:r>
      <w:bookmarkEnd w:id="339"/>
      <w:bookmarkEnd w:id="340"/>
    </w:p>
    <w:p w:rsidR="005D2024" w:rsidRPr="00650FDD" w:rsidRDefault="004E2C5B" w:rsidP="004E2C5B">
      <w:pPr>
        <w:rPr>
          <w:b/>
        </w:rPr>
      </w:pPr>
      <w:r w:rsidRPr="00650FDD">
        <w:rPr>
          <w:b/>
          <w:spacing w:val="-2"/>
        </w:rPr>
        <w:t>0.02448</w:t>
      </w:r>
    </w:p>
    <w:p w:rsidR="005D2024" w:rsidRPr="00650FDD" w:rsidRDefault="004E2C5B" w:rsidP="004E2C5B">
      <w:pPr>
        <w:rPr>
          <w:b/>
          <w:i/>
        </w:rPr>
      </w:pPr>
      <w:r w:rsidRPr="00650FDD">
        <w:t>Валовый</w:t>
      </w:r>
      <w:r w:rsidRPr="00650FDD">
        <w:rPr>
          <w:spacing w:val="-2"/>
        </w:rPr>
        <w:t xml:space="preserve"> </w:t>
      </w:r>
      <w:r w:rsidRPr="00650FDD">
        <w:t>выброс,</w:t>
      </w:r>
      <w:r w:rsidRPr="00650FDD">
        <w:rPr>
          <w:spacing w:val="-1"/>
        </w:rPr>
        <w:t xml:space="preserve"> </w:t>
      </w:r>
      <w:r w:rsidRPr="00650FDD">
        <w:t>т/год</w:t>
      </w:r>
      <w:r w:rsidRPr="00650FDD">
        <w:rPr>
          <w:spacing w:val="-3"/>
        </w:rPr>
        <w:t xml:space="preserve"> </w:t>
      </w:r>
      <w:r w:rsidRPr="00650FDD">
        <w:t>(3.1.2),</w:t>
      </w:r>
      <w:r w:rsidRPr="00650FDD">
        <w:rPr>
          <w:spacing w:val="-2"/>
        </w:rPr>
        <w:t xml:space="preserve"> </w:t>
      </w:r>
      <w:r w:rsidRPr="00650FDD">
        <w:rPr>
          <w:b/>
          <w:i/>
        </w:rPr>
        <w:t>MC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3"/>
        </w:rPr>
        <w:t xml:space="preserve"> </w:t>
      </w:r>
      <w:r w:rsidRPr="00650FDD">
        <w:rPr>
          <w:b/>
          <w:i/>
        </w:rPr>
        <w:t>K1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i/>
        </w:rPr>
        <w:t>·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i/>
        </w:rPr>
        <w:t>K2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i/>
        </w:rPr>
        <w:t>·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i/>
        </w:rPr>
        <w:t>K3SR</w:t>
      </w:r>
      <w:r w:rsidRPr="00650FDD">
        <w:rPr>
          <w:b/>
          <w:i/>
          <w:spacing w:val="-5"/>
        </w:rPr>
        <w:t xml:space="preserve"> </w:t>
      </w:r>
      <w:r w:rsidRPr="00650FDD">
        <w:rPr>
          <w:b/>
          <w:i/>
        </w:rPr>
        <w:t>·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i/>
        </w:rPr>
        <w:t>K4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i/>
        </w:rPr>
        <w:t>·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i/>
        </w:rPr>
        <w:t>K5</w:t>
      </w:r>
      <w:r w:rsidRPr="00650FDD">
        <w:rPr>
          <w:b/>
          <w:i/>
          <w:spacing w:val="-2"/>
        </w:rPr>
        <w:t xml:space="preserve"> </w:t>
      </w:r>
      <w:r w:rsidRPr="00650FDD">
        <w:rPr>
          <w:b/>
          <w:i/>
        </w:rPr>
        <w:t>·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i/>
        </w:rPr>
        <w:t>K7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i/>
        </w:rPr>
        <w:t>·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i/>
        </w:rPr>
        <w:t>K8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i/>
        </w:rPr>
        <w:t>·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i/>
        </w:rPr>
        <w:t>K9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i/>
        </w:rPr>
        <w:t>·</w:t>
      </w:r>
      <w:r w:rsidRPr="00650FDD">
        <w:rPr>
          <w:b/>
          <w:i/>
          <w:spacing w:val="-4"/>
        </w:rPr>
        <w:t xml:space="preserve"> </w:t>
      </w:r>
      <w:r w:rsidRPr="00650FDD">
        <w:rPr>
          <w:b/>
          <w:i/>
        </w:rPr>
        <w:t>KE</w:t>
      </w:r>
      <w:r w:rsidRPr="00650FDD">
        <w:rPr>
          <w:b/>
          <w:i/>
          <w:spacing w:val="-2"/>
        </w:rPr>
        <w:t xml:space="preserve"> </w:t>
      </w:r>
      <w:r w:rsidRPr="00650FDD">
        <w:rPr>
          <w:b/>
          <w:i/>
        </w:rPr>
        <w:t>·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i/>
        </w:rPr>
        <w:t>B</w:t>
      </w:r>
      <w:r w:rsidRPr="00650FDD">
        <w:rPr>
          <w:b/>
          <w:i/>
          <w:spacing w:val="-2"/>
        </w:rPr>
        <w:t xml:space="preserve"> </w:t>
      </w:r>
      <w:r w:rsidRPr="00650FDD">
        <w:rPr>
          <w:b/>
          <w:i/>
        </w:rPr>
        <w:t>·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i/>
        </w:rPr>
        <w:t>GGOD</w:t>
      </w:r>
      <w:r w:rsidRPr="00650FDD">
        <w:rPr>
          <w:b/>
          <w:i/>
          <w:spacing w:val="-2"/>
        </w:rPr>
        <w:t xml:space="preserve"> </w:t>
      </w:r>
      <w:r w:rsidRPr="00650FDD">
        <w:rPr>
          <w:b/>
          <w:i/>
        </w:rPr>
        <w:t>·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i/>
        </w:rPr>
        <w:t>(1-</w:t>
      </w:r>
      <w:r w:rsidRPr="00650FDD">
        <w:rPr>
          <w:b/>
          <w:i/>
          <w:spacing w:val="-5"/>
        </w:rPr>
        <w:t>NJ)</w:t>
      </w:r>
    </w:p>
    <w:p w:rsidR="005D2024" w:rsidRPr="00650FDD" w:rsidRDefault="004E2C5B" w:rsidP="004E2C5B">
      <w:pPr>
        <w:pStyle w:val="21"/>
        <w:ind w:left="0"/>
        <w:jc w:val="both"/>
      </w:pPr>
      <w:bookmarkStart w:id="341" w:name="_Toc194015393"/>
      <w:bookmarkStart w:id="342" w:name="_Toc194015929"/>
      <w:r w:rsidRPr="00650FDD">
        <w:rPr>
          <w:i/>
        </w:rPr>
        <w:t>=</w:t>
      </w:r>
      <w:r w:rsidRPr="00650FDD">
        <w:rPr>
          <w:i/>
          <w:spacing w:val="-2"/>
        </w:rPr>
        <w:t xml:space="preserve"> </w:t>
      </w:r>
      <w:r w:rsidRPr="00650FDD">
        <w:t>0.06 · 0.04</w:t>
      </w:r>
      <w:r w:rsidRPr="00650FDD">
        <w:rPr>
          <w:spacing w:val="-1"/>
        </w:rPr>
        <w:t xml:space="preserve"> </w:t>
      </w:r>
      <w:r w:rsidRPr="00650FDD">
        <w:t>· 1.2 ·</w:t>
      </w:r>
      <w:r w:rsidRPr="00650FDD">
        <w:rPr>
          <w:spacing w:val="-1"/>
        </w:rPr>
        <w:t xml:space="preserve"> </w:t>
      </w:r>
      <w:r w:rsidRPr="00650FDD">
        <w:t>1</w:t>
      </w:r>
      <w:r w:rsidRPr="00650FDD">
        <w:rPr>
          <w:spacing w:val="-3"/>
        </w:rPr>
        <w:t xml:space="preserve"> </w:t>
      </w:r>
      <w:r w:rsidRPr="00650FDD">
        <w:t>· 0.1</w:t>
      </w:r>
      <w:r w:rsidRPr="00650FDD">
        <w:rPr>
          <w:spacing w:val="-4"/>
        </w:rPr>
        <w:t xml:space="preserve"> </w:t>
      </w:r>
      <w:r w:rsidRPr="00650FDD">
        <w:t>· 0.6 ·</w:t>
      </w:r>
      <w:r w:rsidRPr="00650FDD">
        <w:rPr>
          <w:spacing w:val="-3"/>
        </w:rPr>
        <w:t xml:space="preserve"> </w:t>
      </w:r>
      <w:r w:rsidRPr="00650FDD">
        <w:t>1 · 1</w:t>
      </w:r>
      <w:r w:rsidRPr="00650FDD">
        <w:rPr>
          <w:spacing w:val="-4"/>
        </w:rPr>
        <w:t xml:space="preserve"> </w:t>
      </w:r>
      <w:r w:rsidRPr="00650FDD">
        <w:t>· 1</w:t>
      </w:r>
      <w:r w:rsidRPr="00650FDD">
        <w:rPr>
          <w:spacing w:val="-3"/>
        </w:rPr>
        <w:t xml:space="preserve"> </w:t>
      </w:r>
      <w:r w:rsidRPr="00650FDD">
        <w:t>·</w:t>
      </w:r>
      <w:r w:rsidRPr="00650FDD">
        <w:rPr>
          <w:spacing w:val="-1"/>
        </w:rPr>
        <w:t xml:space="preserve"> </w:t>
      </w:r>
      <w:r w:rsidRPr="00650FDD">
        <w:t>0.6</w:t>
      </w:r>
      <w:r w:rsidRPr="00650FDD">
        <w:rPr>
          <w:spacing w:val="-3"/>
        </w:rPr>
        <w:t xml:space="preserve"> </w:t>
      </w:r>
      <w:r w:rsidRPr="00650FDD">
        <w:t>·</w:t>
      </w:r>
      <w:r w:rsidRPr="00650FDD">
        <w:rPr>
          <w:spacing w:val="3"/>
        </w:rPr>
        <w:t xml:space="preserve"> </w:t>
      </w:r>
      <w:r w:rsidRPr="00650FDD">
        <w:t>1500</w:t>
      </w:r>
      <w:r w:rsidRPr="00650FDD">
        <w:rPr>
          <w:spacing w:val="-4"/>
        </w:rPr>
        <w:t xml:space="preserve"> </w:t>
      </w:r>
      <w:r w:rsidRPr="00650FDD">
        <w:t>· (1-0) =</w:t>
      </w:r>
      <w:r w:rsidRPr="00650FDD">
        <w:rPr>
          <w:spacing w:val="-1"/>
        </w:rPr>
        <w:t xml:space="preserve"> </w:t>
      </w:r>
      <w:r w:rsidRPr="00650FDD">
        <w:rPr>
          <w:spacing w:val="-2"/>
        </w:rPr>
        <w:t>0.1555</w:t>
      </w:r>
      <w:bookmarkEnd w:id="341"/>
      <w:bookmarkEnd w:id="342"/>
    </w:p>
    <w:p w:rsidR="005D2024" w:rsidRPr="00650FDD" w:rsidRDefault="004E2C5B" w:rsidP="004E2C5B">
      <w:pPr>
        <w:jc w:val="both"/>
      </w:pPr>
      <w:r w:rsidRPr="00650FDD">
        <w:t xml:space="preserve">Максимальный разовый выброс, г/с (3.2.1), </w:t>
      </w:r>
      <w:r w:rsidRPr="00650FDD">
        <w:rPr>
          <w:b/>
          <w:i/>
        </w:rPr>
        <w:t xml:space="preserve">G = MAX(G,GC) = </w:t>
      </w:r>
      <w:r w:rsidRPr="00650FDD">
        <w:rPr>
          <w:b/>
        </w:rPr>
        <w:t>0.02448</w:t>
      </w:r>
      <w:r w:rsidRPr="00650FDD">
        <w:rPr>
          <w:b/>
          <w:spacing w:val="-2"/>
        </w:rPr>
        <w:t xml:space="preserve"> </w:t>
      </w:r>
      <w:r w:rsidRPr="00650FDD">
        <w:t>Сумма</w:t>
      </w:r>
      <w:r w:rsidRPr="00650FDD">
        <w:rPr>
          <w:spacing w:val="-2"/>
        </w:rPr>
        <w:t xml:space="preserve"> </w:t>
      </w:r>
      <w:r w:rsidRPr="00650FDD">
        <w:t>выбросов,</w:t>
      </w:r>
      <w:r w:rsidRPr="00650FDD">
        <w:rPr>
          <w:spacing w:val="-5"/>
        </w:rPr>
        <w:t xml:space="preserve"> </w:t>
      </w:r>
      <w:r w:rsidRPr="00650FDD">
        <w:t>т/год</w:t>
      </w:r>
      <w:r w:rsidRPr="00650FDD">
        <w:rPr>
          <w:spacing w:val="-4"/>
        </w:rPr>
        <w:t xml:space="preserve"> </w:t>
      </w:r>
      <w:r w:rsidRPr="00650FDD">
        <w:t>(3.2.4),</w:t>
      </w:r>
      <w:r w:rsidRPr="00650FDD">
        <w:rPr>
          <w:spacing w:val="-3"/>
        </w:rPr>
        <w:t xml:space="preserve"> </w:t>
      </w:r>
      <w:r w:rsidRPr="00650FDD">
        <w:rPr>
          <w:b/>
          <w:i/>
        </w:rPr>
        <w:t>M</w:t>
      </w:r>
      <w:r w:rsidRPr="00650FDD">
        <w:rPr>
          <w:b/>
          <w:i/>
          <w:spacing w:val="-2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2"/>
        </w:rPr>
        <w:t xml:space="preserve"> </w:t>
      </w:r>
      <w:r w:rsidRPr="00650FDD">
        <w:rPr>
          <w:b/>
          <w:i/>
        </w:rPr>
        <w:t>M</w:t>
      </w:r>
      <w:r w:rsidRPr="00650FDD">
        <w:rPr>
          <w:b/>
          <w:i/>
          <w:spacing w:val="-2"/>
        </w:rPr>
        <w:t xml:space="preserve"> </w:t>
      </w:r>
      <w:r w:rsidRPr="00650FDD">
        <w:rPr>
          <w:b/>
          <w:i/>
        </w:rPr>
        <w:t>+</w:t>
      </w:r>
      <w:r w:rsidRPr="00650FDD">
        <w:rPr>
          <w:b/>
          <w:i/>
          <w:spacing w:val="-6"/>
        </w:rPr>
        <w:t xml:space="preserve"> </w:t>
      </w:r>
      <w:r w:rsidRPr="00650FDD">
        <w:rPr>
          <w:b/>
          <w:i/>
        </w:rPr>
        <w:t>MC</w:t>
      </w:r>
      <w:r w:rsidRPr="00650FDD">
        <w:rPr>
          <w:b/>
          <w:i/>
          <w:spacing w:val="-3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3"/>
        </w:rPr>
        <w:t xml:space="preserve"> </w:t>
      </w:r>
      <w:r w:rsidRPr="00650FDD">
        <w:rPr>
          <w:b/>
        </w:rPr>
        <w:t>0.1555</w:t>
      </w:r>
      <w:r w:rsidRPr="00650FDD">
        <w:rPr>
          <w:b/>
          <w:spacing w:val="-2"/>
        </w:rPr>
        <w:t xml:space="preserve"> </w:t>
      </w:r>
      <w:r w:rsidRPr="00650FDD">
        <w:rPr>
          <w:b/>
        </w:rPr>
        <w:t xml:space="preserve">+ 0.1555 = 0.311 </w:t>
      </w:r>
      <w:r w:rsidRPr="00650FDD">
        <w:t>Итоговая таблица:</w:t>
      </w:r>
    </w:p>
    <w:tbl>
      <w:tblPr>
        <w:tblW w:w="0" w:type="auto"/>
        <w:tblInd w:w="1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5"/>
        <w:gridCol w:w="4494"/>
        <w:gridCol w:w="2026"/>
        <w:gridCol w:w="2175"/>
      </w:tblGrid>
      <w:tr w:rsidR="005D2024" w:rsidRPr="00650FDD">
        <w:trPr>
          <w:trHeight w:val="254"/>
        </w:trPr>
        <w:tc>
          <w:tcPr>
            <w:tcW w:w="725" w:type="dxa"/>
          </w:tcPr>
          <w:p w:rsidR="005D2024" w:rsidRPr="00650FDD" w:rsidRDefault="004E2C5B" w:rsidP="004E2C5B">
            <w:pPr>
              <w:pStyle w:val="TableParagraph"/>
              <w:rPr>
                <w:b/>
                <w:i/>
              </w:rPr>
            </w:pPr>
            <w:r w:rsidRPr="00650FDD">
              <w:rPr>
                <w:b/>
                <w:i/>
                <w:spacing w:val="-5"/>
              </w:rPr>
              <w:t>Код</w:t>
            </w:r>
          </w:p>
        </w:tc>
        <w:tc>
          <w:tcPr>
            <w:tcW w:w="4494" w:type="dxa"/>
          </w:tcPr>
          <w:p w:rsidR="005D2024" w:rsidRPr="00650FDD" w:rsidRDefault="004E2C5B" w:rsidP="004E2C5B">
            <w:pPr>
              <w:pStyle w:val="TableParagraph"/>
              <w:rPr>
                <w:b/>
                <w:i/>
              </w:rPr>
            </w:pPr>
            <w:r w:rsidRPr="00650FDD">
              <w:rPr>
                <w:b/>
                <w:i/>
                <w:spacing w:val="-2"/>
              </w:rPr>
              <w:t>Наименование</w:t>
            </w:r>
            <w:r w:rsidRPr="00650FDD">
              <w:rPr>
                <w:b/>
                <w:i/>
                <w:spacing w:val="10"/>
              </w:rPr>
              <w:t xml:space="preserve"> </w:t>
            </w:r>
            <w:r w:rsidRPr="00650FDD">
              <w:rPr>
                <w:b/>
                <w:i/>
                <w:spacing w:val="-5"/>
              </w:rPr>
              <w:t>ЗВ</w:t>
            </w:r>
          </w:p>
        </w:tc>
        <w:tc>
          <w:tcPr>
            <w:tcW w:w="2026" w:type="dxa"/>
          </w:tcPr>
          <w:p w:rsidR="005D2024" w:rsidRPr="00650FDD" w:rsidRDefault="004E2C5B" w:rsidP="004E2C5B">
            <w:pPr>
              <w:pStyle w:val="TableParagraph"/>
              <w:rPr>
                <w:b/>
                <w:i/>
              </w:rPr>
            </w:pPr>
            <w:r w:rsidRPr="00650FDD">
              <w:rPr>
                <w:b/>
                <w:i/>
              </w:rPr>
              <w:t>Выброс</w:t>
            </w:r>
            <w:r w:rsidRPr="00650FDD">
              <w:rPr>
                <w:b/>
                <w:i/>
                <w:spacing w:val="-1"/>
              </w:rPr>
              <w:t xml:space="preserve"> </w:t>
            </w:r>
            <w:r w:rsidRPr="00650FDD">
              <w:rPr>
                <w:b/>
                <w:i/>
                <w:spacing w:val="-5"/>
              </w:rPr>
              <w:t>г/с</w:t>
            </w:r>
          </w:p>
        </w:tc>
        <w:tc>
          <w:tcPr>
            <w:tcW w:w="2175" w:type="dxa"/>
          </w:tcPr>
          <w:p w:rsidR="005D2024" w:rsidRPr="00650FDD" w:rsidRDefault="004E2C5B" w:rsidP="004E2C5B">
            <w:pPr>
              <w:pStyle w:val="TableParagraph"/>
              <w:rPr>
                <w:b/>
                <w:i/>
              </w:rPr>
            </w:pPr>
            <w:r w:rsidRPr="00650FDD">
              <w:rPr>
                <w:b/>
                <w:i/>
              </w:rPr>
              <w:t>Выброс</w:t>
            </w:r>
            <w:r w:rsidRPr="00650FDD">
              <w:rPr>
                <w:b/>
                <w:i/>
                <w:spacing w:val="-3"/>
              </w:rPr>
              <w:t xml:space="preserve"> </w:t>
            </w:r>
            <w:r w:rsidRPr="00650FDD">
              <w:rPr>
                <w:b/>
                <w:i/>
                <w:spacing w:val="-2"/>
              </w:rPr>
              <w:t>т/год</w:t>
            </w:r>
          </w:p>
        </w:tc>
      </w:tr>
      <w:tr w:rsidR="005D2024" w:rsidRPr="00650FDD">
        <w:trPr>
          <w:trHeight w:val="506"/>
        </w:trPr>
        <w:tc>
          <w:tcPr>
            <w:tcW w:w="725" w:type="dxa"/>
          </w:tcPr>
          <w:p w:rsidR="005D2024" w:rsidRPr="00650FDD" w:rsidRDefault="004E2C5B" w:rsidP="004E2C5B">
            <w:pPr>
              <w:pStyle w:val="TableParagraph"/>
            </w:pPr>
            <w:r w:rsidRPr="00650FDD">
              <w:rPr>
                <w:spacing w:val="-4"/>
              </w:rPr>
              <w:t>2908</w:t>
            </w:r>
          </w:p>
        </w:tc>
        <w:tc>
          <w:tcPr>
            <w:tcW w:w="4494" w:type="dxa"/>
          </w:tcPr>
          <w:p w:rsidR="005D2024" w:rsidRPr="00650FDD" w:rsidRDefault="004E2C5B" w:rsidP="004E2C5B">
            <w:pPr>
              <w:pStyle w:val="TableParagraph"/>
            </w:pPr>
            <w:r w:rsidRPr="00650FDD">
              <w:t>Пыль</w:t>
            </w:r>
            <w:r w:rsidRPr="00650FDD">
              <w:rPr>
                <w:spacing w:val="-13"/>
              </w:rPr>
              <w:t xml:space="preserve"> </w:t>
            </w:r>
            <w:r w:rsidRPr="00650FDD">
              <w:t>неорганическая,</w:t>
            </w:r>
            <w:r w:rsidRPr="00650FDD">
              <w:rPr>
                <w:spacing w:val="-13"/>
              </w:rPr>
              <w:t xml:space="preserve"> </w:t>
            </w:r>
            <w:r w:rsidRPr="00650FDD">
              <w:t>содержащая</w:t>
            </w:r>
            <w:r w:rsidRPr="00650FDD">
              <w:rPr>
                <w:spacing w:val="-12"/>
              </w:rPr>
              <w:t xml:space="preserve"> </w:t>
            </w:r>
            <w:r w:rsidRPr="00650FDD">
              <w:t>двуокись кремния в %: 70-20</w:t>
            </w:r>
          </w:p>
        </w:tc>
        <w:tc>
          <w:tcPr>
            <w:tcW w:w="2026" w:type="dxa"/>
          </w:tcPr>
          <w:p w:rsidR="005D2024" w:rsidRPr="00650FDD" w:rsidRDefault="004E2C5B" w:rsidP="004E2C5B">
            <w:pPr>
              <w:pStyle w:val="TableParagraph"/>
            </w:pPr>
            <w:r w:rsidRPr="00650FDD">
              <w:rPr>
                <w:spacing w:val="-2"/>
              </w:rPr>
              <w:t>0.02448</w:t>
            </w:r>
          </w:p>
        </w:tc>
        <w:tc>
          <w:tcPr>
            <w:tcW w:w="2175" w:type="dxa"/>
          </w:tcPr>
          <w:p w:rsidR="005D2024" w:rsidRPr="00650FDD" w:rsidRDefault="004E2C5B" w:rsidP="004E2C5B">
            <w:pPr>
              <w:pStyle w:val="TableParagraph"/>
              <w:jc w:val="right"/>
            </w:pPr>
            <w:r w:rsidRPr="00650FDD">
              <w:rPr>
                <w:spacing w:val="-2"/>
              </w:rPr>
              <w:t>0.311</w:t>
            </w:r>
          </w:p>
        </w:tc>
      </w:tr>
    </w:tbl>
    <w:p w:rsidR="005D2024" w:rsidRPr="004E2C5B" w:rsidRDefault="005D2024" w:rsidP="004E2C5B">
      <w:pPr>
        <w:pStyle w:val="a3"/>
        <w:ind w:left="0"/>
        <w:rPr>
          <w:color w:val="FF0000"/>
        </w:rPr>
      </w:pPr>
    </w:p>
    <w:p w:rsidR="005D2024" w:rsidRPr="003F1F59" w:rsidRDefault="00650FDD" w:rsidP="003F1F59">
      <w:pPr>
        <w:pStyle w:val="21"/>
        <w:ind w:left="0"/>
        <w:rPr>
          <w:highlight w:val="cyan"/>
        </w:rPr>
      </w:pPr>
      <w:bookmarkStart w:id="343" w:name="_Toc194015930"/>
      <w:r w:rsidRPr="003F1F59">
        <w:rPr>
          <w:highlight w:val="cyan"/>
        </w:rPr>
        <w:t xml:space="preserve">Источник 6050, </w:t>
      </w:r>
      <w:r w:rsidR="004E2C5B" w:rsidRPr="003F1F59">
        <w:rPr>
          <w:highlight w:val="cyan"/>
        </w:rPr>
        <w:t>Переносной насос "Generac"</w:t>
      </w:r>
      <w:bookmarkEnd w:id="343"/>
    </w:p>
    <w:p w:rsidR="005D2024" w:rsidRPr="00650FDD" w:rsidRDefault="004E2C5B" w:rsidP="004E2C5B">
      <w:pPr>
        <w:pStyle w:val="a3"/>
        <w:ind w:left="0"/>
      </w:pPr>
      <w:r w:rsidRPr="00650FDD">
        <w:t>"Сборник</w:t>
      </w:r>
      <w:r w:rsidRPr="00650FDD">
        <w:rPr>
          <w:spacing w:val="40"/>
        </w:rPr>
        <w:t xml:space="preserve"> </w:t>
      </w:r>
      <w:r w:rsidRPr="00650FDD">
        <w:t>методик</w:t>
      </w:r>
      <w:r w:rsidRPr="00650FDD">
        <w:rPr>
          <w:spacing w:val="40"/>
        </w:rPr>
        <w:t xml:space="preserve"> </w:t>
      </w:r>
      <w:r w:rsidRPr="00650FDD">
        <w:t>по</w:t>
      </w:r>
      <w:r w:rsidRPr="00650FDD">
        <w:rPr>
          <w:spacing w:val="40"/>
        </w:rPr>
        <w:t xml:space="preserve"> </w:t>
      </w:r>
      <w:r w:rsidRPr="00650FDD">
        <w:t>расчету</w:t>
      </w:r>
      <w:r w:rsidRPr="00650FDD">
        <w:rPr>
          <w:spacing w:val="40"/>
        </w:rPr>
        <w:t xml:space="preserve"> </w:t>
      </w:r>
      <w:r w:rsidRPr="00650FDD">
        <w:t>выбросов</w:t>
      </w:r>
      <w:r w:rsidRPr="00650FDD">
        <w:rPr>
          <w:spacing w:val="40"/>
        </w:rPr>
        <w:t xml:space="preserve"> </w:t>
      </w:r>
      <w:r w:rsidRPr="00650FDD">
        <w:t>вредных</w:t>
      </w:r>
      <w:r w:rsidRPr="00650FDD">
        <w:rPr>
          <w:spacing w:val="40"/>
        </w:rPr>
        <w:t xml:space="preserve"> </w:t>
      </w:r>
      <w:r w:rsidRPr="00650FDD">
        <w:t>в</w:t>
      </w:r>
      <w:r w:rsidRPr="00650FDD">
        <w:rPr>
          <w:spacing w:val="40"/>
        </w:rPr>
        <w:t xml:space="preserve"> </w:t>
      </w:r>
      <w:r w:rsidRPr="00650FDD">
        <w:t>атмосферу</w:t>
      </w:r>
      <w:r w:rsidRPr="00650FDD">
        <w:rPr>
          <w:spacing w:val="40"/>
        </w:rPr>
        <w:t xml:space="preserve"> </w:t>
      </w:r>
      <w:r w:rsidRPr="00650FDD">
        <w:t>различными</w:t>
      </w:r>
      <w:r w:rsidRPr="00650FDD">
        <w:rPr>
          <w:spacing w:val="40"/>
        </w:rPr>
        <w:t xml:space="preserve"> </w:t>
      </w:r>
      <w:r w:rsidRPr="00650FDD">
        <w:t>производствами". Алматы, КазЭКОЭКСП, 1996 г.</w:t>
      </w:r>
    </w:p>
    <w:p w:rsidR="005D2024" w:rsidRPr="00650FDD" w:rsidRDefault="004E2C5B" w:rsidP="004E2C5B">
      <w:pPr>
        <w:pStyle w:val="a3"/>
        <w:ind w:left="0"/>
      </w:pPr>
      <w:r w:rsidRPr="00650FDD">
        <w:t>п.5.3.</w:t>
      </w:r>
      <w:r w:rsidRPr="00650FDD">
        <w:rPr>
          <w:spacing w:val="-3"/>
        </w:rPr>
        <w:t xml:space="preserve"> </w:t>
      </w:r>
      <w:r w:rsidRPr="00650FDD">
        <w:t>Методика</w:t>
      </w:r>
      <w:r w:rsidRPr="00650FDD">
        <w:rPr>
          <w:spacing w:val="-3"/>
        </w:rPr>
        <w:t xml:space="preserve"> </w:t>
      </w:r>
      <w:r w:rsidRPr="00650FDD">
        <w:t>по</w:t>
      </w:r>
      <w:r w:rsidRPr="00650FDD">
        <w:rPr>
          <w:spacing w:val="-3"/>
        </w:rPr>
        <w:t xml:space="preserve"> </w:t>
      </w:r>
      <w:r w:rsidRPr="00650FDD">
        <w:t>расчету</w:t>
      </w:r>
      <w:r w:rsidRPr="00650FDD">
        <w:rPr>
          <w:spacing w:val="-6"/>
        </w:rPr>
        <w:t xml:space="preserve"> </w:t>
      </w:r>
      <w:r w:rsidRPr="00650FDD">
        <w:t>норм</w:t>
      </w:r>
      <w:r w:rsidRPr="00650FDD">
        <w:rPr>
          <w:spacing w:val="-4"/>
        </w:rPr>
        <w:t xml:space="preserve"> </w:t>
      </w:r>
      <w:r w:rsidRPr="00650FDD">
        <w:t>естественной</w:t>
      </w:r>
      <w:r w:rsidRPr="00650FDD">
        <w:rPr>
          <w:spacing w:val="-3"/>
        </w:rPr>
        <w:t xml:space="preserve"> </w:t>
      </w:r>
      <w:r w:rsidRPr="00650FDD">
        <w:t>убыли</w:t>
      </w:r>
      <w:r w:rsidRPr="00650FDD">
        <w:rPr>
          <w:spacing w:val="-2"/>
        </w:rPr>
        <w:t xml:space="preserve"> </w:t>
      </w:r>
      <w:r w:rsidRPr="00650FDD">
        <w:t>углеводородов</w:t>
      </w:r>
      <w:r w:rsidRPr="00650FDD">
        <w:rPr>
          <w:spacing w:val="-4"/>
        </w:rPr>
        <w:t xml:space="preserve"> </w:t>
      </w:r>
      <w:r w:rsidRPr="00650FDD">
        <w:t>в</w:t>
      </w:r>
      <w:r w:rsidRPr="00650FDD">
        <w:rPr>
          <w:spacing w:val="-4"/>
        </w:rPr>
        <w:t xml:space="preserve"> </w:t>
      </w:r>
      <w:r w:rsidRPr="00650FDD">
        <w:t>атмосферу</w:t>
      </w:r>
      <w:r w:rsidRPr="00650FDD">
        <w:rPr>
          <w:spacing w:val="-5"/>
        </w:rPr>
        <w:t xml:space="preserve"> </w:t>
      </w:r>
      <w:r w:rsidRPr="00650FDD">
        <w:t>на</w:t>
      </w:r>
      <w:r w:rsidRPr="00650FDD">
        <w:rPr>
          <w:spacing w:val="-3"/>
        </w:rPr>
        <w:t xml:space="preserve"> </w:t>
      </w:r>
      <w:r w:rsidRPr="00650FDD">
        <w:t xml:space="preserve">предприятиях </w:t>
      </w:r>
      <w:r w:rsidRPr="00650FDD">
        <w:rPr>
          <w:spacing w:val="-2"/>
        </w:rPr>
        <w:t>нефтепродуктов</w:t>
      </w:r>
    </w:p>
    <w:p w:rsidR="005D2024" w:rsidRPr="00650FDD" w:rsidRDefault="004E2C5B" w:rsidP="004E2C5B">
      <w:pPr>
        <w:pStyle w:val="a3"/>
        <w:ind w:left="0"/>
      </w:pPr>
      <w:r w:rsidRPr="00650FDD">
        <w:t>Расчет по пункту Выбросы при работе теплообменной аппаратуры и средств перекачки (табл.</w:t>
      </w:r>
      <w:r w:rsidRPr="00650FDD">
        <w:rPr>
          <w:spacing w:val="-5"/>
        </w:rPr>
        <w:t xml:space="preserve"> </w:t>
      </w:r>
      <w:r w:rsidRPr="00650FDD">
        <w:t>5.4)</w:t>
      </w:r>
      <w:r w:rsidRPr="00650FDD">
        <w:rPr>
          <w:spacing w:val="-3"/>
        </w:rPr>
        <w:t xml:space="preserve"> </w:t>
      </w:r>
      <w:r w:rsidRPr="00650FDD">
        <w:t>Вид</w:t>
      </w:r>
      <w:r w:rsidRPr="00650FDD">
        <w:rPr>
          <w:spacing w:val="-3"/>
        </w:rPr>
        <w:t xml:space="preserve"> </w:t>
      </w:r>
      <w:r w:rsidRPr="00650FDD">
        <w:t>нефтепродукта</w:t>
      </w:r>
      <w:r w:rsidRPr="00650FDD">
        <w:rPr>
          <w:spacing w:val="-3"/>
        </w:rPr>
        <w:t xml:space="preserve"> </w:t>
      </w:r>
      <w:r w:rsidRPr="00650FDD">
        <w:t>или</w:t>
      </w:r>
      <w:r w:rsidRPr="00650FDD">
        <w:rPr>
          <w:spacing w:val="-4"/>
        </w:rPr>
        <w:t xml:space="preserve"> </w:t>
      </w:r>
      <w:r w:rsidRPr="00650FDD">
        <w:t>средняя</w:t>
      </w:r>
      <w:r w:rsidRPr="00650FDD">
        <w:rPr>
          <w:spacing w:val="-4"/>
        </w:rPr>
        <w:t xml:space="preserve"> </w:t>
      </w:r>
      <w:r w:rsidRPr="00650FDD">
        <w:t>температура</w:t>
      </w:r>
      <w:r w:rsidRPr="00650FDD">
        <w:rPr>
          <w:spacing w:val="-3"/>
        </w:rPr>
        <w:t xml:space="preserve"> </w:t>
      </w:r>
      <w:r w:rsidRPr="00650FDD">
        <w:t>жидкости:</w:t>
      </w:r>
      <w:r w:rsidRPr="00650FDD">
        <w:rPr>
          <w:spacing w:val="-3"/>
        </w:rPr>
        <w:t xml:space="preserve"> </w:t>
      </w:r>
      <w:r w:rsidRPr="00650FDD">
        <w:t>Керосин,</w:t>
      </w:r>
      <w:r w:rsidRPr="00650FDD">
        <w:rPr>
          <w:spacing w:val="-6"/>
        </w:rPr>
        <w:t xml:space="preserve"> </w:t>
      </w:r>
      <w:r w:rsidRPr="00650FDD">
        <w:t>дизтопливо</w:t>
      </w:r>
      <w:r w:rsidRPr="00650FDD">
        <w:rPr>
          <w:spacing w:val="-3"/>
        </w:rPr>
        <w:t xml:space="preserve"> </w:t>
      </w:r>
      <w:r w:rsidRPr="00650FDD">
        <w:t>и жидкости с температурой кипения 120-300 гр.С</w:t>
      </w:r>
    </w:p>
    <w:p w:rsidR="005D2024" w:rsidRPr="00650FDD" w:rsidRDefault="004E2C5B" w:rsidP="004E2C5B">
      <w:pPr>
        <w:pStyle w:val="a3"/>
        <w:ind w:left="0"/>
      </w:pPr>
      <w:r w:rsidRPr="00650FDD">
        <w:t>Наименование</w:t>
      </w:r>
      <w:r w:rsidRPr="00650FDD">
        <w:rPr>
          <w:spacing w:val="-5"/>
        </w:rPr>
        <w:t xml:space="preserve"> </w:t>
      </w:r>
      <w:r w:rsidRPr="00650FDD">
        <w:t>аппаратуры</w:t>
      </w:r>
      <w:r w:rsidRPr="00650FDD">
        <w:rPr>
          <w:spacing w:val="-5"/>
        </w:rPr>
        <w:t xml:space="preserve"> </w:t>
      </w:r>
      <w:r w:rsidRPr="00650FDD">
        <w:t>или</w:t>
      </w:r>
      <w:r w:rsidRPr="00650FDD">
        <w:rPr>
          <w:spacing w:val="-5"/>
        </w:rPr>
        <w:t xml:space="preserve"> </w:t>
      </w:r>
      <w:r w:rsidRPr="00650FDD">
        <w:t>средства</w:t>
      </w:r>
      <w:r w:rsidRPr="00650FDD">
        <w:rPr>
          <w:spacing w:val="-5"/>
        </w:rPr>
        <w:t xml:space="preserve"> </w:t>
      </w:r>
      <w:r w:rsidRPr="00650FDD">
        <w:t>перекачки:</w:t>
      </w:r>
      <w:r w:rsidRPr="00650FDD">
        <w:rPr>
          <w:spacing w:val="-4"/>
        </w:rPr>
        <w:t xml:space="preserve"> </w:t>
      </w:r>
      <w:r w:rsidRPr="00650FDD">
        <w:t>Насос</w:t>
      </w:r>
      <w:r w:rsidRPr="00650FDD">
        <w:rPr>
          <w:spacing w:val="-5"/>
        </w:rPr>
        <w:t xml:space="preserve"> </w:t>
      </w:r>
      <w:r w:rsidRPr="00650FDD">
        <w:t>центробежный</w:t>
      </w:r>
      <w:r w:rsidRPr="00650FDD">
        <w:rPr>
          <w:spacing w:val="-5"/>
        </w:rPr>
        <w:t xml:space="preserve"> </w:t>
      </w:r>
      <w:r w:rsidRPr="00650FDD">
        <w:t>с</w:t>
      </w:r>
      <w:r w:rsidRPr="00650FDD">
        <w:rPr>
          <w:spacing w:val="-5"/>
        </w:rPr>
        <w:t xml:space="preserve"> </w:t>
      </w:r>
      <w:r w:rsidRPr="00650FDD">
        <w:t>одним торцевым уплотнением вала</w:t>
      </w:r>
    </w:p>
    <w:p w:rsidR="005D2024" w:rsidRPr="00650FDD" w:rsidRDefault="004E2C5B" w:rsidP="004E2C5B">
      <w:pPr>
        <w:pStyle w:val="41"/>
        <w:spacing w:line="240" w:lineRule="auto"/>
        <w:ind w:left="0"/>
        <w:rPr>
          <w:u w:val="none"/>
        </w:rPr>
      </w:pPr>
      <w:r w:rsidRPr="00650FDD">
        <w:rPr>
          <w:u w:val="thick"/>
        </w:rPr>
        <w:t>Примесь:</w:t>
      </w:r>
      <w:r w:rsidRPr="00650FDD">
        <w:rPr>
          <w:spacing w:val="-11"/>
          <w:u w:val="thick"/>
        </w:rPr>
        <w:t xml:space="preserve"> </w:t>
      </w:r>
      <w:r w:rsidRPr="00650FDD">
        <w:rPr>
          <w:u w:val="thick"/>
        </w:rPr>
        <w:t>1078</w:t>
      </w:r>
      <w:r w:rsidRPr="00650FDD">
        <w:rPr>
          <w:spacing w:val="-7"/>
          <w:u w:val="thick"/>
        </w:rPr>
        <w:t xml:space="preserve"> </w:t>
      </w:r>
      <w:r w:rsidRPr="00650FDD">
        <w:rPr>
          <w:u w:val="thick"/>
        </w:rPr>
        <w:t>Этан-1,2-диол</w:t>
      </w:r>
      <w:r w:rsidRPr="00650FDD">
        <w:rPr>
          <w:spacing w:val="-8"/>
          <w:u w:val="thick"/>
        </w:rPr>
        <w:t xml:space="preserve"> </w:t>
      </w:r>
      <w:r w:rsidRPr="00650FDD">
        <w:rPr>
          <w:u w:val="thick"/>
        </w:rPr>
        <w:t>(Гликоль,</w:t>
      </w:r>
      <w:r w:rsidRPr="00650FDD">
        <w:rPr>
          <w:spacing w:val="-7"/>
          <w:u w:val="thick"/>
        </w:rPr>
        <w:t xml:space="preserve"> </w:t>
      </w:r>
      <w:r w:rsidRPr="00650FDD">
        <w:rPr>
          <w:u w:val="thick"/>
        </w:rPr>
        <w:t>Этиленгликоль)</w:t>
      </w:r>
      <w:r w:rsidRPr="00650FDD">
        <w:rPr>
          <w:spacing w:val="-8"/>
          <w:u w:val="thick"/>
        </w:rPr>
        <w:t xml:space="preserve"> </w:t>
      </w:r>
      <w:r w:rsidRPr="00650FDD">
        <w:rPr>
          <w:spacing w:val="-2"/>
          <w:u w:val="thick"/>
        </w:rPr>
        <w:t>(1444*)</w:t>
      </w:r>
    </w:p>
    <w:p w:rsidR="005D2024" w:rsidRPr="00650FDD" w:rsidRDefault="004E2C5B" w:rsidP="004E2C5B">
      <w:pPr>
        <w:pStyle w:val="a3"/>
        <w:ind w:left="0"/>
        <w:rPr>
          <w:b/>
        </w:rPr>
      </w:pPr>
      <w:r w:rsidRPr="00650FDD">
        <w:t>Удельный</w:t>
      </w:r>
      <w:r w:rsidRPr="00650FDD">
        <w:rPr>
          <w:spacing w:val="-4"/>
        </w:rPr>
        <w:t xml:space="preserve"> </w:t>
      </w:r>
      <w:r w:rsidRPr="00650FDD">
        <w:t>выброс,</w:t>
      </w:r>
      <w:r w:rsidRPr="00650FDD">
        <w:rPr>
          <w:spacing w:val="-3"/>
        </w:rPr>
        <w:t xml:space="preserve"> </w:t>
      </w:r>
      <w:r w:rsidRPr="00650FDD">
        <w:t>кг/час(табл.</w:t>
      </w:r>
      <w:r w:rsidRPr="00650FDD">
        <w:rPr>
          <w:spacing w:val="-3"/>
        </w:rPr>
        <w:t xml:space="preserve"> </w:t>
      </w:r>
      <w:r w:rsidRPr="00650FDD">
        <w:t>5.4),</w:t>
      </w:r>
      <w:r w:rsidRPr="00650FDD">
        <w:rPr>
          <w:spacing w:val="-1"/>
        </w:rPr>
        <w:t xml:space="preserve"> </w:t>
      </w:r>
      <w:r w:rsidRPr="00650FDD">
        <w:rPr>
          <w:b/>
          <w:i/>
        </w:rPr>
        <w:t>Q</w:t>
      </w:r>
      <w:r w:rsidRPr="00650FDD">
        <w:rPr>
          <w:b/>
          <w:i/>
          <w:spacing w:val="-4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4"/>
        </w:rPr>
        <w:t xml:space="preserve"> </w:t>
      </w:r>
      <w:r w:rsidRPr="00650FDD">
        <w:rPr>
          <w:b/>
          <w:spacing w:val="-4"/>
        </w:rPr>
        <w:t>0.04</w:t>
      </w:r>
    </w:p>
    <w:p w:rsidR="005D2024" w:rsidRPr="00650FDD" w:rsidRDefault="004E2C5B" w:rsidP="004E2C5B">
      <w:pPr>
        <w:pStyle w:val="a3"/>
        <w:ind w:left="0"/>
        <w:rPr>
          <w:b/>
        </w:rPr>
      </w:pPr>
      <w:r w:rsidRPr="00650FDD">
        <w:t>Общее</w:t>
      </w:r>
      <w:r w:rsidRPr="00650FDD">
        <w:rPr>
          <w:spacing w:val="-8"/>
        </w:rPr>
        <w:t xml:space="preserve"> </w:t>
      </w:r>
      <w:r w:rsidRPr="00650FDD">
        <w:t>количество</w:t>
      </w:r>
      <w:r w:rsidRPr="00650FDD">
        <w:rPr>
          <w:spacing w:val="-3"/>
        </w:rPr>
        <w:t xml:space="preserve"> </w:t>
      </w:r>
      <w:r w:rsidRPr="00650FDD">
        <w:t>аппаратуры</w:t>
      </w:r>
      <w:r w:rsidRPr="00650FDD">
        <w:rPr>
          <w:spacing w:val="-3"/>
        </w:rPr>
        <w:t xml:space="preserve"> </w:t>
      </w:r>
      <w:r w:rsidRPr="00650FDD">
        <w:t>или</w:t>
      </w:r>
      <w:r w:rsidRPr="00650FDD">
        <w:rPr>
          <w:spacing w:val="-4"/>
        </w:rPr>
        <w:t xml:space="preserve"> </w:t>
      </w:r>
      <w:r w:rsidRPr="00650FDD">
        <w:t>средств</w:t>
      </w:r>
      <w:r w:rsidRPr="00650FDD">
        <w:rPr>
          <w:spacing w:val="-4"/>
        </w:rPr>
        <w:t xml:space="preserve"> </w:t>
      </w:r>
      <w:r w:rsidRPr="00650FDD">
        <w:t>перекачки,</w:t>
      </w:r>
      <w:r w:rsidRPr="00650FDD">
        <w:rPr>
          <w:spacing w:val="-3"/>
        </w:rPr>
        <w:t xml:space="preserve"> </w:t>
      </w:r>
      <w:r w:rsidRPr="00650FDD">
        <w:t>шт.,</w:t>
      </w:r>
      <w:r w:rsidRPr="00650FDD">
        <w:rPr>
          <w:spacing w:val="-4"/>
        </w:rPr>
        <w:t xml:space="preserve"> </w:t>
      </w:r>
      <w:r w:rsidRPr="00650FDD">
        <w:rPr>
          <w:b/>
          <w:i/>
        </w:rPr>
        <w:t>N1</w:t>
      </w:r>
      <w:r w:rsidRPr="00650FDD">
        <w:rPr>
          <w:b/>
          <w:i/>
          <w:spacing w:val="-3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4"/>
        </w:rPr>
        <w:t xml:space="preserve"> </w:t>
      </w:r>
      <w:r w:rsidRPr="00650FDD">
        <w:rPr>
          <w:b/>
          <w:spacing w:val="-10"/>
        </w:rPr>
        <w:t>1</w:t>
      </w:r>
    </w:p>
    <w:p w:rsidR="005D2024" w:rsidRPr="00650FDD" w:rsidRDefault="004E2C5B" w:rsidP="004E2C5B">
      <w:pPr>
        <w:pStyle w:val="a3"/>
        <w:ind w:left="0"/>
        <w:rPr>
          <w:b/>
        </w:rPr>
      </w:pPr>
      <w:r w:rsidRPr="00650FDD">
        <w:t>Одновременно</w:t>
      </w:r>
      <w:r w:rsidRPr="00650FDD">
        <w:rPr>
          <w:spacing w:val="-8"/>
        </w:rPr>
        <w:t xml:space="preserve"> </w:t>
      </w:r>
      <w:r w:rsidRPr="00650FDD">
        <w:t>работающее</w:t>
      </w:r>
      <w:r w:rsidRPr="00650FDD">
        <w:rPr>
          <w:spacing w:val="-5"/>
        </w:rPr>
        <w:t xml:space="preserve"> </w:t>
      </w:r>
      <w:r w:rsidRPr="00650FDD">
        <w:t>количество</w:t>
      </w:r>
      <w:r w:rsidRPr="00650FDD">
        <w:rPr>
          <w:spacing w:val="-5"/>
        </w:rPr>
        <w:t xml:space="preserve"> </w:t>
      </w:r>
      <w:r w:rsidRPr="00650FDD">
        <w:t>аппаратуры</w:t>
      </w:r>
      <w:r w:rsidRPr="00650FDD">
        <w:rPr>
          <w:spacing w:val="-5"/>
        </w:rPr>
        <w:t xml:space="preserve"> </w:t>
      </w:r>
      <w:r w:rsidRPr="00650FDD">
        <w:t>или</w:t>
      </w:r>
      <w:r w:rsidRPr="00650FDD">
        <w:rPr>
          <w:spacing w:val="-5"/>
        </w:rPr>
        <w:t xml:space="preserve"> </w:t>
      </w:r>
      <w:r w:rsidRPr="00650FDD">
        <w:t>средств</w:t>
      </w:r>
      <w:r w:rsidRPr="00650FDD">
        <w:rPr>
          <w:spacing w:val="-6"/>
        </w:rPr>
        <w:t xml:space="preserve"> </w:t>
      </w:r>
      <w:r w:rsidRPr="00650FDD">
        <w:t>перекачки,</w:t>
      </w:r>
      <w:r w:rsidRPr="00650FDD">
        <w:rPr>
          <w:spacing w:val="-8"/>
        </w:rPr>
        <w:t xml:space="preserve"> </w:t>
      </w:r>
      <w:r w:rsidRPr="00650FDD">
        <w:t>шт.,</w:t>
      </w:r>
      <w:r w:rsidRPr="00650FDD">
        <w:rPr>
          <w:spacing w:val="-3"/>
        </w:rPr>
        <w:t xml:space="preserve"> </w:t>
      </w:r>
      <w:r w:rsidRPr="00650FDD">
        <w:rPr>
          <w:b/>
          <w:i/>
        </w:rPr>
        <w:t>NN1</w:t>
      </w:r>
      <w:r w:rsidRPr="00650FDD">
        <w:rPr>
          <w:b/>
          <w:i/>
          <w:spacing w:val="-5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5"/>
        </w:rPr>
        <w:t xml:space="preserve"> </w:t>
      </w:r>
      <w:r w:rsidRPr="00650FDD">
        <w:rPr>
          <w:b/>
          <w:spacing w:val="-10"/>
        </w:rPr>
        <w:t>1</w:t>
      </w:r>
    </w:p>
    <w:p w:rsidR="00650FDD" w:rsidRDefault="004E2C5B" w:rsidP="004E2C5B">
      <w:pPr>
        <w:rPr>
          <w:b/>
        </w:rPr>
      </w:pPr>
      <w:r w:rsidRPr="00650FDD">
        <w:t xml:space="preserve">Время работы одной единицы оборудования, час/год, </w:t>
      </w:r>
      <w:r w:rsidRPr="00650FDD">
        <w:rPr>
          <w:b/>
          <w:i/>
        </w:rPr>
        <w:t xml:space="preserve">_T_ = </w:t>
      </w:r>
      <w:r w:rsidRPr="00650FDD">
        <w:rPr>
          <w:b/>
        </w:rPr>
        <w:t xml:space="preserve">1600 </w:t>
      </w:r>
    </w:p>
    <w:p w:rsidR="00650FDD" w:rsidRDefault="004E2C5B" w:rsidP="004E2C5B">
      <w:pPr>
        <w:rPr>
          <w:b/>
          <w:spacing w:val="-2"/>
        </w:rPr>
      </w:pPr>
      <w:r w:rsidRPr="00650FDD">
        <w:t xml:space="preserve">Максимальный разовый выброс, г/с, </w:t>
      </w:r>
      <w:r w:rsidRPr="00650FDD">
        <w:rPr>
          <w:b/>
          <w:i/>
        </w:rPr>
        <w:t xml:space="preserve">_G_ = Q · NN1 / 3.6 = </w:t>
      </w:r>
      <w:r w:rsidRPr="00650FDD">
        <w:rPr>
          <w:b/>
        </w:rPr>
        <w:t>0.04 · 1 / 3.6 = 0.0111</w:t>
      </w:r>
      <w:r w:rsidRPr="00650FDD">
        <w:rPr>
          <w:b/>
          <w:spacing w:val="-2"/>
        </w:rPr>
        <w:t xml:space="preserve"> </w:t>
      </w:r>
    </w:p>
    <w:p w:rsidR="005D2024" w:rsidRPr="00650FDD" w:rsidRDefault="004E2C5B" w:rsidP="004E2C5B">
      <w:pPr>
        <w:rPr>
          <w:b/>
        </w:rPr>
      </w:pPr>
      <w:r w:rsidRPr="00650FDD">
        <w:t>Валовый</w:t>
      </w:r>
      <w:r w:rsidRPr="00650FDD">
        <w:rPr>
          <w:spacing w:val="-2"/>
        </w:rPr>
        <w:t xml:space="preserve"> </w:t>
      </w:r>
      <w:r w:rsidRPr="00650FDD">
        <w:t>выброс,</w:t>
      </w:r>
      <w:r w:rsidRPr="00650FDD">
        <w:rPr>
          <w:spacing w:val="-2"/>
        </w:rPr>
        <w:t xml:space="preserve"> </w:t>
      </w:r>
      <w:r w:rsidRPr="00650FDD">
        <w:t>т/год,</w:t>
      </w:r>
      <w:r w:rsidRPr="00650FDD">
        <w:rPr>
          <w:spacing w:val="-1"/>
        </w:rPr>
        <w:t xml:space="preserve"> </w:t>
      </w:r>
      <w:r w:rsidRPr="00650FDD">
        <w:rPr>
          <w:b/>
          <w:i/>
        </w:rPr>
        <w:t>_M_</w:t>
      </w:r>
      <w:r w:rsidRPr="00650FDD">
        <w:rPr>
          <w:b/>
          <w:i/>
          <w:spacing w:val="-4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3"/>
        </w:rPr>
        <w:t xml:space="preserve"> </w:t>
      </w:r>
      <w:r w:rsidRPr="00650FDD">
        <w:rPr>
          <w:b/>
          <w:i/>
        </w:rPr>
        <w:t>(Q</w:t>
      </w:r>
      <w:r w:rsidRPr="00650FDD">
        <w:rPr>
          <w:b/>
          <w:i/>
          <w:spacing w:val="-3"/>
        </w:rPr>
        <w:t xml:space="preserve"> </w:t>
      </w:r>
      <w:r w:rsidRPr="00650FDD">
        <w:rPr>
          <w:b/>
          <w:i/>
        </w:rPr>
        <w:t>·</w:t>
      </w:r>
      <w:r w:rsidRPr="00650FDD">
        <w:rPr>
          <w:b/>
          <w:i/>
          <w:spacing w:val="-2"/>
        </w:rPr>
        <w:t xml:space="preserve"> </w:t>
      </w:r>
      <w:r w:rsidRPr="00650FDD">
        <w:rPr>
          <w:b/>
          <w:i/>
        </w:rPr>
        <w:t>N1</w:t>
      </w:r>
      <w:r w:rsidRPr="00650FDD">
        <w:rPr>
          <w:b/>
          <w:i/>
          <w:spacing w:val="-2"/>
        </w:rPr>
        <w:t xml:space="preserve"> </w:t>
      </w:r>
      <w:r w:rsidRPr="00650FDD">
        <w:rPr>
          <w:b/>
          <w:i/>
        </w:rPr>
        <w:t>·</w:t>
      </w:r>
      <w:r w:rsidRPr="00650FDD">
        <w:rPr>
          <w:b/>
          <w:i/>
          <w:spacing w:val="-2"/>
        </w:rPr>
        <w:t xml:space="preserve"> </w:t>
      </w:r>
      <w:r w:rsidRPr="00650FDD">
        <w:rPr>
          <w:b/>
          <w:i/>
        </w:rPr>
        <w:t>_T_)</w:t>
      </w:r>
      <w:r w:rsidRPr="00650FDD">
        <w:rPr>
          <w:b/>
          <w:i/>
          <w:spacing w:val="-4"/>
        </w:rPr>
        <w:t xml:space="preserve"> </w:t>
      </w:r>
      <w:r w:rsidRPr="00650FDD">
        <w:rPr>
          <w:b/>
          <w:i/>
        </w:rPr>
        <w:t>/</w:t>
      </w:r>
      <w:r w:rsidRPr="00650FDD">
        <w:rPr>
          <w:b/>
          <w:i/>
          <w:spacing w:val="-1"/>
        </w:rPr>
        <w:t xml:space="preserve"> </w:t>
      </w:r>
      <w:r w:rsidRPr="00650FDD">
        <w:rPr>
          <w:b/>
          <w:i/>
        </w:rPr>
        <w:t>1000</w:t>
      </w:r>
      <w:r w:rsidRPr="00650FDD">
        <w:rPr>
          <w:b/>
          <w:i/>
          <w:spacing w:val="-2"/>
        </w:rPr>
        <w:t xml:space="preserve"> </w:t>
      </w:r>
      <w:r w:rsidRPr="00650FDD">
        <w:rPr>
          <w:b/>
          <w:i/>
        </w:rPr>
        <w:t>=</w:t>
      </w:r>
      <w:r w:rsidRPr="00650FDD">
        <w:rPr>
          <w:b/>
          <w:i/>
          <w:spacing w:val="-4"/>
        </w:rPr>
        <w:t xml:space="preserve"> </w:t>
      </w:r>
      <w:r w:rsidRPr="00650FDD">
        <w:rPr>
          <w:b/>
        </w:rPr>
        <w:t>(0.04</w:t>
      </w:r>
      <w:r w:rsidRPr="00650FDD">
        <w:rPr>
          <w:b/>
          <w:spacing w:val="-4"/>
        </w:rPr>
        <w:t xml:space="preserve"> </w:t>
      </w:r>
      <w:r w:rsidRPr="00650FDD">
        <w:rPr>
          <w:b/>
        </w:rPr>
        <w:t>·</w:t>
      </w:r>
      <w:r w:rsidRPr="00650FDD">
        <w:rPr>
          <w:b/>
          <w:spacing w:val="-2"/>
        </w:rPr>
        <w:t xml:space="preserve"> </w:t>
      </w:r>
      <w:r w:rsidRPr="00650FDD">
        <w:rPr>
          <w:b/>
        </w:rPr>
        <w:t>1</w:t>
      </w:r>
      <w:r w:rsidRPr="00650FDD">
        <w:rPr>
          <w:b/>
          <w:spacing w:val="-2"/>
        </w:rPr>
        <w:t xml:space="preserve"> </w:t>
      </w:r>
      <w:r w:rsidRPr="00650FDD">
        <w:rPr>
          <w:b/>
        </w:rPr>
        <w:t>·</w:t>
      </w:r>
      <w:r w:rsidRPr="00650FDD">
        <w:rPr>
          <w:b/>
          <w:spacing w:val="-4"/>
        </w:rPr>
        <w:t xml:space="preserve"> </w:t>
      </w:r>
      <w:r w:rsidRPr="00650FDD">
        <w:rPr>
          <w:b/>
        </w:rPr>
        <w:t>1600)</w:t>
      </w:r>
      <w:r w:rsidRPr="00650FDD">
        <w:rPr>
          <w:b/>
          <w:spacing w:val="-2"/>
        </w:rPr>
        <w:t xml:space="preserve"> </w:t>
      </w:r>
      <w:r w:rsidRPr="00650FDD">
        <w:rPr>
          <w:b/>
        </w:rPr>
        <w:t>/</w:t>
      </w:r>
    </w:p>
    <w:p w:rsidR="005D2024" w:rsidRPr="00650FDD" w:rsidRDefault="004E2C5B" w:rsidP="004E2C5B">
      <w:r w:rsidRPr="00650FDD">
        <w:rPr>
          <w:b/>
        </w:rPr>
        <w:t>1000 =</w:t>
      </w:r>
      <w:r w:rsidRPr="00650FDD">
        <w:rPr>
          <w:b/>
          <w:spacing w:val="-1"/>
        </w:rPr>
        <w:t xml:space="preserve"> </w:t>
      </w:r>
      <w:r w:rsidRPr="00650FDD">
        <w:rPr>
          <w:b/>
        </w:rPr>
        <w:t xml:space="preserve">0.064 </w:t>
      </w:r>
      <w:r w:rsidRPr="00650FDD">
        <w:rPr>
          <w:spacing w:val="-2"/>
        </w:rPr>
        <w:t>Итого:</w:t>
      </w:r>
    </w:p>
    <w:tbl>
      <w:tblPr>
        <w:tblW w:w="0" w:type="auto"/>
        <w:tblInd w:w="1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5"/>
        <w:gridCol w:w="4494"/>
        <w:gridCol w:w="2026"/>
        <w:gridCol w:w="2175"/>
      </w:tblGrid>
      <w:tr w:rsidR="005D2024" w:rsidRPr="00650FDD">
        <w:trPr>
          <w:trHeight w:val="249"/>
        </w:trPr>
        <w:tc>
          <w:tcPr>
            <w:tcW w:w="725" w:type="dxa"/>
          </w:tcPr>
          <w:p w:rsidR="005D2024" w:rsidRPr="00650FDD" w:rsidRDefault="004E2C5B" w:rsidP="004E2C5B">
            <w:pPr>
              <w:pStyle w:val="TableParagraph"/>
              <w:rPr>
                <w:b/>
                <w:i/>
              </w:rPr>
            </w:pPr>
            <w:r w:rsidRPr="00650FDD">
              <w:rPr>
                <w:b/>
                <w:i/>
                <w:spacing w:val="-5"/>
              </w:rPr>
              <w:t>Код</w:t>
            </w:r>
          </w:p>
        </w:tc>
        <w:tc>
          <w:tcPr>
            <w:tcW w:w="4494" w:type="dxa"/>
          </w:tcPr>
          <w:p w:rsidR="005D2024" w:rsidRPr="00650FDD" w:rsidRDefault="004E2C5B" w:rsidP="004E2C5B">
            <w:pPr>
              <w:pStyle w:val="TableParagraph"/>
              <w:rPr>
                <w:b/>
                <w:i/>
              </w:rPr>
            </w:pPr>
            <w:r w:rsidRPr="00650FDD">
              <w:rPr>
                <w:b/>
                <w:i/>
                <w:spacing w:val="-2"/>
              </w:rPr>
              <w:t>Наименование</w:t>
            </w:r>
            <w:r w:rsidRPr="00650FDD">
              <w:rPr>
                <w:b/>
                <w:i/>
                <w:spacing w:val="10"/>
              </w:rPr>
              <w:t xml:space="preserve"> </w:t>
            </w:r>
            <w:r w:rsidRPr="00650FDD">
              <w:rPr>
                <w:b/>
                <w:i/>
                <w:spacing w:val="-5"/>
              </w:rPr>
              <w:t>ЗВ</w:t>
            </w:r>
          </w:p>
        </w:tc>
        <w:tc>
          <w:tcPr>
            <w:tcW w:w="2026" w:type="dxa"/>
          </w:tcPr>
          <w:p w:rsidR="005D2024" w:rsidRPr="00650FDD" w:rsidRDefault="004E2C5B" w:rsidP="004E2C5B">
            <w:pPr>
              <w:pStyle w:val="TableParagraph"/>
              <w:rPr>
                <w:b/>
                <w:i/>
              </w:rPr>
            </w:pPr>
            <w:r w:rsidRPr="00650FDD">
              <w:rPr>
                <w:b/>
                <w:i/>
              </w:rPr>
              <w:t>Выброс</w:t>
            </w:r>
            <w:r w:rsidRPr="00650FDD">
              <w:rPr>
                <w:b/>
                <w:i/>
                <w:spacing w:val="-1"/>
              </w:rPr>
              <w:t xml:space="preserve"> </w:t>
            </w:r>
            <w:r w:rsidRPr="00650FDD">
              <w:rPr>
                <w:b/>
                <w:i/>
                <w:spacing w:val="-5"/>
              </w:rPr>
              <w:t>г/с</w:t>
            </w:r>
          </w:p>
        </w:tc>
        <w:tc>
          <w:tcPr>
            <w:tcW w:w="2175" w:type="dxa"/>
          </w:tcPr>
          <w:p w:rsidR="005D2024" w:rsidRPr="00650FDD" w:rsidRDefault="004E2C5B" w:rsidP="004E2C5B">
            <w:pPr>
              <w:pStyle w:val="TableParagraph"/>
              <w:rPr>
                <w:b/>
                <w:i/>
              </w:rPr>
            </w:pPr>
            <w:r w:rsidRPr="00650FDD">
              <w:rPr>
                <w:b/>
                <w:i/>
              </w:rPr>
              <w:t>Выброс</w:t>
            </w:r>
            <w:r w:rsidRPr="00650FDD">
              <w:rPr>
                <w:b/>
                <w:i/>
                <w:spacing w:val="-3"/>
              </w:rPr>
              <w:t xml:space="preserve"> </w:t>
            </w:r>
            <w:r w:rsidRPr="00650FDD">
              <w:rPr>
                <w:b/>
                <w:i/>
                <w:spacing w:val="-2"/>
              </w:rPr>
              <w:t>т/год</w:t>
            </w:r>
          </w:p>
        </w:tc>
      </w:tr>
      <w:tr w:rsidR="005D2024" w:rsidRPr="00650FDD">
        <w:trPr>
          <w:trHeight w:val="256"/>
        </w:trPr>
        <w:tc>
          <w:tcPr>
            <w:tcW w:w="725" w:type="dxa"/>
          </w:tcPr>
          <w:p w:rsidR="005D2024" w:rsidRPr="00650FDD" w:rsidRDefault="004E2C5B" w:rsidP="004E2C5B">
            <w:pPr>
              <w:pStyle w:val="TableParagraph"/>
            </w:pPr>
            <w:r w:rsidRPr="00650FDD">
              <w:rPr>
                <w:spacing w:val="-4"/>
              </w:rPr>
              <w:t>1078</w:t>
            </w:r>
          </w:p>
        </w:tc>
        <w:tc>
          <w:tcPr>
            <w:tcW w:w="4494" w:type="dxa"/>
          </w:tcPr>
          <w:p w:rsidR="005D2024" w:rsidRPr="00650FDD" w:rsidRDefault="004E2C5B" w:rsidP="004E2C5B">
            <w:pPr>
              <w:pStyle w:val="TableParagraph"/>
            </w:pPr>
            <w:r w:rsidRPr="00650FDD">
              <w:rPr>
                <w:spacing w:val="-2"/>
              </w:rPr>
              <w:t>Этан-1,2-</w:t>
            </w:r>
            <w:r w:rsidRPr="00650FDD">
              <w:rPr>
                <w:spacing w:val="-4"/>
              </w:rPr>
              <w:t>диол</w:t>
            </w:r>
          </w:p>
        </w:tc>
        <w:tc>
          <w:tcPr>
            <w:tcW w:w="2026" w:type="dxa"/>
          </w:tcPr>
          <w:p w:rsidR="005D2024" w:rsidRPr="00650FDD" w:rsidRDefault="004E2C5B" w:rsidP="004E2C5B">
            <w:pPr>
              <w:pStyle w:val="TableParagraph"/>
              <w:jc w:val="right"/>
            </w:pPr>
            <w:r w:rsidRPr="00650FDD">
              <w:rPr>
                <w:spacing w:val="-2"/>
              </w:rPr>
              <w:t>0.0111</w:t>
            </w:r>
          </w:p>
        </w:tc>
        <w:tc>
          <w:tcPr>
            <w:tcW w:w="2175" w:type="dxa"/>
          </w:tcPr>
          <w:p w:rsidR="005D2024" w:rsidRPr="00650FDD" w:rsidRDefault="004E2C5B" w:rsidP="004E2C5B">
            <w:pPr>
              <w:pStyle w:val="TableParagraph"/>
              <w:jc w:val="right"/>
            </w:pPr>
            <w:r w:rsidRPr="00650FDD">
              <w:rPr>
                <w:spacing w:val="-2"/>
              </w:rPr>
              <w:t>0.064</w:t>
            </w:r>
          </w:p>
        </w:tc>
      </w:tr>
    </w:tbl>
    <w:p w:rsidR="00650FDD" w:rsidRDefault="00650FDD" w:rsidP="004E2C5B">
      <w:pPr>
        <w:pStyle w:val="21"/>
        <w:ind w:left="0"/>
        <w:jc w:val="center"/>
        <w:rPr>
          <w:color w:val="FF0000"/>
        </w:rPr>
      </w:pPr>
    </w:p>
    <w:p w:rsidR="005D2024" w:rsidRPr="003F1F59" w:rsidRDefault="00650FDD" w:rsidP="00650FDD">
      <w:pPr>
        <w:pStyle w:val="21"/>
        <w:ind w:left="0"/>
        <w:rPr>
          <w:highlight w:val="cyan"/>
        </w:rPr>
      </w:pPr>
      <w:bookmarkStart w:id="344" w:name="_Toc194015931"/>
      <w:r w:rsidRPr="00650FDD">
        <w:rPr>
          <w:highlight w:val="cyan"/>
        </w:rPr>
        <w:t xml:space="preserve">Источник 6051, </w:t>
      </w:r>
      <w:r w:rsidR="004E2C5B" w:rsidRPr="00650FDD">
        <w:rPr>
          <w:highlight w:val="cyan"/>
        </w:rPr>
        <w:t>Покрасочные</w:t>
      </w:r>
      <w:r w:rsidR="004E2C5B" w:rsidRPr="003F1F59">
        <w:rPr>
          <w:highlight w:val="cyan"/>
        </w:rPr>
        <w:t xml:space="preserve"> </w:t>
      </w:r>
      <w:r w:rsidR="004E2C5B" w:rsidRPr="00650FDD">
        <w:rPr>
          <w:highlight w:val="cyan"/>
        </w:rPr>
        <w:t>работы</w:t>
      </w:r>
      <w:bookmarkEnd w:id="344"/>
      <w:r w:rsidR="004E2C5B" w:rsidRPr="003F1F59">
        <w:rPr>
          <w:highlight w:val="cyan"/>
        </w:rPr>
        <w:t xml:space="preserve"> </w:t>
      </w:r>
    </w:p>
    <w:p w:rsidR="00B81B63" w:rsidRPr="00B81B63" w:rsidRDefault="00B81B63" w:rsidP="00B81B63">
      <w:pPr>
        <w:rPr>
          <w:color w:val="000000"/>
        </w:rPr>
      </w:pPr>
      <w:r w:rsidRPr="00B81B63">
        <w:rPr>
          <w:color w:val="000000"/>
        </w:rPr>
        <w:t>Список литературы:</w:t>
      </w:r>
    </w:p>
    <w:p w:rsidR="00B81B63" w:rsidRPr="00B81B63" w:rsidRDefault="00B81B63" w:rsidP="00B81B63">
      <w:pPr>
        <w:rPr>
          <w:color w:val="000000"/>
        </w:rPr>
      </w:pPr>
      <w:r w:rsidRPr="00B81B63">
        <w:rPr>
          <w:color w:val="000000"/>
        </w:rPr>
        <w:t>Методика расчета выбросов загрязняющих веществ в атмосферу</w:t>
      </w:r>
      <w:r>
        <w:rPr>
          <w:color w:val="000000"/>
        </w:rPr>
        <w:t xml:space="preserve"> </w:t>
      </w:r>
      <w:r w:rsidRPr="00B81B63">
        <w:rPr>
          <w:color w:val="000000"/>
        </w:rPr>
        <w:t>при нанесении лакокрасочных материалов (по величинам удельных</w:t>
      </w:r>
      <w:r>
        <w:rPr>
          <w:color w:val="000000"/>
        </w:rPr>
        <w:t xml:space="preserve"> </w:t>
      </w:r>
      <w:r w:rsidRPr="00B81B63">
        <w:rPr>
          <w:color w:val="000000"/>
        </w:rPr>
        <w:t>выбросов). РНД 211.2.02.05-2004. Астана, 2005</w:t>
      </w:r>
    </w:p>
    <w:p w:rsidR="00B81B63" w:rsidRPr="00B81B63" w:rsidRDefault="00B81B63" w:rsidP="00B81B63">
      <w:pPr>
        <w:rPr>
          <w:color w:val="000000"/>
        </w:rPr>
      </w:pPr>
      <w:r w:rsidRPr="00B81B63">
        <w:rPr>
          <w:color w:val="000000"/>
        </w:rPr>
        <w:t>Технологический процесс: окраска и сушка</w:t>
      </w:r>
    </w:p>
    <w:p w:rsidR="00B81B63" w:rsidRPr="00B81B63" w:rsidRDefault="00B81B63" w:rsidP="00B81B63">
      <w:pPr>
        <w:rPr>
          <w:b/>
          <w:color w:val="000000"/>
        </w:rPr>
      </w:pPr>
      <w:r w:rsidRPr="00B81B63">
        <w:rPr>
          <w:color w:val="000000"/>
        </w:rPr>
        <w:t xml:space="preserve">Фактический годовой расход ЛКМ, тонн, </w:t>
      </w:r>
      <w:r w:rsidRPr="00B81B63">
        <w:rPr>
          <w:b/>
          <w:i/>
          <w:color w:val="000000"/>
        </w:rPr>
        <w:t xml:space="preserve">MS = </w:t>
      </w:r>
      <w:r w:rsidRPr="00B81B63">
        <w:rPr>
          <w:b/>
          <w:color w:val="000000"/>
        </w:rPr>
        <w:t>1.5</w:t>
      </w:r>
    </w:p>
    <w:p w:rsidR="00B81B63" w:rsidRPr="00B81B63" w:rsidRDefault="00B81B63" w:rsidP="00B81B63">
      <w:pPr>
        <w:rPr>
          <w:b/>
          <w:color w:val="000000"/>
        </w:rPr>
      </w:pPr>
      <w:r w:rsidRPr="00B81B63">
        <w:rPr>
          <w:color w:val="000000"/>
        </w:rPr>
        <w:t xml:space="preserve">Максимальный часовой расход ЛКМ, с учетом дискретности работы оборудования, кг, </w:t>
      </w:r>
      <w:r w:rsidRPr="00B81B63">
        <w:rPr>
          <w:b/>
          <w:i/>
          <w:color w:val="000000"/>
        </w:rPr>
        <w:t xml:space="preserve">MS1 = </w:t>
      </w:r>
      <w:r w:rsidRPr="00B81B63">
        <w:rPr>
          <w:b/>
          <w:color w:val="000000"/>
        </w:rPr>
        <w:t>0.23</w:t>
      </w:r>
    </w:p>
    <w:p w:rsidR="00B81B63" w:rsidRPr="00B81B63" w:rsidRDefault="00B81B63" w:rsidP="00B81B63">
      <w:pPr>
        <w:rPr>
          <w:color w:val="000000"/>
        </w:rPr>
      </w:pPr>
      <w:r w:rsidRPr="00B81B63">
        <w:rPr>
          <w:color w:val="000000"/>
        </w:rPr>
        <w:t>Марка ЛКМ: Эмаль ПФ-115</w:t>
      </w:r>
    </w:p>
    <w:p w:rsidR="00B81B63" w:rsidRPr="00B81B63" w:rsidRDefault="00B81B63" w:rsidP="00B81B63">
      <w:pPr>
        <w:rPr>
          <w:color w:val="000000"/>
        </w:rPr>
      </w:pPr>
      <w:r w:rsidRPr="00B81B63">
        <w:rPr>
          <w:color w:val="000000"/>
        </w:rPr>
        <w:t>Способ окраски: Пневматический</w:t>
      </w:r>
    </w:p>
    <w:p w:rsidR="00B81B63" w:rsidRPr="00B81B63" w:rsidRDefault="00B81B63" w:rsidP="00B81B63">
      <w:pPr>
        <w:rPr>
          <w:b/>
          <w:color w:val="000000"/>
        </w:rPr>
      </w:pPr>
      <w:r w:rsidRPr="00B81B63">
        <w:rPr>
          <w:color w:val="000000"/>
        </w:rPr>
        <w:t xml:space="preserve">Доля летучей части (растворителя) в ЛКМ (табл. 2), %, </w:t>
      </w:r>
      <w:r w:rsidRPr="00B81B63">
        <w:rPr>
          <w:b/>
          <w:i/>
          <w:color w:val="000000"/>
        </w:rPr>
        <w:t xml:space="preserve">F2 = </w:t>
      </w:r>
      <w:r w:rsidRPr="00B81B63">
        <w:rPr>
          <w:b/>
          <w:color w:val="000000"/>
        </w:rPr>
        <w:t>45</w:t>
      </w:r>
    </w:p>
    <w:p w:rsidR="00B81B63" w:rsidRPr="00B81B63" w:rsidRDefault="00B81B63" w:rsidP="00B81B63">
      <w:pPr>
        <w:rPr>
          <w:b/>
          <w:i/>
          <w:color w:val="000000"/>
          <w:u w:val="single"/>
        </w:rPr>
      </w:pPr>
      <w:r w:rsidRPr="00B81B63">
        <w:rPr>
          <w:b/>
          <w:i/>
          <w:color w:val="000000"/>
          <w:u w:val="single"/>
        </w:rPr>
        <w:t>Примесь: 0616 Диметилбензол (смесь о-, м-, п- изомеров) (203)</w:t>
      </w:r>
    </w:p>
    <w:p w:rsidR="00B81B63" w:rsidRPr="00B81B63" w:rsidRDefault="00B81B63" w:rsidP="00B81B63">
      <w:pPr>
        <w:rPr>
          <w:b/>
          <w:color w:val="000000"/>
        </w:rPr>
      </w:pPr>
      <w:r w:rsidRPr="00B81B63">
        <w:rPr>
          <w:color w:val="000000"/>
        </w:rPr>
        <w:t xml:space="preserve">Доля вещества в летучей части ЛКМ (табл. 2), %, </w:t>
      </w:r>
      <w:r w:rsidRPr="00B81B63">
        <w:rPr>
          <w:b/>
          <w:i/>
          <w:color w:val="000000"/>
        </w:rPr>
        <w:t xml:space="preserve">FPI = </w:t>
      </w:r>
      <w:r w:rsidRPr="00B81B63">
        <w:rPr>
          <w:b/>
          <w:color w:val="000000"/>
        </w:rPr>
        <w:t>50</w:t>
      </w:r>
    </w:p>
    <w:p w:rsidR="00B81B63" w:rsidRPr="00B81B63" w:rsidRDefault="00B81B63" w:rsidP="00B81B63">
      <w:pPr>
        <w:rPr>
          <w:color w:val="000000"/>
        </w:rPr>
      </w:pPr>
      <w:r w:rsidRPr="00B81B63">
        <w:rPr>
          <w:color w:val="000000"/>
        </w:rPr>
        <w:t>Доля растворителя, при окраске и сушке</w:t>
      </w:r>
    </w:p>
    <w:p w:rsidR="00B81B63" w:rsidRPr="00B81B63" w:rsidRDefault="00B81B63" w:rsidP="00B81B63">
      <w:pPr>
        <w:rPr>
          <w:b/>
          <w:color w:val="000000"/>
        </w:rPr>
      </w:pPr>
      <w:r w:rsidRPr="00B81B63">
        <w:rPr>
          <w:color w:val="000000"/>
        </w:rPr>
        <w:t xml:space="preserve">для данного способа окраски (табл. 3), %, </w:t>
      </w:r>
      <w:r w:rsidRPr="00B81B63">
        <w:rPr>
          <w:b/>
          <w:i/>
          <w:color w:val="000000"/>
        </w:rPr>
        <w:t xml:space="preserve">DP = </w:t>
      </w:r>
      <w:r w:rsidRPr="00B81B63">
        <w:rPr>
          <w:b/>
          <w:color w:val="000000"/>
        </w:rPr>
        <w:t>100</w:t>
      </w:r>
    </w:p>
    <w:p w:rsidR="00B81B63" w:rsidRPr="00B81B63" w:rsidRDefault="00B81B63" w:rsidP="00B81B63">
      <w:pPr>
        <w:rPr>
          <w:b/>
          <w:color w:val="000000"/>
        </w:rPr>
      </w:pPr>
      <w:r w:rsidRPr="00B81B63">
        <w:rPr>
          <w:color w:val="000000"/>
        </w:rPr>
        <w:t xml:space="preserve">Валовый выброс ЗВ (3-4), т/год, </w:t>
      </w:r>
      <w:r w:rsidRPr="00B81B63">
        <w:rPr>
          <w:b/>
          <w:i/>
          <w:color w:val="000000"/>
        </w:rPr>
        <w:t>_M_ = MS · F2 · FPI · DP · 10</w:t>
      </w:r>
      <w:r w:rsidR="00B12E94" w:rsidRPr="00B81B63">
        <w:rPr>
          <w:b/>
          <w:i/>
          <w:color w:val="000000"/>
        </w:rPr>
        <w:fldChar w:fldCharType="begin"/>
      </w:r>
      <w:r w:rsidRPr="00B81B63">
        <w:rPr>
          <w:b/>
          <w:i/>
          <w:color w:val="000000"/>
        </w:rPr>
        <w:instrText xml:space="preserve"> EQ \s\up5(-6) </w:instrText>
      </w:r>
      <w:r w:rsidR="00B12E94" w:rsidRPr="00B81B63">
        <w:rPr>
          <w:b/>
          <w:i/>
          <w:color w:val="000000"/>
        </w:rPr>
        <w:fldChar w:fldCharType="end"/>
      </w:r>
      <w:r w:rsidRPr="00B81B63">
        <w:rPr>
          <w:b/>
          <w:i/>
          <w:color w:val="000000"/>
        </w:rPr>
        <w:t xml:space="preserve"> = </w:t>
      </w:r>
      <w:r w:rsidRPr="00B81B63">
        <w:rPr>
          <w:b/>
          <w:color w:val="000000"/>
        </w:rPr>
        <w:t>1.5 · 45 · 50 · 100 · 10</w:t>
      </w:r>
      <w:r w:rsidR="00B12E94" w:rsidRPr="00B81B63">
        <w:rPr>
          <w:b/>
          <w:color w:val="000000"/>
        </w:rPr>
        <w:fldChar w:fldCharType="begin"/>
      </w:r>
      <w:r w:rsidRPr="00B81B63">
        <w:rPr>
          <w:b/>
          <w:color w:val="000000"/>
        </w:rPr>
        <w:instrText xml:space="preserve"> EQ \s\up5(-6) </w:instrText>
      </w:r>
      <w:r w:rsidR="00B12E94" w:rsidRPr="00B81B63">
        <w:rPr>
          <w:b/>
          <w:color w:val="000000"/>
        </w:rPr>
        <w:fldChar w:fldCharType="end"/>
      </w:r>
      <w:r w:rsidRPr="00B81B63">
        <w:rPr>
          <w:b/>
          <w:color w:val="000000"/>
        </w:rPr>
        <w:t xml:space="preserve"> = 0.3375</w:t>
      </w:r>
    </w:p>
    <w:p w:rsidR="00B81B63" w:rsidRPr="00B81B63" w:rsidRDefault="00B81B63" w:rsidP="00B81B63">
      <w:pPr>
        <w:rPr>
          <w:b/>
          <w:color w:val="000000"/>
        </w:rPr>
      </w:pPr>
      <w:r w:rsidRPr="00B81B63">
        <w:rPr>
          <w:color w:val="000000"/>
        </w:rPr>
        <w:lastRenderedPageBreak/>
        <w:t xml:space="preserve">Максимальный из разовых выброс ЗВ (5-6), г/с, </w:t>
      </w:r>
      <w:r w:rsidRPr="00B81B63">
        <w:rPr>
          <w:b/>
          <w:i/>
          <w:color w:val="000000"/>
        </w:rPr>
        <w:t>_G_ = MS1 · F2 · FPI · DP / (3.6 · 10</w:t>
      </w:r>
      <w:r w:rsidR="00B12E94" w:rsidRPr="00B81B63">
        <w:rPr>
          <w:b/>
          <w:i/>
          <w:color w:val="000000"/>
        </w:rPr>
        <w:fldChar w:fldCharType="begin"/>
      </w:r>
      <w:r w:rsidRPr="00B81B63">
        <w:rPr>
          <w:b/>
          <w:i/>
          <w:color w:val="000000"/>
        </w:rPr>
        <w:instrText xml:space="preserve"> EQ \s\up5(6) </w:instrText>
      </w:r>
      <w:r w:rsidR="00B12E94" w:rsidRPr="00B81B63">
        <w:rPr>
          <w:b/>
          <w:i/>
          <w:color w:val="000000"/>
        </w:rPr>
        <w:fldChar w:fldCharType="end"/>
      </w:r>
      <w:r w:rsidRPr="00B81B63">
        <w:rPr>
          <w:b/>
          <w:i/>
          <w:color w:val="000000"/>
        </w:rPr>
        <w:t xml:space="preserve">) = </w:t>
      </w:r>
      <w:r w:rsidRPr="00B81B63">
        <w:rPr>
          <w:b/>
          <w:color w:val="000000"/>
        </w:rPr>
        <w:t>0.23 · 45 · 50 · 100 / (3.6 · 10</w:t>
      </w:r>
      <w:r w:rsidR="00B12E94" w:rsidRPr="00B81B63">
        <w:rPr>
          <w:b/>
          <w:color w:val="000000"/>
        </w:rPr>
        <w:fldChar w:fldCharType="begin"/>
      </w:r>
      <w:r w:rsidRPr="00B81B63">
        <w:rPr>
          <w:b/>
          <w:color w:val="000000"/>
        </w:rPr>
        <w:instrText xml:space="preserve"> EQ \s\up5(6) </w:instrText>
      </w:r>
      <w:r w:rsidR="00B12E94" w:rsidRPr="00B81B63">
        <w:rPr>
          <w:b/>
          <w:color w:val="000000"/>
        </w:rPr>
        <w:fldChar w:fldCharType="end"/>
      </w:r>
      <w:r w:rsidRPr="00B81B63">
        <w:rPr>
          <w:b/>
          <w:color w:val="000000"/>
        </w:rPr>
        <w:t>) = 0.014375</w:t>
      </w:r>
    </w:p>
    <w:p w:rsidR="00B81B63" w:rsidRPr="00B81B63" w:rsidRDefault="00B81B63" w:rsidP="00B81B63">
      <w:pPr>
        <w:rPr>
          <w:b/>
          <w:i/>
          <w:color w:val="000000"/>
          <w:u w:val="single"/>
        </w:rPr>
      </w:pPr>
      <w:r w:rsidRPr="00B81B63">
        <w:rPr>
          <w:b/>
          <w:i/>
          <w:color w:val="000000"/>
          <w:u w:val="single"/>
        </w:rPr>
        <w:t>Примесь: 2752 Уайт-спирит (1294*)</w:t>
      </w:r>
    </w:p>
    <w:p w:rsidR="00B81B63" w:rsidRPr="00B81B63" w:rsidRDefault="00B81B63" w:rsidP="00B81B63">
      <w:pPr>
        <w:rPr>
          <w:b/>
          <w:color w:val="000000"/>
        </w:rPr>
      </w:pPr>
      <w:r w:rsidRPr="00B81B63">
        <w:rPr>
          <w:color w:val="000000"/>
        </w:rPr>
        <w:t xml:space="preserve">Доля вещества в летучей части ЛКМ (табл. 2), %, </w:t>
      </w:r>
      <w:r w:rsidRPr="00B81B63">
        <w:rPr>
          <w:b/>
          <w:i/>
          <w:color w:val="000000"/>
        </w:rPr>
        <w:t xml:space="preserve">FPI = </w:t>
      </w:r>
      <w:r w:rsidRPr="00B81B63">
        <w:rPr>
          <w:b/>
          <w:color w:val="000000"/>
        </w:rPr>
        <w:t>50</w:t>
      </w:r>
    </w:p>
    <w:p w:rsidR="00B81B63" w:rsidRPr="00B81B63" w:rsidRDefault="00B81B63" w:rsidP="00B81B63">
      <w:pPr>
        <w:rPr>
          <w:color w:val="000000"/>
        </w:rPr>
      </w:pPr>
      <w:r w:rsidRPr="00B81B63">
        <w:rPr>
          <w:color w:val="000000"/>
        </w:rPr>
        <w:t>Доля растворителя, при окраске и сушке</w:t>
      </w:r>
    </w:p>
    <w:p w:rsidR="00B81B63" w:rsidRPr="00B81B63" w:rsidRDefault="00B81B63" w:rsidP="00B81B63">
      <w:pPr>
        <w:rPr>
          <w:b/>
          <w:color w:val="000000"/>
        </w:rPr>
      </w:pPr>
      <w:r w:rsidRPr="00B81B63">
        <w:rPr>
          <w:color w:val="000000"/>
        </w:rPr>
        <w:t xml:space="preserve">для данного способа окраски (табл. 3), %, </w:t>
      </w:r>
      <w:r w:rsidRPr="00B81B63">
        <w:rPr>
          <w:b/>
          <w:i/>
          <w:color w:val="000000"/>
        </w:rPr>
        <w:t xml:space="preserve">DP = </w:t>
      </w:r>
      <w:r w:rsidRPr="00B81B63">
        <w:rPr>
          <w:b/>
          <w:color w:val="000000"/>
        </w:rPr>
        <w:t>100</w:t>
      </w:r>
    </w:p>
    <w:p w:rsidR="00B81B63" w:rsidRPr="00B81B63" w:rsidRDefault="00B81B63" w:rsidP="00B81B63">
      <w:pPr>
        <w:rPr>
          <w:b/>
          <w:color w:val="000000"/>
        </w:rPr>
      </w:pPr>
      <w:r w:rsidRPr="00B81B63">
        <w:rPr>
          <w:color w:val="000000"/>
        </w:rPr>
        <w:t xml:space="preserve">Валовый выброс ЗВ (3-4), т/год, </w:t>
      </w:r>
      <w:r w:rsidRPr="00B81B63">
        <w:rPr>
          <w:b/>
          <w:i/>
          <w:color w:val="000000"/>
        </w:rPr>
        <w:t>_M_ = MS · F2 · FPI · DP · 10</w:t>
      </w:r>
      <w:r w:rsidR="00B12E94" w:rsidRPr="00B81B63">
        <w:rPr>
          <w:b/>
          <w:i/>
          <w:color w:val="000000"/>
        </w:rPr>
        <w:fldChar w:fldCharType="begin"/>
      </w:r>
      <w:r w:rsidRPr="00B81B63">
        <w:rPr>
          <w:b/>
          <w:i/>
          <w:color w:val="000000"/>
        </w:rPr>
        <w:instrText xml:space="preserve"> EQ \s\up5(-6) </w:instrText>
      </w:r>
      <w:r w:rsidR="00B12E94" w:rsidRPr="00B81B63">
        <w:rPr>
          <w:b/>
          <w:i/>
          <w:color w:val="000000"/>
        </w:rPr>
        <w:fldChar w:fldCharType="end"/>
      </w:r>
      <w:r w:rsidRPr="00B81B63">
        <w:rPr>
          <w:b/>
          <w:i/>
          <w:color w:val="000000"/>
        </w:rPr>
        <w:t xml:space="preserve"> = </w:t>
      </w:r>
      <w:r w:rsidRPr="00B81B63">
        <w:rPr>
          <w:b/>
          <w:color w:val="000000"/>
        </w:rPr>
        <w:t>1.5 · 45 · 50 · 100 · 10</w:t>
      </w:r>
      <w:r w:rsidR="00B12E94" w:rsidRPr="00B81B63">
        <w:rPr>
          <w:b/>
          <w:color w:val="000000"/>
        </w:rPr>
        <w:fldChar w:fldCharType="begin"/>
      </w:r>
      <w:r w:rsidRPr="00B81B63">
        <w:rPr>
          <w:b/>
          <w:color w:val="000000"/>
        </w:rPr>
        <w:instrText xml:space="preserve"> EQ \s\up5(-6) </w:instrText>
      </w:r>
      <w:r w:rsidR="00B12E94" w:rsidRPr="00B81B63">
        <w:rPr>
          <w:b/>
          <w:color w:val="000000"/>
        </w:rPr>
        <w:fldChar w:fldCharType="end"/>
      </w:r>
      <w:r w:rsidRPr="00B81B63">
        <w:rPr>
          <w:b/>
          <w:color w:val="000000"/>
        </w:rPr>
        <w:t xml:space="preserve"> = 0.3375</w:t>
      </w:r>
    </w:p>
    <w:p w:rsidR="00B81B63" w:rsidRPr="00B81B63" w:rsidRDefault="00B81B63" w:rsidP="00B81B63">
      <w:pPr>
        <w:rPr>
          <w:b/>
          <w:color w:val="000000"/>
        </w:rPr>
      </w:pPr>
      <w:r w:rsidRPr="00B81B63">
        <w:rPr>
          <w:color w:val="000000"/>
        </w:rPr>
        <w:t xml:space="preserve">Максимальный из разовых выброс ЗВ (5-6), г/с, </w:t>
      </w:r>
      <w:r w:rsidRPr="00B81B63">
        <w:rPr>
          <w:b/>
          <w:i/>
          <w:color w:val="000000"/>
        </w:rPr>
        <w:t>_G_ = MS1 · F2 · FPI · DP / (3.6 · 10</w:t>
      </w:r>
      <w:r w:rsidR="00B12E94" w:rsidRPr="00B81B63">
        <w:rPr>
          <w:b/>
          <w:i/>
          <w:color w:val="000000"/>
        </w:rPr>
        <w:fldChar w:fldCharType="begin"/>
      </w:r>
      <w:r w:rsidRPr="00B81B63">
        <w:rPr>
          <w:b/>
          <w:i/>
          <w:color w:val="000000"/>
        </w:rPr>
        <w:instrText xml:space="preserve"> EQ \s\up5(6) </w:instrText>
      </w:r>
      <w:r w:rsidR="00B12E94" w:rsidRPr="00B81B63">
        <w:rPr>
          <w:b/>
          <w:i/>
          <w:color w:val="000000"/>
        </w:rPr>
        <w:fldChar w:fldCharType="end"/>
      </w:r>
      <w:r w:rsidRPr="00B81B63">
        <w:rPr>
          <w:b/>
          <w:i/>
          <w:color w:val="000000"/>
        </w:rPr>
        <w:t xml:space="preserve">) = </w:t>
      </w:r>
      <w:r w:rsidRPr="00B81B63">
        <w:rPr>
          <w:b/>
          <w:color w:val="000000"/>
        </w:rPr>
        <w:t>0.23 · 45 · 50 · 100 / (3.6 · 10</w:t>
      </w:r>
      <w:r w:rsidR="00B12E94" w:rsidRPr="00B81B63">
        <w:rPr>
          <w:b/>
          <w:color w:val="000000"/>
        </w:rPr>
        <w:fldChar w:fldCharType="begin"/>
      </w:r>
      <w:r w:rsidRPr="00B81B63">
        <w:rPr>
          <w:b/>
          <w:color w:val="000000"/>
        </w:rPr>
        <w:instrText xml:space="preserve"> EQ \s\up5(6) </w:instrText>
      </w:r>
      <w:r w:rsidR="00B12E94" w:rsidRPr="00B81B63">
        <w:rPr>
          <w:b/>
          <w:color w:val="000000"/>
        </w:rPr>
        <w:fldChar w:fldCharType="end"/>
      </w:r>
      <w:r w:rsidRPr="00B81B63">
        <w:rPr>
          <w:b/>
          <w:color w:val="000000"/>
        </w:rPr>
        <w:t>) = 0.014375</w:t>
      </w:r>
    </w:p>
    <w:p w:rsidR="00B81B63" w:rsidRPr="00B81B63" w:rsidRDefault="00B81B63" w:rsidP="00B81B63">
      <w:pPr>
        <w:rPr>
          <w:color w:val="000000"/>
        </w:rPr>
      </w:pPr>
      <w:r w:rsidRPr="00B81B63">
        <w:rPr>
          <w:color w:val="000000"/>
        </w:rPr>
        <w:t>Расчет выбросов окрасочного аэрозоля:</w:t>
      </w:r>
    </w:p>
    <w:p w:rsidR="00B81B63" w:rsidRPr="00B81B63" w:rsidRDefault="00B81B63" w:rsidP="00B81B63">
      <w:pPr>
        <w:rPr>
          <w:b/>
          <w:i/>
          <w:color w:val="000000"/>
          <w:u w:val="single"/>
        </w:rPr>
      </w:pPr>
      <w:r w:rsidRPr="00B81B63">
        <w:rPr>
          <w:b/>
          <w:i/>
          <w:color w:val="000000"/>
          <w:u w:val="single"/>
        </w:rPr>
        <w:t>Примесь: 2902 Взвешенные частицы (116)</w:t>
      </w:r>
    </w:p>
    <w:p w:rsidR="00B81B63" w:rsidRPr="00B81B63" w:rsidRDefault="00B81B63" w:rsidP="00B81B63">
      <w:pPr>
        <w:rPr>
          <w:b/>
          <w:color w:val="000000"/>
        </w:rPr>
      </w:pPr>
      <w:r w:rsidRPr="00B81B63">
        <w:rPr>
          <w:color w:val="000000"/>
        </w:rPr>
        <w:t xml:space="preserve">Доля аэрозоля при окраске, для данного способа окраски (табл. 3), %, </w:t>
      </w:r>
      <w:r w:rsidRPr="00B81B63">
        <w:rPr>
          <w:b/>
          <w:i/>
          <w:color w:val="000000"/>
        </w:rPr>
        <w:t xml:space="preserve">DK = </w:t>
      </w:r>
      <w:r w:rsidRPr="00B81B63">
        <w:rPr>
          <w:b/>
          <w:color w:val="000000"/>
        </w:rPr>
        <w:t>30</w:t>
      </w:r>
    </w:p>
    <w:p w:rsidR="00B81B63" w:rsidRPr="00B81B63" w:rsidRDefault="00B81B63" w:rsidP="00B81B63">
      <w:pPr>
        <w:rPr>
          <w:b/>
          <w:color w:val="000000"/>
        </w:rPr>
      </w:pPr>
      <w:r w:rsidRPr="00B81B63">
        <w:rPr>
          <w:color w:val="000000"/>
        </w:rPr>
        <w:t xml:space="preserve">Валовый выброс ЗВ (1), т/год, </w:t>
      </w:r>
      <w:r w:rsidRPr="00B81B63">
        <w:rPr>
          <w:b/>
          <w:i/>
          <w:color w:val="000000"/>
        </w:rPr>
        <w:t>_M_ = KOC · MS · (100-F2) · DK · 10</w:t>
      </w:r>
      <w:r w:rsidR="00B12E94" w:rsidRPr="00B81B63">
        <w:rPr>
          <w:b/>
          <w:i/>
          <w:color w:val="000000"/>
        </w:rPr>
        <w:fldChar w:fldCharType="begin"/>
      </w:r>
      <w:r w:rsidRPr="00B81B63">
        <w:rPr>
          <w:b/>
          <w:i/>
          <w:color w:val="000000"/>
        </w:rPr>
        <w:instrText xml:space="preserve"> EQ \s\up5(-4) </w:instrText>
      </w:r>
      <w:r w:rsidR="00B12E94" w:rsidRPr="00B81B63">
        <w:rPr>
          <w:b/>
          <w:i/>
          <w:color w:val="000000"/>
        </w:rPr>
        <w:fldChar w:fldCharType="end"/>
      </w:r>
      <w:r w:rsidRPr="00B81B63">
        <w:rPr>
          <w:b/>
          <w:i/>
          <w:color w:val="000000"/>
        </w:rPr>
        <w:t xml:space="preserve"> = </w:t>
      </w:r>
      <w:r w:rsidRPr="00B81B63">
        <w:rPr>
          <w:b/>
          <w:color w:val="000000"/>
        </w:rPr>
        <w:t>1 · 1.5 · (100-45) · 30 · 10</w:t>
      </w:r>
      <w:r w:rsidR="00B12E94" w:rsidRPr="00B81B63">
        <w:rPr>
          <w:b/>
          <w:color w:val="000000"/>
        </w:rPr>
        <w:fldChar w:fldCharType="begin"/>
      </w:r>
      <w:r w:rsidRPr="00B81B63">
        <w:rPr>
          <w:b/>
          <w:color w:val="000000"/>
        </w:rPr>
        <w:instrText xml:space="preserve"> EQ \s\up5(-4) </w:instrText>
      </w:r>
      <w:r w:rsidR="00B12E94" w:rsidRPr="00B81B63">
        <w:rPr>
          <w:b/>
          <w:color w:val="000000"/>
        </w:rPr>
        <w:fldChar w:fldCharType="end"/>
      </w:r>
      <w:r w:rsidRPr="00B81B63">
        <w:rPr>
          <w:b/>
          <w:color w:val="000000"/>
        </w:rPr>
        <w:t xml:space="preserve"> = 0.2475</w:t>
      </w:r>
    </w:p>
    <w:p w:rsidR="00B81B63" w:rsidRPr="00B81B63" w:rsidRDefault="00B81B63" w:rsidP="00B81B63">
      <w:pPr>
        <w:rPr>
          <w:b/>
          <w:color w:val="000000"/>
        </w:rPr>
      </w:pPr>
      <w:r w:rsidRPr="00B81B63">
        <w:rPr>
          <w:color w:val="000000"/>
        </w:rPr>
        <w:t xml:space="preserve">Максимальный из разовых выброс ЗВ (2), г/с, </w:t>
      </w:r>
      <w:r w:rsidRPr="00B81B63">
        <w:rPr>
          <w:b/>
          <w:i/>
          <w:color w:val="000000"/>
        </w:rPr>
        <w:t>_G_ = KOC · MS1 · (100-F2) · DK / (3.6 · 10</w:t>
      </w:r>
      <w:r w:rsidR="00B12E94" w:rsidRPr="00B81B63">
        <w:rPr>
          <w:b/>
          <w:i/>
          <w:color w:val="000000"/>
        </w:rPr>
        <w:fldChar w:fldCharType="begin"/>
      </w:r>
      <w:r w:rsidRPr="00B81B63">
        <w:rPr>
          <w:b/>
          <w:i/>
          <w:color w:val="000000"/>
        </w:rPr>
        <w:instrText xml:space="preserve"> EQ \s\up5(4) </w:instrText>
      </w:r>
      <w:r w:rsidR="00B12E94" w:rsidRPr="00B81B63">
        <w:rPr>
          <w:b/>
          <w:i/>
          <w:color w:val="000000"/>
        </w:rPr>
        <w:fldChar w:fldCharType="end"/>
      </w:r>
      <w:r w:rsidRPr="00B81B63">
        <w:rPr>
          <w:b/>
          <w:i/>
          <w:color w:val="000000"/>
        </w:rPr>
        <w:t xml:space="preserve">) = </w:t>
      </w:r>
      <w:r w:rsidRPr="00B81B63">
        <w:rPr>
          <w:b/>
          <w:color w:val="000000"/>
        </w:rPr>
        <w:t>1 · 0.23 · (100-45) · 30 / (3.6 · 10</w:t>
      </w:r>
      <w:r w:rsidR="00B12E94" w:rsidRPr="00B81B63">
        <w:rPr>
          <w:b/>
          <w:color w:val="000000"/>
        </w:rPr>
        <w:fldChar w:fldCharType="begin"/>
      </w:r>
      <w:r w:rsidRPr="00B81B63">
        <w:rPr>
          <w:b/>
          <w:color w:val="000000"/>
        </w:rPr>
        <w:instrText xml:space="preserve"> EQ \s\up5(4) </w:instrText>
      </w:r>
      <w:r w:rsidR="00B12E94" w:rsidRPr="00B81B63">
        <w:rPr>
          <w:b/>
          <w:color w:val="000000"/>
        </w:rPr>
        <w:fldChar w:fldCharType="end"/>
      </w:r>
      <w:r w:rsidRPr="00B81B63">
        <w:rPr>
          <w:b/>
          <w:color w:val="000000"/>
        </w:rPr>
        <w:t>) = 0.01054166667</w:t>
      </w:r>
    </w:p>
    <w:p w:rsidR="00B81B63" w:rsidRPr="00B81B63" w:rsidRDefault="00B81B63" w:rsidP="00B81B63">
      <w:pPr>
        <w:rPr>
          <w:color w:val="000000"/>
        </w:rPr>
      </w:pPr>
      <w:r w:rsidRPr="00B81B63">
        <w:rPr>
          <w:color w:val="000000"/>
        </w:rPr>
        <w:t>Технологический процесс: окраска и сушка</w:t>
      </w:r>
    </w:p>
    <w:p w:rsidR="00B81B63" w:rsidRPr="00B81B63" w:rsidRDefault="00B81B63" w:rsidP="00B81B63">
      <w:pPr>
        <w:rPr>
          <w:b/>
          <w:color w:val="000000"/>
        </w:rPr>
      </w:pPr>
      <w:r w:rsidRPr="00B81B63">
        <w:rPr>
          <w:color w:val="000000"/>
        </w:rPr>
        <w:t xml:space="preserve">Фактический годовой расход ЛКМ, тонн, </w:t>
      </w:r>
      <w:r w:rsidRPr="00B81B63">
        <w:rPr>
          <w:b/>
          <w:i/>
          <w:color w:val="000000"/>
        </w:rPr>
        <w:t xml:space="preserve">MS = </w:t>
      </w:r>
      <w:r w:rsidRPr="00B81B63">
        <w:rPr>
          <w:b/>
          <w:color w:val="000000"/>
        </w:rPr>
        <w:t>2</w:t>
      </w:r>
    </w:p>
    <w:p w:rsidR="00B81B63" w:rsidRPr="00B81B63" w:rsidRDefault="00B81B63" w:rsidP="00B81B63">
      <w:pPr>
        <w:rPr>
          <w:b/>
          <w:color w:val="000000"/>
        </w:rPr>
      </w:pPr>
      <w:r w:rsidRPr="00B81B63">
        <w:rPr>
          <w:color w:val="000000"/>
        </w:rPr>
        <w:t xml:space="preserve">Максимальный часовой расход ЛКМ, с учетом дискретности работы оборудования, кг, </w:t>
      </w:r>
      <w:r w:rsidRPr="00B81B63">
        <w:rPr>
          <w:b/>
          <w:i/>
          <w:color w:val="000000"/>
        </w:rPr>
        <w:t xml:space="preserve">MS1 = </w:t>
      </w:r>
      <w:r w:rsidRPr="00B81B63">
        <w:rPr>
          <w:b/>
          <w:color w:val="000000"/>
        </w:rPr>
        <w:t>0.12</w:t>
      </w:r>
    </w:p>
    <w:p w:rsidR="00B81B63" w:rsidRPr="00B81B63" w:rsidRDefault="00B81B63" w:rsidP="00B81B63">
      <w:pPr>
        <w:rPr>
          <w:color w:val="000000"/>
        </w:rPr>
      </w:pPr>
      <w:r w:rsidRPr="00B81B63">
        <w:rPr>
          <w:color w:val="000000"/>
        </w:rPr>
        <w:t>Марка ЛКМ: Эмаль ЭП-140</w:t>
      </w:r>
    </w:p>
    <w:p w:rsidR="00B81B63" w:rsidRPr="00B81B63" w:rsidRDefault="00B81B63" w:rsidP="00B81B63">
      <w:pPr>
        <w:rPr>
          <w:color w:val="000000"/>
        </w:rPr>
      </w:pPr>
      <w:r w:rsidRPr="00B81B63">
        <w:rPr>
          <w:color w:val="000000"/>
        </w:rPr>
        <w:t>Способ окраски: Пневматический</w:t>
      </w:r>
    </w:p>
    <w:p w:rsidR="00B81B63" w:rsidRPr="00B81B63" w:rsidRDefault="00B81B63" w:rsidP="00B81B63">
      <w:pPr>
        <w:rPr>
          <w:b/>
          <w:color w:val="000000"/>
        </w:rPr>
      </w:pPr>
      <w:r w:rsidRPr="00B81B63">
        <w:rPr>
          <w:color w:val="000000"/>
        </w:rPr>
        <w:t xml:space="preserve">Доля летучей части (растворителя) в ЛКМ (табл. 2), %, </w:t>
      </w:r>
      <w:r w:rsidRPr="00B81B63">
        <w:rPr>
          <w:b/>
          <w:i/>
          <w:color w:val="000000"/>
        </w:rPr>
        <w:t xml:space="preserve">F2 = </w:t>
      </w:r>
      <w:r w:rsidRPr="00B81B63">
        <w:rPr>
          <w:b/>
          <w:color w:val="000000"/>
        </w:rPr>
        <w:t>53.5</w:t>
      </w:r>
    </w:p>
    <w:p w:rsidR="00B81B63" w:rsidRPr="00B81B63" w:rsidRDefault="00B81B63" w:rsidP="00B81B63">
      <w:pPr>
        <w:rPr>
          <w:b/>
          <w:i/>
          <w:color w:val="000000"/>
          <w:u w:val="single"/>
        </w:rPr>
      </w:pPr>
      <w:r w:rsidRPr="00B81B63">
        <w:rPr>
          <w:b/>
          <w:i/>
          <w:color w:val="000000"/>
          <w:u w:val="single"/>
        </w:rPr>
        <w:t>Примесь: 1401 Пропан-2-он (Ацетон) (470)</w:t>
      </w:r>
    </w:p>
    <w:p w:rsidR="00B81B63" w:rsidRPr="00B81B63" w:rsidRDefault="00B81B63" w:rsidP="00B81B63">
      <w:pPr>
        <w:rPr>
          <w:b/>
          <w:color w:val="000000"/>
        </w:rPr>
      </w:pPr>
      <w:r w:rsidRPr="00B81B63">
        <w:rPr>
          <w:color w:val="000000"/>
        </w:rPr>
        <w:t xml:space="preserve">Доля вещества в летучей части ЛКМ (табл. 2), %, </w:t>
      </w:r>
      <w:r w:rsidRPr="00B81B63">
        <w:rPr>
          <w:b/>
          <w:i/>
          <w:color w:val="000000"/>
        </w:rPr>
        <w:t xml:space="preserve">FPI = </w:t>
      </w:r>
      <w:r w:rsidRPr="00B81B63">
        <w:rPr>
          <w:b/>
          <w:color w:val="000000"/>
        </w:rPr>
        <w:t>33.7</w:t>
      </w:r>
    </w:p>
    <w:p w:rsidR="00B81B63" w:rsidRPr="00B81B63" w:rsidRDefault="00B81B63" w:rsidP="00B81B63">
      <w:pPr>
        <w:rPr>
          <w:color w:val="000000"/>
        </w:rPr>
      </w:pPr>
      <w:r w:rsidRPr="00B81B63">
        <w:rPr>
          <w:color w:val="000000"/>
        </w:rPr>
        <w:t>Доля растворителя, при окраске и сушке</w:t>
      </w:r>
    </w:p>
    <w:p w:rsidR="00B81B63" w:rsidRPr="00B81B63" w:rsidRDefault="00B81B63" w:rsidP="00B81B63">
      <w:pPr>
        <w:rPr>
          <w:b/>
          <w:color w:val="000000"/>
        </w:rPr>
      </w:pPr>
      <w:r w:rsidRPr="00B81B63">
        <w:rPr>
          <w:color w:val="000000"/>
        </w:rPr>
        <w:t xml:space="preserve">для данного способа окраски (табл. 3), %, </w:t>
      </w:r>
      <w:r w:rsidRPr="00B81B63">
        <w:rPr>
          <w:b/>
          <w:i/>
          <w:color w:val="000000"/>
        </w:rPr>
        <w:t xml:space="preserve">DP = </w:t>
      </w:r>
      <w:r w:rsidRPr="00B81B63">
        <w:rPr>
          <w:b/>
          <w:color w:val="000000"/>
        </w:rPr>
        <w:t>100</w:t>
      </w:r>
    </w:p>
    <w:p w:rsidR="00B81B63" w:rsidRPr="00B81B63" w:rsidRDefault="00B81B63" w:rsidP="00B81B63">
      <w:pPr>
        <w:rPr>
          <w:b/>
          <w:color w:val="000000"/>
        </w:rPr>
      </w:pPr>
      <w:r w:rsidRPr="00B81B63">
        <w:rPr>
          <w:color w:val="000000"/>
        </w:rPr>
        <w:t xml:space="preserve">Валовый выброс ЗВ (3-4), т/год, </w:t>
      </w:r>
      <w:r w:rsidRPr="00B81B63">
        <w:rPr>
          <w:b/>
          <w:i/>
          <w:color w:val="000000"/>
        </w:rPr>
        <w:t>_M_ = MS · F2 · FPI · DP · 10</w:t>
      </w:r>
      <w:r w:rsidR="00B12E94" w:rsidRPr="00B81B63">
        <w:rPr>
          <w:b/>
          <w:i/>
          <w:color w:val="000000"/>
        </w:rPr>
        <w:fldChar w:fldCharType="begin"/>
      </w:r>
      <w:r w:rsidRPr="00B81B63">
        <w:rPr>
          <w:b/>
          <w:i/>
          <w:color w:val="000000"/>
        </w:rPr>
        <w:instrText xml:space="preserve"> EQ \s\up5(-6) </w:instrText>
      </w:r>
      <w:r w:rsidR="00B12E94" w:rsidRPr="00B81B63">
        <w:rPr>
          <w:b/>
          <w:i/>
          <w:color w:val="000000"/>
        </w:rPr>
        <w:fldChar w:fldCharType="end"/>
      </w:r>
      <w:r w:rsidRPr="00B81B63">
        <w:rPr>
          <w:b/>
          <w:i/>
          <w:color w:val="000000"/>
        </w:rPr>
        <w:t xml:space="preserve"> = </w:t>
      </w:r>
      <w:r w:rsidRPr="00B81B63">
        <w:rPr>
          <w:b/>
          <w:color w:val="000000"/>
        </w:rPr>
        <w:t>2 · 53.5 · 33.7 · 100 · 10</w:t>
      </w:r>
      <w:r w:rsidR="00B12E94" w:rsidRPr="00B81B63">
        <w:rPr>
          <w:b/>
          <w:color w:val="000000"/>
        </w:rPr>
        <w:fldChar w:fldCharType="begin"/>
      </w:r>
      <w:r w:rsidRPr="00B81B63">
        <w:rPr>
          <w:b/>
          <w:color w:val="000000"/>
        </w:rPr>
        <w:instrText xml:space="preserve"> EQ \s\up5(-6) </w:instrText>
      </w:r>
      <w:r w:rsidR="00B12E94" w:rsidRPr="00B81B63">
        <w:rPr>
          <w:b/>
          <w:color w:val="000000"/>
        </w:rPr>
        <w:fldChar w:fldCharType="end"/>
      </w:r>
      <w:r w:rsidRPr="00B81B63">
        <w:rPr>
          <w:b/>
          <w:color w:val="000000"/>
        </w:rPr>
        <w:t xml:space="preserve"> = 0.36059</w:t>
      </w:r>
    </w:p>
    <w:p w:rsidR="00B81B63" w:rsidRPr="00B81B63" w:rsidRDefault="00B81B63" w:rsidP="00B81B63">
      <w:pPr>
        <w:rPr>
          <w:b/>
          <w:color w:val="000000"/>
        </w:rPr>
      </w:pPr>
      <w:r w:rsidRPr="00B81B63">
        <w:rPr>
          <w:color w:val="000000"/>
        </w:rPr>
        <w:t xml:space="preserve">Максимальный из разовых выброс ЗВ (5-6), г/с, </w:t>
      </w:r>
      <w:r w:rsidRPr="00B81B63">
        <w:rPr>
          <w:b/>
          <w:i/>
          <w:color w:val="000000"/>
        </w:rPr>
        <w:t>_G_ = MS1 · F2 · FPI · DP / (3.6 · 10</w:t>
      </w:r>
      <w:r w:rsidR="00B12E94" w:rsidRPr="00B81B63">
        <w:rPr>
          <w:b/>
          <w:i/>
          <w:color w:val="000000"/>
        </w:rPr>
        <w:fldChar w:fldCharType="begin"/>
      </w:r>
      <w:r w:rsidRPr="00B81B63">
        <w:rPr>
          <w:b/>
          <w:i/>
          <w:color w:val="000000"/>
        </w:rPr>
        <w:instrText xml:space="preserve"> EQ \s\up5(6) </w:instrText>
      </w:r>
      <w:r w:rsidR="00B12E94" w:rsidRPr="00B81B63">
        <w:rPr>
          <w:b/>
          <w:i/>
          <w:color w:val="000000"/>
        </w:rPr>
        <w:fldChar w:fldCharType="end"/>
      </w:r>
      <w:r w:rsidRPr="00B81B63">
        <w:rPr>
          <w:b/>
          <w:i/>
          <w:color w:val="000000"/>
        </w:rPr>
        <w:t xml:space="preserve">) = </w:t>
      </w:r>
      <w:r w:rsidRPr="00B81B63">
        <w:rPr>
          <w:b/>
          <w:color w:val="000000"/>
        </w:rPr>
        <w:t>0.12 · 53.5 · 33.7 · 100 / (3.6 · 10</w:t>
      </w:r>
      <w:r w:rsidR="00B12E94" w:rsidRPr="00B81B63">
        <w:rPr>
          <w:b/>
          <w:color w:val="000000"/>
        </w:rPr>
        <w:fldChar w:fldCharType="begin"/>
      </w:r>
      <w:r w:rsidRPr="00B81B63">
        <w:rPr>
          <w:b/>
          <w:color w:val="000000"/>
        </w:rPr>
        <w:instrText xml:space="preserve"> EQ \s\up5(6) </w:instrText>
      </w:r>
      <w:r w:rsidR="00B12E94" w:rsidRPr="00B81B63">
        <w:rPr>
          <w:b/>
          <w:color w:val="000000"/>
        </w:rPr>
        <w:fldChar w:fldCharType="end"/>
      </w:r>
      <w:r w:rsidRPr="00B81B63">
        <w:rPr>
          <w:b/>
          <w:color w:val="000000"/>
        </w:rPr>
        <w:t>) = 0.00600983333</w:t>
      </w:r>
    </w:p>
    <w:p w:rsidR="00B81B63" w:rsidRPr="00B81B63" w:rsidRDefault="00B81B63" w:rsidP="00B81B63">
      <w:pPr>
        <w:rPr>
          <w:b/>
          <w:i/>
          <w:color w:val="000000"/>
          <w:u w:val="single"/>
        </w:rPr>
      </w:pPr>
      <w:r w:rsidRPr="00B81B63">
        <w:rPr>
          <w:b/>
          <w:i/>
          <w:color w:val="000000"/>
          <w:u w:val="single"/>
        </w:rPr>
        <w:t>Примесь: 0616 Диметилбензол (смесь о-, м-, п- изомеров) (203)</w:t>
      </w:r>
    </w:p>
    <w:p w:rsidR="00B81B63" w:rsidRPr="00B81B63" w:rsidRDefault="00B81B63" w:rsidP="00B81B63">
      <w:pPr>
        <w:rPr>
          <w:b/>
          <w:color w:val="000000"/>
        </w:rPr>
      </w:pPr>
      <w:r w:rsidRPr="00B81B63">
        <w:rPr>
          <w:color w:val="000000"/>
        </w:rPr>
        <w:t xml:space="preserve">Доля вещества в летучей части ЛКМ (табл. 2), %, </w:t>
      </w:r>
      <w:r w:rsidRPr="00B81B63">
        <w:rPr>
          <w:b/>
          <w:i/>
          <w:color w:val="000000"/>
        </w:rPr>
        <w:t xml:space="preserve">FPI = </w:t>
      </w:r>
      <w:r w:rsidRPr="00B81B63">
        <w:rPr>
          <w:b/>
          <w:color w:val="000000"/>
        </w:rPr>
        <w:t>32.78</w:t>
      </w:r>
    </w:p>
    <w:p w:rsidR="00B81B63" w:rsidRPr="00B81B63" w:rsidRDefault="00B81B63" w:rsidP="00B81B63">
      <w:pPr>
        <w:rPr>
          <w:color w:val="000000"/>
        </w:rPr>
      </w:pPr>
      <w:r w:rsidRPr="00B81B63">
        <w:rPr>
          <w:color w:val="000000"/>
        </w:rPr>
        <w:t>Доля растворителя, при окраске и сушке</w:t>
      </w:r>
    </w:p>
    <w:p w:rsidR="00B81B63" w:rsidRPr="00B81B63" w:rsidRDefault="00B81B63" w:rsidP="00B81B63">
      <w:pPr>
        <w:rPr>
          <w:b/>
          <w:color w:val="000000"/>
        </w:rPr>
      </w:pPr>
      <w:r w:rsidRPr="00B81B63">
        <w:rPr>
          <w:color w:val="000000"/>
        </w:rPr>
        <w:t xml:space="preserve">для данного способа окраски (табл. 3), %, </w:t>
      </w:r>
      <w:r w:rsidRPr="00B81B63">
        <w:rPr>
          <w:b/>
          <w:i/>
          <w:color w:val="000000"/>
        </w:rPr>
        <w:t xml:space="preserve">DP = </w:t>
      </w:r>
      <w:r w:rsidRPr="00B81B63">
        <w:rPr>
          <w:b/>
          <w:color w:val="000000"/>
        </w:rPr>
        <w:t>100</w:t>
      </w:r>
    </w:p>
    <w:p w:rsidR="00B81B63" w:rsidRPr="00B81B63" w:rsidRDefault="00B81B63" w:rsidP="00B81B63">
      <w:pPr>
        <w:rPr>
          <w:b/>
          <w:color w:val="000000"/>
        </w:rPr>
      </w:pPr>
      <w:r w:rsidRPr="00B81B63">
        <w:rPr>
          <w:color w:val="000000"/>
        </w:rPr>
        <w:t xml:space="preserve">Валовый выброс ЗВ (3-4), т/год, </w:t>
      </w:r>
      <w:r w:rsidRPr="00B81B63">
        <w:rPr>
          <w:b/>
          <w:i/>
          <w:color w:val="000000"/>
        </w:rPr>
        <w:t>_M_ = MS · F2 · FPI · DP · 10</w:t>
      </w:r>
      <w:r w:rsidR="00B12E94" w:rsidRPr="00B81B63">
        <w:rPr>
          <w:b/>
          <w:i/>
          <w:color w:val="000000"/>
        </w:rPr>
        <w:fldChar w:fldCharType="begin"/>
      </w:r>
      <w:r w:rsidRPr="00B81B63">
        <w:rPr>
          <w:b/>
          <w:i/>
          <w:color w:val="000000"/>
        </w:rPr>
        <w:instrText xml:space="preserve"> EQ \s\up5(-6) </w:instrText>
      </w:r>
      <w:r w:rsidR="00B12E94" w:rsidRPr="00B81B63">
        <w:rPr>
          <w:b/>
          <w:i/>
          <w:color w:val="000000"/>
        </w:rPr>
        <w:fldChar w:fldCharType="end"/>
      </w:r>
      <w:r w:rsidRPr="00B81B63">
        <w:rPr>
          <w:b/>
          <w:i/>
          <w:color w:val="000000"/>
        </w:rPr>
        <w:t xml:space="preserve"> = </w:t>
      </w:r>
      <w:r w:rsidRPr="00B81B63">
        <w:rPr>
          <w:b/>
          <w:color w:val="000000"/>
        </w:rPr>
        <w:t>2 · 53.5 · 32.78 · 100 · 10</w:t>
      </w:r>
      <w:r w:rsidR="00B12E94" w:rsidRPr="00B81B63">
        <w:rPr>
          <w:b/>
          <w:color w:val="000000"/>
        </w:rPr>
        <w:fldChar w:fldCharType="begin"/>
      </w:r>
      <w:r w:rsidRPr="00B81B63">
        <w:rPr>
          <w:b/>
          <w:color w:val="000000"/>
        </w:rPr>
        <w:instrText xml:space="preserve"> EQ \s\up5(-6) </w:instrText>
      </w:r>
      <w:r w:rsidR="00B12E94" w:rsidRPr="00B81B63">
        <w:rPr>
          <w:b/>
          <w:color w:val="000000"/>
        </w:rPr>
        <w:fldChar w:fldCharType="end"/>
      </w:r>
      <w:r w:rsidRPr="00B81B63">
        <w:rPr>
          <w:b/>
          <w:color w:val="000000"/>
        </w:rPr>
        <w:t xml:space="preserve"> = 0.350746</w:t>
      </w:r>
    </w:p>
    <w:p w:rsidR="00B81B63" w:rsidRPr="00B81B63" w:rsidRDefault="00B81B63" w:rsidP="00B81B63">
      <w:pPr>
        <w:rPr>
          <w:b/>
          <w:color w:val="000000"/>
        </w:rPr>
      </w:pPr>
      <w:r w:rsidRPr="00B81B63">
        <w:rPr>
          <w:color w:val="000000"/>
        </w:rPr>
        <w:t xml:space="preserve">Максимальный из разовых выброс ЗВ (5-6), г/с, </w:t>
      </w:r>
      <w:r w:rsidRPr="00B81B63">
        <w:rPr>
          <w:b/>
          <w:i/>
          <w:color w:val="000000"/>
        </w:rPr>
        <w:t>_G_ = MS1 · F2 · FPI · DP / (3.6 · 10</w:t>
      </w:r>
      <w:r w:rsidR="00B12E94" w:rsidRPr="00B81B63">
        <w:rPr>
          <w:b/>
          <w:i/>
          <w:color w:val="000000"/>
        </w:rPr>
        <w:fldChar w:fldCharType="begin"/>
      </w:r>
      <w:r w:rsidRPr="00B81B63">
        <w:rPr>
          <w:b/>
          <w:i/>
          <w:color w:val="000000"/>
        </w:rPr>
        <w:instrText xml:space="preserve"> EQ \s\up5(6) </w:instrText>
      </w:r>
      <w:r w:rsidR="00B12E94" w:rsidRPr="00B81B63">
        <w:rPr>
          <w:b/>
          <w:i/>
          <w:color w:val="000000"/>
        </w:rPr>
        <w:fldChar w:fldCharType="end"/>
      </w:r>
      <w:r w:rsidRPr="00B81B63">
        <w:rPr>
          <w:b/>
          <w:i/>
          <w:color w:val="000000"/>
        </w:rPr>
        <w:t xml:space="preserve">) = </w:t>
      </w:r>
      <w:r w:rsidRPr="00B81B63">
        <w:rPr>
          <w:b/>
          <w:color w:val="000000"/>
        </w:rPr>
        <w:t>0.12 · 53.5 · 32.78 · 100 / (3.6 · 10</w:t>
      </w:r>
      <w:r w:rsidR="00B12E94" w:rsidRPr="00B81B63">
        <w:rPr>
          <w:b/>
          <w:color w:val="000000"/>
        </w:rPr>
        <w:fldChar w:fldCharType="begin"/>
      </w:r>
      <w:r w:rsidRPr="00B81B63">
        <w:rPr>
          <w:b/>
          <w:color w:val="000000"/>
        </w:rPr>
        <w:instrText xml:space="preserve"> EQ \s\up5(6) </w:instrText>
      </w:r>
      <w:r w:rsidR="00B12E94" w:rsidRPr="00B81B63">
        <w:rPr>
          <w:b/>
          <w:color w:val="000000"/>
        </w:rPr>
        <w:fldChar w:fldCharType="end"/>
      </w:r>
      <w:r w:rsidRPr="00B81B63">
        <w:rPr>
          <w:b/>
          <w:color w:val="000000"/>
        </w:rPr>
        <w:t>) = 0.00584576667</w:t>
      </w:r>
    </w:p>
    <w:p w:rsidR="00B81B63" w:rsidRPr="00B81B63" w:rsidRDefault="00B81B63" w:rsidP="00B81B63">
      <w:pPr>
        <w:rPr>
          <w:b/>
          <w:i/>
          <w:color w:val="000000"/>
          <w:u w:val="single"/>
        </w:rPr>
      </w:pPr>
      <w:r w:rsidRPr="00B81B63">
        <w:rPr>
          <w:b/>
          <w:i/>
          <w:color w:val="000000"/>
          <w:u w:val="single"/>
        </w:rPr>
        <w:t>Примесь: 0621 Метилбензол (349)</w:t>
      </w:r>
    </w:p>
    <w:p w:rsidR="00B81B63" w:rsidRPr="00B81B63" w:rsidRDefault="00B81B63" w:rsidP="00B81B63">
      <w:pPr>
        <w:rPr>
          <w:b/>
          <w:color w:val="000000"/>
        </w:rPr>
      </w:pPr>
      <w:r w:rsidRPr="00B81B63">
        <w:rPr>
          <w:color w:val="000000"/>
        </w:rPr>
        <w:t xml:space="preserve">Доля вещества в летучей части ЛКМ (табл. 2), %, </w:t>
      </w:r>
      <w:r w:rsidRPr="00B81B63">
        <w:rPr>
          <w:b/>
          <w:i/>
          <w:color w:val="000000"/>
        </w:rPr>
        <w:t xml:space="preserve">FPI = </w:t>
      </w:r>
      <w:r w:rsidRPr="00B81B63">
        <w:rPr>
          <w:b/>
          <w:color w:val="000000"/>
        </w:rPr>
        <w:t>4.86</w:t>
      </w:r>
    </w:p>
    <w:p w:rsidR="00B81B63" w:rsidRPr="00B81B63" w:rsidRDefault="00B81B63" w:rsidP="00B81B63">
      <w:pPr>
        <w:rPr>
          <w:color w:val="000000"/>
        </w:rPr>
      </w:pPr>
      <w:r w:rsidRPr="00B81B63">
        <w:rPr>
          <w:color w:val="000000"/>
        </w:rPr>
        <w:t>Доля растворителя, при окраске и сушке</w:t>
      </w:r>
    </w:p>
    <w:p w:rsidR="00B81B63" w:rsidRPr="00B81B63" w:rsidRDefault="00B81B63" w:rsidP="00B81B63">
      <w:pPr>
        <w:rPr>
          <w:b/>
          <w:color w:val="000000"/>
        </w:rPr>
      </w:pPr>
      <w:r w:rsidRPr="00B81B63">
        <w:rPr>
          <w:color w:val="000000"/>
        </w:rPr>
        <w:t xml:space="preserve">для данного способа окраски (табл. 3), %, </w:t>
      </w:r>
      <w:r w:rsidRPr="00B81B63">
        <w:rPr>
          <w:b/>
          <w:i/>
          <w:color w:val="000000"/>
        </w:rPr>
        <w:t xml:space="preserve">DP = </w:t>
      </w:r>
      <w:r w:rsidRPr="00B81B63">
        <w:rPr>
          <w:b/>
          <w:color w:val="000000"/>
        </w:rPr>
        <w:t>100</w:t>
      </w:r>
    </w:p>
    <w:p w:rsidR="00B81B63" w:rsidRPr="00B81B63" w:rsidRDefault="00B81B63" w:rsidP="00B81B63">
      <w:pPr>
        <w:rPr>
          <w:b/>
          <w:color w:val="000000"/>
        </w:rPr>
      </w:pPr>
      <w:r w:rsidRPr="00B81B63">
        <w:rPr>
          <w:color w:val="000000"/>
        </w:rPr>
        <w:t xml:space="preserve">Валовый выброс ЗВ (3-4), т/год, </w:t>
      </w:r>
      <w:r w:rsidRPr="00B81B63">
        <w:rPr>
          <w:b/>
          <w:i/>
          <w:color w:val="000000"/>
        </w:rPr>
        <w:t>_M_ = MS · F2 · FPI · DP · 10</w:t>
      </w:r>
      <w:r w:rsidR="00B12E94" w:rsidRPr="00B81B63">
        <w:rPr>
          <w:b/>
          <w:i/>
          <w:color w:val="000000"/>
        </w:rPr>
        <w:fldChar w:fldCharType="begin"/>
      </w:r>
      <w:r w:rsidRPr="00B81B63">
        <w:rPr>
          <w:b/>
          <w:i/>
          <w:color w:val="000000"/>
        </w:rPr>
        <w:instrText xml:space="preserve"> EQ \s\up5(-6) </w:instrText>
      </w:r>
      <w:r w:rsidR="00B12E94" w:rsidRPr="00B81B63">
        <w:rPr>
          <w:b/>
          <w:i/>
          <w:color w:val="000000"/>
        </w:rPr>
        <w:fldChar w:fldCharType="end"/>
      </w:r>
      <w:r w:rsidRPr="00B81B63">
        <w:rPr>
          <w:b/>
          <w:i/>
          <w:color w:val="000000"/>
        </w:rPr>
        <w:t xml:space="preserve"> = </w:t>
      </w:r>
      <w:r w:rsidRPr="00B81B63">
        <w:rPr>
          <w:b/>
          <w:color w:val="000000"/>
        </w:rPr>
        <w:t>2 · 53.5 · 4.86 · 100 · 10</w:t>
      </w:r>
      <w:r w:rsidR="00B12E94" w:rsidRPr="00B81B63">
        <w:rPr>
          <w:b/>
          <w:color w:val="000000"/>
        </w:rPr>
        <w:fldChar w:fldCharType="begin"/>
      </w:r>
      <w:r w:rsidRPr="00B81B63">
        <w:rPr>
          <w:b/>
          <w:color w:val="000000"/>
        </w:rPr>
        <w:instrText xml:space="preserve"> EQ \s\up5(-6) </w:instrText>
      </w:r>
      <w:r w:rsidR="00B12E94" w:rsidRPr="00B81B63">
        <w:rPr>
          <w:b/>
          <w:color w:val="000000"/>
        </w:rPr>
        <w:fldChar w:fldCharType="end"/>
      </w:r>
      <w:r w:rsidRPr="00B81B63">
        <w:rPr>
          <w:b/>
          <w:color w:val="000000"/>
        </w:rPr>
        <w:t xml:space="preserve"> = 0.052002</w:t>
      </w:r>
    </w:p>
    <w:p w:rsidR="00B81B63" w:rsidRPr="00B81B63" w:rsidRDefault="00B81B63" w:rsidP="00B81B63">
      <w:pPr>
        <w:rPr>
          <w:b/>
          <w:color w:val="000000"/>
        </w:rPr>
      </w:pPr>
      <w:r w:rsidRPr="00B81B63">
        <w:rPr>
          <w:color w:val="000000"/>
        </w:rPr>
        <w:t xml:space="preserve">Максимальный из разовых выброс ЗВ (5-6), г/с, </w:t>
      </w:r>
      <w:r w:rsidRPr="00B81B63">
        <w:rPr>
          <w:b/>
          <w:i/>
          <w:color w:val="000000"/>
        </w:rPr>
        <w:t>_G_ = MS1 · F2 · FPI · DP / (3.6 · 10</w:t>
      </w:r>
      <w:r w:rsidR="00B12E94" w:rsidRPr="00B81B63">
        <w:rPr>
          <w:b/>
          <w:i/>
          <w:color w:val="000000"/>
        </w:rPr>
        <w:fldChar w:fldCharType="begin"/>
      </w:r>
      <w:r w:rsidRPr="00B81B63">
        <w:rPr>
          <w:b/>
          <w:i/>
          <w:color w:val="000000"/>
        </w:rPr>
        <w:instrText xml:space="preserve"> EQ \s\up5(6) </w:instrText>
      </w:r>
      <w:r w:rsidR="00B12E94" w:rsidRPr="00B81B63">
        <w:rPr>
          <w:b/>
          <w:i/>
          <w:color w:val="000000"/>
        </w:rPr>
        <w:fldChar w:fldCharType="end"/>
      </w:r>
      <w:r w:rsidRPr="00B81B63">
        <w:rPr>
          <w:b/>
          <w:i/>
          <w:color w:val="000000"/>
        </w:rPr>
        <w:t xml:space="preserve">) = </w:t>
      </w:r>
      <w:r w:rsidRPr="00B81B63">
        <w:rPr>
          <w:b/>
          <w:color w:val="000000"/>
        </w:rPr>
        <w:t>0.12 · 53.5 · 4.86 · 100 / (3.6 · 10</w:t>
      </w:r>
      <w:r w:rsidR="00B12E94" w:rsidRPr="00B81B63">
        <w:rPr>
          <w:b/>
          <w:color w:val="000000"/>
        </w:rPr>
        <w:fldChar w:fldCharType="begin"/>
      </w:r>
      <w:r w:rsidRPr="00B81B63">
        <w:rPr>
          <w:b/>
          <w:color w:val="000000"/>
        </w:rPr>
        <w:instrText xml:space="preserve"> EQ \s\up5(6) </w:instrText>
      </w:r>
      <w:r w:rsidR="00B12E94" w:rsidRPr="00B81B63">
        <w:rPr>
          <w:b/>
          <w:color w:val="000000"/>
        </w:rPr>
        <w:fldChar w:fldCharType="end"/>
      </w:r>
      <w:r w:rsidRPr="00B81B63">
        <w:rPr>
          <w:b/>
          <w:color w:val="000000"/>
        </w:rPr>
        <w:t>) = 0.0008667</w:t>
      </w:r>
    </w:p>
    <w:p w:rsidR="00B81B63" w:rsidRPr="00B81B63" w:rsidRDefault="00B81B63" w:rsidP="00B81B63">
      <w:pPr>
        <w:rPr>
          <w:b/>
          <w:color w:val="000000"/>
        </w:rPr>
      </w:pPr>
    </w:p>
    <w:p w:rsidR="00B81B63" w:rsidRPr="00B81B63" w:rsidRDefault="00B81B63" w:rsidP="00B81B63">
      <w:pPr>
        <w:rPr>
          <w:b/>
          <w:i/>
          <w:color w:val="000000"/>
          <w:u w:val="single"/>
        </w:rPr>
      </w:pPr>
      <w:r w:rsidRPr="00B81B63">
        <w:rPr>
          <w:b/>
          <w:i/>
          <w:color w:val="000000"/>
          <w:u w:val="single"/>
        </w:rPr>
        <w:t>Примесь: 1119 2-Этоксиэтанол (Этиловый эфир этиленгликоля, Этилцеллозольв) (1497*)</w:t>
      </w:r>
    </w:p>
    <w:p w:rsidR="00B81B63" w:rsidRPr="00B81B63" w:rsidRDefault="00B81B63" w:rsidP="00B81B63">
      <w:pPr>
        <w:rPr>
          <w:b/>
          <w:color w:val="000000"/>
        </w:rPr>
      </w:pPr>
      <w:r w:rsidRPr="00B81B63">
        <w:rPr>
          <w:color w:val="000000"/>
        </w:rPr>
        <w:t xml:space="preserve">Доля вещества в летучей части ЛКМ (табл. 2), %, </w:t>
      </w:r>
      <w:r w:rsidRPr="00B81B63">
        <w:rPr>
          <w:b/>
          <w:i/>
          <w:color w:val="000000"/>
        </w:rPr>
        <w:t xml:space="preserve">FPI = </w:t>
      </w:r>
      <w:r w:rsidRPr="00B81B63">
        <w:rPr>
          <w:b/>
          <w:color w:val="000000"/>
        </w:rPr>
        <w:t>28.66</w:t>
      </w:r>
    </w:p>
    <w:p w:rsidR="00B81B63" w:rsidRPr="00B81B63" w:rsidRDefault="00B81B63" w:rsidP="00B81B63">
      <w:pPr>
        <w:rPr>
          <w:color w:val="000000"/>
        </w:rPr>
      </w:pPr>
      <w:r w:rsidRPr="00B81B63">
        <w:rPr>
          <w:color w:val="000000"/>
        </w:rPr>
        <w:t>Доля растворителя, при окраске и сушке</w:t>
      </w:r>
    </w:p>
    <w:p w:rsidR="00B81B63" w:rsidRPr="00B81B63" w:rsidRDefault="00B81B63" w:rsidP="00B81B63">
      <w:pPr>
        <w:rPr>
          <w:b/>
          <w:color w:val="000000"/>
        </w:rPr>
      </w:pPr>
      <w:r w:rsidRPr="00B81B63">
        <w:rPr>
          <w:color w:val="000000"/>
        </w:rPr>
        <w:t xml:space="preserve">для данного способа окраски (табл. 3), %, </w:t>
      </w:r>
      <w:r w:rsidRPr="00B81B63">
        <w:rPr>
          <w:b/>
          <w:i/>
          <w:color w:val="000000"/>
        </w:rPr>
        <w:t xml:space="preserve">DP = </w:t>
      </w:r>
      <w:r w:rsidRPr="00B81B63">
        <w:rPr>
          <w:b/>
          <w:color w:val="000000"/>
        </w:rPr>
        <w:t>100</w:t>
      </w:r>
    </w:p>
    <w:p w:rsidR="00B81B63" w:rsidRPr="00B81B63" w:rsidRDefault="00B81B63" w:rsidP="00B81B63">
      <w:pPr>
        <w:rPr>
          <w:b/>
          <w:color w:val="000000"/>
        </w:rPr>
      </w:pPr>
      <w:r w:rsidRPr="00B81B63">
        <w:rPr>
          <w:color w:val="000000"/>
        </w:rPr>
        <w:t xml:space="preserve">Валовый выброс ЗВ (3-4), т/год, </w:t>
      </w:r>
      <w:r w:rsidRPr="00B81B63">
        <w:rPr>
          <w:b/>
          <w:i/>
          <w:color w:val="000000"/>
        </w:rPr>
        <w:t>_M_ = MS · F2 · FPI · DP · 10</w:t>
      </w:r>
      <w:r w:rsidR="00B12E94" w:rsidRPr="00B81B63">
        <w:rPr>
          <w:b/>
          <w:i/>
          <w:color w:val="000000"/>
        </w:rPr>
        <w:fldChar w:fldCharType="begin"/>
      </w:r>
      <w:r w:rsidRPr="00B81B63">
        <w:rPr>
          <w:b/>
          <w:i/>
          <w:color w:val="000000"/>
        </w:rPr>
        <w:instrText xml:space="preserve"> EQ \s\up5(-6) </w:instrText>
      </w:r>
      <w:r w:rsidR="00B12E94" w:rsidRPr="00B81B63">
        <w:rPr>
          <w:b/>
          <w:i/>
          <w:color w:val="000000"/>
        </w:rPr>
        <w:fldChar w:fldCharType="end"/>
      </w:r>
      <w:r w:rsidRPr="00B81B63">
        <w:rPr>
          <w:b/>
          <w:i/>
          <w:color w:val="000000"/>
        </w:rPr>
        <w:t xml:space="preserve"> = </w:t>
      </w:r>
      <w:r w:rsidRPr="00B81B63">
        <w:rPr>
          <w:b/>
          <w:color w:val="000000"/>
        </w:rPr>
        <w:t>2 · 53.5 · 28.66 · 100 · 10</w:t>
      </w:r>
      <w:r w:rsidR="00B12E94" w:rsidRPr="00B81B63">
        <w:rPr>
          <w:b/>
          <w:color w:val="000000"/>
        </w:rPr>
        <w:fldChar w:fldCharType="begin"/>
      </w:r>
      <w:r w:rsidRPr="00B81B63">
        <w:rPr>
          <w:b/>
          <w:color w:val="000000"/>
        </w:rPr>
        <w:instrText xml:space="preserve"> EQ \s\up5(-6) </w:instrText>
      </w:r>
      <w:r w:rsidR="00B12E94" w:rsidRPr="00B81B63">
        <w:rPr>
          <w:b/>
          <w:color w:val="000000"/>
        </w:rPr>
        <w:fldChar w:fldCharType="end"/>
      </w:r>
      <w:r w:rsidRPr="00B81B63">
        <w:rPr>
          <w:b/>
          <w:color w:val="000000"/>
        </w:rPr>
        <w:t xml:space="preserve"> = </w:t>
      </w:r>
      <w:r w:rsidRPr="00B81B63">
        <w:rPr>
          <w:b/>
          <w:color w:val="000000"/>
        </w:rPr>
        <w:lastRenderedPageBreak/>
        <w:t>0.306662</w:t>
      </w:r>
    </w:p>
    <w:p w:rsidR="00B81B63" w:rsidRPr="00B81B63" w:rsidRDefault="00B81B63" w:rsidP="00B81B63">
      <w:pPr>
        <w:rPr>
          <w:b/>
          <w:color w:val="000000"/>
        </w:rPr>
      </w:pPr>
      <w:r w:rsidRPr="00B81B63">
        <w:rPr>
          <w:color w:val="000000"/>
        </w:rPr>
        <w:t xml:space="preserve">Максимальный из разовых выброс ЗВ (5-6), г/с, </w:t>
      </w:r>
      <w:r w:rsidRPr="00B81B63">
        <w:rPr>
          <w:b/>
          <w:i/>
          <w:color w:val="000000"/>
        </w:rPr>
        <w:t>_G_ = MS1 · F2 · FPI · DP / (3.6 · 10</w:t>
      </w:r>
      <w:r w:rsidR="00B12E94" w:rsidRPr="00B81B63">
        <w:rPr>
          <w:b/>
          <w:i/>
          <w:color w:val="000000"/>
        </w:rPr>
        <w:fldChar w:fldCharType="begin"/>
      </w:r>
      <w:r w:rsidRPr="00B81B63">
        <w:rPr>
          <w:b/>
          <w:i/>
          <w:color w:val="000000"/>
        </w:rPr>
        <w:instrText xml:space="preserve"> EQ \s\up5(6) </w:instrText>
      </w:r>
      <w:r w:rsidR="00B12E94" w:rsidRPr="00B81B63">
        <w:rPr>
          <w:b/>
          <w:i/>
          <w:color w:val="000000"/>
        </w:rPr>
        <w:fldChar w:fldCharType="end"/>
      </w:r>
      <w:r w:rsidRPr="00B81B63">
        <w:rPr>
          <w:b/>
          <w:i/>
          <w:color w:val="000000"/>
        </w:rPr>
        <w:t xml:space="preserve">) = </w:t>
      </w:r>
      <w:r w:rsidRPr="00B81B63">
        <w:rPr>
          <w:b/>
          <w:color w:val="000000"/>
        </w:rPr>
        <w:t>0.12 · 53.5 · 28.66 · 100 / (3.6 · 10</w:t>
      </w:r>
      <w:r w:rsidR="00B12E94" w:rsidRPr="00B81B63">
        <w:rPr>
          <w:b/>
          <w:color w:val="000000"/>
        </w:rPr>
        <w:fldChar w:fldCharType="begin"/>
      </w:r>
      <w:r w:rsidRPr="00B81B63">
        <w:rPr>
          <w:b/>
          <w:color w:val="000000"/>
        </w:rPr>
        <w:instrText xml:space="preserve"> EQ \s\up5(6) </w:instrText>
      </w:r>
      <w:r w:rsidR="00B12E94" w:rsidRPr="00B81B63">
        <w:rPr>
          <w:b/>
          <w:color w:val="000000"/>
        </w:rPr>
        <w:fldChar w:fldCharType="end"/>
      </w:r>
      <w:r w:rsidRPr="00B81B63">
        <w:rPr>
          <w:b/>
          <w:color w:val="000000"/>
        </w:rPr>
        <w:t>) = 0.00511103333</w:t>
      </w:r>
    </w:p>
    <w:p w:rsidR="00B81B63" w:rsidRPr="00B81B63" w:rsidRDefault="00B81B63" w:rsidP="00B81B63">
      <w:pPr>
        <w:rPr>
          <w:color w:val="000000"/>
        </w:rPr>
      </w:pPr>
      <w:r w:rsidRPr="00B81B63">
        <w:rPr>
          <w:color w:val="000000"/>
        </w:rPr>
        <w:t>Расчет выбросов окрасочного аэрозоля:</w:t>
      </w:r>
    </w:p>
    <w:p w:rsidR="00B81B63" w:rsidRPr="00B81B63" w:rsidRDefault="00B81B63" w:rsidP="00B81B63">
      <w:pPr>
        <w:rPr>
          <w:b/>
          <w:i/>
          <w:color w:val="000000"/>
          <w:u w:val="single"/>
        </w:rPr>
      </w:pPr>
      <w:r w:rsidRPr="00B81B63">
        <w:rPr>
          <w:b/>
          <w:i/>
          <w:color w:val="000000"/>
          <w:u w:val="single"/>
        </w:rPr>
        <w:t>Примесь: 2902 Взвешенные частицы (116)</w:t>
      </w:r>
    </w:p>
    <w:p w:rsidR="00B81B63" w:rsidRPr="00B81B63" w:rsidRDefault="00B81B63" w:rsidP="00B81B63">
      <w:pPr>
        <w:rPr>
          <w:b/>
          <w:color w:val="000000"/>
        </w:rPr>
      </w:pPr>
      <w:r w:rsidRPr="00B81B63">
        <w:rPr>
          <w:color w:val="000000"/>
        </w:rPr>
        <w:t xml:space="preserve">Доля аэрозоля при окраске, для данного способа окраски (табл. 3), %, </w:t>
      </w:r>
      <w:r w:rsidRPr="00B81B63">
        <w:rPr>
          <w:b/>
          <w:i/>
          <w:color w:val="000000"/>
        </w:rPr>
        <w:t xml:space="preserve">DK = </w:t>
      </w:r>
      <w:r w:rsidRPr="00B81B63">
        <w:rPr>
          <w:b/>
          <w:color w:val="000000"/>
        </w:rPr>
        <w:t>30</w:t>
      </w:r>
    </w:p>
    <w:p w:rsidR="00B81B63" w:rsidRPr="00B81B63" w:rsidRDefault="00B81B63" w:rsidP="00B81B63">
      <w:pPr>
        <w:rPr>
          <w:b/>
          <w:color w:val="000000"/>
        </w:rPr>
      </w:pPr>
      <w:r w:rsidRPr="00B81B63">
        <w:rPr>
          <w:color w:val="000000"/>
        </w:rPr>
        <w:t xml:space="preserve">Валовый выброс ЗВ (1), т/год, </w:t>
      </w:r>
      <w:r w:rsidRPr="00B81B63">
        <w:rPr>
          <w:b/>
          <w:i/>
          <w:color w:val="000000"/>
        </w:rPr>
        <w:t>_M_ = KOC · MS · (100-F2) · DK · 10</w:t>
      </w:r>
      <w:r w:rsidR="00B12E94" w:rsidRPr="00B81B63">
        <w:rPr>
          <w:b/>
          <w:i/>
          <w:color w:val="000000"/>
        </w:rPr>
        <w:fldChar w:fldCharType="begin"/>
      </w:r>
      <w:r w:rsidRPr="00B81B63">
        <w:rPr>
          <w:b/>
          <w:i/>
          <w:color w:val="000000"/>
        </w:rPr>
        <w:instrText xml:space="preserve"> EQ \s\up5(-4) </w:instrText>
      </w:r>
      <w:r w:rsidR="00B12E94" w:rsidRPr="00B81B63">
        <w:rPr>
          <w:b/>
          <w:i/>
          <w:color w:val="000000"/>
        </w:rPr>
        <w:fldChar w:fldCharType="end"/>
      </w:r>
      <w:r w:rsidRPr="00B81B63">
        <w:rPr>
          <w:b/>
          <w:i/>
          <w:color w:val="000000"/>
        </w:rPr>
        <w:t xml:space="preserve"> = </w:t>
      </w:r>
      <w:r w:rsidRPr="00B81B63">
        <w:rPr>
          <w:b/>
          <w:color w:val="000000"/>
        </w:rPr>
        <w:t>1 · 2 · (100-53.5) · 30 · 10</w:t>
      </w:r>
      <w:r w:rsidR="00B12E94" w:rsidRPr="00B81B63">
        <w:rPr>
          <w:b/>
          <w:color w:val="000000"/>
        </w:rPr>
        <w:fldChar w:fldCharType="begin"/>
      </w:r>
      <w:r w:rsidRPr="00B81B63">
        <w:rPr>
          <w:b/>
          <w:color w:val="000000"/>
        </w:rPr>
        <w:instrText xml:space="preserve"> EQ \s\up5(-4) </w:instrText>
      </w:r>
      <w:r w:rsidR="00B12E94" w:rsidRPr="00B81B63">
        <w:rPr>
          <w:b/>
          <w:color w:val="000000"/>
        </w:rPr>
        <w:fldChar w:fldCharType="end"/>
      </w:r>
      <w:r w:rsidRPr="00B81B63">
        <w:rPr>
          <w:b/>
          <w:color w:val="000000"/>
        </w:rPr>
        <w:t xml:space="preserve"> = 0.279</w:t>
      </w:r>
    </w:p>
    <w:p w:rsidR="00B81B63" w:rsidRPr="00B81B63" w:rsidRDefault="00B81B63" w:rsidP="00B81B63">
      <w:pPr>
        <w:rPr>
          <w:b/>
          <w:color w:val="000000"/>
        </w:rPr>
      </w:pPr>
      <w:r w:rsidRPr="00B81B63">
        <w:rPr>
          <w:color w:val="000000"/>
        </w:rPr>
        <w:t xml:space="preserve">Максимальный из разовых выброс ЗВ (2), г/с, </w:t>
      </w:r>
      <w:r w:rsidRPr="00B81B63">
        <w:rPr>
          <w:b/>
          <w:i/>
          <w:color w:val="000000"/>
        </w:rPr>
        <w:t>_G_ = KOC · MS1 · (100-F2) · DK / (3.6 · 10</w:t>
      </w:r>
      <w:r w:rsidR="00B12E94" w:rsidRPr="00B81B63">
        <w:rPr>
          <w:b/>
          <w:i/>
          <w:color w:val="000000"/>
        </w:rPr>
        <w:fldChar w:fldCharType="begin"/>
      </w:r>
      <w:r w:rsidRPr="00B81B63">
        <w:rPr>
          <w:b/>
          <w:i/>
          <w:color w:val="000000"/>
        </w:rPr>
        <w:instrText xml:space="preserve"> EQ \s\up5(4) </w:instrText>
      </w:r>
      <w:r w:rsidR="00B12E94" w:rsidRPr="00B81B63">
        <w:rPr>
          <w:b/>
          <w:i/>
          <w:color w:val="000000"/>
        </w:rPr>
        <w:fldChar w:fldCharType="end"/>
      </w:r>
      <w:r w:rsidRPr="00B81B63">
        <w:rPr>
          <w:b/>
          <w:i/>
          <w:color w:val="000000"/>
        </w:rPr>
        <w:t xml:space="preserve">) = </w:t>
      </w:r>
      <w:r w:rsidRPr="00B81B63">
        <w:rPr>
          <w:b/>
          <w:color w:val="000000"/>
        </w:rPr>
        <w:t>1 · 0.12 · (100-53.5) · 30 / (3.6 · 10</w:t>
      </w:r>
      <w:r w:rsidR="00B12E94" w:rsidRPr="00B81B63">
        <w:rPr>
          <w:b/>
          <w:color w:val="000000"/>
        </w:rPr>
        <w:fldChar w:fldCharType="begin"/>
      </w:r>
      <w:r w:rsidRPr="00B81B63">
        <w:rPr>
          <w:b/>
          <w:color w:val="000000"/>
        </w:rPr>
        <w:instrText xml:space="preserve"> EQ \s\up5(4) </w:instrText>
      </w:r>
      <w:r w:rsidR="00B12E94" w:rsidRPr="00B81B63">
        <w:rPr>
          <w:b/>
          <w:color w:val="000000"/>
        </w:rPr>
        <w:fldChar w:fldCharType="end"/>
      </w:r>
      <w:r w:rsidRPr="00B81B63">
        <w:rPr>
          <w:b/>
          <w:color w:val="000000"/>
        </w:rPr>
        <w:t>) = 0.00465</w:t>
      </w:r>
    </w:p>
    <w:p w:rsidR="00B81B63" w:rsidRPr="00B81B63" w:rsidRDefault="00B81B63" w:rsidP="00B81B63">
      <w:pPr>
        <w:rPr>
          <w:color w:val="000000"/>
        </w:rPr>
      </w:pPr>
      <w:r w:rsidRPr="00B81B63">
        <w:rPr>
          <w:color w:val="000000"/>
        </w:rPr>
        <w:t>Технологический процесс: окраска и сушка</w:t>
      </w:r>
    </w:p>
    <w:p w:rsidR="00B81B63" w:rsidRPr="00B81B63" w:rsidRDefault="00B81B63" w:rsidP="00B81B63">
      <w:pPr>
        <w:rPr>
          <w:b/>
          <w:color w:val="000000"/>
        </w:rPr>
      </w:pPr>
      <w:r w:rsidRPr="00B81B63">
        <w:rPr>
          <w:color w:val="000000"/>
        </w:rPr>
        <w:t xml:space="preserve">Фактический годовой расход ЛКМ, тонн, </w:t>
      </w:r>
      <w:r w:rsidRPr="00B81B63">
        <w:rPr>
          <w:b/>
          <w:i/>
          <w:color w:val="000000"/>
        </w:rPr>
        <w:t xml:space="preserve">MS = </w:t>
      </w:r>
      <w:r w:rsidRPr="00B81B63">
        <w:rPr>
          <w:b/>
          <w:color w:val="000000"/>
        </w:rPr>
        <w:t>1.1</w:t>
      </w:r>
    </w:p>
    <w:p w:rsidR="00B81B63" w:rsidRPr="00B81B63" w:rsidRDefault="00B81B63" w:rsidP="00B81B63">
      <w:pPr>
        <w:rPr>
          <w:b/>
          <w:color w:val="000000"/>
        </w:rPr>
      </w:pPr>
      <w:r w:rsidRPr="00B81B63">
        <w:rPr>
          <w:color w:val="000000"/>
        </w:rPr>
        <w:t xml:space="preserve">Максимальный часовой расход ЛКМ, с учетом дискретности работы оборудования, кг, </w:t>
      </w:r>
      <w:r w:rsidRPr="00B81B63">
        <w:rPr>
          <w:b/>
          <w:i/>
          <w:color w:val="000000"/>
        </w:rPr>
        <w:t xml:space="preserve">MS1 = </w:t>
      </w:r>
      <w:r w:rsidRPr="00B81B63">
        <w:rPr>
          <w:b/>
          <w:color w:val="000000"/>
        </w:rPr>
        <w:t>0.33</w:t>
      </w:r>
    </w:p>
    <w:p w:rsidR="00B81B63" w:rsidRPr="00B81B63" w:rsidRDefault="00B81B63" w:rsidP="00B81B63">
      <w:pPr>
        <w:rPr>
          <w:color w:val="000000"/>
        </w:rPr>
      </w:pPr>
      <w:r w:rsidRPr="00B81B63">
        <w:rPr>
          <w:color w:val="000000"/>
        </w:rPr>
        <w:t>Марка ЛКМ: Грунтовка ГФ-021</w:t>
      </w:r>
    </w:p>
    <w:p w:rsidR="00B81B63" w:rsidRPr="00B81B63" w:rsidRDefault="00B81B63" w:rsidP="00B81B63">
      <w:pPr>
        <w:rPr>
          <w:color w:val="000000"/>
        </w:rPr>
      </w:pPr>
      <w:r w:rsidRPr="00B81B63">
        <w:rPr>
          <w:color w:val="000000"/>
        </w:rPr>
        <w:t>Способ окраски: Пневматический</w:t>
      </w:r>
    </w:p>
    <w:p w:rsidR="00B81B63" w:rsidRPr="00B81B63" w:rsidRDefault="00B81B63" w:rsidP="00B81B63">
      <w:pPr>
        <w:rPr>
          <w:b/>
          <w:color w:val="000000"/>
        </w:rPr>
      </w:pPr>
      <w:r w:rsidRPr="00B81B63">
        <w:rPr>
          <w:color w:val="000000"/>
        </w:rPr>
        <w:t xml:space="preserve">Доля летучей части (растворителя) в ЛКМ (табл. 2), %, </w:t>
      </w:r>
      <w:r w:rsidRPr="00B81B63">
        <w:rPr>
          <w:b/>
          <w:i/>
          <w:color w:val="000000"/>
        </w:rPr>
        <w:t xml:space="preserve">F2 = </w:t>
      </w:r>
      <w:r w:rsidRPr="00B81B63">
        <w:rPr>
          <w:b/>
          <w:color w:val="000000"/>
        </w:rPr>
        <w:t>45</w:t>
      </w:r>
    </w:p>
    <w:p w:rsidR="00B81B63" w:rsidRPr="00B81B63" w:rsidRDefault="00B81B63" w:rsidP="00B81B63">
      <w:pPr>
        <w:rPr>
          <w:b/>
          <w:i/>
          <w:color w:val="000000"/>
          <w:u w:val="single"/>
        </w:rPr>
      </w:pPr>
      <w:r w:rsidRPr="00B81B63">
        <w:rPr>
          <w:b/>
          <w:i/>
          <w:color w:val="000000"/>
          <w:u w:val="single"/>
        </w:rPr>
        <w:t>Примесь: 0616 Диметилбензол (смесь о-, м-, п- изомеров) (203)</w:t>
      </w:r>
    </w:p>
    <w:p w:rsidR="00B81B63" w:rsidRPr="00B81B63" w:rsidRDefault="00B81B63" w:rsidP="00B81B63">
      <w:pPr>
        <w:rPr>
          <w:b/>
          <w:color w:val="000000"/>
        </w:rPr>
      </w:pPr>
      <w:r w:rsidRPr="00B81B63">
        <w:rPr>
          <w:color w:val="000000"/>
        </w:rPr>
        <w:t xml:space="preserve">Доля вещества в летучей части ЛКМ (табл. 2), %, </w:t>
      </w:r>
      <w:r w:rsidRPr="00B81B63">
        <w:rPr>
          <w:b/>
          <w:i/>
          <w:color w:val="000000"/>
        </w:rPr>
        <w:t xml:space="preserve">FPI = </w:t>
      </w:r>
      <w:r w:rsidRPr="00B81B63">
        <w:rPr>
          <w:b/>
          <w:color w:val="000000"/>
        </w:rPr>
        <w:t>100</w:t>
      </w:r>
    </w:p>
    <w:p w:rsidR="00B81B63" w:rsidRPr="00B81B63" w:rsidRDefault="00B81B63" w:rsidP="00B81B63">
      <w:pPr>
        <w:rPr>
          <w:color w:val="000000"/>
        </w:rPr>
      </w:pPr>
      <w:r w:rsidRPr="00B81B63">
        <w:rPr>
          <w:color w:val="000000"/>
        </w:rPr>
        <w:t>Доля растворителя, при окраске и сушке</w:t>
      </w:r>
    </w:p>
    <w:p w:rsidR="00B81B63" w:rsidRPr="00B81B63" w:rsidRDefault="00B81B63" w:rsidP="00B81B63">
      <w:pPr>
        <w:rPr>
          <w:b/>
          <w:color w:val="000000"/>
        </w:rPr>
      </w:pPr>
      <w:r w:rsidRPr="00B81B63">
        <w:rPr>
          <w:color w:val="000000"/>
        </w:rPr>
        <w:t xml:space="preserve">для данного способа окраски (табл. 3), %, </w:t>
      </w:r>
      <w:r w:rsidRPr="00B81B63">
        <w:rPr>
          <w:b/>
          <w:i/>
          <w:color w:val="000000"/>
        </w:rPr>
        <w:t xml:space="preserve">DP = </w:t>
      </w:r>
      <w:r w:rsidRPr="00B81B63">
        <w:rPr>
          <w:b/>
          <w:color w:val="000000"/>
        </w:rPr>
        <w:t>100</w:t>
      </w:r>
    </w:p>
    <w:p w:rsidR="00B81B63" w:rsidRPr="00B81B63" w:rsidRDefault="00B81B63" w:rsidP="00B81B63">
      <w:pPr>
        <w:rPr>
          <w:b/>
          <w:color w:val="000000"/>
        </w:rPr>
      </w:pPr>
      <w:r w:rsidRPr="00B81B63">
        <w:rPr>
          <w:color w:val="000000"/>
        </w:rPr>
        <w:t xml:space="preserve">Валовый выброс ЗВ (3-4), т/год, </w:t>
      </w:r>
      <w:r w:rsidRPr="00B81B63">
        <w:rPr>
          <w:b/>
          <w:i/>
          <w:color w:val="000000"/>
        </w:rPr>
        <w:t>_M_ = MS · F2 · FPI · DP · 10</w:t>
      </w:r>
      <w:r w:rsidR="00B12E94" w:rsidRPr="00B81B63">
        <w:rPr>
          <w:b/>
          <w:i/>
          <w:color w:val="000000"/>
        </w:rPr>
        <w:fldChar w:fldCharType="begin"/>
      </w:r>
      <w:r w:rsidRPr="00B81B63">
        <w:rPr>
          <w:b/>
          <w:i/>
          <w:color w:val="000000"/>
        </w:rPr>
        <w:instrText xml:space="preserve"> EQ \s\up5(-6) </w:instrText>
      </w:r>
      <w:r w:rsidR="00B12E94" w:rsidRPr="00B81B63">
        <w:rPr>
          <w:b/>
          <w:i/>
          <w:color w:val="000000"/>
        </w:rPr>
        <w:fldChar w:fldCharType="end"/>
      </w:r>
      <w:r w:rsidRPr="00B81B63">
        <w:rPr>
          <w:b/>
          <w:i/>
          <w:color w:val="000000"/>
        </w:rPr>
        <w:t xml:space="preserve"> = </w:t>
      </w:r>
      <w:r w:rsidRPr="00B81B63">
        <w:rPr>
          <w:b/>
          <w:color w:val="000000"/>
        </w:rPr>
        <w:t>1.1 · 45 · 100 · 100 · 10</w:t>
      </w:r>
      <w:r w:rsidR="00B12E94" w:rsidRPr="00B81B63">
        <w:rPr>
          <w:b/>
          <w:color w:val="000000"/>
        </w:rPr>
        <w:fldChar w:fldCharType="begin"/>
      </w:r>
      <w:r w:rsidRPr="00B81B63">
        <w:rPr>
          <w:b/>
          <w:color w:val="000000"/>
        </w:rPr>
        <w:instrText xml:space="preserve"> EQ \s\up5(-6) </w:instrText>
      </w:r>
      <w:r w:rsidR="00B12E94" w:rsidRPr="00B81B63">
        <w:rPr>
          <w:b/>
          <w:color w:val="000000"/>
        </w:rPr>
        <w:fldChar w:fldCharType="end"/>
      </w:r>
      <w:r w:rsidRPr="00B81B63">
        <w:rPr>
          <w:b/>
          <w:color w:val="000000"/>
        </w:rPr>
        <w:t xml:space="preserve"> = 0.495</w:t>
      </w:r>
    </w:p>
    <w:p w:rsidR="00B81B63" w:rsidRPr="00B81B63" w:rsidRDefault="00B81B63" w:rsidP="00B81B63">
      <w:pPr>
        <w:rPr>
          <w:b/>
          <w:color w:val="000000"/>
        </w:rPr>
      </w:pPr>
      <w:r w:rsidRPr="00B81B63">
        <w:rPr>
          <w:color w:val="000000"/>
        </w:rPr>
        <w:t xml:space="preserve">Максимальный из разовых выброс ЗВ (5-6), г/с, </w:t>
      </w:r>
      <w:r w:rsidRPr="00B81B63">
        <w:rPr>
          <w:b/>
          <w:i/>
          <w:color w:val="000000"/>
        </w:rPr>
        <w:t>_G_ = MS1 · F2 · FPI · DP / (3.6 · 10</w:t>
      </w:r>
      <w:r w:rsidR="00B12E94" w:rsidRPr="00B81B63">
        <w:rPr>
          <w:b/>
          <w:i/>
          <w:color w:val="000000"/>
        </w:rPr>
        <w:fldChar w:fldCharType="begin"/>
      </w:r>
      <w:r w:rsidRPr="00B81B63">
        <w:rPr>
          <w:b/>
          <w:i/>
          <w:color w:val="000000"/>
        </w:rPr>
        <w:instrText xml:space="preserve"> EQ \s\up5(6) </w:instrText>
      </w:r>
      <w:r w:rsidR="00B12E94" w:rsidRPr="00B81B63">
        <w:rPr>
          <w:b/>
          <w:i/>
          <w:color w:val="000000"/>
        </w:rPr>
        <w:fldChar w:fldCharType="end"/>
      </w:r>
      <w:r w:rsidRPr="00B81B63">
        <w:rPr>
          <w:b/>
          <w:i/>
          <w:color w:val="000000"/>
        </w:rPr>
        <w:t xml:space="preserve">) = </w:t>
      </w:r>
      <w:r w:rsidRPr="00B81B63">
        <w:rPr>
          <w:b/>
          <w:color w:val="000000"/>
        </w:rPr>
        <w:t>0.33 · 45 · 100 · 100 / (3.6 · 10</w:t>
      </w:r>
      <w:r w:rsidR="00B12E94" w:rsidRPr="00B81B63">
        <w:rPr>
          <w:b/>
          <w:color w:val="000000"/>
        </w:rPr>
        <w:fldChar w:fldCharType="begin"/>
      </w:r>
      <w:r w:rsidRPr="00B81B63">
        <w:rPr>
          <w:b/>
          <w:color w:val="000000"/>
        </w:rPr>
        <w:instrText xml:space="preserve"> EQ \s\up5(6) </w:instrText>
      </w:r>
      <w:r w:rsidR="00B12E94" w:rsidRPr="00B81B63">
        <w:rPr>
          <w:b/>
          <w:color w:val="000000"/>
        </w:rPr>
        <w:fldChar w:fldCharType="end"/>
      </w:r>
      <w:r w:rsidRPr="00B81B63">
        <w:rPr>
          <w:b/>
          <w:color w:val="000000"/>
        </w:rPr>
        <w:t>) = 0.04125</w:t>
      </w:r>
    </w:p>
    <w:p w:rsidR="00B81B63" w:rsidRPr="00B81B63" w:rsidRDefault="00B81B63" w:rsidP="00B81B63">
      <w:pPr>
        <w:rPr>
          <w:color w:val="000000"/>
        </w:rPr>
      </w:pPr>
      <w:r w:rsidRPr="00B81B63">
        <w:rPr>
          <w:color w:val="000000"/>
        </w:rPr>
        <w:t>Расчет выбросов окрасочного аэрозоля:</w:t>
      </w:r>
    </w:p>
    <w:p w:rsidR="00B81B63" w:rsidRPr="00B81B63" w:rsidRDefault="00B81B63" w:rsidP="00B81B63">
      <w:pPr>
        <w:rPr>
          <w:b/>
          <w:i/>
          <w:color w:val="000000"/>
          <w:u w:val="single"/>
        </w:rPr>
      </w:pPr>
      <w:r w:rsidRPr="00B81B63">
        <w:rPr>
          <w:b/>
          <w:i/>
          <w:color w:val="000000"/>
          <w:u w:val="single"/>
        </w:rPr>
        <w:t>Примесь: 2902 Взвешенные частицы (116)</w:t>
      </w:r>
    </w:p>
    <w:p w:rsidR="00B81B63" w:rsidRPr="00B81B63" w:rsidRDefault="00B81B63" w:rsidP="00B81B63">
      <w:pPr>
        <w:rPr>
          <w:b/>
          <w:color w:val="000000"/>
        </w:rPr>
      </w:pPr>
      <w:r w:rsidRPr="00B81B63">
        <w:rPr>
          <w:color w:val="000000"/>
        </w:rPr>
        <w:t xml:space="preserve">Доля аэрозоля при окраске, для данного способа окраски (табл. 3), %, </w:t>
      </w:r>
      <w:r w:rsidRPr="00B81B63">
        <w:rPr>
          <w:b/>
          <w:i/>
          <w:color w:val="000000"/>
        </w:rPr>
        <w:t xml:space="preserve">DK = </w:t>
      </w:r>
      <w:r w:rsidRPr="00B81B63">
        <w:rPr>
          <w:b/>
          <w:color w:val="000000"/>
        </w:rPr>
        <w:t>30</w:t>
      </w:r>
    </w:p>
    <w:p w:rsidR="00B81B63" w:rsidRPr="00B81B63" w:rsidRDefault="00B81B63" w:rsidP="00B81B63">
      <w:pPr>
        <w:rPr>
          <w:b/>
          <w:color w:val="000000"/>
        </w:rPr>
      </w:pPr>
      <w:r w:rsidRPr="00B81B63">
        <w:rPr>
          <w:color w:val="000000"/>
        </w:rPr>
        <w:t xml:space="preserve">Валовый выброс ЗВ (1), т/год, </w:t>
      </w:r>
      <w:r w:rsidRPr="00B81B63">
        <w:rPr>
          <w:b/>
          <w:i/>
          <w:color w:val="000000"/>
        </w:rPr>
        <w:t>_M_ = KOC · MS · (100-F2) · DK · 10</w:t>
      </w:r>
      <w:r w:rsidR="00B12E94" w:rsidRPr="00B81B63">
        <w:rPr>
          <w:b/>
          <w:i/>
          <w:color w:val="000000"/>
        </w:rPr>
        <w:fldChar w:fldCharType="begin"/>
      </w:r>
      <w:r w:rsidRPr="00B81B63">
        <w:rPr>
          <w:b/>
          <w:i/>
          <w:color w:val="000000"/>
        </w:rPr>
        <w:instrText xml:space="preserve"> EQ \s\up5(-4) </w:instrText>
      </w:r>
      <w:r w:rsidR="00B12E94" w:rsidRPr="00B81B63">
        <w:rPr>
          <w:b/>
          <w:i/>
          <w:color w:val="000000"/>
        </w:rPr>
        <w:fldChar w:fldCharType="end"/>
      </w:r>
      <w:r w:rsidRPr="00B81B63">
        <w:rPr>
          <w:b/>
          <w:i/>
          <w:color w:val="000000"/>
        </w:rPr>
        <w:t xml:space="preserve"> = </w:t>
      </w:r>
      <w:r w:rsidRPr="00B81B63">
        <w:rPr>
          <w:b/>
          <w:color w:val="000000"/>
        </w:rPr>
        <w:t>1 · 1.1 · (100-45) · 30 · 10</w:t>
      </w:r>
      <w:r w:rsidR="00B12E94" w:rsidRPr="00B81B63">
        <w:rPr>
          <w:b/>
          <w:color w:val="000000"/>
        </w:rPr>
        <w:fldChar w:fldCharType="begin"/>
      </w:r>
      <w:r w:rsidRPr="00B81B63">
        <w:rPr>
          <w:b/>
          <w:color w:val="000000"/>
        </w:rPr>
        <w:instrText xml:space="preserve"> EQ \s\up5(-4) </w:instrText>
      </w:r>
      <w:r w:rsidR="00B12E94" w:rsidRPr="00B81B63">
        <w:rPr>
          <w:b/>
          <w:color w:val="000000"/>
        </w:rPr>
        <w:fldChar w:fldCharType="end"/>
      </w:r>
      <w:r w:rsidRPr="00B81B63">
        <w:rPr>
          <w:b/>
          <w:color w:val="000000"/>
        </w:rPr>
        <w:t xml:space="preserve"> = 0.1815</w:t>
      </w:r>
    </w:p>
    <w:p w:rsidR="00B81B63" w:rsidRPr="00B81B63" w:rsidRDefault="00B81B63" w:rsidP="00B81B63">
      <w:pPr>
        <w:rPr>
          <w:b/>
          <w:color w:val="000000"/>
        </w:rPr>
      </w:pPr>
      <w:r w:rsidRPr="00B81B63">
        <w:rPr>
          <w:color w:val="000000"/>
        </w:rPr>
        <w:t xml:space="preserve">Максимальный из разовых выброс ЗВ (2), г/с, </w:t>
      </w:r>
      <w:r w:rsidRPr="00B81B63">
        <w:rPr>
          <w:b/>
          <w:i/>
          <w:color w:val="000000"/>
        </w:rPr>
        <w:t>_G_ = KOC · MS1 · (100-F2) · DK / (3.6 · 10</w:t>
      </w:r>
      <w:r w:rsidR="00B12E94" w:rsidRPr="00B81B63">
        <w:rPr>
          <w:b/>
          <w:i/>
          <w:color w:val="000000"/>
        </w:rPr>
        <w:fldChar w:fldCharType="begin"/>
      </w:r>
      <w:r w:rsidRPr="00B81B63">
        <w:rPr>
          <w:b/>
          <w:i/>
          <w:color w:val="000000"/>
        </w:rPr>
        <w:instrText xml:space="preserve"> EQ \s\up5(4) </w:instrText>
      </w:r>
      <w:r w:rsidR="00B12E94" w:rsidRPr="00B81B63">
        <w:rPr>
          <w:b/>
          <w:i/>
          <w:color w:val="000000"/>
        </w:rPr>
        <w:fldChar w:fldCharType="end"/>
      </w:r>
      <w:r w:rsidRPr="00B81B63">
        <w:rPr>
          <w:b/>
          <w:i/>
          <w:color w:val="000000"/>
        </w:rPr>
        <w:t xml:space="preserve">) = </w:t>
      </w:r>
      <w:r w:rsidRPr="00B81B63">
        <w:rPr>
          <w:b/>
          <w:color w:val="000000"/>
        </w:rPr>
        <w:t>1 · 0.33 · (100-45) · 30 / (3.6 · 10</w:t>
      </w:r>
      <w:r w:rsidR="00B12E94" w:rsidRPr="00B81B63">
        <w:rPr>
          <w:b/>
          <w:color w:val="000000"/>
        </w:rPr>
        <w:fldChar w:fldCharType="begin"/>
      </w:r>
      <w:r w:rsidRPr="00B81B63">
        <w:rPr>
          <w:b/>
          <w:color w:val="000000"/>
        </w:rPr>
        <w:instrText xml:space="preserve"> EQ \s\up5(4) </w:instrText>
      </w:r>
      <w:r w:rsidR="00B12E94" w:rsidRPr="00B81B63">
        <w:rPr>
          <w:b/>
          <w:color w:val="000000"/>
        </w:rPr>
        <w:fldChar w:fldCharType="end"/>
      </w:r>
      <w:r w:rsidRPr="00B81B63">
        <w:rPr>
          <w:b/>
          <w:color w:val="000000"/>
        </w:rPr>
        <w:t>) = 0.015125</w:t>
      </w:r>
    </w:p>
    <w:p w:rsidR="00B81B63" w:rsidRPr="00B81B63" w:rsidRDefault="00B81B63" w:rsidP="00B81B63">
      <w:pPr>
        <w:rPr>
          <w:color w:val="000000"/>
        </w:rPr>
      </w:pPr>
      <w:r w:rsidRPr="00B81B63">
        <w:rPr>
          <w:color w:val="000000"/>
        </w:rPr>
        <w:t>Технологический процесс: окраска и сушка</w:t>
      </w:r>
    </w:p>
    <w:p w:rsidR="00B81B63" w:rsidRPr="00B81B63" w:rsidRDefault="00B81B63" w:rsidP="00B81B63">
      <w:pPr>
        <w:rPr>
          <w:b/>
          <w:color w:val="000000"/>
        </w:rPr>
      </w:pPr>
      <w:r w:rsidRPr="00B81B63">
        <w:rPr>
          <w:color w:val="000000"/>
        </w:rPr>
        <w:t xml:space="preserve">Фактический годовой расход ЛКМ, тонн, </w:t>
      </w:r>
      <w:r w:rsidRPr="00B81B63">
        <w:rPr>
          <w:b/>
          <w:i/>
          <w:color w:val="000000"/>
        </w:rPr>
        <w:t xml:space="preserve">MS = </w:t>
      </w:r>
      <w:r w:rsidRPr="00B81B63">
        <w:rPr>
          <w:b/>
          <w:color w:val="000000"/>
        </w:rPr>
        <w:t>1</w:t>
      </w:r>
    </w:p>
    <w:p w:rsidR="00B81B63" w:rsidRPr="00B81B63" w:rsidRDefault="00B81B63" w:rsidP="00B81B63">
      <w:pPr>
        <w:rPr>
          <w:b/>
          <w:color w:val="000000"/>
        </w:rPr>
      </w:pPr>
      <w:r w:rsidRPr="00B81B63">
        <w:rPr>
          <w:color w:val="000000"/>
        </w:rPr>
        <w:t xml:space="preserve">Максимальный часовой расход ЛКМ, с учетом дискретности работы оборудования, кг, </w:t>
      </w:r>
      <w:r w:rsidRPr="00B81B63">
        <w:rPr>
          <w:b/>
          <w:i/>
          <w:color w:val="000000"/>
        </w:rPr>
        <w:t xml:space="preserve">MS1 = </w:t>
      </w:r>
      <w:r w:rsidRPr="00B81B63">
        <w:rPr>
          <w:b/>
          <w:color w:val="000000"/>
        </w:rPr>
        <w:t>0.23</w:t>
      </w:r>
    </w:p>
    <w:p w:rsidR="00B81B63" w:rsidRPr="00B81B63" w:rsidRDefault="00B81B63" w:rsidP="00B81B63">
      <w:pPr>
        <w:rPr>
          <w:color w:val="000000"/>
        </w:rPr>
      </w:pPr>
      <w:r w:rsidRPr="00B81B63">
        <w:rPr>
          <w:color w:val="000000"/>
        </w:rPr>
        <w:t>Марка ЛКМ: Растворитель 646</w:t>
      </w:r>
    </w:p>
    <w:p w:rsidR="00B81B63" w:rsidRPr="00B81B63" w:rsidRDefault="00B81B63" w:rsidP="00B81B63">
      <w:pPr>
        <w:rPr>
          <w:color w:val="000000"/>
        </w:rPr>
      </w:pPr>
      <w:r w:rsidRPr="00B81B63">
        <w:rPr>
          <w:color w:val="000000"/>
        </w:rPr>
        <w:t>Способ окраски: Кистью, валиком</w:t>
      </w:r>
    </w:p>
    <w:p w:rsidR="00B81B63" w:rsidRPr="00B81B63" w:rsidRDefault="00B81B63" w:rsidP="00B81B63">
      <w:pPr>
        <w:rPr>
          <w:b/>
          <w:color w:val="000000"/>
        </w:rPr>
      </w:pPr>
      <w:r w:rsidRPr="00B81B63">
        <w:rPr>
          <w:color w:val="000000"/>
        </w:rPr>
        <w:t xml:space="preserve">Доля летучей части (растворителя) в ЛКМ (табл. 2), %, </w:t>
      </w:r>
      <w:r w:rsidRPr="00B81B63">
        <w:rPr>
          <w:b/>
          <w:i/>
          <w:color w:val="000000"/>
        </w:rPr>
        <w:t xml:space="preserve">F2 = </w:t>
      </w:r>
      <w:r w:rsidRPr="00B81B63">
        <w:rPr>
          <w:b/>
          <w:color w:val="000000"/>
        </w:rPr>
        <w:t>100</w:t>
      </w:r>
    </w:p>
    <w:p w:rsidR="00B81B63" w:rsidRPr="00B81B63" w:rsidRDefault="00B81B63" w:rsidP="00B81B63">
      <w:pPr>
        <w:rPr>
          <w:b/>
          <w:i/>
          <w:color w:val="000000"/>
          <w:u w:val="single"/>
        </w:rPr>
      </w:pPr>
      <w:r w:rsidRPr="00B81B63">
        <w:rPr>
          <w:b/>
          <w:i/>
          <w:color w:val="000000"/>
          <w:u w:val="single"/>
        </w:rPr>
        <w:t>Примесь: 1401 Пропан-2-он (Ацетон) (470)</w:t>
      </w:r>
    </w:p>
    <w:p w:rsidR="00B81B63" w:rsidRPr="00B81B63" w:rsidRDefault="00B81B63" w:rsidP="00B81B63">
      <w:pPr>
        <w:rPr>
          <w:b/>
          <w:color w:val="000000"/>
        </w:rPr>
      </w:pPr>
      <w:r w:rsidRPr="00B81B63">
        <w:rPr>
          <w:color w:val="000000"/>
        </w:rPr>
        <w:t xml:space="preserve">Доля вещества в летучей части ЛКМ (табл. 2), %, </w:t>
      </w:r>
      <w:r w:rsidRPr="00B81B63">
        <w:rPr>
          <w:b/>
          <w:i/>
          <w:color w:val="000000"/>
        </w:rPr>
        <w:t xml:space="preserve">FPI = </w:t>
      </w:r>
      <w:r w:rsidRPr="00B81B63">
        <w:rPr>
          <w:b/>
          <w:color w:val="000000"/>
        </w:rPr>
        <w:t>7</w:t>
      </w:r>
    </w:p>
    <w:p w:rsidR="00B81B63" w:rsidRPr="00B81B63" w:rsidRDefault="00B81B63" w:rsidP="00B81B63">
      <w:pPr>
        <w:rPr>
          <w:color w:val="000000"/>
        </w:rPr>
      </w:pPr>
      <w:r w:rsidRPr="00B81B63">
        <w:rPr>
          <w:color w:val="000000"/>
        </w:rPr>
        <w:t>Доля растворителя, при окраске и сушке</w:t>
      </w:r>
    </w:p>
    <w:p w:rsidR="00B81B63" w:rsidRPr="00B81B63" w:rsidRDefault="00B81B63" w:rsidP="00B81B63">
      <w:pPr>
        <w:rPr>
          <w:b/>
          <w:color w:val="000000"/>
        </w:rPr>
      </w:pPr>
      <w:r w:rsidRPr="00B81B63">
        <w:rPr>
          <w:color w:val="000000"/>
        </w:rPr>
        <w:t xml:space="preserve">для данного способа окраски (табл. 3), %, </w:t>
      </w:r>
      <w:r w:rsidRPr="00B81B63">
        <w:rPr>
          <w:b/>
          <w:i/>
          <w:color w:val="000000"/>
        </w:rPr>
        <w:t xml:space="preserve">DP = </w:t>
      </w:r>
      <w:r w:rsidRPr="00B81B63">
        <w:rPr>
          <w:b/>
          <w:color w:val="000000"/>
        </w:rPr>
        <w:t>100</w:t>
      </w:r>
    </w:p>
    <w:p w:rsidR="00B81B63" w:rsidRPr="00B81B63" w:rsidRDefault="00B81B63" w:rsidP="00B81B63">
      <w:pPr>
        <w:rPr>
          <w:b/>
          <w:color w:val="000000"/>
        </w:rPr>
      </w:pPr>
      <w:r w:rsidRPr="00B81B63">
        <w:rPr>
          <w:color w:val="000000"/>
        </w:rPr>
        <w:t xml:space="preserve">Валовый выброс ЗВ (3-4), т/год, </w:t>
      </w:r>
      <w:r w:rsidRPr="00B81B63">
        <w:rPr>
          <w:b/>
          <w:i/>
          <w:color w:val="000000"/>
        </w:rPr>
        <w:t>_M_ = MS · F2 · FPI · DP · 10</w:t>
      </w:r>
      <w:r w:rsidR="00B12E94" w:rsidRPr="00B81B63">
        <w:rPr>
          <w:b/>
          <w:i/>
          <w:color w:val="000000"/>
        </w:rPr>
        <w:fldChar w:fldCharType="begin"/>
      </w:r>
      <w:r w:rsidRPr="00B81B63">
        <w:rPr>
          <w:b/>
          <w:i/>
          <w:color w:val="000000"/>
        </w:rPr>
        <w:instrText xml:space="preserve"> EQ \s\up5(-6) </w:instrText>
      </w:r>
      <w:r w:rsidR="00B12E94" w:rsidRPr="00B81B63">
        <w:rPr>
          <w:b/>
          <w:i/>
          <w:color w:val="000000"/>
        </w:rPr>
        <w:fldChar w:fldCharType="end"/>
      </w:r>
      <w:r w:rsidRPr="00B81B63">
        <w:rPr>
          <w:b/>
          <w:i/>
          <w:color w:val="000000"/>
        </w:rPr>
        <w:t xml:space="preserve"> = </w:t>
      </w:r>
      <w:r w:rsidRPr="00B81B63">
        <w:rPr>
          <w:b/>
          <w:color w:val="000000"/>
        </w:rPr>
        <w:t>1 · 100 · 7 · 100 · 10</w:t>
      </w:r>
      <w:r w:rsidR="00B12E94" w:rsidRPr="00B81B63">
        <w:rPr>
          <w:b/>
          <w:color w:val="000000"/>
        </w:rPr>
        <w:fldChar w:fldCharType="begin"/>
      </w:r>
      <w:r w:rsidRPr="00B81B63">
        <w:rPr>
          <w:b/>
          <w:color w:val="000000"/>
        </w:rPr>
        <w:instrText xml:space="preserve"> EQ \s\up5(-6) </w:instrText>
      </w:r>
      <w:r w:rsidR="00B12E94" w:rsidRPr="00B81B63">
        <w:rPr>
          <w:b/>
          <w:color w:val="000000"/>
        </w:rPr>
        <w:fldChar w:fldCharType="end"/>
      </w:r>
      <w:r w:rsidRPr="00B81B63">
        <w:rPr>
          <w:b/>
          <w:color w:val="000000"/>
        </w:rPr>
        <w:t xml:space="preserve"> = 0.07</w:t>
      </w:r>
    </w:p>
    <w:p w:rsidR="00B81B63" w:rsidRPr="00B81B63" w:rsidRDefault="00B81B63" w:rsidP="00B81B63">
      <w:pPr>
        <w:rPr>
          <w:b/>
          <w:color w:val="000000"/>
        </w:rPr>
      </w:pPr>
      <w:r w:rsidRPr="00B81B63">
        <w:rPr>
          <w:color w:val="000000"/>
        </w:rPr>
        <w:t xml:space="preserve">Максимальный из разовых выброс ЗВ (5-6), г/с, </w:t>
      </w:r>
      <w:r w:rsidRPr="00B81B63">
        <w:rPr>
          <w:b/>
          <w:i/>
          <w:color w:val="000000"/>
        </w:rPr>
        <w:t>_G_ = MS1 · F2 · FPI · DP / (3.6 · 10</w:t>
      </w:r>
      <w:r w:rsidR="00B12E94" w:rsidRPr="00B81B63">
        <w:rPr>
          <w:b/>
          <w:i/>
          <w:color w:val="000000"/>
        </w:rPr>
        <w:fldChar w:fldCharType="begin"/>
      </w:r>
      <w:r w:rsidRPr="00B81B63">
        <w:rPr>
          <w:b/>
          <w:i/>
          <w:color w:val="000000"/>
        </w:rPr>
        <w:instrText xml:space="preserve"> EQ \s\up5(6) </w:instrText>
      </w:r>
      <w:r w:rsidR="00B12E94" w:rsidRPr="00B81B63">
        <w:rPr>
          <w:b/>
          <w:i/>
          <w:color w:val="000000"/>
        </w:rPr>
        <w:fldChar w:fldCharType="end"/>
      </w:r>
      <w:r w:rsidRPr="00B81B63">
        <w:rPr>
          <w:b/>
          <w:i/>
          <w:color w:val="000000"/>
        </w:rPr>
        <w:t xml:space="preserve">) = </w:t>
      </w:r>
      <w:r w:rsidRPr="00B81B63">
        <w:rPr>
          <w:b/>
          <w:color w:val="000000"/>
        </w:rPr>
        <w:t>0.23 · 100 · 7 · 100 / (3.6 · 10</w:t>
      </w:r>
      <w:r w:rsidR="00B12E94" w:rsidRPr="00B81B63">
        <w:rPr>
          <w:b/>
          <w:color w:val="000000"/>
        </w:rPr>
        <w:fldChar w:fldCharType="begin"/>
      </w:r>
      <w:r w:rsidRPr="00B81B63">
        <w:rPr>
          <w:b/>
          <w:color w:val="000000"/>
        </w:rPr>
        <w:instrText xml:space="preserve"> EQ \s\up5(6) </w:instrText>
      </w:r>
      <w:r w:rsidR="00B12E94" w:rsidRPr="00B81B63">
        <w:rPr>
          <w:b/>
          <w:color w:val="000000"/>
        </w:rPr>
        <w:fldChar w:fldCharType="end"/>
      </w:r>
      <w:r w:rsidRPr="00B81B63">
        <w:rPr>
          <w:b/>
          <w:color w:val="000000"/>
        </w:rPr>
        <w:t>) = 0.00447222222</w:t>
      </w:r>
    </w:p>
    <w:p w:rsidR="00B81B63" w:rsidRPr="00B81B63" w:rsidRDefault="00B81B63" w:rsidP="00B81B63">
      <w:pPr>
        <w:rPr>
          <w:b/>
          <w:i/>
          <w:color w:val="000000"/>
          <w:u w:val="single"/>
        </w:rPr>
      </w:pPr>
      <w:r w:rsidRPr="00B81B63">
        <w:rPr>
          <w:b/>
          <w:i/>
          <w:color w:val="000000"/>
          <w:u w:val="single"/>
        </w:rPr>
        <w:t>Примесь: 1042 Бутан-1-ол (Бутиловый спирт) (102)</w:t>
      </w:r>
    </w:p>
    <w:p w:rsidR="00B81B63" w:rsidRPr="00B81B63" w:rsidRDefault="00B81B63" w:rsidP="00B81B63">
      <w:pPr>
        <w:rPr>
          <w:b/>
          <w:color w:val="000000"/>
        </w:rPr>
      </w:pPr>
      <w:r w:rsidRPr="00B81B63">
        <w:rPr>
          <w:color w:val="000000"/>
        </w:rPr>
        <w:t xml:space="preserve">Доля вещества в летучей части ЛКМ (табл. 2), %, </w:t>
      </w:r>
      <w:r w:rsidRPr="00B81B63">
        <w:rPr>
          <w:b/>
          <w:i/>
          <w:color w:val="000000"/>
        </w:rPr>
        <w:t xml:space="preserve">FPI = </w:t>
      </w:r>
      <w:r w:rsidRPr="00B81B63">
        <w:rPr>
          <w:b/>
          <w:color w:val="000000"/>
        </w:rPr>
        <w:t>15</w:t>
      </w:r>
    </w:p>
    <w:p w:rsidR="00B81B63" w:rsidRPr="00B81B63" w:rsidRDefault="00B81B63" w:rsidP="00B81B63">
      <w:pPr>
        <w:rPr>
          <w:color w:val="000000"/>
        </w:rPr>
      </w:pPr>
      <w:r w:rsidRPr="00B81B63">
        <w:rPr>
          <w:color w:val="000000"/>
        </w:rPr>
        <w:t>Доля растворителя, при окраске и сушке</w:t>
      </w:r>
    </w:p>
    <w:p w:rsidR="00B81B63" w:rsidRPr="00B81B63" w:rsidRDefault="00B81B63" w:rsidP="00B81B63">
      <w:pPr>
        <w:rPr>
          <w:b/>
          <w:color w:val="000000"/>
        </w:rPr>
      </w:pPr>
      <w:r w:rsidRPr="00B81B63">
        <w:rPr>
          <w:color w:val="000000"/>
        </w:rPr>
        <w:t xml:space="preserve">для данного способа окраски (табл. 3), %, </w:t>
      </w:r>
      <w:r w:rsidRPr="00B81B63">
        <w:rPr>
          <w:b/>
          <w:i/>
          <w:color w:val="000000"/>
        </w:rPr>
        <w:t xml:space="preserve">DP = </w:t>
      </w:r>
      <w:r w:rsidRPr="00B81B63">
        <w:rPr>
          <w:b/>
          <w:color w:val="000000"/>
        </w:rPr>
        <w:t>100</w:t>
      </w:r>
    </w:p>
    <w:p w:rsidR="00B81B63" w:rsidRPr="00B81B63" w:rsidRDefault="00B81B63" w:rsidP="00B81B63">
      <w:pPr>
        <w:rPr>
          <w:b/>
          <w:color w:val="000000"/>
        </w:rPr>
      </w:pPr>
      <w:r w:rsidRPr="00B81B63">
        <w:rPr>
          <w:color w:val="000000"/>
        </w:rPr>
        <w:t xml:space="preserve">Валовый выброс ЗВ (3-4), т/год, </w:t>
      </w:r>
      <w:r w:rsidRPr="00B81B63">
        <w:rPr>
          <w:b/>
          <w:i/>
          <w:color w:val="000000"/>
        </w:rPr>
        <w:t>_M_ = MS · F2 · FPI · DP · 10</w:t>
      </w:r>
      <w:r w:rsidR="00B12E94" w:rsidRPr="00B81B63">
        <w:rPr>
          <w:b/>
          <w:i/>
          <w:color w:val="000000"/>
        </w:rPr>
        <w:fldChar w:fldCharType="begin"/>
      </w:r>
      <w:r w:rsidRPr="00B81B63">
        <w:rPr>
          <w:b/>
          <w:i/>
          <w:color w:val="000000"/>
        </w:rPr>
        <w:instrText xml:space="preserve"> EQ \s\up5(-6) </w:instrText>
      </w:r>
      <w:r w:rsidR="00B12E94" w:rsidRPr="00B81B63">
        <w:rPr>
          <w:b/>
          <w:i/>
          <w:color w:val="000000"/>
        </w:rPr>
        <w:fldChar w:fldCharType="end"/>
      </w:r>
      <w:r w:rsidRPr="00B81B63">
        <w:rPr>
          <w:b/>
          <w:i/>
          <w:color w:val="000000"/>
        </w:rPr>
        <w:t xml:space="preserve"> = </w:t>
      </w:r>
      <w:r w:rsidRPr="00B81B63">
        <w:rPr>
          <w:b/>
          <w:color w:val="000000"/>
        </w:rPr>
        <w:t>1 · 100 · 15 · 100 · 10</w:t>
      </w:r>
      <w:r w:rsidR="00B12E94" w:rsidRPr="00B81B63">
        <w:rPr>
          <w:b/>
          <w:color w:val="000000"/>
        </w:rPr>
        <w:fldChar w:fldCharType="begin"/>
      </w:r>
      <w:r w:rsidRPr="00B81B63">
        <w:rPr>
          <w:b/>
          <w:color w:val="000000"/>
        </w:rPr>
        <w:instrText xml:space="preserve"> EQ \s\up5(-6) </w:instrText>
      </w:r>
      <w:r w:rsidR="00B12E94" w:rsidRPr="00B81B63">
        <w:rPr>
          <w:b/>
          <w:color w:val="000000"/>
        </w:rPr>
        <w:fldChar w:fldCharType="end"/>
      </w:r>
      <w:r w:rsidRPr="00B81B63">
        <w:rPr>
          <w:b/>
          <w:color w:val="000000"/>
        </w:rPr>
        <w:t xml:space="preserve"> = 0.15</w:t>
      </w:r>
    </w:p>
    <w:p w:rsidR="00B81B63" w:rsidRPr="00B81B63" w:rsidRDefault="00B81B63" w:rsidP="00B81B63">
      <w:pPr>
        <w:rPr>
          <w:b/>
          <w:color w:val="000000"/>
        </w:rPr>
      </w:pPr>
      <w:r w:rsidRPr="00B81B63">
        <w:rPr>
          <w:color w:val="000000"/>
        </w:rPr>
        <w:t xml:space="preserve">Максимальный из разовых выброс ЗВ (5-6), г/с, </w:t>
      </w:r>
      <w:r w:rsidRPr="00B81B63">
        <w:rPr>
          <w:b/>
          <w:i/>
          <w:color w:val="000000"/>
        </w:rPr>
        <w:t>_G_ = MS1 · F2 · FPI · DP / (3.6 · 10</w:t>
      </w:r>
      <w:r w:rsidR="00B12E94" w:rsidRPr="00B81B63">
        <w:rPr>
          <w:b/>
          <w:i/>
          <w:color w:val="000000"/>
        </w:rPr>
        <w:fldChar w:fldCharType="begin"/>
      </w:r>
      <w:r w:rsidRPr="00B81B63">
        <w:rPr>
          <w:b/>
          <w:i/>
          <w:color w:val="000000"/>
        </w:rPr>
        <w:instrText xml:space="preserve"> EQ \s\up5(6) </w:instrText>
      </w:r>
      <w:r w:rsidR="00B12E94" w:rsidRPr="00B81B63">
        <w:rPr>
          <w:b/>
          <w:i/>
          <w:color w:val="000000"/>
        </w:rPr>
        <w:fldChar w:fldCharType="end"/>
      </w:r>
      <w:r w:rsidRPr="00B81B63">
        <w:rPr>
          <w:b/>
          <w:i/>
          <w:color w:val="000000"/>
        </w:rPr>
        <w:t xml:space="preserve">) = </w:t>
      </w:r>
      <w:r w:rsidRPr="00B81B63">
        <w:rPr>
          <w:b/>
          <w:color w:val="000000"/>
        </w:rPr>
        <w:t>0.23 · 100 · 15 · 100 / (3.6 · 10</w:t>
      </w:r>
      <w:r w:rsidR="00B12E94" w:rsidRPr="00B81B63">
        <w:rPr>
          <w:b/>
          <w:color w:val="000000"/>
        </w:rPr>
        <w:fldChar w:fldCharType="begin"/>
      </w:r>
      <w:r w:rsidRPr="00B81B63">
        <w:rPr>
          <w:b/>
          <w:color w:val="000000"/>
        </w:rPr>
        <w:instrText xml:space="preserve"> EQ \s\up5(6) </w:instrText>
      </w:r>
      <w:r w:rsidR="00B12E94" w:rsidRPr="00B81B63">
        <w:rPr>
          <w:b/>
          <w:color w:val="000000"/>
        </w:rPr>
        <w:fldChar w:fldCharType="end"/>
      </w:r>
      <w:r w:rsidRPr="00B81B63">
        <w:rPr>
          <w:b/>
          <w:color w:val="000000"/>
        </w:rPr>
        <w:t>) = 0.00958333333</w:t>
      </w:r>
    </w:p>
    <w:p w:rsidR="00B81B63" w:rsidRPr="00B81B63" w:rsidRDefault="00B81B63" w:rsidP="00B81B63">
      <w:pPr>
        <w:rPr>
          <w:b/>
          <w:i/>
          <w:color w:val="000000"/>
          <w:u w:val="single"/>
        </w:rPr>
      </w:pPr>
      <w:r w:rsidRPr="00B81B63">
        <w:rPr>
          <w:b/>
          <w:i/>
          <w:color w:val="000000"/>
          <w:u w:val="single"/>
        </w:rPr>
        <w:t>Примесь: 1210 Бутилацетат (Уксусной кислоты бутиловый эфир) (110)</w:t>
      </w:r>
    </w:p>
    <w:p w:rsidR="00B81B63" w:rsidRPr="00B81B63" w:rsidRDefault="00B81B63" w:rsidP="00B81B63">
      <w:pPr>
        <w:rPr>
          <w:b/>
          <w:color w:val="000000"/>
        </w:rPr>
      </w:pPr>
      <w:r w:rsidRPr="00B81B63">
        <w:rPr>
          <w:color w:val="000000"/>
        </w:rPr>
        <w:lastRenderedPageBreak/>
        <w:t xml:space="preserve">Доля вещества в летучей части ЛКМ (табл. 2), %, </w:t>
      </w:r>
      <w:r w:rsidRPr="00B81B63">
        <w:rPr>
          <w:b/>
          <w:i/>
          <w:color w:val="000000"/>
        </w:rPr>
        <w:t xml:space="preserve">FPI = </w:t>
      </w:r>
      <w:r w:rsidRPr="00B81B63">
        <w:rPr>
          <w:b/>
          <w:color w:val="000000"/>
        </w:rPr>
        <w:t>10</w:t>
      </w:r>
    </w:p>
    <w:p w:rsidR="00B81B63" w:rsidRPr="00B81B63" w:rsidRDefault="00B81B63" w:rsidP="00B81B63">
      <w:pPr>
        <w:rPr>
          <w:color w:val="000000"/>
        </w:rPr>
      </w:pPr>
      <w:r w:rsidRPr="00B81B63">
        <w:rPr>
          <w:color w:val="000000"/>
        </w:rPr>
        <w:t>Доля растворителя, при окраске и сушке</w:t>
      </w:r>
    </w:p>
    <w:p w:rsidR="00B81B63" w:rsidRPr="00B81B63" w:rsidRDefault="00B81B63" w:rsidP="00B81B63">
      <w:pPr>
        <w:rPr>
          <w:b/>
          <w:color w:val="000000"/>
        </w:rPr>
      </w:pPr>
      <w:r w:rsidRPr="00B81B63">
        <w:rPr>
          <w:color w:val="000000"/>
        </w:rPr>
        <w:t xml:space="preserve">для данного способа окраски (табл. 3), %, </w:t>
      </w:r>
      <w:r w:rsidRPr="00B81B63">
        <w:rPr>
          <w:b/>
          <w:i/>
          <w:color w:val="000000"/>
        </w:rPr>
        <w:t xml:space="preserve">DP = </w:t>
      </w:r>
      <w:r w:rsidRPr="00B81B63">
        <w:rPr>
          <w:b/>
          <w:color w:val="000000"/>
        </w:rPr>
        <w:t>100</w:t>
      </w:r>
    </w:p>
    <w:p w:rsidR="00B81B63" w:rsidRPr="00B81B63" w:rsidRDefault="00B81B63" w:rsidP="00B81B63">
      <w:pPr>
        <w:rPr>
          <w:b/>
          <w:color w:val="000000"/>
        </w:rPr>
      </w:pPr>
      <w:r w:rsidRPr="00B81B63">
        <w:rPr>
          <w:color w:val="000000"/>
        </w:rPr>
        <w:t xml:space="preserve">Валовый выброс ЗВ (3-4), т/год, </w:t>
      </w:r>
      <w:r w:rsidRPr="00B81B63">
        <w:rPr>
          <w:b/>
          <w:i/>
          <w:color w:val="000000"/>
        </w:rPr>
        <w:t>_M_ = MS · F2 · FPI · DP · 10</w:t>
      </w:r>
      <w:r w:rsidR="00B12E94" w:rsidRPr="00B81B63">
        <w:rPr>
          <w:b/>
          <w:i/>
          <w:color w:val="000000"/>
        </w:rPr>
        <w:fldChar w:fldCharType="begin"/>
      </w:r>
      <w:r w:rsidRPr="00B81B63">
        <w:rPr>
          <w:b/>
          <w:i/>
          <w:color w:val="000000"/>
        </w:rPr>
        <w:instrText xml:space="preserve"> EQ \s\up5(-6) </w:instrText>
      </w:r>
      <w:r w:rsidR="00B12E94" w:rsidRPr="00B81B63">
        <w:rPr>
          <w:b/>
          <w:i/>
          <w:color w:val="000000"/>
        </w:rPr>
        <w:fldChar w:fldCharType="end"/>
      </w:r>
      <w:r w:rsidRPr="00B81B63">
        <w:rPr>
          <w:b/>
          <w:i/>
          <w:color w:val="000000"/>
        </w:rPr>
        <w:t xml:space="preserve"> = </w:t>
      </w:r>
      <w:r w:rsidRPr="00B81B63">
        <w:rPr>
          <w:b/>
          <w:color w:val="000000"/>
        </w:rPr>
        <w:t>1 · 100 · 10 · 100 · 10</w:t>
      </w:r>
      <w:r w:rsidR="00B12E94" w:rsidRPr="00B81B63">
        <w:rPr>
          <w:b/>
          <w:color w:val="000000"/>
        </w:rPr>
        <w:fldChar w:fldCharType="begin"/>
      </w:r>
      <w:r w:rsidRPr="00B81B63">
        <w:rPr>
          <w:b/>
          <w:color w:val="000000"/>
        </w:rPr>
        <w:instrText xml:space="preserve"> EQ \s\up5(-6) </w:instrText>
      </w:r>
      <w:r w:rsidR="00B12E94" w:rsidRPr="00B81B63">
        <w:rPr>
          <w:b/>
          <w:color w:val="000000"/>
        </w:rPr>
        <w:fldChar w:fldCharType="end"/>
      </w:r>
      <w:r w:rsidRPr="00B81B63">
        <w:rPr>
          <w:b/>
          <w:color w:val="000000"/>
        </w:rPr>
        <w:t xml:space="preserve"> = 0.1</w:t>
      </w:r>
    </w:p>
    <w:p w:rsidR="00B81B63" w:rsidRPr="00B81B63" w:rsidRDefault="00B81B63" w:rsidP="00B81B63">
      <w:pPr>
        <w:rPr>
          <w:b/>
          <w:color w:val="000000"/>
        </w:rPr>
      </w:pPr>
      <w:r w:rsidRPr="00B81B63">
        <w:rPr>
          <w:color w:val="000000"/>
        </w:rPr>
        <w:t xml:space="preserve">Максимальный из разовых выброс ЗВ (5-6), г/с, </w:t>
      </w:r>
      <w:r w:rsidRPr="00B81B63">
        <w:rPr>
          <w:b/>
          <w:i/>
          <w:color w:val="000000"/>
        </w:rPr>
        <w:t>_G_ = MS1 · F2 · FPI · DP / (3.6 · 10</w:t>
      </w:r>
      <w:r w:rsidR="00B12E94" w:rsidRPr="00B81B63">
        <w:rPr>
          <w:b/>
          <w:i/>
          <w:color w:val="000000"/>
        </w:rPr>
        <w:fldChar w:fldCharType="begin"/>
      </w:r>
      <w:r w:rsidRPr="00B81B63">
        <w:rPr>
          <w:b/>
          <w:i/>
          <w:color w:val="000000"/>
        </w:rPr>
        <w:instrText xml:space="preserve"> EQ \s\up5(6) </w:instrText>
      </w:r>
      <w:r w:rsidR="00B12E94" w:rsidRPr="00B81B63">
        <w:rPr>
          <w:b/>
          <w:i/>
          <w:color w:val="000000"/>
        </w:rPr>
        <w:fldChar w:fldCharType="end"/>
      </w:r>
      <w:r w:rsidRPr="00B81B63">
        <w:rPr>
          <w:b/>
          <w:i/>
          <w:color w:val="000000"/>
        </w:rPr>
        <w:t xml:space="preserve">) = </w:t>
      </w:r>
      <w:r w:rsidRPr="00B81B63">
        <w:rPr>
          <w:b/>
          <w:color w:val="000000"/>
        </w:rPr>
        <w:t>0.23 · 100 · 10 · 100 / (3.6 · 10</w:t>
      </w:r>
      <w:r w:rsidR="00B12E94" w:rsidRPr="00B81B63">
        <w:rPr>
          <w:b/>
          <w:color w:val="000000"/>
        </w:rPr>
        <w:fldChar w:fldCharType="begin"/>
      </w:r>
      <w:r w:rsidRPr="00B81B63">
        <w:rPr>
          <w:b/>
          <w:color w:val="000000"/>
        </w:rPr>
        <w:instrText xml:space="preserve"> EQ \s\up5(6) </w:instrText>
      </w:r>
      <w:r w:rsidR="00B12E94" w:rsidRPr="00B81B63">
        <w:rPr>
          <w:b/>
          <w:color w:val="000000"/>
        </w:rPr>
        <w:fldChar w:fldCharType="end"/>
      </w:r>
      <w:r w:rsidRPr="00B81B63">
        <w:rPr>
          <w:b/>
          <w:color w:val="000000"/>
        </w:rPr>
        <w:t>) = 0.00638888889</w:t>
      </w:r>
    </w:p>
    <w:p w:rsidR="00B81B63" w:rsidRPr="00B81B63" w:rsidRDefault="00B81B63" w:rsidP="00B81B63">
      <w:pPr>
        <w:rPr>
          <w:b/>
          <w:i/>
          <w:color w:val="000000"/>
          <w:u w:val="single"/>
        </w:rPr>
      </w:pPr>
      <w:r w:rsidRPr="00B81B63">
        <w:rPr>
          <w:b/>
          <w:i/>
          <w:color w:val="000000"/>
          <w:u w:val="single"/>
        </w:rPr>
        <w:t>Примесь: 0621 Метилбензол (349)</w:t>
      </w:r>
    </w:p>
    <w:p w:rsidR="00B81B63" w:rsidRPr="00B81B63" w:rsidRDefault="00B81B63" w:rsidP="00B81B63">
      <w:pPr>
        <w:rPr>
          <w:b/>
          <w:color w:val="000000"/>
        </w:rPr>
      </w:pPr>
      <w:r w:rsidRPr="00B81B63">
        <w:rPr>
          <w:color w:val="000000"/>
        </w:rPr>
        <w:t xml:space="preserve">Доля вещества в летучей части ЛКМ (табл. 2), %, </w:t>
      </w:r>
      <w:r w:rsidRPr="00B81B63">
        <w:rPr>
          <w:b/>
          <w:i/>
          <w:color w:val="000000"/>
        </w:rPr>
        <w:t xml:space="preserve">FPI = </w:t>
      </w:r>
      <w:r w:rsidRPr="00B81B63">
        <w:rPr>
          <w:b/>
          <w:color w:val="000000"/>
        </w:rPr>
        <w:t>50</w:t>
      </w:r>
    </w:p>
    <w:p w:rsidR="00B81B63" w:rsidRPr="00B81B63" w:rsidRDefault="00B81B63" w:rsidP="00B81B63">
      <w:pPr>
        <w:rPr>
          <w:color w:val="000000"/>
        </w:rPr>
      </w:pPr>
      <w:r w:rsidRPr="00B81B63">
        <w:rPr>
          <w:color w:val="000000"/>
        </w:rPr>
        <w:t>Доля растворителя, при окраске и сушке</w:t>
      </w:r>
    </w:p>
    <w:p w:rsidR="00B81B63" w:rsidRPr="00B81B63" w:rsidRDefault="00B81B63" w:rsidP="00B81B63">
      <w:pPr>
        <w:rPr>
          <w:b/>
          <w:color w:val="000000"/>
        </w:rPr>
      </w:pPr>
      <w:r w:rsidRPr="00B81B63">
        <w:rPr>
          <w:color w:val="000000"/>
        </w:rPr>
        <w:t xml:space="preserve">для данного способа окраски (табл. 3), %, </w:t>
      </w:r>
      <w:r w:rsidRPr="00B81B63">
        <w:rPr>
          <w:b/>
          <w:i/>
          <w:color w:val="000000"/>
        </w:rPr>
        <w:t xml:space="preserve">DP = </w:t>
      </w:r>
      <w:r w:rsidRPr="00B81B63">
        <w:rPr>
          <w:b/>
          <w:color w:val="000000"/>
        </w:rPr>
        <w:t>100</w:t>
      </w:r>
    </w:p>
    <w:p w:rsidR="00B81B63" w:rsidRPr="00B81B63" w:rsidRDefault="00B81B63" w:rsidP="00B81B63">
      <w:pPr>
        <w:rPr>
          <w:b/>
          <w:color w:val="000000"/>
        </w:rPr>
      </w:pPr>
      <w:r w:rsidRPr="00B81B63">
        <w:rPr>
          <w:color w:val="000000"/>
        </w:rPr>
        <w:t xml:space="preserve">Валовый выброс ЗВ (3-4), т/год, </w:t>
      </w:r>
      <w:r w:rsidRPr="00B81B63">
        <w:rPr>
          <w:b/>
          <w:i/>
          <w:color w:val="000000"/>
        </w:rPr>
        <w:t>_M_ = MS · F2 · FPI · DP · 10</w:t>
      </w:r>
      <w:r w:rsidR="00B12E94" w:rsidRPr="00B81B63">
        <w:rPr>
          <w:b/>
          <w:i/>
          <w:color w:val="000000"/>
        </w:rPr>
        <w:fldChar w:fldCharType="begin"/>
      </w:r>
      <w:r w:rsidRPr="00B81B63">
        <w:rPr>
          <w:b/>
          <w:i/>
          <w:color w:val="000000"/>
        </w:rPr>
        <w:instrText xml:space="preserve"> EQ \s\up5(-6) </w:instrText>
      </w:r>
      <w:r w:rsidR="00B12E94" w:rsidRPr="00B81B63">
        <w:rPr>
          <w:b/>
          <w:i/>
          <w:color w:val="000000"/>
        </w:rPr>
        <w:fldChar w:fldCharType="end"/>
      </w:r>
      <w:r w:rsidRPr="00B81B63">
        <w:rPr>
          <w:b/>
          <w:i/>
          <w:color w:val="000000"/>
        </w:rPr>
        <w:t xml:space="preserve"> = </w:t>
      </w:r>
      <w:r w:rsidRPr="00B81B63">
        <w:rPr>
          <w:b/>
          <w:color w:val="000000"/>
        </w:rPr>
        <w:t>1 · 100 · 50 · 100 · 10</w:t>
      </w:r>
      <w:r w:rsidR="00B12E94" w:rsidRPr="00B81B63">
        <w:rPr>
          <w:b/>
          <w:color w:val="000000"/>
        </w:rPr>
        <w:fldChar w:fldCharType="begin"/>
      </w:r>
      <w:r w:rsidRPr="00B81B63">
        <w:rPr>
          <w:b/>
          <w:color w:val="000000"/>
        </w:rPr>
        <w:instrText xml:space="preserve"> EQ \s\up5(-6) </w:instrText>
      </w:r>
      <w:r w:rsidR="00B12E94" w:rsidRPr="00B81B63">
        <w:rPr>
          <w:b/>
          <w:color w:val="000000"/>
        </w:rPr>
        <w:fldChar w:fldCharType="end"/>
      </w:r>
      <w:r w:rsidRPr="00B81B63">
        <w:rPr>
          <w:b/>
          <w:color w:val="000000"/>
        </w:rPr>
        <w:t xml:space="preserve"> = 0.5</w:t>
      </w:r>
    </w:p>
    <w:p w:rsidR="00B81B63" w:rsidRPr="00B81B63" w:rsidRDefault="00B81B63" w:rsidP="00B81B63">
      <w:pPr>
        <w:rPr>
          <w:b/>
          <w:color w:val="000000"/>
        </w:rPr>
      </w:pPr>
      <w:r w:rsidRPr="00B81B63">
        <w:rPr>
          <w:color w:val="000000"/>
        </w:rPr>
        <w:t xml:space="preserve">Максимальный из разовых выброс ЗВ (5-6), г/с, </w:t>
      </w:r>
      <w:r w:rsidRPr="00B81B63">
        <w:rPr>
          <w:b/>
          <w:i/>
          <w:color w:val="000000"/>
        </w:rPr>
        <w:t>_G_ = MS1 · F2 · FPI · DP / (3.6 · 10</w:t>
      </w:r>
      <w:r w:rsidR="00B12E94" w:rsidRPr="00B81B63">
        <w:rPr>
          <w:b/>
          <w:i/>
          <w:color w:val="000000"/>
        </w:rPr>
        <w:fldChar w:fldCharType="begin"/>
      </w:r>
      <w:r w:rsidRPr="00B81B63">
        <w:rPr>
          <w:b/>
          <w:i/>
          <w:color w:val="000000"/>
        </w:rPr>
        <w:instrText xml:space="preserve"> EQ \s\up5(6) </w:instrText>
      </w:r>
      <w:r w:rsidR="00B12E94" w:rsidRPr="00B81B63">
        <w:rPr>
          <w:b/>
          <w:i/>
          <w:color w:val="000000"/>
        </w:rPr>
        <w:fldChar w:fldCharType="end"/>
      </w:r>
      <w:r w:rsidRPr="00B81B63">
        <w:rPr>
          <w:b/>
          <w:i/>
          <w:color w:val="000000"/>
        </w:rPr>
        <w:t xml:space="preserve">) = </w:t>
      </w:r>
      <w:r w:rsidRPr="00B81B63">
        <w:rPr>
          <w:b/>
          <w:color w:val="000000"/>
        </w:rPr>
        <w:t>0.23 · 100 · 50 · 100 / (3.6 · 10</w:t>
      </w:r>
      <w:r w:rsidR="00B12E94" w:rsidRPr="00B81B63">
        <w:rPr>
          <w:b/>
          <w:color w:val="000000"/>
        </w:rPr>
        <w:fldChar w:fldCharType="begin"/>
      </w:r>
      <w:r w:rsidRPr="00B81B63">
        <w:rPr>
          <w:b/>
          <w:color w:val="000000"/>
        </w:rPr>
        <w:instrText xml:space="preserve"> EQ \s\up5(6) </w:instrText>
      </w:r>
      <w:r w:rsidR="00B12E94" w:rsidRPr="00B81B63">
        <w:rPr>
          <w:b/>
          <w:color w:val="000000"/>
        </w:rPr>
        <w:fldChar w:fldCharType="end"/>
      </w:r>
      <w:r w:rsidRPr="00B81B63">
        <w:rPr>
          <w:b/>
          <w:color w:val="000000"/>
        </w:rPr>
        <w:t>) = 0.03194444444</w:t>
      </w:r>
    </w:p>
    <w:p w:rsidR="00B81B63" w:rsidRPr="00B81B63" w:rsidRDefault="00B81B63" w:rsidP="00B81B63">
      <w:pPr>
        <w:rPr>
          <w:b/>
          <w:i/>
          <w:color w:val="000000"/>
          <w:u w:val="single"/>
        </w:rPr>
      </w:pPr>
      <w:r w:rsidRPr="00B81B63">
        <w:rPr>
          <w:b/>
          <w:i/>
          <w:color w:val="000000"/>
          <w:u w:val="single"/>
        </w:rPr>
        <w:t>Примесь: 1061 Этанол (Этиловый спирт) (667)</w:t>
      </w:r>
    </w:p>
    <w:p w:rsidR="00B81B63" w:rsidRPr="00B81B63" w:rsidRDefault="00B81B63" w:rsidP="00B81B63">
      <w:pPr>
        <w:rPr>
          <w:b/>
          <w:color w:val="000000"/>
        </w:rPr>
      </w:pPr>
      <w:r w:rsidRPr="00B81B63">
        <w:rPr>
          <w:color w:val="000000"/>
        </w:rPr>
        <w:t xml:space="preserve">Доля вещества в летучей части ЛКМ (табл. 2), %, </w:t>
      </w:r>
      <w:r w:rsidRPr="00B81B63">
        <w:rPr>
          <w:b/>
          <w:i/>
          <w:color w:val="000000"/>
        </w:rPr>
        <w:t xml:space="preserve">FPI = </w:t>
      </w:r>
      <w:r w:rsidRPr="00B81B63">
        <w:rPr>
          <w:b/>
          <w:color w:val="000000"/>
        </w:rPr>
        <w:t>10</w:t>
      </w:r>
    </w:p>
    <w:p w:rsidR="00B81B63" w:rsidRPr="00B81B63" w:rsidRDefault="00B81B63" w:rsidP="00B81B63">
      <w:pPr>
        <w:rPr>
          <w:color w:val="000000"/>
        </w:rPr>
      </w:pPr>
      <w:r w:rsidRPr="00B81B63">
        <w:rPr>
          <w:color w:val="000000"/>
        </w:rPr>
        <w:t>Доля растворителя, при окраске и сушке</w:t>
      </w:r>
    </w:p>
    <w:p w:rsidR="00B81B63" w:rsidRPr="00B81B63" w:rsidRDefault="00B81B63" w:rsidP="00B81B63">
      <w:pPr>
        <w:rPr>
          <w:b/>
          <w:color w:val="000000"/>
        </w:rPr>
      </w:pPr>
      <w:r w:rsidRPr="00B81B63">
        <w:rPr>
          <w:color w:val="000000"/>
        </w:rPr>
        <w:t xml:space="preserve">для данного способа окраски (табл. 3), %, </w:t>
      </w:r>
      <w:r w:rsidRPr="00B81B63">
        <w:rPr>
          <w:b/>
          <w:i/>
          <w:color w:val="000000"/>
        </w:rPr>
        <w:t xml:space="preserve">DP = </w:t>
      </w:r>
      <w:r w:rsidRPr="00B81B63">
        <w:rPr>
          <w:b/>
          <w:color w:val="000000"/>
        </w:rPr>
        <w:t>100</w:t>
      </w:r>
    </w:p>
    <w:p w:rsidR="00B81B63" w:rsidRPr="00B81B63" w:rsidRDefault="00B81B63" w:rsidP="00B81B63">
      <w:pPr>
        <w:rPr>
          <w:b/>
          <w:color w:val="000000"/>
        </w:rPr>
      </w:pPr>
      <w:r w:rsidRPr="00B81B63">
        <w:rPr>
          <w:color w:val="000000"/>
        </w:rPr>
        <w:t xml:space="preserve">Валовый выброс ЗВ (3-4), т/год, </w:t>
      </w:r>
      <w:r w:rsidRPr="00B81B63">
        <w:rPr>
          <w:b/>
          <w:i/>
          <w:color w:val="000000"/>
        </w:rPr>
        <w:t>_M_ = MS · F2 · FPI · DP · 10</w:t>
      </w:r>
      <w:r w:rsidR="00B12E94" w:rsidRPr="00B81B63">
        <w:rPr>
          <w:b/>
          <w:i/>
          <w:color w:val="000000"/>
        </w:rPr>
        <w:fldChar w:fldCharType="begin"/>
      </w:r>
      <w:r w:rsidRPr="00B81B63">
        <w:rPr>
          <w:b/>
          <w:i/>
          <w:color w:val="000000"/>
        </w:rPr>
        <w:instrText xml:space="preserve"> EQ \s\up5(-6) </w:instrText>
      </w:r>
      <w:r w:rsidR="00B12E94" w:rsidRPr="00B81B63">
        <w:rPr>
          <w:b/>
          <w:i/>
          <w:color w:val="000000"/>
        </w:rPr>
        <w:fldChar w:fldCharType="end"/>
      </w:r>
      <w:r w:rsidRPr="00B81B63">
        <w:rPr>
          <w:b/>
          <w:i/>
          <w:color w:val="000000"/>
        </w:rPr>
        <w:t xml:space="preserve"> = </w:t>
      </w:r>
      <w:r w:rsidRPr="00B81B63">
        <w:rPr>
          <w:b/>
          <w:color w:val="000000"/>
        </w:rPr>
        <w:t>1 · 100 · 10 · 100 · 10</w:t>
      </w:r>
      <w:r w:rsidR="00B12E94" w:rsidRPr="00B81B63">
        <w:rPr>
          <w:b/>
          <w:color w:val="000000"/>
        </w:rPr>
        <w:fldChar w:fldCharType="begin"/>
      </w:r>
      <w:r w:rsidRPr="00B81B63">
        <w:rPr>
          <w:b/>
          <w:color w:val="000000"/>
        </w:rPr>
        <w:instrText xml:space="preserve"> EQ \s\up5(-6) </w:instrText>
      </w:r>
      <w:r w:rsidR="00B12E94" w:rsidRPr="00B81B63">
        <w:rPr>
          <w:b/>
          <w:color w:val="000000"/>
        </w:rPr>
        <w:fldChar w:fldCharType="end"/>
      </w:r>
      <w:r w:rsidRPr="00B81B63">
        <w:rPr>
          <w:b/>
          <w:color w:val="000000"/>
        </w:rPr>
        <w:t xml:space="preserve"> = 0.1</w:t>
      </w:r>
    </w:p>
    <w:p w:rsidR="00B81B63" w:rsidRPr="00B81B63" w:rsidRDefault="00B81B63" w:rsidP="00B81B63">
      <w:pPr>
        <w:rPr>
          <w:b/>
          <w:color w:val="000000"/>
        </w:rPr>
      </w:pPr>
      <w:r w:rsidRPr="00B81B63">
        <w:rPr>
          <w:color w:val="000000"/>
        </w:rPr>
        <w:t xml:space="preserve">Максимальный из разовых выброс ЗВ (5-6), г/с, </w:t>
      </w:r>
      <w:r w:rsidRPr="00B81B63">
        <w:rPr>
          <w:b/>
          <w:i/>
          <w:color w:val="000000"/>
        </w:rPr>
        <w:t>_G_ = MS1 · F2 · FPI · DP / (3.6 · 10</w:t>
      </w:r>
      <w:r w:rsidR="00B12E94" w:rsidRPr="00B81B63">
        <w:rPr>
          <w:b/>
          <w:i/>
          <w:color w:val="000000"/>
        </w:rPr>
        <w:fldChar w:fldCharType="begin"/>
      </w:r>
      <w:r w:rsidRPr="00B81B63">
        <w:rPr>
          <w:b/>
          <w:i/>
          <w:color w:val="000000"/>
        </w:rPr>
        <w:instrText xml:space="preserve"> EQ \s\up5(6) </w:instrText>
      </w:r>
      <w:r w:rsidR="00B12E94" w:rsidRPr="00B81B63">
        <w:rPr>
          <w:b/>
          <w:i/>
          <w:color w:val="000000"/>
        </w:rPr>
        <w:fldChar w:fldCharType="end"/>
      </w:r>
      <w:r w:rsidRPr="00B81B63">
        <w:rPr>
          <w:b/>
          <w:i/>
          <w:color w:val="000000"/>
        </w:rPr>
        <w:t xml:space="preserve">) = </w:t>
      </w:r>
      <w:r w:rsidRPr="00B81B63">
        <w:rPr>
          <w:b/>
          <w:color w:val="000000"/>
        </w:rPr>
        <w:t>0.23 · 100 · 10 · 100 / (3.6 · 10</w:t>
      </w:r>
      <w:r w:rsidR="00B12E94" w:rsidRPr="00B81B63">
        <w:rPr>
          <w:b/>
          <w:color w:val="000000"/>
        </w:rPr>
        <w:fldChar w:fldCharType="begin"/>
      </w:r>
      <w:r w:rsidRPr="00B81B63">
        <w:rPr>
          <w:b/>
          <w:color w:val="000000"/>
        </w:rPr>
        <w:instrText xml:space="preserve"> EQ \s\up5(6) </w:instrText>
      </w:r>
      <w:r w:rsidR="00B12E94" w:rsidRPr="00B81B63">
        <w:rPr>
          <w:b/>
          <w:color w:val="000000"/>
        </w:rPr>
        <w:fldChar w:fldCharType="end"/>
      </w:r>
      <w:r w:rsidRPr="00B81B63">
        <w:rPr>
          <w:b/>
          <w:color w:val="000000"/>
        </w:rPr>
        <w:t>) = 0.00638888889</w:t>
      </w:r>
    </w:p>
    <w:p w:rsidR="00B81B63" w:rsidRPr="00B81B63" w:rsidRDefault="00B81B63" w:rsidP="00B81B63">
      <w:pPr>
        <w:rPr>
          <w:b/>
          <w:i/>
          <w:color w:val="000000"/>
          <w:u w:val="single"/>
        </w:rPr>
      </w:pPr>
      <w:r w:rsidRPr="00B81B63">
        <w:rPr>
          <w:b/>
          <w:i/>
          <w:color w:val="000000"/>
          <w:u w:val="single"/>
        </w:rPr>
        <w:t>Примесь: 1119 2-Этоксиэтанол (Этиловый эфир этиленгликоля, Этилцеллозольв) (1497*)</w:t>
      </w:r>
    </w:p>
    <w:p w:rsidR="00B81B63" w:rsidRPr="00B81B63" w:rsidRDefault="00B81B63" w:rsidP="00B81B63">
      <w:pPr>
        <w:rPr>
          <w:b/>
          <w:color w:val="000000"/>
        </w:rPr>
      </w:pPr>
      <w:r w:rsidRPr="00B81B63">
        <w:rPr>
          <w:color w:val="000000"/>
        </w:rPr>
        <w:t xml:space="preserve">Доля вещества в летучей части ЛКМ (табл. 2), %, </w:t>
      </w:r>
      <w:r w:rsidRPr="00B81B63">
        <w:rPr>
          <w:b/>
          <w:i/>
          <w:color w:val="000000"/>
        </w:rPr>
        <w:t xml:space="preserve">FPI = </w:t>
      </w:r>
      <w:r w:rsidRPr="00B81B63">
        <w:rPr>
          <w:b/>
          <w:color w:val="000000"/>
        </w:rPr>
        <w:t>8</w:t>
      </w:r>
    </w:p>
    <w:p w:rsidR="00B81B63" w:rsidRPr="00B81B63" w:rsidRDefault="00B81B63" w:rsidP="00B81B63">
      <w:pPr>
        <w:rPr>
          <w:color w:val="000000"/>
        </w:rPr>
      </w:pPr>
      <w:r w:rsidRPr="00B81B63">
        <w:rPr>
          <w:color w:val="000000"/>
        </w:rPr>
        <w:t>Доля растворителя, при окраске и сушке</w:t>
      </w:r>
    </w:p>
    <w:p w:rsidR="00B81B63" w:rsidRPr="00B81B63" w:rsidRDefault="00B81B63" w:rsidP="00B81B63">
      <w:pPr>
        <w:rPr>
          <w:b/>
          <w:color w:val="000000"/>
        </w:rPr>
      </w:pPr>
      <w:r w:rsidRPr="00B81B63">
        <w:rPr>
          <w:color w:val="000000"/>
        </w:rPr>
        <w:t xml:space="preserve">для данного способа окраски (табл. 3), %, </w:t>
      </w:r>
      <w:r w:rsidRPr="00B81B63">
        <w:rPr>
          <w:b/>
          <w:i/>
          <w:color w:val="000000"/>
        </w:rPr>
        <w:t xml:space="preserve">DP = </w:t>
      </w:r>
      <w:r w:rsidRPr="00B81B63">
        <w:rPr>
          <w:b/>
          <w:color w:val="000000"/>
        </w:rPr>
        <w:t>100</w:t>
      </w:r>
    </w:p>
    <w:p w:rsidR="00B81B63" w:rsidRPr="00B81B63" w:rsidRDefault="00B81B63" w:rsidP="00B81B63">
      <w:pPr>
        <w:rPr>
          <w:b/>
          <w:color w:val="000000"/>
        </w:rPr>
      </w:pPr>
      <w:r w:rsidRPr="00B81B63">
        <w:rPr>
          <w:color w:val="000000"/>
        </w:rPr>
        <w:t xml:space="preserve">Валовый выброс ЗВ (3-4), т/год, </w:t>
      </w:r>
      <w:r w:rsidRPr="00B81B63">
        <w:rPr>
          <w:b/>
          <w:i/>
          <w:color w:val="000000"/>
        </w:rPr>
        <w:t>_M_ = MS · F2 · FPI · DP · 10</w:t>
      </w:r>
      <w:r w:rsidR="00B12E94" w:rsidRPr="00B81B63">
        <w:rPr>
          <w:b/>
          <w:i/>
          <w:color w:val="000000"/>
        </w:rPr>
        <w:fldChar w:fldCharType="begin"/>
      </w:r>
      <w:r w:rsidRPr="00B81B63">
        <w:rPr>
          <w:b/>
          <w:i/>
          <w:color w:val="000000"/>
        </w:rPr>
        <w:instrText xml:space="preserve"> EQ \s\up5(-6) </w:instrText>
      </w:r>
      <w:r w:rsidR="00B12E94" w:rsidRPr="00B81B63">
        <w:rPr>
          <w:b/>
          <w:i/>
          <w:color w:val="000000"/>
        </w:rPr>
        <w:fldChar w:fldCharType="end"/>
      </w:r>
      <w:r w:rsidRPr="00B81B63">
        <w:rPr>
          <w:b/>
          <w:i/>
          <w:color w:val="000000"/>
        </w:rPr>
        <w:t xml:space="preserve"> = </w:t>
      </w:r>
      <w:r w:rsidRPr="00B81B63">
        <w:rPr>
          <w:b/>
          <w:color w:val="000000"/>
        </w:rPr>
        <w:t>1 · 100 · 8 · 100 · 10</w:t>
      </w:r>
      <w:r w:rsidR="00B12E94" w:rsidRPr="00B81B63">
        <w:rPr>
          <w:b/>
          <w:color w:val="000000"/>
        </w:rPr>
        <w:fldChar w:fldCharType="begin"/>
      </w:r>
      <w:r w:rsidRPr="00B81B63">
        <w:rPr>
          <w:b/>
          <w:color w:val="000000"/>
        </w:rPr>
        <w:instrText xml:space="preserve"> EQ \s\up5(-6) </w:instrText>
      </w:r>
      <w:r w:rsidR="00B12E94" w:rsidRPr="00B81B63">
        <w:rPr>
          <w:b/>
          <w:color w:val="000000"/>
        </w:rPr>
        <w:fldChar w:fldCharType="end"/>
      </w:r>
      <w:r w:rsidRPr="00B81B63">
        <w:rPr>
          <w:b/>
          <w:color w:val="000000"/>
        </w:rPr>
        <w:t xml:space="preserve"> = 0.08</w:t>
      </w:r>
    </w:p>
    <w:p w:rsidR="00B81B63" w:rsidRPr="00B81B63" w:rsidRDefault="00B81B63" w:rsidP="00B81B63">
      <w:pPr>
        <w:rPr>
          <w:b/>
          <w:color w:val="000000"/>
        </w:rPr>
      </w:pPr>
      <w:r w:rsidRPr="00B81B63">
        <w:rPr>
          <w:color w:val="000000"/>
        </w:rPr>
        <w:t xml:space="preserve">Максимальный из разовых выброс ЗВ (5-6), г/с, </w:t>
      </w:r>
      <w:r w:rsidRPr="00B81B63">
        <w:rPr>
          <w:b/>
          <w:i/>
          <w:color w:val="000000"/>
        </w:rPr>
        <w:t>_G_ = MS1 · F2 · FPI · DP / (3.6 · 10</w:t>
      </w:r>
      <w:r w:rsidR="00B12E94" w:rsidRPr="00B81B63">
        <w:rPr>
          <w:b/>
          <w:i/>
          <w:color w:val="000000"/>
        </w:rPr>
        <w:fldChar w:fldCharType="begin"/>
      </w:r>
      <w:r w:rsidRPr="00B81B63">
        <w:rPr>
          <w:b/>
          <w:i/>
          <w:color w:val="000000"/>
        </w:rPr>
        <w:instrText xml:space="preserve"> EQ \s\up5(6) </w:instrText>
      </w:r>
      <w:r w:rsidR="00B12E94" w:rsidRPr="00B81B63">
        <w:rPr>
          <w:b/>
          <w:i/>
          <w:color w:val="000000"/>
        </w:rPr>
        <w:fldChar w:fldCharType="end"/>
      </w:r>
      <w:r w:rsidRPr="00B81B63">
        <w:rPr>
          <w:b/>
          <w:i/>
          <w:color w:val="000000"/>
        </w:rPr>
        <w:t xml:space="preserve">) = </w:t>
      </w:r>
      <w:r w:rsidRPr="00B81B63">
        <w:rPr>
          <w:b/>
          <w:color w:val="000000"/>
        </w:rPr>
        <w:t>0.23 · 100 · 8 · 100 / (3.6 · 10</w:t>
      </w:r>
      <w:r w:rsidR="00B12E94" w:rsidRPr="00B81B63">
        <w:rPr>
          <w:b/>
          <w:color w:val="000000"/>
        </w:rPr>
        <w:fldChar w:fldCharType="begin"/>
      </w:r>
      <w:r w:rsidRPr="00B81B63">
        <w:rPr>
          <w:b/>
          <w:color w:val="000000"/>
        </w:rPr>
        <w:instrText xml:space="preserve"> EQ \s\up5(6) </w:instrText>
      </w:r>
      <w:r w:rsidR="00B12E94" w:rsidRPr="00B81B63">
        <w:rPr>
          <w:b/>
          <w:color w:val="000000"/>
        </w:rPr>
        <w:fldChar w:fldCharType="end"/>
      </w:r>
      <w:r w:rsidRPr="00B81B63">
        <w:rPr>
          <w:b/>
          <w:color w:val="000000"/>
        </w:rPr>
        <w:t>) = 0.00511111111</w:t>
      </w:r>
    </w:p>
    <w:p w:rsidR="00B81B63" w:rsidRPr="00B81B63" w:rsidRDefault="00B81B63" w:rsidP="00B81B63">
      <w:pPr>
        <w:rPr>
          <w:color w:val="000000"/>
        </w:rPr>
      </w:pPr>
      <w:r w:rsidRPr="00B81B63">
        <w:rPr>
          <w:color w:val="000000"/>
        </w:rPr>
        <w:t>Технологический процесс: окраска и сушка</w:t>
      </w:r>
    </w:p>
    <w:p w:rsidR="00B81B63" w:rsidRPr="00B81B63" w:rsidRDefault="00B81B63" w:rsidP="00B81B63">
      <w:pPr>
        <w:rPr>
          <w:b/>
          <w:color w:val="000000"/>
        </w:rPr>
      </w:pPr>
      <w:r w:rsidRPr="00B81B63">
        <w:rPr>
          <w:color w:val="000000"/>
        </w:rPr>
        <w:t xml:space="preserve">Фактический годовой расход ЛКМ, тонн, </w:t>
      </w:r>
      <w:r w:rsidRPr="00B81B63">
        <w:rPr>
          <w:b/>
          <w:i/>
          <w:color w:val="000000"/>
        </w:rPr>
        <w:t xml:space="preserve">MS = </w:t>
      </w:r>
      <w:r w:rsidRPr="00B81B63">
        <w:rPr>
          <w:b/>
          <w:color w:val="000000"/>
        </w:rPr>
        <w:t>1</w:t>
      </w:r>
    </w:p>
    <w:p w:rsidR="00B81B63" w:rsidRPr="00B81B63" w:rsidRDefault="00B81B63" w:rsidP="00B81B63">
      <w:pPr>
        <w:rPr>
          <w:b/>
          <w:color w:val="000000"/>
        </w:rPr>
      </w:pPr>
      <w:r w:rsidRPr="00B81B63">
        <w:rPr>
          <w:color w:val="000000"/>
        </w:rPr>
        <w:t xml:space="preserve">Максимальный часовой расход ЛКМ, с учетом дискретности работы оборудования, кг, </w:t>
      </w:r>
      <w:r w:rsidRPr="00B81B63">
        <w:rPr>
          <w:b/>
          <w:i/>
          <w:color w:val="000000"/>
        </w:rPr>
        <w:t xml:space="preserve">MS1 = </w:t>
      </w:r>
      <w:r w:rsidRPr="00B81B63">
        <w:rPr>
          <w:b/>
          <w:color w:val="000000"/>
        </w:rPr>
        <w:t>0.23</w:t>
      </w:r>
    </w:p>
    <w:p w:rsidR="00B81B63" w:rsidRPr="00B81B63" w:rsidRDefault="00B81B63" w:rsidP="00B81B63">
      <w:pPr>
        <w:rPr>
          <w:color w:val="000000"/>
        </w:rPr>
      </w:pPr>
      <w:r w:rsidRPr="00B81B63">
        <w:rPr>
          <w:color w:val="000000"/>
        </w:rPr>
        <w:t>Марка ЛКМ: Растворитель Уайт-спирит</w:t>
      </w:r>
    </w:p>
    <w:p w:rsidR="00B81B63" w:rsidRPr="00B81B63" w:rsidRDefault="00B81B63" w:rsidP="00B81B63">
      <w:pPr>
        <w:rPr>
          <w:color w:val="000000"/>
        </w:rPr>
      </w:pPr>
      <w:r w:rsidRPr="00B81B63">
        <w:rPr>
          <w:color w:val="000000"/>
        </w:rPr>
        <w:t>Способ окраски: Кистью, валиком</w:t>
      </w:r>
    </w:p>
    <w:p w:rsidR="00B81B63" w:rsidRPr="00B81B63" w:rsidRDefault="00B81B63" w:rsidP="00B81B63">
      <w:pPr>
        <w:rPr>
          <w:b/>
          <w:color w:val="000000"/>
        </w:rPr>
      </w:pPr>
      <w:r w:rsidRPr="00B81B63">
        <w:rPr>
          <w:color w:val="000000"/>
        </w:rPr>
        <w:t xml:space="preserve">Доля летучей части (растворителя) в ЛКМ (табл. 2), %, </w:t>
      </w:r>
      <w:r w:rsidRPr="00B81B63">
        <w:rPr>
          <w:b/>
          <w:i/>
          <w:color w:val="000000"/>
        </w:rPr>
        <w:t xml:space="preserve">F2 = </w:t>
      </w:r>
      <w:r w:rsidRPr="00B81B63">
        <w:rPr>
          <w:b/>
          <w:color w:val="000000"/>
        </w:rPr>
        <w:t>100</w:t>
      </w:r>
    </w:p>
    <w:p w:rsidR="00B81B63" w:rsidRPr="00B81B63" w:rsidRDefault="00B81B63" w:rsidP="00B81B63">
      <w:pPr>
        <w:rPr>
          <w:b/>
          <w:i/>
          <w:color w:val="000000"/>
          <w:u w:val="single"/>
        </w:rPr>
      </w:pPr>
      <w:r w:rsidRPr="00B81B63">
        <w:rPr>
          <w:b/>
          <w:i/>
          <w:color w:val="000000"/>
          <w:u w:val="single"/>
        </w:rPr>
        <w:t>Примесь: 2752 Уайт-спирит (1294*)</w:t>
      </w:r>
    </w:p>
    <w:p w:rsidR="00B81B63" w:rsidRPr="00B81B63" w:rsidRDefault="00B81B63" w:rsidP="00B81B63">
      <w:pPr>
        <w:rPr>
          <w:b/>
          <w:color w:val="000000"/>
        </w:rPr>
      </w:pPr>
      <w:r w:rsidRPr="00B81B63">
        <w:rPr>
          <w:color w:val="000000"/>
        </w:rPr>
        <w:t xml:space="preserve">Доля вещества в летучей части ЛКМ (табл. 2), %, </w:t>
      </w:r>
      <w:r w:rsidRPr="00B81B63">
        <w:rPr>
          <w:b/>
          <w:i/>
          <w:color w:val="000000"/>
        </w:rPr>
        <w:t xml:space="preserve">FPI = </w:t>
      </w:r>
      <w:r w:rsidRPr="00B81B63">
        <w:rPr>
          <w:b/>
          <w:color w:val="000000"/>
        </w:rPr>
        <w:t>100</w:t>
      </w:r>
    </w:p>
    <w:p w:rsidR="00B81B63" w:rsidRPr="00B81B63" w:rsidRDefault="00B81B63" w:rsidP="00B81B63">
      <w:pPr>
        <w:rPr>
          <w:color w:val="000000"/>
        </w:rPr>
      </w:pPr>
      <w:r w:rsidRPr="00B81B63">
        <w:rPr>
          <w:color w:val="000000"/>
        </w:rPr>
        <w:t>Доля растворителя, при окраске и сушке</w:t>
      </w:r>
    </w:p>
    <w:p w:rsidR="00B81B63" w:rsidRPr="00B81B63" w:rsidRDefault="00B81B63" w:rsidP="00B81B63">
      <w:pPr>
        <w:rPr>
          <w:b/>
          <w:color w:val="000000"/>
        </w:rPr>
      </w:pPr>
      <w:r w:rsidRPr="00B81B63">
        <w:rPr>
          <w:color w:val="000000"/>
        </w:rPr>
        <w:t xml:space="preserve">для данного способа окраски (табл. 3), %, </w:t>
      </w:r>
      <w:r w:rsidRPr="00B81B63">
        <w:rPr>
          <w:b/>
          <w:i/>
          <w:color w:val="000000"/>
        </w:rPr>
        <w:t xml:space="preserve">DP = </w:t>
      </w:r>
      <w:r w:rsidRPr="00B81B63">
        <w:rPr>
          <w:b/>
          <w:color w:val="000000"/>
        </w:rPr>
        <w:t>100</w:t>
      </w:r>
    </w:p>
    <w:p w:rsidR="00B81B63" w:rsidRPr="00B81B63" w:rsidRDefault="00B81B63" w:rsidP="00B81B63">
      <w:pPr>
        <w:rPr>
          <w:b/>
          <w:color w:val="000000"/>
        </w:rPr>
      </w:pPr>
      <w:r w:rsidRPr="00B81B63">
        <w:rPr>
          <w:color w:val="000000"/>
        </w:rPr>
        <w:t xml:space="preserve">Валовый выброс ЗВ (3-4), т/год, </w:t>
      </w:r>
      <w:r w:rsidRPr="00B81B63">
        <w:rPr>
          <w:b/>
          <w:i/>
          <w:color w:val="000000"/>
        </w:rPr>
        <w:t>_M_ = MS · F2 · FPI · DP · 10</w:t>
      </w:r>
      <w:r w:rsidR="00B12E94" w:rsidRPr="00B81B63">
        <w:rPr>
          <w:b/>
          <w:i/>
          <w:color w:val="000000"/>
        </w:rPr>
        <w:fldChar w:fldCharType="begin"/>
      </w:r>
      <w:r w:rsidRPr="00B81B63">
        <w:rPr>
          <w:b/>
          <w:i/>
          <w:color w:val="000000"/>
        </w:rPr>
        <w:instrText xml:space="preserve"> EQ \s\up5(-6) </w:instrText>
      </w:r>
      <w:r w:rsidR="00B12E94" w:rsidRPr="00B81B63">
        <w:rPr>
          <w:b/>
          <w:i/>
          <w:color w:val="000000"/>
        </w:rPr>
        <w:fldChar w:fldCharType="end"/>
      </w:r>
      <w:r w:rsidRPr="00B81B63">
        <w:rPr>
          <w:b/>
          <w:i/>
          <w:color w:val="000000"/>
        </w:rPr>
        <w:t xml:space="preserve"> = </w:t>
      </w:r>
      <w:r w:rsidRPr="00B81B63">
        <w:rPr>
          <w:b/>
          <w:color w:val="000000"/>
        </w:rPr>
        <w:t>1 · 100 · 100 · 100 · 10</w:t>
      </w:r>
      <w:r w:rsidR="00B12E94" w:rsidRPr="00B81B63">
        <w:rPr>
          <w:b/>
          <w:color w:val="000000"/>
        </w:rPr>
        <w:fldChar w:fldCharType="begin"/>
      </w:r>
      <w:r w:rsidRPr="00B81B63">
        <w:rPr>
          <w:b/>
          <w:color w:val="000000"/>
        </w:rPr>
        <w:instrText xml:space="preserve"> EQ \s\up5(-6) </w:instrText>
      </w:r>
      <w:r w:rsidR="00B12E94" w:rsidRPr="00B81B63">
        <w:rPr>
          <w:b/>
          <w:color w:val="000000"/>
        </w:rPr>
        <w:fldChar w:fldCharType="end"/>
      </w:r>
      <w:r w:rsidRPr="00B81B63">
        <w:rPr>
          <w:b/>
          <w:color w:val="000000"/>
        </w:rPr>
        <w:t xml:space="preserve"> = 1</w:t>
      </w:r>
    </w:p>
    <w:p w:rsidR="00B81B63" w:rsidRPr="00B81B63" w:rsidRDefault="00B81B63" w:rsidP="00B81B63">
      <w:pPr>
        <w:rPr>
          <w:b/>
          <w:color w:val="000000"/>
        </w:rPr>
      </w:pPr>
      <w:r w:rsidRPr="00B81B63">
        <w:rPr>
          <w:color w:val="000000"/>
        </w:rPr>
        <w:t xml:space="preserve">Максимальный из разовых выброс ЗВ (5-6), г/с, </w:t>
      </w:r>
      <w:r w:rsidRPr="00B81B63">
        <w:rPr>
          <w:b/>
          <w:i/>
          <w:color w:val="000000"/>
        </w:rPr>
        <w:t>_G_ = MS1 · F2 · FPI · DP / (3.6 · 10</w:t>
      </w:r>
      <w:r w:rsidR="00B12E94" w:rsidRPr="00B81B63">
        <w:rPr>
          <w:b/>
          <w:i/>
          <w:color w:val="000000"/>
        </w:rPr>
        <w:fldChar w:fldCharType="begin"/>
      </w:r>
      <w:r w:rsidRPr="00B81B63">
        <w:rPr>
          <w:b/>
          <w:i/>
          <w:color w:val="000000"/>
        </w:rPr>
        <w:instrText xml:space="preserve"> EQ \s\up5(6) </w:instrText>
      </w:r>
      <w:r w:rsidR="00B12E94" w:rsidRPr="00B81B63">
        <w:rPr>
          <w:b/>
          <w:i/>
          <w:color w:val="000000"/>
        </w:rPr>
        <w:fldChar w:fldCharType="end"/>
      </w:r>
      <w:r w:rsidRPr="00B81B63">
        <w:rPr>
          <w:b/>
          <w:i/>
          <w:color w:val="000000"/>
        </w:rPr>
        <w:t xml:space="preserve">) = </w:t>
      </w:r>
      <w:r w:rsidRPr="00B81B63">
        <w:rPr>
          <w:b/>
          <w:color w:val="000000"/>
        </w:rPr>
        <w:t>0.23 · 100 · 100 · 100 / (3.6 · 10</w:t>
      </w:r>
      <w:r w:rsidR="00B12E94" w:rsidRPr="00B81B63">
        <w:rPr>
          <w:b/>
          <w:color w:val="000000"/>
        </w:rPr>
        <w:fldChar w:fldCharType="begin"/>
      </w:r>
      <w:r w:rsidRPr="00B81B63">
        <w:rPr>
          <w:b/>
          <w:color w:val="000000"/>
        </w:rPr>
        <w:instrText xml:space="preserve"> EQ \s\up5(6) </w:instrText>
      </w:r>
      <w:r w:rsidR="00B12E94" w:rsidRPr="00B81B63">
        <w:rPr>
          <w:b/>
          <w:color w:val="000000"/>
        </w:rPr>
        <w:fldChar w:fldCharType="end"/>
      </w:r>
      <w:r w:rsidRPr="00B81B63">
        <w:rPr>
          <w:b/>
          <w:color w:val="000000"/>
        </w:rPr>
        <w:t>) = 0.06388888889</w:t>
      </w:r>
    </w:p>
    <w:p w:rsidR="00B81B63" w:rsidRPr="00B81B63" w:rsidRDefault="00B81B63" w:rsidP="00B81B63">
      <w:pPr>
        <w:rPr>
          <w:b/>
          <w:color w:val="000000"/>
        </w:rPr>
      </w:pPr>
    </w:p>
    <w:p w:rsidR="00B81B63" w:rsidRPr="00B81B63" w:rsidRDefault="00B81B63" w:rsidP="00B81B63">
      <w:pPr>
        <w:rPr>
          <w:color w:val="000000"/>
        </w:rPr>
      </w:pPr>
      <w:r w:rsidRPr="00B81B63">
        <w:rPr>
          <w:color w:val="000000"/>
        </w:rPr>
        <w:t>Итого:</w:t>
      </w: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58"/>
        <w:gridCol w:w="4692"/>
        <w:gridCol w:w="2119"/>
        <w:gridCol w:w="2268"/>
      </w:tblGrid>
      <w:tr w:rsidR="00B81B63" w:rsidRPr="00B81B63" w:rsidTr="00B81B63"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B63" w:rsidRPr="00B81B63" w:rsidRDefault="00B81B63" w:rsidP="00B81B63">
            <w:pPr>
              <w:jc w:val="center"/>
              <w:rPr>
                <w:b/>
                <w:i/>
                <w:color w:val="000000"/>
                <w:lang w:eastAsia="ru-RU"/>
              </w:rPr>
            </w:pPr>
            <w:r w:rsidRPr="00B81B63">
              <w:rPr>
                <w:b/>
                <w:i/>
                <w:color w:val="000000"/>
              </w:rPr>
              <w:t>Код</w:t>
            </w:r>
          </w:p>
        </w:tc>
        <w:tc>
          <w:tcPr>
            <w:tcW w:w="2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B63" w:rsidRPr="00B81B63" w:rsidRDefault="00B81B63" w:rsidP="00B81B63">
            <w:pPr>
              <w:jc w:val="center"/>
              <w:rPr>
                <w:b/>
                <w:i/>
                <w:color w:val="000000"/>
                <w:lang w:eastAsia="ru-RU"/>
              </w:rPr>
            </w:pPr>
            <w:r w:rsidRPr="00B81B63">
              <w:rPr>
                <w:b/>
                <w:i/>
                <w:color w:val="000000"/>
              </w:rPr>
              <w:t>Наименование ЗВ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B63" w:rsidRPr="00B81B63" w:rsidRDefault="00B81B63" w:rsidP="00B81B63">
            <w:pPr>
              <w:jc w:val="center"/>
              <w:rPr>
                <w:b/>
                <w:i/>
                <w:color w:val="000000"/>
                <w:lang w:eastAsia="ru-RU"/>
              </w:rPr>
            </w:pPr>
            <w:r w:rsidRPr="00B81B63">
              <w:rPr>
                <w:b/>
                <w:i/>
                <w:color w:val="000000"/>
              </w:rPr>
              <w:t>Выброс г/с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B63" w:rsidRPr="00B81B63" w:rsidRDefault="00B81B63" w:rsidP="00B81B63">
            <w:pPr>
              <w:jc w:val="center"/>
              <w:rPr>
                <w:b/>
                <w:i/>
                <w:color w:val="000000"/>
                <w:lang w:eastAsia="ru-RU"/>
              </w:rPr>
            </w:pPr>
            <w:r w:rsidRPr="00B81B63">
              <w:rPr>
                <w:b/>
                <w:i/>
                <w:color w:val="000000"/>
              </w:rPr>
              <w:t>Выброс т/год</w:t>
            </w:r>
          </w:p>
        </w:tc>
      </w:tr>
      <w:tr w:rsidR="00B81B63" w:rsidRPr="00B81B63" w:rsidTr="00B81B63"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B63" w:rsidRPr="00B81B63" w:rsidRDefault="00B81B63" w:rsidP="00B81B63">
            <w:pPr>
              <w:rPr>
                <w:color w:val="000000"/>
                <w:lang w:eastAsia="ru-RU"/>
              </w:rPr>
            </w:pPr>
            <w:r w:rsidRPr="00B81B63">
              <w:rPr>
                <w:color w:val="000000"/>
              </w:rPr>
              <w:t>0616</w:t>
            </w:r>
          </w:p>
        </w:tc>
        <w:tc>
          <w:tcPr>
            <w:tcW w:w="2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B63" w:rsidRPr="00B81B63" w:rsidRDefault="00B81B63" w:rsidP="00B81B63">
            <w:pPr>
              <w:rPr>
                <w:color w:val="000000"/>
                <w:lang w:eastAsia="ru-RU"/>
              </w:rPr>
            </w:pPr>
            <w:r w:rsidRPr="00B81B63">
              <w:rPr>
                <w:color w:val="000000"/>
              </w:rPr>
              <w:t>Диметилбензол (смесь о-, м-, п- изомеров) (203)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B63" w:rsidRPr="00B81B63" w:rsidRDefault="00B81B63" w:rsidP="00B81B63">
            <w:pPr>
              <w:jc w:val="right"/>
              <w:rPr>
                <w:color w:val="000000"/>
                <w:lang w:eastAsia="ru-RU"/>
              </w:rPr>
            </w:pPr>
            <w:r w:rsidRPr="00B81B63">
              <w:rPr>
                <w:color w:val="000000"/>
              </w:rPr>
              <w:t>0.04125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B63" w:rsidRPr="00B81B63" w:rsidRDefault="00B81B63" w:rsidP="00B81B63">
            <w:pPr>
              <w:jc w:val="right"/>
              <w:rPr>
                <w:color w:val="000000"/>
                <w:lang w:eastAsia="ru-RU"/>
              </w:rPr>
            </w:pPr>
            <w:r w:rsidRPr="00B81B63">
              <w:rPr>
                <w:color w:val="000000"/>
              </w:rPr>
              <w:t>1.633246</w:t>
            </w:r>
          </w:p>
        </w:tc>
      </w:tr>
      <w:tr w:rsidR="00B81B63" w:rsidRPr="00B81B63" w:rsidTr="00B81B63"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B63" w:rsidRPr="00B81B63" w:rsidRDefault="00B81B63" w:rsidP="00B81B63">
            <w:pPr>
              <w:rPr>
                <w:color w:val="000000"/>
                <w:lang w:eastAsia="ru-RU"/>
              </w:rPr>
            </w:pPr>
            <w:r w:rsidRPr="00B81B63">
              <w:rPr>
                <w:color w:val="000000"/>
              </w:rPr>
              <w:t>0621</w:t>
            </w:r>
          </w:p>
        </w:tc>
        <w:tc>
          <w:tcPr>
            <w:tcW w:w="2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B63" w:rsidRPr="00B81B63" w:rsidRDefault="00B81B63" w:rsidP="00B81B63">
            <w:pPr>
              <w:rPr>
                <w:color w:val="000000"/>
                <w:lang w:eastAsia="ru-RU"/>
              </w:rPr>
            </w:pPr>
            <w:r w:rsidRPr="00B81B63">
              <w:rPr>
                <w:color w:val="000000"/>
              </w:rPr>
              <w:t>Метилбензол (349)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B63" w:rsidRPr="00B81B63" w:rsidRDefault="00B81B63" w:rsidP="00B81B63">
            <w:pPr>
              <w:jc w:val="right"/>
              <w:rPr>
                <w:color w:val="000000"/>
                <w:lang w:eastAsia="ru-RU"/>
              </w:rPr>
            </w:pPr>
            <w:r w:rsidRPr="00B81B63">
              <w:rPr>
                <w:color w:val="000000"/>
              </w:rPr>
              <w:t>0.03194444444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B63" w:rsidRPr="00B81B63" w:rsidRDefault="00B81B63" w:rsidP="00B81B63">
            <w:pPr>
              <w:jc w:val="right"/>
              <w:rPr>
                <w:color w:val="000000"/>
                <w:lang w:eastAsia="ru-RU"/>
              </w:rPr>
            </w:pPr>
            <w:r w:rsidRPr="00B81B63">
              <w:rPr>
                <w:color w:val="000000"/>
              </w:rPr>
              <w:t>0.552002</w:t>
            </w:r>
          </w:p>
        </w:tc>
      </w:tr>
      <w:tr w:rsidR="00B81B63" w:rsidRPr="00B81B63" w:rsidTr="00B81B63"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B63" w:rsidRPr="00B81B63" w:rsidRDefault="00B81B63" w:rsidP="00B81B63">
            <w:pPr>
              <w:rPr>
                <w:color w:val="000000"/>
                <w:lang w:eastAsia="ru-RU"/>
              </w:rPr>
            </w:pPr>
            <w:r w:rsidRPr="00B81B63">
              <w:rPr>
                <w:color w:val="000000"/>
              </w:rPr>
              <w:t>1042</w:t>
            </w:r>
          </w:p>
        </w:tc>
        <w:tc>
          <w:tcPr>
            <w:tcW w:w="2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B63" w:rsidRPr="00B81B63" w:rsidRDefault="00B81B63" w:rsidP="00B81B63">
            <w:pPr>
              <w:rPr>
                <w:color w:val="000000"/>
                <w:lang w:eastAsia="ru-RU"/>
              </w:rPr>
            </w:pPr>
            <w:r w:rsidRPr="00B81B63">
              <w:rPr>
                <w:color w:val="000000"/>
              </w:rPr>
              <w:t>Бутан-1-ол (Бутиловый спирт) (102)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B63" w:rsidRPr="00B81B63" w:rsidRDefault="00B81B63" w:rsidP="00B81B63">
            <w:pPr>
              <w:jc w:val="right"/>
              <w:rPr>
                <w:color w:val="000000"/>
                <w:lang w:eastAsia="ru-RU"/>
              </w:rPr>
            </w:pPr>
            <w:r w:rsidRPr="00B81B63">
              <w:rPr>
                <w:color w:val="000000"/>
              </w:rPr>
              <w:t>0.00958333333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B63" w:rsidRPr="00B81B63" w:rsidRDefault="00B81B63" w:rsidP="00B81B63">
            <w:pPr>
              <w:jc w:val="right"/>
              <w:rPr>
                <w:color w:val="000000"/>
                <w:lang w:eastAsia="ru-RU"/>
              </w:rPr>
            </w:pPr>
            <w:r w:rsidRPr="00B81B63">
              <w:rPr>
                <w:color w:val="000000"/>
              </w:rPr>
              <w:t>0.15</w:t>
            </w:r>
          </w:p>
        </w:tc>
      </w:tr>
      <w:tr w:rsidR="00B81B63" w:rsidRPr="00B81B63" w:rsidTr="00B81B63"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B63" w:rsidRPr="00B81B63" w:rsidRDefault="00B81B63" w:rsidP="00B81B63">
            <w:pPr>
              <w:rPr>
                <w:color w:val="000000"/>
                <w:lang w:eastAsia="ru-RU"/>
              </w:rPr>
            </w:pPr>
            <w:r w:rsidRPr="00B81B63">
              <w:rPr>
                <w:color w:val="000000"/>
              </w:rPr>
              <w:t>1061</w:t>
            </w:r>
          </w:p>
        </w:tc>
        <w:tc>
          <w:tcPr>
            <w:tcW w:w="2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B63" w:rsidRPr="00B81B63" w:rsidRDefault="00B81B63" w:rsidP="00B81B63">
            <w:pPr>
              <w:rPr>
                <w:color w:val="000000"/>
                <w:lang w:eastAsia="ru-RU"/>
              </w:rPr>
            </w:pPr>
            <w:r w:rsidRPr="00B81B63">
              <w:rPr>
                <w:color w:val="000000"/>
              </w:rPr>
              <w:t>Этанол (Этиловый спирт) (667)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B63" w:rsidRPr="00B81B63" w:rsidRDefault="00B81B63" w:rsidP="00B81B63">
            <w:pPr>
              <w:jc w:val="right"/>
              <w:rPr>
                <w:color w:val="000000"/>
                <w:lang w:eastAsia="ru-RU"/>
              </w:rPr>
            </w:pPr>
            <w:r w:rsidRPr="00B81B63">
              <w:rPr>
                <w:color w:val="000000"/>
              </w:rPr>
              <w:t>0.00638888889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B63" w:rsidRPr="00B81B63" w:rsidRDefault="00B81B63" w:rsidP="00B81B63">
            <w:pPr>
              <w:jc w:val="right"/>
              <w:rPr>
                <w:color w:val="000000"/>
                <w:lang w:eastAsia="ru-RU"/>
              </w:rPr>
            </w:pPr>
            <w:r w:rsidRPr="00B81B63">
              <w:rPr>
                <w:color w:val="000000"/>
              </w:rPr>
              <w:t>0.1</w:t>
            </w:r>
          </w:p>
        </w:tc>
      </w:tr>
      <w:tr w:rsidR="00B81B63" w:rsidRPr="00B81B63" w:rsidTr="00B81B63"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B63" w:rsidRPr="00B81B63" w:rsidRDefault="00B81B63" w:rsidP="00B81B63">
            <w:pPr>
              <w:rPr>
                <w:color w:val="000000"/>
                <w:lang w:eastAsia="ru-RU"/>
              </w:rPr>
            </w:pPr>
            <w:r w:rsidRPr="00B81B63">
              <w:rPr>
                <w:color w:val="000000"/>
              </w:rPr>
              <w:t>1119</w:t>
            </w:r>
          </w:p>
        </w:tc>
        <w:tc>
          <w:tcPr>
            <w:tcW w:w="2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B63" w:rsidRPr="00B81B63" w:rsidRDefault="00B81B63" w:rsidP="00B81B63">
            <w:pPr>
              <w:rPr>
                <w:color w:val="000000"/>
                <w:lang w:eastAsia="ru-RU"/>
              </w:rPr>
            </w:pPr>
            <w:r w:rsidRPr="00B81B63">
              <w:rPr>
                <w:color w:val="000000"/>
              </w:rPr>
              <w:t>2-Этоксиэтанол (Этиловый эфир этиленгликоля, Этилцеллозольв) (1497*)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B63" w:rsidRPr="00B81B63" w:rsidRDefault="00B81B63" w:rsidP="00B81B63">
            <w:pPr>
              <w:jc w:val="right"/>
              <w:rPr>
                <w:color w:val="000000"/>
                <w:lang w:eastAsia="ru-RU"/>
              </w:rPr>
            </w:pPr>
            <w:r w:rsidRPr="00B81B63">
              <w:rPr>
                <w:color w:val="000000"/>
              </w:rPr>
              <w:t>0.00511111111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B63" w:rsidRPr="00B81B63" w:rsidRDefault="00B81B63" w:rsidP="00B81B63">
            <w:pPr>
              <w:jc w:val="right"/>
              <w:rPr>
                <w:color w:val="000000"/>
                <w:lang w:eastAsia="ru-RU"/>
              </w:rPr>
            </w:pPr>
            <w:r w:rsidRPr="00B81B63">
              <w:rPr>
                <w:color w:val="000000"/>
              </w:rPr>
              <w:t>0.386662</w:t>
            </w:r>
          </w:p>
        </w:tc>
      </w:tr>
      <w:tr w:rsidR="00B81B63" w:rsidRPr="00B81B63" w:rsidTr="00B81B63"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B63" w:rsidRPr="00B81B63" w:rsidRDefault="00B81B63" w:rsidP="00B81B63">
            <w:pPr>
              <w:rPr>
                <w:color w:val="000000"/>
                <w:lang w:eastAsia="ru-RU"/>
              </w:rPr>
            </w:pPr>
            <w:r w:rsidRPr="00B81B63">
              <w:rPr>
                <w:color w:val="000000"/>
              </w:rPr>
              <w:t>1210</w:t>
            </w:r>
          </w:p>
        </w:tc>
        <w:tc>
          <w:tcPr>
            <w:tcW w:w="2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B63" w:rsidRPr="00B81B63" w:rsidRDefault="00B81B63" w:rsidP="00B81B63">
            <w:pPr>
              <w:rPr>
                <w:color w:val="000000"/>
                <w:lang w:eastAsia="ru-RU"/>
              </w:rPr>
            </w:pPr>
            <w:r w:rsidRPr="00B81B63">
              <w:rPr>
                <w:color w:val="000000"/>
              </w:rPr>
              <w:t>Бутилацетат (Уксусной кислоты бутиловый эфир) (110)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B63" w:rsidRPr="00B81B63" w:rsidRDefault="00B81B63" w:rsidP="00B81B63">
            <w:pPr>
              <w:jc w:val="right"/>
              <w:rPr>
                <w:color w:val="000000"/>
                <w:lang w:eastAsia="ru-RU"/>
              </w:rPr>
            </w:pPr>
            <w:r w:rsidRPr="00B81B63">
              <w:rPr>
                <w:color w:val="000000"/>
              </w:rPr>
              <w:t>0.00638888889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B63" w:rsidRPr="00B81B63" w:rsidRDefault="00B81B63" w:rsidP="00B81B63">
            <w:pPr>
              <w:jc w:val="right"/>
              <w:rPr>
                <w:color w:val="000000"/>
                <w:lang w:eastAsia="ru-RU"/>
              </w:rPr>
            </w:pPr>
            <w:r w:rsidRPr="00B81B63">
              <w:rPr>
                <w:color w:val="000000"/>
              </w:rPr>
              <w:t>0.1</w:t>
            </w:r>
          </w:p>
        </w:tc>
      </w:tr>
      <w:tr w:rsidR="00B81B63" w:rsidRPr="00B81B63" w:rsidTr="00B81B63"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B63" w:rsidRPr="00B81B63" w:rsidRDefault="00B81B63" w:rsidP="00B81B63">
            <w:pPr>
              <w:rPr>
                <w:color w:val="000000"/>
                <w:lang w:eastAsia="ru-RU"/>
              </w:rPr>
            </w:pPr>
            <w:r w:rsidRPr="00B81B63">
              <w:rPr>
                <w:color w:val="000000"/>
              </w:rPr>
              <w:lastRenderedPageBreak/>
              <w:t>1401</w:t>
            </w:r>
          </w:p>
        </w:tc>
        <w:tc>
          <w:tcPr>
            <w:tcW w:w="2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B63" w:rsidRPr="00B81B63" w:rsidRDefault="00B81B63" w:rsidP="00B81B63">
            <w:pPr>
              <w:rPr>
                <w:color w:val="000000"/>
                <w:lang w:eastAsia="ru-RU"/>
              </w:rPr>
            </w:pPr>
            <w:r w:rsidRPr="00B81B63">
              <w:rPr>
                <w:color w:val="000000"/>
              </w:rPr>
              <w:t>Пропан-2-он (Ацетон) (470)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B63" w:rsidRPr="00B81B63" w:rsidRDefault="00B81B63" w:rsidP="00B81B63">
            <w:pPr>
              <w:jc w:val="right"/>
              <w:rPr>
                <w:color w:val="000000"/>
                <w:lang w:eastAsia="ru-RU"/>
              </w:rPr>
            </w:pPr>
            <w:r w:rsidRPr="00B81B63">
              <w:rPr>
                <w:color w:val="000000"/>
              </w:rPr>
              <w:t>0.00600983333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B63" w:rsidRPr="00B81B63" w:rsidRDefault="00B81B63" w:rsidP="00B81B63">
            <w:pPr>
              <w:jc w:val="right"/>
              <w:rPr>
                <w:color w:val="000000"/>
                <w:lang w:eastAsia="ru-RU"/>
              </w:rPr>
            </w:pPr>
            <w:r w:rsidRPr="00B81B63">
              <w:rPr>
                <w:color w:val="000000"/>
              </w:rPr>
              <w:t>0.43059</w:t>
            </w:r>
          </w:p>
        </w:tc>
      </w:tr>
      <w:tr w:rsidR="00B81B63" w:rsidRPr="00B81B63" w:rsidTr="00B81B63"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B63" w:rsidRPr="00B81B63" w:rsidRDefault="00B81B63" w:rsidP="00B81B63">
            <w:pPr>
              <w:rPr>
                <w:color w:val="000000"/>
                <w:lang w:eastAsia="ru-RU"/>
              </w:rPr>
            </w:pPr>
            <w:r w:rsidRPr="00B81B63">
              <w:rPr>
                <w:color w:val="000000"/>
              </w:rPr>
              <w:t>2752</w:t>
            </w:r>
          </w:p>
        </w:tc>
        <w:tc>
          <w:tcPr>
            <w:tcW w:w="2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B63" w:rsidRPr="00B81B63" w:rsidRDefault="00B81B63" w:rsidP="00B81B63">
            <w:pPr>
              <w:rPr>
                <w:color w:val="000000"/>
                <w:lang w:eastAsia="ru-RU"/>
              </w:rPr>
            </w:pPr>
            <w:r w:rsidRPr="00B81B63">
              <w:rPr>
                <w:color w:val="000000"/>
              </w:rPr>
              <w:t>Уайт-спирит (1294*)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B63" w:rsidRPr="00B81B63" w:rsidRDefault="00B81B63" w:rsidP="00B81B63">
            <w:pPr>
              <w:jc w:val="right"/>
              <w:rPr>
                <w:color w:val="000000"/>
                <w:lang w:eastAsia="ru-RU"/>
              </w:rPr>
            </w:pPr>
            <w:r w:rsidRPr="00B81B63">
              <w:rPr>
                <w:color w:val="000000"/>
              </w:rPr>
              <w:t>0.06388888889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B63" w:rsidRPr="00B81B63" w:rsidRDefault="00B81B63" w:rsidP="00B81B63">
            <w:pPr>
              <w:jc w:val="right"/>
              <w:rPr>
                <w:color w:val="000000"/>
                <w:lang w:eastAsia="ru-RU"/>
              </w:rPr>
            </w:pPr>
            <w:r w:rsidRPr="00B81B63">
              <w:rPr>
                <w:color w:val="000000"/>
              </w:rPr>
              <w:t>1.7875</w:t>
            </w:r>
          </w:p>
        </w:tc>
      </w:tr>
      <w:tr w:rsidR="00B81B63" w:rsidRPr="00B81B63" w:rsidTr="00B81B63"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B63" w:rsidRPr="00B81B63" w:rsidRDefault="00B81B63" w:rsidP="00B81B63">
            <w:pPr>
              <w:rPr>
                <w:color w:val="000000"/>
                <w:lang w:eastAsia="ru-RU"/>
              </w:rPr>
            </w:pPr>
            <w:r w:rsidRPr="00B81B63">
              <w:rPr>
                <w:color w:val="000000"/>
              </w:rPr>
              <w:t>2902</w:t>
            </w:r>
          </w:p>
        </w:tc>
        <w:tc>
          <w:tcPr>
            <w:tcW w:w="2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B63" w:rsidRPr="00B81B63" w:rsidRDefault="00B81B63" w:rsidP="00B81B63">
            <w:pPr>
              <w:rPr>
                <w:color w:val="000000"/>
                <w:lang w:eastAsia="ru-RU"/>
              </w:rPr>
            </w:pPr>
            <w:r w:rsidRPr="00B81B63">
              <w:rPr>
                <w:color w:val="000000"/>
              </w:rPr>
              <w:t>Взвешенные частицы (116)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B63" w:rsidRPr="00B81B63" w:rsidRDefault="00B81B63" w:rsidP="00B81B63">
            <w:pPr>
              <w:jc w:val="right"/>
              <w:rPr>
                <w:color w:val="000000"/>
                <w:lang w:eastAsia="ru-RU"/>
              </w:rPr>
            </w:pPr>
            <w:r w:rsidRPr="00B81B63">
              <w:rPr>
                <w:color w:val="000000"/>
              </w:rPr>
              <w:t>0.015125</w:t>
            </w:r>
          </w:p>
        </w:tc>
        <w:tc>
          <w:tcPr>
            <w:tcW w:w="1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B63" w:rsidRPr="00B81B63" w:rsidRDefault="00B81B63" w:rsidP="00B81B63">
            <w:pPr>
              <w:jc w:val="right"/>
              <w:rPr>
                <w:color w:val="000000"/>
                <w:lang w:eastAsia="ru-RU"/>
              </w:rPr>
            </w:pPr>
            <w:r w:rsidRPr="00B81B63">
              <w:rPr>
                <w:color w:val="000000"/>
              </w:rPr>
              <w:t>1.038</w:t>
            </w:r>
          </w:p>
        </w:tc>
      </w:tr>
    </w:tbl>
    <w:p w:rsidR="00B81B63" w:rsidRPr="00B81B63" w:rsidRDefault="00B81B63" w:rsidP="00B81B63">
      <w:pPr>
        <w:rPr>
          <w:color w:val="000000"/>
          <w:lang w:eastAsia="ru-RU"/>
        </w:rPr>
      </w:pPr>
    </w:p>
    <w:p w:rsidR="005D2024" w:rsidRPr="001668E5" w:rsidRDefault="001668E5" w:rsidP="001668E5">
      <w:pPr>
        <w:pStyle w:val="21"/>
        <w:ind w:left="0"/>
        <w:rPr>
          <w:highlight w:val="cyan"/>
        </w:rPr>
      </w:pPr>
      <w:bookmarkStart w:id="345" w:name="_Toc194015932"/>
      <w:r w:rsidRPr="001668E5">
        <w:rPr>
          <w:highlight w:val="cyan"/>
        </w:rPr>
        <w:t xml:space="preserve">Источник 6052, </w:t>
      </w:r>
      <w:r w:rsidR="004E2C5B" w:rsidRPr="001668E5">
        <w:rPr>
          <w:highlight w:val="cyan"/>
        </w:rPr>
        <w:t>Карта для приема жидких и твердых отходов</w:t>
      </w:r>
      <w:bookmarkEnd w:id="345"/>
    </w:p>
    <w:p w:rsidR="005D2024" w:rsidRPr="001668E5" w:rsidRDefault="004E2C5B" w:rsidP="001668E5">
      <w:pPr>
        <w:pStyle w:val="a3"/>
        <w:ind w:left="0"/>
      </w:pPr>
      <w:r w:rsidRPr="001668E5">
        <w:t>Список</w:t>
      </w:r>
      <w:r w:rsidRPr="001668E5">
        <w:rPr>
          <w:spacing w:val="-3"/>
        </w:rPr>
        <w:t xml:space="preserve"> </w:t>
      </w:r>
      <w:r w:rsidRPr="001668E5">
        <w:rPr>
          <w:spacing w:val="-2"/>
        </w:rPr>
        <w:t>литературы:</w:t>
      </w:r>
    </w:p>
    <w:p w:rsidR="005D2024" w:rsidRPr="001668E5" w:rsidRDefault="004E2C5B" w:rsidP="004E2C5B">
      <w:pPr>
        <w:pStyle w:val="a3"/>
        <w:ind w:left="0"/>
        <w:jc w:val="both"/>
      </w:pPr>
      <w:r w:rsidRPr="001668E5">
        <w:t>Методика расчета нормативов выбросов от неорганизованных источников Приложение №8 к Приказу Министра охраны окружающей среды и водных ресурсов Республики Казахстан от 12.06.2014 г. № 221-Ґ</w:t>
      </w:r>
    </w:p>
    <w:p w:rsidR="005D2024" w:rsidRPr="001668E5" w:rsidRDefault="004E2C5B" w:rsidP="004E2C5B">
      <w:pPr>
        <w:pStyle w:val="a3"/>
        <w:ind w:left="0"/>
        <w:jc w:val="both"/>
      </w:pPr>
      <w:r w:rsidRPr="001668E5">
        <w:t>Методика расчета выбросов загрязняющих веществ в атмосферу от предприятий по производству строительных материалов Приложение №11 к Приказу Министра охраны окружающей среды Республики Казахстан от 18.04.2008 №100-п</w:t>
      </w:r>
    </w:p>
    <w:p w:rsidR="005D2024" w:rsidRPr="001668E5" w:rsidRDefault="004E2C5B" w:rsidP="004E2C5B">
      <w:pPr>
        <w:pStyle w:val="a3"/>
        <w:ind w:left="0"/>
      </w:pPr>
      <w:r w:rsidRPr="001668E5">
        <w:t>Тип</w:t>
      </w:r>
      <w:r w:rsidRPr="001668E5">
        <w:rPr>
          <w:spacing w:val="80"/>
        </w:rPr>
        <w:t xml:space="preserve"> </w:t>
      </w:r>
      <w:r w:rsidRPr="001668E5">
        <w:t>источника</w:t>
      </w:r>
      <w:r w:rsidRPr="001668E5">
        <w:rPr>
          <w:spacing w:val="80"/>
        </w:rPr>
        <w:t xml:space="preserve"> </w:t>
      </w:r>
      <w:r w:rsidRPr="001668E5">
        <w:t>выделения:</w:t>
      </w:r>
      <w:r w:rsidRPr="001668E5">
        <w:rPr>
          <w:spacing w:val="80"/>
        </w:rPr>
        <w:t xml:space="preserve"> </w:t>
      </w:r>
      <w:r w:rsidRPr="001668E5">
        <w:t>Склады,</w:t>
      </w:r>
      <w:r w:rsidRPr="001668E5">
        <w:rPr>
          <w:spacing w:val="80"/>
        </w:rPr>
        <w:t xml:space="preserve"> </w:t>
      </w:r>
      <w:r w:rsidRPr="001668E5">
        <w:t>хвостохранилища,</w:t>
      </w:r>
      <w:r w:rsidRPr="001668E5">
        <w:rPr>
          <w:spacing w:val="80"/>
        </w:rPr>
        <w:t xml:space="preserve"> </w:t>
      </w:r>
      <w:r w:rsidRPr="001668E5">
        <w:t>узлы</w:t>
      </w:r>
      <w:r w:rsidRPr="001668E5">
        <w:rPr>
          <w:spacing w:val="80"/>
        </w:rPr>
        <w:t xml:space="preserve"> </w:t>
      </w:r>
      <w:r w:rsidRPr="001668E5">
        <w:t>пересыпки</w:t>
      </w:r>
      <w:r w:rsidRPr="001668E5">
        <w:rPr>
          <w:spacing w:val="80"/>
        </w:rPr>
        <w:t xml:space="preserve"> </w:t>
      </w:r>
      <w:r w:rsidRPr="001668E5">
        <w:t>пылящих</w:t>
      </w:r>
      <w:r w:rsidRPr="001668E5">
        <w:rPr>
          <w:spacing w:val="80"/>
        </w:rPr>
        <w:t xml:space="preserve"> </w:t>
      </w:r>
      <w:r w:rsidRPr="001668E5">
        <w:t>материалов Материал: загрязненный грунт, абразивный песок, зольный остаток и т.д.</w:t>
      </w:r>
    </w:p>
    <w:p w:rsidR="005D2024" w:rsidRPr="001668E5" w:rsidRDefault="004E2C5B" w:rsidP="004E2C5B">
      <w:pPr>
        <w:pStyle w:val="41"/>
        <w:spacing w:line="240" w:lineRule="auto"/>
        <w:ind w:left="0"/>
        <w:rPr>
          <w:u w:val="none"/>
        </w:rPr>
      </w:pPr>
      <w:r w:rsidRPr="001668E5">
        <w:rPr>
          <w:u w:val="thick"/>
        </w:rPr>
        <w:t>Примесь:</w:t>
      </w:r>
      <w:r w:rsidRPr="001668E5">
        <w:rPr>
          <w:spacing w:val="-8"/>
          <w:u w:val="thick"/>
        </w:rPr>
        <w:t xml:space="preserve"> </w:t>
      </w:r>
      <w:r w:rsidRPr="001668E5">
        <w:rPr>
          <w:u w:val="thick"/>
        </w:rPr>
        <w:t>2908</w:t>
      </w:r>
      <w:r w:rsidRPr="001668E5">
        <w:rPr>
          <w:spacing w:val="-6"/>
          <w:u w:val="thick"/>
        </w:rPr>
        <w:t xml:space="preserve"> </w:t>
      </w:r>
      <w:r w:rsidRPr="001668E5">
        <w:rPr>
          <w:u w:val="thick"/>
        </w:rPr>
        <w:t>Пыль</w:t>
      </w:r>
      <w:r w:rsidRPr="001668E5">
        <w:rPr>
          <w:spacing w:val="-3"/>
          <w:u w:val="thick"/>
        </w:rPr>
        <w:t xml:space="preserve"> </w:t>
      </w:r>
      <w:r w:rsidRPr="001668E5">
        <w:rPr>
          <w:u w:val="thick"/>
        </w:rPr>
        <w:t>неорганическая,</w:t>
      </w:r>
      <w:r w:rsidRPr="001668E5">
        <w:rPr>
          <w:spacing w:val="-3"/>
          <w:u w:val="thick"/>
        </w:rPr>
        <w:t xml:space="preserve"> </w:t>
      </w:r>
      <w:r w:rsidRPr="001668E5">
        <w:rPr>
          <w:u w:val="thick"/>
        </w:rPr>
        <w:t>содержащая</w:t>
      </w:r>
      <w:r w:rsidRPr="001668E5">
        <w:rPr>
          <w:spacing w:val="-4"/>
          <w:u w:val="thick"/>
        </w:rPr>
        <w:t xml:space="preserve"> </w:t>
      </w:r>
      <w:r w:rsidRPr="001668E5">
        <w:rPr>
          <w:u w:val="thick"/>
        </w:rPr>
        <w:t>двуокись</w:t>
      </w:r>
      <w:r w:rsidRPr="001668E5">
        <w:rPr>
          <w:spacing w:val="-3"/>
          <w:u w:val="thick"/>
        </w:rPr>
        <w:t xml:space="preserve"> </w:t>
      </w:r>
      <w:r w:rsidRPr="001668E5">
        <w:rPr>
          <w:u w:val="thick"/>
        </w:rPr>
        <w:t>кремния</w:t>
      </w:r>
      <w:r w:rsidRPr="001668E5">
        <w:rPr>
          <w:spacing w:val="-4"/>
          <w:u w:val="thick"/>
        </w:rPr>
        <w:t xml:space="preserve"> </w:t>
      </w:r>
      <w:r w:rsidRPr="001668E5">
        <w:rPr>
          <w:u w:val="thick"/>
        </w:rPr>
        <w:t>в</w:t>
      </w:r>
      <w:r w:rsidRPr="001668E5">
        <w:rPr>
          <w:spacing w:val="-8"/>
          <w:u w:val="thick"/>
        </w:rPr>
        <w:t xml:space="preserve"> </w:t>
      </w:r>
      <w:r w:rsidRPr="001668E5">
        <w:rPr>
          <w:u w:val="thick"/>
        </w:rPr>
        <w:t>%:</w:t>
      </w:r>
      <w:r w:rsidRPr="001668E5">
        <w:rPr>
          <w:spacing w:val="-5"/>
          <w:u w:val="thick"/>
        </w:rPr>
        <w:t xml:space="preserve"> </w:t>
      </w:r>
      <w:r w:rsidRPr="001668E5">
        <w:rPr>
          <w:u w:val="thick"/>
        </w:rPr>
        <w:t>70-</w:t>
      </w:r>
      <w:r w:rsidRPr="001668E5">
        <w:rPr>
          <w:spacing w:val="-5"/>
          <w:u w:val="thick"/>
        </w:rPr>
        <w:t>20</w:t>
      </w:r>
    </w:p>
    <w:p w:rsidR="005D2024" w:rsidRPr="001668E5" w:rsidRDefault="004E2C5B" w:rsidP="004E2C5B">
      <w:pPr>
        <w:rPr>
          <w:b/>
        </w:rPr>
      </w:pPr>
      <w:r w:rsidRPr="001668E5">
        <w:t>Влажность</w:t>
      </w:r>
      <w:r w:rsidRPr="001668E5">
        <w:rPr>
          <w:spacing w:val="-4"/>
        </w:rPr>
        <w:t xml:space="preserve"> </w:t>
      </w:r>
      <w:r w:rsidRPr="001668E5">
        <w:t>материала,</w:t>
      </w:r>
      <w:r w:rsidRPr="001668E5">
        <w:rPr>
          <w:spacing w:val="-6"/>
        </w:rPr>
        <w:t xml:space="preserve"> </w:t>
      </w:r>
      <w:r w:rsidRPr="001668E5">
        <w:t>%,</w:t>
      </w:r>
      <w:r w:rsidRPr="001668E5">
        <w:rPr>
          <w:spacing w:val="-5"/>
        </w:rPr>
        <w:t xml:space="preserve"> </w:t>
      </w:r>
      <w:r w:rsidRPr="001668E5">
        <w:rPr>
          <w:b/>
          <w:i/>
        </w:rPr>
        <w:t>VL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5"/>
        </w:rPr>
        <w:t xml:space="preserve"> </w:t>
      </w:r>
      <w:r w:rsidRPr="001668E5">
        <w:rPr>
          <w:b/>
          <w:spacing w:val="-5"/>
        </w:rPr>
        <w:t>10</w:t>
      </w:r>
    </w:p>
    <w:p w:rsidR="005D2024" w:rsidRPr="001668E5" w:rsidRDefault="004E2C5B" w:rsidP="004E2C5B">
      <w:pPr>
        <w:pStyle w:val="a3"/>
        <w:ind w:left="0"/>
        <w:rPr>
          <w:b/>
        </w:rPr>
      </w:pPr>
      <w:r w:rsidRPr="001668E5">
        <w:t>Коэфф.,</w:t>
      </w:r>
      <w:r w:rsidRPr="001668E5">
        <w:rPr>
          <w:spacing w:val="-6"/>
        </w:rPr>
        <w:t xml:space="preserve"> </w:t>
      </w:r>
      <w:r w:rsidRPr="001668E5">
        <w:t>учитывающий</w:t>
      </w:r>
      <w:r w:rsidRPr="001668E5">
        <w:rPr>
          <w:spacing w:val="-7"/>
        </w:rPr>
        <w:t xml:space="preserve"> </w:t>
      </w:r>
      <w:r w:rsidRPr="001668E5">
        <w:t>влажность</w:t>
      </w:r>
      <w:r w:rsidRPr="001668E5">
        <w:rPr>
          <w:spacing w:val="-6"/>
        </w:rPr>
        <w:t xml:space="preserve"> </w:t>
      </w:r>
      <w:r w:rsidRPr="001668E5">
        <w:t>материала(табл.4),</w:t>
      </w:r>
      <w:r w:rsidRPr="001668E5">
        <w:rPr>
          <w:spacing w:val="-4"/>
        </w:rPr>
        <w:t xml:space="preserve"> </w:t>
      </w:r>
      <w:r w:rsidRPr="001668E5">
        <w:rPr>
          <w:b/>
          <w:i/>
        </w:rPr>
        <w:t>K5</w:t>
      </w:r>
      <w:r w:rsidRPr="001668E5">
        <w:rPr>
          <w:b/>
          <w:i/>
          <w:spacing w:val="-6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6"/>
        </w:rPr>
        <w:t xml:space="preserve"> </w:t>
      </w:r>
      <w:r w:rsidRPr="001668E5">
        <w:rPr>
          <w:b/>
          <w:spacing w:val="-4"/>
        </w:rPr>
        <w:t>0.01</w:t>
      </w:r>
    </w:p>
    <w:p w:rsidR="005D2024" w:rsidRPr="001668E5" w:rsidRDefault="004E2C5B" w:rsidP="004E2C5B">
      <w:pPr>
        <w:pStyle w:val="a3"/>
        <w:ind w:left="0"/>
      </w:pPr>
      <w:r w:rsidRPr="001668E5">
        <w:t>Операция:</w:t>
      </w:r>
      <w:r w:rsidRPr="001668E5">
        <w:rPr>
          <w:spacing w:val="-9"/>
        </w:rPr>
        <w:t xml:space="preserve"> </w:t>
      </w:r>
      <w:r w:rsidRPr="001668E5">
        <w:rPr>
          <w:spacing w:val="-2"/>
        </w:rPr>
        <w:t>Хранение</w:t>
      </w:r>
    </w:p>
    <w:p w:rsidR="005D2024" w:rsidRPr="001668E5" w:rsidRDefault="004E2C5B" w:rsidP="004E2C5B">
      <w:pPr>
        <w:pStyle w:val="a3"/>
        <w:ind w:left="0"/>
        <w:rPr>
          <w:b/>
        </w:rPr>
      </w:pPr>
      <w:r w:rsidRPr="001668E5">
        <w:t>Скорость</w:t>
      </w:r>
      <w:r w:rsidRPr="001668E5">
        <w:rPr>
          <w:spacing w:val="-7"/>
        </w:rPr>
        <w:t xml:space="preserve"> </w:t>
      </w:r>
      <w:r w:rsidRPr="001668E5">
        <w:t>ветра</w:t>
      </w:r>
      <w:r w:rsidRPr="001668E5">
        <w:rPr>
          <w:spacing w:val="-5"/>
        </w:rPr>
        <w:t xml:space="preserve"> </w:t>
      </w:r>
      <w:r w:rsidRPr="001668E5">
        <w:t>(среднегодовая),</w:t>
      </w:r>
      <w:r w:rsidRPr="001668E5">
        <w:rPr>
          <w:spacing w:val="-5"/>
        </w:rPr>
        <w:t xml:space="preserve"> </w:t>
      </w:r>
      <w:r w:rsidRPr="001668E5">
        <w:t>м/с,</w:t>
      </w:r>
      <w:r w:rsidRPr="001668E5">
        <w:rPr>
          <w:spacing w:val="-2"/>
        </w:rPr>
        <w:t xml:space="preserve"> </w:t>
      </w:r>
      <w:r w:rsidRPr="001668E5">
        <w:rPr>
          <w:b/>
          <w:i/>
        </w:rPr>
        <w:t>G3SR</w:t>
      </w:r>
      <w:r w:rsidRPr="001668E5">
        <w:rPr>
          <w:b/>
          <w:i/>
          <w:spacing w:val="-7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5"/>
        </w:rPr>
        <w:t xml:space="preserve"> </w:t>
      </w:r>
      <w:r w:rsidRPr="001668E5">
        <w:rPr>
          <w:b/>
          <w:spacing w:val="-10"/>
        </w:rPr>
        <w:t>5</w:t>
      </w:r>
    </w:p>
    <w:p w:rsidR="005D2024" w:rsidRPr="001668E5" w:rsidRDefault="004E2C5B" w:rsidP="004E2C5B">
      <w:pPr>
        <w:pStyle w:val="a3"/>
        <w:ind w:left="0"/>
        <w:rPr>
          <w:b/>
        </w:rPr>
      </w:pPr>
      <w:r w:rsidRPr="001668E5">
        <w:t>Коэфф.,</w:t>
      </w:r>
      <w:r w:rsidRPr="001668E5">
        <w:rPr>
          <w:spacing w:val="-6"/>
        </w:rPr>
        <w:t xml:space="preserve"> </w:t>
      </w:r>
      <w:r w:rsidRPr="001668E5">
        <w:t>учитывающий</w:t>
      </w:r>
      <w:r w:rsidRPr="001668E5">
        <w:rPr>
          <w:spacing w:val="-9"/>
        </w:rPr>
        <w:t xml:space="preserve"> </w:t>
      </w:r>
      <w:r w:rsidRPr="001668E5">
        <w:t>среднегодовую</w:t>
      </w:r>
      <w:r w:rsidRPr="001668E5">
        <w:rPr>
          <w:spacing w:val="-5"/>
        </w:rPr>
        <w:t xml:space="preserve"> </w:t>
      </w:r>
      <w:r w:rsidRPr="001668E5">
        <w:t>скорость</w:t>
      </w:r>
      <w:r w:rsidRPr="001668E5">
        <w:rPr>
          <w:spacing w:val="-5"/>
        </w:rPr>
        <w:t xml:space="preserve"> </w:t>
      </w:r>
      <w:r w:rsidRPr="001668E5">
        <w:t>ветра(табл.2),</w:t>
      </w:r>
      <w:r w:rsidRPr="001668E5">
        <w:rPr>
          <w:spacing w:val="-2"/>
        </w:rPr>
        <w:t xml:space="preserve"> </w:t>
      </w:r>
      <w:r w:rsidRPr="001668E5">
        <w:rPr>
          <w:b/>
          <w:i/>
        </w:rPr>
        <w:t>K3SR</w:t>
      </w:r>
      <w:r w:rsidRPr="001668E5">
        <w:rPr>
          <w:b/>
          <w:i/>
          <w:spacing w:val="-7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6"/>
        </w:rPr>
        <w:t xml:space="preserve"> </w:t>
      </w:r>
      <w:r w:rsidRPr="001668E5">
        <w:rPr>
          <w:b/>
          <w:spacing w:val="-5"/>
        </w:rPr>
        <w:t>1.2</w:t>
      </w:r>
    </w:p>
    <w:p w:rsidR="005D2024" w:rsidRPr="001668E5" w:rsidRDefault="004E2C5B" w:rsidP="004E2C5B">
      <w:pPr>
        <w:pStyle w:val="a3"/>
        <w:ind w:left="0"/>
        <w:rPr>
          <w:b/>
        </w:rPr>
      </w:pPr>
      <w:r w:rsidRPr="001668E5">
        <w:t>Скорость</w:t>
      </w:r>
      <w:r w:rsidRPr="001668E5">
        <w:rPr>
          <w:spacing w:val="-6"/>
        </w:rPr>
        <w:t xml:space="preserve"> </w:t>
      </w:r>
      <w:r w:rsidRPr="001668E5">
        <w:t>ветра</w:t>
      </w:r>
      <w:r w:rsidRPr="001668E5">
        <w:rPr>
          <w:spacing w:val="-4"/>
        </w:rPr>
        <w:t xml:space="preserve"> </w:t>
      </w:r>
      <w:r w:rsidRPr="001668E5">
        <w:t>(максимальная),</w:t>
      </w:r>
      <w:r w:rsidRPr="001668E5">
        <w:rPr>
          <w:spacing w:val="-4"/>
        </w:rPr>
        <w:t xml:space="preserve"> </w:t>
      </w:r>
      <w:r w:rsidRPr="001668E5">
        <w:t>м/с,</w:t>
      </w:r>
      <w:r w:rsidRPr="001668E5">
        <w:rPr>
          <w:spacing w:val="-4"/>
        </w:rPr>
        <w:t xml:space="preserve"> </w:t>
      </w:r>
      <w:r w:rsidRPr="001668E5">
        <w:rPr>
          <w:b/>
          <w:i/>
        </w:rPr>
        <w:t>G3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spacing w:val="-5"/>
        </w:rPr>
        <w:t>20</w:t>
      </w:r>
    </w:p>
    <w:p w:rsidR="001668E5" w:rsidRDefault="004E2C5B" w:rsidP="004E2C5B">
      <w:pPr>
        <w:pStyle w:val="a3"/>
        <w:ind w:left="0"/>
        <w:rPr>
          <w:b/>
        </w:rPr>
      </w:pPr>
      <w:r w:rsidRPr="001668E5">
        <w:t xml:space="preserve">Коэфф., учитывающий максимальную скорость ветра(табл.2), </w:t>
      </w:r>
      <w:r w:rsidRPr="001668E5">
        <w:rPr>
          <w:b/>
          <w:i/>
        </w:rPr>
        <w:t xml:space="preserve">K3 = </w:t>
      </w:r>
      <w:r w:rsidRPr="001668E5">
        <w:rPr>
          <w:b/>
        </w:rPr>
        <w:t xml:space="preserve">3 </w:t>
      </w:r>
    </w:p>
    <w:p w:rsidR="001668E5" w:rsidRDefault="004E2C5B" w:rsidP="004E2C5B">
      <w:pPr>
        <w:pStyle w:val="a3"/>
        <w:ind w:left="0"/>
        <w:rPr>
          <w:b/>
        </w:rPr>
      </w:pPr>
      <w:r w:rsidRPr="001668E5">
        <w:t>Коэффициент,</w:t>
      </w:r>
      <w:r w:rsidRPr="001668E5">
        <w:rPr>
          <w:spacing w:val="-5"/>
        </w:rPr>
        <w:t xml:space="preserve"> </w:t>
      </w:r>
      <w:r w:rsidRPr="001668E5">
        <w:t>учитывающий</w:t>
      </w:r>
      <w:r w:rsidRPr="001668E5">
        <w:rPr>
          <w:spacing w:val="-6"/>
        </w:rPr>
        <w:t xml:space="preserve"> </w:t>
      </w:r>
      <w:r w:rsidRPr="001668E5">
        <w:t>степень</w:t>
      </w:r>
      <w:r w:rsidRPr="001668E5">
        <w:rPr>
          <w:spacing w:val="-5"/>
        </w:rPr>
        <w:t xml:space="preserve"> </w:t>
      </w:r>
      <w:r w:rsidRPr="001668E5">
        <w:t>защищенности</w:t>
      </w:r>
      <w:r w:rsidRPr="001668E5">
        <w:rPr>
          <w:spacing w:val="-6"/>
        </w:rPr>
        <w:t xml:space="preserve"> </w:t>
      </w:r>
      <w:r w:rsidRPr="001668E5">
        <w:t>узла(табл.3),</w:t>
      </w:r>
      <w:r w:rsidRPr="001668E5">
        <w:rPr>
          <w:spacing w:val="-3"/>
        </w:rPr>
        <w:t xml:space="preserve"> </w:t>
      </w:r>
      <w:r w:rsidRPr="001668E5">
        <w:rPr>
          <w:b/>
          <w:i/>
        </w:rPr>
        <w:t>K4</w:t>
      </w:r>
      <w:r w:rsidRPr="001668E5">
        <w:rPr>
          <w:b/>
          <w:i/>
          <w:spacing w:val="-5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6"/>
        </w:rPr>
        <w:t xml:space="preserve"> </w:t>
      </w:r>
      <w:r w:rsidRPr="001668E5">
        <w:rPr>
          <w:b/>
        </w:rPr>
        <w:t xml:space="preserve">1 </w:t>
      </w:r>
    </w:p>
    <w:p w:rsidR="005D2024" w:rsidRPr="001668E5" w:rsidRDefault="004E2C5B" w:rsidP="004E2C5B">
      <w:pPr>
        <w:pStyle w:val="a3"/>
        <w:ind w:left="0"/>
        <w:rPr>
          <w:b/>
        </w:rPr>
      </w:pPr>
      <w:r w:rsidRPr="001668E5">
        <w:t xml:space="preserve">Размер куска материала, мм, </w:t>
      </w:r>
      <w:r w:rsidRPr="001668E5">
        <w:rPr>
          <w:b/>
          <w:i/>
        </w:rPr>
        <w:t xml:space="preserve">G7 = </w:t>
      </w:r>
      <w:r w:rsidRPr="001668E5">
        <w:rPr>
          <w:b/>
        </w:rPr>
        <w:t>10</w:t>
      </w:r>
    </w:p>
    <w:p w:rsidR="005D2024" w:rsidRPr="001668E5" w:rsidRDefault="004E2C5B" w:rsidP="004E2C5B">
      <w:pPr>
        <w:pStyle w:val="a3"/>
        <w:ind w:left="0"/>
        <w:rPr>
          <w:b/>
        </w:rPr>
      </w:pPr>
      <w:r w:rsidRPr="001668E5">
        <w:t>Коэффициент,</w:t>
      </w:r>
      <w:r w:rsidRPr="001668E5">
        <w:rPr>
          <w:spacing w:val="-10"/>
        </w:rPr>
        <w:t xml:space="preserve"> </w:t>
      </w:r>
      <w:r w:rsidRPr="001668E5">
        <w:t>учитывающий</w:t>
      </w:r>
      <w:r w:rsidRPr="001668E5">
        <w:rPr>
          <w:spacing w:val="-8"/>
        </w:rPr>
        <w:t xml:space="preserve"> </w:t>
      </w:r>
      <w:r w:rsidRPr="001668E5">
        <w:t>крупность</w:t>
      </w:r>
      <w:r w:rsidRPr="001668E5">
        <w:rPr>
          <w:spacing w:val="-7"/>
        </w:rPr>
        <w:t xml:space="preserve"> </w:t>
      </w:r>
      <w:r w:rsidRPr="001668E5">
        <w:t>материала(табл.5),</w:t>
      </w:r>
      <w:r w:rsidRPr="001668E5">
        <w:rPr>
          <w:spacing w:val="-4"/>
        </w:rPr>
        <w:t xml:space="preserve"> </w:t>
      </w:r>
      <w:r w:rsidRPr="001668E5">
        <w:rPr>
          <w:b/>
          <w:i/>
        </w:rPr>
        <w:t>K7</w:t>
      </w:r>
      <w:r w:rsidRPr="001668E5">
        <w:rPr>
          <w:b/>
          <w:i/>
          <w:spacing w:val="-7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8"/>
        </w:rPr>
        <w:t xml:space="preserve"> </w:t>
      </w:r>
      <w:r w:rsidRPr="001668E5">
        <w:rPr>
          <w:b/>
          <w:spacing w:val="-5"/>
        </w:rPr>
        <w:t>0.6</w:t>
      </w:r>
    </w:p>
    <w:p w:rsidR="005D2024" w:rsidRPr="001668E5" w:rsidRDefault="004E2C5B" w:rsidP="004E2C5B">
      <w:pPr>
        <w:rPr>
          <w:b/>
        </w:rPr>
      </w:pPr>
      <w:r w:rsidRPr="001668E5">
        <w:t>Поверхность</w:t>
      </w:r>
      <w:r w:rsidRPr="001668E5">
        <w:rPr>
          <w:spacing w:val="-3"/>
        </w:rPr>
        <w:t xml:space="preserve"> </w:t>
      </w:r>
      <w:r w:rsidRPr="001668E5">
        <w:t>пыления</w:t>
      </w:r>
      <w:r w:rsidRPr="001668E5">
        <w:rPr>
          <w:spacing w:val="-4"/>
        </w:rPr>
        <w:t xml:space="preserve"> </w:t>
      </w:r>
      <w:r w:rsidRPr="001668E5">
        <w:t>в</w:t>
      </w:r>
      <w:r w:rsidRPr="001668E5">
        <w:rPr>
          <w:spacing w:val="-3"/>
        </w:rPr>
        <w:t xml:space="preserve"> </w:t>
      </w:r>
      <w:r w:rsidRPr="001668E5">
        <w:t>плане,</w:t>
      </w:r>
      <w:r w:rsidRPr="001668E5">
        <w:rPr>
          <w:spacing w:val="-3"/>
        </w:rPr>
        <w:t xml:space="preserve"> </w:t>
      </w:r>
      <w:r w:rsidRPr="001668E5">
        <w:t>м2,</w:t>
      </w:r>
      <w:r w:rsidRPr="001668E5">
        <w:rPr>
          <w:spacing w:val="-1"/>
        </w:rPr>
        <w:t xml:space="preserve"> </w:t>
      </w:r>
      <w:r w:rsidRPr="001668E5">
        <w:rPr>
          <w:b/>
          <w:i/>
        </w:rPr>
        <w:t>F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spacing w:val="-2"/>
        </w:rPr>
        <w:t>23.055</w:t>
      </w:r>
    </w:p>
    <w:p w:rsidR="005D2024" w:rsidRPr="001668E5" w:rsidRDefault="004E2C5B" w:rsidP="004E2C5B">
      <w:pPr>
        <w:pStyle w:val="a3"/>
        <w:ind w:left="0"/>
        <w:rPr>
          <w:b/>
        </w:rPr>
      </w:pPr>
      <w:r w:rsidRPr="001668E5">
        <w:t>Коэфф.,</w:t>
      </w:r>
      <w:r w:rsidRPr="001668E5">
        <w:rPr>
          <w:spacing w:val="-6"/>
        </w:rPr>
        <w:t xml:space="preserve"> </w:t>
      </w:r>
      <w:r w:rsidRPr="001668E5">
        <w:t>учитывающий</w:t>
      </w:r>
      <w:r w:rsidRPr="001668E5">
        <w:rPr>
          <w:spacing w:val="-6"/>
        </w:rPr>
        <w:t xml:space="preserve"> </w:t>
      </w:r>
      <w:r w:rsidRPr="001668E5">
        <w:t>профиль</w:t>
      </w:r>
      <w:r w:rsidRPr="001668E5">
        <w:rPr>
          <w:spacing w:val="-5"/>
        </w:rPr>
        <w:t xml:space="preserve"> </w:t>
      </w:r>
      <w:r w:rsidRPr="001668E5">
        <w:t>поверхности</w:t>
      </w:r>
      <w:r w:rsidRPr="001668E5">
        <w:rPr>
          <w:spacing w:val="-6"/>
        </w:rPr>
        <w:t xml:space="preserve"> </w:t>
      </w:r>
      <w:r w:rsidRPr="001668E5">
        <w:t>складируемого</w:t>
      </w:r>
      <w:r w:rsidRPr="001668E5">
        <w:rPr>
          <w:spacing w:val="-5"/>
        </w:rPr>
        <w:t xml:space="preserve"> </w:t>
      </w:r>
      <w:r w:rsidRPr="001668E5">
        <w:t>материала,</w:t>
      </w:r>
      <w:r w:rsidRPr="001668E5">
        <w:rPr>
          <w:spacing w:val="-3"/>
        </w:rPr>
        <w:t xml:space="preserve"> </w:t>
      </w:r>
      <w:r w:rsidRPr="001668E5">
        <w:rPr>
          <w:b/>
          <w:i/>
        </w:rPr>
        <w:t>K6</w:t>
      </w:r>
      <w:r w:rsidRPr="001668E5">
        <w:rPr>
          <w:b/>
          <w:i/>
          <w:spacing w:val="-6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7"/>
        </w:rPr>
        <w:t xml:space="preserve"> </w:t>
      </w:r>
      <w:r w:rsidRPr="001668E5">
        <w:rPr>
          <w:b/>
          <w:spacing w:val="-4"/>
        </w:rPr>
        <w:t>1.45</w:t>
      </w:r>
    </w:p>
    <w:p w:rsidR="005D2024" w:rsidRPr="001668E5" w:rsidRDefault="004E2C5B" w:rsidP="004E2C5B">
      <w:pPr>
        <w:pStyle w:val="a3"/>
        <w:ind w:left="0"/>
        <w:rPr>
          <w:b/>
        </w:rPr>
      </w:pPr>
      <w:r w:rsidRPr="001668E5">
        <w:t>Унос</w:t>
      </w:r>
      <w:r w:rsidRPr="001668E5">
        <w:rPr>
          <w:spacing w:val="-6"/>
        </w:rPr>
        <w:t xml:space="preserve"> </w:t>
      </w:r>
      <w:r w:rsidRPr="001668E5">
        <w:t>пыли</w:t>
      </w:r>
      <w:r w:rsidRPr="001668E5">
        <w:rPr>
          <w:spacing w:val="-6"/>
        </w:rPr>
        <w:t xml:space="preserve"> </w:t>
      </w:r>
      <w:r w:rsidRPr="001668E5">
        <w:t>с</w:t>
      </w:r>
      <w:r w:rsidRPr="001668E5">
        <w:rPr>
          <w:spacing w:val="-3"/>
        </w:rPr>
        <w:t xml:space="preserve"> </w:t>
      </w:r>
      <w:r w:rsidRPr="001668E5">
        <w:t>1</w:t>
      </w:r>
      <w:r w:rsidRPr="001668E5">
        <w:rPr>
          <w:spacing w:val="-4"/>
        </w:rPr>
        <w:t xml:space="preserve"> </w:t>
      </w:r>
      <w:r w:rsidRPr="001668E5">
        <w:t>м2</w:t>
      </w:r>
      <w:r w:rsidRPr="001668E5">
        <w:rPr>
          <w:spacing w:val="-6"/>
        </w:rPr>
        <w:t xml:space="preserve"> </w:t>
      </w:r>
      <w:r w:rsidRPr="001668E5">
        <w:t>фактической</w:t>
      </w:r>
      <w:r w:rsidRPr="001668E5">
        <w:rPr>
          <w:spacing w:val="-4"/>
        </w:rPr>
        <w:t xml:space="preserve"> </w:t>
      </w:r>
      <w:r w:rsidRPr="001668E5">
        <w:t>поверхности</w:t>
      </w:r>
      <w:r w:rsidRPr="001668E5">
        <w:rPr>
          <w:spacing w:val="-4"/>
        </w:rPr>
        <w:t xml:space="preserve"> </w:t>
      </w:r>
      <w:r w:rsidRPr="001668E5">
        <w:t>материала,</w:t>
      </w:r>
      <w:r w:rsidRPr="001668E5">
        <w:rPr>
          <w:spacing w:val="-3"/>
        </w:rPr>
        <w:t xml:space="preserve"> </w:t>
      </w:r>
      <w:r w:rsidRPr="001668E5">
        <w:t>г/м2*сек,</w:t>
      </w:r>
      <w:r w:rsidRPr="001668E5">
        <w:rPr>
          <w:spacing w:val="-1"/>
        </w:rPr>
        <w:t xml:space="preserve"> </w:t>
      </w:r>
      <w:r w:rsidRPr="001668E5">
        <w:rPr>
          <w:b/>
          <w:i/>
        </w:rPr>
        <w:t>Q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spacing w:val="-2"/>
        </w:rPr>
        <w:t>0.005</w:t>
      </w:r>
    </w:p>
    <w:p w:rsidR="005D2024" w:rsidRPr="001668E5" w:rsidRDefault="004E2C5B" w:rsidP="004E2C5B">
      <w:pPr>
        <w:rPr>
          <w:b/>
        </w:rPr>
      </w:pPr>
      <w:r w:rsidRPr="001668E5">
        <w:t>Максимальный</w:t>
      </w:r>
      <w:r w:rsidRPr="001668E5">
        <w:rPr>
          <w:spacing w:val="-1"/>
        </w:rPr>
        <w:t xml:space="preserve"> </w:t>
      </w:r>
      <w:r w:rsidRPr="001668E5">
        <w:t>разовый</w:t>
      </w:r>
      <w:r w:rsidRPr="001668E5">
        <w:rPr>
          <w:spacing w:val="-1"/>
        </w:rPr>
        <w:t xml:space="preserve"> </w:t>
      </w:r>
      <w:r w:rsidRPr="001668E5">
        <w:t>выброс</w:t>
      </w:r>
      <w:r w:rsidRPr="001668E5">
        <w:rPr>
          <w:spacing w:val="-1"/>
        </w:rPr>
        <w:t xml:space="preserve"> </w:t>
      </w:r>
      <w:r w:rsidRPr="001668E5">
        <w:t>пыли</w:t>
      </w:r>
      <w:r w:rsidRPr="001668E5">
        <w:rPr>
          <w:spacing w:val="-1"/>
        </w:rPr>
        <w:t xml:space="preserve"> </w:t>
      </w:r>
      <w:r w:rsidRPr="001668E5">
        <w:t>при</w:t>
      </w:r>
      <w:r w:rsidRPr="001668E5">
        <w:rPr>
          <w:spacing w:val="-2"/>
        </w:rPr>
        <w:t xml:space="preserve"> </w:t>
      </w:r>
      <w:r w:rsidRPr="001668E5">
        <w:t>хранении,</w:t>
      </w:r>
      <w:r w:rsidRPr="001668E5">
        <w:rPr>
          <w:spacing w:val="-1"/>
        </w:rPr>
        <w:t xml:space="preserve"> </w:t>
      </w:r>
      <w:r w:rsidRPr="001668E5">
        <w:t>г/с</w:t>
      </w:r>
      <w:r w:rsidRPr="001668E5">
        <w:rPr>
          <w:spacing w:val="-3"/>
        </w:rPr>
        <w:t xml:space="preserve"> </w:t>
      </w:r>
      <w:r w:rsidRPr="001668E5">
        <w:t xml:space="preserve">(1), </w:t>
      </w:r>
      <w:r w:rsidRPr="001668E5">
        <w:rPr>
          <w:b/>
          <w:i/>
        </w:rPr>
        <w:t>GC</w:t>
      </w:r>
      <w:r w:rsidRPr="001668E5">
        <w:rPr>
          <w:b/>
          <w:i/>
          <w:spacing w:val="-2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2"/>
        </w:rPr>
        <w:t xml:space="preserve"> </w:t>
      </w:r>
      <w:r w:rsidRPr="001668E5">
        <w:rPr>
          <w:b/>
          <w:i/>
        </w:rPr>
        <w:t>K3</w:t>
      </w:r>
      <w:r w:rsidRPr="001668E5">
        <w:rPr>
          <w:b/>
          <w:i/>
          <w:spacing w:val="-1"/>
        </w:rPr>
        <w:t xml:space="preserve"> </w:t>
      </w:r>
      <w:r w:rsidRPr="001668E5">
        <w:rPr>
          <w:b/>
          <w:i/>
        </w:rPr>
        <w:t>·</w:t>
      </w:r>
      <w:r w:rsidRPr="001668E5">
        <w:rPr>
          <w:b/>
          <w:i/>
          <w:spacing w:val="-1"/>
        </w:rPr>
        <w:t xml:space="preserve"> </w:t>
      </w:r>
      <w:r w:rsidRPr="001668E5">
        <w:rPr>
          <w:b/>
          <w:i/>
        </w:rPr>
        <w:t>K4</w:t>
      </w:r>
      <w:r w:rsidRPr="001668E5">
        <w:rPr>
          <w:b/>
          <w:i/>
          <w:spacing w:val="-1"/>
        </w:rPr>
        <w:t xml:space="preserve"> </w:t>
      </w:r>
      <w:r w:rsidRPr="001668E5">
        <w:rPr>
          <w:b/>
          <w:i/>
        </w:rPr>
        <w:t>·</w:t>
      </w:r>
      <w:r w:rsidRPr="001668E5">
        <w:rPr>
          <w:b/>
          <w:i/>
          <w:spacing w:val="-1"/>
        </w:rPr>
        <w:t xml:space="preserve"> </w:t>
      </w:r>
      <w:r w:rsidRPr="001668E5">
        <w:rPr>
          <w:b/>
          <w:i/>
        </w:rPr>
        <w:t>K5</w:t>
      </w:r>
      <w:r w:rsidRPr="001668E5">
        <w:rPr>
          <w:b/>
          <w:i/>
          <w:spacing w:val="-1"/>
        </w:rPr>
        <w:t xml:space="preserve"> </w:t>
      </w:r>
      <w:r w:rsidRPr="001668E5">
        <w:rPr>
          <w:b/>
          <w:i/>
        </w:rPr>
        <w:t>·</w:t>
      </w:r>
      <w:r w:rsidRPr="001668E5">
        <w:rPr>
          <w:b/>
          <w:i/>
          <w:spacing w:val="-1"/>
        </w:rPr>
        <w:t xml:space="preserve"> </w:t>
      </w:r>
      <w:r w:rsidRPr="001668E5">
        <w:rPr>
          <w:b/>
          <w:i/>
        </w:rPr>
        <w:t>K6</w:t>
      </w:r>
      <w:r w:rsidRPr="001668E5">
        <w:rPr>
          <w:b/>
          <w:i/>
          <w:spacing w:val="-1"/>
        </w:rPr>
        <w:t xml:space="preserve"> </w:t>
      </w:r>
      <w:r w:rsidRPr="001668E5">
        <w:rPr>
          <w:b/>
          <w:i/>
        </w:rPr>
        <w:t>·</w:t>
      </w:r>
      <w:r w:rsidRPr="001668E5">
        <w:rPr>
          <w:b/>
          <w:i/>
          <w:spacing w:val="-1"/>
        </w:rPr>
        <w:t xml:space="preserve"> </w:t>
      </w:r>
      <w:r w:rsidRPr="001668E5">
        <w:rPr>
          <w:b/>
          <w:i/>
        </w:rPr>
        <w:t>K7</w:t>
      </w:r>
      <w:r w:rsidRPr="001668E5">
        <w:rPr>
          <w:b/>
          <w:i/>
          <w:spacing w:val="-1"/>
        </w:rPr>
        <w:t xml:space="preserve"> </w:t>
      </w:r>
      <w:r w:rsidRPr="001668E5">
        <w:rPr>
          <w:b/>
          <w:i/>
        </w:rPr>
        <w:t>·</w:t>
      </w:r>
      <w:r w:rsidRPr="001668E5">
        <w:rPr>
          <w:b/>
          <w:i/>
          <w:spacing w:val="-1"/>
        </w:rPr>
        <w:t xml:space="preserve"> </w:t>
      </w:r>
      <w:r w:rsidRPr="001668E5">
        <w:rPr>
          <w:b/>
          <w:i/>
        </w:rPr>
        <w:t>Q</w:t>
      </w:r>
      <w:r w:rsidRPr="001668E5">
        <w:rPr>
          <w:b/>
          <w:i/>
          <w:spacing w:val="-2"/>
        </w:rPr>
        <w:t xml:space="preserve"> </w:t>
      </w:r>
      <w:r w:rsidRPr="001668E5">
        <w:rPr>
          <w:b/>
          <w:i/>
        </w:rPr>
        <w:t>·</w:t>
      </w:r>
      <w:r w:rsidRPr="001668E5">
        <w:rPr>
          <w:b/>
          <w:i/>
          <w:spacing w:val="-1"/>
        </w:rPr>
        <w:t xml:space="preserve"> </w:t>
      </w:r>
      <w:r w:rsidRPr="001668E5">
        <w:rPr>
          <w:b/>
          <w:i/>
        </w:rPr>
        <w:t>F</w:t>
      </w:r>
      <w:r w:rsidRPr="001668E5">
        <w:rPr>
          <w:b/>
          <w:i/>
          <w:spacing w:val="-2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1"/>
        </w:rPr>
        <w:t xml:space="preserve"> </w:t>
      </w:r>
      <w:r w:rsidRPr="001668E5">
        <w:rPr>
          <w:b/>
        </w:rPr>
        <w:t>3</w:t>
      </w:r>
      <w:r w:rsidRPr="001668E5">
        <w:rPr>
          <w:b/>
          <w:spacing w:val="-1"/>
        </w:rPr>
        <w:t xml:space="preserve"> </w:t>
      </w:r>
      <w:r w:rsidRPr="001668E5">
        <w:rPr>
          <w:b/>
        </w:rPr>
        <w:t>· 1 · 0.01 · 1.45 · 0.6 · 0.005 · 23.055 = 0.003009</w:t>
      </w:r>
    </w:p>
    <w:p w:rsidR="005D2024" w:rsidRPr="001668E5" w:rsidRDefault="004E2C5B" w:rsidP="004E2C5B">
      <w:pPr>
        <w:rPr>
          <w:b/>
        </w:rPr>
      </w:pPr>
      <w:r w:rsidRPr="001668E5">
        <w:t>Время</w:t>
      </w:r>
      <w:r w:rsidRPr="001668E5">
        <w:rPr>
          <w:spacing w:val="-4"/>
        </w:rPr>
        <w:t xml:space="preserve"> </w:t>
      </w:r>
      <w:r w:rsidRPr="001668E5">
        <w:t>работы</w:t>
      </w:r>
      <w:r w:rsidRPr="001668E5">
        <w:rPr>
          <w:spacing w:val="-2"/>
        </w:rPr>
        <w:t xml:space="preserve"> </w:t>
      </w:r>
      <w:r w:rsidRPr="001668E5">
        <w:t>склада</w:t>
      </w:r>
      <w:r w:rsidRPr="001668E5">
        <w:rPr>
          <w:spacing w:val="-2"/>
        </w:rPr>
        <w:t xml:space="preserve"> </w:t>
      </w:r>
      <w:r w:rsidRPr="001668E5">
        <w:t>в</w:t>
      </w:r>
      <w:r w:rsidRPr="001668E5">
        <w:rPr>
          <w:spacing w:val="-2"/>
        </w:rPr>
        <w:t xml:space="preserve"> </w:t>
      </w:r>
      <w:r w:rsidRPr="001668E5">
        <w:t>году,</w:t>
      </w:r>
      <w:r w:rsidRPr="001668E5">
        <w:rPr>
          <w:spacing w:val="-3"/>
        </w:rPr>
        <w:t xml:space="preserve"> </w:t>
      </w:r>
      <w:r w:rsidRPr="001668E5">
        <w:t>часов,</w:t>
      </w:r>
      <w:r w:rsidRPr="001668E5">
        <w:rPr>
          <w:spacing w:val="-1"/>
        </w:rPr>
        <w:t xml:space="preserve"> </w:t>
      </w:r>
      <w:r w:rsidRPr="001668E5">
        <w:rPr>
          <w:b/>
          <w:i/>
        </w:rPr>
        <w:t>RT</w:t>
      </w:r>
      <w:r w:rsidRPr="001668E5">
        <w:rPr>
          <w:b/>
          <w:i/>
          <w:spacing w:val="-2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spacing w:val="-4"/>
        </w:rPr>
        <w:t>8760</w:t>
      </w:r>
    </w:p>
    <w:p w:rsidR="005D2024" w:rsidRPr="001668E5" w:rsidRDefault="004E2C5B" w:rsidP="004E2C5B">
      <w:pPr>
        <w:rPr>
          <w:b/>
          <w:i/>
        </w:rPr>
      </w:pPr>
      <w:r w:rsidRPr="001668E5">
        <w:t>Валовый</w:t>
      </w:r>
      <w:r w:rsidRPr="001668E5">
        <w:rPr>
          <w:spacing w:val="-2"/>
        </w:rPr>
        <w:t xml:space="preserve"> </w:t>
      </w:r>
      <w:r w:rsidRPr="001668E5">
        <w:t>выброс</w:t>
      </w:r>
      <w:r w:rsidRPr="001668E5">
        <w:rPr>
          <w:spacing w:val="-1"/>
        </w:rPr>
        <w:t xml:space="preserve"> </w:t>
      </w:r>
      <w:r w:rsidRPr="001668E5">
        <w:t>пыли</w:t>
      </w:r>
      <w:r w:rsidRPr="001668E5">
        <w:rPr>
          <w:spacing w:val="-2"/>
        </w:rPr>
        <w:t xml:space="preserve"> </w:t>
      </w:r>
      <w:r w:rsidRPr="001668E5">
        <w:t>при</w:t>
      </w:r>
      <w:r w:rsidRPr="001668E5">
        <w:rPr>
          <w:spacing w:val="-1"/>
        </w:rPr>
        <w:t xml:space="preserve"> </w:t>
      </w:r>
      <w:r w:rsidRPr="001668E5">
        <w:t>хранении,</w:t>
      </w:r>
      <w:r w:rsidRPr="001668E5">
        <w:rPr>
          <w:spacing w:val="-2"/>
        </w:rPr>
        <w:t xml:space="preserve"> </w:t>
      </w:r>
      <w:r w:rsidRPr="001668E5">
        <w:t>т/год</w:t>
      </w:r>
      <w:r w:rsidRPr="001668E5">
        <w:rPr>
          <w:spacing w:val="-3"/>
        </w:rPr>
        <w:t xml:space="preserve"> </w:t>
      </w:r>
      <w:r w:rsidRPr="001668E5">
        <w:t>(1),</w:t>
      </w:r>
      <w:r w:rsidRPr="001668E5">
        <w:rPr>
          <w:spacing w:val="-1"/>
        </w:rPr>
        <w:t xml:space="preserve"> </w:t>
      </w:r>
      <w:r w:rsidRPr="001668E5">
        <w:rPr>
          <w:b/>
          <w:i/>
        </w:rPr>
        <w:t>MC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K3SR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·</w:t>
      </w:r>
      <w:r w:rsidRPr="001668E5">
        <w:rPr>
          <w:b/>
          <w:i/>
          <w:spacing w:val="-2"/>
        </w:rPr>
        <w:t xml:space="preserve"> </w:t>
      </w:r>
      <w:r w:rsidRPr="001668E5">
        <w:rPr>
          <w:b/>
          <w:i/>
        </w:rPr>
        <w:t>K4</w:t>
      </w:r>
      <w:r w:rsidRPr="001668E5">
        <w:rPr>
          <w:b/>
          <w:i/>
          <w:spacing w:val="-1"/>
        </w:rPr>
        <w:t xml:space="preserve"> </w:t>
      </w:r>
      <w:r w:rsidRPr="001668E5">
        <w:rPr>
          <w:b/>
          <w:i/>
        </w:rPr>
        <w:t>·</w:t>
      </w:r>
      <w:r w:rsidRPr="001668E5">
        <w:rPr>
          <w:b/>
          <w:i/>
          <w:spacing w:val="-1"/>
        </w:rPr>
        <w:t xml:space="preserve"> </w:t>
      </w:r>
      <w:r w:rsidRPr="001668E5">
        <w:rPr>
          <w:b/>
          <w:i/>
        </w:rPr>
        <w:t>K5</w:t>
      </w:r>
      <w:r w:rsidRPr="001668E5">
        <w:rPr>
          <w:b/>
          <w:i/>
          <w:spacing w:val="-2"/>
        </w:rPr>
        <w:t xml:space="preserve"> </w:t>
      </w:r>
      <w:r w:rsidRPr="001668E5">
        <w:rPr>
          <w:b/>
          <w:i/>
        </w:rPr>
        <w:t>·</w:t>
      </w:r>
      <w:r w:rsidRPr="001668E5">
        <w:rPr>
          <w:b/>
          <w:i/>
          <w:spacing w:val="-1"/>
        </w:rPr>
        <w:t xml:space="preserve"> </w:t>
      </w:r>
      <w:r w:rsidRPr="001668E5">
        <w:rPr>
          <w:b/>
          <w:i/>
        </w:rPr>
        <w:t>K6</w:t>
      </w:r>
      <w:r w:rsidRPr="001668E5">
        <w:rPr>
          <w:b/>
          <w:i/>
          <w:spacing w:val="-2"/>
        </w:rPr>
        <w:t xml:space="preserve"> </w:t>
      </w:r>
      <w:r w:rsidRPr="001668E5">
        <w:rPr>
          <w:b/>
          <w:i/>
        </w:rPr>
        <w:t>·</w:t>
      </w:r>
      <w:r w:rsidRPr="001668E5">
        <w:rPr>
          <w:b/>
          <w:i/>
          <w:spacing w:val="-1"/>
        </w:rPr>
        <w:t xml:space="preserve"> </w:t>
      </w:r>
      <w:r w:rsidRPr="001668E5">
        <w:rPr>
          <w:b/>
          <w:i/>
        </w:rPr>
        <w:t>K7</w:t>
      </w:r>
      <w:r w:rsidRPr="001668E5">
        <w:rPr>
          <w:b/>
          <w:i/>
          <w:spacing w:val="-5"/>
        </w:rPr>
        <w:t xml:space="preserve"> </w:t>
      </w:r>
      <w:r w:rsidRPr="001668E5">
        <w:rPr>
          <w:b/>
          <w:i/>
        </w:rPr>
        <w:t>·</w:t>
      </w:r>
      <w:r w:rsidRPr="001668E5">
        <w:rPr>
          <w:b/>
          <w:i/>
          <w:spacing w:val="-1"/>
        </w:rPr>
        <w:t xml:space="preserve"> </w:t>
      </w:r>
      <w:r w:rsidRPr="001668E5">
        <w:rPr>
          <w:b/>
          <w:i/>
        </w:rPr>
        <w:t>Q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·</w:t>
      </w:r>
      <w:r w:rsidRPr="001668E5">
        <w:rPr>
          <w:b/>
          <w:i/>
          <w:spacing w:val="-1"/>
        </w:rPr>
        <w:t xml:space="preserve"> </w:t>
      </w:r>
      <w:r w:rsidRPr="001668E5">
        <w:rPr>
          <w:b/>
          <w:i/>
        </w:rPr>
        <w:t>F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·</w:t>
      </w:r>
      <w:r w:rsidRPr="001668E5">
        <w:rPr>
          <w:b/>
          <w:i/>
          <w:spacing w:val="-1"/>
        </w:rPr>
        <w:t xml:space="preserve"> </w:t>
      </w:r>
      <w:r w:rsidRPr="001668E5">
        <w:rPr>
          <w:b/>
          <w:i/>
        </w:rPr>
        <w:t>RT</w:t>
      </w:r>
      <w:r w:rsidRPr="001668E5">
        <w:rPr>
          <w:b/>
          <w:i/>
          <w:spacing w:val="-2"/>
        </w:rPr>
        <w:t xml:space="preserve"> </w:t>
      </w:r>
      <w:r w:rsidRPr="001668E5">
        <w:rPr>
          <w:b/>
          <w:i/>
        </w:rPr>
        <w:t>·</w:t>
      </w:r>
      <w:r w:rsidRPr="001668E5">
        <w:rPr>
          <w:b/>
          <w:i/>
          <w:spacing w:val="-1"/>
        </w:rPr>
        <w:t xml:space="preserve"> </w:t>
      </w:r>
      <w:r w:rsidRPr="001668E5">
        <w:rPr>
          <w:b/>
          <w:i/>
        </w:rPr>
        <w:t>0.0036</w:t>
      </w:r>
      <w:r w:rsidRPr="001668E5">
        <w:rPr>
          <w:b/>
          <w:i/>
          <w:spacing w:val="-1"/>
        </w:rPr>
        <w:t xml:space="preserve"> </w:t>
      </w:r>
      <w:r w:rsidRPr="001668E5">
        <w:rPr>
          <w:b/>
          <w:i/>
          <w:spacing w:val="-10"/>
        </w:rPr>
        <w:t>=</w:t>
      </w:r>
    </w:p>
    <w:p w:rsidR="005D2024" w:rsidRPr="001668E5" w:rsidRDefault="004E2C5B" w:rsidP="004E2C5B">
      <w:pPr>
        <w:pStyle w:val="21"/>
        <w:ind w:left="0"/>
      </w:pPr>
      <w:bookmarkStart w:id="346" w:name="_Toc194015397"/>
      <w:bookmarkStart w:id="347" w:name="_Toc194015933"/>
      <w:r w:rsidRPr="001668E5">
        <w:t>1.2</w:t>
      </w:r>
      <w:r w:rsidRPr="001668E5">
        <w:rPr>
          <w:spacing w:val="-3"/>
        </w:rPr>
        <w:t xml:space="preserve"> </w:t>
      </w:r>
      <w:r w:rsidRPr="001668E5">
        <w:t>· 1</w:t>
      </w:r>
      <w:r w:rsidRPr="001668E5">
        <w:rPr>
          <w:spacing w:val="-3"/>
        </w:rPr>
        <w:t xml:space="preserve"> </w:t>
      </w:r>
      <w:r w:rsidRPr="001668E5">
        <w:t>· 0.01</w:t>
      </w:r>
      <w:r w:rsidRPr="001668E5">
        <w:rPr>
          <w:spacing w:val="-3"/>
        </w:rPr>
        <w:t xml:space="preserve"> </w:t>
      </w:r>
      <w:r w:rsidRPr="001668E5">
        <w:t>· 1.45</w:t>
      </w:r>
      <w:r w:rsidRPr="001668E5">
        <w:rPr>
          <w:spacing w:val="-3"/>
        </w:rPr>
        <w:t xml:space="preserve"> </w:t>
      </w:r>
      <w:r w:rsidRPr="001668E5">
        <w:t>·</w:t>
      </w:r>
      <w:r w:rsidRPr="001668E5">
        <w:rPr>
          <w:spacing w:val="-1"/>
        </w:rPr>
        <w:t xml:space="preserve"> </w:t>
      </w:r>
      <w:r w:rsidRPr="001668E5">
        <w:t>0.6</w:t>
      </w:r>
      <w:r w:rsidRPr="001668E5">
        <w:rPr>
          <w:spacing w:val="-3"/>
        </w:rPr>
        <w:t xml:space="preserve"> </w:t>
      </w:r>
      <w:r w:rsidRPr="001668E5">
        <w:t>·</w:t>
      </w:r>
      <w:r w:rsidRPr="001668E5">
        <w:rPr>
          <w:spacing w:val="-2"/>
        </w:rPr>
        <w:t xml:space="preserve"> </w:t>
      </w:r>
      <w:r w:rsidRPr="001668E5">
        <w:t>0.005</w:t>
      </w:r>
      <w:r w:rsidRPr="001668E5">
        <w:rPr>
          <w:spacing w:val="-1"/>
        </w:rPr>
        <w:t xml:space="preserve"> </w:t>
      </w:r>
      <w:r w:rsidRPr="001668E5">
        <w:t>· 23.055</w:t>
      </w:r>
      <w:r w:rsidRPr="001668E5">
        <w:rPr>
          <w:spacing w:val="-3"/>
        </w:rPr>
        <w:t xml:space="preserve"> </w:t>
      </w:r>
      <w:r w:rsidRPr="001668E5">
        <w:t>· 8760</w:t>
      </w:r>
      <w:r w:rsidRPr="001668E5">
        <w:rPr>
          <w:spacing w:val="-4"/>
        </w:rPr>
        <w:t xml:space="preserve"> </w:t>
      </w:r>
      <w:r w:rsidRPr="001668E5">
        <w:t>· 0.0036 =</w:t>
      </w:r>
      <w:r w:rsidRPr="001668E5">
        <w:rPr>
          <w:spacing w:val="-1"/>
        </w:rPr>
        <w:t xml:space="preserve"> </w:t>
      </w:r>
      <w:r w:rsidRPr="001668E5">
        <w:rPr>
          <w:spacing w:val="-2"/>
        </w:rPr>
        <w:t>0.037953</w:t>
      </w:r>
      <w:bookmarkEnd w:id="346"/>
      <w:bookmarkEnd w:id="347"/>
    </w:p>
    <w:p w:rsidR="005D2024" w:rsidRPr="001668E5" w:rsidRDefault="004E2C5B" w:rsidP="004E2C5B">
      <w:pPr>
        <w:rPr>
          <w:b/>
        </w:rPr>
      </w:pPr>
      <w:r w:rsidRPr="001668E5">
        <w:t>Максимальный</w:t>
      </w:r>
      <w:r w:rsidRPr="001668E5">
        <w:rPr>
          <w:spacing w:val="-5"/>
        </w:rPr>
        <w:t xml:space="preserve"> </w:t>
      </w:r>
      <w:r w:rsidRPr="001668E5">
        <w:t>разовый</w:t>
      </w:r>
      <w:r w:rsidRPr="001668E5">
        <w:rPr>
          <w:spacing w:val="-4"/>
        </w:rPr>
        <w:t xml:space="preserve"> </w:t>
      </w:r>
      <w:r w:rsidRPr="001668E5">
        <w:t>выброс,</w:t>
      </w:r>
      <w:r w:rsidRPr="001668E5">
        <w:rPr>
          <w:spacing w:val="-5"/>
        </w:rPr>
        <w:t xml:space="preserve"> </w:t>
      </w:r>
      <w:r w:rsidRPr="001668E5">
        <w:t>г/сек,</w:t>
      </w:r>
      <w:r w:rsidRPr="001668E5">
        <w:rPr>
          <w:spacing w:val="-4"/>
        </w:rPr>
        <w:t xml:space="preserve"> </w:t>
      </w:r>
      <w:r w:rsidRPr="001668E5">
        <w:rPr>
          <w:b/>
          <w:i/>
        </w:rPr>
        <w:t>G</w:t>
      </w:r>
      <w:r w:rsidRPr="001668E5">
        <w:rPr>
          <w:b/>
          <w:i/>
          <w:spacing w:val="-5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spacing w:val="-2"/>
        </w:rPr>
        <w:t>0.003009</w:t>
      </w:r>
    </w:p>
    <w:p w:rsidR="005D2024" w:rsidRPr="001668E5" w:rsidRDefault="004E2C5B" w:rsidP="004E2C5B">
      <w:pPr>
        <w:rPr>
          <w:b/>
        </w:rPr>
      </w:pPr>
      <w:r w:rsidRPr="001668E5">
        <w:t>Валовый</w:t>
      </w:r>
      <w:r w:rsidRPr="001668E5">
        <w:rPr>
          <w:spacing w:val="-3"/>
        </w:rPr>
        <w:t xml:space="preserve"> </w:t>
      </w:r>
      <w:r w:rsidRPr="001668E5">
        <w:t>выброс,</w:t>
      </w:r>
      <w:r w:rsidRPr="001668E5">
        <w:rPr>
          <w:spacing w:val="-3"/>
        </w:rPr>
        <w:t xml:space="preserve"> </w:t>
      </w:r>
      <w:r w:rsidRPr="001668E5">
        <w:t>т/год,</w:t>
      </w:r>
      <w:r w:rsidRPr="001668E5">
        <w:rPr>
          <w:spacing w:val="-3"/>
        </w:rPr>
        <w:t xml:space="preserve"> </w:t>
      </w:r>
      <w:r w:rsidRPr="001668E5">
        <w:rPr>
          <w:b/>
          <w:i/>
        </w:rPr>
        <w:t>M</w:t>
      </w:r>
      <w:r w:rsidRPr="001668E5">
        <w:rPr>
          <w:b/>
          <w:i/>
          <w:spacing w:val="-5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spacing w:val="-2"/>
        </w:rPr>
        <w:t>0.037953</w:t>
      </w:r>
    </w:p>
    <w:p w:rsidR="005D2024" w:rsidRPr="001668E5" w:rsidRDefault="004E2C5B" w:rsidP="004E2C5B">
      <w:pPr>
        <w:pStyle w:val="a3"/>
        <w:ind w:left="0"/>
      </w:pPr>
      <w:r w:rsidRPr="001668E5">
        <w:t>Итого</w:t>
      </w:r>
      <w:r w:rsidRPr="001668E5">
        <w:rPr>
          <w:spacing w:val="-4"/>
        </w:rPr>
        <w:t xml:space="preserve"> </w:t>
      </w:r>
      <w:r w:rsidRPr="001668E5">
        <w:t>выбросы</w:t>
      </w:r>
      <w:r w:rsidRPr="001668E5">
        <w:rPr>
          <w:spacing w:val="-4"/>
        </w:rPr>
        <w:t xml:space="preserve"> </w:t>
      </w:r>
      <w:r w:rsidRPr="001668E5">
        <w:t>от</w:t>
      </w:r>
      <w:r w:rsidRPr="001668E5">
        <w:rPr>
          <w:spacing w:val="-4"/>
        </w:rPr>
        <w:t xml:space="preserve"> </w:t>
      </w:r>
      <w:r w:rsidRPr="001668E5">
        <w:t>источника</w:t>
      </w:r>
      <w:r w:rsidRPr="001668E5">
        <w:rPr>
          <w:spacing w:val="-3"/>
        </w:rPr>
        <w:t xml:space="preserve"> </w:t>
      </w:r>
      <w:r w:rsidRPr="001668E5">
        <w:rPr>
          <w:spacing w:val="-2"/>
        </w:rPr>
        <w:t>выделения:</w:t>
      </w:r>
    </w:p>
    <w:tbl>
      <w:tblPr>
        <w:tblW w:w="0" w:type="auto"/>
        <w:tblInd w:w="1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4842"/>
        <w:gridCol w:w="1887"/>
        <w:gridCol w:w="2016"/>
      </w:tblGrid>
      <w:tr w:rsidR="005D2024" w:rsidRPr="001668E5">
        <w:trPr>
          <w:trHeight w:val="254"/>
        </w:trPr>
        <w:tc>
          <w:tcPr>
            <w:tcW w:w="672" w:type="dxa"/>
          </w:tcPr>
          <w:p w:rsidR="005D2024" w:rsidRPr="001668E5" w:rsidRDefault="004E2C5B" w:rsidP="004E2C5B">
            <w:pPr>
              <w:pStyle w:val="TableParagraph"/>
              <w:jc w:val="right"/>
              <w:rPr>
                <w:b/>
                <w:i/>
              </w:rPr>
            </w:pPr>
            <w:r w:rsidRPr="001668E5">
              <w:rPr>
                <w:b/>
                <w:i/>
                <w:spacing w:val="-5"/>
              </w:rPr>
              <w:t>Код</w:t>
            </w:r>
          </w:p>
        </w:tc>
        <w:tc>
          <w:tcPr>
            <w:tcW w:w="4842" w:type="dxa"/>
          </w:tcPr>
          <w:p w:rsidR="005D2024" w:rsidRPr="001668E5" w:rsidRDefault="004E2C5B" w:rsidP="004E2C5B">
            <w:pPr>
              <w:pStyle w:val="TableParagraph"/>
              <w:rPr>
                <w:b/>
                <w:i/>
              </w:rPr>
            </w:pPr>
            <w:r w:rsidRPr="001668E5">
              <w:rPr>
                <w:b/>
                <w:i/>
                <w:spacing w:val="-2"/>
              </w:rPr>
              <w:t>Наименование</w:t>
            </w:r>
            <w:r w:rsidRPr="001668E5">
              <w:rPr>
                <w:b/>
                <w:i/>
                <w:spacing w:val="10"/>
              </w:rPr>
              <w:t xml:space="preserve"> </w:t>
            </w:r>
            <w:r w:rsidRPr="001668E5">
              <w:rPr>
                <w:b/>
                <w:i/>
                <w:spacing w:val="-5"/>
              </w:rPr>
              <w:t>ЗВ</w:t>
            </w:r>
          </w:p>
        </w:tc>
        <w:tc>
          <w:tcPr>
            <w:tcW w:w="1887" w:type="dxa"/>
          </w:tcPr>
          <w:p w:rsidR="005D2024" w:rsidRPr="001668E5" w:rsidRDefault="004E2C5B" w:rsidP="004E2C5B">
            <w:pPr>
              <w:pStyle w:val="TableParagraph"/>
              <w:rPr>
                <w:b/>
                <w:i/>
              </w:rPr>
            </w:pPr>
            <w:r w:rsidRPr="001668E5">
              <w:rPr>
                <w:b/>
                <w:i/>
              </w:rPr>
              <w:t>Выброс</w:t>
            </w:r>
            <w:r w:rsidRPr="001668E5">
              <w:rPr>
                <w:b/>
                <w:i/>
                <w:spacing w:val="-1"/>
              </w:rPr>
              <w:t xml:space="preserve"> </w:t>
            </w:r>
            <w:r w:rsidRPr="001668E5">
              <w:rPr>
                <w:b/>
                <w:i/>
                <w:spacing w:val="-5"/>
              </w:rPr>
              <w:t>г/с</w:t>
            </w:r>
          </w:p>
        </w:tc>
        <w:tc>
          <w:tcPr>
            <w:tcW w:w="2016" w:type="dxa"/>
          </w:tcPr>
          <w:p w:rsidR="005D2024" w:rsidRPr="001668E5" w:rsidRDefault="004E2C5B" w:rsidP="004E2C5B">
            <w:pPr>
              <w:pStyle w:val="TableParagraph"/>
              <w:rPr>
                <w:b/>
                <w:i/>
              </w:rPr>
            </w:pPr>
            <w:r w:rsidRPr="001668E5">
              <w:rPr>
                <w:b/>
                <w:i/>
              </w:rPr>
              <w:t>Выброс</w:t>
            </w:r>
            <w:r w:rsidRPr="001668E5">
              <w:rPr>
                <w:b/>
                <w:i/>
                <w:spacing w:val="-3"/>
              </w:rPr>
              <w:t xml:space="preserve"> </w:t>
            </w:r>
            <w:r w:rsidRPr="001668E5">
              <w:rPr>
                <w:b/>
                <w:i/>
                <w:spacing w:val="-2"/>
              </w:rPr>
              <w:t>т/год</w:t>
            </w:r>
          </w:p>
        </w:tc>
      </w:tr>
      <w:tr w:rsidR="005D2024" w:rsidRPr="001668E5">
        <w:trPr>
          <w:trHeight w:val="505"/>
        </w:trPr>
        <w:tc>
          <w:tcPr>
            <w:tcW w:w="672" w:type="dxa"/>
          </w:tcPr>
          <w:p w:rsidR="005D2024" w:rsidRPr="001668E5" w:rsidRDefault="004E2C5B" w:rsidP="004E2C5B">
            <w:pPr>
              <w:pStyle w:val="TableParagraph"/>
              <w:jc w:val="right"/>
            </w:pPr>
            <w:r w:rsidRPr="001668E5">
              <w:rPr>
                <w:spacing w:val="-4"/>
              </w:rPr>
              <w:t>2908</w:t>
            </w:r>
          </w:p>
        </w:tc>
        <w:tc>
          <w:tcPr>
            <w:tcW w:w="4842" w:type="dxa"/>
          </w:tcPr>
          <w:p w:rsidR="005D2024" w:rsidRPr="001668E5" w:rsidRDefault="004E2C5B" w:rsidP="004E2C5B">
            <w:pPr>
              <w:pStyle w:val="TableParagraph"/>
            </w:pPr>
            <w:r w:rsidRPr="001668E5">
              <w:t>Пыль</w:t>
            </w:r>
            <w:r w:rsidRPr="001668E5">
              <w:rPr>
                <w:spacing w:val="-13"/>
              </w:rPr>
              <w:t xml:space="preserve"> </w:t>
            </w:r>
            <w:r w:rsidRPr="001668E5">
              <w:t>неорганическая,</w:t>
            </w:r>
            <w:r w:rsidRPr="001668E5">
              <w:rPr>
                <w:spacing w:val="-13"/>
              </w:rPr>
              <w:t xml:space="preserve"> </w:t>
            </w:r>
            <w:r w:rsidRPr="001668E5">
              <w:t>содержащая</w:t>
            </w:r>
            <w:r w:rsidRPr="001668E5">
              <w:rPr>
                <w:spacing w:val="-13"/>
              </w:rPr>
              <w:t xml:space="preserve"> </w:t>
            </w:r>
            <w:r w:rsidRPr="001668E5">
              <w:t>двуокись кремния в %: 70-20</w:t>
            </w:r>
          </w:p>
        </w:tc>
        <w:tc>
          <w:tcPr>
            <w:tcW w:w="1887" w:type="dxa"/>
          </w:tcPr>
          <w:p w:rsidR="005D2024" w:rsidRPr="001668E5" w:rsidRDefault="004E2C5B" w:rsidP="004E2C5B">
            <w:pPr>
              <w:pStyle w:val="TableParagraph"/>
            </w:pPr>
            <w:r w:rsidRPr="001668E5">
              <w:rPr>
                <w:spacing w:val="-2"/>
              </w:rPr>
              <w:t>0.003009</w:t>
            </w:r>
          </w:p>
        </w:tc>
        <w:tc>
          <w:tcPr>
            <w:tcW w:w="2016" w:type="dxa"/>
          </w:tcPr>
          <w:p w:rsidR="005D2024" w:rsidRPr="001668E5" w:rsidRDefault="004E2C5B" w:rsidP="004E2C5B">
            <w:pPr>
              <w:pStyle w:val="TableParagraph"/>
            </w:pPr>
            <w:r w:rsidRPr="001668E5">
              <w:rPr>
                <w:spacing w:val="-2"/>
              </w:rPr>
              <w:t>0.037953</w:t>
            </w:r>
          </w:p>
        </w:tc>
      </w:tr>
    </w:tbl>
    <w:p w:rsidR="005D2024" w:rsidRPr="004E2C5B" w:rsidRDefault="005D2024" w:rsidP="004E2C5B">
      <w:pPr>
        <w:pStyle w:val="a3"/>
        <w:ind w:left="0"/>
        <w:rPr>
          <w:color w:val="FF0000"/>
        </w:rPr>
      </w:pPr>
    </w:p>
    <w:p w:rsidR="005D2024" w:rsidRDefault="004E2C5B" w:rsidP="003F1F59">
      <w:pPr>
        <w:pStyle w:val="21"/>
        <w:ind w:left="0"/>
        <w:rPr>
          <w:highlight w:val="cyan"/>
        </w:rPr>
      </w:pPr>
      <w:bookmarkStart w:id="348" w:name="_Toc194015934"/>
      <w:r w:rsidRPr="003F1F59">
        <w:rPr>
          <w:highlight w:val="cyan"/>
        </w:rPr>
        <w:t>Источник 6053</w:t>
      </w:r>
      <w:r w:rsidR="001668E5" w:rsidRPr="003F1F59">
        <w:rPr>
          <w:highlight w:val="cyan"/>
        </w:rPr>
        <w:t xml:space="preserve">, </w:t>
      </w:r>
      <w:r w:rsidRPr="003F1F59">
        <w:rPr>
          <w:highlight w:val="cyan"/>
        </w:rPr>
        <w:t xml:space="preserve"> Резервуары</w:t>
      </w:r>
      <w:bookmarkEnd w:id="348"/>
      <w:r w:rsidRPr="003F1F59">
        <w:rPr>
          <w:highlight w:val="cyan"/>
        </w:rPr>
        <w:t xml:space="preserve"> </w:t>
      </w:r>
    </w:p>
    <w:p w:rsidR="005D2024" w:rsidRPr="001B081D" w:rsidRDefault="004E2C5B" w:rsidP="004E2C5B">
      <w:r w:rsidRPr="001B081D">
        <w:t>Список</w:t>
      </w:r>
      <w:r w:rsidRPr="001B081D">
        <w:rPr>
          <w:spacing w:val="-9"/>
        </w:rPr>
        <w:t xml:space="preserve"> </w:t>
      </w:r>
      <w:r w:rsidRPr="001B081D">
        <w:rPr>
          <w:spacing w:val="-2"/>
        </w:rPr>
        <w:t>литературы:</w:t>
      </w:r>
    </w:p>
    <w:p w:rsidR="005D2024" w:rsidRPr="001B081D" w:rsidRDefault="004E2C5B" w:rsidP="004E2C5B">
      <w:r w:rsidRPr="001B081D">
        <w:t>Методические</w:t>
      </w:r>
      <w:r w:rsidRPr="001B081D">
        <w:rPr>
          <w:spacing w:val="35"/>
        </w:rPr>
        <w:t xml:space="preserve"> </w:t>
      </w:r>
      <w:r w:rsidRPr="001B081D">
        <w:t>указания</w:t>
      </w:r>
      <w:r w:rsidRPr="001B081D">
        <w:rPr>
          <w:spacing w:val="34"/>
        </w:rPr>
        <w:t xml:space="preserve"> </w:t>
      </w:r>
      <w:r w:rsidRPr="001B081D">
        <w:t>по</w:t>
      </w:r>
      <w:r w:rsidRPr="001B081D">
        <w:rPr>
          <w:spacing w:val="33"/>
        </w:rPr>
        <w:t xml:space="preserve"> </w:t>
      </w:r>
      <w:r w:rsidRPr="001B081D">
        <w:t>определению</w:t>
      </w:r>
      <w:r w:rsidRPr="001B081D">
        <w:rPr>
          <w:spacing w:val="34"/>
        </w:rPr>
        <w:t xml:space="preserve"> </w:t>
      </w:r>
      <w:r w:rsidRPr="001B081D">
        <w:t>выбросов</w:t>
      </w:r>
      <w:r w:rsidRPr="001B081D">
        <w:rPr>
          <w:spacing w:val="32"/>
        </w:rPr>
        <w:t xml:space="preserve"> </w:t>
      </w:r>
      <w:r w:rsidRPr="001B081D">
        <w:t>загрязняющих</w:t>
      </w:r>
      <w:r w:rsidRPr="001B081D">
        <w:rPr>
          <w:spacing w:val="36"/>
        </w:rPr>
        <w:t xml:space="preserve"> </w:t>
      </w:r>
      <w:r w:rsidRPr="001B081D">
        <w:t>веществ</w:t>
      </w:r>
      <w:r w:rsidRPr="001B081D">
        <w:rPr>
          <w:spacing w:val="34"/>
        </w:rPr>
        <w:t xml:space="preserve"> </w:t>
      </w:r>
      <w:r w:rsidRPr="001B081D">
        <w:t>в</w:t>
      </w:r>
      <w:r w:rsidRPr="001B081D">
        <w:rPr>
          <w:spacing w:val="33"/>
        </w:rPr>
        <w:t xml:space="preserve"> </w:t>
      </w:r>
      <w:r w:rsidRPr="001B081D">
        <w:t>атмосферу</w:t>
      </w:r>
      <w:r w:rsidRPr="001B081D">
        <w:rPr>
          <w:spacing w:val="32"/>
        </w:rPr>
        <w:t xml:space="preserve"> </w:t>
      </w:r>
      <w:r w:rsidRPr="001B081D">
        <w:t>из</w:t>
      </w:r>
      <w:r w:rsidRPr="001B081D">
        <w:rPr>
          <w:spacing w:val="33"/>
        </w:rPr>
        <w:t xml:space="preserve"> </w:t>
      </w:r>
      <w:r w:rsidRPr="001B081D">
        <w:t>резервуаров</w:t>
      </w:r>
      <w:r w:rsidRPr="001B081D">
        <w:rPr>
          <w:spacing w:val="32"/>
        </w:rPr>
        <w:t xml:space="preserve"> </w:t>
      </w:r>
      <w:r w:rsidRPr="001B081D">
        <w:t>РНД 211.2.02.09-2004. Астана, 2005</w:t>
      </w:r>
    </w:p>
    <w:p w:rsidR="005D2024" w:rsidRDefault="004E2C5B" w:rsidP="004E2C5B">
      <w:pPr>
        <w:rPr>
          <w:spacing w:val="-10"/>
        </w:rPr>
      </w:pPr>
      <w:r w:rsidRPr="001B081D">
        <w:t>Расчеты</w:t>
      </w:r>
      <w:r w:rsidRPr="001B081D">
        <w:rPr>
          <w:spacing w:val="-6"/>
        </w:rPr>
        <w:t xml:space="preserve"> </w:t>
      </w:r>
      <w:r w:rsidRPr="001B081D">
        <w:t>по</w:t>
      </w:r>
      <w:r w:rsidRPr="001B081D">
        <w:rPr>
          <w:spacing w:val="-4"/>
        </w:rPr>
        <w:t xml:space="preserve"> </w:t>
      </w:r>
      <w:r w:rsidRPr="001B081D">
        <w:t>п.</w:t>
      </w:r>
      <w:r w:rsidRPr="001B081D">
        <w:rPr>
          <w:spacing w:val="-5"/>
        </w:rPr>
        <w:t xml:space="preserve"> </w:t>
      </w:r>
      <w:r w:rsidRPr="001B081D">
        <w:t>6-</w:t>
      </w:r>
      <w:r w:rsidRPr="001B081D">
        <w:rPr>
          <w:spacing w:val="-10"/>
        </w:rPr>
        <w:t>8</w:t>
      </w:r>
    </w:p>
    <w:p w:rsidR="00547B5E" w:rsidRPr="00547B5E" w:rsidRDefault="00547B5E" w:rsidP="00547B5E">
      <w:pPr>
        <w:pStyle w:val="a3"/>
        <w:ind w:left="0"/>
        <w:rPr>
          <w:b/>
          <w:spacing w:val="-2"/>
          <w:u w:val="single"/>
        </w:rPr>
      </w:pPr>
      <w:r w:rsidRPr="00547B5E">
        <w:rPr>
          <w:b/>
          <w:spacing w:val="-2"/>
          <w:u w:val="single"/>
        </w:rPr>
        <w:t>Нефтешлам</w:t>
      </w:r>
    </w:p>
    <w:p w:rsidR="005D2024" w:rsidRPr="001B081D" w:rsidRDefault="004E2C5B" w:rsidP="004E2C5B">
      <w:r w:rsidRPr="001B081D">
        <w:t>Климатическая</w:t>
      </w:r>
      <w:r w:rsidRPr="001B081D">
        <w:rPr>
          <w:spacing w:val="-8"/>
        </w:rPr>
        <w:t xml:space="preserve"> </w:t>
      </w:r>
      <w:r w:rsidRPr="001B081D">
        <w:t>зона:</w:t>
      </w:r>
      <w:r w:rsidRPr="001B081D">
        <w:rPr>
          <w:spacing w:val="-4"/>
        </w:rPr>
        <w:t xml:space="preserve"> </w:t>
      </w:r>
      <w:r w:rsidRPr="001B081D">
        <w:t>третья</w:t>
      </w:r>
      <w:r w:rsidRPr="001B081D">
        <w:rPr>
          <w:spacing w:val="-3"/>
        </w:rPr>
        <w:t xml:space="preserve"> </w:t>
      </w:r>
      <w:r w:rsidRPr="001B081D">
        <w:t>-</w:t>
      </w:r>
      <w:r w:rsidRPr="001B081D">
        <w:rPr>
          <w:spacing w:val="-8"/>
        </w:rPr>
        <w:t xml:space="preserve"> </w:t>
      </w:r>
      <w:r w:rsidRPr="001B081D">
        <w:t>южные</w:t>
      </w:r>
      <w:r w:rsidRPr="001B081D">
        <w:rPr>
          <w:spacing w:val="-6"/>
        </w:rPr>
        <w:t xml:space="preserve"> </w:t>
      </w:r>
      <w:r w:rsidRPr="001B081D">
        <w:t>области</w:t>
      </w:r>
      <w:r w:rsidRPr="001B081D">
        <w:rPr>
          <w:spacing w:val="-7"/>
        </w:rPr>
        <w:t xml:space="preserve"> </w:t>
      </w:r>
      <w:r w:rsidRPr="001B081D">
        <w:t>РК</w:t>
      </w:r>
      <w:r w:rsidRPr="001B081D">
        <w:rPr>
          <w:spacing w:val="-7"/>
        </w:rPr>
        <w:t xml:space="preserve"> </w:t>
      </w:r>
      <w:r w:rsidRPr="001B081D">
        <w:t>(прил.</w:t>
      </w:r>
      <w:r w:rsidRPr="001B081D">
        <w:rPr>
          <w:spacing w:val="-5"/>
        </w:rPr>
        <w:t xml:space="preserve"> 17)</w:t>
      </w:r>
    </w:p>
    <w:p w:rsidR="005D2024" w:rsidRPr="001B081D" w:rsidRDefault="004E2C5B" w:rsidP="004E2C5B">
      <w:pPr>
        <w:rPr>
          <w:b/>
        </w:rPr>
      </w:pPr>
      <w:r w:rsidRPr="001B081D">
        <w:t>Концентрация</w:t>
      </w:r>
      <w:r w:rsidRPr="001B081D">
        <w:rPr>
          <w:spacing w:val="-8"/>
        </w:rPr>
        <w:t xml:space="preserve"> </w:t>
      </w:r>
      <w:r w:rsidRPr="001B081D">
        <w:t>паров</w:t>
      </w:r>
      <w:r w:rsidRPr="001B081D">
        <w:rPr>
          <w:spacing w:val="-7"/>
        </w:rPr>
        <w:t xml:space="preserve"> </w:t>
      </w:r>
      <w:r w:rsidRPr="001B081D">
        <w:t>нефтепродуктов</w:t>
      </w:r>
      <w:r w:rsidRPr="001B081D">
        <w:rPr>
          <w:spacing w:val="-5"/>
        </w:rPr>
        <w:t xml:space="preserve"> </w:t>
      </w:r>
      <w:r w:rsidRPr="001B081D">
        <w:t>в</w:t>
      </w:r>
      <w:r w:rsidRPr="001B081D">
        <w:rPr>
          <w:spacing w:val="-8"/>
        </w:rPr>
        <w:t xml:space="preserve"> </w:t>
      </w:r>
      <w:r w:rsidRPr="001B081D">
        <w:t>резервуаре,</w:t>
      </w:r>
      <w:r w:rsidRPr="001B081D">
        <w:rPr>
          <w:spacing w:val="-5"/>
        </w:rPr>
        <w:t xml:space="preserve"> </w:t>
      </w:r>
      <w:r w:rsidRPr="001B081D">
        <w:t>г/м3(Прил.</w:t>
      </w:r>
      <w:r w:rsidRPr="001B081D">
        <w:rPr>
          <w:spacing w:val="-7"/>
        </w:rPr>
        <w:t xml:space="preserve"> </w:t>
      </w:r>
      <w:r w:rsidRPr="001B081D">
        <w:t xml:space="preserve">12), </w:t>
      </w:r>
      <w:r w:rsidRPr="001B081D">
        <w:rPr>
          <w:b/>
          <w:i/>
        </w:rPr>
        <w:t>C</w:t>
      </w:r>
      <w:r w:rsidRPr="001B081D">
        <w:rPr>
          <w:b/>
          <w:i/>
          <w:spacing w:val="-8"/>
        </w:rPr>
        <w:t xml:space="preserve"> </w:t>
      </w:r>
      <w:r w:rsidRPr="001B081D">
        <w:rPr>
          <w:b/>
          <w:i/>
        </w:rPr>
        <w:t>=</w:t>
      </w:r>
      <w:r w:rsidRPr="001B081D">
        <w:rPr>
          <w:b/>
          <w:i/>
          <w:spacing w:val="-7"/>
        </w:rPr>
        <w:t xml:space="preserve"> </w:t>
      </w:r>
      <w:r w:rsidRPr="001B081D">
        <w:rPr>
          <w:b/>
          <w:spacing w:val="-4"/>
        </w:rPr>
        <w:t>6.53</w:t>
      </w:r>
    </w:p>
    <w:p w:rsidR="005D2024" w:rsidRPr="001B081D" w:rsidRDefault="004E2C5B" w:rsidP="004E2C5B">
      <w:pPr>
        <w:rPr>
          <w:b/>
        </w:rPr>
      </w:pPr>
      <w:r w:rsidRPr="001B081D">
        <w:t>Средний</w:t>
      </w:r>
      <w:r w:rsidRPr="001B081D">
        <w:rPr>
          <w:spacing w:val="-6"/>
        </w:rPr>
        <w:t xml:space="preserve"> </w:t>
      </w:r>
      <w:r w:rsidRPr="001B081D">
        <w:t>удельный</w:t>
      </w:r>
      <w:r w:rsidRPr="001B081D">
        <w:rPr>
          <w:spacing w:val="-7"/>
        </w:rPr>
        <w:t xml:space="preserve"> </w:t>
      </w:r>
      <w:r w:rsidRPr="001B081D">
        <w:t>выброс</w:t>
      </w:r>
      <w:r w:rsidRPr="001B081D">
        <w:rPr>
          <w:spacing w:val="-6"/>
        </w:rPr>
        <w:t xml:space="preserve"> </w:t>
      </w:r>
      <w:r w:rsidRPr="001B081D">
        <w:t>в</w:t>
      </w:r>
      <w:r w:rsidRPr="001B081D">
        <w:rPr>
          <w:spacing w:val="-7"/>
        </w:rPr>
        <w:t xml:space="preserve"> </w:t>
      </w:r>
      <w:r w:rsidRPr="001B081D">
        <w:t>осенне-зимний</w:t>
      </w:r>
      <w:r w:rsidRPr="001B081D">
        <w:rPr>
          <w:spacing w:val="-6"/>
        </w:rPr>
        <w:t xml:space="preserve"> </w:t>
      </w:r>
      <w:r w:rsidRPr="001B081D">
        <w:t>период,</w:t>
      </w:r>
      <w:r w:rsidRPr="001B081D">
        <w:rPr>
          <w:spacing w:val="-6"/>
        </w:rPr>
        <w:t xml:space="preserve"> </w:t>
      </w:r>
      <w:r w:rsidRPr="001B081D">
        <w:t>г/т(Прил.</w:t>
      </w:r>
      <w:r w:rsidRPr="001B081D">
        <w:rPr>
          <w:spacing w:val="-6"/>
        </w:rPr>
        <w:t xml:space="preserve"> </w:t>
      </w:r>
      <w:r w:rsidRPr="001B081D">
        <w:t>12),</w:t>
      </w:r>
      <w:r w:rsidRPr="001B081D">
        <w:rPr>
          <w:spacing w:val="-3"/>
        </w:rPr>
        <w:t xml:space="preserve"> </w:t>
      </w:r>
      <w:r w:rsidRPr="001B081D">
        <w:rPr>
          <w:b/>
          <w:i/>
        </w:rPr>
        <w:t>YY</w:t>
      </w:r>
      <w:r w:rsidRPr="001B081D">
        <w:rPr>
          <w:b/>
          <w:i/>
          <w:spacing w:val="-6"/>
        </w:rPr>
        <w:t xml:space="preserve"> </w:t>
      </w:r>
      <w:r w:rsidRPr="001B081D">
        <w:rPr>
          <w:b/>
          <w:i/>
        </w:rPr>
        <w:t>=</w:t>
      </w:r>
      <w:r w:rsidRPr="001B081D">
        <w:rPr>
          <w:b/>
          <w:i/>
          <w:spacing w:val="-6"/>
        </w:rPr>
        <w:t xml:space="preserve"> </w:t>
      </w:r>
      <w:r w:rsidRPr="001B081D">
        <w:rPr>
          <w:b/>
          <w:spacing w:val="-4"/>
        </w:rPr>
        <w:t>4.96</w:t>
      </w:r>
    </w:p>
    <w:p w:rsidR="00B81B63" w:rsidRPr="001B081D" w:rsidRDefault="004E2C5B" w:rsidP="004E2C5B">
      <w:pPr>
        <w:rPr>
          <w:b/>
        </w:rPr>
      </w:pPr>
      <w:r w:rsidRPr="001B081D">
        <w:t>Количество закачиваемой</w:t>
      </w:r>
      <w:r w:rsidRPr="001B081D">
        <w:rPr>
          <w:spacing w:val="-1"/>
        </w:rPr>
        <w:t xml:space="preserve"> </w:t>
      </w:r>
      <w:r w:rsidRPr="001B081D">
        <w:t>в резервуар жидкости</w:t>
      </w:r>
      <w:r w:rsidRPr="001B081D">
        <w:rPr>
          <w:spacing w:val="-1"/>
        </w:rPr>
        <w:t xml:space="preserve"> </w:t>
      </w:r>
      <w:r w:rsidRPr="001B081D">
        <w:t>в</w:t>
      </w:r>
      <w:r w:rsidRPr="001B081D">
        <w:rPr>
          <w:spacing w:val="-1"/>
        </w:rPr>
        <w:t xml:space="preserve"> </w:t>
      </w:r>
      <w:r w:rsidRPr="001B081D">
        <w:t>осенне-зимний</w:t>
      </w:r>
      <w:r w:rsidRPr="001B081D">
        <w:rPr>
          <w:spacing w:val="-1"/>
        </w:rPr>
        <w:t xml:space="preserve"> </w:t>
      </w:r>
      <w:r w:rsidRPr="001B081D">
        <w:t xml:space="preserve">период, т, </w:t>
      </w:r>
      <w:r w:rsidRPr="001B081D">
        <w:rPr>
          <w:b/>
          <w:i/>
        </w:rPr>
        <w:t xml:space="preserve">BOZ = </w:t>
      </w:r>
      <w:r w:rsidRPr="001B081D">
        <w:rPr>
          <w:b/>
        </w:rPr>
        <w:t xml:space="preserve">12000 </w:t>
      </w:r>
    </w:p>
    <w:p w:rsidR="005D2024" w:rsidRPr="001B081D" w:rsidRDefault="004E2C5B" w:rsidP="004E2C5B">
      <w:pPr>
        <w:rPr>
          <w:b/>
        </w:rPr>
      </w:pPr>
      <w:r w:rsidRPr="001B081D">
        <w:t xml:space="preserve">Средний удельный выброс в веcенне-летний период, г/т(Прил. 12), </w:t>
      </w:r>
      <w:r w:rsidRPr="001B081D">
        <w:rPr>
          <w:b/>
          <w:i/>
        </w:rPr>
        <w:t xml:space="preserve">YYY = </w:t>
      </w:r>
      <w:r w:rsidRPr="001B081D">
        <w:rPr>
          <w:b/>
        </w:rPr>
        <w:t xml:space="preserve">4.96 </w:t>
      </w:r>
      <w:r w:rsidRPr="001B081D">
        <w:t>Количество</w:t>
      </w:r>
      <w:r w:rsidRPr="001B081D">
        <w:rPr>
          <w:spacing w:val="-3"/>
        </w:rPr>
        <w:t xml:space="preserve"> </w:t>
      </w:r>
      <w:r w:rsidRPr="001B081D">
        <w:t>закачиваемой</w:t>
      </w:r>
      <w:r w:rsidRPr="001B081D">
        <w:rPr>
          <w:spacing w:val="-4"/>
        </w:rPr>
        <w:t xml:space="preserve"> </w:t>
      </w:r>
      <w:r w:rsidRPr="001B081D">
        <w:t>в</w:t>
      </w:r>
      <w:r w:rsidRPr="001B081D">
        <w:rPr>
          <w:spacing w:val="-2"/>
        </w:rPr>
        <w:t xml:space="preserve"> </w:t>
      </w:r>
      <w:r w:rsidRPr="001B081D">
        <w:t>резервуар</w:t>
      </w:r>
      <w:r w:rsidRPr="001B081D">
        <w:rPr>
          <w:spacing w:val="-2"/>
        </w:rPr>
        <w:t xml:space="preserve"> </w:t>
      </w:r>
      <w:r w:rsidRPr="001B081D">
        <w:t>жидкости</w:t>
      </w:r>
      <w:r w:rsidRPr="001B081D">
        <w:rPr>
          <w:spacing w:val="-4"/>
        </w:rPr>
        <w:t xml:space="preserve"> </w:t>
      </w:r>
      <w:r w:rsidRPr="001B081D">
        <w:t>в</w:t>
      </w:r>
      <w:r w:rsidRPr="001B081D">
        <w:rPr>
          <w:spacing w:val="-4"/>
        </w:rPr>
        <w:t xml:space="preserve"> </w:t>
      </w:r>
      <w:r w:rsidRPr="001B081D">
        <w:t>весенне-летний</w:t>
      </w:r>
      <w:r w:rsidRPr="001B081D">
        <w:rPr>
          <w:spacing w:val="-2"/>
        </w:rPr>
        <w:t xml:space="preserve"> </w:t>
      </w:r>
      <w:r w:rsidRPr="001B081D">
        <w:t>период,</w:t>
      </w:r>
      <w:r w:rsidRPr="001B081D">
        <w:rPr>
          <w:spacing w:val="-3"/>
        </w:rPr>
        <w:t xml:space="preserve"> </w:t>
      </w:r>
      <w:r w:rsidRPr="001B081D">
        <w:t>т,</w:t>
      </w:r>
      <w:r w:rsidRPr="001B081D">
        <w:rPr>
          <w:spacing w:val="-2"/>
        </w:rPr>
        <w:t xml:space="preserve"> </w:t>
      </w:r>
      <w:r w:rsidRPr="001B081D">
        <w:rPr>
          <w:b/>
          <w:i/>
        </w:rPr>
        <w:t>BVL</w:t>
      </w:r>
      <w:r w:rsidRPr="001B081D">
        <w:rPr>
          <w:b/>
          <w:i/>
          <w:spacing w:val="-3"/>
        </w:rPr>
        <w:t xml:space="preserve"> </w:t>
      </w:r>
      <w:r w:rsidRPr="001B081D">
        <w:rPr>
          <w:b/>
          <w:i/>
        </w:rPr>
        <w:t>=</w:t>
      </w:r>
      <w:r w:rsidRPr="001B081D">
        <w:rPr>
          <w:b/>
          <w:i/>
          <w:spacing w:val="-2"/>
        </w:rPr>
        <w:t xml:space="preserve"> </w:t>
      </w:r>
      <w:r w:rsidRPr="001B081D">
        <w:rPr>
          <w:b/>
        </w:rPr>
        <w:t>12000</w:t>
      </w:r>
    </w:p>
    <w:p w:rsidR="005D2024" w:rsidRPr="001B081D" w:rsidRDefault="004E2C5B" w:rsidP="004E2C5B">
      <w:pPr>
        <w:rPr>
          <w:b/>
        </w:rPr>
      </w:pPr>
      <w:r w:rsidRPr="001B081D">
        <w:t>Объем</w:t>
      </w:r>
      <w:r w:rsidRPr="001B081D">
        <w:rPr>
          <w:spacing w:val="-5"/>
        </w:rPr>
        <w:t xml:space="preserve"> </w:t>
      </w:r>
      <w:r w:rsidRPr="001B081D">
        <w:t>паровоздушной</w:t>
      </w:r>
      <w:r w:rsidRPr="001B081D">
        <w:rPr>
          <w:spacing w:val="-7"/>
        </w:rPr>
        <w:t xml:space="preserve"> </w:t>
      </w:r>
      <w:r w:rsidRPr="001B081D">
        <w:t>смеси,</w:t>
      </w:r>
      <w:r w:rsidRPr="001B081D">
        <w:rPr>
          <w:spacing w:val="-5"/>
        </w:rPr>
        <w:t xml:space="preserve"> </w:t>
      </w:r>
      <w:r w:rsidRPr="001B081D">
        <w:t>вытесняемый</w:t>
      </w:r>
      <w:r w:rsidRPr="001B081D">
        <w:rPr>
          <w:spacing w:val="-4"/>
        </w:rPr>
        <w:t xml:space="preserve"> </w:t>
      </w:r>
      <w:r w:rsidRPr="001B081D">
        <w:t>из</w:t>
      </w:r>
      <w:r w:rsidRPr="001B081D">
        <w:rPr>
          <w:spacing w:val="-6"/>
        </w:rPr>
        <w:t xml:space="preserve"> </w:t>
      </w:r>
      <w:r w:rsidRPr="001B081D">
        <w:t>резервуара</w:t>
      </w:r>
      <w:r w:rsidRPr="001B081D">
        <w:rPr>
          <w:spacing w:val="-5"/>
        </w:rPr>
        <w:t xml:space="preserve"> </w:t>
      </w:r>
      <w:r w:rsidRPr="001B081D">
        <w:t>во</w:t>
      </w:r>
      <w:r w:rsidRPr="001B081D">
        <w:rPr>
          <w:spacing w:val="-6"/>
        </w:rPr>
        <w:t xml:space="preserve"> </w:t>
      </w:r>
      <w:r w:rsidRPr="001B081D">
        <w:t>время</w:t>
      </w:r>
      <w:r w:rsidRPr="001B081D">
        <w:rPr>
          <w:spacing w:val="-7"/>
        </w:rPr>
        <w:t xml:space="preserve"> </w:t>
      </w:r>
      <w:r w:rsidRPr="001B081D">
        <w:t>его</w:t>
      </w:r>
      <w:r w:rsidRPr="001B081D">
        <w:rPr>
          <w:spacing w:val="-4"/>
        </w:rPr>
        <w:t xml:space="preserve"> </w:t>
      </w:r>
      <w:r w:rsidRPr="001B081D">
        <w:t>закачки,</w:t>
      </w:r>
      <w:r w:rsidRPr="001B081D">
        <w:rPr>
          <w:spacing w:val="-6"/>
        </w:rPr>
        <w:t xml:space="preserve"> </w:t>
      </w:r>
      <w:r w:rsidRPr="001B081D">
        <w:t>м3/ч,</w:t>
      </w:r>
      <w:r w:rsidRPr="001B081D">
        <w:rPr>
          <w:spacing w:val="2"/>
        </w:rPr>
        <w:t xml:space="preserve"> </w:t>
      </w:r>
      <w:r w:rsidRPr="001B081D">
        <w:rPr>
          <w:b/>
          <w:i/>
        </w:rPr>
        <w:t>VC</w:t>
      </w:r>
      <w:r w:rsidRPr="001B081D">
        <w:rPr>
          <w:b/>
          <w:i/>
          <w:spacing w:val="-6"/>
        </w:rPr>
        <w:t xml:space="preserve"> </w:t>
      </w:r>
      <w:r w:rsidRPr="001B081D">
        <w:rPr>
          <w:b/>
          <w:i/>
        </w:rPr>
        <w:t>=</w:t>
      </w:r>
      <w:r w:rsidRPr="001B081D">
        <w:rPr>
          <w:b/>
          <w:i/>
          <w:spacing w:val="-7"/>
        </w:rPr>
        <w:t xml:space="preserve"> </w:t>
      </w:r>
      <w:r w:rsidRPr="001B081D">
        <w:rPr>
          <w:b/>
          <w:spacing w:val="-5"/>
        </w:rPr>
        <w:t>0.5</w:t>
      </w:r>
    </w:p>
    <w:p w:rsidR="005D2024" w:rsidRPr="001B081D" w:rsidRDefault="004E2C5B" w:rsidP="004E2C5B">
      <w:pPr>
        <w:rPr>
          <w:b/>
        </w:rPr>
      </w:pPr>
      <w:r w:rsidRPr="001B081D">
        <w:t>Коэффициент</w:t>
      </w:r>
      <w:r w:rsidRPr="001B081D">
        <w:rPr>
          <w:spacing w:val="-6"/>
        </w:rPr>
        <w:t xml:space="preserve"> </w:t>
      </w:r>
      <w:r w:rsidRPr="001B081D">
        <w:t>(Прил.</w:t>
      </w:r>
      <w:r w:rsidRPr="001B081D">
        <w:rPr>
          <w:spacing w:val="-6"/>
        </w:rPr>
        <w:t xml:space="preserve"> </w:t>
      </w:r>
      <w:r w:rsidRPr="001B081D">
        <w:t>12),</w:t>
      </w:r>
      <w:r w:rsidRPr="001B081D">
        <w:rPr>
          <w:spacing w:val="-4"/>
        </w:rPr>
        <w:t xml:space="preserve"> </w:t>
      </w:r>
      <w:r w:rsidRPr="001B081D">
        <w:rPr>
          <w:b/>
          <w:i/>
        </w:rPr>
        <w:t>KNP</w:t>
      </w:r>
      <w:r w:rsidRPr="001B081D">
        <w:rPr>
          <w:b/>
          <w:i/>
          <w:spacing w:val="-5"/>
        </w:rPr>
        <w:t xml:space="preserve"> </w:t>
      </w:r>
      <w:r w:rsidRPr="001B081D">
        <w:rPr>
          <w:b/>
          <w:i/>
        </w:rPr>
        <w:t>=</w:t>
      </w:r>
      <w:r w:rsidRPr="001B081D">
        <w:rPr>
          <w:b/>
          <w:i/>
          <w:spacing w:val="-6"/>
        </w:rPr>
        <w:t xml:space="preserve"> </w:t>
      </w:r>
      <w:r w:rsidRPr="001B081D">
        <w:rPr>
          <w:b/>
          <w:spacing w:val="-2"/>
        </w:rPr>
        <w:t>0.0043</w:t>
      </w:r>
    </w:p>
    <w:p w:rsidR="005D2024" w:rsidRPr="001B081D" w:rsidRDefault="004E2C5B" w:rsidP="004E2C5B">
      <w:pPr>
        <w:rPr>
          <w:b/>
        </w:rPr>
      </w:pPr>
      <w:r w:rsidRPr="001B081D">
        <w:t>Режим</w:t>
      </w:r>
      <w:r w:rsidRPr="001B081D">
        <w:rPr>
          <w:spacing w:val="-5"/>
        </w:rPr>
        <w:t xml:space="preserve"> </w:t>
      </w:r>
      <w:r w:rsidRPr="001B081D">
        <w:t>эксплуатации:</w:t>
      </w:r>
      <w:r w:rsidRPr="001B081D">
        <w:rPr>
          <w:spacing w:val="-7"/>
        </w:rPr>
        <w:t xml:space="preserve"> </w:t>
      </w:r>
      <w:r w:rsidRPr="001B081D">
        <w:t>"буферная</w:t>
      </w:r>
      <w:r w:rsidRPr="001B081D">
        <w:rPr>
          <w:spacing w:val="-7"/>
        </w:rPr>
        <w:t xml:space="preserve"> </w:t>
      </w:r>
      <w:r w:rsidRPr="001B081D">
        <w:t>емкость"</w:t>
      </w:r>
      <w:r w:rsidRPr="001B081D">
        <w:rPr>
          <w:spacing w:val="-5"/>
        </w:rPr>
        <w:t xml:space="preserve"> </w:t>
      </w:r>
      <w:r w:rsidRPr="001B081D">
        <w:t>(все</w:t>
      </w:r>
      <w:r w:rsidRPr="001B081D">
        <w:rPr>
          <w:spacing w:val="-2"/>
        </w:rPr>
        <w:t xml:space="preserve"> </w:t>
      </w:r>
      <w:r w:rsidRPr="001B081D">
        <w:t>типы</w:t>
      </w:r>
      <w:r w:rsidRPr="001B081D">
        <w:rPr>
          <w:spacing w:val="-6"/>
        </w:rPr>
        <w:t xml:space="preserve"> </w:t>
      </w:r>
      <w:r w:rsidRPr="001B081D">
        <w:t xml:space="preserve">резервуаров) Объем одного резервуара данного типа, м3, </w:t>
      </w:r>
      <w:r w:rsidRPr="001B081D">
        <w:rPr>
          <w:b/>
          <w:i/>
        </w:rPr>
        <w:t xml:space="preserve">VI = </w:t>
      </w:r>
      <w:r w:rsidRPr="001B081D">
        <w:rPr>
          <w:b/>
        </w:rPr>
        <w:t>50</w:t>
      </w:r>
    </w:p>
    <w:p w:rsidR="005D2024" w:rsidRPr="001B081D" w:rsidRDefault="004E2C5B" w:rsidP="004E2C5B">
      <w:pPr>
        <w:rPr>
          <w:b/>
        </w:rPr>
      </w:pPr>
      <w:r w:rsidRPr="001B081D">
        <w:t>Количество</w:t>
      </w:r>
      <w:r w:rsidRPr="001B081D">
        <w:rPr>
          <w:spacing w:val="-7"/>
        </w:rPr>
        <w:t xml:space="preserve"> </w:t>
      </w:r>
      <w:r w:rsidRPr="001B081D">
        <w:t>резервуаров</w:t>
      </w:r>
      <w:r w:rsidRPr="001B081D">
        <w:rPr>
          <w:spacing w:val="-7"/>
        </w:rPr>
        <w:t xml:space="preserve"> </w:t>
      </w:r>
      <w:r w:rsidRPr="001B081D">
        <w:t>данного</w:t>
      </w:r>
      <w:r w:rsidRPr="001B081D">
        <w:rPr>
          <w:spacing w:val="-6"/>
        </w:rPr>
        <w:t xml:space="preserve"> </w:t>
      </w:r>
      <w:r w:rsidRPr="001B081D">
        <w:t>типа,</w:t>
      </w:r>
      <w:r w:rsidRPr="001B081D">
        <w:rPr>
          <w:spacing w:val="-2"/>
        </w:rPr>
        <w:t xml:space="preserve"> </w:t>
      </w:r>
      <w:r w:rsidRPr="001B081D">
        <w:rPr>
          <w:b/>
          <w:i/>
        </w:rPr>
        <w:t>NR</w:t>
      </w:r>
      <w:r w:rsidRPr="001B081D">
        <w:rPr>
          <w:b/>
          <w:i/>
          <w:spacing w:val="-8"/>
        </w:rPr>
        <w:t xml:space="preserve"> </w:t>
      </w:r>
      <w:r w:rsidRPr="001B081D">
        <w:rPr>
          <w:b/>
          <w:i/>
        </w:rPr>
        <w:t>=</w:t>
      </w:r>
      <w:r w:rsidRPr="001B081D">
        <w:rPr>
          <w:b/>
          <w:i/>
          <w:spacing w:val="-7"/>
        </w:rPr>
        <w:t xml:space="preserve"> </w:t>
      </w:r>
      <w:r w:rsidRPr="001B081D">
        <w:rPr>
          <w:b/>
          <w:spacing w:val="-5"/>
        </w:rPr>
        <w:t>10</w:t>
      </w:r>
    </w:p>
    <w:p w:rsidR="005D2024" w:rsidRPr="001B081D" w:rsidRDefault="004E2C5B" w:rsidP="004E2C5B">
      <w:pPr>
        <w:rPr>
          <w:b/>
        </w:rPr>
      </w:pPr>
      <w:r w:rsidRPr="001B081D">
        <w:lastRenderedPageBreak/>
        <w:t>Количество</w:t>
      </w:r>
      <w:r w:rsidRPr="001B081D">
        <w:rPr>
          <w:spacing w:val="-8"/>
        </w:rPr>
        <w:t xml:space="preserve"> </w:t>
      </w:r>
      <w:r w:rsidRPr="001B081D">
        <w:t>групп</w:t>
      </w:r>
      <w:r w:rsidRPr="001B081D">
        <w:rPr>
          <w:spacing w:val="-8"/>
        </w:rPr>
        <w:t xml:space="preserve"> </w:t>
      </w:r>
      <w:r w:rsidRPr="001B081D">
        <w:t>одноцелевых</w:t>
      </w:r>
      <w:r w:rsidRPr="001B081D">
        <w:rPr>
          <w:spacing w:val="-7"/>
        </w:rPr>
        <w:t xml:space="preserve"> </w:t>
      </w:r>
      <w:r w:rsidRPr="001B081D">
        <w:t>резервуаров</w:t>
      </w:r>
      <w:r w:rsidRPr="001B081D">
        <w:rPr>
          <w:spacing w:val="-8"/>
        </w:rPr>
        <w:t xml:space="preserve"> </w:t>
      </w:r>
      <w:r w:rsidRPr="001B081D">
        <w:t>на</w:t>
      </w:r>
      <w:r w:rsidRPr="001B081D">
        <w:rPr>
          <w:spacing w:val="-5"/>
        </w:rPr>
        <w:t xml:space="preserve"> </w:t>
      </w:r>
      <w:r w:rsidRPr="001B081D">
        <w:t>предприятии,</w:t>
      </w:r>
      <w:r w:rsidRPr="001B081D">
        <w:rPr>
          <w:spacing w:val="-2"/>
        </w:rPr>
        <w:t xml:space="preserve"> </w:t>
      </w:r>
      <w:r w:rsidRPr="001B081D">
        <w:rPr>
          <w:b/>
          <w:i/>
        </w:rPr>
        <w:t>KNR</w:t>
      </w:r>
      <w:r w:rsidRPr="001B081D">
        <w:rPr>
          <w:b/>
          <w:i/>
          <w:spacing w:val="-8"/>
        </w:rPr>
        <w:t xml:space="preserve"> </w:t>
      </w:r>
      <w:r w:rsidRPr="001B081D">
        <w:rPr>
          <w:b/>
          <w:i/>
        </w:rPr>
        <w:t>=</w:t>
      </w:r>
      <w:r w:rsidRPr="001B081D">
        <w:rPr>
          <w:b/>
          <w:i/>
          <w:spacing w:val="-8"/>
        </w:rPr>
        <w:t xml:space="preserve"> </w:t>
      </w:r>
      <w:r w:rsidR="005C1C16">
        <w:rPr>
          <w:b/>
          <w:spacing w:val="-10"/>
        </w:rPr>
        <w:t>10</w:t>
      </w:r>
    </w:p>
    <w:p w:rsidR="005D2024" w:rsidRPr="001B081D" w:rsidRDefault="004E2C5B" w:rsidP="004E2C5B">
      <w:r w:rsidRPr="001B081D">
        <w:t>Конструкция</w:t>
      </w:r>
      <w:r w:rsidRPr="001B081D">
        <w:rPr>
          <w:spacing w:val="-12"/>
        </w:rPr>
        <w:t xml:space="preserve"> </w:t>
      </w:r>
      <w:r w:rsidRPr="001B081D">
        <w:t>резервуаров:</w:t>
      </w:r>
      <w:r w:rsidRPr="001B081D">
        <w:rPr>
          <w:spacing w:val="-12"/>
        </w:rPr>
        <w:t xml:space="preserve"> </w:t>
      </w:r>
      <w:r w:rsidRPr="001B081D">
        <w:t>Наземный</w:t>
      </w:r>
      <w:r w:rsidRPr="001B081D">
        <w:rPr>
          <w:spacing w:val="-12"/>
        </w:rPr>
        <w:t xml:space="preserve"> </w:t>
      </w:r>
      <w:r w:rsidRPr="001B081D">
        <w:t>горизонтальный Количество выделяющихся паров нефтепродуктов</w:t>
      </w:r>
    </w:p>
    <w:p w:rsidR="005D2024" w:rsidRPr="001B081D" w:rsidRDefault="004E2C5B" w:rsidP="004E2C5B">
      <w:pPr>
        <w:rPr>
          <w:b/>
        </w:rPr>
      </w:pPr>
      <w:r w:rsidRPr="001B081D">
        <w:t>при</w:t>
      </w:r>
      <w:r w:rsidRPr="001B081D">
        <w:rPr>
          <w:spacing w:val="-7"/>
        </w:rPr>
        <w:t xml:space="preserve"> </w:t>
      </w:r>
      <w:r w:rsidRPr="001B081D">
        <w:t>хранении</w:t>
      </w:r>
      <w:r w:rsidRPr="001B081D">
        <w:rPr>
          <w:spacing w:val="-4"/>
        </w:rPr>
        <w:t xml:space="preserve"> </w:t>
      </w:r>
      <w:r w:rsidRPr="001B081D">
        <w:t>в</w:t>
      </w:r>
      <w:r w:rsidRPr="001B081D">
        <w:rPr>
          <w:spacing w:val="-7"/>
        </w:rPr>
        <w:t xml:space="preserve"> </w:t>
      </w:r>
      <w:r w:rsidRPr="001B081D">
        <w:t>одном</w:t>
      </w:r>
      <w:r w:rsidRPr="001B081D">
        <w:rPr>
          <w:spacing w:val="-4"/>
        </w:rPr>
        <w:t xml:space="preserve"> </w:t>
      </w:r>
      <w:r w:rsidRPr="001B081D">
        <w:t>резервуаре</w:t>
      </w:r>
      <w:r w:rsidRPr="001B081D">
        <w:rPr>
          <w:spacing w:val="-5"/>
        </w:rPr>
        <w:t xml:space="preserve"> </w:t>
      </w:r>
      <w:r w:rsidRPr="001B081D">
        <w:t>данного</w:t>
      </w:r>
      <w:r w:rsidRPr="001B081D">
        <w:rPr>
          <w:spacing w:val="-5"/>
        </w:rPr>
        <w:t xml:space="preserve"> </w:t>
      </w:r>
      <w:r w:rsidRPr="001B081D">
        <w:t>типа,</w:t>
      </w:r>
      <w:r w:rsidRPr="001B081D">
        <w:rPr>
          <w:spacing w:val="-4"/>
        </w:rPr>
        <w:t xml:space="preserve"> </w:t>
      </w:r>
      <w:r w:rsidRPr="001B081D">
        <w:t>т/год</w:t>
      </w:r>
      <w:r w:rsidRPr="001B081D">
        <w:rPr>
          <w:spacing w:val="-1"/>
        </w:rPr>
        <w:t xml:space="preserve"> </w:t>
      </w:r>
      <w:r w:rsidRPr="001B081D">
        <w:t>(Прил.</w:t>
      </w:r>
      <w:r w:rsidRPr="001B081D">
        <w:rPr>
          <w:spacing w:val="-6"/>
        </w:rPr>
        <w:t xml:space="preserve"> </w:t>
      </w:r>
      <w:r w:rsidRPr="001B081D">
        <w:t>13),</w:t>
      </w:r>
      <w:r w:rsidRPr="001B081D">
        <w:rPr>
          <w:spacing w:val="-3"/>
        </w:rPr>
        <w:t xml:space="preserve"> </w:t>
      </w:r>
      <w:r w:rsidRPr="001B081D">
        <w:rPr>
          <w:b/>
          <w:i/>
        </w:rPr>
        <w:t>GHRI</w:t>
      </w:r>
      <w:r w:rsidRPr="001B081D">
        <w:rPr>
          <w:b/>
          <w:i/>
          <w:spacing w:val="-7"/>
        </w:rPr>
        <w:t xml:space="preserve"> </w:t>
      </w:r>
      <w:r w:rsidRPr="001B081D">
        <w:rPr>
          <w:b/>
          <w:i/>
        </w:rPr>
        <w:t>=</w:t>
      </w:r>
      <w:r w:rsidRPr="001B081D">
        <w:rPr>
          <w:b/>
          <w:i/>
          <w:spacing w:val="-6"/>
        </w:rPr>
        <w:t xml:space="preserve"> </w:t>
      </w:r>
      <w:r w:rsidRPr="001B081D">
        <w:rPr>
          <w:b/>
          <w:spacing w:val="-4"/>
        </w:rPr>
        <w:t>0.27</w:t>
      </w:r>
    </w:p>
    <w:p w:rsidR="005D2024" w:rsidRPr="001B081D" w:rsidRDefault="004E2C5B" w:rsidP="004E2C5B">
      <w:pPr>
        <w:rPr>
          <w:b/>
        </w:rPr>
      </w:pPr>
      <w:r w:rsidRPr="001B081D">
        <w:rPr>
          <w:b/>
          <w:i/>
        </w:rPr>
        <w:t>GHR</w:t>
      </w:r>
      <w:r w:rsidRPr="001B081D">
        <w:rPr>
          <w:b/>
          <w:i/>
          <w:spacing w:val="-3"/>
        </w:rPr>
        <w:t xml:space="preserve"> </w:t>
      </w:r>
      <w:r w:rsidRPr="001B081D">
        <w:rPr>
          <w:b/>
          <w:i/>
        </w:rPr>
        <w:t>=</w:t>
      </w:r>
      <w:r w:rsidRPr="001B081D">
        <w:rPr>
          <w:b/>
          <w:i/>
          <w:spacing w:val="-3"/>
        </w:rPr>
        <w:t xml:space="preserve"> </w:t>
      </w:r>
      <w:r w:rsidRPr="001B081D">
        <w:rPr>
          <w:b/>
          <w:i/>
        </w:rPr>
        <w:t>GHRI</w:t>
      </w:r>
      <w:r w:rsidRPr="001B081D">
        <w:rPr>
          <w:b/>
          <w:i/>
          <w:spacing w:val="-2"/>
        </w:rPr>
        <w:t xml:space="preserve"> </w:t>
      </w:r>
      <w:r w:rsidRPr="001B081D">
        <w:rPr>
          <w:b/>
          <w:i/>
        </w:rPr>
        <w:t>·</w:t>
      </w:r>
      <w:r w:rsidRPr="001B081D">
        <w:rPr>
          <w:b/>
          <w:i/>
          <w:spacing w:val="-1"/>
        </w:rPr>
        <w:t xml:space="preserve"> </w:t>
      </w:r>
      <w:r w:rsidRPr="001B081D">
        <w:rPr>
          <w:b/>
          <w:i/>
        </w:rPr>
        <w:t>KNP</w:t>
      </w:r>
      <w:r w:rsidRPr="001B081D">
        <w:rPr>
          <w:b/>
          <w:i/>
          <w:spacing w:val="-1"/>
        </w:rPr>
        <w:t xml:space="preserve"> </w:t>
      </w:r>
      <w:r w:rsidRPr="001B081D">
        <w:rPr>
          <w:b/>
          <w:i/>
        </w:rPr>
        <w:t>·</w:t>
      </w:r>
      <w:r w:rsidRPr="001B081D">
        <w:rPr>
          <w:b/>
          <w:i/>
          <w:spacing w:val="-1"/>
        </w:rPr>
        <w:t xml:space="preserve"> </w:t>
      </w:r>
      <w:r w:rsidRPr="001B081D">
        <w:rPr>
          <w:b/>
          <w:i/>
        </w:rPr>
        <w:t>NR</w:t>
      </w:r>
      <w:r w:rsidRPr="001B081D">
        <w:rPr>
          <w:b/>
          <w:i/>
          <w:spacing w:val="-1"/>
        </w:rPr>
        <w:t xml:space="preserve"> </w:t>
      </w:r>
      <w:r w:rsidRPr="001B081D">
        <w:rPr>
          <w:b/>
          <w:i/>
        </w:rPr>
        <w:t>=</w:t>
      </w:r>
      <w:r w:rsidRPr="001B081D">
        <w:rPr>
          <w:b/>
          <w:i/>
          <w:spacing w:val="-3"/>
        </w:rPr>
        <w:t xml:space="preserve"> </w:t>
      </w:r>
      <w:r w:rsidRPr="001B081D">
        <w:rPr>
          <w:b/>
        </w:rPr>
        <w:t>0.27</w:t>
      </w:r>
      <w:r w:rsidRPr="001B081D">
        <w:rPr>
          <w:b/>
          <w:spacing w:val="-1"/>
        </w:rPr>
        <w:t xml:space="preserve"> </w:t>
      </w:r>
      <w:r w:rsidRPr="001B081D">
        <w:rPr>
          <w:b/>
        </w:rPr>
        <w:t>·</w:t>
      </w:r>
      <w:r w:rsidRPr="001B081D">
        <w:rPr>
          <w:b/>
          <w:spacing w:val="-4"/>
        </w:rPr>
        <w:t xml:space="preserve"> </w:t>
      </w:r>
      <w:r w:rsidRPr="001B081D">
        <w:rPr>
          <w:b/>
        </w:rPr>
        <w:t>0.0043</w:t>
      </w:r>
      <w:r w:rsidRPr="001B081D">
        <w:rPr>
          <w:b/>
          <w:spacing w:val="-3"/>
        </w:rPr>
        <w:t xml:space="preserve"> </w:t>
      </w:r>
      <w:r w:rsidRPr="001B081D">
        <w:rPr>
          <w:b/>
        </w:rPr>
        <w:t>·</w:t>
      </w:r>
      <w:r w:rsidRPr="001B081D">
        <w:rPr>
          <w:b/>
          <w:spacing w:val="-2"/>
        </w:rPr>
        <w:t xml:space="preserve"> </w:t>
      </w:r>
      <w:r w:rsidRPr="001B081D">
        <w:rPr>
          <w:b/>
        </w:rPr>
        <w:t>10</w:t>
      </w:r>
      <w:r w:rsidRPr="001B081D">
        <w:rPr>
          <w:b/>
          <w:spacing w:val="-3"/>
        </w:rPr>
        <w:t xml:space="preserve"> </w:t>
      </w:r>
      <w:r w:rsidRPr="001B081D">
        <w:rPr>
          <w:b/>
        </w:rPr>
        <w:t>=</w:t>
      </w:r>
      <w:r w:rsidRPr="001B081D">
        <w:rPr>
          <w:b/>
          <w:spacing w:val="-2"/>
        </w:rPr>
        <w:t xml:space="preserve"> 0.01161</w:t>
      </w:r>
    </w:p>
    <w:p w:rsidR="005D2024" w:rsidRPr="001B081D" w:rsidRDefault="004E2C5B" w:rsidP="004E2C5B">
      <w:pPr>
        <w:rPr>
          <w:b/>
        </w:rPr>
      </w:pPr>
      <w:r w:rsidRPr="001B081D">
        <w:t>Коэффициент,</w:t>
      </w:r>
      <w:r w:rsidRPr="001B081D">
        <w:rPr>
          <w:spacing w:val="-8"/>
        </w:rPr>
        <w:t xml:space="preserve"> </w:t>
      </w:r>
      <w:r w:rsidRPr="001B081D">
        <w:rPr>
          <w:b/>
          <w:i/>
        </w:rPr>
        <w:t>KPMAX</w:t>
      </w:r>
      <w:r w:rsidRPr="001B081D">
        <w:rPr>
          <w:b/>
          <w:i/>
          <w:spacing w:val="-7"/>
        </w:rPr>
        <w:t xml:space="preserve"> </w:t>
      </w:r>
      <w:r w:rsidRPr="001B081D">
        <w:rPr>
          <w:b/>
          <w:i/>
        </w:rPr>
        <w:t>=</w:t>
      </w:r>
      <w:r w:rsidRPr="001B081D">
        <w:rPr>
          <w:b/>
          <w:i/>
          <w:spacing w:val="-8"/>
        </w:rPr>
        <w:t xml:space="preserve"> </w:t>
      </w:r>
      <w:r w:rsidRPr="001B081D">
        <w:rPr>
          <w:b/>
          <w:spacing w:val="-5"/>
        </w:rPr>
        <w:t>0.1</w:t>
      </w:r>
    </w:p>
    <w:p w:rsidR="005D2024" w:rsidRPr="001B081D" w:rsidRDefault="004E2C5B" w:rsidP="004E2C5B">
      <w:pPr>
        <w:rPr>
          <w:b/>
        </w:rPr>
      </w:pPr>
      <w:r w:rsidRPr="001B081D">
        <w:t>Общий</w:t>
      </w:r>
      <w:r w:rsidRPr="001B081D">
        <w:rPr>
          <w:spacing w:val="-6"/>
        </w:rPr>
        <w:t xml:space="preserve"> </w:t>
      </w:r>
      <w:r w:rsidRPr="001B081D">
        <w:t>объем</w:t>
      </w:r>
      <w:r w:rsidRPr="001B081D">
        <w:rPr>
          <w:spacing w:val="-3"/>
        </w:rPr>
        <w:t xml:space="preserve"> </w:t>
      </w:r>
      <w:r w:rsidRPr="001B081D">
        <w:t>резервуаров,</w:t>
      </w:r>
      <w:r w:rsidRPr="001B081D">
        <w:rPr>
          <w:spacing w:val="-5"/>
        </w:rPr>
        <w:t xml:space="preserve"> </w:t>
      </w:r>
      <w:r w:rsidRPr="001B081D">
        <w:t xml:space="preserve">м3, </w:t>
      </w:r>
      <w:r w:rsidRPr="001B081D">
        <w:rPr>
          <w:b/>
          <w:i/>
        </w:rPr>
        <w:t>V</w:t>
      </w:r>
      <w:r w:rsidRPr="001B081D">
        <w:rPr>
          <w:b/>
          <w:i/>
          <w:spacing w:val="-6"/>
        </w:rPr>
        <w:t xml:space="preserve"> </w:t>
      </w:r>
      <w:r w:rsidRPr="001B081D">
        <w:rPr>
          <w:b/>
          <w:i/>
        </w:rPr>
        <w:t>=</w:t>
      </w:r>
      <w:r w:rsidRPr="001B081D">
        <w:rPr>
          <w:b/>
          <w:i/>
          <w:spacing w:val="-5"/>
        </w:rPr>
        <w:t xml:space="preserve"> </w:t>
      </w:r>
      <w:r w:rsidRPr="001B081D">
        <w:rPr>
          <w:b/>
          <w:spacing w:val="-5"/>
        </w:rPr>
        <w:t>500</w:t>
      </w:r>
    </w:p>
    <w:p w:rsidR="005D2024" w:rsidRPr="001B081D" w:rsidRDefault="004E2C5B" w:rsidP="004E2C5B">
      <w:pPr>
        <w:rPr>
          <w:b/>
        </w:rPr>
      </w:pPr>
      <w:r w:rsidRPr="001B081D">
        <w:t>Сумма</w:t>
      </w:r>
      <w:r w:rsidRPr="001B081D">
        <w:rPr>
          <w:spacing w:val="-7"/>
        </w:rPr>
        <w:t xml:space="preserve"> </w:t>
      </w:r>
      <w:r w:rsidRPr="001B081D">
        <w:t>Ghri*Knp*Nr,</w:t>
      </w:r>
      <w:r w:rsidRPr="001B081D">
        <w:rPr>
          <w:spacing w:val="-3"/>
        </w:rPr>
        <w:t xml:space="preserve"> </w:t>
      </w:r>
      <w:r w:rsidRPr="001B081D">
        <w:rPr>
          <w:b/>
          <w:i/>
        </w:rPr>
        <w:t>GHR</w:t>
      </w:r>
      <w:r w:rsidRPr="001B081D">
        <w:rPr>
          <w:b/>
          <w:i/>
          <w:spacing w:val="-5"/>
        </w:rPr>
        <w:t xml:space="preserve"> </w:t>
      </w:r>
      <w:r w:rsidRPr="001B081D">
        <w:rPr>
          <w:b/>
          <w:i/>
        </w:rPr>
        <w:t>=</w:t>
      </w:r>
      <w:r w:rsidRPr="001B081D">
        <w:rPr>
          <w:b/>
          <w:i/>
          <w:spacing w:val="-4"/>
        </w:rPr>
        <w:t xml:space="preserve"> </w:t>
      </w:r>
      <w:r w:rsidRPr="001B081D">
        <w:rPr>
          <w:b/>
          <w:spacing w:val="-2"/>
        </w:rPr>
        <w:t>0.01161</w:t>
      </w:r>
    </w:p>
    <w:p w:rsidR="005D2024" w:rsidRPr="001B081D" w:rsidRDefault="004E2C5B" w:rsidP="004E2C5B">
      <w:pPr>
        <w:rPr>
          <w:b/>
        </w:rPr>
      </w:pPr>
      <w:r w:rsidRPr="001B081D">
        <w:t>Максимальный</w:t>
      </w:r>
      <w:r w:rsidRPr="001B081D">
        <w:rPr>
          <w:spacing w:val="-4"/>
        </w:rPr>
        <w:t xml:space="preserve"> </w:t>
      </w:r>
      <w:r w:rsidRPr="001B081D">
        <w:t>из</w:t>
      </w:r>
      <w:r w:rsidRPr="001B081D">
        <w:rPr>
          <w:spacing w:val="-3"/>
        </w:rPr>
        <w:t xml:space="preserve"> </w:t>
      </w:r>
      <w:r w:rsidRPr="001B081D">
        <w:t>разовых</w:t>
      </w:r>
      <w:r w:rsidRPr="001B081D">
        <w:rPr>
          <w:spacing w:val="-4"/>
        </w:rPr>
        <w:t xml:space="preserve"> </w:t>
      </w:r>
      <w:r w:rsidRPr="001B081D">
        <w:t>выброс,</w:t>
      </w:r>
      <w:r w:rsidRPr="001B081D">
        <w:rPr>
          <w:spacing w:val="-2"/>
        </w:rPr>
        <w:t xml:space="preserve"> </w:t>
      </w:r>
      <w:r w:rsidRPr="001B081D">
        <w:t>г/с</w:t>
      </w:r>
      <w:r w:rsidRPr="001B081D">
        <w:rPr>
          <w:spacing w:val="-3"/>
        </w:rPr>
        <w:t xml:space="preserve"> </w:t>
      </w:r>
      <w:r w:rsidRPr="001B081D">
        <w:t xml:space="preserve">(6.2.1), </w:t>
      </w:r>
      <w:r w:rsidRPr="001B081D">
        <w:rPr>
          <w:b/>
          <w:i/>
        </w:rPr>
        <w:t>G</w:t>
      </w:r>
      <w:r w:rsidRPr="001B081D">
        <w:rPr>
          <w:b/>
          <w:i/>
          <w:spacing w:val="-3"/>
        </w:rPr>
        <w:t xml:space="preserve"> </w:t>
      </w:r>
      <w:r w:rsidRPr="001B081D">
        <w:rPr>
          <w:b/>
          <w:i/>
        </w:rPr>
        <w:t>=</w:t>
      </w:r>
      <w:r w:rsidRPr="001B081D">
        <w:rPr>
          <w:b/>
          <w:i/>
          <w:spacing w:val="-3"/>
        </w:rPr>
        <w:t xml:space="preserve"> </w:t>
      </w:r>
      <w:r w:rsidRPr="001B081D">
        <w:rPr>
          <w:b/>
          <w:i/>
        </w:rPr>
        <w:t>C</w:t>
      </w:r>
      <w:r w:rsidRPr="001B081D">
        <w:rPr>
          <w:b/>
          <w:i/>
          <w:spacing w:val="-4"/>
        </w:rPr>
        <w:t xml:space="preserve"> </w:t>
      </w:r>
      <w:r w:rsidRPr="001B081D">
        <w:rPr>
          <w:b/>
          <w:i/>
        </w:rPr>
        <w:t>·</w:t>
      </w:r>
      <w:r w:rsidRPr="001B081D">
        <w:rPr>
          <w:b/>
          <w:i/>
          <w:spacing w:val="-3"/>
        </w:rPr>
        <w:t xml:space="preserve"> </w:t>
      </w:r>
      <w:r w:rsidRPr="001B081D">
        <w:rPr>
          <w:b/>
          <w:i/>
        </w:rPr>
        <w:t>KPMAX</w:t>
      </w:r>
      <w:r w:rsidRPr="001B081D">
        <w:rPr>
          <w:b/>
          <w:i/>
          <w:spacing w:val="-4"/>
        </w:rPr>
        <w:t xml:space="preserve"> </w:t>
      </w:r>
      <w:r w:rsidRPr="001B081D">
        <w:rPr>
          <w:b/>
          <w:i/>
        </w:rPr>
        <w:t>·</w:t>
      </w:r>
      <w:r w:rsidRPr="001B081D">
        <w:rPr>
          <w:b/>
          <w:i/>
          <w:spacing w:val="-3"/>
        </w:rPr>
        <w:t xml:space="preserve"> </w:t>
      </w:r>
      <w:r w:rsidRPr="001B081D">
        <w:rPr>
          <w:b/>
          <w:i/>
        </w:rPr>
        <w:t>VC</w:t>
      </w:r>
      <w:r w:rsidRPr="001B081D">
        <w:rPr>
          <w:b/>
          <w:i/>
          <w:spacing w:val="-4"/>
        </w:rPr>
        <w:t xml:space="preserve"> </w:t>
      </w:r>
      <w:r w:rsidRPr="001B081D">
        <w:rPr>
          <w:b/>
          <w:i/>
        </w:rPr>
        <w:t>/</w:t>
      </w:r>
      <w:r w:rsidRPr="001B081D">
        <w:rPr>
          <w:b/>
          <w:i/>
          <w:spacing w:val="-3"/>
        </w:rPr>
        <w:t xml:space="preserve"> </w:t>
      </w:r>
      <w:r w:rsidRPr="001B081D">
        <w:rPr>
          <w:b/>
          <w:i/>
        </w:rPr>
        <w:t>3600</w:t>
      </w:r>
      <w:r w:rsidRPr="001B081D">
        <w:rPr>
          <w:b/>
          <w:i/>
          <w:spacing w:val="-2"/>
        </w:rPr>
        <w:t xml:space="preserve"> </w:t>
      </w:r>
      <w:r w:rsidRPr="001B081D">
        <w:rPr>
          <w:b/>
          <w:i/>
        </w:rPr>
        <w:t xml:space="preserve">= </w:t>
      </w:r>
      <w:r w:rsidRPr="001B081D">
        <w:rPr>
          <w:b/>
        </w:rPr>
        <w:t>6.53</w:t>
      </w:r>
      <w:r w:rsidRPr="001B081D">
        <w:rPr>
          <w:b/>
          <w:spacing w:val="-2"/>
        </w:rPr>
        <w:t xml:space="preserve"> </w:t>
      </w:r>
      <w:r w:rsidRPr="001B081D">
        <w:rPr>
          <w:b/>
        </w:rPr>
        <w:t>·</w:t>
      </w:r>
      <w:r w:rsidRPr="001B081D">
        <w:rPr>
          <w:b/>
          <w:spacing w:val="-3"/>
        </w:rPr>
        <w:t xml:space="preserve"> </w:t>
      </w:r>
      <w:r w:rsidRPr="001B081D">
        <w:rPr>
          <w:b/>
        </w:rPr>
        <w:t>0.1</w:t>
      </w:r>
      <w:r w:rsidRPr="001B081D">
        <w:rPr>
          <w:b/>
          <w:spacing w:val="-4"/>
        </w:rPr>
        <w:t xml:space="preserve"> </w:t>
      </w:r>
      <w:r w:rsidRPr="001B081D">
        <w:rPr>
          <w:b/>
        </w:rPr>
        <w:t>·</w:t>
      </w:r>
      <w:r w:rsidRPr="001B081D">
        <w:rPr>
          <w:b/>
          <w:spacing w:val="-3"/>
        </w:rPr>
        <w:t xml:space="preserve"> </w:t>
      </w:r>
      <w:r w:rsidRPr="001B081D">
        <w:rPr>
          <w:b/>
        </w:rPr>
        <w:t>0.5</w:t>
      </w:r>
      <w:r w:rsidRPr="001B081D">
        <w:rPr>
          <w:b/>
          <w:spacing w:val="-2"/>
        </w:rPr>
        <w:t xml:space="preserve"> </w:t>
      </w:r>
      <w:r w:rsidRPr="001B081D">
        <w:rPr>
          <w:b/>
        </w:rPr>
        <w:t>/</w:t>
      </w:r>
      <w:r w:rsidRPr="001B081D">
        <w:rPr>
          <w:b/>
          <w:spacing w:val="-5"/>
        </w:rPr>
        <w:t xml:space="preserve"> </w:t>
      </w:r>
      <w:r w:rsidRPr="001B081D">
        <w:rPr>
          <w:b/>
        </w:rPr>
        <w:t>3600</w:t>
      </w:r>
      <w:r w:rsidRPr="001B081D">
        <w:rPr>
          <w:b/>
          <w:spacing w:val="-2"/>
        </w:rPr>
        <w:t xml:space="preserve"> </w:t>
      </w:r>
      <w:r w:rsidRPr="001B081D">
        <w:rPr>
          <w:b/>
        </w:rPr>
        <w:t>=</w:t>
      </w:r>
      <w:r w:rsidRPr="001B081D">
        <w:rPr>
          <w:b/>
          <w:spacing w:val="-4"/>
        </w:rPr>
        <w:t xml:space="preserve"> </w:t>
      </w:r>
      <w:r w:rsidRPr="001B081D">
        <w:rPr>
          <w:b/>
          <w:spacing w:val="-2"/>
        </w:rPr>
        <w:t>0.0000907</w:t>
      </w:r>
    </w:p>
    <w:p w:rsidR="005D2024" w:rsidRPr="001B081D" w:rsidRDefault="004E2C5B" w:rsidP="004E2C5B">
      <w:pPr>
        <w:rPr>
          <w:b/>
        </w:rPr>
      </w:pPr>
      <w:r w:rsidRPr="001B081D">
        <w:t>Среднегодовые</w:t>
      </w:r>
      <w:r w:rsidRPr="001B081D">
        <w:rPr>
          <w:spacing w:val="-3"/>
        </w:rPr>
        <w:t xml:space="preserve"> </w:t>
      </w:r>
      <w:r w:rsidRPr="001B081D">
        <w:t>выбросы,</w:t>
      </w:r>
      <w:r w:rsidRPr="001B081D">
        <w:rPr>
          <w:spacing w:val="-3"/>
        </w:rPr>
        <w:t xml:space="preserve"> </w:t>
      </w:r>
      <w:r w:rsidRPr="001B081D">
        <w:t>т/год</w:t>
      </w:r>
      <w:r w:rsidRPr="001B081D">
        <w:rPr>
          <w:spacing w:val="-4"/>
        </w:rPr>
        <w:t xml:space="preserve"> </w:t>
      </w:r>
      <w:r w:rsidRPr="001B081D">
        <w:t>(6.2.2),</w:t>
      </w:r>
      <w:r w:rsidRPr="001B081D">
        <w:rPr>
          <w:spacing w:val="1"/>
        </w:rPr>
        <w:t xml:space="preserve"> </w:t>
      </w:r>
      <w:r w:rsidRPr="001B081D">
        <w:rPr>
          <w:b/>
          <w:i/>
        </w:rPr>
        <w:t>M</w:t>
      </w:r>
      <w:r w:rsidRPr="001B081D">
        <w:rPr>
          <w:b/>
          <w:i/>
          <w:spacing w:val="-3"/>
        </w:rPr>
        <w:t xml:space="preserve"> </w:t>
      </w:r>
      <w:r w:rsidRPr="001B081D">
        <w:rPr>
          <w:b/>
          <w:i/>
        </w:rPr>
        <w:t>=</w:t>
      </w:r>
      <w:r w:rsidRPr="001B081D">
        <w:rPr>
          <w:b/>
          <w:i/>
          <w:spacing w:val="-4"/>
        </w:rPr>
        <w:t xml:space="preserve"> </w:t>
      </w:r>
      <w:r w:rsidRPr="001B081D">
        <w:rPr>
          <w:b/>
          <w:i/>
        </w:rPr>
        <w:t>(YY</w:t>
      </w:r>
      <w:r w:rsidRPr="001B081D">
        <w:rPr>
          <w:b/>
          <w:i/>
          <w:spacing w:val="-4"/>
        </w:rPr>
        <w:t xml:space="preserve"> </w:t>
      </w:r>
      <w:r w:rsidRPr="001B081D">
        <w:rPr>
          <w:b/>
          <w:i/>
        </w:rPr>
        <w:t>·</w:t>
      </w:r>
      <w:r w:rsidRPr="001B081D">
        <w:rPr>
          <w:b/>
          <w:i/>
          <w:spacing w:val="-3"/>
        </w:rPr>
        <w:t xml:space="preserve"> </w:t>
      </w:r>
      <w:r w:rsidRPr="001B081D">
        <w:rPr>
          <w:b/>
          <w:i/>
        </w:rPr>
        <w:t>BOZ</w:t>
      </w:r>
      <w:r w:rsidRPr="001B081D">
        <w:rPr>
          <w:b/>
          <w:i/>
          <w:spacing w:val="-3"/>
        </w:rPr>
        <w:t xml:space="preserve"> </w:t>
      </w:r>
      <w:r w:rsidRPr="001B081D">
        <w:rPr>
          <w:b/>
          <w:i/>
        </w:rPr>
        <w:t>+</w:t>
      </w:r>
      <w:r w:rsidRPr="001B081D">
        <w:rPr>
          <w:b/>
          <w:i/>
          <w:spacing w:val="-4"/>
        </w:rPr>
        <w:t xml:space="preserve"> </w:t>
      </w:r>
      <w:r w:rsidRPr="001B081D">
        <w:rPr>
          <w:b/>
          <w:i/>
        </w:rPr>
        <w:t>YYY</w:t>
      </w:r>
      <w:r w:rsidRPr="001B081D">
        <w:rPr>
          <w:b/>
          <w:i/>
          <w:spacing w:val="-3"/>
        </w:rPr>
        <w:t xml:space="preserve"> </w:t>
      </w:r>
      <w:r w:rsidRPr="001B081D">
        <w:rPr>
          <w:b/>
          <w:i/>
        </w:rPr>
        <w:t>·</w:t>
      </w:r>
      <w:r w:rsidRPr="001B081D">
        <w:rPr>
          <w:b/>
          <w:i/>
          <w:spacing w:val="-3"/>
        </w:rPr>
        <w:t xml:space="preserve"> </w:t>
      </w:r>
      <w:r w:rsidRPr="001B081D">
        <w:rPr>
          <w:b/>
          <w:i/>
        </w:rPr>
        <w:t>BVL)</w:t>
      </w:r>
      <w:r w:rsidRPr="001B081D">
        <w:rPr>
          <w:b/>
          <w:i/>
          <w:spacing w:val="-3"/>
        </w:rPr>
        <w:t xml:space="preserve"> </w:t>
      </w:r>
      <w:r w:rsidRPr="001B081D">
        <w:rPr>
          <w:b/>
          <w:i/>
        </w:rPr>
        <w:t>·</w:t>
      </w:r>
      <w:r w:rsidRPr="001B081D">
        <w:rPr>
          <w:b/>
          <w:i/>
          <w:spacing w:val="-3"/>
        </w:rPr>
        <w:t xml:space="preserve"> </w:t>
      </w:r>
      <w:r w:rsidRPr="001B081D">
        <w:rPr>
          <w:b/>
          <w:i/>
        </w:rPr>
        <w:t>KPMAX</w:t>
      </w:r>
      <w:r w:rsidRPr="001B081D">
        <w:rPr>
          <w:b/>
          <w:i/>
          <w:spacing w:val="-4"/>
        </w:rPr>
        <w:t xml:space="preserve"> </w:t>
      </w:r>
      <w:r w:rsidRPr="001B081D">
        <w:rPr>
          <w:b/>
          <w:i/>
        </w:rPr>
        <w:t>·</w:t>
      </w:r>
      <w:r w:rsidRPr="001B081D">
        <w:rPr>
          <w:b/>
          <w:i/>
          <w:spacing w:val="-3"/>
        </w:rPr>
        <w:t xml:space="preserve"> </w:t>
      </w:r>
      <w:r w:rsidRPr="001B081D">
        <w:rPr>
          <w:b/>
          <w:i/>
        </w:rPr>
        <w:t>10</w:t>
      </w:r>
      <w:r w:rsidRPr="001B081D">
        <w:rPr>
          <w:b/>
          <w:i/>
          <w:vertAlign w:val="superscript"/>
        </w:rPr>
        <w:t>-6</w:t>
      </w:r>
      <w:r w:rsidRPr="001B081D">
        <w:rPr>
          <w:b/>
          <w:i/>
          <w:spacing w:val="-3"/>
        </w:rPr>
        <w:t xml:space="preserve"> </w:t>
      </w:r>
      <w:r w:rsidRPr="001B081D">
        <w:rPr>
          <w:b/>
          <w:i/>
        </w:rPr>
        <w:t>+</w:t>
      </w:r>
      <w:r w:rsidRPr="001B081D">
        <w:rPr>
          <w:b/>
          <w:i/>
          <w:spacing w:val="-2"/>
        </w:rPr>
        <w:t xml:space="preserve"> </w:t>
      </w:r>
      <w:r w:rsidRPr="001B081D">
        <w:rPr>
          <w:b/>
          <w:i/>
        </w:rPr>
        <w:t>GHR</w:t>
      </w:r>
      <w:r w:rsidRPr="001B081D">
        <w:rPr>
          <w:b/>
          <w:i/>
          <w:spacing w:val="-4"/>
        </w:rPr>
        <w:t xml:space="preserve"> </w:t>
      </w:r>
      <w:r w:rsidRPr="001B081D">
        <w:rPr>
          <w:b/>
          <w:i/>
        </w:rPr>
        <w:t>=</w:t>
      </w:r>
      <w:r w:rsidRPr="001B081D">
        <w:rPr>
          <w:b/>
          <w:i/>
          <w:spacing w:val="-3"/>
        </w:rPr>
        <w:t xml:space="preserve"> </w:t>
      </w:r>
      <w:r w:rsidRPr="001B081D">
        <w:rPr>
          <w:b/>
        </w:rPr>
        <w:t>(4.96</w:t>
      </w:r>
      <w:r w:rsidRPr="001B081D">
        <w:rPr>
          <w:b/>
          <w:spacing w:val="-2"/>
        </w:rPr>
        <w:t xml:space="preserve"> </w:t>
      </w:r>
      <w:r w:rsidRPr="001B081D">
        <w:rPr>
          <w:b/>
        </w:rPr>
        <w:t>·</w:t>
      </w:r>
      <w:r w:rsidRPr="001B081D">
        <w:rPr>
          <w:b/>
          <w:spacing w:val="-5"/>
        </w:rPr>
        <w:t xml:space="preserve"> </w:t>
      </w:r>
      <w:r w:rsidRPr="001B081D">
        <w:rPr>
          <w:b/>
        </w:rPr>
        <w:t>12000</w:t>
      </w:r>
      <w:r w:rsidRPr="001B081D">
        <w:rPr>
          <w:b/>
          <w:spacing w:val="-2"/>
        </w:rPr>
        <w:t xml:space="preserve"> </w:t>
      </w:r>
      <w:r w:rsidRPr="001B081D">
        <w:rPr>
          <w:b/>
        </w:rPr>
        <w:t>+</w:t>
      </w:r>
      <w:r w:rsidRPr="001B081D">
        <w:rPr>
          <w:b/>
          <w:spacing w:val="-4"/>
        </w:rPr>
        <w:t xml:space="preserve"> 4.96</w:t>
      </w:r>
      <w:r w:rsidR="001B081D">
        <w:rPr>
          <w:b/>
        </w:rPr>
        <w:t xml:space="preserve"> </w:t>
      </w:r>
      <w:r w:rsidRPr="001B081D">
        <w:rPr>
          <w:b/>
        </w:rPr>
        <w:t>·</w:t>
      </w:r>
      <w:r w:rsidRPr="001B081D">
        <w:rPr>
          <w:b/>
          <w:spacing w:val="-3"/>
        </w:rPr>
        <w:t xml:space="preserve"> </w:t>
      </w:r>
      <w:r w:rsidRPr="001B081D">
        <w:rPr>
          <w:b/>
        </w:rPr>
        <w:t>12000)</w:t>
      </w:r>
      <w:r w:rsidRPr="001B081D">
        <w:rPr>
          <w:b/>
          <w:spacing w:val="-3"/>
        </w:rPr>
        <w:t xml:space="preserve"> </w:t>
      </w:r>
      <w:r w:rsidRPr="001B081D">
        <w:rPr>
          <w:b/>
        </w:rPr>
        <w:t>·</w:t>
      </w:r>
      <w:r w:rsidRPr="001B081D">
        <w:rPr>
          <w:b/>
          <w:spacing w:val="-2"/>
        </w:rPr>
        <w:t xml:space="preserve"> </w:t>
      </w:r>
      <w:r w:rsidRPr="001B081D">
        <w:rPr>
          <w:b/>
        </w:rPr>
        <w:t>0.1</w:t>
      </w:r>
      <w:r w:rsidRPr="001B081D">
        <w:rPr>
          <w:b/>
          <w:spacing w:val="-2"/>
        </w:rPr>
        <w:t xml:space="preserve"> </w:t>
      </w:r>
      <w:r w:rsidRPr="001B081D">
        <w:rPr>
          <w:b/>
        </w:rPr>
        <w:t>·</w:t>
      </w:r>
      <w:r w:rsidRPr="001B081D">
        <w:rPr>
          <w:b/>
          <w:spacing w:val="-2"/>
        </w:rPr>
        <w:t xml:space="preserve"> </w:t>
      </w:r>
      <w:r w:rsidRPr="001B081D">
        <w:rPr>
          <w:b/>
        </w:rPr>
        <w:t>10</w:t>
      </w:r>
      <w:r w:rsidRPr="001B081D">
        <w:rPr>
          <w:b/>
          <w:vertAlign w:val="superscript"/>
        </w:rPr>
        <w:t>-6</w:t>
      </w:r>
      <w:r w:rsidRPr="001B081D">
        <w:rPr>
          <w:b/>
          <w:spacing w:val="-2"/>
        </w:rPr>
        <w:t xml:space="preserve"> </w:t>
      </w:r>
      <w:r w:rsidRPr="001B081D">
        <w:rPr>
          <w:b/>
        </w:rPr>
        <w:t>+</w:t>
      </w:r>
      <w:r w:rsidRPr="001B081D">
        <w:rPr>
          <w:b/>
          <w:spacing w:val="-3"/>
        </w:rPr>
        <w:t xml:space="preserve"> </w:t>
      </w:r>
      <w:r w:rsidRPr="001B081D">
        <w:rPr>
          <w:b/>
        </w:rPr>
        <w:t>0.01161</w:t>
      </w:r>
      <w:r w:rsidRPr="001B081D">
        <w:rPr>
          <w:b/>
          <w:spacing w:val="-3"/>
        </w:rPr>
        <w:t xml:space="preserve"> </w:t>
      </w:r>
      <w:r w:rsidRPr="001B081D">
        <w:rPr>
          <w:b/>
        </w:rPr>
        <w:t>=</w:t>
      </w:r>
      <w:r w:rsidRPr="001B081D">
        <w:rPr>
          <w:b/>
          <w:spacing w:val="-3"/>
        </w:rPr>
        <w:t xml:space="preserve"> </w:t>
      </w:r>
      <w:r w:rsidRPr="001B081D">
        <w:rPr>
          <w:b/>
          <w:spacing w:val="-2"/>
        </w:rPr>
        <w:t>0.023514</w:t>
      </w:r>
    </w:p>
    <w:p w:rsidR="005D2024" w:rsidRPr="001B081D" w:rsidRDefault="004E2C5B" w:rsidP="004E2C5B">
      <w:pPr>
        <w:rPr>
          <w:b/>
          <w:i/>
        </w:rPr>
      </w:pPr>
      <w:r w:rsidRPr="001B081D">
        <w:rPr>
          <w:b/>
          <w:i/>
          <w:u w:val="single"/>
        </w:rPr>
        <w:t>Примесь:</w:t>
      </w:r>
      <w:r w:rsidRPr="001B081D">
        <w:rPr>
          <w:b/>
          <w:i/>
          <w:spacing w:val="-2"/>
          <w:u w:val="single"/>
        </w:rPr>
        <w:t xml:space="preserve"> </w:t>
      </w:r>
      <w:r w:rsidRPr="001B081D">
        <w:rPr>
          <w:b/>
          <w:i/>
          <w:u w:val="single"/>
        </w:rPr>
        <w:t>2754</w:t>
      </w:r>
      <w:r w:rsidRPr="001B081D">
        <w:rPr>
          <w:b/>
          <w:i/>
          <w:spacing w:val="-2"/>
          <w:u w:val="single"/>
        </w:rPr>
        <w:t xml:space="preserve"> </w:t>
      </w:r>
      <w:r w:rsidRPr="001B081D">
        <w:rPr>
          <w:b/>
          <w:i/>
          <w:u w:val="single"/>
        </w:rPr>
        <w:t>Алканы</w:t>
      </w:r>
      <w:r w:rsidRPr="001B081D">
        <w:rPr>
          <w:b/>
          <w:i/>
          <w:spacing w:val="-3"/>
          <w:u w:val="single"/>
        </w:rPr>
        <w:t xml:space="preserve"> </w:t>
      </w:r>
      <w:r w:rsidRPr="001B081D">
        <w:rPr>
          <w:b/>
          <w:i/>
          <w:u w:val="single"/>
        </w:rPr>
        <w:t>С12-19</w:t>
      </w:r>
      <w:r w:rsidRPr="001B081D">
        <w:rPr>
          <w:b/>
          <w:i/>
          <w:spacing w:val="-2"/>
          <w:u w:val="single"/>
        </w:rPr>
        <w:t xml:space="preserve"> </w:t>
      </w:r>
      <w:r w:rsidRPr="001B081D">
        <w:rPr>
          <w:b/>
          <w:i/>
          <w:u w:val="single"/>
        </w:rPr>
        <w:t>/в</w:t>
      </w:r>
      <w:r w:rsidRPr="001B081D">
        <w:rPr>
          <w:b/>
          <w:i/>
          <w:spacing w:val="-4"/>
          <w:u w:val="single"/>
        </w:rPr>
        <w:t xml:space="preserve"> </w:t>
      </w:r>
      <w:r w:rsidRPr="001B081D">
        <w:rPr>
          <w:b/>
          <w:i/>
          <w:u w:val="single"/>
        </w:rPr>
        <w:t>пересчете</w:t>
      </w:r>
      <w:r w:rsidRPr="001B081D">
        <w:rPr>
          <w:b/>
          <w:i/>
          <w:spacing w:val="-3"/>
          <w:u w:val="single"/>
        </w:rPr>
        <w:t xml:space="preserve"> </w:t>
      </w:r>
      <w:r w:rsidRPr="001B081D">
        <w:rPr>
          <w:b/>
          <w:i/>
          <w:u w:val="single"/>
        </w:rPr>
        <w:t>на</w:t>
      </w:r>
      <w:r w:rsidRPr="001B081D">
        <w:rPr>
          <w:b/>
          <w:i/>
          <w:spacing w:val="-2"/>
          <w:u w:val="single"/>
        </w:rPr>
        <w:t xml:space="preserve"> </w:t>
      </w:r>
      <w:r w:rsidRPr="001B081D">
        <w:rPr>
          <w:b/>
          <w:i/>
          <w:u w:val="single"/>
        </w:rPr>
        <w:t>С/</w:t>
      </w:r>
      <w:r w:rsidRPr="001B081D">
        <w:rPr>
          <w:b/>
          <w:i/>
          <w:spacing w:val="-4"/>
          <w:u w:val="single"/>
        </w:rPr>
        <w:t xml:space="preserve"> </w:t>
      </w:r>
      <w:r w:rsidRPr="001B081D">
        <w:rPr>
          <w:b/>
          <w:i/>
          <w:u w:val="single"/>
        </w:rPr>
        <w:t>(Углеводороды</w:t>
      </w:r>
      <w:r w:rsidRPr="001B081D">
        <w:rPr>
          <w:b/>
          <w:i/>
          <w:spacing w:val="-3"/>
          <w:u w:val="single"/>
        </w:rPr>
        <w:t xml:space="preserve"> </w:t>
      </w:r>
      <w:r w:rsidRPr="001B081D">
        <w:rPr>
          <w:b/>
          <w:i/>
          <w:u w:val="single"/>
        </w:rPr>
        <w:t>предельные</w:t>
      </w:r>
      <w:r w:rsidRPr="001B081D">
        <w:rPr>
          <w:b/>
          <w:i/>
          <w:spacing w:val="-3"/>
          <w:u w:val="single"/>
        </w:rPr>
        <w:t xml:space="preserve"> </w:t>
      </w:r>
      <w:r w:rsidRPr="001B081D">
        <w:rPr>
          <w:b/>
          <w:i/>
          <w:u w:val="single"/>
        </w:rPr>
        <w:t>С12-С19</w:t>
      </w:r>
      <w:r w:rsidRPr="001B081D">
        <w:rPr>
          <w:b/>
          <w:i/>
          <w:spacing w:val="-2"/>
          <w:u w:val="single"/>
        </w:rPr>
        <w:t xml:space="preserve"> </w:t>
      </w:r>
      <w:r w:rsidRPr="001B081D">
        <w:rPr>
          <w:b/>
          <w:i/>
          <w:u w:val="single"/>
        </w:rPr>
        <w:t>(в</w:t>
      </w:r>
      <w:r w:rsidRPr="001B081D">
        <w:rPr>
          <w:b/>
          <w:i/>
          <w:spacing w:val="-4"/>
          <w:u w:val="single"/>
        </w:rPr>
        <w:t xml:space="preserve"> </w:t>
      </w:r>
      <w:r w:rsidRPr="001B081D">
        <w:rPr>
          <w:b/>
          <w:i/>
          <w:u w:val="single"/>
        </w:rPr>
        <w:t>пересчете</w:t>
      </w:r>
      <w:r w:rsidRPr="001B081D">
        <w:rPr>
          <w:b/>
          <w:i/>
          <w:spacing w:val="-3"/>
          <w:u w:val="single"/>
        </w:rPr>
        <w:t xml:space="preserve"> </w:t>
      </w:r>
      <w:r w:rsidRPr="001B081D">
        <w:rPr>
          <w:b/>
          <w:i/>
          <w:u w:val="single"/>
        </w:rPr>
        <w:t>на</w:t>
      </w:r>
      <w:r w:rsidRPr="001B081D">
        <w:rPr>
          <w:b/>
          <w:i/>
          <w:spacing w:val="-2"/>
          <w:u w:val="single"/>
        </w:rPr>
        <w:t xml:space="preserve"> </w:t>
      </w:r>
      <w:r w:rsidRPr="001B081D">
        <w:rPr>
          <w:b/>
          <w:i/>
          <w:u w:val="single"/>
        </w:rPr>
        <w:t>С);</w:t>
      </w:r>
      <w:r w:rsidRPr="001B081D">
        <w:rPr>
          <w:b/>
          <w:i/>
        </w:rPr>
        <w:t xml:space="preserve"> </w:t>
      </w:r>
      <w:r w:rsidRPr="001B081D">
        <w:rPr>
          <w:b/>
          <w:i/>
          <w:u w:val="single"/>
        </w:rPr>
        <w:t>Растворитель РПК-265П) (10)</w:t>
      </w:r>
    </w:p>
    <w:p w:rsidR="005D2024" w:rsidRPr="001B081D" w:rsidRDefault="004E2C5B" w:rsidP="004E2C5B">
      <w:pPr>
        <w:rPr>
          <w:b/>
        </w:rPr>
      </w:pPr>
      <w:r w:rsidRPr="001B081D">
        <w:t>Концентрация</w:t>
      </w:r>
      <w:r w:rsidRPr="001B081D">
        <w:rPr>
          <w:spacing w:val="-6"/>
        </w:rPr>
        <w:t xml:space="preserve"> </w:t>
      </w:r>
      <w:r w:rsidRPr="001B081D">
        <w:t>ЗВ</w:t>
      </w:r>
      <w:r w:rsidRPr="001B081D">
        <w:rPr>
          <w:spacing w:val="-3"/>
        </w:rPr>
        <w:t xml:space="preserve"> </w:t>
      </w:r>
      <w:r w:rsidRPr="001B081D">
        <w:t>в</w:t>
      </w:r>
      <w:r w:rsidRPr="001B081D">
        <w:rPr>
          <w:spacing w:val="-6"/>
        </w:rPr>
        <w:t xml:space="preserve"> </w:t>
      </w:r>
      <w:r w:rsidRPr="001B081D">
        <w:t>парах,</w:t>
      </w:r>
      <w:r w:rsidRPr="001B081D">
        <w:rPr>
          <w:spacing w:val="-4"/>
        </w:rPr>
        <w:t xml:space="preserve"> </w:t>
      </w:r>
      <w:r w:rsidRPr="001B081D">
        <w:t>%</w:t>
      </w:r>
      <w:r w:rsidRPr="001B081D">
        <w:rPr>
          <w:spacing w:val="-4"/>
        </w:rPr>
        <w:t xml:space="preserve"> </w:t>
      </w:r>
      <w:r w:rsidRPr="001B081D">
        <w:t>масс(Прил.</w:t>
      </w:r>
      <w:r w:rsidRPr="001B081D">
        <w:rPr>
          <w:spacing w:val="-4"/>
        </w:rPr>
        <w:t xml:space="preserve"> </w:t>
      </w:r>
      <w:r w:rsidRPr="001B081D">
        <w:t xml:space="preserve">14), </w:t>
      </w:r>
      <w:r w:rsidRPr="001B081D">
        <w:rPr>
          <w:b/>
          <w:i/>
        </w:rPr>
        <w:t>CI</w:t>
      </w:r>
      <w:r w:rsidRPr="001B081D">
        <w:rPr>
          <w:b/>
          <w:i/>
          <w:spacing w:val="-6"/>
        </w:rPr>
        <w:t xml:space="preserve"> </w:t>
      </w:r>
      <w:r w:rsidRPr="001B081D">
        <w:rPr>
          <w:b/>
          <w:i/>
        </w:rPr>
        <w:t>=</w:t>
      </w:r>
      <w:r w:rsidRPr="001B081D">
        <w:rPr>
          <w:b/>
          <w:i/>
          <w:spacing w:val="-4"/>
        </w:rPr>
        <w:t xml:space="preserve"> </w:t>
      </w:r>
      <w:r w:rsidRPr="001B081D">
        <w:rPr>
          <w:b/>
          <w:spacing w:val="-4"/>
        </w:rPr>
        <w:t>99.31</w:t>
      </w:r>
    </w:p>
    <w:p w:rsidR="005D2024" w:rsidRPr="001B081D" w:rsidRDefault="004E2C5B" w:rsidP="004E2C5B">
      <w:pPr>
        <w:rPr>
          <w:b/>
        </w:rPr>
      </w:pPr>
      <w:r w:rsidRPr="001B081D">
        <w:t>Валовый</w:t>
      </w:r>
      <w:r w:rsidRPr="001B081D">
        <w:rPr>
          <w:spacing w:val="-4"/>
        </w:rPr>
        <w:t xml:space="preserve"> </w:t>
      </w:r>
      <w:r w:rsidRPr="001B081D">
        <w:t>выброс,</w:t>
      </w:r>
      <w:r w:rsidRPr="001B081D">
        <w:rPr>
          <w:spacing w:val="-2"/>
        </w:rPr>
        <w:t xml:space="preserve"> </w:t>
      </w:r>
      <w:r w:rsidRPr="001B081D">
        <w:t>т/год</w:t>
      </w:r>
      <w:r w:rsidRPr="001B081D">
        <w:rPr>
          <w:spacing w:val="-4"/>
        </w:rPr>
        <w:t xml:space="preserve"> </w:t>
      </w:r>
      <w:r w:rsidRPr="001B081D">
        <w:t xml:space="preserve">(5.2.5), </w:t>
      </w:r>
      <w:r w:rsidRPr="001B081D">
        <w:rPr>
          <w:b/>
          <w:i/>
        </w:rPr>
        <w:t>_M_</w:t>
      </w:r>
      <w:r w:rsidRPr="001B081D">
        <w:rPr>
          <w:b/>
          <w:i/>
          <w:spacing w:val="-4"/>
        </w:rPr>
        <w:t xml:space="preserve"> </w:t>
      </w:r>
      <w:r w:rsidRPr="001B081D">
        <w:rPr>
          <w:b/>
          <w:i/>
        </w:rPr>
        <w:t>=</w:t>
      </w:r>
      <w:r w:rsidRPr="001B081D">
        <w:rPr>
          <w:b/>
          <w:i/>
          <w:spacing w:val="-3"/>
        </w:rPr>
        <w:t xml:space="preserve"> </w:t>
      </w:r>
      <w:r w:rsidRPr="001B081D">
        <w:rPr>
          <w:b/>
          <w:i/>
        </w:rPr>
        <w:t>CI</w:t>
      </w:r>
      <w:r w:rsidRPr="001B081D">
        <w:rPr>
          <w:b/>
          <w:i/>
          <w:spacing w:val="-4"/>
        </w:rPr>
        <w:t xml:space="preserve"> </w:t>
      </w:r>
      <w:r w:rsidRPr="001B081D">
        <w:rPr>
          <w:b/>
          <w:i/>
        </w:rPr>
        <w:t>·</w:t>
      </w:r>
      <w:r w:rsidRPr="001B081D">
        <w:rPr>
          <w:b/>
          <w:i/>
          <w:spacing w:val="-3"/>
        </w:rPr>
        <w:t xml:space="preserve"> </w:t>
      </w:r>
      <w:r w:rsidRPr="001B081D">
        <w:rPr>
          <w:b/>
          <w:i/>
        </w:rPr>
        <w:t>M</w:t>
      </w:r>
      <w:r w:rsidRPr="001B081D">
        <w:rPr>
          <w:b/>
          <w:i/>
          <w:spacing w:val="-3"/>
        </w:rPr>
        <w:t xml:space="preserve"> </w:t>
      </w:r>
      <w:r w:rsidRPr="001B081D">
        <w:rPr>
          <w:b/>
          <w:i/>
        </w:rPr>
        <w:t>/</w:t>
      </w:r>
      <w:r w:rsidRPr="001B081D">
        <w:rPr>
          <w:b/>
          <w:i/>
          <w:spacing w:val="-4"/>
        </w:rPr>
        <w:t xml:space="preserve"> </w:t>
      </w:r>
      <w:r w:rsidRPr="001B081D">
        <w:rPr>
          <w:b/>
          <w:i/>
        </w:rPr>
        <w:t>100</w:t>
      </w:r>
      <w:r w:rsidRPr="001B081D">
        <w:rPr>
          <w:b/>
          <w:i/>
          <w:spacing w:val="-2"/>
        </w:rPr>
        <w:t xml:space="preserve"> </w:t>
      </w:r>
      <w:r w:rsidRPr="001B081D">
        <w:rPr>
          <w:b/>
          <w:i/>
        </w:rPr>
        <w:t>=</w:t>
      </w:r>
      <w:r w:rsidRPr="001B081D">
        <w:rPr>
          <w:b/>
          <w:i/>
          <w:spacing w:val="-1"/>
        </w:rPr>
        <w:t xml:space="preserve"> </w:t>
      </w:r>
      <w:r w:rsidRPr="001B081D">
        <w:rPr>
          <w:b/>
        </w:rPr>
        <w:t>99.31</w:t>
      </w:r>
      <w:r w:rsidRPr="001B081D">
        <w:rPr>
          <w:b/>
          <w:spacing w:val="-2"/>
        </w:rPr>
        <w:t xml:space="preserve"> </w:t>
      </w:r>
      <w:r w:rsidRPr="001B081D">
        <w:rPr>
          <w:b/>
        </w:rPr>
        <w:t>·</w:t>
      </w:r>
      <w:r w:rsidRPr="001B081D">
        <w:rPr>
          <w:b/>
          <w:spacing w:val="-3"/>
        </w:rPr>
        <w:t xml:space="preserve"> </w:t>
      </w:r>
      <w:r w:rsidRPr="001B081D">
        <w:rPr>
          <w:b/>
        </w:rPr>
        <w:t>0.023514</w:t>
      </w:r>
      <w:r w:rsidRPr="001B081D">
        <w:rPr>
          <w:b/>
          <w:spacing w:val="-4"/>
        </w:rPr>
        <w:t xml:space="preserve"> </w:t>
      </w:r>
      <w:r w:rsidRPr="001B081D">
        <w:rPr>
          <w:b/>
        </w:rPr>
        <w:t>/</w:t>
      </w:r>
      <w:r w:rsidRPr="001B081D">
        <w:rPr>
          <w:b/>
          <w:spacing w:val="-4"/>
        </w:rPr>
        <w:t xml:space="preserve"> </w:t>
      </w:r>
      <w:r w:rsidRPr="001B081D">
        <w:rPr>
          <w:b/>
        </w:rPr>
        <w:t>100</w:t>
      </w:r>
      <w:r w:rsidRPr="001B081D">
        <w:rPr>
          <w:b/>
          <w:spacing w:val="-2"/>
        </w:rPr>
        <w:t xml:space="preserve"> </w:t>
      </w:r>
      <w:r w:rsidRPr="001B081D">
        <w:rPr>
          <w:b/>
        </w:rPr>
        <w:t>=</w:t>
      </w:r>
      <w:r w:rsidRPr="001B081D">
        <w:rPr>
          <w:b/>
          <w:spacing w:val="-4"/>
        </w:rPr>
        <w:t xml:space="preserve"> </w:t>
      </w:r>
      <w:r w:rsidRPr="001B081D">
        <w:rPr>
          <w:b/>
          <w:spacing w:val="-2"/>
        </w:rPr>
        <w:t>0.023352</w:t>
      </w:r>
    </w:p>
    <w:p w:rsidR="005D2024" w:rsidRPr="001B081D" w:rsidRDefault="004E2C5B" w:rsidP="004E2C5B">
      <w:pPr>
        <w:rPr>
          <w:b/>
        </w:rPr>
      </w:pPr>
      <w:r w:rsidRPr="001B081D">
        <w:t>Максимальный</w:t>
      </w:r>
      <w:r w:rsidRPr="001B081D">
        <w:rPr>
          <w:spacing w:val="-5"/>
        </w:rPr>
        <w:t xml:space="preserve"> </w:t>
      </w:r>
      <w:r w:rsidRPr="001B081D">
        <w:t>из</w:t>
      </w:r>
      <w:r w:rsidRPr="001B081D">
        <w:rPr>
          <w:spacing w:val="-3"/>
        </w:rPr>
        <w:t xml:space="preserve"> </w:t>
      </w:r>
      <w:r w:rsidRPr="001B081D">
        <w:t>разовых</w:t>
      </w:r>
      <w:r w:rsidRPr="001B081D">
        <w:rPr>
          <w:spacing w:val="-4"/>
        </w:rPr>
        <w:t xml:space="preserve"> </w:t>
      </w:r>
      <w:r w:rsidRPr="001B081D">
        <w:t>выброс,</w:t>
      </w:r>
      <w:r w:rsidRPr="001B081D">
        <w:rPr>
          <w:spacing w:val="-2"/>
        </w:rPr>
        <w:t xml:space="preserve"> </w:t>
      </w:r>
      <w:r w:rsidRPr="001B081D">
        <w:t>г/с</w:t>
      </w:r>
      <w:r w:rsidRPr="001B081D">
        <w:rPr>
          <w:spacing w:val="-3"/>
        </w:rPr>
        <w:t xml:space="preserve"> </w:t>
      </w:r>
      <w:r w:rsidRPr="001B081D">
        <w:t xml:space="preserve">(5.2.4), </w:t>
      </w:r>
      <w:r w:rsidRPr="001B081D">
        <w:rPr>
          <w:b/>
          <w:i/>
        </w:rPr>
        <w:t>_G_</w:t>
      </w:r>
      <w:r w:rsidRPr="001B081D">
        <w:rPr>
          <w:b/>
          <w:i/>
          <w:spacing w:val="-3"/>
        </w:rPr>
        <w:t xml:space="preserve"> </w:t>
      </w:r>
      <w:r w:rsidRPr="001B081D">
        <w:rPr>
          <w:b/>
          <w:i/>
        </w:rPr>
        <w:t>=</w:t>
      </w:r>
      <w:r w:rsidRPr="001B081D">
        <w:rPr>
          <w:b/>
          <w:i/>
          <w:spacing w:val="-4"/>
        </w:rPr>
        <w:t xml:space="preserve"> </w:t>
      </w:r>
      <w:r w:rsidRPr="001B081D">
        <w:rPr>
          <w:b/>
          <w:i/>
        </w:rPr>
        <w:t>CI</w:t>
      </w:r>
      <w:r w:rsidRPr="001B081D">
        <w:rPr>
          <w:b/>
          <w:i/>
          <w:spacing w:val="-4"/>
        </w:rPr>
        <w:t xml:space="preserve"> </w:t>
      </w:r>
      <w:r w:rsidRPr="001B081D">
        <w:rPr>
          <w:b/>
          <w:i/>
        </w:rPr>
        <w:t>·</w:t>
      </w:r>
      <w:r w:rsidRPr="001B081D">
        <w:rPr>
          <w:b/>
          <w:i/>
          <w:spacing w:val="-3"/>
        </w:rPr>
        <w:t xml:space="preserve"> </w:t>
      </w:r>
      <w:r w:rsidRPr="001B081D">
        <w:rPr>
          <w:b/>
          <w:i/>
        </w:rPr>
        <w:t>G</w:t>
      </w:r>
      <w:r w:rsidRPr="001B081D">
        <w:rPr>
          <w:b/>
          <w:i/>
          <w:spacing w:val="-3"/>
        </w:rPr>
        <w:t xml:space="preserve"> </w:t>
      </w:r>
      <w:r w:rsidRPr="001B081D">
        <w:rPr>
          <w:b/>
          <w:i/>
        </w:rPr>
        <w:t>/</w:t>
      </w:r>
      <w:r w:rsidRPr="001B081D">
        <w:rPr>
          <w:b/>
          <w:i/>
          <w:spacing w:val="-4"/>
        </w:rPr>
        <w:t xml:space="preserve"> </w:t>
      </w:r>
      <w:r w:rsidRPr="001B081D">
        <w:rPr>
          <w:b/>
          <w:i/>
        </w:rPr>
        <w:t>100</w:t>
      </w:r>
      <w:r w:rsidRPr="001B081D">
        <w:rPr>
          <w:b/>
          <w:i/>
          <w:spacing w:val="-2"/>
        </w:rPr>
        <w:t xml:space="preserve"> </w:t>
      </w:r>
      <w:r w:rsidRPr="001B081D">
        <w:rPr>
          <w:b/>
          <w:i/>
        </w:rPr>
        <w:t>=</w:t>
      </w:r>
      <w:r w:rsidRPr="001B081D">
        <w:rPr>
          <w:b/>
          <w:i/>
          <w:spacing w:val="-1"/>
        </w:rPr>
        <w:t xml:space="preserve"> </w:t>
      </w:r>
      <w:r w:rsidRPr="001B081D">
        <w:rPr>
          <w:b/>
        </w:rPr>
        <w:t>99.31</w:t>
      </w:r>
      <w:r w:rsidRPr="001B081D">
        <w:rPr>
          <w:b/>
          <w:spacing w:val="-4"/>
        </w:rPr>
        <w:t xml:space="preserve"> </w:t>
      </w:r>
      <w:r w:rsidRPr="001B081D">
        <w:rPr>
          <w:b/>
        </w:rPr>
        <w:t>·</w:t>
      </w:r>
      <w:r w:rsidRPr="001B081D">
        <w:rPr>
          <w:b/>
          <w:spacing w:val="-4"/>
        </w:rPr>
        <w:t xml:space="preserve"> </w:t>
      </w:r>
      <w:r w:rsidRPr="001B081D">
        <w:rPr>
          <w:b/>
        </w:rPr>
        <w:t>0.0000907</w:t>
      </w:r>
      <w:r w:rsidRPr="001B081D">
        <w:rPr>
          <w:b/>
          <w:spacing w:val="-2"/>
        </w:rPr>
        <w:t xml:space="preserve"> </w:t>
      </w:r>
      <w:r w:rsidRPr="001B081D">
        <w:rPr>
          <w:b/>
        </w:rPr>
        <w:t>/</w:t>
      </w:r>
      <w:r w:rsidRPr="001B081D">
        <w:rPr>
          <w:b/>
          <w:spacing w:val="-6"/>
        </w:rPr>
        <w:t xml:space="preserve"> </w:t>
      </w:r>
      <w:r w:rsidRPr="001B081D">
        <w:rPr>
          <w:b/>
        </w:rPr>
        <w:t>100</w:t>
      </w:r>
      <w:r w:rsidRPr="001B081D">
        <w:rPr>
          <w:b/>
          <w:spacing w:val="-2"/>
        </w:rPr>
        <w:t xml:space="preserve"> </w:t>
      </w:r>
      <w:r w:rsidRPr="001B081D">
        <w:rPr>
          <w:b/>
        </w:rPr>
        <w:t>=</w:t>
      </w:r>
      <w:r w:rsidRPr="001B081D">
        <w:rPr>
          <w:b/>
          <w:spacing w:val="-4"/>
        </w:rPr>
        <w:t xml:space="preserve"> </w:t>
      </w:r>
      <w:r w:rsidRPr="001B081D">
        <w:rPr>
          <w:b/>
          <w:spacing w:val="-2"/>
        </w:rPr>
        <w:t>0.0000901</w:t>
      </w:r>
    </w:p>
    <w:p w:rsidR="005D2024" w:rsidRPr="001B081D" w:rsidRDefault="004E2C5B" w:rsidP="004E2C5B">
      <w:pPr>
        <w:rPr>
          <w:b/>
          <w:i/>
        </w:rPr>
      </w:pPr>
      <w:r w:rsidRPr="001B081D">
        <w:rPr>
          <w:b/>
          <w:i/>
          <w:u w:val="single"/>
        </w:rPr>
        <w:t>Примесь:</w:t>
      </w:r>
      <w:r w:rsidRPr="001B081D">
        <w:rPr>
          <w:b/>
          <w:i/>
          <w:spacing w:val="-10"/>
          <w:u w:val="single"/>
        </w:rPr>
        <w:t xml:space="preserve"> </w:t>
      </w:r>
      <w:r w:rsidRPr="001B081D">
        <w:rPr>
          <w:b/>
          <w:i/>
          <w:u w:val="single"/>
        </w:rPr>
        <w:t>0333</w:t>
      </w:r>
      <w:r w:rsidRPr="001B081D">
        <w:rPr>
          <w:b/>
          <w:i/>
          <w:spacing w:val="-9"/>
          <w:u w:val="single"/>
        </w:rPr>
        <w:t xml:space="preserve"> </w:t>
      </w:r>
      <w:r w:rsidRPr="001B081D">
        <w:rPr>
          <w:b/>
          <w:i/>
          <w:u w:val="single"/>
        </w:rPr>
        <w:t>Сероводород</w:t>
      </w:r>
      <w:r w:rsidRPr="001B081D">
        <w:rPr>
          <w:b/>
          <w:i/>
          <w:spacing w:val="-11"/>
          <w:u w:val="single"/>
        </w:rPr>
        <w:t xml:space="preserve"> </w:t>
      </w:r>
      <w:r w:rsidRPr="001B081D">
        <w:rPr>
          <w:b/>
          <w:i/>
          <w:u w:val="single"/>
        </w:rPr>
        <w:t>(Дигидросульфид)</w:t>
      </w:r>
      <w:r w:rsidRPr="001B081D">
        <w:rPr>
          <w:b/>
          <w:i/>
          <w:spacing w:val="-10"/>
          <w:u w:val="single"/>
        </w:rPr>
        <w:t xml:space="preserve"> </w:t>
      </w:r>
      <w:r w:rsidRPr="001B081D">
        <w:rPr>
          <w:b/>
          <w:i/>
          <w:spacing w:val="-2"/>
          <w:u w:val="single"/>
        </w:rPr>
        <w:t>(518)</w:t>
      </w:r>
    </w:p>
    <w:p w:rsidR="005D2024" w:rsidRPr="001B081D" w:rsidRDefault="004E2C5B" w:rsidP="004E2C5B">
      <w:pPr>
        <w:rPr>
          <w:b/>
        </w:rPr>
      </w:pPr>
      <w:r w:rsidRPr="001B081D">
        <w:t>Концентрация</w:t>
      </w:r>
      <w:r w:rsidRPr="001B081D">
        <w:rPr>
          <w:spacing w:val="-6"/>
        </w:rPr>
        <w:t xml:space="preserve"> </w:t>
      </w:r>
      <w:r w:rsidRPr="001B081D">
        <w:t>ЗВ</w:t>
      </w:r>
      <w:r w:rsidRPr="001B081D">
        <w:rPr>
          <w:spacing w:val="-3"/>
        </w:rPr>
        <w:t xml:space="preserve"> </w:t>
      </w:r>
      <w:r w:rsidRPr="001B081D">
        <w:t>в</w:t>
      </w:r>
      <w:r w:rsidRPr="001B081D">
        <w:rPr>
          <w:spacing w:val="-6"/>
        </w:rPr>
        <w:t xml:space="preserve"> </w:t>
      </w:r>
      <w:r w:rsidRPr="001B081D">
        <w:t>парах,</w:t>
      </w:r>
      <w:r w:rsidRPr="001B081D">
        <w:rPr>
          <w:spacing w:val="-4"/>
        </w:rPr>
        <w:t xml:space="preserve"> </w:t>
      </w:r>
      <w:r w:rsidRPr="001B081D">
        <w:t>%</w:t>
      </w:r>
      <w:r w:rsidRPr="001B081D">
        <w:rPr>
          <w:spacing w:val="-4"/>
        </w:rPr>
        <w:t xml:space="preserve"> </w:t>
      </w:r>
      <w:r w:rsidRPr="001B081D">
        <w:t>масс(Прил.</w:t>
      </w:r>
      <w:r w:rsidRPr="001B081D">
        <w:rPr>
          <w:spacing w:val="-4"/>
        </w:rPr>
        <w:t xml:space="preserve"> </w:t>
      </w:r>
      <w:r w:rsidRPr="001B081D">
        <w:t xml:space="preserve">14), </w:t>
      </w:r>
      <w:r w:rsidRPr="001B081D">
        <w:rPr>
          <w:b/>
          <w:i/>
        </w:rPr>
        <w:t>CI</w:t>
      </w:r>
      <w:r w:rsidRPr="001B081D">
        <w:rPr>
          <w:b/>
          <w:i/>
          <w:spacing w:val="-6"/>
        </w:rPr>
        <w:t xml:space="preserve"> </w:t>
      </w:r>
      <w:r w:rsidRPr="001B081D">
        <w:rPr>
          <w:b/>
          <w:i/>
        </w:rPr>
        <w:t>=</w:t>
      </w:r>
      <w:r w:rsidRPr="001B081D">
        <w:rPr>
          <w:b/>
          <w:i/>
          <w:spacing w:val="-4"/>
        </w:rPr>
        <w:t xml:space="preserve"> </w:t>
      </w:r>
      <w:r w:rsidRPr="001B081D">
        <w:rPr>
          <w:b/>
          <w:spacing w:val="-4"/>
        </w:rPr>
        <w:t>0.48</w:t>
      </w:r>
    </w:p>
    <w:p w:rsidR="005D2024" w:rsidRPr="001B081D" w:rsidRDefault="004E2C5B" w:rsidP="004E2C5B">
      <w:pPr>
        <w:rPr>
          <w:b/>
        </w:rPr>
      </w:pPr>
      <w:r w:rsidRPr="001B081D">
        <w:t>Валовый</w:t>
      </w:r>
      <w:r w:rsidRPr="001B081D">
        <w:rPr>
          <w:spacing w:val="-4"/>
        </w:rPr>
        <w:t xml:space="preserve"> </w:t>
      </w:r>
      <w:r w:rsidRPr="001B081D">
        <w:t>выброс,</w:t>
      </w:r>
      <w:r w:rsidRPr="001B081D">
        <w:rPr>
          <w:spacing w:val="-2"/>
        </w:rPr>
        <w:t xml:space="preserve"> </w:t>
      </w:r>
      <w:r w:rsidRPr="001B081D">
        <w:t>т/год</w:t>
      </w:r>
      <w:r w:rsidRPr="001B081D">
        <w:rPr>
          <w:spacing w:val="-3"/>
        </w:rPr>
        <w:t xml:space="preserve"> </w:t>
      </w:r>
      <w:r w:rsidRPr="001B081D">
        <w:t>(5.2.5),</w:t>
      </w:r>
      <w:r w:rsidRPr="001B081D">
        <w:rPr>
          <w:spacing w:val="1"/>
        </w:rPr>
        <w:t xml:space="preserve"> </w:t>
      </w:r>
      <w:r w:rsidRPr="001B081D">
        <w:rPr>
          <w:b/>
          <w:i/>
        </w:rPr>
        <w:t>_M_</w:t>
      </w:r>
      <w:r w:rsidRPr="001B081D">
        <w:rPr>
          <w:b/>
          <w:i/>
          <w:spacing w:val="-4"/>
        </w:rPr>
        <w:t xml:space="preserve"> </w:t>
      </w:r>
      <w:r w:rsidRPr="001B081D">
        <w:rPr>
          <w:b/>
          <w:i/>
        </w:rPr>
        <w:t>=</w:t>
      </w:r>
      <w:r w:rsidRPr="001B081D">
        <w:rPr>
          <w:b/>
          <w:i/>
          <w:spacing w:val="-3"/>
        </w:rPr>
        <w:t xml:space="preserve"> </w:t>
      </w:r>
      <w:r w:rsidRPr="001B081D">
        <w:rPr>
          <w:b/>
          <w:i/>
        </w:rPr>
        <w:t>CI</w:t>
      </w:r>
      <w:r w:rsidRPr="001B081D">
        <w:rPr>
          <w:b/>
          <w:i/>
          <w:spacing w:val="-4"/>
        </w:rPr>
        <w:t xml:space="preserve"> </w:t>
      </w:r>
      <w:r w:rsidRPr="001B081D">
        <w:rPr>
          <w:b/>
          <w:i/>
        </w:rPr>
        <w:t>·</w:t>
      </w:r>
      <w:r w:rsidRPr="001B081D">
        <w:rPr>
          <w:b/>
          <w:i/>
          <w:spacing w:val="-2"/>
        </w:rPr>
        <w:t xml:space="preserve"> </w:t>
      </w:r>
      <w:r w:rsidRPr="001B081D">
        <w:rPr>
          <w:b/>
          <w:i/>
        </w:rPr>
        <w:t>M</w:t>
      </w:r>
      <w:r w:rsidRPr="001B081D">
        <w:rPr>
          <w:b/>
          <w:i/>
          <w:spacing w:val="-3"/>
        </w:rPr>
        <w:t xml:space="preserve"> </w:t>
      </w:r>
      <w:r w:rsidRPr="001B081D">
        <w:rPr>
          <w:b/>
          <w:i/>
        </w:rPr>
        <w:t>/</w:t>
      </w:r>
      <w:r w:rsidRPr="001B081D">
        <w:rPr>
          <w:b/>
          <w:i/>
          <w:spacing w:val="-3"/>
        </w:rPr>
        <w:t xml:space="preserve"> </w:t>
      </w:r>
      <w:r w:rsidRPr="001B081D">
        <w:rPr>
          <w:b/>
          <w:i/>
        </w:rPr>
        <w:t>100</w:t>
      </w:r>
      <w:r w:rsidRPr="001B081D">
        <w:rPr>
          <w:b/>
          <w:i/>
          <w:spacing w:val="-2"/>
        </w:rPr>
        <w:t xml:space="preserve"> </w:t>
      </w:r>
      <w:r w:rsidRPr="001B081D">
        <w:rPr>
          <w:b/>
          <w:i/>
        </w:rPr>
        <w:t>=</w:t>
      </w:r>
      <w:r w:rsidRPr="001B081D">
        <w:rPr>
          <w:b/>
          <w:i/>
          <w:spacing w:val="-2"/>
        </w:rPr>
        <w:t xml:space="preserve"> </w:t>
      </w:r>
      <w:r w:rsidRPr="001B081D">
        <w:rPr>
          <w:b/>
        </w:rPr>
        <w:t>0.48</w:t>
      </w:r>
      <w:r w:rsidRPr="001B081D">
        <w:rPr>
          <w:b/>
          <w:spacing w:val="-3"/>
        </w:rPr>
        <w:t xml:space="preserve"> </w:t>
      </w:r>
      <w:r w:rsidRPr="001B081D">
        <w:rPr>
          <w:b/>
        </w:rPr>
        <w:t>·</w:t>
      </w:r>
      <w:r w:rsidRPr="001B081D">
        <w:rPr>
          <w:b/>
          <w:spacing w:val="-3"/>
        </w:rPr>
        <w:t xml:space="preserve"> </w:t>
      </w:r>
      <w:r w:rsidRPr="001B081D">
        <w:rPr>
          <w:b/>
        </w:rPr>
        <w:t>0.023514</w:t>
      </w:r>
      <w:r w:rsidRPr="001B081D">
        <w:rPr>
          <w:b/>
          <w:spacing w:val="-2"/>
        </w:rPr>
        <w:t xml:space="preserve"> </w:t>
      </w:r>
      <w:r w:rsidRPr="001B081D">
        <w:rPr>
          <w:b/>
        </w:rPr>
        <w:t>/</w:t>
      </w:r>
      <w:r w:rsidRPr="001B081D">
        <w:rPr>
          <w:b/>
          <w:spacing w:val="-5"/>
        </w:rPr>
        <w:t xml:space="preserve"> </w:t>
      </w:r>
      <w:r w:rsidRPr="001B081D">
        <w:rPr>
          <w:b/>
        </w:rPr>
        <w:t>100</w:t>
      </w:r>
      <w:r w:rsidRPr="001B081D">
        <w:rPr>
          <w:b/>
          <w:spacing w:val="-2"/>
        </w:rPr>
        <w:t xml:space="preserve"> </w:t>
      </w:r>
      <w:r w:rsidRPr="001B081D">
        <w:rPr>
          <w:b/>
        </w:rPr>
        <w:t>=</w:t>
      </w:r>
      <w:r w:rsidRPr="001B081D">
        <w:rPr>
          <w:b/>
          <w:spacing w:val="-3"/>
        </w:rPr>
        <w:t xml:space="preserve"> </w:t>
      </w:r>
      <w:r w:rsidRPr="001B081D">
        <w:rPr>
          <w:b/>
          <w:spacing w:val="-2"/>
        </w:rPr>
        <w:t>0.0001129</w:t>
      </w:r>
    </w:p>
    <w:p w:rsidR="005D2024" w:rsidRPr="001B081D" w:rsidRDefault="004E2C5B" w:rsidP="004E2C5B">
      <w:pPr>
        <w:rPr>
          <w:b/>
        </w:rPr>
      </w:pPr>
      <w:r w:rsidRPr="001B081D">
        <w:t>Максимальный</w:t>
      </w:r>
      <w:r w:rsidRPr="001B081D">
        <w:rPr>
          <w:spacing w:val="-5"/>
        </w:rPr>
        <w:t xml:space="preserve"> </w:t>
      </w:r>
      <w:r w:rsidRPr="001B081D">
        <w:t>из</w:t>
      </w:r>
      <w:r w:rsidRPr="001B081D">
        <w:rPr>
          <w:spacing w:val="-3"/>
        </w:rPr>
        <w:t xml:space="preserve"> </w:t>
      </w:r>
      <w:r w:rsidRPr="001B081D">
        <w:t>разовых</w:t>
      </w:r>
      <w:r w:rsidRPr="001B081D">
        <w:rPr>
          <w:spacing w:val="-4"/>
        </w:rPr>
        <w:t xml:space="preserve"> </w:t>
      </w:r>
      <w:r w:rsidRPr="001B081D">
        <w:t>выброс,</w:t>
      </w:r>
      <w:r w:rsidRPr="001B081D">
        <w:rPr>
          <w:spacing w:val="-2"/>
        </w:rPr>
        <w:t xml:space="preserve"> </w:t>
      </w:r>
      <w:r w:rsidRPr="001B081D">
        <w:t>г/с</w:t>
      </w:r>
      <w:r w:rsidRPr="001B081D">
        <w:rPr>
          <w:spacing w:val="-3"/>
        </w:rPr>
        <w:t xml:space="preserve"> </w:t>
      </w:r>
      <w:r w:rsidRPr="001B081D">
        <w:t xml:space="preserve">(5.2.4), </w:t>
      </w:r>
      <w:r w:rsidRPr="001B081D">
        <w:rPr>
          <w:b/>
          <w:i/>
        </w:rPr>
        <w:t>_G_</w:t>
      </w:r>
      <w:r w:rsidRPr="001B081D">
        <w:rPr>
          <w:b/>
          <w:i/>
          <w:spacing w:val="-3"/>
        </w:rPr>
        <w:t xml:space="preserve"> </w:t>
      </w:r>
      <w:r w:rsidRPr="001B081D">
        <w:rPr>
          <w:b/>
          <w:i/>
        </w:rPr>
        <w:t>=</w:t>
      </w:r>
      <w:r w:rsidRPr="001B081D">
        <w:rPr>
          <w:b/>
          <w:i/>
          <w:spacing w:val="-4"/>
        </w:rPr>
        <w:t xml:space="preserve"> </w:t>
      </w:r>
      <w:r w:rsidRPr="001B081D">
        <w:rPr>
          <w:b/>
          <w:i/>
        </w:rPr>
        <w:t>CI</w:t>
      </w:r>
      <w:r w:rsidRPr="001B081D">
        <w:rPr>
          <w:b/>
          <w:i/>
          <w:spacing w:val="-4"/>
        </w:rPr>
        <w:t xml:space="preserve"> </w:t>
      </w:r>
      <w:r w:rsidRPr="001B081D">
        <w:rPr>
          <w:b/>
          <w:i/>
        </w:rPr>
        <w:t>·</w:t>
      </w:r>
      <w:r w:rsidRPr="001B081D">
        <w:rPr>
          <w:b/>
          <w:i/>
          <w:spacing w:val="-3"/>
        </w:rPr>
        <w:t xml:space="preserve"> </w:t>
      </w:r>
      <w:r w:rsidRPr="001B081D">
        <w:rPr>
          <w:b/>
          <w:i/>
        </w:rPr>
        <w:t>G</w:t>
      </w:r>
      <w:r w:rsidRPr="001B081D">
        <w:rPr>
          <w:b/>
          <w:i/>
          <w:spacing w:val="-3"/>
        </w:rPr>
        <w:t xml:space="preserve"> </w:t>
      </w:r>
      <w:r w:rsidRPr="001B081D">
        <w:rPr>
          <w:b/>
          <w:i/>
        </w:rPr>
        <w:t>/</w:t>
      </w:r>
      <w:r w:rsidRPr="001B081D">
        <w:rPr>
          <w:b/>
          <w:i/>
          <w:spacing w:val="-4"/>
        </w:rPr>
        <w:t xml:space="preserve"> </w:t>
      </w:r>
      <w:r w:rsidRPr="001B081D">
        <w:rPr>
          <w:b/>
          <w:i/>
        </w:rPr>
        <w:t>100</w:t>
      </w:r>
      <w:r w:rsidRPr="001B081D">
        <w:rPr>
          <w:b/>
          <w:i/>
          <w:spacing w:val="-2"/>
        </w:rPr>
        <w:t xml:space="preserve"> </w:t>
      </w:r>
      <w:r w:rsidRPr="001B081D">
        <w:rPr>
          <w:b/>
          <w:i/>
        </w:rPr>
        <w:t>=</w:t>
      </w:r>
      <w:r w:rsidRPr="001B081D">
        <w:rPr>
          <w:b/>
          <w:i/>
          <w:spacing w:val="-1"/>
        </w:rPr>
        <w:t xml:space="preserve"> </w:t>
      </w:r>
      <w:r w:rsidRPr="001B081D">
        <w:rPr>
          <w:b/>
        </w:rPr>
        <w:t>0.48</w:t>
      </w:r>
      <w:r w:rsidRPr="001B081D">
        <w:rPr>
          <w:b/>
          <w:spacing w:val="-3"/>
        </w:rPr>
        <w:t xml:space="preserve"> </w:t>
      </w:r>
      <w:r w:rsidRPr="001B081D">
        <w:rPr>
          <w:b/>
        </w:rPr>
        <w:t>·</w:t>
      </w:r>
      <w:r w:rsidRPr="001B081D">
        <w:rPr>
          <w:b/>
          <w:spacing w:val="-5"/>
        </w:rPr>
        <w:t xml:space="preserve"> </w:t>
      </w:r>
      <w:r w:rsidRPr="001B081D">
        <w:rPr>
          <w:b/>
        </w:rPr>
        <w:t>0.0000907</w:t>
      </w:r>
      <w:r w:rsidRPr="001B081D">
        <w:rPr>
          <w:b/>
          <w:spacing w:val="-2"/>
        </w:rPr>
        <w:t xml:space="preserve"> </w:t>
      </w:r>
      <w:r w:rsidRPr="001B081D">
        <w:rPr>
          <w:b/>
        </w:rPr>
        <w:t>/</w:t>
      </w:r>
      <w:r w:rsidRPr="001B081D">
        <w:rPr>
          <w:b/>
          <w:spacing w:val="-6"/>
        </w:rPr>
        <w:t xml:space="preserve"> </w:t>
      </w:r>
      <w:r w:rsidRPr="001B081D">
        <w:rPr>
          <w:b/>
        </w:rPr>
        <w:t>100</w:t>
      </w:r>
      <w:r w:rsidRPr="001B081D">
        <w:rPr>
          <w:b/>
          <w:spacing w:val="-2"/>
        </w:rPr>
        <w:t xml:space="preserve"> </w:t>
      </w:r>
      <w:r w:rsidRPr="001B081D">
        <w:rPr>
          <w:b/>
        </w:rPr>
        <w:t>=</w:t>
      </w:r>
      <w:r w:rsidRPr="001B081D">
        <w:rPr>
          <w:b/>
          <w:spacing w:val="-4"/>
        </w:rPr>
        <w:t xml:space="preserve"> </w:t>
      </w:r>
      <w:r w:rsidRPr="001B081D">
        <w:rPr>
          <w:b/>
          <w:spacing w:val="-2"/>
        </w:rPr>
        <w:t>0.000000435</w:t>
      </w:r>
    </w:p>
    <w:tbl>
      <w:tblPr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4960"/>
        <w:gridCol w:w="1928"/>
        <w:gridCol w:w="2067"/>
      </w:tblGrid>
      <w:tr w:rsidR="005D2024" w:rsidRPr="001B081D">
        <w:trPr>
          <w:trHeight w:val="230"/>
        </w:trPr>
        <w:tc>
          <w:tcPr>
            <w:tcW w:w="689" w:type="dxa"/>
          </w:tcPr>
          <w:p w:rsidR="005D2024" w:rsidRPr="001B081D" w:rsidRDefault="004E2C5B" w:rsidP="004E2C5B">
            <w:pPr>
              <w:pStyle w:val="TableParagraph"/>
              <w:rPr>
                <w:b/>
                <w:i/>
              </w:rPr>
            </w:pPr>
            <w:r w:rsidRPr="001B081D">
              <w:rPr>
                <w:b/>
                <w:i/>
                <w:spacing w:val="-5"/>
              </w:rPr>
              <w:t>Код</w:t>
            </w:r>
          </w:p>
        </w:tc>
        <w:tc>
          <w:tcPr>
            <w:tcW w:w="4960" w:type="dxa"/>
          </w:tcPr>
          <w:p w:rsidR="005D2024" w:rsidRPr="001B081D" w:rsidRDefault="004E2C5B" w:rsidP="004E2C5B">
            <w:pPr>
              <w:pStyle w:val="TableParagraph"/>
              <w:jc w:val="right"/>
              <w:rPr>
                <w:b/>
                <w:i/>
              </w:rPr>
            </w:pPr>
            <w:r w:rsidRPr="001B081D">
              <w:rPr>
                <w:b/>
                <w:i/>
              </w:rPr>
              <w:t>Наименование</w:t>
            </w:r>
            <w:r w:rsidRPr="001B081D">
              <w:rPr>
                <w:b/>
                <w:i/>
                <w:spacing w:val="-13"/>
              </w:rPr>
              <w:t xml:space="preserve"> </w:t>
            </w:r>
            <w:r w:rsidRPr="001B081D">
              <w:rPr>
                <w:b/>
                <w:i/>
                <w:spacing w:val="-5"/>
              </w:rPr>
              <w:t>ЗВ</w:t>
            </w:r>
          </w:p>
        </w:tc>
        <w:tc>
          <w:tcPr>
            <w:tcW w:w="1928" w:type="dxa"/>
          </w:tcPr>
          <w:p w:rsidR="005D2024" w:rsidRPr="001B081D" w:rsidRDefault="004E2C5B" w:rsidP="004E2C5B">
            <w:pPr>
              <w:pStyle w:val="TableParagraph"/>
              <w:rPr>
                <w:b/>
                <w:i/>
              </w:rPr>
            </w:pPr>
            <w:r w:rsidRPr="001B081D">
              <w:rPr>
                <w:b/>
                <w:i/>
              </w:rPr>
              <w:t>Выброс</w:t>
            </w:r>
            <w:r w:rsidRPr="001B081D">
              <w:rPr>
                <w:b/>
                <w:i/>
                <w:spacing w:val="-7"/>
              </w:rPr>
              <w:t xml:space="preserve"> </w:t>
            </w:r>
            <w:r w:rsidRPr="001B081D">
              <w:rPr>
                <w:b/>
                <w:i/>
                <w:spacing w:val="-5"/>
              </w:rPr>
              <w:t>г/с</w:t>
            </w:r>
          </w:p>
        </w:tc>
        <w:tc>
          <w:tcPr>
            <w:tcW w:w="2067" w:type="dxa"/>
          </w:tcPr>
          <w:p w:rsidR="005D2024" w:rsidRPr="001B081D" w:rsidRDefault="004E2C5B" w:rsidP="004E2C5B">
            <w:pPr>
              <w:pStyle w:val="TableParagraph"/>
              <w:rPr>
                <w:b/>
                <w:i/>
              </w:rPr>
            </w:pPr>
            <w:r w:rsidRPr="001B081D">
              <w:rPr>
                <w:b/>
                <w:i/>
              </w:rPr>
              <w:t>Выброс</w:t>
            </w:r>
            <w:r w:rsidRPr="001B081D">
              <w:rPr>
                <w:b/>
                <w:i/>
                <w:spacing w:val="-7"/>
              </w:rPr>
              <w:t xml:space="preserve"> </w:t>
            </w:r>
            <w:r w:rsidRPr="001B081D">
              <w:rPr>
                <w:b/>
                <w:i/>
                <w:spacing w:val="-2"/>
              </w:rPr>
              <w:t>т/год</w:t>
            </w:r>
          </w:p>
        </w:tc>
      </w:tr>
      <w:tr w:rsidR="005D2024" w:rsidRPr="001B081D">
        <w:trPr>
          <w:trHeight w:val="230"/>
        </w:trPr>
        <w:tc>
          <w:tcPr>
            <w:tcW w:w="689" w:type="dxa"/>
          </w:tcPr>
          <w:p w:rsidR="005D2024" w:rsidRPr="001B081D" w:rsidRDefault="004E2C5B" w:rsidP="004E2C5B">
            <w:pPr>
              <w:pStyle w:val="TableParagraph"/>
            </w:pPr>
            <w:r w:rsidRPr="001B081D">
              <w:rPr>
                <w:spacing w:val="-4"/>
              </w:rPr>
              <w:t>0333</w:t>
            </w:r>
          </w:p>
        </w:tc>
        <w:tc>
          <w:tcPr>
            <w:tcW w:w="4960" w:type="dxa"/>
          </w:tcPr>
          <w:p w:rsidR="005D2024" w:rsidRPr="001B081D" w:rsidRDefault="004E2C5B" w:rsidP="004E2C5B">
            <w:pPr>
              <w:pStyle w:val="TableParagraph"/>
              <w:jc w:val="right"/>
            </w:pPr>
            <w:r w:rsidRPr="001B081D">
              <w:rPr>
                <w:spacing w:val="-2"/>
              </w:rPr>
              <w:t>Сероводород</w:t>
            </w:r>
            <w:r w:rsidRPr="001B081D">
              <w:rPr>
                <w:spacing w:val="11"/>
              </w:rPr>
              <w:t xml:space="preserve"> </w:t>
            </w:r>
            <w:r w:rsidRPr="001B081D">
              <w:rPr>
                <w:spacing w:val="-2"/>
              </w:rPr>
              <w:t>(Дигидросульфид)</w:t>
            </w:r>
            <w:r w:rsidRPr="001B081D">
              <w:rPr>
                <w:spacing w:val="13"/>
              </w:rPr>
              <w:t xml:space="preserve"> </w:t>
            </w:r>
            <w:r w:rsidRPr="001B081D">
              <w:rPr>
                <w:spacing w:val="-2"/>
              </w:rPr>
              <w:t>(518)</w:t>
            </w:r>
          </w:p>
        </w:tc>
        <w:tc>
          <w:tcPr>
            <w:tcW w:w="1928" w:type="dxa"/>
          </w:tcPr>
          <w:p w:rsidR="005D2024" w:rsidRPr="001B081D" w:rsidRDefault="004E2C5B" w:rsidP="004E2C5B">
            <w:pPr>
              <w:pStyle w:val="TableParagraph"/>
              <w:jc w:val="right"/>
            </w:pPr>
            <w:r w:rsidRPr="001B081D">
              <w:rPr>
                <w:spacing w:val="-2"/>
              </w:rPr>
              <w:t>0,000000435</w:t>
            </w:r>
          </w:p>
        </w:tc>
        <w:tc>
          <w:tcPr>
            <w:tcW w:w="2067" w:type="dxa"/>
          </w:tcPr>
          <w:p w:rsidR="005D2024" w:rsidRPr="001B081D" w:rsidRDefault="004E2C5B" w:rsidP="004E2C5B">
            <w:pPr>
              <w:pStyle w:val="TableParagraph"/>
              <w:jc w:val="right"/>
            </w:pPr>
            <w:r w:rsidRPr="001B081D">
              <w:rPr>
                <w:spacing w:val="-2"/>
              </w:rPr>
              <w:t>0,0001129</w:t>
            </w:r>
          </w:p>
        </w:tc>
      </w:tr>
      <w:tr w:rsidR="005D2024" w:rsidRPr="001B081D">
        <w:trPr>
          <w:trHeight w:val="690"/>
        </w:trPr>
        <w:tc>
          <w:tcPr>
            <w:tcW w:w="689" w:type="dxa"/>
          </w:tcPr>
          <w:p w:rsidR="005D2024" w:rsidRPr="001B081D" w:rsidRDefault="004E2C5B" w:rsidP="004E2C5B">
            <w:pPr>
              <w:pStyle w:val="TableParagraph"/>
            </w:pPr>
            <w:r w:rsidRPr="001B081D">
              <w:rPr>
                <w:spacing w:val="-4"/>
              </w:rPr>
              <w:t>2754</w:t>
            </w:r>
          </w:p>
        </w:tc>
        <w:tc>
          <w:tcPr>
            <w:tcW w:w="4960" w:type="dxa"/>
          </w:tcPr>
          <w:p w:rsidR="005D2024" w:rsidRPr="001B081D" w:rsidRDefault="004E2C5B" w:rsidP="004E2C5B">
            <w:pPr>
              <w:pStyle w:val="TableParagraph"/>
            </w:pPr>
            <w:r w:rsidRPr="001B081D">
              <w:t>Алканы С12-19 /в пересчете на С/ (Углеводороды предельные</w:t>
            </w:r>
            <w:r w:rsidRPr="001B081D">
              <w:rPr>
                <w:spacing w:val="-7"/>
              </w:rPr>
              <w:t xml:space="preserve"> </w:t>
            </w:r>
            <w:r w:rsidRPr="001B081D">
              <w:t>С12-С19</w:t>
            </w:r>
            <w:r w:rsidRPr="001B081D">
              <w:rPr>
                <w:spacing w:val="-7"/>
              </w:rPr>
              <w:t xml:space="preserve"> </w:t>
            </w:r>
            <w:r w:rsidRPr="001B081D">
              <w:t>(в</w:t>
            </w:r>
            <w:r w:rsidRPr="001B081D">
              <w:rPr>
                <w:spacing w:val="-8"/>
              </w:rPr>
              <w:t xml:space="preserve"> </w:t>
            </w:r>
            <w:r w:rsidRPr="001B081D">
              <w:t>пересчете</w:t>
            </w:r>
            <w:r w:rsidRPr="001B081D">
              <w:rPr>
                <w:spacing w:val="-7"/>
              </w:rPr>
              <w:t xml:space="preserve"> </w:t>
            </w:r>
            <w:r w:rsidRPr="001B081D">
              <w:t>на</w:t>
            </w:r>
            <w:r w:rsidRPr="001B081D">
              <w:rPr>
                <w:spacing w:val="-7"/>
              </w:rPr>
              <w:t xml:space="preserve"> </w:t>
            </w:r>
            <w:r w:rsidRPr="001B081D">
              <w:t>С);</w:t>
            </w:r>
            <w:r w:rsidRPr="001B081D">
              <w:rPr>
                <w:spacing w:val="-8"/>
              </w:rPr>
              <w:t xml:space="preserve"> </w:t>
            </w:r>
            <w:r w:rsidRPr="001B081D">
              <w:t>Растворитель</w:t>
            </w:r>
          </w:p>
          <w:p w:rsidR="005D2024" w:rsidRPr="001B081D" w:rsidRDefault="004E2C5B" w:rsidP="004E2C5B">
            <w:pPr>
              <w:pStyle w:val="TableParagraph"/>
            </w:pPr>
            <w:r w:rsidRPr="001B081D">
              <w:t>РПК-265П)</w:t>
            </w:r>
            <w:r w:rsidRPr="001B081D">
              <w:rPr>
                <w:spacing w:val="-8"/>
              </w:rPr>
              <w:t xml:space="preserve"> </w:t>
            </w:r>
            <w:r w:rsidRPr="001B081D">
              <w:rPr>
                <w:spacing w:val="-4"/>
              </w:rPr>
              <w:t>(10)</w:t>
            </w:r>
          </w:p>
        </w:tc>
        <w:tc>
          <w:tcPr>
            <w:tcW w:w="1928" w:type="dxa"/>
          </w:tcPr>
          <w:p w:rsidR="005D2024" w:rsidRPr="001B081D" w:rsidRDefault="004E2C5B" w:rsidP="004E2C5B">
            <w:pPr>
              <w:pStyle w:val="TableParagraph"/>
              <w:jc w:val="right"/>
            </w:pPr>
            <w:r w:rsidRPr="001B081D">
              <w:rPr>
                <w:spacing w:val="-2"/>
              </w:rPr>
              <w:t>0,0000901</w:t>
            </w:r>
          </w:p>
        </w:tc>
        <w:tc>
          <w:tcPr>
            <w:tcW w:w="2067" w:type="dxa"/>
          </w:tcPr>
          <w:p w:rsidR="005D2024" w:rsidRPr="001B081D" w:rsidRDefault="004E2C5B" w:rsidP="004E2C5B">
            <w:pPr>
              <w:pStyle w:val="TableParagraph"/>
              <w:jc w:val="right"/>
            </w:pPr>
            <w:r w:rsidRPr="001B081D">
              <w:rPr>
                <w:spacing w:val="-2"/>
              </w:rPr>
              <w:t>0,023352</w:t>
            </w:r>
          </w:p>
        </w:tc>
      </w:tr>
    </w:tbl>
    <w:p w:rsidR="00B81B63" w:rsidRDefault="00B81B63" w:rsidP="00B81B63">
      <w:pPr>
        <w:pStyle w:val="a3"/>
        <w:ind w:left="0"/>
        <w:rPr>
          <w:b/>
          <w:spacing w:val="-2"/>
          <w:u w:val="single"/>
        </w:rPr>
      </w:pPr>
    </w:p>
    <w:p w:rsidR="00B81B63" w:rsidRPr="00034134" w:rsidRDefault="00B81B63" w:rsidP="00B81B63">
      <w:pPr>
        <w:pStyle w:val="a3"/>
        <w:ind w:left="0"/>
        <w:rPr>
          <w:u w:val="single"/>
        </w:rPr>
      </w:pPr>
      <w:r w:rsidRPr="00034134">
        <w:rPr>
          <w:b/>
          <w:spacing w:val="-2"/>
          <w:u w:val="single"/>
        </w:rPr>
        <w:t>Этиленгликоль</w:t>
      </w:r>
    </w:p>
    <w:p w:rsidR="00B81B63" w:rsidRPr="004E2C5B" w:rsidRDefault="00B81B63" w:rsidP="00B81B63">
      <w:pPr>
        <w:pStyle w:val="a3"/>
        <w:ind w:left="0"/>
      </w:pPr>
      <w:r w:rsidRPr="004E2C5B">
        <w:t>Список литературы:</w:t>
      </w:r>
    </w:p>
    <w:p w:rsidR="00B81B63" w:rsidRPr="004E2C5B" w:rsidRDefault="00B81B63" w:rsidP="00B81B63">
      <w:pPr>
        <w:pStyle w:val="a3"/>
        <w:ind w:left="0"/>
      </w:pPr>
      <w:r w:rsidRPr="004E2C5B">
        <w:t>1.</w:t>
      </w:r>
      <w:r w:rsidRPr="004E2C5B">
        <w:rPr>
          <w:spacing w:val="76"/>
        </w:rPr>
        <w:t xml:space="preserve"> </w:t>
      </w:r>
      <w:r w:rsidRPr="004E2C5B">
        <w:t>Методические</w:t>
      </w:r>
      <w:r w:rsidRPr="004E2C5B">
        <w:rPr>
          <w:spacing w:val="76"/>
        </w:rPr>
        <w:t xml:space="preserve"> </w:t>
      </w:r>
      <w:r w:rsidRPr="004E2C5B">
        <w:t>указания</w:t>
      </w:r>
      <w:r w:rsidRPr="004E2C5B">
        <w:rPr>
          <w:spacing w:val="74"/>
        </w:rPr>
        <w:t xml:space="preserve"> </w:t>
      </w:r>
      <w:r w:rsidRPr="004E2C5B">
        <w:t>по</w:t>
      </w:r>
      <w:r w:rsidRPr="004E2C5B">
        <w:rPr>
          <w:spacing w:val="77"/>
        </w:rPr>
        <w:t xml:space="preserve"> </w:t>
      </w:r>
      <w:r w:rsidRPr="004E2C5B">
        <w:t>определению</w:t>
      </w:r>
      <w:r w:rsidRPr="004E2C5B">
        <w:rPr>
          <w:spacing w:val="76"/>
        </w:rPr>
        <w:t xml:space="preserve"> </w:t>
      </w:r>
      <w:r w:rsidRPr="004E2C5B">
        <w:t>выбросов</w:t>
      </w:r>
      <w:r w:rsidRPr="004E2C5B">
        <w:rPr>
          <w:spacing w:val="75"/>
        </w:rPr>
        <w:t xml:space="preserve"> </w:t>
      </w:r>
      <w:r w:rsidRPr="004E2C5B">
        <w:t>загрязняющих</w:t>
      </w:r>
      <w:r w:rsidRPr="004E2C5B">
        <w:rPr>
          <w:spacing w:val="74"/>
        </w:rPr>
        <w:t xml:space="preserve"> </w:t>
      </w:r>
      <w:r w:rsidRPr="004E2C5B">
        <w:t>веществ</w:t>
      </w:r>
      <w:r w:rsidRPr="004E2C5B">
        <w:rPr>
          <w:spacing w:val="74"/>
        </w:rPr>
        <w:t xml:space="preserve"> </w:t>
      </w:r>
      <w:r w:rsidRPr="004E2C5B">
        <w:t>в</w:t>
      </w:r>
      <w:r w:rsidRPr="004E2C5B">
        <w:rPr>
          <w:spacing w:val="73"/>
        </w:rPr>
        <w:t xml:space="preserve"> </w:t>
      </w:r>
      <w:r w:rsidRPr="004E2C5B">
        <w:t>атмосферу</w:t>
      </w:r>
      <w:r w:rsidRPr="004E2C5B">
        <w:rPr>
          <w:spacing w:val="74"/>
        </w:rPr>
        <w:t xml:space="preserve"> </w:t>
      </w:r>
      <w:r w:rsidRPr="004E2C5B">
        <w:t>из резервуаров РНД 211.2.02.09-2004. Астана, 2005 Расчеты по п 5.</w:t>
      </w:r>
    </w:p>
    <w:p w:rsidR="00B81B63" w:rsidRPr="004E2C5B" w:rsidRDefault="00B81B63" w:rsidP="00B81B63">
      <w:pPr>
        <w:rPr>
          <w:b/>
        </w:rPr>
      </w:pPr>
      <w:r w:rsidRPr="004E2C5B">
        <w:t>Вид</w:t>
      </w:r>
      <w:r w:rsidRPr="004E2C5B">
        <w:rPr>
          <w:spacing w:val="-7"/>
        </w:rPr>
        <w:t xml:space="preserve"> </w:t>
      </w:r>
      <w:r w:rsidRPr="004E2C5B">
        <w:t>выброса,</w:t>
      </w:r>
      <w:r w:rsidRPr="004E2C5B">
        <w:rPr>
          <w:spacing w:val="-5"/>
        </w:rPr>
        <w:t xml:space="preserve"> </w:t>
      </w:r>
      <w:r w:rsidRPr="004E2C5B">
        <w:rPr>
          <w:b/>
          <w:i/>
        </w:rPr>
        <w:t>VV</w:t>
      </w:r>
      <w:r w:rsidRPr="004E2C5B">
        <w:rPr>
          <w:b/>
          <w:i/>
          <w:spacing w:val="-5"/>
        </w:rPr>
        <w:t xml:space="preserve"> </w:t>
      </w:r>
      <w:r w:rsidRPr="004E2C5B">
        <w:rPr>
          <w:b/>
          <w:i/>
        </w:rPr>
        <w:t>=</w:t>
      </w:r>
      <w:r w:rsidRPr="004E2C5B">
        <w:rPr>
          <w:b/>
          <w:i/>
          <w:spacing w:val="-5"/>
        </w:rPr>
        <w:t xml:space="preserve"> </w:t>
      </w:r>
      <w:r w:rsidRPr="004E2C5B">
        <w:rPr>
          <w:b/>
        </w:rPr>
        <w:t>Выбросы</w:t>
      </w:r>
      <w:r w:rsidRPr="004E2C5B">
        <w:rPr>
          <w:b/>
          <w:spacing w:val="-4"/>
        </w:rPr>
        <w:t xml:space="preserve"> </w:t>
      </w:r>
      <w:r w:rsidRPr="004E2C5B">
        <w:rPr>
          <w:b/>
        </w:rPr>
        <w:t>паров</w:t>
      </w:r>
      <w:r w:rsidRPr="004E2C5B">
        <w:rPr>
          <w:b/>
          <w:spacing w:val="-5"/>
        </w:rPr>
        <w:t xml:space="preserve"> </w:t>
      </w:r>
      <w:r w:rsidRPr="004E2C5B">
        <w:rPr>
          <w:b/>
        </w:rPr>
        <w:t>индивидуальных</w:t>
      </w:r>
      <w:r w:rsidRPr="004E2C5B">
        <w:rPr>
          <w:b/>
          <w:spacing w:val="-6"/>
        </w:rPr>
        <w:t xml:space="preserve"> </w:t>
      </w:r>
      <w:r w:rsidRPr="004E2C5B">
        <w:rPr>
          <w:b/>
          <w:spacing w:val="-2"/>
        </w:rPr>
        <w:t>веществ</w:t>
      </w:r>
    </w:p>
    <w:p w:rsidR="00B81B63" w:rsidRPr="004E2C5B" w:rsidRDefault="00B81B63" w:rsidP="00B81B63">
      <w:pPr>
        <w:rPr>
          <w:b/>
        </w:rPr>
      </w:pPr>
      <w:r w:rsidRPr="004E2C5B">
        <w:t>Загрязняющее</w:t>
      </w:r>
      <w:r w:rsidRPr="004E2C5B">
        <w:rPr>
          <w:spacing w:val="-5"/>
        </w:rPr>
        <w:t xml:space="preserve"> </w:t>
      </w:r>
      <w:r w:rsidRPr="004E2C5B">
        <w:t>вещество:,</w:t>
      </w:r>
      <w:r w:rsidRPr="004E2C5B">
        <w:rPr>
          <w:spacing w:val="-8"/>
        </w:rPr>
        <w:t xml:space="preserve"> </w:t>
      </w:r>
      <w:r w:rsidRPr="004E2C5B">
        <w:rPr>
          <w:b/>
          <w:i/>
        </w:rPr>
        <w:t>ZV22</w:t>
      </w:r>
      <w:r w:rsidRPr="004E2C5B">
        <w:rPr>
          <w:b/>
          <w:i/>
          <w:spacing w:val="-5"/>
        </w:rPr>
        <w:t xml:space="preserve"> </w:t>
      </w:r>
      <w:r w:rsidRPr="004E2C5B">
        <w:rPr>
          <w:b/>
          <w:i/>
        </w:rPr>
        <w:t>=</w:t>
      </w:r>
      <w:r w:rsidRPr="004E2C5B">
        <w:rPr>
          <w:b/>
          <w:i/>
          <w:spacing w:val="-5"/>
        </w:rPr>
        <w:t xml:space="preserve"> </w:t>
      </w:r>
      <w:r w:rsidRPr="004E2C5B">
        <w:rPr>
          <w:b/>
          <w:spacing w:val="-2"/>
        </w:rPr>
        <w:t>Этиленгликоль</w:t>
      </w:r>
    </w:p>
    <w:p w:rsidR="00B81B63" w:rsidRDefault="00B81B63" w:rsidP="00B81B63">
      <w:pPr>
        <w:rPr>
          <w:b/>
          <w:i/>
        </w:rPr>
      </w:pPr>
      <w:r w:rsidRPr="004E2C5B">
        <w:rPr>
          <w:b/>
          <w:i/>
          <w:u w:val="thick"/>
        </w:rPr>
        <w:t>Примесь:</w:t>
      </w:r>
      <w:r w:rsidRPr="004E2C5B">
        <w:rPr>
          <w:b/>
          <w:i/>
          <w:spacing w:val="-7"/>
          <w:u w:val="thick"/>
        </w:rPr>
        <w:t xml:space="preserve"> </w:t>
      </w:r>
      <w:r w:rsidRPr="004E2C5B">
        <w:rPr>
          <w:b/>
          <w:i/>
          <w:u w:val="thick"/>
        </w:rPr>
        <w:t>1078</w:t>
      </w:r>
      <w:r w:rsidRPr="004E2C5B">
        <w:rPr>
          <w:b/>
          <w:i/>
          <w:spacing w:val="-5"/>
          <w:u w:val="thick"/>
        </w:rPr>
        <w:t xml:space="preserve"> </w:t>
      </w:r>
      <w:r w:rsidRPr="004E2C5B">
        <w:rPr>
          <w:b/>
          <w:i/>
          <w:u w:val="thick"/>
        </w:rPr>
        <w:t>Этан-1,2-диол</w:t>
      </w:r>
      <w:r w:rsidRPr="004E2C5B">
        <w:rPr>
          <w:b/>
          <w:i/>
          <w:spacing w:val="-6"/>
          <w:u w:val="thick"/>
        </w:rPr>
        <w:t xml:space="preserve"> </w:t>
      </w:r>
      <w:r w:rsidRPr="004E2C5B">
        <w:rPr>
          <w:b/>
          <w:i/>
          <w:u w:val="thick"/>
        </w:rPr>
        <w:t>(Гликоль,</w:t>
      </w:r>
      <w:r w:rsidRPr="004E2C5B">
        <w:rPr>
          <w:b/>
          <w:i/>
          <w:spacing w:val="-5"/>
          <w:u w:val="thick"/>
        </w:rPr>
        <w:t xml:space="preserve"> </w:t>
      </w:r>
      <w:r w:rsidRPr="004E2C5B">
        <w:rPr>
          <w:b/>
          <w:i/>
          <w:u w:val="thick"/>
        </w:rPr>
        <w:t>Этиленгликоль)</w:t>
      </w:r>
      <w:r w:rsidRPr="004E2C5B">
        <w:rPr>
          <w:b/>
          <w:i/>
          <w:spacing w:val="-7"/>
          <w:u w:val="thick"/>
        </w:rPr>
        <w:t xml:space="preserve"> </w:t>
      </w:r>
      <w:r w:rsidRPr="004E2C5B">
        <w:rPr>
          <w:b/>
          <w:i/>
          <w:u w:val="thick"/>
        </w:rPr>
        <w:t>(1444*)</w:t>
      </w:r>
      <w:r w:rsidRPr="004E2C5B">
        <w:rPr>
          <w:b/>
          <w:i/>
        </w:rPr>
        <w:t xml:space="preserve"> </w:t>
      </w:r>
    </w:p>
    <w:p w:rsidR="00B81B63" w:rsidRDefault="00B81B63" w:rsidP="00B81B63">
      <w:pPr>
        <w:rPr>
          <w:b/>
        </w:rPr>
      </w:pPr>
      <w:r w:rsidRPr="004E2C5B">
        <w:t xml:space="preserve">Минимальная температура хранения жидкости, гр.С, </w:t>
      </w:r>
      <w:r w:rsidRPr="004E2C5B">
        <w:rPr>
          <w:b/>
          <w:i/>
        </w:rPr>
        <w:t xml:space="preserve">TMIN = </w:t>
      </w:r>
      <w:r w:rsidRPr="004E2C5B">
        <w:rPr>
          <w:b/>
        </w:rPr>
        <w:t xml:space="preserve">0 </w:t>
      </w:r>
    </w:p>
    <w:p w:rsidR="00B81B63" w:rsidRDefault="00B81B63" w:rsidP="00B81B63">
      <w:pPr>
        <w:rPr>
          <w:b/>
        </w:rPr>
      </w:pPr>
      <w:r w:rsidRPr="004E2C5B">
        <w:t xml:space="preserve">Максимальная температура хранения жидкости, гр.С, </w:t>
      </w:r>
      <w:r w:rsidRPr="004E2C5B">
        <w:rPr>
          <w:b/>
          <w:i/>
        </w:rPr>
        <w:t xml:space="preserve">TMAX = </w:t>
      </w:r>
      <w:r w:rsidRPr="004E2C5B">
        <w:rPr>
          <w:b/>
        </w:rPr>
        <w:t xml:space="preserve">26 </w:t>
      </w:r>
    </w:p>
    <w:p w:rsidR="00B81B63" w:rsidRPr="004E2C5B" w:rsidRDefault="00B81B63" w:rsidP="00B81B63">
      <w:r w:rsidRPr="004E2C5B">
        <w:t>Расчет давления паров при Tmin</w:t>
      </w:r>
    </w:p>
    <w:p w:rsidR="00B81B63" w:rsidRPr="004E2C5B" w:rsidRDefault="00B81B63" w:rsidP="00B81B63">
      <w:pPr>
        <w:pStyle w:val="31"/>
        <w:spacing w:line="240" w:lineRule="auto"/>
        <w:ind w:left="0"/>
        <w:rPr>
          <w:i w:val="0"/>
        </w:rPr>
      </w:pPr>
      <w:r w:rsidRPr="004E2C5B">
        <w:t>TG</w:t>
      </w:r>
      <w:r w:rsidRPr="004E2C5B">
        <w:rPr>
          <w:spacing w:val="-2"/>
        </w:rPr>
        <w:t xml:space="preserve"> </w:t>
      </w:r>
      <w:r w:rsidRPr="004E2C5B">
        <w:t>=</w:t>
      </w:r>
      <w:r w:rsidRPr="004E2C5B">
        <w:rPr>
          <w:spacing w:val="-1"/>
        </w:rPr>
        <w:t xml:space="preserve"> </w:t>
      </w:r>
      <w:r w:rsidRPr="004E2C5B">
        <w:rPr>
          <w:i w:val="0"/>
          <w:spacing w:val="-10"/>
        </w:rPr>
        <w:t>0</w:t>
      </w:r>
    </w:p>
    <w:p w:rsidR="00B81B63" w:rsidRPr="004E2C5B" w:rsidRDefault="00B81B63" w:rsidP="00B81B63">
      <w:pPr>
        <w:pStyle w:val="a3"/>
        <w:ind w:left="0"/>
      </w:pPr>
      <w:r w:rsidRPr="004E2C5B">
        <w:t>Cогласно</w:t>
      </w:r>
      <w:r w:rsidRPr="004E2C5B">
        <w:rPr>
          <w:spacing w:val="-7"/>
        </w:rPr>
        <w:t xml:space="preserve"> </w:t>
      </w:r>
      <w:r w:rsidRPr="004E2C5B">
        <w:t>уравнению</w:t>
      </w:r>
      <w:r w:rsidRPr="004E2C5B">
        <w:rPr>
          <w:spacing w:val="-8"/>
        </w:rPr>
        <w:t xml:space="preserve"> </w:t>
      </w:r>
      <w:r w:rsidRPr="004E2C5B">
        <w:rPr>
          <w:spacing w:val="-2"/>
        </w:rPr>
        <w:t>Антуана:</w:t>
      </w:r>
    </w:p>
    <w:p w:rsidR="00B81B63" w:rsidRPr="004E2C5B" w:rsidRDefault="00B81B63" w:rsidP="00B81B63">
      <w:pPr>
        <w:rPr>
          <w:b/>
          <w:position w:val="-8"/>
        </w:rPr>
      </w:pPr>
      <w:r w:rsidRPr="004E2C5B">
        <w:t>Давление</w:t>
      </w:r>
      <w:r w:rsidRPr="004E2C5B">
        <w:rPr>
          <w:spacing w:val="-6"/>
        </w:rPr>
        <w:t xml:space="preserve"> </w:t>
      </w:r>
      <w:r w:rsidRPr="004E2C5B">
        <w:t>насыщенных</w:t>
      </w:r>
      <w:r w:rsidRPr="004E2C5B">
        <w:rPr>
          <w:spacing w:val="-7"/>
        </w:rPr>
        <w:t xml:space="preserve"> </w:t>
      </w:r>
      <w:r w:rsidRPr="004E2C5B">
        <w:t>паров</w:t>
      </w:r>
      <w:r w:rsidRPr="004E2C5B">
        <w:rPr>
          <w:spacing w:val="-6"/>
        </w:rPr>
        <w:t xml:space="preserve"> </w:t>
      </w:r>
      <w:r w:rsidRPr="004E2C5B">
        <w:t>чистого</w:t>
      </w:r>
      <w:r w:rsidRPr="004E2C5B">
        <w:rPr>
          <w:spacing w:val="-6"/>
        </w:rPr>
        <w:t xml:space="preserve"> </w:t>
      </w:r>
      <w:r w:rsidRPr="004E2C5B">
        <w:t>вещества:</w:t>
      </w:r>
      <w:r w:rsidRPr="004E2C5B">
        <w:rPr>
          <w:spacing w:val="-5"/>
        </w:rPr>
        <w:t xml:space="preserve"> </w:t>
      </w:r>
      <w:r w:rsidRPr="004E2C5B">
        <w:t xml:space="preserve">Этиленгликоль </w:t>
      </w:r>
      <w:r w:rsidRPr="004E2C5B">
        <w:rPr>
          <w:position w:val="-8"/>
        </w:rPr>
        <w:t xml:space="preserve">мм.рт.ст., </w:t>
      </w:r>
      <w:r w:rsidRPr="004E2C5B">
        <w:rPr>
          <w:b/>
          <w:i/>
          <w:position w:val="-8"/>
        </w:rPr>
        <w:t xml:space="preserve">PNAS = 10 </w:t>
      </w:r>
      <w:r w:rsidRPr="004E2C5B">
        <w:rPr>
          <w:b/>
          <w:i/>
          <w:sz w:val="14"/>
        </w:rPr>
        <w:t xml:space="preserve">A-(B1 / (C + TG)) </w:t>
      </w:r>
      <w:r w:rsidRPr="004E2C5B">
        <w:rPr>
          <w:b/>
          <w:i/>
          <w:position w:val="-8"/>
        </w:rPr>
        <w:t xml:space="preserve">= </w:t>
      </w:r>
      <w:r w:rsidRPr="004E2C5B">
        <w:rPr>
          <w:b/>
          <w:position w:val="-8"/>
        </w:rPr>
        <w:t xml:space="preserve">10 </w:t>
      </w:r>
      <w:r w:rsidRPr="004E2C5B">
        <w:rPr>
          <w:b/>
          <w:sz w:val="14"/>
        </w:rPr>
        <w:t xml:space="preserve">8.863-(2694.7 / (273 + 0)) </w:t>
      </w:r>
      <w:r w:rsidRPr="004E2C5B">
        <w:rPr>
          <w:b/>
          <w:position w:val="-8"/>
        </w:rPr>
        <w:t>= 0.0982</w:t>
      </w:r>
    </w:p>
    <w:p w:rsidR="00B81B63" w:rsidRPr="004E2C5B" w:rsidRDefault="00B81B63" w:rsidP="00B81B63">
      <w:pPr>
        <w:rPr>
          <w:b/>
        </w:rPr>
      </w:pPr>
      <w:r w:rsidRPr="004E2C5B">
        <w:t>Давление</w:t>
      </w:r>
      <w:r w:rsidRPr="004E2C5B">
        <w:rPr>
          <w:spacing w:val="-7"/>
        </w:rPr>
        <w:t xml:space="preserve"> </w:t>
      </w:r>
      <w:r w:rsidRPr="004E2C5B">
        <w:t>насыщенных</w:t>
      </w:r>
      <w:r w:rsidRPr="004E2C5B">
        <w:rPr>
          <w:spacing w:val="-9"/>
        </w:rPr>
        <w:t xml:space="preserve"> </w:t>
      </w:r>
      <w:r w:rsidRPr="004E2C5B">
        <w:t>паров</w:t>
      </w:r>
      <w:r w:rsidRPr="004E2C5B">
        <w:rPr>
          <w:spacing w:val="-8"/>
        </w:rPr>
        <w:t xml:space="preserve"> </w:t>
      </w:r>
      <w:r w:rsidRPr="004E2C5B">
        <w:t>вещества:</w:t>
      </w:r>
      <w:r w:rsidRPr="004E2C5B">
        <w:rPr>
          <w:spacing w:val="-6"/>
        </w:rPr>
        <w:t xml:space="preserve"> </w:t>
      </w:r>
      <w:r w:rsidRPr="004E2C5B">
        <w:t xml:space="preserve">Этиленгликоль мм.рт.ст., </w:t>
      </w:r>
      <w:r w:rsidRPr="004E2C5B">
        <w:rPr>
          <w:b/>
          <w:i/>
        </w:rPr>
        <w:t xml:space="preserve">PNAS = PNAS · X = </w:t>
      </w:r>
      <w:r w:rsidRPr="004E2C5B">
        <w:rPr>
          <w:b/>
        </w:rPr>
        <w:t>0.0982 · 1 = 0.0982</w:t>
      </w:r>
    </w:p>
    <w:p w:rsidR="00B81B63" w:rsidRPr="004E2C5B" w:rsidRDefault="00B81B63" w:rsidP="00B81B63">
      <w:pPr>
        <w:rPr>
          <w:b/>
        </w:rPr>
      </w:pPr>
      <w:r w:rsidRPr="004E2C5B">
        <w:t>,</w:t>
      </w:r>
      <w:r w:rsidRPr="004E2C5B">
        <w:rPr>
          <w:spacing w:val="-1"/>
        </w:rPr>
        <w:t xml:space="preserve"> </w:t>
      </w:r>
      <w:r w:rsidRPr="004E2C5B">
        <w:rPr>
          <w:b/>
          <w:i/>
        </w:rPr>
        <w:t>PTMIN</w:t>
      </w:r>
      <w:r w:rsidRPr="004E2C5B">
        <w:rPr>
          <w:b/>
          <w:i/>
          <w:spacing w:val="-2"/>
        </w:rPr>
        <w:t xml:space="preserve"> </w:t>
      </w:r>
      <w:r w:rsidRPr="004E2C5B">
        <w:rPr>
          <w:b/>
          <w:i/>
        </w:rPr>
        <w:t>=</w:t>
      </w:r>
      <w:r w:rsidRPr="004E2C5B">
        <w:rPr>
          <w:b/>
          <w:i/>
          <w:spacing w:val="-1"/>
        </w:rPr>
        <w:t xml:space="preserve"> </w:t>
      </w:r>
      <w:r w:rsidRPr="004E2C5B">
        <w:rPr>
          <w:b/>
          <w:spacing w:val="-2"/>
        </w:rPr>
        <w:t>0.0982</w:t>
      </w:r>
    </w:p>
    <w:p w:rsidR="00B81B63" w:rsidRPr="004E2C5B" w:rsidRDefault="00B81B63" w:rsidP="00B81B63">
      <w:pPr>
        <w:pStyle w:val="a3"/>
        <w:ind w:left="0"/>
      </w:pPr>
      <w:r w:rsidRPr="004E2C5B">
        <w:t>Расчет</w:t>
      </w:r>
      <w:r w:rsidRPr="004E2C5B">
        <w:rPr>
          <w:spacing w:val="-5"/>
        </w:rPr>
        <w:t xml:space="preserve"> </w:t>
      </w:r>
      <w:r w:rsidRPr="004E2C5B">
        <w:t>давления</w:t>
      </w:r>
      <w:r w:rsidRPr="004E2C5B">
        <w:rPr>
          <w:spacing w:val="-5"/>
        </w:rPr>
        <w:t xml:space="preserve"> </w:t>
      </w:r>
      <w:r w:rsidRPr="004E2C5B">
        <w:t>паров</w:t>
      </w:r>
      <w:r w:rsidRPr="004E2C5B">
        <w:rPr>
          <w:spacing w:val="-6"/>
        </w:rPr>
        <w:t xml:space="preserve"> </w:t>
      </w:r>
      <w:r w:rsidRPr="004E2C5B">
        <w:t>при</w:t>
      </w:r>
      <w:r w:rsidRPr="004E2C5B">
        <w:rPr>
          <w:spacing w:val="-4"/>
        </w:rPr>
        <w:t xml:space="preserve"> Tmax</w:t>
      </w:r>
    </w:p>
    <w:p w:rsidR="00B81B63" w:rsidRPr="004E2C5B" w:rsidRDefault="00B81B63" w:rsidP="00B81B63">
      <w:pPr>
        <w:rPr>
          <w:b/>
        </w:rPr>
      </w:pPr>
      <w:r w:rsidRPr="004E2C5B">
        <w:rPr>
          <w:b/>
          <w:i/>
        </w:rPr>
        <w:t>TG</w:t>
      </w:r>
      <w:r w:rsidRPr="004E2C5B">
        <w:rPr>
          <w:b/>
          <w:i/>
          <w:spacing w:val="-2"/>
        </w:rPr>
        <w:t xml:space="preserve"> </w:t>
      </w:r>
      <w:r w:rsidRPr="004E2C5B">
        <w:rPr>
          <w:b/>
          <w:i/>
        </w:rPr>
        <w:t>=</w:t>
      </w:r>
      <w:r w:rsidRPr="004E2C5B">
        <w:rPr>
          <w:b/>
          <w:i/>
          <w:spacing w:val="-1"/>
        </w:rPr>
        <w:t xml:space="preserve"> </w:t>
      </w:r>
      <w:r w:rsidRPr="004E2C5B">
        <w:rPr>
          <w:b/>
          <w:spacing w:val="-5"/>
        </w:rPr>
        <w:t>26</w:t>
      </w:r>
    </w:p>
    <w:p w:rsidR="00B81B63" w:rsidRPr="004E2C5B" w:rsidRDefault="00B81B63" w:rsidP="00B81B63">
      <w:pPr>
        <w:pStyle w:val="a3"/>
        <w:ind w:left="0"/>
      </w:pPr>
      <w:r w:rsidRPr="004E2C5B">
        <w:t>Cогласно</w:t>
      </w:r>
      <w:r w:rsidRPr="004E2C5B">
        <w:rPr>
          <w:spacing w:val="-7"/>
        </w:rPr>
        <w:t xml:space="preserve"> </w:t>
      </w:r>
      <w:r w:rsidRPr="004E2C5B">
        <w:t>уравнению</w:t>
      </w:r>
      <w:r w:rsidRPr="004E2C5B">
        <w:rPr>
          <w:spacing w:val="-8"/>
        </w:rPr>
        <w:t xml:space="preserve"> </w:t>
      </w:r>
      <w:r w:rsidRPr="004E2C5B">
        <w:rPr>
          <w:spacing w:val="-2"/>
        </w:rPr>
        <w:t>Антуана:</w:t>
      </w:r>
    </w:p>
    <w:p w:rsidR="00B81B63" w:rsidRPr="004E2C5B" w:rsidRDefault="00B81B63" w:rsidP="00B81B63">
      <w:pPr>
        <w:rPr>
          <w:b/>
          <w:position w:val="-8"/>
        </w:rPr>
      </w:pPr>
      <w:r w:rsidRPr="004E2C5B">
        <w:t>Давление</w:t>
      </w:r>
      <w:r w:rsidRPr="004E2C5B">
        <w:rPr>
          <w:spacing w:val="-6"/>
        </w:rPr>
        <w:t xml:space="preserve"> </w:t>
      </w:r>
      <w:r w:rsidRPr="004E2C5B">
        <w:t>насыщенных</w:t>
      </w:r>
      <w:r w:rsidRPr="004E2C5B">
        <w:rPr>
          <w:spacing w:val="-7"/>
        </w:rPr>
        <w:t xml:space="preserve"> </w:t>
      </w:r>
      <w:r w:rsidRPr="004E2C5B">
        <w:t>паров</w:t>
      </w:r>
      <w:r w:rsidRPr="004E2C5B">
        <w:rPr>
          <w:spacing w:val="-6"/>
        </w:rPr>
        <w:t xml:space="preserve"> </w:t>
      </w:r>
      <w:r w:rsidRPr="004E2C5B">
        <w:t>чистого</w:t>
      </w:r>
      <w:r w:rsidRPr="004E2C5B">
        <w:rPr>
          <w:spacing w:val="-6"/>
        </w:rPr>
        <w:t xml:space="preserve"> </w:t>
      </w:r>
      <w:r w:rsidRPr="004E2C5B">
        <w:t>вещества:</w:t>
      </w:r>
      <w:r w:rsidRPr="004E2C5B">
        <w:rPr>
          <w:spacing w:val="-5"/>
        </w:rPr>
        <w:t xml:space="preserve"> </w:t>
      </w:r>
      <w:r w:rsidRPr="004E2C5B">
        <w:t xml:space="preserve">Этиленгликоль </w:t>
      </w:r>
      <w:r w:rsidRPr="004E2C5B">
        <w:rPr>
          <w:position w:val="-8"/>
        </w:rPr>
        <w:t xml:space="preserve">мм.рт.ст., </w:t>
      </w:r>
      <w:r w:rsidRPr="004E2C5B">
        <w:rPr>
          <w:b/>
          <w:i/>
          <w:position w:val="-8"/>
        </w:rPr>
        <w:t xml:space="preserve">PNAS = 10 </w:t>
      </w:r>
      <w:r w:rsidRPr="004E2C5B">
        <w:rPr>
          <w:b/>
          <w:i/>
          <w:sz w:val="14"/>
        </w:rPr>
        <w:t xml:space="preserve">A-(B1 / (C + TG)) </w:t>
      </w:r>
      <w:r w:rsidRPr="004E2C5B">
        <w:rPr>
          <w:b/>
          <w:i/>
          <w:position w:val="-8"/>
        </w:rPr>
        <w:t xml:space="preserve">= </w:t>
      </w:r>
      <w:r w:rsidRPr="004E2C5B">
        <w:rPr>
          <w:b/>
          <w:position w:val="-8"/>
        </w:rPr>
        <w:t xml:space="preserve">10 </w:t>
      </w:r>
      <w:r w:rsidRPr="004E2C5B">
        <w:rPr>
          <w:b/>
          <w:sz w:val="14"/>
        </w:rPr>
        <w:t xml:space="preserve">8.863-(2694.7 / (273 + 26)) </w:t>
      </w:r>
      <w:r w:rsidRPr="004E2C5B">
        <w:rPr>
          <w:b/>
          <w:position w:val="-8"/>
        </w:rPr>
        <w:t>= 0.709</w:t>
      </w:r>
    </w:p>
    <w:p w:rsidR="00B81B63" w:rsidRPr="004E2C5B" w:rsidRDefault="00B81B63" w:rsidP="00B81B63">
      <w:pPr>
        <w:rPr>
          <w:b/>
        </w:rPr>
      </w:pPr>
      <w:r w:rsidRPr="004E2C5B">
        <w:t>Давление</w:t>
      </w:r>
      <w:r w:rsidRPr="004E2C5B">
        <w:rPr>
          <w:spacing w:val="-7"/>
        </w:rPr>
        <w:t xml:space="preserve"> </w:t>
      </w:r>
      <w:r w:rsidRPr="004E2C5B">
        <w:t>насыщенных</w:t>
      </w:r>
      <w:r w:rsidRPr="004E2C5B">
        <w:rPr>
          <w:spacing w:val="-9"/>
        </w:rPr>
        <w:t xml:space="preserve"> </w:t>
      </w:r>
      <w:r w:rsidRPr="004E2C5B">
        <w:t>паров</w:t>
      </w:r>
      <w:r w:rsidRPr="004E2C5B">
        <w:rPr>
          <w:spacing w:val="-8"/>
        </w:rPr>
        <w:t xml:space="preserve"> </w:t>
      </w:r>
      <w:r w:rsidRPr="004E2C5B">
        <w:t>вещества:</w:t>
      </w:r>
      <w:r w:rsidRPr="004E2C5B">
        <w:rPr>
          <w:spacing w:val="-6"/>
        </w:rPr>
        <w:t xml:space="preserve"> </w:t>
      </w:r>
      <w:r w:rsidRPr="004E2C5B">
        <w:t xml:space="preserve">Этиленгликоль мм.рт.ст., </w:t>
      </w:r>
      <w:r w:rsidRPr="004E2C5B">
        <w:rPr>
          <w:b/>
          <w:i/>
        </w:rPr>
        <w:t xml:space="preserve">PNAS = PNAS · X = </w:t>
      </w:r>
      <w:r w:rsidRPr="004E2C5B">
        <w:rPr>
          <w:b/>
        </w:rPr>
        <w:t>0.709 · 1 = 0.709</w:t>
      </w:r>
    </w:p>
    <w:p w:rsidR="00B81B63" w:rsidRPr="004E2C5B" w:rsidRDefault="00B81B63" w:rsidP="00B81B63">
      <w:pPr>
        <w:rPr>
          <w:b/>
        </w:rPr>
      </w:pPr>
      <w:r w:rsidRPr="004E2C5B">
        <w:t>,</w:t>
      </w:r>
      <w:r w:rsidRPr="004E2C5B">
        <w:rPr>
          <w:spacing w:val="-1"/>
        </w:rPr>
        <w:t xml:space="preserve"> </w:t>
      </w:r>
      <w:r w:rsidRPr="004E2C5B">
        <w:rPr>
          <w:b/>
          <w:i/>
        </w:rPr>
        <w:t>PTMAX</w:t>
      </w:r>
      <w:r w:rsidRPr="004E2C5B">
        <w:rPr>
          <w:b/>
          <w:i/>
          <w:spacing w:val="-3"/>
        </w:rPr>
        <w:t xml:space="preserve"> </w:t>
      </w:r>
      <w:r w:rsidRPr="004E2C5B">
        <w:rPr>
          <w:b/>
          <w:i/>
        </w:rPr>
        <w:t>=</w:t>
      </w:r>
      <w:r w:rsidRPr="004E2C5B">
        <w:rPr>
          <w:b/>
          <w:i/>
          <w:spacing w:val="-1"/>
        </w:rPr>
        <w:t xml:space="preserve"> </w:t>
      </w:r>
      <w:r w:rsidRPr="004E2C5B">
        <w:rPr>
          <w:b/>
          <w:spacing w:val="-2"/>
        </w:rPr>
        <w:t>0.709</w:t>
      </w:r>
    </w:p>
    <w:p w:rsidR="00B81B63" w:rsidRPr="004E2C5B" w:rsidRDefault="00B81B63" w:rsidP="00B81B63">
      <w:pPr>
        <w:rPr>
          <w:b/>
        </w:rPr>
      </w:pPr>
      <w:r w:rsidRPr="004E2C5B">
        <w:t>Режим</w:t>
      </w:r>
      <w:r w:rsidRPr="004E2C5B">
        <w:rPr>
          <w:spacing w:val="-8"/>
        </w:rPr>
        <w:t xml:space="preserve"> </w:t>
      </w:r>
      <w:r w:rsidRPr="004E2C5B">
        <w:t>эксплуатации,</w:t>
      </w:r>
      <w:r w:rsidRPr="004E2C5B">
        <w:rPr>
          <w:spacing w:val="-4"/>
        </w:rPr>
        <w:t xml:space="preserve"> </w:t>
      </w:r>
      <w:r w:rsidRPr="004E2C5B">
        <w:rPr>
          <w:b/>
          <w:i/>
        </w:rPr>
        <w:t>_NAME_</w:t>
      </w:r>
      <w:r w:rsidRPr="004E2C5B">
        <w:rPr>
          <w:b/>
          <w:i/>
          <w:spacing w:val="-4"/>
        </w:rPr>
        <w:t xml:space="preserve"> </w:t>
      </w:r>
      <w:r w:rsidRPr="004E2C5B">
        <w:rPr>
          <w:b/>
          <w:i/>
        </w:rPr>
        <w:t>=</w:t>
      </w:r>
      <w:r w:rsidRPr="004E2C5B">
        <w:rPr>
          <w:b/>
          <w:i/>
          <w:spacing w:val="-6"/>
        </w:rPr>
        <w:t xml:space="preserve"> </w:t>
      </w:r>
      <w:r w:rsidRPr="004E2C5B">
        <w:rPr>
          <w:b/>
        </w:rPr>
        <w:t>"буферная</w:t>
      </w:r>
      <w:r w:rsidRPr="004E2C5B">
        <w:rPr>
          <w:b/>
          <w:spacing w:val="-4"/>
        </w:rPr>
        <w:t xml:space="preserve"> </w:t>
      </w:r>
      <w:r w:rsidRPr="004E2C5B">
        <w:rPr>
          <w:b/>
        </w:rPr>
        <w:t>емкость"</w:t>
      </w:r>
      <w:r w:rsidRPr="004E2C5B">
        <w:rPr>
          <w:b/>
          <w:spacing w:val="-4"/>
        </w:rPr>
        <w:t xml:space="preserve"> </w:t>
      </w:r>
      <w:r w:rsidRPr="004E2C5B">
        <w:rPr>
          <w:b/>
        </w:rPr>
        <w:t>(все</w:t>
      </w:r>
      <w:r w:rsidRPr="004E2C5B">
        <w:rPr>
          <w:b/>
          <w:spacing w:val="-4"/>
        </w:rPr>
        <w:t xml:space="preserve"> </w:t>
      </w:r>
      <w:r w:rsidRPr="004E2C5B">
        <w:rPr>
          <w:b/>
        </w:rPr>
        <w:t>типы</w:t>
      </w:r>
      <w:r w:rsidRPr="004E2C5B">
        <w:rPr>
          <w:b/>
          <w:spacing w:val="-6"/>
        </w:rPr>
        <w:t xml:space="preserve"> </w:t>
      </w:r>
      <w:r w:rsidRPr="004E2C5B">
        <w:rPr>
          <w:b/>
          <w:spacing w:val="-2"/>
        </w:rPr>
        <w:t>резервуаров)</w:t>
      </w:r>
    </w:p>
    <w:p w:rsidR="00B81B63" w:rsidRPr="004E2C5B" w:rsidRDefault="00B81B63" w:rsidP="00B81B63">
      <w:pPr>
        <w:rPr>
          <w:b/>
        </w:rPr>
      </w:pPr>
      <w:r w:rsidRPr="004E2C5B">
        <w:t>Конструкция</w:t>
      </w:r>
      <w:r w:rsidRPr="004E2C5B">
        <w:rPr>
          <w:spacing w:val="-7"/>
        </w:rPr>
        <w:t xml:space="preserve"> </w:t>
      </w:r>
      <w:r w:rsidRPr="004E2C5B">
        <w:t>резервуаров,</w:t>
      </w:r>
      <w:r w:rsidRPr="004E2C5B">
        <w:rPr>
          <w:spacing w:val="-5"/>
        </w:rPr>
        <w:t xml:space="preserve"> </w:t>
      </w:r>
      <w:r w:rsidRPr="004E2C5B">
        <w:rPr>
          <w:b/>
          <w:i/>
        </w:rPr>
        <w:t>_NAME_</w:t>
      </w:r>
      <w:r w:rsidRPr="004E2C5B">
        <w:rPr>
          <w:b/>
          <w:i/>
          <w:spacing w:val="-5"/>
        </w:rPr>
        <w:t xml:space="preserve"> </w:t>
      </w:r>
      <w:r w:rsidRPr="004E2C5B">
        <w:rPr>
          <w:b/>
          <w:i/>
        </w:rPr>
        <w:t>=</w:t>
      </w:r>
      <w:r w:rsidRPr="004E2C5B">
        <w:rPr>
          <w:b/>
          <w:i/>
          <w:spacing w:val="-7"/>
        </w:rPr>
        <w:t xml:space="preserve"> </w:t>
      </w:r>
      <w:r w:rsidRPr="004E2C5B">
        <w:rPr>
          <w:b/>
          <w:spacing w:val="-2"/>
        </w:rPr>
        <w:t>Наземный</w:t>
      </w:r>
    </w:p>
    <w:p w:rsidR="00B81B63" w:rsidRPr="004E2C5B" w:rsidRDefault="00B81B63" w:rsidP="00B81B63">
      <w:pPr>
        <w:pStyle w:val="a3"/>
        <w:ind w:left="0"/>
        <w:rPr>
          <w:b/>
        </w:rPr>
      </w:pPr>
      <w:r w:rsidRPr="004E2C5B">
        <w:t>Количество</w:t>
      </w:r>
      <w:r w:rsidRPr="004E2C5B">
        <w:rPr>
          <w:spacing w:val="-8"/>
        </w:rPr>
        <w:t xml:space="preserve"> </w:t>
      </w:r>
      <w:r w:rsidRPr="004E2C5B">
        <w:t>резервуаров</w:t>
      </w:r>
      <w:r w:rsidRPr="004E2C5B">
        <w:rPr>
          <w:spacing w:val="-7"/>
        </w:rPr>
        <w:t xml:space="preserve"> </w:t>
      </w:r>
      <w:r w:rsidRPr="004E2C5B">
        <w:t>данного</w:t>
      </w:r>
      <w:r w:rsidRPr="004E2C5B">
        <w:rPr>
          <w:spacing w:val="-5"/>
        </w:rPr>
        <w:t xml:space="preserve"> </w:t>
      </w:r>
      <w:r w:rsidRPr="004E2C5B">
        <w:t>типа,</w:t>
      </w:r>
      <w:r w:rsidRPr="004E2C5B">
        <w:rPr>
          <w:spacing w:val="-5"/>
        </w:rPr>
        <w:t xml:space="preserve"> </w:t>
      </w:r>
      <w:r w:rsidRPr="004E2C5B">
        <w:rPr>
          <w:b/>
          <w:i/>
        </w:rPr>
        <w:t>NR</w:t>
      </w:r>
      <w:r w:rsidRPr="004E2C5B">
        <w:rPr>
          <w:b/>
          <w:i/>
          <w:spacing w:val="-6"/>
        </w:rPr>
        <w:t xml:space="preserve"> </w:t>
      </w:r>
      <w:r w:rsidRPr="004E2C5B">
        <w:rPr>
          <w:b/>
          <w:i/>
        </w:rPr>
        <w:t>=</w:t>
      </w:r>
      <w:r w:rsidRPr="004E2C5B">
        <w:rPr>
          <w:b/>
          <w:i/>
          <w:spacing w:val="-5"/>
        </w:rPr>
        <w:t xml:space="preserve"> </w:t>
      </w:r>
      <w:r>
        <w:rPr>
          <w:b/>
          <w:spacing w:val="-10"/>
        </w:rPr>
        <w:t>10</w:t>
      </w:r>
    </w:p>
    <w:p w:rsidR="00B81B63" w:rsidRPr="004E2C5B" w:rsidRDefault="00B81B63" w:rsidP="00B81B63">
      <w:pPr>
        <w:pStyle w:val="a3"/>
        <w:ind w:left="0"/>
        <w:rPr>
          <w:b/>
        </w:rPr>
      </w:pPr>
      <w:r w:rsidRPr="004E2C5B">
        <w:t>Количество</w:t>
      </w:r>
      <w:r w:rsidRPr="004E2C5B">
        <w:rPr>
          <w:spacing w:val="-7"/>
        </w:rPr>
        <w:t xml:space="preserve"> </w:t>
      </w:r>
      <w:r w:rsidRPr="004E2C5B">
        <w:t>групп</w:t>
      </w:r>
      <w:r w:rsidRPr="004E2C5B">
        <w:rPr>
          <w:spacing w:val="-4"/>
        </w:rPr>
        <w:t xml:space="preserve"> </w:t>
      </w:r>
      <w:r w:rsidRPr="004E2C5B">
        <w:t>одноцелевых</w:t>
      </w:r>
      <w:r w:rsidRPr="004E2C5B">
        <w:rPr>
          <w:spacing w:val="-5"/>
        </w:rPr>
        <w:t xml:space="preserve"> </w:t>
      </w:r>
      <w:r w:rsidRPr="004E2C5B">
        <w:t>резервуаров,</w:t>
      </w:r>
      <w:r w:rsidRPr="004E2C5B">
        <w:rPr>
          <w:spacing w:val="-4"/>
        </w:rPr>
        <w:t xml:space="preserve"> </w:t>
      </w:r>
      <w:r w:rsidRPr="004E2C5B">
        <w:rPr>
          <w:b/>
          <w:i/>
        </w:rPr>
        <w:t>KNR</w:t>
      </w:r>
      <w:r w:rsidRPr="004E2C5B">
        <w:rPr>
          <w:b/>
          <w:i/>
          <w:spacing w:val="-5"/>
        </w:rPr>
        <w:t xml:space="preserve"> </w:t>
      </w:r>
      <w:r w:rsidRPr="004E2C5B">
        <w:rPr>
          <w:b/>
          <w:i/>
        </w:rPr>
        <w:t>=</w:t>
      </w:r>
      <w:r w:rsidRPr="004E2C5B">
        <w:rPr>
          <w:b/>
          <w:i/>
          <w:spacing w:val="-4"/>
        </w:rPr>
        <w:t xml:space="preserve"> </w:t>
      </w:r>
      <w:r w:rsidRPr="004E2C5B">
        <w:rPr>
          <w:b/>
          <w:spacing w:val="-10"/>
        </w:rPr>
        <w:t>0</w:t>
      </w:r>
    </w:p>
    <w:p w:rsidR="00B81B63" w:rsidRPr="004E2C5B" w:rsidRDefault="00B81B63" w:rsidP="00B81B63">
      <w:r w:rsidRPr="004E2C5B">
        <w:t>Категория</w:t>
      </w:r>
      <w:r w:rsidRPr="004E2C5B">
        <w:rPr>
          <w:spacing w:val="-7"/>
        </w:rPr>
        <w:t xml:space="preserve"> </w:t>
      </w:r>
      <w:r w:rsidRPr="004E2C5B">
        <w:t>веществ,</w:t>
      </w:r>
      <w:r w:rsidRPr="004E2C5B">
        <w:rPr>
          <w:spacing w:val="-4"/>
        </w:rPr>
        <w:t xml:space="preserve"> </w:t>
      </w:r>
      <w:r w:rsidRPr="004E2C5B">
        <w:rPr>
          <w:b/>
          <w:i/>
        </w:rPr>
        <w:t>_NAME_</w:t>
      </w:r>
      <w:r w:rsidRPr="004E2C5B">
        <w:rPr>
          <w:b/>
          <w:i/>
          <w:spacing w:val="-5"/>
        </w:rPr>
        <w:t xml:space="preserve"> </w:t>
      </w:r>
      <w:r w:rsidRPr="004E2C5B">
        <w:rPr>
          <w:b/>
          <w:i/>
        </w:rPr>
        <w:t>=</w:t>
      </w:r>
      <w:r w:rsidRPr="004E2C5B">
        <w:rPr>
          <w:b/>
          <w:i/>
          <w:spacing w:val="-7"/>
        </w:rPr>
        <w:t xml:space="preserve"> </w:t>
      </w:r>
      <w:r w:rsidRPr="004E2C5B">
        <w:rPr>
          <w:b/>
        </w:rPr>
        <w:t>А,</w:t>
      </w:r>
      <w:r w:rsidRPr="004E2C5B">
        <w:rPr>
          <w:b/>
          <w:spacing w:val="-5"/>
        </w:rPr>
        <w:t xml:space="preserve"> </w:t>
      </w:r>
      <w:r w:rsidRPr="004E2C5B">
        <w:rPr>
          <w:b/>
        </w:rPr>
        <w:t>Б,</w:t>
      </w:r>
      <w:r w:rsidRPr="004E2C5B">
        <w:rPr>
          <w:b/>
          <w:spacing w:val="-5"/>
        </w:rPr>
        <w:t xml:space="preserve"> </w:t>
      </w:r>
      <w:r w:rsidRPr="004E2C5B">
        <w:rPr>
          <w:b/>
        </w:rPr>
        <w:t xml:space="preserve">В </w:t>
      </w:r>
      <w:r w:rsidRPr="004E2C5B">
        <w:t>З</w:t>
      </w:r>
    </w:p>
    <w:p w:rsidR="00B81B63" w:rsidRPr="004E2C5B" w:rsidRDefault="00B81B63" w:rsidP="00B81B63">
      <w:pPr>
        <w:rPr>
          <w:b/>
        </w:rPr>
      </w:pPr>
      <w:r w:rsidRPr="004E2C5B">
        <w:lastRenderedPageBreak/>
        <w:t xml:space="preserve">начение Kpsr(Прил.8), </w:t>
      </w:r>
      <w:r w:rsidRPr="004E2C5B">
        <w:rPr>
          <w:b/>
          <w:i/>
        </w:rPr>
        <w:t xml:space="preserve">KPSR = </w:t>
      </w:r>
      <w:r w:rsidRPr="004E2C5B">
        <w:rPr>
          <w:b/>
        </w:rPr>
        <w:t xml:space="preserve">0.1 </w:t>
      </w:r>
    </w:p>
    <w:p w:rsidR="00B81B63" w:rsidRPr="004E2C5B" w:rsidRDefault="00B81B63" w:rsidP="00B81B63">
      <w:pPr>
        <w:rPr>
          <w:b/>
        </w:rPr>
      </w:pPr>
      <w:r w:rsidRPr="004E2C5B">
        <w:t xml:space="preserve">Значение Kpmax(Прил.8), </w:t>
      </w:r>
      <w:r w:rsidRPr="004E2C5B">
        <w:rPr>
          <w:b/>
          <w:i/>
        </w:rPr>
        <w:t xml:space="preserve">KPM = </w:t>
      </w:r>
      <w:r w:rsidRPr="004E2C5B">
        <w:rPr>
          <w:b/>
        </w:rPr>
        <w:t xml:space="preserve">0.1 </w:t>
      </w:r>
    </w:p>
    <w:p w:rsidR="00B81B63" w:rsidRPr="004E2C5B" w:rsidRDefault="00B81B63" w:rsidP="00B81B63">
      <w:pPr>
        <w:rPr>
          <w:b/>
        </w:rPr>
      </w:pPr>
      <w:r w:rsidRPr="004E2C5B">
        <w:t xml:space="preserve">Коэффициент , </w:t>
      </w:r>
      <w:r w:rsidRPr="004E2C5B">
        <w:rPr>
          <w:b/>
          <w:i/>
        </w:rPr>
        <w:t xml:space="preserve">KPSR = </w:t>
      </w:r>
      <w:r w:rsidRPr="004E2C5B">
        <w:rPr>
          <w:b/>
        </w:rPr>
        <w:t xml:space="preserve">0.1 </w:t>
      </w:r>
    </w:p>
    <w:p w:rsidR="00B81B63" w:rsidRPr="004E2C5B" w:rsidRDefault="00B81B63" w:rsidP="00B81B63">
      <w:pPr>
        <w:rPr>
          <w:b/>
        </w:rPr>
      </w:pPr>
      <w:r w:rsidRPr="004E2C5B">
        <w:t xml:space="preserve">Коэффициент, </w:t>
      </w:r>
      <w:r w:rsidRPr="004E2C5B">
        <w:rPr>
          <w:b/>
          <w:i/>
        </w:rPr>
        <w:t xml:space="preserve">KPMAX = </w:t>
      </w:r>
      <w:r w:rsidRPr="004E2C5B">
        <w:rPr>
          <w:b/>
        </w:rPr>
        <w:t xml:space="preserve">0.1 </w:t>
      </w:r>
    </w:p>
    <w:p w:rsidR="00B81B63" w:rsidRPr="004E2C5B" w:rsidRDefault="00B81B63" w:rsidP="00B81B63">
      <w:pPr>
        <w:rPr>
          <w:b/>
        </w:rPr>
      </w:pPr>
      <w:r w:rsidRPr="004E2C5B">
        <w:t xml:space="preserve">Коэффициент, </w:t>
      </w:r>
      <w:r w:rsidRPr="004E2C5B">
        <w:rPr>
          <w:b/>
          <w:i/>
        </w:rPr>
        <w:t xml:space="preserve">KB = </w:t>
      </w:r>
      <w:r w:rsidRPr="004E2C5B">
        <w:rPr>
          <w:b/>
        </w:rPr>
        <w:t>1</w:t>
      </w:r>
    </w:p>
    <w:p w:rsidR="00B81B63" w:rsidRPr="004E2C5B" w:rsidRDefault="00B81B63" w:rsidP="00B81B63">
      <w:pPr>
        <w:pStyle w:val="a3"/>
        <w:ind w:left="0"/>
        <w:rPr>
          <w:b/>
        </w:rPr>
      </w:pPr>
      <w:r w:rsidRPr="004E2C5B">
        <w:t>Количество</w:t>
      </w:r>
      <w:r w:rsidRPr="004E2C5B">
        <w:rPr>
          <w:spacing w:val="-5"/>
        </w:rPr>
        <w:t xml:space="preserve"> </w:t>
      </w:r>
      <w:r w:rsidRPr="004E2C5B">
        <w:t>жидкости</w:t>
      </w:r>
      <w:r w:rsidRPr="004E2C5B">
        <w:rPr>
          <w:spacing w:val="-4"/>
        </w:rPr>
        <w:t xml:space="preserve"> </w:t>
      </w:r>
      <w:r w:rsidRPr="004E2C5B">
        <w:t>закачиваемое</w:t>
      </w:r>
      <w:r w:rsidRPr="004E2C5B">
        <w:rPr>
          <w:spacing w:val="-4"/>
        </w:rPr>
        <w:t xml:space="preserve"> </w:t>
      </w:r>
      <w:r w:rsidRPr="004E2C5B">
        <w:t>в</w:t>
      </w:r>
      <w:r w:rsidRPr="004E2C5B">
        <w:rPr>
          <w:spacing w:val="-6"/>
        </w:rPr>
        <w:t xml:space="preserve"> </w:t>
      </w:r>
      <w:r w:rsidRPr="004E2C5B">
        <w:t>резервуар</w:t>
      </w:r>
      <w:r w:rsidRPr="004E2C5B">
        <w:rPr>
          <w:spacing w:val="-5"/>
        </w:rPr>
        <w:t xml:space="preserve"> </w:t>
      </w:r>
      <w:r w:rsidRPr="004E2C5B">
        <w:t>в</w:t>
      </w:r>
      <w:r w:rsidRPr="004E2C5B">
        <w:rPr>
          <w:spacing w:val="-4"/>
        </w:rPr>
        <w:t xml:space="preserve"> </w:t>
      </w:r>
      <w:r w:rsidRPr="004E2C5B">
        <w:t>течение</w:t>
      </w:r>
      <w:r w:rsidRPr="004E2C5B">
        <w:rPr>
          <w:spacing w:val="-4"/>
        </w:rPr>
        <w:t xml:space="preserve"> </w:t>
      </w:r>
      <w:r w:rsidRPr="004E2C5B">
        <w:t>года,</w:t>
      </w:r>
      <w:r w:rsidRPr="004E2C5B">
        <w:rPr>
          <w:spacing w:val="-5"/>
        </w:rPr>
        <w:t xml:space="preserve"> </w:t>
      </w:r>
      <w:r w:rsidRPr="004E2C5B">
        <w:t xml:space="preserve">т/год, </w:t>
      </w:r>
      <w:r w:rsidRPr="004E2C5B">
        <w:rPr>
          <w:b/>
          <w:i/>
        </w:rPr>
        <w:t>B</w:t>
      </w:r>
      <w:r w:rsidRPr="004E2C5B">
        <w:rPr>
          <w:b/>
          <w:i/>
          <w:spacing w:val="-5"/>
        </w:rPr>
        <w:t xml:space="preserve"> </w:t>
      </w:r>
      <w:r w:rsidRPr="004E2C5B">
        <w:rPr>
          <w:b/>
          <w:i/>
        </w:rPr>
        <w:t>=</w:t>
      </w:r>
      <w:r w:rsidRPr="004E2C5B">
        <w:rPr>
          <w:b/>
          <w:i/>
          <w:spacing w:val="-5"/>
        </w:rPr>
        <w:t xml:space="preserve"> </w:t>
      </w:r>
      <w:r>
        <w:rPr>
          <w:b/>
          <w:spacing w:val="-4"/>
        </w:rPr>
        <w:t>24000</w:t>
      </w:r>
    </w:p>
    <w:p w:rsidR="00B81B63" w:rsidRPr="004E2C5B" w:rsidRDefault="00B81B63" w:rsidP="00B81B63">
      <w:pPr>
        <w:pStyle w:val="a3"/>
        <w:ind w:left="0"/>
        <w:rPr>
          <w:b/>
        </w:rPr>
      </w:pPr>
      <w:r w:rsidRPr="004E2C5B">
        <w:t>Молярная</w:t>
      </w:r>
      <w:r w:rsidRPr="004E2C5B">
        <w:rPr>
          <w:spacing w:val="-5"/>
        </w:rPr>
        <w:t xml:space="preserve"> </w:t>
      </w:r>
      <w:r w:rsidRPr="004E2C5B">
        <w:t>масса</w:t>
      </w:r>
      <w:r w:rsidRPr="004E2C5B">
        <w:rPr>
          <w:spacing w:val="-4"/>
        </w:rPr>
        <w:t xml:space="preserve"> </w:t>
      </w:r>
      <w:r w:rsidRPr="004E2C5B">
        <w:t>вещества,</w:t>
      </w:r>
      <w:r w:rsidRPr="004E2C5B">
        <w:rPr>
          <w:spacing w:val="-4"/>
        </w:rPr>
        <w:t xml:space="preserve"> </w:t>
      </w:r>
      <w:r w:rsidRPr="004E2C5B">
        <w:t>кг/кмоль(Прил.2),</w:t>
      </w:r>
      <w:r w:rsidRPr="004E2C5B">
        <w:rPr>
          <w:spacing w:val="-4"/>
        </w:rPr>
        <w:t xml:space="preserve"> </w:t>
      </w:r>
      <w:r w:rsidRPr="004E2C5B">
        <w:rPr>
          <w:b/>
          <w:i/>
        </w:rPr>
        <w:t>MR</w:t>
      </w:r>
      <w:r w:rsidRPr="004E2C5B">
        <w:rPr>
          <w:b/>
          <w:i/>
          <w:spacing w:val="-4"/>
        </w:rPr>
        <w:t xml:space="preserve"> </w:t>
      </w:r>
      <w:r w:rsidRPr="004E2C5B">
        <w:rPr>
          <w:b/>
          <w:i/>
        </w:rPr>
        <w:t>=</w:t>
      </w:r>
      <w:r w:rsidRPr="004E2C5B">
        <w:rPr>
          <w:b/>
          <w:i/>
          <w:spacing w:val="-5"/>
        </w:rPr>
        <w:t xml:space="preserve"> </w:t>
      </w:r>
      <w:r w:rsidRPr="004E2C5B">
        <w:rPr>
          <w:b/>
          <w:spacing w:val="-2"/>
        </w:rPr>
        <w:t>62.07</w:t>
      </w:r>
    </w:p>
    <w:p w:rsidR="00B81B63" w:rsidRPr="004E2C5B" w:rsidRDefault="00B81B63" w:rsidP="00B81B63">
      <w:pPr>
        <w:rPr>
          <w:b/>
        </w:rPr>
      </w:pPr>
      <w:r w:rsidRPr="004E2C5B">
        <w:t>Плотность</w:t>
      </w:r>
      <w:r w:rsidRPr="004E2C5B">
        <w:rPr>
          <w:spacing w:val="-6"/>
        </w:rPr>
        <w:t xml:space="preserve"> </w:t>
      </w:r>
      <w:r w:rsidRPr="004E2C5B">
        <w:t>вещества,</w:t>
      </w:r>
      <w:r w:rsidRPr="004E2C5B">
        <w:rPr>
          <w:spacing w:val="-5"/>
        </w:rPr>
        <w:t xml:space="preserve"> </w:t>
      </w:r>
      <w:r w:rsidRPr="004E2C5B">
        <w:t>т/м3(Прил.2),</w:t>
      </w:r>
      <w:r w:rsidRPr="004E2C5B">
        <w:rPr>
          <w:spacing w:val="-5"/>
        </w:rPr>
        <w:t xml:space="preserve"> </w:t>
      </w:r>
      <w:r w:rsidRPr="004E2C5B">
        <w:rPr>
          <w:b/>
          <w:i/>
        </w:rPr>
        <w:t>RO</w:t>
      </w:r>
      <w:r w:rsidRPr="004E2C5B">
        <w:rPr>
          <w:b/>
          <w:i/>
          <w:spacing w:val="-6"/>
        </w:rPr>
        <w:t xml:space="preserve"> </w:t>
      </w:r>
      <w:r w:rsidRPr="004E2C5B">
        <w:rPr>
          <w:b/>
          <w:i/>
        </w:rPr>
        <w:t>=</w:t>
      </w:r>
      <w:r w:rsidRPr="004E2C5B">
        <w:rPr>
          <w:b/>
          <w:i/>
          <w:spacing w:val="-5"/>
        </w:rPr>
        <w:t xml:space="preserve"> </w:t>
      </w:r>
      <w:r w:rsidRPr="004E2C5B">
        <w:rPr>
          <w:b/>
          <w:spacing w:val="-2"/>
        </w:rPr>
        <w:t>1.114</w:t>
      </w:r>
    </w:p>
    <w:p w:rsidR="00B81B63" w:rsidRPr="004E2C5B" w:rsidRDefault="00B81B63" w:rsidP="00B81B63">
      <w:pPr>
        <w:rPr>
          <w:b/>
        </w:rPr>
      </w:pPr>
      <w:r w:rsidRPr="004E2C5B">
        <w:t>Годовая</w:t>
      </w:r>
      <w:r w:rsidRPr="004E2C5B">
        <w:rPr>
          <w:spacing w:val="-5"/>
        </w:rPr>
        <w:t xml:space="preserve"> </w:t>
      </w:r>
      <w:r w:rsidRPr="004E2C5B">
        <w:t>оборачиваемость</w:t>
      </w:r>
      <w:r w:rsidRPr="004E2C5B">
        <w:rPr>
          <w:spacing w:val="-5"/>
        </w:rPr>
        <w:t xml:space="preserve"> </w:t>
      </w:r>
      <w:r w:rsidRPr="004E2C5B">
        <w:t>резервуара</w:t>
      </w:r>
      <w:r w:rsidRPr="004E2C5B">
        <w:rPr>
          <w:spacing w:val="-3"/>
        </w:rPr>
        <w:t xml:space="preserve"> </w:t>
      </w:r>
      <w:r w:rsidRPr="004E2C5B">
        <w:t>(5.1.8),</w:t>
      </w:r>
      <w:r w:rsidRPr="004E2C5B">
        <w:rPr>
          <w:spacing w:val="1"/>
        </w:rPr>
        <w:t xml:space="preserve"> </w:t>
      </w:r>
      <w:r w:rsidRPr="004E2C5B">
        <w:rPr>
          <w:b/>
          <w:i/>
        </w:rPr>
        <w:t>NN</w:t>
      </w:r>
      <w:r w:rsidRPr="004E2C5B">
        <w:rPr>
          <w:b/>
          <w:i/>
          <w:spacing w:val="-4"/>
        </w:rPr>
        <w:t xml:space="preserve"> </w:t>
      </w:r>
      <w:r w:rsidRPr="004E2C5B">
        <w:rPr>
          <w:b/>
          <w:i/>
        </w:rPr>
        <w:t>=</w:t>
      </w:r>
      <w:r w:rsidRPr="004E2C5B">
        <w:rPr>
          <w:b/>
          <w:i/>
          <w:spacing w:val="-6"/>
        </w:rPr>
        <w:t xml:space="preserve"> </w:t>
      </w:r>
      <w:r w:rsidRPr="004E2C5B">
        <w:rPr>
          <w:b/>
          <w:i/>
        </w:rPr>
        <w:t>B</w:t>
      </w:r>
      <w:r w:rsidRPr="004E2C5B">
        <w:rPr>
          <w:b/>
          <w:i/>
          <w:spacing w:val="-3"/>
        </w:rPr>
        <w:t xml:space="preserve"> </w:t>
      </w:r>
      <w:r w:rsidRPr="004E2C5B">
        <w:rPr>
          <w:b/>
          <w:i/>
        </w:rPr>
        <w:t>/</w:t>
      </w:r>
      <w:r w:rsidRPr="004E2C5B">
        <w:rPr>
          <w:b/>
          <w:i/>
          <w:spacing w:val="-2"/>
        </w:rPr>
        <w:t xml:space="preserve"> </w:t>
      </w:r>
      <w:r w:rsidRPr="004E2C5B">
        <w:rPr>
          <w:b/>
          <w:i/>
        </w:rPr>
        <w:t>(RO</w:t>
      </w:r>
      <w:r w:rsidRPr="004E2C5B">
        <w:rPr>
          <w:b/>
          <w:i/>
          <w:spacing w:val="-3"/>
        </w:rPr>
        <w:t xml:space="preserve"> </w:t>
      </w:r>
      <w:r w:rsidRPr="004E2C5B">
        <w:rPr>
          <w:b/>
          <w:i/>
        </w:rPr>
        <w:t>·</w:t>
      </w:r>
      <w:r w:rsidRPr="004E2C5B">
        <w:rPr>
          <w:b/>
          <w:i/>
          <w:spacing w:val="-3"/>
        </w:rPr>
        <w:t xml:space="preserve"> </w:t>
      </w:r>
      <w:r w:rsidRPr="004E2C5B">
        <w:rPr>
          <w:b/>
          <w:i/>
        </w:rPr>
        <w:t>V)</w:t>
      </w:r>
      <w:r w:rsidRPr="004E2C5B">
        <w:rPr>
          <w:b/>
          <w:i/>
          <w:spacing w:val="-2"/>
        </w:rPr>
        <w:t xml:space="preserve"> </w:t>
      </w:r>
      <w:r w:rsidRPr="004E2C5B">
        <w:rPr>
          <w:b/>
          <w:i/>
        </w:rPr>
        <w:t>=</w:t>
      </w:r>
      <w:r w:rsidRPr="004E2C5B">
        <w:rPr>
          <w:b/>
          <w:i/>
          <w:spacing w:val="-3"/>
        </w:rPr>
        <w:t xml:space="preserve"> </w:t>
      </w:r>
      <w:r>
        <w:rPr>
          <w:b/>
        </w:rPr>
        <w:t>24000</w:t>
      </w:r>
      <w:r w:rsidRPr="004E2C5B">
        <w:rPr>
          <w:b/>
        </w:rPr>
        <w:t>/</w:t>
      </w:r>
      <w:r w:rsidRPr="004E2C5B">
        <w:rPr>
          <w:b/>
          <w:spacing w:val="-5"/>
        </w:rPr>
        <w:t xml:space="preserve"> </w:t>
      </w:r>
      <w:r w:rsidRPr="004E2C5B">
        <w:rPr>
          <w:b/>
        </w:rPr>
        <w:t>(1.114</w:t>
      </w:r>
      <w:r w:rsidRPr="004E2C5B">
        <w:rPr>
          <w:b/>
          <w:spacing w:val="-2"/>
        </w:rPr>
        <w:t xml:space="preserve"> </w:t>
      </w:r>
      <w:r w:rsidRPr="004E2C5B">
        <w:rPr>
          <w:b/>
        </w:rPr>
        <w:t>·</w:t>
      </w:r>
      <w:r w:rsidRPr="004E2C5B">
        <w:rPr>
          <w:b/>
          <w:spacing w:val="-3"/>
        </w:rPr>
        <w:t xml:space="preserve"> </w:t>
      </w:r>
      <w:r w:rsidRPr="004E2C5B">
        <w:rPr>
          <w:b/>
        </w:rPr>
        <w:t>1)</w:t>
      </w:r>
      <w:r w:rsidRPr="004E2C5B">
        <w:rPr>
          <w:b/>
          <w:spacing w:val="-2"/>
        </w:rPr>
        <w:t xml:space="preserve"> </w:t>
      </w:r>
      <w:r w:rsidRPr="004E2C5B">
        <w:rPr>
          <w:b/>
        </w:rPr>
        <w:t>=</w:t>
      </w:r>
      <w:r w:rsidRPr="004E2C5B">
        <w:rPr>
          <w:b/>
          <w:spacing w:val="-3"/>
        </w:rPr>
        <w:t xml:space="preserve"> </w:t>
      </w:r>
      <w:r>
        <w:rPr>
          <w:b/>
          <w:spacing w:val="-2"/>
        </w:rPr>
        <w:t>21543.99</w:t>
      </w:r>
    </w:p>
    <w:p w:rsidR="00B81B63" w:rsidRPr="004E2C5B" w:rsidRDefault="00B81B63" w:rsidP="00B81B63">
      <w:pPr>
        <w:rPr>
          <w:b/>
        </w:rPr>
      </w:pPr>
      <w:r w:rsidRPr="004E2C5B">
        <w:t>Коэффициент</w:t>
      </w:r>
      <w:r w:rsidRPr="004E2C5B">
        <w:rPr>
          <w:spacing w:val="-7"/>
        </w:rPr>
        <w:t xml:space="preserve"> </w:t>
      </w:r>
      <w:r w:rsidRPr="004E2C5B">
        <w:t>(Прил.</w:t>
      </w:r>
      <w:r w:rsidRPr="004E2C5B">
        <w:rPr>
          <w:spacing w:val="-5"/>
        </w:rPr>
        <w:t xml:space="preserve"> </w:t>
      </w:r>
      <w:r w:rsidRPr="004E2C5B">
        <w:t>10),</w:t>
      </w:r>
      <w:r w:rsidRPr="004E2C5B">
        <w:rPr>
          <w:spacing w:val="-5"/>
        </w:rPr>
        <w:t xml:space="preserve"> </w:t>
      </w:r>
      <w:r w:rsidRPr="004E2C5B">
        <w:rPr>
          <w:b/>
          <w:i/>
        </w:rPr>
        <w:t>KOB</w:t>
      </w:r>
      <w:r w:rsidRPr="004E2C5B">
        <w:rPr>
          <w:b/>
          <w:i/>
          <w:spacing w:val="-6"/>
        </w:rPr>
        <w:t xml:space="preserve"> </w:t>
      </w:r>
      <w:r w:rsidRPr="004E2C5B">
        <w:rPr>
          <w:b/>
          <w:i/>
        </w:rPr>
        <w:t>=</w:t>
      </w:r>
      <w:r w:rsidRPr="004E2C5B">
        <w:rPr>
          <w:b/>
          <w:i/>
          <w:spacing w:val="-5"/>
        </w:rPr>
        <w:t xml:space="preserve"> </w:t>
      </w:r>
      <w:r w:rsidRPr="004E2C5B">
        <w:rPr>
          <w:b/>
          <w:spacing w:val="-4"/>
        </w:rPr>
        <w:t>1.35</w:t>
      </w:r>
    </w:p>
    <w:p w:rsidR="00B81B63" w:rsidRPr="004E2C5B" w:rsidRDefault="00B81B63" w:rsidP="00B81B63">
      <w:pPr>
        <w:pStyle w:val="a3"/>
        <w:ind w:left="0"/>
      </w:pPr>
      <w:r w:rsidRPr="004E2C5B">
        <w:t>Максимальный</w:t>
      </w:r>
      <w:r w:rsidRPr="004E2C5B">
        <w:rPr>
          <w:spacing w:val="2"/>
        </w:rPr>
        <w:t xml:space="preserve"> </w:t>
      </w:r>
      <w:r w:rsidRPr="004E2C5B">
        <w:t>объем</w:t>
      </w:r>
      <w:r w:rsidRPr="004E2C5B">
        <w:rPr>
          <w:spacing w:val="2"/>
        </w:rPr>
        <w:t xml:space="preserve"> </w:t>
      </w:r>
      <w:r w:rsidRPr="004E2C5B">
        <w:t>паровоздушной</w:t>
      </w:r>
      <w:r w:rsidRPr="004E2C5B">
        <w:rPr>
          <w:spacing w:val="1"/>
        </w:rPr>
        <w:t xml:space="preserve"> </w:t>
      </w:r>
      <w:r w:rsidRPr="004E2C5B">
        <w:t>смеси</w:t>
      </w:r>
      <w:r w:rsidRPr="004E2C5B">
        <w:rPr>
          <w:spacing w:val="3"/>
        </w:rPr>
        <w:t xml:space="preserve"> </w:t>
      </w:r>
      <w:r w:rsidRPr="004E2C5B">
        <w:t>вытесняемый</w:t>
      </w:r>
      <w:r w:rsidRPr="004E2C5B">
        <w:rPr>
          <w:spacing w:val="3"/>
        </w:rPr>
        <w:t xml:space="preserve"> </w:t>
      </w:r>
      <w:r w:rsidRPr="004E2C5B">
        <w:t>из резервуаров</w:t>
      </w:r>
      <w:r w:rsidRPr="004E2C5B">
        <w:rPr>
          <w:spacing w:val="2"/>
        </w:rPr>
        <w:t xml:space="preserve"> </w:t>
      </w:r>
      <w:r w:rsidRPr="004E2C5B">
        <w:t>во</w:t>
      </w:r>
      <w:r w:rsidRPr="004E2C5B">
        <w:rPr>
          <w:spacing w:val="2"/>
        </w:rPr>
        <w:t xml:space="preserve"> </w:t>
      </w:r>
      <w:r w:rsidRPr="004E2C5B">
        <w:t>время</w:t>
      </w:r>
      <w:r w:rsidRPr="004E2C5B">
        <w:rPr>
          <w:spacing w:val="1"/>
        </w:rPr>
        <w:t xml:space="preserve"> </w:t>
      </w:r>
      <w:r w:rsidRPr="004E2C5B">
        <w:t>закачки,</w:t>
      </w:r>
      <w:r w:rsidRPr="004E2C5B">
        <w:rPr>
          <w:spacing w:val="3"/>
        </w:rPr>
        <w:t xml:space="preserve"> </w:t>
      </w:r>
      <w:r w:rsidRPr="004E2C5B">
        <w:rPr>
          <w:spacing w:val="-2"/>
        </w:rPr>
        <w:t>м3/час,</w:t>
      </w:r>
    </w:p>
    <w:p w:rsidR="00B81B63" w:rsidRPr="004E2C5B" w:rsidRDefault="00B81B63" w:rsidP="00B81B63">
      <w:pPr>
        <w:pStyle w:val="31"/>
        <w:spacing w:line="240" w:lineRule="auto"/>
        <w:ind w:left="0"/>
        <w:rPr>
          <w:i w:val="0"/>
        </w:rPr>
      </w:pPr>
      <w:r w:rsidRPr="004E2C5B">
        <w:t>VCMAX</w:t>
      </w:r>
      <w:r w:rsidRPr="004E2C5B">
        <w:rPr>
          <w:spacing w:val="-7"/>
        </w:rPr>
        <w:t xml:space="preserve"> </w:t>
      </w:r>
      <w:r w:rsidRPr="004E2C5B">
        <w:t>=</w:t>
      </w:r>
      <w:r w:rsidRPr="004E2C5B">
        <w:rPr>
          <w:spacing w:val="-3"/>
        </w:rPr>
        <w:t xml:space="preserve"> </w:t>
      </w:r>
      <w:r w:rsidRPr="004E2C5B">
        <w:rPr>
          <w:i w:val="0"/>
          <w:spacing w:val="-7"/>
        </w:rPr>
        <w:t>16</w:t>
      </w:r>
    </w:p>
    <w:p w:rsidR="00B81B63" w:rsidRPr="004E2C5B" w:rsidRDefault="00B81B63" w:rsidP="00B81B63">
      <w:pPr>
        <w:rPr>
          <w:b/>
        </w:rPr>
      </w:pPr>
      <w:r w:rsidRPr="004E2C5B">
        <w:t>Максимальный</w:t>
      </w:r>
      <w:r w:rsidRPr="004E2C5B">
        <w:rPr>
          <w:spacing w:val="-1"/>
        </w:rPr>
        <w:t xml:space="preserve"> </w:t>
      </w:r>
      <w:r w:rsidRPr="004E2C5B">
        <w:t>из</w:t>
      </w:r>
      <w:r w:rsidRPr="004E2C5B">
        <w:rPr>
          <w:spacing w:val="-3"/>
        </w:rPr>
        <w:t xml:space="preserve"> </w:t>
      </w:r>
      <w:r w:rsidRPr="004E2C5B">
        <w:t>разовых</w:t>
      </w:r>
      <w:r w:rsidRPr="004E2C5B">
        <w:rPr>
          <w:spacing w:val="-1"/>
        </w:rPr>
        <w:t xml:space="preserve"> </w:t>
      </w:r>
      <w:r w:rsidRPr="004E2C5B">
        <w:t>выброс,</w:t>
      </w:r>
      <w:r w:rsidRPr="004E2C5B">
        <w:rPr>
          <w:spacing w:val="-3"/>
        </w:rPr>
        <w:t xml:space="preserve"> </w:t>
      </w:r>
      <w:r w:rsidRPr="004E2C5B">
        <w:t>г/с</w:t>
      </w:r>
      <w:r w:rsidRPr="004E2C5B">
        <w:rPr>
          <w:spacing w:val="-1"/>
        </w:rPr>
        <w:t xml:space="preserve"> </w:t>
      </w:r>
      <w:r w:rsidRPr="004E2C5B">
        <w:t xml:space="preserve">(5.3.1), </w:t>
      </w:r>
      <w:r w:rsidRPr="004E2C5B">
        <w:rPr>
          <w:b/>
          <w:i/>
        </w:rPr>
        <w:t>G</w:t>
      </w:r>
      <w:r w:rsidRPr="004E2C5B">
        <w:rPr>
          <w:b/>
          <w:i/>
          <w:spacing w:val="-2"/>
        </w:rPr>
        <w:t xml:space="preserve"> </w:t>
      </w:r>
      <w:r w:rsidRPr="004E2C5B">
        <w:rPr>
          <w:b/>
          <w:i/>
        </w:rPr>
        <w:t>=</w:t>
      </w:r>
      <w:r w:rsidRPr="004E2C5B">
        <w:rPr>
          <w:b/>
          <w:i/>
          <w:spacing w:val="-2"/>
        </w:rPr>
        <w:t xml:space="preserve"> </w:t>
      </w:r>
      <w:r w:rsidRPr="004E2C5B">
        <w:rPr>
          <w:b/>
          <w:i/>
        </w:rPr>
        <w:t>(0.445</w:t>
      </w:r>
      <w:r w:rsidRPr="004E2C5B">
        <w:rPr>
          <w:b/>
          <w:i/>
          <w:spacing w:val="-1"/>
        </w:rPr>
        <w:t xml:space="preserve"> </w:t>
      </w:r>
      <w:r w:rsidRPr="004E2C5B">
        <w:rPr>
          <w:b/>
          <w:i/>
        </w:rPr>
        <w:t>·</w:t>
      </w:r>
      <w:r w:rsidRPr="004E2C5B">
        <w:rPr>
          <w:b/>
          <w:i/>
          <w:spacing w:val="-1"/>
        </w:rPr>
        <w:t xml:space="preserve"> </w:t>
      </w:r>
      <w:r w:rsidRPr="004E2C5B">
        <w:rPr>
          <w:b/>
          <w:i/>
        </w:rPr>
        <w:t>PTMAX</w:t>
      </w:r>
      <w:r w:rsidRPr="004E2C5B">
        <w:rPr>
          <w:b/>
          <w:i/>
          <w:spacing w:val="-3"/>
        </w:rPr>
        <w:t xml:space="preserve"> </w:t>
      </w:r>
      <w:r w:rsidRPr="004E2C5B">
        <w:rPr>
          <w:b/>
          <w:i/>
        </w:rPr>
        <w:t>·</w:t>
      </w:r>
      <w:r w:rsidRPr="004E2C5B">
        <w:rPr>
          <w:b/>
          <w:i/>
          <w:spacing w:val="-4"/>
        </w:rPr>
        <w:t xml:space="preserve"> </w:t>
      </w:r>
      <w:r w:rsidRPr="004E2C5B">
        <w:rPr>
          <w:b/>
          <w:i/>
        </w:rPr>
        <w:t>MR</w:t>
      </w:r>
      <w:r w:rsidRPr="004E2C5B">
        <w:rPr>
          <w:b/>
          <w:i/>
          <w:spacing w:val="-1"/>
        </w:rPr>
        <w:t xml:space="preserve"> </w:t>
      </w:r>
      <w:r w:rsidRPr="004E2C5B">
        <w:rPr>
          <w:b/>
          <w:i/>
        </w:rPr>
        <w:t>·</w:t>
      </w:r>
      <w:r w:rsidRPr="004E2C5B">
        <w:rPr>
          <w:b/>
          <w:i/>
          <w:spacing w:val="-1"/>
        </w:rPr>
        <w:t xml:space="preserve"> </w:t>
      </w:r>
      <w:r w:rsidRPr="004E2C5B">
        <w:rPr>
          <w:b/>
          <w:i/>
        </w:rPr>
        <w:t>KPMAX</w:t>
      </w:r>
      <w:r w:rsidRPr="004E2C5B">
        <w:rPr>
          <w:b/>
          <w:i/>
          <w:spacing w:val="-3"/>
        </w:rPr>
        <w:t xml:space="preserve"> </w:t>
      </w:r>
      <w:r w:rsidRPr="004E2C5B">
        <w:rPr>
          <w:b/>
          <w:i/>
        </w:rPr>
        <w:t>·</w:t>
      </w:r>
      <w:r w:rsidRPr="004E2C5B">
        <w:rPr>
          <w:b/>
          <w:i/>
          <w:spacing w:val="-1"/>
        </w:rPr>
        <w:t xml:space="preserve"> </w:t>
      </w:r>
      <w:r w:rsidRPr="004E2C5B">
        <w:rPr>
          <w:b/>
          <w:i/>
        </w:rPr>
        <w:t>KB</w:t>
      </w:r>
      <w:r w:rsidRPr="004E2C5B">
        <w:rPr>
          <w:b/>
          <w:i/>
          <w:spacing w:val="-2"/>
        </w:rPr>
        <w:t xml:space="preserve"> </w:t>
      </w:r>
      <w:r w:rsidRPr="004E2C5B">
        <w:rPr>
          <w:b/>
          <w:i/>
        </w:rPr>
        <w:t>·</w:t>
      </w:r>
      <w:r w:rsidRPr="004E2C5B">
        <w:rPr>
          <w:b/>
          <w:i/>
          <w:spacing w:val="-1"/>
        </w:rPr>
        <w:t xml:space="preserve"> </w:t>
      </w:r>
      <w:r w:rsidRPr="004E2C5B">
        <w:rPr>
          <w:b/>
          <w:i/>
        </w:rPr>
        <w:t>VCMAX)</w:t>
      </w:r>
      <w:r w:rsidRPr="004E2C5B">
        <w:rPr>
          <w:b/>
          <w:i/>
          <w:spacing w:val="-1"/>
        </w:rPr>
        <w:t xml:space="preserve"> </w:t>
      </w:r>
      <w:r w:rsidRPr="004E2C5B">
        <w:rPr>
          <w:b/>
          <w:i/>
        </w:rPr>
        <w:t>/ (10</w:t>
      </w:r>
      <w:r w:rsidRPr="004E2C5B">
        <w:rPr>
          <w:b/>
          <w:i/>
          <w:vertAlign w:val="superscript"/>
        </w:rPr>
        <w:t>2</w:t>
      </w:r>
      <w:r w:rsidRPr="004E2C5B">
        <w:rPr>
          <w:b/>
          <w:i/>
        </w:rPr>
        <w:t xml:space="preserve"> · (273 + TMAX)) = </w:t>
      </w:r>
      <w:r w:rsidRPr="004E2C5B">
        <w:rPr>
          <w:b/>
        </w:rPr>
        <w:t>(0.445 · 0.709 · 62.07 · 0.1 · 1 · 16) / (10</w:t>
      </w:r>
      <w:r w:rsidRPr="004E2C5B">
        <w:rPr>
          <w:b/>
          <w:vertAlign w:val="superscript"/>
        </w:rPr>
        <w:t>2</w:t>
      </w:r>
      <w:r w:rsidRPr="004E2C5B">
        <w:rPr>
          <w:b/>
        </w:rPr>
        <w:t xml:space="preserve"> · (273 + 26)) = 0.001048</w:t>
      </w:r>
    </w:p>
    <w:p w:rsidR="00B81B63" w:rsidRPr="004E2C5B" w:rsidRDefault="00B81B63" w:rsidP="00B81B63">
      <w:pPr>
        <w:rPr>
          <w:b/>
          <w:lang w:val="en-US"/>
        </w:rPr>
      </w:pPr>
      <w:r w:rsidRPr="004E2C5B">
        <w:rPr>
          <w:b/>
          <w:i/>
          <w:lang w:val="en-US"/>
        </w:rPr>
        <w:t>M</w:t>
      </w:r>
      <w:r w:rsidRPr="004E2C5B">
        <w:rPr>
          <w:b/>
          <w:i/>
          <w:spacing w:val="-1"/>
          <w:lang w:val="en-US"/>
        </w:rPr>
        <w:t xml:space="preserve"> </w:t>
      </w:r>
      <w:r w:rsidRPr="004E2C5B">
        <w:rPr>
          <w:b/>
          <w:i/>
          <w:lang w:val="en-US"/>
        </w:rPr>
        <w:t>=</w:t>
      </w:r>
      <w:r w:rsidRPr="004E2C5B">
        <w:rPr>
          <w:b/>
          <w:i/>
          <w:spacing w:val="-1"/>
          <w:lang w:val="en-US"/>
        </w:rPr>
        <w:t xml:space="preserve"> </w:t>
      </w:r>
      <w:r w:rsidRPr="004E2C5B">
        <w:rPr>
          <w:b/>
          <w:i/>
          <w:lang w:val="en-US"/>
        </w:rPr>
        <w:t>0.160</w:t>
      </w:r>
      <w:r w:rsidRPr="004E2C5B">
        <w:rPr>
          <w:b/>
          <w:i/>
          <w:spacing w:val="-1"/>
          <w:lang w:val="en-US"/>
        </w:rPr>
        <w:t xml:space="preserve"> </w:t>
      </w:r>
      <w:r w:rsidRPr="004E2C5B">
        <w:rPr>
          <w:b/>
          <w:i/>
          <w:lang w:val="en-US"/>
        </w:rPr>
        <w:t>·</w:t>
      </w:r>
      <w:r w:rsidRPr="004E2C5B">
        <w:rPr>
          <w:b/>
          <w:i/>
          <w:spacing w:val="-4"/>
          <w:lang w:val="en-US"/>
        </w:rPr>
        <w:t xml:space="preserve"> </w:t>
      </w:r>
      <w:r w:rsidRPr="004E2C5B">
        <w:rPr>
          <w:b/>
          <w:i/>
          <w:lang w:val="en-US"/>
        </w:rPr>
        <w:t>(PTMAX</w:t>
      </w:r>
      <w:r w:rsidRPr="004E2C5B">
        <w:rPr>
          <w:b/>
          <w:i/>
          <w:spacing w:val="-2"/>
          <w:lang w:val="en-US"/>
        </w:rPr>
        <w:t xml:space="preserve"> </w:t>
      </w:r>
      <w:r w:rsidRPr="004E2C5B">
        <w:rPr>
          <w:b/>
          <w:i/>
          <w:lang w:val="en-US"/>
        </w:rPr>
        <w:t>·</w:t>
      </w:r>
      <w:r w:rsidRPr="004E2C5B">
        <w:rPr>
          <w:b/>
          <w:i/>
          <w:spacing w:val="-1"/>
          <w:lang w:val="en-US"/>
        </w:rPr>
        <w:t xml:space="preserve"> </w:t>
      </w:r>
      <w:r w:rsidRPr="004E2C5B">
        <w:rPr>
          <w:b/>
          <w:i/>
          <w:lang w:val="en-US"/>
        </w:rPr>
        <w:t>KB</w:t>
      </w:r>
      <w:r w:rsidRPr="004E2C5B">
        <w:rPr>
          <w:b/>
          <w:i/>
          <w:spacing w:val="-5"/>
          <w:lang w:val="en-US"/>
        </w:rPr>
        <w:t xml:space="preserve"> </w:t>
      </w:r>
      <w:r w:rsidRPr="004E2C5B">
        <w:rPr>
          <w:b/>
          <w:i/>
          <w:lang w:val="en-US"/>
        </w:rPr>
        <w:t>+</w:t>
      </w:r>
      <w:r w:rsidRPr="004E2C5B">
        <w:rPr>
          <w:b/>
          <w:i/>
          <w:spacing w:val="-2"/>
          <w:lang w:val="en-US"/>
        </w:rPr>
        <w:t xml:space="preserve"> </w:t>
      </w:r>
      <w:r w:rsidRPr="004E2C5B">
        <w:rPr>
          <w:b/>
          <w:i/>
          <w:lang w:val="en-US"/>
        </w:rPr>
        <w:t>PTMIN) ·</w:t>
      </w:r>
      <w:r w:rsidRPr="004E2C5B">
        <w:rPr>
          <w:b/>
          <w:i/>
          <w:spacing w:val="-4"/>
          <w:lang w:val="en-US"/>
        </w:rPr>
        <w:t xml:space="preserve"> </w:t>
      </w:r>
      <w:r w:rsidRPr="004E2C5B">
        <w:rPr>
          <w:b/>
          <w:i/>
          <w:lang w:val="en-US"/>
        </w:rPr>
        <w:t>MR</w:t>
      </w:r>
      <w:r w:rsidRPr="004E2C5B">
        <w:rPr>
          <w:b/>
          <w:i/>
          <w:spacing w:val="-1"/>
          <w:lang w:val="en-US"/>
        </w:rPr>
        <w:t xml:space="preserve"> </w:t>
      </w:r>
      <w:r w:rsidRPr="004E2C5B">
        <w:rPr>
          <w:b/>
          <w:i/>
          <w:lang w:val="en-US"/>
        </w:rPr>
        <w:t>·</w:t>
      </w:r>
      <w:r w:rsidRPr="004E2C5B">
        <w:rPr>
          <w:b/>
          <w:i/>
          <w:spacing w:val="-1"/>
          <w:lang w:val="en-US"/>
        </w:rPr>
        <w:t xml:space="preserve"> </w:t>
      </w:r>
      <w:r w:rsidRPr="004E2C5B">
        <w:rPr>
          <w:b/>
          <w:i/>
          <w:lang w:val="en-US"/>
        </w:rPr>
        <w:t>KPSR</w:t>
      </w:r>
      <w:r w:rsidRPr="004E2C5B">
        <w:rPr>
          <w:b/>
          <w:i/>
          <w:spacing w:val="-2"/>
          <w:lang w:val="en-US"/>
        </w:rPr>
        <w:t xml:space="preserve"> </w:t>
      </w:r>
      <w:r w:rsidRPr="004E2C5B">
        <w:rPr>
          <w:b/>
          <w:i/>
          <w:lang w:val="en-US"/>
        </w:rPr>
        <w:t>·</w:t>
      </w:r>
      <w:r w:rsidRPr="004E2C5B">
        <w:rPr>
          <w:b/>
          <w:i/>
          <w:spacing w:val="-3"/>
          <w:lang w:val="en-US"/>
        </w:rPr>
        <w:t xml:space="preserve"> </w:t>
      </w:r>
      <w:r w:rsidRPr="004E2C5B">
        <w:rPr>
          <w:b/>
          <w:i/>
          <w:lang w:val="en-US"/>
        </w:rPr>
        <w:t>KOB</w:t>
      </w:r>
      <w:r w:rsidRPr="004E2C5B">
        <w:rPr>
          <w:b/>
          <w:i/>
          <w:spacing w:val="-2"/>
          <w:lang w:val="en-US"/>
        </w:rPr>
        <w:t xml:space="preserve"> </w:t>
      </w:r>
      <w:r w:rsidRPr="004E2C5B">
        <w:rPr>
          <w:b/>
          <w:i/>
          <w:lang w:val="en-US"/>
        </w:rPr>
        <w:t>·</w:t>
      </w:r>
      <w:r w:rsidRPr="004E2C5B">
        <w:rPr>
          <w:b/>
          <w:i/>
          <w:spacing w:val="-1"/>
          <w:lang w:val="en-US"/>
        </w:rPr>
        <w:t xml:space="preserve"> </w:t>
      </w:r>
      <w:r w:rsidRPr="004E2C5B">
        <w:rPr>
          <w:b/>
          <w:i/>
          <w:lang w:val="en-US"/>
        </w:rPr>
        <w:t>B</w:t>
      </w:r>
      <w:r w:rsidRPr="004E2C5B">
        <w:rPr>
          <w:b/>
          <w:i/>
          <w:spacing w:val="-2"/>
          <w:lang w:val="en-US"/>
        </w:rPr>
        <w:t xml:space="preserve"> </w:t>
      </w:r>
      <w:r w:rsidRPr="004E2C5B">
        <w:rPr>
          <w:b/>
          <w:i/>
          <w:lang w:val="en-US"/>
        </w:rPr>
        <w:t>=</w:t>
      </w:r>
      <w:r w:rsidRPr="004E2C5B">
        <w:rPr>
          <w:b/>
          <w:i/>
          <w:spacing w:val="1"/>
          <w:lang w:val="en-US"/>
        </w:rPr>
        <w:t xml:space="preserve"> </w:t>
      </w:r>
      <w:r w:rsidRPr="004E2C5B">
        <w:rPr>
          <w:b/>
          <w:lang w:val="en-US"/>
        </w:rPr>
        <w:t>0.160</w:t>
      </w:r>
      <w:r w:rsidRPr="004E2C5B">
        <w:rPr>
          <w:b/>
          <w:spacing w:val="-1"/>
          <w:lang w:val="en-US"/>
        </w:rPr>
        <w:t xml:space="preserve"> </w:t>
      </w:r>
      <w:r w:rsidRPr="004E2C5B">
        <w:rPr>
          <w:b/>
          <w:lang w:val="en-US"/>
        </w:rPr>
        <w:t>·</w:t>
      </w:r>
      <w:r w:rsidRPr="004E2C5B">
        <w:rPr>
          <w:b/>
          <w:spacing w:val="-1"/>
          <w:lang w:val="en-US"/>
        </w:rPr>
        <w:t xml:space="preserve"> </w:t>
      </w:r>
      <w:r w:rsidRPr="004E2C5B">
        <w:rPr>
          <w:b/>
          <w:lang w:val="en-US"/>
        </w:rPr>
        <w:t>(0.709</w:t>
      </w:r>
      <w:r w:rsidRPr="004E2C5B">
        <w:rPr>
          <w:b/>
          <w:spacing w:val="-4"/>
          <w:lang w:val="en-US"/>
        </w:rPr>
        <w:t xml:space="preserve"> </w:t>
      </w:r>
      <w:r w:rsidRPr="004E2C5B">
        <w:rPr>
          <w:b/>
          <w:lang w:val="en-US"/>
        </w:rPr>
        <w:t>·</w:t>
      </w:r>
      <w:r w:rsidRPr="004E2C5B">
        <w:rPr>
          <w:b/>
          <w:spacing w:val="-3"/>
          <w:lang w:val="en-US"/>
        </w:rPr>
        <w:t xml:space="preserve"> </w:t>
      </w:r>
      <w:r w:rsidRPr="004E2C5B">
        <w:rPr>
          <w:b/>
          <w:lang w:val="en-US"/>
        </w:rPr>
        <w:t>1 +</w:t>
      </w:r>
      <w:r w:rsidRPr="004E2C5B">
        <w:rPr>
          <w:b/>
          <w:spacing w:val="-2"/>
          <w:lang w:val="en-US"/>
        </w:rPr>
        <w:t xml:space="preserve"> </w:t>
      </w:r>
      <w:r w:rsidRPr="004E2C5B">
        <w:rPr>
          <w:b/>
          <w:lang w:val="en-US"/>
        </w:rPr>
        <w:t>0.0982)</w:t>
      </w:r>
      <w:r w:rsidRPr="004E2C5B">
        <w:rPr>
          <w:b/>
          <w:spacing w:val="-3"/>
          <w:lang w:val="en-US"/>
        </w:rPr>
        <w:t xml:space="preserve"> </w:t>
      </w:r>
      <w:r w:rsidRPr="004E2C5B">
        <w:rPr>
          <w:b/>
          <w:lang w:val="en-US"/>
        </w:rPr>
        <w:t>·</w:t>
      </w:r>
      <w:r w:rsidRPr="004E2C5B">
        <w:rPr>
          <w:b/>
          <w:spacing w:val="-1"/>
          <w:lang w:val="en-US"/>
        </w:rPr>
        <w:t xml:space="preserve"> </w:t>
      </w:r>
      <w:r w:rsidRPr="004E2C5B">
        <w:rPr>
          <w:b/>
          <w:lang w:val="en-US"/>
        </w:rPr>
        <w:t xml:space="preserve">62.07 </w:t>
      </w:r>
      <w:r w:rsidRPr="004E2C5B">
        <w:rPr>
          <w:b/>
          <w:spacing w:val="-10"/>
          <w:lang w:val="en-US"/>
        </w:rPr>
        <w:t>·</w:t>
      </w:r>
    </w:p>
    <w:p w:rsidR="00B81B63" w:rsidRPr="00034134" w:rsidRDefault="00B81B63" w:rsidP="00B81B63">
      <w:pPr>
        <w:pStyle w:val="21"/>
        <w:ind w:left="0"/>
        <w:rPr>
          <w:lang w:val="en-US"/>
        </w:rPr>
      </w:pPr>
      <w:bookmarkStart w:id="349" w:name="_Toc194015399"/>
      <w:bookmarkStart w:id="350" w:name="_Toc194015935"/>
      <w:r w:rsidRPr="004E2C5B">
        <w:rPr>
          <w:lang w:val="en-US"/>
        </w:rPr>
        <w:t>0.1</w:t>
      </w:r>
      <w:r w:rsidRPr="004E2C5B">
        <w:rPr>
          <w:spacing w:val="-1"/>
          <w:lang w:val="en-US"/>
        </w:rPr>
        <w:t xml:space="preserve"> </w:t>
      </w:r>
      <w:r w:rsidRPr="004E2C5B">
        <w:rPr>
          <w:lang w:val="en-US"/>
        </w:rPr>
        <w:t>·</w:t>
      </w:r>
      <w:r w:rsidRPr="004E2C5B">
        <w:rPr>
          <w:spacing w:val="-1"/>
          <w:lang w:val="en-US"/>
        </w:rPr>
        <w:t xml:space="preserve"> </w:t>
      </w:r>
      <w:r w:rsidRPr="004E2C5B">
        <w:rPr>
          <w:lang w:val="en-US"/>
        </w:rPr>
        <w:t>1.35</w:t>
      </w:r>
      <w:r w:rsidRPr="004E2C5B">
        <w:rPr>
          <w:spacing w:val="-1"/>
          <w:lang w:val="en-US"/>
        </w:rPr>
        <w:t xml:space="preserve"> </w:t>
      </w:r>
      <w:r w:rsidRPr="004E2C5B">
        <w:rPr>
          <w:lang w:val="en-US"/>
        </w:rPr>
        <w:t>·</w:t>
      </w:r>
      <w:r w:rsidRPr="004E2C5B">
        <w:rPr>
          <w:spacing w:val="-2"/>
          <w:lang w:val="en-US"/>
        </w:rPr>
        <w:t xml:space="preserve"> </w:t>
      </w:r>
      <w:r w:rsidRPr="00034134">
        <w:rPr>
          <w:lang w:val="en-US"/>
        </w:rPr>
        <w:t>24000</w:t>
      </w:r>
      <w:r w:rsidRPr="004E2C5B">
        <w:rPr>
          <w:spacing w:val="-1"/>
          <w:lang w:val="en-US"/>
        </w:rPr>
        <w:t xml:space="preserve"> </w:t>
      </w:r>
      <w:r w:rsidRPr="004E2C5B">
        <w:rPr>
          <w:lang w:val="en-US"/>
        </w:rPr>
        <w:t>=</w:t>
      </w:r>
      <w:r w:rsidRPr="004E2C5B">
        <w:rPr>
          <w:spacing w:val="-1"/>
          <w:lang w:val="en-US"/>
        </w:rPr>
        <w:t xml:space="preserve"> </w:t>
      </w:r>
      <w:r w:rsidRPr="00034134">
        <w:rPr>
          <w:spacing w:val="-2"/>
          <w:lang w:val="en-US"/>
        </w:rPr>
        <w:t>25973.34</w:t>
      </w:r>
      <w:bookmarkEnd w:id="349"/>
      <w:bookmarkEnd w:id="350"/>
    </w:p>
    <w:p w:rsidR="00B81B63" w:rsidRPr="00034134" w:rsidRDefault="00B81B63" w:rsidP="00B81B63">
      <w:pPr>
        <w:rPr>
          <w:b/>
          <w:lang w:val="en-US"/>
        </w:rPr>
      </w:pPr>
      <w:r w:rsidRPr="004E2C5B">
        <w:rPr>
          <w:b/>
          <w:i/>
          <w:lang w:val="en-US"/>
        </w:rPr>
        <w:t>M</w:t>
      </w:r>
      <w:r w:rsidRPr="004E2C5B">
        <w:rPr>
          <w:b/>
          <w:i/>
          <w:spacing w:val="-1"/>
          <w:lang w:val="en-US"/>
        </w:rPr>
        <w:t xml:space="preserve"> </w:t>
      </w:r>
      <w:r w:rsidRPr="004E2C5B">
        <w:rPr>
          <w:b/>
          <w:i/>
          <w:lang w:val="en-US"/>
        </w:rPr>
        <w:t>= M</w:t>
      </w:r>
      <w:r w:rsidRPr="004E2C5B">
        <w:rPr>
          <w:b/>
          <w:i/>
          <w:spacing w:val="-4"/>
          <w:lang w:val="en-US"/>
        </w:rPr>
        <w:t xml:space="preserve"> </w:t>
      </w:r>
      <w:r w:rsidRPr="004E2C5B">
        <w:rPr>
          <w:b/>
          <w:i/>
          <w:lang w:val="en-US"/>
        </w:rPr>
        <w:t>/</w:t>
      </w:r>
      <w:r w:rsidRPr="004E2C5B">
        <w:rPr>
          <w:b/>
          <w:i/>
          <w:spacing w:val="1"/>
          <w:lang w:val="en-US"/>
        </w:rPr>
        <w:t xml:space="preserve"> </w:t>
      </w:r>
      <w:r w:rsidRPr="004E2C5B">
        <w:rPr>
          <w:b/>
          <w:i/>
          <w:lang w:val="en-US"/>
        </w:rPr>
        <w:t>(10</w:t>
      </w:r>
      <w:r w:rsidRPr="004E2C5B">
        <w:rPr>
          <w:b/>
          <w:i/>
          <w:vertAlign w:val="superscript"/>
          <w:lang w:val="en-US"/>
        </w:rPr>
        <w:t>4</w:t>
      </w:r>
      <w:r w:rsidRPr="004E2C5B">
        <w:rPr>
          <w:b/>
          <w:i/>
          <w:lang w:val="en-US"/>
        </w:rPr>
        <w:t xml:space="preserve"> ·</w:t>
      </w:r>
      <w:r w:rsidRPr="004E2C5B">
        <w:rPr>
          <w:b/>
          <w:i/>
          <w:spacing w:val="-1"/>
          <w:lang w:val="en-US"/>
        </w:rPr>
        <w:t xml:space="preserve"> </w:t>
      </w:r>
      <w:r w:rsidRPr="004E2C5B">
        <w:rPr>
          <w:b/>
          <w:i/>
          <w:lang w:val="en-US"/>
        </w:rPr>
        <w:t>RO</w:t>
      </w:r>
      <w:r w:rsidRPr="004E2C5B">
        <w:rPr>
          <w:b/>
          <w:i/>
          <w:spacing w:val="-1"/>
          <w:lang w:val="en-US"/>
        </w:rPr>
        <w:t xml:space="preserve"> </w:t>
      </w:r>
      <w:r w:rsidRPr="004E2C5B">
        <w:rPr>
          <w:b/>
          <w:i/>
          <w:lang w:val="en-US"/>
        </w:rPr>
        <w:t>·</w:t>
      </w:r>
      <w:r w:rsidRPr="004E2C5B">
        <w:rPr>
          <w:b/>
          <w:i/>
          <w:spacing w:val="-4"/>
          <w:lang w:val="en-US"/>
        </w:rPr>
        <w:t xml:space="preserve"> </w:t>
      </w:r>
      <w:r w:rsidRPr="004E2C5B">
        <w:rPr>
          <w:b/>
          <w:i/>
          <w:lang w:val="en-US"/>
        </w:rPr>
        <w:t>(546 +</w:t>
      </w:r>
      <w:r w:rsidRPr="004E2C5B">
        <w:rPr>
          <w:b/>
          <w:i/>
          <w:spacing w:val="-4"/>
          <w:lang w:val="en-US"/>
        </w:rPr>
        <w:t xml:space="preserve"> </w:t>
      </w:r>
      <w:r w:rsidRPr="004E2C5B">
        <w:rPr>
          <w:b/>
          <w:i/>
          <w:lang w:val="en-US"/>
        </w:rPr>
        <w:t>TMAX</w:t>
      </w:r>
      <w:r w:rsidRPr="004E2C5B">
        <w:rPr>
          <w:b/>
          <w:i/>
          <w:spacing w:val="-2"/>
          <w:lang w:val="en-US"/>
        </w:rPr>
        <w:t xml:space="preserve"> </w:t>
      </w:r>
      <w:r w:rsidRPr="004E2C5B">
        <w:rPr>
          <w:b/>
          <w:i/>
          <w:lang w:val="en-US"/>
        </w:rPr>
        <w:t>+</w:t>
      </w:r>
      <w:r w:rsidRPr="004E2C5B">
        <w:rPr>
          <w:b/>
          <w:i/>
          <w:spacing w:val="-1"/>
          <w:lang w:val="en-US"/>
        </w:rPr>
        <w:t xml:space="preserve"> </w:t>
      </w:r>
      <w:r w:rsidRPr="004E2C5B">
        <w:rPr>
          <w:b/>
          <w:i/>
          <w:lang w:val="en-US"/>
        </w:rPr>
        <w:t>TMIN)) =</w:t>
      </w:r>
      <w:r w:rsidRPr="004E2C5B">
        <w:rPr>
          <w:b/>
          <w:i/>
          <w:spacing w:val="-1"/>
          <w:lang w:val="en-US"/>
        </w:rPr>
        <w:t xml:space="preserve"> </w:t>
      </w:r>
      <w:r w:rsidRPr="00034134">
        <w:rPr>
          <w:b/>
          <w:lang w:val="en-US"/>
        </w:rPr>
        <w:t>25973.34</w:t>
      </w:r>
      <w:r w:rsidRPr="004E2C5B">
        <w:rPr>
          <w:b/>
          <w:spacing w:val="-3"/>
          <w:lang w:val="en-US"/>
        </w:rPr>
        <w:t xml:space="preserve"> </w:t>
      </w:r>
      <w:r w:rsidRPr="004E2C5B">
        <w:rPr>
          <w:b/>
          <w:lang w:val="en-US"/>
        </w:rPr>
        <w:t>/ (10</w:t>
      </w:r>
      <w:r w:rsidRPr="004E2C5B">
        <w:rPr>
          <w:b/>
          <w:vertAlign w:val="superscript"/>
          <w:lang w:val="en-US"/>
        </w:rPr>
        <w:t>4</w:t>
      </w:r>
      <w:r w:rsidRPr="004E2C5B">
        <w:rPr>
          <w:b/>
          <w:spacing w:val="-3"/>
          <w:lang w:val="en-US"/>
        </w:rPr>
        <w:t xml:space="preserve"> </w:t>
      </w:r>
      <w:r w:rsidRPr="004E2C5B">
        <w:rPr>
          <w:b/>
          <w:lang w:val="en-US"/>
        </w:rPr>
        <w:t>· 1.114</w:t>
      </w:r>
      <w:r w:rsidRPr="004E2C5B">
        <w:rPr>
          <w:b/>
          <w:spacing w:val="-1"/>
          <w:lang w:val="en-US"/>
        </w:rPr>
        <w:t xml:space="preserve"> </w:t>
      </w:r>
      <w:r w:rsidRPr="004E2C5B">
        <w:rPr>
          <w:b/>
          <w:lang w:val="en-US"/>
        </w:rPr>
        <w:t>·</w:t>
      </w:r>
      <w:r w:rsidRPr="004E2C5B">
        <w:rPr>
          <w:b/>
          <w:spacing w:val="-2"/>
          <w:lang w:val="en-US"/>
        </w:rPr>
        <w:t xml:space="preserve"> </w:t>
      </w:r>
      <w:r w:rsidRPr="004E2C5B">
        <w:rPr>
          <w:b/>
          <w:lang w:val="en-US"/>
        </w:rPr>
        <w:t>(546 +</w:t>
      </w:r>
      <w:r w:rsidRPr="004E2C5B">
        <w:rPr>
          <w:b/>
          <w:spacing w:val="-2"/>
          <w:lang w:val="en-US"/>
        </w:rPr>
        <w:t xml:space="preserve"> </w:t>
      </w:r>
      <w:r w:rsidRPr="004E2C5B">
        <w:rPr>
          <w:b/>
          <w:lang w:val="en-US"/>
        </w:rPr>
        <w:t>26</w:t>
      </w:r>
      <w:r w:rsidRPr="004E2C5B">
        <w:rPr>
          <w:b/>
          <w:spacing w:val="-3"/>
          <w:lang w:val="en-US"/>
        </w:rPr>
        <w:t xml:space="preserve"> </w:t>
      </w:r>
      <w:r w:rsidRPr="004E2C5B">
        <w:rPr>
          <w:b/>
          <w:lang w:val="en-US"/>
        </w:rPr>
        <w:t>+</w:t>
      </w:r>
      <w:r w:rsidRPr="004E2C5B">
        <w:rPr>
          <w:b/>
          <w:spacing w:val="-2"/>
          <w:lang w:val="en-US"/>
        </w:rPr>
        <w:t xml:space="preserve"> </w:t>
      </w:r>
      <w:r w:rsidRPr="004E2C5B">
        <w:rPr>
          <w:b/>
          <w:lang w:val="en-US"/>
        </w:rPr>
        <w:t>0)) =</w:t>
      </w:r>
      <w:r w:rsidRPr="004E2C5B">
        <w:rPr>
          <w:b/>
          <w:spacing w:val="-1"/>
          <w:lang w:val="en-US"/>
        </w:rPr>
        <w:t xml:space="preserve"> </w:t>
      </w:r>
      <w:r w:rsidRPr="004E2C5B">
        <w:rPr>
          <w:b/>
          <w:spacing w:val="-2"/>
          <w:lang w:val="en-US"/>
        </w:rPr>
        <w:t>0.00</w:t>
      </w:r>
      <w:r w:rsidRPr="00034134">
        <w:rPr>
          <w:b/>
          <w:spacing w:val="-2"/>
          <w:lang w:val="en-US"/>
        </w:rPr>
        <w:t>408</w:t>
      </w:r>
    </w:p>
    <w:p w:rsidR="00B81B63" w:rsidRPr="004E2C5B" w:rsidRDefault="00B81B63" w:rsidP="00B81B63">
      <w:pPr>
        <w:pStyle w:val="a3"/>
        <w:ind w:left="0"/>
        <w:rPr>
          <w:lang w:val="en-US"/>
        </w:rPr>
      </w:pPr>
      <w:r w:rsidRPr="004E2C5B">
        <w:t>Среднегодовые</w:t>
      </w:r>
      <w:r w:rsidRPr="004E2C5B">
        <w:rPr>
          <w:spacing w:val="-6"/>
          <w:lang w:val="en-US"/>
        </w:rPr>
        <w:t xml:space="preserve"> </w:t>
      </w:r>
      <w:r w:rsidRPr="004E2C5B">
        <w:t>выбросы</w:t>
      </w:r>
      <w:r w:rsidRPr="004E2C5B">
        <w:rPr>
          <w:lang w:val="en-US"/>
        </w:rPr>
        <w:t>,</w:t>
      </w:r>
      <w:r w:rsidRPr="004E2C5B">
        <w:rPr>
          <w:spacing w:val="-5"/>
          <w:lang w:val="en-US"/>
        </w:rPr>
        <w:t xml:space="preserve"> </w:t>
      </w:r>
      <w:r w:rsidRPr="004E2C5B">
        <w:t>т</w:t>
      </w:r>
      <w:r w:rsidRPr="004E2C5B">
        <w:rPr>
          <w:lang w:val="en-US"/>
        </w:rPr>
        <w:t>/</w:t>
      </w:r>
      <w:r w:rsidRPr="004E2C5B">
        <w:t>год</w:t>
      </w:r>
      <w:r w:rsidRPr="004E2C5B">
        <w:rPr>
          <w:spacing w:val="-4"/>
          <w:lang w:val="en-US"/>
        </w:rPr>
        <w:t xml:space="preserve"> </w:t>
      </w:r>
      <w:r w:rsidRPr="004E2C5B">
        <w:rPr>
          <w:spacing w:val="-2"/>
          <w:lang w:val="en-US"/>
        </w:rPr>
        <w:t>(5.3.2)</w:t>
      </w:r>
    </w:p>
    <w:p w:rsidR="00B81B63" w:rsidRPr="002706BE" w:rsidRDefault="00B81B63" w:rsidP="00B81B63">
      <w:pPr>
        <w:pStyle w:val="a3"/>
        <w:ind w:left="0"/>
        <w:rPr>
          <w:b/>
          <w:spacing w:val="-2"/>
          <w:lang w:val="en-US"/>
        </w:rPr>
      </w:pPr>
      <w:r w:rsidRPr="004E2C5B">
        <w:rPr>
          <w:lang w:val="en-US"/>
        </w:rPr>
        <w:t>_M_</w:t>
      </w:r>
      <w:r w:rsidRPr="004E2C5B">
        <w:rPr>
          <w:spacing w:val="-10"/>
          <w:lang w:val="en-US"/>
        </w:rPr>
        <w:t xml:space="preserve"> </w:t>
      </w:r>
      <w:r w:rsidRPr="004E2C5B">
        <w:rPr>
          <w:lang w:val="en-US"/>
        </w:rPr>
        <w:t>=</w:t>
      </w:r>
      <w:r w:rsidRPr="004E2C5B">
        <w:rPr>
          <w:spacing w:val="-10"/>
          <w:lang w:val="en-US"/>
        </w:rPr>
        <w:t xml:space="preserve"> </w:t>
      </w:r>
      <w:r w:rsidRPr="004E2C5B">
        <w:rPr>
          <w:lang w:val="en-US"/>
        </w:rPr>
        <w:t>0.160*(Ptmax*Kb+Ptmin)*Mr*Ktsr*Kob*B/(10</w:t>
      </w:r>
      <w:r w:rsidRPr="004E2C5B">
        <w:rPr>
          <w:vertAlign w:val="superscript"/>
          <w:lang w:val="en-US"/>
        </w:rPr>
        <w:t>4</w:t>
      </w:r>
      <w:r w:rsidRPr="004E2C5B">
        <w:rPr>
          <w:lang w:val="en-US"/>
        </w:rPr>
        <w:t>*Ro*(546+Tmax+Tmin)),</w:t>
      </w:r>
      <w:r w:rsidRPr="004E2C5B">
        <w:rPr>
          <w:spacing w:val="-8"/>
          <w:lang w:val="en-US"/>
        </w:rPr>
        <w:t xml:space="preserve"> </w:t>
      </w:r>
      <w:r w:rsidRPr="004E2C5B">
        <w:rPr>
          <w:b/>
          <w:i/>
          <w:lang w:val="en-US"/>
        </w:rPr>
        <w:t>_M_</w:t>
      </w:r>
      <w:r w:rsidRPr="004E2C5B">
        <w:rPr>
          <w:b/>
          <w:i/>
          <w:spacing w:val="-10"/>
          <w:lang w:val="en-US"/>
        </w:rPr>
        <w:t xml:space="preserve"> </w:t>
      </w:r>
      <w:r w:rsidRPr="004E2C5B">
        <w:rPr>
          <w:b/>
          <w:i/>
          <w:lang w:val="en-US"/>
        </w:rPr>
        <w:t>=</w:t>
      </w:r>
      <w:r w:rsidRPr="004E2C5B">
        <w:rPr>
          <w:b/>
          <w:i/>
          <w:spacing w:val="-11"/>
          <w:lang w:val="en-US"/>
        </w:rPr>
        <w:t xml:space="preserve"> </w:t>
      </w:r>
      <w:r w:rsidRPr="004E2C5B">
        <w:rPr>
          <w:b/>
          <w:spacing w:val="-2"/>
          <w:lang w:val="en-US"/>
        </w:rPr>
        <w:t>0.00</w:t>
      </w:r>
      <w:r w:rsidRPr="00034134">
        <w:rPr>
          <w:b/>
          <w:spacing w:val="-2"/>
          <w:lang w:val="en-US"/>
        </w:rPr>
        <w:t>408</w:t>
      </w:r>
    </w:p>
    <w:p w:rsidR="00B81B63" w:rsidRPr="002706BE" w:rsidRDefault="00B81B63" w:rsidP="00B81B63">
      <w:pPr>
        <w:pStyle w:val="a3"/>
        <w:ind w:left="0"/>
        <w:rPr>
          <w:b/>
          <w:spacing w:val="-2"/>
          <w:lang w:val="en-US"/>
        </w:rPr>
      </w:pPr>
    </w:p>
    <w:tbl>
      <w:tblPr>
        <w:tblW w:w="0" w:type="auto"/>
        <w:tblInd w:w="4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4842"/>
        <w:gridCol w:w="1887"/>
        <w:gridCol w:w="2016"/>
      </w:tblGrid>
      <w:tr w:rsidR="00B81B63" w:rsidRPr="00B81B63" w:rsidTr="00B81B63">
        <w:trPr>
          <w:trHeight w:val="253"/>
        </w:trPr>
        <w:tc>
          <w:tcPr>
            <w:tcW w:w="672" w:type="dxa"/>
          </w:tcPr>
          <w:p w:rsidR="00B81B63" w:rsidRPr="00B81B63" w:rsidRDefault="00B81B63" w:rsidP="00B81B63">
            <w:pPr>
              <w:pStyle w:val="TableParagraph"/>
              <w:jc w:val="right"/>
              <w:rPr>
                <w:b/>
                <w:i/>
              </w:rPr>
            </w:pPr>
            <w:r w:rsidRPr="00B81B63">
              <w:rPr>
                <w:b/>
                <w:i/>
                <w:spacing w:val="-5"/>
              </w:rPr>
              <w:t>Код</w:t>
            </w:r>
          </w:p>
        </w:tc>
        <w:tc>
          <w:tcPr>
            <w:tcW w:w="4842" w:type="dxa"/>
          </w:tcPr>
          <w:p w:rsidR="00B81B63" w:rsidRPr="00B81B63" w:rsidRDefault="00B81B63" w:rsidP="00B81B63">
            <w:pPr>
              <w:pStyle w:val="TableParagraph"/>
              <w:rPr>
                <w:b/>
                <w:i/>
              </w:rPr>
            </w:pPr>
            <w:r w:rsidRPr="00B81B63">
              <w:rPr>
                <w:b/>
                <w:i/>
                <w:spacing w:val="-2"/>
              </w:rPr>
              <w:t>Наименование</w:t>
            </w:r>
            <w:r w:rsidRPr="00B81B63">
              <w:rPr>
                <w:b/>
                <w:i/>
                <w:spacing w:val="10"/>
              </w:rPr>
              <w:t xml:space="preserve"> </w:t>
            </w:r>
            <w:r w:rsidRPr="00B81B63">
              <w:rPr>
                <w:b/>
                <w:i/>
                <w:spacing w:val="-5"/>
              </w:rPr>
              <w:t>ЗВ</w:t>
            </w:r>
          </w:p>
        </w:tc>
        <w:tc>
          <w:tcPr>
            <w:tcW w:w="1887" w:type="dxa"/>
          </w:tcPr>
          <w:p w:rsidR="00B81B63" w:rsidRPr="00B81B63" w:rsidRDefault="00B81B63" w:rsidP="00B81B63">
            <w:pPr>
              <w:pStyle w:val="TableParagraph"/>
              <w:rPr>
                <w:b/>
                <w:i/>
              </w:rPr>
            </w:pPr>
            <w:r w:rsidRPr="00B81B63">
              <w:rPr>
                <w:b/>
                <w:i/>
              </w:rPr>
              <w:t>Выброс</w:t>
            </w:r>
            <w:r w:rsidRPr="00B81B63">
              <w:rPr>
                <w:b/>
                <w:i/>
                <w:spacing w:val="-1"/>
              </w:rPr>
              <w:t xml:space="preserve"> </w:t>
            </w:r>
            <w:r w:rsidRPr="00B81B63">
              <w:rPr>
                <w:b/>
                <w:i/>
                <w:spacing w:val="-5"/>
              </w:rPr>
              <w:t>г/с</w:t>
            </w:r>
          </w:p>
        </w:tc>
        <w:tc>
          <w:tcPr>
            <w:tcW w:w="2016" w:type="dxa"/>
          </w:tcPr>
          <w:p w:rsidR="00B81B63" w:rsidRPr="00B81B63" w:rsidRDefault="00B81B63" w:rsidP="00B81B63">
            <w:pPr>
              <w:pStyle w:val="TableParagraph"/>
              <w:rPr>
                <w:b/>
                <w:i/>
              </w:rPr>
            </w:pPr>
            <w:r w:rsidRPr="00B81B63">
              <w:rPr>
                <w:b/>
                <w:i/>
              </w:rPr>
              <w:t>Выброс</w:t>
            </w:r>
            <w:r w:rsidRPr="00B81B63">
              <w:rPr>
                <w:b/>
                <w:i/>
                <w:spacing w:val="-3"/>
              </w:rPr>
              <w:t xml:space="preserve"> </w:t>
            </w:r>
            <w:r w:rsidRPr="00B81B63">
              <w:rPr>
                <w:b/>
                <w:i/>
                <w:spacing w:val="-2"/>
              </w:rPr>
              <w:t>т/год</w:t>
            </w:r>
          </w:p>
        </w:tc>
      </w:tr>
      <w:tr w:rsidR="00B81B63" w:rsidRPr="00B81B63" w:rsidTr="00B81B63">
        <w:trPr>
          <w:trHeight w:val="251"/>
        </w:trPr>
        <w:tc>
          <w:tcPr>
            <w:tcW w:w="672" w:type="dxa"/>
          </w:tcPr>
          <w:p w:rsidR="00B81B63" w:rsidRPr="00B81B63" w:rsidRDefault="00B81B63" w:rsidP="00B81B63">
            <w:pPr>
              <w:pStyle w:val="TableParagraph"/>
              <w:jc w:val="right"/>
            </w:pPr>
            <w:r w:rsidRPr="00B81B63">
              <w:rPr>
                <w:spacing w:val="-4"/>
              </w:rPr>
              <w:t>1078</w:t>
            </w:r>
          </w:p>
        </w:tc>
        <w:tc>
          <w:tcPr>
            <w:tcW w:w="4842" w:type="dxa"/>
          </w:tcPr>
          <w:p w:rsidR="00B81B63" w:rsidRPr="00B81B63" w:rsidRDefault="00B81B63" w:rsidP="00B81B63">
            <w:pPr>
              <w:pStyle w:val="TableParagraph"/>
            </w:pPr>
            <w:r w:rsidRPr="00B81B63">
              <w:rPr>
                <w:spacing w:val="-2"/>
              </w:rPr>
              <w:t>Этан-1,2-</w:t>
            </w:r>
            <w:r w:rsidRPr="00B81B63">
              <w:rPr>
                <w:spacing w:val="-4"/>
              </w:rPr>
              <w:t>диол</w:t>
            </w:r>
          </w:p>
        </w:tc>
        <w:tc>
          <w:tcPr>
            <w:tcW w:w="1887" w:type="dxa"/>
          </w:tcPr>
          <w:p w:rsidR="00B81B63" w:rsidRPr="00B81B63" w:rsidRDefault="00B81B63" w:rsidP="00B81B63">
            <w:pPr>
              <w:pStyle w:val="TableParagraph"/>
            </w:pPr>
            <w:r w:rsidRPr="00B81B63">
              <w:rPr>
                <w:spacing w:val="-2"/>
              </w:rPr>
              <w:t>0.001048</w:t>
            </w:r>
          </w:p>
        </w:tc>
        <w:tc>
          <w:tcPr>
            <w:tcW w:w="2016" w:type="dxa"/>
          </w:tcPr>
          <w:p w:rsidR="00B81B63" w:rsidRPr="00B81B63" w:rsidRDefault="00B81B63" w:rsidP="00B81B63">
            <w:pPr>
              <w:pStyle w:val="TableParagraph"/>
            </w:pPr>
            <w:r w:rsidRPr="00B81B63">
              <w:rPr>
                <w:spacing w:val="-2"/>
              </w:rPr>
              <w:t>0.00408</w:t>
            </w:r>
          </w:p>
        </w:tc>
      </w:tr>
    </w:tbl>
    <w:p w:rsidR="00B81B63" w:rsidRPr="00B81B63" w:rsidRDefault="00B81B63" w:rsidP="00B81B63">
      <w:pPr>
        <w:pStyle w:val="a3"/>
        <w:ind w:left="0"/>
        <w:rPr>
          <w:b/>
          <w:spacing w:val="-2"/>
          <w:lang w:val="en-US"/>
        </w:rPr>
      </w:pPr>
    </w:p>
    <w:p w:rsidR="00B81B63" w:rsidRPr="00DE723F" w:rsidRDefault="00B81B63" w:rsidP="00B81B63">
      <w:pPr>
        <w:rPr>
          <w:b/>
          <w:u w:val="single"/>
        </w:rPr>
      </w:pPr>
      <w:r w:rsidRPr="00DE723F">
        <w:rPr>
          <w:b/>
          <w:u w:val="single"/>
        </w:rPr>
        <w:t>Нефтезагрязненная</w:t>
      </w:r>
      <w:r w:rsidRPr="00DE723F">
        <w:rPr>
          <w:b/>
          <w:spacing w:val="-3"/>
          <w:u w:val="single"/>
        </w:rPr>
        <w:t xml:space="preserve"> </w:t>
      </w:r>
      <w:r w:rsidRPr="00DE723F">
        <w:rPr>
          <w:b/>
          <w:spacing w:val="-4"/>
          <w:u w:val="single"/>
        </w:rPr>
        <w:t>вода</w:t>
      </w:r>
    </w:p>
    <w:p w:rsidR="00B81B63" w:rsidRPr="00DE723F" w:rsidRDefault="00B81B63" w:rsidP="00B81B63">
      <w:pPr>
        <w:pStyle w:val="a3"/>
        <w:ind w:left="0"/>
      </w:pPr>
      <w:r w:rsidRPr="00DE723F">
        <w:t>Список</w:t>
      </w:r>
      <w:r w:rsidRPr="00DE723F">
        <w:rPr>
          <w:spacing w:val="-3"/>
        </w:rPr>
        <w:t xml:space="preserve"> </w:t>
      </w:r>
      <w:r w:rsidRPr="00DE723F">
        <w:rPr>
          <w:spacing w:val="-2"/>
        </w:rPr>
        <w:t>литературы:</w:t>
      </w:r>
    </w:p>
    <w:p w:rsidR="00B81B63" w:rsidRPr="00DE723F" w:rsidRDefault="00B81B63" w:rsidP="00B81B63">
      <w:pPr>
        <w:pStyle w:val="a3"/>
        <w:ind w:left="0"/>
      </w:pPr>
      <w:r w:rsidRPr="00DE723F">
        <w:t>Методические указания по определению выбросов загрязняющих веществ в атмосферу из резервуаров РНД 211.2.02.09-2004. Астана, 2005 Расчеты по п. 6-8</w:t>
      </w:r>
    </w:p>
    <w:p w:rsidR="00B81B63" w:rsidRPr="00DE723F" w:rsidRDefault="00B81B63" w:rsidP="00B81B63">
      <w:pPr>
        <w:rPr>
          <w:b/>
        </w:rPr>
      </w:pPr>
      <w:r w:rsidRPr="00DE723F">
        <w:t>Нефтепродукт</w:t>
      </w:r>
      <w:r w:rsidRPr="00DE723F">
        <w:rPr>
          <w:spacing w:val="-4"/>
        </w:rPr>
        <w:t xml:space="preserve"> </w:t>
      </w:r>
      <w:r w:rsidRPr="00DE723F">
        <w:t>,</w:t>
      </w:r>
      <w:r w:rsidRPr="00DE723F">
        <w:rPr>
          <w:spacing w:val="-3"/>
        </w:rPr>
        <w:t xml:space="preserve"> </w:t>
      </w:r>
      <w:r w:rsidRPr="00DE723F">
        <w:rPr>
          <w:b/>
          <w:i/>
        </w:rPr>
        <w:t>NP</w:t>
      </w:r>
      <w:r w:rsidRPr="00DE723F">
        <w:rPr>
          <w:b/>
          <w:i/>
          <w:spacing w:val="-4"/>
        </w:rPr>
        <w:t xml:space="preserve"> </w:t>
      </w:r>
      <w:r w:rsidRPr="00DE723F">
        <w:rPr>
          <w:b/>
          <w:i/>
        </w:rPr>
        <w:t>=</w:t>
      </w:r>
      <w:r w:rsidRPr="00DE723F">
        <w:rPr>
          <w:b/>
          <w:i/>
          <w:spacing w:val="-4"/>
        </w:rPr>
        <w:t xml:space="preserve"> </w:t>
      </w:r>
      <w:r w:rsidRPr="00DE723F">
        <w:rPr>
          <w:b/>
        </w:rPr>
        <w:t>Нефтезагрязненная</w:t>
      </w:r>
      <w:r w:rsidRPr="00DE723F">
        <w:rPr>
          <w:b/>
          <w:spacing w:val="-3"/>
        </w:rPr>
        <w:t xml:space="preserve"> </w:t>
      </w:r>
      <w:r w:rsidRPr="00DE723F">
        <w:rPr>
          <w:b/>
          <w:spacing w:val="-4"/>
        </w:rPr>
        <w:t>вода</w:t>
      </w:r>
    </w:p>
    <w:p w:rsidR="00B81B63" w:rsidRPr="00DE723F" w:rsidRDefault="00B81B63" w:rsidP="00B81B63">
      <w:pPr>
        <w:pStyle w:val="a3"/>
        <w:ind w:left="0"/>
      </w:pPr>
      <w:r w:rsidRPr="00DE723F">
        <w:t>Климатическая</w:t>
      </w:r>
      <w:r w:rsidRPr="00DE723F">
        <w:rPr>
          <w:spacing w:val="-3"/>
        </w:rPr>
        <w:t xml:space="preserve"> </w:t>
      </w:r>
      <w:r w:rsidRPr="00DE723F">
        <w:t>зона:</w:t>
      </w:r>
      <w:r w:rsidRPr="00DE723F">
        <w:rPr>
          <w:spacing w:val="-3"/>
        </w:rPr>
        <w:t xml:space="preserve"> </w:t>
      </w:r>
      <w:r w:rsidRPr="00DE723F">
        <w:t>третья</w:t>
      </w:r>
      <w:r w:rsidRPr="00DE723F">
        <w:rPr>
          <w:spacing w:val="-2"/>
        </w:rPr>
        <w:t xml:space="preserve"> </w:t>
      </w:r>
      <w:r w:rsidRPr="00DE723F">
        <w:t>-</w:t>
      </w:r>
      <w:r w:rsidRPr="00DE723F">
        <w:rPr>
          <w:spacing w:val="-7"/>
        </w:rPr>
        <w:t xml:space="preserve"> </w:t>
      </w:r>
      <w:r w:rsidRPr="00DE723F">
        <w:t>южные</w:t>
      </w:r>
      <w:r w:rsidRPr="00DE723F">
        <w:rPr>
          <w:spacing w:val="-3"/>
        </w:rPr>
        <w:t xml:space="preserve"> </w:t>
      </w:r>
      <w:r w:rsidRPr="00DE723F">
        <w:t>области</w:t>
      </w:r>
      <w:r w:rsidRPr="00DE723F">
        <w:rPr>
          <w:spacing w:val="-3"/>
        </w:rPr>
        <w:t xml:space="preserve"> </w:t>
      </w:r>
      <w:r w:rsidRPr="00DE723F">
        <w:t>РК</w:t>
      </w:r>
      <w:r w:rsidRPr="00DE723F">
        <w:rPr>
          <w:spacing w:val="-5"/>
        </w:rPr>
        <w:t xml:space="preserve"> </w:t>
      </w:r>
      <w:r w:rsidRPr="00DE723F">
        <w:t>(прил.</w:t>
      </w:r>
      <w:r w:rsidRPr="00DE723F">
        <w:rPr>
          <w:spacing w:val="-2"/>
        </w:rPr>
        <w:t xml:space="preserve"> </w:t>
      </w:r>
      <w:r w:rsidRPr="00DE723F">
        <w:rPr>
          <w:spacing w:val="-5"/>
        </w:rPr>
        <w:t>17)</w:t>
      </w:r>
    </w:p>
    <w:p w:rsidR="00B81B63" w:rsidRPr="00DE723F" w:rsidRDefault="00B81B63" w:rsidP="00B81B63">
      <w:pPr>
        <w:pStyle w:val="a3"/>
        <w:ind w:left="0"/>
        <w:rPr>
          <w:b/>
        </w:rPr>
      </w:pPr>
      <w:r w:rsidRPr="00DE723F">
        <w:t>Концентрация</w:t>
      </w:r>
      <w:r w:rsidRPr="00DE723F">
        <w:rPr>
          <w:spacing w:val="-7"/>
        </w:rPr>
        <w:t xml:space="preserve"> </w:t>
      </w:r>
      <w:r w:rsidRPr="00DE723F">
        <w:t>паров</w:t>
      </w:r>
      <w:r w:rsidRPr="00DE723F">
        <w:rPr>
          <w:spacing w:val="-5"/>
        </w:rPr>
        <w:t xml:space="preserve"> </w:t>
      </w:r>
      <w:r w:rsidRPr="00DE723F">
        <w:t>нефтепродуктов</w:t>
      </w:r>
      <w:r w:rsidRPr="00DE723F">
        <w:rPr>
          <w:spacing w:val="-6"/>
        </w:rPr>
        <w:t xml:space="preserve"> </w:t>
      </w:r>
      <w:r w:rsidRPr="00DE723F">
        <w:t>в</w:t>
      </w:r>
      <w:r w:rsidRPr="00DE723F">
        <w:rPr>
          <w:spacing w:val="-6"/>
        </w:rPr>
        <w:t xml:space="preserve"> </w:t>
      </w:r>
      <w:r w:rsidRPr="00DE723F">
        <w:t>резервуаре,</w:t>
      </w:r>
      <w:r w:rsidRPr="00DE723F">
        <w:rPr>
          <w:spacing w:val="-7"/>
        </w:rPr>
        <w:t xml:space="preserve"> </w:t>
      </w:r>
      <w:r w:rsidRPr="00DE723F">
        <w:t>г/м3(Прил.</w:t>
      </w:r>
      <w:r w:rsidRPr="00DE723F">
        <w:rPr>
          <w:spacing w:val="-5"/>
        </w:rPr>
        <w:t xml:space="preserve"> </w:t>
      </w:r>
      <w:r w:rsidRPr="00DE723F">
        <w:t>12)</w:t>
      </w:r>
      <w:r w:rsidRPr="00DE723F">
        <w:rPr>
          <w:spacing w:val="-4"/>
        </w:rPr>
        <w:t xml:space="preserve"> </w:t>
      </w:r>
      <w:r w:rsidRPr="00DE723F">
        <w:t>,</w:t>
      </w:r>
      <w:r w:rsidRPr="00DE723F">
        <w:rPr>
          <w:spacing w:val="-1"/>
        </w:rPr>
        <w:t xml:space="preserve"> </w:t>
      </w:r>
      <w:r w:rsidRPr="00DE723F">
        <w:rPr>
          <w:b/>
          <w:i/>
        </w:rPr>
        <w:t>C</w:t>
      </w:r>
      <w:r w:rsidRPr="00DE723F">
        <w:rPr>
          <w:b/>
          <w:i/>
          <w:spacing w:val="-5"/>
        </w:rPr>
        <w:t xml:space="preserve"> </w:t>
      </w:r>
      <w:r w:rsidRPr="00DE723F">
        <w:rPr>
          <w:b/>
          <w:i/>
        </w:rPr>
        <w:t>=</w:t>
      </w:r>
      <w:r w:rsidRPr="00DE723F">
        <w:rPr>
          <w:b/>
          <w:i/>
          <w:spacing w:val="-5"/>
        </w:rPr>
        <w:t xml:space="preserve"> </w:t>
      </w:r>
      <w:r w:rsidRPr="00DE723F">
        <w:rPr>
          <w:b/>
          <w:spacing w:val="-4"/>
        </w:rPr>
        <w:t>6.53</w:t>
      </w:r>
    </w:p>
    <w:p w:rsidR="00B81B63" w:rsidRPr="00DE723F" w:rsidRDefault="00B81B63" w:rsidP="00B81B63">
      <w:pPr>
        <w:pStyle w:val="a3"/>
        <w:ind w:left="0"/>
        <w:rPr>
          <w:b/>
          <w:spacing w:val="80"/>
        </w:rPr>
      </w:pPr>
      <w:r w:rsidRPr="00DE723F">
        <w:t xml:space="preserve">Средний удельный выброс в осенне-зимний период, г/т(Прил. 12) , </w:t>
      </w:r>
      <w:r w:rsidRPr="00DE723F">
        <w:rPr>
          <w:b/>
          <w:i/>
        </w:rPr>
        <w:t xml:space="preserve">YY = </w:t>
      </w:r>
      <w:r w:rsidRPr="00DE723F">
        <w:rPr>
          <w:b/>
        </w:rPr>
        <w:t>4.96</w:t>
      </w:r>
      <w:r w:rsidRPr="00DE723F">
        <w:rPr>
          <w:b/>
          <w:spacing w:val="80"/>
        </w:rPr>
        <w:t xml:space="preserve"> </w:t>
      </w:r>
    </w:p>
    <w:p w:rsidR="00B81B63" w:rsidRPr="00DE723F" w:rsidRDefault="00B81B63" w:rsidP="00B81B63">
      <w:pPr>
        <w:pStyle w:val="a3"/>
        <w:ind w:left="0"/>
        <w:rPr>
          <w:b/>
        </w:rPr>
      </w:pPr>
      <w:r w:rsidRPr="00DE723F">
        <w:t>Количество закачиваемой</w:t>
      </w:r>
      <w:r w:rsidRPr="00DE723F">
        <w:rPr>
          <w:spacing w:val="-3"/>
        </w:rPr>
        <w:t xml:space="preserve"> </w:t>
      </w:r>
      <w:r w:rsidRPr="00DE723F">
        <w:t>в</w:t>
      </w:r>
      <w:r w:rsidRPr="00DE723F">
        <w:rPr>
          <w:spacing w:val="-1"/>
        </w:rPr>
        <w:t xml:space="preserve"> </w:t>
      </w:r>
      <w:r w:rsidRPr="00DE723F">
        <w:t>резервуар жидкости в</w:t>
      </w:r>
      <w:r w:rsidRPr="00DE723F">
        <w:rPr>
          <w:spacing w:val="-2"/>
        </w:rPr>
        <w:t xml:space="preserve"> </w:t>
      </w:r>
      <w:r w:rsidRPr="00DE723F">
        <w:t xml:space="preserve">осенне-зимний период, т , </w:t>
      </w:r>
      <w:r w:rsidRPr="00DE723F">
        <w:rPr>
          <w:b/>
          <w:i/>
        </w:rPr>
        <w:t>BOZ =</w:t>
      </w:r>
      <w:r w:rsidRPr="00DE723F">
        <w:rPr>
          <w:b/>
          <w:i/>
          <w:spacing w:val="-2"/>
        </w:rPr>
        <w:t xml:space="preserve"> </w:t>
      </w:r>
      <w:r>
        <w:rPr>
          <w:b/>
        </w:rPr>
        <w:t>12000</w:t>
      </w:r>
    </w:p>
    <w:p w:rsidR="00B81B63" w:rsidRPr="00DE723F" w:rsidRDefault="00B81B63" w:rsidP="00B81B63">
      <w:pPr>
        <w:pStyle w:val="a3"/>
        <w:ind w:left="0"/>
        <w:rPr>
          <w:b/>
        </w:rPr>
      </w:pPr>
      <w:r w:rsidRPr="00DE723F">
        <w:t xml:space="preserve">Средний удельный выброс в веcенне-летний период, г/т(Прил. 12) , </w:t>
      </w:r>
      <w:r w:rsidRPr="00DE723F">
        <w:rPr>
          <w:b/>
          <w:i/>
        </w:rPr>
        <w:t xml:space="preserve">YYY = </w:t>
      </w:r>
      <w:r w:rsidRPr="00DE723F">
        <w:rPr>
          <w:b/>
        </w:rPr>
        <w:t xml:space="preserve">4.96 </w:t>
      </w:r>
    </w:p>
    <w:p w:rsidR="00B81B63" w:rsidRPr="00DE723F" w:rsidRDefault="00B81B63" w:rsidP="00B81B63">
      <w:pPr>
        <w:pStyle w:val="a3"/>
        <w:ind w:left="0"/>
        <w:rPr>
          <w:b/>
        </w:rPr>
      </w:pPr>
      <w:r w:rsidRPr="00DE723F">
        <w:t>Количество</w:t>
      </w:r>
      <w:r w:rsidRPr="00DE723F">
        <w:rPr>
          <w:spacing w:val="-3"/>
        </w:rPr>
        <w:t xml:space="preserve"> </w:t>
      </w:r>
      <w:r w:rsidRPr="00DE723F">
        <w:t>закачиваемой</w:t>
      </w:r>
      <w:r w:rsidRPr="00DE723F">
        <w:rPr>
          <w:spacing w:val="-5"/>
        </w:rPr>
        <w:t xml:space="preserve"> </w:t>
      </w:r>
      <w:r w:rsidRPr="00DE723F">
        <w:t>в</w:t>
      </w:r>
      <w:r w:rsidRPr="00DE723F">
        <w:rPr>
          <w:spacing w:val="-3"/>
        </w:rPr>
        <w:t xml:space="preserve"> </w:t>
      </w:r>
      <w:r w:rsidRPr="00DE723F">
        <w:t>резервуар</w:t>
      </w:r>
      <w:r w:rsidRPr="00DE723F">
        <w:rPr>
          <w:spacing w:val="-2"/>
        </w:rPr>
        <w:t xml:space="preserve"> </w:t>
      </w:r>
      <w:r w:rsidRPr="00DE723F">
        <w:t>жидкости</w:t>
      </w:r>
      <w:r w:rsidRPr="00DE723F">
        <w:rPr>
          <w:spacing w:val="-2"/>
        </w:rPr>
        <w:t xml:space="preserve"> </w:t>
      </w:r>
      <w:r w:rsidRPr="00DE723F">
        <w:t>в</w:t>
      </w:r>
      <w:r w:rsidRPr="00DE723F">
        <w:rPr>
          <w:spacing w:val="-4"/>
        </w:rPr>
        <w:t xml:space="preserve"> </w:t>
      </w:r>
      <w:r w:rsidRPr="00DE723F">
        <w:t>весенне-летний</w:t>
      </w:r>
      <w:r w:rsidRPr="00DE723F">
        <w:rPr>
          <w:spacing w:val="-2"/>
        </w:rPr>
        <w:t xml:space="preserve"> </w:t>
      </w:r>
      <w:r w:rsidRPr="00DE723F">
        <w:t>период,</w:t>
      </w:r>
      <w:r w:rsidRPr="00DE723F">
        <w:rPr>
          <w:spacing w:val="-2"/>
        </w:rPr>
        <w:t xml:space="preserve"> </w:t>
      </w:r>
      <w:r w:rsidRPr="00DE723F">
        <w:t>т</w:t>
      </w:r>
      <w:r w:rsidRPr="00DE723F">
        <w:rPr>
          <w:spacing w:val="-2"/>
        </w:rPr>
        <w:t xml:space="preserve"> </w:t>
      </w:r>
      <w:r w:rsidRPr="00DE723F">
        <w:t>,</w:t>
      </w:r>
      <w:r w:rsidRPr="00DE723F">
        <w:rPr>
          <w:spacing w:val="-4"/>
        </w:rPr>
        <w:t xml:space="preserve"> </w:t>
      </w:r>
      <w:r w:rsidRPr="00DE723F">
        <w:rPr>
          <w:b/>
          <w:i/>
        </w:rPr>
        <w:t>BVL</w:t>
      </w:r>
      <w:r w:rsidRPr="00DE723F">
        <w:rPr>
          <w:b/>
          <w:i/>
          <w:spacing w:val="-2"/>
        </w:rPr>
        <w:t xml:space="preserve"> </w:t>
      </w:r>
      <w:r w:rsidRPr="00DE723F">
        <w:rPr>
          <w:b/>
          <w:i/>
        </w:rPr>
        <w:t>=</w:t>
      </w:r>
      <w:r w:rsidRPr="00DE723F">
        <w:rPr>
          <w:b/>
          <w:i/>
          <w:spacing w:val="-14"/>
        </w:rPr>
        <w:t xml:space="preserve"> </w:t>
      </w:r>
      <w:r>
        <w:rPr>
          <w:b/>
        </w:rPr>
        <w:t>12000</w:t>
      </w:r>
    </w:p>
    <w:p w:rsidR="00B81B63" w:rsidRPr="00DE723F" w:rsidRDefault="00B81B63" w:rsidP="00B81B63">
      <w:pPr>
        <w:pStyle w:val="a3"/>
        <w:ind w:left="0"/>
        <w:rPr>
          <w:b/>
        </w:rPr>
      </w:pPr>
      <w:r w:rsidRPr="00DE723F">
        <w:t>Объем</w:t>
      </w:r>
      <w:r w:rsidRPr="00DE723F">
        <w:rPr>
          <w:spacing w:val="-6"/>
        </w:rPr>
        <w:t xml:space="preserve"> </w:t>
      </w:r>
      <w:r w:rsidRPr="00DE723F">
        <w:t>паровоздушной</w:t>
      </w:r>
      <w:r w:rsidRPr="00DE723F">
        <w:rPr>
          <w:spacing w:val="-5"/>
        </w:rPr>
        <w:t xml:space="preserve"> </w:t>
      </w:r>
      <w:r w:rsidRPr="00DE723F">
        <w:t>смеси,</w:t>
      </w:r>
      <w:r w:rsidRPr="00DE723F">
        <w:rPr>
          <w:spacing w:val="-4"/>
        </w:rPr>
        <w:t xml:space="preserve"> </w:t>
      </w:r>
      <w:r w:rsidRPr="00DE723F">
        <w:t>вытесняемый</w:t>
      </w:r>
      <w:r w:rsidRPr="00DE723F">
        <w:rPr>
          <w:spacing w:val="-3"/>
        </w:rPr>
        <w:t xml:space="preserve"> </w:t>
      </w:r>
      <w:r w:rsidRPr="00DE723F">
        <w:t>из</w:t>
      </w:r>
      <w:r w:rsidRPr="00DE723F">
        <w:rPr>
          <w:spacing w:val="-6"/>
        </w:rPr>
        <w:t xml:space="preserve"> </w:t>
      </w:r>
      <w:r w:rsidRPr="00DE723F">
        <w:t>резервуара</w:t>
      </w:r>
      <w:r w:rsidRPr="00DE723F">
        <w:rPr>
          <w:spacing w:val="-4"/>
        </w:rPr>
        <w:t xml:space="preserve"> </w:t>
      </w:r>
      <w:r w:rsidRPr="00DE723F">
        <w:t>во</w:t>
      </w:r>
      <w:r w:rsidRPr="00DE723F">
        <w:rPr>
          <w:spacing w:val="-3"/>
        </w:rPr>
        <w:t xml:space="preserve"> </w:t>
      </w:r>
      <w:r w:rsidRPr="00DE723F">
        <w:t>время</w:t>
      </w:r>
      <w:r w:rsidRPr="00DE723F">
        <w:rPr>
          <w:spacing w:val="-5"/>
        </w:rPr>
        <w:t xml:space="preserve"> </w:t>
      </w:r>
      <w:r w:rsidRPr="00DE723F">
        <w:t>его</w:t>
      </w:r>
      <w:r w:rsidRPr="00DE723F">
        <w:rPr>
          <w:spacing w:val="-4"/>
        </w:rPr>
        <w:t xml:space="preserve"> </w:t>
      </w:r>
      <w:r w:rsidRPr="00DE723F">
        <w:t>закачки,</w:t>
      </w:r>
      <w:r w:rsidRPr="00DE723F">
        <w:rPr>
          <w:spacing w:val="-4"/>
        </w:rPr>
        <w:t xml:space="preserve"> </w:t>
      </w:r>
      <w:r w:rsidRPr="00DE723F">
        <w:t>м3/ч</w:t>
      </w:r>
      <w:r w:rsidRPr="00DE723F">
        <w:rPr>
          <w:spacing w:val="-4"/>
        </w:rPr>
        <w:t xml:space="preserve"> </w:t>
      </w:r>
      <w:r w:rsidRPr="00DE723F">
        <w:t>,</w:t>
      </w:r>
      <w:r w:rsidRPr="00DE723F">
        <w:rPr>
          <w:spacing w:val="-1"/>
        </w:rPr>
        <w:t xml:space="preserve"> </w:t>
      </w:r>
      <w:r w:rsidRPr="00DE723F">
        <w:rPr>
          <w:b/>
          <w:i/>
        </w:rPr>
        <w:t>VC</w:t>
      </w:r>
      <w:r w:rsidRPr="00DE723F">
        <w:rPr>
          <w:b/>
          <w:i/>
          <w:spacing w:val="-5"/>
        </w:rPr>
        <w:t xml:space="preserve"> </w:t>
      </w:r>
      <w:r w:rsidRPr="00DE723F">
        <w:rPr>
          <w:b/>
          <w:i/>
        </w:rPr>
        <w:t>=</w:t>
      </w:r>
      <w:r w:rsidRPr="00DE723F">
        <w:rPr>
          <w:b/>
          <w:i/>
          <w:spacing w:val="-4"/>
        </w:rPr>
        <w:t xml:space="preserve"> </w:t>
      </w:r>
      <w:r w:rsidRPr="00DE723F">
        <w:rPr>
          <w:b/>
          <w:spacing w:val="-5"/>
        </w:rPr>
        <w:t>70</w:t>
      </w:r>
    </w:p>
    <w:p w:rsidR="00B81B63" w:rsidRPr="00DE723F" w:rsidRDefault="00B81B63" w:rsidP="00B81B63">
      <w:pPr>
        <w:rPr>
          <w:b/>
        </w:rPr>
      </w:pPr>
      <w:r w:rsidRPr="00DE723F">
        <w:t>Коэффициент(Прил.</w:t>
      </w:r>
      <w:r w:rsidRPr="00DE723F">
        <w:rPr>
          <w:spacing w:val="-5"/>
        </w:rPr>
        <w:t xml:space="preserve"> </w:t>
      </w:r>
      <w:r w:rsidRPr="00DE723F">
        <w:t>12)</w:t>
      </w:r>
      <w:r w:rsidRPr="00DE723F">
        <w:rPr>
          <w:spacing w:val="-6"/>
        </w:rPr>
        <w:t xml:space="preserve"> </w:t>
      </w:r>
      <w:r w:rsidRPr="00DE723F">
        <w:t>,</w:t>
      </w:r>
      <w:r w:rsidRPr="00DE723F">
        <w:rPr>
          <w:spacing w:val="-5"/>
        </w:rPr>
        <w:t xml:space="preserve"> </w:t>
      </w:r>
      <w:r w:rsidRPr="00DE723F">
        <w:rPr>
          <w:b/>
          <w:i/>
        </w:rPr>
        <w:t>KNP</w:t>
      </w:r>
      <w:r w:rsidRPr="00DE723F">
        <w:rPr>
          <w:b/>
          <w:i/>
          <w:spacing w:val="-4"/>
        </w:rPr>
        <w:t xml:space="preserve"> </w:t>
      </w:r>
      <w:r w:rsidRPr="00DE723F">
        <w:rPr>
          <w:b/>
          <w:i/>
        </w:rPr>
        <w:t>=</w:t>
      </w:r>
      <w:r w:rsidRPr="00DE723F">
        <w:rPr>
          <w:b/>
          <w:i/>
          <w:spacing w:val="-6"/>
        </w:rPr>
        <w:t xml:space="preserve"> </w:t>
      </w:r>
      <w:r w:rsidRPr="00DE723F">
        <w:rPr>
          <w:b/>
          <w:spacing w:val="-2"/>
        </w:rPr>
        <w:t>0.0043</w:t>
      </w:r>
    </w:p>
    <w:p w:rsidR="00B81B63" w:rsidRDefault="00B81B63" w:rsidP="00B81B63">
      <w:pPr>
        <w:pStyle w:val="a3"/>
        <w:ind w:left="0"/>
      </w:pPr>
      <w:r w:rsidRPr="00DE723F">
        <w:t>Режим</w:t>
      </w:r>
      <w:r w:rsidRPr="00DE723F">
        <w:rPr>
          <w:spacing w:val="-5"/>
        </w:rPr>
        <w:t xml:space="preserve"> </w:t>
      </w:r>
      <w:r w:rsidRPr="00DE723F">
        <w:t>эксплуатации:</w:t>
      </w:r>
      <w:r w:rsidRPr="00DE723F">
        <w:rPr>
          <w:spacing w:val="-4"/>
        </w:rPr>
        <w:t xml:space="preserve"> </w:t>
      </w:r>
      <w:r w:rsidRPr="00DE723F">
        <w:t>"буферная</w:t>
      </w:r>
      <w:r w:rsidRPr="00DE723F">
        <w:rPr>
          <w:spacing w:val="-7"/>
        </w:rPr>
        <w:t xml:space="preserve"> </w:t>
      </w:r>
      <w:r w:rsidRPr="00DE723F">
        <w:t>емкость"</w:t>
      </w:r>
      <w:r w:rsidRPr="00DE723F">
        <w:rPr>
          <w:spacing w:val="-6"/>
        </w:rPr>
        <w:t xml:space="preserve"> </w:t>
      </w:r>
      <w:r w:rsidRPr="00DE723F">
        <w:t>(все</w:t>
      </w:r>
      <w:r w:rsidRPr="00DE723F">
        <w:rPr>
          <w:spacing w:val="-4"/>
        </w:rPr>
        <w:t xml:space="preserve"> </w:t>
      </w:r>
      <w:r w:rsidRPr="00DE723F">
        <w:t>типы</w:t>
      </w:r>
      <w:r w:rsidRPr="00DE723F">
        <w:rPr>
          <w:spacing w:val="-4"/>
        </w:rPr>
        <w:t xml:space="preserve"> </w:t>
      </w:r>
      <w:r w:rsidRPr="00DE723F">
        <w:t xml:space="preserve">резервуаров) </w:t>
      </w:r>
    </w:p>
    <w:p w:rsidR="00B81B63" w:rsidRPr="00DE723F" w:rsidRDefault="00B81B63" w:rsidP="00B81B63">
      <w:pPr>
        <w:pStyle w:val="a3"/>
        <w:ind w:left="0"/>
        <w:rPr>
          <w:b/>
        </w:rPr>
      </w:pPr>
      <w:r w:rsidRPr="00DE723F">
        <w:t xml:space="preserve">Объем одного резервуара данного типа, м3 , </w:t>
      </w:r>
      <w:r w:rsidRPr="00DE723F">
        <w:rPr>
          <w:b/>
          <w:i/>
        </w:rPr>
        <w:t xml:space="preserve">VI = </w:t>
      </w:r>
      <w:r>
        <w:rPr>
          <w:b/>
        </w:rPr>
        <w:t>5</w:t>
      </w:r>
      <w:r w:rsidRPr="00DE723F">
        <w:rPr>
          <w:b/>
        </w:rPr>
        <w:t>0</w:t>
      </w:r>
    </w:p>
    <w:p w:rsidR="00B81B63" w:rsidRPr="00DE723F" w:rsidRDefault="00B81B63" w:rsidP="00B81B63">
      <w:pPr>
        <w:pStyle w:val="a3"/>
        <w:ind w:left="0"/>
        <w:rPr>
          <w:b/>
        </w:rPr>
      </w:pPr>
      <w:r w:rsidRPr="00DE723F">
        <w:t>Количество</w:t>
      </w:r>
      <w:r w:rsidRPr="00DE723F">
        <w:rPr>
          <w:spacing w:val="-6"/>
        </w:rPr>
        <w:t xml:space="preserve"> </w:t>
      </w:r>
      <w:r w:rsidRPr="00DE723F">
        <w:t>резервуаров</w:t>
      </w:r>
      <w:r w:rsidRPr="00DE723F">
        <w:rPr>
          <w:spacing w:val="-7"/>
        </w:rPr>
        <w:t xml:space="preserve"> </w:t>
      </w:r>
      <w:r w:rsidRPr="00DE723F">
        <w:t>данного</w:t>
      </w:r>
      <w:r w:rsidRPr="00DE723F">
        <w:rPr>
          <w:spacing w:val="-4"/>
        </w:rPr>
        <w:t xml:space="preserve"> </w:t>
      </w:r>
      <w:r w:rsidRPr="00DE723F">
        <w:t>типа</w:t>
      </w:r>
      <w:r w:rsidRPr="00DE723F">
        <w:rPr>
          <w:spacing w:val="-7"/>
        </w:rPr>
        <w:t xml:space="preserve"> </w:t>
      </w:r>
      <w:r w:rsidRPr="00DE723F">
        <w:t>,</w:t>
      </w:r>
      <w:r w:rsidRPr="00DE723F">
        <w:rPr>
          <w:spacing w:val="-3"/>
        </w:rPr>
        <w:t xml:space="preserve"> </w:t>
      </w:r>
      <w:r w:rsidRPr="00DE723F">
        <w:rPr>
          <w:b/>
          <w:i/>
        </w:rPr>
        <w:t>NR</w:t>
      </w:r>
      <w:r w:rsidRPr="00DE723F">
        <w:rPr>
          <w:b/>
          <w:i/>
          <w:spacing w:val="-5"/>
        </w:rPr>
        <w:t xml:space="preserve"> </w:t>
      </w:r>
      <w:r w:rsidRPr="00DE723F">
        <w:rPr>
          <w:b/>
          <w:i/>
        </w:rPr>
        <w:t>=</w:t>
      </w:r>
      <w:r w:rsidRPr="00DE723F">
        <w:rPr>
          <w:b/>
          <w:i/>
          <w:spacing w:val="-4"/>
        </w:rPr>
        <w:t xml:space="preserve"> </w:t>
      </w:r>
      <w:r w:rsidRPr="00DE723F">
        <w:rPr>
          <w:b/>
          <w:spacing w:val="-5"/>
        </w:rPr>
        <w:t>10</w:t>
      </w:r>
    </w:p>
    <w:p w:rsidR="00B81B63" w:rsidRPr="00DE723F" w:rsidRDefault="00B81B63" w:rsidP="00B81B63">
      <w:pPr>
        <w:pStyle w:val="a3"/>
        <w:ind w:left="0"/>
        <w:rPr>
          <w:b/>
        </w:rPr>
      </w:pPr>
      <w:r w:rsidRPr="00DE723F">
        <w:t>Количество</w:t>
      </w:r>
      <w:r w:rsidRPr="00DE723F">
        <w:rPr>
          <w:spacing w:val="-6"/>
        </w:rPr>
        <w:t xml:space="preserve"> </w:t>
      </w:r>
      <w:r w:rsidRPr="00DE723F">
        <w:t>групп</w:t>
      </w:r>
      <w:r w:rsidRPr="00DE723F">
        <w:rPr>
          <w:spacing w:val="-5"/>
        </w:rPr>
        <w:t xml:space="preserve"> </w:t>
      </w:r>
      <w:r w:rsidRPr="00DE723F">
        <w:t>одноцелевых</w:t>
      </w:r>
      <w:r w:rsidRPr="00DE723F">
        <w:rPr>
          <w:spacing w:val="-4"/>
        </w:rPr>
        <w:t xml:space="preserve"> </w:t>
      </w:r>
      <w:r w:rsidRPr="00DE723F">
        <w:t>резервуаров</w:t>
      </w:r>
      <w:r w:rsidRPr="00DE723F">
        <w:rPr>
          <w:spacing w:val="-4"/>
        </w:rPr>
        <w:t xml:space="preserve"> </w:t>
      </w:r>
      <w:r w:rsidRPr="00DE723F">
        <w:t>на</w:t>
      </w:r>
      <w:r w:rsidRPr="00DE723F">
        <w:rPr>
          <w:spacing w:val="-4"/>
        </w:rPr>
        <w:t xml:space="preserve"> </w:t>
      </w:r>
      <w:r w:rsidRPr="00DE723F">
        <w:t>предприятии</w:t>
      </w:r>
      <w:r w:rsidRPr="00DE723F">
        <w:rPr>
          <w:spacing w:val="-4"/>
        </w:rPr>
        <w:t xml:space="preserve"> </w:t>
      </w:r>
      <w:r w:rsidRPr="00DE723F">
        <w:t>,</w:t>
      </w:r>
      <w:r w:rsidRPr="00DE723F">
        <w:rPr>
          <w:spacing w:val="-4"/>
        </w:rPr>
        <w:t xml:space="preserve"> </w:t>
      </w:r>
      <w:r w:rsidRPr="00DE723F">
        <w:rPr>
          <w:b/>
          <w:i/>
        </w:rPr>
        <w:t>KNR</w:t>
      </w:r>
      <w:r w:rsidRPr="00DE723F">
        <w:rPr>
          <w:b/>
          <w:i/>
          <w:spacing w:val="-5"/>
        </w:rPr>
        <w:t xml:space="preserve"> </w:t>
      </w:r>
      <w:r w:rsidRPr="00DE723F">
        <w:rPr>
          <w:b/>
          <w:i/>
        </w:rPr>
        <w:t>=</w:t>
      </w:r>
      <w:r w:rsidRPr="00DE723F">
        <w:rPr>
          <w:b/>
          <w:i/>
          <w:spacing w:val="-4"/>
        </w:rPr>
        <w:t xml:space="preserve"> </w:t>
      </w:r>
      <w:r w:rsidRPr="00DE723F">
        <w:rPr>
          <w:b/>
          <w:spacing w:val="-10"/>
        </w:rPr>
        <w:t>1</w:t>
      </w:r>
    </w:p>
    <w:p w:rsidR="00B81B63" w:rsidRPr="00DE723F" w:rsidRDefault="00B81B63" w:rsidP="00B81B63">
      <w:pPr>
        <w:pStyle w:val="a3"/>
        <w:ind w:left="0"/>
      </w:pPr>
      <w:r w:rsidRPr="00DE723F">
        <w:t>Категория</w:t>
      </w:r>
      <w:r w:rsidRPr="00DE723F">
        <w:rPr>
          <w:spacing w:val="-6"/>
        </w:rPr>
        <w:t xml:space="preserve"> </w:t>
      </w:r>
      <w:r w:rsidRPr="00DE723F">
        <w:t>веществ:</w:t>
      </w:r>
      <w:r w:rsidRPr="00DE723F">
        <w:rPr>
          <w:spacing w:val="-2"/>
        </w:rPr>
        <w:t xml:space="preserve"> </w:t>
      </w:r>
      <w:r w:rsidRPr="00DE723F">
        <w:t>А,</w:t>
      </w:r>
      <w:r w:rsidRPr="00DE723F">
        <w:rPr>
          <w:spacing w:val="-6"/>
        </w:rPr>
        <w:t xml:space="preserve"> </w:t>
      </w:r>
      <w:r w:rsidRPr="00DE723F">
        <w:t>Б,</w:t>
      </w:r>
      <w:r w:rsidRPr="00DE723F">
        <w:rPr>
          <w:spacing w:val="-5"/>
        </w:rPr>
        <w:t xml:space="preserve"> </w:t>
      </w:r>
      <w:r w:rsidRPr="00DE723F">
        <w:rPr>
          <w:spacing w:val="-10"/>
        </w:rPr>
        <w:t>В</w:t>
      </w:r>
    </w:p>
    <w:p w:rsidR="00B81B63" w:rsidRPr="00DE723F" w:rsidRDefault="00B81B63" w:rsidP="00B81B63">
      <w:pPr>
        <w:pStyle w:val="a3"/>
        <w:ind w:left="0"/>
      </w:pPr>
      <w:r w:rsidRPr="00DE723F">
        <w:t>Конструкция</w:t>
      </w:r>
      <w:r w:rsidRPr="00DE723F">
        <w:rPr>
          <w:spacing w:val="-10"/>
        </w:rPr>
        <w:t xml:space="preserve"> </w:t>
      </w:r>
      <w:r w:rsidRPr="00DE723F">
        <w:t>резервуаров:</w:t>
      </w:r>
      <w:r w:rsidRPr="00DE723F">
        <w:rPr>
          <w:spacing w:val="-8"/>
        </w:rPr>
        <w:t xml:space="preserve"> </w:t>
      </w:r>
      <w:r w:rsidRPr="00DE723F">
        <w:t>Наземный</w:t>
      </w:r>
      <w:r w:rsidRPr="00DE723F">
        <w:rPr>
          <w:spacing w:val="-10"/>
        </w:rPr>
        <w:t xml:space="preserve"> </w:t>
      </w:r>
      <w:r w:rsidRPr="00DE723F">
        <w:rPr>
          <w:spacing w:val="-2"/>
        </w:rPr>
        <w:t>горизонтальный</w:t>
      </w:r>
    </w:p>
    <w:p w:rsidR="00B81B63" w:rsidRDefault="00B81B63" w:rsidP="00B81B63">
      <w:pPr>
        <w:pStyle w:val="a3"/>
        <w:ind w:left="0"/>
        <w:rPr>
          <w:b/>
        </w:rPr>
      </w:pPr>
      <w:r w:rsidRPr="00DE723F">
        <w:t>Значение</w:t>
      </w:r>
      <w:r w:rsidRPr="00DE723F">
        <w:rPr>
          <w:spacing w:val="-5"/>
        </w:rPr>
        <w:t xml:space="preserve"> </w:t>
      </w:r>
      <w:r w:rsidRPr="00DE723F">
        <w:t>Kpmax</w:t>
      </w:r>
      <w:r w:rsidRPr="00DE723F">
        <w:rPr>
          <w:spacing w:val="-3"/>
        </w:rPr>
        <w:t xml:space="preserve"> </w:t>
      </w:r>
      <w:r w:rsidRPr="00DE723F">
        <w:t>для</w:t>
      </w:r>
      <w:r w:rsidRPr="00DE723F">
        <w:rPr>
          <w:spacing w:val="-3"/>
        </w:rPr>
        <w:t xml:space="preserve"> </w:t>
      </w:r>
      <w:r w:rsidRPr="00DE723F">
        <w:t>этого</w:t>
      </w:r>
      <w:r w:rsidRPr="00DE723F">
        <w:rPr>
          <w:spacing w:val="-3"/>
        </w:rPr>
        <w:t xml:space="preserve"> </w:t>
      </w:r>
      <w:r w:rsidRPr="00DE723F">
        <w:t>типа</w:t>
      </w:r>
      <w:r w:rsidRPr="00DE723F">
        <w:rPr>
          <w:spacing w:val="-3"/>
        </w:rPr>
        <w:t xml:space="preserve"> </w:t>
      </w:r>
      <w:r w:rsidRPr="00DE723F">
        <w:t>резервуаров(Прил.</w:t>
      </w:r>
      <w:r w:rsidRPr="00DE723F">
        <w:rPr>
          <w:spacing w:val="-6"/>
        </w:rPr>
        <w:t xml:space="preserve"> </w:t>
      </w:r>
      <w:r w:rsidRPr="00DE723F">
        <w:t>8)</w:t>
      </w:r>
      <w:r w:rsidRPr="00DE723F">
        <w:rPr>
          <w:spacing w:val="-3"/>
        </w:rPr>
        <w:t xml:space="preserve"> </w:t>
      </w:r>
      <w:r w:rsidRPr="00DE723F">
        <w:t>,</w:t>
      </w:r>
      <w:r w:rsidRPr="00DE723F">
        <w:rPr>
          <w:spacing w:val="-1"/>
        </w:rPr>
        <w:t xml:space="preserve"> </w:t>
      </w:r>
      <w:r w:rsidRPr="00DE723F">
        <w:rPr>
          <w:b/>
          <w:i/>
        </w:rPr>
        <w:t>KPM</w:t>
      </w:r>
      <w:r w:rsidRPr="00DE723F">
        <w:rPr>
          <w:b/>
          <w:i/>
          <w:spacing w:val="-3"/>
        </w:rPr>
        <w:t xml:space="preserve"> </w:t>
      </w:r>
      <w:r w:rsidRPr="00DE723F">
        <w:rPr>
          <w:b/>
          <w:i/>
        </w:rPr>
        <w:t>=</w:t>
      </w:r>
      <w:r w:rsidRPr="00DE723F">
        <w:rPr>
          <w:b/>
          <w:i/>
          <w:spacing w:val="-4"/>
        </w:rPr>
        <w:t xml:space="preserve"> </w:t>
      </w:r>
      <w:r w:rsidRPr="00DE723F">
        <w:rPr>
          <w:b/>
        </w:rPr>
        <w:t xml:space="preserve">0.1 </w:t>
      </w:r>
    </w:p>
    <w:p w:rsidR="00B81B63" w:rsidRDefault="00B81B63" w:rsidP="00B81B63">
      <w:pPr>
        <w:pStyle w:val="a3"/>
        <w:ind w:left="0"/>
        <w:rPr>
          <w:b/>
        </w:rPr>
      </w:pPr>
      <w:r w:rsidRPr="00DE723F">
        <w:t xml:space="preserve">Значение Kpsr для этого типа резервуаров(Прил. 8) , </w:t>
      </w:r>
      <w:r w:rsidRPr="00DE723F">
        <w:rPr>
          <w:b/>
          <w:i/>
        </w:rPr>
        <w:t xml:space="preserve">KPSR = </w:t>
      </w:r>
      <w:r w:rsidRPr="00DE723F">
        <w:rPr>
          <w:b/>
        </w:rPr>
        <w:t>0.1</w:t>
      </w:r>
    </w:p>
    <w:p w:rsidR="00B81B63" w:rsidRPr="00DE723F" w:rsidRDefault="00B81B63" w:rsidP="00B81B63">
      <w:pPr>
        <w:pStyle w:val="a3"/>
        <w:ind w:left="0"/>
      </w:pPr>
      <w:r w:rsidRPr="00DE723F">
        <w:rPr>
          <w:b/>
        </w:rPr>
        <w:t xml:space="preserve"> </w:t>
      </w:r>
      <w:r w:rsidRPr="00DE723F">
        <w:t>Количество выделяющихся паров нефтепродуктов</w:t>
      </w:r>
    </w:p>
    <w:p w:rsidR="00B81B63" w:rsidRPr="00DE723F" w:rsidRDefault="00B81B63" w:rsidP="00B81B63">
      <w:pPr>
        <w:pStyle w:val="a3"/>
        <w:ind w:left="0"/>
        <w:rPr>
          <w:b/>
        </w:rPr>
      </w:pPr>
      <w:r w:rsidRPr="00DE723F">
        <w:t>при</w:t>
      </w:r>
      <w:r w:rsidRPr="00DE723F">
        <w:rPr>
          <w:spacing w:val="-4"/>
        </w:rPr>
        <w:t xml:space="preserve"> </w:t>
      </w:r>
      <w:r w:rsidRPr="00DE723F">
        <w:t>хранении</w:t>
      </w:r>
      <w:r w:rsidRPr="00DE723F">
        <w:rPr>
          <w:spacing w:val="-3"/>
        </w:rPr>
        <w:t xml:space="preserve"> </w:t>
      </w:r>
      <w:r w:rsidRPr="00DE723F">
        <w:t>в</w:t>
      </w:r>
      <w:r w:rsidRPr="00DE723F">
        <w:rPr>
          <w:spacing w:val="-5"/>
        </w:rPr>
        <w:t xml:space="preserve"> </w:t>
      </w:r>
      <w:r w:rsidRPr="00DE723F">
        <w:t>одном</w:t>
      </w:r>
      <w:r w:rsidRPr="00DE723F">
        <w:rPr>
          <w:spacing w:val="-6"/>
        </w:rPr>
        <w:t xml:space="preserve"> </w:t>
      </w:r>
      <w:r w:rsidRPr="00DE723F">
        <w:t>резервуаре</w:t>
      </w:r>
      <w:r w:rsidRPr="00DE723F">
        <w:rPr>
          <w:spacing w:val="-3"/>
        </w:rPr>
        <w:t xml:space="preserve"> </w:t>
      </w:r>
      <w:r w:rsidRPr="00DE723F">
        <w:t>данного</w:t>
      </w:r>
      <w:r w:rsidRPr="00DE723F">
        <w:rPr>
          <w:spacing w:val="-6"/>
        </w:rPr>
        <w:t xml:space="preserve"> </w:t>
      </w:r>
      <w:r w:rsidRPr="00DE723F">
        <w:t>типа,</w:t>
      </w:r>
      <w:r w:rsidRPr="00DE723F">
        <w:rPr>
          <w:spacing w:val="-3"/>
        </w:rPr>
        <w:t xml:space="preserve"> </w:t>
      </w:r>
      <w:r w:rsidRPr="00DE723F">
        <w:t>т/год(Прил.</w:t>
      </w:r>
      <w:r w:rsidRPr="00DE723F">
        <w:rPr>
          <w:spacing w:val="-3"/>
        </w:rPr>
        <w:t xml:space="preserve"> </w:t>
      </w:r>
      <w:r w:rsidRPr="00DE723F">
        <w:t>13)</w:t>
      </w:r>
      <w:r w:rsidRPr="00DE723F">
        <w:rPr>
          <w:spacing w:val="-3"/>
        </w:rPr>
        <w:t xml:space="preserve"> </w:t>
      </w:r>
      <w:r w:rsidRPr="00DE723F">
        <w:t>,</w:t>
      </w:r>
      <w:r w:rsidRPr="00DE723F">
        <w:rPr>
          <w:spacing w:val="-1"/>
        </w:rPr>
        <w:t xml:space="preserve"> </w:t>
      </w:r>
      <w:r w:rsidRPr="00DE723F">
        <w:rPr>
          <w:b/>
          <w:i/>
        </w:rPr>
        <w:t>GHRI</w:t>
      </w:r>
      <w:r w:rsidRPr="00DE723F">
        <w:rPr>
          <w:b/>
          <w:i/>
          <w:spacing w:val="-3"/>
        </w:rPr>
        <w:t xml:space="preserve"> </w:t>
      </w:r>
      <w:r w:rsidRPr="00DE723F">
        <w:rPr>
          <w:b/>
          <w:i/>
        </w:rPr>
        <w:t>=</w:t>
      </w:r>
      <w:r w:rsidRPr="00DE723F">
        <w:rPr>
          <w:b/>
          <w:i/>
          <w:spacing w:val="-3"/>
        </w:rPr>
        <w:t xml:space="preserve"> </w:t>
      </w:r>
      <w:r w:rsidRPr="00DE723F">
        <w:rPr>
          <w:b/>
          <w:spacing w:val="-4"/>
        </w:rPr>
        <w:t>0.27</w:t>
      </w:r>
    </w:p>
    <w:p w:rsidR="00B81B63" w:rsidRPr="00DE723F" w:rsidRDefault="00B81B63" w:rsidP="00B81B63">
      <w:pPr>
        <w:rPr>
          <w:b/>
          <w:lang w:val="en-US"/>
        </w:rPr>
      </w:pPr>
      <w:r w:rsidRPr="00DE723F">
        <w:rPr>
          <w:b/>
          <w:i/>
          <w:lang w:val="en-US"/>
        </w:rPr>
        <w:t>GHR</w:t>
      </w:r>
      <w:r w:rsidRPr="00DE723F">
        <w:rPr>
          <w:b/>
          <w:i/>
          <w:spacing w:val="-2"/>
          <w:lang w:val="en-US"/>
        </w:rPr>
        <w:t xml:space="preserve"> </w:t>
      </w:r>
      <w:r w:rsidRPr="00DE723F">
        <w:rPr>
          <w:b/>
          <w:i/>
          <w:lang w:val="en-US"/>
        </w:rPr>
        <w:t>=</w:t>
      </w:r>
      <w:r w:rsidRPr="00DE723F">
        <w:rPr>
          <w:b/>
          <w:i/>
          <w:spacing w:val="-2"/>
          <w:lang w:val="en-US"/>
        </w:rPr>
        <w:t xml:space="preserve"> </w:t>
      </w:r>
      <w:r w:rsidRPr="00DE723F">
        <w:rPr>
          <w:b/>
          <w:i/>
          <w:lang w:val="en-US"/>
        </w:rPr>
        <w:t>GHR</w:t>
      </w:r>
      <w:r w:rsidRPr="00DE723F">
        <w:rPr>
          <w:b/>
          <w:i/>
          <w:spacing w:val="-2"/>
          <w:lang w:val="en-US"/>
        </w:rPr>
        <w:t xml:space="preserve"> </w:t>
      </w:r>
      <w:r w:rsidRPr="00DE723F">
        <w:rPr>
          <w:b/>
          <w:i/>
          <w:lang w:val="en-US"/>
        </w:rPr>
        <w:t>+</w:t>
      </w:r>
      <w:r w:rsidRPr="00DE723F">
        <w:rPr>
          <w:b/>
          <w:i/>
          <w:spacing w:val="-2"/>
          <w:lang w:val="en-US"/>
        </w:rPr>
        <w:t xml:space="preserve"> </w:t>
      </w:r>
      <w:r w:rsidRPr="00DE723F">
        <w:rPr>
          <w:b/>
          <w:i/>
          <w:lang w:val="en-US"/>
        </w:rPr>
        <w:t>GHRI</w:t>
      </w:r>
      <w:r w:rsidRPr="00DE723F">
        <w:rPr>
          <w:b/>
          <w:i/>
          <w:spacing w:val="-1"/>
          <w:lang w:val="en-US"/>
        </w:rPr>
        <w:t xml:space="preserve"> </w:t>
      </w:r>
      <w:r w:rsidRPr="00DE723F">
        <w:rPr>
          <w:b/>
          <w:i/>
          <w:lang w:val="en-US"/>
        </w:rPr>
        <w:t>*</w:t>
      </w:r>
      <w:r w:rsidRPr="00DE723F">
        <w:rPr>
          <w:b/>
          <w:i/>
          <w:spacing w:val="-2"/>
          <w:lang w:val="en-US"/>
        </w:rPr>
        <w:t xml:space="preserve"> </w:t>
      </w:r>
      <w:r w:rsidRPr="00DE723F">
        <w:rPr>
          <w:b/>
          <w:i/>
          <w:lang w:val="en-US"/>
        </w:rPr>
        <w:t>KNP</w:t>
      </w:r>
      <w:r w:rsidRPr="00DE723F">
        <w:rPr>
          <w:b/>
          <w:i/>
          <w:spacing w:val="-1"/>
          <w:lang w:val="en-US"/>
        </w:rPr>
        <w:t xml:space="preserve"> </w:t>
      </w:r>
      <w:r w:rsidRPr="00DE723F">
        <w:rPr>
          <w:b/>
          <w:i/>
          <w:lang w:val="en-US"/>
        </w:rPr>
        <w:t>*</w:t>
      </w:r>
      <w:r w:rsidRPr="00DE723F">
        <w:rPr>
          <w:b/>
          <w:i/>
          <w:spacing w:val="-1"/>
          <w:lang w:val="en-US"/>
        </w:rPr>
        <w:t xml:space="preserve"> </w:t>
      </w:r>
      <w:r w:rsidRPr="00DE723F">
        <w:rPr>
          <w:b/>
          <w:i/>
          <w:lang w:val="en-US"/>
        </w:rPr>
        <w:t>NR</w:t>
      </w:r>
      <w:r w:rsidRPr="00DE723F">
        <w:rPr>
          <w:b/>
          <w:i/>
          <w:spacing w:val="-2"/>
          <w:lang w:val="en-US"/>
        </w:rPr>
        <w:t xml:space="preserve"> </w:t>
      </w:r>
      <w:r w:rsidRPr="00DE723F">
        <w:rPr>
          <w:b/>
          <w:i/>
          <w:lang w:val="en-US"/>
        </w:rPr>
        <w:t>=</w:t>
      </w:r>
      <w:r w:rsidRPr="00DE723F">
        <w:rPr>
          <w:b/>
          <w:i/>
          <w:spacing w:val="-1"/>
          <w:lang w:val="en-US"/>
        </w:rPr>
        <w:t xml:space="preserve"> </w:t>
      </w:r>
      <w:r w:rsidRPr="00DE723F">
        <w:rPr>
          <w:b/>
          <w:lang w:val="en-US"/>
        </w:rPr>
        <w:t>0</w:t>
      </w:r>
      <w:r w:rsidRPr="00DE723F">
        <w:rPr>
          <w:b/>
          <w:spacing w:val="-1"/>
          <w:lang w:val="en-US"/>
        </w:rPr>
        <w:t xml:space="preserve"> </w:t>
      </w:r>
      <w:r w:rsidRPr="00DE723F">
        <w:rPr>
          <w:b/>
          <w:lang w:val="en-US"/>
        </w:rPr>
        <w:t>+</w:t>
      </w:r>
      <w:r w:rsidRPr="00DE723F">
        <w:rPr>
          <w:b/>
          <w:spacing w:val="-1"/>
          <w:lang w:val="en-US"/>
        </w:rPr>
        <w:t xml:space="preserve"> </w:t>
      </w:r>
      <w:r w:rsidRPr="00DE723F">
        <w:rPr>
          <w:b/>
          <w:lang w:val="en-US"/>
        </w:rPr>
        <w:t>0.27</w:t>
      </w:r>
      <w:r w:rsidRPr="00DE723F">
        <w:rPr>
          <w:b/>
          <w:spacing w:val="-1"/>
          <w:lang w:val="en-US"/>
        </w:rPr>
        <w:t xml:space="preserve"> </w:t>
      </w:r>
      <w:r w:rsidRPr="00DE723F">
        <w:rPr>
          <w:b/>
          <w:lang w:val="en-US"/>
        </w:rPr>
        <w:t>*</w:t>
      </w:r>
      <w:r w:rsidRPr="00DE723F">
        <w:rPr>
          <w:b/>
          <w:spacing w:val="-1"/>
          <w:lang w:val="en-US"/>
        </w:rPr>
        <w:t xml:space="preserve"> </w:t>
      </w:r>
      <w:r w:rsidRPr="00DE723F">
        <w:rPr>
          <w:b/>
          <w:lang w:val="en-US"/>
        </w:rPr>
        <w:t>0.0043</w:t>
      </w:r>
      <w:r w:rsidRPr="00DE723F">
        <w:rPr>
          <w:b/>
          <w:spacing w:val="-1"/>
          <w:lang w:val="en-US"/>
        </w:rPr>
        <w:t xml:space="preserve"> </w:t>
      </w:r>
      <w:r w:rsidRPr="00DE723F">
        <w:rPr>
          <w:b/>
          <w:lang w:val="en-US"/>
        </w:rPr>
        <w:t>*</w:t>
      </w:r>
      <w:r w:rsidRPr="00DE723F">
        <w:rPr>
          <w:b/>
          <w:spacing w:val="-1"/>
          <w:lang w:val="en-US"/>
        </w:rPr>
        <w:t xml:space="preserve"> </w:t>
      </w:r>
      <w:r w:rsidRPr="00DE723F">
        <w:rPr>
          <w:b/>
          <w:lang w:val="en-US"/>
        </w:rPr>
        <w:t>10</w:t>
      </w:r>
      <w:r w:rsidRPr="00DE723F">
        <w:rPr>
          <w:b/>
          <w:spacing w:val="-1"/>
          <w:lang w:val="en-US"/>
        </w:rPr>
        <w:t xml:space="preserve"> </w:t>
      </w:r>
      <w:r w:rsidRPr="00DE723F">
        <w:rPr>
          <w:b/>
          <w:lang w:val="en-US"/>
        </w:rPr>
        <w:t>=</w:t>
      </w:r>
      <w:r w:rsidRPr="00DE723F">
        <w:rPr>
          <w:b/>
          <w:spacing w:val="-1"/>
          <w:lang w:val="en-US"/>
        </w:rPr>
        <w:t xml:space="preserve"> </w:t>
      </w:r>
      <w:r w:rsidRPr="00DE723F">
        <w:rPr>
          <w:b/>
          <w:spacing w:val="-2"/>
          <w:lang w:val="en-US"/>
        </w:rPr>
        <w:t>0.0116</w:t>
      </w:r>
    </w:p>
    <w:p w:rsidR="001B081D" w:rsidRPr="002706BE" w:rsidRDefault="00B81B63" w:rsidP="00B81B63">
      <w:pPr>
        <w:rPr>
          <w:b/>
          <w:lang w:val="en-US"/>
        </w:rPr>
      </w:pPr>
      <w:r w:rsidRPr="00DE723F">
        <w:t>Коэффициент</w:t>
      </w:r>
      <w:r w:rsidRPr="00DE723F">
        <w:rPr>
          <w:lang w:val="en-US"/>
        </w:rPr>
        <w:t xml:space="preserve"> , </w:t>
      </w:r>
      <w:r w:rsidRPr="00DE723F">
        <w:rPr>
          <w:b/>
          <w:i/>
          <w:lang w:val="en-US"/>
        </w:rPr>
        <w:t xml:space="preserve">KPSR = </w:t>
      </w:r>
      <w:r w:rsidRPr="00DE723F">
        <w:rPr>
          <w:b/>
          <w:lang w:val="en-US"/>
        </w:rPr>
        <w:t xml:space="preserve">0.1 </w:t>
      </w:r>
    </w:p>
    <w:p w:rsidR="00B81B63" w:rsidRPr="00B81B63" w:rsidRDefault="00B81B63" w:rsidP="00B81B63">
      <w:pPr>
        <w:rPr>
          <w:b/>
          <w:lang w:val="en-US"/>
        </w:rPr>
      </w:pPr>
      <w:r w:rsidRPr="00DE723F">
        <w:t>Коэффициент</w:t>
      </w:r>
      <w:r w:rsidRPr="00DE723F">
        <w:rPr>
          <w:spacing w:val="-4"/>
          <w:lang w:val="en-US"/>
        </w:rPr>
        <w:t xml:space="preserve"> </w:t>
      </w:r>
      <w:r w:rsidRPr="00DE723F">
        <w:rPr>
          <w:lang w:val="en-US"/>
        </w:rPr>
        <w:t>,</w:t>
      </w:r>
      <w:r w:rsidRPr="00DE723F">
        <w:rPr>
          <w:spacing w:val="-4"/>
          <w:lang w:val="en-US"/>
        </w:rPr>
        <w:t xml:space="preserve"> </w:t>
      </w:r>
      <w:r w:rsidRPr="00DE723F">
        <w:rPr>
          <w:b/>
          <w:i/>
          <w:lang w:val="en-US"/>
        </w:rPr>
        <w:t>KPMAX</w:t>
      </w:r>
      <w:r w:rsidRPr="00DE723F">
        <w:rPr>
          <w:b/>
          <w:i/>
          <w:spacing w:val="-5"/>
          <w:lang w:val="en-US"/>
        </w:rPr>
        <w:t xml:space="preserve"> </w:t>
      </w:r>
      <w:r w:rsidRPr="00DE723F">
        <w:rPr>
          <w:b/>
          <w:i/>
          <w:lang w:val="en-US"/>
        </w:rPr>
        <w:t>=</w:t>
      </w:r>
      <w:r w:rsidRPr="00DE723F">
        <w:rPr>
          <w:b/>
          <w:i/>
          <w:spacing w:val="-8"/>
          <w:lang w:val="en-US"/>
        </w:rPr>
        <w:t xml:space="preserve"> </w:t>
      </w:r>
      <w:r w:rsidRPr="00DE723F">
        <w:rPr>
          <w:b/>
          <w:i/>
          <w:lang w:val="en-US"/>
        </w:rPr>
        <w:t>KPMAX</w:t>
      </w:r>
      <w:r w:rsidRPr="00DE723F">
        <w:rPr>
          <w:b/>
          <w:i/>
          <w:spacing w:val="-5"/>
          <w:lang w:val="en-US"/>
        </w:rPr>
        <w:t xml:space="preserve"> </w:t>
      </w:r>
      <w:r w:rsidRPr="00DE723F">
        <w:rPr>
          <w:b/>
          <w:i/>
          <w:lang w:val="en-US"/>
        </w:rPr>
        <w:t>=</w:t>
      </w:r>
      <w:r w:rsidRPr="00DE723F">
        <w:rPr>
          <w:b/>
          <w:i/>
          <w:spacing w:val="-5"/>
          <w:lang w:val="en-US"/>
        </w:rPr>
        <w:t xml:space="preserve"> </w:t>
      </w:r>
      <w:r w:rsidRPr="00DE723F">
        <w:rPr>
          <w:b/>
          <w:lang w:val="en-US"/>
        </w:rPr>
        <w:t xml:space="preserve">0.1 </w:t>
      </w:r>
    </w:p>
    <w:p w:rsidR="00B81B63" w:rsidRDefault="00B81B63" w:rsidP="00B81B63">
      <w:pPr>
        <w:rPr>
          <w:b/>
        </w:rPr>
      </w:pPr>
      <w:r w:rsidRPr="00DE723F">
        <w:t>Общий</w:t>
      </w:r>
      <w:r w:rsidRPr="00034134">
        <w:rPr>
          <w:spacing w:val="-2"/>
        </w:rPr>
        <w:t xml:space="preserve"> </w:t>
      </w:r>
      <w:r w:rsidRPr="00DE723F">
        <w:t>объем</w:t>
      </w:r>
      <w:r w:rsidRPr="00034134">
        <w:rPr>
          <w:spacing w:val="-1"/>
        </w:rPr>
        <w:t xml:space="preserve"> </w:t>
      </w:r>
      <w:r w:rsidRPr="00DE723F">
        <w:t>резервуаров</w:t>
      </w:r>
      <w:r w:rsidRPr="00034134">
        <w:t>,</w:t>
      </w:r>
      <w:r w:rsidRPr="00034134">
        <w:rPr>
          <w:spacing w:val="-1"/>
        </w:rPr>
        <w:t xml:space="preserve"> </w:t>
      </w:r>
      <w:r w:rsidRPr="00DE723F">
        <w:t>м</w:t>
      </w:r>
      <w:r w:rsidRPr="00034134">
        <w:t>3</w:t>
      </w:r>
      <w:r w:rsidRPr="00034134">
        <w:rPr>
          <w:spacing w:val="-1"/>
        </w:rPr>
        <w:t xml:space="preserve"> </w:t>
      </w:r>
      <w:r w:rsidRPr="00034134">
        <w:t>,</w:t>
      </w:r>
      <w:r w:rsidRPr="00034134">
        <w:rPr>
          <w:spacing w:val="-1"/>
        </w:rPr>
        <w:t xml:space="preserve"> </w:t>
      </w:r>
      <w:r w:rsidRPr="00DE723F">
        <w:rPr>
          <w:b/>
          <w:i/>
          <w:lang w:val="en-US"/>
        </w:rPr>
        <w:t>V</w:t>
      </w:r>
      <w:r w:rsidRPr="00034134">
        <w:rPr>
          <w:b/>
          <w:i/>
          <w:spacing w:val="-5"/>
        </w:rPr>
        <w:t xml:space="preserve"> </w:t>
      </w:r>
      <w:r w:rsidRPr="00034134">
        <w:rPr>
          <w:b/>
          <w:i/>
        </w:rPr>
        <w:t>=</w:t>
      </w:r>
      <w:r w:rsidRPr="00034134">
        <w:rPr>
          <w:b/>
          <w:i/>
          <w:spacing w:val="-2"/>
        </w:rPr>
        <w:t xml:space="preserve"> </w:t>
      </w:r>
      <w:r>
        <w:rPr>
          <w:b/>
        </w:rPr>
        <w:t>5</w:t>
      </w:r>
      <w:r w:rsidRPr="00034134">
        <w:rPr>
          <w:b/>
        </w:rPr>
        <w:t xml:space="preserve">00 </w:t>
      </w:r>
    </w:p>
    <w:p w:rsidR="00B81B63" w:rsidRPr="00034134" w:rsidRDefault="00B81B63" w:rsidP="00B81B63">
      <w:pPr>
        <w:rPr>
          <w:b/>
        </w:rPr>
      </w:pPr>
      <w:r w:rsidRPr="00DE723F">
        <w:t>Сумма</w:t>
      </w:r>
      <w:r w:rsidRPr="00034134">
        <w:t xml:space="preserve"> </w:t>
      </w:r>
      <w:r w:rsidRPr="00DE723F">
        <w:rPr>
          <w:lang w:val="en-US"/>
        </w:rPr>
        <w:t>Ghri</w:t>
      </w:r>
      <w:r w:rsidRPr="00034134">
        <w:t>*</w:t>
      </w:r>
      <w:r w:rsidRPr="00DE723F">
        <w:rPr>
          <w:lang w:val="en-US"/>
        </w:rPr>
        <w:t>Knp</w:t>
      </w:r>
      <w:r w:rsidRPr="00034134">
        <w:t>*</w:t>
      </w:r>
      <w:r w:rsidRPr="00DE723F">
        <w:rPr>
          <w:lang w:val="en-US"/>
        </w:rPr>
        <w:t>Nr</w:t>
      </w:r>
      <w:r w:rsidRPr="00034134">
        <w:t xml:space="preserve"> , </w:t>
      </w:r>
      <w:r w:rsidRPr="00DE723F">
        <w:rPr>
          <w:b/>
          <w:i/>
          <w:lang w:val="en-US"/>
        </w:rPr>
        <w:t>GHR</w:t>
      </w:r>
      <w:r w:rsidRPr="00034134">
        <w:rPr>
          <w:b/>
          <w:i/>
        </w:rPr>
        <w:t xml:space="preserve"> = </w:t>
      </w:r>
      <w:r w:rsidRPr="00034134">
        <w:rPr>
          <w:b/>
        </w:rPr>
        <w:t>0.0116</w:t>
      </w:r>
    </w:p>
    <w:p w:rsidR="00B81B63" w:rsidRPr="00DE723F" w:rsidRDefault="00B81B63" w:rsidP="00B81B63">
      <w:pPr>
        <w:rPr>
          <w:b/>
        </w:rPr>
      </w:pPr>
      <w:r w:rsidRPr="00DE723F">
        <w:t>Максимальный</w:t>
      </w:r>
      <w:r w:rsidRPr="00DE723F">
        <w:rPr>
          <w:spacing w:val="-2"/>
        </w:rPr>
        <w:t xml:space="preserve"> </w:t>
      </w:r>
      <w:r w:rsidRPr="00DE723F">
        <w:t>из</w:t>
      </w:r>
      <w:r w:rsidRPr="00DE723F">
        <w:rPr>
          <w:spacing w:val="-3"/>
        </w:rPr>
        <w:t xml:space="preserve"> </w:t>
      </w:r>
      <w:r w:rsidRPr="00DE723F">
        <w:t>разовых</w:t>
      </w:r>
      <w:r w:rsidRPr="00DE723F">
        <w:rPr>
          <w:spacing w:val="-1"/>
        </w:rPr>
        <w:t xml:space="preserve"> </w:t>
      </w:r>
      <w:r w:rsidRPr="00DE723F">
        <w:t>выброс,</w:t>
      </w:r>
      <w:r w:rsidRPr="00DE723F">
        <w:rPr>
          <w:spacing w:val="-3"/>
        </w:rPr>
        <w:t xml:space="preserve"> </w:t>
      </w:r>
      <w:r w:rsidRPr="00DE723F">
        <w:t>г/с</w:t>
      </w:r>
      <w:r w:rsidRPr="00DE723F">
        <w:rPr>
          <w:spacing w:val="-2"/>
        </w:rPr>
        <w:t xml:space="preserve"> </w:t>
      </w:r>
      <w:r w:rsidRPr="00DE723F">
        <w:t>(6.2.1)</w:t>
      </w:r>
      <w:r w:rsidRPr="00DE723F">
        <w:rPr>
          <w:spacing w:val="-3"/>
        </w:rPr>
        <w:t xml:space="preserve"> </w:t>
      </w:r>
      <w:r w:rsidRPr="00DE723F">
        <w:t>,</w:t>
      </w:r>
      <w:r w:rsidRPr="00DE723F">
        <w:rPr>
          <w:spacing w:val="1"/>
        </w:rPr>
        <w:t xml:space="preserve"> </w:t>
      </w:r>
      <w:r w:rsidRPr="00DE723F">
        <w:rPr>
          <w:b/>
          <w:i/>
        </w:rPr>
        <w:t>G</w:t>
      </w:r>
      <w:r w:rsidRPr="00DE723F">
        <w:rPr>
          <w:b/>
          <w:i/>
          <w:spacing w:val="-3"/>
        </w:rPr>
        <w:t xml:space="preserve"> </w:t>
      </w:r>
      <w:r w:rsidRPr="00DE723F">
        <w:rPr>
          <w:b/>
          <w:i/>
        </w:rPr>
        <w:t>=</w:t>
      </w:r>
      <w:r w:rsidRPr="00DE723F">
        <w:rPr>
          <w:b/>
          <w:i/>
          <w:spacing w:val="-2"/>
        </w:rPr>
        <w:t xml:space="preserve"> </w:t>
      </w:r>
      <w:r w:rsidRPr="00DE723F">
        <w:rPr>
          <w:b/>
          <w:i/>
        </w:rPr>
        <w:t>C</w:t>
      </w:r>
      <w:r w:rsidRPr="00DE723F">
        <w:rPr>
          <w:b/>
          <w:i/>
          <w:spacing w:val="-2"/>
        </w:rPr>
        <w:t xml:space="preserve"> </w:t>
      </w:r>
      <w:r w:rsidRPr="00DE723F">
        <w:rPr>
          <w:b/>
          <w:i/>
        </w:rPr>
        <w:t>*</w:t>
      </w:r>
      <w:r w:rsidRPr="00DE723F">
        <w:rPr>
          <w:b/>
          <w:i/>
          <w:spacing w:val="-1"/>
        </w:rPr>
        <w:t xml:space="preserve"> </w:t>
      </w:r>
      <w:r w:rsidRPr="00DE723F">
        <w:rPr>
          <w:b/>
          <w:i/>
        </w:rPr>
        <w:t>KPMAX</w:t>
      </w:r>
      <w:r w:rsidRPr="00DE723F">
        <w:rPr>
          <w:b/>
          <w:i/>
          <w:spacing w:val="-3"/>
        </w:rPr>
        <w:t xml:space="preserve"> </w:t>
      </w:r>
      <w:r w:rsidRPr="00DE723F">
        <w:rPr>
          <w:b/>
          <w:i/>
        </w:rPr>
        <w:t>*</w:t>
      </w:r>
      <w:r w:rsidRPr="00DE723F">
        <w:rPr>
          <w:b/>
          <w:i/>
          <w:spacing w:val="-1"/>
        </w:rPr>
        <w:t xml:space="preserve"> </w:t>
      </w:r>
      <w:r w:rsidRPr="00DE723F">
        <w:rPr>
          <w:b/>
          <w:i/>
        </w:rPr>
        <w:t>VC</w:t>
      </w:r>
      <w:r w:rsidRPr="00DE723F">
        <w:rPr>
          <w:b/>
          <w:i/>
          <w:spacing w:val="-2"/>
        </w:rPr>
        <w:t xml:space="preserve"> </w:t>
      </w:r>
      <w:r w:rsidRPr="00DE723F">
        <w:rPr>
          <w:b/>
          <w:i/>
        </w:rPr>
        <w:t>/ 3600</w:t>
      </w:r>
      <w:r w:rsidRPr="00DE723F">
        <w:rPr>
          <w:b/>
          <w:i/>
          <w:spacing w:val="-2"/>
        </w:rPr>
        <w:t xml:space="preserve"> </w:t>
      </w:r>
      <w:r w:rsidRPr="00DE723F">
        <w:rPr>
          <w:b/>
          <w:i/>
        </w:rPr>
        <w:t>=</w:t>
      </w:r>
      <w:r w:rsidRPr="00DE723F">
        <w:rPr>
          <w:b/>
          <w:i/>
          <w:spacing w:val="-1"/>
        </w:rPr>
        <w:t xml:space="preserve"> </w:t>
      </w:r>
      <w:r w:rsidRPr="00DE723F">
        <w:rPr>
          <w:b/>
        </w:rPr>
        <w:t>6.53</w:t>
      </w:r>
      <w:r w:rsidRPr="00DE723F">
        <w:rPr>
          <w:b/>
          <w:spacing w:val="-1"/>
        </w:rPr>
        <w:t xml:space="preserve"> </w:t>
      </w:r>
      <w:r w:rsidRPr="00DE723F">
        <w:rPr>
          <w:b/>
        </w:rPr>
        <w:t>*</w:t>
      </w:r>
      <w:r w:rsidRPr="00DE723F">
        <w:rPr>
          <w:b/>
          <w:spacing w:val="-2"/>
        </w:rPr>
        <w:t xml:space="preserve"> </w:t>
      </w:r>
      <w:r w:rsidRPr="00DE723F">
        <w:rPr>
          <w:b/>
        </w:rPr>
        <w:t>0.1</w:t>
      </w:r>
      <w:r w:rsidRPr="00DE723F">
        <w:rPr>
          <w:b/>
          <w:spacing w:val="-4"/>
        </w:rPr>
        <w:t xml:space="preserve"> </w:t>
      </w:r>
      <w:r w:rsidRPr="00DE723F">
        <w:rPr>
          <w:b/>
        </w:rPr>
        <w:t>*</w:t>
      </w:r>
      <w:r w:rsidRPr="00DE723F">
        <w:rPr>
          <w:b/>
          <w:spacing w:val="-1"/>
        </w:rPr>
        <w:t xml:space="preserve"> </w:t>
      </w:r>
      <w:r w:rsidRPr="00DE723F">
        <w:rPr>
          <w:b/>
        </w:rPr>
        <w:t>70</w:t>
      </w:r>
      <w:r w:rsidRPr="00DE723F">
        <w:rPr>
          <w:b/>
          <w:spacing w:val="-4"/>
        </w:rPr>
        <w:t xml:space="preserve"> </w:t>
      </w:r>
      <w:r w:rsidRPr="00DE723F">
        <w:rPr>
          <w:b/>
        </w:rPr>
        <w:t xml:space="preserve">/ </w:t>
      </w:r>
      <w:r w:rsidRPr="00DE723F">
        <w:rPr>
          <w:b/>
          <w:spacing w:val="-4"/>
        </w:rPr>
        <w:t>3600</w:t>
      </w:r>
    </w:p>
    <w:p w:rsidR="00B81B63" w:rsidRPr="00DE723F" w:rsidRDefault="00B81B63" w:rsidP="00B81B63">
      <w:pPr>
        <w:pStyle w:val="21"/>
        <w:ind w:left="0"/>
      </w:pPr>
      <w:bookmarkStart w:id="351" w:name="_Toc194015400"/>
      <w:bookmarkStart w:id="352" w:name="_Toc194015936"/>
      <w:r w:rsidRPr="00DE723F">
        <w:t>=</w:t>
      </w:r>
      <w:r w:rsidRPr="00DE723F">
        <w:rPr>
          <w:spacing w:val="-1"/>
        </w:rPr>
        <w:t xml:space="preserve"> </w:t>
      </w:r>
      <w:r w:rsidRPr="00DE723F">
        <w:rPr>
          <w:spacing w:val="-2"/>
        </w:rPr>
        <w:t>0.0127</w:t>
      </w:r>
      <w:bookmarkEnd w:id="351"/>
      <w:bookmarkEnd w:id="352"/>
    </w:p>
    <w:p w:rsidR="00B81B63" w:rsidRPr="00DE723F" w:rsidRDefault="00B81B63" w:rsidP="00B81B63">
      <w:pPr>
        <w:rPr>
          <w:b/>
          <w:i/>
        </w:rPr>
      </w:pPr>
      <w:r w:rsidRPr="00DE723F">
        <w:t>Среднегодовые</w:t>
      </w:r>
      <w:r w:rsidRPr="00DE723F">
        <w:rPr>
          <w:spacing w:val="-4"/>
        </w:rPr>
        <w:t xml:space="preserve"> </w:t>
      </w:r>
      <w:r w:rsidRPr="00DE723F">
        <w:t>выбросы,</w:t>
      </w:r>
      <w:r w:rsidRPr="00DE723F">
        <w:rPr>
          <w:spacing w:val="-4"/>
        </w:rPr>
        <w:t xml:space="preserve"> </w:t>
      </w:r>
      <w:r w:rsidRPr="00DE723F">
        <w:t>т/год</w:t>
      </w:r>
      <w:r w:rsidRPr="00DE723F">
        <w:rPr>
          <w:spacing w:val="-4"/>
        </w:rPr>
        <w:t xml:space="preserve"> </w:t>
      </w:r>
      <w:r w:rsidRPr="00DE723F">
        <w:t>(6.2.2)</w:t>
      </w:r>
      <w:r w:rsidRPr="00DE723F">
        <w:rPr>
          <w:spacing w:val="-1"/>
        </w:rPr>
        <w:t xml:space="preserve"> </w:t>
      </w:r>
      <w:r w:rsidRPr="00DE723F">
        <w:t>,</w:t>
      </w:r>
      <w:r w:rsidRPr="00DE723F">
        <w:rPr>
          <w:spacing w:val="-3"/>
        </w:rPr>
        <w:t xml:space="preserve"> </w:t>
      </w:r>
      <w:r w:rsidRPr="00DE723F">
        <w:rPr>
          <w:b/>
          <w:i/>
        </w:rPr>
        <w:t>M</w:t>
      </w:r>
      <w:r w:rsidRPr="00DE723F">
        <w:rPr>
          <w:b/>
          <w:i/>
          <w:spacing w:val="-1"/>
        </w:rPr>
        <w:t xml:space="preserve"> </w:t>
      </w:r>
      <w:r w:rsidRPr="00DE723F">
        <w:rPr>
          <w:b/>
          <w:i/>
        </w:rPr>
        <w:t>=</w:t>
      </w:r>
      <w:r w:rsidRPr="00DE723F">
        <w:rPr>
          <w:b/>
          <w:i/>
          <w:spacing w:val="-2"/>
        </w:rPr>
        <w:t xml:space="preserve"> </w:t>
      </w:r>
      <w:r w:rsidRPr="00DE723F">
        <w:rPr>
          <w:b/>
          <w:i/>
        </w:rPr>
        <w:t>(YY *</w:t>
      </w:r>
      <w:r w:rsidRPr="00DE723F">
        <w:rPr>
          <w:b/>
          <w:i/>
          <w:spacing w:val="-5"/>
        </w:rPr>
        <w:t xml:space="preserve"> </w:t>
      </w:r>
      <w:r w:rsidRPr="00DE723F">
        <w:rPr>
          <w:b/>
          <w:i/>
        </w:rPr>
        <w:t>BOZ</w:t>
      </w:r>
      <w:r w:rsidRPr="00DE723F">
        <w:rPr>
          <w:b/>
          <w:i/>
          <w:spacing w:val="-1"/>
        </w:rPr>
        <w:t xml:space="preserve"> </w:t>
      </w:r>
      <w:r w:rsidRPr="00DE723F">
        <w:rPr>
          <w:b/>
          <w:i/>
        </w:rPr>
        <w:t>+</w:t>
      </w:r>
      <w:r w:rsidRPr="00DE723F">
        <w:rPr>
          <w:b/>
          <w:i/>
          <w:spacing w:val="-4"/>
        </w:rPr>
        <w:t xml:space="preserve"> </w:t>
      </w:r>
      <w:r w:rsidRPr="00DE723F">
        <w:rPr>
          <w:b/>
          <w:i/>
        </w:rPr>
        <w:t>YYY *</w:t>
      </w:r>
      <w:r w:rsidRPr="00DE723F">
        <w:rPr>
          <w:b/>
          <w:i/>
          <w:spacing w:val="-2"/>
        </w:rPr>
        <w:t xml:space="preserve"> </w:t>
      </w:r>
      <w:r w:rsidRPr="00DE723F">
        <w:rPr>
          <w:b/>
          <w:i/>
        </w:rPr>
        <w:t>BVL)</w:t>
      </w:r>
      <w:r w:rsidRPr="00DE723F">
        <w:rPr>
          <w:b/>
          <w:i/>
          <w:spacing w:val="-1"/>
        </w:rPr>
        <w:t xml:space="preserve"> </w:t>
      </w:r>
      <w:r w:rsidRPr="00DE723F">
        <w:rPr>
          <w:b/>
          <w:i/>
        </w:rPr>
        <w:t>*</w:t>
      </w:r>
      <w:r w:rsidRPr="00DE723F">
        <w:rPr>
          <w:b/>
          <w:i/>
          <w:spacing w:val="-2"/>
        </w:rPr>
        <w:t xml:space="preserve"> </w:t>
      </w:r>
      <w:r w:rsidRPr="00DE723F">
        <w:rPr>
          <w:b/>
          <w:i/>
        </w:rPr>
        <w:t>KPMAX</w:t>
      </w:r>
      <w:r w:rsidRPr="00DE723F">
        <w:rPr>
          <w:b/>
          <w:i/>
          <w:spacing w:val="-2"/>
        </w:rPr>
        <w:t xml:space="preserve"> </w:t>
      </w:r>
      <w:r w:rsidRPr="00DE723F">
        <w:rPr>
          <w:b/>
          <w:i/>
        </w:rPr>
        <w:t>*</w:t>
      </w:r>
      <w:r w:rsidRPr="00DE723F">
        <w:rPr>
          <w:b/>
          <w:i/>
          <w:spacing w:val="-2"/>
        </w:rPr>
        <w:t xml:space="preserve"> </w:t>
      </w:r>
      <w:r w:rsidRPr="00DE723F">
        <w:rPr>
          <w:b/>
          <w:i/>
        </w:rPr>
        <w:t>10</w:t>
      </w:r>
      <w:r w:rsidRPr="00DE723F">
        <w:rPr>
          <w:b/>
          <w:i/>
          <w:spacing w:val="-1"/>
        </w:rPr>
        <w:t xml:space="preserve"> </w:t>
      </w:r>
      <w:r w:rsidRPr="00DE723F">
        <w:rPr>
          <w:b/>
          <w:i/>
        </w:rPr>
        <w:t>^</w:t>
      </w:r>
      <w:r w:rsidRPr="00DE723F">
        <w:rPr>
          <w:b/>
          <w:i/>
          <w:spacing w:val="-3"/>
        </w:rPr>
        <w:t xml:space="preserve"> </w:t>
      </w:r>
      <w:r w:rsidRPr="00DE723F">
        <w:rPr>
          <w:b/>
          <w:i/>
        </w:rPr>
        <w:t>(-6)</w:t>
      </w:r>
      <w:r w:rsidRPr="00DE723F">
        <w:rPr>
          <w:b/>
          <w:i/>
          <w:spacing w:val="-1"/>
        </w:rPr>
        <w:t xml:space="preserve"> </w:t>
      </w:r>
      <w:r w:rsidRPr="00DE723F">
        <w:rPr>
          <w:b/>
          <w:i/>
        </w:rPr>
        <w:t>+</w:t>
      </w:r>
      <w:r w:rsidRPr="00DE723F">
        <w:rPr>
          <w:b/>
          <w:i/>
          <w:spacing w:val="-2"/>
        </w:rPr>
        <w:t xml:space="preserve"> </w:t>
      </w:r>
      <w:r w:rsidRPr="00DE723F">
        <w:rPr>
          <w:b/>
          <w:i/>
          <w:spacing w:val="-5"/>
        </w:rPr>
        <w:t>GHR</w:t>
      </w:r>
    </w:p>
    <w:p w:rsidR="00B81B63" w:rsidRPr="00DE723F" w:rsidRDefault="00B81B63" w:rsidP="00B81B63">
      <w:pPr>
        <w:pStyle w:val="21"/>
        <w:ind w:left="0"/>
      </w:pPr>
      <w:bookmarkStart w:id="353" w:name="_Toc194015401"/>
      <w:bookmarkStart w:id="354" w:name="_Toc194015937"/>
      <w:r w:rsidRPr="00DE723F">
        <w:rPr>
          <w:i/>
        </w:rPr>
        <w:t>=</w:t>
      </w:r>
      <w:r w:rsidRPr="00DE723F">
        <w:rPr>
          <w:i/>
          <w:spacing w:val="-2"/>
        </w:rPr>
        <w:t xml:space="preserve"> </w:t>
      </w:r>
      <w:r w:rsidRPr="00DE723F">
        <w:t>(4.96</w:t>
      </w:r>
      <w:r w:rsidRPr="00DE723F">
        <w:rPr>
          <w:spacing w:val="-1"/>
        </w:rPr>
        <w:t xml:space="preserve"> </w:t>
      </w:r>
      <w:r w:rsidRPr="00DE723F">
        <w:t>*</w:t>
      </w:r>
      <w:r w:rsidRPr="00DE723F">
        <w:rPr>
          <w:spacing w:val="-1"/>
        </w:rPr>
        <w:t xml:space="preserve"> </w:t>
      </w:r>
      <w:r>
        <w:t>12</w:t>
      </w:r>
      <w:r w:rsidRPr="00DE723F">
        <w:t>000</w:t>
      </w:r>
      <w:r w:rsidRPr="00DE723F">
        <w:rPr>
          <w:spacing w:val="-1"/>
        </w:rPr>
        <w:t xml:space="preserve"> </w:t>
      </w:r>
      <w:r w:rsidRPr="00DE723F">
        <w:t>+</w:t>
      </w:r>
      <w:r w:rsidRPr="00DE723F">
        <w:rPr>
          <w:spacing w:val="-2"/>
        </w:rPr>
        <w:t xml:space="preserve"> </w:t>
      </w:r>
      <w:r w:rsidRPr="00DE723F">
        <w:t>4.96</w:t>
      </w:r>
      <w:r w:rsidRPr="00DE723F">
        <w:rPr>
          <w:spacing w:val="-3"/>
        </w:rPr>
        <w:t xml:space="preserve"> </w:t>
      </w:r>
      <w:r w:rsidRPr="00DE723F">
        <w:t>*</w:t>
      </w:r>
      <w:r w:rsidRPr="00DE723F">
        <w:rPr>
          <w:spacing w:val="-1"/>
        </w:rPr>
        <w:t xml:space="preserve"> </w:t>
      </w:r>
      <w:r>
        <w:t>12</w:t>
      </w:r>
      <w:r w:rsidRPr="00DE723F">
        <w:t>000)</w:t>
      </w:r>
      <w:r w:rsidRPr="00DE723F">
        <w:rPr>
          <w:spacing w:val="-1"/>
        </w:rPr>
        <w:t xml:space="preserve"> </w:t>
      </w:r>
      <w:r w:rsidRPr="00DE723F">
        <w:t>*</w:t>
      </w:r>
      <w:r w:rsidRPr="00DE723F">
        <w:rPr>
          <w:spacing w:val="-1"/>
        </w:rPr>
        <w:t xml:space="preserve"> </w:t>
      </w:r>
      <w:r w:rsidRPr="00DE723F">
        <w:t>0.1</w:t>
      </w:r>
      <w:r w:rsidRPr="00DE723F">
        <w:rPr>
          <w:spacing w:val="-1"/>
        </w:rPr>
        <w:t xml:space="preserve"> </w:t>
      </w:r>
      <w:r w:rsidRPr="00DE723F">
        <w:t>*</w:t>
      </w:r>
      <w:r w:rsidRPr="00DE723F">
        <w:rPr>
          <w:spacing w:val="-1"/>
        </w:rPr>
        <w:t xml:space="preserve"> </w:t>
      </w:r>
      <w:r w:rsidRPr="00DE723F">
        <w:t>10 ^</w:t>
      </w:r>
      <w:r w:rsidRPr="00DE723F">
        <w:rPr>
          <w:spacing w:val="-5"/>
        </w:rPr>
        <w:t xml:space="preserve"> </w:t>
      </w:r>
      <w:r w:rsidRPr="00DE723F">
        <w:t>(-6)</w:t>
      </w:r>
      <w:r w:rsidRPr="00DE723F">
        <w:rPr>
          <w:spacing w:val="-1"/>
        </w:rPr>
        <w:t xml:space="preserve"> </w:t>
      </w:r>
      <w:r w:rsidRPr="00DE723F">
        <w:t>+</w:t>
      </w:r>
      <w:r w:rsidRPr="00DE723F">
        <w:rPr>
          <w:spacing w:val="-2"/>
        </w:rPr>
        <w:t xml:space="preserve"> </w:t>
      </w:r>
      <w:r w:rsidRPr="00DE723F">
        <w:t>0.0116</w:t>
      </w:r>
      <w:r w:rsidRPr="00DE723F">
        <w:rPr>
          <w:spacing w:val="-1"/>
        </w:rPr>
        <w:t xml:space="preserve"> </w:t>
      </w:r>
      <w:r w:rsidRPr="00DE723F">
        <w:t>=</w:t>
      </w:r>
      <w:r w:rsidRPr="00DE723F">
        <w:rPr>
          <w:spacing w:val="-1"/>
        </w:rPr>
        <w:t xml:space="preserve"> </w:t>
      </w:r>
      <w:r w:rsidRPr="00DE723F">
        <w:rPr>
          <w:spacing w:val="-2"/>
        </w:rPr>
        <w:t>0.0</w:t>
      </w:r>
      <w:r>
        <w:rPr>
          <w:spacing w:val="-2"/>
        </w:rPr>
        <w:t>23504</w:t>
      </w:r>
      <w:bookmarkEnd w:id="353"/>
      <w:bookmarkEnd w:id="354"/>
    </w:p>
    <w:p w:rsidR="00B81B63" w:rsidRPr="00DE723F" w:rsidRDefault="00B81B63" w:rsidP="00B81B63">
      <w:pPr>
        <w:pStyle w:val="41"/>
        <w:spacing w:line="240" w:lineRule="auto"/>
        <w:ind w:left="0"/>
        <w:rPr>
          <w:u w:val="none"/>
        </w:rPr>
      </w:pPr>
      <w:r w:rsidRPr="00DE723F">
        <w:rPr>
          <w:u w:val="thick"/>
        </w:rPr>
        <w:t>Примесь:</w:t>
      </w:r>
      <w:r w:rsidRPr="00DE723F">
        <w:rPr>
          <w:spacing w:val="-8"/>
          <w:u w:val="thick"/>
        </w:rPr>
        <w:t xml:space="preserve"> </w:t>
      </w:r>
      <w:r w:rsidRPr="00DE723F">
        <w:rPr>
          <w:u w:val="thick"/>
        </w:rPr>
        <w:t>2754</w:t>
      </w:r>
      <w:r w:rsidRPr="00DE723F">
        <w:rPr>
          <w:spacing w:val="-4"/>
          <w:u w:val="thick"/>
        </w:rPr>
        <w:t xml:space="preserve"> </w:t>
      </w:r>
      <w:r w:rsidRPr="00DE723F">
        <w:rPr>
          <w:u w:val="thick"/>
        </w:rPr>
        <w:t>Углеводороды</w:t>
      </w:r>
      <w:r w:rsidRPr="00DE723F">
        <w:rPr>
          <w:spacing w:val="-5"/>
          <w:u w:val="thick"/>
        </w:rPr>
        <w:t xml:space="preserve"> </w:t>
      </w:r>
      <w:r w:rsidRPr="00DE723F">
        <w:rPr>
          <w:u w:val="thick"/>
        </w:rPr>
        <w:t>предельные</w:t>
      </w:r>
      <w:r w:rsidRPr="00DE723F">
        <w:rPr>
          <w:spacing w:val="-2"/>
          <w:u w:val="thick"/>
        </w:rPr>
        <w:t xml:space="preserve"> </w:t>
      </w:r>
      <w:r w:rsidRPr="00DE723F">
        <w:rPr>
          <w:u w:val="thick"/>
        </w:rPr>
        <w:t>С12-19</w:t>
      </w:r>
      <w:r w:rsidRPr="00DE723F">
        <w:rPr>
          <w:spacing w:val="-7"/>
          <w:u w:val="thick"/>
        </w:rPr>
        <w:t xml:space="preserve"> </w:t>
      </w:r>
      <w:r w:rsidRPr="00DE723F">
        <w:rPr>
          <w:u w:val="thick"/>
        </w:rPr>
        <w:t>/в</w:t>
      </w:r>
      <w:r w:rsidRPr="00DE723F">
        <w:rPr>
          <w:spacing w:val="-4"/>
          <w:u w:val="thick"/>
        </w:rPr>
        <w:t xml:space="preserve"> </w:t>
      </w:r>
      <w:r w:rsidRPr="00DE723F">
        <w:rPr>
          <w:u w:val="thick"/>
        </w:rPr>
        <w:t>пересчете</w:t>
      </w:r>
      <w:r w:rsidRPr="00DE723F">
        <w:rPr>
          <w:spacing w:val="-6"/>
          <w:u w:val="thick"/>
        </w:rPr>
        <w:t xml:space="preserve"> </w:t>
      </w:r>
      <w:r w:rsidRPr="00DE723F">
        <w:rPr>
          <w:u w:val="thick"/>
        </w:rPr>
        <w:t>на</w:t>
      </w:r>
      <w:r w:rsidRPr="00DE723F">
        <w:rPr>
          <w:spacing w:val="-4"/>
          <w:u w:val="thick"/>
        </w:rPr>
        <w:t xml:space="preserve"> </w:t>
      </w:r>
      <w:r w:rsidRPr="00DE723F">
        <w:rPr>
          <w:u w:val="thick"/>
        </w:rPr>
        <w:t>С/</w:t>
      </w:r>
      <w:r w:rsidRPr="00DE723F">
        <w:rPr>
          <w:spacing w:val="-5"/>
          <w:u w:val="thick"/>
        </w:rPr>
        <w:t xml:space="preserve"> </w:t>
      </w:r>
      <w:r w:rsidRPr="00DE723F">
        <w:rPr>
          <w:spacing w:val="-2"/>
          <w:u w:val="thick"/>
        </w:rPr>
        <w:t>(592)</w:t>
      </w:r>
    </w:p>
    <w:p w:rsidR="00B81B63" w:rsidRPr="00DE723F" w:rsidRDefault="00B81B63" w:rsidP="00B81B63">
      <w:pPr>
        <w:pStyle w:val="a3"/>
        <w:ind w:left="0"/>
        <w:rPr>
          <w:b/>
        </w:rPr>
      </w:pPr>
      <w:r w:rsidRPr="00DE723F">
        <w:t>Концентрация</w:t>
      </w:r>
      <w:r w:rsidRPr="00DE723F">
        <w:rPr>
          <w:spacing w:val="-5"/>
        </w:rPr>
        <w:t xml:space="preserve"> </w:t>
      </w:r>
      <w:r w:rsidRPr="00DE723F">
        <w:t>ЗВ</w:t>
      </w:r>
      <w:r w:rsidRPr="00DE723F">
        <w:rPr>
          <w:spacing w:val="-3"/>
        </w:rPr>
        <w:t xml:space="preserve"> </w:t>
      </w:r>
      <w:r w:rsidRPr="00DE723F">
        <w:t>в</w:t>
      </w:r>
      <w:r w:rsidRPr="00DE723F">
        <w:rPr>
          <w:spacing w:val="-3"/>
        </w:rPr>
        <w:t xml:space="preserve"> </w:t>
      </w:r>
      <w:r w:rsidRPr="00DE723F">
        <w:t>парах,</w:t>
      </w:r>
      <w:r w:rsidRPr="00DE723F">
        <w:rPr>
          <w:spacing w:val="-2"/>
        </w:rPr>
        <w:t xml:space="preserve"> </w:t>
      </w:r>
      <w:r w:rsidRPr="00DE723F">
        <w:t>%</w:t>
      </w:r>
      <w:r w:rsidRPr="00DE723F">
        <w:rPr>
          <w:spacing w:val="-2"/>
        </w:rPr>
        <w:t xml:space="preserve"> </w:t>
      </w:r>
      <w:r w:rsidRPr="00DE723F">
        <w:t>масс(Прил.</w:t>
      </w:r>
      <w:r w:rsidRPr="00DE723F">
        <w:rPr>
          <w:spacing w:val="-3"/>
        </w:rPr>
        <w:t xml:space="preserve"> </w:t>
      </w:r>
      <w:r w:rsidRPr="00DE723F">
        <w:t>14)</w:t>
      </w:r>
      <w:r w:rsidRPr="00DE723F">
        <w:rPr>
          <w:spacing w:val="-4"/>
        </w:rPr>
        <w:t xml:space="preserve"> </w:t>
      </w:r>
      <w:r w:rsidRPr="00DE723F">
        <w:t xml:space="preserve">, </w:t>
      </w:r>
      <w:r w:rsidRPr="00DE723F">
        <w:rPr>
          <w:b/>
          <w:i/>
        </w:rPr>
        <w:t>CI</w:t>
      </w:r>
      <w:r w:rsidRPr="00DE723F">
        <w:rPr>
          <w:b/>
          <w:i/>
          <w:spacing w:val="-2"/>
        </w:rPr>
        <w:t xml:space="preserve"> </w:t>
      </w:r>
      <w:r w:rsidRPr="00DE723F">
        <w:rPr>
          <w:b/>
          <w:i/>
        </w:rPr>
        <w:t>=</w:t>
      </w:r>
      <w:r w:rsidRPr="00DE723F">
        <w:rPr>
          <w:b/>
          <w:i/>
          <w:spacing w:val="-5"/>
        </w:rPr>
        <w:t xml:space="preserve"> </w:t>
      </w:r>
      <w:r w:rsidRPr="00DE723F">
        <w:rPr>
          <w:b/>
          <w:spacing w:val="-4"/>
        </w:rPr>
        <w:t>10.0</w:t>
      </w:r>
    </w:p>
    <w:p w:rsidR="00B81B63" w:rsidRPr="00DE723F" w:rsidRDefault="00B81B63" w:rsidP="00B81B63">
      <w:pPr>
        <w:rPr>
          <w:b/>
        </w:rPr>
      </w:pPr>
      <w:r w:rsidRPr="00DE723F">
        <w:lastRenderedPageBreak/>
        <w:t>Валовый</w:t>
      </w:r>
      <w:r w:rsidRPr="00DE723F">
        <w:rPr>
          <w:spacing w:val="-2"/>
        </w:rPr>
        <w:t xml:space="preserve"> </w:t>
      </w:r>
      <w:r w:rsidRPr="00DE723F">
        <w:t>выброс,</w:t>
      </w:r>
      <w:r w:rsidRPr="00DE723F">
        <w:rPr>
          <w:spacing w:val="-1"/>
        </w:rPr>
        <w:t xml:space="preserve"> </w:t>
      </w:r>
      <w:r w:rsidRPr="00DE723F">
        <w:t>т/год</w:t>
      </w:r>
      <w:r w:rsidRPr="00DE723F">
        <w:rPr>
          <w:spacing w:val="-3"/>
        </w:rPr>
        <w:t xml:space="preserve"> </w:t>
      </w:r>
      <w:r w:rsidRPr="00DE723F">
        <w:t>(5.2.5)</w:t>
      </w:r>
      <w:r w:rsidRPr="00DE723F">
        <w:rPr>
          <w:spacing w:val="-2"/>
        </w:rPr>
        <w:t xml:space="preserve"> </w:t>
      </w:r>
      <w:r w:rsidRPr="00DE723F">
        <w:t xml:space="preserve">, </w:t>
      </w:r>
      <w:r w:rsidRPr="00DE723F">
        <w:rPr>
          <w:b/>
          <w:i/>
        </w:rPr>
        <w:t>_M_</w:t>
      </w:r>
      <w:r w:rsidRPr="00DE723F">
        <w:rPr>
          <w:b/>
          <w:i/>
          <w:spacing w:val="-2"/>
        </w:rPr>
        <w:t xml:space="preserve"> </w:t>
      </w:r>
      <w:r w:rsidRPr="00DE723F">
        <w:rPr>
          <w:b/>
          <w:i/>
        </w:rPr>
        <w:t>=</w:t>
      </w:r>
      <w:r w:rsidRPr="00DE723F">
        <w:rPr>
          <w:b/>
          <w:i/>
          <w:spacing w:val="-1"/>
        </w:rPr>
        <w:t xml:space="preserve"> </w:t>
      </w:r>
      <w:r w:rsidRPr="00DE723F">
        <w:rPr>
          <w:b/>
          <w:i/>
        </w:rPr>
        <w:t>CI</w:t>
      </w:r>
      <w:r w:rsidRPr="00DE723F">
        <w:rPr>
          <w:b/>
          <w:i/>
          <w:spacing w:val="-1"/>
        </w:rPr>
        <w:t xml:space="preserve"> </w:t>
      </w:r>
      <w:r w:rsidRPr="00DE723F">
        <w:rPr>
          <w:b/>
          <w:i/>
        </w:rPr>
        <w:t>*</w:t>
      </w:r>
      <w:r w:rsidRPr="00DE723F">
        <w:rPr>
          <w:b/>
          <w:i/>
          <w:spacing w:val="-4"/>
        </w:rPr>
        <w:t xml:space="preserve"> </w:t>
      </w:r>
      <w:r w:rsidRPr="00DE723F">
        <w:rPr>
          <w:b/>
          <w:i/>
        </w:rPr>
        <w:t>M</w:t>
      </w:r>
      <w:r w:rsidRPr="00DE723F">
        <w:rPr>
          <w:b/>
          <w:i/>
          <w:spacing w:val="-1"/>
        </w:rPr>
        <w:t xml:space="preserve"> </w:t>
      </w:r>
      <w:r w:rsidRPr="00DE723F">
        <w:rPr>
          <w:b/>
          <w:i/>
        </w:rPr>
        <w:t>/</w:t>
      </w:r>
      <w:r w:rsidRPr="00DE723F">
        <w:rPr>
          <w:b/>
          <w:i/>
          <w:spacing w:val="-2"/>
        </w:rPr>
        <w:t xml:space="preserve"> </w:t>
      </w:r>
      <w:r w:rsidRPr="00DE723F">
        <w:rPr>
          <w:b/>
          <w:i/>
        </w:rPr>
        <w:t>100</w:t>
      </w:r>
      <w:r w:rsidRPr="00DE723F">
        <w:rPr>
          <w:b/>
          <w:i/>
          <w:spacing w:val="-4"/>
        </w:rPr>
        <w:t xml:space="preserve"> </w:t>
      </w:r>
      <w:r w:rsidRPr="00DE723F">
        <w:rPr>
          <w:b/>
          <w:i/>
        </w:rPr>
        <w:t>=</w:t>
      </w:r>
      <w:r w:rsidRPr="00DE723F">
        <w:rPr>
          <w:b/>
          <w:i/>
          <w:spacing w:val="-3"/>
        </w:rPr>
        <w:t xml:space="preserve"> </w:t>
      </w:r>
      <w:r w:rsidRPr="00DE723F">
        <w:rPr>
          <w:b/>
        </w:rPr>
        <w:t>10.0*</w:t>
      </w:r>
      <w:r w:rsidRPr="00DE723F">
        <w:rPr>
          <w:b/>
          <w:spacing w:val="-1"/>
        </w:rPr>
        <w:t xml:space="preserve"> </w:t>
      </w:r>
      <w:r w:rsidRPr="00DE723F">
        <w:rPr>
          <w:b/>
        </w:rPr>
        <w:t>0.0</w:t>
      </w:r>
      <w:r>
        <w:rPr>
          <w:b/>
        </w:rPr>
        <w:t>23504</w:t>
      </w:r>
      <w:r w:rsidRPr="00DE723F">
        <w:rPr>
          <w:b/>
          <w:spacing w:val="-2"/>
        </w:rPr>
        <w:t xml:space="preserve"> </w:t>
      </w:r>
      <w:r w:rsidRPr="00DE723F">
        <w:rPr>
          <w:b/>
        </w:rPr>
        <w:t>/</w:t>
      </w:r>
      <w:r w:rsidRPr="00DE723F">
        <w:rPr>
          <w:b/>
          <w:spacing w:val="-3"/>
        </w:rPr>
        <w:t xml:space="preserve"> </w:t>
      </w:r>
      <w:r w:rsidRPr="00DE723F">
        <w:rPr>
          <w:b/>
        </w:rPr>
        <w:t>100</w:t>
      </w:r>
      <w:r w:rsidRPr="00DE723F">
        <w:rPr>
          <w:b/>
          <w:spacing w:val="-1"/>
        </w:rPr>
        <w:t xml:space="preserve"> </w:t>
      </w:r>
      <w:r w:rsidRPr="00DE723F">
        <w:rPr>
          <w:b/>
        </w:rPr>
        <w:t>=</w:t>
      </w:r>
      <w:r w:rsidRPr="00DE723F">
        <w:rPr>
          <w:b/>
          <w:spacing w:val="-2"/>
        </w:rPr>
        <w:t xml:space="preserve"> 0.00</w:t>
      </w:r>
      <w:r>
        <w:rPr>
          <w:b/>
          <w:spacing w:val="-2"/>
        </w:rPr>
        <w:t>23504</w:t>
      </w:r>
    </w:p>
    <w:p w:rsidR="00B81B63" w:rsidRDefault="00B81B63" w:rsidP="00B81B63">
      <w:pPr>
        <w:rPr>
          <w:b/>
          <w:spacing w:val="-2"/>
        </w:rPr>
      </w:pPr>
      <w:r w:rsidRPr="00DE723F">
        <w:t>Максимальный</w:t>
      </w:r>
      <w:r w:rsidRPr="00DE723F">
        <w:rPr>
          <w:spacing w:val="-2"/>
        </w:rPr>
        <w:t xml:space="preserve"> </w:t>
      </w:r>
      <w:r w:rsidRPr="00DE723F">
        <w:t>из</w:t>
      </w:r>
      <w:r w:rsidRPr="00DE723F">
        <w:rPr>
          <w:spacing w:val="-4"/>
        </w:rPr>
        <w:t xml:space="preserve"> </w:t>
      </w:r>
      <w:r w:rsidRPr="00DE723F">
        <w:t>разовых</w:t>
      </w:r>
      <w:r w:rsidRPr="00DE723F">
        <w:rPr>
          <w:spacing w:val="-2"/>
        </w:rPr>
        <w:t xml:space="preserve"> </w:t>
      </w:r>
      <w:r w:rsidRPr="00DE723F">
        <w:t>выброс,</w:t>
      </w:r>
      <w:r w:rsidRPr="00DE723F">
        <w:rPr>
          <w:spacing w:val="-4"/>
        </w:rPr>
        <w:t xml:space="preserve"> </w:t>
      </w:r>
      <w:r w:rsidRPr="00DE723F">
        <w:t>г/с</w:t>
      </w:r>
      <w:r w:rsidRPr="00DE723F">
        <w:rPr>
          <w:spacing w:val="-1"/>
        </w:rPr>
        <w:t xml:space="preserve"> </w:t>
      </w:r>
      <w:r w:rsidRPr="00DE723F">
        <w:t>(5.2.4)</w:t>
      </w:r>
      <w:r w:rsidRPr="00DE723F">
        <w:rPr>
          <w:spacing w:val="-4"/>
        </w:rPr>
        <w:t xml:space="preserve"> </w:t>
      </w:r>
      <w:r w:rsidRPr="00DE723F">
        <w:t xml:space="preserve">, </w:t>
      </w:r>
      <w:r w:rsidRPr="00DE723F">
        <w:rPr>
          <w:b/>
          <w:i/>
        </w:rPr>
        <w:t>_G_</w:t>
      </w:r>
      <w:r w:rsidRPr="00DE723F">
        <w:rPr>
          <w:b/>
          <w:i/>
          <w:spacing w:val="-5"/>
        </w:rPr>
        <w:t xml:space="preserve"> </w:t>
      </w:r>
      <w:r w:rsidRPr="00DE723F">
        <w:rPr>
          <w:b/>
          <w:i/>
        </w:rPr>
        <w:t>=</w:t>
      </w:r>
      <w:r w:rsidRPr="00DE723F">
        <w:rPr>
          <w:b/>
          <w:i/>
          <w:spacing w:val="-3"/>
        </w:rPr>
        <w:t xml:space="preserve"> </w:t>
      </w:r>
      <w:r w:rsidRPr="00DE723F">
        <w:rPr>
          <w:b/>
          <w:i/>
        </w:rPr>
        <w:t>CI</w:t>
      </w:r>
      <w:r w:rsidRPr="00DE723F">
        <w:rPr>
          <w:b/>
          <w:i/>
          <w:spacing w:val="-1"/>
        </w:rPr>
        <w:t xml:space="preserve"> </w:t>
      </w:r>
      <w:r w:rsidRPr="00DE723F">
        <w:rPr>
          <w:b/>
          <w:i/>
        </w:rPr>
        <w:t>*</w:t>
      </w:r>
      <w:r w:rsidRPr="00DE723F">
        <w:rPr>
          <w:b/>
          <w:i/>
          <w:spacing w:val="-2"/>
        </w:rPr>
        <w:t xml:space="preserve"> </w:t>
      </w:r>
      <w:r w:rsidRPr="00DE723F">
        <w:rPr>
          <w:b/>
          <w:i/>
        </w:rPr>
        <w:t>G</w:t>
      </w:r>
      <w:r w:rsidRPr="00DE723F">
        <w:rPr>
          <w:b/>
          <w:i/>
          <w:spacing w:val="-2"/>
        </w:rPr>
        <w:t xml:space="preserve"> </w:t>
      </w:r>
      <w:r w:rsidRPr="00DE723F">
        <w:rPr>
          <w:b/>
          <w:i/>
        </w:rPr>
        <w:t>/</w:t>
      </w:r>
      <w:r w:rsidRPr="00DE723F">
        <w:rPr>
          <w:b/>
          <w:i/>
          <w:spacing w:val="-2"/>
        </w:rPr>
        <w:t xml:space="preserve"> </w:t>
      </w:r>
      <w:r w:rsidRPr="00DE723F">
        <w:rPr>
          <w:b/>
          <w:i/>
        </w:rPr>
        <w:t>100</w:t>
      </w:r>
      <w:r w:rsidRPr="00DE723F">
        <w:rPr>
          <w:b/>
          <w:i/>
          <w:spacing w:val="-2"/>
        </w:rPr>
        <w:t xml:space="preserve"> </w:t>
      </w:r>
      <w:r w:rsidRPr="00DE723F">
        <w:rPr>
          <w:b/>
          <w:i/>
        </w:rPr>
        <w:t>=</w:t>
      </w:r>
      <w:r w:rsidRPr="00DE723F">
        <w:rPr>
          <w:b/>
          <w:i/>
          <w:spacing w:val="-2"/>
        </w:rPr>
        <w:t xml:space="preserve"> </w:t>
      </w:r>
      <w:r w:rsidRPr="00DE723F">
        <w:rPr>
          <w:b/>
        </w:rPr>
        <w:t>10.0</w:t>
      </w:r>
      <w:r w:rsidRPr="00DE723F">
        <w:rPr>
          <w:b/>
          <w:spacing w:val="-1"/>
        </w:rPr>
        <w:t xml:space="preserve"> </w:t>
      </w:r>
      <w:r w:rsidRPr="00DE723F">
        <w:rPr>
          <w:b/>
        </w:rPr>
        <w:t>*</w:t>
      </w:r>
      <w:r w:rsidRPr="00DE723F">
        <w:rPr>
          <w:b/>
          <w:spacing w:val="-2"/>
        </w:rPr>
        <w:t xml:space="preserve"> </w:t>
      </w:r>
      <w:r w:rsidRPr="00DE723F">
        <w:rPr>
          <w:b/>
        </w:rPr>
        <w:t>0.0127</w:t>
      </w:r>
      <w:r w:rsidRPr="00DE723F">
        <w:rPr>
          <w:b/>
          <w:spacing w:val="-2"/>
        </w:rPr>
        <w:t xml:space="preserve"> </w:t>
      </w:r>
      <w:r w:rsidRPr="00DE723F">
        <w:rPr>
          <w:b/>
        </w:rPr>
        <w:t>/</w:t>
      </w:r>
      <w:r w:rsidRPr="00DE723F">
        <w:rPr>
          <w:b/>
          <w:spacing w:val="-1"/>
        </w:rPr>
        <w:t xml:space="preserve"> </w:t>
      </w:r>
      <w:r w:rsidRPr="00DE723F">
        <w:rPr>
          <w:b/>
        </w:rPr>
        <w:t>100</w:t>
      </w:r>
      <w:r w:rsidRPr="00DE723F">
        <w:rPr>
          <w:b/>
          <w:spacing w:val="-2"/>
        </w:rPr>
        <w:t xml:space="preserve"> </w:t>
      </w:r>
      <w:r w:rsidRPr="00DE723F">
        <w:rPr>
          <w:b/>
        </w:rPr>
        <w:t>=</w:t>
      </w:r>
      <w:r w:rsidRPr="00DE723F">
        <w:rPr>
          <w:b/>
          <w:spacing w:val="-2"/>
        </w:rPr>
        <w:t xml:space="preserve"> 0.00127</w:t>
      </w:r>
    </w:p>
    <w:p w:rsidR="00B81B63" w:rsidRDefault="00B81B63" w:rsidP="00B81B63">
      <w:pPr>
        <w:rPr>
          <w:b/>
          <w:spacing w:val="-2"/>
        </w:rPr>
      </w:pPr>
    </w:p>
    <w:tbl>
      <w:tblPr>
        <w:tblW w:w="9417" w:type="dxa"/>
        <w:tblInd w:w="4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4842"/>
        <w:gridCol w:w="1887"/>
        <w:gridCol w:w="2016"/>
      </w:tblGrid>
      <w:tr w:rsidR="00B81B63" w:rsidRPr="001B081D" w:rsidTr="00B81B63">
        <w:trPr>
          <w:trHeight w:val="254"/>
        </w:trPr>
        <w:tc>
          <w:tcPr>
            <w:tcW w:w="672" w:type="dxa"/>
          </w:tcPr>
          <w:p w:rsidR="00B81B63" w:rsidRPr="001B081D" w:rsidRDefault="00B81B63" w:rsidP="00B81B63">
            <w:pPr>
              <w:pStyle w:val="TableParagraph"/>
              <w:jc w:val="right"/>
              <w:rPr>
                <w:b/>
                <w:i/>
              </w:rPr>
            </w:pPr>
            <w:r w:rsidRPr="001B081D">
              <w:rPr>
                <w:b/>
                <w:i/>
                <w:spacing w:val="-5"/>
              </w:rPr>
              <w:t>Код</w:t>
            </w:r>
          </w:p>
        </w:tc>
        <w:tc>
          <w:tcPr>
            <w:tcW w:w="4842" w:type="dxa"/>
          </w:tcPr>
          <w:p w:rsidR="00B81B63" w:rsidRPr="001B081D" w:rsidRDefault="00B81B63" w:rsidP="00B81B63">
            <w:pPr>
              <w:pStyle w:val="TableParagraph"/>
              <w:rPr>
                <w:b/>
                <w:i/>
              </w:rPr>
            </w:pPr>
            <w:r w:rsidRPr="001B081D">
              <w:rPr>
                <w:b/>
                <w:i/>
                <w:spacing w:val="-2"/>
              </w:rPr>
              <w:t>Наименование</w:t>
            </w:r>
            <w:r w:rsidRPr="001B081D">
              <w:rPr>
                <w:b/>
                <w:i/>
                <w:spacing w:val="10"/>
              </w:rPr>
              <w:t xml:space="preserve"> </w:t>
            </w:r>
            <w:r w:rsidRPr="001B081D">
              <w:rPr>
                <w:b/>
                <w:i/>
                <w:spacing w:val="-5"/>
              </w:rPr>
              <w:t>ЗВ</w:t>
            </w:r>
          </w:p>
        </w:tc>
        <w:tc>
          <w:tcPr>
            <w:tcW w:w="1887" w:type="dxa"/>
          </w:tcPr>
          <w:p w:rsidR="00B81B63" w:rsidRPr="001B081D" w:rsidRDefault="00B81B63" w:rsidP="00B81B63">
            <w:pPr>
              <w:pStyle w:val="TableParagraph"/>
              <w:rPr>
                <w:b/>
                <w:i/>
              </w:rPr>
            </w:pPr>
            <w:r w:rsidRPr="001B081D">
              <w:rPr>
                <w:b/>
                <w:i/>
              </w:rPr>
              <w:t>Выброс</w:t>
            </w:r>
            <w:r w:rsidRPr="001B081D">
              <w:rPr>
                <w:b/>
                <w:i/>
                <w:spacing w:val="-1"/>
              </w:rPr>
              <w:t xml:space="preserve"> </w:t>
            </w:r>
            <w:r w:rsidRPr="001B081D">
              <w:rPr>
                <w:b/>
                <w:i/>
                <w:spacing w:val="-5"/>
              </w:rPr>
              <w:t>г/с</w:t>
            </w:r>
          </w:p>
        </w:tc>
        <w:tc>
          <w:tcPr>
            <w:tcW w:w="2016" w:type="dxa"/>
          </w:tcPr>
          <w:p w:rsidR="00B81B63" w:rsidRPr="001B081D" w:rsidRDefault="00B81B63" w:rsidP="00B81B63">
            <w:pPr>
              <w:pStyle w:val="TableParagraph"/>
              <w:rPr>
                <w:b/>
                <w:i/>
              </w:rPr>
            </w:pPr>
            <w:r w:rsidRPr="001B081D">
              <w:rPr>
                <w:b/>
                <w:i/>
              </w:rPr>
              <w:t>Выброс</w:t>
            </w:r>
            <w:r w:rsidRPr="001B081D">
              <w:rPr>
                <w:b/>
                <w:i/>
                <w:spacing w:val="-3"/>
              </w:rPr>
              <w:t xml:space="preserve"> </w:t>
            </w:r>
            <w:r w:rsidRPr="001B081D">
              <w:rPr>
                <w:b/>
                <w:i/>
                <w:spacing w:val="-2"/>
              </w:rPr>
              <w:t>т/год</w:t>
            </w:r>
          </w:p>
        </w:tc>
      </w:tr>
      <w:tr w:rsidR="00B81B63" w:rsidRPr="001B081D" w:rsidTr="00B81B63">
        <w:trPr>
          <w:trHeight w:val="253"/>
        </w:trPr>
        <w:tc>
          <w:tcPr>
            <w:tcW w:w="672" w:type="dxa"/>
          </w:tcPr>
          <w:p w:rsidR="00B81B63" w:rsidRPr="001B081D" w:rsidRDefault="00B81B63" w:rsidP="00B81B63">
            <w:pPr>
              <w:pStyle w:val="TableParagraph"/>
              <w:jc w:val="right"/>
            </w:pPr>
            <w:r w:rsidRPr="001B081D">
              <w:rPr>
                <w:spacing w:val="-4"/>
              </w:rPr>
              <w:t>2754</w:t>
            </w:r>
          </w:p>
        </w:tc>
        <w:tc>
          <w:tcPr>
            <w:tcW w:w="4842" w:type="dxa"/>
          </w:tcPr>
          <w:p w:rsidR="00B81B63" w:rsidRPr="001B081D" w:rsidRDefault="00B81B63" w:rsidP="00B81B63">
            <w:pPr>
              <w:pStyle w:val="TableParagraph"/>
            </w:pPr>
            <w:r w:rsidRPr="001B081D">
              <w:t>Углеводороды</w:t>
            </w:r>
            <w:r w:rsidRPr="001B081D">
              <w:rPr>
                <w:spacing w:val="-10"/>
              </w:rPr>
              <w:t xml:space="preserve"> </w:t>
            </w:r>
            <w:r w:rsidRPr="001B081D">
              <w:t>предельные</w:t>
            </w:r>
            <w:r w:rsidRPr="001B081D">
              <w:rPr>
                <w:spacing w:val="-9"/>
              </w:rPr>
              <w:t xml:space="preserve"> </w:t>
            </w:r>
            <w:r w:rsidRPr="001B081D">
              <w:t>С12-</w:t>
            </w:r>
            <w:r w:rsidRPr="001B081D">
              <w:rPr>
                <w:spacing w:val="-5"/>
              </w:rPr>
              <w:t>19</w:t>
            </w:r>
          </w:p>
        </w:tc>
        <w:tc>
          <w:tcPr>
            <w:tcW w:w="1887" w:type="dxa"/>
          </w:tcPr>
          <w:p w:rsidR="00B81B63" w:rsidRPr="001B081D" w:rsidRDefault="00B81B63" w:rsidP="00B81B63">
            <w:pPr>
              <w:pStyle w:val="TableParagraph"/>
              <w:jc w:val="right"/>
            </w:pPr>
            <w:r w:rsidRPr="001B081D">
              <w:rPr>
                <w:spacing w:val="-2"/>
              </w:rPr>
              <w:t>0.00127</w:t>
            </w:r>
          </w:p>
        </w:tc>
        <w:tc>
          <w:tcPr>
            <w:tcW w:w="2016" w:type="dxa"/>
          </w:tcPr>
          <w:p w:rsidR="00B81B63" w:rsidRPr="001B081D" w:rsidRDefault="00B81B63" w:rsidP="00B81B63">
            <w:pPr>
              <w:pStyle w:val="TableParagraph"/>
              <w:jc w:val="right"/>
            </w:pPr>
            <w:r w:rsidRPr="001B081D">
              <w:rPr>
                <w:spacing w:val="-2"/>
              </w:rPr>
              <w:t>0.0023504</w:t>
            </w:r>
          </w:p>
        </w:tc>
      </w:tr>
    </w:tbl>
    <w:p w:rsidR="00B81B63" w:rsidRDefault="00B81B63" w:rsidP="00B81B63">
      <w:pPr>
        <w:pStyle w:val="a3"/>
        <w:ind w:left="0"/>
        <w:jc w:val="both"/>
        <w:rPr>
          <w:b/>
          <w:spacing w:val="-2"/>
          <w:u w:val="single"/>
        </w:rPr>
      </w:pPr>
    </w:p>
    <w:p w:rsidR="00B81B63" w:rsidRDefault="00B81B63" w:rsidP="00B81B63">
      <w:pPr>
        <w:pStyle w:val="a3"/>
        <w:ind w:left="0"/>
        <w:jc w:val="both"/>
        <w:rPr>
          <w:b/>
          <w:spacing w:val="-2"/>
          <w:u w:val="single"/>
        </w:rPr>
      </w:pPr>
    </w:p>
    <w:p w:rsidR="00B81B63" w:rsidRPr="00DF7C44" w:rsidRDefault="00B81B63" w:rsidP="00B81B63">
      <w:pPr>
        <w:pStyle w:val="a3"/>
        <w:ind w:left="0"/>
        <w:jc w:val="both"/>
        <w:rPr>
          <w:b/>
          <w:u w:val="single"/>
        </w:rPr>
      </w:pPr>
      <w:r w:rsidRPr="00DF7C44">
        <w:rPr>
          <w:b/>
          <w:spacing w:val="-2"/>
          <w:u w:val="single"/>
        </w:rPr>
        <w:t xml:space="preserve">Жидкая химия </w:t>
      </w:r>
    </w:p>
    <w:p w:rsidR="00B81B63" w:rsidRPr="00DF7C44" w:rsidRDefault="00B81B63" w:rsidP="00B81B63">
      <w:pPr>
        <w:pStyle w:val="a3"/>
        <w:ind w:left="0"/>
      </w:pPr>
      <w:r w:rsidRPr="00DF7C44">
        <w:t>Список</w:t>
      </w:r>
      <w:r w:rsidRPr="00DF7C44">
        <w:rPr>
          <w:spacing w:val="-3"/>
        </w:rPr>
        <w:t xml:space="preserve"> </w:t>
      </w:r>
      <w:r w:rsidRPr="00DF7C44">
        <w:rPr>
          <w:spacing w:val="-2"/>
        </w:rPr>
        <w:t>литературы:</w:t>
      </w:r>
    </w:p>
    <w:p w:rsidR="00B81B63" w:rsidRPr="00DF7C44" w:rsidRDefault="00B81B63" w:rsidP="00B81B63">
      <w:pPr>
        <w:pStyle w:val="a3"/>
        <w:ind w:left="0"/>
        <w:jc w:val="both"/>
      </w:pPr>
      <w:r w:rsidRPr="00DF7C44">
        <w:t>"Сборник</w:t>
      </w:r>
      <w:r w:rsidRPr="00DF7C44">
        <w:rPr>
          <w:spacing w:val="-12"/>
        </w:rPr>
        <w:t xml:space="preserve"> </w:t>
      </w:r>
      <w:r w:rsidRPr="00DF7C44">
        <w:t>методик</w:t>
      </w:r>
      <w:r w:rsidRPr="00DF7C44">
        <w:rPr>
          <w:spacing w:val="-11"/>
        </w:rPr>
        <w:t xml:space="preserve"> </w:t>
      </w:r>
      <w:r w:rsidRPr="00DF7C44">
        <w:t>по</w:t>
      </w:r>
      <w:r w:rsidRPr="00DF7C44">
        <w:rPr>
          <w:spacing w:val="-12"/>
        </w:rPr>
        <w:t xml:space="preserve"> </w:t>
      </w:r>
      <w:r w:rsidRPr="00DF7C44">
        <w:t>расчету</w:t>
      </w:r>
      <w:r w:rsidRPr="00DF7C44">
        <w:rPr>
          <w:spacing w:val="-14"/>
        </w:rPr>
        <w:t xml:space="preserve"> </w:t>
      </w:r>
      <w:r w:rsidRPr="00DF7C44">
        <w:t>выбросов</w:t>
      </w:r>
      <w:r w:rsidRPr="00DF7C44">
        <w:rPr>
          <w:spacing w:val="-11"/>
        </w:rPr>
        <w:t xml:space="preserve"> </w:t>
      </w:r>
      <w:r w:rsidRPr="00DF7C44">
        <w:t>вредных</w:t>
      </w:r>
      <w:r w:rsidRPr="00DF7C44">
        <w:rPr>
          <w:spacing w:val="-12"/>
        </w:rPr>
        <w:t xml:space="preserve"> </w:t>
      </w:r>
      <w:r w:rsidRPr="00DF7C44">
        <w:t>в</w:t>
      </w:r>
      <w:r w:rsidRPr="00DF7C44">
        <w:rPr>
          <w:spacing w:val="-13"/>
        </w:rPr>
        <w:t xml:space="preserve"> </w:t>
      </w:r>
      <w:r w:rsidRPr="00DF7C44">
        <w:t>атмосферу</w:t>
      </w:r>
      <w:r w:rsidRPr="00DF7C44">
        <w:rPr>
          <w:spacing w:val="-14"/>
        </w:rPr>
        <w:t xml:space="preserve"> </w:t>
      </w:r>
      <w:r w:rsidRPr="00DF7C44">
        <w:t>различными</w:t>
      </w:r>
      <w:r w:rsidRPr="00DF7C44">
        <w:rPr>
          <w:spacing w:val="-11"/>
        </w:rPr>
        <w:t xml:space="preserve"> </w:t>
      </w:r>
      <w:r w:rsidRPr="00DF7C44">
        <w:t>производствами".</w:t>
      </w:r>
      <w:r w:rsidRPr="00DF7C44">
        <w:rPr>
          <w:spacing w:val="-12"/>
        </w:rPr>
        <w:t xml:space="preserve"> </w:t>
      </w:r>
      <w:r w:rsidRPr="00DF7C44">
        <w:t>Алматы, КазЭКОЭКСП, 1996 г.</w:t>
      </w:r>
      <w:r w:rsidRPr="00DF7C44">
        <w:rPr>
          <w:spacing w:val="40"/>
        </w:rPr>
        <w:t xml:space="preserve"> </w:t>
      </w:r>
      <w:r w:rsidRPr="00DF7C44">
        <w:t>п.5.3. Методика по расчету норм естественной убыли углеводородов в атмосферу на предприятиях нефтепродуктов</w:t>
      </w:r>
    </w:p>
    <w:p w:rsidR="00B81B63" w:rsidRPr="00DF7C44" w:rsidRDefault="00B81B63" w:rsidP="00B81B63">
      <w:pPr>
        <w:pStyle w:val="a3"/>
        <w:ind w:left="0"/>
        <w:jc w:val="both"/>
      </w:pPr>
      <w:r w:rsidRPr="00DF7C44">
        <w:t>Расчет по пункту 5.3.1. При эксплуатации резервуаров для хранения нефтепродуктов 4 (южная) климатическая зона</w:t>
      </w:r>
    </w:p>
    <w:p w:rsidR="00B81B63" w:rsidRDefault="00B81B63" w:rsidP="00B81B63">
      <w:pPr>
        <w:pStyle w:val="a3"/>
        <w:ind w:left="0"/>
        <w:jc w:val="both"/>
        <w:rPr>
          <w:spacing w:val="-2"/>
        </w:rPr>
      </w:pPr>
      <w:r w:rsidRPr="00DF7C44">
        <w:t xml:space="preserve">Южная зона, области РК: Алматинская, Атырауская, Жамбылская, юг Карагадинской (ранее </w:t>
      </w:r>
      <w:r w:rsidRPr="00DF7C44">
        <w:rPr>
          <w:spacing w:val="-2"/>
        </w:rPr>
        <w:t>Жезказганская)</w:t>
      </w:r>
    </w:p>
    <w:p w:rsidR="00B81B63" w:rsidRPr="00DF7C44" w:rsidRDefault="00B81B63" w:rsidP="00B81B63">
      <w:pPr>
        <w:pStyle w:val="a3"/>
        <w:ind w:left="0"/>
      </w:pPr>
      <w:r w:rsidRPr="00DF7C44">
        <w:t xml:space="preserve">Группа нефтепродуктов: 6 группа Нефтепродукт: Жидкая химия </w:t>
      </w:r>
    </w:p>
    <w:p w:rsidR="00B81B63" w:rsidRPr="00DF7C44" w:rsidRDefault="00B81B63" w:rsidP="00B81B63">
      <w:pPr>
        <w:pStyle w:val="a3"/>
        <w:ind w:left="0"/>
        <w:rPr>
          <w:b/>
        </w:rPr>
      </w:pPr>
      <w:r w:rsidRPr="00DF7C44">
        <w:t>Производительность</w:t>
      </w:r>
      <w:r w:rsidRPr="00DF7C44">
        <w:rPr>
          <w:spacing w:val="-6"/>
        </w:rPr>
        <w:t xml:space="preserve"> </w:t>
      </w:r>
      <w:r w:rsidRPr="00DF7C44">
        <w:t>закачки,</w:t>
      </w:r>
      <w:r w:rsidRPr="00DF7C44">
        <w:rPr>
          <w:spacing w:val="-6"/>
        </w:rPr>
        <w:t xml:space="preserve"> </w:t>
      </w:r>
      <w:r w:rsidRPr="00DF7C44">
        <w:t>м3/час,</w:t>
      </w:r>
      <w:r w:rsidRPr="00DF7C44">
        <w:rPr>
          <w:spacing w:val="-5"/>
        </w:rPr>
        <w:t xml:space="preserve"> </w:t>
      </w:r>
      <w:r w:rsidRPr="00DF7C44">
        <w:rPr>
          <w:b/>
          <w:i/>
        </w:rPr>
        <w:t>V0</w:t>
      </w:r>
      <w:r w:rsidRPr="00DF7C44">
        <w:rPr>
          <w:b/>
          <w:i/>
          <w:spacing w:val="-6"/>
        </w:rPr>
        <w:t xml:space="preserve"> </w:t>
      </w:r>
      <w:r w:rsidRPr="00DF7C44">
        <w:rPr>
          <w:b/>
          <w:i/>
        </w:rPr>
        <w:t>=</w:t>
      </w:r>
      <w:r w:rsidRPr="00DF7C44">
        <w:rPr>
          <w:b/>
          <w:i/>
          <w:spacing w:val="-13"/>
        </w:rPr>
        <w:t xml:space="preserve"> </w:t>
      </w:r>
      <w:r w:rsidRPr="00DF7C44">
        <w:rPr>
          <w:b/>
        </w:rPr>
        <w:t>0.452</w:t>
      </w:r>
    </w:p>
    <w:p w:rsidR="00B81B63" w:rsidRPr="00DF7C44" w:rsidRDefault="00B81B63" w:rsidP="00B81B63">
      <w:pPr>
        <w:rPr>
          <w:b/>
        </w:rPr>
      </w:pPr>
      <w:r w:rsidRPr="00DF7C44">
        <w:t>Объем</w:t>
      </w:r>
      <w:r w:rsidRPr="00DF7C44">
        <w:rPr>
          <w:spacing w:val="-7"/>
        </w:rPr>
        <w:t xml:space="preserve"> </w:t>
      </w:r>
      <w:r w:rsidRPr="00DF7C44">
        <w:t>газовоздушной</w:t>
      </w:r>
      <w:r w:rsidRPr="00DF7C44">
        <w:rPr>
          <w:spacing w:val="-3"/>
        </w:rPr>
        <w:t xml:space="preserve"> </w:t>
      </w:r>
      <w:r w:rsidRPr="00DF7C44">
        <w:t>смеси,</w:t>
      </w:r>
      <w:r w:rsidRPr="00DF7C44">
        <w:rPr>
          <w:spacing w:val="-2"/>
        </w:rPr>
        <w:t xml:space="preserve"> </w:t>
      </w:r>
      <w:r w:rsidRPr="00DF7C44">
        <w:t>м3/с,</w:t>
      </w:r>
      <w:r w:rsidRPr="00DF7C44">
        <w:rPr>
          <w:spacing w:val="-2"/>
        </w:rPr>
        <w:t xml:space="preserve"> </w:t>
      </w:r>
      <w:r w:rsidRPr="00DF7C44">
        <w:rPr>
          <w:b/>
          <w:i/>
        </w:rPr>
        <w:t>_VO_</w:t>
      </w:r>
      <w:r w:rsidRPr="00DF7C44">
        <w:rPr>
          <w:b/>
          <w:i/>
          <w:spacing w:val="-2"/>
        </w:rPr>
        <w:t xml:space="preserve"> </w:t>
      </w:r>
      <w:r w:rsidRPr="00DF7C44">
        <w:rPr>
          <w:b/>
          <w:i/>
        </w:rPr>
        <w:t>=</w:t>
      </w:r>
      <w:r w:rsidRPr="00DF7C44">
        <w:rPr>
          <w:b/>
          <w:i/>
          <w:spacing w:val="-3"/>
        </w:rPr>
        <w:t xml:space="preserve"> </w:t>
      </w:r>
      <w:r w:rsidRPr="00DF7C44">
        <w:rPr>
          <w:b/>
          <w:i/>
        </w:rPr>
        <w:t>V0</w:t>
      </w:r>
      <w:r w:rsidRPr="00DF7C44">
        <w:rPr>
          <w:b/>
          <w:i/>
          <w:spacing w:val="-2"/>
        </w:rPr>
        <w:t xml:space="preserve"> </w:t>
      </w:r>
      <w:r w:rsidRPr="00DF7C44">
        <w:rPr>
          <w:b/>
          <w:i/>
        </w:rPr>
        <w:t>/</w:t>
      </w:r>
      <w:r w:rsidRPr="00DF7C44">
        <w:rPr>
          <w:b/>
          <w:i/>
          <w:spacing w:val="-2"/>
        </w:rPr>
        <w:t xml:space="preserve"> </w:t>
      </w:r>
      <w:r w:rsidRPr="00DF7C44">
        <w:rPr>
          <w:b/>
          <w:i/>
        </w:rPr>
        <w:t>3600</w:t>
      </w:r>
      <w:r w:rsidRPr="00DF7C44">
        <w:rPr>
          <w:b/>
          <w:i/>
          <w:spacing w:val="-2"/>
        </w:rPr>
        <w:t xml:space="preserve"> </w:t>
      </w:r>
      <w:r w:rsidRPr="00DF7C44">
        <w:rPr>
          <w:b/>
          <w:i/>
        </w:rPr>
        <w:t>=</w:t>
      </w:r>
      <w:r w:rsidRPr="00DF7C44">
        <w:rPr>
          <w:b/>
          <w:i/>
          <w:spacing w:val="-3"/>
        </w:rPr>
        <w:t xml:space="preserve"> </w:t>
      </w:r>
      <w:r w:rsidRPr="00DF7C44">
        <w:rPr>
          <w:b/>
        </w:rPr>
        <w:t>0.452</w:t>
      </w:r>
      <w:r w:rsidRPr="00DF7C44">
        <w:rPr>
          <w:b/>
          <w:spacing w:val="-4"/>
        </w:rPr>
        <w:t xml:space="preserve"> </w:t>
      </w:r>
      <w:r w:rsidRPr="00DF7C44">
        <w:rPr>
          <w:b/>
        </w:rPr>
        <w:t>/</w:t>
      </w:r>
      <w:r w:rsidRPr="00DF7C44">
        <w:rPr>
          <w:b/>
          <w:spacing w:val="-1"/>
        </w:rPr>
        <w:t xml:space="preserve"> </w:t>
      </w:r>
      <w:r w:rsidRPr="00DF7C44">
        <w:rPr>
          <w:b/>
        </w:rPr>
        <w:t>3600</w:t>
      </w:r>
      <w:r w:rsidRPr="00DF7C44">
        <w:rPr>
          <w:b/>
          <w:spacing w:val="-3"/>
        </w:rPr>
        <w:t xml:space="preserve"> </w:t>
      </w:r>
      <w:r w:rsidRPr="00DF7C44">
        <w:rPr>
          <w:b/>
        </w:rPr>
        <w:t>=</w:t>
      </w:r>
      <w:r w:rsidRPr="00DF7C44">
        <w:rPr>
          <w:b/>
          <w:spacing w:val="-2"/>
        </w:rPr>
        <w:t xml:space="preserve"> 0.0001256</w:t>
      </w:r>
    </w:p>
    <w:p w:rsidR="00B81B63" w:rsidRPr="00DF7C44" w:rsidRDefault="00B81B63" w:rsidP="00B81B63">
      <w:pPr>
        <w:pStyle w:val="a3"/>
        <w:ind w:left="0"/>
        <w:rPr>
          <w:b/>
        </w:rPr>
      </w:pPr>
      <w:r w:rsidRPr="00DF7C44">
        <w:t>Максимальная</w:t>
      </w:r>
      <w:r w:rsidRPr="00DF7C44">
        <w:rPr>
          <w:spacing w:val="-7"/>
        </w:rPr>
        <w:t xml:space="preserve"> </w:t>
      </w:r>
      <w:r w:rsidRPr="00DF7C44">
        <w:t>концентрация</w:t>
      </w:r>
      <w:r w:rsidRPr="00DF7C44">
        <w:rPr>
          <w:spacing w:val="-6"/>
        </w:rPr>
        <w:t xml:space="preserve"> </w:t>
      </w:r>
      <w:r w:rsidRPr="00DF7C44">
        <w:t>паров</w:t>
      </w:r>
      <w:r w:rsidRPr="00DF7C44">
        <w:rPr>
          <w:spacing w:val="-5"/>
        </w:rPr>
        <w:t xml:space="preserve"> </w:t>
      </w:r>
      <w:r w:rsidRPr="00DF7C44">
        <w:t>углеводородов,</w:t>
      </w:r>
      <w:r w:rsidRPr="00DF7C44">
        <w:rPr>
          <w:spacing w:val="-5"/>
        </w:rPr>
        <w:t xml:space="preserve"> </w:t>
      </w:r>
      <w:r w:rsidRPr="00DF7C44">
        <w:t>г/м3,</w:t>
      </w:r>
      <w:r w:rsidRPr="00DF7C44">
        <w:rPr>
          <w:spacing w:val="-4"/>
        </w:rPr>
        <w:t xml:space="preserve"> </w:t>
      </w:r>
      <w:r w:rsidRPr="00DF7C44">
        <w:rPr>
          <w:b/>
          <w:i/>
        </w:rPr>
        <w:t>C</w:t>
      </w:r>
      <w:r w:rsidRPr="00DF7C44">
        <w:rPr>
          <w:b/>
          <w:i/>
          <w:spacing w:val="-6"/>
        </w:rPr>
        <w:t xml:space="preserve"> </w:t>
      </w:r>
      <w:r w:rsidRPr="00DF7C44">
        <w:rPr>
          <w:b/>
          <w:i/>
        </w:rPr>
        <w:t>=</w:t>
      </w:r>
      <w:r w:rsidRPr="00DF7C44">
        <w:rPr>
          <w:b/>
          <w:i/>
          <w:spacing w:val="-5"/>
        </w:rPr>
        <w:t xml:space="preserve"> </w:t>
      </w:r>
      <w:r w:rsidRPr="00DF7C44">
        <w:rPr>
          <w:b/>
          <w:spacing w:val="-5"/>
        </w:rPr>
        <w:t>10</w:t>
      </w:r>
    </w:p>
    <w:p w:rsidR="00B81B63" w:rsidRPr="00DF7C44" w:rsidRDefault="00B81B63" w:rsidP="00B81B63">
      <w:pPr>
        <w:pStyle w:val="a3"/>
        <w:ind w:left="0"/>
      </w:pPr>
      <w:r w:rsidRPr="00DF7C44">
        <w:t>Тип:</w:t>
      </w:r>
      <w:r w:rsidRPr="00DF7C44">
        <w:rPr>
          <w:spacing w:val="-8"/>
        </w:rPr>
        <w:t xml:space="preserve"> </w:t>
      </w:r>
      <w:r w:rsidRPr="00DF7C44">
        <w:t>Резервуары</w:t>
      </w:r>
      <w:r w:rsidRPr="00DF7C44">
        <w:rPr>
          <w:spacing w:val="-5"/>
        </w:rPr>
        <w:t xml:space="preserve"> </w:t>
      </w:r>
      <w:r w:rsidRPr="00DF7C44">
        <w:t>наземные</w:t>
      </w:r>
      <w:r w:rsidRPr="00DF7C44">
        <w:rPr>
          <w:spacing w:val="-5"/>
        </w:rPr>
        <w:t xml:space="preserve"> </w:t>
      </w:r>
      <w:r w:rsidRPr="00DF7C44">
        <w:rPr>
          <w:spacing w:val="-2"/>
        </w:rPr>
        <w:t>стальные</w:t>
      </w:r>
    </w:p>
    <w:p w:rsidR="00B81B63" w:rsidRPr="00DF7C44" w:rsidRDefault="00B81B63" w:rsidP="00B81B63">
      <w:pPr>
        <w:pStyle w:val="a3"/>
        <w:ind w:left="0"/>
        <w:rPr>
          <w:b/>
        </w:rPr>
      </w:pPr>
      <w:r w:rsidRPr="00DF7C44">
        <w:t>Принято</w:t>
      </w:r>
      <w:r w:rsidRPr="00DF7C44">
        <w:rPr>
          <w:spacing w:val="-7"/>
        </w:rPr>
        <w:t xml:space="preserve"> </w:t>
      </w:r>
      <w:r w:rsidRPr="00DF7C44">
        <w:t>нефтепродукта</w:t>
      </w:r>
      <w:r w:rsidRPr="00DF7C44">
        <w:rPr>
          <w:spacing w:val="-5"/>
        </w:rPr>
        <w:t xml:space="preserve"> </w:t>
      </w:r>
      <w:r w:rsidRPr="00DF7C44">
        <w:t>в</w:t>
      </w:r>
      <w:r w:rsidRPr="00DF7C44">
        <w:rPr>
          <w:spacing w:val="-5"/>
        </w:rPr>
        <w:t xml:space="preserve"> </w:t>
      </w:r>
      <w:r w:rsidRPr="00DF7C44">
        <w:t>осенне-зимний</w:t>
      </w:r>
      <w:r w:rsidRPr="00DF7C44">
        <w:rPr>
          <w:spacing w:val="-5"/>
        </w:rPr>
        <w:t xml:space="preserve"> </w:t>
      </w:r>
      <w:r w:rsidRPr="00DF7C44">
        <w:t>период,</w:t>
      </w:r>
      <w:r w:rsidRPr="00DF7C44">
        <w:rPr>
          <w:spacing w:val="-5"/>
        </w:rPr>
        <w:t xml:space="preserve"> </w:t>
      </w:r>
      <w:r w:rsidRPr="00DF7C44">
        <w:t>тонн,</w:t>
      </w:r>
      <w:r w:rsidRPr="00DF7C44">
        <w:rPr>
          <w:spacing w:val="-4"/>
        </w:rPr>
        <w:t xml:space="preserve"> </w:t>
      </w:r>
      <w:r w:rsidRPr="00DF7C44">
        <w:rPr>
          <w:b/>
          <w:i/>
        </w:rPr>
        <w:t>GNOZ</w:t>
      </w:r>
      <w:r w:rsidRPr="00DF7C44">
        <w:rPr>
          <w:b/>
          <w:i/>
          <w:spacing w:val="-5"/>
        </w:rPr>
        <w:t xml:space="preserve"> </w:t>
      </w:r>
      <w:r w:rsidRPr="00DF7C44">
        <w:rPr>
          <w:b/>
          <w:i/>
        </w:rPr>
        <w:t>=</w:t>
      </w:r>
      <w:r w:rsidRPr="00DF7C44">
        <w:rPr>
          <w:b/>
          <w:i/>
          <w:spacing w:val="-6"/>
        </w:rPr>
        <w:t xml:space="preserve"> </w:t>
      </w:r>
      <w:r w:rsidRPr="00DF7C44">
        <w:rPr>
          <w:b/>
          <w:spacing w:val="-4"/>
        </w:rPr>
        <w:t>1</w:t>
      </w:r>
      <w:r>
        <w:rPr>
          <w:b/>
          <w:spacing w:val="-4"/>
        </w:rPr>
        <w:t>2</w:t>
      </w:r>
      <w:r w:rsidRPr="00DF7C44">
        <w:rPr>
          <w:b/>
          <w:spacing w:val="-4"/>
        </w:rPr>
        <w:t>00</w:t>
      </w:r>
      <w:r>
        <w:rPr>
          <w:b/>
          <w:spacing w:val="-4"/>
        </w:rPr>
        <w:t>0</w:t>
      </w:r>
    </w:p>
    <w:p w:rsidR="00B81B63" w:rsidRPr="00DF7C44" w:rsidRDefault="00B81B63" w:rsidP="00B81B63">
      <w:pPr>
        <w:pStyle w:val="a3"/>
        <w:ind w:left="0"/>
        <w:rPr>
          <w:b/>
        </w:rPr>
      </w:pPr>
      <w:r w:rsidRPr="00DF7C44">
        <w:t>Принято</w:t>
      </w:r>
      <w:r w:rsidRPr="00DF7C44">
        <w:rPr>
          <w:spacing w:val="-6"/>
        </w:rPr>
        <w:t xml:space="preserve"> </w:t>
      </w:r>
      <w:r w:rsidRPr="00DF7C44">
        <w:t>нефтепродуктов</w:t>
      </w:r>
      <w:r w:rsidRPr="00DF7C44">
        <w:rPr>
          <w:spacing w:val="-6"/>
        </w:rPr>
        <w:t xml:space="preserve"> </w:t>
      </w:r>
      <w:r w:rsidRPr="00DF7C44">
        <w:t>в</w:t>
      </w:r>
      <w:r w:rsidRPr="00DF7C44">
        <w:rPr>
          <w:spacing w:val="-6"/>
        </w:rPr>
        <w:t xml:space="preserve"> </w:t>
      </w:r>
      <w:r w:rsidRPr="00DF7C44">
        <w:t>весенне-летний</w:t>
      </w:r>
      <w:r w:rsidRPr="00DF7C44">
        <w:rPr>
          <w:spacing w:val="-5"/>
        </w:rPr>
        <w:t xml:space="preserve"> </w:t>
      </w:r>
      <w:r w:rsidRPr="00DF7C44">
        <w:t>период,</w:t>
      </w:r>
      <w:r w:rsidRPr="00DF7C44">
        <w:rPr>
          <w:spacing w:val="-8"/>
        </w:rPr>
        <w:t xml:space="preserve"> </w:t>
      </w:r>
      <w:r w:rsidRPr="00DF7C44">
        <w:t>тонн,</w:t>
      </w:r>
      <w:r w:rsidRPr="00DF7C44">
        <w:rPr>
          <w:spacing w:val="-5"/>
        </w:rPr>
        <w:t xml:space="preserve"> </w:t>
      </w:r>
      <w:r w:rsidRPr="00DF7C44">
        <w:rPr>
          <w:b/>
          <w:i/>
        </w:rPr>
        <w:t>GNVL</w:t>
      </w:r>
      <w:r w:rsidRPr="00DF7C44">
        <w:rPr>
          <w:b/>
          <w:i/>
          <w:spacing w:val="-4"/>
        </w:rPr>
        <w:t xml:space="preserve"> </w:t>
      </w:r>
      <w:r w:rsidRPr="00DF7C44">
        <w:rPr>
          <w:b/>
          <w:i/>
        </w:rPr>
        <w:t>=</w:t>
      </w:r>
      <w:r w:rsidRPr="00DF7C44">
        <w:rPr>
          <w:b/>
          <w:i/>
          <w:spacing w:val="-5"/>
        </w:rPr>
        <w:t xml:space="preserve"> </w:t>
      </w:r>
      <w:r w:rsidRPr="00DF7C44">
        <w:rPr>
          <w:b/>
          <w:spacing w:val="-4"/>
        </w:rPr>
        <w:t>1</w:t>
      </w:r>
      <w:r>
        <w:rPr>
          <w:b/>
          <w:spacing w:val="-4"/>
        </w:rPr>
        <w:t>2</w:t>
      </w:r>
      <w:r w:rsidRPr="00DF7C44">
        <w:rPr>
          <w:b/>
          <w:spacing w:val="-4"/>
        </w:rPr>
        <w:t>00</w:t>
      </w:r>
      <w:r>
        <w:rPr>
          <w:b/>
          <w:spacing w:val="-4"/>
        </w:rPr>
        <w:t>0</w:t>
      </w:r>
    </w:p>
    <w:p w:rsidR="00B81B63" w:rsidRPr="00DF7C44" w:rsidRDefault="00B81B63" w:rsidP="00B81B63">
      <w:pPr>
        <w:pStyle w:val="a3"/>
        <w:ind w:left="0"/>
        <w:rPr>
          <w:b/>
          <w:i/>
        </w:rPr>
      </w:pPr>
      <w:r w:rsidRPr="00DF7C44">
        <w:t>Нормы</w:t>
      </w:r>
      <w:r w:rsidRPr="00DF7C44">
        <w:rPr>
          <w:spacing w:val="-3"/>
        </w:rPr>
        <w:t xml:space="preserve"> </w:t>
      </w:r>
      <w:r w:rsidRPr="00DF7C44">
        <w:t>убыли</w:t>
      </w:r>
      <w:r w:rsidRPr="00DF7C44">
        <w:rPr>
          <w:spacing w:val="-2"/>
        </w:rPr>
        <w:t xml:space="preserve"> </w:t>
      </w:r>
      <w:r w:rsidRPr="00DF7C44">
        <w:t>при</w:t>
      </w:r>
      <w:r w:rsidRPr="00DF7C44">
        <w:rPr>
          <w:spacing w:val="-3"/>
        </w:rPr>
        <w:t xml:space="preserve"> </w:t>
      </w:r>
      <w:r w:rsidRPr="00DF7C44">
        <w:t>приеме</w:t>
      </w:r>
      <w:r w:rsidRPr="00DF7C44">
        <w:rPr>
          <w:spacing w:val="-4"/>
        </w:rPr>
        <w:t xml:space="preserve"> </w:t>
      </w:r>
      <w:r w:rsidRPr="00DF7C44">
        <w:t>и</w:t>
      </w:r>
      <w:r w:rsidRPr="00DF7C44">
        <w:rPr>
          <w:spacing w:val="-2"/>
        </w:rPr>
        <w:t xml:space="preserve"> </w:t>
      </w:r>
      <w:r w:rsidRPr="00DF7C44">
        <w:t>хранении</w:t>
      </w:r>
      <w:r w:rsidRPr="00DF7C44">
        <w:rPr>
          <w:spacing w:val="-3"/>
        </w:rPr>
        <w:t xml:space="preserve"> </w:t>
      </w:r>
      <w:r w:rsidRPr="00DF7C44">
        <w:t>до</w:t>
      </w:r>
      <w:r w:rsidRPr="00DF7C44">
        <w:rPr>
          <w:spacing w:val="-5"/>
        </w:rPr>
        <w:t xml:space="preserve"> </w:t>
      </w:r>
      <w:r w:rsidRPr="00DF7C44">
        <w:t>1</w:t>
      </w:r>
      <w:r w:rsidRPr="00DF7C44">
        <w:rPr>
          <w:spacing w:val="-2"/>
        </w:rPr>
        <w:t xml:space="preserve"> </w:t>
      </w:r>
      <w:r w:rsidRPr="00DF7C44">
        <w:t>мес.</w:t>
      </w:r>
      <w:r w:rsidRPr="00DF7C44">
        <w:rPr>
          <w:spacing w:val="-5"/>
        </w:rPr>
        <w:t xml:space="preserve"> </w:t>
      </w:r>
      <w:r w:rsidRPr="00DF7C44">
        <w:t>3,4,5,6</w:t>
      </w:r>
      <w:r w:rsidRPr="00DF7C44">
        <w:rPr>
          <w:spacing w:val="-2"/>
        </w:rPr>
        <w:t xml:space="preserve"> </w:t>
      </w:r>
      <w:r w:rsidRPr="00DF7C44">
        <w:t>гр.,</w:t>
      </w:r>
      <w:r w:rsidRPr="00DF7C44">
        <w:rPr>
          <w:spacing w:val="-2"/>
        </w:rPr>
        <w:t xml:space="preserve"> </w:t>
      </w:r>
      <w:r w:rsidRPr="00DF7C44">
        <w:t>ОЗ</w:t>
      </w:r>
      <w:r w:rsidRPr="00DF7C44">
        <w:rPr>
          <w:spacing w:val="-3"/>
        </w:rPr>
        <w:t xml:space="preserve"> </w:t>
      </w:r>
      <w:r w:rsidRPr="00DF7C44">
        <w:t>период,</w:t>
      </w:r>
      <w:r w:rsidRPr="00DF7C44">
        <w:rPr>
          <w:spacing w:val="-5"/>
        </w:rPr>
        <w:t xml:space="preserve"> </w:t>
      </w:r>
      <w:r w:rsidRPr="00DF7C44">
        <w:t>кг/т (табл.</w:t>
      </w:r>
      <w:r w:rsidRPr="00DF7C44">
        <w:rPr>
          <w:spacing w:val="-3"/>
        </w:rPr>
        <w:t xml:space="preserve"> </w:t>
      </w:r>
      <w:r w:rsidRPr="00DF7C44">
        <w:t>5.15),</w:t>
      </w:r>
      <w:r w:rsidRPr="00DF7C44">
        <w:rPr>
          <w:spacing w:val="-2"/>
        </w:rPr>
        <w:t xml:space="preserve"> </w:t>
      </w:r>
      <w:r w:rsidRPr="00DF7C44">
        <w:rPr>
          <w:b/>
          <w:i/>
        </w:rPr>
        <w:t>N4OZ</w:t>
      </w:r>
      <w:r w:rsidRPr="00DF7C44">
        <w:rPr>
          <w:b/>
          <w:i/>
          <w:spacing w:val="-2"/>
        </w:rPr>
        <w:t xml:space="preserve"> </w:t>
      </w:r>
      <w:r w:rsidRPr="00DF7C44">
        <w:rPr>
          <w:b/>
          <w:i/>
          <w:spacing w:val="-10"/>
        </w:rPr>
        <w:t>=</w:t>
      </w:r>
    </w:p>
    <w:p w:rsidR="00B81B63" w:rsidRPr="00DF7C44" w:rsidRDefault="00B81B63" w:rsidP="00B81B63">
      <w:pPr>
        <w:pStyle w:val="21"/>
        <w:ind w:left="0"/>
      </w:pPr>
      <w:bookmarkStart w:id="355" w:name="_Toc194015402"/>
      <w:bookmarkStart w:id="356" w:name="_Toc194015938"/>
      <w:r w:rsidRPr="00DF7C44">
        <w:rPr>
          <w:spacing w:val="-4"/>
        </w:rPr>
        <w:t>0.12</w:t>
      </w:r>
      <w:bookmarkEnd w:id="355"/>
      <w:bookmarkEnd w:id="356"/>
    </w:p>
    <w:p w:rsidR="00B81B63" w:rsidRPr="00DF7C44" w:rsidRDefault="00B81B63" w:rsidP="00B81B63">
      <w:pPr>
        <w:pStyle w:val="a3"/>
        <w:ind w:left="0"/>
        <w:rPr>
          <w:b/>
          <w:i/>
        </w:rPr>
      </w:pPr>
      <w:r w:rsidRPr="00DF7C44">
        <w:t>Нормы</w:t>
      </w:r>
      <w:r w:rsidRPr="00DF7C44">
        <w:rPr>
          <w:spacing w:val="-3"/>
        </w:rPr>
        <w:t xml:space="preserve"> </w:t>
      </w:r>
      <w:r w:rsidRPr="00DF7C44">
        <w:t>убыли</w:t>
      </w:r>
      <w:r w:rsidRPr="00DF7C44">
        <w:rPr>
          <w:spacing w:val="-2"/>
        </w:rPr>
        <w:t xml:space="preserve"> </w:t>
      </w:r>
      <w:r w:rsidRPr="00DF7C44">
        <w:t>при</w:t>
      </w:r>
      <w:r w:rsidRPr="00DF7C44">
        <w:rPr>
          <w:spacing w:val="-3"/>
        </w:rPr>
        <w:t xml:space="preserve"> </w:t>
      </w:r>
      <w:r w:rsidRPr="00DF7C44">
        <w:t>приеме</w:t>
      </w:r>
      <w:r w:rsidRPr="00DF7C44">
        <w:rPr>
          <w:spacing w:val="-4"/>
        </w:rPr>
        <w:t xml:space="preserve"> </w:t>
      </w:r>
      <w:r w:rsidRPr="00DF7C44">
        <w:t>и</w:t>
      </w:r>
      <w:r w:rsidRPr="00DF7C44">
        <w:rPr>
          <w:spacing w:val="-3"/>
        </w:rPr>
        <w:t xml:space="preserve"> </w:t>
      </w:r>
      <w:r w:rsidRPr="00DF7C44">
        <w:t>хранении</w:t>
      </w:r>
      <w:r w:rsidRPr="00DF7C44">
        <w:rPr>
          <w:spacing w:val="-2"/>
        </w:rPr>
        <w:t xml:space="preserve"> </w:t>
      </w:r>
      <w:r w:rsidRPr="00DF7C44">
        <w:t>до</w:t>
      </w:r>
      <w:r w:rsidRPr="00DF7C44">
        <w:rPr>
          <w:spacing w:val="-5"/>
        </w:rPr>
        <w:t xml:space="preserve"> </w:t>
      </w:r>
      <w:r w:rsidRPr="00DF7C44">
        <w:t>1</w:t>
      </w:r>
      <w:r w:rsidRPr="00DF7C44">
        <w:rPr>
          <w:spacing w:val="-3"/>
        </w:rPr>
        <w:t xml:space="preserve"> </w:t>
      </w:r>
      <w:r w:rsidRPr="00DF7C44">
        <w:t>мес.</w:t>
      </w:r>
      <w:r w:rsidRPr="00DF7C44">
        <w:rPr>
          <w:spacing w:val="-4"/>
        </w:rPr>
        <w:t xml:space="preserve"> </w:t>
      </w:r>
      <w:r w:rsidRPr="00DF7C44">
        <w:t>3,4,5,6</w:t>
      </w:r>
      <w:r w:rsidRPr="00DF7C44">
        <w:rPr>
          <w:spacing w:val="-3"/>
        </w:rPr>
        <w:t xml:space="preserve"> </w:t>
      </w:r>
      <w:r w:rsidRPr="00DF7C44">
        <w:t>гр.,</w:t>
      </w:r>
      <w:r w:rsidRPr="00DF7C44">
        <w:rPr>
          <w:spacing w:val="-2"/>
        </w:rPr>
        <w:t xml:space="preserve"> </w:t>
      </w:r>
      <w:r w:rsidRPr="00DF7C44">
        <w:t>ВЛ</w:t>
      </w:r>
      <w:r w:rsidRPr="00DF7C44">
        <w:rPr>
          <w:spacing w:val="-3"/>
        </w:rPr>
        <w:t xml:space="preserve"> </w:t>
      </w:r>
      <w:r w:rsidRPr="00DF7C44">
        <w:t>период,</w:t>
      </w:r>
      <w:r w:rsidRPr="00DF7C44">
        <w:rPr>
          <w:spacing w:val="-5"/>
        </w:rPr>
        <w:t xml:space="preserve"> </w:t>
      </w:r>
      <w:r w:rsidRPr="00DF7C44">
        <w:t>кг/т</w:t>
      </w:r>
      <w:r w:rsidRPr="00DF7C44">
        <w:rPr>
          <w:spacing w:val="-3"/>
        </w:rPr>
        <w:t xml:space="preserve"> </w:t>
      </w:r>
      <w:r w:rsidRPr="00DF7C44">
        <w:t>(табл.</w:t>
      </w:r>
      <w:r w:rsidRPr="00DF7C44">
        <w:rPr>
          <w:spacing w:val="-3"/>
        </w:rPr>
        <w:t xml:space="preserve"> </w:t>
      </w:r>
      <w:r w:rsidRPr="00DF7C44">
        <w:t>5.15),</w:t>
      </w:r>
      <w:r w:rsidRPr="00DF7C44">
        <w:rPr>
          <w:spacing w:val="-2"/>
        </w:rPr>
        <w:t xml:space="preserve"> </w:t>
      </w:r>
      <w:r w:rsidRPr="00DF7C44">
        <w:rPr>
          <w:b/>
          <w:i/>
        </w:rPr>
        <w:t>N4VL</w:t>
      </w:r>
      <w:r w:rsidRPr="00DF7C44">
        <w:rPr>
          <w:b/>
          <w:i/>
          <w:spacing w:val="-2"/>
        </w:rPr>
        <w:t xml:space="preserve"> </w:t>
      </w:r>
      <w:r w:rsidRPr="00DF7C44">
        <w:rPr>
          <w:b/>
          <w:i/>
          <w:spacing w:val="-10"/>
        </w:rPr>
        <w:t>=</w:t>
      </w:r>
    </w:p>
    <w:p w:rsidR="00B81B63" w:rsidRPr="00DF7C44" w:rsidRDefault="00B81B63" w:rsidP="00B81B63">
      <w:pPr>
        <w:pStyle w:val="21"/>
        <w:ind w:left="0"/>
      </w:pPr>
      <w:bookmarkStart w:id="357" w:name="_Toc194015403"/>
      <w:bookmarkStart w:id="358" w:name="_Toc194015939"/>
      <w:r w:rsidRPr="00DF7C44">
        <w:rPr>
          <w:spacing w:val="-4"/>
        </w:rPr>
        <w:t>0.12</w:t>
      </w:r>
      <w:bookmarkEnd w:id="357"/>
      <w:bookmarkEnd w:id="358"/>
    </w:p>
    <w:p w:rsidR="00B81B63" w:rsidRPr="00DF7C44" w:rsidRDefault="00B81B63" w:rsidP="00B81B63">
      <w:pPr>
        <w:rPr>
          <w:b/>
          <w:i/>
        </w:rPr>
      </w:pPr>
      <w:r w:rsidRPr="00DF7C44">
        <w:t>Выбросы</w:t>
      </w:r>
      <w:r w:rsidRPr="00DF7C44">
        <w:rPr>
          <w:spacing w:val="-5"/>
        </w:rPr>
        <w:t xml:space="preserve"> </w:t>
      </w:r>
      <w:r w:rsidRPr="00DF7C44">
        <w:t>углеводородов</w:t>
      </w:r>
      <w:r w:rsidRPr="00DF7C44">
        <w:rPr>
          <w:spacing w:val="-5"/>
        </w:rPr>
        <w:t xml:space="preserve"> </w:t>
      </w:r>
      <w:r w:rsidRPr="00DF7C44">
        <w:t>в</w:t>
      </w:r>
      <w:r w:rsidRPr="00DF7C44">
        <w:rPr>
          <w:spacing w:val="-4"/>
        </w:rPr>
        <w:t xml:space="preserve"> </w:t>
      </w:r>
      <w:r w:rsidRPr="00DF7C44">
        <w:t>ОЗ</w:t>
      </w:r>
      <w:r w:rsidRPr="00DF7C44">
        <w:rPr>
          <w:spacing w:val="-2"/>
        </w:rPr>
        <w:t xml:space="preserve"> </w:t>
      </w:r>
      <w:r w:rsidRPr="00DF7C44">
        <w:t>период,</w:t>
      </w:r>
      <w:r w:rsidRPr="00DF7C44">
        <w:rPr>
          <w:spacing w:val="-2"/>
        </w:rPr>
        <w:t xml:space="preserve"> </w:t>
      </w:r>
      <w:r w:rsidRPr="00DF7C44">
        <w:t>т</w:t>
      </w:r>
      <w:r w:rsidRPr="00DF7C44">
        <w:rPr>
          <w:spacing w:val="-3"/>
        </w:rPr>
        <w:t xml:space="preserve"> </w:t>
      </w:r>
      <w:r w:rsidRPr="00DF7C44">
        <w:t>(ф-ла</w:t>
      </w:r>
      <w:r w:rsidRPr="00DF7C44">
        <w:rPr>
          <w:spacing w:val="-2"/>
        </w:rPr>
        <w:t xml:space="preserve"> </w:t>
      </w:r>
      <w:r w:rsidRPr="00DF7C44">
        <w:t>5.42),</w:t>
      </w:r>
      <w:r w:rsidRPr="00DF7C44">
        <w:rPr>
          <w:spacing w:val="-3"/>
        </w:rPr>
        <w:t xml:space="preserve"> </w:t>
      </w:r>
      <w:r w:rsidRPr="00DF7C44">
        <w:rPr>
          <w:b/>
          <w:i/>
        </w:rPr>
        <w:t>GOZ</w:t>
      </w:r>
      <w:r w:rsidRPr="00DF7C44">
        <w:rPr>
          <w:b/>
          <w:i/>
          <w:spacing w:val="-2"/>
        </w:rPr>
        <w:t xml:space="preserve"> </w:t>
      </w:r>
      <w:r w:rsidRPr="00DF7C44">
        <w:rPr>
          <w:b/>
          <w:i/>
        </w:rPr>
        <w:t>=</w:t>
      </w:r>
      <w:r w:rsidRPr="00DF7C44">
        <w:rPr>
          <w:b/>
          <w:i/>
          <w:spacing w:val="-5"/>
        </w:rPr>
        <w:t xml:space="preserve"> </w:t>
      </w:r>
      <w:r w:rsidRPr="00DF7C44">
        <w:rPr>
          <w:b/>
          <w:i/>
        </w:rPr>
        <w:t>(N4OZ</w:t>
      </w:r>
      <w:r w:rsidRPr="00DF7C44">
        <w:rPr>
          <w:b/>
          <w:i/>
          <w:spacing w:val="-2"/>
        </w:rPr>
        <w:t xml:space="preserve"> </w:t>
      </w:r>
      <w:r w:rsidRPr="00DF7C44">
        <w:rPr>
          <w:b/>
          <w:i/>
        </w:rPr>
        <w:t>+</w:t>
      </w:r>
      <w:r w:rsidRPr="00DF7C44">
        <w:rPr>
          <w:b/>
          <w:i/>
          <w:spacing w:val="-4"/>
        </w:rPr>
        <w:t xml:space="preserve"> </w:t>
      </w:r>
      <w:r w:rsidRPr="00DF7C44">
        <w:rPr>
          <w:b/>
          <w:i/>
        </w:rPr>
        <w:t>N3OZ</w:t>
      </w:r>
      <w:r w:rsidRPr="00DF7C44">
        <w:rPr>
          <w:b/>
          <w:i/>
          <w:spacing w:val="-3"/>
        </w:rPr>
        <w:t xml:space="preserve"> </w:t>
      </w:r>
      <w:r w:rsidRPr="00DF7C44">
        <w:rPr>
          <w:b/>
          <w:i/>
        </w:rPr>
        <w:t>*</w:t>
      </w:r>
      <w:r w:rsidRPr="00DF7C44">
        <w:rPr>
          <w:b/>
          <w:i/>
          <w:spacing w:val="-2"/>
        </w:rPr>
        <w:t xml:space="preserve"> </w:t>
      </w:r>
      <w:r w:rsidRPr="00DF7C44">
        <w:rPr>
          <w:b/>
          <w:i/>
        </w:rPr>
        <w:t>(SOZ-1))</w:t>
      </w:r>
      <w:r w:rsidRPr="00DF7C44">
        <w:rPr>
          <w:b/>
          <w:i/>
          <w:spacing w:val="-3"/>
        </w:rPr>
        <w:t xml:space="preserve"> </w:t>
      </w:r>
      <w:r w:rsidRPr="00DF7C44">
        <w:rPr>
          <w:b/>
          <w:i/>
        </w:rPr>
        <w:t>*</w:t>
      </w:r>
      <w:r w:rsidRPr="00DF7C44">
        <w:rPr>
          <w:b/>
          <w:i/>
          <w:spacing w:val="-2"/>
        </w:rPr>
        <w:t xml:space="preserve"> </w:t>
      </w:r>
      <w:r w:rsidRPr="00DF7C44">
        <w:rPr>
          <w:b/>
          <w:i/>
        </w:rPr>
        <w:t>GNOZ</w:t>
      </w:r>
      <w:r w:rsidRPr="00DF7C44">
        <w:rPr>
          <w:b/>
          <w:i/>
          <w:spacing w:val="-2"/>
        </w:rPr>
        <w:t xml:space="preserve"> </w:t>
      </w:r>
      <w:r w:rsidRPr="00DF7C44">
        <w:rPr>
          <w:b/>
          <w:i/>
          <w:spacing w:val="-10"/>
        </w:rPr>
        <w:t>*</w:t>
      </w:r>
    </w:p>
    <w:p w:rsidR="00B81B63" w:rsidRPr="00DF7C44" w:rsidRDefault="00B81B63" w:rsidP="00B81B63">
      <w:pPr>
        <w:pStyle w:val="21"/>
        <w:ind w:left="0"/>
      </w:pPr>
      <w:bookmarkStart w:id="359" w:name="_Toc194015404"/>
      <w:bookmarkStart w:id="360" w:name="_Toc194015940"/>
      <w:r w:rsidRPr="00DF7C44">
        <w:rPr>
          <w:i/>
        </w:rPr>
        <w:t>0.001</w:t>
      </w:r>
      <w:r w:rsidRPr="00DF7C44">
        <w:rPr>
          <w:i/>
          <w:spacing w:val="-1"/>
        </w:rPr>
        <w:t xml:space="preserve"> </w:t>
      </w:r>
      <w:r w:rsidRPr="00DF7C44">
        <w:rPr>
          <w:i/>
        </w:rPr>
        <w:t>=</w:t>
      </w:r>
      <w:r w:rsidRPr="00DF7C44">
        <w:rPr>
          <w:i/>
          <w:spacing w:val="-2"/>
        </w:rPr>
        <w:t xml:space="preserve"> </w:t>
      </w:r>
      <w:r w:rsidRPr="00DF7C44">
        <w:t>(0.12</w:t>
      </w:r>
      <w:r w:rsidRPr="00DF7C44">
        <w:rPr>
          <w:spacing w:val="-1"/>
        </w:rPr>
        <w:t xml:space="preserve"> </w:t>
      </w:r>
      <w:r w:rsidRPr="00DF7C44">
        <w:t>+</w:t>
      </w:r>
      <w:r w:rsidRPr="00DF7C44">
        <w:rPr>
          <w:spacing w:val="-1"/>
        </w:rPr>
        <w:t xml:space="preserve"> </w:t>
      </w:r>
      <w:r w:rsidRPr="00DF7C44">
        <w:t>0</w:t>
      </w:r>
      <w:r w:rsidRPr="00DF7C44">
        <w:rPr>
          <w:spacing w:val="-1"/>
        </w:rPr>
        <w:t xml:space="preserve"> </w:t>
      </w:r>
      <w:r w:rsidRPr="00DF7C44">
        <w:t>*</w:t>
      </w:r>
      <w:r w:rsidRPr="00DF7C44">
        <w:rPr>
          <w:spacing w:val="-4"/>
        </w:rPr>
        <w:t xml:space="preserve"> </w:t>
      </w:r>
      <w:r w:rsidRPr="00DF7C44">
        <w:t>(0-1))</w:t>
      </w:r>
      <w:r w:rsidRPr="00DF7C44">
        <w:rPr>
          <w:spacing w:val="-2"/>
        </w:rPr>
        <w:t xml:space="preserve"> </w:t>
      </w:r>
      <w:r w:rsidRPr="00DF7C44">
        <w:t>*</w:t>
      </w:r>
      <w:r w:rsidRPr="00DF7C44">
        <w:rPr>
          <w:spacing w:val="-4"/>
        </w:rPr>
        <w:t xml:space="preserve"> </w:t>
      </w:r>
      <w:r w:rsidRPr="00DF7C44">
        <w:t>1</w:t>
      </w:r>
      <w:r>
        <w:t>2</w:t>
      </w:r>
      <w:r w:rsidRPr="00DF7C44">
        <w:t>000</w:t>
      </w:r>
      <w:r w:rsidRPr="00DF7C44">
        <w:rPr>
          <w:spacing w:val="-1"/>
        </w:rPr>
        <w:t xml:space="preserve"> </w:t>
      </w:r>
      <w:r w:rsidRPr="00DF7C44">
        <w:t>* 0.001</w:t>
      </w:r>
      <w:r w:rsidRPr="00DF7C44">
        <w:rPr>
          <w:spacing w:val="-1"/>
        </w:rPr>
        <w:t xml:space="preserve"> </w:t>
      </w:r>
      <w:r w:rsidRPr="00DF7C44">
        <w:t>=</w:t>
      </w:r>
      <w:r w:rsidRPr="00DF7C44">
        <w:rPr>
          <w:spacing w:val="-13"/>
        </w:rPr>
        <w:t xml:space="preserve"> </w:t>
      </w:r>
      <w:r w:rsidRPr="00DF7C44">
        <w:rPr>
          <w:spacing w:val="-4"/>
        </w:rPr>
        <w:t>1.</w:t>
      </w:r>
      <w:r>
        <w:rPr>
          <w:spacing w:val="-4"/>
        </w:rPr>
        <w:t>44</w:t>
      </w:r>
      <w:bookmarkEnd w:id="359"/>
      <w:bookmarkEnd w:id="360"/>
    </w:p>
    <w:p w:rsidR="00B81B63" w:rsidRPr="00DF7C44" w:rsidRDefault="00B81B63" w:rsidP="00B81B63">
      <w:pPr>
        <w:rPr>
          <w:b/>
          <w:i/>
        </w:rPr>
      </w:pPr>
      <w:r w:rsidRPr="00DF7C44">
        <w:t>Выбросы</w:t>
      </w:r>
      <w:r w:rsidRPr="00DF7C44">
        <w:rPr>
          <w:spacing w:val="-3"/>
        </w:rPr>
        <w:t xml:space="preserve"> </w:t>
      </w:r>
      <w:r w:rsidRPr="00DF7C44">
        <w:t>углеводородов</w:t>
      </w:r>
      <w:r w:rsidRPr="00DF7C44">
        <w:rPr>
          <w:spacing w:val="-6"/>
        </w:rPr>
        <w:t xml:space="preserve"> </w:t>
      </w:r>
      <w:r w:rsidRPr="00DF7C44">
        <w:t>в</w:t>
      </w:r>
      <w:r w:rsidRPr="00DF7C44">
        <w:rPr>
          <w:spacing w:val="-4"/>
        </w:rPr>
        <w:t xml:space="preserve"> </w:t>
      </w:r>
      <w:r w:rsidRPr="00DF7C44">
        <w:t>ВЛ</w:t>
      </w:r>
      <w:r w:rsidRPr="00DF7C44">
        <w:rPr>
          <w:spacing w:val="-4"/>
        </w:rPr>
        <w:t xml:space="preserve"> </w:t>
      </w:r>
      <w:r w:rsidRPr="00DF7C44">
        <w:t>период,</w:t>
      </w:r>
      <w:r w:rsidRPr="00DF7C44">
        <w:rPr>
          <w:spacing w:val="-3"/>
        </w:rPr>
        <w:t xml:space="preserve"> </w:t>
      </w:r>
      <w:r w:rsidRPr="00DF7C44">
        <w:t>т</w:t>
      </w:r>
      <w:r w:rsidRPr="00DF7C44">
        <w:rPr>
          <w:spacing w:val="-3"/>
        </w:rPr>
        <w:t xml:space="preserve"> </w:t>
      </w:r>
      <w:r w:rsidRPr="00DF7C44">
        <w:t>(ф-ла</w:t>
      </w:r>
      <w:r w:rsidRPr="00DF7C44">
        <w:rPr>
          <w:spacing w:val="-3"/>
        </w:rPr>
        <w:t xml:space="preserve"> </w:t>
      </w:r>
      <w:r w:rsidRPr="00DF7C44">
        <w:t>5.42),</w:t>
      </w:r>
      <w:r w:rsidRPr="00DF7C44">
        <w:rPr>
          <w:spacing w:val="-3"/>
        </w:rPr>
        <w:t xml:space="preserve"> </w:t>
      </w:r>
      <w:r w:rsidRPr="00DF7C44">
        <w:rPr>
          <w:b/>
          <w:i/>
        </w:rPr>
        <w:t>GVL</w:t>
      </w:r>
      <w:r w:rsidRPr="00DF7C44">
        <w:rPr>
          <w:b/>
          <w:i/>
          <w:spacing w:val="-7"/>
        </w:rPr>
        <w:t xml:space="preserve"> </w:t>
      </w:r>
      <w:r w:rsidRPr="00DF7C44">
        <w:rPr>
          <w:b/>
          <w:i/>
        </w:rPr>
        <w:t>=</w:t>
      </w:r>
      <w:r w:rsidRPr="00DF7C44">
        <w:rPr>
          <w:b/>
          <w:i/>
          <w:spacing w:val="-4"/>
        </w:rPr>
        <w:t xml:space="preserve"> </w:t>
      </w:r>
      <w:r w:rsidRPr="00DF7C44">
        <w:rPr>
          <w:b/>
          <w:i/>
        </w:rPr>
        <w:t>(N4VL</w:t>
      </w:r>
      <w:r w:rsidRPr="00DF7C44">
        <w:rPr>
          <w:b/>
          <w:i/>
          <w:spacing w:val="-3"/>
        </w:rPr>
        <w:t xml:space="preserve"> </w:t>
      </w:r>
      <w:r w:rsidRPr="00DF7C44">
        <w:rPr>
          <w:b/>
          <w:i/>
        </w:rPr>
        <w:t>+</w:t>
      </w:r>
      <w:r w:rsidRPr="00DF7C44">
        <w:rPr>
          <w:b/>
          <w:i/>
          <w:spacing w:val="-5"/>
        </w:rPr>
        <w:t xml:space="preserve"> </w:t>
      </w:r>
      <w:r w:rsidRPr="00DF7C44">
        <w:rPr>
          <w:b/>
          <w:i/>
        </w:rPr>
        <w:t>N3VL</w:t>
      </w:r>
      <w:r w:rsidRPr="00DF7C44">
        <w:rPr>
          <w:b/>
          <w:i/>
          <w:spacing w:val="-3"/>
        </w:rPr>
        <w:t xml:space="preserve"> </w:t>
      </w:r>
      <w:r w:rsidRPr="00DF7C44">
        <w:rPr>
          <w:b/>
          <w:i/>
        </w:rPr>
        <w:t>*</w:t>
      </w:r>
      <w:r w:rsidRPr="00DF7C44">
        <w:rPr>
          <w:b/>
          <w:i/>
          <w:spacing w:val="-2"/>
        </w:rPr>
        <w:t xml:space="preserve"> </w:t>
      </w:r>
      <w:r w:rsidRPr="00DF7C44">
        <w:rPr>
          <w:b/>
          <w:i/>
        </w:rPr>
        <w:t>(SVL-1))</w:t>
      </w:r>
      <w:r w:rsidRPr="00DF7C44">
        <w:rPr>
          <w:b/>
          <w:i/>
          <w:spacing w:val="-3"/>
        </w:rPr>
        <w:t xml:space="preserve"> </w:t>
      </w:r>
      <w:r w:rsidRPr="00DF7C44">
        <w:rPr>
          <w:b/>
          <w:i/>
        </w:rPr>
        <w:t>*</w:t>
      </w:r>
      <w:r w:rsidRPr="00DF7C44">
        <w:rPr>
          <w:b/>
          <w:i/>
          <w:spacing w:val="-3"/>
        </w:rPr>
        <w:t xml:space="preserve"> </w:t>
      </w:r>
      <w:r w:rsidRPr="00DF7C44">
        <w:rPr>
          <w:b/>
          <w:i/>
        </w:rPr>
        <w:t>GNVL</w:t>
      </w:r>
      <w:r w:rsidRPr="00DF7C44">
        <w:rPr>
          <w:b/>
          <w:i/>
          <w:spacing w:val="-2"/>
        </w:rPr>
        <w:t xml:space="preserve"> </w:t>
      </w:r>
      <w:r w:rsidRPr="00DF7C44">
        <w:rPr>
          <w:b/>
          <w:i/>
          <w:spacing w:val="-10"/>
        </w:rPr>
        <w:t>*</w:t>
      </w:r>
    </w:p>
    <w:p w:rsidR="00B81B63" w:rsidRPr="00DF7C44" w:rsidRDefault="00B81B63" w:rsidP="00B81B63">
      <w:pPr>
        <w:pStyle w:val="21"/>
        <w:ind w:left="0"/>
      </w:pPr>
      <w:bookmarkStart w:id="361" w:name="_Toc194015405"/>
      <w:bookmarkStart w:id="362" w:name="_Toc194015941"/>
      <w:r w:rsidRPr="00DF7C44">
        <w:rPr>
          <w:i/>
        </w:rPr>
        <w:t>0.001</w:t>
      </w:r>
      <w:r w:rsidRPr="00DF7C44">
        <w:rPr>
          <w:i/>
          <w:spacing w:val="-1"/>
        </w:rPr>
        <w:t xml:space="preserve"> </w:t>
      </w:r>
      <w:r w:rsidRPr="00DF7C44">
        <w:rPr>
          <w:i/>
        </w:rPr>
        <w:t>=</w:t>
      </w:r>
      <w:r w:rsidRPr="00DF7C44">
        <w:rPr>
          <w:i/>
          <w:spacing w:val="-2"/>
        </w:rPr>
        <w:t xml:space="preserve"> </w:t>
      </w:r>
      <w:r w:rsidRPr="00DF7C44">
        <w:t>(0.12</w:t>
      </w:r>
      <w:r w:rsidRPr="00DF7C44">
        <w:rPr>
          <w:spacing w:val="-1"/>
        </w:rPr>
        <w:t xml:space="preserve"> </w:t>
      </w:r>
      <w:r w:rsidRPr="00DF7C44">
        <w:t>+</w:t>
      </w:r>
      <w:r w:rsidRPr="00DF7C44">
        <w:rPr>
          <w:spacing w:val="-1"/>
        </w:rPr>
        <w:t xml:space="preserve"> </w:t>
      </w:r>
      <w:r w:rsidRPr="00DF7C44">
        <w:t>0</w:t>
      </w:r>
      <w:r w:rsidRPr="00DF7C44">
        <w:rPr>
          <w:spacing w:val="-1"/>
        </w:rPr>
        <w:t xml:space="preserve"> </w:t>
      </w:r>
      <w:r w:rsidRPr="00DF7C44">
        <w:t>*</w:t>
      </w:r>
      <w:r w:rsidRPr="00DF7C44">
        <w:rPr>
          <w:spacing w:val="-4"/>
        </w:rPr>
        <w:t xml:space="preserve"> </w:t>
      </w:r>
      <w:r w:rsidRPr="00DF7C44">
        <w:t>(0-1))</w:t>
      </w:r>
      <w:r w:rsidRPr="00DF7C44">
        <w:rPr>
          <w:spacing w:val="-2"/>
        </w:rPr>
        <w:t xml:space="preserve"> </w:t>
      </w:r>
      <w:r w:rsidRPr="00DF7C44">
        <w:t>*</w:t>
      </w:r>
      <w:r w:rsidRPr="00DF7C44">
        <w:rPr>
          <w:spacing w:val="-4"/>
        </w:rPr>
        <w:t xml:space="preserve"> </w:t>
      </w:r>
      <w:r w:rsidRPr="00DF7C44">
        <w:t>1</w:t>
      </w:r>
      <w:r>
        <w:t>2</w:t>
      </w:r>
      <w:r w:rsidRPr="00DF7C44">
        <w:t>000</w:t>
      </w:r>
      <w:r w:rsidRPr="00DF7C44">
        <w:rPr>
          <w:spacing w:val="-1"/>
        </w:rPr>
        <w:t xml:space="preserve"> </w:t>
      </w:r>
      <w:r w:rsidRPr="00DF7C44">
        <w:t>* 0.001</w:t>
      </w:r>
      <w:r w:rsidRPr="00DF7C44">
        <w:rPr>
          <w:spacing w:val="-1"/>
        </w:rPr>
        <w:t xml:space="preserve"> </w:t>
      </w:r>
      <w:r w:rsidRPr="00DF7C44">
        <w:t>=</w:t>
      </w:r>
      <w:r w:rsidRPr="00DF7C44">
        <w:rPr>
          <w:spacing w:val="-13"/>
        </w:rPr>
        <w:t xml:space="preserve"> 1</w:t>
      </w:r>
      <w:r w:rsidRPr="00DF7C44">
        <w:rPr>
          <w:spacing w:val="-4"/>
        </w:rPr>
        <w:t>.</w:t>
      </w:r>
      <w:r>
        <w:rPr>
          <w:spacing w:val="-4"/>
        </w:rPr>
        <w:t>44</w:t>
      </w:r>
      <w:bookmarkEnd w:id="361"/>
      <w:bookmarkEnd w:id="362"/>
    </w:p>
    <w:p w:rsidR="00B81B63" w:rsidRPr="00DF7C44" w:rsidRDefault="00B81B63" w:rsidP="00B81B63">
      <w:pPr>
        <w:rPr>
          <w:b/>
        </w:rPr>
      </w:pPr>
      <w:r w:rsidRPr="00DF7C44">
        <w:t>Выбросы</w:t>
      </w:r>
      <w:r w:rsidRPr="00DF7C44">
        <w:rPr>
          <w:spacing w:val="-2"/>
        </w:rPr>
        <w:t xml:space="preserve"> </w:t>
      </w:r>
      <w:r w:rsidRPr="00DF7C44">
        <w:t>углеводородов</w:t>
      </w:r>
      <w:r w:rsidRPr="00DF7C44">
        <w:rPr>
          <w:spacing w:val="-4"/>
        </w:rPr>
        <w:t xml:space="preserve"> </w:t>
      </w:r>
      <w:r w:rsidRPr="00DF7C44">
        <w:t>за</w:t>
      </w:r>
      <w:r w:rsidRPr="00DF7C44">
        <w:rPr>
          <w:spacing w:val="-2"/>
        </w:rPr>
        <w:t xml:space="preserve"> </w:t>
      </w:r>
      <w:r w:rsidRPr="00DF7C44">
        <w:t>год,</w:t>
      </w:r>
      <w:r w:rsidRPr="00DF7C44">
        <w:rPr>
          <w:spacing w:val="-1"/>
        </w:rPr>
        <w:t xml:space="preserve"> </w:t>
      </w:r>
      <w:r w:rsidRPr="00DF7C44">
        <w:t>т</w:t>
      </w:r>
      <w:r w:rsidRPr="00DF7C44">
        <w:rPr>
          <w:spacing w:val="-4"/>
        </w:rPr>
        <w:t xml:space="preserve"> </w:t>
      </w:r>
      <w:r w:rsidRPr="00DF7C44">
        <w:t>(ф-ла</w:t>
      </w:r>
      <w:r w:rsidRPr="00DF7C44">
        <w:rPr>
          <w:spacing w:val="-2"/>
        </w:rPr>
        <w:t xml:space="preserve"> </w:t>
      </w:r>
      <w:r w:rsidRPr="00DF7C44">
        <w:t>5.40),</w:t>
      </w:r>
      <w:r w:rsidRPr="00DF7C44">
        <w:rPr>
          <w:spacing w:val="-1"/>
        </w:rPr>
        <w:t xml:space="preserve"> </w:t>
      </w:r>
      <w:r w:rsidRPr="00DF7C44">
        <w:rPr>
          <w:b/>
          <w:i/>
        </w:rPr>
        <w:t>G</w:t>
      </w:r>
      <w:r w:rsidRPr="00DF7C44">
        <w:rPr>
          <w:b/>
          <w:i/>
          <w:spacing w:val="-2"/>
        </w:rPr>
        <w:t xml:space="preserve"> </w:t>
      </w:r>
      <w:r w:rsidRPr="00DF7C44">
        <w:rPr>
          <w:b/>
          <w:i/>
        </w:rPr>
        <w:t>=</w:t>
      </w:r>
      <w:r w:rsidRPr="00DF7C44">
        <w:rPr>
          <w:b/>
          <w:i/>
          <w:spacing w:val="-3"/>
        </w:rPr>
        <w:t xml:space="preserve"> </w:t>
      </w:r>
      <w:r w:rsidRPr="00DF7C44">
        <w:rPr>
          <w:b/>
          <w:i/>
        </w:rPr>
        <w:t>GOZ</w:t>
      </w:r>
      <w:r w:rsidRPr="00DF7C44">
        <w:rPr>
          <w:b/>
          <w:i/>
          <w:spacing w:val="-1"/>
        </w:rPr>
        <w:t xml:space="preserve"> </w:t>
      </w:r>
      <w:r w:rsidRPr="00DF7C44">
        <w:rPr>
          <w:b/>
          <w:i/>
        </w:rPr>
        <w:t>+</w:t>
      </w:r>
      <w:r w:rsidRPr="00DF7C44">
        <w:rPr>
          <w:b/>
          <w:i/>
          <w:spacing w:val="-3"/>
        </w:rPr>
        <w:t xml:space="preserve"> </w:t>
      </w:r>
      <w:r w:rsidRPr="00DF7C44">
        <w:rPr>
          <w:b/>
          <w:i/>
        </w:rPr>
        <w:t>GVL</w:t>
      </w:r>
      <w:r w:rsidRPr="00DF7C44">
        <w:rPr>
          <w:b/>
          <w:i/>
          <w:spacing w:val="-2"/>
        </w:rPr>
        <w:t xml:space="preserve"> </w:t>
      </w:r>
      <w:r w:rsidRPr="00DF7C44">
        <w:rPr>
          <w:b/>
          <w:i/>
        </w:rPr>
        <w:t>=</w:t>
      </w:r>
      <w:r w:rsidRPr="00DF7C44">
        <w:rPr>
          <w:b/>
          <w:i/>
          <w:spacing w:val="-2"/>
        </w:rPr>
        <w:t xml:space="preserve"> </w:t>
      </w:r>
      <w:r>
        <w:rPr>
          <w:b/>
        </w:rPr>
        <w:t>1.44</w:t>
      </w:r>
      <w:r w:rsidRPr="00DF7C44">
        <w:rPr>
          <w:b/>
          <w:spacing w:val="-1"/>
        </w:rPr>
        <w:t xml:space="preserve"> </w:t>
      </w:r>
      <w:r w:rsidRPr="00DF7C44">
        <w:rPr>
          <w:b/>
        </w:rPr>
        <w:t>+</w:t>
      </w:r>
      <w:r w:rsidRPr="00DF7C44">
        <w:rPr>
          <w:b/>
          <w:spacing w:val="-3"/>
        </w:rPr>
        <w:t xml:space="preserve"> </w:t>
      </w:r>
      <w:r>
        <w:rPr>
          <w:b/>
          <w:spacing w:val="-3"/>
        </w:rPr>
        <w:t>1</w:t>
      </w:r>
      <w:r w:rsidRPr="00DF7C44">
        <w:rPr>
          <w:b/>
        </w:rPr>
        <w:t>.</w:t>
      </w:r>
      <w:r>
        <w:rPr>
          <w:b/>
        </w:rPr>
        <w:t>44</w:t>
      </w:r>
      <w:r w:rsidRPr="00DF7C44">
        <w:rPr>
          <w:b/>
          <w:spacing w:val="-1"/>
        </w:rPr>
        <w:t xml:space="preserve"> </w:t>
      </w:r>
      <w:r w:rsidRPr="00DF7C44">
        <w:rPr>
          <w:b/>
        </w:rPr>
        <w:t>=</w:t>
      </w:r>
      <w:r w:rsidRPr="00DF7C44">
        <w:rPr>
          <w:b/>
          <w:spacing w:val="-2"/>
        </w:rPr>
        <w:t xml:space="preserve"> </w:t>
      </w:r>
      <w:r>
        <w:rPr>
          <w:b/>
          <w:spacing w:val="-2"/>
        </w:rPr>
        <w:t>2</w:t>
      </w:r>
      <w:r w:rsidRPr="00DF7C44">
        <w:rPr>
          <w:b/>
          <w:spacing w:val="-4"/>
        </w:rPr>
        <w:t>.</w:t>
      </w:r>
      <w:r>
        <w:rPr>
          <w:b/>
          <w:spacing w:val="-4"/>
        </w:rPr>
        <w:t>88</w:t>
      </w:r>
    </w:p>
    <w:p w:rsidR="00B81B63" w:rsidRPr="00DF7C44" w:rsidRDefault="00B81B63" w:rsidP="00B81B63">
      <w:pPr>
        <w:pStyle w:val="41"/>
        <w:spacing w:line="240" w:lineRule="auto"/>
        <w:ind w:left="0"/>
        <w:rPr>
          <w:u w:val="none"/>
        </w:rPr>
      </w:pPr>
      <w:r w:rsidRPr="00DF7C44">
        <w:rPr>
          <w:u w:val="thick"/>
        </w:rPr>
        <w:t>Примесь:</w:t>
      </w:r>
      <w:r w:rsidRPr="00DF7C44">
        <w:rPr>
          <w:spacing w:val="-8"/>
          <w:u w:val="thick"/>
        </w:rPr>
        <w:t xml:space="preserve"> </w:t>
      </w:r>
      <w:r w:rsidRPr="00DF7C44">
        <w:rPr>
          <w:u w:val="thick"/>
        </w:rPr>
        <w:t>2754</w:t>
      </w:r>
      <w:r w:rsidRPr="00DF7C44">
        <w:rPr>
          <w:spacing w:val="-4"/>
          <w:u w:val="thick"/>
        </w:rPr>
        <w:t xml:space="preserve"> </w:t>
      </w:r>
      <w:r w:rsidRPr="00DF7C44">
        <w:rPr>
          <w:u w:val="thick"/>
        </w:rPr>
        <w:t>Углеводороды</w:t>
      </w:r>
      <w:r w:rsidRPr="00DF7C44">
        <w:rPr>
          <w:spacing w:val="-4"/>
          <w:u w:val="thick"/>
        </w:rPr>
        <w:t xml:space="preserve"> </w:t>
      </w:r>
      <w:r w:rsidRPr="00DF7C44">
        <w:rPr>
          <w:u w:val="thick"/>
        </w:rPr>
        <w:t>предельные</w:t>
      </w:r>
      <w:r w:rsidRPr="00DF7C44">
        <w:rPr>
          <w:spacing w:val="-3"/>
          <w:u w:val="thick"/>
        </w:rPr>
        <w:t xml:space="preserve"> </w:t>
      </w:r>
      <w:r w:rsidRPr="00DF7C44">
        <w:rPr>
          <w:u w:val="thick"/>
        </w:rPr>
        <w:t>С12-19</w:t>
      </w:r>
      <w:r w:rsidRPr="00DF7C44">
        <w:rPr>
          <w:spacing w:val="-7"/>
          <w:u w:val="thick"/>
        </w:rPr>
        <w:t xml:space="preserve"> </w:t>
      </w:r>
      <w:r w:rsidRPr="00DF7C44">
        <w:rPr>
          <w:u w:val="thick"/>
        </w:rPr>
        <w:t>/в</w:t>
      </w:r>
      <w:r w:rsidRPr="00DF7C44">
        <w:rPr>
          <w:spacing w:val="-4"/>
          <w:u w:val="thick"/>
        </w:rPr>
        <w:t xml:space="preserve"> </w:t>
      </w:r>
      <w:r w:rsidRPr="00DF7C44">
        <w:rPr>
          <w:u w:val="thick"/>
        </w:rPr>
        <w:t>пересчете</w:t>
      </w:r>
      <w:r w:rsidRPr="00DF7C44">
        <w:rPr>
          <w:spacing w:val="-5"/>
          <w:u w:val="thick"/>
        </w:rPr>
        <w:t xml:space="preserve"> </w:t>
      </w:r>
      <w:r w:rsidRPr="00DF7C44">
        <w:rPr>
          <w:u w:val="thick"/>
        </w:rPr>
        <w:t>на</w:t>
      </w:r>
      <w:r w:rsidRPr="00DF7C44">
        <w:rPr>
          <w:spacing w:val="-4"/>
          <w:u w:val="thick"/>
        </w:rPr>
        <w:t xml:space="preserve"> </w:t>
      </w:r>
      <w:r w:rsidRPr="00DF7C44">
        <w:rPr>
          <w:u w:val="thick"/>
        </w:rPr>
        <w:t>С/</w:t>
      </w:r>
      <w:r w:rsidRPr="00DF7C44">
        <w:rPr>
          <w:spacing w:val="-5"/>
          <w:u w:val="thick"/>
        </w:rPr>
        <w:t xml:space="preserve"> </w:t>
      </w:r>
      <w:r w:rsidRPr="00DF7C44">
        <w:rPr>
          <w:spacing w:val="-2"/>
          <w:u w:val="thick"/>
        </w:rPr>
        <w:t>(592)</w:t>
      </w:r>
    </w:p>
    <w:p w:rsidR="00B81B63" w:rsidRPr="00DF7C44" w:rsidRDefault="00B81B63" w:rsidP="00B81B63">
      <w:pPr>
        <w:rPr>
          <w:b/>
        </w:rPr>
      </w:pPr>
      <w:r w:rsidRPr="00DF7C44">
        <w:t>Максимальный</w:t>
      </w:r>
      <w:r w:rsidRPr="00DF7C44">
        <w:rPr>
          <w:spacing w:val="-3"/>
        </w:rPr>
        <w:t xml:space="preserve"> </w:t>
      </w:r>
      <w:r w:rsidRPr="00DF7C44">
        <w:t>разовый</w:t>
      </w:r>
      <w:r w:rsidRPr="00DF7C44">
        <w:rPr>
          <w:spacing w:val="-2"/>
        </w:rPr>
        <w:t xml:space="preserve"> </w:t>
      </w:r>
      <w:r w:rsidRPr="00DF7C44">
        <w:t>выброс,</w:t>
      </w:r>
      <w:r w:rsidRPr="00DF7C44">
        <w:rPr>
          <w:spacing w:val="-4"/>
        </w:rPr>
        <w:t xml:space="preserve"> </w:t>
      </w:r>
      <w:r w:rsidRPr="00DF7C44">
        <w:t>г/с</w:t>
      </w:r>
      <w:r w:rsidRPr="00DF7C44">
        <w:rPr>
          <w:spacing w:val="-2"/>
        </w:rPr>
        <w:t xml:space="preserve"> </w:t>
      </w:r>
      <w:r w:rsidRPr="00DF7C44">
        <w:t>(ф-ла</w:t>
      </w:r>
      <w:r w:rsidRPr="00DF7C44">
        <w:rPr>
          <w:spacing w:val="-2"/>
        </w:rPr>
        <w:t xml:space="preserve"> </w:t>
      </w:r>
      <w:r w:rsidRPr="00DF7C44">
        <w:t>5.39),</w:t>
      </w:r>
      <w:r w:rsidRPr="00DF7C44">
        <w:rPr>
          <w:spacing w:val="-2"/>
        </w:rPr>
        <w:t xml:space="preserve"> </w:t>
      </w:r>
      <w:r w:rsidRPr="00DF7C44">
        <w:rPr>
          <w:b/>
          <w:i/>
        </w:rPr>
        <w:t>_G_</w:t>
      </w:r>
      <w:r w:rsidRPr="00DF7C44">
        <w:rPr>
          <w:b/>
          <w:i/>
          <w:spacing w:val="-2"/>
        </w:rPr>
        <w:t xml:space="preserve"> </w:t>
      </w:r>
      <w:r w:rsidRPr="00DF7C44">
        <w:rPr>
          <w:b/>
          <w:i/>
        </w:rPr>
        <w:t>=</w:t>
      </w:r>
      <w:r w:rsidRPr="00DF7C44">
        <w:rPr>
          <w:b/>
          <w:i/>
          <w:spacing w:val="-3"/>
        </w:rPr>
        <w:t xml:space="preserve"> </w:t>
      </w:r>
      <w:r w:rsidRPr="00DF7C44">
        <w:rPr>
          <w:b/>
          <w:i/>
        </w:rPr>
        <w:t>_VO_</w:t>
      </w:r>
      <w:r w:rsidRPr="00DF7C44">
        <w:rPr>
          <w:b/>
          <w:i/>
          <w:spacing w:val="-2"/>
        </w:rPr>
        <w:t xml:space="preserve"> </w:t>
      </w:r>
      <w:r w:rsidRPr="00DF7C44">
        <w:rPr>
          <w:b/>
          <w:i/>
        </w:rPr>
        <w:t>*</w:t>
      </w:r>
      <w:r w:rsidRPr="00DF7C44">
        <w:rPr>
          <w:b/>
          <w:i/>
          <w:spacing w:val="-2"/>
        </w:rPr>
        <w:t xml:space="preserve"> </w:t>
      </w:r>
      <w:r w:rsidRPr="00DF7C44">
        <w:rPr>
          <w:b/>
          <w:i/>
        </w:rPr>
        <w:t>C</w:t>
      </w:r>
      <w:r w:rsidRPr="00DF7C44">
        <w:rPr>
          <w:b/>
          <w:i/>
          <w:spacing w:val="-3"/>
        </w:rPr>
        <w:t xml:space="preserve"> </w:t>
      </w:r>
      <w:r w:rsidRPr="00DF7C44">
        <w:rPr>
          <w:b/>
          <w:i/>
        </w:rPr>
        <w:t>=</w:t>
      </w:r>
      <w:r w:rsidRPr="00DF7C44">
        <w:rPr>
          <w:b/>
          <w:i/>
          <w:spacing w:val="-3"/>
        </w:rPr>
        <w:t xml:space="preserve"> </w:t>
      </w:r>
      <w:r w:rsidRPr="00DF7C44">
        <w:rPr>
          <w:b/>
        </w:rPr>
        <w:t>0.0001256</w:t>
      </w:r>
      <w:r w:rsidRPr="00DF7C44">
        <w:rPr>
          <w:b/>
          <w:spacing w:val="-5"/>
        </w:rPr>
        <w:t xml:space="preserve"> </w:t>
      </w:r>
      <w:r w:rsidRPr="00DF7C44">
        <w:rPr>
          <w:b/>
        </w:rPr>
        <w:t>*</w:t>
      </w:r>
      <w:r w:rsidRPr="00DF7C44">
        <w:rPr>
          <w:b/>
          <w:spacing w:val="-2"/>
        </w:rPr>
        <w:t xml:space="preserve"> </w:t>
      </w:r>
      <w:r w:rsidRPr="00DF7C44">
        <w:rPr>
          <w:b/>
        </w:rPr>
        <w:t>10</w:t>
      </w:r>
      <w:r w:rsidRPr="00DF7C44">
        <w:rPr>
          <w:b/>
          <w:spacing w:val="-2"/>
        </w:rPr>
        <w:t xml:space="preserve"> </w:t>
      </w:r>
      <w:r w:rsidRPr="00DF7C44">
        <w:rPr>
          <w:b/>
        </w:rPr>
        <w:t>=</w:t>
      </w:r>
      <w:r w:rsidRPr="00DF7C44">
        <w:rPr>
          <w:b/>
          <w:spacing w:val="-3"/>
        </w:rPr>
        <w:t xml:space="preserve"> </w:t>
      </w:r>
      <w:r w:rsidRPr="00DF7C44">
        <w:rPr>
          <w:b/>
          <w:spacing w:val="-2"/>
        </w:rPr>
        <w:t>0.001256</w:t>
      </w:r>
    </w:p>
    <w:p w:rsidR="00B81B63" w:rsidRDefault="00B81B63" w:rsidP="00B81B63">
      <w:pPr>
        <w:rPr>
          <w:b/>
          <w:spacing w:val="-4"/>
        </w:rPr>
      </w:pPr>
      <w:r w:rsidRPr="00DF7C44">
        <w:t>Валовый</w:t>
      </w:r>
      <w:r w:rsidRPr="00DF7C44">
        <w:rPr>
          <w:spacing w:val="-5"/>
        </w:rPr>
        <w:t xml:space="preserve"> </w:t>
      </w:r>
      <w:r w:rsidRPr="00DF7C44">
        <w:t>выброс,</w:t>
      </w:r>
      <w:r w:rsidRPr="00DF7C44">
        <w:rPr>
          <w:spacing w:val="-2"/>
        </w:rPr>
        <w:t xml:space="preserve"> </w:t>
      </w:r>
      <w:r w:rsidRPr="00DF7C44">
        <w:t>т/год,</w:t>
      </w:r>
      <w:r w:rsidRPr="00DF7C44">
        <w:rPr>
          <w:spacing w:val="-5"/>
        </w:rPr>
        <w:t xml:space="preserve"> </w:t>
      </w:r>
      <w:r w:rsidRPr="00DF7C44">
        <w:rPr>
          <w:b/>
          <w:i/>
        </w:rPr>
        <w:t>_M_</w:t>
      </w:r>
      <w:r w:rsidRPr="00DF7C44">
        <w:rPr>
          <w:b/>
          <w:i/>
          <w:spacing w:val="-2"/>
        </w:rPr>
        <w:t xml:space="preserve"> </w:t>
      </w:r>
      <w:r w:rsidRPr="00DF7C44">
        <w:rPr>
          <w:b/>
          <w:i/>
        </w:rPr>
        <w:t>=</w:t>
      </w:r>
      <w:r w:rsidRPr="00DF7C44">
        <w:rPr>
          <w:b/>
          <w:i/>
          <w:spacing w:val="-2"/>
        </w:rPr>
        <w:t xml:space="preserve"> </w:t>
      </w:r>
      <w:r w:rsidRPr="00DF7C44">
        <w:rPr>
          <w:b/>
          <w:i/>
        </w:rPr>
        <w:t>G</w:t>
      </w:r>
      <w:r w:rsidRPr="00DF7C44">
        <w:rPr>
          <w:b/>
          <w:i/>
          <w:spacing w:val="-4"/>
        </w:rPr>
        <w:t xml:space="preserve"> </w:t>
      </w:r>
      <w:r w:rsidRPr="00DF7C44">
        <w:rPr>
          <w:b/>
          <w:i/>
        </w:rPr>
        <w:t>=</w:t>
      </w:r>
      <w:r w:rsidRPr="00DF7C44">
        <w:rPr>
          <w:b/>
          <w:i/>
          <w:spacing w:val="-3"/>
        </w:rPr>
        <w:t xml:space="preserve"> </w:t>
      </w:r>
      <w:r w:rsidRPr="00DF7C44">
        <w:rPr>
          <w:b/>
          <w:spacing w:val="-4"/>
        </w:rPr>
        <w:t>2.</w:t>
      </w:r>
      <w:r>
        <w:rPr>
          <w:b/>
          <w:spacing w:val="-4"/>
        </w:rPr>
        <w:t>88</w:t>
      </w:r>
    </w:p>
    <w:p w:rsidR="00B81B63" w:rsidRDefault="00B81B63" w:rsidP="00B81B63">
      <w:pPr>
        <w:rPr>
          <w:b/>
          <w:spacing w:val="-4"/>
        </w:rPr>
      </w:pPr>
    </w:p>
    <w:tbl>
      <w:tblPr>
        <w:tblW w:w="9417" w:type="dxa"/>
        <w:tblInd w:w="4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4842"/>
        <w:gridCol w:w="1887"/>
        <w:gridCol w:w="2016"/>
      </w:tblGrid>
      <w:tr w:rsidR="00B81B63" w:rsidRPr="001B081D" w:rsidTr="00B81B63">
        <w:trPr>
          <w:trHeight w:val="254"/>
        </w:trPr>
        <w:tc>
          <w:tcPr>
            <w:tcW w:w="672" w:type="dxa"/>
          </w:tcPr>
          <w:p w:rsidR="00B81B63" w:rsidRPr="001B081D" w:rsidRDefault="00B81B63" w:rsidP="00B81B63">
            <w:pPr>
              <w:pStyle w:val="TableParagraph"/>
              <w:jc w:val="right"/>
              <w:rPr>
                <w:b/>
                <w:i/>
              </w:rPr>
            </w:pPr>
            <w:r w:rsidRPr="001B081D">
              <w:rPr>
                <w:b/>
                <w:i/>
                <w:spacing w:val="-5"/>
              </w:rPr>
              <w:t>Код</w:t>
            </w:r>
          </w:p>
        </w:tc>
        <w:tc>
          <w:tcPr>
            <w:tcW w:w="4842" w:type="dxa"/>
          </w:tcPr>
          <w:p w:rsidR="00B81B63" w:rsidRPr="001B081D" w:rsidRDefault="00B81B63" w:rsidP="00B81B63">
            <w:pPr>
              <w:pStyle w:val="TableParagraph"/>
              <w:rPr>
                <w:b/>
                <w:i/>
              </w:rPr>
            </w:pPr>
            <w:r w:rsidRPr="001B081D">
              <w:rPr>
                <w:b/>
                <w:i/>
                <w:spacing w:val="-2"/>
              </w:rPr>
              <w:t>Наименование</w:t>
            </w:r>
            <w:r w:rsidRPr="001B081D">
              <w:rPr>
                <w:b/>
                <w:i/>
                <w:spacing w:val="10"/>
              </w:rPr>
              <w:t xml:space="preserve"> </w:t>
            </w:r>
            <w:r w:rsidRPr="001B081D">
              <w:rPr>
                <w:b/>
                <w:i/>
                <w:spacing w:val="-5"/>
              </w:rPr>
              <w:t>ЗВ</w:t>
            </w:r>
          </w:p>
        </w:tc>
        <w:tc>
          <w:tcPr>
            <w:tcW w:w="1887" w:type="dxa"/>
          </w:tcPr>
          <w:p w:rsidR="00B81B63" w:rsidRPr="001B081D" w:rsidRDefault="00B81B63" w:rsidP="00B81B63">
            <w:pPr>
              <w:pStyle w:val="TableParagraph"/>
              <w:rPr>
                <w:b/>
                <w:i/>
              </w:rPr>
            </w:pPr>
            <w:r w:rsidRPr="001B081D">
              <w:rPr>
                <w:b/>
                <w:i/>
              </w:rPr>
              <w:t>Выброс</w:t>
            </w:r>
            <w:r w:rsidRPr="001B081D">
              <w:rPr>
                <w:b/>
                <w:i/>
                <w:spacing w:val="-1"/>
              </w:rPr>
              <w:t xml:space="preserve"> </w:t>
            </w:r>
            <w:r w:rsidRPr="001B081D">
              <w:rPr>
                <w:b/>
                <w:i/>
                <w:spacing w:val="-5"/>
              </w:rPr>
              <w:t>г/с</w:t>
            </w:r>
          </w:p>
        </w:tc>
        <w:tc>
          <w:tcPr>
            <w:tcW w:w="2016" w:type="dxa"/>
          </w:tcPr>
          <w:p w:rsidR="00B81B63" w:rsidRPr="001B081D" w:rsidRDefault="00B81B63" w:rsidP="00B81B63">
            <w:pPr>
              <w:pStyle w:val="TableParagraph"/>
              <w:rPr>
                <w:b/>
                <w:i/>
              </w:rPr>
            </w:pPr>
            <w:r w:rsidRPr="001B081D">
              <w:rPr>
                <w:b/>
                <w:i/>
              </w:rPr>
              <w:t>Выброс</w:t>
            </w:r>
            <w:r w:rsidRPr="001B081D">
              <w:rPr>
                <w:b/>
                <w:i/>
                <w:spacing w:val="-3"/>
              </w:rPr>
              <w:t xml:space="preserve"> </w:t>
            </w:r>
            <w:r w:rsidRPr="001B081D">
              <w:rPr>
                <w:b/>
                <w:i/>
                <w:spacing w:val="-2"/>
              </w:rPr>
              <w:t>т/год</w:t>
            </w:r>
          </w:p>
        </w:tc>
      </w:tr>
      <w:tr w:rsidR="00B81B63" w:rsidRPr="001B081D" w:rsidTr="00B81B63">
        <w:trPr>
          <w:trHeight w:val="253"/>
        </w:trPr>
        <w:tc>
          <w:tcPr>
            <w:tcW w:w="672" w:type="dxa"/>
          </w:tcPr>
          <w:p w:rsidR="00B81B63" w:rsidRPr="001B081D" w:rsidRDefault="00B81B63" w:rsidP="00B81B63">
            <w:pPr>
              <w:pStyle w:val="TableParagraph"/>
              <w:jc w:val="right"/>
            </w:pPr>
            <w:r w:rsidRPr="001B081D">
              <w:rPr>
                <w:spacing w:val="-4"/>
              </w:rPr>
              <w:t>2754</w:t>
            </w:r>
          </w:p>
        </w:tc>
        <w:tc>
          <w:tcPr>
            <w:tcW w:w="4842" w:type="dxa"/>
          </w:tcPr>
          <w:p w:rsidR="00B81B63" w:rsidRPr="001B081D" w:rsidRDefault="00B81B63" w:rsidP="00B81B63">
            <w:pPr>
              <w:pStyle w:val="TableParagraph"/>
            </w:pPr>
            <w:r w:rsidRPr="001B081D">
              <w:t>Углеводороды</w:t>
            </w:r>
            <w:r w:rsidRPr="001B081D">
              <w:rPr>
                <w:spacing w:val="-10"/>
              </w:rPr>
              <w:t xml:space="preserve"> </w:t>
            </w:r>
            <w:r w:rsidRPr="001B081D">
              <w:t>предельные</w:t>
            </w:r>
            <w:r w:rsidRPr="001B081D">
              <w:rPr>
                <w:spacing w:val="-9"/>
              </w:rPr>
              <w:t xml:space="preserve"> </w:t>
            </w:r>
            <w:r w:rsidRPr="001B081D">
              <w:t>С12-</w:t>
            </w:r>
            <w:r w:rsidRPr="001B081D">
              <w:rPr>
                <w:spacing w:val="-5"/>
              </w:rPr>
              <w:t>19</w:t>
            </w:r>
          </w:p>
        </w:tc>
        <w:tc>
          <w:tcPr>
            <w:tcW w:w="1887" w:type="dxa"/>
          </w:tcPr>
          <w:p w:rsidR="00B81B63" w:rsidRPr="001B081D" w:rsidRDefault="00B81B63" w:rsidP="00B81B63">
            <w:pPr>
              <w:pStyle w:val="TableParagraph"/>
              <w:jc w:val="right"/>
            </w:pPr>
            <w:r w:rsidRPr="001B081D">
              <w:rPr>
                <w:spacing w:val="-2"/>
              </w:rPr>
              <w:t>0.001</w:t>
            </w:r>
            <w:r w:rsidR="001B081D">
              <w:rPr>
                <w:spacing w:val="-2"/>
              </w:rPr>
              <w:t>2</w:t>
            </w:r>
            <w:r w:rsidRPr="001B081D">
              <w:rPr>
                <w:spacing w:val="-2"/>
              </w:rPr>
              <w:t>56</w:t>
            </w:r>
          </w:p>
        </w:tc>
        <w:tc>
          <w:tcPr>
            <w:tcW w:w="2016" w:type="dxa"/>
          </w:tcPr>
          <w:p w:rsidR="00B81B63" w:rsidRPr="001B081D" w:rsidRDefault="00B81B63" w:rsidP="00B81B63">
            <w:pPr>
              <w:pStyle w:val="TableParagraph"/>
              <w:jc w:val="right"/>
            </w:pPr>
            <w:r w:rsidRPr="001B081D">
              <w:rPr>
                <w:spacing w:val="-2"/>
              </w:rPr>
              <w:t>2.88</w:t>
            </w:r>
          </w:p>
        </w:tc>
      </w:tr>
    </w:tbl>
    <w:p w:rsidR="005D2024" w:rsidRPr="001B081D" w:rsidRDefault="005D2024" w:rsidP="004E2C5B">
      <w:pPr>
        <w:pStyle w:val="a3"/>
        <w:ind w:left="0"/>
        <w:rPr>
          <w:b/>
          <w:sz w:val="20"/>
        </w:rPr>
      </w:pPr>
    </w:p>
    <w:p w:rsidR="00B81B63" w:rsidRPr="001B081D" w:rsidRDefault="00B81B63" w:rsidP="004E2C5B">
      <w:pPr>
        <w:pStyle w:val="a3"/>
        <w:ind w:left="0"/>
        <w:rPr>
          <w:b/>
          <w:sz w:val="20"/>
        </w:rPr>
      </w:pPr>
      <w:r w:rsidRPr="001B081D">
        <w:rPr>
          <w:b/>
          <w:sz w:val="20"/>
        </w:rPr>
        <w:t xml:space="preserve">Итого по источнику </w:t>
      </w:r>
    </w:p>
    <w:tbl>
      <w:tblPr>
        <w:tblW w:w="9644" w:type="dxa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4960"/>
        <w:gridCol w:w="1928"/>
        <w:gridCol w:w="2067"/>
      </w:tblGrid>
      <w:tr w:rsidR="001B081D" w:rsidRPr="001B081D" w:rsidTr="001B081D">
        <w:trPr>
          <w:trHeight w:val="230"/>
        </w:trPr>
        <w:tc>
          <w:tcPr>
            <w:tcW w:w="689" w:type="dxa"/>
          </w:tcPr>
          <w:p w:rsidR="001B081D" w:rsidRPr="001B081D" w:rsidRDefault="001B081D" w:rsidP="005B0203">
            <w:pPr>
              <w:pStyle w:val="TableParagraph"/>
              <w:rPr>
                <w:b/>
                <w:i/>
              </w:rPr>
            </w:pPr>
            <w:r w:rsidRPr="001B081D">
              <w:rPr>
                <w:b/>
                <w:i/>
                <w:spacing w:val="-5"/>
              </w:rPr>
              <w:t>Код</w:t>
            </w:r>
          </w:p>
        </w:tc>
        <w:tc>
          <w:tcPr>
            <w:tcW w:w="4960" w:type="dxa"/>
          </w:tcPr>
          <w:p w:rsidR="001B081D" w:rsidRPr="001B081D" w:rsidRDefault="001B081D" w:rsidP="005B0203">
            <w:pPr>
              <w:pStyle w:val="TableParagraph"/>
              <w:jc w:val="right"/>
              <w:rPr>
                <w:b/>
                <w:i/>
              </w:rPr>
            </w:pPr>
            <w:r w:rsidRPr="001B081D">
              <w:rPr>
                <w:b/>
                <w:i/>
              </w:rPr>
              <w:t>Наименование</w:t>
            </w:r>
            <w:r w:rsidRPr="001B081D">
              <w:rPr>
                <w:b/>
                <w:i/>
                <w:spacing w:val="-13"/>
              </w:rPr>
              <w:t xml:space="preserve"> </w:t>
            </w:r>
            <w:r w:rsidRPr="001B081D">
              <w:rPr>
                <w:b/>
                <w:i/>
                <w:spacing w:val="-5"/>
              </w:rPr>
              <w:t>ЗВ</w:t>
            </w:r>
          </w:p>
        </w:tc>
        <w:tc>
          <w:tcPr>
            <w:tcW w:w="1928" w:type="dxa"/>
          </w:tcPr>
          <w:p w:rsidR="001B081D" w:rsidRPr="001B081D" w:rsidRDefault="001B081D" w:rsidP="005B0203">
            <w:pPr>
              <w:pStyle w:val="TableParagraph"/>
              <w:rPr>
                <w:b/>
                <w:i/>
              </w:rPr>
            </w:pPr>
            <w:r w:rsidRPr="001B081D">
              <w:rPr>
                <w:b/>
                <w:i/>
              </w:rPr>
              <w:t>Выброс</w:t>
            </w:r>
            <w:r w:rsidRPr="001B081D">
              <w:rPr>
                <w:b/>
                <w:i/>
                <w:spacing w:val="-7"/>
              </w:rPr>
              <w:t xml:space="preserve"> </w:t>
            </w:r>
            <w:r w:rsidRPr="001B081D">
              <w:rPr>
                <w:b/>
                <w:i/>
                <w:spacing w:val="-5"/>
              </w:rPr>
              <w:t>г/с</w:t>
            </w:r>
          </w:p>
        </w:tc>
        <w:tc>
          <w:tcPr>
            <w:tcW w:w="2067" w:type="dxa"/>
          </w:tcPr>
          <w:p w:rsidR="001B081D" w:rsidRPr="001B081D" w:rsidRDefault="001B081D" w:rsidP="005B0203">
            <w:pPr>
              <w:pStyle w:val="TableParagraph"/>
              <w:rPr>
                <w:b/>
                <w:i/>
              </w:rPr>
            </w:pPr>
            <w:r w:rsidRPr="001B081D">
              <w:rPr>
                <w:b/>
                <w:i/>
              </w:rPr>
              <w:t>Выброс</w:t>
            </w:r>
            <w:r w:rsidRPr="001B081D">
              <w:rPr>
                <w:b/>
                <w:i/>
                <w:spacing w:val="-7"/>
              </w:rPr>
              <w:t xml:space="preserve"> </w:t>
            </w:r>
            <w:r w:rsidRPr="001B081D">
              <w:rPr>
                <w:b/>
                <w:i/>
                <w:spacing w:val="-2"/>
              </w:rPr>
              <w:t>т/год</w:t>
            </w:r>
          </w:p>
        </w:tc>
      </w:tr>
      <w:tr w:rsidR="001B081D" w:rsidRPr="001B081D" w:rsidTr="001B081D">
        <w:trPr>
          <w:trHeight w:val="230"/>
        </w:trPr>
        <w:tc>
          <w:tcPr>
            <w:tcW w:w="689" w:type="dxa"/>
          </w:tcPr>
          <w:p w:rsidR="001B081D" w:rsidRPr="001B081D" w:rsidRDefault="001B081D" w:rsidP="005B0203">
            <w:pPr>
              <w:pStyle w:val="TableParagraph"/>
            </w:pPr>
            <w:r w:rsidRPr="001B081D">
              <w:rPr>
                <w:spacing w:val="-4"/>
              </w:rPr>
              <w:t>0333</w:t>
            </w:r>
          </w:p>
        </w:tc>
        <w:tc>
          <w:tcPr>
            <w:tcW w:w="4960" w:type="dxa"/>
          </w:tcPr>
          <w:p w:rsidR="001B081D" w:rsidRPr="001B081D" w:rsidRDefault="001B081D" w:rsidP="001B081D">
            <w:pPr>
              <w:pStyle w:val="TableParagraph"/>
            </w:pPr>
            <w:r w:rsidRPr="001B081D">
              <w:rPr>
                <w:spacing w:val="-2"/>
              </w:rPr>
              <w:t>Сероводород</w:t>
            </w:r>
            <w:r w:rsidRPr="001B081D">
              <w:rPr>
                <w:spacing w:val="11"/>
              </w:rPr>
              <w:t xml:space="preserve"> </w:t>
            </w:r>
            <w:r w:rsidRPr="001B081D">
              <w:rPr>
                <w:spacing w:val="-2"/>
              </w:rPr>
              <w:t>(Дигидросульфид)</w:t>
            </w:r>
            <w:r w:rsidRPr="001B081D">
              <w:rPr>
                <w:spacing w:val="13"/>
              </w:rPr>
              <w:t xml:space="preserve"> </w:t>
            </w:r>
            <w:r w:rsidRPr="001B081D">
              <w:rPr>
                <w:spacing w:val="-2"/>
              </w:rPr>
              <w:t>(518)</w:t>
            </w:r>
          </w:p>
        </w:tc>
        <w:tc>
          <w:tcPr>
            <w:tcW w:w="1928" w:type="dxa"/>
          </w:tcPr>
          <w:p w:rsidR="001B081D" w:rsidRPr="001B081D" w:rsidRDefault="001B081D" w:rsidP="001B081D">
            <w:pPr>
              <w:pStyle w:val="TableParagraph"/>
              <w:jc w:val="right"/>
            </w:pPr>
            <w:r w:rsidRPr="001B081D">
              <w:rPr>
                <w:spacing w:val="-2"/>
              </w:rPr>
              <w:t>0,000000435</w:t>
            </w:r>
          </w:p>
        </w:tc>
        <w:tc>
          <w:tcPr>
            <w:tcW w:w="2067" w:type="dxa"/>
          </w:tcPr>
          <w:p w:rsidR="001B081D" w:rsidRPr="001B081D" w:rsidRDefault="001B081D" w:rsidP="001B081D">
            <w:pPr>
              <w:pStyle w:val="TableParagraph"/>
              <w:jc w:val="right"/>
            </w:pPr>
            <w:r w:rsidRPr="001B081D">
              <w:rPr>
                <w:spacing w:val="-2"/>
              </w:rPr>
              <w:t>0,0001129</w:t>
            </w:r>
          </w:p>
        </w:tc>
      </w:tr>
      <w:tr w:rsidR="001B081D" w:rsidRPr="001B081D" w:rsidTr="001B081D">
        <w:trPr>
          <w:trHeight w:val="70"/>
        </w:trPr>
        <w:tc>
          <w:tcPr>
            <w:tcW w:w="689" w:type="dxa"/>
          </w:tcPr>
          <w:p w:rsidR="001B081D" w:rsidRPr="001B081D" w:rsidRDefault="001B081D" w:rsidP="001B081D">
            <w:pPr>
              <w:pStyle w:val="TableParagraph"/>
            </w:pPr>
            <w:r w:rsidRPr="001B081D">
              <w:rPr>
                <w:spacing w:val="-4"/>
              </w:rPr>
              <w:t>1078</w:t>
            </w:r>
          </w:p>
        </w:tc>
        <w:tc>
          <w:tcPr>
            <w:tcW w:w="4960" w:type="dxa"/>
          </w:tcPr>
          <w:p w:rsidR="001B081D" w:rsidRPr="001B081D" w:rsidRDefault="001B081D" w:rsidP="005B0203">
            <w:pPr>
              <w:pStyle w:val="TableParagraph"/>
            </w:pPr>
            <w:r w:rsidRPr="001B081D">
              <w:rPr>
                <w:spacing w:val="-2"/>
              </w:rPr>
              <w:t>Этан-1,2-</w:t>
            </w:r>
            <w:r w:rsidRPr="001B081D">
              <w:rPr>
                <w:spacing w:val="-4"/>
              </w:rPr>
              <w:t>диол</w:t>
            </w:r>
          </w:p>
        </w:tc>
        <w:tc>
          <w:tcPr>
            <w:tcW w:w="1928" w:type="dxa"/>
          </w:tcPr>
          <w:p w:rsidR="001B081D" w:rsidRPr="001B081D" w:rsidRDefault="001B081D" w:rsidP="001B081D">
            <w:pPr>
              <w:pStyle w:val="TableParagraph"/>
              <w:jc w:val="right"/>
            </w:pPr>
            <w:r w:rsidRPr="001B081D">
              <w:rPr>
                <w:spacing w:val="-2"/>
              </w:rPr>
              <w:t>0.001048</w:t>
            </w:r>
          </w:p>
        </w:tc>
        <w:tc>
          <w:tcPr>
            <w:tcW w:w="2067" w:type="dxa"/>
          </w:tcPr>
          <w:p w:rsidR="001B081D" w:rsidRPr="001B081D" w:rsidRDefault="001B081D" w:rsidP="001B081D">
            <w:pPr>
              <w:pStyle w:val="TableParagraph"/>
              <w:jc w:val="right"/>
            </w:pPr>
            <w:r w:rsidRPr="001B081D">
              <w:rPr>
                <w:spacing w:val="-2"/>
              </w:rPr>
              <w:t>0.00408</w:t>
            </w:r>
          </w:p>
        </w:tc>
      </w:tr>
      <w:tr w:rsidR="001B081D" w:rsidRPr="001B081D" w:rsidTr="001B081D">
        <w:trPr>
          <w:trHeight w:val="690"/>
        </w:trPr>
        <w:tc>
          <w:tcPr>
            <w:tcW w:w="689" w:type="dxa"/>
          </w:tcPr>
          <w:p w:rsidR="001B081D" w:rsidRPr="001B081D" w:rsidRDefault="001B081D" w:rsidP="005B0203">
            <w:pPr>
              <w:pStyle w:val="TableParagraph"/>
            </w:pPr>
            <w:r w:rsidRPr="001B081D">
              <w:rPr>
                <w:spacing w:val="-4"/>
              </w:rPr>
              <w:t>2754</w:t>
            </w:r>
          </w:p>
        </w:tc>
        <w:tc>
          <w:tcPr>
            <w:tcW w:w="4960" w:type="dxa"/>
          </w:tcPr>
          <w:p w:rsidR="001B081D" w:rsidRPr="001B081D" w:rsidRDefault="001B081D" w:rsidP="005B0203">
            <w:pPr>
              <w:pStyle w:val="TableParagraph"/>
            </w:pPr>
            <w:r w:rsidRPr="001B081D">
              <w:t>Алканы С12-19 /в пересчете на С/ (Углеводороды предельные</w:t>
            </w:r>
            <w:r w:rsidRPr="001B081D">
              <w:rPr>
                <w:spacing w:val="-7"/>
              </w:rPr>
              <w:t xml:space="preserve"> </w:t>
            </w:r>
            <w:r w:rsidRPr="001B081D">
              <w:t>С12-С19</w:t>
            </w:r>
            <w:r w:rsidRPr="001B081D">
              <w:rPr>
                <w:spacing w:val="-7"/>
              </w:rPr>
              <w:t xml:space="preserve"> </w:t>
            </w:r>
            <w:r w:rsidRPr="001B081D">
              <w:t>(в</w:t>
            </w:r>
            <w:r w:rsidRPr="001B081D">
              <w:rPr>
                <w:spacing w:val="-8"/>
              </w:rPr>
              <w:t xml:space="preserve"> </w:t>
            </w:r>
            <w:r w:rsidRPr="001B081D">
              <w:t>пересчете</w:t>
            </w:r>
            <w:r w:rsidRPr="001B081D">
              <w:rPr>
                <w:spacing w:val="-7"/>
              </w:rPr>
              <w:t xml:space="preserve"> </w:t>
            </w:r>
            <w:r w:rsidRPr="001B081D">
              <w:t>на</w:t>
            </w:r>
            <w:r w:rsidRPr="001B081D">
              <w:rPr>
                <w:spacing w:val="-7"/>
              </w:rPr>
              <w:t xml:space="preserve"> </w:t>
            </w:r>
            <w:r w:rsidRPr="001B081D">
              <w:t>С);</w:t>
            </w:r>
            <w:r w:rsidRPr="001B081D">
              <w:rPr>
                <w:spacing w:val="-8"/>
              </w:rPr>
              <w:t xml:space="preserve"> </w:t>
            </w:r>
            <w:r w:rsidRPr="001B081D">
              <w:t>Растворитель</w:t>
            </w:r>
          </w:p>
          <w:p w:rsidR="001B081D" w:rsidRPr="001B081D" w:rsidRDefault="001B081D" w:rsidP="005B0203">
            <w:pPr>
              <w:pStyle w:val="TableParagraph"/>
            </w:pPr>
            <w:r w:rsidRPr="001B081D">
              <w:t>РПК-265П)</w:t>
            </w:r>
            <w:r w:rsidRPr="001B081D">
              <w:rPr>
                <w:spacing w:val="-8"/>
              </w:rPr>
              <w:t xml:space="preserve"> </w:t>
            </w:r>
            <w:r w:rsidRPr="001B081D">
              <w:rPr>
                <w:spacing w:val="-4"/>
              </w:rPr>
              <w:t>(10)</w:t>
            </w:r>
          </w:p>
        </w:tc>
        <w:tc>
          <w:tcPr>
            <w:tcW w:w="1928" w:type="dxa"/>
          </w:tcPr>
          <w:p w:rsidR="001B081D" w:rsidRPr="001B081D" w:rsidRDefault="001B081D" w:rsidP="001B081D">
            <w:pPr>
              <w:pStyle w:val="TableParagraph"/>
              <w:jc w:val="right"/>
            </w:pPr>
            <w:r w:rsidRPr="001B081D">
              <w:rPr>
                <w:spacing w:val="-2"/>
              </w:rPr>
              <w:t>0.002</w:t>
            </w:r>
            <w:r>
              <w:rPr>
                <w:spacing w:val="-2"/>
              </w:rPr>
              <w:t>6161</w:t>
            </w:r>
          </w:p>
        </w:tc>
        <w:tc>
          <w:tcPr>
            <w:tcW w:w="2067" w:type="dxa"/>
          </w:tcPr>
          <w:p w:rsidR="001B081D" w:rsidRPr="001B081D" w:rsidRDefault="001B081D" w:rsidP="001B081D">
            <w:pPr>
              <w:pStyle w:val="TableParagraph"/>
              <w:jc w:val="right"/>
            </w:pPr>
            <w:r w:rsidRPr="001B081D">
              <w:rPr>
                <w:spacing w:val="-2"/>
              </w:rPr>
              <w:t>2,9057024</w:t>
            </w:r>
          </w:p>
        </w:tc>
      </w:tr>
    </w:tbl>
    <w:p w:rsidR="001B081D" w:rsidRPr="004E2C5B" w:rsidRDefault="001B081D" w:rsidP="004E2C5B">
      <w:pPr>
        <w:pStyle w:val="a3"/>
        <w:ind w:left="0"/>
        <w:rPr>
          <w:b/>
          <w:color w:val="FF0000"/>
          <w:sz w:val="20"/>
        </w:rPr>
      </w:pPr>
    </w:p>
    <w:p w:rsidR="005D2024" w:rsidRPr="003F1F59" w:rsidRDefault="004E2C5B" w:rsidP="003F1F59">
      <w:pPr>
        <w:pStyle w:val="21"/>
        <w:ind w:left="0"/>
        <w:rPr>
          <w:highlight w:val="cyan"/>
        </w:rPr>
      </w:pPr>
      <w:bookmarkStart w:id="363" w:name="_Toc194015942"/>
      <w:r w:rsidRPr="003F1F59">
        <w:rPr>
          <w:highlight w:val="cyan"/>
        </w:rPr>
        <w:t>Источник 6054</w:t>
      </w:r>
      <w:r w:rsidR="001668E5" w:rsidRPr="003F1F59">
        <w:rPr>
          <w:highlight w:val="cyan"/>
        </w:rPr>
        <w:t>,</w:t>
      </w:r>
      <w:r w:rsidRPr="003F1F59">
        <w:rPr>
          <w:highlight w:val="cyan"/>
        </w:rPr>
        <w:t xml:space="preserve"> Резервуары</w:t>
      </w:r>
      <w:bookmarkEnd w:id="363"/>
      <w:r w:rsidRPr="003F1F59">
        <w:rPr>
          <w:highlight w:val="cyan"/>
        </w:rPr>
        <w:t xml:space="preserve"> </w:t>
      </w:r>
    </w:p>
    <w:p w:rsidR="005D2024" w:rsidRPr="001B081D" w:rsidRDefault="004E2C5B" w:rsidP="004E2C5B">
      <w:r w:rsidRPr="001B081D">
        <w:t>Список</w:t>
      </w:r>
      <w:r w:rsidRPr="001B081D">
        <w:rPr>
          <w:spacing w:val="-9"/>
        </w:rPr>
        <w:t xml:space="preserve"> </w:t>
      </w:r>
      <w:r w:rsidRPr="001B081D">
        <w:rPr>
          <w:spacing w:val="-2"/>
        </w:rPr>
        <w:t>литературы:</w:t>
      </w:r>
    </w:p>
    <w:p w:rsidR="005D2024" w:rsidRPr="001B081D" w:rsidRDefault="004E2C5B" w:rsidP="004E2C5B">
      <w:r w:rsidRPr="001B081D">
        <w:t>Методические</w:t>
      </w:r>
      <w:r w:rsidRPr="001B081D">
        <w:rPr>
          <w:spacing w:val="35"/>
        </w:rPr>
        <w:t xml:space="preserve"> </w:t>
      </w:r>
      <w:r w:rsidRPr="001B081D">
        <w:t>указания</w:t>
      </w:r>
      <w:r w:rsidRPr="001B081D">
        <w:rPr>
          <w:spacing w:val="34"/>
        </w:rPr>
        <w:t xml:space="preserve"> </w:t>
      </w:r>
      <w:r w:rsidRPr="001B081D">
        <w:t>по</w:t>
      </w:r>
      <w:r w:rsidRPr="001B081D">
        <w:rPr>
          <w:spacing w:val="33"/>
        </w:rPr>
        <w:t xml:space="preserve"> </w:t>
      </w:r>
      <w:r w:rsidRPr="001B081D">
        <w:t>определению</w:t>
      </w:r>
      <w:r w:rsidRPr="001B081D">
        <w:rPr>
          <w:spacing w:val="38"/>
        </w:rPr>
        <w:t xml:space="preserve"> </w:t>
      </w:r>
      <w:r w:rsidRPr="001B081D">
        <w:t>выбросов</w:t>
      </w:r>
      <w:r w:rsidRPr="001B081D">
        <w:rPr>
          <w:spacing w:val="31"/>
        </w:rPr>
        <w:t xml:space="preserve"> </w:t>
      </w:r>
      <w:r w:rsidRPr="001B081D">
        <w:t>загрязняющих</w:t>
      </w:r>
      <w:r w:rsidRPr="001B081D">
        <w:rPr>
          <w:spacing w:val="33"/>
        </w:rPr>
        <w:t xml:space="preserve"> </w:t>
      </w:r>
      <w:r w:rsidRPr="001B081D">
        <w:t>веществ</w:t>
      </w:r>
      <w:r w:rsidRPr="001B081D">
        <w:rPr>
          <w:spacing w:val="34"/>
        </w:rPr>
        <w:t xml:space="preserve"> </w:t>
      </w:r>
      <w:r w:rsidRPr="001B081D">
        <w:t>в</w:t>
      </w:r>
      <w:r w:rsidRPr="001B081D">
        <w:rPr>
          <w:spacing w:val="31"/>
        </w:rPr>
        <w:t xml:space="preserve"> </w:t>
      </w:r>
      <w:r w:rsidRPr="001B081D">
        <w:t>атмосферу</w:t>
      </w:r>
      <w:r w:rsidRPr="001B081D">
        <w:rPr>
          <w:spacing w:val="31"/>
        </w:rPr>
        <w:t xml:space="preserve"> </w:t>
      </w:r>
      <w:r w:rsidRPr="001B081D">
        <w:t>из</w:t>
      </w:r>
      <w:r w:rsidRPr="001B081D">
        <w:rPr>
          <w:spacing w:val="32"/>
        </w:rPr>
        <w:t xml:space="preserve"> </w:t>
      </w:r>
      <w:r w:rsidRPr="001B081D">
        <w:t>резервуаров</w:t>
      </w:r>
      <w:r w:rsidRPr="001B081D">
        <w:rPr>
          <w:spacing w:val="31"/>
        </w:rPr>
        <w:t xml:space="preserve"> </w:t>
      </w:r>
      <w:r w:rsidRPr="001B081D">
        <w:t>РНД 211.2.02.09-2004. Астана, 2005</w:t>
      </w:r>
    </w:p>
    <w:p w:rsidR="005D2024" w:rsidRDefault="004E2C5B" w:rsidP="004E2C5B">
      <w:pPr>
        <w:rPr>
          <w:spacing w:val="-10"/>
        </w:rPr>
      </w:pPr>
      <w:r w:rsidRPr="001B081D">
        <w:t>Расчеты</w:t>
      </w:r>
      <w:r w:rsidRPr="001B081D">
        <w:rPr>
          <w:spacing w:val="-6"/>
        </w:rPr>
        <w:t xml:space="preserve"> </w:t>
      </w:r>
      <w:r w:rsidRPr="001B081D">
        <w:t>по</w:t>
      </w:r>
      <w:r w:rsidRPr="001B081D">
        <w:rPr>
          <w:spacing w:val="-4"/>
        </w:rPr>
        <w:t xml:space="preserve"> </w:t>
      </w:r>
      <w:r w:rsidRPr="001B081D">
        <w:t>п.</w:t>
      </w:r>
      <w:r w:rsidRPr="001B081D">
        <w:rPr>
          <w:spacing w:val="-5"/>
        </w:rPr>
        <w:t xml:space="preserve"> </w:t>
      </w:r>
      <w:r w:rsidRPr="001B081D">
        <w:t>6-</w:t>
      </w:r>
      <w:r w:rsidRPr="001B081D">
        <w:rPr>
          <w:spacing w:val="-10"/>
        </w:rPr>
        <w:t>8</w:t>
      </w:r>
    </w:p>
    <w:p w:rsidR="005C1C16" w:rsidRPr="005C1C16" w:rsidRDefault="005C1C16" w:rsidP="004E2C5B">
      <w:pPr>
        <w:rPr>
          <w:b/>
          <w:i/>
          <w:u w:val="single"/>
        </w:rPr>
      </w:pPr>
      <w:r w:rsidRPr="005C1C16">
        <w:rPr>
          <w:b/>
          <w:i/>
          <w:spacing w:val="-10"/>
          <w:u w:val="single"/>
        </w:rPr>
        <w:t xml:space="preserve">Нефтешлам </w:t>
      </w:r>
    </w:p>
    <w:p w:rsidR="005D2024" w:rsidRPr="001B081D" w:rsidRDefault="004E2C5B" w:rsidP="004E2C5B">
      <w:r w:rsidRPr="001B081D">
        <w:t>Климатическая</w:t>
      </w:r>
      <w:r w:rsidRPr="001B081D">
        <w:rPr>
          <w:spacing w:val="-8"/>
        </w:rPr>
        <w:t xml:space="preserve"> </w:t>
      </w:r>
      <w:r w:rsidRPr="001B081D">
        <w:t>зона:</w:t>
      </w:r>
      <w:r w:rsidRPr="001B081D">
        <w:rPr>
          <w:spacing w:val="-4"/>
        </w:rPr>
        <w:t xml:space="preserve"> </w:t>
      </w:r>
      <w:r w:rsidRPr="001B081D">
        <w:t>третья</w:t>
      </w:r>
      <w:r w:rsidRPr="001B081D">
        <w:rPr>
          <w:spacing w:val="-3"/>
        </w:rPr>
        <w:t xml:space="preserve"> </w:t>
      </w:r>
      <w:r w:rsidRPr="001B081D">
        <w:t>-</w:t>
      </w:r>
      <w:r w:rsidRPr="001B081D">
        <w:rPr>
          <w:spacing w:val="-8"/>
        </w:rPr>
        <w:t xml:space="preserve"> </w:t>
      </w:r>
      <w:r w:rsidRPr="001B081D">
        <w:t>южные</w:t>
      </w:r>
      <w:r w:rsidRPr="001B081D">
        <w:rPr>
          <w:spacing w:val="-6"/>
        </w:rPr>
        <w:t xml:space="preserve"> </w:t>
      </w:r>
      <w:r w:rsidRPr="001B081D">
        <w:t>области</w:t>
      </w:r>
      <w:r w:rsidRPr="001B081D">
        <w:rPr>
          <w:spacing w:val="-7"/>
        </w:rPr>
        <w:t xml:space="preserve"> </w:t>
      </w:r>
      <w:r w:rsidRPr="001B081D">
        <w:t>РК</w:t>
      </w:r>
      <w:r w:rsidRPr="001B081D">
        <w:rPr>
          <w:spacing w:val="-7"/>
        </w:rPr>
        <w:t xml:space="preserve"> </w:t>
      </w:r>
      <w:r w:rsidRPr="001B081D">
        <w:t>(прил.</w:t>
      </w:r>
      <w:r w:rsidRPr="001B081D">
        <w:rPr>
          <w:spacing w:val="-5"/>
        </w:rPr>
        <w:t xml:space="preserve"> 17)</w:t>
      </w:r>
    </w:p>
    <w:p w:rsidR="005D2024" w:rsidRPr="001B081D" w:rsidRDefault="004E2C5B" w:rsidP="004E2C5B">
      <w:pPr>
        <w:rPr>
          <w:b/>
        </w:rPr>
      </w:pPr>
      <w:r w:rsidRPr="001B081D">
        <w:t>Концентрация</w:t>
      </w:r>
      <w:r w:rsidRPr="001B081D">
        <w:rPr>
          <w:spacing w:val="-8"/>
        </w:rPr>
        <w:t xml:space="preserve"> </w:t>
      </w:r>
      <w:r w:rsidRPr="001B081D">
        <w:t>паров</w:t>
      </w:r>
      <w:r w:rsidRPr="001B081D">
        <w:rPr>
          <w:spacing w:val="-7"/>
        </w:rPr>
        <w:t xml:space="preserve"> </w:t>
      </w:r>
      <w:r w:rsidRPr="001B081D">
        <w:t>нефтепродуктов</w:t>
      </w:r>
      <w:r w:rsidRPr="001B081D">
        <w:rPr>
          <w:spacing w:val="-5"/>
        </w:rPr>
        <w:t xml:space="preserve"> </w:t>
      </w:r>
      <w:r w:rsidRPr="001B081D">
        <w:t>в</w:t>
      </w:r>
      <w:r w:rsidRPr="001B081D">
        <w:rPr>
          <w:spacing w:val="-8"/>
        </w:rPr>
        <w:t xml:space="preserve"> </w:t>
      </w:r>
      <w:r w:rsidRPr="001B081D">
        <w:t>резервуаре,</w:t>
      </w:r>
      <w:r w:rsidRPr="001B081D">
        <w:rPr>
          <w:spacing w:val="-5"/>
        </w:rPr>
        <w:t xml:space="preserve"> </w:t>
      </w:r>
      <w:r w:rsidRPr="001B081D">
        <w:t>г/м3(Прил.</w:t>
      </w:r>
      <w:r w:rsidRPr="001B081D">
        <w:rPr>
          <w:spacing w:val="-7"/>
        </w:rPr>
        <w:t xml:space="preserve"> </w:t>
      </w:r>
      <w:r w:rsidRPr="001B081D">
        <w:t xml:space="preserve">12), </w:t>
      </w:r>
      <w:r w:rsidRPr="001B081D">
        <w:rPr>
          <w:b/>
          <w:i/>
        </w:rPr>
        <w:t>C</w:t>
      </w:r>
      <w:r w:rsidRPr="001B081D">
        <w:rPr>
          <w:b/>
          <w:i/>
          <w:spacing w:val="-8"/>
        </w:rPr>
        <w:t xml:space="preserve"> </w:t>
      </w:r>
      <w:r w:rsidRPr="001B081D">
        <w:rPr>
          <w:b/>
          <w:i/>
        </w:rPr>
        <w:t>=</w:t>
      </w:r>
      <w:r w:rsidRPr="001B081D">
        <w:rPr>
          <w:b/>
          <w:i/>
          <w:spacing w:val="-7"/>
        </w:rPr>
        <w:t xml:space="preserve"> </w:t>
      </w:r>
      <w:r w:rsidRPr="001B081D">
        <w:rPr>
          <w:b/>
          <w:spacing w:val="-4"/>
        </w:rPr>
        <w:t>6.53</w:t>
      </w:r>
    </w:p>
    <w:p w:rsidR="005D2024" w:rsidRPr="001B081D" w:rsidRDefault="004E2C5B" w:rsidP="004E2C5B">
      <w:pPr>
        <w:rPr>
          <w:b/>
        </w:rPr>
      </w:pPr>
      <w:r w:rsidRPr="001B081D">
        <w:t>Средний</w:t>
      </w:r>
      <w:r w:rsidRPr="001B081D">
        <w:rPr>
          <w:spacing w:val="-6"/>
        </w:rPr>
        <w:t xml:space="preserve"> </w:t>
      </w:r>
      <w:r w:rsidRPr="001B081D">
        <w:t>удельный</w:t>
      </w:r>
      <w:r w:rsidRPr="001B081D">
        <w:rPr>
          <w:spacing w:val="-7"/>
        </w:rPr>
        <w:t xml:space="preserve"> </w:t>
      </w:r>
      <w:r w:rsidRPr="001B081D">
        <w:t>выброс</w:t>
      </w:r>
      <w:r w:rsidRPr="001B081D">
        <w:rPr>
          <w:spacing w:val="-6"/>
        </w:rPr>
        <w:t xml:space="preserve"> </w:t>
      </w:r>
      <w:r w:rsidRPr="001B081D">
        <w:t>в</w:t>
      </w:r>
      <w:r w:rsidRPr="001B081D">
        <w:rPr>
          <w:spacing w:val="-7"/>
        </w:rPr>
        <w:t xml:space="preserve"> </w:t>
      </w:r>
      <w:r w:rsidRPr="001B081D">
        <w:t>осенне-зимний</w:t>
      </w:r>
      <w:r w:rsidRPr="001B081D">
        <w:rPr>
          <w:spacing w:val="-6"/>
        </w:rPr>
        <w:t xml:space="preserve"> </w:t>
      </w:r>
      <w:r w:rsidRPr="001B081D">
        <w:t>период,</w:t>
      </w:r>
      <w:r w:rsidRPr="001B081D">
        <w:rPr>
          <w:spacing w:val="-6"/>
        </w:rPr>
        <w:t xml:space="preserve"> </w:t>
      </w:r>
      <w:r w:rsidRPr="001B081D">
        <w:t>г/т(Прил.</w:t>
      </w:r>
      <w:r w:rsidRPr="001B081D">
        <w:rPr>
          <w:spacing w:val="-6"/>
        </w:rPr>
        <w:t xml:space="preserve"> </w:t>
      </w:r>
      <w:r w:rsidRPr="001B081D">
        <w:t>12),</w:t>
      </w:r>
      <w:r w:rsidRPr="001B081D">
        <w:rPr>
          <w:spacing w:val="-3"/>
        </w:rPr>
        <w:t xml:space="preserve"> </w:t>
      </w:r>
      <w:r w:rsidRPr="001B081D">
        <w:rPr>
          <w:b/>
          <w:i/>
        </w:rPr>
        <w:t>YY</w:t>
      </w:r>
      <w:r w:rsidRPr="001B081D">
        <w:rPr>
          <w:b/>
          <w:i/>
          <w:spacing w:val="-6"/>
        </w:rPr>
        <w:t xml:space="preserve"> </w:t>
      </w:r>
      <w:r w:rsidRPr="001B081D">
        <w:rPr>
          <w:b/>
          <w:i/>
        </w:rPr>
        <w:t>=</w:t>
      </w:r>
      <w:r w:rsidRPr="001B081D">
        <w:rPr>
          <w:b/>
          <w:i/>
          <w:spacing w:val="-6"/>
        </w:rPr>
        <w:t xml:space="preserve"> </w:t>
      </w:r>
      <w:r w:rsidRPr="001B081D">
        <w:rPr>
          <w:b/>
          <w:spacing w:val="-4"/>
        </w:rPr>
        <w:t>4.96</w:t>
      </w:r>
    </w:p>
    <w:p w:rsidR="001668E5" w:rsidRPr="001B081D" w:rsidRDefault="004E2C5B" w:rsidP="004E2C5B">
      <w:pPr>
        <w:rPr>
          <w:b/>
        </w:rPr>
      </w:pPr>
      <w:r w:rsidRPr="001B081D">
        <w:lastRenderedPageBreak/>
        <w:t>Количество закачиваемой</w:t>
      </w:r>
      <w:r w:rsidRPr="001B081D">
        <w:rPr>
          <w:spacing w:val="-1"/>
        </w:rPr>
        <w:t xml:space="preserve"> </w:t>
      </w:r>
      <w:r w:rsidRPr="001B081D">
        <w:t>в резервуар жидкости</w:t>
      </w:r>
      <w:r w:rsidRPr="001B081D">
        <w:rPr>
          <w:spacing w:val="-1"/>
        </w:rPr>
        <w:t xml:space="preserve"> </w:t>
      </w:r>
      <w:r w:rsidRPr="001B081D">
        <w:t>в</w:t>
      </w:r>
      <w:r w:rsidRPr="001B081D">
        <w:rPr>
          <w:spacing w:val="-1"/>
        </w:rPr>
        <w:t xml:space="preserve"> </w:t>
      </w:r>
      <w:r w:rsidRPr="001B081D">
        <w:t>осенне-зимний</w:t>
      </w:r>
      <w:r w:rsidRPr="001B081D">
        <w:rPr>
          <w:spacing w:val="-1"/>
        </w:rPr>
        <w:t xml:space="preserve"> </w:t>
      </w:r>
      <w:r w:rsidRPr="001B081D">
        <w:t xml:space="preserve">период, т, </w:t>
      </w:r>
      <w:r w:rsidRPr="001B081D">
        <w:rPr>
          <w:b/>
          <w:i/>
        </w:rPr>
        <w:t xml:space="preserve">BOZ = </w:t>
      </w:r>
      <w:r w:rsidRPr="001B081D">
        <w:rPr>
          <w:b/>
        </w:rPr>
        <w:t xml:space="preserve">14000 </w:t>
      </w:r>
    </w:p>
    <w:p w:rsidR="001668E5" w:rsidRPr="001B081D" w:rsidRDefault="004E2C5B" w:rsidP="004E2C5B">
      <w:pPr>
        <w:rPr>
          <w:b/>
        </w:rPr>
      </w:pPr>
      <w:r w:rsidRPr="001B081D">
        <w:t xml:space="preserve">Средний удельный выброс в веcенне-летний период, г/т(Прил. 12), </w:t>
      </w:r>
      <w:r w:rsidRPr="001B081D">
        <w:rPr>
          <w:b/>
          <w:i/>
        </w:rPr>
        <w:t xml:space="preserve">YYY = </w:t>
      </w:r>
      <w:r w:rsidRPr="001B081D">
        <w:rPr>
          <w:b/>
        </w:rPr>
        <w:t xml:space="preserve">4.96 </w:t>
      </w:r>
    </w:p>
    <w:p w:rsidR="005D2024" w:rsidRPr="001B081D" w:rsidRDefault="004E2C5B" w:rsidP="004E2C5B">
      <w:pPr>
        <w:rPr>
          <w:b/>
        </w:rPr>
      </w:pPr>
      <w:r w:rsidRPr="001B081D">
        <w:t>Количество</w:t>
      </w:r>
      <w:r w:rsidRPr="001B081D">
        <w:rPr>
          <w:spacing w:val="-3"/>
        </w:rPr>
        <w:t xml:space="preserve"> </w:t>
      </w:r>
      <w:r w:rsidRPr="001B081D">
        <w:t>закачиваемой</w:t>
      </w:r>
      <w:r w:rsidRPr="001B081D">
        <w:rPr>
          <w:spacing w:val="-4"/>
        </w:rPr>
        <w:t xml:space="preserve"> </w:t>
      </w:r>
      <w:r w:rsidRPr="001B081D">
        <w:t>в</w:t>
      </w:r>
      <w:r w:rsidRPr="001B081D">
        <w:rPr>
          <w:spacing w:val="-2"/>
        </w:rPr>
        <w:t xml:space="preserve"> </w:t>
      </w:r>
      <w:r w:rsidRPr="001B081D">
        <w:t>резервуар</w:t>
      </w:r>
      <w:r w:rsidRPr="001B081D">
        <w:rPr>
          <w:spacing w:val="-2"/>
        </w:rPr>
        <w:t xml:space="preserve"> </w:t>
      </w:r>
      <w:r w:rsidRPr="001B081D">
        <w:t>жидкости</w:t>
      </w:r>
      <w:r w:rsidRPr="001B081D">
        <w:rPr>
          <w:spacing w:val="-4"/>
        </w:rPr>
        <w:t xml:space="preserve"> </w:t>
      </w:r>
      <w:r w:rsidRPr="001B081D">
        <w:t>в</w:t>
      </w:r>
      <w:r w:rsidRPr="001B081D">
        <w:rPr>
          <w:spacing w:val="-4"/>
        </w:rPr>
        <w:t xml:space="preserve"> </w:t>
      </w:r>
      <w:r w:rsidRPr="001B081D">
        <w:t>весенне-летний</w:t>
      </w:r>
      <w:r w:rsidRPr="001B081D">
        <w:rPr>
          <w:spacing w:val="-2"/>
        </w:rPr>
        <w:t xml:space="preserve"> </w:t>
      </w:r>
      <w:r w:rsidRPr="001B081D">
        <w:t>период,</w:t>
      </w:r>
      <w:r w:rsidRPr="001B081D">
        <w:rPr>
          <w:spacing w:val="-3"/>
        </w:rPr>
        <w:t xml:space="preserve"> </w:t>
      </w:r>
      <w:r w:rsidRPr="001B081D">
        <w:t>т,</w:t>
      </w:r>
      <w:r w:rsidRPr="001B081D">
        <w:rPr>
          <w:spacing w:val="-2"/>
        </w:rPr>
        <w:t xml:space="preserve"> </w:t>
      </w:r>
      <w:r w:rsidRPr="001B081D">
        <w:rPr>
          <w:b/>
          <w:i/>
        </w:rPr>
        <w:t>BVL</w:t>
      </w:r>
      <w:r w:rsidRPr="001B081D">
        <w:rPr>
          <w:b/>
          <w:i/>
          <w:spacing w:val="-3"/>
        </w:rPr>
        <w:t xml:space="preserve"> </w:t>
      </w:r>
      <w:r w:rsidRPr="001B081D">
        <w:rPr>
          <w:b/>
          <w:i/>
        </w:rPr>
        <w:t>=</w:t>
      </w:r>
      <w:r w:rsidRPr="001B081D">
        <w:rPr>
          <w:b/>
          <w:i/>
          <w:spacing w:val="-2"/>
        </w:rPr>
        <w:t xml:space="preserve"> </w:t>
      </w:r>
      <w:r w:rsidRPr="001B081D">
        <w:rPr>
          <w:b/>
        </w:rPr>
        <w:t>14000</w:t>
      </w:r>
    </w:p>
    <w:p w:rsidR="005D2024" w:rsidRPr="001B081D" w:rsidRDefault="004E2C5B" w:rsidP="004E2C5B">
      <w:pPr>
        <w:rPr>
          <w:b/>
        </w:rPr>
      </w:pPr>
      <w:r w:rsidRPr="001B081D">
        <w:t>Объем</w:t>
      </w:r>
      <w:r w:rsidRPr="001B081D">
        <w:rPr>
          <w:spacing w:val="-5"/>
        </w:rPr>
        <w:t xml:space="preserve"> </w:t>
      </w:r>
      <w:r w:rsidRPr="001B081D">
        <w:t>паровоздушной</w:t>
      </w:r>
      <w:r w:rsidRPr="001B081D">
        <w:rPr>
          <w:spacing w:val="-7"/>
        </w:rPr>
        <w:t xml:space="preserve"> </w:t>
      </w:r>
      <w:r w:rsidRPr="001B081D">
        <w:t>смеси,</w:t>
      </w:r>
      <w:r w:rsidRPr="001B081D">
        <w:rPr>
          <w:spacing w:val="-5"/>
        </w:rPr>
        <w:t xml:space="preserve"> </w:t>
      </w:r>
      <w:r w:rsidRPr="001B081D">
        <w:t>вытесняемый</w:t>
      </w:r>
      <w:r w:rsidRPr="001B081D">
        <w:rPr>
          <w:spacing w:val="-4"/>
        </w:rPr>
        <w:t xml:space="preserve"> </w:t>
      </w:r>
      <w:r w:rsidRPr="001B081D">
        <w:t>из</w:t>
      </w:r>
      <w:r w:rsidRPr="001B081D">
        <w:rPr>
          <w:spacing w:val="-6"/>
        </w:rPr>
        <w:t xml:space="preserve"> </w:t>
      </w:r>
      <w:r w:rsidRPr="001B081D">
        <w:t>резервуара</w:t>
      </w:r>
      <w:r w:rsidRPr="001B081D">
        <w:rPr>
          <w:spacing w:val="-5"/>
        </w:rPr>
        <w:t xml:space="preserve"> </w:t>
      </w:r>
      <w:r w:rsidRPr="001B081D">
        <w:t>во</w:t>
      </w:r>
      <w:r w:rsidRPr="001B081D">
        <w:rPr>
          <w:spacing w:val="-6"/>
        </w:rPr>
        <w:t xml:space="preserve"> </w:t>
      </w:r>
      <w:r w:rsidRPr="001B081D">
        <w:t>время</w:t>
      </w:r>
      <w:r w:rsidRPr="001B081D">
        <w:rPr>
          <w:spacing w:val="-7"/>
        </w:rPr>
        <w:t xml:space="preserve"> </w:t>
      </w:r>
      <w:r w:rsidRPr="001B081D">
        <w:t>его</w:t>
      </w:r>
      <w:r w:rsidRPr="001B081D">
        <w:rPr>
          <w:spacing w:val="-4"/>
        </w:rPr>
        <w:t xml:space="preserve"> </w:t>
      </w:r>
      <w:r w:rsidRPr="001B081D">
        <w:t>закачки,</w:t>
      </w:r>
      <w:r w:rsidRPr="001B081D">
        <w:rPr>
          <w:spacing w:val="-6"/>
        </w:rPr>
        <w:t xml:space="preserve"> </w:t>
      </w:r>
      <w:r w:rsidRPr="001B081D">
        <w:t>м3/ч,</w:t>
      </w:r>
      <w:r w:rsidRPr="001B081D">
        <w:rPr>
          <w:spacing w:val="2"/>
        </w:rPr>
        <w:t xml:space="preserve"> </w:t>
      </w:r>
      <w:r w:rsidRPr="001B081D">
        <w:rPr>
          <w:b/>
          <w:i/>
        </w:rPr>
        <w:t>VC</w:t>
      </w:r>
      <w:r w:rsidRPr="001B081D">
        <w:rPr>
          <w:b/>
          <w:i/>
          <w:spacing w:val="-6"/>
        </w:rPr>
        <w:t xml:space="preserve"> </w:t>
      </w:r>
      <w:r w:rsidRPr="001B081D">
        <w:rPr>
          <w:b/>
          <w:i/>
        </w:rPr>
        <w:t>=</w:t>
      </w:r>
      <w:r w:rsidRPr="001B081D">
        <w:rPr>
          <w:b/>
          <w:i/>
          <w:spacing w:val="-7"/>
        </w:rPr>
        <w:t xml:space="preserve"> </w:t>
      </w:r>
      <w:r w:rsidRPr="001B081D">
        <w:rPr>
          <w:b/>
          <w:spacing w:val="-5"/>
        </w:rPr>
        <w:t>0.5</w:t>
      </w:r>
    </w:p>
    <w:p w:rsidR="005D2024" w:rsidRPr="001B081D" w:rsidRDefault="004E2C5B" w:rsidP="004E2C5B">
      <w:pPr>
        <w:rPr>
          <w:b/>
        </w:rPr>
      </w:pPr>
      <w:r w:rsidRPr="001B081D">
        <w:t>Коэффициент(Прил.</w:t>
      </w:r>
      <w:r w:rsidRPr="001B081D">
        <w:rPr>
          <w:spacing w:val="-7"/>
        </w:rPr>
        <w:t xml:space="preserve"> </w:t>
      </w:r>
      <w:r w:rsidRPr="001B081D">
        <w:t>12),</w:t>
      </w:r>
      <w:r w:rsidRPr="001B081D">
        <w:rPr>
          <w:spacing w:val="-4"/>
        </w:rPr>
        <w:t xml:space="preserve"> </w:t>
      </w:r>
      <w:r w:rsidRPr="001B081D">
        <w:rPr>
          <w:b/>
          <w:i/>
        </w:rPr>
        <w:t>KNP</w:t>
      </w:r>
      <w:r w:rsidRPr="001B081D">
        <w:rPr>
          <w:b/>
          <w:i/>
          <w:spacing w:val="-6"/>
        </w:rPr>
        <w:t xml:space="preserve"> </w:t>
      </w:r>
      <w:r w:rsidRPr="001B081D">
        <w:rPr>
          <w:b/>
          <w:i/>
        </w:rPr>
        <w:t>=</w:t>
      </w:r>
      <w:r w:rsidRPr="001B081D">
        <w:rPr>
          <w:b/>
          <w:i/>
          <w:spacing w:val="-7"/>
        </w:rPr>
        <w:t xml:space="preserve"> </w:t>
      </w:r>
      <w:r w:rsidRPr="001B081D">
        <w:rPr>
          <w:b/>
          <w:spacing w:val="-2"/>
        </w:rPr>
        <w:t>0.0043</w:t>
      </w:r>
    </w:p>
    <w:p w:rsidR="005D2024" w:rsidRPr="001B081D" w:rsidRDefault="004E2C5B" w:rsidP="004E2C5B">
      <w:pPr>
        <w:rPr>
          <w:b/>
        </w:rPr>
      </w:pPr>
      <w:r w:rsidRPr="001B081D">
        <w:t>Режим</w:t>
      </w:r>
      <w:r w:rsidRPr="001B081D">
        <w:rPr>
          <w:spacing w:val="-5"/>
        </w:rPr>
        <w:t xml:space="preserve"> </w:t>
      </w:r>
      <w:r w:rsidRPr="001B081D">
        <w:t>эксплуатации:</w:t>
      </w:r>
      <w:r w:rsidRPr="001B081D">
        <w:rPr>
          <w:spacing w:val="-6"/>
        </w:rPr>
        <w:t xml:space="preserve"> </w:t>
      </w:r>
      <w:r w:rsidRPr="001B081D">
        <w:t>"буферная</w:t>
      </w:r>
      <w:r w:rsidRPr="001B081D">
        <w:rPr>
          <w:spacing w:val="-6"/>
        </w:rPr>
        <w:t xml:space="preserve"> </w:t>
      </w:r>
      <w:r w:rsidRPr="001B081D">
        <w:t>емкость"</w:t>
      </w:r>
      <w:r w:rsidRPr="001B081D">
        <w:rPr>
          <w:spacing w:val="-4"/>
        </w:rPr>
        <w:t xml:space="preserve"> </w:t>
      </w:r>
      <w:r w:rsidRPr="001B081D">
        <w:t>(все</w:t>
      </w:r>
      <w:r w:rsidRPr="001B081D">
        <w:rPr>
          <w:spacing w:val="-6"/>
        </w:rPr>
        <w:t xml:space="preserve"> </w:t>
      </w:r>
      <w:r w:rsidRPr="001B081D">
        <w:t>типы</w:t>
      </w:r>
      <w:r w:rsidRPr="001B081D">
        <w:rPr>
          <w:spacing w:val="-6"/>
        </w:rPr>
        <w:t xml:space="preserve"> </w:t>
      </w:r>
      <w:r w:rsidRPr="001B081D">
        <w:t xml:space="preserve">резервуаров) Объем одного резервуара данного типа, м3, </w:t>
      </w:r>
      <w:r w:rsidRPr="001B081D">
        <w:rPr>
          <w:b/>
          <w:i/>
        </w:rPr>
        <w:t xml:space="preserve">VI = </w:t>
      </w:r>
      <w:r w:rsidRPr="001B081D">
        <w:rPr>
          <w:b/>
        </w:rPr>
        <w:t>60</w:t>
      </w:r>
    </w:p>
    <w:p w:rsidR="005D2024" w:rsidRPr="001B081D" w:rsidRDefault="004E2C5B" w:rsidP="004E2C5B">
      <w:pPr>
        <w:rPr>
          <w:b/>
        </w:rPr>
      </w:pPr>
      <w:r w:rsidRPr="001B081D">
        <w:t>Количество</w:t>
      </w:r>
      <w:r w:rsidRPr="001B081D">
        <w:rPr>
          <w:spacing w:val="-7"/>
        </w:rPr>
        <w:t xml:space="preserve"> </w:t>
      </w:r>
      <w:r w:rsidRPr="001B081D">
        <w:t>резервуаров</w:t>
      </w:r>
      <w:r w:rsidRPr="001B081D">
        <w:rPr>
          <w:spacing w:val="-7"/>
        </w:rPr>
        <w:t xml:space="preserve"> </w:t>
      </w:r>
      <w:r w:rsidRPr="001B081D">
        <w:t>данного</w:t>
      </w:r>
      <w:r w:rsidRPr="001B081D">
        <w:rPr>
          <w:spacing w:val="-6"/>
        </w:rPr>
        <w:t xml:space="preserve"> </w:t>
      </w:r>
      <w:r w:rsidRPr="001B081D">
        <w:t>типа,</w:t>
      </w:r>
      <w:r w:rsidRPr="001B081D">
        <w:rPr>
          <w:spacing w:val="-2"/>
        </w:rPr>
        <w:t xml:space="preserve"> </w:t>
      </w:r>
      <w:r w:rsidRPr="001B081D">
        <w:rPr>
          <w:b/>
          <w:i/>
        </w:rPr>
        <w:t>NR</w:t>
      </w:r>
      <w:r w:rsidRPr="001B081D">
        <w:rPr>
          <w:b/>
          <w:i/>
          <w:spacing w:val="-8"/>
        </w:rPr>
        <w:t xml:space="preserve"> </w:t>
      </w:r>
      <w:r w:rsidRPr="001B081D">
        <w:rPr>
          <w:b/>
          <w:i/>
        </w:rPr>
        <w:t>=</w:t>
      </w:r>
      <w:r w:rsidRPr="001B081D">
        <w:rPr>
          <w:b/>
          <w:i/>
          <w:spacing w:val="-7"/>
        </w:rPr>
        <w:t xml:space="preserve"> </w:t>
      </w:r>
      <w:r w:rsidRPr="001B081D">
        <w:rPr>
          <w:b/>
          <w:spacing w:val="-5"/>
        </w:rPr>
        <w:t>14</w:t>
      </w:r>
    </w:p>
    <w:p w:rsidR="005D2024" w:rsidRPr="001B081D" w:rsidRDefault="004E2C5B" w:rsidP="004E2C5B">
      <w:pPr>
        <w:rPr>
          <w:b/>
        </w:rPr>
      </w:pPr>
      <w:r w:rsidRPr="001B081D">
        <w:t>Количество</w:t>
      </w:r>
      <w:r w:rsidRPr="001B081D">
        <w:rPr>
          <w:spacing w:val="-8"/>
        </w:rPr>
        <w:t xml:space="preserve"> </w:t>
      </w:r>
      <w:r w:rsidRPr="001B081D">
        <w:t>групп</w:t>
      </w:r>
      <w:r w:rsidRPr="001B081D">
        <w:rPr>
          <w:spacing w:val="-8"/>
        </w:rPr>
        <w:t xml:space="preserve"> </w:t>
      </w:r>
      <w:r w:rsidRPr="001B081D">
        <w:t>одноцелевых</w:t>
      </w:r>
      <w:r w:rsidRPr="001B081D">
        <w:rPr>
          <w:spacing w:val="-7"/>
        </w:rPr>
        <w:t xml:space="preserve"> </w:t>
      </w:r>
      <w:r w:rsidRPr="001B081D">
        <w:t>резервуаров</w:t>
      </w:r>
      <w:r w:rsidRPr="001B081D">
        <w:rPr>
          <w:spacing w:val="-8"/>
        </w:rPr>
        <w:t xml:space="preserve"> </w:t>
      </w:r>
      <w:r w:rsidRPr="001B081D">
        <w:t>на</w:t>
      </w:r>
      <w:r w:rsidRPr="001B081D">
        <w:rPr>
          <w:spacing w:val="-5"/>
        </w:rPr>
        <w:t xml:space="preserve"> </w:t>
      </w:r>
      <w:r w:rsidRPr="001B081D">
        <w:t>предприятии,</w:t>
      </w:r>
      <w:r w:rsidRPr="001B081D">
        <w:rPr>
          <w:spacing w:val="-2"/>
        </w:rPr>
        <w:t xml:space="preserve"> </w:t>
      </w:r>
      <w:r w:rsidRPr="001B081D">
        <w:rPr>
          <w:b/>
          <w:i/>
        </w:rPr>
        <w:t>KNR</w:t>
      </w:r>
      <w:r w:rsidRPr="001B081D">
        <w:rPr>
          <w:b/>
          <w:i/>
          <w:spacing w:val="-8"/>
        </w:rPr>
        <w:t xml:space="preserve"> </w:t>
      </w:r>
      <w:r w:rsidRPr="001B081D">
        <w:rPr>
          <w:b/>
          <w:i/>
        </w:rPr>
        <w:t>=</w:t>
      </w:r>
      <w:r w:rsidRPr="001B081D">
        <w:rPr>
          <w:b/>
          <w:i/>
          <w:spacing w:val="-8"/>
        </w:rPr>
        <w:t xml:space="preserve"> </w:t>
      </w:r>
      <w:r w:rsidRPr="001B081D">
        <w:rPr>
          <w:b/>
          <w:spacing w:val="-10"/>
        </w:rPr>
        <w:t>0</w:t>
      </w:r>
    </w:p>
    <w:p w:rsidR="005D2024" w:rsidRPr="001B081D" w:rsidRDefault="004E2C5B" w:rsidP="004E2C5B">
      <w:r w:rsidRPr="001B081D">
        <w:t>Категория</w:t>
      </w:r>
      <w:r w:rsidRPr="001B081D">
        <w:rPr>
          <w:spacing w:val="-4"/>
        </w:rPr>
        <w:t xml:space="preserve"> </w:t>
      </w:r>
      <w:r w:rsidRPr="001B081D">
        <w:t>веществ:</w:t>
      </w:r>
      <w:r w:rsidRPr="001B081D">
        <w:rPr>
          <w:spacing w:val="-4"/>
        </w:rPr>
        <w:t xml:space="preserve"> </w:t>
      </w:r>
      <w:r w:rsidRPr="001B081D">
        <w:t>А,</w:t>
      </w:r>
      <w:r w:rsidRPr="001B081D">
        <w:rPr>
          <w:spacing w:val="-6"/>
        </w:rPr>
        <w:t xml:space="preserve"> </w:t>
      </w:r>
      <w:r w:rsidRPr="001B081D">
        <w:t>Б,</w:t>
      </w:r>
      <w:r w:rsidRPr="001B081D">
        <w:rPr>
          <w:spacing w:val="-5"/>
        </w:rPr>
        <w:t xml:space="preserve"> </w:t>
      </w:r>
      <w:r w:rsidRPr="001B081D">
        <w:rPr>
          <w:spacing w:val="-10"/>
        </w:rPr>
        <w:t>В</w:t>
      </w:r>
    </w:p>
    <w:p w:rsidR="005D2024" w:rsidRPr="001B081D" w:rsidRDefault="004E2C5B" w:rsidP="004E2C5B">
      <w:r w:rsidRPr="001B081D">
        <w:t>Конструкция</w:t>
      </w:r>
      <w:r w:rsidRPr="001B081D">
        <w:rPr>
          <w:spacing w:val="-12"/>
        </w:rPr>
        <w:t xml:space="preserve"> </w:t>
      </w:r>
      <w:r w:rsidRPr="001B081D">
        <w:t>резервуаров:</w:t>
      </w:r>
      <w:r w:rsidRPr="001B081D">
        <w:rPr>
          <w:spacing w:val="-12"/>
        </w:rPr>
        <w:t xml:space="preserve"> </w:t>
      </w:r>
      <w:r w:rsidRPr="001B081D">
        <w:t>Наземный</w:t>
      </w:r>
      <w:r w:rsidRPr="001B081D">
        <w:rPr>
          <w:spacing w:val="-12"/>
        </w:rPr>
        <w:t xml:space="preserve"> </w:t>
      </w:r>
      <w:r w:rsidRPr="001B081D">
        <w:t>горизонтальный Количество выделяющихся паров нефтепродуктов</w:t>
      </w:r>
    </w:p>
    <w:p w:rsidR="005D2024" w:rsidRPr="001B081D" w:rsidRDefault="004E2C5B" w:rsidP="004E2C5B">
      <w:pPr>
        <w:rPr>
          <w:b/>
        </w:rPr>
      </w:pPr>
      <w:r w:rsidRPr="001B081D">
        <w:t>при</w:t>
      </w:r>
      <w:r w:rsidRPr="001B081D">
        <w:rPr>
          <w:spacing w:val="-7"/>
        </w:rPr>
        <w:t xml:space="preserve"> </w:t>
      </w:r>
      <w:r w:rsidRPr="001B081D">
        <w:t>хранении</w:t>
      </w:r>
      <w:r w:rsidRPr="001B081D">
        <w:rPr>
          <w:spacing w:val="-4"/>
        </w:rPr>
        <w:t xml:space="preserve"> </w:t>
      </w:r>
      <w:r w:rsidRPr="001B081D">
        <w:t>в</w:t>
      </w:r>
      <w:r w:rsidRPr="001B081D">
        <w:rPr>
          <w:spacing w:val="-7"/>
        </w:rPr>
        <w:t xml:space="preserve"> </w:t>
      </w:r>
      <w:r w:rsidRPr="001B081D">
        <w:t>одном</w:t>
      </w:r>
      <w:r w:rsidRPr="001B081D">
        <w:rPr>
          <w:spacing w:val="-4"/>
        </w:rPr>
        <w:t xml:space="preserve"> </w:t>
      </w:r>
      <w:r w:rsidRPr="001B081D">
        <w:t>резервуаре</w:t>
      </w:r>
      <w:r w:rsidRPr="001B081D">
        <w:rPr>
          <w:spacing w:val="-5"/>
        </w:rPr>
        <w:t xml:space="preserve"> </w:t>
      </w:r>
      <w:r w:rsidRPr="001B081D">
        <w:t>данного</w:t>
      </w:r>
      <w:r w:rsidRPr="001B081D">
        <w:rPr>
          <w:spacing w:val="-5"/>
        </w:rPr>
        <w:t xml:space="preserve"> </w:t>
      </w:r>
      <w:r w:rsidRPr="001B081D">
        <w:t>типа,</w:t>
      </w:r>
      <w:r w:rsidRPr="001B081D">
        <w:rPr>
          <w:spacing w:val="-4"/>
        </w:rPr>
        <w:t xml:space="preserve"> </w:t>
      </w:r>
      <w:r w:rsidRPr="001B081D">
        <w:t>т/год</w:t>
      </w:r>
      <w:r w:rsidRPr="001B081D">
        <w:rPr>
          <w:spacing w:val="-7"/>
        </w:rPr>
        <w:t xml:space="preserve"> </w:t>
      </w:r>
      <w:r w:rsidRPr="001B081D">
        <w:t>(Прил.</w:t>
      </w:r>
      <w:r w:rsidRPr="001B081D">
        <w:rPr>
          <w:spacing w:val="-5"/>
        </w:rPr>
        <w:t xml:space="preserve"> </w:t>
      </w:r>
      <w:r w:rsidRPr="001B081D">
        <w:t>13),</w:t>
      </w:r>
      <w:r w:rsidRPr="001B081D">
        <w:rPr>
          <w:spacing w:val="2"/>
        </w:rPr>
        <w:t xml:space="preserve"> </w:t>
      </w:r>
      <w:r w:rsidRPr="001B081D">
        <w:rPr>
          <w:b/>
          <w:i/>
        </w:rPr>
        <w:t>GHRI</w:t>
      </w:r>
      <w:r w:rsidRPr="001B081D">
        <w:rPr>
          <w:b/>
          <w:i/>
          <w:spacing w:val="-7"/>
        </w:rPr>
        <w:t xml:space="preserve"> </w:t>
      </w:r>
      <w:r w:rsidRPr="001B081D">
        <w:rPr>
          <w:b/>
          <w:i/>
        </w:rPr>
        <w:t>=</w:t>
      </w:r>
      <w:r w:rsidRPr="001B081D">
        <w:rPr>
          <w:b/>
          <w:i/>
          <w:spacing w:val="-6"/>
        </w:rPr>
        <w:t xml:space="preserve"> </w:t>
      </w:r>
      <w:r w:rsidRPr="001B081D">
        <w:rPr>
          <w:b/>
          <w:spacing w:val="-4"/>
        </w:rPr>
        <w:t>0.27</w:t>
      </w:r>
    </w:p>
    <w:p w:rsidR="005D2024" w:rsidRPr="001B081D" w:rsidRDefault="004E2C5B" w:rsidP="004E2C5B">
      <w:pPr>
        <w:rPr>
          <w:b/>
        </w:rPr>
      </w:pPr>
      <w:r w:rsidRPr="001B081D">
        <w:rPr>
          <w:b/>
          <w:i/>
        </w:rPr>
        <w:t>GHR</w:t>
      </w:r>
      <w:r w:rsidRPr="001B081D">
        <w:rPr>
          <w:b/>
          <w:i/>
          <w:spacing w:val="-3"/>
        </w:rPr>
        <w:t xml:space="preserve"> </w:t>
      </w:r>
      <w:r w:rsidRPr="001B081D">
        <w:rPr>
          <w:b/>
          <w:i/>
        </w:rPr>
        <w:t>=</w:t>
      </w:r>
      <w:r w:rsidRPr="001B081D">
        <w:rPr>
          <w:b/>
          <w:i/>
          <w:spacing w:val="-3"/>
        </w:rPr>
        <w:t xml:space="preserve"> </w:t>
      </w:r>
      <w:r w:rsidRPr="001B081D">
        <w:rPr>
          <w:b/>
          <w:i/>
        </w:rPr>
        <w:t>GHRI</w:t>
      </w:r>
      <w:r w:rsidRPr="001B081D">
        <w:rPr>
          <w:b/>
          <w:i/>
          <w:spacing w:val="-2"/>
        </w:rPr>
        <w:t xml:space="preserve"> </w:t>
      </w:r>
      <w:r w:rsidRPr="001B081D">
        <w:rPr>
          <w:b/>
          <w:i/>
        </w:rPr>
        <w:t>·</w:t>
      </w:r>
      <w:r w:rsidRPr="001B081D">
        <w:rPr>
          <w:b/>
          <w:i/>
          <w:spacing w:val="-1"/>
        </w:rPr>
        <w:t xml:space="preserve"> </w:t>
      </w:r>
      <w:r w:rsidRPr="001B081D">
        <w:rPr>
          <w:b/>
          <w:i/>
        </w:rPr>
        <w:t>KNP</w:t>
      </w:r>
      <w:r w:rsidRPr="001B081D">
        <w:rPr>
          <w:b/>
          <w:i/>
          <w:spacing w:val="-1"/>
        </w:rPr>
        <w:t xml:space="preserve"> </w:t>
      </w:r>
      <w:r w:rsidRPr="001B081D">
        <w:rPr>
          <w:b/>
          <w:i/>
        </w:rPr>
        <w:t>·</w:t>
      </w:r>
      <w:r w:rsidRPr="001B081D">
        <w:rPr>
          <w:b/>
          <w:i/>
          <w:spacing w:val="-1"/>
        </w:rPr>
        <w:t xml:space="preserve"> </w:t>
      </w:r>
      <w:r w:rsidRPr="001B081D">
        <w:rPr>
          <w:b/>
          <w:i/>
        </w:rPr>
        <w:t>NR</w:t>
      </w:r>
      <w:r w:rsidRPr="001B081D">
        <w:rPr>
          <w:b/>
          <w:i/>
          <w:spacing w:val="-1"/>
        </w:rPr>
        <w:t xml:space="preserve"> </w:t>
      </w:r>
      <w:r w:rsidRPr="001B081D">
        <w:rPr>
          <w:b/>
          <w:i/>
        </w:rPr>
        <w:t>=</w:t>
      </w:r>
      <w:r w:rsidRPr="001B081D">
        <w:rPr>
          <w:b/>
          <w:i/>
          <w:spacing w:val="-3"/>
        </w:rPr>
        <w:t xml:space="preserve"> </w:t>
      </w:r>
      <w:r w:rsidRPr="001B081D">
        <w:rPr>
          <w:b/>
        </w:rPr>
        <w:t>0.27</w:t>
      </w:r>
      <w:r w:rsidRPr="001B081D">
        <w:rPr>
          <w:b/>
          <w:spacing w:val="-1"/>
        </w:rPr>
        <w:t xml:space="preserve"> </w:t>
      </w:r>
      <w:r w:rsidRPr="001B081D">
        <w:rPr>
          <w:b/>
        </w:rPr>
        <w:t>·</w:t>
      </w:r>
      <w:r w:rsidRPr="001B081D">
        <w:rPr>
          <w:b/>
          <w:spacing w:val="-4"/>
        </w:rPr>
        <w:t xml:space="preserve"> </w:t>
      </w:r>
      <w:r w:rsidRPr="001B081D">
        <w:rPr>
          <w:b/>
        </w:rPr>
        <w:t>0.0043</w:t>
      </w:r>
      <w:r w:rsidRPr="001B081D">
        <w:rPr>
          <w:b/>
          <w:spacing w:val="-3"/>
        </w:rPr>
        <w:t xml:space="preserve"> </w:t>
      </w:r>
      <w:r w:rsidRPr="001B081D">
        <w:rPr>
          <w:b/>
        </w:rPr>
        <w:t>·</w:t>
      </w:r>
      <w:r w:rsidRPr="001B081D">
        <w:rPr>
          <w:b/>
          <w:spacing w:val="-2"/>
        </w:rPr>
        <w:t xml:space="preserve"> </w:t>
      </w:r>
      <w:r w:rsidRPr="001B081D">
        <w:rPr>
          <w:b/>
        </w:rPr>
        <w:t>14</w:t>
      </w:r>
      <w:r w:rsidRPr="001B081D">
        <w:rPr>
          <w:b/>
          <w:spacing w:val="-3"/>
        </w:rPr>
        <w:t xml:space="preserve"> </w:t>
      </w:r>
      <w:r w:rsidRPr="001B081D">
        <w:rPr>
          <w:b/>
        </w:rPr>
        <w:t>=</w:t>
      </w:r>
      <w:r w:rsidRPr="001B081D">
        <w:rPr>
          <w:b/>
          <w:spacing w:val="-2"/>
        </w:rPr>
        <w:t xml:space="preserve"> 0.01625</w:t>
      </w:r>
    </w:p>
    <w:p w:rsidR="005D2024" w:rsidRPr="001B081D" w:rsidRDefault="004E2C5B" w:rsidP="004E2C5B">
      <w:pPr>
        <w:rPr>
          <w:b/>
        </w:rPr>
      </w:pPr>
      <w:r w:rsidRPr="001B081D">
        <w:t>Коэффициент,</w:t>
      </w:r>
      <w:r w:rsidRPr="001B081D">
        <w:rPr>
          <w:spacing w:val="-8"/>
        </w:rPr>
        <w:t xml:space="preserve"> </w:t>
      </w:r>
      <w:r w:rsidRPr="001B081D">
        <w:rPr>
          <w:b/>
          <w:i/>
        </w:rPr>
        <w:t>KPMAX</w:t>
      </w:r>
      <w:r w:rsidRPr="001B081D">
        <w:rPr>
          <w:b/>
          <w:i/>
          <w:spacing w:val="-7"/>
        </w:rPr>
        <w:t xml:space="preserve"> </w:t>
      </w:r>
      <w:r w:rsidRPr="001B081D">
        <w:rPr>
          <w:b/>
          <w:i/>
        </w:rPr>
        <w:t>=</w:t>
      </w:r>
      <w:r w:rsidRPr="001B081D">
        <w:rPr>
          <w:b/>
          <w:i/>
          <w:spacing w:val="-8"/>
        </w:rPr>
        <w:t xml:space="preserve"> </w:t>
      </w:r>
      <w:r w:rsidRPr="001B081D">
        <w:rPr>
          <w:b/>
          <w:spacing w:val="-5"/>
        </w:rPr>
        <w:t>0.1</w:t>
      </w:r>
    </w:p>
    <w:p w:rsidR="005D2024" w:rsidRPr="001B081D" w:rsidRDefault="004E2C5B" w:rsidP="004E2C5B">
      <w:pPr>
        <w:rPr>
          <w:b/>
        </w:rPr>
      </w:pPr>
      <w:r w:rsidRPr="001B081D">
        <w:t>Общий</w:t>
      </w:r>
      <w:r w:rsidRPr="001B081D">
        <w:rPr>
          <w:spacing w:val="-6"/>
        </w:rPr>
        <w:t xml:space="preserve"> </w:t>
      </w:r>
      <w:r w:rsidRPr="001B081D">
        <w:t>объем</w:t>
      </w:r>
      <w:r w:rsidRPr="001B081D">
        <w:rPr>
          <w:spacing w:val="-3"/>
        </w:rPr>
        <w:t xml:space="preserve"> </w:t>
      </w:r>
      <w:r w:rsidRPr="001B081D">
        <w:t>резервуаров,</w:t>
      </w:r>
      <w:r w:rsidRPr="001B081D">
        <w:rPr>
          <w:spacing w:val="-5"/>
        </w:rPr>
        <w:t xml:space="preserve"> </w:t>
      </w:r>
      <w:r w:rsidRPr="001B081D">
        <w:t xml:space="preserve">м3, </w:t>
      </w:r>
      <w:r w:rsidRPr="001B081D">
        <w:rPr>
          <w:b/>
          <w:i/>
        </w:rPr>
        <w:t>V</w:t>
      </w:r>
      <w:r w:rsidRPr="001B081D">
        <w:rPr>
          <w:b/>
          <w:i/>
          <w:spacing w:val="-6"/>
        </w:rPr>
        <w:t xml:space="preserve"> </w:t>
      </w:r>
      <w:r w:rsidRPr="001B081D">
        <w:rPr>
          <w:b/>
          <w:i/>
        </w:rPr>
        <w:t>=</w:t>
      </w:r>
      <w:r w:rsidRPr="001B081D">
        <w:rPr>
          <w:b/>
          <w:i/>
          <w:spacing w:val="-5"/>
        </w:rPr>
        <w:t xml:space="preserve"> </w:t>
      </w:r>
      <w:r w:rsidRPr="001B081D">
        <w:rPr>
          <w:b/>
          <w:spacing w:val="-5"/>
        </w:rPr>
        <w:t>840</w:t>
      </w:r>
    </w:p>
    <w:p w:rsidR="005D2024" w:rsidRPr="001B081D" w:rsidRDefault="004E2C5B" w:rsidP="004E2C5B">
      <w:pPr>
        <w:rPr>
          <w:b/>
        </w:rPr>
      </w:pPr>
      <w:r w:rsidRPr="001B081D">
        <w:t>Максимальный</w:t>
      </w:r>
      <w:r w:rsidRPr="001B081D">
        <w:rPr>
          <w:spacing w:val="-4"/>
        </w:rPr>
        <w:t xml:space="preserve"> </w:t>
      </w:r>
      <w:r w:rsidRPr="001B081D">
        <w:t>из</w:t>
      </w:r>
      <w:r w:rsidRPr="001B081D">
        <w:rPr>
          <w:spacing w:val="-3"/>
        </w:rPr>
        <w:t xml:space="preserve"> </w:t>
      </w:r>
      <w:r w:rsidRPr="001B081D">
        <w:t>разовых</w:t>
      </w:r>
      <w:r w:rsidRPr="001B081D">
        <w:rPr>
          <w:spacing w:val="-2"/>
        </w:rPr>
        <w:t xml:space="preserve"> </w:t>
      </w:r>
      <w:r w:rsidRPr="001B081D">
        <w:t>выброс,</w:t>
      </w:r>
      <w:r w:rsidRPr="001B081D">
        <w:rPr>
          <w:spacing w:val="-2"/>
        </w:rPr>
        <w:t xml:space="preserve"> </w:t>
      </w:r>
      <w:r w:rsidRPr="001B081D">
        <w:t>г/с</w:t>
      </w:r>
      <w:r w:rsidRPr="001B081D">
        <w:rPr>
          <w:spacing w:val="-3"/>
        </w:rPr>
        <w:t xml:space="preserve"> </w:t>
      </w:r>
      <w:r w:rsidRPr="001B081D">
        <w:t>(6.2.1),</w:t>
      </w:r>
      <w:r w:rsidRPr="001B081D">
        <w:rPr>
          <w:spacing w:val="-3"/>
        </w:rPr>
        <w:t xml:space="preserve"> </w:t>
      </w:r>
      <w:r w:rsidRPr="001B081D">
        <w:rPr>
          <w:b/>
          <w:i/>
        </w:rPr>
        <w:t>G</w:t>
      </w:r>
      <w:r w:rsidRPr="001B081D">
        <w:rPr>
          <w:b/>
          <w:i/>
          <w:spacing w:val="-3"/>
        </w:rPr>
        <w:t xml:space="preserve"> </w:t>
      </w:r>
      <w:r w:rsidRPr="001B081D">
        <w:rPr>
          <w:b/>
          <w:i/>
        </w:rPr>
        <w:t>=</w:t>
      </w:r>
      <w:r w:rsidRPr="001B081D">
        <w:rPr>
          <w:b/>
          <w:i/>
          <w:spacing w:val="-3"/>
        </w:rPr>
        <w:t xml:space="preserve"> </w:t>
      </w:r>
      <w:r w:rsidRPr="001B081D">
        <w:rPr>
          <w:b/>
          <w:i/>
        </w:rPr>
        <w:t>C</w:t>
      </w:r>
      <w:r w:rsidRPr="001B081D">
        <w:rPr>
          <w:b/>
          <w:i/>
          <w:spacing w:val="-4"/>
        </w:rPr>
        <w:t xml:space="preserve"> </w:t>
      </w:r>
      <w:r w:rsidRPr="001B081D">
        <w:rPr>
          <w:b/>
          <w:i/>
        </w:rPr>
        <w:t>·</w:t>
      </w:r>
      <w:r w:rsidRPr="001B081D">
        <w:rPr>
          <w:b/>
          <w:i/>
          <w:spacing w:val="-3"/>
        </w:rPr>
        <w:t xml:space="preserve"> </w:t>
      </w:r>
      <w:r w:rsidRPr="001B081D">
        <w:rPr>
          <w:b/>
          <w:i/>
        </w:rPr>
        <w:t>KPMAX</w:t>
      </w:r>
      <w:r w:rsidRPr="001B081D">
        <w:rPr>
          <w:b/>
          <w:i/>
          <w:spacing w:val="-4"/>
        </w:rPr>
        <w:t xml:space="preserve"> </w:t>
      </w:r>
      <w:r w:rsidRPr="001B081D">
        <w:rPr>
          <w:b/>
          <w:i/>
        </w:rPr>
        <w:t>·</w:t>
      </w:r>
      <w:r w:rsidRPr="001B081D">
        <w:rPr>
          <w:b/>
          <w:i/>
          <w:spacing w:val="-3"/>
        </w:rPr>
        <w:t xml:space="preserve"> </w:t>
      </w:r>
      <w:r w:rsidRPr="001B081D">
        <w:rPr>
          <w:b/>
          <w:i/>
        </w:rPr>
        <w:t>VC</w:t>
      </w:r>
      <w:r w:rsidRPr="001B081D">
        <w:rPr>
          <w:b/>
          <w:i/>
          <w:spacing w:val="-4"/>
        </w:rPr>
        <w:t xml:space="preserve"> </w:t>
      </w:r>
      <w:r w:rsidRPr="001B081D">
        <w:rPr>
          <w:b/>
          <w:i/>
        </w:rPr>
        <w:t>/</w:t>
      </w:r>
      <w:r w:rsidRPr="001B081D">
        <w:rPr>
          <w:b/>
          <w:i/>
          <w:spacing w:val="-3"/>
        </w:rPr>
        <w:t xml:space="preserve"> </w:t>
      </w:r>
      <w:r w:rsidRPr="001B081D">
        <w:rPr>
          <w:b/>
          <w:i/>
        </w:rPr>
        <w:t>3600</w:t>
      </w:r>
      <w:r w:rsidRPr="001B081D">
        <w:rPr>
          <w:b/>
          <w:i/>
          <w:spacing w:val="-2"/>
        </w:rPr>
        <w:t xml:space="preserve"> </w:t>
      </w:r>
      <w:r w:rsidRPr="001B081D">
        <w:rPr>
          <w:b/>
          <w:i/>
        </w:rPr>
        <w:t xml:space="preserve">= </w:t>
      </w:r>
      <w:r w:rsidRPr="001B081D">
        <w:rPr>
          <w:b/>
        </w:rPr>
        <w:t>6.53</w:t>
      </w:r>
      <w:r w:rsidRPr="001B081D">
        <w:rPr>
          <w:b/>
          <w:spacing w:val="-2"/>
        </w:rPr>
        <w:t xml:space="preserve"> </w:t>
      </w:r>
      <w:r w:rsidRPr="001B081D">
        <w:rPr>
          <w:b/>
        </w:rPr>
        <w:t>·</w:t>
      </w:r>
      <w:r w:rsidRPr="001B081D">
        <w:rPr>
          <w:b/>
          <w:spacing w:val="-3"/>
        </w:rPr>
        <w:t xml:space="preserve"> </w:t>
      </w:r>
      <w:r w:rsidRPr="001B081D">
        <w:rPr>
          <w:b/>
        </w:rPr>
        <w:t>0.1</w:t>
      </w:r>
      <w:r w:rsidRPr="001B081D">
        <w:rPr>
          <w:b/>
          <w:spacing w:val="-4"/>
        </w:rPr>
        <w:t xml:space="preserve"> </w:t>
      </w:r>
      <w:r w:rsidRPr="001B081D">
        <w:rPr>
          <w:b/>
        </w:rPr>
        <w:t>·</w:t>
      </w:r>
      <w:r w:rsidRPr="001B081D">
        <w:rPr>
          <w:b/>
          <w:spacing w:val="-3"/>
        </w:rPr>
        <w:t xml:space="preserve"> </w:t>
      </w:r>
      <w:r w:rsidRPr="001B081D">
        <w:rPr>
          <w:b/>
        </w:rPr>
        <w:t>0.5</w:t>
      </w:r>
      <w:r w:rsidRPr="001B081D">
        <w:rPr>
          <w:b/>
          <w:spacing w:val="-2"/>
        </w:rPr>
        <w:t xml:space="preserve"> </w:t>
      </w:r>
      <w:r w:rsidRPr="001B081D">
        <w:rPr>
          <w:b/>
        </w:rPr>
        <w:t>/</w:t>
      </w:r>
      <w:r w:rsidRPr="001B081D">
        <w:rPr>
          <w:b/>
          <w:spacing w:val="-5"/>
        </w:rPr>
        <w:t xml:space="preserve"> </w:t>
      </w:r>
      <w:r w:rsidRPr="001B081D">
        <w:rPr>
          <w:b/>
        </w:rPr>
        <w:t>3600</w:t>
      </w:r>
      <w:r w:rsidRPr="001B081D">
        <w:rPr>
          <w:b/>
          <w:spacing w:val="-2"/>
        </w:rPr>
        <w:t xml:space="preserve"> </w:t>
      </w:r>
      <w:r w:rsidRPr="001B081D">
        <w:rPr>
          <w:b/>
        </w:rPr>
        <w:t>=</w:t>
      </w:r>
      <w:r w:rsidRPr="001B081D">
        <w:rPr>
          <w:b/>
          <w:spacing w:val="-4"/>
        </w:rPr>
        <w:t xml:space="preserve"> </w:t>
      </w:r>
      <w:r w:rsidRPr="001B081D">
        <w:rPr>
          <w:b/>
          <w:spacing w:val="-2"/>
        </w:rPr>
        <w:t>0.0000907</w:t>
      </w:r>
    </w:p>
    <w:p w:rsidR="005D2024" w:rsidRPr="001B081D" w:rsidRDefault="004E2C5B" w:rsidP="004E2C5B">
      <w:pPr>
        <w:rPr>
          <w:b/>
        </w:rPr>
      </w:pPr>
      <w:r w:rsidRPr="001B081D">
        <w:t>Среднегодовые</w:t>
      </w:r>
      <w:r w:rsidRPr="001B081D">
        <w:rPr>
          <w:spacing w:val="-3"/>
        </w:rPr>
        <w:t xml:space="preserve"> </w:t>
      </w:r>
      <w:r w:rsidRPr="001B081D">
        <w:t>выбросы,</w:t>
      </w:r>
      <w:r w:rsidRPr="001B081D">
        <w:rPr>
          <w:spacing w:val="-3"/>
        </w:rPr>
        <w:t xml:space="preserve"> </w:t>
      </w:r>
      <w:r w:rsidRPr="001B081D">
        <w:t>т/год</w:t>
      </w:r>
      <w:r w:rsidRPr="001B081D">
        <w:rPr>
          <w:spacing w:val="-4"/>
        </w:rPr>
        <w:t xml:space="preserve"> </w:t>
      </w:r>
      <w:r w:rsidRPr="001B081D">
        <w:t>(6.2.2),</w:t>
      </w:r>
      <w:r w:rsidRPr="001B081D">
        <w:rPr>
          <w:spacing w:val="1"/>
        </w:rPr>
        <w:t xml:space="preserve"> </w:t>
      </w:r>
      <w:r w:rsidRPr="001B081D">
        <w:rPr>
          <w:b/>
          <w:i/>
        </w:rPr>
        <w:t>M</w:t>
      </w:r>
      <w:r w:rsidRPr="001B081D">
        <w:rPr>
          <w:b/>
          <w:i/>
          <w:spacing w:val="-3"/>
        </w:rPr>
        <w:t xml:space="preserve"> </w:t>
      </w:r>
      <w:r w:rsidRPr="001B081D">
        <w:rPr>
          <w:b/>
          <w:i/>
        </w:rPr>
        <w:t>=</w:t>
      </w:r>
      <w:r w:rsidRPr="001B081D">
        <w:rPr>
          <w:b/>
          <w:i/>
          <w:spacing w:val="-4"/>
        </w:rPr>
        <w:t xml:space="preserve"> </w:t>
      </w:r>
      <w:r w:rsidRPr="001B081D">
        <w:rPr>
          <w:b/>
          <w:i/>
        </w:rPr>
        <w:t>(YY</w:t>
      </w:r>
      <w:r w:rsidRPr="001B081D">
        <w:rPr>
          <w:b/>
          <w:i/>
          <w:spacing w:val="-4"/>
        </w:rPr>
        <w:t xml:space="preserve"> </w:t>
      </w:r>
      <w:r w:rsidRPr="001B081D">
        <w:rPr>
          <w:b/>
          <w:i/>
        </w:rPr>
        <w:t>·</w:t>
      </w:r>
      <w:r w:rsidRPr="001B081D">
        <w:rPr>
          <w:b/>
          <w:i/>
          <w:spacing w:val="-3"/>
        </w:rPr>
        <w:t xml:space="preserve"> </w:t>
      </w:r>
      <w:r w:rsidRPr="001B081D">
        <w:rPr>
          <w:b/>
          <w:i/>
        </w:rPr>
        <w:t>BOZ</w:t>
      </w:r>
      <w:r w:rsidRPr="001B081D">
        <w:rPr>
          <w:b/>
          <w:i/>
          <w:spacing w:val="-3"/>
        </w:rPr>
        <w:t xml:space="preserve"> </w:t>
      </w:r>
      <w:r w:rsidRPr="001B081D">
        <w:rPr>
          <w:b/>
          <w:i/>
        </w:rPr>
        <w:t>+</w:t>
      </w:r>
      <w:r w:rsidRPr="001B081D">
        <w:rPr>
          <w:b/>
          <w:i/>
          <w:spacing w:val="-4"/>
        </w:rPr>
        <w:t xml:space="preserve"> </w:t>
      </w:r>
      <w:r w:rsidRPr="001B081D">
        <w:rPr>
          <w:b/>
          <w:i/>
        </w:rPr>
        <w:t>YYY</w:t>
      </w:r>
      <w:r w:rsidRPr="001B081D">
        <w:rPr>
          <w:b/>
          <w:i/>
          <w:spacing w:val="-3"/>
        </w:rPr>
        <w:t xml:space="preserve"> </w:t>
      </w:r>
      <w:r w:rsidRPr="001B081D">
        <w:rPr>
          <w:b/>
          <w:i/>
        </w:rPr>
        <w:t>·</w:t>
      </w:r>
      <w:r w:rsidRPr="001B081D">
        <w:rPr>
          <w:b/>
          <w:i/>
          <w:spacing w:val="-3"/>
        </w:rPr>
        <w:t xml:space="preserve"> </w:t>
      </w:r>
      <w:r w:rsidRPr="001B081D">
        <w:rPr>
          <w:b/>
          <w:i/>
        </w:rPr>
        <w:t>BVL)</w:t>
      </w:r>
      <w:r w:rsidRPr="001B081D">
        <w:rPr>
          <w:b/>
          <w:i/>
          <w:spacing w:val="-3"/>
        </w:rPr>
        <w:t xml:space="preserve"> </w:t>
      </w:r>
      <w:r w:rsidRPr="001B081D">
        <w:rPr>
          <w:b/>
          <w:i/>
        </w:rPr>
        <w:t>·</w:t>
      </w:r>
      <w:r w:rsidRPr="001B081D">
        <w:rPr>
          <w:b/>
          <w:i/>
          <w:spacing w:val="-3"/>
        </w:rPr>
        <w:t xml:space="preserve"> </w:t>
      </w:r>
      <w:r w:rsidRPr="001B081D">
        <w:rPr>
          <w:b/>
          <w:i/>
        </w:rPr>
        <w:t>KPMAX</w:t>
      </w:r>
      <w:r w:rsidRPr="001B081D">
        <w:rPr>
          <w:b/>
          <w:i/>
          <w:spacing w:val="-4"/>
        </w:rPr>
        <w:t xml:space="preserve"> </w:t>
      </w:r>
      <w:r w:rsidRPr="001B081D">
        <w:rPr>
          <w:b/>
          <w:i/>
        </w:rPr>
        <w:t>·</w:t>
      </w:r>
      <w:r w:rsidRPr="001B081D">
        <w:rPr>
          <w:b/>
          <w:i/>
          <w:spacing w:val="-3"/>
        </w:rPr>
        <w:t xml:space="preserve"> </w:t>
      </w:r>
      <w:r w:rsidRPr="001B081D">
        <w:rPr>
          <w:b/>
          <w:i/>
        </w:rPr>
        <w:t>10</w:t>
      </w:r>
      <w:r w:rsidRPr="001B081D">
        <w:rPr>
          <w:b/>
          <w:i/>
          <w:vertAlign w:val="superscript"/>
        </w:rPr>
        <w:t>-6</w:t>
      </w:r>
      <w:r w:rsidRPr="001B081D">
        <w:rPr>
          <w:b/>
          <w:i/>
          <w:spacing w:val="-3"/>
        </w:rPr>
        <w:t xml:space="preserve"> </w:t>
      </w:r>
      <w:r w:rsidRPr="001B081D">
        <w:rPr>
          <w:b/>
          <w:i/>
        </w:rPr>
        <w:t>+</w:t>
      </w:r>
      <w:r w:rsidRPr="001B081D">
        <w:rPr>
          <w:b/>
          <w:i/>
          <w:spacing w:val="-2"/>
        </w:rPr>
        <w:t xml:space="preserve"> </w:t>
      </w:r>
      <w:r w:rsidRPr="001B081D">
        <w:rPr>
          <w:b/>
          <w:i/>
        </w:rPr>
        <w:t>GHR</w:t>
      </w:r>
      <w:r w:rsidRPr="001B081D">
        <w:rPr>
          <w:b/>
          <w:i/>
          <w:spacing w:val="-4"/>
        </w:rPr>
        <w:t xml:space="preserve"> </w:t>
      </w:r>
      <w:r w:rsidRPr="001B081D">
        <w:rPr>
          <w:b/>
          <w:i/>
        </w:rPr>
        <w:t>=</w:t>
      </w:r>
      <w:r w:rsidRPr="001B081D">
        <w:rPr>
          <w:b/>
          <w:i/>
          <w:spacing w:val="-3"/>
        </w:rPr>
        <w:t xml:space="preserve"> </w:t>
      </w:r>
      <w:r w:rsidRPr="001B081D">
        <w:rPr>
          <w:b/>
        </w:rPr>
        <w:t>(4.96</w:t>
      </w:r>
      <w:r w:rsidRPr="001B081D">
        <w:rPr>
          <w:b/>
          <w:spacing w:val="-2"/>
        </w:rPr>
        <w:t xml:space="preserve"> </w:t>
      </w:r>
      <w:r w:rsidRPr="001B081D">
        <w:rPr>
          <w:b/>
        </w:rPr>
        <w:t>·</w:t>
      </w:r>
      <w:r w:rsidRPr="001B081D">
        <w:rPr>
          <w:b/>
          <w:spacing w:val="-5"/>
        </w:rPr>
        <w:t xml:space="preserve"> </w:t>
      </w:r>
      <w:r w:rsidRPr="001B081D">
        <w:rPr>
          <w:b/>
        </w:rPr>
        <w:t>14000</w:t>
      </w:r>
      <w:r w:rsidRPr="001B081D">
        <w:rPr>
          <w:b/>
          <w:spacing w:val="-2"/>
        </w:rPr>
        <w:t xml:space="preserve"> </w:t>
      </w:r>
      <w:r w:rsidRPr="001B081D">
        <w:rPr>
          <w:b/>
        </w:rPr>
        <w:t>+</w:t>
      </w:r>
      <w:r w:rsidRPr="001B081D">
        <w:rPr>
          <w:b/>
          <w:spacing w:val="-4"/>
        </w:rPr>
        <w:t xml:space="preserve"> 4.96</w:t>
      </w:r>
      <w:r w:rsidR="001668E5" w:rsidRPr="001B081D">
        <w:rPr>
          <w:b/>
        </w:rPr>
        <w:t xml:space="preserve"> </w:t>
      </w:r>
      <w:r w:rsidRPr="001B081D">
        <w:rPr>
          <w:b/>
        </w:rPr>
        <w:t>·</w:t>
      </w:r>
      <w:r w:rsidRPr="001B081D">
        <w:rPr>
          <w:b/>
          <w:spacing w:val="-3"/>
        </w:rPr>
        <w:t xml:space="preserve"> </w:t>
      </w:r>
      <w:r w:rsidRPr="001B081D">
        <w:rPr>
          <w:b/>
        </w:rPr>
        <w:t>14000)</w:t>
      </w:r>
      <w:r w:rsidRPr="001B081D">
        <w:rPr>
          <w:b/>
          <w:spacing w:val="-4"/>
        </w:rPr>
        <w:t xml:space="preserve"> </w:t>
      </w:r>
      <w:r w:rsidRPr="001B081D">
        <w:rPr>
          <w:b/>
        </w:rPr>
        <w:t>·</w:t>
      </w:r>
      <w:r w:rsidRPr="001B081D">
        <w:rPr>
          <w:b/>
          <w:spacing w:val="-2"/>
        </w:rPr>
        <w:t xml:space="preserve"> </w:t>
      </w:r>
      <w:r w:rsidRPr="001B081D">
        <w:rPr>
          <w:b/>
        </w:rPr>
        <w:t>0.1</w:t>
      </w:r>
      <w:r w:rsidRPr="001B081D">
        <w:rPr>
          <w:b/>
          <w:spacing w:val="-1"/>
        </w:rPr>
        <w:t xml:space="preserve"> </w:t>
      </w:r>
      <w:r w:rsidRPr="001B081D">
        <w:rPr>
          <w:b/>
        </w:rPr>
        <w:t>·</w:t>
      </w:r>
      <w:r w:rsidRPr="001B081D">
        <w:rPr>
          <w:b/>
          <w:spacing w:val="-3"/>
        </w:rPr>
        <w:t xml:space="preserve"> </w:t>
      </w:r>
      <w:r w:rsidRPr="001B081D">
        <w:rPr>
          <w:b/>
        </w:rPr>
        <w:t>10</w:t>
      </w:r>
      <w:r w:rsidRPr="001B081D">
        <w:rPr>
          <w:b/>
          <w:vertAlign w:val="superscript"/>
        </w:rPr>
        <w:t>-6</w:t>
      </w:r>
      <w:r w:rsidRPr="001B081D">
        <w:rPr>
          <w:b/>
          <w:spacing w:val="-2"/>
        </w:rPr>
        <w:t xml:space="preserve"> </w:t>
      </w:r>
      <w:r w:rsidRPr="001B081D">
        <w:rPr>
          <w:b/>
        </w:rPr>
        <w:t>+</w:t>
      </w:r>
      <w:r w:rsidRPr="001B081D">
        <w:rPr>
          <w:b/>
          <w:spacing w:val="-3"/>
        </w:rPr>
        <w:t xml:space="preserve"> </w:t>
      </w:r>
      <w:r w:rsidRPr="001B081D">
        <w:rPr>
          <w:b/>
        </w:rPr>
        <w:t>0.01625</w:t>
      </w:r>
      <w:r w:rsidRPr="001B081D">
        <w:rPr>
          <w:b/>
          <w:spacing w:val="-3"/>
        </w:rPr>
        <w:t xml:space="preserve"> </w:t>
      </w:r>
      <w:r w:rsidRPr="001B081D">
        <w:rPr>
          <w:b/>
        </w:rPr>
        <w:t>=</w:t>
      </w:r>
      <w:r w:rsidRPr="001B081D">
        <w:rPr>
          <w:b/>
          <w:spacing w:val="-4"/>
        </w:rPr>
        <w:t xml:space="preserve"> </w:t>
      </w:r>
      <w:r w:rsidRPr="001B081D">
        <w:rPr>
          <w:b/>
          <w:spacing w:val="-2"/>
        </w:rPr>
        <w:t>0.03014</w:t>
      </w:r>
    </w:p>
    <w:p w:rsidR="005D2024" w:rsidRPr="001B081D" w:rsidRDefault="005D2024" w:rsidP="004E2C5B">
      <w:pPr>
        <w:pStyle w:val="a3"/>
        <w:ind w:left="0"/>
        <w:rPr>
          <w:b/>
        </w:rPr>
      </w:pPr>
    </w:p>
    <w:p w:rsidR="005D2024" w:rsidRPr="001B081D" w:rsidRDefault="004E2C5B" w:rsidP="004E2C5B">
      <w:pPr>
        <w:rPr>
          <w:b/>
          <w:i/>
        </w:rPr>
      </w:pPr>
      <w:r w:rsidRPr="001B081D">
        <w:rPr>
          <w:b/>
          <w:i/>
          <w:u w:val="single"/>
        </w:rPr>
        <w:t>Примесь:</w:t>
      </w:r>
      <w:r w:rsidRPr="001B081D">
        <w:rPr>
          <w:b/>
          <w:i/>
          <w:spacing w:val="-2"/>
          <w:u w:val="single"/>
        </w:rPr>
        <w:t xml:space="preserve"> </w:t>
      </w:r>
      <w:r w:rsidRPr="001B081D">
        <w:rPr>
          <w:b/>
          <w:i/>
          <w:u w:val="single"/>
        </w:rPr>
        <w:t>2754</w:t>
      </w:r>
      <w:r w:rsidRPr="001B081D">
        <w:rPr>
          <w:b/>
          <w:i/>
          <w:spacing w:val="-1"/>
          <w:u w:val="single"/>
        </w:rPr>
        <w:t xml:space="preserve"> </w:t>
      </w:r>
      <w:r w:rsidRPr="001B081D">
        <w:rPr>
          <w:b/>
          <w:i/>
          <w:u w:val="single"/>
        </w:rPr>
        <w:t>Алканы</w:t>
      </w:r>
      <w:r w:rsidRPr="001B081D">
        <w:rPr>
          <w:b/>
          <w:i/>
          <w:spacing w:val="-3"/>
          <w:u w:val="single"/>
        </w:rPr>
        <w:t xml:space="preserve"> </w:t>
      </w:r>
      <w:r w:rsidRPr="001B081D">
        <w:rPr>
          <w:b/>
          <w:i/>
          <w:u w:val="single"/>
        </w:rPr>
        <w:t>С12-19</w:t>
      </w:r>
      <w:r w:rsidRPr="001B081D">
        <w:rPr>
          <w:b/>
          <w:i/>
          <w:spacing w:val="-2"/>
          <w:u w:val="single"/>
        </w:rPr>
        <w:t xml:space="preserve"> </w:t>
      </w:r>
      <w:r w:rsidRPr="001B081D">
        <w:rPr>
          <w:b/>
          <w:i/>
          <w:u w:val="single"/>
        </w:rPr>
        <w:t>/в</w:t>
      </w:r>
      <w:r w:rsidRPr="001B081D">
        <w:rPr>
          <w:b/>
          <w:i/>
          <w:spacing w:val="-4"/>
          <w:u w:val="single"/>
        </w:rPr>
        <w:t xml:space="preserve"> </w:t>
      </w:r>
      <w:r w:rsidRPr="001B081D">
        <w:rPr>
          <w:b/>
          <w:i/>
          <w:u w:val="single"/>
        </w:rPr>
        <w:t>пересчете</w:t>
      </w:r>
      <w:r w:rsidRPr="001B081D">
        <w:rPr>
          <w:b/>
          <w:i/>
          <w:spacing w:val="-3"/>
          <w:u w:val="single"/>
        </w:rPr>
        <w:t xml:space="preserve"> </w:t>
      </w:r>
      <w:r w:rsidRPr="001B081D">
        <w:rPr>
          <w:b/>
          <w:i/>
          <w:u w:val="single"/>
        </w:rPr>
        <w:t>на</w:t>
      </w:r>
      <w:r w:rsidRPr="001B081D">
        <w:rPr>
          <w:b/>
          <w:i/>
          <w:spacing w:val="-2"/>
          <w:u w:val="single"/>
        </w:rPr>
        <w:t xml:space="preserve"> </w:t>
      </w:r>
      <w:r w:rsidRPr="001B081D">
        <w:rPr>
          <w:b/>
          <w:i/>
          <w:u w:val="single"/>
        </w:rPr>
        <w:t>С/</w:t>
      </w:r>
      <w:r w:rsidRPr="001B081D">
        <w:rPr>
          <w:b/>
          <w:i/>
          <w:spacing w:val="-4"/>
          <w:u w:val="single"/>
        </w:rPr>
        <w:t xml:space="preserve"> </w:t>
      </w:r>
      <w:r w:rsidRPr="001B081D">
        <w:rPr>
          <w:b/>
          <w:i/>
          <w:u w:val="single"/>
        </w:rPr>
        <w:t>(Углеводороды</w:t>
      </w:r>
      <w:r w:rsidRPr="001B081D">
        <w:rPr>
          <w:b/>
          <w:i/>
          <w:spacing w:val="-3"/>
          <w:u w:val="single"/>
        </w:rPr>
        <w:t xml:space="preserve"> </w:t>
      </w:r>
      <w:r w:rsidRPr="001B081D">
        <w:rPr>
          <w:b/>
          <w:i/>
          <w:u w:val="single"/>
        </w:rPr>
        <w:t>предельные</w:t>
      </w:r>
      <w:r w:rsidRPr="001B081D">
        <w:rPr>
          <w:b/>
          <w:i/>
          <w:spacing w:val="-3"/>
          <w:u w:val="single"/>
        </w:rPr>
        <w:t xml:space="preserve"> </w:t>
      </w:r>
      <w:r w:rsidRPr="001B081D">
        <w:rPr>
          <w:b/>
          <w:i/>
          <w:u w:val="single"/>
        </w:rPr>
        <w:t>С12-С19</w:t>
      </w:r>
      <w:r w:rsidRPr="001B081D">
        <w:rPr>
          <w:b/>
          <w:i/>
          <w:spacing w:val="-2"/>
          <w:u w:val="single"/>
        </w:rPr>
        <w:t xml:space="preserve"> </w:t>
      </w:r>
      <w:r w:rsidRPr="001B081D">
        <w:rPr>
          <w:b/>
          <w:i/>
          <w:u w:val="single"/>
        </w:rPr>
        <w:t>(в</w:t>
      </w:r>
      <w:r w:rsidRPr="001B081D">
        <w:rPr>
          <w:b/>
          <w:i/>
          <w:spacing w:val="-4"/>
          <w:u w:val="single"/>
        </w:rPr>
        <w:t xml:space="preserve"> </w:t>
      </w:r>
      <w:r w:rsidRPr="001B081D">
        <w:rPr>
          <w:b/>
          <w:i/>
          <w:u w:val="single"/>
        </w:rPr>
        <w:t>пересчете</w:t>
      </w:r>
      <w:r w:rsidRPr="001B081D">
        <w:rPr>
          <w:b/>
          <w:i/>
          <w:spacing w:val="-3"/>
          <w:u w:val="single"/>
        </w:rPr>
        <w:t xml:space="preserve"> </w:t>
      </w:r>
      <w:r w:rsidRPr="001B081D">
        <w:rPr>
          <w:b/>
          <w:i/>
          <w:u w:val="single"/>
        </w:rPr>
        <w:t>на</w:t>
      </w:r>
      <w:r w:rsidRPr="001B081D">
        <w:rPr>
          <w:b/>
          <w:i/>
          <w:spacing w:val="-2"/>
          <w:u w:val="single"/>
        </w:rPr>
        <w:t xml:space="preserve"> </w:t>
      </w:r>
      <w:r w:rsidRPr="001B081D">
        <w:rPr>
          <w:b/>
          <w:i/>
          <w:u w:val="single"/>
        </w:rPr>
        <w:t>С);</w:t>
      </w:r>
      <w:r w:rsidRPr="001B081D">
        <w:rPr>
          <w:b/>
          <w:i/>
        </w:rPr>
        <w:t xml:space="preserve"> </w:t>
      </w:r>
      <w:r w:rsidRPr="001B081D">
        <w:rPr>
          <w:b/>
          <w:i/>
          <w:u w:val="single"/>
        </w:rPr>
        <w:t>Растворитель РПК-265П) (10)</w:t>
      </w:r>
    </w:p>
    <w:p w:rsidR="005D2024" w:rsidRPr="001B081D" w:rsidRDefault="004E2C5B" w:rsidP="004E2C5B">
      <w:pPr>
        <w:rPr>
          <w:b/>
        </w:rPr>
      </w:pPr>
      <w:r w:rsidRPr="001B081D">
        <w:t>Концентрация</w:t>
      </w:r>
      <w:r w:rsidRPr="001B081D">
        <w:rPr>
          <w:spacing w:val="-6"/>
        </w:rPr>
        <w:t xml:space="preserve"> </w:t>
      </w:r>
      <w:r w:rsidRPr="001B081D">
        <w:t>ЗВ</w:t>
      </w:r>
      <w:r w:rsidRPr="001B081D">
        <w:rPr>
          <w:spacing w:val="-3"/>
        </w:rPr>
        <w:t xml:space="preserve"> </w:t>
      </w:r>
      <w:r w:rsidRPr="001B081D">
        <w:t>в</w:t>
      </w:r>
      <w:r w:rsidRPr="001B081D">
        <w:rPr>
          <w:spacing w:val="-5"/>
        </w:rPr>
        <w:t xml:space="preserve"> </w:t>
      </w:r>
      <w:r w:rsidRPr="001B081D">
        <w:t>парах,</w:t>
      </w:r>
      <w:r w:rsidRPr="001B081D">
        <w:rPr>
          <w:spacing w:val="-4"/>
        </w:rPr>
        <w:t xml:space="preserve"> </w:t>
      </w:r>
      <w:r w:rsidRPr="001B081D">
        <w:t>%</w:t>
      </w:r>
      <w:r w:rsidRPr="001B081D">
        <w:rPr>
          <w:spacing w:val="-3"/>
        </w:rPr>
        <w:t xml:space="preserve"> </w:t>
      </w:r>
      <w:r w:rsidRPr="001B081D">
        <w:t>масс</w:t>
      </w:r>
      <w:r w:rsidRPr="001B081D">
        <w:rPr>
          <w:spacing w:val="-4"/>
        </w:rPr>
        <w:t xml:space="preserve"> </w:t>
      </w:r>
      <w:r w:rsidRPr="001B081D">
        <w:t>(Прил.</w:t>
      </w:r>
      <w:r w:rsidRPr="001B081D">
        <w:rPr>
          <w:spacing w:val="-4"/>
        </w:rPr>
        <w:t xml:space="preserve"> </w:t>
      </w:r>
      <w:r w:rsidRPr="001B081D">
        <w:t xml:space="preserve">14), </w:t>
      </w:r>
      <w:r w:rsidRPr="001B081D">
        <w:rPr>
          <w:b/>
          <w:i/>
        </w:rPr>
        <w:t>CI</w:t>
      </w:r>
      <w:r w:rsidRPr="001B081D">
        <w:rPr>
          <w:b/>
          <w:i/>
          <w:spacing w:val="-5"/>
        </w:rPr>
        <w:t xml:space="preserve"> </w:t>
      </w:r>
      <w:r w:rsidRPr="001B081D">
        <w:rPr>
          <w:b/>
          <w:i/>
        </w:rPr>
        <w:t>=</w:t>
      </w:r>
      <w:r w:rsidRPr="001B081D">
        <w:rPr>
          <w:b/>
          <w:i/>
          <w:spacing w:val="-4"/>
        </w:rPr>
        <w:t xml:space="preserve"> </w:t>
      </w:r>
      <w:r w:rsidRPr="001B081D">
        <w:rPr>
          <w:b/>
          <w:spacing w:val="-4"/>
        </w:rPr>
        <w:t>99.31</w:t>
      </w:r>
    </w:p>
    <w:p w:rsidR="005D2024" w:rsidRPr="001B081D" w:rsidRDefault="004E2C5B" w:rsidP="004E2C5B">
      <w:pPr>
        <w:rPr>
          <w:b/>
        </w:rPr>
      </w:pPr>
      <w:r w:rsidRPr="001B081D">
        <w:t>Валовый</w:t>
      </w:r>
      <w:r w:rsidRPr="001B081D">
        <w:rPr>
          <w:spacing w:val="-4"/>
        </w:rPr>
        <w:t xml:space="preserve"> </w:t>
      </w:r>
      <w:r w:rsidRPr="001B081D">
        <w:t>выброс,</w:t>
      </w:r>
      <w:r w:rsidRPr="001B081D">
        <w:rPr>
          <w:spacing w:val="-2"/>
        </w:rPr>
        <w:t xml:space="preserve"> </w:t>
      </w:r>
      <w:r w:rsidRPr="001B081D">
        <w:t>т/год</w:t>
      </w:r>
      <w:r w:rsidRPr="001B081D">
        <w:rPr>
          <w:spacing w:val="-4"/>
        </w:rPr>
        <w:t xml:space="preserve"> </w:t>
      </w:r>
      <w:r w:rsidRPr="001B081D">
        <w:t>(5.2.5),</w:t>
      </w:r>
      <w:r w:rsidRPr="001B081D">
        <w:rPr>
          <w:spacing w:val="1"/>
        </w:rPr>
        <w:t xml:space="preserve"> </w:t>
      </w:r>
      <w:r w:rsidRPr="001B081D">
        <w:rPr>
          <w:b/>
          <w:i/>
        </w:rPr>
        <w:t>_M_</w:t>
      </w:r>
      <w:r w:rsidRPr="001B081D">
        <w:rPr>
          <w:b/>
          <w:i/>
          <w:spacing w:val="-4"/>
        </w:rPr>
        <w:t xml:space="preserve"> </w:t>
      </w:r>
      <w:r w:rsidRPr="001B081D">
        <w:rPr>
          <w:b/>
          <w:i/>
        </w:rPr>
        <w:t>=</w:t>
      </w:r>
      <w:r w:rsidRPr="001B081D">
        <w:rPr>
          <w:b/>
          <w:i/>
          <w:spacing w:val="-4"/>
        </w:rPr>
        <w:t xml:space="preserve"> </w:t>
      </w:r>
      <w:r w:rsidRPr="001B081D">
        <w:rPr>
          <w:b/>
          <w:i/>
        </w:rPr>
        <w:t>CI</w:t>
      </w:r>
      <w:r w:rsidRPr="001B081D">
        <w:rPr>
          <w:b/>
          <w:i/>
          <w:spacing w:val="-4"/>
        </w:rPr>
        <w:t xml:space="preserve"> </w:t>
      </w:r>
      <w:r w:rsidRPr="001B081D">
        <w:rPr>
          <w:b/>
          <w:i/>
        </w:rPr>
        <w:t>·</w:t>
      </w:r>
      <w:r w:rsidRPr="001B081D">
        <w:rPr>
          <w:b/>
          <w:i/>
          <w:spacing w:val="-2"/>
        </w:rPr>
        <w:t xml:space="preserve"> </w:t>
      </w:r>
      <w:r w:rsidRPr="001B081D">
        <w:rPr>
          <w:b/>
          <w:i/>
        </w:rPr>
        <w:t>M</w:t>
      </w:r>
      <w:r w:rsidRPr="001B081D">
        <w:rPr>
          <w:b/>
          <w:i/>
          <w:spacing w:val="-3"/>
        </w:rPr>
        <w:t xml:space="preserve"> </w:t>
      </w:r>
      <w:r w:rsidRPr="001B081D">
        <w:rPr>
          <w:b/>
          <w:i/>
        </w:rPr>
        <w:t>/</w:t>
      </w:r>
      <w:r w:rsidRPr="001B081D">
        <w:rPr>
          <w:b/>
          <w:i/>
          <w:spacing w:val="-4"/>
        </w:rPr>
        <w:t xml:space="preserve"> </w:t>
      </w:r>
      <w:r w:rsidRPr="001B081D">
        <w:rPr>
          <w:b/>
          <w:i/>
        </w:rPr>
        <w:t>100</w:t>
      </w:r>
      <w:r w:rsidRPr="001B081D">
        <w:rPr>
          <w:b/>
          <w:i/>
          <w:spacing w:val="-2"/>
        </w:rPr>
        <w:t xml:space="preserve"> </w:t>
      </w:r>
      <w:r w:rsidRPr="001B081D">
        <w:rPr>
          <w:b/>
          <w:i/>
        </w:rPr>
        <w:t>=</w:t>
      </w:r>
      <w:r w:rsidRPr="001B081D">
        <w:rPr>
          <w:b/>
          <w:i/>
          <w:spacing w:val="-1"/>
        </w:rPr>
        <w:t xml:space="preserve"> </w:t>
      </w:r>
      <w:r w:rsidRPr="001B081D">
        <w:rPr>
          <w:b/>
        </w:rPr>
        <w:t>99.31</w:t>
      </w:r>
      <w:r w:rsidRPr="001B081D">
        <w:rPr>
          <w:b/>
          <w:spacing w:val="-2"/>
        </w:rPr>
        <w:t xml:space="preserve"> </w:t>
      </w:r>
      <w:r w:rsidRPr="001B081D">
        <w:rPr>
          <w:b/>
        </w:rPr>
        <w:t>·</w:t>
      </w:r>
      <w:r w:rsidRPr="001B081D">
        <w:rPr>
          <w:b/>
          <w:spacing w:val="-3"/>
        </w:rPr>
        <w:t xml:space="preserve"> </w:t>
      </w:r>
      <w:r w:rsidRPr="001B081D">
        <w:rPr>
          <w:b/>
        </w:rPr>
        <w:t>0.03014</w:t>
      </w:r>
      <w:r w:rsidRPr="001B081D">
        <w:rPr>
          <w:b/>
          <w:spacing w:val="-2"/>
        </w:rPr>
        <w:t xml:space="preserve"> </w:t>
      </w:r>
      <w:r w:rsidRPr="001B081D">
        <w:rPr>
          <w:b/>
        </w:rPr>
        <w:t>/</w:t>
      </w:r>
      <w:r w:rsidRPr="001B081D">
        <w:rPr>
          <w:b/>
          <w:spacing w:val="-5"/>
        </w:rPr>
        <w:t xml:space="preserve"> </w:t>
      </w:r>
      <w:r w:rsidRPr="001B081D">
        <w:rPr>
          <w:b/>
        </w:rPr>
        <w:t>100</w:t>
      </w:r>
      <w:r w:rsidRPr="001B081D">
        <w:rPr>
          <w:b/>
          <w:spacing w:val="-2"/>
        </w:rPr>
        <w:t xml:space="preserve"> </w:t>
      </w:r>
      <w:r w:rsidRPr="001B081D">
        <w:rPr>
          <w:b/>
        </w:rPr>
        <w:t>=</w:t>
      </w:r>
      <w:r w:rsidRPr="001B081D">
        <w:rPr>
          <w:b/>
          <w:spacing w:val="-4"/>
        </w:rPr>
        <w:t xml:space="preserve"> 0.03</w:t>
      </w:r>
    </w:p>
    <w:p w:rsidR="005D2024" w:rsidRPr="001B081D" w:rsidRDefault="004E2C5B" w:rsidP="004E2C5B">
      <w:pPr>
        <w:rPr>
          <w:b/>
        </w:rPr>
      </w:pPr>
      <w:r w:rsidRPr="001B081D">
        <w:t>Максимальный</w:t>
      </w:r>
      <w:r w:rsidRPr="001B081D">
        <w:rPr>
          <w:spacing w:val="-5"/>
        </w:rPr>
        <w:t xml:space="preserve"> </w:t>
      </w:r>
      <w:r w:rsidRPr="001B081D">
        <w:t>из</w:t>
      </w:r>
      <w:r w:rsidRPr="001B081D">
        <w:rPr>
          <w:spacing w:val="-3"/>
        </w:rPr>
        <w:t xml:space="preserve"> </w:t>
      </w:r>
      <w:r w:rsidRPr="001B081D">
        <w:t>разовых</w:t>
      </w:r>
      <w:r w:rsidRPr="001B081D">
        <w:rPr>
          <w:spacing w:val="-4"/>
        </w:rPr>
        <w:t xml:space="preserve"> </w:t>
      </w:r>
      <w:r w:rsidRPr="001B081D">
        <w:t>выброс,</w:t>
      </w:r>
      <w:r w:rsidRPr="001B081D">
        <w:rPr>
          <w:spacing w:val="-2"/>
        </w:rPr>
        <w:t xml:space="preserve"> </w:t>
      </w:r>
      <w:r w:rsidRPr="001B081D">
        <w:t>г/с</w:t>
      </w:r>
      <w:r w:rsidRPr="001B081D">
        <w:rPr>
          <w:spacing w:val="-3"/>
        </w:rPr>
        <w:t xml:space="preserve"> </w:t>
      </w:r>
      <w:r w:rsidRPr="001B081D">
        <w:t xml:space="preserve">(5.2.4), </w:t>
      </w:r>
      <w:r w:rsidRPr="001B081D">
        <w:rPr>
          <w:b/>
          <w:i/>
        </w:rPr>
        <w:t>_G_</w:t>
      </w:r>
      <w:r w:rsidRPr="001B081D">
        <w:rPr>
          <w:b/>
          <w:i/>
          <w:spacing w:val="-3"/>
        </w:rPr>
        <w:t xml:space="preserve"> </w:t>
      </w:r>
      <w:r w:rsidRPr="001B081D">
        <w:rPr>
          <w:b/>
          <w:i/>
        </w:rPr>
        <w:t>=</w:t>
      </w:r>
      <w:r w:rsidRPr="001B081D">
        <w:rPr>
          <w:b/>
          <w:i/>
          <w:spacing w:val="-4"/>
        </w:rPr>
        <w:t xml:space="preserve"> </w:t>
      </w:r>
      <w:r w:rsidRPr="001B081D">
        <w:rPr>
          <w:b/>
          <w:i/>
        </w:rPr>
        <w:t>CI</w:t>
      </w:r>
      <w:r w:rsidRPr="001B081D">
        <w:rPr>
          <w:b/>
          <w:i/>
          <w:spacing w:val="-4"/>
        </w:rPr>
        <w:t xml:space="preserve"> </w:t>
      </w:r>
      <w:r w:rsidRPr="001B081D">
        <w:rPr>
          <w:b/>
          <w:i/>
        </w:rPr>
        <w:t>·</w:t>
      </w:r>
      <w:r w:rsidRPr="001B081D">
        <w:rPr>
          <w:b/>
          <w:i/>
          <w:spacing w:val="-3"/>
        </w:rPr>
        <w:t xml:space="preserve"> </w:t>
      </w:r>
      <w:r w:rsidRPr="001B081D">
        <w:rPr>
          <w:b/>
          <w:i/>
        </w:rPr>
        <w:t>G</w:t>
      </w:r>
      <w:r w:rsidRPr="001B081D">
        <w:rPr>
          <w:b/>
          <w:i/>
          <w:spacing w:val="-3"/>
        </w:rPr>
        <w:t xml:space="preserve"> </w:t>
      </w:r>
      <w:r w:rsidRPr="001B081D">
        <w:rPr>
          <w:b/>
          <w:i/>
        </w:rPr>
        <w:t>/</w:t>
      </w:r>
      <w:r w:rsidRPr="001B081D">
        <w:rPr>
          <w:b/>
          <w:i/>
          <w:spacing w:val="-4"/>
        </w:rPr>
        <w:t xml:space="preserve"> </w:t>
      </w:r>
      <w:r w:rsidRPr="001B081D">
        <w:rPr>
          <w:b/>
          <w:i/>
        </w:rPr>
        <w:t>100</w:t>
      </w:r>
      <w:r w:rsidRPr="001B081D">
        <w:rPr>
          <w:b/>
          <w:i/>
          <w:spacing w:val="-2"/>
        </w:rPr>
        <w:t xml:space="preserve"> </w:t>
      </w:r>
      <w:r w:rsidRPr="001B081D">
        <w:rPr>
          <w:b/>
          <w:i/>
        </w:rPr>
        <w:t>=</w:t>
      </w:r>
      <w:r w:rsidRPr="001B081D">
        <w:rPr>
          <w:b/>
          <w:i/>
          <w:spacing w:val="-1"/>
        </w:rPr>
        <w:t xml:space="preserve"> </w:t>
      </w:r>
      <w:r w:rsidRPr="001B081D">
        <w:rPr>
          <w:b/>
        </w:rPr>
        <w:t>99.31</w:t>
      </w:r>
      <w:r w:rsidRPr="001B081D">
        <w:rPr>
          <w:b/>
          <w:spacing w:val="-4"/>
        </w:rPr>
        <w:t xml:space="preserve"> </w:t>
      </w:r>
      <w:r w:rsidRPr="001B081D">
        <w:rPr>
          <w:b/>
        </w:rPr>
        <w:t>·</w:t>
      </w:r>
      <w:r w:rsidRPr="001B081D">
        <w:rPr>
          <w:b/>
          <w:spacing w:val="-4"/>
        </w:rPr>
        <w:t xml:space="preserve"> </w:t>
      </w:r>
      <w:r w:rsidRPr="001B081D">
        <w:rPr>
          <w:b/>
        </w:rPr>
        <w:t>0.0000907</w:t>
      </w:r>
      <w:r w:rsidRPr="001B081D">
        <w:rPr>
          <w:b/>
          <w:spacing w:val="-2"/>
        </w:rPr>
        <w:t xml:space="preserve"> </w:t>
      </w:r>
      <w:r w:rsidRPr="001B081D">
        <w:rPr>
          <w:b/>
        </w:rPr>
        <w:t>/</w:t>
      </w:r>
      <w:r w:rsidRPr="001B081D">
        <w:rPr>
          <w:b/>
          <w:spacing w:val="-6"/>
        </w:rPr>
        <w:t xml:space="preserve"> </w:t>
      </w:r>
      <w:r w:rsidRPr="001B081D">
        <w:rPr>
          <w:b/>
        </w:rPr>
        <w:t>100</w:t>
      </w:r>
      <w:r w:rsidRPr="001B081D">
        <w:rPr>
          <w:b/>
          <w:spacing w:val="-2"/>
        </w:rPr>
        <w:t xml:space="preserve"> </w:t>
      </w:r>
      <w:r w:rsidRPr="001B081D">
        <w:rPr>
          <w:b/>
        </w:rPr>
        <w:t>=</w:t>
      </w:r>
      <w:r w:rsidRPr="001B081D">
        <w:rPr>
          <w:b/>
          <w:spacing w:val="-4"/>
        </w:rPr>
        <w:t xml:space="preserve"> </w:t>
      </w:r>
      <w:r w:rsidRPr="001B081D">
        <w:rPr>
          <w:b/>
          <w:spacing w:val="-2"/>
        </w:rPr>
        <w:t>0.00009</w:t>
      </w:r>
    </w:p>
    <w:p w:rsidR="005D2024" w:rsidRPr="001B081D" w:rsidRDefault="004E2C5B" w:rsidP="004E2C5B">
      <w:pPr>
        <w:rPr>
          <w:b/>
          <w:i/>
        </w:rPr>
      </w:pPr>
      <w:r w:rsidRPr="001B081D">
        <w:rPr>
          <w:b/>
          <w:i/>
          <w:u w:val="single"/>
        </w:rPr>
        <w:t>Примесь:</w:t>
      </w:r>
      <w:r w:rsidRPr="001B081D">
        <w:rPr>
          <w:b/>
          <w:i/>
          <w:spacing w:val="-10"/>
          <w:u w:val="single"/>
        </w:rPr>
        <w:t xml:space="preserve"> </w:t>
      </w:r>
      <w:r w:rsidRPr="001B081D">
        <w:rPr>
          <w:b/>
          <w:i/>
          <w:u w:val="single"/>
        </w:rPr>
        <w:t>0333</w:t>
      </w:r>
      <w:r w:rsidRPr="001B081D">
        <w:rPr>
          <w:b/>
          <w:i/>
          <w:spacing w:val="-9"/>
          <w:u w:val="single"/>
        </w:rPr>
        <w:t xml:space="preserve"> </w:t>
      </w:r>
      <w:r w:rsidRPr="001B081D">
        <w:rPr>
          <w:b/>
          <w:i/>
          <w:u w:val="single"/>
        </w:rPr>
        <w:t>Сероводород</w:t>
      </w:r>
      <w:r w:rsidRPr="001B081D">
        <w:rPr>
          <w:b/>
          <w:i/>
          <w:spacing w:val="-11"/>
          <w:u w:val="single"/>
        </w:rPr>
        <w:t xml:space="preserve"> </w:t>
      </w:r>
      <w:r w:rsidRPr="001B081D">
        <w:rPr>
          <w:b/>
          <w:i/>
          <w:u w:val="single"/>
        </w:rPr>
        <w:t>(Дигидросульфид)</w:t>
      </w:r>
      <w:r w:rsidRPr="001B081D">
        <w:rPr>
          <w:b/>
          <w:i/>
          <w:spacing w:val="-10"/>
          <w:u w:val="single"/>
        </w:rPr>
        <w:t xml:space="preserve"> </w:t>
      </w:r>
      <w:r w:rsidRPr="001B081D">
        <w:rPr>
          <w:b/>
          <w:i/>
          <w:spacing w:val="-2"/>
          <w:u w:val="single"/>
        </w:rPr>
        <w:t>(518)</w:t>
      </w:r>
    </w:p>
    <w:p w:rsidR="005D2024" w:rsidRPr="001B081D" w:rsidRDefault="004E2C5B" w:rsidP="004E2C5B">
      <w:pPr>
        <w:rPr>
          <w:b/>
        </w:rPr>
      </w:pPr>
      <w:r w:rsidRPr="001B081D">
        <w:t>Концентрация</w:t>
      </w:r>
      <w:r w:rsidRPr="001B081D">
        <w:rPr>
          <w:spacing w:val="-6"/>
        </w:rPr>
        <w:t xml:space="preserve"> </w:t>
      </w:r>
      <w:r w:rsidRPr="001B081D">
        <w:t>ЗВ</w:t>
      </w:r>
      <w:r w:rsidRPr="001B081D">
        <w:rPr>
          <w:spacing w:val="-3"/>
        </w:rPr>
        <w:t xml:space="preserve"> </w:t>
      </w:r>
      <w:r w:rsidRPr="001B081D">
        <w:t>в</w:t>
      </w:r>
      <w:r w:rsidRPr="001B081D">
        <w:rPr>
          <w:spacing w:val="-6"/>
        </w:rPr>
        <w:t xml:space="preserve"> </w:t>
      </w:r>
      <w:r w:rsidRPr="001B081D">
        <w:t>парах,</w:t>
      </w:r>
      <w:r w:rsidRPr="001B081D">
        <w:rPr>
          <w:spacing w:val="-4"/>
        </w:rPr>
        <w:t xml:space="preserve"> </w:t>
      </w:r>
      <w:r w:rsidRPr="001B081D">
        <w:t>%</w:t>
      </w:r>
      <w:r w:rsidRPr="001B081D">
        <w:rPr>
          <w:spacing w:val="-4"/>
        </w:rPr>
        <w:t xml:space="preserve"> </w:t>
      </w:r>
      <w:r w:rsidRPr="001B081D">
        <w:t>масс(Прил.</w:t>
      </w:r>
      <w:r w:rsidRPr="001B081D">
        <w:rPr>
          <w:spacing w:val="-4"/>
        </w:rPr>
        <w:t xml:space="preserve"> </w:t>
      </w:r>
      <w:r w:rsidRPr="001B081D">
        <w:t xml:space="preserve">14), </w:t>
      </w:r>
      <w:r w:rsidRPr="001B081D">
        <w:rPr>
          <w:b/>
          <w:i/>
        </w:rPr>
        <w:t>CI</w:t>
      </w:r>
      <w:r w:rsidRPr="001B081D">
        <w:rPr>
          <w:b/>
          <w:i/>
          <w:spacing w:val="-6"/>
        </w:rPr>
        <w:t xml:space="preserve"> </w:t>
      </w:r>
      <w:r w:rsidRPr="001B081D">
        <w:rPr>
          <w:b/>
          <w:i/>
        </w:rPr>
        <w:t>=</w:t>
      </w:r>
      <w:r w:rsidRPr="001B081D">
        <w:rPr>
          <w:b/>
          <w:i/>
          <w:spacing w:val="-4"/>
        </w:rPr>
        <w:t xml:space="preserve"> </w:t>
      </w:r>
      <w:r w:rsidRPr="001B081D">
        <w:rPr>
          <w:b/>
          <w:spacing w:val="-4"/>
        </w:rPr>
        <w:t>0.48</w:t>
      </w:r>
    </w:p>
    <w:p w:rsidR="005D2024" w:rsidRPr="001B081D" w:rsidRDefault="004E2C5B" w:rsidP="004E2C5B">
      <w:pPr>
        <w:rPr>
          <w:b/>
        </w:rPr>
      </w:pPr>
      <w:r w:rsidRPr="001B081D">
        <w:t>Валовый</w:t>
      </w:r>
      <w:r w:rsidRPr="001B081D">
        <w:rPr>
          <w:spacing w:val="-4"/>
        </w:rPr>
        <w:t xml:space="preserve"> </w:t>
      </w:r>
      <w:r w:rsidRPr="001B081D">
        <w:t>выброс,</w:t>
      </w:r>
      <w:r w:rsidRPr="001B081D">
        <w:rPr>
          <w:spacing w:val="-2"/>
        </w:rPr>
        <w:t xml:space="preserve"> </w:t>
      </w:r>
      <w:r w:rsidRPr="001B081D">
        <w:t>т/год</w:t>
      </w:r>
      <w:r w:rsidRPr="001B081D">
        <w:rPr>
          <w:spacing w:val="-4"/>
        </w:rPr>
        <w:t xml:space="preserve"> </w:t>
      </w:r>
      <w:r w:rsidRPr="001B081D">
        <w:t>(5.2.5),</w:t>
      </w:r>
      <w:r w:rsidRPr="001B081D">
        <w:rPr>
          <w:spacing w:val="1"/>
        </w:rPr>
        <w:t xml:space="preserve"> </w:t>
      </w:r>
      <w:r w:rsidRPr="001B081D">
        <w:rPr>
          <w:b/>
          <w:i/>
        </w:rPr>
        <w:t>_M_</w:t>
      </w:r>
      <w:r w:rsidRPr="001B081D">
        <w:rPr>
          <w:b/>
          <w:i/>
          <w:spacing w:val="-3"/>
        </w:rPr>
        <w:t xml:space="preserve"> </w:t>
      </w:r>
      <w:r w:rsidRPr="001B081D">
        <w:rPr>
          <w:b/>
          <w:i/>
        </w:rPr>
        <w:t>=</w:t>
      </w:r>
      <w:r w:rsidRPr="001B081D">
        <w:rPr>
          <w:b/>
          <w:i/>
          <w:spacing w:val="-4"/>
        </w:rPr>
        <w:t xml:space="preserve"> </w:t>
      </w:r>
      <w:r w:rsidRPr="001B081D">
        <w:rPr>
          <w:b/>
          <w:i/>
        </w:rPr>
        <w:t>CI</w:t>
      </w:r>
      <w:r w:rsidRPr="001B081D">
        <w:rPr>
          <w:b/>
          <w:i/>
          <w:spacing w:val="-4"/>
        </w:rPr>
        <w:t xml:space="preserve"> </w:t>
      </w:r>
      <w:r w:rsidRPr="001B081D">
        <w:rPr>
          <w:b/>
          <w:i/>
        </w:rPr>
        <w:t>·</w:t>
      </w:r>
      <w:r w:rsidRPr="001B081D">
        <w:rPr>
          <w:b/>
          <w:i/>
          <w:spacing w:val="-3"/>
        </w:rPr>
        <w:t xml:space="preserve"> </w:t>
      </w:r>
      <w:r w:rsidRPr="001B081D">
        <w:rPr>
          <w:b/>
          <w:i/>
        </w:rPr>
        <w:t>M</w:t>
      </w:r>
      <w:r w:rsidRPr="001B081D">
        <w:rPr>
          <w:b/>
          <w:i/>
          <w:spacing w:val="-2"/>
        </w:rPr>
        <w:t xml:space="preserve"> </w:t>
      </w:r>
      <w:r w:rsidRPr="001B081D">
        <w:rPr>
          <w:b/>
          <w:i/>
        </w:rPr>
        <w:t>/</w:t>
      </w:r>
      <w:r w:rsidRPr="001B081D">
        <w:rPr>
          <w:b/>
          <w:i/>
          <w:spacing w:val="-4"/>
        </w:rPr>
        <w:t xml:space="preserve"> </w:t>
      </w:r>
      <w:r w:rsidRPr="001B081D">
        <w:rPr>
          <w:b/>
          <w:i/>
        </w:rPr>
        <w:t>100</w:t>
      </w:r>
      <w:r w:rsidRPr="001B081D">
        <w:rPr>
          <w:b/>
          <w:i/>
          <w:spacing w:val="-2"/>
        </w:rPr>
        <w:t xml:space="preserve"> </w:t>
      </w:r>
      <w:r w:rsidRPr="001B081D">
        <w:rPr>
          <w:b/>
          <w:i/>
        </w:rPr>
        <w:t>=</w:t>
      </w:r>
      <w:r w:rsidRPr="001B081D">
        <w:rPr>
          <w:b/>
          <w:i/>
          <w:spacing w:val="-1"/>
        </w:rPr>
        <w:t xml:space="preserve"> </w:t>
      </w:r>
      <w:r w:rsidRPr="001B081D">
        <w:rPr>
          <w:b/>
        </w:rPr>
        <w:t>0.48</w:t>
      </w:r>
      <w:r w:rsidRPr="001B081D">
        <w:rPr>
          <w:b/>
          <w:spacing w:val="-3"/>
        </w:rPr>
        <w:t xml:space="preserve"> </w:t>
      </w:r>
      <w:r w:rsidRPr="001B081D">
        <w:rPr>
          <w:b/>
        </w:rPr>
        <w:t>·</w:t>
      </w:r>
      <w:r w:rsidRPr="001B081D">
        <w:rPr>
          <w:b/>
          <w:spacing w:val="-3"/>
        </w:rPr>
        <w:t xml:space="preserve"> </w:t>
      </w:r>
      <w:r w:rsidRPr="001B081D">
        <w:rPr>
          <w:b/>
        </w:rPr>
        <w:t>0.03014</w:t>
      </w:r>
      <w:r w:rsidRPr="001B081D">
        <w:rPr>
          <w:b/>
          <w:spacing w:val="-2"/>
        </w:rPr>
        <w:t xml:space="preserve"> </w:t>
      </w:r>
      <w:r w:rsidRPr="001B081D">
        <w:rPr>
          <w:b/>
        </w:rPr>
        <w:t>/</w:t>
      </w:r>
      <w:r w:rsidRPr="001B081D">
        <w:rPr>
          <w:b/>
          <w:spacing w:val="-4"/>
        </w:rPr>
        <w:t xml:space="preserve"> </w:t>
      </w:r>
      <w:r w:rsidRPr="001B081D">
        <w:rPr>
          <w:b/>
        </w:rPr>
        <w:t>100</w:t>
      </w:r>
      <w:r w:rsidRPr="001B081D">
        <w:rPr>
          <w:b/>
          <w:spacing w:val="-2"/>
        </w:rPr>
        <w:t xml:space="preserve"> </w:t>
      </w:r>
      <w:r w:rsidRPr="001B081D">
        <w:rPr>
          <w:b/>
        </w:rPr>
        <w:t>=</w:t>
      </w:r>
      <w:r w:rsidRPr="001B081D">
        <w:rPr>
          <w:b/>
          <w:spacing w:val="-3"/>
        </w:rPr>
        <w:t xml:space="preserve"> </w:t>
      </w:r>
      <w:r w:rsidRPr="001B081D">
        <w:rPr>
          <w:b/>
          <w:spacing w:val="-2"/>
        </w:rPr>
        <w:t>0.000145</w:t>
      </w:r>
    </w:p>
    <w:p w:rsidR="005D2024" w:rsidRPr="001B081D" w:rsidRDefault="004E2C5B" w:rsidP="004E2C5B">
      <w:pPr>
        <w:rPr>
          <w:b/>
        </w:rPr>
      </w:pPr>
      <w:r w:rsidRPr="001B081D">
        <w:t>Максимальный</w:t>
      </w:r>
      <w:r w:rsidRPr="001B081D">
        <w:rPr>
          <w:spacing w:val="-5"/>
        </w:rPr>
        <w:t xml:space="preserve"> </w:t>
      </w:r>
      <w:r w:rsidRPr="001B081D">
        <w:t>из</w:t>
      </w:r>
      <w:r w:rsidRPr="001B081D">
        <w:rPr>
          <w:spacing w:val="-3"/>
        </w:rPr>
        <w:t xml:space="preserve"> </w:t>
      </w:r>
      <w:r w:rsidRPr="001B081D">
        <w:t>разовых</w:t>
      </w:r>
      <w:r w:rsidRPr="001B081D">
        <w:rPr>
          <w:spacing w:val="-4"/>
        </w:rPr>
        <w:t xml:space="preserve"> </w:t>
      </w:r>
      <w:r w:rsidRPr="001B081D">
        <w:t>выброс,</w:t>
      </w:r>
      <w:r w:rsidRPr="001B081D">
        <w:rPr>
          <w:spacing w:val="-2"/>
        </w:rPr>
        <w:t xml:space="preserve"> </w:t>
      </w:r>
      <w:r w:rsidRPr="001B081D">
        <w:t>г/с</w:t>
      </w:r>
      <w:r w:rsidRPr="001B081D">
        <w:rPr>
          <w:spacing w:val="-3"/>
        </w:rPr>
        <w:t xml:space="preserve"> </w:t>
      </w:r>
      <w:r w:rsidRPr="001B081D">
        <w:t xml:space="preserve">(5.2.4), </w:t>
      </w:r>
      <w:r w:rsidRPr="001B081D">
        <w:rPr>
          <w:b/>
          <w:i/>
        </w:rPr>
        <w:t>_G_</w:t>
      </w:r>
      <w:r w:rsidRPr="001B081D">
        <w:rPr>
          <w:b/>
          <w:i/>
          <w:spacing w:val="-3"/>
        </w:rPr>
        <w:t xml:space="preserve"> </w:t>
      </w:r>
      <w:r w:rsidRPr="001B081D">
        <w:rPr>
          <w:b/>
          <w:i/>
        </w:rPr>
        <w:t>=</w:t>
      </w:r>
      <w:r w:rsidRPr="001B081D">
        <w:rPr>
          <w:b/>
          <w:i/>
          <w:spacing w:val="-4"/>
        </w:rPr>
        <w:t xml:space="preserve"> </w:t>
      </w:r>
      <w:r w:rsidRPr="001B081D">
        <w:rPr>
          <w:b/>
          <w:i/>
        </w:rPr>
        <w:t>CI</w:t>
      </w:r>
      <w:r w:rsidRPr="001B081D">
        <w:rPr>
          <w:b/>
          <w:i/>
          <w:spacing w:val="-4"/>
        </w:rPr>
        <w:t xml:space="preserve"> </w:t>
      </w:r>
      <w:r w:rsidRPr="001B081D">
        <w:rPr>
          <w:b/>
          <w:i/>
        </w:rPr>
        <w:t>·</w:t>
      </w:r>
      <w:r w:rsidRPr="001B081D">
        <w:rPr>
          <w:b/>
          <w:i/>
          <w:spacing w:val="-3"/>
        </w:rPr>
        <w:t xml:space="preserve"> </w:t>
      </w:r>
      <w:r w:rsidRPr="001B081D">
        <w:rPr>
          <w:b/>
          <w:i/>
        </w:rPr>
        <w:t>G</w:t>
      </w:r>
      <w:r w:rsidRPr="001B081D">
        <w:rPr>
          <w:b/>
          <w:i/>
          <w:spacing w:val="-3"/>
        </w:rPr>
        <w:t xml:space="preserve"> </w:t>
      </w:r>
      <w:r w:rsidRPr="001B081D">
        <w:rPr>
          <w:b/>
          <w:i/>
        </w:rPr>
        <w:t>/</w:t>
      </w:r>
      <w:r w:rsidRPr="001B081D">
        <w:rPr>
          <w:b/>
          <w:i/>
          <w:spacing w:val="-4"/>
        </w:rPr>
        <w:t xml:space="preserve"> </w:t>
      </w:r>
      <w:r w:rsidRPr="001B081D">
        <w:rPr>
          <w:b/>
          <w:i/>
        </w:rPr>
        <w:t>100</w:t>
      </w:r>
      <w:r w:rsidRPr="001B081D">
        <w:rPr>
          <w:b/>
          <w:i/>
          <w:spacing w:val="-2"/>
        </w:rPr>
        <w:t xml:space="preserve"> </w:t>
      </w:r>
      <w:r w:rsidRPr="001B081D">
        <w:rPr>
          <w:b/>
          <w:i/>
        </w:rPr>
        <w:t>=</w:t>
      </w:r>
      <w:r w:rsidRPr="001B081D">
        <w:rPr>
          <w:b/>
          <w:i/>
          <w:spacing w:val="-1"/>
        </w:rPr>
        <w:t xml:space="preserve"> </w:t>
      </w:r>
      <w:r w:rsidRPr="001B081D">
        <w:rPr>
          <w:b/>
        </w:rPr>
        <w:t>0.48</w:t>
      </w:r>
      <w:r w:rsidRPr="001B081D">
        <w:rPr>
          <w:b/>
          <w:spacing w:val="-3"/>
        </w:rPr>
        <w:t xml:space="preserve"> </w:t>
      </w:r>
      <w:r w:rsidRPr="001B081D">
        <w:rPr>
          <w:b/>
        </w:rPr>
        <w:t>·</w:t>
      </w:r>
      <w:r w:rsidRPr="001B081D">
        <w:rPr>
          <w:b/>
          <w:spacing w:val="-5"/>
        </w:rPr>
        <w:t xml:space="preserve"> </w:t>
      </w:r>
      <w:r w:rsidRPr="001B081D">
        <w:rPr>
          <w:b/>
        </w:rPr>
        <w:t>0.0000907</w:t>
      </w:r>
      <w:r w:rsidRPr="001B081D">
        <w:rPr>
          <w:b/>
          <w:spacing w:val="-2"/>
        </w:rPr>
        <w:t xml:space="preserve"> </w:t>
      </w:r>
      <w:r w:rsidRPr="001B081D">
        <w:rPr>
          <w:b/>
        </w:rPr>
        <w:t>/</w:t>
      </w:r>
      <w:r w:rsidRPr="001B081D">
        <w:rPr>
          <w:b/>
          <w:spacing w:val="-6"/>
        </w:rPr>
        <w:t xml:space="preserve"> </w:t>
      </w:r>
      <w:r w:rsidRPr="001B081D">
        <w:rPr>
          <w:b/>
        </w:rPr>
        <w:t>100</w:t>
      </w:r>
      <w:r w:rsidRPr="001B081D">
        <w:rPr>
          <w:b/>
          <w:spacing w:val="-2"/>
        </w:rPr>
        <w:t xml:space="preserve"> </w:t>
      </w:r>
      <w:r w:rsidRPr="001B081D">
        <w:rPr>
          <w:b/>
        </w:rPr>
        <w:t>=</w:t>
      </w:r>
      <w:r w:rsidRPr="001B081D">
        <w:rPr>
          <w:b/>
          <w:spacing w:val="-4"/>
        </w:rPr>
        <w:t xml:space="preserve"> </w:t>
      </w:r>
      <w:r w:rsidRPr="001B081D">
        <w:rPr>
          <w:b/>
          <w:spacing w:val="-2"/>
        </w:rPr>
        <w:t>0.00000044</w:t>
      </w:r>
    </w:p>
    <w:tbl>
      <w:tblPr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4960"/>
        <w:gridCol w:w="1928"/>
        <w:gridCol w:w="2067"/>
      </w:tblGrid>
      <w:tr w:rsidR="005D2024" w:rsidRPr="001B081D">
        <w:trPr>
          <w:trHeight w:val="230"/>
        </w:trPr>
        <w:tc>
          <w:tcPr>
            <w:tcW w:w="689" w:type="dxa"/>
          </w:tcPr>
          <w:p w:rsidR="005D2024" w:rsidRPr="001B081D" w:rsidRDefault="004E2C5B" w:rsidP="004E2C5B">
            <w:pPr>
              <w:pStyle w:val="TableParagraph"/>
              <w:rPr>
                <w:b/>
                <w:i/>
              </w:rPr>
            </w:pPr>
            <w:r w:rsidRPr="001B081D">
              <w:rPr>
                <w:b/>
                <w:i/>
                <w:spacing w:val="-5"/>
              </w:rPr>
              <w:t>Код</w:t>
            </w:r>
          </w:p>
        </w:tc>
        <w:tc>
          <w:tcPr>
            <w:tcW w:w="4960" w:type="dxa"/>
          </w:tcPr>
          <w:p w:rsidR="005D2024" w:rsidRPr="001B081D" w:rsidRDefault="004E2C5B" w:rsidP="004E2C5B">
            <w:pPr>
              <w:pStyle w:val="TableParagraph"/>
              <w:jc w:val="right"/>
              <w:rPr>
                <w:b/>
                <w:i/>
              </w:rPr>
            </w:pPr>
            <w:r w:rsidRPr="001B081D">
              <w:rPr>
                <w:b/>
                <w:i/>
              </w:rPr>
              <w:t>Наименование</w:t>
            </w:r>
            <w:r w:rsidRPr="001B081D">
              <w:rPr>
                <w:b/>
                <w:i/>
                <w:spacing w:val="-13"/>
              </w:rPr>
              <w:t xml:space="preserve"> </w:t>
            </w:r>
            <w:r w:rsidRPr="001B081D">
              <w:rPr>
                <w:b/>
                <w:i/>
                <w:spacing w:val="-5"/>
              </w:rPr>
              <w:t>ЗВ</w:t>
            </w:r>
          </w:p>
        </w:tc>
        <w:tc>
          <w:tcPr>
            <w:tcW w:w="1928" w:type="dxa"/>
          </w:tcPr>
          <w:p w:rsidR="005D2024" w:rsidRPr="001B081D" w:rsidRDefault="004E2C5B" w:rsidP="004E2C5B">
            <w:pPr>
              <w:pStyle w:val="TableParagraph"/>
              <w:rPr>
                <w:b/>
                <w:i/>
              </w:rPr>
            </w:pPr>
            <w:r w:rsidRPr="001B081D">
              <w:rPr>
                <w:b/>
                <w:i/>
              </w:rPr>
              <w:t>Выброс</w:t>
            </w:r>
            <w:r w:rsidRPr="001B081D">
              <w:rPr>
                <w:b/>
                <w:i/>
                <w:spacing w:val="-7"/>
              </w:rPr>
              <w:t xml:space="preserve"> </w:t>
            </w:r>
            <w:r w:rsidRPr="001B081D">
              <w:rPr>
                <w:b/>
                <w:i/>
                <w:spacing w:val="-5"/>
              </w:rPr>
              <w:t>г/с</w:t>
            </w:r>
          </w:p>
        </w:tc>
        <w:tc>
          <w:tcPr>
            <w:tcW w:w="2067" w:type="dxa"/>
          </w:tcPr>
          <w:p w:rsidR="005D2024" w:rsidRPr="001B081D" w:rsidRDefault="004E2C5B" w:rsidP="004E2C5B">
            <w:pPr>
              <w:pStyle w:val="TableParagraph"/>
              <w:rPr>
                <w:b/>
                <w:i/>
              </w:rPr>
            </w:pPr>
            <w:r w:rsidRPr="001B081D">
              <w:rPr>
                <w:b/>
                <w:i/>
              </w:rPr>
              <w:t>Выброс</w:t>
            </w:r>
            <w:r w:rsidRPr="001B081D">
              <w:rPr>
                <w:b/>
                <w:i/>
                <w:spacing w:val="-7"/>
              </w:rPr>
              <w:t xml:space="preserve"> </w:t>
            </w:r>
            <w:r w:rsidRPr="001B081D">
              <w:rPr>
                <w:b/>
                <w:i/>
                <w:spacing w:val="-2"/>
              </w:rPr>
              <w:t>т/год</w:t>
            </w:r>
          </w:p>
        </w:tc>
      </w:tr>
      <w:tr w:rsidR="005D2024" w:rsidRPr="001B081D">
        <w:trPr>
          <w:trHeight w:val="230"/>
        </w:trPr>
        <w:tc>
          <w:tcPr>
            <w:tcW w:w="689" w:type="dxa"/>
          </w:tcPr>
          <w:p w:rsidR="005D2024" w:rsidRPr="001B081D" w:rsidRDefault="004E2C5B" w:rsidP="004E2C5B">
            <w:pPr>
              <w:pStyle w:val="TableParagraph"/>
            </w:pPr>
            <w:r w:rsidRPr="001B081D">
              <w:rPr>
                <w:spacing w:val="-4"/>
              </w:rPr>
              <w:t>0333</w:t>
            </w:r>
          </w:p>
        </w:tc>
        <w:tc>
          <w:tcPr>
            <w:tcW w:w="4960" w:type="dxa"/>
          </w:tcPr>
          <w:p w:rsidR="005D2024" w:rsidRPr="001B081D" w:rsidRDefault="004E2C5B" w:rsidP="001B081D">
            <w:pPr>
              <w:pStyle w:val="TableParagraph"/>
            </w:pPr>
            <w:r w:rsidRPr="001B081D">
              <w:rPr>
                <w:spacing w:val="-2"/>
              </w:rPr>
              <w:t>Сероводород</w:t>
            </w:r>
            <w:r w:rsidRPr="001B081D">
              <w:rPr>
                <w:spacing w:val="11"/>
              </w:rPr>
              <w:t xml:space="preserve"> </w:t>
            </w:r>
            <w:r w:rsidRPr="001B081D">
              <w:rPr>
                <w:spacing w:val="-2"/>
              </w:rPr>
              <w:t>(Дигидросульфид)</w:t>
            </w:r>
            <w:r w:rsidRPr="001B081D">
              <w:rPr>
                <w:spacing w:val="13"/>
              </w:rPr>
              <w:t xml:space="preserve"> </w:t>
            </w:r>
            <w:r w:rsidRPr="001B081D">
              <w:rPr>
                <w:spacing w:val="-2"/>
              </w:rPr>
              <w:t>(518)</w:t>
            </w:r>
          </w:p>
        </w:tc>
        <w:tc>
          <w:tcPr>
            <w:tcW w:w="1928" w:type="dxa"/>
          </w:tcPr>
          <w:p w:rsidR="005D2024" w:rsidRPr="001B081D" w:rsidRDefault="004E2C5B" w:rsidP="004E2C5B">
            <w:pPr>
              <w:pStyle w:val="TableParagraph"/>
              <w:jc w:val="right"/>
            </w:pPr>
            <w:r w:rsidRPr="001B081D">
              <w:rPr>
                <w:spacing w:val="-2"/>
              </w:rPr>
              <w:t>0.00000044</w:t>
            </w:r>
          </w:p>
        </w:tc>
        <w:tc>
          <w:tcPr>
            <w:tcW w:w="2067" w:type="dxa"/>
          </w:tcPr>
          <w:p w:rsidR="005D2024" w:rsidRPr="001B081D" w:rsidRDefault="004E2C5B" w:rsidP="004E2C5B">
            <w:pPr>
              <w:pStyle w:val="TableParagraph"/>
              <w:jc w:val="right"/>
            </w:pPr>
            <w:r w:rsidRPr="001B081D">
              <w:rPr>
                <w:spacing w:val="-2"/>
              </w:rPr>
              <w:t>0.000145</w:t>
            </w:r>
          </w:p>
        </w:tc>
      </w:tr>
      <w:tr w:rsidR="005D2024" w:rsidRPr="001B081D">
        <w:trPr>
          <w:trHeight w:val="690"/>
        </w:trPr>
        <w:tc>
          <w:tcPr>
            <w:tcW w:w="689" w:type="dxa"/>
          </w:tcPr>
          <w:p w:rsidR="005D2024" w:rsidRPr="001B081D" w:rsidRDefault="004E2C5B" w:rsidP="004E2C5B">
            <w:pPr>
              <w:pStyle w:val="TableParagraph"/>
            </w:pPr>
            <w:r w:rsidRPr="001B081D">
              <w:rPr>
                <w:spacing w:val="-4"/>
              </w:rPr>
              <w:t>2754</w:t>
            </w:r>
          </w:p>
        </w:tc>
        <w:tc>
          <w:tcPr>
            <w:tcW w:w="4960" w:type="dxa"/>
          </w:tcPr>
          <w:p w:rsidR="005D2024" w:rsidRPr="001B081D" w:rsidRDefault="004E2C5B" w:rsidP="004E2C5B">
            <w:pPr>
              <w:pStyle w:val="TableParagraph"/>
            </w:pPr>
            <w:r w:rsidRPr="001B081D">
              <w:t>Алканы С12-19 /в пересчете на С/ (Углеводороды предельные</w:t>
            </w:r>
            <w:r w:rsidRPr="001B081D">
              <w:rPr>
                <w:spacing w:val="-7"/>
              </w:rPr>
              <w:t xml:space="preserve"> </w:t>
            </w:r>
            <w:r w:rsidRPr="001B081D">
              <w:t>С12-С19</w:t>
            </w:r>
            <w:r w:rsidRPr="001B081D">
              <w:rPr>
                <w:spacing w:val="-7"/>
              </w:rPr>
              <w:t xml:space="preserve"> </w:t>
            </w:r>
            <w:r w:rsidRPr="001B081D">
              <w:t>(в</w:t>
            </w:r>
            <w:r w:rsidRPr="001B081D">
              <w:rPr>
                <w:spacing w:val="-8"/>
              </w:rPr>
              <w:t xml:space="preserve"> </w:t>
            </w:r>
            <w:r w:rsidRPr="001B081D">
              <w:t>пересчете</w:t>
            </w:r>
            <w:r w:rsidRPr="001B081D">
              <w:rPr>
                <w:spacing w:val="-7"/>
              </w:rPr>
              <w:t xml:space="preserve"> </w:t>
            </w:r>
            <w:r w:rsidRPr="001B081D">
              <w:t>на</w:t>
            </w:r>
            <w:r w:rsidRPr="001B081D">
              <w:rPr>
                <w:spacing w:val="-7"/>
              </w:rPr>
              <w:t xml:space="preserve"> </w:t>
            </w:r>
            <w:r w:rsidRPr="001B081D">
              <w:t>С);</w:t>
            </w:r>
            <w:r w:rsidRPr="001B081D">
              <w:rPr>
                <w:spacing w:val="-8"/>
              </w:rPr>
              <w:t xml:space="preserve"> </w:t>
            </w:r>
            <w:r w:rsidRPr="001B081D">
              <w:t>Растворитель</w:t>
            </w:r>
          </w:p>
          <w:p w:rsidR="005D2024" w:rsidRPr="001B081D" w:rsidRDefault="004E2C5B" w:rsidP="004E2C5B">
            <w:pPr>
              <w:pStyle w:val="TableParagraph"/>
            </w:pPr>
            <w:r w:rsidRPr="001B081D">
              <w:t>РПК-265П)</w:t>
            </w:r>
            <w:r w:rsidRPr="001B081D">
              <w:rPr>
                <w:spacing w:val="-8"/>
              </w:rPr>
              <w:t xml:space="preserve"> </w:t>
            </w:r>
            <w:r w:rsidRPr="001B081D">
              <w:rPr>
                <w:spacing w:val="-4"/>
              </w:rPr>
              <w:t>(10)</w:t>
            </w:r>
          </w:p>
        </w:tc>
        <w:tc>
          <w:tcPr>
            <w:tcW w:w="1928" w:type="dxa"/>
          </w:tcPr>
          <w:p w:rsidR="005D2024" w:rsidRPr="001B081D" w:rsidRDefault="004E2C5B" w:rsidP="004E2C5B">
            <w:pPr>
              <w:pStyle w:val="TableParagraph"/>
              <w:jc w:val="right"/>
            </w:pPr>
            <w:r w:rsidRPr="001B081D">
              <w:rPr>
                <w:spacing w:val="-2"/>
              </w:rPr>
              <w:t>0.00009</w:t>
            </w:r>
          </w:p>
        </w:tc>
        <w:tc>
          <w:tcPr>
            <w:tcW w:w="2067" w:type="dxa"/>
          </w:tcPr>
          <w:p w:rsidR="005D2024" w:rsidRPr="001B081D" w:rsidRDefault="004E2C5B" w:rsidP="004E2C5B">
            <w:pPr>
              <w:pStyle w:val="TableParagraph"/>
              <w:jc w:val="right"/>
            </w:pPr>
            <w:r w:rsidRPr="001B081D">
              <w:rPr>
                <w:spacing w:val="-4"/>
              </w:rPr>
              <w:t>0.03</w:t>
            </w:r>
          </w:p>
        </w:tc>
      </w:tr>
    </w:tbl>
    <w:p w:rsidR="001668E5" w:rsidRDefault="001668E5" w:rsidP="004E2C5B">
      <w:pPr>
        <w:rPr>
          <w:b/>
          <w:color w:val="FF0000"/>
          <w:sz w:val="20"/>
          <w:u w:val="single"/>
        </w:rPr>
      </w:pPr>
    </w:p>
    <w:p w:rsidR="001B081D" w:rsidRPr="00034134" w:rsidRDefault="001B081D" w:rsidP="001B081D">
      <w:pPr>
        <w:pStyle w:val="a3"/>
        <w:ind w:left="0"/>
        <w:rPr>
          <w:u w:val="single"/>
        </w:rPr>
      </w:pPr>
      <w:r w:rsidRPr="00034134">
        <w:rPr>
          <w:b/>
          <w:spacing w:val="-2"/>
          <w:u w:val="single"/>
        </w:rPr>
        <w:t>Этиленгликоль</w:t>
      </w:r>
    </w:p>
    <w:p w:rsidR="001B081D" w:rsidRPr="004E2C5B" w:rsidRDefault="001B081D" w:rsidP="001B081D">
      <w:pPr>
        <w:pStyle w:val="a3"/>
        <w:ind w:left="0"/>
      </w:pPr>
      <w:r w:rsidRPr="004E2C5B">
        <w:t>Список литературы:</w:t>
      </w:r>
    </w:p>
    <w:p w:rsidR="001B081D" w:rsidRPr="004E2C5B" w:rsidRDefault="001B081D" w:rsidP="001B081D">
      <w:pPr>
        <w:pStyle w:val="a3"/>
        <w:ind w:left="0"/>
      </w:pPr>
      <w:r w:rsidRPr="004E2C5B">
        <w:t>1.</w:t>
      </w:r>
      <w:r w:rsidRPr="004E2C5B">
        <w:rPr>
          <w:spacing w:val="76"/>
        </w:rPr>
        <w:t xml:space="preserve"> </w:t>
      </w:r>
      <w:r w:rsidRPr="004E2C5B">
        <w:t>Методические</w:t>
      </w:r>
      <w:r w:rsidRPr="004E2C5B">
        <w:rPr>
          <w:spacing w:val="76"/>
        </w:rPr>
        <w:t xml:space="preserve"> </w:t>
      </w:r>
      <w:r w:rsidRPr="004E2C5B">
        <w:t>указания</w:t>
      </w:r>
      <w:r w:rsidRPr="004E2C5B">
        <w:rPr>
          <w:spacing w:val="74"/>
        </w:rPr>
        <w:t xml:space="preserve"> </w:t>
      </w:r>
      <w:r w:rsidRPr="004E2C5B">
        <w:t>по</w:t>
      </w:r>
      <w:r w:rsidRPr="004E2C5B">
        <w:rPr>
          <w:spacing w:val="77"/>
        </w:rPr>
        <w:t xml:space="preserve"> </w:t>
      </w:r>
      <w:r w:rsidRPr="004E2C5B">
        <w:t>определению</w:t>
      </w:r>
      <w:r w:rsidRPr="004E2C5B">
        <w:rPr>
          <w:spacing w:val="76"/>
        </w:rPr>
        <w:t xml:space="preserve"> </w:t>
      </w:r>
      <w:r w:rsidRPr="004E2C5B">
        <w:t>выбросов</w:t>
      </w:r>
      <w:r w:rsidRPr="004E2C5B">
        <w:rPr>
          <w:spacing w:val="75"/>
        </w:rPr>
        <w:t xml:space="preserve"> </w:t>
      </w:r>
      <w:r w:rsidRPr="004E2C5B">
        <w:t>загрязняющих</w:t>
      </w:r>
      <w:r w:rsidRPr="004E2C5B">
        <w:rPr>
          <w:spacing w:val="74"/>
        </w:rPr>
        <w:t xml:space="preserve"> </w:t>
      </w:r>
      <w:r w:rsidRPr="004E2C5B">
        <w:t>веществ</w:t>
      </w:r>
      <w:r w:rsidRPr="004E2C5B">
        <w:rPr>
          <w:spacing w:val="74"/>
        </w:rPr>
        <w:t xml:space="preserve"> </w:t>
      </w:r>
      <w:r w:rsidRPr="004E2C5B">
        <w:t>в</w:t>
      </w:r>
      <w:r w:rsidRPr="004E2C5B">
        <w:rPr>
          <w:spacing w:val="73"/>
        </w:rPr>
        <w:t xml:space="preserve"> </w:t>
      </w:r>
      <w:r w:rsidRPr="004E2C5B">
        <w:t>атмосферу</w:t>
      </w:r>
      <w:r w:rsidRPr="004E2C5B">
        <w:rPr>
          <w:spacing w:val="74"/>
        </w:rPr>
        <w:t xml:space="preserve"> </w:t>
      </w:r>
      <w:r w:rsidRPr="004E2C5B">
        <w:t>из резервуаров РНД 211.2.02.09-2004. Астана, 2005 Расчеты по п 5.</w:t>
      </w:r>
    </w:p>
    <w:p w:rsidR="001B081D" w:rsidRPr="004E2C5B" w:rsidRDefault="001B081D" w:rsidP="001B081D">
      <w:pPr>
        <w:rPr>
          <w:b/>
        </w:rPr>
      </w:pPr>
      <w:r w:rsidRPr="004E2C5B">
        <w:t>Вид</w:t>
      </w:r>
      <w:r w:rsidRPr="004E2C5B">
        <w:rPr>
          <w:spacing w:val="-7"/>
        </w:rPr>
        <w:t xml:space="preserve"> </w:t>
      </w:r>
      <w:r w:rsidRPr="004E2C5B">
        <w:t>выброса,</w:t>
      </w:r>
      <w:r w:rsidRPr="004E2C5B">
        <w:rPr>
          <w:spacing w:val="-5"/>
        </w:rPr>
        <w:t xml:space="preserve"> </w:t>
      </w:r>
      <w:r w:rsidRPr="004E2C5B">
        <w:rPr>
          <w:b/>
          <w:i/>
        </w:rPr>
        <w:t>VV</w:t>
      </w:r>
      <w:r w:rsidRPr="004E2C5B">
        <w:rPr>
          <w:b/>
          <w:i/>
          <w:spacing w:val="-5"/>
        </w:rPr>
        <w:t xml:space="preserve"> </w:t>
      </w:r>
      <w:r w:rsidRPr="004E2C5B">
        <w:rPr>
          <w:b/>
          <w:i/>
        </w:rPr>
        <w:t>=</w:t>
      </w:r>
      <w:r w:rsidRPr="004E2C5B">
        <w:rPr>
          <w:b/>
          <w:i/>
          <w:spacing w:val="-5"/>
        </w:rPr>
        <w:t xml:space="preserve"> </w:t>
      </w:r>
      <w:r w:rsidRPr="004E2C5B">
        <w:rPr>
          <w:b/>
        </w:rPr>
        <w:t>Выбросы</w:t>
      </w:r>
      <w:r w:rsidRPr="004E2C5B">
        <w:rPr>
          <w:b/>
          <w:spacing w:val="-4"/>
        </w:rPr>
        <w:t xml:space="preserve"> </w:t>
      </w:r>
      <w:r w:rsidRPr="004E2C5B">
        <w:rPr>
          <w:b/>
        </w:rPr>
        <w:t>паров</w:t>
      </w:r>
      <w:r w:rsidRPr="004E2C5B">
        <w:rPr>
          <w:b/>
          <w:spacing w:val="-5"/>
        </w:rPr>
        <w:t xml:space="preserve"> </w:t>
      </w:r>
      <w:r w:rsidRPr="004E2C5B">
        <w:rPr>
          <w:b/>
        </w:rPr>
        <w:t>индивидуальных</w:t>
      </w:r>
      <w:r w:rsidRPr="004E2C5B">
        <w:rPr>
          <w:b/>
          <w:spacing w:val="-6"/>
        </w:rPr>
        <w:t xml:space="preserve"> </w:t>
      </w:r>
      <w:r w:rsidRPr="004E2C5B">
        <w:rPr>
          <w:b/>
          <w:spacing w:val="-2"/>
        </w:rPr>
        <w:t>веществ</w:t>
      </w:r>
    </w:p>
    <w:p w:rsidR="001B081D" w:rsidRPr="004E2C5B" w:rsidRDefault="001B081D" w:rsidP="001B081D">
      <w:pPr>
        <w:rPr>
          <w:b/>
        </w:rPr>
      </w:pPr>
      <w:r w:rsidRPr="004E2C5B">
        <w:t>Загрязняющее</w:t>
      </w:r>
      <w:r w:rsidRPr="004E2C5B">
        <w:rPr>
          <w:spacing w:val="-5"/>
        </w:rPr>
        <w:t xml:space="preserve"> </w:t>
      </w:r>
      <w:r w:rsidRPr="004E2C5B">
        <w:t>вещество:,</w:t>
      </w:r>
      <w:r w:rsidRPr="004E2C5B">
        <w:rPr>
          <w:spacing w:val="-8"/>
        </w:rPr>
        <w:t xml:space="preserve"> </w:t>
      </w:r>
      <w:r w:rsidRPr="004E2C5B">
        <w:rPr>
          <w:b/>
          <w:i/>
        </w:rPr>
        <w:t>ZV22</w:t>
      </w:r>
      <w:r w:rsidRPr="004E2C5B">
        <w:rPr>
          <w:b/>
          <w:i/>
          <w:spacing w:val="-5"/>
        </w:rPr>
        <w:t xml:space="preserve"> </w:t>
      </w:r>
      <w:r w:rsidRPr="004E2C5B">
        <w:rPr>
          <w:b/>
          <w:i/>
        </w:rPr>
        <w:t>=</w:t>
      </w:r>
      <w:r w:rsidRPr="004E2C5B">
        <w:rPr>
          <w:b/>
          <w:i/>
          <w:spacing w:val="-5"/>
        </w:rPr>
        <w:t xml:space="preserve"> </w:t>
      </w:r>
      <w:r w:rsidRPr="004E2C5B">
        <w:rPr>
          <w:b/>
          <w:spacing w:val="-2"/>
        </w:rPr>
        <w:t>Этиленгликоль</w:t>
      </w:r>
    </w:p>
    <w:p w:rsidR="001B081D" w:rsidRDefault="001B081D" w:rsidP="001B081D">
      <w:pPr>
        <w:rPr>
          <w:b/>
          <w:i/>
        </w:rPr>
      </w:pPr>
      <w:r w:rsidRPr="004E2C5B">
        <w:rPr>
          <w:b/>
          <w:i/>
          <w:u w:val="thick"/>
        </w:rPr>
        <w:t>Примесь:</w:t>
      </w:r>
      <w:r w:rsidRPr="004E2C5B">
        <w:rPr>
          <w:b/>
          <w:i/>
          <w:spacing w:val="-7"/>
          <w:u w:val="thick"/>
        </w:rPr>
        <w:t xml:space="preserve"> </w:t>
      </w:r>
      <w:r w:rsidRPr="004E2C5B">
        <w:rPr>
          <w:b/>
          <w:i/>
          <w:u w:val="thick"/>
        </w:rPr>
        <w:t>1078</w:t>
      </w:r>
      <w:r w:rsidRPr="004E2C5B">
        <w:rPr>
          <w:b/>
          <w:i/>
          <w:spacing w:val="-5"/>
          <w:u w:val="thick"/>
        </w:rPr>
        <w:t xml:space="preserve"> </w:t>
      </w:r>
      <w:r w:rsidRPr="004E2C5B">
        <w:rPr>
          <w:b/>
          <w:i/>
          <w:u w:val="thick"/>
        </w:rPr>
        <w:t>Этан-1,2-диол</w:t>
      </w:r>
      <w:r w:rsidRPr="004E2C5B">
        <w:rPr>
          <w:b/>
          <w:i/>
          <w:spacing w:val="-6"/>
          <w:u w:val="thick"/>
        </w:rPr>
        <w:t xml:space="preserve"> </w:t>
      </w:r>
      <w:r w:rsidRPr="004E2C5B">
        <w:rPr>
          <w:b/>
          <w:i/>
          <w:u w:val="thick"/>
        </w:rPr>
        <w:t>(Гликоль,</w:t>
      </w:r>
      <w:r w:rsidRPr="004E2C5B">
        <w:rPr>
          <w:b/>
          <w:i/>
          <w:spacing w:val="-5"/>
          <w:u w:val="thick"/>
        </w:rPr>
        <w:t xml:space="preserve"> </w:t>
      </w:r>
      <w:r w:rsidRPr="004E2C5B">
        <w:rPr>
          <w:b/>
          <w:i/>
          <w:u w:val="thick"/>
        </w:rPr>
        <w:t>Этиленгликоль)</w:t>
      </w:r>
      <w:r w:rsidRPr="004E2C5B">
        <w:rPr>
          <w:b/>
          <w:i/>
          <w:spacing w:val="-7"/>
          <w:u w:val="thick"/>
        </w:rPr>
        <w:t xml:space="preserve"> </w:t>
      </w:r>
      <w:r w:rsidRPr="004E2C5B">
        <w:rPr>
          <w:b/>
          <w:i/>
          <w:u w:val="thick"/>
        </w:rPr>
        <w:t>(1444*)</w:t>
      </w:r>
      <w:r w:rsidRPr="004E2C5B">
        <w:rPr>
          <w:b/>
          <w:i/>
        </w:rPr>
        <w:t xml:space="preserve"> </w:t>
      </w:r>
    </w:p>
    <w:p w:rsidR="001B081D" w:rsidRDefault="001B081D" w:rsidP="001B081D">
      <w:pPr>
        <w:rPr>
          <w:b/>
        </w:rPr>
      </w:pPr>
      <w:r w:rsidRPr="004E2C5B">
        <w:t xml:space="preserve">Минимальная температура хранения жидкости, гр.С, </w:t>
      </w:r>
      <w:r w:rsidRPr="004E2C5B">
        <w:rPr>
          <w:b/>
          <w:i/>
        </w:rPr>
        <w:t xml:space="preserve">TMIN = </w:t>
      </w:r>
      <w:r w:rsidRPr="004E2C5B">
        <w:rPr>
          <w:b/>
        </w:rPr>
        <w:t xml:space="preserve">0 </w:t>
      </w:r>
    </w:p>
    <w:p w:rsidR="001B081D" w:rsidRDefault="001B081D" w:rsidP="001B081D">
      <w:pPr>
        <w:rPr>
          <w:b/>
        </w:rPr>
      </w:pPr>
      <w:r w:rsidRPr="004E2C5B">
        <w:t xml:space="preserve">Максимальная температура хранения жидкости, гр.С, </w:t>
      </w:r>
      <w:r w:rsidRPr="004E2C5B">
        <w:rPr>
          <w:b/>
          <w:i/>
        </w:rPr>
        <w:t xml:space="preserve">TMAX = </w:t>
      </w:r>
      <w:r w:rsidRPr="004E2C5B">
        <w:rPr>
          <w:b/>
        </w:rPr>
        <w:t xml:space="preserve">26 </w:t>
      </w:r>
    </w:p>
    <w:p w:rsidR="001B081D" w:rsidRPr="004E2C5B" w:rsidRDefault="001B081D" w:rsidP="001B081D">
      <w:r w:rsidRPr="004E2C5B">
        <w:t>Расчет давления паров при Tmin</w:t>
      </w:r>
    </w:p>
    <w:p w:rsidR="001B081D" w:rsidRPr="004E2C5B" w:rsidRDefault="001B081D" w:rsidP="001B081D">
      <w:pPr>
        <w:pStyle w:val="31"/>
        <w:spacing w:line="240" w:lineRule="auto"/>
        <w:ind w:left="0"/>
        <w:rPr>
          <w:i w:val="0"/>
        </w:rPr>
      </w:pPr>
      <w:r w:rsidRPr="004E2C5B">
        <w:t>TG</w:t>
      </w:r>
      <w:r w:rsidRPr="004E2C5B">
        <w:rPr>
          <w:spacing w:val="-2"/>
        </w:rPr>
        <w:t xml:space="preserve"> </w:t>
      </w:r>
      <w:r w:rsidRPr="004E2C5B">
        <w:t>=</w:t>
      </w:r>
      <w:r w:rsidRPr="004E2C5B">
        <w:rPr>
          <w:spacing w:val="-1"/>
        </w:rPr>
        <w:t xml:space="preserve"> </w:t>
      </w:r>
      <w:r w:rsidRPr="004E2C5B">
        <w:rPr>
          <w:i w:val="0"/>
          <w:spacing w:val="-10"/>
        </w:rPr>
        <w:t>0</w:t>
      </w:r>
    </w:p>
    <w:p w:rsidR="001B081D" w:rsidRPr="004E2C5B" w:rsidRDefault="001B081D" w:rsidP="001B081D">
      <w:pPr>
        <w:pStyle w:val="a3"/>
        <w:ind w:left="0"/>
      </w:pPr>
      <w:r w:rsidRPr="004E2C5B">
        <w:t>Cогласно</w:t>
      </w:r>
      <w:r w:rsidRPr="004E2C5B">
        <w:rPr>
          <w:spacing w:val="-7"/>
        </w:rPr>
        <w:t xml:space="preserve"> </w:t>
      </w:r>
      <w:r w:rsidRPr="004E2C5B">
        <w:t>уравнению</w:t>
      </w:r>
      <w:r w:rsidRPr="004E2C5B">
        <w:rPr>
          <w:spacing w:val="-8"/>
        </w:rPr>
        <w:t xml:space="preserve"> </w:t>
      </w:r>
      <w:r w:rsidRPr="004E2C5B">
        <w:rPr>
          <w:spacing w:val="-2"/>
        </w:rPr>
        <w:t>Антуана:</w:t>
      </w:r>
    </w:p>
    <w:p w:rsidR="001B081D" w:rsidRPr="004E2C5B" w:rsidRDefault="001B081D" w:rsidP="001B081D">
      <w:pPr>
        <w:rPr>
          <w:b/>
          <w:position w:val="-8"/>
        </w:rPr>
      </w:pPr>
      <w:r w:rsidRPr="004E2C5B">
        <w:t>Давление</w:t>
      </w:r>
      <w:r w:rsidRPr="004E2C5B">
        <w:rPr>
          <w:spacing w:val="-6"/>
        </w:rPr>
        <w:t xml:space="preserve"> </w:t>
      </w:r>
      <w:r w:rsidRPr="004E2C5B">
        <w:t>насыщенных</w:t>
      </w:r>
      <w:r w:rsidRPr="004E2C5B">
        <w:rPr>
          <w:spacing w:val="-7"/>
        </w:rPr>
        <w:t xml:space="preserve"> </w:t>
      </w:r>
      <w:r w:rsidRPr="004E2C5B">
        <w:t>паров</w:t>
      </w:r>
      <w:r w:rsidRPr="004E2C5B">
        <w:rPr>
          <w:spacing w:val="-6"/>
        </w:rPr>
        <w:t xml:space="preserve"> </w:t>
      </w:r>
      <w:r w:rsidRPr="004E2C5B">
        <w:t>чистого</w:t>
      </w:r>
      <w:r w:rsidRPr="004E2C5B">
        <w:rPr>
          <w:spacing w:val="-6"/>
        </w:rPr>
        <w:t xml:space="preserve"> </w:t>
      </w:r>
      <w:r w:rsidRPr="004E2C5B">
        <w:t>вещества:</w:t>
      </w:r>
      <w:r w:rsidRPr="004E2C5B">
        <w:rPr>
          <w:spacing w:val="-5"/>
        </w:rPr>
        <w:t xml:space="preserve"> </w:t>
      </w:r>
      <w:r w:rsidRPr="004E2C5B">
        <w:t xml:space="preserve">Этиленгликоль </w:t>
      </w:r>
      <w:r w:rsidRPr="004E2C5B">
        <w:rPr>
          <w:position w:val="-8"/>
        </w:rPr>
        <w:t xml:space="preserve">мм.рт.ст., </w:t>
      </w:r>
      <w:r w:rsidRPr="004E2C5B">
        <w:rPr>
          <w:b/>
          <w:i/>
          <w:position w:val="-8"/>
        </w:rPr>
        <w:t xml:space="preserve">PNAS = 10 </w:t>
      </w:r>
      <w:r w:rsidRPr="004E2C5B">
        <w:rPr>
          <w:b/>
          <w:i/>
          <w:sz w:val="14"/>
        </w:rPr>
        <w:t xml:space="preserve">A-(B1 / (C + TG)) </w:t>
      </w:r>
      <w:r w:rsidRPr="004E2C5B">
        <w:rPr>
          <w:b/>
          <w:i/>
          <w:position w:val="-8"/>
        </w:rPr>
        <w:t xml:space="preserve">= </w:t>
      </w:r>
      <w:r w:rsidRPr="004E2C5B">
        <w:rPr>
          <w:b/>
          <w:position w:val="-8"/>
        </w:rPr>
        <w:t xml:space="preserve">10 </w:t>
      </w:r>
      <w:r w:rsidRPr="004E2C5B">
        <w:rPr>
          <w:b/>
          <w:sz w:val="14"/>
        </w:rPr>
        <w:t xml:space="preserve">8.863-(2694.7 / (273 + 0)) </w:t>
      </w:r>
      <w:r w:rsidRPr="004E2C5B">
        <w:rPr>
          <w:b/>
          <w:position w:val="-8"/>
        </w:rPr>
        <w:t>= 0.0982</w:t>
      </w:r>
    </w:p>
    <w:p w:rsidR="001B081D" w:rsidRPr="004E2C5B" w:rsidRDefault="001B081D" w:rsidP="001B081D">
      <w:pPr>
        <w:rPr>
          <w:b/>
        </w:rPr>
      </w:pPr>
      <w:r w:rsidRPr="004E2C5B">
        <w:t>Давление</w:t>
      </w:r>
      <w:r w:rsidRPr="004E2C5B">
        <w:rPr>
          <w:spacing w:val="-7"/>
        </w:rPr>
        <w:t xml:space="preserve"> </w:t>
      </w:r>
      <w:r w:rsidRPr="004E2C5B">
        <w:t>насыщенных</w:t>
      </w:r>
      <w:r w:rsidRPr="004E2C5B">
        <w:rPr>
          <w:spacing w:val="-9"/>
        </w:rPr>
        <w:t xml:space="preserve"> </w:t>
      </w:r>
      <w:r w:rsidRPr="004E2C5B">
        <w:t>паров</w:t>
      </w:r>
      <w:r w:rsidRPr="004E2C5B">
        <w:rPr>
          <w:spacing w:val="-8"/>
        </w:rPr>
        <w:t xml:space="preserve"> </w:t>
      </w:r>
      <w:r w:rsidRPr="004E2C5B">
        <w:t>вещества:</w:t>
      </w:r>
      <w:r w:rsidRPr="004E2C5B">
        <w:rPr>
          <w:spacing w:val="-6"/>
        </w:rPr>
        <w:t xml:space="preserve"> </w:t>
      </w:r>
      <w:r w:rsidRPr="004E2C5B">
        <w:t xml:space="preserve">Этиленгликоль мм.рт.ст., </w:t>
      </w:r>
      <w:r w:rsidRPr="004E2C5B">
        <w:rPr>
          <w:b/>
          <w:i/>
        </w:rPr>
        <w:t xml:space="preserve">PNAS = PNAS · X = </w:t>
      </w:r>
      <w:r w:rsidRPr="004E2C5B">
        <w:rPr>
          <w:b/>
        </w:rPr>
        <w:t>0.0982 · 1 = 0.0982</w:t>
      </w:r>
    </w:p>
    <w:p w:rsidR="001B081D" w:rsidRPr="004E2C5B" w:rsidRDefault="001B081D" w:rsidP="001B081D">
      <w:pPr>
        <w:rPr>
          <w:b/>
        </w:rPr>
      </w:pPr>
      <w:r w:rsidRPr="004E2C5B">
        <w:t>,</w:t>
      </w:r>
      <w:r w:rsidRPr="004E2C5B">
        <w:rPr>
          <w:spacing w:val="-1"/>
        </w:rPr>
        <w:t xml:space="preserve"> </w:t>
      </w:r>
      <w:r w:rsidRPr="004E2C5B">
        <w:rPr>
          <w:b/>
          <w:i/>
        </w:rPr>
        <w:t>PTMIN</w:t>
      </w:r>
      <w:r w:rsidRPr="004E2C5B">
        <w:rPr>
          <w:b/>
          <w:i/>
          <w:spacing w:val="-2"/>
        </w:rPr>
        <w:t xml:space="preserve"> </w:t>
      </w:r>
      <w:r w:rsidRPr="004E2C5B">
        <w:rPr>
          <w:b/>
          <w:i/>
        </w:rPr>
        <w:t>=</w:t>
      </w:r>
      <w:r w:rsidRPr="004E2C5B">
        <w:rPr>
          <w:b/>
          <w:i/>
          <w:spacing w:val="-1"/>
        </w:rPr>
        <w:t xml:space="preserve"> </w:t>
      </w:r>
      <w:r w:rsidRPr="004E2C5B">
        <w:rPr>
          <w:b/>
          <w:spacing w:val="-2"/>
        </w:rPr>
        <w:t>0.0982</w:t>
      </w:r>
    </w:p>
    <w:p w:rsidR="001B081D" w:rsidRPr="004E2C5B" w:rsidRDefault="001B081D" w:rsidP="001B081D">
      <w:pPr>
        <w:pStyle w:val="a3"/>
        <w:ind w:left="0"/>
      </w:pPr>
      <w:r w:rsidRPr="004E2C5B">
        <w:t>Расчет</w:t>
      </w:r>
      <w:r w:rsidRPr="004E2C5B">
        <w:rPr>
          <w:spacing w:val="-5"/>
        </w:rPr>
        <w:t xml:space="preserve"> </w:t>
      </w:r>
      <w:r w:rsidRPr="004E2C5B">
        <w:t>давления</w:t>
      </w:r>
      <w:r w:rsidRPr="004E2C5B">
        <w:rPr>
          <w:spacing w:val="-5"/>
        </w:rPr>
        <w:t xml:space="preserve"> </w:t>
      </w:r>
      <w:r w:rsidRPr="004E2C5B">
        <w:t>паров</w:t>
      </w:r>
      <w:r w:rsidRPr="004E2C5B">
        <w:rPr>
          <w:spacing w:val="-6"/>
        </w:rPr>
        <w:t xml:space="preserve"> </w:t>
      </w:r>
      <w:r w:rsidRPr="004E2C5B">
        <w:t>при</w:t>
      </w:r>
      <w:r w:rsidRPr="004E2C5B">
        <w:rPr>
          <w:spacing w:val="-4"/>
        </w:rPr>
        <w:t xml:space="preserve"> Tmax</w:t>
      </w:r>
    </w:p>
    <w:p w:rsidR="001B081D" w:rsidRPr="004E2C5B" w:rsidRDefault="001B081D" w:rsidP="001B081D">
      <w:pPr>
        <w:rPr>
          <w:b/>
        </w:rPr>
      </w:pPr>
      <w:r w:rsidRPr="004E2C5B">
        <w:rPr>
          <w:b/>
          <w:i/>
        </w:rPr>
        <w:t>TG</w:t>
      </w:r>
      <w:r w:rsidRPr="004E2C5B">
        <w:rPr>
          <w:b/>
          <w:i/>
          <w:spacing w:val="-2"/>
        </w:rPr>
        <w:t xml:space="preserve"> </w:t>
      </w:r>
      <w:r w:rsidRPr="004E2C5B">
        <w:rPr>
          <w:b/>
          <w:i/>
        </w:rPr>
        <w:t>=</w:t>
      </w:r>
      <w:r w:rsidRPr="004E2C5B">
        <w:rPr>
          <w:b/>
          <w:i/>
          <w:spacing w:val="-1"/>
        </w:rPr>
        <w:t xml:space="preserve"> </w:t>
      </w:r>
      <w:r w:rsidRPr="004E2C5B">
        <w:rPr>
          <w:b/>
          <w:spacing w:val="-5"/>
        </w:rPr>
        <w:t>26</w:t>
      </w:r>
    </w:p>
    <w:p w:rsidR="001B081D" w:rsidRPr="004E2C5B" w:rsidRDefault="001B081D" w:rsidP="001B081D">
      <w:pPr>
        <w:pStyle w:val="a3"/>
        <w:ind w:left="0"/>
      </w:pPr>
      <w:r w:rsidRPr="004E2C5B">
        <w:t>Cогласно</w:t>
      </w:r>
      <w:r w:rsidRPr="004E2C5B">
        <w:rPr>
          <w:spacing w:val="-7"/>
        </w:rPr>
        <w:t xml:space="preserve"> </w:t>
      </w:r>
      <w:r w:rsidRPr="004E2C5B">
        <w:t>уравнению</w:t>
      </w:r>
      <w:r w:rsidRPr="004E2C5B">
        <w:rPr>
          <w:spacing w:val="-8"/>
        </w:rPr>
        <w:t xml:space="preserve"> </w:t>
      </w:r>
      <w:r w:rsidRPr="004E2C5B">
        <w:rPr>
          <w:spacing w:val="-2"/>
        </w:rPr>
        <w:t>Антуана:</w:t>
      </w:r>
    </w:p>
    <w:p w:rsidR="001B081D" w:rsidRPr="004E2C5B" w:rsidRDefault="001B081D" w:rsidP="001B081D">
      <w:pPr>
        <w:rPr>
          <w:b/>
          <w:position w:val="-8"/>
        </w:rPr>
      </w:pPr>
      <w:r w:rsidRPr="004E2C5B">
        <w:lastRenderedPageBreak/>
        <w:t>Давление</w:t>
      </w:r>
      <w:r w:rsidRPr="004E2C5B">
        <w:rPr>
          <w:spacing w:val="-6"/>
        </w:rPr>
        <w:t xml:space="preserve"> </w:t>
      </w:r>
      <w:r w:rsidRPr="004E2C5B">
        <w:t>насыщенных</w:t>
      </w:r>
      <w:r w:rsidRPr="004E2C5B">
        <w:rPr>
          <w:spacing w:val="-7"/>
        </w:rPr>
        <w:t xml:space="preserve"> </w:t>
      </w:r>
      <w:r w:rsidRPr="004E2C5B">
        <w:t>паров</w:t>
      </w:r>
      <w:r w:rsidRPr="004E2C5B">
        <w:rPr>
          <w:spacing w:val="-6"/>
        </w:rPr>
        <w:t xml:space="preserve"> </w:t>
      </w:r>
      <w:r w:rsidRPr="004E2C5B">
        <w:t>чистого</w:t>
      </w:r>
      <w:r w:rsidRPr="004E2C5B">
        <w:rPr>
          <w:spacing w:val="-6"/>
        </w:rPr>
        <w:t xml:space="preserve"> </w:t>
      </w:r>
      <w:r w:rsidRPr="004E2C5B">
        <w:t>вещества:</w:t>
      </w:r>
      <w:r w:rsidRPr="004E2C5B">
        <w:rPr>
          <w:spacing w:val="-5"/>
        </w:rPr>
        <w:t xml:space="preserve"> </w:t>
      </w:r>
      <w:r w:rsidRPr="004E2C5B">
        <w:t xml:space="preserve">Этиленгликоль </w:t>
      </w:r>
      <w:r w:rsidRPr="004E2C5B">
        <w:rPr>
          <w:position w:val="-8"/>
        </w:rPr>
        <w:t xml:space="preserve">мм.рт.ст., </w:t>
      </w:r>
      <w:r w:rsidRPr="004E2C5B">
        <w:rPr>
          <w:b/>
          <w:i/>
          <w:position w:val="-8"/>
        </w:rPr>
        <w:t xml:space="preserve">PNAS = 10 </w:t>
      </w:r>
      <w:r w:rsidRPr="004E2C5B">
        <w:rPr>
          <w:b/>
          <w:i/>
          <w:sz w:val="14"/>
        </w:rPr>
        <w:t xml:space="preserve">A-(B1 / (C + TG)) </w:t>
      </w:r>
      <w:r w:rsidRPr="004E2C5B">
        <w:rPr>
          <w:b/>
          <w:i/>
          <w:position w:val="-8"/>
        </w:rPr>
        <w:t xml:space="preserve">= </w:t>
      </w:r>
      <w:r w:rsidRPr="004E2C5B">
        <w:rPr>
          <w:b/>
          <w:position w:val="-8"/>
        </w:rPr>
        <w:t xml:space="preserve">10 </w:t>
      </w:r>
      <w:r w:rsidRPr="004E2C5B">
        <w:rPr>
          <w:b/>
          <w:sz w:val="14"/>
        </w:rPr>
        <w:t xml:space="preserve">8.863-(2694.7 / (273 + 26)) </w:t>
      </w:r>
      <w:r w:rsidRPr="004E2C5B">
        <w:rPr>
          <w:b/>
          <w:position w:val="-8"/>
        </w:rPr>
        <w:t>= 0.709</w:t>
      </w:r>
    </w:p>
    <w:p w:rsidR="001B081D" w:rsidRPr="004E2C5B" w:rsidRDefault="001B081D" w:rsidP="001B081D">
      <w:pPr>
        <w:rPr>
          <w:b/>
        </w:rPr>
      </w:pPr>
      <w:r w:rsidRPr="004E2C5B">
        <w:t>Давление</w:t>
      </w:r>
      <w:r w:rsidRPr="004E2C5B">
        <w:rPr>
          <w:spacing w:val="-7"/>
        </w:rPr>
        <w:t xml:space="preserve"> </w:t>
      </w:r>
      <w:r w:rsidRPr="004E2C5B">
        <w:t>насыщенных</w:t>
      </w:r>
      <w:r w:rsidRPr="004E2C5B">
        <w:rPr>
          <w:spacing w:val="-9"/>
        </w:rPr>
        <w:t xml:space="preserve"> </w:t>
      </w:r>
      <w:r w:rsidRPr="004E2C5B">
        <w:t>паров</w:t>
      </w:r>
      <w:r w:rsidRPr="004E2C5B">
        <w:rPr>
          <w:spacing w:val="-8"/>
        </w:rPr>
        <w:t xml:space="preserve"> </w:t>
      </w:r>
      <w:r w:rsidRPr="004E2C5B">
        <w:t>вещества:</w:t>
      </w:r>
      <w:r w:rsidRPr="004E2C5B">
        <w:rPr>
          <w:spacing w:val="-6"/>
        </w:rPr>
        <w:t xml:space="preserve"> </w:t>
      </w:r>
      <w:r w:rsidRPr="004E2C5B">
        <w:t xml:space="preserve">Этиленгликоль мм.рт.ст., </w:t>
      </w:r>
      <w:r w:rsidRPr="004E2C5B">
        <w:rPr>
          <w:b/>
          <w:i/>
        </w:rPr>
        <w:t xml:space="preserve">PNAS = PNAS · X = </w:t>
      </w:r>
      <w:r w:rsidRPr="004E2C5B">
        <w:rPr>
          <w:b/>
        </w:rPr>
        <w:t>0.709 · 1 = 0.709</w:t>
      </w:r>
    </w:p>
    <w:p w:rsidR="001B081D" w:rsidRPr="004E2C5B" w:rsidRDefault="001B081D" w:rsidP="001B081D">
      <w:pPr>
        <w:rPr>
          <w:b/>
        </w:rPr>
      </w:pPr>
      <w:r w:rsidRPr="004E2C5B">
        <w:t>,</w:t>
      </w:r>
      <w:r w:rsidRPr="004E2C5B">
        <w:rPr>
          <w:spacing w:val="-1"/>
        </w:rPr>
        <w:t xml:space="preserve"> </w:t>
      </w:r>
      <w:r w:rsidRPr="004E2C5B">
        <w:rPr>
          <w:b/>
          <w:i/>
        </w:rPr>
        <w:t>PTMAX</w:t>
      </w:r>
      <w:r w:rsidRPr="004E2C5B">
        <w:rPr>
          <w:b/>
          <w:i/>
          <w:spacing w:val="-3"/>
        </w:rPr>
        <w:t xml:space="preserve"> </w:t>
      </w:r>
      <w:r w:rsidRPr="004E2C5B">
        <w:rPr>
          <w:b/>
          <w:i/>
        </w:rPr>
        <w:t>=</w:t>
      </w:r>
      <w:r w:rsidRPr="004E2C5B">
        <w:rPr>
          <w:b/>
          <w:i/>
          <w:spacing w:val="-1"/>
        </w:rPr>
        <w:t xml:space="preserve"> </w:t>
      </w:r>
      <w:r w:rsidRPr="004E2C5B">
        <w:rPr>
          <w:b/>
          <w:spacing w:val="-2"/>
        </w:rPr>
        <w:t>0.709</w:t>
      </w:r>
    </w:p>
    <w:p w:rsidR="001B081D" w:rsidRPr="004E2C5B" w:rsidRDefault="001B081D" w:rsidP="001B081D">
      <w:pPr>
        <w:rPr>
          <w:b/>
        </w:rPr>
      </w:pPr>
      <w:r w:rsidRPr="004E2C5B">
        <w:t>Режим</w:t>
      </w:r>
      <w:r w:rsidRPr="004E2C5B">
        <w:rPr>
          <w:spacing w:val="-8"/>
        </w:rPr>
        <w:t xml:space="preserve"> </w:t>
      </w:r>
      <w:r w:rsidRPr="004E2C5B">
        <w:t>эксплуатации,</w:t>
      </w:r>
      <w:r w:rsidRPr="004E2C5B">
        <w:rPr>
          <w:spacing w:val="-4"/>
        </w:rPr>
        <w:t xml:space="preserve"> </w:t>
      </w:r>
      <w:r w:rsidRPr="004E2C5B">
        <w:rPr>
          <w:b/>
          <w:i/>
        </w:rPr>
        <w:t>_NAME_</w:t>
      </w:r>
      <w:r w:rsidRPr="004E2C5B">
        <w:rPr>
          <w:b/>
          <w:i/>
          <w:spacing w:val="-4"/>
        </w:rPr>
        <w:t xml:space="preserve"> </w:t>
      </w:r>
      <w:r w:rsidRPr="004E2C5B">
        <w:rPr>
          <w:b/>
          <w:i/>
        </w:rPr>
        <w:t>=</w:t>
      </w:r>
      <w:r w:rsidRPr="004E2C5B">
        <w:rPr>
          <w:b/>
          <w:i/>
          <w:spacing w:val="-6"/>
        </w:rPr>
        <w:t xml:space="preserve"> </w:t>
      </w:r>
      <w:r w:rsidRPr="004E2C5B">
        <w:rPr>
          <w:b/>
        </w:rPr>
        <w:t>"буферная</w:t>
      </w:r>
      <w:r w:rsidRPr="004E2C5B">
        <w:rPr>
          <w:b/>
          <w:spacing w:val="-4"/>
        </w:rPr>
        <w:t xml:space="preserve"> </w:t>
      </w:r>
      <w:r w:rsidRPr="004E2C5B">
        <w:rPr>
          <w:b/>
        </w:rPr>
        <w:t>емкость"</w:t>
      </w:r>
      <w:r w:rsidRPr="004E2C5B">
        <w:rPr>
          <w:b/>
          <w:spacing w:val="-4"/>
        </w:rPr>
        <w:t xml:space="preserve"> </w:t>
      </w:r>
      <w:r w:rsidRPr="004E2C5B">
        <w:rPr>
          <w:b/>
        </w:rPr>
        <w:t>(все</w:t>
      </w:r>
      <w:r w:rsidRPr="004E2C5B">
        <w:rPr>
          <w:b/>
          <w:spacing w:val="-4"/>
        </w:rPr>
        <w:t xml:space="preserve"> </w:t>
      </w:r>
      <w:r w:rsidRPr="004E2C5B">
        <w:rPr>
          <w:b/>
        </w:rPr>
        <w:t>типы</w:t>
      </w:r>
      <w:r w:rsidRPr="004E2C5B">
        <w:rPr>
          <w:b/>
          <w:spacing w:val="-6"/>
        </w:rPr>
        <w:t xml:space="preserve"> </w:t>
      </w:r>
      <w:r w:rsidRPr="004E2C5B">
        <w:rPr>
          <w:b/>
          <w:spacing w:val="-2"/>
        </w:rPr>
        <w:t>резервуаров)</w:t>
      </w:r>
    </w:p>
    <w:p w:rsidR="001B081D" w:rsidRPr="004E2C5B" w:rsidRDefault="001B081D" w:rsidP="001B081D">
      <w:pPr>
        <w:rPr>
          <w:b/>
        </w:rPr>
      </w:pPr>
      <w:r w:rsidRPr="004E2C5B">
        <w:t>Конструкция</w:t>
      </w:r>
      <w:r w:rsidRPr="004E2C5B">
        <w:rPr>
          <w:spacing w:val="-7"/>
        </w:rPr>
        <w:t xml:space="preserve"> </w:t>
      </w:r>
      <w:r w:rsidRPr="004E2C5B">
        <w:t>резервуаров,</w:t>
      </w:r>
      <w:r w:rsidRPr="004E2C5B">
        <w:rPr>
          <w:spacing w:val="-5"/>
        </w:rPr>
        <w:t xml:space="preserve"> </w:t>
      </w:r>
      <w:r w:rsidRPr="004E2C5B">
        <w:rPr>
          <w:b/>
          <w:i/>
        </w:rPr>
        <w:t>_NAME_</w:t>
      </w:r>
      <w:r w:rsidRPr="004E2C5B">
        <w:rPr>
          <w:b/>
          <w:i/>
          <w:spacing w:val="-5"/>
        </w:rPr>
        <w:t xml:space="preserve"> </w:t>
      </w:r>
      <w:r w:rsidRPr="004E2C5B">
        <w:rPr>
          <w:b/>
          <w:i/>
        </w:rPr>
        <w:t>=</w:t>
      </w:r>
      <w:r w:rsidRPr="004E2C5B">
        <w:rPr>
          <w:b/>
          <w:i/>
          <w:spacing w:val="-7"/>
        </w:rPr>
        <w:t xml:space="preserve"> </w:t>
      </w:r>
      <w:r w:rsidRPr="004E2C5B">
        <w:rPr>
          <w:b/>
          <w:spacing w:val="-2"/>
        </w:rPr>
        <w:t>Наземный</w:t>
      </w:r>
    </w:p>
    <w:p w:rsidR="001B081D" w:rsidRPr="004E2C5B" w:rsidRDefault="001B081D" w:rsidP="001B081D">
      <w:pPr>
        <w:pStyle w:val="a3"/>
        <w:ind w:left="0"/>
        <w:rPr>
          <w:b/>
        </w:rPr>
      </w:pPr>
      <w:r w:rsidRPr="004E2C5B">
        <w:t>Количество</w:t>
      </w:r>
      <w:r w:rsidRPr="004E2C5B">
        <w:rPr>
          <w:spacing w:val="-8"/>
        </w:rPr>
        <w:t xml:space="preserve"> </w:t>
      </w:r>
      <w:r w:rsidRPr="004E2C5B">
        <w:t>резервуаров</w:t>
      </w:r>
      <w:r w:rsidRPr="004E2C5B">
        <w:rPr>
          <w:spacing w:val="-7"/>
        </w:rPr>
        <w:t xml:space="preserve"> </w:t>
      </w:r>
      <w:r w:rsidRPr="004E2C5B">
        <w:t>данного</w:t>
      </w:r>
      <w:r w:rsidRPr="004E2C5B">
        <w:rPr>
          <w:spacing w:val="-5"/>
        </w:rPr>
        <w:t xml:space="preserve"> </w:t>
      </w:r>
      <w:r w:rsidRPr="004E2C5B">
        <w:t>типа,</w:t>
      </w:r>
      <w:r w:rsidRPr="004E2C5B">
        <w:rPr>
          <w:spacing w:val="-5"/>
        </w:rPr>
        <w:t xml:space="preserve"> </w:t>
      </w:r>
      <w:r w:rsidRPr="004E2C5B">
        <w:rPr>
          <w:b/>
          <w:i/>
        </w:rPr>
        <w:t>NR</w:t>
      </w:r>
      <w:r w:rsidRPr="004E2C5B">
        <w:rPr>
          <w:b/>
          <w:i/>
          <w:spacing w:val="-6"/>
        </w:rPr>
        <w:t xml:space="preserve"> </w:t>
      </w:r>
      <w:r w:rsidRPr="004E2C5B">
        <w:rPr>
          <w:b/>
          <w:i/>
        </w:rPr>
        <w:t>=</w:t>
      </w:r>
      <w:r w:rsidRPr="004E2C5B">
        <w:rPr>
          <w:b/>
          <w:i/>
          <w:spacing w:val="-5"/>
        </w:rPr>
        <w:t xml:space="preserve"> </w:t>
      </w:r>
      <w:r>
        <w:rPr>
          <w:b/>
          <w:spacing w:val="-10"/>
        </w:rPr>
        <w:t>14</w:t>
      </w:r>
    </w:p>
    <w:p w:rsidR="001B081D" w:rsidRPr="004E2C5B" w:rsidRDefault="001B081D" w:rsidP="001B081D">
      <w:pPr>
        <w:pStyle w:val="a3"/>
        <w:ind w:left="0"/>
        <w:rPr>
          <w:b/>
        </w:rPr>
      </w:pPr>
      <w:r w:rsidRPr="004E2C5B">
        <w:t>Количество</w:t>
      </w:r>
      <w:r w:rsidRPr="004E2C5B">
        <w:rPr>
          <w:spacing w:val="-7"/>
        </w:rPr>
        <w:t xml:space="preserve"> </w:t>
      </w:r>
      <w:r w:rsidRPr="004E2C5B">
        <w:t>групп</w:t>
      </w:r>
      <w:r w:rsidRPr="004E2C5B">
        <w:rPr>
          <w:spacing w:val="-4"/>
        </w:rPr>
        <w:t xml:space="preserve"> </w:t>
      </w:r>
      <w:r w:rsidRPr="004E2C5B">
        <w:t>одноцелевых</w:t>
      </w:r>
      <w:r w:rsidRPr="004E2C5B">
        <w:rPr>
          <w:spacing w:val="-5"/>
        </w:rPr>
        <w:t xml:space="preserve"> </w:t>
      </w:r>
      <w:r w:rsidRPr="004E2C5B">
        <w:t>резервуаров,</w:t>
      </w:r>
      <w:r w:rsidRPr="004E2C5B">
        <w:rPr>
          <w:spacing w:val="-4"/>
        </w:rPr>
        <w:t xml:space="preserve"> </w:t>
      </w:r>
      <w:r w:rsidRPr="004E2C5B">
        <w:rPr>
          <w:b/>
          <w:i/>
        </w:rPr>
        <w:t>KNR</w:t>
      </w:r>
      <w:r w:rsidRPr="004E2C5B">
        <w:rPr>
          <w:b/>
          <w:i/>
          <w:spacing w:val="-5"/>
        </w:rPr>
        <w:t xml:space="preserve"> </w:t>
      </w:r>
      <w:r w:rsidRPr="004E2C5B">
        <w:rPr>
          <w:b/>
          <w:i/>
        </w:rPr>
        <w:t>=</w:t>
      </w:r>
      <w:r w:rsidRPr="004E2C5B">
        <w:rPr>
          <w:b/>
          <w:i/>
          <w:spacing w:val="-4"/>
        </w:rPr>
        <w:t xml:space="preserve"> </w:t>
      </w:r>
      <w:r w:rsidRPr="004E2C5B">
        <w:rPr>
          <w:b/>
          <w:spacing w:val="-10"/>
        </w:rPr>
        <w:t>0</w:t>
      </w:r>
    </w:p>
    <w:p w:rsidR="001B081D" w:rsidRPr="004E2C5B" w:rsidRDefault="001B081D" w:rsidP="001B081D">
      <w:r w:rsidRPr="004E2C5B">
        <w:t>Категория</w:t>
      </w:r>
      <w:r w:rsidRPr="004E2C5B">
        <w:rPr>
          <w:spacing w:val="-7"/>
        </w:rPr>
        <w:t xml:space="preserve"> </w:t>
      </w:r>
      <w:r w:rsidRPr="004E2C5B">
        <w:t>веществ,</w:t>
      </w:r>
      <w:r w:rsidRPr="004E2C5B">
        <w:rPr>
          <w:spacing w:val="-4"/>
        </w:rPr>
        <w:t xml:space="preserve"> </w:t>
      </w:r>
      <w:r w:rsidRPr="004E2C5B">
        <w:rPr>
          <w:b/>
          <w:i/>
        </w:rPr>
        <w:t>_NAME_</w:t>
      </w:r>
      <w:r w:rsidRPr="004E2C5B">
        <w:rPr>
          <w:b/>
          <w:i/>
          <w:spacing w:val="-5"/>
        </w:rPr>
        <w:t xml:space="preserve"> </w:t>
      </w:r>
      <w:r w:rsidRPr="004E2C5B">
        <w:rPr>
          <w:b/>
          <w:i/>
        </w:rPr>
        <w:t>=</w:t>
      </w:r>
      <w:r w:rsidRPr="004E2C5B">
        <w:rPr>
          <w:b/>
          <w:i/>
          <w:spacing w:val="-7"/>
        </w:rPr>
        <w:t xml:space="preserve"> </w:t>
      </w:r>
      <w:r w:rsidRPr="004E2C5B">
        <w:rPr>
          <w:b/>
        </w:rPr>
        <w:t>А,</w:t>
      </w:r>
      <w:r w:rsidRPr="004E2C5B">
        <w:rPr>
          <w:b/>
          <w:spacing w:val="-5"/>
        </w:rPr>
        <w:t xml:space="preserve"> </w:t>
      </w:r>
      <w:r w:rsidRPr="004E2C5B">
        <w:rPr>
          <w:b/>
        </w:rPr>
        <w:t>Б,</w:t>
      </w:r>
      <w:r w:rsidRPr="004E2C5B">
        <w:rPr>
          <w:b/>
          <w:spacing w:val="-5"/>
        </w:rPr>
        <w:t xml:space="preserve"> </w:t>
      </w:r>
      <w:r w:rsidRPr="004E2C5B">
        <w:rPr>
          <w:b/>
        </w:rPr>
        <w:t xml:space="preserve">В </w:t>
      </w:r>
      <w:r w:rsidRPr="004E2C5B">
        <w:t>З</w:t>
      </w:r>
    </w:p>
    <w:p w:rsidR="001B081D" w:rsidRPr="004E2C5B" w:rsidRDefault="001B081D" w:rsidP="001B081D">
      <w:pPr>
        <w:rPr>
          <w:b/>
        </w:rPr>
      </w:pPr>
      <w:r w:rsidRPr="004E2C5B">
        <w:t xml:space="preserve">начение Kpsr(Прил.8), </w:t>
      </w:r>
      <w:r w:rsidRPr="004E2C5B">
        <w:rPr>
          <w:b/>
          <w:i/>
        </w:rPr>
        <w:t xml:space="preserve">KPSR = </w:t>
      </w:r>
      <w:r w:rsidRPr="004E2C5B">
        <w:rPr>
          <w:b/>
        </w:rPr>
        <w:t xml:space="preserve">0.1 </w:t>
      </w:r>
    </w:p>
    <w:p w:rsidR="001B081D" w:rsidRPr="004E2C5B" w:rsidRDefault="001B081D" w:rsidP="001B081D">
      <w:pPr>
        <w:rPr>
          <w:b/>
        </w:rPr>
      </w:pPr>
      <w:r w:rsidRPr="004E2C5B">
        <w:t xml:space="preserve">Значение Kpmax(Прил.8), </w:t>
      </w:r>
      <w:r w:rsidRPr="004E2C5B">
        <w:rPr>
          <w:b/>
          <w:i/>
        </w:rPr>
        <w:t xml:space="preserve">KPM = </w:t>
      </w:r>
      <w:r w:rsidRPr="004E2C5B">
        <w:rPr>
          <w:b/>
        </w:rPr>
        <w:t xml:space="preserve">0.1 </w:t>
      </w:r>
    </w:p>
    <w:p w:rsidR="001B081D" w:rsidRPr="004E2C5B" w:rsidRDefault="001B081D" w:rsidP="001B081D">
      <w:pPr>
        <w:rPr>
          <w:b/>
        </w:rPr>
      </w:pPr>
      <w:r w:rsidRPr="004E2C5B">
        <w:t xml:space="preserve">Коэффициент , </w:t>
      </w:r>
      <w:r w:rsidRPr="004E2C5B">
        <w:rPr>
          <w:b/>
          <w:i/>
        </w:rPr>
        <w:t xml:space="preserve">KPSR = </w:t>
      </w:r>
      <w:r w:rsidRPr="004E2C5B">
        <w:rPr>
          <w:b/>
        </w:rPr>
        <w:t xml:space="preserve">0.1 </w:t>
      </w:r>
    </w:p>
    <w:p w:rsidR="001B081D" w:rsidRPr="004E2C5B" w:rsidRDefault="001B081D" w:rsidP="001B081D">
      <w:pPr>
        <w:rPr>
          <w:b/>
        </w:rPr>
      </w:pPr>
      <w:r w:rsidRPr="004E2C5B">
        <w:t xml:space="preserve">Коэффициент, </w:t>
      </w:r>
      <w:r w:rsidRPr="004E2C5B">
        <w:rPr>
          <w:b/>
          <w:i/>
        </w:rPr>
        <w:t xml:space="preserve">KPMAX = </w:t>
      </w:r>
      <w:r w:rsidRPr="004E2C5B">
        <w:rPr>
          <w:b/>
        </w:rPr>
        <w:t xml:space="preserve">0.1 </w:t>
      </w:r>
    </w:p>
    <w:p w:rsidR="001B081D" w:rsidRPr="004E2C5B" w:rsidRDefault="001B081D" w:rsidP="001B081D">
      <w:pPr>
        <w:rPr>
          <w:b/>
        </w:rPr>
      </w:pPr>
      <w:r w:rsidRPr="004E2C5B">
        <w:t xml:space="preserve">Коэффициент, </w:t>
      </w:r>
      <w:r w:rsidRPr="004E2C5B">
        <w:rPr>
          <w:b/>
          <w:i/>
        </w:rPr>
        <w:t xml:space="preserve">KB = </w:t>
      </w:r>
      <w:r w:rsidRPr="004E2C5B">
        <w:rPr>
          <w:b/>
        </w:rPr>
        <w:t>1</w:t>
      </w:r>
    </w:p>
    <w:p w:rsidR="001B081D" w:rsidRPr="004E2C5B" w:rsidRDefault="001B081D" w:rsidP="001B081D">
      <w:pPr>
        <w:pStyle w:val="a3"/>
        <w:ind w:left="0"/>
        <w:rPr>
          <w:b/>
        </w:rPr>
      </w:pPr>
      <w:r w:rsidRPr="004E2C5B">
        <w:t>Количество</w:t>
      </w:r>
      <w:r w:rsidRPr="004E2C5B">
        <w:rPr>
          <w:spacing w:val="-5"/>
        </w:rPr>
        <w:t xml:space="preserve"> </w:t>
      </w:r>
      <w:r w:rsidRPr="004E2C5B">
        <w:t>жидкости</w:t>
      </w:r>
      <w:r w:rsidRPr="004E2C5B">
        <w:rPr>
          <w:spacing w:val="-4"/>
        </w:rPr>
        <w:t xml:space="preserve"> </w:t>
      </w:r>
      <w:r w:rsidRPr="004E2C5B">
        <w:t>закачиваемое</w:t>
      </w:r>
      <w:r w:rsidRPr="004E2C5B">
        <w:rPr>
          <w:spacing w:val="-4"/>
        </w:rPr>
        <w:t xml:space="preserve"> </w:t>
      </w:r>
      <w:r w:rsidRPr="004E2C5B">
        <w:t>в</w:t>
      </w:r>
      <w:r w:rsidRPr="004E2C5B">
        <w:rPr>
          <w:spacing w:val="-6"/>
        </w:rPr>
        <w:t xml:space="preserve"> </w:t>
      </w:r>
      <w:r w:rsidRPr="004E2C5B">
        <w:t>резервуар</w:t>
      </w:r>
      <w:r w:rsidRPr="004E2C5B">
        <w:rPr>
          <w:spacing w:val="-5"/>
        </w:rPr>
        <w:t xml:space="preserve"> </w:t>
      </w:r>
      <w:r w:rsidRPr="004E2C5B">
        <w:t>в</w:t>
      </w:r>
      <w:r w:rsidRPr="004E2C5B">
        <w:rPr>
          <w:spacing w:val="-4"/>
        </w:rPr>
        <w:t xml:space="preserve"> </w:t>
      </w:r>
      <w:r w:rsidRPr="004E2C5B">
        <w:t>течение</w:t>
      </w:r>
      <w:r w:rsidRPr="004E2C5B">
        <w:rPr>
          <w:spacing w:val="-4"/>
        </w:rPr>
        <w:t xml:space="preserve"> </w:t>
      </w:r>
      <w:r w:rsidRPr="004E2C5B">
        <w:t>года,</w:t>
      </w:r>
      <w:r w:rsidRPr="004E2C5B">
        <w:rPr>
          <w:spacing w:val="-5"/>
        </w:rPr>
        <w:t xml:space="preserve"> </w:t>
      </w:r>
      <w:r w:rsidRPr="004E2C5B">
        <w:t xml:space="preserve">т/год, </w:t>
      </w:r>
      <w:r w:rsidRPr="004E2C5B">
        <w:rPr>
          <w:b/>
          <w:i/>
        </w:rPr>
        <w:t>B</w:t>
      </w:r>
      <w:r w:rsidRPr="004E2C5B">
        <w:rPr>
          <w:b/>
          <w:i/>
          <w:spacing w:val="-5"/>
        </w:rPr>
        <w:t xml:space="preserve"> </w:t>
      </w:r>
      <w:r w:rsidRPr="004E2C5B">
        <w:rPr>
          <w:b/>
          <w:i/>
        </w:rPr>
        <w:t>=</w:t>
      </w:r>
      <w:r w:rsidRPr="004E2C5B">
        <w:rPr>
          <w:b/>
          <w:i/>
          <w:spacing w:val="-5"/>
        </w:rPr>
        <w:t xml:space="preserve"> </w:t>
      </w:r>
      <w:r>
        <w:rPr>
          <w:b/>
          <w:spacing w:val="-4"/>
        </w:rPr>
        <w:t>28000</w:t>
      </w:r>
    </w:p>
    <w:p w:rsidR="001B081D" w:rsidRPr="004E2C5B" w:rsidRDefault="001B081D" w:rsidP="001B081D">
      <w:pPr>
        <w:pStyle w:val="a3"/>
        <w:ind w:left="0"/>
        <w:rPr>
          <w:b/>
        </w:rPr>
      </w:pPr>
      <w:r w:rsidRPr="004E2C5B">
        <w:t>Молярная</w:t>
      </w:r>
      <w:r w:rsidRPr="004E2C5B">
        <w:rPr>
          <w:spacing w:val="-5"/>
        </w:rPr>
        <w:t xml:space="preserve"> </w:t>
      </w:r>
      <w:r w:rsidRPr="004E2C5B">
        <w:t>масса</w:t>
      </w:r>
      <w:r w:rsidRPr="004E2C5B">
        <w:rPr>
          <w:spacing w:val="-4"/>
        </w:rPr>
        <w:t xml:space="preserve"> </w:t>
      </w:r>
      <w:r w:rsidRPr="004E2C5B">
        <w:t>вещества,</w:t>
      </w:r>
      <w:r w:rsidRPr="004E2C5B">
        <w:rPr>
          <w:spacing w:val="-4"/>
        </w:rPr>
        <w:t xml:space="preserve"> </w:t>
      </w:r>
      <w:r w:rsidRPr="004E2C5B">
        <w:t>кг/кмоль(Прил.2),</w:t>
      </w:r>
      <w:r w:rsidRPr="004E2C5B">
        <w:rPr>
          <w:spacing w:val="-4"/>
        </w:rPr>
        <w:t xml:space="preserve"> </w:t>
      </w:r>
      <w:r w:rsidRPr="004E2C5B">
        <w:rPr>
          <w:b/>
          <w:i/>
        </w:rPr>
        <w:t>MR</w:t>
      </w:r>
      <w:r w:rsidRPr="004E2C5B">
        <w:rPr>
          <w:b/>
          <w:i/>
          <w:spacing w:val="-4"/>
        </w:rPr>
        <w:t xml:space="preserve"> </w:t>
      </w:r>
      <w:r w:rsidRPr="004E2C5B">
        <w:rPr>
          <w:b/>
          <w:i/>
        </w:rPr>
        <w:t>=</w:t>
      </w:r>
      <w:r w:rsidRPr="004E2C5B">
        <w:rPr>
          <w:b/>
          <w:i/>
          <w:spacing w:val="-5"/>
        </w:rPr>
        <w:t xml:space="preserve"> </w:t>
      </w:r>
      <w:r w:rsidRPr="004E2C5B">
        <w:rPr>
          <w:b/>
          <w:spacing w:val="-2"/>
        </w:rPr>
        <w:t>62.07</w:t>
      </w:r>
    </w:p>
    <w:p w:rsidR="001B081D" w:rsidRPr="004E2C5B" w:rsidRDefault="001B081D" w:rsidP="001B081D">
      <w:pPr>
        <w:rPr>
          <w:b/>
        </w:rPr>
      </w:pPr>
      <w:r w:rsidRPr="004E2C5B">
        <w:t>Плотность</w:t>
      </w:r>
      <w:r w:rsidRPr="004E2C5B">
        <w:rPr>
          <w:spacing w:val="-6"/>
        </w:rPr>
        <w:t xml:space="preserve"> </w:t>
      </w:r>
      <w:r w:rsidRPr="004E2C5B">
        <w:t>вещества,</w:t>
      </w:r>
      <w:r w:rsidRPr="004E2C5B">
        <w:rPr>
          <w:spacing w:val="-5"/>
        </w:rPr>
        <w:t xml:space="preserve"> </w:t>
      </w:r>
      <w:r w:rsidRPr="004E2C5B">
        <w:t>т/м3(Прил.2),</w:t>
      </w:r>
      <w:r w:rsidRPr="004E2C5B">
        <w:rPr>
          <w:spacing w:val="-5"/>
        </w:rPr>
        <w:t xml:space="preserve"> </w:t>
      </w:r>
      <w:r w:rsidRPr="004E2C5B">
        <w:rPr>
          <w:b/>
          <w:i/>
        </w:rPr>
        <w:t>RO</w:t>
      </w:r>
      <w:r w:rsidRPr="004E2C5B">
        <w:rPr>
          <w:b/>
          <w:i/>
          <w:spacing w:val="-6"/>
        </w:rPr>
        <w:t xml:space="preserve"> </w:t>
      </w:r>
      <w:r w:rsidRPr="004E2C5B">
        <w:rPr>
          <w:b/>
          <w:i/>
        </w:rPr>
        <w:t>=</w:t>
      </w:r>
      <w:r w:rsidRPr="004E2C5B">
        <w:rPr>
          <w:b/>
          <w:i/>
          <w:spacing w:val="-5"/>
        </w:rPr>
        <w:t xml:space="preserve"> </w:t>
      </w:r>
      <w:r w:rsidRPr="004E2C5B">
        <w:rPr>
          <w:b/>
          <w:spacing w:val="-2"/>
        </w:rPr>
        <w:t>1.114</w:t>
      </w:r>
    </w:p>
    <w:p w:rsidR="001B081D" w:rsidRPr="004E2C5B" w:rsidRDefault="001B081D" w:rsidP="001B081D">
      <w:pPr>
        <w:rPr>
          <w:b/>
        </w:rPr>
      </w:pPr>
      <w:r w:rsidRPr="004E2C5B">
        <w:t>Годовая</w:t>
      </w:r>
      <w:r w:rsidRPr="004E2C5B">
        <w:rPr>
          <w:spacing w:val="-5"/>
        </w:rPr>
        <w:t xml:space="preserve"> </w:t>
      </w:r>
      <w:r w:rsidRPr="004E2C5B">
        <w:t>оборачиваемость</w:t>
      </w:r>
      <w:r w:rsidRPr="004E2C5B">
        <w:rPr>
          <w:spacing w:val="-5"/>
        </w:rPr>
        <w:t xml:space="preserve"> </w:t>
      </w:r>
      <w:r w:rsidRPr="004E2C5B">
        <w:t>резервуара</w:t>
      </w:r>
      <w:r w:rsidRPr="004E2C5B">
        <w:rPr>
          <w:spacing w:val="-3"/>
        </w:rPr>
        <w:t xml:space="preserve"> </w:t>
      </w:r>
      <w:r w:rsidRPr="004E2C5B">
        <w:t>(5.1.8),</w:t>
      </w:r>
      <w:r w:rsidRPr="004E2C5B">
        <w:rPr>
          <w:spacing w:val="1"/>
        </w:rPr>
        <w:t xml:space="preserve"> </w:t>
      </w:r>
      <w:r w:rsidRPr="004E2C5B">
        <w:rPr>
          <w:b/>
          <w:i/>
        </w:rPr>
        <w:t>NN</w:t>
      </w:r>
      <w:r w:rsidRPr="004E2C5B">
        <w:rPr>
          <w:b/>
          <w:i/>
          <w:spacing w:val="-4"/>
        </w:rPr>
        <w:t xml:space="preserve"> </w:t>
      </w:r>
      <w:r w:rsidRPr="004E2C5B">
        <w:rPr>
          <w:b/>
          <w:i/>
        </w:rPr>
        <w:t>=</w:t>
      </w:r>
      <w:r w:rsidRPr="004E2C5B">
        <w:rPr>
          <w:b/>
          <w:i/>
          <w:spacing w:val="-6"/>
        </w:rPr>
        <w:t xml:space="preserve"> </w:t>
      </w:r>
      <w:r w:rsidRPr="004E2C5B">
        <w:rPr>
          <w:b/>
          <w:i/>
        </w:rPr>
        <w:t>B</w:t>
      </w:r>
      <w:r w:rsidRPr="004E2C5B">
        <w:rPr>
          <w:b/>
          <w:i/>
          <w:spacing w:val="-3"/>
        </w:rPr>
        <w:t xml:space="preserve"> </w:t>
      </w:r>
      <w:r w:rsidRPr="004E2C5B">
        <w:rPr>
          <w:b/>
          <w:i/>
        </w:rPr>
        <w:t>/</w:t>
      </w:r>
      <w:r w:rsidRPr="004E2C5B">
        <w:rPr>
          <w:b/>
          <w:i/>
          <w:spacing w:val="-2"/>
        </w:rPr>
        <w:t xml:space="preserve"> </w:t>
      </w:r>
      <w:r w:rsidRPr="004E2C5B">
        <w:rPr>
          <w:b/>
          <w:i/>
        </w:rPr>
        <w:t>(RO</w:t>
      </w:r>
      <w:r w:rsidRPr="004E2C5B">
        <w:rPr>
          <w:b/>
          <w:i/>
          <w:spacing w:val="-3"/>
        </w:rPr>
        <w:t xml:space="preserve"> </w:t>
      </w:r>
      <w:r w:rsidRPr="004E2C5B">
        <w:rPr>
          <w:b/>
          <w:i/>
        </w:rPr>
        <w:t>·</w:t>
      </w:r>
      <w:r w:rsidRPr="004E2C5B">
        <w:rPr>
          <w:b/>
          <w:i/>
          <w:spacing w:val="-3"/>
        </w:rPr>
        <w:t xml:space="preserve"> </w:t>
      </w:r>
      <w:r w:rsidRPr="004E2C5B">
        <w:rPr>
          <w:b/>
          <w:i/>
        </w:rPr>
        <w:t>V)</w:t>
      </w:r>
      <w:r w:rsidRPr="004E2C5B">
        <w:rPr>
          <w:b/>
          <w:i/>
          <w:spacing w:val="-2"/>
        </w:rPr>
        <w:t xml:space="preserve"> </w:t>
      </w:r>
      <w:r w:rsidRPr="004E2C5B">
        <w:rPr>
          <w:b/>
          <w:i/>
        </w:rPr>
        <w:t>=</w:t>
      </w:r>
      <w:r w:rsidRPr="004E2C5B">
        <w:rPr>
          <w:b/>
          <w:i/>
          <w:spacing w:val="-3"/>
        </w:rPr>
        <w:t xml:space="preserve"> </w:t>
      </w:r>
      <w:r>
        <w:rPr>
          <w:b/>
        </w:rPr>
        <w:t>28000</w:t>
      </w:r>
      <w:r w:rsidRPr="004E2C5B">
        <w:rPr>
          <w:b/>
        </w:rPr>
        <w:t>/</w:t>
      </w:r>
      <w:r w:rsidRPr="004E2C5B">
        <w:rPr>
          <w:b/>
          <w:spacing w:val="-5"/>
        </w:rPr>
        <w:t xml:space="preserve"> </w:t>
      </w:r>
      <w:r w:rsidRPr="004E2C5B">
        <w:rPr>
          <w:b/>
        </w:rPr>
        <w:t>(1.114</w:t>
      </w:r>
      <w:r w:rsidRPr="004E2C5B">
        <w:rPr>
          <w:b/>
          <w:spacing w:val="-2"/>
        </w:rPr>
        <w:t xml:space="preserve"> </w:t>
      </w:r>
      <w:r w:rsidRPr="004E2C5B">
        <w:rPr>
          <w:b/>
        </w:rPr>
        <w:t>·</w:t>
      </w:r>
      <w:r w:rsidRPr="004E2C5B">
        <w:rPr>
          <w:b/>
          <w:spacing w:val="-3"/>
        </w:rPr>
        <w:t xml:space="preserve"> </w:t>
      </w:r>
      <w:r w:rsidRPr="004E2C5B">
        <w:rPr>
          <w:b/>
        </w:rPr>
        <w:t>1)</w:t>
      </w:r>
      <w:r w:rsidRPr="004E2C5B">
        <w:rPr>
          <w:b/>
          <w:spacing w:val="-2"/>
        </w:rPr>
        <w:t xml:space="preserve"> </w:t>
      </w:r>
      <w:r w:rsidRPr="004E2C5B">
        <w:rPr>
          <w:b/>
        </w:rPr>
        <w:t>=</w:t>
      </w:r>
      <w:r w:rsidRPr="004E2C5B">
        <w:rPr>
          <w:b/>
          <w:spacing w:val="-3"/>
        </w:rPr>
        <w:t xml:space="preserve"> </w:t>
      </w:r>
      <w:r>
        <w:rPr>
          <w:b/>
          <w:spacing w:val="-2"/>
        </w:rPr>
        <w:t>21543.99</w:t>
      </w:r>
    </w:p>
    <w:p w:rsidR="001B081D" w:rsidRPr="004E2C5B" w:rsidRDefault="001B081D" w:rsidP="001B081D">
      <w:pPr>
        <w:rPr>
          <w:b/>
        </w:rPr>
      </w:pPr>
      <w:r w:rsidRPr="004E2C5B">
        <w:t>Коэффициент</w:t>
      </w:r>
      <w:r w:rsidRPr="004E2C5B">
        <w:rPr>
          <w:spacing w:val="-7"/>
        </w:rPr>
        <w:t xml:space="preserve"> </w:t>
      </w:r>
      <w:r w:rsidRPr="004E2C5B">
        <w:t>(Прил.</w:t>
      </w:r>
      <w:r w:rsidRPr="004E2C5B">
        <w:rPr>
          <w:spacing w:val="-5"/>
        </w:rPr>
        <w:t xml:space="preserve"> </w:t>
      </w:r>
      <w:r w:rsidRPr="004E2C5B">
        <w:t>10),</w:t>
      </w:r>
      <w:r w:rsidRPr="004E2C5B">
        <w:rPr>
          <w:spacing w:val="-5"/>
        </w:rPr>
        <w:t xml:space="preserve"> </w:t>
      </w:r>
      <w:r w:rsidRPr="004E2C5B">
        <w:rPr>
          <w:b/>
          <w:i/>
        </w:rPr>
        <w:t>KOB</w:t>
      </w:r>
      <w:r w:rsidRPr="004E2C5B">
        <w:rPr>
          <w:b/>
          <w:i/>
          <w:spacing w:val="-6"/>
        </w:rPr>
        <w:t xml:space="preserve"> </w:t>
      </w:r>
      <w:r w:rsidRPr="004E2C5B">
        <w:rPr>
          <w:b/>
          <w:i/>
        </w:rPr>
        <w:t>=</w:t>
      </w:r>
      <w:r w:rsidRPr="004E2C5B">
        <w:rPr>
          <w:b/>
          <w:i/>
          <w:spacing w:val="-5"/>
        </w:rPr>
        <w:t xml:space="preserve"> </w:t>
      </w:r>
      <w:r w:rsidRPr="004E2C5B">
        <w:rPr>
          <w:b/>
          <w:spacing w:val="-4"/>
        </w:rPr>
        <w:t>1.35</w:t>
      </w:r>
    </w:p>
    <w:p w:rsidR="001B081D" w:rsidRPr="004E2C5B" w:rsidRDefault="001B081D" w:rsidP="001B081D">
      <w:pPr>
        <w:pStyle w:val="a3"/>
        <w:ind w:left="0"/>
      </w:pPr>
      <w:r w:rsidRPr="004E2C5B">
        <w:t>Максимальный</w:t>
      </w:r>
      <w:r w:rsidRPr="004E2C5B">
        <w:rPr>
          <w:spacing w:val="2"/>
        </w:rPr>
        <w:t xml:space="preserve"> </w:t>
      </w:r>
      <w:r w:rsidRPr="004E2C5B">
        <w:t>объем</w:t>
      </w:r>
      <w:r w:rsidRPr="004E2C5B">
        <w:rPr>
          <w:spacing w:val="2"/>
        </w:rPr>
        <w:t xml:space="preserve"> </w:t>
      </w:r>
      <w:r w:rsidRPr="004E2C5B">
        <w:t>паровоздушной</w:t>
      </w:r>
      <w:r w:rsidRPr="004E2C5B">
        <w:rPr>
          <w:spacing w:val="1"/>
        </w:rPr>
        <w:t xml:space="preserve"> </w:t>
      </w:r>
      <w:r w:rsidRPr="004E2C5B">
        <w:t>смеси</w:t>
      </w:r>
      <w:r w:rsidRPr="004E2C5B">
        <w:rPr>
          <w:spacing w:val="3"/>
        </w:rPr>
        <w:t xml:space="preserve"> </w:t>
      </w:r>
      <w:r w:rsidRPr="004E2C5B">
        <w:t>вытесняемый</w:t>
      </w:r>
      <w:r w:rsidRPr="004E2C5B">
        <w:rPr>
          <w:spacing w:val="3"/>
        </w:rPr>
        <w:t xml:space="preserve"> </w:t>
      </w:r>
      <w:r w:rsidRPr="004E2C5B">
        <w:t>из резервуаров</w:t>
      </w:r>
      <w:r w:rsidRPr="004E2C5B">
        <w:rPr>
          <w:spacing w:val="2"/>
        </w:rPr>
        <w:t xml:space="preserve"> </w:t>
      </w:r>
      <w:r w:rsidRPr="004E2C5B">
        <w:t>во</w:t>
      </w:r>
      <w:r w:rsidRPr="004E2C5B">
        <w:rPr>
          <w:spacing w:val="2"/>
        </w:rPr>
        <w:t xml:space="preserve"> </w:t>
      </w:r>
      <w:r w:rsidRPr="004E2C5B">
        <w:t>время</w:t>
      </w:r>
      <w:r w:rsidRPr="004E2C5B">
        <w:rPr>
          <w:spacing w:val="1"/>
        </w:rPr>
        <w:t xml:space="preserve"> </w:t>
      </w:r>
      <w:r w:rsidRPr="004E2C5B">
        <w:t>закачки,</w:t>
      </w:r>
      <w:r w:rsidRPr="004E2C5B">
        <w:rPr>
          <w:spacing w:val="3"/>
        </w:rPr>
        <w:t xml:space="preserve"> </w:t>
      </w:r>
      <w:r w:rsidRPr="004E2C5B">
        <w:rPr>
          <w:spacing w:val="-2"/>
        </w:rPr>
        <w:t>м3/час,</w:t>
      </w:r>
    </w:p>
    <w:p w:rsidR="001B081D" w:rsidRPr="004E2C5B" w:rsidRDefault="001B081D" w:rsidP="001B081D">
      <w:pPr>
        <w:pStyle w:val="31"/>
        <w:spacing w:line="240" w:lineRule="auto"/>
        <w:ind w:left="0"/>
        <w:rPr>
          <w:i w:val="0"/>
        </w:rPr>
      </w:pPr>
      <w:r w:rsidRPr="004E2C5B">
        <w:t>VCMAX</w:t>
      </w:r>
      <w:r w:rsidRPr="004E2C5B">
        <w:rPr>
          <w:spacing w:val="-7"/>
        </w:rPr>
        <w:t xml:space="preserve"> </w:t>
      </w:r>
      <w:r w:rsidRPr="004E2C5B">
        <w:t>=</w:t>
      </w:r>
      <w:r w:rsidRPr="004E2C5B">
        <w:rPr>
          <w:spacing w:val="-3"/>
        </w:rPr>
        <w:t xml:space="preserve"> </w:t>
      </w:r>
      <w:r w:rsidRPr="004E2C5B">
        <w:rPr>
          <w:i w:val="0"/>
          <w:spacing w:val="-7"/>
        </w:rPr>
        <w:t>16</w:t>
      </w:r>
    </w:p>
    <w:p w:rsidR="001B081D" w:rsidRPr="004E2C5B" w:rsidRDefault="001B081D" w:rsidP="001B081D">
      <w:pPr>
        <w:rPr>
          <w:b/>
        </w:rPr>
      </w:pPr>
      <w:r w:rsidRPr="004E2C5B">
        <w:t>Максимальный</w:t>
      </w:r>
      <w:r w:rsidRPr="004E2C5B">
        <w:rPr>
          <w:spacing w:val="-1"/>
        </w:rPr>
        <w:t xml:space="preserve"> </w:t>
      </w:r>
      <w:r w:rsidRPr="004E2C5B">
        <w:t>из</w:t>
      </w:r>
      <w:r w:rsidRPr="004E2C5B">
        <w:rPr>
          <w:spacing w:val="-3"/>
        </w:rPr>
        <w:t xml:space="preserve"> </w:t>
      </w:r>
      <w:r w:rsidRPr="004E2C5B">
        <w:t>разовых</w:t>
      </w:r>
      <w:r w:rsidRPr="004E2C5B">
        <w:rPr>
          <w:spacing w:val="-1"/>
        </w:rPr>
        <w:t xml:space="preserve"> </w:t>
      </w:r>
      <w:r w:rsidRPr="004E2C5B">
        <w:t>выброс,</w:t>
      </w:r>
      <w:r w:rsidRPr="004E2C5B">
        <w:rPr>
          <w:spacing w:val="-3"/>
        </w:rPr>
        <w:t xml:space="preserve"> </w:t>
      </w:r>
      <w:r w:rsidRPr="004E2C5B">
        <w:t>г/с</w:t>
      </w:r>
      <w:r w:rsidRPr="004E2C5B">
        <w:rPr>
          <w:spacing w:val="-1"/>
        </w:rPr>
        <w:t xml:space="preserve"> </w:t>
      </w:r>
      <w:r w:rsidRPr="004E2C5B">
        <w:t xml:space="preserve">(5.3.1), </w:t>
      </w:r>
      <w:r w:rsidRPr="004E2C5B">
        <w:rPr>
          <w:b/>
          <w:i/>
        </w:rPr>
        <w:t>G</w:t>
      </w:r>
      <w:r w:rsidRPr="004E2C5B">
        <w:rPr>
          <w:b/>
          <w:i/>
          <w:spacing w:val="-2"/>
        </w:rPr>
        <w:t xml:space="preserve"> </w:t>
      </w:r>
      <w:r w:rsidRPr="004E2C5B">
        <w:rPr>
          <w:b/>
          <w:i/>
        </w:rPr>
        <w:t>=</w:t>
      </w:r>
      <w:r w:rsidRPr="004E2C5B">
        <w:rPr>
          <w:b/>
          <w:i/>
          <w:spacing w:val="-2"/>
        </w:rPr>
        <w:t xml:space="preserve"> </w:t>
      </w:r>
      <w:r w:rsidRPr="004E2C5B">
        <w:rPr>
          <w:b/>
          <w:i/>
        </w:rPr>
        <w:t>(0.445</w:t>
      </w:r>
      <w:r w:rsidRPr="004E2C5B">
        <w:rPr>
          <w:b/>
          <w:i/>
          <w:spacing w:val="-1"/>
        </w:rPr>
        <w:t xml:space="preserve"> </w:t>
      </w:r>
      <w:r w:rsidRPr="004E2C5B">
        <w:rPr>
          <w:b/>
          <w:i/>
        </w:rPr>
        <w:t>·</w:t>
      </w:r>
      <w:r w:rsidRPr="004E2C5B">
        <w:rPr>
          <w:b/>
          <w:i/>
          <w:spacing w:val="-1"/>
        </w:rPr>
        <w:t xml:space="preserve"> </w:t>
      </w:r>
      <w:r w:rsidRPr="004E2C5B">
        <w:rPr>
          <w:b/>
          <w:i/>
        </w:rPr>
        <w:t>PTMAX</w:t>
      </w:r>
      <w:r w:rsidRPr="004E2C5B">
        <w:rPr>
          <w:b/>
          <w:i/>
          <w:spacing w:val="-3"/>
        </w:rPr>
        <w:t xml:space="preserve"> </w:t>
      </w:r>
      <w:r w:rsidRPr="004E2C5B">
        <w:rPr>
          <w:b/>
          <w:i/>
        </w:rPr>
        <w:t>·</w:t>
      </w:r>
      <w:r w:rsidRPr="004E2C5B">
        <w:rPr>
          <w:b/>
          <w:i/>
          <w:spacing w:val="-4"/>
        </w:rPr>
        <w:t xml:space="preserve"> </w:t>
      </w:r>
      <w:r w:rsidRPr="004E2C5B">
        <w:rPr>
          <w:b/>
          <w:i/>
        </w:rPr>
        <w:t>MR</w:t>
      </w:r>
      <w:r w:rsidRPr="004E2C5B">
        <w:rPr>
          <w:b/>
          <w:i/>
          <w:spacing w:val="-1"/>
        </w:rPr>
        <w:t xml:space="preserve"> </w:t>
      </w:r>
      <w:r w:rsidRPr="004E2C5B">
        <w:rPr>
          <w:b/>
          <w:i/>
        </w:rPr>
        <w:t>·</w:t>
      </w:r>
      <w:r w:rsidRPr="004E2C5B">
        <w:rPr>
          <w:b/>
          <w:i/>
          <w:spacing w:val="-1"/>
        </w:rPr>
        <w:t xml:space="preserve"> </w:t>
      </w:r>
      <w:r w:rsidRPr="004E2C5B">
        <w:rPr>
          <w:b/>
          <w:i/>
        </w:rPr>
        <w:t>KPMAX</w:t>
      </w:r>
      <w:r w:rsidRPr="004E2C5B">
        <w:rPr>
          <w:b/>
          <w:i/>
          <w:spacing w:val="-3"/>
        </w:rPr>
        <w:t xml:space="preserve"> </w:t>
      </w:r>
      <w:r w:rsidRPr="004E2C5B">
        <w:rPr>
          <w:b/>
          <w:i/>
        </w:rPr>
        <w:t>·</w:t>
      </w:r>
      <w:r w:rsidRPr="004E2C5B">
        <w:rPr>
          <w:b/>
          <w:i/>
          <w:spacing w:val="-1"/>
        </w:rPr>
        <w:t xml:space="preserve"> </w:t>
      </w:r>
      <w:r w:rsidRPr="004E2C5B">
        <w:rPr>
          <w:b/>
          <w:i/>
        </w:rPr>
        <w:t>KB</w:t>
      </w:r>
      <w:r w:rsidRPr="004E2C5B">
        <w:rPr>
          <w:b/>
          <w:i/>
          <w:spacing w:val="-2"/>
        </w:rPr>
        <w:t xml:space="preserve"> </w:t>
      </w:r>
      <w:r w:rsidRPr="004E2C5B">
        <w:rPr>
          <w:b/>
          <w:i/>
        </w:rPr>
        <w:t>·</w:t>
      </w:r>
      <w:r w:rsidRPr="004E2C5B">
        <w:rPr>
          <w:b/>
          <w:i/>
          <w:spacing w:val="-1"/>
        </w:rPr>
        <w:t xml:space="preserve"> </w:t>
      </w:r>
      <w:r w:rsidRPr="004E2C5B">
        <w:rPr>
          <w:b/>
          <w:i/>
        </w:rPr>
        <w:t>VCMAX)</w:t>
      </w:r>
      <w:r w:rsidRPr="004E2C5B">
        <w:rPr>
          <w:b/>
          <w:i/>
          <w:spacing w:val="-1"/>
        </w:rPr>
        <w:t xml:space="preserve"> </w:t>
      </w:r>
      <w:r w:rsidRPr="004E2C5B">
        <w:rPr>
          <w:b/>
          <w:i/>
        </w:rPr>
        <w:t>/ (10</w:t>
      </w:r>
      <w:r w:rsidRPr="004E2C5B">
        <w:rPr>
          <w:b/>
          <w:i/>
          <w:vertAlign w:val="superscript"/>
        </w:rPr>
        <w:t>2</w:t>
      </w:r>
      <w:r w:rsidRPr="004E2C5B">
        <w:rPr>
          <w:b/>
          <w:i/>
        </w:rPr>
        <w:t xml:space="preserve"> · (273 + TMAX)) = </w:t>
      </w:r>
      <w:r w:rsidRPr="004E2C5B">
        <w:rPr>
          <w:b/>
        </w:rPr>
        <w:t>(0.445 · 0.709 · 62.07 · 0.1 · 1 · 16) / (10</w:t>
      </w:r>
      <w:r w:rsidRPr="004E2C5B">
        <w:rPr>
          <w:b/>
          <w:vertAlign w:val="superscript"/>
        </w:rPr>
        <w:t>2</w:t>
      </w:r>
      <w:r w:rsidRPr="004E2C5B">
        <w:rPr>
          <w:b/>
        </w:rPr>
        <w:t xml:space="preserve"> · (273 + 26)) = 0.001048</w:t>
      </w:r>
    </w:p>
    <w:p w:rsidR="001B081D" w:rsidRPr="004E2C5B" w:rsidRDefault="001B081D" w:rsidP="001B081D">
      <w:pPr>
        <w:rPr>
          <w:b/>
          <w:lang w:val="en-US"/>
        </w:rPr>
      </w:pPr>
      <w:r w:rsidRPr="004E2C5B">
        <w:rPr>
          <w:b/>
          <w:i/>
          <w:lang w:val="en-US"/>
        </w:rPr>
        <w:t>M</w:t>
      </w:r>
      <w:r w:rsidRPr="004E2C5B">
        <w:rPr>
          <w:b/>
          <w:i/>
          <w:spacing w:val="-1"/>
          <w:lang w:val="en-US"/>
        </w:rPr>
        <w:t xml:space="preserve"> </w:t>
      </w:r>
      <w:r w:rsidRPr="004E2C5B">
        <w:rPr>
          <w:b/>
          <w:i/>
          <w:lang w:val="en-US"/>
        </w:rPr>
        <w:t>=</w:t>
      </w:r>
      <w:r w:rsidRPr="004E2C5B">
        <w:rPr>
          <w:b/>
          <w:i/>
          <w:spacing w:val="-1"/>
          <w:lang w:val="en-US"/>
        </w:rPr>
        <w:t xml:space="preserve"> </w:t>
      </w:r>
      <w:r w:rsidRPr="004E2C5B">
        <w:rPr>
          <w:b/>
          <w:i/>
          <w:lang w:val="en-US"/>
        </w:rPr>
        <w:t>0.160</w:t>
      </w:r>
      <w:r w:rsidRPr="004E2C5B">
        <w:rPr>
          <w:b/>
          <w:i/>
          <w:spacing w:val="-1"/>
          <w:lang w:val="en-US"/>
        </w:rPr>
        <w:t xml:space="preserve"> </w:t>
      </w:r>
      <w:r w:rsidRPr="004E2C5B">
        <w:rPr>
          <w:b/>
          <w:i/>
          <w:lang w:val="en-US"/>
        </w:rPr>
        <w:t>·</w:t>
      </w:r>
      <w:r w:rsidRPr="004E2C5B">
        <w:rPr>
          <w:b/>
          <w:i/>
          <w:spacing w:val="-4"/>
          <w:lang w:val="en-US"/>
        </w:rPr>
        <w:t xml:space="preserve"> </w:t>
      </w:r>
      <w:r w:rsidRPr="004E2C5B">
        <w:rPr>
          <w:b/>
          <w:i/>
          <w:lang w:val="en-US"/>
        </w:rPr>
        <w:t>(PTMAX</w:t>
      </w:r>
      <w:r w:rsidRPr="004E2C5B">
        <w:rPr>
          <w:b/>
          <w:i/>
          <w:spacing w:val="-2"/>
          <w:lang w:val="en-US"/>
        </w:rPr>
        <w:t xml:space="preserve"> </w:t>
      </w:r>
      <w:r w:rsidRPr="004E2C5B">
        <w:rPr>
          <w:b/>
          <w:i/>
          <w:lang w:val="en-US"/>
        </w:rPr>
        <w:t>·</w:t>
      </w:r>
      <w:r w:rsidRPr="004E2C5B">
        <w:rPr>
          <w:b/>
          <w:i/>
          <w:spacing w:val="-1"/>
          <w:lang w:val="en-US"/>
        </w:rPr>
        <w:t xml:space="preserve"> </w:t>
      </w:r>
      <w:r w:rsidRPr="004E2C5B">
        <w:rPr>
          <w:b/>
          <w:i/>
          <w:lang w:val="en-US"/>
        </w:rPr>
        <w:t>KB</w:t>
      </w:r>
      <w:r w:rsidRPr="004E2C5B">
        <w:rPr>
          <w:b/>
          <w:i/>
          <w:spacing w:val="-5"/>
          <w:lang w:val="en-US"/>
        </w:rPr>
        <w:t xml:space="preserve"> </w:t>
      </w:r>
      <w:r w:rsidRPr="004E2C5B">
        <w:rPr>
          <w:b/>
          <w:i/>
          <w:lang w:val="en-US"/>
        </w:rPr>
        <w:t>+</w:t>
      </w:r>
      <w:r w:rsidRPr="004E2C5B">
        <w:rPr>
          <w:b/>
          <w:i/>
          <w:spacing w:val="-2"/>
          <w:lang w:val="en-US"/>
        </w:rPr>
        <w:t xml:space="preserve"> </w:t>
      </w:r>
      <w:r w:rsidRPr="004E2C5B">
        <w:rPr>
          <w:b/>
          <w:i/>
          <w:lang w:val="en-US"/>
        </w:rPr>
        <w:t>PTMIN) ·</w:t>
      </w:r>
      <w:r w:rsidRPr="004E2C5B">
        <w:rPr>
          <w:b/>
          <w:i/>
          <w:spacing w:val="-4"/>
          <w:lang w:val="en-US"/>
        </w:rPr>
        <w:t xml:space="preserve"> </w:t>
      </w:r>
      <w:r w:rsidRPr="004E2C5B">
        <w:rPr>
          <w:b/>
          <w:i/>
          <w:lang w:val="en-US"/>
        </w:rPr>
        <w:t>MR</w:t>
      </w:r>
      <w:r w:rsidRPr="004E2C5B">
        <w:rPr>
          <w:b/>
          <w:i/>
          <w:spacing w:val="-1"/>
          <w:lang w:val="en-US"/>
        </w:rPr>
        <w:t xml:space="preserve"> </w:t>
      </w:r>
      <w:r w:rsidRPr="004E2C5B">
        <w:rPr>
          <w:b/>
          <w:i/>
          <w:lang w:val="en-US"/>
        </w:rPr>
        <w:t>·</w:t>
      </w:r>
      <w:r w:rsidRPr="004E2C5B">
        <w:rPr>
          <w:b/>
          <w:i/>
          <w:spacing w:val="-1"/>
          <w:lang w:val="en-US"/>
        </w:rPr>
        <w:t xml:space="preserve"> </w:t>
      </w:r>
      <w:r w:rsidRPr="004E2C5B">
        <w:rPr>
          <w:b/>
          <w:i/>
          <w:lang w:val="en-US"/>
        </w:rPr>
        <w:t>KPSR</w:t>
      </w:r>
      <w:r w:rsidRPr="004E2C5B">
        <w:rPr>
          <w:b/>
          <w:i/>
          <w:spacing w:val="-2"/>
          <w:lang w:val="en-US"/>
        </w:rPr>
        <w:t xml:space="preserve"> </w:t>
      </w:r>
      <w:r w:rsidRPr="004E2C5B">
        <w:rPr>
          <w:b/>
          <w:i/>
          <w:lang w:val="en-US"/>
        </w:rPr>
        <w:t>·</w:t>
      </w:r>
      <w:r w:rsidRPr="004E2C5B">
        <w:rPr>
          <w:b/>
          <w:i/>
          <w:spacing w:val="-3"/>
          <w:lang w:val="en-US"/>
        </w:rPr>
        <w:t xml:space="preserve"> </w:t>
      </w:r>
      <w:r w:rsidRPr="004E2C5B">
        <w:rPr>
          <w:b/>
          <w:i/>
          <w:lang w:val="en-US"/>
        </w:rPr>
        <w:t>KOB</w:t>
      </w:r>
      <w:r w:rsidRPr="004E2C5B">
        <w:rPr>
          <w:b/>
          <w:i/>
          <w:spacing w:val="-2"/>
          <w:lang w:val="en-US"/>
        </w:rPr>
        <w:t xml:space="preserve"> </w:t>
      </w:r>
      <w:r w:rsidRPr="004E2C5B">
        <w:rPr>
          <w:b/>
          <w:i/>
          <w:lang w:val="en-US"/>
        </w:rPr>
        <w:t>·</w:t>
      </w:r>
      <w:r w:rsidRPr="004E2C5B">
        <w:rPr>
          <w:b/>
          <w:i/>
          <w:spacing w:val="-1"/>
          <w:lang w:val="en-US"/>
        </w:rPr>
        <w:t xml:space="preserve"> </w:t>
      </w:r>
      <w:r w:rsidRPr="004E2C5B">
        <w:rPr>
          <w:b/>
          <w:i/>
          <w:lang w:val="en-US"/>
        </w:rPr>
        <w:t>B</w:t>
      </w:r>
      <w:r w:rsidRPr="004E2C5B">
        <w:rPr>
          <w:b/>
          <w:i/>
          <w:spacing w:val="-2"/>
          <w:lang w:val="en-US"/>
        </w:rPr>
        <w:t xml:space="preserve"> </w:t>
      </w:r>
      <w:r w:rsidRPr="004E2C5B">
        <w:rPr>
          <w:b/>
          <w:i/>
          <w:lang w:val="en-US"/>
        </w:rPr>
        <w:t>=</w:t>
      </w:r>
      <w:r w:rsidRPr="004E2C5B">
        <w:rPr>
          <w:b/>
          <w:i/>
          <w:spacing w:val="1"/>
          <w:lang w:val="en-US"/>
        </w:rPr>
        <w:t xml:space="preserve"> </w:t>
      </w:r>
      <w:r w:rsidRPr="004E2C5B">
        <w:rPr>
          <w:b/>
          <w:lang w:val="en-US"/>
        </w:rPr>
        <w:t>0.160</w:t>
      </w:r>
      <w:r w:rsidRPr="004E2C5B">
        <w:rPr>
          <w:b/>
          <w:spacing w:val="-1"/>
          <w:lang w:val="en-US"/>
        </w:rPr>
        <w:t xml:space="preserve"> </w:t>
      </w:r>
      <w:r w:rsidRPr="004E2C5B">
        <w:rPr>
          <w:b/>
          <w:lang w:val="en-US"/>
        </w:rPr>
        <w:t>·</w:t>
      </w:r>
      <w:r w:rsidRPr="004E2C5B">
        <w:rPr>
          <w:b/>
          <w:spacing w:val="-1"/>
          <w:lang w:val="en-US"/>
        </w:rPr>
        <w:t xml:space="preserve"> </w:t>
      </w:r>
      <w:r w:rsidRPr="004E2C5B">
        <w:rPr>
          <w:b/>
          <w:lang w:val="en-US"/>
        </w:rPr>
        <w:t>(0.709</w:t>
      </w:r>
      <w:r w:rsidRPr="004E2C5B">
        <w:rPr>
          <w:b/>
          <w:spacing w:val="-4"/>
          <w:lang w:val="en-US"/>
        </w:rPr>
        <w:t xml:space="preserve"> </w:t>
      </w:r>
      <w:r w:rsidRPr="004E2C5B">
        <w:rPr>
          <w:b/>
          <w:lang w:val="en-US"/>
        </w:rPr>
        <w:t>·</w:t>
      </w:r>
      <w:r w:rsidRPr="004E2C5B">
        <w:rPr>
          <w:b/>
          <w:spacing w:val="-3"/>
          <w:lang w:val="en-US"/>
        </w:rPr>
        <w:t xml:space="preserve"> </w:t>
      </w:r>
      <w:r w:rsidRPr="004E2C5B">
        <w:rPr>
          <w:b/>
          <w:lang w:val="en-US"/>
        </w:rPr>
        <w:t>1 +</w:t>
      </w:r>
      <w:r w:rsidRPr="004E2C5B">
        <w:rPr>
          <w:b/>
          <w:spacing w:val="-2"/>
          <w:lang w:val="en-US"/>
        </w:rPr>
        <w:t xml:space="preserve"> </w:t>
      </w:r>
      <w:r w:rsidRPr="004E2C5B">
        <w:rPr>
          <w:b/>
          <w:lang w:val="en-US"/>
        </w:rPr>
        <w:t>0.0982)</w:t>
      </w:r>
      <w:r w:rsidRPr="004E2C5B">
        <w:rPr>
          <w:b/>
          <w:spacing w:val="-3"/>
          <w:lang w:val="en-US"/>
        </w:rPr>
        <w:t xml:space="preserve"> </w:t>
      </w:r>
      <w:r w:rsidRPr="004E2C5B">
        <w:rPr>
          <w:b/>
          <w:lang w:val="en-US"/>
        </w:rPr>
        <w:t>·</w:t>
      </w:r>
      <w:r w:rsidRPr="004E2C5B">
        <w:rPr>
          <w:b/>
          <w:spacing w:val="-1"/>
          <w:lang w:val="en-US"/>
        </w:rPr>
        <w:t xml:space="preserve"> </w:t>
      </w:r>
      <w:r w:rsidRPr="004E2C5B">
        <w:rPr>
          <w:b/>
          <w:lang w:val="en-US"/>
        </w:rPr>
        <w:t xml:space="preserve">62.07 </w:t>
      </w:r>
      <w:r w:rsidRPr="004E2C5B">
        <w:rPr>
          <w:b/>
          <w:spacing w:val="-10"/>
          <w:lang w:val="en-US"/>
        </w:rPr>
        <w:t>·</w:t>
      </w:r>
    </w:p>
    <w:p w:rsidR="001B081D" w:rsidRPr="001B081D" w:rsidRDefault="001B081D" w:rsidP="001B081D">
      <w:pPr>
        <w:pStyle w:val="21"/>
        <w:ind w:left="0"/>
        <w:rPr>
          <w:lang w:val="en-US"/>
        </w:rPr>
      </w:pPr>
      <w:bookmarkStart w:id="364" w:name="_Toc194015407"/>
      <w:bookmarkStart w:id="365" w:name="_Toc194015943"/>
      <w:r w:rsidRPr="001B081D">
        <w:rPr>
          <w:lang w:val="en-US"/>
        </w:rPr>
        <w:t>0.1</w:t>
      </w:r>
      <w:r w:rsidRPr="001B081D">
        <w:rPr>
          <w:spacing w:val="-1"/>
          <w:lang w:val="en-US"/>
        </w:rPr>
        <w:t xml:space="preserve"> </w:t>
      </w:r>
      <w:r w:rsidRPr="001B081D">
        <w:rPr>
          <w:lang w:val="en-US"/>
        </w:rPr>
        <w:t>·</w:t>
      </w:r>
      <w:r w:rsidRPr="001B081D">
        <w:rPr>
          <w:spacing w:val="-1"/>
          <w:lang w:val="en-US"/>
        </w:rPr>
        <w:t xml:space="preserve"> </w:t>
      </w:r>
      <w:r w:rsidRPr="001B081D">
        <w:rPr>
          <w:lang w:val="en-US"/>
        </w:rPr>
        <w:t>1.35</w:t>
      </w:r>
      <w:r w:rsidRPr="001B081D">
        <w:rPr>
          <w:spacing w:val="-1"/>
          <w:lang w:val="en-US"/>
        </w:rPr>
        <w:t xml:space="preserve"> </w:t>
      </w:r>
      <w:r w:rsidRPr="001B081D">
        <w:rPr>
          <w:lang w:val="en-US"/>
        </w:rPr>
        <w:t>·</w:t>
      </w:r>
      <w:r w:rsidRPr="001B081D">
        <w:rPr>
          <w:spacing w:val="-2"/>
          <w:lang w:val="en-US"/>
        </w:rPr>
        <w:t xml:space="preserve"> </w:t>
      </w:r>
      <w:r w:rsidRPr="001B081D">
        <w:rPr>
          <w:lang w:val="en-US"/>
        </w:rPr>
        <w:t>28000</w:t>
      </w:r>
      <w:r w:rsidRPr="001B081D">
        <w:rPr>
          <w:spacing w:val="-1"/>
          <w:lang w:val="en-US"/>
        </w:rPr>
        <w:t xml:space="preserve"> </w:t>
      </w:r>
      <w:r w:rsidRPr="001B081D">
        <w:rPr>
          <w:lang w:val="en-US"/>
        </w:rPr>
        <w:t>=</w:t>
      </w:r>
      <w:r w:rsidRPr="001B081D">
        <w:rPr>
          <w:spacing w:val="-1"/>
          <w:lang w:val="en-US"/>
        </w:rPr>
        <w:t xml:space="preserve"> </w:t>
      </w:r>
      <w:r w:rsidRPr="001B081D">
        <w:rPr>
          <w:spacing w:val="-2"/>
          <w:lang w:val="en-US"/>
        </w:rPr>
        <w:t>30302.24</w:t>
      </w:r>
      <w:bookmarkEnd w:id="364"/>
      <w:bookmarkEnd w:id="365"/>
    </w:p>
    <w:p w:rsidR="001B081D" w:rsidRPr="001B081D" w:rsidRDefault="001B081D" w:rsidP="001B081D">
      <w:pPr>
        <w:rPr>
          <w:b/>
          <w:lang w:val="en-US"/>
        </w:rPr>
      </w:pPr>
      <w:r w:rsidRPr="004E2C5B">
        <w:rPr>
          <w:b/>
          <w:i/>
          <w:lang w:val="en-US"/>
        </w:rPr>
        <w:t>M</w:t>
      </w:r>
      <w:r w:rsidRPr="001B081D">
        <w:rPr>
          <w:b/>
          <w:i/>
          <w:spacing w:val="-1"/>
          <w:lang w:val="en-US"/>
        </w:rPr>
        <w:t xml:space="preserve"> </w:t>
      </w:r>
      <w:r w:rsidRPr="001B081D">
        <w:rPr>
          <w:b/>
          <w:i/>
          <w:lang w:val="en-US"/>
        </w:rPr>
        <w:t xml:space="preserve">= </w:t>
      </w:r>
      <w:r w:rsidRPr="004E2C5B">
        <w:rPr>
          <w:b/>
          <w:i/>
          <w:lang w:val="en-US"/>
        </w:rPr>
        <w:t>M</w:t>
      </w:r>
      <w:r w:rsidRPr="001B081D">
        <w:rPr>
          <w:b/>
          <w:i/>
          <w:spacing w:val="-4"/>
          <w:lang w:val="en-US"/>
        </w:rPr>
        <w:t xml:space="preserve"> </w:t>
      </w:r>
      <w:r w:rsidRPr="001B081D">
        <w:rPr>
          <w:b/>
          <w:i/>
          <w:lang w:val="en-US"/>
        </w:rPr>
        <w:t>/</w:t>
      </w:r>
      <w:r w:rsidRPr="001B081D">
        <w:rPr>
          <w:b/>
          <w:i/>
          <w:spacing w:val="1"/>
          <w:lang w:val="en-US"/>
        </w:rPr>
        <w:t xml:space="preserve"> </w:t>
      </w:r>
      <w:r w:rsidRPr="001B081D">
        <w:rPr>
          <w:b/>
          <w:i/>
          <w:lang w:val="en-US"/>
        </w:rPr>
        <w:t>(10</w:t>
      </w:r>
      <w:r w:rsidRPr="001B081D">
        <w:rPr>
          <w:b/>
          <w:i/>
          <w:vertAlign w:val="superscript"/>
          <w:lang w:val="en-US"/>
        </w:rPr>
        <w:t>4</w:t>
      </w:r>
      <w:r w:rsidRPr="001B081D">
        <w:rPr>
          <w:b/>
          <w:i/>
          <w:lang w:val="en-US"/>
        </w:rPr>
        <w:t xml:space="preserve"> ·</w:t>
      </w:r>
      <w:r w:rsidRPr="001B081D">
        <w:rPr>
          <w:b/>
          <w:i/>
          <w:spacing w:val="-1"/>
          <w:lang w:val="en-US"/>
        </w:rPr>
        <w:t xml:space="preserve"> </w:t>
      </w:r>
      <w:r w:rsidRPr="004E2C5B">
        <w:rPr>
          <w:b/>
          <w:i/>
          <w:lang w:val="en-US"/>
        </w:rPr>
        <w:t>RO</w:t>
      </w:r>
      <w:r w:rsidRPr="001B081D">
        <w:rPr>
          <w:b/>
          <w:i/>
          <w:spacing w:val="-1"/>
          <w:lang w:val="en-US"/>
        </w:rPr>
        <w:t xml:space="preserve"> </w:t>
      </w:r>
      <w:r w:rsidRPr="001B081D">
        <w:rPr>
          <w:b/>
          <w:i/>
          <w:lang w:val="en-US"/>
        </w:rPr>
        <w:t>·</w:t>
      </w:r>
      <w:r w:rsidRPr="001B081D">
        <w:rPr>
          <w:b/>
          <w:i/>
          <w:spacing w:val="-4"/>
          <w:lang w:val="en-US"/>
        </w:rPr>
        <w:t xml:space="preserve"> </w:t>
      </w:r>
      <w:r w:rsidRPr="001B081D">
        <w:rPr>
          <w:b/>
          <w:i/>
          <w:lang w:val="en-US"/>
        </w:rPr>
        <w:t>(546 +</w:t>
      </w:r>
      <w:r w:rsidRPr="001B081D">
        <w:rPr>
          <w:b/>
          <w:i/>
          <w:spacing w:val="-4"/>
          <w:lang w:val="en-US"/>
        </w:rPr>
        <w:t xml:space="preserve"> </w:t>
      </w:r>
      <w:r w:rsidRPr="004E2C5B">
        <w:rPr>
          <w:b/>
          <w:i/>
          <w:lang w:val="en-US"/>
        </w:rPr>
        <w:t>TMAX</w:t>
      </w:r>
      <w:r w:rsidRPr="001B081D">
        <w:rPr>
          <w:b/>
          <w:i/>
          <w:spacing w:val="-2"/>
          <w:lang w:val="en-US"/>
        </w:rPr>
        <w:t xml:space="preserve"> </w:t>
      </w:r>
      <w:r w:rsidRPr="001B081D">
        <w:rPr>
          <w:b/>
          <w:i/>
          <w:lang w:val="en-US"/>
        </w:rPr>
        <w:t>+</w:t>
      </w:r>
      <w:r w:rsidRPr="001B081D">
        <w:rPr>
          <w:b/>
          <w:i/>
          <w:spacing w:val="-1"/>
          <w:lang w:val="en-US"/>
        </w:rPr>
        <w:t xml:space="preserve"> </w:t>
      </w:r>
      <w:r w:rsidRPr="004E2C5B">
        <w:rPr>
          <w:b/>
          <w:i/>
          <w:lang w:val="en-US"/>
        </w:rPr>
        <w:t>TMIN</w:t>
      </w:r>
      <w:r w:rsidRPr="001B081D">
        <w:rPr>
          <w:b/>
          <w:i/>
          <w:lang w:val="en-US"/>
        </w:rPr>
        <w:t>)) =</w:t>
      </w:r>
      <w:r w:rsidRPr="001B081D">
        <w:rPr>
          <w:b/>
          <w:i/>
          <w:spacing w:val="-1"/>
          <w:lang w:val="en-US"/>
        </w:rPr>
        <w:t xml:space="preserve"> </w:t>
      </w:r>
      <w:r>
        <w:rPr>
          <w:b/>
          <w:lang w:val="en-US"/>
        </w:rPr>
        <w:t>30302</w:t>
      </w:r>
      <w:r w:rsidRPr="001B081D">
        <w:rPr>
          <w:b/>
          <w:lang w:val="en-US"/>
        </w:rPr>
        <w:t>.24</w:t>
      </w:r>
      <w:r w:rsidRPr="001B081D">
        <w:rPr>
          <w:b/>
          <w:spacing w:val="-3"/>
          <w:lang w:val="en-US"/>
        </w:rPr>
        <w:t xml:space="preserve"> </w:t>
      </w:r>
      <w:r w:rsidRPr="001B081D">
        <w:rPr>
          <w:b/>
          <w:lang w:val="en-US"/>
        </w:rPr>
        <w:t>/ (10</w:t>
      </w:r>
      <w:r w:rsidRPr="001B081D">
        <w:rPr>
          <w:b/>
          <w:vertAlign w:val="superscript"/>
          <w:lang w:val="en-US"/>
        </w:rPr>
        <w:t>4</w:t>
      </w:r>
      <w:r w:rsidRPr="001B081D">
        <w:rPr>
          <w:b/>
          <w:spacing w:val="-3"/>
          <w:lang w:val="en-US"/>
        </w:rPr>
        <w:t xml:space="preserve"> </w:t>
      </w:r>
      <w:r w:rsidRPr="001B081D">
        <w:rPr>
          <w:b/>
          <w:lang w:val="en-US"/>
        </w:rPr>
        <w:t>· 1.114</w:t>
      </w:r>
      <w:r w:rsidRPr="001B081D">
        <w:rPr>
          <w:b/>
          <w:spacing w:val="-1"/>
          <w:lang w:val="en-US"/>
        </w:rPr>
        <w:t xml:space="preserve"> </w:t>
      </w:r>
      <w:r w:rsidRPr="001B081D">
        <w:rPr>
          <w:b/>
          <w:lang w:val="en-US"/>
        </w:rPr>
        <w:t>·</w:t>
      </w:r>
      <w:r w:rsidRPr="001B081D">
        <w:rPr>
          <w:b/>
          <w:spacing w:val="-2"/>
          <w:lang w:val="en-US"/>
        </w:rPr>
        <w:t xml:space="preserve"> </w:t>
      </w:r>
      <w:r w:rsidRPr="001B081D">
        <w:rPr>
          <w:b/>
          <w:lang w:val="en-US"/>
        </w:rPr>
        <w:t>(546 +</w:t>
      </w:r>
      <w:r w:rsidRPr="001B081D">
        <w:rPr>
          <w:b/>
          <w:spacing w:val="-2"/>
          <w:lang w:val="en-US"/>
        </w:rPr>
        <w:t xml:space="preserve"> </w:t>
      </w:r>
      <w:r w:rsidRPr="001B081D">
        <w:rPr>
          <w:b/>
          <w:lang w:val="en-US"/>
        </w:rPr>
        <w:t>26</w:t>
      </w:r>
      <w:r w:rsidRPr="001B081D">
        <w:rPr>
          <w:b/>
          <w:spacing w:val="-3"/>
          <w:lang w:val="en-US"/>
        </w:rPr>
        <w:t xml:space="preserve"> </w:t>
      </w:r>
      <w:r w:rsidRPr="001B081D">
        <w:rPr>
          <w:b/>
          <w:lang w:val="en-US"/>
        </w:rPr>
        <w:t>+</w:t>
      </w:r>
      <w:r w:rsidRPr="001B081D">
        <w:rPr>
          <w:b/>
          <w:spacing w:val="-2"/>
          <w:lang w:val="en-US"/>
        </w:rPr>
        <w:t xml:space="preserve"> </w:t>
      </w:r>
      <w:r w:rsidRPr="001B081D">
        <w:rPr>
          <w:b/>
          <w:lang w:val="en-US"/>
        </w:rPr>
        <w:t>0)) =</w:t>
      </w:r>
      <w:r w:rsidRPr="001B081D">
        <w:rPr>
          <w:b/>
          <w:spacing w:val="-1"/>
          <w:lang w:val="en-US"/>
        </w:rPr>
        <w:t xml:space="preserve"> </w:t>
      </w:r>
      <w:r w:rsidRPr="001B081D">
        <w:rPr>
          <w:b/>
          <w:spacing w:val="-2"/>
          <w:lang w:val="en-US"/>
        </w:rPr>
        <w:t>0.00</w:t>
      </w:r>
      <w:r>
        <w:rPr>
          <w:b/>
          <w:spacing w:val="-2"/>
          <w:lang w:val="en-US"/>
        </w:rPr>
        <w:t>4</w:t>
      </w:r>
      <w:r w:rsidRPr="001B081D">
        <w:rPr>
          <w:b/>
          <w:spacing w:val="-2"/>
          <w:lang w:val="en-US"/>
        </w:rPr>
        <w:t>8</w:t>
      </w:r>
    </w:p>
    <w:p w:rsidR="001B081D" w:rsidRPr="004E2C5B" w:rsidRDefault="001B081D" w:rsidP="001B081D">
      <w:pPr>
        <w:pStyle w:val="a3"/>
        <w:ind w:left="0"/>
        <w:rPr>
          <w:lang w:val="en-US"/>
        </w:rPr>
      </w:pPr>
      <w:r w:rsidRPr="004E2C5B">
        <w:t>Среднегодовые</w:t>
      </w:r>
      <w:r w:rsidRPr="002706BE">
        <w:rPr>
          <w:spacing w:val="-6"/>
          <w:lang w:val="en-US"/>
        </w:rPr>
        <w:t xml:space="preserve"> </w:t>
      </w:r>
      <w:r w:rsidRPr="004E2C5B">
        <w:t>выбросы</w:t>
      </w:r>
      <w:r w:rsidRPr="002706BE">
        <w:rPr>
          <w:lang w:val="en-US"/>
        </w:rPr>
        <w:t>,</w:t>
      </w:r>
      <w:r w:rsidRPr="002706BE">
        <w:rPr>
          <w:spacing w:val="-5"/>
          <w:lang w:val="en-US"/>
        </w:rPr>
        <w:t xml:space="preserve"> </w:t>
      </w:r>
      <w:r w:rsidRPr="004E2C5B">
        <w:t>т</w:t>
      </w:r>
      <w:r w:rsidRPr="002706BE">
        <w:rPr>
          <w:lang w:val="en-US"/>
        </w:rPr>
        <w:t>/</w:t>
      </w:r>
      <w:r w:rsidRPr="004E2C5B">
        <w:t>год</w:t>
      </w:r>
      <w:r w:rsidRPr="002706BE">
        <w:rPr>
          <w:spacing w:val="-4"/>
          <w:lang w:val="en-US"/>
        </w:rPr>
        <w:t xml:space="preserve"> </w:t>
      </w:r>
      <w:r w:rsidRPr="004E2C5B">
        <w:rPr>
          <w:spacing w:val="-2"/>
          <w:lang w:val="en-US"/>
        </w:rPr>
        <w:t>(5.3.2)</w:t>
      </w:r>
    </w:p>
    <w:p w:rsidR="001B081D" w:rsidRPr="001B081D" w:rsidRDefault="001B081D" w:rsidP="001B081D">
      <w:pPr>
        <w:pStyle w:val="a3"/>
        <w:ind w:left="0"/>
        <w:rPr>
          <w:b/>
          <w:spacing w:val="-2"/>
          <w:lang w:val="en-US"/>
        </w:rPr>
      </w:pPr>
      <w:r w:rsidRPr="004E2C5B">
        <w:rPr>
          <w:lang w:val="en-US"/>
        </w:rPr>
        <w:t>_M_</w:t>
      </w:r>
      <w:r w:rsidRPr="004E2C5B">
        <w:rPr>
          <w:spacing w:val="-10"/>
          <w:lang w:val="en-US"/>
        </w:rPr>
        <w:t xml:space="preserve"> </w:t>
      </w:r>
      <w:r w:rsidRPr="004E2C5B">
        <w:rPr>
          <w:lang w:val="en-US"/>
        </w:rPr>
        <w:t>=</w:t>
      </w:r>
      <w:r w:rsidRPr="004E2C5B">
        <w:rPr>
          <w:spacing w:val="-10"/>
          <w:lang w:val="en-US"/>
        </w:rPr>
        <w:t xml:space="preserve"> </w:t>
      </w:r>
      <w:r w:rsidRPr="004E2C5B">
        <w:rPr>
          <w:lang w:val="en-US"/>
        </w:rPr>
        <w:t>0.160*(Ptmax*Kb+Ptmin)*Mr*Ktsr*Kob*B/(10</w:t>
      </w:r>
      <w:r w:rsidRPr="004E2C5B">
        <w:rPr>
          <w:vertAlign w:val="superscript"/>
          <w:lang w:val="en-US"/>
        </w:rPr>
        <w:t>4</w:t>
      </w:r>
      <w:r w:rsidRPr="004E2C5B">
        <w:rPr>
          <w:lang w:val="en-US"/>
        </w:rPr>
        <w:t>*Ro*(546+Tmax+Tmin)),</w:t>
      </w:r>
      <w:r w:rsidRPr="004E2C5B">
        <w:rPr>
          <w:spacing w:val="-8"/>
          <w:lang w:val="en-US"/>
        </w:rPr>
        <w:t xml:space="preserve"> </w:t>
      </w:r>
      <w:r w:rsidRPr="004E2C5B">
        <w:rPr>
          <w:b/>
          <w:i/>
          <w:lang w:val="en-US"/>
        </w:rPr>
        <w:t>_M_</w:t>
      </w:r>
      <w:r w:rsidRPr="004E2C5B">
        <w:rPr>
          <w:b/>
          <w:i/>
          <w:spacing w:val="-10"/>
          <w:lang w:val="en-US"/>
        </w:rPr>
        <w:t xml:space="preserve"> </w:t>
      </w:r>
      <w:r w:rsidRPr="004E2C5B">
        <w:rPr>
          <w:b/>
          <w:i/>
          <w:lang w:val="en-US"/>
        </w:rPr>
        <w:t>=</w:t>
      </w:r>
      <w:r w:rsidRPr="004E2C5B">
        <w:rPr>
          <w:b/>
          <w:i/>
          <w:spacing w:val="-11"/>
          <w:lang w:val="en-US"/>
        </w:rPr>
        <w:t xml:space="preserve"> </w:t>
      </w:r>
      <w:r w:rsidRPr="004E2C5B">
        <w:rPr>
          <w:b/>
          <w:spacing w:val="-2"/>
          <w:lang w:val="en-US"/>
        </w:rPr>
        <w:t>0.00</w:t>
      </w:r>
      <w:r>
        <w:rPr>
          <w:b/>
          <w:spacing w:val="-2"/>
          <w:lang w:val="en-US"/>
        </w:rPr>
        <w:t>4</w:t>
      </w:r>
      <w:r w:rsidRPr="00034134">
        <w:rPr>
          <w:b/>
          <w:spacing w:val="-2"/>
          <w:lang w:val="en-US"/>
        </w:rPr>
        <w:t>8</w:t>
      </w:r>
    </w:p>
    <w:p w:rsidR="001B081D" w:rsidRPr="001B081D" w:rsidRDefault="001B081D" w:rsidP="001B081D">
      <w:pPr>
        <w:pStyle w:val="a3"/>
        <w:ind w:left="0"/>
        <w:rPr>
          <w:b/>
          <w:spacing w:val="-2"/>
          <w:lang w:val="en-US"/>
        </w:rPr>
      </w:pPr>
    </w:p>
    <w:tbl>
      <w:tblPr>
        <w:tblW w:w="0" w:type="auto"/>
        <w:tblInd w:w="4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4842"/>
        <w:gridCol w:w="1887"/>
        <w:gridCol w:w="2016"/>
      </w:tblGrid>
      <w:tr w:rsidR="001B081D" w:rsidRPr="00B81B63" w:rsidTr="005B0203">
        <w:trPr>
          <w:trHeight w:val="253"/>
        </w:trPr>
        <w:tc>
          <w:tcPr>
            <w:tcW w:w="672" w:type="dxa"/>
          </w:tcPr>
          <w:p w:rsidR="001B081D" w:rsidRPr="00B81B63" w:rsidRDefault="001B081D" w:rsidP="005B0203">
            <w:pPr>
              <w:pStyle w:val="TableParagraph"/>
              <w:jc w:val="right"/>
              <w:rPr>
                <w:b/>
                <w:i/>
              </w:rPr>
            </w:pPr>
            <w:r w:rsidRPr="00B81B63">
              <w:rPr>
                <w:b/>
                <w:i/>
                <w:spacing w:val="-5"/>
              </w:rPr>
              <w:t>Код</w:t>
            </w:r>
          </w:p>
        </w:tc>
        <w:tc>
          <w:tcPr>
            <w:tcW w:w="4842" w:type="dxa"/>
          </w:tcPr>
          <w:p w:rsidR="001B081D" w:rsidRPr="00B81B63" w:rsidRDefault="001B081D" w:rsidP="005B0203">
            <w:pPr>
              <w:pStyle w:val="TableParagraph"/>
              <w:rPr>
                <w:b/>
                <w:i/>
              </w:rPr>
            </w:pPr>
            <w:r w:rsidRPr="00B81B63">
              <w:rPr>
                <w:b/>
                <w:i/>
                <w:spacing w:val="-2"/>
              </w:rPr>
              <w:t>Наименование</w:t>
            </w:r>
            <w:r w:rsidRPr="00B81B63">
              <w:rPr>
                <w:b/>
                <w:i/>
                <w:spacing w:val="10"/>
              </w:rPr>
              <w:t xml:space="preserve"> </w:t>
            </w:r>
            <w:r w:rsidRPr="00B81B63">
              <w:rPr>
                <w:b/>
                <w:i/>
                <w:spacing w:val="-5"/>
              </w:rPr>
              <w:t>ЗВ</w:t>
            </w:r>
          </w:p>
        </w:tc>
        <w:tc>
          <w:tcPr>
            <w:tcW w:w="1887" w:type="dxa"/>
          </w:tcPr>
          <w:p w:rsidR="001B081D" w:rsidRPr="00B81B63" w:rsidRDefault="001B081D" w:rsidP="005B0203">
            <w:pPr>
              <w:pStyle w:val="TableParagraph"/>
              <w:rPr>
                <w:b/>
                <w:i/>
              </w:rPr>
            </w:pPr>
            <w:r w:rsidRPr="00B81B63">
              <w:rPr>
                <w:b/>
                <w:i/>
              </w:rPr>
              <w:t>Выброс</w:t>
            </w:r>
            <w:r w:rsidRPr="00B81B63">
              <w:rPr>
                <w:b/>
                <w:i/>
                <w:spacing w:val="-1"/>
              </w:rPr>
              <w:t xml:space="preserve"> </w:t>
            </w:r>
            <w:r w:rsidRPr="00B81B63">
              <w:rPr>
                <w:b/>
                <w:i/>
                <w:spacing w:val="-5"/>
              </w:rPr>
              <w:t>г/с</w:t>
            </w:r>
          </w:p>
        </w:tc>
        <w:tc>
          <w:tcPr>
            <w:tcW w:w="2016" w:type="dxa"/>
          </w:tcPr>
          <w:p w:rsidR="001B081D" w:rsidRPr="00B81B63" w:rsidRDefault="001B081D" w:rsidP="005B0203">
            <w:pPr>
              <w:pStyle w:val="TableParagraph"/>
              <w:rPr>
                <w:b/>
                <w:i/>
              </w:rPr>
            </w:pPr>
            <w:r w:rsidRPr="00B81B63">
              <w:rPr>
                <w:b/>
                <w:i/>
              </w:rPr>
              <w:t>Выброс</w:t>
            </w:r>
            <w:r w:rsidRPr="00B81B63">
              <w:rPr>
                <w:b/>
                <w:i/>
                <w:spacing w:val="-3"/>
              </w:rPr>
              <w:t xml:space="preserve"> </w:t>
            </w:r>
            <w:r w:rsidRPr="00B81B63">
              <w:rPr>
                <w:b/>
                <w:i/>
                <w:spacing w:val="-2"/>
              </w:rPr>
              <w:t>т/год</w:t>
            </w:r>
          </w:p>
        </w:tc>
      </w:tr>
      <w:tr w:rsidR="001B081D" w:rsidRPr="00B81B63" w:rsidTr="005B0203">
        <w:trPr>
          <w:trHeight w:val="251"/>
        </w:trPr>
        <w:tc>
          <w:tcPr>
            <w:tcW w:w="672" w:type="dxa"/>
          </w:tcPr>
          <w:p w:rsidR="001B081D" w:rsidRPr="00B81B63" w:rsidRDefault="001B081D" w:rsidP="005B0203">
            <w:pPr>
              <w:pStyle w:val="TableParagraph"/>
              <w:jc w:val="right"/>
            </w:pPr>
            <w:r w:rsidRPr="00B81B63">
              <w:rPr>
                <w:spacing w:val="-4"/>
              </w:rPr>
              <w:t>1078</w:t>
            </w:r>
          </w:p>
        </w:tc>
        <w:tc>
          <w:tcPr>
            <w:tcW w:w="4842" w:type="dxa"/>
          </w:tcPr>
          <w:p w:rsidR="001B081D" w:rsidRPr="00B81B63" w:rsidRDefault="001B081D" w:rsidP="005B0203">
            <w:pPr>
              <w:pStyle w:val="TableParagraph"/>
            </w:pPr>
            <w:r w:rsidRPr="00B81B63">
              <w:rPr>
                <w:spacing w:val="-2"/>
              </w:rPr>
              <w:t>Этан-1,2-</w:t>
            </w:r>
            <w:r w:rsidRPr="00B81B63">
              <w:rPr>
                <w:spacing w:val="-4"/>
              </w:rPr>
              <w:t>диол</w:t>
            </w:r>
          </w:p>
        </w:tc>
        <w:tc>
          <w:tcPr>
            <w:tcW w:w="1887" w:type="dxa"/>
          </w:tcPr>
          <w:p w:rsidR="001B081D" w:rsidRPr="00B81B63" w:rsidRDefault="001B081D" w:rsidP="005B0203">
            <w:pPr>
              <w:pStyle w:val="TableParagraph"/>
            </w:pPr>
            <w:r w:rsidRPr="00B81B63">
              <w:rPr>
                <w:spacing w:val="-2"/>
              </w:rPr>
              <w:t>0.001048</w:t>
            </w:r>
          </w:p>
        </w:tc>
        <w:tc>
          <w:tcPr>
            <w:tcW w:w="2016" w:type="dxa"/>
          </w:tcPr>
          <w:p w:rsidR="001B081D" w:rsidRPr="00B81B63" w:rsidRDefault="001B081D" w:rsidP="005B0203">
            <w:pPr>
              <w:pStyle w:val="TableParagraph"/>
            </w:pPr>
            <w:r>
              <w:rPr>
                <w:spacing w:val="-2"/>
              </w:rPr>
              <w:t>0.004</w:t>
            </w:r>
            <w:r w:rsidRPr="00B81B63">
              <w:rPr>
                <w:spacing w:val="-2"/>
              </w:rPr>
              <w:t>8</w:t>
            </w:r>
          </w:p>
        </w:tc>
      </w:tr>
    </w:tbl>
    <w:p w:rsidR="001B081D" w:rsidRPr="00B81B63" w:rsidRDefault="001B081D" w:rsidP="001B081D">
      <w:pPr>
        <w:pStyle w:val="a3"/>
        <w:ind w:left="0"/>
        <w:rPr>
          <w:b/>
          <w:spacing w:val="-2"/>
          <w:lang w:val="en-US"/>
        </w:rPr>
      </w:pPr>
    </w:p>
    <w:p w:rsidR="001B081D" w:rsidRPr="00DE723F" w:rsidRDefault="001B081D" w:rsidP="001B081D">
      <w:pPr>
        <w:rPr>
          <w:b/>
          <w:u w:val="single"/>
        </w:rPr>
      </w:pPr>
      <w:r w:rsidRPr="00DE723F">
        <w:rPr>
          <w:b/>
          <w:u w:val="single"/>
        </w:rPr>
        <w:t>Нефтезагрязненная</w:t>
      </w:r>
      <w:r w:rsidRPr="00DE723F">
        <w:rPr>
          <w:b/>
          <w:spacing w:val="-3"/>
          <w:u w:val="single"/>
        </w:rPr>
        <w:t xml:space="preserve"> </w:t>
      </w:r>
      <w:r w:rsidRPr="00DE723F">
        <w:rPr>
          <w:b/>
          <w:spacing w:val="-4"/>
          <w:u w:val="single"/>
        </w:rPr>
        <w:t>вода</w:t>
      </w:r>
    </w:p>
    <w:p w:rsidR="001B081D" w:rsidRPr="00DE723F" w:rsidRDefault="001B081D" w:rsidP="001B081D">
      <w:pPr>
        <w:pStyle w:val="a3"/>
        <w:ind w:left="0"/>
      </w:pPr>
      <w:r w:rsidRPr="00DE723F">
        <w:t>Список</w:t>
      </w:r>
      <w:r w:rsidRPr="00DE723F">
        <w:rPr>
          <w:spacing w:val="-3"/>
        </w:rPr>
        <w:t xml:space="preserve"> </w:t>
      </w:r>
      <w:r w:rsidRPr="00DE723F">
        <w:rPr>
          <w:spacing w:val="-2"/>
        </w:rPr>
        <w:t>литературы:</w:t>
      </w:r>
    </w:p>
    <w:p w:rsidR="001B081D" w:rsidRPr="00DE723F" w:rsidRDefault="001B081D" w:rsidP="001B081D">
      <w:pPr>
        <w:pStyle w:val="a3"/>
        <w:ind w:left="0"/>
      </w:pPr>
      <w:r w:rsidRPr="00DE723F">
        <w:t>Методические указания по определению выбросов загрязняющих веществ в атмосферу из резервуаров РНД 211.2.02.09-2004. Астана, 2005 Расчеты по п. 6-8</w:t>
      </w:r>
    </w:p>
    <w:p w:rsidR="001B081D" w:rsidRPr="00DE723F" w:rsidRDefault="001B081D" w:rsidP="001B081D">
      <w:pPr>
        <w:rPr>
          <w:b/>
        </w:rPr>
      </w:pPr>
      <w:r w:rsidRPr="00DE723F">
        <w:t>Нефтепродукт</w:t>
      </w:r>
      <w:r w:rsidRPr="00DE723F">
        <w:rPr>
          <w:spacing w:val="-4"/>
        </w:rPr>
        <w:t xml:space="preserve"> </w:t>
      </w:r>
      <w:r w:rsidRPr="00DE723F">
        <w:t>,</w:t>
      </w:r>
      <w:r w:rsidRPr="00DE723F">
        <w:rPr>
          <w:spacing w:val="-3"/>
        </w:rPr>
        <w:t xml:space="preserve"> </w:t>
      </w:r>
      <w:r w:rsidRPr="00DE723F">
        <w:rPr>
          <w:b/>
          <w:i/>
        </w:rPr>
        <w:t>NP</w:t>
      </w:r>
      <w:r w:rsidRPr="00DE723F">
        <w:rPr>
          <w:b/>
          <w:i/>
          <w:spacing w:val="-4"/>
        </w:rPr>
        <w:t xml:space="preserve"> </w:t>
      </w:r>
      <w:r w:rsidRPr="00DE723F">
        <w:rPr>
          <w:b/>
          <w:i/>
        </w:rPr>
        <w:t>=</w:t>
      </w:r>
      <w:r w:rsidRPr="00DE723F">
        <w:rPr>
          <w:b/>
          <w:i/>
          <w:spacing w:val="-4"/>
        </w:rPr>
        <w:t xml:space="preserve"> </w:t>
      </w:r>
      <w:r w:rsidRPr="00DE723F">
        <w:rPr>
          <w:b/>
        </w:rPr>
        <w:t>Нефтезагрязненная</w:t>
      </w:r>
      <w:r w:rsidRPr="00DE723F">
        <w:rPr>
          <w:b/>
          <w:spacing w:val="-3"/>
        </w:rPr>
        <w:t xml:space="preserve"> </w:t>
      </w:r>
      <w:r w:rsidRPr="00DE723F">
        <w:rPr>
          <w:b/>
          <w:spacing w:val="-4"/>
        </w:rPr>
        <w:t>вода</w:t>
      </w:r>
    </w:p>
    <w:p w:rsidR="001B081D" w:rsidRPr="00DE723F" w:rsidRDefault="001B081D" w:rsidP="001B081D">
      <w:pPr>
        <w:pStyle w:val="a3"/>
        <w:ind w:left="0"/>
      </w:pPr>
      <w:r w:rsidRPr="00DE723F">
        <w:t>Климатическая</w:t>
      </w:r>
      <w:r w:rsidRPr="00DE723F">
        <w:rPr>
          <w:spacing w:val="-3"/>
        </w:rPr>
        <w:t xml:space="preserve"> </w:t>
      </w:r>
      <w:r w:rsidRPr="00DE723F">
        <w:t>зона:</w:t>
      </w:r>
      <w:r w:rsidRPr="00DE723F">
        <w:rPr>
          <w:spacing w:val="-3"/>
        </w:rPr>
        <w:t xml:space="preserve"> </w:t>
      </w:r>
      <w:r w:rsidRPr="00DE723F">
        <w:t>третья</w:t>
      </w:r>
      <w:r w:rsidRPr="00DE723F">
        <w:rPr>
          <w:spacing w:val="-2"/>
        </w:rPr>
        <w:t xml:space="preserve"> </w:t>
      </w:r>
      <w:r w:rsidRPr="00DE723F">
        <w:t>-</w:t>
      </w:r>
      <w:r w:rsidRPr="00DE723F">
        <w:rPr>
          <w:spacing w:val="-7"/>
        </w:rPr>
        <w:t xml:space="preserve"> </w:t>
      </w:r>
      <w:r w:rsidRPr="00DE723F">
        <w:t>южные</w:t>
      </w:r>
      <w:r w:rsidRPr="00DE723F">
        <w:rPr>
          <w:spacing w:val="-3"/>
        </w:rPr>
        <w:t xml:space="preserve"> </w:t>
      </w:r>
      <w:r w:rsidRPr="00DE723F">
        <w:t>области</w:t>
      </w:r>
      <w:r w:rsidRPr="00DE723F">
        <w:rPr>
          <w:spacing w:val="-3"/>
        </w:rPr>
        <w:t xml:space="preserve"> </w:t>
      </w:r>
      <w:r w:rsidRPr="00DE723F">
        <w:t>РК</w:t>
      </w:r>
      <w:r w:rsidRPr="00DE723F">
        <w:rPr>
          <w:spacing w:val="-5"/>
        </w:rPr>
        <w:t xml:space="preserve"> </w:t>
      </w:r>
      <w:r w:rsidRPr="00DE723F">
        <w:t>(прил.</w:t>
      </w:r>
      <w:r w:rsidRPr="00DE723F">
        <w:rPr>
          <w:spacing w:val="-2"/>
        </w:rPr>
        <w:t xml:space="preserve"> </w:t>
      </w:r>
      <w:r w:rsidRPr="00DE723F">
        <w:rPr>
          <w:spacing w:val="-5"/>
        </w:rPr>
        <w:t>17)</w:t>
      </w:r>
    </w:p>
    <w:p w:rsidR="001B081D" w:rsidRPr="00DE723F" w:rsidRDefault="001B081D" w:rsidP="001B081D">
      <w:pPr>
        <w:pStyle w:val="a3"/>
        <w:ind w:left="0"/>
        <w:rPr>
          <w:b/>
        </w:rPr>
      </w:pPr>
      <w:r w:rsidRPr="00DE723F">
        <w:t>Концентрация</w:t>
      </w:r>
      <w:r w:rsidRPr="00DE723F">
        <w:rPr>
          <w:spacing w:val="-7"/>
        </w:rPr>
        <w:t xml:space="preserve"> </w:t>
      </w:r>
      <w:r w:rsidRPr="00DE723F">
        <w:t>паров</w:t>
      </w:r>
      <w:r w:rsidRPr="00DE723F">
        <w:rPr>
          <w:spacing w:val="-5"/>
        </w:rPr>
        <w:t xml:space="preserve"> </w:t>
      </w:r>
      <w:r w:rsidRPr="00DE723F">
        <w:t>нефтепродуктов</w:t>
      </w:r>
      <w:r w:rsidRPr="00DE723F">
        <w:rPr>
          <w:spacing w:val="-6"/>
        </w:rPr>
        <w:t xml:space="preserve"> </w:t>
      </w:r>
      <w:r w:rsidRPr="00DE723F">
        <w:t>в</w:t>
      </w:r>
      <w:r w:rsidRPr="00DE723F">
        <w:rPr>
          <w:spacing w:val="-6"/>
        </w:rPr>
        <w:t xml:space="preserve"> </w:t>
      </w:r>
      <w:r w:rsidRPr="00DE723F">
        <w:t>резервуаре,</w:t>
      </w:r>
      <w:r w:rsidRPr="00DE723F">
        <w:rPr>
          <w:spacing w:val="-7"/>
        </w:rPr>
        <w:t xml:space="preserve"> </w:t>
      </w:r>
      <w:r w:rsidRPr="00DE723F">
        <w:t>г/м3(Прил.</w:t>
      </w:r>
      <w:r w:rsidRPr="00DE723F">
        <w:rPr>
          <w:spacing w:val="-5"/>
        </w:rPr>
        <w:t xml:space="preserve"> </w:t>
      </w:r>
      <w:r w:rsidRPr="00DE723F">
        <w:t>12)</w:t>
      </w:r>
      <w:r w:rsidRPr="00DE723F">
        <w:rPr>
          <w:spacing w:val="-4"/>
        </w:rPr>
        <w:t xml:space="preserve"> </w:t>
      </w:r>
      <w:r w:rsidRPr="00DE723F">
        <w:t>,</w:t>
      </w:r>
      <w:r w:rsidRPr="00DE723F">
        <w:rPr>
          <w:spacing w:val="-1"/>
        </w:rPr>
        <w:t xml:space="preserve"> </w:t>
      </w:r>
      <w:r w:rsidRPr="00DE723F">
        <w:rPr>
          <w:b/>
          <w:i/>
        </w:rPr>
        <w:t>C</w:t>
      </w:r>
      <w:r w:rsidRPr="00DE723F">
        <w:rPr>
          <w:b/>
          <w:i/>
          <w:spacing w:val="-5"/>
        </w:rPr>
        <w:t xml:space="preserve"> </w:t>
      </w:r>
      <w:r w:rsidRPr="00DE723F">
        <w:rPr>
          <w:b/>
          <w:i/>
        </w:rPr>
        <w:t>=</w:t>
      </w:r>
      <w:r w:rsidRPr="00DE723F">
        <w:rPr>
          <w:b/>
          <w:i/>
          <w:spacing w:val="-5"/>
        </w:rPr>
        <w:t xml:space="preserve"> </w:t>
      </w:r>
      <w:r w:rsidRPr="00DE723F">
        <w:rPr>
          <w:b/>
          <w:spacing w:val="-4"/>
        </w:rPr>
        <w:t>6.53</w:t>
      </w:r>
    </w:p>
    <w:p w:rsidR="001B081D" w:rsidRPr="00DE723F" w:rsidRDefault="001B081D" w:rsidP="001B081D">
      <w:pPr>
        <w:pStyle w:val="a3"/>
        <w:ind w:left="0"/>
        <w:rPr>
          <w:b/>
          <w:spacing w:val="80"/>
        </w:rPr>
      </w:pPr>
      <w:r w:rsidRPr="00DE723F">
        <w:t xml:space="preserve">Средний удельный выброс в осенне-зимний период, г/т(Прил. 12) , </w:t>
      </w:r>
      <w:r w:rsidRPr="00DE723F">
        <w:rPr>
          <w:b/>
          <w:i/>
        </w:rPr>
        <w:t xml:space="preserve">YY = </w:t>
      </w:r>
      <w:r w:rsidRPr="00DE723F">
        <w:rPr>
          <w:b/>
        </w:rPr>
        <w:t>4.96</w:t>
      </w:r>
      <w:r w:rsidRPr="00DE723F">
        <w:rPr>
          <w:b/>
          <w:spacing w:val="80"/>
        </w:rPr>
        <w:t xml:space="preserve"> </w:t>
      </w:r>
    </w:p>
    <w:p w:rsidR="001B081D" w:rsidRPr="00DE723F" w:rsidRDefault="001B081D" w:rsidP="001B081D">
      <w:pPr>
        <w:pStyle w:val="a3"/>
        <w:ind w:left="0"/>
        <w:rPr>
          <w:b/>
        </w:rPr>
      </w:pPr>
      <w:r w:rsidRPr="00DE723F">
        <w:t>Количество закачиваемой</w:t>
      </w:r>
      <w:r w:rsidRPr="00DE723F">
        <w:rPr>
          <w:spacing w:val="-3"/>
        </w:rPr>
        <w:t xml:space="preserve"> </w:t>
      </w:r>
      <w:r w:rsidRPr="00DE723F">
        <w:t>в</w:t>
      </w:r>
      <w:r w:rsidRPr="00DE723F">
        <w:rPr>
          <w:spacing w:val="-1"/>
        </w:rPr>
        <w:t xml:space="preserve"> </w:t>
      </w:r>
      <w:r w:rsidRPr="00DE723F">
        <w:t>резервуар жидкости в</w:t>
      </w:r>
      <w:r w:rsidRPr="00DE723F">
        <w:rPr>
          <w:spacing w:val="-2"/>
        </w:rPr>
        <w:t xml:space="preserve"> </w:t>
      </w:r>
      <w:r w:rsidRPr="00DE723F">
        <w:t xml:space="preserve">осенне-зимний период, т , </w:t>
      </w:r>
      <w:r w:rsidRPr="00DE723F">
        <w:rPr>
          <w:b/>
          <w:i/>
        </w:rPr>
        <w:t>BOZ =</w:t>
      </w:r>
      <w:r w:rsidRPr="00DE723F">
        <w:rPr>
          <w:b/>
          <w:i/>
          <w:spacing w:val="-2"/>
        </w:rPr>
        <w:t xml:space="preserve"> </w:t>
      </w:r>
      <w:r>
        <w:rPr>
          <w:b/>
        </w:rPr>
        <w:t>14000</w:t>
      </w:r>
    </w:p>
    <w:p w:rsidR="001B081D" w:rsidRPr="00DE723F" w:rsidRDefault="001B081D" w:rsidP="001B081D">
      <w:pPr>
        <w:pStyle w:val="a3"/>
        <w:ind w:left="0"/>
        <w:rPr>
          <w:b/>
        </w:rPr>
      </w:pPr>
      <w:r w:rsidRPr="00DE723F">
        <w:t xml:space="preserve">Средний удельный выброс в веcенне-летний период, г/т(Прил. 12) , </w:t>
      </w:r>
      <w:r w:rsidRPr="00DE723F">
        <w:rPr>
          <w:b/>
          <w:i/>
        </w:rPr>
        <w:t xml:space="preserve">YYY = </w:t>
      </w:r>
      <w:r w:rsidRPr="00DE723F">
        <w:rPr>
          <w:b/>
        </w:rPr>
        <w:t xml:space="preserve">4.96 </w:t>
      </w:r>
    </w:p>
    <w:p w:rsidR="001B081D" w:rsidRPr="00DE723F" w:rsidRDefault="001B081D" w:rsidP="001B081D">
      <w:pPr>
        <w:pStyle w:val="a3"/>
        <w:ind w:left="0"/>
        <w:rPr>
          <w:b/>
        </w:rPr>
      </w:pPr>
      <w:r w:rsidRPr="00DE723F">
        <w:t>Количество</w:t>
      </w:r>
      <w:r w:rsidRPr="00DE723F">
        <w:rPr>
          <w:spacing w:val="-3"/>
        </w:rPr>
        <w:t xml:space="preserve"> </w:t>
      </w:r>
      <w:r w:rsidRPr="00DE723F">
        <w:t>закачиваемой</w:t>
      </w:r>
      <w:r w:rsidRPr="00DE723F">
        <w:rPr>
          <w:spacing w:val="-5"/>
        </w:rPr>
        <w:t xml:space="preserve"> </w:t>
      </w:r>
      <w:r w:rsidRPr="00DE723F">
        <w:t>в</w:t>
      </w:r>
      <w:r w:rsidRPr="00DE723F">
        <w:rPr>
          <w:spacing w:val="-3"/>
        </w:rPr>
        <w:t xml:space="preserve"> </w:t>
      </w:r>
      <w:r w:rsidRPr="00DE723F">
        <w:t>резервуар</w:t>
      </w:r>
      <w:r w:rsidRPr="00DE723F">
        <w:rPr>
          <w:spacing w:val="-2"/>
        </w:rPr>
        <w:t xml:space="preserve"> </w:t>
      </w:r>
      <w:r w:rsidRPr="00DE723F">
        <w:t>жидкости</w:t>
      </w:r>
      <w:r w:rsidRPr="00DE723F">
        <w:rPr>
          <w:spacing w:val="-2"/>
        </w:rPr>
        <w:t xml:space="preserve"> </w:t>
      </w:r>
      <w:r w:rsidRPr="00DE723F">
        <w:t>в</w:t>
      </w:r>
      <w:r w:rsidRPr="00DE723F">
        <w:rPr>
          <w:spacing w:val="-4"/>
        </w:rPr>
        <w:t xml:space="preserve"> </w:t>
      </w:r>
      <w:r w:rsidRPr="00DE723F">
        <w:t>весенне-летний</w:t>
      </w:r>
      <w:r w:rsidRPr="00DE723F">
        <w:rPr>
          <w:spacing w:val="-2"/>
        </w:rPr>
        <w:t xml:space="preserve"> </w:t>
      </w:r>
      <w:r w:rsidRPr="00DE723F">
        <w:t>период,</w:t>
      </w:r>
      <w:r w:rsidRPr="00DE723F">
        <w:rPr>
          <w:spacing w:val="-2"/>
        </w:rPr>
        <w:t xml:space="preserve"> </w:t>
      </w:r>
      <w:r w:rsidRPr="00DE723F">
        <w:t>т</w:t>
      </w:r>
      <w:r w:rsidRPr="00DE723F">
        <w:rPr>
          <w:spacing w:val="-2"/>
        </w:rPr>
        <w:t xml:space="preserve"> </w:t>
      </w:r>
      <w:r w:rsidRPr="00DE723F">
        <w:t>,</w:t>
      </w:r>
      <w:r w:rsidRPr="00DE723F">
        <w:rPr>
          <w:spacing w:val="-4"/>
        </w:rPr>
        <w:t xml:space="preserve"> </w:t>
      </w:r>
      <w:r w:rsidRPr="00DE723F">
        <w:rPr>
          <w:b/>
          <w:i/>
        </w:rPr>
        <w:t>BVL</w:t>
      </w:r>
      <w:r w:rsidRPr="00DE723F">
        <w:rPr>
          <w:b/>
          <w:i/>
          <w:spacing w:val="-2"/>
        </w:rPr>
        <w:t xml:space="preserve"> </w:t>
      </w:r>
      <w:r w:rsidRPr="00DE723F">
        <w:rPr>
          <w:b/>
          <w:i/>
        </w:rPr>
        <w:t>=</w:t>
      </w:r>
      <w:r w:rsidRPr="00DE723F">
        <w:rPr>
          <w:b/>
          <w:i/>
          <w:spacing w:val="-14"/>
        </w:rPr>
        <w:t xml:space="preserve"> </w:t>
      </w:r>
      <w:r>
        <w:rPr>
          <w:b/>
        </w:rPr>
        <w:t>14000</w:t>
      </w:r>
    </w:p>
    <w:p w:rsidR="001B081D" w:rsidRPr="00DE723F" w:rsidRDefault="001B081D" w:rsidP="001B081D">
      <w:pPr>
        <w:pStyle w:val="a3"/>
        <w:ind w:left="0"/>
        <w:rPr>
          <w:b/>
        </w:rPr>
      </w:pPr>
      <w:r w:rsidRPr="00DE723F">
        <w:t>Объем</w:t>
      </w:r>
      <w:r w:rsidRPr="00DE723F">
        <w:rPr>
          <w:spacing w:val="-6"/>
        </w:rPr>
        <w:t xml:space="preserve"> </w:t>
      </w:r>
      <w:r w:rsidRPr="00DE723F">
        <w:t>паровоздушной</w:t>
      </w:r>
      <w:r w:rsidRPr="00DE723F">
        <w:rPr>
          <w:spacing w:val="-5"/>
        </w:rPr>
        <w:t xml:space="preserve"> </w:t>
      </w:r>
      <w:r w:rsidRPr="00DE723F">
        <w:t>смеси,</w:t>
      </w:r>
      <w:r w:rsidRPr="00DE723F">
        <w:rPr>
          <w:spacing w:val="-4"/>
        </w:rPr>
        <w:t xml:space="preserve"> </w:t>
      </w:r>
      <w:r w:rsidRPr="00DE723F">
        <w:t>вытесняемый</w:t>
      </w:r>
      <w:r w:rsidRPr="00DE723F">
        <w:rPr>
          <w:spacing w:val="-3"/>
        </w:rPr>
        <w:t xml:space="preserve"> </w:t>
      </w:r>
      <w:r w:rsidRPr="00DE723F">
        <w:t>из</w:t>
      </w:r>
      <w:r w:rsidRPr="00DE723F">
        <w:rPr>
          <w:spacing w:val="-6"/>
        </w:rPr>
        <w:t xml:space="preserve"> </w:t>
      </w:r>
      <w:r w:rsidRPr="00DE723F">
        <w:t>резервуара</w:t>
      </w:r>
      <w:r w:rsidRPr="00DE723F">
        <w:rPr>
          <w:spacing w:val="-4"/>
        </w:rPr>
        <w:t xml:space="preserve"> </w:t>
      </w:r>
      <w:r w:rsidRPr="00DE723F">
        <w:t>во</w:t>
      </w:r>
      <w:r w:rsidRPr="00DE723F">
        <w:rPr>
          <w:spacing w:val="-3"/>
        </w:rPr>
        <w:t xml:space="preserve"> </w:t>
      </w:r>
      <w:r w:rsidRPr="00DE723F">
        <w:t>время</w:t>
      </w:r>
      <w:r w:rsidRPr="00DE723F">
        <w:rPr>
          <w:spacing w:val="-5"/>
        </w:rPr>
        <w:t xml:space="preserve"> </w:t>
      </w:r>
      <w:r w:rsidRPr="00DE723F">
        <w:t>его</w:t>
      </w:r>
      <w:r w:rsidRPr="00DE723F">
        <w:rPr>
          <w:spacing w:val="-4"/>
        </w:rPr>
        <w:t xml:space="preserve"> </w:t>
      </w:r>
      <w:r w:rsidRPr="00DE723F">
        <w:t>закачки,</w:t>
      </w:r>
      <w:r w:rsidRPr="00DE723F">
        <w:rPr>
          <w:spacing w:val="-4"/>
        </w:rPr>
        <w:t xml:space="preserve"> </w:t>
      </w:r>
      <w:r w:rsidRPr="00DE723F">
        <w:t>м3/ч</w:t>
      </w:r>
      <w:r w:rsidRPr="00DE723F">
        <w:rPr>
          <w:spacing w:val="-4"/>
        </w:rPr>
        <w:t xml:space="preserve"> </w:t>
      </w:r>
      <w:r w:rsidRPr="00DE723F">
        <w:t>,</w:t>
      </w:r>
      <w:r w:rsidRPr="00DE723F">
        <w:rPr>
          <w:spacing w:val="-1"/>
        </w:rPr>
        <w:t xml:space="preserve"> </w:t>
      </w:r>
      <w:r w:rsidRPr="00DE723F">
        <w:rPr>
          <w:b/>
          <w:i/>
        </w:rPr>
        <w:t>VC</w:t>
      </w:r>
      <w:r w:rsidRPr="00DE723F">
        <w:rPr>
          <w:b/>
          <w:i/>
          <w:spacing w:val="-5"/>
        </w:rPr>
        <w:t xml:space="preserve"> </w:t>
      </w:r>
      <w:r w:rsidRPr="00DE723F">
        <w:rPr>
          <w:b/>
          <w:i/>
        </w:rPr>
        <w:t>=</w:t>
      </w:r>
      <w:r w:rsidRPr="00DE723F">
        <w:rPr>
          <w:b/>
          <w:i/>
          <w:spacing w:val="-4"/>
        </w:rPr>
        <w:t xml:space="preserve"> </w:t>
      </w:r>
      <w:r w:rsidRPr="00DE723F">
        <w:rPr>
          <w:b/>
          <w:spacing w:val="-5"/>
        </w:rPr>
        <w:t>70</w:t>
      </w:r>
    </w:p>
    <w:p w:rsidR="001B081D" w:rsidRPr="00DE723F" w:rsidRDefault="001B081D" w:rsidP="001B081D">
      <w:pPr>
        <w:rPr>
          <w:b/>
        </w:rPr>
      </w:pPr>
      <w:r w:rsidRPr="00DE723F">
        <w:t>Коэффициент(Прил.</w:t>
      </w:r>
      <w:r w:rsidRPr="00DE723F">
        <w:rPr>
          <w:spacing w:val="-5"/>
        </w:rPr>
        <w:t xml:space="preserve"> </w:t>
      </w:r>
      <w:r w:rsidRPr="00DE723F">
        <w:t>12)</w:t>
      </w:r>
      <w:r w:rsidRPr="00DE723F">
        <w:rPr>
          <w:spacing w:val="-6"/>
        </w:rPr>
        <w:t xml:space="preserve"> </w:t>
      </w:r>
      <w:r w:rsidRPr="00DE723F">
        <w:t>,</w:t>
      </w:r>
      <w:r w:rsidRPr="00DE723F">
        <w:rPr>
          <w:spacing w:val="-5"/>
        </w:rPr>
        <w:t xml:space="preserve"> </w:t>
      </w:r>
      <w:r w:rsidRPr="00DE723F">
        <w:rPr>
          <w:b/>
          <w:i/>
        </w:rPr>
        <w:t>KNP</w:t>
      </w:r>
      <w:r w:rsidRPr="00DE723F">
        <w:rPr>
          <w:b/>
          <w:i/>
          <w:spacing w:val="-4"/>
        </w:rPr>
        <w:t xml:space="preserve"> </w:t>
      </w:r>
      <w:r w:rsidRPr="00DE723F">
        <w:rPr>
          <w:b/>
          <w:i/>
        </w:rPr>
        <w:t>=</w:t>
      </w:r>
      <w:r w:rsidRPr="00DE723F">
        <w:rPr>
          <w:b/>
          <w:i/>
          <w:spacing w:val="-6"/>
        </w:rPr>
        <w:t xml:space="preserve"> </w:t>
      </w:r>
      <w:r w:rsidRPr="00DE723F">
        <w:rPr>
          <w:b/>
          <w:spacing w:val="-2"/>
        </w:rPr>
        <w:t>0.0043</w:t>
      </w:r>
    </w:p>
    <w:p w:rsidR="001B081D" w:rsidRDefault="001B081D" w:rsidP="001B081D">
      <w:pPr>
        <w:pStyle w:val="a3"/>
        <w:ind w:left="0"/>
      </w:pPr>
      <w:r w:rsidRPr="00DE723F">
        <w:t>Режим</w:t>
      </w:r>
      <w:r w:rsidRPr="00DE723F">
        <w:rPr>
          <w:spacing w:val="-5"/>
        </w:rPr>
        <w:t xml:space="preserve"> </w:t>
      </w:r>
      <w:r w:rsidRPr="00DE723F">
        <w:t>эксплуатации:</w:t>
      </w:r>
      <w:r w:rsidRPr="00DE723F">
        <w:rPr>
          <w:spacing w:val="-4"/>
        </w:rPr>
        <w:t xml:space="preserve"> </w:t>
      </w:r>
      <w:r w:rsidRPr="00DE723F">
        <w:t>"буферная</w:t>
      </w:r>
      <w:r w:rsidRPr="00DE723F">
        <w:rPr>
          <w:spacing w:val="-7"/>
        </w:rPr>
        <w:t xml:space="preserve"> </w:t>
      </w:r>
      <w:r w:rsidRPr="00DE723F">
        <w:t>емкость"</w:t>
      </w:r>
      <w:r w:rsidRPr="00DE723F">
        <w:rPr>
          <w:spacing w:val="-6"/>
        </w:rPr>
        <w:t xml:space="preserve"> </w:t>
      </w:r>
      <w:r w:rsidRPr="00DE723F">
        <w:t>(все</w:t>
      </w:r>
      <w:r w:rsidRPr="00DE723F">
        <w:rPr>
          <w:spacing w:val="-4"/>
        </w:rPr>
        <w:t xml:space="preserve"> </w:t>
      </w:r>
      <w:r w:rsidRPr="00DE723F">
        <w:t>типы</w:t>
      </w:r>
      <w:r w:rsidRPr="00DE723F">
        <w:rPr>
          <w:spacing w:val="-4"/>
        </w:rPr>
        <w:t xml:space="preserve"> </w:t>
      </w:r>
      <w:r w:rsidRPr="00DE723F">
        <w:t xml:space="preserve">резервуаров) </w:t>
      </w:r>
    </w:p>
    <w:p w:rsidR="001B081D" w:rsidRPr="00DE723F" w:rsidRDefault="001B081D" w:rsidP="001B081D">
      <w:pPr>
        <w:pStyle w:val="a3"/>
        <w:ind w:left="0"/>
        <w:rPr>
          <w:b/>
        </w:rPr>
      </w:pPr>
      <w:r w:rsidRPr="00DE723F">
        <w:t xml:space="preserve">Объем одного резервуара данного типа, м3 , </w:t>
      </w:r>
      <w:r w:rsidRPr="00DE723F">
        <w:rPr>
          <w:b/>
          <w:i/>
        </w:rPr>
        <w:t xml:space="preserve">VI = </w:t>
      </w:r>
      <w:r>
        <w:rPr>
          <w:b/>
        </w:rPr>
        <w:t>6</w:t>
      </w:r>
      <w:r w:rsidRPr="00DE723F">
        <w:rPr>
          <w:b/>
        </w:rPr>
        <w:t>0</w:t>
      </w:r>
    </w:p>
    <w:p w:rsidR="001B081D" w:rsidRPr="00DE723F" w:rsidRDefault="001B081D" w:rsidP="001B081D">
      <w:pPr>
        <w:pStyle w:val="a3"/>
        <w:ind w:left="0"/>
        <w:rPr>
          <w:b/>
        </w:rPr>
      </w:pPr>
      <w:r w:rsidRPr="00DE723F">
        <w:t>Количество</w:t>
      </w:r>
      <w:r w:rsidRPr="00DE723F">
        <w:rPr>
          <w:spacing w:val="-6"/>
        </w:rPr>
        <w:t xml:space="preserve"> </w:t>
      </w:r>
      <w:r w:rsidRPr="00DE723F">
        <w:t>резервуаров</w:t>
      </w:r>
      <w:r w:rsidRPr="00DE723F">
        <w:rPr>
          <w:spacing w:val="-7"/>
        </w:rPr>
        <w:t xml:space="preserve"> </w:t>
      </w:r>
      <w:r w:rsidRPr="00DE723F">
        <w:t>данного</w:t>
      </w:r>
      <w:r w:rsidRPr="00DE723F">
        <w:rPr>
          <w:spacing w:val="-4"/>
        </w:rPr>
        <w:t xml:space="preserve"> </w:t>
      </w:r>
      <w:r w:rsidRPr="00DE723F">
        <w:t>типа</w:t>
      </w:r>
      <w:r w:rsidRPr="00DE723F">
        <w:rPr>
          <w:spacing w:val="-7"/>
        </w:rPr>
        <w:t xml:space="preserve"> </w:t>
      </w:r>
      <w:r w:rsidRPr="00DE723F">
        <w:t>,</w:t>
      </w:r>
      <w:r w:rsidRPr="00DE723F">
        <w:rPr>
          <w:spacing w:val="-3"/>
        </w:rPr>
        <w:t xml:space="preserve"> </w:t>
      </w:r>
      <w:r w:rsidRPr="00DE723F">
        <w:rPr>
          <w:b/>
          <w:i/>
        </w:rPr>
        <w:t>NR</w:t>
      </w:r>
      <w:r w:rsidRPr="00DE723F">
        <w:rPr>
          <w:b/>
          <w:i/>
          <w:spacing w:val="-5"/>
        </w:rPr>
        <w:t xml:space="preserve"> </w:t>
      </w:r>
      <w:r w:rsidRPr="00DE723F">
        <w:rPr>
          <w:b/>
          <w:i/>
        </w:rPr>
        <w:t>=</w:t>
      </w:r>
      <w:r w:rsidRPr="00DE723F">
        <w:rPr>
          <w:b/>
          <w:i/>
          <w:spacing w:val="-4"/>
        </w:rPr>
        <w:t xml:space="preserve"> </w:t>
      </w:r>
      <w:r w:rsidRPr="00DE723F">
        <w:rPr>
          <w:b/>
          <w:spacing w:val="-5"/>
        </w:rPr>
        <w:t>1</w:t>
      </w:r>
      <w:r>
        <w:rPr>
          <w:b/>
          <w:spacing w:val="-5"/>
        </w:rPr>
        <w:t>4</w:t>
      </w:r>
    </w:p>
    <w:p w:rsidR="001B081D" w:rsidRPr="00DE723F" w:rsidRDefault="001B081D" w:rsidP="001B081D">
      <w:pPr>
        <w:pStyle w:val="a3"/>
        <w:ind w:left="0"/>
        <w:rPr>
          <w:b/>
        </w:rPr>
      </w:pPr>
      <w:r w:rsidRPr="00DE723F">
        <w:t>Количество</w:t>
      </w:r>
      <w:r w:rsidRPr="00DE723F">
        <w:rPr>
          <w:spacing w:val="-6"/>
        </w:rPr>
        <w:t xml:space="preserve"> </w:t>
      </w:r>
      <w:r w:rsidRPr="00DE723F">
        <w:t>групп</w:t>
      </w:r>
      <w:r w:rsidRPr="00DE723F">
        <w:rPr>
          <w:spacing w:val="-5"/>
        </w:rPr>
        <w:t xml:space="preserve"> </w:t>
      </w:r>
      <w:r w:rsidRPr="00DE723F">
        <w:t>одноцелевых</w:t>
      </w:r>
      <w:r w:rsidRPr="00DE723F">
        <w:rPr>
          <w:spacing w:val="-4"/>
        </w:rPr>
        <w:t xml:space="preserve"> </w:t>
      </w:r>
      <w:r w:rsidRPr="00DE723F">
        <w:t>резервуаров</w:t>
      </w:r>
      <w:r w:rsidRPr="00DE723F">
        <w:rPr>
          <w:spacing w:val="-4"/>
        </w:rPr>
        <w:t xml:space="preserve"> </w:t>
      </w:r>
      <w:r w:rsidRPr="00DE723F">
        <w:t>на</w:t>
      </w:r>
      <w:r w:rsidRPr="00DE723F">
        <w:rPr>
          <w:spacing w:val="-4"/>
        </w:rPr>
        <w:t xml:space="preserve"> </w:t>
      </w:r>
      <w:r w:rsidRPr="00DE723F">
        <w:t>предприятии</w:t>
      </w:r>
      <w:r w:rsidRPr="00DE723F">
        <w:rPr>
          <w:spacing w:val="-4"/>
        </w:rPr>
        <w:t xml:space="preserve"> </w:t>
      </w:r>
      <w:r w:rsidRPr="00DE723F">
        <w:t>,</w:t>
      </w:r>
      <w:r w:rsidRPr="00DE723F">
        <w:rPr>
          <w:spacing w:val="-4"/>
        </w:rPr>
        <w:t xml:space="preserve"> </w:t>
      </w:r>
      <w:r w:rsidRPr="00DE723F">
        <w:rPr>
          <w:b/>
          <w:i/>
        </w:rPr>
        <w:t>KNR</w:t>
      </w:r>
      <w:r w:rsidRPr="00DE723F">
        <w:rPr>
          <w:b/>
          <w:i/>
          <w:spacing w:val="-5"/>
        </w:rPr>
        <w:t xml:space="preserve"> </w:t>
      </w:r>
      <w:r w:rsidRPr="00DE723F">
        <w:rPr>
          <w:b/>
          <w:i/>
        </w:rPr>
        <w:t>=</w:t>
      </w:r>
      <w:r w:rsidRPr="00DE723F">
        <w:rPr>
          <w:b/>
          <w:i/>
          <w:spacing w:val="-4"/>
        </w:rPr>
        <w:t xml:space="preserve"> </w:t>
      </w:r>
      <w:r w:rsidRPr="00DE723F">
        <w:rPr>
          <w:b/>
          <w:spacing w:val="-10"/>
        </w:rPr>
        <w:t>1</w:t>
      </w:r>
    </w:p>
    <w:p w:rsidR="001B081D" w:rsidRPr="00DE723F" w:rsidRDefault="001B081D" w:rsidP="001B081D">
      <w:pPr>
        <w:pStyle w:val="a3"/>
        <w:ind w:left="0"/>
      </w:pPr>
      <w:r w:rsidRPr="00DE723F">
        <w:t>Категория</w:t>
      </w:r>
      <w:r w:rsidRPr="00DE723F">
        <w:rPr>
          <w:spacing w:val="-6"/>
        </w:rPr>
        <w:t xml:space="preserve"> </w:t>
      </w:r>
      <w:r w:rsidRPr="00DE723F">
        <w:t>веществ:</w:t>
      </w:r>
      <w:r w:rsidRPr="00DE723F">
        <w:rPr>
          <w:spacing w:val="-2"/>
        </w:rPr>
        <w:t xml:space="preserve"> </w:t>
      </w:r>
      <w:r w:rsidRPr="00DE723F">
        <w:t>А,</w:t>
      </w:r>
      <w:r w:rsidRPr="00DE723F">
        <w:rPr>
          <w:spacing w:val="-6"/>
        </w:rPr>
        <w:t xml:space="preserve"> </w:t>
      </w:r>
      <w:r w:rsidRPr="00DE723F">
        <w:t>Б,</w:t>
      </w:r>
      <w:r w:rsidRPr="00DE723F">
        <w:rPr>
          <w:spacing w:val="-5"/>
        </w:rPr>
        <w:t xml:space="preserve"> </w:t>
      </w:r>
      <w:r w:rsidRPr="00DE723F">
        <w:rPr>
          <w:spacing w:val="-10"/>
        </w:rPr>
        <w:t>В</w:t>
      </w:r>
    </w:p>
    <w:p w:rsidR="001B081D" w:rsidRPr="00DE723F" w:rsidRDefault="001B081D" w:rsidP="001B081D">
      <w:pPr>
        <w:pStyle w:val="a3"/>
        <w:ind w:left="0"/>
      </w:pPr>
      <w:r w:rsidRPr="00DE723F">
        <w:t>Конструкция</w:t>
      </w:r>
      <w:r w:rsidRPr="00DE723F">
        <w:rPr>
          <w:spacing w:val="-10"/>
        </w:rPr>
        <w:t xml:space="preserve"> </w:t>
      </w:r>
      <w:r w:rsidRPr="00DE723F">
        <w:t>резервуаров:</w:t>
      </w:r>
      <w:r w:rsidRPr="00DE723F">
        <w:rPr>
          <w:spacing w:val="-8"/>
        </w:rPr>
        <w:t xml:space="preserve"> </w:t>
      </w:r>
      <w:r w:rsidRPr="00DE723F">
        <w:t>Наземный</w:t>
      </w:r>
      <w:r w:rsidRPr="00DE723F">
        <w:rPr>
          <w:spacing w:val="-10"/>
        </w:rPr>
        <w:t xml:space="preserve"> </w:t>
      </w:r>
      <w:r w:rsidRPr="00DE723F">
        <w:rPr>
          <w:spacing w:val="-2"/>
        </w:rPr>
        <w:t>горизонтальный</w:t>
      </w:r>
    </w:p>
    <w:p w:rsidR="001B081D" w:rsidRDefault="001B081D" w:rsidP="001B081D">
      <w:pPr>
        <w:pStyle w:val="a3"/>
        <w:ind w:left="0"/>
        <w:rPr>
          <w:b/>
        </w:rPr>
      </w:pPr>
      <w:r w:rsidRPr="00DE723F">
        <w:t>Значение</w:t>
      </w:r>
      <w:r w:rsidRPr="00DE723F">
        <w:rPr>
          <w:spacing w:val="-5"/>
        </w:rPr>
        <w:t xml:space="preserve"> </w:t>
      </w:r>
      <w:r w:rsidRPr="00DE723F">
        <w:t>Kpmax</w:t>
      </w:r>
      <w:r w:rsidRPr="00DE723F">
        <w:rPr>
          <w:spacing w:val="-3"/>
        </w:rPr>
        <w:t xml:space="preserve"> </w:t>
      </w:r>
      <w:r w:rsidRPr="00DE723F">
        <w:t>для</w:t>
      </w:r>
      <w:r w:rsidRPr="00DE723F">
        <w:rPr>
          <w:spacing w:val="-3"/>
        </w:rPr>
        <w:t xml:space="preserve"> </w:t>
      </w:r>
      <w:r w:rsidRPr="00DE723F">
        <w:t>этого</w:t>
      </w:r>
      <w:r w:rsidRPr="00DE723F">
        <w:rPr>
          <w:spacing w:val="-3"/>
        </w:rPr>
        <w:t xml:space="preserve"> </w:t>
      </w:r>
      <w:r w:rsidRPr="00DE723F">
        <w:t>типа</w:t>
      </w:r>
      <w:r w:rsidRPr="00DE723F">
        <w:rPr>
          <w:spacing w:val="-3"/>
        </w:rPr>
        <w:t xml:space="preserve"> </w:t>
      </w:r>
      <w:r w:rsidRPr="00DE723F">
        <w:t>резервуаров(Прил.</w:t>
      </w:r>
      <w:r w:rsidRPr="00DE723F">
        <w:rPr>
          <w:spacing w:val="-6"/>
        </w:rPr>
        <w:t xml:space="preserve"> </w:t>
      </w:r>
      <w:r w:rsidRPr="00DE723F">
        <w:t>8)</w:t>
      </w:r>
      <w:r w:rsidRPr="00DE723F">
        <w:rPr>
          <w:spacing w:val="-3"/>
        </w:rPr>
        <w:t xml:space="preserve"> </w:t>
      </w:r>
      <w:r w:rsidRPr="00DE723F">
        <w:t>,</w:t>
      </w:r>
      <w:r w:rsidRPr="00DE723F">
        <w:rPr>
          <w:spacing w:val="-1"/>
        </w:rPr>
        <w:t xml:space="preserve"> </w:t>
      </w:r>
      <w:r w:rsidRPr="00DE723F">
        <w:rPr>
          <w:b/>
          <w:i/>
        </w:rPr>
        <w:t>KPM</w:t>
      </w:r>
      <w:r w:rsidRPr="00DE723F">
        <w:rPr>
          <w:b/>
          <w:i/>
          <w:spacing w:val="-3"/>
        </w:rPr>
        <w:t xml:space="preserve"> </w:t>
      </w:r>
      <w:r w:rsidRPr="00DE723F">
        <w:rPr>
          <w:b/>
          <w:i/>
        </w:rPr>
        <w:t>=</w:t>
      </w:r>
      <w:r w:rsidRPr="00DE723F">
        <w:rPr>
          <w:b/>
          <w:i/>
          <w:spacing w:val="-4"/>
        </w:rPr>
        <w:t xml:space="preserve"> </w:t>
      </w:r>
      <w:r w:rsidRPr="00DE723F">
        <w:rPr>
          <w:b/>
        </w:rPr>
        <w:t xml:space="preserve">0.1 </w:t>
      </w:r>
    </w:p>
    <w:p w:rsidR="001B081D" w:rsidRDefault="001B081D" w:rsidP="001B081D">
      <w:pPr>
        <w:pStyle w:val="a3"/>
        <w:ind w:left="0"/>
        <w:rPr>
          <w:b/>
        </w:rPr>
      </w:pPr>
      <w:r w:rsidRPr="00DE723F">
        <w:t xml:space="preserve">Значение Kpsr для этого типа резервуаров(Прил. 8) , </w:t>
      </w:r>
      <w:r w:rsidRPr="00DE723F">
        <w:rPr>
          <w:b/>
          <w:i/>
        </w:rPr>
        <w:t xml:space="preserve">KPSR = </w:t>
      </w:r>
      <w:r w:rsidRPr="00DE723F">
        <w:rPr>
          <w:b/>
        </w:rPr>
        <w:t>0.1</w:t>
      </w:r>
    </w:p>
    <w:p w:rsidR="001B081D" w:rsidRPr="00DE723F" w:rsidRDefault="001B081D" w:rsidP="001B081D">
      <w:pPr>
        <w:pStyle w:val="a3"/>
        <w:ind w:left="0"/>
      </w:pPr>
      <w:r w:rsidRPr="00DE723F">
        <w:rPr>
          <w:b/>
        </w:rPr>
        <w:t xml:space="preserve"> </w:t>
      </w:r>
      <w:r w:rsidRPr="00DE723F">
        <w:t>Количество выделяющихся паров нефтепродуктов</w:t>
      </w:r>
    </w:p>
    <w:p w:rsidR="001B081D" w:rsidRPr="00DE723F" w:rsidRDefault="001B081D" w:rsidP="001B081D">
      <w:pPr>
        <w:pStyle w:val="a3"/>
        <w:ind w:left="0"/>
        <w:rPr>
          <w:b/>
        </w:rPr>
      </w:pPr>
      <w:r w:rsidRPr="00DE723F">
        <w:t>при</w:t>
      </w:r>
      <w:r w:rsidRPr="00DE723F">
        <w:rPr>
          <w:spacing w:val="-4"/>
        </w:rPr>
        <w:t xml:space="preserve"> </w:t>
      </w:r>
      <w:r w:rsidRPr="00DE723F">
        <w:t>хранении</w:t>
      </w:r>
      <w:r w:rsidRPr="00DE723F">
        <w:rPr>
          <w:spacing w:val="-3"/>
        </w:rPr>
        <w:t xml:space="preserve"> </w:t>
      </w:r>
      <w:r w:rsidRPr="00DE723F">
        <w:t>в</w:t>
      </w:r>
      <w:r w:rsidRPr="00DE723F">
        <w:rPr>
          <w:spacing w:val="-5"/>
        </w:rPr>
        <w:t xml:space="preserve"> </w:t>
      </w:r>
      <w:r w:rsidRPr="00DE723F">
        <w:t>одном</w:t>
      </w:r>
      <w:r w:rsidRPr="00DE723F">
        <w:rPr>
          <w:spacing w:val="-6"/>
        </w:rPr>
        <w:t xml:space="preserve"> </w:t>
      </w:r>
      <w:r w:rsidRPr="00DE723F">
        <w:t>резервуаре</w:t>
      </w:r>
      <w:r w:rsidRPr="00DE723F">
        <w:rPr>
          <w:spacing w:val="-3"/>
        </w:rPr>
        <w:t xml:space="preserve"> </w:t>
      </w:r>
      <w:r w:rsidRPr="00DE723F">
        <w:t>данного</w:t>
      </w:r>
      <w:r w:rsidRPr="00DE723F">
        <w:rPr>
          <w:spacing w:val="-6"/>
        </w:rPr>
        <w:t xml:space="preserve"> </w:t>
      </w:r>
      <w:r w:rsidRPr="00DE723F">
        <w:t>типа,</w:t>
      </w:r>
      <w:r w:rsidRPr="00DE723F">
        <w:rPr>
          <w:spacing w:val="-3"/>
        </w:rPr>
        <w:t xml:space="preserve"> </w:t>
      </w:r>
      <w:r w:rsidRPr="00DE723F">
        <w:t>т/год(Прил.</w:t>
      </w:r>
      <w:r w:rsidRPr="00DE723F">
        <w:rPr>
          <w:spacing w:val="-3"/>
        </w:rPr>
        <w:t xml:space="preserve"> </w:t>
      </w:r>
      <w:r w:rsidRPr="00DE723F">
        <w:t>13)</w:t>
      </w:r>
      <w:r w:rsidRPr="00DE723F">
        <w:rPr>
          <w:spacing w:val="-3"/>
        </w:rPr>
        <w:t xml:space="preserve"> </w:t>
      </w:r>
      <w:r w:rsidRPr="00DE723F">
        <w:t>,</w:t>
      </w:r>
      <w:r w:rsidRPr="00DE723F">
        <w:rPr>
          <w:spacing w:val="-1"/>
        </w:rPr>
        <w:t xml:space="preserve"> </w:t>
      </w:r>
      <w:r w:rsidRPr="00DE723F">
        <w:rPr>
          <w:b/>
          <w:i/>
        </w:rPr>
        <w:t>GHRI</w:t>
      </w:r>
      <w:r w:rsidRPr="00DE723F">
        <w:rPr>
          <w:b/>
          <w:i/>
          <w:spacing w:val="-3"/>
        </w:rPr>
        <w:t xml:space="preserve"> </w:t>
      </w:r>
      <w:r w:rsidRPr="00DE723F">
        <w:rPr>
          <w:b/>
          <w:i/>
        </w:rPr>
        <w:t>=</w:t>
      </w:r>
      <w:r w:rsidRPr="00DE723F">
        <w:rPr>
          <w:b/>
          <w:i/>
          <w:spacing w:val="-3"/>
        </w:rPr>
        <w:t xml:space="preserve"> </w:t>
      </w:r>
      <w:r w:rsidRPr="00DE723F">
        <w:rPr>
          <w:b/>
          <w:spacing w:val="-4"/>
        </w:rPr>
        <w:t>0.27</w:t>
      </w:r>
    </w:p>
    <w:p w:rsidR="001B081D" w:rsidRPr="001B081D" w:rsidRDefault="001B081D" w:rsidP="001B081D">
      <w:pPr>
        <w:rPr>
          <w:b/>
          <w:lang w:val="en-US"/>
        </w:rPr>
      </w:pPr>
      <w:r w:rsidRPr="00DE723F">
        <w:rPr>
          <w:b/>
          <w:i/>
          <w:lang w:val="en-US"/>
        </w:rPr>
        <w:t>GHR</w:t>
      </w:r>
      <w:r w:rsidRPr="00DE723F">
        <w:rPr>
          <w:b/>
          <w:i/>
          <w:spacing w:val="-2"/>
          <w:lang w:val="en-US"/>
        </w:rPr>
        <w:t xml:space="preserve"> </w:t>
      </w:r>
      <w:r w:rsidRPr="00DE723F">
        <w:rPr>
          <w:b/>
          <w:i/>
          <w:lang w:val="en-US"/>
        </w:rPr>
        <w:t>=</w:t>
      </w:r>
      <w:r w:rsidRPr="00DE723F">
        <w:rPr>
          <w:b/>
          <w:i/>
          <w:spacing w:val="-2"/>
          <w:lang w:val="en-US"/>
        </w:rPr>
        <w:t xml:space="preserve"> </w:t>
      </w:r>
      <w:r w:rsidRPr="00DE723F">
        <w:rPr>
          <w:b/>
          <w:i/>
          <w:lang w:val="en-US"/>
        </w:rPr>
        <w:t>GHR</w:t>
      </w:r>
      <w:r w:rsidRPr="00DE723F">
        <w:rPr>
          <w:b/>
          <w:i/>
          <w:spacing w:val="-2"/>
          <w:lang w:val="en-US"/>
        </w:rPr>
        <w:t xml:space="preserve"> </w:t>
      </w:r>
      <w:r w:rsidRPr="00DE723F">
        <w:rPr>
          <w:b/>
          <w:i/>
          <w:lang w:val="en-US"/>
        </w:rPr>
        <w:t>+</w:t>
      </w:r>
      <w:r w:rsidRPr="00DE723F">
        <w:rPr>
          <w:b/>
          <w:i/>
          <w:spacing w:val="-2"/>
          <w:lang w:val="en-US"/>
        </w:rPr>
        <w:t xml:space="preserve"> </w:t>
      </w:r>
      <w:r w:rsidRPr="00DE723F">
        <w:rPr>
          <w:b/>
          <w:i/>
          <w:lang w:val="en-US"/>
        </w:rPr>
        <w:t>GHRI</w:t>
      </w:r>
      <w:r w:rsidRPr="00DE723F">
        <w:rPr>
          <w:b/>
          <w:i/>
          <w:spacing w:val="-1"/>
          <w:lang w:val="en-US"/>
        </w:rPr>
        <w:t xml:space="preserve"> </w:t>
      </w:r>
      <w:r w:rsidRPr="00DE723F">
        <w:rPr>
          <w:b/>
          <w:i/>
          <w:lang w:val="en-US"/>
        </w:rPr>
        <w:t>*</w:t>
      </w:r>
      <w:r w:rsidRPr="00DE723F">
        <w:rPr>
          <w:b/>
          <w:i/>
          <w:spacing w:val="-2"/>
          <w:lang w:val="en-US"/>
        </w:rPr>
        <w:t xml:space="preserve"> </w:t>
      </w:r>
      <w:r w:rsidRPr="00DE723F">
        <w:rPr>
          <w:b/>
          <w:i/>
          <w:lang w:val="en-US"/>
        </w:rPr>
        <w:t>KNP</w:t>
      </w:r>
      <w:r w:rsidRPr="00DE723F">
        <w:rPr>
          <w:b/>
          <w:i/>
          <w:spacing w:val="-1"/>
          <w:lang w:val="en-US"/>
        </w:rPr>
        <w:t xml:space="preserve"> </w:t>
      </w:r>
      <w:r w:rsidRPr="00DE723F">
        <w:rPr>
          <w:b/>
          <w:i/>
          <w:lang w:val="en-US"/>
        </w:rPr>
        <w:t>*</w:t>
      </w:r>
      <w:r w:rsidRPr="00DE723F">
        <w:rPr>
          <w:b/>
          <w:i/>
          <w:spacing w:val="-1"/>
          <w:lang w:val="en-US"/>
        </w:rPr>
        <w:t xml:space="preserve"> </w:t>
      </w:r>
      <w:r w:rsidRPr="00DE723F">
        <w:rPr>
          <w:b/>
          <w:i/>
          <w:lang w:val="en-US"/>
        </w:rPr>
        <w:t>NR</w:t>
      </w:r>
      <w:r w:rsidRPr="00DE723F">
        <w:rPr>
          <w:b/>
          <w:i/>
          <w:spacing w:val="-2"/>
          <w:lang w:val="en-US"/>
        </w:rPr>
        <w:t xml:space="preserve"> </w:t>
      </w:r>
      <w:r w:rsidRPr="00DE723F">
        <w:rPr>
          <w:b/>
          <w:i/>
          <w:lang w:val="en-US"/>
        </w:rPr>
        <w:t>=</w:t>
      </w:r>
      <w:r w:rsidRPr="00DE723F">
        <w:rPr>
          <w:b/>
          <w:i/>
          <w:spacing w:val="-1"/>
          <w:lang w:val="en-US"/>
        </w:rPr>
        <w:t xml:space="preserve"> </w:t>
      </w:r>
      <w:r w:rsidRPr="00DE723F">
        <w:rPr>
          <w:b/>
          <w:lang w:val="en-US"/>
        </w:rPr>
        <w:t>0</w:t>
      </w:r>
      <w:r w:rsidRPr="00DE723F">
        <w:rPr>
          <w:b/>
          <w:spacing w:val="-1"/>
          <w:lang w:val="en-US"/>
        </w:rPr>
        <w:t xml:space="preserve"> </w:t>
      </w:r>
      <w:r w:rsidRPr="00DE723F">
        <w:rPr>
          <w:b/>
          <w:lang w:val="en-US"/>
        </w:rPr>
        <w:t>+</w:t>
      </w:r>
      <w:r w:rsidRPr="00DE723F">
        <w:rPr>
          <w:b/>
          <w:spacing w:val="-1"/>
          <w:lang w:val="en-US"/>
        </w:rPr>
        <w:t xml:space="preserve"> </w:t>
      </w:r>
      <w:r w:rsidRPr="00DE723F">
        <w:rPr>
          <w:b/>
          <w:lang w:val="en-US"/>
        </w:rPr>
        <w:t>0.27</w:t>
      </w:r>
      <w:r w:rsidRPr="00DE723F">
        <w:rPr>
          <w:b/>
          <w:spacing w:val="-1"/>
          <w:lang w:val="en-US"/>
        </w:rPr>
        <w:t xml:space="preserve"> </w:t>
      </w:r>
      <w:r w:rsidRPr="00DE723F">
        <w:rPr>
          <w:b/>
          <w:lang w:val="en-US"/>
        </w:rPr>
        <w:t>*</w:t>
      </w:r>
      <w:r w:rsidRPr="00DE723F">
        <w:rPr>
          <w:b/>
          <w:spacing w:val="-1"/>
          <w:lang w:val="en-US"/>
        </w:rPr>
        <w:t xml:space="preserve"> </w:t>
      </w:r>
      <w:r w:rsidRPr="00DE723F">
        <w:rPr>
          <w:b/>
          <w:lang w:val="en-US"/>
        </w:rPr>
        <w:t>0.0043</w:t>
      </w:r>
      <w:r w:rsidRPr="00DE723F">
        <w:rPr>
          <w:b/>
          <w:spacing w:val="-1"/>
          <w:lang w:val="en-US"/>
        </w:rPr>
        <w:t xml:space="preserve"> </w:t>
      </w:r>
      <w:r w:rsidRPr="00DE723F">
        <w:rPr>
          <w:b/>
          <w:lang w:val="en-US"/>
        </w:rPr>
        <w:t>*</w:t>
      </w:r>
      <w:r w:rsidRPr="00DE723F">
        <w:rPr>
          <w:b/>
          <w:spacing w:val="-1"/>
          <w:lang w:val="en-US"/>
        </w:rPr>
        <w:t xml:space="preserve"> </w:t>
      </w:r>
      <w:r w:rsidRPr="00DE723F">
        <w:rPr>
          <w:b/>
          <w:lang w:val="en-US"/>
        </w:rPr>
        <w:t>1</w:t>
      </w:r>
      <w:r w:rsidRPr="001B081D">
        <w:rPr>
          <w:b/>
          <w:lang w:val="en-US"/>
        </w:rPr>
        <w:t>4</w:t>
      </w:r>
      <w:r w:rsidRPr="00DE723F">
        <w:rPr>
          <w:b/>
          <w:spacing w:val="-1"/>
          <w:lang w:val="en-US"/>
        </w:rPr>
        <w:t xml:space="preserve"> </w:t>
      </w:r>
      <w:r w:rsidRPr="00DE723F">
        <w:rPr>
          <w:b/>
          <w:lang w:val="en-US"/>
        </w:rPr>
        <w:t>=</w:t>
      </w:r>
      <w:r w:rsidRPr="00DE723F">
        <w:rPr>
          <w:b/>
          <w:spacing w:val="-1"/>
          <w:lang w:val="en-US"/>
        </w:rPr>
        <w:t xml:space="preserve"> </w:t>
      </w:r>
      <w:r w:rsidRPr="00DE723F">
        <w:rPr>
          <w:b/>
          <w:spacing w:val="-2"/>
          <w:lang w:val="en-US"/>
        </w:rPr>
        <w:t>0.01</w:t>
      </w:r>
      <w:r w:rsidRPr="001B081D">
        <w:rPr>
          <w:b/>
          <w:spacing w:val="-2"/>
          <w:lang w:val="en-US"/>
        </w:rPr>
        <w:t>6254</w:t>
      </w:r>
    </w:p>
    <w:p w:rsidR="001B081D" w:rsidRPr="002706BE" w:rsidRDefault="001B081D" w:rsidP="001B081D">
      <w:pPr>
        <w:rPr>
          <w:b/>
          <w:lang w:val="en-US"/>
        </w:rPr>
      </w:pPr>
      <w:r w:rsidRPr="00DE723F">
        <w:t>Коэффициент</w:t>
      </w:r>
      <w:r w:rsidRPr="00DE723F">
        <w:rPr>
          <w:lang w:val="en-US"/>
        </w:rPr>
        <w:t xml:space="preserve"> , </w:t>
      </w:r>
      <w:r w:rsidRPr="00DE723F">
        <w:rPr>
          <w:b/>
          <w:i/>
          <w:lang w:val="en-US"/>
        </w:rPr>
        <w:t xml:space="preserve">KPSR = </w:t>
      </w:r>
      <w:r w:rsidRPr="00DE723F">
        <w:rPr>
          <w:b/>
          <w:lang w:val="en-US"/>
        </w:rPr>
        <w:t xml:space="preserve">0.1 </w:t>
      </w:r>
    </w:p>
    <w:p w:rsidR="001B081D" w:rsidRPr="002706BE" w:rsidRDefault="001B081D" w:rsidP="001B081D">
      <w:pPr>
        <w:rPr>
          <w:b/>
          <w:lang w:val="en-US"/>
        </w:rPr>
      </w:pPr>
      <w:r w:rsidRPr="00DE723F">
        <w:lastRenderedPageBreak/>
        <w:t>Коэффициент</w:t>
      </w:r>
      <w:r w:rsidRPr="002706BE">
        <w:rPr>
          <w:spacing w:val="-4"/>
          <w:lang w:val="en-US"/>
        </w:rPr>
        <w:t xml:space="preserve"> </w:t>
      </w:r>
      <w:r w:rsidRPr="002706BE">
        <w:rPr>
          <w:lang w:val="en-US"/>
        </w:rPr>
        <w:t>,</w:t>
      </w:r>
      <w:r w:rsidRPr="002706BE">
        <w:rPr>
          <w:spacing w:val="-4"/>
          <w:lang w:val="en-US"/>
        </w:rPr>
        <w:t xml:space="preserve"> </w:t>
      </w:r>
      <w:r w:rsidRPr="00DE723F">
        <w:rPr>
          <w:b/>
          <w:i/>
          <w:lang w:val="en-US"/>
        </w:rPr>
        <w:t>KPMAX</w:t>
      </w:r>
      <w:r w:rsidRPr="002706BE">
        <w:rPr>
          <w:b/>
          <w:i/>
          <w:spacing w:val="-5"/>
          <w:lang w:val="en-US"/>
        </w:rPr>
        <w:t xml:space="preserve"> </w:t>
      </w:r>
      <w:r w:rsidRPr="002706BE">
        <w:rPr>
          <w:b/>
          <w:i/>
          <w:lang w:val="en-US"/>
        </w:rPr>
        <w:t>=</w:t>
      </w:r>
      <w:r w:rsidRPr="002706BE">
        <w:rPr>
          <w:b/>
          <w:i/>
          <w:spacing w:val="-8"/>
          <w:lang w:val="en-US"/>
        </w:rPr>
        <w:t xml:space="preserve"> </w:t>
      </w:r>
      <w:r w:rsidRPr="00DE723F">
        <w:rPr>
          <w:b/>
          <w:i/>
          <w:lang w:val="en-US"/>
        </w:rPr>
        <w:t>KPMAX</w:t>
      </w:r>
      <w:r w:rsidRPr="002706BE">
        <w:rPr>
          <w:b/>
          <w:i/>
          <w:spacing w:val="-5"/>
          <w:lang w:val="en-US"/>
        </w:rPr>
        <w:t xml:space="preserve"> </w:t>
      </w:r>
      <w:r w:rsidRPr="002706BE">
        <w:rPr>
          <w:b/>
          <w:i/>
          <w:lang w:val="en-US"/>
        </w:rPr>
        <w:t>=</w:t>
      </w:r>
      <w:r w:rsidRPr="002706BE">
        <w:rPr>
          <w:b/>
          <w:i/>
          <w:spacing w:val="-5"/>
          <w:lang w:val="en-US"/>
        </w:rPr>
        <w:t xml:space="preserve"> </w:t>
      </w:r>
      <w:r w:rsidRPr="002706BE">
        <w:rPr>
          <w:b/>
          <w:lang w:val="en-US"/>
        </w:rPr>
        <w:t xml:space="preserve">0.1 </w:t>
      </w:r>
    </w:p>
    <w:p w:rsidR="001B081D" w:rsidRDefault="001B081D" w:rsidP="001B081D">
      <w:pPr>
        <w:rPr>
          <w:b/>
        </w:rPr>
      </w:pPr>
      <w:r w:rsidRPr="00DE723F">
        <w:t>Общий</w:t>
      </w:r>
      <w:r w:rsidRPr="00034134">
        <w:rPr>
          <w:spacing w:val="-2"/>
        </w:rPr>
        <w:t xml:space="preserve"> </w:t>
      </w:r>
      <w:r w:rsidRPr="00DE723F">
        <w:t>объем</w:t>
      </w:r>
      <w:r w:rsidRPr="00034134">
        <w:rPr>
          <w:spacing w:val="-1"/>
        </w:rPr>
        <w:t xml:space="preserve"> </w:t>
      </w:r>
      <w:r w:rsidRPr="00DE723F">
        <w:t>резервуаров</w:t>
      </w:r>
      <w:r w:rsidRPr="00034134">
        <w:t>,</w:t>
      </w:r>
      <w:r w:rsidRPr="00034134">
        <w:rPr>
          <w:spacing w:val="-1"/>
        </w:rPr>
        <w:t xml:space="preserve"> </w:t>
      </w:r>
      <w:r w:rsidRPr="00DE723F">
        <w:t>м</w:t>
      </w:r>
      <w:r w:rsidRPr="00034134">
        <w:t>3</w:t>
      </w:r>
      <w:r w:rsidRPr="00034134">
        <w:rPr>
          <w:spacing w:val="-1"/>
        </w:rPr>
        <w:t xml:space="preserve"> </w:t>
      </w:r>
      <w:r w:rsidRPr="00034134">
        <w:t>,</w:t>
      </w:r>
      <w:r w:rsidRPr="00034134">
        <w:rPr>
          <w:spacing w:val="-1"/>
        </w:rPr>
        <w:t xml:space="preserve"> </w:t>
      </w:r>
      <w:r w:rsidRPr="00DE723F">
        <w:rPr>
          <w:b/>
          <w:i/>
          <w:lang w:val="en-US"/>
        </w:rPr>
        <w:t>V</w:t>
      </w:r>
      <w:r w:rsidRPr="00034134">
        <w:rPr>
          <w:b/>
          <w:i/>
          <w:spacing w:val="-5"/>
        </w:rPr>
        <w:t xml:space="preserve"> </w:t>
      </w:r>
      <w:r w:rsidRPr="00034134">
        <w:rPr>
          <w:b/>
          <w:i/>
        </w:rPr>
        <w:t>=</w:t>
      </w:r>
      <w:r w:rsidRPr="00034134">
        <w:rPr>
          <w:b/>
          <w:i/>
          <w:spacing w:val="-2"/>
        </w:rPr>
        <w:t xml:space="preserve"> </w:t>
      </w:r>
      <w:r>
        <w:rPr>
          <w:b/>
        </w:rPr>
        <w:t>840</w:t>
      </w:r>
      <w:r w:rsidRPr="00034134">
        <w:rPr>
          <w:b/>
        </w:rPr>
        <w:t xml:space="preserve"> </w:t>
      </w:r>
    </w:p>
    <w:p w:rsidR="001B081D" w:rsidRPr="00034134" w:rsidRDefault="001B081D" w:rsidP="001B081D">
      <w:pPr>
        <w:rPr>
          <w:b/>
        </w:rPr>
      </w:pPr>
      <w:r w:rsidRPr="00DE723F">
        <w:t>Сумма</w:t>
      </w:r>
      <w:r w:rsidRPr="00034134">
        <w:t xml:space="preserve"> </w:t>
      </w:r>
      <w:r w:rsidRPr="00DE723F">
        <w:rPr>
          <w:lang w:val="en-US"/>
        </w:rPr>
        <w:t>Ghri</w:t>
      </w:r>
      <w:r w:rsidRPr="00034134">
        <w:t>*</w:t>
      </w:r>
      <w:r w:rsidRPr="00DE723F">
        <w:rPr>
          <w:lang w:val="en-US"/>
        </w:rPr>
        <w:t>Knp</w:t>
      </w:r>
      <w:r w:rsidRPr="00034134">
        <w:t>*</w:t>
      </w:r>
      <w:r w:rsidRPr="00DE723F">
        <w:rPr>
          <w:lang w:val="en-US"/>
        </w:rPr>
        <w:t>Nr</w:t>
      </w:r>
      <w:r w:rsidRPr="00034134">
        <w:t xml:space="preserve"> , </w:t>
      </w:r>
      <w:r w:rsidRPr="00DE723F">
        <w:rPr>
          <w:b/>
          <w:i/>
          <w:lang w:val="en-US"/>
        </w:rPr>
        <w:t>GHR</w:t>
      </w:r>
      <w:r w:rsidRPr="00034134">
        <w:rPr>
          <w:b/>
          <w:i/>
        </w:rPr>
        <w:t xml:space="preserve"> = </w:t>
      </w:r>
      <w:r w:rsidRPr="00034134">
        <w:rPr>
          <w:b/>
        </w:rPr>
        <w:t>0.01</w:t>
      </w:r>
      <w:r>
        <w:rPr>
          <w:b/>
        </w:rPr>
        <w:t>6254</w:t>
      </w:r>
    </w:p>
    <w:p w:rsidR="001B081D" w:rsidRPr="00DE723F" w:rsidRDefault="001B081D" w:rsidP="001B081D">
      <w:pPr>
        <w:rPr>
          <w:b/>
        </w:rPr>
      </w:pPr>
      <w:r w:rsidRPr="00DE723F">
        <w:t>Максимальный</w:t>
      </w:r>
      <w:r w:rsidRPr="00DE723F">
        <w:rPr>
          <w:spacing w:val="-2"/>
        </w:rPr>
        <w:t xml:space="preserve"> </w:t>
      </w:r>
      <w:r w:rsidRPr="00DE723F">
        <w:t>из</w:t>
      </w:r>
      <w:r w:rsidRPr="00DE723F">
        <w:rPr>
          <w:spacing w:val="-3"/>
        </w:rPr>
        <w:t xml:space="preserve"> </w:t>
      </w:r>
      <w:r w:rsidRPr="00DE723F">
        <w:t>разовых</w:t>
      </w:r>
      <w:r w:rsidRPr="00DE723F">
        <w:rPr>
          <w:spacing w:val="-1"/>
        </w:rPr>
        <w:t xml:space="preserve"> </w:t>
      </w:r>
      <w:r w:rsidRPr="00DE723F">
        <w:t>выброс,</w:t>
      </w:r>
      <w:r w:rsidRPr="00DE723F">
        <w:rPr>
          <w:spacing w:val="-3"/>
        </w:rPr>
        <w:t xml:space="preserve"> </w:t>
      </w:r>
      <w:r w:rsidRPr="00DE723F">
        <w:t>г/с</w:t>
      </w:r>
      <w:r w:rsidRPr="00DE723F">
        <w:rPr>
          <w:spacing w:val="-2"/>
        </w:rPr>
        <w:t xml:space="preserve"> </w:t>
      </w:r>
      <w:r w:rsidRPr="00DE723F">
        <w:t>(6.2.1)</w:t>
      </w:r>
      <w:r w:rsidRPr="00DE723F">
        <w:rPr>
          <w:spacing w:val="-3"/>
        </w:rPr>
        <w:t xml:space="preserve"> </w:t>
      </w:r>
      <w:r w:rsidRPr="00DE723F">
        <w:t>,</w:t>
      </w:r>
      <w:r w:rsidRPr="00DE723F">
        <w:rPr>
          <w:spacing w:val="1"/>
        </w:rPr>
        <w:t xml:space="preserve"> </w:t>
      </w:r>
      <w:r w:rsidRPr="00DE723F">
        <w:rPr>
          <w:b/>
          <w:i/>
        </w:rPr>
        <w:t>G</w:t>
      </w:r>
      <w:r w:rsidRPr="00DE723F">
        <w:rPr>
          <w:b/>
          <w:i/>
          <w:spacing w:val="-3"/>
        </w:rPr>
        <w:t xml:space="preserve"> </w:t>
      </w:r>
      <w:r w:rsidRPr="00DE723F">
        <w:rPr>
          <w:b/>
          <w:i/>
        </w:rPr>
        <w:t>=</w:t>
      </w:r>
      <w:r w:rsidRPr="00DE723F">
        <w:rPr>
          <w:b/>
          <w:i/>
          <w:spacing w:val="-2"/>
        </w:rPr>
        <w:t xml:space="preserve"> </w:t>
      </w:r>
      <w:r w:rsidRPr="00DE723F">
        <w:rPr>
          <w:b/>
          <w:i/>
        </w:rPr>
        <w:t>C</w:t>
      </w:r>
      <w:r w:rsidRPr="00DE723F">
        <w:rPr>
          <w:b/>
          <w:i/>
          <w:spacing w:val="-2"/>
        </w:rPr>
        <w:t xml:space="preserve"> </w:t>
      </w:r>
      <w:r w:rsidRPr="00DE723F">
        <w:rPr>
          <w:b/>
          <w:i/>
        </w:rPr>
        <w:t>*</w:t>
      </w:r>
      <w:r w:rsidRPr="00DE723F">
        <w:rPr>
          <w:b/>
          <w:i/>
          <w:spacing w:val="-1"/>
        </w:rPr>
        <w:t xml:space="preserve"> </w:t>
      </w:r>
      <w:r w:rsidRPr="00DE723F">
        <w:rPr>
          <w:b/>
          <w:i/>
        </w:rPr>
        <w:t>KPMAX</w:t>
      </w:r>
      <w:r w:rsidRPr="00DE723F">
        <w:rPr>
          <w:b/>
          <w:i/>
          <w:spacing w:val="-3"/>
        </w:rPr>
        <w:t xml:space="preserve"> </w:t>
      </w:r>
      <w:r w:rsidRPr="00DE723F">
        <w:rPr>
          <w:b/>
          <w:i/>
        </w:rPr>
        <w:t>*</w:t>
      </w:r>
      <w:r w:rsidRPr="00DE723F">
        <w:rPr>
          <w:b/>
          <w:i/>
          <w:spacing w:val="-1"/>
        </w:rPr>
        <w:t xml:space="preserve"> </w:t>
      </w:r>
      <w:r w:rsidRPr="00DE723F">
        <w:rPr>
          <w:b/>
          <w:i/>
        </w:rPr>
        <w:t>VC</w:t>
      </w:r>
      <w:r w:rsidRPr="00DE723F">
        <w:rPr>
          <w:b/>
          <w:i/>
          <w:spacing w:val="-2"/>
        </w:rPr>
        <w:t xml:space="preserve"> </w:t>
      </w:r>
      <w:r w:rsidRPr="00DE723F">
        <w:rPr>
          <w:b/>
          <w:i/>
        </w:rPr>
        <w:t>/ 3600</w:t>
      </w:r>
      <w:r w:rsidRPr="00DE723F">
        <w:rPr>
          <w:b/>
          <w:i/>
          <w:spacing w:val="-2"/>
        </w:rPr>
        <w:t xml:space="preserve"> </w:t>
      </w:r>
      <w:r w:rsidRPr="00DE723F">
        <w:rPr>
          <w:b/>
          <w:i/>
        </w:rPr>
        <w:t>=</w:t>
      </w:r>
      <w:r w:rsidRPr="00DE723F">
        <w:rPr>
          <w:b/>
          <w:i/>
          <w:spacing w:val="-1"/>
        </w:rPr>
        <w:t xml:space="preserve"> </w:t>
      </w:r>
      <w:r w:rsidRPr="00DE723F">
        <w:rPr>
          <w:b/>
        </w:rPr>
        <w:t>6.53</w:t>
      </w:r>
      <w:r w:rsidRPr="00DE723F">
        <w:rPr>
          <w:b/>
          <w:spacing w:val="-1"/>
        </w:rPr>
        <w:t xml:space="preserve"> </w:t>
      </w:r>
      <w:r w:rsidRPr="00DE723F">
        <w:rPr>
          <w:b/>
        </w:rPr>
        <w:t>*</w:t>
      </w:r>
      <w:r w:rsidRPr="00DE723F">
        <w:rPr>
          <w:b/>
          <w:spacing w:val="-2"/>
        </w:rPr>
        <w:t xml:space="preserve"> </w:t>
      </w:r>
      <w:r w:rsidRPr="00DE723F">
        <w:rPr>
          <w:b/>
        </w:rPr>
        <w:t>0.1</w:t>
      </w:r>
      <w:r w:rsidRPr="00DE723F">
        <w:rPr>
          <w:b/>
          <w:spacing w:val="-4"/>
        </w:rPr>
        <w:t xml:space="preserve"> </w:t>
      </w:r>
      <w:r w:rsidRPr="00DE723F">
        <w:rPr>
          <w:b/>
        </w:rPr>
        <w:t>*</w:t>
      </w:r>
      <w:r w:rsidRPr="00DE723F">
        <w:rPr>
          <w:b/>
          <w:spacing w:val="-1"/>
        </w:rPr>
        <w:t xml:space="preserve"> </w:t>
      </w:r>
      <w:r>
        <w:rPr>
          <w:b/>
        </w:rPr>
        <w:t>6</w:t>
      </w:r>
      <w:r w:rsidRPr="00DE723F">
        <w:rPr>
          <w:b/>
        </w:rPr>
        <w:t>0</w:t>
      </w:r>
      <w:r w:rsidRPr="00DE723F">
        <w:rPr>
          <w:b/>
          <w:spacing w:val="-4"/>
        </w:rPr>
        <w:t xml:space="preserve"> </w:t>
      </w:r>
      <w:r w:rsidRPr="00DE723F">
        <w:rPr>
          <w:b/>
        </w:rPr>
        <w:t xml:space="preserve">/ </w:t>
      </w:r>
      <w:r w:rsidRPr="00DE723F">
        <w:rPr>
          <w:b/>
          <w:spacing w:val="-4"/>
        </w:rPr>
        <w:t>3600</w:t>
      </w:r>
    </w:p>
    <w:p w:rsidR="001B081D" w:rsidRPr="00DE723F" w:rsidRDefault="001B081D" w:rsidP="001B081D">
      <w:pPr>
        <w:pStyle w:val="21"/>
        <w:ind w:left="0"/>
      </w:pPr>
      <w:bookmarkStart w:id="366" w:name="_Toc194015408"/>
      <w:bookmarkStart w:id="367" w:name="_Toc194015944"/>
      <w:r w:rsidRPr="00DE723F">
        <w:t>=</w:t>
      </w:r>
      <w:r w:rsidRPr="00DE723F">
        <w:rPr>
          <w:spacing w:val="-1"/>
        </w:rPr>
        <w:t xml:space="preserve"> </w:t>
      </w:r>
      <w:r w:rsidRPr="00DE723F">
        <w:rPr>
          <w:spacing w:val="-2"/>
        </w:rPr>
        <w:t>0.01</w:t>
      </w:r>
      <w:r>
        <w:rPr>
          <w:spacing w:val="-2"/>
        </w:rPr>
        <w:t>09</w:t>
      </w:r>
      <w:bookmarkEnd w:id="366"/>
      <w:bookmarkEnd w:id="367"/>
    </w:p>
    <w:p w:rsidR="001B081D" w:rsidRPr="00DE723F" w:rsidRDefault="001B081D" w:rsidP="001B081D">
      <w:pPr>
        <w:rPr>
          <w:b/>
          <w:i/>
        </w:rPr>
      </w:pPr>
      <w:r w:rsidRPr="00DE723F">
        <w:t>Среднегодовые</w:t>
      </w:r>
      <w:r w:rsidRPr="00DE723F">
        <w:rPr>
          <w:spacing w:val="-4"/>
        </w:rPr>
        <w:t xml:space="preserve"> </w:t>
      </w:r>
      <w:r w:rsidRPr="00DE723F">
        <w:t>выбросы,</w:t>
      </w:r>
      <w:r w:rsidRPr="00DE723F">
        <w:rPr>
          <w:spacing w:val="-4"/>
        </w:rPr>
        <w:t xml:space="preserve"> </w:t>
      </w:r>
      <w:r w:rsidRPr="00DE723F">
        <w:t>т/год</w:t>
      </w:r>
      <w:r w:rsidRPr="00DE723F">
        <w:rPr>
          <w:spacing w:val="-4"/>
        </w:rPr>
        <w:t xml:space="preserve"> </w:t>
      </w:r>
      <w:r w:rsidRPr="00DE723F">
        <w:t>(6.2.2)</w:t>
      </w:r>
      <w:r w:rsidRPr="00DE723F">
        <w:rPr>
          <w:spacing w:val="-1"/>
        </w:rPr>
        <w:t xml:space="preserve"> </w:t>
      </w:r>
      <w:r w:rsidRPr="00DE723F">
        <w:t>,</w:t>
      </w:r>
      <w:r w:rsidRPr="00DE723F">
        <w:rPr>
          <w:spacing w:val="-3"/>
        </w:rPr>
        <w:t xml:space="preserve"> </w:t>
      </w:r>
      <w:r w:rsidRPr="00DE723F">
        <w:rPr>
          <w:b/>
          <w:i/>
        </w:rPr>
        <w:t>M</w:t>
      </w:r>
      <w:r w:rsidRPr="00DE723F">
        <w:rPr>
          <w:b/>
          <w:i/>
          <w:spacing w:val="-1"/>
        </w:rPr>
        <w:t xml:space="preserve"> </w:t>
      </w:r>
      <w:r w:rsidRPr="00DE723F">
        <w:rPr>
          <w:b/>
          <w:i/>
        </w:rPr>
        <w:t>=</w:t>
      </w:r>
      <w:r w:rsidRPr="00DE723F">
        <w:rPr>
          <w:b/>
          <w:i/>
          <w:spacing w:val="-2"/>
        </w:rPr>
        <w:t xml:space="preserve"> </w:t>
      </w:r>
      <w:r w:rsidRPr="00DE723F">
        <w:rPr>
          <w:b/>
          <w:i/>
        </w:rPr>
        <w:t>(YY *</w:t>
      </w:r>
      <w:r w:rsidRPr="00DE723F">
        <w:rPr>
          <w:b/>
          <w:i/>
          <w:spacing w:val="-5"/>
        </w:rPr>
        <w:t xml:space="preserve"> </w:t>
      </w:r>
      <w:r w:rsidRPr="00DE723F">
        <w:rPr>
          <w:b/>
          <w:i/>
        </w:rPr>
        <w:t>BOZ</w:t>
      </w:r>
      <w:r w:rsidRPr="00DE723F">
        <w:rPr>
          <w:b/>
          <w:i/>
          <w:spacing w:val="-1"/>
        </w:rPr>
        <w:t xml:space="preserve"> </w:t>
      </w:r>
      <w:r w:rsidRPr="00DE723F">
        <w:rPr>
          <w:b/>
          <w:i/>
        </w:rPr>
        <w:t>+</w:t>
      </w:r>
      <w:r w:rsidRPr="00DE723F">
        <w:rPr>
          <w:b/>
          <w:i/>
          <w:spacing w:val="-4"/>
        </w:rPr>
        <w:t xml:space="preserve"> </w:t>
      </w:r>
      <w:r w:rsidRPr="00DE723F">
        <w:rPr>
          <w:b/>
          <w:i/>
        </w:rPr>
        <w:t>YYY *</w:t>
      </w:r>
      <w:r w:rsidRPr="00DE723F">
        <w:rPr>
          <w:b/>
          <w:i/>
          <w:spacing w:val="-2"/>
        </w:rPr>
        <w:t xml:space="preserve"> </w:t>
      </w:r>
      <w:r w:rsidRPr="00DE723F">
        <w:rPr>
          <w:b/>
          <w:i/>
        </w:rPr>
        <w:t>BVL)</w:t>
      </w:r>
      <w:r w:rsidRPr="00DE723F">
        <w:rPr>
          <w:b/>
          <w:i/>
          <w:spacing w:val="-1"/>
        </w:rPr>
        <w:t xml:space="preserve"> </w:t>
      </w:r>
      <w:r w:rsidRPr="00DE723F">
        <w:rPr>
          <w:b/>
          <w:i/>
        </w:rPr>
        <w:t>*</w:t>
      </w:r>
      <w:r w:rsidRPr="00DE723F">
        <w:rPr>
          <w:b/>
          <w:i/>
          <w:spacing w:val="-2"/>
        </w:rPr>
        <w:t xml:space="preserve"> </w:t>
      </w:r>
      <w:r w:rsidRPr="00DE723F">
        <w:rPr>
          <w:b/>
          <w:i/>
        </w:rPr>
        <w:t>KPMAX</w:t>
      </w:r>
      <w:r w:rsidRPr="00DE723F">
        <w:rPr>
          <w:b/>
          <w:i/>
          <w:spacing w:val="-2"/>
        </w:rPr>
        <w:t xml:space="preserve"> </w:t>
      </w:r>
      <w:r w:rsidRPr="00DE723F">
        <w:rPr>
          <w:b/>
          <w:i/>
        </w:rPr>
        <w:t>*</w:t>
      </w:r>
      <w:r w:rsidRPr="00DE723F">
        <w:rPr>
          <w:b/>
          <w:i/>
          <w:spacing w:val="-2"/>
        </w:rPr>
        <w:t xml:space="preserve"> </w:t>
      </w:r>
      <w:r w:rsidRPr="00DE723F">
        <w:rPr>
          <w:b/>
          <w:i/>
        </w:rPr>
        <w:t>10</w:t>
      </w:r>
      <w:r w:rsidRPr="00DE723F">
        <w:rPr>
          <w:b/>
          <w:i/>
          <w:spacing w:val="-1"/>
        </w:rPr>
        <w:t xml:space="preserve"> </w:t>
      </w:r>
      <w:r w:rsidRPr="00DE723F">
        <w:rPr>
          <w:b/>
          <w:i/>
        </w:rPr>
        <w:t>^</w:t>
      </w:r>
      <w:r w:rsidRPr="00DE723F">
        <w:rPr>
          <w:b/>
          <w:i/>
          <w:spacing w:val="-3"/>
        </w:rPr>
        <w:t xml:space="preserve"> </w:t>
      </w:r>
      <w:r w:rsidRPr="00DE723F">
        <w:rPr>
          <w:b/>
          <w:i/>
        </w:rPr>
        <w:t>(-6)</w:t>
      </w:r>
      <w:r w:rsidRPr="00DE723F">
        <w:rPr>
          <w:b/>
          <w:i/>
          <w:spacing w:val="-1"/>
        </w:rPr>
        <w:t xml:space="preserve"> </w:t>
      </w:r>
      <w:r w:rsidRPr="00DE723F">
        <w:rPr>
          <w:b/>
          <w:i/>
        </w:rPr>
        <w:t>+</w:t>
      </w:r>
      <w:r w:rsidRPr="00DE723F">
        <w:rPr>
          <w:b/>
          <w:i/>
          <w:spacing w:val="-2"/>
        </w:rPr>
        <w:t xml:space="preserve"> </w:t>
      </w:r>
      <w:r w:rsidRPr="00DE723F">
        <w:rPr>
          <w:b/>
          <w:i/>
          <w:spacing w:val="-5"/>
        </w:rPr>
        <w:t>GHR</w:t>
      </w:r>
    </w:p>
    <w:p w:rsidR="001B081D" w:rsidRPr="00DE723F" w:rsidRDefault="001B081D" w:rsidP="001B081D">
      <w:pPr>
        <w:pStyle w:val="21"/>
        <w:ind w:left="0"/>
      </w:pPr>
      <w:bookmarkStart w:id="368" w:name="_Toc194015409"/>
      <w:bookmarkStart w:id="369" w:name="_Toc194015945"/>
      <w:r w:rsidRPr="00DE723F">
        <w:rPr>
          <w:i/>
        </w:rPr>
        <w:t>=</w:t>
      </w:r>
      <w:r w:rsidRPr="00DE723F">
        <w:rPr>
          <w:i/>
          <w:spacing w:val="-2"/>
        </w:rPr>
        <w:t xml:space="preserve"> </w:t>
      </w:r>
      <w:r w:rsidRPr="00DE723F">
        <w:t>(4.96</w:t>
      </w:r>
      <w:r w:rsidRPr="00DE723F">
        <w:rPr>
          <w:spacing w:val="-1"/>
        </w:rPr>
        <w:t xml:space="preserve"> </w:t>
      </w:r>
      <w:r w:rsidRPr="00DE723F">
        <w:t>*</w:t>
      </w:r>
      <w:r w:rsidRPr="00DE723F">
        <w:rPr>
          <w:spacing w:val="-1"/>
        </w:rPr>
        <w:t xml:space="preserve"> </w:t>
      </w:r>
      <w:r>
        <w:t>14</w:t>
      </w:r>
      <w:r w:rsidRPr="00DE723F">
        <w:t>000</w:t>
      </w:r>
      <w:r w:rsidRPr="00DE723F">
        <w:rPr>
          <w:spacing w:val="-1"/>
        </w:rPr>
        <w:t xml:space="preserve"> </w:t>
      </w:r>
      <w:r w:rsidRPr="00DE723F">
        <w:t>+</w:t>
      </w:r>
      <w:r w:rsidRPr="00DE723F">
        <w:rPr>
          <w:spacing w:val="-2"/>
        </w:rPr>
        <w:t xml:space="preserve"> </w:t>
      </w:r>
      <w:r w:rsidRPr="00DE723F">
        <w:t>4.96</w:t>
      </w:r>
      <w:r w:rsidRPr="00DE723F">
        <w:rPr>
          <w:spacing w:val="-3"/>
        </w:rPr>
        <w:t xml:space="preserve"> </w:t>
      </w:r>
      <w:r w:rsidRPr="00DE723F">
        <w:t>*</w:t>
      </w:r>
      <w:r w:rsidRPr="00DE723F">
        <w:rPr>
          <w:spacing w:val="-1"/>
        </w:rPr>
        <w:t xml:space="preserve"> </w:t>
      </w:r>
      <w:r>
        <w:t>14</w:t>
      </w:r>
      <w:r w:rsidRPr="00DE723F">
        <w:t>000)</w:t>
      </w:r>
      <w:r w:rsidRPr="00DE723F">
        <w:rPr>
          <w:spacing w:val="-1"/>
        </w:rPr>
        <w:t xml:space="preserve"> </w:t>
      </w:r>
      <w:r w:rsidRPr="00DE723F">
        <w:t>*</w:t>
      </w:r>
      <w:r w:rsidRPr="00DE723F">
        <w:rPr>
          <w:spacing w:val="-1"/>
        </w:rPr>
        <w:t xml:space="preserve"> </w:t>
      </w:r>
      <w:r w:rsidRPr="00DE723F">
        <w:t>0.1</w:t>
      </w:r>
      <w:r w:rsidRPr="00DE723F">
        <w:rPr>
          <w:spacing w:val="-1"/>
        </w:rPr>
        <w:t xml:space="preserve"> </w:t>
      </w:r>
      <w:r w:rsidRPr="00DE723F">
        <w:t>*</w:t>
      </w:r>
      <w:r w:rsidRPr="00DE723F">
        <w:rPr>
          <w:spacing w:val="-1"/>
        </w:rPr>
        <w:t xml:space="preserve"> </w:t>
      </w:r>
      <w:r w:rsidRPr="00DE723F">
        <w:t>10 ^</w:t>
      </w:r>
      <w:r w:rsidRPr="00DE723F">
        <w:rPr>
          <w:spacing w:val="-5"/>
        </w:rPr>
        <w:t xml:space="preserve"> </w:t>
      </w:r>
      <w:r w:rsidRPr="00DE723F">
        <w:t>(-6)</w:t>
      </w:r>
      <w:r w:rsidRPr="00DE723F">
        <w:rPr>
          <w:spacing w:val="-1"/>
        </w:rPr>
        <w:t xml:space="preserve"> </w:t>
      </w:r>
      <w:r w:rsidRPr="00DE723F">
        <w:t>+</w:t>
      </w:r>
      <w:r w:rsidRPr="00DE723F">
        <w:rPr>
          <w:spacing w:val="-2"/>
        </w:rPr>
        <w:t xml:space="preserve"> </w:t>
      </w:r>
      <w:r w:rsidRPr="00DE723F">
        <w:t>0.01</w:t>
      </w:r>
      <w:r>
        <w:t>6254</w:t>
      </w:r>
      <w:r w:rsidRPr="00DE723F">
        <w:rPr>
          <w:spacing w:val="-1"/>
        </w:rPr>
        <w:t xml:space="preserve"> </w:t>
      </w:r>
      <w:r w:rsidRPr="00DE723F">
        <w:t>=</w:t>
      </w:r>
      <w:r w:rsidRPr="00DE723F">
        <w:rPr>
          <w:spacing w:val="-1"/>
        </w:rPr>
        <w:t xml:space="preserve"> </w:t>
      </w:r>
      <w:r w:rsidRPr="00DE723F">
        <w:rPr>
          <w:spacing w:val="-2"/>
        </w:rPr>
        <w:t>0.0</w:t>
      </w:r>
      <w:r>
        <w:rPr>
          <w:spacing w:val="-2"/>
        </w:rPr>
        <w:t>30142</w:t>
      </w:r>
      <w:bookmarkEnd w:id="368"/>
      <w:bookmarkEnd w:id="369"/>
    </w:p>
    <w:p w:rsidR="001B081D" w:rsidRPr="00DE723F" w:rsidRDefault="001B081D" w:rsidP="001B081D">
      <w:pPr>
        <w:pStyle w:val="41"/>
        <w:spacing w:line="240" w:lineRule="auto"/>
        <w:ind w:left="0"/>
        <w:rPr>
          <w:u w:val="none"/>
        </w:rPr>
      </w:pPr>
      <w:r w:rsidRPr="00DE723F">
        <w:rPr>
          <w:u w:val="thick"/>
        </w:rPr>
        <w:t>Примесь:</w:t>
      </w:r>
      <w:r w:rsidRPr="00DE723F">
        <w:rPr>
          <w:spacing w:val="-8"/>
          <w:u w:val="thick"/>
        </w:rPr>
        <w:t xml:space="preserve"> </w:t>
      </w:r>
      <w:r w:rsidRPr="00DE723F">
        <w:rPr>
          <w:u w:val="thick"/>
        </w:rPr>
        <w:t>2754</w:t>
      </w:r>
      <w:r w:rsidRPr="00DE723F">
        <w:rPr>
          <w:spacing w:val="-4"/>
          <w:u w:val="thick"/>
        </w:rPr>
        <w:t xml:space="preserve"> </w:t>
      </w:r>
      <w:r w:rsidRPr="00DE723F">
        <w:rPr>
          <w:u w:val="thick"/>
        </w:rPr>
        <w:t>Углеводороды</w:t>
      </w:r>
      <w:r w:rsidRPr="00DE723F">
        <w:rPr>
          <w:spacing w:val="-5"/>
          <w:u w:val="thick"/>
        </w:rPr>
        <w:t xml:space="preserve"> </w:t>
      </w:r>
      <w:r w:rsidRPr="00DE723F">
        <w:rPr>
          <w:u w:val="thick"/>
        </w:rPr>
        <w:t>предельные</w:t>
      </w:r>
      <w:r w:rsidRPr="00DE723F">
        <w:rPr>
          <w:spacing w:val="-2"/>
          <w:u w:val="thick"/>
        </w:rPr>
        <w:t xml:space="preserve"> </w:t>
      </w:r>
      <w:r w:rsidRPr="00DE723F">
        <w:rPr>
          <w:u w:val="thick"/>
        </w:rPr>
        <w:t>С12-19</w:t>
      </w:r>
      <w:r w:rsidRPr="00DE723F">
        <w:rPr>
          <w:spacing w:val="-7"/>
          <w:u w:val="thick"/>
        </w:rPr>
        <w:t xml:space="preserve"> </w:t>
      </w:r>
      <w:r w:rsidRPr="00DE723F">
        <w:rPr>
          <w:u w:val="thick"/>
        </w:rPr>
        <w:t>/в</w:t>
      </w:r>
      <w:r w:rsidRPr="00DE723F">
        <w:rPr>
          <w:spacing w:val="-4"/>
          <w:u w:val="thick"/>
        </w:rPr>
        <w:t xml:space="preserve"> </w:t>
      </w:r>
      <w:r w:rsidRPr="00DE723F">
        <w:rPr>
          <w:u w:val="thick"/>
        </w:rPr>
        <w:t>пересчете</w:t>
      </w:r>
      <w:r w:rsidRPr="00DE723F">
        <w:rPr>
          <w:spacing w:val="-6"/>
          <w:u w:val="thick"/>
        </w:rPr>
        <w:t xml:space="preserve"> </w:t>
      </w:r>
      <w:r w:rsidRPr="00DE723F">
        <w:rPr>
          <w:u w:val="thick"/>
        </w:rPr>
        <w:t>на</w:t>
      </w:r>
      <w:r w:rsidRPr="00DE723F">
        <w:rPr>
          <w:spacing w:val="-4"/>
          <w:u w:val="thick"/>
        </w:rPr>
        <w:t xml:space="preserve"> </w:t>
      </w:r>
      <w:r w:rsidRPr="00DE723F">
        <w:rPr>
          <w:u w:val="thick"/>
        </w:rPr>
        <w:t>С/</w:t>
      </w:r>
      <w:r w:rsidRPr="00DE723F">
        <w:rPr>
          <w:spacing w:val="-5"/>
          <w:u w:val="thick"/>
        </w:rPr>
        <w:t xml:space="preserve"> </w:t>
      </w:r>
      <w:r w:rsidRPr="00DE723F">
        <w:rPr>
          <w:spacing w:val="-2"/>
          <w:u w:val="thick"/>
        </w:rPr>
        <w:t>(592)</w:t>
      </w:r>
    </w:p>
    <w:p w:rsidR="001B081D" w:rsidRPr="00DE723F" w:rsidRDefault="001B081D" w:rsidP="001B081D">
      <w:pPr>
        <w:pStyle w:val="a3"/>
        <w:ind w:left="0"/>
        <w:rPr>
          <w:b/>
        </w:rPr>
      </w:pPr>
      <w:r w:rsidRPr="00DE723F">
        <w:t>Концентрация</w:t>
      </w:r>
      <w:r w:rsidRPr="00DE723F">
        <w:rPr>
          <w:spacing w:val="-5"/>
        </w:rPr>
        <w:t xml:space="preserve"> </w:t>
      </w:r>
      <w:r w:rsidRPr="00DE723F">
        <w:t>ЗВ</w:t>
      </w:r>
      <w:r w:rsidRPr="00DE723F">
        <w:rPr>
          <w:spacing w:val="-3"/>
        </w:rPr>
        <w:t xml:space="preserve"> </w:t>
      </w:r>
      <w:r w:rsidRPr="00DE723F">
        <w:t>в</w:t>
      </w:r>
      <w:r w:rsidRPr="00DE723F">
        <w:rPr>
          <w:spacing w:val="-3"/>
        </w:rPr>
        <w:t xml:space="preserve"> </w:t>
      </w:r>
      <w:r w:rsidRPr="00DE723F">
        <w:t>парах,</w:t>
      </w:r>
      <w:r w:rsidRPr="00DE723F">
        <w:rPr>
          <w:spacing w:val="-2"/>
        </w:rPr>
        <w:t xml:space="preserve"> </w:t>
      </w:r>
      <w:r w:rsidRPr="00DE723F">
        <w:t>%</w:t>
      </w:r>
      <w:r w:rsidRPr="00DE723F">
        <w:rPr>
          <w:spacing w:val="-2"/>
        </w:rPr>
        <w:t xml:space="preserve"> </w:t>
      </w:r>
      <w:r w:rsidRPr="00DE723F">
        <w:t>масс(Прил.</w:t>
      </w:r>
      <w:r w:rsidRPr="00DE723F">
        <w:rPr>
          <w:spacing w:val="-3"/>
        </w:rPr>
        <w:t xml:space="preserve"> </w:t>
      </w:r>
      <w:r w:rsidRPr="00DE723F">
        <w:t>14)</w:t>
      </w:r>
      <w:r w:rsidRPr="00DE723F">
        <w:rPr>
          <w:spacing w:val="-4"/>
        </w:rPr>
        <w:t xml:space="preserve"> </w:t>
      </w:r>
      <w:r w:rsidRPr="00DE723F">
        <w:t xml:space="preserve">, </w:t>
      </w:r>
      <w:r w:rsidRPr="00DE723F">
        <w:rPr>
          <w:b/>
          <w:i/>
        </w:rPr>
        <w:t>CI</w:t>
      </w:r>
      <w:r w:rsidRPr="00DE723F">
        <w:rPr>
          <w:b/>
          <w:i/>
          <w:spacing w:val="-2"/>
        </w:rPr>
        <w:t xml:space="preserve"> </w:t>
      </w:r>
      <w:r w:rsidRPr="00DE723F">
        <w:rPr>
          <w:b/>
          <w:i/>
        </w:rPr>
        <w:t>=</w:t>
      </w:r>
      <w:r w:rsidRPr="00DE723F">
        <w:rPr>
          <w:b/>
          <w:i/>
          <w:spacing w:val="-5"/>
        </w:rPr>
        <w:t xml:space="preserve"> </w:t>
      </w:r>
      <w:r w:rsidRPr="00DE723F">
        <w:rPr>
          <w:b/>
          <w:spacing w:val="-4"/>
        </w:rPr>
        <w:t>10.0</w:t>
      </w:r>
    </w:p>
    <w:p w:rsidR="001B081D" w:rsidRPr="00DE723F" w:rsidRDefault="001B081D" w:rsidP="001B081D">
      <w:pPr>
        <w:rPr>
          <w:b/>
        </w:rPr>
      </w:pPr>
      <w:r w:rsidRPr="00DE723F">
        <w:t>Валовый</w:t>
      </w:r>
      <w:r w:rsidRPr="00DE723F">
        <w:rPr>
          <w:spacing w:val="-2"/>
        </w:rPr>
        <w:t xml:space="preserve"> </w:t>
      </w:r>
      <w:r w:rsidRPr="00DE723F">
        <w:t>выброс,</w:t>
      </w:r>
      <w:r w:rsidRPr="00DE723F">
        <w:rPr>
          <w:spacing w:val="-1"/>
        </w:rPr>
        <w:t xml:space="preserve"> </w:t>
      </w:r>
      <w:r w:rsidRPr="00DE723F">
        <w:t>т/год</w:t>
      </w:r>
      <w:r w:rsidRPr="00DE723F">
        <w:rPr>
          <w:spacing w:val="-3"/>
        </w:rPr>
        <w:t xml:space="preserve"> </w:t>
      </w:r>
      <w:r w:rsidRPr="00DE723F">
        <w:t>(5.2.5)</w:t>
      </w:r>
      <w:r w:rsidRPr="00DE723F">
        <w:rPr>
          <w:spacing w:val="-2"/>
        </w:rPr>
        <w:t xml:space="preserve"> </w:t>
      </w:r>
      <w:r w:rsidRPr="00DE723F">
        <w:t xml:space="preserve">, </w:t>
      </w:r>
      <w:r w:rsidRPr="00DE723F">
        <w:rPr>
          <w:b/>
          <w:i/>
        </w:rPr>
        <w:t>_M_</w:t>
      </w:r>
      <w:r w:rsidRPr="00DE723F">
        <w:rPr>
          <w:b/>
          <w:i/>
          <w:spacing w:val="-2"/>
        </w:rPr>
        <w:t xml:space="preserve"> </w:t>
      </w:r>
      <w:r w:rsidRPr="00DE723F">
        <w:rPr>
          <w:b/>
          <w:i/>
        </w:rPr>
        <w:t>=</w:t>
      </w:r>
      <w:r w:rsidRPr="00DE723F">
        <w:rPr>
          <w:b/>
          <w:i/>
          <w:spacing w:val="-1"/>
        </w:rPr>
        <w:t xml:space="preserve"> </w:t>
      </w:r>
      <w:r w:rsidRPr="00DE723F">
        <w:rPr>
          <w:b/>
          <w:i/>
        </w:rPr>
        <w:t>CI</w:t>
      </w:r>
      <w:r w:rsidRPr="00DE723F">
        <w:rPr>
          <w:b/>
          <w:i/>
          <w:spacing w:val="-1"/>
        </w:rPr>
        <w:t xml:space="preserve"> </w:t>
      </w:r>
      <w:r w:rsidRPr="00DE723F">
        <w:rPr>
          <w:b/>
          <w:i/>
        </w:rPr>
        <w:t>*</w:t>
      </w:r>
      <w:r w:rsidRPr="00DE723F">
        <w:rPr>
          <w:b/>
          <w:i/>
          <w:spacing w:val="-4"/>
        </w:rPr>
        <w:t xml:space="preserve"> </w:t>
      </w:r>
      <w:r w:rsidRPr="00DE723F">
        <w:rPr>
          <w:b/>
          <w:i/>
        </w:rPr>
        <w:t>M</w:t>
      </w:r>
      <w:r w:rsidRPr="00DE723F">
        <w:rPr>
          <w:b/>
          <w:i/>
          <w:spacing w:val="-1"/>
        </w:rPr>
        <w:t xml:space="preserve"> </w:t>
      </w:r>
      <w:r w:rsidRPr="00DE723F">
        <w:rPr>
          <w:b/>
          <w:i/>
        </w:rPr>
        <w:t>/</w:t>
      </w:r>
      <w:r w:rsidRPr="00DE723F">
        <w:rPr>
          <w:b/>
          <w:i/>
          <w:spacing w:val="-2"/>
        </w:rPr>
        <w:t xml:space="preserve"> </w:t>
      </w:r>
      <w:r w:rsidRPr="00DE723F">
        <w:rPr>
          <w:b/>
          <w:i/>
        </w:rPr>
        <w:t>100</w:t>
      </w:r>
      <w:r w:rsidRPr="00DE723F">
        <w:rPr>
          <w:b/>
          <w:i/>
          <w:spacing w:val="-4"/>
        </w:rPr>
        <w:t xml:space="preserve"> </w:t>
      </w:r>
      <w:r w:rsidRPr="00DE723F">
        <w:rPr>
          <w:b/>
          <w:i/>
        </w:rPr>
        <w:t>=</w:t>
      </w:r>
      <w:r w:rsidRPr="00DE723F">
        <w:rPr>
          <w:b/>
          <w:i/>
          <w:spacing w:val="-3"/>
        </w:rPr>
        <w:t xml:space="preserve"> </w:t>
      </w:r>
      <w:r w:rsidRPr="00DE723F">
        <w:rPr>
          <w:b/>
        </w:rPr>
        <w:t>10.0*</w:t>
      </w:r>
      <w:r w:rsidRPr="00DE723F">
        <w:rPr>
          <w:b/>
          <w:spacing w:val="-1"/>
        </w:rPr>
        <w:t xml:space="preserve"> </w:t>
      </w:r>
      <w:r w:rsidRPr="00DE723F">
        <w:rPr>
          <w:b/>
        </w:rPr>
        <w:t>0.0</w:t>
      </w:r>
      <w:r>
        <w:rPr>
          <w:b/>
        </w:rPr>
        <w:t>30142</w:t>
      </w:r>
      <w:r w:rsidRPr="00DE723F">
        <w:rPr>
          <w:b/>
          <w:spacing w:val="-2"/>
        </w:rPr>
        <w:t xml:space="preserve"> </w:t>
      </w:r>
      <w:r w:rsidRPr="00DE723F">
        <w:rPr>
          <w:b/>
        </w:rPr>
        <w:t>/</w:t>
      </w:r>
      <w:r w:rsidRPr="00DE723F">
        <w:rPr>
          <w:b/>
          <w:spacing w:val="-3"/>
        </w:rPr>
        <w:t xml:space="preserve"> </w:t>
      </w:r>
      <w:r w:rsidRPr="00DE723F">
        <w:rPr>
          <w:b/>
        </w:rPr>
        <w:t>100</w:t>
      </w:r>
      <w:r w:rsidRPr="00DE723F">
        <w:rPr>
          <w:b/>
          <w:spacing w:val="-1"/>
        </w:rPr>
        <w:t xml:space="preserve"> </w:t>
      </w:r>
      <w:r w:rsidRPr="00DE723F">
        <w:rPr>
          <w:b/>
        </w:rPr>
        <w:t>=</w:t>
      </w:r>
      <w:r w:rsidRPr="00DE723F">
        <w:rPr>
          <w:b/>
          <w:spacing w:val="-2"/>
        </w:rPr>
        <w:t xml:space="preserve"> 0.00</w:t>
      </w:r>
      <w:r>
        <w:rPr>
          <w:b/>
          <w:spacing w:val="-2"/>
        </w:rPr>
        <w:t>30142</w:t>
      </w:r>
    </w:p>
    <w:p w:rsidR="001B081D" w:rsidRDefault="001B081D" w:rsidP="001B081D">
      <w:pPr>
        <w:rPr>
          <w:b/>
          <w:spacing w:val="-2"/>
        </w:rPr>
      </w:pPr>
      <w:r w:rsidRPr="00DE723F">
        <w:t>Максимальный</w:t>
      </w:r>
      <w:r w:rsidRPr="00DE723F">
        <w:rPr>
          <w:spacing w:val="-2"/>
        </w:rPr>
        <w:t xml:space="preserve"> </w:t>
      </w:r>
      <w:r w:rsidRPr="00DE723F">
        <w:t>из</w:t>
      </w:r>
      <w:r w:rsidRPr="00DE723F">
        <w:rPr>
          <w:spacing w:val="-4"/>
        </w:rPr>
        <w:t xml:space="preserve"> </w:t>
      </w:r>
      <w:r w:rsidRPr="00DE723F">
        <w:t>разовых</w:t>
      </w:r>
      <w:r w:rsidRPr="00DE723F">
        <w:rPr>
          <w:spacing w:val="-2"/>
        </w:rPr>
        <w:t xml:space="preserve"> </w:t>
      </w:r>
      <w:r w:rsidRPr="00DE723F">
        <w:t>выброс,</w:t>
      </w:r>
      <w:r w:rsidRPr="00DE723F">
        <w:rPr>
          <w:spacing w:val="-4"/>
        </w:rPr>
        <w:t xml:space="preserve"> </w:t>
      </w:r>
      <w:r w:rsidRPr="00DE723F">
        <w:t>г/с</w:t>
      </w:r>
      <w:r w:rsidRPr="00DE723F">
        <w:rPr>
          <w:spacing w:val="-1"/>
        </w:rPr>
        <w:t xml:space="preserve"> </w:t>
      </w:r>
      <w:r w:rsidRPr="00DE723F">
        <w:t>(5.2.4)</w:t>
      </w:r>
      <w:r w:rsidRPr="00DE723F">
        <w:rPr>
          <w:spacing w:val="-4"/>
        </w:rPr>
        <w:t xml:space="preserve"> </w:t>
      </w:r>
      <w:r w:rsidRPr="00DE723F">
        <w:t xml:space="preserve">, </w:t>
      </w:r>
      <w:r w:rsidRPr="00DE723F">
        <w:rPr>
          <w:b/>
          <w:i/>
        </w:rPr>
        <w:t>_G_</w:t>
      </w:r>
      <w:r w:rsidRPr="00DE723F">
        <w:rPr>
          <w:b/>
          <w:i/>
          <w:spacing w:val="-5"/>
        </w:rPr>
        <w:t xml:space="preserve"> </w:t>
      </w:r>
      <w:r w:rsidRPr="00DE723F">
        <w:rPr>
          <w:b/>
          <w:i/>
        </w:rPr>
        <w:t>=</w:t>
      </w:r>
      <w:r w:rsidRPr="00DE723F">
        <w:rPr>
          <w:b/>
          <w:i/>
          <w:spacing w:val="-3"/>
        </w:rPr>
        <w:t xml:space="preserve"> </w:t>
      </w:r>
      <w:r w:rsidRPr="00DE723F">
        <w:rPr>
          <w:b/>
          <w:i/>
        </w:rPr>
        <w:t>CI</w:t>
      </w:r>
      <w:r w:rsidRPr="00DE723F">
        <w:rPr>
          <w:b/>
          <w:i/>
          <w:spacing w:val="-1"/>
        </w:rPr>
        <w:t xml:space="preserve"> </w:t>
      </w:r>
      <w:r w:rsidRPr="00DE723F">
        <w:rPr>
          <w:b/>
          <w:i/>
        </w:rPr>
        <w:t>*</w:t>
      </w:r>
      <w:r w:rsidRPr="00DE723F">
        <w:rPr>
          <w:b/>
          <w:i/>
          <w:spacing w:val="-2"/>
        </w:rPr>
        <w:t xml:space="preserve"> </w:t>
      </w:r>
      <w:r w:rsidRPr="00DE723F">
        <w:rPr>
          <w:b/>
          <w:i/>
        </w:rPr>
        <w:t>G</w:t>
      </w:r>
      <w:r w:rsidRPr="00DE723F">
        <w:rPr>
          <w:b/>
          <w:i/>
          <w:spacing w:val="-2"/>
        </w:rPr>
        <w:t xml:space="preserve"> </w:t>
      </w:r>
      <w:r w:rsidRPr="00DE723F">
        <w:rPr>
          <w:b/>
          <w:i/>
        </w:rPr>
        <w:t>/</w:t>
      </w:r>
      <w:r w:rsidRPr="00DE723F">
        <w:rPr>
          <w:b/>
          <w:i/>
          <w:spacing w:val="-2"/>
        </w:rPr>
        <w:t xml:space="preserve"> </w:t>
      </w:r>
      <w:r w:rsidRPr="00DE723F">
        <w:rPr>
          <w:b/>
          <w:i/>
        </w:rPr>
        <w:t>100</w:t>
      </w:r>
      <w:r w:rsidRPr="00DE723F">
        <w:rPr>
          <w:b/>
          <w:i/>
          <w:spacing w:val="-2"/>
        </w:rPr>
        <w:t xml:space="preserve"> </w:t>
      </w:r>
      <w:r w:rsidRPr="00DE723F">
        <w:rPr>
          <w:b/>
          <w:i/>
        </w:rPr>
        <w:t>=</w:t>
      </w:r>
      <w:r w:rsidRPr="00DE723F">
        <w:rPr>
          <w:b/>
          <w:i/>
          <w:spacing w:val="-2"/>
        </w:rPr>
        <w:t xml:space="preserve"> </w:t>
      </w:r>
      <w:r w:rsidRPr="00DE723F">
        <w:rPr>
          <w:b/>
        </w:rPr>
        <w:t>10.0</w:t>
      </w:r>
      <w:r w:rsidRPr="00DE723F">
        <w:rPr>
          <w:b/>
          <w:spacing w:val="-1"/>
        </w:rPr>
        <w:t xml:space="preserve"> </w:t>
      </w:r>
      <w:r w:rsidRPr="00DE723F">
        <w:rPr>
          <w:b/>
        </w:rPr>
        <w:t>*</w:t>
      </w:r>
      <w:r w:rsidRPr="00DE723F">
        <w:rPr>
          <w:b/>
          <w:spacing w:val="-2"/>
        </w:rPr>
        <w:t xml:space="preserve"> </w:t>
      </w:r>
      <w:r w:rsidRPr="00DE723F">
        <w:rPr>
          <w:b/>
        </w:rPr>
        <w:t>0.01</w:t>
      </w:r>
      <w:r>
        <w:rPr>
          <w:b/>
        </w:rPr>
        <w:t>09</w:t>
      </w:r>
      <w:r w:rsidRPr="00DE723F">
        <w:rPr>
          <w:b/>
          <w:spacing w:val="-2"/>
        </w:rPr>
        <w:t xml:space="preserve"> </w:t>
      </w:r>
      <w:r w:rsidRPr="00DE723F">
        <w:rPr>
          <w:b/>
        </w:rPr>
        <w:t>/</w:t>
      </w:r>
      <w:r w:rsidRPr="00DE723F">
        <w:rPr>
          <w:b/>
          <w:spacing w:val="-1"/>
        </w:rPr>
        <w:t xml:space="preserve"> </w:t>
      </w:r>
      <w:r w:rsidRPr="00DE723F">
        <w:rPr>
          <w:b/>
        </w:rPr>
        <w:t>100</w:t>
      </w:r>
      <w:r w:rsidRPr="00DE723F">
        <w:rPr>
          <w:b/>
          <w:spacing w:val="-2"/>
        </w:rPr>
        <w:t xml:space="preserve"> </w:t>
      </w:r>
      <w:r w:rsidRPr="00DE723F">
        <w:rPr>
          <w:b/>
        </w:rPr>
        <w:t>=</w:t>
      </w:r>
      <w:r w:rsidRPr="00DE723F">
        <w:rPr>
          <w:b/>
          <w:spacing w:val="-2"/>
        </w:rPr>
        <w:t xml:space="preserve"> 0.001</w:t>
      </w:r>
      <w:r>
        <w:rPr>
          <w:b/>
          <w:spacing w:val="-2"/>
        </w:rPr>
        <w:t>09</w:t>
      </w:r>
    </w:p>
    <w:p w:rsidR="001B081D" w:rsidRDefault="001B081D" w:rsidP="001B081D">
      <w:pPr>
        <w:rPr>
          <w:b/>
          <w:spacing w:val="-2"/>
        </w:rPr>
      </w:pPr>
    </w:p>
    <w:tbl>
      <w:tblPr>
        <w:tblW w:w="9417" w:type="dxa"/>
        <w:tblInd w:w="4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4842"/>
        <w:gridCol w:w="1887"/>
        <w:gridCol w:w="2016"/>
      </w:tblGrid>
      <w:tr w:rsidR="001B081D" w:rsidRPr="001B081D" w:rsidTr="005B0203">
        <w:trPr>
          <w:trHeight w:val="254"/>
        </w:trPr>
        <w:tc>
          <w:tcPr>
            <w:tcW w:w="672" w:type="dxa"/>
          </w:tcPr>
          <w:p w:rsidR="001B081D" w:rsidRPr="001B081D" w:rsidRDefault="001B081D" w:rsidP="005B0203">
            <w:pPr>
              <w:pStyle w:val="TableParagraph"/>
              <w:jc w:val="right"/>
              <w:rPr>
                <w:b/>
                <w:i/>
              </w:rPr>
            </w:pPr>
            <w:r w:rsidRPr="001B081D">
              <w:rPr>
                <w:b/>
                <w:i/>
                <w:spacing w:val="-5"/>
              </w:rPr>
              <w:t>Код</w:t>
            </w:r>
          </w:p>
        </w:tc>
        <w:tc>
          <w:tcPr>
            <w:tcW w:w="4842" w:type="dxa"/>
          </w:tcPr>
          <w:p w:rsidR="001B081D" w:rsidRPr="001B081D" w:rsidRDefault="001B081D" w:rsidP="005B0203">
            <w:pPr>
              <w:pStyle w:val="TableParagraph"/>
              <w:rPr>
                <w:b/>
                <w:i/>
              </w:rPr>
            </w:pPr>
            <w:r w:rsidRPr="001B081D">
              <w:rPr>
                <w:b/>
                <w:i/>
                <w:spacing w:val="-2"/>
              </w:rPr>
              <w:t>Наименование</w:t>
            </w:r>
            <w:r w:rsidRPr="001B081D">
              <w:rPr>
                <w:b/>
                <w:i/>
                <w:spacing w:val="10"/>
              </w:rPr>
              <w:t xml:space="preserve"> </w:t>
            </w:r>
            <w:r w:rsidRPr="001B081D">
              <w:rPr>
                <w:b/>
                <w:i/>
                <w:spacing w:val="-5"/>
              </w:rPr>
              <w:t>ЗВ</w:t>
            </w:r>
          </w:p>
        </w:tc>
        <w:tc>
          <w:tcPr>
            <w:tcW w:w="1887" w:type="dxa"/>
          </w:tcPr>
          <w:p w:rsidR="001B081D" w:rsidRPr="001B081D" w:rsidRDefault="001B081D" w:rsidP="005B0203">
            <w:pPr>
              <w:pStyle w:val="TableParagraph"/>
              <w:rPr>
                <w:b/>
                <w:i/>
              </w:rPr>
            </w:pPr>
            <w:r w:rsidRPr="001B081D">
              <w:rPr>
                <w:b/>
                <w:i/>
              </w:rPr>
              <w:t>Выброс</w:t>
            </w:r>
            <w:r w:rsidRPr="001B081D">
              <w:rPr>
                <w:b/>
                <w:i/>
                <w:spacing w:val="-1"/>
              </w:rPr>
              <w:t xml:space="preserve"> </w:t>
            </w:r>
            <w:r w:rsidRPr="001B081D">
              <w:rPr>
                <w:b/>
                <w:i/>
                <w:spacing w:val="-5"/>
              </w:rPr>
              <w:t>г/с</w:t>
            </w:r>
          </w:p>
        </w:tc>
        <w:tc>
          <w:tcPr>
            <w:tcW w:w="2016" w:type="dxa"/>
          </w:tcPr>
          <w:p w:rsidR="001B081D" w:rsidRPr="001B081D" w:rsidRDefault="001B081D" w:rsidP="005B0203">
            <w:pPr>
              <w:pStyle w:val="TableParagraph"/>
              <w:rPr>
                <w:b/>
                <w:i/>
              </w:rPr>
            </w:pPr>
            <w:r w:rsidRPr="001B081D">
              <w:rPr>
                <w:b/>
                <w:i/>
              </w:rPr>
              <w:t>Выброс</w:t>
            </w:r>
            <w:r w:rsidRPr="001B081D">
              <w:rPr>
                <w:b/>
                <w:i/>
                <w:spacing w:val="-3"/>
              </w:rPr>
              <w:t xml:space="preserve"> </w:t>
            </w:r>
            <w:r w:rsidRPr="001B081D">
              <w:rPr>
                <w:b/>
                <w:i/>
                <w:spacing w:val="-2"/>
              </w:rPr>
              <w:t>т/год</w:t>
            </w:r>
          </w:p>
        </w:tc>
      </w:tr>
      <w:tr w:rsidR="001B081D" w:rsidRPr="001B081D" w:rsidTr="005B0203">
        <w:trPr>
          <w:trHeight w:val="253"/>
        </w:trPr>
        <w:tc>
          <w:tcPr>
            <w:tcW w:w="672" w:type="dxa"/>
          </w:tcPr>
          <w:p w:rsidR="001B081D" w:rsidRPr="001B081D" w:rsidRDefault="001B081D" w:rsidP="005B0203">
            <w:pPr>
              <w:pStyle w:val="TableParagraph"/>
              <w:jc w:val="right"/>
            </w:pPr>
            <w:r w:rsidRPr="001B081D">
              <w:rPr>
                <w:spacing w:val="-4"/>
              </w:rPr>
              <w:t>2754</w:t>
            </w:r>
          </w:p>
        </w:tc>
        <w:tc>
          <w:tcPr>
            <w:tcW w:w="4842" w:type="dxa"/>
          </w:tcPr>
          <w:p w:rsidR="001B081D" w:rsidRPr="001B081D" w:rsidRDefault="001B081D" w:rsidP="005B0203">
            <w:pPr>
              <w:pStyle w:val="TableParagraph"/>
            </w:pPr>
            <w:r w:rsidRPr="001B081D">
              <w:t>Углеводороды</w:t>
            </w:r>
            <w:r w:rsidRPr="001B081D">
              <w:rPr>
                <w:spacing w:val="-10"/>
              </w:rPr>
              <w:t xml:space="preserve"> </w:t>
            </w:r>
            <w:r w:rsidRPr="001B081D">
              <w:t>предельные</w:t>
            </w:r>
            <w:r w:rsidRPr="001B081D">
              <w:rPr>
                <w:spacing w:val="-9"/>
              </w:rPr>
              <w:t xml:space="preserve"> </w:t>
            </w:r>
            <w:r w:rsidRPr="001B081D">
              <w:t>С12-</w:t>
            </w:r>
            <w:r w:rsidRPr="001B081D">
              <w:rPr>
                <w:spacing w:val="-5"/>
              </w:rPr>
              <w:t>19</w:t>
            </w:r>
          </w:p>
        </w:tc>
        <w:tc>
          <w:tcPr>
            <w:tcW w:w="1887" w:type="dxa"/>
          </w:tcPr>
          <w:p w:rsidR="001B081D" w:rsidRPr="001B081D" w:rsidRDefault="001B081D" w:rsidP="001B081D">
            <w:pPr>
              <w:pStyle w:val="TableParagraph"/>
              <w:jc w:val="right"/>
            </w:pPr>
            <w:r w:rsidRPr="001B081D">
              <w:rPr>
                <w:spacing w:val="-2"/>
              </w:rPr>
              <w:t>0.001</w:t>
            </w:r>
            <w:r>
              <w:rPr>
                <w:spacing w:val="-2"/>
              </w:rPr>
              <w:t>09</w:t>
            </w:r>
          </w:p>
        </w:tc>
        <w:tc>
          <w:tcPr>
            <w:tcW w:w="2016" w:type="dxa"/>
          </w:tcPr>
          <w:p w:rsidR="001B081D" w:rsidRPr="001B081D" w:rsidRDefault="001B081D" w:rsidP="001B081D">
            <w:pPr>
              <w:pStyle w:val="TableParagraph"/>
              <w:jc w:val="right"/>
            </w:pPr>
            <w:r w:rsidRPr="001B081D">
              <w:rPr>
                <w:spacing w:val="-2"/>
              </w:rPr>
              <w:t>0.00</w:t>
            </w:r>
            <w:r>
              <w:rPr>
                <w:spacing w:val="-2"/>
              </w:rPr>
              <w:t>30142</w:t>
            </w:r>
          </w:p>
        </w:tc>
      </w:tr>
    </w:tbl>
    <w:p w:rsidR="001B081D" w:rsidRDefault="001B081D" w:rsidP="001B081D">
      <w:pPr>
        <w:pStyle w:val="a3"/>
        <w:ind w:left="0"/>
        <w:jc w:val="both"/>
        <w:rPr>
          <w:b/>
          <w:spacing w:val="-2"/>
          <w:u w:val="single"/>
        </w:rPr>
      </w:pPr>
    </w:p>
    <w:p w:rsidR="001B081D" w:rsidRDefault="001B081D" w:rsidP="001B081D">
      <w:pPr>
        <w:pStyle w:val="a3"/>
        <w:ind w:left="0"/>
        <w:jc w:val="both"/>
        <w:rPr>
          <w:b/>
          <w:spacing w:val="-2"/>
          <w:u w:val="single"/>
        </w:rPr>
      </w:pPr>
    </w:p>
    <w:p w:rsidR="001B081D" w:rsidRPr="00DF7C44" w:rsidRDefault="001B081D" w:rsidP="001B081D">
      <w:pPr>
        <w:pStyle w:val="a3"/>
        <w:ind w:left="0"/>
        <w:jc w:val="both"/>
        <w:rPr>
          <w:b/>
          <w:u w:val="single"/>
        </w:rPr>
      </w:pPr>
      <w:r w:rsidRPr="00DF7C44">
        <w:rPr>
          <w:b/>
          <w:spacing w:val="-2"/>
          <w:u w:val="single"/>
        </w:rPr>
        <w:t xml:space="preserve">Жидкая химия </w:t>
      </w:r>
    </w:p>
    <w:p w:rsidR="001B081D" w:rsidRPr="00DF7C44" w:rsidRDefault="001B081D" w:rsidP="001B081D">
      <w:pPr>
        <w:pStyle w:val="a3"/>
        <w:ind w:left="0"/>
      </w:pPr>
      <w:r w:rsidRPr="00DF7C44">
        <w:t>Список</w:t>
      </w:r>
      <w:r w:rsidRPr="00DF7C44">
        <w:rPr>
          <w:spacing w:val="-3"/>
        </w:rPr>
        <w:t xml:space="preserve"> </w:t>
      </w:r>
      <w:r w:rsidRPr="00DF7C44">
        <w:rPr>
          <w:spacing w:val="-2"/>
        </w:rPr>
        <w:t>литературы:</w:t>
      </w:r>
    </w:p>
    <w:p w:rsidR="001B081D" w:rsidRPr="00DF7C44" w:rsidRDefault="001B081D" w:rsidP="001B081D">
      <w:pPr>
        <w:pStyle w:val="a3"/>
        <w:ind w:left="0"/>
        <w:jc w:val="both"/>
      </w:pPr>
      <w:r w:rsidRPr="00DF7C44">
        <w:t>"Сборник</w:t>
      </w:r>
      <w:r w:rsidRPr="00DF7C44">
        <w:rPr>
          <w:spacing w:val="-12"/>
        </w:rPr>
        <w:t xml:space="preserve"> </w:t>
      </w:r>
      <w:r w:rsidRPr="00DF7C44">
        <w:t>методик</w:t>
      </w:r>
      <w:r w:rsidRPr="00DF7C44">
        <w:rPr>
          <w:spacing w:val="-11"/>
        </w:rPr>
        <w:t xml:space="preserve"> </w:t>
      </w:r>
      <w:r w:rsidRPr="00DF7C44">
        <w:t>по</w:t>
      </w:r>
      <w:r w:rsidRPr="00DF7C44">
        <w:rPr>
          <w:spacing w:val="-12"/>
        </w:rPr>
        <w:t xml:space="preserve"> </w:t>
      </w:r>
      <w:r w:rsidRPr="00DF7C44">
        <w:t>расчету</w:t>
      </w:r>
      <w:r w:rsidRPr="00DF7C44">
        <w:rPr>
          <w:spacing w:val="-14"/>
        </w:rPr>
        <w:t xml:space="preserve"> </w:t>
      </w:r>
      <w:r w:rsidRPr="00DF7C44">
        <w:t>выбросов</w:t>
      </w:r>
      <w:r w:rsidRPr="00DF7C44">
        <w:rPr>
          <w:spacing w:val="-11"/>
        </w:rPr>
        <w:t xml:space="preserve"> </w:t>
      </w:r>
      <w:r w:rsidRPr="00DF7C44">
        <w:t>вредных</w:t>
      </w:r>
      <w:r w:rsidRPr="00DF7C44">
        <w:rPr>
          <w:spacing w:val="-12"/>
        </w:rPr>
        <w:t xml:space="preserve"> </w:t>
      </w:r>
      <w:r w:rsidRPr="00DF7C44">
        <w:t>в</w:t>
      </w:r>
      <w:r w:rsidRPr="00DF7C44">
        <w:rPr>
          <w:spacing w:val="-13"/>
        </w:rPr>
        <w:t xml:space="preserve"> </w:t>
      </w:r>
      <w:r w:rsidRPr="00DF7C44">
        <w:t>атмосферу</w:t>
      </w:r>
      <w:r w:rsidRPr="00DF7C44">
        <w:rPr>
          <w:spacing w:val="-14"/>
        </w:rPr>
        <w:t xml:space="preserve"> </w:t>
      </w:r>
      <w:r w:rsidRPr="00DF7C44">
        <w:t>различными</w:t>
      </w:r>
      <w:r w:rsidRPr="00DF7C44">
        <w:rPr>
          <w:spacing w:val="-11"/>
        </w:rPr>
        <w:t xml:space="preserve"> </w:t>
      </w:r>
      <w:r w:rsidRPr="00DF7C44">
        <w:t>производствами".</w:t>
      </w:r>
      <w:r w:rsidRPr="00DF7C44">
        <w:rPr>
          <w:spacing w:val="-12"/>
        </w:rPr>
        <w:t xml:space="preserve"> </w:t>
      </w:r>
      <w:r w:rsidRPr="00DF7C44">
        <w:t>Алматы, КазЭКОЭКСП, 1996 г.</w:t>
      </w:r>
      <w:r w:rsidRPr="00DF7C44">
        <w:rPr>
          <w:spacing w:val="40"/>
        </w:rPr>
        <w:t xml:space="preserve"> </w:t>
      </w:r>
      <w:r w:rsidRPr="00DF7C44">
        <w:t>п.5.3. Методика по расчету норм естественной убыли углеводородов в атмосферу на предприятиях нефтепродуктов</w:t>
      </w:r>
    </w:p>
    <w:p w:rsidR="001B081D" w:rsidRPr="00DF7C44" w:rsidRDefault="001B081D" w:rsidP="001B081D">
      <w:pPr>
        <w:pStyle w:val="a3"/>
        <w:ind w:left="0"/>
        <w:jc w:val="both"/>
      </w:pPr>
      <w:r w:rsidRPr="00DF7C44">
        <w:t>Расчет по пункту 5.3.1. При эксплуатации резервуаров для хранения нефтепродуктов 4 (южная) климатическая зона</w:t>
      </w:r>
    </w:p>
    <w:p w:rsidR="001B081D" w:rsidRDefault="001B081D" w:rsidP="001B081D">
      <w:pPr>
        <w:pStyle w:val="a3"/>
        <w:ind w:left="0"/>
        <w:jc w:val="both"/>
        <w:rPr>
          <w:spacing w:val="-2"/>
        </w:rPr>
      </w:pPr>
      <w:r w:rsidRPr="00DF7C44">
        <w:t xml:space="preserve">Южная зона, области РК: Алматинская, Атырауская, Жамбылская, юг Карагадинской (ранее </w:t>
      </w:r>
      <w:r w:rsidRPr="00DF7C44">
        <w:rPr>
          <w:spacing w:val="-2"/>
        </w:rPr>
        <w:t>Жезказганская)</w:t>
      </w:r>
    </w:p>
    <w:p w:rsidR="001B081D" w:rsidRPr="00DF7C44" w:rsidRDefault="001B081D" w:rsidP="001B081D">
      <w:pPr>
        <w:pStyle w:val="a3"/>
        <w:ind w:left="0"/>
      </w:pPr>
      <w:r w:rsidRPr="00DF7C44">
        <w:t xml:space="preserve">Группа нефтепродуктов: 6 группа Нефтепродукт: Жидкая химия </w:t>
      </w:r>
    </w:p>
    <w:p w:rsidR="001B081D" w:rsidRPr="00DF7C44" w:rsidRDefault="001B081D" w:rsidP="001B081D">
      <w:pPr>
        <w:pStyle w:val="a3"/>
        <w:ind w:left="0"/>
        <w:rPr>
          <w:b/>
        </w:rPr>
      </w:pPr>
      <w:r w:rsidRPr="00DF7C44">
        <w:t>Производительность</w:t>
      </w:r>
      <w:r w:rsidRPr="00DF7C44">
        <w:rPr>
          <w:spacing w:val="-6"/>
        </w:rPr>
        <w:t xml:space="preserve"> </w:t>
      </w:r>
      <w:r w:rsidRPr="00DF7C44">
        <w:t>закачки,</w:t>
      </w:r>
      <w:r w:rsidRPr="00DF7C44">
        <w:rPr>
          <w:spacing w:val="-6"/>
        </w:rPr>
        <w:t xml:space="preserve"> </w:t>
      </w:r>
      <w:r w:rsidRPr="00DF7C44">
        <w:t>м3/час,</w:t>
      </w:r>
      <w:r w:rsidRPr="00DF7C44">
        <w:rPr>
          <w:spacing w:val="-5"/>
        </w:rPr>
        <w:t xml:space="preserve"> </w:t>
      </w:r>
      <w:r w:rsidRPr="00DF7C44">
        <w:rPr>
          <w:b/>
          <w:i/>
        </w:rPr>
        <w:t>V0</w:t>
      </w:r>
      <w:r w:rsidRPr="00DF7C44">
        <w:rPr>
          <w:b/>
          <w:i/>
          <w:spacing w:val="-6"/>
        </w:rPr>
        <w:t xml:space="preserve"> </w:t>
      </w:r>
      <w:r w:rsidRPr="00DF7C44">
        <w:rPr>
          <w:b/>
          <w:i/>
        </w:rPr>
        <w:t>=</w:t>
      </w:r>
      <w:r w:rsidRPr="00DF7C44">
        <w:rPr>
          <w:b/>
          <w:i/>
          <w:spacing w:val="-13"/>
        </w:rPr>
        <w:t xml:space="preserve"> </w:t>
      </w:r>
      <w:r w:rsidRPr="00DF7C44">
        <w:rPr>
          <w:b/>
        </w:rPr>
        <w:t>0.452</w:t>
      </w:r>
    </w:p>
    <w:p w:rsidR="001B081D" w:rsidRPr="00DF7C44" w:rsidRDefault="001B081D" w:rsidP="001B081D">
      <w:pPr>
        <w:rPr>
          <w:b/>
        </w:rPr>
      </w:pPr>
      <w:r w:rsidRPr="00DF7C44">
        <w:t>Объем</w:t>
      </w:r>
      <w:r w:rsidRPr="00DF7C44">
        <w:rPr>
          <w:spacing w:val="-7"/>
        </w:rPr>
        <w:t xml:space="preserve"> </w:t>
      </w:r>
      <w:r w:rsidRPr="00DF7C44">
        <w:t>газовоздушной</w:t>
      </w:r>
      <w:r w:rsidRPr="00DF7C44">
        <w:rPr>
          <w:spacing w:val="-3"/>
        </w:rPr>
        <w:t xml:space="preserve"> </w:t>
      </w:r>
      <w:r w:rsidRPr="00DF7C44">
        <w:t>смеси,</w:t>
      </w:r>
      <w:r w:rsidRPr="00DF7C44">
        <w:rPr>
          <w:spacing w:val="-2"/>
        </w:rPr>
        <w:t xml:space="preserve"> </w:t>
      </w:r>
      <w:r w:rsidRPr="00DF7C44">
        <w:t>м3/с,</w:t>
      </w:r>
      <w:r w:rsidRPr="00DF7C44">
        <w:rPr>
          <w:spacing w:val="-2"/>
        </w:rPr>
        <w:t xml:space="preserve"> </w:t>
      </w:r>
      <w:r w:rsidRPr="00DF7C44">
        <w:rPr>
          <w:b/>
          <w:i/>
        </w:rPr>
        <w:t>_VO_</w:t>
      </w:r>
      <w:r w:rsidRPr="00DF7C44">
        <w:rPr>
          <w:b/>
          <w:i/>
          <w:spacing w:val="-2"/>
        </w:rPr>
        <w:t xml:space="preserve"> </w:t>
      </w:r>
      <w:r w:rsidRPr="00DF7C44">
        <w:rPr>
          <w:b/>
          <w:i/>
        </w:rPr>
        <w:t>=</w:t>
      </w:r>
      <w:r w:rsidRPr="00DF7C44">
        <w:rPr>
          <w:b/>
          <w:i/>
          <w:spacing w:val="-3"/>
        </w:rPr>
        <w:t xml:space="preserve"> </w:t>
      </w:r>
      <w:r w:rsidRPr="00DF7C44">
        <w:rPr>
          <w:b/>
          <w:i/>
        </w:rPr>
        <w:t>V0</w:t>
      </w:r>
      <w:r w:rsidRPr="00DF7C44">
        <w:rPr>
          <w:b/>
          <w:i/>
          <w:spacing w:val="-2"/>
        </w:rPr>
        <w:t xml:space="preserve"> </w:t>
      </w:r>
      <w:r w:rsidRPr="00DF7C44">
        <w:rPr>
          <w:b/>
          <w:i/>
        </w:rPr>
        <w:t>/</w:t>
      </w:r>
      <w:r w:rsidRPr="00DF7C44">
        <w:rPr>
          <w:b/>
          <w:i/>
          <w:spacing w:val="-2"/>
        </w:rPr>
        <w:t xml:space="preserve"> </w:t>
      </w:r>
      <w:r w:rsidRPr="00DF7C44">
        <w:rPr>
          <w:b/>
          <w:i/>
        </w:rPr>
        <w:t>3600</w:t>
      </w:r>
      <w:r w:rsidRPr="00DF7C44">
        <w:rPr>
          <w:b/>
          <w:i/>
          <w:spacing w:val="-2"/>
        </w:rPr>
        <w:t xml:space="preserve"> </w:t>
      </w:r>
      <w:r w:rsidRPr="00DF7C44">
        <w:rPr>
          <w:b/>
          <w:i/>
        </w:rPr>
        <w:t>=</w:t>
      </w:r>
      <w:r w:rsidRPr="00DF7C44">
        <w:rPr>
          <w:b/>
          <w:i/>
          <w:spacing w:val="-3"/>
        </w:rPr>
        <w:t xml:space="preserve"> </w:t>
      </w:r>
      <w:r w:rsidRPr="00DF7C44">
        <w:rPr>
          <w:b/>
        </w:rPr>
        <w:t>0.452</w:t>
      </w:r>
      <w:r w:rsidRPr="00DF7C44">
        <w:rPr>
          <w:b/>
          <w:spacing w:val="-4"/>
        </w:rPr>
        <w:t xml:space="preserve"> </w:t>
      </w:r>
      <w:r w:rsidRPr="00DF7C44">
        <w:rPr>
          <w:b/>
        </w:rPr>
        <w:t>/</w:t>
      </w:r>
      <w:r w:rsidRPr="00DF7C44">
        <w:rPr>
          <w:b/>
          <w:spacing w:val="-1"/>
        </w:rPr>
        <w:t xml:space="preserve"> </w:t>
      </w:r>
      <w:r w:rsidRPr="00DF7C44">
        <w:rPr>
          <w:b/>
        </w:rPr>
        <w:t>3600</w:t>
      </w:r>
      <w:r w:rsidRPr="00DF7C44">
        <w:rPr>
          <w:b/>
          <w:spacing w:val="-3"/>
        </w:rPr>
        <w:t xml:space="preserve"> </w:t>
      </w:r>
      <w:r w:rsidRPr="00DF7C44">
        <w:rPr>
          <w:b/>
        </w:rPr>
        <w:t>=</w:t>
      </w:r>
      <w:r w:rsidRPr="00DF7C44">
        <w:rPr>
          <w:b/>
          <w:spacing w:val="-2"/>
        </w:rPr>
        <w:t xml:space="preserve"> 0.0001256</w:t>
      </w:r>
    </w:p>
    <w:p w:rsidR="001B081D" w:rsidRPr="00DF7C44" w:rsidRDefault="001B081D" w:rsidP="001B081D">
      <w:pPr>
        <w:pStyle w:val="a3"/>
        <w:ind w:left="0"/>
        <w:rPr>
          <w:b/>
        </w:rPr>
      </w:pPr>
      <w:r w:rsidRPr="00DF7C44">
        <w:t>Максимальная</w:t>
      </w:r>
      <w:r w:rsidRPr="00DF7C44">
        <w:rPr>
          <w:spacing w:val="-7"/>
        </w:rPr>
        <w:t xml:space="preserve"> </w:t>
      </w:r>
      <w:r w:rsidRPr="00DF7C44">
        <w:t>концентрация</w:t>
      </w:r>
      <w:r w:rsidRPr="00DF7C44">
        <w:rPr>
          <w:spacing w:val="-6"/>
        </w:rPr>
        <w:t xml:space="preserve"> </w:t>
      </w:r>
      <w:r w:rsidRPr="00DF7C44">
        <w:t>паров</w:t>
      </w:r>
      <w:r w:rsidRPr="00DF7C44">
        <w:rPr>
          <w:spacing w:val="-5"/>
        </w:rPr>
        <w:t xml:space="preserve"> </w:t>
      </w:r>
      <w:r w:rsidRPr="00DF7C44">
        <w:t>углеводородов,</w:t>
      </w:r>
      <w:r w:rsidRPr="00DF7C44">
        <w:rPr>
          <w:spacing w:val="-5"/>
        </w:rPr>
        <w:t xml:space="preserve"> </w:t>
      </w:r>
      <w:r w:rsidRPr="00DF7C44">
        <w:t>г/м3,</w:t>
      </w:r>
      <w:r w:rsidRPr="00DF7C44">
        <w:rPr>
          <w:spacing w:val="-4"/>
        </w:rPr>
        <w:t xml:space="preserve"> </w:t>
      </w:r>
      <w:r w:rsidRPr="00DF7C44">
        <w:rPr>
          <w:b/>
          <w:i/>
        </w:rPr>
        <w:t>C</w:t>
      </w:r>
      <w:r w:rsidRPr="00DF7C44">
        <w:rPr>
          <w:b/>
          <w:i/>
          <w:spacing w:val="-6"/>
        </w:rPr>
        <w:t xml:space="preserve"> </w:t>
      </w:r>
      <w:r w:rsidRPr="00DF7C44">
        <w:rPr>
          <w:b/>
          <w:i/>
        </w:rPr>
        <w:t>=</w:t>
      </w:r>
      <w:r w:rsidRPr="00DF7C44">
        <w:rPr>
          <w:b/>
          <w:i/>
          <w:spacing w:val="-5"/>
        </w:rPr>
        <w:t xml:space="preserve"> </w:t>
      </w:r>
      <w:r w:rsidRPr="00DF7C44">
        <w:rPr>
          <w:b/>
          <w:spacing w:val="-5"/>
        </w:rPr>
        <w:t>10</w:t>
      </w:r>
    </w:p>
    <w:p w:rsidR="001B081D" w:rsidRPr="00DF7C44" w:rsidRDefault="001B081D" w:rsidP="001B081D">
      <w:pPr>
        <w:pStyle w:val="a3"/>
        <w:ind w:left="0"/>
      </w:pPr>
      <w:r w:rsidRPr="00DF7C44">
        <w:t>Тип:</w:t>
      </w:r>
      <w:r w:rsidRPr="00DF7C44">
        <w:rPr>
          <w:spacing w:val="-8"/>
        </w:rPr>
        <w:t xml:space="preserve"> </w:t>
      </w:r>
      <w:r w:rsidRPr="00DF7C44">
        <w:t>Резервуары</w:t>
      </w:r>
      <w:r w:rsidRPr="00DF7C44">
        <w:rPr>
          <w:spacing w:val="-5"/>
        </w:rPr>
        <w:t xml:space="preserve"> </w:t>
      </w:r>
      <w:r w:rsidRPr="00DF7C44">
        <w:t>наземные</w:t>
      </w:r>
      <w:r w:rsidRPr="00DF7C44">
        <w:rPr>
          <w:spacing w:val="-5"/>
        </w:rPr>
        <w:t xml:space="preserve"> </w:t>
      </w:r>
      <w:r w:rsidRPr="00DF7C44">
        <w:rPr>
          <w:spacing w:val="-2"/>
        </w:rPr>
        <w:t>стальные</w:t>
      </w:r>
    </w:p>
    <w:p w:rsidR="001B081D" w:rsidRPr="00DF7C44" w:rsidRDefault="001B081D" w:rsidP="001B081D">
      <w:pPr>
        <w:pStyle w:val="a3"/>
        <w:ind w:left="0"/>
        <w:rPr>
          <w:b/>
        </w:rPr>
      </w:pPr>
      <w:r w:rsidRPr="00DF7C44">
        <w:t>Принято</w:t>
      </w:r>
      <w:r w:rsidRPr="00DF7C44">
        <w:rPr>
          <w:spacing w:val="-7"/>
        </w:rPr>
        <w:t xml:space="preserve"> </w:t>
      </w:r>
      <w:r w:rsidRPr="00DF7C44">
        <w:t>нефтепродукта</w:t>
      </w:r>
      <w:r w:rsidRPr="00DF7C44">
        <w:rPr>
          <w:spacing w:val="-5"/>
        </w:rPr>
        <w:t xml:space="preserve"> </w:t>
      </w:r>
      <w:r w:rsidRPr="00DF7C44">
        <w:t>в</w:t>
      </w:r>
      <w:r w:rsidRPr="00DF7C44">
        <w:rPr>
          <w:spacing w:val="-5"/>
        </w:rPr>
        <w:t xml:space="preserve"> </w:t>
      </w:r>
      <w:r w:rsidRPr="00DF7C44">
        <w:t>осенне-зимний</w:t>
      </w:r>
      <w:r w:rsidRPr="00DF7C44">
        <w:rPr>
          <w:spacing w:val="-5"/>
        </w:rPr>
        <w:t xml:space="preserve"> </w:t>
      </w:r>
      <w:r w:rsidRPr="00DF7C44">
        <w:t>период,</w:t>
      </w:r>
      <w:r w:rsidRPr="00DF7C44">
        <w:rPr>
          <w:spacing w:val="-5"/>
        </w:rPr>
        <w:t xml:space="preserve"> </w:t>
      </w:r>
      <w:r w:rsidRPr="00DF7C44">
        <w:t>тонн,</w:t>
      </w:r>
      <w:r w:rsidRPr="00DF7C44">
        <w:rPr>
          <w:spacing w:val="-4"/>
        </w:rPr>
        <w:t xml:space="preserve"> </w:t>
      </w:r>
      <w:r w:rsidRPr="00DF7C44">
        <w:rPr>
          <w:b/>
          <w:i/>
        </w:rPr>
        <w:t>GNOZ</w:t>
      </w:r>
      <w:r w:rsidRPr="00DF7C44">
        <w:rPr>
          <w:b/>
          <w:i/>
          <w:spacing w:val="-5"/>
        </w:rPr>
        <w:t xml:space="preserve"> </w:t>
      </w:r>
      <w:r w:rsidRPr="00DF7C44">
        <w:rPr>
          <w:b/>
          <w:i/>
        </w:rPr>
        <w:t>=</w:t>
      </w:r>
      <w:r w:rsidRPr="00DF7C44">
        <w:rPr>
          <w:b/>
          <w:i/>
          <w:spacing w:val="-6"/>
        </w:rPr>
        <w:t xml:space="preserve"> </w:t>
      </w:r>
      <w:r w:rsidRPr="00DF7C44">
        <w:rPr>
          <w:b/>
          <w:spacing w:val="-4"/>
        </w:rPr>
        <w:t>1</w:t>
      </w:r>
      <w:r>
        <w:rPr>
          <w:b/>
          <w:spacing w:val="-4"/>
        </w:rPr>
        <w:t>4</w:t>
      </w:r>
      <w:r w:rsidRPr="00DF7C44">
        <w:rPr>
          <w:b/>
          <w:spacing w:val="-4"/>
        </w:rPr>
        <w:t>00</w:t>
      </w:r>
      <w:r>
        <w:rPr>
          <w:b/>
          <w:spacing w:val="-4"/>
        </w:rPr>
        <w:t>0</w:t>
      </w:r>
    </w:p>
    <w:p w:rsidR="001B081D" w:rsidRPr="00DF7C44" w:rsidRDefault="001B081D" w:rsidP="001B081D">
      <w:pPr>
        <w:pStyle w:val="a3"/>
        <w:ind w:left="0"/>
        <w:rPr>
          <w:b/>
        </w:rPr>
      </w:pPr>
      <w:r w:rsidRPr="00DF7C44">
        <w:t>Принято</w:t>
      </w:r>
      <w:r w:rsidRPr="00DF7C44">
        <w:rPr>
          <w:spacing w:val="-6"/>
        </w:rPr>
        <w:t xml:space="preserve"> </w:t>
      </w:r>
      <w:r w:rsidRPr="00DF7C44">
        <w:t>нефтепродуктов</w:t>
      </w:r>
      <w:r w:rsidRPr="00DF7C44">
        <w:rPr>
          <w:spacing w:val="-6"/>
        </w:rPr>
        <w:t xml:space="preserve"> </w:t>
      </w:r>
      <w:r w:rsidRPr="00DF7C44">
        <w:t>в</w:t>
      </w:r>
      <w:r w:rsidRPr="00DF7C44">
        <w:rPr>
          <w:spacing w:val="-6"/>
        </w:rPr>
        <w:t xml:space="preserve"> </w:t>
      </w:r>
      <w:r w:rsidRPr="00DF7C44">
        <w:t>весенне-летний</w:t>
      </w:r>
      <w:r w:rsidRPr="00DF7C44">
        <w:rPr>
          <w:spacing w:val="-5"/>
        </w:rPr>
        <w:t xml:space="preserve"> </w:t>
      </w:r>
      <w:r w:rsidRPr="00DF7C44">
        <w:t>период,</w:t>
      </w:r>
      <w:r w:rsidRPr="00DF7C44">
        <w:rPr>
          <w:spacing w:val="-8"/>
        </w:rPr>
        <w:t xml:space="preserve"> </w:t>
      </w:r>
      <w:r w:rsidRPr="00DF7C44">
        <w:t>тонн,</w:t>
      </w:r>
      <w:r w:rsidRPr="00DF7C44">
        <w:rPr>
          <w:spacing w:val="-5"/>
        </w:rPr>
        <w:t xml:space="preserve"> </w:t>
      </w:r>
      <w:r w:rsidRPr="00DF7C44">
        <w:rPr>
          <w:b/>
          <w:i/>
        </w:rPr>
        <w:t>GNVL</w:t>
      </w:r>
      <w:r w:rsidRPr="00DF7C44">
        <w:rPr>
          <w:b/>
          <w:i/>
          <w:spacing w:val="-4"/>
        </w:rPr>
        <w:t xml:space="preserve"> </w:t>
      </w:r>
      <w:r w:rsidRPr="00DF7C44">
        <w:rPr>
          <w:b/>
          <w:i/>
        </w:rPr>
        <w:t>=</w:t>
      </w:r>
      <w:r w:rsidRPr="00DF7C44">
        <w:rPr>
          <w:b/>
          <w:i/>
          <w:spacing w:val="-5"/>
        </w:rPr>
        <w:t xml:space="preserve"> </w:t>
      </w:r>
      <w:r w:rsidRPr="00DF7C44">
        <w:rPr>
          <w:b/>
          <w:spacing w:val="-4"/>
        </w:rPr>
        <w:t>1</w:t>
      </w:r>
      <w:r>
        <w:rPr>
          <w:b/>
          <w:spacing w:val="-4"/>
        </w:rPr>
        <w:t>4</w:t>
      </w:r>
      <w:r w:rsidRPr="00DF7C44">
        <w:rPr>
          <w:b/>
          <w:spacing w:val="-4"/>
        </w:rPr>
        <w:t>00</w:t>
      </w:r>
      <w:r>
        <w:rPr>
          <w:b/>
          <w:spacing w:val="-4"/>
        </w:rPr>
        <w:t>0</w:t>
      </w:r>
    </w:p>
    <w:p w:rsidR="001B081D" w:rsidRPr="00DF7C44" w:rsidRDefault="001B081D" w:rsidP="001B081D">
      <w:pPr>
        <w:pStyle w:val="a3"/>
        <w:ind w:left="0"/>
        <w:rPr>
          <w:b/>
          <w:i/>
        </w:rPr>
      </w:pPr>
      <w:r w:rsidRPr="00DF7C44">
        <w:t>Нормы</w:t>
      </w:r>
      <w:r w:rsidRPr="00DF7C44">
        <w:rPr>
          <w:spacing w:val="-3"/>
        </w:rPr>
        <w:t xml:space="preserve"> </w:t>
      </w:r>
      <w:r w:rsidRPr="00DF7C44">
        <w:t>убыли</w:t>
      </w:r>
      <w:r w:rsidRPr="00DF7C44">
        <w:rPr>
          <w:spacing w:val="-2"/>
        </w:rPr>
        <w:t xml:space="preserve"> </w:t>
      </w:r>
      <w:r w:rsidRPr="00DF7C44">
        <w:t>при</w:t>
      </w:r>
      <w:r w:rsidRPr="00DF7C44">
        <w:rPr>
          <w:spacing w:val="-3"/>
        </w:rPr>
        <w:t xml:space="preserve"> </w:t>
      </w:r>
      <w:r w:rsidRPr="00DF7C44">
        <w:t>приеме</w:t>
      </w:r>
      <w:r w:rsidRPr="00DF7C44">
        <w:rPr>
          <w:spacing w:val="-4"/>
        </w:rPr>
        <w:t xml:space="preserve"> </w:t>
      </w:r>
      <w:r w:rsidRPr="00DF7C44">
        <w:t>и</w:t>
      </w:r>
      <w:r w:rsidRPr="00DF7C44">
        <w:rPr>
          <w:spacing w:val="-2"/>
        </w:rPr>
        <w:t xml:space="preserve"> </w:t>
      </w:r>
      <w:r w:rsidRPr="00DF7C44">
        <w:t>хранении</w:t>
      </w:r>
      <w:r w:rsidRPr="00DF7C44">
        <w:rPr>
          <w:spacing w:val="-3"/>
        </w:rPr>
        <w:t xml:space="preserve"> </w:t>
      </w:r>
      <w:r w:rsidRPr="00DF7C44">
        <w:t>до</w:t>
      </w:r>
      <w:r w:rsidRPr="00DF7C44">
        <w:rPr>
          <w:spacing w:val="-5"/>
        </w:rPr>
        <w:t xml:space="preserve"> </w:t>
      </w:r>
      <w:r w:rsidRPr="00DF7C44">
        <w:t>1</w:t>
      </w:r>
      <w:r w:rsidRPr="00DF7C44">
        <w:rPr>
          <w:spacing w:val="-2"/>
        </w:rPr>
        <w:t xml:space="preserve"> </w:t>
      </w:r>
      <w:r w:rsidRPr="00DF7C44">
        <w:t>мес.</w:t>
      </w:r>
      <w:r w:rsidRPr="00DF7C44">
        <w:rPr>
          <w:spacing w:val="-5"/>
        </w:rPr>
        <w:t xml:space="preserve"> </w:t>
      </w:r>
      <w:r w:rsidRPr="00DF7C44">
        <w:t>3,4,5,6</w:t>
      </w:r>
      <w:r w:rsidRPr="00DF7C44">
        <w:rPr>
          <w:spacing w:val="-2"/>
        </w:rPr>
        <w:t xml:space="preserve"> </w:t>
      </w:r>
      <w:r w:rsidRPr="00DF7C44">
        <w:t>гр.,</w:t>
      </w:r>
      <w:r w:rsidRPr="00DF7C44">
        <w:rPr>
          <w:spacing w:val="-2"/>
        </w:rPr>
        <w:t xml:space="preserve"> </w:t>
      </w:r>
      <w:r w:rsidRPr="00DF7C44">
        <w:t>ОЗ</w:t>
      </w:r>
      <w:r w:rsidRPr="00DF7C44">
        <w:rPr>
          <w:spacing w:val="-3"/>
        </w:rPr>
        <w:t xml:space="preserve"> </w:t>
      </w:r>
      <w:r w:rsidRPr="00DF7C44">
        <w:t>период,</w:t>
      </w:r>
      <w:r w:rsidRPr="00DF7C44">
        <w:rPr>
          <w:spacing w:val="-5"/>
        </w:rPr>
        <w:t xml:space="preserve"> </w:t>
      </w:r>
      <w:r w:rsidRPr="00DF7C44">
        <w:t>кг/т (табл.</w:t>
      </w:r>
      <w:r w:rsidRPr="00DF7C44">
        <w:rPr>
          <w:spacing w:val="-3"/>
        </w:rPr>
        <w:t xml:space="preserve"> </w:t>
      </w:r>
      <w:r w:rsidRPr="00DF7C44">
        <w:t>5.15),</w:t>
      </w:r>
      <w:r w:rsidRPr="00DF7C44">
        <w:rPr>
          <w:spacing w:val="-2"/>
        </w:rPr>
        <w:t xml:space="preserve"> </w:t>
      </w:r>
      <w:r w:rsidRPr="00DF7C44">
        <w:rPr>
          <w:b/>
          <w:i/>
        </w:rPr>
        <w:t>N4OZ</w:t>
      </w:r>
      <w:r w:rsidRPr="00DF7C44">
        <w:rPr>
          <w:b/>
          <w:i/>
          <w:spacing w:val="-2"/>
        </w:rPr>
        <w:t xml:space="preserve"> </w:t>
      </w:r>
      <w:r w:rsidRPr="00DF7C44">
        <w:rPr>
          <w:b/>
          <w:i/>
          <w:spacing w:val="-10"/>
        </w:rPr>
        <w:t>=</w:t>
      </w:r>
    </w:p>
    <w:p w:rsidR="001B081D" w:rsidRPr="00DF7C44" w:rsidRDefault="001B081D" w:rsidP="001B081D">
      <w:pPr>
        <w:pStyle w:val="21"/>
        <w:ind w:left="0"/>
      </w:pPr>
      <w:bookmarkStart w:id="370" w:name="_Toc194015410"/>
      <w:bookmarkStart w:id="371" w:name="_Toc194015946"/>
      <w:r w:rsidRPr="00DF7C44">
        <w:rPr>
          <w:spacing w:val="-4"/>
        </w:rPr>
        <w:t>0.12</w:t>
      </w:r>
      <w:bookmarkEnd w:id="370"/>
      <w:bookmarkEnd w:id="371"/>
    </w:p>
    <w:p w:rsidR="001B081D" w:rsidRPr="00DF7C44" w:rsidRDefault="001B081D" w:rsidP="001B081D">
      <w:pPr>
        <w:pStyle w:val="a3"/>
        <w:ind w:left="0"/>
        <w:rPr>
          <w:b/>
          <w:i/>
        </w:rPr>
      </w:pPr>
      <w:r w:rsidRPr="00DF7C44">
        <w:t>Нормы</w:t>
      </w:r>
      <w:r w:rsidRPr="00DF7C44">
        <w:rPr>
          <w:spacing w:val="-3"/>
        </w:rPr>
        <w:t xml:space="preserve"> </w:t>
      </w:r>
      <w:r w:rsidRPr="00DF7C44">
        <w:t>убыли</w:t>
      </w:r>
      <w:r w:rsidRPr="00DF7C44">
        <w:rPr>
          <w:spacing w:val="-2"/>
        </w:rPr>
        <w:t xml:space="preserve"> </w:t>
      </w:r>
      <w:r w:rsidRPr="00DF7C44">
        <w:t>при</w:t>
      </w:r>
      <w:r w:rsidRPr="00DF7C44">
        <w:rPr>
          <w:spacing w:val="-3"/>
        </w:rPr>
        <w:t xml:space="preserve"> </w:t>
      </w:r>
      <w:r w:rsidRPr="00DF7C44">
        <w:t>приеме</w:t>
      </w:r>
      <w:r w:rsidRPr="00DF7C44">
        <w:rPr>
          <w:spacing w:val="-4"/>
        </w:rPr>
        <w:t xml:space="preserve"> </w:t>
      </w:r>
      <w:r w:rsidRPr="00DF7C44">
        <w:t>и</w:t>
      </w:r>
      <w:r w:rsidRPr="00DF7C44">
        <w:rPr>
          <w:spacing w:val="-3"/>
        </w:rPr>
        <w:t xml:space="preserve"> </w:t>
      </w:r>
      <w:r w:rsidRPr="00DF7C44">
        <w:t>хранении</w:t>
      </w:r>
      <w:r w:rsidRPr="00DF7C44">
        <w:rPr>
          <w:spacing w:val="-2"/>
        </w:rPr>
        <w:t xml:space="preserve"> </w:t>
      </w:r>
      <w:r w:rsidRPr="00DF7C44">
        <w:t>до</w:t>
      </w:r>
      <w:r w:rsidRPr="00DF7C44">
        <w:rPr>
          <w:spacing w:val="-5"/>
        </w:rPr>
        <w:t xml:space="preserve"> </w:t>
      </w:r>
      <w:r w:rsidRPr="00DF7C44">
        <w:t>1</w:t>
      </w:r>
      <w:r w:rsidRPr="00DF7C44">
        <w:rPr>
          <w:spacing w:val="-3"/>
        </w:rPr>
        <w:t xml:space="preserve"> </w:t>
      </w:r>
      <w:r w:rsidRPr="00DF7C44">
        <w:t>мес.</w:t>
      </w:r>
      <w:r w:rsidRPr="00DF7C44">
        <w:rPr>
          <w:spacing w:val="-4"/>
        </w:rPr>
        <w:t xml:space="preserve"> </w:t>
      </w:r>
      <w:r w:rsidRPr="00DF7C44">
        <w:t>3,4,5,6</w:t>
      </w:r>
      <w:r w:rsidRPr="00DF7C44">
        <w:rPr>
          <w:spacing w:val="-3"/>
        </w:rPr>
        <w:t xml:space="preserve"> </w:t>
      </w:r>
      <w:r w:rsidRPr="00DF7C44">
        <w:t>гр.,</w:t>
      </w:r>
      <w:r w:rsidRPr="00DF7C44">
        <w:rPr>
          <w:spacing w:val="-2"/>
        </w:rPr>
        <w:t xml:space="preserve"> </w:t>
      </w:r>
      <w:r w:rsidRPr="00DF7C44">
        <w:t>ВЛ</w:t>
      </w:r>
      <w:r w:rsidRPr="00DF7C44">
        <w:rPr>
          <w:spacing w:val="-3"/>
        </w:rPr>
        <w:t xml:space="preserve"> </w:t>
      </w:r>
      <w:r w:rsidRPr="00DF7C44">
        <w:t>период,</w:t>
      </w:r>
      <w:r w:rsidRPr="00DF7C44">
        <w:rPr>
          <w:spacing w:val="-5"/>
        </w:rPr>
        <w:t xml:space="preserve"> </w:t>
      </w:r>
      <w:r w:rsidRPr="00DF7C44">
        <w:t>кг/т</w:t>
      </w:r>
      <w:r w:rsidRPr="00DF7C44">
        <w:rPr>
          <w:spacing w:val="-3"/>
        </w:rPr>
        <w:t xml:space="preserve"> </w:t>
      </w:r>
      <w:r w:rsidRPr="00DF7C44">
        <w:t>(табл.</w:t>
      </w:r>
      <w:r w:rsidRPr="00DF7C44">
        <w:rPr>
          <w:spacing w:val="-3"/>
        </w:rPr>
        <w:t xml:space="preserve"> </w:t>
      </w:r>
      <w:r w:rsidRPr="00DF7C44">
        <w:t>5.15),</w:t>
      </w:r>
      <w:r w:rsidRPr="00DF7C44">
        <w:rPr>
          <w:spacing w:val="-2"/>
        </w:rPr>
        <w:t xml:space="preserve"> </w:t>
      </w:r>
      <w:r w:rsidRPr="00DF7C44">
        <w:rPr>
          <w:b/>
          <w:i/>
        </w:rPr>
        <w:t>N4VL</w:t>
      </w:r>
      <w:r w:rsidRPr="00DF7C44">
        <w:rPr>
          <w:b/>
          <w:i/>
          <w:spacing w:val="-2"/>
        </w:rPr>
        <w:t xml:space="preserve"> </w:t>
      </w:r>
      <w:r w:rsidRPr="00DF7C44">
        <w:rPr>
          <w:b/>
          <w:i/>
          <w:spacing w:val="-10"/>
        </w:rPr>
        <w:t>=</w:t>
      </w:r>
    </w:p>
    <w:p w:rsidR="001B081D" w:rsidRPr="00DF7C44" w:rsidRDefault="001B081D" w:rsidP="001B081D">
      <w:pPr>
        <w:pStyle w:val="21"/>
        <w:ind w:left="0"/>
      </w:pPr>
      <w:bookmarkStart w:id="372" w:name="_Toc194015411"/>
      <w:bookmarkStart w:id="373" w:name="_Toc194015947"/>
      <w:r w:rsidRPr="00DF7C44">
        <w:rPr>
          <w:spacing w:val="-4"/>
        </w:rPr>
        <w:t>0.12</w:t>
      </w:r>
      <w:bookmarkEnd w:id="372"/>
      <w:bookmarkEnd w:id="373"/>
    </w:p>
    <w:p w:rsidR="001B081D" w:rsidRPr="00DF7C44" w:rsidRDefault="001B081D" w:rsidP="001B081D">
      <w:pPr>
        <w:rPr>
          <w:b/>
          <w:i/>
        </w:rPr>
      </w:pPr>
      <w:r w:rsidRPr="00DF7C44">
        <w:t>Выбросы</w:t>
      </w:r>
      <w:r w:rsidRPr="00DF7C44">
        <w:rPr>
          <w:spacing w:val="-5"/>
        </w:rPr>
        <w:t xml:space="preserve"> </w:t>
      </w:r>
      <w:r w:rsidRPr="00DF7C44">
        <w:t>углеводородов</w:t>
      </w:r>
      <w:r w:rsidRPr="00DF7C44">
        <w:rPr>
          <w:spacing w:val="-5"/>
        </w:rPr>
        <w:t xml:space="preserve"> </w:t>
      </w:r>
      <w:r w:rsidRPr="00DF7C44">
        <w:t>в</w:t>
      </w:r>
      <w:r w:rsidRPr="00DF7C44">
        <w:rPr>
          <w:spacing w:val="-4"/>
        </w:rPr>
        <w:t xml:space="preserve"> </w:t>
      </w:r>
      <w:r w:rsidRPr="00DF7C44">
        <w:t>ОЗ</w:t>
      </w:r>
      <w:r w:rsidRPr="00DF7C44">
        <w:rPr>
          <w:spacing w:val="-2"/>
        </w:rPr>
        <w:t xml:space="preserve"> </w:t>
      </w:r>
      <w:r w:rsidRPr="00DF7C44">
        <w:t>период,</w:t>
      </w:r>
      <w:r w:rsidRPr="00DF7C44">
        <w:rPr>
          <w:spacing w:val="-2"/>
        </w:rPr>
        <w:t xml:space="preserve"> </w:t>
      </w:r>
      <w:r w:rsidRPr="00DF7C44">
        <w:t>т</w:t>
      </w:r>
      <w:r w:rsidRPr="00DF7C44">
        <w:rPr>
          <w:spacing w:val="-3"/>
        </w:rPr>
        <w:t xml:space="preserve"> </w:t>
      </w:r>
      <w:r w:rsidRPr="00DF7C44">
        <w:t>(ф-ла</w:t>
      </w:r>
      <w:r w:rsidRPr="00DF7C44">
        <w:rPr>
          <w:spacing w:val="-2"/>
        </w:rPr>
        <w:t xml:space="preserve"> </w:t>
      </w:r>
      <w:r w:rsidRPr="00DF7C44">
        <w:t>5.42),</w:t>
      </w:r>
      <w:r w:rsidRPr="00DF7C44">
        <w:rPr>
          <w:spacing w:val="-3"/>
        </w:rPr>
        <w:t xml:space="preserve"> </w:t>
      </w:r>
      <w:r w:rsidRPr="00DF7C44">
        <w:rPr>
          <w:b/>
          <w:i/>
        </w:rPr>
        <w:t>GOZ</w:t>
      </w:r>
      <w:r w:rsidRPr="00DF7C44">
        <w:rPr>
          <w:b/>
          <w:i/>
          <w:spacing w:val="-2"/>
        </w:rPr>
        <w:t xml:space="preserve"> </w:t>
      </w:r>
      <w:r w:rsidRPr="00DF7C44">
        <w:rPr>
          <w:b/>
          <w:i/>
        </w:rPr>
        <w:t>=</w:t>
      </w:r>
      <w:r w:rsidRPr="00DF7C44">
        <w:rPr>
          <w:b/>
          <w:i/>
          <w:spacing w:val="-5"/>
        </w:rPr>
        <w:t xml:space="preserve"> </w:t>
      </w:r>
      <w:r w:rsidRPr="00DF7C44">
        <w:rPr>
          <w:b/>
          <w:i/>
        </w:rPr>
        <w:t>(N4OZ</w:t>
      </w:r>
      <w:r w:rsidRPr="00DF7C44">
        <w:rPr>
          <w:b/>
          <w:i/>
          <w:spacing w:val="-2"/>
        </w:rPr>
        <w:t xml:space="preserve"> </w:t>
      </w:r>
      <w:r w:rsidRPr="00DF7C44">
        <w:rPr>
          <w:b/>
          <w:i/>
        </w:rPr>
        <w:t>+</w:t>
      </w:r>
      <w:r w:rsidRPr="00DF7C44">
        <w:rPr>
          <w:b/>
          <w:i/>
          <w:spacing w:val="-4"/>
        </w:rPr>
        <w:t xml:space="preserve"> </w:t>
      </w:r>
      <w:r w:rsidRPr="00DF7C44">
        <w:rPr>
          <w:b/>
          <w:i/>
        </w:rPr>
        <w:t>N3OZ</w:t>
      </w:r>
      <w:r w:rsidRPr="00DF7C44">
        <w:rPr>
          <w:b/>
          <w:i/>
          <w:spacing w:val="-3"/>
        </w:rPr>
        <w:t xml:space="preserve"> </w:t>
      </w:r>
      <w:r w:rsidRPr="00DF7C44">
        <w:rPr>
          <w:b/>
          <w:i/>
        </w:rPr>
        <w:t>*</w:t>
      </w:r>
      <w:r w:rsidRPr="00DF7C44">
        <w:rPr>
          <w:b/>
          <w:i/>
          <w:spacing w:val="-2"/>
        </w:rPr>
        <w:t xml:space="preserve"> </w:t>
      </w:r>
      <w:r w:rsidRPr="00DF7C44">
        <w:rPr>
          <w:b/>
          <w:i/>
        </w:rPr>
        <w:t>(SOZ-1))</w:t>
      </w:r>
      <w:r w:rsidRPr="00DF7C44">
        <w:rPr>
          <w:b/>
          <w:i/>
          <w:spacing w:val="-3"/>
        </w:rPr>
        <w:t xml:space="preserve"> </w:t>
      </w:r>
      <w:r w:rsidRPr="00DF7C44">
        <w:rPr>
          <w:b/>
          <w:i/>
        </w:rPr>
        <w:t>*</w:t>
      </w:r>
      <w:r w:rsidRPr="00DF7C44">
        <w:rPr>
          <w:b/>
          <w:i/>
          <w:spacing w:val="-2"/>
        </w:rPr>
        <w:t xml:space="preserve"> </w:t>
      </w:r>
      <w:r w:rsidRPr="00DF7C44">
        <w:rPr>
          <w:b/>
          <w:i/>
        </w:rPr>
        <w:t>GNOZ</w:t>
      </w:r>
      <w:r w:rsidRPr="00DF7C44">
        <w:rPr>
          <w:b/>
          <w:i/>
          <w:spacing w:val="-2"/>
        </w:rPr>
        <w:t xml:space="preserve"> </w:t>
      </w:r>
      <w:r w:rsidRPr="00DF7C44">
        <w:rPr>
          <w:b/>
          <w:i/>
          <w:spacing w:val="-10"/>
        </w:rPr>
        <w:t>*</w:t>
      </w:r>
    </w:p>
    <w:p w:rsidR="001B081D" w:rsidRPr="00DF7C44" w:rsidRDefault="001B081D" w:rsidP="001B081D">
      <w:pPr>
        <w:pStyle w:val="21"/>
        <w:ind w:left="0"/>
      </w:pPr>
      <w:bookmarkStart w:id="374" w:name="_Toc194015412"/>
      <w:bookmarkStart w:id="375" w:name="_Toc194015948"/>
      <w:r w:rsidRPr="00DF7C44">
        <w:rPr>
          <w:i/>
        </w:rPr>
        <w:t>0.001</w:t>
      </w:r>
      <w:r w:rsidRPr="00DF7C44">
        <w:rPr>
          <w:i/>
          <w:spacing w:val="-1"/>
        </w:rPr>
        <w:t xml:space="preserve"> </w:t>
      </w:r>
      <w:r w:rsidRPr="00DF7C44">
        <w:rPr>
          <w:i/>
        </w:rPr>
        <w:t>=</w:t>
      </w:r>
      <w:r w:rsidRPr="00DF7C44">
        <w:rPr>
          <w:i/>
          <w:spacing w:val="-2"/>
        </w:rPr>
        <w:t xml:space="preserve"> </w:t>
      </w:r>
      <w:r w:rsidRPr="00DF7C44">
        <w:t>(0.12</w:t>
      </w:r>
      <w:r w:rsidRPr="00DF7C44">
        <w:rPr>
          <w:spacing w:val="-1"/>
        </w:rPr>
        <w:t xml:space="preserve"> </w:t>
      </w:r>
      <w:r w:rsidRPr="00DF7C44">
        <w:t>+</w:t>
      </w:r>
      <w:r w:rsidRPr="00DF7C44">
        <w:rPr>
          <w:spacing w:val="-1"/>
        </w:rPr>
        <w:t xml:space="preserve"> </w:t>
      </w:r>
      <w:r w:rsidRPr="00DF7C44">
        <w:t>0</w:t>
      </w:r>
      <w:r w:rsidRPr="00DF7C44">
        <w:rPr>
          <w:spacing w:val="-1"/>
        </w:rPr>
        <w:t xml:space="preserve"> </w:t>
      </w:r>
      <w:r w:rsidRPr="00DF7C44">
        <w:t>*</w:t>
      </w:r>
      <w:r w:rsidRPr="00DF7C44">
        <w:rPr>
          <w:spacing w:val="-4"/>
        </w:rPr>
        <w:t xml:space="preserve"> </w:t>
      </w:r>
      <w:r w:rsidRPr="00DF7C44">
        <w:t>(0-1))</w:t>
      </w:r>
      <w:r w:rsidRPr="00DF7C44">
        <w:rPr>
          <w:spacing w:val="-2"/>
        </w:rPr>
        <w:t xml:space="preserve"> </w:t>
      </w:r>
      <w:r w:rsidRPr="00DF7C44">
        <w:t>*</w:t>
      </w:r>
      <w:r w:rsidRPr="00DF7C44">
        <w:rPr>
          <w:spacing w:val="-4"/>
        </w:rPr>
        <w:t xml:space="preserve"> </w:t>
      </w:r>
      <w:r w:rsidRPr="00DF7C44">
        <w:t>1</w:t>
      </w:r>
      <w:r>
        <w:t>4</w:t>
      </w:r>
      <w:r w:rsidRPr="00DF7C44">
        <w:t>000</w:t>
      </w:r>
      <w:r w:rsidRPr="00DF7C44">
        <w:rPr>
          <w:spacing w:val="-1"/>
        </w:rPr>
        <w:t xml:space="preserve"> </w:t>
      </w:r>
      <w:r w:rsidRPr="00DF7C44">
        <w:t>* 0.001</w:t>
      </w:r>
      <w:r w:rsidRPr="00DF7C44">
        <w:rPr>
          <w:spacing w:val="-1"/>
        </w:rPr>
        <w:t xml:space="preserve"> </w:t>
      </w:r>
      <w:r w:rsidRPr="00DF7C44">
        <w:t>=</w:t>
      </w:r>
      <w:r w:rsidRPr="00DF7C44">
        <w:rPr>
          <w:spacing w:val="-13"/>
        </w:rPr>
        <w:t xml:space="preserve"> </w:t>
      </w:r>
      <w:r w:rsidRPr="00DF7C44">
        <w:rPr>
          <w:spacing w:val="-4"/>
        </w:rPr>
        <w:t>1.</w:t>
      </w:r>
      <w:r>
        <w:rPr>
          <w:spacing w:val="-4"/>
        </w:rPr>
        <w:t>68</w:t>
      </w:r>
      <w:bookmarkEnd w:id="374"/>
      <w:bookmarkEnd w:id="375"/>
    </w:p>
    <w:p w:rsidR="001B081D" w:rsidRPr="00DF7C44" w:rsidRDefault="001B081D" w:rsidP="001B081D">
      <w:pPr>
        <w:rPr>
          <w:b/>
          <w:i/>
        </w:rPr>
      </w:pPr>
      <w:r w:rsidRPr="00DF7C44">
        <w:t>Выбросы</w:t>
      </w:r>
      <w:r w:rsidRPr="00DF7C44">
        <w:rPr>
          <w:spacing w:val="-3"/>
        </w:rPr>
        <w:t xml:space="preserve"> </w:t>
      </w:r>
      <w:r w:rsidRPr="00DF7C44">
        <w:t>углеводородов</w:t>
      </w:r>
      <w:r w:rsidRPr="00DF7C44">
        <w:rPr>
          <w:spacing w:val="-6"/>
        </w:rPr>
        <w:t xml:space="preserve"> </w:t>
      </w:r>
      <w:r w:rsidRPr="00DF7C44">
        <w:t>в</w:t>
      </w:r>
      <w:r w:rsidRPr="00DF7C44">
        <w:rPr>
          <w:spacing w:val="-4"/>
        </w:rPr>
        <w:t xml:space="preserve"> </w:t>
      </w:r>
      <w:r w:rsidRPr="00DF7C44">
        <w:t>ВЛ</w:t>
      </w:r>
      <w:r w:rsidRPr="00DF7C44">
        <w:rPr>
          <w:spacing w:val="-4"/>
        </w:rPr>
        <w:t xml:space="preserve"> </w:t>
      </w:r>
      <w:r w:rsidRPr="00DF7C44">
        <w:t>период,</w:t>
      </w:r>
      <w:r w:rsidRPr="00DF7C44">
        <w:rPr>
          <w:spacing w:val="-3"/>
        </w:rPr>
        <w:t xml:space="preserve"> </w:t>
      </w:r>
      <w:r w:rsidRPr="00DF7C44">
        <w:t>т</w:t>
      </w:r>
      <w:r w:rsidRPr="00DF7C44">
        <w:rPr>
          <w:spacing w:val="-3"/>
        </w:rPr>
        <w:t xml:space="preserve"> </w:t>
      </w:r>
      <w:r w:rsidRPr="00DF7C44">
        <w:t>(ф-ла</w:t>
      </w:r>
      <w:r w:rsidRPr="00DF7C44">
        <w:rPr>
          <w:spacing w:val="-3"/>
        </w:rPr>
        <w:t xml:space="preserve"> </w:t>
      </w:r>
      <w:r w:rsidRPr="00DF7C44">
        <w:t>5.42),</w:t>
      </w:r>
      <w:r w:rsidRPr="00DF7C44">
        <w:rPr>
          <w:spacing w:val="-3"/>
        </w:rPr>
        <w:t xml:space="preserve"> </w:t>
      </w:r>
      <w:r w:rsidRPr="00DF7C44">
        <w:rPr>
          <w:b/>
          <w:i/>
        </w:rPr>
        <w:t>GVL</w:t>
      </w:r>
      <w:r w:rsidRPr="00DF7C44">
        <w:rPr>
          <w:b/>
          <w:i/>
          <w:spacing w:val="-7"/>
        </w:rPr>
        <w:t xml:space="preserve"> </w:t>
      </w:r>
      <w:r w:rsidRPr="00DF7C44">
        <w:rPr>
          <w:b/>
          <w:i/>
        </w:rPr>
        <w:t>=</w:t>
      </w:r>
      <w:r w:rsidRPr="00DF7C44">
        <w:rPr>
          <w:b/>
          <w:i/>
          <w:spacing w:val="-4"/>
        </w:rPr>
        <w:t xml:space="preserve"> </w:t>
      </w:r>
      <w:r w:rsidRPr="00DF7C44">
        <w:rPr>
          <w:b/>
          <w:i/>
        </w:rPr>
        <w:t>(N4VL</w:t>
      </w:r>
      <w:r w:rsidRPr="00DF7C44">
        <w:rPr>
          <w:b/>
          <w:i/>
          <w:spacing w:val="-3"/>
        </w:rPr>
        <w:t xml:space="preserve"> </w:t>
      </w:r>
      <w:r w:rsidRPr="00DF7C44">
        <w:rPr>
          <w:b/>
          <w:i/>
        </w:rPr>
        <w:t>+</w:t>
      </w:r>
      <w:r w:rsidRPr="00DF7C44">
        <w:rPr>
          <w:b/>
          <w:i/>
          <w:spacing w:val="-5"/>
        </w:rPr>
        <w:t xml:space="preserve"> </w:t>
      </w:r>
      <w:r w:rsidRPr="00DF7C44">
        <w:rPr>
          <w:b/>
          <w:i/>
        </w:rPr>
        <w:t>N3VL</w:t>
      </w:r>
      <w:r w:rsidRPr="00DF7C44">
        <w:rPr>
          <w:b/>
          <w:i/>
          <w:spacing w:val="-3"/>
        </w:rPr>
        <w:t xml:space="preserve"> </w:t>
      </w:r>
      <w:r w:rsidRPr="00DF7C44">
        <w:rPr>
          <w:b/>
          <w:i/>
        </w:rPr>
        <w:t>*</w:t>
      </w:r>
      <w:r w:rsidRPr="00DF7C44">
        <w:rPr>
          <w:b/>
          <w:i/>
          <w:spacing w:val="-2"/>
        </w:rPr>
        <w:t xml:space="preserve"> </w:t>
      </w:r>
      <w:r w:rsidRPr="00DF7C44">
        <w:rPr>
          <w:b/>
          <w:i/>
        </w:rPr>
        <w:t>(SVL-1))</w:t>
      </w:r>
      <w:r w:rsidRPr="00DF7C44">
        <w:rPr>
          <w:b/>
          <w:i/>
          <w:spacing w:val="-3"/>
        </w:rPr>
        <w:t xml:space="preserve"> </w:t>
      </w:r>
      <w:r w:rsidRPr="00DF7C44">
        <w:rPr>
          <w:b/>
          <w:i/>
        </w:rPr>
        <w:t>*</w:t>
      </w:r>
      <w:r w:rsidRPr="00DF7C44">
        <w:rPr>
          <w:b/>
          <w:i/>
          <w:spacing w:val="-3"/>
        </w:rPr>
        <w:t xml:space="preserve"> </w:t>
      </w:r>
      <w:r w:rsidRPr="00DF7C44">
        <w:rPr>
          <w:b/>
          <w:i/>
        </w:rPr>
        <w:t>GNVL</w:t>
      </w:r>
      <w:r w:rsidRPr="00DF7C44">
        <w:rPr>
          <w:b/>
          <w:i/>
          <w:spacing w:val="-2"/>
        </w:rPr>
        <w:t xml:space="preserve"> </w:t>
      </w:r>
      <w:r w:rsidRPr="00DF7C44">
        <w:rPr>
          <w:b/>
          <w:i/>
          <w:spacing w:val="-10"/>
        </w:rPr>
        <w:t>*</w:t>
      </w:r>
    </w:p>
    <w:p w:rsidR="001B081D" w:rsidRPr="00DF7C44" w:rsidRDefault="001B081D" w:rsidP="001B081D">
      <w:pPr>
        <w:pStyle w:val="21"/>
        <w:ind w:left="0"/>
      </w:pPr>
      <w:bookmarkStart w:id="376" w:name="_Toc194015413"/>
      <w:bookmarkStart w:id="377" w:name="_Toc194015949"/>
      <w:r w:rsidRPr="00DF7C44">
        <w:rPr>
          <w:i/>
        </w:rPr>
        <w:t>0.001</w:t>
      </w:r>
      <w:r w:rsidRPr="00DF7C44">
        <w:rPr>
          <w:i/>
          <w:spacing w:val="-1"/>
        </w:rPr>
        <w:t xml:space="preserve"> </w:t>
      </w:r>
      <w:r w:rsidRPr="00DF7C44">
        <w:rPr>
          <w:i/>
        </w:rPr>
        <w:t>=</w:t>
      </w:r>
      <w:r w:rsidRPr="00DF7C44">
        <w:rPr>
          <w:i/>
          <w:spacing w:val="-2"/>
        </w:rPr>
        <w:t xml:space="preserve"> </w:t>
      </w:r>
      <w:r w:rsidRPr="00DF7C44">
        <w:t>(0.12</w:t>
      </w:r>
      <w:r w:rsidRPr="00DF7C44">
        <w:rPr>
          <w:spacing w:val="-1"/>
        </w:rPr>
        <w:t xml:space="preserve"> </w:t>
      </w:r>
      <w:r w:rsidRPr="00DF7C44">
        <w:t>+</w:t>
      </w:r>
      <w:r w:rsidRPr="00DF7C44">
        <w:rPr>
          <w:spacing w:val="-1"/>
        </w:rPr>
        <w:t xml:space="preserve"> </w:t>
      </w:r>
      <w:r w:rsidRPr="00DF7C44">
        <w:t>0</w:t>
      </w:r>
      <w:r w:rsidRPr="00DF7C44">
        <w:rPr>
          <w:spacing w:val="-1"/>
        </w:rPr>
        <w:t xml:space="preserve"> </w:t>
      </w:r>
      <w:r w:rsidRPr="00DF7C44">
        <w:t>*</w:t>
      </w:r>
      <w:r w:rsidRPr="00DF7C44">
        <w:rPr>
          <w:spacing w:val="-4"/>
        </w:rPr>
        <w:t xml:space="preserve"> </w:t>
      </w:r>
      <w:r w:rsidRPr="00DF7C44">
        <w:t>(0-1))</w:t>
      </w:r>
      <w:r w:rsidRPr="00DF7C44">
        <w:rPr>
          <w:spacing w:val="-2"/>
        </w:rPr>
        <w:t xml:space="preserve"> </w:t>
      </w:r>
      <w:r w:rsidRPr="00DF7C44">
        <w:t>*</w:t>
      </w:r>
      <w:r w:rsidRPr="00DF7C44">
        <w:rPr>
          <w:spacing w:val="-4"/>
        </w:rPr>
        <w:t xml:space="preserve"> </w:t>
      </w:r>
      <w:r w:rsidRPr="00DF7C44">
        <w:t>1</w:t>
      </w:r>
      <w:r>
        <w:t>4</w:t>
      </w:r>
      <w:r w:rsidRPr="00DF7C44">
        <w:t>000</w:t>
      </w:r>
      <w:r w:rsidRPr="00DF7C44">
        <w:rPr>
          <w:spacing w:val="-1"/>
        </w:rPr>
        <w:t xml:space="preserve"> </w:t>
      </w:r>
      <w:r w:rsidRPr="00DF7C44">
        <w:t>* 0.001</w:t>
      </w:r>
      <w:r w:rsidRPr="00DF7C44">
        <w:rPr>
          <w:spacing w:val="-1"/>
        </w:rPr>
        <w:t xml:space="preserve"> </w:t>
      </w:r>
      <w:r w:rsidRPr="00DF7C44">
        <w:t>=</w:t>
      </w:r>
      <w:r w:rsidRPr="00DF7C44">
        <w:rPr>
          <w:spacing w:val="-13"/>
        </w:rPr>
        <w:t xml:space="preserve"> 1</w:t>
      </w:r>
      <w:r w:rsidRPr="00DF7C44">
        <w:rPr>
          <w:spacing w:val="-4"/>
        </w:rPr>
        <w:t>.</w:t>
      </w:r>
      <w:r>
        <w:rPr>
          <w:spacing w:val="-4"/>
        </w:rPr>
        <w:t>68</w:t>
      </w:r>
      <w:bookmarkEnd w:id="376"/>
      <w:bookmarkEnd w:id="377"/>
    </w:p>
    <w:p w:rsidR="001B081D" w:rsidRPr="00DF7C44" w:rsidRDefault="001B081D" w:rsidP="001B081D">
      <w:pPr>
        <w:rPr>
          <w:b/>
        </w:rPr>
      </w:pPr>
      <w:r w:rsidRPr="00DF7C44">
        <w:t>Выбросы</w:t>
      </w:r>
      <w:r w:rsidRPr="00DF7C44">
        <w:rPr>
          <w:spacing w:val="-2"/>
        </w:rPr>
        <w:t xml:space="preserve"> </w:t>
      </w:r>
      <w:r w:rsidRPr="00DF7C44">
        <w:t>углеводородов</w:t>
      </w:r>
      <w:r w:rsidRPr="00DF7C44">
        <w:rPr>
          <w:spacing w:val="-4"/>
        </w:rPr>
        <w:t xml:space="preserve"> </w:t>
      </w:r>
      <w:r w:rsidRPr="00DF7C44">
        <w:t>за</w:t>
      </w:r>
      <w:r w:rsidRPr="00DF7C44">
        <w:rPr>
          <w:spacing w:val="-2"/>
        </w:rPr>
        <w:t xml:space="preserve"> </w:t>
      </w:r>
      <w:r w:rsidRPr="00DF7C44">
        <w:t>год,</w:t>
      </w:r>
      <w:r w:rsidRPr="00DF7C44">
        <w:rPr>
          <w:spacing w:val="-1"/>
        </w:rPr>
        <w:t xml:space="preserve"> </w:t>
      </w:r>
      <w:r w:rsidRPr="00DF7C44">
        <w:t>т</w:t>
      </w:r>
      <w:r w:rsidRPr="00DF7C44">
        <w:rPr>
          <w:spacing w:val="-4"/>
        </w:rPr>
        <w:t xml:space="preserve"> </w:t>
      </w:r>
      <w:r w:rsidRPr="00DF7C44">
        <w:t>(ф-ла</w:t>
      </w:r>
      <w:r w:rsidRPr="00DF7C44">
        <w:rPr>
          <w:spacing w:val="-2"/>
        </w:rPr>
        <w:t xml:space="preserve"> </w:t>
      </w:r>
      <w:r w:rsidRPr="00DF7C44">
        <w:t>5.40),</w:t>
      </w:r>
      <w:r w:rsidRPr="00DF7C44">
        <w:rPr>
          <w:spacing w:val="-1"/>
        </w:rPr>
        <w:t xml:space="preserve"> </w:t>
      </w:r>
      <w:r w:rsidRPr="00DF7C44">
        <w:rPr>
          <w:b/>
          <w:i/>
        </w:rPr>
        <w:t>G</w:t>
      </w:r>
      <w:r w:rsidRPr="00DF7C44">
        <w:rPr>
          <w:b/>
          <w:i/>
          <w:spacing w:val="-2"/>
        </w:rPr>
        <w:t xml:space="preserve"> </w:t>
      </w:r>
      <w:r w:rsidRPr="00DF7C44">
        <w:rPr>
          <w:b/>
          <w:i/>
        </w:rPr>
        <w:t>=</w:t>
      </w:r>
      <w:r w:rsidRPr="00DF7C44">
        <w:rPr>
          <w:b/>
          <w:i/>
          <w:spacing w:val="-3"/>
        </w:rPr>
        <w:t xml:space="preserve"> </w:t>
      </w:r>
      <w:r w:rsidRPr="00DF7C44">
        <w:rPr>
          <w:b/>
          <w:i/>
        </w:rPr>
        <w:t>GOZ</w:t>
      </w:r>
      <w:r w:rsidRPr="00DF7C44">
        <w:rPr>
          <w:b/>
          <w:i/>
          <w:spacing w:val="-1"/>
        </w:rPr>
        <w:t xml:space="preserve"> </w:t>
      </w:r>
      <w:r w:rsidRPr="00DF7C44">
        <w:rPr>
          <w:b/>
          <w:i/>
        </w:rPr>
        <w:t>+</w:t>
      </w:r>
      <w:r w:rsidRPr="00DF7C44">
        <w:rPr>
          <w:b/>
          <w:i/>
          <w:spacing w:val="-3"/>
        </w:rPr>
        <w:t xml:space="preserve"> </w:t>
      </w:r>
      <w:r w:rsidRPr="00DF7C44">
        <w:rPr>
          <w:b/>
          <w:i/>
        </w:rPr>
        <w:t>GVL</w:t>
      </w:r>
      <w:r w:rsidRPr="00DF7C44">
        <w:rPr>
          <w:b/>
          <w:i/>
          <w:spacing w:val="-2"/>
        </w:rPr>
        <w:t xml:space="preserve"> </w:t>
      </w:r>
      <w:r w:rsidRPr="00DF7C44">
        <w:rPr>
          <w:b/>
          <w:i/>
        </w:rPr>
        <w:t>=</w:t>
      </w:r>
      <w:r w:rsidRPr="00DF7C44">
        <w:rPr>
          <w:b/>
          <w:i/>
          <w:spacing w:val="-2"/>
        </w:rPr>
        <w:t xml:space="preserve"> </w:t>
      </w:r>
      <w:r>
        <w:rPr>
          <w:b/>
        </w:rPr>
        <w:t>1.68</w:t>
      </w:r>
      <w:r w:rsidRPr="00DF7C44">
        <w:rPr>
          <w:b/>
          <w:spacing w:val="-1"/>
        </w:rPr>
        <w:t xml:space="preserve"> </w:t>
      </w:r>
      <w:r w:rsidRPr="00DF7C44">
        <w:rPr>
          <w:b/>
        </w:rPr>
        <w:t>+</w:t>
      </w:r>
      <w:r w:rsidRPr="00DF7C44">
        <w:rPr>
          <w:b/>
          <w:spacing w:val="-3"/>
        </w:rPr>
        <w:t xml:space="preserve"> </w:t>
      </w:r>
      <w:r>
        <w:rPr>
          <w:b/>
          <w:spacing w:val="-3"/>
        </w:rPr>
        <w:t>1</w:t>
      </w:r>
      <w:r w:rsidRPr="00DF7C44">
        <w:rPr>
          <w:b/>
        </w:rPr>
        <w:t>.</w:t>
      </w:r>
      <w:r>
        <w:rPr>
          <w:b/>
        </w:rPr>
        <w:t>68</w:t>
      </w:r>
      <w:r w:rsidRPr="00DF7C44">
        <w:rPr>
          <w:b/>
          <w:spacing w:val="-1"/>
        </w:rPr>
        <w:t xml:space="preserve"> </w:t>
      </w:r>
      <w:r w:rsidRPr="00DF7C44">
        <w:rPr>
          <w:b/>
        </w:rPr>
        <w:t>=</w:t>
      </w:r>
      <w:r w:rsidRPr="00DF7C44">
        <w:rPr>
          <w:b/>
          <w:spacing w:val="-2"/>
        </w:rPr>
        <w:t xml:space="preserve"> </w:t>
      </w:r>
      <w:r>
        <w:rPr>
          <w:b/>
          <w:spacing w:val="-2"/>
        </w:rPr>
        <w:t>3</w:t>
      </w:r>
      <w:r w:rsidRPr="00DF7C44">
        <w:rPr>
          <w:b/>
          <w:spacing w:val="-4"/>
        </w:rPr>
        <w:t>.</w:t>
      </w:r>
      <w:r>
        <w:rPr>
          <w:b/>
          <w:spacing w:val="-4"/>
        </w:rPr>
        <w:t>36</w:t>
      </w:r>
    </w:p>
    <w:p w:rsidR="001B081D" w:rsidRPr="00DF7C44" w:rsidRDefault="001B081D" w:rsidP="001B081D">
      <w:pPr>
        <w:pStyle w:val="41"/>
        <w:spacing w:line="240" w:lineRule="auto"/>
        <w:ind w:left="0"/>
        <w:rPr>
          <w:u w:val="none"/>
        </w:rPr>
      </w:pPr>
      <w:r w:rsidRPr="00DF7C44">
        <w:rPr>
          <w:u w:val="thick"/>
        </w:rPr>
        <w:t>Примесь:</w:t>
      </w:r>
      <w:r w:rsidRPr="00DF7C44">
        <w:rPr>
          <w:spacing w:val="-8"/>
          <w:u w:val="thick"/>
        </w:rPr>
        <w:t xml:space="preserve"> </w:t>
      </w:r>
      <w:r w:rsidRPr="00DF7C44">
        <w:rPr>
          <w:u w:val="thick"/>
        </w:rPr>
        <w:t>2754</w:t>
      </w:r>
      <w:r w:rsidRPr="00DF7C44">
        <w:rPr>
          <w:spacing w:val="-4"/>
          <w:u w:val="thick"/>
        </w:rPr>
        <w:t xml:space="preserve"> </w:t>
      </w:r>
      <w:r w:rsidRPr="00DF7C44">
        <w:rPr>
          <w:u w:val="thick"/>
        </w:rPr>
        <w:t>Углеводороды</w:t>
      </w:r>
      <w:r w:rsidRPr="00DF7C44">
        <w:rPr>
          <w:spacing w:val="-4"/>
          <w:u w:val="thick"/>
        </w:rPr>
        <w:t xml:space="preserve"> </w:t>
      </w:r>
      <w:r w:rsidRPr="00DF7C44">
        <w:rPr>
          <w:u w:val="thick"/>
        </w:rPr>
        <w:t>предельные</w:t>
      </w:r>
      <w:r w:rsidRPr="00DF7C44">
        <w:rPr>
          <w:spacing w:val="-3"/>
          <w:u w:val="thick"/>
        </w:rPr>
        <w:t xml:space="preserve"> </w:t>
      </w:r>
      <w:r w:rsidRPr="00DF7C44">
        <w:rPr>
          <w:u w:val="thick"/>
        </w:rPr>
        <w:t>С12-19</w:t>
      </w:r>
      <w:r w:rsidRPr="00DF7C44">
        <w:rPr>
          <w:spacing w:val="-7"/>
          <w:u w:val="thick"/>
        </w:rPr>
        <w:t xml:space="preserve"> </w:t>
      </w:r>
      <w:r w:rsidRPr="00DF7C44">
        <w:rPr>
          <w:u w:val="thick"/>
        </w:rPr>
        <w:t>/в</w:t>
      </w:r>
      <w:r w:rsidRPr="00DF7C44">
        <w:rPr>
          <w:spacing w:val="-4"/>
          <w:u w:val="thick"/>
        </w:rPr>
        <w:t xml:space="preserve"> </w:t>
      </w:r>
      <w:r w:rsidRPr="00DF7C44">
        <w:rPr>
          <w:u w:val="thick"/>
        </w:rPr>
        <w:t>пересчете</w:t>
      </w:r>
      <w:r w:rsidRPr="00DF7C44">
        <w:rPr>
          <w:spacing w:val="-5"/>
          <w:u w:val="thick"/>
        </w:rPr>
        <w:t xml:space="preserve"> </w:t>
      </w:r>
      <w:r w:rsidRPr="00DF7C44">
        <w:rPr>
          <w:u w:val="thick"/>
        </w:rPr>
        <w:t>на</w:t>
      </w:r>
      <w:r w:rsidRPr="00DF7C44">
        <w:rPr>
          <w:spacing w:val="-4"/>
          <w:u w:val="thick"/>
        </w:rPr>
        <w:t xml:space="preserve"> </w:t>
      </w:r>
      <w:r w:rsidRPr="00DF7C44">
        <w:rPr>
          <w:u w:val="thick"/>
        </w:rPr>
        <w:t>С/</w:t>
      </w:r>
      <w:r w:rsidRPr="00DF7C44">
        <w:rPr>
          <w:spacing w:val="-5"/>
          <w:u w:val="thick"/>
        </w:rPr>
        <w:t xml:space="preserve"> </w:t>
      </w:r>
      <w:r w:rsidRPr="00DF7C44">
        <w:rPr>
          <w:spacing w:val="-2"/>
          <w:u w:val="thick"/>
        </w:rPr>
        <w:t>(592)</w:t>
      </w:r>
    </w:p>
    <w:p w:rsidR="001B081D" w:rsidRPr="00DF7C44" w:rsidRDefault="001B081D" w:rsidP="001B081D">
      <w:pPr>
        <w:rPr>
          <w:b/>
        </w:rPr>
      </w:pPr>
      <w:r w:rsidRPr="00DF7C44">
        <w:t>Максимальный</w:t>
      </w:r>
      <w:r w:rsidRPr="00DF7C44">
        <w:rPr>
          <w:spacing w:val="-3"/>
        </w:rPr>
        <w:t xml:space="preserve"> </w:t>
      </w:r>
      <w:r w:rsidRPr="00DF7C44">
        <w:t>разовый</w:t>
      </w:r>
      <w:r w:rsidRPr="00DF7C44">
        <w:rPr>
          <w:spacing w:val="-2"/>
        </w:rPr>
        <w:t xml:space="preserve"> </w:t>
      </w:r>
      <w:r w:rsidRPr="00DF7C44">
        <w:t>выброс,</w:t>
      </w:r>
      <w:r w:rsidRPr="00DF7C44">
        <w:rPr>
          <w:spacing w:val="-4"/>
        </w:rPr>
        <w:t xml:space="preserve"> </w:t>
      </w:r>
      <w:r w:rsidRPr="00DF7C44">
        <w:t>г/с</w:t>
      </w:r>
      <w:r w:rsidRPr="00DF7C44">
        <w:rPr>
          <w:spacing w:val="-2"/>
        </w:rPr>
        <w:t xml:space="preserve"> </w:t>
      </w:r>
      <w:r w:rsidRPr="00DF7C44">
        <w:t>(ф-ла</w:t>
      </w:r>
      <w:r w:rsidRPr="00DF7C44">
        <w:rPr>
          <w:spacing w:val="-2"/>
        </w:rPr>
        <w:t xml:space="preserve"> </w:t>
      </w:r>
      <w:r w:rsidRPr="00DF7C44">
        <w:t>5.39),</w:t>
      </w:r>
      <w:r w:rsidRPr="00DF7C44">
        <w:rPr>
          <w:spacing w:val="-2"/>
        </w:rPr>
        <w:t xml:space="preserve"> </w:t>
      </w:r>
      <w:r w:rsidRPr="00DF7C44">
        <w:rPr>
          <w:b/>
          <w:i/>
        </w:rPr>
        <w:t>_G_</w:t>
      </w:r>
      <w:r w:rsidRPr="00DF7C44">
        <w:rPr>
          <w:b/>
          <w:i/>
          <w:spacing w:val="-2"/>
        </w:rPr>
        <w:t xml:space="preserve"> </w:t>
      </w:r>
      <w:r w:rsidRPr="00DF7C44">
        <w:rPr>
          <w:b/>
          <w:i/>
        </w:rPr>
        <w:t>=</w:t>
      </w:r>
      <w:r w:rsidRPr="00DF7C44">
        <w:rPr>
          <w:b/>
          <w:i/>
          <w:spacing w:val="-3"/>
        </w:rPr>
        <w:t xml:space="preserve"> </w:t>
      </w:r>
      <w:r w:rsidRPr="00DF7C44">
        <w:rPr>
          <w:b/>
          <w:i/>
        </w:rPr>
        <w:t>_VO_</w:t>
      </w:r>
      <w:r w:rsidRPr="00DF7C44">
        <w:rPr>
          <w:b/>
          <w:i/>
          <w:spacing w:val="-2"/>
        </w:rPr>
        <w:t xml:space="preserve"> </w:t>
      </w:r>
      <w:r w:rsidRPr="00DF7C44">
        <w:rPr>
          <w:b/>
          <w:i/>
        </w:rPr>
        <w:t>*</w:t>
      </w:r>
      <w:r w:rsidRPr="00DF7C44">
        <w:rPr>
          <w:b/>
          <w:i/>
          <w:spacing w:val="-2"/>
        </w:rPr>
        <w:t xml:space="preserve"> </w:t>
      </w:r>
      <w:r w:rsidRPr="00DF7C44">
        <w:rPr>
          <w:b/>
          <w:i/>
        </w:rPr>
        <w:t>C</w:t>
      </w:r>
      <w:r w:rsidRPr="00DF7C44">
        <w:rPr>
          <w:b/>
          <w:i/>
          <w:spacing w:val="-3"/>
        </w:rPr>
        <w:t xml:space="preserve"> </w:t>
      </w:r>
      <w:r w:rsidRPr="00DF7C44">
        <w:rPr>
          <w:b/>
          <w:i/>
        </w:rPr>
        <w:t>=</w:t>
      </w:r>
      <w:r w:rsidRPr="00DF7C44">
        <w:rPr>
          <w:b/>
          <w:i/>
          <w:spacing w:val="-3"/>
        </w:rPr>
        <w:t xml:space="preserve"> </w:t>
      </w:r>
      <w:r w:rsidRPr="00DF7C44">
        <w:rPr>
          <w:b/>
        </w:rPr>
        <w:t>0.0001256</w:t>
      </w:r>
      <w:r w:rsidRPr="00DF7C44">
        <w:rPr>
          <w:b/>
          <w:spacing w:val="-5"/>
        </w:rPr>
        <w:t xml:space="preserve"> </w:t>
      </w:r>
      <w:r w:rsidRPr="00DF7C44">
        <w:rPr>
          <w:b/>
        </w:rPr>
        <w:t>*</w:t>
      </w:r>
      <w:r w:rsidRPr="00DF7C44">
        <w:rPr>
          <w:b/>
          <w:spacing w:val="-2"/>
        </w:rPr>
        <w:t xml:space="preserve"> </w:t>
      </w:r>
      <w:r w:rsidRPr="00DF7C44">
        <w:rPr>
          <w:b/>
        </w:rPr>
        <w:t>10</w:t>
      </w:r>
      <w:r w:rsidRPr="00DF7C44">
        <w:rPr>
          <w:b/>
          <w:spacing w:val="-2"/>
        </w:rPr>
        <w:t xml:space="preserve"> </w:t>
      </w:r>
      <w:r w:rsidRPr="00DF7C44">
        <w:rPr>
          <w:b/>
        </w:rPr>
        <w:t>=</w:t>
      </w:r>
      <w:r w:rsidRPr="00DF7C44">
        <w:rPr>
          <w:b/>
          <w:spacing w:val="-3"/>
        </w:rPr>
        <w:t xml:space="preserve"> </w:t>
      </w:r>
      <w:r w:rsidRPr="00DF7C44">
        <w:rPr>
          <w:b/>
          <w:spacing w:val="-2"/>
        </w:rPr>
        <w:t>0.001256</w:t>
      </w:r>
    </w:p>
    <w:p w:rsidR="001B081D" w:rsidRDefault="001B081D" w:rsidP="001B081D">
      <w:pPr>
        <w:rPr>
          <w:b/>
          <w:spacing w:val="-4"/>
        </w:rPr>
      </w:pPr>
      <w:r w:rsidRPr="00DF7C44">
        <w:t>Валовый</w:t>
      </w:r>
      <w:r w:rsidRPr="00DF7C44">
        <w:rPr>
          <w:spacing w:val="-5"/>
        </w:rPr>
        <w:t xml:space="preserve"> </w:t>
      </w:r>
      <w:r w:rsidRPr="00DF7C44">
        <w:t>выброс,</w:t>
      </w:r>
      <w:r w:rsidRPr="00DF7C44">
        <w:rPr>
          <w:spacing w:val="-2"/>
        </w:rPr>
        <w:t xml:space="preserve"> </w:t>
      </w:r>
      <w:r w:rsidRPr="00DF7C44">
        <w:t>т/год,</w:t>
      </w:r>
      <w:r w:rsidRPr="00DF7C44">
        <w:rPr>
          <w:spacing w:val="-5"/>
        </w:rPr>
        <w:t xml:space="preserve"> </w:t>
      </w:r>
      <w:r w:rsidRPr="00DF7C44">
        <w:rPr>
          <w:b/>
          <w:i/>
        </w:rPr>
        <w:t>_M_</w:t>
      </w:r>
      <w:r w:rsidRPr="00DF7C44">
        <w:rPr>
          <w:b/>
          <w:i/>
          <w:spacing w:val="-2"/>
        </w:rPr>
        <w:t xml:space="preserve"> </w:t>
      </w:r>
      <w:r w:rsidRPr="00DF7C44">
        <w:rPr>
          <w:b/>
          <w:i/>
        </w:rPr>
        <w:t>=</w:t>
      </w:r>
      <w:r w:rsidRPr="00DF7C44">
        <w:rPr>
          <w:b/>
          <w:i/>
          <w:spacing w:val="-2"/>
        </w:rPr>
        <w:t xml:space="preserve"> </w:t>
      </w:r>
      <w:r w:rsidRPr="00DF7C44">
        <w:rPr>
          <w:b/>
          <w:i/>
        </w:rPr>
        <w:t>G</w:t>
      </w:r>
      <w:r w:rsidRPr="00DF7C44">
        <w:rPr>
          <w:b/>
          <w:i/>
          <w:spacing w:val="-4"/>
        </w:rPr>
        <w:t xml:space="preserve"> </w:t>
      </w:r>
      <w:r w:rsidRPr="00DF7C44">
        <w:rPr>
          <w:b/>
          <w:i/>
        </w:rPr>
        <w:t>=</w:t>
      </w:r>
      <w:r w:rsidRPr="00DF7C44">
        <w:rPr>
          <w:b/>
          <w:i/>
          <w:spacing w:val="-3"/>
        </w:rPr>
        <w:t xml:space="preserve"> </w:t>
      </w:r>
      <w:r>
        <w:rPr>
          <w:b/>
          <w:spacing w:val="-4"/>
        </w:rPr>
        <w:t>3</w:t>
      </w:r>
      <w:r w:rsidRPr="00DF7C44">
        <w:rPr>
          <w:b/>
          <w:spacing w:val="-4"/>
        </w:rPr>
        <w:t>.</w:t>
      </w:r>
      <w:r>
        <w:rPr>
          <w:b/>
          <w:spacing w:val="-4"/>
        </w:rPr>
        <w:t>36</w:t>
      </w:r>
    </w:p>
    <w:p w:rsidR="001B081D" w:rsidRDefault="001B081D" w:rsidP="001B081D">
      <w:pPr>
        <w:rPr>
          <w:b/>
          <w:spacing w:val="-4"/>
        </w:rPr>
      </w:pPr>
    </w:p>
    <w:tbl>
      <w:tblPr>
        <w:tblW w:w="9417" w:type="dxa"/>
        <w:tblInd w:w="4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4842"/>
        <w:gridCol w:w="1887"/>
        <w:gridCol w:w="2016"/>
      </w:tblGrid>
      <w:tr w:rsidR="001B081D" w:rsidRPr="001B081D" w:rsidTr="005B0203">
        <w:trPr>
          <w:trHeight w:val="254"/>
        </w:trPr>
        <w:tc>
          <w:tcPr>
            <w:tcW w:w="672" w:type="dxa"/>
          </w:tcPr>
          <w:p w:rsidR="001B081D" w:rsidRPr="001B081D" w:rsidRDefault="001B081D" w:rsidP="005B0203">
            <w:pPr>
              <w:pStyle w:val="TableParagraph"/>
              <w:jc w:val="right"/>
              <w:rPr>
                <w:b/>
                <w:i/>
              </w:rPr>
            </w:pPr>
            <w:r w:rsidRPr="001B081D">
              <w:rPr>
                <w:b/>
                <w:i/>
                <w:spacing w:val="-5"/>
              </w:rPr>
              <w:t>Код</w:t>
            </w:r>
          </w:p>
        </w:tc>
        <w:tc>
          <w:tcPr>
            <w:tcW w:w="4842" w:type="dxa"/>
          </w:tcPr>
          <w:p w:rsidR="001B081D" w:rsidRPr="001B081D" w:rsidRDefault="001B081D" w:rsidP="005B0203">
            <w:pPr>
              <w:pStyle w:val="TableParagraph"/>
              <w:rPr>
                <w:b/>
                <w:i/>
              </w:rPr>
            </w:pPr>
            <w:r w:rsidRPr="001B081D">
              <w:rPr>
                <w:b/>
                <w:i/>
                <w:spacing w:val="-2"/>
              </w:rPr>
              <w:t>Наименование</w:t>
            </w:r>
            <w:r w:rsidRPr="001B081D">
              <w:rPr>
                <w:b/>
                <w:i/>
                <w:spacing w:val="10"/>
              </w:rPr>
              <w:t xml:space="preserve"> </w:t>
            </w:r>
            <w:r w:rsidRPr="001B081D">
              <w:rPr>
                <w:b/>
                <w:i/>
                <w:spacing w:val="-5"/>
              </w:rPr>
              <w:t>ЗВ</w:t>
            </w:r>
          </w:p>
        </w:tc>
        <w:tc>
          <w:tcPr>
            <w:tcW w:w="1887" w:type="dxa"/>
          </w:tcPr>
          <w:p w:rsidR="001B081D" w:rsidRPr="001B081D" w:rsidRDefault="001B081D" w:rsidP="005B0203">
            <w:pPr>
              <w:pStyle w:val="TableParagraph"/>
              <w:rPr>
                <w:b/>
                <w:i/>
              </w:rPr>
            </w:pPr>
            <w:r w:rsidRPr="001B081D">
              <w:rPr>
                <w:b/>
                <w:i/>
              </w:rPr>
              <w:t>Выброс</w:t>
            </w:r>
            <w:r w:rsidRPr="001B081D">
              <w:rPr>
                <w:b/>
                <w:i/>
                <w:spacing w:val="-1"/>
              </w:rPr>
              <w:t xml:space="preserve"> </w:t>
            </w:r>
            <w:r w:rsidRPr="001B081D">
              <w:rPr>
                <w:b/>
                <w:i/>
                <w:spacing w:val="-5"/>
              </w:rPr>
              <w:t>г/с</w:t>
            </w:r>
          </w:p>
        </w:tc>
        <w:tc>
          <w:tcPr>
            <w:tcW w:w="2016" w:type="dxa"/>
          </w:tcPr>
          <w:p w:rsidR="001B081D" w:rsidRPr="001B081D" w:rsidRDefault="001B081D" w:rsidP="005B0203">
            <w:pPr>
              <w:pStyle w:val="TableParagraph"/>
              <w:rPr>
                <w:b/>
                <w:i/>
              </w:rPr>
            </w:pPr>
            <w:r w:rsidRPr="001B081D">
              <w:rPr>
                <w:b/>
                <w:i/>
              </w:rPr>
              <w:t>Выброс</w:t>
            </w:r>
            <w:r w:rsidRPr="001B081D">
              <w:rPr>
                <w:b/>
                <w:i/>
                <w:spacing w:val="-3"/>
              </w:rPr>
              <w:t xml:space="preserve"> </w:t>
            </w:r>
            <w:r w:rsidRPr="001B081D">
              <w:rPr>
                <w:b/>
                <w:i/>
                <w:spacing w:val="-2"/>
              </w:rPr>
              <w:t>т/год</w:t>
            </w:r>
          </w:p>
        </w:tc>
      </w:tr>
      <w:tr w:rsidR="001B081D" w:rsidRPr="001B081D" w:rsidTr="005B0203">
        <w:trPr>
          <w:trHeight w:val="253"/>
        </w:trPr>
        <w:tc>
          <w:tcPr>
            <w:tcW w:w="672" w:type="dxa"/>
          </w:tcPr>
          <w:p w:rsidR="001B081D" w:rsidRPr="001B081D" w:rsidRDefault="001B081D" w:rsidP="005B0203">
            <w:pPr>
              <w:pStyle w:val="TableParagraph"/>
              <w:jc w:val="right"/>
            </w:pPr>
            <w:r w:rsidRPr="001B081D">
              <w:rPr>
                <w:spacing w:val="-4"/>
              </w:rPr>
              <w:t>2754</w:t>
            </w:r>
          </w:p>
        </w:tc>
        <w:tc>
          <w:tcPr>
            <w:tcW w:w="4842" w:type="dxa"/>
          </w:tcPr>
          <w:p w:rsidR="001B081D" w:rsidRPr="001B081D" w:rsidRDefault="001B081D" w:rsidP="005B0203">
            <w:pPr>
              <w:pStyle w:val="TableParagraph"/>
            </w:pPr>
            <w:r w:rsidRPr="001B081D">
              <w:t>Углеводороды</w:t>
            </w:r>
            <w:r w:rsidRPr="001B081D">
              <w:rPr>
                <w:spacing w:val="-10"/>
              </w:rPr>
              <w:t xml:space="preserve"> </w:t>
            </w:r>
            <w:r w:rsidRPr="001B081D">
              <w:t>предельные</w:t>
            </w:r>
            <w:r w:rsidRPr="001B081D">
              <w:rPr>
                <w:spacing w:val="-9"/>
              </w:rPr>
              <w:t xml:space="preserve"> </w:t>
            </w:r>
            <w:r w:rsidRPr="001B081D">
              <w:t>С12-</w:t>
            </w:r>
            <w:r w:rsidRPr="001B081D">
              <w:rPr>
                <w:spacing w:val="-5"/>
              </w:rPr>
              <w:t>19</w:t>
            </w:r>
          </w:p>
        </w:tc>
        <w:tc>
          <w:tcPr>
            <w:tcW w:w="1887" w:type="dxa"/>
          </w:tcPr>
          <w:p w:rsidR="001B081D" w:rsidRPr="001B081D" w:rsidRDefault="001B081D" w:rsidP="005B0203">
            <w:pPr>
              <w:pStyle w:val="TableParagraph"/>
              <w:jc w:val="right"/>
            </w:pPr>
            <w:r w:rsidRPr="001B081D">
              <w:rPr>
                <w:spacing w:val="-2"/>
              </w:rPr>
              <w:t>0.001</w:t>
            </w:r>
            <w:r>
              <w:rPr>
                <w:spacing w:val="-2"/>
              </w:rPr>
              <w:t>2</w:t>
            </w:r>
            <w:r w:rsidRPr="001B081D">
              <w:rPr>
                <w:spacing w:val="-2"/>
              </w:rPr>
              <w:t>56</w:t>
            </w:r>
          </w:p>
        </w:tc>
        <w:tc>
          <w:tcPr>
            <w:tcW w:w="2016" w:type="dxa"/>
          </w:tcPr>
          <w:p w:rsidR="001B081D" w:rsidRPr="001B081D" w:rsidRDefault="001B081D" w:rsidP="001B081D">
            <w:pPr>
              <w:pStyle w:val="TableParagraph"/>
              <w:jc w:val="right"/>
            </w:pPr>
            <w:r>
              <w:rPr>
                <w:spacing w:val="-2"/>
              </w:rPr>
              <w:t>3</w:t>
            </w:r>
            <w:r w:rsidRPr="001B081D">
              <w:rPr>
                <w:spacing w:val="-2"/>
              </w:rPr>
              <w:t>.</w:t>
            </w:r>
            <w:r>
              <w:rPr>
                <w:spacing w:val="-2"/>
              </w:rPr>
              <w:t>36</w:t>
            </w:r>
          </w:p>
        </w:tc>
      </w:tr>
    </w:tbl>
    <w:p w:rsidR="001B081D" w:rsidRPr="001B081D" w:rsidRDefault="001B081D" w:rsidP="001B081D">
      <w:pPr>
        <w:pStyle w:val="a3"/>
        <w:ind w:left="0"/>
        <w:rPr>
          <w:b/>
          <w:sz w:val="20"/>
        </w:rPr>
      </w:pPr>
    </w:p>
    <w:p w:rsidR="001B081D" w:rsidRPr="001B081D" w:rsidRDefault="001B081D" w:rsidP="001B081D">
      <w:pPr>
        <w:pStyle w:val="a3"/>
        <w:ind w:left="0"/>
        <w:rPr>
          <w:b/>
          <w:sz w:val="20"/>
        </w:rPr>
      </w:pPr>
      <w:r w:rsidRPr="001B081D">
        <w:rPr>
          <w:b/>
          <w:sz w:val="20"/>
        </w:rPr>
        <w:t xml:space="preserve">Итого по источнику </w:t>
      </w:r>
    </w:p>
    <w:tbl>
      <w:tblPr>
        <w:tblW w:w="9644" w:type="dxa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4960"/>
        <w:gridCol w:w="1928"/>
        <w:gridCol w:w="2067"/>
      </w:tblGrid>
      <w:tr w:rsidR="001B081D" w:rsidRPr="001B081D" w:rsidTr="005B0203">
        <w:trPr>
          <w:trHeight w:val="230"/>
        </w:trPr>
        <w:tc>
          <w:tcPr>
            <w:tcW w:w="689" w:type="dxa"/>
          </w:tcPr>
          <w:p w:rsidR="001B081D" w:rsidRPr="001B081D" w:rsidRDefault="001B081D" w:rsidP="005B0203">
            <w:pPr>
              <w:pStyle w:val="TableParagraph"/>
              <w:rPr>
                <w:b/>
                <w:i/>
              </w:rPr>
            </w:pPr>
            <w:r w:rsidRPr="001B081D">
              <w:rPr>
                <w:b/>
                <w:i/>
                <w:spacing w:val="-5"/>
              </w:rPr>
              <w:t>Код</w:t>
            </w:r>
          </w:p>
        </w:tc>
        <w:tc>
          <w:tcPr>
            <w:tcW w:w="4960" w:type="dxa"/>
          </w:tcPr>
          <w:p w:rsidR="001B081D" w:rsidRPr="001B081D" w:rsidRDefault="001B081D" w:rsidP="005B0203">
            <w:pPr>
              <w:pStyle w:val="TableParagraph"/>
              <w:jc w:val="right"/>
              <w:rPr>
                <w:b/>
                <w:i/>
              </w:rPr>
            </w:pPr>
            <w:r w:rsidRPr="001B081D">
              <w:rPr>
                <w:b/>
                <w:i/>
              </w:rPr>
              <w:t>Наименование</w:t>
            </w:r>
            <w:r w:rsidRPr="001B081D">
              <w:rPr>
                <w:b/>
                <w:i/>
                <w:spacing w:val="-13"/>
              </w:rPr>
              <w:t xml:space="preserve"> </w:t>
            </w:r>
            <w:r w:rsidRPr="001B081D">
              <w:rPr>
                <w:b/>
                <w:i/>
                <w:spacing w:val="-5"/>
              </w:rPr>
              <w:t>ЗВ</w:t>
            </w:r>
          </w:p>
        </w:tc>
        <w:tc>
          <w:tcPr>
            <w:tcW w:w="1928" w:type="dxa"/>
          </w:tcPr>
          <w:p w:rsidR="001B081D" w:rsidRPr="001B081D" w:rsidRDefault="001B081D" w:rsidP="005B0203">
            <w:pPr>
              <w:pStyle w:val="TableParagraph"/>
              <w:rPr>
                <w:b/>
                <w:i/>
              </w:rPr>
            </w:pPr>
            <w:r w:rsidRPr="001B081D">
              <w:rPr>
                <w:b/>
                <w:i/>
              </w:rPr>
              <w:t>Выброс</w:t>
            </w:r>
            <w:r w:rsidRPr="001B081D">
              <w:rPr>
                <w:b/>
                <w:i/>
                <w:spacing w:val="-7"/>
              </w:rPr>
              <w:t xml:space="preserve"> </w:t>
            </w:r>
            <w:r w:rsidRPr="001B081D">
              <w:rPr>
                <w:b/>
                <w:i/>
                <w:spacing w:val="-5"/>
              </w:rPr>
              <w:t>г/с</w:t>
            </w:r>
          </w:p>
        </w:tc>
        <w:tc>
          <w:tcPr>
            <w:tcW w:w="2067" w:type="dxa"/>
          </w:tcPr>
          <w:p w:rsidR="001B081D" w:rsidRPr="001B081D" w:rsidRDefault="001B081D" w:rsidP="005B0203">
            <w:pPr>
              <w:pStyle w:val="TableParagraph"/>
              <w:rPr>
                <w:b/>
                <w:i/>
              </w:rPr>
            </w:pPr>
            <w:r w:rsidRPr="001B081D">
              <w:rPr>
                <w:b/>
                <w:i/>
              </w:rPr>
              <w:t>Выброс</w:t>
            </w:r>
            <w:r w:rsidRPr="001B081D">
              <w:rPr>
                <w:b/>
                <w:i/>
                <w:spacing w:val="-7"/>
              </w:rPr>
              <w:t xml:space="preserve"> </w:t>
            </w:r>
            <w:r w:rsidRPr="001B081D">
              <w:rPr>
                <w:b/>
                <w:i/>
                <w:spacing w:val="-2"/>
              </w:rPr>
              <w:t>т/год</w:t>
            </w:r>
          </w:p>
        </w:tc>
      </w:tr>
      <w:tr w:rsidR="001B081D" w:rsidRPr="001B081D" w:rsidTr="005B0203">
        <w:trPr>
          <w:trHeight w:val="230"/>
        </w:trPr>
        <w:tc>
          <w:tcPr>
            <w:tcW w:w="689" w:type="dxa"/>
          </w:tcPr>
          <w:p w:rsidR="001B081D" w:rsidRPr="001B081D" w:rsidRDefault="001B081D" w:rsidP="005B0203">
            <w:pPr>
              <w:pStyle w:val="TableParagraph"/>
            </w:pPr>
            <w:r w:rsidRPr="001B081D">
              <w:rPr>
                <w:spacing w:val="-4"/>
              </w:rPr>
              <w:t>0333</w:t>
            </w:r>
          </w:p>
        </w:tc>
        <w:tc>
          <w:tcPr>
            <w:tcW w:w="4960" w:type="dxa"/>
          </w:tcPr>
          <w:p w:rsidR="001B081D" w:rsidRPr="001B081D" w:rsidRDefault="001B081D" w:rsidP="005B0203">
            <w:pPr>
              <w:pStyle w:val="TableParagraph"/>
            </w:pPr>
            <w:r w:rsidRPr="001B081D">
              <w:rPr>
                <w:spacing w:val="-2"/>
              </w:rPr>
              <w:t>Сероводород</w:t>
            </w:r>
            <w:r w:rsidRPr="001B081D">
              <w:rPr>
                <w:spacing w:val="11"/>
              </w:rPr>
              <w:t xml:space="preserve"> </w:t>
            </w:r>
            <w:r w:rsidRPr="001B081D">
              <w:rPr>
                <w:spacing w:val="-2"/>
              </w:rPr>
              <w:t>(Дигидросульфид)</w:t>
            </w:r>
            <w:r w:rsidRPr="001B081D">
              <w:rPr>
                <w:spacing w:val="13"/>
              </w:rPr>
              <w:t xml:space="preserve"> </w:t>
            </w:r>
            <w:r w:rsidRPr="001B081D">
              <w:rPr>
                <w:spacing w:val="-2"/>
              </w:rPr>
              <w:t>(518)</w:t>
            </w:r>
          </w:p>
        </w:tc>
        <w:tc>
          <w:tcPr>
            <w:tcW w:w="1928" w:type="dxa"/>
          </w:tcPr>
          <w:p w:rsidR="001B081D" w:rsidRPr="001B081D" w:rsidRDefault="001B081D" w:rsidP="005B0203">
            <w:pPr>
              <w:pStyle w:val="TableParagraph"/>
              <w:jc w:val="right"/>
            </w:pPr>
            <w:r w:rsidRPr="001B081D">
              <w:rPr>
                <w:spacing w:val="-2"/>
              </w:rPr>
              <w:t>0.00000044</w:t>
            </w:r>
          </w:p>
        </w:tc>
        <w:tc>
          <w:tcPr>
            <w:tcW w:w="2067" w:type="dxa"/>
          </w:tcPr>
          <w:p w:rsidR="001B081D" w:rsidRPr="001B081D" w:rsidRDefault="001B081D" w:rsidP="005B0203">
            <w:pPr>
              <w:pStyle w:val="TableParagraph"/>
              <w:jc w:val="right"/>
            </w:pPr>
            <w:r w:rsidRPr="001B081D">
              <w:rPr>
                <w:spacing w:val="-2"/>
              </w:rPr>
              <w:t>0.000145</w:t>
            </w:r>
          </w:p>
        </w:tc>
      </w:tr>
      <w:tr w:rsidR="001B081D" w:rsidRPr="001B081D" w:rsidTr="005B0203">
        <w:trPr>
          <w:trHeight w:val="70"/>
        </w:trPr>
        <w:tc>
          <w:tcPr>
            <w:tcW w:w="689" w:type="dxa"/>
          </w:tcPr>
          <w:p w:rsidR="001B081D" w:rsidRPr="001B081D" w:rsidRDefault="001B081D" w:rsidP="005B0203">
            <w:pPr>
              <w:pStyle w:val="TableParagraph"/>
            </w:pPr>
            <w:r w:rsidRPr="001B081D">
              <w:rPr>
                <w:spacing w:val="-4"/>
              </w:rPr>
              <w:t>1078</w:t>
            </w:r>
          </w:p>
        </w:tc>
        <w:tc>
          <w:tcPr>
            <w:tcW w:w="4960" w:type="dxa"/>
          </w:tcPr>
          <w:p w:rsidR="001B081D" w:rsidRPr="001B081D" w:rsidRDefault="001B081D" w:rsidP="005B0203">
            <w:pPr>
              <w:pStyle w:val="TableParagraph"/>
            </w:pPr>
            <w:r w:rsidRPr="001B081D">
              <w:rPr>
                <w:spacing w:val="-2"/>
              </w:rPr>
              <w:t>Этан-1,2-</w:t>
            </w:r>
            <w:r w:rsidRPr="001B081D">
              <w:rPr>
                <w:spacing w:val="-4"/>
              </w:rPr>
              <w:t>диол</w:t>
            </w:r>
          </w:p>
        </w:tc>
        <w:tc>
          <w:tcPr>
            <w:tcW w:w="1928" w:type="dxa"/>
          </w:tcPr>
          <w:p w:rsidR="001B081D" w:rsidRPr="00B81B63" w:rsidRDefault="001B081D" w:rsidP="001B081D">
            <w:pPr>
              <w:pStyle w:val="TableParagraph"/>
              <w:jc w:val="right"/>
            </w:pPr>
            <w:r w:rsidRPr="00B81B63">
              <w:rPr>
                <w:spacing w:val="-2"/>
              </w:rPr>
              <w:t>0.001048</w:t>
            </w:r>
          </w:p>
        </w:tc>
        <w:tc>
          <w:tcPr>
            <w:tcW w:w="2067" w:type="dxa"/>
          </w:tcPr>
          <w:p w:rsidR="001B081D" w:rsidRPr="00B81B63" w:rsidRDefault="001B081D" w:rsidP="001B081D">
            <w:pPr>
              <w:pStyle w:val="TableParagraph"/>
              <w:jc w:val="right"/>
            </w:pPr>
            <w:r>
              <w:rPr>
                <w:spacing w:val="-2"/>
              </w:rPr>
              <w:t>0.004</w:t>
            </w:r>
            <w:r w:rsidRPr="00B81B63">
              <w:rPr>
                <w:spacing w:val="-2"/>
              </w:rPr>
              <w:t>8</w:t>
            </w:r>
          </w:p>
        </w:tc>
      </w:tr>
      <w:tr w:rsidR="001B081D" w:rsidRPr="001B081D" w:rsidTr="005B0203">
        <w:trPr>
          <w:trHeight w:val="690"/>
        </w:trPr>
        <w:tc>
          <w:tcPr>
            <w:tcW w:w="689" w:type="dxa"/>
          </w:tcPr>
          <w:p w:rsidR="001B081D" w:rsidRPr="001B081D" w:rsidRDefault="001B081D" w:rsidP="005B0203">
            <w:pPr>
              <w:pStyle w:val="TableParagraph"/>
            </w:pPr>
            <w:r w:rsidRPr="001B081D">
              <w:rPr>
                <w:spacing w:val="-4"/>
              </w:rPr>
              <w:t>2754</w:t>
            </w:r>
          </w:p>
        </w:tc>
        <w:tc>
          <w:tcPr>
            <w:tcW w:w="4960" w:type="dxa"/>
          </w:tcPr>
          <w:p w:rsidR="001B081D" w:rsidRPr="001B081D" w:rsidRDefault="001B081D" w:rsidP="005B0203">
            <w:pPr>
              <w:pStyle w:val="TableParagraph"/>
            </w:pPr>
            <w:r w:rsidRPr="001B081D">
              <w:t>Алканы С12-19 /в пересчете на С/ (Углеводороды предельные</w:t>
            </w:r>
            <w:r w:rsidRPr="001B081D">
              <w:rPr>
                <w:spacing w:val="-7"/>
              </w:rPr>
              <w:t xml:space="preserve"> </w:t>
            </w:r>
            <w:r w:rsidRPr="001B081D">
              <w:t>С12-С19</w:t>
            </w:r>
            <w:r w:rsidRPr="001B081D">
              <w:rPr>
                <w:spacing w:val="-7"/>
              </w:rPr>
              <w:t xml:space="preserve"> </w:t>
            </w:r>
            <w:r w:rsidRPr="001B081D">
              <w:t>(в</w:t>
            </w:r>
            <w:r w:rsidRPr="001B081D">
              <w:rPr>
                <w:spacing w:val="-8"/>
              </w:rPr>
              <w:t xml:space="preserve"> </w:t>
            </w:r>
            <w:r w:rsidRPr="001B081D">
              <w:t>пересчете</w:t>
            </w:r>
            <w:r w:rsidRPr="001B081D">
              <w:rPr>
                <w:spacing w:val="-7"/>
              </w:rPr>
              <w:t xml:space="preserve"> </w:t>
            </w:r>
            <w:r w:rsidRPr="001B081D">
              <w:t>на</w:t>
            </w:r>
            <w:r w:rsidRPr="001B081D">
              <w:rPr>
                <w:spacing w:val="-7"/>
              </w:rPr>
              <w:t xml:space="preserve"> </w:t>
            </w:r>
            <w:r w:rsidRPr="001B081D">
              <w:t>С);</w:t>
            </w:r>
            <w:r w:rsidRPr="001B081D">
              <w:rPr>
                <w:spacing w:val="-8"/>
              </w:rPr>
              <w:t xml:space="preserve"> </w:t>
            </w:r>
            <w:r w:rsidRPr="001B081D">
              <w:t>Растворитель</w:t>
            </w:r>
          </w:p>
          <w:p w:rsidR="001B081D" w:rsidRPr="001B081D" w:rsidRDefault="001B081D" w:rsidP="005B0203">
            <w:pPr>
              <w:pStyle w:val="TableParagraph"/>
            </w:pPr>
            <w:r w:rsidRPr="001B081D">
              <w:t>РПК-265П)</w:t>
            </w:r>
            <w:r w:rsidRPr="001B081D">
              <w:rPr>
                <w:spacing w:val="-8"/>
              </w:rPr>
              <w:t xml:space="preserve"> </w:t>
            </w:r>
            <w:r w:rsidRPr="001B081D">
              <w:rPr>
                <w:spacing w:val="-4"/>
              </w:rPr>
              <w:t>(10)</w:t>
            </w:r>
          </w:p>
        </w:tc>
        <w:tc>
          <w:tcPr>
            <w:tcW w:w="1928" w:type="dxa"/>
          </w:tcPr>
          <w:p w:rsidR="001B081D" w:rsidRPr="001B081D" w:rsidRDefault="001B081D" w:rsidP="001B081D">
            <w:pPr>
              <w:pStyle w:val="TableParagraph"/>
              <w:jc w:val="right"/>
            </w:pPr>
            <w:r w:rsidRPr="001B081D">
              <w:rPr>
                <w:spacing w:val="-2"/>
              </w:rPr>
              <w:t>0.002</w:t>
            </w:r>
            <w:r>
              <w:rPr>
                <w:spacing w:val="-2"/>
              </w:rPr>
              <w:t>436</w:t>
            </w:r>
          </w:p>
        </w:tc>
        <w:tc>
          <w:tcPr>
            <w:tcW w:w="2067" w:type="dxa"/>
          </w:tcPr>
          <w:p w:rsidR="001B081D" w:rsidRPr="001B081D" w:rsidRDefault="001B081D" w:rsidP="001B081D">
            <w:pPr>
              <w:pStyle w:val="TableParagraph"/>
              <w:jc w:val="right"/>
            </w:pPr>
            <w:r>
              <w:rPr>
                <w:spacing w:val="-2"/>
              </w:rPr>
              <w:t>3.3930142</w:t>
            </w:r>
          </w:p>
        </w:tc>
      </w:tr>
    </w:tbl>
    <w:p w:rsidR="001B081D" w:rsidRDefault="001B081D" w:rsidP="004E2C5B">
      <w:pPr>
        <w:rPr>
          <w:b/>
          <w:color w:val="FF0000"/>
          <w:sz w:val="20"/>
          <w:u w:val="single"/>
        </w:rPr>
      </w:pPr>
    </w:p>
    <w:p w:rsidR="005D2024" w:rsidRPr="003F1F59" w:rsidRDefault="004E2C5B" w:rsidP="003F1F59">
      <w:pPr>
        <w:pStyle w:val="21"/>
        <w:ind w:left="0"/>
        <w:rPr>
          <w:highlight w:val="cyan"/>
        </w:rPr>
      </w:pPr>
      <w:bookmarkStart w:id="378" w:name="_Toc194015950"/>
      <w:r w:rsidRPr="003F1F59">
        <w:rPr>
          <w:highlight w:val="cyan"/>
        </w:rPr>
        <w:lastRenderedPageBreak/>
        <w:t>Источник 6055</w:t>
      </w:r>
      <w:r w:rsidR="001668E5" w:rsidRPr="003F1F59">
        <w:rPr>
          <w:highlight w:val="cyan"/>
        </w:rPr>
        <w:t xml:space="preserve">, </w:t>
      </w:r>
      <w:r w:rsidRPr="003F1F59">
        <w:rPr>
          <w:highlight w:val="cyan"/>
        </w:rPr>
        <w:t>Утечки через неплотности оборудования</w:t>
      </w:r>
      <w:bookmarkEnd w:id="378"/>
    </w:p>
    <w:p w:rsidR="005D2024" w:rsidRPr="001668E5" w:rsidRDefault="004E2C5B" w:rsidP="004E2C5B">
      <w:r w:rsidRPr="001668E5">
        <w:t>Список</w:t>
      </w:r>
      <w:r w:rsidRPr="001668E5">
        <w:rPr>
          <w:spacing w:val="-9"/>
        </w:rPr>
        <w:t xml:space="preserve"> </w:t>
      </w:r>
      <w:r w:rsidRPr="001668E5">
        <w:rPr>
          <w:spacing w:val="-2"/>
        </w:rPr>
        <w:t>литературы:</w:t>
      </w:r>
    </w:p>
    <w:p w:rsidR="005D2024" w:rsidRPr="001668E5" w:rsidRDefault="004E2C5B" w:rsidP="004E2C5B">
      <w:r w:rsidRPr="001668E5">
        <w:t>Методические</w:t>
      </w:r>
      <w:r w:rsidRPr="001668E5">
        <w:rPr>
          <w:spacing w:val="80"/>
        </w:rPr>
        <w:t xml:space="preserve"> </w:t>
      </w:r>
      <w:r w:rsidRPr="001668E5">
        <w:t>указания</w:t>
      </w:r>
      <w:r w:rsidRPr="001668E5">
        <w:rPr>
          <w:spacing w:val="80"/>
        </w:rPr>
        <w:t xml:space="preserve"> </w:t>
      </w:r>
      <w:r w:rsidRPr="001668E5">
        <w:t>расчета</w:t>
      </w:r>
      <w:r w:rsidRPr="001668E5">
        <w:rPr>
          <w:spacing w:val="80"/>
        </w:rPr>
        <w:t xml:space="preserve"> </w:t>
      </w:r>
      <w:r w:rsidRPr="001668E5">
        <w:t>выбросов</w:t>
      </w:r>
      <w:r w:rsidRPr="001668E5">
        <w:rPr>
          <w:spacing w:val="80"/>
        </w:rPr>
        <w:t xml:space="preserve"> </w:t>
      </w:r>
      <w:r w:rsidRPr="001668E5">
        <w:t>от</w:t>
      </w:r>
      <w:r w:rsidRPr="001668E5">
        <w:rPr>
          <w:spacing w:val="80"/>
        </w:rPr>
        <w:t xml:space="preserve"> </w:t>
      </w:r>
      <w:r w:rsidRPr="001668E5">
        <w:t>предприятий,</w:t>
      </w:r>
      <w:r w:rsidRPr="001668E5">
        <w:rPr>
          <w:spacing w:val="80"/>
        </w:rPr>
        <w:t xml:space="preserve"> </w:t>
      </w:r>
      <w:r w:rsidRPr="001668E5">
        <w:t>осуществляющих</w:t>
      </w:r>
      <w:r w:rsidRPr="001668E5">
        <w:rPr>
          <w:spacing w:val="80"/>
        </w:rPr>
        <w:t xml:space="preserve"> </w:t>
      </w:r>
      <w:r w:rsidRPr="001668E5">
        <w:t>хранение</w:t>
      </w:r>
      <w:r w:rsidRPr="001668E5">
        <w:rPr>
          <w:spacing w:val="80"/>
        </w:rPr>
        <w:t xml:space="preserve"> </w:t>
      </w:r>
      <w:r w:rsidRPr="001668E5">
        <w:t>и</w:t>
      </w:r>
      <w:r w:rsidRPr="001668E5">
        <w:rPr>
          <w:spacing w:val="80"/>
        </w:rPr>
        <w:t xml:space="preserve"> </w:t>
      </w:r>
      <w:r w:rsidRPr="001668E5">
        <w:t>реализацию</w:t>
      </w:r>
      <w:r w:rsidRPr="001668E5">
        <w:rPr>
          <w:spacing w:val="40"/>
        </w:rPr>
        <w:t xml:space="preserve"> </w:t>
      </w:r>
      <w:r w:rsidRPr="001668E5">
        <w:t>нефтепродуктов</w:t>
      </w:r>
      <w:r w:rsidRPr="001668E5">
        <w:rPr>
          <w:spacing w:val="-12"/>
        </w:rPr>
        <w:t xml:space="preserve"> </w:t>
      </w:r>
      <w:r w:rsidRPr="001668E5">
        <w:t>(нефтебазы,</w:t>
      </w:r>
      <w:r w:rsidRPr="001668E5">
        <w:rPr>
          <w:spacing w:val="-9"/>
        </w:rPr>
        <w:t xml:space="preserve"> </w:t>
      </w:r>
      <w:r w:rsidRPr="001668E5">
        <w:t>АЗС)</w:t>
      </w:r>
      <w:r w:rsidRPr="001668E5">
        <w:rPr>
          <w:spacing w:val="-8"/>
        </w:rPr>
        <w:t xml:space="preserve"> </w:t>
      </w:r>
      <w:r w:rsidRPr="001668E5">
        <w:t>и</w:t>
      </w:r>
      <w:r w:rsidRPr="001668E5">
        <w:rPr>
          <w:spacing w:val="-12"/>
        </w:rPr>
        <w:t xml:space="preserve"> </w:t>
      </w:r>
      <w:r w:rsidRPr="001668E5">
        <w:t>других</w:t>
      </w:r>
      <w:r w:rsidRPr="001668E5">
        <w:rPr>
          <w:spacing w:val="-11"/>
        </w:rPr>
        <w:t xml:space="preserve"> </w:t>
      </w:r>
      <w:r w:rsidRPr="001668E5">
        <w:t>жидкостей</w:t>
      </w:r>
      <w:r w:rsidRPr="001668E5">
        <w:rPr>
          <w:spacing w:val="-10"/>
        </w:rPr>
        <w:t xml:space="preserve"> </w:t>
      </w:r>
      <w:r w:rsidRPr="001668E5">
        <w:t>и</w:t>
      </w:r>
      <w:r w:rsidRPr="001668E5">
        <w:rPr>
          <w:spacing w:val="-10"/>
        </w:rPr>
        <w:t xml:space="preserve"> </w:t>
      </w:r>
      <w:r w:rsidRPr="001668E5">
        <w:t>и</w:t>
      </w:r>
      <w:r w:rsidRPr="001668E5">
        <w:rPr>
          <w:spacing w:val="-11"/>
        </w:rPr>
        <w:t xml:space="preserve"> </w:t>
      </w:r>
      <w:r w:rsidRPr="001668E5">
        <w:t>газов.</w:t>
      </w:r>
      <w:r w:rsidRPr="001668E5">
        <w:rPr>
          <w:spacing w:val="-11"/>
        </w:rPr>
        <w:t xml:space="preserve"> </w:t>
      </w:r>
      <w:r w:rsidRPr="001668E5">
        <w:t>Приложение</w:t>
      </w:r>
      <w:r w:rsidRPr="001668E5">
        <w:rPr>
          <w:spacing w:val="-9"/>
        </w:rPr>
        <w:t xml:space="preserve"> </w:t>
      </w:r>
      <w:r w:rsidRPr="001668E5">
        <w:t>к</w:t>
      </w:r>
      <w:r w:rsidRPr="001668E5">
        <w:rPr>
          <w:spacing w:val="-9"/>
        </w:rPr>
        <w:t xml:space="preserve"> </w:t>
      </w:r>
      <w:r w:rsidRPr="001668E5">
        <w:t>приказу</w:t>
      </w:r>
      <w:r w:rsidRPr="001668E5">
        <w:rPr>
          <w:spacing w:val="-13"/>
        </w:rPr>
        <w:t xml:space="preserve"> </w:t>
      </w:r>
      <w:r w:rsidRPr="001668E5">
        <w:t>МООС</w:t>
      </w:r>
      <w:r w:rsidRPr="001668E5">
        <w:rPr>
          <w:spacing w:val="-11"/>
        </w:rPr>
        <w:t xml:space="preserve"> </w:t>
      </w:r>
      <w:r w:rsidRPr="001668E5">
        <w:t>РК</w:t>
      </w:r>
      <w:r w:rsidRPr="001668E5">
        <w:rPr>
          <w:spacing w:val="-12"/>
        </w:rPr>
        <w:t xml:space="preserve"> </w:t>
      </w:r>
      <w:r w:rsidRPr="001668E5">
        <w:t>от</w:t>
      </w:r>
      <w:r w:rsidRPr="001668E5">
        <w:rPr>
          <w:spacing w:val="-10"/>
        </w:rPr>
        <w:t xml:space="preserve"> </w:t>
      </w:r>
      <w:r w:rsidRPr="001668E5">
        <w:rPr>
          <w:spacing w:val="-2"/>
        </w:rPr>
        <w:t>29.07.2011</w:t>
      </w:r>
    </w:p>
    <w:p w:rsidR="005D2024" w:rsidRPr="001668E5" w:rsidRDefault="004E2C5B" w:rsidP="004E2C5B">
      <w:r w:rsidRPr="001668E5">
        <w:rPr>
          <w:spacing w:val="-4"/>
        </w:rPr>
        <w:t>№196</w:t>
      </w:r>
    </w:p>
    <w:p w:rsidR="005D2024" w:rsidRPr="001668E5" w:rsidRDefault="004E2C5B" w:rsidP="004E2C5B">
      <w:r w:rsidRPr="001668E5">
        <w:t>Выбросы</w:t>
      </w:r>
      <w:r w:rsidRPr="001668E5">
        <w:rPr>
          <w:spacing w:val="-11"/>
        </w:rPr>
        <w:t xml:space="preserve"> </w:t>
      </w:r>
      <w:r w:rsidRPr="001668E5">
        <w:t>от</w:t>
      </w:r>
      <w:r w:rsidRPr="001668E5">
        <w:rPr>
          <w:spacing w:val="-12"/>
        </w:rPr>
        <w:t xml:space="preserve"> </w:t>
      </w:r>
      <w:r w:rsidRPr="001668E5">
        <w:t>неподвижных</w:t>
      </w:r>
      <w:r w:rsidRPr="001668E5">
        <w:rPr>
          <w:spacing w:val="-10"/>
        </w:rPr>
        <w:t xml:space="preserve"> </w:t>
      </w:r>
      <w:r w:rsidRPr="001668E5">
        <w:t>уплотнений Нефтепродукт: Масла</w:t>
      </w:r>
    </w:p>
    <w:p w:rsidR="005D2024" w:rsidRPr="001668E5" w:rsidRDefault="004E2C5B" w:rsidP="004E2C5B">
      <w:r w:rsidRPr="001668E5">
        <w:t>Наименование</w:t>
      </w:r>
      <w:r w:rsidRPr="001668E5">
        <w:rPr>
          <w:spacing w:val="-6"/>
        </w:rPr>
        <w:t xml:space="preserve"> </w:t>
      </w:r>
      <w:r w:rsidRPr="001668E5">
        <w:t>оборудования,</w:t>
      </w:r>
      <w:r w:rsidRPr="001668E5">
        <w:rPr>
          <w:spacing w:val="-6"/>
        </w:rPr>
        <w:t xml:space="preserve"> </w:t>
      </w:r>
      <w:r w:rsidRPr="001668E5">
        <w:t>вид</w:t>
      </w:r>
      <w:r w:rsidRPr="001668E5">
        <w:rPr>
          <w:spacing w:val="-4"/>
        </w:rPr>
        <w:t xml:space="preserve"> </w:t>
      </w:r>
      <w:r w:rsidRPr="001668E5">
        <w:t>технологического</w:t>
      </w:r>
      <w:r w:rsidRPr="001668E5">
        <w:rPr>
          <w:spacing w:val="-5"/>
        </w:rPr>
        <w:t xml:space="preserve"> </w:t>
      </w:r>
      <w:r w:rsidRPr="001668E5">
        <w:t>потока:</w:t>
      </w:r>
      <w:r w:rsidRPr="001668E5">
        <w:rPr>
          <w:spacing w:val="-6"/>
        </w:rPr>
        <w:t xml:space="preserve"> </w:t>
      </w:r>
      <w:r w:rsidRPr="001668E5">
        <w:t>Тяжелые</w:t>
      </w:r>
      <w:r w:rsidRPr="001668E5">
        <w:rPr>
          <w:spacing w:val="-3"/>
        </w:rPr>
        <w:t xml:space="preserve"> </w:t>
      </w:r>
      <w:r w:rsidRPr="001668E5">
        <w:t>углеводороды</w:t>
      </w:r>
      <w:r w:rsidRPr="001668E5">
        <w:rPr>
          <w:spacing w:val="-4"/>
        </w:rPr>
        <w:t xml:space="preserve"> </w:t>
      </w:r>
      <w:r w:rsidRPr="001668E5">
        <w:t xml:space="preserve">(запорно-регулирующая </w:t>
      </w:r>
      <w:r w:rsidRPr="001668E5">
        <w:rPr>
          <w:spacing w:val="-2"/>
        </w:rPr>
        <w:t>арматура)</w:t>
      </w:r>
    </w:p>
    <w:p w:rsidR="005D2024" w:rsidRPr="001668E5" w:rsidRDefault="004E2C5B" w:rsidP="004E2C5B">
      <w:pPr>
        <w:rPr>
          <w:b/>
        </w:rPr>
      </w:pPr>
      <w:r w:rsidRPr="001668E5">
        <w:t>Время</w:t>
      </w:r>
      <w:r w:rsidRPr="001668E5">
        <w:rPr>
          <w:spacing w:val="-7"/>
        </w:rPr>
        <w:t xml:space="preserve"> </w:t>
      </w:r>
      <w:r w:rsidRPr="001668E5">
        <w:t>работы</w:t>
      </w:r>
      <w:r w:rsidRPr="001668E5">
        <w:rPr>
          <w:spacing w:val="-6"/>
        </w:rPr>
        <w:t xml:space="preserve"> </w:t>
      </w:r>
      <w:r w:rsidRPr="001668E5">
        <w:t>оборудования,</w:t>
      </w:r>
      <w:r w:rsidRPr="001668E5">
        <w:rPr>
          <w:spacing w:val="-6"/>
        </w:rPr>
        <w:t xml:space="preserve"> </w:t>
      </w:r>
      <w:r w:rsidRPr="001668E5">
        <w:t>час/год,</w:t>
      </w:r>
      <w:r w:rsidRPr="001668E5">
        <w:rPr>
          <w:spacing w:val="-2"/>
        </w:rPr>
        <w:t xml:space="preserve"> </w:t>
      </w:r>
      <w:r w:rsidRPr="001668E5">
        <w:rPr>
          <w:b/>
          <w:i/>
        </w:rPr>
        <w:t>_T_</w:t>
      </w:r>
      <w:r w:rsidRPr="001668E5">
        <w:rPr>
          <w:b/>
          <w:i/>
          <w:spacing w:val="-5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5"/>
        </w:rPr>
        <w:t xml:space="preserve"> </w:t>
      </w:r>
      <w:r w:rsidRPr="001668E5">
        <w:rPr>
          <w:b/>
          <w:spacing w:val="-4"/>
        </w:rPr>
        <w:t>8760</w:t>
      </w:r>
    </w:p>
    <w:p w:rsidR="005D2024" w:rsidRPr="001668E5" w:rsidRDefault="004E2C5B" w:rsidP="004E2C5B">
      <w:pPr>
        <w:rPr>
          <w:b/>
        </w:rPr>
      </w:pPr>
      <w:r w:rsidRPr="001668E5">
        <w:t>Число</w:t>
      </w:r>
      <w:r w:rsidRPr="001668E5">
        <w:rPr>
          <w:spacing w:val="-6"/>
        </w:rPr>
        <w:t xml:space="preserve"> </w:t>
      </w:r>
      <w:r w:rsidRPr="001668E5">
        <w:t>неподвижных</w:t>
      </w:r>
      <w:r w:rsidRPr="001668E5">
        <w:rPr>
          <w:spacing w:val="-5"/>
        </w:rPr>
        <w:t xml:space="preserve"> </w:t>
      </w:r>
      <w:r w:rsidRPr="001668E5">
        <w:t>уплотнений</w:t>
      </w:r>
      <w:r w:rsidRPr="001668E5">
        <w:rPr>
          <w:spacing w:val="-7"/>
        </w:rPr>
        <w:t xml:space="preserve"> </w:t>
      </w:r>
      <w:r w:rsidRPr="001668E5">
        <w:t>на</w:t>
      </w:r>
      <w:r w:rsidRPr="001668E5">
        <w:rPr>
          <w:spacing w:val="-4"/>
        </w:rPr>
        <w:t xml:space="preserve"> </w:t>
      </w:r>
      <w:r w:rsidRPr="001668E5">
        <w:t>потоке,</w:t>
      </w:r>
      <w:r w:rsidRPr="001668E5">
        <w:rPr>
          <w:spacing w:val="-6"/>
        </w:rPr>
        <w:t xml:space="preserve"> </w:t>
      </w:r>
      <w:r w:rsidRPr="001668E5">
        <w:t>шт.,</w:t>
      </w:r>
      <w:r w:rsidRPr="001668E5">
        <w:rPr>
          <w:spacing w:val="-2"/>
        </w:rPr>
        <w:t xml:space="preserve"> </w:t>
      </w:r>
      <w:r w:rsidRPr="001668E5">
        <w:rPr>
          <w:b/>
          <w:i/>
        </w:rPr>
        <w:t>N</w:t>
      </w:r>
      <w:r w:rsidRPr="001668E5">
        <w:rPr>
          <w:b/>
          <w:i/>
          <w:spacing w:val="-6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7"/>
        </w:rPr>
        <w:t xml:space="preserve"> </w:t>
      </w:r>
      <w:r w:rsidRPr="001668E5">
        <w:rPr>
          <w:b/>
          <w:spacing w:val="-10"/>
        </w:rPr>
        <w:t>7</w:t>
      </w:r>
    </w:p>
    <w:p w:rsidR="005D2024" w:rsidRPr="001668E5" w:rsidRDefault="004E2C5B" w:rsidP="004E2C5B">
      <w:pPr>
        <w:rPr>
          <w:b/>
        </w:rPr>
      </w:pPr>
      <w:r w:rsidRPr="001668E5">
        <w:t>Расчетная</w:t>
      </w:r>
      <w:r w:rsidRPr="001668E5">
        <w:rPr>
          <w:spacing w:val="-9"/>
        </w:rPr>
        <w:t xml:space="preserve"> </w:t>
      </w:r>
      <w:r w:rsidRPr="001668E5">
        <w:t>величина</w:t>
      </w:r>
      <w:r w:rsidRPr="001668E5">
        <w:rPr>
          <w:spacing w:val="-5"/>
        </w:rPr>
        <w:t xml:space="preserve"> </w:t>
      </w:r>
      <w:r w:rsidRPr="001668E5">
        <w:t>утечки,</w:t>
      </w:r>
      <w:r w:rsidRPr="001668E5">
        <w:rPr>
          <w:spacing w:val="-6"/>
        </w:rPr>
        <w:t xml:space="preserve"> </w:t>
      </w:r>
      <w:r w:rsidRPr="001668E5">
        <w:t>кг/час(табл.6.2),</w:t>
      </w:r>
      <w:r w:rsidRPr="001668E5">
        <w:rPr>
          <w:spacing w:val="-4"/>
        </w:rPr>
        <w:t xml:space="preserve"> </w:t>
      </w:r>
      <w:r w:rsidRPr="001668E5">
        <w:rPr>
          <w:b/>
          <w:i/>
        </w:rPr>
        <w:t>GHY</w:t>
      </w:r>
      <w:r w:rsidRPr="001668E5">
        <w:rPr>
          <w:b/>
          <w:i/>
          <w:spacing w:val="-7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8"/>
        </w:rPr>
        <w:t xml:space="preserve"> </w:t>
      </w:r>
      <w:r w:rsidRPr="001668E5">
        <w:rPr>
          <w:b/>
          <w:spacing w:val="-2"/>
        </w:rPr>
        <w:t>0.006588</w:t>
      </w:r>
    </w:p>
    <w:p w:rsidR="005D2024" w:rsidRPr="001668E5" w:rsidRDefault="004E2C5B" w:rsidP="004E2C5B">
      <w:pPr>
        <w:rPr>
          <w:b/>
        </w:rPr>
      </w:pPr>
      <w:r w:rsidRPr="001668E5">
        <w:t>Расчетная</w:t>
      </w:r>
      <w:r w:rsidRPr="001668E5">
        <w:rPr>
          <w:spacing w:val="-10"/>
        </w:rPr>
        <w:t xml:space="preserve"> </w:t>
      </w:r>
      <w:r w:rsidRPr="001668E5">
        <w:t>доля</w:t>
      </w:r>
      <w:r w:rsidRPr="001668E5">
        <w:rPr>
          <w:spacing w:val="-7"/>
        </w:rPr>
        <w:t xml:space="preserve"> </w:t>
      </w:r>
      <w:r w:rsidRPr="001668E5">
        <w:t>уплотнений,</w:t>
      </w:r>
      <w:r w:rsidRPr="001668E5">
        <w:rPr>
          <w:spacing w:val="-9"/>
        </w:rPr>
        <w:t xml:space="preserve"> </w:t>
      </w:r>
      <w:r w:rsidRPr="001668E5">
        <w:t>потерявших</w:t>
      </w:r>
      <w:r w:rsidRPr="001668E5">
        <w:rPr>
          <w:spacing w:val="-9"/>
        </w:rPr>
        <w:t xml:space="preserve"> </w:t>
      </w:r>
      <w:r w:rsidRPr="001668E5">
        <w:t>герметичность,</w:t>
      </w:r>
      <w:r w:rsidRPr="001668E5">
        <w:rPr>
          <w:spacing w:val="-7"/>
        </w:rPr>
        <w:t xml:space="preserve"> </w:t>
      </w:r>
      <w:r w:rsidRPr="001668E5">
        <w:t>доли</w:t>
      </w:r>
      <w:r w:rsidRPr="001668E5">
        <w:rPr>
          <w:spacing w:val="-10"/>
        </w:rPr>
        <w:t xml:space="preserve"> </w:t>
      </w:r>
      <w:r w:rsidRPr="001668E5">
        <w:t>единицы(табл.6.2),</w:t>
      </w:r>
      <w:r w:rsidRPr="001668E5">
        <w:rPr>
          <w:spacing w:val="-1"/>
        </w:rPr>
        <w:t xml:space="preserve"> </w:t>
      </w:r>
      <w:r w:rsidRPr="001668E5">
        <w:rPr>
          <w:b/>
          <w:i/>
        </w:rPr>
        <w:t>XHY</w:t>
      </w:r>
      <w:r w:rsidRPr="001668E5">
        <w:rPr>
          <w:b/>
          <w:i/>
          <w:spacing w:val="-8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9"/>
        </w:rPr>
        <w:t xml:space="preserve"> </w:t>
      </w:r>
      <w:r w:rsidRPr="001668E5">
        <w:rPr>
          <w:b/>
          <w:spacing w:val="-4"/>
        </w:rPr>
        <w:t>0.07</w:t>
      </w:r>
    </w:p>
    <w:p w:rsidR="005D2024" w:rsidRPr="001668E5" w:rsidRDefault="004E2C5B" w:rsidP="004E2C5B">
      <w:pPr>
        <w:rPr>
          <w:b/>
          <w:i/>
        </w:rPr>
      </w:pPr>
      <w:r w:rsidRPr="001668E5">
        <w:t>Суммарная</w:t>
      </w:r>
      <w:r w:rsidRPr="001668E5">
        <w:rPr>
          <w:spacing w:val="-4"/>
        </w:rPr>
        <w:t xml:space="preserve"> </w:t>
      </w:r>
      <w:r w:rsidRPr="001668E5">
        <w:t>утечка</w:t>
      </w:r>
      <w:r w:rsidRPr="001668E5">
        <w:rPr>
          <w:spacing w:val="-6"/>
        </w:rPr>
        <w:t xml:space="preserve"> </w:t>
      </w:r>
      <w:r w:rsidRPr="001668E5">
        <w:t>вредного</w:t>
      </w:r>
      <w:r w:rsidRPr="001668E5">
        <w:rPr>
          <w:spacing w:val="-3"/>
        </w:rPr>
        <w:t xml:space="preserve"> </w:t>
      </w:r>
      <w:r w:rsidRPr="001668E5">
        <w:t>вещества</w:t>
      </w:r>
      <w:r w:rsidRPr="001668E5">
        <w:rPr>
          <w:spacing w:val="-7"/>
        </w:rPr>
        <w:t xml:space="preserve"> </w:t>
      </w:r>
      <w:r w:rsidRPr="001668E5">
        <w:t>через</w:t>
      </w:r>
      <w:r w:rsidRPr="001668E5">
        <w:rPr>
          <w:spacing w:val="-6"/>
        </w:rPr>
        <w:t xml:space="preserve"> </w:t>
      </w:r>
      <w:r w:rsidRPr="001668E5">
        <w:t>неподвижные</w:t>
      </w:r>
      <w:r w:rsidRPr="001668E5">
        <w:rPr>
          <w:spacing w:val="-5"/>
        </w:rPr>
        <w:t xml:space="preserve"> </w:t>
      </w:r>
      <w:r w:rsidRPr="001668E5">
        <w:t>соединения,</w:t>
      </w:r>
      <w:r w:rsidRPr="001668E5">
        <w:rPr>
          <w:spacing w:val="-6"/>
        </w:rPr>
        <w:t xml:space="preserve"> </w:t>
      </w:r>
      <w:r w:rsidRPr="001668E5">
        <w:t>кг/час</w:t>
      </w:r>
      <w:r w:rsidRPr="001668E5">
        <w:rPr>
          <w:spacing w:val="-6"/>
        </w:rPr>
        <w:t xml:space="preserve"> </w:t>
      </w:r>
      <w:r w:rsidRPr="001668E5">
        <w:t xml:space="preserve">(6.3.1), </w:t>
      </w:r>
      <w:r w:rsidRPr="001668E5">
        <w:rPr>
          <w:b/>
          <w:i/>
        </w:rPr>
        <w:t>MHY</w:t>
      </w:r>
      <w:r w:rsidRPr="001668E5">
        <w:rPr>
          <w:b/>
          <w:i/>
          <w:spacing w:val="-5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6"/>
        </w:rPr>
        <w:t xml:space="preserve"> </w:t>
      </w:r>
      <w:r w:rsidRPr="001668E5">
        <w:rPr>
          <w:b/>
          <w:i/>
        </w:rPr>
        <w:t>GHY</w:t>
      </w:r>
      <w:r w:rsidRPr="001668E5">
        <w:rPr>
          <w:b/>
          <w:i/>
          <w:spacing w:val="-5"/>
        </w:rPr>
        <w:t xml:space="preserve"> </w:t>
      </w:r>
      <w:r w:rsidRPr="001668E5">
        <w:rPr>
          <w:b/>
          <w:i/>
        </w:rPr>
        <w:t>·</w:t>
      </w:r>
      <w:r w:rsidRPr="001668E5">
        <w:rPr>
          <w:b/>
          <w:i/>
          <w:spacing w:val="-5"/>
        </w:rPr>
        <w:t xml:space="preserve"> </w:t>
      </w:r>
      <w:r w:rsidRPr="001668E5">
        <w:rPr>
          <w:b/>
          <w:i/>
        </w:rPr>
        <w:t>N</w:t>
      </w:r>
      <w:r w:rsidRPr="001668E5">
        <w:rPr>
          <w:b/>
          <w:i/>
          <w:spacing w:val="-6"/>
        </w:rPr>
        <w:t xml:space="preserve"> </w:t>
      </w:r>
      <w:r w:rsidRPr="001668E5">
        <w:rPr>
          <w:b/>
          <w:i/>
        </w:rPr>
        <w:t>·</w:t>
      </w:r>
      <w:r w:rsidRPr="001668E5">
        <w:rPr>
          <w:b/>
          <w:i/>
          <w:spacing w:val="-5"/>
        </w:rPr>
        <w:t xml:space="preserve"> </w:t>
      </w:r>
      <w:r w:rsidRPr="001668E5">
        <w:rPr>
          <w:b/>
          <w:i/>
        </w:rPr>
        <w:t>XHY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i/>
          <w:spacing w:val="-10"/>
        </w:rPr>
        <w:t>=</w:t>
      </w:r>
    </w:p>
    <w:p w:rsidR="005D2024" w:rsidRPr="001668E5" w:rsidRDefault="004E2C5B" w:rsidP="004E2C5B">
      <w:pPr>
        <w:rPr>
          <w:b/>
        </w:rPr>
      </w:pPr>
      <w:r w:rsidRPr="001668E5">
        <w:rPr>
          <w:b/>
        </w:rPr>
        <w:t>0.006588</w:t>
      </w:r>
      <w:r w:rsidRPr="001668E5">
        <w:rPr>
          <w:b/>
          <w:spacing w:val="-3"/>
        </w:rPr>
        <w:t xml:space="preserve"> </w:t>
      </w:r>
      <w:r w:rsidRPr="001668E5">
        <w:rPr>
          <w:b/>
        </w:rPr>
        <w:t>·</w:t>
      </w:r>
      <w:r w:rsidRPr="001668E5">
        <w:rPr>
          <w:b/>
          <w:spacing w:val="-2"/>
        </w:rPr>
        <w:t xml:space="preserve"> </w:t>
      </w:r>
      <w:r w:rsidRPr="001668E5">
        <w:rPr>
          <w:b/>
        </w:rPr>
        <w:t>7</w:t>
      </w:r>
      <w:r w:rsidRPr="001668E5">
        <w:rPr>
          <w:b/>
          <w:spacing w:val="-3"/>
        </w:rPr>
        <w:t xml:space="preserve"> </w:t>
      </w:r>
      <w:r w:rsidRPr="001668E5">
        <w:rPr>
          <w:b/>
        </w:rPr>
        <w:t>·</w:t>
      </w:r>
      <w:r w:rsidRPr="001668E5">
        <w:rPr>
          <w:b/>
          <w:spacing w:val="-2"/>
        </w:rPr>
        <w:t xml:space="preserve"> </w:t>
      </w:r>
      <w:r w:rsidRPr="001668E5">
        <w:rPr>
          <w:b/>
        </w:rPr>
        <w:t>0.07</w:t>
      </w:r>
      <w:r w:rsidRPr="001668E5">
        <w:rPr>
          <w:b/>
          <w:spacing w:val="-1"/>
        </w:rPr>
        <w:t xml:space="preserve"> </w:t>
      </w:r>
      <w:r w:rsidRPr="001668E5">
        <w:rPr>
          <w:b/>
        </w:rPr>
        <w:t>=</w:t>
      </w:r>
      <w:r w:rsidRPr="001668E5">
        <w:rPr>
          <w:b/>
          <w:spacing w:val="-3"/>
        </w:rPr>
        <w:t xml:space="preserve"> </w:t>
      </w:r>
      <w:r w:rsidRPr="001668E5">
        <w:rPr>
          <w:b/>
          <w:spacing w:val="-2"/>
        </w:rPr>
        <w:t>0.00323</w:t>
      </w:r>
    </w:p>
    <w:p w:rsidR="005D2024" w:rsidRPr="001668E5" w:rsidRDefault="004E2C5B" w:rsidP="004E2C5B">
      <w:pPr>
        <w:rPr>
          <w:b/>
        </w:rPr>
      </w:pPr>
      <w:r w:rsidRPr="001668E5">
        <w:t>Максимальный</w:t>
      </w:r>
      <w:r w:rsidRPr="001668E5">
        <w:rPr>
          <w:spacing w:val="-5"/>
        </w:rPr>
        <w:t xml:space="preserve"> </w:t>
      </w:r>
      <w:r w:rsidRPr="001668E5">
        <w:t>разовый</w:t>
      </w:r>
      <w:r w:rsidRPr="001668E5">
        <w:rPr>
          <w:spacing w:val="-4"/>
        </w:rPr>
        <w:t xml:space="preserve"> </w:t>
      </w:r>
      <w:r w:rsidRPr="001668E5">
        <w:t>выброс,</w:t>
      </w:r>
      <w:r w:rsidRPr="001668E5">
        <w:rPr>
          <w:spacing w:val="-2"/>
        </w:rPr>
        <w:t xml:space="preserve"> </w:t>
      </w:r>
      <w:r w:rsidRPr="001668E5">
        <w:t xml:space="preserve">г/с, </w:t>
      </w:r>
      <w:r w:rsidRPr="001668E5">
        <w:rPr>
          <w:b/>
          <w:i/>
        </w:rPr>
        <w:t>G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5"/>
        </w:rPr>
        <w:t xml:space="preserve"> </w:t>
      </w:r>
      <w:r w:rsidRPr="001668E5">
        <w:rPr>
          <w:b/>
          <w:i/>
        </w:rPr>
        <w:t>MHY</w:t>
      </w:r>
      <w:r w:rsidRPr="001668E5">
        <w:rPr>
          <w:b/>
          <w:i/>
          <w:spacing w:val="-2"/>
        </w:rPr>
        <w:t xml:space="preserve"> </w:t>
      </w:r>
      <w:r w:rsidRPr="001668E5">
        <w:rPr>
          <w:b/>
          <w:i/>
        </w:rPr>
        <w:t>/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i/>
        </w:rPr>
        <w:t>3.6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</w:rPr>
        <w:t>0.00323</w:t>
      </w:r>
      <w:r w:rsidRPr="001668E5">
        <w:rPr>
          <w:b/>
          <w:spacing w:val="-2"/>
        </w:rPr>
        <w:t xml:space="preserve"> </w:t>
      </w:r>
      <w:r w:rsidRPr="001668E5">
        <w:rPr>
          <w:b/>
        </w:rPr>
        <w:t>/</w:t>
      </w:r>
      <w:r w:rsidRPr="001668E5">
        <w:rPr>
          <w:b/>
          <w:spacing w:val="-6"/>
        </w:rPr>
        <w:t xml:space="preserve"> </w:t>
      </w:r>
      <w:r w:rsidRPr="001668E5">
        <w:rPr>
          <w:b/>
        </w:rPr>
        <w:t>3.6</w:t>
      </w:r>
      <w:r w:rsidRPr="001668E5">
        <w:rPr>
          <w:b/>
          <w:spacing w:val="-3"/>
        </w:rPr>
        <w:t xml:space="preserve"> </w:t>
      </w:r>
      <w:r w:rsidRPr="001668E5">
        <w:rPr>
          <w:b/>
        </w:rPr>
        <w:t>=</w:t>
      </w:r>
      <w:r w:rsidRPr="001668E5">
        <w:rPr>
          <w:b/>
          <w:spacing w:val="-4"/>
        </w:rPr>
        <w:t xml:space="preserve"> </w:t>
      </w:r>
      <w:r w:rsidRPr="001668E5">
        <w:rPr>
          <w:b/>
          <w:spacing w:val="-2"/>
        </w:rPr>
        <w:t>0.000897</w:t>
      </w:r>
    </w:p>
    <w:p w:rsidR="005D2024" w:rsidRPr="001668E5" w:rsidRDefault="004E2C5B" w:rsidP="004E2C5B">
      <w:pPr>
        <w:rPr>
          <w:b/>
        </w:rPr>
      </w:pPr>
      <w:r w:rsidRPr="001668E5">
        <w:t>Валовый</w:t>
      </w:r>
      <w:r w:rsidRPr="001668E5">
        <w:rPr>
          <w:spacing w:val="-5"/>
        </w:rPr>
        <w:t xml:space="preserve"> </w:t>
      </w:r>
      <w:r w:rsidRPr="001668E5">
        <w:t>выброс,</w:t>
      </w:r>
      <w:r w:rsidRPr="001668E5">
        <w:rPr>
          <w:spacing w:val="-2"/>
        </w:rPr>
        <w:t xml:space="preserve"> </w:t>
      </w:r>
      <w:r w:rsidRPr="001668E5">
        <w:t>т/год,</w:t>
      </w:r>
      <w:r w:rsidRPr="001668E5">
        <w:rPr>
          <w:spacing w:val="-1"/>
        </w:rPr>
        <w:t xml:space="preserve"> </w:t>
      </w:r>
      <w:r w:rsidRPr="001668E5">
        <w:rPr>
          <w:b/>
          <w:i/>
        </w:rPr>
        <w:t>M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2"/>
        </w:rPr>
        <w:t xml:space="preserve"> </w:t>
      </w:r>
      <w:r w:rsidRPr="001668E5">
        <w:rPr>
          <w:b/>
          <w:i/>
        </w:rPr>
        <w:t>(MHY</w:t>
      </w:r>
      <w:r w:rsidRPr="001668E5">
        <w:rPr>
          <w:b/>
          <w:i/>
          <w:spacing w:val="-2"/>
        </w:rPr>
        <w:t xml:space="preserve"> </w:t>
      </w:r>
      <w:r w:rsidRPr="001668E5">
        <w:rPr>
          <w:b/>
          <w:i/>
        </w:rPr>
        <w:t>·</w:t>
      </w:r>
      <w:r w:rsidRPr="001668E5">
        <w:rPr>
          <w:b/>
          <w:i/>
          <w:spacing w:val="-2"/>
        </w:rPr>
        <w:t xml:space="preserve"> </w:t>
      </w:r>
      <w:r w:rsidRPr="001668E5">
        <w:rPr>
          <w:b/>
          <w:i/>
        </w:rPr>
        <w:t>_T_)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/</w:t>
      </w:r>
      <w:r w:rsidRPr="001668E5">
        <w:rPr>
          <w:b/>
          <w:i/>
          <w:spacing w:val="-5"/>
        </w:rPr>
        <w:t xml:space="preserve"> </w:t>
      </w:r>
      <w:r w:rsidRPr="001668E5">
        <w:rPr>
          <w:b/>
          <w:i/>
        </w:rPr>
        <w:t>1000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2"/>
        </w:rPr>
        <w:t xml:space="preserve"> </w:t>
      </w:r>
      <w:r w:rsidRPr="001668E5">
        <w:rPr>
          <w:b/>
        </w:rPr>
        <w:t>(0.00323</w:t>
      </w:r>
      <w:r w:rsidRPr="001668E5">
        <w:rPr>
          <w:b/>
          <w:spacing w:val="-2"/>
        </w:rPr>
        <w:t xml:space="preserve"> </w:t>
      </w:r>
      <w:r w:rsidRPr="001668E5">
        <w:rPr>
          <w:b/>
        </w:rPr>
        <w:t>·</w:t>
      </w:r>
      <w:r w:rsidRPr="001668E5">
        <w:rPr>
          <w:b/>
          <w:spacing w:val="-3"/>
        </w:rPr>
        <w:t xml:space="preserve"> </w:t>
      </w:r>
      <w:r w:rsidRPr="001668E5">
        <w:rPr>
          <w:b/>
        </w:rPr>
        <w:t>8760)</w:t>
      </w:r>
      <w:r w:rsidRPr="001668E5">
        <w:rPr>
          <w:b/>
          <w:spacing w:val="-5"/>
        </w:rPr>
        <w:t xml:space="preserve"> </w:t>
      </w:r>
      <w:r w:rsidRPr="001668E5">
        <w:rPr>
          <w:b/>
        </w:rPr>
        <w:t>/</w:t>
      </w:r>
      <w:r w:rsidRPr="001668E5">
        <w:rPr>
          <w:b/>
          <w:spacing w:val="-5"/>
        </w:rPr>
        <w:t xml:space="preserve"> </w:t>
      </w:r>
      <w:r w:rsidRPr="001668E5">
        <w:rPr>
          <w:b/>
        </w:rPr>
        <w:t>1000</w:t>
      </w:r>
      <w:r w:rsidRPr="001668E5">
        <w:rPr>
          <w:b/>
          <w:spacing w:val="-2"/>
        </w:rPr>
        <w:t xml:space="preserve"> </w:t>
      </w:r>
      <w:r w:rsidRPr="001668E5">
        <w:rPr>
          <w:b/>
        </w:rPr>
        <w:t>=</w:t>
      </w:r>
      <w:r w:rsidRPr="001668E5">
        <w:rPr>
          <w:b/>
          <w:spacing w:val="-4"/>
        </w:rPr>
        <w:t xml:space="preserve"> </w:t>
      </w:r>
      <w:r w:rsidRPr="001668E5">
        <w:rPr>
          <w:b/>
          <w:spacing w:val="-2"/>
        </w:rPr>
        <w:t>0.0283</w:t>
      </w:r>
    </w:p>
    <w:p w:rsidR="005D2024" w:rsidRPr="001668E5" w:rsidRDefault="004E2C5B" w:rsidP="004E2C5B">
      <w:pPr>
        <w:rPr>
          <w:b/>
          <w:i/>
        </w:rPr>
      </w:pPr>
      <w:r w:rsidRPr="001668E5">
        <w:rPr>
          <w:b/>
          <w:i/>
        </w:rPr>
        <w:t>Примесь:</w:t>
      </w:r>
      <w:r w:rsidRPr="001668E5">
        <w:rPr>
          <w:b/>
          <w:i/>
          <w:spacing w:val="-7"/>
        </w:rPr>
        <w:t xml:space="preserve"> </w:t>
      </w:r>
      <w:r w:rsidRPr="001668E5">
        <w:rPr>
          <w:b/>
          <w:i/>
        </w:rPr>
        <w:t>2735</w:t>
      </w:r>
      <w:r w:rsidRPr="001668E5">
        <w:rPr>
          <w:b/>
          <w:i/>
          <w:spacing w:val="-7"/>
        </w:rPr>
        <w:t xml:space="preserve"> </w:t>
      </w:r>
      <w:r w:rsidRPr="001668E5">
        <w:rPr>
          <w:b/>
          <w:i/>
        </w:rPr>
        <w:t>Масло</w:t>
      </w:r>
      <w:r w:rsidRPr="001668E5">
        <w:rPr>
          <w:b/>
          <w:i/>
          <w:spacing w:val="-7"/>
        </w:rPr>
        <w:t xml:space="preserve"> </w:t>
      </w:r>
      <w:r w:rsidRPr="001668E5">
        <w:rPr>
          <w:b/>
          <w:i/>
        </w:rPr>
        <w:t>минеральное</w:t>
      </w:r>
      <w:r w:rsidRPr="001668E5">
        <w:rPr>
          <w:b/>
          <w:i/>
          <w:spacing w:val="-8"/>
        </w:rPr>
        <w:t xml:space="preserve"> </w:t>
      </w:r>
      <w:r w:rsidRPr="001668E5">
        <w:rPr>
          <w:b/>
          <w:i/>
        </w:rPr>
        <w:t>нефтяное</w:t>
      </w:r>
      <w:r w:rsidRPr="001668E5">
        <w:rPr>
          <w:b/>
          <w:i/>
          <w:spacing w:val="-9"/>
        </w:rPr>
        <w:t xml:space="preserve"> </w:t>
      </w:r>
      <w:r w:rsidRPr="001668E5">
        <w:rPr>
          <w:b/>
          <w:i/>
        </w:rPr>
        <w:t>(веретенное,</w:t>
      </w:r>
      <w:r w:rsidRPr="001668E5">
        <w:rPr>
          <w:b/>
          <w:i/>
          <w:spacing w:val="-7"/>
        </w:rPr>
        <w:t xml:space="preserve"> </w:t>
      </w:r>
      <w:r w:rsidRPr="001668E5">
        <w:rPr>
          <w:b/>
          <w:i/>
        </w:rPr>
        <w:t>машинное,</w:t>
      </w:r>
      <w:r w:rsidRPr="001668E5">
        <w:rPr>
          <w:b/>
          <w:i/>
          <w:spacing w:val="-7"/>
        </w:rPr>
        <w:t xml:space="preserve"> </w:t>
      </w:r>
      <w:r w:rsidRPr="001668E5">
        <w:rPr>
          <w:b/>
          <w:i/>
        </w:rPr>
        <w:t>цилиндровое</w:t>
      </w:r>
      <w:r w:rsidRPr="001668E5">
        <w:rPr>
          <w:b/>
          <w:i/>
          <w:spacing w:val="-8"/>
        </w:rPr>
        <w:t xml:space="preserve"> </w:t>
      </w:r>
      <w:r w:rsidRPr="001668E5">
        <w:rPr>
          <w:b/>
          <w:i/>
        </w:rPr>
        <w:t>и</w:t>
      </w:r>
      <w:r w:rsidRPr="001668E5">
        <w:rPr>
          <w:b/>
          <w:i/>
          <w:spacing w:val="-9"/>
        </w:rPr>
        <w:t xml:space="preserve"> </w:t>
      </w:r>
      <w:r w:rsidRPr="001668E5">
        <w:rPr>
          <w:b/>
          <w:i/>
          <w:spacing w:val="-4"/>
        </w:rPr>
        <w:t>др.)</w:t>
      </w:r>
    </w:p>
    <w:p w:rsidR="005D2024" w:rsidRPr="001668E5" w:rsidRDefault="004E2C5B" w:rsidP="004E2C5B">
      <w:pPr>
        <w:rPr>
          <w:b/>
        </w:rPr>
      </w:pPr>
      <w:r w:rsidRPr="001668E5">
        <w:t>Концентрация</w:t>
      </w:r>
      <w:r w:rsidRPr="001668E5">
        <w:rPr>
          <w:spacing w:val="-11"/>
        </w:rPr>
        <w:t xml:space="preserve"> </w:t>
      </w:r>
      <w:r w:rsidRPr="001668E5">
        <w:t>ЗВ</w:t>
      </w:r>
      <w:r w:rsidRPr="001668E5">
        <w:rPr>
          <w:spacing w:val="-7"/>
        </w:rPr>
        <w:t xml:space="preserve"> </w:t>
      </w:r>
      <w:r w:rsidRPr="001668E5">
        <w:t>в</w:t>
      </w:r>
      <w:r w:rsidRPr="001668E5">
        <w:rPr>
          <w:spacing w:val="-9"/>
        </w:rPr>
        <w:t xml:space="preserve"> </w:t>
      </w:r>
      <w:r w:rsidRPr="001668E5">
        <w:t>парах,</w:t>
      </w:r>
      <w:r w:rsidRPr="001668E5">
        <w:rPr>
          <w:spacing w:val="-7"/>
        </w:rPr>
        <w:t xml:space="preserve"> </w:t>
      </w:r>
      <w:r w:rsidRPr="001668E5">
        <w:t>%</w:t>
      </w:r>
      <w:r w:rsidRPr="001668E5">
        <w:rPr>
          <w:spacing w:val="-7"/>
        </w:rPr>
        <w:t xml:space="preserve"> </w:t>
      </w:r>
      <w:r w:rsidRPr="001668E5">
        <w:t>масс(Прил.</w:t>
      </w:r>
      <w:r w:rsidRPr="001668E5">
        <w:rPr>
          <w:spacing w:val="-7"/>
        </w:rPr>
        <w:t xml:space="preserve"> </w:t>
      </w:r>
      <w:r w:rsidRPr="001668E5">
        <w:t>14),</w:t>
      </w:r>
      <w:r w:rsidRPr="001668E5">
        <w:rPr>
          <w:spacing w:val="-8"/>
        </w:rPr>
        <w:t xml:space="preserve"> </w:t>
      </w:r>
      <w:r w:rsidRPr="001668E5">
        <w:rPr>
          <w:b/>
          <w:i/>
        </w:rPr>
        <w:t>CI</w:t>
      </w:r>
      <w:r w:rsidRPr="001668E5">
        <w:rPr>
          <w:b/>
          <w:i/>
          <w:spacing w:val="-9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10"/>
        </w:rPr>
        <w:t xml:space="preserve"> </w:t>
      </w:r>
      <w:r w:rsidRPr="001668E5">
        <w:rPr>
          <w:b/>
          <w:spacing w:val="-5"/>
        </w:rPr>
        <w:t>100</w:t>
      </w:r>
    </w:p>
    <w:p w:rsidR="005D2024" w:rsidRPr="001668E5" w:rsidRDefault="004E2C5B" w:rsidP="004E2C5B">
      <w:pPr>
        <w:rPr>
          <w:b/>
        </w:rPr>
      </w:pPr>
      <w:r w:rsidRPr="001668E5">
        <w:t>Максимальный</w:t>
      </w:r>
      <w:r w:rsidRPr="001668E5">
        <w:rPr>
          <w:spacing w:val="-6"/>
        </w:rPr>
        <w:t xml:space="preserve"> </w:t>
      </w:r>
      <w:r w:rsidRPr="001668E5">
        <w:t>из</w:t>
      </w:r>
      <w:r w:rsidRPr="001668E5">
        <w:rPr>
          <w:spacing w:val="-9"/>
        </w:rPr>
        <w:t xml:space="preserve"> </w:t>
      </w:r>
      <w:r w:rsidRPr="001668E5">
        <w:t>разовых</w:t>
      </w:r>
      <w:r w:rsidRPr="001668E5">
        <w:rPr>
          <w:spacing w:val="-5"/>
        </w:rPr>
        <w:t xml:space="preserve"> </w:t>
      </w:r>
      <w:r w:rsidRPr="001668E5">
        <w:t>выброс,</w:t>
      </w:r>
      <w:r w:rsidRPr="001668E5">
        <w:rPr>
          <w:spacing w:val="-7"/>
        </w:rPr>
        <w:t xml:space="preserve"> </w:t>
      </w:r>
      <w:r w:rsidRPr="001668E5">
        <w:t>г/с</w:t>
      </w:r>
      <w:r w:rsidRPr="001668E5">
        <w:rPr>
          <w:spacing w:val="-8"/>
        </w:rPr>
        <w:t xml:space="preserve"> </w:t>
      </w:r>
      <w:r w:rsidRPr="001668E5">
        <w:t>(4.2.4),</w:t>
      </w:r>
      <w:r w:rsidRPr="001668E5">
        <w:rPr>
          <w:spacing w:val="-6"/>
        </w:rPr>
        <w:t xml:space="preserve"> </w:t>
      </w:r>
      <w:r w:rsidRPr="001668E5">
        <w:rPr>
          <w:b/>
          <w:i/>
        </w:rPr>
        <w:t>_G_</w:t>
      </w:r>
      <w:r w:rsidRPr="001668E5">
        <w:rPr>
          <w:b/>
          <w:i/>
          <w:spacing w:val="-6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7"/>
        </w:rPr>
        <w:t xml:space="preserve"> </w:t>
      </w:r>
      <w:r w:rsidRPr="001668E5">
        <w:rPr>
          <w:b/>
          <w:i/>
        </w:rPr>
        <w:t>CI</w:t>
      </w:r>
      <w:r w:rsidRPr="001668E5">
        <w:rPr>
          <w:b/>
          <w:i/>
          <w:spacing w:val="-6"/>
        </w:rPr>
        <w:t xml:space="preserve"> </w:t>
      </w:r>
      <w:r w:rsidRPr="001668E5">
        <w:rPr>
          <w:b/>
          <w:i/>
        </w:rPr>
        <w:t>·</w:t>
      </w:r>
      <w:r w:rsidRPr="001668E5">
        <w:rPr>
          <w:b/>
          <w:i/>
          <w:spacing w:val="-9"/>
        </w:rPr>
        <w:t xml:space="preserve"> </w:t>
      </w:r>
      <w:r w:rsidRPr="001668E5">
        <w:rPr>
          <w:b/>
          <w:i/>
        </w:rPr>
        <w:t>G</w:t>
      </w:r>
      <w:r w:rsidRPr="001668E5">
        <w:rPr>
          <w:b/>
          <w:i/>
          <w:spacing w:val="-5"/>
        </w:rPr>
        <w:t xml:space="preserve"> </w:t>
      </w:r>
      <w:r w:rsidRPr="001668E5">
        <w:rPr>
          <w:b/>
          <w:i/>
        </w:rPr>
        <w:t>/</w:t>
      </w:r>
      <w:r w:rsidRPr="001668E5">
        <w:rPr>
          <w:b/>
          <w:i/>
          <w:spacing w:val="-7"/>
        </w:rPr>
        <w:t xml:space="preserve"> </w:t>
      </w:r>
      <w:r w:rsidRPr="001668E5">
        <w:rPr>
          <w:b/>
          <w:i/>
        </w:rPr>
        <w:t>100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7"/>
        </w:rPr>
        <w:t xml:space="preserve"> </w:t>
      </w:r>
      <w:r w:rsidRPr="001668E5">
        <w:rPr>
          <w:b/>
        </w:rPr>
        <w:t>100</w:t>
      </w:r>
      <w:r w:rsidRPr="001668E5">
        <w:rPr>
          <w:b/>
          <w:spacing w:val="-6"/>
        </w:rPr>
        <w:t xml:space="preserve"> </w:t>
      </w:r>
      <w:r w:rsidRPr="001668E5">
        <w:rPr>
          <w:b/>
        </w:rPr>
        <w:t>·</w:t>
      </w:r>
      <w:r w:rsidRPr="001668E5">
        <w:rPr>
          <w:b/>
          <w:spacing w:val="-7"/>
        </w:rPr>
        <w:t xml:space="preserve"> </w:t>
      </w:r>
      <w:r w:rsidRPr="001668E5">
        <w:rPr>
          <w:b/>
        </w:rPr>
        <w:t>0.000897</w:t>
      </w:r>
      <w:r w:rsidRPr="001668E5">
        <w:rPr>
          <w:b/>
          <w:spacing w:val="-4"/>
        </w:rPr>
        <w:t xml:space="preserve"> </w:t>
      </w:r>
      <w:r w:rsidRPr="001668E5">
        <w:rPr>
          <w:b/>
        </w:rPr>
        <w:t>/</w:t>
      </w:r>
      <w:r w:rsidRPr="001668E5">
        <w:rPr>
          <w:b/>
          <w:spacing w:val="-9"/>
        </w:rPr>
        <w:t xml:space="preserve"> </w:t>
      </w:r>
      <w:r w:rsidRPr="001668E5">
        <w:rPr>
          <w:b/>
        </w:rPr>
        <w:t>100</w:t>
      </w:r>
      <w:r w:rsidRPr="001668E5">
        <w:rPr>
          <w:b/>
          <w:spacing w:val="-4"/>
        </w:rPr>
        <w:t xml:space="preserve"> </w:t>
      </w:r>
      <w:r w:rsidRPr="001668E5">
        <w:rPr>
          <w:b/>
        </w:rPr>
        <w:t>=</w:t>
      </w:r>
      <w:r w:rsidRPr="001668E5">
        <w:rPr>
          <w:b/>
          <w:spacing w:val="-5"/>
        </w:rPr>
        <w:t xml:space="preserve"> </w:t>
      </w:r>
      <w:r w:rsidRPr="001668E5">
        <w:rPr>
          <w:b/>
          <w:spacing w:val="-2"/>
        </w:rPr>
        <w:t>0.000897</w:t>
      </w:r>
    </w:p>
    <w:p w:rsidR="005D2024" w:rsidRPr="001668E5" w:rsidRDefault="004E2C5B" w:rsidP="004E2C5B">
      <w:pPr>
        <w:rPr>
          <w:b/>
        </w:rPr>
      </w:pPr>
      <w:r w:rsidRPr="001668E5">
        <w:t>Валовый</w:t>
      </w:r>
      <w:r w:rsidRPr="001668E5">
        <w:rPr>
          <w:spacing w:val="-6"/>
        </w:rPr>
        <w:t xml:space="preserve"> </w:t>
      </w:r>
      <w:r w:rsidRPr="001668E5">
        <w:t>выброс,</w:t>
      </w:r>
      <w:r w:rsidRPr="001668E5">
        <w:rPr>
          <w:spacing w:val="-3"/>
        </w:rPr>
        <w:t xml:space="preserve"> </w:t>
      </w:r>
      <w:r w:rsidRPr="001668E5">
        <w:t>т/год</w:t>
      </w:r>
      <w:r w:rsidRPr="001668E5">
        <w:rPr>
          <w:spacing w:val="-8"/>
        </w:rPr>
        <w:t xml:space="preserve"> </w:t>
      </w:r>
      <w:r w:rsidRPr="001668E5">
        <w:t>(4.2.5),</w:t>
      </w:r>
      <w:r w:rsidRPr="001668E5">
        <w:rPr>
          <w:spacing w:val="-6"/>
        </w:rPr>
        <w:t xml:space="preserve"> </w:t>
      </w:r>
      <w:r w:rsidRPr="001668E5">
        <w:rPr>
          <w:b/>
          <w:i/>
        </w:rPr>
        <w:t>_M_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6"/>
        </w:rPr>
        <w:t xml:space="preserve"> </w:t>
      </w:r>
      <w:r w:rsidRPr="001668E5">
        <w:rPr>
          <w:b/>
          <w:i/>
        </w:rPr>
        <w:t>CI</w:t>
      </w:r>
      <w:r w:rsidRPr="001668E5">
        <w:rPr>
          <w:b/>
          <w:i/>
          <w:spacing w:val="-6"/>
        </w:rPr>
        <w:t xml:space="preserve"> </w:t>
      </w:r>
      <w:r w:rsidRPr="001668E5">
        <w:rPr>
          <w:b/>
          <w:i/>
        </w:rPr>
        <w:t>·</w:t>
      </w:r>
      <w:r w:rsidRPr="001668E5">
        <w:rPr>
          <w:b/>
          <w:i/>
          <w:spacing w:val="-6"/>
        </w:rPr>
        <w:t xml:space="preserve"> </w:t>
      </w:r>
      <w:r w:rsidRPr="001668E5">
        <w:rPr>
          <w:b/>
          <w:i/>
        </w:rPr>
        <w:t>M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i/>
        </w:rPr>
        <w:t>/</w:t>
      </w:r>
      <w:r w:rsidRPr="001668E5">
        <w:rPr>
          <w:b/>
          <w:i/>
          <w:spacing w:val="-8"/>
        </w:rPr>
        <w:t xml:space="preserve"> </w:t>
      </w:r>
      <w:r w:rsidRPr="001668E5">
        <w:rPr>
          <w:b/>
          <w:i/>
        </w:rPr>
        <w:t>100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10"/>
        </w:rPr>
        <w:t xml:space="preserve"> </w:t>
      </w:r>
      <w:r w:rsidRPr="001668E5">
        <w:rPr>
          <w:b/>
        </w:rPr>
        <w:t>100</w:t>
      </w:r>
      <w:r w:rsidRPr="001668E5">
        <w:rPr>
          <w:b/>
          <w:spacing w:val="-4"/>
        </w:rPr>
        <w:t xml:space="preserve"> </w:t>
      </w:r>
      <w:r w:rsidRPr="001668E5">
        <w:rPr>
          <w:b/>
        </w:rPr>
        <w:t>·</w:t>
      </w:r>
      <w:r w:rsidRPr="001668E5">
        <w:rPr>
          <w:b/>
          <w:spacing w:val="-5"/>
        </w:rPr>
        <w:t xml:space="preserve"> </w:t>
      </w:r>
      <w:r w:rsidRPr="001668E5">
        <w:rPr>
          <w:b/>
        </w:rPr>
        <w:t>0.0283</w:t>
      </w:r>
      <w:r w:rsidRPr="001668E5">
        <w:rPr>
          <w:b/>
          <w:spacing w:val="-8"/>
        </w:rPr>
        <w:t xml:space="preserve"> </w:t>
      </w:r>
      <w:r w:rsidRPr="001668E5">
        <w:rPr>
          <w:b/>
        </w:rPr>
        <w:t>/</w:t>
      </w:r>
      <w:r w:rsidRPr="001668E5">
        <w:rPr>
          <w:b/>
          <w:spacing w:val="-6"/>
        </w:rPr>
        <w:t xml:space="preserve"> </w:t>
      </w:r>
      <w:r w:rsidRPr="001668E5">
        <w:rPr>
          <w:b/>
        </w:rPr>
        <w:t>100</w:t>
      </w:r>
      <w:r w:rsidRPr="001668E5">
        <w:rPr>
          <w:b/>
          <w:spacing w:val="-4"/>
        </w:rPr>
        <w:t xml:space="preserve"> </w:t>
      </w:r>
      <w:r w:rsidRPr="001668E5">
        <w:rPr>
          <w:b/>
        </w:rPr>
        <w:t>=</w:t>
      </w:r>
      <w:r w:rsidRPr="001668E5">
        <w:rPr>
          <w:b/>
          <w:spacing w:val="-7"/>
        </w:rPr>
        <w:t xml:space="preserve"> </w:t>
      </w:r>
      <w:r w:rsidRPr="001668E5">
        <w:rPr>
          <w:b/>
          <w:spacing w:val="-2"/>
        </w:rPr>
        <w:t>0.0283</w:t>
      </w:r>
    </w:p>
    <w:p w:rsidR="005D2024" w:rsidRPr="001668E5" w:rsidRDefault="004E2C5B" w:rsidP="004E2C5B">
      <w:r w:rsidRPr="001668E5">
        <w:rPr>
          <w:spacing w:val="-2"/>
        </w:rPr>
        <w:t>ИТОГО:</w:t>
      </w:r>
    </w:p>
    <w:tbl>
      <w:tblPr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3968"/>
        <w:gridCol w:w="2338"/>
        <w:gridCol w:w="2335"/>
      </w:tblGrid>
      <w:tr w:rsidR="005D2024" w:rsidRPr="001668E5">
        <w:trPr>
          <w:trHeight w:val="230"/>
        </w:trPr>
        <w:tc>
          <w:tcPr>
            <w:tcW w:w="847" w:type="dxa"/>
          </w:tcPr>
          <w:p w:rsidR="005D2024" w:rsidRPr="001668E5" w:rsidRDefault="004E2C5B" w:rsidP="004E2C5B">
            <w:pPr>
              <w:pStyle w:val="TableParagraph"/>
              <w:rPr>
                <w:b/>
                <w:i/>
              </w:rPr>
            </w:pPr>
            <w:r w:rsidRPr="001668E5">
              <w:rPr>
                <w:b/>
                <w:i/>
                <w:spacing w:val="-5"/>
              </w:rPr>
              <w:t>Код</w:t>
            </w:r>
          </w:p>
        </w:tc>
        <w:tc>
          <w:tcPr>
            <w:tcW w:w="3968" w:type="dxa"/>
          </w:tcPr>
          <w:p w:rsidR="005D2024" w:rsidRPr="001668E5" w:rsidRDefault="004E2C5B" w:rsidP="004E2C5B">
            <w:pPr>
              <w:pStyle w:val="TableParagraph"/>
              <w:jc w:val="center"/>
              <w:rPr>
                <w:b/>
                <w:i/>
              </w:rPr>
            </w:pPr>
            <w:r w:rsidRPr="001668E5">
              <w:rPr>
                <w:b/>
                <w:i/>
                <w:spacing w:val="-2"/>
              </w:rPr>
              <w:t>Примесь</w:t>
            </w:r>
          </w:p>
        </w:tc>
        <w:tc>
          <w:tcPr>
            <w:tcW w:w="2338" w:type="dxa"/>
          </w:tcPr>
          <w:p w:rsidR="005D2024" w:rsidRPr="001668E5" w:rsidRDefault="004E2C5B" w:rsidP="004E2C5B">
            <w:pPr>
              <w:pStyle w:val="TableParagraph"/>
              <w:rPr>
                <w:b/>
                <w:i/>
              </w:rPr>
            </w:pPr>
            <w:r w:rsidRPr="001668E5">
              <w:rPr>
                <w:b/>
                <w:i/>
              </w:rPr>
              <w:t>Выброс,</w:t>
            </w:r>
            <w:r w:rsidRPr="001668E5">
              <w:rPr>
                <w:b/>
                <w:i/>
                <w:spacing w:val="-7"/>
              </w:rPr>
              <w:t xml:space="preserve"> </w:t>
            </w:r>
            <w:r w:rsidRPr="001668E5">
              <w:rPr>
                <w:b/>
                <w:i/>
                <w:spacing w:val="-5"/>
              </w:rPr>
              <w:t>г/с</w:t>
            </w:r>
          </w:p>
        </w:tc>
        <w:tc>
          <w:tcPr>
            <w:tcW w:w="2335" w:type="dxa"/>
          </w:tcPr>
          <w:p w:rsidR="005D2024" w:rsidRPr="001668E5" w:rsidRDefault="004E2C5B" w:rsidP="004E2C5B">
            <w:pPr>
              <w:pStyle w:val="TableParagraph"/>
              <w:rPr>
                <w:b/>
                <w:i/>
              </w:rPr>
            </w:pPr>
            <w:r w:rsidRPr="001668E5">
              <w:rPr>
                <w:b/>
                <w:i/>
              </w:rPr>
              <w:t>Выброс,</w:t>
            </w:r>
            <w:r w:rsidRPr="001668E5">
              <w:rPr>
                <w:b/>
                <w:i/>
                <w:spacing w:val="-7"/>
              </w:rPr>
              <w:t xml:space="preserve"> </w:t>
            </w:r>
            <w:r w:rsidRPr="001668E5">
              <w:rPr>
                <w:b/>
                <w:i/>
                <w:spacing w:val="-2"/>
              </w:rPr>
              <w:t>т/год</w:t>
            </w:r>
          </w:p>
        </w:tc>
      </w:tr>
      <w:tr w:rsidR="005D2024" w:rsidRPr="001668E5">
        <w:trPr>
          <w:trHeight w:val="230"/>
        </w:trPr>
        <w:tc>
          <w:tcPr>
            <w:tcW w:w="847" w:type="dxa"/>
          </w:tcPr>
          <w:p w:rsidR="005D2024" w:rsidRPr="001668E5" w:rsidRDefault="004E2C5B" w:rsidP="004E2C5B">
            <w:pPr>
              <w:pStyle w:val="TableParagraph"/>
            </w:pPr>
            <w:r w:rsidRPr="001668E5">
              <w:rPr>
                <w:spacing w:val="-4"/>
              </w:rPr>
              <w:t>2735</w:t>
            </w:r>
          </w:p>
        </w:tc>
        <w:tc>
          <w:tcPr>
            <w:tcW w:w="3968" w:type="dxa"/>
          </w:tcPr>
          <w:p w:rsidR="005D2024" w:rsidRPr="001668E5" w:rsidRDefault="004E2C5B" w:rsidP="004E2C5B">
            <w:pPr>
              <w:pStyle w:val="TableParagraph"/>
            </w:pPr>
            <w:r w:rsidRPr="001668E5">
              <w:t>Масло</w:t>
            </w:r>
            <w:r w:rsidRPr="001668E5">
              <w:rPr>
                <w:spacing w:val="-9"/>
              </w:rPr>
              <w:t xml:space="preserve"> </w:t>
            </w:r>
            <w:r w:rsidRPr="001668E5">
              <w:t>минеральное</w:t>
            </w:r>
            <w:r w:rsidRPr="001668E5">
              <w:rPr>
                <w:spacing w:val="-8"/>
              </w:rPr>
              <w:t xml:space="preserve"> </w:t>
            </w:r>
            <w:r w:rsidRPr="001668E5">
              <w:rPr>
                <w:spacing w:val="-2"/>
              </w:rPr>
              <w:t>нефтяное</w:t>
            </w:r>
          </w:p>
        </w:tc>
        <w:tc>
          <w:tcPr>
            <w:tcW w:w="2338" w:type="dxa"/>
          </w:tcPr>
          <w:p w:rsidR="005D2024" w:rsidRPr="001668E5" w:rsidRDefault="004E2C5B" w:rsidP="004E2C5B">
            <w:pPr>
              <w:pStyle w:val="TableParagraph"/>
            </w:pPr>
            <w:r w:rsidRPr="001668E5">
              <w:rPr>
                <w:spacing w:val="-2"/>
              </w:rPr>
              <w:t>0,000897</w:t>
            </w:r>
          </w:p>
        </w:tc>
        <w:tc>
          <w:tcPr>
            <w:tcW w:w="2335" w:type="dxa"/>
          </w:tcPr>
          <w:p w:rsidR="005D2024" w:rsidRPr="001668E5" w:rsidRDefault="004E2C5B" w:rsidP="004E2C5B">
            <w:pPr>
              <w:pStyle w:val="TableParagraph"/>
            </w:pPr>
            <w:r w:rsidRPr="001668E5">
              <w:rPr>
                <w:spacing w:val="-2"/>
              </w:rPr>
              <w:t>0,0283</w:t>
            </w:r>
          </w:p>
        </w:tc>
      </w:tr>
    </w:tbl>
    <w:p w:rsidR="001668E5" w:rsidRDefault="001668E5" w:rsidP="004E2C5B">
      <w:pPr>
        <w:rPr>
          <w:b/>
          <w:color w:val="FF0000"/>
          <w:sz w:val="20"/>
          <w:u w:val="single"/>
        </w:rPr>
      </w:pPr>
    </w:p>
    <w:p w:rsidR="005D2024" w:rsidRPr="003F1F59" w:rsidRDefault="004E2C5B" w:rsidP="003F1F59">
      <w:pPr>
        <w:pStyle w:val="21"/>
        <w:ind w:left="0"/>
        <w:rPr>
          <w:highlight w:val="cyan"/>
        </w:rPr>
      </w:pPr>
      <w:bookmarkStart w:id="379" w:name="_Toc194015951"/>
      <w:r w:rsidRPr="003F1F59">
        <w:rPr>
          <w:highlight w:val="cyan"/>
        </w:rPr>
        <w:t>Источник 6056 ГРПШ</w:t>
      </w:r>
      <w:bookmarkEnd w:id="379"/>
    </w:p>
    <w:p w:rsidR="005D2024" w:rsidRPr="001668E5" w:rsidRDefault="004E2C5B" w:rsidP="004E2C5B">
      <w:r w:rsidRPr="001668E5">
        <w:t>Список</w:t>
      </w:r>
      <w:r w:rsidRPr="001668E5">
        <w:rPr>
          <w:spacing w:val="-9"/>
        </w:rPr>
        <w:t xml:space="preserve"> </w:t>
      </w:r>
      <w:r w:rsidRPr="001668E5">
        <w:rPr>
          <w:spacing w:val="-2"/>
        </w:rPr>
        <w:t>литературы:</w:t>
      </w:r>
    </w:p>
    <w:p w:rsidR="005D2024" w:rsidRPr="001668E5" w:rsidRDefault="004E2C5B" w:rsidP="004E2C5B">
      <w:pPr>
        <w:pStyle w:val="a6"/>
        <w:numPr>
          <w:ilvl w:val="0"/>
          <w:numId w:val="4"/>
        </w:numPr>
        <w:tabs>
          <w:tab w:val="left" w:pos="201"/>
        </w:tabs>
        <w:ind w:left="0" w:firstLine="0"/>
      </w:pPr>
      <w:r w:rsidRPr="001668E5">
        <w:t>Методика</w:t>
      </w:r>
      <w:r w:rsidRPr="001668E5">
        <w:rPr>
          <w:spacing w:val="-4"/>
        </w:rPr>
        <w:t xml:space="preserve"> </w:t>
      </w:r>
      <w:r w:rsidRPr="001668E5">
        <w:t>расчетов</w:t>
      </w:r>
      <w:r w:rsidRPr="001668E5">
        <w:rPr>
          <w:spacing w:val="-5"/>
        </w:rPr>
        <w:t xml:space="preserve"> </w:t>
      </w:r>
      <w:r w:rsidRPr="001668E5">
        <w:t>выбросов</w:t>
      </w:r>
      <w:r w:rsidRPr="001668E5">
        <w:rPr>
          <w:spacing w:val="-5"/>
        </w:rPr>
        <w:t xml:space="preserve"> </w:t>
      </w:r>
      <w:r w:rsidRPr="001668E5">
        <w:t>в</w:t>
      </w:r>
      <w:r w:rsidRPr="001668E5">
        <w:rPr>
          <w:spacing w:val="-5"/>
        </w:rPr>
        <w:t xml:space="preserve"> </w:t>
      </w:r>
      <w:r w:rsidRPr="001668E5">
        <w:t>окружающую</w:t>
      </w:r>
      <w:r w:rsidRPr="001668E5">
        <w:rPr>
          <w:spacing w:val="-4"/>
        </w:rPr>
        <w:t xml:space="preserve"> </w:t>
      </w:r>
      <w:r w:rsidRPr="001668E5">
        <w:t>среду</w:t>
      </w:r>
      <w:r w:rsidRPr="001668E5">
        <w:rPr>
          <w:spacing w:val="-5"/>
        </w:rPr>
        <w:t xml:space="preserve"> </w:t>
      </w:r>
      <w:r w:rsidRPr="001668E5">
        <w:t>от</w:t>
      </w:r>
      <w:r w:rsidRPr="001668E5">
        <w:rPr>
          <w:spacing w:val="-3"/>
        </w:rPr>
        <w:t xml:space="preserve"> </w:t>
      </w:r>
      <w:r w:rsidRPr="001668E5">
        <w:t>неорганизованных</w:t>
      </w:r>
      <w:r w:rsidRPr="001668E5">
        <w:rPr>
          <w:spacing w:val="-5"/>
        </w:rPr>
        <w:t xml:space="preserve"> </w:t>
      </w:r>
      <w:r w:rsidRPr="001668E5">
        <w:t>источников</w:t>
      </w:r>
      <w:r w:rsidRPr="001668E5">
        <w:rPr>
          <w:spacing w:val="-2"/>
        </w:rPr>
        <w:t xml:space="preserve"> </w:t>
      </w:r>
      <w:r w:rsidRPr="001668E5">
        <w:t>АО</w:t>
      </w:r>
      <w:r w:rsidRPr="001668E5">
        <w:rPr>
          <w:spacing w:val="-4"/>
        </w:rPr>
        <w:t xml:space="preserve"> </w:t>
      </w:r>
      <w:r w:rsidRPr="001668E5">
        <w:t>"Казтрансойла" Астана, 2005 (п.6.1, 6.2, 6.3 и 6.4)</w:t>
      </w:r>
    </w:p>
    <w:p w:rsidR="005D2024" w:rsidRPr="001668E5" w:rsidRDefault="004E2C5B" w:rsidP="004E2C5B">
      <w:pPr>
        <w:pStyle w:val="a6"/>
        <w:numPr>
          <w:ilvl w:val="0"/>
          <w:numId w:val="4"/>
        </w:numPr>
        <w:tabs>
          <w:tab w:val="left" w:pos="201"/>
        </w:tabs>
        <w:ind w:left="0" w:firstLine="0"/>
      </w:pPr>
      <w:r w:rsidRPr="001668E5">
        <w:t>Методическое</w:t>
      </w:r>
      <w:r w:rsidRPr="001668E5">
        <w:rPr>
          <w:spacing w:val="-4"/>
        </w:rPr>
        <w:t xml:space="preserve"> </w:t>
      </w:r>
      <w:r w:rsidRPr="001668E5">
        <w:t>пособие</w:t>
      </w:r>
      <w:r w:rsidRPr="001668E5">
        <w:rPr>
          <w:spacing w:val="-1"/>
        </w:rPr>
        <w:t xml:space="preserve"> </w:t>
      </w:r>
      <w:r w:rsidRPr="001668E5">
        <w:t>по</w:t>
      </w:r>
      <w:r w:rsidRPr="001668E5">
        <w:rPr>
          <w:spacing w:val="-3"/>
        </w:rPr>
        <w:t xml:space="preserve"> </w:t>
      </w:r>
      <w:r w:rsidRPr="001668E5">
        <w:t>расчету,</w:t>
      </w:r>
      <w:r w:rsidRPr="001668E5">
        <w:rPr>
          <w:spacing w:val="-2"/>
        </w:rPr>
        <w:t xml:space="preserve"> </w:t>
      </w:r>
      <w:r w:rsidRPr="001668E5">
        <w:t>нормированию</w:t>
      </w:r>
      <w:r w:rsidRPr="001668E5">
        <w:rPr>
          <w:spacing w:val="-4"/>
        </w:rPr>
        <w:t xml:space="preserve"> </w:t>
      </w:r>
      <w:r w:rsidRPr="001668E5">
        <w:t>и</w:t>
      </w:r>
      <w:r w:rsidRPr="001668E5">
        <w:rPr>
          <w:spacing w:val="-5"/>
        </w:rPr>
        <w:t xml:space="preserve"> </w:t>
      </w:r>
      <w:r w:rsidRPr="001668E5">
        <w:t>контролю</w:t>
      </w:r>
      <w:r w:rsidRPr="001668E5">
        <w:rPr>
          <w:spacing w:val="-4"/>
        </w:rPr>
        <w:t xml:space="preserve"> </w:t>
      </w:r>
      <w:r w:rsidRPr="001668E5">
        <w:t>выбросов</w:t>
      </w:r>
      <w:r w:rsidRPr="001668E5">
        <w:rPr>
          <w:spacing w:val="-5"/>
        </w:rPr>
        <w:t xml:space="preserve"> </w:t>
      </w:r>
      <w:r w:rsidRPr="001668E5">
        <w:t>загрязняющих</w:t>
      </w:r>
      <w:r w:rsidRPr="001668E5">
        <w:rPr>
          <w:spacing w:val="-5"/>
        </w:rPr>
        <w:t xml:space="preserve"> </w:t>
      </w:r>
      <w:r w:rsidRPr="001668E5">
        <w:t>веществ</w:t>
      </w:r>
      <w:r w:rsidRPr="001668E5">
        <w:rPr>
          <w:spacing w:val="-5"/>
        </w:rPr>
        <w:t xml:space="preserve"> </w:t>
      </w:r>
      <w:r w:rsidRPr="001668E5">
        <w:t>в атмосферный воздух (дополненное и переработанное), CПб, НИИ Атмосфера, 2005</w:t>
      </w:r>
    </w:p>
    <w:p w:rsidR="005D2024" w:rsidRPr="001668E5" w:rsidRDefault="004E2C5B" w:rsidP="004E2C5B">
      <w:pPr>
        <w:pStyle w:val="a6"/>
        <w:numPr>
          <w:ilvl w:val="0"/>
          <w:numId w:val="4"/>
        </w:numPr>
        <w:tabs>
          <w:tab w:val="left" w:pos="218"/>
        </w:tabs>
        <w:ind w:left="0" w:firstLine="0"/>
      </w:pPr>
      <w:r w:rsidRPr="001668E5">
        <w:t>Методические указания по определению выбросов загрязняющих веществ в атмосферу из резервуаров РНД 211.2.02.09-2004. Астана, 2005</w:t>
      </w:r>
    </w:p>
    <w:p w:rsidR="001668E5" w:rsidRDefault="004E2C5B" w:rsidP="004E2C5B">
      <w:r w:rsidRPr="001668E5">
        <w:t xml:space="preserve">Расчет выбросов при проверке предохранительных клапанов </w:t>
      </w:r>
    </w:p>
    <w:p w:rsidR="001668E5" w:rsidRDefault="004E2C5B" w:rsidP="004E2C5B">
      <w:r w:rsidRPr="001668E5">
        <w:t>Наименование</w:t>
      </w:r>
      <w:r w:rsidRPr="001668E5">
        <w:rPr>
          <w:spacing w:val="-6"/>
        </w:rPr>
        <w:t xml:space="preserve"> </w:t>
      </w:r>
      <w:r w:rsidRPr="001668E5">
        <w:t>технологического</w:t>
      </w:r>
      <w:r w:rsidRPr="001668E5">
        <w:rPr>
          <w:spacing w:val="-8"/>
        </w:rPr>
        <w:t xml:space="preserve"> </w:t>
      </w:r>
      <w:r w:rsidRPr="001668E5">
        <w:t>потока:</w:t>
      </w:r>
      <w:r w:rsidRPr="001668E5">
        <w:rPr>
          <w:spacing w:val="-9"/>
        </w:rPr>
        <w:t xml:space="preserve"> </w:t>
      </w:r>
      <w:r w:rsidRPr="001668E5">
        <w:t>Природный</w:t>
      </w:r>
      <w:r w:rsidRPr="001668E5">
        <w:rPr>
          <w:spacing w:val="-9"/>
        </w:rPr>
        <w:t xml:space="preserve"> </w:t>
      </w:r>
      <w:r w:rsidRPr="001668E5">
        <w:t>газ</w:t>
      </w:r>
      <w:r w:rsidRPr="001668E5">
        <w:rPr>
          <w:spacing w:val="-6"/>
        </w:rPr>
        <w:t xml:space="preserve"> </w:t>
      </w:r>
      <w:r w:rsidRPr="001668E5">
        <w:t xml:space="preserve">(топливо) </w:t>
      </w:r>
    </w:p>
    <w:p w:rsidR="001668E5" w:rsidRDefault="004E2C5B" w:rsidP="004E2C5B">
      <w:pPr>
        <w:rPr>
          <w:b/>
        </w:rPr>
      </w:pPr>
      <w:r w:rsidRPr="001668E5">
        <w:t xml:space="preserve">Число продувок всех клапанов данного типа, за час, </w:t>
      </w:r>
      <w:r w:rsidRPr="001668E5">
        <w:rPr>
          <w:b/>
          <w:i/>
        </w:rPr>
        <w:t xml:space="preserve">N = </w:t>
      </w:r>
      <w:r w:rsidRPr="001668E5">
        <w:rPr>
          <w:b/>
        </w:rPr>
        <w:t>1</w:t>
      </w:r>
    </w:p>
    <w:p w:rsidR="005D2024" w:rsidRPr="001668E5" w:rsidRDefault="004E2C5B" w:rsidP="004E2C5B">
      <w:pPr>
        <w:rPr>
          <w:b/>
        </w:rPr>
      </w:pPr>
      <w:r w:rsidRPr="001668E5">
        <w:t xml:space="preserve">Площадь проходного сечения ПК при продувке, м2, </w:t>
      </w:r>
      <w:r w:rsidRPr="001668E5">
        <w:rPr>
          <w:b/>
          <w:i/>
        </w:rPr>
        <w:t xml:space="preserve">F = </w:t>
      </w:r>
      <w:r w:rsidRPr="001668E5">
        <w:rPr>
          <w:b/>
        </w:rPr>
        <w:t>0.000706</w:t>
      </w:r>
    </w:p>
    <w:p w:rsidR="005D2024" w:rsidRPr="001668E5" w:rsidRDefault="004E2C5B" w:rsidP="004E2C5B">
      <w:pPr>
        <w:rPr>
          <w:b/>
        </w:rPr>
      </w:pPr>
      <w:r w:rsidRPr="001668E5">
        <w:t>Абсолютное</w:t>
      </w:r>
      <w:r w:rsidRPr="001668E5">
        <w:rPr>
          <w:spacing w:val="-6"/>
        </w:rPr>
        <w:t xml:space="preserve"> </w:t>
      </w:r>
      <w:r w:rsidRPr="001668E5">
        <w:t>рабочее</w:t>
      </w:r>
      <w:r w:rsidRPr="001668E5">
        <w:rPr>
          <w:spacing w:val="-6"/>
        </w:rPr>
        <w:t xml:space="preserve"> </w:t>
      </w:r>
      <w:r w:rsidRPr="001668E5">
        <w:t>давление</w:t>
      </w:r>
      <w:r w:rsidRPr="001668E5">
        <w:rPr>
          <w:spacing w:val="-5"/>
        </w:rPr>
        <w:t xml:space="preserve"> </w:t>
      </w:r>
      <w:r w:rsidRPr="001668E5">
        <w:t>в</w:t>
      </w:r>
      <w:r w:rsidRPr="001668E5">
        <w:rPr>
          <w:spacing w:val="-7"/>
        </w:rPr>
        <w:t xml:space="preserve"> </w:t>
      </w:r>
      <w:r w:rsidRPr="001668E5">
        <w:t>аппарате,</w:t>
      </w:r>
      <w:r w:rsidRPr="001668E5">
        <w:rPr>
          <w:spacing w:val="-6"/>
        </w:rPr>
        <w:t xml:space="preserve"> </w:t>
      </w:r>
      <w:r w:rsidRPr="001668E5">
        <w:t>на</w:t>
      </w:r>
      <w:r w:rsidRPr="001668E5">
        <w:rPr>
          <w:spacing w:val="-5"/>
        </w:rPr>
        <w:t xml:space="preserve"> </w:t>
      </w:r>
      <w:r w:rsidRPr="001668E5">
        <w:t>котором</w:t>
      </w:r>
      <w:r w:rsidRPr="001668E5">
        <w:rPr>
          <w:spacing w:val="-5"/>
        </w:rPr>
        <w:t xml:space="preserve"> </w:t>
      </w:r>
      <w:r w:rsidRPr="001668E5">
        <w:t>установлен</w:t>
      </w:r>
      <w:r w:rsidRPr="001668E5">
        <w:rPr>
          <w:spacing w:val="-6"/>
        </w:rPr>
        <w:t xml:space="preserve"> </w:t>
      </w:r>
      <w:r w:rsidRPr="001668E5">
        <w:t>ПК,</w:t>
      </w:r>
      <w:r w:rsidRPr="001668E5">
        <w:rPr>
          <w:spacing w:val="-6"/>
        </w:rPr>
        <w:t xml:space="preserve"> </w:t>
      </w:r>
      <w:r w:rsidRPr="001668E5">
        <w:t>кг/см2,</w:t>
      </w:r>
      <w:r w:rsidRPr="001668E5">
        <w:rPr>
          <w:spacing w:val="1"/>
        </w:rPr>
        <w:t xml:space="preserve"> </w:t>
      </w:r>
      <w:r w:rsidRPr="001668E5">
        <w:rPr>
          <w:b/>
          <w:i/>
        </w:rPr>
        <w:t>P</w:t>
      </w:r>
      <w:r w:rsidRPr="001668E5">
        <w:rPr>
          <w:b/>
          <w:i/>
          <w:spacing w:val="-5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6"/>
        </w:rPr>
        <w:t xml:space="preserve"> </w:t>
      </w:r>
      <w:r w:rsidRPr="001668E5">
        <w:rPr>
          <w:b/>
          <w:spacing w:val="-2"/>
        </w:rPr>
        <w:t>25.49</w:t>
      </w:r>
    </w:p>
    <w:p w:rsidR="005D2024" w:rsidRPr="001668E5" w:rsidRDefault="004E2C5B" w:rsidP="004E2C5B">
      <w:pPr>
        <w:rPr>
          <w:b/>
        </w:rPr>
      </w:pPr>
      <w:r w:rsidRPr="001668E5">
        <w:t>Длительность</w:t>
      </w:r>
      <w:r w:rsidRPr="001668E5">
        <w:rPr>
          <w:spacing w:val="-6"/>
        </w:rPr>
        <w:t xml:space="preserve"> </w:t>
      </w:r>
      <w:r w:rsidRPr="001668E5">
        <w:t>одной</w:t>
      </w:r>
      <w:r w:rsidRPr="001668E5">
        <w:rPr>
          <w:spacing w:val="-6"/>
        </w:rPr>
        <w:t xml:space="preserve"> </w:t>
      </w:r>
      <w:r w:rsidRPr="001668E5">
        <w:t>продувки</w:t>
      </w:r>
      <w:r w:rsidRPr="001668E5">
        <w:rPr>
          <w:spacing w:val="-7"/>
        </w:rPr>
        <w:t xml:space="preserve"> </w:t>
      </w:r>
      <w:r w:rsidRPr="001668E5">
        <w:t>ПК,</w:t>
      </w:r>
      <w:r w:rsidRPr="001668E5">
        <w:rPr>
          <w:spacing w:val="-5"/>
        </w:rPr>
        <w:t xml:space="preserve"> </w:t>
      </w:r>
      <w:r w:rsidRPr="001668E5">
        <w:t>сек,</w:t>
      </w:r>
      <w:r w:rsidRPr="001668E5">
        <w:rPr>
          <w:spacing w:val="-2"/>
        </w:rPr>
        <w:t xml:space="preserve"> </w:t>
      </w:r>
      <w:r w:rsidRPr="001668E5">
        <w:rPr>
          <w:b/>
          <w:i/>
        </w:rPr>
        <w:t>T1</w:t>
      </w:r>
      <w:r w:rsidRPr="001668E5">
        <w:rPr>
          <w:b/>
          <w:i/>
          <w:spacing w:val="-5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5"/>
        </w:rPr>
        <w:t xml:space="preserve"> </w:t>
      </w:r>
      <w:r w:rsidRPr="001668E5">
        <w:rPr>
          <w:b/>
          <w:spacing w:val="-5"/>
        </w:rPr>
        <w:t>120</w:t>
      </w:r>
    </w:p>
    <w:p w:rsidR="001668E5" w:rsidRDefault="004E2C5B" w:rsidP="004E2C5B">
      <w:pPr>
        <w:rPr>
          <w:b/>
        </w:rPr>
      </w:pPr>
      <w:r w:rsidRPr="001668E5">
        <w:t xml:space="preserve">Молекулярная масса потока, пропускаемого через ПК при продувке, кг/моль, </w:t>
      </w:r>
      <w:r w:rsidRPr="001668E5">
        <w:rPr>
          <w:b/>
          <w:i/>
        </w:rPr>
        <w:t xml:space="preserve">M = </w:t>
      </w:r>
      <w:r w:rsidRPr="001668E5">
        <w:rPr>
          <w:b/>
        </w:rPr>
        <w:t xml:space="preserve">18.1 </w:t>
      </w:r>
    </w:p>
    <w:p w:rsidR="001668E5" w:rsidRDefault="004E2C5B" w:rsidP="004E2C5B">
      <w:pPr>
        <w:rPr>
          <w:b/>
        </w:rPr>
      </w:pPr>
      <w:r w:rsidRPr="001668E5">
        <w:t>Рабочая</w:t>
      </w:r>
      <w:r w:rsidRPr="001668E5">
        <w:rPr>
          <w:spacing w:val="-4"/>
        </w:rPr>
        <w:t xml:space="preserve"> </w:t>
      </w:r>
      <w:r w:rsidRPr="001668E5">
        <w:t>температура</w:t>
      </w:r>
      <w:r w:rsidRPr="001668E5">
        <w:rPr>
          <w:spacing w:val="-3"/>
        </w:rPr>
        <w:t xml:space="preserve"> </w:t>
      </w:r>
      <w:r w:rsidRPr="001668E5">
        <w:t>потока,</w:t>
      </w:r>
      <w:r w:rsidRPr="001668E5">
        <w:rPr>
          <w:spacing w:val="-3"/>
        </w:rPr>
        <w:t xml:space="preserve"> </w:t>
      </w:r>
      <w:r w:rsidRPr="001668E5">
        <w:t>пропускаемого</w:t>
      </w:r>
      <w:r w:rsidRPr="001668E5">
        <w:rPr>
          <w:spacing w:val="-2"/>
        </w:rPr>
        <w:t xml:space="preserve"> </w:t>
      </w:r>
      <w:r w:rsidRPr="001668E5">
        <w:t>через</w:t>
      </w:r>
      <w:r w:rsidRPr="001668E5">
        <w:rPr>
          <w:spacing w:val="-3"/>
        </w:rPr>
        <w:t xml:space="preserve"> </w:t>
      </w:r>
      <w:r w:rsidRPr="001668E5">
        <w:t>ПК</w:t>
      </w:r>
      <w:r w:rsidRPr="001668E5">
        <w:rPr>
          <w:spacing w:val="-4"/>
        </w:rPr>
        <w:t xml:space="preserve"> </w:t>
      </w:r>
      <w:r w:rsidRPr="001668E5">
        <w:t>при</w:t>
      </w:r>
      <w:r w:rsidRPr="001668E5">
        <w:rPr>
          <w:spacing w:val="-4"/>
        </w:rPr>
        <w:t xml:space="preserve"> </w:t>
      </w:r>
      <w:r w:rsidRPr="001668E5">
        <w:t>продувке</w:t>
      </w:r>
      <w:r w:rsidRPr="001668E5">
        <w:rPr>
          <w:spacing w:val="-3"/>
        </w:rPr>
        <w:t xml:space="preserve"> </w:t>
      </w:r>
      <w:r w:rsidRPr="001668E5">
        <w:t>(в</w:t>
      </w:r>
      <w:r w:rsidRPr="001668E5">
        <w:rPr>
          <w:spacing w:val="-4"/>
        </w:rPr>
        <w:t xml:space="preserve"> </w:t>
      </w:r>
      <w:r w:rsidRPr="001668E5">
        <w:t xml:space="preserve">Кельвинах), </w:t>
      </w:r>
      <w:r w:rsidRPr="001668E5">
        <w:rPr>
          <w:b/>
          <w:i/>
        </w:rPr>
        <w:t>T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</w:rPr>
        <w:t xml:space="preserve">353 </w:t>
      </w:r>
    </w:p>
    <w:p w:rsidR="005D2024" w:rsidRPr="001668E5" w:rsidRDefault="004E2C5B" w:rsidP="004E2C5B">
      <w:pPr>
        <w:rPr>
          <w:b/>
        </w:rPr>
      </w:pPr>
      <w:r w:rsidRPr="001668E5">
        <w:t xml:space="preserve">Время работы данного оборудования, час/год, </w:t>
      </w:r>
      <w:r w:rsidRPr="001668E5">
        <w:rPr>
          <w:b/>
          <w:i/>
        </w:rPr>
        <w:t xml:space="preserve">_T_ = </w:t>
      </w:r>
      <w:r w:rsidRPr="001668E5">
        <w:rPr>
          <w:b/>
        </w:rPr>
        <w:t>1</w:t>
      </w:r>
    </w:p>
    <w:p w:rsidR="005D2024" w:rsidRPr="001668E5" w:rsidRDefault="005D2024" w:rsidP="004E2C5B">
      <w:pPr>
        <w:rPr>
          <w:b/>
        </w:rPr>
        <w:sectPr w:rsidR="005D2024" w:rsidRPr="001668E5" w:rsidSect="004E2C5B">
          <w:headerReference w:type="default" r:id="rId30"/>
          <w:footerReference w:type="default" r:id="rId31"/>
          <w:pgSz w:w="11920" w:h="16850"/>
          <w:pgMar w:top="840" w:right="580" w:bottom="1360" w:left="1559" w:header="452" w:footer="1143" w:gutter="0"/>
          <w:cols w:space="720"/>
        </w:sectPr>
      </w:pPr>
    </w:p>
    <w:p w:rsidR="005D2024" w:rsidRPr="001668E5" w:rsidRDefault="004E2C5B" w:rsidP="004E2C5B">
      <w:pPr>
        <w:rPr>
          <w:b/>
          <w:i/>
        </w:rPr>
      </w:pPr>
      <w:r w:rsidRPr="001668E5">
        <w:lastRenderedPageBreak/>
        <w:t>Величина</w:t>
      </w:r>
      <w:r w:rsidRPr="001668E5">
        <w:rPr>
          <w:spacing w:val="-1"/>
        </w:rPr>
        <w:t xml:space="preserve"> </w:t>
      </w:r>
      <w:r w:rsidRPr="001668E5">
        <w:t>утечки</w:t>
      </w:r>
      <w:r w:rsidRPr="001668E5">
        <w:rPr>
          <w:spacing w:val="-4"/>
        </w:rPr>
        <w:t xml:space="preserve"> </w:t>
      </w:r>
      <w:r w:rsidRPr="001668E5">
        <w:t>через</w:t>
      </w:r>
      <w:r w:rsidRPr="001668E5">
        <w:rPr>
          <w:spacing w:val="-3"/>
        </w:rPr>
        <w:t xml:space="preserve"> </w:t>
      </w:r>
      <w:r w:rsidRPr="001668E5">
        <w:t>ПК</w:t>
      </w:r>
      <w:r w:rsidRPr="001668E5">
        <w:rPr>
          <w:spacing w:val="-4"/>
        </w:rPr>
        <w:t xml:space="preserve"> </w:t>
      </w:r>
      <w:r w:rsidRPr="001668E5">
        <w:t>при</w:t>
      </w:r>
      <w:r w:rsidRPr="001668E5">
        <w:rPr>
          <w:spacing w:val="-4"/>
        </w:rPr>
        <w:t xml:space="preserve"> </w:t>
      </w:r>
      <w:r w:rsidRPr="001668E5">
        <w:t>одной</w:t>
      </w:r>
      <w:r w:rsidRPr="001668E5">
        <w:rPr>
          <w:spacing w:val="-5"/>
        </w:rPr>
        <w:t xml:space="preserve"> </w:t>
      </w:r>
      <w:r w:rsidRPr="001668E5">
        <w:t>продувке,</w:t>
      </w:r>
      <w:r w:rsidRPr="001668E5">
        <w:rPr>
          <w:spacing w:val="-2"/>
        </w:rPr>
        <w:t xml:space="preserve"> </w:t>
      </w:r>
      <w:r w:rsidRPr="001668E5">
        <w:t>кг</w:t>
      </w:r>
      <w:r w:rsidRPr="001668E5">
        <w:rPr>
          <w:spacing w:val="-4"/>
        </w:rPr>
        <w:t xml:space="preserve"> </w:t>
      </w:r>
      <w:r w:rsidRPr="001668E5">
        <w:t>(6.6),</w:t>
      </w:r>
      <w:r w:rsidRPr="001668E5">
        <w:rPr>
          <w:spacing w:val="1"/>
        </w:rPr>
        <w:t xml:space="preserve"> </w:t>
      </w:r>
      <w:r w:rsidRPr="001668E5">
        <w:rPr>
          <w:b/>
          <w:i/>
        </w:rPr>
        <w:t>G1</w:t>
      </w:r>
      <w:r w:rsidRPr="001668E5">
        <w:rPr>
          <w:b/>
          <w:i/>
          <w:spacing w:val="-2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i/>
        </w:rPr>
        <w:t>0.061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i/>
        </w:rPr>
        <w:t>·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F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i/>
        </w:rPr>
        <w:t>·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i/>
        </w:rPr>
        <w:t>P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·</w:t>
      </w:r>
      <w:r w:rsidRPr="001668E5">
        <w:rPr>
          <w:b/>
          <w:i/>
          <w:spacing w:val="-5"/>
        </w:rPr>
        <w:t xml:space="preserve"> </w:t>
      </w:r>
      <w:r w:rsidRPr="001668E5">
        <w:rPr>
          <w:b/>
          <w:i/>
        </w:rPr>
        <w:t>T1</w:t>
      </w:r>
      <w:r w:rsidRPr="001668E5">
        <w:rPr>
          <w:b/>
          <w:i/>
          <w:spacing w:val="-2"/>
        </w:rPr>
        <w:t xml:space="preserve"> </w:t>
      </w:r>
      <w:r w:rsidRPr="001668E5">
        <w:rPr>
          <w:b/>
          <w:i/>
          <w:spacing w:val="-10"/>
        </w:rPr>
        <w:t>·</w:t>
      </w:r>
      <w:r w:rsidR="001B081D">
        <w:rPr>
          <w:b/>
          <w:i/>
          <w:spacing w:val="-10"/>
        </w:rPr>
        <w:t xml:space="preserve"> √М / Т </w:t>
      </w:r>
      <w:r w:rsidR="001668E5">
        <w:rPr>
          <w:b/>
          <w:i/>
          <w:spacing w:val="-10"/>
        </w:rPr>
        <w:t xml:space="preserve"> </w:t>
      </w:r>
      <w:r w:rsidR="001668E5" w:rsidRPr="001668E5">
        <w:rPr>
          <w:b/>
          <w:i/>
        </w:rPr>
        <w:t>=</w:t>
      </w:r>
      <w:r w:rsidR="001668E5" w:rsidRPr="001668E5">
        <w:rPr>
          <w:b/>
          <w:i/>
          <w:spacing w:val="-6"/>
        </w:rPr>
        <w:t xml:space="preserve"> </w:t>
      </w:r>
      <w:r w:rsidR="001668E5" w:rsidRPr="001668E5">
        <w:rPr>
          <w:b/>
          <w:i/>
        </w:rPr>
        <w:t>0.061</w:t>
      </w:r>
      <w:r w:rsidR="001668E5" w:rsidRPr="001668E5">
        <w:rPr>
          <w:b/>
          <w:i/>
          <w:spacing w:val="-3"/>
        </w:rPr>
        <w:t xml:space="preserve"> </w:t>
      </w:r>
      <w:r w:rsidR="001668E5" w:rsidRPr="001668E5">
        <w:rPr>
          <w:b/>
          <w:i/>
        </w:rPr>
        <w:t>·</w:t>
      </w:r>
      <w:r w:rsidR="001668E5" w:rsidRPr="001668E5">
        <w:rPr>
          <w:b/>
          <w:i/>
          <w:spacing w:val="-4"/>
        </w:rPr>
        <w:t xml:space="preserve"> </w:t>
      </w:r>
      <w:r w:rsidR="001668E5" w:rsidRPr="001668E5">
        <w:rPr>
          <w:b/>
          <w:i/>
        </w:rPr>
        <w:t>0.000706</w:t>
      </w:r>
      <w:r w:rsidR="001668E5" w:rsidRPr="001668E5">
        <w:rPr>
          <w:b/>
          <w:i/>
          <w:spacing w:val="-3"/>
        </w:rPr>
        <w:t xml:space="preserve"> </w:t>
      </w:r>
      <w:r w:rsidR="001668E5" w:rsidRPr="001668E5">
        <w:rPr>
          <w:b/>
          <w:i/>
          <w:spacing w:val="-10"/>
        </w:rPr>
        <w:t>·</w:t>
      </w:r>
      <w:r w:rsidR="001668E5" w:rsidRPr="001668E5">
        <w:rPr>
          <w:b/>
          <w:i/>
        </w:rPr>
        <w:t>25.49</w:t>
      </w:r>
      <w:r w:rsidR="001668E5" w:rsidRPr="001668E5">
        <w:rPr>
          <w:b/>
          <w:i/>
          <w:spacing w:val="-4"/>
        </w:rPr>
        <w:t xml:space="preserve"> </w:t>
      </w:r>
      <w:r w:rsidR="001668E5" w:rsidRPr="001668E5">
        <w:rPr>
          <w:b/>
          <w:i/>
        </w:rPr>
        <w:t>·</w:t>
      </w:r>
      <w:r w:rsidR="001668E5" w:rsidRPr="001668E5">
        <w:rPr>
          <w:b/>
          <w:i/>
          <w:spacing w:val="-2"/>
        </w:rPr>
        <w:t xml:space="preserve"> </w:t>
      </w:r>
      <w:r w:rsidR="001668E5" w:rsidRPr="001668E5">
        <w:rPr>
          <w:b/>
          <w:i/>
        </w:rPr>
        <w:t>120</w:t>
      </w:r>
      <w:r w:rsidR="001668E5" w:rsidRPr="001668E5">
        <w:rPr>
          <w:b/>
          <w:i/>
          <w:spacing w:val="-2"/>
        </w:rPr>
        <w:t xml:space="preserve"> </w:t>
      </w:r>
      <w:r w:rsidR="001668E5" w:rsidRPr="001668E5">
        <w:rPr>
          <w:b/>
          <w:i/>
        </w:rPr>
        <w:t>·</w:t>
      </w:r>
      <w:r w:rsidR="001668E5" w:rsidRPr="001668E5">
        <w:rPr>
          <w:b/>
          <w:i/>
          <w:spacing w:val="-4"/>
        </w:rPr>
        <w:t xml:space="preserve"> </w:t>
      </w:r>
      <w:r w:rsidR="001668E5" w:rsidRPr="001668E5">
        <w:rPr>
          <w:b/>
          <w:i/>
        </w:rPr>
        <w:t>0.2264394</w:t>
      </w:r>
      <w:r w:rsidR="001668E5" w:rsidRPr="001668E5">
        <w:rPr>
          <w:b/>
          <w:i/>
          <w:spacing w:val="-2"/>
        </w:rPr>
        <w:t xml:space="preserve"> </w:t>
      </w:r>
      <w:r w:rsidR="001668E5" w:rsidRPr="001668E5">
        <w:rPr>
          <w:b/>
          <w:i/>
        </w:rPr>
        <w:t>=</w:t>
      </w:r>
      <w:r w:rsidR="001668E5">
        <w:rPr>
          <w:b/>
          <w:i/>
          <w:spacing w:val="1"/>
        </w:rPr>
        <w:t xml:space="preserve"> </w:t>
      </w:r>
      <w:r w:rsidR="001668E5" w:rsidRPr="001668E5">
        <w:rPr>
          <w:b/>
          <w:spacing w:val="-2"/>
        </w:rPr>
        <w:t>0.0298</w:t>
      </w:r>
    </w:p>
    <w:p w:rsidR="005D2024" w:rsidRPr="001668E5" w:rsidRDefault="004E2C5B" w:rsidP="004E2C5B">
      <w:pPr>
        <w:rPr>
          <w:b/>
        </w:rPr>
      </w:pPr>
      <w:r w:rsidRPr="001668E5">
        <w:t>Максимальный</w:t>
      </w:r>
      <w:r w:rsidRPr="001668E5">
        <w:rPr>
          <w:spacing w:val="-5"/>
        </w:rPr>
        <w:t xml:space="preserve"> </w:t>
      </w:r>
      <w:r w:rsidRPr="001668E5">
        <w:t>разовый</w:t>
      </w:r>
      <w:r w:rsidRPr="001668E5">
        <w:rPr>
          <w:spacing w:val="-4"/>
        </w:rPr>
        <w:t xml:space="preserve"> </w:t>
      </w:r>
      <w:r w:rsidRPr="001668E5">
        <w:t>выброс,</w:t>
      </w:r>
      <w:r w:rsidRPr="001668E5">
        <w:rPr>
          <w:spacing w:val="-3"/>
        </w:rPr>
        <w:t xml:space="preserve"> </w:t>
      </w:r>
      <w:r w:rsidRPr="001668E5">
        <w:t>г/с</w:t>
      </w:r>
      <w:r w:rsidRPr="001668E5">
        <w:rPr>
          <w:spacing w:val="-3"/>
        </w:rPr>
        <w:t xml:space="preserve"> </w:t>
      </w:r>
      <w:r w:rsidRPr="001668E5">
        <w:t xml:space="preserve">(6.5), </w:t>
      </w:r>
      <w:r w:rsidRPr="001668E5">
        <w:rPr>
          <w:b/>
          <w:i/>
        </w:rPr>
        <w:t>G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i/>
        </w:rPr>
        <w:t>0.2778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·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G1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i/>
        </w:rPr>
        <w:t>·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i/>
        </w:rPr>
        <w:t>N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1"/>
        </w:rPr>
        <w:t xml:space="preserve"> </w:t>
      </w:r>
      <w:r w:rsidRPr="001668E5">
        <w:rPr>
          <w:b/>
        </w:rPr>
        <w:t>0.2778</w:t>
      </w:r>
      <w:r w:rsidRPr="001668E5">
        <w:rPr>
          <w:b/>
          <w:spacing w:val="-3"/>
        </w:rPr>
        <w:t xml:space="preserve"> </w:t>
      </w:r>
      <w:r w:rsidRPr="001668E5">
        <w:rPr>
          <w:b/>
        </w:rPr>
        <w:t>·</w:t>
      </w:r>
      <w:r w:rsidRPr="001668E5">
        <w:rPr>
          <w:b/>
          <w:spacing w:val="-5"/>
        </w:rPr>
        <w:t xml:space="preserve"> </w:t>
      </w:r>
      <w:r w:rsidRPr="001668E5">
        <w:rPr>
          <w:b/>
        </w:rPr>
        <w:t>0.0298</w:t>
      </w:r>
      <w:r w:rsidRPr="001668E5">
        <w:rPr>
          <w:b/>
          <w:spacing w:val="-4"/>
        </w:rPr>
        <w:t xml:space="preserve"> </w:t>
      </w:r>
      <w:r w:rsidRPr="001668E5">
        <w:rPr>
          <w:b/>
        </w:rPr>
        <w:t>·</w:t>
      </w:r>
      <w:r w:rsidRPr="001668E5">
        <w:rPr>
          <w:b/>
          <w:spacing w:val="-4"/>
        </w:rPr>
        <w:t xml:space="preserve"> </w:t>
      </w:r>
      <w:r w:rsidRPr="001668E5">
        <w:rPr>
          <w:b/>
        </w:rPr>
        <w:t>1</w:t>
      </w:r>
      <w:r w:rsidRPr="001668E5">
        <w:rPr>
          <w:b/>
          <w:spacing w:val="-2"/>
        </w:rPr>
        <w:t xml:space="preserve"> </w:t>
      </w:r>
      <w:r w:rsidRPr="001668E5">
        <w:rPr>
          <w:b/>
        </w:rPr>
        <w:t>=</w:t>
      </w:r>
      <w:r w:rsidRPr="001668E5">
        <w:rPr>
          <w:b/>
          <w:spacing w:val="-5"/>
        </w:rPr>
        <w:t xml:space="preserve"> </w:t>
      </w:r>
      <w:r w:rsidRPr="001668E5">
        <w:rPr>
          <w:b/>
          <w:spacing w:val="-2"/>
        </w:rPr>
        <w:t>0.00828</w:t>
      </w:r>
    </w:p>
    <w:p w:rsidR="005D2024" w:rsidRPr="001668E5" w:rsidRDefault="005D2024" w:rsidP="004E2C5B">
      <w:pPr>
        <w:pStyle w:val="a3"/>
        <w:ind w:left="0"/>
        <w:rPr>
          <w:b/>
        </w:rPr>
      </w:pPr>
    </w:p>
    <w:p w:rsidR="005D2024" w:rsidRPr="001668E5" w:rsidRDefault="004E2C5B" w:rsidP="004E2C5B">
      <w:pPr>
        <w:rPr>
          <w:b/>
          <w:i/>
        </w:rPr>
      </w:pPr>
      <w:r w:rsidRPr="001668E5">
        <w:rPr>
          <w:b/>
          <w:i/>
          <w:u w:val="single"/>
        </w:rPr>
        <w:t>Примесь:</w:t>
      </w:r>
      <w:r w:rsidRPr="001668E5">
        <w:rPr>
          <w:b/>
          <w:i/>
          <w:spacing w:val="-5"/>
          <w:u w:val="single"/>
        </w:rPr>
        <w:t xml:space="preserve"> </w:t>
      </w:r>
      <w:r w:rsidRPr="001668E5">
        <w:rPr>
          <w:b/>
          <w:i/>
          <w:u w:val="single"/>
        </w:rPr>
        <w:t>0410</w:t>
      </w:r>
      <w:r w:rsidRPr="001668E5">
        <w:rPr>
          <w:b/>
          <w:i/>
          <w:spacing w:val="-4"/>
          <w:u w:val="single"/>
        </w:rPr>
        <w:t xml:space="preserve"> </w:t>
      </w:r>
      <w:r w:rsidRPr="001668E5">
        <w:rPr>
          <w:b/>
          <w:i/>
          <w:u w:val="single"/>
        </w:rPr>
        <w:t>Метан</w:t>
      </w:r>
      <w:r w:rsidRPr="001668E5">
        <w:rPr>
          <w:b/>
          <w:i/>
          <w:spacing w:val="-6"/>
          <w:u w:val="single"/>
        </w:rPr>
        <w:t xml:space="preserve"> </w:t>
      </w:r>
      <w:r w:rsidRPr="001668E5">
        <w:rPr>
          <w:b/>
          <w:i/>
          <w:spacing w:val="-2"/>
          <w:u w:val="single"/>
        </w:rPr>
        <w:t>(727*)</w:t>
      </w:r>
    </w:p>
    <w:p w:rsidR="005D2024" w:rsidRPr="001668E5" w:rsidRDefault="004E2C5B" w:rsidP="004E2C5B">
      <w:pPr>
        <w:rPr>
          <w:b/>
        </w:rPr>
      </w:pPr>
      <w:r w:rsidRPr="001668E5">
        <w:t>Массовая</w:t>
      </w:r>
      <w:r w:rsidRPr="001668E5">
        <w:rPr>
          <w:spacing w:val="-7"/>
        </w:rPr>
        <w:t xml:space="preserve"> </w:t>
      </w:r>
      <w:r w:rsidRPr="001668E5">
        <w:t>концентрация</w:t>
      </w:r>
      <w:r w:rsidRPr="001668E5">
        <w:rPr>
          <w:spacing w:val="-6"/>
        </w:rPr>
        <w:t xml:space="preserve"> </w:t>
      </w:r>
      <w:r w:rsidRPr="001668E5">
        <w:t>компонента</w:t>
      </w:r>
      <w:r w:rsidRPr="001668E5">
        <w:rPr>
          <w:spacing w:val="-5"/>
        </w:rPr>
        <w:t xml:space="preserve"> </w:t>
      </w:r>
      <w:r w:rsidRPr="001668E5">
        <w:t>в</w:t>
      </w:r>
      <w:r w:rsidRPr="001668E5">
        <w:rPr>
          <w:spacing w:val="-7"/>
        </w:rPr>
        <w:t xml:space="preserve"> </w:t>
      </w:r>
      <w:r w:rsidRPr="001668E5">
        <w:t>потоке,</w:t>
      </w:r>
      <w:r w:rsidRPr="001668E5">
        <w:rPr>
          <w:spacing w:val="-4"/>
        </w:rPr>
        <w:t xml:space="preserve"> </w:t>
      </w:r>
      <w:r w:rsidRPr="001668E5">
        <w:t>%,</w:t>
      </w:r>
      <w:r w:rsidRPr="001668E5">
        <w:rPr>
          <w:spacing w:val="-2"/>
        </w:rPr>
        <w:t xml:space="preserve"> </w:t>
      </w:r>
      <w:r w:rsidRPr="001668E5">
        <w:rPr>
          <w:b/>
          <w:i/>
        </w:rPr>
        <w:t>C</w:t>
      </w:r>
      <w:r w:rsidRPr="001668E5">
        <w:rPr>
          <w:b/>
          <w:i/>
          <w:spacing w:val="-6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7"/>
        </w:rPr>
        <w:t xml:space="preserve"> </w:t>
      </w:r>
      <w:r w:rsidR="005C1C16">
        <w:rPr>
          <w:b/>
          <w:spacing w:val="-4"/>
        </w:rPr>
        <w:t>100</w:t>
      </w:r>
    </w:p>
    <w:p w:rsidR="005D2024" w:rsidRPr="001668E5" w:rsidRDefault="004E2C5B" w:rsidP="004E2C5B">
      <w:pPr>
        <w:rPr>
          <w:b/>
        </w:rPr>
      </w:pPr>
      <w:r w:rsidRPr="001668E5">
        <w:t>Максимальный</w:t>
      </w:r>
      <w:r w:rsidRPr="001668E5">
        <w:rPr>
          <w:spacing w:val="-4"/>
        </w:rPr>
        <w:t xml:space="preserve"> </w:t>
      </w:r>
      <w:r w:rsidRPr="001668E5">
        <w:t>разовый</w:t>
      </w:r>
      <w:r w:rsidRPr="001668E5">
        <w:rPr>
          <w:spacing w:val="-4"/>
        </w:rPr>
        <w:t xml:space="preserve"> </w:t>
      </w:r>
      <w:r w:rsidRPr="001668E5">
        <w:t>выброс,</w:t>
      </w:r>
      <w:r w:rsidRPr="001668E5">
        <w:rPr>
          <w:spacing w:val="-2"/>
        </w:rPr>
        <w:t xml:space="preserve"> </w:t>
      </w:r>
      <w:r w:rsidRPr="001668E5">
        <w:t>г/с,</w:t>
      </w:r>
      <w:r w:rsidRPr="001668E5">
        <w:rPr>
          <w:spacing w:val="1"/>
        </w:rPr>
        <w:t xml:space="preserve"> </w:t>
      </w:r>
      <w:r w:rsidRPr="001668E5">
        <w:rPr>
          <w:b/>
          <w:i/>
        </w:rPr>
        <w:t>_G_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i/>
        </w:rPr>
        <w:t>G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·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C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/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i/>
        </w:rPr>
        <w:t>100</w:t>
      </w:r>
      <w:r w:rsidRPr="001668E5">
        <w:rPr>
          <w:b/>
          <w:i/>
          <w:spacing w:val="-2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</w:rPr>
        <w:t>0.00828</w:t>
      </w:r>
      <w:r w:rsidRPr="001668E5">
        <w:rPr>
          <w:b/>
          <w:spacing w:val="-3"/>
        </w:rPr>
        <w:t xml:space="preserve"> </w:t>
      </w:r>
      <w:r w:rsidRPr="001668E5">
        <w:rPr>
          <w:b/>
        </w:rPr>
        <w:t>·</w:t>
      </w:r>
      <w:r w:rsidRPr="001668E5">
        <w:rPr>
          <w:b/>
          <w:spacing w:val="-3"/>
        </w:rPr>
        <w:t xml:space="preserve"> </w:t>
      </w:r>
      <w:r w:rsidR="005C1C16">
        <w:rPr>
          <w:b/>
        </w:rPr>
        <w:t>100</w:t>
      </w:r>
      <w:r w:rsidRPr="001668E5">
        <w:rPr>
          <w:b/>
          <w:spacing w:val="-2"/>
        </w:rPr>
        <w:t xml:space="preserve"> </w:t>
      </w:r>
      <w:r w:rsidRPr="001668E5">
        <w:rPr>
          <w:b/>
        </w:rPr>
        <w:t>/</w:t>
      </w:r>
      <w:r w:rsidRPr="001668E5">
        <w:rPr>
          <w:b/>
          <w:spacing w:val="-6"/>
        </w:rPr>
        <w:t xml:space="preserve"> </w:t>
      </w:r>
      <w:r w:rsidRPr="001668E5">
        <w:rPr>
          <w:b/>
        </w:rPr>
        <w:t>100</w:t>
      </w:r>
      <w:r w:rsidRPr="001668E5">
        <w:rPr>
          <w:b/>
          <w:spacing w:val="-1"/>
        </w:rPr>
        <w:t xml:space="preserve"> </w:t>
      </w:r>
      <w:r w:rsidRPr="001668E5">
        <w:rPr>
          <w:b/>
        </w:rPr>
        <w:t>=</w:t>
      </w:r>
      <w:r w:rsidRPr="001668E5">
        <w:rPr>
          <w:b/>
          <w:spacing w:val="-6"/>
        </w:rPr>
        <w:t xml:space="preserve"> </w:t>
      </w:r>
      <w:r w:rsidR="005C1C16">
        <w:rPr>
          <w:b/>
          <w:spacing w:val="-2"/>
        </w:rPr>
        <w:t>0.00828</w:t>
      </w:r>
    </w:p>
    <w:p w:rsidR="005D2024" w:rsidRPr="001668E5" w:rsidRDefault="004E2C5B" w:rsidP="004E2C5B">
      <w:pPr>
        <w:rPr>
          <w:b/>
        </w:rPr>
      </w:pPr>
      <w:r w:rsidRPr="001668E5">
        <w:t>Валовый</w:t>
      </w:r>
      <w:r w:rsidRPr="001668E5">
        <w:rPr>
          <w:spacing w:val="-4"/>
        </w:rPr>
        <w:t xml:space="preserve"> </w:t>
      </w:r>
      <w:r w:rsidRPr="001668E5">
        <w:t>выброс,</w:t>
      </w:r>
      <w:r w:rsidRPr="001668E5">
        <w:rPr>
          <w:spacing w:val="-1"/>
        </w:rPr>
        <w:t xml:space="preserve"> </w:t>
      </w:r>
      <w:r w:rsidRPr="001668E5">
        <w:t xml:space="preserve">т/год, </w:t>
      </w:r>
      <w:r w:rsidRPr="001668E5">
        <w:rPr>
          <w:b/>
          <w:i/>
        </w:rPr>
        <w:t>_M_</w:t>
      </w:r>
      <w:r w:rsidRPr="001668E5">
        <w:rPr>
          <w:b/>
          <w:i/>
          <w:spacing w:val="-1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i/>
        </w:rPr>
        <w:t>_G_</w:t>
      </w:r>
      <w:r w:rsidRPr="001668E5">
        <w:rPr>
          <w:b/>
          <w:i/>
          <w:spacing w:val="-1"/>
        </w:rPr>
        <w:t xml:space="preserve"> </w:t>
      </w:r>
      <w:r w:rsidRPr="001668E5">
        <w:rPr>
          <w:b/>
          <w:i/>
        </w:rPr>
        <w:t>·</w:t>
      </w:r>
      <w:r w:rsidRPr="001668E5">
        <w:rPr>
          <w:b/>
          <w:i/>
          <w:spacing w:val="-2"/>
        </w:rPr>
        <w:t xml:space="preserve"> </w:t>
      </w:r>
      <w:r w:rsidRPr="001668E5">
        <w:rPr>
          <w:b/>
          <w:i/>
        </w:rPr>
        <w:t>_T_</w:t>
      </w:r>
      <w:r w:rsidRPr="001668E5">
        <w:rPr>
          <w:b/>
          <w:i/>
          <w:spacing w:val="-1"/>
        </w:rPr>
        <w:t xml:space="preserve"> </w:t>
      </w:r>
      <w:r w:rsidRPr="001668E5">
        <w:rPr>
          <w:b/>
          <w:i/>
        </w:rPr>
        <w:t>·</w:t>
      </w:r>
      <w:r w:rsidRPr="001668E5">
        <w:rPr>
          <w:b/>
          <w:i/>
          <w:spacing w:val="-2"/>
        </w:rPr>
        <w:t xml:space="preserve"> </w:t>
      </w:r>
      <w:r w:rsidRPr="001668E5">
        <w:rPr>
          <w:b/>
          <w:i/>
        </w:rPr>
        <w:t>3600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i/>
        </w:rPr>
        <w:t>/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10</w:t>
      </w:r>
      <w:r w:rsidRPr="001668E5">
        <w:rPr>
          <w:b/>
          <w:i/>
          <w:vertAlign w:val="superscript"/>
        </w:rPr>
        <w:t>6</w:t>
      </w:r>
      <w:r w:rsidRPr="001668E5">
        <w:rPr>
          <w:b/>
          <w:i/>
          <w:spacing w:val="-2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</w:rPr>
        <w:t>0.008</w:t>
      </w:r>
      <w:r w:rsidR="005C1C16">
        <w:rPr>
          <w:b/>
        </w:rPr>
        <w:t>28</w:t>
      </w:r>
      <w:r w:rsidRPr="001668E5">
        <w:rPr>
          <w:b/>
          <w:spacing w:val="-1"/>
        </w:rPr>
        <w:t xml:space="preserve"> </w:t>
      </w:r>
      <w:r w:rsidRPr="001668E5">
        <w:rPr>
          <w:b/>
        </w:rPr>
        <w:t>·</w:t>
      </w:r>
      <w:r w:rsidRPr="001668E5">
        <w:rPr>
          <w:b/>
          <w:spacing w:val="-5"/>
        </w:rPr>
        <w:t xml:space="preserve"> </w:t>
      </w:r>
      <w:r w:rsidRPr="001668E5">
        <w:rPr>
          <w:b/>
        </w:rPr>
        <w:t>1</w:t>
      </w:r>
      <w:r w:rsidRPr="001668E5">
        <w:rPr>
          <w:b/>
          <w:spacing w:val="-1"/>
        </w:rPr>
        <w:t xml:space="preserve"> </w:t>
      </w:r>
      <w:r w:rsidRPr="001668E5">
        <w:rPr>
          <w:b/>
        </w:rPr>
        <w:t>·</w:t>
      </w:r>
      <w:r w:rsidRPr="001668E5">
        <w:rPr>
          <w:b/>
          <w:spacing w:val="-2"/>
        </w:rPr>
        <w:t xml:space="preserve"> </w:t>
      </w:r>
      <w:r w:rsidRPr="001668E5">
        <w:rPr>
          <w:b/>
        </w:rPr>
        <w:t>3600</w:t>
      </w:r>
      <w:r w:rsidRPr="001668E5">
        <w:rPr>
          <w:b/>
          <w:spacing w:val="-3"/>
        </w:rPr>
        <w:t xml:space="preserve"> </w:t>
      </w:r>
      <w:r w:rsidRPr="001668E5">
        <w:rPr>
          <w:b/>
        </w:rPr>
        <w:t>/</w:t>
      </w:r>
      <w:r w:rsidRPr="001668E5">
        <w:rPr>
          <w:b/>
          <w:spacing w:val="-3"/>
        </w:rPr>
        <w:t xml:space="preserve"> </w:t>
      </w:r>
      <w:r w:rsidRPr="001668E5">
        <w:rPr>
          <w:b/>
        </w:rPr>
        <w:t>10</w:t>
      </w:r>
      <w:r w:rsidRPr="001668E5">
        <w:rPr>
          <w:b/>
          <w:vertAlign w:val="superscript"/>
        </w:rPr>
        <w:t>6</w:t>
      </w:r>
      <w:r w:rsidRPr="001668E5">
        <w:rPr>
          <w:b/>
          <w:spacing w:val="-2"/>
        </w:rPr>
        <w:t xml:space="preserve"> </w:t>
      </w:r>
      <w:r w:rsidRPr="001668E5">
        <w:rPr>
          <w:b/>
        </w:rPr>
        <w:t>=</w:t>
      </w:r>
      <w:r w:rsidRPr="001668E5">
        <w:rPr>
          <w:b/>
          <w:spacing w:val="-4"/>
        </w:rPr>
        <w:t xml:space="preserve"> </w:t>
      </w:r>
      <w:r w:rsidRPr="001668E5">
        <w:rPr>
          <w:b/>
          <w:spacing w:val="-2"/>
        </w:rPr>
        <w:t>0.000029</w:t>
      </w:r>
      <w:r w:rsidR="005C1C16">
        <w:rPr>
          <w:b/>
          <w:spacing w:val="-2"/>
        </w:rPr>
        <w:t>8</w:t>
      </w:r>
    </w:p>
    <w:p w:rsidR="005D2024" w:rsidRPr="001668E5" w:rsidRDefault="005D2024" w:rsidP="004E2C5B">
      <w:pPr>
        <w:pStyle w:val="a3"/>
        <w:ind w:left="0"/>
        <w:rPr>
          <w:b/>
        </w:rPr>
      </w:pPr>
    </w:p>
    <w:p w:rsidR="005D2024" w:rsidRPr="001668E5" w:rsidRDefault="004E2C5B" w:rsidP="004E2C5B">
      <w:r w:rsidRPr="001668E5">
        <w:t>Итоговая</w:t>
      </w:r>
      <w:r w:rsidRPr="001668E5">
        <w:rPr>
          <w:spacing w:val="-8"/>
        </w:rPr>
        <w:t xml:space="preserve"> </w:t>
      </w:r>
      <w:r w:rsidRPr="001668E5">
        <w:rPr>
          <w:spacing w:val="-2"/>
        </w:rPr>
        <w:t>таблица:</w:t>
      </w:r>
    </w:p>
    <w:tbl>
      <w:tblPr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4"/>
        <w:gridCol w:w="4599"/>
        <w:gridCol w:w="2076"/>
        <w:gridCol w:w="2222"/>
      </w:tblGrid>
      <w:tr w:rsidR="005D2024" w:rsidRPr="001668E5">
        <w:trPr>
          <w:trHeight w:val="230"/>
        </w:trPr>
        <w:tc>
          <w:tcPr>
            <w:tcW w:w="744" w:type="dxa"/>
          </w:tcPr>
          <w:p w:rsidR="005D2024" w:rsidRPr="001668E5" w:rsidRDefault="004E2C5B" w:rsidP="004E2C5B">
            <w:pPr>
              <w:pStyle w:val="TableParagraph"/>
              <w:rPr>
                <w:b/>
                <w:i/>
              </w:rPr>
            </w:pPr>
            <w:r w:rsidRPr="001668E5">
              <w:rPr>
                <w:b/>
                <w:i/>
                <w:spacing w:val="-5"/>
              </w:rPr>
              <w:t>Код</w:t>
            </w:r>
          </w:p>
        </w:tc>
        <w:tc>
          <w:tcPr>
            <w:tcW w:w="4599" w:type="dxa"/>
          </w:tcPr>
          <w:p w:rsidR="005D2024" w:rsidRPr="001668E5" w:rsidRDefault="004E2C5B" w:rsidP="004E2C5B">
            <w:pPr>
              <w:pStyle w:val="TableParagraph"/>
              <w:rPr>
                <w:b/>
                <w:i/>
              </w:rPr>
            </w:pPr>
            <w:r w:rsidRPr="001668E5">
              <w:rPr>
                <w:b/>
                <w:i/>
              </w:rPr>
              <w:t>Наименование</w:t>
            </w:r>
            <w:r w:rsidRPr="001668E5">
              <w:rPr>
                <w:b/>
                <w:i/>
                <w:spacing w:val="-13"/>
              </w:rPr>
              <w:t xml:space="preserve"> </w:t>
            </w:r>
            <w:r w:rsidRPr="001668E5">
              <w:rPr>
                <w:b/>
                <w:i/>
                <w:spacing w:val="-5"/>
              </w:rPr>
              <w:t>ЗВ</w:t>
            </w:r>
          </w:p>
        </w:tc>
        <w:tc>
          <w:tcPr>
            <w:tcW w:w="2076" w:type="dxa"/>
          </w:tcPr>
          <w:p w:rsidR="005D2024" w:rsidRPr="001668E5" w:rsidRDefault="004E2C5B" w:rsidP="004E2C5B">
            <w:pPr>
              <w:pStyle w:val="TableParagraph"/>
              <w:rPr>
                <w:b/>
                <w:i/>
              </w:rPr>
            </w:pPr>
            <w:r w:rsidRPr="001668E5">
              <w:rPr>
                <w:b/>
                <w:i/>
              </w:rPr>
              <w:t>Выброс</w:t>
            </w:r>
            <w:r w:rsidRPr="001668E5">
              <w:rPr>
                <w:b/>
                <w:i/>
                <w:spacing w:val="-7"/>
              </w:rPr>
              <w:t xml:space="preserve"> </w:t>
            </w:r>
            <w:r w:rsidRPr="001668E5">
              <w:rPr>
                <w:b/>
                <w:i/>
                <w:spacing w:val="-5"/>
              </w:rPr>
              <w:t>г/с</w:t>
            </w:r>
          </w:p>
        </w:tc>
        <w:tc>
          <w:tcPr>
            <w:tcW w:w="2222" w:type="dxa"/>
          </w:tcPr>
          <w:p w:rsidR="005D2024" w:rsidRPr="001668E5" w:rsidRDefault="004E2C5B" w:rsidP="004E2C5B">
            <w:pPr>
              <w:pStyle w:val="TableParagraph"/>
              <w:rPr>
                <w:b/>
                <w:i/>
              </w:rPr>
            </w:pPr>
            <w:r w:rsidRPr="001668E5">
              <w:rPr>
                <w:b/>
                <w:i/>
              </w:rPr>
              <w:t>Выброс</w:t>
            </w:r>
            <w:r w:rsidRPr="001668E5">
              <w:rPr>
                <w:b/>
                <w:i/>
                <w:spacing w:val="-7"/>
              </w:rPr>
              <w:t xml:space="preserve"> </w:t>
            </w:r>
            <w:r w:rsidRPr="001668E5">
              <w:rPr>
                <w:b/>
                <w:i/>
                <w:spacing w:val="-2"/>
              </w:rPr>
              <w:t>т/год</w:t>
            </w:r>
          </w:p>
        </w:tc>
      </w:tr>
      <w:tr w:rsidR="005D2024" w:rsidRPr="001668E5">
        <w:trPr>
          <w:trHeight w:val="230"/>
        </w:trPr>
        <w:tc>
          <w:tcPr>
            <w:tcW w:w="744" w:type="dxa"/>
          </w:tcPr>
          <w:p w:rsidR="005D2024" w:rsidRPr="001668E5" w:rsidRDefault="004E2C5B" w:rsidP="004E2C5B">
            <w:pPr>
              <w:pStyle w:val="TableParagraph"/>
            </w:pPr>
            <w:r w:rsidRPr="001668E5">
              <w:rPr>
                <w:spacing w:val="-4"/>
              </w:rPr>
              <w:t>0410</w:t>
            </w:r>
          </w:p>
        </w:tc>
        <w:tc>
          <w:tcPr>
            <w:tcW w:w="4599" w:type="dxa"/>
          </w:tcPr>
          <w:p w:rsidR="005D2024" w:rsidRPr="001668E5" w:rsidRDefault="004E2C5B" w:rsidP="004E2C5B">
            <w:pPr>
              <w:pStyle w:val="TableParagraph"/>
            </w:pPr>
            <w:r w:rsidRPr="001668E5">
              <w:t>Метан</w:t>
            </w:r>
            <w:r w:rsidRPr="001668E5">
              <w:rPr>
                <w:spacing w:val="-9"/>
              </w:rPr>
              <w:t xml:space="preserve"> </w:t>
            </w:r>
            <w:r w:rsidRPr="001668E5">
              <w:rPr>
                <w:spacing w:val="-2"/>
              </w:rPr>
              <w:t>(727*)</w:t>
            </w:r>
          </w:p>
        </w:tc>
        <w:tc>
          <w:tcPr>
            <w:tcW w:w="2076" w:type="dxa"/>
          </w:tcPr>
          <w:p w:rsidR="005D2024" w:rsidRPr="001668E5" w:rsidRDefault="005C1C16" w:rsidP="005C1C16">
            <w:pPr>
              <w:pStyle w:val="TableParagraph"/>
              <w:jc w:val="right"/>
            </w:pPr>
            <w:r>
              <w:rPr>
                <w:spacing w:val="-2"/>
              </w:rPr>
              <w:t>0.00828</w:t>
            </w:r>
          </w:p>
        </w:tc>
        <w:tc>
          <w:tcPr>
            <w:tcW w:w="2222" w:type="dxa"/>
          </w:tcPr>
          <w:p w:rsidR="005D2024" w:rsidRPr="001668E5" w:rsidRDefault="005C1C16" w:rsidP="005C1C16">
            <w:pPr>
              <w:pStyle w:val="TableParagraph"/>
              <w:jc w:val="right"/>
            </w:pPr>
            <w:r>
              <w:rPr>
                <w:spacing w:val="-2"/>
              </w:rPr>
              <w:t>0.0000298</w:t>
            </w:r>
          </w:p>
        </w:tc>
      </w:tr>
    </w:tbl>
    <w:p w:rsidR="005D2024" w:rsidRPr="004E2C5B" w:rsidRDefault="005D2024" w:rsidP="004E2C5B">
      <w:pPr>
        <w:pStyle w:val="a3"/>
        <w:ind w:left="0"/>
        <w:rPr>
          <w:color w:val="FF0000"/>
          <w:sz w:val="20"/>
        </w:rPr>
      </w:pPr>
    </w:p>
    <w:p w:rsidR="005D2024" w:rsidRPr="003F1F59" w:rsidRDefault="004E2C5B" w:rsidP="003F1F59">
      <w:pPr>
        <w:pStyle w:val="21"/>
        <w:ind w:left="0"/>
        <w:rPr>
          <w:highlight w:val="cyan"/>
        </w:rPr>
      </w:pPr>
      <w:bookmarkStart w:id="380" w:name="_Toc194015952"/>
      <w:r w:rsidRPr="003F1F59">
        <w:rPr>
          <w:highlight w:val="cyan"/>
        </w:rPr>
        <w:t>Источник 6057. Резервуар для приема жидких отходов</w:t>
      </w:r>
      <w:bookmarkEnd w:id="380"/>
    </w:p>
    <w:p w:rsidR="005D2024" w:rsidRPr="001668E5" w:rsidRDefault="004E2C5B" w:rsidP="004E2C5B">
      <w:r w:rsidRPr="001668E5">
        <w:t>Список</w:t>
      </w:r>
      <w:r w:rsidRPr="001668E5">
        <w:rPr>
          <w:spacing w:val="-9"/>
        </w:rPr>
        <w:t xml:space="preserve"> </w:t>
      </w:r>
      <w:r w:rsidRPr="001668E5">
        <w:rPr>
          <w:spacing w:val="-2"/>
        </w:rPr>
        <w:t>литературы:</w:t>
      </w:r>
    </w:p>
    <w:p w:rsidR="005D2024" w:rsidRPr="001668E5" w:rsidRDefault="004E2C5B" w:rsidP="004E2C5B">
      <w:r w:rsidRPr="001668E5">
        <w:t>Методические указания по определению выбросов загрязняющих веществ</w:t>
      </w:r>
      <w:r w:rsidRPr="001668E5">
        <w:rPr>
          <w:spacing w:val="-5"/>
        </w:rPr>
        <w:t xml:space="preserve"> </w:t>
      </w:r>
      <w:r w:rsidRPr="001668E5">
        <w:t>в</w:t>
      </w:r>
      <w:r w:rsidRPr="001668E5">
        <w:rPr>
          <w:spacing w:val="-5"/>
        </w:rPr>
        <w:t xml:space="preserve"> </w:t>
      </w:r>
      <w:r w:rsidRPr="001668E5">
        <w:t>атмосферу</w:t>
      </w:r>
      <w:r w:rsidRPr="001668E5">
        <w:rPr>
          <w:spacing w:val="-5"/>
        </w:rPr>
        <w:t xml:space="preserve"> </w:t>
      </w:r>
      <w:r w:rsidRPr="001668E5">
        <w:t>из</w:t>
      </w:r>
      <w:r w:rsidRPr="001668E5">
        <w:rPr>
          <w:spacing w:val="-3"/>
        </w:rPr>
        <w:t xml:space="preserve"> </w:t>
      </w:r>
      <w:r w:rsidRPr="001668E5">
        <w:t>резервуаров</w:t>
      </w:r>
      <w:r w:rsidRPr="001668E5">
        <w:rPr>
          <w:spacing w:val="-5"/>
        </w:rPr>
        <w:t xml:space="preserve"> </w:t>
      </w:r>
      <w:r w:rsidRPr="001668E5">
        <w:t>РНД</w:t>
      </w:r>
      <w:r w:rsidRPr="001668E5">
        <w:rPr>
          <w:spacing w:val="-3"/>
        </w:rPr>
        <w:t xml:space="preserve"> </w:t>
      </w:r>
      <w:r w:rsidRPr="001668E5">
        <w:t>211.2.02.09-2004.</w:t>
      </w:r>
      <w:r w:rsidRPr="001668E5">
        <w:rPr>
          <w:spacing w:val="-4"/>
        </w:rPr>
        <w:t xml:space="preserve"> </w:t>
      </w:r>
      <w:r w:rsidRPr="001668E5">
        <w:t>Астана,</w:t>
      </w:r>
      <w:r w:rsidRPr="001668E5">
        <w:rPr>
          <w:spacing w:val="-3"/>
        </w:rPr>
        <w:t xml:space="preserve"> </w:t>
      </w:r>
      <w:r w:rsidRPr="001668E5">
        <w:t>2005 Расчеты по п. 6-8</w:t>
      </w:r>
    </w:p>
    <w:p w:rsidR="005D2024" w:rsidRPr="001668E5" w:rsidRDefault="004E2C5B" w:rsidP="004E2C5B">
      <w:pPr>
        <w:rPr>
          <w:b/>
        </w:rPr>
      </w:pPr>
      <w:r w:rsidRPr="001668E5">
        <w:t>Климатическая</w:t>
      </w:r>
      <w:r w:rsidRPr="001668E5">
        <w:rPr>
          <w:spacing w:val="-5"/>
        </w:rPr>
        <w:t xml:space="preserve"> </w:t>
      </w:r>
      <w:r w:rsidRPr="001668E5">
        <w:t>зона:</w:t>
      </w:r>
      <w:r w:rsidRPr="001668E5">
        <w:rPr>
          <w:spacing w:val="-3"/>
        </w:rPr>
        <w:t xml:space="preserve"> </w:t>
      </w:r>
      <w:r w:rsidRPr="001668E5">
        <w:t>третья</w:t>
      </w:r>
      <w:r w:rsidRPr="001668E5">
        <w:rPr>
          <w:spacing w:val="-1"/>
        </w:rPr>
        <w:t xml:space="preserve"> </w:t>
      </w:r>
      <w:r w:rsidRPr="001668E5">
        <w:t>-</w:t>
      </w:r>
      <w:r w:rsidRPr="001668E5">
        <w:rPr>
          <w:spacing w:val="-6"/>
        </w:rPr>
        <w:t xml:space="preserve"> </w:t>
      </w:r>
      <w:r w:rsidRPr="001668E5">
        <w:t>южные</w:t>
      </w:r>
      <w:r w:rsidRPr="001668E5">
        <w:rPr>
          <w:spacing w:val="-4"/>
        </w:rPr>
        <w:t xml:space="preserve"> </w:t>
      </w:r>
      <w:r w:rsidRPr="001668E5">
        <w:t>области</w:t>
      </w:r>
      <w:r w:rsidRPr="001668E5">
        <w:rPr>
          <w:spacing w:val="-5"/>
        </w:rPr>
        <w:t xml:space="preserve"> </w:t>
      </w:r>
      <w:r w:rsidRPr="001668E5">
        <w:t>РК</w:t>
      </w:r>
      <w:r w:rsidRPr="001668E5">
        <w:rPr>
          <w:spacing w:val="-5"/>
        </w:rPr>
        <w:t xml:space="preserve"> </w:t>
      </w:r>
      <w:r w:rsidRPr="001668E5">
        <w:t>(прил.</w:t>
      </w:r>
      <w:r w:rsidRPr="001668E5">
        <w:rPr>
          <w:spacing w:val="-3"/>
        </w:rPr>
        <w:t xml:space="preserve"> </w:t>
      </w:r>
      <w:r w:rsidRPr="001668E5">
        <w:t xml:space="preserve">17) Концентрация паров в резервуаре, г/м3(Прил. 12), </w:t>
      </w:r>
      <w:r w:rsidRPr="001668E5">
        <w:rPr>
          <w:b/>
          <w:i/>
        </w:rPr>
        <w:t xml:space="preserve">C = </w:t>
      </w:r>
      <w:r w:rsidRPr="001668E5">
        <w:rPr>
          <w:b/>
        </w:rPr>
        <w:t>6.53</w:t>
      </w:r>
    </w:p>
    <w:p w:rsidR="005D2024" w:rsidRPr="001668E5" w:rsidRDefault="004E2C5B" w:rsidP="004E2C5B">
      <w:pPr>
        <w:rPr>
          <w:b/>
        </w:rPr>
      </w:pPr>
      <w:r w:rsidRPr="001668E5">
        <w:t>Средний</w:t>
      </w:r>
      <w:r w:rsidRPr="001668E5">
        <w:rPr>
          <w:spacing w:val="-6"/>
        </w:rPr>
        <w:t xml:space="preserve"> </w:t>
      </w:r>
      <w:r w:rsidRPr="001668E5">
        <w:t>удельный</w:t>
      </w:r>
      <w:r w:rsidRPr="001668E5">
        <w:rPr>
          <w:spacing w:val="-7"/>
        </w:rPr>
        <w:t xml:space="preserve"> </w:t>
      </w:r>
      <w:r w:rsidRPr="001668E5">
        <w:t>выброс</w:t>
      </w:r>
      <w:r w:rsidRPr="001668E5">
        <w:rPr>
          <w:spacing w:val="-6"/>
        </w:rPr>
        <w:t xml:space="preserve"> </w:t>
      </w:r>
      <w:r w:rsidRPr="001668E5">
        <w:t>в</w:t>
      </w:r>
      <w:r w:rsidRPr="001668E5">
        <w:rPr>
          <w:spacing w:val="-7"/>
        </w:rPr>
        <w:t xml:space="preserve"> </w:t>
      </w:r>
      <w:r w:rsidRPr="001668E5">
        <w:t>осенне-зимний</w:t>
      </w:r>
      <w:r w:rsidRPr="001668E5">
        <w:rPr>
          <w:spacing w:val="-6"/>
        </w:rPr>
        <w:t xml:space="preserve"> </w:t>
      </w:r>
      <w:r w:rsidRPr="001668E5">
        <w:t>период,</w:t>
      </w:r>
      <w:r w:rsidRPr="001668E5">
        <w:rPr>
          <w:spacing w:val="-6"/>
        </w:rPr>
        <w:t xml:space="preserve"> </w:t>
      </w:r>
      <w:r w:rsidRPr="001668E5">
        <w:t>г/т(Прил.</w:t>
      </w:r>
      <w:r w:rsidRPr="001668E5">
        <w:rPr>
          <w:spacing w:val="-6"/>
        </w:rPr>
        <w:t xml:space="preserve"> </w:t>
      </w:r>
      <w:r w:rsidRPr="001668E5">
        <w:t>12),</w:t>
      </w:r>
      <w:r w:rsidRPr="001668E5">
        <w:rPr>
          <w:spacing w:val="-3"/>
        </w:rPr>
        <w:t xml:space="preserve"> </w:t>
      </w:r>
      <w:r w:rsidRPr="001668E5">
        <w:rPr>
          <w:b/>
          <w:i/>
        </w:rPr>
        <w:t>YY</w:t>
      </w:r>
      <w:r w:rsidRPr="001668E5">
        <w:rPr>
          <w:b/>
          <w:i/>
          <w:spacing w:val="-6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6"/>
        </w:rPr>
        <w:t xml:space="preserve"> </w:t>
      </w:r>
      <w:r w:rsidRPr="001668E5">
        <w:rPr>
          <w:b/>
          <w:spacing w:val="-4"/>
        </w:rPr>
        <w:t>4.96</w:t>
      </w:r>
    </w:p>
    <w:p w:rsidR="005D2024" w:rsidRPr="001668E5" w:rsidRDefault="004E2C5B" w:rsidP="004E2C5B">
      <w:pPr>
        <w:rPr>
          <w:b/>
        </w:rPr>
      </w:pPr>
      <w:r w:rsidRPr="001668E5">
        <w:t>Количество</w:t>
      </w:r>
      <w:r w:rsidRPr="001668E5">
        <w:rPr>
          <w:spacing w:val="-6"/>
        </w:rPr>
        <w:t xml:space="preserve"> </w:t>
      </w:r>
      <w:r w:rsidRPr="001668E5">
        <w:t>закачиваемой</w:t>
      </w:r>
      <w:r w:rsidRPr="001668E5">
        <w:rPr>
          <w:spacing w:val="-7"/>
        </w:rPr>
        <w:t xml:space="preserve"> </w:t>
      </w:r>
      <w:r w:rsidRPr="001668E5">
        <w:t>в</w:t>
      </w:r>
      <w:r w:rsidRPr="001668E5">
        <w:rPr>
          <w:spacing w:val="-4"/>
        </w:rPr>
        <w:t xml:space="preserve"> </w:t>
      </w:r>
      <w:r w:rsidRPr="001668E5">
        <w:t>резервуар</w:t>
      </w:r>
      <w:r w:rsidRPr="001668E5">
        <w:rPr>
          <w:spacing w:val="-5"/>
        </w:rPr>
        <w:t xml:space="preserve"> </w:t>
      </w:r>
      <w:r w:rsidRPr="001668E5">
        <w:t>жидкости</w:t>
      </w:r>
      <w:r w:rsidRPr="001668E5">
        <w:rPr>
          <w:spacing w:val="-7"/>
        </w:rPr>
        <w:t xml:space="preserve"> </w:t>
      </w:r>
      <w:r w:rsidRPr="001668E5">
        <w:t>в</w:t>
      </w:r>
      <w:r w:rsidRPr="001668E5">
        <w:rPr>
          <w:spacing w:val="-6"/>
        </w:rPr>
        <w:t xml:space="preserve"> </w:t>
      </w:r>
      <w:r w:rsidRPr="001668E5">
        <w:t>осенне-зимний</w:t>
      </w:r>
      <w:r w:rsidRPr="001668E5">
        <w:rPr>
          <w:spacing w:val="-7"/>
        </w:rPr>
        <w:t xml:space="preserve"> </w:t>
      </w:r>
      <w:r w:rsidRPr="001668E5">
        <w:t>период,</w:t>
      </w:r>
      <w:r w:rsidRPr="001668E5">
        <w:rPr>
          <w:spacing w:val="-6"/>
        </w:rPr>
        <w:t xml:space="preserve"> </w:t>
      </w:r>
      <w:r w:rsidRPr="001668E5">
        <w:t>т,</w:t>
      </w:r>
      <w:r w:rsidRPr="001668E5">
        <w:rPr>
          <w:spacing w:val="-4"/>
        </w:rPr>
        <w:t xml:space="preserve"> </w:t>
      </w:r>
      <w:r w:rsidRPr="001668E5">
        <w:rPr>
          <w:b/>
          <w:i/>
        </w:rPr>
        <w:t>BOZ</w:t>
      </w:r>
      <w:r w:rsidRPr="001668E5">
        <w:rPr>
          <w:b/>
          <w:i/>
          <w:spacing w:val="-6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6"/>
        </w:rPr>
        <w:t xml:space="preserve"> </w:t>
      </w:r>
      <w:r w:rsidRPr="001668E5">
        <w:rPr>
          <w:b/>
          <w:spacing w:val="-2"/>
        </w:rPr>
        <w:t>100000</w:t>
      </w:r>
    </w:p>
    <w:p w:rsidR="005D2024" w:rsidRPr="001668E5" w:rsidRDefault="004E2C5B" w:rsidP="004E2C5B">
      <w:pPr>
        <w:rPr>
          <w:b/>
        </w:rPr>
      </w:pPr>
      <w:r w:rsidRPr="001668E5">
        <w:t>Средний</w:t>
      </w:r>
      <w:r w:rsidRPr="001668E5">
        <w:rPr>
          <w:spacing w:val="-6"/>
        </w:rPr>
        <w:t xml:space="preserve"> </w:t>
      </w:r>
      <w:r w:rsidRPr="001668E5">
        <w:t>удельный</w:t>
      </w:r>
      <w:r w:rsidRPr="001668E5">
        <w:rPr>
          <w:spacing w:val="-7"/>
        </w:rPr>
        <w:t xml:space="preserve"> </w:t>
      </w:r>
      <w:r w:rsidRPr="001668E5">
        <w:t>выброс</w:t>
      </w:r>
      <w:r w:rsidRPr="001668E5">
        <w:rPr>
          <w:spacing w:val="-6"/>
        </w:rPr>
        <w:t xml:space="preserve"> </w:t>
      </w:r>
      <w:r w:rsidRPr="001668E5">
        <w:t>в</w:t>
      </w:r>
      <w:r w:rsidRPr="001668E5">
        <w:rPr>
          <w:spacing w:val="-6"/>
        </w:rPr>
        <w:t xml:space="preserve"> </w:t>
      </w:r>
      <w:r w:rsidRPr="001668E5">
        <w:t>веcенне-летний</w:t>
      </w:r>
      <w:r w:rsidRPr="001668E5">
        <w:rPr>
          <w:spacing w:val="-7"/>
        </w:rPr>
        <w:t xml:space="preserve"> </w:t>
      </w:r>
      <w:r w:rsidRPr="001668E5">
        <w:t>период,</w:t>
      </w:r>
      <w:r w:rsidRPr="001668E5">
        <w:rPr>
          <w:spacing w:val="-6"/>
        </w:rPr>
        <w:t xml:space="preserve"> </w:t>
      </w:r>
      <w:r w:rsidRPr="001668E5">
        <w:t>г/т(Прил.</w:t>
      </w:r>
      <w:r w:rsidRPr="001668E5">
        <w:rPr>
          <w:spacing w:val="-6"/>
        </w:rPr>
        <w:t xml:space="preserve"> </w:t>
      </w:r>
      <w:r w:rsidRPr="001668E5">
        <w:t>12),</w:t>
      </w:r>
      <w:r w:rsidRPr="001668E5">
        <w:rPr>
          <w:spacing w:val="-3"/>
        </w:rPr>
        <w:t xml:space="preserve"> </w:t>
      </w:r>
      <w:r w:rsidRPr="001668E5">
        <w:rPr>
          <w:b/>
          <w:i/>
        </w:rPr>
        <w:t>YYY</w:t>
      </w:r>
      <w:r w:rsidRPr="001668E5">
        <w:rPr>
          <w:b/>
          <w:i/>
          <w:spacing w:val="-6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5"/>
        </w:rPr>
        <w:t xml:space="preserve"> </w:t>
      </w:r>
      <w:r w:rsidRPr="001668E5">
        <w:rPr>
          <w:b/>
          <w:spacing w:val="-4"/>
        </w:rPr>
        <w:t>4.96</w:t>
      </w:r>
    </w:p>
    <w:p w:rsidR="001668E5" w:rsidRDefault="004E2C5B" w:rsidP="004E2C5B">
      <w:pPr>
        <w:rPr>
          <w:b/>
        </w:rPr>
      </w:pPr>
      <w:r w:rsidRPr="001668E5">
        <w:t xml:space="preserve">Количество закачиваемой в резервуар жидкости в весенне-летний период, т, </w:t>
      </w:r>
      <w:r w:rsidRPr="001668E5">
        <w:rPr>
          <w:b/>
          <w:i/>
        </w:rPr>
        <w:t xml:space="preserve">BVL = </w:t>
      </w:r>
      <w:r w:rsidRPr="001668E5">
        <w:rPr>
          <w:b/>
        </w:rPr>
        <w:t>100000</w:t>
      </w:r>
    </w:p>
    <w:p w:rsidR="005D2024" w:rsidRPr="001668E5" w:rsidRDefault="004E2C5B" w:rsidP="004E2C5B">
      <w:pPr>
        <w:rPr>
          <w:b/>
        </w:rPr>
      </w:pPr>
      <w:r w:rsidRPr="001668E5">
        <w:rPr>
          <w:b/>
        </w:rPr>
        <w:t xml:space="preserve"> </w:t>
      </w:r>
      <w:r w:rsidRPr="001668E5">
        <w:t>Объем</w:t>
      </w:r>
      <w:r w:rsidRPr="001668E5">
        <w:rPr>
          <w:spacing w:val="-2"/>
        </w:rPr>
        <w:t xml:space="preserve"> </w:t>
      </w:r>
      <w:r w:rsidRPr="001668E5">
        <w:t>паровоздушной</w:t>
      </w:r>
      <w:r w:rsidRPr="001668E5">
        <w:rPr>
          <w:spacing w:val="-4"/>
        </w:rPr>
        <w:t xml:space="preserve"> </w:t>
      </w:r>
      <w:r w:rsidRPr="001668E5">
        <w:t>смеси,</w:t>
      </w:r>
      <w:r w:rsidRPr="001668E5">
        <w:rPr>
          <w:spacing w:val="-3"/>
        </w:rPr>
        <w:t xml:space="preserve"> </w:t>
      </w:r>
      <w:r w:rsidRPr="001668E5">
        <w:t>вытесняемый</w:t>
      </w:r>
      <w:r w:rsidRPr="001668E5">
        <w:rPr>
          <w:spacing w:val="-1"/>
        </w:rPr>
        <w:t xml:space="preserve"> </w:t>
      </w:r>
      <w:r w:rsidRPr="001668E5">
        <w:t>из</w:t>
      </w:r>
      <w:r w:rsidRPr="001668E5">
        <w:rPr>
          <w:spacing w:val="-3"/>
        </w:rPr>
        <w:t xml:space="preserve"> </w:t>
      </w:r>
      <w:r w:rsidRPr="001668E5">
        <w:t>резервуара</w:t>
      </w:r>
      <w:r w:rsidRPr="001668E5">
        <w:rPr>
          <w:spacing w:val="-3"/>
        </w:rPr>
        <w:t xml:space="preserve"> </w:t>
      </w:r>
      <w:r w:rsidRPr="001668E5">
        <w:t>во</w:t>
      </w:r>
      <w:r w:rsidRPr="001668E5">
        <w:rPr>
          <w:spacing w:val="-3"/>
        </w:rPr>
        <w:t xml:space="preserve"> </w:t>
      </w:r>
      <w:r w:rsidRPr="001668E5">
        <w:t>время</w:t>
      </w:r>
      <w:r w:rsidRPr="001668E5">
        <w:rPr>
          <w:spacing w:val="-4"/>
        </w:rPr>
        <w:t xml:space="preserve"> </w:t>
      </w:r>
      <w:r w:rsidRPr="001668E5">
        <w:t>его</w:t>
      </w:r>
      <w:r w:rsidRPr="001668E5">
        <w:rPr>
          <w:spacing w:val="-2"/>
        </w:rPr>
        <w:t xml:space="preserve"> </w:t>
      </w:r>
      <w:r w:rsidRPr="001668E5">
        <w:t>закачки,</w:t>
      </w:r>
      <w:r w:rsidRPr="001668E5">
        <w:rPr>
          <w:spacing w:val="-3"/>
        </w:rPr>
        <w:t xml:space="preserve"> </w:t>
      </w:r>
      <w:r w:rsidRPr="001668E5">
        <w:t xml:space="preserve">м3/ч, </w:t>
      </w:r>
      <w:r w:rsidRPr="001668E5">
        <w:rPr>
          <w:b/>
          <w:i/>
        </w:rPr>
        <w:t>VC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</w:rPr>
        <w:t xml:space="preserve">0.5 </w:t>
      </w:r>
      <w:r w:rsidRPr="001668E5">
        <w:t xml:space="preserve">Коэффициент(Прил. 12), </w:t>
      </w:r>
      <w:r w:rsidRPr="001668E5">
        <w:rPr>
          <w:b/>
          <w:i/>
        </w:rPr>
        <w:t xml:space="preserve">KNP = </w:t>
      </w:r>
      <w:r w:rsidRPr="001668E5">
        <w:rPr>
          <w:b/>
        </w:rPr>
        <w:t>0.0043</w:t>
      </w:r>
    </w:p>
    <w:p w:rsidR="005D2024" w:rsidRPr="001668E5" w:rsidRDefault="004E2C5B" w:rsidP="004E2C5B">
      <w:pPr>
        <w:rPr>
          <w:b/>
        </w:rPr>
      </w:pPr>
      <w:r w:rsidRPr="001668E5">
        <w:t>Режим</w:t>
      </w:r>
      <w:r w:rsidRPr="001668E5">
        <w:rPr>
          <w:spacing w:val="-5"/>
        </w:rPr>
        <w:t xml:space="preserve"> </w:t>
      </w:r>
      <w:r w:rsidRPr="001668E5">
        <w:t>эксплуатации:</w:t>
      </w:r>
      <w:r w:rsidRPr="001668E5">
        <w:rPr>
          <w:spacing w:val="-7"/>
        </w:rPr>
        <w:t xml:space="preserve"> </w:t>
      </w:r>
      <w:r w:rsidRPr="001668E5">
        <w:t>"буферная</w:t>
      </w:r>
      <w:r w:rsidRPr="001668E5">
        <w:rPr>
          <w:spacing w:val="-7"/>
        </w:rPr>
        <w:t xml:space="preserve"> </w:t>
      </w:r>
      <w:r w:rsidRPr="001668E5">
        <w:t>емкость"</w:t>
      </w:r>
      <w:r w:rsidRPr="001668E5">
        <w:rPr>
          <w:spacing w:val="-5"/>
        </w:rPr>
        <w:t xml:space="preserve"> </w:t>
      </w:r>
      <w:r w:rsidRPr="001668E5">
        <w:t>(все</w:t>
      </w:r>
      <w:r w:rsidRPr="001668E5">
        <w:rPr>
          <w:spacing w:val="-6"/>
        </w:rPr>
        <w:t xml:space="preserve"> </w:t>
      </w:r>
      <w:r w:rsidRPr="001668E5">
        <w:t>типы</w:t>
      </w:r>
      <w:r w:rsidRPr="001668E5">
        <w:rPr>
          <w:spacing w:val="-6"/>
        </w:rPr>
        <w:t xml:space="preserve"> </w:t>
      </w:r>
      <w:r w:rsidRPr="001668E5">
        <w:t xml:space="preserve">резервуаров) Объем одного резервуара данного типа, м3, </w:t>
      </w:r>
      <w:r w:rsidRPr="001668E5">
        <w:rPr>
          <w:b/>
          <w:i/>
        </w:rPr>
        <w:t xml:space="preserve">VI = </w:t>
      </w:r>
      <w:r w:rsidRPr="001668E5">
        <w:rPr>
          <w:b/>
        </w:rPr>
        <w:t>30</w:t>
      </w:r>
    </w:p>
    <w:p w:rsidR="005D2024" w:rsidRPr="001668E5" w:rsidRDefault="004E2C5B" w:rsidP="004E2C5B">
      <w:pPr>
        <w:rPr>
          <w:b/>
        </w:rPr>
      </w:pPr>
      <w:r w:rsidRPr="001668E5">
        <w:t>Количество</w:t>
      </w:r>
      <w:r w:rsidRPr="001668E5">
        <w:rPr>
          <w:spacing w:val="-7"/>
        </w:rPr>
        <w:t xml:space="preserve"> </w:t>
      </w:r>
      <w:r w:rsidRPr="001668E5">
        <w:t>резервуаров</w:t>
      </w:r>
      <w:r w:rsidRPr="001668E5">
        <w:rPr>
          <w:spacing w:val="-7"/>
        </w:rPr>
        <w:t xml:space="preserve"> </w:t>
      </w:r>
      <w:r w:rsidRPr="001668E5">
        <w:t>данного</w:t>
      </w:r>
      <w:r w:rsidRPr="001668E5">
        <w:rPr>
          <w:spacing w:val="-5"/>
        </w:rPr>
        <w:t xml:space="preserve"> </w:t>
      </w:r>
      <w:r w:rsidRPr="001668E5">
        <w:t>типа,</w:t>
      </w:r>
      <w:r w:rsidRPr="001668E5">
        <w:rPr>
          <w:spacing w:val="-5"/>
        </w:rPr>
        <w:t xml:space="preserve"> </w:t>
      </w:r>
      <w:r w:rsidRPr="001668E5">
        <w:rPr>
          <w:b/>
          <w:i/>
        </w:rPr>
        <w:t>NR</w:t>
      </w:r>
      <w:r w:rsidRPr="001668E5">
        <w:rPr>
          <w:b/>
          <w:i/>
          <w:spacing w:val="-7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7"/>
        </w:rPr>
        <w:t xml:space="preserve"> </w:t>
      </w:r>
      <w:r w:rsidRPr="001668E5">
        <w:rPr>
          <w:b/>
          <w:spacing w:val="-10"/>
        </w:rPr>
        <w:t>1</w:t>
      </w:r>
    </w:p>
    <w:p w:rsidR="005D2024" w:rsidRPr="001668E5" w:rsidRDefault="004E2C5B" w:rsidP="004E2C5B">
      <w:pPr>
        <w:rPr>
          <w:b/>
        </w:rPr>
      </w:pPr>
      <w:r w:rsidRPr="001668E5">
        <w:t>Количество</w:t>
      </w:r>
      <w:r w:rsidRPr="001668E5">
        <w:rPr>
          <w:spacing w:val="-8"/>
        </w:rPr>
        <w:t xml:space="preserve"> </w:t>
      </w:r>
      <w:r w:rsidRPr="001668E5">
        <w:t>групп</w:t>
      </w:r>
      <w:r w:rsidRPr="001668E5">
        <w:rPr>
          <w:spacing w:val="-8"/>
        </w:rPr>
        <w:t xml:space="preserve"> </w:t>
      </w:r>
      <w:r w:rsidRPr="001668E5">
        <w:t>одноцелевых</w:t>
      </w:r>
      <w:r w:rsidRPr="001668E5">
        <w:rPr>
          <w:spacing w:val="-7"/>
        </w:rPr>
        <w:t xml:space="preserve"> </w:t>
      </w:r>
      <w:r w:rsidRPr="001668E5">
        <w:t>резервуаров</w:t>
      </w:r>
      <w:r w:rsidRPr="001668E5">
        <w:rPr>
          <w:spacing w:val="-8"/>
        </w:rPr>
        <w:t xml:space="preserve"> </w:t>
      </w:r>
      <w:r w:rsidRPr="001668E5">
        <w:t>на</w:t>
      </w:r>
      <w:r w:rsidRPr="001668E5">
        <w:rPr>
          <w:spacing w:val="-5"/>
        </w:rPr>
        <w:t xml:space="preserve"> </w:t>
      </w:r>
      <w:r w:rsidRPr="001668E5">
        <w:t>предприятии,</w:t>
      </w:r>
      <w:r w:rsidRPr="001668E5">
        <w:rPr>
          <w:spacing w:val="-2"/>
        </w:rPr>
        <w:t xml:space="preserve"> </w:t>
      </w:r>
      <w:r w:rsidRPr="001668E5">
        <w:rPr>
          <w:b/>
          <w:i/>
        </w:rPr>
        <w:t>KNR</w:t>
      </w:r>
      <w:r w:rsidRPr="001668E5">
        <w:rPr>
          <w:b/>
          <w:i/>
          <w:spacing w:val="-8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8"/>
        </w:rPr>
        <w:t xml:space="preserve"> </w:t>
      </w:r>
      <w:r w:rsidRPr="001668E5">
        <w:rPr>
          <w:b/>
          <w:spacing w:val="-10"/>
        </w:rPr>
        <w:t>0</w:t>
      </w:r>
    </w:p>
    <w:p w:rsidR="005D2024" w:rsidRPr="001668E5" w:rsidRDefault="004E2C5B" w:rsidP="004E2C5B">
      <w:r w:rsidRPr="001668E5">
        <w:t>Конструкция</w:t>
      </w:r>
      <w:r w:rsidRPr="001668E5">
        <w:rPr>
          <w:spacing w:val="-12"/>
        </w:rPr>
        <w:t xml:space="preserve"> </w:t>
      </w:r>
      <w:r w:rsidRPr="001668E5">
        <w:t>резервуаров:</w:t>
      </w:r>
      <w:r w:rsidRPr="001668E5">
        <w:rPr>
          <w:spacing w:val="-11"/>
        </w:rPr>
        <w:t xml:space="preserve"> </w:t>
      </w:r>
      <w:r w:rsidRPr="001668E5">
        <w:t>Наземный</w:t>
      </w:r>
      <w:r w:rsidRPr="001668E5">
        <w:rPr>
          <w:spacing w:val="-11"/>
        </w:rPr>
        <w:t xml:space="preserve"> </w:t>
      </w:r>
      <w:r w:rsidRPr="001668E5">
        <w:rPr>
          <w:spacing w:val="-2"/>
        </w:rPr>
        <w:t>вертикальный</w:t>
      </w:r>
    </w:p>
    <w:p w:rsidR="005D2024" w:rsidRPr="001668E5" w:rsidRDefault="004E2C5B" w:rsidP="004E2C5B">
      <w:pPr>
        <w:rPr>
          <w:b/>
        </w:rPr>
      </w:pPr>
      <w:r w:rsidRPr="001668E5">
        <w:t>Количество</w:t>
      </w:r>
      <w:r w:rsidRPr="001668E5">
        <w:rPr>
          <w:spacing w:val="-7"/>
        </w:rPr>
        <w:t xml:space="preserve"> </w:t>
      </w:r>
      <w:r w:rsidRPr="001668E5">
        <w:t>выделяющихся</w:t>
      </w:r>
      <w:r w:rsidRPr="001668E5">
        <w:rPr>
          <w:spacing w:val="-5"/>
        </w:rPr>
        <w:t xml:space="preserve"> </w:t>
      </w:r>
      <w:r w:rsidRPr="001668E5">
        <w:t>паров</w:t>
      </w:r>
      <w:r w:rsidRPr="001668E5">
        <w:rPr>
          <w:spacing w:val="-7"/>
        </w:rPr>
        <w:t xml:space="preserve"> </w:t>
      </w:r>
      <w:r w:rsidRPr="001668E5">
        <w:t>при</w:t>
      </w:r>
      <w:r w:rsidRPr="001668E5">
        <w:rPr>
          <w:spacing w:val="-7"/>
        </w:rPr>
        <w:t xml:space="preserve"> </w:t>
      </w:r>
      <w:r w:rsidRPr="001668E5">
        <w:t>хранении</w:t>
      </w:r>
      <w:r w:rsidRPr="001668E5">
        <w:rPr>
          <w:spacing w:val="-7"/>
        </w:rPr>
        <w:t xml:space="preserve"> </w:t>
      </w:r>
      <w:r w:rsidRPr="001668E5">
        <w:t>в</w:t>
      </w:r>
      <w:r w:rsidRPr="001668E5">
        <w:rPr>
          <w:spacing w:val="-8"/>
        </w:rPr>
        <w:t xml:space="preserve"> </w:t>
      </w:r>
      <w:r w:rsidRPr="001668E5">
        <w:t>одном</w:t>
      </w:r>
      <w:r w:rsidRPr="001668E5">
        <w:rPr>
          <w:spacing w:val="-4"/>
        </w:rPr>
        <w:t xml:space="preserve"> </w:t>
      </w:r>
      <w:r w:rsidRPr="001668E5">
        <w:t>резервуаре</w:t>
      </w:r>
      <w:r w:rsidRPr="001668E5">
        <w:rPr>
          <w:spacing w:val="-6"/>
        </w:rPr>
        <w:t xml:space="preserve"> </w:t>
      </w:r>
      <w:r w:rsidRPr="001668E5">
        <w:t>данного</w:t>
      </w:r>
      <w:r w:rsidRPr="001668E5">
        <w:rPr>
          <w:spacing w:val="-5"/>
        </w:rPr>
        <w:t xml:space="preserve"> </w:t>
      </w:r>
      <w:r w:rsidRPr="001668E5">
        <w:t>типа,</w:t>
      </w:r>
      <w:r w:rsidRPr="001668E5">
        <w:rPr>
          <w:spacing w:val="-6"/>
        </w:rPr>
        <w:t xml:space="preserve"> </w:t>
      </w:r>
      <w:r w:rsidRPr="001668E5">
        <w:t>т/год(Прил.</w:t>
      </w:r>
      <w:r w:rsidRPr="001668E5">
        <w:rPr>
          <w:spacing w:val="-6"/>
        </w:rPr>
        <w:t xml:space="preserve"> </w:t>
      </w:r>
      <w:r w:rsidRPr="001668E5">
        <w:t>13),</w:t>
      </w:r>
      <w:r w:rsidRPr="001668E5">
        <w:rPr>
          <w:spacing w:val="2"/>
        </w:rPr>
        <w:t xml:space="preserve"> </w:t>
      </w:r>
      <w:r w:rsidRPr="001668E5">
        <w:rPr>
          <w:b/>
          <w:i/>
        </w:rPr>
        <w:t>GHRI</w:t>
      </w:r>
      <w:r w:rsidRPr="001668E5">
        <w:rPr>
          <w:b/>
          <w:i/>
          <w:spacing w:val="-7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7"/>
        </w:rPr>
        <w:t xml:space="preserve"> </w:t>
      </w:r>
      <w:r w:rsidRPr="001668E5">
        <w:rPr>
          <w:b/>
          <w:spacing w:val="-4"/>
        </w:rPr>
        <w:t>0.27</w:t>
      </w:r>
    </w:p>
    <w:p w:rsidR="005D2024" w:rsidRPr="001668E5" w:rsidRDefault="004E2C5B" w:rsidP="004E2C5B">
      <w:pPr>
        <w:rPr>
          <w:b/>
        </w:rPr>
      </w:pPr>
      <w:r w:rsidRPr="001668E5">
        <w:rPr>
          <w:b/>
          <w:i/>
        </w:rPr>
        <w:t>GHR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GHRI</w:t>
      </w:r>
      <w:r w:rsidRPr="001668E5">
        <w:rPr>
          <w:b/>
          <w:i/>
          <w:spacing w:val="-2"/>
        </w:rPr>
        <w:t xml:space="preserve"> </w:t>
      </w:r>
      <w:r w:rsidRPr="001668E5">
        <w:rPr>
          <w:b/>
          <w:i/>
        </w:rPr>
        <w:t>·</w:t>
      </w:r>
      <w:r w:rsidRPr="001668E5">
        <w:rPr>
          <w:b/>
          <w:i/>
          <w:spacing w:val="-1"/>
        </w:rPr>
        <w:t xml:space="preserve"> </w:t>
      </w:r>
      <w:r w:rsidRPr="001668E5">
        <w:rPr>
          <w:b/>
          <w:i/>
        </w:rPr>
        <w:t>KNP</w:t>
      </w:r>
      <w:r w:rsidRPr="001668E5">
        <w:rPr>
          <w:b/>
          <w:i/>
          <w:spacing w:val="-1"/>
        </w:rPr>
        <w:t xml:space="preserve"> </w:t>
      </w:r>
      <w:r w:rsidRPr="001668E5">
        <w:rPr>
          <w:b/>
          <w:i/>
        </w:rPr>
        <w:t>·</w:t>
      </w:r>
      <w:r w:rsidRPr="001668E5">
        <w:rPr>
          <w:b/>
          <w:i/>
          <w:spacing w:val="-1"/>
        </w:rPr>
        <w:t xml:space="preserve"> </w:t>
      </w:r>
      <w:r w:rsidRPr="001668E5">
        <w:rPr>
          <w:b/>
          <w:i/>
        </w:rPr>
        <w:t>NR</w:t>
      </w:r>
      <w:r w:rsidRPr="001668E5">
        <w:rPr>
          <w:b/>
          <w:i/>
          <w:spacing w:val="-1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</w:rPr>
        <w:t>0.27</w:t>
      </w:r>
      <w:r w:rsidRPr="001668E5">
        <w:rPr>
          <w:b/>
          <w:spacing w:val="-1"/>
        </w:rPr>
        <w:t xml:space="preserve"> </w:t>
      </w:r>
      <w:r w:rsidRPr="001668E5">
        <w:rPr>
          <w:b/>
        </w:rPr>
        <w:t>·</w:t>
      </w:r>
      <w:r w:rsidRPr="001668E5">
        <w:rPr>
          <w:b/>
          <w:spacing w:val="-4"/>
        </w:rPr>
        <w:t xml:space="preserve"> </w:t>
      </w:r>
      <w:r w:rsidRPr="001668E5">
        <w:rPr>
          <w:b/>
        </w:rPr>
        <w:t>0.0043</w:t>
      </w:r>
      <w:r w:rsidRPr="001668E5">
        <w:rPr>
          <w:b/>
          <w:spacing w:val="-3"/>
        </w:rPr>
        <w:t xml:space="preserve"> </w:t>
      </w:r>
      <w:r w:rsidRPr="001668E5">
        <w:rPr>
          <w:b/>
        </w:rPr>
        <w:t>·</w:t>
      </w:r>
      <w:r w:rsidRPr="001668E5">
        <w:rPr>
          <w:b/>
          <w:spacing w:val="-2"/>
        </w:rPr>
        <w:t xml:space="preserve"> </w:t>
      </w:r>
      <w:r w:rsidRPr="001668E5">
        <w:rPr>
          <w:b/>
        </w:rPr>
        <w:t>1</w:t>
      </w:r>
      <w:r w:rsidRPr="001668E5">
        <w:rPr>
          <w:b/>
          <w:spacing w:val="-1"/>
        </w:rPr>
        <w:t xml:space="preserve"> </w:t>
      </w:r>
      <w:r w:rsidRPr="001668E5">
        <w:rPr>
          <w:b/>
        </w:rPr>
        <w:t>=</w:t>
      </w:r>
      <w:r w:rsidRPr="001668E5">
        <w:rPr>
          <w:b/>
          <w:spacing w:val="-2"/>
        </w:rPr>
        <w:t xml:space="preserve"> 0.00116</w:t>
      </w:r>
    </w:p>
    <w:p w:rsidR="005D2024" w:rsidRPr="001668E5" w:rsidRDefault="004E2C5B" w:rsidP="004E2C5B">
      <w:pPr>
        <w:jc w:val="both"/>
        <w:rPr>
          <w:b/>
        </w:rPr>
      </w:pPr>
      <w:r w:rsidRPr="001668E5">
        <w:t>Коэффициент,</w:t>
      </w:r>
      <w:r w:rsidRPr="001668E5">
        <w:rPr>
          <w:spacing w:val="-8"/>
        </w:rPr>
        <w:t xml:space="preserve"> </w:t>
      </w:r>
      <w:r w:rsidRPr="001668E5">
        <w:rPr>
          <w:b/>
          <w:i/>
        </w:rPr>
        <w:t>KPMAX</w:t>
      </w:r>
      <w:r w:rsidRPr="001668E5">
        <w:rPr>
          <w:b/>
          <w:i/>
          <w:spacing w:val="-7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8"/>
        </w:rPr>
        <w:t xml:space="preserve"> </w:t>
      </w:r>
      <w:r w:rsidRPr="001668E5">
        <w:rPr>
          <w:b/>
          <w:spacing w:val="-5"/>
        </w:rPr>
        <w:t>0.1</w:t>
      </w:r>
    </w:p>
    <w:p w:rsidR="005D2024" w:rsidRPr="001668E5" w:rsidRDefault="004E2C5B" w:rsidP="004E2C5B">
      <w:pPr>
        <w:jc w:val="both"/>
        <w:rPr>
          <w:b/>
        </w:rPr>
      </w:pPr>
      <w:r w:rsidRPr="001668E5">
        <w:t>Общий</w:t>
      </w:r>
      <w:r w:rsidRPr="001668E5">
        <w:rPr>
          <w:spacing w:val="-6"/>
        </w:rPr>
        <w:t xml:space="preserve"> </w:t>
      </w:r>
      <w:r w:rsidRPr="001668E5">
        <w:t>объем</w:t>
      </w:r>
      <w:r w:rsidRPr="001668E5">
        <w:rPr>
          <w:spacing w:val="-3"/>
        </w:rPr>
        <w:t xml:space="preserve"> </w:t>
      </w:r>
      <w:r w:rsidRPr="001668E5">
        <w:t>резервуаров,</w:t>
      </w:r>
      <w:r w:rsidRPr="001668E5">
        <w:rPr>
          <w:spacing w:val="-5"/>
        </w:rPr>
        <w:t xml:space="preserve"> </w:t>
      </w:r>
      <w:r w:rsidRPr="001668E5">
        <w:t xml:space="preserve">м3, </w:t>
      </w:r>
      <w:r w:rsidRPr="001668E5">
        <w:rPr>
          <w:b/>
          <w:i/>
        </w:rPr>
        <w:t>V</w:t>
      </w:r>
      <w:r w:rsidRPr="001668E5">
        <w:rPr>
          <w:b/>
          <w:i/>
          <w:spacing w:val="-6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5"/>
        </w:rPr>
        <w:t xml:space="preserve"> </w:t>
      </w:r>
      <w:r w:rsidRPr="001668E5">
        <w:rPr>
          <w:b/>
          <w:spacing w:val="-10"/>
        </w:rPr>
        <w:t>5</w:t>
      </w:r>
    </w:p>
    <w:p w:rsidR="005C1C16" w:rsidRDefault="004E2C5B" w:rsidP="004E2C5B">
      <w:pPr>
        <w:jc w:val="both"/>
        <w:rPr>
          <w:b/>
        </w:rPr>
      </w:pPr>
      <w:r w:rsidRPr="001668E5">
        <w:t>Максимальный</w:t>
      </w:r>
      <w:r w:rsidRPr="001668E5">
        <w:rPr>
          <w:spacing w:val="-3"/>
        </w:rPr>
        <w:t xml:space="preserve"> </w:t>
      </w:r>
      <w:r w:rsidRPr="001668E5">
        <w:t>из</w:t>
      </w:r>
      <w:r w:rsidRPr="001668E5">
        <w:rPr>
          <w:spacing w:val="-2"/>
        </w:rPr>
        <w:t xml:space="preserve"> </w:t>
      </w:r>
      <w:r w:rsidRPr="001668E5">
        <w:t>разовых</w:t>
      </w:r>
      <w:r w:rsidRPr="001668E5">
        <w:rPr>
          <w:spacing w:val="-3"/>
        </w:rPr>
        <w:t xml:space="preserve"> </w:t>
      </w:r>
      <w:r w:rsidRPr="001668E5">
        <w:t>выброс,</w:t>
      </w:r>
      <w:r w:rsidRPr="001668E5">
        <w:rPr>
          <w:spacing w:val="-1"/>
        </w:rPr>
        <w:t xml:space="preserve"> </w:t>
      </w:r>
      <w:r w:rsidRPr="001668E5">
        <w:t>г/с</w:t>
      </w:r>
      <w:r w:rsidRPr="001668E5">
        <w:rPr>
          <w:spacing w:val="-2"/>
        </w:rPr>
        <w:t xml:space="preserve"> </w:t>
      </w:r>
      <w:r w:rsidRPr="001668E5">
        <w:t xml:space="preserve">(6.2.1), </w:t>
      </w:r>
      <w:r w:rsidRPr="001668E5">
        <w:rPr>
          <w:b/>
          <w:i/>
        </w:rPr>
        <w:t>G</w:t>
      </w:r>
      <w:r w:rsidRPr="001668E5">
        <w:rPr>
          <w:b/>
          <w:i/>
          <w:spacing w:val="-2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C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·</w:t>
      </w:r>
      <w:r w:rsidRPr="001668E5">
        <w:rPr>
          <w:b/>
          <w:i/>
          <w:spacing w:val="-2"/>
        </w:rPr>
        <w:t xml:space="preserve"> </w:t>
      </w:r>
      <w:r w:rsidRPr="001668E5">
        <w:rPr>
          <w:b/>
          <w:i/>
        </w:rPr>
        <w:t>KPMAX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·</w:t>
      </w:r>
      <w:r w:rsidRPr="001668E5">
        <w:rPr>
          <w:b/>
          <w:i/>
          <w:spacing w:val="-2"/>
        </w:rPr>
        <w:t xml:space="preserve"> </w:t>
      </w:r>
      <w:r w:rsidRPr="001668E5">
        <w:rPr>
          <w:b/>
          <w:i/>
        </w:rPr>
        <w:t>VC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/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3600</w:t>
      </w:r>
      <w:r w:rsidRPr="001668E5">
        <w:rPr>
          <w:b/>
          <w:i/>
          <w:spacing w:val="-1"/>
        </w:rPr>
        <w:t xml:space="preserve"> </w:t>
      </w:r>
      <w:r w:rsidRPr="001668E5">
        <w:rPr>
          <w:b/>
          <w:i/>
        </w:rPr>
        <w:t xml:space="preserve">= </w:t>
      </w:r>
      <w:r w:rsidRPr="001668E5">
        <w:rPr>
          <w:b/>
        </w:rPr>
        <w:t>6.53</w:t>
      </w:r>
      <w:r w:rsidRPr="001668E5">
        <w:rPr>
          <w:b/>
          <w:spacing w:val="-1"/>
        </w:rPr>
        <w:t xml:space="preserve"> </w:t>
      </w:r>
      <w:r w:rsidRPr="001668E5">
        <w:rPr>
          <w:b/>
        </w:rPr>
        <w:t>·</w:t>
      </w:r>
      <w:r w:rsidRPr="001668E5">
        <w:rPr>
          <w:b/>
          <w:spacing w:val="-2"/>
        </w:rPr>
        <w:t xml:space="preserve"> </w:t>
      </w:r>
      <w:r w:rsidRPr="001668E5">
        <w:rPr>
          <w:b/>
        </w:rPr>
        <w:t>0.1</w:t>
      </w:r>
      <w:r w:rsidRPr="001668E5">
        <w:rPr>
          <w:b/>
          <w:spacing w:val="-3"/>
        </w:rPr>
        <w:t xml:space="preserve"> </w:t>
      </w:r>
      <w:r w:rsidRPr="001668E5">
        <w:rPr>
          <w:b/>
        </w:rPr>
        <w:t>·</w:t>
      </w:r>
      <w:r w:rsidRPr="001668E5">
        <w:rPr>
          <w:b/>
          <w:spacing w:val="-2"/>
        </w:rPr>
        <w:t xml:space="preserve"> </w:t>
      </w:r>
      <w:r w:rsidRPr="001668E5">
        <w:rPr>
          <w:b/>
        </w:rPr>
        <w:t>0.5</w:t>
      </w:r>
      <w:r w:rsidRPr="001668E5">
        <w:rPr>
          <w:b/>
          <w:spacing w:val="-1"/>
        </w:rPr>
        <w:t xml:space="preserve"> </w:t>
      </w:r>
      <w:r w:rsidRPr="001668E5">
        <w:rPr>
          <w:b/>
        </w:rPr>
        <w:t>/</w:t>
      </w:r>
      <w:r w:rsidRPr="001668E5">
        <w:rPr>
          <w:b/>
          <w:spacing w:val="-5"/>
        </w:rPr>
        <w:t xml:space="preserve"> </w:t>
      </w:r>
      <w:r w:rsidRPr="001668E5">
        <w:rPr>
          <w:b/>
        </w:rPr>
        <w:t>3600</w:t>
      </w:r>
      <w:r w:rsidRPr="001668E5">
        <w:rPr>
          <w:b/>
          <w:spacing w:val="-1"/>
        </w:rPr>
        <w:t xml:space="preserve"> </w:t>
      </w:r>
      <w:r w:rsidRPr="001668E5">
        <w:rPr>
          <w:b/>
        </w:rPr>
        <w:t>=</w:t>
      </w:r>
      <w:r w:rsidRPr="001668E5">
        <w:rPr>
          <w:b/>
          <w:spacing w:val="-3"/>
        </w:rPr>
        <w:t xml:space="preserve"> </w:t>
      </w:r>
      <w:r w:rsidRPr="001668E5">
        <w:rPr>
          <w:b/>
        </w:rPr>
        <w:t xml:space="preserve">0.0000907 </w:t>
      </w:r>
    </w:p>
    <w:p w:rsidR="005D2024" w:rsidRPr="001668E5" w:rsidRDefault="004E2C5B" w:rsidP="004E2C5B">
      <w:pPr>
        <w:jc w:val="both"/>
        <w:rPr>
          <w:b/>
        </w:rPr>
      </w:pPr>
      <w:r w:rsidRPr="001668E5">
        <w:t>Среднегодовые</w:t>
      </w:r>
      <w:r w:rsidRPr="001668E5">
        <w:rPr>
          <w:spacing w:val="-1"/>
        </w:rPr>
        <w:t xml:space="preserve"> </w:t>
      </w:r>
      <w:r w:rsidRPr="001668E5">
        <w:t>выбросы,</w:t>
      </w:r>
      <w:r w:rsidRPr="001668E5">
        <w:rPr>
          <w:spacing w:val="-1"/>
        </w:rPr>
        <w:t xml:space="preserve"> </w:t>
      </w:r>
      <w:r w:rsidRPr="001668E5">
        <w:t>т/год</w:t>
      </w:r>
      <w:r w:rsidRPr="001668E5">
        <w:rPr>
          <w:spacing w:val="-2"/>
        </w:rPr>
        <w:t xml:space="preserve"> </w:t>
      </w:r>
      <w:r w:rsidRPr="001668E5">
        <w:t xml:space="preserve">(6.2.2), </w:t>
      </w:r>
      <w:r w:rsidRPr="001668E5">
        <w:rPr>
          <w:b/>
          <w:i/>
        </w:rPr>
        <w:t>M</w:t>
      </w:r>
      <w:r w:rsidRPr="001668E5">
        <w:rPr>
          <w:b/>
          <w:i/>
          <w:spacing w:val="-1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2"/>
        </w:rPr>
        <w:t xml:space="preserve"> </w:t>
      </w:r>
      <w:r w:rsidRPr="001668E5">
        <w:rPr>
          <w:b/>
          <w:i/>
        </w:rPr>
        <w:t>(YY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·</w:t>
      </w:r>
      <w:r w:rsidRPr="001668E5">
        <w:rPr>
          <w:b/>
          <w:i/>
          <w:spacing w:val="-1"/>
        </w:rPr>
        <w:t xml:space="preserve"> </w:t>
      </w:r>
      <w:r w:rsidRPr="001668E5">
        <w:rPr>
          <w:b/>
          <w:i/>
        </w:rPr>
        <w:t>BOZ</w:t>
      </w:r>
      <w:r w:rsidRPr="001668E5">
        <w:rPr>
          <w:b/>
          <w:i/>
          <w:spacing w:val="-1"/>
        </w:rPr>
        <w:t xml:space="preserve"> </w:t>
      </w:r>
      <w:r w:rsidRPr="001668E5">
        <w:rPr>
          <w:b/>
          <w:i/>
        </w:rPr>
        <w:t>+</w:t>
      </w:r>
      <w:r w:rsidRPr="001668E5">
        <w:rPr>
          <w:b/>
          <w:i/>
          <w:spacing w:val="-2"/>
        </w:rPr>
        <w:t xml:space="preserve"> </w:t>
      </w:r>
      <w:r w:rsidRPr="001668E5">
        <w:rPr>
          <w:b/>
          <w:i/>
        </w:rPr>
        <w:t>YYY ·</w:t>
      </w:r>
      <w:r w:rsidRPr="001668E5">
        <w:rPr>
          <w:b/>
          <w:i/>
          <w:spacing w:val="-1"/>
        </w:rPr>
        <w:t xml:space="preserve"> </w:t>
      </w:r>
      <w:r w:rsidRPr="001668E5">
        <w:rPr>
          <w:b/>
          <w:i/>
        </w:rPr>
        <w:t>BVL)</w:t>
      </w:r>
      <w:r w:rsidRPr="001668E5">
        <w:rPr>
          <w:b/>
          <w:i/>
          <w:spacing w:val="-1"/>
        </w:rPr>
        <w:t xml:space="preserve"> </w:t>
      </w:r>
      <w:r w:rsidRPr="001668E5">
        <w:rPr>
          <w:b/>
          <w:i/>
        </w:rPr>
        <w:t>·</w:t>
      </w:r>
      <w:r w:rsidRPr="001668E5">
        <w:rPr>
          <w:b/>
          <w:i/>
          <w:spacing w:val="-1"/>
        </w:rPr>
        <w:t xml:space="preserve"> </w:t>
      </w:r>
      <w:r w:rsidRPr="001668E5">
        <w:rPr>
          <w:b/>
          <w:i/>
        </w:rPr>
        <w:t>KPMAX</w:t>
      </w:r>
      <w:r w:rsidRPr="001668E5">
        <w:rPr>
          <w:b/>
          <w:i/>
          <w:spacing w:val="-2"/>
        </w:rPr>
        <w:t xml:space="preserve"> </w:t>
      </w:r>
      <w:r w:rsidRPr="001668E5">
        <w:rPr>
          <w:b/>
          <w:i/>
        </w:rPr>
        <w:t>·</w:t>
      </w:r>
      <w:r w:rsidRPr="001668E5">
        <w:rPr>
          <w:b/>
          <w:i/>
          <w:spacing w:val="-1"/>
        </w:rPr>
        <w:t xml:space="preserve"> </w:t>
      </w:r>
      <w:r w:rsidRPr="001668E5">
        <w:rPr>
          <w:b/>
          <w:i/>
        </w:rPr>
        <w:t>10</w:t>
      </w:r>
      <w:r w:rsidRPr="001668E5">
        <w:rPr>
          <w:b/>
          <w:i/>
          <w:vertAlign w:val="superscript"/>
        </w:rPr>
        <w:t>-6</w:t>
      </w:r>
      <w:r w:rsidRPr="001668E5">
        <w:rPr>
          <w:b/>
          <w:i/>
          <w:spacing w:val="-1"/>
        </w:rPr>
        <w:t xml:space="preserve"> </w:t>
      </w:r>
      <w:r w:rsidRPr="001668E5">
        <w:rPr>
          <w:b/>
          <w:i/>
        </w:rPr>
        <w:t>+ GHR</w:t>
      </w:r>
      <w:r w:rsidRPr="001668E5">
        <w:rPr>
          <w:b/>
          <w:i/>
          <w:spacing w:val="-2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1"/>
        </w:rPr>
        <w:t xml:space="preserve"> </w:t>
      </w:r>
      <w:r w:rsidRPr="001668E5">
        <w:rPr>
          <w:b/>
        </w:rPr>
        <w:t>(4.96 ·</w:t>
      </w:r>
      <w:r w:rsidRPr="001668E5">
        <w:rPr>
          <w:b/>
          <w:spacing w:val="-1"/>
        </w:rPr>
        <w:t xml:space="preserve"> </w:t>
      </w:r>
      <w:r w:rsidRPr="001668E5">
        <w:rPr>
          <w:b/>
        </w:rPr>
        <w:t>100000 + 4.96 · 100000) · 0.1 · 10</w:t>
      </w:r>
      <w:r w:rsidRPr="001668E5">
        <w:rPr>
          <w:b/>
          <w:vertAlign w:val="superscript"/>
        </w:rPr>
        <w:t>-6</w:t>
      </w:r>
      <w:r w:rsidRPr="001668E5">
        <w:rPr>
          <w:b/>
        </w:rPr>
        <w:t xml:space="preserve"> + 0.00116 = 0.10036</w:t>
      </w:r>
    </w:p>
    <w:p w:rsidR="005D2024" w:rsidRPr="001668E5" w:rsidRDefault="004E2C5B" w:rsidP="004E2C5B">
      <w:pPr>
        <w:rPr>
          <w:b/>
          <w:i/>
        </w:rPr>
      </w:pPr>
      <w:r w:rsidRPr="001668E5">
        <w:rPr>
          <w:b/>
          <w:i/>
          <w:u w:val="single"/>
        </w:rPr>
        <w:t>Примесь:</w:t>
      </w:r>
      <w:r w:rsidRPr="001668E5">
        <w:rPr>
          <w:b/>
          <w:i/>
          <w:spacing w:val="-2"/>
          <w:u w:val="single"/>
        </w:rPr>
        <w:t xml:space="preserve"> </w:t>
      </w:r>
      <w:r w:rsidRPr="001668E5">
        <w:rPr>
          <w:b/>
          <w:i/>
          <w:u w:val="single"/>
        </w:rPr>
        <w:t>2754</w:t>
      </w:r>
      <w:r w:rsidRPr="001668E5">
        <w:rPr>
          <w:b/>
          <w:i/>
          <w:spacing w:val="-2"/>
          <w:u w:val="single"/>
        </w:rPr>
        <w:t xml:space="preserve"> </w:t>
      </w:r>
      <w:r w:rsidRPr="001668E5">
        <w:rPr>
          <w:b/>
          <w:i/>
          <w:u w:val="single"/>
        </w:rPr>
        <w:t>Алканы</w:t>
      </w:r>
      <w:r w:rsidRPr="001668E5">
        <w:rPr>
          <w:b/>
          <w:i/>
          <w:spacing w:val="-3"/>
          <w:u w:val="single"/>
        </w:rPr>
        <w:t xml:space="preserve"> </w:t>
      </w:r>
      <w:r w:rsidRPr="001668E5">
        <w:rPr>
          <w:b/>
          <w:i/>
          <w:u w:val="single"/>
        </w:rPr>
        <w:t>С12-19</w:t>
      </w:r>
      <w:r w:rsidRPr="001668E5">
        <w:rPr>
          <w:b/>
          <w:i/>
          <w:spacing w:val="-2"/>
          <w:u w:val="single"/>
        </w:rPr>
        <w:t xml:space="preserve"> </w:t>
      </w:r>
      <w:r w:rsidRPr="001668E5">
        <w:rPr>
          <w:b/>
          <w:i/>
          <w:u w:val="single"/>
        </w:rPr>
        <w:t>/в</w:t>
      </w:r>
      <w:r w:rsidRPr="001668E5">
        <w:rPr>
          <w:b/>
          <w:i/>
          <w:spacing w:val="-4"/>
          <w:u w:val="single"/>
        </w:rPr>
        <w:t xml:space="preserve"> </w:t>
      </w:r>
      <w:r w:rsidRPr="001668E5">
        <w:rPr>
          <w:b/>
          <w:i/>
          <w:u w:val="single"/>
        </w:rPr>
        <w:t>пересчете</w:t>
      </w:r>
      <w:r w:rsidRPr="001668E5">
        <w:rPr>
          <w:b/>
          <w:i/>
          <w:spacing w:val="-3"/>
          <w:u w:val="single"/>
        </w:rPr>
        <w:t xml:space="preserve"> </w:t>
      </w:r>
      <w:r w:rsidRPr="001668E5">
        <w:rPr>
          <w:b/>
          <w:i/>
          <w:u w:val="single"/>
        </w:rPr>
        <w:t>на</w:t>
      </w:r>
      <w:r w:rsidRPr="001668E5">
        <w:rPr>
          <w:b/>
          <w:i/>
          <w:spacing w:val="-2"/>
          <w:u w:val="single"/>
        </w:rPr>
        <w:t xml:space="preserve"> </w:t>
      </w:r>
      <w:r w:rsidRPr="001668E5">
        <w:rPr>
          <w:b/>
          <w:i/>
          <w:u w:val="single"/>
        </w:rPr>
        <w:t>С/</w:t>
      </w:r>
      <w:r w:rsidRPr="001668E5">
        <w:rPr>
          <w:b/>
          <w:i/>
          <w:spacing w:val="-4"/>
          <w:u w:val="single"/>
        </w:rPr>
        <w:t xml:space="preserve"> </w:t>
      </w:r>
      <w:r w:rsidRPr="001668E5">
        <w:rPr>
          <w:b/>
          <w:i/>
          <w:u w:val="single"/>
        </w:rPr>
        <w:t>(Углеводороды</w:t>
      </w:r>
      <w:r w:rsidRPr="001668E5">
        <w:rPr>
          <w:b/>
          <w:i/>
          <w:spacing w:val="-3"/>
          <w:u w:val="single"/>
        </w:rPr>
        <w:t xml:space="preserve"> </w:t>
      </w:r>
      <w:r w:rsidRPr="001668E5">
        <w:rPr>
          <w:b/>
          <w:i/>
          <w:u w:val="single"/>
        </w:rPr>
        <w:t>предельные</w:t>
      </w:r>
      <w:r w:rsidRPr="001668E5">
        <w:rPr>
          <w:b/>
          <w:i/>
          <w:spacing w:val="-3"/>
          <w:u w:val="single"/>
        </w:rPr>
        <w:t xml:space="preserve"> </w:t>
      </w:r>
      <w:r w:rsidRPr="001668E5">
        <w:rPr>
          <w:b/>
          <w:i/>
          <w:u w:val="single"/>
        </w:rPr>
        <w:t>С12-С19</w:t>
      </w:r>
      <w:r w:rsidRPr="001668E5">
        <w:rPr>
          <w:b/>
          <w:i/>
          <w:spacing w:val="-2"/>
          <w:u w:val="single"/>
        </w:rPr>
        <w:t xml:space="preserve"> </w:t>
      </w:r>
      <w:r w:rsidRPr="001668E5">
        <w:rPr>
          <w:b/>
          <w:i/>
          <w:u w:val="single"/>
        </w:rPr>
        <w:t>(в</w:t>
      </w:r>
      <w:r w:rsidRPr="001668E5">
        <w:rPr>
          <w:b/>
          <w:i/>
          <w:spacing w:val="-4"/>
          <w:u w:val="single"/>
        </w:rPr>
        <w:t xml:space="preserve"> </w:t>
      </w:r>
      <w:r w:rsidRPr="001668E5">
        <w:rPr>
          <w:b/>
          <w:i/>
          <w:u w:val="single"/>
        </w:rPr>
        <w:t>пересчете</w:t>
      </w:r>
      <w:r w:rsidRPr="001668E5">
        <w:rPr>
          <w:b/>
          <w:i/>
          <w:spacing w:val="-3"/>
          <w:u w:val="single"/>
        </w:rPr>
        <w:t xml:space="preserve"> </w:t>
      </w:r>
      <w:r w:rsidRPr="001668E5">
        <w:rPr>
          <w:b/>
          <w:i/>
          <w:u w:val="single"/>
        </w:rPr>
        <w:t>на</w:t>
      </w:r>
      <w:r w:rsidRPr="001668E5">
        <w:rPr>
          <w:b/>
          <w:i/>
          <w:spacing w:val="-2"/>
          <w:u w:val="single"/>
        </w:rPr>
        <w:t xml:space="preserve"> </w:t>
      </w:r>
      <w:r w:rsidRPr="001668E5">
        <w:rPr>
          <w:b/>
          <w:i/>
          <w:u w:val="single"/>
        </w:rPr>
        <w:t>С);</w:t>
      </w:r>
      <w:r w:rsidRPr="001668E5">
        <w:rPr>
          <w:b/>
          <w:i/>
        </w:rPr>
        <w:t xml:space="preserve"> </w:t>
      </w:r>
      <w:r w:rsidRPr="001668E5">
        <w:rPr>
          <w:b/>
          <w:i/>
          <w:u w:val="single"/>
        </w:rPr>
        <w:t>Растворитель РПК-265П) (10)</w:t>
      </w:r>
    </w:p>
    <w:p w:rsidR="005D2024" w:rsidRPr="001668E5" w:rsidRDefault="004E2C5B" w:rsidP="004E2C5B">
      <w:pPr>
        <w:rPr>
          <w:b/>
        </w:rPr>
      </w:pPr>
      <w:r w:rsidRPr="001668E5">
        <w:t>Концентрация</w:t>
      </w:r>
      <w:r w:rsidRPr="001668E5">
        <w:rPr>
          <w:spacing w:val="-6"/>
        </w:rPr>
        <w:t xml:space="preserve"> </w:t>
      </w:r>
      <w:r w:rsidRPr="001668E5">
        <w:t>ЗВ</w:t>
      </w:r>
      <w:r w:rsidRPr="001668E5">
        <w:rPr>
          <w:spacing w:val="-3"/>
        </w:rPr>
        <w:t xml:space="preserve"> </w:t>
      </w:r>
      <w:r w:rsidRPr="001668E5">
        <w:t>в</w:t>
      </w:r>
      <w:r w:rsidRPr="001668E5">
        <w:rPr>
          <w:spacing w:val="-6"/>
        </w:rPr>
        <w:t xml:space="preserve"> </w:t>
      </w:r>
      <w:r w:rsidRPr="001668E5">
        <w:t>парах,</w:t>
      </w:r>
      <w:r w:rsidRPr="001668E5">
        <w:rPr>
          <w:spacing w:val="-4"/>
        </w:rPr>
        <w:t xml:space="preserve"> </w:t>
      </w:r>
      <w:r w:rsidRPr="001668E5">
        <w:t>%</w:t>
      </w:r>
      <w:r w:rsidRPr="001668E5">
        <w:rPr>
          <w:spacing w:val="-4"/>
        </w:rPr>
        <w:t xml:space="preserve"> </w:t>
      </w:r>
      <w:r w:rsidRPr="001668E5">
        <w:t>масс(Прил.</w:t>
      </w:r>
      <w:r w:rsidRPr="001668E5">
        <w:rPr>
          <w:spacing w:val="-4"/>
        </w:rPr>
        <w:t xml:space="preserve"> </w:t>
      </w:r>
      <w:r w:rsidRPr="001668E5">
        <w:t xml:space="preserve">14), </w:t>
      </w:r>
      <w:r w:rsidRPr="001668E5">
        <w:rPr>
          <w:b/>
          <w:i/>
        </w:rPr>
        <w:t>CI</w:t>
      </w:r>
      <w:r w:rsidRPr="001668E5">
        <w:rPr>
          <w:b/>
          <w:i/>
          <w:spacing w:val="-6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spacing w:val="-4"/>
        </w:rPr>
        <w:t>99.31</w:t>
      </w:r>
    </w:p>
    <w:p w:rsidR="005D2024" w:rsidRPr="001668E5" w:rsidRDefault="004E2C5B" w:rsidP="004E2C5B">
      <w:pPr>
        <w:rPr>
          <w:b/>
        </w:rPr>
      </w:pPr>
      <w:r w:rsidRPr="001668E5">
        <w:t>Валовый</w:t>
      </w:r>
      <w:r w:rsidRPr="001668E5">
        <w:rPr>
          <w:spacing w:val="-4"/>
        </w:rPr>
        <w:t xml:space="preserve"> </w:t>
      </w:r>
      <w:r w:rsidRPr="001668E5">
        <w:t>выброс,</w:t>
      </w:r>
      <w:r w:rsidRPr="001668E5">
        <w:rPr>
          <w:spacing w:val="-2"/>
        </w:rPr>
        <w:t xml:space="preserve"> </w:t>
      </w:r>
      <w:r w:rsidRPr="001668E5">
        <w:t>т/год</w:t>
      </w:r>
      <w:r w:rsidRPr="001668E5">
        <w:rPr>
          <w:spacing w:val="-4"/>
        </w:rPr>
        <w:t xml:space="preserve"> </w:t>
      </w:r>
      <w:r w:rsidRPr="001668E5">
        <w:t>(5.2.5),</w:t>
      </w:r>
      <w:r w:rsidRPr="001668E5">
        <w:rPr>
          <w:spacing w:val="1"/>
        </w:rPr>
        <w:t xml:space="preserve"> </w:t>
      </w:r>
      <w:r w:rsidRPr="001668E5">
        <w:rPr>
          <w:b/>
          <w:i/>
        </w:rPr>
        <w:t>_M_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CI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i/>
        </w:rPr>
        <w:t>·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M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/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i/>
        </w:rPr>
        <w:t>100</w:t>
      </w:r>
      <w:r w:rsidRPr="001668E5">
        <w:rPr>
          <w:b/>
          <w:i/>
          <w:spacing w:val="-1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1"/>
        </w:rPr>
        <w:t xml:space="preserve"> </w:t>
      </w:r>
      <w:r w:rsidRPr="001668E5">
        <w:rPr>
          <w:b/>
        </w:rPr>
        <w:t>99.31</w:t>
      </w:r>
      <w:r w:rsidRPr="001668E5">
        <w:rPr>
          <w:b/>
          <w:spacing w:val="-2"/>
        </w:rPr>
        <w:t xml:space="preserve"> </w:t>
      </w:r>
      <w:r w:rsidRPr="001668E5">
        <w:rPr>
          <w:b/>
        </w:rPr>
        <w:t>·</w:t>
      </w:r>
      <w:r w:rsidRPr="001668E5">
        <w:rPr>
          <w:b/>
          <w:spacing w:val="-3"/>
        </w:rPr>
        <w:t xml:space="preserve"> </w:t>
      </w:r>
      <w:r w:rsidRPr="001668E5">
        <w:rPr>
          <w:b/>
        </w:rPr>
        <w:t>0.10036</w:t>
      </w:r>
      <w:r w:rsidRPr="001668E5">
        <w:rPr>
          <w:b/>
          <w:spacing w:val="-1"/>
        </w:rPr>
        <w:t xml:space="preserve"> </w:t>
      </w:r>
      <w:r w:rsidRPr="001668E5">
        <w:rPr>
          <w:b/>
        </w:rPr>
        <w:t>/</w:t>
      </w:r>
      <w:r w:rsidRPr="001668E5">
        <w:rPr>
          <w:b/>
          <w:spacing w:val="-6"/>
        </w:rPr>
        <w:t xml:space="preserve"> </w:t>
      </w:r>
      <w:r w:rsidRPr="001668E5">
        <w:rPr>
          <w:b/>
        </w:rPr>
        <w:t>100</w:t>
      </w:r>
      <w:r w:rsidRPr="001668E5">
        <w:rPr>
          <w:b/>
          <w:spacing w:val="-1"/>
        </w:rPr>
        <w:t xml:space="preserve"> </w:t>
      </w:r>
      <w:r w:rsidRPr="001668E5">
        <w:rPr>
          <w:b/>
        </w:rPr>
        <w:t>=</w:t>
      </w:r>
      <w:r w:rsidRPr="001668E5">
        <w:rPr>
          <w:b/>
          <w:spacing w:val="-4"/>
        </w:rPr>
        <w:t xml:space="preserve"> </w:t>
      </w:r>
      <w:r w:rsidRPr="001668E5">
        <w:rPr>
          <w:b/>
          <w:spacing w:val="-2"/>
        </w:rPr>
        <w:t>0.099668</w:t>
      </w:r>
    </w:p>
    <w:p w:rsidR="005D2024" w:rsidRPr="001668E5" w:rsidRDefault="004E2C5B" w:rsidP="004E2C5B">
      <w:pPr>
        <w:rPr>
          <w:b/>
        </w:rPr>
      </w:pPr>
      <w:r w:rsidRPr="001668E5">
        <w:t>Максимальный</w:t>
      </w:r>
      <w:r w:rsidRPr="001668E5">
        <w:rPr>
          <w:spacing w:val="-5"/>
        </w:rPr>
        <w:t xml:space="preserve"> </w:t>
      </w:r>
      <w:r w:rsidRPr="001668E5">
        <w:t>из</w:t>
      </w:r>
      <w:r w:rsidRPr="001668E5">
        <w:rPr>
          <w:spacing w:val="-3"/>
        </w:rPr>
        <w:t xml:space="preserve"> </w:t>
      </w:r>
      <w:r w:rsidRPr="001668E5">
        <w:t>разовых</w:t>
      </w:r>
      <w:r w:rsidRPr="001668E5">
        <w:rPr>
          <w:spacing w:val="-4"/>
        </w:rPr>
        <w:t xml:space="preserve"> </w:t>
      </w:r>
      <w:r w:rsidRPr="001668E5">
        <w:t>выброс,</w:t>
      </w:r>
      <w:r w:rsidRPr="001668E5">
        <w:rPr>
          <w:spacing w:val="-2"/>
        </w:rPr>
        <w:t xml:space="preserve"> </w:t>
      </w:r>
      <w:r w:rsidRPr="001668E5">
        <w:t>г/с</w:t>
      </w:r>
      <w:r w:rsidRPr="001668E5">
        <w:rPr>
          <w:spacing w:val="-3"/>
        </w:rPr>
        <w:t xml:space="preserve"> </w:t>
      </w:r>
      <w:r w:rsidRPr="001668E5">
        <w:t xml:space="preserve">(5.2.4), </w:t>
      </w:r>
      <w:r w:rsidRPr="001668E5">
        <w:rPr>
          <w:b/>
          <w:i/>
        </w:rPr>
        <w:t>_G_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i/>
        </w:rPr>
        <w:t>CI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i/>
        </w:rPr>
        <w:t>·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G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/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i/>
        </w:rPr>
        <w:t>100</w:t>
      </w:r>
      <w:r w:rsidRPr="001668E5">
        <w:rPr>
          <w:b/>
          <w:i/>
          <w:spacing w:val="-2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1"/>
        </w:rPr>
        <w:t xml:space="preserve"> </w:t>
      </w:r>
      <w:r w:rsidRPr="001668E5">
        <w:rPr>
          <w:b/>
        </w:rPr>
        <w:t>99.31</w:t>
      </w:r>
      <w:r w:rsidRPr="001668E5">
        <w:rPr>
          <w:b/>
          <w:spacing w:val="-4"/>
        </w:rPr>
        <w:t xml:space="preserve"> </w:t>
      </w:r>
      <w:r w:rsidRPr="001668E5">
        <w:rPr>
          <w:b/>
        </w:rPr>
        <w:t>·</w:t>
      </w:r>
      <w:r w:rsidRPr="001668E5">
        <w:rPr>
          <w:b/>
          <w:spacing w:val="-4"/>
        </w:rPr>
        <w:t xml:space="preserve"> </w:t>
      </w:r>
      <w:r w:rsidRPr="001668E5">
        <w:rPr>
          <w:b/>
        </w:rPr>
        <w:t>0.0000907</w:t>
      </w:r>
      <w:r w:rsidRPr="001668E5">
        <w:rPr>
          <w:b/>
          <w:spacing w:val="-2"/>
        </w:rPr>
        <w:t xml:space="preserve"> </w:t>
      </w:r>
      <w:r w:rsidRPr="001668E5">
        <w:rPr>
          <w:b/>
        </w:rPr>
        <w:t>/</w:t>
      </w:r>
      <w:r w:rsidRPr="001668E5">
        <w:rPr>
          <w:b/>
          <w:spacing w:val="-6"/>
        </w:rPr>
        <w:t xml:space="preserve"> </w:t>
      </w:r>
      <w:r w:rsidRPr="001668E5">
        <w:rPr>
          <w:b/>
        </w:rPr>
        <w:t>100</w:t>
      </w:r>
      <w:r w:rsidRPr="001668E5">
        <w:rPr>
          <w:b/>
          <w:spacing w:val="-2"/>
        </w:rPr>
        <w:t xml:space="preserve"> </w:t>
      </w:r>
      <w:r w:rsidRPr="001668E5">
        <w:rPr>
          <w:b/>
        </w:rPr>
        <w:t>=</w:t>
      </w:r>
      <w:r w:rsidRPr="001668E5">
        <w:rPr>
          <w:b/>
          <w:spacing w:val="-4"/>
        </w:rPr>
        <w:t xml:space="preserve"> </w:t>
      </w:r>
      <w:r w:rsidRPr="001668E5">
        <w:rPr>
          <w:b/>
          <w:spacing w:val="-2"/>
        </w:rPr>
        <w:t>0.00009</w:t>
      </w:r>
    </w:p>
    <w:p w:rsidR="005D2024" w:rsidRPr="001668E5" w:rsidRDefault="005D2024" w:rsidP="004E2C5B">
      <w:pPr>
        <w:pStyle w:val="a3"/>
        <w:ind w:left="0"/>
        <w:rPr>
          <w:b/>
        </w:rPr>
      </w:pPr>
    </w:p>
    <w:p w:rsidR="005D2024" w:rsidRPr="001668E5" w:rsidRDefault="004E2C5B" w:rsidP="004E2C5B">
      <w:pPr>
        <w:rPr>
          <w:b/>
          <w:i/>
        </w:rPr>
      </w:pPr>
      <w:r w:rsidRPr="001668E5">
        <w:rPr>
          <w:b/>
          <w:i/>
          <w:u w:val="single"/>
        </w:rPr>
        <w:t>Примесь:</w:t>
      </w:r>
      <w:r w:rsidRPr="001668E5">
        <w:rPr>
          <w:b/>
          <w:i/>
          <w:spacing w:val="-10"/>
          <w:u w:val="single"/>
        </w:rPr>
        <w:t xml:space="preserve"> </w:t>
      </w:r>
      <w:r w:rsidRPr="001668E5">
        <w:rPr>
          <w:b/>
          <w:i/>
          <w:u w:val="single"/>
        </w:rPr>
        <w:t>0333</w:t>
      </w:r>
      <w:r w:rsidRPr="001668E5">
        <w:rPr>
          <w:b/>
          <w:i/>
          <w:spacing w:val="-8"/>
          <w:u w:val="single"/>
        </w:rPr>
        <w:t xml:space="preserve"> </w:t>
      </w:r>
      <w:r w:rsidRPr="001668E5">
        <w:rPr>
          <w:b/>
          <w:i/>
          <w:u w:val="single"/>
        </w:rPr>
        <w:t>Сероводород</w:t>
      </w:r>
      <w:r w:rsidRPr="001668E5">
        <w:rPr>
          <w:b/>
          <w:i/>
          <w:spacing w:val="-11"/>
          <w:u w:val="single"/>
        </w:rPr>
        <w:t xml:space="preserve"> </w:t>
      </w:r>
      <w:r w:rsidRPr="001668E5">
        <w:rPr>
          <w:b/>
          <w:i/>
          <w:u w:val="single"/>
        </w:rPr>
        <w:t>(Дигидросульфид)</w:t>
      </w:r>
      <w:r w:rsidRPr="001668E5">
        <w:rPr>
          <w:b/>
          <w:i/>
          <w:spacing w:val="-10"/>
          <w:u w:val="single"/>
        </w:rPr>
        <w:t xml:space="preserve"> </w:t>
      </w:r>
      <w:r w:rsidRPr="001668E5">
        <w:rPr>
          <w:b/>
          <w:i/>
          <w:spacing w:val="-2"/>
          <w:u w:val="single"/>
        </w:rPr>
        <w:t>(518)</w:t>
      </w:r>
    </w:p>
    <w:p w:rsidR="005D2024" w:rsidRPr="001668E5" w:rsidRDefault="004E2C5B" w:rsidP="004E2C5B">
      <w:pPr>
        <w:rPr>
          <w:b/>
        </w:rPr>
      </w:pPr>
      <w:r w:rsidRPr="001668E5">
        <w:t>Концентрация</w:t>
      </w:r>
      <w:r w:rsidRPr="001668E5">
        <w:rPr>
          <w:spacing w:val="-6"/>
        </w:rPr>
        <w:t xml:space="preserve"> </w:t>
      </w:r>
      <w:r w:rsidRPr="001668E5">
        <w:t>ЗВ</w:t>
      </w:r>
      <w:r w:rsidRPr="001668E5">
        <w:rPr>
          <w:spacing w:val="-3"/>
        </w:rPr>
        <w:t xml:space="preserve"> </w:t>
      </w:r>
      <w:r w:rsidRPr="001668E5">
        <w:t>в</w:t>
      </w:r>
      <w:r w:rsidRPr="001668E5">
        <w:rPr>
          <w:spacing w:val="-6"/>
        </w:rPr>
        <w:t xml:space="preserve"> </w:t>
      </w:r>
      <w:r w:rsidRPr="001668E5">
        <w:t>парах,</w:t>
      </w:r>
      <w:r w:rsidRPr="001668E5">
        <w:rPr>
          <w:spacing w:val="-4"/>
        </w:rPr>
        <w:t xml:space="preserve"> </w:t>
      </w:r>
      <w:r w:rsidRPr="001668E5">
        <w:t>%</w:t>
      </w:r>
      <w:r w:rsidRPr="001668E5">
        <w:rPr>
          <w:spacing w:val="-4"/>
        </w:rPr>
        <w:t xml:space="preserve"> </w:t>
      </w:r>
      <w:r w:rsidRPr="001668E5">
        <w:t>масс(Прил.</w:t>
      </w:r>
      <w:r w:rsidRPr="001668E5">
        <w:rPr>
          <w:spacing w:val="-4"/>
        </w:rPr>
        <w:t xml:space="preserve"> </w:t>
      </w:r>
      <w:r w:rsidRPr="001668E5">
        <w:t xml:space="preserve">14), </w:t>
      </w:r>
      <w:r w:rsidRPr="001668E5">
        <w:rPr>
          <w:b/>
          <w:i/>
        </w:rPr>
        <w:t>CI</w:t>
      </w:r>
      <w:r w:rsidRPr="001668E5">
        <w:rPr>
          <w:b/>
          <w:i/>
          <w:spacing w:val="-6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spacing w:val="-4"/>
        </w:rPr>
        <w:t>0.48</w:t>
      </w:r>
    </w:p>
    <w:p w:rsidR="005D2024" w:rsidRPr="001668E5" w:rsidRDefault="004E2C5B" w:rsidP="004E2C5B">
      <w:pPr>
        <w:rPr>
          <w:b/>
        </w:rPr>
      </w:pPr>
      <w:r w:rsidRPr="001668E5">
        <w:t>Валовый</w:t>
      </w:r>
      <w:r w:rsidRPr="001668E5">
        <w:rPr>
          <w:spacing w:val="-4"/>
        </w:rPr>
        <w:t xml:space="preserve"> </w:t>
      </w:r>
      <w:r w:rsidRPr="001668E5">
        <w:t>выброс,</w:t>
      </w:r>
      <w:r w:rsidRPr="001668E5">
        <w:rPr>
          <w:spacing w:val="-2"/>
        </w:rPr>
        <w:t xml:space="preserve"> </w:t>
      </w:r>
      <w:r w:rsidRPr="001668E5">
        <w:t>т/год</w:t>
      </w:r>
      <w:r w:rsidRPr="001668E5">
        <w:rPr>
          <w:spacing w:val="-4"/>
        </w:rPr>
        <w:t xml:space="preserve"> </w:t>
      </w:r>
      <w:r w:rsidRPr="001668E5">
        <w:t>(5.2.5),</w:t>
      </w:r>
      <w:r w:rsidRPr="001668E5">
        <w:rPr>
          <w:spacing w:val="1"/>
        </w:rPr>
        <w:t xml:space="preserve"> </w:t>
      </w:r>
      <w:r w:rsidRPr="001668E5">
        <w:rPr>
          <w:b/>
          <w:i/>
        </w:rPr>
        <w:t>_M_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i/>
        </w:rPr>
        <w:t>CI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i/>
        </w:rPr>
        <w:t>·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M</w:t>
      </w:r>
      <w:r w:rsidRPr="001668E5">
        <w:rPr>
          <w:b/>
          <w:i/>
          <w:spacing w:val="-2"/>
        </w:rPr>
        <w:t xml:space="preserve"> </w:t>
      </w:r>
      <w:r w:rsidRPr="001668E5">
        <w:rPr>
          <w:b/>
          <w:i/>
        </w:rPr>
        <w:t>/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i/>
        </w:rPr>
        <w:t>100</w:t>
      </w:r>
      <w:r w:rsidRPr="001668E5">
        <w:rPr>
          <w:b/>
          <w:i/>
          <w:spacing w:val="-2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1"/>
        </w:rPr>
        <w:t xml:space="preserve"> </w:t>
      </w:r>
      <w:r w:rsidRPr="001668E5">
        <w:rPr>
          <w:b/>
        </w:rPr>
        <w:t>0.48</w:t>
      </w:r>
      <w:r w:rsidRPr="001668E5">
        <w:rPr>
          <w:b/>
          <w:spacing w:val="-3"/>
        </w:rPr>
        <w:t xml:space="preserve"> </w:t>
      </w:r>
      <w:r w:rsidRPr="001668E5">
        <w:rPr>
          <w:b/>
        </w:rPr>
        <w:t>·</w:t>
      </w:r>
      <w:r w:rsidRPr="001668E5">
        <w:rPr>
          <w:b/>
          <w:spacing w:val="-3"/>
        </w:rPr>
        <w:t xml:space="preserve"> </w:t>
      </w:r>
      <w:r w:rsidRPr="001668E5">
        <w:rPr>
          <w:b/>
        </w:rPr>
        <w:t>0.10036</w:t>
      </w:r>
      <w:r w:rsidRPr="001668E5">
        <w:rPr>
          <w:b/>
          <w:spacing w:val="-1"/>
        </w:rPr>
        <w:t xml:space="preserve"> </w:t>
      </w:r>
      <w:r w:rsidRPr="001668E5">
        <w:rPr>
          <w:b/>
        </w:rPr>
        <w:t>/</w:t>
      </w:r>
      <w:r w:rsidRPr="001668E5">
        <w:rPr>
          <w:b/>
          <w:spacing w:val="-4"/>
        </w:rPr>
        <w:t xml:space="preserve"> </w:t>
      </w:r>
      <w:r w:rsidRPr="001668E5">
        <w:rPr>
          <w:b/>
        </w:rPr>
        <w:t>100</w:t>
      </w:r>
      <w:r w:rsidRPr="001668E5">
        <w:rPr>
          <w:b/>
          <w:spacing w:val="-2"/>
        </w:rPr>
        <w:t xml:space="preserve"> </w:t>
      </w:r>
      <w:r w:rsidRPr="001668E5">
        <w:rPr>
          <w:b/>
        </w:rPr>
        <w:t>=</w:t>
      </w:r>
      <w:r w:rsidRPr="001668E5">
        <w:rPr>
          <w:b/>
          <w:spacing w:val="-3"/>
        </w:rPr>
        <w:t xml:space="preserve"> </w:t>
      </w:r>
      <w:r w:rsidRPr="001668E5">
        <w:rPr>
          <w:b/>
          <w:spacing w:val="-2"/>
        </w:rPr>
        <w:t>0.000482</w:t>
      </w:r>
    </w:p>
    <w:p w:rsidR="005D2024" w:rsidRPr="001668E5" w:rsidRDefault="004E2C5B" w:rsidP="004E2C5B">
      <w:pPr>
        <w:rPr>
          <w:b/>
        </w:rPr>
      </w:pPr>
      <w:r w:rsidRPr="001668E5">
        <w:t>Максимальный</w:t>
      </w:r>
      <w:r w:rsidRPr="001668E5">
        <w:rPr>
          <w:spacing w:val="-5"/>
        </w:rPr>
        <w:t xml:space="preserve"> </w:t>
      </w:r>
      <w:r w:rsidRPr="001668E5">
        <w:t>из</w:t>
      </w:r>
      <w:r w:rsidRPr="001668E5">
        <w:rPr>
          <w:spacing w:val="-3"/>
        </w:rPr>
        <w:t xml:space="preserve"> </w:t>
      </w:r>
      <w:r w:rsidRPr="001668E5">
        <w:t>разовых</w:t>
      </w:r>
      <w:r w:rsidRPr="001668E5">
        <w:rPr>
          <w:spacing w:val="-4"/>
        </w:rPr>
        <w:t xml:space="preserve"> </w:t>
      </w:r>
      <w:r w:rsidRPr="001668E5">
        <w:t>выброс,</w:t>
      </w:r>
      <w:r w:rsidRPr="001668E5">
        <w:rPr>
          <w:spacing w:val="-2"/>
        </w:rPr>
        <w:t xml:space="preserve"> </w:t>
      </w:r>
      <w:r w:rsidRPr="001668E5">
        <w:t>г/с</w:t>
      </w:r>
      <w:r w:rsidRPr="001668E5">
        <w:rPr>
          <w:spacing w:val="-3"/>
        </w:rPr>
        <w:t xml:space="preserve"> </w:t>
      </w:r>
      <w:r w:rsidRPr="001668E5">
        <w:t xml:space="preserve">(5.2.4), </w:t>
      </w:r>
      <w:r w:rsidRPr="001668E5">
        <w:rPr>
          <w:b/>
          <w:i/>
        </w:rPr>
        <w:t>_G_</w:t>
      </w:r>
      <w:r w:rsidRPr="001668E5">
        <w:rPr>
          <w:b/>
          <w:i/>
          <w:spacing w:val="-2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i/>
        </w:rPr>
        <w:t>CI</w:t>
      </w:r>
      <w:r w:rsidRPr="001668E5">
        <w:rPr>
          <w:b/>
          <w:i/>
          <w:spacing w:val="-5"/>
        </w:rPr>
        <w:t xml:space="preserve"> </w:t>
      </w:r>
      <w:r w:rsidRPr="001668E5">
        <w:rPr>
          <w:b/>
          <w:i/>
        </w:rPr>
        <w:t>·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G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/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i/>
        </w:rPr>
        <w:t>100</w:t>
      </w:r>
      <w:r w:rsidRPr="001668E5">
        <w:rPr>
          <w:b/>
          <w:i/>
          <w:spacing w:val="-2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1"/>
        </w:rPr>
        <w:t xml:space="preserve"> </w:t>
      </w:r>
      <w:r w:rsidRPr="001668E5">
        <w:rPr>
          <w:b/>
        </w:rPr>
        <w:t>0.48</w:t>
      </w:r>
      <w:r w:rsidRPr="001668E5">
        <w:rPr>
          <w:b/>
          <w:spacing w:val="-2"/>
        </w:rPr>
        <w:t xml:space="preserve"> </w:t>
      </w:r>
      <w:r w:rsidRPr="001668E5">
        <w:rPr>
          <w:b/>
        </w:rPr>
        <w:t>·</w:t>
      </w:r>
      <w:r w:rsidRPr="001668E5">
        <w:rPr>
          <w:b/>
          <w:spacing w:val="-5"/>
        </w:rPr>
        <w:t xml:space="preserve"> </w:t>
      </w:r>
      <w:r w:rsidRPr="001668E5">
        <w:rPr>
          <w:b/>
        </w:rPr>
        <w:t>0.0000907</w:t>
      </w:r>
      <w:r w:rsidRPr="001668E5">
        <w:rPr>
          <w:b/>
          <w:spacing w:val="-3"/>
        </w:rPr>
        <w:t xml:space="preserve"> </w:t>
      </w:r>
      <w:r w:rsidRPr="001668E5">
        <w:rPr>
          <w:b/>
        </w:rPr>
        <w:t>/</w:t>
      </w:r>
      <w:r w:rsidRPr="001668E5">
        <w:rPr>
          <w:b/>
          <w:spacing w:val="-2"/>
        </w:rPr>
        <w:t xml:space="preserve"> </w:t>
      </w:r>
      <w:r w:rsidRPr="001668E5">
        <w:rPr>
          <w:b/>
        </w:rPr>
        <w:t>100</w:t>
      </w:r>
      <w:r w:rsidRPr="001668E5">
        <w:rPr>
          <w:b/>
          <w:spacing w:val="-2"/>
        </w:rPr>
        <w:t xml:space="preserve"> </w:t>
      </w:r>
      <w:r w:rsidRPr="001668E5">
        <w:rPr>
          <w:b/>
        </w:rPr>
        <w:t>=</w:t>
      </w:r>
      <w:r w:rsidRPr="001668E5">
        <w:rPr>
          <w:b/>
          <w:spacing w:val="-4"/>
        </w:rPr>
        <w:t xml:space="preserve"> </w:t>
      </w:r>
      <w:r w:rsidRPr="001668E5">
        <w:rPr>
          <w:b/>
          <w:spacing w:val="-2"/>
        </w:rPr>
        <w:t>0.00000044</w:t>
      </w:r>
    </w:p>
    <w:tbl>
      <w:tblPr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4960"/>
        <w:gridCol w:w="1928"/>
        <w:gridCol w:w="2067"/>
      </w:tblGrid>
      <w:tr w:rsidR="005D2024" w:rsidRPr="001668E5">
        <w:trPr>
          <w:trHeight w:val="230"/>
        </w:trPr>
        <w:tc>
          <w:tcPr>
            <w:tcW w:w="689" w:type="dxa"/>
          </w:tcPr>
          <w:p w:rsidR="005D2024" w:rsidRPr="001668E5" w:rsidRDefault="004E2C5B" w:rsidP="004E2C5B">
            <w:pPr>
              <w:pStyle w:val="TableParagraph"/>
              <w:rPr>
                <w:b/>
                <w:i/>
              </w:rPr>
            </w:pPr>
            <w:r w:rsidRPr="001668E5">
              <w:rPr>
                <w:b/>
                <w:i/>
                <w:spacing w:val="-5"/>
              </w:rPr>
              <w:t>Код</w:t>
            </w:r>
          </w:p>
        </w:tc>
        <w:tc>
          <w:tcPr>
            <w:tcW w:w="4960" w:type="dxa"/>
          </w:tcPr>
          <w:p w:rsidR="005D2024" w:rsidRPr="001668E5" w:rsidRDefault="004E2C5B" w:rsidP="004E2C5B">
            <w:pPr>
              <w:pStyle w:val="TableParagraph"/>
              <w:jc w:val="right"/>
              <w:rPr>
                <w:b/>
                <w:i/>
              </w:rPr>
            </w:pPr>
            <w:r w:rsidRPr="001668E5">
              <w:rPr>
                <w:b/>
                <w:i/>
              </w:rPr>
              <w:t>Наименование</w:t>
            </w:r>
            <w:r w:rsidRPr="001668E5">
              <w:rPr>
                <w:b/>
                <w:i/>
                <w:spacing w:val="-13"/>
              </w:rPr>
              <w:t xml:space="preserve"> </w:t>
            </w:r>
            <w:r w:rsidRPr="001668E5">
              <w:rPr>
                <w:b/>
                <w:i/>
                <w:spacing w:val="-5"/>
              </w:rPr>
              <w:t>ЗВ</w:t>
            </w:r>
          </w:p>
        </w:tc>
        <w:tc>
          <w:tcPr>
            <w:tcW w:w="1928" w:type="dxa"/>
          </w:tcPr>
          <w:p w:rsidR="005D2024" w:rsidRPr="001668E5" w:rsidRDefault="004E2C5B" w:rsidP="004E2C5B">
            <w:pPr>
              <w:pStyle w:val="TableParagraph"/>
              <w:rPr>
                <w:b/>
                <w:i/>
              </w:rPr>
            </w:pPr>
            <w:r w:rsidRPr="001668E5">
              <w:rPr>
                <w:b/>
                <w:i/>
              </w:rPr>
              <w:t>Выброс</w:t>
            </w:r>
            <w:r w:rsidRPr="001668E5">
              <w:rPr>
                <w:b/>
                <w:i/>
                <w:spacing w:val="-7"/>
              </w:rPr>
              <w:t xml:space="preserve"> </w:t>
            </w:r>
            <w:r w:rsidRPr="001668E5">
              <w:rPr>
                <w:b/>
                <w:i/>
                <w:spacing w:val="-5"/>
              </w:rPr>
              <w:t>г/с</w:t>
            </w:r>
          </w:p>
        </w:tc>
        <w:tc>
          <w:tcPr>
            <w:tcW w:w="2067" w:type="dxa"/>
          </w:tcPr>
          <w:p w:rsidR="005D2024" w:rsidRPr="001668E5" w:rsidRDefault="004E2C5B" w:rsidP="004E2C5B">
            <w:pPr>
              <w:pStyle w:val="TableParagraph"/>
              <w:rPr>
                <w:b/>
                <w:i/>
              </w:rPr>
            </w:pPr>
            <w:r w:rsidRPr="001668E5">
              <w:rPr>
                <w:b/>
                <w:i/>
              </w:rPr>
              <w:t>Выброс</w:t>
            </w:r>
            <w:r w:rsidRPr="001668E5">
              <w:rPr>
                <w:b/>
                <w:i/>
                <w:spacing w:val="-7"/>
              </w:rPr>
              <w:t xml:space="preserve"> </w:t>
            </w:r>
            <w:r w:rsidRPr="001668E5">
              <w:rPr>
                <w:b/>
                <w:i/>
                <w:spacing w:val="-2"/>
              </w:rPr>
              <w:t>т/год</w:t>
            </w:r>
          </w:p>
        </w:tc>
      </w:tr>
      <w:tr w:rsidR="005D2024" w:rsidRPr="001668E5">
        <w:trPr>
          <w:trHeight w:val="230"/>
        </w:trPr>
        <w:tc>
          <w:tcPr>
            <w:tcW w:w="689" w:type="dxa"/>
          </w:tcPr>
          <w:p w:rsidR="005D2024" w:rsidRPr="001668E5" w:rsidRDefault="004E2C5B" w:rsidP="004E2C5B">
            <w:pPr>
              <w:pStyle w:val="TableParagraph"/>
            </w:pPr>
            <w:r w:rsidRPr="001668E5">
              <w:rPr>
                <w:spacing w:val="-4"/>
              </w:rPr>
              <w:t>0333</w:t>
            </w:r>
          </w:p>
        </w:tc>
        <w:tc>
          <w:tcPr>
            <w:tcW w:w="4960" w:type="dxa"/>
          </w:tcPr>
          <w:p w:rsidR="005D2024" w:rsidRPr="001668E5" w:rsidRDefault="004E2C5B" w:rsidP="004E2C5B">
            <w:pPr>
              <w:pStyle w:val="TableParagraph"/>
              <w:jc w:val="right"/>
            </w:pPr>
            <w:r w:rsidRPr="001668E5">
              <w:rPr>
                <w:spacing w:val="-2"/>
              </w:rPr>
              <w:t>Сероводород</w:t>
            </w:r>
            <w:r w:rsidRPr="001668E5">
              <w:rPr>
                <w:spacing w:val="11"/>
              </w:rPr>
              <w:t xml:space="preserve"> </w:t>
            </w:r>
            <w:r w:rsidRPr="001668E5">
              <w:rPr>
                <w:spacing w:val="-2"/>
              </w:rPr>
              <w:t>(Дигидросульфид)</w:t>
            </w:r>
            <w:r w:rsidRPr="001668E5">
              <w:rPr>
                <w:spacing w:val="13"/>
              </w:rPr>
              <w:t xml:space="preserve"> </w:t>
            </w:r>
            <w:r w:rsidRPr="001668E5">
              <w:rPr>
                <w:spacing w:val="-2"/>
              </w:rPr>
              <w:t>(518)</w:t>
            </w:r>
          </w:p>
        </w:tc>
        <w:tc>
          <w:tcPr>
            <w:tcW w:w="1928" w:type="dxa"/>
          </w:tcPr>
          <w:p w:rsidR="005D2024" w:rsidRPr="001668E5" w:rsidRDefault="004E2C5B" w:rsidP="004E2C5B">
            <w:pPr>
              <w:pStyle w:val="TableParagraph"/>
              <w:jc w:val="right"/>
            </w:pPr>
            <w:r w:rsidRPr="001668E5">
              <w:rPr>
                <w:spacing w:val="-2"/>
              </w:rPr>
              <w:t>0.00000044</w:t>
            </w:r>
          </w:p>
        </w:tc>
        <w:tc>
          <w:tcPr>
            <w:tcW w:w="2067" w:type="dxa"/>
          </w:tcPr>
          <w:p w:rsidR="005D2024" w:rsidRPr="001668E5" w:rsidRDefault="004E2C5B" w:rsidP="004E2C5B">
            <w:pPr>
              <w:pStyle w:val="TableParagraph"/>
              <w:jc w:val="right"/>
            </w:pPr>
            <w:r w:rsidRPr="001668E5">
              <w:rPr>
                <w:spacing w:val="-2"/>
              </w:rPr>
              <w:t>0,000482</w:t>
            </w:r>
          </w:p>
        </w:tc>
      </w:tr>
      <w:tr w:rsidR="005D2024" w:rsidRPr="001668E5">
        <w:trPr>
          <w:trHeight w:val="688"/>
        </w:trPr>
        <w:tc>
          <w:tcPr>
            <w:tcW w:w="689" w:type="dxa"/>
          </w:tcPr>
          <w:p w:rsidR="005D2024" w:rsidRPr="001668E5" w:rsidRDefault="004E2C5B" w:rsidP="004E2C5B">
            <w:pPr>
              <w:pStyle w:val="TableParagraph"/>
            </w:pPr>
            <w:r w:rsidRPr="001668E5">
              <w:rPr>
                <w:spacing w:val="-4"/>
              </w:rPr>
              <w:t>2754</w:t>
            </w:r>
          </w:p>
        </w:tc>
        <w:tc>
          <w:tcPr>
            <w:tcW w:w="4960" w:type="dxa"/>
          </w:tcPr>
          <w:p w:rsidR="005D2024" w:rsidRPr="001668E5" w:rsidRDefault="004E2C5B" w:rsidP="004E2C5B">
            <w:pPr>
              <w:pStyle w:val="TableParagraph"/>
            </w:pPr>
            <w:r w:rsidRPr="001668E5">
              <w:t>Алканы</w:t>
            </w:r>
            <w:r w:rsidRPr="001668E5">
              <w:rPr>
                <w:spacing w:val="-6"/>
              </w:rPr>
              <w:t xml:space="preserve"> </w:t>
            </w:r>
            <w:r w:rsidRPr="001668E5">
              <w:t>С12-19</w:t>
            </w:r>
            <w:r w:rsidRPr="001668E5">
              <w:rPr>
                <w:spacing w:val="-4"/>
              </w:rPr>
              <w:t xml:space="preserve"> </w:t>
            </w:r>
            <w:r w:rsidRPr="001668E5">
              <w:t>/в</w:t>
            </w:r>
            <w:r w:rsidRPr="001668E5">
              <w:rPr>
                <w:spacing w:val="-7"/>
              </w:rPr>
              <w:t xml:space="preserve"> </w:t>
            </w:r>
            <w:r w:rsidRPr="001668E5">
              <w:t>пересчете</w:t>
            </w:r>
            <w:r w:rsidRPr="001668E5">
              <w:rPr>
                <w:spacing w:val="-3"/>
              </w:rPr>
              <w:t xml:space="preserve"> </w:t>
            </w:r>
            <w:r w:rsidRPr="001668E5">
              <w:t>на</w:t>
            </w:r>
            <w:r w:rsidRPr="001668E5">
              <w:rPr>
                <w:spacing w:val="-6"/>
              </w:rPr>
              <w:t xml:space="preserve"> </w:t>
            </w:r>
            <w:r w:rsidRPr="001668E5">
              <w:t>С/</w:t>
            </w:r>
            <w:r w:rsidRPr="001668E5">
              <w:rPr>
                <w:spacing w:val="-6"/>
              </w:rPr>
              <w:t xml:space="preserve"> </w:t>
            </w:r>
            <w:r w:rsidRPr="001668E5">
              <w:rPr>
                <w:spacing w:val="-2"/>
              </w:rPr>
              <w:t>(Углеводороды</w:t>
            </w:r>
          </w:p>
          <w:p w:rsidR="005D2024" w:rsidRPr="001668E5" w:rsidRDefault="004E2C5B" w:rsidP="004E2C5B">
            <w:pPr>
              <w:pStyle w:val="TableParagraph"/>
            </w:pPr>
            <w:r w:rsidRPr="001668E5">
              <w:t>предельные</w:t>
            </w:r>
            <w:r w:rsidRPr="001668E5">
              <w:rPr>
                <w:spacing w:val="-7"/>
              </w:rPr>
              <w:t xml:space="preserve"> </w:t>
            </w:r>
            <w:r w:rsidRPr="001668E5">
              <w:t>С12-С19</w:t>
            </w:r>
            <w:r w:rsidRPr="001668E5">
              <w:rPr>
                <w:spacing w:val="-7"/>
              </w:rPr>
              <w:t xml:space="preserve"> </w:t>
            </w:r>
            <w:r w:rsidRPr="001668E5">
              <w:t>(в</w:t>
            </w:r>
            <w:r w:rsidRPr="001668E5">
              <w:rPr>
                <w:spacing w:val="-8"/>
              </w:rPr>
              <w:t xml:space="preserve"> </w:t>
            </w:r>
            <w:r w:rsidRPr="001668E5">
              <w:t>пересчете</w:t>
            </w:r>
            <w:r w:rsidRPr="001668E5">
              <w:rPr>
                <w:spacing w:val="-7"/>
              </w:rPr>
              <w:t xml:space="preserve"> </w:t>
            </w:r>
            <w:r w:rsidRPr="001668E5">
              <w:t>на</w:t>
            </w:r>
            <w:r w:rsidRPr="001668E5">
              <w:rPr>
                <w:spacing w:val="-7"/>
              </w:rPr>
              <w:t xml:space="preserve"> </w:t>
            </w:r>
            <w:r w:rsidRPr="001668E5">
              <w:t>С);</w:t>
            </w:r>
            <w:r w:rsidRPr="001668E5">
              <w:rPr>
                <w:spacing w:val="-8"/>
              </w:rPr>
              <w:t xml:space="preserve"> </w:t>
            </w:r>
            <w:r w:rsidRPr="001668E5">
              <w:t>Растворитель РПК-265П) (10)</w:t>
            </w:r>
          </w:p>
        </w:tc>
        <w:tc>
          <w:tcPr>
            <w:tcW w:w="1928" w:type="dxa"/>
          </w:tcPr>
          <w:p w:rsidR="005D2024" w:rsidRPr="001668E5" w:rsidRDefault="004E2C5B" w:rsidP="004E2C5B">
            <w:pPr>
              <w:pStyle w:val="TableParagraph"/>
              <w:jc w:val="right"/>
            </w:pPr>
            <w:r w:rsidRPr="001668E5">
              <w:rPr>
                <w:spacing w:val="-2"/>
              </w:rPr>
              <w:t>0.00009</w:t>
            </w:r>
          </w:p>
        </w:tc>
        <w:tc>
          <w:tcPr>
            <w:tcW w:w="2067" w:type="dxa"/>
          </w:tcPr>
          <w:p w:rsidR="005D2024" w:rsidRPr="001668E5" w:rsidRDefault="004E2C5B" w:rsidP="004E2C5B">
            <w:pPr>
              <w:pStyle w:val="TableParagraph"/>
              <w:jc w:val="right"/>
            </w:pPr>
            <w:r w:rsidRPr="001668E5">
              <w:rPr>
                <w:spacing w:val="-2"/>
              </w:rPr>
              <w:t>0,099668</w:t>
            </w:r>
          </w:p>
        </w:tc>
      </w:tr>
    </w:tbl>
    <w:p w:rsidR="001668E5" w:rsidRDefault="001668E5" w:rsidP="004E2C5B">
      <w:pPr>
        <w:rPr>
          <w:b/>
          <w:color w:val="FF0000"/>
          <w:sz w:val="20"/>
          <w:u w:val="single"/>
        </w:rPr>
      </w:pPr>
    </w:p>
    <w:p w:rsidR="005D2024" w:rsidRPr="003F1F59" w:rsidRDefault="004E2C5B" w:rsidP="003F1F59">
      <w:pPr>
        <w:pStyle w:val="21"/>
        <w:ind w:left="0"/>
        <w:rPr>
          <w:highlight w:val="cyan"/>
        </w:rPr>
      </w:pPr>
      <w:bookmarkStart w:id="381" w:name="_Toc194015953"/>
      <w:r w:rsidRPr="003F1F59">
        <w:rPr>
          <w:highlight w:val="cyan"/>
        </w:rPr>
        <w:t>Источник 6058</w:t>
      </w:r>
      <w:r w:rsidR="001668E5" w:rsidRPr="003F1F59">
        <w:rPr>
          <w:highlight w:val="cyan"/>
        </w:rPr>
        <w:t xml:space="preserve">, </w:t>
      </w:r>
      <w:r w:rsidRPr="003F1F59">
        <w:rPr>
          <w:highlight w:val="cyan"/>
        </w:rPr>
        <w:t xml:space="preserve"> Резервуары РГС-60</w:t>
      </w:r>
      <w:bookmarkEnd w:id="381"/>
    </w:p>
    <w:p w:rsidR="005D2024" w:rsidRPr="00415D19" w:rsidRDefault="004E2C5B" w:rsidP="004E2C5B">
      <w:r w:rsidRPr="00415D19">
        <w:t>Список</w:t>
      </w:r>
      <w:r w:rsidRPr="00415D19">
        <w:rPr>
          <w:spacing w:val="-9"/>
        </w:rPr>
        <w:t xml:space="preserve"> </w:t>
      </w:r>
      <w:r w:rsidRPr="00415D19">
        <w:rPr>
          <w:spacing w:val="-2"/>
        </w:rPr>
        <w:t>литературы:</w:t>
      </w:r>
    </w:p>
    <w:p w:rsidR="005D2024" w:rsidRDefault="004E2C5B" w:rsidP="004E2C5B">
      <w:r w:rsidRPr="00415D19">
        <w:lastRenderedPageBreak/>
        <w:t>Методические указания по определению выбросов загрязняющих веществ</w:t>
      </w:r>
      <w:r w:rsidRPr="00415D19">
        <w:rPr>
          <w:spacing w:val="-5"/>
        </w:rPr>
        <w:t xml:space="preserve"> </w:t>
      </w:r>
      <w:r w:rsidRPr="00415D19">
        <w:t>в</w:t>
      </w:r>
      <w:r w:rsidRPr="00415D19">
        <w:rPr>
          <w:spacing w:val="-5"/>
        </w:rPr>
        <w:t xml:space="preserve"> </w:t>
      </w:r>
      <w:r w:rsidRPr="00415D19">
        <w:t>атмосферу</w:t>
      </w:r>
      <w:r w:rsidRPr="00415D19">
        <w:rPr>
          <w:spacing w:val="-5"/>
        </w:rPr>
        <w:t xml:space="preserve"> </w:t>
      </w:r>
      <w:r w:rsidRPr="00415D19">
        <w:t>из</w:t>
      </w:r>
      <w:r w:rsidRPr="00415D19">
        <w:rPr>
          <w:spacing w:val="-4"/>
        </w:rPr>
        <w:t xml:space="preserve"> </w:t>
      </w:r>
      <w:r w:rsidRPr="00415D19">
        <w:t>резервуаров</w:t>
      </w:r>
      <w:r w:rsidRPr="00415D19">
        <w:rPr>
          <w:spacing w:val="-5"/>
        </w:rPr>
        <w:t xml:space="preserve"> </w:t>
      </w:r>
      <w:r w:rsidRPr="00415D19">
        <w:t>РНД</w:t>
      </w:r>
      <w:r w:rsidRPr="00415D19">
        <w:rPr>
          <w:spacing w:val="-3"/>
        </w:rPr>
        <w:t xml:space="preserve"> </w:t>
      </w:r>
      <w:r w:rsidRPr="00415D19">
        <w:t>211.2.02.09-2004.</w:t>
      </w:r>
      <w:r w:rsidRPr="00415D19">
        <w:rPr>
          <w:spacing w:val="-4"/>
        </w:rPr>
        <w:t xml:space="preserve"> </w:t>
      </w:r>
      <w:r w:rsidRPr="00415D19">
        <w:t>Астана,</w:t>
      </w:r>
      <w:r w:rsidRPr="00415D19">
        <w:rPr>
          <w:spacing w:val="-3"/>
        </w:rPr>
        <w:t xml:space="preserve"> </w:t>
      </w:r>
      <w:r w:rsidRPr="00415D19">
        <w:t>2005 Расчеты по п. 6-8</w:t>
      </w:r>
    </w:p>
    <w:p w:rsidR="005C1C16" w:rsidRPr="005C1C16" w:rsidRDefault="005C1C16" w:rsidP="004E2C5B">
      <w:pPr>
        <w:rPr>
          <w:b/>
          <w:i/>
          <w:u w:val="single"/>
        </w:rPr>
      </w:pPr>
      <w:r w:rsidRPr="005C1C16">
        <w:rPr>
          <w:b/>
          <w:i/>
          <w:u w:val="single"/>
        </w:rPr>
        <w:t xml:space="preserve">Нефтешлам </w:t>
      </w:r>
    </w:p>
    <w:p w:rsidR="005D2024" w:rsidRPr="00415D19" w:rsidRDefault="004E2C5B" w:rsidP="004E2C5B">
      <w:r w:rsidRPr="00415D19">
        <w:t>Климатическая</w:t>
      </w:r>
      <w:r w:rsidRPr="00415D19">
        <w:rPr>
          <w:spacing w:val="-7"/>
        </w:rPr>
        <w:t xml:space="preserve"> </w:t>
      </w:r>
      <w:r w:rsidRPr="00415D19">
        <w:t>зона:</w:t>
      </w:r>
      <w:r w:rsidRPr="00415D19">
        <w:rPr>
          <w:spacing w:val="-5"/>
        </w:rPr>
        <w:t xml:space="preserve"> </w:t>
      </w:r>
      <w:r w:rsidRPr="00415D19">
        <w:t>третья</w:t>
      </w:r>
      <w:r w:rsidRPr="00415D19">
        <w:rPr>
          <w:spacing w:val="-4"/>
        </w:rPr>
        <w:t xml:space="preserve"> </w:t>
      </w:r>
      <w:r w:rsidRPr="00415D19">
        <w:t>-</w:t>
      </w:r>
      <w:r w:rsidRPr="00415D19">
        <w:rPr>
          <w:spacing w:val="-8"/>
        </w:rPr>
        <w:t xml:space="preserve"> </w:t>
      </w:r>
      <w:r w:rsidRPr="00415D19">
        <w:t>южные</w:t>
      </w:r>
      <w:r w:rsidRPr="00415D19">
        <w:rPr>
          <w:spacing w:val="-6"/>
        </w:rPr>
        <w:t xml:space="preserve"> </w:t>
      </w:r>
      <w:r w:rsidRPr="00415D19">
        <w:t>области</w:t>
      </w:r>
      <w:r w:rsidRPr="00415D19">
        <w:rPr>
          <w:spacing w:val="-7"/>
        </w:rPr>
        <w:t xml:space="preserve"> </w:t>
      </w:r>
      <w:r w:rsidRPr="00415D19">
        <w:t>РК</w:t>
      </w:r>
      <w:r w:rsidRPr="00415D19">
        <w:rPr>
          <w:spacing w:val="-7"/>
        </w:rPr>
        <w:t xml:space="preserve"> </w:t>
      </w:r>
      <w:r w:rsidRPr="00415D19">
        <w:t>(прил.</w:t>
      </w:r>
      <w:r w:rsidRPr="00415D19">
        <w:rPr>
          <w:spacing w:val="-5"/>
        </w:rPr>
        <w:t xml:space="preserve"> 17)</w:t>
      </w:r>
    </w:p>
    <w:p w:rsidR="005D2024" w:rsidRPr="00415D19" w:rsidRDefault="004E2C5B" w:rsidP="004E2C5B">
      <w:pPr>
        <w:rPr>
          <w:b/>
        </w:rPr>
      </w:pPr>
      <w:r w:rsidRPr="00415D19">
        <w:t>Концентрация</w:t>
      </w:r>
      <w:r w:rsidRPr="00415D19">
        <w:rPr>
          <w:spacing w:val="-8"/>
        </w:rPr>
        <w:t xml:space="preserve"> </w:t>
      </w:r>
      <w:r w:rsidRPr="00415D19">
        <w:t>паров</w:t>
      </w:r>
      <w:r w:rsidRPr="00415D19">
        <w:rPr>
          <w:spacing w:val="-7"/>
        </w:rPr>
        <w:t xml:space="preserve"> </w:t>
      </w:r>
      <w:r w:rsidRPr="00415D19">
        <w:t>нефтепродуктов</w:t>
      </w:r>
      <w:r w:rsidRPr="00415D19">
        <w:rPr>
          <w:spacing w:val="-5"/>
        </w:rPr>
        <w:t xml:space="preserve"> </w:t>
      </w:r>
      <w:r w:rsidRPr="00415D19">
        <w:t>в</w:t>
      </w:r>
      <w:r w:rsidRPr="00415D19">
        <w:rPr>
          <w:spacing w:val="-8"/>
        </w:rPr>
        <w:t xml:space="preserve"> </w:t>
      </w:r>
      <w:r w:rsidRPr="00415D19">
        <w:t>резервуаре,</w:t>
      </w:r>
      <w:r w:rsidRPr="00415D19">
        <w:rPr>
          <w:spacing w:val="-5"/>
        </w:rPr>
        <w:t xml:space="preserve"> </w:t>
      </w:r>
      <w:r w:rsidRPr="00415D19">
        <w:t>г/м3(Прил.</w:t>
      </w:r>
      <w:r w:rsidRPr="00415D19">
        <w:rPr>
          <w:spacing w:val="-7"/>
        </w:rPr>
        <w:t xml:space="preserve"> </w:t>
      </w:r>
      <w:r w:rsidRPr="00415D19">
        <w:t xml:space="preserve">12), </w:t>
      </w:r>
      <w:r w:rsidRPr="00415D19">
        <w:rPr>
          <w:b/>
          <w:i/>
        </w:rPr>
        <w:t>C</w:t>
      </w:r>
      <w:r w:rsidRPr="00415D19">
        <w:rPr>
          <w:b/>
          <w:i/>
          <w:spacing w:val="-8"/>
        </w:rPr>
        <w:t xml:space="preserve"> </w:t>
      </w:r>
      <w:r w:rsidRPr="00415D19">
        <w:rPr>
          <w:b/>
          <w:i/>
        </w:rPr>
        <w:t>=</w:t>
      </w:r>
      <w:r w:rsidRPr="00415D19">
        <w:rPr>
          <w:b/>
          <w:i/>
          <w:spacing w:val="-7"/>
        </w:rPr>
        <w:t xml:space="preserve"> </w:t>
      </w:r>
      <w:r w:rsidRPr="00415D19">
        <w:rPr>
          <w:b/>
          <w:spacing w:val="-4"/>
        </w:rPr>
        <w:t>6.53</w:t>
      </w:r>
    </w:p>
    <w:p w:rsidR="005D2024" w:rsidRPr="00415D19" w:rsidRDefault="004E2C5B" w:rsidP="004E2C5B">
      <w:pPr>
        <w:rPr>
          <w:b/>
        </w:rPr>
      </w:pPr>
      <w:r w:rsidRPr="00415D19">
        <w:t>Средний</w:t>
      </w:r>
      <w:r w:rsidRPr="00415D19">
        <w:rPr>
          <w:spacing w:val="-6"/>
        </w:rPr>
        <w:t xml:space="preserve"> </w:t>
      </w:r>
      <w:r w:rsidRPr="00415D19">
        <w:t>удельный</w:t>
      </w:r>
      <w:r w:rsidRPr="00415D19">
        <w:rPr>
          <w:spacing w:val="-7"/>
        </w:rPr>
        <w:t xml:space="preserve"> </w:t>
      </w:r>
      <w:r w:rsidRPr="00415D19">
        <w:t>выброс</w:t>
      </w:r>
      <w:r w:rsidRPr="00415D19">
        <w:rPr>
          <w:spacing w:val="-6"/>
        </w:rPr>
        <w:t xml:space="preserve"> </w:t>
      </w:r>
      <w:r w:rsidRPr="00415D19">
        <w:t>в</w:t>
      </w:r>
      <w:r w:rsidRPr="00415D19">
        <w:rPr>
          <w:spacing w:val="-7"/>
        </w:rPr>
        <w:t xml:space="preserve"> </w:t>
      </w:r>
      <w:r w:rsidRPr="00415D19">
        <w:t>осенне-зимний</w:t>
      </w:r>
      <w:r w:rsidRPr="00415D19">
        <w:rPr>
          <w:spacing w:val="-6"/>
        </w:rPr>
        <w:t xml:space="preserve"> </w:t>
      </w:r>
      <w:r w:rsidRPr="00415D19">
        <w:t>период,</w:t>
      </w:r>
      <w:r w:rsidRPr="00415D19">
        <w:rPr>
          <w:spacing w:val="-6"/>
        </w:rPr>
        <w:t xml:space="preserve"> </w:t>
      </w:r>
      <w:r w:rsidRPr="00415D19">
        <w:t>г/т(Прил.</w:t>
      </w:r>
      <w:r w:rsidRPr="00415D19">
        <w:rPr>
          <w:spacing w:val="-6"/>
        </w:rPr>
        <w:t xml:space="preserve"> </w:t>
      </w:r>
      <w:r w:rsidRPr="00415D19">
        <w:t>12),</w:t>
      </w:r>
      <w:r w:rsidRPr="00415D19">
        <w:rPr>
          <w:spacing w:val="-3"/>
        </w:rPr>
        <w:t xml:space="preserve"> </w:t>
      </w:r>
      <w:r w:rsidRPr="00415D19">
        <w:rPr>
          <w:b/>
          <w:i/>
        </w:rPr>
        <w:t>YY</w:t>
      </w:r>
      <w:r w:rsidRPr="00415D19">
        <w:rPr>
          <w:b/>
          <w:i/>
          <w:spacing w:val="-6"/>
        </w:rPr>
        <w:t xml:space="preserve"> </w:t>
      </w:r>
      <w:r w:rsidRPr="00415D19">
        <w:rPr>
          <w:b/>
          <w:i/>
        </w:rPr>
        <w:t>=</w:t>
      </w:r>
      <w:r w:rsidRPr="00415D19">
        <w:rPr>
          <w:b/>
          <w:i/>
          <w:spacing w:val="-6"/>
        </w:rPr>
        <w:t xml:space="preserve"> </w:t>
      </w:r>
      <w:r w:rsidRPr="00415D19">
        <w:rPr>
          <w:b/>
          <w:spacing w:val="-4"/>
        </w:rPr>
        <w:t>4.96</w:t>
      </w:r>
    </w:p>
    <w:p w:rsidR="001B081D" w:rsidRPr="00415D19" w:rsidRDefault="004E2C5B" w:rsidP="004E2C5B">
      <w:pPr>
        <w:rPr>
          <w:b/>
        </w:rPr>
      </w:pPr>
      <w:r w:rsidRPr="00415D19">
        <w:t>Количество закачиваемой</w:t>
      </w:r>
      <w:r w:rsidRPr="00415D19">
        <w:rPr>
          <w:spacing w:val="-1"/>
        </w:rPr>
        <w:t xml:space="preserve"> </w:t>
      </w:r>
      <w:r w:rsidRPr="00415D19">
        <w:t>в резервуар жидкости</w:t>
      </w:r>
      <w:r w:rsidRPr="00415D19">
        <w:rPr>
          <w:spacing w:val="-1"/>
        </w:rPr>
        <w:t xml:space="preserve"> </w:t>
      </w:r>
      <w:r w:rsidRPr="00415D19">
        <w:t>в</w:t>
      </w:r>
      <w:r w:rsidRPr="00415D19">
        <w:rPr>
          <w:spacing w:val="-1"/>
        </w:rPr>
        <w:t xml:space="preserve"> </w:t>
      </w:r>
      <w:r w:rsidRPr="00415D19">
        <w:t>осенне-зимний</w:t>
      </w:r>
      <w:r w:rsidRPr="00415D19">
        <w:rPr>
          <w:spacing w:val="-1"/>
        </w:rPr>
        <w:t xml:space="preserve"> </w:t>
      </w:r>
      <w:r w:rsidRPr="00415D19">
        <w:t xml:space="preserve">период, т, </w:t>
      </w:r>
      <w:r w:rsidRPr="00415D19">
        <w:rPr>
          <w:b/>
          <w:i/>
        </w:rPr>
        <w:t>BOZ =</w:t>
      </w:r>
      <w:r w:rsidRPr="00415D19">
        <w:rPr>
          <w:b/>
          <w:i/>
          <w:spacing w:val="-1"/>
        </w:rPr>
        <w:t xml:space="preserve"> </w:t>
      </w:r>
      <w:r w:rsidRPr="00415D19">
        <w:rPr>
          <w:b/>
        </w:rPr>
        <w:t xml:space="preserve">12000 </w:t>
      </w:r>
    </w:p>
    <w:p w:rsidR="001B081D" w:rsidRPr="00415D19" w:rsidRDefault="004E2C5B" w:rsidP="004E2C5B">
      <w:pPr>
        <w:rPr>
          <w:b/>
        </w:rPr>
      </w:pPr>
      <w:r w:rsidRPr="00415D19">
        <w:t xml:space="preserve">Средний удельный выброс в веcенне-летний период, г/т(Прил. 12), </w:t>
      </w:r>
      <w:r w:rsidRPr="00415D19">
        <w:rPr>
          <w:b/>
          <w:i/>
        </w:rPr>
        <w:t xml:space="preserve">YYY = </w:t>
      </w:r>
      <w:r w:rsidRPr="00415D19">
        <w:rPr>
          <w:b/>
        </w:rPr>
        <w:t xml:space="preserve">4.96 </w:t>
      </w:r>
    </w:p>
    <w:p w:rsidR="005D2024" w:rsidRPr="00415D19" w:rsidRDefault="004E2C5B" w:rsidP="004E2C5B">
      <w:pPr>
        <w:rPr>
          <w:b/>
        </w:rPr>
      </w:pPr>
      <w:r w:rsidRPr="00415D19">
        <w:t>Количество</w:t>
      </w:r>
      <w:r w:rsidRPr="00415D19">
        <w:rPr>
          <w:spacing w:val="-3"/>
        </w:rPr>
        <w:t xml:space="preserve"> </w:t>
      </w:r>
      <w:r w:rsidRPr="00415D19">
        <w:t>закачиваемой</w:t>
      </w:r>
      <w:r w:rsidRPr="00415D19">
        <w:rPr>
          <w:spacing w:val="-4"/>
        </w:rPr>
        <w:t xml:space="preserve"> </w:t>
      </w:r>
      <w:r w:rsidRPr="00415D19">
        <w:t>в</w:t>
      </w:r>
      <w:r w:rsidRPr="00415D19">
        <w:rPr>
          <w:spacing w:val="-2"/>
        </w:rPr>
        <w:t xml:space="preserve"> </w:t>
      </w:r>
      <w:r w:rsidRPr="00415D19">
        <w:t>резервуар</w:t>
      </w:r>
      <w:r w:rsidRPr="00415D19">
        <w:rPr>
          <w:spacing w:val="-2"/>
        </w:rPr>
        <w:t xml:space="preserve"> </w:t>
      </w:r>
      <w:r w:rsidRPr="00415D19">
        <w:t>жидкости</w:t>
      </w:r>
      <w:r w:rsidRPr="00415D19">
        <w:rPr>
          <w:spacing w:val="-4"/>
        </w:rPr>
        <w:t xml:space="preserve"> </w:t>
      </w:r>
      <w:r w:rsidRPr="00415D19">
        <w:t>в</w:t>
      </w:r>
      <w:r w:rsidRPr="00415D19">
        <w:rPr>
          <w:spacing w:val="-4"/>
        </w:rPr>
        <w:t xml:space="preserve"> </w:t>
      </w:r>
      <w:r w:rsidRPr="00415D19">
        <w:t>весенне-летний</w:t>
      </w:r>
      <w:r w:rsidRPr="00415D19">
        <w:rPr>
          <w:spacing w:val="-2"/>
        </w:rPr>
        <w:t xml:space="preserve"> </w:t>
      </w:r>
      <w:r w:rsidRPr="00415D19">
        <w:t>период,</w:t>
      </w:r>
      <w:r w:rsidRPr="00415D19">
        <w:rPr>
          <w:spacing w:val="-3"/>
        </w:rPr>
        <w:t xml:space="preserve"> </w:t>
      </w:r>
      <w:r w:rsidRPr="00415D19">
        <w:t>т,</w:t>
      </w:r>
      <w:r w:rsidRPr="00415D19">
        <w:rPr>
          <w:spacing w:val="-2"/>
        </w:rPr>
        <w:t xml:space="preserve"> </w:t>
      </w:r>
      <w:r w:rsidRPr="00415D19">
        <w:rPr>
          <w:b/>
          <w:i/>
        </w:rPr>
        <w:t>BVL</w:t>
      </w:r>
      <w:r w:rsidRPr="00415D19">
        <w:rPr>
          <w:b/>
          <w:i/>
          <w:spacing w:val="-3"/>
        </w:rPr>
        <w:t xml:space="preserve"> </w:t>
      </w:r>
      <w:r w:rsidRPr="00415D19">
        <w:rPr>
          <w:b/>
          <w:i/>
        </w:rPr>
        <w:t>=</w:t>
      </w:r>
      <w:r w:rsidRPr="00415D19">
        <w:rPr>
          <w:b/>
          <w:i/>
          <w:spacing w:val="-2"/>
        </w:rPr>
        <w:t xml:space="preserve"> </w:t>
      </w:r>
      <w:r w:rsidRPr="00415D19">
        <w:rPr>
          <w:b/>
        </w:rPr>
        <w:t>12000</w:t>
      </w:r>
    </w:p>
    <w:p w:rsidR="005D2024" w:rsidRPr="00415D19" w:rsidRDefault="004E2C5B" w:rsidP="004E2C5B">
      <w:pPr>
        <w:rPr>
          <w:b/>
        </w:rPr>
      </w:pPr>
      <w:r w:rsidRPr="00415D19">
        <w:t>Объем</w:t>
      </w:r>
      <w:r w:rsidRPr="00415D19">
        <w:rPr>
          <w:spacing w:val="-5"/>
        </w:rPr>
        <w:t xml:space="preserve"> </w:t>
      </w:r>
      <w:r w:rsidRPr="00415D19">
        <w:t>паровоздушной</w:t>
      </w:r>
      <w:r w:rsidRPr="00415D19">
        <w:rPr>
          <w:spacing w:val="-7"/>
        </w:rPr>
        <w:t xml:space="preserve"> </w:t>
      </w:r>
      <w:r w:rsidRPr="00415D19">
        <w:t>смеси,</w:t>
      </w:r>
      <w:r w:rsidRPr="00415D19">
        <w:rPr>
          <w:spacing w:val="-5"/>
        </w:rPr>
        <w:t xml:space="preserve"> </w:t>
      </w:r>
      <w:r w:rsidRPr="00415D19">
        <w:t>вытесняемый</w:t>
      </w:r>
      <w:r w:rsidRPr="00415D19">
        <w:rPr>
          <w:spacing w:val="-4"/>
        </w:rPr>
        <w:t xml:space="preserve"> </w:t>
      </w:r>
      <w:r w:rsidRPr="00415D19">
        <w:t>из</w:t>
      </w:r>
      <w:r w:rsidRPr="00415D19">
        <w:rPr>
          <w:spacing w:val="-6"/>
        </w:rPr>
        <w:t xml:space="preserve"> </w:t>
      </w:r>
      <w:r w:rsidRPr="00415D19">
        <w:t>резервуара</w:t>
      </w:r>
      <w:r w:rsidRPr="00415D19">
        <w:rPr>
          <w:spacing w:val="-5"/>
        </w:rPr>
        <w:t xml:space="preserve"> </w:t>
      </w:r>
      <w:r w:rsidRPr="00415D19">
        <w:t>во</w:t>
      </w:r>
      <w:r w:rsidRPr="00415D19">
        <w:rPr>
          <w:spacing w:val="-6"/>
        </w:rPr>
        <w:t xml:space="preserve"> </w:t>
      </w:r>
      <w:r w:rsidRPr="00415D19">
        <w:t>время</w:t>
      </w:r>
      <w:r w:rsidRPr="00415D19">
        <w:rPr>
          <w:spacing w:val="-7"/>
        </w:rPr>
        <w:t xml:space="preserve"> </w:t>
      </w:r>
      <w:r w:rsidRPr="00415D19">
        <w:t>его</w:t>
      </w:r>
      <w:r w:rsidRPr="00415D19">
        <w:rPr>
          <w:spacing w:val="-4"/>
        </w:rPr>
        <w:t xml:space="preserve"> </w:t>
      </w:r>
      <w:r w:rsidRPr="00415D19">
        <w:t>закачки,</w:t>
      </w:r>
      <w:r w:rsidRPr="00415D19">
        <w:rPr>
          <w:spacing w:val="-6"/>
        </w:rPr>
        <w:t xml:space="preserve"> </w:t>
      </w:r>
      <w:r w:rsidRPr="00415D19">
        <w:t>м3/ч,</w:t>
      </w:r>
      <w:r w:rsidRPr="00415D19">
        <w:rPr>
          <w:spacing w:val="2"/>
        </w:rPr>
        <w:t xml:space="preserve"> </w:t>
      </w:r>
      <w:r w:rsidRPr="00415D19">
        <w:rPr>
          <w:b/>
          <w:i/>
        </w:rPr>
        <w:t>VC</w:t>
      </w:r>
      <w:r w:rsidRPr="00415D19">
        <w:rPr>
          <w:b/>
          <w:i/>
          <w:spacing w:val="-6"/>
        </w:rPr>
        <w:t xml:space="preserve"> </w:t>
      </w:r>
      <w:r w:rsidRPr="00415D19">
        <w:rPr>
          <w:b/>
          <w:i/>
        </w:rPr>
        <w:t>=</w:t>
      </w:r>
      <w:r w:rsidRPr="00415D19">
        <w:rPr>
          <w:b/>
          <w:i/>
          <w:spacing w:val="-7"/>
        </w:rPr>
        <w:t xml:space="preserve"> </w:t>
      </w:r>
      <w:r w:rsidRPr="00415D19">
        <w:rPr>
          <w:b/>
          <w:spacing w:val="-5"/>
        </w:rPr>
        <w:t>0.3</w:t>
      </w:r>
    </w:p>
    <w:p w:rsidR="005D2024" w:rsidRPr="00415D19" w:rsidRDefault="004E2C5B" w:rsidP="004E2C5B">
      <w:pPr>
        <w:rPr>
          <w:b/>
        </w:rPr>
      </w:pPr>
      <w:r w:rsidRPr="00415D19">
        <w:t>Коэффициент(Прил.</w:t>
      </w:r>
      <w:r w:rsidRPr="00415D19">
        <w:rPr>
          <w:spacing w:val="-7"/>
        </w:rPr>
        <w:t xml:space="preserve"> </w:t>
      </w:r>
      <w:r w:rsidRPr="00415D19">
        <w:t>12),</w:t>
      </w:r>
      <w:r w:rsidRPr="00415D19">
        <w:rPr>
          <w:spacing w:val="-4"/>
        </w:rPr>
        <w:t xml:space="preserve"> </w:t>
      </w:r>
      <w:r w:rsidRPr="00415D19">
        <w:rPr>
          <w:b/>
          <w:i/>
        </w:rPr>
        <w:t>KNP</w:t>
      </w:r>
      <w:r w:rsidRPr="00415D19">
        <w:rPr>
          <w:b/>
          <w:i/>
          <w:spacing w:val="-6"/>
        </w:rPr>
        <w:t xml:space="preserve"> </w:t>
      </w:r>
      <w:r w:rsidRPr="00415D19">
        <w:rPr>
          <w:b/>
          <w:i/>
        </w:rPr>
        <w:t>=</w:t>
      </w:r>
      <w:r w:rsidRPr="00415D19">
        <w:rPr>
          <w:b/>
          <w:i/>
          <w:spacing w:val="-7"/>
        </w:rPr>
        <w:t xml:space="preserve"> </w:t>
      </w:r>
      <w:r w:rsidRPr="00415D19">
        <w:rPr>
          <w:b/>
          <w:spacing w:val="-2"/>
        </w:rPr>
        <w:t>0.0043</w:t>
      </w:r>
    </w:p>
    <w:p w:rsidR="005D2024" w:rsidRPr="00415D19" w:rsidRDefault="004E2C5B" w:rsidP="004E2C5B">
      <w:pPr>
        <w:rPr>
          <w:b/>
        </w:rPr>
      </w:pPr>
      <w:r w:rsidRPr="00415D19">
        <w:t>Режим</w:t>
      </w:r>
      <w:r w:rsidRPr="00415D19">
        <w:rPr>
          <w:spacing w:val="-5"/>
        </w:rPr>
        <w:t xml:space="preserve"> </w:t>
      </w:r>
      <w:r w:rsidRPr="00415D19">
        <w:t>эксплуатации:</w:t>
      </w:r>
      <w:r w:rsidRPr="00415D19">
        <w:rPr>
          <w:spacing w:val="-7"/>
        </w:rPr>
        <w:t xml:space="preserve"> </w:t>
      </w:r>
      <w:r w:rsidRPr="00415D19">
        <w:t>"буферная</w:t>
      </w:r>
      <w:r w:rsidRPr="00415D19">
        <w:rPr>
          <w:spacing w:val="-7"/>
        </w:rPr>
        <w:t xml:space="preserve"> </w:t>
      </w:r>
      <w:r w:rsidRPr="00415D19">
        <w:t>емкость"</w:t>
      </w:r>
      <w:r w:rsidRPr="00415D19">
        <w:rPr>
          <w:spacing w:val="-5"/>
        </w:rPr>
        <w:t xml:space="preserve"> </w:t>
      </w:r>
      <w:r w:rsidRPr="00415D19">
        <w:t>(все</w:t>
      </w:r>
      <w:r w:rsidRPr="00415D19">
        <w:rPr>
          <w:spacing w:val="-6"/>
        </w:rPr>
        <w:t xml:space="preserve"> </w:t>
      </w:r>
      <w:r w:rsidRPr="00415D19">
        <w:t>типы</w:t>
      </w:r>
      <w:r w:rsidRPr="00415D19">
        <w:rPr>
          <w:spacing w:val="-6"/>
        </w:rPr>
        <w:t xml:space="preserve"> </w:t>
      </w:r>
      <w:r w:rsidRPr="00415D19">
        <w:t xml:space="preserve">резервуаров) Объем одного резервуара данного типа, м3, </w:t>
      </w:r>
      <w:r w:rsidRPr="00415D19">
        <w:rPr>
          <w:b/>
          <w:i/>
        </w:rPr>
        <w:t xml:space="preserve">VI = </w:t>
      </w:r>
      <w:r w:rsidRPr="00415D19">
        <w:rPr>
          <w:b/>
        </w:rPr>
        <w:t>60</w:t>
      </w:r>
    </w:p>
    <w:p w:rsidR="005D2024" w:rsidRPr="00415D19" w:rsidRDefault="004E2C5B" w:rsidP="004E2C5B">
      <w:pPr>
        <w:rPr>
          <w:b/>
        </w:rPr>
      </w:pPr>
      <w:r w:rsidRPr="00415D19">
        <w:t>Количество</w:t>
      </w:r>
      <w:r w:rsidRPr="00415D19">
        <w:rPr>
          <w:spacing w:val="-7"/>
        </w:rPr>
        <w:t xml:space="preserve"> </w:t>
      </w:r>
      <w:r w:rsidRPr="00415D19">
        <w:t>резервуаров</w:t>
      </w:r>
      <w:r w:rsidRPr="00415D19">
        <w:rPr>
          <w:spacing w:val="-7"/>
        </w:rPr>
        <w:t xml:space="preserve"> </w:t>
      </w:r>
      <w:r w:rsidRPr="00415D19">
        <w:t>данного</w:t>
      </w:r>
      <w:r w:rsidRPr="00415D19">
        <w:rPr>
          <w:spacing w:val="-6"/>
        </w:rPr>
        <w:t xml:space="preserve"> </w:t>
      </w:r>
      <w:r w:rsidRPr="00415D19">
        <w:t>типа,</w:t>
      </w:r>
      <w:r w:rsidRPr="00415D19">
        <w:rPr>
          <w:spacing w:val="-2"/>
        </w:rPr>
        <w:t xml:space="preserve"> </w:t>
      </w:r>
      <w:r w:rsidRPr="00415D19">
        <w:rPr>
          <w:b/>
          <w:i/>
        </w:rPr>
        <w:t>NR</w:t>
      </w:r>
      <w:r w:rsidRPr="00415D19">
        <w:rPr>
          <w:b/>
          <w:i/>
          <w:spacing w:val="-8"/>
        </w:rPr>
        <w:t xml:space="preserve"> </w:t>
      </w:r>
      <w:r w:rsidRPr="00415D19">
        <w:rPr>
          <w:b/>
          <w:i/>
        </w:rPr>
        <w:t>=</w:t>
      </w:r>
      <w:r w:rsidRPr="00415D19">
        <w:rPr>
          <w:b/>
          <w:i/>
          <w:spacing w:val="-7"/>
        </w:rPr>
        <w:t xml:space="preserve"> </w:t>
      </w:r>
      <w:r w:rsidRPr="00415D19">
        <w:rPr>
          <w:b/>
          <w:spacing w:val="-10"/>
        </w:rPr>
        <w:t>6</w:t>
      </w:r>
    </w:p>
    <w:p w:rsidR="005D2024" w:rsidRPr="00415D19" w:rsidRDefault="004E2C5B" w:rsidP="004E2C5B">
      <w:pPr>
        <w:rPr>
          <w:b/>
        </w:rPr>
      </w:pPr>
      <w:r w:rsidRPr="00415D19">
        <w:t>Количество</w:t>
      </w:r>
      <w:r w:rsidRPr="00415D19">
        <w:rPr>
          <w:spacing w:val="-8"/>
        </w:rPr>
        <w:t xml:space="preserve"> </w:t>
      </w:r>
      <w:r w:rsidRPr="00415D19">
        <w:t>групп</w:t>
      </w:r>
      <w:r w:rsidRPr="00415D19">
        <w:rPr>
          <w:spacing w:val="-8"/>
        </w:rPr>
        <w:t xml:space="preserve"> </w:t>
      </w:r>
      <w:r w:rsidRPr="00415D19">
        <w:t>одноцелевых</w:t>
      </w:r>
      <w:r w:rsidRPr="00415D19">
        <w:rPr>
          <w:spacing w:val="-7"/>
        </w:rPr>
        <w:t xml:space="preserve"> </w:t>
      </w:r>
      <w:r w:rsidRPr="00415D19">
        <w:t>резервуаров</w:t>
      </w:r>
      <w:r w:rsidRPr="00415D19">
        <w:rPr>
          <w:spacing w:val="-8"/>
        </w:rPr>
        <w:t xml:space="preserve"> </w:t>
      </w:r>
      <w:r w:rsidRPr="00415D19">
        <w:t>на</w:t>
      </w:r>
      <w:r w:rsidRPr="00415D19">
        <w:rPr>
          <w:spacing w:val="-5"/>
        </w:rPr>
        <w:t xml:space="preserve"> </w:t>
      </w:r>
      <w:r w:rsidRPr="00415D19">
        <w:t>предприятии,</w:t>
      </w:r>
      <w:r w:rsidRPr="00415D19">
        <w:rPr>
          <w:spacing w:val="-2"/>
        </w:rPr>
        <w:t xml:space="preserve"> </w:t>
      </w:r>
      <w:r w:rsidRPr="00415D19">
        <w:rPr>
          <w:b/>
          <w:i/>
        </w:rPr>
        <w:t>KNR</w:t>
      </w:r>
      <w:r w:rsidRPr="00415D19">
        <w:rPr>
          <w:b/>
          <w:i/>
          <w:spacing w:val="-8"/>
        </w:rPr>
        <w:t xml:space="preserve"> </w:t>
      </w:r>
      <w:r w:rsidRPr="00415D19">
        <w:rPr>
          <w:b/>
          <w:i/>
        </w:rPr>
        <w:t>=</w:t>
      </w:r>
      <w:r w:rsidRPr="00415D19">
        <w:rPr>
          <w:b/>
          <w:i/>
          <w:spacing w:val="-8"/>
        </w:rPr>
        <w:t xml:space="preserve"> </w:t>
      </w:r>
      <w:r w:rsidRPr="00415D19">
        <w:rPr>
          <w:b/>
          <w:spacing w:val="-10"/>
        </w:rPr>
        <w:t>0</w:t>
      </w:r>
    </w:p>
    <w:p w:rsidR="005D2024" w:rsidRPr="00415D19" w:rsidRDefault="004E2C5B" w:rsidP="004E2C5B">
      <w:r w:rsidRPr="00415D19">
        <w:t>Категория</w:t>
      </w:r>
      <w:r w:rsidRPr="00415D19">
        <w:rPr>
          <w:spacing w:val="-4"/>
        </w:rPr>
        <w:t xml:space="preserve"> </w:t>
      </w:r>
      <w:r w:rsidRPr="00415D19">
        <w:t>веществ:</w:t>
      </w:r>
      <w:r w:rsidRPr="00415D19">
        <w:rPr>
          <w:spacing w:val="-4"/>
        </w:rPr>
        <w:t xml:space="preserve"> </w:t>
      </w:r>
      <w:r w:rsidRPr="00415D19">
        <w:t>А,</w:t>
      </w:r>
      <w:r w:rsidRPr="00415D19">
        <w:rPr>
          <w:spacing w:val="-6"/>
        </w:rPr>
        <w:t xml:space="preserve"> </w:t>
      </w:r>
      <w:r w:rsidRPr="00415D19">
        <w:t>Б,</w:t>
      </w:r>
      <w:r w:rsidRPr="00415D19">
        <w:rPr>
          <w:spacing w:val="-5"/>
        </w:rPr>
        <w:t xml:space="preserve"> </w:t>
      </w:r>
      <w:r w:rsidRPr="00415D19">
        <w:rPr>
          <w:spacing w:val="-10"/>
        </w:rPr>
        <w:t>В</w:t>
      </w:r>
    </w:p>
    <w:p w:rsidR="005D2024" w:rsidRPr="00415D19" w:rsidRDefault="004E2C5B" w:rsidP="004E2C5B">
      <w:r w:rsidRPr="00415D19">
        <w:t>Конструкция</w:t>
      </w:r>
      <w:r w:rsidRPr="00415D19">
        <w:rPr>
          <w:spacing w:val="-12"/>
        </w:rPr>
        <w:t xml:space="preserve"> </w:t>
      </w:r>
      <w:r w:rsidRPr="00415D19">
        <w:t>резервуаров:</w:t>
      </w:r>
      <w:r w:rsidRPr="00415D19">
        <w:rPr>
          <w:spacing w:val="-12"/>
        </w:rPr>
        <w:t xml:space="preserve"> </w:t>
      </w:r>
      <w:r w:rsidRPr="00415D19">
        <w:t>Наземный</w:t>
      </w:r>
      <w:r w:rsidRPr="00415D19">
        <w:rPr>
          <w:spacing w:val="-12"/>
        </w:rPr>
        <w:t xml:space="preserve"> </w:t>
      </w:r>
      <w:r w:rsidRPr="00415D19">
        <w:t>горизонтальный Количество выделяющихся паров нефтепродуктов</w:t>
      </w:r>
    </w:p>
    <w:p w:rsidR="005D2024" w:rsidRPr="00415D19" w:rsidRDefault="004E2C5B" w:rsidP="004E2C5B">
      <w:pPr>
        <w:rPr>
          <w:b/>
        </w:rPr>
      </w:pPr>
      <w:r w:rsidRPr="00415D19">
        <w:t>при</w:t>
      </w:r>
      <w:r w:rsidRPr="00415D19">
        <w:rPr>
          <w:spacing w:val="-7"/>
        </w:rPr>
        <w:t xml:space="preserve"> </w:t>
      </w:r>
      <w:r w:rsidRPr="00415D19">
        <w:t>хранении</w:t>
      </w:r>
      <w:r w:rsidRPr="00415D19">
        <w:rPr>
          <w:spacing w:val="-4"/>
        </w:rPr>
        <w:t xml:space="preserve"> </w:t>
      </w:r>
      <w:r w:rsidRPr="00415D19">
        <w:t>в</w:t>
      </w:r>
      <w:r w:rsidRPr="00415D19">
        <w:rPr>
          <w:spacing w:val="-7"/>
        </w:rPr>
        <w:t xml:space="preserve"> </w:t>
      </w:r>
      <w:r w:rsidRPr="00415D19">
        <w:t>одном</w:t>
      </w:r>
      <w:r w:rsidRPr="00415D19">
        <w:rPr>
          <w:spacing w:val="-4"/>
        </w:rPr>
        <w:t xml:space="preserve"> </w:t>
      </w:r>
      <w:r w:rsidRPr="00415D19">
        <w:t>резервуаре</w:t>
      </w:r>
      <w:r w:rsidRPr="00415D19">
        <w:rPr>
          <w:spacing w:val="-5"/>
        </w:rPr>
        <w:t xml:space="preserve"> </w:t>
      </w:r>
      <w:r w:rsidRPr="00415D19">
        <w:t>данного</w:t>
      </w:r>
      <w:r w:rsidRPr="00415D19">
        <w:rPr>
          <w:spacing w:val="-5"/>
        </w:rPr>
        <w:t xml:space="preserve"> </w:t>
      </w:r>
      <w:r w:rsidRPr="00415D19">
        <w:t>типа,</w:t>
      </w:r>
      <w:r w:rsidRPr="00415D19">
        <w:rPr>
          <w:spacing w:val="-4"/>
        </w:rPr>
        <w:t xml:space="preserve"> </w:t>
      </w:r>
      <w:r w:rsidRPr="00415D19">
        <w:t>т/год</w:t>
      </w:r>
      <w:r w:rsidRPr="00415D19">
        <w:rPr>
          <w:spacing w:val="-7"/>
        </w:rPr>
        <w:t xml:space="preserve"> </w:t>
      </w:r>
      <w:r w:rsidRPr="00415D19">
        <w:t>(Прил.</w:t>
      </w:r>
      <w:r w:rsidRPr="00415D19">
        <w:rPr>
          <w:spacing w:val="-5"/>
        </w:rPr>
        <w:t xml:space="preserve"> </w:t>
      </w:r>
      <w:r w:rsidRPr="00415D19">
        <w:t>13),</w:t>
      </w:r>
      <w:r w:rsidRPr="00415D19">
        <w:rPr>
          <w:spacing w:val="2"/>
        </w:rPr>
        <w:t xml:space="preserve"> </w:t>
      </w:r>
      <w:r w:rsidRPr="00415D19">
        <w:rPr>
          <w:b/>
          <w:i/>
        </w:rPr>
        <w:t>GHRI</w:t>
      </w:r>
      <w:r w:rsidRPr="00415D19">
        <w:rPr>
          <w:b/>
          <w:i/>
          <w:spacing w:val="-7"/>
        </w:rPr>
        <w:t xml:space="preserve"> </w:t>
      </w:r>
      <w:r w:rsidRPr="00415D19">
        <w:rPr>
          <w:b/>
          <w:i/>
        </w:rPr>
        <w:t>=</w:t>
      </w:r>
      <w:r w:rsidRPr="00415D19">
        <w:rPr>
          <w:b/>
          <w:i/>
          <w:spacing w:val="-6"/>
        </w:rPr>
        <w:t xml:space="preserve"> </w:t>
      </w:r>
      <w:r w:rsidRPr="00415D19">
        <w:rPr>
          <w:b/>
          <w:spacing w:val="-4"/>
        </w:rPr>
        <w:t>0.27</w:t>
      </w:r>
    </w:p>
    <w:p w:rsidR="005D2024" w:rsidRPr="00415D19" w:rsidRDefault="004E2C5B" w:rsidP="004E2C5B">
      <w:pPr>
        <w:rPr>
          <w:b/>
        </w:rPr>
      </w:pPr>
      <w:r w:rsidRPr="00415D19">
        <w:rPr>
          <w:b/>
          <w:i/>
        </w:rPr>
        <w:t>GHR</w:t>
      </w:r>
      <w:r w:rsidRPr="00415D19">
        <w:rPr>
          <w:b/>
          <w:i/>
          <w:spacing w:val="-3"/>
        </w:rPr>
        <w:t xml:space="preserve"> </w:t>
      </w:r>
      <w:r w:rsidRPr="00415D19">
        <w:rPr>
          <w:b/>
          <w:i/>
        </w:rPr>
        <w:t>=</w:t>
      </w:r>
      <w:r w:rsidRPr="00415D19">
        <w:rPr>
          <w:b/>
          <w:i/>
          <w:spacing w:val="-3"/>
        </w:rPr>
        <w:t xml:space="preserve"> </w:t>
      </w:r>
      <w:r w:rsidRPr="00415D19">
        <w:rPr>
          <w:b/>
          <w:i/>
        </w:rPr>
        <w:t>GHRI</w:t>
      </w:r>
      <w:r w:rsidRPr="00415D19">
        <w:rPr>
          <w:b/>
          <w:i/>
          <w:spacing w:val="-2"/>
        </w:rPr>
        <w:t xml:space="preserve"> </w:t>
      </w:r>
      <w:r w:rsidRPr="00415D19">
        <w:rPr>
          <w:b/>
          <w:i/>
        </w:rPr>
        <w:t>·</w:t>
      </w:r>
      <w:r w:rsidRPr="00415D19">
        <w:rPr>
          <w:b/>
          <w:i/>
          <w:spacing w:val="-1"/>
        </w:rPr>
        <w:t xml:space="preserve"> </w:t>
      </w:r>
      <w:r w:rsidRPr="00415D19">
        <w:rPr>
          <w:b/>
          <w:i/>
        </w:rPr>
        <w:t>KNP</w:t>
      </w:r>
      <w:r w:rsidRPr="00415D19">
        <w:rPr>
          <w:b/>
          <w:i/>
          <w:spacing w:val="-1"/>
        </w:rPr>
        <w:t xml:space="preserve"> </w:t>
      </w:r>
      <w:r w:rsidRPr="00415D19">
        <w:rPr>
          <w:b/>
          <w:i/>
        </w:rPr>
        <w:t>·</w:t>
      </w:r>
      <w:r w:rsidRPr="00415D19">
        <w:rPr>
          <w:b/>
          <w:i/>
          <w:spacing w:val="-1"/>
        </w:rPr>
        <w:t xml:space="preserve"> </w:t>
      </w:r>
      <w:r w:rsidRPr="00415D19">
        <w:rPr>
          <w:b/>
          <w:i/>
        </w:rPr>
        <w:t>NR</w:t>
      </w:r>
      <w:r w:rsidRPr="00415D19">
        <w:rPr>
          <w:b/>
          <w:i/>
          <w:spacing w:val="-1"/>
        </w:rPr>
        <w:t xml:space="preserve"> </w:t>
      </w:r>
      <w:r w:rsidRPr="00415D19">
        <w:rPr>
          <w:b/>
          <w:i/>
        </w:rPr>
        <w:t>=</w:t>
      </w:r>
      <w:r w:rsidRPr="00415D19">
        <w:rPr>
          <w:b/>
          <w:i/>
          <w:spacing w:val="-3"/>
        </w:rPr>
        <w:t xml:space="preserve"> </w:t>
      </w:r>
      <w:r w:rsidRPr="00415D19">
        <w:rPr>
          <w:b/>
        </w:rPr>
        <w:t>0.27</w:t>
      </w:r>
      <w:r w:rsidRPr="00415D19">
        <w:rPr>
          <w:b/>
          <w:spacing w:val="-1"/>
        </w:rPr>
        <w:t xml:space="preserve"> </w:t>
      </w:r>
      <w:r w:rsidRPr="00415D19">
        <w:rPr>
          <w:b/>
        </w:rPr>
        <w:t>·</w:t>
      </w:r>
      <w:r w:rsidRPr="00415D19">
        <w:rPr>
          <w:b/>
          <w:spacing w:val="-4"/>
        </w:rPr>
        <w:t xml:space="preserve"> </w:t>
      </w:r>
      <w:r w:rsidRPr="00415D19">
        <w:rPr>
          <w:b/>
        </w:rPr>
        <w:t>0.0043</w:t>
      </w:r>
      <w:r w:rsidRPr="00415D19">
        <w:rPr>
          <w:b/>
          <w:spacing w:val="-3"/>
        </w:rPr>
        <w:t xml:space="preserve"> </w:t>
      </w:r>
      <w:r w:rsidRPr="00415D19">
        <w:rPr>
          <w:b/>
        </w:rPr>
        <w:t>·</w:t>
      </w:r>
      <w:r w:rsidRPr="00415D19">
        <w:rPr>
          <w:b/>
          <w:spacing w:val="-2"/>
        </w:rPr>
        <w:t xml:space="preserve"> </w:t>
      </w:r>
      <w:r w:rsidRPr="00415D19">
        <w:rPr>
          <w:b/>
        </w:rPr>
        <w:t>6</w:t>
      </w:r>
      <w:r w:rsidRPr="00415D19">
        <w:rPr>
          <w:b/>
          <w:spacing w:val="-1"/>
        </w:rPr>
        <w:t xml:space="preserve"> </w:t>
      </w:r>
      <w:r w:rsidRPr="00415D19">
        <w:rPr>
          <w:b/>
        </w:rPr>
        <w:t>=</w:t>
      </w:r>
      <w:r w:rsidRPr="00415D19">
        <w:rPr>
          <w:b/>
          <w:spacing w:val="-2"/>
        </w:rPr>
        <w:t xml:space="preserve"> 0.00697</w:t>
      </w:r>
    </w:p>
    <w:p w:rsidR="005D2024" w:rsidRPr="00415D19" w:rsidRDefault="004E2C5B" w:rsidP="004E2C5B">
      <w:pPr>
        <w:rPr>
          <w:b/>
        </w:rPr>
      </w:pPr>
      <w:r w:rsidRPr="00415D19">
        <w:t>Коэффициент,</w:t>
      </w:r>
      <w:r w:rsidRPr="00415D19">
        <w:rPr>
          <w:spacing w:val="-8"/>
        </w:rPr>
        <w:t xml:space="preserve"> </w:t>
      </w:r>
      <w:r w:rsidRPr="00415D19">
        <w:rPr>
          <w:b/>
          <w:i/>
        </w:rPr>
        <w:t>KPMAX</w:t>
      </w:r>
      <w:r w:rsidRPr="00415D19">
        <w:rPr>
          <w:b/>
          <w:i/>
          <w:spacing w:val="-7"/>
        </w:rPr>
        <w:t xml:space="preserve"> </w:t>
      </w:r>
      <w:r w:rsidRPr="00415D19">
        <w:rPr>
          <w:b/>
          <w:i/>
        </w:rPr>
        <w:t>=</w:t>
      </w:r>
      <w:r w:rsidRPr="00415D19">
        <w:rPr>
          <w:b/>
          <w:i/>
          <w:spacing w:val="-8"/>
        </w:rPr>
        <w:t xml:space="preserve"> </w:t>
      </w:r>
      <w:r w:rsidRPr="00415D19">
        <w:rPr>
          <w:b/>
          <w:spacing w:val="-5"/>
        </w:rPr>
        <w:t>0.1</w:t>
      </w:r>
    </w:p>
    <w:p w:rsidR="005D2024" w:rsidRPr="00415D19" w:rsidRDefault="004E2C5B" w:rsidP="004E2C5B">
      <w:pPr>
        <w:rPr>
          <w:b/>
        </w:rPr>
      </w:pPr>
      <w:r w:rsidRPr="00415D19">
        <w:t>Общий</w:t>
      </w:r>
      <w:r w:rsidRPr="00415D19">
        <w:rPr>
          <w:spacing w:val="-6"/>
        </w:rPr>
        <w:t xml:space="preserve"> </w:t>
      </w:r>
      <w:r w:rsidRPr="00415D19">
        <w:t>объем</w:t>
      </w:r>
      <w:r w:rsidRPr="00415D19">
        <w:rPr>
          <w:spacing w:val="-3"/>
        </w:rPr>
        <w:t xml:space="preserve"> </w:t>
      </w:r>
      <w:r w:rsidRPr="00415D19">
        <w:t>резервуаров,</w:t>
      </w:r>
      <w:r w:rsidRPr="00415D19">
        <w:rPr>
          <w:spacing w:val="-5"/>
        </w:rPr>
        <w:t xml:space="preserve"> </w:t>
      </w:r>
      <w:r w:rsidRPr="00415D19">
        <w:t xml:space="preserve">м3, </w:t>
      </w:r>
      <w:r w:rsidRPr="00415D19">
        <w:rPr>
          <w:b/>
          <w:i/>
        </w:rPr>
        <w:t>V</w:t>
      </w:r>
      <w:r w:rsidRPr="00415D19">
        <w:rPr>
          <w:b/>
          <w:i/>
          <w:spacing w:val="-6"/>
        </w:rPr>
        <w:t xml:space="preserve"> </w:t>
      </w:r>
      <w:r w:rsidRPr="00415D19">
        <w:rPr>
          <w:b/>
          <w:i/>
        </w:rPr>
        <w:t>=</w:t>
      </w:r>
      <w:r w:rsidRPr="00415D19">
        <w:rPr>
          <w:b/>
          <w:i/>
          <w:spacing w:val="-5"/>
        </w:rPr>
        <w:t xml:space="preserve"> </w:t>
      </w:r>
      <w:r w:rsidRPr="00415D19">
        <w:rPr>
          <w:b/>
          <w:spacing w:val="-5"/>
        </w:rPr>
        <w:t>360</w:t>
      </w:r>
    </w:p>
    <w:p w:rsidR="005D2024" w:rsidRPr="00415D19" w:rsidRDefault="004E2C5B" w:rsidP="004E2C5B">
      <w:pPr>
        <w:rPr>
          <w:b/>
        </w:rPr>
      </w:pPr>
      <w:r w:rsidRPr="00415D19">
        <w:t>Максимальный</w:t>
      </w:r>
      <w:r w:rsidRPr="00415D19">
        <w:rPr>
          <w:spacing w:val="-4"/>
        </w:rPr>
        <w:t xml:space="preserve"> </w:t>
      </w:r>
      <w:r w:rsidRPr="00415D19">
        <w:t>из</w:t>
      </w:r>
      <w:r w:rsidRPr="00415D19">
        <w:rPr>
          <w:spacing w:val="-3"/>
        </w:rPr>
        <w:t xml:space="preserve"> </w:t>
      </w:r>
      <w:r w:rsidRPr="00415D19">
        <w:t>разовых</w:t>
      </w:r>
      <w:r w:rsidRPr="00415D19">
        <w:rPr>
          <w:spacing w:val="-4"/>
        </w:rPr>
        <w:t xml:space="preserve"> </w:t>
      </w:r>
      <w:r w:rsidRPr="00415D19">
        <w:t>выброс,</w:t>
      </w:r>
      <w:r w:rsidRPr="00415D19">
        <w:rPr>
          <w:spacing w:val="-2"/>
        </w:rPr>
        <w:t xml:space="preserve"> </w:t>
      </w:r>
      <w:r w:rsidRPr="00415D19">
        <w:t>г/с</w:t>
      </w:r>
      <w:r w:rsidRPr="00415D19">
        <w:rPr>
          <w:spacing w:val="-3"/>
        </w:rPr>
        <w:t xml:space="preserve"> </w:t>
      </w:r>
      <w:r w:rsidRPr="00415D19">
        <w:t xml:space="preserve">(6.2.1), </w:t>
      </w:r>
      <w:r w:rsidRPr="00415D19">
        <w:rPr>
          <w:b/>
          <w:i/>
        </w:rPr>
        <w:t>G</w:t>
      </w:r>
      <w:r w:rsidRPr="00415D19">
        <w:rPr>
          <w:b/>
          <w:i/>
          <w:spacing w:val="-3"/>
        </w:rPr>
        <w:t xml:space="preserve"> </w:t>
      </w:r>
      <w:r w:rsidRPr="00415D19">
        <w:rPr>
          <w:b/>
          <w:i/>
        </w:rPr>
        <w:t>=</w:t>
      </w:r>
      <w:r w:rsidRPr="00415D19">
        <w:rPr>
          <w:b/>
          <w:i/>
          <w:spacing w:val="-3"/>
        </w:rPr>
        <w:t xml:space="preserve"> </w:t>
      </w:r>
      <w:r w:rsidRPr="00415D19">
        <w:rPr>
          <w:b/>
          <w:i/>
        </w:rPr>
        <w:t>C</w:t>
      </w:r>
      <w:r w:rsidRPr="00415D19">
        <w:rPr>
          <w:b/>
          <w:i/>
          <w:spacing w:val="-4"/>
        </w:rPr>
        <w:t xml:space="preserve"> </w:t>
      </w:r>
      <w:r w:rsidRPr="00415D19">
        <w:rPr>
          <w:b/>
          <w:i/>
        </w:rPr>
        <w:t>·</w:t>
      </w:r>
      <w:r w:rsidRPr="00415D19">
        <w:rPr>
          <w:b/>
          <w:i/>
          <w:spacing w:val="-3"/>
        </w:rPr>
        <w:t xml:space="preserve"> </w:t>
      </w:r>
      <w:r w:rsidRPr="00415D19">
        <w:rPr>
          <w:b/>
          <w:i/>
        </w:rPr>
        <w:t>KPMAX</w:t>
      </w:r>
      <w:r w:rsidRPr="00415D19">
        <w:rPr>
          <w:b/>
          <w:i/>
          <w:spacing w:val="-4"/>
        </w:rPr>
        <w:t xml:space="preserve"> </w:t>
      </w:r>
      <w:r w:rsidRPr="00415D19">
        <w:rPr>
          <w:b/>
          <w:i/>
        </w:rPr>
        <w:t>·</w:t>
      </w:r>
      <w:r w:rsidRPr="00415D19">
        <w:rPr>
          <w:b/>
          <w:i/>
          <w:spacing w:val="-3"/>
        </w:rPr>
        <w:t xml:space="preserve"> </w:t>
      </w:r>
      <w:r w:rsidRPr="00415D19">
        <w:rPr>
          <w:b/>
          <w:i/>
        </w:rPr>
        <w:t>VC</w:t>
      </w:r>
      <w:r w:rsidRPr="00415D19">
        <w:rPr>
          <w:b/>
          <w:i/>
          <w:spacing w:val="-4"/>
        </w:rPr>
        <w:t xml:space="preserve"> </w:t>
      </w:r>
      <w:r w:rsidRPr="00415D19">
        <w:rPr>
          <w:b/>
          <w:i/>
        </w:rPr>
        <w:t>/</w:t>
      </w:r>
      <w:r w:rsidRPr="00415D19">
        <w:rPr>
          <w:b/>
          <w:i/>
          <w:spacing w:val="-3"/>
        </w:rPr>
        <w:t xml:space="preserve"> </w:t>
      </w:r>
      <w:r w:rsidRPr="00415D19">
        <w:rPr>
          <w:b/>
          <w:i/>
        </w:rPr>
        <w:t>3600</w:t>
      </w:r>
      <w:r w:rsidRPr="00415D19">
        <w:rPr>
          <w:b/>
          <w:i/>
          <w:spacing w:val="-2"/>
        </w:rPr>
        <w:t xml:space="preserve"> </w:t>
      </w:r>
      <w:r w:rsidRPr="00415D19">
        <w:rPr>
          <w:b/>
          <w:i/>
        </w:rPr>
        <w:t xml:space="preserve">= </w:t>
      </w:r>
      <w:r w:rsidRPr="00415D19">
        <w:rPr>
          <w:b/>
        </w:rPr>
        <w:t>6.53</w:t>
      </w:r>
      <w:r w:rsidRPr="00415D19">
        <w:rPr>
          <w:b/>
          <w:spacing w:val="-2"/>
        </w:rPr>
        <w:t xml:space="preserve"> </w:t>
      </w:r>
      <w:r w:rsidRPr="00415D19">
        <w:rPr>
          <w:b/>
        </w:rPr>
        <w:t>·</w:t>
      </w:r>
      <w:r w:rsidRPr="00415D19">
        <w:rPr>
          <w:b/>
          <w:spacing w:val="-3"/>
        </w:rPr>
        <w:t xml:space="preserve"> </w:t>
      </w:r>
      <w:r w:rsidRPr="00415D19">
        <w:rPr>
          <w:b/>
        </w:rPr>
        <w:t>0.1</w:t>
      </w:r>
      <w:r w:rsidRPr="00415D19">
        <w:rPr>
          <w:b/>
          <w:spacing w:val="-4"/>
        </w:rPr>
        <w:t xml:space="preserve"> </w:t>
      </w:r>
      <w:r w:rsidRPr="00415D19">
        <w:rPr>
          <w:b/>
        </w:rPr>
        <w:t>·</w:t>
      </w:r>
      <w:r w:rsidRPr="00415D19">
        <w:rPr>
          <w:b/>
          <w:spacing w:val="-3"/>
        </w:rPr>
        <w:t xml:space="preserve"> </w:t>
      </w:r>
      <w:r w:rsidRPr="00415D19">
        <w:rPr>
          <w:b/>
        </w:rPr>
        <w:t>0.3</w:t>
      </w:r>
      <w:r w:rsidRPr="00415D19">
        <w:rPr>
          <w:b/>
          <w:spacing w:val="-2"/>
        </w:rPr>
        <w:t xml:space="preserve"> </w:t>
      </w:r>
      <w:r w:rsidRPr="00415D19">
        <w:rPr>
          <w:b/>
        </w:rPr>
        <w:t>/</w:t>
      </w:r>
      <w:r w:rsidRPr="00415D19">
        <w:rPr>
          <w:b/>
          <w:spacing w:val="-5"/>
        </w:rPr>
        <w:t xml:space="preserve"> </w:t>
      </w:r>
      <w:r w:rsidRPr="00415D19">
        <w:rPr>
          <w:b/>
        </w:rPr>
        <w:t>3600</w:t>
      </w:r>
      <w:r w:rsidRPr="00415D19">
        <w:rPr>
          <w:b/>
          <w:spacing w:val="-2"/>
        </w:rPr>
        <w:t xml:space="preserve"> </w:t>
      </w:r>
      <w:r w:rsidRPr="00415D19">
        <w:rPr>
          <w:b/>
        </w:rPr>
        <w:t>=</w:t>
      </w:r>
      <w:r w:rsidRPr="00415D19">
        <w:rPr>
          <w:b/>
          <w:spacing w:val="-4"/>
        </w:rPr>
        <w:t xml:space="preserve"> </w:t>
      </w:r>
      <w:r w:rsidRPr="00415D19">
        <w:rPr>
          <w:b/>
          <w:spacing w:val="-2"/>
        </w:rPr>
        <w:t>0.0000544</w:t>
      </w:r>
    </w:p>
    <w:p w:rsidR="005D2024" w:rsidRPr="00415D19" w:rsidRDefault="004E2C5B" w:rsidP="004E2C5B">
      <w:pPr>
        <w:rPr>
          <w:b/>
        </w:rPr>
      </w:pPr>
      <w:r w:rsidRPr="00415D19">
        <w:t>Среднегодовые</w:t>
      </w:r>
      <w:r w:rsidRPr="00415D19">
        <w:rPr>
          <w:spacing w:val="-3"/>
        </w:rPr>
        <w:t xml:space="preserve"> </w:t>
      </w:r>
      <w:r w:rsidRPr="00415D19">
        <w:t>выбросы,</w:t>
      </w:r>
      <w:r w:rsidRPr="00415D19">
        <w:rPr>
          <w:spacing w:val="-3"/>
        </w:rPr>
        <w:t xml:space="preserve"> </w:t>
      </w:r>
      <w:r w:rsidRPr="00415D19">
        <w:t>т/год</w:t>
      </w:r>
      <w:r w:rsidRPr="00415D19">
        <w:rPr>
          <w:spacing w:val="-4"/>
        </w:rPr>
        <w:t xml:space="preserve"> </w:t>
      </w:r>
      <w:r w:rsidRPr="00415D19">
        <w:t>(6.2.2),</w:t>
      </w:r>
      <w:r w:rsidRPr="00415D19">
        <w:rPr>
          <w:spacing w:val="1"/>
        </w:rPr>
        <w:t xml:space="preserve"> </w:t>
      </w:r>
      <w:r w:rsidRPr="00415D19">
        <w:rPr>
          <w:b/>
          <w:i/>
        </w:rPr>
        <w:t>M</w:t>
      </w:r>
      <w:r w:rsidRPr="00415D19">
        <w:rPr>
          <w:b/>
          <w:i/>
          <w:spacing w:val="-3"/>
        </w:rPr>
        <w:t xml:space="preserve"> </w:t>
      </w:r>
      <w:r w:rsidRPr="00415D19">
        <w:rPr>
          <w:b/>
          <w:i/>
        </w:rPr>
        <w:t>=</w:t>
      </w:r>
      <w:r w:rsidRPr="00415D19">
        <w:rPr>
          <w:b/>
          <w:i/>
          <w:spacing w:val="-4"/>
        </w:rPr>
        <w:t xml:space="preserve"> </w:t>
      </w:r>
      <w:r w:rsidRPr="00415D19">
        <w:rPr>
          <w:b/>
          <w:i/>
        </w:rPr>
        <w:t>(YY</w:t>
      </w:r>
      <w:r w:rsidRPr="00415D19">
        <w:rPr>
          <w:b/>
          <w:i/>
          <w:spacing w:val="-4"/>
        </w:rPr>
        <w:t xml:space="preserve"> </w:t>
      </w:r>
      <w:r w:rsidRPr="00415D19">
        <w:rPr>
          <w:b/>
          <w:i/>
        </w:rPr>
        <w:t>·</w:t>
      </w:r>
      <w:r w:rsidRPr="00415D19">
        <w:rPr>
          <w:b/>
          <w:i/>
          <w:spacing w:val="-3"/>
        </w:rPr>
        <w:t xml:space="preserve"> </w:t>
      </w:r>
      <w:r w:rsidRPr="00415D19">
        <w:rPr>
          <w:b/>
          <w:i/>
        </w:rPr>
        <w:t>BOZ</w:t>
      </w:r>
      <w:r w:rsidRPr="00415D19">
        <w:rPr>
          <w:b/>
          <w:i/>
          <w:spacing w:val="-3"/>
        </w:rPr>
        <w:t xml:space="preserve"> </w:t>
      </w:r>
      <w:r w:rsidRPr="00415D19">
        <w:rPr>
          <w:b/>
          <w:i/>
        </w:rPr>
        <w:t>+</w:t>
      </w:r>
      <w:r w:rsidRPr="00415D19">
        <w:rPr>
          <w:b/>
          <w:i/>
          <w:spacing w:val="-4"/>
        </w:rPr>
        <w:t xml:space="preserve"> </w:t>
      </w:r>
      <w:r w:rsidRPr="00415D19">
        <w:rPr>
          <w:b/>
          <w:i/>
        </w:rPr>
        <w:t>YYY</w:t>
      </w:r>
      <w:r w:rsidRPr="00415D19">
        <w:rPr>
          <w:b/>
          <w:i/>
          <w:spacing w:val="-3"/>
        </w:rPr>
        <w:t xml:space="preserve"> </w:t>
      </w:r>
      <w:r w:rsidRPr="00415D19">
        <w:rPr>
          <w:b/>
          <w:i/>
        </w:rPr>
        <w:t>·</w:t>
      </w:r>
      <w:r w:rsidRPr="00415D19">
        <w:rPr>
          <w:b/>
          <w:i/>
          <w:spacing w:val="-3"/>
        </w:rPr>
        <w:t xml:space="preserve"> </w:t>
      </w:r>
      <w:r w:rsidRPr="00415D19">
        <w:rPr>
          <w:b/>
          <w:i/>
        </w:rPr>
        <w:t>BVL)</w:t>
      </w:r>
      <w:r w:rsidRPr="00415D19">
        <w:rPr>
          <w:b/>
          <w:i/>
          <w:spacing w:val="-3"/>
        </w:rPr>
        <w:t xml:space="preserve"> </w:t>
      </w:r>
      <w:r w:rsidRPr="00415D19">
        <w:rPr>
          <w:b/>
          <w:i/>
        </w:rPr>
        <w:t>·</w:t>
      </w:r>
      <w:r w:rsidRPr="00415D19">
        <w:rPr>
          <w:b/>
          <w:i/>
          <w:spacing w:val="-3"/>
        </w:rPr>
        <w:t xml:space="preserve"> </w:t>
      </w:r>
      <w:r w:rsidRPr="00415D19">
        <w:rPr>
          <w:b/>
          <w:i/>
        </w:rPr>
        <w:t>KPMAX</w:t>
      </w:r>
      <w:r w:rsidRPr="00415D19">
        <w:rPr>
          <w:b/>
          <w:i/>
          <w:spacing w:val="-4"/>
        </w:rPr>
        <w:t xml:space="preserve"> </w:t>
      </w:r>
      <w:r w:rsidRPr="00415D19">
        <w:rPr>
          <w:b/>
          <w:i/>
        </w:rPr>
        <w:t>·</w:t>
      </w:r>
      <w:r w:rsidRPr="00415D19">
        <w:rPr>
          <w:b/>
          <w:i/>
          <w:spacing w:val="-3"/>
        </w:rPr>
        <w:t xml:space="preserve"> </w:t>
      </w:r>
      <w:r w:rsidRPr="00415D19">
        <w:rPr>
          <w:b/>
          <w:i/>
        </w:rPr>
        <w:t>10</w:t>
      </w:r>
      <w:r w:rsidRPr="00415D19">
        <w:rPr>
          <w:b/>
          <w:i/>
          <w:vertAlign w:val="superscript"/>
        </w:rPr>
        <w:t>-6</w:t>
      </w:r>
      <w:r w:rsidRPr="00415D19">
        <w:rPr>
          <w:b/>
          <w:i/>
          <w:spacing w:val="-3"/>
        </w:rPr>
        <w:t xml:space="preserve"> </w:t>
      </w:r>
      <w:r w:rsidRPr="00415D19">
        <w:rPr>
          <w:b/>
          <w:i/>
        </w:rPr>
        <w:t>+</w:t>
      </w:r>
      <w:r w:rsidRPr="00415D19">
        <w:rPr>
          <w:b/>
          <w:i/>
          <w:spacing w:val="-2"/>
        </w:rPr>
        <w:t xml:space="preserve"> </w:t>
      </w:r>
      <w:r w:rsidRPr="00415D19">
        <w:rPr>
          <w:b/>
          <w:i/>
        </w:rPr>
        <w:t>GHR</w:t>
      </w:r>
      <w:r w:rsidRPr="00415D19">
        <w:rPr>
          <w:b/>
          <w:i/>
          <w:spacing w:val="-4"/>
        </w:rPr>
        <w:t xml:space="preserve"> </w:t>
      </w:r>
      <w:r w:rsidRPr="00415D19">
        <w:rPr>
          <w:b/>
          <w:i/>
        </w:rPr>
        <w:t>=</w:t>
      </w:r>
      <w:r w:rsidRPr="00415D19">
        <w:rPr>
          <w:b/>
          <w:i/>
          <w:spacing w:val="-3"/>
        </w:rPr>
        <w:t xml:space="preserve"> </w:t>
      </w:r>
      <w:r w:rsidRPr="00415D19">
        <w:rPr>
          <w:b/>
        </w:rPr>
        <w:t>(4.96</w:t>
      </w:r>
      <w:r w:rsidRPr="00415D19">
        <w:rPr>
          <w:b/>
          <w:spacing w:val="-2"/>
        </w:rPr>
        <w:t xml:space="preserve"> </w:t>
      </w:r>
      <w:r w:rsidRPr="00415D19">
        <w:rPr>
          <w:b/>
        </w:rPr>
        <w:t>·</w:t>
      </w:r>
      <w:r w:rsidRPr="00415D19">
        <w:rPr>
          <w:b/>
          <w:spacing w:val="-5"/>
        </w:rPr>
        <w:t xml:space="preserve"> </w:t>
      </w:r>
      <w:r w:rsidRPr="00415D19">
        <w:rPr>
          <w:b/>
        </w:rPr>
        <w:t>12000</w:t>
      </w:r>
      <w:r w:rsidRPr="00415D19">
        <w:rPr>
          <w:b/>
          <w:spacing w:val="-2"/>
        </w:rPr>
        <w:t xml:space="preserve"> </w:t>
      </w:r>
      <w:r w:rsidRPr="00415D19">
        <w:rPr>
          <w:b/>
        </w:rPr>
        <w:t>+</w:t>
      </w:r>
      <w:r w:rsidRPr="00415D19">
        <w:rPr>
          <w:b/>
          <w:spacing w:val="-4"/>
        </w:rPr>
        <w:t xml:space="preserve"> 4.96</w:t>
      </w:r>
    </w:p>
    <w:p w:rsidR="005D2024" w:rsidRPr="00415D19" w:rsidRDefault="004E2C5B" w:rsidP="004E2C5B">
      <w:pPr>
        <w:rPr>
          <w:b/>
        </w:rPr>
      </w:pPr>
      <w:r w:rsidRPr="00415D19">
        <w:rPr>
          <w:b/>
        </w:rPr>
        <w:t>·</w:t>
      </w:r>
      <w:r w:rsidRPr="00415D19">
        <w:rPr>
          <w:b/>
          <w:spacing w:val="-3"/>
        </w:rPr>
        <w:t xml:space="preserve"> </w:t>
      </w:r>
      <w:r w:rsidRPr="00415D19">
        <w:rPr>
          <w:b/>
        </w:rPr>
        <w:t>12000)</w:t>
      </w:r>
      <w:r w:rsidRPr="00415D19">
        <w:rPr>
          <w:b/>
          <w:spacing w:val="-4"/>
        </w:rPr>
        <w:t xml:space="preserve"> </w:t>
      </w:r>
      <w:r w:rsidRPr="00415D19">
        <w:rPr>
          <w:b/>
        </w:rPr>
        <w:t>·</w:t>
      </w:r>
      <w:r w:rsidRPr="00415D19">
        <w:rPr>
          <w:b/>
          <w:spacing w:val="-2"/>
        </w:rPr>
        <w:t xml:space="preserve"> </w:t>
      </w:r>
      <w:r w:rsidRPr="00415D19">
        <w:rPr>
          <w:b/>
        </w:rPr>
        <w:t>0.1</w:t>
      </w:r>
      <w:r w:rsidRPr="00415D19">
        <w:rPr>
          <w:b/>
          <w:spacing w:val="-1"/>
        </w:rPr>
        <w:t xml:space="preserve"> </w:t>
      </w:r>
      <w:r w:rsidRPr="00415D19">
        <w:rPr>
          <w:b/>
        </w:rPr>
        <w:t>·</w:t>
      </w:r>
      <w:r w:rsidRPr="00415D19">
        <w:rPr>
          <w:b/>
          <w:spacing w:val="-3"/>
        </w:rPr>
        <w:t xml:space="preserve"> </w:t>
      </w:r>
      <w:r w:rsidRPr="00415D19">
        <w:rPr>
          <w:b/>
        </w:rPr>
        <w:t>10</w:t>
      </w:r>
      <w:r w:rsidRPr="00415D19">
        <w:rPr>
          <w:b/>
          <w:vertAlign w:val="superscript"/>
        </w:rPr>
        <w:t>-6</w:t>
      </w:r>
      <w:r w:rsidRPr="00415D19">
        <w:rPr>
          <w:b/>
          <w:spacing w:val="-2"/>
        </w:rPr>
        <w:t xml:space="preserve"> </w:t>
      </w:r>
      <w:r w:rsidRPr="00415D19">
        <w:rPr>
          <w:b/>
        </w:rPr>
        <w:t>+</w:t>
      </w:r>
      <w:r w:rsidRPr="00415D19">
        <w:rPr>
          <w:b/>
          <w:spacing w:val="-3"/>
        </w:rPr>
        <w:t xml:space="preserve"> </w:t>
      </w:r>
      <w:r w:rsidRPr="00415D19">
        <w:rPr>
          <w:b/>
        </w:rPr>
        <w:t>0.00697</w:t>
      </w:r>
      <w:r w:rsidRPr="00415D19">
        <w:rPr>
          <w:b/>
          <w:spacing w:val="-3"/>
        </w:rPr>
        <w:t xml:space="preserve"> </w:t>
      </w:r>
      <w:r w:rsidRPr="00415D19">
        <w:rPr>
          <w:b/>
        </w:rPr>
        <w:t>=</w:t>
      </w:r>
      <w:r w:rsidRPr="00415D19">
        <w:rPr>
          <w:b/>
          <w:spacing w:val="-4"/>
        </w:rPr>
        <w:t xml:space="preserve"> </w:t>
      </w:r>
      <w:r w:rsidRPr="00415D19">
        <w:rPr>
          <w:b/>
          <w:spacing w:val="-2"/>
        </w:rPr>
        <w:t>0.01887</w:t>
      </w:r>
    </w:p>
    <w:p w:rsidR="005D2024" w:rsidRPr="00415D19" w:rsidRDefault="004E2C5B" w:rsidP="004E2C5B">
      <w:pPr>
        <w:rPr>
          <w:b/>
          <w:i/>
        </w:rPr>
      </w:pPr>
      <w:r w:rsidRPr="00415D19">
        <w:rPr>
          <w:b/>
          <w:i/>
          <w:u w:val="single"/>
        </w:rPr>
        <w:t>Примесь:</w:t>
      </w:r>
      <w:r w:rsidRPr="00415D19">
        <w:rPr>
          <w:b/>
          <w:i/>
          <w:spacing w:val="-2"/>
          <w:u w:val="single"/>
        </w:rPr>
        <w:t xml:space="preserve"> </w:t>
      </w:r>
      <w:r w:rsidRPr="00415D19">
        <w:rPr>
          <w:b/>
          <w:i/>
          <w:u w:val="single"/>
        </w:rPr>
        <w:t>2754</w:t>
      </w:r>
      <w:r w:rsidRPr="00415D19">
        <w:rPr>
          <w:b/>
          <w:i/>
          <w:spacing w:val="-2"/>
          <w:u w:val="single"/>
        </w:rPr>
        <w:t xml:space="preserve"> </w:t>
      </w:r>
      <w:r w:rsidRPr="00415D19">
        <w:rPr>
          <w:b/>
          <w:i/>
          <w:u w:val="single"/>
        </w:rPr>
        <w:t>Алканы</w:t>
      </w:r>
      <w:r w:rsidRPr="00415D19">
        <w:rPr>
          <w:b/>
          <w:i/>
          <w:spacing w:val="-3"/>
          <w:u w:val="single"/>
        </w:rPr>
        <w:t xml:space="preserve"> </w:t>
      </w:r>
      <w:r w:rsidRPr="00415D19">
        <w:rPr>
          <w:b/>
          <w:i/>
          <w:u w:val="single"/>
        </w:rPr>
        <w:t>С12-19</w:t>
      </w:r>
      <w:r w:rsidRPr="00415D19">
        <w:rPr>
          <w:b/>
          <w:i/>
          <w:spacing w:val="-2"/>
          <w:u w:val="single"/>
        </w:rPr>
        <w:t xml:space="preserve"> </w:t>
      </w:r>
      <w:r w:rsidRPr="00415D19">
        <w:rPr>
          <w:b/>
          <w:i/>
          <w:u w:val="single"/>
        </w:rPr>
        <w:t>/в</w:t>
      </w:r>
      <w:r w:rsidRPr="00415D19">
        <w:rPr>
          <w:b/>
          <w:i/>
          <w:spacing w:val="-4"/>
          <w:u w:val="single"/>
        </w:rPr>
        <w:t xml:space="preserve"> </w:t>
      </w:r>
      <w:r w:rsidRPr="00415D19">
        <w:rPr>
          <w:b/>
          <w:i/>
          <w:u w:val="single"/>
        </w:rPr>
        <w:t>пересчете</w:t>
      </w:r>
      <w:r w:rsidRPr="00415D19">
        <w:rPr>
          <w:b/>
          <w:i/>
          <w:spacing w:val="-3"/>
          <w:u w:val="single"/>
        </w:rPr>
        <w:t xml:space="preserve"> </w:t>
      </w:r>
      <w:r w:rsidRPr="00415D19">
        <w:rPr>
          <w:b/>
          <w:i/>
          <w:u w:val="single"/>
        </w:rPr>
        <w:t>на</w:t>
      </w:r>
      <w:r w:rsidRPr="00415D19">
        <w:rPr>
          <w:b/>
          <w:i/>
          <w:spacing w:val="-2"/>
          <w:u w:val="single"/>
        </w:rPr>
        <w:t xml:space="preserve"> </w:t>
      </w:r>
      <w:r w:rsidRPr="00415D19">
        <w:rPr>
          <w:b/>
          <w:i/>
          <w:u w:val="single"/>
        </w:rPr>
        <w:t>С/</w:t>
      </w:r>
      <w:r w:rsidRPr="00415D19">
        <w:rPr>
          <w:b/>
          <w:i/>
          <w:spacing w:val="-4"/>
          <w:u w:val="single"/>
        </w:rPr>
        <w:t xml:space="preserve"> </w:t>
      </w:r>
      <w:r w:rsidRPr="00415D19">
        <w:rPr>
          <w:b/>
          <w:i/>
          <w:u w:val="single"/>
        </w:rPr>
        <w:t>(Углеводороды</w:t>
      </w:r>
      <w:r w:rsidRPr="00415D19">
        <w:rPr>
          <w:b/>
          <w:i/>
          <w:spacing w:val="-3"/>
          <w:u w:val="single"/>
        </w:rPr>
        <w:t xml:space="preserve"> </w:t>
      </w:r>
      <w:r w:rsidRPr="00415D19">
        <w:rPr>
          <w:b/>
          <w:i/>
          <w:u w:val="single"/>
        </w:rPr>
        <w:t>предельные</w:t>
      </w:r>
      <w:r w:rsidRPr="00415D19">
        <w:rPr>
          <w:b/>
          <w:i/>
          <w:spacing w:val="-3"/>
          <w:u w:val="single"/>
        </w:rPr>
        <w:t xml:space="preserve"> </w:t>
      </w:r>
      <w:r w:rsidRPr="00415D19">
        <w:rPr>
          <w:b/>
          <w:i/>
          <w:u w:val="single"/>
        </w:rPr>
        <w:t>С12-С19</w:t>
      </w:r>
      <w:r w:rsidRPr="00415D19">
        <w:rPr>
          <w:b/>
          <w:i/>
          <w:spacing w:val="-2"/>
          <w:u w:val="single"/>
        </w:rPr>
        <w:t xml:space="preserve"> </w:t>
      </w:r>
      <w:r w:rsidRPr="00415D19">
        <w:rPr>
          <w:b/>
          <w:i/>
          <w:u w:val="single"/>
        </w:rPr>
        <w:t>(в</w:t>
      </w:r>
      <w:r w:rsidRPr="00415D19">
        <w:rPr>
          <w:b/>
          <w:i/>
          <w:spacing w:val="-4"/>
          <w:u w:val="single"/>
        </w:rPr>
        <w:t xml:space="preserve"> </w:t>
      </w:r>
      <w:r w:rsidRPr="00415D19">
        <w:rPr>
          <w:b/>
          <w:i/>
          <w:u w:val="single"/>
        </w:rPr>
        <w:t>пересчете</w:t>
      </w:r>
      <w:r w:rsidRPr="00415D19">
        <w:rPr>
          <w:b/>
          <w:i/>
          <w:spacing w:val="-3"/>
          <w:u w:val="single"/>
        </w:rPr>
        <w:t xml:space="preserve"> </w:t>
      </w:r>
      <w:r w:rsidRPr="00415D19">
        <w:rPr>
          <w:b/>
          <w:i/>
          <w:u w:val="single"/>
        </w:rPr>
        <w:t>на</w:t>
      </w:r>
      <w:r w:rsidRPr="00415D19">
        <w:rPr>
          <w:b/>
          <w:i/>
          <w:spacing w:val="-2"/>
          <w:u w:val="single"/>
        </w:rPr>
        <w:t xml:space="preserve"> </w:t>
      </w:r>
      <w:r w:rsidRPr="00415D19">
        <w:rPr>
          <w:b/>
          <w:i/>
          <w:u w:val="single"/>
        </w:rPr>
        <w:t>С);</w:t>
      </w:r>
      <w:r w:rsidRPr="00415D19">
        <w:rPr>
          <w:b/>
          <w:i/>
        </w:rPr>
        <w:t xml:space="preserve"> </w:t>
      </w:r>
      <w:r w:rsidRPr="00415D19">
        <w:rPr>
          <w:b/>
          <w:i/>
          <w:u w:val="single"/>
        </w:rPr>
        <w:t>Растворитель РПК-265П) (10)</w:t>
      </w:r>
    </w:p>
    <w:p w:rsidR="005D2024" w:rsidRPr="00415D19" w:rsidRDefault="004E2C5B" w:rsidP="004E2C5B">
      <w:pPr>
        <w:rPr>
          <w:b/>
        </w:rPr>
      </w:pPr>
      <w:r w:rsidRPr="00415D19">
        <w:t>Концентрация</w:t>
      </w:r>
      <w:r w:rsidRPr="00415D19">
        <w:rPr>
          <w:spacing w:val="-6"/>
        </w:rPr>
        <w:t xml:space="preserve"> </w:t>
      </w:r>
      <w:r w:rsidRPr="00415D19">
        <w:t>ЗВ</w:t>
      </w:r>
      <w:r w:rsidRPr="00415D19">
        <w:rPr>
          <w:spacing w:val="-3"/>
        </w:rPr>
        <w:t xml:space="preserve"> </w:t>
      </w:r>
      <w:r w:rsidRPr="00415D19">
        <w:t>в</w:t>
      </w:r>
      <w:r w:rsidRPr="00415D19">
        <w:rPr>
          <w:spacing w:val="-6"/>
        </w:rPr>
        <w:t xml:space="preserve"> </w:t>
      </w:r>
      <w:r w:rsidRPr="00415D19">
        <w:t>парах,</w:t>
      </w:r>
      <w:r w:rsidRPr="00415D19">
        <w:rPr>
          <w:spacing w:val="-4"/>
        </w:rPr>
        <w:t xml:space="preserve"> </w:t>
      </w:r>
      <w:r w:rsidRPr="00415D19">
        <w:t>%</w:t>
      </w:r>
      <w:r w:rsidRPr="00415D19">
        <w:rPr>
          <w:spacing w:val="-4"/>
        </w:rPr>
        <w:t xml:space="preserve"> </w:t>
      </w:r>
      <w:r w:rsidRPr="00415D19">
        <w:t>масс(Прил.</w:t>
      </w:r>
      <w:r w:rsidRPr="00415D19">
        <w:rPr>
          <w:spacing w:val="-4"/>
        </w:rPr>
        <w:t xml:space="preserve"> </w:t>
      </w:r>
      <w:r w:rsidRPr="00415D19">
        <w:t xml:space="preserve">14), </w:t>
      </w:r>
      <w:r w:rsidRPr="00415D19">
        <w:rPr>
          <w:b/>
          <w:i/>
        </w:rPr>
        <w:t>CI</w:t>
      </w:r>
      <w:r w:rsidRPr="00415D19">
        <w:rPr>
          <w:b/>
          <w:i/>
          <w:spacing w:val="-6"/>
        </w:rPr>
        <w:t xml:space="preserve"> </w:t>
      </w:r>
      <w:r w:rsidRPr="00415D19">
        <w:rPr>
          <w:b/>
          <w:i/>
        </w:rPr>
        <w:t>=</w:t>
      </w:r>
      <w:r w:rsidRPr="00415D19">
        <w:rPr>
          <w:b/>
          <w:i/>
          <w:spacing w:val="-4"/>
        </w:rPr>
        <w:t xml:space="preserve"> </w:t>
      </w:r>
      <w:r w:rsidRPr="00415D19">
        <w:rPr>
          <w:b/>
          <w:spacing w:val="-4"/>
        </w:rPr>
        <w:t>99.31</w:t>
      </w:r>
    </w:p>
    <w:p w:rsidR="005D2024" w:rsidRPr="00415D19" w:rsidRDefault="004E2C5B" w:rsidP="004E2C5B">
      <w:pPr>
        <w:rPr>
          <w:b/>
        </w:rPr>
      </w:pPr>
      <w:r w:rsidRPr="00415D19">
        <w:t>Валовый</w:t>
      </w:r>
      <w:r w:rsidRPr="00415D19">
        <w:rPr>
          <w:spacing w:val="-4"/>
        </w:rPr>
        <w:t xml:space="preserve"> </w:t>
      </w:r>
      <w:r w:rsidRPr="00415D19">
        <w:t>выброс,</w:t>
      </w:r>
      <w:r w:rsidRPr="00415D19">
        <w:rPr>
          <w:spacing w:val="-2"/>
        </w:rPr>
        <w:t xml:space="preserve"> </w:t>
      </w:r>
      <w:r w:rsidRPr="00415D19">
        <w:t>т/год</w:t>
      </w:r>
      <w:r w:rsidRPr="00415D19">
        <w:rPr>
          <w:spacing w:val="-4"/>
        </w:rPr>
        <w:t xml:space="preserve"> </w:t>
      </w:r>
      <w:r w:rsidRPr="00415D19">
        <w:t>(5.2.5),</w:t>
      </w:r>
      <w:r w:rsidRPr="00415D19">
        <w:rPr>
          <w:spacing w:val="1"/>
        </w:rPr>
        <w:t xml:space="preserve"> </w:t>
      </w:r>
      <w:r w:rsidRPr="00415D19">
        <w:rPr>
          <w:b/>
          <w:i/>
        </w:rPr>
        <w:t>_M_</w:t>
      </w:r>
      <w:r w:rsidRPr="00415D19">
        <w:rPr>
          <w:b/>
          <w:i/>
          <w:spacing w:val="-4"/>
        </w:rPr>
        <w:t xml:space="preserve"> </w:t>
      </w:r>
      <w:r w:rsidRPr="00415D19">
        <w:rPr>
          <w:b/>
          <w:i/>
        </w:rPr>
        <w:t>=</w:t>
      </w:r>
      <w:r w:rsidRPr="00415D19">
        <w:rPr>
          <w:b/>
          <w:i/>
          <w:spacing w:val="-4"/>
        </w:rPr>
        <w:t xml:space="preserve"> </w:t>
      </w:r>
      <w:r w:rsidRPr="00415D19">
        <w:rPr>
          <w:b/>
          <w:i/>
        </w:rPr>
        <w:t>CI</w:t>
      </w:r>
      <w:r w:rsidRPr="00415D19">
        <w:rPr>
          <w:b/>
          <w:i/>
          <w:spacing w:val="-4"/>
        </w:rPr>
        <w:t xml:space="preserve"> </w:t>
      </w:r>
      <w:r w:rsidRPr="00415D19">
        <w:rPr>
          <w:b/>
          <w:i/>
        </w:rPr>
        <w:t>·</w:t>
      </w:r>
      <w:r w:rsidRPr="00415D19">
        <w:rPr>
          <w:b/>
          <w:i/>
          <w:spacing w:val="-2"/>
        </w:rPr>
        <w:t xml:space="preserve"> </w:t>
      </w:r>
      <w:r w:rsidRPr="00415D19">
        <w:rPr>
          <w:b/>
          <w:i/>
        </w:rPr>
        <w:t>M</w:t>
      </w:r>
      <w:r w:rsidRPr="00415D19">
        <w:rPr>
          <w:b/>
          <w:i/>
          <w:spacing w:val="-3"/>
        </w:rPr>
        <w:t xml:space="preserve"> </w:t>
      </w:r>
      <w:r w:rsidRPr="00415D19">
        <w:rPr>
          <w:b/>
          <w:i/>
        </w:rPr>
        <w:t>/</w:t>
      </w:r>
      <w:r w:rsidRPr="00415D19">
        <w:rPr>
          <w:b/>
          <w:i/>
          <w:spacing w:val="-4"/>
        </w:rPr>
        <w:t xml:space="preserve"> </w:t>
      </w:r>
      <w:r w:rsidRPr="00415D19">
        <w:rPr>
          <w:b/>
          <w:i/>
        </w:rPr>
        <w:t>100</w:t>
      </w:r>
      <w:r w:rsidRPr="00415D19">
        <w:rPr>
          <w:b/>
          <w:i/>
          <w:spacing w:val="-2"/>
        </w:rPr>
        <w:t xml:space="preserve"> </w:t>
      </w:r>
      <w:r w:rsidRPr="00415D19">
        <w:rPr>
          <w:b/>
          <w:i/>
        </w:rPr>
        <w:t>=</w:t>
      </w:r>
      <w:r w:rsidRPr="00415D19">
        <w:rPr>
          <w:b/>
          <w:i/>
          <w:spacing w:val="-1"/>
        </w:rPr>
        <w:t xml:space="preserve"> </w:t>
      </w:r>
      <w:r w:rsidRPr="00415D19">
        <w:rPr>
          <w:b/>
        </w:rPr>
        <w:t>99.31</w:t>
      </w:r>
      <w:r w:rsidRPr="00415D19">
        <w:rPr>
          <w:b/>
          <w:spacing w:val="-2"/>
        </w:rPr>
        <w:t xml:space="preserve"> </w:t>
      </w:r>
      <w:r w:rsidRPr="00415D19">
        <w:rPr>
          <w:b/>
        </w:rPr>
        <w:t>·</w:t>
      </w:r>
      <w:r w:rsidRPr="00415D19">
        <w:rPr>
          <w:b/>
          <w:spacing w:val="-3"/>
        </w:rPr>
        <w:t xml:space="preserve"> </w:t>
      </w:r>
      <w:r w:rsidRPr="00415D19">
        <w:rPr>
          <w:b/>
        </w:rPr>
        <w:t>0.01887</w:t>
      </w:r>
      <w:r w:rsidRPr="00415D19">
        <w:rPr>
          <w:b/>
          <w:spacing w:val="-2"/>
        </w:rPr>
        <w:t xml:space="preserve"> </w:t>
      </w:r>
      <w:r w:rsidRPr="00415D19">
        <w:rPr>
          <w:b/>
        </w:rPr>
        <w:t>/</w:t>
      </w:r>
      <w:r w:rsidRPr="00415D19">
        <w:rPr>
          <w:b/>
          <w:spacing w:val="-5"/>
        </w:rPr>
        <w:t xml:space="preserve"> </w:t>
      </w:r>
      <w:r w:rsidRPr="00415D19">
        <w:rPr>
          <w:b/>
        </w:rPr>
        <w:t>100</w:t>
      </w:r>
      <w:r w:rsidRPr="00415D19">
        <w:rPr>
          <w:b/>
          <w:spacing w:val="-2"/>
        </w:rPr>
        <w:t xml:space="preserve"> </w:t>
      </w:r>
      <w:r w:rsidRPr="00415D19">
        <w:rPr>
          <w:b/>
        </w:rPr>
        <w:t>=</w:t>
      </w:r>
      <w:r w:rsidRPr="00415D19">
        <w:rPr>
          <w:b/>
          <w:spacing w:val="-4"/>
        </w:rPr>
        <w:t xml:space="preserve"> </w:t>
      </w:r>
      <w:r w:rsidRPr="00415D19">
        <w:rPr>
          <w:b/>
          <w:spacing w:val="-2"/>
        </w:rPr>
        <w:t>0.0187</w:t>
      </w:r>
    </w:p>
    <w:p w:rsidR="005D2024" w:rsidRPr="00415D19" w:rsidRDefault="004E2C5B" w:rsidP="004E2C5B">
      <w:pPr>
        <w:rPr>
          <w:b/>
        </w:rPr>
      </w:pPr>
      <w:r w:rsidRPr="00415D19">
        <w:t>Максимальный</w:t>
      </w:r>
      <w:r w:rsidRPr="00415D19">
        <w:rPr>
          <w:spacing w:val="-5"/>
        </w:rPr>
        <w:t xml:space="preserve"> </w:t>
      </w:r>
      <w:r w:rsidRPr="00415D19">
        <w:t>из</w:t>
      </w:r>
      <w:r w:rsidRPr="00415D19">
        <w:rPr>
          <w:spacing w:val="-3"/>
        </w:rPr>
        <w:t xml:space="preserve"> </w:t>
      </w:r>
      <w:r w:rsidRPr="00415D19">
        <w:t>разовых</w:t>
      </w:r>
      <w:r w:rsidRPr="00415D19">
        <w:rPr>
          <w:spacing w:val="-4"/>
        </w:rPr>
        <w:t xml:space="preserve"> </w:t>
      </w:r>
      <w:r w:rsidRPr="00415D19">
        <w:t>выброс,</w:t>
      </w:r>
      <w:r w:rsidRPr="00415D19">
        <w:rPr>
          <w:spacing w:val="-2"/>
        </w:rPr>
        <w:t xml:space="preserve"> </w:t>
      </w:r>
      <w:r w:rsidRPr="00415D19">
        <w:t>г/с</w:t>
      </w:r>
      <w:r w:rsidRPr="00415D19">
        <w:rPr>
          <w:spacing w:val="-3"/>
        </w:rPr>
        <w:t xml:space="preserve"> </w:t>
      </w:r>
      <w:r w:rsidRPr="00415D19">
        <w:t xml:space="preserve">(5.2.4), </w:t>
      </w:r>
      <w:r w:rsidRPr="00415D19">
        <w:rPr>
          <w:b/>
          <w:i/>
        </w:rPr>
        <w:t>_G_</w:t>
      </w:r>
      <w:r w:rsidRPr="00415D19">
        <w:rPr>
          <w:b/>
          <w:i/>
          <w:spacing w:val="-3"/>
        </w:rPr>
        <w:t xml:space="preserve"> </w:t>
      </w:r>
      <w:r w:rsidRPr="00415D19">
        <w:rPr>
          <w:b/>
          <w:i/>
        </w:rPr>
        <w:t>=</w:t>
      </w:r>
      <w:r w:rsidRPr="00415D19">
        <w:rPr>
          <w:b/>
          <w:i/>
          <w:spacing w:val="-4"/>
        </w:rPr>
        <w:t xml:space="preserve"> </w:t>
      </w:r>
      <w:r w:rsidRPr="00415D19">
        <w:rPr>
          <w:b/>
          <w:i/>
        </w:rPr>
        <w:t>CI</w:t>
      </w:r>
      <w:r w:rsidRPr="00415D19">
        <w:rPr>
          <w:b/>
          <w:i/>
          <w:spacing w:val="-4"/>
        </w:rPr>
        <w:t xml:space="preserve"> </w:t>
      </w:r>
      <w:r w:rsidRPr="00415D19">
        <w:rPr>
          <w:b/>
          <w:i/>
        </w:rPr>
        <w:t>·</w:t>
      </w:r>
      <w:r w:rsidRPr="00415D19">
        <w:rPr>
          <w:b/>
          <w:i/>
          <w:spacing w:val="-3"/>
        </w:rPr>
        <w:t xml:space="preserve"> </w:t>
      </w:r>
      <w:r w:rsidRPr="00415D19">
        <w:rPr>
          <w:b/>
          <w:i/>
        </w:rPr>
        <w:t>G</w:t>
      </w:r>
      <w:r w:rsidRPr="00415D19">
        <w:rPr>
          <w:b/>
          <w:i/>
          <w:spacing w:val="-3"/>
        </w:rPr>
        <w:t xml:space="preserve"> </w:t>
      </w:r>
      <w:r w:rsidRPr="00415D19">
        <w:rPr>
          <w:b/>
          <w:i/>
        </w:rPr>
        <w:t>/</w:t>
      </w:r>
      <w:r w:rsidRPr="00415D19">
        <w:rPr>
          <w:b/>
          <w:i/>
          <w:spacing w:val="-4"/>
        </w:rPr>
        <w:t xml:space="preserve"> </w:t>
      </w:r>
      <w:r w:rsidRPr="00415D19">
        <w:rPr>
          <w:b/>
          <w:i/>
        </w:rPr>
        <w:t>100</w:t>
      </w:r>
      <w:r w:rsidRPr="00415D19">
        <w:rPr>
          <w:b/>
          <w:i/>
          <w:spacing w:val="-2"/>
        </w:rPr>
        <w:t xml:space="preserve"> </w:t>
      </w:r>
      <w:r w:rsidRPr="00415D19">
        <w:rPr>
          <w:b/>
          <w:i/>
        </w:rPr>
        <w:t>=</w:t>
      </w:r>
      <w:r w:rsidRPr="00415D19">
        <w:rPr>
          <w:b/>
          <w:i/>
          <w:spacing w:val="-1"/>
        </w:rPr>
        <w:t xml:space="preserve"> </w:t>
      </w:r>
      <w:r w:rsidRPr="00415D19">
        <w:rPr>
          <w:b/>
        </w:rPr>
        <w:t>99.31</w:t>
      </w:r>
      <w:r w:rsidRPr="00415D19">
        <w:rPr>
          <w:b/>
          <w:spacing w:val="-4"/>
        </w:rPr>
        <w:t xml:space="preserve"> </w:t>
      </w:r>
      <w:r w:rsidRPr="00415D19">
        <w:rPr>
          <w:b/>
        </w:rPr>
        <w:t>·</w:t>
      </w:r>
      <w:r w:rsidRPr="00415D19">
        <w:rPr>
          <w:b/>
          <w:spacing w:val="-4"/>
        </w:rPr>
        <w:t xml:space="preserve"> </w:t>
      </w:r>
      <w:r w:rsidRPr="00415D19">
        <w:rPr>
          <w:b/>
        </w:rPr>
        <w:t>0.0000544</w:t>
      </w:r>
      <w:r w:rsidRPr="00415D19">
        <w:rPr>
          <w:b/>
          <w:spacing w:val="-2"/>
        </w:rPr>
        <w:t xml:space="preserve"> </w:t>
      </w:r>
      <w:r w:rsidRPr="00415D19">
        <w:rPr>
          <w:b/>
        </w:rPr>
        <w:t>/</w:t>
      </w:r>
      <w:r w:rsidRPr="00415D19">
        <w:rPr>
          <w:b/>
          <w:spacing w:val="-6"/>
        </w:rPr>
        <w:t xml:space="preserve"> </w:t>
      </w:r>
      <w:r w:rsidRPr="00415D19">
        <w:rPr>
          <w:b/>
        </w:rPr>
        <w:t>100</w:t>
      </w:r>
      <w:r w:rsidRPr="00415D19">
        <w:rPr>
          <w:b/>
          <w:spacing w:val="-2"/>
        </w:rPr>
        <w:t xml:space="preserve"> </w:t>
      </w:r>
      <w:r w:rsidRPr="00415D19">
        <w:rPr>
          <w:b/>
        </w:rPr>
        <w:t>=</w:t>
      </w:r>
      <w:r w:rsidRPr="00415D19">
        <w:rPr>
          <w:b/>
          <w:spacing w:val="-4"/>
        </w:rPr>
        <w:t xml:space="preserve"> </w:t>
      </w:r>
      <w:r w:rsidRPr="00415D19">
        <w:rPr>
          <w:b/>
          <w:spacing w:val="-2"/>
        </w:rPr>
        <w:t>0.000054</w:t>
      </w:r>
    </w:p>
    <w:p w:rsidR="005D2024" w:rsidRPr="00415D19" w:rsidRDefault="005D2024" w:rsidP="004E2C5B">
      <w:pPr>
        <w:pStyle w:val="a3"/>
        <w:ind w:left="0"/>
        <w:rPr>
          <w:b/>
        </w:rPr>
      </w:pPr>
    </w:p>
    <w:p w:rsidR="005D2024" w:rsidRPr="00415D19" w:rsidRDefault="004E2C5B" w:rsidP="004E2C5B">
      <w:pPr>
        <w:rPr>
          <w:b/>
          <w:i/>
        </w:rPr>
      </w:pPr>
      <w:r w:rsidRPr="00415D19">
        <w:rPr>
          <w:b/>
          <w:i/>
          <w:u w:val="single"/>
        </w:rPr>
        <w:t>Примесь:</w:t>
      </w:r>
      <w:r w:rsidRPr="00415D19">
        <w:rPr>
          <w:b/>
          <w:i/>
          <w:spacing w:val="-10"/>
          <w:u w:val="single"/>
        </w:rPr>
        <w:t xml:space="preserve"> </w:t>
      </w:r>
      <w:r w:rsidRPr="00415D19">
        <w:rPr>
          <w:b/>
          <w:i/>
          <w:u w:val="single"/>
        </w:rPr>
        <w:t>0333</w:t>
      </w:r>
      <w:r w:rsidRPr="00415D19">
        <w:rPr>
          <w:b/>
          <w:i/>
          <w:spacing w:val="-9"/>
          <w:u w:val="single"/>
        </w:rPr>
        <w:t xml:space="preserve"> </w:t>
      </w:r>
      <w:r w:rsidRPr="00415D19">
        <w:rPr>
          <w:b/>
          <w:i/>
          <w:u w:val="single"/>
        </w:rPr>
        <w:t>Сероводород</w:t>
      </w:r>
      <w:r w:rsidRPr="00415D19">
        <w:rPr>
          <w:b/>
          <w:i/>
          <w:spacing w:val="-11"/>
          <w:u w:val="single"/>
        </w:rPr>
        <w:t xml:space="preserve"> </w:t>
      </w:r>
      <w:r w:rsidRPr="00415D19">
        <w:rPr>
          <w:b/>
          <w:i/>
          <w:u w:val="single"/>
        </w:rPr>
        <w:t>(Дигидросульфид)</w:t>
      </w:r>
      <w:r w:rsidRPr="00415D19">
        <w:rPr>
          <w:b/>
          <w:i/>
          <w:spacing w:val="-10"/>
          <w:u w:val="single"/>
        </w:rPr>
        <w:t xml:space="preserve"> </w:t>
      </w:r>
      <w:r w:rsidRPr="00415D19">
        <w:rPr>
          <w:b/>
          <w:i/>
          <w:spacing w:val="-2"/>
          <w:u w:val="single"/>
        </w:rPr>
        <w:t>(518)</w:t>
      </w:r>
    </w:p>
    <w:p w:rsidR="005D2024" w:rsidRPr="00415D19" w:rsidRDefault="004E2C5B" w:rsidP="004E2C5B">
      <w:pPr>
        <w:rPr>
          <w:b/>
        </w:rPr>
      </w:pPr>
      <w:r w:rsidRPr="00415D19">
        <w:t>Концентрация</w:t>
      </w:r>
      <w:r w:rsidRPr="00415D19">
        <w:rPr>
          <w:spacing w:val="-6"/>
        </w:rPr>
        <w:t xml:space="preserve"> </w:t>
      </w:r>
      <w:r w:rsidRPr="00415D19">
        <w:t>ЗВ</w:t>
      </w:r>
      <w:r w:rsidRPr="00415D19">
        <w:rPr>
          <w:spacing w:val="-3"/>
        </w:rPr>
        <w:t xml:space="preserve"> </w:t>
      </w:r>
      <w:r w:rsidRPr="00415D19">
        <w:t>в</w:t>
      </w:r>
      <w:r w:rsidRPr="00415D19">
        <w:rPr>
          <w:spacing w:val="-6"/>
        </w:rPr>
        <w:t xml:space="preserve"> </w:t>
      </w:r>
      <w:r w:rsidRPr="00415D19">
        <w:t>парах,</w:t>
      </w:r>
      <w:r w:rsidRPr="00415D19">
        <w:rPr>
          <w:spacing w:val="-2"/>
        </w:rPr>
        <w:t xml:space="preserve"> </w:t>
      </w:r>
      <w:r w:rsidRPr="00415D19">
        <w:t>%</w:t>
      </w:r>
      <w:r w:rsidRPr="00415D19">
        <w:rPr>
          <w:spacing w:val="-3"/>
        </w:rPr>
        <w:t xml:space="preserve"> </w:t>
      </w:r>
      <w:r w:rsidRPr="00415D19">
        <w:t>масс(Прил.</w:t>
      </w:r>
      <w:r w:rsidRPr="00415D19">
        <w:rPr>
          <w:spacing w:val="-5"/>
        </w:rPr>
        <w:t xml:space="preserve"> </w:t>
      </w:r>
      <w:r w:rsidRPr="00415D19">
        <w:t>14),</w:t>
      </w:r>
      <w:r w:rsidRPr="00415D19">
        <w:rPr>
          <w:spacing w:val="-1"/>
        </w:rPr>
        <w:t xml:space="preserve"> </w:t>
      </w:r>
      <w:r w:rsidRPr="00415D19">
        <w:rPr>
          <w:b/>
          <w:i/>
        </w:rPr>
        <w:t>CI</w:t>
      </w:r>
      <w:r w:rsidRPr="00415D19">
        <w:rPr>
          <w:b/>
          <w:i/>
          <w:spacing w:val="-6"/>
        </w:rPr>
        <w:t xml:space="preserve"> </w:t>
      </w:r>
      <w:r w:rsidRPr="00415D19">
        <w:rPr>
          <w:b/>
          <w:i/>
        </w:rPr>
        <w:t>=</w:t>
      </w:r>
      <w:r w:rsidRPr="00415D19">
        <w:rPr>
          <w:b/>
          <w:i/>
          <w:spacing w:val="-4"/>
        </w:rPr>
        <w:t xml:space="preserve"> </w:t>
      </w:r>
      <w:r w:rsidRPr="00415D19">
        <w:rPr>
          <w:b/>
          <w:spacing w:val="-4"/>
        </w:rPr>
        <w:t>0.48</w:t>
      </w:r>
    </w:p>
    <w:p w:rsidR="005D2024" w:rsidRPr="00415D19" w:rsidRDefault="004E2C5B" w:rsidP="004E2C5B">
      <w:pPr>
        <w:rPr>
          <w:b/>
        </w:rPr>
      </w:pPr>
      <w:r w:rsidRPr="00415D19">
        <w:t>Валовый</w:t>
      </w:r>
      <w:r w:rsidRPr="00415D19">
        <w:rPr>
          <w:spacing w:val="-4"/>
        </w:rPr>
        <w:t xml:space="preserve"> </w:t>
      </w:r>
      <w:r w:rsidRPr="00415D19">
        <w:t>выброс,</w:t>
      </w:r>
      <w:r w:rsidRPr="00415D19">
        <w:rPr>
          <w:spacing w:val="-2"/>
        </w:rPr>
        <w:t xml:space="preserve"> </w:t>
      </w:r>
      <w:r w:rsidRPr="00415D19">
        <w:t>т/год</w:t>
      </w:r>
      <w:r w:rsidRPr="00415D19">
        <w:rPr>
          <w:spacing w:val="-4"/>
        </w:rPr>
        <w:t xml:space="preserve"> </w:t>
      </w:r>
      <w:r w:rsidRPr="00415D19">
        <w:t>(5.2.5),</w:t>
      </w:r>
      <w:r w:rsidRPr="00415D19">
        <w:rPr>
          <w:spacing w:val="1"/>
        </w:rPr>
        <w:t xml:space="preserve"> </w:t>
      </w:r>
      <w:r w:rsidRPr="00415D19">
        <w:rPr>
          <w:b/>
          <w:i/>
        </w:rPr>
        <w:t>_M_</w:t>
      </w:r>
      <w:r w:rsidRPr="00415D19">
        <w:rPr>
          <w:b/>
          <w:i/>
          <w:spacing w:val="-4"/>
        </w:rPr>
        <w:t xml:space="preserve"> </w:t>
      </w:r>
      <w:r w:rsidRPr="00415D19">
        <w:rPr>
          <w:b/>
          <w:i/>
        </w:rPr>
        <w:t>=</w:t>
      </w:r>
      <w:r w:rsidRPr="00415D19">
        <w:rPr>
          <w:b/>
          <w:i/>
          <w:spacing w:val="-3"/>
        </w:rPr>
        <w:t xml:space="preserve"> </w:t>
      </w:r>
      <w:r w:rsidRPr="00415D19">
        <w:rPr>
          <w:b/>
          <w:i/>
        </w:rPr>
        <w:t>CI</w:t>
      </w:r>
      <w:r w:rsidRPr="00415D19">
        <w:rPr>
          <w:b/>
          <w:i/>
          <w:spacing w:val="-4"/>
        </w:rPr>
        <w:t xml:space="preserve"> </w:t>
      </w:r>
      <w:r w:rsidRPr="00415D19">
        <w:rPr>
          <w:b/>
          <w:i/>
        </w:rPr>
        <w:t>·</w:t>
      </w:r>
      <w:r w:rsidRPr="00415D19">
        <w:rPr>
          <w:b/>
          <w:i/>
          <w:spacing w:val="-3"/>
        </w:rPr>
        <w:t xml:space="preserve"> </w:t>
      </w:r>
      <w:r w:rsidRPr="00415D19">
        <w:rPr>
          <w:b/>
          <w:i/>
        </w:rPr>
        <w:t>M</w:t>
      </w:r>
      <w:r w:rsidRPr="00415D19">
        <w:rPr>
          <w:b/>
          <w:i/>
          <w:spacing w:val="-3"/>
        </w:rPr>
        <w:t xml:space="preserve"> </w:t>
      </w:r>
      <w:r w:rsidRPr="00415D19">
        <w:rPr>
          <w:b/>
          <w:i/>
        </w:rPr>
        <w:t>/</w:t>
      </w:r>
      <w:r w:rsidRPr="00415D19">
        <w:rPr>
          <w:b/>
          <w:i/>
          <w:spacing w:val="-4"/>
        </w:rPr>
        <w:t xml:space="preserve"> </w:t>
      </w:r>
      <w:r w:rsidRPr="00415D19">
        <w:rPr>
          <w:b/>
          <w:i/>
        </w:rPr>
        <w:t>100</w:t>
      </w:r>
      <w:r w:rsidRPr="00415D19">
        <w:rPr>
          <w:b/>
          <w:i/>
          <w:spacing w:val="-1"/>
        </w:rPr>
        <w:t xml:space="preserve"> </w:t>
      </w:r>
      <w:r w:rsidRPr="00415D19">
        <w:rPr>
          <w:b/>
          <w:i/>
        </w:rPr>
        <w:t>=</w:t>
      </w:r>
      <w:r w:rsidRPr="00415D19">
        <w:rPr>
          <w:b/>
          <w:i/>
          <w:spacing w:val="-1"/>
        </w:rPr>
        <w:t xml:space="preserve"> </w:t>
      </w:r>
      <w:r w:rsidRPr="00415D19">
        <w:rPr>
          <w:b/>
        </w:rPr>
        <w:t>0.48</w:t>
      </w:r>
      <w:r w:rsidRPr="00415D19">
        <w:rPr>
          <w:b/>
          <w:spacing w:val="-4"/>
        </w:rPr>
        <w:t xml:space="preserve"> </w:t>
      </w:r>
      <w:r w:rsidRPr="00415D19">
        <w:rPr>
          <w:b/>
        </w:rPr>
        <w:t>·</w:t>
      </w:r>
      <w:r w:rsidRPr="00415D19">
        <w:rPr>
          <w:b/>
          <w:spacing w:val="-3"/>
        </w:rPr>
        <w:t xml:space="preserve"> </w:t>
      </w:r>
      <w:r w:rsidRPr="00415D19">
        <w:rPr>
          <w:b/>
        </w:rPr>
        <w:t>0.01887</w:t>
      </w:r>
      <w:r w:rsidRPr="00415D19">
        <w:rPr>
          <w:b/>
          <w:spacing w:val="-2"/>
        </w:rPr>
        <w:t xml:space="preserve"> </w:t>
      </w:r>
      <w:r w:rsidRPr="00415D19">
        <w:rPr>
          <w:b/>
        </w:rPr>
        <w:t>/</w:t>
      </w:r>
      <w:r w:rsidRPr="00415D19">
        <w:rPr>
          <w:b/>
          <w:spacing w:val="-4"/>
        </w:rPr>
        <w:t xml:space="preserve"> </w:t>
      </w:r>
      <w:r w:rsidRPr="00415D19">
        <w:rPr>
          <w:b/>
        </w:rPr>
        <w:t>100</w:t>
      </w:r>
      <w:r w:rsidRPr="00415D19">
        <w:rPr>
          <w:b/>
          <w:spacing w:val="-1"/>
        </w:rPr>
        <w:t xml:space="preserve"> </w:t>
      </w:r>
      <w:r w:rsidRPr="00415D19">
        <w:rPr>
          <w:b/>
        </w:rPr>
        <w:t>=</w:t>
      </w:r>
      <w:r w:rsidRPr="00415D19">
        <w:rPr>
          <w:b/>
          <w:spacing w:val="-4"/>
        </w:rPr>
        <w:t xml:space="preserve"> </w:t>
      </w:r>
      <w:r w:rsidRPr="00415D19">
        <w:rPr>
          <w:b/>
          <w:spacing w:val="-2"/>
        </w:rPr>
        <w:t>0.000091</w:t>
      </w:r>
    </w:p>
    <w:p w:rsidR="005D2024" w:rsidRPr="00415D19" w:rsidRDefault="004E2C5B" w:rsidP="004E2C5B">
      <w:pPr>
        <w:rPr>
          <w:b/>
        </w:rPr>
      </w:pPr>
      <w:r w:rsidRPr="00415D19">
        <w:t>Максимальный</w:t>
      </w:r>
      <w:r w:rsidRPr="00415D19">
        <w:rPr>
          <w:spacing w:val="-5"/>
        </w:rPr>
        <w:t xml:space="preserve"> </w:t>
      </w:r>
      <w:r w:rsidRPr="00415D19">
        <w:t>из</w:t>
      </w:r>
      <w:r w:rsidRPr="00415D19">
        <w:rPr>
          <w:spacing w:val="-3"/>
        </w:rPr>
        <w:t xml:space="preserve"> </w:t>
      </w:r>
      <w:r w:rsidRPr="00415D19">
        <w:t>разовых</w:t>
      </w:r>
      <w:r w:rsidRPr="00415D19">
        <w:rPr>
          <w:spacing w:val="-4"/>
        </w:rPr>
        <w:t xml:space="preserve"> </w:t>
      </w:r>
      <w:r w:rsidRPr="00415D19">
        <w:t>выброс,</w:t>
      </w:r>
      <w:r w:rsidRPr="00415D19">
        <w:rPr>
          <w:spacing w:val="-2"/>
        </w:rPr>
        <w:t xml:space="preserve"> </w:t>
      </w:r>
      <w:r w:rsidRPr="00415D19">
        <w:t>г/с</w:t>
      </w:r>
      <w:r w:rsidRPr="00415D19">
        <w:rPr>
          <w:spacing w:val="-3"/>
        </w:rPr>
        <w:t xml:space="preserve"> </w:t>
      </w:r>
      <w:r w:rsidRPr="00415D19">
        <w:t xml:space="preserve">(5.2.4), </w:t>
      </w:r>
      <w:r w:rsidRPr="00415D19">
        <w:rPr>
          <w:b/>
          <w:i/>
        </w:rPr>
        <w:t>_G_</w:t>
      </w:r>
      <w:r w:rsidRPr="00415D19">
        <w:rPr>
          <w:b/>
          <w:i/>
          <w:spacing w:val="-3"/>
        </w:rPr>
        <w:t xml:space="preserve"> </w:t>
      </w:r>
      <w:r w:rsidRPr="00415D19">
        <w:rPr>
          <w:b/>
          <w:i/>
        </w:rPr>
        <w:t>=</w:t>
      </w:r>
      <w:r w:rsidRPr="00415D19">
        <w:rPr>
          <w:b/>
          <w:i/>
          <w:spacing w:val="-4"/>
        </w:rPr>
        <w:t xml:space="preserve"> </w:t>
      </w:r>
      <w:r w:rsidRPr="00415D19">
        <w:rPr>
          <w:b/>
          <w:i/>
        </w:rPr>
        <w:t>CI</w:t>
      </w:r>
      <w:r w:rsidRPr="00415D19">
        <w:rPr>
          <w:b/>
          <w:i/>
          <w:spacing w:val="-4"/>
        </w:rPr>
        <w:t xml:space="preserve"> </w:t>
      </w:r>
      <w:r w:rsidRPr="00415D19">
        <w:rPr>
          <w:b/>
          <w:i/>
        </w:rPr>
        <w:t>·</w:t>
      </w:r>
      <w:r w:rsidRPr="00415D19">
        <w:rPr>
          <w:b/>
          <w:i/>
          <w:spacing w:val="-3"/>
        </w:rPr>
        <w:t xml:space="preserve"> </w:t>
      </w:r>
      <w:r w:rsidRPr="00415D19">
        <w:rPr>
          <w:b/>
          <w:i/>
        </w:rPr>
        <w:t>G</w:t>
      </w:r>
      <w:r w:rsidRPr="00415D19">
        <w:rPr>
          <w:b/>
          <w:i/>
          <w:spacing w:val="-3"/>
        </w:rPr>
        <w:t xml:space="preserve"> </w:t>
      </w:r>
      <w:r w:rsidRPr="00415D19">
        <w:rPr>
          <w:b/>
          <w:i/>
        </w:rPr>
        <w:t>/</w:t>
      </w:r>
      <w:r w:rsidRPr="00415D19">
        <w:rPr>
          <w:b/>
          <w:i/>
          <w:spacing w:val="-4"/>
        </w:rPr>
        <w:t xml:space="preserve"> </w:t>
      </w:r>
      <w:r w:rsidRPr="00415D19">
        <w:rPr>
          <w:b/>
          <w:i/>
        </w:rPr>
        <w:t>100</w:t>
      </w:r>
      <w:r w:rsidRPr="00415D19">
        <w:rPr>
          <w:b/>
          <w:i/>
          <w:spacing w:val="-2"/>
        </w:rPr>
        <w:t xml:space="preserve"> </w:t>
      </w:r>
      <w:r w:rsidRPr="00415D19">
        <w:rPr>
          <w:b/>
          <w:i/>
        </w:rPr>
        <w:t>=</w:t>
      </w:r>
      <w:r w:rsidRPr="00415D19">
        <w:rPr>
          <w:b/>
          <w:i/>
          <w:spacing w:val="-1"/>
        </w:rPr>
        <w:t xml:space="preserve"> </w:t>
      </w:r>
      <w:r w:rsidRPr="00415D19">
        <w:rPr>
          <w:b/>
        </w:rPr>
        <w:t>0.48</w:t>
      </w:r>
      <w:r w:rsidRPr="00415D19">
        <w:rPr>
          <w:b/>
          <w:spacing w:val="-3"/>
        </w:rPr>
        <w:t xml:space="preserve"> </w:t>
      </w:r>
      <w:r w:rsidRPr="00415D19">
        <w:rPr>
          <w:b/>
        </w:rPr>
        <w:t>·</w:t>
      </w:r>
      <w:r w:rsidRPr="00415D19">
        <w:rPr>
          <w:b/>
          <w:spacing w:val="-5"/>
        </w:rPr>
        <w:t xml:space="preserve"> </w:t>
      </w:r>
      <w:r w:rsidRPr="00415D19">
        <w:rPr>
          <w:b/>
        </w:rPr>
        <w:t>0.0000544</w:t>
      </w:r>
      <w:r w:rsidRPr="00415D19">
        <w:rPr>
          <w:b/>
          <w:spacing w:val="-2"/>
        </w:rPr>
        <w:t xml:space="preserve"> </w:t>
      </w:r>
      <w:r w:rsidRPr="00415D19">
        <w:rPr>
          <w:b/>
        </w:rPr>
        <w:t>/</w:t>
      </w:r>
      <w:r w:rsidRPr="00415D19">
        <w:rPr>
          <w:b/>
          <w:spacing w:val="-6"/>
        </w:rPr>
        <w:t xml:space="preserve"> </w:t>
      </w:r>
      <w:r w:rsidRPr="00415D19">
        <w:rPr>
          <w:b/>
        </w:rPr>
        <w:t>100</w:t>
      </w:r>
      <w:r w:rsidRPr="00415D19">
        <w:rPr>
          <w:b/>
          <w:spacing w:val="-2"/>
        </w:rPr>
        <w:t xml:space="preserve"> </w:t>
      </w:r>
      <w:r w:rsidRPr="00415D19">
        <w:rPr>
          <w:b/>
        </w:rPr>
        <w:t>=</w:t>
      </w:r>
      <w:r w:rsidRPr="00415D19">
        <w:rPr>
          <w:b/>
          <w:spacing w:val="-4"/>
        </w:rPr>
        <w:t xml:space="preserve"> </w:t>
      </w:r>
      <w:r w:rsidRPr="00415D19">
        <w:rPr>
          <w:b/>
          <w:spacing w:val="-2"/>
        </w:rPr>
        <w:t>0.00000026</w:t>
      </w:r>
    </w:p>
    <w:tbl>
      <w:tblPr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4960"/>
        <w:gridCol w:w="1928"/>
        <w:gridCol w:w="2067"/>
      </w:tblGrid>
      <w:tr w:rsidR="005D2024" w:rsidRPr="00415D19">
        <w:trPr>
          <w:trHeight w:val="230"/>
        </w:trPr>
        <w:tc>
          <w:tcPr>
            <w:tcW w:w="689" w:type="dxa"/>
          </w:tcPr>
          <w:p w:rsidR="005D2024" w:rsidRPr="00415D19" w:rsidRDefault="004E2C5B" w:rsidP="004E2C5B">
            <w:pPr>
              <w:pStyle w:val="TableParagraph"/>
              <w:rPr>
                <w:b/>
                <w:i/>
              </w:rPr>
            </w:pPr>
            <w:r w:rsidRPr="00415D19">
              <w:rPr>
                <w:b/>
                <w:i/>
                <w:spacing w:val="-5"/>
              </w:rPr>
              <w:t>Код</w:t>
            </w:r>
          </w:p>
        </w:tc>
        <w:tc>
          <w:tcPr>
            <w:tcW w:w="4960" w:type="dxa"/>
          </w:tcPr>
          <w:p w:rsidR="005D2024" w:rsidRPr="00415D19" w:rsidRDefault="004E2C5B" w:rsidP="004E2C5B">
            <w:pPr>
              <w:pStyle w:val="TableParagraph"/>
              <w:jc w:val="center"/>
              <w:rPr>
                <w:b/>
                <w:i/>
              </w:rPr>
            </w:pPr>
            <w:r w:rsidRPr="00415D19">
              <w:rPr>
                <w:b/>
                <w:i/>
              </w:rPr>
              <w:t>Наименование</w:t>
            </w:r>
            <w:r w:rsidRPr="00415D19">
              <w:rPr>
                <w:b/>
                <w:i/>
                <w:spacing w:val="-13"/>
              </w:rPr>
              <w:t xml:space="preserve"> </w:t>
            </w:r>
            <w:r w:rsidRPr="00415D19">
              <w:rPr>
                <w:b/>
                <w:i/>
                <w:spacing w:val="-5"/>
              </w:rPr>
              <w:t>ЗВ</w:t>
            </w:r>
          </w:p>
        </w:tc>
        <w:tc>
          <w:tcPr>
            <w:tcW w:w="1928" w:type="dxa"/>
          </w:tcPr>
          <w:p w:rsidR="005D2024" w:rsidRPr="00415D19" w:rsidRDefault="004E2C5B" w:rsidP="004E2C5B">
            <w:pPr>
              <w:pStyle w:val="TableParagraph"/>
              <w:rPr>
                <w:b/>
                <w:i/>
              </w:rPr>
            </w:pPr>
            <w:r w:rsidRPr="00415D19">
              <w:rPr>
                <w:b/>
                <w:i/>
              </w:rPr>
              <w:t>Выброс</w:t>
            </w:r>
            <w:r w:rsidRPr="00415D19">
              <w:rPr>
                <w:b/>
                <w:i/>
                <w:spacing w:val="-7"/>
              </w:rPr>
              <w:t xml:space="preserve"> </w:t>
            </w:r>
            <w:r w:rsidRPr="00415D19">
              <w:rPr>
                <w:b/>
                <w:i/>
                <w:spacing w:val="-5"/>
              </w:rPr>
              <w:t>г/с</w:t>
            </w:r>
          </w:p>
        </w:tc>
        <w:tc>
          <w:tcPr>
            <w:tcW w:w="2067" w:type="dxa"/>
          </w:tcPr>
          <w:p w:rsidR="005D2024" w:rsidRPr="00415D19" w:rsidRDefault="004E2C5B" w:rsidP="004E2C5B">
            <w:pPr>
              <w:pStyle w:val="TableParagraph"/>
              <w:rPr>
                <w:b/>
                <w:i/>
              </w:rPr>
            </w:pPr>
            <w:r w:rsidRPr="00415D19">
              <w:rPr>
                <w:b/>
                <w:i/>
              </w:rPr>
              <w:t>Выброс</w:t>
            </w:r>
            <w:r w:rsidRPr="00415D19">
              <w:rPr>
                <w:b/>
                <w:i/>
                <w:spacing w:val="-6"/>
              </w:rPr>
              <w:t xml:space="preserve"> </w:t>
            </w:r>
            <w:r w:rsidRPr="00415D19">
              <w:rPr>
                <w:b/>
                <w:i/>
                <w:spacing w:val="-2"/>
              </w:rPr>
              <w:t>т/год</w:t>
            </w:r>
          </w:p>
        </w:tc>
      </w:tr>
      <w:tr w:rsidR="005D2024" w:rsidRPr="00415D19">
        <w:trPr>
          <w:trHeight w:val="230"/>
        </w:trPr>
        <w:tc>
          <w:tcPr>
            <w:tcW w:w="689" w:type="dxa"/>
          </w:tcPr>
          <w:p w:rsidR="005D2024" w:rsidRPr="00415D19" w:rsidRDefault="004E2C5B" w:rsidP="004E2C5B">
            <w:pPr>
              <w:pStyle w:val="TableParagraph"/>
            </w:pPr>
            <w:r w:rsidRPr="00415D19">
              <w:rPr>
                <w:spacing w:val="-4"/>
              </w:rPr>
              <w:t>0333</w:t>
            </w:r>
          </w:p>
        </w:tc>
        <w:tc>
          <w:tcPr>
            <w:tcW w:w="4960" w:type="dxa"/>
          </w:tcPr>
          <w:p w:rsidR="005D2024" w:rsidRPr="00415D19" w:rsidRDefault="004E2C5B" w:rsidP="004E2C5B">
            <w:pPr>
              <w:pStyle w:val="TableParagraph"/>
            </w:pPr>
            <w:r w:rsidRPr="00415D19">
              <w:rPr>
                <w:spacing w:val="-2"/>
              </w:rPr>
              <w:t>Сероводород</w:t>
            </w:r>
            <w:r w:rsidRPr="00415D19">
              <w:rPr>
                <w:spacing w:val="11"/>
              </w:rPr>
              <w:t xml:space="preserve"> </w:t>
            </w:r>
            <w:r w:rsidRPr="00415D19">
              <w:rPr>
                <w:spacing w:val="-2"/>
              </w:rPr>
              <w:t>(Дигидросульфид)</w:t>
            </w:r>
            <w:r w:rsidRPr="00415D19">
              <w:rPr>
                <w:spacing w:val="13"/>
              </w:rPr>
              <w:t xml:space="preserve"> </w:t>
            </w:r>
            <w:r w:rsidRPr="00415D19">
              <w:rPr>
                <w:spacing w:val="-2"/>
              </w:rPr>
              <w:t>(518)</w:t>
            </w:r>
          </w:p>
        </w:tc>
        <w:tc>
          <w:tcPr>
            <w:tcW w:w="1928" w:type="dxa"/>
          </w:tcPr>
          <w:p w:rsidR="005D2024" w:rsidRPr="00415D19" w:rsidRDefault="004E2C5B" w:rsidP="004E2C5B">
            <w:pPr>
              <w:pStyle w:val="TableParagraph"/>
              <w:jc w:val="right"/>
            </w:pPr>
            <w:r w:rsidRPr="00415D19">
              <w:rPr>
                <w:spacing w:val="-2"/>
              </w:rPr>
              <w:t>0.00000026</w:t>
            </w:r>
          </w:p>
        </w:tc>
        <w:tc>
          <w:tcPr>
            <w:tcW w:w="2067" w:type="dxa"/>
          </w:tcPr>
          <w:p w:rsidR="005D2024" w:rsidRPr="00415D19" w:rsidRDefault="004E2C5B" w:rsidP="004E2C5B">
            <w:pPr>
              <w:pStyle w:val="TableParagraph"/>
              <w:jc w:val="right"/>
            </w:pPr>
            <w:r w:rsidRPr="00415D19">
              <w:rPr>
                <w:spacing w:val="-2"/>
              </w:rPr>
              <w:t>0.000091</w:t>
            </w:r>
          </w:p>
        </w:tc>
      </w:tr>
      <w:tr w:rsidR="005D2024" w:rsidRPr="00415D19">
        <w:trPr>
          <w:trHeight w:val="230"/>
        </w:trPr>
        <w:tc>
          <w:tcPr>
            <w:tcW w:w="689" w:type="dxa"/>
          </w:tcPr>
          <w:p w:rsidR="005D2024" w:rsidRPr="00415D19" w:rsidRDefault="004E2C5B" w:rsidP="004E2C5B">
            <w:pPr>
              <w:pStyle w:val="TableParagraph"/>
            </w:pPr>
            <w:r w:rsidRPr="00415D19">
              <w:rPr>
                <w:spacing w:val="-4"/>
              </w:rPr>
              <w:t>2754</w:t>
            </w:r>
          </w:p>
        </w:tc>
        <w:tc>
          <w:tcPr>
            <w:tcW w:w="4960" w:type="dxa"/>
          </w:tcPr>
          <w:p w:rsidR="005D2024" w:rsidRPr="00415D19" w:rsidRDefault="004E2C5B" w:rsidP="004E2C5B">
            <w:pPr>
              <w:pStyle w:val="TableParagraph"/>
            </w:pPr>
            <w:r w:rsidRPr="00415D19">
              <w:t>Алканы</w:t>
            </w:r>
            <w:r w:rsidRPr="00415D19">
              <w:rPr>
                <w:spacing w:val="-6"/>
              </w:rPr>
              <w:t xml:space="preserve"> </w:t>
            </w:r>
            <w:r w:rsidRPr="00415D19">
              <w:t>С12-19</w:t>
            </w:r>
            <w:r w:rsidRPr="00415D19">
              <w:rPr>
                <w:spacing w:val="-4"/>
              </w:rPr>
              <w:t xml:space="preserve"> </w:t>
            </w:r>
            <w:r w:rsidRPr="00415D19">
              <w:t>/в</w:t>
            </w:r>
            <w:r w:rsidRPr="00415D19">
              <w:rPr>
                <w:spacing w:val="-7"/>
              </w:rPr>
              <w:t xml:space="preserve"> </w:t>
            </w:r>
            <w:r w:rsidRPr="00415D19">
              <w:t>пересчете</w:t>
            </w:r>
            <w:r w:rsidRPr="00415D19">
              <w:rPr>
                <w:spacing w:val="-3"/>
              </w:rPr>
              <w:t xml:space="preserve"> </w:t>
            </w:r>
            <w:r w:rsidRPr="00415D19">
              <w:t>на</w:t>
            </w:r>
            <w:r w:rsidRPr="00415D19">
              <w:rPr>
                <w:spacing w:val="-6"/>
              </w:rPr>
              <w:t xml:space="preserve"> </w:t>
            </w:r>
            <w:r w:rsidRPr="00415D19">
              <w:t>С/</w:t>
            </w:r>
            <w:r w:rsidRPr="00415D19">
              <w:rPr>
                <w:spacing w:val="-6"/>
              </w:rPr>
              <w:t xml:space="preserve"> </w:t>
            </w:r>
            <w:r w:rsidRPr="00415D19">
              <w:rPr>
                <w:spacing w:val="-2"/>
              </w:rPr>
              <w:t>(Углеводороды</w:t>
            </w:r>
          </w:p>
        </w:tc>
        <w:tc>
          <w:tcPr>
            <w:tcW w:w="1928" w:type="dxa"/>
          </w:tcPr>
          <w:p w:rsidR="005D2024" w:rsidRPr="00415D19" w:rsidRDefault="004E2C5B" w:rsidP="004E2C5B">
            <w:pPr>
              <w:pStyle w:val="TableParagraph"/>
              <w:jc w:val="right"/>
            </w:pPr>
            <w:r w:rsidRPr="00415D19">
              <w:rPr>
                <w:spacing w:val="-2"/>
              </w:rPr>
              <w:t>0.000054</w:t>
            </w:r>
          </w:p>
        </w:tc>
        <w:tc>
          <w:tcPr>
            <w:tcW w:w="2067" w:type="dxa"/>
          </w:tcPr>
          <w:p w:rsidR="005D2024" w:rsidRPr="00415D19" w:rsidRDefault="004E2C5B" w:rsidP="004E2C5B">
            <w:pPr>
              <w:pStyle w:val="TableParagraph"/>
              <w:jc w:val="right"/>
            </w:pPr>
            <w:r w:rsidRPr="00415D19">
              <w:rPr>
                <w:spacing w:val="-2"/>
              </w:rPr>
              <w:t>0.0187</w:t>
            </w:r>
          </w:p>
        </w:tc>
      </w:tr>
      <w:tr w:rsidR="005D2024" w:rsidRPr="00415D19">
        <w:trPr>
          <w:trHeight w:val="460"/>
        </w:trPr>
        <w:tc>
          <w:tcPr>
            <w:tcW w:w="689" w:type="dxa"/>
          </w:tcPr>
          <w:p w:rsidR="005D2024" w:rsidRPr="00415D19" w:rsidRDefault="005D2024" w:rsidP="004E2C5B">
            <w:pPr>
              <w:pStyle w:val="TableParagraph"/>
            </w:pPr>
          </w:p>
        </w:tc>
        <w:tc>
          <w:tcPr>
            <w:tcW w:w="4960" w:type="dxa"/>
          </w:tcPr>
          <w:p w:rsidR="005D2024" w:rsidRPr="00415D19" w:rsidRDefault="004E2C5B" w:rsidP="004E2C5B">
            <w:pPr>
              <w:pStyle w:val="TableParagraph"/>
            </w:pPr>
            <w:r w:rsidRPr="00415D19">
              <w:t>предельные</w:t>
            </w:r>
            <w:r w:rsidRPr="00415D19">
              <w:rPr>
                <w:spacing w:val="-7"/>
              </w:rPr>
              <w:t xml:space="preserve"> </w:t>
            </w:r>
            <w:r w:rsidRPr="00415D19">
              <w:t>С12-С19</w:t>
            </w:r>
            <w:r w:rsidRPr="00415D19">
              <w:rPr>
                <w:spacing w:val="-7"/>
              </w:rPr>
              <w:t xml:space="preserve"> </w:t>
            </w:r>
            <w:r w:rsidRPr="00415D19">
              <w:t>(в</w:t>
            </w:r>
            <w:r w:rsidRPr="00415D19">
              <w:rPr>
                <w:spacing w:val="-8"/>
              </w:rPr>
              <w:t xml:space="preserve"> </w:t>
            </w:r>
            <w:r w:rsidRPr="00415D19">
              <w:t>пересчете</w:t>
            </w:r>
            <w:r w:rsidRPr="00415D19">
              <w:rPr>
                <w:spacing w:val="-7"/>
              </w:rPr>
              <w:t xml:space="preserve"> </w:t>
            </w:r>
            <w:r w:rsidRPr="00415D19">
              <w:t>на</w:t>
            </w:r>
            <w:r w:rsidRPr="00415D19">
              <w:rPr>
                <w:spacing w:val="-7"/>
              </w:rPr>
              <w:t xml:space="preserve"> </w:t>
            </w:r>
            <w:r w:rsidRPr="00415D19">
              <w:t>С);</w:t>
            </w:r>
            <w:r w:rsidRPr="00415D19">
              <w:rPr>
                <w:spacing w:val="-8"/>
              </w:rPr>
              <w:t xml:space="preserve"> </w:t>
            </w:r>
            <w:r w:rsidRPr="00415D19">
              <w:t>Растворитель РПК-265П) (10)</w:t>
            </w:r>
          </w:p>
        </w:tc>
        <w:tc>
          <w:tcPr>
            <w:tcW w:w="1928" w:type="dxa"/>
          </w:tcPr>
          <w:p w:rsidR="005D2024" w:rsidRPr="00415D19" w:rsidRDefault="005D2024" w:rsidP="004E2C5B">
            <w:pPr>
              <w:pStyle w:val="TableParagraph"/>
            </w:pPr>
          </w:p>
        </w:tc>
        <w:tc>
          <w:tcPr>
            <w:tcW w:w="2067" w:type="dxa"/>
          </w:tcPr>
          <w:p w:rsidR="005D2024" w:rsidRPr="00415D19" w:rsidRDefault="005D2024" w:rsidP="004E2C5B">
            <w:pPr>
              <w:pStyle w:val="TableParagraph"/>
            </w:pPr>
          </w:p>
        </w:tc>
      </w:tr>
    </w:tbl>
    <w:p w:rsidR="001668E5" w:rsidRDefault="001668E5" w:rsidP="004E2C5B">
      <w:pPr>
        <w:rPr>
          <w:b/>
          <w:color w:val="FF0000"/>
          <w:sz w:val="20"/>
          <w:u w:val="single"/>
        </w:rPr>
      </w:pPr>
    </w:p>
    <w:p w:rsidR="001B081D" w:rsidRPr="001B081D" w:rsidRDefault="001B081D" w:rsidP="001B081D">
      <w:pPr>
        <w:pStyle w:val="a3"/>
        <w:ind w:left="0"/>
        <w:rPr>
          <w:u w:val="single"/>
        </w:rPr>
      </w:pPr>
      <w:r w:rsidRPr="001B081D">
        <w:rPr>
          <w:b/>
          <w:spacing w:val="-2"/>
          <w:u w:val="single"/>
        </w:rPr>
        <w:t>Этиленгликоль</w:t>
      </w:r>
    </w:p>
    <w:p w:rsidR="001B081D" w:rsidRPr="001B081D" w:rsidRDefault="001B081D" w:rsidP="001B081D">
      <w:pPr>
        <w:pStyle w:val="a3"/>
        <w:ind w:left="0"/>
      </w:pPr>
      <w:r w:rsidRPr="001B081D">
        <w:t>Список литературы:</w:t>
      </w:r>
    </w:p>
    <w:p w:rsidR="001B081D" w:rsidRPr="001B081D" w:rsidRDefault="001B081D" w:rsidP="001B081D">
      <w:pPr>
        <w:pStyle w:val="a3"/>
        <w:ind w:left="0"/>
      </w:pPr>
      <w:r w:rsidRPr="001B081D">
        <w:t>1.</w:t>
      </w:r>
      <w:r w:rsidRPr="001B081D">
        <w:rPr>
          <w:spacing w:val="76"/>
        </w:rPr>
        <w:t xml:space="preserve"> </w:t>
      </w:r>
      <w:r w:rsidRPr="001B081D">
        <w:t>Методические</w:t>
      </w:r>
      <w:r w:rsidRPr="001B081D">
        <w:rPr>
          <w:spacing w:val="76"/>
        </w:rPr>
        <w:t xml:space="preserve"> </w:t>
      </w:r>
      <w:r w:rsidRPr="001B081D">
        <w:t>указания</w:t>
      </w:r>
      <w:r w:rsidRPr="001B081D">
        <w:rPr>
          <w:spacing w:val="74"/>
        </w:rPr>
        <w:t xml:space="preserve"> </w:t>
      </w:r>
      <w:r w:rsidRPr="001B081D">
        <w:t>по</w:t>
      </w:r>
      <w:r w:rsidRPr="001B081D">
        <w:rPr>
          <w:spacing w:val="77"/>
        </w:rPr>
        <w:t xml:space="preserve"> </w:t>
      </w:r>
      <w:r w:rsidRPr="001B081D">
        <w:t>определению</w:t>
      </w:r>
      <w:r w:rsidRPr="001B081D">
        <w:rPr>
          <w:spacing w:val="76"/>
        </w:rPr>
        <w:t xml:space="preserve"> </w:t>
      </w:r>
      <w:r w:rsidRPr="001B081D">
        <w:t>выбросов</w:t>
      </w:r>
      <w:r w:rsidRPr="001B081D">
        <w:rPr>
          <w:spacing w:val="75"/>
        </w:rPr>
        <w:t xml:space="preserve"> </w:t>
      </w:r>
      <w:r w:rsidRPr="001B081D">
        <w:t>загрязняющих</w:t>
      </w:r>
      <w:r w:rsidRPr="001B081D">
        <w:rPr>
          <w:spacing w:val="74"/>
        </w:rPr>
        <w:t xml:space="preserve"> </w:t>
      </w:r>
      <w:r w:rsidRPr="001B081D">
        <w:t>веществ</w:t>
      </w:r>
      <w:r w:rsidRPr="001B081D">
        <w:rPr>
          <w:spacing w:val="74"/>
        </w:rPr>
        <w:t xml:space="preserve"> </w:t>
      </w:r>
      <w:r w:rsidRPr="001B081D">
        <w:t>в</w:t>
      </w:r>
      <w:r w:rsidRPr="001B081D">
        <w:rPr>
          <w:spacing w:val="73"/>
        </w:rPr>
        <w:t xml:space="preserve"> </w:t>
      </w:r>
      <w:r w:rsidRPr="001B081D">
        <w:t>атмосферу</w:t>
      </w:r>
      <w:r w:rsidRPr="001B081D">
        <w:rPr>
          <w:spacing w:val="74"/>
        </w:rPr>
        <w:t xml:space="preserve"> </w:t>
      </w:r>
      <w:r w:rsidRPr="001B081D">
        <w:t>из резервуаров РНД 211.2.02.09-2004. Астана, 2005 Расчеты по п 5.</w:t>
      </w:r>
    </w:p>
    <w:p w:rsidR="001B081D" w:rsidRPr="001B081D" w:rsidRDefault="001B081D" w:rsidP="001B081D">
      <w:pPr>
        <w:rPr>
          <w:b/>
        </w:rPr>
      </w:pPr>
      <w:r w:rsidRPr="001B081D">
        <w:t>Вид</w:t>
      </w:r>
      <w:r w:rsidRPr="001B081D">
        <w:rPr>
          <w:spacing w:val="-7"/>
        </w:rPr>
        <w:t xml:space="preserve"> </w:t>
      </w:r>
      <w:r w:rsidRPr="001B081D">
        <w:t>выброса,</w:t>
      </w:r>
      <w:r w:rsidRPr="001B081D">
        <w:rPr>
          <w:spacing w:val="-5"/>
        </w:rPr>
        <w:t xml:space="preserve"> </w:t>
      </w:r>
      <w:r w:rsidRPr="001B081D">
        <w:rPr>
          <w:b/>
          <w:i/>
        </w:rPr>
        <w:t>VV</w:t>
      </w:r>
      <w:r w:rsidRPr="001B081D">
        <w:rPr>
          <w:b/>
          <w:i/>
          <w:spacing w:val="-5"/>
        </w:rPr>
        <w:t xml:space="preserve"> </w:t>
      </w:r>
      <w:r w:rsidRPr="001B081D">
        <w:rPr>
          <w:b/>
          <w:i/>
        </w:rPr>
        <w:t>=</w:t>
      </w:r>
      <w:r w:rsidRPr="001B081D">
        <w:rPr>
          <w:b/>
          <w:i/>
          <w:spacing w:val="-5"/>
        </w:rPr>
        <w:t xml:space="preserve"> </w:t>
      </w:r>
      <w:r w:rsidRPr="001B081D">
        <w:rPr>
          <w:b/>
        </w:rPr>
        <w:t>Выбросы</w:t>
      </w:r>
      <w:r w:rsidRPr="001B081D">
        <w:rPr>
          <w:b/>
          <w:spacing w:val="-4"/>
        </w:rPr>
        <w:t xml:space="preserve"> </w:t>
      </w:r>
      <w:r w:rsidRPr="001B081D">
        <w:rPr>
          <w:b/>
        </w:rPr>
        <w:t>паров</w:t>
      </w:r>
      <w:r w:rsidRPr="001B081D">
        <w:rPr>
          <w:b/>
          <w:spacing w:val="-5"/>
        </w:rPr>
        <w:t xml:space="preserve"> </w:t>
      </w:r>
      <w:r w:rsidRPr="001B081D">
        <w:rPr>
          <w:b/>
        </w:rPr>
        <w:t>индивидуальных</w:t>
      </w:r>
      <w:r w:rsidRPr="001B081D">
        <w:rPr>
          <w:b/>
          <w:spacing w:val="-6"/>
        </w:rPr>
        <w:t xml:space="preserve"> </w:t>
      </w:r>
      <w:r w:rsidRPr="001B081D">
        <w:rPr>
          <w:b/>
          <w:spacing w:val="-2"/>
        </w:rPr>
        <w:t>веществ</w:t>
      </w:r>
    </w:p>
    <w:p w:rsidR="001B081D" w:rsidRPr="001B081D" w:rsidRDefault="001B081D" w:rsidP="001B081D">
      <w:pPr>
        <w:rPr>
          <w:b/>
        </w:rPr>
      </w:pPr>
      <w:r w:rsidRPr="001B081D">
        <w:t>Загрязняющее</w:t>
      </w:r>
      <w:r w:rsidRPr="001B081D">
        <w:rPr>
          <w:spacing w:val="-5"/>
        </w:rPr>
        <w:t xml:space="preserve"> </w:t>
      </w:r>
      <w:r w:rsidRPr="001B081D">
        <w:t>вещество:,</w:t>
      </w:r>
      <w:r w:rsidRPr="001B081D">
        <w:rPr>
          <w:spacing w:val="-8"/>
        </w:rPr>
        <w:t xml:space="preserve"> </w:t>
      </w:r>
      <w:r w:rsidRPr="001B081D">
        <w:rPr>
          <w:b/>
          <w:i/>
        </w:rPr>
        <w:t>ZV22</w:t>
      </w:r>
      <w:r w:rsidRPr="001B081D">
        <w:rPr>
          <w:b/>
          <w:i/>
          <w:spacing w:val="-5"/>
        </w:rPr>
        <w:t xml:space="preserve"> </w:t>
      </w:r>
      <w:r w:rsidRPr="001B081D">
        <w:rPr>
          <w:b/>
          <w:i/>
        </w:rPr>
        <w:t>=</w:t>
      </w:r>
      <w:r w:rsidRPr="001B081D">
        <w:rPr>
          <w:b/>
          <w:i/>
          <w:spacing w:val="-5"/>
        </w:rPr>
        <w:t xml:space="preserve"> </w:t>
      </w:r>
      <w:r w:rsidRPr="001B081D">
        <w:rPr>
          <w:b/>
          <w:spacing w:val="-2"/>
        </w:rPr>
        <w:t>Этиленгликоль</w:t>
      </w:r>
    </w:p>
    <w:p w:rsidR="001B081D" w:rsidRPr="001B081D" w:rsidRDefault="001B081D" w:rsidP="001B081D">
      <w:pPr>
        <w:rPr>
          <w:b/>
          <w:i/>
        </w:rPr>
      </w:pPr>
      <w:r w:rsidRPr="001B081D">
        <w:rPr>
          <w:b/>
          <w:i/>
          <w:u w:val="thick"/>
        </w:rPr>
        <w:t>Примесь:</w:t>
      </w:r>
      <w:r w:rsidRPr="001B081D">
        <w:rPr>
          <w:b/>
          <w:i/>
          <w:spacing w:val="-7"/>
          <w:u w:val="thick"/>
        </w:rPr>
        <w:t xml:space="preserve"> </w:t>
      </w:r>
      <w:r w:rsidRPr="001B081D">
        <w:rPr>
          <w:b/>
          <w:i/>
          <w:u w:val="thick"/>
        </w:rPr>
        <w:t>1078</w:t>
      </w:r>
      <w:r w:rsidRPr="001B081D">
        <w:rPr>
          <w:b/>
          <w:i/>
          <w:spacing w:val="-5"/>
          <w:u w:val="thick"/>
        </w:rPr>
        <w:t xml:space="preserve"> </w:t>
      </w:r>
      <w:r w:rsidRPr="001B081D">
        <w:rPr>
          <w:b/>
          <w:i/>
          <w:u w:val="thick"/>
        </w:rPr>
        <w:t>Этан-1,2-диол</w:t>
      </w:r>
      <w:r w:rsidRPr="001B081D">
        <w:rPr>
          <w:b/>
          <w:i/>
          <w:spacing w:val="-6"/>
          <w:u w:val="thick"/>
        </w:rPr>
        <w:t xml:space="preserve"> </w:t>
      </w:r>
      <w:r w:rsidRPr="001B081D">
        <w:rPr>
          <w:b/>
          <w:i/>
          <w:u w:val="thick"/>
        </w:rPr>
        <w:t>(Гликоль,</w:t>
      </w:r>
      <w:r w:rsidRPr="001B081D">
        <w:rPr>
          <w:b/>
          <w:i/>
          <w:spacing w:val="-5"/>
          <w:u w:val="thick"/>
        </w:rPr>
        <w:t xml:space="preserve"> </w:t>
      </w:r>
      <w:r w:rsidRPr="001B081D">
        <w:rPr>
          <w:b/>
          <w:i/>
          <w:u w:val="thick"/>
        </w:rPr>
        <w:t>Этиленгликоль)</w:t>
      </w:r>
      <w:r w:rsidRPr="001B081D">
        <w:rPr>
          <w:b/>
          <w:i/>
          <w:spacing w:val="-7"/>
          <w:u w:val="thick"/>
        </w:rPr>
        <w:t xml:space="preserve"> </w:t>
      </w:r>
      <w:r w:rsidRPr="001B081D">
        <w:rPr>
          <w:b/>
          <w:i/>
          <w:u w:val="thick"/>
        </w:rPr>
        <w:t>(1444*)</w:t>
      </w:r>
      <w:r w:rsidRPr="001B081D">
        <w:rPr>
          <w:b/>
          <w:i/>
        </w:rPr>
        <w:t xml:space="preserve"> </w:t>
      </w:r>
    </w:p>
    <w:p w:rsidR="001B081D" w:rsidRPr="001B081D" w:rsidRDefault="001B081D" w:rsidP="001B081D">
      <w:pPr>
        <w:rPr>
          <w:b/>
        </w:rPr>
      </w:pPr>
      <w:r w:rsidRPr="001B081D">
        <w:t xml:space="preserve">Минимальная температура хранения жидкости, гр.С, </w:t>
      </w:r>
      <w:r w:rsidRPr="001B081D">
        <w:rPr>
          <w:b/>
          <w:i/>
        </w:rPr>
        <w:t xml:space="preserve">TMIN = </w:t>
      </w:r>
      <w:r w:rsidRPr="001B081D">
        <w:rPr>
          <w:b/>
        </w:rPr>
        <w:t xml:space="preserve">0 </w:t>
      </w:r>
    </w:p>
    <w:p w:rsidR="001B081D" w:rsidRPr="001B081D" w:rsidRDefault="001B081D" w:rsidP="001B081D">
      <w:pPr>
        <w:rPr>
          <w:b/>
        </w:rPr>
      </w:pPr>
      <w:r w:rsidRPr="001B081D">
        <w:t xml:space="preserve">Максимальная температура хранения жидкости, гр.С, </w:t>
      </w:r>
      <w:r w:rsidRPr="001B081D">
        <w:rPr>
          <w:b/>
          <w:i/>
        </w:rPr>
        <w:t xml:space="preserve">TMAX = </w:t>
      </w:r>
      <w:r w:rsidRPr="001B081D">
        <w:rPr>
          <w:b/>
        </w:rPr>
        <w:t xml:space="preserve">26 </w:t>
      </w:r>
    </w:p>
    <w:p w:rsidR="001B081D" w:rsidRPr="001B081D" w:rsidRDefault="001B081D" w:rsidP="001B081D">
      <w:r w:rsidRPr="001B081D">
        <w:t>Расчет давления паров при Tmin</w:t>
      </w:r>
    </w:p>
    <w:p w:rsidR="001B081D" w:rsidRPr="001B081D" w:rsidRDefault="001B081D" w:rsidP="001B081D">
      <w:pPr>
        <w:pStyle w:val="31"/>
        <w:spacing w:line="240" w:lineRule="auto"/>
        <w:ind w:left="0"/>
        <w:rPr>
          <w:i w:val="0"/>
        </w:rPr>
      </w:pPr>
      <w:r w:rsidRPr="001B081D">
        <w:t>TG</w:t>
      </w:r>
      <w:r w:rsidRPr="001B081D">
        <w:rPr>
          <w:spacing w:val="-2"/>
        </w:rPr>
        <w:t xml:space="preserve"> </w:t>
      </w:r>
      <w:r w:rsidRPr="001B081D">
        <w:t>=</w:t>
      </w:r>
      <w:r w:rsidRPr="001B081D">
        <w:rPr>
          <w:spacing w:val="-1"/>
        </w:rPr>
        <w:t xml:space="preserve"> </w:t>
      </w:r>
      <w:r w:rsidRPr="001B081D">
        <w:rPr>
          <w:i w:val="0"/>
          <w:spacing w:val="-10"/>
        </w:rPr>
        <w:t>0</w:t>
      </w:r>
    </w:p>
    <w:p w:rsidR="001B081D" w:rsidRPr="001B081D" w:rsidRDefault="001B081D" w:rsidP="001B081D">
      <w:pPr>
        <w:pStyle w:val="a3"/>
        <w:ind w:left="0"/>
      </w:pPr>
      <w:r w:rsidRPr="001B081D">
        <w:t>Cогласно</w:t>
      </w:r>
      <w:r w:rsidRPr="001B081D">
        <w:rPr>
          <w:spacing w:val="-7"/>
        </w:rPr>
        <w:t xml:space="preserve"> </w:t>
      </w:r>
      <w:r w:rsidRPr="001B081D">
        <w:t>уравнению</w:t>
      </w:r>
      <w:r w:rsidRPr="001B081D">
        <w:rPr>
          <w:spacing w:val="-8"/>
        </w:rPr>
        <w:t xml:space="preserve"> </w:t>
      </w:r>
      <w:r w:rsidRPr="001B081D">
        <w:rPr>
          <w:spacing w:val="-2"/>
        </w:rPr>
        <w:t>Антуана:</w:t>
      </w:r>
    </w:p>
    <w:p w:rsidR="00F134F4" w:rsidRDefault="001B081D" w:rsidP="001B081D">
      <w:r w:rsidRPr="001B081D">
        <w:t>Давление</w:t>
      </w:r>
      <w:r w:rsidRPr="001B081D">
        <w:rPr>
          <w:spacing w:val="-6"/>
        </w:rPr>
        <w:t xml:space="preserve"> </w:t>
      </w:r>
      <w:r w:rsidRPr="001B081D">
        <w:t>насыщенных</w:t>
      </w:r>
      <w:r w:rsidRPr="001B081D">
        <w:rPr>
          <w:spacing w:val="-7"/>
        </w:rPr>
        <w:t xml:space="preserve"> </w:t>
      </w:r>
      <w:r w:rsidRPr="001B081D">
        <w:t>паров</w:t>
      </w:r>
      <w:r w:rsidRPr="001B081D">
        <w:rPr>
          <w:spacing w:val="-6"/>
        </w:rPr>
        <w:t xml:space="preserve"> </w:t>
      </w:r>
      <w:r w:rsidRPr="001B081D">
        <w:t>чистого</w:t>
      </w:r>
      <w:r w:rsidRPr="001B081D">
        <w:rPr>
          <w:spacing w:val="-6"/>
        </w:rPr>
        <w:t xml:space="preserve"> </w:t>
      </w:r>
      <w:r w:rsidRPr="001B081D">
        <w:t>вещества:</w:t>
      </w:r>
      <w:r w:rsidRPr="001B081D">
        <w:rPr>
          <w:spacing w:val="-5"/>
        </w:rPr>
        <w:t xml:space="preserve"> </w:t>
      </w:r>
      <w:r w:rsidRPr="001B081D">
        <w:t>Этиленгликоль</w:t>
      </w:r>
    </w:p>
    <w:p w:rsidR="001B081D" w:rsidRPr="00F134F4" w:rsidRDefault="001B081D" w:rsidP="001B081D">
      <w:pPr>
        <w:rPr>
          <w:b/>
          <w:position w:val="-8"/>
          <w:lang w:val="en-US"/>
        </w:rPr>
      </w:pPr>
      <w:r w:rsidRPr="00F134F4">
        <w:rPr>
          <w:lang w:val="en-US"/>
        </w:rPr>
        <w:t xml:space="preserve"> </w:t>
      </w:r>
      <w:r w:rsidRPr="001B081D">
        <w:rPr>
          <w:position w:val="-8"/>
        </w:rPr>
        <w:t>мм</w:t>
      </w:r>
      <w:r w:rsidRPr="00F134F4">
        <w:rPr>
          <w:position w:val="-8"/>
          <w:lang w:val="en-US"/>
        </w:rPr>
        <w:t>.</w:t>
      </w:r>
      <w:r w:rsidRPr="001B081D">
        <w:rPr>
          <w:position w:val="-8"/>
        </w:rPr>
        <w:t>рт</w:t>
      </w:r>
      <w:r w:rsidRPr="00F134F4">
        <w:rPr>
          <w:position w:val="-8"/>
          <w:lang w:val="en-US"/>
        </w:rPr>
        <w:t>.</w:t>
      </w:r>
      <w:r w:rsidRPr="001B081D">
        <w:rPr>
          <w:position w:val="-8"/>
        </w:rPr>
        <w:t>ст</w:t>
      </w:r>
      <w:r w:rsidRPr="00F134F4">
        <w:rPr>
          <w:position w:val="-8"/>
          <w:lang w:val="en-US"/>
        </w:rPr>
        <w:t xml:space="preserve">., </w:t>
      </w:r>
      <w:r w:rsidRPr="00F134F4">
        <w:rPr>
          <w:b/>
          <w:i/>
          <w:position w:val="-8"/>
          <w:lang w:val="en-US"/>
        </w:rPr>
        <w:t xml:space="preserve">PNAS = 10 </w:t>
      </w:r>
      <w:r w:rsidRPr="00F134F4">
        <w:rPr>
          <w:b/>
          <w:i/>
          <w:sz w:val="14"/>
          <w:lang w:val="en-US"/>
        </w:rPr>
        <w:t xml:space="preserve">A-(B1 / (C + TG)) </w:t>
      </w:r>
      <w:r w:rsidRPr="00F134F4">
        <w:rPr>
          <w:b/>
          <w:i/>
          <w:position w:val="-8"/>
          <w:lang w:val="en-US"/>
        </w:rPr>
        <w:t xml:space="preserve">= </w:t>
      </w:r>
      <w:r w:rsidRPr="00F134F4">
        <w:rPr>
          <w:b/>
          <w:position w:val="-8"/>
          <w:lang w:val="en-US"/>
        </w:rPr>
        <w:t xml:space="preserve">10 </w:t>
      </w:r>
      <w:r w:rsidRPr="00F134F4">
        <w:rPr>
          <w:b/>
          <w:sz w:val="14"/>
          <w:lang w:val="en-US"/>
        </w:rPr>
        <w:t xml:space="preserve">8.863-(2694.7 / (273 + 0)) </w:t>
      </w:r>
      <w:r w:rsidRPr="00F134F4">
        <w:rPr>
          <w:b/>
          <w:position w:val="-8"/>
          <w:lang w:val="en-US"/>
        </w:rPr>
        <w:t>= 0.0982</w:t>
      </w:r>
    </w:p>
    <w:p w:rsidR="001B081D" w:rsidRPr="001B081D" w:rsidRDefault="001B081D" w:rsidP="001B081D">
      <w:pPr>
        <w:rPr>
          <w:b/>
        </w:rPr>
      </w:pPr>
      <w:r w:rsidRPr="001B081D">
        <w:lastRenderedPageBreak/>
        <w:t>Давление</w:t>
      </w:r>
      <w:r w:rsidRPr="001B081D">
        <w:rPr>
          <w:spacing w:val="-7"/>
        </w:rPr>
        <w:t xml:space="preserve"> </w:t>
      </w:r>
      <w:r w:rsidRPr="001B081D">
        <w:t>насыщенных</w:t>
      </w:r>
      <w:r w:rsidRPr="001B081D">
        <w:rPr>
          <w:spacing w:val="-9"/>
        </w:rPr>
        <w:t xml:space="preserve"> </w:t>
      </w:r>
      <w:r w:rsidRPr="001B081D">
        <w:t>паров</w:t>
      </w:r>
      <w:r w:rsidRPr="001B081D">
        <w:rPr>
          <w:spacing w:val="-8"/>
        </w:rPr>
        <w:t xml:space="preserve"> </w:t>
      </w:r>
      <w:r w:rsidRPr="001B081D">
        <w:t>вещества:</w:t>
      </w:r>
      <w:r w:rsidRPr="001B081D">
        <w:rPr>
          <w:spacing w:val="-6"/>
        </w:rPr>
        <w:t xml:space="preserve"> </w:t>
      </w:r>
      <w:r w:rsidRPr="001B081D">
        <w:t xml:space="preserve">Этиленгликоль мм.рт.ст., </w:t>
      </w:r>
      <w:r w:rsidRPr="001B081D">
        <w:rPr>
          <w:b/>
          <w:i/>
        </w:rPr>
        <w:t xml:space="preserve">PNAS = PNAS · X = </w:t>
      </w:r>
      <w:r w:rsidRPr="001B081D">
        <w:rPr>
          <w:b/>
        </w:rPr>
        <w:t>0.0982 · 1 = 0.0982</w:t>
      </w:r>
    </w:p>
    <w:p w:rsidR="001B081D" w:rsidRPr="001B081D" w:rsidRDefault="001B081D" w:rsidP="001B081D">
      <w:pPr>
        <w:rPr>
          <w:b/>
        </w:rPr>
      </w:pPr>
      <w:r w:rsidRPr="001B081D">
        <w:t>,</w:t>
      </w:r>
      <w:r w:rsidRPr="001B081D">
        <w:rPr>
          <w:spacing w:val="-1"/>
        </w:rPr>
        <w:t xml:space="preserve"> </w:t>
      </w:r>
      <w:r w:rsidRPr="001B081D">
        <w:rPr>
          <w:b/>
          <w:i/>
        </w:rPr>
        <w:t>PTMIN</w:t>
      </w:r>
      <w:r w:rsidRPr="001B081D">
        <w:rPr>
          <w:b/>
          <w:i/>
          <w:spacing w:val="-2"/>
        </w:rPr>
        <w:t xml:space="preserve"> </w:t>
      </w:r>
      <w:r w:rsidRPr="001B081D">
        <w:rPr>
          <w:b/>
          <w:i/>
        </w:rPr>
        <w:t>=</w:t>
      </w:r>
      <w:r w:rsidRPr="001B081D">
        <w:rPr>
          <w:b/>
          <w:i/>
          <w:spacing w:val="-1"/>
        </w:rPr>
        <w:t xml:space="preserve"> </w:t>
      </w:r>
      <w:r w:rsidRPr="001B081D">
        <w:rPr>
          <w:b/>
          <w:spacing w:val="-2"/>
        </w:rPr>
        <w:t>0.0982</w:t>
      </w:r>
    </w:p>
    <w:p w:rsidR="001B081D" w:rsidRPr="001B081D" w:rsidRDefault="001B081D" w:rsidP="001B081D">
      <w:pPr>
        <w:pStyle w:val="a3"/>
        <w:ind w:left="0"/>
      </w:pPr>
      <w:r w:rsidRPr="001B081D">
        <w:t>Расчет</w:t>
      </w:r>
      <w:r w:rsidRPr="001B081D">
        <w:rPr>
          <w:spacing w:val="-5"/>
        </w:rPr>
        <w:t xml:space="preserve"> </w:t>
      </w:r>
      <w:r w:rsidRPr="001B081D">
        <w:t>давления</w:t>
      </w:r>
      <w:r w:rsidRPr="001B081D">
        <w:rPr>
          <w:spacing w:val="-5"/>
        </w:rPr>
        <w:t xml:space="preserve"> </w:t>
      </w:r>
      <w:r w:rsidRPr="001B081D">
        <w:t>паров</w:t>
      </w:r>
      <w:r w:rsidRPr="001B081D">
        <w:rPr>
          <w:spacing w:val="-6"/>
        </w:rPr>
        <w:t xml:space="preserve"> </w:t>
      </w:r>
      <w:r w:rsidRPr="001B081D">
        <w:t>при</w:t>
      </w:r>
      <w:r w:rsidRPr="001B081D">
        <w:rPr>
          <w:spacing w:val="-4"/>
        </w:rPr>
        <w:t xml:space="preserve"> Tmax</w:t>
      </w:r>
    </w:p>
    <w:p w:rsidR="001B081D" w:rsidRPr="001B081D" w:rsidRDefault="001B081D" w:rsidP="001B081D">
      <w:pPr>
        <w:rPr>
          <w:b/>
        </w:rPr>
      </w:pPr>
      <w:r w:rsidRPr="001B081D">
        <w:rPr>
          <w:b/>
          <w:i/>
        </w:rPr>
        <w:t>TG</w:t>
      </w:r>
      <w:r w:rsidRPr="001B081D">
        <w:rPr>
          <w:b/>
          <w:i/>
          <w:spacing w:val="-2"/>
        </w:rPr>
        <w:t xml:space="preserve"> </w:t>
      </w:r>
      <w:r w:rsidRPr="001B081D">
        <w:rPr>
          <w:b/>
          <w:i/>
        </w:rPr>
        <w:t>=</w:t>
      </w:r>
      <w:r w:rsidRPr="001B081D">
        <w:rPr>
          <w:b/>
          <w:i/>
          <w:spacing w:val="-1"/>
        </w:rPr>
        <w:t xml:space="preserve"> </w:t>
      </w:r>
      <w:r w:rsidRPr="001B081D">
        <w:rPr>
          <w:b/>
          <w:spacing w:val="-5"/>
        </w:rPr>
        <w:t>26</w:t>
      </w:r>
    </w:p>
    <w:p w:rsidR="001B081D" w:rsidRPr="001B081D" w:rsidRDefault="001B081D" w:rsidP="001B081D">
      <w:pPr>
        <w:pStyle w:val="a3"/>
        <w:ind w:left="0"/>
      </w:pPr>
      <w:r w:rsidRPr="001B081D">
        <w:t>Cогласно</w:t>
      </w:r>
      <w:r w:rsidRPr="001B081D">
        <w:rPr>
          <w:spacing w:val="-7"/>
        </w:rPr>
        <w:t xml:space="preserve"> </w:t>
      </w:r>
      <w:r w:rsidRPr="001B081D">
        <w:t>уравнению</w:t>
      </w:r>
      <w:r w:rsidRPr="001B081D">
        <w:rPr>
          <w:spacing w:val="-8"/>
        </w:rPr>
        <w:t xml:space="preserve"> </w:t>
      </w:r>
      <w:r w:rsidRPr="001B081D">
        <w:rPr>
          <w:spacing w:val="-2"/>
        </w:rPr>
        <w:t>Антуана:</w:t>
      </w:r>
    </w:p>
    <w:p w:rsidR="001B081D" w:rsidRPr="001B081D" w:rsidRDefault="001B081D" w:rsidP="001B081D">
      <w:pPr>
        <w:rPr>
          <w:b/>
          <w:position w:val="-8"/>
        </w:rPr>
      </w:pPr>
      <w:r w:rsidRPr="001B081D">
        <w:t>Давление</w:t>
      </w:r>
      <w:r w:rsidRPr="001B081D">
        <w:rPr>
          <w:spacing w:val="-6"/>
        </w:rPr>
        <w:t xml:space="preserve"> </w:t>
      </w:r>
      <w:r w:rsidRPr="001B081D">
        <w:t>насыщенных</w:t>
      </w:r>
      <w:r w:rsidRPr="001B081D">
        <w:rPr>
          <w:spacing w:val="-7"/>
        </w:rPr>
        <w:t xml:space="preserve"> </w:t>
      </w:r>
      <w:r w:rsidRPr="001B081D">
        <w:t>паров</w:t>
      </w:r>
      <w:r w:rsidRPr="001B081D">
        <w:rPr>
          <w:spacing w:val="-6"/>
        </w:rPr>
        <w:t xml:space="preserve"> </w:t>
      </w:r>
      <w:r w:rsidRPr="001B081D">
        <w:t>чистого</w:t>
      </w:r>
      <w:r w:rsidRPr="001B081D">
        <w:rPr>
          <w:spacing w:val="-6"/>
        </w:rPr>
        <w:t xml:space="preserve"> </w:t>
      </w:r>
      <w:r w:rsidRPr="001B081D">
        <w:t>вещества:</w:t>
      </w:r>
      <w:r w:rsidRPr="001B081D">
        <w:rPr>
          <w:spacing w:val="-5"/>
        </w:rPr>
        <w:t xml:space="preserve"> </w:t>
      </w:r>
      <w:r w:rsidRPr="001B081D">
        <w:t xml:space="preserve">Этиленгликоль </w:t>
      </w:r>
      <w:r w:rsidRPr="001B081D">
        <w:rPr>
          <w:position w:val="-8"/>
        </w:rPr>
        <w:t xml:space="preserve">мм.рт.ст., </w:t>
      </w:r>
      <w:r w:rsidRPr="001B081D">
        <w:rPr>
          <w:b/>
          <w:i/>
          <w:position w:val="-8"/>
        </w:rPr>
        <w:t xml:space="preserve">PNAS = 10 </w:t>
      </w:r>
      <w:r w:rsidRPr="001B081D">
        <w:rPr>
          <w:b/>
          <w:i/>
          <w:sz w:val="14"/>
        </w:rPr>
        <w:t xml:space="preserve">A-(B1 / (C + TG)) </w:t>
      </w:r>
      <w:r w:rsidRPr="001B081D">
        <w:rPr>
          <w:b/>
          <w:i/>
          <w:position w:val="-8"/>
        </w:rPr>
        <w:t xml:space="preserve">= </w:t>
      </w:r>
      <w:r w:rsidRPr="001B081D">
        <w:rPr>
          <w:b/>
          <w:position w:val="-8"/>
        </w:rPr>
        <w:t xml:space="preserve">10 </w:t>
      </w:r>
      <w:r w:rsidRPr="001B081D">
        <w:rPr>
          <w:b/>
          <w:sz w:val="14"/>
        </w:rPr>
        <w:t xml:space="preserve">8.863-(2694.7 / (273 + 26)) </w:t>
      </w:r>
      <w:r w:rsidRPr="001B081D">
        <w:rPr>
          <w:b/>
          <w:position w:val="-8"/>
        </w:rPr>
        <w:t>= 0.709</w:t>
      </w:r>
    </w:p>
    <w:p w:rsidR="001B081D" w:rsidRPr="001B081D" w:rsidRDefault="001B081D" w:rsidP="001B081D">
      <w:pPr>
        <w:rPr>
          <w:b/>
        </w:rPr>
      </w:pPr>
      <w:r w:rsidRPr="001B081D">
        <w:t>Давление</w:t>
      </w:r>
      <w:r w:rsidRPr="001B081D">
        <w:rPr>
          <w:spacing w:val="-7"/>
        </w:rPr>
        <w:t xml:space="preserve"> </w:t>
      </w:r>
      <w:r w:rsidRPr="001B081D">
        <w:t>насыщенных</w:t>
      </w:r>
      <w:r w:rsidRPr="001B081D">
        <w:rPr>
          <w:spacing w:val="-9"/>
        </w:rPr>
        <w:t xml:space="preserve"> </w:t>
      </w:r>
      <w:r w:rsidRPr="001B081D">
        <w:t>паров</w:t>
      </w:r>
      <w:r w:rsidRPr="001B081D">
        <w:rPr>
          <w:spacing w:val="-8"/>
        </w:rPr>
        <w:t xml:space="preserve"> </w:t>
      </w:r>
      <w:r w:rsidRPr="001B081D">
        <w:t>вещества:</w:t>
      </w:r>
      <w:r w:rsidRPr="001B081D">
        <w:rPr>
          <w:spacing w:val="-6"/>
        </w:rPr>
        <w:t xml:space="preserve"> </w:t>
      </w:r>
      <w:r w:rsidRPr="001B081D">
        <w:t xml:space="preserve">Этиленгликоль мм.рт.ст., </w:t>
      </w:r>
      <w:r w:rsidRPr="001B081D">
        <w:rPr>
          <w:b/>
          <w:i/>
        </w:rPr>
        <w:t xml:space="preserve">PNAS = PNAS · X = </w:t>
      </w:r>
      <w:r w:rsidRPr="001B081D">
        <w:rPr>
          <w:b/>
        </w:rPr>
        <w:t>0.709 · 1 = 0.709</w:t>
      </w:r>
    </w:p>
    <w:p w:rsidR="001B081D" w:rsidRPr="001B081D" w:rsidRDefault="001B081D" w:rsidP="001B081D">
      <w:pPr>
        <w:rPr>
          <w:b/>
        </w:rPr>
      </w:pPr>
      <w:r w:rsidRPr="001B081D">
        <w:t>,</w:t>
      </w:r>
      <w:r w:rsidRPr="001B081D">
        <w:rPr>
          <w:spacing w:val="-1"/>
        </w:rPr>
        <w:t xml:space="preserve"> </w:t>
      </w:r>
      <w:r w:rsidRPr="001B081D">
        <w:rPr>
          <w:b/>
          <w:i/>
        </w:rPr>
        <w:t>PTMAX</w:t>
      </w:r>
      <w:r w:rsidRPr="001B081D">
        <w:rPr>
          <w:b/>
          <w:i/>
          <w:spacing w:val="-3"/>
        </w:rPr>
        <w:t xml:space="preserve"> </w:t>
      </w:r>
      <w:r w:rsidRPr="001B081D">
        <w:rPr>
          <w:b/>
          <w:i/>
        </w:rPr>
        <w:t>=</w:t>
      </w:r>
      <w:r w:rsidRPr="001B081D">
        <w:rPr>
          <w:b/>
          <w:i/>
          <w:spacing w:val="-1"/>
        </w:rPr>
        <w:t xml:space="preserve"> </w:t>
      </w:r>
      <w:r w:rsidRPr="001B081D">
        <w:rPr>
          <w:b/>
          <w:spacing w:val="-2"/>
        </w:rPr>
        <w:t>0.709</w:t>
      </w:r>
    </w:p>
    <w:p w:rsidR="001B081D" w:rsidRPr="001B081D" w:rsidRDefault="001B081D" w:rsidP="001B081D">
      <w:pPr>
        <w:rPr>
          <w:b/>
        </w:rPr>
      </w:pPr>
      <w:r w:rsidRPr="001B081D">
        <w:t>Режим</w:t>
      </w:r>
      <w:r w:rsidRPr="001B081D">
        <w:rPr>
          <w:spacing w:val="-8"/>
        </w:rPr>
        <w:t xml:space="preserve"> </w:t>
      </w:r>
      <w:r w:rsidRPr="001B081D">
        <w:t>эксплуатации,</w:t>
      </w:r>
      <w:r w:rsidRPr="001B081D">
        <w:rPr>
          <w:spacing w:val="-4"/>
        </w:rPr>
        <w:t xml:space="preserve"> </w:t>
      </w:r>
      <w:r w:rsidRPr="001B081D">
        <w:rPr>
          <w:b/>
          <w:i/>
        </w:rPr>
        <w:t>_NAME_</w:t>
      </w:r>
      <w:r w:rsidRPr="001B081D">
        <w:rPr>
          <w:b/>
          <w:i/>
          <w:spacing w:val="-4"/>
        </w:rPr>
        <w:t xml:space="preserve"> </w:t>
      </w:r>
      <w:r w:rsidRPr="001B081D">
        <w:rPr>
          <w:b/>
          <w:i/>
        </w:rPr>
        <w:t>=</w:t>
      </w:r>
      <w:r w:rsidRPr="001B081D">
        <w:rPr>
          <w:b/>
          <w:i/>
          <w:spacing w:val="-6"/>
        </w:rPr>
        <w:t xml:space="preserve"> </w:t>
      </w:r>
      <w:r w:rsidRPr="001B081D">
        <w:rPr>
          <w:b/>
        </w:rPr>
        <w:t>"буферная</w:t>
      </w:r>
      <w:r w:rsidRPr="001B081D">
        <w:rPr>
          <w:b/>
          <w:spacing w:val="-4"/>
        </w:rPr>
        <w:t xml:space="preserve"> </w:t>
      </w:r>
      <w:r w:rsidRPr="001B081D">
        <w:rPr>
          <w:b/>
        </w:rPr>
        <w:t>емкость"</w:t>
      </w:r>
      <w:r w:rsidRPr="001B081D">
        <w:rPr>
          <w:b/>
          <w:spacing w:val="-4"/>
        </w:rPr>
        <w:t xml:space="preserve"> </w:t>
      </w:r>
      <w:r w:rsidRPr="001B081D">
        <w:rPr>
          <w:b/>
        </w:rPr>
        <w:t>(все</w:t>
      </w:r>
      <w:r w:rsidRPr="001B081D">
        <w:rPr>
          <w:b/>
          <w:spacing w:val="-4"/>
        </w:rPr>
        <w:t xml:space="preserve"> </w:t>
      </w:r>
      <w:r w:rsidRPr="001B081D">
        <w:rPr>
          <w:b/>
        </w:rPr>
        <w:t>типы</w:t>
      </w:r>
      <w:r w:rsidRPr="001B081D">
        <w:rPr>
          <w:b/>
          <w:spacing w:val="-6"/>
        </w:rPr>
        <w:t xml:space="preserve"> </w:t>
      </w:r>
      <w:r w:rsidRPr="001B081D">
        <w:rPr>
          <w:b/>
          <w:spacing w:val="-2"/>
        </w:rPr>
        <w:t>резервуаров)</w:t>
      </w:r>
    </w:p>
    <w:p w:rsidR="001B081D" w:rsidRPr="001B081D" w:rsidRDefault="001B081D" w:rsidP="001B081D">
      <w:pPr>
        <w:rPr>
          <w:b/>
        </w:rPr>
      </w:pPr>
      <w:r w:rsidRPr="001B081D">
        <w:t>Конструкция</w:t>
      </w:r>
      <w:r w:rsidRPr="001B081D">
        <w:rPr>
          <w:spacing w:val="-7"/>
        </w:rPr>
        <w:t xml:space="preserve"> </w:t>
      </w:r>
      <w:r w:rsidRPr="001B081D">
        <w:t>резервуаров,</w:t>
      </w:r>
      <w:r w:rsidRPr="001B081D">
        <w:rPr>
          <w:spacing w:val="-5"/>
        </w:rPr>
        <w:t xml:space="preserve"> </w:t>
      </w:r>
      <w:r w:rsidRPr="001B081D">
        <w:rPr>
          <w:b/>
          <w:i/>
        </w:rPr>
        <w:t>_NAME_</w:t>
      </w:r>
      <w:r w:rsidRPr="001B081D">
        <w:rPr>
          <w:b/>
          <w:i/>
          <w:spacing w:val="-5"/>
        </w:rPr>
        <w:t xml:space="preserve"> </w:t>
      </w:r>
      <w:r w:rsidRPr="001B081D">
        <w:rPr>
          <w:b/>
          <w:i/>
        </w:rPr>
        <w:t>=</w:t>
      </w:r>
      <w:r w:rsidRPr="001B081D">
        <w:rPr>
          <w:b/>
          <w:i/>
          <w:spacing w:val="-7"/>
        </w:rPr>
        <w:t xml:space="preserve"> </w:t>
      </w:r>
      <w:r w:rsidRPr="001B081D">
        <w:rPr>
          <w:b/>
          <w:spacing w:val="-2"/>
        </w:rPr>
        <w:t>Наземный</w:t>
      </w:r>
    </w:p>
    <w:p w:rsidR="001B081D" w:rsidRPr="001B081D" w:rsidRDefault="001B081D" w:rsidP="001B081D">
      <w:pPr>
        <w:pStyle w:val="a3"/>
        <w:ind w:left="0"/>
        <w:rPr>
          <w:b/>
        </w:rPr>
      </w:pPr>
      <w:r w:rsidRPr="001B081D">
        <w:t>Количество</w:t>
      </w:r>
      <w:r w:rsidRPr="001B081D">
        <w:rPr>
          <w:spacing w:val="-8"/>
        </w:rPr>
        <w:t xml:space="preserve"> </w:t>
      </w:r>
      <w:r w:rsidRPr="001B081D">
        <w:t>резервуаров</w:t>
      </w:r>
      <w:r w:rsidRPr="001B081D">
        <w:rPr>
          <w:spacing w:val="-7"/>
        </w:rPr>
        <w:t xml:space="preserve"> </w:t>
      </w:r>
      <w:r w:rsidRPr="001B081D">
        <w:t>данного</w:t>
      </w:r>
      <w:r w:rsidRPr="001B081D">
        <w:rPr>
          <w:spacing w:val="-5"/>
        </w:rPr>
        <w:t xml:space="preserve"> </w:t>
      </w:r>
      <w:r w:rsidRPr="001B081D">
        <w:t>типа,</w:t>
      </w:r>
      <w:r w:rsidRPr="001B081D">
        <w:rPr>
          <w:spacing w:val="-5"/>
        </w:rPr>
        <w:t xml:space="preserve"> </w:t>
      </w:r>
      <w:r w:rsidRPr="001B081D">
        <w:rPr>
          <w:b/>
          <w:i/>
        </w:rPr>
        <w:t>NR</w:t>
      </w:r>
      <w:r w:rsidRPr="001B081D">
        <w:rPr>
          <w:b/>
          <w:i/>
          <w:spacing w:val="-6"/>
        </w:rPr>
        <w:t xml:space="preserve"> </w:t>
      </w:r>
      <w:r w:rsidRPr="001B081D">
        <w:rPr>
          <w:b/>
          <w:i/>
        </w:rPr>
        <w:t>=</w:t>
      </w:r>
      <w:r w:rsidRPr="001B081D">
        <w:rPr>
          <w:b/>
          <w:i/>
          <w:spacing w:val="-5"/>
        </w:rPr>
        <w:t xml:space="preserve"> </w:t>
      </w:r>
      <w:r w:rsidRPr="001B081D">
        <w:rPr>
          <w:b/>
          <w:spacing w:val="-10"/>
        </w:rPr>
        <w:t>6</w:t>
      </w:r>
    </w:p>
    <w:p w:rsidR="001B081D" w:rsidRPr="001B081D" w:rsidRDefault="001B081D" w:rsidP="001B081D">
      <w:pPr>
        <w:pStyle w:val="a3"/>
        <w:ind w:left="0"/>
        <w:rPr>
          <w:b/>
        </w:rPr>
      </w:pPr>
      <w:r w:rsidRPr="001B081D">
        <w:t>Количество</w:t>
      </w:r>
      <w:r w:rsidRPr="001B081D">
        <w:rPr>
          <w:spacing w:val="-7"/>
        </w:rPr>
        <w:t xml:space="preserve"> </w:t>
      </w:r>
      <w:r w:rsidRPr="001B081D">
        <w:t>групп</w:t>
      </w:r>
      <w:r w:rsidRPr="001B081D">
        <w:rPr>
          <w:spacing w:val="-4"/>
        </w:rPr>
        <w:t xml:space="preserve"> </w:t>
      </w:r>
      <w:r w:rsidRPr="001B081D">
        <w:t>одноцелевых</w:t>
      </w:r>
      <w:r w:rsidRPr="001B081D">
        <w:rPr>
          <w:spacing w:val="-5"/>
        </w:rPr>
        <w:t xml:space="preserve"> </w:t>
      </w:r>
      <w:r w:rsidRPr="001B081D">
        <w:t>резервуаров,</w:t>
      </w:r>
      <w:r w:rsidRPr="001B081D">
        <w:rPr>
          <w:spacing w:val="-4"/>
        </w:rPr>
        <w:t xml:space="preserve"> </w:t>
      </w:r>
      <w:r w:rsidRPr="001B081D">
        <w:rPr>
          <w:b/>
          <w:i/>
        </w:rPr>
        <w:t>KNR</w:t>
      </w:r>
      <w:r w:rsidRPr="001B081D">
        <w:rPr>
          <w:b/>
          <w:i/>
          <w:spacing w:val="-5"/>
        </w:rPr>
        <w:t xml:space="preserve"> </w:t>
      </w:r>
      <w:r w:rsidRPr="001B081D">
        <w:rPr>
          <w:b/>
          <w:i/>
        </w:rPr>
        <w:t>=</w:t>
      </w:r>
      <w:r w:rsidRPr="001B081D">
        <w:rPr>
          <w:b/>
          <w:i/>
          <w:spacing w:val="-4"/>
        </w:rPr>
        <w:t xml:space="preserve"> </w:t>
      </w:r>
      <w:r w:rsidRPr="001B081D">
        <w:rPr>
          <w:b/>
          <w:spacing w:val="-10"/>
        </w:rPr>
        <w:t>0</w:t>
      </w:r>
    </w:p>
    <w:p w:rsidR="001B081D" w:rsidRPr="001B081D" w:rsidRDefault="001B081D" w:rsidP="001B081D">
      <w:r w:rsidRPr="001B081D">
        <w:t>Категория</w:t>
      </w:r>
      <w:r w:rsidRPr="001B081D">
        <w:rPr>
          <w:spacing w:val="-7"/>
        </w:rPr>
        <w:t xml:space="preserve"> </w:t>
      </w:r>
      <w:r w:rsidRPr="001B081D">
        <w:t>веществ,</w:t>
      </w:r>
      <w:r w:rsidRPr="001B081D">
        <w:rPr>
          <w:spacing w:val="-4"/>
        </w:rPr>
        <w:t xml:space="preserve"> </w:t>
      </w:r>
      <w:r w:rsidRPr="001B081D">
        <w:rPr>
          <w:b/>
          <w:i/>
        </w:rPr>
        <w:t>_NAME_</w:t>
      </w:r>
      <w:r w:rsidRPr="001B081D">
        <w:rPr>
          <w:b/>
          <w:i/>
          <w:spacing w:val="-5"/>
        </w:rPr>
        <w:t xml:space="preserve"> </w:t>
      </w:r>
      <w:r w:rsidRPr="001B081D">
        <w:rPr>
          <w:b/>
          <w:i/>
        </w:rPr>
        <w:t>=</w:t>
      </w:r>
      <w:r w:rsidRPr="001B081D">
        <w:rPr>
          <w:b/>
          <w:i/>
          <w:spacing w:val="-7"/>
        </w:rPr>
        <w:t xml:space="preserve"> </w:t>
      </w:r>
      <w:r w:rsidRPr="001B081D">
        <w:rPr>
          <w:b/>
        </w:rPr>
        <w:t>А,</w:t>
      </w:r>
      <w:r w:rsidRPr="001B081D">
        <w:rPr>
          <w:b/>
          <w:spacing w:val="-5"/>
        </w:rPr>
        <w:t xml:space="preserve"> </w:t>
      </w:r>
      <w:r w:rsidRPr="001B081D">
        <w:rPr>
          <w:b/>
        </w:rPr>
        <w:t>Б,</w:t>
      </w:r>
      <w:r w:rsidRPr="001B081D">
        <w:rPr>
          <w:b/>
          <w:spacing w:val="-5"/>
        </w:rPr>
        <w:t xml:space="preserve"> </w:t>
      </w:r>
      <w:r w:rsidRPr="001B081D">
        <w:rPr>
          <w:b/>
        </w:rPr>
        <w:t xml:space="preserve">В </w:t>
      </w:r>
      <w:r w:rsidRPr="001B081D">
        <w:t>З</w:t>
      </w:r>
    </w:p>
    <w:p w:rsidR="001B081D" w:rsidRPr="001B081D" w:rsidRDefault="001B081D" w:rsidP="001B081D">
      <w:pPr>
        <w:rPr>
          <w:b/>
        </w:rPr>
      </w:pPr>
      <w:r w:rsidRPr="001B081D">
        <w:t xml:space="preserve">начение Kpsr(Прил.8), </w:t>
      </w:r>
      <w:r w:rsidRPr="001B081D">
        <w:rPr>
          <w:b/>
          <w:i/>
        </w:rPr>
        <w:t xml:space="preserve">KPSR = </w:t>
      </w:r>
      <w:r w:rsidRPr="001B081D">
        <w:rPr>
          <w:b/>
        </w:rPr>
        <w:t xml:space="preserve">0.1 </w:t>
      </w:r>
    </w:p>
    <w:p w:rsidR="001B081D" w:rsidRPr="001B081D" w:rsidRDefault="001B081D" w:rsidP="001B081D">
      <w:pPr>
        <w:rPr>
          <w:b/>
        </w:rPr>
      </w:pPr>
      <w:r w:rsidRPr="001B081D">
        <w:t xml:space="preserve">Значение Kpmax(Прил.8), </w:t>
      </w:r>
      <w:r w:rsidRPr="001B081D">
        <w:rPr>
          <w:b/>
          <w:i/>
        </w:rPr>
        <w:t xml:space="preserve">KPM = </w:t>
      </w:r>
      <w:r w:rsidRPr="001B081D">
        <w:rPr>
          <w:b/>
        </w:rPr>
        <w:t xml:space="preserve">0.1 </w:t>
      </w:r>
    </w:p>
    <w:p w:rsidR="001B081D" w:rsidRPr="001B081D" w:rsidRDefault="001B081D" w:rsidP="001B081D">
      <w:pPr>
        <w:rPr>
          <w:b/>
        </w:rPr>
      </w:pPr>
      <w:r w:rsidRPr="001B081D">
        <w:t xml:space="preserve">Коэффициент , </w:t>
      </w:r>
      <w:r w:rsidRPr="001B081D">
        <w:rPr>
          <w:b/>
          <w:i/>
        </w:rPr>
        <w:t xml:space="preserve">KPSR = </w:t>
      </w:r>
      <w:r w:rsidRPr="001B081D">
        <w:rPr>
          <w:b/>
        </w:rPr>
        <w:t xml:space="preserve">0.1 </w:t>
      </w:r>
    </w:p>
    <w:p w:rsidR="001B081D" w:rsidRPr="001B081D" w:rsidRDefault="001B081D" w:rsidP="001B081D">
      <w:pPr>
        <w:rPr>
          <w:b/>
        </w:rPr>
      </w:pPr>
      <w:r w:rsidRPr="001B081D">
        <w:t xml:space="preserve">Коэффициент, </w:t>
      </w:r>
      <w:r w:rsidRPr="001B081D">
        <w:rPr>
          <w:b/>
          <w:i/>
        </w:rPr>
        <w:t xml:space="preserve">KPMAX = </w:t>
      </w:r>
      <w:r w:rsidRPr="001B081D">
        <w:rPr>
          <w:b/>
        </w:rPr>
        <w:t xml:space="preserve">0.1 </w:t>
      </w:r>
    </w:p>
    <w:p w:rsidR="001B081D" w:rsidRPr="001B081D" w:rsidRDefault="001B081D" w:rsidP="001B081D">
      <w:pPr>
        <w:rPr>
          <w:b/>
        </w:rPr>
      </w:pPr>
      <w:r w:rsidRPr="001B081D">
        <w:t xml:space="preserve">Коэффициент, </w:t>
      </w:r>
      <w:r w:rsidRPr="001B081D">
        <w:rPr>
          <w:b/>
          <w:i/>
        </w:rPr>
        <w:t xml:space="preserve">KB = </w:t>
      </w:r>
      <w:r w:rsidRPr="001B081D">
        <w:rPr>
          <w:b/>
        </w:rPr>
        <w:t>1</w:t>
      </w:r>
    </w:p>
    <w:p w:rsidR="001B081D" w:rsidRPr="001B081D" w:rsidRDefault="001B081D" w:rsidP="001B081D">
      <w:pPr>
        <w:pStyle w:val="a3"/>
        <w:ind w:left="0"/>
        <w:rPr>
          <w:b/>
        </w:rPr>
      </w:pPr>
      <w:r w:rsidRPr="001B081D">
        <w:t>Количество</w:t>
      </w:r>
      <w:r w:rsidRPr="001B081D">
        <w:rPr>
          <w:spacing w:val="-5"/>
        </w:rPr>
        <w:t xml:space="preserve"> </w:t>
      </w:r>
      <w:r w:rsidRPr="001B081D">
        <w:t>жидкости</w:t>
      </w:r>
      <w:r w:rsidRPr="001B081D">
        <w:rPr>
          <w:spacing w:val="-4"/>
        </w:rPr>
        <w:t xml:space="preserve"> </w:t>
      </w:r>
      <w:r w:rsidRPr="001B081D">
        <w:t>закачиваемое</w:t>
      </w:r>
      <w:r w:rsidRPr="001B081D">
        <w:rPr>
          <w:spacing w:val="-4"/>
        </w:rPr>
        <w:t xml:space="preserve"> </w:t>
      </w:r>
      <w:r w:rsidRPr="001B081D">
        <w:t>в</w:t>
      </w:r>
      <w:r w:rsidRPr="001B081D">
        <w:rPr>
          <w:spacing w:val="-6"/>
        </w:rPr>
        <w:t xml:space="preserve"> </w:t>
      </w:r>
      <w:r w:rsidRPr="001B081D">
        <w:t>резервуар</w:t>
      </w:r>
      <w:r w:rsidRPr="001B081D">
        <w:rPr>
          <w:spacing w:val="-5"/>
        </w:rPr>
        <w:t xml:space="preserve"> </w:t>
      </w:r>
      <w:r w:rsidRPr="001B081D">
        <w:t>в</w:t>
      </w:r>
      <w:r w:rsidRPr="001B081D">
        <w:rPr>
          <w:spacing w:val="-4"/>
        </w:rPr>
        <w:t xml:space="preserve"> </w:t>
      </w:r>
      <w:r w:rsidRPr="001B081D">
        <w:t>течение</w:t>
      </w:r>
      <w:r w:rsidRPr="001B081D">
        <w:rPr>
          <w:spacing w:val="-4"/>
        </w:rPr>
        <w:t xml:space="preserve"> </w:t>
      </w:r>
      <w:r w:rsidRPr="001B081D">
        <w:t>года,</w:t>
      </w:r>
      <w:r w:rsidRPr="001B081D">
        <w:rPr>
          <w:spacing w:val="-5"/>
        </w:rPr>
        <w:t xml:space="preserve"> </w:t>
      </w:r>
      <w:r w:rsidRPr="001B081D">
        <w:t xml:space="preserve">т/год, </w:t>
      </w:r>
      <w:r w:rsidRPr="001B081D">
        <w:rPr>
          <w:b/>
          <w:i/>
        </w:rPr>
        <w:t>B</w:t>
      </w:r>
      <w:r w:rsidRPr="001B081D">
        <w:rPr>
          <w:b/>
          <w:i/>
          <w:spacing w:val="-5"/>
        </w:rPr>
        <w:t xml:space="preserve"> </w:t>
      </w:r>
      <w:r w:rsidRPr="001B081D">
        <w:rPr>
          <w:b/>
          <w:i/>
        </w:rPr>
        <w:t>=</w:t>
      </w:r>
      <w:r w:rsidRPr="001B081D">
        <w:rPr>
          <w:b/>
          <w:i/>
          <w:spacing w:val="-5"/>
        </w:rPr>
        <w:t xml:space="preserve"> </w:t>
      </w:r>
      <w:r w:rsidRPr="001B081D">
        <w:rPr>
          <w:b/>
          <w:spacing w:val="-4"/>
        </w:rPr>
        <w:t>24000</w:t>
      </w:r>
    </w:p>
    <w:p w:rsidR="001B081D" w:rsidRPr="001B081D" w:rsidRDefault="001B081D" w:rsidP="001B081D">
      <w:pPr>
        <w:pStyle w:val="a3"/>
        <w:ind w:left="0"/>
        <w:rPr>
          <w:b/>
        </w:rPr>
      </w:pPr>
      <w:r w:rsidRPr="001B081D">
        <w:t>Молярная</w:t>
      </w:r>
      <w:r w:rsidRPr="001B081D">
        <w:rPr>
          <w:spacing w:val="-5"/>
        </w:rPr>
        <w:t xml:space="preserve"> </w:t>
      </w:r>
      <w:r w:rsidRPr="001B081D">
        <w:t>масса</w:t>
      </w:r>
      <w:r w:rsidRPr="001B081D">
        <w:rPr>
          <w:spacing w:val="-4"/>
        </w:rPr>
        <w:t xml:space="preserve"> </w:t>
      </w:r>
      <w:r w:rsidRPr="001B081D">
        <w:t>вещества,</w:t>
      </w:r>
      <w:r w:rsidRPr="001B081D">
        <w:rPr>
          <w:spacing w:val="-4"/>
        </w:rPr>
        <w:t xml:space="preserve"> </w:t>
      </w:r>
      <w:r w:rsidRPr="001B081D">
        <w:t>кг/кмоль(Прил.2),</w:t>
      </w:r>
      <w:r w:rsidRPr="001B081D">
        <w:rPr>
          <w:spacing w:val="-4"/>
        </w:rPr>
        <w:t xml:space="preserve"> </w:t>
      </w:r>
      <w:r w:rsidRPr="001B081D">
        <w:rPr>
          <w:b/>
          <w:i/>
        </w:rPr>
        <w:t>MR</w:t>
      </w:r>
      <w:r w:rsidRPr="001B081D">
        <w:rPr>
          <w:b/>
          <w:i/>
          <w:spacing w:val="-4"/>
        </w:rPr>
        <w:t xml:space="preserve"> </w:t>
      </w:r>
      <w:r w:rsidRPr="001B081D">
        <w:rPr>
          <w:b/>
          <w:i/>
        </w:rPr>
        <w:t>=</w:t>
      </w:r>
      <w:r w:rsidRPr="001B081D">
        <w:rPr>
          <w:b/>
          <w:i/>
          <w:spacing w:val="-5"/>
        </w:rPr>
        <w:t xml:space="preserve"> </w:t>
      </w:r>
      <w:r w:rsidRPr="001B081D">
        <w:rPr>
          <w:b/>
          <w:spacing w:val="-2"/>
        </w:rPr>
        <w:t>62.07</w:t>
      </w:r>
    </w:p>
    <w:p w:rsidR="001B081D" w:rsidRPr="001B081D" w:rsidRDefault="001B081D" w:rsidP="001B081D">
      <w:pPr>
        <w:rPr>
          <w:b/>
        </w:rPr>
      </w:pPr>
      <w:r w:rsidRPr="001B081D">
        <w:t>Плотность</w:t>
      </w:r>
      <w:r w:rsidRPr="001B081D">
        <w:rPr>
          <w:spacing w:val="-6"/>
        </w:rPr>
        <w:t xml:space="preserve"> </w:t>
      </w:r>
      <w:r w:rsidRPr="001B081D">
        <w:t>вещества,</w:t>
      </w:r>
      <w:r w:rsidRPr="001B081D">
        <w:rPr>
          <w:spacing w:val="-5"/>
        </w:rPr>
        <w:t xml:space="preserve"> </w:t>
      </w:r>
      <w:r w:rsidRPr="001B081D">
        <w:t>т/м3(Прил.2),</w:t>
      </w:r>
      <w:r w:rsidRPr="001B081D">
        <w:rPr>
          <w:spacing w:val="-5"/>
        </w:rPr>
        <w:t xml:space="preserve"> </w:t>
      </w:r>
      <w:r w:rsidRPr="001B081D">
        <w:rPr>
          <w:b/>
          <w:i/>
        </w:rPr>
        <w:t>RO</w:t>
      </w:r>
      <w:r w:rsidRPr="001B081D">
        <w:rPr>
          <w:b/>
          <w:i/>
          <w:spacing w:val="-6"/>
        </w:rPr>
        <w:t xml:space="preserve"> </w:t>
      </w:r>
      <w:r w:rsidRPr="001B081D">
        <w:rPr>
          <w:b/>
          <w:i/>
        </w:rPr>
        <w:t>=</w:t>
      </w:r>
      <w:r w:rsidRPr="001B081D">
        <w:rPr>
          <w:b/>
          <w:i/>
          <w:spacing w:val="-5"/>
        </w:rPr>
        <w:t xml:space="preserve"> </w:t>
      </w:r>
      <w:r w:rsidRPr="001B081D">
        <w:rPr>
          <w:b/>
          <w:spacing w:val="-2"/>
        </w:rPr>
        <w:t>1.114</w:t>
      </w:r>
    </w:p>
    <w:p w:rsidR="001B081D" w:rsidRPr="001B081D" w:rsidRDefault="001B081D" w:rsidP="001B081D">
      <w:pPr>
        <w:rPr>
          <w:b/>
        </w:rPr>
      </w:pPr>
      <w:r w:rsidRPr="001B081D">
        <w:t>Годовая</w:t>
      </w:r>
      <w:r w:rsidRPr="001B081D">
        <w:rPr>
          <w:spacing w:val="-5"/>
        </w:rPr>
        <w:t xml:space="preserve"> </w:t>
      </w:r>
      <w:r w:rsidRPr="001B081D">
        <w:t>оборачиваемость</w:t>
      </w:r>
      <w:r w:rsidRPr="001B081D">
        <w:rPr>
          <w:spacing w:val="-5"/>
        </w:rPr>
        <w:t xml:space="preserve"> </w:t>
      </w:r>
      <w:r w:rsidRPr="001B081D">
        <w:t>резервуара</w:t>
      </w:r>
      <w:r w:rsidRPr="001B081D">
        <w:rPr>
          <w:spacing w:val="-3"/>
        </w:rPr>
        <w:t xml:space="preserve"> </w:t>
      </w:r>
      <w:r w:rsidRPr="001B081D">
        <w:t>(5.1.8),</w:t>
      </w:r>
      <w:r w:rsidRPr="001B081D">
        <w:rPr>
          <w:spacing w:val="1"/>
        </w:rPr>
        <w:t xml:space="preserve"> </w:t>
      </w:r>
      <w:r w:rsidRPr="001B081D">
        <w:rPr>
          <w:b/>
          <w:i/>
        </w:rPr>
        <w:t>NN</w:t>
      </w:r>
      <w:r w:rsidRPr="001B081D">
        <w:rPr>
          <w:b/>
          <w:i/>
          <w:spacing w:val="-4"/>
        </w:rPr>
        <w:t xml:space="preserve"> </w:t>
      </w:r>
      <w:r w:rsidRPr="001B081D">
        <w:rPr>
          <w:b/>
          <w:i/>
        </w:rPr>
        <w:t>=</w:t>
      </w:r>
      <w:r w:rsidRPr="001B081D">
        <w:rPr>
          <w:b/>
          <w:i/>
          <w:spacing w:val="-6"/>
        </w:rPr>
        <w:t xml:space="preserve"> </w:t>
      </w:r>
      <w:r w:rsidRPr="001B081D">
        <w:rPr>
          <w:b/>
          <w:i/>
        </w:rPr>
        <w:t>B</w:t>
      </w:r>
      <w:r w:rsidRPr="001B081D">
        <w:rPr>
          <w:b/>
          <w:i/>
          <w:spacing w:val="-3"/>
        </w:rPr>
        <w:t xml:space="preserve"> </w:t>
      </w:r>
      <w:r w:rsidRPr="001B081D">
        <w:rPr>
          <w:b/>
          <w:i/>
        </w:rPr>
        <w:t>/</w:t>
      </w:r>
      <w:r w:rsidRPr="001B081D">
        <w:rPr>
          <w:b/>
          <w:i/>
          <w:spacing w:val="-2"/>
        </w:rPr>
        <w:t xml:space="preserve"> </w:t>
      </w:r>
      <w:r w:rsidRPr="001B081D">
        <w:rPr>
          <w:b/>
          <w:i/>
        </w:rPr>
        <w:t>(RO</w:t>
      </w:r>
      <w:r w:rsidRPr="001B081D">
        <w:rPr>
          <w:b/>
          <w:i/>
          <w:spacing w:val="-3"/>
        </w:rPr>
        <w:t xml:space="preserve"> </w:t>
      </w:r>
      <w:r w:rsidRPr="001B081D">
        <w:rPr>
          <w:b/>
          <w:i/>
        </w:rPr>
        <w:t>·</w:t>
      </w:r>
      <w:r w:rsidRPr="001B081D">
        <w:rPr>
          <w:b/>
          <w:i/>
          <w:spacing w:val="-3"/>
        </w:rPr>
        <w:t xml:space="preserve"> </w:t>
      </w:r>
      <w:r w:rsidRPr="001B081D">
        <w:rPr>
          <w:b/>
          <w:i/>
        </w:rPr>
        <w:t>V)</w:t>
      </w:r>
      <w:r w:rsidRPr="001B081D">
        <w:rPr>
          <w:b/>
          <w:i/>
          <w:spacing w:val="-2"/>
        </w:rPr>
        <w:t xml:space="preserve"> </w:t>
      </w:r>
      <w:r w:rsidRPr="001B081D">
        <w:rPr>
          <w:b/>
          <w:i/>
        </w:rPr>
        <w:t>=</w:t>
      </w:r>
      <w:r w:rsidRPr="001B081D">
        <w:rPr>
          <w:b/>
          <w:i/>
          <w:spacing w:val="-3"/>
        </w:rPr>
        <w:t xml:space="preserve"> </w:t>
      </w:r>
      <w:r w:rsidRPr="001B081D">
        <w:rPr>
          <w:b/>
        </w:rPr>
        <w:t>24000/</w:t>
      </w:r>
      <w:r w:rsidRPr="001B081D">
        <w:rPr>
          <w:b/>
          <w:spacing w:val="-5"/>
        </w:rPr>
        <w:t xml:space="preserve"> </w:t>
      </w:r>
      <w:r w:rsidRPr="001B081D">
        <w:rPr>
          <w:b/>
        </w:rPr>
        <w:t>(1.114</w:t>
      </w:r>
      <w:r w:rsidRPr="001B081D">
        <w:rPr>
          <w:b/>
          <w:spacing w:val="-2"/>
        </w:rPr>
        <w:t xml:space="preserve"> </w:t>
      </w:r>
      <w:r w:rsidRPr="001B081D">
        <w:rPr>
          <w:b/>
        </w:rPr>
        <w:t>·</w:t>
      </w:r>
      <w:r w:rsidRPr="001B081D">
        <w:rPr>
          <w:b/>
          <w:spacing w:val="-3"/>
        </w:rPr>
        <w:t xml:space="preserve"> </w:t>
      </w:r>
      <w:r w:rsidRPr="001B081D">
        <w:rPr>
          <w:b/>
        </w:rPr>
        <w:t>1)</w:t>
      </w:r>
      <w:r w:rsidRPr="001B081D">
        <w:rPr>
          <w:b/>
          <w:spacing w:val="-2"/>
        </w:rPr>
        <w:t xml:space="preserve"> </w:t>
      </w:r>
      <w:r w:rsidRPr="001B081D">
        <w:rPr>
          <w:b/>
        </w:rPr>
        <w:t>=</w:t>
      </w:r>
      <w:r w:rsidRPr="001B081D">
        <w:rPr>
          <w:b/>
          <w:spacing w:val="-3"/>
        </w:rPr>
        <w:t xml:space="preserve"> </w:t>
      </w:r>
      <w:r w:rsidRPr="001B081D">
        <w:rPr>
          <w:b/>
          <w:spacing w:val="-2"/>
        </w:rPr>
        <w:t>21543.99</w:t>
      </w:r>
    </w:p>
    <w:p w:rsidR="001B081D" w:rsidRPr="001B081D" w:rsidRDefault="001B081D" w:rsidP="001B081D">
      <w:pPr>
        <w:rPr>
          <w:b/>
        </w:rPr>
      </w:pPr>
      <w:r w:rsidRPr="001B081D">
        <w:t>Коэффициент</w:t>
      </w:r>
      <w:r w:rsidRPr="001B081D">
        <w:rPr>
          <w:spacing w:val="-7"/>
        </w:rPr>
        <w:t xml:space="preserve"> </w:t>
      </w:r>
      <w:r w:rsidRPr="001B081D">
        <w:t>(Прил.</w:t>
      </w:r>
      <w:r w:rsidRPr="001B081D">
        <w:rPr>
          <w:spacing w:val="-5"/>
        </w:rPr>
        <w:t xml:space="preserve"> </w:t>
      </w:r>
      <w:r w:rsidRPr="001B081D">
        <w:t>10),</w:t>
      </w:r>
      <w:r w:rsidRPr="001B081D">
        <w:rPr>
          <w:spacing w:val="-5"/>
        </w:rPr>
        <w:t xml:space="preserve"> </w:t>
      </w:r>
      <w:r w:rsidRPr="001B081D">
        <w:rPr>
          <w:b/>
          <w:i/>
        </w:rPr>
        <w:t>KOB</w:t>
      </w:r>
      <w:r w:rsidRPr="001B081D">
        <w:rPr>
          <w:b/>
          <w:i/>
          <w:spacing w:val="-6"/>
        </w:rPr>
        <w:t xml:space="preserve"> </w:t>
      </w:r>
      <w:r w:rsidRPr="001B081D">
        <w:rPr>
          <w:b/>
          <w:i/>
        </w:rPr>
        <w:t>=</w:t>
      </w:r>
      <w:r w:rsidRPr="001B081D">
        <w:rPr>
          <w:b/>
          <w:i/>
          <w:spacing w:val="-5"/>
        </w:rPr>
        <w:t xml:space="preserve"> </w:t>
      </w:r>
      <w:r w:rsidRPr="001B081D">
        <w:rPr>
          <w:b/>
          <w:spacing w:val="-4"/>
        </w:rPr>
        <w:t>1.35</w:t>
      </w:r>
    </w:p>
    <w:p w:rsidR="001B081D" w:rsidRPr="001B081D" w:rsidRDefault="001B081D" w:rsidP="001B081D">
      <w:pPr>
        <w:pStyle w:val="a3"/>
        <w:ind w:left="0"/>
      </w:pPr>
      <w:r w:rsidRPr="001B081D">
        <w:t>Максимальный</w:t>
      </w:r>
      <w:r w:rsidRPr="001B081D">
        <w:rPr>
          <w:spacing w:val="2"/>
        </w:rPr>
        <w:t xml:space="preserve"> </w:t>
      </w:r>
      <w:r w:rsidRPr="001B081D">
        <w:t>объем</w:t>
      </w:r>
      <w:r w:rsidRPr="001B081D">
        <w:rPr>
          <w:spacing w:val="2"/>
        </w:rPr>
        <w:t xml:space="preserve"> </w:t>
      </w:r>
      <w:r w:rsidRPr="001B081D">
        <w:t>паровоздушной</w:t>
      </w:r>
      <w:r w:rsidRPr="001B081D">
        <w:rPr>
          <w:spacing w:val="1"/>
        </w:rPr>
        <w:t xml:space="preserve"> </w:t>
      </w:r>
      <w:r w:rsidRPr="001B081D">
        <w:t>смеси</w:t>
      </w:r>
      <w:r w:rsidRPr="001B081D">
        <w:rPr>
          <w:spacing w:val="3"/>
        </w:rPr>
        <w:t xml:space="preserve"> </w:t>
      </w:r>
      <w:r w:rsidRPr="001B081D">
        <w:t>вытесняемый</w:t>
      </w:r>
      <w:r w:rsidRPr="001B081D">
        <w:rPr>
          <w:spacing w:val="3"/>
        </w:rPr>
        <w:t xml:space="preserve"> </w:t>
      </w:r>
      <w:r w:rsidRPr="001B081D">
        <w:t>из резервуаров</w:t>
      </w:r>
      <w:r w:rsidRPr="001B081D">
        <w:rPr>
          <w:spacing w:val="2"/>
        </w:rPr>
        <w:t xml:space="preserve"> </w:t>
      </w:r>
      <w:r w:rsidRPr="001B081D">
        <w:t>во</w:t>
      </w:r>
      <w:r w:rsidRPr="001B081D">
        <w:rPr>
          <w:spacing w:val="2"/>
        </w:rPr>
        <w:t xml:space="preserve"> </w:t>
      </w:r>
      <w:r w:rsidRPr="001B081D">
        <w:t>время</w:t>
      </w:r>
      <w:r w:rsidRPr="001B081D">
        <w:rPr>
          <w:spacing w:val="1"/>
        </w:rPr>
        <w:t xml:space="preserve"> </w:t>
      </w:r>
      <w:r w:rsidRPr="001B081D">
        <w:t>закачки,</w:t>
      </w:r>
      <w:r w:rsidRPr="001B081D">
        <w:rPr>
          <w:spacing w:val="3"/>
        </w:rPr>
        <w:t xml:space="preserve"> </w:t>
      </w:r>
      <w:r w:rsidRPr="001B081D">
        <w:rPr>
          <w:spacing w:val="-2"/>
        </w:rPr>
        <w:t>м3/час,</w:t>
      </w:r>
    </w:p>
    <w:p w:rsidR="001B081D" w:rsidRPr="001B081D" w:rsidRDefault="001B081D" w:rsidP="001B081D">
      <w:pPr>
        <w:pStyle w:val="31"/>
        <w:spacing w:line="240" w:lineRule="auto"/>
        <w:ind w:left="0"/>
        <w:rPr>
          <w:i w:val="0"/>
        </w:rPr>
      </w:pPr>
      <w:r w:rsidRPr="001B081D">
        <w:t>VCMAX</w:t>
      </w:r>
      <w:r w:rsidRPr="001B081D">
        <w:rPr>
          <w:spacing w:val="-7"/>
        </w:rPr>
        <w:t xml:space="preserve"> </w:t>
      </w:r>
      <w:r w:rsidRPr="001B081D">
        <w:t>=</w:t>
      </w:r>
      <w:r w:rsidRPr="001B081D">
        <w:rPr>
          <w:spacing w:val="-3"/>
        </w:rPr>
        <w:t xml:space="preserve"> </w:t>
      </w:r>
      <w:r w:rsidRPr="001B081D">
        <w:rPr>
          <w:i w:val="0"/>
          <w:spacing w:val="-7"/>
        </w:rPr>
        <w:t>16</w:t>
      </w:r>
    </w:p>
    <w:p w:rsidR="001B081D" w:rsidRPr="001B081D" w:rsidRDefault="001B081D" w:rsidP="001B081D">
      <w:pPr>
        <w:rPr>
          <w:b/>
        </w:rPr>
      </w:pPr>
      <w:r w:rsidRPr="001B081D">
        <w:t>Максимальный</w:t>
      </w:r>
      <w:r w:rsidRPr="001B081D">
        <w:rPr>
          <w:spacing w:val="-1"/>
        </w:rPr>
        <w:t xml:space="preserve"> </w:t>
      </w:r>
      <w:r w:rsidRPr="001B081D">
        <w:t>из</w:t>
      </w:r>
      <w:r w:rsidRPr="001B081D">
        <w:rPr>
          <w:spacing w:val="-3"/>
        </w:rPr>
        <w:t xml:space="preserve"> </w:t>
      </w:r>
      <w:r w:rsidRPr="001B081D">
        <w:t>разовых</w:t>
      </w:r>
      <w:r w:rsidRPr="001B081D">
        <w:rPr>
          <w:spacing w:val="-1"/>
        </w:rPr>
        <w:t xml:space="preserve"> </w:t>
      </w:r>
      <w:r w:rsidRPr="001B081D">
        <w:t>выброс,</w:t>
      </w:r>
      <w:r w:rsidRPr="001B081D">
        <w:rPr>
          <w:spacing w:val="-3"/>
        </w:rPr>
        <w:t xml:space="preserve"> </w:t>
      </w:r>
      <w:r w:rsidRPr="001B081D">
        <w:t>г/с</w:t>
      </w:r>
      <w:r w:rsidRPr="001B081D">
        <w:rPr>
          <w:spacing w:val="-1"/>
        </w:rPr>
        <w:t xml:space="preserve"> </w:t>
      </w:r>
      <w:r w:rsidRPr="001B081D">
        <w:t xml:space="preserve">(5.3.1), </w:t>
      </w:r>
      <w:r w:rsidRPr="001B081D">
        <w:rPr>
          <w:b/>
          <w:i/>
        </w:rPr>
        <w:t>G</w:t>
      </w:r>
      <w:r w:rsidRPr="001B081D">
        <w:rPr>
          <w:b/>
          <w:i/>
          <w:spacing w:val="-2"/>
        </w:rPr>
        <w:t xml:space="preserve"> </w:t>
      </w:r>
      <w:r w:rsidRPr="001B081D">
        <w:rPr>
          <w:b/>
          <w:i/>
        </w:rPr>
        <w:t>=</w:t>
      </w:r>
      <w:r w:rsidRPr="001B081D">
        <w:rPr>
          <w:b/>
          <w:i/>
          <w:spacing w:val="-2"/>
        </w:rPr>
        <w:t xml:space="preserve"> </w:t>
      </w:r>
      <w:r w:rsidRPr="001B081D">
        <w:rPr>
          <w:b/>
          <w:i/>
        </w:rPr>
        <w:t>(0.445</w:t>
      </w:r>
      <w:r w:rsidRPr="001B081D">
        <w:rPr>
          <w:b/>
          <w:i/>
          <w:spacing w:val="-1"/>
        </w:rPr>
        <w:t xml:space="preserve"> </w:t>
      </w:r>
      <w:r w:rsidRPr="001B081D">
        <w:rPr>
          <w:b/>
          <w:i/>
        </w:rPr>
        <w:t>·</w:t>
      </w:r>
      <w:r w:rsidRPr="001B081D">
        <w:rPr>
          <w:b/>
          <w:i/>
          <w:spacing w:val="-1"/>
        </w:rPr>
        <w:t xml:space="preserve"> </w:t>
      </w:r>
      <w:r w:rsidRPr="001B081D">
        <w:rPr>
          <w:b/>
          <w:i/>
        </w:rPr>
        <w:t>PTMAX</w:t>
      </w:r>
      <w:r w:rsidRPr="001B081D">
        <w:rPr>
          <w:b/>
          <w:i/>
          <w:spacing w:val="-3"/>
        </w:rPr>
        <w:t xml:space="preserve"> </w:t>
      </w:r>
      <w:r w:rsidRPr="001B081D">
        <w:rPr>
          <w:b/>
          <w:i/>
        </w:rPr>
        <w:t>·</w:t>
      </w:r>
      <w:r w:rsidRPr="001B081D">
        <w:rPr>
          <w:b/>
          <w:i/>
          <w:spacing w:val="-4"/>
        </w:rPr>
        <w:t xml:space="preserve"> </w:t>
      </w:r>
      <w:r w:rsidRPr="001B081D">
        <w:rPr>
          <w:b/>
          <w:i/>
        </w:rPr>
        <w:t>MR</w:t>
      </w:r>
      <w:r w:rsidRPr="001B081D">
        <w:rPr>
          <w:b/>
          <w:i/>
          <w:spacing w:val="-1"/>
        </w:rPr>
        <w:t xml:space="preserve"> </w:t>
      </w:r>
      <w:r w:rsidRPr="001B081D">
        <w:rPr>
          <w:b/>
          <w:i/>
        </w:rPr>
        <w:t>·</w:t>
      </w:r>
      <w:r w:rsidRPr="001B081D">
        <w:rPr>
          <w:b/>
          <w:i/>
          <w:spacing w:val="-1"/>
        </w:rPr>
        <w:t xml:space="preserve"> </w:t>
      </w:r>
      <w:r w:rsidRPr="001B081D">
        <w:rPr>
          <w:b/>
          <w:i/>
        </w:rPr>
        <w:t>KPMAX</w:t>
      </w:r>
      <w:r w:rsidRPr="001B081D">
        <w:rPr>
          <w:b/>
          <w:i/>
          <w:spacing w:val="-3"/>
        </w:rPr>
        <w:t xml:space="preserve"> </w:t>
      </w:r>
      <w:r w:rsidRPr="001B081D">
        <w:rPr>
          <w:b/>
          <w:i/>
        </w:rPr>
        <w:t>·</w:t>
      </w:r>
      <w:r w:rsidRPr="001B081D">
        <w:rPr>
          <w:b/>
          <w:i/>
          <w:spacing w:val="-1"/>
        </w:rPr>
        <w:t xml:space="preserve"> </w:t>
      </w:r>
      <w:r w:rsidRPr="001B081D">
        <w:rPr>
          <w:b/>
          <w:i/>
        </w:rPr>
        <w:t>KB</w:t>
      </w:r>
      <w:r w:rsidRPr="001B081D">
        <w:rPr>
          <w:b/>
          <w:i/>
          <w:spacing w:val="-2"/>
        </w:rPr>
        <w:t xml:space="preserve"> </w:t>
      </w:r>
      <w:r w:rsidRPr="001B081D">
        <w:rPr>
          <w:b/>
          <w:i/>
        </w:rPr>
        <w:t>·</w:t>
      </w:r>
      <w:r w:rsidRPr="001B081D">
        <w:rPr>
          <w:b/>
          <w:i/>
          <w:spacing w:val="-1"/>
        </w:rPr>
        <w:t xml:space="preserve"> </w:t>
      </w:r>
      <w:r w:rsidRPr="001B081D">
        <w:rPr>
          <w:b/>
          <w:i/>
        </w:rPr>
        <w:t>VCMAX)</w:t>
      </w:r>
      <w:r w:rsidRPr="001B081D">
        <w:rPr>
          <w:b/>
          <w:i/>
          <w:spacing w:val="-1"/>
        </w:rPr>
        <w:t xml:space="preserve"> </w:t>
      </w:r>
      <w:r w:rsidRPr="001B081D">
        <w:rPr>
          <w:b/>
          <w:i/>
        </w:rPr>
        <w:t>/ (10</w:t>
      </w:r>
      <w:r w:rsidRPr="001B081D">
        <w:rPr>
          <w:b/>
          <w:i/>
          <w:vertAlign w:val="superscript"/>
        </w:rPr>
        <w:t>2</w:t>
      </w:r>
      <w:r w:rsidRPr="001B081D">
        <w:rPr>
          <w:b/>
          <w:i/>
        </w:rPr>
        <w:t xml:space="preserve"> · (273 + TMAX)) = </w:t>
      </w:r>
      <w:r w:rsidRPr="001B081D">
        <w:rPr>
          <w:b/>
        </w:rPr>
        <w:t>(0.445 · 0.709 · 62.07 · 0.1 · 1 · 16) / (10</w:t>
      </w:r>
      <w:r w:rsidRPr="001B081D">
        <w:rPr>
          <w:b/>
          <w:vertAlign w:val="superscript"/>
        </w:rPr>
        <w:t>2</w:t>
      </w:r>
      <w:r w:rsidRPr="001B081D">
        <w:rPr>
          <w:b/>
        </w:rPr>
        <w:t xml:space="preserve"> · (273 + 26)) = 0.001048</w:t>
      </w:r>
    </w:p>
    <w:p w:rsidR="001B081D" w:rsidRPr="001B081D" w:rsidRDefault="001B081D" w:rsidP="001B081D">
      <w:pPr>
        <w:rPr>
          <w:b/>
          <w:lang w:val="en-US"/>
        </w:rPr>
      </w:pPr>
      <w:r w:rsidRPr="001B081D">
        <w:rPr>
          <w:b/>
          <w:i/>
          <w:lang w:val="en-US"/>
        </w:rPr>
        <w:t>M</w:t>
      </w:r>
      <w:r w:rsidRPr="001B081D">
        <w:rPr>
          <w:b/>
          <w:i/>
          <w:spacing w:val="-1"/>
          <w:lang w:val="en-US"/>
        </w:rPr>
        <w:t xml:space="preserve"> </w:t>
      </w:r>
      <w:r w:rsidRPr="001B081D">
        <w:rPr>
          <w:b/>
          <w:i/>
          <w:lang w:val="en-US"/>
        </w:rPr>
        <w:t>=</w:t>
      </w:r>
      <w:r w:rsidRPr="001B081D">
        <w:rPr>
          <w:b/>
          <w:i/>
          <w:spacing w:val="-1"/>
          <w:lang w:val="en-US"/>
        </w:rPr>
        <w:t xml:space="preserve"> </w:t>
      </w:r>
      <w:r w:rsidRPr="001B081D">
        <w:rPr>
          <w:b/>
          <w:i/>
          <w:lang w:val="en-US"/>
        </w:rPr>
        <w:t>0.160</w:t>
      </w:r>
      <w:r w:rsidRPr="001B081D">
        <w:rPr>
          <w:b/>
          <w:i/>
          <w:spacing w:val="-1"/>
          <w:lang w:val="en-US"/>
        </w:rPr>
        <w:t xml:space="preserve"> </w:t>
      </w:r>
      <w:r w:rsidRPr="001B081D">
        <w:rPr>
          <w:b/>
          <w:i/>
          <w:lang w:val="en-US"/>
        </w:rPr>
        <w:t>·</w:t>
      </w:r>
      <w:r w:rsidRPr="001B081D">
        <w:rPr>
          <w:b/>
          <w:i/>
          <w:spacing w:val="-4"/>
          <w:lang w:val="en-US"/>
        </w:rPr>
        <w:t xml:space="preserve"> </w:t>
      </w:r>
      <w:r w:rsidRPr="001B081D">
        <w:rPr>
          <w:b/>
          <w:i/>
          <w:lang w:val="en-US"/>
        </w:rPr>
        <w:t>(PTMAX</w:t>
      </w:r>
      <w:r w:rsidRPr="001B081D">
        <w:rPr>
          <w:b/>
          <w:i/>
          <w:spacing w:val="-2"/>
          <w:lang w:val="en-US"/>
        </w:rPr>
        <w:t xml:space="preserve"> </w:t>
      </w:r>
      <w:r w:rsidRPr="001B081D">
        <w:rPr>
          <w:b/>
          <w:i/>
          <w:lang w:val="en-US"/>
        </w:rPr>
        <w:t>·</w:t>
      </w:r>
      <w:r w:rsidRPr="001B081D">
        <w:rPr>
          <w:b/>
          <w:i/>
          <w:spacing w:val="-1"/>
          <w:lang w:val="en-US"/>
        </w:rPr>
        <w:t xml:space="preserve"> </w:t>
      </w:r>
      <w:r w:rsidRPr="001B081D">
        <w:rPr>
          <w:b/>
          <w:i/>
          <w:lang w:val="en-US"/>
        </w:rPr>
        <w:t>KB</w:t>
      </w:r>
      <w:r w:rsidRPr="001B081D">
        <w:rPr>
          <w:b/>
          <w:i/>
          <w:spacing w:val="-5"/>
          <w:lang w:val="en-US"/>
        </w:rPr>
        <w:t xml:space="preserve"> </w:t>
      </w:r>
      <w:r w:rsidRPr="001B081D">
        <w:rPr>
          <w:b/>
          <w:i/>
          <w:lang w:val="en-US"/>
        </w:rPr>
        <w:t>+</w:t>
      </w:r>
      <w:r w:rsidRPr="001B081D">
        <w:rPr>
          <w:b/>
          <w:i/>
          <w:spacing w:val="-2"/>
          <w:lang w:val="en-US"/>
        </w:rPr>
        <w:t xml:space="preserve"> </w:t>
      </w:r>
      <w:r w:rsidRPr="001B081D">
        <w:rPr>
          <w:b/>
          <w:i/>
          <w:lang w:val="en-US"/>
        </w:rPr>
        <w:t>PTMIN) ·</w:t>
      </w:r>
      <w:r w:rsidRPr="001B081D">
        <w:rPr>
          <w:b/>
          <w:i/>
          <w:spacing w:val="-4"/>
          <w:lang w:val="en-US"/>
        </w:rPr>
        <w:t xml:space="preserve"> </w:t>
      </w:r>
      <w:r w:rsidRPr="001B081D">
        <w:rPr>
          <w:b/>
          <w:i/>
          <w:lang w:val="en-US"/>
        </w:rPr>
        <w:t>MR</w:t>
      </w:r>
      <w:r w:rsidRPr="001B081D">
        <w:rPr>
          <w:b/>
          <w:i/>
          <w:spacing w:val="-1"/>
          <w:lang w:val="en-US"/>
        </w:rPr>
        <w:t xml:space="preserve"> </w:t>
      </w:r>
      <w:r w:rsidRPr="001B081D">
        <w:rPr>
          <w:b/>
          <w:i/>
          <w:lang w:val="en-US"/>
        </w:rPr>
        <w:t>·</w:t>
      </w:r>
      <w:r w:rsidRPr="001B081D">
        <w:rPr>
          <w:b/>
          <w:i/>
          <w:spacing w:val="-1"/>
          <w:lang w:val="en-US"/>
        </w:rPr>
        <w:t xml:space="preserve"> </w:t>
      </w:r>
      <w:r w:rsidRPr="001B081D">
        <w:rPr>
          <w:b/>
          <w:i/>
          <w:lang w:val="en-US"/>
        </w:rPr>
        <w:t>KPSR</w:t>
      </w:r>
      <w:r w:rsidRPr="001B081D">
        <w:rPr>
          <w:b/>
          <w:i/>
          <w:spacing w:val="-2"/>
          <w:lang w:val="en-US"/>
        </w:rPr>
        <w:t xml:space="preserve"> </w:t>
      </w:r>
      <w:r w:rsidRPr="001B081D">
        <w:rPr>
          <w:b/>
          <w:i/>
          <w:lang w:val="en-US"/>
        </w:rPr>
        <w:t>·</w:t>
      </w:r>
      <w:r w:rsidRPr="001B081D">
        <w:rPr>
          <w:b/>
          <w:i/>
          <w:spacing w:val="-3"/>
          <w:lang w:val="en-US"/>
        </w:rPr>
        <w:t xml:space="preserve"> </w:t>
      </w:r>
      <w:r w:rsidRPr="001B081D">
        <w:rPr>
          <w:b/>
          <w:i/>
          <w:lang w:val="en-US"/>
        </w:rPr>
        <w:t>KOB</w:t>
      </w:r>
      <w:r w:rsidRPr="001B081D">
        <w:rPr>
          <w:b/>
          <w:i/>
          <w:spacing w:val="-2"/>
          <w:lang w:val="en-US"/>
        </w:rPr>
        <w:t xml:space="preserve"> </w:t>
      </w:r>
      <w:r w:rsidRPr="001B081D">
        <w:rPr>
          <w:b/>
          <w:i/>
          <w:lang w:val="en-US"/>
        </w:rPr>
        <w:t>·</w:t>
      </w:r>
      <w:r w:rsidRPr="001B081D">
        <w:rPr>
          <w:b/>
          <w:i/>
          <w:spacing w:val="-1"/>
          <w:lang w:val="en-US"/>
        </w:rPr>
        <w:t xml:space="preserve"> </w:t>
      </w:r>
      <w:r w:rsidRPr="001B081D">
        <w:rPr>
          <w:b/>
          <w:i/>
          <w:lang w:val="en-US"/>
        </w:rPr>
        <w:t>B</w:t>
      </w:r>
      <w:r w:rsidRPr="001B081D">
        <w:rPr>
          <w:b/>
          <w:i/>
          <w:spacing w:val="-2"/>
          <w:lang w:val="en-US"/>
        </w:rPr>
        <w:t xml:space="preserve"> </w:t>
      </w:r>
      <w:r w:rsidRPr="001B081D">
        <w:rPr>
          <w:b/>
          <w:i/>
          <w:lang w:val="en-US"/>
        </w:rPr>
        <w:t>=</w:t>
      </w:r>
      <w:r w:rsidRPr="001B081D">
        <w:rPr>
          <w:b/>
          <w:i/>
          <w:spacing w:val="1"/>
          <w:lang w:val="en-US"/>
        </w:rPr>
        <w:t xml:space="preserve"> </w:t>
      </w:r>
      <w:r w:rsidRPr="001B081D">
        <w:rPr>
          <w:b/>
          <w:lang w:val="en-US"/>
        </w:rPr>
        <w:t>0.160</w:t>
      </w:r>
      <w:r w:rsidRPr="001B081D">
        <w:rPr>
          <w:b/>
          <w:spacing w:val="-1"/>
          <w:lang w:val="en-US"/>
        </w:rPr>
        <w:t xml:space="preserve"> </w:t>
      </w:r>
      <w:r w:rsidRPr="001B081D">
        <w:rPr>
          <w:b/>
          <w:lang w:val="en-US"/>
        </w:rPr>
        <w:t>·</w:t>
      </w:r>
      <w:r w:rsidRPr="001B081D">
        <w:rPr>
          <w:b/>
          <w:spacing w:val="-1"/>
          <w:lang w:val="en-US"/>
        </w:rPr>
        <w:t xml:space="preserve"> </w:t>
      </w:r>
      <w:r w:rsidRPr="001B081D">
        <w:rPr>
          <w:b/>
          <w:lang w:val="en-US"/>
        </w:rPr>
        <w:t>(0.709</w:t>
      </w:r>
      <w:r w:rsidRPr="001B081D">
        <w:rPr>
          <w:b/>
          <w:spacing w:val="-4"/>
          <w:lang w:val="en-US"/>
        </w:rPr>
        <w:t xml:space="preserve"> </w:t>
      </w:r>
      <w:r w:rsidRPr="001B081D">
        <w:rPr>
          <w:b/>
          <w:lang w:val="en-US"/>
        </w:rPr>
        <w:t>·</w:t>
      </w:r>
      <w:r w:rsidRPr="001B081D">
        <w:rPr>
          <w:b/>
          <w:spacing w:val="-3"/>
          <w:lang w:val="en-US"/>
        </w:rPr>
        <w:t xml:space="preserve"> </w:t>
      </w:r>
      <w:r w:rsidRPr="001B081D">
        <w:rPr>
          <w:b/>
          <w:lang w:val="en-US"/>
        </w:rPr>
        <w:t>1 +</w:t>
      </w:r>
      <w:r w:rsidRPr="001B081D">
        <w:rPr>
          <w:b/>
          <w:spacing w:val="-2"/>
          <w:lang w:val="en-US"/>
        </w:rPr>
        <w:t xml:space="preserve"> </w:t>
      </w:r>
      <w:r w:rsidRPr="001B081D">
        <w:rPr>
          <w:b/>
          <w:lang w:val="en-US"/>
        </w:rPr>
        <w:t>0.0982)</w:t>
      </w:r>
      <w:r w:rsidRPr="001B081D">
        <w:rPr>
          <w:b/>
          <w:spacing w:val="-3"/>
          <w:lang w:val="en-US"/>
        </w:rPr>
        <w:t xml:space="preserve"> </w:t>
      </w:r>
      <w:r w:rsidRPr="001B081D">
        <w:rPr>
          <w:b/>
          <w:lang w:val="en-US"/>
        </w:rPr>
        <w:t>·</w:t>
      </w:r>
      <w:r w:rsidRPr="001B081D">
        <w:rPr>
          <w:b/>
          <w:spacing w:val="-1"/>
          <w:lang w:val="en-US"/>
        </w:rPr>
        <w:t xml:space="preserve"> </w:t>
      </w:r>
      <w:r w:rsidRPr="001B081D">
        <w:rPr>
          <w:b/>
          <w:lang w:val="en-US"/>
        </w:rPr>
        <w:t xml:space="preserve">62.07 </w:t>
      </w:r>
      <w:r w:rsidRPr="001B081D">
        <w:rPr>
          <w:b/>
          <w:spacing w:val="-10"/>
          <w:lang w:val="en-US"/>
        </w:rPr>
        <w:t>·</w:t>
      </w:r>
    </w:p>
    <w:p w:rsidR="001B081D" w:rsidRPr="001B081D" w:rsidRDefault="001B081D" w:rsidP="001B081D">
      <w:pPr>
        <w:pStyle w:val="21"/>
        <w:ind w:left="0"/>
        <w:rPr>
          <w:lang w:val="en-US"/>
        </w:rPr>
      </w:pPr>
      <w:bookmarkStart w:id="382" w:name="_Toc194015418"/>
      <w:bookmarkStart w:id="383" w:name="_Toc194015954"/>
      <w:r w:rsidRPr="001B081D">
        <w:rPr>
          <w:lang w:val="en-US"/>
        </w:rPr>
        <w:t>0.1</w:t>
      </w:r>
      <w:r w:rsidRPr="001B081D">
        <w:rPr>
          <w:spacing w:val="-1"/>
          <w:lang w:val="en-US"/>
        </w:rPr>
        <w:t xml:space="preserve"> </w:t>
      </w:r>
      <w:r w:rsidRPr="001B081D">
        <w:rPr>
          <w:lang w:val="en-US"/>
        </w:rPr>
        <w:t>·</w:t>
      </w:r>
      <w:r w:rsidRPr="001B081D">
        <w:rPr>
          <w:spacing w:val="-1"/>
          <w:lang w:val="en-US"/>
        </w:rPr>
        <w:t xml:space="preserve"> </w:t>
      </w:r>
      <w:r w:rsidRPr="001B081D">
        <w:rPr>
          <w:lang w:val="en-US"/>
        </w:rPr>
        <w:t>1.35</w:t>
      </w:r>
      <w:r w:rsidRPr="001B081D">
        <w:rPr>
          <w:spacing w:val="-1"/>
          <w:lang w:val="en-US"/>
        </w:rPr>
        <w:t xml:space="preserve"> </w:t>
      </w:r>
      <w:r w:rsidRPr="001B081D">
        <w:rPr>
          <w:lang w:val="en-US"/>
        </w:rPr>
        <w:t>·</w:t>
      </w:r>
      <w:r w:rsidRPr="001B081D">
        <w:rPr>
          <w:spacing w:val="-2"/>
          <w:lang w:val="en-US"/>
        </w:rPr>
        <w:t xml:space="preserve"> </w:t>
      </w:r>
      <w:r w:rsidRPr="001B081D">
        <w:rPr>
          <w:lang w:val="en-US"/>
        </w:rPr>
        <w:t>24000</w:t>
      </w:r>
      <w:r w:rsidRPr="001B081D">
        <w:rPr>
          <w:spacing w:val="-1"/>
          <w:lang w:val="en-US"/>
        </w:rPr>
        <w:t xml:space="preserve"> </w:t>
      </w:r>
      <w:r w:rsidRPr="001B081D">
        <w:rPr>
          <w:lang w:val="en-US"/>
        </w:rPr>
        <w:t>=</w:t>
      </w:r>
      <w:r w:rsidRPr="001B081D">
        <w:rPr>
          <w:spacing w:val="-1"/>
          <w:lang w:val="en-US"/>
        </w:rPr>
        <w:t xml:space="preserve"> </w:t>
      </w:r>
      <w:r w:rsidRPr="001B081D">
        <w:rPr>
          <w:spacing w:val="-2"/>
          <w:lang w:val="en-US"/>
        </w:rPr>
        <w:t>25973.34</w:t>
      </w:r>
      <w:bookmarkEnd w:id="382"/>
      <w:bookmarkEnd w:id="383"/>
    </w:p>
    <w:p w:rsidR="001B081D" w:rsidRPr="001B081D" w:rsidRDefault="001B081D" w:rsidP="001B081D">
      <w:pPr>
        <w:rPr>
          <w:b/>
          <w:lang w:val="en-US"/>
        </w:rPr>
      </w:pPr>
      <w:r w:rsidRPr="001B081D">
        <w:rPr>
          <w:b/>
          <w:i/>
          <w:lang w:val="en-US"/>
        </w:rPr>
        <w:t>M</w:t>
      </w:r>
      <w:r w:rsidRPr="001B081D">
        <w:rPr>
          <w:b/>
          <w:i/>
          <w:spacing w:val="-1"/>
          <w:lang w:val="en-US"/>
        </w:rPr>
        <w:t xml:space="preserve"> </w:t>
      </w:r>
      <w:r w:rsidRPr="001B081D">
        <w:rPr>
          <w:b/>
          <w:i/>
          <w:lang w:val="en-US"/>
        </w:rPr>
        <w:t>= M</w:t>
      </w:r>
      <w:r w:rsidRPr="001B081D">
        <w:rPr>
          <w:b/>
          <w:i/>
          <w:spacing w:val="-4"/>
          <w:lang w:val="en-US"/>
        </w:rPr>
        <w:t xml:space="preserve"> </w:t>
      </w:r>
      <w:r w:rsidRPr="001B081D">
        <w:rPr>
          <w:b/>
          <w:i/>
          <w:lang w:val="en-US"/>
        </w:rPr>
        <w:t>/</w:t>
      </w:r>
      <w:r w:rsidRPr="001B081D">
        <w:rPr>
          <w:b/>
          <w:i/>
          <w:spacing w:val="1"/>
          <w:lang w:val="en-US"/>
        </w:rPr>
        <w:t xml:space="preserve"> </w:t>
      </w:r>
      <w:r w:rsidRPr="001B081D">
        <w:rPr>
          <w:b/>
          <w:i/>
          <w:lang w:val="en-US"/>
        </w:rPr>
        <w:t>(10</w:t>
      </w:r>
      <w:r w:rsidRPr="001B081D">
        <w:rPr>
          <w:b/>
          <w:i/>
          <w:vertAlign w:val="superscript"/>
          <w:lang w:val="en-US"/>
        </w:rPr>
        <w:t>4</w:t>
      </w:r>
      <w:r w:rsidRPr="001B081D">
        <w:rPr>
          <w:b/>
          <w:i/>
          <w:lang w:val="en-US"/>
        </w:rPr>
        <w:t xml:space="preserve"> ·</w:t>
      </w:r>
      <w:r w:rsidRPr="001B081D">
        <w:rPr>
          <w:b/>
          <w:i/>
          <w:spacing w:val="-1"/>
          <w:lang w:val="en-US"/>
        </w:rPr>
        <w:t xml:space="preserve"> </w:t>
      </w:r>
      <w:r w:rsidRPr="001B081D">
        <w:rPr>
          <w:b/>
          <w:i/>
          <w:lang w:val="en-US"/>
        </w:rPr>
        <w:t>RO</w:t>
      </w:r>
      <w:r w:rsidRPr="001B081D">
        <w:rPr>
          <w:b/>
          <w:i/>
          <w:spacing w:val="-1"/>
          <w:lang w:val="en-US"/>
        </w:rPr>
        <w:t xml:space="preserve"> </w:t>
      </w:r>
      <w:r w:rsidRPr="001B081D">
        <w:rPr>
          <w:b/>
          <w:i/>
          <w:lang w:val="en-US"/>
        </w:rPr>
        <w:t>·</w:t>
      </w:r>
      <w:r w:rsidRPr="001B081D">
        <w:rPr>
          <w:b/>
          <w:i/>
          <w:spacing w:val="-4"/>
          <w:lang w:val="en-US"/>
        </w:rPr>
        <w:t xml:space="preserve"> </w:t>
      </w:r>
      <w:r w:rsidRPr="001B081D">
        <w:rPr>
          <w:b/>
          <w:i/>
          <w:lang w:val="en-US"/>
        </w:rPr>
        <w:t>(546 +</w:t>
      </w:r>
      <w:r w:rsidRPr="001B081D">
        <w:rPr>
          <w:b/>
          <w:i/>
          <w:spacing w:val="-4"/>
          <w:lang w:val="en-US"/>
        </w:rPr>
        <w:t xml:space="preserve"> </w:t>
      </w:r>
      <w:r w:rsidRPr="001B081D">
        <w:rPr>
          <w:b/>
          <w:i/>
          <w:lang w:val="en-US"/>
        </w:rPr>
        <w:t>TMAX</w:t>
      </w:r>
      <w:r w:rsidRPr="001B081D">
        <w:rPr>
          <w:b/>
          <w:i/>
          <w:spacing w:val="-2"/>
          <w:lang w:val="en-US"/>
        </w:rPr>
        <w:t xml:space="preserve"> </w:t>
      </w:r>
      <w:r w:rsidRPr="001B081D">
        <w:rPr>
          <w:b/>
          <w:i/>
          <w:lang w:val="en-US"/>
        </w:rPr>
        <w:t>+</w:t>
      </w:r>
      <w:r w:rsidRPr="001B081D">
        <w:rPr>
          <w:b/>
          <w:i/>
          <w:spacing w:val="-1"/>
          <w:lang w:val="en-US"/>
        </w:rPr>
        <w:t xml:space="preserve"> </w:t>
      </w:r>
      <w:r w:rsidRPr="001B081D">
        <w:rPr>
          <w:b/>
          <w:i/>
          <w:lang w:val="en-US"/>
        </w:rPr>
        <w:t>TMIN)) =</w:t>
      </w:r>
      <w:r w:rsidRPr="001B081D">
        <w:rPr>
          <w:b/>
          <w:i/>
          <w:spacing w:val="-1"/>
          <w:lang w:val="en-US"/>
        </w:rPr>
        <w:t xml:space="preserve"> </w:t>
      </w:r>
      <w:r w:rsidRPr="001B081D">
        <w:rPr>
          <w:b/>
          <w:lang w:val="en-US"/>
        </w:rPr>
        <w:t>25973.34</w:t>
      </w:r>
      <w:r w:rsidRPr="001B081D">
        <w:rPr>
          <w:b/>
          <w:spacing w:val="-3"/>
          <w:lang w:val="en-US"/>
        </w:rPr>
        <w:t xml:space="preserve"> </w:t>
      </w:r>
      <w:r w:rsidRPr="001B081D">
        <w:rPr>
          <w:b/>
          <w:lang w:val="en-US"/>
        </w:rPr>
        <w:t>/ (10</w:t>
      </w:r>
      <w:r w:rsidRPr="001B081D">
        <w:rPr>
          <w:b/>
          <w:vertAlign w:val="superscript"/>
          <w:lang w:val="en-US"/>
        </w:rPr>
        <w:t>4</w:t>
      </w:r>
      <w:r w:rsidRPr="001B081D">
        <w:rPr>
          <w:b/>
          <w:spacing w:val="-3"/>
          <w:lang w:val="en-US"/>
        </w:rPr>
        <w:t xml:space="preserve"> </w:t>
      </w:r>
      <w:r w:rsidRPr="001B081D">
        <w:rPr>
          <w:b/>
          <w:lang w:val="en-US"/>
        </w:rPr>
        <w:t>· 1.114</w:t>
      </w:r>
      <w:r w:rsidRPr="001B081D">
        <w:rPr>
          <w:b/>
          <w:spacing w:val="-1"/>
          <w:lang w:val="en-US"/>
        </w:rPr>
        <w:t xml:space="preserve"> </w:t>
      </w:r>
      <w:r w:rsidRPr="001B081D">
        <w:rPr>
          <w:b/>
          <w:lang w:val="en-US"/>
        </w:rPr>
        <w:t>·</w:t>
      </w:r>
      <w:r w:rsidRPr="001B081D">
        <w:rPr>
          <w:b/>
          <w:spacing w:val="-2"/>
          <w:lang w:val="en-US"/>
        </w:rPr>
        <w:t xml:space="preserve"> </w:t>
      </w:r>
      <w:r w:rsidRPr="001B081D">
        <w:rPr>
          <w:b/>
          <w:lang w:val="en-US"/>
        </w:rPr>
        <w:t>(546 +</w:t>
      </w:r>
      <w:r w:rsidRPr="001B081D">
        <w:rPr>
          <w:b/>
          <w:spacing w:val="-2"/>
          <w:lang w:val="en-US"/>
        </w:rPr>
        <w:t xml:space="preserve"> </w:t>
      </w:r>
      <w:r w:rsidRPr="001B081D">
        <w:rPr>
          <w:b/>
          <w:lang w:val="en-US"/>
        </w:rPr>
        <w:t>26</w:t>
      </w:r>
      <w:r w:rsidRPr="001B081D">
        <w:rPr>
          <w:b/>
          <w:spacing w:val="-3"/>
          <w:lang w:val="en-US"/>
        </w:rPr>
        <w:t xml:space="preserve"> </w:t>
      </w:r>
      <w:r w:rsidRPr="001B081D">
        <w:rPr>
          <w:b/>
          <w:lang w:val="en-US"/>
        </w:rPr>
        <w:t>+</w:t>
      </w:r>
      <w:r w:rsidRPr="001B081D">
        <w:rPr>
          <w:b/>
          <w:spacing w:val="-2"/>
          <w:lang w:val="en-US"/>
        </w:rPr>
        <w:t xml:space="preserve"> </w:t>
      </w:r>
      <w:r w:rsidRPr="001B081D">
        <w:rPr>
          <w:b/>
          <w:lang w:val="en-US"/>
        </w:rPr>
        <w:t>0)) =</w:t>
      </w:r>
      <w:r w:rsidRPr="001B081D">
        <w:rPr>
          <w:b/>
          <w:spacing w:val="-1"/>
          <w:lang w:val="en-US"/>
        </w:rPr>
        <w:t xml:space="preserve"> </w:t>
      </w:r>
      <w:r w:rsidRPr="001B081D">
        <w:rPr>
          <w:b/>
          <w:spacing w:val="-2"/>
          <w:lang w:val="en-US"/>
        </w:rPr>
        <w:t>0.00408</w:t>
      </w:r>
    </w:p>
    <w:p w:rsidR="001B081D" w:rsidRPr="001B081D" w:rsidRDefault="001B081D" w:rsidP="001B081D">
      <w:pPr>
        <w:pStyle w:val="a3"/>
        <w:ind w:left="0"/>
        <w:rPr>
          <w:lang w:val="en-US"/>
        </w:rPr>
      </w:pPr>
      <w:r w:rsidRPr="001B081D">
        <w:t>Среднегодовые</w:t>
      </w:r>
      <w:r w:rsidRPr="001B081D">
        <w:rPr>
          <w:spacing w:val="-6"/>
          <w:lang w:val="en-US"/>
        </w:rPr>
        <w:t xml:space="preserve"> </w:t>
      </w:r>
      <w:r w:rsidRPr="001B081D">
        <w:t>выбросы</w:t>
      </w:r>
      <w:r w:rsidRPr="001B081D">
        <w:rPr>
          <w:lang w:val="en-US"/>
        </w:rPr>
        <w:t>,</w:t>
      </w:r>
      <w:r w:rsidRPr="001B081D">
        <w:rPr>
          <w:spacing w:val="-5"/>
          <w:lang w:val="en-US"/>
        </w:rPr>
        <w:t xml:space="preserve"> </w:t>
      </w:r>
      <w:r w:rsidRPr="001B081D">
        <w:t>т</w:t>
      </w:r>
      <w:r w:rsidRPr="001B081D">
        <w:rPr>
          <w:lang w:val="en-US"/>
        </w:rPr>
        <w:t>/</w:t>
      </w:r>
      <w:r w:rsidRPr="001B081D">
        <w:t>год</w:t>
      </w:r>
      <w:r w:rsidRPr="001B081D">
        <w:rPr>
          <w:spacing w:val="-4"/>
          <w:lang w:val="en-US"/>
        </w:rPr>
        <w:t xml:space="preserve"> </w:t>
      </w:r>
      <w:r w:rsidRPr="001B081D">
        <w:rPr>
          <w:spacing w:val="-2"/>
          <w:lang w:val="en-US"/>
        </w:rPr>
        <w:t>(5.3.2)</w:t>
      </w:r>
    </w:p>
    <w:p w:rsidR="001B081D" w:rsidRPr="001B081D" w:rsidRDefault="001B081D" w:rsidP="001B081D">
      <w:pPr>
        <w:pStyle w:val="a3"/>
        <w:ind w:left="0"/>
        <w:rPr>
          <w:b/>
          <w:spacing w:val="-2"/>
          <w:lang w:val="en-US"/>
        </w:rPr>
      </w:pPr>
      <w:r w:rsidRPr="001B081D">
        <w:rPr>
          <w:lang w:val="en-US"/>
        </w:rPr>
        <w:t>_M_</w:t>
      </w:r>
      <w:r w:rsidRPr="001B081D">
        <w:rPr>
          <w:spacing w:val="-10"/>
          <w:lang w:val="en-US"/>
        </w:rPr>
        <w:t xml:space="preserve"> </w:t>
      </w:r>
      <w:r w:rsidRPr="001B081D">
        <w:rPr>
          <w:lang w:val="en-US"/>
        </w:rPr>
        <w:t>=</w:t>
      </w:r>
      <w:r w:rsidRPr="001B081D">
        <w:rPr>
          <w:spacing w:val="-10"/>
          <w:lang w:val="en-US"/>
        </w:rPr>
        <w:t xml:space="preserve"> </w:t>
      </w:r>
      <w:r w:rsidRPr="001B081D">
        <w:rPr>
          <w:lang w:val="en-US"/>
        </w:rPr>
        <w:t>0.160*(Ptmax*Kb+Ptmin)*Mr*Ktsr*Kob*B/(10</w:t>
      </w:r>
      <w:r w:rsidRPr="001B081D">
        <w:rPr>
          <w:vertAlign w:val="superscript"/>
          <w:lang w:val="en-US"/>
        </w:rPr>
        <w:t>4</w:t>
      </w:r>
      <w:r w:rsidRPr="001B081D">
        <w:rPr>
          <w:lang w:val="en-US"/>
        </w:rPr>
        <w:t>*Ro*(546+Tmax+Tmin)),</w:t>
      </w:r>
      <w:r w:rsidRPr="001B081D">
        <w:rPr>
          <w:spacing w:val="-8"/>
          <w:lang w:val="en-US"/>
        </w:rPr>
        <w:t xml:space="preserve"> </w:t>
      </w:r>
      <w:r w:rsidRPr="001B081D">
        <w:rPr>
          <w:b/>
          <w:i/>
          <w:lang w:val="en-US"/>
        </w:rPr>
        <w:t>_M_</w:t>
      </w:r>
      <w:r w:rsidRPr="001B081D">
        <w:rPr>
          <w:b/>
          <w:i/>
          <w:spacing w:val="-10"/>
          <w:lang w:val="en-US"/>
        </w:rPr>
        <w:t xml:space="preserve"> </w:t>
      </w:r>
      <w:r w:rsidRPr="001B081D">
        <w:rPr>
          <w:b/>
          <w:i/>
          <w:lang w:val="en-US"/>
        </w:rPr>
        <w:t>=</w:t>
      </w:r>
      <w:r w:rsidRPr="001B081D">
        <w:rPr>
          <w:b/>
          <w:i/>
          <w:spacing w:val="-11"/>
          <w:lang w:val="en-US"/>
        </w:rPr>
        <w:t xml:space="preserve"> </w:t>
      </w:r>
      <w:r w:rsidRPr="001B081D">
        <w:rPr>
          <w:b/>
          <w:spacing w:val="-2"/>
          <w:lang w:val="en-US"/>
        </w:rPr>
        <w:t>0.00408</w:t>
      </w:r>
    </w:p>
    <w:p w:rsidR="001B081D" w:rsidRPr="001B081D" w:rsidRDefault="001B081D" w:rsidP="001B081D">
      <w:pPr>
        <w:pStyle w:val="a3"/>
        <w:ind w:left="0"/>
        <w:rPr>
          <w:b/>
          <w:spacing w:val="-2"/>
          <w:lang w:val="en-US"/>
        </w:rPr>
      </w:pPr>
    </w:p>
    <w:tbl>
      <w:tblPr>
        <w:tblW w:w="0" w:type="auto"/>
        <w:tblInd w:w="4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4842"/>
        <w:gridCol w:w="1887"/>
        <w:gridCol w:w="2016"/>
      </w:tblGrid>
      <w:tr w:rsidR="001B081D" w:rsidRPr="001B081D" w:rsidTr="005B0203">
        <w:trPr>
          <w:trHeight w:val="253"/>
        </w:trPr>
        <w:tc>
          <w:tcPr>
            <w:tcW w:w="672" w:type="dxa"/>
          </w:tcPr>
          <w:p w:rsidR="001B081D" w:rsidRPr="001B081D" w:rsidRDefault="001B081D" w:rsidP="005B0203">
            <w:pPr>
              <w:pStyle w:val="TableParagraph"/>
              <w:jc w:val="right"/>
              <w:rPr>
                <w:b/>
                <w:i/>
              </w:rPr>
            </w:pPr>
            <w:r w:rsidRPr="001B081D">
              <w:rPr>
                <w:b/>
                <w:i/>
                <w:spacing w:val="-5"/>
              </w:rPr>
              <w:t>Код</w:t>
            </w:r>
          </w:p>
        </w:tc>
        <w:tc>
          <w:tcPr>
            <w:tcW w:w="4842" w:type="dxa"/>
          </w:tcPr>
          <w:p w:rsidR="001B081D" w:rsidRPr="001B081D" w:rsidRDefault="001B081D" w:rsidP="005B0203">
            <w:pPr>
              <w:pStyle w:val="TableParagraph"/>
              <w:rPr>
                <w:b/>
                <w:i/>
              </w:rPr>
            </w:pPr>
            <w:r w:rsidRPr="001B081D">
              <w:rPr>
                <w:b/>
                <w:i/>
                <w:spacing w:val="-2"/>
              </w:rPr>
              <w:t>Наименование</w:t>
            </w:r>
            <w:r w:rsidRPr="001B081D">
              <w:rPr>
                <w:b/>
                <w:i/>
                <w:spacing w:val="10"/>
              </w:rPr>
              <w:t xml:space="preserve"> </w:t>
            </w:r>
            <w:r w:rsidRPr="001B081D">
              <w:rPr>
                <w:b/>
                <w:i/>
                <w:spacing w:val="-5"/>
              </w:rPr>
              <w:t>ЗВ</w:t>
            </w:r>
          </w:p>
        </w:tc>
        <w:tc>
          <w:tcPr>
            <w:tcW w:w="1887" w:type="dxa"/>
          </w:tcPr>
          <w:p w:rsidR="001B081D" w:rsidRPr="001B081D" w:rsidRDefault="001B081D" w:rsidP="005B0203">
            <w:pPr>
              <w:pStyle w:val="TableParagraph"/>
              <w:rPr>
                <w:b/>
                <w:i/>
              </w:rPr>
            </w:pPr>
            <w:r w:rsidRPr="001B081D">
              <w:rPr>
                <w:b/>
                <w:i/>
              </w:rPr>
              <w:t>Выброс</w:t>
            </w:r>
            <w:r w:rsidRPr="001B081D">
              <w:rPr>
                <w:b/>
                <w:i/>
                <w:spacing w:val="-1"/>
              </w:rPr>
              <w:t xml:space="preserve"> </w:t>
            </w:r>
            <w:r w:rsidRPr="001B081D">
              <w:rPr>
                <w:b/>
                <w:i/>
                <w:spacing w:val="-5"/>
              </w:rPr>
              <w:t>г/с</w:t>
            </w:r>
          </w:p>
        </w:tc>
        <w:tc>
          <w:tcPr>
            <w:tcW w:w="2016" w:type="dxa"/>
          </w:tcPr>
          <w:p w:rsidR="001B081D" w:rsidRPr="001B081D" w:rsidRDefault="001B081D" w:rsidP="005B0203">
            <w:pPr>
              <w:pStyle w:val="TableParagraph"/>
              <w:rPr>
                <w:b/>
                <w:i/>
              </w:rPr>
            </w:pPr>
            <w:r w:rsidRPr="001B081D">
              <w:rPr>
                <w:b/>
                <w:i/>
              </w:rPr>
              <w:t>Выброс</w:t>
            </w:r>
            <w:r w:rsidRPr="001B081D">
              <w:rPr>
                <w:b/>
                <w:i/>
                <w:spacing w:val="-3"/>
              </w:rPr>
              <w:t xml:space="preserve"> </w:t>
            </w:r>
            <w:r w:rsidRPr="001B081D">
              <w:rPr>
                <w:b/>
                <w:i/>
                <w:spacing w:val="-2"/>
              </w:rPr>
              <w:t>т/год</w:t>
            </w:r>
          </w:p>
        </w:tc>
      </w:tr>
      <w:tr w:rsidR="001B081D" w:rsidRPr="001B081D" w:rsidTr="005B0203">
        <w:trPr>
          <w:trHeight w:val="251"/>
        </w:trPr>
        <w:tc>
          <w:tcPr>
            <w:tcW w:w="672" w:type="dxa"/>
          </w:tcPr>
          <w:p w:rsidR="001B081D" w:rsidRPr="001B081D" w:rsidRDefault="001B081D" w:rsidP="005B0203">
            <w:pPr>
              <w:pStyle w:val="TableParagraph"/>
              <w:jc w:val="right"/>
            </w:pPr>
            <w:r w:rsidRPr="001B081D">
              <w:rPr>
                <w:spacing w:val="-4"/>
              </w:rPr>
              <w:t>1078</w:t>
            </w:r>
          </w:p>
        </w:tc>
        <w:tc>
          <w:tcPr>
            <w:tcW w:w="4842" w:type="dxa"/>
          </w:tcPr>
          <w:p w:rsidR="001B081D" w:rsidRPr="001B081D" w:rsidRDefault="001B081D" w:rsidP="005B0203">
            <w:pPr>
              <w:pStyle w:val="TableParagraph"/>
            </w:pPr>
            <w:r w:rsidRPr="001B081D">
              <w:rPr>
                <w:spacing w:val="-2"/>
              </w:rPr>
              <w:t>Этан-1,2-</w:t>
            </w:r>
            <w:r w:rsidRPr="001B081D">
              <w:rPr>
                <w:spacing w:val="-4"/>
              </w:rPr>
              <w:t>диол</w:t>
            </w:r>
          </w:p>
        </w:tc>
        <w:tc>
          <w:tcPr>
            <w:tcW w:w="1887" w:type="dxa"/>
          </w:tcPr>
          <w:p w:rsidR="001B081D" w:rsidRPr="001B081D" w:rsidRDefault="001B081D" w:rsidP="005B0203">
            <w:pPr>
              <w:pStyle w:val="TableParagraph"/>
            </w:pPr>
            <w:r w:rsidRPr="001B081D">
              <w:rPr>
                <w:spacing w:val="-2"/>
              </w:rPr>
              <w:t>0.001048</w:t>
            </w:r>
          </w:p>
        </w:tc>
        <w:tc>
          <w:tcPr>
            <w:tcW w:w="2016" w:type="dxa"/>
          </w:tcPr>
          <w:p w:rsidR="001B081D" w:rsidRPr="001B081D" w:rsidRDefault="001B081D" w:rsidP="005B0203">
            <w:pPr>
              <w:pStyle w:val="TableParagraph"/>
            </w:pPr>
            <w:r w:rsidRPr="001B081D">
              <w:rPr>
                <w:spacing w:val="-2"/>
              </w:rPr>
              <w:t>0.00408</w:t>
            </w:r>
          </w:p>
        </w:tc>
      </w:tr>
    </w:tbl>
    <w:p w:rsidR="001B081D" w:rsidRPr="001B081D" w:rsidRDefault="001B081D" w:rsidP="001B081D">
      <w:pPr>
        <w:pStyle w:val="a3"/>
        <w:ind w:left="0"/>
        <w:rPr>
          <w:b/>
          <w:color w:val="FF0000"/>
          <w:spacing w:val="-2"/>
          <w:lang w:val="en-US"/>
        </w:rPr>
      </w:pPr>
    </w:p>
    <w:p w:rsidR="001B081D" w:rsidRPr="001B081D" w:rsidRDefault="001B081D" w:rsidP="001B081D">
      <w:pPr>
        <w:rPr>
          <w:b/>
          <w:u w:val="single"/>
        </w:rPr>
      </w:pPr>
      <w:r w:rsidRPr="001B081D">
        <w:rPr>
          <w:b/>
          <w:u w:val="single"/>
        </w:rPr>
        <w:t>Нефтезагрязненная</w:t>
      </w:r>
      <w:r w:rsidRPr="001B081D">
        <w:rPr>
          <w:b/>
          <w:spacing w:val="-3"/>
          <w:u w:val="single"/>
        </w:rPr>
        <w:t xml:space="preserve"> </w:t>
      </w:r>
      <w:r w:rsidRPr="001B081D">
        <w:rPr>
          <w:b/>
          <w:spacing w:val="-4"/>
          <w:u w:val="single"/>
        </w:rPr>
        <w:t>вода</w:t>
      </w:r>
    </w:p>
    <w:p w:rsidR="001B081D" w:rsidRPr="001B081D" w:rsidRDefault="001B081D" w:rsidP="001B081D">
      <w:pPr>
        <w:pStyle w:val="a3"/>
        <w:ind w:left="0"/>
      </w:pPr>
      <w:r w:rsidRPr="001B081D">
        <w:t>Список</w:t>
      </w:r>
      <w:r w:rsidRPr="001B081D">
        <w:rPr>
          <w:spacing w:val="-3"/>
        </w:rPr>
        <w:t xml:space="preserve"> </w:t>
      </w:r>
      <w:r w:rsidRPr="001B081D">
        <w:rPr>
          <w:spacing w:val="-2"/>
        </w:rPr>
        <w:t>литературы:</w:t>
      </w:r>
    </w:p>
    <w:p w:rsidR="001B081D" w:rsidRPr="001B081D" w:rsidRDefault="001B081D" w:rsidP="001B081D">
      <w:pPr>
        <w:pStyle w:val="a3"/>
        <w:ind w:left="0"/>
      </w:pPr>
      <w:r w:rsidRPr="001B081D">
        <w:t>Методические указания по определению выбросов загрязняющих веществ в атмосферу из резервуаров РНД 211.2.02.09-2004. Астана, 2005 Расчеты по п. 6-8</w:t>
      </w:r>
    </w:p>
    <w:p w:rsidR="001B081D" w:rsidRPr="001B081D" w:rsidRDefault="001B081D" w:rsidP="001B081D">
      <w:pPr>
        <w:rPr>
          <w:b/>
        </w:rPr>
      </w:pPr>
      <w:r w:rsidRPr="001B081D">
        <w:t>Нефтепродукт</w:t>
      </w:r>
      <w:r w:rsidRPr="001B081D">
        <w:rPr>
          <w:spacing w:val="-4"/>
        </w:rPr>
        <w:t xml:space="preserve"> </w:t>
      </w:r>
      <w:r w:rsidRPr="001B081D">
        <w:t>,</w:t>
      </w:r>
      <w:r w:rsidRPr="001B081D">
        <w:rPr>
          <w:spacing w:val="-3"/>
        </w:rPr>
        <w:t xml:space="preserve"> </w:t>
      </w:r>
      <w:r w:rsidRPr="001B081D">
        <w:rPr>
          <w:b/>
          <w:i/>
        </w:rPr>
        <w:t>NP</w:t>
      </w:r>
      <w:r w:rsidRPr="001B081D">
        <w:rPr>
          <w:b/>
          <w:i/>
          <w:spacing w:val="-4"/>
        </w:rPr>
        <w:t xml:space="preserve"> </w:t>
      </w:r>
      <w:r w:rsidRPr="001B081D">
        <w:rPr>
          <w:b/>
          <w:i/>
        </w:rPr>
        <w:t>=</w:t>
      </w:r>
      <w:r w:rsidRPr="001B081D">
        <w:rPr>
          <w:b/>
          <w:i/>
          <w:spacing w:val="-4"/>
        </w:rPr>
        <w:t xml:space="preserve"> </w:t>
      </w:r>
      <w:r w:rsidRPr="001B081D">
        <w:rPr>
          <w:b/>
        </w:rPr>
        <w:t>Нефтезагрязненная</w:t>
      </w:r>
      <w:r w:rsidRPr="001B081D">
        <w:rPr>
          <w:b/>
          <w:spacing w:val="-3"/>
        </w:rPr>
        <w:t xml:space="preserve"> </w:t>
      </w:r>
      <w:r w:rsidRPr="001B081D">
        <w:rPr>
          <w:b/>
          <w:spacing w:val="-4"/>
        </w:rPr>
        <w:t>вода</w:t>
      </w:r>
    </w:p>
    <w:p w:rsidR="001B081D" w:rsidRPr="001B081D" w:rsidRDefault="001B081D" w:rsidP="001B081D">
      <w:pPr>
        <w:pStyle w:val="a3"/>
        <w:ind w:left="0"/>
      </w:pPr>
      <w:r w:rsidRPr="001B081D">
        <w:t>Климатическая</w:t>
      </w:r>
      <w:r w:rsidRPr="001B081D">
        <w:rPr>
          <w:spacing w:val="-3"/>
        </w:rPr>
        <w:t xml:space="preserve"> </w:t>
      </w:r>
      <w:r w:rsidRPr="001B081D">
        <w:t>зона:</w:t>
      </w:r>
      <w:r w:rsidRPr="001B081D">
        <w:rPr>
          <w:spacing w:val="-3"/>
        </w:rPr>
        <w:t xml:space="preserve"> </w:t>
      </w:r>
      <w:r w:rsidRPr="001B081D">
        <w:t>третья</w:t>
      </w:r>
      <w:r w:rsidRPr="001B081D">
        <w:rPr>
          <w:spacing w:val="-2"/>
        </w:rPr>
        <w:t xml:space="preserve"> </w:t>
      </w:r>
      <w:r w:rsidRPr="001B081D">
        <w:t>-</w:t>
      </w:r>
      <w:r w:rsidRPr="001B081D">
        <w:rPr>
          <w:spacing w:val="-7"/>
        </w:rPr>
        <w:t xml:space="preserve"> </w:t>
      </w:r>
      <w:r w:rsidRPr="001B081D">
        <w:t>южные</w:t>
      </w:r>
      <w:r w:rsidRPr="001B081D">
        <w:rPr>
          <w:spacing w:val="-3"/>
        </w:rPr>
        <w:t xml:space="preserve"> </w:t>
      </w:r>
      <w:r w:rsidRPr="001B081D">
        <w:t>области</w:t>
      </w:r>
      <w:r w:rsidRPr="001B081D">
        <w:rPr>
          <w:spacing w:val="-3"/>
        </w:rPr>
        <w:t xml:space="preserve"> </w:t>
      </w:r>
      <w:r w:rsidRPr="001B081D">
        <w:t>РК</w:t>
      </w:r>
      <w:r w:rsidRPr="001B081D">
        <w:rPr>
          <w:spacing w:val="-5"/>
        </w:rPr>
        <w:t xml:space="preserve"> </w:t>
      </w:r>
      <w:r w:rsidRPr="001B081D">
        <w:t>(прил.</w:t>
      </w:r>
      <w:r w:rsidRPr="001B081D">
        <w:rPr>
          <w:spacing w:val="-2"/>
        </w:rPr>
        <w:t xml:space="preserve"> </w:t>
      </w:r>
      <w:r w:rsidRPr="001B081D">
        <w:rPr>
          <w:spacing w:val="-5"/>
        </w:rPr>
        <w:t>17)</w:t>
      </w:r>
    </w:p>
    <w:p w:rsidR="001B081D" w:rsidRPr="001B081D" w:rsidRDefault="001B081D" w:rsidP="001B081D">
      <w:pPr>
        <w:pStyle w:val="a3"/>
        <w:ind w:left="0"/>
        <w:rPr>
          <w:b/>
        </w:rPr>
      </w:pPr>
      <w:r w:rsidRPr="001B081D">
        <w:t>Концентрация</w:t>
      </w:r>
      <w:r w:rsidRPr="001B081D">
        <w:rPr>
          <w:spacing w:val="-7"/>
        </w:rPr>
        <w:t xml:space="preserve"> </w:t>
      </w:r>
      <w:r w:rsidRPr="001B081D">
        <w:t>паров</w:t>
      </w:r>
      <w:r w:rsidRPr="001B081D">
        <w:rPr>
          <w:spacing w:val="-5"/>
        </w:rPr>
        <w:t xml:space="preserve"> </w:t>
      </w:r>
      <w:r w:rsidRPr="001B081D">
        <w:t>нефтепродуктов</w:t>
      </w:r>
      <w:r w:rsidRPr="001B081D">
        <w:rPr>
          <w:spacing w:val="-6"/>
        </w:rPr>
        <w:t xml:space="preserve"> </w:t>
      </w:r>
      <w:r w:rsidRPr="001B081D">
        <w:t>в</w:t>
      </w:r>
      <w:r w:rsidRPr="001B081D">
        <w:rPr>
          <w:spacing w:val="-6"/>
        </w:rPr>
        <w:t xml:space="preserve"> </w:t>
      </w:r>
      <w:r w:rsidRPr="001B081D">
        <w:t>резервуаре,</w:t>
      </w:r>
      <w:r w:rsidRPr="001B081D">
        <w:rPr>
          <w:spacing w:val="-7"/>
        </w:rPr>
        <w:t xml:space="preserve"> </w:t>
      </w:r>
      <w:r w:rsidRPr="001B081D">
        <w:t>г/м3(Прил.</w:t>
      </w:r>
      <w:r w:rsidRPr="001B081D">
        <w:rPr>
          <w:spacing w:val="-5"/>
        </w:rPr>
        <w:t xml:space="preserve"> </w:t>
      </w:r>
      <w:r w:rsidRPr="001B081D">
        <w:t>12)</w:t>
      </w:r>
      <w:r w:rsidRPr="001B081D">
        <w:rPr>
          <w:spacing w:val="-4"/>
        </w:rPr>
        <w:t xml:space="preserve"> </w:t>
      </w:r>
      <w:r w:rsidRPr="001B081D">
        <w:t>,</w:t>
      </w:r>
      <w:r w:rsidRPr="001B081D">
        <w:rPr>
          <w:spacing w:val="-1"/>
        </w:rPr>
        <w:t xml:space="preserve"> </w:t>
      </w:r>
      <w:r w:rsidRPr="001B081D">
        <w:rPr>
          <w:b/>
          <w:i/>
        </w:rPr>
        <w:t>C</w:t>
      </w:r>
      <w:r w:rsidRPr="001B081D">
        <w:rPr>
          <w:b/>
          <w:i/>
          <w:spacing w:val="-5"/>
        </w:rPr>
        <w:t xml:space="preserve"> </w:t>
      </w:r>
      <w:r w:rsidRPr="001B081D">
        <w:rPr>
          <w:b/>
          <w:i/>
        </w:rPr>
        <w:t>=</w:t>
      </w:r>
      <w:r w:rsidRPr="001B081D">
        <w:rPr>
          <w:b/>
          <w:i/>
          <w:spacing w:val="-5"/>
        </w:rPr>
        <w:t xml:space="preserve"> </w:t>
      </w:r>
      <w:r w:rsidRPr="001B081D">
        <w:rPr>
          <w:b/>
          <w:spacing w:val="-4"/>
        </w:rPr>
        <w:t>6.53</w:t>
      </w:r>
    </w:p>
    <w:p w:rsidR="001B081D" w:rsidRPr="001B081D" w:rsidRDefault="001B081D" w:rsidP="001B081D">
      <w:pPr>
        <w:pStyle w:val="a3"/>
        <w:ind w:left="0"/>
        <w:rPr>
          <w:b/>
          <w:spacing w:val="80"/>
        </w:rPr>
      </w:pPr>
      <w:r w:rsidRPr="001B081D">
        <w:t xml:space="preserve">Средний удельный выброс в осенне-зимний период, г/т(Прил. 12) , </w:t>
      </w:r>
      <w:r w:rsidRPr="001B081D">
        <w:rPr>
          <w:b/>
          <w:i/>
        </w:rPr>
        <w:t xml:space="preserve">YY = </w:t>
      </w:r>
      <w:r w:rsidRPr="001B081D">
        <w:rPr>
          <w:b/>
        </w:rPr>
        <w:t>4.96</w:t>
      </w:r>
      <w:r w:rsidRPr="001B081D">
        <w:rPr>
          <w:b/>
          <w:spacing w:val="80"/>
        </w:rPr>
        <w:t xml:space="preserve"> </w:t>
      </w:r>
    </w:p>
    <w:p w:rsidR="001B081D" w:rsidRPr="001B081D" w:rsidRDefault="001B081D" w:rsidP="001B081D">
      <w:pPr>
        <w:pStyle w:val="a3"/>
        <w:ind w:left="0"/>
        <w:rPr>
          <w:b/>
        </w:rPr>
      </w:pPr>
      <w:r w:rsidRPr="001B081D">
        <w:t>Количество закачиваемой</w:t>
      </w:r>
      <w:r w:rsidRPr="001B081D">
        <w:rPr>
          <w:spacing w:val="-3"/>
        </w:rPr>
        <w:t xml:space="preserve"> </w:t>
      </w:r>
      <w:r w:rsidRPr="001B081D">
        <w:t>в</w:t>
      </w:r>
      <w:r w:rsidRPr="001B081D">
        <w:rPr>
          <w:spacing w:val="-1"/>
        </w:rPr>
        <w:t xml:space="preserve"> </w:t>
      </w:r>
      <w:r w:rsidRPr="001B081D">
        <w:t>резервуар жидкости в</w:t>
      </w:r>
      <w:r w:rsidRPr="001B081D">
        <w:rPr>
          <w:spacing w:val="-2"/>
        </w:rPr>
        <w:t xml:space="preserve"> </w:t>
      </w:r>
      <w:r w:rsidRPr="001B081D">
        <w:t xml:space="preserve">осенне-зимний период, т , </w:t>
      </w:r>
      <w:r w:rsidRPr="001B081D">
        <w:rPr>
          <w:b/>
          <w:i/>
        </w:rPr>
        <w:t>BOZ =</w:t>
      </w:r>
      <w:r w:rsidRPr="001B081D">
        <w:rPr>
          <w:b/>
          <w:i/>
          <w:spacing w:val="-2"/>
        </w:rPr>
        <w:t xml:space="preserve"> </w:t>
      </w:r>
      <w:r w:rsidRPr="001B081D">
        <w:rPr>
          <w:b/>
        </w:rPr>
        <w:t>12000</w:t>
      </w:r>
    </w:p>
    <w:p w:rsidR="001B081D" w:rsidRPr="001B081D" w:rsidRDefault="001B081D" w:rsidP="001B081D">
      <w:pPr>
        <w:pStyle w:val="a3"/>
        <w:ind w:left="0"/>
        <w:rPr>
          <w:b/>
        </w:rPr>
      </w:pPr>
      <w:r w:rsidRPr="001B081D">
        <w:t xml:space="preserve">Средний удельный выброс в веcенне-летний период, г/т(Прил. 12) , </w:t>
      </w:r>
      <w:r w:rsidRPr="001B081D">
        <w:rPr>
          <w:b/>
          <w:i/>
        </w:rPr>
        <w:t xml:space="preserve">YYY = </w:t>
      </w:r>
      <w:r w:rsidRPr="001B081D">
        <w:rPr>
          <w:b/>
        </w:rPr>
        <w:t xml:space="preserve">4.96 </w:t>
      </w:r>
    </w:p>
    <w:p w:rsidR="001B081D" w:rsidRPr="001B081D" w:rsidRDefault="001B081D" w:rsidP="001B081D">
      <w:pPr>
        <w:pStyle w:val="a3"/>
        <w:ind w:left="0"/>
        <w:rPr>
          <w:b/>
        </w:rPr>
      </w:pPr>
      <w:r w:rsidRPr="001B081D">
        <w:t>Количество</w:t>
      </w:r>
      <w:r w:rsidRPr="001B081D">
        <w:rPr>
          <w:spacing w:val="-3"/>
        </w:rPr>
        <w:t xml:space="preserve"> </w:t>
      </w:r>
      <w:r w:rsidRPr="001B081D">
        <w:t>закачиваемой</w:t>
      </w:r>
      <w:r w:rsidRPr="001B081D">
        <w:rPr>
          <w:spacing w:val="-5"/>
        </w:rPr>
        <w:t xml:space="preserve"> </w:t>
      </w:r>
      <w:r w:rsidRPr="001B081D">
        <w:t>в</w:t>
      </w:r>
      <w:r w:rsidRPr="001B081D">
        <w:rPr>
          <w:spacing w:val="-3"/>
        </w:rPr>
        <w:t xml:space="preserve"> </w:t>
      </w:r>
      <w:r w:rsidRPr="001B081D">
        <w:t>резервуар</w:t>
      </w:r>
      <w:r w:rsidRPr="001B081D">
        <w:rPr>
          <w:spacing w:val="-2"/>
        </w:rPr>
        <w:t xml:space="preserve"> </w:t>
      </w:r>
      <w:r w:rsidRPr="001B081D">
        <w:t>жидкости</w:t>
      </w:r>
      <w:r w:rsidRPr="001B081D">
        <w:rPr>
          <w:spacing w:val="-2"/>
        </w:rPr>
        <w:t xml:space="preserve"> </w:t>
      </w:r>
      <w:r w:rsidRPr="001B081D">
        <w:t>в</w:t>
      </w:r>
      <w:r w:rsidRPr="001B081D">
        <w:rPr>
          <w:spacing w:val="-4"/>
        </w:rPr>
        <w:t xml:space="preserve"> </w:t>
      </w:r>
      <w:r w:rsidRPr="001B081D">
        <w:t>весенне-летний</w:t>
      </w:r>
      <w:r w:rsidRPr="001B081D">
        <w:rPr>
          <w:spacing w:val="-2"/>
        </w:rPr>
        <w:t xml:space="preserve"> </w:t>
      </w:r>
      <w:r w:rsidRPr="001B081D">
        <w:t>период,</w:t>
      </w:r>
      <w:r w:rsidRPr="001B081D">
        <w:rPr>
          <w:spacing w:val="-2"/>
        </w:rPr>
        <w:t xml:space="preserve"> </w:t>
      </w:r>
      <w:r w:rsidRPr="001B081D">
        <w:t>т</w:t>
      </w:r>
      <w:r w:rsidRPr="001B081D">
        <w:rPr>
          <w:spacing w:val="-2"/>
        </w:rPr>
        <w:t xml:space="preserve"> </w:t>
      </w:r>
      <w:r w:rsidRPr="001B081D">
        <w:t>,</w:t>
      </w:r>
      <w:r w:rsidRPr="001B081D">
        <w:rPr>
          <w:spacing w:val="-4"/>
        </w:rPr>
        <w:t xml:space="preserve"> </w:t>
      </w:r>
      <w:r w:rsidRPr="001B081D">
        <w:rPr>
          <w:b/>
          <w:i/>
        </w:rPr>
        <w:t>BVL</w:t>
      </w:r>
      <w:r w:rsidRPr="001B081D">
        <w:rPr>
          <w:b/>
          <w:i/>
          <w:spacing w:val="-2"/>
        </w:rPr>
        <w:t xml:space="preserve"> </w:t>
      </w:r>
      <w:r w:rsidRPr="001B081D">
        <w:rPr>
          <w:b/>
          <w:i/>
        </w:rPr>
        <w:t>=</w:t>
      </w:r>
      <w:r w:rsidRPr="001B081D">
        <w:rPr>
          <w:b/>
          <w:i/>
          <w:spacing w:val="-14"/>
        </w:rPr>
        <w:t xml:space="preserve"> </w:t>
      </w:r>
      <w:r w:rsidRPr="001B081D">
        <w:rPr>
          <w:b/>
        </w:rPr>
        <w:t>12000</w:t>
      </w:r>
    </w:p>
    <w:p w:rsidR="001B081D" w:rsidRPr="001B081D" w:rsidRDefault="001B081D" w:rsidP="001B081D">
      <w:pPr>
        <w:pStyle w:val="a3"/>
        <w:ind w:left="0"/>
        <w:rPr>
          <w:b/>
        </w:rPr>
      </w:pPr>
      <w:r w:rsidRPr="001B081D">
        <w:t>Объем</w:t>
      </w:r>
      <w:r w:rsidRPr="001B081D">
        <w:rPr>
          <w:spacing w:val="-6"/>
        </w:rPr>
        <w:t xml:space="preserve"> </w:t>
      </w:r>
      <w:r w:rsidRPr="001B081D">
        <w:t>паровоздушной</w:t>
      </w:r>
      <w:r w:rsidRPr="001B081D">
        <w:rPr>
          <w:spacing w:val="-5"/>
        </w:rPr>
        <w:t xml:space="preserve"> </w:t>
      </w:r>
      <w:r w:rsidRPr="001B081D">
        <w:t>смеси,</w:t>
      </w:r>
      <w:r w:rsidRPr="001B081D">
        <w:rPr>
          <w:spacing w:val="-4"/>
        </w:rPr>
        <w:t xml:space="preserve"> </w:t>
      </w:r>
      <w:r w:rsidRPr="001B081D">
        <w:t>вытесняемый</w:t>
      </w:r>
      <w:r w:rsidRPr="001B081D">
        <w:rPr>
          <w:spacing w:val="-3"/>
        </w:rPr>
        <w:t xml:space="preserve"> </w:t>
      </w:r>
      <w:r w:rsidRPr="001B081D">
        <w:t>из</w:t>
      </w:r>
      <w:r w:rsidRPr="001B081D">
        <w:rPr>
          <w:spacing w:val="-6"/>
        </w:rPr>
        <w:t xml:space="preserve"> </w:t>
      </w:r>
      <w:r w:rsidRPr="001B081D">
        <w:t>резервуара</w:t>
      </w:r>
      <w:r w:rsidRPr="001B081D">
        <w:rPr>
          <w:spacing w:val="-4"/>
        </w:rPr>
        <w:t xml:space="preserve"> </w:t>
      </w:r>
      <w:r w:rsidRPr="001B081D">
        <w:t>во</w:t>
      </w:r>
      <w:r w:rsidRPr="001B081D">
        <w:rPr>
          <w:spacing w:val="-3"/>
        </w:rPr>
        <w:t xml:space="preserve"> </w:t>
      </w:r>
      <w:r w:rsidRPr="001B081D">
        <w:t>время</w:t>
      </w:r>
      <w:r w:rsidRPr="001B081D">
        <w:rPr>
          <w:spacing w:val="-5"/>
        </w:rPr>
        <w:t xml:space="preserve"> </w:t>
      </w:r>
      <w:r w:rsidRPr="001B081D">
        <w:t>его</w:t>
      </w:r>
      <w:r w:rsidRPr="001B081D">
        <w:rPr>
          <w:spacing w:val="-4"/>
        </w:rPr>
        <w:t xml:space="preserve"> </w:t>
      </w:r>
      <w:r w:rsidRPr="001B081D">
        <w:t>закачки,</w:t>
      </w:r>
      <w:r w:rsidRPr="001B081D">
        <w:rPr>
          <w:spacing w:val="-4"/>
        </w:rPr>
        <w:t xml:space="preserve"> </w:t>
      </w:r>
      <w:r w:rsidRPr="001B081D">
        <w:t>м3/ч</w:t>
      </w:r>
      <w:r w:rsidRPr="001B081D">
        <w:rPr>
          <w:spacing w:val="-4"/>
        </w:rPr>
        <w:t xml:space="preserve"> </w:t>
      </w:r>
      <w:r w:rsidRPr="001B081D">
        <w:t>,</w:t>
      </w:r>
      <w:r w:rsidRPr="001B081D">
        <w:rPr>
          <w:spacing w:val="-1"/>
        </w:rPr>
        <w:t xml:space="preserve"> </w:t>
      </w:r>
      <w:r w:rsidRPr="001B081D">
        <w:rPr>
          <w:b/>
          <w:i/>
        </w:rPr>
        <w:t>VC</w:t>
      </w:r>
      <w:r w:rsidRPr="001B081D">
        <w:rPr>
          <w:b/>
          <w:i/>
          <w:spacing w:val="-5"/>
        </w:rPr>
        <w:t xml:space="preserve"> </w:t>
      </w:r>
      <w:r w:rsidRPr="001B081D">
        <w:rPr>
          <w:b/>
          <w:i/>
        </w:rPr>
        <w:t>=</w:t>
      </w:r>
      <w:r w:rsidRPr="001B081D">
        <w:rPr>
          <w:b/>
          <w:i/>
          <w:spacing w:val="-4"/>
        </w:rPr>
        <w:t xml:space="preserve"> </w:t>
      </w:r>
      <w:r>
        <w:rPr>
          <w:b/>
          <w:spacing w:val="-5"/>
        </w:rPr>
        <w:t>6</w:t>
      </w:r>
      <w:r w:rsidRPr="001B081D">
        <w:rPr>
          <w:b/>
          <w:spacing w:val="-5"/>
        </w:rPr>
        <w:t>0</w:t>
      </w:r>
    </w:p>
    <w:p w:rsidR="001B081D" w:rsidRPr="001B081D" w:rsidRDefault="001B081D" w:rsidP="001B081D">
      <w:pPr>
        <w:rPr>
          <w:b/>
        </w:rPr>
      </w:pPr>
      <w:r w:rsidRPr="001B081D">
        <w:t>Коэффициент(Прил.</w:t>
      </w:r>
      <w:r w:rsidRPr="001B081D">
        <w:rPr>
          <w:spacing w:val="-5"/>
        </w:rPr>
        <w:t xml:space="preserve"> </w:t>
      </w:r>
      <w:r w:rsidRPr="001B081D">
        <w:t>12)</w:t>
      </w:r>
      <w:r w:rsidRPr="001B081D">
        <w:rPr>
          <w:spacing w:val="-6"/>
        </w:rPr>
        <w:t xml:space="preserve"> </w:t>
      </w:r>
      <w:r w:rsidRPr="001B081D">
        <w:t>,</w:t>
      </w:r>
      <w:r w:rsidRPr="001B081D">
        <w:rPr>
          <w:spacing w:val="-5"/>
        </w:rPr>
        <w:t xml:space="preserve"> </w:t>
      </w:r>
      <w:r w:rsidRPr="001B081D">
        <w:rPr>
          <w:b/>
          <w:i/>
        </w:rPr>
        <w:t>KNP</w:t>
      </w:r>
      <w:r w:rsidRPr="001B081D">
        <w:rPr>
          <w:b/>
          <w:i/>
          <w:spacing w:val="-4"/>
        </w:rPr>
        <w:t xml:space="preserve"> </w:t>
      </w:r>
      <w:r w:rsidRPr="001B081D">
        <w:rPr>
          <w:b/>
          <w:i/>
        </w:rPr>
        <w:t>=</w:t>
      </w:r>
      <w:r w:rsidRPr="001B081D">
        <w:rPr>
          <w:b/>
          <w:i/>
          <w:spacing w:val="-6"/>
        </w:rPr>
        <w:t xml:space="preserve"> </w:t>
      </w:r>
      <w:r w:rsidRPr="001B081D">
        <w:rPr>
          <w:b/>
          <w:spacing w:val="-2"/>
        </w:rPr>
        <w:t>0.0043</w:t>
      </w:r>
    </w:p>
    <w:p w:rsidR="001B081D" w:rsidRPr="001B081D" w:rsidRDefault="001B081D" w:rsidP="001B081D">
      <w:pPr>
        <w:pStyle w:val="a3"/>
        <w:ind w:left="0"/>
      </w:pPr>
      <w:r w:rsidRPr="001B081D">
        <w:t>Режим</w:t>
      </w:r>
      <w:r w:rsidRPr="001B081D">
        <w:rPr>
          <w:spacing w:val="-5"/>
        </w:rPr>
        <w:t xml:space="preserve"> </w:t>
      </w:r>
      <w:r w:rsidRPr="001B081D">
        <w:t>эксплуатации:</w:t>
      </w:r>
      <w:r w:rsidRPr="001B081D">
        <w:rPr>
          <w:spacing w:val="-4"/>
        </w:rPr>
        <w:t xml:space="preserve"> </w:t>
      </w:r>
      <w:r w:rsidRPr="001B081D">
        <w:t>"буферная</w:t>
      </w:r>
      <w:r w:rsidRPr="001B081D">
        <w:rPr>
          <w:spacing w:val="-7"/>
        </w:rPr>
        <w:t xml:space="preserve"> </w:t>
      </w:r>
      <w:r w:rsidRPr="001B081D">
        <w:t>емкость"</w:t>
      </w:r>
      <w:r w:rsidRPr="001B081D">
        <w:rPr>
          <w:spacing w:val="-6"/>
        </w:rPr>
        <w:t xml:space="preserve"> </w:t>
      </w:r>
      <w:r w:rsidRPr="001B081D">
        <w:t>(все</w:t>
      </w:r>
      <w:r w:rsidRPr="001B081D">
        <w:rPr>
          <w:spacing w:val="-4"/>
        </w:rPr>
        <w:t xml:space="preserve"> </w:t>
      </w:r>
      <w:r w:rsidRPr="001B081D">
        <w:t>типы</w:t>
      </w:r>
      <w:r w:rsidRPr="001B081D">
        <w:rPr>
          <w:spacing w:val="-4"/>
        </w:rPr>
        <w:t xml:space="preserve"> </w:t>
      </w:r>
      <w:r w:rsidRPr="001B081D">
        <w:t xml:space="preserve">резервуаров) </w:t>
      </w:r>
    </w:p>
    <w:p w:rsidR="001B081D" w:rsidRPr="001B081D" w:rsidRDefault="001B081D" w:rsidP="001B081D">
      <w:pPr>
        <w:pStyle w:val="a3"/>
        <w:ind w:left="0"/>
        <w:rPr>
          <w:b/>
        </w:rPr>
      </w:pPr>
      <w:r w:rsidRPr="001B081D">
        <w:t xml:space="preserve">Объем одного резервуара данного типа, м3 , </w:t>
      </w:r>
      <w:r w:rsidRPr="001B081D">
        <w:rPr>
          <w:b/>
          <w:i/>
        </w:rPr>
        <w:t xml:space="preserve">VI = </w:t>
      </w:r>
      <w:r w:rsidR="00394D9F">
        <w:rPr>
          <w:b/>
        </w:rPr>
        <w:t>6</w:t>
      </w:r>
      <w:r w:rsidRPr="001B081D">
        <w:rPr>
          <w:b/>
        </w:rPr>
        <w:t>0</w:t>
      </w:r>
    </w:p>
    <w:p w:rsidR="001B081D" w:rsidRPr="001B081D" w:rsidRDefault="001B081D" w:rsidP="001B081D">
      <w:pPr>
        <w:pStyle w:val="a3"/>
        <w:ind w:left="0"/>
        <w:rPr>
          <w:b/>
        </w:rPr>
      </w:pPr>
      <w:r w:rsidRPr="001B081D">
        <w:t>Количество</w:t>
      </w:r>
      <w:r w:rsidRPr="001B081D">
        <w:rPr>
          <w:spacing w:val="-6"/>
        </w:rPr>
        <w:t xml:space="preserve"> </w:t>
      </w:r>
      <w:r w:rsidRPr="001B081D">
        <w:t>резервуаров</w:t>
      </w:r>
      <w:r w:rsidRPr="001B081D">
        <w:rPr>
          <w:spacing w:val="-7"/>
        </w:rPr>
        <w:t xml:space="preserve"> </w:t>
      </w:r>
      <w:r w:rsidRPr="001B081D">
        <w:t>данного</w:t>
      </w:r>
      <w:r w:rsidRPr="001B081D">
        <w:rPr>
          <w:spacing w:val="-4"/>
        </w:rPr>
        <w:t xml:space="preserve"> </w:t>
      </w:r>
      <w:r w:rsidRPr="001B081D">
        <w:t>типа</w:t>
      </w:r>
      <w:r w:rsidRPr="001B081D">
        <w:rPr>
          <w:spacing w:val="-7"/>
        </w:rPr>
        <w:t xml:space="preserve"> </w:t>
      </w:r>
      <w:r w:rsidRPr="001B081D">
        <w:t>,</w:t>
      </w:r>
      <w:r w:rsidRPr="001B081D">
        <w:rPr>
          <w:spacing w:val="-3"/>
        </w:rPr>
        <w:t xml:space="preserve"> </w:t>
      </w:r>
      <w:r w:rsidRPr="001B081D">
        <w:rPr>
          <w:b/>
          <w:i/>
        </w:rPr>
        <w:t>NR</w:t>
      </w:r>
      <w:r w:rsidRPr="001B081D">
        <w:rPr>
          <w:b/>
          <w:i/>
          <w:spacing w:val="-5"/>
        </w:rPr>
        <w:t xml:space="preserve"> </w:t>
      </w:r>
      <w:r w:rsidRPr="001B081D">
        <w:rPr>
          <w:b/>
          <w:i/>
        </w:rPr>
        <w:t>=</w:t>
      </w:r>
      <w:r w:rsidRPr="001B081D">
        <w:rPr>
          <w:b/>
          <w:i/>
          <w:spacing w:val="-4"/>
        </w:rPr>
        <w:t xml:space="preserve"> </w:t>
      </w:r>
      <w:r w:rsidRPr="001B081D">
        <w:rPr>
          <w:b/>
          <w:spacing w:val="-5"/>
        </w:rPr>
        <w:t>6</w:t>
      </w:r>
    </w:p>
    <w:p w:rsidR="001B081D" w:rsidRPr="001B081D" w:rsidRDefault="001B081D" w:rsidP="001B081D">
      <w:pPr>
        <w:pStyle w:val="a3"/>
        <w:ind w:left="0"/>
        <w:rPr>
          <w:b/>
        </w:rPr>
      </w:pPr>
      <w:r w:rsidRPr="001B081D">
        <w:t>Количество</w:t>
      </w:r>
      <w:r w:rsidRPr="001B081D">
        <w:rPr>
          <w:spacing w:val="-6"/>
        </w:rPr>
        <w:t xml:space="preserve"> </w:t>
      </w:r>
      <w:r w:rsidRPr="001B081D">
        <w:t>групп</w:t>
      </w:r>
      <w:r w:rsidRPr="001B081D">
        <w:rPr>
          <w:spacing w:val="-5"/>
        </w:rPr>
        <w:t xml:space="preserve"> </w:t>
      </w:r>
      <w:r w:rsidRPr="001B081D">
        <w:t>одноцелевых</w:t>
      </w:r>
      <w:r w:rsidRPr="001B081D">
        <w:rPr>
          <w:spacing w:val="-4"/>
        </w:rPr>
        <w:t xml:space="preserve"> </w:t>
      </w:r>
      <w:r w:rsidRPr="001B081D">
        <w:t>резервуаров</w:t>
      </w:r>
      <w:r w:rsidRPr="001B081D">
        <w:rPr>
          <w:spacing w:val="-4"/>
        </w:rPr>
        <w:t xml:space="preserve"> </w:t>
      </w:r>
      <w:r w:rsidRPr="001B081D">
        <w:t>на</w:t>
      </w:r>
      <w:r w:rsidRPr="001B081D">
        <w:rPr>
          <w:spacing w:val="-4"/>
        </w:rPr>
        <w:t xml:space="preserve"> </w:t>
      </w:r>
      <w:r w:rsidRPr="001B081D">
        <w:t>предприятии</w:t>
      </w:r>
      <w:r w:rsidRPr="001B081D">
        <w:rPr>
          <w:spacing w:val="-4"/>
        </w:rPr>
        <w:t xml:space="preserve"> </w:t>
      </w:r>
      <w:r w:rsidRPr="001B081D">
        <w:t>,</w:t>
      </w:r>
      <w:r w:rsidRPr="001B081D">
        <w:rPr>
          <w:spacing w:val="-4"/>
        </w:rPr>
        <w:t xml:space="preserve"> </w:t>
      </w:r>
      <w:r w:rsidRPr="001B081D">
        <w:rPr>
          <w:b/>
          <w:i/>
        </w:rPr>
        <w:t>KNR</w:t>
      </w:r>
      <w:r w:rsidRPr="001B081D">
        <w:rPr>
          <w:b/>
          <w:i/>
          <w:spacing w:val="-5"/>
        </w:rPr>
        <w:t xml:space="preserve"> </w:t>
      </w:r>
      <w:r w:rsidRPr="001B081D">
        <w:rPr>
          <w:b/>
          <w:i/>
        </w:rPr>
        <w:t>=</w:t>
      </w:r>
      <w:r w:rsidRPr="001B081D">
        <w:rPr>
          <w:b/>
          <w:i/>
          <w:spacing w:val="-4"/>
        </w:rPr>
        <w:t xml:space="preserve"> </w:t>
      </w:r>
      <w:r w:rsidRPr="001B081D">
        <w:rPr>
          <w:b/>
          <w:spacing w:val="-10"/>
        </w:rPr>
        <w:t>1</w:t>
      </w:r>
    </w:p>
    <w:p w:rsidR="001B081D" w:rsidRPr="001B081D" w:rsidRDefault="001B081D" w:rsidP="001B081D">
      <w:pPr>
        <w:pStyle w:val="a3"/>
        <w:ind w:left="0"/>
      </w:pPr>
      <w:r w:rsidRPr="001B081D">
        <w:t>Категория</w:t>
      </w:r>
      <w:r w:rsidRPr="001B081D">
        <w:rPr>
          <w:spacing w:val="-6"/>
        </w:rPr>
        <w:t xml:space="preserve"> </w:t>
      </w:r>
      <w:r w:rsidRPr="001B081D">
        <w:t>веществ:</w:t>
      </w:r>
      <w:r w:rsidRPr="001B081D">
        <w:rPr>
          <w:spacing w:val="-2"/>
        </w:rPr>
        <w:t xml:space="preserve"> </w:t>
      </w:r>
      <w:r w:rsidRPr="001B081D">
        <w:t>А,</w:t>
      </w:r>
      <w:r w:rsidRPr="001B081D">
        <w:rPr>
          <w:spacing w:val="-6"/>
        </w:rPr>
        <w:t xml:space="preserve"> </w:t>
      </w:r>
      <w:r w:rsidRPr="001B081D">
        <w:t>Б,</w:t>
      </w:r>
      <w:r w:rsidRPr="001B081D">
        <w:rPr>
          <w:spacing w:val="-5"/>
        </w:rPr>
        <w:t xml:space="preserve"> </w:t>
      </w:r>
      <w:r w:rsidRPr="001B081D">
        <w:rPr>
          <w:spacing w:val="-10"/>
        </w:rPr>
        <w:t>В</w:t>
      </w:r>
    </w:p>
    <w:p w:rsidR="001B081D" w:rsidRPr="001B081D" w:rsidRDefault="001B081D" w:rsidP="001B081D">
      <w:pPr>
        <w:pStyle w:val="a3"/>
        <w:ind w:left="0"/>
      </w:pPr>
      <w:r w:rsidRPr="001B081D">
        <w:lastRenderedPageBreak/>
        <w:t>Конструкция</w:t>
      </w:r>
      <w:r w:rsidRPr="001B081D">
        <w:rPr>
          <w:spacing w:val="-10"/>
        </w:rPr>
        <w:t xml:space="preserve"> </w:t>
      </w:r>
      <w:r w:rsidRPr="001B081D">
        <w:t>резервуаров:</w:t>
      </w:r>
      <w:r w:rsidRPr="001B081D">
        <w:rPr>
          <w:spacing w:val="-8"/>
        </w:rPr>
        <w:t xml:space="preserve"> </w:t>
      </w:r>
      <w:r w:rsidRPr="001B081D">
        <w:t>Наземный</w:t>
      </w:r>
      <w:r w:rsidRPr="001B081D">
        <w:rPr>
          <w:spacing w:val="-10"/>
        </w:rPr>
        <w:t xml:space="preserve"> </w:t>
      </w:r>
      <w:r w:rsidRPr="001B081D">
        <w:rPr>
          <w:spacing w:val="-2"/>
        </w:rPr>
        <w:t>горизонтальный</w:t>
      </w:r>
    </w:p>
    <w:p w:rsidR="001B081D" w:rsidRPr="001B081D" w:rsidRDefault="001B081D" w:rsidP="001B081D">
      <w:pPr>
        <w:pStyle w:val="a3"/>
        <w:ind w:left="0"/>
        <w:rPr>
          <w:b/>
        </w:rPr>
      </w:pPr>
      <w:r w:rsidRPr="001B081D">
        <w:t>Значение</w:t>
      </w:r>
      <w:r w:rsidRPr="001B081D">
        <w:rPr>
          <w:spacing w:val="-5"/>
        </w:rPr>
        <w:t xml:space="preserve"> </w:t>
      </w:r>
      <w:r w:rsidRPr="001B081D">
        <w:t>Kpmax</w:t>
      </w:r>
      <w:r w:rsidRPr="001B081D">
        <w:rPr>
          <w:spacing w:val="-3"/>
        </w:rPr>
        <w:t xml:space="preserve"> </w:t>
      </w:r>
      <w:r w:rsidRPr="001B081D">
        <w:t>для</w:t>
      </w:r>
      <w:r w:rsidRPr="001B081D">
        <w:rPr>
          <w:spacing w:val="-3"/>
        </w:rPr>
        <w:t xml:space="preserve"> </w:t>
      </w:r>
      <w:r w:rsidRPr="001B081D">
        <w:t>этого</w:t>
      </w:r>
      <w:r w:rsidRPr="001B081D">
        <w:rPr>
          <w:spacing w:val="-3"/>
        </w:rPr>
        <w:t xml:space="preserve"> </w:t>
      </w:r>
      <w:r w:rsidRPr="001B081D">
        <w:t>типа</w:t>
      </w:r>
      <w:r w:rsidRPr="001B081D">
        <w:rPr>
          <w:spacing w:val="-3"/>
        </w:rPr>
        <w:t xml:space="preserve"> </w:t>
      </w:r>
      <w:r w:rsidRPr="001B081D">
        <w:t>резервуаров(Прил.</w:t>
      </w:r>
      <w:r w:rsidRPr="001B081D">
        <w:rPr>
          <w:spacing w:val="-6"/>
        </w:rPr>
        <w:t xml:space="preserve"> </w:t>
      </w:r>
      <w:r w:rsidRPr="001B081D">
        <w:t>8)</w:t>
      </w:r>
      <w:r w:rsidRPr="001B081D">
        <w:rPr>
          <w:spacing w:val="-3"/>
        </w:rPr>
        <w:t xml:space="preserve"> </w:t>
      </w:r>
      <w:r w:rsidRPr="001B081D">
        <w:t>,</w:t>
      </w:r>
      <w:r w:rsidRPr="001B081D">
        <w:rPr>
          <w:spacing w:val="-1"/>
        </w:rPr>
        <w:t xml:space="preserve"> </w:t>
      </w:r>
      <w:r w:rsidRPr="001B081D">
        <w:rPr>
          <w:b/>
          <w:i/>
        </w:rPr>
        <w:t>KPM</w:t>
      </w:r>
      <w:r w:rsidRPr="001B081D">
        <w:rPr>
          <w:b/>
          <w:i/>
          <w:spacing w:val="-3"/>
        </w:rPr>
        <w:t xml:space="preserve"> </w:t>
      </w:r>
      <w:r w:rsidRPr="001B081D">
        <w:rPr>
          <w:b/>
          <w:i/>
        </w:rPr>
        <w:t>=</w:t>
      </w:r>
      <w:r w:rsidRPr="001B081D">
        <w:rPr>
          <w:b/>
          <w:i/>
          <w:spacing w:val="-4"/>
        </w:rPr>
        <w:t xml:space="preserve"> </w:t>
      </w:r>
      <w:r w:rsidRPr="001B081D">
        <w:rPr>
          <w:b/>
        </w:rPr>
        <w:t xml:space="preserve">0.1 </w:t>
      </w:r>
    </w:p>
    <w:p w:rsidR="001B081D" w:rsidRPr="001B081D" w:rsidRDefault="001B081D" w:rsidP="001B081D">
      <w:pPr>
        <w:pStyle w:val="a3"/>
        <w:ind w:left="0"/>
        <w:rPr>
          <w:b/>
        </w:rPr>
      </w:pPr>
      <w:r w:rsidRPr="001B081D">
        <w:t xml:space="preserve">Значение Kpsr для этого типа резервуаров(Прил. 8) , </w:t>
      </w:r>
      <w:r w:rsidRPr="001B081D">
        <w:rPr>
          <w:b/>
          <w:i/>
        </w:rPr>
        <w:t xml:space="preserve">KPSR = </w:t>
      </w:r>
      <w:r w:rsidRPr="001B081D">
        <w:rPr>
          <w:b/>
        </w:rPr>
        <w:t>0.1</w:t>
      </w:r>
    </w:p>
    <w:p w:rsidR="001B081D" w:rsidRPr="001B081D" w:rsidRDefault="001B081D" w:rsidP="001B081D">
      <w:pPr>
        <w:pStyle w:val="a3"/>
        <w:ind w:left="0"/>
      </w:pPr>
      <w:r w:rsidRPr="001B081D">
        <w:rPr>
          <w:b/>
        </w:rPr>
        <w:t xml:space="preserve"> </w:t>
      </w:r>
      <w:r w:rsidRPr="001B081D">
        <w:t>Количество выделяющихся паров нефтепродуктов</w:t>
      </w:r>
    </w:p>
    <w:p w:rsidR="001B081D" w:rsidRPr="001B081D" w:rsidRDefault="001B081D" w:rsidP="001B081D">
      <w:pPr>
        <w:pStyle w:val="a3"/>
        <w:ind w:left="0"/>
        <w:rPr>
          <w:b/>
        </w:rPr>
      </w:pPr>
      <w:r w:rsidRPr="001B081D">
        <w:t>при</w:t>
      </w:r>
      <w:r w:rsidRPr="001B081D">
        <w:rPr>
          <w:spacing w:val="-4"/>
        </w:rPr>
        <w:t xml:space="preserve"> </w:t>
      </w:r>
      <w:r w:rsidRPr="001B081D">
        <w:t>хранении</w:t>
      </w:r>
      <w:r w:rsidRPr="001B081D">
        <w:rPr>
          <w:spacing w:val="-3"/>
        </w:rPr>
        <w:t xml:space="preserve"> </w:t>
      </w:r>
      <w:r w:rsidRPr="001B081D">
        <w:t>в</w:t>
      </w:r>
      <w:r w:rsidRPr="001B081D">
        <w:rPr>
          <w:spacing w:val="-5"/>
        </w:rPr>
        <w:t xml:space="preserve"> </w:t>
      </w:r>
      <w:r w:rsidRPr="001B081D">
        <w:t>одном</w:t>
      </w:r>
      <w:r w:rsidRPr="001B081D">
        <w:rPr>
          <w:spacing w:val="-6"/>
        </w:rPr>
        <w:t xml:space="preserve"> </w:t>
      </w:r>
      <w:r w:rsidRPr="001B081D">
        <w:t>резервуаре</w:t>
      </w:r>
      <w:r w:rsidRPr="001B081D">
        <w:rPr>
          <w:spacing w:val="-3"/>
        </w:rPr>
        <w:t xml:space="preserve"> </w:t>
      </w:r>
      <w:r w:rsidRPr="001B081D">
        <w:t>данного</w:t>
      </w:r>
      <w:r w:rsidRPr="001B081D">
        <w:rPr>
          <w:spacing w:val="-6"/>
        </w:rPr>
        <w:t xml:space="preserve"> </w:t>
      </w:r>
      <w:r w:rsidRPr="001B081D">
        <w:t>типа,</w:t>
      </w:r>
      <w:r w:rsidRPr="001B081D">
        <w:rPr>
          <w:spacing w:val="-3"/>
        </w:rPr>
        <w:t xml:space="preserve"> </w:t>
      </w:r>
      <w:r w:rsidRPr="001B081D">
        <w:t>т/год(Прил.</w:t>
      </w:r>
      <w:r w:rsidRPr="001B081D">
        <w:rPr>
          <w:spacing w:val="-3"/>
        </w:rPr>
        <w:t xml:space="preserve"> </w:t>
      </w:r>
      <w:r w:rsidRPr="001B081D">
        <w:t>13)</w:t>
      </w:r>
      <w:r w:rsidRPr="001B081D">
        <w:rPr>
          <w:spacing w:val="-3"/>
        </w:rPr>
        <w:t xml:space="preserve"> </w:t>
      </w:r>
      <w:r w:rsidRPr="001B081D">
        <w:t>,</w:t>
      </w:r>
      <w:r w:rsidRPr="001B081D">
        <w:rPr>
          <w:spacing w:val="-1"/>
        </w:rPr>
        <w:t xml:space="preserve"> </w:t>
      </w:r>
      <w:r w:rsidRPr="001B081D">
        <w:rPr>
          <w:b/>
          <w:i/>
        </w:rPr>
        <w:t>GHRI</w:t>
      </w:r>
      <w:r w:rsidRPr="001B081D">
        <w:rPr>
          <w:b/>
          <w:i/>
          <w:spacing w:val="-3"/>
        </w:rPr>
        <w:t xml:space="preserve"> </w:t>
      </w:r>
      <w:r w:rsidRPr="001B081D">
        <w:rPr>
          <w:b/>
          <w:i/>
        </w:rPr>
        <w:t>=</w:t>
      </w:r>
      <w:r w:rsidRPr="001B081D">
        <w:rPr>
          <w:b/>
          <w:i/>
          <w:spacing w:val="-3"/>
        </w:rPr>
        <w:t xml:space="preserve"> </w:t>
      </w:r>
      <w:r w:rsidRPr="001B081D">
        <w:rPr>
          <w:b/>
          <w:spacing w:val="-4"/>
        </w:rPr>
        <w:t>0.27</w:t>
      </w:r>
    </w:p>
    <w:p w:rsidR="001B081D" w:rsidRPr="001B081D" w:rsidRDefault="001B081D" w:rsidP="001B081D">
      <w:pPr>
        <w:rPr>
          <w:b/>
          <w:lang w:val="en-US"/>
        </w:rPr>
      </w:pPr>
      <w:r w:rsidRPr="001B081D">
        <w:rPr>
          <w:b/>
          <w:i/>
          <w:lang w:val="en-US"/>
        </w:rPr>
        <w:t>GHR</w:t>
      </w:r>
      <w:r w:rsidRPr="001B081D">
        <w:rPr>
          <w:b/>
          <w:i/>
          <w:spacing w:val="-2"/>
          <w:lang w:val="en-US"/>
        </w:rPr>
        <w:t xml:space="preserve"> </w:t>
      </w:r>
      <w:r w:rsidRPr="001B081D">
        <w:rPr>
          <w:b/>
          <w:i/>
          <w:lang w:val="en-US"/>
        </w:rPr>
        <w:t>=</w:t>
      </w:r>
      <w:r w:rsidRPr="001B081D">
        <w:rPr>
          <w:b/>
          <w:i/>
          <w:spacing w:val="-2"/>
          <w:lang w:val="en-US"/>
        </w:rPr>
        <w:t xml:space="preserve"> </w:t>
      </w:r>
      <w:r w:rsidRPr="001B081D">
        <w:rPr>
          <w:b/>
          <w:i/>
          <w:lang w:val="en-US"/>
        </w:rPr>
        <w:t>GHR</w:t>
      </w:r>
      <w:r w:rsidRPr="001B081D">
        <w:rPr>
          <w:b/>
          <w:i/>
          <w:spacing w:val="-2"/>
          <w:lang w:val="en-US"/>
        </w:rPr>
        <w:t xml:space="preserve"> </w:t>
      </w:r>
      <w:r w:rsidRPr="001B081D">
        <w:rPr>
          <w:b/>
          <w:i/>
          <w:lang w:val="en-US"/>
        </w:rPr>
        <w:t>+</w:t>
      </w:r>
      <w:r w:rsidRPr="001B081D">
        <w:rPr>
          <w:b/>
          <w:i/>
          <w:spacing w:val="-2"/>
          <w:lang w:val="en-US"/>
        </w:rPr>
        <w:t xml:space="preserve"> </w:t>
      </w:r>
      <w:r w:rsidRPr="001B081D">
        <w:rPr>
          <w:b/>
          <w:i/>
          <w:lang w:val="en-US"/>
        </w:rPr>
        <w:t>GHRI</w:t>
      </w:r>
      <w:r w:rsidRPr="001B081D">
        <w:rPr>
          <w:b/>
          <w:i/>
          <w:spacing w:val="-1"/>
          <w:lang w:val="en-US"/>
        </w:rPr>
        <w:t xml:space="preserve"> </w:t>
      </w:r>
      <w:r w:rsidRPr="001B081D">
        <w:rPr>
          <w:b/>
          <w:i/>
          <w:lang w:val="en-US"/>
        </w:rPr>
        <w:t>*</w:t>
      </w:r>
      <w:r w:rsidRPr="001B081D">
        <w:rPr>
          <w:b/>
          <w:i/>
          <w:spacing w:val="-2"/>
          <w:lang w:val="en-US"/>
        </w:rPr>
        <w:t xml:space="preserve"> </w:t>
      </w:r>
      <w:r w:rsidRPr="001B081D">
        <w:rPr>
          <w:b/>
          <w:i/>
          <w:lang w:val="en-US"/>
        </w:rPr>
        <w:t>KNP</w:t>
      </w:r>
      <w:r w:rsidRPr="001B081D">
        <w:rPr>
          <w:b/>
          <w:i/>
          <w:spacing w:val="-1"/>
          <w:lang w:val="en-US"/>
        </w:rPr>
        <w:t xml:space="preserve"> </w:t>
      </w:r>
      <w:r w:rsidRPr="001B081D">
        <w:rPr>
          <w:b/>
          <w:i/>
          <w:lang w:val="en-US"/>
        </w:rPr>
        <w:t>*</w:t>
      </w:r>
      <w:r w:rsidRPr="001B081D">
        <w:rPr>
          <w:b/>
          <w:i/>
          <w:spacing w:val="-1"/>
          <w:lang w:val="en-US"/>
        </w:rPr>
        <w:t xml:space="preserve"> </w:t>
      </w:r>
      <w:r w:rsidRPr="001B081D">
        <w:rPr>
          <w:b/>
          <w:i/>
          <w:lang w:val="en-US"/>
        </w:rPr>
        <w:t>NR</w:t>
      </w:r>
      <w:r w:rsidRPr="001B081D">
        <w:rPr>
          <w:b/>
          <w:i/>
          <w:spacing w:val="-2"/>
          <w:lang w:val="en-US"/>
        </w:rPr>
        <w:t xml:space="preserve"> </w:t>
      </w:r>
      <w:r w:rsidRPr="001B081D">
        <w:rPr>
          <w:b/>
          <w:i/>
          <w:lang w:val="en-US"/>
        </w:rPr>
        <w:t>=</w:t>
      </w:r>
      <w:r w:rsidRPr="001B081D">
        <w:rPr>
          <w:b/>
          <w:i/>
          <w:spacing w:val="-1"/>
          <w:lang w:val="en-US"/>
        </w:rPr>
        <w:t xml:space="preserve"> </w:t>
      </w:r>
      <w:r w:rsidRPr="001B081D">
        <w:rPr>
          <w:b/>
          <w:lang w:val="en-US"/>
        </w:rPr>
        <w:t>0</w:t>
      </w:r>
      <w:r w:rsidRPr="001B081D">
        <w:rPr>
          <w:b/>
          <w:spacing w:val="-1"/>
          <w:lang w:val="en-US"/>
        </w:rPr>
        <w:t xml:space="preserve"> </w:t>
      </w:r>
      <w:r w:rsidRPr="001B081D">
        <w:rPr>
          <w:b/>
          <w:lang w:val="en-US"/>
        </w:rPr>
        <w:t>+</w:t>
      </w:r>
      <w:r w:rsidRPr="001B081D">
        <w:rPr>
          <w:b/>
          <w:spacing w:val="-1"/>
          <w:lang w:val="en-US"/>
        </w:rPr>
        <w:t xml:space="preserve"> </w:t>
      </w:r>
      <w:r w:rsidRPr="001B081D">
        <w:rPr>
          <w:b/>
          <w:lang w:val="en-US"/>
        </w:rPr>
        <w:t>0.27</w:t>
      </w:r>
      <w:r w:rsidRPr="001B081D">
        <w:rPr>
          <w:b/>
          <w:spacing w:val="-1"/>
          <w:lang w:val="en-US"/>
        </w:rPr>
        <w:t xml:space="preserve"> </w:t>
      </w:r>
      <w:r w:rsidRPr="001B081D">
        <w:rPr>
          <w:b/>
          <w:lang w:val="en-US"/>
        </w:rPr>
        <w:t>*</w:t>
      </w:r>
      <w:r w:rsidRPr="001B081D">
        <w:rPr>
          <w:b/>
          <w:spacing w:val="-1"/>
          <w:lang w:val="en-US"/>
        </w:rPr>
        <w:t xml:space="preserve"> </w:t>
      </w:r>
      <w:r w:rsidRPr="001B081D">
        <w:rPr>
          <w:b/>
          <w:lang w:val="en-US"/>
        </w:rPr>
        <w:t>0.0043</w:t>
      </w:r>
      <w:r w:rsidRPr="001B081D">
        <w:rPr>
          <w:b/>
          <w:spacing w:val="-1"/>
          <w:lang w:val="en-US"/>
        </w:rPr>
        <w:t xml:space="preserve"> </w:t>
      </w:r>
      <w:r w:rsidRPr="001B081D">
        <w:rPr>
          <w:b/>
          <w:lang w:val="en-US"/>
        </w:rPr>
        <w:t>*</w:t>
      </w:r>
      <w:r w:rsidRPr="001B081D">
        <w:rPr>
          <w:b/>
          <w:spacing w:val="-1"/>
          <w:lang w:val="en-US"/>
        </w:rPr>
        <w:t xml:space="preserve"> </w:t>
      </w:r>
      <w:r w:rsidRPr="001B081D">
        <w:rPr>
          <w:b/>
          <w:lang w:val="en-US"/>
        </w:rPr>
        <w:t>6</w:t>
      </w:r>
      <w:r w:rsidRPr="001B081D">
        <w:rPr>
          <w:b/>
          <w:spacing w:val="-1"/>
          <w:lang w:val="en-US"/>
        </w:rPr>
        <w:t xml:space="preserve"> </w:t>
      </w:r>
      <w:r w:rsidRPr="001B081D">
        <w:rPr>
          <w:b/>
          <w:lang w:val="en-US"/>
        </w:rPr>
        <w:t>=</w:t>
      </w:r>
      <w:r w:rsidRPr="001B081D">
        <w:rPr>
          <w:b/>
          <w:spacing w:val="-1"/>
          <w:lang w:val="en-US"/>
        </w:rPr>
        <w:t xml:space="preserve"> </w:t>
      </w:r>
      <w:r w:rsidRPr="001B081D">
        <w:rPr>
          <w:b/>
          <w:spacing w:val="-2"/>
          <w:lang w:val="en-US"/>
        </w:rPr>
        <w:t>0.006966</w:t>
      </w:r>
    </w:p>
    <w:p w:rsidR="001B081D" w:rsidRPr="001B081D" w:rsidRDefault="001B081D" w:rsidP="001B081D">
      <w:pPr>
        <w:rPr>
          <w:b/>
          <w:lang w:val="en-US"/>
        </w:rPr>
      </w:pPr>
      <w:r w:rsidRPr="001B081D">
        <w:t>Коэффициент</w:t>
      </w:r>
      <w:r w:rsidRPr="001B081D">
        <w:rPr>
          <w:lang w:val="en-US"/>
        </w:rPr>
        <w:t xml:space="preserve"> , </w:t>
      </w:r>
      <w:r w:rsidRPr="001B081D">
        <w:rPr>
          <w:b/>
          <w:i/>
          <w:lang w:val="en-US"/>
        </w:rPr>
        <w:t xml:space="preserve">KPSR = </w:t>
      </w:r>
      <w:r w:rsidRPr="001B081D">
        <w:rPr>
          <w:b/>
          <w:lang w:val="en-US"/>
        </w:rPr>
        <w:t xml:space="preserve">0.1 </w:t>
      </w:r>
    </w:p>
    <w:p w:rsidR="001B081D" w:rsidRPr="001B081D" w:rsidRDefault="001B081D" w:rsidP="001B081D">
      <w:pPr>
        <w:rPr>
          <w:b/>
          <w:lang w:val="en-US"/>
        </w:rPr>
      </w:pPr>
      <w:r w:rsidRPr="001B081D">
        <w:t>Коэффициент</w:t>
      </w:r>
      <w:r w:rsidRPr="001B081D">
        <w:rPr>
          <w:spacing w:val="-4"/>
          <w:lang w:val="en-US"/>
        </w:rPr>
        <w:t xml:space="preserve"> </w:t>
      </w:r>
      <w:r w:rsidRPr="001B081D">
        <w:rPr>
          <w:lang w:val="en-US"/>
        </w:rPr>
        <w:t>,</w:t>
      </w:r>
      <w:r w:rsidRPr="001B081D">
        <w:rPr>
          <w:spacing w:val="-4"/>
          <w:lang w:val="en-US"/>
        </w:rPr>
        <w:t xml:space="preserve"> </w:t>
      </w:r>
      <w:r w:rsidRPr="001B081D">
        <w:rPr>
          <w:b/>
          <w:i/>
          <w:lang w:val="en-US"/>
        </w:rPr>
        <w:t>KPMAX</w:t>
      </w:r>
      <w:r w:rsidRPr="001B081D">
        <w:rPr>
          <w:b/>
          <w:i/>
          <w:spacing w:val="-5"/>
          <w:lang w:val="en-US"/>
        </w:rPr>
        <w:t xml:space="preserve"> </w:t>
      </w:r>
      <w:r w:rsidRPr="001B081D">
        <w:rPr>
          <w:b/>
          <w:i/>
          <w:lang w:val="en-US"/>
        </w:rPr>
        <w:t>=</w:t>
      </w:r>
      <w:r w:rsidRPr="001B081D">
        <w:rPr>
          <w:b/>
          <w:i/>
          <w:spacing w:val="-8"/>
          <w:lang w:val="en-US"/>
        </w:rPr>
        <w:t xml:space="preserve"> </w:t>
      </w:r>
      <w:r w:rsidRPr="001B081D">
        <w:rPr>
          <w:b/>
          <w:i/>
          <w:lang w:val="en-US"/>
        </w:rPr>
        <w:t>KPMAX</w:t>
      </w:r>
      <w:r w:rsidRPr="001B081D">
        <w:rPr>
          <w:b/>
          <w:i/>
          <w:spacing w:val="-5"/>
          <w:lang w:val="en-US"/>
        </w:rPr>
        <w:t xml:space="preserve"> </w:t>
      </w:r>
      <w:r w:rsidRPr="001B081D">
        <w:rPr>
          <w:b/>
          <w:i/>
          <w:lang w:val="en-US"/>
        </w:rPr>
        <w:t>=</w:t>
      </w:r>
      <w:r w:rsidRPr="001B081D">
        <w:rPr>
          <w:b/>
          <w:i/>
          <w:spacing w:val="-5"/>
          <w:lang w:val="en-US"/>
        </w:rPr>
        <w:t xml:space="preserve"> </w:t>
      </w:r>
      <w:r w:rsidRPr="001B081D">
        <w:rPr>
          <w:b/>
          <w:lang w:val="en-US"/>
        </w:rPr>
        <w:t xml:space="preserve">0.1 </w:t>
      </w:r>
    </w:p>
    <w:p w:rsidR="001B081D" w:rsidRPr="001B081D" w:rsidRDefault="001B081D" w:rsidP="001B081D">
      <w:pPr>
        <w:rPr>
          <w:b/>
        </w:rPr>
      </w:pPr>
      <w:r w:rsidRPr="001B081D">
        <w:t>Общий</w:t>
      </w:r>
      <w:r w:rsidRPr="001B081D">
        <w:rPr>
          <w:spacing w:val="-2"/>
        </w:rPr>
        <w:t xml:space="preserve"> </w:t>
      </w:r>
      <w:r w:rsidRPr="001B081D">
        <w:t>объем</w:t>
      </w:r>
      <w:r w:rsidRPr="001B081D">
        <w:rPr>
          <w:spacing w:val="-1"/>
        </w:rPr>
        <w:t xml:space="preserve"> </w:t>
      </w:r>
      <w:r w:rsidRPr="001B081D">
        <w:t>резервуаров,</w:t>
      </w:r>
      <w:r w:rsidRPr="001B081D">
        <w:rPr>
          <w:spacing w:val="-1"/>
        </w:rPr>
        <w:t xml:space="preserve"> </w:t>
      </w:r>
      <w:r w:rsidRPr="001B081D">
        <w:t>м3</w:t>
      </w:r>
      <w:r w:rsidRPr="001B081D">
        <w:rPr>
          <w:spacing w:val="-1"/>
        </w:rPr>
        <w:t xml:space="preserve"> </w:t>
      </w:r>
      <w:r w:rsidRPr="001B081D">
        <w:t>,</w:t>
      </w:r>
      <w:r w:rsidRPr="001B081D">
        <w:rPr>
          <w:spacing w:val="-1"/>
        </w:rPr>
        <w:t xml:space="preserve"> </w:t>
      </w:r>
      <w:r w:rsidRPr="001B081D">
        <w:rPr>
          <w:b/>
          <w:i/>
          <w:lang w:val="en-US"/>
        </w:rPr>
        <w:t>V</w:t>
      </w:r>
      <w:r w:rsidRPr="001B081D">
        <w:rPr>
          <w:b/>
          <w:i/>
          <w:spacing w:val="-5"/>
        </w:rPr>
        <w:t xml:space="preserve"> </w:t>
      </w:r>
      <w:r w:rsidRPr="001B081D">
        <w:rPr>
          <w:b/>
          <w:i/>
        </w:rPr>
        <w:t>=</w:t>
      </w:r>
      <w:r w:rsidRPr="001B081D">
        <w:rPr>
          <w:b/>
          <w:i/>
          <w:spacing w:val="-2"/>
        </w:rPr>
        <w:t xml:space="preserve"> </w:t>
      </w:r>
      <w:r w:rsidRPr="001B081D">
        <w:rPr>
          <w:b/>
        </w:rPr>
        <w:t xml:space="preserve">360 </w:t>
      </w:r>
    </w:p>
    <w:p w:rsidR="001B081D" w:rsidRPr="001B081D" w:rsidRDefault="001B081D" w:rsidP="001B081D">
      <w:pPr>
        <w:rPr>
          <w:b/>
        </w:rPr>
      </w:pPr>
      <w:r w:rsidRPr="001B081D">
        <w:t xml:space="preserve">Сумма </w:t>
      </w:r>
      <w:r w:rsidRPr="001B081D">
        <w:rPr>
          <w:lang w:val="en-US"/>
        </w:rPr>
        <w:t>Ghri</w:t>
      </w:r>
      <w:r w:rsidRPr="001B081D">
        <w:t>*</w:t>
      </w:r>
      <w:r w:rsidRPr="001B081D">
        <w:rPr>
          <w:lang w:val="en-US"/>
        </w:rPr>
        <w:t>Knp</w:t>
      </w:r>
      <w:r w:rsidRPr="001B081D">
        <w:t>*</w:t>
      </w:r>
      <w:r w:rsidRPr="001B081D">
        <w:rPr>
          <w:lang w:val="en-US"/>
        </w:rPr>
        <w:t>Nr</w:t>
      </w:r>
      <w:r w:rsidRPr="001B081D">
        <w:t xml:space="preserve"> , </w:t>
      </w:r>
      <w:r w:rsidRPr="001B081D">
        <w:rPr>
          <w:b/>
          <w:i/>
          <w:lang w:val="en-US"/>
        </w:rPr>
        <w:t>GHR</w:t>
      </w:r>
      <w:r w:rsidRPr="001B081D">
        <w:rPr>
          <w:b/>
          <w:i/>
        </w:rPr>
        <w:t xml:space="preserve"> = </w:t>
      </w:r>
      <w:r w:rsidRPr="001B081D">
        <w:rPr>
          <w:b/>
        </w:rPr>
        <w:t>0.006966</w:t>
      </w:r>
    </w:p>
    <w:p w:rsidR="001B081D" w:rsidRPr="001B081D" w:rsidRDefault="001B081D" w:rsidP="001B081D">
      <w:pPr>
        <w:rPr>
          <w:b/>
        </w:rPr>
      </w:pPr>
      <w:r w:rsidRPr="001B081D">
        <w:t>Максимальный</w:t>
      </w:r>
      <w:r w:rsidRPr="001B081D">
        <w:rPr>
          <w:spacing w:val="-2"/>
        </w:rPr>
        <w:t xml:space="preserve"> </w:t>
      </w:r>
      <w:r w:rsidRPr="001B081D">
        <w:t>из</w:t>
      </w:r>
      <w:r w:rsidRPr="001B081D">
        <w:rPr>
          <w:spacing w:val="-3"/>
        </w:rPr>
        <w:t xml:space="preserve"> </w:t>
      </w:r>
      <w:r w:rsidRPr="001B081D">
        <w:t>разовых</w:t>
      </w:r>
      <w:r w:rsidRPr="001B081D">
        <w:rPr>
          <w:spacing w:val="-1"/>
        </w:rPr>
        <w:t xml:space="preserve"> </w:t>
      </w:r>
      <w:r w:rsidRPr="001B081D">
        <w:t>выброс,</w:t>
      </w:r>
      <w:r w:rsidRPr="001B081D">
        <w:rPr>
          <w:spacing w:val="-3"/>
        </w:rPr>
        <w:t xml:space="preserve"> </w:t>
      </w:r>
      <w:r w:rsidRPr="001B081D">
        <w:t>г/с</w:t>
      </w:r>
      <w:r w:rsidRPr="001B081D">
        <w:rPr>
          <w:spacing w:val="-2"/>
        </w:rPr>
        <w:t xml:space="preserve"> </w:t>
      </w:r>
      <w:r w:rsidRPr="001B081D">
        <w:t>(6.2.1)</w:t>
      </w:r>
      <w:r w:rsidRPr="001B081D">
        <w:rPr>
          <w:spacing w:val="-3"/>
        </w:rPr>
        <w:t xml:space="preserve"> </w:t>
      </w:r>
      <w:r w:rsidRPr="001B081D">
        <w:t>,</w:t>
      </w:r>
      <w:r w:rsidRPr="001B081D">
        <w:rPr>
          <w:spacing w:val="1"/>
        </w:rPr>
        <w:t xml:space="preserve"> </w:t>
      </w:r>
      <w:r w:rsidRPr="001B081D">
        <w:rPr>
          <w:b/>
          <w:i/>
        </w:rPr>
        <w:t>G</w:t>
      </w:r>
      <w:r w:rsidRPr="001B081D">
        <w:rPr>
          <w:b/>
          <w:i/>
          <w:spacing w:val="-3"/>
        </w:rPr>
        <w:t xml:space="preserve"> </w:t>
      </w:r>
      <w:r w:rsidRPr="001B081D">
        <w:rPr>
          <w:b/>
          <w:i/>
        </w:rPr>
        <w:t>=</w:t>
      </w:r>
      <w:r w:rsidRPr="001B081D">
        <w:rPr>
          <w:b/>
          <w:i/>
          <w:spacing w:val="-2"/>
        </w:rPr>
        <w:t xml:space="preserve"> </w:t>
      </w:r>
      <w:r w:rsidRPr="001B081D">
        <w:rPr>
          <w:b/>
          <w:i/>
        </w:rPr>
        <w:t>C</w:t>
      </w:r>
      <w:r w:rsidRPr="001B081D">
        <w:rPr>
          <w:b/>
          <w:i/>
          <w:spacing w:val="-2"/>
        </w:rPr>
        <w:t xml:space="preserve"> </w:t>
      </w:r>
      <w:r w:rsidRPr="001B081D">
        <w:rPr>
          <w:b/>
          <w:i/>
        </w:rPr>
        <w:t>*</w:t>
      </w:r>
      <w:r w:rsidRPr="001B081D">
        <w:rPr>
          <w:b/>
          <w:i/>
          <w:spacing w:val="-1"/>
        </w:rPr>
        <w:t xml:space="preserve"> </w:t>
      </w:r>
      <w:r w:rsidRPr="001B081D">
        <w:rPr>
          <w:b/>
          <w:i/>
        </w:rPr>
        <w:t>KPMAX</w:t>
      </w:r>
      <w:r w:rsidRPr="001B081D">
        <w:rPr>
          <w:b/>
          <w:i/>
          <w:spacing w:val="-3"/>
        </w:rPr>
        <w:t xml:space="preserve"> </w:t>
      </w:r>
      <w:r w:rsidRPr="001B081D">
        <w:rPr>
          <w:b/>
          <w:i/>
        </w:rPr>
        <w:t>*</w:t>
      </w:r>
      <w:r w:rsidRPr="001B081D">
        <w:rPr>
          <w:b/>
          <w:i/>
          <w:spacing w:val="-1"/>
        </w:rPr>
        <w:t xml:space="preserve"> </w:t>
      </w:r>
      <w:r w:rsidRPr="001B081D">
        <w:rPr>
          <w:b/>
          <w:i/>
        </w:rPr>
        <w:t>VC</w:t>
      </w:r>
      <w:r w:rsidRPr="001B081D">
        <w:rPr>
          <w:b/>
          <w:i/>
          <w:spacing w:val="-2"/>
        </w:rPr>
        <w:t xml:space="preserve"> </w:t>
      </w:r>
      <w:r w:rsidRPr="001B081D">
        <w:rPr>
          <w:b/>
          <w:i/>
        </w:rPr>
        <w:t>/ 3600</w:t>
      </w:r>
      <w:r w:rsidRPr="001B081D">
        <w:rPr>
          <w:b/>
          <w:i/>
          <w:spacing w:val="-2"/>
        </w:rPr>
        <w:t xml:space="preserve"> </w:t>
      </w:r>
      <w:r w:rsidRPr="001B081D">
        <w:rPr>
          <w:b/>
          <w:i/>
        </w:rPr>
        <w:t>=</w:t>
      </w:r>
      <w:r w:rsidRPr="001B081D">
        <w:rPr>
          <w:b/>
          <w:i/>
          <w:spacing w:val="-1"/>
        </w:rPr>
        <w:t xml:space="preserve"> </w:t>
      </w:r>
      <w:r w:rsidRPr="001B081D">
        <w:rPr>
          <w:b/>
        </w:rPr>
        <w:t>6.53</w:t>
      </w:r>
      <w:r w:rsidRPr="001B081D">
        <w:rPr>
          <w:b/>
          <w:spacing w:val="-1"/>
        </w:rPr>
        <w:t xml:space="preserve"> </w:t>
      </w:r>
      <w:r w:rsidRPr="001B081D">
        <w:rPr>
          <w:b/>
        </w:rPr>
        <w:t>*</w:t>
      </w:r>
      <w:r w:rsidRPr="001B081D">
        <w:rPr>
          <w:b/>
          <w:spacing w:val="-2"/>
        </w:rPr>
        <w:t xml:space="preserve"> </w:t>
      </w:r>
      <w:r w:rsidRPr="001B081D">
        <w:rPr>
          <w:b/>
        </w:rPr>
        <w:t>0.1</w:t>
      </w:r>
      <w:r w:rsidRPr="001B081D">
        <w:rPr>
          <w:b/>
          <w:spacing w:val="-4"/>
        </w:rPr>
        <w:t xml:space="preserve"> </w:t>
      </w:r>
      <w:r w:rsidRPr="001B081D">
        <w:rPr>
          <w:b/>
        </w:rPr>
        <w:t>*</w:t>
      </w:r>
      <w:r w:rsidRPr="001B081D">
        <w:rPr>
          <w:b/>
          <w:spacing w:val="-1"/>
        </w:rPr>
        <w:t xml:space="preserve"> </w:t>
      </w:r>
      <w:r w:rsidRPr="001B081D">
        <w:rPr>
          <w:b/>
        </w:rPr>
        <w:t>60</w:t>
      </w:r>
      <w:r w:rsidRPr="001B081D">
        <w:rPr>
          <w:b/>
          <w:spacing w:val="-4"/>
        </w:rPr>
        <w:t xml:space="preserve"> </w:t>
      </w:r>
      <w:r w:rsidRPr="001B081D">
        <w:rPr>
          <w:b/>
        </w:rPr>
        <w:t xml:space="preserve">/ </w:t>
      </w:r>
      <w:r w:rsidRPr="001B081D">
        <w:rPr>
          <w:b/>
          <w:spacing w:val="-4"/>
        </w:rPr>
        <w:t>3600</w:t>
      </w:r>
    </w:p>
    <w:p w:rsidR="001B081D" w:rsidRPr="001B081D" w:rsidRDefault="001B081D" w:rsidP="001B081D">
      <w:pPr>
        <w:pStyle w:val="21"/>
        <w:ind w:left="0"/>
      </w:pPr>
      <w:bookmarkStart w:id="384" w:name="_Toc194015419"/>
      <w:bookmarkStart w:id="385" w:name="_Toc194015955"/>
      <w:r w:rsidRPr="001B081D">
        <w:t>=</w:t>
      </w:r>
      <w:r w:rsidRPr="001B081D">
        <w:rPr>
          <w:spacing w:val="-1"/>
        </w:rPr>
        <w:t xml:space="preserve"> </w:t>
      </w:r>
      <w:r w:rsidRPr="001B081D">
        <w:rPr>
          <w:spacing w:val="-2"/>
        </w:rPr>
        <w:t>0.0109</w:t>
      </w:r>
      <w:bookmarkEnd w:id="384"/>
      <w:bookmarkEnd w:id="385"/>
    </w:p>
    <w:p w:rsidR="001B081D" w:rsidRPr="001B081D" w:rsidRDefault="001B081D" w:rsidP="001B081D">
      <w:pPr>
        <w:rPr>
          <w:b/>
          <w:i/>
        </w:rPr>
      </w:pPr>
      <w:r w:rsidRPr="001B081D">
        <w:t>Среднегодовые</w:t>
      </w:r>
      <w:r w:rsidRPr="001B081D">
        <w:rPr>
          <w:spacing w:val="-4"/>
        </w:rPr>
        <w:t xml:space="preserve"> </w:t>
      </w:r>
      <w:r w:rsidRPr="001B081D">
        <w:t>выбросы,</w:t>
      </w:r>
      <w:r w:rsidRPr="001B081D">
        <w:rPr>
          <w:spacing w:val="-4"/>
        </w:rPr>
        <w:t xml:space="preserve"> </w:t>
      </w:r>
      <w:r w:rsidRPr="001B081D">
        <w:t>т/год</w:t>
      </w:r>
      <w:r w:rsidRPr="001B081D">
        <w:rPr>
          <w:spacing w:val="-4"/>
        </w:rPr>
        <w:t xml:space="preserve"> </w:t>
      </w:r>
      <w:r w:rsidRPr="001B081D">
        <w:t>(6.2.2)</w:t>
      </w:r>
      <w:r w:rsidRPr="001B081D">
        <w:rPr>
          <w:spacing w:val="-1"/>
        </w:rPr>
        <w:t xml:space="preserve"> </w:t>
      </w:r>
      <w:r w:rsidRPr="001B081D">
        <w:t>,</w:t>
      </w:r>
      <w:r w:rsidRPr="001B081D">
        <w:rPr>
          <w:spacing w:val="-3"/>
        </w:rPr>
        <w:t xml:space="preserve"> </w:t>
      </w:r>
      <w:r w:rsidRPr="001B081D">
        <w:rPr>
          <w:b/>
          <w:i/>
        </w:rPr>
        <w:t>M</w:t>
      </w:r>
      <w:r w:rsidRPr="001B081D">
        <w:rPr>
          <w:b/>
          <w:i/>
          <w:spacing w:val="-1"/>
        </w:rPr>
        <w:t xml:space="preserve"> </w:t>
      </w:r>
      <w:r w:rsidRPr="001B081D">
        <w:rPr>
          <w:b/>
          <w:i/>
        </w:rPr>
        <w:t>=</w:t>
      </w:r>
      <w:r w:rsidRPr="001B081D">
        <w:rPr>
          <w:b/>
          <w:i/>
          <w:spacing w:val="-2"/>
        </w:rPr>
        <w:t xml:space="preserve"> </w:t>
      </w:r>
      <w:r w:rsidRPr="001B081D">
        <w:rPr>
          <w:b/>
          <w:i/>
        </w:rPr>
        <w:t>(YY *</w:t>
      </w:r>
      <w:r w:rsidRPr="001B081D">
        <w:rPr>
          <w:b/>
          <w:i/>
          <w:spacing w:val="-5"/>
        </w:rPr>
        <w:t xml:space="preserve"> </w:t>
      </w:r>
      <w:r w:rsidRPr="001B081D">
        <w:rPr>
          <w:b/>
          <w:i/>
        </w:rPr>
        <w:t>BOZ</w:t>
      </w:r>
      <w:r w:rsidRPr="001B081D">
        <w:rPr>
          <w:b/>
          <w:i/>
          <w:spacing w:val="-1"/>
        </w:rPr>
        <w:t xml:space="preserve"> </w:t>
      </w:r>
      <w:r w:rsidRPr="001B081D">
        <w:rPr>
          <w:b/>
          <w:i/>
        </w:rPr>
        <w:t>+</w:t>
      </w:r>
      <w:r w:rsidRPr="001B081D">
        <w:rPr>
          <w:b/>
          <w:i/>
          <w:spacing w:val="-4"/>
        </w:rPr>
        <w:t xml:space="preserve"> </w:t>
      </w:r>
      <w:r w:rsidRPr="001B081D">
        <w:rPr>
          <w:b/>
          <w:i/>
        </w:rPr>
        <w:t>YYY *</w:t>
      </w:r>
      <w:r w:rsidRPr="001B081D">
        <w:rPr>
          <w:b/>
          <w:i/>
          <w:spacing w:val="-2"/>
        </w:rPr>
        <w:t xml:space="preserve"> </w:t>
      </w:r>
      <w:r w:rsidRPr="001B081D">
        <w:rPr>
          <w:b/>
          <w:i/>
        </w:rPr>
        <w:t>BVL)</w:t>
      </w:r>
      <w:r w:rsidRPr="001B081D">
        <w:rPr>
          <w:b/>
          <w:i/>
          <w:spacing w:val="-1"/>
        </w:rPr>
        <w:t xml:space="preserve"> </w:t>
      </w:r>
      <w:r w:rsidRPr="001B081D">
        <w:rPr>
          <w:b/>
          <w:i/>
        </w:rPr>
        <w:t>*</w:t>
      </w:r>
      <w:r w:rsidRPr="001B081D">
        <w:rPr>
          <w:b/>
          <w:i/>
          <w:spacing w:val="-2"/>
        </w:rPr>
        <w:t xml:space="preserve"> </w:t>
      </w:r>
      <w:r w:rsidRPr="001B081D">
        <w:rPr>
          <w:b/>
          <w:i/>
        </w:rPr>
        <w:t>KPMAX</w:t>
      </w:r>
      <w:r w:rsidRPr="001B081D">
        <w:rPr>
          <w:b/>
          <w:i/>
          <w:spacing w:val="-2"/>
        </w:rPr>
        <w:t xml:space="preserve"> </w:t>
      </w:r>
      <w:r w:rsidRPr="001B081D">
        <w:rPr>
          <w:b/>
          <w:i/>
        </w:rPr>
        <w:t>*</w:t>
      </w:r>
      <w:r w:rsidRPr="001B081D">
        <w:rPr>
          <w:b/>
          <w:i/>
          <w:spacing w:val="-2"/>
        </w:rPr>
        <w:t xml:space="preserve"> </w:t>
      </w:r>
      <w:r w:rsidRPr="001B081D">
        <w:rPr>
          <w:b/>
          <w:i/>
        </w:rPr>
        <w:t>10</w:t>
      </w:r>
      <w:r w:rsidRPr="001B081D">
        <w:rPr>
          <w:b/>
          <w:i/>
          <w:spacing w:val="-1"/>
        </w:rPr>
        <w:t xml:space="preserve"> </w:t>
      </w:r>
      <w:r w:rsidRPr="001B081D">
        <w:rPr>
          <w:b/>
          <w:i/>
        </w:rPr>
        <w:t>^</w:t>
      </w:r>
      <w:r w:rsidRPr="001B081D">
        <w:rPr>
          <w:b/>
          <w:i/>
          <w:spacing w:val="-3"/>
        </w:rPr>
        <w:t xml:space="preserve"> </w:t>
      </w:r>
      <w:r w:rsidRPr="001B081D">
        <w:rPr>
          <w:b/>
          <w:i/>
        </w:rPr>
        <w:t>(-6)</w:t>
      </w:r>
      <w:r w:rsidRPr="001B081D">
        <w:rPr>
          <w:b/>
          <w:i/>
          <w:spacing w:val="-1"/>
        </w:rPr>
        <w:t xml:space="preserve"> </w:t>
      </w:r>
      <w:r w:rsidRPr="001B081D">
        <w:rPr>
          <w:b/>
          <w:i/>
        </w:rPr>
        <w:t>+</w:t>
      </w:r>
      <w:r w:rsidRPr="001B081D">
        <w:rPr>
          <w:b/>
          <w:i/>
          <w:spacing w:val="-2"/>
        </w:rPr>
        <w:t xml:space="preserve"> </w:t>
      </w:r>
      <w:r w:rsidRPr="001B081D">
        <w:rPr>
          <w:b/>
          <w:i/>
          <w:spacing w:val="-5"/>
        </w:rPr>
        <w:t>GHR</w:t>
      </w:r>
    </w:p>
    <w:p w:rsidR="001B081D" w:rsidRPr="001B081D" w:rsidRDefault="001B081D" w:rsidP="001B081D">
      <w:pPr>
        <w:pStyle w:val="21"/>
        <w:ind w:left="0"/>
      </w:pPr>
      <w:bookmarkStart w:id="386" w:name="_Toc194015420"/>
      <w:bookmarkStart w:id="387" w:name="_Toc194015956"/>
      <w:r w:rsidRPr="001B081D">
        <w:rPr>
          <w:i/>
        </w:rPr>
        <w:t>=</w:t>
      </w:r>
      <w:r w:rsidRPr="001B081D">
        <w:rPr>
          <w:i/>
          <w:spacing w:val="-2"/>
        </w:rPr>
        <w:t xml:space="preserve"> </w:t>
      </w:r>
      <w:r w:rsidRPr="001B081D">
        <w:t>(4.96</w:t>
      </w:r>
      <w:r w:rsidRPr="001B081D">
        <w:rPr>
          <w:spacing w:val="-1"/>
        </w:rPr>
        <w:t xml:space="preserve"> </w:t>
      </w:r>
      <w:r w:rsidRPr="001B081D">
        <w:t>*</w:t>
      </w:r>
      <w:r w:rsidRPr="001B081D">
        <w:rPr>
          <w:spacing w:val="-1"/>
        </w:rPr>
        <w:t xml:space="preserve"> </w:t>
      </w:r>
      <w:r w:rsidRPr="001B081D">
        <w:t>12000</w:t>
      </w:r>
      <w:r w:rsidRPr="001B081D">
        <w:rPr>
          <w:spacing w:val="-1"/>
        </w:rPr>
        <w:t xml:space="preserve"> </w:t>
      </w:r>
      <w:r w:rsidRPr="001B081D">
        <w:t>+</w:t>
      </w:r>
      <w:r w:rsidRPr="001B081D">
        <w:rPr>
          <w:spacing w:val="-2"/>
        </w:rPr>
        <w:t xml:space="preserve"> </w:t>
      </w:r>
      <w:r w:rsidRPr="001B081D">
        <w:t>4.96</w:t>
      </w:r>
      <w:r w:rsidRPr="001B081D">
        <w:rPr>
          <w:spacing w:val="-3"/>
        </w:rPr>
        <w:t xml:space="preserve"> </w:t>
      </w:r>
      <w:r w:rsidRPr="001B081D">
        <w:t>*</w:t>
      </w:r>
      <w:r w:rsidRPr="001B081D">
        <w:rPr>
          <w:spacing w:val="-1"/>
        </w:rPr>
        <w:t xml:space="preserve"> </w:t>
      </w:r>
      <w:r w:rsidRPr="001B081D">
        <w:t>12000)</w:t>
      </w:r>
      <w:r w:rsidRPr="001B081D">
        <w:rPr>
          <w:spacing w:val="-1"/>
        </w:rPr>
        <w:t xml:space="preserve"> </w:t>
      </w:r>
      <w:r w:rsidRPr="001B081D">
        <w:t>*</w:t>
      </w:r>
      <w:r w:rsidRPr="001B081D">
        <w:rPr>
          <w:spacing w:val="-1"/>
        </w:rPr>
        <w:t xml:space="preserve"> </w:t>
      </w:r>
      <w:r w:rsidRPr="001B081D">
        <w:t>0.1</w:t>
      </w:r>
      <w:r w:rsidRPr="001B081D">
        <w:rPr>
          <w:spacing w:val="-1"/>
        </w:rPr>
        <w:t xml:space="preserve"> </w:t>
      </w:r>
      <w:r w:rsidRPr="001B081D">
        <w:t>*</w:t>
      </w:r>
      <w:r w:rsidRPr="001B081D">
        <w:rPr>
          <w:spacing w:val="-1"/>
        </w:rPr>
        <w:t xml:space="preserve"> </w:t>
      </w:r>
      <w:r w:rsidRPr="001B081D">
        <w:t>10 ^</w:t>
      </w:r>
      <w:r w:rsidRPr="001B081D">
        <w:rPr>
          <w:spacing w:val="-5"/>
        </w:rPr>
        <w:t xml:space="preserve"> </w:t>
      </w:r>
      <w:r w:rsidRPr="001B081D">
        <w:t>(-6)</w:t>
      </w:r>
      <w:r w:rsidRPr="001B081D">
        <w:rPr>
          <w:spacing w:val="-1"/>
        </w:rPr>
        <w:t xml:space="preserve"> </w:t>
      </w:r>
      <w:r w:rsidRPr="001B081D">
        <w:t>+</w:t>
      </w:r>
      <w:r w:rsidRPr="001B081D">
        <w:rPr>
          <w:spacing w:val="-2"/>
        </w:rPr>
        <w:t xml:space="preserve"> </w:t>
      </w:r>
      <w:r w:rsidRPr="001B081D">
        <w:t>0.006966</w:t>
      </w:r>
      <w:r w:rsidRPr="001B081D">
        <w:rPr>
          <w:spacing w:val="-1"/>
        </w:rPr>
        <w:t xml:space="preserve"> </w:t>
      </w:r>
      <w:r w:rsidRPr="001B081D">
        <w:t>=</w:t>
      </w:r>
      <w:r w:rsidRPr="001B081D">
        <w:rPr>
          <w:spacing w:val="-1"/>
        </w:rPr>
        <w:t xml:space="preserve"> </w:t>
      </w:r>
      <w:r w:rsidRPr="001B081D">
        <w:rPr>
          <w:spacing w:val="-2"/>
        </w:rPr>
        <w:t>0.01887</w:t>
      </w:r>
      <w:bookmarkEnd w:id="386"/>
      <w:bookmarkEnd w:id="387"/>
    </w:p>
    <w:p w:rsidR="001B081D" w:rsidRPr="001B081D" w:rsidRDefault="001B081D" w:rsidP="001B081D">
      <w:pPr>
        <w:pStyle w:val="41"/>
        <w:spacing w:line="240" w:lineRule="auto"/>
        <w:ind w:left="0"/>
        <w:rPr>
          <w:u w:val="none"/>
        </w:rPr>
      </w:pPr>
      <w:r w:rsidRPr="001B081D">
        <w:rPr>
          <w:u w:val="thick"/>
        </w:rPr>
        <w:t>Примесь:</w:t>
      </w:r>
      <w:r w:rsidRPr="001B081D">
        <w:rPr>
          <w:spacing w:val="-8"/>
          <w:u w:val="thick"/>
        </w:rPr>
        <w:t xml:space="preserve"> </w:t>
      </w:r>
      <w:r w:rsidRPr="001B081D">
        <w:rPr>
          <w:u w:val="thick"/>
        </w:rPr>
        <w:t>2754</w:t>
      </w:r>
      <w:r w:rsidRPr="001B081D">
        <w:rPr>
          <w:spacing w:val="-4"/>
          <w:u w:val="thick"/>
        </w:rPr>
        <w:t xml:space="preserve"> </w:t>
      </w:r>
      <w:r w:rsidRPr="001B081D">
        <w:rPr>
          <w:u w:val="thick"/>
        </w:rPr>
        <w:t>Углеводороды</w:t>
      </w:r>
      <w:r w:rsidRPr="001B081D">
        <w:rPr>
          <w:spacing w:val="-5"/>
          <w:u w:val="thick"/>
        </w:rPr>
        <w:t xml:space="preserve"> </w:t>
      </w:r>
      <w:r w:rsidRPr="001B081D">
        <w:rPr>
          <w:u w:val="thick"/>
        </w:rPr>
        <w:t>предельные</w:t>
      </w:r>
      <w:r w:rsidRPr="001B081D">
        <w:rPr>
          <w:spacing w:val="-2"/>
          <w:u w:val="thick"/>
        </w:rPr>
        <w:t xml:space="preserve"> </w:t>
      </w:r>
      <w:r w:rsidRPr="001B081D">
        <w:rPr>
          <w:u w:val="thick"/>
        </w:rPr>
        <w:t>С12-19</w:t>
      </w:r>
      <w:r w:rsidRPr="001B081D">
        <w:rPr>
          <w:spacing w:val="-7"/>
          <w:u w:val="thick"/>
        </w:rPr>
        <w:t xml:space="preserve"> </w:t>
      </w:r>
      <w:r w:rsidRPr="001B081D">
        <w:rPr>
          <w:u w:val="thick"/>
        </w:rPr>
        <w:t>/в</w:t>
      </w:r>
      <w:r w:rsidRPr="001B081D">
        <w:rPr>
          <w:spacing w:val="-4"/>
          <w:u w:val="thick"/>
        </w:rPr>
        <w:t xml:space="preserve"> </w:t>
      </w:r>
      <w:r w:rsidRPr="001B081D">
        <w:rPr>
          <w:u w:val="thick"/>
        </w:rPr>
        <w:t>пересчете</w:t>
      </w:r>
      <w:r w:rsidRPr="001B081D">
        <w:rPr>
          <w:spacing w:val="-6"/>
          <w:u w:val="thick"/>
        </w:rPr>
        <w:t xml:space="preserve"> </w:t>
      </w:r>
      <w:r w:rsidRPr="001B081D">
        <w:rPr>
          <w:u w:val="thick"/>
        </w:rPr>
        <w:t>на</w:t>
      </w:r>
      <w:r w:rsidRPr="001B081D">
        <w:rPr>
          <w:spacing w:val="-4"/>
          <w:u w:val="thick"/>
        </w:rPr>
        <w:t xml:space="preserve"> </w:t>
      </w:r>
      <w:r w:rsidRPr="001B081D">
        <w:rPr>
          <w:u w:val="thick"/>
        </w:rPr>
        <w:t>С/</w:t>
      </w:r>
      <w:r w:rsidRPr="001B081D">
        <w:rPr>
          <w:spacing w:val="-5"/>
          <w:u w:val="thick"/>
        </w:rPr>
        <w:t xml:space="preserve"> </w:t>
      </w:r>
      <w:r w:rsidRPr="001B081D">
        <w:rPr>
          <w:spacing w:val="-2"/>
          <w:u w:val="thick"/>
        </w:rPr>
        <w:t>(592)</w:t>
      </w:r>
    </w:p>
    <w:p w:rsidR="001B081D" w:rsidRPr="001B081D" w:rsidRDefault="001B081D" w:rsidP="001B081D">
      <w:pPr>
        <w:pStyle w:val="a3"/>
        <w:ind w:left="0"/>
        <w:rPr>
          <w:b/>
        </w:rPr>
      </w:pPr>
      <w:r w:rsidRPr="001B081D">
        <w:t>Концентрация</w:t>
      </w:r>
      <w:r w:rsidRPr="001B081D">
        <w:rPr>
          <w:spacing w:val="-5"/>
        </w:rPr>
        <w:t xml:space="preserve"> </w:t>
      </w:r>
      <w:r w:rsidRPr="001B081D">
        <w:t>ЗВ</w:t>
      </w:r>
      <w:r w:rsidRPr="001B081D">
        <w:rPr>
          <w:spacing w:val="-3"/>
        </w:rPr>
        <w:t xml:space="preserve"> </w:t>
      </w:r>
      <w:r w:rsidRPr="001B081D">
        <w:t>в</w:t>
      </w:r>
      <w:r w:rsidRPr="001B081D">
        <w:rPr>
          <w:spacing w:val="-3"/>
        </w:rPr>
        <w:t xml:space="preserve"> </w:t>
      </w:r>
      <w:r w:rsidRPr="001B081D">
        <w:t>парах,</w:t>
      </w:r>
      <w:r w:rsidRPr="001B081D">
        <w:rPr>
          <w:spacing w:val="-2"/>
        </w:rPr>
        <w:t xml:space="preserve"> </w:t>
      </w:r>
      <w:r w:rsidRPr="001B081D">
        <w:t>%</w:t>
      </w:r>
      <w:r w:rsidRPr="001B081D">
        <w:rPr>
          <w:spacing w:val="-2"/>
        </w:rPr>
        <w:t xml:space="preserve"> </w:t>
      </w:r>
      <w:r w:rsidRPr="001B081D">
        <w:t>масс(Прил.</w:t>
      </w:r>
      <w:r w:rsidRPr="001B081D">
        <w:rPr>
          <w:spacing w:val="-3"/>
        </w:rPr>
        <w:t xml:space="preserve"> </w:t>
      </w:r>
      <w:r w:rsidRPr="001B081D">
        <w:t>14)</w:t>
      </w:r>
      <w:r w:rsidRPr="001B081D">
        <w:rPr>
          <w:spacing w:val="-4"/>
        </w:rPr>
        <w:t xml:space="preserve"> </w:t>
      </w:r>
      <w:r w:rsidRPr="001B081D">
        <w:t xml:space="preserve">, </w:t>
      </w:r>
      <w:r w:rsidRPr="001B081D">
        <w:rPr>
          <w:b/>
          <w:i/>
        </w:rPr>
        <w:t>CI</w:t>
      </w:r>
      <w:r w:rsidRPr="001B081D">
        <w:rPr>
          <w:b/>
          <w:i/>
          <w:spacing w:val="-2"/>
        </w:rPr>
        <w:t xml:space="preserve"> </w:t>
      </w:r>
      <w:r w:rsidRPr="001B081D">
        <w:rPr>
          <w:b/>
          <w:i/>
        </w:rPr>
        <w:t>=</w:t>
      </w:r>
      <w:r w:rsidRPr="001B081D">
        <w:rPr>
          <w:b/>
          <w:i/>
          <w:spacing w:val="-5"/>
        </w:rPr>
        <w:t xml:space="preserve"> </w:t>
      </w:r>
      <w:r w:rsidRPr="001B081D">
        <w:rPr>
          <w:b/>
          <w:spacing w:val="-4"/>
        </w:rPr>
        <w:t>10.0</w:t>
      </w:r>
    </w:p>
    <w:p w:rsidR="001B081D" w:rsidRPr="001B081D" w:rsidRDefault="001B081D" w:rsidP="001B081D">
      <w:pPr>
        <w:rPr>
          <w:b/>
        </w:rPr>
      </w:pPr>
      <w:r w:rsidRPr="001B081D">
        <w:t>Валовый</w:t>
      </w:r>
      <w:r w:rsidRPr="001B081D">
        <w:rPr>
          <w:spacing w:val="-2"/>
        </w:rPr>
        <w:t xml:space="preserve"> </w:t>
      </w:r>
      <w:r w:rsidRPr="001B081D">
        <w:t>выброс,</w:t>
      </w:r>
      <w:r w:rsidRPr="001B081D">
        <w:rPr>
          <w:spacing w:val="-1"/>
        </w:rPr>
        <w:t xml:space="preserve"> </w:t>
      </w:r>
      <w:r w:rsidRPr="001B081D">
        <w:t>т/год</w:t>
      </w:r>
      <w:r w:rsidRPr="001B081D">
        <w:rPr>
          <w:spacing w:val="-3"/>
        </w:rPr>
        <w:t xml:space="preserve"> </w:t>
      </w:r>
      <w:r w:rsidRPr="001B081D">
        <w:t>(5.2.5)</w:t>
      </w:r>
      <w:r w:rsidRPr="001B081D">
        <w:rPr>
          <w:spacing w:val="-2"/>
        </w:rPr>
        <w:t xml:space="preserve"> </w:t>
      </w:r>
      <w:r w:rsidRPr="001B081D">
        <w:t xml:space="preserve">, </w:t>
      </w:r>
      <w:r w:rsidRPr="001B081D">
        <w:rPr>
          <w:b/>
          <w:i/>
        </w:rPr>
        <w:t>_M_</w:t>
      </w:r>
      <w:r w:rsidRPr="001B081D">
        <w:rPr>
          <w:b/>
          <w:i/>
          <w:spacing w:val="-2"/>
        </w:rPr>
        <w:t xml:space="preserve"> </w:t>
      </w:r>
      <w:r w:rsidRPr="001B081D">
        <w:rPr>
          <w:b/>
          <w:i/>
        </w:rPr>
        <w:t>=</w:t>
      </w:r>
      <w:r w:rsidRPr="001B081D">
        <w:rPr>
          <w:b/>
          <w:i/>
          <w:spacing w:val="-1"/>
        </w:rPr>
        <w:t xml:space="preserve"> </w:t>
      </w:r>
      <w:r w:rsidRPr="001B081D">
        <w:rPr>
          <w:b/>
          <w:i/>
        </w:rPr>
        <w:t>CI</w:t>
      </w:r>
      <w:r w:rsidRPr="001B081D">
        <w:rPr>
          <w:b/>
          <w:i/>
          <w:spacing w:val="-1"/>
        </w:rPr>
        <w:t xml:space="preserve"> </w:t>
      </w:r>
      <w:r w:rsidRPr="001B081D">
        <w:rPr>
          <w:b/>
          <w:i/>
        </w:rPr>
        <w:t>*</w:t>
      </w:r>
      <w:r w:rsidRPr="001B081D">
        <w:rPr>
          <w:b/>
          <w:i/>
          <w:spacing w:val="-4"/>
        </w:rPr>
        <w:t xml:space="preserve"> </w:t>
      </w:r>
      <w:r w:rsidRPr="001B081D">
        <w:rPr>
          <w:b/>
          <w:i/>
        </w:rPr>
        <w:t>M</w:t>
      </w:r>
      <w:r w:rsidRPr="001B081D">
        <w:rPr>
          <w:b/>
          <w:i/>
          <w:spacing w:val="-1"/>
        </w:rPr>
        <w:t xml:space="preserve"> </w:t>
      </w:r>
      <w:r w:rsidRPr="001B081D">
        <w:rPr>
          <w:b/>
          <w:i/>
        </w:rPr>
        <w:t>/</w:t>
      </w:r>
      <w:r w:rsidRPr="001B081D">
        <w:rPr>
          <w:b/>
          <w:i/>
          <w:spacing w:val="-2"/>
        </w:rPr>
        <w:t xml:space="preserve"> </w:t>
      </w:r>
      <w:r w:rsidRPr="001B081D">
        <w:rPr>
          <w:b/>
          <w:i/>
        </w:rPr>
        <w:t>100</w:t>
      </w:r>
      <w:r w:rsidRPr="001B081D">
        <w:rPr>
          <w:b/>
          <w:i/>
          <w:spacing w:val="-4"/>
        </w:rPr>
        <w:t xml:space="preserve"> </w:t>
      </w:r>
      <w:r w:rsidRPr="001B081D">
        <w:rPr>
          <w:b/>
          <w:i/>
        </w:rPr>
        <w:t>=</w:t>
      </w:r>
      <w:r w:rsidRPr="001B081D">
        <w:rPr>
          <w:b/>
          <w:i/>
          <w:spacing w:val="-3"/>
        </w:rPr>
        <w:t xml:space="preserve"> </w:t>
      </w:r>
      <w:r w:rsidRPr="001B081D">
        <w:rPr>
          <w:b/>
        </w:rPr>
        <w:t>10.0*</w:t>
      </w:r>
      <w:r w:rsidRPr="001B081D">
        <w:rPr>
          <w:b/>
          <w:spacing w:val="-1"/>
        </w:rPr>
        <w:t xml:space="preserve"> </w:t>
      </w:r>
      <w:r w:rsidRPr="001B081D">
        <w:rPr>
          <w:b/>
        </w:rPr>
        <w:t>0.01887</w:t>
      </w:r>
      <w:r w:rsidRPr="001B081D">
        <w:rPr>
          <w:b/>
          <w:spacing w:val="-2"/>
        </w:rPr>
        <w:t xml:space="preserve"> </w:t>
      </w:r>
      <w:r w:rsidRPr="001B081D">
        <w:rPr>
          <w:b/>
        </w:rPr>
        <w:t>/</w:t>
      </w:r>
      <w:r w:rsidRPr="001B081D">
        <w:rPr>
          <w:b/>
          <w:spacing w:val="-3"/>
        </w:rPr>
        <w:t xml:space="preserve"> </w:t>
      </w:r>
      <w:r w:rsidRPr="001B081D">
        <w:rPr>
          <w:b/>
        </w:rPr>
        <w:t>100</w:t>
      </w:r>
      <w:r w:rsidRPr="001B081D">
        <w:rPr>
          <w:b/>
          <w:spacing w:val="-1"/>
        </w:rPr>
        <w:t xml:space="preserve"> </w:t>
      </w:r>
      <w:r w:rsidRPr="001B081D">
        <w:rPr>
          <w:b/>
        </w:rPr>
        <w:t>=</w:t>
      </w:r>
      <w:r w:rsidRPr="001B081D">
        <w:rPr>
          <w:b/>
          <w:spacing w:val="-2"/>
        </w:rPr>
        <w:t xml:space="preserve"> 0.001887</w:t>
      </w:r>
    </w:p>
    <w:p w:rsidR="001B081D" w:rsidRPr="001B081D" w:rsidRDefault="001B081D" w:rsidP="001B081D">
      <w:pPr>
        <w:rPr>
          <w:b/>
          <w:spacing w:val="-2"/>
        </w:rPr>
      </w:pPr>
      <w:r w:rsidRPr="001B081D">
        <w:t>Максимальный</w:t>
      </w:r>
      <w:r w:rsidRPr="001B081D">
        <w:rPr>
          <w:spacing w:val="-2"/>
        </w:rPr>
        <w:t xml:space="preserve"> </w:t>
      </w:r>
      <w:r w:rsidRPr="001B081D">
        <w:t>из</w:t>
      </w:r>
      <w:r w:rsidRPr="001B081D">
        <w:rPr>
          <w:spacing w:val="-4"/>
        </w:rPr>
        <w:t xml:space="preserve"> </w:t>
      </w:r>
      <w:r w:rsidRPr="001B081D">
        <w:t>разовых</w:t>
      </w:r>
      <w:r w:rsidRPr="001B081D">
        <w:rPr>
          <w:spacing w:val="-2"/>
        </w:rPr>
        <w:t xml:space="preserve"> </w:t>
      </w:r>
      <w:r w:rsidRPr="001B081D">
        <w:t>выброс,</w:t>
      </w:r>
      <w:r w:rsidRPr="001B081D">
        <w:rPr>
          <w:spacing w:val="-4"/>
        </w:rPr>
        <w:t xml:space="preserve"> </w:t>
      </w:r>
      <w:r w:rsidRPr="001B081D">
        <w:t>г/с</w:t>
      </w:r>
      <w:r w:rsidRPr="001B081D">
        <w:rPr>
          <w:spacing w:val="-1"/>
        </w:rPr>
        <w:t xml:space="preserve"> </w:t>
      </w:r>
      <w:r w:rsidRPr="001B081D">
        <w:t>(5.2.4)</w:t>
      </w:r>
      <w:r w:rsidRPr="001B081D">
        <w:rPr>
          <w:spacing w:val="-4"/>
        </w:rPr>
        <w:t xml:space="preserve"> </w:t>
      </w:r>
      <w:r w:rsidRPr="001B081D">
        <w:t xml:space="preserve">, </w:t>
      </w:r>
      <w:r w:rsidRPr="001B081D">
        <w:rPr>
          <w:b/>
          <w:i/>
        </w:rPr>
        <w:t>_G_</w:t>
      </w:r>
      <w:r w:rsidRPr="001B081D">
        <w:rPr>
          <w:b/>
          <w:i/>
          <w:spacing w:val="-5"/>
        </w:rPr>
        <w:t xml:space="preserve"> </w:t>
      </w:r>
      <w:r w:rsidRPr="001B081D">
        <w:rPr>
          <w:b/>
          <w:i/>
        </w:rPr>
        <w:t>=</w:t>
      </w:r>
      <w:r w:rsidRPr="001B081D">
        <w:rPr>
          <w:b/>
          <w:i/>
          <w:spacing w:val="-3"/>
        </w:rPr>
        <w:t xml:space="preserve"> </w:t>
      </w:r>
      <w:r w:rsidRPr="001B081D">
        <w:rPr>
          <w:b/>
          <w:i/>
        </w:rPr>
        <w:t>CI</w:t>
      </w:r>
      <w:r w:rsidRPr="001B081D">
        <w:rPr>
          <w:b/>
          <w:i/>
          <w:spacing w:val="-1"/>
        </w:rPr>
        <w:t xml:space="preserve"> </w:t>
      </w:r>
      <w:r w:rsidRPr="001B081D">
        <w:rPr>
          <w:b/>
          <w:i/>
        </w:rPr>
        <w:t>*</w:t>
      </w:r>
      <w:r w:rsidRPr="001B081D">
        <w:rPr>
          <w:b/>
          <w:i/>
          <w:spacing w:val="-2"/>
        </w:rPr>
        <w:t xml:space="preserve"> </w:t>
      </w:r>
      <w:r w:rsidRPr="001B081D">
        <w:rPr>
          <w:b/>
          <w:i/>
        </w:rPr>
        <w:t>G</w:t>
      </w:r>
      <w:r w:rsidRPr="001B081D">
        <w:rPr>
          <w:b/>
          <w:i/>
          <w:spacing w:val="-2"/>
        </w:rPr>
        <w:t xml:space="preserve"> </w:t>
      </w:r>
      <w:r w:rsidRPr="001B081D">
        <w:rPr>
          <w:b/>
          <w:i/>
        </w:rPr>
        <w:t>/</w:t>
      </w:r>
      <w:r w:rsidRPr="001B081D">
        <w:rPr>
          <w:b/>
          <w:i/>
          <w:spacing w:val="-2"/>
        </w:rPr>
        <w:t xml:space="preserve"> </w:t>
      </w:r>
      <w:r w:rsidRPr="001B081D">
        <w:rPr>
          <w:b/>
          <w:i/>
        </w:rPr>
        <w:t>100</w:t>
      </w:r>
      <w:r w:rsidRPr="001B081D">
        <w:rPr>
          <w:b/>
          <w:i/>
          <w:spacing w:val="-2"/>
        </w:rPr>
        <w:t xml:space="preserve"> </w:t>
      </w:r>
      <w:r w:rsidRPr="001B081D">
        <w:rPr>
          <w:b/>
          <w:i/>
        </w:rPr>
        <w:t>=</w:t>
      </w:r>
      <w:r w:rsidRPr="001B081D">
        <w:rPr>
          <w:b/>
          <w:i/>
          <w:spacing w:val="-2"/>
        </w:rPr>
        <w:t xml:space="preserve"> </w:t>
      </w:r>
      <w:r w:rsidRPr="001B081D">
        <w:rPr>
          <w:b/>
        </w:rPr>
        <w:t>10.0</w:t>
      </w:r>
      <w:r w:rsidRPr="001B081D">
        <w:rPr>
          <w:b/>
          <w:spacing w:val="-1"/>
        </w:rPr>
        <w:t xml:space="preserve"> </w:t>
      </w:r>
      <w:r w:rsidRPr="001B081D">
        <w:rPr>
          <w:b/>
        </w:rPr>
        <w:t>*</w:t>
      </w:r>
      <w:r w:rsidRPr="001B081D">
        <w:rPr>
          <w:b/>
          <w:spacing w:val="-2"/>
        </w:rPr>
        <w:t xml:space="preserve"> </w:t>
      </w:r>
      <w:r w:rsidRPr="001B081D">
        <w:rPr>
          <w:b/>
        </w:rPr>
        <w:t>0.0109</w:t>
      </w:r>
      <w:r w:rsidRPr="001B081D">
        <w:rPr>
          <w:b/>
          <w:spacing w:val="-2"/>
        </w:rPr>
        <w:t xml:space="preserve"> </w:t>
      </w:r>
      <w:r w:rsidRPr="001B081D">
        <w:rPr>
          <w:b/>
        </w:rPr>
        <w:t>/</w:t>
      </w:r>
      <w:r w:rsidRPr="001B081D">
        <w:rPr>
          <w:b/>
          <w:spacing w:val="-1"/>
        </w:rPr>
        <w:t xml:space="preserve"> </w:t>
      </w:r>
      <w:r w:rsidRPr="001B081D">
        <w:rPr>
          <w:b/>
        </w:rPr>
        <w:t>100</w:t>
      </w:r>
      <w:r w:rsidRPr="001B081D">
        <w:rPr>
          <w:b/>
          <w:spacing w:val="-2"/>
        </w:rPr>
        <w:t xml:space="preserve"> </w:t>
      </w:r>
      <w:r w:rsidRPr="001B081D">
        <w:rPr>
          <w:b/>
        </w:rPr>
        <w:t>=</w:t>
      </w:r>
      <w:r w:rsidRPr="001B081D">
        <w:rPr>
          <w:b/>
          <w:spacing w:val="-2"/>
        </w:rPr>
        <w:t xml:space="preserve"> 0.00109</w:t>
      </w:r>
    </w:p>
    <w:p w:rsidR="001B081D" w:rsidRPr="001B081D" w:rsidRDefault="001B081D" w:rsidP="001B081D">
      <w:pPr>
        <w:rPr>
          <w:b/>
          <w:spacing w:val="-2"/>
        </w:rPr>
      </w:pPr>
    </w:p>
    <w:tbl>
      <w:tblPr>
        <w:tblW w:w="9417" w:type="dxa"/>
        <w:tblInd w:w="4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4842"/>
        <w:gridCol w:w="1887"/>
        <w:gridCol w:w="2016"/>
      </w:tblGrid>
      <w:tr w:rsidR="001B081D" w:rsidRPr="001B081D" w:rsidTr="005B0203">
        <w:trPr>
          <w:trHeight w:val="254"/>
        </w:trPr>
        <w:tc>
          <w:tcPr>
            <w:tcW w:w="672" w:type="dxa"/>
          </w:tcPr>
          <w:p w:rsidR="001B081D" w:rsidRPr="001B081D" w:rsidRDefault="001B081D" w:rsidP="005B0203">
            <w:pPr>
              <w:pStyle w:val="TableParagraph"/>
              <w:jc w:val="right"/>
              <w:rPr>
                <w:b/>
                <w:i/>
              </w:rPr>
            </w:pPr>
            <w:r w:rsidRPr="001B081D">
              <w:rPr>
                <w:b/>
                <w:i/>
                <w:spacing w:val="-5"/>
              </w:rPr>
              <w:t>Код</w:t>
            </w:r>
          </w:p>
        </w:tc>
        <w:tc>
          <w:tcPr>
            <w:tcW w:w="4842" w:type="dxa"/>
          </w:tcPr>
          <w:p w:rsidR="001B081D" w:rsidRPr="001B081D" w:rsidRDefault="001B081D" w:rsidP="005B0203">
            <w:pPr>
              <w:pStyle w:val="TableParagraph"/>
              <w:rPr>
                <w:b/>
                <w:i/>
              </w:rPr>
            </w:pPr>
            <w:r w:rsidRPr="001B081D">
              <w:rPr>
                <w:b/>
                <w:i/>
                <w:spacing w:val="-2"/>
              </w:rPr>
              <w:t>Наименование</w:t>
            </w:r>
            <w:r w:rsidRPr="001B081D">
              <w:rPr>
                <w:b/>
                <w:i/>
                <w:spacing w:val="10"/>
              </w:rPr>
              <w:t xml:space="preserve"> </w:t>
            </w:r>
            <w:r w:rsidRPr="001B081D">
              <w:rPr>
                <w:b/>
                <w:i/>
                <w:spacing w:val="-5"/>
              </w:rPr>
              <w:t>ЗВ</w:t>
            </w:r>
          </w:p>
        </w:tc>
        <w:tc>
          <w:tcPr>
            <w:tcW w:w="1887" w:type="dxa"/>
          </w:tcPr>
          <w:p w:rsidR="001B081D" w:rsidRPr="001B081D" w:rsidRDefault="001B081D" w:rsidP="005B0203">
            <w:pPr>
              <w:pStyle w:val="TableParagraph"/>
              <w:rPr>
                <w:b/>
                <w:i/>
              </w:rPr>
            </w:pPr>
            <w:r w:rsidRPr="001B081D">
              <w:rPr>
                <w:b/>
                <w:i/>
              </w:rPr>
              <w:t>Выброс</w:t>
            </w:r>
            <w:r w:rsidRPr="001B081D">
              <w:rPr>
                <w:b/>
                <w:i/>
                <w:spacing w:val="-1"/>
              </w:rPr>
              <w:t xml:space="preserve"> </w:t>
            </w:r>
            <w:r w:rsidRPr="001B081D">
              <w:rPr>
                <w:b/>
                <w:i/>
                <w:spacing w:val="-5"/>
              </w:rPr>
              <w:t>г/с</w:t>
            </w:r>
          </w:p>
        </w:tc>
        <w:tc>
          <w:tcPr>
            <w:tcW w:w="2016" w:type="dxa"/>
          </w:tcPr>
          <w:p w:rsidR="001B081D" w:rsidRPr="001B081D" w:rsidRDefault="001B081D" w:rsidP="005B0203">
            <w:pPr>
              <w:pStyle w:val="TableParagraph"/>
              <w:rPr>
                <w:b/>
                <w:i/>
              </w:rPr>
            </w:pPr>
            <w:r w:rsidRPr="001B081D">
              <w:rPr>
                <w:b/>
                <w:i/>
              </w:rPr>
              <w:t>Выброс</w:t>
            </w:r>
            <w:r w:rsidRPr="001B081D">
              <w:rPr>
                <w:b/>
                <w:i/>
                <w:spacing w:val="-3"/>
              </w:rPr>
              <w:t xml:space="preserve"> </w:t>
            </w:r>
            <w:r w:rsidRPr="001B081D">
              <w:rPr>
                <w:b/>
                <w:i/>
                <w:spacing w:val="-2"/>
              </w:rPr>
              <w:t>т/год</w:t>
            </w:r>
          </w:p>
        </w:tc>
      </w:tr>
      <w:tr w:rsidR="001B081D" w:rsidRPr="001B081D" w:rsidTr="005B0203">
        <w:trPr>
          <w:trHeight w:val="253"/>
        </w:trPr>
        <w:tc>
          <w:tcPr>
            <w:tcW w:w="672" w:type="dxa"/>
          </w:tcPr>
          <w:p w:rsidR="001B081D" w:rsidRPr="001B081D" w:rsidRDefault="001B081D" w:rsidP="005B0203">
            <w:pPr>
              <w:pStyle w:val="TableParagraph"/>
              <w:jc w:val="right"/>
            </w:pPr>
            <w:r w:rsidRPr="001B081D">
              <w:rPr>
                <w:spacing w:val="-4"/>
              </w:rPr>
              <w:t>2754</w:t>
            </w:r>
          </w:p>
        </w:tc>
        <w:tc>
          <w:tcPr>
            <w:tcW w:w="4842" w:type="dxa"/>
          </w:tcPr>
          <w:p w:rsidR="001B081D" w:rsidRPr="001B081D" w:rsidRDefault="001B081D" w:rsidP="005B0203">
            <w:pPr>
              <w:pStyle w:val="TableParagraph"/>
            </w:pPr>
            <w:r w:rsidRPr="001B081D">
              <w:t>Углеводороды</w:t>
            </w:r>
            <w:r w:rsidRPr="001B081D">
              <w:rPr>
                <w:spacing w:val="-10"/>
              </w:rPr>
              <w:t xml:space="preserve"> </w:t>
            </w:r>
            <w:r w:rsidRPr="001B081D">
              <w:t>предельные</w:t>
            </w:r>
            <w:r w:rsidRPr="001B081D">
              <w:rPr>
                <w:spacing w:val="-9"/>
              </w:rPr>
              <w:t xml:space="preserve"> </w:t>
            </w:r>
            <w:r w:rsidRPr="001B081D">
              <w:t>С12-</w:t>
            </w:r>
            <w:r w:rsidRPr="001B081D">
              <w:rPr>
                <w:spacing w:val="-5"/>
              </w:rPr>
              <w:t>19</w:t>
            </w:r>
          </w:p>
        </w:tc>
        <w:tc>
          <w:tcPr>
            <w:tcW w:w="1887" w:type="dxa"/>
          </w:tcPr>
          <w:p w:rsidR="001B081D" w:rsidRPr="001B081D" w:rsidRDefault="001B081D" w:rsidP="001B081D">
            <w:pPr>
              <w:pStyle w:val="TableParagraph"/>
              <w:jc w:val="right"/>
            </w:pPr>
            <w:r w:rsidRPr="001B081D">
              <w:rPr>
                <w:spacing w:val="-2"/>
              </w:rPr>
              <w:t>0.00109</w:t>
            </w:r>
          </w:p>
        </w:tc>
        <w:tc>
          <w:tcPr>
            <w:tcW w:w="2016" w:type="dxa"/>
          </w:tcPr>
          <w:p w:rsidR="001B081D" w:rsidRPr="001B081D" w:rsidRDefault="001B081D" w:rsidP="001B081D">
            <w:pPr>
              <w:pStyle w:val="TableParagraph"/>
              <w:jc w:val="right"/>
            </w:pPr>
            <w:r w:rsidRPr="001B081D">
              <w:rPr>
                <w:spacing w:val="-2"/>
              </w:rPr>
              <w:t>0.001887</w:t>
            </w:r>
          </w:p>
        </w:tc>
      </w:tr>
    </w:tbl>
    <w:p w:rsidR="001B081D" w:rsidRPr="001B081D" w:rsidRDefault="001B081D" w:rsidP="001B081D">
      <w:pPr>
        <w:pStyle w:val="a3"/>
        <w:ind w:left="0"/>
        <w:jc w:val="both"/>
        <w:rPr>
          <w:b/>
          <w:color w:val="FF0000"/>
          <w:spacing w:val="-2"/>
          <w:u w:val="single"/>
        </w:rPr>
      </w:pPr>
    </w:p>
    <w:p w:rsidR="001B081D" w:rsidRPr="001B081D" w:rsidRDefault="001B081D" w:rsidP="001B081D">
      <w:pPr>
        <w:pStyle w:val="a3"/>
        <w:ind w:left="0"/>
        <w:jc w:val="both"/>
        <w:rPr>
          <w:b/>
          <w:color w:val="FF0000"/>
          <w:spacing w:val="-2"/>
          <w:u w:val="single"/>
        </w:rPr>
      </w:pPr>
    </w:p>
    <w:p w:rsidR="001B081D" w:rsidRPr="001B081D" w:rsidRDefault="001B081D" w:rsidP="001B081D">
      <w:pPr>
        <w:pStyle w:val="a3"/>
        <w:ind w:left="0"/>
        <w:jc w:val="both"/>
        <w:rPr>
          <w:b/>
          <w:u w:val="single"/>
        </w:rPr>
      </w:pPr>
      <w:r w:rsidRPr="001B081D">
        <w:rPr>
          <w:b/>
          <w:spacing w:val="-2"/>
          <w:u w:val="single"/>
        </w:rPr>
        <w:t xml:space="preserve">Жидкая химия </w:t>
      </w:r>
    </w:p>
    <w:p w:rsidR="001B081D" w:rsidRPr="001B081D" w:rsidRDefault="001B081D" w:rsidP="001B081D">
      <w:pPr>
        <w:pStyle w:val="a3"/>
        <w:ind w:left="0"/>
      </w:pPr>
      <w:r w:rsidRPr="001B081D">
        <w:t>Список</w:t>
      </w:r>
      <w:r w:rsidRPr="001B081D">
        <w:rPr>
          <w:spacing w:val="-3"/>
        </w:rPr>
        <w:t xml:space="preserve"> </w:t>
      </w:r>
      <w:r w:rsidRPr="001B081D">
        <w:rPr>
          <w:spacing w:val="-2"/>
        </w:rPr>
        <w:t>литературы:</w:t>
      </w:r>
    </w:p>
    <w:p w:rsidR="001B081D" w:rsidRPr="001B081D" w:rsidRDefault="001B081D" w:rsidP="001B081D">
      <w:pPr>
        <w:pStyle w:val="a3"/>
        <w:ind w:left="0"/>
        <w:jc w:val="both"/>
      </w:pPr>
      <w:r w:rsidRPr="001B081D">
        <w:t>"Сборник</w:t>
      </w:r>
      <w:r w:rsidRPr="001B081D">
        <w:rPr>
          <w:spacing w:val="-12"/>
        </w:rPr>
        <w:t xml:space="preserve"> </w:t>
      </w:r>
      <w:r w:rsidRPr="001B081D">
        <w:t>методик</w:t>
      </w:r>
      <w:r w:rsidRPr="001B081D">
        <w:rPr>
          <w:spacing w:val="-11"/>
        </w:rPr>
        <w:t xml:space="preserve"> </w:t>
      </w:r>
      <w:r w:rsidRPr="001B081D">
        <w:t>по</w:t>
      </w:r>
      <w:r w:rsidRPr="001B081D">
        <w:rPr>
          <w:spacing w:val="-12"/>
        </w:rPr>
        <w:t xml:space="preserve"> </w:t>
      </w:r>
      <w:r w:rsidRPr="001B081D">
        <w:t>расчету</w:t>
      </w:r>
      <w:r w:rsidRPr="001B081D">
        <w:rPr>
          <w:spacing w:val="-14"/>
        </w:rPr>
        <w:t xml:space="preserve"> </w:t>
      </w:r>
      <w:r w:rsidRPr="001B081D">
        <w:t>выбросов</w:t>
      </w:r>
      <w:r w:rsidRPr="001B081D">
        <w:rPr>
          <w:spacing w:val="-11"/>
        </w:rPr>
        <w:t xml:space="preserve"> </w:t>
      </w:r>
      <w:r w:rsidRPr="001B081D">
        <w:t>вредных</w:t>
      </w:r>
      <w:r w:rsidRPr="001B081D">
        <w:rPr>
          <w:spacing w:val="-12"/>
        </w:rPr>
        <w:t xml:space="preserve"> </w:t>
      </w:r>
      <w:r w:rsidRPr="001B081D">
        <w:t>в</w:t>
      </w:r>
      <w:r w:rsidRPr="001B081D">
        <w:rPr>
          <w:spacing w:val="-13"/>
        </w:rPr>
        <w:t xml:space="preserve"> </w:t>
      </w:r>
      <w:r w:rsidRPr="001B081D">
        <w:t>атмосферу</w:t>
      </w:r>
      <w:r w:rsidRPr="001B081D">
        <w:rPr>
          <w:spacing w:val="-14"/>
        </w:rPr>
        <w:t xml:space="preserve"> </w:t>
      </w:r>
      <w:r w:rsidRPr="001B081D">
        <w:t>различными</w:t>
      </w:r>
      <w:r w:rsidRPr="001B081D">
        <w:rPr>
          <w:spacing w:val="-11"/>
        </w:rPr>
        <w:t xml:space="preserve"> </w:t>
      </w:r>
      <w:r w:rsidRPr="001B081D">
        <w:t>производствами".</w:t>
      </w:r>
      <w:r w:rsidRPr="001B081D">
        <w:rPr>
          <w:spacing w:val="-12"/>
        </w:rPr>
        <w:t xml:space="preserve"> </w:t>
      </w:r>
      <w:r w:rsidRPr="001B081D">
        <w:t>Алматы, КазЭКОЭКСП, 1996 г.</w:t>
      </w:r>
      <w:r w:rsidRPr="001B081D">
        <w:rPr>
          <w:spacing w:val="40"/>
        </w:rPr>
        <w:t xml:space="preserve"> </w:t>
      </w:r>
      <w:r w:rsidRPr="001B081D">
        <w:t>п.5.3. Методика по расчету норм естественной убыли углеводородов в атмосферу на предприятиях нефтепродуктов</w:t>
      </w:r>
    </w:p>
    <w:p w:rsidR="001B081D" w:rsidRPr="001B081D" w:rsidRDefault="001B081D" w:rsidP="001B081D">
      <w:pPr>
        <w:pStyle w:val="a3"/>
        <w:ind w:left="0"/>
        <w:jc w:val="both"/>
      </w:pPr>
      <w:r w:rsidRPr="001B081D">
        <w:t>Расчет по пункту 5.3.1. При эксплуатации резервуаров для хранения нефтепродуктов 4 (южная) климатическая зона</w:t>
      </w:r>
    </w:p>
    <w:p w:rsidR="001B081D" w:rsidRPr="001B081D" w:rsidRDefault="001B081D" w:rsidP="001B081D">
      <w:pPr>
        <w:pStyle w:val="a3"/>
        <w:ind w:left="0"/>
        <w:jc w:val="both"/>
        <w:rPr>
          <w:spacing w:val="-2"/>
        </w:rPr>
      </w:pPr>
      <w:r w:rsidRPr="001B081D">
        <w:t xml:space="preserve">Южная зона, области РК: Алматинская, Атырауская, Жамбылская, юг Карагадинской (ранее </w:t>
      </w:r>
      <w:r w:rsidRPr="001B081D">
        <w:rPr>
          <w:spacing w:val="-2"/>
        </w:rPr>
        <w:t>Жезказганская)</w:t>
      </w:r>
    </w:p>
    <w:p w:rsidR="001B081D" w:rsidRPr="001B081D" w:rsidRDefault="001B081D" w:rsidP="001B081D">
      <w:pPr>
        <w:pStyle w:val="a3"/>
        <w:ind w:left="0"/>
      </w:pPr>
      <w:r w:rsidRPr="001B081D">
        <w:t xml:space="preserve">Группа нефтепродуктов: 6 группа Нефтепродукт: Жидкая химия </w:t>
      </w:r>
    </w:p>
    <w:p w:rsidR="001B081D" w:rsidRPr="001B081D" w:rsidRDefault="001B081D" w:rsidP="001B081D">
      <w:pPr>
        <w:pStyle w:val="a3"/>
        <w:ind w:left="0"/>
        <w:rPr>
          <w:b/>
        </w:rPr>
      </w:pPr>
      <w:r w:rsidRPr="001B081D">
        <w:t>Производительность</w:t>
      </w:r>
      <w:r w:rsidRPr="001B081D">
        <w:rPr>
          <w:spacing w:val="-6"/>
        </w:rPr>
        <w:t xml:space="preserve"> </w:t>
      </w:r>
      <w:r w:rsidRPr="001B081D">
        <w:t>закачки,</w:t>
      </w:r>
      <w:r w:rsidRPr="001B081D">
        <w:rPr>
          <w:spacing w:val="-6"/>
        </w:rPr>
        <w:t xml:space="preserve"> </w:t>
      </w:r>
      <w:r w:rsidRPr="001B081D">
        <w:t>м3/час,</w:t>
      </w:r>
      <w:r w:rsidRPr="001B081D">
        <w:rPr>
          <w:spacing w:val="-5"/>
        </w:rPr>
        <w:t xml:space="preserve"> </w:t>
      </w:r>
      <w:r w:rsidRPr="001B081D">
        <w:rPr>
          <w:b/>
          <w:i/>
        </w:rPr>
        <w:t>V0</w:t>
      </w:r>
      <w:r w:rsidRPr="001B081D">
        <w:rPr>
          <w:b/>
          <w:i/>
          <w:spacing w:val="-6"/>
        </w:rPr>
        <w:t xml:space="preserve"> </w:t>
      </w:r>
      <w:r w:rsidRPr="001B081D">
        <w:rPr>
          <w:b/>
          <w:i/>
        </w:rPr>
        <w:t>=</w:t>
      </w:r>
      <w:r w:rsidRPr="001B081D">
        <w:rPr>
          <w:b/>
          <w:i/>
          <w:spacing w:val="-13"/>
        </w:rPr>
        <w:t xml:space="preserve"> </w:t>
      </w:r>
      <w:r w:rsidRPr="001B081D">
        <w:rPr>
          <w:b/>
        </w:rPr>
        <w:t>0.452</w:t>
      </w:r>
    </w:p>
    <w:p w:rsidR="001B081D" w:rsidRPr="001B081D" w:rsidRDefault="001B081D" w:rsidP="001B081D">
      <w:pPr>
        <w:rPr>
          <w:b/>
        </w:rPr>
      </w:pPr>
      <w:r w:rsidRPr="001B081D">
        <w:t>Объем</w:t>
      </w:r>
      <w:r w:rsidRPr="001B081D">
        <w:rPr>
          <w:spacing w:val="-7"/>
        </w:rPr>
        <w:t xml:space="preserve"> </w:t>
      </w:r>
      <w:r w:rsidRPr="001B081D">
        <w:t>газовоздушной</w:t>
      </w:r>
      <w:r w:rsidRPr="001B081D">
        <w:rPr>
          <w:spacing w:val="-3"/>
        </w:rPr>
        <w:t xml:space="preserve"> </w:t>
      </w:r>
      <w:r w:rsidRPr="001B081D">
        <w:t>смеси,</w:t>
      </w:r>
      <w:r w:rsidRPr="001B081D">
        <w:rPr>
          <w:spacing w:val="-2"/>
        </w:rPr>
        <w:t xml:space="preserve"> </w:t>
      </w:r>
      <w:r w:rsidRPr="001B081D">
        <w:t>м3/с,</w:t>
      </w:r>
      <w:r w:rsidRPr="001B081D">
        <w:rPr>
          <w:spacing w:val="-2"/>
        </w:rPr>
        <w:t xml:space="preserve"> </w:t>
      </w:r>
      <w:r w:rsidRPr="001B081D">
        <w:rPr>
          <w:b/>
          <w:i/>
        </w:rPr>
        <w:t>_VO_</w:t>
      </w:r>
      <w:r w:rsidRPr="001B081D">
        <w:rPr>
          <w:b/>
          <w:i/>
          <w:spacing w:val="-2"/>
        </w:rPr>
        <w:t xml:space="preserve"> </w:t>
      </w:r>
      <w:r w:rsidRPr="001B081D">
        <w:rPr>
          <w:b/>
          <w:i/>
        </w:rPr>
        <w:t>=</w:t>
      </w:r>
      <w:r w:rsidRPr="001B081D">
        <w:rPr>
          <w:b/>
          <w:i/>
          <w:spacing w:val="-3"/>
        </w:rPr>
        <w:t xml:space="preserve"> </w:t>
      </w:r>
      <w:r w:rsidRPr="001B081D">
        <w:rPr>
          <w:b/>
          <w:i/>
        </w:rPr>
        <w:t>V0</w:t>
      </w:r>
      <w:r w:rsidRPr="001B081D">
        <w:rPr>
          <w:b/>
          <w:i/>
          <w:spacing w:val="-2"/>
        </w:rPr>
        <w:t xml:space="preserve"> </w:t>
      </w:r>
      <w:r w:rsidRPr="001B081D">
        <w:rPr>
          <w:b/>
          <w:i/>
        </w:rPr>
        <w:t>/</w:t>
      </w:r>
      <w:r w:rsidRPr="001B081D">
        <w:rPr>
          <w:b/>
          <w:i/>
          <w:spacing w:val="-2"/>
        </w:rPr>
        <w:t xml:space="preserve"> </w:t>
      </w:r>
      <w:r w:rsidRPr="001B081D">
        <w:rPr>
          <w:b/>
          <w:i/>
        </w:rPr>
        <w:t>3600</w:t>
      </w:r>
      <w:r w:rsidRPr="001B081D">
        <w:rPr>
          <w:b/>
          <w:i/>
          <w:spacing w:val="-2"/>
        </w:rPr>
        <w:t xml:space="preserve"> </w:t>
      </w:r>
      <w:r w:rsidRPr="001B081D">
        <w:rPr>
          <w:b/>
          <w:i/>
        </w:rPr>
        <w:t>=</w:t>
      </w:r>
      <w:r w:rsidRPr="001B081D">
        <w:rPr>
          <w:b/>
          <w:i/>
          <w:spacing w:val="-3"/>
        </w:rPr>
        <w:t xml:space="preserve"> </w:t>
      </w:r>
      <w:r w:rsidRPr="001B081D">
        <w:rPr>
          <w:b/>
        </w:rPr>
        <w:t>0.452</w:t>
      </w:r>
      <w:r w:rsidRPr="001B081D">
        <w:rPr>
          <w:b/>
          <w:spacing w:val="-4"/>
        </w:rPr>
        <w:t xml:space="preserve"> </w:t>
      </w:r>
      <w:r w:rsidRPr="001B081D">
        <w:rPr>
          <w:b/>
        </w:rPr>
        <w:t>/</w:t>
      </w:r>
      <w:r w:rsidRPr="001B081D">
        <w:rPr>
          <w:b/>
          <w:spacing w:val="-1"/>
        </w:rPr>
        <w:t xml:space="preserve"> </w:t>
      </w:r>
      <w:r w:rsidRPr="001B081D">
        <w:rPr>
          <w:b/>
        </w:rPr>
        <w:t>3600</w:t>
      </w:r>
      <w:r w:rsidRPr="001B081D">
        <w:rPr>
          <w:b/>
          <w:spacing w:val="-3"/>
        </w:rPr>
        <w:t xml:space="preserve"> </w:t>
      </w:r>
      <w:r w:rsidRPr="001B081D">
        <w:rPr>
          <w:b/>
        </w:rPr>
        <w:t>=</w:t>
      </w:r>
      <w:r w:rsidRPr="001B081D">
        <w:rPr>
          <w:b/>
          <w:spacing w:val="-2"/>
        </w:rPr>
        <w:t xml:space="preserve"> 0.0001256</w:t>
      </w:r>
    </w:p>
    <w:p w:rsidR="001B081D" w:rsidRPr="001B081D" w:rsidRDefault="001B081D" w:rsidP="001B081D">
      <w:pPr>
        <w:pStyle w:val="a3"/>
        <w:ind w:left="0"/>
        <w:rPr>
          <w:b/>
        </w:rPr>
      </w:pPr>
      <w:r w:rsidRPr="001B081D">
        <w:t>Максимальная</w:t>
      </w:r>
      <w:r w:rsidRPr="001B081D">
        <w:rPr>
          <w:spacing w:val="-7"/>
        </w:rPr>
        <w:t xml:space="preserve"> </w:t>
      </w:r>
      <w:r w:rsidRPr="001B081D">
        <w:t>концентрация</w:t>
      </w:r>
      <w:r w:rsidRPr="001B081D">
        <w:rPr>
          <w:spacing w:val="-6"/>
        </w:rPr>
        <w:t xml:space="preserve"> </w:t>
      </w:r>
      <w:r w:rsidRPr="001B081D">
        <w:t>паров</w:t>
      </w:r>
      <w:r w:rsidRPr="001B081D">
        <w:rPr>
          <w:spacing w:val="-5"/>
        </w:rPr>
        <w:t xml:space="preserve"> </w:t>
      </w:r>
      <w:r w:rsidRPr="001B081D">
        <w:t>углеводородов,</w:t>
      </w:r>
      <w:r w:rsidRPr="001B081D">
        <w:rPr>
          <w:spacing w:val="-5"/>
        </w:rPr>
        <w:t xml:space="preserve"> </w:t>
      </w:r>
      <w:r w:rsidRPr="001B081D">
        <w:t>г/м3,</w:t>
      </w:r>
      <w:r w:rsidRPr="001B081D">
        <w:rPr>
          <w:spacing w:val="-4"/>
        </w:rPr>
        <w:t xml:space="preserve"> </w:t>
      </w:r>
      <w:r w:rsidRPr="001B081D">
        <w:rPr>
          <w:b/>
          <w:i/>
        </w:rPr>
        <w:t>C</w:t>
      </w:r>
      <w:r w:rsidRPr="001B081D">
        <w:rPr>
          <w:b/>
          <w:i/>
          <w:spacing w:val="-6"/>
        </w:rPr>
        <w:t xml:space="preserve"> </w:t>
      </w:r>
      <w:r w:rsidRPr="001B081D">
        <w:rPr>
          <w:b/>
          <w:i/>
        </w:rPr>
        <w:t>=</w:t>
      </w:r>
      <w:r w:rsidRPr="001B081D">
        <w:rPr>
          <w:b/>
          <w:i/>
          <w:spacing w:val="-5"/>
        </w:rPr>
        <w:t xml:space="preserve"> </w:t>
      </w:r>
      <w:r w:rsidRPr="001B081D">
        <w:rPr>
          <w:b/>
          <w:spacing w:val="-5"/>
        </w:rPr>
        <w:t>10</w:t>
      </w:r>
    </w:p>
    <w:p w:rsidR="001B081D" w:rsidRPr="001B081D" w:rsidRDefault="001B081D" w:rsidP="001B081D">
      <w:pPr>
        <w:pStyle w:val="a3"/>
        <w:ind w:left="0"/>
      </w:pPr>
      <w:r w:rsidRPr="001B081D">
        <w:t>Тип:</w:t>
      </w:r>
      <w:r w:rsidRPr="001B081D">
        <w:rPr>
          <w:spacing w:val="-8"/>
        </w:rPr>
        <w:t xml:space="preserve"> </w:t>
      </w:r>
      <w:r w:rsidRPr="001B081D">
        <w:t>Резервуары</w:t>
      </w:r>
      <w:r w:rsidRPr="001B081D">
        <w:rPr>
          <w:spacing w:val="-5"/>
        </w:rPr>
        <w:t xml:space="preserve"> </w:t>
      </w:r>
      <w:r w:rsidRPr="001B081D">
        <w:t>наземные</w:t>
      </w:r>
      <w:r w:rsidRPr="001B081D">
        <w:rPr>
          <w:spacing w:val="-5"/>
        </w:rPr>
        <w:t xml:space="preserve"> </w:t>
      </w:r>
      <w:r w:rsidRPr="001B081D">
        <w:rPr>
          <w:spacing w:val="-2"/>
        </w:rPr>
        <w:t>стальные</w:t>
      </w:r>
    </w:p>
    <w:p w:rsidR="001B081D" w:rsidRPr="001B081D" w:rsidRDefault="001B081D" w:rsidP="001B081D">
      <w:pPr>
        <w:pStyle w:val="a3"/>
        <w:ind w:left="0"/>
        <w:rPr>
          <w:b/>
        </w:rPr>
      </w:pPr>
      <w:r w:rsidRPr="001B081D">
        <w:t>Принято</w:t>
      </w:r>
      <w:r w:rsidRPr="001B081D">
        <w:rPr>
          <w:spacing w:val="-7"/>
        </w:rPr>
        <w:t xml:space="preserve"> </w:t>
      </w:r>
      <w:r w:rsidRPr="001B081D">
        <w:t>нефтепродукта</w:t>
      </w:r>
      <w:r w:rsidRPr="001B081D">
        <w:rPr>
          <w:spacing w:val="-5"/>
        </w:rPr>
        <w:t xml:space="preserve"> </w:t>
      </w:r>
      <w:r w:rsidRPr="001B081D">
        <w:t>в</w:t>
      </w:r>
      <w:r w:rsidRPr="001B081D">
        <w:rPr>
          <w:spacing w:val="-5"/>
        </w:rPr>
        <w:t xml:space="preserve"> </w:t>
      </w:r>
      <w:r w:rsidRPr="001B081D">
        <w:t>осенне-зимний</w:t>
      </w:r>
      <w:r w:rsidRPr="001B081D">
        <w:rPr>
          <w:spacing w:val="-5"/>
        </w:rPr>
        <w:t xml:space="preserve"> </w:t>
      </w:r>
      <w:r w:rsidRPr="001B081D">
        <w:t>период,</w:t>
      </w:r>
      <w:r w:rsidRPr="001B081D">
        <w:rPr>
          <w:spacing w:val="-5"/>
        </w:rPr>
        <w:t xml:space="preserve"> </w:t>
      </w:r>
      <w:r w:rsidRPr="001B081D">
        <w:t>тонн,</w:t>
      </w:r>
      <w:r w:rsidRPr="001B081D">
        <w:rPr>
          <w:spacing w:val="-4"/>
        </w:rPr>
        <w:t xml:space="preserve"> </w:t>
      </w:r>
      <w:r w:rsidRPr="001B081D">
        <w:rPr>
          <w:b/>
          <w:i/>
        </w:rPr>
        <w:t>GNOZ</w:t>
      </w:r>
      <w:r w:rsidRPr="001B081D">
        <w:rPr>
          <w:b/>
          <w:i/>
          <w:spacing w:val="-5"/>
        </w:rPr>
        <w:t xml:space="preserve"> </w:t>
      </w:r>
      <w:r w:rsidRPr="001B081D">
        <w:rPr>
          <w:b/>
          <w:i/>
        </w:rPr>
        <w:t>=</w:t>
      </w:r>
      <w:r w:rsidRPr="001B081D">
        <w:rPr>
          <w:b/>
          <w:i/>
          <w:spacing w:val="-6"/>
        </w:rPr>
        <w:t xml:space="preserve"> </w:t>
      </w:r>
      <w:r w:rsidRPr="001B081D">
        <w:rPr>
          <w:b/>
          <w:spacing w:val="-4"/>
        </w:rPr>
        <w:t>12000</w:t>
      </w:r>
    </w:p>
    <w:p w:rsidR="001B081D" w:rsidRPr="001B081D" w:rsidRDefault="001B081D" w:rsidP="001B081D">
      <w:pPr>
        <w:pStyle w:val="a3"/>
        <w:ind w:left="0"/>
        <w:rPr>
          <w:b/>
        </w:rPr>
      </w:pPr>
      <w:r w:rsidRPr="001B081D">
        <w:t>Принято</w:t>
      </w:r>
      <w:r w:rsidRPr="001B081D">
        <w:rPr>
          <w:spacing w:val="-6"/>
        </w:rPr>
        <w:t xml:space="preserve"> </w:t>
      </w:r>
      <w:r w:rsidRPr="001B081D">
        <w:t>нефтепродуктов</w:t>
      </w:r>
      <w:r w:rsidRPr="001B081D">
        <w:rPr>
          <w:spacing w:val="-6"/>
        </w:rPr>
        <w:t xml:space="preserve"> </w:t>
      </w:r>
      <w:r w:rsidRPr="001B081D">
        <w:t>в</w:t>
      </w:r>
      <w:r w:rsidRPr="001B081D">
        <w:rPr>
          <w:spacing w:val="-6"/>
        </w:rPr>
        <w:t xml:space="preserve"> </w:t>
      </w:r>
      <w:r w:rsidRPr="001B081D">
        <w:t>весенне-летний</w:t>
      </w:r>
      <w:r w:rsidRPr="001B081D">
        <w:rPr>
          <w:spacing w:val="-5"/>
        </w:rPr>
        <w:t xml:space="preserve"> </w:t>
      </w:r>
      <w:r w:rsidRPr="001B081D">
        <w:t>период,</w:t>
      </w:r>
      <w:r w:rsidRPr="001B081D">
        <w:rPr>
          <w:spacing w:val="-8"/>
        </w:rPr>
        <w:t xml:space="preserve"> </w:t>
      </w:r>
      <w:r w:rsidRPr="001B081D">
        <w:t>тонн,</w:t>
      </w:r>
      <w:r w:rsidRPr="001B081D">
        <w:rPr>
          <w:spacing w:val="-5"/>
        </w:rPr>
        <w:t xml:space="preserve"> </w:t>
      </w:r>
      <w:r w:rsidRPr="001B081D">
        <w:rPr>
          <w:b/>
          <w:i/>
        </w:rPr>
        <w:t>GNVL</w:t>
      </w:r>
      <w:r w:rsidRPr="001B081D">
        <w:rPr>
          <w:b/>
          <w:i/>
          <w:spacing w:val="-4"/>
        </w:rPr>
        <w:t xml:space="preserve"> </w:t>
      </w:r>
      <w:r w:rsidRPr="001B081D">
        <w:rPr>
          <w:b/>
          <w:i/>
        </w:rPr>
        <w:t>=</w:t>
      </w:r>
      <w:r w:rsidRPr="001B081D">
        <w:rPr>
          <w:b/>
          <w:i/>
          <w:spacing w:val="-5"/>
        </w:rPr>
        <w:t xml:space="preserve"> </w:t>
      </w:r>
      <w:r w:rsidRPr="001B081D">
        <w:rPr>
          <w:b/>
          <w:spacing w:val="-4"/>
        </w:rPr>
        <w:t>12000</w:t>
      </w:r>
    </w:p>
    <w:p w:rsidR="001B081D" w:rsidRPr="001B081D" w:rsidRDefault="001B081D" w:rsidP="001B081D">
      <w:pPr>
        <w:pStyle w:val="a3"/>
        <w:ind w:left="0"/>
        <w:rPr>
          <w:b/>
          <w:i/>
        </w:rPr>
      </w:pPr>
      <w:r w:rsidRPr="001B081D">
        <w:t>Нормы</w:t>
      </w:r>
      <w:r w:rsidRPr="001B081D">
        <w:rPr>
          <w:spacing w:val="-3"/>
        </w:rPr>
        <w:t xml:space="preserve"> </w:t>
      </w:r>
      <w:r w:rsidRPr="001B081D">
        <w:t>убыли</w:t>
      </w:r>
      <w:r w:rsidRPr="001B081D">
        <w:rPr>
          <w:spacing w:val="-2"/>
        </w:rPr>
        <w:t xml:space="preserve"> </w:t>
      </w:r>
      <w:r w:rsidRPr="001B081D">
        <w:t>при</w:t>
      </w:r>
      <w:r w:rsidRPr="001B081D">
        <w:rPr>
          <w:spacing w:val="-3"/>
        </w:rPr>
        <w:t xml:space="preserve"> </w:t>
      </w:r>
      <w:r w:rsidRPr="001B081D">
        <w:t>приеме</w:t>
      </w:r>
      <w:r w:rsidRPr="001B081D">
        <w:rPr>
          <w:spacing w:val="-4"/>
        </w:rPr>
        <w:t xml:space="preserve"> </w:t>
      </w:r>
      <w:r w:rsidRPr="001B081D">
        <w:t>и</w:t>
      </w:r>
      <w:r w:rsidRPr="001B081D">
        <w:rPr>
          <w:spacing w:val="-2"/>
        </w:rPr>
        <w:t xml:space="preserve"> </w:t>
      </w:r>
      <w:r w:rsidRPr="001B081D">
        <w:t>хранении</w:t>
      </w:r>
      <w:r w:rsidRPr="001B081D">
        <w:rPr>
          <w:spacing w:val="-3"/>
        </w:rPr>
        <w:t xml:space="preserve"> </w:t>
      </w:r>
      <w:r w:rsidRPr="001B081D">
        <w:t>до</w:t>
      </w:r>
      <w:r w:rsidRPr="001B081D">
        <w:rPr>
          <w:spacing w:val="-5"/>
        </w:rPr>
        <w:t xml:space="preserve"> </w:t>
      </w:r>
      <w:r w:rsidRPr="001B081D">
        <w:t>1</w:t>
      </w:r>
      <w:r w:rsidRPr="001B081D">
        <w:rPr>
          <w:spacing w:val="-2"/>
        </w:rPr>
        <w:t xml:space="preserve"> </w:t>
      </w:r>
      <w:r w:rsidRPr="001B081D">
        <w:t>мес.</w:t>
      </w:r>
      <w:r w:rsidRPr="001B081D">
        <w:rPr>
          <w:spacing w:val="-5"/>
        </w:rPr>
        <w:t xml:space="preserve"> </w:t>
      </w:r>
      <w:r w:rsidRPr="001B081D">
        <w:t>3,4,5,6</w:t>
      </w:r>
      <w:r w:rsidRPr="001B081D">
        <w:rPr>
          <w:spacing w:val="-2"/>
        </w:rPr>
        <w:t xml:space="preserve"> </w:t>
      </w:r>
      <w:r w:rsidRPr="001B081D">
        <w:t>гр.,</w:t>
      </w:r>
      <w:r w:rsidRPr="001B081D">
        <w:rPr>
          <w:spacing w:val="-2"/>
        </w:rPr>
        <w:t xml:space="preserve"> </w:t>
      </w:r>
      <w:r w:rsidRPr="001B081D">
        <w:t>ОЗ</w:t>
      </w:r>
      <w:r w:rsidRPr="001B081D">
        <w:rPr>
          <w:spacing w:val="-3"/>
        </w:rPr>
        <w:t xml:space="preserve"> </w:t>
      </w:r>
      <w:r w:rsidRPr="001B081D">
        <w:t>период,</w:t>
      </w:r>
      <w:r w:rsidRPr="001B081D">
        <w:rPr>
          <w:spacing w:val="-5"/>
        </w:rPr>
        <w:t xml:space="preserve"> </w:t>
      </w:r>
      <w:r w:rsidRPr="001B081D">
        <w:t>кг/т (табл.</w:t>
      </w:r>
      <w:r w:rsidRPr="001B081D">
        <w:rPr>
          <w:spacing w:val="-3"/>
        </w:rPr>
        <w:t xml:space="preserve"> </w:t>
      </w:r>
      <w:r w:rsidRPr="001B081D">
        <w:t>5.15),</w:t>
      </w:r>
      <w:r w:rsidRPr="001B081D">
        <w:rPr>
          <w:spacing w:val="-2"/>
        </w:rPr>
        <w:t xml:space="preserve"> </w:t>
      </w:r>
      <w:r w:rsidRPr="001B081D">
        <w:rPr>
          <w:b/>
          <w:i/>
        </w:rPr>
        <w:t>N4OZ</w:t>
      </w:r>
      <w:r w:rsidRPr="001B081D">
        <w:rPr>
          <w:b/>
          <w:i/>
          <w:spacing w:val="-2"/>
        </w:rPr>
        <w:t xml:space="preserve"> </w:t>
      </w:r>
      <w:r w:rsidRPr="001B081D">
        <w:rPr>
          <w:b/>
          <w:i/>
          <w:spacing w:val="-10"/>
        </w:rPr>
        <w:t>=</w:t>
      </w:r>
    </w:p>
    <w:p w:rsidR="001B081D" w:rsidRPr="001B081D" w:rsidRDefault="001B081D" w:rsidP="001B081D">
      <w:pPr>
        <w:pStyle w:val="21"/>
        <w:ind w:left="0"/>
      </w:pPr>
      <w:bookmarkStart w:id="388" w:name="_Toc194015421"/>
      <w:bookmarkStart w:id="389" w:name="_Toc194015957"/>
      <w:r w:rsidRPr="001B081D">
        <w:rPr>
          <w:spacing w:val="-4"/>
        </w:rPr>
        <w:t>0.12</w:t>
      </w:r>
      <w:bookmarkEnd w:id="388"/>
      <w:bookmarkEnd w:id="389"/>
    </w:p>
    <w:p w:rsidR="001B081D" w:rsidRPr="001B081D" w:rsidRDefault="001B081D" w:rsidP="001B081D">
      <w:pPr>
        <w:pStyle w:val="a3"/>
        <w:ind w:left="0"/>
        <w:rPr>
          <w:b/>
          <w:i/>
        </w:rPr>
      </w:pPr>
      <w:r w:rsidRPr="001B081D">
        <w:t>Нормы</w:t>
      </w:r>
      <w:r w:rsidRPr="001B081D">
        <w:rPr>
          <w:spacing w:val="-3"/>
        </w:rPr>
        <w:t xml:space="preserve"> </w:t>
      </w:r>
      <w:r w:rsidRPr="001B081D">
        <w:t>убыли</w:t>
      </w:r>
      <w:r w:rsidRPr="001B081D">
        <w:rPr>
          <w:spacing w:val="-2"/>
        </w:rPr>
        <w:t xml:space="preserve"> </w:t>
      </w:r>
      <w:r w:rsidRPr="001B081D">
        <w:t>при</w:t>
      </w:r>
      <w:r w:rsidRPr="001B081D">
        <w:rPr>
          <w:spacing w:val="-3"/>
        </w:rPr>
        <w:t xml:space="preserve"> </w:t>
      </w:r>
      <w:r w:rsidRPr="001B081D">
        <w:t>приеме</w:t>
      </w:r>
      <w:r w:rsidRPr="001B081D">
        <w:rPr>
          <w:spacing w:val="-4"/>
        </w:rPr>
        <w:t xml:space="preserve"> </w:t>
      </w:r>
      <w:r w:rsidRPr="001B081D">
        <w:t>и</w:t>
      </w:r>
      <w:r w:rsidRPr="001B081D">
        <w:rPr>
          <w:spacing w:val="-3"/>
        </w:rPr>
        <w:t xml:space="preserve"> </w:t>
      </w:r>
      <w:r w:rsidRPr="001B081D">
        <w:t>хранении</w:t>
      </w:r>
      <w:r w:rsidRPr="001B081D">
        <w:rPr>
          <w:spacing w:val="-2"/>
        </w:rPr>
        <w:t xml:space="preserve"> </w:t>
      </w:r>
      <w:r w:rsidRPr="001B081D">
        <w:t>до</w:t>
      </w:r>
      <w:r w:rsidRPr="001B081D">
        <w:rPr>
          <w:spacing w:val="-5"/>
        </w:rPr>
        <w:t xml:space="preserve"> </w:t>
      </w:r>
      <w:r w:rsidRPr="001B081D">
        <w:t>1</w:t>
      </w:r>
      <w:r w:rsidRPr="001B081D">
        <w:rPr>
          <w:spacing w:val="-3"/>
        </w:rPr>
        <w:t xml:space="preserve"> </w:t>
      </w:r>
      <w:r w:rsidRPr="001B081D">
        <w:t>мес.</w:t>
      </w:r>
      <w:r w:rsidRPr="001B081D">
        <w:rPr>
          <w:spacing w:val="-4"/>
        </w:rPr>
        <w:t xml:space="preserve"> </w:t>
      </w:r>
      <w:r w:rsidRPr="001B081D">
        <w:t>3,4,5,6</w:t>
      </w:r>
      <w:r w:rsidRPr="001B081D">
        <w:rPr>
          <w:spacing w:val="-3"/>
        </w:rPr>
        <w:t xml:space="preserve"> </w:t>
      </w:r>
      <w:r w:rsidRPr="001B081D">
        <w:t>гр.,</w:t>
      </w:r>
      <w:r w:rsidRPr="001B081D">
        <w:rPr>
          <w:spacing w:val="-2"/>
        </w:rPr>
        <w:t xml:space="preserve"> </w:t>
      </w:r>
      <w:r w:rsidRPr="001B081D">
        <w:t>ВЛ</w:t>
      </w:r>
      <w:r w:rsidRPr="001B081D">
        <w:rPr>
          <w:spacing w:val="-3"/>
        </w:rPr>
        <w:t xml:space="preserve"> </w:t>
      </w:r>
      <w:r w:rsidRPr="001B081D">
        <w:t>период,</w:t>
      </w:r>
      <w:r w:rsidRPr="001B081D">
        <w:rPr>
          <w:spacing w:val="-5"/>
        </w:rPr>
        <w:t xml:space="preserve"> </w:t>
      </w:r>
      <w:r w:rsidRPr="001B081D">
        <w:t>кг/т</w:t>
      </w:r>
      <w:r w:rsidRPr="001B081D">
        <w:rPr>
          <w:spacing w:val="-3"/>
        </w:rPr>
        <w:t xml:space="preserve"> </w:t>
      </w:r>
      <w:r w:rsidRPr="001B081D">
        <w:t>(табл.</w:t>
      </w:r>
      <w:r w:rsidRPr="001B081D">
        <w:rPr>
          <w:spacing w:val="-3"/>
        </w:rPr>
        <w:t xml:space="preserve"> </w:t>
      </w:r>
      <w:r w:rsidRPr="001B081D">
        <w:t>5.15),</w:t>
      </w:r>
      <w:r w:rsidRPr="001B081D">
        <w:rPr>
          <w:spacing w:val="-2"/>
        </w:rPr>
        <w:t xml:space="preserve"> </w:t>
      </w:r>
      <w:r w:rsidRPr="001B081D">
        <w:rPr>
          <w:b/>
          <w:i/>
        </w:rPr>
        <w:t>N4VL</w:t>
      </w:r>
      <w:r w:rsidRPr="001B081D">
        <w:rPr>
          <w:b/>
          <w:i/>
          <w:spacing w:val="-2"/>
        </w:rPr>
        <w:t xml:space="preserve"> </w:t>
      </w:r>
      <w:r w:rsidRPr="001B081D">
        <w:rPr>
          <w:b/>
          <w:i/>
          <w:spacing w:val="-10"/>
        </w:rPr>
        <w:t>=</w:t>
      </w:r>
    </w:p>
    <w:p w:rsidR="001B081D" w:rsidRPr="001B081D" w:rsidRDefault="001B081D" w:rsidP="001B081D">
      <w:pPr>
        <w:pStyle w:val="21"/>
        <w:ind w:left="0"/>
      </w:pPr>
      <w:bookmarkStart w:id="390" w:name="_Toc194015422"/>
      <w:bookmarkStart w:id="391" w:name="_Toc194015958"/>
      <w:r w:rsidRPr="001B081D">
        <w:rPr>
          <w:spacing w:val="-4"/>
        </w:rPr>
        <w:t>0.12</w:t>
      </w:r>
      <w:bookmarkEnd w:id="390"/>
      <w:bookmarkEnd w:id="391"/>
    </w:p>
    <w:p w:rsidR="001B081D" w:rsidRPr="001B081D" w:rsidRDefault="001B081D" w:rsidP="001B081D">
      <w:pPr>
        <w:rPr>
          <w:b/>
          <w:i/>
        </w:rPr>
      </w:pPr>
      <w:r w:rsidRPr="001B081D">
        <w:t>Выбросы</w:t>
      </w:r>
      <w:r w:rsidRPr="001B081D">
        <w:rPr>
          <w:spacing w:val="-5"/>
        </w:rPr>
        <w:t xml:space="preserve"> </w:t>
      </w:r>
      <w:r w:rsidRPr="001B081D">
        <w:t>углеводородов</w:t>
      </w:r>
      <w:r w:rsidRPr="001B081D">
        <w:rPr>
          <w:spacing w:val="-5"/>
        </w:rPr>
        <w:t xml:space="preserve"> </w:t>
      </w:r>
      <w:r w:rsidRPr="001B081D">
        <w:t>в</w:t>
      </w:r>
      <w:r w:rsidRPr="001B081D">
        <w:rPr>
          <w:spacing w:val="-4"/>
        </w:rPr>
        <w:t xml:space="preserve"> </w:t>
      </w:r>
      <w:r w:rsidRPr="001B081D">
        <w:t>ОЗ</w:t>
      </w:r>
      <w:r w:rsidRPr="001B081D">
        <w:rPr>
          <w:spacing w:val="-2"/>
        </w:rPr>
        <w:t xml:space="preserve"> </w:t>
      </w:r>
      <w:r w:rsidRPr="001B081D">
        <w:t>период,</w:t>
      </w:r>
      <w:r w:rsidRPr="001B081D">
        <w:rPr>
          <w:spacing w:val="-2"/>
        </w:rPr>
        <w:t xml:space="preserve"> </w:t>
      </w:r>
      <w:r w:rsidRPr="001B081D">
        <w:t>т</w:t>
      </w:r>
      <w:r w:rsidRPr="001B081D">
        <w:rPr>
          <w:spacing w:val="-3"/>
        </w:rPr>
        <w:t xml:space="preserve"> </w:t>
      </w:r>
      <w:r w:rsidRPr="001B081D">
        <w:t>(ф-ла</w:t>
      </w:r>
      <w:r w:rsidRPr="001B081D">
        <w:rPr>
          <w:spacing w:val="-2"/>
        </w:rPr>
        <w:t xml:space="preserve"> </w:t>
      </w:r>
      <w:r w:rsidRPr="001B081D">
        <w:t>5.42),</w:t>
      </w:r>
      <w:r w:rsidRPr="001B081D">
        <w:rPr>
          <w:spacing w:val="-3"/>
        </w:rPr>
        <w:t xml:space="preserve"> </w:t>
      </w:r>
      <w:r w:rsidRPr="001B081D">
        <w:rPr>
          <w:b/>
          <w:i/>
        </w:rPr>
        <w:t>GOZ</w:t>
      </w:r>
      <w:r w:rsidRPr="001B081D">
        <w:rPr>
          <w:b/>
          <w:i/>
          <w:spacing w:val="-2"/>
        </w:rPr>
        <w:t xml:space="preserve"> </w:t>
      </w:r>
      <w:r w:rsidRPr="001B081D">
        <w:rPr>
          <w:b/>
          <w:i/>
        </w:rPr>
        <w:t>=</w:t>
      </w:r>
      <w:r w:rsidRPr="001B081D">
        <w:rPr>
          <w:b/>
          <w:i/>
          <w:spacing w:val="-5"/>
        </w:rPr>
        <w:t xml:space="preserve"> </w:t>
      </w:r>
      <w:r w:rsidRPr="001B081D">
        <w:rPr>
          <w:b/>
          <w:i/>
        </w:rPr>
        <w:t>(N4OZ</w:t>
      </w:r>
      <w:r w:rsidRPr="001B081D">
        <w:rPr>
          <w:b/>
          <w:i/>
          <w:spacing w:val="-2"/>
        </w:rPr>
        <w:t xml:space="preserve"> </w:t>
      </w:r>
      <w:r w:rsidRPr="001B081D">
        <w:rPr>
          <w:b/>
          <w:i/>
        </w:rPr>
        <w:t>+</w:t>
      </w:r>
      <w:r w:rsidRPr="001B081D">
        <w:rPr>
          <w:b/>
          <w:i/>
          <w:spacing w:val="-4"/>
        </w:rPr>
        <w:t xml:space="preserve"> </w:t>
      </w:r>
      <w:r w:rsidRPr="001B081D">
        <w:rPr>
          <w:b/>
          <w:i/>
        </w:rPr>
        <w:t>N3OZ</w:t>
      </w:r>
      <w:r w:rsidRPr="001B081D">
        <w:rPr>
          <w:b/>
          <w:i/>
          <w:spacing w:val="-3"/>
        </w:rPr>
        <w:t xml:space="preserve"> </w:t>
      </w:r>
      <w:r w:rsidRPr="001B081D">
        <w:rPr>
          <w:b/>
          <w:i/>
        </w:rPr>
        <w:t>*</w:t>
      </w:r>
      <w:r w:rsidRPr="001B081D">
        <w:rPr>
          <w:b/>
          <w:i/>
          <w:spacing w:val="-2"/>
        </w:rPr>
        <w:t xml:space="preserve"> </w:t>
      </w:r>
      <w:r w:rsidRPr="001B081D">
        <w:rPr>
          <w:b/>
          <w:i/>
        </w:rPr>
        <w:t>(SOZ-1))</w:t>
      </w:r>
      <w:r w:rsidRPr="001B081D">
        <w:rPr>
          <w:b/>
          <w:i/>
          <w:spacing w:val="-3"/>
        </w:rPr>
        <w:t xml:space="preserve"> </w:t>
      </w:r>
      <w:r w:rsidRPr="001B081D">
        <w:rPr>
          <w:b/>
          <w:i/>
        </w:rPr>
        <w:t>*</w:t>
      </w:r>
      <w:r w:rsidRPr="001B081D">
        <w:rPr>
          <w:b/>
          <w:i/>
          <w:spacing w:val="-2"/>
        </w:rPr>
        <w:t xml:space="preserve"> </w:t>
      </w:r>
      <w:r w:rsidRPr="001B081D">
        <w:rPr>
          <w:b/>
          <w:i/>
        </w:rPr>
        <w:t>GNOZ</w:t>
      </w:r>
      <w:r w:rsidRPr="001B081D">
        <w:rPr>
          <w:b/>
          <w:i/>
          <w:spacing w:val="-2"/>
        </w:rPr>
        <w:t xml:space="preserve"> </w:t>
      </w:r>
      <w:r w:rsidRPr="001B081D">
        <w:rPr>
          <w:b/>
          <w:i/>
          <w:spacing w:val="-10"/>
        </w:rPr>
        <w:t>*</w:t>
      </w:r>
    </w:p>
    <w:p w:rsidR="001B081D" w:rsidRPr="001B081D" w:rsidRDefault="001B081D" w:rsidP="001B081D">
      <w:pPr>
        <w:pStyle w:val="21"/>
        <w:ind w:left="0"/>
      </w:pPr>
      <w:bookmarkStart w:id="392" w:name="_Toc194015423"/>
      <w:bookmarkStart w:id="393" w:name="_Toc194015959"/>
      <w:r w:rsidRPr="001B081D">
        <w:rPr>
          <w:i/>
        </w:rPr>
        <w:t>0.001</w:t>
      </w:r>
      <w:r w:rsidRPr="001B081D">
        <w:rPr>
          <w:i/>
          <w:spacing w:val="-1"/>
        </w:rPr>
        <w:t xml:space="preserve"> </w:t>
      </w:r>
      <w:r w:rsidRPr="001B081D">
        <w:rPr>
          <w:i/>
        </w:rPr>
        <w:t>=</w:t>
      </w:r>
      <w:r w:rsidRPr="001B081D">
        <w:rPr>
          <w:i/>
          <w:spacing w:val="-2"/>
        </w:rPr>
        <w:t xml:space="preserve"> </w:t>
      </w:r>
      <w:r w:rsidRPr="001B081D">
        <w:t>(0.12</w:t>
      </w:r>
      <w:r w:rsidRPr="001B081D">
        <w:rPr>
          <w:spacing w:val="-1"/>
        </w:rPr>
        <w:t xml:space="preserve"> </w:t>
      </w:r>
      <w:r w:rsidRPr="001B081D">
        <w:t>+</w:t>
      </w:r>
      <w:r w:rsidRPr="001B081D">
        <w:rPr>
          <w:spacing w:val="-1"/>
        </w:rPr>
        <w:t xml:space="preserve"> </w:t>
      </w:r>
      <w:r w:rsidRPr="001B081D">
        <w:t>0</w:t>
      </w:r>
      <w:r w:rsidRPr="001B081D">
        <w:rPr>
          <w:spacing w:val="-1"/>
        </w:rPr>
        <w:t xml:space="preserve"> </w:t>
      </w:r>
      <w:r w:rsidRPr="001B081D">
        <w:t>*</w:t>
      </w:r>
      <w:r w:rsidRPr="001B081D">
        <w:rPr>
          <w:spacing w:val="-4"/>
        </w:rPr>
        <w:t xml:space="preserve"> </w:t>
      </w:r>
      <w:r w:rsidRPr="001B081D">
        <w:t>(0-1))</w:t>
      </w:r>
      <w:r w:rsidRPr="001B081D">
        <w:rPr>
          <w:spacing w:val="-2"/>
        </w:rPr>
        <w:t xml:space="preserve"> </w:t>
      </w:r>
      <w:r w:rsidRPr="001B081D">
        <w:t>*</w:t>
      </w:r>
      <w:r w:rsidRPr="001B081D">
        <w:rPr>
          <w:spacing w:val="-4"/>
        </w:rPr>
        <w:t xml:space="preserve"> </w:t>
      </w:r>
      <w:r w:rsidRPr="001B081D">
        <w:t>12000</w:t>
      </w:r>
      <w:r w:rsidRPr="001B081D">
        <w:rPr>
          <w:spacing w:val="-1"/>
        </w:rPr>
        <w:t xml:space="preserve"> </w:t>
      </w:r>
      <w:r w:rsidRPr="001B081D">
        <w:t>* 0.001</w:t>
      </w:r>
      <w:r w:rsidRPr="001B081D">
        <w:rPr>
          <w:spacing w:val="-1"/>
        </w:rPr>
        <w:t xml:space="preserve"> </w:t>
      </w:r>
      <w:r w:rsidRPr="001B081D">
        <w:t>=</w:t>
      </w:r>
      <w:r w:rsidRPr="001B081D">
        <w:rPr>
          <w:spacing w:val="-13"/>
        </w:rPr>
        <w:t xml:space="preserve"> </w:t>
      </w:r>
      <w:r w:rsidRPr="001B081D">
        <w:rPr>
          <w:spacing w:val="-4"/>
        </w:rPr>
        <w:t>1.44</w:t>
      </w:r>
      <w:bookmarkEnd w:id="392"/>
      <w:bookmarkEnd w:id="393"/>
    </w:p>
    <w:p w:rsidR="001B081D" w:rsidRPr="001B081D" w:rsidRDefault="001B081D" w:rsidP="001B081D">
      <w:pPr>
        <w:rPr>
          <w:b/>
          <w:i/>
        </w:rPr>
      </w:pPr>
      <w:r w:rsidRPr="001B081D">
        <w:t>Выбросы</w:t>
      </w:r>
      <w:r w:rsidRPr="001B081D">
        <w:rPr>
          <w:spacing w:val="-3"/>
        </w:rPr>
        <w:t xml:space="preserve"> </w:t>
      </w:r>
      <w:r w:rsidRPr="001B081D">
        <w:t>углеводородов</w:t>
      </w:r>
      <w:r w:rsidRPr="001B081D">
        <w:rPr>
          <w:spacing w:val="-6"/>
        </w:rPr>
        <w:t xml:space="preserve"> </w:t>
      </w:r>
      <w:r w:rsidRPr="001B081D">
        <w:t>в</w:t>
      </w:r>
      <w:r w:rsidRPr="001B081D">
        <w:rPr>
          <w:spacing w:val="-4"/>
        </w:rPr>
        <w:t xml:space="preserve"> </w:t>
      </w:r>
      <w:r w:rsidRPr="001B081D">
        <w:t>ВЛ</w:t>
      </w:r>
      <w:r w:rsidRPr="001B081D">
        <w:rPr>
          <w:spacing w:val="-4"/>
        </w:rPr>
        <w:t xml:space="preserve"> </w:t>
      </w:r>
      <w:r w:rsidRPr="001B081D">
        <w:t>период,</w:t>
      </w:r>
      <w:r w:rsidRPr="001B081D">
        <w:rPr>
          <w:spacing w:val="-3"/>
        </w:rPr>
        <w:t xml:space="preserve"> </w:t>
      </w:r>
      <w:r w:rsidRPr="001B081D">
        <w:t>т</w:t>
      </w:r>
      <w:r w:rsidRPr="001B081D">
        <w:rPr>
          <w:spacing w:val="-3"/>
        </w:rPr>
        <w:t xml:space="preserve"> </w:t>
      </w:r>
      <w:r w:rsidRPr="001B081D">
        <w:t>(ф-ла</w:t>
      </w:r>
      <w:r w:rsidRPr="001B081D">
        <w:rPr>
          <w:spacing w:val="-3"/>
        </w:rPr>
        <w:t xml:space="preserve"> </w:t>
      </w:r>
      <w:r w:rsidRPr="001B081D">
        <w:t>5.42),</w:t>
      </w:r>
      <w:r w:rsidRPr="001B081D">
        <w:rPr>
          <w:spacing w:val="-3"/>
        </w:rPr>
        <w:t xml:space="preserve"> </w:t>
      </w:r>
      <w:r w:rsidRPr="001B081D">
        <w:rPr>
          <w:b/>
          <w:i/>
        </w:rPr>
        <w:t>GVL</w:t>
      </w:r>
      <w:r w:rsidRPr="001B081D">
        <w:rPr>
          <w:b/>
          <w:i/>
          <w:spacing w:val="-7"/>
        </w:rPr>
        <w:t xml:space="preserve"> </w:t>
      </w:r>
      <w:r w:rsidRPr="001B081D">
        <w:rPr>
          <w:b/>
          <w:i/>
        </w:rPr>
        <w:t>=</w:t>
      </w:r>
      <w:r w:rsidRPr="001B081D">
        <w:rPr>
          <w:b/>
          <w:i/>
          <w:spacing w:val="-4"/>
        </w:rPr>
        <w:t xml:space="preserve"> </w:t>
      </w:r>
      <w:r w:rsidRPr="001B081D">
        <w:rPr>
          <w:b/>
          <w:i/>
        </w:rPr>
        <w:t>(N4VL</w:t>
      </w:r>
      <w:r w:rsidRPr="001B081D">
        <w:rPr>
          <w:b/>
          <w:i/>
          <w:spacing w:val="-3"/>
        </w:rPr>
        <w:t xml:space="preserve"> </w:t>
      </w:r>
      <w:r w:rsidRPr="001B081D">
        <w:rPr>
          <w:b/>
          <w:i/>
        </w:rPr>
        <w:t>+</w:t>
      </w:r>
      <w:r w:rsidRPr="001B081D">
        <w:rPr>
          <w:b/>
          <w:i/>
          <w:spacing w:val="-5"/>
        </w:rPr>
        <w:t xml:space="preserve"> </w:t>
      </w:r>
      <w:r w:rsidRPr="001B081D">
        <w:rPr>
          <w:b/>
          <w:i/>
        </w:rPr>
        <w:t>N3VL</w:t>
      </w:r>
      <w:r w:rsidRPr="001B081D">
        <w:rPr>
          <w:b/>
          <w:i/>
          <w:spacing w:val="-3"/>
        </w:rPr>
        <w:t xml:space="preserve"> </w:t>
      </w:r>
      <w:r w:rsidRPr="001B081D">
        <w:rPr>
          <w:b/>
          <w:i/>
        </w:rPr>
        <w:t>*</w:t>
      </w:r>
      <w:r w:rsidRPr="001B081D">
        <w:rPr>
          <w:b/>
          <w:i/>
          <w:spacing w:val="-2"/>
        </w:rPr>
        <w:t xml:space="preserve"> </w:t>
      </w:r>
      <w:r w:rsidRPr="001B081D">
        <w:rPr>
          <w:b/>
          <w:i/>
        </w:rPr>
        <w:t>(SVL-1))</w:t>
      </w:r>
      <w:r w:rsidRPr="001B081D">
        <w:rPr>
          <w:b/>
          <w:i/>
          <w:spacing w:val="-3"/>
        </w:rPr>
        <w:t xml:space="preserve"> </w:t>
      </w:r>
      <w:r w:rsidRPr="001B081D">
        <w:rPr>
          <w:b/>
          <w:i/>
        </w:rPr>
        <w:t>*</w:t>
      </w:r>
      <w:r w:rsidRPr="001B081D">
        <w:rPr>
          <w:b/>
          <w:i/>
          <w:spacing w:val="-3"/>
        </w:rPr>
        <w:t xml:space="preserve"> </w:t>
      </w:r>
      <w:r w:rsidRPr="001B081D">
        <w:rPr>
          <w:b/>
          <w:i/>
        </w:rPr>
        <w:t>GNVL</w:t>
      </w:r>
      <w:r w:rsidRPr="001B081D">
        <w:rPr>
          <w:b/>
          <w:i/>
          <w:spacing w:val="-2"/>
        </w:rPr>
        <w:t xml:space="preserve"> </w:t>
      </w:r>
      <w:r w:rsidRPr="001B081D">
        <w:rPr>
          <w:b/>
          <w:i/>
          <w:spacing w:val="-10"/>
        </w:rPr>
        <w:t>*</w:t>
      </w:r>
    </w:p>
    <w:p w:rsidR="001B081D" w:rsidRPr="001B081D" w:rsidRDefault="001B081D" w:rsidP="001B081D">
      <w:pPr>
        <w:pStyle w:val="21"/>
        <w:ind w:left="0"/>
      </w:pPr>
      <w:bookmarkStart w:id="394" w:name="_Toc194015424"/>
      <w:bookmarkStart w:id="395" w:name="_Toc194015960"/>
      <w:r w:rsidRPr="001B081D">
        <w:rPr>
          <w:i/>
        </w:rPr>
        <w:t>0.001</w:t>
      </w:r>
      <w:r w:rsidRPr="001B081D">
        <w:rPr>
          <w:i/>
          <w:spacing w:val="-1"/>
        </w:rPr>
        <w:t xml:space="preserve"> </w:t>
      </w:r>
      <w:r w:rsidRPr="001B081D">
        <w:rPr>
          <w:i/>
        </w:rPr>
        <w:t>=</w:t>
      </w:r>
      <w:r w:rsidRPr="001B081D">
        <w:rPr>
          <w:i/>
          <w:spacing w:val="-2"/>
        </w:rPr>
        <w:t xml:space="preserve"> </w:t>
      </w:r>
      <w:r w:rsidRPr="001B081D">
        <w:t>(0.12</w:t>
      </w:r>
      <w:r w:rsidRPr="001B081D">
        <w:rPr>
          <w:spacing w:val="-1"/>
        </w:rPr>
        <w:t xml:space="preserve"> </w:t>
      </w:r>
      <w:r w:rsidRPr="001B081D">
        <w:t>+</w:t>
      </w:r>
      <w:r w:rsidRPr="001B081D">
        <w:rPr>
          <w:spacing w:val="-1"/>
        </w:rPr>
        <w:t xml:space="preserve"> </w:t>
      </w:r>
      <w:r w:rsidRPr="001B081D">
        <w:t>0</w:t>
      </w:r>
      <w:r w:rsidRPr="001B081D">
        <w:rPr>
          <w:spacing w:val="-1"/>
        </w:rPr>
        <w:t xml:space="preserve"> </w:t>
      </w:r>
      <w:r w:rsidRPr="001B081D">
        <w:t>*</w:t>
      </w:r>
      <w:r w:rsidRPr="001B081D">
        <w:rPr>
          <w:spacing w:val="-4"/>
        </w:rPr>
        <w:t xml:space="preserve"> </w:t>
      </w:r>
      <w:r w:rsidRPr="001B081D">
        <w:t>(0-1))</w:t>
      </w:r>
      <w:r w:rsidRPr="001B081D">
        <w:rPr>
          <w:spacing w:val="-2"/>
        </w:rPr>
        <w:t xml:space="preserve"> </w:t>
      </w:r>
      <w:r w:rsidRPr="001B081D">
        <w:t>*</w:t>
      </w:r>
      <w:r w:rsidRPr="001B081D">
        <w:rPr>
          <w:spacing w:val="-4"/>
        </w:rPr>
        <w:t xml:space="preserve"> </w:t>
      </w:r>
      <w:r w:rsidRPr="001B081D">
        <w:t>12000</w:t>
      </w:r>
      <w:r w:rsidRPr="001B081D">
        <w:rPr>
          <w:spacing w:val="-1"/>
        </w:rPr>
        <w:t xml:space="preserve"> </w:t>
      </w:r>
      <w:r w:rsidRPr="001B081D">
        <w:t>* 0.001</w:t>
      </w:r>
      <w:r w:rsidRPr="001B081D">
        <w:rPr>
          <w:spacing w:val="-1"/>
        </w:rPr>
        <w:t xml:space="preserve"> </w:t>
      </w:r>
      <w:r w:rsidRPr="001B081D">
        <w:t>=</w:t>
      </w:r>
      <w:r w:rsidRPr="001B081D">
        <w:rPr>
          <w:spacing w:val="-13"/>
        </w:rPr>
        <w:t xml:space="preserve"> 1</w:t>
      </w:r>
      <w:r w:rsidRPr="001B081D">
        <w:rPr>
          <w:spacing w:val="-4"/>
        </w:rPr>
        <w:t>.44</w:t>
      </w:r>
      <w:bookmarkEnd w:id="394"/>
      <w:bookmarkEnd w:id="395"/>
    </w:p>
    <w:p w:rsidR="001B081D" w:rsidRPr="001B081D" w:rsidRDefault="001B081D" w:rsidP="001B081D">
      <w:pPr>
        <w:rPr>
          <w:b/>
        </w:rPr>
      </w:pPr>
      <w:r w:rsidRPr="001B081D">
        <w:t>Выбросы</w:t>
      </w:r>
      <w:r w:rsidRPr="001B081D">
        <w:rPr>
          <w:spacing w:val="-2"/>
        </w:rPr>
        <w:t xml:space="preserve"> </w:t>
      </w:r>
      <w:r w:rsidRPr="001B081D">
        <w:t>углеводородов</w:t>
      </w:r>
      <w:r w:rsidRPr="001B081D">
        <w:rPr>
          <w:spacing w:val="-4"/>
        </w:rPr>
        <w:t xml:space="preserve"> </w:t>
      </w:r>
      <w:r w:rsidRPr="001B081D">
        <w:t>за</w:t>
      </w:r>
      <w:r w:rsidRPr="001B081D">
        <w:rPr>
          <w:spacing w:val="-2"/>
        </w:rPr>
        <w:t xml:space="preserve"> </w:t>
      </w:r>
      <w:r w:rsidRPr="001B081D">
        <w:t>год,</w:t>
      </w:r>
      <w:r w:rsidRPr="001B081D">
        <w:rPr>
          <w:spacing w:val="-1"/>
        </w:rPr>
        <w:t xml:space="preserve"> </w:t>
      </w:r>
      <w:r w:rsidRPr="001B081D">
        <w:t>т</w:t>
      </w:r>
      <w:r w:rsidRPr="001B081D">
        <w:rPr>
          <w:spacing w:val="-4"/>
        </w:rPr>
        <w:t xml:space="preserve"> </w:t>
      </w:r>
      <w:r w:rsidRPr="001B081D">
        <w:t>(ф-ла</w:t>
      </w:r>
      <w:r w:rsidRPr="001B081D">
        <w:rPr>
          <w:spacing w:val="-2"/>
        </w:rPr>
        <w:t xml:space="preserve"> </w:t>
      </w:r>
      <w:r w:rsidRPr="001B081D">
        <w:t>5.40),</w:t>
      </w:r>
      <w:r w:rsidRPr="001B081D">
        <w:rPr>
          <w:spacing w:val="-1"/>
        </w:rPr>
        <w:t xml:space="preserve"> </w:t>
      </w:r>
      <w:r w:rsidRPr="001B081D">
        <w:rPr>
          <w:b/>
          <w:i/>
        </w:rPr>
        <w:t>G</w:t>
      </w:r>
      <w:r w:rsidRPr="001B081D">
        <w:rPr>
          <w:b/>
          <w:i/>
          <w:spacing w:val="-2"/>
        </w:rPr>
        <w:t xml:space="preserve"> </w:t>
      </w:r>
      <w:r w:rsidRPr="001B081D">
        <w:rPr>
          <w:b/>
          <w:i/>
        </w:rPr>
        <w:t>=</w:t>
      </w:r>
      <w:r w:rsidRPr="001B081D">
        <w:rPr>
          <w:b/>
          <w:i/>
          <w:spacing w:val="-3"/>
        </w:rPr>
        <w:t xml:space="preserve"> </w:t>
      </w:r>
      <w:r w:rsidRPr="001B081D">
        <w:rPr>
          <w:b/>
          <w:i/>
        </w:rPr>
        <w:t>GOZ</w:t>
      </w:r>
      <w:r w:rsidRPr="001B081D">
        <w:rPr>
          <w:b/>
          <w:i/>
          <w:spacing w:val="-1"/>
        </w:rPr>
        <w:t xml:space="preserve"> </w:t>
      </w:r>
      <w:r w:rsidRPr="001B081D">
        <w:rPr>
          <w:b/>
          <w:i/>
        </w:rPr>
        <w:t>+</w:t>
      </w:r>
      <w:r w:rsidRPr="001B081D">
        <w:rPr>
          <w:b/>
          <w:i/>
          <w:spacing w:val="-3"/>
        </w:rPr>
        <w:t xml:space="preserve"> </w:t>
      </w:r>
      <w:r w:rsidRPr="001B081D">
        <w:rPr>
          <w:b/>
          <w:i/>
        </w:rPr>
        <w:t>GVL</w:t>
      </w:r>
      <w:r w:rsidRPr="001B081D">
        <w:rPr>
          <w:b/>
          <w:i/>
          <w:spacing w:val="-2"/>
        </w:rPr>
        <w:t xml:space="preserve"> </w:t>
      </w:r>
      <w:r w:rsidRPr="001B081D">
        <w:rPr>
          <w:b/>
          <w:i/>
        </w:rPr>
        <w:t>=</w:t>
      </w:r>
      <w:r w:rsidRPr="001B081D">
        <w:rPr>
          <w:b/>
          <w:i/>
          <w:spacing w:val="-2"/>
        </w:rPr>
        <w:t xml:space="preserve"> </w:t>
      </w:r>
      <w:r w:rsidRPr="001B081D">
        <w:rPr>
          <w:b/>
        </w:rPr>
        <w:t>1.44</w:t>
      </w:r>
      <w:r w:rsidRPr="001B081D">
        <w:rPr>
          <w:b/>
          <w:spacing w:val="-1"/>
        </w:rPr>
        <w:t xml:space="preserve"> </w:t>
      </w:r>
      <w:r w:rsidRPr="001B081D">
        <w:rPr>
          <w:b/>
        </w:rPr>
        <w:t>+</w:t>
      </w:r>
      <w:r w:rsidRPr="001B081D">
        <w:rPr>
          <w:b/>
          <w:spacing w:val="-3"/>
        </w:rPr>
        <w:t xml:space="preserve"> 1</w:t>
      </w:r>
      <w:r w:rsidRPr="001B081D">
        <w:rPr>
          <w:b/>
        </w:rPr>
        <w:t>.44</w:t>
      </w:r>
      <w:r w:rsidRPr="001B081D">
        <w:rPr>
          <w:b/>
          <w:spacing w:val="-1"/>
        </w:rPr>
        <w:t xml:space="preserve"> </w:t>
      </w:r>
      <w:r w:rsidRPr="001B081D">
        <w:rPr>
          <w:b/>
        </w:rPr>
        <w:t>=</w:t>
      </w:r>
      <w:r w:rsidRPr="001B081D">
        <w:rPr>
          <w:b/>
          <w:spacing w:val="-2"/>
        </w:rPr>
        <w:t xml:space="preserve"> 2</w:t>
      </w:r>
      <w:r w:rsidRPr="001B081D">
        <w:rPr>
          <w:b/>
          <w:spacing w:val="-4"/>
        </w:rPr>
        <w:t>.88</w:t>
      </w:r>
    </w:p>
    <w:p w:rsidR="001B081D" w:rsidRPr="001B081D" w:rsidRDefault="001B081D" w:rsidP="001B081D">
      <w:pPr>
        <w:pStyle w:val="41"/>
        <w:spacing w:line="240" w:lineRule="auto"/>
        <w:ind w:left="0"/>
        <w:rPr>
          <w:u w:val="none"/>
        </w:rPr>
      </w:pPr>
      <w:r w:rsidRPr="001B081D">
        <w:rPr>
          <w:u w:val="thick"/>
        </w:rPr>
        <w:t>Примесь:</w:t>
      </w:r>
      <w:r w:rsidRPr="001B081D">
        <w:rPr>
          <w:spacing w:val="-8"/>
          <w:u w:val="thick"/>
        </w:rPr>
        <w:t xml:space="preserve"> </w:t>
      </w:r>
      <w:r w:rsidRPr="001B081D">
        <w:rPr>
          <w:u w:val="thick"/>
        </w:rPr>
        <w:t>2754</w:t>
      </w:r>
      <w:r w:rsidRPr="001B081D">
        <w:rPr>
          <w:spacing w:val="-4"/>
          <w:u w:val="thick"/>
        </w:rPr>
        <w:t xml:space="preserve"> </w:t>
      </w:r>
      <w:r w:rsidRPr="001B081D">
        <w:rPr>
          <w:u w:val="thick"/>
        </w:rPr>
        <w:t>Углеводороды</w:t>
      </w:r>
      <w:r w:rsidRPr="001B081D">
        <w:rPr>
          <w:spacing w:val="-4"/>
          <w:u w:val="thick"/>
        </w:rPr>
        <w:t xml:space="preserve"> </w:t>
      </w:r>
      <w:r w:rsidRPr="001B081D">
        <w:rPr>
          <w:u w:val="thick"/>
        </w:rPr>
        <w:t>предельные</w:t>
      </w:r>
      <w:r w:rsidRPr="001B081D">
        <w:rPr>
          <w:spacing w:val="-3"/>
          <w:u w:val="thick"/>
        </w:rPr>
        <w:t xml:space="preserve"> </w:t>
      </w:r>
      <w:r w:rsidRPr="001B081D">
        <w:rPr>
          <w:u w:val="thick"/>
        </w:rPr>
        <w:t>С12-19</w:t>
      </w:r>
      <w:r w:rsidRPr="001B081D">
        <w:rPr>
          <w:spacing w:val="-7"/>
          <w:u w:val="thick"/>
        </w:rPr>
        <w:t xml:space="preserve"> </w:t>
      </w:r>
      <w:r w:rsidRPr="001B081D">
        <w:rPr>
          <w:u w:val="thick"/>
        </w:rPr>
        <w:t>/в</w:t>
      </w:r>
      <w:r w:rsidRPr="001B081D">
        <w:rPr>
          <w:spacing w:val="-4"/>
          <w:u w:val="thick"/>
        </w:rPr>
        <w:t xml:space="preserve"> </w:t>
      </w:r>
      <w:r w:rsidRPr="001B081D">
        <w:rPr>
          <w:u w:val="thick"/>
        </w:rPr>
        <w:t>пересчете</w:t>
      </w:r>
      <w:r w:rsidRPr="001B081D">
        <w:rPr>
          <w:spacing w:val="-5"/>
          <w:u w:val="thick"/>
        </w:rPr>
        <w:t xml:space="preserve"> </w:t>
      </w:r>
      <w:r w:rsidRPr="001B081D">
        <w:rPr>
          <w:u w:val="thick"/>
        </w:rPr>
        <w:t>на</w:t>
      </w:r>
      <w:r w:rsidRPr="001B081D">
        <w:rPr>
          <w:spacing w:val="-4"/>
          <w:u w:val="thick"/>
        </w:rPr>
        <w:t xml:space="preserve"> </w:t>
      </w:r>
      <w:r w:rsidRPr="001B081D">
        <w:rPr>
          <w:u w:val="thick"/>
        </w:rPr>
        <w:t>С/</w:t>
      </w:r>
      <w:r w:rsidRPr="001B081D">
        <w:rPr>
          <w:spacing w:val="-5"/>
          <w:u w:val="thick"/>
        </w:rPr>
        <w:t xml:space="preserve"> </w:t>
      </w:r>
      <w:r w:rsidRPr="001B081D">
        <w:rPr>
          <w:spacing w:val="-2"/>
          <w:u w:val="thick"/>
        </w:rPr>
        <w:t>(592)</w:t>
      </w:r>
    </w:p>
    <w:p w:rsidR="001B081D" w:rsidRPr="001B081D" w:rsidRDefault="001B081D" w:rsidP="001B081D">
      <w:pPr>
        <w:rPr>
          <w:b/>
        </w:rPr>
      </w:pPr>
      <w:r w:rsidRPr="001B081D">
        <w:t>Максимальный</w:t>
      </w:r>
      <w:r w:rsidRPr="001B081D">
        <w:rPr>
          <w:spacing w:val="-3"/>
        </w:rPr>
        <w:t xml:space="preserve"> </w:t>
      </w:r>
      <w:r w:rsidRPr="001B081D">
        <w:t>разовый</w:t>
      </w:r>
      <w:r w:rsidRPr="001B081D">
        <w:rPr>
          <w:spacing w:val="-2"/>
        </w:rPr>
        <w:t xml:space="preserve"> </w:t>
      </w:r>
      <w:r w:rsidRPr="001B081D">
        <w:t>выброс,</w:t>
      </w:r>
      <w:r w:rsidRPr="001B081D">
        <w:rPr>
          <w:spacing w:val="-4"/>
        </w:rPr>
        <w:t xml:space="preserve"> </w:t>
      </w:r>
      <w:r w:rsidRPr="001B081D">
        <w:t>г/с</w:t>
      </w:r>
      <w:r w:rsidRPr="001B081D">
        <w:rPr>
          <w:spacing w:val="-2"/>
        </w:rPr>
        <w:t xml:space="preserve"> </w:t>
      </w:r>
      <w:r w:rsidRPr="001B081D">
        <w:t>(ф-ла</w:t>
      </w:r>
      <w:r w:rsidRPr="001B081D">
        <w:rPr>
          <w:spacing w:val="-2"/>
        </w:rPr>
        <w:t xml:space="preserve"> </w:t>
      </w:r>
      <w:r w:rsidRPr="001B081D">
        <w:t>5.39),</w:t>
      </w:r>
      <w:r w:rsidRPr="001B081D">
        <w:rPr>
          <w:spacing w:val="-2"/>
        </w:rPr>
        <w:t xml:space="preserve"> </w:t>
      </w:r>
      <w:r w:rsidRPr="001B081D">
        <w:rPr>
          <w:b/>
          <w:i/>
        </w:rPr>
        <w:t>_G_</w:t>
      </w:r>
      <w:r w:rsidRPr="001B081D">
        <w:rPr>
          <w:b/>
          <w:i/>
          <w:spacing w:val="-2"/>
        </w:rPr>
        <w:t xml:space="preserve"> </w:t>
      </w:r>
      <w:r w:rsidRPr="001B081D">
        <w:rPr>
          <w:b/>
          <w:i/>
        </w:rPr>
        <w:t>=</w:t>
      </w:r>
      <w:r w:rsidRPr="001B081D">
        <w:rPr>
          <w:b/>
          <w:i/>
          <w:spacing w:val="-3"/>
        </w:rPr>
        <w:t xml:space="preserve"> </w:t>
      </w:r>
      <w:r w:rsidRPr="001B081D">
        <w:rPr>
          <w:b/>
          <w:i/>
        </w:rPr>
        <w:t>_VO_</w:t>
      </w:r>
      <w:r w:rsidRPr="001B081D">
        <w:rPr>
          <w:b/>
          <w:i/>
          <w:spacing w:val="-2"/>
        </w:rPr>
        <w:t xml:space="preserve"> </w:t>
      </w:r>
      <w:r w:rsidRPr="001B081D">
        <w:rPr>
          <w:b/>
          <w:i/>
        </w:rPr>
        <w:t>*</w:t>
      </w:r>
      <w:r w:rsidRPr="001B081D">
        <w:rPr>
          <w:b/>
          <w:i/>
          <w:spacing w:val="-2"/>
        </w:rPr>
        <w:t xml:space="preserve"> </w:t>
      </w:r>
      <w:r w:rsidRPr="001B081D">
        <w:rPr>
          <w:b/>
          <w:i/>
        </w:rPr>
        <w:t>C</w:t>
      </w:r>
      <w:r w:rsidRPr="001B081D">
        <w:rPr>
          <w:b/>
          <w:i/>
          <w:spacing w:val="-3"/>
        </w:rPr>
        <w:t xml:space="preserve"> </w:t>
      </w:r>
      <w:r w:rsidRPr="001B081D">
        <w:rPr>
          <w:b/>
          <w:i/>
        </w:rPr>
        <w:t>=</w:t>
      </w:r>
      <w:r w:rsidRPr="001B081D">
        <w:rPr>
          <w:b/>
          <w:i/>
          <w:spacing w:val="-3"/>
        </w:rPr>
        <w:t xml:space="preserve"> </w:t>
      </w:r>
      <w:r w:rsidRPr="001B081D">
        <w:rPr>
          <w:b/>
        </w:rPr>
        <w:t>0.0001256</w:t>
      </w:r>
      <w:r w:rsidRPr="001B081D">
        <w:rPr>
          <w:b/>
          <w:spacing w:val="-5"/>
        </w:rPr>
        <w:t xml:space="preserve"> </w:t>
      </w:r>
      <w:r w:rsidRPr="001B081D">
        <w:rPr>
          <w:b/>
        </w:rPr>
        <w:t>*</w:t>
      </w:r>
      <w:r w:rsidRPr="001B081D">
        <w:rPr>
          <w:b/>
          <w:spacing w:val="-2"/>
        </w:rPr>
        <w:t xml:space="preserve"> </w:t>
      </w:r>
      <w:r w:rsidRPr="001B081D">
        <w:rPr>
          <w:b/>
        </w:rPr>
        <w:t>10</w:t>
      </w:r>
      <w:r w:rsidRPr="001B081D">
        <w:rPr>
          <w:b/>
          <w:spacing w:val="-2"/>
        </w:rPr>
        <w:t xml:space="preserve"> </w:t>
      </w:r>
      <w:r w:rsidRPr="001B081D">
        <w:rPr>
          <w:b/>
        </w:rPr>
        <w:t>=</w:t>
      </w:r>
      <w:r w:rsidRPr="001B081D">
        <w:rPr>
          <w:b/>
          <w:spacing w:val="-3"/>
        </w:rPr>
        <w:t xml:space="preserve"> </w:t>
      </w:r>
      <w:r w:rsidRPr="001B081D">
        <w:rPr>
          <w:b/>
          <w:spacing w:val="-2"/>
        </w:rPr>
        <w:t>0.001256</w:t>
      </w:r>
    </w:p>
    <w:p w:rsidR="001B081D" w:rsidRPr="001B081D" w:rsidRDefault="001B081D" w:rsidP="001B081D">
      <w:pPr>
        <w:rPr>
          <w:b/>
          <w:spacing w:val="-4"/>
        </w:rPr>
      </w:pPr>
      <w:r w:rsidRPr="001B081D">
        <w:t>Валовый</w:t>
      </w:r>
      <w:r w:rsidRPr="001B081D">
        <w:rPr>
          <w:spacing w:val="-5"/>
        </w:rPr>
        <w:t xml:space="preserve"> </w:t>
      </w:r>
      <w:r w:rsidRPr="001B081D">
        <w:t>выброс,</w:t>
      </w:r>
      <w:r w:rsidRPr="001B081D">
        <w:rPr>
          <w:spacing w:val="-2"/>
        </w:rPr>
        <w:t xml:space="preserve"> </w:t>
      </w:r>
      <w:r w:rsidRPr="001B081D">
        <w:t>т/год,</w:t>
      </w:r>
      <w:r w:rsidRPr="001B081D">
        <w:rPr>
          <w:spacing w:val="-5"/>
        </w:rPr>
        <w:t xml:space="preserve"> </w:t>
      </w:r>
      <w:r w:rsidRPr="001B081D">
        <w:rPr>
          <w:b/>
          <w:i/>
        </w:rPr>
        <w:t>_M_</w:t>
      </w:r>
      <w:r w:rsidRPr="001B081D">
        <w:rPr>
          <w:b/>
          <w:i/>
          <w:spacing w:val="-2"/>
        </w:rPr>
        <w:t xml:space="preserve"> </w:t>
      </w:r>
      <w:r w:rsidRPr="001B081D">
        <w:rPr>
          <w:b/>
          <w:i/>
        </w:rPr>
        <w:t>=</w:t>
      </w:r>
      <w:r w:rsidRPr="001B081D">
        <w:rPr>
          <w:b/>
          <w:i/>
          <w:spacing w:val="-2"/>
        </w:rPr>
        <w:t xml:space="preserve"> </w:t>
      </w:r>
      <w:r w:rsidRPr="001B081D">
        <w:rPr>
          <w:b/>
          <w:i/>
        </w:rPr>
        <w:t>G</w:t>
      </w:r>
      <w:r w:rsidRPr="001B081D">
        <w:rPr>
          <w:b/>
          <w:i/>
          <w:spacing w:val="-4"/>
        </w:rPr>
        <w:t xml:space="preserve"> </w:t>
      </w:r>
      <w:r w:rsidRPr="001B081D">
        <w:rPr>
          <w:b/>
          <w:i/>
        </w:rPr>
        <w:t>=</w:t>
      </w:r>
      <w:r w:rsidRPr="001B081D">
        <w:rPr>
          <w:b/>
          <w:i/>
          <w:spacing w:val="-3"/>
        </w:rPr>
        <w:t xml:space="preserve"> </w:t>
      </w:r>
      <w:r w:rsidRPr="001B081D">
        <w:rPr>
          <w:b/>
          <w:spacing w:val="-4"/>
        </w:rPr>
        <w:t>2.88</w:t>
      </w:r>
    </w:p>
    <w:p w:rsidR="001B081D" w:rsidRPr="001B081D" w:rsidRDefault="001B081D" w:rsidP="001B081D">
      <w:pPr>
        <w:rPr>
          <w:b/>
          <w:spacing w:val="-4"/>
        </w:rPr>
      </w:pPr>
    </w:p>
    <w:tbl>
      <w:tblPr>
        <w:tblW w:w="9417" w:type="dxa"/>
        <w:tblInd w:w="4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4842"/>
        <w:gridCol w:w="1887"/>
        <w:gridCol w:w="2016"/>
      </w:tblGrid>
      <w:tr w:rsidR="001B081D" w:rsidRPr="001B081D" w:rsidTr="005B0203">
        <w:trPr>
          <w:trHeight w:val="254"/>
        </w:trPr>
        <w:tc>
          <w:tcPr>
            <w:tcW w:w="672" w:type="dxa"/>
          </w:tcPr>
          <w:p w:rsidR="001B081D" w:rsidRPr="001B081D" w:rsidRDefault="001B081D" w:rsidP="005B0203">
            <w:pPr>
              <w:pStyle w:val="TableParagraph"/>
              <w:jc w:val="right"/>
              <w:rPr>
                <w:b/>
                <w:i/>
              </w:rPr>
            </w:pPr>
            <w:r w:rsidRPr="001B081D">
              <w:rPr>
                <w:b/>
                <w:i/>
                <w:spacing w:val="-5"/>
              </w:rPr>
              <w:t>Код</w:t>
            </w:r>
          </w:p>
        </w:tc>
        <w:tc>
          <w:tcPr>
            <w:tcW w:w="4842" w:type="dxa"/>
          </w:tcPr>
          <w:p w:rsidR="001B081D" w:rsidRPr="001B081D" w:rsidRDefault="001B081D" w:rsidP="005B0203">
            <w:pPr>
              <w:pStyle w:val="TableParagraph"/>
              <w:rPr>
                <w:b/>
                <w:i/>
              </w:rPr>
            </w:pPr>
            <w:r w:rsidRPr="001B081D">
              <w:rPr>
                <w:b/>
                <w:i/>
                <w:spacing w:val="-2"/>
              </w:rPr>
              <w:t>Наименование</w:t>
            </w:r>
            <w:r w:rsidRPr="001B081D">
              <w:rPr>
                <w:b/>
                <w:i/>
                <w:spacing w:val="10"/>
              </w:rPr>
              <w:t xml:space="preserve"> </w:t>
            </w:r>
            <w:r w:rsidRPr="001B081D">
              <w:rPr>
                <w:b/>
                <w:i/>
                <w:spacing w:val="-5"/>
              </w:rPr>
              <w:t>ЗВ</w:t>
            </w:r>
          </w:p>
        </w:tc>
        <w:tc>
          <w:tcPr>
            <w:tcW w:w="1887" w:type="dxa"/>
          </w:tcPr>
          <w:p w:rsidR="001B081D" w:rsidRPr="001B081D" w:rsidRDefault="001B081D" w:rsidP="005B0203">
            <w:pPr>
              <w:pStyle w:val="TableParagraph"/>
              <w:rPr>
                <w:b/>
                <w:i/>
              </w:rPr>
            </w:pPr>
            <w:r w:rsidRPr="001B081D">
              <w:rPr>
                <w:b/>
                <w:i/>
              </w:rPr>
              <w:t>Выброс</w:t>
            </w:r>
            <w:r w:rsidRPr="001B081D">
              <w:rPr>
                <w:b/>
                <w:i/>
                <w:spacing w:val="-1"/>
              </w:rPr>
              <w:t xml:space="preserve"> </w:t>
            </w:r>
            <w:r w:rsidRPr="001B081D">
              <w:rPr>
                <w:b/>
                <w:i/>
                <w:spacing w:val="-5"/>
              </w:rPr>
              <w:t>г/с</w:t>
            </w:r>
          </w:p>
        </w:tc>
        <w:tc>
          <w:tcPr>
            <w:tcW w:w="2016" w:type="dxa"/>
          </w:tcPr>
          <w:p w:rsidR="001B081D" w:rsidRPr="001B081D" w:rsidRDefault="001B081D" w:rsidP="005B0203">
            <w:pPr>
              <w:pStyle w:val="TableParagraph"/>
              <w:rPr>
                <w:b/>
                <w:i/>
              </w:rPr>
            </w:pPr>
            <w:r w:rsidRPr="001B081D">
              <w:rPr>
                <w:b/>
                <w:i/>
              </w:rPr>
              <w:t>Выброс</w:t>
            </w:r>
            <w:r w:rsidRPr="001B081D">
              <w:rPr>
                <w:b/>
                <w:i/>
                <w:spacing w:val="-3"/>
              </w:rPr>
              <w:t xml:space="preserve"> </w:t>
            </w:r>
            <w:r w:rsidRPr="001B081D">
              <w:rPr>
                <w:b/>
                <w:i/>
                <w:spacing w:val="-2"/>
              </w:rPr>
              <w:t>т/год</w:t>
            </w:r>
          </w:p>
        </w:tc>
      </w:tr>
      <w:tr w:rsidR="001B081D" w:rsidRPr="001B081D" w:rsidTr="005B0203">
        <w:trPr>
          <w:trHeight w:val="253"/>
        </w:trPr>
        <w:tc>
          <w:tcPr>
            <w:tcW w:w="672" w:type="dxa"/>
          </w:tcPr>
          <w:p w:rsidR="001B081D" w:rsidRPr="001B081D" w:rsidRDefault="001B081D" w:rsidP="005B0203">
            <w:pPr>
              <w:pStyle w:val="TableParagraph"/>
              <w:jc w:val="right"/>
            </w:pPr>
            <w:r w:rsidRPr="001B081D">
              <w:rPr>
                <w:spacing w:val="-4"/>
              </w:rPr>
              <w:t>2754</w:t>
            </w:r>
          </w:p>
        </w:tc>
        <w:tc>
          <w:tcPr>
            <w:tcW w:w="4842" w:type="dxa"/>
          </w:tcPr>
          <w:p w:rsidR="001B081D" w:rsidRPr="001B081D" w:rsidRDefault="001B081D" w:rsidP="005B0203">
            <w:pPr>
              <w:pStyle w:val="TableParagraph"/>
            </w:pPr>
            <w:r w:rsidRPr="001B081D">
              <w:t>Углеводороды</w:t>
            </w:r>
            <w:r w:rsidRPr="001B081D">
              <w:rPr>
                <w:spacing w:val="-10"/>
              </w:rPr>
              <w:t xml:space="preserve"> </w:t>
            </w:r>
            <w:r w:rsidRPr="001B081D">
              <w:t>предельные</w:t>
            </w:r>
            <w:r w:rsidRPr="001B081D">
              <w:rPr>
                <w:spacing w:val="-9"/>
              </w:rPr>
              <w:t xml:space="preserve"> </w:t>
            </w:r>
            <w:r w:rsidRPr="001B081D">
              <w:t>С12-</w:t>
            </w:r>
            <w:r w:rsidRPr="001B081D">
              <w:rPr>
                <w:spacing w:val="-5"/>
              </w:rPr>
              <w:t>19</w:t>
            </w:r>
          </w:p>
        </w:tc>
        <w:tc>
          <w:tcPr>
            <w:tcW w:w="1887" w:type="dxa"/>
          </w:tcPr>
          <w:p w:rsidR="001B081D" w:rsidRPr="001B081D" w:rsidRDefault="001B081D" w:rsidP="005B0203">
            <w:pPr>
              <w:pStyle w:val="TableParagraph"/>
              <w:jc w:val="right"/>
            </w:pPr>
            <w:r w:rsidRPr="001B081D">
              <w:rPr>
                <w:spacing w:val="-2"/>
              </w:rPr>
              <w:t>0.001256</w:t>
            </w:r>
          </w:p>
        </w:tc>
        <w:tc>
          <w:tcPr>
            <w:tcW w:w="2016" w:type="dxa"/>
          </w:tcPr>
          <w:p w:rsidR="001B081D" w:rsidRPr="001B081D" w:rsidRDefault="001B081D" w:rsidP="005B0203">
            <w:pPr>
              <w:pStyle w:val="TableParagraph"/>
              <w:jc w:val="right"/>
            </w:pPr>
            <w:r w:rsidRPr="001B081D">
              <w:rPr>
                <w:spacing w:val="-2"/>
              </w:rPr>
              <w:t>2.88</w:t>
            </w:r>
          </w:p>
        </w:tc>
      </w:tr>
    </w:tbl>
    <w:p w:rsidR="001B081D" w:rsidRDefault="001B081D" w:rsidP="001B081D">
      <w:pPr>
        <w:pStyle w:val="a3"/>
        <w:ind w:left="0"/>
        <w:rPr>
          <w:b/>
          <w:color w:val="FF0000"/>
          <w:sz w:val="20"/>
        </w:rPr>
      </w:pPr>
    </w:p>
    <w:p w:rsidR="00415D19" w:rsidRPr="001B081D" w:rsidRDefault="00415D19" w:rsidP="00415D19">
      <w:r w:rsidRPr="001B081D">
        <w:t>Список</w:t>
      </w:r>
      <w:r w:rsidRPr="001B081D">
        <w:rPr>
          <w:spacing w:val="-9"/>
        </w:rPr>
        <w:t xml:space="preserve"> </w:t>
      </w:r>
      <w:r w:rsidRPr="001B081D">
        <w:rPr>
          <w:spacing w:val="-2"/>
        </w:rPr>
        <w:t>литературы:</w:t>
      </w:r>
    </w:p>
    <w:p w:rsidR="00415D19" w:rsidRPr="001B081D" w:rsidRDefault="00415D19" w:rsidP="00415D19">
      <w:r w:rsidRPr="001B081D">
        <w:t>Методические</w:t>
      </w:r>
      <w:r w:rsidRPr="001B081D">
        <w:rPr>
          <w:spacing w:val="35"/>
        </w:rPr>
        <w:t xml:space="preserve"> </w:t>
      </w:r>
      <w:r w:rsidRPr="001B081D">
        <w:t>указания</w:t>
      </w:r>
      <w:r w:rsidRPr="001B081D">
        <w:rPr>
          <w:spacing w:val="34"/>
        </w:rPr>
        <w:t xml:space="preserve"> </w:t>
      </w:r>
      <w:r w:rsidRPr="001B081D">
        <w:t>по</w:t>
      </w:r>
      <w:r w:rsidRPr="001B081D">
        <w:rPr>
          <w:spacing w:val="33"/>
        </w:rPr>
        <w:t xml:space="preserve"> </w:t>
      </w:r>
      <w:r w:rsidRPr="001B081D">
        <w:t>определению</w:t>
      </w:r>
      <w:r w:rsidRPr="001B081D">
        <w:rPr>
          <w:spacing w:val="34"/>
        </w:rPr>
        <w:t xml:space="preserve"> </w:t>
      </w:r>
      <w:r w:rsidRPr="001B081D">
        <w:t>выбросов</w:t>
      </w:r>
      <w:r w:rsidRPr="001B081D">
        <w:rPr>
          <w:spacing w:val="32"/>
        </w:rPr>
        <w:t xml:space="preserve"> </w:t>
      </w:r>
      <w:r w:rsidRPr="001B081D">
        <w:t>загрязняющих</w:t>
      </w:r>
      <w:r w:rsidRPr="001B081D">
        <w:rPr>
          <w:spacing w:val="36"/>
        </w:rPr>
        <w:t xml:space="preserve"> </w:t>
      </w:r>
      <w:r w:rsidRPr="001B081D">
        <w:t>веществ</w:t>
      </w:r>
      <w:r w:rsidRPr="001B081D">
        <w:rPr>
          <w:spacing w:val="34"/>
        </w:rPr>
        <w:t xml:space="preserve"> </w:t>
      </w:r>
      <w:r w:rsidRPr="001B081D">
        <w:t>в</w:t>
      </w:r>
      <w:r w:rsidRPr="001B081D">
        <w:rPr>
          <w:spacing w:val="33"/>
        </w:rPr>
        <w:t xml:space="preserve"> </w:t>
      </w:r>
      <w:r w:rsidRPr="001B081D">
        <w:t>атмосферу</w:t>
      </w:r>
      <w:r w:rsidRPr="001B081D">
        <w:rPr>
          <w:spacing w:val="32"/>
        </w:rPr>
        <w:t xml:space="preserve"> </w:t>
      </w:r>
      <w:r w:rsidRPr="001B081D">
        <w:t>из</w:t>
      </w:r>
      <w:r w:rsidRPr="001B081D">
        <w:rPr>
          <w:spacing w:val="33"/>
        </w:rPr>
        <w:t xml:space="preserve"> </w:t>
      </w:r>
      <w:r w:rsidRPr="001B081D">
        <w:lastRenderedPageBreak/>
        <w:t>резервуаров</w:t>
      </w:r>
      <w:r w:rsidRPr="001B081D">
        <w:rPr>
          <w:spacing w:val="32"/>
        </w:rPr>
        <w:t xml:space="preserve"> </w:t>
      </w:r>
      <w:r w:rsidRPr="001B081D">
        <w:t>РНД 211.2.02.09-2004. Астана, 2005</w:t>
      </w:r>
    </w:p>
    <w:p w:rsidR="00415D19" w:rsidRDefault="00415D19" w:rsidP="00415D19">
      <w:pPr>
        <w:rPr>
          <w:spacing w:val="-10"/>
        </w:rPr>
      </w:pPr>
      <w:r w:rsidRPr="001B081D">
        <w:t>Расчеты</w:t>
      </w:r>
      <w:r w:rsidRPr="001B081D">
        <w:rPr>
          <w:spacing w:val="-6"/>
        </w:rPr>
        <w:t xml:space="preserve"> </w:t>
      </w:r>
      <w:r w:rsidRPr="001B081D">
        <w:t>по</w:t>
      </w:r>
      <w:r w:rsidRPr="001B081D">
        <w:rPr>
          <w:spacing w:val="-4"/>
        </w:rPr>
        <w:t xml:space="preserve"> </w:t>
      </w:r>
      <w:r w:rsidRPr="001B081D">
        <w:t>п.</w:t>
      </w:r>
      <w:r w:rsidRPr="001B081D">
        <w:rPr>
          <w:spacing w:val="-5"/>
        </w:rPr>
        <w:t xml:space="preserve"> </w:t>
      </w:r>
      <w:r w:rsidRPr="001B081D">
        <w:t>6-</w:t>
      </w:r>
      <w:r w:rsidRPr="001B081D">
        <w:rPr>
          <w:spacing w:val="-10"/>
        </w:rPr>
        <w:t>8</w:t>
      </w:r>
    </w:p>
    <w:p w:rsidR="005C1C16" w:rsidRPr="005C1C16" w:rsidRDefault="005C1C16" w:rsidP="00415D19">
      <w:pPr>
        <w:rPr>
          <w:b/>
          <w:i/>
          <w:u w:val="single"/>
        </w:rPr>
      </w:pPr>
      <w:r w:rsidRPr="005C1C16">
        <w:rPr>
          <w:b/>
          <w:i/>
          <w:spacing w:val="-10"/>
          <w:u w:val="single"/>
        </w:rPr>
        <w:t xml:space="preserve">Промышленные стоки </w:t>
      </w:r>
    </w:p>
    <w:p w:rsidR="00415D19" w:rsidRPr="001B081D" w:rsidRDefault="00415D19" w:rsidP="00415D19">
      <w:r w:rsidRPr="001B081D">
        <w:t>Климатическая</w:t>
      </w:r>
      <w:r w:rsidRPr="001B081D">
        <w:rPr>
          <w:spacing w:val="-8"/>
        </w:rPr>
        <w:t xml:space="preserve"> </w:t>
      </w:r>
      <w:r w:rsidRPr="001B081D">
        <w:t>зона:</w:t>
      </w:r>
      <w:r w:rsidRPr="001B081D">
        <w:rPr>
          <w:spacing w:val="-4"/>
        </w:rPr>
        <w:t xml:space="preserve"> </w:t>
      </w:r>
      <w:r w:rsidRPr="001B081D">
        <w:t>третья</w:t>
      </w:r>
      <w:r w:rsidRPr="001B081D">
        <w:rPr>
          <w:spacing w:val="-3"/>
        </w:rPr>
        <w:t xml:space="preserve"> </w:t>
      </w:r>
      <w:r w:rsidRPr="001B081D">
        <w:t>-</w:t>
      </w:r>
      <w:r w:rsidRPr="001B081D">
        <w:rPr>
          <w:spacing w:val="-8"/>
        </w:rPr>
        <w:t xml:space="preserve"> </w:t>
      </w:r>
      <w:r w:rsidRPr="001B081D">
        <w:t>южные</w:t>
      </w:r>
      <w:r w:rsidRPr="001B081D">
        <w:rPr>
          <w:spacing w:val="-6"/>
        </w:rPr>
        <w:t xml:space="preserve"> </w:t>
      </w:r>
      <w:r w:rsidRPr="001B081D">
        <w:t>области</w:t>
      </w:r>
      <w:r w:rsidRPr="001B081D">
        <w:rPr>
          <w:spacing w:val="-7"/>
        </w:rPr>
        <w:t xml:space="preserve"> </w:t>
      </w:r>
      <w:r w:rsidRPr="001B081D">
        <w:t>РК</w:t>
      </w:r>
      <w:r w:rsidRPr="001B081D">
        <w:rPr>
          <w:spacing w:val="-7"/>
        </w:rPr>
        <w:t xml:space="preserve"> </w:t>
      </w:r>
      <w:r w:rsidRPr="001B081D">
        <w:t>(прил.</w:t>
      </w:r>
      <w:r w:rsidRPr="001B081D">
        <w:rPr>
          <w:spacing w:val="-5"/>
        </w:rPr>
        <w:t xml:space="preserve"> 17)</w:t>
      </w:r>
    </w:p>
    <w:p w:rsidR="00415D19" w:rsidRPr="001B081D" w:rsidRDefault="00415D19" w:rsidP="00415D19">
      <w:pPr>
        <w:rPr>
          <w:b/>
        </w:rPr>
      </w:pPr>
      <w:r w:rsidRPr="001B081D">
        <w:t>Концентрация</w:t>
      </w:r>
      <w:r w:rsidRPr="001B081D">
        <w:rPr>
          <w:spacing w:val="-8"/>
        </w:rPr>
        <w:t xml:space="preserve"> </w:t>
      </w:r>
      <w:r w:rsidRPr="001B081D">
        <w:t>паров</w:t>
      </w:r>
      <w:r w:rsidRPr="001B081D">
        <w:rPr>
          <w:spacing w:val="-7"/>
        </w:rPr>
        <w:t xml:space="preserve"> </w:t>
      </w:r>
      <w:r w:rsidRPr="001B081D">
        <w:t>нефтепродуктов</w:t>
      </w:r>
      <w:r w:rsidRPr="001B081D">
        <w:rPr>
          <w:spacing w:val="-5"/>
        </w:rPr>
        <w:t xml:space="preserve"> </w:t>
      </w:r>
      <w:r w:rsidRPr="001B081D">
        <w:t>в</w:t>
      </w:r>
      <w:r w:rsidRPr="001B081D">
        <w:rPr>
          <w:spacing w:val="-8"/>
        </w:rPr>
        <w:t xml:space="preserve"> </w:t>
      </w:r>
      <w:r w:rsidRPr="001B081D">
        <w:t>резервуаре,</w:t>
      </w:r>
      <w:r w:rsidRPr="001B081D">
        <w:rPr>
          <w:spacing w:val="-5"/>
        </w:rPr>
        <w:t xml:space="preserve"> </w:t>
      </w:r>
      <w:r w:rsidRPr="001B081D">
        <w:t>г/м3(Прил.</w:t>
      </w:r>
      <w:r w:rsidRPr="001B081D">
        <w:rPr>
          <w:spacing w:val="-7"/>
        </w:rPr>
        <w:t xml:space="preserve"> </w:t>
      </w:r>
      <w:r w:rsidRPr="001B081D">
        <w:t xml:space="preserve">12), </w:t>
      </w:r>
      <w:r w:rsidRPr="001B081D">
        <w:rPr>
          <w:b/>
          <w:i/>
        </w:rPr>
        <w:t>C</w:t>
      </w:r>
      <w:r w:rsidRPr="001B081D">
        <w:rPr>
          <w:b/>
          <w:i/>
          <w:spacing w:val="-8"/>
        </w:rPr>
        <w:t xml:space="preserve"> </w:t>
      </w:r>
      <w:r w:rsidRPr="001B081D">
        <w:rPr>
          <w:b/>
          <w:i/>
        </w:rPr>
        <w:t>=</w:t>
      </w:r>
      <w:r w:rsidRPr="001B081D">
        <w:rPr>
          <w:b/>
          <w:i/>
          <w:spacing w:val="-7"/>
        </w:rPr>
        <w:t xml:space="preserve"> </w:t>
      </w:r>
      <w:r w:rsidRPr="001B081D">
        <w:rPr>
          <w:b/>
          <w:spacing w:val="-4"/>
        </w:rPr>
        <w:t>6.53</w:t>
      </w:r>
    </w:p>
    <w:p w:rsidR="00415D19" w:rsidRPr="001B081D" w:rsidRDefault="00415D19" w:rsidP="00415D19">
      <w:pPr>
        <w:rPr>
          <w:b/>
        </w:rPr>
      </w:pPr>
      <w:r w:rsidRPr="001B081D">
        <w:t>Средний</w:t>
      </w:r>
      <w:r w:rsidRPr="001B081D">
        <w:rPr>
          <w:spacing w:val="-6"/>
        </w:rPr>
        <w:t xml:space="preserve"> </w:t>
      </w:r>
      <w:r w:rsidRPr="001B081D">
        <w:t>удельный</w:t>
      </w:r>
      <w:r w:rsidRPr="001B081D">
        <w:rPr>
          <w:spacing w:val="-7"/>
        </w:rPr>
        <w:t xml:space="preserve"> </w:t>
      </w:r>
      <w:r w:rsidRPr="001B081D">
        <w:t>выброс</w:t>
      </w:r>
      <w:r w:rsidRPr="001B081D">
        <w:rPr>
          <w:spacing w:val="-6"/>
        </w:rPr>
        <w:t xml:space="preserve"> </w:t>
      </w:r>
      <w:r w:rsidRPr="001B081D">
        <w:t>в</w:t>
      </w:r>
      <w:r w:rsidRPr="001B081D">
        <w:rPr>
          <w:spacing w:val="-7"/>
        </w:rPr>
        <w:t xml:space="preserve"> </w:t>
      </w:r>
      <w:r w:rsidRPr="001B081D">
        <w:t>осенне-зимний</w:t>
      </w:r>
      <w:r w:rsidRPr="001B081D">
        <w:rPr>
          <w:spacing w:val="-6"/>
        </w:rPr>
        <w:t xml:space="preserve"> </w:t>
      </w:r>
      <w:r w:rsidRPr="001B081D">
        <w:t>период,</w:t>
      </w:r>
      <w:r w:rsidRPr="001B081D">
        <w:rPr>
          <w:spacing w:val="-6"/>
        </w:rPr>
        <w:t xml:space="preserve"> </w:t>
      </w:r>
      <w:r w:rsidRPr="001B081D">
        <w:t>г/т(Прил.</w:t>
      </w:r>
      <w:r w:rsidRPr="001B081D">
        <w:rPr>
          <w:spacing w:val="-6"/>
        </w:rPr>
        <w:t xml:space="preserve"> </w:t>
      </w:r>
      <w:r w:rsidRPr="001B081D">
        <w:t>12),</w:t>
      </w:r>
      <w:r w:rsidRPr="001B081D">
        <w:rPr>
          <w:spacing w:val="-3"/>
        </w:rPr>
        <w:t xml:space="preserve"> </w:t>
      </w:r>
      <w:r w:rsidRPr="001B081D">
        <w:rPr>
          <w:b/>
          <w:i/>
        </w:rPr>
        <w:t>YY</w:t>
      </w:r>
      <w:r w:rsidRPr="001B081D">
        <w:rPr>
          <w:b/>
          <w:i/>
          <w:spacing w:val="-6"/>
        </w:rPr>
        <w:t xml:space="preserve"> </w:t>
      </w:r>
      <w:r w:rsidRPr="001B081D">
        <w:rPr>
          <w:b/>
          <w:i/>
        </w:rPr>
        <w:t>=</w:t>
      </w:r>
      <w:r w:rsidRPr="001B081D">
        <w:rPr>
          <w:b/>
          <w:i/>
          <w:spacing w:val="-6"/>
        </w:rPr>
        <w:t xml:space="preserve"> </w:t>
      </w:r>
      <w:r w:rsidRPr="001B081D">
        <w:rPr>
          <w:b/>
          <w:spacing w:val="-4"/>
        </w:rPr>
        <w:t>4.96</w:t>
      </w:r>
    </w:p>
    <w:p w:rsidR="00415D19" w:rsidRPr="001B081D" w:rsidRDefault="00415D19" w:rsidP="00415D19">
      <w:pPr>
        <w:rPr>
          <w:b/>
        </w:rPr>
      </w:pPr>
      <w:r w:rsidRPr="001B081D">
        <w:t>Количество закачиваемой</w:t>
      </w:r>
      <w:r w:rsidRPr="001B081D">
        <w:rPr>
          <w:spacing w:val="-1"/>
        </w:rPr>
        <w:t xml:space="preserve"> </w:t>
      </w:r>
      <w:r w:rsidRPr="001B081D">
        <w:t>в резервуар жидкости</w:t>
      </w:r>
      <w:r w:rsidRPr="001B081D">
        <w:rPr>
          <w:spacing w:val="-1"/>
        </w:rPr>
        <w:t xml:space="preserve"> </w:t>
      </w:r>
      <w:r w:rsidRPr="001B081D">
        <w:t>в</w:t>
      </w:r>
      <w:r w:rsidRPr="001B081D">
        <w:rPr>
          <w:spacing w:val="-1"/>
        </w:rPr>
        <w:t xml:space="preserve"> </w:t>
      </w:r>
      <w:r w:rsidRPr="001B081D">
        <w:t>осенне-зимний</w:t>
      </w:r>
      <w:r w:rsidRPr="001B081D">
        <w:rPr>
          <w:spacing w:val="-1"/>
        </w:rPr>
        <w:t xml:space="preserve"> </w:t>
      </w:r>
      <w:r w:rsidRPr="001B081D">
        <w:t xml:space="preserve">период, т, </w:t>
      </w:r>
      <w:r w:rsidRPr="001B081D">
        <w:rPr>
          <w:b/>
          <w:i/>
        </w:rPr>
        <w:t xml:space="preserve">BOZ = </w:t>
      </w:r>
      <w:r w:rsidRPr="001B081D">
        <w:rPr>
          <w:b/>
        </w:rPr>
        <w:t xml:space="preserve">12000 </w:t>
      </w:r>
    </w:p>
    <w:p w:rsidR="00415D19" w:rsidRPr="001B081D" w:rsidRDefault="00415D19" w:rsidP="00415D19">
      <w:pPr>
        <w:rPr>
          <w:b/>
        </w:rPr>
      </w:pPr>
      <w:r w:rsidRPr="001B081D">
        <w:t xml:space="preserve">Средний удельный выброс в веcенне-летний период, г/т(Прил. 12), </w:t>
      </w:r>
      <w:r w:rsidRPr="001B081D">
        <w:rPr>
          <w:b/>
          <w:i/>
        </w:rPr>
        <w:t xml:space="preserve">YYY = </w:t>
      </w:r>
      <w:r w:rsidRPr="001B081D">
        <w:rPr>
          <w:b/>
        </w:rPr>
        <w:t xml:space="preserve">4.96 </w:t>
      </w:r>
      <w:r w:rsidRPr="001B081D">
        <w:t>Количество</w:t>
      </w:r>
      <w:r w:rsidRPr="001B081D">
        <w:rPr>
          <w:spacing w:val="-3"/>
        </w:rPr>
        <w:t xml:space="preserve"> </w:t>
      </w:r>
      <w:r w:rsidRPr="001B081D">
        <w:t>закачиваемой</w:t>
      </w:r>
      <w:r w:rsidRPr="001B081D">
        <w:rPr>
          <w:spacing w:val="-4"/>
        </w:rPr>
        <w:t xml:space="preserve"> </w:t>
      </w:r>
      <w:r w:rsidRPr="001B081D">
        <w:t>в</w:t>
      </w:r>
      <w:r w:rsidRPr="001B081D">
        <w:rPr>
          <w:spacing w:val="-2"/>
        </w:rPr>
        <w:t xml:space="preserve"> </w:t>
      </w:r>
      <w:r w:rsidRPr="001B081D">
        <w:t>резервуар</w:t>
      </w:r>
      <w:r w:rsidRPr="001B081D">
        <w:rPr>
          <w:spacing w:val="-2"/>
        </w:rPr>
        <w:t xml:space="preserve"> </w:t>
      </w:r>
      <w:r w:rsidRPr="001B081D">
        <w:t>жидкости</w:t>
      </w:r>
      <w:r w:rsidRPr="001B081D">
        <w:rPr>
          <w:spacing w:val="-4"/>
        </w:rPr>
        <w:t xml:space="preserve"> </w:t>
      </w:r>
      <w:r w:rsidRPr="001B081D">
        <w:t>в</w:t>
      </w:r>
      <w:r w:rsidRPr="001B081D">
        <w:rPr>
          <w:spacing w:val="-4"/>
        </w:rPr>
        <w:t xml:space="preserve"> </w:t>
      </w:r>
      <w:r w:rsidRPr="001B081D">
        <w:t>весенне-летний</w:t>
      </w:r>
      <w:r w:rsidRPr="001B081D">
        <w:rPr>
          <w:spacing w:val="-2"/>
        </w:rPr>
        <w:t xml:space="preserve"> </w:t>
      </w:r>
      <w:r w:rsidRPr="001B081D">
        <w:t>период,</w:t>
      </w:r>
      <w:r w:rsidRPr="001B081D">
        <w:rPr>
          <w:spacing w:val="-3"/>
        </w:rPr>
        <w:t xml:space="preserve"> </w:t>
      </w:r>
      <w:r w:rsidRPr="001B081D">
        <w:t>т,</w:t>
      </w:r>
      <w:r w:rsidRPr="001B081D">
        <w:rPr>
          <w:spacing w:val="-2"/>
        </w:rPr>
        <w:t xml:space="preserve"> </w:t>
      </w:r>
      <w:r w:rsidRPr="001B081D">
        <w:rPr>
          <w:b/>
          <w:i/>
        </w:rPr>
        <w:t>BVL</w:t>
      </w:r>
      <w:r w:rsidRPr="001B081D">
        <w:rPr>
          <w:b/>
          <w:i/>
          <w:spacing w:val="-3"/>
        </w:rPr>
        <w:t xml:space="preserve"> </w:t>
      </w:r>
      <w:r w:rsidRPr="001B081D">
        <w:rPr>
          <w:b/>
          <w:i/>
        </w:rPr>
        <w:t>=</w:t>
      </w:r>
      <w:r w:rsidRPr="001B081D">
        <w:rPr>
          <w:b/>
          <w:i/>
          <w:spacing w:val="-2"/>
        </w:rPr>
        <w:t xml:space="preserve"> </w:t>
      </w:r>
      <w:r w:rsidRPr="001B081D">
        <w:rPr>
          <w:b/>
        </w:rPr>
        <w:t>12000</w:t>
      </w:r>
    </w:p>
    <w:p w:rsidR="00415D19" w:rsidRPr="001B081D" w:rsidRDefault="00415D19" w:rsidP="00415D19">
      <w:pPr>
        <w:rPr>
          <w:b/>
        </w:rPr>
      </w:pPr>
      <w:r w:rsidRPr="001B081D">
        <w:t>Объем</w:t>
      </w:r>
      <w:r w:rsidRPr="001B081D">
        <w:rPr>
          <w:spacing w:val="-5"/>
        </w:rPr>
        <w:t xml:space="preserve"> </w:t>
      </w:r>
      <w:r w:rsidRPr="001B081D">
        <w:t>паровоздушной</w:t>
      </w:r>
      <w:r w:rsidRPr="001B081D">
        <w:rPr>
          <w:spacing w:val="-7"/>
        </w:rPr>
        <w:t xml:space="preserve"> </w:t>
      </w:r>
      <w:r w:rsidRPr="001B081D">
        <w:t>смеси,</w:t>
      </w:r>
      <w:r w:rsidRPr="001B081D">
        <w:rPr>
          <w:spacing w:val="-5"/>
        </w:rPr>
        <w:t xml:space="preserve"> </w:t>
      </w:r>
      <w:r w:rsidRPr="001B081D">
        <w:t>вытесняемый</w:t>
      </w:r>
      <w:r w:rsidRPr="001B081D">
        <w:rPr>
          <w:spacing w:val="-4"/>
        </w:rPr>
        <w:t xml:space="preserve"> </w:t>
      </w:r>
      <w:r w:rsidRPr="001B081D">
        <w:t>из</w:t>
      </w:r>
      <w:r w:rsidRPr="001B081D">
        <w:rPr>
          <w:spacing w:val="-6"/>
        </w:rPr>
        <w:t xml:space="preserve"> </w:t>
      </w:r>
      <w:r w:rsidRPr="001B081D">
        <w:t>резервуара</w:t>
      </w:r>
      <w:r w:rsidRPr="001B081D">
        <w:rPr>
          <w:spacing w:val="-5"/>
        </w:rPr>
        <w:t xml:space="preserve"> </w:t>
      </w:r>
      <w:r w:rsidRPr="001B081D">
        <w:t>во</w:t>
      </w:r>
      <w:r w:rsidRPr="001B081D">
        <w:rPr>
          <w:spacing w:val="-6"/>
        </w:rPr>
        <w:t xml:space="preserve"> </w:t>
      </w:r>
      <w:r w:rsidRPr="001B081D">
        <w:t>время</w:t>
      </w:r>
      <w:r w:rsidRPr="001B081D">
        <w:rPr>
          <w:spacing w:val="-7"/>
        </w:rPr>
        <w:t xml:space="preserve"> </w:t>
      </w:r>
      <w:r w:rsidRPr="001B081D">
        <w:t>его</w:t>
      </w:r>
      <w:r w:rsidRPr="001B081D">
        <w:rPr>
          <w:spacing w:val="-4"/>
        </w:rPr>
        <w:t xml:space="preserve"> </w:t>
      </w:r>
      <w:r w:rsidRPr="001B081D">
        <w:t>закачки,</w:t>
      </w:r>
      <w:r w:rsidRPr="001B081D">
        <w:rPr>
          <w:spacing w:val="-6"/>
        </w:rPr>
        <w:t xml:space="preserve"> </w:t>
      </w:r>
      <w:r w:rsidRPr="001B081D">
        <w:t>м3/ч,</w:t>
      </w:r>
      <w:r w:rsidRPr="001B081D">
        <w:rPr>
          <w:spacing w:val="2"/>
        </w:rPr>
        <w:t xml:space="preserve"> </w:t>
      </w:r>
      <w:r w:rsidRPr="001B081D">
        <w:rPr>
          <w:b/>
          <w:i/>
        </w:rPr>
        <w:t>VC</w:t>
      </w:r>
      <w:r w:rsidRPr="001B081D">
        <w:rPr>
          <w:b/>
          <w:i/>
          <w:spacing w:val="-6"/>
        </w:rPr>
        <w:t xml:space="preserve"> </w:t>
      </w:r>
      <w:r w:rsidRPr="001B081D">
        <w:rPr>
          <w:b/>
          <w:i/>
        </w:rPr>
        <w:t>=</w:t>
      </w:r>
      <w:r w:rsidRPr="001B081D">
        <w:rPr>
          <w:b/>
          <w:i/>
          <w:spacing w:val="-7"/>
        </w:rPr>
        <w:t xml:space="preserve"> </w:t>
      </w:r>
      <w:r w:rsidRPr="001B081D">
        <w:rPr>
          <w:b/>
          <w:spacing w:val="-5"/>
        </w:rPr>
        <w:t>0.5</w:t>
      </w:r>
    </w:p>
    <w:p w:rsidR="00415D19" w:rsidRPr="001B081D" w:rsidRDefault="00415D19" w:rsidP="00415D19">
      <w:pPr>
        <w:rPr>
          <w:b/>
        </w:rPr>
      </w:pPr>
      <w:r w:rsidRPr="001B081D">
        <w:t>Коэффициент</w:t>
      </w:r>
      <w:r w:rsidRPr="001B081D">
        <w:rPr>
          <w:spacing w:val="-6"/>
        </w:rPr>
        <w:t xml:space="preserve"> </w:t>
      </w:r>
      <w:r w:rsidRPr="001B081D">
        <w:t>(Прил.</w:t>
      </w:r>
      <w:r w:rsidRPr="001B081D">
        <w:rPr>
          <w:spacing w:val="-6"/>
        </w:rPr>
        <w:t xml:space="preserve"> </w:t>
      </w:r>
      <w:r w:rsidRPr="001B081D">
        <w:t>12),</w:t>
      </w:r>
      <w:r w:rsidRPr="001B081D">
        <w:rPr>
          <w:spacing w:val="-4"/>
        </w:rPr>
        <w:t xml:space="preserve"> </w:t>
      </w:r>
      <w:r w:rsidRPr="001B081D">
        <w:rPr>
          <w:b/>
          <w:i/>
        </w:rPr>
        <w:t>KNP</w:t>
      </w:r>
      <w:r w:rsidRPr="001B081D">
        <w:rPr>
          <w:b/>
          <w:i/>
          <w:spacing w:val="-5"/>
        </w:rPr>
        <w:t xml:space="preserve"> </w:t>
      </w:r>
      <w:r w:rsidRPr="001B081D">
        <w:rPr>
          <w:b/>
          <w:i/>
        </w:rPr>
        <w:t>=</w:t>
      </w:r>
      <w:r w:rsidRPr="001B081D">
        <w:rPr>
          <w:b/>
          <w:i/>
          <w:spacing w:val="-6"/>
        </w:rPr>
        <w:t xml:space="preserve"> </w:t>
      </w:r>
      <w:r w:rsidRPr="001B081D">
        <w:rPr>
          <w:b/>
          <w:spacing w:val="-2"/>
        </w:rPr>
        <w:t>0.0043</w:t>
      </w:r>
    </w:p>
    <w:p w:rsidR="00415D19" w:rsidRPr="001B081D" w:rsidRDefault="00415D19" w:rsidP="00415D19">
      <w:pPr>
        <w:rPr>
          <w:b/>
        </w:rPr>
      </w:pPr>
      <w:r w:rsidRPr="001B081D">
        <w:t>Режим</w:t>
      </w:r>
      <w:r w:rsidRPr="001B081D">
        <w:rPr>
          <w:spacing w:val="-5"/>
        </w:rPr>
        <w:t xml:space="preserve"> </w:t>
      </w:r>
      <w:r w:rsidRPr="001B081D">
        <w:t>эксплуатации:</w:t>
      </w:r>
      <w:r w:rsidRPr="001B081D">
        <w:rPr>
          <w:spacing w:val="-7"/>
        </w:rPr>
        <w:t xml:space="preserve"> </w:t>
      </w:r>
      <w:r w:rsidRPr="001B081D">
        <w:t>"буферная</w:t>
      </w:r>
      <w:r w:rsidRPr="001B081D">
        <w:rPr>
          <w:spacing w:val="-7"/>
        </w:rPr>
        <w:t xml:space="preserve"> </w:t>
      </w:r>
      <w:r w:rsidRPr="001B081D">
        <w:t>емкость"</w:t>
      </w:r>
      <w:r w:rsidRPr="001B081D">
        <w:rPr>
          <w:spacing w:val="-5"/>
        </w:rPr>
        <w:t xml:space="preserve"> </w:t>
      </w:r>
      <w:r w:rsidRPr="001B081D">
        <w:t>(все</w:t>
      </w:r>
      <w:r w:rsidRPr="001B081D">
        <w:rPr>
          <w:spacing w:val="-2"/>
        </w:rPr>
        <w:t xml:space="preserve"> </w:t>
      </w:r>
      <w:r w:rsidRPr="001B081D">
        <w:t>типы</w:t>
      </w:r>
      <w:r w:rsidRPr="001B081D">
        <w:rPr>
          <w:spacing w:val="-6"/>
        </w:rPr>
        <w:t xml:space="preserve"> </w:t>
      </w:r>
      <w:r w:rsidRPr="001B081D">
        <w:t xml:space="preserve">резервуаров) Объем одного резервуара данного типа, м3, </w:t>
      </w:r>
      <w:r w:rsidRPr="001B081D">
        <w:rPr>
          <w:b/>
          <w:i/>
        </w:rPr>
        <w:t xml:space="preserve">VI = </w:t>
      </w:r>
      <w:r w:rsidR="00F134F4">
        <w:rPr>
          <w:b/>
        </w:rPr>
        <w:t>6</w:t>
      </w:r>
      <w:r w:rsidRPr="001B081D">
        <w:rPr>
          <w:b/>
        </w:rPr>
        <w:t>0</w:t>
      </w:r>
    </w:p>
    <w:p w:rsidR="00415D19" w:rsidRPr="001B081D" w:rsidRDefault="00415D19" w:rsidP="00415D19">
      <w:pPr>
        <w:rPr>
          <w:b/>
        </w:rPr>
      </w:pPr>
      <w:r w:rsidRPr="001B081D">
        <w:t>Количество</w:t>
      </w:r>
      <w:r w:rsidRPr="001B081D">
        <w:rPr>
          <w:spacing w:val="-7"/>
        </w:rPr>
        <w:t xml:space="preserve"> </w:t>
      </w:r>
      <w:r w:rsidRPr="001B081D">
        <w:t>резервуаров</w:t>
      </w:r>
      <w:r w:rsidRPr="001B081D">
        <w:rPr>
          <w:spacing w:val="-7"/>
        </w:rPr>
        <w:t xml:space="preserve"> </w:t>
      </w:r>
      <w:r w:rsidRPr="001B081D">
        <w:t>данного</w:t>
      </w:r>
      <w:r w:rsidRPr="001B081D">
        <w:rPr>
          <w:spacing w:val="-6"/>
        </w:rPr>
        <w:t xml:space="preserve"> </w:t>
      </w:r>
      <w:r w:rsidRPr="001B081D">
        <w:t>типа,</w:t>
      </w:r>
      <w:r w:rsidRPr="001B081D">
        <w:rPr>
          <w:spacing w:val="-2"/>
        </w:rPr>
        <w:t xml:space="preserve"> </w:t>
      </w:r>
      <w:r w:rsidRPr="001B081D">
        <w:rPr>
          <w:b/>
          <w:i/>
        </w:rPr>
        <w:t>NR</w:t>
      </w:r>
      <w:r w:rsidRPr="001B081D">
        <w:rPr>
          <w:b/>
          <w:i/>
          <w:spacing w:val="-8"/>
        </w:rPr>
        <w:t xml:space="preserve"> </w:t>
      </w:r>
      <w:r w:rsidRPr="001B081D">
        <w:rPr>
          <w:b/>
          <w:i/>
        </w:rPr>
        <w:t>=</w:t>
      </w:r>
      <w:r w:rsidRPr="001B081D">
        <w:rPr>
          <w:b/>
          <w:i/>
          <w:spacing w:val="-7"/>
        </w:rPr>
        <w:t xml:space="preserve"> </w:t>
      </w:r>
      <w:r>
        <w:rPr>
          <w:b/>
          <w:spacing w:val="-5"/>
        </w:rPr>
        <w:t>6</w:t>
      </w:r>
    </w:p>
    <w:p w:rsidR="00415D19" w:rsidRPr="001B081D" w:rsidRDefault="00415D19" w:rsidP="00415D19">
      <w:pPr>
        <w:rPr>
          <w:b/>
        </w:rPr>
      </w:pPr>
      <w:r w:rsidRPr="001B081D">
        <w:t>Количество</w:t>
      </w:r>
      <w:r w:rsidRPr="001B081D">
        <w:rPr>
          <w:spacing w:val="-8"/>
        </w:rPr>
        <w:t xml:space="preserve"> </w:t>
      </w:r>
      <w:r w:rsidRPr="001B081D">
        <w:t>групп</w:t>
      </w:r>
      <w:r w:rsidRPr="001B081D">
        <w:rPr>
          <w:spacing w:val="-8"/>
        </w:rPr>
        <w:t xml:space="preserve"> </w:t>
      </w:r>
      <w:r w:rsidRPr="001B081D">
        <w:t>одноцелевых</w:t>
      </w:r>
      <w:r w:rsidRPr="001B081D">
        <w:rPr>
          <w:spacing w:val="-7"/>
        </w:rPr>
        <w:t xml:space="preserve"> </w:t>
      </w:r>
      <w:r w:rsidRPr="001B081D">
        <w:t>резервуаров</w:t>
      </w:r>
      <w:r w:rsidRPr="001B081D">
        <w:rPr>
          <w:spacing w:val="-8"/>
        </w:rPr>
        <w:t xml:space="preserve"> </w:t>
      </w:r>
      <w:r w:rsidRPr="001B081D">
        <w:t>на</w:t>
      </w:r>
      <w:r w:rsidRPr="001B081D">
        <w:rPr>
          <w:spacing w:val="-5"/>
        </w:rPr>
        <w:t xml:space="preserve"> </w:t>
      </w:r>
      <w:r w:rsidRPr="001B081D">
        <w:t>предприятии,</w:t>
      </w:r>
      <w:r w:rsidRPr="001B081D">
        <w:rPr>
          <w:spacing w:val="-2"/>
        </w:rPr>
        <w:t xml:space="preserve"> </w:t>
      </w:r>
      <w:r w:rsidRPr="001B081D">
        <w:rPr>
          <w:b/>
          <w:i/>
        </w:rPr>
        <w:t>KNR</w:t>
      </w:r>
      <w:r w:rsidRPr="001B081D">
        <w:rPr>
          <w:b/>
          <w:i/>
          <w:spacing w:val="-8"/>
        </w:rPr>
        <w:t xml:space="preserve"> </w:t>
      </w:r>
      <w:r w:rsidRPr="001B081D">
        <w:rPr>
          <w:b/>
          <w:i/>
        </w:rPr>
        <w:t>=</w:t>
      </w:r>
      <w:r w:rsidRPr="001B081D">
        <w:rPr>
          <w:b/>
          <w:i/>
          <w:spacing w:val="-8"/>
        </w:rPr>
        <w:t xml:space="preserve"> </w:t>
      </w:r>
      <w:r w:rsidRPr="001B081D">
        <w:rPr>
          <w:b/>
          <w:spacing w:val="-10"/>
        </w:rPr>
        <w:t>0</w:t>
      </w:r>
    </w:p>
    <w:p w:rsidR="00415D19" w:rsidRPr="001B081D" w:rsidRDefault="00415D19" w:rsidP="00415D19">
      <w:r w:rsidRPr="001B081D">
        <w:t>Конструкция</w:t>
      </w:r>
      <w:r w:rsidRPr="001B081D">
        <w:rPr>
          <w:spacing w:val="-12"/>
        </w:rPr>
        <w:t xml:space="preserve"> </w:t>
      </w:r>
      <w:r w:rsidRPr="001B081D">
        <w:t>резервуаров:</w:t>
      </w:r>
      <w:r w:rsidRPr="001B081D">
        <w:rPr>
          <w:spacing w:val="-12"/>
        </w:rPr>
        <w:t xml:space="preserve"> </w:t>
      </w:r>
      <w:r w:rsidRPr="001B081D">
        <w:t>Наземный</w:t>
      </w:r>
      <w:r w:rsidRPr="001B081D">
        <w:rPr>
          <w:spacing w:val="-12"/>
        </w:rPr>
        <w:t xml:space="preserve"> </w:t>
      </w:r>
      <w:r w:rsidRPr="001B081D">
        <w:t>горизонтальный Количество выделяющихся паров нефтепродуктов</w:t>
      </w:r>
    </w:p>
    <w:p w:rsidR="00415D19" w:rsidRPr="001B081D" w:rsidRDefault="00415D19" w:rsidP="00415D19">
      <w:pPr>
        <w:rPr>
          <w:b/>
        </w:rPr>
      </w:pPr>
      <w:r w:rsidRPr="001B081D">
        <w:t>при</w:t>
      </w:r>
      <w:r w:rsidRPr="001B081D">
        <w:rPr>
          <w:spacing w:val="-7"/>
        </w:rPr>
        <w:t xml:space="preserve"> </w:t>
      </w:r>
      <w:r w:rsidRPr="001B081D">
        <w:t>хранении</w:t>
      </w:r>
      <w:r w:rsidRPr="001B081D">
        <w:rPr>
          <w:spacing w:val="-4"/>
        </w:rPr>
        <w:t xml:space="preserve"> </w:t>
      </w:r>
      <w:r w:rsidRPr="001B081D">
        <w:t>в</w:t>
      </w:r>
      <w:r w:rsidRPr="001B081D">
        <w:rPr>
          <w:spacing w:val="-7"/>
        </w:rPr>
        <w:t xml:space="preserve"> </w:t>
      </w:r>
      <w:r w:rsidRPr="001B081D">
        <w:t>одном</w:t>
      </w:r>
      <w:r w:rsidRPr="001B081D">
        <w:rPr>
          <w:spacing w:val="-4"/>
        </w:rPr>
        <w:t xml:space="preserve"> </w:t>
      </w:r>
      <w:r w:rsidRPr="001B081D">
        <w:t>резервуаре</w:t>
      </w:r>
      <w:r w:rsidRPr="001B081D">
        <w:rPr>
          <w:spacing w:val="-5"/>
        </w:rPr>
        <w:t xml:space="preserve"> </w:t>
      </w:r>
      <w:r w:rsidRPr="001B081D">
        <w:t>данного</w:t>
      </w:r>
      <w:r w:rsidRPr="001B081D">
        <w:rPr>
          <w:spacing w:val="-5"/>
        </w:rPr>
        <w:t xml:space="preserve"> </w:t>
      </w:r>
      <w:r w:rsidRPr="001B081D">
        <w:t>типа,</w:t>
      </w:r>
      <w:r w:rsidRPr="001B081D">
        <w:rPr>
          <w:spacing w:val="-4"/>
        </w:rPr>
        <w:t xml:space="preserve"> </w:t>
      </w:r>
      <w:r w:rsidRPr="001B081D">
        <w:t>т/год</w:t>
      </w:r>
      <w:r w:rsidRPr="001B081D">
        <w:rPr>
          <w:spacing w:val="-1"/>
        </w:rPr>
        <w:t xml:space="preserve"> </w:t>
      </w:r>
      <w:r w:rsidRPr="001B081D">
        <w:t>(Прил.</w:t>
      </w:r>
      <w:r w:rsidRPr="001B081D">
        <w:rPr>
          <w:spacing w:val="-6"/>
        </w:rPr>
        <w:t xml:space="preserve"> </w:t>
      </w:r>
      <w:r w:rsidRPr="001B081D">
        <w:t>13),</w:t>
      </w:r>
      <w:r w:rsidRPr="001B081D">
        <w:rPr>
          <w:spacing w:val="-3"/>
        </w:rPr>
        <w:t xml:space="preserve"> </w:t>
      </w:r>
      <w:r w:rsidRPr="001B081D">
        <w:rPr>
          <w:b/>
          <w:i/>
        </w:rPr>
        <w:t>GHRI</w:t>
      </w:r>
      <w:r w:rsidRPr="001B081D">
        <w:rPr>
          <w:b/>
          <w:i/>
          <w:spacing w:val="-7"/>
        </w:rPr>
        <w:t xml:space="preserve"> </w:t>
      </w:r>
      <w:r w:rsidRPr="001B081D">
        <w:rPr>
          <w:b/>
          <w:i/>
        </w:rPr>
        <w:t>=</w:t>
      </w:r>
      <w:r w:rsidRPr="001B081D">
        <w:rPr>
          <w:b/>
          <w:i/>
          <w:spacing w:val="-6"/>
        </w:rPr>
        <w:t xml:space="preserve"> </w:t>
      </w:r>
      <w:r w:rsidRPr="001B081D">
        <w:rPr>
          <w:b/>
          <w:spacing w:val="-4"/>
        </w:rPr>
        <w:t>0.27</w:t>
      </w:r>
    </w:p>
    <w:p w:rsidR="00415D19" w:rsidRPr="001B081D" w:rsidRDefault="00415D19" w:rsidP="00415D19">
      <w:pPr>
        <w:rPr>
          <w:b/>
        </w:rPr>
      </w:pPr>
      <w:r w:rsidRPr="001B081D">
        <w:rPr>
          <w:b/>
          <w:i/>
        </w:rPr>
        <w:t>GHR</w:t>
      </w:r>
      <w:r w:rsidRPr="001B081D">
        <w:rPr>
          <w:b/>
          <w:i/>
          <w:spacing w:val="-3"/>
        </w:rPr>
        <w:t xml:space="preserve"> </w:t>
      </w:r>
      <w:r w:rsidRPr="001B081D">
        <w:rPr>
          <w:b/>
          <w:i/>
        </w:rPr>
        <w:t>=</w:t>
      </w:r>
      <w:r w:rsidRPr="001B081D">
        <w:rPr>
          <w:b/>
          <w:i/>
          <w:spacing w:val="-3"/>
        </w:rPr>
        <w:t xml:space="preserve"> </w:t>
      </w:r>
      <w:r w:rsidRPr="001B081D">
        <w:rPr>
          <w:b/>
          <w:i/>
        </w:rPr>
        <w:t>GHRI</w:t>
      </w:r>
      <w:r w:rsidRPr="001B081D">
        <w:rPr>
          <w:b/>
          <w:i/>
          <w:spacing w:val="-2"/>
        </w:rPr>
        <w:t xml:space="preserve"> </w:t>
      </w:r>
      <w:r w:rsidRPr="001B081D">
        <w:rPr>
          <w:b/>
          <w:i/>
        </w:rPr>
        <w:t>·</w:t>
      </w:r>
      <w:r w:rsidRPr="001B081D">
        <w:rPr>
          <w:b/>
          <w:i/>
          <w:spacing w:val="-1"/>
        </w:rPr>
        <w:t xml:space="preserve"> </w:t>
      </w:r>
      <w:r w:rsidRPr="001B081D">
        <w:rPr>
          <w:b/>
          <w:i/>
        </w:rPr>
        <w:t>KNP</w:t>
      </w:r>
      <w:r w:rsidRPr="001B081D">
        <w:rPr>
          <w:b/>
          <w:i/>
          <w:spacing w:val="-1"/>
        </w:rPr>
        <w:t xml:space="preserve"> </w:t>
      </w:r>
      <w:r w:rsidRPr="001B081D">
        <w:rPr>
          <w:b/>
          <w:i/>
        </w:rPr>
        <w:t>·</w:t>
      </w:r>
      <w:r w:rsidRPr="001B081D">
        <w:rPr>
          <w:b/>
          <w:i/>
          <w:spacing w:val="-1"/>
        </w:rPr>
        <w:t xml:space="preserve"> </w:t>
      </w:r>
      <w:r w:rsidRPr="001B081D">
        <w:rPr>
          <w:b/>
          <w:i/>
        </w:rPr>
        <w:t>NR</w:t>
      </w:r>
      <w:r w:rsidRPr="001B081D">
        <w:rPr>
          <w:b/>
          <w:i/>
          <w:spacing w:val="-1"/>
        </w:rPr>
        <w:t xml:space="preserve"> </w:t>
      </w:r>
      <w:r w:rsidRPr="001B081D">
        <w:rPr>
          <w:b/>
          <w:i/>
        </w:rPr>
        <w:t>=</w:t>
      </w:r>
      <w:r w:rsidRPr="001B081D">
        <w:rPr>
          <w:b/>
          <w:i/>
          <w:spacing w:val="-3"/>
        </w:rPr>
        <w:t xml:space="preserve"> </w:t>
      </w:r>
      <w:r w:rsidRPr="001B081D">
        <w:rPr>
          <w:b/>
        </w:rPr>
        <w:t>0.27</w:t>
      </w:r>
      <w:r w:rsidRPr="001B081D">
        <w:rPr>
          <w:b/>
          <w:spacing w:val="-1"/>
        </w:rPr>
        <w:t xml:space="preserve"> </w:t>
      </w:r>
      <w:r w:rsidRPr="001B081D">
        <w:rPr>
          <w:b/>
        </w:rPr>
        <w:t>·</w:t>
      </w:r>
      <w:r w:rsidRPr="001B081D">
        <w:rPr>
          <w:b/>
          <w:spacing w:val="-4"/>
        </w:rPr>
        <w:t xml:space="preserve"> </w:t>
      </w:r>
      <w:r w:rsidRPr="001B081D">
        <w:rPr>
          <w:b/>
        </w:rPr>
        <w:t>0.0043</w:t>
      </w:r>
      <w:r w:rsidRPr="001B081D">
        <w:rPr>
          <w:b/>
          <w:spacing w:val="-3"/>
        </w:rPr>
        <w:t xml:space="preserve"> </w:t>
      </w:r>
      <w:r w:rsidRPr="001B081D">
        <w:rPr>
          <w:b/>
        </w:rPr>
        <w:t>·</w:t>
      </w:r>
      <w:r w:rsidRPr="001B081D">
        <w:rPr>
          <w:b/>
          <w:spacing w:val="-2"/>
        </w:rPr>
        <w:t xml:space="preserve"> </w:t>
      </w:r>
      <w:r>
        <w:rPr>
          <w:b/>
        </w:rPr>
        <w:t>6</w:t>
      </w:r>
      <w:r w:rsidRPr="001B081D">
        <w:rPr>
          <w:b/>
          <w:spacing w:val="-3"/>
        </w:rPr>
        <w:t xml:space="preserve"> </w:t>
      </w:r>
      <w:r w:rsidRPr="001B081D">
        <w:rPr>
          <w:b/>
        </w:rPr>
        <w:t>=</w:t>
      </w:r>
      <w:r w:rsidRPr="001B081D">
        <w:rPr>
          <w:b/>
          <w:spacing w:val="-2"/>
        </w:rPr>
        <w:t xml:space="preserve"> 0.0</w:t>
      </w:r>
      <w:r>
        <w:rPr>
          <w:b/>
          <w:spacing w:val="-2"/>
        </w:rPr>
        <w:t>06966</w:t>
      </w:r>
    </w:p>
    <w:p w:rsidR="00415D19" w:rsidRPr="001B081D" w:rsidRDefault="00415D19" w:rsidP="00415D19">
      <w:pPr>
        <w:rPr>
          <w:b/>
        </w:rPr>
      </w:pPr>
      <w:r w:rsidRPr="001B081D">
        <w:t>Коэффициент,</w:t>
      </w:r>
      <w:r w:rsidRPr="001B081D">
        <w:rPr>
          <w:spacing w:val="-8"/>
        </w:rPr>
        <w:t xml:space="preserve"> </w:t>
      </w:r>
      <w:r w:rsidRPr="001B081D">
        <w:rPr>
          <w:b/>
          <w:i/>
        </w:rPr>
        <w:t>KPMAX</w:t>
      </w:r>
      <w:r w:rsidRPr="001B081D">
        <w:rPr>
          <w:b/>
          <w:i/>
          <w:spacing w:val="-7"/>
        </w:rPr>
        <w:t xml:space="preserve"> </w:t>
      </w:r>
      <w:r w:rsidRPr="001B081D">
        <w:rPr>
          <w:b/>
          <w:i/>
        </w:rPr>
        <w:t>=</w:t>
      </w:r>
      <w:r w:rsidRPr="001B081D">
        <w:rPr>
          <w:b/>
          <w:i/>
          <w:spacing w:val="-8"/>
        </w:rPr>
        <w:t xml:space="preserve"> </w:t>
      </w:r>
      <w:r w:rsidRPr="001B081D">
        <w:rPr>
          <w:b/>
          <w:spacing w:val="-5"/>
        </w:rPr>
        <w:t>0.1</w:t>
      </w:r>
    </w:p>
    <w:p w:rsidR="00415D19" w:rsidRPr="001B081D" w:rsidRDefault="00415D19" w:rsidP="00415D19">
      <w:pPr>
        <w:rPr>
          <w:b/>
        </w:rPr>
      </w:pPr>
      <w:r w:rsidRPr="001B081D">
        <w:t>Общий</w:t>
      </w:r>
      <w:r w:rsidRPr="001B081D">
        <w:rPr>
          <w:spacing w:val="-6"/>
        </w:rPr>
        <w:t xml:space="preserve"> </w:t>
      </w:r>
      <w:r w:rsidRPr="001B081D">
        <w:t>объем</w:t>
      </w:r>
      <w:r w:rsidRPr="001B081D">
        <w:rPr>
          <w:spacing w:val="-3"/>
        </w:rPr>
        <w:t xml:space="preserve"> </w:t>
      </w:r>
      <w:r w:rsidRPr="001B081D">
        <w:t>резервуаров,</w:t>
      </w:r>
      <w:r w:rsidRPr="001B081D">
        <w:rPr>
          <w:spacing w:val="-5"/>
        </w:rPr>
        <w:t xml:space="preserve"> </w:t>
      </w:r>
      <w:r w:rsidRPr="001B081D">
        <w:t xml:space="preserve">м3, </w:t>
      </w:r>
      <w:r w:rsidRPr="001B081D">
        <w:rPr>
          <w:b/>
          <w:i/>
        </w:rPr>
        <w:t>V</w:t>
      </w:r>
      <w:r w:rsidRPr="001B081D">
        <w:rPr>
          <w:b/>
          <w:i/>
          <w:spacing w:val="-6"/>
        </w:rPr>
        <w:t xml:space="preserve"> </w:t>
      </w:r>
      <w:r w:rsidRPr="001B081D">
        <w:rPr>
          <w:b/>
          <w:i/>
        </w:rPr>
        <w:t>=</w:t>
      </w:r>
      <w:r w:rsidRPr="001B081D">
        <w:rPr>
          <w:b/>
          <w:i/>
          <w:spacing w:val="-5"/>
        </w:rPr>
        <w:t xml:space="preserve"> </w:t>
      </w:r>
      <w:r>
        <w:rPr>
          <w:b/>
          <w:i/>
          <w:spacing w:val="-5"/>
        </w:rPr>
        <w:t>36</w:t>
      </w:r>
      <w:r w:rsidRPr="001B081D">
        <w:rPr>
          <w:b/>
          <w:spacing w:val="-5"/>
        </w:rPr>
        <w:t>0</w:t>
      </w:r>
    </w:p>
    <w:p w:rsidR="00415D19" w:rsidRPr="001B081D" w:rsidRDefault="00415D19" w:rsidP="00415D19">
      <w:pPr>
        <w:rPr>
          <w:b/>
        </w:rPr>
      </w:pPr>
      <w:r w:rsidRPr="001B081D">
        <w:t>Сумма</w:t>
      </w:r>
      <w:r w:rsidRPr="001B081D">
        <w:rPr>
          <w:spacing w:val="-7"/>
        </w:rPr>
        <w:t xml:space="preserve"> </w:t>
      </w:r>
      <w:r w:rsidRPr="001B081D">
        <w:t>Ghri*Knp*Nr,</w:t>
      </w:r>
      <w:r w:rsidRPr="001B081D">
        <w:rPr>
          <w:spacing w:val="-3"/>
        </w:rPr>
        <w:t xml:space="preserve"> </w:t>
      </w:r>
      <w:r w:rsidRPr="001B081D">
        <w:rPr>
          <w:b/>
          <w:i/>
        </w:rPr>
        <w:t>GHR</w:t>
      </w:r>
      <w:r w:rsidRPr="001B081D">
        <w:rPr>
          <w:b/>
          <w:i/>
          <w:spacing w:val="-5"/>
        </w:rPr>
        <w:t xml:space="preserve"> </w:t>
      </w:r>
      <w:r w:rsidRPr="001B081D">
        <w:rPr>
          <w:b/>
          <w:i/>
        </w:rPr>
        <w:t>=</w:t>
      </w:r>
      <w:r w:rsidRPr="001B081D">
        <w:rPr>
          <w:b/>
          <w:i/>
          <w:spacing w:val="-4"/>
        </w:rPr>
        <w:t xml:space="preserve"> </w:t>
      </w:r>
      <w:r w:rsidRPr="001B081D">
        <w:rPr>
          <w:b/>
          <w:spacing w:val="-2"/>
        </w:rPr>
        <w:t>0.01161</w:t>
      </w:r>
    </w:p>
    <w:p w:rsidR="00415D19" w:rsidRPr="001B081D" w:rsidRDefault="00415D19" w:rsidP="00415D19">
      <w:pPr>
        <w:rPr>
          <w:b/>
        </w:rPr>
      </w:pPr>
      <w:r w:rsidRPr="001B081D">
        <w:t>Максимальный</w:t>
      </w:r>
      <w:r w:rsidRPr="001B081D">
        <w:rPr>
          <w:spacing w:val="-4"/>
        </w:rPr>
        <w:t xml:space="preserve"> </w:t>
      </w:r>
      <w:r w:rsidRPr="001B081D">
        <w:t>из</w:t>
      </w:r>
      <w:r w:rsidRPr="001B081D">
        <w:rPr>
          <w:spacing w:val="-3"/>
        </w:rPr>
        <w:t xml:space="preserve"> </w:t>
      </w:r>
      <w:r w:rsidRPr="001B081D">
        <w:t>разовых</w:t>
      </w:r>
      <w:r w:rsidRPr="001B081D">
        <w:rPr>
          <w:spacing w:val="-4"/>
        </w:rPr>
        <w:t xml:space="preserve"> </w:t>
      </w:r>
      <w:r w:rsidRPr="001B081D">
        <w:t>выброс,</w:t>
      </w:r>
      <w:r w:rsidRPr="001B081D">
        <w:rPr>
          <w:spacing w:val="-2"/>
        </w:rPr>
        <w:t xml:space="preserve"> </w:t>
      </w:r>
      <w:r w:rsidRPr="001B081D">
        <w:t>г/с</w:t>
      </w:r>
      <w:r w:rsidRPr="001B081D">
        <w:rPr>
          <w:spacing w:val="-3"/>
        </w:rPr>
        <w:t xml:space="preserve"> </w:t>
      </w:r>
      <w:r w:rsidRPr="001B081D">
        <w:t xml:space="preserve">(6.2.1), </w:t>
      </w:r>
      <w:r w:rsidRPr="001B081D">
        <w:rPr>
          <w:b/>
          <w:i/>
        </w:rPr>
        <w:t>G</w:t>
      </w:r>
      <w:r w:rsidRPr="001B081D">
        <w:rPr>
          <w:b/>
          <w:i/>
          <w:spacing w:val="-3"/>
        </w:rPr>
        <w:t xml:space="preserve"> </w:t>
      </w:r>
      <w:r w:rsidRPr="001B081D">
        <w:rPr>
          <w:b/>
          <w:i/>
        </w:rPr>
        <w:t>=</w:t>
      </w:r>
      <w:r w:rsidRPr="001B081D">
        <w:rPr>
          <w:b/>
          <w:i/>
          <w:spacing w:val="-3"/>
        </w:rPr>
        <w:t xml:space="preserve"> </w:t>
      </w:r>
      <w:r w:rsidRPr="001B081D">
        <w:rPr>
          <w:b/>
          <w:i/>
        </w:rPr>
        <w:t>C</w:t>
      </w:r>
      <w:r w:rsidRPr="001B081D">
        <w:rPr>
          <w:b/>
          <w:i/>
          <w:spacing w:val="-4"/>
        </w:rPr>
        <w:t xml:space="preserve"> </w:t>
      </w:r>
      <w:r w:rsidRPr="001B081D">
        <w:rPr>
          <w:b/>
          <w:i/>
        </w:rPr>
        <w:t>·</w:t>
      </w:r>
      <w:r w:rsidRPr="001B081D">
        <w:rPr>
          <w:b/>
          <w:i/>
          <w:spacing w:val="-3"/>
        </w:rPr>
        <w:t xml:space="preserve"> </w:t>
      </w:r>
      <w:r w:rsidRPr="001B081D">
        <w:rPr>
          <w:b/>
          <w:i/>
        </w:rPr>
        <w:t>KPMAX</w:t>
      </w:r>
      <w:r w:rsidRPr="001B081D">
        <w:rPr>
          <w:b/>
          <w:i/>
          <w:spacing w:val="-4"/>
        </w:rPr>
        <w:t xml:space="preserve"> </w:t>
      </w:r>
      <w:r w:rsidRPr="001B081D">
        <w:rPr>
          <w:b/>
          <w:i/>
        </w:rPr>
        <w:t>·</w:t>
      </w:r>
      <w:r w:rsidRPr="001B081D">
        <w:rPr>
          <w:b/>
          <w:i/>
          <w:spacing w:val="-3"/>
        </w:rPr>
        <w:t xml:space="preserve"> </w:t>
      </w:r>
      <w:r w:rsidRPr="001B081D">
        <w:rPr>
          <w:b/>
          <w:i/>
        </w:rPr>
        <w:t>VC</w:t>
      </w:r>
      <w:r w:rsidRPr="001B081D">
        <w:rPr>
          <w:b/>
          <w:i/>
          <w:spacing w:val="-4"/>
        </w:rPr>
        <w:t xml:space="preserve"> </w:t>
      </w:r>
      <w:r w:rsidRPr="001B081D">
        <w:rPr>
          <w:b/>
          <w:i/>
        </w:rPr>
        <w:t>/</w:t>
      </w:r>
      <w:r w:rsidRPr="001B081D">
        <w:rPr>
          <w:b/>
          <w:i/>
          <w:spacing w:val="-3"/>
        </w:rPr>
        <w:t xml:space="preserve"> </w:t>
      </w:r>
      <w:r w:rsidRPr="001B081D">
        <w:rPr>
          <w:b/>
          <w:i/>
        </w:rPr>
        <w:t>3600</w:t>
      </w:r>
      <w:r w:rsidRPr="001B081D">
        <w:rPr>
          <w:b/>
          <w:i/>
          <w:spacing w:val="-2"/>
        </w:rPr>
        <w:t xml:space="preserve"> </w:t>
      </w:r>
      <w:r w:rsidRPr="001B081D">
        <w:rPr>
          <w:b/>
          <w:i/>
        </w:rPr>
        <w:t xml:space="preserve">= </w:t>
      </w:r>
      <w:r w:rsidRPr="001B081D">
        <w:rPr>
          <w:b/>
        </w:rPr>
        <w:t>6.53</w:t>
      </w:r>
      <w:r w:rsidRPr="001B081D">
        <w:rPr>
          <w:b/>
          <w:spacing w:val="-2"/>
        </w:rPr>
        <w:t xml:space="preserve"> </w:t>
      </w:r>
      <w:r w:rsidRPr="001B081D">
        <w:rPr>
          <w:b/>
        </w:rPr>
        <w:t>·</w:t>
      </w:r>
      <w:r w:rsidRPr="001B081D">
        <w:rPr>
          <w:b/>
          <w:spacing w:val="-3"/>
        </w:rPr>
        <w:t xml:space="preserve"> </w:t>
      </w:r>
      <w:r w:rsidRPr="001B081D">
        <w:rPr>
          <w:b/>
        </w:rPr>
        <w:t>0.1</w:t>
      </w:r>
      <w:r w:rsidRPr="001B081D">
        <w:rPr>
          <w:b/>
          <w:spacing w:val="-4"/>
        </w:rPr>
        <w:t xml:space="preserve"> </w:t>
      </w:r>
      <w:r w:rsidRPr="001B081D">
        <w:rPr>
          <w:b/>
        </w:rPr>
        <w:t>·</w:t>
      </w:r>
      <w:r w:rsidRPr="001B081D">
        <w:rPr>
          <w:b/>
          <w:spacing w:val="-3"/>
        </w:rPr>
        <w:t xml:space="preserve"> </w:t>
      </w:r>
      <w:r w:rsidRPr="001B081D">
        <w:rPr>
          <w:b/>
        </w:rPr>
        <w:t>0.5</w:t>
      </w:r>
      <w:r w:rsidRPr="001B081D">
        <w:rPr>
          <w:b/>
          <w:spacing w:val="-2"/>
        </w:rPr>
        <w:t xml:space="preserve"> </w:t>
      </w:r>
      <w:r w:rsidRPr="001B081D">
        <w:rPr>
          <w:b/>
        </w:rPr>
        <w:t>/</w:t>
      </w:r>
      <w:r w:rsidRPr="001B081D">
        <w:rPr>
          <w:b/>
          <w:spacing w:val="-5"/>
        </w:rPr>
        <w:t xml:space="preserve"> </w:t>
      </w:r>
      <w:r w:rsidRPr="001B081D">
        <w:rPr>
          <w:b/>
        </w:rPr>
        <w:t>3600</w:t>
      </w:r>
      <w:r w:rsidRPr="001B081D">
        <w:rPr>
          <w:b/>
          <w:spacing w:val="-2"/>
        </w:rPr>
        <w:t xml:space="preserve"> </w:t>
      </w:r>
      <w:r w:rsidRPr="001B081D">
        <w:rPr>
          <w:b/>
        </w:rPr>
        <w:t>=</w:t>
      </w:r>
      <w:r w:rsidRPr="001B081D">
        <w:rPr>
          <w:b/>
          <w:spacing w:val="-4"/>
        </w:rPr>
        <w:t xml:space="preserve"> </w:t>
      </w:r>
      <w:r w:rsidRPr="001B081D">
        <w:rPr>
          <w:b/>
          <w:spacing w:val="-2"/>
        </w:rPr>
        <w:t>0.0000907</w:t>
      </w:r>
    </w:p>
    <w:p w:rsidR="00415D19" w:rsidRPr="001B081D" w:rsidRDefault="00415D19" w:rsidP="00415D19">
      <w:pPr>
        <w:rPr>
          <w:b/>
        </w:rPr>
      </w:pPr>
      <w:r w:rsidRPr="001B081D">
        <w:t>Среднегодовые</w:t>
      </w:r>
      <w:r w:rsidRPr="001B081D">
        <w:rPr>
          <w:spacing w:val="-3"/>
        </w:rPr>
        <w:t xml:space="preserve"> </w:t>
      </w:r>
      <w:r w:rsidRPr="001B081D">
        <w:t>выбросы,</w:t>
      </w:r>
      <w:r w:rsidRPr="001B081D">
        <w:rPr>
          <w:spacing w:val="-3"/>
        </w:rPr>
        <w:t xml:space="preserve"> </w:t>
      </w:r>
      <w:r w:rsidRPr="001B081D">
        <w:t>т/год</w:t>
      </w:r>
      <w:r w:rsidRPr="001B081D">
        <w:rPr>
          <w:spacing w:val="-4"/>
        </w:rPr>
        <w:t xml:space="preserve"> </w:t>
      </w:r>
      <w:r w:rsidRPr="001B081D">
        <w:t>(6.2.2),</w:t>
      </w:r>
      <w:r w:rsidRPr="001B081D">
        <w:rPr>
          <w:spacing w:val="1"/>
        </w:rPr>
        <w:t xml:space="preserve"> </w:t>
      </w:r>
      <w:r w:rsidRPr="001B081D">
        <w:rPr>
          <w:b/>
          <w:i/>
        </w:rPr>
        <w:t>M</w:t>
      </w:r>
      <w:r w:rsidRPr="001B081D">
        <w:rPr>
          <w:b/>
          <w:i/>
          <w:spacing w:val="-3"/>
        </w:rPr>
        <w:t xml:space="preserve"> </w:t>
      </w:r>
      <w:r w:rsidRPr="001B081D">
        <w:rPr>
          <w:b/>
          <w:i/>
        </w:rPr>
        <w:t>=</w:t>
      </w:r>
      <w:r w:rsidRPr="001B081D">
        <w:rPr>
          <w:b/>
          <w:i/>
          <w:spacing w:val="-4"/>
        </w:rPr>
        <w:t xml:space="preserve"> </w:t>
      </w:r>
      <w:r w:rsidRPr="001B081D">
        <w:rPr>
          <w:b/>
          <w:i/>
        </w:rPr>
        <w:t>(YY</w:t>
      </w:r>
      <w:r w:rsidRPr="001B081D">
        <w:rPr>
          <w:b/>
          <w:i/>
          <w:spacing w:val="-4"/>
        </w:rPr>
        <w:t xml:space="preserve"> </w:t>
      </w:r>
      <w:r w:rsidRPr="001B081D">
        <w:rPr>
          <w:b/>
          <w:i/>
        </w:rPr>
        <w:t>·</w:t>
      </w:r>
      <w:r w:rsidRPr="001B081D">
        <w:rPr>
          <w:b/>
          <w:i/>
          <w:spacing w:val="-3"/>
        </w:rPr>
        <w:t xml:space="preserve"> </w:t>
      </w:r>
      <w:r w:rsidRPr="001B081D">
        <w:rPr>
          <w:b/>
          <w:i/>
        </w:rPr>
        <w:t>BOZ</w:t>
      </w:r>
      <w:r w:rsidRPr="001B081D">
        <w:rPr>
          <w:b/>
          <w:i/>
          <w:spacing w:val="-3"/>
        </w:rPr>
        <w:t xml:space="preserve"> </w:t>
      </w:r>
      <w:r w:rsidRPr="001B081D">
        <w:rPr>
          <w:b/>
          <w:i/>
        </w:rPr>
        <w:t>+</w:t>
      </w:r>
      <w:r w:rsidRPr="001B081D">
        <w:rPr>
          <w:b/>
          <w:i/>
          <w:spacing w:val="-4"/>
        </w:rPr>
        <w:t xml:space="preserve"> </w:t>
      </w:r>
      <w:r w:rsidRPr="001B081D">
        <w:rPr>
          <w:b/>
          <w:i/>
        </w:rPr>
        <w:t>YYY</w:t>
      </w:r>
      <w:r w:rsidRPr="001B081D">
        <w:rPr>
          <w:b/>
          <w:i/>
          <w:spacing w:val="-3"/>
        </w:rPr>
        <w:t xml:space="preserve"> </w:t>
      </w:r>
      <w:r w:rsidRPr="001B081D">
        <w:rPr>
          <w:b/>
          <w:i/>
        </w:rPr>
        <w:t>·</w:t>
      </w:r>
      <w:r w:rsidRPr="001B081D">
        <w:rPr>
          <w:b/>
          <w:i/>
          <w:spacing w:val="-3"/>
        </w:rPr>
        <w:t xml:space="preserve"> </w:t>
      </w:r>
      <w:r w:rsidRPr="001B081D">
        <w:rPr>
          <w:b/>
          <w:i/>
        </w:rPr>
        <w:t>BVL)</w:t>
      </w:r>
      <w:r w:rsidRPr="001B081D">
        <w:rPr>
          <w:b/>
          <w:i/>
          <w:spacing w:val="-3"/>
        </w:rPr>
        <w:t xml:space="preserve"> </w:t>
      </w:r>
      <w:r w:rsidRPr="001B081D">
        <w:rPr>
          <w:b/>
          <w:i/>
        </w:rPr>
        <w:t>·</w:t>
      </w:r>
      <w:r w:rsidRPr="001B081D">
        <w:rPr>
          <w:b/>
          <w:i/>
          <w:spacing w:val="-3"/>
        </w:rPr>
        <w:t xml:space="preserve"> </w:t>
      </w:r>
      <w:r w:rsidRPr="001B081D">
        <w:rPr>
          <w:b/>
          <w:i/>
        </w:rPr>
        <w:t>KPMAX</w:t>
      </w:r>
      <w:r w:rsidRPr="001B081D">
        <w:rPr>
          <w:b/>
          <w:i/>
          <w:spacing w:val="-4"/>
        </w:rPr>
        <w:t xml:space="preserve"> </w:t>
      </w:r>
      <w:r w:rsidRPr="001B081D">
        <w:rPr>
          <w:b/>
          <w:i/>
        </w:rPr>
        <w:t>·</w:t>
      </w:r>
      <w:r w:rsidRPr="001B081D">
        <w:rPr>
          <w:b/>
          <w:i/>
          <w:spacing w:val="-3"/>
        </w:rPr>
        <w:t xml:space="preserve"> </w:t>
      </w:r>
      <w:r w:rsidRPr="001B081D">
        <w:rPr>
          <w:b/>
          <w:i/>
        </w:rPr>
        <w:t>10</w:t>
      </w:r>
      <w:r w:rsidRPr="001B081D">
        <w:rPr>
          <w:b/>
          <w:i/>
          <w:vertAlign w:val="superscript"/>
        </w:rPr>
        <w:t>-6</w:t>
      </w:r>
      <w:r w:rsidRPr="001B081D">
        <w:rPr>
          <w:b/>
          <w:i/>
          <w:spacing w:val="-3"/>
        </w:rPr>
        <w:t xml:space="preserve"> </w:t>
      </w:r>
      <w:r w:rsidRPr="001B081D">
        <w:rPr>
          <w:b/>
          <w:i/>
        </w:rPr>
        <w:t>+</w:t>
      </w:r>
      <w:r w:rsidRPr="001B081D">
        <w:rPr>
          <w:b/>
          <w:i/>
          <w:spacing w:val="-2"/>
        </w:rPr>
        <w:t xml:space="preserve"> </w:t>
      </w:r>
      <w:r w:rsidRPr="001B081D">
        <w:rPr>
          <w:b/>
          <w:i/>
        </w:rPr>
        <w:t>GHR</w:t>
      </w:r>
      <w:r w:rsidRPr="001B081D">
        <w:rPr>
          <w:b/>
          <w:i/>
          <w:spacing w:val="-4"/>
        </w:rPr>
        <w:t xml:space="preserve"> </w:t>
      </w:r>
      <w:r w:rsidRPr="001B081D">
        <w:rPr>
          <w:b/>
          <w:i/>
        </w:rPr>
        <w:t>=</w:t>
      </w:r>
      <w:r w:rsidRPr="001B081D">
        <w:rPr>
          <w:b/>
          <w:i/>
          <w:spacing w:val="-3"/>
        </w:rPr>
        <w:t xml:space="preserve"> </w:t>
      </w:r>
      <w:r w:rsidRPr="001B081D">
        <w:rPr>
          <w:b/>
        </w:rPr>
        <w:t>(4.96</w:t>
      </w:r>
      <w:r w:rsidRPr="001B081D">
        <w:rPr>
          <w:b/>
          <w:spacing w:val="-2"/>
        </w:rPr>
        <w:t xml:space="preserve"> </w:t>
      </w:r>
      <w:r w:rsidRPr="001B081D">
        <w:rPr>
          <w:b/>
        </w:rPr>
        <w:t>·</w:t>
      </w:r>
      <w:r w:rsidRPr="001B081D">
        <w:rPr>
          <w:b/>
          <w:spacing w:val="-5"/>
        </w:rPr>
        <w:t xml:space="preserve"> </w:t>
      </w:r>
      <w:r w:rsidRPr="001B081D">
        <w:rPr>
          <w:b/>
        </w:rPr>
        <w:t>12000</w:t>
      </w:r>
      <w:r w:rsidRPr="001B081D">
        <w:rPr>
          <w:b/>
          <w:spacing w:val="-2"/>
        </w:rPr>
        <w:t xml:space="preserve"> </w:t>
      </w:r>
      <w:r w:rsidRPr="001B081D">
        <w:rPr>
          <w:b/>
        </w:rPr>
        <w:t>+</w:t>
      </w:r>
      <w:r w:rsidRPr="001B081D">
        <w:rPr>
          <w:b/>
          <w:spacing w:val="-4"/>
        </w:rPr>
        <w:t xml:space="preserve"> 4.96</w:t>
      </w:r>
      <w:r>
        <w:rPr>
          <w:b/>
        </w:rPr>
        <w:t xml:space="preserve"> </w:t>
      </w:r>
      <w:r w:rsidRPr="001B081D">
        <w:rPr>
          <w:b/>
        </w:rPr>
        <w:t>·</w:t>
      </w:r>
      <w:r w:rsidRPr="001B081D">
        <w:rPr>
          <w:b/>
          <w:spacing w:val="-3"/>
        </w:rPr>
        <w:t xml:space="preserve"> </w:t>
      </w:r>
      <w:r w:rsidRPr="001B081D">
        <w:rPr>
          <w:b/>
        </w:rPr>
        <w:t>12000)</w:t>
      </w:r>
      <w:r w:rsidRPr="001B081D">
        <w:rPr>
          <w:b/>
          <w:spacing w:val="-3"/>
        </w:rPr>
        <w:t xml:space="preserve"> </w:t>
      </w:r>
      <w:r w:rsidRPr="001B081D">
        <w:rPr>
          <w:b/>
        </w:rPr>
        <w:t>·</w:t>
      </w:r>
      <w:r w:rsidRPr="001B081D">
        <w:rPr>
          <w:b/>
          <w:spacing w:val="-2"/>
        </w:rPr>
        <w:t xml:space="preserve"> </w:t>
      </w:r>
      <w:r w:rsidRPr="001B081D">
        <w:rPr>
          <w:b/>
        </w:rPr>
        <w:t>0.1</w:t>
      </w:r>
      <w:r w:rsidRPr="001B081D">
        <w:rPr>
          <w:b/>
          <w:spacing w:val="-2"/>
        </w:rPr>
        <w:t xml:space="preserve"> </w:t>
      </w:r>
      <w:r w:rsidRPr="001B081D">
        <w:rPr>
          <w:b/>
        </w:rPr>
        <w:t>·</w:t>
      </w:r>
      <w:r w:rsidRPr="001B081D">
        <w:rPr>
          <w:b/>
          <w:spacing w:val="-2"/>
        </w:rPr>
        <w:t xml:space="preserve"> </w:t>
      </w:r>
      <w:r w:rsidRPr="001B081D">
        <w:rPr>
          <w:b/>
        </w:rPr>
        <w:t>10</w:t>
      </w:r>
      <w:r w:rsidRPr="001B081D">
        <w:rPr>
          <w:b/>
          <w:vertAlign w:val="superscript"/>
        </w:rPr>
        <w:t>-6</w:t>
      </w:r>
      <w:r w:rsidRPr="001B081D">
        <w:rPr>
          <w:b/>
          <w:spacing w:val="-2"/>
        </w:rPr>
        <w:t xml:space="preserve"> </w:t>
      </w:r>
      <w:r w:rsidRPr="001B081D">
        <w:rPr>
          <w:b/>
        </w:rPr>
        <w:t>+</w:t>
      </w:r>
      <w:r w:rsidRPr="001B081D">
        <w:rPr>
          <w:b/>
          <w:spacing w:val="-3"/>
        </w:rPr>
        <w:t xml:space="preserve"> </w:t>
      </w:r>
      <w:r w:rsidRPr="001B081D">
        <w:rPr>
          <w:b/>
        </w:rPr>
        <w:t>0.0</w:t>
      </w:r>
      <w:r>
        <w:rPr>
          <w:b/>
        </w:rPr>
        <w:t>06966</w:t>
      </w:r>
      <w:r w:rsidRPr="001B081D">
        <w:rPr>
          <w:b/>
          <w:spacing w:val="-3"/>
        </w:rPr>
        <w:t xml:space="preserve"> </w:t>
      </w:r>
      <w:r w:rsidRPr="001B081D">
        <w:rPr>
          <w:b/>
        </w:rPr>
        <w:t>=</w:t>
      </w:r>
      <w:r w:rsidRPr="001B081D">
        <w:rPr>
          <w:b/>
          <w:spacing w:val="-3"/>
        </w:rPr>
        <w:t xml:space="preserve"> </w:t>
      </w:r>
      <w:r w:rsidRPr="001B081D">
        <w:rPr>
          <w:b/>
          <w:spacing w:val="-2"/>
        </w:rPr>
        <w:t>0.0</w:t>
      </w:r>
      <w:r>
        <w:rPr>
          <w:b/>
          <w:spacing w:val="-2"/>
        </w:rPr>
        <w:t>1887</w:t>
      </w:r>
    </w:p>
    <w:p w:rsidR="00415D19" w:rsidRPr="001B081D" w:rsidRDefault="00415D19" w:rsidP="00415D19">
      <w:pPr>
        <w:rPr>
          <w:b/>
          <w:i/>
        </w:rPr>
      </w:pPr>
      <w:r w:rsidRPr="001B081D">
        <w:rPr>
          <w:b/>
          <w:i/>
          <w:u w:val="single"/>
        </w:rPr>
        <w:t>Примесь:</w:t>
      </w:r>
      <w:r w:rsidRPr="001B081D">
        <w:rPr>
          <w:b/>
          <w:i/>
          <w:spacing w:val="-2"/>
          <w:u w:val="single"/>
        </w:rPr>
        <w:t xml:space="preserve"> </w:t>
      </w:r>
      <w:r w:rsidRPr="001B081D">
        <w:rPr>
          <w:b/>
          <w:i/>
          <w:u w:val="single"/>
        </w:rPr>
        <w:t>2754</w:t>
      </w:r>
      <w:r w:rsidRPr="001B081D">
        <w:rPr>
          <w:b/>
          <w:i/>
          <w:spacing w:val="-2"/>
          <w:u w:val="single"/>
        </w:rPr>
        <w:t xml:space="preserve"> </w:t>
      </w:r>
      <w:r w:rsidRPr="001B081D">
        <w:rPr>
          <w:b/>
          <w:i/>
          <w:u w:val="single"/>
        </w:rPr>
        <w:t>Алканы</w:t>
      </w:r>
      <w:r w:rsidRPr="001B081D">
        <w:rPr>
          <w:b/>
          <w:i/>
          <w:spacing w:val="-3"/>
          <w:u w:val="single"/>
        </w:rPr>
        <w:t xml:space="preserve"> </w:t>
      </w:r>
      <w:r w:rsidRPr="001B081D">
        <w:rPr>
          <w:b/>
          <w:i/>
          <w:u w:val="single"/>
        </w:rPr>
        <w:t>С12-19</w:t>
      </w:r>
      <w:r w:rsidRPr="001B081D">
        <w:rPr>
          <w:b/>
          <w:i/>
          <w:spacing w:val="-2"/>
          <w:u w:val="single"/>
        </w:rPr>
        <w:t xml:space="preserve"> </w:t>
      </w:r>
      <w:r w:rsidRPr="001B081D">
        <w:rPr>
          <w:b/>
          <w:i/>
          <w:u w:val="single"/>
        </w:rPr>
        <w:t>/в</w:t>
      </w:r>
      <w:r w:rsidRPr="001B081D">
        <w:rPr>
          <w:b/>
          <w:i/>
          <w:spacing w:val="-4"/>
          <w:u w:val="single"/>
        </w:rPr>
        <w:t xml:space="preserve"> </w:t>
      </w:r>
      <w:r w:rsidRPr="001B081D">
        <w:rPr>
          <w:b/>
          <w:i/>
          <w:u w:val="single"/>
        </w:rPr>
        <w:t>пересчете</w:t>
      </w:r>
      <w:r w:rsidRPr="001B081D">
        <w:rPr>
          <w:b/>
          <w:i/>
          <w:spacing w:val="-3"/>
          <w:u w:val="single"/>
        </w:rPr>
        <w:t xml:space="preserve"> </w:t>
      </w:r>
      <w:r w:rsidRPr="001B081D">
        <w:rPr>
          <w:b/>
          <w:i/>
          <w:u w:val="single"/>
        </w:rPr>
        <w:t>на</w:t>
      </w:r>
      <w:r w:rsidRPr="001B081D">
        <w:rPr>
          <w:b/>
          <w:i/>
          <w:spacing w:val="-2"/>
          <w:u w:val="single"/>
        </w:rPr>
        <w:t xml:space="preserve"> </w:t>
      </w:r>
      <w:r w:rsidRPr="001B081D">
        <w:rPr>
          <w:b/>
          <w:i/>
          <w:u w:val="single"/>
        </w:rPr>
        <w:t>С/</w:t>
      </w:r>
      <w:r w:rsidRPr="001B081D">
        <w:rPr>
          <w:b/>
          <w:i/>
          <w:spacing w:val="-4"/>
          <w:u w:val="single"/>
        </w:rPr>
        <w:t xml:space="preserve"> </w:t>
      </w:r>
      <w:r w:rsidRPr="001B081D">
        <w:rPr>
          <w:b/>
          <w:i/>
          <w:u w:val="single"/>
        </w:rPr>
        <w:t>(Углеводороды</w:t>
      </w:r>
      <w:r w:rsidRPr="001B081D">
        <w:rPr>
          <w:b/>
          <w:i/>
          <w:spacing w:val="-3"/>
          <w:u w:val="single"/>
        </w:rPr>
        <w:t xml:space="preserve"> </w:t>
      </w:r>
      <w:r w:rsidRPr="001B081D">
        <w:rPr>
          <w:b/>
          <w:i/>
          <w:u w:val="single"/>
        </w:rPr>
        <w:t>предельные</w:t>
      </w:r>
      <w:r w:rsidRPr="001B081D">
        <w:rPr>
          <w:b/>
          <w:i/>
          <w:spacing w:val="-3"/>
          <w:u w:val="single"/>
        </w:rPr>
        <w:t xml:space="preserve"> </w:t>
      </w:r>
      <w:r w:rsidRPr="001B081D">
        <w:rPr>
          <w:b/>
          <w:i/>
          <w:u w:val="single"/>
        </w:rPr>
        <w:t>С12-С19</w:t>
      </w:r>
      <w:r w:rsidRPr="001B081D">
        <w:rPr>
          <w:b/>
          <w:i/>
          <w:spacing w:val="-2"/>
          <w:u w:val="single"/>
        </w:rPr>
        <w:t xml:space="preserve"> </w:t>
      </w:r>
      <w:r w:rsidRPr="001B081D">
        <w:rPr>
          <w:b/>
          <w:i/>
          <w:u w:val="single"/>
        </w:rPr>
        <w:t>(в</w:t>
      </w:r>
      <w:r w:rsidRPr="001B081D">
        <w:rPr>
          <w:b/>
          <w:i/>
          <w:spacing w:val="-4"/>
          <w:u w:val="single"/>
        </w:rPr>
        <w:t xml:space="preserve"> </w:t>
      </w:r>
      <w:r w:rsidRPr="001B081D">
        <w:rPr>
          <w:b/>
          <w:i/>
          <w:u w:val="single"/>
        </w:rPr>
        <w:t>пересчете</w:t>
      </w:r>
      <w:r w:rsidRPr="001B081D">
        <w:rPr>
          <w:b/>
          <w:i/>
          <w:spacing w:val="-3"/>
          <w:u w:val="single"/>
        </w:rPr>
        <w:t xml:space="preserve"> </w:t>
      </w:r>
      <w:r w:rsidRPr="001B081D">
        <w:rPr>
          <w:b/>
          <w:i/>
          <w:u w:val="single"/>
        </w:rPr>
        <w:t>на</w:t>
      </w:r>
      <w:r w:rsidRPr="001B081D">
        <w:rPr>
          <w:b/>
          <w:i/>
          <w:spacing w:val="-2"/>
          <w:u w:val="single"/>
        </w:rPr>
        <w:t xml:space="preserve"> </w:t>
      </w:r>
      <w:r w:rsidRPr="001B081D">
        <w:rPr>
          <w:b/>
          <w:i/>
          <w:u w:val="single"/>
        </w:rPr>
        <w:t>С);</w:t>
      </w:r>
      <w:r w:rsidRPr="001B081D">
        <w:rPr>
          <w:b/>
          <w:i/>
        </w:rPr>
        <w:t xml:space="preserve"> </w:t>
      </w:r>
      <w:r w:rsidRPr="001B081D">
        <w:rPr>
          <w:b/>
          <w:i/>
          <w:u w:val="single"/>
        </w:rPr>
        <w:t>Растворитель РПК-265П) (10)</w:t>
      </w:r>
    </w:p>
    <w:p w:rsidR="00415D19" w:rsidRPr="001B081D" w:rsidRDefault="00415D19" w:rsidP="00415D19">
      <w:pPr>
        <w:rPr>
          <w:b/>
        </w:rPr>
      </w:pPr>
      <w:r w:rsidRPr="001B081D">
        <w:t>Концентрация</w:t>
      </w:r>
      <w:r w:rsidRPr="001B081D">
        <w:rPr>
          <w:spacing w:val="-6"/>
        </w:rPr>
        <w:t xml:space="preserve"> </w:t>
      </w:r>
      <w:r w:rsidRPr="001B081D">
        <w:t>ЗВ</w:t>
      </w:r>
      <w:r w:rsidRPr="001B081D">
        <w:rPr>
          <w:spacing w:val="-3"/>
        </w:rPr>
        <w:t xml:space="preserve"> </w:t>
      </w:r>
      <w:r w:rsidRPr="001B081D">
        <w:t>в</w:t>
      </w:r>
      <w:r w:rsidRPr="001B081D">
        <w:rPr>
          <w:spacing w:val="-6"/>
        </w:rPr>
        <w:t xml:space="preserve"> </w:t>
      </w:r>
      <w:r w:rsidRPr="001B081D">
        <w:t>парах,</w:t>
      </w:r>
      <w:r w:rsidRPr="001B081D">
        <w:rPr>
          <w:spacing w:val="-4"/>
        </w:rPr>
        <w:t xml:space="preserve"> </w:t>
      </w:r>
      <w:r w:rsidRPr="001B081D">
        <w:t>%</w:t>
      </w:r>
      <w:r w:rsidRPr="001B081D">
        <w:rPr>
          <w:spacing w:val="-4"/>
        </w:rPr>
        <w:t xml:space="preserve"> </w:t>
      </w:r>
      <w:r w:rsidRPr="001B081D">
        <w:t>масс(Прил.</w:t>
      </w:r>
      <w:r w:rsidRPr="001B081D">
        <w:rPr>
          <w:spacing w:val="-4"/>
        </w:rPr>
        <w:t xml:space="preserve"> </w:t>
      </w:r>
      <w:r w:rsidRPr="001B081D">
        <w:t xml:space="preserve">14), </w:t>
      </w:r>
      <w:r w:rsidRPr="001B081D">
        <w:rPr>
          <w:b/>
          <w:i/>
        </w:rPr>
        <w:t>CI</w:t>
      </w:r>
      <w:r w:rsidRPr="001B081D">
        <w:rPr>
          <w:b/>
          <w:i/>
          <w:spacing w:val="-6"/>
        </w:rPr>
        <w:t xml:space="preserve"> </w:t>
      </w:r>
      <w:r w:rsidRPr="001B081D">
        <w:rPr>
          <w:b/>
          <w:i/>
        </w:rPr>
        <w:t>=</w:t>
      </w:r>
      <w:r w:rsidRPr="001B081D">
        <w:rPr>
          <w:b/>
          <w:i/>
          <w:spacing w:val="-4"/>
        </w:rPr>
        <w:t xml:space="preserve"> </w:t>
      </w:r>
      <w:r w:rsidRPr="001B081D">
        <w:rPr>
          <w:b/>
          <w:spacing w:val="-4"/>
        </w:rPr>
        <w:t>99.31</w:t>
      </w:r>
    </w:p>
    <w:p w:rsidR="00415D19" w:rsidRPr="001B081D" w:rsidRDefault="00415D19" w:rsidP="00415D19">
      <w:pPr>
        <w:rPr>
          <w:b/>
        </w:rPr>
      </w:pPr>
      <w:r w:rsidRPr="001B081D">
        <w:t>Валовый</w:t>
      </w:r>
      <w:r w:rsidRPr="001B081D">
        <w:rPr>
          <w:spacing w:val="-4"/>
        </w:rPr>
        <w:t xml:space="preserve"> </w:t>
      </w:r>
      <w:r w:rsidRPr="001B081D">
        <w:t>выброс,</w:t>
      </w:r>
      <w:r w:rsidRPr="001B081D">
        <w:rPr>
          <w:spacing w:val="-2"/>
        </w:rPr>
        <w:t xml:space="preserve"> </w:t>
      </w:r>
      <w:r w:rsidRPr="001B081D">
        <w:t>т/год</w:t>
      </w:r>
      <w:r w:rsidRPr="001B081D">
        <w:rPr>
          <w:spacing w:val="-4"/>
        </w:rPr>
        <w:t xml:space="preserve"> </w:t>
      </w:r>
      <w:r w:rsidRPr="001B081D">
        <w:t xml:space="preserve">(5.2.5), </w:t>
      </w:r>
      <w:r w:rsidRPr="001B081D">
        <w:rPr>
          <w:b/>
          <w:i/>
        </w:rPr>
        <w:t>_M_</w:t>
      </w:r>
      <w:r w:rsidRPr="001B081D">
        <w:rPr>
          <w:b/>
          <w:i/>
          <w:spacing w:val="-4"/>
        </w:rPr>
        <w:t xml:space="preserve"> </w:t>
      </w:r>
      <w:r w:rsidRPr="001B081D">
        <w:rPr>
          <w:b/>
          <w:i/>
        </w:rPr>
        <w:t>=</w:t>
      </w:r>
      <w:r w:rsidRPr="001B081D">
        <w:rPr>
          <w:b/>
          <w:i/>
          <w:spacing w:val="-3"/>
        </w:rPr>
        <w:t xml:space="preserve"> </w:t>
      </w:r>
      <w:r w:rsidRPr="001B081D">
        <w:rPr>
          <w:b/>
          <w:i/>
        </w:rPr>
        <w:t>CI</w:t>
      </w:r>
      <w:r w:rsidRPr="001B081D">
        <w:rPr>
          <w:b/>
          <w:i/>
          <w:spacing w:val="-4"/>
        </w:rPr>
        <w:t xml:space="preserve"> </w:t>
      </w:r>
      <w:r w:rsidRPr="001B081D">
        <w:rPr>
          <w:b/>
          <w:i/>
        </w:rPr>
        <w:t>·</w:t>
      </w:r>
      <w:r w:rsidRPr="001B081D">
        <w:rPr>
          <w:b/>
          <w:i/>
          <w:spacing w:val="-3"/>
        </w:rPr>
        <w:t xml:space="preserve"> </w:t>
      </w:r>
      <w:r w:rsidRPr="001B081D">
        <w:rPr>
          <w:b/>
          <w:i/>
        </w:rPr>
        <w:t>M</w:t>
      </w:r>
      <w:r w:rsidRPr="001B081D">
        <w:rPr>
          <w:b/>
          <w:i/>
          <w:spacing w:val="-3"/>
        </w:rPr>
        <w:t xml:space="preserve"> </w:t>
      </w:r>
      <w:r w:rsidRPr="001B081D">
        <w:rPr>
          <w:b/>
          <w:i/>
        </w:rPr>
        <w:t>/</w:t>
      </w:r>
      <w:r w:rsidRPr="001B081D">
        <w:rPr>
          <w:b/>
          <w:i/>
          <w:spacing w:val="-4"/>
        </w:rPr>
        <w:t xml:space="preserve"> </w:t>
      </w:r>
      <w:r w:rsidRPr="001B081D">
        <w:rPr>
          <w:b/>
          <w:i/>
        </w:rPr>
        <w:t>100</w:t>
      </w:r>
      <w:r w:rsidRPr="001B081D">
        <w:rPr>
          <w:b/>
          <w:i/>
          <w:spacing w:val="-2"/>
        </w:rPr>
        <w:t xml:space="preserve"> </w:t>
      </w:r>
      <w:r w:rsidRPr="001B081D">
        <w:rPr>
          <w:b/>
          <w:i/>
        </w:rPr>
        <w:t>=</w:t>
      </w:r>
      <w:r w:rsidRPr="001B081D">
        <w:rPr>
          <w:b/>
          <w:i/>
          <w:spacing w:val="-1"/>
        </w:rPr>
        <w:t xml:space="preserve"> </w:t>
      </w:r>
      <w:r w:rsidRPr="001B081D">
        <w:rPr>
          <w:b/>
        </w:rPr>
        <w:t>99.31</w:t>
      </w:r>
      <w:r w:rsidRPr="001B081D">
        <w:rPr>
          <w:b/>
          <w:spacing w:val="-2"/>
        </w:rPr>
        <w:t xml:space="preserve"> </w:t>
      </w:r>
      <w:r w:rsidRPr="001B081D">
        <w:rPr>
          <w:b/>
        </w:rPr>
        <w:t>·</w:t>
      </w:r>
      <w:r w:rsidRPr="001B081D">
        <w:rPr>
          <w:b/>
          <w:spacing w:val="-3"/>
        </w:rPr>
        <w:t xml:space="preserve"> </w:t>
      </w:r>
      <w:r w:rsidRPr="001B081D">
        <w:rPr>
          <w:b/>
        </w:rPr>
        <w:t>0.0</w:t>
      </w:r>
      <w:r>
        <w:rPr>
          <w:b/>
        </w:rPr>
        <w:t>1887</w:t>
      </w:r>
      <w:r w:rsidRPr="001B081D">
        <w:rPr>
          <w:b/>
          <w:spacing w:val="-4"/>
        </w:rPr>
        <w:t xml:space="preserve"> </w:t>
      </w:r>
      <w:r w:rsidRPr="001B081D">
        <w:rPr>
          <w:b/>
        </w:rPr>
        <w:t>/</w:t>
      </w:r>
      <w:r w:rsidRPr="001B081D">
        <w:rPr>
          <w:b/>
          <w:spacing w:val="-4"/>
        </w:rPr>
        <w:t xml:space="preserve"> </w:t>
      </w:r>
      <w:r w:rsidRPr="001B081D">
        <w:rPr>
          <w:b/>
        </w:rPr>
        <w:t>100</w:t>
      </w:r>
      <w:r w:rsidRPr="001B081D">
        <w:rPr>
          <w:b/>
          <w:spacing w:val="-2"/>
        </w:rPr>
        <w:t xml:space="preserve"> </w:t>
      </w:r>
      <w:r w:rsidRPr="001B081D">
        <w:rPr>
          <w:b/>
        </w:rPr>
        <w:t>=</w:t>
      </w:r>
      <w:r w:rsidRPr="001B081D">
        <w:rPr>
          <w:b/>
          <w:spacing w:val="-4"/>
        </w:rPr>
        <w:t xml:space="preserve"> </w:t>
      </w:r>
      <w:r w:rsidRPr="001B081D">
        <w:rPr>
          <w:b/>
          <w:spacing w:val="-2"/>
        </w:rPr>
        <w:t>0.0</w:t>
      </w:r>
      <w:r>
        <w:rPr>
          <w:b/>
          <w:spacing w:val="-2"/>
        </w:rPr>
        <w:t>1874</w:t>
      </w:r>
    </w:p>
    <w:p w:rsidR="00415D19" w:rsidRPr="001B081D" w:rsidRDefault="00415D19" w:rsidP="00415D19">
      <w:pPr>
        <w:rPr>
          <w:b/>
        </w:rPr>
      </w:pPr>
      <w:r w:rsidRPr="001B081D">
        <w:t>Максимальный</w:t>
      </w:r>
      <w:r w:rsidRPr="001B081D">
        <w:rPr>
          <w:spacing w:val="-5"/>
        </w:rPr>
        <w:t xml:space="preserve"> </w:t>
      </w:r>
      <w:r w:rsidRPr="001B081D">
        <w:t>из</w:t>
      </w:r>
      <w:r w:rsidRPr="001B081D">
        <w:rPr>
          <w:spacing w:val="-3"/>
        </w:rPr>
        <w:t xml:space="preserve"> </w:t>
      </w:r>
      <w:r w:rsidRPr="001B081D">
        <w:t>разовых</w:t>
      </w:r>
      <w:r w:rsidRPr="001B081D">
        <w:rPr>
          <w:spacing w:val="-4"/>
        </w:rPr>
        <w:t xml:space="preserve"> </w:t>
      </w:r>
      <w:r w:rsidRPr="001B081D">
        <w:t>выброс,</w:t>
      </w:r>
      <w:r w:rsidRPr="001B081D">
        <w:rPr>
          <w:spacing w:val="-2"/>
        </w:rPr>
        <w:t xml:space="preserve"> </w:t>
      </w:r>
      <w:r w:rsidRPr="001B081D">
        <w:t>г/с</w:t>
      </w:r>
      <w:r w:rsidRPr="001B081D">
        <w:rPr>
          <w:spacing w:val="-3"/>
        </w:rPr>
        <w:t xml:space="preserve"> </w:t>
      </w:r>
      <w:r w:rsidRPr="001B081D">
        <w:t xml:space="preserve">(5.2.4), </w:t>
      </w:r>
      <w:r w:rsidRPr="001B081D">
        <w:rPr>
          <w:b/>
          <w:i/>
        </w:rPr>
        <w:t>_G_</w:t>
      </w:r>
      <w:r w:rsidRPr="001B081D">
        <w:rPr>
          <w:b/>
          <w:i/>
          <w:spacing w:val="-3"/>
        </w:rPr>
        <w:t xml:space="preserve"> </w:t>
      </w:r>
      <w:r w:rsidRPr="001B081D">
        <w:rPr>
          <w:b/>
          <w:i/>
        </w:rPr>
        <w:t>=</w:t>
      </w:r>
      <w:r w:rsidRPr="001B081D">
        <w:rPr>
          <w:b/>
          <w:i/>
          <w:spacing w:val="-4"/>
        </w:rPr>
        <w:t xml:space="preserve"> </w:t>
      </w:r>
      <w:r w:rsidRPr="001B081D">
        <w:rPr>
          <w:b/>
          <w:i/>
        </w:rPr>
        <w:t>CI</w:t>
      </w:r>
      <w:r w:rsidRPr="001B081D">
        <w:rPr>
          <w:b/>
          <w:i/>
          <w:spacing w:val="-4"/>
        </w:rPr>
        <w:t xml:space="preserve"> </w:t>
      </w:r>
      <w:r w:rsidRPr="001B081D">
        <w:rPr>
          <w:b/>
          <w:i/>
        </w:rPr>
        <w:t>·</w:t>
      </w:r>
      <w:r w:rsidRPr="001B081D">
        <w:rPr>
          <w:b/>
          <w:i/>
          <w:spacing w:val="-3"/>
        </w:rPr>
        <w:t xml:space="preserve"> </w:t>
      </w:r>
      <w:r w:rsidRPr="001B081D">
        <w:rPr>
          <w:b/>
          <w:i/>
        </w:rPr>
        <w:t>G</w:t>
      </w:r>
      <w:r w:rsidRPr="001B081D">
        <w:rPr>
          <w:b/>
          <w:i/>
          <w:spacing w:val="-3"/>
        </w:rPr>
        <w:t xml:space="preserve"> </w:t>
      </w:r>
      <w:r w:rsidRPr="001B081D">
        <w:rPr>
          <w:b/>
          <w:i/>
        </w:rPr>
        <w:t>/</w:t>
      </w:r>
      <w:r w:rsidRPr="001B081D">
        <w:rPr>
          <w:b/>
          <w:i/>
          <w:spacing w:val="-4"/>
        </w:rPr>
        <w:t xml:space="preserve"> </w:t>
      </w:r>
      <w:r w:rsidRPr="001B081D">
        <w:rPr>
          <w:b/>
          <w:i/>
        </w:rPr>
        <w:t>100</w:t>
      </w:r>
      <w:r w:rsidRPr="001B081D">
        <w:rPr>
          <w:b/>
          <w:i/>
          <w:spacing w:val="-2"/>
        </w:rPr>
        <w:t xml:space="preserve"> </w:t>
      </w:r>
      <w:r w:rsidRPr="001B081D">
        <w:rPr>
          <w:b/>
          <w:i/>
        </w:rPr>
        <w:t>=</w:t>
      </w:r>
      <w:r w:rsidRPr="001B081D">
        <w:rPr>
          <w:b/>
          <w:i/>
          <w:spacing w:val="-1"/>
        </w:rPr>
        <w:t xml:space="preserve"> </w:t>
      </w:r>
      <w:r w:rsidRPr="001B081D">
        <w:rPr>
          <w:b/>
        </w:rPr>
        <w:t>99.31</w:t>
      </w:r>
      <w:r w:rsidRPr="001B081D">
        <w:rPr>
          <w:b/>
          <w:spacing w:val="-4"/>
        </w:rPr>
        <w:t xml:space="preserve"> </w:t>
      </w:r>
      <w:r w:rsidRPr="001B081D">
        <w:rPr>
          <w:b/>
        </w:rPr>
        <w:t>·</w:t>
      </w:r>
      <w:r w:rsidRPr="001B081D">
        <w:rPr>
          <w:b/>
          <w:spacing w:val="-4"/>
        </w:rPr>
        <w:t xml:space="preserve"> </w:t>
      </w:r>
      <w:r w:rsidRPr="001B081D">
        <w:rPr>
          <w:b/>
        </w:rPr>
        <w:t>0.0000907</w:t>
      </w:r>
      <w:r w:rsidRPr="001B081D">
        <w:rPr>
          <w:b/>
          <w:spacing w:val="-2"/>
        </w:rPr>
        <w:t xml:space="preserve"> </w:t>
      </w:r>
      <w:r w:rsidRPr="001B081D">
        <w:rPr>
          <w:b/>
        </w:rPr>
        <w:t>/</w:t>
      </w:r>
      <w:r w:rsidRPr="001B081D">
        <w:rPr>
          <w:b/>
          <w:spacing w:val="-6"/>
        </w:rPr>
        <w:t xml:space="preserve"> </w:t>
      </w:r>
      <w:r w:rsidRPr="001B081D">
        <w:rPr>
          <w:b/>
        </w:rPr>
        <w:t>100</w:t>
      </w:r>
      <w:r w:rsidRPr="001B081D">
        <w:rPr>
          <w:b/>
          <w:spacing w:val="-2"/>
        </w:rPr>
        <w:t xml:space="preserve"> </w:t>
      </w:r>
      <w:r w:rsidRPr="001B081D">
        <w:rPr>
          <w:b/>
        </w:rPr>
        <w:t>=</w:t>
      </w:r>
      <w:r w:rsidRPr="001B081D">
        <w:rPr>
          <w:b/>
          <w:spacing w:val="-4"/>
        </w:rPr>
        <w:t xml:space="preserve"> </w:t>
      </w:r>
      <w:r w:rsidRPr="001B081D">
        <w:rPr>
          <w:b/>
          <w:spacing w:val="-2"/>
        </w:rPr>
        <w:t>0.0000901</w:t>
      </w:r>
    </w:p>
    <w:p w:rsidR="00415D19" w:rsidRPr="001B081D" w:rsidRDefault="00415D19" w:rsidP="00415D19">
      <w:pPr>
        <w:rPr>
          <w:b/>
          <w:i/>
        </w:rPr>
      </w:pPr>
      <w:r w:rsidRPr="001B081D">
        <w:rPr>
          <w:b/>
          <w:i/>
          <w:u w:val="single"/>
        </w:rPr>
        <w:t>Примесь:</w:t>
      </w:r>
      <w:r w:rsidRPr="001B081D">
        <w:rPr>
          <w:b/>
          <w:i/>
          <w:spacing w:val="-10"/>
          <w:u w:val="single"/>
        </w:rPr>
        <w:t xml:space="preserve"> </w:t>
      </w:r>
      <w:r w:rsidRPr="001B081D">
        <w:rPr>
          <w:b/>
          <w:i/>
          <w:u w:val="single"/>
        </w:rPr>
        <w:t>0333</w:t>
      </w:r>
      <w:r w:rsidRPr="001B081D">
        <w:rPr>
          <w:b/>
          <w:i/>
          <w:spacing w:val="-9"/>
          <w:u w:val="single"/>
        </w:rPr>
        <w:t xml:space="preserve"> </w:t>
      </w:r>
      <w:r w:rsidRPr="001B081D">
        <w:rPr>
          <w:b/>
          <w:i/>
          <w:u w:val="single"/>
        </w:rPr>
        <w:t>Сероводород</w:t>
      </w:r>
      <w:r w:rsidRPr="001B081D">
        <w:rPr>
          <w:b/>
          <w:i/>
          <w:spacing w:val="-11"/>
          <w:u w:val="single"/>
        </w:rPr>
        <w:t xml:space="preserve"> </w:t>
      </w:r>
      <w:r w:rsidRPr="001B081D">
        <w:rPr>
          <w:b/>
          <w:i/>
          <w:u w:val="single"/>
        </w:rPr>
        <w:t>(Дигидросульфид)</w:t>
      </w:r>
      <w:r w:rsidRPr="001B081D">
        <w:rPr>
          <w:b/>
          <w:i/>
          <w:spacing w:val="-10"/>
          <w:u w:val="single"/>
        </w:rPr>
        <w:t xml:space="preserve"> </w:t>
      </w:r>
      <w:r w:rsidRPr="001B081D">
        <w:rPr>
          <w:b/>
          <w:i/>
          <w:spacing w:val="-2"/>
          <w:u w:val="single"/>
        </w:rPr>
        <w:t>(518)</w:t>
      </w:r>
    </w:p>
    <w:p w:rsidR="00415D19" w:rsidRPr="001B081D" w:rsidRDefault="00415D19" w:rsidP="00415D19">
      <w:pPr>
        <w:rPr>
          <w:b/>
        </w:rPr>
      </w:pPr>
      <w:r w:rsidRPr="001B081D">
        <w:t>Концентрация</w:t>
      </w:r>
      <w:r w:rsidRPr="001B081D">
        <w:rPr>
          <w:spacing w:val="-6"/>
        </w:rPr>
        <w:t xml:space="preserve"> </w:t>
      </w:r>
      <w:r w:rsidRPr="001B081D">
        <w:t>ЗВ</w:t>
      </w:r>
      <w:r w:rsidRPr="001B081D">
        <w:rPr>
          <w:spacing w:val="-3"/>
        </w:rPr>
        <w:t xml:space="preserve"> </w:t>
      </w:r>
      <w:r w:rsidRPr="001B081D">
        <w:t>в</w:t>
      </w:r>
      <w:r w:rsidRPr="001B081D">
        <w:rPr>
          <w:spacing w:val="-6"/>
        </w:rPr>
        <w:t xml:space="preserve"> </w:t>
      </w:r>
      <w:r w:rsidRPr="001B081D">
        <w:t>парах,</w:t>
      </w:r>
      <w:r w:rsidRPr="001B081D">
        <w:rPr>
          <w:spacing w:val="-4"/>
        </w:rPr>
        <w:t xml:space="preserve"> </w:t>
      </w:r>
      <w:r w:rsidRPr="001B081D">
        <w:t>%</w:t>
      </w:r>
      <w:r w:rsidRPr="001B081D">
        <w:rPr>
          <w:spacing w:val="-4"/>
        </w:rPr>
        <w:t xml:space="preserve"> </w:t>
      </w:r>
      <w:r w:rsidRPr="001B081D">
        <w:t>масс(Прил.</w:t>
      </w:r>
      <w:r w:rsidRPr="001B081D">
        <w:rPr>
          <w:spacing w:val="-4"/>
        </w:rPr>
        <w:t xml:space="preserve"> </w:t>
      </w:r>
      <w:r w:rsidRPr="001B081D">
        <w:t xml:space="preserve">14), </w:t>
      </w:r>
      <w:r w:rsidRPr="001B081D">
        <w:rPr>
          <w:b/>
          <w:i/>
        </w:rPr>
        <w:t>CI</w:t>
      </w:r>
      <w:r w:rsidRPr="001B081D">
        <w:rPr>
          <w:b/>
          <w:i/>
          <w:spacing w:val="-6"/>
        </w:rPr>
        <w:t xml:space="preserve"> </w:t>
      </w:r>
      <w:r w:rsidRPr="001B081D">
        <w:rPr>
          <w:b/>
          <w:i/>
        </w:rPr>
        <w:t>=</w:t>
      </w:r>
      <w:r w:rsidRPr="001B081D">
        <w:rPr>
          <w:b/>
          <w:i/>
          <w:spacing w:val="-4"/>
        </w:rPr>
        <w:t xml:space="preserve"> </w:t>
      </w:r>
      <w:r w:rsidRPr="001B081D">
        <w:rPr>
          <w:b/>
          <w:spacing w:val="-4"/>
        </w:rPr>
        <w:t>0.48</w:t>
      </w:r>
    </w:p>
    <w:p w:rsidR="00415D19" w:rsidRPr="001B081D" w:rsidRDefault="00415D19" w:rsidP="00415D19">
      <w:pPr>
        <w:rPr>
          <w:b/>
        </w:rPr>
      </w:pPr>
      <w:r w:rsidRPr="001B081D">
        <w:t>Валовый</w:t>
      </w:r>
      <w:r w:rsidRPr="001B081D">
        <w:rPr>
          <w:spacing w:val="-4"/>
        </w:rPr>
        <w:t xml:space="preserve"> </w:t>
      </w:r>
      <w:r w:rsidRPr="001B081D">
        <w:t>выброс,</w:t>
      </w:r>
      <w:r w:rsidRPr="001B081D">
        <w:rPr>
          <w:spacing w:val="-2"/>
        </w:rPr>
        <w:t xml:space="preserve"> </w:t>
      </w:r>
      <w:r w:rsidRPr="001B081D">
        <w:t>т/год</w:t>
      </w:r>
      <w:r w:rsidRPr="001B081D">
        <w:rPr>
          <w:spacing w:val="-3"/>
        </w:rPr>
        <w:t xml:space="preserve"> </w:t>
      </w:r>
      <w:r w:rsidRPr="001B081D">
        <w:t>(5.2.5),</w:t>
      </w:r>
      <w:r w:rsidRPr="001B081D">
        <w:rPr>
          <w:spacing w:val="1"/>
        </w:rPr>
        <w:t xml:space="preserve"> </w:t>
      </w:r>
      <w:r w:rsidRPr="001B081D">
        <w:rPr>
          <w:b/>
          <w:i/>
        </w:rPr>
        <w:t>_M_</w:t>
      </w:r>
      <w:r w:rsidRPr="001B081D">
        <w:rPr>
          <w:b/>
          <w:i/>
          <w:spacing w:val="-4"/>
        </w:rPr>
        <w:t xml:space="preserve"> </w:t>
      </w:r>
      <w:r w:rsidRPr="001B081D">
        <w:rPr>
          <w:b/>
          <w:i/>
        </w:rPr>
        <w:t>=</w:t>
      </w:r>
      <w:r w:rsidRPr="001B081D">
        <w:rPr>
          <w:b/>
          <w:i/>
          <w:spacing w:val="-3"/>
        </w:rPr>
        <w:t xml:space="preserve"> </w:t>
      </w:r>
      <w:r w:rsidRPr="001B081D">
        <w:rPr>
          <w:b/>
          <w:i/>
        </w:rPr>
        <w:t>CI</w:t>
      </w:r>
      <w:r w:rsidRPr="001B081D">
        <w:rPr>
          <w:b/>
          <w:i/>
          <w:spacing w:val="-4"/>
        </w:rPr>
        <w:t xml:space="preserve"> </w:t>
      </w:r>
      <w:r w:rsidRPr="001B081D">
        <w:rPr>
          <w:b/>
          <w:i/>
        </w:rPr>
        <w:t>·</w:t>
      </w:r>
      <w:r w:rsidRPr="001B081D">
        <w:rPr>
          <w:b/>
          <w:i/>
          <w:spacing w:val="-2"/>
        </w:rPr>
        <w:t xml:space="preserve"> </w:t>
      </w:r>
      <w:r w:rsidRPr="001B081D">
        <w:rPr>
          <w:b/>
          <w:i/>
        </w:rPr>
        <w:t>M</w:t>
      </w:r>
      <w:r w:rsidRPr="001B081D">
        <w:rPr>
          <w:b/>
          <w:i/>
          <w:spacing w:val="-3"/>
        </w:rPr>
        <w:t xml:space="preserve"> </w:t>
      </w:r>
      <w:r w:rsidRPr="001B081D">
        <w:rPr>
          <w:b/>
          <w:i/>
        </w:rPr>
        <w:t>/</w:t>
      </w:r>
      <w:r w:rsidRPr="001B081D">
        <w:rPr>
          <w:b/>
          <w:i/>
          <w:spacing w:val="-3"/>
        </w:rPr>
        <w:t xml:space="preserve"> </w:t>
      </w:r>
      <w:r w:rsidRPr="001B081D">
        <w:rPr>
          <w:b/>
          <w:i/>
        </w:rPr>
        <w:t>100</w:t>
      </w:r>
      <w:r w:rsidRPr="001B081D">
        <w:rPr>
          <w:b/>
          <w:i/>
          <w:spacing w:val="-2"/>
        </w:rPr>
        <w:t xml:space="preserve"> </w:t>
      </w:r>
      <w:r w:rsidRPr="001B081D">
        <w:rPr>
          <w:b/>
          <w:i/>
        </w:rPr>
        <w:t>=</w:t>
      </w:r>
      <w:r w:rsidRPr="001B081D">
        <w:rPr>
          <w:b/>
          <w:i/>
          <w:spacing w:val="-2"/>
        </w:rPr>
        <w:t xml:space="preserve"> </w:t>
      </w:r>
      <w:r w:rsidRPr="001B081D">
        <w:rPr>
          <w:b/>
        </w:rPr>
        <w:t>0.48</w:t>
      </w:r>
      <w:r w:rsidRPr="001B081D">
        <w:rPr>
          <w:b/>
          <w:spacing w:val="-3"/>
        </w:rPr>
        <w:t xml:space="preserve"> </w:t>
      </w:r>
      <w:r w:rsidRPr="001B081D">
        <w:rPr>
          <w:b/>
        </w:rPr>
        <w:t>·</w:t>
      </w:r>
      <w:r w:rsidRPr="001B081D">
        <w:rPr>
          <w:b/>
          <w:spacing w:val="-3"/>
        </w:rPr>
        <w:t xml:space="preserve"> </w:t>
      </w:r>
      <w:r w:rsidRPr="001B081D">
        <w:rPr>
          <w:b/>
        </w:rPr>
        <w:t>0.0</w:t>
      </w:r>
      <w:r>
        <w:rPr>
          <w:b/>
        </w:rPr>
        <w:t>1887</w:t>
      </w:r>
      <w:r w:rsidRPr="001B081D">
        <w:rPr>
          <w:b/>
          <w:spacing w:val="-2"/>
        </w:rPr>
        <w:t xml:space="preserve"> </w:t>
      </w:r>
      <w:r w:rsidRPr="001B081D">
        <w:rPr>
          <w:b/>
        </w:rPr>
        <w:t>/</w:t>
      </w:r>
      <w:r w:rsidRPr="001B081D">
        <w:rPr>
          <w:b/>
          <w:spacing w:val="-5"/>
        </w:rPr>
        <w:t xml:space="preserve"> </w:t>
      </w:r>
      <w:r w:rsidRPr="001B081D">
        <w:rPr>
          <w:b/>
        </w:rPr>
        <w:t>100</w:t>
      </w:r>
      <w:r w:rsidRPr="001B081D">
        <w:rPr>
          <w:b/>
          <w:spacing w:val="-2"/>
        </w:rPr>
        <w:t xml:space="preserve"> </w:t>
      </w:r>
      <w:r w:rsidRPr="001B081D">
        <w:rPr>
          <w:b/>
        </w:rPr>
        <w:t>=</w:t>
      </w:r>
      <w:r w:rsidRPr="001B081D">
        <w:rPr>
          <w:b/>
          <w:spacing w:val="-3"/>
        </w:rPr>
        <w:t xml:space="preserve"> </w:t>
      </w:r>
      <w:r w:rsidRPr="001B081D">
        <w:rPr>
          <w:b/>
          <w:spacing w:val="-2"/>
        </w:rPr>
        <w:t>0.000</w:t>
      </w:r>
      <w:r>
        <w:rPr>
          <w:b/>
          <w:spacing w:val="-2"/>
        </w:rPr>
        <w:t>09</w:t>
      </w:r>
    </w:p>
    <w:p w:rsidR="00415D19" w:rsidRPr="001B081D" w:rsidRDefault="00415D19" w:rsidP="00415D19">
      <w:pPr>
        <w:rPr>
          <w:b/>
        </w:rPr>
      </w:pPr>
      <w:r w:rsidRPr="001B081D">
        <w:t>Максимальный</w:t>
      </w:r>
      <w:r w:rsidRPr="001B081D">
        <w:rPr>
          <w:spacing w:val="-5"/>
        </w:rPr>
        <w:t xml:space="preserve"> </w:t>
      </w:r>
      <w:r w:rsidRPr="001B081D">
        <w:t>из</w:t>
      </w:r>
      <w:r w:rsidRPr="001B081D">
        <w:rPr>
          <w:spacing w:val="-3"/>
        </w:rPr>
        <w:t xml:space="preserve"> </w:t>
      </w:r>
      <w:r w:rsidRPr="001B081D">
        <w:t>разовых</w:t>
      </w:r>
      <w:r w:rsidRPr="001B081D">
        <w:rPr>
          <w:spacing w:val="-4"/>
        </w:rPr>
        <w:t xml:space="preserve"> </w:t>
      </w:r>
      <w:r w:rsidRPr="001B081D">
        <w:t>выброс,</w:t>
      </w:r>
      <w:r w:rsidRPr="001B081D">
        <w:rPr>
          <w:spacing w:val="-2"/>
        </w:rPr>
        <w:t xml:space="preserve"> </w:t>
      </w:r>
      <w:r w:rsidRPr="001B081D">
        <w:t>г/с</w:t>
      </w:r>
      <w:r w:rsidRPr="001B081D">
        <w:rPr>
          <w:spacing w:val="-3"/>
        </w:rPr>
        <w:t xml:space="preserve"> </w:t>
      </w:r>
      <w:r w:rsidRPr="001B081D">
        <w:t xml:space="preserve">(5.2.4), </w:t>
      </w:r>
      <w:r w:rsidRPr="001B081D">
        <w:rPr>
          <w:b/>
          <w:i/>
        </w:rPr>
        <w:t>_G_</w:t>
      </w:r>
      <w:r w:rsidRPr="001B081D">
        <w:rPr>
          <w:b/>
          <w:i/>
          <w:spacing w:val="-3"/>
        </w:rPr>
        <w:t xml:space="preserve"> </w:t>
      </w:r>
      <w:r w:rsidRPr="001B081D">
        <w:rPr>
          <w:b/>
          <w:i/>
        </w:rPr>
        <w:t>=</w:t>
      </w:r>
      <w:r w:rsidRPr="001B081D">
        <w:rPr>
          <w:b/>
          <w:i/>
          <w:spacing w:val="-4"/>
        </w:rPr>
        <w:t xml:space="preserve"> </w:t>
      </w:r>
      <w:r w:rsidRPr="001B081D">
        <w:rPr>
          <w:b/>
          <w:i/>
        </w:rPr>
        <w:t>CI</w:t>
      </w:r>
      <w:r w:rsidRPr="001B081D">
        <w:rPr>
          <w:b/>
          <w:i/>
          <w:spacing w:val="-4"/>
        </w:rPr>
        <w:t xml:space="preserve"> </w:t>
      </w:r>
      <w:r w:rsidRPr="001B081D">
        <w:rPr>
          <w:b/>
          <w:i/>
        </w:rPr>
        <w:t>·</w:t>
      </w:r>
      <w:r w:rsidRPr="001B081D">
        <w:rPr>
          <w:b/>
          <w:i/>
          <w:spacing w:val="-3"/>
        </w:rPr>
        <w:t xml:space="preserve"> </w:t>
      </w:r>
      <w:r w:rsidRPr="001B081D">
        <w:rPr>
          <w:b/>
          <w:i/>
        </w:rPr>
        <w:t>G</w:t>
      </w:r>
      <w:r w:rsidRPr="001B081D">
        <w:rPr>
          <w:b/>
          <w:i/>
          <w:spacing w:val="-3"/>
        </w:rPr>
        <w:t xml:space="preserve"> </w:t>
      </w:r>
      <w:r w:rsidRPr="001B081D">
        <w:rPr>
          <w:b/>
          <w:i/>
        </w:rPr>
        <w:t>/</w:t>
      </w:r>
      <w:r w:rsidRPr="001B081D">
        <w:rPr>
          <w:b/>
          <w:i/>
          <w:spacing w:val="-4"/>
        </w:rPr>
        <w:t xml:space="preserve"> </w:t>
      </w:r>
      <w:r w:rsidRPr="001B081D">
        <w:rPr>
          <w:b/>
          <w:i/>
        </w:rPr>
        <w:t>100</w:t>
      </w:r>
      <w:r w:rsidRPr="001B081D">
        <w:rPr>
          <w:b/>
          <w:i/>
          <w:spacing w:val="-2"/>
        </w:rPr>
        <w:t xml:space="preserve"> </w:t>
      </w:r>
      <w:r w:rsidRPr="001B081D">
        <w:rPr>
          <w:b/>
          <w:i/>
        </w:rPr>
        <w:t>=</w:t>
      </w:r>
      <w:r w:rsidRPr="001B081D">
        <w:rPr>
          <w:b/>
          <w:i/>
          <w:spacing w:val="-1"/>
        </w:rPr>
        <w:t xml:space="preserve"> </w:t>
      </w:r>
      <w:r w:rsidRPr="001B081D">
        <w:rPr>
          <w:b/>
        </w:rPr>
        <w:t>0.48</w:t>
      </w:r>
      <w:r w:rsidRPr="001B081D">
        <w:rPr>
          <w:b/>
          <w:spacing w:val="-3"/>
        </w:rPr>
        <w:t xml:space="preserve"> </w:t>
      </w:r>
      <w:r w:rsidRPr="001B081D">
        <w:rPr>
          <w:b/>
        </w:rPr>
        <w:t>·</w:t>
      </w:r>
      <w:r w:rsidRPr="001B081D">
        <w:rPr>
          <w:b/>
          <w:spacing w:val="-5"/>
        </w:rPr>
        <w:t xml:space="preserve"> </w:t>
      </w:r>
      <w:r w:rsidRPr="001B081D">
        <w:rPr>
          <w:b/>
        </w:rPr>
        <w:t>0.0000907</w:t>
      </w:r>
      <w:r w:rsidRPr="001B081D">
        <w:rPr>
          <w:b/>
          <w:spacing w:val="-2"/>
        </w:rPr>
        <w:t xml:space="preserve"> </w:t>
      </w:r>
      <w:r w:rsidRPr="001B081D">
        <w:rPr>
          <w:b/>
        </w:rPr>
        <w:t>/</w:t>
      </w:r>
      <w:r w:rsidRPr="001B081D">
        <w:rPr>
          <w:b/>
          <w:spacing w:val="-6"/>
        </w:rPr>
        <w:t xml:space="preserve"> </w:t>
      </w:r>
      <w:r w:rsidRPr="001B081D">
        <w:rPr>
          <w:b/>
        </w:rPr>
        <w:t>100</w:t>
      </w:r>
      <w:r w:rsidRPr="001B081D">
        <w:rPr>
          <w:b/>
          <w:spacing w:val="-2"/>
        </w:rPr>
        <w:t xml:space="preserve"> </w:t>
      </w:r>
      <w:r w:rsidRPr="001B081D">
        <w:rPr>
          <w:b/>
        </w:rPr>
        <w:t>=</w:t>
      </w:r>
      <w:r w:rsidRPr="001B081D">
        <w:rPr>
          <w:b/>
          <w:spacing w:val="-4"/>
        </w:rPr>
        <w:t xml:space="preserve"> </w:t>
      </w:r>
      <w:r>
        <w:rPr>
          <w:b/>
          <w:spacing w:val="-2"/>
        </w:rPr>
        <w:t>0.000039</w:t>
      </w:r>
    </w:p>
    <w:tbl>
      <w:tblPr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4960"/>
        <w:gridCol w:w="1928"/>
        <w:gridCol w:w="2067"/>
      </w:tblGrid>
      <w:tr w:rsidR="00415D19" w:rsidRPr="001B081D" w:rsidTr="005B0203">
        <w:trPr>
          <w:trHeight w:val="230"/>
        </w:trPr>
        <w:tc>
          <w:tcPr>
            <w:tcW w:w="689" w:type="dxa"/>
          </w:tcPr>
          <w:p w:rsidR="00415D19" w:rsidRPr="001B081D" w:rsidRDefault="00415D19" w:rsidP="005B0203">
            <w:pPr>
              <w:pStyle w:val="TableParagraph"/>
              <w:rPr>
                <w:b/>
                <w:i/>
              </w:rPr>
            </w:pPr>
            <w:r w:rsidRPr="001B081D">
              <w:rPr>
                <w:b/>
                <w:i/>
                <w:spacing w:val="-5"/>
              </w:rPr>
              <w:t>Код</w:t>
            </w:r>
          </w:p>
        </w:tc>
        <w:tc>
          <w:tcPr>
            <w:tcW w:w="4960" w:type="dxa"/>
          </w:tcPr>
          <w:p w:rsidR="00415D19" w:rsidRPr="001B081D" w:rsidRDefault="00415D19" w:rsidP="005B0203">
            <w:pPr>
              <w:pStyle w:val="TableParagraph"/>
              <w:jc w:val="right"/>
              <w:rPr>
                <w:b/>
                <w:i/>
              </w:rPr>
            </w:pPr>
            <w:r w:rsidRPr="001B081D">
              <w:rPr>
                <w:b/>
                <w:i/>
              </w:rPr>
              <w:t>Наименование</w:t>
            </w:r>
            <w:r w:rsidRPr="001B081D">
              <w:rPr>
                <w:b/>
                <w:i/>
                <w:spacing w:val="-13"/>
              </w:rPr>
              <w:t xml:space="preserve"> </w:t>
            </w:r>
            <w:r w:rsidRPr="001B081D">
              <w:rPr>
                <w:b/>
                <w:i/>
                <w:spacing w:val="-5"/>
              </w:rPr>
              <w:t>ЗВ</w:t>
            </w:r>
          </w:p>
        </w:tc>
        <w:tc>
          <w:tcPr>
            <w:tcW w:w="1928" w:type="dxa"/>
          </w:tcPr>
          <w:p w:rsidR="00415D19" w:rsidRPr="001B081D" w:rsidRDefault="00415D19" w:rsidP="005B0203">
            <w:pPr>
              <w:pStyle w:val="TableParagraph"/>
              <w:rPr>
                <w:b/>
                <w:i/>
              </w:rPr>
            </w:pPr>
            <w:r w:rsidRPr="001B081D">
              <w:rPr>
                <w:b/>
                <w:i/>
              </w:rPr>
              <w:t>Выброс</w:t>
            </w:r>
            <w:r w:rsidRPr="001B081D">
              <w:rPr>
                <w:b/>
                <w:i/>
                <w:spacing w:val="-7"/>
              </w:rPr>
              <w:t xml:space="preserve"> </w:t>
            </w:r>
            <w:r w:rsidRPr="001B081D">
              <w:rPr>
                <w:b/>
                <w:i/>
                <w:spacing w:val="-5"/>
              </w:rPr>
              <w:t>г/с</w:t>
            </w:r>
          </w:p>
        </w:tc>
        <w:tc>
          <w:tcPr>
            <w:tcW w:w="2067" w:type="dxa"/>
          </w:tcPr>
          <w:p w:rsidR="00415D19" w:rsidRPr="001B081D" w:rsidRDefault="00415D19" w:rsidP="005B0203">
            <w:pPr>
              <w:pStyle w:val="TableParagraph"/>
              <w:rPr>
                <w:b/>
                <w:i/>
              </w:rPr>
            </w:pPr>
            <w:r w:rsidRPr="001B081D">
              <w:rPr>
                <w:b/>
                <w:i/>
              </w:rPr>
              <w:t>Выброс</w:t>
            </w:r>
            <w:r w:rsidRPr="001B081D">
              <w:rPr>
                <w:b/>
                <w:i/>
                <w:spacing w:val="-7"/>
              </w:rPr>
              <w:t xml:space="preserve"> </w:t>
            </w:r>
            <w:r w:rsidRPr="001B081D">
              <w:rPr>
                <w:b/>
                <w:i/>
                <w:spacing w:val="-2"/>
              </w:rPr>
              <w:t>т/год</w:t>
            </w:r>
          </w:p>
        </w:tc>
      </w:tr>
      <w:tr w:rsidR="00415D19" w:rsidRPr="001B081D" w:rsidTr="005B0203">
        <w:trPr>
          <w:trHeight w:val="230"/>
        </w:trPr>
        <w:tc>
          <w:tcPr>
            <w:tcW w:w="689" w:type="dxa"/>
          </w:tcPr>
          <w:p w:rsidR="00415D19" w:rsidRPr="001B081D" w:rsidRDefault="00415D19" w:rsidP="005B0203">
            <w:pPr>
              <w:pStyle w:val="TableParagraph"/>
            </w:pPr>
            <w:r w:rsidRPr="001B081D">
              <w:rPr>
                <w:spacing w:val="-4"/>
              </w:rPr>
              <w:t>0333</w:t>
            </w:r>
          </w:p>
        </w:tc>
        <w:tc>
          <w:tcPr>
            <w:tcW w:w="4960" w:type="dxa"/>
          </w:tcPr>
          <w:p w:rsidR="00415D19" w:rsidRPr="001B081D" w:rsidRDefault="00415D19" w:rsidP="00415D19">
            <w:pPr>
              <w:pStyle w:val="TableParagraph"/>
            </w:pPr>
            <w:r w:rsidRPr="001B081D">
              <w:rPr>
                <w:spacing w:val="-2"/>
              </w:rPr>
              <w:t>Сероводород</w:t>
            </w:r>
            <w:r w:rsidRPr="001B081D">
              <w:rPr>
                <w:spacing w:val="11"/>
              </w:rPr>
              <w:t xml:space="preserve"> </w:t>
            </w:r>
            <w:r w:rsidRPr="001B081D">
              <w:rPr>
                <w:spacing w:val="-2"/>
              </w:rPr>
              <w:t>(Дигидросульфид)</w:t>
            </w:r>
            <w:r w:rsidRPr="001B081D">
              <w:rPr>
                <w:spacing w:val="13"/>
              </w:rPr>
              <w:t xml:space="preserve"> </w:t>
            </w:r>
            <w:r w:rsidRPr="001B081D">
              <w:rPr>
                <w:spacing w:val="-2"/>
              </w:rPr>
              <w:t>(518)</w:t>
            </w:r>
          </w:p>
        </w:tc>
        <w:tc>
          <w:tcPr>
            <w:tcW w:w="1928" w:type="dxa"/>
          </w:tcPr>
          <w:p w:rsidR="00415D19" w:rsidRPr="001B081D" w:rsidRDefault="00415D19" w:rsidP="00415D19">
            <w:pPr>
              <w:pStyle w:val="TableParagraph"/>
              <w:jc w:val="right"/>
            </w:pPr>
            <w:r>
              <w:rPr>
                <w:spacing w:val="-2"/>
              </w:rPr>
              <w:t>0,000039</w:t>
            </w:r>
          </w:p>
        </w:tc>
        <w:tc>
          <w:tcPr>
            <w:tcW w:w="2067" w:type="dxa"/>
          </w:tcPr>
          <w:p w:rsidR="00415D19" w:rsidRPr="001B081D" w:rsidRDefault="00415D19" w:rsidP="00415D19">
            <w:pPr>
              <w:pStyle w:val="TableParagraph"/>
              <w:jc w:val="right"/>
            </w:pPr>
            <w:r w:rsidRPr="001B081D">
              <w:rPr>
                <w:spacing w:val="-2"/>
              </w:rPr>
              <w:t>0,000</w:t>
            </w:r>
            <w:r>
              <w:rPr>
                <w:spacing w:val="-2"/>
              </w:rPr>
              <w:t>09</w:t>
            </w:r>
          </w:p>
        </w:tc>
      </w:tr>
      <w:tr w:rsidR="00415D19" w:rsidRPr="001B081D" w:rsidTr="005B0203">
        <w:trPr>
          <w:trHeight w:val="690"/>
        </w:trPr>
        <w:tc>
          <w:tcPr>
            <w:tcW w:w="689" w:type="dxa"/>
          </w:tcPr>
          <w:p w:rsidR="00415D19" w:rsidRPr="001B081D" w:rsidRDefault="00415D19" w:rsidP="005B0203">
            <w:pPr>
              <w:pStyle w:val="TableParagraph"/>
            </w:pPr>
            <w:r w:rsidRPr="001B081D">
              <w:rPr>
                <w:spacing w:val="-4"/>
              </w:rPr>
              <w:t>2754</w:t>
            </w:r>
          </w:p>
        </w:tc>
        <w:tc>
          <w:tcPr>
            <w:tcW w:w="4960" w:type="dxa"/>
          </w:tcPr>
          <w:p w:rsidR="00415D19" w:rsidRPr="001B081D" w:rsidRDefault="00415D19" w:rsidP="005B0203">
            <w:pPr>
              <w:pStyle w:val="TableParagraph"/>
            </w:pPr>
            <w:r w:rsidRPr="001B081D">
              <w:t>Алканы С12-19 /в пересчете на С/ (Углеводороды предельные</w:t>
            </w:r>
            <w:r w:rsidRPr="001B081D">
              <w:rPr>
                <w:spacing w:val="-7"/>
              </w:rPr>
              <w:t xml:space="preserve"> </w:t>
            </w:r>
            <w:r w:rsidRPr="001B081D">
              <w:t>С12-С19</w:t>
            </w:r>
            <w:r w:rsidRPr="001B081D">
              <w:rPr>
                <w:spacing w:val="-7"/>
              </w:rPr>
              <w:t xml:space="preserve"> </w:t>
            </w:r>
            <w:r w:rsidRPr="001B081D">
              <w:t>(в</w:t>
            </w:r>
            <w:r w:rsidRPr="001B081D">
              <w:rPr>
                <w:spacing w:val="-8"/>
              </w:rPr>
              <w:t xml:space="preserve"> </w:t>
            </w:r>
            <w:r w:rsidRPr="001B081D">
              <w:t>пересчете</w:t>
            </w:r>
            <w:r w:rsidRPr="001B081D">
              <w:rPr>
                <w:spacing w:val="-7"/>
              </w:rPr>
              <w:t xml:space="preserve"> </w:t>
            </w:r>
            <w:r w:rsidRPr="001B081D">
              <w:t>на</w:t>
            </w:r>
            <w:r w:rsidRPr="001B081D">
              <w:rPr>
                <w:spacing w:val="-7"/>
              </w:rPr>
              <w:t xml:space="preserve"> </w:t>
            </w:r>
            <w:r w:rsidRPr="001B081D">
              <w:t>С);</w:t>
            </w:r>
            <w:r w:rsidRPr="001B081D">
              <w:rPr>
                <w:spacing w:val="-8"/>
              </w:rPr>
              <w:t xml:space="preserve"> </w:t>
            </w:r>
            <w:r w:rsidRPr="001B081D">
              <w:t>Растворитель</w:t>
            </w:r>
          </w:p>
          <w:p w:rsidR="00415D19" w:rsidRPr="001B081D" w:rsidRDefault="00415D19" w:rsidP="005B0203">
            <w:pPr>
              <w:pStyle w:val="TableParagraph"/>
            </w:pPr>
            <w:r w:rsidRPr="001B081D">
              <w:t>РПК-265П)</w:t>
            </w:r>
            <w:r w:rsidRPr="001B081D">
              <w:rPr>
                <w:spacing w:val="-8"/>
              </w:rPr>
              <w:t xml:space="preserve"> </w:t>
            </w:r>
            <w:r w:rsidRPr="001B081D">
              <w:rPr>
                <w:spacing w:val="-4"/>
              </w:rPr>
              <w:t>(10)</w:t>
            </w:r>
          </w:p>
        </w:tc>
        <w:tc>
          <w:tcPr>
            <w:tcW w:w="1928" w:type="dxa"/>
          </w:tcPr>
          <w:p w:rsidR="00415D19" w:rsidRPr="001B081D" w:rsidRDefault="00415D19" w:rsidP="005B0203">
            <w:pPr>
              <w:pStyle w:val="TableParagraph"/>
              <w:jc w:val="right"/>
            </w:pPr>
            <w:r w:rsidRPr="001B081D">
              <w:rPr>
                <w:spacing w:val="-2"/>
              </w:rPr>
              <w:t>0,0000901</w:t>
            </w:r>
          </w:p>
        </w:tc>
        <w:tc>
          <w:tcPr>
            <w:tcW w:w="2067" w:type="dxa"/>
          </w:tcPr>
          <w:p w:rsidR="00415D19" w:rsidRPr="001B081D" w:rsidRDefault="00415D19" w:rsidP="00415D19">
            <w:pPr>
              <w:pStyle w:val="TableParagraph"/>
              <w:jc w:val="right"/>
            </w:pPr>
            <w:r w:rsidRPr="001B081D">
              <w:rPr>
                <w:spacing w:val="-2"/>
              </w:rPr>
              <w:t>0,0</w:t>
            </w:r>
            <w:r>
              <w:rPr>
                <w:spacing w:val="-2"/>
              </w:rPr>
              <w:t>1874</w:t>
            </w:r>
          </w:p>
        </w:tc>
      </w:tr>
    </w:tbl>
    <w:p w:rsidR="00415D19" w:rsidRPr="001B081D" w:rsidRDefault="00415D19" w:rsidP="001B081D">
      <w:pPr>
        <w:pStyle w:val="a3"/>
        <w:ind w:left="0"/>
        <w:rPr>
          <w:b/>
          <w:color w:val="FF0000"/>
          <w:sz w:val="20"/>
        </w:rPr>
      </w:pPr>
    </w:p>
    <w:p w:rsidR="001B081D" w:rsidRPr="00415D19" w:rsidRDefault="001B081D" w:rsidP="001B081D">
      <w:pPr>
        <w:pStyle w:val="a3"/>
        <w:ind w:left="0"/>
        <w:rPr>
          <w:b/>
          <w:sz w:val="20"/>
        </w:rPr>
      </w:pPr>
      <w:r w:rsidRPr="00415D19">
        <w:rPr>
          <w:b/>
          <w:sz w:val="20"/>
        </w:rPr>
        <w:t xml:space="preserve">Итого по источнику </w:t>
      </w:r>
    </w:p>
    <w:tbl>
      <w:tblPr>
        <w:tblW w:w="9644" w:type="dxa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4960"/>
        <w:gridCol w:w="1928"/>
        <w:gridCol w:w="2067"/>
      </w:tblGrid>
      <w:tr w:rsidR="001B081D" w:rsidRPr="00415D19" w:rsidTr="005B0203">
        <w:trPr>
          <w:trHeight w:val="230"/>
        </w:trPr>
        <w:tc>
          <w:tcPr>
            <w:tcW w:w="689" w:type="dxa"/>
          </w:tcPr>
          <w:p w:rsidR="001B081D" w:rsidRPr="00415D19" w:rsidRDefault="001B081D" w:rsidP="005B0203">
            <w:pPr>
              <w:pStyle w:val="TableParagraph"/>
              <w:rPr>
                <w:b/>
                <w:i/>
              </w:rPr>
            </w:pPr>
            <w:r w:rsidRPr="00415D19">
              <w:rPr>
                <w:b/>
                <w:i/>
                <w:spacing w:val="-5"/>
              </w:rPr>
              <w:t>Код</w:t>
            </w:r>
          </w:p>
        </w:tc>
        <w:tc>
          <w:tcPr>
            <w:tcW w:w="4960" w:type="dxa"/>
          </w:tcPr>
          <w:p w:rsidR="001B081D" w:rsidRPr="00415D19" w:rsidRDefault="001B081D" w:rsidP="005B0203">
            <w:pPr>
              <w:pStyle w:val="TableParagraph"/>
              <w:jc w:val="right"/>
              <w:rPr>
                <w:b/>
                <w:i/>
              </w:rPr>
            </w:pPr>
            <w:r w:rsidRPr="00415D19">
              <w:rPr>
                <w:b/>
                <w:i/>
              </w:rPr>
              <w:t>Наименование</w:t>
            </w:r>
            <w:r w:rsidRPr="00415D19">
              <w:rPr>
                <w:b/>
                <w:i/>
                <w:spacing w:val="-13"/>
              </w:rPr>
              <w:t xml:space="preserve"> </w:t>
            </w:r>
            <w:r w:rsidRPr="00415D19">
              <w:rPr>
                <w:b/>
                <w:i/>
                <w:spacing w:val="-5"/>
              </w:rPr>
              <w:t>ЗВ</w:t>
            </w:r>
          </w:p>
        </w:tc>
        <w:tc>
          <w:tcPr>
            <w:tcW w:w="1928" w:type="dxa"/>
          </w:tcPr>
          <w:p w:rsidR="001B081D" w:rsidRPr="00415D19" w:rsidRDefault="001B081D" w:rsidP="005B0203">
            <w:pPr>
              <w:pStyle w:val="TableParagraph"/>
              <w:rPr>
                <w:b/>
                <w:i/>
              </w:rPr>
            </w:pPr>
            <w:r w:rsidRPr="00415D19">
              <w:rPr>
                <w:b/>
                <w:i/>
              </w:rPr>
              <w:t>Выброс</w:t>
            </w:r>
            <w:r w:rsidRPr="00415D19">
              <w:rPr>
                <w:b/>
                <w:i/>
                <w:spacing w:val="-7"/>
              </w:rPr>
              <w:t xml:space="preserve"> </w:t>
            </w:r>
            <w:r w:rsidRPr="00415D19">
              <w:rPr>
                <w:b/>
                <w:i/>
                <w:spacing w:val="-5"/>
              </w:rPr>
              <w:t>г/с</w:t>
            </w:r>
          </w:p>
        </w:tc>
        <w:tc>
          <w:tcPr>
            <w:tcW w:w="2067" w:type="dxa"/>
          </w:tcPr>
          <w:p w:rsidR="001B081D" w:rsidRPr="00415D19" w:rsidRDefault="001B081D" w:rsidP="005B0203">
            <w:pPr>
              <w:pStyle w:val="TableParagraph"/>
              <w:rPr>
                <w:b/>
                <w:i/>
              </w:rPr>
            </w:pPr>
            <w:r w:rsidRPr="00415D19">
              <w:rPr>
                <w:b/>
                <w:i/>
              </w:rPr>
              <w:t>Выброс</w:t>
            </w:r>
            <w:r w:rsidRPr="00415D19">
              <w:rPr>
                <w:b/>
                <w:i/>
                <w:spacing w:val="-7"/>
              </w:rPr>
              <w:t xml:space="preserve"> </w:t>
            </w:r>
            <w:r w:rsidRPr="00415D19">
              <w:rPr>
                <w:b/>
                <w:i/>
                <w:spacing w:val="-2"/>
              </w:rPr>
              <w:t>т/год</w:t>
            </w:r>
          </w:p>
        </w:tc>
      </w:tr>
      <w:tr w:rsidR="001B081D" w:rsidRPr="00415D19" w:rsidTr="005B0203">
        <w:trPr>
          <w:trHeight w:val="230"/>
        </w:trPr>
        <w:tc>
          <w:tcPr>
            <w:tcW w:w="689" w:type="dxa"/>
          </w:tcPr>
          <w:p w:rsidR="001B081D" w:rsidRPr="00415D19" w:rsidRDefault="001B081D" w:rsidP="005B0203">
            <w:pPr>
              <w:pStyle w:val="TableParagraph"/>
            </w:pPr>
            <w:r w:rsidRPr="00415D19">
              <w:rPr>
                <w:spacing w:val="-4"/>
              </w:rPr>
              <w:t>0333</w:t>
            </w:r>
          </w:p>
        </w:tc>
        <w:tc>
          <w:tcPr>
            <w:tcW w:w="4960" w:type="dxa"/>
          </w:tcPr>
          <w:p w:rsidR="001B081D" w:rsidRPr="00415D19" w:rsidRDefault="001B081D" w:rsidP="005B0203">
            <w:pPr>
              <w:pStyle w:val="TableParagraph"/>
            </w:pPr>
            <w:r w:rsidRPr="00415D19">
              <w:rPr>
                <w:spacing w:val="-2"/>
              </w:rPr>
              <w:t>Сероводород</w:t>
            </w:r>
            <w:r w:rsidRPr="00415D19">
              <w:rPr>
                <w:spacing w:val="11"/>
              </w:rPr>
              <w:t xml:space="preserve"> </w:t>
            </w:r>
            <w:r w:rsidRPr="00415D19">
              <w:rPr>
                <w:spacing w:val="-2"/>
              </w:rPr>
              <w:t>(Дигидросульфид)</w:t>
            </w:r>
            <w:r w:rsidRPr="00415D19">
              <w:rPr>
                <w:spacing w:val="13"/>
              </w:rPr>
              <w:t xml:space="preserve"> </w:t>
            </w:r>
            <w:r w:rsidRPr="00415D19">
              <w:rPr>
                <w:spacing w:val="-2"/>
              </w:rPr>
              <w:t>(518)</w:t>
            </w:r>
          </w:p>
        </w:tc>
        <w:tc>
          <w:tcPr>
            <w:tcW w:w="1928" w:type="dxa"/>
          </w:tcPr>
          <w:p w:rsidR="001B081D" w:rsidRPr="00415D19" w:rsidRDefault="00415D19" w:rsidP="005B0203">
            <w:pPr>
              <w:pStyle w:val="TableParagraph"/>
              <w:jc w:val="right"/>
            </w:pPr>
            <w:r w:rsidRPr="00415D19">
              <w:rPr>
                <w:spacing w:val="-2"/>
              </w:rPr>
              <w:t>0,00003926</w:t>
            </w:r>
          </w:p>
        </w:tc>
        <w:tc>
          <w:tcPr>
            <w:tcW w:w="2067" w:type="dxa"/>
          </w:tcPr>
          <w:p w:rsidR="001B081D" w:rsidRPr="00415D19" w:rsidRDefault="00415D19" w:rsidP="005B0203">
            <w:pPr>
              <w:pStyle w:val="TableParagraph"/>
              <w:jc w:val="right"/>
            </w:pPr>
            <w:r w:rsidRPr="00415D19">
              <w:t>0,000181</w:t>
            </w:r>
          </w:p>
        </w:tc>
      </w:tr>
      <w:tr w:rsidR="00415D19" w:rsidRPr="00415D19" w:rsidTr="005B0203">
        <w:trPr>
          <w:trHeight w:val="70"/>
        </w:trPr>
        <w:tc>
          <w:tcPr>
            <w:tcW w:w="689" w:type="dxa"/>
          </w:tcPr>
          <w:p w:rsidR="00415D19" w:rsidRPr="00415D19" w:rsidRDefault="00415D19" w:rsidP="005B0203">
            <w:pPr>
              <w:pStyle w:val="TableParagraph"/>
            </w:pPr>
            <w:r w:rsidRPr="00415D19">
              <w:rPr>
                <w:spacing w:val="-4"/>
              </w:rPr>
              <w:t>1078</w:t>
            </w:r>
          </w:p>
        </w:tc>
        <w:tc>
          <w:tcPr>
            <w:tcW w:w="4960" w:type="dxa"/>
          </w:tcPr>
          <w:p w:rsidR="00415D19" w:rsidRPr="00415D19" w:rsidRDefault="00415D19" w:rsidP="005B0203">
            <w:pPr>
              <w:pStyle w:val="TableParagraph"/>
            </w:pPr>
            <w:r w:rsidRPr="00415D19">
              <w:rPr>
                <w:spacing w:val="-2"/>
              </w:rPr>
              <w:t>Этан-1,2-</w:t>
            </w:r>
            <w:r w:rsidRPr="00415D19">
              <w:rPr>
                <w:spacing w:val="-4"/>
              </w:rPr>
              <w:t>диол</w:t>
            </w:r>
          </w:p>
        </w:tc>
        <w:tc>
          <w:tcPr>
            <w:tcW w:w="1928" w:type="dxa"/>
          </w:tcPr>
          <w:p w:rsidR="00415D19" w:rsidRPr="00415D19" w:rsidRDefault="00415D19" w:rsidP="00415D19">
            <w:pPr>
              <w:pStyle w:val="TableParagraph"/>
              <w:jc w:val="right"/>
            </w:pPr>
            <w:r w:rsidRPr="00415D19">
              <w:rPr>
                <w:spacing w:val="-2"/>
              </w:rPr>
              <w:t>0.001048</w:t>
            </w:r>
          </w:p>
        </w:tc>
        <w:tc>
          <w:tcPr>
            <w:tcW w:w="2067" w:type="dxa"/>
          </w:tcPr>
          <w:p w:rsidR="00415D19" w:rsidRPr="00415D19" w:rsidRDefault="00415D19" w:rsidP="00415D19">
            <w:pPr>
              <w:pStyle w:val="TableParagraph"/>
              <w:jc w:val="right"/>
            </w:pPr>
            <w:r w:rsidRPr="00415D19">
              <w:rPr>
                <w:spacing w:val="-2"/>
              </w:rPr>
              <w:t>0.00408</w:t>
            </w:r>
          </w:p>
        </w:tc>
      </w:tr>
      <w:tr w:rsidR="001B081D" w:rsidRPr="00415D19" w:rsidTr="005B0203">
        <w:trPr>
          <w:trHeight w:val="690"/>
        </w:trPr>
        <w:tc>
          <w:tcPr>
            <w:tcW w:w="689" w:type="dxa"/>
          </w:tcPr>
          <w:p w:rsidR="001B081D" w:rsidRPr="00415D19" w:rsidRDefault="001B081D" w:rsidP="005B0203">
            <w:pPr>
              <w:pStyle w:val="TableParagraph"/>
            </w:pPr>
            <w:r w:rsidRPr="00415D19">
              <w:rPr>
                <w:spacing w:val="-4"/>
              </w:rPr>
              <w:t>2754</w:t>
            </w:r>
          </w:p>
        </w:tc>
        <w:tc>
          <w:tcPr>
            <w:tcW w:w="4960" w:type="dxa"/>
          </w:tcPr>
          <w:p w:rsidR="001B081D" w:rsidRPr="00415D19" w:rsidRDefault="001B081D" w:rsidP="005B0203">
            <w:pPr>
              <w:pStyle w:val="TableParagraph"/>
            </w:pPr>
            <w:r w:rsidRPr="00415D19">
              <w:t>Алканы С12-19 /в пересчете на С/ (Углеводороды предельные</w:t>
            </w:r>
            <w:r w:rsidRPr="00415D19">
              <w:rPr>
                <w:spacing w:val="-7"/>
              </w:rPr>
              <w:t xml:space="preserve"> </w:t>
            </w:r>
            <w:r w:rsidRPr="00415D19">
              <w:t>С12-С19</w:t>
            </w:r>
            <w:r w:rsidRPr="00415D19">
              <w:rPr>
                <w:spacing w:val="-7"/>
              </w:rPr>
              <w:t xml:space="preserve"> </w:t>
            </w:r>
            <w:r w:rsidRPr="00415D19">
              <w:t>(в</w:t>
            </w:r>
            <w:r w:rsidRPr="00415D19">
              <w:rPr>
                <w:spacing w:val="-8"/>
              </w:rPr>
              <w:t xml:space="preserve"> </w:t>
            </w:r>
            <w:r w:rsidRPr="00415D19">
              <w:t>пересчете</w:t>
            </w:r>
            <w:r w:rsidRPr="00415D19">
              <w:rPr>
                <w:spacing w:val="-7"/>
              </w:rPr>
              <w:t xml:space="preserve"> </w:t>
            </w:r>
            <w:r w:rsidRPr="00415D19">
              <w:t>на</w:t>
            </w:r>
            <w:r w:rsidRPr="00415D19">
              <w:rPr>
                <w:spacing w:val="-7"/>
              </w:rPr>
              <w:t xml:space="preserve"> </w:t>
            </w:r>
            <w:r w:rsidRPr="00415D19">
              <w:t>С);</w:t>
            </w:r>
            <w:r w:rsidRPr="00415D19">
              <w:rPr>
                <w:spacing w:val="-8"/>
              </w:rPr>
              <w:t xml:space="preserve"> </w:t>
            </w:r>
            <w:r w:rsidRPr="00415D19">
              <w:t>Растворитель</w:t>
            </w:r>
          </w:p>
          <w:p w:rsidR="001B081D" w:rsidRPr="00415D19" w:rsidRDefault="001B081D" w:rsidP="005B0203">
            <w:pPr>
              <w:pStyle w:val="TableParagraph"/>
            </w:pPr>
            <w:r w:rsidRPr="00415D19">
              <w:t>РПК-265П)</w:t>
            </w:r>
            <w:r w:rsidRPr="00415D19">
              <w:rPr>
                <w:spacing w:val="-8"/>
              </w:rPr>
              <w:t xml:space="preserve"> </w:t>
            </w:r>
            <w:r w:rsidRPr="00415D19">
              <w:rPr>
                <w:spacing w:val="-4"/>
              </w:rPr>
              <w:t>(10)</w:t>
            </w:r>
          </w:p>
        </w:tc>
        <w:tc>
          <w:tcPr>
            <w:tcW w:w="1928" w:type="dxa"/>
          </w:tcPr>
          <w:p w:rsidR="001B081D" w:rsidRPr="00415D19" w:rsidRDefault="00415D19" w:rsidP="005B0203">
            <w:pPr>
              <w:pStyle w:val="TableParagraph"/>
              <w:jc w:val="right"/>
            </w:pPr>
            <w:r w:rsidRPr="00415D19">
              <w:t>0,0024901</w:t>
            </w:r>
          </w:p>
        </w:tc>
        <w:tc>
          <w:tcPr>
            <w:tcW w:w="2067" w:type="dxa"/>
          </w:tcPr>
          <w:p w:rsidR="001B081D" w:rsidRPr="00415D19" w:rsidRDefault="00415D19" w:rsidP="00415D19">
            <w:pPr>
              <w:pStyle w:val="TableParagraph"/>
              <w:jc w:val="right"/>
            </w:pPr>
            <w:r w:rsidRPr="00415D19">
              <w:t>2,915553</w:t>
            </w:r>
          </w:p>
        </w:tc>
      </w:tr>
    </w:tbl>
    <w:p w:rsidR="001B081D" w:rsidRDefault="001B081D" w:rsidP="004E2C5B">
      <w:pPr>
        <w:rPr>
          <w:b/>
          <w:color w:val="FF0000"/>
          <w:sz w:val="20"/>
          <w:u w:val="single"/>
        </w:rPr>
      </w:pPr>
    </w:p>
    <w:p w:rsidR="005D2024" w:rsidRPr="003F1F59" w:rsidRDefault="004E2C5B" w:rsidP="003F1F59">
      <w:pPr>
        <w:pStyle w:val="21"/>
        <w:ind w:left="0"/>
        <w:rPr>
          <w:highlight w:val="cyan"/>
        </w:rPr>
      </w:pPr>
      <w:bookmarkStart w:id="396" w:name="_Toc194015961"/>
      <w:r w:rsidRPr="003F1F59">
        <w:rPr>
          <w:highlight w:val="cyan"/>
        </w:rPr>
        <w:t>Источник 6059 Резервуары РГС-70</w:t>
      </w:r>
      <w:bookmarkEnd w:id="396"/>
    </w:p>
    <w:p w:rsidR="00415D19" w:rsidRPr="00415D19" w:rsidRDefault="00415D19" w:rsidP="004E2C5B">
      <w:pPr>
        <w:rPr>
          <w:b/>
          <w:u w:val="single"/>
        </w:rPr>
      </w:pPr>
      <w:r w:rsidRPr="00415D19">
        <w:rPr>
          <w:b/>
          <w:u w:val="single"/>
        </w:rPr>
        <w:t xml:space="preserve">Промышленные стоки </w:t>
      </w:r>
    </w:p>
    <w:p w:rsidR="005D2024" w:rsidRPr="00415D19" w:rsidRDefault="004E2C5B" w:rsidP="004E2C5B">
      <w:r w:rsidRPr="00415D19">
        <w:t>Список</w:t>
      </w:r>
      <w:r w:rsidRPr="00415D19">
        <w:rPr>
          <w:spacing w:val="-9"/>
        </w:rPr>
        <w:t xml:space="preserve"> </w:t>
      </w:r>
      <w:r w:rsidRPr="00415D19">
        <w:rPr>
          <w:spacing w:val="-2"/>
        </w:rPr>
        <w:t>литературы:</w:t>
      </w:r>
    </w:p>
    <w:p w:rsidR="005D2024" w:rsidRPr="00415D19" w:rsidRDefault="004E2C5B" w:rsidP="004E2C5B">
      <w:r w:rsidRPr="00415D19">
        <w:t>Методические указания по определению выбросов загрязняющих веществ</w:t>
      </w:r>
      <w:r w:rsidRPr="00415D19">
        <w:rPr>
          <w:spacing w:val="-5"/>
        </w:rPr>
        <w:t xml:space="preserve"> </w:t>
      </w:r>
      <w:r w:rsidRPr="00415D19">
        <w:t>в</w:t>
      </w:r>
      <w:r w:rsidRPr="00415D19">
        <w:rPr>
          <w:spacing w:val="-5"/>
        </w:rPr>
        <w:t xml:space="preserve"> </w:t>
      </w:r>
      <w:r w:rsidRPr="00415D19">
        <w:t>атмосферу</w:t>
      </w:r>
      <w:r w:rsidRPr="00415D19">
        <w:rPr>
          <w:spacing w:val="-5"/>
        </w:rPr>
        <w:t xml:space="preserve"> </w:t>
      </w:r>
      <w:r w:rsidRPr="00415D19">
        <w:t>из</w:t>
      </w:r>
      <w:r w:rsidRPr="00415D19">
        <w:rPr>
          <w:spacing w:val="-4"/>
        </w:rPr>
        <w:t xml:space="preserve"> </w:t>
      </w:r>
      <w:r w:rsidRPr="00415D19">
        <w:t>резервуаров</w:t>
      </w:r>
      <w:r w:rsidRPr="00415D19">
        <w:rPr>
          <w:spacing w:val="-5"/>
        </w:rPr>
        <w:t xml:space="preserve"> </w:t>
      </w:r>
      <w:r w:rsidRPr="00415D19">
        <w:t>РНД</w:t>
      </w:r>
      <w:r w:rsidRPr="00415D19">
        <w:rPr>
          <w:spacing w:val="-3"/>
        </w:rPr>
        <w:t xml:space="preserve"> </w:t>
      </w:r>
      <w:r w:rsidRPr="00415D19">
        <w:t>211.2.02.09-2004.</w:t>
      </w:r>
      <w:r w:rsidRPr="00415D19">
        <w:rPr>
          <w:spacing w:val="-4"/>
        </w:rPr>
        <w:t xml:space="preserve"> </w:t>
      </w:r>
      <w:r w:rsidRPr="00415D19">
        <w:t>Астана,</w:t>
      </w:r>
      <w:r w:rsidRPr="00415D19">
        <w:rPr>
          <w:spacing w:val="-3"/>
        </w:rPr>
        <w:t xml:space="preserve"> </w:t>
      </w:r>
      <w:r w:rsidRPr="00415D19">
        <w:t>2005 Расчеты по п. 6-8</w:t>
      </w:r>
    </w:p>
    <w:p w:rsidR="005D2024" w:rsidRPr="00415D19" w:rsidRDefault="004E2C5B" w:rsidP="004E2C5B">
      <w:r w:rsidRPr="00415D19">
        <w:t>Климатическая</w:t>
      </w:r>
      <w:r w:rsidRPr="00415D19">
        <w:rPr>
          <w:spacing w:val="-7"/>
        </w:rPr>
        <w:t xml:space="preserve"> </w:t>
      </w:r>
      <w:r w:rsidRPr="00415D19">
        <w:t>зона:</w:t>
      </w:r>
      <w:r w:rsidRPr="00415D19">
        <w:rPr>
          <w:spacing w:val="-4"/>
        </w:rPr>
        <w:t xml:space="preserve"> </w:t>
      </w:r>
      <w:r w:rsidRPr="00415D19">
        <w:t>третья</w:t>
      </w:r>
      <w:r w:rsidRPr="00415D19">
        <w:rPr>
          <w:spacing w:val="-3"/>
        </w:rPr>
        <w:t xml:space="preserve"> </w:t>
      </w:r>
      <w:r w:rsidRPr="00415D19">
        <w:t>-</w:t>
      </w:r>
      <w:r w:rsidRPr="00415D19">
        <w:rPr>
          <w:spacing w:val="-7"/>
        </w:rPr>
        <w:t xml:space="preserve"> </w:t>
      </w:r>
      <w:r w:rsidRPr="00415D19">
        <w:t>южные</w:t>
      </w:r>
      <w:r w:rsidRPr="00415D19">
        <w:rPr>
          <w:spacing w:val="-6"/>
        </w:rPr>
        <w:t xml:space="preserve"> </w:t>
      </w:r>
      <w:r w:rsidRPr="00415D19">
        <w:t>области</w:t>
      </w:r>
      <w:r w:rsidRPr="00415D19">
        <w:rPr>
          <w:spacing w:val="-7"/>
        </w:rPr>
        <w:t xml:space="preserve"> </w:t>
      </w:r>
      <w:r w:rsidRPr="00415D19">
        <w:t>РК</w:t>
      </w:r>
      <w:r w:rsidRPr="00415D19">
        <w:rPr>
          <w:spacing w:val="-7"/>
        </w:rPr>
        <w:t xml:space="preserve"> </w:t>
      </w:r>
      <w:r w:rsidRPr="00415D19">
        <w:t>(прил.</w:t>
      </w:r>
      <w:r w:rsidRPr="00415D19">
        <w:rPr>
          <w:spacing w:val="-4"/>
        </w:rPr>
        <w:t xml:space="preserve"> </w:t>
      </w:r>
      <w:r w:rsidRPr="00415D19">
        <w:rPr>
          <w:spacing w:val="-5"/>
        </w:rPr>
        <w:t>17)</w:t>
      </w:r>
    </w:p>
    <w:p w:rsidR="005D2024" w:rsidRPr="00415D19" w:rsidRDefault="004E2C5B" w:rsidP="004E2C5B">
      <w:pPr>
        <w:rPr>
          <w:b/>
        </w:rPr>
      </w:pPr>
      <w:r w:rsidRPr="00415D19">
        <w:lastRenderedPageBreak/>
        <w:t>Концентрация</w:t>
      </w:r>
      <w:r w:rsidRPr="00415D19">
        <w:rPr>
          <w:spacing w:val="-8"/>
        </w:rPr>
        <w:t xml:space="preserve"> </w:t>
      </w:r>
      <w:r w:rsidRPr="00415D19">
        <w:t>паров</w:t>
      </w:r>
      <w:r w:rsidRPr="00415D19">
        <w:rPr>
          <w:spacing w:val="-7"/>
        </w:rPr>
        <w:t xml:space="preserve"> </w:t>
      </w:r>
      <w:r w:rsidRPr="00415D19">
        <w:t>нефтепродуктов</w:t>
      </w:r>
      <w:r w:rsidRPr="00415D19">
        <w:rPr>
          <w:spacing w:val="-5"/>
        </w:rPr>
        <w:t xml:space="preserve"> </w:t>
      </w:r>
      <w:r w:rsidRPr="00415D19">
        <w:t>в</w:t>
      </w:r>
      <w:r w:rsidRPr="00415D19">
        <w:rPr>
          <w:spacing w:val="-8"/>
        </w:rPr>
        <w:t xml:space="preserve"> </w:t>
      </w:r>
      <w:r w:rsidRPr="00415D19">
        <w:t>резервуаре,</w:t>
      </w:r>
      <w:r w:rsidRPr="00415D19">
        <w:rPr>
          <w:spacing w:val="-5"/>
        </w:rPr>
        <w:t xml:space="preserve"> </w:t>
      </w:r>
      <w:r w:rsidRPr="00415D19">
        <w:t>г/м3(Прил.</w:t>
      </w:r>
      <w:r w:rsidRPr="00415D19">
        <w:rPr>
          <w:spacing w:val="-7"/>
        </w:rPr>
        <w:t xml:space="preserve"> </w:t>
      </w:r>
      <w:r w:rsidRPr="00415D19">
        <w:t xml:space="preserve">12), </w:t>
      </w:r>
      <w:r w:rsidRPr="00415D19">
        <w:rPr>
          <w:b/>
          <w:i/>
        </w:rPr>
        <w:t>C</w:t>
      </w:r>
      <w:r w:rsidRPr="00415D19">
        <w:rPr>
          <w:b/>
          <w:i/>
          <w:spacing w:val="-8"/>
        </w:rPr>
        <w:t xml:space="preserve"> </w:t>
      </w:r>
      <w:r w:rsidRPr="00415D19">
        <w:rPr>
          <w:b/>
          <w:i/>
        </w:rPr>
        <w:t>=</w:t>
      </w:r>
      <w:r w:rsidRPr="00415D19">
        <w:rPr>
          <w:b/>
          <w:i/>
          <w:spacing w:val="-7"/>
        </w:rPr>
        <w:t xml:space="preserve"> </w:t>
      </w:r>
      <w:r w:rsidRPr="00415D19">
        <w:rPr>
          <w:b/>
          <w:spacing w:val="-4"/>
        </w:rPr>
        <w:t>6.53</w:t>
      </w:r>
    </w:p>
    <w:p w:rsidR="005D2024" w:rsidRPr="00415D19" w:rsidRDefault="004E2C5B" w:rsidP="004E2C5B">
      <w:pPr>
        <w:rPr>
          <w:b/>
        </w:rPr>
      </w:pPr>
      <w:r w:rsidRPr="00415D19">
        <w:t>Средний</w:t>
      </w:r>
      <w:r w:rsidRPr="00415D19">
        <w:rPr>
          <w:spacing w:val="-6"/>
        </w:rPr>
        <w:t xml:space="preserve"> </w:t>
      </w:r>
      <w:r w:rsidRPr="00415D19">
        <w:t>удельный</w:t>
      </w:r>
      <w:r w:rsidRPr="00415D19">
        <w:rPr>
          <w:spacing w:val="-7"/>
        </w:rPr>
        <w:t xml:space="preserve"> </w:t>
      </w:r>
      <w:r w:rsidRPr="00415D19">
        <w:t>выброс</w:t>
      </w:r>
      <w:r w:rsidRPr="00415D19">
        <w:rPr>
          <w:spacing w:val="-6"/>
        </w:rPr>
        <w:t xml:space="preserve"> </w:t>
      </w:r>
      <w:r w:rsidRPr="00415D19">
        <w:t>в</w:t>
      </w:r>
      <w:r w:rsidRPr="00415D19">
        <w:rPr>
          <w:spacing w:val="-7"/>
        </w:rPr>
        <w:t xml:space="preserve"> </w:t>
      </w:r>
      <w:r w:rsidRPr="00415D19">
        <w:t>осенне-зимний</w:t>
      </w:r>
      <w:r w:rsidRPr="00415D19">
        <w:rPr>
          <w:spacing w:val="-6"/>
        </w:rPr>
        <w:t xml:space="preserve"> </w:t>
      </w:r>
      <w:r w:rsidRPr="00415D19">
        <w:t>период,</w:t>
      </w:r>
      <w:r w:rsidRPr="00415D19">
        <w:rPr>
          <w:spacing w:val="-6"/>
        </w:rPr>
        <w:t xml:space="preserve"> </w:t>
      </w:r>
      <w:r w:rsidRPr="00415D19">
        <w:t>г/т(Прил.</w:t>
      </w:r>
      <w:r w:rsidRPr="00415D19">
        <w:rPr>
          <w:spacing w:val="-6"/>
        </w:rPr>
        <w:t xml:space="preserve"> </w:t>
      </w:r>
      <w:r w:rsidRPr="00415D19">
        <w:t>12),</w:t>
      </w:r>
      <w:r w:rsidRPr="00415D19">
        <w:rPr>
          <w:spacing w:val="-3"/>
        </w:rPr>
        <w:t xml:space="preserve"> </w:t>
      </w:r>
      <w:r w:rsidRPr="00415D19">
        <w:rPr>
          <w:b/>
          <w:i/>
        </w:rPr>
        <w:t>YY</w:t>
      </w:r>
      <w:r w:rsidRPr="00415D19">
        <w:rPr>
          <w:b/>
          <w:i/>
          <w:spacing w:val="-6"/>
        </w:rPr>
        <w:t xml:space="preserve"> </w:t>
      </w:r>
      <w:r w:rsidRPr="00415D19">
        <w:rPr>
          <w:b/>
          <w:i/>
        </w:rPr>
        <w:t>=</w:t>
      </w:r>
      <w:r w:rsidRPr="00415D19">
        <w:rPr>
          <w:b/>
          <w:i/>
          <w:spacing w:val="-6"/>
        </w:rPr>
        <w:t xml:space="preserve"> </w:t>
      </w:r>
      <w:r w:rsidRPr="00415D19">
        <w:rPr>
          <w:b/>
          <w:spacing w:val="-4"/>
        </w:rPr>
        <w:t>4.96</w:t>
      </w:r>
    </w:p>
    <w:p w:rsidR="00415D19" w:rsidRDefault="004E2C5B" w:rsidP="004E2C5B">
      <w:pPr>
        <w:rPr>
          <w:b/>
        </w:rPr>
      </w:pPr>
      <w:r w:rsidRPr="00415D19">
        <w:t>Количество закачиваемой</w:t>
      </w:r>
      <w:r w:rsidRPr="00415D19">
        <w:rPr>
          <w:spacing w:val="-1"/>
        </w:rPr>
        <w:t xml:space="preserve"> </w:t>
      </w:r>
      <w:r w:rsidRPr="00415D19">
        <w:t>в резервуар жидкости</w:t>
      </w:r>
      <w:r w:rsidRPr="00415D19">
        <w:rPr>
          <w:spacing w:val="-1"/>
        </w:rPr>
        <w:t xml:space="preserve"> </w:t>
      </w:r>
      <w:r w:rsidRPr="00415D19">
        <w:t>в</w:t>
      </w:r>
      <w:r w:rsidRPr="00415D19">
        <w:rPr>
          <w:spacing w:val="-1"/>
        </w:rPr>
        <w:t xml:space="preserve"> </w:t>
      </w:r>
      <w:r w:rsidRPr="00415D19">
        <w:t>осенне-зимний</w:t>
      </w:r>
      <w:r w:rsidRPr="00415D19">
        <w:rPr>
          <w:spacing w:val="-1"/>
        </w:rPr>
        <w:t xml:space="preserve"> </w:t>
      </w:r>
      <w:r w:rsidRPr="00415D19">
        <w:t xml:space="preserve">период, т, </w:t>
      </w:r>
      <w:r w:rsidRPr="00415D19">
        <w:rPr>
          <w:b/>
          <w:i/>
        </w:rPr>
        <w:t xml:space="preserve">BOZ = </w:t>
      </w:r>
      <w:r w:rsidRPr="00415D19">
        <w:rPr>
          <w:b/>
        </w:rPr>
        <w:t xml:space="preserve">14000 </w:t>
      </w:r>
    </w:p>
    <w:p w:rsidR="00415D19" w:rsidRDefault="004E2C5B" w:rsidP="004E2C5B">
      <w:pPr>
        <w:rPr>
          <w:b/>
        </w:rPr>
      </w:pPr>
      <w:r w:rsidRPr="00415D19">
        <w:t xml:space="preserve">Средний удельный выброс в веcенне-летний период, г/т(Прил. 12), </w:t>
      </w:r>
      <w:r w:rsidRPr="00415D19">
        <w:rPr>
          <w:b/>
          <w:i/>
        </w:rPr>
        <w:t xml:space="preserve">YYY = </w:t>
      </w:r>
      <w:r w:rsidRPr="00415D19">
        <w:rPr>
          <w:b/>
        </w:rPr>
        <w:t xml:space="preserve">4.96 </w:t>
      </w:r>
    </w:p>
    <w:p w:rsidR="005D2024" w:rsidRPr="00415D19" w:rsidRDefault="004E2C5B" w:rsidP="004E2C5B">
      <w:pPr>
        <w:rPr>
          <w:b/>
        </w:rPr>
      </w:pPr>
      <w:r w:rsidRPr="00415D19">
        <w:t>Количество</w:t>
      </w:r>
      <w:r w:rsidRPr="00415D19">
        <w:rPr>
          <w:spacing w:val="-3"/>
        </w:rPr>
        <w:t xml:space="preserve"> </w:t>
      </w:r>
      <w:r w:rsidRPr="00415D19">
        <w:t>закачиваемой</w:t>
      </w:r>
      <w:r w:rsidRPr="00415D19">
        <w:rPr>
          <w:spacing w:val="-4"/>
        </w:rPr>
        <w:t xml:space="preserve"> </w:t>
      </w:r>
      <w:r w:rsidRPr="00415D19">
        <w:t>в</w:t>
      </w:r>
      <w:r w:rsidRPr="00415D19">
        <w:rPr>
          <w:spacing w:val="-2"/>
        </w:rPr>
        <w:t xml:space="preserve"> </w:t>
      </w:r>
      <w:r w:rsidRPr="00415D19">
        <w:t>резервуар</w:t>
      </w:r>
      <w:r w:rsidRPr="00415D19">
        <w:rPr>
          <w:spacing w:val="-2"/>
        </w:rPr>
        <w:t xml:space="preserve"> </w:t>
      </w:r>
      <w:r w:rsidRPr="00415D19">
        <w:t>жидкости</w:t>
      </w:r>
      <w:r w:rsidRPr="00415D19">
        <w:rPr>
          <w:spacing w:val="-4"/>
        </w:rPr>
        <w:t xml:space="preserve"> </w:t>
      </w:r>
      <w:r w:rsidRPr="00415D19">
        <w:t>в</w:t>
      </w:r>
      <w:r w:rsidRPr="00415D19">
        <w:rPr>
          <w:spacing w:val="-4"/>
        </w:rPr>
        <w:t xml:space="preserve"> </w:t>
      </w:r>
      <w:r w:rsidRPr="00415D19">
        <w:t>весенне-летний</w:t>
      </w:r>
      <w:r w:rsidRPr="00415D19">
        <w:rPr>
          <w:spacing w:val="-2"/>
        </w:rPr>
        <w:t xml:space="preserve"> </w:t>
      </w:r>
      <w:r w:rsidRPr="00415D19">
        <w:t>период,</w:t>
      </w:r>
      <w:r w:rsidRPr="00415D19">
        <w:rPr>
          <w:spacing w:val="-3"/>
        </w:rPr>
        <w:t xml:space="preserve"> </w:t>
      </w:r>
      <w:r w:rsidRPr="00415D19">
        <w:t>т,</w:t>
      </w:r>
      <w:r w:rsidRPr="00415D19">
        <w:rPr>
          <w:spacing w:val="-2"/>
        </w:rPr>
        <w:t xml:space="preserve"> </w:t>
      </w:r>
      <w:r w:rsidRPr="00415D19">
        <w:rPr>
          <w:b/>
          <w:i/>
        </w:rPr>
        <w:t>BVL</w:t>
      </w:r>
      <w:r w:rsidRPr="00415D19">
        <w:rPr>
          <w:b/>
          <w:i/>
          <w:spacing w:val="-3"/>
        </w:rPr>
        <w:t xml:space="preserve"> </w:t>
      </w:r>
      <w:r w:rsidRPr="00415D19">
        <w:rPr>
          <w:b/>
          <w:i/>
        </w:rPr>
        <w:t>=</w:t>
      </w:r>
      <w:r w:rsidRPr="00415D19">
        <w:rPr>
          <w:b/>
          <w:i/>
          <w:spacing w:val="-2"/>
        </w:rPr>
        <w:t xml:space="preserve"> </w:t>
      </w:r>
      <w:r w:rsidRPr="00415D19">
        <w:rPr>
          <w:b/>
        </w:rPr>
        <w:t>14000</w:t>
      </w:r>
    </w:p>
    <w:p w:rsidR="005D2024" w:rsidRPr="00415D19" w:rsidRDefault="004E2C5B" w:rsidP="004E2C5B">
      <w:pPr>
        <w:rPr>
          <w:b/>
        </w:rPr>
      </w:pPr>
      <w:r w:rsidRPr="00415D19">
        <w:t>Объем</w:t>
      </w:r>
      <w:r w:rsidRPr="00415D19">
        <w:rPr>
          <w:spacing w:val="-5"/>
        </w:rPr>
        <w:t xml:space="preserve"> </w:t>
      </w:r>
      <w:r w:rsidRPr="00415D19">
        <w:t>паровоздушной</w:t>
      </w:r>
      <w:r w:rsidRPr="00415D19">
        <w:rPr>
          <w:spacing w:val="-7"/>
        </w:rPr>
        <w:t xml:space="preserve"> </w:t>
      </w:r>
      <w:r w:rsidRPr="00415D19">
        <w:t>смеси,</w:t>
      </w:r>
      <w:r w:rsidRPr="00415D19">
        <w:rPr>
          <w:spacing w:val="-5"/>
        </w:rPr>
        <w:t xml:space="preserve"> </w:t>
      </w:r>
      <w:r w:rsidRPr="00415D19">
        <w:t>вытесняемый</w:t>
      </w:r>
      <w:r w:rsidRPr="00415D19">
        <w:rPr>
          <w:spacing w:val="-4"/>
        </w:rPr>
        <w:t xml:space="preserve"> </w:t>
      </w:r>
      <w:r w:rsidRPr="00415D19">
        <w:t>из</w:t>
      </w:r>
      <w:r w:rsidRPr="00415D19">
        <w:rPr>
          <w:spacing w:val="-6"/>
        </w:rPr>
        <w:t xml:space="preserve"> </w:t>
      </w:r>
      <w:r w:rsidRPr="00415D19">
        <w:t>резервуара</w:t>
      </w:r>
      <w:r w:rsidRPr="00415D19">
        <w:rPr>
          <w:spacing w:val="-5"/>
        </w:rPr>
        <w:t xml:space="preserve"> </w:t>
      </w:r>
      <w:r w:rsidRPr="00415D19">
        <w:t>во</w:t>
      </w:r>
      <w:r w:rsidRPr="00415D19">
        <w:rPr>
          <w:spacing w:val="-6"/>
        </w:rPr>
        <w:t xml:space="preserve"> </w:t>
      </w:r>
      <w:r w:rsidRPr="00415D19">
        <w:t>время</w:t>
      </w:r>
      <w:r w:rsidRPr="00415D19">
        <w:rPr>
          <w:spacing w:val="-7"/>
        </w:rPr>
        <w:t xml:space="preserve"> </w:t>
      </w:r>
      <w:r w:rsidRPr="00415D19">
        <w:t>его</w:t>
      </w:r>
      <w:r w:rsidRPr="00415D19">
        <w:rPr>
          <w:spacing w:val="-4"/>
        </w:rPr>
        <w:t xml:space="preserve"> </w:t>
      </w:r>
      <w:r w:rsidRPr="00415D19">
        <w:t>закачки,</w:t>
      </w:r>
      <w:r w:rsidRPr="00415D19">
        <w:rPr>
          <w:spacing w:val="-6"/>
        </w:rPr>
        <w:t xml:space="preserve"> </w:t>
      </w:r>
      <w:r w:rsidRPr="00415D19">
        <w:t>м3/ч,</w:t>
      </w:r>
      <w:r w:rsidRPr="00415D19">
        <w:rPr>
          <w:spacing w:val="2"/>
        </w:rPr>
        <w:t xml:space="preserve"> </w:t>
      </w:r>
      <w:r w:rsidRPr="00415D19">
        <w:rPr>
          <w:b/>
          <w:i/>
        </w:rPr>
        <w:t>VC</w:t>
      </w:r>
      <w:r w:rsidRPr="00415D19">
        <w:rPr>
          <w:b/>
          <w:i/>
          <w:spacing w:val="-6"/>
        </w:rPr>
        <w:t xml:space="preserve"> </w:t>
      </w:r>
      <w:r w:rsidRPr="00415D19">
        <w:rPr>
          <w:b/>
          <w:i/>
        </w:rPr>
        <w:t>=</w:t>
      </w:r>
      <w:r w:rsidRPr="00415D19">
        <w:rPr>
          <w:b/>
          <w:i/>
          <w:spacing w:val="-7"/>
        </w:rPr>
        <w:t xml:space="preserve"> </w:t>
      </w:r>
      <w:r w:rsidRPr="00415D19">
        <w:rPr>
          <w:b/>
          <w:spacing w:val="-5"/>
        </w:rPr>
        <w:t>0.3</w:t>
      </w:r>
    </w:p>
    <w:p w:rsidR="005D2024" w:rsidRPr="00415D19" w:rsidRDefault="004E2C5B" w:rsidP="004E2C5B">
      <w:pPr>
        <w:rPr>
          <w:b/>
        </w:rPr>
      </w:pPr>
      <w:r w:rsidRPr="00415D19">
        <w:t>Коэффициент(Прил.</w:t>
      </w:r>
      <w:r w:rsidRPr="00415D19">
        <w:rPr>
          <w:spacing w:val="-7"/>
        </w:rPr>
        <w:t xml:space="preserve"> </w:t>
      </w:r>
      <w:r w:rsidRPr="00415D19">
        <w:t>12),</w:t>
      </w:r>
      <w:r w:rsidRPr="00415D19">
        <w:rPr>
          <w:spacing w:val="-4"/>
        </w:rPr>
        <w:t xml:space="preserve"> </w:t>
      </w:r>
      <w:r w:rsidRPr="00415D19">
        <w:rPr>
          <w:b/>
          <w:i/>
        </w:rPr>
        <w:t>KNP</w:t>
      </w:r>
      <w:r w:rsidRPr="00415D19">
        <w:rPr>
          <w:b/>
          <w:i/>
          <w:spacing w:val="-6"/>
        </w:rPr>
        <w:t xml:space="preserve"> </w:t>
      </w:r>
      <w:r w:rsidRPr="00415D19">
        <w:rPr>
          <w:b/>
          <w:i/>
        </w:rPr>
        <w:t>=</w:t>
      </w:r>
      <w:r w:rsidRPr="00415D19">
        <w:rPr>
          <w:b/>
          <w:i/>
          <w:spacing w:val="-7"/>
        </w:rPr>
        <w:t xml:space="preserve"> </w:t>
      </w:r>
      <w:r w:rsidRPr="00415D19">
        <w:rPr>
          <w:b/>
          <w:spacing w:val="-2"/>
        </w:rPr>
        <w:t>0.0043</w:t>
      </w:r>
    </w:p>
    <w:p w:rsidR="005D2024" w:rsidRPr="00415D19" w:rsidRDefault="004E2C5B" w:rsidP="004E2C5B">
      <w:pPr>
        <w:rPr>
          <w:b/>
        </w:rPr>
      </w:pPr>
      <w:r w:rsidRPr="00415D19">
        <w:t>Режим</w:t>
      </w:r>
      <w:r w:rsidRPr="00415D19">
        <w:rPr>
          <w:spacing w:val="-5"/>
        </w:rPr>
        <w:t xml:space="preserve"> </w:t>
      </w:r>
      <w:r w:rsidRPr="00415D19">
        <w:t>эксплуатации:</w:t>
      </w:r>
      <w:r w:rsidRPr="00415D19">
        <w:rPr>
          <w:spacing w:val="-7"/>
        </w:rPr>
        <w:t xml:space="preserve"> </w:t>
      </w:r>
      <w:r w:rsidRPr="00415D19">
        <w:t>"буферная</w:t>
      </w:r>
      <w:r w:rsidRPr="00415D19">
        <w:rPr>
          <w:spacing w:val="-7"/>
        </w:rPr>
        <w:t xml:space="preserve"> </w:t>
      </w:r>
      <w:r w:rsidRPr="00415D19">
        <w:t>емкость"</w:t>
      </w:r>
      <w:r w:rsidRPr="00415D19">
        <w:rPr>
          <w:spacing w:val="-5"/>
        </w:rPr>
        <w:t xml:space="preserve"> </w:t>
      </w:r>
      <w:r w:rsidRPr="00415D19">
        <w:t>(все</w:t>
      </w:r>
      <w:r w:rsidRPr="00415D19">
        <w:rPr>
          <w:spacing w:val="-6"/>
        </w:rPr>
        <w:t xml:space="preserve"> </w:t>
      </w:r>
      <w:r w:rsidRPr="00415D19">
        <w:t>типы</w:t>
      </w:r>
      <w:r w:rsidRPr="00415D19">
        <w:rPr>
          <w:spacing w:val="-6"/>
        </w:rPr>
        <w:t xml:space="preserve"> </w:t>
      </w:r>
      <w:r w:rsidRPr="00415D19">
        <w:t xml:space="preserve">резервуаров) Объем одного резервуара данного типа, м3, </w:t>
      </w:r>
      <w:r w:rsidRPr="00415D19">
        <w:rPr>
          <w:b/>
          <w:i/>
        </w:rPr>
        <w:t xml:space="preserve">VI = </w:t>
      </w:r>
      <w:r w:rsidRPr="00415D19">
        <w:rPr>
          <w:b/>
        </w:rPr>
        <w:t>70</w:t>
      </w:r>
    </w:p>
    <w:p w:rsidR="005D2024" w:rsidRPr="00415D19" w:rsidRDefault="004E2C5B" w:rsidP="004E2C5B">
      <w:pPr>
        <w:rPr>
          <w:b/>
        </w:rPr>
      </w:pPr>
      <w:r w:rsidRPr="00415D19">
        <w:t>Количество</w:t>
      </w:r>
      <w:r w:rsidRPr="00415D19">
        <w:rPr>
          <w:spacing w:val="-7"/>
        </w:rPr>
        <w:t xml:space="preserve"> </w:t>
      </w:r>
      <w:r w:rsidRPr="00415D19">
        <w:t>резервуаров</w:t>
      </w:r>
      <w:r w:rsidRPr="00415D19">
        <w:rPr>
          <w:spacing w:val="-7"/>
        </w:rPr>
        <w:t xml:space="preserve"> </w:t>
      </w:r>
      <w:r w:rsidRPr="00415D19">
        <w:t>данного</w:t>
      </w:r>
      <w:r w:rsidRPr="00415D19">
        <w:rPr>
          <w:spacing w:val="-6"/>
        </w:rPr>
        <w:t xml:space="preserve"> </w:t>
      </w:r>
      <w:r w:rsidRPr="00415D19">
        <w:t>типа,</w:t>
      </w:r>
      <w:r w:rsidRPr="00415D19">
        <w:rPr>
          <w:spacing w:val="-2"/>
        </w:rPr>
        <w:t xml:space="preserve"> </w:t>
      </w:r>
      <w:r w:rsidRPr="00415D19">
        <w:rPr>
          <w:b/>
          <w:i/>
        </w:rPr>
        <w:t>NR</w:t>
      </w:r>
      <w:r w:rsidRPr="00415D19">
        <w:rPr>
          <w:b/>
          <w:i/>
          <w:spacing w:val="-8"/>
        </w:rPr>
        <w:t xml:space="preserve"> </w:t>
      </w:r>
      <w:r w:rsidRPr="00415D19">
        <w:rPr>
          <w:b/>
          <w:i/>
        </w:rPr>
        <w:t>=</w:t>
      </w:r>
      <w:r w:rsidRPr="00415D19">
        <w:rPr>
          <w:b/>
          <w:i/>
          <w:spacing w:val="-7"/>
        </w:rPr>
        <w:t xml:space="preserve"> </w:t>
      </w:r>
      <w:r w:rsidRPr="00415D19">
        <w:rPr>
          <w:b/>
          <w:spacing w:val="-10"/>
        </w:rPr>
        <w:t>8</w:t>
      </w:r>
    </w:p>
    <w:p w:rsidR="005D2024" w:rsidRPr="00415D19" w:rsidRDefault="004E2C5B" w:rsidP="004E2C5B">
      <w:pPr>
        <w:rPr>
          <w:b/>
        </w:rPr>
      </w:pPr>
      <w:r w:rsidRPr="00415D19">
        <w:t>Количество</w:t>
      </w:r>
      <w:r w:rsidRPr="00415D19">
        <w:rPr>
          <w:spacing w:val="-8"/>
        </w:rPr>
        <w:t xml:space="preserve"> </w:t>
      </w:r>
      <w:r w:rsidRPr="00415D19">
        <w:t>групп</w:t>
      </w:r>
      <w:r w:rsidRPr="00415D19">
        <w:rPr>
          <w:spacing w:val="-8"/>
        </w:rPr>
        <w:t xml:space="preserve"> </w:t>
      </w:r>
      <w:r w:rsidRPr="00415D19">
        <w:t>одноцелевых</w:t>
      </w:r>
      <w:r w:rsidRPr="00415D19">
        <w:rPr>
          <w:spacing w:val="-7"/>
        </w:rPr>
        <w:t xml:space="preserve"> </w:t>
      </w:r>
      <w:r w:rsidRPr="00415D19">
        <w:t>резервуаров</w:t>
      </w:r>
      <w:r w:rsidRPr="00415D19">
        <w:rPr>
          <w:spacing w:val="-8"/>
        </w:rPr>
        <w:t xml:space="preserve"> </w:t>
      </w:r>
      <w:r w:rsidRPr="00415D19">
        <w:t>на</w:t>
      </w:r>
      <w:r w:rsidRPr="00415D19">
        <w:rPr>
          <w:spacing w:val="-5"/>
        </w:rPr>
        <w:t xml:space="preserve"> </w:t>
      </w:r>
      <w:r w:rsidRPr="00415D19">
        <w:t>предприятии,</w:t>
      </w:r>
      <w:r w:rsidRPr="00415D19">
        <w:rPr>
          <w:spacing w:val="-2"/>
        </w:rPr>
        <w:t xml:space="preserve"> </w:t>
      </w:r>
      <w:r w:rsidRPr="00415D19">
        <w:rPr>
          <w:b/>
          <w:i/>
        </w:rPr>
        <w:t>KNR</w:t>
      </w:r>
      <w:r w:rsidRPr="00415D19">
        <w:rPr>
          <w:b/>
          <w:i/>
          <w:spacing w:val="-8"/>
        </w:rPr>
        <w:t xml:space="preserve"> </w:t>
      </w:r>
      <w:r w:rsidRPr="00415D19">
        <w:rPr>
          <w:b/>
          <w:i/>
        </w:rPr>
        <w:t>=</w:t>
      </w:r>
      <w:r w:rsidRPr="00415D19">
        <w:rPr>
          <w:b/>
          <w:i/>
          <w:spacing w:val="-8"/>
        </w:rPr>
        <w:t xml:space="preserve"> </w:t>
      </w:r>
      <w:r w:rsidRPr="00415D19">
        <w:rPr>
          <w:b/>
          <w:spacing w:val="-10"/>
        </w:rPr>
        <w:t>0</w:t>
      </w:r>
    </w:p>
    <w:p w:rsidR="005D2024" w:rsidRPr="00415D19" w:rsidRDefault="004E2C5B" w:rsidP="004E2C5B">
      <w:r w:rsidRPr="00415D19">
        <w:t>Категория</w:t>
      </w:r>
      <w:r w:rsidRPr="00415D19">
        <w:rPr>
          <w:spacing w:val="-4"/>
        </w:rPr>
        <w:t xml:space="preserve"> </w:t>
      </w:r>
      <w:r w:rsidRPr="00415D19">
        <w:t>веществ:</w:t>
      </w:r>
      <w:r w:rsidRPr="00415D19">
        <w:rPr>
          <w:spacing w:val="-4"/>
        </w:rPr>
        <w:t xml:space="preserve"> </w:t>
      </w:r>
      <w:r w:rsidRPr="00415D19">
        <w:t>А,</w:t>
      </w:r>
      <w:r w:rsidRPr="00415D19">
        <w:rPr>
          <w:spacing w:val="-6"/>
        </w:rPr>
        <w:t xml:space="preserve"> </w:t>
      </w:r>
      <w:r w:rsidRPr="00415D19">
        <w:t>Б,</w:t>
      </w:r>
      <w:r w:rsidRPr="00415D19">
        <w:rPr>
          <w:spacing w:val="-5"/>
        </w:rPr>
        <w:t xml:space="preserve"> </w:t>
      </w:r>
      <w:r w:rsidRPr="00415D19">
        <w:rPr>
          <w:spacing w:val="-10"/>
        </w:rPr>
        <w:t>В</w:t>
      </w:r>
    </w:p>
    <w:p w:rsidR="005D2024" w:rsidRPr="00415D19" w:rsidRDefault="004E2C5B" w:rsidP="004E2C5B">
      <w:r w:rsidRPr="00415D19">
        <w:t>Конструкция</w:t>
      </w:r>
      <w:r w:rsidRPr="00415D19">
        <w:rPr>
          <w:spacing w:val="-12"/>
        </w:rPr>
        <w:t xml:space="preserve"> </w:t>
      </w:r>
      <w:r w:rsidRPr="00415D19">
        <w:t>резервуаров:</w:t>
      </w:r>
      <w:r w:rsidRPr="00415D19">
        <w:rPr>
          <w:spacing w:val="-12"/>
        </w:rPr>
        <w:t xml:space="preserve"> </w:t>
      </w:r>
      <w:r w:rsidRPr="00415D19">
        <w:t>Наземный</w:t>
      </w:r>
      <w:r w:rsidRPr="00415D19">
        <w:rPr>
          <w:spacing w:val="-12"/>
        </w:rPr>
        <w:t xml:space="preserve"> </w:t>
      </w:r>
      <w:r w:rsidRPr="00415D19">
        <w:t>горизонтальный Количество выделяющихся паров нефтепродуктов</w:t>
      </w:r>
    </w:p>
    <w:p w:rsidR="005D2024" w:rsidRPr="00415D19" w:rsidRDefault="004E2C5B" w:rsidP="004E2C5B">
      <w:pPr>
        <w:rPr>
          <w:b/>
        </w:rPr>
      </w:pPr>
      <w:r w:rsidRPr="00415D19">
        <w:t>при</w:t>
      </w:r>
      <w:r w:rsidRPr="00415D19">
        <w:rPr>
          <w:spacing w:val="-7"/>
        </w:rPr>
        <w:t xml:space="preserve"> </w:t>
      </w:r>
      <w:r w:rsidRPr="00415D19">
        <w:t>хранении</w:t>
      </w:r>
      <w:r w:rsidRPr="00415D19">
        <w:rPr>
          <w:spacing w:val="-4"/>
        </w:rPr>
        <w:t xml:space="preserve"> </w:t>
      </w:r>
      <w:r w:rsidRPr="00415D19">
        <w:t>в</w:t>
      </w:r>
      <w:r w:rsidRPr="00415D19">
        <w:rPr>
          <w:spacing w:val="-7"/>
        </w:rPr>
        <w:t xml:space="preserve"> </w:t>
      </w:r>
      <w:r w:rsidRPr="00415D19">
        <w:t>одном</w:t>
      </w:r>
      <w:r w:rsidRPr="00415D19">
        <w:rPr>
          <w:spacing w:val="-4"/>
        </w:rPr>
        <w:t xml:space="preserve"> </w:t>
      </w:r>
      <w:r w:rsidRPr="00415D19">
        <w:t>резервуаре</w:t>
      </w:r>
      <w:r w:rsidRPr="00415D19">
        <w:rPr>
          <w:spacing w:val="-5"/>
        </w:rPr>
        <w:t xml:space="preserve"> </w:t>
      </w:r>
      <w:r w:rsidRPr="00415D19">
        <w:t>данного</w:t>
      </w:r>
      <w:r w:rsidRPr="00415D19">
        <w:rPr>
          <w:spacing w:val="-5"/>
        </w:rPr>
        <w:t xml:space="preserve"> </w:t>
      </w:r>
      <w:r w:rsidRPr="00415D19">
        <w:t>типа,</w:t>
      </w:r>
      <w:r w:rsidRPr="00415D19">
        <w:rPr>
          <w:spacing w:val="-4"/>
        </w:rPr>
        <w:t xml:space="preserve"> </w:t>
      </w:r>
      <w:r w:rsidRPr="00415D19">
        <w:t>т/год</w:t>
      </w:r>
      <w:r w:rsidRPr="00415D19">
        <w:rPr>
          <w:spacing w:val="-7"/>
        </w:rPr>
        <w:t xml:space="preserve"> </w:t>
      </w:r>
      <w:r w:rsidRPr="00415D19">
        <w:t>(Прил.</w:t>
      </w:r>
      <w:r w:rsidRPr="00415D19">
        <w:rPr>
          <w:spacing w:val="-5"/>
        </w:rPr>
        <w:t xml:space="preserve"> </w:t>
      </w:r>
      <w:r w:rsidRPr="00415D19">
        <w:t>13),</w:t>
      </w:r>
      <w:r w:rsidRPr="00415D19">
        <w:rPr>
          <w:spacing w:val="2"/>
        </w:rPr>
        <w:t xml:space="preserve"> </w:t>
      </w:r>
      <w:r w:rsidRPr="00415D19">
        <w:rPr>
          <w:b/>
          <w:i/>
        </w:rPr>
        <w:t>GHRI</w:t>
      </w:r>
      <w:r w:rsidRPr="00415D19">
        <w:rPr>
          <w:b/>
          <w:i/>
          <w:spacing w:val="-7"/>
        </w:rPr>
        <w:t xml:space="preserve"> </w:t>
      </w:r>
      <w:r w:rsidRPr="00415D19">
        <w:rPr>
          <w:b/>
          <w:i/>
        </w:rPr>
        <w:t>=</w:t>
      </w:r>
      <w:r w:rsidRPr="00415D19">
        <w:rPr>
          <w:b/>
          <w:i/>
          <w:spacing w:val="-6"/>
        </w:rPr>
        <w:t xml:space="preserve"> </w:t>
      </w:r>
      <w:r w:rsidRPr="00415D19">
        <w:rPr>
          <w:b/>
          <w:spacing w:val="-4"/>
        </w:rPr>
        <w:t>0.27</w:t>
      </w:r>
    </w:p>
    <w:p w:rsidR="005D2024" w:rsidRPr="00415D19" w:rsidRDefault="004E2C5B" w:rsidP="004E2C5B">
      <w:pPr>
        <w:rPr>
          <w:b/>
        </w:rPr>
      </w:pPr>
      <w:r w:rsidRPr="00415D19">
        <w:rPr>
          <w:b/>
          <w:i/>
        </w:rPr>
        <w:t>GHR</w:t>
      </w:r>
      <w:r w:rsidRPr="00415D19">
        <w:rPr>
          <w:b/>
          <w:i/>
          <w:spacing w:val="-3"/>
        </w:rPr>
        <w:t xml:space="preserve"> </w:t>
      </w:r>
      <w:r w:rsidRPr="00415D19">
        <w:rPr>
          <w:b/>
          <w:i/>
        </w:rPr>
        <w:t>=</w:t>
      </w:r>
      <w:r w:rsidRPr="00415D19">
        <w:rPr>
          <w:b/>
          <w:i/>
          <w:spacing w:val="-3"/>
        </w:rPr>
        <w:t xml:space="preserve"> </w:t>
      </w:r>
      <w:r w:rsidRPr="00415D19">
        <w:rPr>
          <w:b/>
          <w:i/>
        </w:rPr>
        <w:t>GHRI</w:t>
      </w:r>
      <w:r w:rsidRPr="00415D19">
        <w:rPr>
          <w:b/>
          <w:i/>
          <w:spacing w:val="-2"/>
        </w:rPr>
        <w:t xml:space="preserve"> </w:t>
      </w:r>
      <w:r w:rsidRPr="00415D19">
        <w:rPr>
          <w:b/>
          <w:i/>
        </w:rPr>
        <w:t>·</w:t>
      </w:r>
      <w:r w:rsidRPr="00415D19">
        <w:rPr>
          <w:b/>
          <w:i/>
          <w:spacing w:val="-1"/>
        </w:rPr>
        <w:t xml:space="preserve"> </w:t>
      </w:r>
      <w:r w:rsidRPr="00415D19">
        <w:rPr>
          <w:b/>
          <w:i/>
        </w:rPr>
        <w:t>KNP</w:t>
      </w:r>
      <w:r w:rsidRPr="00415D19">
        <w:rPr>
          <w:b/>
          <w:i/>
          <w:spacing w:val="-1"/>
        </w:rPr>
        <w:t xml:space="preserve"> </w:t>
      </w:r>
      <w:r w:rsidRPr="00415D19">
        <w:rPr>
          <w:b/>
          <w:i/>
        </w:rPr>
        <w:t>·</w:t>
      </w:r>
      <w:r w:rsidRPr="00415D19">
        <w:rPr>
          <w:b/>
          <w:i/>
          <w:spacing w:val="-1"/>
        </w:rPr>
        <w:t xml:space="preserve"> </w:t>
      </w:r>
      <w:r w:rsidRPr="00415D19">
        <w:rPr>
          <w:b/>
          <w:i/>
        </w:rPr>
        <w:t>NR</w:t>
      </w:r>
      <w:r w:rsidRPr="00415D19">
        <w:rPr>
          <w:b/>
          <w:i/>
          <w:spacing w:val="-1"/>
        </w:rPr>
        <w:t xml:space="preserve"> </w:t>
      </w:r>
      <w:r w:rsidRPr="00415D19">
        <w:rPr>
          <w:b/>
          <w:i/>
        </w:rPr>
        <w:t>=</w:t>
      </w:r>
      <w:r w:rsidRPr="00415D19">
        <w:rPr>
          <w:b/>
          <w:i/>
          <w:spacing w:val="-3"/>
        </w:rPr>
        <w:t xml:space="preserve"> </w:t>
      </w:r>
      <w:r w:rsidRPr="00415D19">
        <w:rPr>
          <w:b/>
        </w:rPr>
        <w:t>0.27</w:t>
      </w:r>
      <w:r w:rsidRPr="00415D19">
        <w:rPr>
          <w:b/>
          <w:spacing w:val="-1"/>
        </w:rPr>
        <w:t xml:space="preserve"> </w:t>
      </w:r>
      <w:r w:rsidRPr="00415D19">
        <w:rPr>
          <w:b/>
        </w:rPr>
        <w:t>·</w:t>
      </w:r>
      <w:r w:rsidRPr="00415D19">
        <w:rPr>
          <w:b/>
          <w:spacing w:val="-4"/>
        </w:rPr>
        <w:t xml:space="preserve"> </w:t>
      </w:r>
      <w:r w:rsidRPr="00415D19">
        <w:rPr>
          <w:b/>
        </w:rPr>
        <w:t>0.0043</w:t>
      </w:r>
      <w:r w:rsidRPr="00415D19">
        <w:rPr>
          <w:b/>
          <w:spacing w:val="-3"/>
        </w:rPr>
        <w:t xml:space="preserve"> </w:t>
      </w:r>
      <w:r w:rsidRPr="00415D19">
        <w:rPr>
          <w:b/>
        </w:rPr>
        <w:t>·</w:t>
      </w:r>
      <w:r w:rsidRPr="00415D19">
        <w:rPr>
          <w:b/>
          <w:spacing w:val="-2"/>
        </w:rPr>
        <w:t xml:space="preserve"> </w:t>
      </w:r>
      <w:r w:rsidRPr="00415D19">
        <w:rPr>
          <w:b/>
        </w:rPr>
        <w:t>8</w:t>
      </w:r>
      <w:r w:rsidRPr="00415D19">
        <w:rPr>
          <w:b/>
          <w:spacing w:val="-1"/>
        </w:rPr>
        <w:t xml:space="preserve"> </w:t>
      </w:r>
      <w:r w:rsidRPr="00415D19">
        <w:rPr>
          <w:b/>
        </w:rPr>
        <w:t>=</w:t>
      </w:r>
      <w:r w:rsidRPr="00415D19">
        <w:rPr>
          <w:b/>
          <w:spacing w:val="-2"/>
        </w:rPr>
        <w:t xml:space="preserve"> 0.00929</w:t>
      </w:r>
    </w:p>
    <w:p w:rsidR="005D2024" w:rsidRPr="00415D19" w:rsidRDefault="004E2C5B" w:rsidP="004E2C5B">
      <w:pPr>
        <w:rPr>
          <w:b/>
        </w:rPr>
      </w:pPr>
      <w:r w:rsidRPr="00415D19">
        <w:t>Коэффициент,</w:t>
      </w:r>
      <w:r w:rsidRPr="00415D19">
        <w:rPr>
          <w:spacing w:val="-7"/>
        </w:rPr>
        <w:t xml:space="preserve"> </w:t>
      </w:r>
      <w:r w:rsidRPr="00415D19">
        <w:rPr>
          <w:b/>
          <w:i/>
        </w:rPr>
        <w:t>KPMAX</w:t>
      </w:r>
      <w:r w:rsidRPr="00415D19">
        <w:rPr>
          <w:b/>
          <w:i/>
          <w:spacing w:val="-7"/>
        </w:rPr>
        <w:t xml:space="preserve"> </w:t>
      </w:r>
      <w:r w:rsidRPr="00415D19">
        <w:rPr>
          <w:b/>
          <w:i/>
        </w:rPr>
        <w:t>=</w:t>
      </w:r>
      <w:r w:rsidRPr="00415D19">
        <w:rPr>
          <w:b/>
          <w:i/>
          <w:spacing w:val="-8"/>
        </w:rPr>
        <w:t xml:space="preserve"> </w:t>
      </w:r>
      <w:r w:rsidRPr="00415D19">
        <w:rPr>
          <w:b/>
          <w:spacing w:val="-5"/>
        </w:rPr>
        <w:t>0.1</w:t>
      </w:r>
    </w:p>
    <w:p w:rsidR="005D2024" w:rsidRPr="00415D19" w:rsidRDefault="004E2C5B" w:rsidP="004E2C5B">
      <w:pPr>
        <w:rPr>
          <w:b/>
        </w:rPr>
      </w:pPr>
      <w:r w:rsidRPr="00415D19">
        <w:t>Общий</w:t>
      </w:r>
      <w:r w:rsidRPr="00415D19">
        <w:rPr>
          <w:spacing w:val="-6"/>
        </w:rPr>
        <w:t xml:space="preserve"> </w:t>
      </w:r>
      <w:r w:rsidRPr="00415D19">
        <w:t>объем</w:t>
      </w:r>
      <w:r w:rsidRPr="00415D19">
        <w:rPr>
          <w:spacing w:val="-3"/>
        </w:rPr>
        <w:t xml:space="preserve"> </w:t>
      </w:r>
      <w:r w:rsidRPr="00415D19">
        <w:t>резервуаров,</w:t>
      </w:r>
      <w:r w:rsidRPr="00415D19">
        <w:rPr>
          <w:spacing w:val="-5"/>
        </w:rPr>
        <w:t xml:space="preserve"> </w:t>
      </w:r>
      <w:r w:rsidRPr="00415D19">
        <w:t xml:space="preserve">м3, </w:t>
      </w:r>
      <w:r w:rsidRPr="00415D19">
        <w:rPr>
          <w:b/>
          <w:i/>
        </w:rPr>
        <w:t>V</w:t>
      </w:r>
      <w:r w:rsidRPr="00415D19">
        <w:rPr>
          <w:b/>
          <w:i/>
          <w:spacing w:val="-6"/>
        </w:rPr>
        <w:t xml:space="preserve"> </w:t>
      </w:r>
      <w:r w:rsidRPr="00415D19">
        <w:rPr>
          <w:b/>
          <w:i/>
        </w:rPr>
        <w:t>=</w:t>
      </w:r>
      <w:r w:rsidRPr="00415D19">
        <w:rPr>
          <w:b/>
          <w:i/>
          <w:spacing w:val="-5"/>
        </w:rPr>
        <w:t xml:space="preserve"> </w:t>
      </w:r>
      <w:r w:rsidRPr="00415D19">
        <w:rPr>
          <w:b/>
          <w:spacing w:val="-5"/>
        </w:rPr>
        <w:t>560</w:t>
      </w:r>
    </w:p>
    <w:p w:rsidR="005D2024" w:rsidRPr="00415D19" w:rsidRDefault="004E2C5B" w:rsidP="004E2C5B">
      <w:pPr>
        <w:rPr>
          <w:b/>
        </w:rPr>
      </w:pPr>
      <w:r w:rsidRPr="00415D19">
        <w:t>Максимальный</w:t>
      </w:r>
      <w:r w:rsidRPr="00415D19">
        <w:rPr>
          <w:spacing w:val="-4"/>
        </w:rPr>
        <w:t xml:space="preserve"> </w:t>
      </w:r>
      <w:r w:rsidRPr="00415D19">
        <w:t>из</w:t>
      </w:r>
      <w:r w:rsidRPr="00415D19">
        <w:rPr>
          <w:spacing w:val="-3"/>
        </w:rPr>
        <w:t xml:space="preserve"> </w:t>
      </w:r>
      <w:r w:rsidRPr="00415D19">
        <w:t>разовых</w:t>
      </w:r>
      <w:r w:rsidRPr="00415D19">
        <w:rPr>
          <w:spacing w:val="-4"/>
        </w:rPr>
        <w:t xml:space="preserve"> </w:t>
      </w:r>
      <w:r w:rsidRPr="00415D19">
        <w:t>выброс,</w:t>
      </w:r>
      <w:r w:rsidRPr="00415D19">
        <w:rPr>
          <w:spacing w:val="-2"/>
        </w:rPr>
        <w:t xml:space="preserve"> </w:t>
      </w:r>
      <w:r w:rsidRPr="00415D19">
        <w:t>г/с</w:t>
      </w:r>
      <w:r w:rsidRPr="00415D19">
        <w:rPr>
          <w:spacing w:val="-3"/>
        </w:rPr>
        <w:t xml:space="preserve"> </w:t>
      </w:r>
      <w:r w:rsidRPr="00415D19">
        <w:t xml:space="preserve">(6.2.1), </w:t>
      </w:r>
      <w:r w:rsidRPr="00415D19">
        <w:rPr>
          <w:b/>
          <w:i/>
        </w:rPr>
        <w:t>G</w:t>
      </w:r>
      <w:r w:rsidRPr="00415D19">
        <w:rPr>
          <w:b/>
          <w:i/>
          <w:spacing w:val="-3"/>
        </w:rPr>
        <w:t xml:space="preserve"> </w:t>
      </w:r>
      <w:r w:rsidRPr="00415D19">
        <w:rPr>
          <w:b/>
          <w:i/>
        </w:rPr>
        <w:t>=</w:t>
      </w:r>
      <w:r w:rsidRPr="00415D19">
        <w:rPr>
          <w:b/>
          <w:i/>
          <w:spacing w:val="-3"/>
        </w:rPr>
        <w:t xml:space="preserve"> </w:t>
      </w:r>
      <w:r w:rsidRPr="00415D19">
        <w:rPr>
          <w:b/>
          <w:i/>
        </w:rPr>
        <w:t>C</w:t>
      </w:r>
      <w:r w:rsidRPr="00415D19">
        <w:rPr>
          <w:b/>
          <w:i/>
          <w:spacing w:val="-4"/>
        </w:rPr>
        <w:t xml:space="preserve"> </w:t>
      </w:r>
      <w:r w:rsidRPr="00415D19">
        <w:rPr>
          <w:b/>
          <w:i/>
        </w:rPr>
        <w:t>·</w:t>
      </w:r>
      <w:r w:rsidRPr="00415D19">
        <w:rPr>
          <w:b/>
          <w:i/>
          <w:spacing w:val="-3"/>
        </w:rPr>
        <w:t xml:space="preserve"> </w:t>
      </w:r>
      <w:r w:rsidRPr="00415D19">
        <w:rPr>
          <w:b/>
          <w:i/>
        </w:rPr>
        <w:t>KPMAX</w:t>
      </w:r>
      <w:r w:rsidRPr="00415D19">
        <w:rPr>
          <w:b/>
          <w:i/>
          <w:spacing w:val="-4"/>
        </w:rPr>
        <w:t xml:space="preserve"> </w:t>
      </w:r>
      <w:r w:rsidRPr="00415D19">
        <w:rPr>
          <w:b/>
          <w:i/>
        </w:rPr>
        <w:t>·</w:t>
      </w:r>
      <w:r w:rsidRPr="00415D19">
        <w:rPr>
          <w:b/>
          <w:i/>
          <w:spacing w:val="-3"/>
        </w:rPr>
        <w:t xml:space="preserve"> </w:t>
      </w:r>
      <w:r w:rsidRPr="00415D19">
        <w:rPr>
          <w:b/>
          <w:i/>
        </w:rPr>
        <w:t>VC</w:t>
      </w:r>
      <w:r w:rsidRPr="00415D19">
        <w:rPr>
          <w:b/>
          <w:i/>
          <w:spacing w:val="-4"/>
        </w:rPr>
        <w:t xml:space="preserve"> </w:t>
      </w:r>
      <w:r w:rsidRPr="00415D19">
        <w:rPr>
          <w:b/>
          <w:i/>
        </w:rPr>
        <w:t>/</w:t>
      </w:r>
      <w:r w:rsidRPr="00415D19">
        <w:rPr>
          <w:b/>
          <w:i/>
          <w:spacing w:val="-3"/>
        </w:rPr>
        <w:t xml:space="preserve"> </w:t>
      </w:r>
      <w:r w:rsidRPr="00415D19">
        <w:rPr>
          <w:b/>
          <w:i/>
        </w:rPr>
        <w:t>3600</w:t>
      </w:r>
      <w:r w:rsidRPr="00415D19">
        <w:rPr>
          <w:b/>
          <w:i/>
          <w:spacing w:val="-2"/>
        </w:rPr>
        <w:t xml:space="preserve"> </w:t>
      </w:r>
      <w:r w:rsidRPr="00415D19">
        <w:rPr>
          <w:b/>
          <w:i/>
        </w:rPr>
        <w:t xml:space="preserve">= </w:t>
      </w:r>
      <w:r w:rsidRPr="00415D19">
        <w:rPr>
          <w:b/>
        </w:rPr>
        <w:t>6.53</w:t>
      </w:r>
      <w:r w:rsidRPr="00415D19">
        <w:rPr>
          <w:b/>
          <w:spacing w:val="-2"/>
        </w:rPr>
        <w:t xml:space="preserve"> </w:t>
      </w:r>
      <w:r w:rsidRPr="00415D19">
        <w:rPr>
          <w:b/>
        </w:rPr>
        <w:t>·</w:t>
      </w:r>
      <w:r w:rsidRPr="00415D19">
        <w:rPr>
          <w:b/>
          <w:spacing w:val="-3"/>
        </w:rPr>
        <w:t xml:space="preserve"> </w:t>
      </w:r>
      <w:r w:rsidRPr="00415D19">
        <w:rPr>
          <w:b/>
        </w:rPr>
        <w:t>0.1</w:t>
      </w:r>
      <w:r w:rsidRPr="00415D19">
        <w:rPr>
          <w:b/>
          <w:spacing w:val="-4"/>
        </w:rPr>
        <w:t xml:space="preserve"> </w:t>
      </w:r>
      <w:r w:rsidRPr="00415D19">
        <w:rPr>
          <w:b/>
        </w:rPr>
        <w:t>·</w:t>
      </w:r>
      <w:r w:rsidRPr="00415D19">
        <w:rPr>
          <w:b/>
          <w:spacing w:val="-3"/>
        </w:rPr>
        <w:t xml:space="preserve"> </w:t>
      </w:r>
      <w:r w:rsidRPr="00415D19">
        <w:rPr>
          <w:b/>
        </w:rPr>
        <w:t>0.3</w:t>
      </w:r>
      <w:r w:rsidRPr="00415D19">
        <w:rPr>
          <w:b/>
          <w:spacing w:val="-2"/>
        </w:rPr>
        <w:t xml:space="preserve"> </w:t>
      </w:r>
      <w:r w:rsidRPr="00415D19">
        <w:rPr>
          <w:b/>
        </w:rPr>
        <w:t>/</w:t>
      </w:r>
      <w:r w:rsidRPr="00415D19">
        <w:rPr>
          <w:b/>
          <w:spacing w:val="-5"/>
        </w:rPr>
        <w:t xml:space="preserve"> </w:t>
      </w:r>
      <w:r w:rsidRPr="00415D19">
        <w:rPr>
          <w:b/>
        </w:rPr>
        <w:t>3600</w:t>
      </w:r>
      <w:r w:rsidRPr="00415D19">
        <w:rPr>
          <w:b/>
          <w:spacing w:val="-2"/>
        </w:rPr>
        <w:t xml:space="preserve"> </w:t>
      </w:r>
      <w:r w:rsidRPr="00415D19">
        <w:rPr>
          <w:b/>
        </w:rPr>
        <w:t>=</w:t>
      </w:r>
      <w:r w:rsidRPr="00415D19">
        <w:rPr>
          <w:b/>
          <w:spacing w:val="-4"/>
        </w:rPr>
        <w:t xml:space="preserve"> </w:t>
      </w:r>
      <w:r w:rsidRPr="00415D19">
        <w:rPr>
          <w:b/>
          <w:spacing w:val="-2"/>
        </w:rPr>
        <w:t>0.0000544</w:t>
      </w:r>
    </w:p>
    <w:p w:rsidR="005D2024" w:rsidRPr="00415D19" w:rsidRDefault="004E2C5B" w:rsidP="004E2C5B">
      <w:pPr>
        <w:rPr>
          <w:b/>
        </w:rPr>
      </w:pPr>
      <w:r w:rsidRPr="00415D19">
        <w:t>Среднегодовые</w:t>
      </w:r>
      <w:r w:rsidRPr="00415D19">
        <w:rPr>
          <w:spacing w:val="-3"/>
        </w:rPr>
        <w:t xml:space="preserve"> </w:t>
      </w:r>
      <w:r w:rsidRPr="00415D19">
        <w:t>выбросы,</w:t>
      </w:r>
      <w:r w:rsidRPr="00415D19">
        <w:rPr>
          <w:spacing w:val="-3"/>
        </w:rPr>
        <w:t xml:space="preserve"> </w:t>
      </w:r>
      <w:r w:rsidRPr="00415D19">
        <w:t>т/год</w:t>
      </w:r>
      <w:r w:rsidRPr="00415D19">
        <w:rPr>
          <w:spacing w:val="-4"/>
        </w:rPr>
        <w:t xml:space="preserve"> </w:t>
      </w:r>
      <w:r w:rsidRPr="00415D19">
        <w:t>(6.2.2),</w:t>
      </w:r>
      <w:r w:rsidRPr="00415D19">
        <w:rPr>
          <w:spacing w:val="2"/>
        </w:rPr>
        <w:t xml:space="preserve"> </w:t>
      </w:r>
      <w:r w:rsidRPr="00415D19">
        <w:rPr>
          <w:b/>
          <w:i/>
        </w:rPr>
        <w:t>M</w:t>
      </w:r>
      <w:r w:rsidRPr="00415D19">
        <w:rPr>
          <w:b/>
          <w:i/>
          <w:spacing w:val="-3"/>
        </w:rPr>
        <w:t xml:space="preserve"> </w:t>
      </w:r>
      <w:r w:rsidRPr="00415D19">
        <w:rPr>
          <w:b/>
          <w:i/>
        </w:rPr>
        <w:t>=</w:t>
      </w:r>
      <w:r w:rsidRPr="00415D19">
        <w:rPr>
          <w:b/>
          <w:i/>
          <w:spacing w:val="-4"/>
        </w:rPr>
        <w:t xml:space="preserve"> </w:t>
      </w:r>
      <w:r w:rsidRPr="00415D19">
        <w:rPr>
          <w:b/>
          <w:i/>
        </w:rPr>
        <w:t>(YY</w:t>
      </w:r>
      <w:r w:rsidRPr="00415D19">
        <w:rPr>
          <w:b/>
          <w:i/>
          <w:spacing w:val="-5"/>
        </w:rPr>
        <w:t xml:space="preserve"> </w:t>
      </w:r>
      <w:r w:rsidRPr="00415D19">
        <w:rPr>
          <w:b/>
          <w:i/>
        </w:rPr>
        <w:t>·</w:t>
      </w:r>
      <w:r w:rsidRPr="00415D19">
        <w:rPr>
          <w:b/>
          <w:i/>
          <w:spacing w:val="-3"/>
        </w:rPr>
        <w:t xml:space="preserve"> </w:t>
      </w:r>
      <w:r w:rsidRPr="00415D19">
        <w:rPr>
          <w:b/>
          <w:i/>
        </w:rPr>
        <w:t>BOZ</w:t>
      </w:r>
      <w:r w:rsidRPr="00415D19">
        <w:rPr>
          <w:b/>
          <w:i/>
          <w:spacing w:val="-3"/>
        </w:rPr>
        <w:t xml:space="preserve"> </w:t>
      </w:r>
      <w:r w:rsidRPr="00415D19">
        <w:rPr>
          <w:b/>
          <w:i/>
        </w:rPr>
        <w:t>+</w:t>
      </w:r>
      <w:r w:rsidRPr="00415D19">
        <w:rPr>
          <w:b/>
          <w:i/>
          <w:spacing w:val="-4"/>
        </w:rPr>
        <w:t xml:space="preserve"> </w:t>
      </w:r>
      <w:r w:rsidRPr="00415D19">
        <w:rPr>
          <w:b/>
          <w:i/>
        </w:rPr>
        <w:t>YYY</w:t>
      </w:r>
      <w:r w:rsidRPr="00415D19">
        <w:rPr>
          <w:b/>
          <w:i/>
          <w:spacing w:val="-3"/>
        </w:rPr>
        <w:t xml:space="preserve"> </w:t>
      </w:r>
      <w:r w:rsidRPr="00415D19">
        <w:rPr>
          <w:b/>
          <w:i/>
        </w:rPr>
        <w:t>·</w:t>
      </w:r>
      <w:r w:rsidRPr="00415D19">
        <w:rPr>
          <w:b/>
          <w:i/>
          <w:spacing w:val="-3"/>
        </w:rPr>
        <w:t xml:space="preserve"> </w:t>
      </w:r>
      <w:r w:rsidRPr="00415D19">
        <w:rPr>
          <w:b/>
          <w:i/>
        </w:rPr>
        <w:t>BVL)</w:t>
      </w:r>
      <w:r w:rsidRPr="00415D19">
        <w:rPr>
          <w:b/>
          <w:i/>
          <w:spacing w:val="-3"/>
        </w:rPr>
        <w:t xml:space="preserve"> </w:t>
      </w:r>
      <w:r w:rsidRPr="00415D19">
        <w:rPr>
          <w:b/>
          <w:i/>
        </w:rPr>
        <w:t>·</w:t>
      </w:r>
      <w:r w:rsidRPr="00415D19">
        <w:rPr>
          <w:b/>
          <w:i/>
          <w:spacing w:val="-3"/>
        </w:rPr>
        <w:t xml:space="preserve"> </w:t>
      </w:r>
      <w:r w:rsidRPr="00415D19">
        <w:rPr>
          <w:b/>
          <w:i/>
        </w:rPr>
        <w:t>KPMAX</w:t>
      </w:r>
      <w:r w:rsidRPr="00415D19">
        <w:rPr>
          <w:b/>
          <w:i/>
          <w:spacing w:val="-4"/>
        </w:rPr>
        <w:t xml:space="preserve"> </w:t>
      </w:r>
      <w:r w:rsidRPr="00415D19">
        <w:rPr>
          <w:b/>
          <w:i/>
        </w:rPr>
        <w:t>·</w:t>
      </w:r>
      <w:r w:rsidRPr="00415D19">
        <w:rPr>
          <w:b/>
          <w:i/>
          <w:spacing w:val="-2"/>
        </w:rPr>
        <w:t xml:space="preserve"> </w:t>
      </w:r>
      <w:r w:rsidRPr="00415D19">
        <w:rPr>
          <w:b/>
          <w:i/>
        </w:rPr>
        <w:t>10</w:t>
      </w:r>
      <w:r w:rsidRPr="00415D19">
        <w:rPr>
          <w:b/>
          <w:i/>
          <w:vertAlign w:val="superscript"/>
        </w:rPr>
        <w:t>-6</w:t>
      </w:r>
      <w:r w:rsidRPr="00415D19">
        <w:rPr>
          <w:b/>
          <w:i/>
          <w:spacing w:val="-3"/>
        </w:rPr>
        <w:t xml:space="preserve"> </w:t>
      </w:r>
      <w:r w:rsidRPr="00415D19">
        <w:rPr>
          <w:b/>
          <w:i/>
        </w:rPr>
        <w:t>+</w:t>
      </w:r>
      <w:r w:rsidRPr="00415D19">
        <w:rPr>
          <w:b/>
          <w:i/>
          <w:spacing w:val="-2"/>
        </w:rPr>
        <w:t xml:space="preserve"> </w:t>
      </w:r>
      <w:r w:rsidRPr="00415D19">
        <w:rPr>
          <w:b/>
          <w:i/>
        </w:rPr>
        <w:t>GHR</w:t>
      </w:r>
      <w:r w:rsidRPr="00415D19">
        <w:rPr>
          <w:b/>
          <w:i/>
          <w:spacing w:val="-4"/>
        </w:rPr>
        <w:t xml:space="preserve"> </w:t>
      </w:r>
      <w:r w:rsidRPr="00415D19">
        <w:rPr>
          <w:b/>
          <w:i/>
        </w:rPr>
        <w:t>=</w:t>
      </w:r>
      <w:r w:rsidRPr="00415D19">
        <w:rPr>
          <w:b/>
          <w:i/>
          <w:spacing w:val="-3"/>
        </w:rPr>
        <w:t xml:space="preserve"> </w:t>
      </w:r>
      <w:r w:rsidRPr="00415D19">
        <w:rPr>
          <w:b/>
        </w:rPr>
        <w:t>(4.96</w:t>
      </w:r>
      <w:r w:rsidRPr="00415D19">
        <w:rPr>
          <w:b/>
          <w:spacing w:val="-2"/>
        </w:rPr>
        <w:t xml:space="preserve"> </w:t>
      </w:r>
      <w:r w:rsidRPr="00415D19">
        <w:rPr>
          <w:b/>
        </w:rPr>
        <w:t>·</w:t>
      </w:r>
      <w:r w:rsidRPr="00415D19">
        <w:rPr>
          <w:b/>
          <w:spacing w:val="-5"/>
        </w:rPr>
        <w:t xml:space="preserve"> </w:t>
      </w:r>
      <w:r w:rsidRPr="00415D19">
        <w:rPr>
          <w:b/>
        </w:rPr>
        <w:t>14000</w:t>
      </w:r>
      <w:r w:rsidRPr="00415D19">
        <w:rPr>
          <w:b/>
          <w:spacing w:val="-2"/>
        </w:rPr>
        <w:t xml:space="preserve"> </w:t>
      </w:r>
      <w:r w:rsidRPr="00415D19">
        <w:rPr>
          <w:b/>
        </w:rPr>
        <w:t>+</w:t>
      </w:r>
      <w:r w:rsidRPr="00415D19">
        <w:rPr>
          <w:b/>
          <w:spacing w:val="-4"/>
        </w:rPr>
        <w:t xml:space="preserve"> 4.96</w:t>
      </w:r>
    </w:p>
    <w:p w:rsidR="005D2024" w:rsidRPr="00415D19" w:rsidRDefault="004E2C5B" w:rsidP="004E2C5B">
      <w:pPr>
        <w:rPr>
          <w:b/>
        </w:rPr>
      </w:pPr>
      <w:r w:rsidRPr="00415D19">
        <w:rPr>
          <w:b/>
        </w:rPr>
        <w:t>·</w:t>
      </w:r>
      <w:r w:rsidRPr="00415D19">
        <w:rPr>
          <w:b/>
          <w:spacing w:val="-3"/>
        </w:rPr>
        <w:t xml:space="preserve"> </w:t>
      </w:r>
      <w:r w:rsidRPr="00415D19">
        <w:rPr>
          <w:b/>
        </w:rPr>
        <w:t>14000)</w:t>
      </w:r>
      <w:r w:rsidRPr="00415D19">
        <w:rPr>
          <w:b/>
          <w:spacing w:val="-4"/>
        </w:rPr>
        <w:t xml:space="preserve"> </w:t>
      </w:r>
      <w:r w:rsidRPr="00415D19">
        <w:rPr>
          <w:b/>
        </w:rPr>
        <w:t>·</w:t>
      </w:r>
      <w:r w:rsidRPr="00415D19">
        <w:rPr>
          <w:b/>
          <w:spacing w:val="-2"/>
        </w:rPr>
        <w:t xml:space="preserve"> </w:t>
      </w:r>
      <w:r w:rsidRPr="00415D19">
        <w:rPr>
          <w:b/>
        </w:rPr>
        <w:t>0.1</w:t>
      </w:r>
      <w:r w:rsidRPr="00415D19">
        <w:rPr>
          <w:b/>
          <w:spacing w:val="-1"/>
        </w:rPr>
        <w:t xml:space="preserve"> </w:t>
      </w:r>
      <w:r w:rsidRPr="00415D19">
        <w:rPr>
          <w:b/>
        </w:rPr>
        <w:t>·</w:t>
      </w:r>
      <w:r w:rsidRPr="00415D19">
        <w:rPr>
          <w:b/>
          <w:spacing w:val="-3"/>
        </w:rPr>
        <w:t xml:space="preserve"> </w:t>
      </w:r>
      <w:r w:rsidRPr="00415D19">
        <w:rPr>
          <w:b/>
        </w:rPr>
        <w:t>10</w:t>
      </w:r>
      <w:r w:rsidRPr="00415D19">
        <w:rPr>
          <w:b/>
          <w:vertAlign w:val="superscript"/>
        </w:rPr>
        <w:t>-6</w:t>
      </w:r>
      <w:r w:rsidRPr="00415D19">
        <w:rPr>
          <w:b/>
          <w:spacing w:val="-2"/>
        </w:rPr>
        <w:t xml:space="preserve"> </w:t>
      </w:r>
      <w:r w:rsidRPr="00415D19">
        <w:rPr>
          <w:b/>
        </w:rPr>
        <w:t>+</w:t>
      </w:r>
      <w:r w:rsidRPr="00415D19">
        <w:rPr>
          <w:b/>
          <w:spacing w:val="-3"/>
        </w:rPr>
        <w:t xml:space="preserve"> </w:t>
      </w:r>
      <w:r w:rsidRPr="00415D19">
        <w:rPr>
          <w:b/>
        </w:rPr>
        <w:t>0.00929</w:t>
      </w:r>
      <w:r w:rsidRPr="00415D19">
        <w:rPr>
          <w:b/>
          <w:spacing w:val="-3"/>
        </w:rPr>
        <w:t xml:space="preserve"> </w:t>
      </w:r>
      <w:r w:rsidRPr="00415D19">
        <w:rPr>
          <w:b/>
        </w:rPr>
        <w:t>=</w:t>
      </w:r>
      <w:r w:rsidRPr="00415D19">
        <w:rPr>
          <w:b/>
          <w:spacing w:val="-4"/>
        </w:rPr>
        <w:t xml:space="preserve"> </w:t>
      </w:r>
      <w:r w:rsidRPr="00415D19">
        <w:rPr>
          <w:b/>
          <w:spacing w:val="-2"/>
        </w:rPr>
        <w:t>0.0232</w:t>
      </w:r>
    </w:p>
    <w:p w:rsidR="005D2024" w:rsidRPr="00415D19" w:rsidRDefault="004E2C5B" w:rsidP="004E2C5B">
      <w:pPr>
        <w:rPr>
          <w:b/>
          <w:i/>
        </w:rPr>
      </w:pPr>
      <w:r w:rsidRPr="00415D19">
        <w:rPr>
          <w:b/>
          <w:i/>
          <w:u w:val="single"/>
        </w:rPr>
        <w:t>Примесь:</w:t>
      </w:r>
      <w:r w:rsidRPr="00415D19">
        <w:rPr>
          <w:b/>
          <w:i/>
          <w:spacing w:val="-2"/>
          <w:u w:val="single"/>
        </w:rPr>
        <w:t xml:space="preserve"> </w:t>
      </w:r>
      <w:r w:rsidRPr="00415D19">
        <w:rPr>
          <w:b/>
          <w:i/>
          <w:u w:val="single"/>
        </w:rPr>
        <w:t>2754</w:t>
      </w:r>
      <w:r w:rsidRPr="00415D19">
        <w:rPr>
          <w:b/>
          <w:i/>
          <w:spacing w:val="-2"/>
          <w:u w:val="single"/>
        </w:rPr>
        <w:t xml:space="preserve"> </w:t>
      </w:r>
      <w:r w:rsidRPr="00415D19">
        <w:rPr>
          <w:b/>
          <w:i/>
          <w:u w:val="single"/>
        </w:rPr>
        <w:t>Алканы</w:t>
      </w:r>
      <w:r w:rsidRPr="00415D19">
        <w:rPr>
          <w:b/>
          <w:i/>
          <w:spacing w:val="-3"/>
          <w:u w:val="single"/>
        </w:rPr>
        <w:t xml:space="preserve"> </w:t>
      </w:r>
      <w:r w:rsidRPr="00415D19">
        <w:rPr>
          <w:b/>
          <w:i/>
          <w:u w:val="single"/>
        </w:rPr>
        <w:t>С12-19</w:t>
      </w:r>
      <w:r w:rsidRPr="00415D19">
        <w:rPr>
          <w:b/>
          <w:i/>
          <w:spacing w:val="-2"/>
          <w:u w:val="single"/>
        </w:rPr>
        <w:t xml:space="preserve"> </w:t>
      </w:r>
      <w:r w:rsidRPr="00415D19">
        <w:rPr>
          <w:b/>
          <w:i/>
          <w:u w:val="single"/>
        </w:rPr>
        <w:t>/в</w:t>
      </w:r>
      <w:r w:rsidRPr="00415D19">
        <w:rPr>
          <w:b/>
          <w:i/>
          <w:spacing w:val="-4"/>
          <w:u w:val="single"/>
        </w:rPr>
        <w:t xml:space="preserve"> </w:t>
      </w:r>
      <w:r w:rsidRPr="00415D19">
        <w:rPr>
          <w:b/>
          <w:i/>
          <w:u w:val="single"/>
        </w:rPr>
        <w:t>пересчете</w:t>
      </w:r>
      <w:r w:rsidRPr="00415D19">
        <w:rPr>
          <w:b/>
          <w:i/>
          <w:spacing w:val="-3"/>
          <w:u w:val="single"/>
        </w:rPr>
        <w:t xml:space="preserve"> </w:t>
      </w:r>
      <w:r w:rsidRPr="00415D19">
        <w:rPr>
          <w:b/>
          <w:i/>
          <w:u w:val="single"/>
        </w:rPr>
        <w:t>на</w:t>
      </w:r>
      <w:r w:rsidRPr="00415D19">
        <w:rPr>
          <w:b/>
          <w:i/>
          <w:spacing w:val="-2"/>
          <w:u w:val="single"/>
        </w:rPr>
        <w:t xml:space="preserve"> </w:t>
      </w:r>
      <w:r w:rsidRPr="00415D19">
        <w:rPr>
          <w:b/>
          <w:i/>
          <w:u w:val="single"/>
        </w:rPr>
        <w:t>С/</w:t>
      </w:r>
      <w:r w:rsidRPr="00415D19">
        <w:rPr>
          <w:b/>
          <w:i/>
          <w:spacing w:val="-4"/>
          <w:u w:val="single"/>
        </w:rPr>
        <w:t xml:space="preserve"> </w:t>
      </w:r>
      <w:r w:rsidRPr="00415D19">
        <w:rPr>
          <w:b/>
          <w:i/>
          <w:u w:val="single"/>
        </w:rPr>
        <w:t>(Углеводороды</w:t>
      </w:r>
      <w:r w:rsidRPr="00415D19">
        <w:rPr>
          <w:b/>
          <w:i/>
          <w:spacing w:val="-3"/>
          <w:u w:val="single"/>
        </w:rPr>
        <w:t xml:space="preserve"> </w:t>
      </w:r>
      <w:r w:rsidRPr="00415D19">
        <w:rPr>
          <w:b/>
          <w:i/>
          <w:u w:val="single"/>
        </w:rPr>
        <w:t>предельные</w:t>
      </w:r>
      <w:r w:rsidRPr="00415D19">
        <w:rPr>
          <w:b/>
          <w:i/>
          <w:spacing w:val="-3"/>
          <w:u w:val="single"/>
        </w:rPr>
        <w:t xml:space="preserve"> </w:t>
      </w:r>
      <w:r w:rsidRPr="00415D19">
        <w:rPr>
          <w:b/>
          <w:i/>
          <w:u w:val="single"/>
        </w:rPr>
        <w:t>С12-С19</w:t>
      </w:r>
      <w:r w:rsidRPr="00415D19">
        <w:rPr>
          <w:b/>
          <w:i/>
          <w:spacing w:val="-2"/>
          <w:u w:val="single"/>
        </w:rPr>
        <w:t xml:space="preserve"> </w:t>
      </w:r>
      <w:r w:rsidRPr="00415D19">
        <w:rPr>
          <w:b/>
          <w:i/>
          <w:u w:val="single"/>
        </w:rPr>
        <w:t>(в</w:t>
      </w:r>
      <w:r w:rsidRPr="00415D19">
        <w:rPr>
          <w:b/>
          <w:i/>
          <w:spacing w:val="-4"/>
          <w:u w:val="single"/>
        </w:rPr>
        <w:t xml:space="preserve"> </w:t>
      </w:r>
      <w:r w:rsidRPr="00415D19">
        <w:rPr>
          <w:b/>
          <w:i/>
          <w:u w:val="single"/>
        </w:rPr>
        <w:t>пересчете</w:t>
      </w:r>
      <w:r w:rsidRPr="00415D19">
        <w:rPr>
          <w:b/>
          <w:i/>
          <w:spacing w:val="-3"/>
          <w:u w:val="single"/>
        </w:rPr>
        <w:t xml:space="preserve"> </w:t>
      </w:r>
      <w:r w:rsidRPr="00415D19">
        <w:rPr>
          <w:b/>
          <w:i/>
          <w:u w:val="single"/>
        </w:rPr>
        <w:t>на</w:t>
      </w:r>
      <w:r w:rsidRPr="00415D19">
        <w:rPr>
          <w:b/>
          <w:i/>
          <w:spacing w:val="-2"/>
          <w:u w:val="single"/>
        </w:rPr>
        <w:t xml:space="preserve"> </w:t>
      </w:r>
      <w:r w:rsidRPr="00415D19">
        <w:rPr>
          <w:b/>
          <w:i/>
          <w:u w:val="single"/>
        </w:rPr>
        <w:t>С);</w:t>
      </w:r>
      <w:r w:rsidRPr="00415D19">
        <w:rPr>
          <w:b/>
          <w:i/>
        </w:rPr>
        <w:t xml:space="preserve"> </w:t>
      </w:r>
      <w:r w:rsidRPr="00415D19">
        <w:rPr>
          <w:b/>
          <w:i/>
          <w:u w:val="single"/>
        </w:rPr>
        <w:t>Растворитель РПК-265П) (10)</w:t>
      </w:r>
    </w:p>
    <w:p w:rsidR="005D2024" w:rsidRPr="00415D19" w:rsidRDefault="004E2C5B" w:rsidP="004E2C5B">
      <w:pPr>
        <w:rPr>
          <w:b/>
        </w:rPr>
      </w:pPr>
      <w:r w:rsidRPr="00415D19">
        <w:t>Концентрация</w:t>
      </w:r>
      <w:r w:rsidRPr="00415D19">
        <w:rPr>
          <w:spacing w:val="-6"/>
        </w:rPr>
        <w:t xml:space="preserve"> </w:t>
      </w:r>
      <w:r w:rsidRPr="00415D19">
        <w:t>ЗВ</w:t>
      </w:r>
      <w:r w:rsidRPr="00415D19">
        <w:rPr>
          <w:spacing w:val="-3"/>
        </w:rPr>
        <w:t xml:space="preserve"> </w:t>
      </w:r>
      <w:r w:rsidRPr="00415D19">
        <w:t>в</w:t>
      </w:r>
      <w:r w:rsidRPr="00415D19">
        <w:rPr>
          <w:spacing w:val="-6"/>
        </w:rPr>
        <w:t xml:space="preserve"> </w:t>
      </w:r>
      <w:r w:rsidRPr="00415D19">
        <w:t>парах,</w:t>
      </w:r>
      <w:r w:rsidRPr="00415D19">
        <w:rPr>
          <w:spacing w:val="-4"/>
        </w:rPr>
        <w:t xml:space="preserve"> </w:t>
      </w:r>
      <w:r w:rsidRPr="00415D19">
        <w:t>%</w:t>
      </w:r>
      <w:r w:rsidRPr="00415D19">
        <w:rPr>
          <w:spacing w:val="-4"/>
        </w:rPr>
        <w:t xml:space="preserve"> </w:t>
      </w:r>
      <w:r w:rsidRPr="00415D19">
        <w:t>масс(Прил.</w:t>
      </w:r>
      <w:r w:rsidRPr="00415D19">
        <w:rPr>
          <w:spacing w:val="-4"/>
        </w:rPr>
        <w:t xml:space="preserve"> </w:t>
      </w:r>
      <w:r w:rsidRPr="00415D19">
        <w:t xml:space="preserve">14), </w:t>
      </w:r>
      <w:r w:rsidRPr="00415D19">
        <w:rPr>
          <w:b/>
          <w:i/>
        </w:rPr>
        <w:t>CI</w:t>
      </w:r>
      <w:r w:rsidRPr="00415D19">
        <w:rPr>
          <w:b/>
          <w:i/>
          <w:spacing w:val="-6"/>
        </w:rPr>
        <w:t xml:space="preserve"> </w:t>
      </w:r>
      <w:r w:rsidRPr="00415D19">
        <w:rPr>
          <w:b/>
          <w:i/>
        </w:rPr>
        <w:t>=</w:t>
      </w:r>
      <w:r w:rsidRPr="00415D19">
        <w:rPr>
          <w:b/>
          <w:i/>
          <w:spacing w:val="-4"/>
        </w:rPr>
        <w:t xml:space="preserve"> </w:t>
      </w:r>
      <w:r w:rsidRPr="00415D19">
        <w:rPr>
          <w:b/>
          <w:spacing w:val="-4"/>
        </w:rPr>
        <w:t>99.31</w:t>
      </w:r>
    </w:p>
    <w:p w:rsidR="005D2024" w:rsidRPr="00415D19" w:rsidRDefault="004E2C5B" w:rsidP="004E2C5B">
      <w:pPr>
        <w:rPr>
          <w:b/>
        </w:rPr>
      </w:pPr>
      <w:r w:rsidRPr="00415D19">
        <w:t>Валовый</w:t>
      </w:r>
      <w:r w:rsidRPr="00415D19">
        <w:rPr>
          <w:spacing w:val="-4"/>
        </w:rPr>
        <w:t xml:space="preserve"> </w:t>
      </w:r>
      <w:r w:rsidRPr="00415D19">
        <w:t>выброс,</w:t>
      </w:r>
      <w:r w:rsidRPr="00415D19">
        <w:rPr>
          <w:spacing w:val="-2"/>
        </w:rPr>
        <w:t xml:space="preserve"> </w:t>
      </w:r>
      <w:r w:rsidRPr="00415D19">
        <w:t>т/год</w:t>
      </w:r>
      <w:r w:rsidRPr="00415D19">
        <w:rPr>
          <w:spacing w:val="-4"/>
        </w:rPr>
        <w:t xml:space="preserve"> </w:t>
      </w:r>
      <w:r w:rsidRPr="00415D19">
        <w:t xml:space="preserve">(5.2.5), </w:t>
      </w:r>
      <w:r w:rsidRPr="00415D19">
        <w:rPr>
          <w:b/>
          <w:i/>
        </w:rPr>
        <w:t>_M_</w:t>
      </w:r>
      <w:r w:rsidRPr="00415D19">
        <w:rPr>
          <w:b/>
          <w:i/>
          <w:spacing w:val="-3"/>
        </w:rPr>
        <w:t xml:space="preserve"> </w:t>
      </w:r>
      <w:r w:rsidRPr="00415D19">
        <w:rPr>
          <w:b/>
          <w:i/>
        </w:rPr>
        <w:t>=</w:t>
      </w:r>
      <w:r w:rsidRPr="00415D19">
        <w:rPr>
          <w:b/>
          <w:i/>
          <w:spacing w:val="-4"/>
        </w:rPr>
        <w:t xml:space="preserve"> </w:t>
      </w:r>
      <w:r w:rsidRPr="00415D19">
        <w:rPr>
          <w:b/>
          <w:i/>
        </w:rPr>
        <w:t>CI</w:t>
      </w:r>
      <w:r w:rsidRPr="00415D19">
        <w:rPr>
          <w:b/>
          <w:i/>
          <w:spacing w:val="-4"/>
        </w:rPr>
        <w:t xml:space="preserve"> </w:t>
      </w:r>
      <w:r w:rsidRPr="00415D19">
        <w:rPr>
          <w:b/>
          <w:i/>
        </w:rPr>
        <w:t>·</w:t>
      </w:r>
      <w:r w:rsidRPr="00415D19">
        <w:rPr>
          <w:b/>
          <w:i/>
          <w:spacing w:val="-3"/>
        </w:rPr>
        <w:t xml:space="preserve"> </w:t>
      </w:r>
      <w:r w:rsidRPr="00415D19">
        <w:rPr>
          <w:b/>
          <w:i/>
        </w:rPr>
        <w:t>M</w:t>
      </w:r>
      <w:r w:rsidRPr="00415D19">
        <w:rPr>
          <w:b/>
          <w:i/>
          <w:spacing w:val="-3"/>
        </w:rPr>
        <w:t xml:space="preserve"> </w:t>
      </w:r>
      <w:r w:rsidRPr="00415D19">
        <w:rPr>
          <w:b/>
          <w:i/>
        </w:rPr>
        <w:t>/</w:t>
      </w:r>
      <w:r w:rsidRPr="00415D19">
        <w:rPr>
          <w:b/>
          <w:i/>
          <w:spacing w:val="-4"/>
        </w:rPr>
        <w:t xml:space="preserve"> </w:t>
      </w:r>
      <w:r w:rsidRPr="00415D19">
        <w:rPr>
          <w:b/>
          <w:i/>
        </w:rPr>
        <w:t>100</w:t>
      </w:r>
      <w:r w:rsidRPr="00415D19">
        <w:rPr>
          <w:b/>
          <w:i/>
          <w:spacing w:val="-2"/>
        </w:rPr>
        <w:t xml:space="preserve"> </w:t>
      </w:r>
      <w:r w:rsidRPr="00415D19">
        <w:rPr>
          <w:b/>
          <w:i/>
        </w:rPr>
        <w:t>=</w:t>
      </w:r>
      <w:r w:rsidRPr="00415D19">
        <w:rPr>
          <w:b/>
          <w:i/>
          <w:spacing w:val="-1"/>
        </w:rPr>
        <w:t xml:space="preserve"> </w:t>
      </w:r>
      <w:r w:rsidRPr="00415D19">
        <w:rPr>
          <w:b/>
        </w:rPr>
        <w:t>99.31</w:t>
      </w:r>
      <w:r w:rsidRPr="00415D19">
        <w:rPr>
          <w:b/>
          <w:spacing w:val="-2"/>
        </w:rPr>
        <w:t xml:space="preserve"> </w:t>
      </w:r>
      <w:r w:rsidRPr="00415D19">
        <w:rPr>
          <w:b/>
        </w:rPr>
        <w:t>·</w:t>
      </w:r>
      <w:r w:rsidRPr="00415D19">
        <w:rPr>
          <w:b/>
          <w:spacing w:val="-3"/>
        </w:rPr>
        <w:t xml:space="preserve"> </w:t>
      </w:r>
      <w:r w:rsidRPr="00415D19">
        <w:rPr>
          <w:b/>
        </w:rPr>
        <w:t>0.0232</w:t>
      </w:r>
      <w:r w:rsidRPr="00415D19">
        <w:rPr>
          <w:b/>
          <w:spacing w:val="-2"/>
        </w:rPr>
        <w:t xml:space="preserve"> </w:t>
      </w:r>
      <w:r w:rsidRPr="00415D19">
        <w:rPr>
          <w:b/>
        </w:rPr>
        <w:t>/</w:t>
      </w:r>
      <w:r w:rsidRPr="00415D19">
        <w:rPr>
          <w:b/>
          <w:spacing w:val="-4"/>
        </w:rPr>
        <w:t xml:space="preserve"> </w:t>
      </w:r>
      <w:r w:rsidRPr="00415D19">
        <w:rPr>
          <w:b/>
        </w:rPr>
        <w:t>100</w:t>
      </w:r>
      <w:r w:rsidRPr="00415D19">
        <w:rPr>
          <w:b/>
          <w:spacing w:val="-2"/>
        </w:rPr>
        <w:t xml:space="preserve"> </w:t>
      </w:r>
      <w:r w:rsidRPr="00415D19">
        <w:rPr>
          <w:b/>
        </w:rPr>
        <w:t>=</w:t>
      </w:r>
      <w:r w:rsidRPr="00415D19">
        <w:rPr>
          <w:b/>
          <w:spacing w:val="-4"/>
        </w:rPr>
        <w:t xml:space="preserve"> </w:t>
      </w:r>
      <w:r w:rsidRPr="00415D19">
        <w:rPr>
          <w:b/>
          <w:spacing w:val="-2"/>
        </w:rPr>
        <w:t>0.023</w:t>
      </w:r>
    </w:p>
    <w:p w:rsidR="005D2024" w:rsidRPr="00415D19" w:rsidRDefault="004E2C5B" w:rsidP="004E2C5B">
      <w:pPr>
        <w:rPr>
          <w:b/>
        </w:rPr>
      </w:pPr>
      <w:r w:rsidRPr="00415D19">
        <w:t>Максимальный</w:t>
      </w:r>
      <w:r w:rsidRPr="00415D19">
        <w:rPr>
          <w:spacing w:val="-5"/>
        </w:rPr>
        <w:t xml:space="preserve"> </w:t>
      </w:r>
      <w:r w:rsidRPr="00415D19">
        <w:t>из</w:t>
      </w:r>
      <w:r w:rsidRPr="00415D19">
        <w:rPr>
          <w:spacing w:val="-3"/>
        </w:rPr>
        <w:t xml:space="preserve"> </w:t>
      </w:r>
      <w:r w:rsidRPr="00415D19">
        <w:t>разовых</w:t>
      </w:r>
      <w:r w:rsidRPr="00415D19">
        <w:rPr>
          <w:spacing w:val="-4"/>
        </w:rPr>
        <w:t xml:space="preserve"> </w:t>
      </w:r>
      <w:r w:rsidRPr="00415D19">
        <w:t>выброс,</w:t>
      </w:r>
      <w:r w:rsidRPr="00415D19">
        <w:rPr>
          <w:spacing w:val="-2"/>
        </w:rPr>
        <w:t xml:space="preserve"> </w:t>
      </w:r>
      <w:r w:rsidRPr="00415D19">
        <w:t>г/с</w:t>
      </w:r>
      <w:r w:rsidRPr="00415D19">
        <w:rPr>
          <w:spacing w:val="-3"/>
        </w:rPr>
        <w:t xml:space="preserve"> </w:t>
      </w:r>
      <w:r w:rsidRPr="00415D19">
        <w:t xml:space="preserve">(5.2.4), </w:t>
      </w:r>
      <w:r w:rsidRPr="00415D19">
        <w:rPr>
          <w:b/>
          <w:i/>
        </w:rPr>
        <w:t>_G_</w:t>
      </w:r>
      <w:r w:rsidRPr="00415D19">
        <w:rPr>
          <w:b/>
          <w:i/>
          <w:spacing w:val="-3"/>
        </w:rPr>
        <w:t xml:space="preserve"> </w:t>
      </w:r>
      <w:r w:rsidRPr="00415D19">
        <w:rPr>
          <w:b/>
          <w:i/>
        </w:rPr>
        <w:t>=</w:t>
      </w:r>
      <w:r w:rsidRPr="00415D19">
        <w:rPr>
          <w:b/>
          <w:i/>
          <w:spacing w:val="-4"/>
        </w:rPr>
        <w:t xml:space="preserve"> </w:t>
      </w:r>
      <w:r w:rsidRPr="00415D19">
        <w:rPr>
          <w:b/>
          <w:i/>
        </w:rPr>
        <w:t>CI</w:t>
      </w:r>
      <w:r w:rsidRPr="00415D19">
        <w:rPr>
          <w:b/>
          <w:i/>
          <w:spacing w:val="-4"/>
        </w:rPr>
        <w:t xml:space="preserve"> </w:t>
      </w:r>
      <w:r w:rsidRPr="00415D19">
        <w:rPr>
          <w:b/>
          <w:i/>
        </w:rPr>
        <w:t>·</w:t>
      </w:r>
      <w:r w:rsidRPr="00415D19">
        <w:rPr>
          <w:b/>
          <w:i/>
          <w:spacing w:val="-3"/>
        </w:rPr>
        <w:t xml:space="preserve"> </w:t>
      </w:r>
      <w:r w:rsidRPr="00415D19">
        <w:rPr>
          <w:b/>
          <w:i/>
        </w:rPr>
        <w:t>G</w:t>
      </w:r>
      <w:r w:rsidRPr="00415D19">
        <w:rPr>
          <w:b/>
          <w:i/>
          <w:spacing w:val="-3"/>
        </w:rPr>
        <w:t xml:space="preserve"> </w:t>
      </w:r>
      <w:r w:rsidRPr="00415D19">
        <w:rPr>
          <w:b/>
          <w:i/>
        </w:rPr>
        <w:t>/</w:t>
      </w:r>
      <w:r w:rsidRPr="00415D19">
        <w:rPr>
          <w:b/>
          <w:i/>
          <w:spacing w:val="-4"/>
        </w:rPr>
        <w:t xml:space="preserve"> </w:t>
      </w:r>
      <w:r w:rsidRPr="00415D19">
        <w:rPr>
          <w:b/>
          <w:i/>
        </w:rPr>
        <w:t>100</w:t>
      </w:r>
      <w:r w:rsidRPr="00415D19">
        <w:rPr>
          <w:b/>
          <w:i/>
          <w:spacing w:val="-2"/>
        </w:rPr>
        <w:t xml:space="preserve"> </w:t>
      </w:r>
      <w:r w:rsidRPr="00415D19">
        <w:rPr>
          <w:b/>
          <w:i/>
        </w:rPr>
        <w:t>=</w:t>
      </w:r>
      <w:r w:rsidRPr="00415D19">
        <w:rPr>
          <w:b/>
          <w:i/>
          <w:spacing w:val="-1"/>
        </w:rPr>
        <w:t xml:space="preserve"> </w:t>
      </w:r>
      <w:r w:rsidRPr="00415D19">
        <w:rPr>
          <w:b/>
        </w:rPr>
        <w:t>99.31</w:t>
      </w:r>
      <w:r w:rsidRPr="00415D19">
        <w:rPr>
          <w:b/>
          <w:spacing w:val="-4"/>
        </w:rPr>
        <w:t xml:space="preserve"> </w:t>
      </w:r>
      <w:r w:rsidRPr="00415D19">
        <w:rPr>
          <w:b/>
        </w:rPr>
        <w:t>·</w:t>
      </w:r>
      <w:r w:rsidRPr="00415D19">
        <w:rPr>
          <w:b/>
          <w:spacing w:val="-4"/>
        </w:rPr>
        <w:t xml:space="preserve"> </w:t>
      </w:r>
      <w:r w:rsidRPr="00415D19">
        <w:rPr>
          <w:b/>
        </w:rPr>
        <w:t>0.0000544</w:t>
      </w:r>
      <w:r w:rsidRPr="00415D19">
        <w:rPr>
          <w:b/>
          <w:spacing w:val="-2"/>
        </w:rPr>
        <w:t xml:space="preserve"> </w:t>
      </w:r>
      <w:r w:rsidRPr="00415D19">
        <w:rPr>
          <w:b/>
        </w:rPr>
        <w:t>/</w:t>
      </w:r>
      <w:r w:rsidRPr="00415D19">
        <w:rPr>
          <w:b/>
          <w:spacing w:val="-6"/>
        </w:rPr>
        <w:t xml:space="preserve"> </w:t>
      </w:r>
      <w:r w:rsidRPr="00415D19">
        <w:rPr>
          <w:b/>
        </w:rPr>
        <w:t>100</w:t>
      </w:r>
      <w:r w:rsidRPr="00415D19">
        <w:rPr>
          <w:b/>
          <w:spacing w:val="-2"/>
        </w:rPr>
        <w:t xml:space="preserve"> </w:t>
      </w:r>
      <w:r w:rsidRPr="00415D19">
        <w:rPr>
          <w:b/>
        </w:rPr>
        <w:t>=</w:t>
      </w:r>
      <w:r w:rsidRPr="00415D19">
        <w:rPr>
          <w:b/>
          <w:spacing w:val="-4"/>
        </w:rPr>
        <w:t xml:space="preserve"> </w:t>
      </w:r>
      <w:r w:rsidRPr="00415D19">
        <w:rPr>
          <w:b/>
          <w:spacing w:val="-2"/>
        </w:rPr>
        <w:t>0.000054</w:t>
      </w:r>
    </w:p>
    <w:p w:rsidR="005D2024" w:rsidRPr="00415D19" w:rsidRDefault="004E2C5B" w:rsidP="004E2C5B">
      <w:pPr>
        <w:rPr>
          <w:b/>
          <w:i/>
        </w:rPr>
      </w:pPr>
      <w:r w:rsidRPr="00415D19">
        <w:rPr>
          <w:b/>
          <w:i/>
          <w:u w:val="single"/>
        </w:rPr>
        <w:t>Примесь:</w:t>
      </w:r>
      <w:r w:rsidRPr="00415D19">
        <w:rPr>
          <w:b/>
          <w:i/>
          <w:spacing w:val="-10"/>
          <w:u w:val="single"/>
        </w:rPr>
        <w:t xml:space="preserve"> </w:t>
      </w:r>
      <w:r w:rsidRPr="00415D19">
        <w:rPr>
          <w:b/>
          <w:i/>
          <w:u w:val="single"/>
        </w:rPr>
        <w:t>0333</w:t>
      </w:r>
      <w:r w:rsidRPr="00415D19">
        <w:rPr>
          <w:b/>
          <w:i/>
          <w:spacing w:val="-9"/>
          <w:u w:val="single"/>
        </w:rPr>
        <w:t xml:space="preserve"> </w:t>
      </w:r>
      <w:r w:rsidRPr="00415D19">
        <w:rPr>
          <w:b/>
          <w:i/>
          <w:u w:val="single"/>
        </w:rPr>
        <w:t>Сероводород</w:t>
      </w:r>
      <w:r w:rsidRPr="00415D19">
        <w:rPr>
          <w:b/>
          <w:i/>
          <w:spacing w:val="-11"/>
          <w:u w:val="single"/>
        </w:rPr>
        <w:t xml:space="preserve"> </w:t>
      </w:r>
      <w:r w:rsidRPr="00415D19">
        <w:rPr>
          <w:b/>
          <w:i/>
          <w:u w:val="single"/>
        </w:rPr>
        <w:t>(Дигидросульфид)</w:t>
      </w:r>
      <w:r w:rsidRPr="00415D19">
        <w:rPr>
          <w:b/>
          <w:i/>
          <w:spacing w:val="-10"/>
          <w:u w:val="single"/>
        </w:rPr>
        <w:t xml:space="preserve"> </w:t>
      </w:r>
      <w:r w:rsidRPr="00415D19">
        <w:rPr>
          <w:b/>
          <w:i/>
          <w:spacing w:val="-2"/>
          <w:u w:val="single"/>
        </w:rPr>
        <w:t>(518)</w:t>
      </w:r>
    </w:p>
    <w:p w:rsidR="005D2024" w:rsidRPr="00415D19" w:rsidRDefault="004E2C5B" w:rsidP="004E2C5B">
      <w:pPr>
        <w:rPr>
          <w:b/>
        </w:rPr>
      </w:pPr>
      <w:r w:rsidRPr="00415D19">
        <w:t>Концентрация</w:t>
      </w:r>
      <w:r w:rsidRPr="00415D19">
        <w:rPr>
          <w:spacing w:val="-6"/>
        </w:rPr>
        <w:t xml:space="preserve"> </w:t>
      </w:r>
      <w:r w:rsidRPr="00415D19">
        <w:t>ЗВ</w:t>
      </w:r>
      <w:r w:rsidRPr="00415D19">
        <w:rPr>
          <w:spacing w:val="-3"/>
        </w:rPr>
        <w:t xml:space="preserve"> </w:t>
      </w:r>
      <w:r w:rsidRPr="00415D19">
        <w:t>в</w:t>
      </w:r>
      <w:r w:rsidRPr="00415D19">
        <w:rPr>
          <w:spacing w:val="-6"/>
        </w:rPr>
        <w:t xml:space="preserve"> </w:t>
      </w:r>
      <w:r w:rsidRPr="00415D19">
        <w:t>парах,</w:t>
      </w:r>
      <w:r w:rsidRPr="00415D19">
        <w:rPr>
          <w:spacing w:val="-2"/>
        </w:rPr>
        <w:t xml:space="preserve"> </w:t>
      </w:r>
      <w:r w:rsidRPr="00415D19">
        <w:t>%</w:t>
      </w:r>
      <w:r w:rsidRPr="00415D19">
        <w:rPr>
          <w:spacing w:val="-3"/>
        </w:rPr>
        <w:t xml:space="preserve"> </w:t>
      </w:r>
      <w:r w:rsidRPr="00415D19">
        <w:t>масс(Прил.</w:t>
      </w:r>
      <w:r w:rsidRPr="00415D19">
        <w:rPr>
          <w:spacing w:val="-5"/>
        </w:rPr>
        <w:t xml:space="preserve"> </w:t>
      </w:r>
      <w:r w:rsidRPr="00415D19">
        <w:t>14),</w:t>
      </w:r>
      <w:r w:rsidRPr="00415D19">
        <w:rPr>
          <w:spacing w:val="-1"/>
        </w:rPr>
        <w:t xml:space="preserve"> </w:t>
      </w:r>
      <w:r w:rsidRPr="00415D19">
        <w:rPr>
          <w:b/>
          <w:i/>
        </w:rPr>
        <w:t>CI</w:t>
      </w:r>
      <w:r w:rsidRPr="00415D19">
        <w:rPr>
          <w:b/>
          <w:i/>
          <w:spacing w:val="-6"/>
        </w:rPr>
        <w:t xml:space="preserve"> </w:t>
      </w:r>
      <w:r w:rsidRPr="00415D19">
        <w:rPr>
          <w:b/>
          <w:i/>
        </w:rPr>
        <w:t>=</w:t>
      </w:r>
      <w:r w:rsidRPr="00415D19">
        <w:rPr>
          <w:b/>
          <w:i/>
          <w:spacing w:val="-4"/>
        </w:rPr>
        <w:t xml:space="preserve"> </w:t>
      </w:r>
      <w:r w:rsidRPr="00415D19">
        <w:rPr>
          <w:b/>
          <w:spacing w:val="-4"/>
        </w:rPr>
        <w:t>0.48</w:t>
      </w:r>
    </w:p>
    <w:p w:rsidR="005D2024" w:rsidRPr="00415D19" w:rsidRDefault="004E2C5B" w:rsidP="004E2C5B">
      <w:pPr>
        <w:rPr>
          <w:b/>
        </w:rPr>
      </w:pPr>
      <w:r w:rsidRPr="00415D19">
        <w:t>Валовый</w:t>
      </w:r>
      <w:r w:rsidRPr="00415D19">
        <w:rPr>
          <w:spacing w:val="-4"/>
        </w:rPr>
        <w:t xml:space="preserve"> </w:t>
      </w:r>
      <w:r w:rsidRPr="00415D19">
        <w:t>выброс,</w:t>
      </w:r>
      <w:r w:rsidRPr="00415D19">
        <w:rPr>
          <w:spacing w:val="-2"/>
        </w:rPr>
        <w:t xml:space="preserve"> </w:t>
      </w:r>
      <w:r w:rsidRPr="00415D19">
        <w:t>т/год</w:t>
      </w:r>
      <w:r w:rsidRPr="00415D19">
        <w:rPr>
          <w:spacing w:val="-4"/>
        </w:rPr>
        <w:t xml:space="preserve"> </w:t>
      </w:r>
      <w:r w:rsidRPr="00415D19">
        <w:t>(5.2.5),</w:t>
      </w:r>
      <w:r w:rsidRPr="00415D19">
        <w:rPr>
          <w:spacing w:val="2"/>
        </w:rPr>
        <w:t xml:space="preserve"> </w:t>
      </w:r>
      <w:r w:rsidRPr="00415D19">
        <w:rPr>
          <w:b/>
          <w:i/>
        </w:rPr>
        <w:t>_M_</w:t>
      </w:r>
      <w:r w:rsidRPr="00415D19">
        <w:rPr>
          <w:b/>
          <w:i/>
          <w:spacing w:val="-4"/>
        </w:rPr>
        <w:t xml:space="preserve"> </w:t>
      </w:r>
      <w:r w:rsidRPr="00415D19">
        <w:rPr>
          <w:b/>
          <w:i/>
        </w:rPr>
        <w:t>=</w:t>
      </w:r>
      <w:r w:rsidRPr="00415D19">
        <w:rPr>
          <w:b/>
          <w:i/>
          <w:spacing w:val="-4"/>
        </w:rPr>
        <w:t xml:space="preserve"> </w:t>
      </w:r>
      <w:r w:rsidRPr="00415D19">
        <w:rPr>
          <w:b/>
          <w:i/>
        </w:rPr>
        <w:t>CI</w:t>
      </w:r>
      <w:r w:rsidRPr="00415D19">
        <w:rPr>
          <w:b/>
          <w:i/>
          <w:spacing w:val="-3"/>
        </w:rPr>
        <w:t xml:space="preserve"> </w:t>
      </w:r>
      <w:r w:rsidRPr="00415D19">
        <w:rPr>
          <w:b/>
          <w:i/>
        </w:rPr>
        <w:t>·</w:t>
      </w:r>
      <w:r w:rsidRPr="00415D19">
        <w:rPr>
          <w:b/>
          <w:i/>
          <w:spacing w:val="-3"/>
        </w:rPr>
        <w:t xml:space="preserve"> </w:t>
      </w:r>
      <w:r w:rsidRPr="00415D19">
        <w:rPr>
          <w:b/>
          <w:i/>
        </w:rPr>
        <w:t>M</w:t>
      </w:r>
      <w:r w:rsidRPr="00415D19">
        <w:rPr>
          <w:b/>
          <w:i/>
          <w:spacing w:val="-3"/>
        </w:rPr>
        <w:t xml:space="preserve"> </w:t>
      </w:r>
      <w:r w:rsidRPr="00415D19">
        <w:rPr>
          <w:b/>
          <w:i/>
        </w:rPr>
        <w:t>/</w:t>
      </w:r>
      <w:r w:rsidRPr="00415D19">
        <w:rPr>
          <w:b/>
          <w:i/>
          <w:spacing w:val="-4"/>
        </w:rPr>
        <w:t xml:space="preserve"> </w:t>
      </w:r>
      <w:r w:rsidRPr="00415D19">
        <w:rPr>
          <w:b/>
          <w:i/>
        </w:rPr>
        <w:t>100</w:t>
      </w:r>
      <w:r w:rsidRPr="00415D19">
        <w:rPr>
          <w:b/>
          <w:i/>
          <w:spacing w:val="-1"/>
        </w:rPr>
        <w:t xml:space="preserve"> </w:t>
      </w:r>
      <w:r w:rsidRPr="00415D19">
        <w:rPr>
          <w:b/>
          <w:i/>
        </w:rPr>
        <w:t>=</w:t>
      </w:r>
      <w:r w:rsidRPr="00415D19">
        <w:rPr>
          <w:b/>
          <w:i/>
          <w:spacing w:val="-1"/>
        </w:rPr>
        <w:t xml:space="preserve"> </w:t>
      </w:r>
      <w:r w:rsidRPr="00415D19">
        <w:rPr>
          <w:b/>
        </w:rPr>
        <w:t>0.48</w:t>
      </w:r>
      <w:r w:rsidRPr="00415D19">
        <w:rPr>
          <w:b/>
          <w:spacing w:val="-4"/>
        </w:rPr>
        <w:t xml:space="preserve"> </w:t>
      </w:r>
      <w:r w:rsidRPr="00415D19">
        <w:rPr>
          <w:b/>
        </w:rPr>
        <w:t>·</w:t>
      </w:r>
      <w:r w:rsidRPr="00415D19">
        <w:rPr>
          <w:b/>
          <w:spacing w:val="-2"/>
        </w:rPr>
        <w:t xml:space="preserve"> </w:t>
      </w:r>
      <w:r w:rsidRPr="00415D19">
        <w:rPr>
          <w:b/>
        </w:rPr>
        <w:t>0.0232</w:t>
      </w:r>
      <w:r w:rsidRPr="00415D19">
        <w:rPr>
          <w:b/>
          <w:spacing w:val="-4"/>
        </w:rPr>
        <w:t xml:space="preserve"> </w:t>
      </w:r>
      <w:r w:rsidRPr="00415D19">
        <w:rPr>
          <w:b/>
        </w:rPr>
        <w:t>/</w:t>
      </w:r>
      <w:r w:rsidRPr="00415D19">
        <w:rPr>
          <w:b/>
          <w:spacing w:val="-4"/>
        </w:rPr>
        <w:t xml:space="preserve"> </w:t>
      </w:r>
      <w:r w:rsidRPr="00415D19">
        <w:rPr>
          <w:b/>
        </w:rPr>
        <w:t>100</w:t>
      </w:r>
      <w:r w:rsidRPr="00415D19">
        <w:rPr>
          <w:b/>
          <w:spacing w:val="-2"/>
        </w:rPr>
        <w:t xml:space="preserve"> </w:t>
      </w:r>
      <w:r w:rsidRPr="00415D19">
        <w:rPr>
          <w:b/>
        </w:rPr>
        <w:t>=</w:t>
      </w:r>
      <w:r w:rsidRPr="00415D19">
        <w:rPr>
          <w:b/>
          <w:spacing w:val="-3"/>
        </w:rPr>
        <w:t xml:space="preserve"> </w:t>
      </w:r>
      <w:r w:rsidRPr="00415D19">
        <w:rPr>
          <w:b/>
          <w:spacing w:val="-2"/>
        </w:rPr>
        <w:t>0.0001114</w:t>
      </w:r>
    </w:p>
    <w:p w:rsidR="005D2024" w:rsidRPr="00415D19" w:rsidRDefault="004E2C5B" w:rsidP="004E2C5B">
      <w:pPr>
        <w:rPr>
          <w:b/>
        </w:rPr>
      </w:pPr>
      <w:r w:rsidRPr="00415D19">
        <w:t>Максимальный</w:t>
      </w:r>
      <w:r w:rsidRPr="00415D19">
        <w:rPr>
          <w:spacing w:val="-5"/>
        </w:rPr>
        <w:t xml:space="preserve"> </w:t>
      </w:r>
      <w:r w:rsidRPr="00415D19">
        <w:t>из</w:t>
      </w:r>
      <w:r w:rsidRPr="00415D19">
        <w:rPr>
          <w:spacing w:val="-3"/>
        </w:rPr>
        <w:t xml:space="preserve"> </w:t>
      </w:r>
      <w:r w:rsidRPr="00415D19">
        <w:t>разовых</w:t>
      </w:r>
      <w:r w:rsidRPr="00415D19">
        <w:rPr>
          <w:spacing w:val="-4"/>
        </w:rPr>
        <w:t xml:space="preserve"> </w:t>
      </w:r>
      <w:r w:rsidRPr="00415D19">
        <w:t>выброс,</w:t>
      </w:r>
      <w:r w:rsidRPr="00415D19">
        <w:rPr>
          <w:spacing w:val="-2"/>
        </w:rPr>
        <w:t xml:space="preserve"> </w:t>
      </w:r>
      <w:r w:rsidRPr="00415D19">
        <w:t>г/с</w:t>
      </w:r>
      <w:r w:rsidRPr="00415D19">
        <w:rPr>
          <w:spacing w:val="-3"/>
        </w:rPr>
        <w:t xml:space="preserve"> </w:t>
      </w:r>
      <w:r w:rsidRPr="00415D19">
        <w:t xml:space="preserve">(5.2.4), </w:t>
      </w:r>
      <w:r w:rsidRPr="00415D19">
        <w:rPr>
          <w:b/>
          <w:i/>
        </w:rPr>
        <w:t>_G_</w:t>
      </w:r>
      <w:r w:rsidRPr="00415D19">
        <w:rPr>
          <w:b/>
          <w:i/>
          <w:spacing w:val="-3"/>
        </w:rPr>
        <w:t xml:space="preserve"> </w:t>
      </w:r>
      <w:r w:rsidRPr="00415D19">
        <w:rPr>
          <w:b/>
          <w:i/>
        </w:rPr>
        <w:t>=</w:t>
      </w:r>
      <w:r w:rsidRPr="00415D19">
        <w:rPr>
          <w:b/>
          <w:i/>
          <w:spacing w:val="-4"/>
        </w:rPr>
        <w:t xml:space="preserve"> </w:t>
      </w:r>
      <w:r w:rsidRPr="00415D19">
        <w:rPr>
          <w:b/>
          <w:i/>
        </w:rPr>
        <w:t>CI</w:t>
      </w:r>
      <w:r w:rsidRPr="00415D19">
        <w:rPr>
          <w:b/>
          <w:i/>
          <w:spacing w:val="-4"/>
        </w:rPr>
        <w:t xml:space="preserve"> </w:t>
      </w:r>
      <w:r w:rsidRPr="00415D19">
        <w:rPr>
          <w:b/>
          <w:i/>
        </w:rPr>
        <w:t>·</w:t>
      </w:r>
      <w:r w:rsidRPr="00415D19">
        <w:rPr>
          <w:b/>
          <w:i/>
          <w:spacing w:val="-3"/>
        </w:rPr>
        <w:t xml:space="preserve"> </w:t>
      </w:r>
      <w:r w:rsidRPr="00415D19">
        <w:rPr>
          <w:b/>
          <w:i/>
        </w:rPr>
        <w:t>G</w:t>
      </w:r>
      <w:r w:rsidRPr="00415D19">
        <w:rPr>
          <w:b/>
          <w:i/>
          <w:spacing w:val="-3"/>
        </w:rPr>
        <w:t xml:space="preserve"> </w:t>
      </w:r>
      <w:r w:rsidRPr="00415D19">
        <w:rPr>
          <w:b/>
          <w:i/>
        </w:rPr>
        <w:t>/</w:t>
      </w:r>
      <w:r w:rsidRPr="00415D19">
        <w:rPr>
          <w:b/>
          <w:i/>
          <w:spacing w:val="-4"/>
        </w:rPr>
        <w:t xml:space="preserve"> </w:t>
      </w:r>
      <w:r w:rsidRPr="00415D19">
        <w:rPr>
          <w:b/>
          <w:i/>
        </w:rPr>
        <w:t>100</w:t>
      </w:r>
      <w:r w:rsidRPr="00415D19">
        <w:rPr>
          <w:b/>
          <w:i/>
          <w:spacing w:val="-2"/>
        </w:rPr>
        <w:t xml:space="preserve"> </w:t>
      </w:r>
      <w:r w:rsidRPr="00415D19">
        <w:rPr>
          <w:b/>
          <w:i/>
        </w:rPr>
        <w:t>=</w:t>
      </w:r>
      <w:r w:rsidRPr="00415D19">
        <w:rPr>
          <w:b/>
          <w:i/>
          <w:spacing w:val="-1"/>
        </w:rPr>
        <w:t xml:space="preserve"> </w:t>
      </w:r>
      <w:r w:rsidRPr="00415D19">
        <w:rPr>
          <w:b/>
        </w:rPr>
        <w:t>0.48</w:t>
      </w:r>
      <w:r w:rsidRPr="00415D19">
        <w:rPr>
          <w:b/>
          <w:spacing w:val="-3"/>
        </w:rPr>
        <w:t xml:space="preserve"> </w:t>
      </w:r>
      <w:r w:rsidRPr="00415D19">
        <w:rPr>
          <w:b/>
        </w:rPr>
        <w:t>·</w:t>
      </w:r>
      <w:r w:rsidRPr="00415D19">
        <w:rPr>
          <w:b/>
          <w:spacing w:val="-5"/>
        </w:rPr>
        <w:t xml:space="preserve"> </w:t>
      </w:r>
      <w:r w:rsidRPr="00415D19">
        <w:rPr>
          <w:b/>
        </w:rPr>
        <w:t>0.0000544</w:t>
      </w:r>
      <w:r w:rsidRPr="00415D19">
        <w:rPr>
          <w:b/>
          <w:spacing w:val="-2"/>
        </w:rPr>
        <w:t xml:space="preserve"> </w:t>
      </w:r>
      <w:r w:rsidRPr="00415D19">
        <w:rPr>
          <w:b/>
        </w:rPr>
        <w:t>/</w:t>
      </w:r>
      <w:r w:rsidRPr="00415D19">
        <w:rPr>
          <w:b/>
          <w:spacing w:val="-6"/>
        </w:rPr>
        <w:t xml:space="preserve"> </w:t>
      </w:r>
      <w:r w:rsidRPr="00415D19">
        <w:rPr>
          <w:b/>
        </w:rPr>
        <w:t>100</w:t>
      </w:r>
      <w:r w:rsidRPr="00415D19">
        <w:rPr>
          <w:b/>
          <w:spacing w:val="-2"/>
        </w:rPr>
        <w:t xml:space="preserve"> </w:t>
      </w:r>
      <w:r w:rsidRPr="00415D19">
        <w:rPr>
          <w:b/>
        </w:rPr>
        <w:t>=</w:t>
      </w:r>
      <w:r w:rsidRPr="00415D19">
        <w:rPr>
          <w:b/>
          <w:spacing w:val="-4"/>
        </w:rPr>
        <w:t xml:space="preserve"> </w:t>
      </w:r>
      <w:r w:rsidRPr="00415D19">
        <w:rPr>
          <w:b/>
          <w:spacing w:val="-2"/>
        </w:rPr>
        <w:t>0.00000026</w:t>
      </w:r>
    </w:p>
    <w:tbl>
      <w:tblPr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4960"/>
        <w:gridCol w:w="1928"/>
        <w:gridCol w:w="2067"/>
      </w:tblGrid>
      <w:tr w:rsidR="005D2024" w:rsidRPr="00415D19">
        <w:trPr>
          <w:trHeight w:val="230"/>
        </w:trPr>
        <w:tc>
          <w:tcPr>
            <w:tcW w:w="689" w:type="dxa"/>
          </w:tcPr>
          <w:p w:rsidR="005D2024" w:rsidRPr="00415D19" w:rsidRDefault="004E2C5B" w:rsidP="004E2C5B">
            <w:pPr>
              <w:pStyle w:val="TableParagraph"/>
              <w:rPr>
                <w:b/>
                <w:i/>
              </w:rPr>
            </w:pPr>
            <w:r w:rsidRPr="00415D19">
              <w:rPr>
                <w:b/>
                <w:i/>
                <w:spacing w:val="-5"/>
              </w:rPr>
              <w:t>Код</w:t>
            </w:r>
          </w:p>
        </w:tc>
        <w:tc>
          <w:tcPr>
            <w:tcW w:w="4960" w:type="dxa"/>
          </w:tcPr>
          <w:p w:rsidR="005D2024" w:rsidRPr="00415D19" w:rsidRDefault="004E2C5B" w:rsidP="004E2C5B">
            <w:pPr>
              <w:pStyle w:val="TableParagraph"/>
              <w:jc w:val="right"/>
              <w:rPr>
                <w:b/>
                <w:i/>
              </w:rPr>
            </w:pPr>
            <w:r w:rsidRPr="00415D19">
              <w:rPr>
                <w:b/>
                <w:i/>
              </w:rPr>
              <w:t>Наименование</w:t>
            </w:r>
            <w:r w:rsidRPr="00415D19">
              <w:rPr>
                <w:b/>
                <w:i/>
                <w:spacing w:val="-13"/>
              </w:rPr>
              <w:t xml:space="preserve"> </w:t>
            </w:r>
            <w:r w:rsidRPr="00415D19">
              <w:rPr>
                <w:b/>
                <w:i/>
                <w:spacing w:val="-5"/>
              </w:rPr>
              <w:t>ЗВ</w:t>
            </w:r>
          </w:p>
        </w:tc>
        <w:tc>
          <w:tcPr>
            <w:tcW w:w="1928" w:type="dxa"/>
          </w:tcPr>
          <w:p w:rsidR="005D2024" w:rsidRPr="00415D19" w:rsidRDefault="004E2C5B" w:rsidP="004E2C5B">
            <w:pPr>
              <w:pStyle w:val="TableParagraph"/>
              <w:rPr>
                <w:b/>
                <w:i/>
              </w:rPr>
            </w:pPr>
            <w:r w:rsidRPr="00415D19">
              <w:rPr>
                <w:b/>
                <w:i/>
              </w:rPr>
              <w:t>Выброс</w:t>
            </w:r>
            <w:r w:rsidRPr="00415D19">
              <w:rPr>
                <w:b/>
                <w:i/>
                <w:spacing w:val="-7"/>
              </w:rPr>
              <w:t xml:space="preserve"> </w:t>
            </w:r>
            <w:r w:rsidRPr="00415D19">
              <w:rPr>
                <w:b/>
                <w:i/>
                <w:spacing w:val="-5"/>
              </w:rPr>
              <w:t>г/с</w:t>
            </w:r>
          </w:p>
        </w:tc>
        <w:tc>
          <w:tcPr>
            <w:tcW w:w="2067" w:type="dxa"/>
          </w:tcPr>
          <w:p w:rsidR="005D2024" w:rsidRPr="00415D19" w:rsidRDefault="004E2C5B" w:rsidP="004E2C5B">
            <w:pPr>
              <w:pStyle w:val="TableParagraph"/>
              <w:rPr>
                <w:b/>
                <w:i/>
              </w:rPr>
            </w:pPr>
            <w:r w:rsidRPr="00415D19">
              <w:rPr>
                <w:b/>
                <w:i/>
              </w:rPr>
              <w:t>Выброс</w:t>
            </w:r>
            <w:r w:rsidRPr="00415D19">
              <w:rPr>
                <w:b/>
                <w:i/>
                <w:spacing w:val="-6"/>
              </w:rPr>
              <w:t xml:space="preserve"> </w:t>
            </w:r>
            <w:r w:rsidRPr="00415D19">
              <w:rPr>
                <w:b/>
                <w:i/>
                <w:spacing w:val="-2"/>
              </w:rPr>
              <w:t>т/год</w:t>
            </w:r>
          </w:p>
        </w:tc>
      </w:tr>
      <w:tr w:rsidR="005D2024" w:rsidRPr="00415D19">
        <w:trPr>
          <w:trHeight w:val="230"/>
        </w:trPr>
        <w:tc>
          <w:tcPr>
            <w:tcW w:w="689" w:type="dxa"/>
          </w:tcPr>
          <w:p w:rsidR="005D2024" w:rsidRPr="00415D19" w:rsidRDefault="004E2C5B" w:rsidP="004E2C5B">
            <w:pPr>
              <w:pStyle w:val="TableParagraph"/>
            </w:pPr>
            <w:r w:rsidRPr="00415D19">
              <w:rPr>
                <w:spacing w:val="-4"/>
              </w:rPr>
              <w:t>0333</w:t>
            </w:r>
          </w:p>
        </w:tc>
        <w:tc>
          <w:tcPr>
            <w:tcW w:w="4960" w:type="dxa"/>
          </w:tcPr>
          <w:p w:rsidR="005D2024" w:rsidRPr="00415D19" w:rsidRDefault="004E2C5B" w:rsidP="00415D19">
            <w:pPr>
              <w:pStyle w:val="TableParagraph"/>
            </w:pPr>
            <w:r w:rsidRPr="00415D19">
              <w:rPr>
                <w:spacing w:val="-2"/>
              </w:rPr>
              <w:t>Сероводород</w:t>
            </w:r>
            <w:r w:rsidRPr="00415D19">
              <w:rPr>
                <w:spacing w:val="11"/>
              </w:rPr>
              <w:t xml:space="preserve"> </w:t>
            </w:r>
            <w:r w:rsidRPr="00415D19">
              <w:rPr>
                <w:spacing w:val="-2"/>
              </w:rPr>
              <w:t>(Дигидросульфид)</w:t>
            </w:r>
            <w:r w:rsidRPr="00415D19">
              <w:rPr>
                <w:spacing w:val="13"/>
              </w:rPr>
              <w:t xml:space="preserve"> </w:t>
            </w:r>
            <w:r w:rsidRPr="00415D19">
              <w:rPr>
                <w:spacing w:val="-2"/>
              </w:rPr>
              <w:t>(518)</w:t>
            </w:r>
          </w:p>
        </w:tc>
        <w:tc>
          <w:tcPr>
            <w:tcW w:w="1928" w:type="dxa"/>
          </w:tcPr>
          <w:p w:rsidR="005D2024" w:rsidRPr="00415D19" w:rsidRDefault="004E2C5B" w:rsidP="004E2C5B">
            <w:pPr>
              <w:pStyle w:val="TableParagraph"/>
              <w:jc w:val="right"/>
            </w:pPr>
            <w:r w:rsidRPr="00415D19">
              <w:rPr>
                <w:spacing w:val="-2"/>
              </w:rPr>
              <w:t>0.00000026</w:t>
            </w:r>
          </w:p>
        </w:tc>
        <w:tc>
          <w:tcPr>
            <w:tcW w:w="2067" w:type="dxa"/>
          </w:tcPr>
          <w:p w:rsidR="005D2024" w:rsidRPr="00415D19" w:rsidRDefault="004E2C5B" w:rsidP="004E2C5B">
            <w:pPr>
              <w:pStyle w:val="TableParagraph"/>
              <w:jc w:val="right"/>
            </w:pPr>
            <w:r w:rsidRPr="00415D19">
              <w:rPr>
                <w:spacing w:val="-2"/>
              </w:rPr>
              <w:t>0.0001114</w:t>
            </w:r>
          </w:p>
        </w:tc>
      </w:tr>
      <w:tr w:rsidR="005D2024" w:rsidRPr="00415D19">
        <w:trPr>
          <w:trHeight w:val="691"/>
        </w:trPr>
        <w:tc>
          <w:tcPr>
            <w:tcW w:w="689" w:type="dxa"/>
          </w:tcPr>
          <w:p w:rsidR="005D2024" w:rsidRPr="00415D19" w:rsidRDefault="004E2C5B" w:rsidP="004E2C5B">
            <w:pPr>
              <w:pStyle w:val="TableParagraph"/>
            </w:pPr>
            <w:r w:rsidRPr="00415D19">
              <w:rPr>
                <w:spacing w:val="-4"/>
              </w:rPr>
              <w:t>2754</w:t>
            </w:r>
          </w:p>
        </w:tc>
        <w:tc>
          <w:tcPr>
            <w:tcW w:w="4960" w:type="dxa"/>
          </w:tcPr>
          <w:p w:rsidR="005D2024" w:rsidRPr="00415D19" w:rsidRDefault="004E2C5B" w:rsidP="004E2C5B">
            <w:pPr>
              <w:pStyle w:val="TableParagraph"/>
            </w:pPr>
            <w:r w:rsidRPr="00415D19">
              <w:t>Алканы</w:t>
            </w:r>
            <w:r w:rsidRPr="00415D19">
              <w:rPr>
                <w:spacing w:val="-6"/>
              </w:rPr>
              <w:t xml:space="preserve"> </w:t>
            </w:r>
            <w:r w:rsidRPr="00415D19">
              <w:t>С12-19</w:t>
            </w:r>
            <w:r w:rsidRPr="00415D19">
              <w:rPr>
                <w:spacing w:val="-4"/>
              </w:rPr>
              <w:t xml:space="preserve"> </w:t>
            </w:r>
            <w:r w:rsidRPr="00415D19">
              <w:t>/в</w:t>
            </w:r>
            <w:r w:rsidRPr="00415D19">
              <w:rPr>
                <w:spacing w:val="-7"/>
              </w:rPr>
              <w:t xml:space="preserve"> </w:t>
            </w:r>
            <w:r w:rsidRPr="00415D19">
              <w:t>пересчете</w:t>
            </w:r>
            <w:r w:rsidRPr="00415D19">
              <w:rPr>
                <w:spacing w:val="-3"/>
              </w:rPr>
              <w:t xml:space="preserve"> </w:t>
            </w:r>
            <w:r w:rsidRPr="00415D19">
              <w:t>на</w:t>
            </w:r>
            <w:r w:rsidRPr="00415D19">
              <w:rPr>
                <w:spacing w:val="-6"/>
              </w:rPr>
              <w:t xml:space="preserve"> </w:t>
            </w:r>
            <w:r w:rsidRPr="00415D19">
              <w:t>С/</w:t>
            </w:r>
            <w:r w:rsidRPr="00415D19">
              <w:rPr>
                <w:spacing w:val="-6"/>
              </w:rPr>
              <w:t xml:space="preserve"> </w:t>
            </w:r>
            <w:r w:rsidRPr="00415D19">
              <w:rPr>
                <w:spacing w:val="-2"/>
              </w:rPr>
              <w:t>(Углеводороды</w:t>
            </w:r>
          </w:p>
          <w:p w:rsidR="005D2024" w:rsidRPr="00415D19" w:rsidRDefault="004E2C5B" w:rsidP="004E2C5B">
            <w:pPr>
              <w:pStyle w:val="TableParagraph"/>
            </w:pPr>
            <w:r w:rsidRPr="00415D19">
              <w:t>предельные</w:t>
            </w:r>
            <w:r w:rsidRPr="00415D19">
              <w:rPr>
                <w:spacing w:val="-7"/>
              </w:rPr>
              <w:t xml:space="preserve"> </w:t>
            </w:r>
            <w:r w:rsidRPr="00415D19">
              <w:t>С12-С19</w:t>
            </w:r>
            <w:r w:rsidRPr="00415D19">
              <w:rPr>
                <w:spacing w:val="-7"/>
              </w:rPr>
              <w:t xml:space="preserve"> </w:t>
            </w:r>
            <w:r w:rsidRPr="00415D19">
              <w:t>(в</w:t>
            </w:r>
            <w:r w:rsidRPr="00415D19">
              <w:rPr>
                <w:spacing w:val="-8"/>
              </w:rPr>
              <w:t xml:space="preserve"> </w:t>
            </w:r>
            <w:r w:rsidRPr="00415D19">
              <w:t>пересчете</w:t>
            </w:r>
            <w:r w:rsidRPr="00415D19">
              <w:rPr>
                <w:spacing w:val="-7"/>
              </w:rPr>
              <w:t xml:space="preserve"> </w:t>
            </w:r>
            <w:r w:rsidRPr="00415D19">
              <w:t>на</w:t>
            </w:r>
            <w:r w:rsidRPr="00415D19">
              <w:rPr>
                <w:spacing w:val="-7"/>
              </w:rPr>
              <w:t xml:space="preserve"> </w:t>
            </w:r>
            <w:r w:rsidRPr="00415D19">
              <w:t>С);</w:t>
            </w:r>
            <w:r w:rsidRPr="00415D19">
              <w:rPr>
                <w:spacing w:val="-8"/>
              </w:rPr>
              <w:t xml:space="preserve"> </w:t>
            </w:r>
            <w:r w:rsidRPr="00415D19">
              <w:t>Растворитель РПК-265П) (10)</w:t>
            </w:r>
          </w:p>
        </w:tc>
        <w:tc>
          <w:tcPr>
            <w:tcW w:w="1928" w:type="dxa"/>
          </w:tcPr>
          <w:p w:rsidR="005D2024" w:rsidRPr="00415D19" w:rsidRDefault="004E2C5B" w:rsidP="004E2C5B">
            <w:pPr>
              <w:pStyle w:val="TableParagraph"/>
              <w:jc w:val="right"/>
            </w:pPr>
            <w:r w:rsidRPr="00415D19">
              <w:rPr>
                <w:spacing w:val="-2"/>
              </w:rPr>
              <w:t>0.000054</w:t>
            </w:r>
          </w:p>
        </w:tc>
        <w:tc>
          <w:tcPr>
            <w:tcW w:w="2067" w:type="dxa"/>
          </w:tcPr>
          <w:p w:rsidR="005D2024" w:rsidRPr="00415D19" w:rsidRDefault="004E2C5B" w:rsidP="004E2C5B">
            <w:pPr>
              <w:pStyle w:val="TableParagraph"/>
              <w:jc w:val="right"/>
            </w:pPr>
            <w:r w:rsidRPr="00415D19">
              <w:rPr>
                <w:spacing w:val="-2"/>
              </w:rPr>
              <w:t>0.023</w:t>
            </w:r>
          </w:p>
        </w:tc>
      </w:tr>
    </w:tbl>
    <w:p w:rsidR="005D2024" w:rsidRDefault="005D2024" w:rsidP="004E2C5B">
      <w:pPr>
        <w:pStyle w:val="a3"/>
        <w:ind w:left="0"/>
        <w:rPr>
          <w:b/>
          <w:color w:val="FF0000"/>
          <w:sz w:val="20"/>
        </w:rPr>
      </w:pPr>
    </w:p>
    <w:p w:rsidR="00415D19" w:rsidRPr="00A061AE" w:rsidRDefault="00415D19" w:rsidP="00415D19">
      <w:pPr>
        <w:pStyle w:val="a3"/>
        <w:ind w:left="0"/>
        <w:rPr>
          <w:u w:val="single"/>
        </w:rPr>
      </w:pPr>
      <w:r w:rsidRPr="00A061AE">
        <w:rPr>
          <w:b/>
          <w:spacing w:val="-2"/>
          <w:u w:val="single"/>
        </w:rPr>
        <w:t>Этиленгликоль</w:t>
      </w:r>
    </w:p>
    <w:p w:rsidR="00415D19" w:rsidRPr="00A061AE" w:rsidRDefault="00415D19" w:rsidP="00415D19">
      <w:pPr>
        <w:pStyle w:val="a3"/>
        <w:ind w:left="0"/>
      </w:pPr>
      <w:r w:rsidRPr="00A061AE">
        <w:t>Список литературы:</w:t>
      </w:r>
    </w:p>
    <w:p w:rsidR="00415D19" w:rsidRPr="00A061AE" w:rsidRDefault="00415D19" w:rsidP="00415D19">
      <w:pPr>
        <w:pStyle w:val="a3"/>
        <w:ind w:left="0"/>
      </w:pPr>
      <w:r w:rsidRPr="00A061AE">
        <w:t>1.</w:t>
      </w:r>
      <w:r w:rsidRPr="00A061AE">
        <w:rPr>
          <w:spacing w:val="76"/>
        </w:rPr>
        <w:t xml:space="preserve"> </w:t>
      </w:r>
      <w:r w:rsidRPr="00A061AE">
        <w:t>Методические</w:t>
      </w:r>
      <w:r w:rsidRPr="00A061AE">
        <w:rPr>
          <w:spacing w:val="76"/>
        </w:rPr>
        <w:t xml:space="preserve"> </w:t>
      </w:r>
      <w:r w:rsidRPr="00A061AE">
        <w:t>указания</w:t>
      </w:r>
      <w:r w:rsidRPr="00A061AE">
        <w:rPr>
          <w:spacing w:val="74"/>
        </w:rPr>
        <w:t xml:space="preserve"> </w:t>
      </w:r>
      <w:r w:rsidRPr="00A061AE">
        <w:t>по</w:t>
      </w:r>
      <w:r w:rsidRPr="00A061AE">
        <w:rPr>
          <w:spacing w:val="77"/>
        </w:rPr>
        <w:t xml:space="preserve"> </w:t>
      </w:r>
      <w:r w:rsidRPr="00A061AE">
        <w:t>определению</w:t>
      </w:r>
      <w:r w:rsidRPr="00A061AE">
        <w:rPr>
          <w:spacing w:val="76"/>
        </w:rPr>
        <w:t xml:space="preserve"> </w:t>
      </w:r>
      <w:r w:rsidRPr="00A061AE">
        <w:t>выбросов</w:t>
      </w:r>
      <w:r w:rsidRPr="00A061AE">
        <w:rPr>
          <w:spacing w:val="75"/>
        </w:rPr>
        <w:t xml:space="preserve"> </w:t>
      </w:r>
      <w:r w:rsidRPr="00A061AE">
        <w:t>загрязняющих</w:t>
      </w:r>
      <w:r w:rsidRPr="00A061AE">
        <w:rPr>
          <w:spacing w:val="74"/>
        </w:rPr>
        <w:t xml:space="preserve"> </w:t>
      </w:r>
      <w:r w:rsidRPr="00A061AE">
        <w:t>веществ</w:t>
      </w:r>
      <w:r w:rsidRPr="00A061AE">
        <w:rPr>
          <w:spacing w:val="74"/>
        </w:rPr>
        <w:t xml:space="preserve"> </w:t>
      </w:r>
      <w:r w:rsidRPr="00A061AE">
        <w:t>в</w:t>
      </w:r>
      <w:r w:rsidRPr="00A061AE">
        <w:rPr>
          <w:spacing w:val="73"/>
        </w:rPr>
        <w:t xml:space="preserve"> </w:t>
      </w:r>
      <w:r w:rsidRPr="00A061AE">
        <w:t>атмосферу</w:t>
      </w:r>
      <w:r w:rsidRPr="00A061AE">
        <w:rPr>
          <w:spacing w:val="74"/>
        </w:rPr>
        <w:t xml:space="preserve"> </w:t>
      </w:r>
      <w:r w:rsidRPr="00A061AE">
        <w:t>из резервуаров РНД 211.2.02.09-2004. Астана, 2005 Расчеты по п 5.</w:t>
      </w:r>
    </w:p>
    <w:p w:rsidR="00415D19" w:rsidRPr="00A061AE" w:rsidRDefault="00415D19" w:rsidP="00415D19">
      <w:pPr>
        <w:rPr>
          <w:b/>
        </w:rPr>
      </w:pPr>
      <w:r w:rsidRPr="00A061AE">
        <w:t>Вид</w:t>
      </w:r>
      <w:r w:rsidRPr="00A061AE">
        <w:rPr>
          <w:spacing w:val="-7"/>
        </w:rPr>
        <w:t xml:space="preserve"> </w:t>
      </w:r>
      <w:r w:rsidRPr="00A061AE">
        <w:t>выброса,</w:t>
      </w:r>
      <w:r w:rsidRPr="00A061AE">
        <w:rPr>
          <w:spacing w:val="-5"/>
        </w:rPr>
        <w:t xml:space="preserve"> </w:t>
      </w:r>
      <w:r w:rsidRPr="00A061AE">
        <w:rPr>
          <w:b/>
          <w:i/>
        </w:rPr>
        <w:t>VV</w:t>
      </w:r>
      <w:r w:rsidRPr="00A061AE">
        <w:rPr>
          <w:b/>
          <w:i/>
          <w:spacing w:val="-5"/>
        </w:rPr>
        <w:t xml:space="preserve"> </w:t>
      </w:r>
      <w:r w:rsidRPr="00A061AE">
        <w:rPr>
          <w:b/>
          <w:i/>
        </w:rPr>
        <w:t>=</w:t>
      </w:r>
      <w:r w:rsidRPr="00A061AE">
        <w:rPr>
          <w:b/>
          <w:i/>
          <w:spacing w:val="-5"/>
        </w:rPr>
        <w:t xml:space="preserve"> </w:t>
      </w:r>
      <w:r w:rsidRPr="00A061AE">
        <w:rPr>
          <w:b/>
        </w:rPr>
        <w:t>Выбросы</w:t>
      </w:r>
      <w:r w:rsidRPr="00A061AE">
        <w:rPr>
          <w:b/>
          <w:spacing w:val="-4"/>
        </w:rPr>
        <w:t xml:space="preserve"> </w:t>
      </w:r>
      <w:r w:rsidRPr="00A061AE">
        <w:rPr>
          <w:b/>
        </w:rPr>
        <w:t>паров</w:t>
      </w:r>
      <w:r w:rsidRPr="00A061AE">
        <w:rPr>
          <w:b/>
          <w:spacing w:val="-5"/>
        </w:rPr>
        <w:t xml:space="preserve"> </w:t>
      </w:r>
      <w:r w:rsidRPr="00A061AE">
        <w:rPr>
          <w:b/>
        </w:rPr>
        <w:t>индивидуальных</w:t>
      </w:r>
      <w:r w:rsidRPr="00A061AE">
        <w:rPr>
          <w:b/>
          <w:spacing w:val="-6"/>
        </w:rPr>
        <w:t xml:space="preserve"> </w:t>
      </w:r>
      <w:r w:rsidRPr="00A061AE">
        <w:rPr>
          <w:b/>
          <w:spacing w:val="-2"/>
        </w:rPr>
        <w:t>веществ</w:t>
      </w:r>
    </w:p>
    <w:p w:rsidR="00415D19" w:rsidRPr="00A061AE" w:rsidRDefault="00415D19" w:rsidP="00415D19">
      <w:pPr>
        <w:rPr>
          <w:b/>
        </w:rPr>
      </w:pPr>
      <w:r w:rsidRPr="00A061AE">
        <w:t>Загрязняющее</w:t>
      </w:r>
      <w:r w:rsidRPr="00A061AE">
        <w:rPr>
          <w:spacing w:val="-5"/>
        </w:rPr>
        <w:t xml:space="preserve"> </w:t>
      </w:r>
      <w:r w:rsidRPr="00A061AE">
        <w:t>вещество:,</w:t>
      </w:r>
      <w:r w:rsidRPr="00A061AE">
        <w:rPr>
          <w:spacing w:val="-8"/>
        </w:rPr>
        <w:t xml:space="preserve"> </w:t>
      </w:r>
      <w:r w:rsidRPr="00A061AE">
        <w:rPr>
          <w:b/>
          <w:i/>
        </w:rPr>
        <w:t>ZV22</w:t>
      </w:r>
      <w:r w:rsidRPr="00A061AE">
        <w:rPr>
          <w:b/>
          <w:i/>
          <w:spacing w:val="-5"/>
        </w:rPr>
        <w:t xml:space="preserve"> </w:t>
      </w:r>
      <w:r w:rsidRPr="00A061AE">
        <w:rPr>
          <w:b/>
          <w:i/>
        </w:rPr>
        <w:t>=</w:t>
      </w:r>
      <w:r w:rsidRPr="00A061AE">
        <w:rPr>
          <w:b/>
          <w:i/>
          <w:spacing w:val="-5"/>
        </w:rPr>
        <w:t xml:space="preserve"> </w:t>
      </w:r>
      <w:r w:rsidRPr="00A061AE">
        <w:rPr>
          <w:b/>
          <w:spacing w:val="-2"/>
        </w:rPr>
        <w:t>Этиленгликоль</w:t>
      </w:r>
    </w:p>
    <w:p w:rsidR="00415D19" w:rsidRPr="00A061AE" w:rsidRDefault="00415D19" w:rsidP="00415D19">
      <w:pPr>
        <w:rPr>
          <w:b/>
          <w:i/>
        </w:rPr>
      </w:pPr>
      <w:r w:rsidRPr="00A061AE">
        <w:rPr>
          <w:b/>
          <w:i/>
          <w:u w:val="thick"/>
        </w:rPr>
        <w:t>Примесь:</w:t>
      </w:r>
      <w:r w:rsidRPr="00A061AE">
        <w:rPr>
          <w:b/>
          <w:i/>
          <w:spacing w:val="-7"/>
          <w:u w:val="thick"/>
        </w:rPr>
        <w:t xml:space="preserve"> </w:t>
      </w:r>
      <w:r w:rsidRPr="00A061AE">
        <w:rPr>
          <w:b/>
          <w:i/>
          <w:u w:val="thick"/>
        </w:rPr>
        <w:t>1078</w:t>
      </w:r>
      <w:r w:rsidRPr="00A061AE">
        <w:rPr>
          <w:b/>
          <w:i/>
          <w:spacing w:val="-5"/>
          <w:u w:val="thick"/>
        </w:rPr>
        <w:t xml:space="preserve"> </w:t>
      </w:r>
      <w:r w:rsidRPr="00A061AE">
        <w:rPr>
          <w:b/>
          <w:i/>
          <w:u w:val="thick"/>
        </w:rPr>
        <w:t>Этан-1,2-диол</w:t>
      </w:r>
      <w:r w:rsidRPr="00A061AE">
        <w:rPr>
          <w:b/>
          <w:i/>
          <w:spacing w:val="-6"/>
          <w:u w:val="thick"/>
        </w:rPr>
        <w:t xml:space="preserve"> </w:t>
      </w:r>
      <w:r w:rsidRPr="00A061AE">
        <w:rPr>
          <w:b/>
          <w:i/>
          <w:u w:val="thick"/>
        </w:rPr>
        <w:t>(Гликоль,</w:t>
      </w:r>
      <w:r w:rsidRPr="00A061AE">
        <w:rPr>
          <w:b/>
          <w:i/>
          <w:spacing w:val="-5"/>
          <w:u w:val="thick"/>
        </w:rPr>
        <w:t xml:space="preserve"> </w:t>
      </w:r>
      <w:r w:rsidRPr="00A061AE">
        <w:rPr>
          <w:b/>
          <w:i/>
          <w:u w:val="thick"/>
        </w:rPr>
        <w:t>Этиленгликоль)</w:t>
      </w:r>
      <w:r w:rsidRPr="00A061AE">
        <w:rPr>
          <w:b/>
          <w:i/>
          <w:spacing w:val="-7"/>
          <w:u w:val="thick"/>
        </w:rPr>
        <w:t xml:space="preserve"> </w:t>
      </w:r>
      <w:r w:rsidRPr="00A061AE">
        <w:rPr>
          <w:b/>
          <w:i/>
          <w:u w:val="thick"/>
        </w:rPr>
        <w:t>(1444*)</w:t>
      </w:r>
      <w:r w:rsidRPr="00A061AE">
        <w:rPr>
          <w:b/>
          <w:i/>
        </w:rPr>
        <w:t xml:space="preserve"> </w:t>
      </w:r>
    </w:p>
    <w:p w:rsidR="00415D19" w:rsidRPr="00A061AE" w:rsidRDefault="00415D19" w:rsidP="00415D19">
      <w:pPr>
        <w:rPr>
          <w:b/>
        </w:rPr>
      </w:pPr>
      <w:r w:rsidRPr="00A061AE">
        <w:t xml:space="preserve">Минимальная температура хранения жидкости, гр.С, </w:t>
      </w:r>
      <w:r w:rsidRPr="00A061AE">
        <w:rPr>
          <w:b/>
          <w:i/>
        </w:rPr>
        <w:t xml:space="preserve">TMIN = </w:t>
      </w:r>
      <w:r w:rsidRPr="00A061AE">
        <w:rPr>
          <w:b/>
        </w:rPr>
        <w:t xml:space="preserve">0 </w:t>
      </w:r>
    </w:p>
    <w:p w:rsidR="00415D19" w:rsidRPr="00A061AE" w:rsidRDefault="00415D19" w:rsidP="00415D19">
      <w:pPr>
        <w:rPr>
          <w:b/>
        </w:rPr>
      </w:pPr>
      <w:r w:rsidRPr="00A061AE">
        <w:t xml:space="preserve">Максимальная температура хранения жидкости, гр.С, </w:t>
      </w:r>
      <w:r w:rsidRPr="00A061AE">
        <w:rPr>
          <w:b/>
          <w:i/>
        </w:rPr>
        <w:t xml:space="preserve">TMAX = </w:t>
      </w:r>
      <w:r w:rsidRPr="00A061AE">
        <w:rPr>
          <w:b/>
        </w:rPr>
        <w:t xml:space="preserve">26 </w:t>
      </w:r>
    </w:p>
    <w:p w:rsidR="00415D19" w:rsidRPr="00A061AE" w:rsidRDefault="00415D19" w:rsidP="00415D19">
      <w:r w:rsidRPr="00A061AE">
        <w:t>Расчет давления паров при Tmin</w:t>
      </w:r>
    </w:p>
    <w:p w:rsidR="00415D19" w:rsidRPr="00A061AE" w:rsidRDefault="00415D19" w:rsidP="00415D19">
      <w:pPr>
        <w:pStyle w:val="31"/>
        <w:spacing w:line="240" w:lineRule="auto"/>
        <w:ind w:left="0"/>
        <w:rPr>
          <w:i w:val="0"/>
        </w:rPr>
      </w:pPr>
      <w:r w:rsidRPr="00A061AE">
        <w:t>TG</w:t>
      </w:r>
      <w:r w:rsidRPr="00A061AE">
        <w:rPr>
          <w:spacing w:val="-2"/>
        </w:rPr>
        <w:t xml:space="preserve"> </w:t>
      </w:r>
      <w:r w:rsidRPr="00A061AE">
        <w:t>=</w:t>
      </w:r>
      <w:r w:rsidRPr="00A061AE">
        <w:rPr>
          <w:spacing w:val="-1"/>
        </w:rPr>
        <w:t xml:space="preserve"> </w:t>
      </w:r>
      <w:r w:rsidRPr="00A061AE">
        <w:rPr>
          <w:i w:val="0"/>
          <w:spacing w:val="-10"/>
        </w:rPr>
        <w:t>0</w:t>
      </w:r>
    </w:p>
    <w:p w:rsidR="00415D19" w:rsidRPr="00A061AE" w:rsidRDefault="00415D19" w:rsidP="00415D19">
      <w:pPr>
        <w:pStyle w:val="a3"/>
        <w:ind w:left="0"/>
      </w:pPr>
      <w:r w:rsidRPr="00A061AE">
        <w:t>Cогласно</w:t>
      </w:r>
      <w:r w:rsidRPr="00A061AE">
        <w:rPr>
          <w:spacing w:val="-7"/>
        </w:rPr>
        <w:t xml:space="preserve"> </w:t>
      </w:r>
      <w:r w:rsidRPr="00A061AE">
        <w:t>уравнению</w:t>
      </w:r>
      <w:r w:rsidRPr="00A061AE">
        <w:rPr>
          <w:spacing w:val="-8"/>
        </w:rPr>
        <w:t xml:space="preserve"> </w:t>
      </w:r>
      <w:r w:rsidRPr="00A061AE">
        <w:rPr>
          <w:spacing w:val="-2"/>
        </w:rPr>
        <w:t>Антуана:</w:t>
      </w:r>
    </w:p>
    <w:p w:rsidR="00415D19" w:rsidRPr="00A061AE" w:rsidRDefault="00415D19" w:rsidP="00415D19">
      <w:pPr>
        <w:rPr>
          <w:b/>
          <w:position w:val="-8"/>
        </w:rPr>
      </w:pPr>
      <w:r w:rsidRPr="00A061AE">
        <w:t>Давление</w:t>
      </w:r>
      <w:r w:rsidRPr="00A061AE">
        <w:rPr>
          <w:spacing w:val="-6"/>
        </w:rPr>
        <w:t xml:space="preserve"> </w:t>
      </w:r>
      <w:r w:rsidRPr="00A061AE">
        <w:t>насыщенных</w:t>
      </w:r>
      <w:r w:rsidRPr="00A061AE">
        <w:rPr>
          <w:spacing w:val="-7"/>
        </w:rPr>
        <w:t xml:space="preserve"> </w:t>
      </w:r>
      <w:r w:rsidRPr="00A061AE">
        <w:t>паров</w:t>
      </w:r>
      <w:r w:rsidRPr="00A061AE">
        <w:rPr>
          <w:spacing w:val="-6"/>
        </w:rPr>
        <w:t xml:space="preserve"> </w:t>
      </w:r>
      <w:r w:rsidRPr="00A061AE">
        <w:t>чистого</w:t>
      </w:r>
      <w:r w:rsidRPr="00A061AE">
        <w:rPr>
          <w:spacing w:val="-6"/>
        </w:rPr>
        <w:t xml:space="preserve"> </w:t>
      </w:r>
      <w:r w:rsidRPr="00A061AE">
        <w:t>вещества:</w:t>
      </w:r>
      <w:r w:rsidRPr="00A061AE">
        <w:rPr>
          <w:spacing w:val="-5"/>
        </w:rPr>
        <w:t xml:space="preserve"> </w:t>
      </w:r>
      <w:r w:rsidRPr="00A061AE">
        <w:t xml:space="preserve">Этиленгликоль </w:t>
      </w:r>
      <w:r w:rsidRPr="00A061AE">
        <w:rPr>
          <w:position w:val="-8"/>
        </w:rPr>
        <w:t xml:space="preserve">мм.рт.ст., </w:t>
      </w:r>
      <w:r w:rsidRPr="00A061AE">
        <w:rPr>
          <w:b/>
          <w:i/>
          <w:position w:val="-8"/>
        </w:rPr>
        <w:t xml:space="preserve">PNAS = 10 </w:t>
      </w:r>
      <w:r w:rsidRPr="00A061AE">
        <w:rPr>
          <w:b/>
          <w:i/>
          <w:sz w:val="14"/>
        </w:rPr>
        <w:t xml:space="preserve">A-(B1 / (C + TG)) </w:t>
      </w:r>
      <w:r w:rsidRPr="00A061AE">
        <w:rPr>
          <w:b/>
          <w:i/>
          <w:position w:val="-8"/>
        </w:rPr>
        <w:t xml:space="preserve">= </w:t>
      </w:r>
      <w:r w:rsidRPr="00A061AE">
        <w:rPr>
          <w:b/>
          <w:position w:val="-8"/>
        </w:rPr>
        <w:t xml:space="preserve">10 </w:t>
      </w:r>
      <w:r w:rsidRPr="00A061AE">
        <w:rPr>
          <w:b/>
          <w:sz w:val="14"/>
        </w:rPr>
        <w:t xml:space="preserve">8.863-(2694.7 / (273 + 0)) </w:t>
      </w:r>
      <w:r w:rsidRPr="00A061AE">
        <w:rPr>
          <w:b/>
          <w:position w:val="-8"/>
        </w:rPr>
        <w:t>= 0.0982</w:t>
      </w:r>
    </w:p>
    <w:p w:rsidR="00415D19" w:rsidRPr="00A061AE" w:rsidRDefault="00415D19" w:rsidP="00415D19">
      <w:pPr>
        <w:rPr>
          <w:b/>
        </w:rPr>
      </w:pPr>
      <w:r w:rsidRPr="00A061AE">
        <w:t>Давление</w:t>
      </w:r>
      <w:r w:rsidRPr="00A061AE">
        <w:rPr>
          <w:spacing w:val="-7"/>
        </w:rPr>
        <w:t xml:space="preserve"> </w:t>
      </w:r>
      <w:r w:rsidRPr="00A061AE">
        <w:t>насыщенных</w:t>
      </w:r>
      <w:r w:rsidRPr="00A061AE">
        <w:rPr>
          <w:spacing w:val="-9"/>
        </w:rPr>
        <w:t xml:space="preserve"> </w:t>
      </w:r>
      <w:r w:rsidRPr="00A061AE">
        <w:t>паров</w:t>
      </w:r>
      <w:r w:rsidRPr="00A061AE">
        <w:rPr>
          <w:spacing w:val="-8"/>
        </w:rPr>
        <w:t xml:space="preserve"> </w:t>
      </w:r>
      <w:r w:rsidRPr="00A061AE">
        <w:t>вещества:</w:t>
      </w:r>
      <w:r w:rsidRPr="00A061AE">
        <w:rPr>
          <w:spacing w:val="-6"/>
        </w:rPr>
        <w:t xml:space="preserve"> </w:t>
      </w:r>
      <w:r w:rsidRPr="00A061AE">
        <w:t xml:space="preserve">Этиленгликоль мм.рт.ст., </w:t>
      </w:r>
      <w:r w:rsidRPr="00A061AE">
        <w:rPr>
          <w:b/>
          <w:i/>
        </w:rPr>
        <w:t xml:space="preserve">PNAS = PNAS · X = </w:t>
      </w:r>
      <w:r w:rsidRPr="00A061AE">
        <w:rPr>
          <w:b/>
        </w:rPr>
        <w:t>0.0982 · 1 = 0.0982</w:t>
      </w:r>
    </w:p>
    <w:p w:rsidR="00415D19" w:rsidRPr="00A061AE" w:rsidRDefault="00415D19" w:rsidP="00415D19">
      <w:pPr>
        <w:rPr>
          <w:b/>
        </w:rPr>
      </w:pPr>
      <w:r w:rsidRPr="00A061AE">
        <w:t>,</w:t>
      </w:r>
      <w:r w:rsidRPr="00A061AE">
        <w:rPr>
          <w:spacing w:val="-1"/>
        </w:rPr>
        <w:t xml:space="preserve"> </w:t>
      </w:r>
      <w:r w:rsidRPr="00A061AE">
        <w:rPr>
          <w:b/>
          <w:i/>
        </w:rPr>
        <w:t>PTMIN</w:t>
      </w:r>
      <w:r w:rsidRPr="00A061AE">
        <w:rPr>
          <w:b/>
          <w:i/>
          <w:spacing w:val="-2"/>
        </w:rPr>
        <w:t xml:space="preserve"> </w:t>
      </w:r>
      <w:r w:rsidRPr="00A061AE">
        <w:rPr>
          <w:b/>
          <w:i/>
        </w:rPr>
        <w:t>=</w:t>
      </w:r>
      <w:r w:rsidRPr="00A061AE">
        <w:rPr>
          <w:b/>
          <w:i/>
          <w:spacing w:val="-1"/>
        </w:rPr>
        <w:t xml:space="preserve"> </w:t>
      </w:r>
      <w:r w:rsidRPr="00A061AE">
        <w:rPr>
          <w:b/>
          <w:spacing w:val="-2"/>
        </w:rPr>
        <w:t>0.0982</w:t>
      </w:r>
    </w:p>
    <w:p w:rsidR="00415D19" w:rsidRPr="00A061AE" w:rsidRDefault="00415D19" w:rsidP="00415D19">
      <w:pPr>
        <w:pStyle w:val="a3"/>
        <w:ind w:left="0"/>
      </w:pPr>
      <w:r w:rsidRPr="00A061AE">
        <w:t>Расчет</w:t>
      </w:r>
      <w:r w:rsidRPr="00A061AE">
        <w:rPr>
          <w:spacing w:val="-5"/>
        </w:rPr>
        <w:t xml:space="preserve"> </w:t>
      </w:r>
      <w:r w:rsidRPr="00A061AE">
        <w:t>давления</w:t>
      </w:r>
      <w:r w:rsidRPr="00A061AE">
        <w:rPr>
          <w:spacing w:val="-5"/>
        </w:rPr>
        <w:t xml:space="preserve"> </w:t>
      </w:r>
      <w:r w:rsidRPr="00A061AE">
        <w:t>паров</w:t>
      </w:r>
      <w:r w:rsidRPr="00A061AE">
        <w:rPr>
          <w:spacing w:val="-6"/>
        </w:rPr>
        <w:t xml:space="preserve"> </w:t>
      </w:r>
      <w:r w:rsidRPr="00A061AE">
        <w:t>при</w:t>
      </w:r>
      <w:r w:rsidRPr="00A061AE">
        <w:rPr>
          <w:spacing w:val="-4"/>
        </w:rPr>
        <w:t xml:space="preserve"> Tmax</w:t>
      </w:r>
    </w:p>
    <w:p w:rsidR="00415D19" w:rsidRPr="00A061AE" w:rsidRDefault="00415D19" w:rsidP="00415D19">
      <w:pPr>
        <w:rPr>
          <w:b/>
        </w:rPr>
      </w:pPr>
      <w:r w:rsidRPr="00A061AE">
        <w:rPr>
          <w:b/>
          <w:i/>
        </w:rPr>
        <w:lastRenderedPageBreak/>
        <w:t>TG</w:t>
      </w:r>
      <w:r w:rsidRPr="00A061AE">
        <w:rPr>
          <w:b/>
          <w:i/>
          <w:spacing w:val="-2"/>
        </w:rPr>
        <w:t xml:space="preserve"> </w:t>
      </w:r>
      <w:r w:rsidRPr="00A061AE">
        <w:rPr>
          <w:b/>
          <w:i/>
        </w:rPr>
        <w:t>=</w:t>
      </w:r>
      <w:r w:rsidRPr="00A061AE">
        <w:rPr>
          <w:b/>
          <w:i/>
          <w:spacing w:val="-1"/>
        </w:rPr>
        <w:t xml:space="preserve"> </w:t>
      </w:r>
      <w:r w:rsidRPr="00A061AE">
        <w:rPr>
          <w:b/>
          <w:spacing w:val="-5"/>
        </w:rPr>
        <w:t>26</w:t>
      </w:r>
    </w:p>
    <w:p w:rsidR="00415D19" w:rsidRPr="00A061AE" w:rsidRDefault="00415D19" w:rsidP="00415D19">
      <w:pPr>
        <w:pStyle w:val="a3"/>
        <w:ind w:left="0"/>
      </w:pPr>
      <w:r w:rsidRPr="00A061AE">
        <w:t>Cогласно</w:t>
      </w:r>
      <w:r w:rsidRPr="00A061AE">
        <w:rPr>
          <w:spacing w:val="-7"/>
        </w:rPr>
        <w:t xml:space="preserve"> </w:t>
      </w:r>
      <w:r w:rsidRPr="00A061AE">
        <w:t>уравнению</w:t>
      </w:r>
      <w:r w:rsidRPr="00A061AE">
        <w:rPr>
          <w:spacing w:val="-8"/>
        </w:rPr>
        <w:t xml:space="preserve"> </w:t>
      </w:r>
      <w:r w:rsidRPr="00A061AE">
        <w:rPr>
          <w:spacing w:val="-2"/>
        </w:rPr>
        <w:t>Антуана:</w:t>
      </w:r>
    </w:p>
    <w:p w:rsidR="00415D19" w:rsidRPr="00A061AE" w:rsidRDefault="00415D19" w:rsidP="00415D19">
      <w:pPr>
        <w:rPr>
          <w:b/>
          <w:position w:val="-8"/>
        </w:rPr>
      </w:pPr>
      <w:r w:rsidRPr="00A061AE">
        <w:t>Давление</w:t>
      </w:r>
      <w:r w:rsidRPr="00A061AE">
        <w:rPr>
          <w:spacing w:val="-6"/>
        </w:rPr>
        <w:t xml:space="preserve"> </w:t>
      </w:r>
      <w:r w:rsidRPr="00A061AE">
        <w:t>насыщенных</w:t>
      </w:r>
      <w:r w:rsidRPr="00A061AE">
        <w:rPr>
          <w:spacing w:val="-7"/>
        </w:rPr>
        <w:t xml:space="preserve"> </w:t>
      </w:r>
      <w:r w:rsidRPr="00A061AE">
        <w:t>паров</w:t>
      </w:r>
      <w:r w:rsidRPr="00A061AE">
        <w:rPr>
          <w:spacing w:val="-6"/>
        </w:rPr>
        <w:t xml:space="preserve"> </w:t>
      </w:r>
      <w:r w:rsidRPr="00A061AE">
        <w:t>чистого</w:t>
      </w:r>
      <w:r w:rsidRPr="00A061AE">
        <w:rPr>
          <w:spacing w:val="-6"/>
        </w:rPr>
        <w:t xml:space="preserve"> </w:t>
      </w:r>
      <w:r w:rsidRPr="00A061AE">
        <w:t>вещества:</w:t>
      </w:r>
      <w:r w:rsidRPr="00A061AE">
        <w:rPr>
          <w:spacing w:val="-5"/>
        </w:rPr>
        <w:t xml:space="preserve"> </w:t>
      </w:r>
      <w:r w:rsidRPr="00A061AE">
        <w:t xml:space="preserve">Этиленгликоль </w:t>
      </w:r>
      <w:r w:rsidRPr="00A061AE">
        <w:rPr>
          <w:position w:val="-8"/>
        </w:rPr>
        <w:t xml:space="preserve">мм.рт.ст., </w:t>
      </w:r>
      <w:r w:rsidRPr="00A061AE">
        <w:rPr>
          <w:b/>
          <w:i/>
          <w:position w:val="-8"/>
        </w:rPr>
        <w:t xml:space="preserve">PNAS = 10 </w:t>
      </w:r>
      <w:r w:rsidRPr="00A061AE">
        <w:rPr>
          <w:b/>
          <w:i/>
          <w:sz w:val="14"/>
        </w:rPr>
        <w:t xml:space="preserve">A-(B1 / (C + TG)) </w:t>
      </w:r>
      <w:r w:rsidRPr="00A061AE">
        <w:rPr>
          <w:b/>
          <w:i/>
          <w:position w:val="-8"/>
        </w:rPr>
        <w:t xml:space="preserve">= </w:t>
      </w:r>
      <w:r w:rsidRPr="00A061AE">
        <w:rPr>
          <w:b/>
          <w:position w:val="-8"/>
        </w:rPr>
        <w:t xml:space="preserve">10 </w:t>
      </w:r>
      <w:r w:rsidRPr="00A061AE">
        <w:rPr>
          <w:b/>
          <w:sz w:val="14"/>
        </w:rPr>
        <w:t xml:space="preserve">8.863-(2694.7 / (273 + 26)) </w:t>
      </w:r>
      <w:r w:rsidRPr="00A061AE">
        <w:rPr>
          <w:b/>
          <w:position w:val="-8"/>
        </w:rPr>
        <w:t>= 0.709</w:t>
      </w:r>
    </w:p>
    <w:p w:rsidR="00415D19" w:rsidRPr="00A061AE" w:rsidRDefault="00415D19" w:rsidP="00415D19">
      <w:pPr>
        <w:rPr>
          <w:b/>
        </w:rPr>
      </w:pPr>
      <w:r w:rsidRPr="00A061AE">
        <w:t>Давление</w:t>
      </w:r>
      <w:r w:rsidRPr="00A061AE">
        <w:rPr>
          <w:spacing w:val="-7"/>
        </w:rPr>
        <w:t xml:space="preserve"> </w:t>
      </w:r>
      <w:r w:rsidRPr="00A061AE">
        <w:t>насыщенных</w:t>
      </w:r>
      <w:r w:rsidRPr="00A061AE">
        <w:rPr>
          <w:spacing w:val="-9"/>
        </w:rPr>
        <w:t xml:space="preserve"> </w:t>
      </w:r>
      <w:r w:rsidRPr="00A061AE">
        <w:t>паров</w:t>
      </w:r>
      <w:r w:rsidRPr="00A061AE">
        <w:rPr>
          <w:spacing w:val="-8"/>
        </w:rPr>
        <w:t xml:space="preserve"> </w:t>
      </w:r>
      <w:r w:rsidRPr="00A061AE">
        <w:t>вещества:</w:t>
      </w:r>
      <w:r w:rsidRPr="00A061AE">
        <w:rPr>
          <w:spacing w:val="-6"/>
        </w:rPr>
        <w:t xml:space="preserve"> </w:t>
      </w:r>
      <w:r w:rsidRPr="00A061AE">
        <w:t xml:space="preserve">Этиленгликоль мм.рт.ст., </w:t>
      </w:r>
      <w:r w:rsidRPr="00A061AE">
        <w:rPr>
          <w:b/>
          <w:i/>
        </w:rPr>
        <w:t xml:space="preserve">PNAS = PNAS · X = </w:t>
      </w:r>
      <w:r w:rsidRPr="00A061AE">
        <w:rPr>
          <w:b/>
        </w:rPr>
        <w:t>0.709 · 1 = 0.709</w:t>
      </w:r>
    </w:p>
    <w:p w:rsidR="00415D19" w:rsidRPr="00A061AE" w:rsidRDefault="00415D19" w:rsidP="00415D19">
      <w:pPr>
        <w:rPr>
          <w:b/>
        </w:rPr>
      </w:pPr>
      <w:r w:rsidRPr="00A061AE">
        <w:t>,</w:t>
      </w:r>
      <w:r w:rsidRPr="00A061AE">
        <w:rPr>
          <w:spacing w:val="-1"/>
        </w:rPr>
        <w:t xml:space="preserve"> </w:t>
      </w:r>
      <w:r w:rsidRPr="00A061AE">
        <w:rPr>
          <w:b/>
          <w:i/>
        </w:rPr>
        <w:t>PTMAX</w:t>
      </w:r>
      <w:r w:rsidRPr="00A061AE">
        <w:rPr>
          <w:b/>
          <w:i/>
          <w:spacing w:val="-3"/>
        </w:rPr>
        <w:t xml:space="preserve"> </w:t>
      </w:r>
      <w:r w:rsidRPr="00A061AE">
        <w:rPr>
          <w:b/>
          <w:i/>
        </w:rPr>
        <w:t>=</w:t>
      </w:r>
      <w:r w:rsidRPr="00A061AE">
        <w:rPr>
          <w:b/>
          <w:i/>
          <w:spacing w:val="-1"/>
        </w:rPr>
        <w:t xml:space="preserve"> </w:t>
      </w:r>
      <w:r w:rsidRPr="00A061AE">
        <w:rPr>
          <w:b/>
          <w:spacing w:val="-2"/>
        </w:rPr>
        <w:t>0.709</w:t>
      </w:r>
    </w:p>
    <w:p w:rsidR="00415D19" w:rsidRPr="00A061AE" w:rsidRDefault="00415D19" w:rsidP="00415D19">
      <w:pPr>
        <w:rPr>
          <w:b/>
        </w:rPr>
      </w:pPr>
      <w:r w:rsidRPr="00A061AE">
        <w:t>Режим</w:t>
      </w:r>
      <w:r w:rsidRPr="00A061AE">
        <w:rPr>
          <w:spacing w:val="-8"/>
        </w:rPr>
        <w:t xml:space="preserve"> </w:t>
      </w:r>
      <w:r w:rsidRPr="00A061AE">
        <w:t>эксплуатации,</w:t>
      </w:r>
      <w:r w:rsidRPr="00A061AE">
        <w:rPr>
          <w:spacing w:val="-4"/>
        </w:rPr>
        <w:t xml:space="preserve"> </w:t>
      </w:r>
      <w:r w:rsidRPr="00A061AE">
        <w:rPr>
          <w:b/>
          <w:i/>
        </w:rPr>
        <w:t>_NAME_</w:t>
      </w:r>
      <w:r w:rsidRPr="00A061AE">
        <w:rPr>
          <w:b/>
          <w:i/>
          <w:spacing w:val="-4"/>
        </w:rPr>
        <w:t xml:space="preserve"> </w:t>
      </w:r>
      <w:r w:rsidRPr="00A061AE">
        <w:rPr>
          <w:b/>
          <w:i/>
        </w:rPr>
        <w:t>=</w:t>
      </w:r>
      <w:r w:rsidRPr="00A061AE">
        <w:rPr>
          <w:b/>
          <w:i/>
          <w:spacing w:val="-6"/>
        </w:rPr>
        <w:t xml:space="preserve"> </w:t>
      </w:r>
      <w:r w:rsidRPr="00A061AE">
        <w:rPr>
          <w:b/>
        </w:rPr>
        <w:t>"буферная</w:t>
      </w:r>
      <w:r w:rsidRPr="00A061AE">
        <w:rPr>
          <w:b/>
          <w:spacing w:val="-4"/>
        </w:rPr>
        <w:t xml:space="preserve"> </w:t>
      </w:r>
      <w:r w:rsidRPr="00A061AE">
        <w:rPr>
          <w:b/>
        </w:rPr>
        <w:t>емкость"</w:t>
      </w:r>
      <w:r w:rsidRPr="00A061AE">
        <w:rPr>
          <w:b/>
          <w:spacing w:val="-4"/>
        </w:rPr>
        <w:t xml:space="preserve"> </w:t>
      </w:r>
      <w:r w:rsidRPr="00A061AE">
        <w:rPr>
          <w:b/>
        </w:rPr>
        <w:t>(все</w:t>
      </w:r>
      <w:r w:rsidRPr="00A061AE">
        <w:rPr>
          <w:b/>
          <w:spacing w:val="-4"/>
        </w:rPr>
        <w:t xml:space="preserve"> </w:t>
      </w:r>
      <w:r w:rsidRPr="00A061AE">
        <w:rPr>
          <w:b/>
        </w:rPr>
        <w:t>типы</w:t>
      </w:r>
      <w:r w:rsidRPr="00A061AE">
        <w:rPr>
          <w:b/>
          <w:spacing w:val="-6"/>
        </w:rPr>
        <w:t xml:space="preserve"> </w:t>
      </w:r>
      <w:r w:rsidRPr="00A061AE">
        <w:rPr>
          <w:b/>
          <w:spacing w:val="-2"/>
        </w:rPr>
        <w:t>резервуаров)</w:t>
      </w:r>
    </w:p>
    <w:p w:rsidR="00415D19" w:rsidRPr="00A061AE" w:rsidRDefault="00415D19" w:rsidP="00415D19">
      <w:pPr>
        <w:rPr>
          <w:b/>
        </w:rPr>
      </w:pPr>
      <w:r w:rsidRPr="00A061AE">
        <w:t>Конструкция</w:t>
      </w:r>
      <w:r w:rsidRPr="00A061AE">
        <w:rPr>
          <w:spacing w:val="-7"/>
        </w:rPr>
        <w:t xml:space="preserve"> </w:t>
      </w:r>
      <w:r w:rsidRPr="00A061AE">
        <w:t>резервуаров,</w:t>
      </w:r>
      <w:r w:rsidRPr="00A061AE">
        <w:rPr>
          <w:spacing w:val="-5"/>
        </w:rPr>
        <w:t xml:space="preserve"> </w:t>
      </w:r>
      <w:r w:rsidRPr="00A061AE">
        <w:rPr>
          <w:b/>
          <w:i/>
        </w:rPr>
        <w:t>_NAME_</w:t>
      </w:r>
      <w:r w:rsidRPr="00A061AE">
        <w:rPr>
          <w:b/>
          <w:i/>
          <w:spacing w:val="-5"/>
        </w:rPr>
        <w:t xml:space="preserve"> </w:t>
      </w:r>
      <w:r w:rsidRPr="00A061AE">
        <w:rPr>
          <w:b/>
          <w:i/>
        </w:rPr>
        <w:t>=</w:t>
      </w:r>
      <w:r w:rsidRPr="00A061AE">
        <w:rPr>
          <w:b/>
          <w:i/>
          <w:spacing w:val="-7"/>
        </w:rPr>
        <w:t xml:space="preserve"> </w:t>
      </w:r>
      <w:r w:rsidRPr="00A061AE">
        <w:rPr>
          <w:b/>
          <w:spacing w:val="-2"/>
        </w:rPr>
        <w:t>Наземный</w:t>
      </w:r>
    </w:p>
    <w:p w:rsidR="00415D19" w:rsidRPr="00A061AE" w:rsidRDefault="00415D19" w:rsidP="00415D19">
      <w:pPr>
        <w:pStyle w:val="a3"/>
        <w:ind w:left="0"/>
        <w:rPr>
          <w:b/>
        </w:rPr>
      </w:pPr>
      <w:r w:rsidRPr="00A061AE">
        <w:t>Количество</w:t>
      </w:r>
      <w:r w:rsidRPr="00A061AE">
        <w:rPr>
          <w:spacing w:val="-8"/>
        </w:rPr>
        <w:t xml:space="preserve"> </w:t>
      </w:r>
      <w:r w:rsidRPr="00A061AE">
        <w:t>резервуаров</w:t>
      </w:r>
      <w:r w:rsidRPr="00A061AE">
        <w:rPr>
          <w:spacing w:val="-7"/>
        </w:rPr>
        <w:t xml:space="preserve"> </w:t>
      </w:r>
      <w:r w:rsidRPr="00A061AE">
        <w:t>данного</w:t>
      </w:r>
      <w:r w:rsidRPr="00A061AE">
        <w:rPr>
          <w:spacing w:val="-5"/>
        </w:rPr>
        <w:t xml:space="preserve"> </w:t>
      </w:r>
      <w:r w:rsidRPr="00A061AE">
        <w:t>типа,</w:t>
      </w:r>
      <w:r w:rsidRPr="00A061AE">
        <w:rPr>
          <w:spacing w:val="-5"/>
        </w:rPr>
        <w:t xml:space="preserve"> </w:t>
      </w:r>
      <w:r w:rsidRPr="00A061AE">
        <w:rPr>
          <w:b/>
          <w:i/>
        </w:rPr>
        <w:t>NR</w:t>
      </w:r>
      <w:r w:rsidRPr="00A061AE">
        <w:rPr>
          <w:b/>
          <w:i/>
          <w:spacing w:val="-6"/>
        </w:rPr>
        <w:t xml:space="preserve"> </w:t>
      </w:r>
      <w:r w:rsidRPr="00A061AE">
        <w:rPr>
          <w:b/>
          <w:i/>
        </w:rPr>
        <w:t>=</w:t>
      </w:r>
      <w:r w:rsidRPr="00A061AE">
        <w:rPr>
          <w:b/>
          <w:i/>
          <w:spacing w:val="-5"/>
        </w:rPr>
        <w:t xml:space="preserve"> </w:t>
      </w:r>
      <w:r>
        <w:rPr>
          <w:b/>
          <w:spacing w:val="-10"/>
        </w:rPr>
        <w:t>8</w:t>
      </w:r>
    </w:p>
    <w:p w:rsidR="00415D19" w:rsidRPr="00A061AE" w:rsidRDefault="00415D19" w:rsidP="00415D19">
      <w:pPr>
        <w:pStyle w:val="a3"/>
        <w:ind w:left="0"/>
        <w:rPr>
          <w:b/>
        </w:rPr>
      </w:pPr>
      <w:r w:rsidRPr="00A061AE">
        <w:t>Количество</w:t>
      </w:r>
      <w:r w:rsidRPr="00A061AE">
        <w:rPr>
          <w:spacing w:val="-7"/>
        </w:rPr>
        <w:t xml:space="preserve"> </w:t>
      </w:r>
      <w:r w:rsidRPr="00A061AE">
        <w:t>групп</w:t>
      </w:r>
      <w:r w:rsidRPr="00A061AE">
        <w:rPr>
          <w:spacing w:val="-4"/>
        </w:rPr>
        <w:t xml:space="preserve"> </w:t>
      </w:r>
      <w:r w:rsidRPr="00A061AE">
        <w:t>одноцелевых</w:t>
      </w:r>
      <w:r w:rsidRPr="00A061AE">
        <w:rPr>
          <w:spacing w:val="-5"/>
        </w:rPr>
        <w:t xml:space="preserve"> </w:t>
      </w:r>
      <w:r w:rsidRPr="00A061AE">
        <w:t>резервуаров,</w:t>
      </w:r>
      <w:r w:rsidRPr="00A061AE">
        <w:rPr>
          <w:spacing w:val="-4"/>
        </w:rPr>
        <w:t xml:space="preserve"> </w:t>
      </w:r>
      <w:r w:rsidRPr="00A061AE">
        <w:rPr>
          <w:b/>
          <w:i/>
        </w:rPr>
        <w:t>KNR</w:t>
      </w:r>
      <w:r w:rsidRPr="00A061AE">
        <w:rPr>
          <w:b/>
          <w:i/>
          <w:spacing w:val="-5"/>
        </w:rPr>
        <w:t xml:space="preserve"> </w:t>
      </w:r>
      <w:r w:rsidRPr="00A061AE">
        <w:rPr>
          <w:b/>
          <w:i/>
        </w:rPr>
        <w:t>=</w:t>
      </w:r>
      <w:r w:rsidRPr="00A061AE">
        <w:rPr>
          <w:b/>
          <w:i/>
          <w:spacing w:val="-4"/>
        </w:rPr>
        <w:t xml:space="preserve"> </w:t>
      </w:r>
      <w:r w:rsidRPr="00A061AE">
        <w:rPr>
          <w:b/>
          <w:spacing w:val="-10"/>
        </w:rPr>
        <w:t>0</w:t>
      </w:r>
    </w:p>
    <w:p w:rsidR="00415D19" w:rsidRPr="00A061AE" w:rsidRDefault="00415D19" w:rsidP="00415D19">
      <w:r w:rsidRPr="00A061AE">
        <w:t>Категория</w:t>
      </w:r>
      <w:r w:rsidRPr="00A061AE">
        <w:rPr>
          <w:spacing w:val="-7"/>
        </w:rPr>
        <w:t xml:space="preserve"> </w:t>
      </w:r>
      <w:r w:rsidRPr="00A061AE">
        <w:t>веществ,</w:t>
      </w:r>
      <w:r w:rsidRPr="00A061AE">
        <w:rPr>
          <w:spacing w:val="-4"/>
        </w:rPr>
        <w:t xml:space="preserve"> </w:t>
      </w:r>
      <w:r w:rsidRPr="00A061AE">
        <w:rPr>
          <w:b/>
          <w:i/>
        </w:rPr>
        <w:t>_NAME_</w:t>
      </w:r>
      <w:r w:rsidRPr="00A061AE">
        <w:rPr>
          <w:b/>
          <w:i/>
          <w:spacing w:val="-5"/>
        </w:rPr>
        <w:t xml:space="preserve"> </w:t>
      </w:r>
      <w:r w:rsidRPr="00A061AE">
        <w:rPr>
          <w:b/>
          <w:i/>
        </w:rPr>
        <w:t>=</w:t>
      </w:r>
      <w:r w:rsidRPr="00A061AE">
        <w:rPr>
          <w:b/>
          <w:i/>
          <w:spacing w:val="-7"/>
        </w:rPr>
        <w:t xml:space="preserve"> </w:t>
      </w:r>
      <w:r w:rsidRPr="00A061AE">
        <w:rPr>
          <w:b/>
        </w:rPr>
        <w:t>А,</w:t>
      </w:r>
      <w:r w:rsidRPr="00A061AE">
        <w:rPr>
          <w:b/>
          <w:spacing w:val="-5"/>
        </w:rPr>
        <w:t xml:space="preserve"> </w:t>
      </w:r>
      <w:r w:rsidRPr="00A061AE">
        <w:rPr>
          <w:b/>
        </w:rPr>
        <w:t>Б,</w:t>
      </w:r>
      <w:r w:rsidRPr="00A061AE">
        <w:rPr>
          <w:b/>
          <w:spacing w:val="-5"/>
        </w:rPr>
        <w:t xml:space="preserve"> </w:t>
      </w:r>
      <w:r w:rsidRPr="00A061AE">
        <w:rPr>
          <w:b/>
        </w:rPr>
        <w:t xml:space="preserve">В </w:t>
      </w:r>
      <w:r w:rsidRPr="00A061AE">
        <w:t>З</w:t>
      </w:r>
    </w:p>
    <w:p w:rsidR="00415D19" w:rsidRPr="00A061AE" w:rsidRDefault="00415D19" w:rsidP="00415D19">
      <w:pPr>
        <w:rPr>
          <w:b/>
        </w:rPr>
      </w:pPr>
      <w:r w:rsidRPr="00A061AE">
        <w:t xml:space="preserve">начение Kpsr(Прил.8), </w:t>
      </w:r>
      <w:r w:rsidRPr="00A061AE">
        <w:rPr>
          <w:b/>
          <w:i/>
        </w:rPr>
        <w:t xml:space="preserve">KPSR = </w:t>
      </w:r>
      <w:r w:rsidRPr="00A061AE">
        <w:rPr>
          <w:b/>
        </w:rPr>
        <w:t xml:space="preserve">0.1 </w:t>
      </w:r>
    </w:p>
    <w:p w:rsidR="00415D19" w:rsidRPr="00A061AE" w:rsidRDefault="00415D19" w:rsidP="00415D19">
      <w:pPr>
        <w:rPr>
          <w:b/>
        </w:rPr>
      </w:pPr>
      <w:r w:rsidRPr="00A061AE">
        <w:t xml:space="preserve">Значение Kpmax(Прил.8), </w:t>
      </w:r>
      <w:r w:rsidRPr="00A061AE">
        <w:rPr>
          <w:b/>
          <w:i/>
        </w:rPr>
        <w:t xml:space="preserve">KPM = </w:t>
      </w:r>
      <w:r w:rsidRPr="00A061AE">
        <w:rPr>
          <w:b/>
        </w:rPr>
        <w:t xml:space="preserve">0.1 </w:t>
      </w:r>
    </w:p>
    <w:p w:rsidR="00415D19" w:rsidRPr="00A061AE" w:rsidRDefault="00415D19" w:rsidP="00415D19">
      <w:pPr>
        <w:rPr>
          <w:b/>
        </w:rPr>
      </w:pPr>
      <w:r w:rsidRPr="00A061AE">
        <w:t xml:space="preserve">Коэффициент , </w:t>
      </w:r>
      <w:r w:rsidRPr="00A061AE">
        <w:rPr>
          <w:b/>
          <w:i/>
        </w:rPr>
        <w:t xml:space="preserve">KPSR = </w:t>
      </w:r>
      <w:r w:rsidRPr="00A061AE">
        <w:rPr>
          <w:b/>
        </w:rPr>
        <w:t xml:space="preserve">0.1 </w:t>
      </w:r>
    </w:p>
    <w:p w:rsidR="00415D19" w:rsidRPr="00A061AE" w:rsidRDefault="00415D19" w:rsidP="00415D19">
      <w:pPr>
        <w:rPr>
          <w:b/>
        </w:rPr>
      </w:pPr>
      <w:r w:rsidRPr="00A061AE">
        <w:t xml:space="preserve">Коэффициент, </w:t>
      </w:r>
      <w:r w:rsidRPr="00A061AE">
        <w:rPr>
          <w:b/>
          <w:i/>
        </w:rPr>
        <w:t xml:space="preserve">KPMAX = </w:t>
      </w:r>
      <w:r w:rsidRPr="00A061AE">
        <w:rPr>
          <w:b/>
        </w:rPr>
        <w:t xml:space="preserve">0.1 </w:t>
      </w:r>
    </w:p>
    <w:p w:rsidR="00415D19" w:rsidRPr="00A061AE" w:rsidRDefault="00415D19" w:rsidP="00415D19">
      <w:pPr>
        <w:rPr>
          <w:b/>
        </w:rPr>
      </w:pPr>
      <w:r w:rsidRPr="00A061AE">
        <w:t xml:space="preserve">Коэффициент, </w:t>
      </w:r>
      <w:r w:rsidRPr="00A061AE">
        <w:rPr>
          <w:b/>
          <w:i/>
        </w:rPr>
        <w:t xml:space="preserve">KB = </w:t>
      </w:r>
      <w:r w:rsidRPr="00A061AE">
        <w:rPr>
          <w:b/>
        </w:rPr>
        <w:t>1</w:t>
      </w:r>
    </w:p>
    <w:p w:rsidR="00415D19" w:rsidRPr="00A061AE" w:rsidRDefault="00415D19" w:rsidP="00415D19">
      <w:pPr>
        <w:pStyle w:val="a3"/>
        <w:ind w:left="0"/>
        <w:rPr>
          <w:b/>
        </w:rPr>
      </w:pPr>
      <w:r w:rsidRPr="00A061AE">
        <w:t>Количество</w:t>
      </w:r>
      <w:r w:rsidRPr="00A061AE">
        <w:rPr>
          <w:spacing w:val="-5"/>
        </w:rPr>
        <w:t xml:space="preserve"> </w:t>
      </w:r>
      <w:r w:rsidRPr="00A061AE">
        <w:t>жидкости</w:t>
      </w:r>
      <w:r w:rsidRPr="00A061AE">
        <w:rPr>
          <w:spacing w:val="-4"/>
        </w:rPr>
        <w:t xml:space="preserve"> </w:t>
      </w:r>
      <w:r w:rsidRPr="00A061AE">
        <w:t>закачиваемое</w:t>
      </w:r>
      <w:r w:rsidRPr="00A061AE">
        <w:rPr>
          <w:spacing w:val="-4"/>
        </w:rPr>
        <w:t xml:space="preserve"> </w:t>
      </w:r>
      <w:r w:rsidRPr="00A061AE">
        <w:t>в</w:t>
      </w:r>
      <w:r w:rsidRPr="00A061AE">
        <w:rPr>
          <w:spacing w:val="-6"/>
        </w:rPr>
        <w:t xml:space="preserve"> </w:t>
      </w:r>
      <w:r w:rsidRPr="00A061AE">
        <w:t>резервуар</w:t>
      </w:r>
      <w:r w:rsidRPr="00A061AE">
        <w:rPr>
          <w:spacing w:val="-5"/>
        </w:rPr>
        <w:t xml:space="preserve"> </w:t>
      </w:r>
      <w:r w:rsidRPr="00A061AE">
        <w:t>в</w:t>
      </w:r>
      <w:r w:rsidRPr="00A061AE">
        <w:rPr>
          <w:spacing w:val="-4"/>
        </w:rPr>
        <w:t xml:space="preserve"> </w:t>
      </w:r>
      <w:r w:rsidRPr="00A061AE">
        <w:t>течение</w:t>
      </w:r>
      <w:r w:rsidRPr="00A061AE">
        <w:rPr>
          <w:spacing w:val="-4"/>
        </w:rPr>
        <w:t xml:space="preserve"> </w:t>
      </w:r>
      <w:r w:rsidRPr="00A061AE">
        <w:t>года,</w:t>
      </w:r>
      <w:r w:rsidRPr="00A061AE">
        <w:rPr>
          <w:spacing w:val="-5"/>
        </w:rPr>
        <w:t xml:space="preserve"> </w:t>
      </w:r>
      <w:r w:rsidRPr="00A061AE">
        <w:t xml:space="preserve">т/год, </w:t>
      </w:r>
      <w:r w:rsidRPr="00A061AE">
        <w:rPr>
          <w:b/>
          <w:i/>
        </w:rPr>
        <w:t>B</w:t>
      </w:r>
      <w:r w:rsidRPr="00A061AE">
        <w:rPr>
          <w:b/>
          <w:i/>
          <w:spacing w:val="-5"/>
        </w:rPr>
        <w:t xml:space="preserve"> </w:t>
      </w:r>
      <w:r w:rsidRPr="00A061AE">
        <w:rPr>
          <w:b/>
          <w:i/>
        </w:rPr>
        <w:t>=</w:t>
      </w:r>
      <w:r w:rsidRPr="00A061AE">
        <w:rPr>
          <w:b/>
          <w:i/>
          <w:spacing w:val="-5"/>
        </w:rPr>
        <w:t xml:space="preserve"> </w:t>
      </w:r>
      <w:r w:rsidRPr="00A061AE">
        <w:rPr>
          <w:b/>
          <w:spacing w:val="-4"/>
        </w:rPr>
        <w:t>28000</w:t>
      </w:r>
    </w:p>
    <w:p w:rsidR="00415D19" w:rsidRPr="00A061AE" w:rsidRDefault="00415D19" w:rsidP="00415D19">
      <w:pPr>
        <w:pStyle w:val="a3"/>
        <w:ind w:left="0"/>
        <w:rPr>
          <w:b/>
        </w:rPr>
      </w:pPr>
      <w:r w:rsidRPr="00A061AE">
        <w:t>Молярная</w:t>
      </w:r>
      <w:r w:rsidRPr="00A061AE">
        <w:rPr>
          <w:spacing w:val="-5"/>
        </w:rPr>
        <w:t xml:space="preserve"> </w:t>
      </w:r>
      <w:r w:rsidRPr="00A061AE">
        <w:t>масса</w:t>
      </w:r>
      <w:r w:rsidRPr="00A061AE">
        <w:rPr>
          <w:spacing w:val="-4"/>
        </w:rPr>
        <w:t xml:space="preserve"> </w:t>
      </w:r>
      <w:r w:rsidRPr="00A061AE">
        <w:t>вещества,</w:t>
      </w:r>
      <w:r w:rsidRPr="00A061AE">
        <w:rPr>
          <w:spacing w:val="-4"/>
        </w:rPr>
        <w:t xml:space="preserve"> </w:t>
      </w:r>
      <w:r w:rsidRPr="00A061AE">
        <w:t>кг/кмоль(Прил.2),</w:t>
      </w:r>
      <w:r w:rsidRPr="00A061AE">
        <w:rPr>
          <w:spacing w:val="-4"/>
        </w:rPr>
        <w:t xml:space="preserve"> </w:t>
      </w:r>
      <w:r w:rsidRPr="00A061AE">
        <w:rPr>
          <w:b/>
          <w:i/>
        </w:rPr>
        <w:t>MR</w:t>
      </w:r>
      <w:r w:rsidRPr="00A061AE">
        <w:rPr>
          <w:b/>
          <w:i/>
          <w:spacing w:val="-4"/>
        </w:rPr>
        <w:t xml:space="preserve"> </w:t>
      </w:r>
      <w:r w:rsidRPr="00A061AE">
        <w:rPr>
          <w:b/>
          <w:i/>
        </w:rPr>
        <w:t>=</w:t>
      </w:r>
      <w:r w:rsidRPr="00A061AE">
        <w:rPr>
          <w:b/>
          <w:i/>
          <w:spacing w:val="-5"/>
        </w:rPr>
        <w:t xml:space="preserve"> </w:t>
      </w:r>
      <w:r w:rsidRPr="00A061AE">
        <w:rPr>
          <w:b/>
          <w:spacing w:val="-2"/>
        </w:rPr>
        <w:t>62.07</w:t>
      </w:r>
    </w:p>
    <w:p w:rsidR="00415D19" w:rsidRPr="00A061AE" w:rsidRDefault="00415D19" w:rsidP="00415D19">
      <w:pPr>
        <w:rPr>
          <w:b/>
        </w:rPr>
      </w:pPr>
      <w:r w:rsidRPr="00A061AE">
        <w:t>Плотность</w:t>
      </w:r>
      <w:r w:rsidRPr="00A061AE">
        <w:rPr>
          <w:spacing w:val="-6"/>
        </w:rPr>
        <w:t xml:space="preserve"> </w:t>
      </w:r>
      <w:r w:rsidRPr="00A061AE">
        <w:t>вещества,</w:t>
      </w:r>
      <w:r w:rsidRPr="00A061AE">
        <w:rPr>
          <w:spacing w:val="-5"/>
        </w:rPr>
        <w:t xml:space="preserve"> </w:t>
      </w:r>
      <w:r w:rsidRPr="00A061AE">
        <w:t>т/м3(Прил.2),</w:t>
      </w:r>
      <w:r w:rsidRPr="00A061AE">
        <w:rPr>
          <w:spacing w:val="-5"/>
        </w:rPr>
        <w:t xml:space="preserve"> </w:t>
      </w:r>
      <w:r w:rsidRPr="00A061AE">
        <w:rPr>
          <w:b/>
          <w:i/>
        </w:rPr>
        <w:t>RO</w:t>
      </w:r>
      <w:r w:rsidRPr="00A061AE">
        <w:rPr>
          <w:b/>
          <w:i/>
          <w:spacing w:val="-6"/>
        </w:rPr>
        <w:t xml:space="preserve"> </w:t>
      </w:r>
      <w:r w:rsidRPr="00A061AE">
        <w:rPr>
          <w:b/>
          <w:i/>
        </w:rPr>
        <w:t>=</w:t>
      </w:r>
      <w:r w:rsidRPr="00A061AE">
        <w:rPr>
          <w:b/>
          <w:i/>
          <w:spacing w:val="-5"/>
        </w:rPr>
        <w:t xml:space="preserve"> </w:t>
      </w:r>
      <w:r w:rsidRPr="00A061AE">
        <w:rPr>
          <w:b/>
          <w:spacing w:val="-2"/>
        </w:rPr>
        <w:t>1.114</w:t>
      </w:r>
    </w:p>
    <w:p w:rsidR="00415D19" w:rsidRPr="00A061AE" w:rsidRDefault="00415D19" w:rsidP="00415D19">
      <w:pPr>
        <w:rPr>
          <w:b/>
        </w:rPr>
      </w:pPr>
      <w:r w:rsidRPr="00A061AE">
        <w:t>Годовая</w:t>
      </w:r>
      <w:r w:rsidRPr="00A061AE">
        <w:rPr>
          <w:spacing w:val="-5"/>
        </w:rPr>
        <w:t xml:space="preserve"> </w:t>
      </w:r>
      <w:r w:rsidRPr="00A061AE">
        <w:t>оборачиваемость</w:t>
      </w:r>
      <w:r w:rsidRPr="00A061AE">
        <w:rPr>
          <w:spacing w:val="-5"/>
        </w:rPr>
        <w:t xml:space="preserve"> </w:t>
      </w:r>
      <w:r w:rsidRPr="00A061AE">
        <w:t>резервуара</w:t>
      </w:r>
      <w:r w:rsidRPr="00A061AE">
        <w:rPr>
          <w:spacing w:val="-3"/>
        </w:rPr>
        <w:t xml:space="preserve"> </w:t>
      </w:r>
      <w:r w:rsidRPr="00A061AE">
        <w:t>(5.1.8),</w:t>
      </w:r>
      <w:r w:rsidRPr="00A061AE">
        <w:rPr>
          <w:spacing w:val="1"/>
        </w:rPr>
        <w:t xml:space="preserve"> </w:t>
      </w:r>
      <w:r w:rsidRPr="00A061AE">
        <w:rPr>
          <w:b/>
          <w:i/>
        </w:rPr>
        <w:t>NN</w:t>
      </w:r>
      <w:r w:rsidRPr="00A061AE">
        <w:rPr>
          <w:b/>
          <w:i/>
          <w:spacing w:val="-4"/>
        </w:rPr>
        <w:t xml:space="preserve"> </w:t>
      </w:r>
      <w:r w:rsidRPr="00A061AE">
        <w:rPr>
          <w:b/>
          <w:i/>
        </w:rPr>
        <w:t>=</w:t>
      </w:r>
      <w:r w:rsidRPr="00A061AE">
        <w:rPr>
          <w:b/>
          <w:i/>
          <w:spacing w:val="-6"/>
        </w:rPr>
        <w:t xml:space="preserve"> </w:t>
      </w:r>
      <w:r w:rsidRPr="00A061AE">
        <w:rPr>
          <w:b/>
          <w:i/>
        </w:rPr>
        <w:t>B</w:t>
      </w:r>
      <w:r w:rsidRPr="00A061AE">
        <w:rPr>
          <w:b/>
          <w:i/>
          <w:spacing w:val="-3"/>
        </w:rPr>
        <w:t xml:space="preserve"> </w:t>
      </w:r>
      <w:r w:rsidRPr="00A061AE">
        <w:rPr>
          <w:b/>
          <w:i/>
        </w:rPr>
        <w:t>/</w:t>
      </w:r>
      <w:r w:rsidRPr="00A061AE">
        <w:rPr>
          <w:b/>
          <w:i/>
          <w:spacing w:val="-2"/>
        </w:rPr>
        <w:t xml:space="preserve"> </w:t>
      </w:r>
      <w:r w:rsidRPr="00A061AE">
        <w:rPr>
          <w:b/>
          <w:i/>
        </w:rPr>
        <w:t>(RO</w:t>
      </w:r>
      <w:r w:rsidRPr="00A061AE">
        <w:rPr>
          <w:b/>
          <w:i/>
          <w:spacing w:val="-3"/>
        </w:rPr>
        <w:t xml:space="preserve"> </w:t>
      </w:r>
      <w:r w:rsidRPr="00A061AE">
        <w:rPr>
          <w:b/>
          <w:i/>
        </w:rPr>
        <w:t>·</w:t>
      </w:r>
      <w:r w:rsidRPr="00A061AE">
        <w:rPr>
          <w:b/>
          <w:i/>
          <w:spacing w:val="-3"/>
        </w:rPr>
        <w:t xml:space="preserve"> </w:t>
      </w:r>
      <w:r w:rsidRPr="00A061AE">
        <w:rPr>
          <w:b/>
          <w:i/>
        </w:rPr>
        <w:t>V)</w:t>
      </w:r>
      <w:r w:rsidRPr="00A061AE">
        <w:rPr>
          <w:b/>
          <w:i/>
          <w:spacing w:val="-2"/>
        </w:rPr>
        <w:t xml:space="preserve"> </w:t>
      </w:r>
      <w:r w:rsidRPr="00A061AE">
        <w:rPr>
          <w:b/>
          <w:i/>
        </w:rPr>
        <w:t>=</w:t>
      </w:r>
      <w:r w:rsidRPr="00A061AE">
        <w:rPr>
          <w:b/>
          <w:i/>
          <w:spacing w:val="-3"/>
        </w:rPr>
        <w:t xml:space="preserve"> </w:t>
      </w:r>
      <w:r w:rsidRPr="00A061AE">
        <w:rPr>
          <w:b/>
        </w:rPr>
        <w:t>28000/</w:t>
      </w:r>
      <w:r w:rsidRPr="00A061AE">
        <w:rPr>
          <w:b/>
          <w:spacing w:val="-5"/>
        </w:rPr>
        <w:t xml:space="preserve"> </w:t>
      </w:r>
      <w:r w:rsidRPr="00A061AE">
        <w:rPr>
          <w:b/>
        </w:rPr>
        <w:t>(1.114</w:t>
      </w:r>
      <w:r w:rsidRPr="00A061AE">
        <w:rPr>
          <w:b/>
          <w:spacing w:val="-2"/>
        </w:rPr>
        <w:t xml:space="preserve"> </w:t>
      </w:r>
      <w:r w:rsidRPr="00A061AE">
        <w:rPr>
          <w:b/>
        </w:rPr>
        <w:t>·</w:t>
      </w:r>
      <w:r w:rsidRPr="00A061AE">
        <w:rPr>
          <w:b/>
          <w:spacing w:val="-3"/>
        </w:rPr>
        <w:t xml:space="preserve"> </w:t>
      </w:r>
      <w:r w:rsidRPr="00A061AE">
        <w:rPr>
          <w:b/>
        </w:rPr>
        <w:t>1)</w:t>
      </w:r>
      <w:r w:rsidRPr="00A061AE">
        <w:rPr>
          <w:b/>
          <w:spacing w:val="-2"/>
        </w:rPr>
        <w:t xml:space="preserve"> </w:t>
      </w:r>
      <w:r w:rsidRPr="00A061AE">
        <w:rPr>
          <w:b/>
        </w:rPr>
        <w:t>=</w:t>
      </w:r>
      <w:r w:rsidRPr="00A061AE">
        <w:rPr>
          <w:b/>
          <w:spacing w:val="-3"/>
        </w:rPr>
        <w:t xml:space="preserve"> </w:t>
      </w:r>
      <w:r w:rsidRPr="00A061AE">
        <w:rPr>
          <w:b/>
          <w:spacing w:val="-2"/>
        </w:rPr>
        <w:t>21543.99</w:t>
      </w:r>
    </w:p>
    <w:p w:rsidR="00415D19" w:rsidRPr="00A061AE" w:rsidRDefault="00415D19" w:rsidP="00415D19">
      <w:pPr>
        <w:rPr>
          <w:b/>
        </w:rPr>
      </w:pPr>
      <w:r w:rsidRPr="00A061AE">
        <w:t>Коэффициент</w:t>
      </w:r>
      <w:r w:rsidRPr="00A061AE">
        <w:rPr>
          <w:spacing w:val="-7"/>
        </w:rPr>
        <w:t xml:space="preserve"> </w:t>
      </w:r>
      <w:r w:rsidRPr="00A061AE">
        <w:t>(Прил.</w:t>
      </w:r>
      <w:r w:rsidRPr="00A061AE">
        <w:rPr>
          <w:spacing w:val="-5"/>
        </w:rPr>
        <w:t xml:space="preserve"> </w:t>
      </w:r>
      <w:r w:rsidRPr="00A061AE">
        <w:t>10),</w:t>
      </w:r>
      <w:r w:rsidRPr="00A061AE">
        <w:rPr>
          <w:spacing w:val="-5"/>
        </w:rPr>
        <w:t xml:space="preserve"> </w:t>
      </w:r>
      <w:r w:rsidRPr="00A061AE">
        <w:rPr>
          <w:b/>
          <w:i/>
        </w:rPr>
        <w:t>KOB</w:t>
      </w:r>
      <w:r w:rsidRPr="00A061AE">
        <w:rPr>
          <w:b/>
          <w:i/>
          <w:spacing w:val="-6"/>
        </w:rPr>
        <w:t xml:space="preserve"> </w:t>
      </w:r>
      <w:r w:rsidRPr="00A061AE">
        <w:rPr>
          <w:b/>
          <w:i/>
        </w:rPr>
        <w:t>=</w:t>
      </w:r>
      <w:r w:rsidRPr="00A061AE">
        <w:rPr>
          <w:b/>
          <w:i/>
          <w:spacing w:val="-5"/>
        </w:rPr>
        <w:t xml:space="preserve"> </w:t>
      </w:r>
      <w:r w:rsidRPr="00A061AE">
        <w:rPr>
          <w:b/>
          <w:spacing w:val="-4"/>
        </w:rPr>
        <w:t>1.35</w:t>
      </w:r>
    </w:p>
    <w:p w:rsidR="00415D19" w:rsidRPr="00A061AE" w:rsidRDefault="00415D19" w:rsidP="00415D19">
      <w:pPr>
        <w:pStyle w:val="a3"/>
        <w:ind w:left="0"/>
      </w:pPr>
      <w:r w:rsidRPr="00A061AE">
        <w:t>Максимальный</w:t>
      </w:r>
      <w:r w:rsidRPr="00A061AE">
        <w:rPr>
          <w:spacing w:val="2"/>
        </w:rPr>
        <w:t xml:space="preserve"> </w:t>
      </w:r>
      <w:r w:rsidRPr="00A061AE">
        <w:t>объем</w:t>
      </w:r>
      <w:r w:rsidRPr="00A061AE">
        <w:rPr>
          <w:spacing w:val="2"/>
        </w:rPr>
        <w:t xml:space="preserve"> </w:t>
      </w:r>
      <w:r w:rsidRPr="00A061AE">
        <w:t>паровоздушной</w:t>
      </w:r>
      <w:r w:rsidRPr="00A061AE">
        <w:rPr>
          <w:spacing w:val="1"/>
        </w:rPr>
        <w:t xml:space="preserve"> </w:t>
      </w:r>
      <w:r w:rsidRPr="00A061AE">
        <w:t>смеси</w:t>
      </w:r>
      <w:r w:rsidRPr="00A061AE">
        <w:rPr>
          <w:spacing w:val="3"/>
        </w:rPr>
        <w:t xml:space="preserve"> </w:t>
      </w:r>
      <w:r w:rsidRPr="00A061AE">
        <w:t>вытесняемый</w:t>
      </w:r>
      <w:r w:rsidRPr="00A061AE">
        <w:rPr>
          <w:spacing w:val="3"/>
        </w:rPr>
        <w:t xml:space="preserve"> </w:t>
      </w:r>
      <w:r w:rsidRPr="00A061AE">
        <w:t>из резервуаров</w:t>
      </w:r>
      <w:r w:rsidRPr="00A061AE">
        <w:rPr>
          <w:spacing w:val="2"/>
        </w:rPr>
        <w:t xml:space="preserve"> </w:t>
      </w:r>
      <w:r w:rsidRPr="00A061AE">
        <w:t>во</w:t>
      </w:r>
      <w:r w:rsidRPr="00A061AE">
        <w:rPr>
          <w:spacing w:val="2"/>
        </w:rPr>
        <w:t xml:space="preserve"> </w:t>
      </w:r>
      <w:r w:rsidRPr="00A061AE">
        <w:t>время</w:t>
      </w:r>
      <w:r w:rsidRPr="00A061AE">
        <w:rPr>
          <w:spacing w:val="1"/>
        </w:rPr>
        <w:t xml:space="preserve"> </w:t>
      </w:r>
      <w:r w:rsidRPr="00A061AE">
        <w:t>закачки,</w:t>
      </w:r>
      <w:r w:rsidRPr="00A061AE">
        <w:rPr>
          <w:spacing w:val="3"/>
        </w:rPr>
        <w:t xml:space="preserve"> </w:t>
      </w:r>
      <w:r w:rsidRPr="00A061AE">
        <w:rPr>
          <w:spacing w:val="-2"/>
        </w:rPr>
        <w:t>м3/час,</w:t>
      </w:r>
    </w:p>
    <w:p w:rsidR="00415D19" w:rsidRPr="00A061AE" w:rsidRDefault="00415D19" w:rsidP="00415D19">
      <w:pPr>
        <w:pStyle w:val="31"/>
        <w:spacing w:line="240" w:lineRule="auto"/>
        <w:ind w:left="0"/>
        <w:rPr>
          <w:i w:val="0"/>
        </w:rPr>
      </w:pPr>
      <w:r w:rsidRPr="00A061AE">
        <w:t>VCMAX</w:t>
      </w:r>
      <w:r w:rsidRPr="00A061AE">
        <w:rPr>
          <w:spacing w:val="-7"/>
        </w:rPr>
        <w:t xml:space="preserve"> </w:t>
      </w:r>
      <w:r w:rsidRPr="00A061AE">
        <w:t>=</w:t>
      </w:r>
      <w:r w:rsidRPr="00A061AE">
        <w:rPr>
          <w:spacing w:val="-3"/>
        </w:rPr>
        <w:t xml:space="preserve"> </w:t>
      </w:r>
      <w:r w:rsidRPr="00A061AE">
        <w:rPr>
          <w:i w:val="0"/>
          <w:spacing w:val="-7"/>
        </w:rPr>
        <w:t>16</w:t>
      </w:r>
    </w:p>
    <w:p w:rsidR="00415D19" w:rsidRPr="00A061AE" w:rsidRDefault="00415D19" w:rsidP="00415D19">
      <w:pPr>
        <w:rPr>
          <w:b/>
        </w:rPr>
      </w:pPr>
      <w:r w:rsidRPr="00A061AE">
        <w:t>Максимальный</w:t>
      </w:r>
      <w:r w:rsidRPr="00A061AE">
        <w:rPr>
          <w:spacing w:val="-1"/>
        </w:rPr>
        <w:t xml:space="preserve"> </w:t>
      </w:r>
      <w:r w:rsidRPr="00A061AE">
        <w:t>из</w:t>
      </w:r>
      <w:r w:rsidRPr="00A061AE">
        <w:rPr>
          <w:spacing w:val="-3"/>
        </w:rPr>
        <w:t xml:space="preserve"> </w:t>
      </w:r>
      <w:r w:rsidRPr="00A061AE">
        <w:t>разовых</w:t>
      </w:r>
      <w:r w:rsidRPr="00A061AE">
        <w:rPr>
          <w:spacing w:val="-1"/>
        </w:rPr>
        <w:t xml:space="preserve"> </w:t>
      </w:r>
      <w:r w:rsidRPr="00A061AE">
        <w:t>выброс,</w:t>
      </w:r>
      <w:r w:rsidRPr="00A061AE">
        <w:rPr>
          <w:spacing w:val="-3"/>
        </w:rPr>
        <w:t xml:space="preserve"> </w:t>
      </w:r>
      <w:r w:rsidRPr="00A061AE">
        <w:t>г/с</w:t>
      </w:r>
      <w:r w:rsidRPr="00A061AE">
        <w:rPr>
          <w:spacing w:val="-1"/>
        </w:rPr>
        <w:t xml:space="preserve"> </w:t>
      </w:r>
      <w:r w:rsidRPr="00A061AE">
        <w:t xml:space="preserve">(5.3.1), </w:t>
      </w:r>
      <w:r w:rsidRPr="00A061AE">
        <w:rPr>
          <w:b/>
          <w:i/>
        </w:rPr>
        <w:t>G</w:t>
      </w:r>
      <w:r w:rsidRPr="00A061AE">
        <w:rPr>
          <w:b/>
          <w:i/>
          <w:spacing w:val="-2"/>
        </w:rPr>
        <w:t xml:space="preserve"> </w:t>
      </w:r>
      <w:r w:rsidRPr="00A061AE">
        <w:rPr>
          <w:b/>
          <w:i/>
        </w:rPr>
        <w:t>=</w:t>
      </w:r>
      <w:r w:rsidRPr="00A061AE">
        <w:rPr>
          <w:b/>
          <w:i/>
          <w:spacing w:val="-2"/>
        </w:rPr>
        <w:t xml:space="preserve"> </w:t>
      </w:r>
      <w:r w:rsidRPr="00A061AE">
        <w:rPr>
          <w:b/>
          <w:i/>
        </w:rPr>
        <w:t>(0.445</w:t>
      </w:r>
      <w:r w:rsidRPr="00A061AE">
        <w:rPr>
          <w:b/>
          <w:i/>
          <w:spacing w:val="-1"/>
        </w:rPr>
        <w:t xml:space="preserve"> </w:t>
      </w:r>
      <w:r w:rsidRPr="00A061AE">
        <w:rPr>
          <w:b/>
          <w:i/>
        </w:rPr>
        <w:t>·</w:t>
      </w:r>
      <w:r w:rsidRPr="00A061AE">
        <w:rPr>
          <w:b/>
          <w:i/>
          <w:spacing w:val="-1"/>
        </w:rPr>
        <w:t xml:space="preserve"> </w:t>
      </w:r>
      <w:r w:rsidRPr="00A061AE">
        <w:rPr>
          <w:b/>
          <w:i/>
        </w:rPr>
        <w:t>PTMAX</w:t>
      </w:r>
      <w:r w:rsidRPr="00A061AE">
        <w:rPr>
          <w:b/>
          <w:i/>
          <w:spacing w:val="-3"/>
        </w:rPr>
        <w:t xml:space="preserve"> </w:t>
      </w:r>
      <w:r w:rsidRPr="00A061AE">
        <w:rPr>
          <w:b/>
          <w:i/>
        </w:rPr>
        <w:t>·</w:t>
      </w:r>
      <w:r w:rsidRPr="00A061AE">
        <w:rPr>
          <w:b/>
          <w:i/>
          <w:spacing w:val="-4"/>
        </w:rPr>
        <w:t xml:space="preserve"> </w:t>
      </w:r>
      <w:r w:rsidRPr="00A061AE">
        <w:rPr>
          <w:b/>
          <w:i/>
        </w:rPr>
        <w:t>MR</w:t>
      </w:r>
      <w:r w:rsidRPr="00A061AE">
        <w:rPr>
          <w:b/>
          <w:i/>
          <w:spacing w:val="-1"/>
        </w:rPr>
        <w:t xml:space="preserve"> </w:t>
      </w:r>
      <w:r w:rsidRPr="00A061AE">
        <w:rPr>
          <w:b/>
          <w:i/>
        </w:rPr>
        <w:t>·</w:t>
      </w:r>
      <w:r w:rsidRPr="00A061AE">
        <w:rPr>
          <w:b/>
          <w:i/>
          <w:spacing w:val="-1"/>
        </w:rPr>
        <w:t xml:space="preserve"> </w:t>
      </w:r>
      <w:r w:rsidRPr="00A061AE">
        <w:rPr>
          <w:b/>
          <w:i/>
        </w:rPr>
        <w:t>KPMAX</w:t>
      </w:r>
      <w:r w:rsidRPr="00A061AE">
        <w:rPr>
          <w:b/>
          <w:i/>
          <w:spacing w:val="-3"/>
        </w:rPr>
        <w:t xml:space="preserve"> </w:t>
      </w:r>
      <w:r w:rsidRPr="00A061AE">
        <w:rPr>
          <w:b/>
          <w:i/>
        </w:rPr>
        <w:t>·</w:t>
      </w:r>
      <w:r w:rsidRPr="00A061AE">
        <w:rPr>
          <w:b/>
          <w:i/>
          <w:spacing w:val="-1"/>
        </w:rPr>
        <w:t xml:space="preserve"> </w:t>
      </w:r>
      <w:r w:rsidRPr="00A061AE">
        <w:rPr>
          <w:b/>
          <w:i/>
        </w:rPr>
        <w:t>KB</w:t>
      </w:r>
      <w:r w:rsidRPr="00A061AE">
        <w:rPr>
          <w:b/>
          <w:i/>
          <w:spacing w:val="-2"/>
        </w:rPr>
        <w:t xml:space="preserve"> </w:t>
      </w:r>
      <w:r w:rsidRPr="00A061AE">
        <w:rPr>
          <w:b/>
          <w:i/>
        </w:rPr>
        <w:t>·</w:t>
      </w:r>
      <w:r w:rsidRPr="00A061AE">
        <w:rPr>
          <w:b/>
          <w:i/>
          <w:spacing w:val="-1"/>
        </w:rPr>
        <w:t xml:space="preserve"> </w:t>
      </w:r>
      <w:r w:rsidRPr="00A061AE">
        <w:rPr>
          <w:b/>
          <w:i/>
        </w:rPr>
        <w:t>VCMAX)</w:t>
      </w:r>
      <w:r w:rsidRPr="00A061AE">
        <w:rPr>
          <w:b/>
          <w:i/>
          <w:spacing w:val="-1"/>
        </w:rPr>
        <w:t xml:space="preserve"> </w:t>
      </w:r>
      <w:r w:rsidRPr="00A061AE">
        <w:rPr>
          <w:b/>
          <w:i/>
        </w:rPr>
        <w:t>/ (10</w:t>
      </w:r>
      <w:r w:rsidRPr="00A061AE">
        <w:rPr>
          <w:b/>
          <w:i/>
          <w:vertAlign w:val="superscript"/>
        </w:rPr>
        <w:t>2</w:t>
      </w:r>
      <w:r w:rsidRPr="00A061AE">
        <w:rPr>
          <w:b/>
          <w:i/>
        </w:rPr>
        <w:t xml:space="preserve"> · (273 + TMAX)) = </w:t>
      </w:r>
      <w:r w:rsidRPr="00A061AE">
        <w:rPr>
          <w:b/>
        </w:rPr>
        <w:t>(0.445 · 0.709 · 62.07 · 0.1 · 1 · 16) / (10</w:t>
      </w:r>
      <w:r w:rsidRPr="00A061AE">
        <w:rPr>
          <w:b/>
          <w:vertAlign w:val="superscript"/>
        </w:rPr>
        <w:t>2</w:t>
      </w:r>
      <w:r w:rsidRPr="00A061AE">
        <w:rPr>
          <w:b/>
        </w:rPr>
        <w:t xml:space="preserve"> · (273 + 26)) = 0.001048</w:t>
      </w:r>
    </w:p>
    <w:p w:rsidR="00415D19" w:rsidRPr="00A061AE" w:rsidRDefault="00415D19" w:rsidP="00415D19">
      <w:pPr>
        <w:rPr>
          <w:b/>
          <w:lang w:val="en-US"/>
        </w:rPr>
      </w:pPr>
      <w:r w:rsidRPr="00A061AE">
        <w:rPr>
          <w:b/>
          <w:i/>
          <w:lang w:val="en-US"/>
        </w:rPr>
        <w:t>M</w:t>
      </w:r>
      <w:r w:rsidRPr="00A061AE">
        <w:rPr>
          <w:b/>
          <w:i/>
          <w:spacing w:val="-1"/>
          <w:lang w:val="en-US"/>
        </w:rPr>
        <w:t xml:space="preserve"> </w:t>
      </w:r>
      <w:r w:rsidRPr="00A061AE">
        <w:rPr>
          <w:b/>
          <w:i/>
          <w:lang w:val="en-US"/>
        </w:rPr>
        <w:t>=</w:t>
      </w:r>
      <w:r w:rsidRPr="00A061AE">
        <w:rPr>
          <w:b/>
          <w:i/>
          <w:spacing w:val="-1"/>
          <w:lang w:val="en-US"/>
        </w:rPr>
        <w:t xml:space="preserve"> </w:t>
      </w:r>
      <w:r w:rsidRPr="00A061AE">
        <w:rPr>
          <w:b/>
          <w:i/>
          <w:lang w:val="en-US"/>
        </w:rPr>
        <w:t>0.160</w:t>
      </w:r>
      <w:r w:rsidRPr="00A061AE">
        <w:rPr>
          <w:b/>
          <w:i/>
          <w:spacing w:val="-1"/>
          <w:lang w:val="en-US"/>
        </w:rPr>
        <w:t xml:space="preserve"> </w:t>
      </w:r>
      <w:r w:rsidRPr="00A061AE">
        <w:rPr>
          <w:b/>
          <w:i/>
          <w:lang w:val="en-US"/>
        </w:rPr>
        <w:t>·</w:t>
      </w:r>
      <w:r w:rsidRPr="00A061AE">
        <w:rPr>
          <w:b/>
          <w:i/>
          <w:spacing w:val="-4"/>
          <w:lang w:val="en-US"/>
        </w:rPr>
        <w:t xml:space="preserve"> </w:t>
      </w:r>
      <w:r w:rsidRPr="00A061AE">
        <w:rPr>
          <w:b/>
          <w:i/>
          <w:lang w:val="en-US"/>
        </w:rPr>
        <w:t>(PTMAX</w:t>
      </w:r>
      <w:r w:rsidRPr="00A061AE">
        <w:rPr>
          <w:b/>
          <w:i/>
          <w:spacing w:val="-2"/>
          <w:lang w:val="en-US"/>
        </w:rPr>
        <w:t xml:space="preserve"> </w:t>
      </w:r>
      <w:r w:rsidRPr="00A061AE">
        <w:rPr>
          <w:b/>
          <w:i/>
          <w:lang w:val="en-US"/>
        </w:rPr>
        <w:t>·</w:t>
      </w:r>
      <w:r w:rsidRPr="00A061AE">
        <w:rPr>
          <w:b/>
          <w:i/>
          <w:spacing w:val="-1"/>
          <w:lang w:val="en-US"/>
        </w:rPr>
        <w:t xml:space="preserve"> </w:t>
      </w:r>
      <w:r w:rsidRPr="00A061AE">
        <w:rPr>
          <w:b/>
          <w:i/>
          <w:lang w:val="en-US"/>
        </w:rPr>
        <w:t>KB</w:t>
      </w:r>
      <w:r w:rsidRPr="00A061AE">
        <w:rPr>
          <w:b/>
          <w:i/>
          <w:spacing w:val="-5"/>
          <w:lang w:val="en-US"/>
        </w:rPr>
        <w:t xml:space="preserve"> </w:t>
      </w:r>
      <w:r w:rsidRPr="00A061AE">
        <w:rPr>
          <w:b/>
          <w:i/>
          <w:lang w:val="en-US"/>
        </w:rPr>
        <w:t>+</w:t>
      </w:r>
      <w:r w:rsidRPr="00A061AE">
        <w:rPr>
          <w:b/>
          <w:i/>
          <w:spacing w:val="-2"/>
          <w:lang w:val="en-US"/>
        </w:rPr>
        <w:t xml:space="preserve"> </w:t>
      </w:r>
      <w:r w:rsidRPr="00A061AE">
        <w:rPr>
          <w:b/>
          <w:i/>
          <w:lang w:val="en-US"/>
        </w:rPr>
        <w:t>PTMIN) ·</w:t>
      </w:r>
      <w:r w:rsidRPr="00A061AE">
        <w:rPr>
          <w:b/>
          <w:i/>
          <w:spacing w:val="-4"/>
          <w:lang w:val="en-US"/>
        </w:rPr>
        <w:t xml:space="preserve"> </w:t>
      </w:r>
      <w:r w:rsidRPr="00A061AE">
        <w:rPr>
          <w:b/>
          <w:i/>
          <w:lang w:val="en-US"/>
        </w:rPr>
        <w:t>MR</w:t>
      </w:r>
      <w:r w:rsidRPr="00A061AE">
        <w:rPr>
          <w:b/>
          <w:i/>
          <w:spacing w:val="-1"/>
          <w:lang w:val="en-US"/>
        </w:rPr>
        <w:t xml:space="preserve"> </w:t>
      </w:r>
      <w:r w:rsidRPr="00A061AE">
        <w:rPr>
          <w:b/>
          <w:i/>
          <w:lang w:val="en-US"/>
        </w:rPr>
        <w:t>·</w:t>
      </w:r>
      <w:r w:rsidRPr="00A061AE">
        <w:rPr>
          <w:b/>
          <w:i/>
          <w:spacing w:val="-1"/>
          <w:lang w:val="en-US"/>
        </w:rPr>
        <w:t xml:space="preserve"> </w:t>
      </w:r>
      <w:r w:rsidRPr="00A061AE">
        <w:rPr>
          <w:b/>
          <w:i/>
          <w:lang w:val="en-US"/>
        </w:rPr>
        <w:t>KPSR</w:t>
      </w:r>
      <w:r w:rsidRPr="00A061AE">
        <w:rPr>
          <w:b/>
          <w:i/>
          <w:spacing w:val="-2"/>
          <w:lang w:val="en-US"/>
        </w:rPr>
        <w:t xml:space="preserve"> </w:t>
      </w:r>
      <w:r w:rsidRPr="00A061AE">
        <w:rPr>
          <w:b/>
          <w:i/>
          <w:lang w:val="en-US"/>
        </w:rPr>
        <w:t>·</w:t>
      </w:r>
      <w:r w:rsidRPr="00A061AE">
        <w:rPr>
          <w:b/>
          <w:i/>
          <w:spacing w:val="-3"/>
          <w:lang w:val="en-US"/>
        </w:rPr>
        <w:t xml:space="preserve"> </w:t>
      </w:r>
      <w:r w:rsidRPr="00A061AE">
        <w:rPr>
          <w:b/>
          <w:i/>
          <w:lang w:val="en-US"/>
        </w:rPr>
        <w:t>KOB</w:t>
      </w:r>
      <w:r w:rsidRPr="00A061AE">
        <w:rPr>
          <w:b/>
          <w:i/>
          <w:spacing w:val="-2"/>
          <w:lang w:val="en-US"/>
        </w:rPr>
        <w:t xml:space="preserve"> </w:t>
      </w:r>
      <w:r w:rsidRPr="00A061AE">
        <w:rPr>
          <w:b/>
          <w:i/>
          <w:lang w:val="en-US"/>
        </w:rPr>
        <w:t>·</w:t>
      </w:r>
      <w:r w:rsidRPr="00A061AE">
        <w:rPr>
          <w:b/>
          <w:i/>
          <w:spacing w:val="-1"/>
          <w:lang w:val="en-US"/>
        </w:rPr>
        <w:t xml:space="preserve"> </w:t>
      </w:r>
      <w:r w:rsidRPr="00A061AE">
        <w:rPr>
          <w:b/>
          <w:i/>
          <w:lang w:val="en-US"/>
        </w:rPr>
        <w:t>B</w:t>
      </w:r>
      <w:r w:rsidRPr="00A061AE">
        <w:rPr>
          <w:b/>
          <w:i/>
          <w:spacing w:val="-2"/>
          <w:lang w:val="en-US"/>
        </w:rPr>
        <w:t xml:space="preserve"> </w:t>
      </w:r>
      <w:r w:rsidRPr="00A061AE">
        <w:rPr>
          <w:b/>
          <w:i/>
          <w:lang w:val="en-US"/>
        </w:rPr>
        <w:t>=</w:t>
      </w:r>
      <w:r w:rsidRPr="00A061AE">
        <w:rPr>
          <w:b/>
          <w:i/>
          <w:spacing w:val="1"/>
          <w:lang w:val="en-US"/>
        </w:rPr>
        <w:t xml:space="preserve"> </w:t>
      </w:r>
      <w:r w:rsidRPr="00A061AE">
        <w:rPr>
          <w:b/>
          <w:lang w:val="en-US"/>
        </w:rPr>
        <w:t>0.160</w:t>
      </w:r>
      <w:r w:rsidRPr="00A061AE">
        <w:rPr>
          <w:b/>
          <w:spacing w:val="-1"/>
          <w:lang w:val="en-US"/>
        </w:rPr>
        <w:t xml:space="preserve"> </w:t>
      </w:r>
      <w:r w:rsidRPr="00A061AE">
        <w:rPr>
          <w:b/>
          <w:lang w:val="en-US"/>
        </w:rPr>
        <w:t>·</w:t>
      </w:r>
      <w:r w:rsidRPr="00A061AE">
        <w:rPr>
          <w:b/>
          <w:spacing w:val="-1"/>
          <w:lang w:val="en-US"/>
        </w:rPr>
        <w:t xml:space="preserve"> </w:t>
      </w:r>
      <w:r w:rsidRPr="00A061AE">
        <w:rPr>
          <w:b/>
          <w:lang w:val="en-US"/>
        </w:rPr>
        <w:t>(0.709</w:t>
      </w:r>
      <w:r w:rsidRPr="00A061AE">
        <w:rPr>
          <w:b/>
          <w:spacing w:val="-4"/>
          <w:lang w:val="en-US"/>
        </w:rPr>
        <w:t xml:space="preserve"> </w:t>
      </w:r>
      <w:r w:rsidRPr="00A061AE">
        <w:rPr>
          <w:b/>
          <w:lang w:val="en-US"/>
        </w:rPr>
        <w:t>·</w:t>
      </w:r>
      <w:r w:rsidRPr="00A061AE">
        <w:rPr>
          <w:b/>
          <w:spacing w:val="-3"/>
          <w:lang w:val="en-US"/>
        </w:rPr>
        <w:t xml:space="preserve"> </w:t>
      </w:r>
      <w:r w:rsidRPr="00A061AE">
        <w:rPr>
          <w:b/>
          <w:lang w:val="en-US"/>
        </w:rPr>
        <w:t>1 +</w:t>
      </w:r>
      <w:r w:rsidRPr="00A061AE">
        <w:rPr>
          <w:b/>
          <w:spacing w:val="-2"/>
          <w:lang w:val="en-US"/>
        </w:rPr>
        <w:t xml:space="preserve"> </w:t>
      </w:r>
      <w:r w:rsidRPr="00A061AE">
        <w:rPr>
          <w:b/>
          <w:lang w:val="en-US"/>
        </w:rPr>
        <w:t>0.0982)</w:t>
      </w:r>
      <w:r w:rsidRPr="00A061AE">
        <w:rPr>
          <w:b/>
          <w:spacing w:val="-3"/>
          <w:lang w:val="en-US"/>
        </w:rPr>
        <w:t xml:space="preserve"> </w:t>
      </w:r>
      <w:r w:rsidRPr="00A061AE">
        <w:rPr>
          <w:b/>
          <w:lang w:val="en-US"/>
        </w:rPr>
        <w:t>·</w:t>
      </w:r>
      <w:r w:rsidRPr="00A061AE">
        <w:rPr>
          <w:b/>
          <w:spacing w:val="-1"/>
          <w:lang w:val="en-US"/>
        </w:rPr>
        <w:t xml:space="preserve"> </w:t>
      </w:r>
      <w:r w:rsidRPr="00A061AE">
        <w:rPr>
          <w:b/>
          <w:lang w:val="en-US"/>
        </w:rPr>
        <w:t xml:space="preserve">62.07 </w:t>
      </w:r>
      <w:r w:rsidRPr="00A061AE">
        <w:rPr>
          <w:b/>
          <w:spacing w:val="-10"/>
          <w:lang w:val="en-US"/>
        </w:rPr>
        <w:t>·</w:t>
      </w:r>
    </w:p>
    <w:p w:rsidR="00415D19" w:rsidRPr="00A061AE" w:rsidRDefault="00415D19" w:rsidP="00415D19">
      <w:pPr>
        <w:pStyle w:val="21"/>
        <w:ind w:left="0"/>
        <w:rPr>
          <w:lang w:val="en-US"/>
        </w:rPr>
      </w:pPr>
      <w:bookmarkStart w:id="397" w:name="_Toc194015426"/>
      <w:bookmarkStart w:id="398" w:name="_Toc194015962"/>
      <w:r w:rsidRPr="00A061AE">
        <w:rPr>
          <w:lang w:val="en-US"/>
        </w:rPr>
        <w:t>0.1</w:t>
      </w:r>
      <w:r w:rsidRPr="00A061AE">
        <w:rPr>
          <w:spacing w:val="-1"/>
          <w:lang w:val="en-US"/>
        </w:rPr>
        <w:t xml:space="preserve"> </w:t>
      </w:r>
      <w:r w:rsidRPr="00A061AE">
        <w:rPr>
          <w:lang w:val="en-US"/>
        </w:rPr>
        <w:t>·</w:t>
      </w:r>
      <w:r w:rsidRPr="00A061AE">
        <w:rPr>
          <w:spacing w:val="-1"/>
          <w:lang w:val="en-US"/>
        </w:rPr>
        <w:t xml:space="preserve"> </w:t>
      </w:r>
      <w:r w:rsidRPr="00A061AE">
        <w:rPr>
          <w:lang w:val="en-US"/>
        </w:rPr>
        <w:t>1.35</w:t>
      </w:r>
      <w:r w:rsidRPr="00A061AE">
        <w:rPr>
          <w:spacing w:val="-1"/>
          <w:lang w:val="en-US"/>
        </w:rPr>
        <w:t xml:space="preserve"> </w:t>
      </w:r>
      <w:r w:rsidRPr="00A061AE">
        <w:rPr>
          <w:lang w:val="en-US"/>
        </w:rPr>
        <w:t>·</w:t>
      </w:r>
      <w:r w:rsidRPr="00A061AE">
        <w:rPr>
          <w:spacing w:val="-2"/>
          <w:lang w:val="en-US"/>
        </w:rPr>
        <w:t xml:space="preserve"> </w:t>
      </w:r>
      <w:r w:rsidRPr="00A061AE">
        <w:rPr>
          <w:lang w:val="en-US"/>
        </w:rPr>
        <w:t>28000</w:t>
      </w:r>
      <w:r w:rsidRPr="00A061AE">
        <w:rPr>
          <w:spacing w:val="-1"/>
          <w:lang w:val="en-US"/>
        </w:rPr>
        <w:t xml:space="preserve"> </w:t>
      </w:r>
      <w:r w:rsidRPr="00A061AE">
        <w:rPr>
          <w:lang w:val="en-US"/>
        </w:rPr>
        <w:t>=</w:t>
      </w:r>
      <w:r w:rsidRPr="00A061AE">
        <w:rPr>
          <w:spacing w:val="-1"/>
          <w:lang w:val="en-US"/>
        </w:rPr>
        <w:t xml:space="preserve"> </w:t>
      </w:r>
      <w:r w:rsidRPr="00A061AE">
        <w:rPr>
          <w:spacing w:val="-2"/>
          <w:lang w:val="en-US"/>
        </w:rPr>
        <w:t>30302.24</w:t>
      </w:r>
      <w:bookmarkEnd w:id="397"/>
      <w:bookmarkEnd w:id="398"/>
    </w:p>
    <w:p w:rsidR="00415D19" w:rsidRPr="00A061AE" w:rsidRDefault="00415D19" w:rsidP="00415D19">
      <w:pPr>
        <w:rPr>
          <w:b/>
          <w:lang w:val="en-US"/>
        </w:rPr>
      </w:pPr>
      <w:r w:rsidRPr="00A061AE">
        <w:rPr>
          <w:b/>
          <w:i/>
          <w:lang w:val="en-US"/>
        </w:rPr>
        <w:t>M</w:t>
      </w:r>
      <w:r w:rsidRPr="00A061AE">
        <w:rPr>
          <w:b/>
          <w:i/>
          <w:spacing w:val="-1"/>
          <w:lang w:val="en-US"/>
        </w:rPr>
        <w:t xml:space="preserve"> </w:t>
      </w:r>
      <w:r w:rsidRPr="00A061AE">
        <w:rPr>
          <w:b/>
          <w:i/>
          <w:lang w:val="en-US"/>
        </w:rPr>
        <w:t>= M</w:t>
      </w:r>
      <w:r w:rsidRPr="00A061AE">
        <w:rPr>
          <w:b/>
          <w:i/>
          <w:spacing w:val="-4"/>
          <w:lang w:val="en-US"/>
        </w:rPr>
        <w:t xml:space="preserve"> </w:t>
      </w:r>
      <w:r w:rsidRPr="00A061AE">
        <w:rPr>
          <w:b/>
          <w:i/>
          <w:lang w:val="en-US"/>
        </w:rPr>
        <w:t>/</w:t>
      </w:r>
      <w:r w:rsidRPr="00A061AE">
        <w:rPr>
          <w:b/>
          <w:i/>
          <w:spacing w:val="1"/>
          <w:lang w:val="en-US"/>
        </w:rPr>
        <w:t xml:space="preserve"> </w:t>
      </w:r>
      <w:r w:rsidRPr="00A061AE">
        <w:rPr>
          <w:b/>
          <w:i/>
          <w:lang w:val="en-US"/>
        </w:rPr>
        <w:t>(10</w:t>
      </w:r>
      <w:r w:rsidRPr="00A061AE">
        <w:rPr>
          <w:b/>
          <w:i/>
          <w:vertAlign w:val="superscript"/>
          <w:lang w:val="en-US"/>
        </w:rPr>
        <w:t>4</w:t>
      </w:r>
      <w:r w:rsidRPr="00A061AE">
        <w:rPr>
          <w:b/>
          <w:i/>
          <w:lang w:val="en-US"/>
        </w:rPr>
        <w:t xml:space="preserve"> ·</w:t>
      </w:r>
      <w:r w:rsidRPr="00A061AE">
        <w:rPr>
          <w:b/>
          <w:i/>
          <w:spacing w:val="-1"/>
          <w:lang w:val="en-US"/>
        </w:rPr>
        <w:t xml:space="preserve"> </w:t>
      </w:r>
      <w:r w:rsidRPr="00A061AE">
        <w:rPr>
          <w:b/>
          <w:i/>
          <w:lang w:val="en-US"/>
        </w:rPr>
        <w:t>RO</w:t>
      </w:r>
      <w:r w:rsidRPr="00A061AE">
        <w:rPr>
          <w:b/>
          <w:i/>
          <w:spacing w:val="-1"/>
          <w:lang w:val="en-US"/>
        </w:rPr>
        <w:t xml:space="preserve"> </w:t>
      </w:r>
      <w:r w:rsidRPr="00A061AE">
        <w:rPr>
          <w:b/>
          <w:i/>
          <w:lang w:val="en-US"/>
        </w:rPr>
        <w:t>·</w:t>
      </w:r>
      <w:r w:rsidRPr="00A061AE">
        <w:rPr>
          <w:b/>
          <w:i/>
          <w:spacing w:val="-4"/>
          <w:lang w:val="en-US"/>
        </w:rPr>
        <w:t xml:space="preserve"> </w:t>
      </w:r>
      <w:r w:rsidRPr="00A061AE">
        <w:rPr>
          <w:b/>
          <w:i/>
          <w:lang w:val="en-US"/>
        </w:rPr>
        <w:t>(546 +</w:t>
      </w:r>
      <w:r w:rsidRPr="00A061AE">
        <w:rPr>
          <w:b/>
          <w:i/>
          <w:spacing w:val="-4"/>
          <w:lang w:val="en-US"/>
        </w:rPr>
        <w:t xml:space="preserve"> </w:t>
      </w:r>
      <w:r w:rsidRPr="00A061AE">
        <w:rPr>
          <w:b/>
          <w:i/>
          <w:lang w:val="en-US"/>
        </w:rPr>
        <w:t>TMAX</w:t>
      </w:r>
      <w:r w:rsidRPr="00A061AE">
        <w:rPr>
          <w:b/>
          <w:i/>
          <w:spacing w:val="-2"/>
          <w:lang w:val="en-US"/>
        </w:rPr>
        <w:t xml:space="preserve"> </w:t>
      </w:r>
      <w:r w:rsidRPr="00A061AE">
        <w:rPr>
          <w:b/>
          <w:i/>
          <w:lang w:val="en-US"/>
        </w:rPr>
        <w:t>+</w:t>
      </w:r>
      <w:r w:rsidRPr="00A061AE">
        <w:rPr>
          <w:b/>
          <w:i/>
          <w:spacing w:val="-1"/>
          <w:lang w:val="en-US"/>
        </w:rPr>
        <w:t xml:space="preserve"> </w:t>
      </w:r>
      <w:r w:rsidRPr="00A061AE">
        <w:rPr>
          <w:b/>
          <w:i/>
          <w:lang w:val="en-US"/>
        </w:rPr>
        <w:t>TMIN)) =</w:t>
      </w:r>
      <w:r w:rsidRPr="00A061AE">
        <w:rPr>
          <w:b/>
          <w:i/>
          <w:spacing w:val="-1"/>
          <w:lang w:val="en-US"/>
        </w:rPr>
        <w:t xml:space="preserve"> </w:t>
      </w:r>
      <w:r w:rsidRPr="00A061AE">
        <w:rPr>
          <w:b/>
          <w:lang w:val="en-US"/>
        </w:rPr>
        <w:t>30302.24</w:t>
      </w:r>
      <w:r w:rsidRPr="00A061AE">
        <w:rPr>
          <w:b/>
          <w:spacing w:val="-3"/>
          <w:lang w:val="en-US"/>
        </w:rPr>
        <w:t xml:space="preserve"> </w:t>
      </w:r>
      <w:r w:rsidRPr="00A061AE">
        <w:rPr>
          <w:b/>
          <w:lang w:val="en-US"/>
        </w:rPr>
        <w:t>/ (10</w:t>
      </w:r>
      <w:r w:rsidRPr="00A061AE">
        <w:rPr>
          <w:b/>
          <w:vertAlign w:val="superscript"/>
          <w:lang w:val="en-US"/>
        </w:rPr>
        <w:t>4</w:t>
      </w:r>
      <w:r w:rsidRPr="00A061AE">
        <w:rPr>
          <w:b/>
          <w:spacing w:val="-3"/>
          <w:lang w:val="en-US"/>
        </w:rPr>
        <w:t xml:space="preserve"> </w:t>
      </w:r>
      <w:r w:rsidRPr="00A061AE">
        <w:rPr>
          <w:b/>
          <w:lang w:val="en-US"/>
        </w:rPr>
        <w:t>· 1.114</w:t>
      </w:r>
      <w:r w:rsidRPr="00A061AE">
        <w:rPr>
          <w:b/>
          <w:spacing w:val="-1"/>
          <w:lang w:val="en-US"/>
        </w:rPr>
        <w:t xml:space="preserve"> </w:t>
      </w:r>
      <w:r w:rsidRPr="00A061AE">
        <w:rPr>
          <w:b/>
          <w:lang w:val="en-US"/>
        </w:rPr>
        <w:t>·</w:t>
      </w:r>
      <w:r w:rsidRPr="00A061AE">
        <w:rPr>
          <w:b/>
          <w:spacing w:val="-2"/>
          <w:lang w:val="en-US"/>
        </w:rPr>
        <w:t xml:space="preserve"> </w:t>
      </w:r>
      <w:r w:rsidRPr="00A061AE">
        <w:rPr>
          <w:b/>
          <w:lang w:val="en-US"/>
        </w:rPr>
        <w:t>(546 +</w:t>
      </w:r>
      <w:r w:rsidRPr="00A061AE">
        <w:rPr>
          <w:b/>
          <w:spacing w:val="-2"/>
          <w:lang w:val="en-US"/>
        </w:rPr>
        <w:t xml:space="preserve"> </w:t>
      </w:r>
      <w:r w:rsidRPr="00A061AE">
        <w:rPr>
          <w:b/>
          <w:lang w:val="en-US"/>
        </w:rPr>
        <w:t>26</w:t>
      </w:r>
      <w:r w:rsidRPr="00A061AE">
        <w:rPr>
          <w:b/>
          <w:spacing w:val="-3"/>
          <w:lang w:val="en-US"/>
        </w:rPr>
        <w:t xml:space="preserve"> </w:t>
      </w:r>
      <w:r w:rsidRPr="00A061AE">
        <w:rPr>
          <w:b/>
          <w:lang w:val="en-US"/>
        </w:rPr>
        <w:t>+</w:t>
      </w:r>
      <w:r w:rsidRPr="00A061AE">
        <w:rPr>
          <w:b/>
          <w:spacing w:val="-2"/>
          <w:lang w:val="en-US"/>
        </w:rPr>
        <w:t xml:space="preserve"> </w:t>
      </w:r>
      <w:r w:rsidRPr="00A061AE">
        <w:rPr>
          <w:b/>
          <w:lang w:val="en-US"/>
        </w:rPr>
        <w:t>0)) =</w:t>
      </w:r>
      <w:r w:rsidRPr="00A061AE">
        <w:rPr>
          <w:b/>
          <w:spacing w:val="-1"/>
          <w:lang w:val="en-US"/>
        </w:rPr>
        <w:t xml:space="preserve"> </w:t>
      </w:r>
      <w:r w:rsidRPr="00A061AE">
        <w:rPr>
          <w:b/>
          <w:spacing w:val="-2"/>
          <w:lang w:val="en-US"/>
        </w:rPr>
        <w:t>0.0048</w:t>
      </w:r>
    </w:p>
    <w:p w:rsidR="00415D19" w:rsidRPr="00A061AE" w:rsidRDefault="00415D19" w:rsidP="00415D19">
      <w:pPr>
        <w:pStyle w:val="a3"/>
        <w:ind w:left="0"/>
        <w:rPr>
          <w:lang w:val="en-US"/>
        </w:rPr>
      </w:pPr>
      <w:r w:rsidRPr="00A061AE">
        <w:t>Среднегодовые</w:t>
      </w:r>
      <w:r w:rsidRPr="00A061AE">
        <w:rPr>
          <w:spacing w:val="-6"/>
          <w:lang w:val="en-US"/>
        </w:rPr>
        <w:t xml:space="preserve"> </w:t>
      </w:r>
      <w:r w:rsidRPr="00A061AE">
        <w:t>выбросы</w:t>
      </w:r>
      <w:r w:rsidRPr="00A061AE">
        <w:rPr>
          <w:lang w:val="en-US"/>
        </w:rPr>
        <w:t>,</w:t>
      </w:r>
      <w:r w:rsidRPr="00A061AE">
        <w:rPr>
          <w:spacing w:val="-5"/>
          <w:lang w:val="en-US"/>
        </w:rPr>
        <w:t xml:space="preserve"> </w:t>
      </w:r>
      <w:r w:rsidRPr="00A061AE">
        <w:t>т</w:t>
      </w:r>
      <w:r w:rsidRPr="00A061AE">
        <w:rPr>
          <w:lang w:val="en-US"/>
        </w:rPr>
        <w:t>/</w:t>
      </w:r>
      <w:r w:rsidRPr="00A061AE">
        <w:t>год</w:t>
      </w:r>
      <w:r w:rsidRPr="00A061AE">
        <w:rPr>
          <w:spacing w:val="-4"/>
          <w:lang w:val="en-US"/>
        </w:rPr>
        <w:t xml:space="preserve"> </w:t>
      </w:r>
      <w:r w:rsidRPr="00A061AE">
        <w:rPr>
          <w:spacing w:val="-2"/>
          <w:lang w:val="en-US"/>
        </w:rPr>
        <w:t>(5.3.2)</w:t>
      </w:r>
    </w:p>
    <w:p w:rsidR="00415D19" w:rsidRPr="00A061AE" w:rsidRDefault="00415D19" w:rsidP="00415D19">
      <w:pPr>
        <w:pStyle w:val="a3"/>
        <w:ind w:left="0"/>
        <w:rPr>
          <w:b/>
          <w:spacing w:val="-2"/>
          <w:lang w:val="en-US"/>
        </w:rPr>
      </w:pPr>
      <w:r w:rsidRPr="00A061AE">
        <w:rPr>
          <w:lang w:val="en-US"/>
        </w:rPr>
        <w:t>_M_</w:t>
      </w:r>
      <w:r w:rsidRPr="00A061AE">
        <w:rPr>
          <w:spacing w:val="-10"/>
          <w:lang w:val="en-US"/>
        </w:rPr>
        <w:t xml:space="preserve"> </w:t>
      </w:r>
      <w:r w:rsidRPr="00A061AE">
        <w:rPr>
          <w:lang w:val="en-US"/>
        </w:rPr>
        <w:t>=</w:t>
      </w:r>
      <w:r w:rsidRPr="00A061AE">
        <w:rPr>
          <w:spacing w:val="-10"/>
          <w:lang w:val="en-US"/>
        </w:rPr>
        <w:t xml:space="preserve"> </w:t>
      </w:r>
      <w:r w:rsidRPr="00A061AE">
        <w:rPr>
          <w:lang w:val="en-US"/>
        </w:rPr>
        <w:t>0.160*(Ptmax*Kb+Ptmin)*Mr*Ktsr*Kob*B/(10</w:t>
      </w:r>
      <w:r w:rsidRPr="00A061AE">
        <w:rPr>
          <w:vertAlign w:val="superscript"/>
          <w:lang w:val="en-US"/>
        </w:rPr>
        <w:t>4</w:t>
      </w:r>
      <w:r w:rsidRPr="00A061AE">
        <w:rPr>
          <w:lang w:val="en-US"/>
        </w:rPr>
        <w:t>*Ro*(546+Tmax+Tmin)),</w:t>
      </w:r>
      <w:r w:rsidRPr="00A061AE">
        <w:rPr>
          <w:spacing w:val="-8"/>
          <w:lang w:val="en-US"/>
        </w:rPr>
        <w:t xml:space="preserve"> </w:t>
      </w:r>
      <w:r w:rsidRPr="00A061AE">
        <w:rPr>
          <w:b/>
          <w:i/>
          <w:lang w:val="en-US"/>
        </w:rPr>
        <w:t>_M_</w:t>
      </w:r>
      <w:r w:rsidRPr="00A061AE">
        <w:rPr>
          <w:b/>
          <w:i/>
          <w:spacing w:val="-10"/>
          <w:lang w:val="en-US"/>
        </w:rPr>
        <w:t xml:space="preserve"> </w:t>
      </w:r>
      <w:r w:rsidRPr="00A061AE">
        <w:rPr>
          <w:b/>
          <w:i/>
          <w:lang w:val="en-US"/>
        </w:rPr>
        <w:t>=</w:t>
      </w:r>
      <w:r w:rsidRPr="00A061AE">
        <w:rPr>
          <w:b/>
          <w:i/>
          <w:spacing w:val="-11"/>
          <w:lang w:val="en-US"/>
        </w:rPr>
        <w:t xml:space="preserve"> </w:t>
      </w:r>
      <w:r w:rsidRPr="00A061AE">
        <w:rPr>
          <w:b/>
          <w:spacing w:val="-2"/>
          <w:lang w:val="en-US"/>
        </w:rPr>
        <w:t>0.0048</w:t>
      </w:r>
    </w:p>
    <w:p w:rsidR="00415D19" w:rsidRPr="00A061AE" w:rsidRDefault="00415D19" w:rsidP="00415D19">
      <w:pPr>
        <w:pStyle w:val="a3"/>
        <w:ind w:left="0"/>
        <w:rPr>
          <w:b/>
          <w:spacing w:val="-2"/>
          <w:lang w:val="en-US"/>
        </w:rPr>
      </w:pPr>
    </w:p>
    <w:tbl>
      <w:tblPr>
        <w:tblW w:w="0" w:type="auto"/>
        <w:tblInd w:w="4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4842"/>
        <w:gridCol w:w="1887"/>
        <w:gridCol w:w="2016"/>
      </w:tblGrid>
      <w:tr w:rsidR="00415D19" w:rsidRPr="00A061AE" w:rsidTr="005B0203">
        <w:trPr>
          <w:trHeight w:val="253"/>
        </w:trPr>
        <w:tc>
          <w:tcPr>
            <w:tcW w:w="672" w:type="dxa"/>
          </w:tcPr>
          <w:p w:rsidR="00415D19" w:rsidRPr="00A061AE" w:rsidRDefault="00415D19" w:rsidP="005B0203">
            <w:pPr>
              <w:pStyle w:val="TableParagraph"/>
              <w:jc w:val="right"/>
              <w:rPr>
                <w:b/>
                <w:i/>
              </w:rPr>
            </w:pPr>
            <w:r w:rsidRPr="00A061AE">
              <w:rPr>
                <w:b/>
                <w:i/>
                <w:spacing w:val="-5"/>
              </w:rPr>
              <w:t>Код</w:t>
            </w:r>
          </w:p>
        </w:tc>
        <w:tc>
          <w:tcPr>
            <w:tcW w:w="4842" w:type="dxa"/>
          </w:tcPr>
          <w:p w:rsidR="00415D19" w:rsidRPr="00A061AE" w:rsidRDefault="00415D19" w:rsidP="005B0203">
            <w:pPr>
              <w:pStyle w:val="TableParagraph"/>
              <w:rPr>
                <w:b/>
                <w:i/>
              </w:rPr>
            </w:pPr>
            <w:r w:rsidRPr="00A061AE">
              <w:rPr>
                <w:b/>
                <w:i/>
                <w:spacing w:val="-2"/>
              </w:rPr>
              <w:t>Наименование</w:t>
            </w:r>
            <w:r w:rsidRPr="00A061AE">
              <w:rPr>
                <w:b/>
                <w:i/>
                <w:spacing w:val="10"/>
              </w:rPr>
              <w:t xml:space="preserve"> </w:t>
            </w:r>
            <w:r w:rsidRPr="00A061AE">
              <w:rPr>
                <w:b/>
                <w:i/>
                <w:spacing w:val="-5"/>
              </w:rPr>
              <w:t>ЗВ</w:t>
            </w:r>
          </w:p>
        </w:tc>
        <w:tc>
          <w:tcPr>
            <w:tcW w:w="1887" w:type="dxa"/>
          </w:tcPr>
          <w:p w:rsidR="00415D19" w:rsidRPr="00A061AE" w:rsidRDefault="00415D19" w:rsidP="005B0203">
            <w:pPr>
              <w:pStyle w:val="TableParagraph"/>
              <w:rPr>
                <w:b/>
                <w:i/>
              </w:rPr>
            </w:pPr>
            <w:r w:rsidRPr="00A061AE">
              <w:rPr>
                <w:b/>
                <w:i/>
              </w:rPr>
              <w:t>Выброс</w:t>
            </w:r>
            <w:r w:rsidRPr="00A061AE">
              <w:rPr>
                <w:b/>
                <w:i/>
                <w:spacing w:val="-1"/>
              </w:rPr>
              <w:t xml:space="preserve"> </w:t>
            </w:r>
            <w:r w:rsidRPr="00A061AE">
              <w:rPr>
                <w:b/>
                <w:i/>
                <w:spacing w:val="-5"/>
              </w:rPr>
              <w:t>г/с</w:t>
            </w:r>
          </w:p>
        </w:tc>
        <w:tc>
          <w:tcPr>
            <w:tcW w:w="2016" w:type="dxa"/>
          </w:tcPr>
          <w:p w:rsidR="00415D19" w:rsidRPr="00A061AE" w:rsidRDefault="00415D19" w:rsidP="005B0203">
            <w:pPr>
              <w:pStyle w:val="TableParagraph"/>
              <w:rPr>
                <w:b/>
                <w:i/>
              </w:rPr>
            </w:pPr>
            <w:r w:rsidRPr="00A061AE">
              <w:rPr>
                <w:b/>
                <w:i/>
              </w:rPr>
              <w:t>Выброс</w:t>
            </w:r>
            <w:r w:rsidRPr="00A061AE">
              <w:rPr>
                <w:b/>
                <w:i/>
                <w:spacing w:val="-3"/>
              </w:rPr>
              <w:t xml:space="preserve"> </w:t>
            </w:r>
            <w:r w:rsidRPr="00A061AE">
              <w:rPr>
                <w:b/>
                <w:i/>
                <w:spacing w:val="-2"/>
              </w:rPr>
              <w:t>т/год</w:t>
            </w:r>
          </w:p>
        </w:tc>
      </w:tr>
      <w:tr w:rsidR="00415D19" w:rsidRPr="00A061AE" w:rsidTr="005B0203">
        <w:trPr>
          <w:trHeight w:val="251"/>
        </w:trPr>
        <w:tc>
          <w:tcPr>
            <w:tcW w:w="672" w:type="dxa"/>
          </w:tcPr>
          <w:p w:rsidR="00415D19" w:rsidRPr="00A061AE" w:rsidRDefault="00415D19" w:rsidP="005B0203">
            <w:pPr>
              <w:pStyle w:val="TableParagraph"/>
              <w:jc w:val="right"/>
            </w:pPr>
            <w:r w:rsidRPr="00A061AE">
              <w:rPr>
                <w:spacing w:val="-4"/>
              </w:rPr>
              <w:t>1078</w:t>
            </w:r>
          </w:p>
        </w:tc>
        <w:tc>
          <w:tcPr>
            <w:tcW w:w="4842" w:type="dxa"/>
          </w:tcPr>
          <w:p w:rsidR="00415D19" w:rsidRPr="00A061AE" w:rsidRDefault="00415D19" w:rsidP="005B0203">
            <w:pPr>
              <w:pStyle w:val="TableParagraph"/>
            </w:pPr>
            <w:r w:rsidRPr="00A061AE">
              <w:rPr>
                <w:spacing w:val="-2"/>
              </w:rPr>
              <w:t>Этан-1,2-</w:t>
            </w:r>
            <w:r w:rsidRPr="00A061AE">
              <w:rPr>
                <w:spacing w:val="-4"/>
              </w:rPr>
              <w:t>диол</w:t>
            </w:r>
          </w:p>
        </w:tc>
        <w:tc>
          <w:tcPr>
            <w:tcW w:w="1887" w:type="dxa"/>
          </w:tcPr>
          <w:p w:rsidR="00415D19" w:rsidRPr="00A061AE" w:rsidRDefault="00415D19" w:rsidP="005B0203">
            <w:pPr>
              <w:pStyle w:val="TableParagraph"/>
            </w:pPr>
            <w:r w:rsidRPr="00A061AE">
              <w:rPr>
                <w:spacing w:val="-2"/>
              </w:rPr>
              <w:t>0.001048</w:t>
            </w:r>
          </w:p>
        </w:tc>
        <w:tc>
          <w:tcPr>
            <w:tcW w:w="2016" w:type="dxa"/>
          </w:tcPr>
          <w:p w:rsidR="00415D19" w:rsidRPr="00A061AE" w:rsidRDefault="00415D19" w:rsidP="005B0203">
            <w:pPr>
              <w:pStyle w:val="TableParagraph"/>
            </w:pPr>
            <w:r w:rsidRPr="00A061AE">
              <w:rPr>
                <w:spacing w:val="-2"/>
              </w:rPr>
              <w:t>0.0048</w:t>
            </w:r>
          </w:p>
        </w:tc>
      </w:tr>
    </w:tbl>
    <w:p w:rsidR="00415D19" w:rsidRDefault="00415D19" w:rsidP="004E2C5B">
      <w:pPr>
        <w:pStyle w:val="a3"/>
        <w:ind w:left="0"/>
        <w:rPr>
          <w:b/>
          <w:color w:val="FF0000"/>
          <w:sz w:val="20"/>
        </w:rPr>
      </w:pPr>
    </w:p>
    <w:p w:rsidR="00415D19" w:rsidRPr="00A061AE" w:rsidRDefault="00415D19" w:rsidP="00415D19">
      <w:pPr>
        <w:rPr>
          <w:b/>
          <w:u w:val="single"/>
        </w:rPr>
      </w:pPr>
      <w:r w:rsidRPr="00A061AE">
        <w:rPr>
          <w:b/>
          <w:u w:val="single"/>
        </w:rPr>
        <w:t xml:space="preserve">Нефтешлам </w:t>
      </w:r>
    </w:p>
    <w:p w:rsidR="00415D19" w:rsidRPr="00A061AE" w:rsidRDefault="00415D19" w:rsidP="00415D19">
      <w:r w:rsidRPr="00A061AE">
        <w:t>Список</w:t>
      </w:r>
      <w:r w:rsidRPr="00A061AE">
        <w:rPr>
          <w:spacing w:val="-9"/>
        </w:rPr>
        <w:t xml:space="preserve"> </w:t>
      </w:r>
      <w:r w:rsidRPr="00A061AE">
        <w:rPr>
          <w:spacing w:val="-2"/>
        </w:rPr>
        <w:t>литературы:</w:t>
      </w:r>
    </w:p>
    <w:p w:rsidR="00415D19" w:rsidRPr="00A061AE" w:rsidRDefault="00415D19" w:rsidP="00415D19">
      <w:r w:rsidRPr="00A061AE">
        <w:t>Методические</w:t>
      </w:r>
      <w:r w:rsidRPr="00A061AE">
        <w:rPr>
          <w:spacing w:val="35"/>
        </w:rPr>
        <w:t xml:space="preserve"> </w:t>
      </w:r>
      <w:r w:rsidRPr="00A061AE">
        <w:t>указания</w:t>
      </w:r>
      <w:r w:rsidRPr="00A061AE">
        <w:rPr>
          <w:spacing w:val="34"/>
        </w:rPr>
        <w:t xml:space="preserve"> </w:t>
      </w:r>
      <w:r w:rsidRPr="00A061AE">
        <w:t>по</w:t>
      </w:r>
      <w:r w:rsidRPr="00A061AE">
        <w:rPr>
          <w:spacing w:val="33"/>
        </w:rPr>
        <w:t xml:space="preserve"> </w:t>
      </w:r>
      <w:r w:rsidRPr="00A061AE">
        <w:t>определению</w:t>
      </w:r>
      <w:r w:rsidRPr="00A061AE">
        <w:rPr>
          <w:spacing w:val="38"/>
        </w:rPr>
        <w:t xml:space="preserve"> </w:t>
      </w:r>
      <w:r w:rsidRPr="00A061AE">
        <w:t>выбросов</w:t>
      </w:r>
      <w:r w:rsidRPr="00A061AE">
        <w:rPr>
          <w:spacing w:val="31"/>
        </w:rPr>
        <w:t xml:space="preserve"> </w:t>
      </w:r>
      <w:r w:rsidRPr="00A061AE">
        <w:t>загрязняющих</w:t>
      </w:r>
      <w:r w:rsidRPr="00A061AE">
        <w:rPr>
          <w:spacing w:val="33"/>
        </w:rPr>
        <w:t xml:space="preserve"> </w:t>
      </w:r>
      <w:r w:rsidRPr="00A061AE">
        <w:t>веществ</w:t>
      </w:r>
      <w:r w:rsidRPr="00A061AE">
        <w:rPr>
          <w:spacing w:val="34"/>
        </w:rPr>
        <w:t xml:space="preserve"> </w:t>
      </w:r>
      <w:r w:rsidRPr="00A061AE">
        <w:t>в</w:t>
      </w:r>
      <w:r w:rsidRPr="00A061AE">
        <w:rPr>
          <w:spacing w:val="31"/>
        </w:rPr>
        <w:t xml:space="preserve"> </w:t>
      </w:r>
      <w:r w:rsidRPr="00A061AE">
        <w:t>атмосферу</w:t>
      </w:r>
      <w:r w:rsidRPr="00A061AE">
        <w:rPr>
          <w:spacing w:val="31"/>
        </w:rPr>
        <w:t xml:space="preserve"> </w:t>
      </w:r>
      <w:r w:rsidRPr="00A061AE">
        <w:t>из</w:t>
      </w:r>
      <w:r w:rsidRPr="00A061AE">
        <w:rPr>
          <w:spacing w:val="32"/>
        </w:rPr>
        <w:t xml:space="preserve"> </w:t>
      </w:r>
      <w:r w:rsidRPr="00A061AE">
        <w:t>резервуаров</w:t>
      </w:r>
      <w:r w:rsidRPr="00A061AE">
        <w:rPr>
          <w:spacing w:val="31"/>
        </w:rPr>
        <w:t xml:space="preserve"> </w:t>
      </w:r>
      <w:r w:rsidRPr="00A061AE">
        <w:t>РНД 211.2.02.09-2004. Астана, 2005</w:t>
      </w:r>
    </w:p>
    <w:p w:rsidR="00415D19" w:rsidRPr="00A061AE" w:rsidRDefault="00415D19" w:rsidP="00415D19">
      <w:r w:rsidRPr="00A061AE">
        <w:t>Расчеты</w:t>
      </w:r>
      <w:r w:rsidRPr="00A061AE">
        <w:rPr>
          <w:spacing w:val="-6"/>
        </w:rPr>
        <w:t xml:space="preserve"> </w:t>
      </w:r>
      <w:r w:rsidRPr="00A061AE">
        <w:t>по</w:t>
      </w:r>
      <w:r w:rsidRPr="00A061AE">
        <w:rPr>
          <w:spacing w:val="-4"/>
        </w:rPr>
        <w:t xml:space="preserve"> </w:t>
      </w:r>
      <w:r w:rsidRPr="00A061AE">
        <w:t>п.</w:t>
      </w:r>
      <w:r w:rsidRPr="00A061AE">
        <w:rPr>
          <w:spacing w:val="-5"/>
        </w:rPr>
        <w:t xml:space="preserve"> </w:t>
      </w:r>
      <w:r w:rsidRPr="00A061AE">
        <w:t>6-</w:t>
      </w:r>
      <w:r w:rsidRPr="00A061AE">
        <w:rPr>
          <w:spacing w:val="-10"/>
        </w:rPr>
        <w:t>8</w:t>
      </w:r>
    </w:p>
    <w:p w:rsidR="00415D19" w:rsidRPr="00A061AE" w:rsidRDefault="00415D19" w:rsidP="00415D19">
      <w:r w:rsidRPr="00A061AE">
        <w:t>Климатическая</w:t>
      </w:r>
      <w:r w:rsidRPr="00A061AE">
        <w:rPr>
          <w:spacing w:val="-8"/>
        </w:rPr>
        <w:t xml:space="preserve"> </w:t>
      </w:r>
      <w:r w:rsidRPr="00A061AE">
        <w:t>зона:</w:t>
      </w:r>
      <w:r w:rsidRPr="00A061AE">
        <w:rPr>
          <w:spacing w:val="-4"/>
        </w:rPr>
        <w:t xml:space="preserve"> </w:t>
      </w:r>
      <w:r w:rsidRPr="00A061AE">
        <w:t>третья</w:t>
      </w:r>
      <w:r w:rsidRPr="00A061AE">
        <w:rPr>
          <w:spacing w:val="-3"/>
        </w:rPr>
        <w:t xml:space="preserve"> </w:t>
      </w:r>
      <w:r w:rsidRPr="00A061AE">
        <w:t>-</w:t>
      </w:r>
      <w:r w:rsidRPr="00A061AE">
        <w:rPr>
          <w:spacing w:val="-8"/>
        </w:rPr>
        <w:t xml:space="preserve"> </w:t>
      </w:r>
      <w:r w:rsidRPr="00A061AE">
        <w:t>южные</w:t>
      </w:r>
      <w:r w:rsidRPr="00A061AE">
        <w:rPr>
          <w:spacing w:val="-6"/>
        </w:rPr>
        <w:t xml:space="preserve"> </w:t>
      </w:r>
      <w:r w:rsidRPr="00A061AE">
        <w:t>области</w:t>
      </w:r>
      <w:r w:rsidRPr="00A061AE">
        <w:rPr>
          <w:spacing w:val="-7"/>
        </w:rPr>
        <w:t xml:space="preserve"> </w:t>
      </w:r>
      <w:r w:rsidRPr="00A061AE">
        <w:t>РК</w:t>
      </w:r>
      <w:r w:rsidRPr="00A061AE">
        <w:rPr>
          <w:spacing w:val="-7"/>
        </w:rPr>
        <w:t xml:space="preserve"> </w:t>
      </w:r>
      <w:r w:rsidRPr="00A061AE">
        <w:t>(прил.</w:t>
      </w:r>
      <w:r w:rsidRPr="00A061AE">
        <w:rPr>
          <w:spacing w:val="-5"/>
        </w:rPr>
        <w:t xml:space="preserve"> 17)</w:t>
      </w:r>
    </w:p>
    <w:p w:rsidR="00415D19" w:rsidRPr="00A061AE" w:rsidRDefault="00415D19" w:rsidP="00415D19">
      <w:pPr>
        <w:rPr>
          <w:b/>
        </w:rPr>
      </w:pPr>
      <w:r w:rsidRPr="00A061AE">
        <w:t>Концентрация</w:t>
      </w:r>
      <w:r w:rsidRPr="00A061AE">
        <w:rPr>
          <w:spacing w:val="-8"/>
        </w:rPr>
        <w:t xml:space="preserve"> </w:t>
      </w:r>
      <w:r w:rsidRPr="00A061AE">
        <w:t>паров</w:t>
      </w:r>
      <w:r w:rsidRPr="00A061AE">
        <w:rPr>
          <w:spacing w:val="-7"/>
        </w:rPr>
        <w:t xml:space="preserve"> </w:t>
      </w:r>
      <w:r w:rsidRPr="00A061AE">
        <w:t>нефтепродуктов</w:t>
      </w:r>
      <w:r w:rsidRPr="00A061AE">
        <w:rPr>
          <w:spacing w:val="-5"/>
        </w:rPr>
        <w:t xml:space="preserve"> </w:t>
      </w:r>
      <w:r w:rsidRPr="00A061AE">
        <w:t>в</w:t>
      </w:r>
      <w:r w:rsidRPr="00A061AE">
        <w:rPr>
          <w:spacing w:val="-8"/>
        </w:rPr>
        <w:t xml:space="preserve"> </w:t>
      </w:r>
      <w:r w:rsidRPr="00A061AE">
        <w:t>резервуаре,</w:t>
      </w:r>
      <w:r w:rsidRPr="00A061AE">
        <w:rPr>
          <w:spacing w:val="-5"/>
        </w:rPr>
        <w:t xml:space="preserve"> </w:t>
      </w:r>
      <w:r w:rsidRPr="00A061AE">
        <w:t>г/м3(Прил.</w:t>
      </w:r>
      <w:r w:rsidRPr="00A061AE">
        <w:rPr>
          <w:spacing w:val="-7"/>
        </w:rPr>
        <w:t xml:space="preserve"> </w:t>
      </w:r>
      <w:r w:rsidRPr="00A061AE">
        <w:t xml:space="preserve">12), </w:t>
      </w:r>
      <w:r w:rsidRPr="00A061AE">
        <w:rPr>
          <w:b/>
          <w:i/>
        </w:rPr>
        <w:t>C</w:t>
      </w:r>
      <w:r w:rsidRPr="00A061AE">
        <w:rPr>
          <w:b/>
          <w:i/>
          <w:spacing w:val="-8"/>
        </w:rPr>
        <w:t xml:space="preserve"> </w:t>
      </w:r>
      <w:r w:rsidRPr="00A061AE">
        <w:rPr>
          <w:b/>
          <w:i/>
        </w:rPr>
        <w:t>=</w:t>
      </w:r>
      <w:r w:rsidRPr="00A061AE">
        <w:rPr>
          <w:b/>
          <w:i/>
          <w:spacing w:val="-7"/>
        </w:rPr>
        <w:t xml:space="preserve"> </w:t>
      </w:r>
      <w:r w:rsidRPr="00A061AE">
        <w:rPr>
          <w:b/>
          <w:spacing w:val="-4"/>
        </w:rPr>
        <w:t>6.53</w:t>
      </w:r>
    </w:p>
    <w:p w:rsidR="00415D19" w:rsidRPr="00A061AE" w:rsidRDefault="00415D19" w:rsidP="00415D19">
      <w:pPr>
        <w:rPr>
          <w:b/>
        </w:rPr>
      </w:pPr>
      <w:r w:rsidRPr="00A061AE">
        <w:t>Средний</w:t>
      </w:r>
      <w:r w:rsidRPr="00A061AE">
        <w:rPr>
          <w:spacing w:val="-6"/>
        </w:rPr>
        <w:t xml:space="preserve"> </w:t>
      </w:r>
      <w:r w:rsidRPr="00A061AE">
        <w:t>удельный</w:t>
      </w:r>
      <w:r w:rsidRPr="00A061AE">
        <w:rPr>
          <w:spacing w:val="-7"/>
        </w:rPr>
        <w:t xml:space="preserve"> </w:t>
      </w:r>
      <w:r w:rsidRPr="00A061AE">
        <w:t>выброс</w:t>
      </w:r>
      <w:r w:rsidRPr="00A061AE">
        <w:rPr>
          <w:spacing w:val="-6"/>
        </w:rPr>
        <w:t xml:space="preserve"> </w:t>
      </w:r>
      <w:r w:rsidRPr="00A061AE">
        <w:t>в</w:t>
      </w:r>
      <w:r w:rsidRPr="00A061AE">
        <w:rPr>
          <w:spacing w:val="-7"/>
        </w:rPr>
        <w:t xml:space="preserve"> </w:t>
      </w:r>
      <w:r w:rsidRPr="00A061AE">
        <w:t>осенне-зимний</w:t>
      </w:r>
      <w:r w:rsidRPr="00A061AE">
        <w:rPr>
          <w:spacing w:val="-6"/>
        </w:rPr>
        <w:t xml:space="preserve"> </w:t>
      </w:r>
      <w:r w:rsidRPr="00A061AE">
        <w:t>период,</w:t>
      </w:r>
      <w:r w:rsidRPr="00A061AE">
        <w:rPr>
          <w:spacing w:val="-6"/>
        </w:rPr>
        <w:t xml:space="preserve"> </w:t>
      </w:r>
      <w:r w:rsidRPr="00A061AE">
        <w:t>г/т(Прил.</w:t>
      </w:r>
      <w:r w:rsidRPr="00A061AE">
        <w:rPr>
          <w:spacing w:val="-6"/>
        </w:rPr>
        <w:t xml:space="preserve"> </w:t>
      </w:r>
      <w:r w:rsidRPr="00A061AE">
        <w:t>12),</w:t>
      </w:r>
      <w:r w:rsidRPr="00A061AE">
        <w:rPr>
          <w:spacing w:val="-3"/>
        </w:rPr>
        <w:t xml:space="preserve"> </w:t>
      </w:r>
      <w:r w:rsidRPr="00A061AE">
        <w:rPr>
          <w:b/>
          <w:i/>
        </w:rPr>
        <w:t>YY</w:t>
      </w:r>
      <w:r w:rsidRPr="00A061AE">
        <w:rPr>
          <w:b/>
          <w:i/>
          <w:spacing w:val="-6"/>
        </w:rPr>
        <w:t xml:space="preserve"> </w:t>
      </w:r>
      <w:r w:rsidRPr="00A061AE">
        <w:rPr>
          <w:b/>
          <w:i/>
        </w:rPr>
        <w:t>=</w:t>
      </w:r>
      <w:r w:rsidRPr="00A061AE">
        <w:rPr>
          <w:b/>
          <w:i/>
          <w:spacing w:val="-6"/>
        </w:rPr>
        <w:t xml:space="preserve"> </w:t>
      </w:r>
      <w:r w:rsidRPr="00A061AE">
        <w:rPr>
          <w:b/>
          <w:spacing w:val="-4"/>
        </w:rPr>
        <w:t>4.96</w:t>
      </w:r>
    </w:p>
    <w:p w:rsidR="00415D19" w:rsidRPr="00A061AE" w:rsidRDefault="00415D19" w:rsidP="00415D19">
      <w:pPr>
        <w:rPr>
          <w:b/>
        </w:rPr>
      </w:pPr>
      <w:r w:rsidRPr="00A061AE">
        <w:t>Количество закачиваемой</w:t>
      </w:r>
      <w:r w:rsidRPr="00A061AE">
        <w:rPr>
          <w:spacing w:val="-1"/>
        </w:rPr>
        <w:t xml:space="preserve"> </w:t>
      </w:r>
      <w:r w:rsidRPr="00A061AE">
        <w:t>в резервуар жидкости</w:t>
      </w:r>
      <w:r w:rsidRPr="00A061AE">
        <w:rPr>
          <w:spacing w:val="-1"/>
        </w:rPr>
        <w:t xml:space="preserve"> </w:t>
      </w:r>
      <w:r w:rsidRPr="00A061AE">
        <w:t>в</w:t>
      </w:r>
      <w:r w:rsidRPr="00A061AE">
        <w:rPr>
          <w:spacing w:val="-1"/>
        </w:rPr>
        <w:t xml:space="preserve"> </w:t>
      </w:r>
      <w:r w:rsidRPr="00A061AE">
        <w:t>осенне-зимний</w:t>
      </w:r>
      <w:r w:rsidRPr="00A061AE">
        <w:rPr>
          <w:spacing w:val="-1"/>
        </w:rPr>
        <w:t xml:space="preserve"> </w:t>
      </w:r>
      <w:r w:rsidRPr="00A061AE">
        <w:t xml:space="preserve">период, т, </w:t>
      </w:r>
      <w:r w:rsidRPr="00A061AE">
        <w:rPr>
          <w:b/>
          <w:i/>
        </w:rPr>
        <w:t xml:space="preserve">BOZ = </w:t>
      </w:r>
      <w:r w:rsidRPr="00A061AE">
        <w:rPr>
          <w:b/>
        </w:rPr>
        <w:t xml:space="preserve">14000 </w:t>
      </w:r>
    </w:p>
    <w:p w:rsidR="00415D19" w:rsidRPr="00A061AE" w:rsidRDefault="00415D19" w:rsidP="00415D19">
      <w:pPr>
        <w:rPr>
          <w:b/>
        </w:rPr>
      </w:pPr>
      <w:r w:rsidRPr="00A061AE">
        <w:t xml:space="preserve">Средний удельный выброс в веcенне-летний период, г/т(Прил. 12), </w:t>
      </w:r>
      <w:r w:rsidRPr="00A061AE">
        <w:rPr>
          <w:b/>
          <w:i/>
        </w:rPr>
        <w:t xml:space="preserve">YYY = </w:t>
      </w:r>
      <w:r w:rsidRPr="00A061AE">
        <w:rPr>
          <w:b/>
        </w:rPr>
        <w:t xml:space="preserve">4.96 </w:t>
      </w:r>
    </w:p>
    <w:p w:rsidR="00415D19" w:rsidRPr="00A061AE" w:rsidRDefault="00415D19" w:rsidP="00415D19">
      <w:pPr>
        <w:rPr>
          <w:b/>
        </w:rPr>
      </w:pPr>
      <w:r w:rsidRPr="00A061AE">
        <w:t>Количество</w:t>
      </w:r>
      <w:r w:rsidRPr="00A061AE">
        <w:rPr>
          <w:spacing w:val="-3"/>
        </w:rPr>
        <w:t xml:space="preserve"> </w:t>
      </w:r>
      <w:r w:rsidRPr="00A061AE">
        <w:t>закачиваемой</w:t>
      </w:r>
      <w:r w:rsidRPr="00A061AE">
        <w:rPr>
          <w:spacing w:val="-4"/>
        </w:rPr>
        <w:t xml:space="preserve"> </w:t>
      </w:r>
      <w:r w:rsidRPr="00A061AE">
        <w:t>в</w:t>
      </w:r>
      <w:r w:rsidRPr="00A061AE">
        <w:rPr>
          <w:spacing w:val="-2"/>
        </w:rPr>
        <w:t xml:space="preserve"> </w:t>
      </w:r>
      <w:r w:rsidRPr="00A061AE">
        <w:t>резервуар</w:t>
      </w:r>
      <w:r w:rsidRPr="00A061AE">
        <w:rPr>
          <w:spacing w:val="-2"/>
        </w:rPr>
        <w:t xml:space="preserve"> </w:t>
      </w:r>
      <w:r w:rsidRPr="00A061AE">
        <w:t>жидкости</w:t>
      </w:r>
      <w:r w:rsidRPr="00A061AE">
        <w:rPr>
          <w:spacing w:val="-4"/>
        </w:rPr>
        <w:t xml:space="preserve"> </w:t>
      </w:r>
      <w:r w:rsidRPr="00A061AE">
        <w:t>в</w:t>
      </w:r>
      <w:r w:rsidRPr="00A061AE">
        <w:rPr>
          <w:spacing w:val="-4"/>
        </w:rPr>
        <w:t xml:space="preserve"> </w:t>
      </w:r>
      <w:r w:rsidRPr="00A061AE">
        <w:t>весенне-летний</w:t>
      </w:r>
      <w:r w:rsidRPr="00A061AE">
        <w:rPr>
          <w:spacing w:val="-2"/>
        </w:rPr>
        <w:t xml:space="preserve"> </w:t>
      </w:r>
      <w:r w:rsidRPr="00A061AE">
        <w:t>период,</w:t>
      </w:r>
      <w:r w:rsidRPr="00A061AE">
        <w:rPr>
          <w:spacing w:val="-3"/>
        </w:rPr>
        <w:t xml:space="preserve"> </w:t>
      </w:r>
      <w:r w:rsidRPr="00A061AE">
        <w:t>т,</w:t>
      </w:r>
      <w:r w:rsidRPr="00A061AE">
        <w:rPr>
          <w:spacing w:val="-2"/>
        </w:rPr>
        <w:t xml:space="preserve"> </w:t>
      </w:r>
      <w:r w:rsidRPr="00A061AE">
        <w:rPr>
          <w:b/>
          <w:i/>
        </w:rPr>
        <w:t>BVL</w:t>
      </w:r>
      <w:r w:rsidRPr="00A061AE">
        <w:rPr>
          <w:b/>
          <w:i/>
          <w:spacing w:val="-3"/>
        </w:rPr>
        <w:t xml:space="preserve"> </w:t>
      </w:r>
      <w:r w:rsidRPr="00A061AE">
        <w:rPr>
          <w:b/>
          <w:i/>
        </w:rPr>
        <w:t>=</w:t>
      </w:r>
      <w:r w:rsidRPr="00A061AE">
        <w:rPr>
          <w:b/>
          <w:i/>
          <w:spacing w:val="-2"/>
        </w:rPr>
        <w:t xml:space="preserve"> </w:t>
      </w:r>
      <w:r w:rsidRPr="00A061AE">
        <w:rPr>
          <w:b/>
        </w:rPr>
        <w:t>14000</w:t>
      </w:r>
    </w:p>
    <w:p w:rsidR="00415D19" w:rsidRPr="00A061AE" w:rsidRDefault="00415D19" w:rsidP="00415D19">
      <w:pPr>
        <w:rPr>
          <w:b/>
        </w:rPr>
      </w:pPr>
      <w:r w:rsidRPr="00A061AE">
        <w:t>Объем</w:t>
      </w:r>
      <w:r w:rsidRPr="00A061AE">
        <w:rPr>
          <w:spacing w:val="-5"/>
        </w:rPr>
        <w:t xml:space="preserve"> </w:t>
      </w:r>
      <w:r w:rsidRPr="00A061AE">
        <w:t>паровоздушной</w:t>
      </w:r>
      <w:r w:rsidRPr="00A061AE">
        <w:rPr>
          <w:spacing w:val="-7"/>
        </w:rPr>
        <w:t xml:space="preserve"> </w:t>
      </w:r>
      <w:r w:rsidRPr="00A061AE">
        <w:t>смеси,</w:t>
      </w:r>
      <w:r w:rsidRPr="00A061AE">
        <w:rPr>
          <w:spacing w:val="-5"/>
        </w:rPr>
        <w:t xml:space="preserve"> </w:t>
      </w:r>
      <w:r w:rsidRPr="00A061AE">
        <w:t>вытесняемый</w:t>
      </w:r>
      <w:r w:rsidRPr="00A061AE">
        <w:rPr>
          <w:spacing w:val="-4"/>
        </w:rPr>
        <w:t xml:space="preserve"> </w:t>
      </w:r>
      <w:r w:rsidRPr="00A061AE">
        <w:t>из</w:t>
      </w:r>
      <w:r w:rsidRPr="00A061AE">
        <w:rPr>
          <w:spacing w:val="-6"/>
        </w:rPr>
        <w:t xml:space="preserve"> </w:t>
      </w:r>
      <w:r w:rsidRPr="00A061AE">
        <w:t>резервуара</w:t>
      </w:r>
      <w:r w:rsidRPr="00A061AE">
        <w:rPr>
          <w:spacing w:val="-5"/>
        </w:rPr>
        <w:t xml:space="preserve"> </w:t>
      </w:r>
      <w:r w:rsidRPr="00A061AE">
        <w:t>во</w:t>
      </w:r>
      <w:r w:rsidRPr="00A061AE">
        <w:rPr>
          <w:spacing w:val="-6"/>
        </w:rPr>
        <w:t xml:space="preserve"> </w:t>
      </w:r>
      <w:r w:rsidRPr="00A061AE">
        <w:t>время</w:t>
      </w:r>
      <w:r w:rsidRPr="00A061AE">
        <w:rPr>
          <w:spacing w:val="-7"/>
        </w:rPr>
        <w:t xml:space="preserve"> </w:t>
      </w:r>
      <w:r w:rsidRPr="00A061AE">
        <w:t>его</w:t>
      </w:r>
      <w:r w:rsidRPr="00A061AE">
        <w:rPr>
          <w:spacing w:val="-4"/>
        </w:rPr>
        <w:t xml:space="preserve"> </w:t>
      </w:r>
      <w:r w:rsidRPr="00A061AE">
        <w:t>закачки,</w:t>
      </w:r>
      <w:r w:rsidRPr="00A061AE">
        <w:rPr>
          <w:spacing w:val="-6"/>
        </w:rPr>
        <w:t xml:space="preserve"> </w:t>
      </w:r>
      <w:r w:rsidRPr="00A061AE">
        <w:t>м3/ч,</w:t>
      </w:r>
      <w:r w:rsidRPr="00A061AE">
        <w:rPr>
          <w:spacing w:val="2"/>
        </w:rPr>
        <w:t xml:space="preserve"> </w:t>
      </w:r>
      <w:r w:rsidRPr="00A061AE">
        <w:rPr>
          <w:b/>
          <w:i/>
        </w:rPr>
        <w:t>VC</w:t>
      </w:r>
      <w:r w:rsidRPr="00A061AE">
        <w:rPr>
          <w:b/>
          <w:i/>
          <w:spacing w:val="-6"/>
        </w:rPr>
        <w:t xml:space="preserve"> </w:t>
      </w:r>
      <w:r w:rsidRPr="00A061AE">
        <w:rPr>
          <w:b/>
          <w:i/>
        </w:rPr>
        <w:t>=</w:t>
      </w:r>
      <w:r w:rsidRPr="00A061AE">
        <w:rPr>
          <w:b/>
          <w:i/>
          <w:spacing w:val="-7"/>
        </w:rPr>
        <w:t xml:space="preserve"> </w:t>
      </w:r>
      <w:r w:rsidRPr="00A061AE">
        <w:rPr>
          <w:b/>
          <w:spacing w:val="-5"/>
        </w:rPr>
        <w:t>0.5</w:t>
      </w:r>
    </w:p>
    <w:p w:rsidR="00415D19" w:rsidRPr="00A061AE" w:rsidRDefault="00415D19" w:rsidP="00415D19">
      <w:pPr>
        <w:rPr>
          <w:b/>
        </w:rPr>
      </w:pPr>
      <w:r w:rsidRPr="00A061AE">
        <w:t>Коэффициент(Прил.</w:t>
      </w:r>
      <w:r w:rsidRPr="00A061AE">
        <w:rPr>
          <w:spacing w:val="-7"/>
        </w:rPr>
        <w:t xml:space="preserve"> </w:t>
      </w:r>
      <w:r w:rsidRPr="00A061AE">
        <w:t>12),</w:t>
      </w:r>
      <w:r w:rsidRPr="00A061AE">
        <w:rPr>
          <w:spacing w:val="-4"/>
        </w:rPr>
        <w:t xml:space="preserve"> </w:t>
      </w:r>
      <w:r w:rsidRPr="00A061AE">
        <w:rPr>
          <w:b/>
          <w:i/>
        </w:rPr>
        <w:t>KNP</w:t>
      </w:r>
      <w:r w:rsidRPr="00A061AE">
        <w:rPr>
          <w:b/>
          <w:i/>
          <w:spacing w:val="-6"/>
        </w:rPr>
        <w:t xml:space="preserve"> </w:t>
      </w:r>
      <w:r w:rsidRPr="00A061AE">
        <w:rPr>
          <w:b/>
          <w:i/>
        </w:rPr>
        <w:t>=</w:t>
      </w:r>
      <w:r w:rsidRPr="00A061AE">
        <w:rPr>
          <w:b/>
          <w:i/>
          <w:spacing w:val="-7"/>
        </w:rPr>
        <w:t xml:space="preserve"> </w:t>
      </w:r>
      <w:r w:rsidRPr="00A061AE">
        <w:rPr>
          <w:b/>
          <w:spacing w:val="-2"/>
        </w:rPr>
        <w:t>0.0043</w:t>
      </w:r>
    </w:p>
    <w:p w:rsidR="00415D19" w:rsidRPr="00A061AE" w:rsidRDefault="00415D19" w:rsidP="00415D19">
      <w:pPr>
        <w:rPr>
          <w:b/>
        </w:rPr>
      </w:pPr>
      <w:r w:rsidRPr="00A061AE">
        <w:t>Режим</w:t>
      </w:r>
      <w:r w:rsidRPr="00A061AE">
        <w:rPr>
          <w:spacing w:val="-5"/>
        </w:rPr>
        <w:t xml:space="preserve"> </w:t>
      </w:r>
      <w:r w:rsidRPr="00A061AE">
        <w:t>эксплуатации:</w:t>
      </w:r>
      <w:r w:rsidRPr="00A061AE">
        <w:rPr>
          <w:spacing w:val="-6"/>
        </w:rPr>
        <w:t xml:space="preserve"> </w:t>
      </w:r>
      <w:r w:rsidRPr="00A061AE">
        <w:t>"буферная</w:t>
      </w:r>
      <w:r w:rsidRPr="00A061AE">
        <w:rPr>
          <w:spacing w:val="-6"/>
        </w:rPr>
        <w:t xml:space="preserve"> </w:t>
      </w:r>
      <w:r w:rsidRPr="00A061AE">
        <w:t>емкость"</w:t>
      </w:r>
      <w:r w:rsidRPr="00A061AE">
        <w:rPr>
          <w:spacing w:val="-4"/>
        </w:rPr>
        <w:t xml:space="preserve"> </w:t>
      </w:r>
      <w:r w:rsidRPr="00A061AE">
        <w:t>(все</w:t>
      </w:r>
      <w:r w:rsidRPr="00A061AE">
        <w:rPr>
          <w:spacing w:val="-6"/>
        </w:rPr>
        <w:t xml:space="preserve"> </w:t>
      </w:r>
      <w:r w:rsidRPr="00A061AE">
        <w:t>типы</w:t>
      </w:r>
      <w:r w:rsidRPr="00A061AE">
        <w:rPr>
          <w:spacing w:val="-6"/>
        </w:rPr>
        <w:t xml:space="preserve"> </w:t>
      </w:r>
      <w:r w:rsidRPr="00A061AE">
        <w:t xml:space="preserve">резервуаров) Объем одного резервуара данного типа, м3, </w:t>
      </w:r>
      <w:r w:rsidRPr="00A061AE">
        <w:rPr>
          <w:b/>
          <w:i/>
        </w:rPr>
        <w:t xml:space="preserve">VI = </w:t>
      </w:r>
      <w:r>
        <w:rPr>
          <w:b/>
        </w:rPr>
        <w:t>7</w:t>
      </w:r>
      <w:r w:rsidRPr="00A061AE">
        <w:rPr>
          <w:b/>
        </w:rPr>
        <w:t>0</w:t>
      </w:r>
    </w:p>
    <w:p w:rsidR="00415D19" w:rsidRPr="00A061AE" w:rsidRDefault="00415D19" w:rsidP="00415D19">
      <w:pPr>
        <w:rPr>
          <w:b/>
        </w:rPr>
      </w:pPr>
      <w:r w:rsidRPr="00A061AE">
        <w:t>Количество</w:t>
      </w:r>
      <w:r w:rsidRPr="00A061AE">
        <w:rPr>
          <w:spacing w:val="-7"/>
        </w:rPr>
        <w:t xml:space="preserve"> </w:t>
      </w:r>
      <w:r w:rsidRPr="00A061AE">
        <w:t>резервуаров</w:t>
      </w:r>
      <w:r w:rsidRPr="00A061AE">
        <w:rPr>
          <w:spacing w:val="-7"/>
        </w:rPr>
        <w:t xml:space="preserve"> </w:t>
      </w:r>
      <w:r w:rsidRPr="00A061AE">
        <w:t>данного</w:t>
      </w:r>
      <w:r w:rsidRPr="00A061AE">
        <w:rPr>
          <w:spacing w:val="-6"/>
        </w:rPr>
        <w:t xml:space="preserve"> </w:t>
      </w:r>
      <w:r w:rsidRPr="00A061AE">
        <w:t>типа,</w:t>
      </w:r>
      <w:r w:rsidRPr="00A061AE">
        <w:rPr>
          <w:spacing w:val="-2"/>
        </w:rPr>
        <w:t xml:space="preserve"> </w:t>
      </w:r>
      <w:r w:rsidRPr="00A061AE">
        <w:rPr>
          <w:b/>
          <w:i/>
        </w:rPr>
        <w:t>NR</w:t>
      </w:r>
      <w:r w:rsidRPr="00A061AE">
        <w:rPr>
          <w:b/>
          <w:i/>
          <w:spacing w:val="-8"/>
        </w:rPr>
        <w:t xml:space="preserve"> </w:t>
      </w:r>
      <w:r w:rsidRPr="00A061AE">
        <w:rPr>
          <w:b/>
          <w:i/>
        </w:rPr>
        <w:t>=</w:t>
      </w:r>
      <w:r w:rsidRPr="00A061AE">
        <w:rPr>
          <w:b/>
          <w:i/>
          <w:spacing w:val="-7"/>
        </w:rPr>
        <w:t xml:space="preserve"> </w:t>
      </w:r>
      <w:r>
        <w:rPr>
          <w:b/>
          <w:spacing w:val="-5"/>
        </w:rPr>
        <w:t>8</w:t>
      </w:r>
    </w:p>
    <w:p w:rsidR="00415D19" w:rsidRPr="00A061AE" w:rsidRDefault="00415D19" w:rsidP="00415D19">
      <w:pPr>
        <w:rPr>
          <w:b/>
        </w:rPr>
      </w:pPr>
      <w:r w:rsidRPr="00A061AE">
        <w:t>Количество</w:t>
      </w:r>
      <w:r w:rsidRPr="00A061AE">
        <w:rPr>
          <w:spacing w:val="-8"/>
        </w:rPr>
        <w:t xml:space="preserve"> </w:t>
      </w:r>
      <w:r w:rsidRPr="00A061AE">
        <w:t>групп</w:t>
      </w:r>
      <w:r w:rsidRPr="00A061AE">
        <w:rPr>
          <w:spacing w:val="-8"/>
        </w:rPr>
        <w:t xml:space="preserve"> </w:t>
      </w:r>
      <w:r w:rsidRPr="00A061AE">
        <w:t>одноцелевых</w:t>
      </w:r>
      <w:r w:rsidRPr="00A061AE">
        <w:rPr>
          <w:spacing w:val="-7"/>
        </w:rPr>
        <w:t xml:space="preserve"> </w:t>
      </w:r>
      <w:r w:rsidRPr="00A061AE">
        <w:t>резервуаров</w:t>
      </w:r>
      <w:r w:rsidRPr="00A061AE">
        <w:rPr>
          <w:spacing w:val="-8"/>
        </w:rPr>
        <w:t xml:space="preserve"> </w:t>
      </w:r>
      <w:r w:rsidRPr="00A061AE">
        <w:t>на</w:t>
      </w:r>
      <w:r w:rsidRPr="00A061AE">
        <w:rPr>
          <w:spacing w:val="-5"/>
        </w:rPr>
        <w:t xml:space="preserve"> </w:t>
      </w:r>
      <w:r w:rsidRPr="00A061AE">
        <w:t>предприятии,</w:t>
      </w:r>
      <w:r w:rsidRPr="00A061AE">
        <w:rPr>
          <w:spacing w:val="-2"/>
        </w:rPr>
        <w:t xml:space="preserve"> </w:t>
      </w:r>
      <w:r w:rsidRPr="00A061AE">
        <w:rPr>
          <w:b/>
          <w:i/>
        </w:rPr>
        <w:t>KNR</w:t>
      </w:r>
      <w:r w:rsidRPr="00A061AE">
        <w:rPr>
          <w:b/>
          <w:i/>
          <w:spacing w:val="-8"/>
        </w:rPr>
        <w:t xml:space="preserve"> </w:t>
      </w:r>
      <w:r w:rsidRPr="00A061AE">
        <w:rPr>
          <w:b/>
          <w:i/>
        </w:rPr>
        <w:t>=</w:t>
      </w:r>
      <w:r w:rsidRPr="00A061AE">
        <w:rPr>
          <w:b/>
          <w:i/>
          <w:spacing w:val="-8"/>
        </w:rPr>
        <w:t xml:space="preserve"> </w:t>
      </w:r>
      <w:r w:rsidRPr="00A061AE">
        <w:rPr>
          <w:b/>
          <w:spacing w:val="-10"/>
        </w:rPr>
        <w:t>0</w:t>
      </w:r>
    </w:p>
    <w:p w:rsidR="00415D19" w:rsidRPr="00A061AE" w:rsidRDefault="00415D19" w:rsidP="00415D19">
      <w:r w:rsidRPr="00A061AE">
        <w:t>Категория</w:t>
      </w:r>
      <w:r w:rsidRPr="00A061AE">
        <w:rPr>
          <w:spacing w:val="-4"/>
        </w:rPr>
        <w:t xml:space="preserve"> </w:t>
      </w:r>
      <w:r w:rsidRPr="00A061AE">
        <w:t>веществ:</w:t>
      </w:r>
      <w:r w:rsidRPr="00A061AE">
        <w:rPr>
          <w:spacing w:val="-4"/>
        </w:rPr>
        <w:t xml:space="preserve"> </w:t>
      </w:r>
      <w:r w:rsidRPr="00A061AE">
        <w:t>А,</w:t>
      </w:r>
      <w:r w:rsidRPr="00A061AE">
        <w:rPr>
          <w:spacing w:val="-6"/>
        </w:rPr>
        <w:t xml:space="preserve"> </w:t>
      </w:r>
      <w:r w:rsidRPr="00A061AE">
        <w:t>Б,</w:t>
      </w:r>
      <w:r w:rsidRPr="00A061AE">
        <w:rPr>
          <w:spacing w:val="-5"/>
        </w:rPr>
        <w:t xml:space="preserve"> </w:t>
      </w:r>
      <w:r w:rsidRPr="00A061AE">
        <w:rPr>
          <w:spacing w:val="-10"/>
        </w:rPr>
        <w:t>В</w:t>
      </w:r>
    </w:p>
    <w:p w:rsidR="00415D19" w:rsidRPr="00A061AE" w:rsidRDefault="00415D19" w:rsidP="00415D19">
      <w:r w:rsidRPr="00A061AE">
        <w:t>Конструкция</w:t>
      </w:r>
      <w:r w:rsidRPr="00A061AE">
        <w:rPr>
          <w:spacing w:val="-12"/>
        </w:rPr>
        <w:t xml:space="preserve"> </w:t>
      </w:r>
      <w:r w:rsidRPr="00A061AE">
        <w:t>резервуаров:</w:t>
      </w:r>
      <w:r w:rsidRPr="00A061AE">
        <w:rPr>
          <w:spacing w:val="-12"/>
        </w:rPr>
        <w:t xml:space="preserve"> </w:t>
      </w:r>
      <w:r w:rsidRPr="00A061AE">
        <w:t>Наземный</w:t>
      </w:r>
      <w:r w:rsidRPr="00A061AE">
        <w:rPr>
          <w:spacing w:val="-12"/>
        </w:rPr>
        <w:t xml:space="preserve"> </w:t>
      </w:r>
      <w:r w:rsidRPr="00A061AE">
        <w:t>горизонтальный Количество выделяющихся паров</w:t>
      </w:r>
      <w:r w:rsidRPr="00A061AE">
        <w:rPr>
          <w:color w:val="FF0000"/>
        </w:rPr>
        <w:t xml:space="preserve"> </w:t>
      </w:r>
      <w:r w:rsidRPr="00A061AE">
        <w:t>нефтепродуктов</w:t>
      </w:r>
    </w:p>
    <w:p w:rsidR="00415D19" w:rsidRPr="00A061AE" w:rsidRDefault="00415D19" w:rsidP="00415D19">
      <w:pPr>
        <w:rPr>
          <w:b/>
        </w:rPr>
      </w:pPr>
      <w:r w:rsidRPr="00A061AE">
        <w:t>при</w:t>
      </w:r>
      <w:r w:rsidRPr="00A061AE">
        <w:rPr>
          <w:spacing w:val="-7"/>
        </w:rPr>
        <w:t xml:space="preserve"> </w:t>
      </w:r>
      <w:r w:rsidRPr="00A061AE">
        <w:t>хранении</w:t>
      </w:r>
      <w:r w:rsidRPr="00A061AE">
        <w:rPr>
          <w:spacing w:val="-4"/>
        </w:rPr>
        <w:t xml:space="preserve"> </w:t>
      </w:r>
      <w:r w:rsidRPr="00A061AE">
        <w:t>в</w:t>
      </w:r>
      <w:r w:rsidRPr="00A061AE">
        <w:rPr>
          <w:spacing w:val="-7"/>
        </w:rPr>
        <w:t xml:space="preserve"> </w:t>
      </w:r>
      <w:r w:rsidRPr="00A061AE">
        <w:t>одном</w:t>
      </w:r>
      <w:r w:rsidRPr="00A061AE">
        <w:rPr>
          <w:spacing w:val="-4"/>
        </w:rPr>
        <w:t xml:space="preserve"> </w:t>
      </w:r>
      <w:r w:rsidRPr="00A061AE">
        <w:t>резервуаре</w:t>
      </w:r>
      <w:r w:rsidRPr="00A061AE">
        <w:rPr>
          <w:spacing w:val="-5"/>
        </w:rPr>
        <w:t xml:space="preserve"> </w:t>
      </w:r>
      <w:r w:rsidRPr="00A061AE">
        <w:t>данного</w:t>
      </w:r>
      <w:r w:rsidRPr="00A061AE">
        <w:rPr>
          <w:spacing w:val="-5"/>
        </w:rPr>
        <w:t xml:space="preserve"> </w:t>
      </w:r>
      <w:r w:rsidRPr="00A061AE">
        <w:t>типа,</w:t>
      </w:r>
      <w:r w:rsidRPr="00A061AE">
        <w:rPr>
          <w:spacing w:val="-4"/>
        </w:rPr>
        <w:t xml:space="preserve"> </w:t>
      </w:r>
      <w:r w:rsidRPr="00A061AE">
        <w:t>т/год</w:t>
      </w:r>
      <w:r w:rsidRPr="00A061AE">
        <w:rPr>
          <w:spacing w:val="-7"/>
        </w:rPr>
        <w:t xml:space="preserve"> </w:t>
      </w:r>
      <w:r w:rsidRPr="00A061AE">
        <w:t>(Прил.</w:t>
      </w:r>
      <w:r w:rsidRPr="00A061AE">
        <w:rPr>
          <w:spacing w:val="-5"/>
        </w:rPr>
        <w:t xml:space="preserve"> </w:t>
      </w:r>
      <w:r w:rsidRPr="00A061AE">
        <w:t>13),</w:t>
      </w:r>
      <w:r w:rsidRPr="00A061AE">
        <w:rPr>
          <w:spacing w:val="2"/>
        </w:rPr>
        <w:t xml:space="preserve"> </w:t>
      </w:r>
      <w:r w:rsidRPr="00A061AE">
        <w:rPr>
          <w:b/>
          <w:i/>
        </w:rPr>
        <w:t>GHRI</w:t>
      </w:r>
      <w:r w:rsidRPr="00A061AE">
        <w:rPr>
          <w:b/>
          <w:i/>
          <w:spacing w:val="-7"/>
        </w:rPr>
        <w:t xml:space="preserve"> </w:t>
      </w:r>
      <w:r w:rsidRPr="00A061AE">
        <w:rPr>
          <w:b/>
          <w:i/>
        </w:rPr>
        <w:t>=</w:t>
      </w:r>
      <w:r w:rsidRPr="00A061AE">
        <w:rPr>
          <w:b/>
          <w:i/>
          <w:spacing w:val="-6"/>
        </w:rPr>
        <w:t xml:space="preserve"> </w:t>
      </w:r>
      <w:r w:rsidRPr="00A061AE">
        <w:rPr>
          <w:b/>
          <w:spacing w:val="-4"/>
        </w:rPr>
        <w:t>0.27</w:t>
      </w:r>
    </w:p>
    <w:p w:rsidR="00415D19" w:rsidRPr="00A061AE" w:rsidRDefault="00415D19" w:rsidP="00415D19">
      <w:pPr>
        <w:rPr>
          <w:b/>
        </w:rPr>
      </w:pPr>
      <w:r w:rsidRPr="00A061AE">
        <w:rPr>
          <w:b/>
          <w:i/>
        </w:rPr>
        <w:t>GHR</w:t>
      </w:r>
      <w:r w:rsidRPr="00A061AE">
        <w:rPr>
          <w:b/>
          <w:i/>
          <w:spacing w:val="-3"/>
        </w:rPr>
        <w:t xml:space="preserve"> </w:t>
      </w:r>
      <w:r w:rsidRPr="00A061AE">
        <w:rPr>
          <w:b/>
          <w:i/>
        </w:rPr>
        <w:t>=</w:t>
      </w:r>
      <w:r w:rsidRPr="00A061AE">
        <w:rPr>
          <w:b/>
          <w:i/>
          <w:spacing w:val="-3"/>
        </w:rPr>
        <w:t xml:space="preserve"> </w:t>
      </w:r>
      <w:r w:rsidRPr="00A061AE">
        <w:rPr>
          <w:b/>
          <w:i/>
        </w:rPr>
        <w:t>GHRI</w:t>
      </w:r>
      <w:r w:rsidRPr="00A061AE">
        <w:rPr>
          <w:b/>
          <w:i/>
          <w:spacing w:val="-2"/>
        </w:rPr>
        <w:t xml:space="preserve"> </w:t>
      </w:r>
      <w:r w:rsidRPr="00A061AE">
        <w:rPr>
          <w:b/>
          <w:i/>
        </w:rPr>
        <w:t>·</w:t>
      </w:r>
      <w:r w:rsidRPr="00A061AE">
        <w:rPr>
          <w:b/>
          <w:i/>
          <w:spacing w:val="-1"/>
        </w:rPr>
        <w:t xml:space="preserve"> </w:t>
      </w:r>
      <w:r w:rsidRPr="00A061AE">
        <w:rPr>
          <w:b/>
          <w:i/>
        </w:rPr>
        <w:t>KNP</w:t>
      </w:r>
      <w:r w:rsidRPr="00A061AE">
        <w:rPr>
          <w:b/>
          <w:i/>
          <w:spacing w:val="-1"/>
        </w:rPr>
        <w:t xml:space="preserve"> </w:t>
      </w:r>
      <w:r w:rsidRPr="00A061AE">
        <w:rPr>
          <w:b/>
          <w:i/>
        </w:rPr>
        <w:t>·</w:t>
      </w:r>
      <w:r w:rsidRPr="00A061AE">
        <w:rPr>
          <w:b/>
          <w:i/>
          <w:spacing w:val="-1"/>
        </w:rPr>
        <w:t xml:space="preserve"> </w:t>
      </w:r>
      <w:r w:rsidRPr="00A061AE">
        <w:rPr>
          <w:b/>
          <w:i/>
        </w:rPr>
        <w:t>NR</w:t>
      </w:r>
      <w:r w:rsidRPr="00A061AE">
        <w:rPr>
          <w:b/>
          <w:i/>
          <w:spacing w:val="-1"/>
        </w:rPr>
        <w:t xml:space="preserve"> </w:t>
      </w:r>
      <w:r w:rsidRPr="00A061AE">
        <w:rPr>
          <w:b/>
          <w:i/>
        </w:rPr>
        <w:t>=</w:t>
      </w:r>
      <w:r w:rsidRPr="00A061AE">
        <w:rPr>
          <w:b/>
          <w:i/>
          <w:spacing w:val="-3"/>
        </w:rPr>
        <w:t xml:space="preserve"> </w:t>
      </w:r>
      <w:r w:rsidRPr="00A061AE">
        <w:rPr>
          <w:b/>
        </w:rPr>
        <w:t>0.27</w:t>
      </w:r>
      <w:r w:rsidRPr="00A061AE">
        <w:rPr>
          <w:b/>
          <w:spacing w:val="-1"/>
        </w:rPr>
        <w:t xml:space="preserve"> </w:t>
      </w:r>
      <w:r w:rsidRPr="00A061AE">
        <w:rPr>
          <w:b/>
        </w:rPr>
        <w:t>·</w:t>
      </w:r>
      <w:r w:rsidRPr="00A061AE">
        <w:rPr>
          <w:b/>
          <w:spacing w:val="-4"/>
        </w:rPr>
        <w:t xml:space="preserve"> </w:t>
      </w:r>
      <w:r w:rsidRPr="00A061AE">
        <w:rPr>
          <w:b/>
        </w:rPr>
        <w:t>0.0043</w:t>
      </w:r>
      <w:r w:rsidRPr="00A061AE">
        <w:rPr>
          <w:b/>
          <w:spacing w:val="-3"/>
        </w:rPr>
        <w:t xml:space="preserve"> </w:t>
      </w:r>
      <w:r w:rsidRPr="00A061AE">
        <w:rPr>
          <w:b/>
        </w:rPr>
        <w:t>·</w:t>
      </w:r>
      <w:r w:rsidRPr="00A061AE">
        <w:rPr>
          <w:b/>
          <w:spacing w:val="-2"/>
        </w:rPr>
        <w:t xml:space="preserve"> </w:t>
      </w:r>
      <w:r w:rsidRPr="00A061AE">
        <w:rPr>
          <w:b/>
        </w:rPr>
        <w:t>8</w:t>
      </w:r>
      <w:r w:rsidRPr="00A061AE">
        <w:rPr>
          <w:b/>
          <w:spacing w:val="-3"/>
        </w:rPr>
        <w:t xml:space="preserve"> </w:t>
      </w:r>
      <w:r w:rsidRPr="00A061AE">
        <w:rPr>
          <w:b/>
        </w:rPr>
        <w:t>=</w:t>
      </w:r>
      <w:r w:rsidRPr="00A061AE">
        <w:rPr>
          <w:b/>
          <w:spacing w:val="-2"/>
        </w:rPr>
        <w:t xml:space="preserve"> 0.009288</w:t>
      </w:r>
    </w:p>
    <w:p w:rsidR="00415D19" w:rsidRPr="00A061AE" w:rsidRDefault="00415D19" w:rsidP="00415D19">
      <w:pPr>
        <w:rPr>
          <w:b/>
        </w:rPr>
      </w:pPr>
      <w:r w:rsidRPr="00A061AE">
        <w:lastRenderedPageBreak/>
        <w:t>Коэффициент,</w:t>
      </w:r>
      <w:r w:rsidRPr="00A061AE">
        <w:rPr>
          <w:spacing w:val="-8"/>
        </w:rPr>
        <w:t xml:space="preserve"> </w:t>
      </w:r>
      <w:r w:rsidRPr="00A061AE">
        <w:rPr>
          <w:b/>
          <w:i/>
        </w:rPr>
        <w:t>KPMAX</w:t>
      </w:r>
      <w:r w:rsidRPr="00A061AE">
        <w:rPr>
          <w:b/>
          <w:i/>
          <w:spacing w:val="-7"/>
        </w:rPr>
        <w:t xml:space="preserve"> </w:t>
      </w:r>
      <w:r w:rsidRPr="00A061AE">
        <w:rPr>
          <w:b/>
          <w:i/>
        </w:rPr>
        <w:t>=</w:t>
      </w:r>
      <w:r w:rsidRPr="00A061AE">
        <w:rPr>
          <w:b/>
          <w:i/>
          <w:spacing w:val="-8"/>
        </w:rPr>
        <w:t xml:space="preserve"> </w:t>
      </w:r>
      <w:r w:rsidRPr="00A061AE">
        <w:rPr>
          <w:b/>
          <w:spacing w:val="-5"/>
        </w:rPr>
        <w:t>0.1</w:t>
      </w:r>
    </w:p>
    <w:p w:rsidR="00415D19" w:rsidRPr="00A061AE" w:rsidRDefault="00415D19" w:rsidP="00415D19">
      <w:pPr>
        <w:rPr>
          <w:b/>
        </w:rPr>
      </w:pPr>
      <w:r w:rsidRPr="00A061AE">
        <w:t>Общий</w:t>
      </w:r>
      <w:r w:rsidRPr="00A061AE">
        <w:rPr>
          <w:spacing w:val="-6"/>
        </w:rPr>
        <w:t xml:space="preserve"> </w:t>
      </w:r>
      <w:r w:rsidRPr="00A061AE">
        <w:t>объем</w:t>
      </w:r>
      <w:r w:rsidRPr="00A061AE">
        <w:rPr>
          <w:spacing w:val="-3"/>
        </w:rPr>
        <w:t xml:space="preserve"> </w:t>
      </w:r>
      <w:r w:rsidRPr="00A061AE">
        <w:t>резервуаров,</w:t>
      </w:r>
      <w:r w:rsidRPr="00A061AE">
        <w:rPr>
          <w:spacing w:val="-5"/>
        </w:rPr>
        <w:t xml:space="preserve"> </w:t>
      </w:r>
      <w:r w:rsidRPr="00A061AE">
        <w:t xml:space="preserve">м3, </w:t>
      </w:r>
      <w:r w:rsidRPr="00A061AE">
        <w:rPr>
          <w:b/>
          <w:i/>
        </w:rPr>
        <w:t>V</w:t>
      </w:r>
      <w:r w:rsidRPr="00A061AE">
        <w:rPr>
          <w:b/>
          <w:i/>
          <w:spacing w:val="-6"/>
        </w:rPr>
        <w:t xml:space="preserve"> </w:t>
      </w:r>
      <w:r w:rsidRPr="00A061AE">
        <w:rPr>
          <w:b/>
          <w:i/>
        </w:rPr>
        <w:t>=</w:t>
      </w:r>
      <w:r w:rsidRPr="00A061AE">
        <w:rPr>
          <w:b/>
          <w:i/>
          <w:spacing w:val="-5"/>
        </w:rPr>
        <w:t xml:space="preserve"> </w:t>
      </w:r>
      <w:r w:rsidRPr="00A061AE">
        <w:rPr>
          <w:b/>
          <w:spacing w:val="-5"/>
        </w:rPr>
        <w:t>560</w:t>
      </w:r>
    </w:p>
    <w:p w:rsidR="00415D19" w:rsidRPr="00A061AE" w:rsidRDefault="00415D19" w:rsidP="00415D19">
      <w:pPr>
        <w:rPr>
          <w:b/>
        </w:rPr>
      </w:pPr>
      <w:r w:rsidRPr="00A061AE">
        <w:t>Максимальный</w:t>
      </w:r>
      <w:r w:rsidRPr="00A061AE">
        <w:rPr>
          <w:spacing w:val="-4"/>
        </w:rPr>
        <w:t xml:space="preserve"> </w:t>
      </w:r>
      <w:r w:rsidRPr="00A061AE">
        <w:t>из</w:t>
      </w:r>
      <w:r w:rsidRPr="00A061AE">
        <w:rPr>
          <w:spacing w:val="-3"/>
        </w:rPr>
        <w:t xml:space="preserve"> </w:t>
      </w:r>
      <w:r w:rsidRPr="00A061AE">
        <w:t>разовых</w:t>
      </w:r>
      <w:r w:rsidRPr="00A061AE">
        <w:rPr>
          <w:spacing w:val="-2"/>
        </w:rPr>
        <w:t xml:space="preserve"> </w:t>
      </w:r>
      <w:r w:rsidRPr="00A061AE">
        <w:t>выброс,</w:t>
      </w:r>
      <w:r w:rsidRPr="00A061AE">
        <w:rPr>
          <w:spacing w:val="-2"/>
        </w:rPr>
        <w:t xml:space="preserve"> </w:t>
      </w:r>
      <w:r w:rsidRPr="00A061AE">
        <w:t>г/с</w:t>
      </w:r>
      <w:r w:rsidRPr="00A061AE">
        <w:rPr>
          <w:spacing w:val="-3"/>
        </w:rPr>
        <w:t xml:space="preserve"> </w:t>
      </w:r>
      <w:r w:rsidRPr="00A061AE">
        <w:t>(6.2.1),</w:t>
      </w:r>
      <w:r w:rsidRPr="00A061AE">
        <w:rPr>
          <w:spacing w:val="-3"/>
        </w:rPr>
        <w:t xml:space="preserve"> </w:t>
      </w:r>
      <w:r w:rsidRPr="00A061AE">
        <w:rPr>
          <w:b/>
          <w:i/>
        </w:rPr>
        <w:t>G</w:t>
      </w:r>
      <w:r w:rsidRPr="00A061AE">
        <w:rPr>
          <w:b/>
          <w:i/>
          <w:spacing w:val="-3"/>
        </w:rPr>
        <w:t xml:space="preserve"> </w:t>
      </w:r>
      <w:r w:rsidRPr="00A061AE">
        <w:rPr>
          <w:b/>
          <w:i/>
        </w:rPr>
        <w:t>=</w:t>
      </w:r>
      <w:r w:rsidRPr="00A061AE">
        <w:rPr>
          <w:b/>
          <w:i/>
          <w:spacing w:val="-3"/>
        </w:rPr>
        <w:t xml:space="preserve"> </w:t>
      </w:r>
      <w:r w:rsidRPr="00A061AE">
        <w:rPr>
          <w:b/>
          <w:i/>
        </w:rPr>
        <w:t>C</w:t>
      </w:r>
      <w:r w:rsidRPr="00A061AE">
        <w:rPr>
          <w:b/>
          <w:i/>
          <w:spacing w:val="-4"/>
        </w:rPr>
        <w:t xml:space="preserve"> </w:t>
      </w:r>
      <w:r w:rsidRPr="00A061AE">
        <w:rPr>
          <w:b/>
          <w:i/>
        </w:rPr>
        <w:t>·</w:t>
      </w:r>
      <w:r w:rsidRPr="00A061AE">
        <w:rPr>
          <w:b/>
          <w:i/>
          <w:spacing w:val="-3"/>
        </w:rPr>
        <w:t xml:space="preserve"> </w:t>
      </w:r>
      <w:r w:rsidRPr="00A061AE">
        <w:rPr>
          <w:b/>
          <w:i/>
        </w:rPr>
        <w:t>KPMAX</w:t>
      </w:r>
      <w:r w:rsidRPr="00A061AE">
        <w:rPr>
          <w:b/>
          <w:i/>
          <w:spacing w:val="-4"/>
        </w:rPr>
        <w:t xml:space="preserve"> </w:t>
      </w:r>
      <w:r w:rsidRPr="00A061AE">
        <w:rPr>
          <w:b/>
          <w:i/>
        </w:rPr>
        <w:t>·</w:t>
      </w:r>
      <w:r w:rsidRPr="00A061AE">
        <w:rPr>
          <w:b/>
          <w:i/>
          <w:spacing w:val="-3"/>
        </w:rPr>
        <w:t xml:space="preserve"> </w:t>
      </w:r>
      <w:r w:rsidRPr="00A061AE">
        <w:rPr>
          <w:b/>
          <w:i/>
        </w:rPr>
        <w:t>VC</w:t>
      </w:r>
      <w:r w:rsidRPr="00A061AE">
        <w:rPr>
          <w:b/>
          <w:i/>
          <w:spacing w:val="-4"/>
        </w:rPr>
        <w:t xml:space="preserve"> </w:t>
      </w:r>
      <w:r w:rsidRPr="00A061AE">
        <w:rPr>
          <w:b/>
          <w:i/>
        </w:rPr>
        <w:t>/</w:t>
      </w:r>
      <w:r w:rsidRPr="00A061AE">
        <w:rPr>
          <w:b/>
          <w:i/>
          <w:spacing w:val="-3"/>
        </w:rPr>
        <w:t xml:space="preserve"> </w:t>
      </w:r>
      <w:r w:rsidRPr="00A061AE">
        <w:rPr>
          <w:b/>
          <w:i/>
        </w:rPr>
        <w:t>3600</w:t>
      </w:r>
      <w:r w:rsidRPr="00A061AE">
        <w:rPr>
          <w:b/>
          <w:i/>
          <w:spacing w:val="-2"/>
        </w:rPr>
        <w:t xml:space="preserve"> </w:t>
      </w:r>
      <w:r w:rsidRPr="00A061AE">
        <w:rPr>
          <w:b/>
          <w:i/>
        </w:rPr>
        <w:t xml:space="preserve">= </w:t>
      </w:r>
      <w:r w:rsidRPr="00A061AE">
        <w:rPr>
          <w:b/>
        </w:rPr>
        <w:t>6.53</w:t>
      </w:r>
      <w:r w:rsidRPr="00A061AE">
        <w:rPr>
          <w:b/>
          <w:spacing w:val="-2"/>
        </w:rPr>
        <w:t xml:space="preserve"> </w:t>
      </w:r>
      <w:r w:rsidRPr="00A061AE">
        <w:rPr>
          <w:b/>
        </w:rPr>
        <w:t>·</w:t>
      </w:r>
      <w:r w:rsidRPr="00A061AE">
        <w:rPr>
          <w:b/>
          <w:spacing w:val="-3"/>
        </w:rPr>
        <w:t xml:space="preserve"> </w:t>
      </w:r>
      <w:r w:rsidRPr="00A061AE">
        <w:rPr>
          <w:b/>
        </w:rPr>
        <w:t>0.1</w:t>
      </w:r>
      <w:r w:rsidRPr="00A061AE">
        <w:rPr>
          <w:b/>
          <w:spacing w:val="-4"/>
        </w:rPr>
        <w:t xml:space="preserve"> </w:t>
      </w:r>
      <w:r w:rsidRPr="00A061AE">
        <w:rPr>
          <w:b/>
        </w:rPr>
        <w:t>·</w:t>
      </w:r>
      <w:r w:rsidRPr="00A061AE">
        <w:rPr>
          <w:b/>
          <w:spacing w:val="-3"/>
        </w:rPr>
        <w:t xml:space="preserve"> </w:t>
      </w:r>
      <w:r w:rsidRPr="00A061AE">
        <w:rPr>
          <w:b/>
        </w:rPr>
        <w:t>0.5</w:t>
      </w:r>
      <w:r w:rsidRPr="00A061AE">
        <w:rPr>
          <w:b/>
          <w:spacing w:val="-2"/>
        </w:rPr>
        <w:t xml:space="preserve"> </w:t>
      </w:r>
      <w:r w:rsidRPr="00A061AE">
        <w:rPr>
          <w:b/>
        </w:rPr>
        <w:t>/</w:t>
      </w:r>
      <w:r w:rsidRPr="00A061AE">
        <w:rPr>
          <w:b/>
          <w:spacing w:val="-5"/>
        </w:rPr>
        <w:t xml:space="preserve"> </w:t>
      </w:r>
      <w:r w:rsidRPr="00A061AE">
        <w:rPr>
          <w:b/>
        </w:rPr>
        <w:t>3600</w:t>
      </w:r>
      <w:r w:rsidRPr="00A061AE">
        <w:rPr>
          <w:b/>
          <w:spacing w:val="-2"/>
        </w:rPr>
        <w:t xml:space="preserve"> </w:t>
      </w:r>
      <w:r w:rsidRPr="00A061AE">
        <w:rPr>
          <w:b/>
        </w:rPr>
        <w:t>=</w:t>
      </w:r>
      <w:r w:rsidRPr="00A061AE">
        <w:rPr>
          <w:b/>
          <w:spacing w:val="-4"/>
        </w:rPr>
        <w:t xml:space="preserve"> </w:t>
      </w:r>
      <w:r w:rsidRPr="00A061AE">
        <w:rPr>
          <w:b/>
          <w:spacing w:val="-2"/>
        </w:rPr>
        <w:t>0.0000907</w:t>
      </w:r>
    </w:p>
    <w:p w:rsidR="00415D19" w:rsidRPr="00A061AE" w:rsidRDefault="00415D19" w:rsidP="00415D19">
      <w:pPr>
        <w:rPr>
          <w:b/>
        </w:rPr>
      </w:pPr>
      <w:r w:rsidRPr="00A061AE">
        <w:t>Среднегодовые</w:t>
      </w:r>
      <w:r w:rsidRPr="00A061AE">
        <w:rPr>
          <w:spacing w:val="-3"/>
        </w:rPr>
        <w:t xml:space="preserve"> </w:t>
      </w:r>
      <w:r w:rsidRPr="00A061AE">
        <w:t>выбросы,</w:t>
      </w:r>
      <w:r w:rsidRPr="00A061AE">
        <w:rPr>
          <w:spacing w:val="-3"/>
        </w:rPr>
        <w:t xml:space="preserve"> </w:t>
      </w:r>
      <w:r w:rsidRPr="00A061AE">
        <w:t>т/год</w:t>
      </w:r>
      <w:r w:rsidRPr="00A061AE">
        <w:rPr>
          <w:spacing w:val="-4"/>
        </w:rPr>
        <w:t xml:space="preserve"> </w:t>
      </w:r>
      <w:r w:rsidRPr="00A061AE">
        <w:t>(6.2.2),</w:t>
      </w:r>
      <w:r w:rsidRPr="00A061AE">
        <w:rPr>
          <w:spacing w:val="1"/>
        </w:rPr>
        <w:t xml:space="preserve"> </w:t>
      </w:r>
      <w:r w:rsidRPr="00A061AE">
        <w:rPr>
          <w:b/>
          <w:i/>
        </w:rPr>
        <w:t>M</w:t>
      </w:r>
      <w:r w:rsidRPr="00A061AE">
        <w:rPr>
          <w:b/>
          <w:i/>
          <w:spacing w:val="-3"/>
        </w:rPr>
        <w:t xml:space="preserve"> </w:t>
      </w:r>
      <w:r w:rsidRPr="00A061AE">
        <w:rPr>
          <w:b/>
          <w:i/>
        </w:rPr>
        <w:t>=</w:t>
      </w:r>
      <w:r w:rsidRPr="00A061AE">
        <w:rPr>
          <w:b/>
          <w:i/>
          <w:spacing w:val="-4"/>
        </w:rPr>
        <w:t xml:space="preserve"> </w:t>
      </w:r>
      <w:r w:rsidRPr="00A061AE">
        <w:rPr>
          <w:b/>
          <w:i/>
        </w:rPr>
        <w:t>(YY</w:t>
      </w:r>
      <w:r w:rsidRPr="00A061AE">
        <w:rPr>
          <w:b/>
          <w:i/>
          <w:spacing w:val="-4"/>
        </w:rPr>
        <w:t xml:space="preserve"> </w:t>
      </w:r>
      <w:r w:rsidRPr="00A061AE">
        <w:rPr>
          <w:b/>
          <w:i/>
        </w:rPr>
        <w:t>·</w:t>
      </w:r>
      <w:r w:rsidRPr="00A061AE">
        <w:rPr>
          <w:b/>
          <w:i/>
          <w:spacing w:val="-3"/>
        </w:rPr>
        <w:t xml:space="preserve"> </w:t>
      </w:r>
      <w:r w:rsidRPr="00A061AE">
        <w:rPr>
          <w:b/>
          <w:i/>
        </w:rPr>
        <w:t>BOZ</w:t>
      </w:r>
      <w:r w:rsidRPr="00A061AE">
        <w:rPr>
          <w:b/>
          <w:i/>
          <w:spacing w:val="-3"/>
        </w:rPr>
        <w:t xml:space="preserve"> </w:t>
      </w:r>
      <w:r w:rsidRPr="00A061AE">
        <w:rPr>
          <w:b/>
          <w:i/>
        </w:rPr>
        <w:t>+</w:t>
      </w:r>
      <w:r w:rsidRPr="00A061AE">
        <w:rPr>
          <w:b/>
          <w:i/>
          <w:spacing w:val="-4"/>
        </w:rPr>
        <w:t xml:space="preserve"> </w:t>
      </w:r>
      <w:r w:rsidRPr="00A061AE">
        <w:rPr>
          <w:b/>
          <w:i/>
        </w:rPr>
        <w:t>YYY</w:t>
      </w:r>
      <w:r w:rsidRPr="00A061AE">
        <w:rPr>
          <w:b/>
          <w:i/>
          <w:spacing w:val="-3"/>
        </w:rPr>
        <w:t xml:space="preserve"> </w:t>
      </w:r>
      <w:r w:rsidRPr="00A061AE">
        <w:rPr>
          <w:b/>
          <w:i/>
        </w:rPr>
        <w:t>·</w:t>
      </w:r>
      <w:r w:rsidRPr="00A061AE">
        <w:rPr>
          <w:b/>
          <w:i/>
          <w:spacing w:val="-3"/>
        </w:rPr>
        <w:t xml:space="preserve"> </w:t>
      </w:r>
      <w:r w:rsidRPr="00A061AE">
        <w:rPr>
          <w:b/>
          <w:i/>
        </w:rPr>
        <w:t>BVL)</w:t>
      </w:r>
      <w:r w:rsidRPr="00A061AE">
        <w:rPr>
          <w:b/>
          <w:i/>
          <w:spacing w:val="-3"/>
        </w:rPr>
        <w:t xml:space="preserve"> </w:t>
      </w:r>
      <w:r w:rsidRPr="00A061AE">
        <w:rPr>
          <w:b/>
          <w:i/>
        </w:rPr>
        <w:t>·</w:t>
      </w:r>
      <w:r w:rsidRPr="00A061AE">
        <w:rPr>
          <w:b/>
          <w:i/>
          <w:spacing w:val="-3"/>
        </w:rPr>
        <w:t xml:space="preserve"> </w:t>
      </w:r>
      <w:r w:rsidRPr="00A061AE">
        <w:rPr>
          <w:b/>
          <w:i/>
        </w:rPr>
        <w:t>KPMAX</w:t>
      </w:r>
      <w:r w:rsidRPr="00A061AE">
        <w:rPr>
          <w:b/>
          <w:i/>
          <w:spacing w:val="-4"/>
        </w:rPr>
        <w:t xml:space="preserve"> </w:t>
      </w:r>
      <w:r w:rsidRPr="00A061AE">
        <w:rPr>
          <w:b/>
          <w:i/>
        </w:rPr>
        <w:t>·</w:t>
      </w:r>
      <w:r w:rsidRPr="00A061AE">
        <w:rPr>
          <w:b/>
          <w:i/>
          <w:spacing w:val="-3"/>
        </w:rPr>
        <w:t xml:space="preserve"> </w:t>
      </w:r>
      <w:r w:rsidRPr="00A061AE">
        <w:rPr>
          <w:b/>
          <w:i/>
        </w:rPr>
        <w:t>10</w:t>
      </w:r>
      <w:r w:rsidRPr="00A061AE">
        <w:rPr>
          <w:b/>
          <w:i/>
          <w:vertAlign w:val="superscript"/>
        </w:rPr>
        <w:t>-6</w:t>
      </w:r>
      <w:r w:rsidRPr="00A061AE">
        <w:rPr>
          <w:b/>
          <w:i/>
          <w:spacing w:val="-3"/>
        </w:rPr>
        <w:t xml:space="preserve"> </w:t>
      </w:r>
      <w:r w:rsidRPr="00A061AE">
        <w:rPr>
          <w:b/>
          <w:i/>
        </w:rPr>
        <w:t>+</w:t>
      </w:r>
      <w:r w:rsidRPr="00A061AE">
        <w:rPr>
          <w:b/>
          <w:i/>
          <w:spacing w:val="-2"/>
        </w:rPr>
        <w:t xml:space="preserve"> </w:t>
      </w:r>
      <w:r w:rsidRPr="00A061AE">
        <w:rPr>
          <w:b/>
          <w:i/>
        </w:rPr>
        <w:t>GHR</w:t>
      </w:r>
      <w:r w:rsidRPr="00A061AE">
        <w:rPr>
          <w:b/>
          <w:i/>
          <w:spacing w:val="-4"/>
        </w:rPr>
        <w:t xml:space="preserve"> </w:t>
      </w:r>
      <w:r w:rsidRPr="00A061AE">
        <w:rPr>
          <w:b/>
          <w:i/>
        </w:rPr>
        <w:t>=</w:t>
      </w:r>
      <w:r w:rsidRPr="00A061AE">
        <w:rPr>
          <w:b/>
          <w:i/>
          <w:spacing w:val="-3"/>
        </w:rPr>
        <w:t xml:space="preserve"> </w:t>
      </w:r>
      <w:r w:rsidRPr="00A061AE">
        <w:rPr>
          <w:b/>
        </w:rPr>
        <w:t>(4.96</w:t>
      </w:r>
      <w:r w:rsidRPr="00A061AE">
        <w:rPr>
          <w:b/>
          <w:spacing w:val="-2"/>
        </w:rPr>
        <w:t xml:space="preserve"> </w:t>
      </w:r>
      <w:r w:rsidRPr="00A061AE">
        <w:rPr>
          <w:b/>
        </w:rPr>
        <w:t>·</w:t>
      </w:r>
      <w:r w:rsidRPr="00A061AE">
        <w:rPr>
          <w:b/>
          <w:spacing w:val="-5"/>
        </w:rPr>
        <w:t xml:space="preserve"> </w:t>
      </w:r>
      <w:r w:rsidRPr="00A061AE">
        <w:rPr>
          <w:b/>
        </w:rPr>
        <w:t>14000</w:t>
      </w:r>
      <w:r w:rsidRPr="00A061AE">
        <w:rPr>
          <w:b/>
          <w:spacing w:val="-2"/>
        </w:rPr>
        <w:t xml:space="preserve"> </w:t>
      </w:r>
      <w:r w:rsidRPr="00A061AE">
        <w:rPr>
          <w:b/>
        </w:rPr>
        <w:t>+</w:t>
      </w:r>
      <w:r w:rsidRPr="00A061AE">
        <w:rPr>
          <w:b/>
          <w:spacing w:val="-4"/>
        </w:rPr>
        <w:t xml:space="preserve"> 4.96</w:t>
      </w:r>
      <w:r w:rsidRPr="00A061AE">
        <w:rPr>
          <w:b/>
        </w:rPr>
        <w:t xml:space="preserve"> ·</w:t>
      </w:r>
      <w:r w:rsidRPr="00A061AE">
        <w:rPr>
          <w:b/>
          <w:spacing w:val="-3"/>
        </w:rPr>
        <w:t xml:space="preserve"> </w:t>
      </w:r>
      <w:r w:rsidRPr="00A061AE">
        <w:rPr>
          <w:b/>
        </w:rPr>
        <w:t>14000)</w:t>
      </w:r>
      <w:r w:rsidRPr="00A061AE">
        <w:rPr>
          <w:b/>
          <w:spacing w:val="-4"/>
        </w:rPr>
        <w:t xml:space="preserve"> </w:t>
      </w:r>
      <w:r w:rsidRPr="00A061AE">
        <w:rPr>
          <w:b/>
        </w:rPr>
        <w:t>·</w:t>
      </w:r>
      <w:r w:rsidRPr="00A061AE">
        <w:rPr>
          <w:b/>
          <w:spacing w:val="-2"/>
        </w:rPr>
        <w:t xml:space="preserve"> </w:t>
      </w:r>
      <w:r w:rsidRPr="00A061AE">
        <w:rPr>
          <w:b/>
        </w:rPr>
        <w:t>0.1</w:t>
      </w:r>
      <w:r w:rsidRPr="00A061AE">
        <w:rPr>
          <w:b/>
          <w:spacing w:val="-1"/>
        </w:rPr>
        <w:t xml:space="preserve"> </w:t>
      </w:r>
      <w:r w:rsidRPr="00A061AE">
        <w:rPr>
          <w:b/>
        </w:rPr>
        <w:t>·</w:t>
      </w:r>
      <w:r w:rsidRPr="00A061AE">
        <w:rPr>
          <w:b/>
          <w:spacing w:val="-3"/>
        </w:rPr>
        <w:t xml:space="preserve"> </w:t>
      </w:r>
      <w:r w:rsidRPr="00A061AE">
        <w:rPr>
          <w:b/>
        </w:rPr>
        <w:t>10</w:t>
      </w:r>
      <w:r w:rsidRPr="00A061AE">
        <w:rPr>
          <w:b/>
          <w:vertAlign w:val="superscript"/>
        </w:rPr>
        <w:t>-6</w:t>
      </w:r>
      <w:r w:rsidRPr="00A061AE">
        <w:rPr>
          <w:b/>
          <w:spacing w:val="-2"/>
        </w:rPr>
        <w:t xml:space="preserve"> </w:t>
      </w:r>
      <w:r w:rsidRPr="00A061AE">
        <w:rPr>
          <w:b/>
        </w:rPr>
        <w:t>+</w:t>
      </w:r>
      <w:r w:rsidRPr="00A061AE">
        <w:rPr>
          <w:b/>
          <w:spacing w:val="-3"/>
        </w:rPr>
        <w:t xml:space="preserve"> </w:t>
      </w:r>
      <w:r w:rsidRPr="00A061AE">
        <w:rPr>
          <w:b/>
        </w:rPr>
        <w:t>0.009288</w:t>
      </w:r>
      <w:r w:rsidRPr="00A061AE">
        <w:rPr>
          <w:b/>
          <w:spacing w:val="-3"/>
        </w:rPr>
        <w:t xml:space="preserve"> </w:t>
      </w:r>
      <w:r w:rsidRPr="00A061AE">
        <w:rPr>
          <w:b/>
        </w:rPr>
        <w:t>=</w:t>
      </w:r>
      <w:r w:rsidRPr="00A061AE">
        <w:rPr>
          <w:b/>
          <w:spacing w:val="-4"/>
        </w:rPr>
        <w:t xml:space="preserve"> </w:t>
      </w:r>
      <w:r w:rsidRPr="00A061AE">
        <w:rPr>
          <w:b/>
          <w:spacing w:val="-2"/>
        </w:rPr>
        <w:t>0.023176</w:t>
      </w:r>
    </w:p>
    <w:p w:rsidR="00415D19" w:rsidRPr="00A061AE" w:rsidRDefault="00415D19" w:rsidP="00415D19">
      <w:pPr>
        <w:pStyle w:val="a3"/>
        <w:ind w:left="0"/>
        <w:rPr>
          <w:b/>
        </w:rPr>
      </w:pPr>
    </w:p>
    <w:p w:rsidR="00415D19" w:rsidRPr="00A061AE" w:rsidRDefault="00415D19" w:rsidP="00415D19">
      <w:pPr>
        <w:rPr>
          <w:b/>
          <w:i/>
        </w:rPr>
      </w:pPr>
      <w:r w:rsidRPr="00A061AE">
        <w:rPr>
          <w:b/>
          <w:i/>
          <w:u w:val="single"/>
        </w:rPr>
        <w:t>Примесь:</w:t>
      </w:r>
      <w:r w:rsidRPr="00A061AE">
        <w:rPr>
          <w:b/>
          <w:i/>
          <w:spacing w:val="-2"/>
          <w:u w:val="single"/>
        </w:rPr>
        <w:t xml:space="preserve"> </w:t>
      </w:r>
      <w:r w:rsidRPr="00A061AE">
        <w:rPr>
          <w:b/>
          <w:i/>
          <w:u w:val="single"/>
        </w:rPr>
        <w:t>2754</w:t>
      </w:r>
      <w:r w:rsidRPr="00A061AE">
        <w:rPr>
          <w:b/>
          <w:i/>
          <w:spacing w:val="-1"/>
          <w:u w:val="single"/>
        </w:rPr>
        <w:t xml:space="preserve"> </w:t>
      </w:r>
      <w:r w:rsidRPr="00A061AE">
        <w:rPr>
          <w:b/>
          <w:i/>
          <w:u w:val="single"/>
        </w:rPr>
        <w:t>Алканы</w:t>
      </w:r>
      <w:r w:rsidRPr="00A061AE">
        <w:rPr>
          <w:b/>
          <w:i/>
          <w:spacing w:val="-3"/>
          <w:u w:val="single"/>
        </w:rPr>
        <w:t xml:space="preserve"> </w:t>
      </w:r>
      <w:r w:rsidRPr="00A061AE">
        <w:rPr>
          <w:b/>
          <w:i/>
          <w:u w:val="single"/>
        </w:rPr>
        <w:t>С12-19</w:t>
      </w:r>
      <w:r w:rsidRPr="00A061AE">
        <w:rPr>
          <w:b/>
          <w:i/>
          <w:spacing w:val="-2"/>
          <w:u w:val="single"/>
        </w:rPr>
        <w:t xml:space="preserve"> </w:t>
      </w:r>
      <w:r w:rsidRPr="00A061AE">
        <w:rPr>
          <w:b/>
          <w:i/>
          <w:u w:val="single"/>
        </w:rPr>
        <w:t>/в</w:t>
      </w:r>
      <w:r w:rsidRPr="00A061AE">
        <w:rPr>
          <w:b/>
          <w:i/>
          <w:spacing w:val="-4"/>
          <w:u w:val="single"/>
        </w:rPr>
        <w:t xml:space="preserve"> </w:t>
      </w:r>
      <w:r w:rsidRPr="00A061AE">
        <w:rPr>
          <w:b/>
          <w:i/>
          <w:u w:val="single"/>
        </w:rPr>
        <w:t>пересчете</w:t>
      </w:r>
      <w:r w:rsidRPr="00A061AE">
        <w:rPr>
          <w:b/>
          <w:i/>
          <w:spacing w:val="-3"/>
          <w:u w:val="single"/>
        </w:rPr>
        <w:t xml:space="preserve"> </w:t>
      </w:r>
      <w:r w:rsidRPr="00A061AE">
        <w:rPr>
          <w:b/>
          <w:i/>
          <w:u w:val="single"/>
        </w:rPr>
        <w:t>на</w:t>
      </w:r>
      <w:r w:rsidRPr="00A061AE">
        <w:rPr>
          <w:b/>
          <w:i/>
          <w:spacing w:val="-2"/>
          <w:u w:val="single"/>
        </w:rPr>
        <w:t xml:space="preserve"> </w:t>
      </w:r>
      <w:r w:rsidRPr="00A061AE">
        <w:rPr>
          <w:b/>
          <w:i/>
          <w:u w:val="single"/>
        </w:rPr>
        <w:t>С/</w:t>
      </w:r>
      <w:r w:rsidRPr="00A061AE">
        <w:rPr>
          <w:b/>
          <w:i/>
          <w:spacing w:val="-4"/>
          <w:u w:val="single"/>
        </w:rPr>
        <w:t xml:space="preserve"> </w:t>
      </w:r>
      <w:r w:rsidRPr="00A061AE">
        <w:rPr>
          <w:b/>
          <w:i/>
          <w:u w:val="single"/>
        </w:rPr>
        <w:t>(Углеводороды</w:t>
      </w:r>
      <w:r w:rsidRPr="00A061AE">
        <w:rPr>
          <w:b/>
          <w:i/>
          <w:spacing w:val="-3"/>
          <w:u w:val="single"/>
        </w:rPr>
        <w:t xml:space="preserve"> </w:t>
      </w:r>
      <w:r w:rsidRPr="00A061AE">
        <w:rPr>
          <w:b/>
          <w:i/>
          <w:u w:val="single"/>
        </w:rPr>
        <w:t>предельные</w:t>
      </w:r>
      <w:r w:rsidRPr="00A061AE">
        <w:rPr>
          <w:b/>
          <w:i/>
          <w:spacing w:val="-3"/>
          <w:u w:val="single"/>
        </w:rPr>
        <w:t xml:space="preserve"> </w:t>
      </w:r>
      <w:r w:rsidRPr="00A061AE">
        <w:rPr>
          <w:b/>
          <w:i/>
          <w:u w:val="single"/>
        </w:rPr>
        <w:t>С12-С19</w:t>
      </w:r>
      <w:r w:rsidRPr="00A061AE">
        <w:rPr>
          <w:b/>
          <w:i/>
          <w:spacing w:val="-2"/>
          <w:u w:val="single"/>
        </w:rPr>
        <w:t xml:space="preserve"> </w:t>
      </w:r>
      <w:r w:rsidRPr="00A061AE">
        <w:rPr>
          <w:b/>
          <w:i/>
          <w:u w:val="single"/>
        </w:rPr>
        <w:t>(в</w:t>
      </w:r>
      <w:r w:rsidRPr="00A061AE">
        <w:rPr>
          <w:b/>
          <w:i/>
          <w:spacing w:val="-4"/>
          <w:u w:val="single"/>
        </w:rPr>
        <w:t xml:space="preserve"> </w:t>
      </w:r>
      <w:r w:rsidRPr="00A061AE">
        <w:rPr>
          <w:b/>
          <w:i/>
          <w:u w:val="single"/>
        </w:rPr>
        <w:t>пересчете</w:t>
      </w:r>
      <w:r w:rsidRPr="00A061AE">
        <w:rPr>
          <w:b/>
          <w:i/>
          <w:spacing w:val="-3"/>
          <w:u w:val="single"/>
        </w:rPr>
        <w:t xml:space="preserve"> </w:t>
      </w:r>
      <w:r w:rsidRPr="00A061AE">
        <w:rPr>
          <w:b/>
          <w:i/>
          <w:u w:val="single"/>
        </w:rPr>
        <w:t>на</w:t>
      </w:r>
      <w:r w:rsidRPr="00A061AE">
        <w:rPr>
          <w:b/>
          <w:i/>
          <w:spacing w:val="-2"/>
          <w:u w:val="single"/>
        </w:rPr>
        <w:t xml:space="preserve"> </w:t>
      </w:r>
      <w:r w:rsidRPr="00A061AE">
        <w:rPr>
          <w:b/>
          <w:i/>
          <w:u w:val="single"/>
        </w:rPr>
        <w:t>С);</w:t>
      </w:r>
      <w:r w:rsidRPr="00A061AE">
        <w:rPr>
          <w:b/>
          <w:i/>
        </w:rPr>
        <w:t xml:space="preserve"> </w:t>
      </w:r>
      <w:r w:rsidRPr="00A061AE">
        <w:rPr>
          <w:b/>
          <w:i/>
          <w:u w:val="single"/>
        </w:rPr>
        <w:t>Растворитель РПК-265П) (10)</w:t>
      </w:r>
    </w:p>
    <w:p w:rsidR="00415D19" w:rsidRPr="00A061AE" w:rsidRDefault="00415D19" w:rsidP="00415D19">
      <w:pPr>
        <w:rPr>
          <w:b/>
        </w:rPr>
      </w:pPr>
      <w:r w:rsidRPr="00A061AE">
        <w:t>Концентрация</w:t>
      </w:r>
      <w:r w:rsidRPr="00A061AE">
        <w:rPr>
          <w:spacing w:val="-6"/>
        </w:rPr>
        <w:t xml:space="preserve"> </w:t>
      </w:r>
      <w:r w:rsidRPr="00A061AE">
        <w:t>ЗВ</w:t>
      </w:r>
      <w:r w:rsidRPr="00A061AE">
        <w:rPr>
          <w:spacing w:val="-3"/>
        </w:rPr>
        <w:t xml:space="preserve"> </w:t>
      </w:r>
      <w:r w:rsidRPr="00A061AE">
        <w:t>в</w:t>
      </w:r>
      <w:r w:rsidRPr="00A061AE">
        <w:rPr>
          <w:spacing w:val="-5"/>
        </w:rPr>
        <w:t xml:space="preserve"> </w:t>
      </w:r>
      <w:r w:rsidRPr="00A061AE">
        <w:t>парах,</w:t>
      </w:r>
      <w:r w:rsidRPr="00A061AE">
        <w:rPr>
          <w:spacing w:val="-4"/>
        </w:rPr>
        <w:t xml:space="preserve"> </w:t>
      </w:r>
      <w:r w:rsidRPr="00A061AE">
        <w:t>%</w:t>
      </w:r>
      <w:r w:rsidRPr="00A061AE">
        <w:rPr>
          <w:spacing w:val="-3"/>
        </w:rPr>
        <w:t xml:space="preserve"> </w:t>
      </w:r>
      <w:r w:rsidRPr="00A061AE">
        <w:t>масс</w:t>
      </w:r>
      <w:r w:rsidRPr="00A061AE">
        <w:rPr>
          <w:spacing w:val="-4"/>
        </w:rPr>
        <w:t xml:space="preserve"> </w:t>
      </w:r>
      <w:r w:rsidRPr="00A061AE">
        <w:t>(Прил.</w:t>
      </w:r>
      <w:r w:rsidRPr="00A061AE">
        <w:rPr>
          <w:spacing w:val="-4"/>
        </w:rPr>
        <w:t xml:space="preserve"> </w:t>
      </w:r>
      <w:r w:rsidRPr="00A061AE">
        <w:t xml:space="preserve">14), </w:t>
      </w:r>
      <w:r w:rsidRPr="00A061AE">
        <w:rPr>
          <w:b/>
          <w:i/>
        </w:rPr>
        <w:t>CI</w:t>
      </w:r>
      <w:r w:rsidRPr="00A061AE">
        <w:rPr>
          <w:b/>
          <w:i/>
          <w:spacing w:val="-5"/>
        </w:rPr>
        <w:t xml:space="preserve"> </w:t>
      </w:r>
      <w:r w:rsidRPr="00A061AE">
        <w:rPr>
          <w:b/>
          <w:i/>
        </w:rPr>
        <w:t>=</w:t>
      </w:r>
      <w:r w:rsidRPr="00A061AE">
        <w:rPr>
          <w:b/>
          <w:i/>
          <w:spacing w:val="-4"/>
        </w:rPr>
        <w:t xml:space="preserve"> </w:t>
      </w:r>
      <w:r w:rsidRPr="00A061AE">
        <w:rPr>
          <w:b/>
          <w:spacing w:val="-4"/>
        </w:rPr>
        <w:t>99.31</w:t>
      </w:r>
    </w:p>
    <w:p w:rsidR="00415D19" w:rsidRPr="00A061AE" w:rsidRDefault="00415D19" w:rsidP="00415D19">
      <w:pPr>
        <w:rPr>
          <w:b/>
        </w:rPr>
      </w:pPr>
      <w:r w:rsidRPr="00A061AE">
        <w:t>Валовый</w:t>
      </w:r>
      <w:r w:rsidRPr="00A061AE">
        <w:rPr>
          <w:spacing w:val="-4"/>
        </w:rPr>
        <w:t xml:space="preserve"> </w:t>
      </w:r>
      <w:r w:rsidRPr="00A061AE">
        <w:t>выброс,</w:t>
      </w:r>
      <w:r w:rsidRPr="00A061AE">
        <w:rPr>
          <w:spacing w:val="-2"/>
        </w:rPr>
        <w:t xml:space="preserve"> </w:t>
      </w:r>
      <w:r w:rsidRPr="00A061AE">
        <w:t>т/год</w:t>
      </w:r>
      <w:r w:rsidRPr="00A061AE">
        <w:rPr>
          <w:spacing w:val="-4"/>
        </w:rPr>
        <w:t xml:space="preserve"> </w:t>
      </w:r>
      <w:r w:rsidRPr="00A061AE">
        <w:t>(5.2.5),</w:t>
      </w:r>
      <w:r w:rsidRPr="00A061AE">
        <w:rPr>
          <w:spacing w:val="1"/>
        </w:rPr>
        <w:t xml:space="preserve"> </w:t>
      </w:r>
      <w:r w:rsidRPr="00A061AE">
        <w:rPr>
          <w:b/>
          <w:i/>
        </w:rPr>
        <w:t>_M_</w:t>
      </w:r>
      <w:r w:rsidRPr="00A061AE">
        <w:rPr>
          <w:b/>
          <w:i/>
          <w:spacing w:val="-4"/>
        </w:rPr>
        <w:t xml:space="preserve"> </w:t>
      </w:r>
      <w:r w:rsidRPr="00A061AE">
        <w:rPr>
          <w:b/>
          <w:i/>
        </w:rPr>
        <w:t>=</w:t>
      </w:r>
      <w:r w:rsidRPr="00A061AE">
        <w:rPr>
          <w:b/>
          <w:i/>
          <w:spacing w:val="-4"/>
        </w:rPr>
        <w:t xml:space="preserve"> </w:t>
      </w:r>
      <w:r w:rsidRPr="00A061AE">
        <w:rPr>
          <w:b/>
          <w:i/>
        </w:rPr>
        <w:t>CI</w:t>
      </w:r>
      <w:r w:rsidRPr="00A061AE">
        <w:rPr>
          <w:b/>
          <w:i/>
          <w:spacing w:val="-4"/>
        </w:rPr>
        <w:t xml:space="preserve"> </w:t>
      </w:r>
      <w:r w:rsidRPr="00A061AE">
        <w:rPr>
          <w:b/>
          <w:i/>
        </w:rPr>
        <w:t>·</w:t>
      </w:r>
      <w:r w:rsidRPr="00A061AE">
        <w:rPr>
          <w:b/>
          <w:i/>
          <w:spacing w:val="-2"/>
        </w:rPr>
        <w:t xml:space="preserve"> </w:t>
      </w:r>
      <w:r w:rsidRPr="00A061AE">
        <w:rPr>
          <w:b/>
          <w:i/>
        </w:rPr>
        <w:t>M</w:t>
      </w:r>
      <w:r w:rsidRPr="00A061AE">
        <w:rPr>
          <w:b/>
          <w:i/>
          <w:spacing w:val="-3"/>
        </w:rPr>
        <w:t xml:space="preserve"> </w:t>
      </w:r>
      <w:r w:rsidRPr="00A061AE">
        <w:rPr>
          <w:b/>
          <w:i/>
        </w:rPr>
        <w:t>/</w:t>
      </w:r>
      <w:r w:rsidRPr="00A061AE">
        <w:rPr>
          <w:b/>
          <w:i/>
          <w:spacing w:val="-4"/>
        </w:rPr>
        <w:t xml:space="preserve"> </w:t>
      </w:r>
      <w:r w:rsidRPr="00A061AE">
        <w:rPr>
          <w:b/>
          <w:i/>
        </w:rPr>
        <w:t>100</w:t>
      </w:r>
      <w:r w:rsidRPr="00A061AE">
        <w:rPr>
          <w:b/>
          <w:i/>
          <w:spacing w:val="-2"/>
        </w:rPr>
        <w:t xml:space="preserve"> </w:t>
      </w:r>
      <w:r w:rsidRPr="00A061AE">
        <w:rPr>
          <w:b/>
          <w:i/>
        </w:rPr>
        <w:t>=</w:t>
      </w:r>
      <w:r w:rsidRPr="00A061AE">
        <w:rPr>
          <w:b/>
          <w:i/>
          <w:spacing w:val="-1"/>
        </w:rPr>
        <w:t xml:space="preserve"> </w:t>
      </w:r>
      <w:r w:rsidRPr="00A061AE">
        <w:rPr>
          <w:b/>
        </w:rPr>
        <w:t>99.31</w:t>
      </w:r>
      <w:r w:rsidRPr="00A061AE">
        <w:rPr>
          <w:b/>
          <w:spacing w:val="-2"/>
        </w:rPr>
        <w:t xml:space="preserve"> </w:t>
      </w:r>
      <w:r w:rsidRPr="00A061AE">
        <w:rPr>
          <w:b/>
        </w:rPr>
        <w:t>·</w:t>
      </w:r>
      <w:r w:rsidRPr="00A061AE">
        <w:rPr>
          <w:b/>
          <w:spacing w:val="-3"/>
        </w:rPr>
        <w:t xml:space="preserve"> </w:t>
      </w:r>
      <w:r w:rsidRPr="00A061AE">
        <w:rPr>
          <w:b/>
        </w:rPr>
        <w:t>0.023176</w:t>
      </w:r>
      <w:r w:rsidRPr="00A061AE">
        <w:rPr>
          <w:b/>
          <w:spacing w:val="-2"/>
        </w:rPr>
        <w:t xml:space="preserve"> </w:t>
      </w:r>
      <w:r w:rsidRPr="00A061AE">
        <w:rPr>
          <w:b/>
        </w:rPr>
        <w:t>/</w:t>
      </w:r>
      <w:r w:rsidRPr="00A061AE">
        <w:rPr>
          <w:b/>
          <w:spacing w:val="-5"/>
        </w:rPr>
        <w:t xml:space="preserve"> </w:t>
      </w:r>
      <w:r w:rsidRPr="00A061AE">
        <w:rPr>
          <w:b/>
        </w:rPr>
        <w:t>100</w:t>
      </w:r>
      <w:r w:rsidRPr="00A061AE">
        <w:rPr>
          <w:b/>
          <w:spacing w:val="-2"/>
        </w:rPr>
        <w:t xml:space="preserve"> </w:t>
      </w:r>
      <w:r w:rsidRPr="00A061AE">
        <w:rPr>
          <w:b/>
        </w:rPr>
        <w:t>=</w:t>
      </w:r>
      <w:r w:rsidRPr="00A061AE">
        <w:rPr>
          <w:b/>
          <w:spacing w:val="-4"/>
        </w:rPr>
        <w:t xml:space="preserve"> 0.023</w:t>
      </w:r>
    </w:p>
    <w:p w:rsidR="00415D19" w:rsidRPr="00A061AE" w:rsidRDefault="00415D19" w:rsidP="00415D19">
      <w:pPr>
        <w:rPr>
          <w:b/>
        </w:rPr>
      </w:pPr>
      <w:r w:rsidRPr="00A061AE">
        <w:t>Максимальный</w:t>
      </w:r>
      <w:r w:rsidRPr="00A061AE">
        <w:rPr>
          <w:spacing w:val="-5"/>
        </w:rPr>
        <w:t xml:space="preserve"> </w:t>
      </w:r>
      <w:r w:rsidRPr="00A061AE">
        <w:t>из</w:t>
      </w:r>
      <w:r w:rsidRPr="00A061AE">
        <w:rPr>
          <w:spacing w:val="-3"/>
        </w:rPr>
        <w:t xml:space="preserve"> </w:t>
      </w:r>
      <w:r w:rsidRPr="00A061AE">
        <w:t>разовых</w:t>
      </w:r>
      <w:r w:rsidRPr="00A061AE">
        <w:rPr>
          <w:spacing w:val="-4"/>
        </w:rPr>
        <w:t xml:space="preserve"> </w:t>
      </w:r>
      <w:r w:rsidRPr="00A061AE">
        <w:t>выброс,</w:t>
      </w:r>
      <w:r w:rsidRPr="00A061AE">
        <w:rPr>
          <w:spacing w:val="-2"/>
        </w:rPr>
        <w:t xml:space="preserve"> </w:t>
      </w:r>
      <w:r w:rsidRPr="00A061AE">
        <w:t>г/с</w:t>
      </w:r>
      <w:r w:rsidRPr="00A061AE">
        <w:rPr>
          <w:spacing w:val="-3"/>
        </w:rPr>
        <w:t xml:space="preserve"> </w:t>
      </w:r>
      <w:r w:rsidRPr="00A061AE">
        <w:t xml:space="preserve">(5.2.4), </w:t>
      </w:r>
      <w:r w:rsidRPr="00A061AE">
        <w:rPr>
          <w:b/>
          <w:i/>
        </w:rPr>
        <w:t>_G_</w:t>
      </w:r>
      <w:r w:rsidRPr="00A061AE">
        <w:rPr>
          <w:b/>
          <w:i/>
          <w:spacing w:val="-3"/>
        </w:rPr>
        <w:t xml:space="preserve"> </w:t>
      </w:r>
      <w:r w:rsidRPr="00A061AE">
        <w:rPr>
          <w:b/>
          <w:i/>
        </w:rPr>
        <w:t>=</w:t>
      </w:r>
      <w:r w:rsidRPr="00A061AE">
        <w:rPr>
          <w:b/>
          <w:i/>
          <w:spacing w:val="-4"/>
        </w:rPr>
        <w:t xml:space="preserve"> </w:t>
      </w:r>
      <w:r w:rsidRPr="00A061AE">
        <w:rPr>
          <w:b/>
          <w:i/>
        </w:rPr>
        <w:t>CI</w:t>
      </w:r>
      <w:r w:rsidRPr="00A061AE">
        <w:rPr>
          <w:b/>
          <w:i/>
          <w:spacing w:val="-4"/>
        </w:rPr>
        <w:t xml:space="preserve"> </w:t>
      </w:r>
      <w:r w:rsidRPr="00A061AE">
        <w:rPr>
          <w:b/>
          <w:i/>
        </w:rPr>
        <w:t>·</w:t>
      </w:r>
      <w:r w:rsidRPr="00A061AE">
        <w:rPr>
          <w:b/>
          <w:i/>
          <w:spacing w:val="-3"/>
        </w:rPr>
        <w:t xml:space="preserve"> </w:t>
      </w:r>
      <w:r w:rsidRPr="00A061AE">
        <w:rPr>
          <w:b/>
          <w:i/>
        </w:rPr>
        <w:t>G</w:t>
      </w:r>
      <w:r w:rsidRPr="00A061AE">
        <w:rPr>
          <w:b/>
          <w:i/>
          <w:spacing w:val="-3"/>
        </w:rPr>
        <w:t xml:space="preserve"> </w:t>
      </w:r>
      <w:r w:rsidRPr="00A061AE">
        <w:rPr>
          <w:b/>
          <w:i/>
        </w:rPr>
        <w:t>/</w:t>
      </w:r>
      <w:r w:rsidRPr="00A061AE">
        <w:rPr>
          <w:b/>
          <w:i/>
          <w:spacing w:val="-4"/>
        </w:rPr>
        <w:t xml:space="preserve"> </w:t>
      </w:r>
      <w:r w:rsidRPr="00A061AE">
        <w:rPr>
          <w:b/>
          <w:i/>
        </w:rPr>
        <w:t>100</w:t>
      </w:r>
      <w:r w:rsidRPr="00A061AE">
        <w:rPr>
          <w:b/>
          <w:i/>
          <w:spacing w:val="-2"/>
        </w:rPr>
        <w:t xml:space="preserve"> </w:t>
      </w:r>
      <w:r w:rsidRPr="00A061AE">
        <w:rPr>
          <w:b/>
          <w:i/>
        </w:rPr>
        <w:t>=</w:t>
      </w:r>
      <w:r w:rsidRPr="00A061AE">
        <w:rPr>
          <w:b/>
          <w:i/>
          <w:spacing w:val="-1"/>
        </w:rPr>
        <w:t xml:space="preserve"> </w:t>
      </w:r>
      <w:r w:rsidRPr="00A061AE">
        <w:rPr>
          <w:b/>
        </w:rPr>
        <w:t>99.31</w:t>
      </w:r>
      <w:r w:rsidRPr="00A061AE">
        <w:rPr>
          <w:b/>
          <w:spacing w:val="-4"/>
        </w:rPr>
        <w:t xml:space="preserve"> </w:t>
      </w:r>
      <w:r w:rsidRPr="00A061AE">
        <w:rPr>
          <w:b/>
        </w:rPr>
        <w:t>·</w:t>
      </w:r>
      <w:r w:rsidRPr="00A061AE">
        <w:rPr>
          <w:b/>
          <w:spacing w:val="-4"/>
        </w:rPr>
        <w:t xml:space="preserve"> </w:t>
      </w:r>
      <w:r w:rsidRPr="00A061AE">
        <w:rPr>
          <w:b/>
        </w:rPr>
        <w:t>0.0000907</w:t>
      </w:r>
      <w:r w:rsidRPr="00A061AE">
        <w:rPr>
          <w:b/>
          <w:spacing w:val="-2"/>
        </w:rPr>
        <w:t xml:space="preserve"> </w:t>
      </w:r>
      <w:r w:rsidRPr="00A061AE">
        <w:rPr>
          <w:b/>
        </w:rPr>
        <w:t>/</w:t>
      </w:r>
      <w:r w:rsidRPr="00A061AE">
        <w:rPr>
          <w:b/>
          <w:spacing w:val="-6"/>
        </w:rPr>
        <w:t xml:space="preserve"> </w:t>
      </w:r>
      <w:r w:rsidRPr="00A061AE">
        <w:rPr>
          <w:b/>
        </w:rPr>
        <w:t>100</w:t>
      </w:r>
      <w:r w:rsidRPr="00A061AE">
        <w:rPr>
          <w:b/>
          <w:spacing w:val="-2"/>
        </w:rPr>
        <w:t xml:space="preserve"> </w:t>
      </w:r>
      <w:r w:rsidRPr="00A061AE">
        <w:rPr>
          <w:b/>
        </w:rPr>
        <w:t>=</w:t>
      </w:r>
      <w:r w:rsidRPr="00A061AE">
        <w:rPr>
          <w:b/>
          <w:spacing w:val="-4"/>
        </w:rPr>
        <w:t xml:space="preserve"> </w:t>
      </w:r>
      <w:r w:rsidRPr="00A061AE">
        <w:rPr>
          <w:b/>
          <w:spacing w:val="-2"/>
        </w:rPr>
        <w:t>0.00009</w:t>
      </w:r>
    </w:p>
    <w:p w:rsidR="00415D19" w:rsidRPr="00A061AE" w:rsidRDefault="00415D19" w:rsidP="00415D19">
      <w:pPr>
        <w:rPr>
          <w:b/>
          <w:i/>
        </w:rPr>
      </w:pPr>
      <w:r w:rsidRPr="00A061AE">
        <w:rPr>
          <w:b/>
          <w:i/>
          <w:u w:val="single"/>
        </w:rPr>
        <w:t>Примесь:</w:t>
      </w:r>
      <w:r w:rsidRPr="00A061AE">
        <w:rPr>
          <w:b/>
          <w:i/>
          <w:spacing w:val="-10"/>
          <w:u w:val="single"/>
        </w:rPr>
        <w:t xml:space="preserve"> </w:t>
      </w:r>
      <w:r w:rsidRPr="00A061AE">
        <w:rPr>
          <w:b/>
          <w:i/>
          <w:u w:val="single"/>
        </w:rPr>
        <w:t>0333</w:t>
      </w:r>
      <w:r w:rsidRPr="00A061AE">
        <w:rPr>
          <w:b/>
          <w:i/>
          <w:spacing w:val="-9"/>
          <w:u w:val="single"/>
        </w:rPr>
        <w:t xml:space="preserve"> </w:t>
      </w:r>
      <w:r w:rsidRPr="00A061AE">
        <w:rPr>
          <w:b/>
          <w:i/>
          <w:u w:val="single"/>
        </w:rPr>
        <w:t>Сероводород</w:t>
      </w:r>
      <w:r w:rsidRPr="00A061AE">
        <w:rPr>
          <w:b/>
          <w:i/>
          <w:spacing w:val="-11"/>
          <w:u w:val="single"/>
        </w:rPr>
        <w:t xml:space="preserve"> </w:t>
      </w:r>
      <w:r w:rsidRPr="00A061AE">
        <w:rPr>
          <w:b/>
          <w:i/>
          <w:u w:val="single"/>
        </w:rPr>
        <w:t>(Дигидросульфид)</w:t>
      </w:r>
      <w:r w:rsidRPr="00A061AE">
        <w:rPr>
          <w:b/>
          <w:i/>
          <w:spacing w:val="-10"/>
          <w:u w:val="single"/>
        </w:rPr>
        <w:t xml:space="preserve"> </w:t>
      </w:r>
      <w:r w:rsidRPr="00A061AE">
        <w:rPr>
          <w:b/>
          <w:i/>
          <w:spacing w:val="-2"/>
          <w:u w:val="single"/>
        </w:rPr>
        <w:t>(518)</w:t>
      </w:r>
    </w:p>
    <w:p w:rsidR="00415D19" w:rsidRPr="00A061AE" w:rsidRDefault="00415D19" w:rsidP="00415D19">
      <w:pPr>
        <w:rPr>
          <w:b/>
        </w:rPr>
      </w:pPr>
      <w:r w:rsidRPr="00A061AE">
        <w:t>Концентрация</w:t>
      </w:r>
      <w:r w:rsidRPr="00A061AE">
        <w:rPr>
          <w:spacing w:val="-6"/>
        </w:rPr>
        <w:t xml:space="preserve"> </w:t>
      </w:r>
      <w:r w:rsidRPr="00A061AE">
        <w:t>ЗВ</w:t>
      </w:r>
      <w:r w:rsidRPr="00A061AE">
        <w:rPr>
          <w:spacing w:val="-3"/>
        </w:rPr>
        <w:t xml:space="preserve"> </w:t>
      </w:r>
      <w:r w:rsidRPr="00A061AE">
        <w:t>в</w:t>
      </w:r>
      <w:r w:rsidRPr="00A061AE">
        <w:rPr>
          <w:spacing w:val="-6"/>
        </w:rPr>
        <w:t xml:space="preserve"> </w:t>
      </w:r>
      <w:r w:rsidRPr="00A061AE">
        <w:t>парах,</w:t>
      </w:r>
      <w:r w:rsidRPr="00A061AE">
        <w:rPr>
          <w:spacing w:val="-4"/>
        </w:rPr>
        <w:t xml:space="preserve"> </w:t>
      </w:r>
      <w:r w:rsidRPr="00A061AE">
        <w:t>%</w:t>
      </w:r>
      <w:r w:rsidRPr="00A061AE">
        <w:rPr>
          <w:spacing w:val="-4"/>
        </w:rPr>
        <w:t xml:space="preserve"> </w:t>
      </w:r>
      <w:r w:rsidRPr="00A061AE">
        <w:t>масс(Прил.</w:t>
      </w:r>
      <w:r w:rsidRPr="00A061AE">
        <w:rPr>
          <w:spacing w:val="-4"/>
        </w:rPr>
        <w:t xml:space="preserve"> </w:t>
      </w:r>
      <w:r w:rsidRPr="00A061AE">
        <w:t xml:space="preserve">14), </w:t>
      </w:r>
      <w:r w:rsidRPr="00A061AE">
        <w:rPr>
          <w:b/>
          <w:i/>
        </w:rPr>
        <w:t>CI</w:t>
      </w:r>
      <w:r w:rsidRPr="00A061AE">
        <w:rPr>
          <w:b/>
          <w:i/>
          <w:spacing w:val="-6"/>
        </w:rPr>
        <w:t xml:space="preserve"> </w:t>
      </w:r>
      <w:r w:rsidRPr="00A061AE">
        <w:rPr>
          <w:b/>
          <w:i/>
        </w:rPr>
        <w:t>=</w:t>
      </w:r>
      <w:r w:rsidRPr="00A061AE">
        <w:rPr>
          <w:b/>
          <w:i/>
          <w:spacing w:val="-4"/>
        </w:rPr>
        <w:t xml:space="preserve"> </w:t>
      </w:r>
      <w:r w:rsidRPr="00A061AE">
        <w:rPr>
          <w:b/>
          <w:spacing w:val="-4"/>
        </w:rPr>
        <w:t>0.48</w:t>
      </w:r>
    </w:p>
    <w:p w:rsidR="00415D19" w:rsidRPr="00A061AE" w:rsidRDefault="00415D19" w:rsidP="00415D19">
      <w:pPr>
        <w:rPr>
          <w:b/>
        </w:rPr>
      </w:pPr>
      <w:r w:rsidRPr="00A061AE">
        <w:t>Валовый</w:t>
      </w:r>
      <w:r w:rsidRPr="00A061AE">
        <w:rPr>
          <w:spacing w:val="-4"/>
        </w:rPr>
        <w:t xml:space="preserve"> </w:t>
      </w:r>
      <w:r w:rsidRPr="00A061AE">
        <w:t>выброс,</w:t>
      </w:r>
      <w:r w:rsidRPr="00A061AE">
        <w:rPr>
          <w:spacing w:val="-2"/>
        </w:rPr>
        <w:t xml:space="preserve"> </w:t>
      </w:r>
      <w:r w:rsidRPr="00A061AE">
        <w:t>т/год</w:t>
      </w:r>
      <w:r w:rsidRPr="00A061AE">
        <w:rPr>
          <w:spacing w:val="-4"/>
        </w:rPr>
        <w:t xml:space="preserve"> </w:t>
      </w:r>
      <w:r w:rsidRPr="00A061AE">
        <w:t>(5.2.5),</w:t>
      </w:r>
      <w:r w:rsidRPr="00A061AE">
        <w:rPr>
          <w:spacing w:val="1"/>
        </w:rPr>
        <w:t xml:space="preserve"> </w:t>
      </w:r>
      <w:r w:rsidRPr="00A061AE">
        <w:rPr>
          <w:b/>
          <w:i/>
        </w:rPr>
        <w:t>_M_</w:t>
      </w:r>
      <w:r w:rsidRPr="00A061AE">
        <w:rPr>
          <w:b/>
          <w:i/>
          <w:spacing w:val="-3"/>
        </w:rPr>
        <w:t xml:space="preserve"> </w:t>
      </w:r>
      <w:r w:rsidRPr="00A061AE">
        <w:rPr>
          <w:b/>
          <w:i/>
        </w:rPr>
        <w:t>=</w:t>
      </w:r>
      <w:r w:rsidRPr="00A061AE">
        <w:rPr>
          <w:b/>
          <w:i/>
          <w:spacing w:val="-4"/>
        </w:rPr>
        <w:t xml:space="preserve"> </w:t>
      </w:r>
      <w:r w:rsidRPr="00A061AE">
        <w:rPr>
          <w:b/>
          <w:i/>
        </w:rPr>
        <w:t>CI</w:t>
      </w:r>
      <w:r w:rsidRPr="00A061AE">
        <w:rPr>
          <w:b/>
          <w:i/>
          <w:spacing w:val="-4"/>
        </w:rPr>
        <w:t xml:space="preserve"> </w:t>
      </w:r>
      <w:r w:rsidRPr="00A061AE">
        <w:rPr>
          <w:b/>
          <w:i/>
        </w:rPr>
        <w:t>·</w:t>
      </w:r>
      <w:r w:rsidRPr="00A061AE">
        <w:rPr>
          <w:b/>
          <w:i/>
          <w:spacing w:val="-3"/>
        </w:rPr>
        <w:t xml:space="preserve"> </w:t>
      </w:r>
      <w:r w:rsidRPr="00A061AE">
        <w:rPr>
          <w:b/>
          <w:i/>
        </w:rPr>
        <w:t>M</w:t>
      </w:r>
      <w:r w:rsidRPr="00A061AE">
        <w:rPr>
          <w:b/>
          <w:i/>
          <w:spacing w:val="-2"/>
        </w:rPr>
        <w:t xml:space="preserve"> </w:t>
      </w:r>
      <w:r w:rsidRPr="00A061AE">
        <w:rPr>
          <w:b/>
          <w:i/>
        </w:rPr>
        <w:t>/</w:t>
      </w:r>
      <w:r w:rsidRPr="00A061AE">
        <w:rPr>
          <w:b/>
          <w:i/>
          <w:spacing w:val="-4"/>
        </w:rPr>
        <w:t xml:space="preserve"> </w:t>
      </w:r>
      <w:r w:rsidRPr="00A061AE">
        <w:rPr>
          <w:b/>
          <w:i/>
        </w:rPr>
        <w:t>100</w:t>
      </w:r>
      <w:r w:rsidRPr="00A061AE">
        <w:rPr>
          <w:b/>
          <w:i/>
          <w:spacing w:val="-2"/>
        </w:rPr>
        <w:t xml:space="preserve"> </w:t>
      </w:r>
      <w:r w:rsidRPr="00A061AE">
        <w:rPr>
          <w:b/>
          <w:i/>
        </w:rPr>
        <w:t>=</w:t>
      </w:r>
      <w:r w:rsidRPr="00A061AE">
        <w:rPr>
          <w:b/>
          <w:i/>
          <w:spacing w:val="-1"/>
        </w:rPr>
        <w:t xml:space="preserve"> </w:t>
      </w:r>
      <w:r w:rsidRPr="00A061AE">
        <w:rPr>
          <w:b/>
        </w:rPr>
        <w:t>0.48</w:t>
      </w:r>
      <w:r w:rsidRPr="00A061AE">
        <w:rPr>
          <w:b/>
          <w:spacing w:val="-3"/>
        </w:rPr>
        <w:t xml:space="preserve"> </w:t>
      </w:r>
      <w:r w:rsidRPr="00A061AE">
        <w:rPr>
          <w:b/>
        </w:rPr>
        <w:t>·</w:t>
      </w:r>
      <w:r w:rsidRPr="00A061AE">
        <w:rPr>
          <w:b/>
          <w:spacing w:val="-3"/>
        </w:rPr>
        <w:t xml:space="preserve"> </w:t>
      </w:r>
      <w:r w:rsidRPr="00A061AE">
        <w:rPr>
          <w:b/>
        </w:rPr>
        <w:t>0.023176</w:t>
      </w:r>
      <w:r w:rsidRPr="00A061AE">
        <w:rPr>
          <w:b/>
          <w:spacing w:val="-2"/>
        </w:rPr>
        <w:t xml:space="preserve"> </w:t>
      </w:r>
      <w:r w:rsidRPr="00A061AE">
        <w:rPr>
          <w:b/>
        </w:rPr>
        <w:t>/</w:t>
      </w:r>
      <w:r w:rsidRPr="00A061AE">
        <w:rPr>
          <w:b/>
          <w:spacing w:val="-4"/>
        </w:rPr>
        <w:t xml:space="preserve"> </w:t>
      </w:r>
      <w:r w:rsidRPr="00A061AE">
        <w:rPr>
          <w:b/>
        </w:rPr>
        <w:t>100</w:t>
      </w:r>
      <w:r w:rsidRPr="00A061AE">
        <w:rPr>
          <w:b/>
          <w:spacing w:val="-2"/>
        </w:rPr>
        <w:t xml:space="preserve"> </w:t>
      </w:r>
      <w:r w:rsidRPr="00A061AE">
        <w:rPr>
          <w:b/>
        </w:rPr>
        <w:t>=</w:t>
      </w:r>
      <w:r w:rsidRPr="00A061AE">
        <w:rPr>
          <w:b/>
          <w:spacing w:val="-3"/>
        </w:rPr>
        <w:t xml:space="preserve"> </w:t>
      </w:r>
      <w:r w:rsidRPr="00A061AE">
        <w:rPr>
          <w:b/>
          <w:spacing w:val="-2"/>
        </w:rPr>
        <w:t>0.000111</w:t>
      </w:r>
    </w:p>
    <w:p w:rsidR="00415D19" w:rsidRPr="00A061AE" w:rsidRDefault="00415D19" w:rsidP="00415D19">
      <w:pPr>
        <w:rPr>
          <w:b/>
        </w:rPr>
      </w:pPr>
      <w:r w:rsidRPr="00A061AE">
        <w:t>Максимальный</w:t>
      </w:r>
      <w:r w:rsidRPr="00A061AE">
        <w:rPr>
          <w:spacing w:val="-5"/>
        </w:rPr>
        <w:t xml:space="preserve"> </w:t>
      </w:r>
      <w:r w:rsidRPr="00A061AE">
        <w:t>из</w:t>
      </w:r>
      <w:r w:rsidRPr="00A061AE">
        <w:rPr>
          <w:spacing w:val="-3"/>
        </w:rPr>
        <w:t xml:space="preserve"> </w:t>
      </w:r>
      <w:r w:rsidRPr="00A061AE">
        <w:t>разовых</w:t>
      </w:r>
      <w:r w:rsidRPr="00A061AE">
        <w:rPr>
          <w:spacing w:val="-4"/>
        </w:rPr>
        <w:t xml:space="preserve"> </w:t>
      </w:r>
      <w:r w:rsidRPr="00A061AE">
        <w:t>выброс,</w:t>
      </w:r>
      <w:r w:rsidRPr="00A061AE">
        <w:rPr>
          <w:spacing w:val="-2"/>
        </w:rPr>
        <w:t xml:space="preserve"> </w:t>
      </w:r>
      <w:r w:rsidRPr="00A061AE">
        <w:t>г/с</w:t>
      </w:r>
      <w:r w:rsidRPr="00A061AE">
        <w:rPr>
          <w:spacing w:val="-3"/>
        </w:rPr>
        <w:t xml:space="preserve"> </w:t>
      </w:r>
      <w:r w:rsidRPr="00A061AE">
        <w:t xml:space="preserve">(5.2.4), </w:t>
      </w:r>
      <w:r w:rsidRPr="00A061AE">
        <w:rPr>
          <w:b/>
          <w:i/>
        </w:rPr>
        <w:t>_G_</w:t>
      </w:r>
      <w:r w:rsidRPr="00A061AE">
        <w:rPr>
          <w:b/>
          <w:i/>
          <w:spacing w:val="-3"/>
        </w:rPr>
        <w:t xml:space="preserve"> </w:t>
      </w:r>
      <w:r w:rsidRPr="00A061AE">
        <w:rPr>
          <w:b/>
          <w:i/>
        </w:rPr>
        <w:t>=</w:t>
      </w:r>
      <w:r w:rsidRPr="00A061AE">
        <w:rPr>
          <w:b/>
          <w:i/>
          <w:spacing w:val="-4"/>
        </w:rPr>
        <w:t xml:space="preserve"> </w:t>
      </w:r>
      <w:r w:rsidRPr="00A061AE">
        <w:rPr>
          <w:b/>
          <w:i/>
        </w:rPr>
        <w:t>CI</w:t>
      </w:r>
      <w:r w:rsidRPr="00A061AE">
        <w:rPr>
          <w:b/>
          <w:i/>
          <w:spacing w:val="-4"/>
        </w:rPr>
        <w:t xml:space="preserve"> </w:t>
      </w:r>
      <w:r w:rsidRPr="00A061AE">
        <w:rPr>
          <w:b/>
          <w:i/>
        </w:rPr>
        <w:t>·</w:t>
      </w:r>
      <w:r w:rsidRPr="00A061AE">
        <w:rPr>
          <w:b/>
          <w:i/>
          <w:spacing w:val="-3"/>
        </w:rPr>
        <w:t xml:space="preserve"> </w:t>
      </w:r>
      <w:r w:rsidRPr="00A061AE">
        <w:rPr>
          <w:b/>
          <w:i/>
        </w:rPr>
        <w:t>G</w:t>
      </w:r>
      <w:r w:rsidRPr="00A061AE">
        <w:rPr>
          <w:b/>
          <w:i/>
          <w:spacing w:val="-3"/>
        </w:rPr>
        <w:t xml:space="preserve"> </w:t>
      </w:r>
      <w:r w:rsidRPr="00A061AE">
        <w:rPr>
          <w:b/>
          <w:i/>
        </w:rPr>
        <w:t>/</w:t>
      </w:r>
      <w:r w:rsidRPr="00A061AE">
        <w:rPr>
          <w:b/>
          <w:i/>
          <w:spacing w:val="-4"/>
        </w:rPr>
        <w:t xml:space="preserve"> </w:t>
      </w:r>
      <w:r w:rsidRPr="00A061AE">
        <w:rPr>
          <w:b/>
          <w:i/>
        </w:rPr>
        <w:t>100</w:t>
      </w:r>
      <w:r w:rsidRPr="00A061AE">
        <w:rPr>
          <w:b/>
          <w:i/>
          <w:spacing w:val="-2"/>
        </w:rPr>
        <w:t xml:space="preserve"> </w:t>
      </w:r>
      <w:r w:rsidRPr="00A061AE">
        <w:rPr>
          <w:b/>
          <w:i/>
        </w:rPr>
        <w:t>=</w:t>
      </w:r>
      <w:r w:rsidRPr="00A061AE">
        <w:rPr>
          <w:b/>
          <w:i/>
          <w:spacing w:val="-1"/>
        </w:rPr>
        <w:t xml:space="preserve"> </w:t>
      </w:r>
      <w:r w:rsidRPr="00A061AE">
        <w:rPr>
          <w:b/>
        </w:rPr>
        <w:t>0.48</w:t>
      </w:r>
      <w:r w:rsidRPr="00A061AE">
        <w:rPr>
          <w:b/>
          <w:spacing w:val="-3"/>
        </w:rPr>
        <w:t xml:space="preserve"> </w:t>
      </w:r>
      <w:r w:rsidRPr="00A061AE">
        <w:rPr>
          <w:b/>
        </w:rPr>
        <w:t>·</w:t>
      </w:r>
      <w:r w:rsidRPr="00A061AE">
        <w:rPr>
          <w:b/>
          <w:spacing w:val="-5"/>
        </w:rPr>
        <w:t xml:space="preserve"> </w:t>
      </w:r>
      <w:r w:rsidRPr="00A061AE">
        <w:rPr>
          <w:b/>
        </w:rPr>
        <w:t>0.0000907</w:t>
      </w:r>
      <w:r w:rsidRPr="00A061AE">
        <w:rPr>
          <w:b/>
          <w:spacing w:val="-2"/>
        </w:rPr>
        <w:t xml:space="preserve"> </w:t>
      </w:r>
      <w:r w:rsidRPr="00A061AE">
        <w:rPr>
          <w:b/>
        </w:rPr>
        <w:t>/</w:t>
      </w:r>
      <w:r w:rsidRPr="00A061AE">
        <w:rPr>
          <w:b/>
          <w:spacing w:val="-6"/>
        </w:rPr>
        <w:t xml:space="preserve"> </w:t>
      </w:r>
      <w:r w:rsidRPr="00A061AE">
        <w:rPr>
          <w:b/>
        </w:rPr>
        <w:t>100</w:t>
      </w:r>
      <w:r w:rsidRPr="00A061AE">
        <w:rPr>
          <w:b/>
          <w:spacing w:val="-2"/>
        </w:rPr>
        <w:t xml:space="preserve"> </w:t>
      </w:r>
      <w:r w:rsidRPr="00A061AE">
        <w:rPr>
          <w:b/>
        </w:rPr>
        <w:t>=</w:t>
      </w:r>
      <w:r w:rsidRPr="00A061AE">
        <w:rPr>
          <w:b/>
          <w:spacing w:val="-4"/>
        </w:rPr>
        <w:t xml:space="preserve"> </w:t>
      </w:r>
      <w:r w:rsidRPr="00A061AE">
        <w:rPr>
          <w:b/>
          <w:spacing w:val="-2"/>
        </w:rPr>
        <w:t>0.00000044</w:t>
      </w:r>
    </w:p>
    <w:tbl>
      <w:tblPr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4960"/>
        <w:gridCol w:w="1928"/>
        <w:gridCol w:w="2067"/>
      </w:tblGrid>
      <w:tr w:rsidR="00415D19" w:rsidRPr="00A061AE" w:rsidTr="005B0203">
        <w:trPr>
          <w:trHeight w:val="230"/>
        </w:trPr>
        <w:tc>
          <w:tcPr>
            <w:tcW w:w="689" w:type="dxa"/>
          </w:tcPr>
          <w:p w:rsidR="00415D19" w:rsidRPr="00A061AE" w:rsidRDefault="00415D19" w:rsidP="005B0203">
            <w:pPr>
              <w:pStyle w:val="TableParagraph"/>
              <w:rPr>
                <w:b/>
                <w:i/>
              </w:rPr>
            </w:pPr>
            <w:r w:rsidRPr="00A061AE">
              <w:rPr>
                <w:b/>
                <w:i/>
                <w:spacing w:val="-5"/>
              </w:rPr>
              <w:t>Код</w:t>
            </w:r>
          </w:p>
        </w:tc>
        <w:tc>
          <w:tcPr>
            <w:tcW w:w="4960" w:type="dxa"/>
          </w:tcPr>
          <w:p w:rsidR="00415D19" w:rsidRPr="00A061AE" w:rsidRDefault="00415D19" w:rsidP="005B0203">
            <w:pPr>
              <w:pStyle w:val="TableParagraph"/>
              <w:jc w:val="right"/>
              <w:rPr>
                <w:b/>
                <w:i/>
              </w:rPr>
            </w:pPr>
            <w:r w:rsidRPr="00A061AE">
              <w:rPr>
                <w:b/>
                <w:i/>
              </w:rPr>
              <w:t>Наименование</w:t>
            </w:r>
            <w:r w:rsidRPr="00A061AE">
              <w:rPr>
                <w:b/>
                <w:i/>
                <w:spacing w:val="-13"/>
              </w:rPr>
              <w:t xml:space="preserve"> </w:t>
            </w:r>
            <w:r w:rsidRPr="00A061AE">
              <w:rPr>
                <w:b/>
                <w:i/>
                <w:spacing w:val="-5"/>
              </w:rPr>
              <w:t>ЗВ</w:t>
            </w:r>
          </w:p>
        </w:tc>
        <w:tc>
          <w:tcPr>
            <w:tcW w:w="1928" w:type="dxa"/>
          </w:tcPr>
          <w:p w:rsidR="00415D19" w:rsidRPr="00A061AE" w:rsidRDefault="00415D19" w:rsidP="005B0203">
            <w:pPr>
              <w:pStyle w:val="TableParagraph"/>
              <w:rPr>
                <w:b/>
                <w:i/>
              </w:rPr>
            </w:pPr>
            <w:r w:rsidRPr="00A061AE">
              <w:rPr>
                <w:b/>
                <w:i/>
              </w:rPr>
              <w:t>Выброс</w:t>
            </w:r>
            <w:r w:rsidRPr="00A061AE">
              <w:rPr>
                <w:b/>
                <w:i/>
                <w:spacing w:val="-7"/>
              </w:rPr>
              <w:t xml:space="preserve"> </w:t>
            </w:r>
            <w:r w:rsidRPr="00A061AE">
              <w:rPr>
                <w:b/>
                <w:i/>
                <w:spacing w:val="-5"/>
              </w:rPr>
              <w:t>г/с</w:t>
            </w:r>
          </w:p>
        </w:tc>
        <w:tc>
          <w:tcPr>
            <w:tcW w:w="2067" w:type="dxa"/>
          </w:tcPr>
          <w:p w:rsidR="00415D19" w:rsidRPr="00A061AE" w:rsidRDefault="00415D19" w:rsidP="005B0203">
            <w:pPr>
              <w:pStyle w:val="TableParagraph"/>
              <w:rPr>
                <w:b/>
                <w:i/>
              </w:rPr>
            </w:pPr>
            <w:r w:rsidRPr="00A061AE">
              <w:rPr>
                <w:b/>
                <w:i/>
              </w:rPr>
              <w:t>Выброс</w:t>
            </w:r>
            <w:r w:rsidRPr="00A061AE">
              <w:rPr>
                <w:b/>
                <w:i/>
                <w:spacing w:val="-7"/>
              </w:rPr>
              <w:t xml:space="preserve"> </w:t>
            </w:r>
            <w:r w:rsidRPr="00A061AE">
              <w:rPr>
                <w:b/>
                <w:i/>
                <w:spacing w:val="-2"/>
              </w:rPr>
              <w:t>т/год</w:t>
            </w:r>
          </w:p>
        </w:tc>
      </w:tr>
      <w:tr w:rsidR="00415D19" w:rsidRPr="00A061AE" w:rsidTr="005B0203">
        <w:trPr>
          <w:trHeight w:val="230"/>
        </w:trPr>
        <w:tc>
          <w:tcPr>
            <w:tcW w:w="689" w:type="dxa"/>
          </w:tcPr>
          <w:p w:rsidR="00415D19" w:rsidRPr="00A061AE" w:rsidRDefault="00415D19" w:rsidP="005B0203">
            <w:pPr>
              <w:pStyle w:val="TableParagraph"/>
            </w:pPr>
            <w:r w:rsidRPr="00A061AE">
              <w:rPr>
                <w:spacing w:val="-4"/>
              </w:rPr>
              <w:t>0333</w:t>
            </w:r>
          </w:p>
        </w:tc>
        <w:tc>
          <w:tcPr>
            <w:tcW w:w="4960" w:type="dxa"/>
          </w:tcPr>
          <w:p w:rsidR="00415D19" w:rsidRPr="00A061AE" w:rsidRDefault="00415D19" w:rsidP="005B0203">
            <w:pPr>
              <w:pStyle w:val="TableParagraph"/>
            </w:pPr>
            <w:r w:rsidRPr="00A061AE">
              <w:rPr>
                <w:spacing w:val="-2"/>
              </w:rPr>
              <w:t>Сероводород</w:t>
            </w:r>
            <w:r w:rsidRPr="00A061AE">
              <w:rPr>
                <w:spacing w:val="11"/>
              </w:rPr>
              <w:t xml:space="preserve"> </w:t>
            </w:r>
            <w:r w:rsidRPr="00A061AE">
              <w:rPr>
                <w:spacing w:val="-2"/>
              </w:rPr>
              <w:t>(Дигидросульфид)</w:t>
            </w:r>
            <w:r w:rsidRPr="00A061AE">
              <w:rPr>
                <w:spacing w:val="13"/>
              </w:rPr>
              <w:t xml:space="preserve"> </w:t>
            </w:r>
            <w:r w:rsidRPr="00A061AE">
              <w:rPr>
                <w:spacing w:val="-2"/>
              </w:rPr>
              <w:t>(518)</w:t>
            </w:r>
          </w:p>
        </w:tc>
        <w:tc>
          <w:tcPr>
            <w:tcW w:w="1928" w:type="dxa"/>
          </w:tcPr>
          <w:p w:rsidR="00415D19" w:rsidRPr="00A061AE" w:rsidRDefault="00415D19" w:rsidP="005B0203">
            <w:pPr>
              <w:pStyle w:val="TableParagraph"/>
              <w:jc w:val="right"/>
            </w:pPr>
            <w:r w:rsidRPr="00A061AE">
              <w:rPr>
                <w:spacing w:val="-2"/>
              </w:rPr>
              <w:t>0.00000044</w:t>
            </w:r>
          </w:p>
        </w:tc>
        <w:tc>
          <w:tcPr>
            <w:tcW w:w="2067" w:type="dxa"/>
          </w:tcPr>
          <w:p w:rsidR="00415D19" w:rsidRPr="00A061AE" w:rsidRDefault="00415D19" w:rsidP="005B0203">
            <w:pPr>
              <w:pStyle w:val="TableParagraph"/>
              <w:jc w:val="right"/>
            </w:pPr>
            <w:r w:rsidRPr="00A061AE">
              <w:rPr>
                <w:spacing w:val="-2"/>
              </w:rPr>
              <w:t>0.000111</w:t>
            </w:r>
          </w:p>
        </w:tc>
      </w:tr>
      <w:tr w:rsidR="00415D19" w:rsidRPr="00A061AE" w:rsidTr="005B0203">
        <w:trPr>
          <w:trHeight w:val="690"/>
        </w:trPr>
        <w:tc>
          <w:tcPr>
            <w:tcW w:w="689" w:type="dxa"/>
          </w:tcPr>
          <w:p w:rsidR="00415D19" w:rsidRPr="00A061AE" w:rsidRDefault="00415D19" w:rsidP="005B0203">
            <w:pPr>
              <w:pStyle w:val="TableParagraph"/>
            </w:pPr>
            <w:r w:rsidRPr="00A061AE">
              <w:rPr>
                <w:spacing w:val="-4"/>
              </w:rPr>
              <w:t>2754</w:t>
            </w:r>
          </w:p>
        </w:tc>
        <w:tc>
          <w:tcPr>
            <w:tcW w:w="4960" w:type="dxa"/>
          </w:tcPr>
          <w:p w:rsidR="00415D19" w:rsidRPr="00A061AE" w:rsidRDefault="00415D19" w:rsidP="005B0203">
            <w:pPr>
              <w:pStyle w:val="TableParagraph"/>
            </w:pPr>
            <w:r w:rsidRPr="00A061AE">
              <w:t>Алканы С12-19 /в пересчете на С/ (Углеводороды предельные</w:t>
            </w:r>
            <w:r w:rsidRPr="00A061AE">
              <w:rPr>
                <w:spacing w:val="-7"/>
              </w:rPr>
              <w:t xml:space="preserve"> </w:t>
            </w:r>
            <w:r w:rsidRPr="00A061AE">
              <w:t>С12-С19</w:t>
            </w:r>
            <w:r w:rsidRPr="00A061AE">
              <w:rPr>
                <w:spacing w:val="-7"/>
              </w:rPr>
              <w:t xml:space="preserve"> </w:t>
            </w:r>
            <w:r w:rsidRPr="00A061AE">
              <w:t>(в</w:t>
            </w:r>
            <w:r w:rsidRPr="00A061AE">
              <w:rPr>
                <w:spacing w:val="-8"/>
              </w:rPr>
              <w:t xml:space="preserve"> </w:t>
            </w:r>
            <w:r w:rsidRPr="00A061AE">
              <w:t>пересчете</w:t>
            </w:r>
            <w:r w:rsidRPr="00A061AE">
              <w:rPr>
                <w:spacing w:val="-7"/>
              </w:rPr>
              <w:t xml:space="preserve"> </w:t>
            </w:r>
            <w:r w:rsidRPr="00A061AE">
              <w:t>на</w:t>
            </w:r>
            <w:r w:rsidRPr="00A061AE">
              <w:rPr>
                <w:spacing w:val="-7"/>
              </w:rPr>
              <w:t xml:space="preserve"> </w:t>
            </w:r>
            <w:r w:rsidRPr="00A061AE">
              <w:t>С);</w:t>
            </w:r>
            <w:r w:rsidRPr="00A061AE">
              <w:rPr>
                <w:spacing w:val="-8"/>
              </w:rPr>
              <w:t xml:space="preserve"> </w:t>
            </w:r>
            <w:r w:rsidRPr="00A061AE">
              <w:t>Растворитель</w:t>
            </w:r>
          </w:p>
          <w:p w:rsidR="00415D19" w:rsidRPr="00A061AE" w:rsidRDefault="00415D19" w:rsidP="005B0203">
            <w:pPr>
              <w:pStyle w:val="TableParagraph"/>
            </w:pPr>
            <w:r w:rsidRPr="00A061AE">
              <w:t>РПК-265П)</w:t>
            </w:r>
            <w:r w:rsidRPr="00A061AE">
              <w:rPr>
                <w:spacing w:val="-8"/>
              </w:rPr>
              <w:t xml:space="preserve"> </w:t>
            </w:r>
            <w:r w:rsidRPr="00A061AE">
              <w:rPr>
                <w:spacing w:val="-4"/>
              </w:rPr>
              <w:t>(10)</w:t>
            </w:r>
          </w:p>
        </w:tc>
        <w:tc>
          <w:tcPr>
            <w:tcW w:w="1928" w:type="dxa"/>
          </w:tcPr>
          <w:p w:rsidR="00415D19" w:rsidRPr="00A061AE" w:rsidRDefault="00415D19" w:rsidP="005B0203">
            <w:pPr>
              <w:pStyle w:val="TableParagraph"/>
              <w:jc w:val="right"/>
            </w:pPr>
            <w:r w:rsidRPr="00A061AE">
              <w:rPr>
                <w:spacing w:val="-2"/>
              </w:rPr>
              <w:t>0.00009</w:t>
            </w:r>
          </w:p>
        </w:tc>
        <w:tc>
          <w:tcPr>
            <w:tcW w:w="2067" w:type="dxa"/>
          </w:tcPr>
          <w:p w:rsidR="00415D19" w:rsidRPr="00A061AE" w:rsidRDefault="00415D19" w:rsidP="005B0203">
            <w:pPr>
              <w:pStyle w:val="TableParagraph"/>
              <w:jc w:val="right"/>
            </w:pPr>
            <w:r w:rsidRPr="00A061AE">
              <w:rPr>
                <w:spacing w:val="-4"/>
              </w:rPr>
              <w:t>0.023</w:t>
            </w:r>
          </w:p>
        </w:tc>
      </w:tr>
    </w:tbl>
    <w:p w:rsidR="00415D19" w:rsidRDefault="00415D19" w:rsidP="004E2C5B">
      <w:pPr>
        <w:pStyle w:val="a3"/>
        <w:ind w:left="0"/>
        <w:rPr>
          <w:b/>
          <w:color w:val="FF0000"/>
          <w:sz w:val="20"/>
        </w:rPr>
      </w:pPr>
    </w:p>
    <w:p w:rsidR="00415D19" w:rsidRPr="00A061AE" w:rsidRDefault="00415D19" w:rsidP="00415D19">
      <w:pPr>
        <w:rPr>
          <w:b/>
          <w:u w:val="single"/>
        </w:rPr>
      </w:pPr>
      <w:r w:rsidRPr="00A061AE">
        <w:rPr>
          <w:b/>
          <w:u w:val="single"/>
        </w:rPr>
        <w:t>Нефтезагрязненная</w:t>
      </w:r>
      <w:r w:rsidRPr="00A061AE">
        <w:rPr>
          <w:b/>
          <w:spacing w:val="-3"/>
          <w:u w:val="single"/>
        </w:rPr>
        <w:t xml:space="preserve"> </w:t>
      </w:r>
      <w:r w:rsidRPr="00A061AE">
        <w:rPr>
          <w:b/>
          <w:spacing w:val="-4"/>
          <w:u w:val="single"/>
        </w:rPr>
        <w:t>вода</w:t>
      </w:r>
    </w:p>
    <w:p w:rsidR="00415D19" w:rsidRPr="00A061AE" w:rsidRDefault="00415D19" w:rsidP="00415D19">
      <w:pPr>
        <w:pStyle w:val="a3"/>
        <w:ind w:left="0"/>
      </w:pPr>
      <w:r w:rsidRPr="00A061AE">
        <w:t>Список</w:t>
      </w:r>
      <w:r w:rsidRPr="00A061AE">
        <w:rPr>
          <w:spacing w:val="-3"/>
        </w:rPr>
        <w:t xml:space="preserve"> </w:t>
      </w:r>
      <w:r w:rsidRPr="00A061AE">
        <w:rPr>
          <w:spacing w:val="-2"/>
        </w:rPr>
        <w:t>литературы:</w:t>
      </w:r>
    </w:p>
    <w:p w:rsidR="00415D19" w:rsidRPr="00A061AE" w:rsidRDefault="00415D19" w:rsidP="00415D19">
      <w:pPr>
        <w:pStyle w:val="a3"/>
        <w:ind w:left="0"/>
      </w:pPr>
      <w:r w:rsidRPr="00A061AE">
        <w:t>Методические указания по определению выбросов загрязняющих веществ в атмосферу из резервуаров РНД 211.2.02.09-2004. Астана, 2005 Расчеты по п. 6-8</w:t>
      </w:r>
    </w:p>
    <w:p w:rsidR="00415D19" w:rsidRPr="00A061AE" w:rsidRDefault="00415D19" w:rsidP="00415D19">
      <w:pPr>
        <w:rPr>
          <w:b/>
        </w:rPr>
      </w:pPr>
      <w:r w:rsidRPr="00A061AE">
        <w:t>Нефтепродукт</w:t>
      </w:r>
      <w:r w:rsidRPr="00A061AE">
        <w:rPr>
          <w:spacing w:val="-4"/>
        </w:rPr>
        <w:t xml:space="preserve"> </w:t>
      </w:r>
      <w:r w:rsidRPr="00A061AE">
        <w:t>,</w:t>
      </w:r>
      <w:r w:rsidRPr="00A061AE">
        <w:rPr>
          <w:spacing w:val="-3"/>
        </w:rPr>
        <w:t xml:space="preserve"> </w:t>
      </w:r>
      <w:r w:rsidRPr="00A061AE">
        <w:rPr>
          <w:b/>
          <w:i/>
        </w:rPr>
        <w:t>NP</w:t>
      </w:r>
      <w:r w:rsidRPr="00A061AE">
        <w:rPr>
          <w:b/>
          <w:i/>
          <w:spacing w:val="-4"/>
        </w:rPr>
        <w:t xml:space="preserve"> </w:t>
      </w:r>
      <w:r w:rsidRPr="00A061AE">
        <w:rPr>
          <w:b/>
          <w:i/>
        </w:rPr>
        <w:t>=</w:t>
      </w:r>
      <w:r w:rsidRPr="00A061AE">
        <w:rPr>
          <w:b/>
          <w:i/>
          <w:spacing w:val="-4"/>
        </w:rPr>
        <w:t xml:space="preserve"> </w:t>
      </w:r>
      <w:r w:rsidRPr="00A061AE">
        <w:rPr>
          <w:b/>
        </w:rPr>
        <w:t>Нефтезагрязненная</w:t>
      </w:r>
      <w:r w:rsidRPr="00A061AE">
        <w:rPr>
          <w:b/>
          <w:spacing w:val="-3"/>
        </w:rPr>
        <w:t xml:space="preserve"> </w:t>
      </w:r>
      <w:r w:rsidRPr="00A061AE">
        <w:rPr>
          <w:b/>
          <w:spacing w:val="-4"/>
        </w:rPr>
        <w:t>вода</w:t>
      </w:r>
    </w:p>
    <w:p w:rsidR="00415D19" w:rsidRPr="00A061AE" w:rsidRDefault="00415D19" w:rsidP="00415D19">
      <w:pPr>
        <w:pStyle w:val="a3"/>
        <w:ind w:left="0"/>
      </w:pPr>
      <w:r w:rsidRPr="00A061AE">
        <w:t>Климатическая</w:t>
      </w:r>
      <w:r w:rsidRPr="00A061AE">
        <w:rPr>
          <w:spacing w:val="-3"/>
        </w:rPr>
        <w:t xml:space="preserve"> </w:t>
      </w:r>
      <w:r w:rsidRPr="00A061AE">
        <w:t>зона:</w:t>
      </w:r>
      <w:r w:rsidRPr="00A061AE">
        <w:rPr>
          <w:spacing w:val="-3"/>
        </w:rPr>
        <w:t xml:space="preserve"> </w:t>
      </w:r>
      <w:r w:rsidRPr="00A061AE">
        <w:t>третья</w:t>
      </w:r>
      <w:r w:rsidRPr="00A061AE">
        <w:rPr>
          <w:spacing w:val="-2"/>
        </w:rPr>
        <w:t xml:space="preserve"> </w:t>
      </w:r>
      <w:r w:rsidRPr="00A061AE">
        <w:t>-</w:t>
      </w:r>
      <w:r w:rsidRPr="00A061AE">
        <w:rPr>
          <w:spacing w:val="-7"/>
        </w:rPr>
        <w:t xml:space="preserve"> </w:t>
      </w:r>
      <w:r w:rsidRPr="00A061AE">
        <w:t>южные</w:t>
      </w:r>
      <w:r w:rsidRPr="00A061AE">
        <w:rPr>
          <w:spacing w:val="-3"/>
        </w:rPr>
        <w:t xml:space="preserve"> </w:t>
      </w:r>
      <w:r w:rsidRPr="00A061AE">
        <w:t>области</w:t>
      </w:r>
      <w:r w:rsidRPr="00A061AE">
        <w:rPr>
          <w:spacing w:val="-3"/>
        </w:rPr>
        <w:t xml:space="preserve"> </w:t>
      </w:r>
      <w:r w:rsidRPr="00A061AE">
        <w:t>РК</w:t>
      </w:r>
      <w:r w:rsidRPr="00A061AE">
        <w:rPr>
          <w:spacing w:val="-5"/>
        </w:rPr>
        <w:t xml:space="preserve"> </w:t>
      </w:r>
      <w:r w:rsidRPr="00A061AE">
        <w:t>(прил.</w:t>
      </w:r>
      <w:r w:rsidRPr="00A061AE">
        <w:rPr>
          <w:spacing w:val="-2"/>
        </w:rPr>
        <w:t xml:space="preserve"> </w:t>
      </w:r>
      <w:r w:rsidRPr="00A061AE">
        <w:rPr>
          <w:spacing w:val="-5"/>
        </w:rPr>
        <w:t>17)</w:t>
      </w:r>
    </w:p>
    <w:p w:rsidR="00415D19" w:rsidRPr="00A061AE" w:rsidRDefault="00415D19" w:rsidP="00415D19">
      <w:pPr>
        <w:pStyle w:val="a3"/>
        <w:ind w:left="0"/>
        <w:rPr>
          <w:b/>
        </w:rPr>
      </w:pPr>
      <w:r w:rsidRPr="00A061AE">
        <w:t>Концентрация</w:t>
      </w:r>
      <w:r w:rsidRPr="00A061AE">
        <w:rPr>
          <w:spacing w:val="-7"/>
        </w:rPr>
        <w:t xml:space="preserve"> </w:t>
      </w:r>
      <w:r w:rsidRPr="00A061AE">
        <w:t>паров</w:t>
      </w:r>
      <w:r w:rsidRPr="00A061AE">
        <w:rPr>
          <w:spacing w:val="-5"/>
        </w:rPr>
        <w:t xml:space="preserve"> </w:t>
      </w:r>
      <w:r w:rsidRPr="00A061AE">
        <w:t>нефтепродуктов</w:t>
      </w:r>
      <w:r w:rsidRPr="00A061AE">
        <w:rPr>
          <w:spacing w:val="-6"/>
        </w:rPr>
        <w:t xml:space="preserve"> </w:t>
      </w:r>
      <w:r w:rsidRPr="00A061AE">
        <w:t>в</w:t>
      </w:r>
      <w:r w:rsidRPr="00A061AE">
        <w:rPr>
          <w:spacing w:val="-6"/>
        </w:rPr>
        <w:t xml:space="preserve"> </w:t>
      </w:r>
      <w:r w:rsidRPr="00A061AE">
        <w:t>резервуаре,</w:t>
      </w:r>
      <w:r w:rsidRPr="00A061AE">
        <w:rPr>
          <w:spacing w:val="-7"/>
        </w:rPr>
        <w:t xml:space="preserve"> </w:t>
      </w:r>
      <w:r w:rsidRPr="00A061AE">
        <w:t>г/м3(Прил.</w:t>
      </w:r>
      <w:r w:rsidRPr="00A061AE">
        <w:rPr>
          <w:spacing w:val="-5"/>
        </w:rPr>
        <w:t xml:space="preserve"> </w:t>
      </w:r>
      <w:r w:rsidRPr="00A061AE">
        <w:t>12)</w:t>
      </w:r>
      <w:r w:rsidRPr="00A061AE">
        <w:rPr>
          <w:spacing w:val="-4"/>
        </w:rPr>
        <w:t xml:space="preserve"> </w:t>
      </w:r>
      <w:r w:rsidRPr="00A061AE">
        <w:t>,</w:t>
      </w:r>
      <w:r w:rsidRPr="00A061AE">
        <w:rPr>
          <w:spacing w:val="-1"/>
        </w:rPr>
        <w:t xml:space="preserve"> </w:t>
      </w:r>
      <w:r w:rsidRPr="00A061AE">
        <w:rPr>
          <w:b/>
          <w:i/>
        </w:rPr>
        <w:t>C</w:t>
      </w:r>
      <w:r w:rsidRPr="00A061AE">
        <w:rPr>
          <w:b/>
          <w:i/>
          <w:spacing w:val="-5"/>
        </w:rPr>
        <w:t xml:space="preserve"> </w:t>
      </w:r>
      <w:r w:rsidRPr="00A061AE">
        <w:rPr>
          <w:b/>
          <w:i/>
        </w:rPr>
        <w:t>=</w:t>
      </w:r>
      <w:r w:rsidRPr="00A061AE">
        <w:rPr>
          <w:b/>
          <w:i/>
          <w:spacing w:val="-5"/>
        </w:rPr>
        <w:t xml:space="preserve"> </w:t>
      </w:r>
      <w:r w:rsidRPr="00A061AE">
        <w:rPr>
          <w:b/>
          <w:spacing w:val="-4"/>
        </w:rPr>
        <w:t>6.53</w:t>
      </w:r>
    </w:p>
    <w:p w:rsidR="00415D19" w:rsidRPr="00A061AE" w:rsidRDefault="00415D19" w:rsidP="00415D19">
      <w:pPr>
        <w:pStyle w:val="a3"/>
        <w:ind w:left="0"/>
        <w:rPr>
          <w:b/>
          <w:spacing w:val="80"/>
        </w:rPr>
      </w:pPr>
      <w:r w:rsidRPr="00A061AE">
        <w:t xml:space="preserve">Средний удельный выброс в осенне-зимний период, г/т(Прил. 12) , </w:t>
      </w:r>
      <w:r w:rsidRPr="00A061AE">
        <w:rPr>
          <w:b/>
          <w:i/>
        </w:rPr>
        <w:t xml:space="preserve">YY = </w:t>
      </w:r>
      <w:r w:rsidRPr="00A061AE">
        <w:rPr>
          <w:b/>
        </w:rPr>
        <w:t>4.96</w:t>
      </w:r>
      <w:r w:rsidRPr="00A061AE">
        <w:rPr>
          <w:b/>
          <w:spacing w:val="80"/>
        </w:rPr>
        <w:t xml:space="preserve"> </w:t>
      </w:r>
    </w:p>
    <w:p w:rsidR="00415D19" w:rsidRPr="00A061AE" w:rsidRDefault="00415D19" w:rsidP="00415D19">
      <w:pPr>
        <w:pStyle w:val="a3"/>
        <w:ind w:left="0"/>
        <w:rPr>
          <w:b/>
        </w:rPr>
      </w:pPr>
      <w:r w:rsidRPr="00A061AE">
        <w:t>Количество закачиваемой</w:t>
      </w:r>
      <w:r w:rsidRPr="00A061AE">
        <w:rPr>
          <w:spacing w:val="-3"/>
        </w:rPr>
        <w:t xml:space="preserve"> </w:t>
      </w:r>
      <w:r w:rsidRPr="00A061AE">
        <w:t>в</w:t>
      </w:r>
      <w:r w:rsidRPr="00A061AE">
        <w:rPr>
          <w:spacing w:val="-1"/>
        </w:rPr>
        <w:t xml:space="preserve"> </w:t>
      </w:r>
      <w:r w:rsidRPr="00A061AE">
        <w:t>резервуар жидкости в</w:t>
      </w:r>
      <w:r w:rsidRPr="00A061AE">
        <w:rPr>
          <w:spacing w:val="-2"/>
        </w:rPr>
        <w:t xml:space="preserve"> </w:t>
      </w:r>
      <w:r w:rsidRPr="00A061AE">
        <w:t xml:space="preserve">осенне-зимний период, т , </w:t>
      </w:r>
      <w:r w:rsidRPr="00A061AE">
        <w:rPr>
          <w:b/>
          <w:i/>
        </w:rPr>
        <w:t>BOZ =</w:t>
      </w:r>
      <w:r w:rsidRPr="00A061AE">
        <w:rPr>
          <w:b/>
          <w:i/>
          <w:spacing w:val="-2"/>
        </w:rPr>
        <w:t xml:space="preserve"> </w:t>
      </w:r>
      <w:r w:rsidRPr="00A061AE">
        <w:rPr>
          <w:b/>
        </w:rPr>
        <w:t>14000</w:t>
      </w:r>
    </w:p>
    <w:p w:rsidR="00415D19" w:rsidRPr="00A061AE" w:rsidRDefault="00415D19" w:rsidP="00415D19">
      <w:pPr>
        <w:pStyle w:val="a3"/>
        <w:ind w:left="0"/>
        <w:rPr>
          <w:b/>
        </w:rPr>
      </w:pPr>
      <w:r w:rsidRPr="00A061AE">
        <w:t xml:space="preserve">Средний удельный выброс в веcенне-летний период, г/т(Прил. 12) , </w:t>
      </w:r>
      <w:r w:rsidRPr="00A061AE">
        <w:rPr>
          <w:b/>
          <w:i/>
        </w:rPr>
        <w:t xml:space="preserve">YYY = </w:t>
      </w:r>
      <w:r w:rsidRPr="00A061AE">
        <w:rPr>
          <w:b/>
        </w:rPr>
        <w:t xml:space="preserve">4.96 </w:t>
      </w:r>
    </w:p>
    <w:p w:rsidR="00415D19" w:rsidRPr="00A061AE" w:rsidRDefault="00415D19" w:rsidP="00415D19">
      <w:pPr>
        <w:pStyle w:val="a3"/>
        <w:ind w:left="0"/>
        <w:rPr>
          <w:b/>
        </w:rPr>
      </w:pPr>
      <w:r w:rsidRPr="00A061AE">
        <w:t>Количество</w:t>
      </w:r>
      <w:r w:rsidRPr="00A061AE">
        <w:rPr>
          <w:spacing w:val="-3"/>
        </w:rPr>
        <w:t xml:space="preserve"> </w:t>
      </w:r>
      <w:r w:rsidRPr="00A061AE">
        <w:t>закачиваемой</w:t>
      </w:r>
      <w:r w:rsidRPr="00A061AE">
        <w:rPr>
          <w:spacing w:val="-5"/>
        </w:rPr>
        <w:t xml:space="preserve"> </w:t>
      </w:r>
      <w:r w:rsidRPr="00A061AE">
        <w:t>в</w:t>
      </w:r>
      <w:r w:rsidRPr="00A061AE">
        <w:rPr>
          <w:spacing w:val="-3"/>
        </w:rPr>
        <w:t xml:space="preserve"> </w:t>
      </w:r>
      <w:r w:rsidRPr="00A061AE">
        <w:t>резервуар</w:t>
      </w:r>
      <w:r w:rsidRPr="00A061AE">
        <w:rPr>
          <w:spacing w:val="-2"/>
        </w:rPr>
        <w:t xml:space="preserve"> </w:t>
      </w:r>
      <w:r w:rsidRPr="00A061AE">
        <w:t>жидкости</w:t>
      </w:r>
      <w:r w:rsidRPr="00A061AE">
        <w:rPr>
          <w:spacing w:val="-2"/>
        </w:rPr>
        <w:t xml:space="preserve"> </w:t>
      </w:r>
      <w:r w:rsidRPr="00A061AE">
        <w:t>в</w:t>
      </w:r>
      <w:r w:rsidRPr="00A061AE">
        <w:rPr>
          <w:spacing w:val="-4"/>
        </w:rPr>
        <w:t xml:space="preserve"> </w:t>
      </w:r>
      <w:r w:rsidRPr="00A061AE">
        <w:t>весенне-летний</w:t>
      </w:r>
      <w:r w:rsidRPr="00A061AE">
        <w:rPr>
          <w:spacing w:val="-2"/>
        </w:rPr>
        <w:t xml:space="preserve"> </w:t>
      </w:r>
      <w:r w:rsidRPr="00A061AE">
        <w:t>период,</w:t>
      </w:r>
      <w:r w:rsidRPr="00A061AE">
        <w:rPr>
          <w:spacing w:val="-2"/>
        </w:rPr>
        <w:t xml:space="preserve"> </w:t>
      </w:r>
      <w:r w:rsidRPr="00A061AE">
        <w:t>т</w:t>
      </w:r>
      <w:r w:rsidRPr="00A061AE">
        <w:rPr>
          <w:spacing w:val="-2"/>
        </w:rPr>
        <w:t xml:space="preserve"> </w:t>
      </w:r>
      <w:r w:rsidRPr="00A061AE">
        <w:t>,</w:t>
      </w:r>
      <w:r w:rsidRPr="00A061AE">
        <w:rPr>
          <w:spacing w:val="-4"/>
        </w:rPr>
        <w:t xml:space="preserve"> </w:t>
      </w:r>
      <w:r w:rsidRPr="00A061AE">
        <w:rPr>
          <w:b/>
          <w:i/>
        </w:rPr>
        <w:t>BVL</w:t>
      </w:r>
      <w:r w:rsidRPr="00A061AE">
        <w:rPr>
          <w:b/>
          <w:i/>
          <w:spacing w:val="-2"/>
        </w:rPr>
        <w:t xml:space="preserve"> </w:t>
      </w:r>
      <w:r w:rsidRPr="00A061AE">
        <w:rPr>
          <w:b/>
          <w:i/>
        </w:rPr>
        <w:t>=</w:t>
      </w:r>
      <w:r w:rsidRPr="00A061AE">
        <w:rPr>
          <w:b/>
          <w:i/>
          <w:spacing w:val="-14"/>
        </w:rPr>
        <w:t xml:space="preserve"> </w:t>
      </w:r>
      <w:r w:rsidRPr="00A061AE">
        <w:rPr>
          <w:b/>
        </w:rPr>
        <w:t>14000</w:t>
      </w:r>
    </w:p>
    <w:p w:rsidR="00415D19" w:rsidRPr="00A061AE" w:rsidRDefault="00415D19" w:rsidP="00415D19">
      <w:pPr>
        <w:pStyle w:val="a3"/>
        <w:ind w:left="0"/>
        <w:rPr>
          <w:b/>
        </w:rPr>
      </w:pPr>
      <w:r w:rsidRPr="00A061AE">
        <w:t>Объем</w:t>
      </w:r>
      <w:r w:rsidRPr="00A061AE">
        <w:rPr>
          <w:spacing w:val="-6"/>
        </w:rPr>
        <w:t xml:space="preserve"> </w:t>
      </w:r>
      <w:r w:rsidRPr="00A061AE">
        <w:t>паровоздушной</w:t>
      </w:r>
      <w:r w:rsidRPr="00A061AE">
        <w:rPr>
          <w:spacing w:val="-5"/>
        </w:rPr>
        <w:t xml:space="preserve"> </w:t>
      </w:r>
      <w:r w:rsidRPr="00A061AE">
        <w:t>смеси,</w:t>
      </w:r>
      <w:r w:rsidRPr="00A061AE">
        <w:rPr>
          <w:spacing w:val="-4"/>
        </w:rPr>
        <w:t xml:space="preserve"> </w:t>
      </w:r>
      <w:r w:rsidRPr="00A061AE">
        <w:t>вытесняемый</w:t>
      </w:r>
      <w:r w:rsidRPr="00A061AE">
        <w:rPr>
          <w:spacing w:val="-3"/>
        </w:rPr>
        <w:t xml:space="preserve"> </w:t>
      </w:r>
      <w:r w:rsidRPr="00A061AE">
        <w:t>из</w:t>
      </w:r>
      <w:r w:rsidRPr="00A061AE">
        <w:rPr>
          <w:spacing w:val="-6"/>
        </w:rPr>
        <w:t xml:space="preserve"> </w:t>
      </w:r>
      <w:r w:rsidRPr="00A061AE">
        <w:t>резервуара</w:t>
      </w:r>
      <w:r w:rsidRPr="00A061AE">
        <w:rPr>
          <w:spacing w:val="-4"/>
        </w:rPr>
        <w:t xml:space="preserve"> </w:t>
      </w:r>
      <w:r w:rsidRPr="00A061AE">
        <w:t>во</w:t>
      </w:r>
      <w:r w:rsidRPr="00A061AE">
        <w:rPr>
          <w:spacing w:val="-3"/>
        </w:rPr>
        <w:t xml:space="preserve"> </w:t>
      </w:r>
      <w:r w:rsidRPr="00A061AE">
        <w:t>время</w:t>
      </w:r>
      <w:r w:rsidRPr="00A061AE">
        <w:rPr>
          <w:spacing w:val="-5"/>
        </w:rPr>
        <w:t xml:space="preserve"> </w:t>
      </w:r>
      <w:r w:rsidRPr="00A061AE">
        <w:t>его</w:t>
      </w:r>
      <w:r w:rsidRPr="00A061AE">
        <w:rPr>
          <w:spacing w:val="-4"/>
        </w:rPr>
        <w:t xml:space="preserve"> </w:t>
      </w:r>
      <w:r w:rsidRPr="00A061AE">
        <w:t>закачки,</w:t>
      </w:r>
      <w:r w:rsidRPr="00A061AE">
        <w:rPr>
          <w:spacing w:val="-4"/>
        </w:rPr>
        <w:t xml:space="preserve"> </w:t>
      </w:r>
      <w:r w:rsidRPr="00A061AE">
        <w:t>м3/ч</w:t>
      </w:r>
      <w:r w:rsidRPr="00A061AE">
        <w:rPr>
          <w:spacing w:val="-4"/>
        </w:rPr>
        <w:t xml:space="preserve"> </w:t>
      </w:r>
      <w:r w:rsidRPr="00A061AE">
        <w:t>,</w:t>
      </w:r>
      <w:r w:rsidRPr="00A061AE">
        <w:rPr>
          <w:spacing w:val="-1"/>
        </w:rPr>
        <w:t xml:space="preserve"> </w:t>
      </w:r>
      <w:r w:rsidRPr="00A061AE">
        <w:rPr>
          <w:b/>
          <w:i/>
        </w:rPr>
        <w:t>VC</w:t>
      </w:r>
      <w:r w:rsidRPr="00A061AE">
        <w:rPr>
          <w:b/>
          <w:i/>
          <w:spacing w:val="-5"/>
        </w:rPr>
        <w:t xml:space="preserve"> </w:t>
      </w:r>
      <w:r w:rsidRPr="00A061AE">
        <w:rPr>
          <w:b/>
          <w:i/>
        </w:rPr>
        <w:t>=</w:t>
      </w:r>
      <w:r w:rsidRPr="00A061AE">
        <w:rPr>
          <w:b/>
          <w:i/>
          <w:spacing w:val="-4"/>
        </w:rPr>
        <w:t xml:space="preserve"> </w:t>
      </w:r>
      <w:r>
        <w:rPr>
          <w:b/>
          <w:spacing w:val="-5"/>
        </w:rPr>
        <w:t>6</w:t>
      </w:r>
      <w:r w:rsidRPr="00A061AE">
        <w:rPr>
          <w:b/>
          <w:spacing w:val="-5"/>
        </w:rPr>
        <w:t>0</w:t>
      </w:r>
    </w:p>
    <w:p w:rsidR="00415D19" w:rsidRPr="00A061AE" w:rsidRDefault="00415D19" w:rsidP="00415D19">
      <w:pPr>
        <w:rPr>
          <w:b/>
        </w:rPr>
      </w:pPr>
      <w:r w:rsidRPr="00A061AE">
        <w:t>Коэффициент(Прил.</w:t>
      </w:r>
      <w:r w:rsidRPr="00A061AE">
        <w:rPr>
          <w:spacing w:val="-5"/>
        </w:rPr>
        <w:t xml:space="preserve"> </w:t>
      </w:r>
      <w:r w:rsidRPr="00A061AE">
        <w:t>12)</w:t>
      </w:r>
      <w:r w:rsidRPr="00A061AE">
        <w:rPr>
          <w:spacing w:val="-6"/>
        </w:rPr>
        <w:t xml:space="preserve"> </w:t>
      </w:r>
      <w:r w:rsidRPr="00A061AE">
        <w:t>,</w:t>
      </w:r>
      <w:r w:rsidRPr="00A061AE">
        <w:rPr>
          <w:spacing w:val="-5"/>
        </w:rPr>
        <w:t xml:space="preserve"> </w:t>
      </w:r>
      <w:r w:rsidRPr="00A061AE">
        <w:rPr>
          <w:b/>
          <w:i/>
        </w:rPr>
        <w:t>KNP</w:t>
      </w:r>
      <w:r w:rsidRPr="00A061AE">
        <w:rPr>
          <w:b/>
          <w:i/>
          <w:spacing w:val="-4"/>
        </w:rPr>
        <w:t xml:space="preserve"> </w:t>
      </w:r>
      <w:r w:rsidRPr="00A061AE">
        <w:rPr>
          <w:b/>
          <w:i/>
        </w:rPr>
        <w:t>=</w:t>
      </w:r>
      <w:r w:rsidRPr="00A061AE">
        <w:rPr>
          <w:b/>
          <w:i/>
          <w:spacing w:val="-6"/>
        </w:rPr>
        <w:t xml:space="preserve"> </w:t>
      </w:r>
      <w:r w:rsidRPr="00A061AE">
        <w:rPr>
          <w:b/>
          <w:spacing w:val="-2"/>
        </w:rPr>
        <w:t>0.0043</w:t>
      </w:r>
    </w:p>
    <w:p w:rsidR="00415D19" w:rsidRPr="00A061AE" w:rsidRDefault="00415D19" w:rsidP="00415D19">
      <w:pPr>
        <w:pStyle w:val="a3"/>
        <w:ind w:left="0"/>
      </w:pPr>
      <w:r w:rsidRPr="00A061AE">
        <w:t>Режим</w:t>
      </w:r>
      <w:r w:rsidRPr="00A061AE">
        <w:rPr>
          <w:spacing w:val="-5"/>
        </w:rPr>
        <w:t xml:space="preserve"> </w:t>
      </w:r>
      <w:r w:rsidRPr="00A061AE">
        <w:t>эксплуатации:</w:t>
      </w:r>
      <w:r w:rsidRPr="00A061AE">
        <w:rPr>
          <w:spacing w:val="-4"/>
        </w:rPr>
        <w:t xml:space="preserve"> </w:t>
      </w:r>
      <w:r w:rsidRPr="00A061AE">
        <w:t>"буферная</w:t>
      </w:r>
      <w:r w:rsidRPr="00A061AE">
        <w:rPr>
          <w:spacing w:val="-7"/>
        </w:rPr>
        <w:t xml:space="preserve"> </w:t>
      </w:r>
      <w:r w:rsidRPr="00A061AE">
        <w:t>емкость"</w:t>
      </w:r>
      <w:r w:rsidRPr="00A061AE">
        <w:rPr>
          <w:spacing w:val="-6"/>
        </w:rPr>
        <w:t xml:space="preserve"> </w:t>
      </w:r>
      <w:r w:rsidRPr="00A061AE">
        <w:t>(все</w:t>
      </w:r>
      <w:r w:rsidRPr="00A061AE">
        <w:rPr>
          <w:spacing w:val="-4"/>
        </w:rPr>
        <w:t xml:space="preserve"> </w:t>
      </w:r>
      <w:r w:rsidRPr="00A061AE">
        <w:t>типы</w:t>
      </w:r>
      <w:r w:rsidRPr="00A061AE">
        <w:rPr>
          <w:spacing w:val="-4"/>
        </w:rPr>
        <w:t xml:space="preserve"> </w:t>
      </w:r>
      <w:r w:rsidRPr="00A061AE">
        <w:t xml:space="preserve">резервуаров) </w:t>
      </w:r>
    </w:p>
    <w:p w:rsidR="00415D19" w:rsidRPr="00A061AE" w:rsidRDefault="00415D19" w:rsidP="00415D19">
      <w:pPr>
        <w:pStyle w:val="a3"/>
        <w:ind w:left="0"/>
        <w:rPr>
          <w:b/>
        </w:rPr>
      </w:pPr>
      <w:r w:rsidRPr="00A061AE">
        <w:t xml:space="preserve">Объем одного резервуара данного типа, м3 , </w:t>
      </w:r>
      <w:r w:rsidRPr="00A061AE">
        <w:rPr>
          <w:b/>
          <w:i/>
        </w:rPr>
        <w:t>VI =</w:t>
      </w:r>
      <w:r w:rsidRPr="00A061AE">
        <w:rPr>
          <w:b/>
        </w:rPr>
        <w:t>70</w:t>
      </w:r>
    </w:p>
    <w:p w:rsidR="00415D19" w:rsidRPr="00A061AE" w:rsidRDefault="00415D19" w:rsidP="00415D19">
      <w:pPr>
        <w:pStyle w:val="a3"/>
        <w:ind w:left="0"/>
        <w:rPr>
          <w:b/>
        </w:rPr>
      </w:pPr>
      <w:r w:rsidRPr="00A061AE">
        <w:t>Количество</w:t>
      </w:r>
      <w:r w:rsidRPr="00A061AE">
        <w:rPr>
          <w:spacing w:val="-6"/>
        </w:rPr>
        <w:t xml:space="preserve"> </w:t>
      </w:r>
      <w:r w:rsidRPr="00A061AE">
        <w:t>резервуаров</w:t>
      </w:r>
      <w:r w:rsidRPr="00A061AE">
        <w:rPr>
          <w:spacing w:val="-7"/>
        </w:rPr>
        <w:t xml:space="preserve"> </w:t>
      </w:r>
      <w:r w:rsidRPr="00A061AE">
        <w:t>данного</w:t>
      </w:r>
      <w:r w:rsidRPr="00A061AE">
        <w:rPr>
          <w:spacing w:val="-4"/>
        </w:rPr>
        <w:t xml:space="preserve"> </w:t>
      </w:r>
      <w:r w:rsidRPr="00A061AE">
        <w:t>типа</w:t>
      </w:r>
      <w:r w:rsidRPr="00A061AE">
        <w:rPr>
          <w:spacing w:val="-7"/>
        </w:rPr>
        <w:t xml:space="preserve"> </w:t>
      </w:r>
      <w:r w:rsidRPr="00A061AE">
        <w:t>,</w:t>
      </w:r>
      <w:r w:rsidRPr="00A061AE">
        <w:rPr>
          <w:spacing w:val="-3"/>
        </w:rPr>
        <w:t xml:space="preserve"> </w:t>
      </w:r>
      <w:r w:rsidRPr="00A061AE">
        <w:rPr>
          <w:b/>
          <w:i/>
        </w:rPr>
        <w:t>NR</w:t>
      </w:r>
      <w:r w:rsidRPr="00A061AE">
        <w:rPr>
          <w:b/>
          <w:i/>
          <w:spacing w:val="-5"/>
        </w:rPr>
        <w:t xml:space="preserve"> </w:t>
      </w:r>
      <w:r w:rsidRPr="00A061AE">
        <w:rPr>
          <w:b/>
          <w:i/>
        </w:rPr>
        <w:t>=</w:t>
      </w:r>
      <w:r w:rsidRPr="00A061AE">
        <w:rPr>
          <w:b/>
          <w:i/>
          <w:spacing w:val="-4"/>
        </w:rPr>
        <w:t xml:space="preserve"> </w:t>
      </w:r>
      <w:r w:rsidRPr="00A061AE">
        <w:rPr>
          <w:b/>
          <w:spacing w:val="-5"/>
        </w:rPr>
        <w:t>8</w:t>
      </w:r>
    </w:p>
    <w:p w:rsidR="00415D19" w:rsidRPr="00A061AE" w:rsidRDefault="00415D19" w:rsidP="00415D19">
      <w:pPr>
        <w:pStyle w:val="a3"/>
        <w:ind w:left="0"/>
        <w:rPr>
          <w:b/>
        </w:rPr>
      </w:pPr>
      <w:r w:rsidRPr="00A061AE">
        <w:t>Количество</w:t>
      </w:r>
      <w:r w:rsidRPr="00A061AE">
        <w:rPr>
          <w:spacing w:val="-6"/>
        </w:rPr>
        <w:t xml:space="preserve"> </w:t>
      </w:r>
      <w:r w:rsidRPr="00A061AE">
        <w:t>групп</w:t>
      </w:r>
      <w:r w:rsidRPr="00A061AE">
        <w:rPr>
          <w:spacing w:val="-5"/>
        </w:rPr>
        <w:t xml:space="preserve"> </w:t>
      </w:r>
      <w:r w:rsidRPr="00A061AE">
        <w:t>одноцелевых</w:t>
      </w:r>
      <w:r w:rsidRPr="00A061AE">
        <w:rPr>
          <w:spacing w:val="-4"/>
        </w:rPr>
        <w:t xml:space="preserve"> </w:t>
      </w:r>
      <w:r w:rsidRPr="00A061AE">
        <w:t>резервуаров</w:t>
      </w:r>
      <w:r w:rsidRPr="00A061AE">
        <w:rPr>
          <w:spacing w:val="-4"/>
        </w:rPr>
        <w:t xml:space="preserve"> </w:t>
      </w:r>
      <w:r w:rsidRPr="00A061AE">
        <w:t>на</w:t>
      </w:r>
      <w:r w:rsidRPr="00A061AE">
        <w:rPr>
          <w:spacing w:val="-4"/>
        </w:rPr>
        <w:t xml:space="preserve"> </w:t>
      </w:r>
      <w:r w:rsidRPr="00A061AE">
        <w:t>предприятии</w:t>
      </w:r>
      <w:r w:rsidRPr="00A061AE">
        <w:rPr>
          <w:spacing w:val="-4"/>
        </w:rPr>
        <w:t xml:space="preserve"> </w:t>
      </w:r>
      <w:r w:rsidRPr="00A061AE">
        <w:t>,</w:t>
      </w:r>
      <w:r w:rsidRPr="00A061AE">
        <w:rPr>
          <w:spacing w:val="-4"/>
        </w:rPr>
        <w:t xml:space="preserve"> </w:t>
      </w:r>
      <w:r w:rsidRPr="00A061AE">
        <w:rPr>
          <w:b/>
          <w:i/>
        </w:rPr>
        <w:t>KNR</w:t>
      </w:r>
      <w:r w:rsidRPr="00A061AE">
        <w:rPr>
          <w:b/>
          <w:i/>
          <w:spacing w:val="-5"/>
        </w:rPr>
        <w:t xml:space="preserve"> </w:t>
      </w:r>
      <w:r w:rsidRPr="00A061AE">
        <w:rPr>
          <w:b/>
          <w:i/>
        </w:rPr>
        <w:t>=</w:t>
      </w:r>
      <w:r w:rsidRPr="00A061AE">
        <w:rPr>
          <w:b/>
          <w:i/>
          <w:spacing w:val="-4"/>
        </w:rPr>
        <w:t xml:space="preserve"> </w:t>
      </w:r>
      <w:r w:rsidRPr="00A061AE">
        <w:rPr>
          <w:b/>
          <w:spacing w:val="-10"/>
        </w:rPr>
        <w:t>1</w:t>
      </w:r>
    </w:p>
    <w:p w:rsidR="00415D19" w:rsidRPr="00A061AE" w:rsidRDefault="00415D19" w:rsidP="00415D19">
      <w:pPr>
        <w:pStyle w:val="a3"/>
        <w:ind w:left="0"/>
      </w:pPr>
      <w:r w:rsidRPr="00A061AE">
        <w:t>Категория</w:t>
      </w:r>
      <w:r w:rsidRPr="00A061AE">
        <w:rPr>
          <w:spacing w:val="-6"/>
        </w:rPr>
        <w:t xml:space="preserve"> </w:t>
      </w:r>
      <w:r w:rsidRPr="00A061AE">
        <w:t>веществ:</w:t>
      </w:r>
      <w:r w:rsidRPr="00A061AE">
        <w:rPr>
          <w:spacing w:val="-2"/>
        </w:rPr>
        <w:t xml:space="preserve"> </w:t>
      </w:r>
      <w:r w:rsidRPr="00A061AE">
        <w:t>А,</w:t>
      </w:r>
      <w:r w:rsidRPr="00A061AE">
        <w:rPr>
          <w:spacing w:val="-6"/>
        </w:rPr>
        <w:t xml:space="preserve"> </w:t>
      </w:r>
      <w:r w:rsidRPr="00A061AE">
        <w:t>Б,</w:t>
      </w:r>
      <w:r w:rsidRPr="00A061AE">
        <w:rPr>
          <w:spacing w:val="-5"/>
        </w:rPr>
        <w:t xml:space="preserve"> </w:t>
      </w:r>
      <w:r w:rsidRPr="00A061AE">
        <w:rPr>
          <w:spacing w:val="-10"/>
        </w:rPr>
        <w:t>В</w:t>
      </w:r>
    </w:p>
    <w:p w:rsidR="00415D19" w:rsidRPr="00A061AE" w:rsidRDefault="00415D19" w:rsidP="00415D19">
      <w:pPr>
        <w:pStyle w:val="a3"/>
        <w:ind w:left="0"/>
      </w:pPr>
      <w:r w:rsidRPr="00A061AE">
        <w:t>Конструкция</w:t>
      </w:r>
      <w:r w:rsidRPr="00A061AE">
        <w:rPr>
          <w:spacing w:val="-10"/>
        </w:rPr>
        <w:t xml:space="preserve"> </w:t>
      </w:r>
      <w:r w:rsidRPr="00A061AE">
        <w:t>резервуаров:</w:t>
      </w:r>
      <w:r w:rsidRPr="00A061AE">
        <w:rPr>
          <w:spacing w:val="-8"/>
        </w:rPr>
        <w:t xml:space="preserve"> </w:t>
      </w:r>
      <w:r w:rsidRPr="00A061AE">
        <w:t>Наземный</w:t>
      </w:r>
      <w:r w:rsidRPr="00A061AE">
        <w:rPr>
          <w:spacing w:val="-10"/>
        </w:rPr>
        <w:t xml:space="preserve"> </w:t>
      </w:r>
      <w:r w:rsidRPr="00A061AE">
        <w:rPr>
          <w:spacing w:val="-2"/>
        </w:rPr>
        <w:t>горизонтальный</w:t>
      </w:r>
    </w:p>
    <w:p w:rsidR="00415D19" w:rsidRPr="00A061AE" w:rsidRDefault="00415D19" w:rsidP="00415D19">
      <w:pPr>
        <w:pStyle w:val="a3"/>
        <w:ind w:left="0"/>
        <w:rPr>
          <w:b/>
        </w:rPr>
      </w:pPr>
      <w:r w:rsidRPr="00A061AE">
        <w:t>Значение</w:t>
      </w:r>
      <w:r w:rsidRPr="00A061AE">
        <w:rPr>
          <w:spacing w:val="-5"/>
        </w:rPr>
        <w:t xml:space="preserve"> </w:t>
      </w:r>
      <w:r w:rsidRPr="00A061AE">
        <w:t>Kpmax</w:t>
      </w:r>
      <w:r w:rsidRPr="00A061AE">
        <w:rPr>
          <w:spacing w:val="-3"/>
        </w:rPr>
        <w:t xml:space="preserve"> </w:t>
      </w:r>
      <w:r w:rsidRPr="00A061AE">
        <w:t>для</w:t>
      </w:r>
      <w:r w:rsidRPr="00A061AE">
        <w:rPr>
          <w:spacing w:val="-3"/>
        </w:rPr>
        <w:t xml:space="preserve"> </w:t>
      </w:r>
      <w:r w:rsidRPr="00A061AE">
        <w:t>этого</w:t>
      </w:r>
      <w:r w:rsidRPr="00A061AE">
        <w:rPr>
          <w:spacing w:val="-3"/>
        </w:rPr>
        <w:t xml:space="preserve"> </w:t>
      </w:r>
      <w:r w:rsidRPr="00A061AE">
        <w:t>типа</w:t>
      </w:r>
      <w:r w:rsidRPr="00A061AE">
        <w:rPr>
          <w:spacing w:val="-3"/>
        </w:rPr>
        <w:t xml:space="preserve"> </w:t>
      </w:r>
      <w:r w:rsidRPr="00A061AE">
        <w:t>резервуаров(Прил.</w:t>
      </w:r>
      <w:r w:rsidRPr="00A061AE">
        <w:rPr>
          <w:spacing w:val="-6"/>
        </w:rPr>
        <w:t xml:space="preserve"> </w:t>
      </w:r>
      <w:r w:rsidRPr="00A061AE">
        <w:t>8)</w:t>
      </w:r>
      <w:r w:rsidRPr="00A061AE">
        <w:rPr>
          <w:spacing w:val="-3"/>
        </w:rPr>
        <w:t xml:space="preserve"> </w:t>
      </w:r>
      <w:r w:rsidRPr="00A061AE">
        <w:t>,</w:t>
      </w:r>
      <w:r w:rsidRPr="00A061AE">
        <w:rPr>
          <w:spacing w:val="-1"/>
        </w:rPr>
        <w:t xml:space="preserve"> </w:t>
      </w:r>
      <w:r w:rsidRPr="00A061AE">
        <w:rPr>
          <w:b/>
          <w:i/>
        </w:rPr>
        <w:t>KPM</w:t>
      </w:r>
      <w:r w:rsidRPr="00A061AE">
        <w:rPr>
          <w:b/>
          <w:i/>
          <w:spacing w:val="-3"/>
        </w:rPr>
        <w:t xml:space="preserve"> </w:t>
      </w:r>
      <w:r w:rsidRPr="00A061AE">
        <w:rPr>
          <w:b/>
          <w:i/>
        </w:rPr>
        <w:t>=</w:t>
      </w:r>
      <w:r w:rsidRPr="00A061AE">
        <w:rPr>
          <w:b/>
          <w:i/>
          <w:spacing w:val="-4"/>
        </w:rPr>
        <w:t xml:space="preserve"> </w:t>
      </w:r>
      <w:r w:rsidRPr="00A061AE">
        <w:rPr>
          <w:b/>
        </w:rPr>
        <w:t xml:space="preserve">0.1 </w:t>
      </w:r>
    </w:p>
    <w:p w:rsidR="00415D19" w:rsidRPr="00A061AE" w:rsidRDefault="00415D19" w:rsidP="00415D19">
      <w:pPr>
        <w:pStyle w:val="a3"/>
        <w:ind w:left="0"/>
        <w:rPr>
          <w:b/>
        </w:rPr>
      </w:pPr>
      <w:r w:rsidRPr="00A061AE">
        <w:t xml:space="preserve">Значение Kpsr для этого типа резервуаров(Прил. 8) , </w:t>
      </w:r>
      <w:r w:rsidRPr="00A061AE">
        <w:rPr>
          <w:b/>
          <w:i/>
        </w:rPr>
        <w:t xml:space="preserve">KPSR = </w:t>
      </w:r>
      <w:r w:rsidRPr="00A061AE">
        <w:rPr>
          <w:b/>
        </w:rPr>
        <w:t>0.1</w:t>
      </w:r>
    </w:p>
    <w:p w:rsidR="00415D19" w:rsidRPr="00A061AE" w:rsidRDefault="00415D19" w:rsidP="00415D19">
      <w:pPr>
        <w:pStyle w:val="a3"/>
        <w:ind w:left="0"/>
      </w:pPr>
      <w:r w:rsidRPr="00A061AE">
        <w:rPr>
          <w:b/>
        </w:rPr>
        <w:t xml:space="preserve"> </w:t>
      </w:r>
      <w:r w:rsidRPr="00A061AE">
        <w:t>Количество выделяющихся паров нефтепродуктов</w:t>
      </w:r>
    </w:p>
    <w:p w:rsidR="00415D19" w:rsidRPr="00A061AE" w:rsidRDefault="00415D19" w:rsidP="00415D19">
      <w:pPr>
        <w:pStyle w:val="a3"/>
        <w:ind w:left="0"/>
        <w:rPr>
          <w:b/>
        </w:rPr>
      </w:pPr>
      <w:r w:rsidRPr="00A061AE">
        <w:t>при</w:t>
      </w:r>
      <w:r w:rsidRPr="00A061AE">
        <w:rPr>
          <w:spacing w:val="-4"/>
        </w:rPr>
        <w:t xml:space="preserve"> </w:t>
      </w:r>
      <w:r w:rsidRPr="00A061AE">
        <w:t>хранении</w:t>
      </w:r>
      <w:r w:rsidRPr="00A061AE">
        <w:rPr>
          <w:spacing w:val="-3"/>
        </w:rPr>
        <w:t xml:space="preserve"> </w:t>
      </w:r>
      <w:r w:rsidRPr="00A061AE">
        <w:t>в</w:t>
      </w:r>
      <w:r w:rsidRPr="00A061AE">
        <w:rPr>
          <w:spacing w:val="-5"/>
        </w:rPr>
        <w:t xml:space="preserve"> </w:t>
      </w:r>
      <w:r w:rsidRPr="00A061AE">
        <w:t>одном</w:t>
      </w:r>
      <w:r w:rsidRPr="00A061AE">
        <w:rPr>
          <w:spacing w:val="-6"/>
        </w:rPr>
        <w:t xml:space="preserve"> </w:t>
      </w:r>
      <w:r w:rsidRPr="00A061AE">
        <w:t>резервуаре</w:t>
      </w:r>
      <w:r w:rsidRPr="00A061AE">
        <w:rPr>
          <w:spacing w:val="-3"/>
        </w:rPr>
        <w:t xml:space="preserve"> </w:t>
      </w:r>
      <w:r w:rsidRPr="00A061AE">
        <w:t>данного</w:t>
      </w:r>
      <w:r w:rsidRPr="00A061AE">
        <w:rPr>
          <w:spacing w:val="-6"/>
        </w:rPr>
        <w:t xml:space="preserve"> </w:t>
      </w:r>
      <w:r w:rsidRPr="00A061AE">
        <w:t>типа,</w:t>
      </w:r>
      <w:r w:rsidRPr="00A061AE">
        <w:rPr>
          <w:spacing w:val="-3"/>
        </w:rPr>
        <w:t xml:space="preserve"> </w:t>
      </w:r>
      <w:r w:rsidRPr="00A061AE">
        <w:t>т/год(Прил.</w:t>
      </w:r>
      <w:r w:rsidRPr="00A061AE">
        <w:rPr>
          <w:spacing w:val="-3"/>
        </w:rPr>
        <w:t xml:space="preserve"> </w:t>
      </w:r>
      <w:r w:rsidRPr="00A061AE">
        <w:t>13)</w:t>
      </w:r>
      <w:r w:rsidRPr="00A061AE">
        <w:rPr>
          <w:spacing w:val="-3"/>
        </w:rPr>
        <w:t xml:space="preserve"> </w:t>
      </w:r>
      <w:r w:rsidRPr="00A061AE">
        <w:t>,</w:t>
      </w:r>
      <w:r w:rsidRPr="00A061AE">
        <w:rPr>
          <w:spacing w:val="-1"/>
        </w:rPr>
        <w:t xml:space="preserve"> </w:t>
      </w:r>
      <w:r w:rsidRPr="00A061AE">
        <w:rPr>
          <w:b/>
          <w:i/>
        </w:rPr>
        <w:t>GHRI</w:t>
      </w:r>
      <w:r w:rsidRPr="00A061AE">
        <w:rPr>
          <w:b/>
          <w:i/>
          <w:spacing w:val="-3"/>
        </w:rPr>
        <w:t xml:space="preserve"> </w:t>
      </w:r>
      <w:r w:rsidRPr="00A061AE">
        <w:rPr>
          <w:b/>
          <w:i/>
        </w:rPr>
        <w:t>=</w:t>
      </w:r>
      <w:r w:rsidRPr="00A061AE">
        <w:rPr>
          <w:b/>
          <w:i/>
          <w:spacing w:val="-3"/>
        </w:rPr>
        <w:t xml:space="preserve"> </w:t>
      </w:r>
      <w:r w:rsidRPr="00A061AE">
        <w:rPr>
          <w:b/>
          <w:spacing w:val="-4"/>
        </w:rPr>
        <w:t>0.27</w:t>
      </w:r>
    </w:p>
    <w:p w:rsidR="00415D19" w:rsidRPr="00A061AE" w:rsidRDefault="00415D19" w:rsidP="00415D19">
      <w:pPr>
        <w:rPr>
          <w:b/>
          <w:lang w:val="en-US"/>
        </w:rPr>
      </w:pPr>
      <w:r w:rsidRPr="00A061AE">
        <w:rPr>
          <w:b/>
          <w:i/>
          <w:lang w:val="en-US"/>
        </w:rPr>
        <w:t>GHR</w:t>
      </w:r>
      <w:r w:rsidRPr="00A061AE">
        <w:rPr>
          <w:b/>
          <w:i/>
          <w:spacing w:val="-2"/>
          <w:lang w:val="en-US"/>
        </w:rPr>
        <w:t xml:space="preserve"> </w:t>
      </w:r>
      <w:r w:rsidRPr="00A061AE">
        <w:rPr>
          <w:b/>
          <w:i/>
          <w:lang w:val="en-US"/>
        </w:rPr>
        <w:t>=</w:t>
      </w:r>
      <w:r w:rsidRPr="00A061AE">
        <w:rPr>
          <w:b/>
          <w:i/>
          <w:spacing w:val="-2"/>
          <w:lang w:val="en-US"/>
        </w:rPr>
        <w:t xml:space="preserve"> </w:t>
      </w:r>
      <w:r w:rsidRPr="00A061AE">
        <w:rPr>
          <w:b/>
          <w:i/>
          <w:lang w:val="en-US"/>
        </w:rPr>
        <w:t>GHR</w:t>
      </w:r>
      <w:r w:rsidRPr="00A061AE">
        <w:rPr>
          <w:b/>
          <w:i/>
          <w:spacing w:val="-2"/>
          <w:lang w:val="en-US"/>
        </w:rPr>
        <w:t xml:space="preserve"> </w:t>
      </w:r>
      <w:r w:rsidRPr="00A061AE">
        <w:rPr>
          <w:b/>
          <w:i/>
          <w:lang w:val="en-US"/>
        </w:rPr>
        <w:t>+</w:t>
      </w:r>
      <w:r w:rsidRPr="00A061AE">
        <w:rPr>
          <w:b/>
          <w:i/>
          <w:spacing w:val="-2"/>
          <w:lang w:val="en-US"/>
        </w:rPr>
        <w:t xml:space="preserve"> </w:t>
      </w:r>
      <w:r w:rsidRPr="00A061AE">
        <w:rPr>
          <w:b/>
          <w:i/>
          <w:lang w:val="en-US"/>
        </w:rPr>
        <w:t>GHRI</w:t>
      </w:r>
      <w:r w:rsidRPr="00A061AE">
        <w:rPr>
          <w:b/>
          <w:i/>
          <w:spacing w:val="-1"/>
          <w:lang w:val="en-US"/>
        </w:rPr>
        <w:t xml:space="preserve"> </w:t>
      </w:r>
      <w:r w:rsidRPr="00A061AE">
        <w:rPr>
          <w:b/>
          <w:i/>
          <w:lang w:val="en-US"/>
        </w:rPr>
        <w:t>*</w:t>
      </w:r>
      <w:r w:rsidRPr="00A061AE">
        <w:rPr>
          <w:b/>
          <w:i/>
          <w:spacing w:val="-2"/>
          <w:lang w:val="en-US"/>
        </w:rPr>
        <w:t xml:space="preserve"> </w:t>
      </w:r>
      <w:r w:rsidRPr="00A061AE">
        <w:rPr>
          <w:b/>
          <w:i/>
          <w:lang w:val="en-US"/>
        </w:rPr>
        <w:t>KNP</w:t>
      </w:r>
      <w:r w:rsidRPr="00A061AE">
        <w:rPr>
          <w:b/>
          <w:i/>
          <w:spacing w:val="-1"/>
          <w:lang w:val="en-US"/>
        </w:rPr>
        <w:t xml:space="preserve"> </w:t>
      </w:r>
      <w:r w:rsidRPr="00A061AE">
        <w:rPr>
          <w:b/>
          <w:i/>
          <w:lang w:val="en-US"/>
        </w:rPr>
        <w:t>*</w:t>
      </w:r>
      <w:r w:rsidRPr="00A061AE">
        <w:rPr>
          <w:b/>
          <w:i/>
          <w:spacing w:val="-1"/>
          <w:lang w:val="en-US"/>
        </w:rPr>
        <w:t xml:space="preserve"> </w:t>
      </w:r>
      <w:r w:rsidRPr="00A061AE">
        <w:rPr>
          <w:b/>
          <w:i/>
          <w:lang w:val="en-US"/>
        </w:rPr>
        <w:t>NR</w:t>
      </w:r>
      <w:r w:rsidRPr="00A061AE">
        <w:rPr>
          <w:b/>
          <w:i/>
          <w:spacing w:val="-2"/>
          <w:lang w:val="en-US"/>
        </w:rPr>
        <w:t xml:space="preserve"> </w:t>
      </w:r>
      <w:r w:rsidRPr="00A061AE">
        <w:rPr>
          <w:b/>
          <w:i/>
          <w:lang w:val="en-US"/>
        </w:rPr>
        <w:t>=</w:t>
      </w:r>
      <w:r w:rsidRPr="00A061AE">
        <w:rPr>
          <w:b/>
          <w:i/>
          <w:spacing w:val="-1"/>
          <w:lang w:val="en-US"/>
        </w:rPr>
        <w:t xml:space="preserve"> </w:t>
      </w:r>
      <w:r w:rsidRPr="00A061AE">
        <w:rPr>
          <w:b/>
          <w:lang w:val="en-US"/>
        </w:rPr>
        <w:t>0</w:t>
      </w:r>
      <w:r w:rsidRPr="00A061AE">
        <w:rPr>
          <w:b/>
          <w:spacing w:val="-1"/>
          <w:lang w:val="en-US"/>
        </w:rPr>
        <w:t xml:space="preserve"> </w:t>
      </w:r>
      <w:r w:rsidRPr="00A061AE">
        <w:rPr>
          <w:b/>
          <w:lang w:val="en-US"/>
        </w:rPr>
        <w:t>+</w:t>
      </w:r>
      <w:r w:rsidRPr="00A061AE">
        <w:rPr>
          <w:b/>
          <w:spacing w:val="-1"/>
          <w:lang w:val="en-US"/>
        </w:rPr>
        <w:t xml:space="preserve"> </w:t>
      </w:r>
      <w:r w:rsidRPr="00A061AE">
        <w:rPr>
          <w:b/>
          <w:lang w:val="en-US"/>
        </w:rPr>
        <w:t>0.27</w:t>
      </w:r>
      <w:r w:rsidRPr="00A061AE">
        <w:rPr>
          <w:b/>
          <w:spacing w:val="-1"/>
          <w:lang w:val="en-US"/>
        </w:rPr>
        <w:t xml:space="preserve"> </w:t>
      </w:r>
      <w:r w:rsidRPr="00A061AE">
        <w:rPr>
          <w:b/>
          <w:lang w:val="en-US"/>
        </w:rPr>
        <w:t>*</w:t>
      </w:r>
      <w:r w:rsidRPr="00A061AE">
        <w:rPr>
          <w:b/>
          <w:spacing w:val="-1"/>
          <w:lang w:val="en-US"/>
        </w:rPr>
        <w:t xml:space="preserve"> </w:t>
      </w:r>
      <w:r w:rsidRPr="00A061AE">
        <w:rPr>
          <w:b/>
          <w:lang w:val="en-US"/>
        </w:rPr>
        <w:t>0.0043</w:t>
      </w:r>
      <w:r w:rsidRPr="00A061AE">
        <w:rPr>
          <w:b/>
          <w:spacing w:val="-1"/>
          <w:lang w:val="en-US"/>
        </w:rPr>
        <w:t xml:space="preserve"> </w:t>
      </w:r>
      <w:r w:rsidRPr="00A061AE">
        <w:rPr>
          <w:b/>
          <w:lang w:val="en-US"/>
        </w:rPr>
        <w:t>*</w:t>
      </w:r>
      <w:r w:rsidRPr="00A061AE">
        <w:rPr>
          <w:b/>
          <w:spacing w:val="-1"/>
          <w:lang w:val="en-US"/>
        </w:rPr>
        <w:t xml:space="preserve"> </w:t>
      </w:r>
      <w:r w:rsidRPr="00A061AE">
        <w:rPr>
          <w:b/>
          <w:lang w:val="en-US"/>
        </w:rPr>
        <w:t>8</w:t>
      </w:r>
      <w:r w:rsidRPr="00A061AE">
        <w:rPr>
          <w:b/>
          <w:spacing w:val="-1"/>
          <w:lang w:val="en-US"/>
        </w:rPr>
        <w:t xml:space="preserve"> </w:t>
      </w:r>
      <w:r w:rsidRPr="00A061AE">
        <w:rPr>
          <w:b/>
          <w:lang w:val="en-US"/>
        </w:rPr>
        <w:t>=</w:t>
      </w:r>
      <w:r w:rsidRPr="00A061AE">
        <w:rPr>
          <w:b/>
          <w:spacing w:val="-1"/>
          <w:lang w:val="en-US"/>
        </w:rPr>
        <w:t xml:space="preserve"> </w:t>
      </w:r>
      <w:r w:rsidRPr="00A061AE">
        <w:rPr>
          <w:b/>
          <w:spacing w:val="-2"/>
          <w:lang w:val="en-US"/>
        </w:rPr>
        <w:t>0.009288</w:t>
      </w:r>
    </w:p>
    <w:p w:rsidR="00415D19" w:rsidRPr="00A061AE" w:rsidRDefault="00415D19" w:rsidP="00415D19">
      <w:pPr>
        <w:rPr>
          <w:b/>
          <w:lang w:val="en-US"/>
        </w:rPr>
      </w:pPr>
      <w:r w:rsidRPr="00A061AE">
        <w:t>Коэффициент</w:t>
      </w:r>
      <w:r w:rsidRPr="00A061AE">
        <w:rPr>
          <w:lang w:val="en-US"/>
        </w:rPr>
        <w:t xml:space="preserve"> , </w:t>
      </w:r>
      <w:r w:rsidRPr="00A061AE">
        <w:rPr>
          <w:b/>
          <w:i/>
          <w:lang w:val="en-US"/>
        </w:rPr>
        <w:t xml:space="preserve">KPSR = </w:t>
      </w:r>
      <w:r w:rsidRPr="00A061AE">
        <w:rPr>
          <w:b/>
          <w:lang w:val="en-US"/>
        </w:rPr>
        <w:t xml:space="preserve">0.1 </w:t>
      </w:r>
    </w:p>
    <w:p w:rsidR="00415D19" w:rsidRPr="00A061AE" w:rsidRDefault="00415D19" w:rsidP="00415D19">
      <w:pPr>
        <w:rPr>
          <w:b/>
          <w:lang w:val="en-US"/>
        </w:rPr>
      </w:pPr>
      <w:r w:rsidRPr="00A061AE">
        <w:t>Коэффициент</w:t>
      </w:r>
      <w:r w:rsidRPr="00A061AE">
        <w:rPr>
          <w:spacing w:val="-4"/>
          <w:lang w:val="en-US"/>
        </w:rPr>
        <w:t xml:space="preserve"> </w:t>
      </w:r>
      <w:r w:rsidRPr="00A061AE">
        <w:rPr>
          <w:lang w:val="en-US"/>
        </w:rPr>
        <w:t>,</w:t>
      </w:r>
      <w:r w:rsidRPr="00A061AE">
        <w:rPr>
          <w:spacing w:val="-4"/>
          <w:lang w:val="en-US"/>
        </w:rPr>
        <w:t xml:space="preserve"> </w:t>
      </w:r>
      <w:r w:rsidRPr="00A061AE">
        <w:rPr>
          <w:b/>
          <w:i/>
          <w:lang w:val="en-US"/>
        </w:rPr>
        <w:t>KPMAX</w:t>
      </w:r>
      <w:r w:rsidRPr="00A061AE">
        <w:rPr>
          <w:b/>
          <w:i/>
          <w:spacing w:val="-5"/>
          <w:lang w:val="en-US"/>
        </w:rPr>
        <w:t xml:space="preserve"> </w:t>
      </w:r>
      <w:r w:rsidRPr="00A061AE">
        <w:rPr>
          <w:b/>
          <w:i/>
          <w:lang w:val="en-US"/>
        </w:rPr>
        <w:t>=</w:t>
      </w:r>
      <w:r w:rsidRPr="00A061AE">
        <w:rPr>
          <w:b/>
          <w:i/>
          <w:spacing w:val="-8"/>
          <w:lang w:val="en-US"/>
        </w:rPr>
        <w:t xml:space="preserve"> </w:t>
      </w:r>
      <w:r w:rsidRPr="00A061AE">
        <w:rPr>
          <w:b/>
          <w:i/>
          <w:lang w:val="en-US"/>
        </w:rPr>
        <w:t>KPMAX</w:t>
      </w:r>
      <w:r w:rsidRPr="00A061AE">
        <w:rPr>
          <w:b/>
          <w:i/>
          <w:spacing w:val="-5"/>
          <w:lang w:val="en-US"/>
        </w:rPr>
        <w:t xml:space="preserve"> </w:t>
      </w:r>
      <w:r w:rsidRPr="00A061AE">
        <w:rPr>
          <w:b/>
          <w:i/>
          <w:lang w:val="en-US"/>
        </w:rPr>
        <w:t>=</w:t>
      </w:r>
      <w:r w:rsidRPr="00A061AE">
        <w:rPr>
          <w:b/>
          <w:i/>
          <w:spacing w:val="-5"/>
          <w:lang w:val="en-US"/>
        </w:rPr>
        <w:t xml:space="preserve"> </w:t>
      </w:r>
      <w:r w:rsidRPr="00A061AE">
        <w:rPr>
          <w:b/>
          <w:lang w:val="en-US"/>
        </w:rPr>
        <w:t xml:space="preserve">0.1 </w:t>
      </w:r>
    </w:p>
    <w:p w:rsidR="00415D19" w:rsidRPr="00A061AE" w:rsidRDefault="00415D19" w:rsidP="00415D19">
      <w:pPr>
        <w:rPr>
          <w:b/>
        </w:rPr>
      </w:pPr>
      <w:r w:rsidRPr="00A061AE">
        <w:t>Общий</w:t>
      </w:r>
      <w:r w:rsidRPr="00A061AE">
        <w:rPr>
          <w:spacing w:val="-2"/>
        </w:rPr>
        <w:t xml:space="preserve"> </w:t>
      </w:r>
      <w:r w:rsidRPr="00A061AE">
        <w:t>объем</w:t>
      </w:r>
      <w:r w:rsidRPr="00A061AE">
        <w:rPr>
          <w:spacing w:val="-1"/>
        </w:rPr>
        <w:t xml:space="preserve"> </w:t>
      </w:r>
      <w:r w:rsidRPr="00A061AE">
        <w:t>резервуаров,</w:t>
      </w:r>
      <w:r w:rsidRPr="00A061AE">
        <w:rPr>
          <w:spacing w:val="-1"/>
        </w:rPr>
        <w:t xml:space="preserve"> </w:t>
      </w:r>
      <w:r w:rsidRPr="00A061AE">
        <w:t>м3</w:t>
      </w:r>
      <w:r w:rsidRPr="00A061AE">
        <w:rPr>
          <w:spacing w:val="-1"/>
        </w:rPr>
        <w:t xml:space="preserve"> </w:t>
      </w:r>
      <w:r w:rsidRPr="00A061AE">
        <w:t>,</w:t>
      </w:r>
      <w:r w:rsidRPr="00A061AE">
        <w:rPr>
          <w:spacing w:val="-1"/>
        </w:rPr>
        <w:t xml:space="preserve"> </w:t>
      </w:r>
      <w:r w:rsidRPr="00A061AE">
        <w:rPr>
          <w:b/>
          <w:i/>
          <w:lang w:val="en-US"/>
        </w:rPr>
        <w:t>V</w:t>
      </w:r>
      <w:r w:rsidRPr="00A061AE">
        <w:rPr>
          <w:b/>
          <w:i/>
          <w:spacing w:val="-5"/>
        </w:rPr>
        <w:t xml:space="preserve"> </w:t>
      </w:r>
      <w:r w:rsidRPr="00A061AE">
        <w:rPr>
          <w:b/>
          <w:i/>
        </w:rPr>
        <w:t>=</w:t>
      </w:r>
      <w:r w:rsidRPr="00A061AE">
        <w:rPr>
          <w:b/>
          <w:i/>
          <w:spacing w:val="-2"/>
        </w:rPr>
        <w:t xml:space="preserve"> </w:t>
      </w:r>
      <w:r w:rsidRPr="00A061AE">
        <w:rPr>
          <w:b/>
        </w:rPr>
        <w:t xml:space="preserve">560 </w:t>
      </w:r>
    </w:p>
    <w:p w:rsidR="00415D19" w:rsidRPr="00A061AE" w:rsidRDefault="00415D19" w:rsidP="00415D19">
      <w:pPr>
        <w:rPr>
          <w:b/>
        </w:rPr>
      </w:pPr>
      <w:r w:rsidRPr="00A061AE">
        <w:t xml:space="preserve">Сумма </w:t>
      </w:r>
      <w:r w:rsidRPr="00A061AE">
        <w:rPr>
          <w:lang w:val="en-US"/>
        </w:rPr>
        <w:t>Ghri</w:t>
      </w:r>
      <w:r w:rsidRPr="00A061AE">
        <w:t>*</w:t>
      </w:r>
      <w:r w:rsidRPr="00A061AE">
        <w:rPr>
          <w:lang w:val="en-US"/>
        </w:rPr>
        <w:t>Knp</w:t>
      </w:r>
      <w:r w:rsidRPr="00A061AE">
        <w:t>*</w:t>
      </w:r>
      <w:r w:rsidRPr="00A061AE">
        <w:rPr>
          <w:lang w:val="en-US"/>
        </w:rPr>
        <w:t>Nr</w:t>
      </w:r>
      <w:r w:rsidRPr="00A061AE">
        <w:t xml:space="preserve"> , </w:t>
      </w:r>
      <w:r w:rsidRPr="00A061AE">
        <w:rPr>
          <w:b/>
          <w:i/>
          <w:lang w:val="en-US"/>
        </w:rPr>
        <w:t>GHR</w:t>
      </w:r>
      <w:r w:rsidRPr="00A061AE">
        <w:rPr>
          <w:b/>
          <w:i/>
        </w:rPr>
        <w:t xml:space="preserve"> = </w:t>
      </w:r>
      <w:r w:rsidRPr="00A061AE">
        <w:rPr>
          <w:b/>
        </w:rPr>
        <w:t>0.009288</w:t>
      </w:r>
    </w:p>
    <w:p w:rsidR="00415D19" w:rsidRPr="00A061AE" w:rsidRDefault="00415D19" w:rsidP="00415D19">
      <w:pPr>
        <w:rPr>
          <w:b/>
        </w:rPr>
      </w:pPr>
      <w:r w:rsidRPr="00A061AE">
        <w:t>Максимальный</w:t>
      </w:r>
      <w:r w:rsidRPr="00A061AE">
        <w:rPr>
          <w:spacing w:val="-2"/>
        </w:rPr>
        <w:t xml:space="preserve"> </w:t>
      </w:r>
      <w:r w:rsidRPr="00A061AE">
        <w:t>из</w:t>
      </w:r>
      <w:r w:rsidRPr="00A061AE">
        <w:rPr>
          <w:spacing w:val="-3"/>
        </w:rPr>
        <w:t xml:space="preserve"> </w:t>
      </w:r>
      <w:r w:rsidRPr="00A061AE">
        <w:t>разовых</w:t>
      </w:r>
      <w:r w:rsidRPr="00A061AE">
        <w:rPr>
          <w:spacing w:val="-1"/>
        </w:rPr>
        <w:t xml:space="preserve"> </w:t>
      </w:r>
      <w:r w:rsidRPr="00A061AE">
        <w:t>выброс,</w:t>
      </w:r>
      <w:r w:rsidRPr="00A061AE">
        <w:rPr>
          <w:spacing w:val="-3"/>
        </w:rPr>
        <w:t xml:space="preserve"> </w:t>
      </w:r>
      <w:r w:rsidRPr="00A061AE">
        <w:t>г/с</w:t>
      </w:r>
      <w:r w:rsidRPr="00A061AE">
        <w:rPr>
          <w:spacing w:val="-2"/>
        </w:rPr>
        <w:t xml:space="preserve"> </w:t>
      </w:r>
      <w:r w:rsidRPr="00A061AE">
        <w:t>(6.2.1)</w:t>
      </w:r>
      <w:r w:rsidRPr="00A061AE">
        <w:rPr>
          <w:spacing w:val="-3"/>
        </w:rPr>
        <w:t xml:space="preserve"> </w:t>
      </w:r>
      <w:r w:rsidRPr="00A061AE">
        <w:t>,</w:t>
      </w:r>
      <w:r w:rsidRPr="00A061AE">
        <w:rPr>
          <w:spacing w:val="1"/>
        </w:rPr>
        <w:t xml:space="preserve"> </w:t>
      </w:r>
      <w:r w:rsidRPr="00A061AE">
        <w:rPr>
          <w:b/>
          <w:i/>
        </w:rPr>
        <w:t>G</w:t>
      </w:r>
      <w:r w:rsidRPr="00A061AE">
        <w:rPr>
          <w:b/>
          <w:i/>
          <w:spacing w:val="-3"/>
        </w:rPr>
        <w:t xml:space="preserve"> </w:t>
      </w:r>
      <w:r w:rsidRPr="00A061AE">
        <w:rPr>
          <w:b/>
          <w:i/>
        </w:rPr>
        <w:t>=</w:t>
      </w:r>
      <w:r w:rsidRPr="00A061AE">
        <w:rPr>
          <w:b/>
          <w:i/>
          <w:spacing w:val="-2"/>
        </w:rPr>
        <w:t xml:space="preserve"> </w:t>
      </w:r>
      <w:r w:rsidRPr="00A061AE">
        <w:rPr>
          <w:b/>
          <w:i/>
        </w:rPr>
        <w:t>C</w:t>
      </w:r>
      <w:r w:rsidRPr="00A061AE">
        <w:rPr>
          <w:b/>
          <w:i/>
          <w:spacing w:val="-2"/>
        </w:rPr>
        <w:t xml:space="preserve"> </w:t>
      </w:r>
      <w:r w:rsidRPr="00A061AE">
        <w:rPr>
          <w:b/>
          <w:i/>
        </w:rPr>
        <w:t>*</w:t>
      </w:r>
      <w:r w:rsidRPr="00A061AE">
        <w:rPr>
          <w:b/>
          <w:i/>
          <w:spacing w:val="-1"/>
        </w:rPr>
        <w:t xml:space="preserve"> </w:t>
      </w:r>
      <w:r w:rsidRPr="00A061AE">
        <w:rPr>
          <w:b/>
          <w:i/>
        </w:rPr>
        <w:t>KPMAX</w:t>
      </w:r>
      <w:r w:rsidRPr="00A061AE">
        <w:rPr>
          <w:b/>
          <w:i/>
          <w:spacing w:val="-3"/>
        </w:rPr>
        <w:t xml:space="preserve"> </w:t>
      </w:r>
      <w:r w:rsidRPr="00A061AE">
        <w:rPr>
          <w:b/>
          <w:i/>
        </w:rPr>
        <w:t>*</w:t>
      </w:r>
      <w:r w:rsidRPr="00A061AE">
        <w:rPr>
          <w:b/>
          <w:i/>
          <w:spacing w:val="-1"/>
        </w:rPr>
        <w:t xml:space="preserve"> </w:t>
      </w:r>
      <w:r w:rsidRPr="00A061AE">
        <w:rPr>
          <w:b/>
          <w:i/>
        </w:rPr>
        <w:t>VC</w:t>
      </w:r>
      <w:r w:rsidRPr="00A061AE">
        <w:rPr>
          <w:b/>
          <w:i/>
          <w:spacing w:val="-2"/>
        </w:rPr>
        <w:t xml:space="preserve"> </w:t>
      </w:r>
      <w:r w:rsidRPr="00A061AE">
        <w:rPr>
          <w:b/>
          <w:i/>
        </w:rPr>
        <w:t>/ 3600</w:t>
      </w:r>
      <w:r w:rsidRPr="00A061AE">
        <w:rPr>
          <w:b/>
          <w:i/>
          <w:spacing w:val="-2"/>
        </w:rPr>
        <w:t xml:space="preserve"> </w:t>
      </w:r>
      <w:r w:rsidRPr="00A061AE">
        <w:rPr>
          <w:b/>
          <w:i/>
        </w:rPr>
        <w:t>=</w:t>
      </w:r>
      <w:r w:rsidRPr="00A061AE">
        <w:rPr>
          <w:b/>
          <w:i/>
          <w:spacing w:val="-1"/>
        </w:rPr>
        <w:t xml:space="preserve"> </w:t>
      </w:r>
      <w:r w:rsidRPr="00A061AE">
        <w:rPr>
          <w:b/>
        </w:rPr>
        <w:t>6.53</w:t>
      </w:r>
      <w:r w:rsidRPr="00A061AE">
        <w:rPr>
          <w:b/>
          <w:spacing w:val="-1"/>
        </w:rPr>
        <w:t xml:space="preserve"> </w:t>
      </w:r>
      <w:r w:rsidRPr="00A061AE">
        <w:rPr>
          <w:b/>
        </w:rPr>
        <w:t>*</w:t>
      </w:r>
      <w:r w:rsidRPr="00A061AE">
        <w:rPr>
          <w:b/>
          <w:spacing w:val="-2"/>
        </w:rPr>
        <w:t xml:space="preserve"> </w:t>
      </w:r>
      <w:r w:rsidRPr="00A061AE">
        <w:rPr>
          <w:b/>
        </w:rPr>
        <w:t>0.1</w:t>
      </w:r>
      <w:r w:rsidRPr="00A061AE">
        <w:rPr>
          <w:b/>
          <w:spacing w:val="-4"/>
        </w:rPr>
        <w:t xml:space="preserve"> </w:t>
      </w:r>
      <w:r w:rsidRPr="00A061AE">
        <w:rPr>
          <w:b/>
        </w:rPr>
        <w:t>*</w:t>
      </w:r>
      <w:r w:rsidRPr="00A061AE">
        <w:rPr>
          <w:b/>
          <w:spacing w:val="-1"/>
        </w:rPr>
        <w:t xml:space="preserve"> </w:t>
      </w:r>
      <w:r w:rsidRPr="00A061AE">
        <w:rPr>
          <w:b/>
        </w:rPr>
        <w:t>60</w:t>
      </w:r>
      <w:r w:rsidRPr="00A061AE">
        <w:rPr>
          <w:b/>
          <w:spacing w:val="-4"/>
        </w:rPr>
        <w:t xml:space="preserve"> </w:t>
      </w:r>
      <w:r w:rsidRPr="00A061AE">
        <w:rPr>
          <w:b/>
        </w:rPr>
        <w:t xml:space="preserve">/ </w:t>
      </w:r>
      <w:r w:rsidRPr="00A061AE">
        <w:rPr>
          <w:b/>
          <w:spacing w:val="-4"/>
        </w:rPr>
        <w:t>3600</w:t>
      </w:r>
    </w:p>
    <w:p w:rsidR="00415D19" w:rsidRPr="00A061AE" w:rsidRDefault="00415D19" w:rsidP="00415D19">
      <w:pPr>
        <w:pStyle w:val="21"/>
        <w:ind w:left="0"/>
      </w:pPr>
      <w:bookmarkStart w:id="399" w:name="_Toc194015427"/>
      <w:bookmarkStart w:id="400" w:name="_Toc194015963"/>
      <w:r w:rsidRPr="00A061AE">
        <w:t>=</w:t>
      </w:r>
      <w:r w:rsidRPr="00A061AE">
        <w:rPr>
          <w:spacing w:val="-1"/>
        </w:rPr>
        <w:t xml:space="preserve"> </w:t>
      </w:r>
      <w:r w:rsidRPr="00A061AE">
        <w:rPr>
          <w:spacing w:val="-2"/>
        </w:rPr>
        <w:t>0.0109</w:t>
      </w:r>
      <w:bookmarkEnd w:id="399"/>
      <w:bookmarkEnd w:id="400"/>
    </w:p>
    <w:p w:rsidR="00415D19" w:rsidRPr="00A061AE" w:rsidRDefault="00415D19" w:rsidP="00415D19">
      <w:pPr>
        <w:rPr>
          <w:b/>
          <w:i/>
        </w:rPr>
      </w:pPr>
      <w:r w:rsidRPr="00A061AE">
        <w:t>Среднегодовые</w:t>
      </w:r>
      <w:r w:rsidRPr="00A061AE">
        <w:rPr>
          <w:spacing w:val="-4"/>
        </w:rPr>
        <w:t xml:space="preserve"> </w:t>
      </w:r>
      <w:r w:rsidRPr="00A061AE">
        <w:t>выбросы,</w:t>
      </w:r>
      <w:r w:rsidRPr="00A061AE">
        <w:rPr>
          <w:spacing w:val="-4"/>
        </w:rPr>
        <w:t xml:space="preserve"> </w:t>
      </w:r>
      <w:r w:rsidRPr="00A061AE">
        <w:t>т/год</w:t>
      </w:r>
      <w:r w:rsidRPr="00A061AE">
        <w:rPr>
          <w:spacing w:val="-4"/>
        </w:rPr>
        <w:t xml:space="preserve"> </w:t>
      </w:r>
      <w:r w:rsidRPr="00A061AE">
        <w:t>(6.2.2)</w:t>
      </w:r>
      <w:r w:rsidRPr="00A061AE">
        <w:rPr>
          <w:spacing w:val="-1"/>
        </w:rPr>
        <w:t xml:space="preserve"> </w:t>
      </w:r>
      <w:r w:rsidRPr="00A061AE">
        <w:t>,</w:t>
      </w:r>
      <w:r w:rsidRPr="00A061AE">
        <w:rPr>
          <w:spacing w:val="-3"/>
        </w:rPr>
        <w:t xml:space="preserve"> </w:t>
      </w:r>
      <w:r w:rsidRPr="00A061AE">
        <w:rPr>
          <w:b/>
          <w:i/>
        </w:rPr>
        <w:t>M</w:t>
      </w:r>
      <w:r w:rsidRPr="00A061AE">
        <w:rPr>
          <w:b/>
          <w:i/>
          <w:spacing w:val="-1"/>
        </w:rPr>
        <w:t xml:space="preserve"> </w:t>
      </w:r>
      <w:r w:rsidRPr="00A061AE">
        <w:rPr>
          <w:b/>
          <w:i/>
        </w:rPr>
        <w:t>=</w:t>
      </w:r>
      <w:r w:rsidRPr="00A061AE">
        <w:rPr>
          <w:b/>
          <w:i/>
          <w:spacing w:val="-2"/>
        </w:rPr>
        <w:t xml:space="preserve"> </w:t>
      </w:r>
      <w:r w:rsidRPr="00A061AE">
        <w:rPr>
          <w:b/>
          <w:i/>
        </w:rPr>
        <w:t>(YY *</w:t>
      </w:r>
      <w:r w:rsidRPr="00A061AE">
        <w:rPr>
          <w:b/>
          <w:i/>
          <w:spacing w:val="-5"/>
        </w:rPr>
        <w:t xml:space="preserve"> </w:t>
      </w:r>
      <w:r w:rsidRPr="00A061AE">
        <w:rPr>
          <w:b/>
          <w:i/>
        </w:rPr>
        <w:t>BOZ</w:t>
      </w:r>
      <w:r w:rsidRPr="00A061AE">
        <w:rPr>
          <w:b/>
          <w:i/>
          <w:spacing w:val="-1"/>
        </w:rPr>
        <w:t xml:space="preserve"> </w:t>
      </w:r>
      <w:r w:rsidRPr="00A061AE">
        <w:rPr>
          <w:b/>
          <w:i/>
        </w:rPr>
        <w:t>+</w:t>
      </w:r>
      <w:r w:rsidRPr="00A061AE">
        <w:rPr>
          <w:b/>
          <w:i/>
          <w:spacing w:val="-4"/>
        </w:rPr>
        <w:t xml:space="preserve"> </w:t>
      </w:r>
      <w:r w:rsidRPr="00A061AE">
        <w:rPr>
          <w:b/>
          <w:i/>
        </w:rPr>
        <w:t>YYY *</w:t>
      </w:r>
      <w:r w:rsidRPr="00A061AE">
        <w:rPr>
          <w:b/>
          <w:i/>
          <w:spacing w:val="-2"/>
        </w:rPr>
        <w:t xml:space="preserve"> </w:t>
      </w:r>
      <w:r w:rsidRPr="00A061AE">
        <w:rPr>
          <w:b/>
          <w:i/>
        </w:rPr>
        <w:t>BVL)</w:t>
      </w:r>
      <w:r w:rsidRPr="00A061AE">
        <w:rPr>
          <w:b/>
          <w:i/>
          <w:spacing w:val="-1"/>
        </w:rPr>
        <w:t xml:space="preserve"> </w:t>
      </w:r>
      <w:r w:rsidRPr="00A061AE">
        <w:rPr>
          <w:b/>
          <w:i/>
        </w:rPr>
        <w:t>*</w:t>
      </w:r>
      <w:r w:rsidRPr="00A061AE">
        <w:rPr>
          <w:b/>
          <w:i/>
          <w:spacing w:val="-2"/>
        </w:rPr>
        <w:t xml:space="preserve"> </w:t>
      </w:r>
      <w:r w:rsidRPr="00A061AE">
        <w:rPr>
          <w:b/>
          <w:i/>
        </w:rPr>
        <w:t>KPMAX</w:t>
      </w:r>
      <w:r w:rsidRPr="00A061AE">
        <w:rPr>
          <w:b/>
          <w:i/>
          <w:spacing w:val="-2"/>
        </w:rPr>
        <w:t xml:space="preserve"> </w:t>
      </w:r>
      <w:r w:rsidRPr="00A061AE">
        <w:rPr>
          <w:b/>
          <w:i/>
        </w:rPr>
        <w:t>*</w:t>
      </w:r>
      <w:r w:rsidRPr="00A061AE">
        <w:rPr>
          <w:b/>
          <w:i/>
          <w:spacing w:val="-2"/>
        </w:rPr>
        <w:t xml:space="preserve"> </w:t>
      </w:r>
      <w:r w:rsidRPr="00A061AE">
        <w:rPr>
          <w:b/>
          <w:i/>
        </w:rPr>
        <w:t>10</w:t>
      </w:r>
      <w:r w:rsidRPr="00A061AE">
        <w:rPr>
          <w:b/>
          <w:i/>
          <w:spacing w:val="-1"/>
        </w:rPr>
        <w:t xml:space="preserve"> </w:t>
      </w:r>
      <w:r w:rsidRPr="00A061AE">
        <w:rPr>
          <w:b/>
          <w:i/>
        </w:rPr>
        <w:t>^</w:t>
      </w:r>
      <w:r w:rsidRPr="00A061AE">
        <w:rPr>
          <w:b/>
          <w:i/>
          <w:spacing w:val="-3"/>
        </w:rPr>
        <w:t xml:space="preserve"> </w:t>
      </w:r>
      <w:r w:rsidRPr="00A061AE">
        <w:rPr>
          <w:b/>
          <w:i/>
        </w:rPr>
        <w:t>(-6)</w:t>
      </w:r>
      <w:r w:rsidRPr="00A061AE">
        <w:rPr>
          <w:b/>
          <w:i/>
          <w:spacing w:val="-1"/>
        </w:rPr>
        <w:t xml:space="preserve"> </w:t>
      </w:r>
      <w:r w:rsidRPr="00A061AE">
        <w:rPr>
          <w:b/>
          <w:i/>
        </w:rPr>
        <w:t>+</w:t>
      </w:r>
      <w:r w:rsidRPr="00A061AE">
        <w:rPr>
          <w:b/>
          <w:i/>
          <w:spacing w:val="-2"/>
        </w:rPr>
        <w:t xml:space="preserve"> </w:t>
      </w:r>
      <w:r w:rsidRPr="00A061AE">
        <w:rPr>
          <w:b/>
          <w:i/>
          <w:spacing w:val="-5"/>
        </w:rPr>
        <w:t>GHR</w:t>
      </w:r>
    </w:p>
    <w:p w:rsidR="00415D19" w:rsidRPr="00A061AE" w:rsidRDefault="00415D19" w:rsidP="00415D19">
      <w:pPr>
        <w:pStyle w:val="21"/>
        <w:ind w:left="0"/>
      </w:pPr>
      <w:bookmarkStart w:id="401" w:name="_Toc194015428"/>
      <w:bookmarkStart w:id="402" w:name="_Toc194015964"/>
      <w:r w:rsidRPr="00A061AE">
        <w:rPr>
          <w:i/>
        </w:rPr>
        <w:t>=</w:t>
      </w:r>
      <w:r w:rsidRPr="00A061AE">
        <w:rPr>
          <w:i/>
          <w:spacing w:val="-2"/>
        </w:rPr>
        <w:t xml:space="preserve"> </w:t>
      </w:r>
      <w:r w:rsidRPr="00A061AE">
        <w:t>(4.96</w:t>
      </w:r>
      <w:r w:rsidRPr="00A061AE">
        <w:rPr>
          <w:spacing w:val="-1"/>
        </w:rPr>
        <w:t xml:space="preserve"> </w:t>
      </w:r>
      <w:r w:rsidRPr="00A061AE">
        <w:t>*</w:t>
      </w:r>
      <w:r w:rsidRPr="00A061AE">
        <w:rPr>
          <w:spacing w:val="-1"/>
        </w:rPr>
        <w:t xml:space="preserve"> </w:t>
      </w:r>
      <w:r w:rsidRPr="00A061AE">
        <w:t>14000</w:t>
      </w:r>
      <w:r w:rsidRPr="00A061AE">
        <w:rPr>
          <w:spacing w:val="-1"/>
        </w:rPr>
        <w:t xml:space="preserve"> </w:t>
      </w:r>
      <w:r w:rsidRPr="00A061AE">
        <w:t>+</w:t>
      </w:r>
      <w:r w:rsidRPr="00A061AE">
        <w:rPr>
          <w:spacing w:val="-2"/>
        </w:rPr>
        <w:t xml:space="preserve"> </w:t>
      </w:r>
      <w:r w:rsidRPr="00A061AE">
        <w:t>4.96</w:t>
      </w:r>
      <w:r w:rsidRPr="00A061AE">
        <w:rPr>
          <w:spacing w:val="-3"/>
        </w:rPr>
        <w:t xml:space="preserve"> </w:t>
      </w:r>
      <w:r w:rsidRPr="00A061AE">
        <w:t>*</w:t>
      </w:r>
      <w:r w:rsidRPr="00A061AE">
        <w:rPr>
          <w:spacing w:val="-1"/>
        </w:rPr>
        <w:t xml:space="preserve"> </w:t>
      </w:r>
      <w:r w:rsidRPr="00A061AE">
        <w:t>14000)</w:t>
      </w:r>
      <w:r w:rsidRPr="00A061AE">
        <w:rPr>
          <w:spacing w:val="-1"/>
        </w:rPr>
        <w:t xml:space="preserve"> </w:t>
      </w:r>
      <w:r w:rsidRPr="00A061AE">
        <w:t>*</w:t>
      </w:r>
      <w:r w:rsidRPr="00A061AE">
        <w:rPr>
          <w:spacing w:val="-1"/>
        </w:rPr>
        <w:t xml:space="preserve"> </w:t>
      </w:r>
      <w:r w:rsidRPr="00A061AE">
        <w:t>0.1</w:t>
      </w:r>
      <w:r w:rsidRPr="00A061AE">
        <w:rPr>
          <w:spacing w:val="-1"/>
        </w:rPr>
        <w:t xml:space="preserve"> </w:t>
      </w:r>
      <w:r w:rsidRPr="00A061AE">
        <w:t>*</w:t>
      </w:r>
      <w:r w:rsidRPr="00A061AE">
        <w:rPr>
          <w:spacing w:val="-1"/>
        </w:rPr>
        <w:t xml:space="preserve"> </w:t>
      </w:r>
      <w:r w:rsidRPr="00A061AE">
        <w:t>10 ^</w:t>
      </w:r>
      <w:r w:rsidRPr="00A061AE">
        <w:rPr>
          <w:spacing w:val="-5"/>
        </w:rPr>
        <w:t xml:space="preserve"> </w:t>
      </w:r>
      <w:r w:rsidRPr="00A061AE">
        <w:t>(-6)</w:t>
      </w:r>
      <w:r w:rsidRPr="00A061AE">
        <w:rPr>
          <w:spacing w:val="-1"/>
        </w:rPr>
        <w:t xml:space="preserve"> </w:t>
      </w:r>
      <w:r w:rsidRPr="00A061AE">
        <w:t>+</w:t>
      </w:r>
      <w:r w:rsidRPr="00A061AE">
        <w:rPr>
          <w:spacing w:val="-2"/>
        </w:rPr>
        <w:t xml:space="preserve"> </w:t>
      </w:r>
      <w:r w:rsidRPr="00A061AE">
        <w:t>0.009288</w:t>
      </w:r>
      <w:r w:rsidRPr="00A061AE">
        <w:rPr>
          <w:spacing w:val="-1"/>
        </w:rPr>
        <w:t xml:space="preserve"> </w:t>
      </w:r>
      <w:r w:rsidRPr="00A061AE">
        <w:t>=</w:t>
      </w:r>
      <w:r w:rsidRPr="00A061AE">
        <w:rPr>
          <w:spacing w:val="-1"/>
        </w:rPr>
        <w:t xml:space="preserve"> </w:t>
      </w:r>
      <w:r w:rsidRPr="00A061AE">
        <w:rPr>
          <w:spacing w:val="-2"/>
        </w:rPr>
        <w:t>0.023176</w:t>
      </w:r>
      <w:bookmarkEnd w:id="401"/>
      <w:bookmarkEnd w:id="402"/>
    </w:p>
    <w:p w:rsidR="00415D19" w:rsidRPr="00A061AE" w:rsidRDefault="00415D19" w:rsidP="00415D19">
      <w:pPr>
        <w:pStyle w:val="41"/>
        <w:spacing w:line="240" w:lineRule="auto"/>
        <w:ind w:left="0"/>
        <w:rPr>
          <w:u w:val="none"/>
        </w:rPr>
      </w:pPr>
      <w:r w:rsidRPr="00A061AE">
        <w:rPr>
          <w:u w:val="thick"/>
        </w:rPr>
        <w:t>Примесь:</w:t>
      </w:r>
      <w:r w:rsidRPr="00A061AE">
        <w:rPr>
          <w:spacing w:val="-8"/>
          <w:u w:val="thick"/>
        </w:rPr>
        <w:t xml:space="preserve"> </w:t>
      </w:r>
      <w:r w:rsidRPr="00A061AE">
        <w:rPr>
          <w:u w:val="thick"/>
        </w:rPr>
        <w:t>2754</w:t>
      </w:r>
      <w:r w:rsidRPr="00A061AE">
        <w:rPr>
          <w:spacing w:val="-4"/>
          <w:u w:val="thick"/>
        </w:rPr>
        <w:t xml:space="preserve"> </w:t>
      </w:r>
      <w:r w:rsidRPr="00A061AE">
        <w:rPr>
          <w:u w:val="thick"/>
        </w:rPr>
        <w:t>Углеводороды</w:t>
      </w:r>
      <w:r w:rsidRPr="00A061AE">
        <w:rPr>
          <w:spacing w:val="-5"/>
          <w:u w:val="thick"/>
        </w:rPr>
        <w:t xml:space="preserve"> </w:t>
      </w:r>
      <w:r w:rsidRPr="00A061AE">
        <w:rPr>
          <w:u w:val="thick"/>
        </w:rPr>
        <w:t>предельные</w:t>
      </w:r>
      <w:r w:rsidRPr="00A061AE">
        <w:rPr>
          <w:spacing w:val="-2"/>
          <w:u w:val="thick"/>
        </w:rPr>
        <w:t xml:space="preserve"> </w:t>
      </w:r>
      <w:r w:rsidRPr="00A061AE">
        <w:rPr>
          <w:u w:val="thick"/>
        </w:rPr>
        <w:t>С12-19</w:t>
      </w:r>
      <w:r w:rsidRPr="00A061AE">
        <w:rPr>
          <w:spacing w:val="-7"/>
          <w:u w:val="thick"/>
        </w:rPr>
        <w:t xml:space="preserve"> </w:t>
      </w:r>
      <w:r w:rsidRPr="00A061AE">
        <w:rPr>
          <w:u w:val="thick"/>
        </w:rPr>
        <w:t>/в</w:t>
      </w:r>
      <w:r w:rsidRPr="00A061AE">
        <w:rPr>
          <w:spacing w:val="-4"/>
          <w:u w:val="thick"/>
        </w:rPr>
        <w:t xml:space="preserve"> </w:t>
      </w:r>
      <w:r w:rsidRPr="00A061AE">
        <w:rPr>
          <w:u w:val="thick"/>
        </w:rPr>
        <w:t>пересчете</w:t>
      </w:r>
      <w:r w:rsidRPr="00A061AE">
        <w:rPr>
          <w:spacing w:val="-6"/>
          <w:u w:val="thick"/>
        </w:rPr>
        <w:t xml:space="preserve"> </w:t>
      </w:r>
      <w:r w:rsidRPr="00A061AE">
        <w:rPr>
          <w:u w:val="thick"/>
        </w:rPr>
        <w:t>на</w:t>
      </w:r>
      <w:r w:rsidRPr="00A061AE">
        <w:rPr>
          <w:spacing w:val="-4"/>
          <w:u w:val="thick"/>
        </w:rPr>
        <w:t xml:space="preserve"> </w:t>
      </w:r>
      <w:r w:rsidRPr="00A061AE">
        <w:rPr>
          <w:u w:val="thick"/>
        </w:rPr>
        <w:t>С/</w:t>
      </w:r>
      <w:r w:rsidRPr="00A061AE">
        <w:rPr>
          <w:spacing w:val="-5"/>
          <w:u w:val="thick"/>
        </w:rPr>
        <w:t xml:space="preserve"> </w:t>
      </w:r>
      <w:r w:rsidRPr="00A061AE">
        <w:rPr>
          <w:spacing w:val="-2"/>
          <w:u w:val="thick"/>
        </w:rPr>
        <w:t>(592)</w:t>
      </w:r>
    </w:p>
    <w:p w:rsidR="00415D19" w:rsidRPr="00A061AE" w:rsidRDefault="00415D19" w:rsidP="00415D19">
      <w:pPr>
        <w:pStyle w:val="a3"/>
        <w:ind w:left="0"/>
        <w:rPr>
          <w:b/>
        </w:rPr>
      </w:pPr>
      <w:r w:rsidRPr="00A061AE">
        <w:t>Концентрация</w:t>
      </w:r>
      <w:r w:rsidRPr="00A061AE">
        <w:rPr>
          <w:spacing w:val="-5"/>
        </w:rPr>
        <w:t xml:space="preserve"> </w:t>
      </w:r>
      <w:r w:rsidRPr="00A061AE">
        <w:t>ЗВ</w:t>
      </w:r>
      <w:r w:rsidRPr="00A061AE">
        <w:rPr>
          <w:spacing w:val="-3"/>
        </w:rPr>
        <w:t xml:space="preserve"> </w:t>
      </w:r>
      <w:r w:rsidRPr="00A061AE">
        <w:t>в</w:t>
      </w:r>
      <w:r w:rsidRPr="00A061AE">
        <w:rPr>
          <w:spacing w:val="-3"/>
        </w:rPr>
        <w:t xml:space="preserve"> </w:t>
      </w:r>
      <w:r w:rsidRPr="00A061AE">
        <w:t>парах,</w:t>
      </w:r>
      <w:r w:rsidRPr="00A061AE">
        <w:rPr>
          <w:spacing w:val="-2"/>
        </w:rPr>
        <w:t xml:space="preserve"> </w:t>
      </w:r>
      <w:r w:rsidRPr="00A061AE">
        <w:t>%</w:t>
      </w:r>
      <w:r w:rsidRPr="00A061AE">
        <w:rPr>
          <w:spacing w:val="-2"/>
        </w:rPr>
        <w:t xml:space="preserve"> </w:t>
      </w:r>
      <w:r w:rsidRPr="00A061AE">
        <w:t>масс(Прил.</w:t>
      </w:r>
      <w:r w:rsidRPr="00A061AE">
        <w:rPr>
          <w:spacing w:val="-3"/>
        </w:rPr>
        <w:t xml:space="preserve"> </w:t>
      </w:r>
      <w:r w:rsidRPr="00A061AE">
        <w:t>14)</w:t>
      </w:r>
      <w:r w:rsidRPr="00A061AE">
        <w:rPr>
          <w:spacing w:val="-4"/>
        </w:rPr>
        <w:t xml:space="preserve"> </w:t>
      </w:r>
      <w:r w:rsidRPr="00A061AE">
        <w:t xml:space="preserve">, </w:t>
      </w:r>
      <w:r w:rsidRPr="00A061AE">
        <w:rPr>
          <w:b/>
          <w:i/>
        </w:rPr>
        <w:t>CI</w:t>
      </w:r>
      <w:r w:rsidRPr="00A061AE">
        <w:rPr>
          <w:b/>
          <w:i/>
          <w:spacing w:val="-2"/>
        </w:rPr>
        <w:t xml:space="preserve"> </w:t>
      </w:r>
      <w:r w:rsidRPr="00A061AE">
        <w:rPr>
          <w:b/>
          <w:i/>
        </w:rPr>
        <w:t>=</w:t>
      </w:r>
      <w:r w:rsidRPr="00A061AE">
        <w:rPr>
          <w:b/>
          <w:i/>
          <w:spacing w:val="-5"/>
        </w:rPr>
        <w:t xml:space="preserve"> </w:t>
      </w:r>
      <w:r w:rsidRPr="00A061AE">
        <w:rPr>
          <w:b/>
          <w:spacing w:val="-4"/>
        </w:rPr>
        <w:t>10.0</w:t>
      </w:r>
    </w:p>
    <w:p w:rsidR="00415D19" w:rsidRPr="00A061AE" w:rsidRDefault="00415D19" w:rsidP="00415D19">
      <w:pPr>
        <w:rPr>
          <w:b/>
        </w:rPr>
      </w:pPr>
      <w:r w:rsidRPr="00A061AE">
        <w:lastRenderedPageBreak/>
        <w:t>Валовый</w:t>
      </w:r>
      <w:r w:rsidRPr="00A061AE">
        <w:rPr>
          <w:spacing w:val="-2"/>
        </w:rPr>
        <w:t xml:space="preserve"> </w:t>
      </w:r>
      <w:r w:rsidRPr="00A061AE">
        <w:t>выброс,</w:t>
      </w:r>
      <w:r w:rsidRPr="00A061AE">
        <w:rPr>
          <w:spacing w:val="-1"/>
        </w:rPr>
        <w:t xml:space="preserve"> </w:t>
      </w:r>
      <w:r w:rsidRPr="00A061AE">
        <w:t>т/год</w:t>
      </w:r>
      <w:r w:rsidRPr="00A061AE">
        <w:rPr>
          <w:spacing w:val="-3"/>
        </w:rPr>
        <w:t xml:space="preserve"> </w:t>
      </w:r>
      <w:r w:rsidRPr="00A061AE">
        <w:t>(5.2.5)</w:t>
      </w:r>
      <w:r w:rsidRPr="00A061AE">
        <w:rPr>
          <w:spacing w:val="-2"/>
        </w:rPr>
        <w:t xml:space="preserve"> </w:t>
      </w:r>
      <w:r w:rsidRPr="00A061AE">
        <w:t xml:space="preserve">, </w:t>
      </w:r>
      <w:r w:rsidRPr="00A061AE">
        <w:rPr>
          <w:b/>
          <w:i/>
        </w:rPr>
        <w:t>_M_</w:t>
      </w:r>
      <w:r w:rsidRPr="00A061AE">
        <w:rPr>
          <w:b/>
          <w:i/>
          <w:spacing w:val="-2"/>
        </w:rPr>
        <w:t xml:space="preserve"> </w:t>
      </w:r>
      <w:r w:rsidRPr="00A061AE">
        <w:rPr>
          <w:b/>
          <w:i/>
        </w:rPr>
        <w:t>=</w:t>
      </w:r>
      <w:r w:rsidRPr="00A061AE">
        <w:rPr>
          <w:b/>
          <w:i/>
          <w:spacing w:val="-1"/>
        </w:rPr>
        <w:t xml:space="preserve"> </w:t>
      </w:r>
      <w:r w:rsidRPr="00A061AE">
        <w:rPr>
          <w:b/>
          <w:i/>
        </w:rPr>
        <w:t>CI</w:t>
      </w:r>
      <w:r w:rsidRPr="00A061AE">
        <w:rPr>
          <w:b/>
          <w:i/>
          <w:spacing w:val="-1"/>
        </w:rPr>
        <w:t xml:space="preserve"> </w:t>
      </w:r>
      <w:r w:rsidRPr="00A061AE">
        <w:rPr>
          <w:b/>
          <w:i/>
        </w:rPr>
        <w:t>*</w:t>
      </w:r>
      <w:r w:rsidRPr="00A061AE">
        <w:rPr>
          <w:b/>
          <w:i/>
          <w:spacing w:val="-4"/>
        </w:rPr>
        <w:t xml:space="preserve"> </w:t>
      </w:r>
      <w:r w:rsidRPr="00A061AE">
        <w:rPr>
          <w:b/>
          <w:i/>
        </w:rPr>
        <w:t>M</w:t>
      </w:r>
      <w:r w:rsidRPr="00A061AE">
        <w:rPr>
          <w:b/>
          <w:i/>
          <w:spacing w:val="-1"/>
        </w:rPr>
        <w:t xml:space="preserve"> </w:t>
      </w:r>
      <w:r w:rsidRPr="00A061AE">
        <w:rPr>
          <w:b/>
          <w:i/>
        </w:rPr>
        <w:t>/</w:t>
      </w:r>
      <w:r w:rsidRPr="00A061AE">
        <w:rPr>
          <w:b/>
          <w:i/>
          <w:spacing w:val="-2"/>
        </w:rPr>
        <w:t xml:space="preserve"> </w:t>
      </w:r>
      <w:r w:rsidRPr="00A061AE">
        <w:rPr>
          <w:b/>
          <w:i/>
        </w:rPr>
        <w:t>100</w:t>
      </w:r>
      <w:r w:rsidRPr="00A061AE">
        <w:rPr>
          <w:b/>
          <w:i/>
          <w:spacing w:val="-4"/>
        </w:rPr>
        <w:t xml:space="preserve"> </w:t>
      </w:r>
      <w:r w:rsidRPr="00A061AE">
        <w:rPr>
          <w:b/>
          <w:i/>
        </w:rPr>
        <w:t>=</w:t>
      </w:r>
      <w:r w:rsidRPr="00A061AE">
        <w:rPr>
          <w:b/>
          <w:i/>
          <w:spacing w:val="-3"/>
        </w:rPr>
        <w:t xml:space="preserve"> </w:t>
      </w:r>
      <w:r w:rsidRPr="00A061AE">
        <w:rPr>
          <w:b/>
        </w:rPr>
        <w:t>10.0*</w:t>
      </w:r>
      <w:r w:rsidRPr="00A061AE">
        <w:rPr>
          <w:b/>
          <w:spacing w:val="-1"/>
        </w:rPr>
        <w:t xml:space="preserve"> </w:t>
      </w:r>
      <w:r w:rsidRPr="00A061AE">
        <w:rPr>
          <w:b/>
        </w:rPr>
        <w:t>0.023176</w:t>
      </w:r>
      <w:r w:rsidRPr="00A061AE">
        <w:rPr>
          <w:b/>
          <w:spacing w:val="-2"/>
        </w:rPr>
        <w:t xml:space="preserve"> </w:t>
      </w:r>
      <w:r w:rsidRPr="00A061AE">
        <w:rPr>
          <w:b/>
        </w:rPr>
        <w:t>/</w:t>
      </w:r>
      <w:r w:rsidRPr="00A061AE">
        <w:rPr>
          <w:b/>
          <w:spacing w:val="-3"/>
        </w:rPr>
        <w:t xml:space="preserve"> </w:t>
      </w:r>
      <w:r w:rsidRPr="00A061AE">
        <w:rPr>
          <w:b/>
        </w:rPr>
        <w:t>100</w:t>
      </w:r>
      <w:r w:rsidRPr="00A061AE">
        <w:rPr>
          <w:b/>
          <w:spacing w:val="-1"/>
        </w:rPr>
        <w:t xml:space="preserve"> </w:t>
      </w:r>
      <w:r w:rsidRPr="00A061AE">
        <w:rPr>
          <w:b/>
        </w:rPr>
        <w:t>=</w:t>
      </w:r>
      <w:r w:rsidRPr="00A061AE">
        <w:rPr>
          <w:b/>
          <w:spacing w:val="-2"/>
        </w:rPr>
        <w:t xml:space="preserve"> 0.0023176</w:t>
      </w:r>
    </w:p>
    <w:p w:rsidR="00415D19" w:rsidRPr="00A061AE" w:rsidRDefault="00415D19" w:rsidP="00415D19">
      <w:pPr>
        <w:rPr>
          <w:b/>
          <w:spacing w:val="-2"/>
        </w:rPr>
      </w:pPr>
      <w:r w:rsidRPr="00A061AE">
        <w:t>Максимальный</w:t>
      </w:r>
      <w:r w:rsidRPr="00A061AE">
        <w:rPr>
          <w:spacing w:val="-2"/>
        </w:rPr>
        <w:t xml:space="preserve"> </w:t>
      </w:r>
      <w:r w:rsidRPr="00A061AE">
        <w:t>из</w:t>
      </w:r>
      <w:r w:rsidRPr="00A061AE">
        <w:rPr>
          <w:spacing w:val="-4"/>
        </w:rPr>
        <w:t xml:space="preserve"> </w:t>
      </w:r>
      <w:r w:rsidRPr="00A061AE">
        <w:t>разовых</w:t>
      </w:r>
      <w:r w:rsidRPr="00A061AE">
        <w:rPr>
          <w:spacing w:val="-2"/>
        </w:rPr>
        <w:t xml:space="preserve"> </w:t>
      </w:r>
      <w:r w:rsidRPr="00A061AE">
        <w:t>выброс,</w:t>
      </w:r>
      <w:r w:rsidRPr="00A061AE">
        <w:rPr>
          <w:spacing w:val="-4"/>
        </w:rPr>
        <w:t xml:space="preserve"> </w:t>
      </w:r>
      <w:r w:rsidRPr="00A061AE">
        <w:t>г/с</w:t>
      </w:r>
      <w:r w:rsidRPr="00A061AE">
        <w:rPr>
          <w:spacing w:val="-1"/>
        </w:rPr>
        <w:t xml:space="preserve"> </w:t>
      </w:r>
      <w:r w:rsidRPr="00A061AE">
        <w:t>(5.2.4)</w:t>
      </w:r>
      <w:r w:rsidRPr="00A061AE">
        <w:rPr>
          <w:spacing w:val="-4"/>
        </w:rPr>
        <w:t xml:space="preserve"> </w:t>
      </w:r>
      <w:r w:rsidRPr="00A061AE">
        <w:t xml:space="preserve">, </w:t>
      </w:r>
      <w:r w:rsidRPr="00A061AE">
        <w:rPr>
          <w:b/>
          <w:i/>
        </w:rPr>
        <w:t>_G_</w:t>
      </w:r>
      <w:r w:rsidRPr="00A061AE">
        <w:rPr>
          <w:b/>
          <w:i/>
          <w:spacing w:val="-5"/>
        </w:rPr>
        <w:t xml:space="preserve"> </w:t>
      </w:r>
      <w:r w:rsidRPr="00A061AE">
        <w:rPr>
          <w:b/>
          <w:i/>
        </w:rPr>
        <w:t>=</w:t>
      </w:r>
      <w:r w:rsidRPr="00A061AE">
        <w:rPr>
          <w:b/>
          <w:i/>
          <w:spacing w:val="-3"/>
        </w:rPr>
        <w:t xml:space="preserve"> </w:t>
      </w:r>
      <w:r w:rsidRPr="00A061AE">
        <w:rPr>
          <w:b/>
          <w:i/>
        </w:rPr>
        <w:t>CI</w:t>
      </w:r>
      <w:r w:rsidRPr="00A061AE">
        <w:rPr>
          <w:b/>
          <w:i/>
          <w:spacing w:val="-1"/>
        </w:rPr>
        <w:t xml:space="preserve"> </w:t>
      </w:r>
      <w:r w:rsidRPr="00A061AE">
        <w:rPr>
          <w:b/>
          <w:i/>
        </w:rPr>
        <w:t>*</w:t>
      </w:r>
      <w:r w:rsidRPr="00A061AE">
        <w:rPr>
          <w:b/>
          <w:i/>
          <w:spacing w:val="-2"/>
        </w:rPr>
        <w:t xml:space="preserve"> </w:t>
      </w:r>
      <w:r w:rsidRPr="00A061AE">
        <w:rPr>
          <w:b/>
          <w:i/>
        </w:rPr>
        <w:t>G</w:t>
      </w:r>
      <w:r w:rsidRPr="00A061AE">
        <w:rPr>
          <w:b/>
          <w:i/>
          <w:spacing w:val="-2"/>
        </w:rPr>
        <w:t xml:space="preserve"> </w:t>
      </w:r>
      <w:r w:rsidRPr="00A061AE">
        <w:rPr>
          <w:b/>
          <w:i/>
        </w:rPr>
        <w:t>/</w:t>
      </w:r>
      <w:r w:rsidRPr="00A061AE">
        <w:rPr>
          <w:b/>
          <w:i/>
          <w:spacing w:val="-2"/>
        </w:rPr>
        <w:t xml:space="preserve"> </w:t>
      </w:r>
      <w:r w:rsidRPr="00A061AE">
        <w:rPr>
          <w:b/>
          <w:i/>
        </w:rPr>
        <w:t>100</w:t>
      </w:r>
      <w:r w:rsidRPr="00A061AE">
        <w:rPr>
          <w:b/>
          <w:i/>
          <w:spacing w:val="-2"/>
        </w:rPr>
        <w:t xml:space="preserve"> </w:t>
      </w:r>
      <w:r w:rsidRPr="00A061AE">
        <w:rPr>
          <w:b/>
          <w:i/>
        </w:rPr>
        <w:t>=</w:t>
      </w:r>
      <w:r w:rsidRPr="00A061AE">
        <w:rPr>
          <w:b/>
          <w:i/>
          <w:spacing w:val="-2"/>
        </w:rPr>
        <w:t xml:space="preserve"> </w:t>
      </w:r>
      <w:r w:rsidRPr="00A061AE">
        <w:rPr>
          <w:b/>
        </w:rPr>
        <w:t>10.0</w:t>
      </w:r>
      <w:r w:rsidRPr="00A061AE">
        <w:rPr>
          <w:b/>
          <w:spacing w:val="-1"/>
        </w:rPr>
        <w:t xml:space="preserve"> </w:t>
      </w:r>
      <w:r w:rsidRPr="00A061AE">
        <w:rPr>
          <w:b/>
        </w:rPr>
        <w:t>*</w:t>
      </w:r>
      <w:r w:rsidRPr="00A061AE">
        <w:rPr>
          <w:b/>
          <w:spacing w:val="-2"/>
        </w:rPr>
        <w:t xml:space="preserve"> </w:t>
      </w:r>
      <w:r w:rsidRPr="00A061AE">
        <w:rPr>
          <w:b/>
        </w:rPr>
        <w:t>0.0109</w:t>
      </w:r>
      <w:r w:rsidRPr="00A061AE">
        <w:rPr>
          <w:b/>
          <w:spacing w:val="-2"/>
        </w:rPr>
        <w:t xml:space="preserve"> </w:t>
      </w:r>
      <w:r w:rsidRPr="00A061AE">
        <w:rPr>
          <w:b/>
        </w:rPr>
        <w:t>/</w:t>
      </w:r>
      <w:r w:rsidRPr="00A061AE">
        <w:rPr>
          <w:b/>
          <w:spacing w:val="-1"/>
        </w:rPr>
        <w:t xml:space="preserve"> </w:t>
      </w:r>
      <w:r w:rsidRPr="00A061AE">
        <w:rPr>
          <w:b/>
        </w:rPr>
        <w:t>100</w:t>
      </w:r>
      <w:r w:rsidRPr="00A061AE">
        <w:rPr>
          <w:b/>
          <w:spacing w:val="-2"/>
        </w:rPr>
        <w:t xml:space="preserve"> </w:t>
      </w:r>
      <w:r w:rsidRPr="00A061AE">
        <w:rPr>
          <w:b/>
        </w:rPr>
        <w:t>=</w:t>
      </w:r>
      <w:r w:rsidRPr="00A061AE">
        <w:rPr>
          <w:b/>
          <w:spacing w:val="-2"/>
        </w:rPr>
        <w:t xml:space="preserve"> 0.00109</w:t>
      </w:r>
    </w:p>
    <w:p w:rsidR="00415D19" w:rsidRPr="00A061AE" w:rsidRDefault="00415D19" w:rsidP="00415D19">
      <w:pPr>
        <w:rPr>
          <w:b/>
          <w:spacing w:val="-2"/>
        </w:rPr>
      </w:pPr>
    </w:p>
    <w:tbl>
      <w:tblPr>
        <w:tblW w:w="9417" w:type="dxa"/>
        <w:tblInd w:w="4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4842"/>
        <w:gridCol w:w="1887"/>
        <w:gridCol w:w="2016"/>
      </w:tblGrid>
      <w:tr w:rsidR="00415D19" w:rsidRPr="00A061AE" w:rsidTr="005B0203">
        <w:trPr>
          <w:trHeight w:val="254"/>
        </w:trPr>
        <w:tc>
          <w:tcPr>
            <w:tcW w:w="672" w:type="dxa"/>
          </w:tcPr>
          <w:p w:rsidR="00415D19" w:rsidRPr="00A061AE" w:rsidRDefault="00415D19" w:rsidP="005B0203">
            <w:pPr>
              <w:pStyle w:val="TableParagraph"/>
              <w:jc w:val="right"/>
              <w:rPr>
                <w:b/>
                <w:i/>
              </w:rPr>
            </w:pPr>
            <w:r w:rsidRPr="00A061AE">
              <w:rPr>
                <w:b/>
                <w:i/>
                <w:spacing w:val="-5"/>
              </w:rPr>
              <w:t>Код</w:t>
            </w:r>
          </w:p>
        </w:tc>
        <w:tc>
          <w:tcPr>
            <w:tcW w:w="4842" w:type="dxa"/>
          </w:tcPr>
          <w:p w:rsidR="00415D19" w:rsidRPr="00A061AE" w:rsidRDefault="00415D19" w:rsidP="005B0203">
            <w:pPr>
              <w:pStyle w:val="TableParagraph"/>
              <w:rPr>
                <w:b/>
                <w:i/>
              </w:rPr>
            </w:pPr>
            <w:r w:rsidRPr="00A061AE">
              <w:rPr>
                <w:b/>
                <w:i/>
                <w:spacing w:val="-2"/>
              </w:rPr>
              <w:t>Наименование</w:t>
            </w:r>
            <w:r w:rsidRPr="00A061AE">
              <w:rPr>
                <w:b/>
                <w:i/>
                <w:spacing w:val="10"/>
              </w:rPr>
              <w:t xml:space="preserve"> </w:t>
            </w:r>
            <w:r w:rsidRPr="00A061AE">
              <w:rPr>
                <w:b/>
                <w:i/>
                <w:spacing w:val="-5"/>
              </w:rPr>
              <w:t>ЗВ</w:t>
            </w:r>
          </w:p>
        </w:tc>
        <w:tc>
          <w:tcPr>
            <w:tcW w:w="1887" w:type="dxa"/>
          </w:tcPr>
          <w:p w:rsidR="00415D19" w:rsidRPr="00A061AE" w:rsidRDefault="00415D19" w:rsidP="005B0203">
            <w:pPr>
              <w:pStyle w:val="TableParagraph"/>
              <w:rPr>
                <w:b/>
                <w:i/>
              </w:rPr>
            </w:pPr>
            <w:r w:rsidRPr="00A061AE">
              <w:rPr>
                <w:b/>
                <w:i/>
              </w:rPr>
              <w:t>Выброс</w:t>
            </w:r>
            <w:r w:rsidRPr="00A061AE">
              <w:rPr>
                <w:b/>
                <w:i/>
                <w:spacing w:val="-1"/>
              </w:rPr>
              <w:t xml:space="preserve"> </w:t>
            </w:r>
            <w:r w:rsidRPr="00A061AE">
              <w:rPr>
                <w:b/>
                <w:i/>
                <w:spacing w:val="-5"/>
              </w:rPr>
              <w:t>г/с</w:t>
            </w:r>
          </w:p>
        </w:tc>
        <w:tc>
          <w:tcPr>
            <w:tcW w:w="2016" w:type="dxa"/>
          </w:tcPr>
          <w:p w:rsidR="00415D19" w:rsidRPr="00A061AE" w:rsidRDefault="00415D19" w:rsidP="005B0203">
            <w:pPr>
              <w:pStyle w:val="TableParagraph"/>
              <w:rPr>
                <w:b/>
                <w:i/>
              </w:rPr>
            </w:pPr>
            <w:r w:rsidRPr="00A061AE">
              <w:rPr>
                <w:b/>
                <w:i/>
              </w:rPr>
              <w:t>Выброс</w:t>
            </w:r>
            <w:r w:rsidRPr="00A061AE">
              <w:rPr>
                <w:b/>
                <w:i/>
                <w:spacing w:val="-3"/>
              </w:rPr>
              <w:t xml:space="preserve"> </w:t>
            </w:r>
            <w:r w:rsidRPr="00A061AE">
              <w:rPr>
                <w:b/>
                <w:i/>
                <w:spacing w:val="-2"/>
              </w:rPr>
              <w:t>т/год</w:t>
            </w:r>
          </w:p>
        </w:tc>
      </w:tr>
      <w:tr w:rsidR="00415D19" w:rsidRPr="00A061AE" w:rsidTr="005B0203">
        <w:trPr>
          <w:trHeight w:val="253"/>
        </w:trPr>
        <w:tc>
          <w:tcPr>
            <w:tcW w:w="672" w:type="dxa"/>
          </w:tcPr>
          <w:p w:rsidR="00415D19" w:rsidRPr="00A061AE" w:rsidRDefault="00415D19" w:rsidP="005B0203">
            <w:pPr>
              <w:pStyle w:val="TableParagraph"/>
              <w:jc w:val="right"/>
            </w:pPr>
            <w:r w:rsidRPr="00A061AE">
              <w:rPr>
                <w:spacing w:val="-4"/>
              </w:rPr>
              <w:t>2754</w:t>
            </w:r>
          </w:p>
        </w:tc>
        <w:tc>
          <w:tcPr>
            <w:tcW w:w="4842" w:type="dxa"/>
          </w:tcPr>
          <w:p w:rsidR="00415D19" w:rsidRPr="00A061AE" w:rsidRDefault="00415D19" w:rsidP="005B0203">
            <w:pPr>
              <w:pStyle w:val="TableParagraph"/>
            </w:pPr>
            <w:r w:rsidRPr="00A061AE">
              <w:t>Углеводороды</w:t>
            </w:r>
            <w:r w:rsidRPr="00A061AE">
              <w:rPr>
                <w:spacing w:val="-10"/>
              </w:rPr>
              <w:t xml:space="preserve"> </w:t>
            </w:r>
            <w:r w:rsidRPr="00A061AE">
              <w:t>предельные</w:t>
            </w:r>
            <w:r w:rsidRPr="00A061AE">
              <w:rPr>
                <w:spacing w:val="-9"/>
              </w:rPr>
              <w:t xml:space="preserve"> </w:t>
            </w:r>
            <w:r w:rsidRPr="00A061AE">
              <w:t>С12-</w:t>
            </w:r>
            <w:r w:rsidRPr="00A061AE">
              <w:rPr>
                <w:spacing w:val="-5"/>
              </w:rPr>
              <w:t>19</w:t>
            </w:r>
          </w:p>
        </w:tc>
        <w:tc>
          <w:tcPr>
            <w:tcW w:w="1887" w:type="dxa"/>
          </w:tcPr>
          <w:p w:rsidR="00415D19" w:rsidRPr="00A061AE" w:rsidRDefault="00415D19" w:rsidP="005B0203">
            <w:pPr>
              <w:pStyle w:val="TableParagraph"/>
              <w:jc w:val="right"/>
            </w:pPr>
            <w:r w:rsidRPr="00A061AE">
              <w:rPr>
                <w:spacing w:val="-2"/>
              </w:rPr>
              <w:t>0.00109</w:t>
            </w:r>
          </w:p>
        </w:tc>
        <w:tc>
          <w:tcPr>
            <w:tcW w:w="2016" w:type="dxa"/>
          </w:tcPr>
          <w:p w:rsidR="00415D19" w:rsidRPr="00A061AE" w:rsidRDefault="00415D19" w:rsidP="005B0203">
            <w:pPr>
              <w:pStyle w:val="TableParagraph"/>
              <w:jc w:val="right"/>
            </w:pPr>
            <w:r w:rsidRPr="00A061AE">
              <w:rPr>
                <w:spacing w:val="-2"/>
              </w:rPr>
              <w:t>0.0023176</w:t>
            </w:r>
          </w:p>
        </w:tc>
      </w:tr>
    </w:tbl>
    <w:p w:rsidR="00415D19" w:rsidRPr="00415D19" w:rsidRDefault="00415D19" w:rsidP="004E2C5B">
      <w:pPr>
        <w:pStyle w:val="a3"/>
        <w:ind w:left="0"/>
        <w:rPr>
          <w:b/>
          <w:sz w:val="20"/>
        </w:rPr>
      </w:pPr>
    </w:p>
    <w:p w:rsidR="00415D19" w:rsidRPr="00415D19" w:rsidRDefault="00415D19" w:rsidP="00415D19">
      <w:pPr>
        <w:pStyle w:val="a3"/>
        <w:ind w:left="0"/>
        <w:jc w:val="both"/>
        <w:rPr>
          <w:b/>
          <w:u w:val="single"/>
        </w:rPr>
      </w:pPr>
      <w:r w:rsidRPr="00415D19">
        <w:rPr>
          <w:b/>
          <w:spacing w:val="-2"/>
          <w:u w:val="single"/>
        </w:rPr>
        <w:t xml:space="preserve">Жидкая химия </w:t>
      </w:r>
    </w:p>
    <w:p w:rsidR="00415D19" w:rsidRPr="00415D19" w:rsidRDefault="00415D19" w:rsidP="00415D19">
      <w:pPr>
        <w:pStyle w:val="a3"/>
        <w:ind w:left="0"/>
      </w:pPr>
      <w:r w:rsidRPr="00415D19">
        <w:t>Список</w:t>
      </w:r>
      <w:r w:rsidRPr="00415D19">
        <w:rPr>
          <w:spacing w:val="-3"/>
        </w:rPr>
        <w:t xml:space="preserve"> </w:t>
      </w:r>
      <w:r w:rsidRPr="00415D19">
        <w:rPr>
          <w:spacing w:val="-2"/>
        </w:rPr>
        <w:t>литературы:</w:t>
      </w:r>
    </w:p>
    <w:p w:rsidR="00415D19" w:rsidRPr="00415D19" w:rsidRDefault="00415D19" w:rsidP="00415D19">
      <w:pPr>
        <w:pStyle w:val="a3"/>
        <w:ind w:left="0"/>
        <w:jc w:val="both"/>
      </w:pPr>
      <w:r w:rsidRPr="00415D19">
        <w:t>"Сборник</w:t>
      </w:r>
      <w:r w:rsidRPr="00415D19">
        <w:rPr>
          <w:spacing w:val="-12"/>
        </w:rPr>
        <w:t xml:space="preserve"> </w:t>
      </w:r>
      <w:r w:rsidRPr="00415D19">
        <w:t>методик</w:t>
      </w:r>
      <w:r w:rsidRPr="00415D19">
        <w:rPr>
          <w:spacing w:val="-11"/>
        </w:rPr>
        <w:t xml:space="preserve"> </w:t>
      </w:r>
      <w:r w:rsidRPr="00415D19">
        <w:t>по</w:t>
      </w:r>
      <w:r w:rsidRPr="00415D19">
        <w:rPr>
          <w:spacing w:val="-12"/>
        </w:rPr>
        <w:t xml:space="preserve"> </w:t>
      </w:r>
      <w:r w:rsidRPr="00415D19">
        <w:t>расчету</w:t>
      </w:r>
      <w:r w:rsidRPr="00415D19">
        <w:rPr>
          <w:spacing w:val="-14"/>
        </w:rPr>
        <w:t xml:space="preserve"> </w:t>
      </w:r>
      <w:r w:rsidRPr="00415D19">
        <w:t>выбросов</w:t>
      </w:r>
      <w:r w:rsidRPr="00415D19">
        <w:rPr>
          <w:spacing w:val="-11"/>
        </w:rPr>
        <w:t xml:space="preserve"> </w:t>
      </w:r>
      <w:r w:rsidRPr="00415D19">
        <w:t>вредных</w:t>
      </w:r>
      <w:r w:rsidRPr="00415D19">
        <w:rPr>
          <w:spacing w:val="-12"/>
        </w:rPr>
        <w:t xml:space="preserve"> </w:t>
      </w:r>
      <w:r w:rsidRPr="00415D19">
        <w:t>в</w:t>
      </w:r>
      <w:r w:rsidRPr="00415D19">
        <w:rPr>
          <w:spacing w:val="-13"/>
        </w:rPr>
        <w:t xml:space="preserve"> </w:t>
      </w:r>
      <w:r w:rsidRPr="00415D19">
        <w:t>атмосферу</w:t>
      </w:r>
      <w:r w:rsidRPr="00415D19">
        <w:rPr>
          <w:spacing w:val="-14"/>
        </w:rPr>
        <w:t xml:space="preserve"> </w:t>
      </w:r>
      <w:r w:rsidRPr="00415D19">
        <w:t>различными</w:t>
      </w:r>
      <w:r w:rsidRPr="00415D19">
        <w:rPr>
          <w:spacing w:val="-11"/>
        </w:rPr>
        <w:t xml:space="preserve"> </w:t>
      </w:r>
      <w:r w:rsidRPr="00415D19">
        <w:t>производствами".</w:t>
      </w:r>
      <w:r w:rsidRPr="00415D19">
        <w:rPr>
          <w:spacing w:val="-12"/>
        </w:rPr>
        <w:t xml:space="preserve"> </w:t>
      </w:r>
      <w:r w:rsidRPr="00415D19">
        <w:t>Алматы, КазЭКОЭКСП, 1996 г.</w:t>
      </w:r>
      <w:r w:rsidRPr="00415D19">
        <w:rPr>
          <w:spacing w:val="40"/>
        </w:rPr>
        <w:t xml:space="preserve"> </w:t>
      </w:r>
      <w:r w:rsidRPr="00415D19">
        <w:t>п.5.3. Методика по расчету норм естественной убыли углеводородов в атмосферу на предприятиях нефтепродуктов</w:t>
      </w:r>
    </w:p>
    <w:p w:rsidR="00415D19" w:rsidRPr="00415D19" w:rsidRDefault="00415D19" w:rsidP="00415D19">
      <w:pPr>
        <w:pStyle w:val="a3"/>
        <w:ind w:left="0"/>
        <w:jc w:val="both"/>
      </w:pPr>
      <w:r w:rsidRPr="00415D19">
        <w:t>Расчет по пункту 5.3.1. При эксплуатации резервуаров для хранения нефтепродуктов 4 (южная) климатическая зона</w:t>
      </w:r>
    </w:p>
    <w:p w:rsidR="00415D19" w:rsidRPr="00415D19" w:rsidRDefault="00415D19" w:rsidP="00415D19">
      <w:pPr>
        <w:pStyle w:val="a3"/>
        <w:ind w:left="0"/>
        <w:jc w:val="both"/>
        <w:rPr>
          <w:spacing w:val="-2"/>
        </w:rPr>
      </w:pPr>
      <w:r w:rsidRPr="00415D19">
        <w:t xml:space="preserve">Южная зона, области РК: Алматинская, Атырауская, Жамбылская, юг Карагадинской (ранее </w:t>
      </w:r>
      <w:r w:rsidRPr="00415D19">
        <w:rPr>
          <w:spacing w:val="-2"/>
        </w:rPr>
        <w:t>Жезказганская)</w:t>
      </w:r>
    </w:p>
    <w:p w:rsidR="00415D19" w:rsidRPr="00415D19" w:rsidRDefault="00415D19" w:rsidP="00415D19">
      <w:pPr>
        <w:pStyle w:val="a3"/>
        <w:ind w:left="0"/>
      </w:pPr>
      <w:r w:rsidRPr="00415D19">
        <w:t xml:space="preserve">Группа нефтепродуктов: 6 группа Нефтепродукт: Жидкая химия </w:t>
      </w:r>
    </w:p>
    <w:p w:rsidR="00415D19" w:rsidRPr="00415D19" w:rsidRDefault="00415D19" w:rsidP="00415D19">
      <w:pPr>
        <w:pStyle w:val="a3"/>
        <w:ind w:left="0"/>
        <w:rPr>
          <w:b/>
        </w:rPr>
      </w:pPr>
      <w:r w:rsidRPr="00415D19">
        <w:t>Производительность</w:t>
      </w:r>
      <w:r w:rsidRPr="00415D19">
        <w:rPr>
          <w:spacing w:val="-6"/>
        </w:rPr>
        <w:t xml:space="preserve"> </w:t>
      </w:r>
      <w:r w:rsidRPr="00415D19">
        <w:t>закачки,</w:t>
      </w:r>
      <w:r w:rsidRPr="00415D19">
        <w:rPr>
          <w:spacing w:val="-6"/>
        </w:rPr>
        <w:t xml:space="preserve"> </w:t>
      </w:r>
      <w:r w:rsidRPr="00415D19">
        <w:t>м3/час,</w:t>
      </w:r>
      <w:r w:rsidRPr="00415D19">
        <w:rPr>
          <w:spacing w:val="-5"/>
        </w:rPr>
        <w:t xml:space="preserve"> </w:t>
      </w:r>
      <w:r w:rsidRPr="00415D19">
        <w:rPr>
          <w:b/>
          <w:i/>
        </w:rPr>
        <w:t>V0</w:t>
      </w:r>
      <w:r w:rsidRPr="00415D19">
        <w:rPr>
          <w:b/>
          <w:i/>
          <w:spacing w:val="-6"/>
        </w:rPr>
        <w:t xml:space="preserve"> </w:t>
      </w:r>
      <w:r w:rsidRPr="00415D19">
        <w:rPr>
          <w:b/>
          <w:i/>
        </w:rPr>
        <w:t>=</w:t>
      </w:r>
      <w:r w:rsidRPr="00415D19">
        <w:rPr>
          <w:b/>
          <w:i/>
          <w:spacing w:val="-13"/>
        </w:rPr>
        <w:t xml:space="preserve"> </w:t>
      </w:r>
      <w:r w:rsidRPr="00415D19">
        <w:rPr>
          <w:b/>
        </w:rPr>
        <w:t>0.452</w:t>
      </w:r>
    </w:p>
    <w:p w:rsidR="00415D19" w:rsidRPr="00415D19" w:rsidRDefault="00415D19" w:rsidP="00415D19">
      <w:pPr>
        <w:rPr>
          <w:b/>
        </w:rPr>
      </w:pPr>
      <w:r w:rsidRPr="00415D19">
        <w:t>Объем</w:t>
      </w:r>
      <w:r w:rsidRPr="00415D19">
        <w:rPr>
          <w:spacing w:val="-7"/>
        </w:rPr>
        <w:t xml:space="preserve"> </w:t>
      </w:r>
      <w:r w:rsidRPr="00415D19">
        <w:t>газовоздушной</w:t>
      </w:r>
      <w:r w:rsidRPr="00415D19">
        <w:rPr>
          <w:spacing w:val="-3"/>
        </w:rPr>
        <w:t xml:space="preserve"> </w:t>
      </w:r>
      <w:r w:rsidRPr="00415D19">
        <w:t>смеси,</w:t>
      </w:r>
      <w:r w:rsidRPr="00415D19">
        <w:rPr>
          <w:spacing w:val="-2"/>
        </w:rPr>
        <w:t xml:space="preserve"> </w:t>
      </w:r>
      <w:r w:rsidRPr="00415D19">
        <w:t>м3/с,</w:t>
      </w:r>
      <w:r w:rsidRPr="00415D19">
        <w:rPr>
          <w:spacing w:val="-2"/>
        </w:rPr>
        <w:t xml:space="preserve"> </w:t>
      </w:r>
      <w:r w:rsidRPr="00415D19">
        <w:rPr>
          <w:b/>
          <w:i/>
        </w:rPr>
        <w:t>_VO_</w:t>
      </w:r>
      <w:r w:rsidRPr="00415D19">
        <w:rPr>
          <w:b/>
          <w:i/>
          <w:spacing w:val="-2"/>
        </w:rPr>
        <w:t xml:space="preserve"> </w:t>
      </w:r>
      <w:r w:rsidRPr="00415D19">
        <w:rPr>
          <w:b/>
          <w:i/>
        </w:rPr>
        <w:t>=</w:t>
      </w:r>
      <w:r w:rsidRPr="00415D19">
        <w:rPr>
          <w:b/>
          <w:i/>
          <w:spacing w:val="-3"/>
        </w:rPr>
        <w:t xml:space="preserve"> </w:t>
      </w:r>
      <w:r w:rsidRPr="00415D19">
        <w:rPr>
          <w:b/>
          <w:i/>
        </w:rPr>
        <w:t>V0</w:t>
      </w:r>
      <w:r w:rsidRPr="00415D19">
        <w:rPr>
          <w:b/>
          <w:i/>
          <w:spacing w:val="-2"/>
        </w:rPr>
        <w:t xml:space="preserve"> </w:t>
      </w:r>
      <w:r w:rsidRPr="00415D19">
        <w:rPr>
          <w:b/>
          <w:i/>
        </w:rPr>
        <w:t>/</w:t>
      </w:r>
      <w:r w:rsidRPr="00415D19">
        <w:rPr>
          <w:b/>
          <w:i/>
          <w:spacing w:val="-2"/>
        </w:rPr>
        <w:t xml:space="preserve"> </w:t>
      </w:r>
      <w:r w:rsidRPr="00415D19">
        <w:rPr>
          <w:b/>
          <w:i/>
        </w:rPr>
        <w:t>3600</w:t>
      </w:r>
      <w:r w:rsidRPr="00415D19">
        <w:rPr>
          <w:b/>
          <w:i/>
          <w:spacing w:val="-2"/>
        </w:rPr>
        <w:t xml:space="preserve"> </w:t>
      </w:r>
      <w:r w:rsidRPr="00415D19">
        <w:rPr>
          <w:b/>
          <w:i/>
        </w:rPr>
        <w:t>=</w:t>
      </w:r>
      <w:r w:rsidRPr="00415D19">
        <w:rPr>
          <w:b/>
          <w:i/>
          <w:spacing w:val="-3"/>
        </w:rPr>
        <w:t xml:space="preserve"> </w:t>
      </w:r>
      <w:r w:rsidRPr="00415D19">
        <w:rPr>
          <w:b/>
        </w:rPr>
        <w:t>0.452</w:t>
      </w:r>
      <w:r w:rsidRPr="00415D19">
        <w:rPr>
          <w:b/>
          <w:spacing w:val="-4"/>
        </w:rPr>
        <w:t xml:space="preserve"> </w:t>
      </w:r>
      <w:r w:rsidRPr="00415D19">
        <w:rPr>
          <w:b/>
        </w:rPr>
        <w:t>/</w:t>
      </w:r>
      <w:r w:rsidRPr="00415D19">
        <w:rPr>
          <w:b/>
          <w:spacing w:val="-1"/>
        </w:rPr>
        <w:t xml:space="preserve"> </w:t>
      </w:r>
      <w:r w:rsidRPr="00415D19">
        <w:rPr>
          <w:b/>
        </w:rPr>
        <w:t>3600</w:t>
      </w:r>
      <w:r w:rsidRPr="00415D19">
        <w:rPr>
          <w:b/>
          <w:spacing w:val="-3"/>
        </w:rPr>
        <w:t xml:space="preserve"> </w:t>
      </w:r>
      <w:r w:rsidRPr="00415D19">
        <w:rPr>
          <w:b/>
        </w:rPr>
        <w:t>=</w:t>
      </w:r>
      <w:r w:rsidRPr="00415D19">
        <w:rPr>
          <w:b/>
          <w:spacing w:val="-2"/>
        </w:rPr>
        <w:t xml:space="preserve"> 0.0001256</w:t>
      </w:r>
    </w:p>
    <w:p w:rsidR="00415D19" w:rsidRPr="00415D19" w:rsidRDefault="00415D19" w:rsidP="00415D19">
      <w:pPr>
        <w:pStyle w:val="a3"/>
        <w:ind w:left="0"/>
        <w:rPr>
          <w:b/>
        </w:rPr>
      </w:pPr>
      <w:r w:rsidRPr="00415D19">
        <w:t>Максимальная</w:t>
      </w:r>
      <w:r w:rsidRPr="00415D19">
        <w:rPr>
          <w:spacing w:val="-7"/>
        </w:rPr>
        <w:t xml:space="preserve"> </w:t>
      </w:r>
      <w:r w:rsidRPr="00415D19">
        <w:t>концентрация</w:t>
      </w:r>
      <w:r w:rsidRPr="00415D19">
        <w:rPr>
          <w:spacing w:val="-6"/>
        </w:rPr>
        <w:t xml:space="preserve"> </w:t>
      </w:r>
      <w:r w:rsidRPr="00415D19">
        <w:t>паров</w:t>
      </w:r>
      <w:r w:rsidRPr="00415D19">
        <w:rPr>
          <w:spacing w:val="-5"/>
        </w:rPr>
        <w:t xml:space="preserve"> </w:t>
      </w:r>
      <w:r w:rsidRPr="00415D19">
        <w:t>углеводородов,</w:t>
      </w:r>
      <w:r w:rsidRPr="00415D19">
        <w:rPr>
          <w:spacing w:val="-5"/>
        </w:rPr>
        <w:t xml:space="preserve"> </w:t>
      </w:r>
      <w:r w:rsidRPr="00415D19">
        <w:t>г/м3,</w:t>
      </w:r>
      <w:r w:rsidRPr="00415D19">
        <w:rPr>
          <w:spacing w:val="-4"/>
        </w:rPr>
        <w:t xml:space="preserve"> </w:t>
      </w:r>
      <w:r w:rsidRPr="00415D19">
        <w:rPr>
          <w:b/>
          <w:i/>
        </w:rPr>
        <w:t>C</w:t>
      </w:r>
      <w:r w:rsidRPr="00415D19">
        <w:rPr>
          <w:b/>
          <w:i/>
          <w:spacing w:val="-6"/>
        </w:rPr>
        <w:t xml:space="preserve"> </w:t>
      </w:r>
      <w:r w:rsidRPr="00415D19">
        <w:rPr>
          <w:b/>
          <w:i/>
        </w:rPr>
        <w:t>=</w:t>
      </w:r>
      <w:r w:rsidRPr="00415D19">
        <w:rPr>
          <w:b/>
          <w:i/>
          <w:spacing w:val="-5"/>
        </w:rPr>
        <w:t xml:space="preserve"> </w:t>
      </w:r>
      <w:r w:rsidRPr="00415D19">
        <w:rPr>
          <w:b/>
          <w:spacing w:val="-5"/>
        </w:rPr>
        <w:t>10</w:t>
      </w:r>
    </w:p>
    <w:p w:rsidR="00415D19" w:rsidRPr="00415D19" w:rsidRDefault="00415D19" w:rsidP="00415D19">
      <w:pPr>
        <w:pStyle w:val="a3"/>
        <w:ind w:left="0"/>
      </w:pPr>
      <w:r w:rsidRPr="00415D19">
        <w:t>Тип:</w:t>
      </w:r>
      <w:r w:rsidRPr="00415D19">
        <w:rPr>
          <w:spacing w:val="-8"/>
        </w:rPr>
        <w:t xml:space="preserve"> </w:t>
      </w:r>
      <w:r w:rsidRPr="00415D19">
        <w:t>Резервуары</w:t>
      </w:r>
      <w:r w:rsidRPr="00415D19">
        <w:rPr>
          <w:spacing w:val="-5"/>
        </w:rPr>
        <w:t xml:space="preserve"> </w:t>
      </w:r>
      <w:r w:rsidRPr="00415D19">
        <w:t>наземные</w:t>
      </w:r>
      <w:r w:rsidRPr="00415D19">
        <w:rPr>
          <w:spacing w:val="-5"/>
        </w:rPr>
        <w:t xml:space="preserve"> </w:t>
      </w:r>
      <w:r w:rsidRPr="00415D19">
        <w:rPr>
          <w:spacing w:val="-2"/>
        </w:rPr>
        <w:t>стальные</w:t>
      </w:r>
    </w:p>
    <w:p w:rsidR="00415D19" w:rsidRPr="00415D19" w:rsidRDefault="00415D19" w:rsidP="00415D19">
      <w:pPr>
        <w:pStyle w:val="a3"/>
        <w:ind w:left="0"/>
        <w:rPr>
          <w:b/>
        </w:rPr>
      </w:pPr>
      <w:r w:rsidRPr="00415D19">
        <w:t>Принято</w:t>
      </w:r>
      <w:r w:rsidRPr="00415D19">
        <w:rPr>
          <w:spacing w:val="-7"/>
        </w:rPr>
        <w:t xml:space="preserve"> </w:t>
      </w:r>
      <w:r w:rsidRPr="00415D19">
        <w:t>нефтепродукта</w:t>
      </w:r>
      <w:r w:rsidRPr="00415D19">
        <w:rPr>
          <w:spacing w:val="-5"/>
        </w:rPr>
        <w:t xml:space="preserve"> </w:t>
      </w:r>
      <w:r w:rsidRPr="00415D19">
        <w:t>в</w:t>
      </w:r>
      <w:r w:rsidRPr="00415D19">
        <w:rPr>
          <w:spacing w:val="-5"/>
        </w:rPr>
        <w:t xml:space="preserve"> </w:t>
      </w:r>
      <w:r w:rsidRPr="00415D19">
        <w:t>осенне-зимний</w:t>
      </w:r>
      <w:r w:rsidRPr="00415D19">
        <w:rPr>
          <w:spacing w:val="-5"/>
        </w:rPr>
        <w:t xml:space="preserve"> </w:t>
      </w:r>
      <w:r w:rsidRPr="00415D19">
        <w:t>период,</w:t>
      </w:r>
      <w:r w:rsidRPr="00415D19">
        <w:rPr>
          <w:spacing w:val="-5"/>
        </w:rPr>
        <w:t xml:space="preserve"> </w:t>
      </w:r>
      <w:r w:rsidRPr="00415D19">
        <w:t>тонн,</w:t>
      </w:r>
      <w:r w:rsidRPr="00415D19">
        <w:rPr>
          <w:spacing w:val="-4"/>
        </w:rPr>
        <w:t xml:space="preserve"> </w:t>
      </w:r>
      <w:r w:rsidRPr="00415D19">
        <w:rPr>
          <w:b/>
          <w:i/>
        </w:rPr>
        <w:t>GNOZ</w:t>
      </w:r>
      <w:r w:rsidRPr="00415D19">
        <w:rPr>
          <w:b/>
          <w:i/>
          <w:spacing w:val="-5"/>
        </w:rPr>
        <w:t xml:space="preserve"> </w:t>
      </w:r>
      <w:r w:rsidRPr="00415D19">
        <w:rPr>
          <w:b/>
          <w:i/>
        </w:rPr>
        <w:t>=</w:t>
      </w:r>
      <w:r w:rsidRPr="00415D19">
        <w:rPr>
          <w:b/>
          <w:i/>
          <w:spacing w:val="-6"/>
        </w:rPr>
        <w:t xml:space="preserve"> </w:t>
      </w:r>
      <w:r w:rsidRPr="00415D19">
        <w:rPr>
          <w:b/>
          <w:spacing w:val="-4"/>
        </w:rPr>
        <w:t>14000</w:t>
      </w:r>
    </w:p>
    <w:p w:rsidR="00415D19" w:rsidRPr="00415D19" w:rsidRDefault="00415D19" w:rsidP="00415D19">
      <w:pPr>
        <w:pStyle w:val="a3"/>
        <w:ind w:left="0"/>
        <w:rPr>
          <w:b/>
        </w:rPr>
      </w:pPr>
      <w:r w:rsidRPr="00415D19">
        <w:t>Принято</w:t>
      </w:r>
      <w:r w:rsidRPr="00415D19">
        <w:rPr>
          <w:spacing w:val="-6"/>
        </w:rPr>
        <w:t xml:space="preserve"> </w:t>
      </w:r>
      <w:r w:rsidRPr="00415D19">
        <w:t>нефтепродуктов</w:t>
      </w:r>
      <w:r w:rsidRPr="00415D19">
        <w:rPr>
          <w:spacing w:val="-6"/>
        </w:rPr>
        <w:t xml:space="preserve"> </w:t>
      </w:r>
      <w:r w:rsidRPr="00415D19">
        <w:t>в</w:t>
      </w:r>
      <w:r w:rsidRPr="00415D19">
        <w:rPr>
          <w:spacing w:val="-6"/>
        </w:rPr>
        <w:t xml:space="preserve"> </w:t>
      </w:r>
      <w:r w:rsidRPr="00415D19">
        <w:t>весенне-летний</w:t>
      </w:r>
      <w:r w:rsidRPr="00415D19">
        <w:rPr>
          <w:spacing w:val="-5"/>
        </w:rPr>
        <w:t xml:space="preserve"> </w:t>
      </w:r>
      <w:r w:rsidRPr="00415D19">
        <w:t>период,</w:t>
      </w:r>
      <w:r w:rsidRPr="00415D19">
        <w:rPr>
          <w:spacing w:val="-8"/>
        </w:rPr>
        <w:t xml:space="preserve"> </w:t>
      </w:r>
      <w:r w:rsidRPr="00415D19">
        <w:t>тонн,</w:t>
      </w:r>
      <w:r w:rsidRPr="00415D19">
        <w:rPr>
          <w:spacing w:val="-5"/>
        </w:rPr>
        <w:t xml:space="preserve"> </w:t>
      </w:r>
      <w:r w:rsidRPr="00415D19">
        <w:rPr>
          <w:b/>
          <w:i/>
        </w:rPr>
        <w:t>GNVL</w:t>
      </w:r>
      <w:r w:rsidRPr="00415D19">
        <w:rPr>
          <w:b/>
          <w:i/>
          <w:spacing w:val="-4"/>
        </w:rPr>
        <w:t xml:space="preserve"> </w:t>
      </w:r>
      <w:r w:rsidRPr="00415D19">
        <w:rPr>
          <w:b/>
          <w:i/>
        </w:rPr>
        <w:t>=</w:t>
      </w:r>
      <w:r w:rsidRPr="00415D19">
        <w:rPr>
          <w:b/>
          <w:i/>
          <w:spacing w:val="-5"/>
        </w:rPr>
        <w:t xml:space="preserve"> </w:t>
      </w:r>
      <w:r w:rsidRPr="00415D19">
        <w:rPr>
          <w:b/>
          <w:spacing w:val="-4"/>
        </w:rPr>
        <w:t>14000</w:t>
      </w:r>
    </w:p>
    <w:p w:rsidR="00415D19" w:rsidRPr="00415D19" w:rsidRDefault="00415D19" w:rsidP="00415D19">
      <w:pPr>
        <w:pStyle w:val="a3"/>
        <w:ind w:left="0"/>
        <w:rPr>
          <w:b/>
          <w:i/>
        </w:rPr>
      </w:pPr>
      <w:r w:rsidRPr="00415D19">
        <w:t>Нормы</w:t>
      </w:r>
      <w:r w:rsidRPr="00415D19">
        <w:rPr>
          <w:spacing w:val="-3"/>
        </w:rPr>
        <w:t xml:space="preserve"> </w:t>
      </w:r>
      <w:r w:rsidRPr="00415D19">
        <w:t>убыли</w:t>
      </w:r>
      <w:r w:rsidRPr="00415D19">
        <w:rPr>
          <w:spacing w:val="-2"/>
        </w:rPr>
        <w:t xml:space="preserve"> </w:t>
      </w:r>
      <w:r w:rsidRPr="00415D19">
        <w:t>при</w:t>
      </w:r>
      <w:r w:rsidRPr="00415D19">
        <w:rPr>
          <w:spacing w:val="-3"/>
        </w:rPr>
        <w:t xml:space="preserve"> </w:t>
      </w:r>
      <w:r w:rsidRPr="00415D19">
        <w:t>приеме</w:t>
      </w:r>
      <w:r w:rsidRPr="00415D19">
        <w:rPr>
          <w:spacing w:val="-4"/>
        </w:rPr>
        <w:t xml:space="preserve"> </w:t>
      </w:r>
      <w:r w:rsidRPr="00415D19">
        <w:t>и</w:t>
      </w:r>
      <w:r w:rsidRPr="00415D19">
        <w:rPr>
          <w:spacing w:val="-2"/>
        </w:rPr>
        <w:t xml:space="preserve"> </w:t>
      </w:r>
      <w:r w:rsidRPr="00415D19">
        <w:t>хранении</w:t>
      </w:r>
      <w:r w:rsidRPr="00415D19">
        <w:rPr>
          <w:spacing w:val="-3"/>
        </w:rPr>
        <w:t xml:space="preserve"> </w:t>
      </w:r>
      <w:r w:rsidRPr="00415D19">
        <w:t>до</w:t>
      </w:r>
      <w:r w:rsidRPr="00415D19">
        <w:rPr>
          <w:spacing w:val="-5"/>
        </w:rPr>
        <w:t xml:space="preserve"> </w:t>
      </w:r>
      <w:r w:rsidRPr="00415D19">
        <w:t>1</w:t>
      </w:r>
      <w:r w:rsidRPr="00415D19">
        <w:rPr>
          <w:spacing w:val="-2"/>
        </w:rPr>
        <w:t xml:space="preserve"> </w:t>
      </w:r>
      <w:r w:rsidRPr="00415D19">
        <w:t>мес.</w:t>
      </w:r>
      <w:r w:rsidRPr="00415D19">
        <w:rPr>
          <w:spacing w:val="-5"/>
        </w:rPr>
        <w:t xml:space="preserve"> </w:t>
      </w:r>
      <w:r w:rsidRPr="00415D19">
        <w:t>3,4,5,6</w:t>
      </w:r>
      <w:r w:rsidRPr="00415D19">
        <w:rPr>
          <w:spacing w:val="-2"/>
        </w:rPr>
        <w:t xml:space="preserve"> </w:t>
      </w:r>
      <w:r w:rsidRPr="00415D19">
        <w:t>гр.,</w:t>
      </w:r>
      <w:r w:rsidRPr="00415D19">
        <w:rPr>
          <w:spacing w:val="-2"/>
        </w:rPr>
        <w:t xml:space="preserve"> </w:t>
      </w:r>
      <w:r w:rsidRPr="00415D19">
        <w:t>ОЗ</w:t>
      </w:r>
      <w:r w:rsidRPr="00415D19">
        <w:rPr>
          <w:spacing w:val="-3"/>
        </w:rPr>
        <w:t xml:space="preserve"> </w:t>
      </w:r>
      <w:r w:rsidRPr="00415D19">
        <w:t>период,</w:t>
      </w:r>
      <w:r w:rsidRPr="00415D19">
        <w:rPr>
          <w:spacing w:val="-5"/>
        </w:rPr>
        <w:t xml:space="preserve"> </w:t>
      </w:r>
      <w:r w:rsidRPr="00415D19">
        <w:t>кг/т (табл.</w:t>
      </w:r>
      <w:r w:rsidRPr="00415D19">
        <w:rPr>
          <w:spacing w:val="-3"/>
        </w:rPr>
        <w:t xml:space="preserve"> </w:t>
      </w:r>
      <w:r w:rsidRPr="00415D19">
        <w:t>5.15),</w:t>
      </w:r>
      <w:r w:rsidRPr="00415D19">
        <w:rPr>
          <w:spacing w:val="-2"/>
        </w:rPr>
        <w:t xml:space="preserve"> </w:t>
      </w:r>
      <w:r w:rsidRPr="00415D19">
        <w:rPr>
          <w:b/>
          <w:i/>
        </w:rPr>
        <w:t>N4OZ</w:t>
      </w:r>
      <w:r w:rsidRPr="00415D19">
        <w:rPr>
          <w:b/>
          <w:i/>
          <w:spacing w:val="-2"/>
        </w:rPr>
        <w:t xml:space="preserve"> </w:t>
      </w:r>
      <w:r w:rsidRPr="00415D19">
        <w:rPr>
          <w:b/>
          <w:i/>
          <w:spacing w:val="-10"/>
        </w:rPr>
        <w:t>=</w:t>
      </w:r>
    </w:p>
    <w:p w:rsidR="00415D19" w:rsidRPr="00415D19" w:rsidRDefault="00415D19" w:rsidP="00415D19">
      <w:pPr>
        <w:pStyle w:val="21"/>
        <w:ind w:left="0"/>
      </w:pPr>
      <w:bookmarkStart w:id="403" w:name="_Toc194015429"/>
      <w:bookmarkStart w:id="404" w:name="_Toc194015965"/>
      <w:r w:rsidRPr="00415D19">
        <w:rPr>
          <w:spacing w:val="-4"/>
        </w:rPr>
        <w:t>0.12</w:t>
      </w:r>
      <w:bookmarkEnd w:id="403"/>
      <w:bookmarkEnd w:id="404"/>
    </w:p>
    <w:p w:rsidR="00415D19" w:rsidRPr="00415D19" w:rsidRDefault="00415D19" w:rsidP="00415D19">
      <w:pPr>
        <w:pStyle w:val="a3"/>
        <w:ind w:left="0"/>
        <w:rPr>
          <w:b/>
          <w:i/>
        </w:rPr>
      </w:pPr>
      <w:r w:rsidRPr="00415D19">
        <w:t>Нормы</w:t>
      </w:r>
      <w:r w:rsidRPr="00415D19">
        <w:rPr>
          <w:spacing w:val="-3"/>
        </w:rPr>
        <w:t xml:space="preserve"> </w:t>
      </w:r>
      <w:r w:rsidRPr="00415D19">
        <w:t>убыли</w:t>
      </w:r>
      <w:r w:rsidRPr="00415D19">
        <w:rPr>
          <w:spacing w:val="-2"/>
        </w:rPr>
        <w:t xml:space="preserve"> </w:t>
      </w:r>
      <w:r w:rsidRPr="00415D19">
        <w:t>при</w:t>
      </w:r>
      <w:r w:rsidRPr="00415D19">
        <w:rPr>
          <w:spacing w:val="-3"/>
        </w:rPr>
        <w:t xml:space="preserve"> </w:t>
      </w:r>
      <w:r w:rsidRPr="00415D19">
        <w:t>приеме</w:t>
      </w:r>
      <w:r w:rsidRPr="00415D19">
        <w:rPr>
          <w:spacing w:val="-4"/>
        </w:rPr>
        <w:t xml:space="preserve"> </w:t>
      </w:r>
      <w:r w:rsidRPr="00415D19">
        <w:t>и</w:t>
      </w:r>
      <w:r w:rsidRPr="00415D19">
        <w:rPr>
          <w:spacing w:val="-3"/>
        </w:rPr>
        <w:t xml:space="preserve"> </w:t>
      </w:r>
      <w:r w:rsidRPr="00415D19">
        <w:t>хранении</w:t>
      </w:r>
      <w:r w:rsidRPr="00415D19">
        <w:rPr>
          <w:spacing w:val="-2"/>
        </w:rPr>
        <w:t xml:space="preserve"> </w:t>
      </w:r>
      <w:r w:rsidRPr="00415D19">
        <w:t>до</w:t>
      </w:r>
      <w:r w:rsidRPr="00415D19">
        <w:rPr>
          <w:spacing w:val="-5"/>
        </w:rPr>
        <w:t xml:space="preserve"> </w:t>
      </w:r>
      <w:r w:rsidRPr="00415D19">
        <w:t>1</w:t>
      </w:r>
      <w:r w:rsidRPr="00415D19">
        <w:rPr>
          <w:spacing w:val="-3"/>
        </w:rPr>
        <w:t xml:space="preserve"> </w:t>
      </w:r>
      <w:r w:rsidRPr="00415D19">
        <w:t>мес.</w:t>
      </w:r>
      <w:r w:rsidRPr="00415D19">
        <w:rPr>
          <w:spacing w:val="-4"/>
        </w:rPr>
        <w:t xml:space="preserve"> </w:t>
      </w:r>
      <w:r w:rsidRPr="00415D19">
        <w:t>3,4,5,6</w:t>
      </w:r>
      <w:r w:rsidRPr="00415D19">
        <w:rPr>
          <w:spacing w:val="-3"/>
        </w:rPr>
        <w:t xml:space="preserve"> </w:t>
      </w:r>
      <w:r w:rsidRPr="00415D19">
        <w:t>гр.,</w:t>
      </w:r>
      <w:r w:rsidRPr="00415D19">
        <w:rPr>
          <w:spacing w:val="-2"/>
        </w:rPr>
        <w:t xml:space="preserve"> </w:t>
      </w:r>
      <w:r w:rsidRPr="00415D19">
        <w:t>ВЛ</w:t>
      </w:r>
      <w:r w:rsidRPr="00415D19">
        <w:rPr>
          <w:spacing w:val="-3"/>
        </w:rPr>
        <w:t xml:space="preserve"> </w:t>
      </w:r>
      <w:r w:rsidRPr="00415D19">
        <w:t>период,</w:t>
      </w:r>
      <w:r w:rsidRPr="00415D19">
        <w:rPr>
          <w:spacing w:val="-5"/>
        </w:rPr>
        <w:t xml:space="preserve"> </w:t>
      </w:r>
      <w:r w:rsidRPr="00415D19">
        <w:t>кг/т</w:t>
      </w:r>
      <w:r w:rsidRPr="00415D19">
        <w:rPr>
          <w:spacing w:val="-3"/>
        </w:rPr>
        <w:t xml:space="preserve"> </w:t>
      </w:r>
      <w:r w:rsidRPr="00415D19">
        <w:t>(табл.</w:t>
      </w:r>
      <w:r w:rsidRPr="00415D19">
        <w:rPr>
          <w:spacing w:val="-3"/>
        </w:rPr>
        <w:t xml:space="preserve"> </w:t>
      </w:r>
      <w:r w:rsidRPr="00415D19">
        <w:t>5.15),</w:t>
      </w:r>
      <w:r w:rsidRPr="00415D19">
        <w:rPr>
          <w:spacing w:val="-2"/>
        </w:rPr>
        <w:t xml:space="preserve"> </w:t>
      </w:r>
      <w:r w:rsidRPr="00415D19">
        <w:rPr>
          <w:b/>
          <w:i/>
        </w:rPr>
        <w:t>N4VL</w:t>
      </w:r>
      <w:r w:rsidRPr="00415D19">
        <w:rPr>
          <w:b/>
          <w:i/>
          <w:spacing w:val="-2"/>
        </w:rPr>
        <w:t xml:space="preserve"> </w:t>
      </w:r>
      <w:r w:rsidRPr="00415D19">
        <w:rPr>
          <w:b/>
          <w:i/>
          <w:spacing w:val="-10"/>
        </w:rPr>
        <w:t>=</w:t>
      </w:r>
    </w:p>
    <w:p w:rsidR="00415D19" w:rsidRPr="00415D19" w:rsidRDefault="00415D19" w:rsidP="00415D19">
      <w:pPr>
        <w:pStyle w:val="21"/>
        <w:ind w:left="0"/>
      </w:pPr>
      <w:bookmarkStart w:id="405" w:name="_Toc194015430"/>
      <w:bookmarkStart w:id="406" w:name="_Toc194015966"/>
      <w:r w:rsidRPr="00415D19">
        <w:rPr>
          <w:spacing w:val="-4"/>
        </w:rPr>
        <w:t>0.12</w:t>
      </w:r>
      <w:bookmarkEnd w:id="405"/>
      <w:bookmarkEnd w:id="406"/>
    </w:p>
    <w:p w:rsidR="00415D19" w:rsidRPr="00415D19" w:rsidRDefault="00415D19" w:rsidP="00415D19">
      <w:pPr>
        <w:rPr>
          <w:b/>
          <w:i/>
        </w:rPr>
      </w:pPr>
      <w:r w:rsidRPr="00415D19">
        <w:t>Выбросы</w:t>
      </w:r>
      <w:r w:rsidRPr="00415D19">
        <w:rPr>
          <w:spacing w:val="-5"/>
        </w:rPr>
        <w:t xml:space="preserve"> </w:t>
      </w:r>
      <w:r w:rsidRPr="00415D19">
        <w:t>углеводородов</w:t>
      </w:r>
      <w:r w:rsidRPr="00415D19">
        <w:rPr>
          <w:spacing w:val="-5"/>
        </w:rPr>
        <w:t xml:space="preserve"> </w:t>
      </w:r>
      <w:r w:rsidRPr="00415D19">
        <w:t>в</w:t>
      </w:r>
      <w:r w:rsidRPr="00415D19">
        <w:rPr>
          <w:spacing w:val="-4"/>
        </w:rPr>
        <w:t xml:space="preserve"> </w:t>
      </w:r>
      <w:r w:rsidRPr="00415D19">
        <w:t>ОЗ</w:t>
      </w:r>
      <w:r w:rsidRPr="00415D19">
        <w:rPr>
          <w:spacing w:val="-2"/>
        </w:rPr>
        <w:t xml:space="preserve"> </w:t>
      </w:r>
      <w:r w:rsidRPr="00415D19">
        <w:t>период,</w:t>
      </w:r>
      <w:r w:rsidRPr="00415D19">
        <w:rPr>
          <w:spacing w:val="-2"/>
        </w:rPr>
        <w:t xml:space="preserve"> </w:t>
      </w:r>
      <w:r w:rsidRPr="00415D19">
        <w:t>т</w:t>
      </w:r>
      <w:r w:rsidRPr="00415D19">
        <w:rPr>
          <w:spacing w:val="-3"/>
        </w:rPr>
        <w:t xml:space="preserve"> </w:t>
      </w:r>
      <w:r w:rsidRPr="00415D19">
        <w:t>(ф-ла</w:t>
      </w:r>
      <w:r w:rsidRPr="00415D19">
        <w:rPr>
          <w:spacing w:val="-2"/>
        </w:rPr>
        <w:t xml:space="preserve"> </w:t>
      </w:r>
      <w:r w:rsidRPr="00415D19">
        <w:t>5.42),</w:t>
      </w:r>
      <w:r w:rsidRPr="00415D19">
        <w:rPr>
          <w:spacing w:val="-3"/>
        </w:rPr>
        <w:t xml:space="preserve"> </w:t>
      </w:r>
      <w:r w:rsidRPr="00415D19">
        <w:rPr>
          <w:b/>
          <w:i/>
        </w:rPr>
        <w:t>GOZ</w:t>
      </w:r>
      <w:r w:rsidRPr="00415D19">
        <w:rPr>
          <w:b/>
          <w:i/>
          <w:spacing w:val="-2"/>
        </w:rPr>
        <w:t xml:space="preserve"> </w:t>
      </w:r>
      <w:r w:rsidRPr="00415D19">
        <w:rPr>
          <w:b/>
          <w:i/>
        </w:rPr>
        <w:t>=</w:t>
      </w:r>
      <w:r w:rsidRPr="00415D19">
        <w:rPr>
          <w:b/>
          <w:i/>
          <w:spacing w:val="-5"/>
        </w:rPr>
        <w:t xml:space="preserve"> </w:t>
      </w:r>
      <w:r w:rsidRPr="00415D19">
        <w:rPr>
          <w:b/>
          <w:i/>
        </w:rPr>
        <w:t>(N4OZ</w:t>
      </w:r>
      <w:r w:rsidRPr="00415D19">
        <w:rPr>
          <w:b/>
          <w:i/>
          <w:spacing w:val="-2"/>
        </w:rPr>
        <w:t xml:space="preserve"> </w:t>
      </w:r>
      <w:r w:rsidRPr="00415D19">
        <w:rPr>
          <w:b/>
          <w:i/>
        </w:rPr>
        <w:t>+</w:t>
      </w:r>
      <w:r w:rsidRPr="00415D19">
        <w:rPr>
          <w:b/>
          <w:i/>
          <w:spacing w:val="-4"/>
        </w:rPr>
        <w:t xml:space="preserve"> </w:t>
      </w:r>
      <w:r w:rsidRPr="00415D19">
        <w:rPr>
          <w:b/>
          <w:i/>
        </w:rPr>
        <w:t>N3OZ</w:t>
      </w:r>
      <w:r w:rsidRPr="00415D19">
        <w:rPr>
          <w:b/>
          <w:i/>
          <w:spacing w:val="-3"/>
        </w:rPr>
        <w:t xml:space="preserve"> </w:t>
      </w:r>
      <w:r w:rsidRPr="00415D19">
        <w:rPr>
          <w:b/>
          <w:i/>
        </w:rPr>
        <w:t>*</w:t>
      </w:r>
      <w:r w:rsidRPr="00415D19">
        <w:rPr>
          <w:b/>
          <w:i/>
          <w:spacing w:val="-2"/>
        </w:rPr>
        <w:t xml:space="preserve"> </w:t>
      </w:r>
      <w:r w:rsidRPr="00415D19">
        <w:rPr>
          <w:b/>
          <w:i/>
        </w:rPr>
        <w:t>(SOZ-1))</w:t>
      </w:r>
      <w:r w:rsidRPr="00415D19">
        <w:rPr>
          <w:b/>
          <w:i/>
          <w:spacing w:val="-3"/>
        </w:rPr>
        <w:t xml:space="preserve"> </w:t>
      </w:r>
      <w:r w:rsidRPr="00415D19">
        <w:rPr>
          <w:b/>
          <w:i/>
        </w:rPr>
        <w:t>*</w:t>
      </w:r>
      <w:r w:rsidRPr="00415D19">
        <w:rPr>
          <w:b/>
          <w:i/>
          <w:spacing w:val="-2"/>
        </w:rPr>
        <w:t xml:space="preserve"> </w:t>
      </w:r>
      <w:r w:rsidRPr="00415D19">
        <w:rPr>
          <w:b/>
          <w:i/>
        </w:rPr>
        <w:t>GNOZ</w:t>
      </w:r>
      <w:r w:rsidRPr="00415D19">
        <w:rPr>
          <w:b/>
          <w:i/>
          <w:spacing w:val="-2"/>
        </w:rPr>
        <w:t xml:space="preserve"> </w:t>
      </w:r>
      <w:r w:rsidRPr="00415D19">
        <w:rPr>
          <w:b/>
          <w:i/>
          <w:spacing w:val="-10"/>
        </w:rPr>
        <w:t>*</w:t>
      </w:r>
    </w:p>
    <w:p w:rsidR="00415D19" w:rsidRPr="00415D19" w:rsidRDefault="00415D19" w:rsidP="00415D19">
      <w:pPr>
        <w:pStyle w:val="21"/>
        <w:ind w:left="0"/>
      </w:pPr>
      <w:bookmarkStart w:id="407" w:name="_Toc194015431"/>
      <w:bookmarkStart w:id="408" w:name="_Toc194015967"/>
      <w:r w:rsidRPr="00415D19">
        <w:rPr>
          <w:i/>
        </w:rPr>
        <w:t>0.001</w:t>
      </w:r>
      <w:r w:rsidRPr="00415D19">
        <w:rPr>
          <w:i/>
          <w:spacing w:val="-1"/>
        </w:rPr>
        <w:t xml:space="preserve"> </w:t>
      </w:r>
      <w:r w:rsidRPr="00415D19">
        <w:rPr>
          <w:i/>
        </w:rPr>
        <w:t>=</w:t>
      </w:r>
      <w:r w:rsidRPr="00415D19">
        <w:rPr>
          <w:i/>
          <w:spacing w:val="-2"/>
        </w:rPr>
        <w:t xml:space="preserve"> </w:t>
      </w:r>
      <w:r w:rsidRPr="00415D19">
        <w:t>(0.12</w:t>
      </w:r>
      <w:r w:rsidRPr="00415D19">
        <w:rPr>
          <w:spacing w:val="-1"/>
        </w:rPr>
        <w:t xml:space="preserve"> </w:t>
      </w:r>
      <w:r w:rsidRPr="00415D19">
        <w:t>+</w:t>
      </w:r>
      <w:r w:rsidRPr="00415D19">
        <w:rPr>
          <w:spacing w:val="-1"/>
        </w:rPr>
        <w:t xml:space="preserve"> </w:t>
      </w:r>
      <w:r w:rsidRPr="00415D19">
        <w:t>0</w:t>
      </w:r>
      <w:r w:rsidRPr="00415D19">
        <w:rPr>
          <w:spacing w:val="-1"/>
        </w:rPr>
        <w:t xml:space="preserve"> </w:t>
      </w:r>
      <w:r w:rsidRPr="00415D19">
        <w:t>*</w:t>
      </w:r>
      <w:r w:rsidRPr="00415D19">
        <w:rPr>
          <w:spacing w:val="-4"/>
        </w:rPr>
        <w:t xml:space="preserve"> </w:t>
      </w:r>
      <w:r w:rsidRPr="00415D19">
        <w:t>(0-1))</w:t>
      </w:r>
      <w:r w:rsidRPr="00415D19">
        <w:rPr>
          <w:spacing w:val="-2"/>
        </w:rPr>
        <w:t xml:space="preserve"> </w:t>
      </w:r>
      <w:r w:rsidRPr="00415D19">
        <w:t>*</w:t>
      </w:r>
      <w:r w:rsidRPr="00415D19">
        <w:rPr>
          <w:spacing w:val="-4"/>
        </w:rPr>
        <w:t xml:space="preserve"> </w:t>
      </w:r>
      <w:r w:rsidRPr="00415D19">
        <w:t>14000</w:t>
      </w:r>
      <w:r w:rsidRPr="00415D19">
        <w:rPr>
          <w:spacing w:val="-1"/>
        </w:rPr>
        <w:t xml:space="preserve"> </w:t>
      </w:r>
      <w:r w:rsidRPr="00415D19">
        <w:t>* 0.001</w:t>
      </w:r>
      <w:r w:rsidRPr="00415D19">
        <w:rPr>
          <w:spacing w:val="-1"/>
        </w:rPr>
        <w:t xml:space="preserve"> </w:t>
      </w:r>
      <w:r w:rsidRPr="00415D19">
        <w:t>=</w:t>
      </w:r>
      <w:r w:rsidRPr="00415D19">
        <w:rPr>
          <w:spacing w:val="-13"/>
        </w:rPr>
        <w:t xml:space="preserve"> </w:t>
      </w:r>
      <w:r w:rsidRPr="00415D19">
        <w:rPr>
          <w:spacing w:val="-4"/>
        </w:rPr>
        <w:t>1.68</w:t>
      </w:r>
      <w:bookmarkEnd w:id="407"/>
      <w:bookmarkEnd w:id="408"/>
    </w:p>
    <w:p w:rsidR="00415D19" w:rsidRPr="00415D19" w:rsidRDefault="00415D19" w:rsidP="00415D19">
      <w:pPr>
        <w:rPr>
          <w:b/>
          <w:i/>
        </w:rPr>
      </w:pPr>
      <w:r w:rsidRPr="00415D19">
        <w:t>Выбросы</w:t>
      </w:r>
      <w:r w:rsidRPr="00415D19">
        <w:rPr>
          <w:spacing w:val="-3"/>
        </w:rPr>
        <w:t xml:space="preserve"> </w:t>
      </w:r>
      <w:r w:rsidRPr="00415D19">
        <w:t>углеводородов</w:t>
      </w:r>
      <w:r w:rsidRPr="00415D19">
        <w:rPr>
          <w:spacing w:val="-6"/>
        </w:rPr>
        <w:t xml:space="preserve"> </w:t>
      </w:r>
      <w:r w:rsidRPr="00415D19">
        <w:t>в</w:t>
      </w:r>
      <w:r w:rsidRPr="00415D19">
        <w:rPr>
          <w:spacing w:val="-4"/>
        </w:rPr>
        <w:t xml:space="preserve"> </w:t>
      </w:r>
      <w:r w:rsidRPr="00415D19">
        <w:t>ВЛ</w:t>
      </w:r>
      <w:r w:rsidRPr="00415D19">
        <w:rPr>
          <w:spacing w:val="-4"/>
        </w:rPr>
        <w:t xml:space="preserve"> </w:t>
      </w:r>
      <w:r w:rsidRPr="00415D19">
        <w:t>период,</w:t>
      </w:r>
      <w:r w:rsidRPr="00415D19">
        <w:rPr>
          <w:spacing w:val="-3"/>
        </w:rPr>
        <w:t xml:space="preserve"> </w:t>
      </w:r>
      <w:r w:rsidRPr="00415D19">
        <w:t>т</w:t>
      </w:r>
      <w:r w:rsidRPr="00415D19">
        <w:rPr>
          <w:spacing w:val="-3"/>
        </w:rPr>
        <w:t xml:space="preserve"> </w:t>
      </w:r>
      <w:r w:rsidRPr="00415D19">
        <w:t>(ф-ла</w:t>
      </w:r>
      <w:r w:rsidRPr="00415D19">
        <w:rPr>
          <w:spacing w:val="-3"/>
        </w:rPr>
        <w:t xml:space="preserve"> </w:t>
      </w:r>
      <w:r w:rsidRPr="00415D19">
        <w:t>5.42),</w:t>
      </w:r>
      <w:r w:rsidRPr="00415D19">
        <w:rPr>
          <w:spacing w:val="-3"/>
        </w:rPr>
        <w:t xml:space="preserve"> </w:t>
      </w:r>
      <w:r w:rsidRPr="00415D19">
        <w:rPr>
          <w:b/>
          <w:i/>
        </w:rPr>
        <w:t>GVL</w:t>
      </w:r>
      <w:r w:rsidRPr="00415D19">
        <w:rPr>
          <w:b/>
          <w:i/>
          <w:spacing w:val="-7"/>
        </w:rPr>
        <w:t xml:space="preserve"> </w:t>
      </w:r>
      <w:r w:rsidRPr="00415D19">
        <w:rPr>
          <w:b/>
          <w:i/>
        </w:rPr>
        <w:t>=</w:t>
      </w:r>
      <w:r w:rsidRPr="00415D19">
        <w:rPr>
          <w:b/>
          <w:i/>
          <w:spacing w:val="-4"/>
        </w:rPr>
        <w:t xml:space="preserve"> </w:t>
      </w:r>
      <w:r w:rsidRPr="00415D19">
        <w:rPr>
          <w:b/>
          <w:i/>
        </w:rPr>
        <w:t>(N4VL</w:t>
      </w:r>
      <w:r w:rsidRPr="00415D19">
        <w:rPr>
          <w:b/>
          <w:i/>
          <w:spacing w:val="-3"/>
        </w:rPr>
        <w:t xml:space="preserve"> </w:t>
      </w:r>
      <w:r w:rsidRPr="00415D19">
        <w:rPr>
          <w:b/>
          <w:i/>
        </w:rPr>
        <w:t>+</w:t>
      </w:r>
      <w:r w:rsidRPr="00415D19">
        <w:rPr>
          <w:b/>
          <w:i/>
          <w:spacing w:val="-5"/>
        </w:rPr>
        <w:t xml:space="preserve"> </w:t>
      </w:r>
      <w:r w:rsidRPr="00415D19">
        <w:rPr>
          <w:b/>
          <w:i/>
        </w:rPr>
        <w:t>N3VL</w:t>
      </w:r>
      <w:r w:rsidRPr="00415D19">
        <w:rPr>
          <w:b/>
          <w:i/>
          <w:spacing w:val="-3"/>
        </w:rPr>
        <w:t xml:space="preserve"> </w:t>
      </w:r>
      <w:r w:rsidRPr="00415D19">
        <w:rPr>
          <w:b/>
          <w:i/>
        </w:rPr>
        <w:t>*</w:t>
      </w:r>
      <w:r w:rsidRPr="00415D19">
        <w:rPr>
          <w:b/>
          <w:i/>
          <w:spacing w:val="-2"/>
        </w:rPr>
        <w:t xml:space="preserve"> </w:t>
      </w:r>
      <w:r w:rsidRPr="00415D19">
        <w:rPr>
          <w:b/>
          <w:i/>
        </w:rPr>
        <w:t>(SVL-1))</w:t>
      </w:r>
      <w:r w:rsidRPr="00415D19">
        <w:rPr>
          <w:b/>
          <w:i/>
          <w:spacing w:val="-3"/>
        </w:rPr>
        <w:t xml:space="preserve"> </w:t>
      </w:r>
      <w:r w:rsidRPr="00415D19">
        <w:rPr>
          <w:b/>
          <w:i/>
        </w:rPr>
        <w:t>*</w:t>
      </w:r>
      <w:r w:rsidRPr="00415D19">
        <w:rPr>
          <w:b/>
          <w:i/>
          <w:spacing w:val="-3"/>
        </w:rPr>
        <w:t xml:space="preserve"> </w:t>
      </w:r>
      <w:r w:rsidRPr="00415D19">
        <w:rPr>
          <w:b/>
          <w:i/>
        </w:rPr>
        <w:t>GNVL</w:t>
      </w:r>
      <w:r w:rsidRPr="00415D19">
        <w:rPr>
          <w:b/>
          <w:i/>
          <w:spacing w:val="-2"/>
        </w:rPr>
        <w:t xml:space="preserve"> </w:t>
      </w:r>
      <w:r w:rsidRPr="00415D19">
        <w:rPr>
          <w:b/>
          <w:i/>
          <w:spacing w:val="-10"/>
        </w:rPr>
        <w:t>*</w:t>
      </w:r>
    </w:p>
    <w:p w:rsidR="00415D19" w:rsidRPr="00415D19" w:rsidRDefault="00415D19" w:rsidP="00415D19">
      <w:pPr>
        <w:pStyle w:val="21"/>
        <w:ind w:left="0"/>
      </w:pPr>
      <w:bookmarkStart w:id="409" w:name="_Toc194015432"/>
      <w:bookmarkStart w:id="410" w:name="_Toc194015968"/>
      <w:r w:rsidRPr="00415D19">
        <w:rPr>
          <w:i/>
        </w:rPr>
        <w:t>0.001</w:t>
      </w:r>
      <w:r w:rsidRPr="00415D19">
        <w:rPr>
          <w:i/>
          <w:spacing w:val="-1"/>
        </w:rPr>
        <w:t xml:space="preserve"> </w:t>
      </w:r>
      <w:r w:rsidRPr="00415D19">
        <w:rPr>
          <w:i/>
        </w:rPr>
        <w:t>=</w:t>
      </w:r>
      <w:r w:rsidRPr="00415D19">
        <w:rPr>
          <w:i/>
          <w:spacing w:val="-2"/>
        </w:rPr>
        <w:t xml:space="preserve"> </w:t>
      </w:r>
      <w:r w:rsidRPr="00415D19">
        <w:t>(0.12</w:t>
      </w:r>
      <w:r w:rsidRPr="00415D19">
        <w:rPr>
          <w:spacing w:val="-1"/>
        </w:rPr>
        <w:t xml:space="preserve"> </w:t>
      </w:r>
      <w:r w:rsidRPr="00415D19">
        <w:t>+</w:t>
      </w:r>
      <w:r w:rsidRPr="00415D19">
        <w:rPr>
          <w:spacing w:val="-1"/>
        </w:rPr>
        <w:t xml:space="preserve"> </w:t>
      </w:r>
      <w:r w:rsidRPr="00415D19">
        <w:t>0</w:t>
      </w:r>
      <w:r w:rsidRPr="00415D19">
        <w:rPr>
          <w:spacing w:val="-1"/>
        </w:rPr>
        <w:t xml:space="preserve"> </w:t>
      </w:r>
      <w:r w:rsidRPr="00415D19">
        <w:t>*</w:t>
      </w:r>
      <w:r w:rsidRPr="00415D19">
        <w:rPr>
          <w:spacing w:val="-4"/>
        </w:rPr>
        <w:t xml:space="preserve"> </w:t>
      </w:r>
      <w:r w:rsidRPr="00415D19">
        <w:t>(0-1))</w:t>
      </w:r>
      <w:r w:rsidRPr="00415D19">
        <w:rPr>
          <w:spacing w:val="-2"/>
        </w:rPr>
        <w:t xml:space="preserve"> </w:t>
      </w:r>
      <w:r w:rsidRPr="00415D19">
        <w:t>*</w:t>
      </w:r>
      <w:r w:rsidRPr="00415D19">
        <w:rPr>
          <w:spacing w:val="-4"/>
        </w:rPr>
        <w:t xml:space="preserve"> </w:t>
      </w:r>
      <w:r w:rsidRPr="00415D19">
        <w:t>14000</w:t>
      </w:r>
      <w:r w:rsidRPr="00415D19">
        <w:rPr>
          <w:spacing w:val="-1"/>
        </w:rPr>
        <w:t xml:space="preserve"> </w:t>
      </w:r>
      <w:r w:rsidRPr="00415D19">
        <w:t>* 0.001</w:t>
      </w:r>
      <w:r w:rsidRPr="00415D19">
        <w:rPr>
          <w:spacing w:val="-1"/>
        </w:rPr>
        <w:t xml:space="preserve"> </w:t>
      </w:r>
      <w:r w:rsidRPr="00415D19">
        <w:t>=</w:t>
      </w:r>
      <w:r w:rsidRPr="00415D19">
        <w:rPr>
          <w:spacing w:val="-13"/>
        </w:rPr>
        <w:t xml:space="preserve"> 1</w:t>
      </w:r>
      <w:r w:rsidRPr="00415D19">
        <w:rPr>
          <w:spacing w:val="-4"/>
        </w:rPr>
        <w:t>.68</w:t>
      </w:r>
      <w:bookmarkEnd w:id="409"/>
      <w:bookmarkEnd w:id="410"/>
    </w:p>
    <w:p w:rsidR="00415D19" w:rsidRPr="00415D19" w:rsidRDefault="00415D19" w:rsidP="00415D19">
      <w:pPr>
        <w:rPr>
          <w:b/>
        </w:rPr>
      </w:pPr>
      <w:r w:rsidRPr="00415D19">
        <w:t>Выбросы</w:t>
      </w:r>
      <w:r w:rsidRPr="00415D19">
        <w:rPr>
          <w:spacing w:val="-2"/>
        </w:rPr>
        <w:t xml:space="preserve"> </w:t>
      </w:r>
      <w:r w:rsidRPr="00415D19">
        <w:t>углеводородов</w:t>
      </w:r>
      <w:r w:rsidRPr="00415D19">
        <w:rPr>
          <w:spacing w:val="-4"/>
        </w:rPr>
        <w:t xml:space="preserve"> </w:t>
      </w:r>
      <w:r w:rsidRPr="00415D19">
        <w:t>за</w:t>
      </w:r>
      <w:r w:rsidRPr="00415D19">
        <w:rPr>
          <w:spacing w:val="-2"/>
        </w:rPr>
        <w:t xml:space="preserve"> </w:t>
      </w:r>
      <w:r w:rsidRPr="00415D19">
        <w:t>год,</w:t>
      </w:r>
      <w:r w:rsidRPr="00415D19">
        <w:rPr>
          <w:spacing w:val="-1"/>
        </w:rPr>
        <w:t xml:space="preserve"> </w:t>
      </w:r>
      <w:r w:rsidRPr="00415D19">
        <w:t>т</w:t>
      </w:r>
      <w:r w:rsidRPr="00415D19">
        <w:rPr>
          <w:spacing w:val="-4"/>
        </w:rPr>
        <w:t xml:space="preserve"> </w:t>
      </w:r>
      <w:r w:rsidRPr="00415D19">
        <w:t>(ф-ла</w:t>
      </w:r>
      <w:r w:rsidRPr="00415D19">
        <w:rPr>
          <w:spacing w:val="-2"/>
        </w:rPr>
        <w:t xml:space="preserve"> </w:t>
      </w:r>
      <w:r w:rsidRPr="00415D19">
        <w:t>5.40),</w:t>
      </w:r>
      <w:r w:rsidRPr="00415D19">
        <w:rPr>
          <w:spacing w:val="-1"/>
        </w:rPr>
        <w:t xml:space="preserve"> </w:t>
      </w:r>
      <w:r w:rsidRPr="00415D19">
        <w:rPr>
          <w:b/>
          <w:i/>
        </w:rPr>
        <w:t>G</w:t>
      </w:r>
      <w:r w:rsidRPr="00415D19">
        <w:rPr>
          <w:b/>
          <w:i/>
          <w:spacing w:val="-2"/>
        </w:rPr>
        <w:t xml:space="preserve"> </w:t>
      </w:r>
      <w:r w:rsidRPr="00415D19">
        <w:rPr>
          <w:b/>
          <w:i/>
        </w:rPr>
        <w:t>=</w:t>
      </w:r>
      <w:r w:rsidRPr="00415D19">
        <w:rPr>
          <w:b/>
          <w:i/>
          <w:spacing w:val="-3"/>
        </w:rPr>
        <w:t xml:space="preserve"> </w:t>
      </w:r>
      <w:r w:rsidRPr="00415D19">
        <w:rPr>
          <w:b/>
          <w:i/>
        </w:rPr>
        <w:t>GOZ</w:t>
      </w:r>
      <w:r w:rsidRPr="00415D19">
        <w:rPr>
          <w:b/>
          <w:i/>
          <w:spacing w:val="-1"/>
        </w:rPr>
        <w:t xml:space="preserve"> </w:t>
      </w:r>
      <w:r w:rsidRPr="00415D19">
        <w:rPr>
          <w:b/>
          <w:i/>
        </w:rPr>
        <w:t>+</w:t>
      </w:r>
      <w:r w:rsidRPr="00415D19">
        <w:rPr>
          <w:b/>
          <w:i/>
          <w:spacing w:val="-3"/>
        </w:rPr>
        <w:t xml:space="preserve"> </w:t>
      </w:r>
      <w:r w:rsidRPr="00415D19">
        <w:rPr>
          <w:b/>
          <w:i/>
        </w:rPr>
        <w:t>GVL</w:t>
      </w:r>
      <w:r w:rsidRPr="00415D19">
        <w:rPr>
          <w:b/>
          <w:i/>
          <w:spacing w:val="-2"/>
        </w:rPr>
        <w:t xml:space="preserve"> </w:t>
      </w:r>
      <w:r w:rsidRPr="00415D19">
        <w:rPr>
          <w:b/>
          <w:i/>
        </w:rPr>
        <w:t>=</w:t>
      </w:r>
      <w:r w:rsidRPr="00415D19">
        <w:rPr>
          <w:b/>
          <w:i/>
          <w:spacing w:val="-2"/>
        </w:rPr>
        <w:t xml:space="preserve"> </w:t>
      </w:r>
      <w:r w:rsidRPr="00415D19">
        <w:rPr>
          <w:b/>
        </w:rPr>
        <w:t>1.68</w:t>
      </w:r>
      <w:r w:rsidRPr="00415D19">
        <w:rPr>
          <w:b/>
          <w:spacing w:val="-1"/>
        </w:rPr>
        <w:t xml:space="preserve"> </w:t>
      </w:r>
      <w:r w:rsidRPr="00415D19">
        <w:rPr>
          <w:b/>
        </w:rPr>
        <w:t>+</w:t>
      </w:r>
      <w:r w:rsidRPr="00415D19">
        <w:rPr>
          <w:b/>
          <w:spacing w:val="-3"/>
        </w:rPr>
        <w:t xml:space="preserve"> 1</w:t>
      </w:r>
      <w:r w:rsidRPr="00415D19">
        <w:rPr>
          <w:b/>
        </w:rPr>
        <w:t>.68</w:t>
      </w:r>
      <w:r w:rsidRPr="00415D19">
        <w:rPr>
          <w:b/>
          <w:spacing w:val="-1"/>
        </w:rPr>
        <w:t xml:space="preserve"> </w:t>
      </w:r>
      <w:r w:rsidRPr="00415D19">
        <w:rPr>
          <w:b/>
        </w:rPr>
        <w:t>=</w:t>
      </w:r>
      <w:r w:rsidRPr="00415D19">
        <w:rPr>
          <w:b/>
          <w:spacing w:val="-2"/>
        </w:rPr>
        <w:t xml:space="preserve"> 3</w:t>
      </w:r>
      <w:r w:rsidRPr="00415D19">
        <w:rPr>
          <w:b/>
          <w:spacing w:val="-4"/>
        </w:rPr>
        <w:t>.36</w:t>
      </w:r>
    </w:p>
    <w:p w:rsidR="00415D19" w:rsidRPr="00415D19" w:rsidRDefault="00415D19" w:rsidP="00415D19">
      <w:pPr>
        <w:pStyle w:val="41"/>
        <w:spacing w:line="240" w:lineRule="auto"/>
        <w:ind w:left="0"/>
        <w:rPr>
          <w:u w:val="none"/>
        </w:rPr>
      </w:pPr>
      <w:r w:rsidRPr="00415D19">
        <w:rPr>
          <w:u w:val="thick"/>
        </w:rPr>
        <w:t>Примесь:</w:t>
      </w:r>
      <w:r w:rsidRPr="00415D19">
        <w:rPr>
          <w:spacing w:val="-8"/>
          <w:u w:val="thick"/>
        </w:rPr>
        <w:t xml:space="preserve"> </w:t>
      </w:r>
      <w:r w:rsidRPr="00415D19">
        <w:rPr>
          <w:u w:val="thick"/>
        </w:rPr>
        <w:t>2754</w:t>
      </w:r>
      <w:r w:rsidRPr="00415D19">
        <w:rPr>
          <w:spacing w:val="-4"/>
          <w:u w:val="thick"/>
        </w:rPr>
        <w:t xml:space="preserve"> </w:t>
      </w:r>
      <w:r w:rsidRPr="00415D19">
        <w:rPr>
          <w:u w:val="thick"/>
        </w:rPr>
        <w:t>Углеводороды</w:t>
      </w:r>
      <w:r w:rsidRPr="00415D19">
        <w:rPr>
          <w:spacing w:val="-4"/>
          <w:u w:val="thick"/>
        </w:rPr>
        <w:t xml:space="preserve"> </w:t>
      </w:r>
      <w:r w:rsidRPr="00415D19">
        <w:rPr>
          <w:u w:val="thick"/>
        </w:rPr>
        <w:t>предельные</w:t>
      </w:r>
      <w:r w:rsidRPr="00415D19">
        <w:rPr>
          <w:spacing w:val="-3"/>
          <w:u w:val="thick"/>
        </w:rPr>
        <w:t xml:space="preserve"> </w:t>
      </w:r>
      <w:r w:rsidRPr="00415D19">
        <w:rPr>
          <w:u w:val="thick"/>
        </w:rPr>
        <w:t>С12-19</w:t>
      </w:r>
      <w:r w:rsidRPr="00415D19">
        <w:rPr>
          <w:spacing w:val="-7"/>
          <w:u w:val="thick"/>
        </w:rPr>
        <w:t xml:space="preserve"> </w:t>
      </w:r>
      <w:r w:rsidRPr="00415D19">
        <w:rPr>
          <w:u w:val="thick"/>
        </w:rPr>
        <w:t>/в</w:t>
      </w:r>
      <w:r w:rsidRPr="00415D19">
        <w:rPr>
          <w:spacing w:val="-4"/>
          <w:u w:val="thick"/>
        </w:rPr>
        <w:t xml:space="preserve"> </w:t>
      </w:r>
      <w:r w:rsidRPr="00415D19">
        <w:rPr>
          <w:u w:val="thick"/>
        </w:rPr>
        <w:t>пересчете</w:t>
      </w:r>
      <w:r w:rsidRPr="00415D19">
        <w:rPr>
          <w:spacing w:val="-5"/>
          <w:u w:val="thick"/>
        </w:rPr>
        <w:t xml:space="preserve"> </w:t>
      </w:r>
      <w:r w:rsidRPr="00415D19">
        <w:rPr>
          <w:u w:val="thick"/>
        </w:rPr>
        <w:t>на</w:t>
      </w:r>
      <w:r w:rsidRPr="00415D19">
        <w:rPr>
          <w:spacing w:val="-4"/>
          <w:u w:val="thick"/>
        </w:rPr>
        <w:t xml:space="preserve"> </w:t>
      </w:r>
      <w:r w:rsidRPr="00415D19">
        <w:rPr>
          <w:u w:val="thick"/>
        </w:rPr>
        <w:t>С/</w:t>
      </w:r>
      <w:r w:rsidRPr="00415D19">
        <w:rPr>
          <w:spacing w:val="-5"/>
          <w:u w:val="thick"/>
        </w:rPr>
        <w:t xml:space="preserve"> </w:t>
      </w:r>
      <w:r w:rsidRPr="00415D19">
        <w:rPr>
          <w:spacing w:val="-2"/>
          <w:u w:val="thick"/>
        </w:rPr>
        <w:t>(592)</w:t>
      </w:r>
    </w:p>
    <w:p w:rsidR="00415D19" w:rsidRPr="00415D19" w:rsidRDefault="00415D19" w:rsidP="00415D19">
      <w:pPr>
        <w:rPr>
          <w:b/>
        </w:rPr>
      </w:pPr>
      <w:r w:rsidRPr="00415D19">
        <w:t>Максимальный</w:t>
      </w:r>
      <w:r w:rsidRPr="00415D19">
        <w:rPr>
          <w:spacing w:val="-3"/>
        </w:rPr>
        <w:t xml:space="preserve"> </w:t>
      </w:r>
      <w:r w:rsidRPr="00415D19">
        <w:t>разовый</w:t>
      </w:r>
      <w:r w:rsidRPr="00415D19">
        <w:rPr>
          <w:spacing w:val="-2"/>
        </w:rPr>
        <w:t xml:space="preserve"> </w:t>
      </w:r>
      <w:r w:rsidRPr="00415D19">
        <w:t>выброс,</w:t>
      </w:r>
      <w:r w:rsidRPr="00415D19">
        <w:rPr>
          <w:spacing w:val="-4"/>
        </w:rPr>
        <w:t xml:space="preserve"> </w:t>
      </w:r>
      <w:r w:rsidRPr="00415D19">
        <w:t>г/с</w:t>
      </w:r>
      <w:r w:rsidRPr="00415D19">
        <w:rPr>
          <w:spacing w:val="-2"/>
        </w:rPr>
        <w:t xml:space="preserve"> </w:t>
      </w:r>
      <w:r w:rsidRPr="00415D19">
        <w:t>(ф-ла</w:t>
      </w:r>
      <w:r w:rsidRPr="00415D19">
        <w:rPr>
          <w:spacing w:val="-2"/>
        </w:rPr>
        <w:t xml:space="preserve"> </w:t>
      </w:r>
      <w:r w:rsidRPr="00415D19">
        <w:t>5.39),</w:t>
      </w:r>
      <w:r w:rsidRPr="00415D19">
        <w:rPr>
          <w:spacing w:val="-2"/>
        </w:rPr>
        <w:t xml:space="preserve"> </w:t>
      </w:r>
      <w:r w:rsidRPr="00415D19">
        <w:rPr>
          <w:b/>
          <w:i/>
        </w:rPr>
        <w:t>_G_</w:t>
      </w:r>
      <w:r w:rsidRPr="00415D19">
        <w:rPr>
          <w:b/>
          <w:i/>
          <w:spacing w:val="-2"/>
        </w:rPr>
        <w:t xml:space="preserve"> </w:t>
      </w:r>
      <w:r w:rsidRPr="00415D19">
        <w:rPr>
          <w:b/>
          <w:i/>
        </w:rPr>
        <w:t>=</w:t>
      </w:r>
      <w:r w:rsidRPr="00415D19">
        <w:rPr>
          <w:b/>
          <w:i/>
          <w:spacing w:val="-3"/>
        </w:rPr>
        <w:t xml:space="preserve"> </w:t>
      </w:r>
      <w:r w:rsidRPr="00415D19">
        <w:rPr>
          <w:b/>
          <w:i/>
        </w:rPr>
        <w:t>_VO_</w:t>
      </w:r>
      <w:r w:rsidRPr="00415D19">
        <w:rPr>
          <w:b/>
          <w:i/>
          <w:spacing w:val="-2"/>
        </w:rPr>
        <w:t xml:space="preserve"> </w:t>
      </w:r>
      <w:r w:rsidRPr="00415D19">
        <w:rPr>
          <w:b/>
          <w:i/>
        </w:rPr>
        <w:t>*</w:t>
      </w:r>
      <w:r w:rsidRPr="00415D19">
        <w:rPr>
          <w:b/>
          <w:i/>
          <w:spacing w:val="-2"/>
        </w:rPr>
        <w:t xml:space="preserve"> </w:t>
      </w:r>
      <w:r w:rsidRPr="00415D19">
        <w:rPr>
          <w:b/>
          <w:i/>
        </w:rPr>
        <w:t>C</w:t>
      </w:r>
      <w:r w:rsidRPr="00415D19">
        <w:rPr>
          <w:b/>
          <w:i/>
          <w:spacing w:val="-3"/>
        </w:rPr>
        <w:t xml:space="preserve"> </w:t>
      </w:r>
      <w:r w:rsidRPr="00415D19">
        <w:rPr>
          <w:b/>
          <w:i/>
        </w:rPr>
        <w:t>=</w:t>
      </w:r>
      <w:r w:rsidRPr="00415D19">
        <w:rPr>
          <w:b/>
          <w:i/>
          <w:spacing w:val="-3"/>
        </w:rPr>
        <w:t xml:space="preserve"> </w:t>
      </w:r>
      <w:r w:rsidRPr="00415D19">
        <w:rPr>
          <w:b/>
        </w:rPr>
        <w:t>0.0001256</w:t>
      </w:r>
      <w:r w:rsidRPr="00415D19">
        <w:rPr>
          <w:b/>
          <w:spacing w:val="-5"/>
        </w:rPr>
        <w:t xml:space="preserve"> </w:t>
      </w:r>
      <w:r w:rsidRPr="00415D19">
        <w:rPr>
          <w:b/>
        </w:rPr>
        <w:t>*</w:t>
      </w:r>
      <w:r w:rsidRPr="00415D19">
        <w:rPr>
          <w:b/>
          <w:spacing w:val="-2"/>
        </w:rPr>
        <w:t xml:space="preserve"> </w:t>
      </w:r>
      <w:r w:rsidRPr="00415D19">
        <w:rPr>
          <w:b/>
        </w:rPr>
        <w:t>10</w:t>
      </w:r>
      <w:r w:rsidRPr="00415D19">
        <w:rPr>
          <w:b/>
          <w:spacing w:val="-2"/>
        </w:rPr>
        <w:t xml:space="preserve"> </w:t>
      </w:r>
      <w:r w:rsidRPr="00415D19">
        <w:rPr>
          <w:b/>
        </w:rPr>
        <w:t>=</w:t>
      </w:r>
      <w:r w:rsidRPr="00415D19">
        <w:rPr>
          <w:b/>
          <w:spacing w:val="-3"/>
        </w:rPr>
        <w:t xml:space="preserve"> </w:t>
      </w:r>
      <w:r w:rsidRPr="00415D19">
        <w:rPr>
          <w:b/>
          <w:spacing w:val="-2"/>
        </w:rPr>
        <w:t>0.001256</w:t>
      </w:r>
    </w:p>
    <w:p w:rsidR="00415D19" w:rsidRPr="00415D19" w:rsidRDefault="00415D19" w:rsidP="00415D19">
      <w:pPr>
        <w:rPr>
          <w:b/>
          <w:spacing w:val="-4"/>
        </w:rPr>
      </w:pPr>
      <w:r w:rsidRPr="00415D19">
        <w:t>Валовый</w:t>
      </w:r>
      <w:r w:rsidRPr="00415D19">
        <w:rPr>
          <w:spacing w:val="-5"/>
        </w:rPr>
        <w:t xml:space="preserve"> </w:t>
      </w:r>
      <w:r w:rsidRPr="00415D19">
        <w:t>выброс,</w:t>
      </w:r>
      <w:r w:rsidRPr="00415D19">
        <w:rPr>
          <w:spacing w:val="-2"/>
        </w:rPr>
        <w:t xml:space="preserve"> </w:t>
      </w:r>
      <w:r w:rsidRPr="00415D19">
        <w:t>т/год,</w:t>
      </w:r>
      <w:r w:rsidRPr="00415D19">
        <w:rPr>
          <w:spacing w:val="-5"/>
        </w:rPr>
        <w:t xml:space="preserve"> </w:t>
      </w:r>
      <w:r w:rsidRPr="00415D19">
        <w:rPr>
          <w:b/>
          <w:i/>
        </w:rPr>
        <w:t>_M_</w:t>
      </w:r>
      <w:r w:rsidRPr="00415D19">
        <w:rPr>
          <w:b/>
          <w:i/>
          <w:spacing w:val="-2"/>
        </w:rPr>
        <w:t xml:space="preserve"> </w:t>
      </w:r>
      <w:r w:rsidRPr="00415D19">
        <w:rPr>
          <w:b/>
          <w:i/>
        </w:rPr>
        <w:t>=</w:t>
      </w:r>
      <w:r w:rsidRPr="00415D19">
        <w:rPr>
          <w:b/>
          <w:i/>
          <w:spacing w:val="-2"/>
        </w:rPr>
        <w:t xml:space="preserve"> </w:t>
      </w:r>
      <w:r w:rsidRPr="00415D19">
        <w:rPr>
          <w:b/>
          <w:i/>
        </w:rPr>
        <w:t>G</w:t>
      </w:r>
      <w:r w:rsidRPr="00415D19">
        <w:rPr>
          <w:b/>
          <w:i/>
          <w:spacing w:val="-4"/>
        </w:rPr>
        <w:t xml:space="preserve"> </w:t>
      </w:r>
      <w:r w:rsidRPr="00415D19">
        <w:rPr>
          <w:b/>
          <w:i/>
        </w:rPr>
        <w:t>=</w:t>
      </w:r>
      <w:r w:rsidRPr="00415D19">
        <w:rPr>
          <w:b/>
          <w:i/>
          <w:spacing w:val="-3"/>
        </w:rPr>
        <w:t xml:space="preserve"> </w:t>
      </w:r>
      <w:r w:rsidRPr="00415D19">
        <w:rPr>
          <w:b/>
          <w:spacing w:val="-4"/>
        </w:rPr>
        <w:t>3.36</w:t>
      </w:r>
    </w:p>
    <w:p w:rsidR="00415D19" w:rsidRPr="00415D19" w:rsidRDefault="00415D19" w:rsidP="00415D19">
      <w:pPr>
        <w:rPr>
          <w:b/>
          <w:spacing w:val="-4"/>
        </w:rPr>
      </w:pPr>
    </w:p>
    <w:tbl>
      <w:tblPr>
        <w:tblW w:w="9417" w:type="dxa"/>
        <w:tblInd w:w="4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4842"/>
        <w:gridCol w:w="1887"/>
        <w:gridCol w:w="2016"/>
      </w:tblGrid>
      <w:tr w:rsidR="00415D19" w:rsidRPr="00415D19" w:rsidTr="005B0203">
        <w:trPr>
          <w:trHeight w:val="254"/>
        </w:trPr>
        <w:tc>
          <w:tcPr>
            <w:tcW w:w="672" w:type="dxa"/>
          </w:tcPr>
          <w:p w:rsidR="00415D19" w:rsidRPr="00415D19" w:rsidRDefault="00415D19" w:rsidP="005B0203">
            <w:pPr>
              <w:pStyle w:val="TableParagraph"/>
              <w:jc w:val="right"/>
              <w:rPr>
                <w:b/>
                <w:i/>
              </w:rPr>
            </w:pPr>
            <w:r w:rsidRPr="00415D19">
              <w:rPr>
                <w:b/>
                <w:i/>
                <w:spacing w:val="-5"/>
              </w:rPr>
              <w:t>Код</w:t>
            </w:r>
          </w:p>
        </w:tc>
        <w:tc>
          <w:tcPr>
            <w:tcW w:w="4842" w:type="dxa"/>
          </w:tcPr>
          <w:p w:rsidR="00415D19" w:rsidRPr="00415D19" w:rsidRDefault="00415D19" w:rsidP="005B0203">
            <w:pPr>
              <w:pStyle w:val="TableParagraph"/>
              <w:rPr>
                <w:b/>
                <w:i/>
              </w:rPr>
            </w:pPr>
            <w:r w:rsidRPr="00415D19">
              <w:rPr>
                <w:b/>
                <w:i/>
                <w:spacing w:val="-2"/>
              </w:rPr>
              <w:t>Наименование</w:t>
            </w:r>
            <w:r w:rsidRPr="00415D19">
              <w:rPr>
                <w:b/>
                <w:i/>
                <w:spacing w:val="10"/>
              </w:rPr>
              <w:t xml:space="preserve"> </w:t>
            </w:r>
            <w:r w:rsidRPr="00415D19">
              <w:rPr>
                <w:b/>
                <w:i/>
                <w:spacing w:val="-5"/>
              </w:rPr>
              <w:t>ЗВ</w:t>
            </w:r>
          </w:p>
        </w:tc>
        <w:tc>
          <w:tcPr>
            <w:tcW w:w="1887" w:type="dxa"/>
          </w:tcPr>
          <w:p w:rsidR="00415D19" w:rsidRPr="00415D19" w:rsidRDefault="00415D19" w:rsidP="005B0203">
            <w:pPr>
              <w:pStyle w:val="TableParagraph"/>
              <w:rPr>
                <w:b/>
                <w:i/>
              </w:rPr>
            </w:pPr>
            <w:r w:rsidRPr="00415D19">
              <w:rPr>
                <w:b/>
                <w:i/>
              </w:rPr>
              <w:t>Выброс</w:t>
            </w:r>
            <w:r w:rsidRPr="00415D19">
              <w:rPr>
                <w:b/>
                <w:i/>
                <w:spacing w:val="-1"/>
              </w:rPr>
              <w:t xml:space="preserve"> </w:t>
            </w:r>
            <w:r w:rsidRPr="00415D19">
              <w:rPr>
                <w:b/>
                <w:i/>
                <w:spacing w:val="-5"/>
              </w:rPr>
              <w:t>г/с</w:t>
            </w:r>
          </w:p>
        </w:tc>
        <w:tc>
          <w:tcPr>
            <w:tcW w:w="2016" w:type="dxa"/>
          </w:tcPr>
          <w:p w:rsidR="00415D19" w:rsidRPr="00415D19" w:rsidRDefault="00415D19" w:rsidP="005B0203">
            <w:pPr>
              <w:pStyle w:val="TableParagraph"/>
              <w:rPr>
                <w:b/>
                <w:i/>
              </w:rPr>
            </w:pPr>
            <w:r w:rsidRPr="00415D19">
              <w:rPr>
                <w:b/>
                <w:i/>
              </w:rPr>
              <w:t>Выброс</w:t>
            </w:r>
            <w:r w:rsidRPr="00415D19">
              <w:rPr>
                <w:b/>
                <w:i/>
                <w:spacing w:val="-3"/>
              </w:rPr>
              <w:t xml:space="preserve"> </w:t>
            </w:r>
            <w:r w:rsidRPr="00415D19">
              <w:rPr>
                <w:b/>
                <w:i/>
                <w:spacing w:val="-2"/>
              </w:rPr>
              <w:t>т/год</w:t>
            </w:r>
          </w:p>
        </w:tc>
      </w:tr>
      <w:tr w:rsidR="00415D19" w:rsidRPr="00415D19" w:rsidTr="005B0203">
        <w:trPr>
          <w:trHeight w:val="253"/>
        </w:trPr>
        <w:tc>
          <w:tcPr>
            <w:tcW w:w="672" w:type="dxa"/>
          </w:tcPr>
          <w:p w:rsidR="00415D19" w:rsidRPr="00415D19" w:rsidRDefault="00415D19" w:rsidP="005B0203">
            <w:pPr>
              <w:pStyle w:val="TableParagraph"/>
              <w:jc w:val="right"/>
            </w:pPr>
            <w:r w:rsidRPr="00415D19">
              <w:rPr>
                <w:spacing w:val="-4"/>
              </w:rPr>
              <w:t>2754</w:t>
            </w:r>
          </w:p>
        </w:tc>
        <w:tc>
          <w:tcPr>
            <w:tcW w:w="4842" w:type="dxa"/>
          </w:tcPr>
          <w:p w:rsidR="00415D19" w:rsidRPr="00415D19" w:rsidRDefault="00415D19" w:rsidP="005B0203">
            <w:pPr>
              <w:pStyle w:val="TableParagraph"/>
            </w:pPr>
            <w:r w:rsidRPr="00415D19">
              <w:t>Углеводороды</w:t>
            </w:r>
            <w:r w:rsidRPr="00415D19">
              <w:rPr>
                <w:spacing w:val="-10"/>
              </w:rPr>
              <w:t xml:space="preserve"> </w:t>
            </w:r>
            <w:r w:rsidRPr="00415D19">
              <w:t>предельные</w:t>
            </w:r>
            <w:r w:rsidRPr="00415D19">
              <w:rPr>
                <w:spacing w:val="-9"/>
              </w:rPr>
              <w:t xml:space="preserve"> </w:t>
            </w:r>
            <w:r w:rsidRPr="00415D19">
              <w:t>С12-</w:t>
            </w:r>
            <w:r w:rsidRPr="00415D19">
              <w:rPr>
                <w:spacing w:val="-5"/>
              </w:rPr>
              <w:t>19</w:t>
            </w:r>
          </w:p>
        </w:tc>
        <w:tc>
          <w:tcPr>
            <w:tcW w:w="1887" w:type="dxa"/>
          </w:tcPr>
          <w:p w:rsidR="00415D19" w:rsidRPr="00415D19" w:rsidRDefault="00415D19" w:rsidP="005B0203">
            <w:pPr>
              <w:pStyle w:val="TableParagraph"/>
              <w:jc w:val="right"/>
            </w:pPr>
            <w:r w:rsidRPr="00415D19">
              <w:rPr>
                <w:spacing w:val="-2"/>
              </w:rPr>
              <w:t>0.001256</w:t>
            </w:r>
          </w:p>
        </w:tc>
        <w:tc>
          <w:tcPr>
            <w:tcW w:w="2016" w:type="dxa"/>
          </w:tcPr>
          <w:p w:rsidR="00415D19" w:rsidRPr="00415D19" w:rsidRDefault="00415D19" w:rsidP="005B0203">
            <w:pPr>
              <w:pStyle w:val="TableParagraph"/>
              <w:jc w:val="right"/>
            </w:pPr>
            <w:r w:rsidRPr="00415D19">
              <w:rPr>
                <w:spacing w:val="-2"/>
              </w:rPr>
              <w:t>3.36</w:t>
            </w:r>
          </w:p>
        </w:tc>
      </w:tr>
    </w:tbl>
    <w:p w:rsidR="00415D19" w:rsidRPr="00A061AE" w:rsidRDefault="00415D19" w:rsidP="00415D19">
      <w:pPr>
        <w:pStyle w:val="a3"/>
        <w:ind w:left="0"/>
        <w:rPr>
          <w:b/>
          <w:color w:val="FF0000"/>
          <w:sz w:val="20"/>
        </w:rPr>
      </w:pPr>
    </w:p>
    <w:p w:rsidR="00415D19" w:rsidRPr="00415D19" w:rsidRDefault="00415D19" w:rsidP="00415D19">
      <w:pPr>
        <w:pStyle w:val="a3"/>
        <w:ind w:left="0"/>
        <w:rPr>
          <w:b/>
          <w:sz w:val="20"/>
        </w:rPr>
      </w:pPr>
      <w:r w:rsidRPr="00415D19">
        <w:rPr>
          <w:b/>
          <w:sz w:val="20"/>
        </w:rPr>
        <w:t xml:space="preserve">Итого по источнику </w:t>
      </w:r>
    </w:p>
    <w:tbl>
      <w:tblPr>
        <w:tblW w:w="9644" w:type="dxa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4960"/>
        <w:gridCol w:w="1928"/>
        <w:gridCol w:w="2067"/>
      </w:tblGrid>
      <w:tr w:rsidR="00415D19" w:rsidRPr="00415D19" w:rsidTr="005B0203">
        <w:trPr>
          <w:trHeight w:val="230"/>
        </w:trPr>
        <w:tc>
          <w:tcPr>
            <w:tcW w:w="689" w:type="dxa"/>
          </w:tcPr>
          <w:p w:rsidR="00415D19" w:rsidRPr="00415D19" w:rsidRDefault="00415D19" w:rsidP="005B0203">
            <w:pPr>
              <w:pStyle w:val="TableParagraph"/>
              <w:rPr>
                <w:b/>
                <w:i/>
              </w:rPr>
            </w:pPr>
            <w:r w:rsidRPr="00415D19">
              <w:rPr>
                <w:b/>
                <w:i/>
                <w:spacing w:val="-5"/>
              </w:rPr>
              <w:t>Код</w:t>
            </w:r>
          </w:p>
        </w:tc>
        <w:tc>
          <w:tcPr>
            <w:tcW w:w="4960" w:type="dxa"/>
          </w:tcPr>
          <w:p w:rsidR="00415D19" w:rsidRPr="00415D19" w:rsidRDefault="00415D19" w:rsidP="005B0203">
            <w:pPr>
              <w:pStyle w:val="TableParagraph"/>
              <w:jc w:val="right"/>
              <w:rPr>
                <w:b/>
                <w:i/>
              </w:rPr>
            </w:pPr>
            <w:r w:rsidRPr="00415D19">
              <w:rPr>
                <w:b/>
                <w:i/>
              </w:rPr>
              <w:t>Наименование</w:t>
            </w:r>
            <w:r w:rsidRPr="00415D19">
              <w:rPr>
                <w:b/>
                <w:i/>
                <w:spacing w:val="-13"/>
              </w:rPr>
              <w:t xml:space="preserve"> </w:t>
            </w:r>
            <w:r w:rsidRPr="00415D19">
              <w:rPr>
                <w:b/>
                <w:i/>
                <w:spacing w:val="-5"/>
              </w:rPr>
              <w:t>ЗВ</w:t>
            </w:r>
          </w:p>
        </w:tc>
        <w:tc>
          <w:tcPr>
            <w:tcW w:w="1928" w:type="dxa"/>
          </w:tcPr>
          <w:p w:rsidR="00415D19" w:rsidRPr="00415D19" w:rsidRDefault="00415D19" w:rsidP="005B0203">
            <w:pPr>
              <w:pStyle w:val="TableParagraph"/>
              <w:rPr>
                <w:b/>
                <w:i/>
              </w:rPr>
            </w:pPr>
            <w:r w:rsidRPr="00415D19">
              <w:rPr>
                <w:b/>
                <w:i/>
              </w:rPr>
              <w:t>Выброс</w:t>
            </w:r>
            <w:r w:rsidRPr="00415D19">
              <w:rPr>
                <w:b/>
                <w:i/>
                <w:spacing w:val="-7"/>
              </w:rPr>
              <w:t xml:space="preserve"> </w:t>
            </w:r>
            <w:r w:rsidRPr="00415D19">
              <w:rPr>
                <w:b/>
                <w:i/>
                <w:spacing w:val="-5"/>
              </w:rPr>
              <w:t>г/с</w:t>
            </w:r>
          </w:p>
        </w:tc>
        <w:tc>
          <w:tcPr>
            <w:tcW w:w="2067" w:type="dxa"/>
          </w:tcPr>
          <w:p w:rsidR="00415D19" w:rsidRPr="00415D19" w:rsidRDefault="00415D19" w:rsidP="005B0203">
            <w:pPr>
              <w:pStyle w:val="TableParagraph"/>
              <w:rPr>
                <w:b/>
                <w:i/>
              </w:rPr>
            </w:pPr>
            <w:r w:rsidRPr="00415D19">
              <w:rPr>
                <w:b/>
                <w:i/>
              </w:rPr>
              <w:t>Выброс</w:t>
            </w:r>
            <w:r w:rsidRPr="00415D19">
              <w:rPr>
                <w:b/>
                <w:i/>
                <w:spacing w:val="-7"/>
              </w:rPr>
              <w:t xml:space="preserve"> </w:t>
            </w:r>
            <w:r w:rsidRPr="00415D19">
              <w:rPr>
                <w:b/>
                <w:i/>
                <w:spacing w:val="-2"/>
              </w:rPr>
              <w:t>т/год</w:t>
            </w:r>
          </w:p>
        </w:tc>
      </w:tr>
      <w:tr w:rsidR="00415D19" w:rsidRPr="00415D19" w:rsidTr="005B0203">
        <w:trPr>
          <w:trHeight w:val="230"/>
        </w:trPr>
        <w:tc>
          <w:tcPr>
            <w:tcW w:w="689" w:type="dxa"/>
          </w:tcPr>
          <w:p w:rsidR="00415D19" w:rsidRPr="00415D19" w:rsidRDefault="00415D19" w:rsidP="005B0203">
            <w:pPr>
              <w:pStyle w:val="TableParagraph"/>
            </w:pPr>
            <w:r w:rsidRPr="00415D19">
              <w:rPr>
                <w:spacing w:val="-4"/>
              </w:rPr>
              <w:t>0333</w:t>
            </w:r>
          </w:p>
        </w:tc>
        <w:tc>
          <w:tcPr>
            <w:tcW w:w="4960" w:type="dxa"/>
          </w:tcPr>
          <w:p w:rsidR="00415D19" w:rsidRPr="00415D19" w:rsidRDefault="00415D19" w:rsidP="005B0203">
            <w:pPr>
              <w:pStyle w:val="TableParagraph"/>
            </w:pPr>
            <w:r w:rsidRPr="00415D19">
              <w:rPr>
                <w:spacing w:val="-2"/>
              </w:rPr>
              <w:t>Сероводород</w:t>
            </w:r>
            <w:r w:rsidRPr="00415D19">
              <w:rPr>
                <w:spacing w:val="11"/>
              </w:rPr>
              <w:t xml:space="preserve"> </w:t>
            </w:r>
            <w:r w:rsidRPr="00415D19">
              <w:rPr>
                <w:spacing w:val="-2"/>
              </w:rPr>
              <w:t>(Дигидросульфид)</w:t>
            </w:r>
            <w:r w:rsidRPr="00415D19">
              <w:rPr>
                <w:spacing w:val="13"/>
              </w:rPr>
              <w:t xml:space="preserve"> </w:t>
            </w:r>
            <w:r w:rsidRPr="00415D19">
              <w:rPr>
                <w:spacing w:val="-2"/>
              </w:rPr>
              <w:t>(518)</w:t>
            </w:r>
          </w:p>
        </w:tc>
        <w:tc>
          <w:tcPr>
            <w:tcW w:w="1928" w:type="dxa"/>
          </w:tcPr>
          <w:p w:rsidR="00415D19" w:rsidRPr="00415D19" w:rsidRDefault="00415D19" w:rsidP="005B0203">
            <w:pPr>
              <w:pStyle w:val="TableParagraph"/>
              <w:jc w:val="right"/>
            </w:pPr>
            <w:r w:rsidRPr="00415D19">
              <w:t>0,0000007</w:t>
            </w:r>
          </w:p>
        </w:tc>
        <w:tc>
          <w:tcPr>
            <w:tcW w:w="2067" w:type="dxa"/>
          </w:tcPr>
          <w:p w:rsidR="00415D19" w:rsidRPr="00415D19" w:rsidRDefault="00415D19" w:rsidP="005B0203">
            <w:pPr>
              <w:pStyle w:val="TableParagraph"/>
              <w:jc w:val="right"/>
            </w:pPr>
            <w:r w:rsidRPr="00415D19">
              <w:t>0,0002224</w:t>
            </w:r>
          </w:p>
        </w:tc>
      </w:tr>
      <w:tr w:rsidR="00415D19" w:rsidRPr="00415D19" w:rsidTr="005B0203">
        <w:trPr>
          <w:trHeight w:val="70"/>
        </w:trPr>
        <w:tc>
          <w:tcPr>
            <w:tcW w:w="689" w:type="dxa"/>
          </w:tcPr>
          <w:p w:rsidR="00415D19" w:rsidRPr="00415D19" w:rsidRDefault="00415D19" w:rsidP="005B0203">
            <w:pPr>
              <w:pStyle w:val="TableParagraph"/>
            </w:pPr>
            <w:r w:rsidRPr="00415D19">
              <w:rPr>
                <w:spacing w:val="-4"/>
              </w:rPr>
              <w:t>1078</w:t>
            </w:r>
          </w:p>
        </w:tc>
        <w:tc>
          <w:tcPr>
            <w:tcW w:w="4960" w:type="dxa"/>
          </w:tcPr>
          <w:p w:rsidR="00415D19" w:rsidRPr="00415D19" w:rsidRDefault="00415D19" w:rsidP="005B0203">
            <w:pPr>
              <w:pStyle w:val="TableParagraph"/>
            </w:pPr>
            <w:r w:rsidRPr="00415D19">
              <w:rPr>
                <w:spacing w:val="-2"/>
              </w:rPr>
              <w:t>Этан-1,2-</w:t>
            </w:r>
            <w:r w:rsidRPr="00415D19">
              <w:rPr>
                <w:spacing w:val="-4"/>
              </w:rPr>
              <w:t>диол</w:t>
            </w:r>
          </w:p>
        </w:tc>
        <w:tc>
          <w:tcPr>
            <w:tcW w:w="1928" w:type="dxa"/>
          </w:tcPr>
          <w:p w:rsidR="00415D19" w:rsidRPr="00415D19" w:rsidRDefault="00415D19" w:rsidP="00415D19">
            <w:pPr>
              <w:pStyle w:val="TableParagraph"/>
              <w:jc w:val="right"/>
            </w:pPr>
            <w:r w:rsidRPr="00415D19">
              <w:rPr>
                <w:spacing w:val="-2"/>
              </w:rPr>
              <w:t>0.001048</w:t>
            </w:r>
          </w:p>
        </w:tc>
        <w:tc>
          <w:tcPr>
            <w:tcW w:w="2067" w:type="dxa"/>
          </w:tcPr>
          <w:p w:rsidR="00415D19" w:rsidRPr="00415D19" w:rsidRDefault="00415D19" w:rsidP="00415D19">
            <w:pPr>
              <w:pStyle w:val="TableParagraph"/>
              <w:jc w:val="right"/>
            </w:pPr>
            <w:r w:rsidRPr="00415D19">
              <w:rPr>
                <w:spacing w:val="-2"/>
              </w:rPr>
              <w:t>0.0048</w:t>
            </w:r>
          </w:p>
        </w:tc>
      </w:tr>
      <w:tr w:rsidR="00415D19" w:rsidRPr="00415D19" w:rsidTr="005B0203">
        <w:trPr>
          <w:trHeight w:val="690"/>
        </w:trPr>
        <w:tc>
          <w:tcPr>
            <w:tcW w:w="689" w:type="dxa"/>
          </w:tcPr>
          <w:p w:rsidR="00415D19" w:rsidRPr="00415D19" w:rsidRDefault="00415D19" w:rsidP="005B0203">
            <w:pPr>
              <w:pStyle w:val="TableParagraph"/>
            </w:pPr>
            <w:r w:rsidRPr="00415D19">
              <w:rPr>
                <w:spacing w:val="-4"/>
              </w:rPr>
              <w:t>2754</w:t>
            </w:r>
          </w:p>
        </w:tc>
        <w:tc>
          <w:tcPr>
            <w:tcW w:w="4960" w:type="dxa"/>
          </w:tcPr>
          <w:p w:rsidR="00415D19" w:rsidRPr="00415D19" w:rsidRDefault="00415D19" w:rsidP="005B0203">
            <w:pPr>
              <w:pStyle w:val="TableParagraph"/>
            </w:pPr>
            <w:r w:rsidRPr="00415D19">
              <w:t>Алканы С12-19 /в пересчете на С/ (Углеводороды предельные</w:t>
            </w:r>
            <w:r w:rsidRPr="00415D19">
              <w:rPr>
                <w:spacing w:val="-7"/>
              </w:rPr>
              <w:t xml:space="preserve"> </w:t>
            </w:r>
            <w:r w:rsidRPr="00415D19">
              <w:t>С12-С19</w:t>
            </w:r>
            <w:r w:rsidRPr="00415D19">
              <w:rPr>
                <w:spacing w:val="-7"/>
              </w:rPr>
              <w:t xml:space="preserve"> </w:t>
            </w:r>
            <w:r w:rsidRPr="00415D19">
              <w:t>(в</w:t>
            </w:r>
            <w:r w:rsidRPr="00415D19">
              <w:rPr>
                <w:spacing w:val="-8"/>
              </w:rPr>
              <w:t xml:space="preserve"> </w:t>
            </w:r>
            <w:r w:rsidRPr="00415D19">
              <w:t>пересчете</w:t>
            </w:r>
            <w:r w:rsidRPr="00415D19">
              <w:rPr>
                <w:spacing w:val="-7"/>
              </w:rPr>
              <w:t xml:space="preserve"> </w:t>
            </w:r>
            <w:r w:rsidRPr="00415D19">
              <w:t>на</w:t>
            </w:r>
            <w:r w:rsidRPr="00415D19">
              <w:rPr>
                <w:spacing w:val="-7"/>
              </w:rPr>
              <w:t xml:space="preserve"> </w:t>
            </w:r>
            <w:r w:rsidRPr="00415D19">
              <w:t>С);</w:t>
            </w:r>
            <w:r w:rsidRPr="00415D19">
              <w:rPr>
                <w:spacing w:val="-8"/>
              </w:rPr>
              <w:t xml:space="preserve"> </w:t>
            </w:r>
            <w:r w:rsidRPr="00415D19">
              <w:t>Растворитель</w:t>
            </w:r>
          </w:p>
          <w:p w:rsidR="00415D19" w:rsidRPr="00415D19" w:rsidRDefault="00415D19" w:rsidP="005B0203">
            <w:pPr>
              <w:pStyle w:val="TableParagraph"/>
            </w:pPr>
            <w:r w:rsidRPr="00415D19">
              <w:t>РПК-265П)</w:t>
            </w:r>
            <w:r w:rsidRPr="00415D19">
              <w:rPr>
                <w:spacing w:val="-8"/>
              </w:rPr>
              <w:t xml:space="preserve"> </w:t>
            </w:r>
            <w:r w:rsidRPr="00415D19">
              <w:rPr>
                <w:spacing w:val="-4"/>
              </w:rPr>
              <w:t>(10)</w:t>
            </w:r>
          </w:p>
        </w:tc>
        <w:tc>
          <w:tcPr>
            <w:tcW w:w="1928" w:type="dxa"/>
          </w:tcPr>
          <w:p w:rsidR="00415D19" w:rsidRPr="00415D19" w:rsidRDefault="00415D19" w:rsidP="005B0203">
            <w:pPr>
              <w:pStyle w:val="TableParagraph"/>
              <w:jc w:val="right"/>
            </w:pPr>
            <w:r w:rsidRPr="00415D19">
              <w:t>0,00249</w:t>
            </w:r>
          </w:p>
        </w:tc>
        <w:tc>
          <w:tcPr>
            <w:tcW w:w="2067" w:type="dxa"/>
          </w:tcPr>
          <w:p w:rsidR="00415D19" w:rsidRPr="00415D19" w:rsidRDefault="00415D19" w:rsidP="005B0203">
            <w:pPr>
              <w:pStyle w:val="TableParagraph"/>
              <w:jc w:val="right"/>
            </w:pPr>
            <w:r w:rsidRPr="00415D19">
              <w:t>3,4083176</w:t>
            </w:r>
          </w:p>
        </w:tc>
      </w:tr>
    </w:tbl>
    <w:p w:rsidR="00415D19" w:rsidRPr="004E2C5B" w:rsidRDefault="00415D19" w:rsidP="004E2C5B">
      <w:pPr>
        <w:pStyle w:val="a3"/>
        <w:ind w:left="0"/>
        <w:rPr>
          <w:b/>
          <w:color w:val="FF0000"/>
          <w:sz w:val="20"/>
        </w:rPr>
      </w:pPr>
    </w:p>
    <w:p w:rsidR="005D2024" w:rsidRPr="003F1F59" w:rsidRDefault="004E2C5B" w:rsidP="003F1F59">
      <w:pPr>
        <w:pStyle w:val="21"/>
        <w:ind w:left="0"/>
        <w:rPr>
          <w:highlight w:val="cyan"/>
        </w:rPr>
      </w:pPr>
      <w:bookmarkStart w:id="411" w:name="_Toc194015969"/>
      <w:r w:rsidRPr="003F1F59">
        <w:rPr>
          <w:highlight w:val="cyan"/>
        </w:rPr>
        <w:t>Источник 6060 Покрасочный пост</w:t>
      </w:r>
      <w:r w:rsidR="001668E5" w:rsidRPr="003F1F59">
        <w:rPr>
          <w:highlight w:val="cyan"/>
        </w:rPr>
        <w:t xml:space="preserve"> – перенесен в источник 6051</w:t>
      </w:r>
      <w:bookmarkEnd w:id="411"/>
    </w:p>
    <w:p w:rsidR="001668E5" w:rsidRDefault="001668E5" w:rsidP="004E2C5B">
      <w:pPr>
        <w:rPr>
          <w:b/>
          <w:color w:val="FF0000"/>
          <w:sz w:val="20"/>
        </w:rPr>
      </w:pPr>
    </w:p>
    <w:p w:rsidR="005D2024" w:rsidRPr="003F1F59" w:rsidRDefault="004E2C5B" w:rsidP="003F1F59">
      <w:pPr>
        <w:pStyle w:val="21"/>
        <w:ind w:left="0"/>
        <w:rPr>
          <w:highlight w:val="cyan"/>
        </w:rPr>
      </w:pPr>
      <w:bookmarkStart w:id="412" w:name="_Toc194015970"/>
      <w:r w:rsidRPr="003F1F59">
        <w:rPr>
          <w:highlight w:val="cyan"/>
        </w:rPr>
        <w:t>Источник 6061</w:t>
      </w:r>
      <w:r w:rsidR="001668E5" w:rsidRPr="003F1F59">
        <w:rPr>
          <w:highlight w:val="cyan"/>
        </w:rPr>
        <w:t xml:space="preserve">, </w:t>
      </w:r>
      <w:r w:rsidRPr="003F1F59">
        <w:rPr>
          <w:highlight w:val="cyan"/>
        </w:rPr>
        <w:t>Емкость для нейтрализованных стоков</w:t>
      </w:r>
      <w:bookmarkEnd w:id="412"/>
    </w:p>
    <w:p w:rsidR="005D2024" w:rsidRPr="001668E5" w:rsidRDefault="004E2C5B" w:rsidP="004E2C5B">
      <w:r w:rsidRPr="001668E5">
        <w:t>Список</w:t>
      </w:r>
      <w:r w:rsidRPr="001668E5">
        <w:rPr>
          <w:spacing w:val="-9"/>
        </w:rPr>
        <w:t xml:space="preserve"> </w:t>
      </w:r>
      <w:r w:rsidRPr="001668E5">
        <w:rPr>
          <w:spacing w:val="-2"/>
        </w:rPr>
        <w:t>литературы:</w:t>
      </w:r>
    </w:p>
    <w:p w:rsidR="005D2024" w:rsidRPr="001668E5" w:rsidRDefault="004E2C5B" w:rsidP="004E2C5B">
      <w:pPr>
        <w:rPr>
          <w:b/>
        </w:rPr>
      </w:pPr>
      <w:r w:rsidRPr="001668E5">
        <w:rPr>
          <w:b/>
        </w:rPr>
        <w:t>Методические</w:t>
      </w:r>
      <w:r w:rsidRPr="001668E5">
        <w:rPr>
          <w:b/>
          <w:spacing w:val="-4"/>
        </w:rPr>
        <w:t xml:space="preserve"> </w:t>
      </w:r>
      <w:r w:rsidRPr="001668E5">
        <w:rPr>
          <w:b/>
        </w:rPr>
        <w:t>указания</w:t>
      </w:r>
      <w:r w:rsidRPr="001668E5">
        <w:rPr>
          <w:b/>
          <w:spacing w:val="-2"/>
        </w:rPr>
        <w:t xml:space="preserve"> </w:t>
      </w:r>
      <w:r w:rsidRPr="001668E5">
        <w:rPr>
          <w:b/>
        </w:rPr>
        <w:t>по</w:t>
      </w:r>
      <w:r w:rsidRPr="001668E5">
        <w:rPr>
          <w:b/>
          <w:spacing w:val="-5"/>
        </w:rPr>
        <w:t xml:space="preserve"> </w:t>
      </w:r>
      <w:r w:rsidRPr="001668E5">
        <w:rPr>
          <w:b/>
        </w:rPr>
        <w:t>определению</w:t>
      </w:r>
      <w:r w:rsidRPr="001668E5">
        <w:rPr>
          <w:b/>
          <w:spacing w:val="-5"/>
        </w:rPr>
        <w:t xml:space="preserve"> </w:t>
      </w:r>
      <w:r w:rsidRPr="001668E5">
        <w:rPr>
          <w:b/>
        </w:rPr>
        <w:t>выбросов</w:t>
      </w:r>
      <w:r w:rsidRPr="001668E5">
        <w:rPr>
          <w:b/>
          <w:spacing w:val="-4"/>
        </w:rPr>
        <w:t xml:space="preserve"> </w:t>
      </w:r>
      <w:r w:rsidRPr="001668E5">
        <w:rPr>
          <w:b/>
        </w:rPr>
        <w:t>загрязняющих</w:t>
      </w:r>
      <w:r w:rsidRPr="001668E5">
        <w:rPr>
          <w:b/>
          <w:spacing w:val="-5"/>
        </w:rPr>
        <w:t xml:space="preserve"> </w:t>
      </w:r>
      <w:r w:rsidRPr="001668E5">
        <w:rPr>
          <w:b/>
        </w:rPr>
        <w:t>веществ</w:t>
      </w:r>
      <w:r w:rsidRPr="001668E5">
        <w:rPr>
          <w:b/>
          <w:spacing w:val="-4"/>
        </w:rPr>
        <w:t xml:space="preserve"> </w:t>
      </w:r>
      <w:r w:rsidRPr="001668E5">
        <w:rPr>
          <w:b/>
        </w:rPr>
        <w:t>в</w:t>
      </w:r>
      <w:r w:rsidRPr="001668E5">
        <w:rPr>
          <w:b/>
          <w:spacing w:val="-6"/>
        </w:rPr>
        <w:t xml:space="preserve"> </w:t>
      </w:r>
      <w:r w:rsidRPr="001668E5">
        <w:rPr>
          <w:b/>
        </w:rPr>
        <w:t>атмосферу из резервуаров РНД 211.2.02.09-2004</w:t>
      </w:r>
    </w:p>
    <w:p w:rsidR="005D2024" w:rsidRPr="001668E5" w:rsidRDefault="004E2C5B" w:rsidP="004E2C5B">
      <w:r w:rsidRPr="001668E5">
        <w:t>п.5.3.</w:t>
      </w:r>
      <w:r w:rsidRPr="001668E5">
        <w:rPr>
          <w:spacing w:val="-9"/>
        </w:rPr>
        <w:t xml:space="preserve"> </w:t>
      </w:r>
      <w:r w:rsidRPr="001668E5">
        <w:t>Выбросы</w:t>
      </w:r>
      <w:r w:rsidRPr="001668E5">
        <w:rPr>
          <w:spacing w:val="-10"/>
        </w:rPr>
        <w:t xml:space="preserve"> </w:t>
      </w:r>
      <w:r w:rsidRPr="001668E5">
        <w:t>паров</w:t>
      </w:r>
      <w:r w:rsidRPr="001668E5">
        <w:rPr>
          <w:spacing w:val="-10"/>
        </w:rPr>
        <w:t xml:space="preserve"> </w:t>
      </w:r>
      <w:r w:rsidRPr="001668E5">
        <w:t>индивидуальных</w:t>
      </w:r>
      <w:r w:rsidRPr="001668E5">
        <w:rPr>
          <w:spacing w:val="-9"/>
        </w:rPr>
        <w:t xml:space="preserve"> </w:t>
      </w:r>
      <w:r w:rsidRPr="001668E5">
        <w:rPr>
          <w:spacing w:val="-2"/>
        </w:rPr>
        <w:t>веществ</w:t>
      </w:r>
    </w:p>
    <w:p w:rsidR="005D2024" w:rsidRPr="001668E5" w:rsidRDefault="004E2C5B" w:rsidP="004E2C5B">
      <w:pPr>
        <w:rPr>
          <w:b/>
        </w:rPr>
      </w:pPr>
      <w:r w:rsidRPr="001668E5">
        <w:t>Концентрация</w:t>
      </w:r>
      <w:r w:rsidRPr="001668E5">
        <w:rPr>
          <w:spacing w:val="-7"/>
        </w:rPr>
        <w:t xml:space="preserve"> </w:t>
      </w:r>
      <w:r w:rsidRPr="001668E5">
        <w:t>паров</w:t>
      </w:r>
      <w:r w:rsidRPr="001668E5">
        <w:rPr>
          <w:spacing w:val="-7"/>
        </w:rPr>
        <w:t xml:space="preserve"> </w:t>
      </w:r>
      <w:r w:rsidRPr="001668E5">
        <w:t>жидкости</w:t>
      </w:r>
      <w:r w:rsidRPr="001668E5">
        <w:rPr>
          <w:spacing w:val="-8"/>
        </w:rPr>
        <w:t xml:space="preserve"> </w:t>
      </w:r>
      <w:r w:rsidRPr="001668E5">
        <w:t>в</w:t>
      </w:r>
      <w:r w:rsidRPr="001668E5">
        <w:rPr>
          <w:spacing w:val="-7"/>
        </w:rPr>
        <w:t xml:space="preserve"> </w:t>
      </w:r>
      <w:r w:rsidRPr="001668E5">
        <w:t>резервуаре,</w:t>
      </w:r>
      <w:r w:rsidRPr="001668E5">
        <w:rPr>
          <w:spacing w:val="-5"/>
        </w:rPr>
        <w:t xml:space="preserve"> </w:t>
      </w:r>
      <w:r w:rsidRPr="001668E5">
        <w:t>г/м3(Прил.</w:t>
      </w:r>
      <w:r w:rsidRPr="001668E5">
        <w:rPr>
          <w:spacing w:val="-4"/>
        </w:rPr>
        <w:t xml:space="preserve"> </w:t>
      </w:r>
      <w:r w:rsidRPr="001668E5">
        <w:t xml:space="preserve">12), </w:t>
      </w:r>
      <w:r w:rsidRPr="001668E5">
        <w:rPr>
          <w:b/>
          <w:i/>
        </w:rPr>
        <w:t>C</w:t>
      </w:r>
      <w:r w:rsidRPr="001668E5">
        <w:rPr>
          <w:b/>
          <w:i/>
          <w:spacing w:val="-7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7"/>
        </w:rPr>
        <w:t xml:space="preserve"> </w:t>
      </w:r>
      <w:r w:rsidRPr="001668E5">
        <w:rPr>
          <w:b/>
          <w:spacing w:val="-4"/>
        </w:rPr>
        <w:t>6.53</w:t>
      </w:r>
    </w:p>
    <w:p w:rsidR="005D2024" w:rsidRPr="001668E5" w:rsidRDefault="004E2C5B" w:rsidP="004E2C5B">
      <w:pPr>
        <w:rPr>
          <w:b/>
        </w:rPr>
      </w:pPr>
      <w:r w:rsidRPr="001668E5">
        <w:t>Средний</w:t>
      </w:r>
      <w:r w:rsidRPr="001668E5">
        <w:rPr>
          <w:spacing w:val="-6"/>
        </w:rPr>
        <w:t xml:space="preserve"> </w:t>
      </w:r>
      <w:r w:rsidRPr="001668E5">
        <w:t>удельный</w:t>
      </w:r>
      <w:r w:rsidRPr="001668E5">
        <w:rPr>
          <w:spacing w:val="-7"/>
        </w:rPr>
        <w:t xml:space="preserve"> </w:t>
      </w:r>
      <w:r w:rsidRPr="001668E5">
        <w:t>выброс</w:t>
      </w:r>
      <w:r w:rsidRPr="001668E5">
        <w:rPr>
          <w:spacing w:val="-6"/>
        </w:rPr>
        <w:t xml:space="preserve"> </w:t>
      </w:r>
      <w:r w:rsidRPr="001668E5">
        <w:t>в</w:t>
      </w:r>
      <w:r w:rsidRPr="001668E5">
        <w:rPr>
          <w:spacing w:val="-7"/>
        </w:rPr>
        <w:t xml:space="preserve"> </w:t>
      </w:r>
      <w:r w:rsidRPr="001668E5">
        <w:t>осенне-зимний</w:t>
      </w:r>
      <w:r w:rsidRPr="001668E5">
        <w:rPr>
          <w:spacing w:val="-6"/>
        </w:rPr>
        <w:t xml:space="preserve"> </w:t>
      </w:r>
      <w:r w:rsidRPr="001668E5">
        <w:t>период,</w:t>
      </w:r>
      <w:r w:rsidRPr="001668E5">
        <w:rPr>
          <w:spacing w:val="-6"/>
        </w:rPr>
        <w:t xml:space="preserve"> </w:t>
      </w:r>
      <w:r w:rsidRPr="001668E5">
        <w:t>г/т(Прил.</w:t>
      </w:r>
      <w:r w:rsidRPr="001668E5">
        <w:rPr>
          <w:spacing w:val="-6"/>
        </w:rPr>
        <w:t xml:space="preserve"> </w:t>
      </w:r>
      <w:r w:rsidRPr="001668E5">
        <w:t>12),</w:t>
      </w:r>
      <w:r w:rsidRPr="001668E5">
        <w:rPr>
          <w:spacing w:val="-3"/>
        </w:rPr>
        <w:t xml:space="preserve"> </w:t>
      </w:r>
      <w:r w:rsidRPr="001668E5">
        <w:rPr>
          <w:b/>
          <w:i/>
        </w:rPr>
        <w:t>YY</w:t>
      </w:r>
      <w:r w:rsidRPr="001668E5">
        <w:rPr>
          <w:b/>
          <w:i/>
          <w:spacing w:val="-6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6"/>
        </w:rPr>
        <w:t xml:space="preserve"> </w:t>
      </w:r>
      <w:r w:rsidRPr="001668E5">
        <w:rPr>
          <w:b/>
          <w:spacing w:val="-4"/>
        </w:rPr>
        <w:t>4.96</w:t>
      </w:r>
    </w:p>
    <w:p w:rsidR="001668E5" w:rsidRDefault="004E2C5B" w:rsidP="004E2C5B">
      <w:pPr>
        <w:rPr>
          <w:b/>
        </w:rPr>
      </w:pPr>
      <w:r w:rsidRPr="001668E5">
        <w:t>Количество закачиваемой</w:t>
      </w:r>
      <w:r w:rsidRPr="001668E5">
        <w:rPr>
          <w:spacing w:val="-1"/>
        </w:rPr>
        <w:t xml:space="preserve"> </w:t>
      </w:r>
      <w:r w:rsidRPr="001668E5">
        <w:t>в резервуар жидкости</w:t>
      </w:r>
      <w:r w:rsidRPr="001668E5">
        <w:rPr>
          <w:spacing w:val="-1"/>
        </w:rPr>
        <w:t xml:space="preserve"> </w:t>
      </w:r>
      <w:r w:rsidRPr="001668E5">
        <w:t>в</w:t>
      </w:r>
      <w:r w:rsidRPr="001668E5">
        <w:rPr>
          <w:spacing w:val="-1"/>
        </w:rPr>
        <w:t xml:space="preserve"> </w:t>
      </w:r>
      <w:r w:rsidRPr="001668E5">
        <w:t>осенне-зимний</w:t>
      </w:r>
      <w:r w:rsidRPr="001668E5">
        <w:rPr>
          <w:spacing w:val="-1"/>
        </w:rPr>
        <w:t xml:space="preserve"> </w:t>
      </w:r>
      <w:r w:rsidRPr="001668E5">
        <w:t xml:space="preserve">период, т, </w:t>
      </w:r>
      <w:r w:rsidRPr="001668E5">
        <w:rPr>
          <w:b/>
          <w:i/>
        </w:rPr>
        <w:t xml:space="preserve">BOZ = </w:t>
      </w:r>
      <w:r w:rsidRPr="001668E5">
        <w:rPr>
          <w:b/>
        </w:rPr>
        <w:t xml:space="preserve">11000 </w:t>
      </w:r>
    </w:p>
    <w:p w:rsidR="001668E5" w:rsidRDefault="004E2C5B" w:rsidP="004E2C5B">
      <w:pPr>
        <w:rPr>
          <w:b/>
        </w:rPr>
      </w:pPr>
      <w:r w:rsidRPr="001668E5">
        <w:lastRenderedPageBreak/>
        <w:t xml:space="preserve">Средний удельный выброс в веcенне-летний период, г/т(Прил. 12), </w:t>
      </w:r>
      <w:r w:rsidRPr="001668E5">
        <w:rPr>
          <w:b/>
          <w:i/>
        </w:rPr>
        <w:t xml:space="preserve">YYY = </w:t>
      </w:r>
      <w:r w:rsidRPr="001668E5">
        <w:rPr>
          <w:b/>
        </w:rPr>
        <w:t xml:space="preserve">4.96 </w:t>
      </w:r>
    </w:p>
    <w:p w:rsidR="005D2024" w:rsidRPr="001668E5" w:rsidRDefault="004E2C5B" w:rsidP="004E2C5B">
      <w:pPr>
        <w:rPr>
          <w:b/>
        </w:rPr>
      </w:pPr>
      <w:r w:rsidRPr="001668E5">
        <w:t>Количество</w:t>
      </w:r>
      <w:r w:rsidRPr="001668E5">
        <w:rPr>
          <w:spacing w:val="-3"/>
        </w:rPr>
        <w:t xml:space="preserve"> </w:t>
      </w:r>
      <w:r w:rsidRPr="001668E5">
        <w:t>закачиваемой</w:t>
      </w:r>
      <w:r w:rsidRPr="001668E5">
        <w:rPr>
          <w:spacing w:val="-4"/>
        </w:rPr>
        <w:t xml:space="preserve"> </w:t>
      </w:r>
      <w:r w:rsidRPr="001668E5">
        <w:t>в</w:t>
      </w:r>
      <w:r w:rsidRPr="001668E5">
        <w:rPr>
          <w:spacing w:val="-2"/>
        </w:rPr>
        <w:t xml:space="preserve"> </w:t>
      </w:r>
      <w:r w:rsidRPr="001668E5">
        <w:t>резервуар</w:t>
      </w:r>
      <w:r w:rsidRPr="001668E5">
        <w:rPr>
          <w:spacing w:val="-2"/>
        </w:rPr>
        <w:t xml:space="preserve"> </w:t>
      </w:r>
      <w:r w:rsidRPr="001668E5">
        <w:t>жидкости</w:t>
      </w:r>
      <w:r w:rsidRPr="001668E5">
        <w:rPr>
          <w:spacing w:val="-4"/>
        </w:rPr>
        <w:t xml:space="preserve"> </w:t>
      </w:r>
      <w:r w:rsidRPr="001668E5">
        <w:t>в</w:t>
      </w:r>
      <w:r w:rsidRPr="001668E5">
        <w:rPr>
          <w:spacing w:val="-4"/>
        </w:rPr>
        <w:t xml:space="preserve"> </w:t>
      </w:r>
      <w:r w:rsidRPr="001668E5">
        <w:t>весенне-летний</w:t>
      </w:r>
      <w:r w:rsidRPr="001668E5">
        <w:rPr>
          <w:spacing w:val="-2"/>
        </w:rPr>
        <w:t xml:space="preserve"> </w:t>
      </w:r>
      <w:r w:rsidRPr="001668E5">
        <w:t>период,</w:t>
      </w:r>
      <w:r w:rsidRPr="001668E5">
        <w:rPr>
          <w:spacing w:val="-3"/>
        </w:rPr>
        <w:t xml:space="preserve"> </w:t>
      </w:r>
      <w:r w:rsidRPr="001668E5">
        <w:t>т,</w:t>
      </w:r>
      <w:r w:rsidRPr="001668E5">
        <w:rPr>
          <w:spacing w:val="-2"/>
        </w:rPr>
        <w:t xml:space="preserve"> </w:t>
      </w:r>
      <w:r w:rsidRPr="001668E5">
        <w:rPr>
          <w:b/>
          <w:i/>
        </w:rPr>
        <w:t>BVL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2"/>
        </w:rPr>
        <w:t xml:space="preserve"> </w:t>
      </w:r>
      <w:r w:rsidRPr="001668E5">
        <w:rPr>
          <w:b/>
        </w:rPr>
        <w:t>11000</w:t>
      </w:r>
    </w:p>
    <w:p w:rsidR="005D2024" w:rsidRPr="001668E5" w:rsidRDefault="004E2C5B" w:rsidP="004E2C5B">
      <w:pPr>
        <w:rPr>
          <w:b/>
        </w:rPr>
      </w:pPr>
      <w:r w:rsidRPr="001668E5">
        <w:t>Объем</w:t>
      </w:r>
      <w:r w:rsidRPr="001668E5">
        <w:rPr>
          <w:spacing w:val="-5"/>
        </w:rPr>
        <w:t xml:space="preserve"> </w:t>
      </w:r>
      <w:r w:rsidRPr="001668E5">
        <w:t>паровоздушной</w:t>
      </w:r>
      <w:r w:rsidRPr="001668E5">
        <w:rPr>
          <w:spacing w:val="-7"/>
        </w:rPr>
        <w:t xml:space="preserve"> </w:t>
      </w:r>
      <w:r w:rsidRPr="001668E5">
        <w:t>смеси,</w:t>
      </w:r>
      <w:r w:rsidRPr="001668E5">
        <w:rPr>
          <w:spacing w:val="-5"/>
        </w:rPr>
        <w:t xml:space="preserve"> </w:t>
      </w:r>
      <w:r w:rsidRPr="001668E5">
        <w:t>вытесняемый</w:t>
      </w:r>
      <w:r w:rsidRPr="001668E5">
        <w:rPr>
          <w:spacing w:val="-4"/>
        </w:rPr>
        <w:t xml:space="preserve"> </w:t>
      </w:r>
      <w:r w:rsidRPr="001668E5">
        <w:t>из</w:t>
      </w:r>
      <w:r w:rsidRPr="001668E5">
        <w:rPr>
          <w:spacing w:val="-6"/>
        </w:rPr>
        <w:t xml:space="preserve"> </w:t>
      </w:r>
      <w:r w:rsidRPr="001668E5">
        <w:t>резервуара</w:t>
      </w:r>
      <w:r w:rsidRPr="001668E5">
        <w:rPr>
          <w:spacing w:val="-5"/>
        </w:rPr>
        <w:t xml:space="preserve"> </w:t>
      </w:r>
      <w:r w:rsidRPr="001668E5">
        <w:t>во</w:t>
      </w:r>
      <w:r w:rsidRPr="001668E5">
        <w:rPr>
          <w:spacing w:val="-6"/>
        </w:rPr>
        <w:t xml:space="preserve"> </w:t>
      </w:r>
      <w:r w:rsidRPr="001668E5">
        <w:t>время</w:t>
      </w:r>
      <w:r w:rsidRPr="001668E5">
        <w:rPr>
          <w:spacing w:val="-7"/>
        </w:rPr>
        <w:t xml:space="preserve"> </w:t>
      </w:r>
      <w:r w:rsidRPr="001668E5">
        <w:t>его</w:t>
      </w:r>
      <w:r w:rsidRPr="001668E5">
        <w:rPr>
          <w:spacing w:val="-4"/>
        </w:rPr>
        <w:t xml:space="preserve"> </w:t>
      </w:r>
      <w:r w:rsidRPr="001668E5">
        <w:t>закачки,</w:t>
      </w:r>
      <w:r w:rsidRPr="001668E5">
        <w:rPr>
          <w:spacing w:val="-6"/>
        </w:rPr>
        <w:t xml:space="preserve"> </w:t>
      </w:r>
      <w:r w:rsidRPr="001668E5">
        <w:t>м3/ч,</w:t>
      </w:r>
      <w:r w:rsidRPr="001668E5">
        <w:rPr>
          <w:spacing w:val="2"/>
        </w:rPr>
        <w:t xml:space="preserve"> </w:t>
      </w:r>
      <w:r w:rsidRPr="001668E5">
        <w:rPr>
          <w:b/>
          <w:i/>
        </w:rPr>
        <w:t>VC</w:t>
      </w:r>
      <w:r w:rsidRPr="001668E5">
        <w:rPr>
          <w:b/>
          <w:i/>
          <w:spacing w:val="-6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7"/>
        </w:rPr>
        <w:t xml:space="preserve"> </w:t>
      </w:r>
      <w:r w:rsidRPr="001668E5">
        <w:rPr>
          <w:b/>
          <w:spacing w:val="-5"/>
        </w:rPr>
        <w:t>0.3</w:t>
      </w:r>
    </w:p>
    <w:p w:rsidR="005D2024" w:rsidRPr="001668E5" w:rsidRDefault="004E2C5B" w:rsidP="004E2C5B">
      <w:pPr>
        <w:rPr>
          <w:b/>
        </w:rPr>
      </w:pPr>
      <w:r w:rsidRPr="001668E5">
        <w:t>Коэффициент(Прил.</w:t>
      </w:r>
      <w:r w:rsidRPr="001668E5">
        <w:rPr>
          <w:spacing w:val="-7"/>
        </w:rPr>
        <w:t xml:space="preserve"> </w:t>
      </w:r>
      <w:r w:rsidRPr="001668E5">
        <w:t>12),</w:t>
      </w:r>
      <w:r w:rsidRPr="001668E5">
        <w:rPr>
          <w:spacing w:val="-4"/>
        </w:rPr>
        <w:t xml:space="preserve"> </w:t>
      </w:r>
      <w:r w:rsidRPr="001668E5">
        <w:rPr>
          <w:b/>
          <w:i/>
        </w:rPr>
        <w:t>KNP</w:t>
      </w:r>
      <w:r w:rsidRPr="001668E5">
        <w:rPr>
          <w:b/>
          <w:i/>
          <w:spacing w:val="-6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7"/>
        </w:rPr>
        <w:t xml:space="preserve"> </w:t>
      </w:r>
      <w:r w:rsidRPr="001668E5">
        <w:rPr>
          <w:b/>
          <w:spacing w:val="-2"/>
        </w:rPr>
        <w:t>0.0043</w:t>
      </w:r>
    </w:p>
    <w:p w:rsidR="005D2024" w:rsidRPr="001668E5" w:rsidRDefault="004E2C5B" w:rsidP="004E2C5B">
      <w:pPr>
        <w:rPr>
          <w:b/>
        </w:rPr>
      </w:pPr>
      <w:r w:rsidRPr="001668E5">
        <w:t>Объем</w:t>
      </w:r>
      <w:r w:rsidRPr="001668E5">
        <w:rPr>
          <w:spacing w:val="-6"/>
        </w:rPr>
        <w:t xml:space="preserve"> </w:t>
      </w:r>
      <w:r w:rsidRPr="001668E5">
        <w:t>одного</w:t>
      </w:r>
      <w:r w:rsidRPr="001668E5">
        <w:rPr>
          <w:spacing w:val="-5"/>
        </w:rPr>
        <w:t xml:space="preserve"> </w:t>
      </w:r>
      <w:r w:rsidRPr="001668E5">
        <w:t>резервуара</w:t>
      </w:r>
      <w:r w:rsidRPr="001668E5">
        <w:rPr>
          <w:spacing w:val="-7"/>
        </w:rPr>
        <w:t xml:space="preserve"> </w:t>
      </w:r>
      <w:r w:rsidRPr="001668E5">
        <w:t>данного</w:t>
      </w:r>
      <w:r w:rsidRPr="001668E5">
        <w:rPr>
          <w:spacing w:val="-5"/>
        </w:rPr>
        <w:t xml:space="preserve"> </w:t>
      </w:r>
      <w:r w:rsidRPr="001668E5">
        <w:t>типа,</w:t>
      </w:r>
      <w:r w:rsidRPr="001668E5">
        <w:rPr>
          <w:spacing w:val="-5"/>
        </w:rPr>
        <w:t xml:space="preserve"> </w:t>
      </w:r>
      <w:r w:rsidRPr="001668E5">
        <w:t>м3,</w:t>
      </w:r>
      <w:r w:rsidRPr="001668E5">
        <w:rPr>
          <w:spacing w:val="-2"/>
        </w:rPr>
        <w:t xml:space="preserve"> </w:t>
      </w:r>
      <w:r w:rsidRPr="001668E5">
        <w:rPr>
          <w:b/>
          <w:i/>
        </w:rPr>
        <w:t>VI</w:t>
      </w:r>
      <w:r w:rsidRPr="001668E5">
        <w:rPr>
          <w:b/>
          <w:i/>
          <w:spacing w:val="-7"/>
        </w:rPr>
        <w:t xml:space="preserve"> </w:t>
      </w:r>
      <w:r w:rsidRPr="001668E5">
        <w:rPr>
          <w:b/>
          <w:i/>
          <w:spacing w:val="-5"/>
        </w:rPr>
        <w:t>=</w:t>
      </w:r>
      <w:r w:rsidRPr="001668E5">
        <w:rPr>
          <w:b/>
          <w:spacing w:val="-5"/>
        </w:rPr>
        <w:t>30</w:t>
      </w:r>
    </w:p>
    <w:p w:rsidR="005D2024" w:rsidRPr="001668E5" w:rsidRDefault="004E2C5B" w:rsidP="004E2C5B">
      <w:pPr>
        <w:rPr>
          <w:b/>
        </w:rPr>
      </w:pPr>
      <w:r w:rsidRPr="001668E5">
        <w:t>Количество</w:t>
      </w:r>
      <w:r w:rsidRPr="001668E5">
        <w:rPr>
          <w:spacing w:val="-7"/>
        </w:rPr>
        <w:t xml:space="preserve"> </w:t>
      </w:r>
      <w:r w:rsidRPr="001668E5">
        <w:t>резервуаров</w:t>
      </w:r>
      <w:r w:rsidRPr="001668E5">
        <w:rPr>
          <w:spacing w:val="-7"/>
        </w:rPr>
        <w:t xml:space="preserve"> </w:t>
      </w:r>
      <w:r w:rsidRPr="001668E5">
        <w:t>данного</w:t>
      </w:r>
      <w:r w:rsidRPr="001668E5">
        <w:rPr>
          <w:spacing w:val="-6"/>
        </w:rPr>
        <w:t xml:space="preserve"> </w:t>
      </w:r>
      <w:r w:rsidRPr="001668E5">
        <w:t>типа,</w:t>
      </w:r>
      <w:r w:rsidRPr="001668E5">
        <w:rPr>
          <w:spacing w:val="-2"/>
        </w:rPr>
        <w:t xml:space="preserve"> </w:t>
      </w:r>
      <w:r w:rsidRPr="001668E5">
        <w:rPr>
          <w:b/>
          <w:i/>
        </w:rPr>
        <w:t>NR</w:t>
      </w:r>
      <w:r w:rsidRPr="001668E5">
        <w:rPr>
          <w:b/>
          <w:i/>
          <w:spacing w:val="-8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7"/>
        </w:rPr>
        <w:t xml:space="preserve"> </w:t>
      </w:r>
      <w:r w:rsidRPr="001668E5">
        <w:rPr>
          <w:b/>
          <w:spacing w:val="-10"/>
        </w:rPr>
        <w:t>1</w:t>
      </w:r>
    </w:p>
    <w:p w:rsidR="005D2024" w:rsidRPr="001668E5" w:rsidRDefault="004E2C5B" w:rsidP="004E2C5B">
      <w:pPr>
        <w:rPr>
          <w:b/>
        </w:rPr>
      </w:pPr>
      <w:r w:rsidRPr="001668E5">
        <w:t>Количество</w:t>
      </w:r>
      <w:r w:rsidRPr="001668E5">
        <w:rPr>
          <w:spacing w:val="-7"/>
        </w:rPr>
        <w:t xml:space="preserve"> </w:t>
      </w:r>
      <w:r w:rsidRPr="001668E5">
        <w:t>групп</w:t>
      </w:r>
      <w:r w:rsidRPr="001668E5">
        <w:rPr>
          <w:spacing w:val="-8"/>
        </w:rPr>
        <w:t xml:space="preserve"> </w:t>
      </w:r>
      <w:r w:rsidRPr="001668E5">
        <w:t>одноцелевых</w:t>
      </w:r>
      <w:r w:rsidRPr="001668E5">
        <w:rPr>
          <w:spacing w:val="-7"/>
        </w:rPr>
        <w:t xml:space="preserve"> </w:t>
      </w:r>
      <w:r w:rsidRPr="001668E5">
        <w:t>резервуаров</w:t>
      </w:r>
      <w:r w:rsidRPr="001668E5">
        <w:rPr>
          <w:spacing w:val="-8"/>
        </w:rPr>
        <w:t xml:space="preserve"> </w:t>
      </w:r>
      <w:r w:rsidRPr="001668E5">
        <w:t>на</w:t>
      </w:r>
      <w:r w:rsidRPr="001668E5">
        <w:rPr>
          <w:spacing w:val="-4"/>
        </w:rPr>
        <w:t xml:space="preserve"> </w:t>
      </w:r>
      <w:r w:rsidRPr="001668E5">
        <w:t>предприятии,</w:t>
      </w:r>
      <w:r w:rsidRPr="001668E5">
        <w:rPr>
          <w:spacing w:val="-5"/>
        </w:rPr>
        <w:t xml:space="preserve"> </w:t>
      </w:r>
      <w:r w:rsidRPr="001668E5">
        <w:rPr>
          <w:b/>
          <w:i/>
        </w:rPr>
        <w:t>KNR</w:t>
      </w:r>
      <w:r w:rsidRPr="001668E5">
        <w:rPr>
          <w:b/>
          <w:i/>
          <w:spacing w:val="-7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8"/>
        </w:rPr>
        <w:t xml:space="preserve"> </w:t>
      </w:r>
      <w:r w:rsidRPr="001668E5">
        <w:rPr>
          <w:b/>
          <w:spacing w:val="-10"/>
        </w:rPr>
        <w:t>0</w:t>
      </w:r>
    </w:p>
    <w:p w:rsidR="005D2024" w:rsidRPr="001668E5" w:rsidRDefault="004E2C5B" w:rsidP="004E2C5B">
      <w:r w:rsidRPr="001668E5">
        <w:t>Конструкция</w:t>
      </w:r>
      <w:r w:rsidRPr="001668E5">
        <w:rPr>
          <w:spacing w:val="-12"/>
        </w:rPr>
        <w:t xml:space="preserve"> </w:t>
      </w:r>
      <w:r w:rsidRPr="001668E5">
        <w:t>резервуаров:</w:t>
      </w:r>
      <w:r w:rsidRPr="001668E5">
        <w:rPr>
          <w:spacing w:val="-11"/>
        </w:rPr>
        <w:t xml:space="preserve"> </w:t>
      </w:r>
      <w:r w:rsidRPr="001668E5">
        <w:t>Наземный</w:t>
      </w:r>
      <w:r w:rsidRPr="001668E5">
        <w:rPr>
          <w:spacing w:val="-11"/>
        </w:rPr>
        <w:t xml:space="preserve"> </w:t>
      </w:r>
      <w:r w:rsidRPr="001668E5">
        <w:rPr>
          <w:spacing w:val="-2"/>
        </w:rPr>
        <w:t>вертикальная</w:t>
      </w:r>
    </w:p>
    <w:p w:rsidR="005D2024" w:rsidRPr="001668E5" w:rsidRDefault="004E2C5B" w:rsidP="004E2C5B">
      <w:r w:rsidRPr="001668E5">
        <w:t>Количество</w:t>
      </w:r>
      <w:r w:rsidRPr="001668E5">
        <w:rPr>
          <w:spacing w:val="-8"/>
        </w:rPr>
        <w:t xml:space="preserve"> </w:t>
      </w:r>
      <w:r w:rsidRPr="001668E5">
        <w:t>выделяющихся</w:t>
      </w:r>
      <w:r w:rsidRPr="001668E5">
        <w:rPr>
          <w:spacing w:val="-6"/>
        </w:rPr>
        <w:t xml:space="preserve"> </w:t>
      </w:r>
      <w:r w:rsidRPr="001668E5">
        <w:t>паров</w:t>
      </w:r>
      <w:r w:rsidRPr="001668E5">
        <w:rPr>
          <w:spacing w:val="-8"/>
        </w:rPr>
        <w:t xml:space="preserve"> </w:t>
      </w:r>
      <w:r w:rsidRPr="001668E5">
        <w:t>жидкости</w:t>
      </w:r>
      <w:r w:rsidRPr="001668E5">
        <w:rPr>
          <w:spacing w:val="-9"/>
        </w:rPr>
        <w:t xml:space="preserve"> </w:t>
      </w:r>
      <w:r w:rsidRPr="001668E5">
        <w:t>при</w:t>
      </w:r>
      <w:r w:rsidRPr="001668E5">
        <w:rPr>
          <w:spacing w:val="-8"/>
        </w:rPr>
        <w:t xml:space="preserve"> </w:t>
      </w:r>
      <w:r w:rsidRPr="001668E5">
        <w:t>хранении</w:t>
      </w:r>
      <w:r w:rsidRPr="001668E5">
        <w:rPr>
          <w:spacing w:val="-9"/>
        </w:rPr>
        <w:t xml:space="preserve"> </w:t>
      </w:r>
      <w:r w:rsidRPr="001668E5">
        <w:t>в</w:t>
      </w:r>
      <w:r w:rsidRPr="001668E5">
        <w:rPr>
          <w:spacing w:val="-8"/>
        </w:rPr>
        <w:t xml:space="preserve"> </w:t>
      </w:r>
      <w:r w:rsidRPr="001668E5">
        <w:t>одном</w:t>
      </w:r>
      <w:r w:rsidRPr="001668E5">
        <w:rPr>
          <w:spacing w:val="-7"/>
        </w:rPr>
        <w:t xml:space="preserve"> </w:t>
      </w:r>
      <w:r w:rsidRPr="001668E5">
        <w:t>резервуаре</w:t>
      </w:r>
      <w:r w:rsidRPr="001668E5">
        <w:rPr>
          <w:spacing w:val="-8"/>
        </w:rPr>
        <w:t xml:space="preserve"> </w:t>
      </w:r>
      <w:r w:rsidRPr="001668E5">
        <w:t>данного</w:t>
      </w:r>
      <w:r w:rsidRPr="001668E5">
        <w:rPr>
          <w:spacing w:val="-6"/>
        </w:rPr>
        <w:t xml:space="preserve"> </w:t>
      </w:r>
      <w:r w:rsidRPr="001668E5">
        <w:t>типа,</w:t>
      </w:r>
      <w:r w:rsidRPr="001668E5">
        <w:rPr>
          <w:spacing w:val="-7"/>
        </w:rPr>
        <w:t xml:space="preserve"> </w:t>
      </w:r>
      <w:r w:rsidRPr="001668E5">
        <w:t>т/год(Прил.</w:t>
      </w:r>
      <w:r w:rsidRPr="001668E5">
        <w:rPr>
          <w:spacing w:val="-8"/>
        </w:rPr>
        <w:t xml:space="preserve"> </w:t>
      </w:r>
      <w:r w:rsidRPr="001668E5">
        <w:rPr>
          <w:spacing w:val="-4"/>
        </w:rPr>
        <w:t>13),</w:t>
      </w:r>
    </w:p>
    <w:p w:rsidR="005D2024" w:rsidRPr="001668E5" w:rsidRDefault="004E2C5B" w:rsidP="004E2C5B">
      <w:pPr>
        <w:rPr>
          <w:b/>
          <w:lang w:val="en-US"/>
        </w:rPr>
      </w:pPr>
      <w:r w:rsidRPr="001668E5">
        <w:rPr>
          <w:b/>
          <w:i/>
          <w:lang w:val="en-US"/>
        </w:rPr>
        <w:t>GHRI</w:t>
      </w:r>
      <w:r w:rsidRPr="001668E5">
        <w:rPr>
          <w:b/>
          <w:i/>
          <w:spacing w:val="-5"/>
          <w:lang w:val="en-US"/>
        </w:rPr>
        <w:t xml:space="preserve"> </w:t>
      </w:r>
      <w:r w:rsidRPr="001668E5">
        <w:rPr>
          <w:b/>
          <w:i/>
          <w:lang w:val="en-US"/>
        </w:rPr>
        <w:t>=</w:t>
      </w:r>
      <w:r w:rsidRPr="001668E5">
        <w:rPr>
          <w:b/>
          <w:i/>
          <w:spacing w:val="-4"/>
          <w:lang w:val="en-US"/>
        </w:rPr>
        <w:t xml:space="preserve"> </w:t>
      </w:r>
      <w:r w:rsidRPr="001668E5">
        <w:rPr>
          <w:b/>
          <w:spacing w:val="-4"/>
          <w:lang w:val="en-US"/>
        </w:rPr>
        <w:t>0.27</w:t>
      </w:r>
    </w:p>
    <w:p w:rsidR="005D2024" w:rsidRPr="001668E5" w:rsidRDefault="004E2C5B" w:rsidP="004E2C5B">
      <w:pPr>
        <w:rPr>
          <w:b/>
          <w:lang w:val="en-US"/>
        </w:rPr>
      </w:pPr>
      <w:r w:rsidRPr="001668E5">
        <w:rPr>
          <w:b/>
          <w:i/>
          <w:lang w:val="en-US"/>
        </w:rPr>
        <w:t>GHR</w:t>
      </w:r>
      <w:r w:rsidRPr="001668E5">
        <w:rPr>
          <w:b/>
          <w:i/>
          <w:spacing w:val="-3"/>
          <w:lang w:val="en-US"/>
        </w:rPr>
        <w:t xml:space="preserve"> </w:t>
      </w:r>
      <w:r w:rsidRPr="001668E5">
        <w:rPr>
          <w:b/>
          <w:i/>
          <w:lang w:val="en-US"/>
        </w:rPr>
        <w:t>=</w:t>
      </w:r>
      <w:r w:rsidRPr="001668E5">
        <w:rPr>
          <w:b/>
          <w:i/>
          <w:spacing w:val="-3"/>
          <w:lang w:val="en-US"/>
        </w:rPr>
        <w:t xml:space="preserve"> </w:t>
      </w:r>
      <w:r w:rsidRPr="001668E5">
        <w:rPr>
          <w:b/>
          <w:i/>
          <w:lang w:val="en-US"/>
        </w:rPr>
        <w:t>GHRI</w:t>
      </w:r>
      <w:r w:rsidRPr="001668E5">
        <w:rPr>
          <w:b/>
          <w:i/>
          <w:spacing w:val="-2"/>
          <w:lang w:val="en-US"/>
        </w:rPr>
        <w:t xml:space="preserve"> </w:t>
      </w:r>
      <w:r w:rsidRPr="001668E5">
        <w:rPr>
          <w:b/>
          <w:i/>
          <w:lang w:val="en-US"/>
        </w:rPr>
        <w:t>·</w:t>
      </w:r>
      <w:r w:rsidRPr="001668E5">
        <w:rPr>
          <w:b/>
          <w:i/>
          <w:spacing w:val="-1"/>
          <w:lang w:val="en-US"/>
        </w:rPr>
        <w:t xml:space="preserve"> </w:t>
      </w:r>
      <w:r w:rsidRPr="001668E5">
        <w:rPr>
          <w:b/>
          <w:i/>
          <w:lang w:val="en-US"/>
        </w:rPr>
        <w:t>KNP</w:t>
      </w:r>
      <w:r w:rsidRPr="001668E5">
        <w:rPr>
          <w:b/>
          <w:i/>
          <w:spacing w:val="-1"/>
          <w:lang w:val="en-US"/>
        </w:rPr>
        <w:t xml:space="preserve"> </w:t>
      </w:r>
      <w:r w:rsidRPr="001668E5">
        <w:rPr>
          <w:b/>
          <w:i/>
          <w:lang w:val="en-US"/>
        </w:rPr>
        <w:t>·</w:t>
      </w:r>
      <w:r w:rsidRPr="001668E5">
        <w:rPr>
          <w:b/>
          <w:i/>
          <w:spacing w:val="-1"/>
          <w:lang w:val="en-US"/>
        </w:rPr>
        <w:t xml:space="preserve"> </w:t>
      </w:r>
      <w:r w:rsidRPr="001668E5">
        <w:rPr>
          <w:b/>
          <w:i/>
          <w:lang w:val="en-US"/>
        </w:rPr>
        <w:t>NR</w:t>
      </w:r>
      <w:r w:rsidRPr="001668E5">
        <w:rPr>
          <w:b/>
          <w:i/>
          <w:spacing w:val="-1"/>
          <w:lang w:val="en-US"/>
        </w:rPr>
        <w:t xml:space="preserve"> </w:t>
      </w:r>
      <w:r w:rsidRPr="001668E5">
        <w:rPr>
          <w:b/>
          <w:i/>
          <w:lang w:val="en-US"/>
        </w:rPr>
        <w:t>=</w:t>
      </w:r>
      <w:r w:rsidRPr="001668E5">
        <w:rPr>
          <w:b/>
          <w:i/>
          <w:spacing w:val="-3"/>
          <w:lang w:val="en-US"/>
        </w:rPr>
        <w:t xml:space="preserve"> </w:t>
      </w:r>
      <w:r w:rsidRPr="001668E5">
        <w:rPr>
          <w:b/>
          <w:lang w:val="en-US"/>
        </w:rPr>
        <w:t>0.27</w:t>
      </w:r>
      <w:r w:rsidRPr="001668E5">
        <w:rPr>
          <w:b/>
          <w:spacing w:val="-1"/>
          <w:lang w:val="en-US"/>
        </w:rPr>
        <w:t xml:space="preserve"> </w:t>
      </w:r>
      <w:r w:rsidRPr="001668E5">
        <w:rPr>
          <w:b/>
          <w:lang w:val="en-US"/>
        </w:rPr>
        <w:t>·</w:t>
      </w:r>
      <w:r w:rsidRPr="001668E5">
        <w:rPr>
          <w:b/>
          <w:spacing w:val="-4"/>
          <w:lang w:val="en-US"/>
        </w:rPr>
        <w:t xml:space="preserve"> </w:t>
      </w:r>
      <w:r w:rsidRPr="001668E5">
        <w:rPr>
          <w:b/>
          <w:lang w:val="en-US"/>
        </w:rPr>
        <w:t>0.0043</w:t>
      </w:r>
      <w:r w:rsidRPr="001668E5">
        <w:rPr>
          <w:b/>
          <w:spacing w:val="-3"/>
          <w:lang w:val="en-US"/>
        </w:rPr>
        <w:t xml:space="preserve"> </w:t>
      </w:r>
      <w:r w:rsidRPr="001668E5">
        <w:rPr>
          <w:b/>
          <w:lang w:val="en-US"/>
        </w:rPr>
        <w:t>·</w:t>
      </w:r>
      <w:r w:rsidRPr="001668E5">
        <w:rPr>
          <w:b/>
          <w:spacing w:val="-2"/>
          <w:lang w:val="en-US"/>
        </w:rPr>
        <w:t xml:space="preserve"> </w:t>
      </w:r>
      <w:r w:rsidRPr="001668E5">
        <w:rPr>
          <w:b/>
          <w:lang w:val="en-US"/>
        </w:rPr>
        <w:t>1</w:t>
      </w:r>
      <w:r w:rsidRPr="001668E5">
        <w:rPr>
          <w:b/>
          <w:spacing w:val="-1"/>
          <w:lang w:val="en-US"/>
        </w:rPr>
        <w:t xml:space="preserve"> </w:t>
      </w:r>
      <w:r w:rsidRPr="001668E5">
        <w:rPr>
          <w:b/>
          <w:lang w:val="en-US"/>
        </w:rPr>
        <w:t>=</w:t>
      </w:r>
      <w:r w:rsidRPr="001668E5">
        <w:rPr>
          <w:b/>
          <w:spacing w:val="-2"/>
          <w:lang w:val="en-US"/>
        </w:rPr>
        <w:t xml:space="preserve"> 0.00116</w:t>
      </w:r>
    </w:p>
    <w:p w:rsidR="005D2024" w:rsidRPr="001668E5" w:rsidRDefault="004E2C5B" w:rsidP="004E2C5B">
      <w:pPr>
        <w:rPr>
          <w:b/>
        </w:rPr>
      </w:pPr>
      <w:r w:rsidRPr="001668E5">
        <w:t>Коэффициент,</w:t>
      </w:r>
      <w:r w:rsidRPr="001668E5">
        <w:rPr>
          <w:spacing w:val="-8"/>
        </w:rPr>
        <w:t xml:space="preserve"> </w:t>
      </w:r>
      <w:r w:rsidRPr="001668E5">
        <w:rPr>
          <w:b/>
          <w:i/>
        </w:rPr>
        <w:t>KPMAX</w:t>
      </w:r>
      <w:r w:rsidRPr="001668E5">
        <w:rPr>
          <w:b/>
          <w:i/>
          <w:spacing w:val="-7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8"/>
        </w:rPr>
        <w:t xml:space="preserve"> </w:t>
      </w:r>
      <w:r w:rsidRPr="001668E5">
        <w:rPr>
          <w:b/>
          <w:spacing w:val="-5"/>
        </w:rPr>
        <w:t>0.1</w:t>
      </w:r>
    </w:p>
    <w:p w:rsidR="005D2024" w:rsidRPr="001668E5" w:rsidRDefault="004E2C5B" w:rsidP="004E2C5B">
      <w:pPr>
        <w:rPr>
          <w:b/>
        </w:rPr>
      </w:pPr>
      <w:r w:rsidRPr="001668E5">
        <w:t>Общий</w:t>
      </w:r>
      <w:r w:rsidRPr="001668E5">
        <w:rPr>
          <w:spacing w:val="-6"/>
        </w:rPr>
        <w:t xml:space="preserve"> </w:t>
      </w:r>
      <w:r w:rsidRPr="001668E5">
        <w:t>объем</w:t>
      </w:r>
      <w:r w:rsidRPr="001668E5">
        <w:rPr>
          <w:spacing w:val="-3"/>
        </w:rPr>
        <w:t xml:space="preserve"> </w:t>
      </w:r>
      <w:r w:rsidRPr="001668E5">
        <w:t>резервуаров,</w:t>
      </w:r>
      <w:r w:rsidRPr="001668E5">
        <w:rPr>
          <w:spacing w:val="-5"/>
        </w:rPr>
        <w:t xml:space="preserve"> </w:t>
      </w:r>
      <w:r w:rsidRPr="001668E5">
        <w:t xml:space="preserve">м3, </w:t>
      </w:r>
      <w:r w:rsidRPr="001668E5">
        <w:rPr>
          <w:b/>
          <w:i/>
        </w:rPr>
        <w:t>V</w:t>
      </w:r>
      <w:r w:rsidRPr="001668E5">
        <w:rPr>
          <w:b/>
          <w:i/>
          <w:spacing w:val="-6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5"/>
        </w:rPr>
        <w:t xml:space="preserve"> </w:t>
      </w:r>
      <w:r w:rsidRPr="001668E5">
        <w:rPr>
          <w:b/>
          <w:spacing w:val="-5"/>
        </w:rPr>
        <w:t>30</w:t>
      </w:r>
    </w:p>
    <w:p w:rsidR="005D2024" w:rsidRPr="001668E5" w:rsidRDefault="004E2C5B" w:rsidP="004E2C5B">
      <w:pPr>
        <w:rPr>
          <w:b/>
        </w:rPr>
      </w:pPr>
      <w:r w:rsidRPr="001668E5">
        <w:t>Максимальный</w:t>
      </w:r>
      <w:r w:rsidRPr="001668E5">
        <w:rPr>
          <w:spacing w:val="-4"/>
        </w:rPr>
        <w:t xml:space="preserve"> </w:t>
      </w:r>
      <w:r w:rsidRPr="001668E5">
        <w:t>из</w:t>
      </w:r>
      <w:r w:rsidRPr="001668E5">
        <w:rPr>
          <w:spacing w:val="-3"/>
        </w:rPr>
        <w:t xml:space="preserve"> </w:t>
      </w:r>
      <w:r w:rsidRPr="001668E5">
        <w:t>разовых</w:t>
      </w:r>
      <w:r w:rsidRPr="001668E5">
        <w:rPr>
          <w:spacing w:val="-4"/>
        </w:rPr>
        <w:t xml:space="preserve"> </w:t>
      </w:r>
      <w:r w:rsidRPr="001668E5">
        <w:t>выброс,</w:t>
      </w:r>
      <w:r w:rsidRPr="001668E5">
        <w:rPr>
          <w:spacing w:val="-2"/>
        </w:rPr>
        <w:t xml:space="preserve"> </w:t>
      </w:r>
      <w:r w:rsidRPr="001668E5">
        <w:t>г/с</w:t>
      </w:r>
      <w:r w:rsidRPr="001668E5">
        <w:rPr>
          <w:spacing w:val="-3"/>
        </w:rPr>
        <w:t xml:space="preserve"> </w:t>
      </w:r>
      <w:r w:rsidRPr="001668E5">
        <w:t xml:space="preserve">(6.2.1), </w:t>
      </w:r>
      <w:r w:rsidRPr="001668E5">
        <w:rPr>
          <w:b/>
          <w:i/>
        </w:rPr>
        <w:t>G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C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i/>
        </w:rPr>
        <w:t>·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KPMAX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i/>
        </w:rPr>
        <w:t>·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VC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i/>
        </w:rPr>
        <w:t>/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3600</w:t>
      </w:r>
      <w:r w:rsidRPr="001668E5">
        <w:rPr>
          <w:b/>
          <w:i/>
          <w:spacing w:val="-2"/>
        </w:rPr>
        <w:t xml:space="preserve"> </w:t>
      </w:r>
      <w:r w:rsidRPr="001668E5">
        <w:rPr>
          <w:b/>
          <w:i/>
        </w:rPr>
        <w:t xml:space="preserve">= </w:t>
      </w:r>
      <w:r w:rsidRPr="001668E5">
        <w:rPr>
          <w:b/>
        </w:rPr>
        <w:t>6.53</w:t>
      </w:r>
      <w:r w:rsidRPr="001668E5">
        <w:rPr>
          <w:b/>
          <w:spacing w:val="-2"/>
        </w:rPr>
        <w:t xml:space="preserve"> </w:t>
      </w:r>
      <w:r w:rsidRPr="001668E5">
        <w:rPr>
          <w:b/>
        </w:rPr>
        <w:t>·</w:t>
      </w:r>
      <w:r w:rsidRPr="001668E5">
        <w:rPr>
          <w:b/>
          <w:spacing w:val="-3"/>
        </w:rPr>
        <w:t xml:space="preserve"> </w:t>
      </w:r>
      <w:r w:rsidRPr="001668E5">
        <w:rPr>
          <w:b/>
        </w:rPr>
        <w:t>0.1</w:t>
      </w:r>
      <w:r w:rsidRPr="001668E5">
        <w:rPr>
          <w:b/>
          <w:spacing w:val="-4"/>
        </w:rPr>
        <w:t xml:space="preserve"> </w:t>
      </w:r>
      <w:r w:rsidRPr="001668E5">
        <w:rPr>
          <w:b/>
        </w:rPr>
        <w:t>·</w:t>
      </w:r>
      <w:r w:rsidRPr="001668E5">
        <w:rPr>
          <w:b/>
          <w:spacing w:val="-3"/>
        </w:rPr>
        <w:t xml:space="preserve"> </w:t>
      </w:r>
      <w:r w:rsidRPr="001668E5">
        <w:rPr>
          <w:b/>
        </w:rPr>
        <w:t>0.3</w:t>
      </w:r>
      <w:r w:rsidRPr="001668E5">
        <w:rPr>
          <w:b/>
          <w:spacing w:val="-2"/>
        </w:rPr>
        <w:t xml:space="preserve"> </w:t>
      </w:r>
      <w:r w:rsidRPr="001668E5">
        <w:rPr>
          <w:b/>
        </w:rPr>
        <w:t>/</w:t>
      </w:r>
      <w:r w:rsidRPr="001668E5">
        <w:rPr>
          <w:b/>
          <w:spacing w:val="-5"/>
        </w:rPr>
        <w:t xml:space="preserve"> </w:t>
      </w:r>
      <w:r w:rsidRPr="001668E5">
        <w:rPr>
          <w:b/>
        </w:rPr>
        <w:t>3600</w:t>
      </w:r>
      <w:r w:rsidRPr="001668E5">
        <w:rPr>
          <w:b/>
          <w:spacing w:val="-2"/>
        </w:rPr>
        <w:t xml:space="preserve"> </w:t>
      </w:r>
      <w:r w:rsidRPr="001668E5">
        <w:rPr>
          <w:b/>
        </w:rPr>
        <w:t>=</w:t>
      </w:r>
      <w:r w:rsidRPr="001668E5">
        <w:rPr>
          <w:b/>
          <w:spacing w:val="-4"/>
        </w:rPr>
        <w:t xml:space="preserve"> </w:t>
      </w:r>
      <w:r w:rsidRPr="001668E5">
        <w:rPr>
          <w:b/>
          <w:spacing w:val="-2"/>
        </w:rPr>
        <w:t>0.0000544</w:t>
      </w:r>
    </w:p>
    <w:p w:rsidR="005D2024" w:rsidRPr="001668E5" w:rsidRDefault="004E2C5B" w:rsidP="004E2C5B">
      <w:pPr>
        <w:rPr>
          <w:b/>
        </w:rPr>
      </w:pPr>
      <w:r w:rsidRPr="001668E5">
        <w:t>Среднегодовые</w:t>
      </w:r>
      <w:r w:rsidRPr="001668E5">
        <w:rPr>
          <w:spacing w:val="-3"/>
        </w:rPr>
        <w:t xml:space="preserve"> </w:t>
      </w:r>
      <w:r w:rsidRPr="001668E5">
        <w:t>выбросы,</w:t>
      </w:r>
      <w:r w:rsidRPr="001668E5">
        <w:rPr>
          <w:spacing w:val="-3"/>
        </w:rPr>
        <w:t xml:space="preserve"> </w:t>
      </w:r>
      <w:r w:rsidRPr="001668E5">
        <w:t>т/год</w:t>
      </w:r>
      <w:r w:rsidRPr="001668E5">
        <w:rPr>
          <w:spacing w:val="-4"/>
        </w:rPr>
        <w:t xml:space="preserve"> </w:t>
      </w:r>
      <w:r w:rsidRPr="001668E5">
        <w:t>(6.2.2),</w:t>
      </w:r>
      <w:r w:rsidRPr="001668E5">
        <w:rPr>
          <w:spacing w:val="2"/>
        </w:rPr>
        <w:t xml:space="preserve"> </w:t>
      </w:r>
      <w:r w:rsidRPr="001668E5">
        <w:rPr>
          <w:b/>
          <w:i/>
        </w:rPr>
        <w:t>M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i/>
        </w:rPr>
        <w:t>(YY</w:t>
      </w:r>
      <w:r w:rsidRPr="001668E5">
        <w:rPr>
          <w:b/>
          <w:i/>
          <w:spacing w:val="-5"/>
        </w:rPr>
        <w:t xml:space="preserve"> </w:t>
      </w:r>
      <w:r w:rsidRPr="001668E5">
        <w:rPr>
          <w:b/>
          <w:i/>
        </w:rPr>
        <w:t>·</w:t>
      </w:r>
      <w:r w:rsidRPr="001668E5">
        <w:rPr>
          <w:b/>
          <w:i/>
          <w:spacing w:val="-2"/>
        </w:rPr>
        <w:t xml:space="preserve"> </w:t>
      </w:r>
      <w:r w:rsidRPr="001668E5">
        <w:rPr>
          <w:b/>
          <w:i/>
        </w:rPr>
        <w:t>BOZ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+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i/>
        </w:rPr>
        <w:t>YYY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·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BVL)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·</w:t>
      </w:r>
      <w:r w:rsidRPr="001668E5">
        <w:rPr>
          <w:b/>
          <w:i/>
          <w:spacing w:val="-2"/>
        </w:rPr>
        <w:t xml:space="preserve"> </w:t>
      </w:r>
      <w:r w:rsidRPr="001668E5">
        <w:rPr>
          <w:b/>
          <w:i/>
        </w:rPr>
        <w:t>KPMAX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i/>
        </w:rPr>
        <w:t>·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10</w:t>
      </w:r>
      <w:r w:rsidRPr="001668E5">
        <w:rPr>
          <w:b/>
          <w:i/>
          <w:vertAlign w:val="superscript"/>
        </w:rPr>
        <w:t>-6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+</w:t>
      </w:r>
      <w:r w:rsidRPr="001668E5">
        <w:rPr>
          <w:b/>
          <w:i/>
          <w:spacing w:val="-2"/>
        </w:rPr>
        <w:t xml:space="preserve"> </w:t>
      </w:r>
      <w:r w:rsidRPr="001668E5">
        <w:rPr>
          <w:b/>
          <w:i/>
        </w:rPr>
        <w:t>GHR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</w:rPr>
        <w:t>(4.96</w:t>
      </w:r>
      <w:r w:rsidRPr="001668E5">
        <w:rPr>
          <w:b/>
          <w:spacing w:val="-1"/>
        </w:rPr>
        <w:t xml:space="preserve"> </w:t>
      </w:r>
      <w:r w:rsidRPr="001668E5">
        <w:rPr>
          <w:b/>
        </w:rPr>
        <w:t>·</w:t>
      </w:r>
      <w:r w:rsidRPr="001668E5">
        <w:rPr>
          <w:b/>
          <w:spacing w:val="-5"/>
        </w:rPr>
        <w:t xml:space="preserve"> </w:t>
      </w:r>
      <w:r w:rsidRPr="001668E5">
        <w:rPr>
          <w:b/>
        </w:rPr>
        <w:t>11000</w:t>
      </w:r>
      <w:r w:rsidRPr="001668E5">
        <w:rPr>
          <w:b/>
          <w:spacing w:val="-2"/>
        </w:rPr>
        <w:t xml:space="preserve"> </w:t>
      </w:r>
      <w:r w:rsidRPr="001668E5">
        <w:rPr>
          <w:b/>
        </w:rPr>
        <w:t>+</w:t>
      </w:r>
      <w:r w:rsidRPr="001668E5">
        <w:rPr>
          <w:b/>
          <w:spacing w:val="-4"/>
        </w:rPr>
        <w:t xml:space="preserve"> 4.96</w:t>
      </w:r>
    </w:p>
    <w:p w:rsidR="005D2024" w:rsidRPr="001668E5" w:rsidRDefault="004E2C5B" w:rsidP="004E2C5B">
      <w:pPr>
        <w:rPr>
          <w:b/>
        </w:rPr>
      </w:pPr>
      <w:r w:rsidRPr="001668E5">
        <w:rPr>
          <w:b/>
        </w:rPr>
        <w:t>·</w:t>
      </w:r>
      <w:r w:rsidRPr="001668E5">
        <w:rPr>
          <w:b/>
          <w:spacing w:val="-3"/>
        </w:rPr>
        <w:t xml:space="preserve"> </w:t>
      </w:r>
      <w:r w:rsidRPr="001668E5">
        <w:rPr>
          <w:b/>
        </w:rPr>
        <w:t>11000)</w:t>
      </w:r>
      <w:r w:rsidRPr="001668E5">
        <w:rPr>
          <w:b/>
          <w:spacing w:val="-4"/>
        </w:rPr>
        <w:t xml:space="preserve"> </w:t>
      </w:r>
      <w:r w:rsidRPr="001668E5">
        <w:rPr>
          <w:b/>
        </w:rPr>
        <w:t>·</w:t>
      </w:r>
      <w:r w:rsidRPr="001668E5">
        <w:rPr>
          <w:b/>
          <w:spacing w:val="-2"/>
        </w:rPr>
        <w:t xml:space="preserve"> </w:t>
      </w:r>
      <w:r w:rsidRPr="001668E5">
        <w:rPr>
          <w:b/>
        </w:rPr>
        <w:t>0.1</w:t>
      </w:r>
      <w:r w:rsidRPr="001668E5">
        <w:rPr>
          <w:b/>
          <w:spacing w:val="-1"/>
        </w:rPr>
        <w:t xml:space="preserve"> </w:t>
      </w:r>
      <w:r w:rsidRPr="001668E5">
        <w:rPr>
          <w:b/>
        </w:rPr>
        <w:t>·</w:t>
      </w:r>
      <w:r w:rsidRPr="001668E5">
        <w:rPr>
          <w:b/>
          <w:spacing w:val="-3"/>
        </w:rPr>
        <w:t xml:space="preserve"> </w:t>
      </w:r>
      <w:r w:rsidRPr="001668E5">
        <w:rPr>
          <w:b/>
        </w:rPr>
        <w:t>10</w:t>
      </w:r>
      <w:r w:rsidRPr="001668E5">
        <w:rPr>
          <w:b/>
          <w:vertAlign w:val="superscript"/>
        </w:rPr>
        <w:t>-6</w:t>
      </w:r>
      <w:r w:rsidRPr="001668E5">
        <w:rPr>
          <w:b/>
          <w:spacing w:val="-2"/>
        </w:rPr>
        <w:t xml:space="preserve"> </w:t>
      </w:r>
      <w:r w:rsidRPr="001668E5">
        <w:rPr>
          <w:b/>
        </w:rPr>
        <w:t>+</w:t>
      </w:r>
      <w:r w:rsidRPr="001668E5">
        <w:rPr>
          <w:b/>
          <w:spacing w:val="-3"/>
        </w:rPr>
        <w:t xml:space="preserve"> </w:t>
      </w:r>
      <w:r w:rsidRPr="001668E5">
        <w:rPr>
          <w:b/>
        </w:rPr>
        <w:t>0.00116</w:t>
      </w:r>
      <w:r w:rsidRPr="001668E5">
        <w:rPr>
          <w:b/>
          <w:spacing w:val="-3"/>
        </w:rPr>
        <w:t xml:space="preserve"> </w:t>
      </w:r>
      <w:r w:rsidRPr="001668E5">
        <w:rPr>
          <w:b/>
        </w:rPr>
        <w:t>=</w:t>
      </w:r>
      <w:r w:rsidRPr="001668E5">
        <w:rPr>
          <w:b/>
          <w:spacing w:val="-4"/>
        </w:rPr>
        <w:t xml:space="preserve"> </w:t>
      </w:r>
      <w:r w:rsidRPr="001668E5">
        <w:rPr>
          <w:b/>
          <w:spacing w:val="-2"/>
        </w:rPr>
        <w:t>0.01207</w:t>
      </w:r>
    </w:p>
    <w:p w:rsidR="005D2024" w:rsidRPr="001668E5" w:rsidRDefault="005D2024" w:rsidP="004E2C5B">
      <w:pPr>
        <w:pStyle w:val="a3"/>
        <w:ind w:left="0"/>
        <w:rPr>
          <w:b/>
        </w:rPr>
      </w:pPr>
    </w:p>
    <w:p w:rsidR="005D2024" w:rsidRPr="001668E5" w:rsidRDefault="004E2C5B" w:rsidP="004E2C5B">
      <w:pPr>
        <w:rPr>
          <w:b/>
          <w:i/>
        </w:rPr>
      </w:pPr>
      <w:r w:rsidRPr="001668E5">
        <w:rPr>
          <w:b/>
          <w:i/>
          <w:u w:val="single"/>
        </w:rPr>
        <w:t>Примесь:</w:t>
      </w:r>
      <w:r w:rsidRPr="001668E5">
        <w:rPr>
          <w:b/>
          <w:i/>
          <w:spacing w:val="-6"/>
          <w:u w:val="single"/>
        </w:rPr>
        <w:t xml:space="preserve"> </w:t>
      </w:r>
      <w:r w:rsidRPr="001668E5">
        <w:rPr>
          <w:b/>
          <w:i/>
          <w:u w:val="single"/>
        </w:rPr>
        <w:t>Примесь:</w:t>
      </w:r>
      <w:r w:rsidRPr="001668E5">
        <w:rPr>
          <w:b/>
          <w:i/>
          <w:spacing w:val="-6"/>
          <w:u w:val="single"/>
        </w:rPr>
        <w:t xml:space="preserve"> </w:t>
      </w:r>
      <w:r w:rsidRPr="001668E5">
        <w:rPr>
          <w:b/>
          <w:i/>
          <w:u w:val="single"/>
        </w:rPr>
        <w:t>0150</w:t>
      </w:r>
      <w:r w:rsidRPr="001668E5">
        <w:rPr>
          <w:b/>
          <w:i/>
          <w:spacing w:val="-6"/>
          <w:u w:val="single"/>
        </w:rPr>
        <w:t xml:space="preserve"> </w:t>
      </w:r>
      <w:r w:rsidRPr="001668E5">
        <w:rPr>
          <w:b/>
          <w:i/>
          <w:u w:val="single"/>
        </w:rPr>
        <w:t>Натрий</w:t>
      </w:r>
      <w:r w:rsidRPr="001668E5">
        <w:rPr>
          <w:b/>
          <w:i/>
          <w:spacing w:val="-8"/>
          <w:u w:val="single"/>
        </w:rPr>
        <w:t xml:space="preserve"> </w:t>
      </w:r>
      <w:r w:rsidRPr="001668E5">
        <w:rPr>
          <w:b/>
          <w:i/>
          <w:spacing w:val="-2"/>
          <w:u w:val="single"/>
        </w:rPr>
        <w:t>гидроксид</w:t>
      </w:r>
    </w:p>
    <w:p w:rsidR="005D2024" w:rsidRPr="001668E5" w:rsidRDefault="004E2C5B" w:rsidP="004E2C5B">
      <w:pPr>
        <w:rPr>
          <w:b/>
        </w:rPr>
      </w:pPr>
      <w:r w:rsidRPr="001668E5">
        <w:t>Концентрация</w:t>
      </w:r>
      <w:r w:rsidRPr="001668E5">
        <w:rPr>
          <w:spacing w:val="-6"/>
        </w:rPr>
        <w:t xml:space="preserve"> </w:t>
      </w:r>
      <w:r w:rsidRPr="001668E5">
        <w:t>ЗВ</w:t>
      </w:r>
      <w:r w:rsidRPr="001668E5">
        <w:rPr>
          <w:spacing w:val="-3"/>
        </w:rPr>
        <w:t xml:space="preserve"> </w:t>
      </w:r>
      <w:r w:rsidRPr="001668E5">
        <w:t>в</w:t>
      </w:r>
      <w:r w:rsidRPr="001668E5">
        <w:rPr>
          <w:spacing w:val="-6"/>
        </w:rPr>
        <w:t xml:space="preserve"> </w:t>
      </w:r>
      <w:r w:rsidRPr="001668E5">
        <w:t>парах,</w:t>
      </w:r>
      <w:r w:rsidRPr="001668E5">
        <w:rPr>
          <w:spacing w:val="-4"/>
        </w:rPr>
        <w:t xml:space="preserve"> </w:t>
      </w:r>
      <w:r w:rsidRPr="001668E5">
        <w:t>%</w:t>
      </w:r>
      <w:r w:rsidRPr="001668E5">
        <w:rPr>
          <w:spacing w:val="-4"/>
        </w:rPr>
        <w:t xml:space="preserve"> </w:t>
      </w:r>
      <w:r w:rsidRPr="001668E5">
        <w:t>масс(Прил.</w:t>
      </w:r>
      <w:r w:rsidRPr="001668E5">
        <w:rPr>
          <w:spacing w:val="-4"/>
        </w:rPr>
        <w:t xml:space="preserve"> </w:t>
      </w:r>
      <w:r w:rsidRPr="001668E5">
        <w:t xml:space="preserve">14), </w:t>
      </w:r>
      <w:r w:rsidRPr="001668E5">
        <w:rPr>
          <w:b/>
          <w:i/>
        </w:rPr>
        <w:t>CI</w:t>
      </w:r>
      <w:r w:rsidRPr="001668E5">
        <w:rPr>
          <w:b/>
          <w:i/>
          <w:spacing w:val="-6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spacing w:val="-4"/>
        </w:rPr>
        <w:t>99.52</w:t>
      </w:r>
    </w:p>
    <w:p w:rsidR="005D2024" w:rsidRPr="001668E5" w:rsidRDefault="004E2C5B" w:rsidP="004E2C5B">
      <w:pPr>
        <w:rPr>
          <w:b/>
        </w:rPr>
      </w:pPr>
      <w:r w:rsidRPr="001668E5">
        <w:t>Валовый</w:t>
      </w:r>
      <w:r w:rsidRPr="001668E5">
        <w:rPr>
          <w:spacing w:val="-4"/>
        </w:rPr>
        <w:t xml:space="preserve"> </w:t>
      </w:r>
      <w:r w:rsidRPr="001668E5">
        <w:t>выброс,</w:t>
      </w:r>
      <w:r w:rsidRPr="001668E5">
        <w:rPr>
          <w:spacing w:val="-2"/>
        </w:rPr>
        <w:t xml:space="preserve"> </w:t>
      </w:r>
      <w:r w:rsidRPr="001668E5">
        <w:t>т/год</w:t>
      </w:r>
      <w:r w:rsidRPr="001668E5">
        <w:rPr>
          <w:spacing w:val="-4"/>
        </w:rPr>
        <w:t xml:space="preserve"> </w:t>
      </w:r>
      <w:r w:rsidRPr="001668E5">
        <w:t>(5.2.5),</w:t>
      </w:r>
      <w:r w:rsidRPr="001668E5">
        <w:rPr>
          <w:spacing w:val="1"/>
        </w:rPr>
        <w:t xml:space="preserve"> </w:t>
      </w:r>
      <w:r w:rsidRPr="001668E5">
        <w:rPr>
          <w:b/>
          <w:i/>
        </w:rPr>
        <w:t>_M_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i/>
        </w:rPr>
        <w:t>CI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i/>
        </w:rPr>
        <w:t>·</w:t>
      </w:r>
      <w:r w:rsidRPr="001668E5">
        <w:rPr>
          <w:b/>
          <w:i/>
          <w:spacing w:val="-2"/>
        </w:rPr>
        <w:t xml:space="preserve"> </w:t>
      </w:r>
      <w:r w:rsidRPr="001668E5">
        <w:rPr>
          <w:b/>
          <w:i/>
        </w:rPr>
        <w:t>M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/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i/>
        </w:rPr>
        <w:t>100</w:t>
      </w:r>
      <w:r w:rsidRPr="001668E5">
        <w:rPr>
          <w:b/>
          <w:i/>
          <w:spacing w:val="-2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1"/>
        </w:rPr>
        <w:t xml:space="preserve"> </w:t>
      </w:r>
      <w:r w:rsidRPr="001668E5">
        <w:rPr>
          <w:b/>
        </w:rPr>
        <w:t>99.52</w:t>
      </w:r>
      <w:r w:rsidRPr="001668E5">
        <w:rPr>
          <w:b/>
          <w:spacing w:val="-2"/>
        </w:rPr>
        <w:t xml:space="preserve"> </w:t>
      </w:r>
      <w:r w:rsidRPr="001668E5">
        <w:rPr>
          <w:b/>
        </w:rPr>
        <w:t>·</w:t>
      </w:r>
      <w:r w:rsidRPr="001668E5">
        <w:rPr>
          <w:b/>
          <w:spacing w:val="-3"/>
        </w:rPr>
        <w:t xml:space="preserve"> </w:t>
      </w:r>
      <w:r w:rsidRPr="001668E5">
        <w:rPr>
          <w:b/>
        </w:rPr>
        <w:t>0.01207</w:t>
      </w:r>
      <w:r w:rsidRPr="001668E5">
        <w:rPr>
          <w:b/>
          <w:spacing w:val="-2"/>
        </w:rPr>
        <w:t xml:space="preserve"> </w:t>
      </w:r>
      <w:r w:rsidRPr="001668E5">
        <w:rPr>
          <w:b/>
        </w:rPr>
        <w:t>/</w:t>
      </w:r>
      <w:r w:rsidRPr="001668E5">
        <w:rPr>
          <w:b/>
          <w:spacing w:val="-5"/>
        </w:rPr>
        <w:t xml:space="preserve"> </w:t>
      </w:r>
      <w:r w:rsidRPr="001668E5">
        <w:rPr>
          <w:b/>
        </w:rPr>
        <w:t>100</w:t>
      </w:r>
      <w:r w:rsidRPr="001668E5">
        <w:rPr>
          <w:b/>
          <w:spacing w:val="-2"/>
        </w:rPr>
        <w:t xml:space="preserve"> </w:t>
      </w:r>
      <w:r w:rsidRPr="001668E5">
        <w:rPr>
          <w:b/>
        </w:rPr>
        <w:t>=</w:t>
      </w:r>
      <w:r w:rsidRPr="001668E5">
        <w:rPr>
          <w:b/>
          <w:spacing w:val="-4"/>
        </w:rPr>
        <w:t xml:space="preserve"> </w:t>
      </w:r>
      <w:r w:rsidRPr="001668E5">
        <w:rPr>
          <w:b/>
          <w:spacing w:val="-2"/>
        </w:rPr>
        <w:t>0.01201</w:t>
      </w:r>
    </w:p>
    <w:p w:rsidR="005D2024" w:rsidRPr="001668E5" w:rsidRDefault="004E2C5B" w:rsidP="004E2C5B">
      <w:pPr>
        <w:rPr>
          <w:b/>
        </w:rPr>
      </w:pPr>
      <w:r w:rsidRPr="001668E5">
        <w:t>Максимальный</w:t>
      </w:r>
      <w:r w:rsidRPr="001668E5">
        <w:rPr>
          <w:spacing w:val="-5"/>
        </w:rPr>
        <w:t xml:space="preserve"> </w:t>
      </w:r>
      <w:r w:rsidRPr="001668E5">
        <w:t>из</w:t>
      </w:r>
      <w:r w:rsidRPr="001668E5">
        <w:rPr>
          <w:spacing w:val="-3"/>
        </w:rPr>
        <w:t xml:space="preserve"> </w:t>
      </w:r>
      <w:r w:rsidRPr="001668E5">
        <w:t>разовых</w:t>
      </w:r>
      <w:r w:rsidRPr="001668E5">
        <w:rPr>
          <w:spacing w:val="-4"/>
        </w:rPr>
        <w:t xml:space="preserve"> </w:t>
      </w:r>
      <w:r w:rsidRPr="001668E5">
        <w:t>выброс,</w:t>
      </w:r>
      <w:r w:rsidRPr="001668E5">
        <w:rPr>
          <w:spacing w:val="-2"/>
        </w:rPr>
        <w:t xml:space="preserve"> </w:t>
      </w:r>
      <w:r w:rsidRPr="001668E5">
        <w:t>г/с</w:t>
      </w:r>
      <w:r w:rsidRPr="001668E5">
        <w:rPr>
          <w:spacing w:val="-3"/>
        </w:rPr>
        <w:t xml:space="preserve"> </w:t>
      </w:r>
      <w:r w:rsidRPr="001668E5">
        <w:t xml:space="preserve">(5.2.4), </w:t>
      </w:r>
      <w:r w:rsidRPr="001668E5">
        <w:rPr>
          <w:b/>
          <w:i/>
        </w:rPr>
        <w:t>_G_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i/>
        </w:rPr>
        <w:t>CI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i/>
        </w:rPr>
        <w:t>·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G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/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i/>
        </w:rPr>
        <w:t>100</w:t>
      </w:r>
      <w:r w:rsidRPr="001668E5">
        <w:rPr>
          <w:b/>
          <w:i/>
          <w:spacing w:val="-2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1"/>
        </w:rPr>
        <w:t xml:space="preserve"> </w:t>
      </w:r>
      <w:r w:rsidRPr="001668E5">
        <w:rPr>
          <w:b/>
        </w:rPr>
        <w:t>99.52</w:t>
      </w:r>
      <w:r w:rsidRPr="001668E5">
        <w:rPr>
          <w:b/>
          <w:spacing w:val="-4"/>
        </w:rPr>
        <w:t xml:space="preserve"> </w:t>
      </w:r>
      <w:r w:rsidRPr="001668E5">
        <w:rPr>
          <w:b/>
        </w:rPr>
        <w:t>·</w:t>
      </w:r>
      <w:r w:rsidRPr="001668E5">
        <w:rPr>
          <w:b/>
          <w:spacing w:val="-4"/>
        </w:rPr>
        <w:t xml:space="preserve"> </w:t>
      </w:r>
      <w:r w:rsidRPr="001668E5">
        <w:rPr>
          <w:b/>
        </w:rPr>
        <w:t>0.0000544</w:t>
      </w:r>
      <w:r w:rsidRPr="001668E5">
        <w:rPr>
          <w:b/>
          <w:spacing w:val="-2"/>
        </w:rPr>
        <w:t xml:space="preserve"> </w:t>
      </w:r>
      <w:r w:rsidRPr="001668E5">
        <w:rPr>
          <w:b/>
        </w:rPr>
        <w:t>/</w:t>
      </w:r>
      <w:r w:rsidRPr="001668E5">
        <w:rPr>
          <w:b/>
          <w:spacing w:val="-6"/>
        </w:rPr>
        <w:t xml:space="preserve"> </w:t>
      </w:r>
      <w:r w:rsidRPr="001668E5">
        <w:rPr>
          <w:b/>
        </w:rPr>
        <w:t>100</w:t>
      </w:r>
      <w:r w:rsidRPr="001668E5">
        <w:rPr>
          <w:b/>
          <w:spacing w:val="-2"/>
        </w:rPr>
        <w:t xml:space="preserve"> </w:t>
      </w:r>
      <w:r w:rsidRPr="001668E5">
        <w:rPr>
          <w:b/>
        </w:rPr>
        <w:t>=</w:t>
      </w:r>
      <w:r w:rsidRPr="001668E5">
        <w:rPr>
          <w:b/>
          <w:spacing w:val="-4"/>
        </w:rPr>
        <w:t xml:space="preserve"> </w:t>
      </w:r>
      <w:r w:rsidRPr="001668E5">
        <w:rPr>
          <w:b/>
          <w:spacing w:val="-2"/>
        </w:rPr>
        <w:t>0.0000541</w:t>
      </w:r>
    </w:p>
    <w:p w:rsidR="005D2024" w:rsidRPr="001668E5" w:rsidRDefault="005D2024" w:rsidP="004E2C5B">
      <w:pPr>
        <w:pStyle w:val="a3"/>
        <w:ind w:left="0"/>
        <w:rPr>
          <w:b/>
        </w:rPr>
      </w:pPr>
    </w:p>
    <w:p w:rsidR="005D2024" w:rsidRPr="001668E5" w:rsidRDefault="004E2C5B" w:rsidP="004E2C5B">
      <w:pPr>
        <w:rPr>
          <w:b/>
          <w:i/>
        </w:rPr>
      </w:pPr>
      <w:r w:rsidRPr="001668E5">
        <w:rPr>
          <w:b/>
          <w:i/>
          <w:u w:val="single"/>
        </w:rPr>
        <w:t>Примесь:</w:t>
      </w:r>
      <w:r w:rsidRPr="001668E5">
        <w:rPr>
          <w:b/>
          <w:i/>
          <w:spacing w:val="-8"/>
          <w:u w:val="single"/>
        </w:rPr>
        <w:t xml:space="preserve"> </w:t>
      </w:r>
      <w:r w:rsidRPr="001668E5">
        <w:rPr>
          <w:b/>
          <w:i/>
          <w:u w:val="single"/>
        </w:rPr>
        <w:t>0316</w:t>
      </w:r>
      <w:r w:rsidRPr="001668E5">
        <w:rPr>
          <w:b/>
          <w:i/>
          <w:spacing w:val="-8"/>
          <w:u w:val="single"/>
        </w:rPr>
        <w:t xml:space="preserve"> </w:t>
      </w:r>
      <w:r w:rsidRPr="001668E5">
        <w:rPr>
          <w:b/>
          <w:i/>
          <w:u w:val="single"/>
        </w:rPr>
        <w:t>Гидрохлорид</w:t>
      </w:r>
      <w:r w:rsidRPr="001668E5">
        <w:rPr>
          <w:b/>
          <w:i/>
          <w:spacing w:val="-9"/>
          <w:u w:val="single"/>
        </w:rPr>
        <w:t xml:space="preserve"> </w:t>
      </w:r>
      <w:r w:rsidRPr="001668E5">
        <w:rPr>
          <w:b/>
          <w:i/>
          <w:u w:val="single"/>
        </w:rPr>
        <w:t>(Соляная</w:t>
      </w:r>
      <w:r w:rsidRPr="001668E5">
        <w:rPr>
          <w:b/>
          <w:i/>
          <w:spacing w:val="-8"/>
          <w:u w:val="single"/>
        </w:rPr>
        <w:t xml:space="preserve"> </w:t>
      </w:r>
      <w:r w:rsidRPr="001668E5">
        <w:rPr>
          <w:b/>
          <w:i/>
          <w:u w:val="single"/>
        </w:rPr>
        <w:t>кислота,</w:t>
      </w:r>
      <w:r w:rsidRPr="001668E5">
        <w:rPr>
          <w:b/>
          <w:i/>
          <w:spacing w:val="-9"/>
          <w:u w:val="single"/>
        </w:rPr>
        <w:t xml:space="preserve"> </w:t>
      </w:r>
      <w:r w:rsidRPr="001668E5">
        <w:rPr>
          <w:b/>
          <w:i/>
          <w:u w:val="single"/>
        </w:rPr>
        <w:t>Водород</w:t>
      </w:r>
      <w:r w:rsidRPr="001668E5">
        <w:rPr>
          <w:b/>
          <w:i/>
          <w:spacing w:val="-9"/>
          <w:u w:val="single"/>
        </w:rPr>
        <w:t xml:space="preserve"> </w:t>
      </w:r>
      <w:r w:rsidRPr="001668E5">
        <w:rPr>
          <w:b/>
          <w:i/>
          <w:spacing w:val="-2"/>
          <w:u w:val="single"/>
        </w:rPr>
        <w:t>хлорид)</w:t>
      </w:r>
    </w:p>
    <w:p w:rsidR="005D2024" w:rsidRPr="001668E5" w:rsidRDefault="004E2C5B" w:rsidP="004E2C5B">
      <w:pPr>
        <w:rPr>
          <w:b/>
        </w:rPr>
      </w:pPr>
      <w:r w:rsidRPr="001668E5">
        <w:t>Концентрация</w:t>
      </w:r>
      <w:r w:rsidRPr="001668E5">
        <w:rPr>
          <w:spacing w:val="-6"/>
        </w:rPr>
        <w:t xml:space="preserve"> </w:t>
      </w:r>
      <w:r w:rsidRPr="001668E5">
        <w:t>ЗВ</w:t>
      </w:r>
      <w:r w:rsidRPr="001668E5">
        <w:rPr>
          <w:spacing w:val="-3"/>
        </w:rPr>
        <w:t xml:space="preserve"> </w:t>
      </w:r>
      <w:r w:rsidRPr="001668E5">
        <w:t>в</w:t>
      </w:r>
      <w:r w:rsidRPr="001668E5">
        <w:rPr>
          <w:spacing w:val="-6"/>
        </w:rPr>
        <w:t xml:space="preserve"> </w:t>
      </w:r>
      <w:r w:rsidRPr="001668E5">
        <w:t>парах,</w:t>
      </w:r>
      <w:r w:rsidRPr="001668E5">
        <w:rPr>
          <w:spacing w:val="-4"/>
        </w:rPr>
        <w:t xml:space="preserve"> </w:t>
      </w:r>
      <w:r w:rsidRPr="001668E5">
        <w:t>%</w:t>
      </w:r>
      <w:r w:rsidRPr="001668E5">
        <w:rPr>
          <w:spacing w:val="-4"/>
        </w:rPr>
        <w:t xml:space="preserve"> </w:t>
      </w:r>
      <w:r w:rsidRPr="001668E5">
        <w:t>масс(Прил.</w:t>
      </w:r>
      <w:r w:rsidRPr="001668E5">
        <w:rPr>
          <w:spacing w:val="-4"/>
        </w:rPr>
        <w:t xml:space="preserve"> </w:t>
      </w:r>
      <w:r w:rsidRPr="001668E5">
        <w:t xml:space="preserve">14), </w:t>
      </w:r>
      <w:r w:rsidRPr="001668E5">
        <w:rPr>
          <w:b/>
          <w:i/>
        </w:rPr>
        <w:t>CI</w:t>
      </w:r>
      <w:r w:rsidRPr="001668E5">
        <w:rPr>
          <w:b/>
          <w:i/>
          <w:spacing w:val="-6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spacing w:val="-4"/>
        </w:rPr>
        <w:t>0.48</w:t>
      </w:r>
    </w:p>
    <w:p w:rsidR="005D2024" w:rsidRPr="001668E5" w:rsidRDefault="004E2C5B" w:rsidP="004E2C5B">
      <w:pPr>
        <w:rPr>
          <w:b/>
        </w:rPr>
      </w:pPr>
      <w:r w:rsidRPr="001668E5">
        <w:t>Валовый</w:t>
      </w:r>
      <w:r w:rsidRPr="001668E5">
        <w:rPr>
          <w:spacing w:val="-4"/>
        </w:rPr>
        <w:t xml:space="preserve"> </w:t>
      </w:r>
      <w:r w:rsidRPr="001668E5">
        <w:t>выброс,</w:t>
      </w:r>
      <w:r w:rsidRPr="001668E5">
        <w:rPr>
          <w:spacing w:val="-2"/>
        </w:rPr>
        <w:t xml:space="preserve"> </w:t>
      </w:r>
      <w:r w:rsidRPr="001668E5">
        <w:t>т/год</w:t>
      </w:r>
      <w:r w:rsidRPr="001668E5">
        <w:rPr>
          <w:spacing w:val="-4"/>
        </w:rPr>
        <w:t xml:space="preserve"> </w:t>
      </w:r>
      <w:r w:rsidRPr="001668E5">
        <w:t>(5.2.5),</w:t>
      </w:r>
      <w:r w:rsidRPr="001668E5">
        <w:rPr>
          <w:spacing w:val="1"/>
        </w:rPr>
        <w:t xml:space="preserve"> </w:t>
      </w:r>
      <w:r w:rsidRPr="001668E5">
        <w:rPr>
          <w:b/>
          <w:i/>
        </w:rPr>
        <w:t>_M_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CI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·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M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/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i/>
        </w:rPr>
        <w:t>100</w:t>
      </w:r>
      <w:r w:rsidRPr="001668E5">
        <w:rPr>
          <w:b/>
          <w:i/>
          <w:spacing w:val="-2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1"/>
        </w:rPr>
        <w:t xml:space="preserve"> </w:t>
      </w:r>
      <w:r w:rsidRPr="001668E5">
        <w:rPr>
          <w:b/>
        </w:rPr>
        <w:t>0.48</w:t>
      </w:r>
      <w:r w:rsidRPr="001668E5">
        <w:rPr>
          <w:b/>
          <w:spacing w:val="-4"/>
        </w:rPr>
        <w:t xml:space="preserve"> </w:t>
      </w:r>
      <w:r w:rsidRPr="001668E5">
        <w:rPr>
          <w:b/>
        </w:rPr>
        <w:t>·</w:t>
      </w:r>
      <w:r w:rsidRPr="001668E5">
        <w:rPr>
          <w:b/>
          <w:spacing w:val="-3"/>
        </w:rPr>
        <w:t xml:space="preserve"> </w:t>
      </w:r>
      <w:r w:rsidRPr="001668E5">
        <w:rPr>
          <w:b/>
        </w:rPr>
        <w:t>0.01207</w:t>
      </w:r>
      <w:r w:rsidRPr="001668E5">
        <w:rPr>
          <w:b/>
          <w:spacing w:val="-2"/>
        </w:rPr>
        <w:t xml:space="preserve"> </w:t>
      </w:r>
      <w:r w:rsidRPr="001668E5">
        <w:rPr>
          <w:b/>
        </w:rPr>
        <w:t>/</w:t>
      </w:r>
      <w:r w:rsidRPr="001668E5">
        <w:rPr>
          <w:b/>
          <w:spacing w:val="-4"/>
        </w:rPr>
        <w:t xml:space="preserve"> </w:t>
      </w:r>
      <w:r w:rsidRPr="001668E5">
        <w:rPr>
          <w:b/>
        </w:rPr>
        <w:t>100</w:t>
      </w:r>
      <w:r w:rsidRPr="001668E5">
        <w:rPr>
          <w:b/>
          <w:spacing w:val="-1"/>
        </w:rPr>
        <w:t xml:space="preserve"> </w:t>
      </w:r>
      <w:r w:rsidRPr="001668E5">
        <w:rPr>
          <w:b/>
        </w:rPr>
        <w:t>=</w:t>
      </w:r>
      <w:r w:rsidRPr="001668E5">
        <w:rPr>
          <w:b/>
          <w:spacing w:val="-4"/>
        </w:rPr>
        <w:t xml:space="preserve"> </w:t>
      </w:r>
      <w:r w:rsidRPr="001668E5">
        <w:rPr>
          <w:b/>
          <w:spacing w:val="-2"/>
        </w:rPr>
        <w:t>0.0000579</w:t>
      </w:r>
    </w:p>
    <w:p w:rsidR="005D2024" w:rsidRPr="001668E5" w:rsidRDefault="004E2C5B" w:rsidP="004E2C5B">
      <w:pPr>
        <w:rPr>
          <w:b/>
        </w:rPr>
      </w:pPr>
      <w:r w:rsidRPr="001668E5">
        <w:t>Максимальный</w:t>
      </w:r>
      <w:r w:rsidRPr="001668E5">
        <w:rPr>
          <w:spacing w:val="-5"/>
        </w:rPr>
        <w:t xml:space="preserve"> </w:t>
      </w:r>
      <w:r w:rsidRPr="001668E5">
        <w:t>из</w:t>
      </w:r>
      <w:r w:rsidRPr="001668E5">
        <w:rPr>
          <w:spacing w:val="-3"/>
        </w:rPr>
        <w:t xml:space="preserve"> </w:t>
      </w:r>
      <w:r w:rsidRPr="001668E5">
        <w:t>разовых</w:t>
      </w:r>
      <w:r w:rsidRPr="001668E5">
        <w:rPr>
          <w:spacing w:val="-4"/>
        </w:rPr>
        <w:t xml:space="preserve"> </w:t>
      </w:r>
      <w:r w:rsidRPr="001668E5">
        <w:t>выброс,</w:t>
      </w:r>
      <w:r w:rsidRPr="001668E5">
        <w:rPr>
          <w:spacing w:val="-2"/>
        </w:rPr>
        <w:t xml:space="preserve"> </w:t>
      </w:r>
      <w:r w:rsidRPr="001668E5">
        <w:t>г/с</w:t>
      </w:r>
      <w:r w:rsidRPr="001668E5">
        <w:rPr>
          <w:spacing w:val="-3"/>
        </w:rPr>
        <w:t xml:space="preserve"> </w:t>
      </w:r>
      <w:r w:rsidRPr="001668E5">
        <w:t xml:space="preserve">(5.2.4), </w:t>
      </w:r>
      <w:r w:rsidRPr="001668E5">
        <w:rPr>
          <w:b/>
          <w:i/>
        </w:rPr>
        <w:t>_G_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i/>
        </w:rPr>
        <w:t>CI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i/>
        </w:rPr>
        <w:t>·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G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/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i/>
        </w:rPr>
        <w:t>100</w:t>
      </w:r>
      <w:r w:rsidRPr="001668E5">
        <w:rPr>
          <w:b/>
          <w:i/>
          <w:spacing w:val="-2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1"/>
        </w:rPr>
        <w:t xml:space="preserve"> </w:t>
      </w:r>
      <w:r w:rsidRPr="001668E5">
        <w:rPr>
          <w:b/>
        </w:rPr>
        <w:t>0.48</w:t>
      </w:r>
      <w:r w:rsidRPr="001668E5">
        <w:rPr>
          <w:b/>
          <w:spacing w:val="-3"/>
        </w:rPr>
        <w:t xml:space="preserve"> </w:t>
      </w:r>
      <w:r w:rsidRPr="001668E5">
        <w:rPr>
          <w:b/>
        </w:rPr>
        <w:t>·</w:t>
      </w:r>
      <w:r w:rsidRPr="001668E5">
        <w:rPr>
          <w:b/>
          <w:spacing w:val="-5"/>
        </w:rPr>
        <w:t xml:space="preserve"> </w:t>
      </w:r>
      <w:r w:rsidRPr="001668E5">
        <w:rPr>
          <w:b/>
        </w:rPr>
        <w:t>0.0000544</w:t>
      </w:r>
      <w:r w:rsidRPr="001668E5">
        <w:rPr>
          <w:b/>
          <w:spacing w:val="-2"/>
        </w:rPr>
        <w:t xml:space="preserve"> </w:t>
      </w:r>
      <w:r w:rsidRPr="001668E5">
        <w:rPr>
          <w:b/>
        </w:rPr>
        <w:t>/</w:t>
      </w:r>
      <w:r w:rsidRPr="001668E5">
        <w:rPr>
          <w:b/>
          <w:spacing w:val="-6"/>
        </w:rPr>
        <w:t xml:space="preserve"> </w:t>
      </w:r>
      <w:r w:rsidRPr="001668E5">
        <w:rPr>
          <w:b/>
        </w:rPr>
        <w:t>100</w:t>
      </w:r>
      <w:r w:rsidRPr="001668E5">
        <w:rPr>
          <w:b/>
          <w:spacing w:val="-2"/>
        </w:rPr>
        <w:t xml:space="preserve"> </w:t>
      </w:r>
      <w:r w:rsidRPr="001668E5">
        <w:rPr>
          <w:b/>
        </w:rPr>
        <w:t>=</w:t>
      </w:r>
      <w:r w:rsidRPr="001668E5">
        <w:rPr>
          <w:b/>
          <w:spacing w:val="-4"/>
        </w:rPr>
        <w:t xml:space="preserve"> </w:t>
      </w:r>
      <w:r w:rsidRPr="001668E5">
        <w:rPr>
          <w:b/>
          <w:spacing w:val="-2"/>
        </w:rPr>
        <w:t>0.000000261</w:t>
      </w:r>
    </w:p>
    <w:tbl>
      <w:tblPr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4960"/>
        <w:gridCol w:w="1931"/>
        <w:gridCol w:w="1804"/>
      </w:tblGrid>
      <w:tr w:rsidR="005D2024" w:rsidRPr="001668E5">
        <w:trPr>
          <w:trHeight w:val="230"/>
        </w:trPr>
        <w:tc>
          <w:tcPr>
            <w:tcW w:w="689" w:type="dxa"/>
          </w:tcPr>
          <w:p w:rsidR="005D2024" w:rsidRPr="001668E5" w:rsidRDefault="004E2C5B" w:rsidP="004E2C5B">
            <w:pPr>
              <w:pStyle w:val="TableParagraph"/>
              <w:rPr>
                <w:b/>
                <w:i/>
              </w:rPr>
            </w:pPr>
            <w:r w:rsidRPr="001668E5">
              <w:rPr>
                <w:b/>
                <w:i/>
                <w:spacing w:val="-5"/>
              </w:rPr>
              <w:t>Код</w:t>
            </w:r>
          </w:p>
        </w:tc>
        <w:tc>
          <w:tcPr>
            <w:tcW w:w="4960" w:type="dxa"/>
          </w:tcPr>
          <w:p w:rsidR="005D2024" w:rsidRPr="001668E5" w:rsidRDefault="004E2C5B" w:rsidP="004E2C5B">
            <w:pPr>
              <w:pStyle w:val="TableParagraph"/>
              <w:jc w:val="center"/>
              <w:rPr>
                <w:b/>
                <w:i/>
              </w:rPr>
            </w:pPr>
            <w:r w:rsidRPr="001668E5">
              <w:rPr>
                <w:b/>
                <w:i/>
              </w:rPr>
              <w:t>Наименование</w:t>
            </w:r>
            <w:r w:rsidRPr="001668E5">
              <w:rPr>
                <w:b/>
                <w:i/>
                <w:spacing w:val="-13"/>
              </w:rPr>
              <w:t xml:space="preserve"> </w:t>
            </w:r>
            <w:r w:rsidRPr="001668E5">
              <w:rPr>
                <w:b/>
                <w:i/>
                <w:spacing w:val="-5"/>
              </w:rPr>
              <w:t>ЗВ</w:t>
            </w:r>
          </w:p>
        </w:tc>
        <w:tc>
          <w:tcPr>
            <w:tcW w:w="1931" w:type="dxa"/>
          </w:tcPr>
          <w:p w:rsidR="005D2024" w:rsidRPr="001668E5" w:rsidRDefault="004E2C5B" w:rsidP="004E2C5B">
            <w:pPr>
              <w:pStyle w:val="TableParagraph"/>
              <w:rPr>
                <w:b/>
                <w:i/>
              </w:rPr>
            </w:pPr>
            <w:r w:rsidRPr="001668E5">
              <w:rPr>
                <w:b/>
                <w:i/>
              </w:rPr>
              <w:t>Выброс</w:t>
            </w:r>
            <w:r w:rsidRPr="001668E5">
              <w:rPr>
                <w:b/>
                <w:i/>
                <w:spacing w:val="-7"/>
              </w:rPr>
              <w:t xml:space="preserve"> </w:t>
            </w:r>
            <w:r w:rsidRPr="001668E5">
              <w:rPr>
                <w:b/>
                <w:i/>
                <w:spacing w:val="-5"/>
              </w:rPr>
              <w:t>г/с</w:t>
            </w:r>
          </w:p>
        </w:tc>
        <w:tc>
          <w:tcPr>
            <w:tcW w:w="1804" w:type="dxa"/>
          </w:tcPr>
          <w:p w:rsidR="005D2024" w:rsidRPr="001668E5" w:rsidRDefault="004E2C5B" w:rsidP="004E2C5B">
            <w:pPr>
              <w:pStyle w:val="TableParagraph"/>
              <w:rPr>
                <w:b/>
                <w:i/>
              </w:rPr>
            </w:pPr>
            <w:r w:rsidRPr="001668E5">
              <w:rPr>
                <w:b/>
                <w:i/>
              </w:rPr>
              <w:t>Выброс</w:t>
            </w:r>
            <w:r w:rsidRPr="001668E5">
              <w:rPr>
                <w:b/>
                <w:i/>
                <w:spacing w:val="-7"/>
              </w:rPr>
              <w:t xml:space="preserve"> </w:t>
            </w:r>
            <w:r w:rsidRPr="001668E5">
              <w:rPr>
                <w:b/>
                <w:i/>
                <w:spacing w:val="-2"/>
              </w:rPr>
              <w:t>т/год</w:t>
            </w:r>
          </w:p>
        </w:tc>
      </w:tr>
      <w:tr w:rsidR="005D2024" w:rsidRPr="001668E5">
        <w:trPr>
          <w:trHeight w:val="230"/>
        </w:trPr>
        <w:tc>
          <w:tcPr>
            <w:tcW w:w="689" w:type="dxa"/>
          </w:tcPr>
          <w:p w:rsidR="005D2024" w:rsidRPr="001668E5" w:rsidRDefault="004E2C5B" w:rsidP="004E2C5B">
            <w:pPr>
              <w:pStyle w:val="TableParagraph"/>
            </w:pPr>
            <w:r w:rsidRPr="001668E5">
              <w:rPr>
                <w:spacing w:val="-4"/>
              </w:rPr>
              <w:t>0150</w:t>
            </w:r>
          </w:p>
        </w:tc>
        <w:tc>
          <w:tcPr>
            <w:tcW w:w="4960" w:type="dxa"/>
          </w:tcPr>
          <w:p w:rsidR="005D2024" w:rsidRPr="001668E5" w:rsidRDefault="004E2C5B" w:rsidP="004E2C5B">
            <w:pPr>
              <w:pStyle w:val="TableParagraph"/>
            </w:pPr>
            <w:r w:rsidRPr="001668E5">
              <w:t>Натрий</w:t>
            </w:r>
            <w:r w:rsidRPr="001668E5">
              <w:rPr>
                <w:spacing w:val="-10"/>
              </w:rPr>
              <w:t xml:space="preserve"> </w:t>
            </w:r>
            <w:r w:rsidRPr="001668E5">
              <w:rPr>
                <w:spacing w:val="-2"/>
              </w:rPr>
              <w:t>гидроксид</w:t>
            </w:r>
          </w:p>
        </w:tc>
        <w:tc>
          <w:tcPr>
            <w:tcW w:w="1931" w:type="dxa"/>
          </w:tcPr>
          <w:p w:rsidR="005D2024" w:rsidRPr="001668E5" w:rsidRDefault="004E2C5B" w:rsidP="004E2C5B">
            <w:pPr>
              <w:pStyle w:val="TableParagraph"/>
              <w:jc w:val="right"/>
            </w:pPr>
            <w:r w:rsidRPr="001668E5">
              <w:rPr>
                <w:spacing w:val="-2"/>
              </w:rPr>
              <w:t>0.0000541</w:t>
            </w:r>
          </w:p>
        </w:tc>
        <w:tc>
          <w:tcPr>
            <w:tcW w:w="1804" w:type="dxa"/>
          </w:tcPr>
          <w:p w:rsidR="005D2024" w:rsidRPr="001668E5" w:rsidRDefault="004E2C5B" w:rsidP="004E2C5B">
            <w:pPr>
              <w:pStyle w:val="TableParagraph"/>
              <w:jc w:val="right"/>
            </w:pPr>
            <w:r w:rsidRPr="001668E5">
              <w:rPr>
                <w:spacing w:val="-2"/>
              </w:rPr>
              <w:t>0.01201</w:t>
            </w:r>
          </w:p>
        </w:tc>
      </w:tr>
      <w:tr w:rsidR="005D2024" w:rsidRPr="001668E5">
        <w:trPr>
          <w:trHeight w:val="230"/>
        </w:trPr>
        <w:tc>
          <w:tcPr>
            <w:tcW w:w="689" w:type="dxa"/>
          </w:tcPr>
          <w:p w:rsidR="005D2024" w:rsidRPr="001668E5" w:rsidRDefault="004E2C5B" w:rsidP="004E2C5B">
            <w:pPr>
              <w:pStyle w:val="TableParagraph"/>
            </w:pPr>
            <w:r w:rsidRPr="001668E5">
              <w:rPr>
                <w:spacing w:val="-4"/>
              </w:rPr>
              <w:t>0316</w:t>
            </w:r>
          </w:p>
        </w:tc>
        <w:tc>
          <w:tcPr>
            <w:tcW w:w="4960" w:type="dxa"/>
          </w:tcPr>
          <w:p w:rsidR="005D2024" w:rsidRPr="001668E5" w:rsidRDefault="004E2C5B" w:rsidP="004E2C5B">
            <w:pPr>
              <w:pStyle w:val="TableParagraph"/>
            </w:pPr>
            <w:r w:rsidRPr="001668E5">
              <w:t>Гидрохлорид</w:t>
            </w:r>
            <w:r w:rsidRPr="001668E5">
              <w:rPr>
                <w:spacing w:val="-8"/>
              </w:rPr>
              <w:t xml:space="preserve"> </w:t>
            </w:r>
            <w:r w:rsidRPr="001668E5">
              <w:t>(Соляная</w:t>
            </w:r>
            <w:r w:rsidRPr="001668E5">
              <w:rPr>
                <w:spacing w:val="-10"/>
              </w:rPr>
              <w:t xml:space="preserve"> </w:t>
            </w:r>
            <w:r w:rsidRPr="001668E5">
              <w:t>кислота,</w:t>
            </w:r>
            <w:r w:rsidRPr="001668E5">
              <w:rPr>
                <w:spacing w:val="-8"/>
              </w:rPr>
              <w:t xml:space="preserve"> </w:t>
            </w:r>
            <w:r w:rsidRPr="001668E5">
              <w:t>Водород</w:t>
            </w:r>
            <w:r w:rsidRPr="001668E5">
              <w:rPr>
                <w:spacing w:val="-9"/>
              </w:rPr>
              <w:t xml:space="preserve"> </w:t>
            </w:r>
            <w:r w:rsidRPr="001668E5">
              <w:rPr>
                <w:spacing w:val="-2"/>
              </w:rPr>
              <w:t>хлорид)</w:t>
            </w:r>
          </w:p>
        </w:tc>
        <w:tc>
          <w:tcPr>
            <w:tcW w:w="1931" w:type="dxa"/>
          </w:tcPr>
          <w:p w:rsidR="005D2024" w:rsidRPr="001668E5" w:rsidRDefault="004E2C5B" w:rsidP="004E2C5B">
            <w:pPr>
              <w:pStyle w:val="TableParagraph"/>
              <w:jc w:val="right"/>
            </w:pPr>
            <w:r w:rsidRPr="001668E5">
              <w:rPr>
                <w:spacing w:val="-2"/>
              </w:rPr>
              <w:t>0.000000261</w:t>
            </w:r>
          </w:p>
        </w:tc>
        <w:tc>
          <w:tcPr>
            <w:tcW w:w="1804" w:type="dxa"/>
          </w:tcPr>
          <w:p w:rsidR="005D2024" w:rsidRPr="001668E5" w:rsidRDefault="004E2C5B" w:rsidP="004E2C5B">
            <w:pPr>
              <w:pStyle w:val="TableParagraph"/>
              <w:jc w:val="right"/>
            </w:pPr>
            <w:r w:rsidRPr="001668E5">
              <w:rPr>
                <w:spacing w:val="-2"/>
              </w:rPr>
              <w:t>0.0000579</w:t>
            </w:r>
          </w:p>
        </w:tc>
      </w:tr>
    </w:tbl>
    <w:p w:rsidR="001668E5" w:rsidRDefault="001668E5" w:rsidP="004E2C5B">
      <w:pPr>
        <w:rPr>
          <w:b/>
          <w:color w:val="FF0000"/>
          <w:sz w:val="20"/>
        </w:rPr>
      </w:pPr>
    </w:p>
    <w:p w:rsidR="005D2024" w:rsidRPr="003F1F59" w:rsidRDefault="004E2C5B" w:rsidP="003F1F59">
      <w:pPr>
        <w:pStyle w:val="21"/>
        <w:ind w:left="0"/>
        <w:rPr>
          <w:highlight w:val="cyan"/>
        </w:rPr>
      </w:pPr>
      <w:bookmarkStart w:id="413" w:name="_Toc194015971"/>
      <w:r w:rsidRPr="003F1F59">
        <w:rPr>
          <w:highlight w:val="cyan"/>
        </w:rPr>
        <w:t>Источник 6062</w:t>
      </w:r>
      <w:r w:rsidR="001668E5" w:rsidRPr="003F1F59">
        <w:rPr>
          <w:highlight w:val="cyan"/>
        </w:rPr>
        <w:t>,</w:t>
      </w:r>
      <w:r w:rsidRPr="003F1F59">
        <w:rPr>
          <w:highlight w:val="cyan"/>
        </w:rPr>
        <w:t xml:space="preserve"> Емкость аппарата контактного</w:t>
      </w:r>
      <w:bookmarkEnd w:id="413"/>
    </w:p>
    <w:p w:rsidR="005D2024" w:rsidRPr="003F1F59" w:rsidRDefault="004E2C5B" w:rsidP="004E2C5B">
      <w:pPr>
        <w:rPr>
          <w:sz w:val="24"/>
          <w:szCs w:val="24"/>
        </w:rPr>
      </w:pPr>
      <w:r w:rsidRPr="003F1F59">
        <w:rPr>
          <w:sz w:val="24"/>
          <w:szCs w:val="24"/>
        </w:rPr>
        <w:t>Методические</w:t>
      </w:r>
      <w:r w:rsidRPr="003F1F59">
        <w:rPr>
          <w:spacing w:val="-4"/>
          <w:sz w:val="24"/>
          <w:szCs w:val="24"/>
        </w:rPr>
        <w:t xml:space="preserve"> </w:t>
      </w:r>
      <w:r w:rsidRPr="003F1F59">
        <w:rPr>
          <w:sz w:val="24"/>
          <w:szCs w:val="24"/>
        </w:rPr>
        <w:t>указания</w:t>
      </w:r>
      <w:r w:rsidRPr="003F1F59">
        <w:rPr>
          <w:spacing w:val="-2"/>
          <w:sz w:val="24"/>
          <w:szCs w:val="24"/>
        </w:rPr>
        <w:t xml:space="preserve"> </w:t>
      </w:r>
      <w:r w:rsidRPr="003F1F59">
        <w:rPr>
          <w:sz w:val="24"/>
          <w:szCs w:val="24"/>
        </w:rPr>
        <w:t>по</w:t>
      </w:r>
      <w:r w:rsidRPr="003F1F59">
        <w:rPr>
          <w:spacing w:val="-5"/>
          <w:sz w:val="24"/>
          <w:szCs w:val="24"/>
        </w:rPr>
        <w:t xml:space="preserve"> </w:t>
      </w:r>
      <w:r w:rsidRPr="003F1F59">
        <w:rPr>
          <w:sz w:val="24"/>
          <w:szCs w:val="24"/>
        </w:rPr>
        <w:t>определению</w:t>
      </w:r>
      <w:r w:rsidRPr="003F1F59">
        <w:rPr>
          <w:spacing w:val="-5"/>
          <w:sz w:val="24"/>
          <w:szCs w:val="24"/>
        </w:rPr>
        <w:t xml:space="preserve"> </w:t>
      </w:r>
      <w:r w:rsidRPr="003F1F59">
        <w:rPr>
          <w:sz w:val="24"/>
          <w:szCs w:val="24"/>
        </w:rPr>
        <w:t>выбросов</w:t>
      </w:r>
      <w:r w:rsidRPr="003F1F59">
        <w:rPr>
          <w:spacing w:val="-4"/>
          <w:sz w:val="24"/>
          <w:szCs w:val="24"/>
        </w:rPr>
        <w:t xml:space="preserve"> </w:t>
      </w:r>
      <w:r w:rsidRPr="003F1F59">
        <w:rPr>
          <w:sz w:val="24"/>
          <w:szCs w:val="24"/>
        </w:rPr>
        <w:t>загрязняющих</w:t>
      </w:r>
      <w:r w:rsidRPr="003F1F59">
        <w:rPr>
          <w:spacing w:val="-5"/>
          <w:sz w:val="24"/>
          <w:szCs w:val="24"/>
        </w:rPr>
        <w:t xml:space="preserve"> </w:t>
      </w:r>
      <w:r w:rsidRPr="003F1F59">
        <w:rPr>
          <w:sz w:val="24"/>
          <w:szCs w:val="24"/>
        </w:rPr>
        <w:t>веществ</w:t>
      </w:r>
      <w:r w:rsidRPr="003F1F59">
        <w:rPr>
          <w:spacing w:val="-4"/>
          <w:sz w:val="24"/>
          <w:szCs w:val="24"/>
        </w:rPr>
        <w:t xml:space="preserve"> </w:t>
      </w:r>
      <w:r w:rsidRPr="003F1F59">
        <w:rPr>
          <w:sz w:val="24"/>
          <w:szCs w:val="24"/>
        </w:rPr>
        <w:t>в</w:t>
      </w:r>
      <w:r w:rsidRPr="003F1F59">
        <w:rPr>
          <w:spacing w:val="-6"/>
          <w:sz w:val="24"/>
          <w:szCs w:val="24"/>
        </w:rPr>
        <w:t xml:space="preserve"> </w:t>
      </w:r>
      <w:r w:rsidRPr="003F1F59">
        <w:rPr>
          <w:sz w:val="24"/>
          <w:szCs w:val="24"/>
        </w:rPr>
        <w:t>атмосферу из резервуаров РНД 211.2.02.09-2004</w:t>
      </w:r>
    </w:p>
    <w:p w:rsidR="005D2024" w:rsidRPr="001668E5" w:rsidRDefault="004E2C5B" w:rsidP="004E2C5B">
      <w:pPr>
        <w:rPr>
          <w:sz w:val="24"/>
          <w:szCs w:val="24"/>
        </w:rPr>
      </w:pPr>
      <w:r w:rsidRPr="001668E5">
        <w:rPr>
          <w:sz w:val="24"/>
          <w:szCs w:val="24"/>
        </w:rPr>
        <w:t>п.5.3. Выбросы паров индивидуальных веществ Климатическая</w:t>
      </w:r>
      <w:r w:rsidRPr="001668E5">
        <w:rPr>
          <w:spacing w:val="-5"/>
          <w:sz w:val="24"/>
          <w:szCs w:val="24"/>
        </w:rPr>
        <w:t xml:space="preserve"> </w:t>
      </w:r>
      <w:r w:rsidRPr="001668E5">
        <w:rPr>
          <w:sz w:val="24"/>
          <w:szCs w:val="24"/>
        </w:rPr>
        <w:t>зона:</w:t>
      </w:r>
      <w:r w:rsidRPr="001668E5">
        <w:rPr>
          <w:spacing w:val="-3"/>
          <w:sz w:val="24"/>
          <w:szCs w:val="24"/>
        </w:rPr>
        <w:t xml:space="preserve"> </w:t>
      </w:r>
      <w:r w:rsidRPr="001668E5">
        <w:rPr>
          <w:sz w:val="24"/>
          <w:szCs w:val="24"/>
        </w:rPr>
        <w:t>третья</w:t>
      </w:r>
      <w:r w:rsidRPr="001668E5">
        <w:rPr>
          <w:spacing w:val="-1"/>
          <w:sz w:val="24"/>
          <w:szCs w:val="24"/>
        </w:rPr>
        <w:t xml:space="preserve"> </w:t>
      </w:r>
      <w:r w:rsidRPr="001668E5">
        <w:rPr>
          <w:sz w:val="24"/>
          <w:szCs w:val="24"/>
        </w:rPr>
        <w:t>-</w:t>
      </w:r>
      <w:r w:rsidRPr="001668E5">
        <w:rPr>
          <w:spacing w:val="-6"/>
          <w:sz w:val="24"/>
          <w:szCs w:val="24"/>
        </w:rPr>
        <w:t xml:space="preserve"> </w:t>
      </w:r>
      <w:r w:rsidRPr="001668E5">
        <w:rPr>
          <w:sz w:val="24"/>
          <w:szCs w:val="24"/>
        </w:rPr>
        <w:t>южные</w:t>
      </w:r>
      <w:r w:rsidRPr="001668E5">
        <w:rPr>
          <w:spacing w:val="-4"/>
          <w:sz w:val="24"/>
          <w:szCs w:val="24"/>
        </w:rPr>
        <w:t xml:space="preserve"> </w:t>
      </w:r>
      <w:r w:rsidRPr="001668E5">
        <w:rPr>
          <w:sz w:val="24"/>
          <w:szCs w:val="24"/>
        </w:rPr>
        <w:t>области</w:t>
      </w:r>
      <w:r w:rsidRPr="001668E5">
        <w:rPr>
          <w:spacing w:val="-5"/>
          <w:sz w:val="24"/>
          <w:szCs w:val="24"/>
        </w:rPr>
        <w:t xml:space="preserve"> </w:t>
      </w:r>
      <w:r w:rsidRPr="001668E5">
        <w:rPr>
          <w:sz w:val="24"/>
          <w:szCs w:val="24"/>
        </w:rPr>
        <w:t>РК</w:t>
      </w:r>
      <w:r w:rsidRPr="001668E5">
        <w:rPr>
          <w:spacing w:val="-5"/>
          <w:sz w:val="24"/>
          <w:szCs w:val="24"/>
        </w:rPr>
        <w:t xml:space="preserve"> </w:t>
      </w:r>
      <w:r w:rsidRPr="001668E5">
        <w:rPr>
          <w:sz w:val="24"/>
          <w:szCs w:val="24"/>
        </w:rPr>
        <w:t>(прил.</w:t>
      </w:r>
      <w:r w:rsidRPr="001668E5">
        <w:rPr>
          <w:spacing w:val="-3"/>
          <w:sz w:val="24"/>
          <w:szCs w:val="24"/>
        </w:rPr>
        <w:t xml:space="preserve"> </w:t>
      </w:r>
      <w:r w:rsidRPr="001668E5">
        <w:rPr>
          <w:sz w:val="24"/>
          <w:szCs w:val="24"/>
        </w:rPr>
        <w:t>17)</w:t>
      </w:r>
    </w:p>
    <w:p w:rsidR="005D2024" w:rsidRPr="001668E5" w:rsidRDefault="004E2C5B" w:rsidP="001668E5">
      <w:pPr>
        <w:rPr>
          <w:b/>
          <w:sz w:val="24"/>
          <w:szCs w:val="24"/>
        </w:rPr>
      </w:pPr>
      <w:r w:rsidRPr="001668E5">
        <w:rPr>
          <w:sz w:val="24"/>
          <w:szCs w:val="24"/>
        </w:rPr>
        <w:t>Концентрация</w:t>
      </w:r>
      <w:r w:rsidRPr="001668E5">
        <w:rPr>
          <w:spacing w:val="-7"/>
          <w:sz w:val="24"/>
          <w:szCs w:val="24"/>
        </w:rPr>
        <w:t xml:space="preserve"> </w:t>
      </w:r>
      <w:r w:rsidRPr="001668E5">
        <w:rPr>
          <w:sz w:val="24"/>
          <w:szCs w:val="24"/>
        </w:rPr>
        <w:t>паров</w:t>
      </w:r>
      <w:r w:rsidRPr="001668E5">
        <w:rPr>
          <w:spacing w:val="-7"/>
          <w:sz w:val="24"/>
          <w:szCs w:val="24"/>
        </w:rPr>
        <w:t xml:space="preserve"> </w:t>
      </w:r>
      <w:r w:rsidRPr="001668E5">
        <w:rPr>
          <w:sz w:val="24"/>
          <w:szCs w:val="24"/>
        </w:rPr>
        <w:t>жидкости</w:t>
      </w:r>
      <w:r w:rsidRPr="001668E5">
        <w:rPr>
          <w:spacing w:val="-8"/>
          <w:sz w:val="24"/>
          <w:szCs w:val="24"/>
        </w:rPr>
        <w:t xml:space="preserve"> </w:t>
      </w:r>
      <w:r w:rsidRPr="001668E5">
        <w:rPr>
          <w:sz w:val="24"/>
          <w:szCs w:val="24"/>
        </w:rPr>
        <w:t>в</w:t>
      </w:r>
      <w:r w:rsidRPr="001668E5">
        <w:rPr>
          <w:spacing w:val="-7"/>
          <w:sz w:val="24"/>
          <w:szCs w:val="24"/>
        </w:rPr>
        <w:t xml:space="preserve"> </w:t>
      </w:r>
      <w:r w:rsidRPr="001668E5">
        <w:rPr>
          <w:sz w:val="24"/>
          <w:szCs w:val="24"/>
        </w:rPr>
        <w:t>резервуаре,</w:t>
      </w:r>
      <w:r w:rsidRPr="001668E5">
        <w:rPr>
          <w:spacing w:val="-5"/>
          <w:sz w:val="24"/>
          <w:szCs w:val="24"/>
        </w:rPr>
        <w:t xml:space="preserve"> </w:t>
      </w:r>
      <w:r w:rsidRPr="001668E5">
        <w:rPr>
          <w:sz w:val="24"/>
          <w:szCs w:val="24"/>
        </w:rPr>
        <w:t>г/м3(Прил.</w:t>
      </w:r>
      <w:r w:rsidRPr="001668E5">
        <w:rPr>
          <w:spacing w:val="-4"/>
          <w:sz w:val="24"/>
          <w:szCs w:val="24"/>
        </w:rPr>
        <w:t xml:space="preserve"> </w:t>
      </w:r>
      <w:r w:rsidRPr="001668E5">
        <w:rPr>
          <w:sz w:val="24"/>
          <w:szCs w:val="24"/>
        </w:rPr>
        <w:t xml:space="preserve">12), </w:t>
      </w:r>
      <w:r w:rsidRPr="001668E5">
        <w:rPr>
          <w:b/>
          <w:i/>
          <w:sz w:val="24"/>
          <w:szCs w:val="24"/>
        </w:rPr>
        <w:t>C</w:t>
      </w:r>
      <w:r w:rsidRPr="001668E5">
        <w:rPr>
          <w:b/>
          <w:i/>
          <w:spacing w:val="-7"/>
          <w:sz w:val="24"/>
          <w:szCs w:val="24"/>
        </w:rPr>
        <w:t xml:space="preserve"> </w:t>
      </w:r>
      <w:r w:rsidRPr="001668E5">
        <w:rPr>
          <w:b/>
          <w:i/>
          <w:sz w:val="24"/>
          <w:szCs w:val="24"/>
        </w:rPr>
        <w:t>=</w:t>
      </w:r>
      <w:r w:rsidRPr="001668E5">
        <w:rPr>
          <w:b/>
          <w:i/>
          <w:spacing w:val="-7"/>
          <w:sz w:val="24"/>
          <w:szCs w:val="24"/>
        </w:rPr>
        <w:t xml:space="preserve"> </w:t>
      </w:r>
      <w:r w:rsidRPr="001668E5">
        <w:rPr>
          <w:b/>
          <w:spacing w:val="-4"/>
          <w:sz w:val="24"/>
          <w:szCs w:val="24"/>
        </w:rPr>
        <w:t>6.53</w:t>
      </w:r>
    </w:p>
    <w:p w:rsidR="005D2024" w:rsidRPr="001668E5" w:rsidRDefault="004E2C5B" w:rsidP="004E2C5B">
      <w:pPr>
        <w:rPr>
          <w:b/>
          <w:sz w:val="24"/>
          <w:szCs w:val="24"/>
        </w:rPr>
      </w:pPr>
      <w:r w:rsidRPr="001668E5">
        <w:rPr>
          <w:sz w:val="24"/>
          <w:szCs w:val="24"/>
        </w:rPr>
        <w:t>Средний</w:t>
      </w:r>
      <w:r w:rsidRPr="001668E5">
        <w:rPr>
          <w:spacing w:val="-6"/>
          <w:sz w:val="24"/>
          <w:szCs w:val="24"/>
        </w:rPr>
        <w:t xml:space="preserve"> </w:t>
      </w:r>
      <w:r w:rsidRPr="001668E5">
        <w:rPr>
          <w:sz w:val="24"/>
          <w:szCs w:val="24"/>
        </w:rPr>
        <w:t>удельный</w:t>
      </w:r>
      <w:r w:rsidRPr="001668E5">
        <w:rPr>
          <w:spacing w:val="-7"/>
          <w:sz w:val="24"/>
          <w:szCs w:val="24"/>
        </w:rPr>
        <w:t xml:space="preserve"> </w:t>
      </w:r>
      <w:r w:rsidRPr="001668E5">
        <w:rPr>
          <w:sz w:val="24"/>
          <w:szCs w:val="24"/>
        </w:rPr>
        <w:t>выброс</w:t>
      </w:r>
      <w:r w:rsidRPr="001668E5">
        <w:rPr>
          <w:spacing w:val="-6"/>
          <w:sz w:val="24"/>
          <w:szCs w:val="24"/>
        </w:rPr>
        <w:t xml:space="preserve"> </w:t>
      </w:r>
      <w:r w:rsidRPr="001668E5">
        <w:rPr>
          <w:sz w:val="24"/>
          <w:szCs w:val="24"/>
        </w:rPr>
        <w:t>в</w:t>
      </w:r>
      <w:r w:rsidRPr="001668E5">
        <w:rPr>
          <w:spacing w:val="-7"/>
          <w:sz w:val="24"/>
          <w:szCs w:val="24"/>
        </w:rPr>
        <w:t xml:space="preserve"> </w:t>
      </w:r>
      <w:r w:rsidRPr="001668E5">
        <w:rPr>
          <w:sz w:val="24"/>
          <w:szCs w:val="24"/>
        </w:rPr>
        <w:t>осенне-зимний</w:t>
      </w:r>
      <w:r w:rsidRPr="001668E5">
        <w:rPr>
          <w:spacing w:val="-6"/>
          <w:sz w:val="24"/>
          <w:szCs w:val="24"/>
        </w:rPr>
        <w:t xml:space="preserve"> </w:t>
      </w:r>
      <w:r w:rsidRPr="001668E5">
        <w:rPr>
          <w:sz w:val="24"/>
          <w:szCs w:val="24"/>
        </w:rPr>
        <w:t>период,</w:t>
      </w:r>
      <w:r w:rsidRPr="001668E5">
        <w:rPr>
          <w:spacing w:val="-6"/>
          <w:sz w:val="24"/>
          <w:szCs w:val="24"/>
        </w:rPr>
        <w:t xml:space="preserve"> </w:t>
      </w:r>
      <w:r w:rsidRPr="001668E5">
        <w:rPr>
          <w:sz w:val="24"/>
          <w:szCs w:val="24"/>
        </w:rPr>
        <w:t>г/т(Прил.</w:t>
      </w:r>
      <w:r w:rsidRPr="001668E5">
        <w:rPr>
          <w:spacing w:val="-6"/>
          <w:sz w:val="24"/>
          <w:szCs w:val="24"/>
        </w:rPr>
        <w:t xml:space="preserve"> </w:t>
      </w:r>
      <w:r w:rsidRPr="001668E5">
        <w:rPr>
          <w:sz w:val="24"/>
          <w:szCs w:val="24"/>
        </w:rPr>
        <w:t>12),</w:t>
      </w:r>
      <w:r w:rsidRPr="001668E5">
        <w:rPr>
          <w:spacing w:val="-3"/>
          <w:sz w:val="24"/>
          <w:szCs w:val="24"/>
        </w:rPr>
        <w:t xml:space="preserve"> </w:t>
      </w:r>
      <w:r w:rsidRPr="001668E5">
        <w:rPr>
          <w:b/>
          <w:i/>
          <w:sz w:val="24"/>
          <w:szCs w:val="24"/>
        </w:rPr>
        <w:t>YY</w:t>
      </w:r>
      <w:r w:rsidRPr="001668E5">
        <w:rPr>
          <w:b/>
          <w:i/>
          <w:spacing w:val="-6"/>
          <w:sz w:val="24"/>
          <w:szCs w:val="24"/>
        </w:rPr>
        <w:t xml:space="preserve"> </w:t>
      </w:r>
      <w:r w:rsidRPr="001668E5">
        <w:rPr>
          <w:b/>
          <w:i/>
          <w:sz w:val="24"/>
          <w:szCs w:val="24"/>
        </w:rPr>
        <w:t>=</w:t>
      </w:r>
      <w:r w:rsidRPr="001668E5">
        <w:rPr>
          <w:b/>
          <w:i/>
          <w:spacing w:val="-6"/>
          <w:sz w:val="24"/>
          <w:szCs w:val="24"/>
        </w:rPr>
        <w:t xml:space="preserve"> </w:t>
      </w:r>
      <w:r w:rsidRPr="001668E5">
        <w:rPr>
          <w:b/>
          <w:spacing w:val="-4"/>
          <w:sz w:val="24"/>
          <w:szCs w:val="24"/>
        </w:rPr>
        <w:t>4.96</w:t>
      </w:r>
    </w:p>
    <w:p w:rsidR="001668E5" w:rsidRDefault="004E2C5B" w:rsidP="004E2C5B">
      <w:pPr>
        <w:rPr>
          <w:b/>
          <w:sz w:val="24"/>
          <w:szCs w:val="24"/>
        </w:rPr>
      </w:pPr>
      <w:r w:rsidRPr="001668E5">
        <w:rPr>
          <w:sz w:val="24"/>
          <w:szCs w:val="24"/>
        </w:rPr>
        <w:t>Количество закачиваемой</w:t>
      </w:r>
      <w:r w:rsidRPr="001668E5">
        <w:rPr>
          <w:spacing w:val="-1"/>
          <w:sz w:val="24"/>
          <w:szCs w:val="24"/>
        </w:rPr>
        <w:t xml:space="preserve"> </w:t>
      </w:r>
      <w:r w:rsidRPr="001668E5">
        <w:rPr>
          <w:sz w:val="24"/>
          <w:szCs w:val="24"/>
        </w:rPr>
        <w:t>в резервуар жидкости</w:t>
      </w:r>
      <w:r w:rsidRPr="001668E5">
        <w:rPr>
          <w:spacing w:val="-1"/>
          <w:sz w:val="24"/>
          <w:szCs w:val="24"/>
        </w:rPr>
        <w:t xml:space="preserve"> </w:t>
      </w:r>
      <w:r w:rsidRPr="001668E5">
        <w:rPr>
          <w:sz w:val="24"/>
          <w:szCs w:val="24"/>
        </w:rPr>
        <w:t>в</w:t>
      </w:r>
      <w:r w:rsidRPr="001668E5">
        <w:rPr>
          <w:spacing w:val="-1"/>
          <w:sz w:val="24"/>
          <w:szCs w:val="24"/>
        </w:rPr>
        <w:t xml:space="preserve"> </w:t>
      </w:r>
      <w:r w:rsidRPr="001668E5">
        <w:rPr>
          <w:sz w:val="24"/>
          <w:szCs w:val="24"/>
        </w:rPr>
        <w:t>осенне-зимний</w:t>
      </w:r>
      <w:r w:rsidRPr="001668E5">
        <w:rPr>
          <w:spacing w:val="-1"/>
          <w:sz w:val="24"/>
          <w:szCs w:val="24"/>
        </w:rPr>
        <w:t xml:space="preserve"> </w:t>
      </w:r>
      <w:r w:rsidRPr="001668E5">
        <w:rPr>
          <w:sz w:val="24"/>
          <w:szCs w:val="24"/>
        </w:rPr>
        <w:t xml:space="preserve">период, т, </w:t>
      </w:r>
      <w:r w:rsidRPr="001668E5">
        <w:rPr>
          <w:b/>
          <w:i/>
          <w:sz w:val="24"/>
          <w:szCs w:val="24"/>
        </w:rPr>
        <w:t xml:space="preserve">BOZ = </w:t>
      </w:r>
      <w:r w:rsidRPr="001668E5">
        <w:rPr>
          <w:b/>
          <w:sz w:val="24"/>
          <w:szCs w:val="24"/>
        </w:rPr>
        <w:t xml:space="preserve">11000 </w:t>
      </w:r>
      <w:r w:rsidRPr="001668E5">
        <w:rPr>
          <w:sz w:val="24"/>
          <w:szCs w:val="24"/>
        </w:rPr>
        <w:t xml:space="preserve">Средний удельный выброс в веcенне-летний период, г/т(Прил. 12), </w:t>
      </w:r>
      <w:r w:rsidRPr="001668E5">
        <w:rPr>
          <w:b/>
          <w:i/>
          <w:sz w:val="24"/>
          <w:szCs w:val="24"/>
        </w:rPr>
        <w:t xml:space="preserve">YYY = </w:t>
      </w:r>
      <w:r w:rsidRPr="001668E5">
        <w:rPr>
          <w:b/>
          <w:sz w:val="24"/>
          <w:szCs w:val="24"/>
        </w:rPr>
        <w:t xml:space="preserve">4.96 </w:t>
      </w:r>
    </w:p>
    <w:p w:rsidR="005D2024" w:rsidRPr="001668E5" w:rsidRDefault="004E2C5B" w:rsidP="004E2C5B">
      <w:pPr>
        <w:rPr>
          <w:b/>
          <w:sz w:val="24"/>
          <w:szCs w:val="24"/>
        </w:rPr>
      </w:pPr>
      <w:r w:rsidRPr="001668E5">
        <w:rPr>
          <w:sz w:val="24"/>
          <w:szCs w:val="24"/>
        </w:rPr>
        <w:t>Количество</w:t>
      </w:r>
      <w:r w:rsidRPr="001668E5">
        <w:rPr>
          <w:spacing w:val="-3"/>
          <w:sz w:val="24"/>
          <w:szCs w:val="24"/>
        </w:rPr>
        <w:t xml:space="preserve"> </w:t>
      </w:r>
      <w:r w:rsidRPr="001668E5">
        <w:rPr>
          <w:sz w:val="24"/>
          <w:szCs w:val="24"/>
        </w:rPr>
        <w:t>закачиваемой</w:t>
      </w:r>
      <w:r w:rsidRPr="001668E5">
        <w:rPr>
          <w:spacing w:val="-4"/>
          <w:sz w:val="24"/>
          <w:szCs w:val="24"/>
        </w:rPr>
        <w:t xml:space="preserve"> </w:t>
      </w:r>
      <w:r w:rsidRPr="001668E5">
        <w:rPr>
          <w:sz w:val="24"/>
          <w:szCs w:val="24"/>
        </w:rPr>
        <w:t>в</w:t>
      </w:r>
      <w:r w:rsidRPr="001668E5">
        <w:rPr>
          <w:spacing w:val="-2"/>
          <w:sz w:val="24"/>
          <w:szCs w:val="24"/>
        </w:rPr>
        <w:t xml:space="preserve"> </w:t>
      </w:r>
      <w:r w:rsidRPr="001668E5">
        <w:rPr>
          <w:sz w:val="24"/>
          <w:szCs w:val="24"/>
        </w:rPr>
        <w:t>резервуар</w:t>
      </w:r>
      <w:r w:rsidRPr="001668E5">
        <w:rPr>
          <w:spacing w:val="-2"/>
          <w:sz w:val="24"/>
          <w:szCs w:val="24"/>
        </w:rPr>
        <w:t xml:space="preserve"> </w:t>
      </w:r>
      <w:r w:rsidRPr="001668E5">
        <w:rPr>
          <w:sz w:val="24"/>
          <w:szCs w:val="24"/>
        </w:rPr>
        <w:t>жидкости</w:t>
      </w:r>
      <w:r w:rsidRPr="001668E5">
        <w:rPr>
          <w:spacing w:val="-4"/>
          <w:sz w:val="24"/>
          <w:szCs w:val="24"/>
        </w:rPr>
        <w:t xml:space="preserve"> </w:t>
      </w:r>
      <w:r w:rsidRPr="001668E5">
        <w:rPr>
          <w:sz w:val="24"/>
          <w:szCs w:val="24"/>
        </w:rPr>
        <w:t>в</w:t>
      </w:r>
      <w:r w:rsidRPr="001668E5">
        <w:rPr>
          <w:spacing w:val="-4"/>
          <w:sz w:val="24"/>
          <w:szCs w:val="24"/>
        </w:rPr>
        <w:t xml:space="preserve"> </w:t>
      </w:r>
      <w:r w:rsidRPr="001668E5">
        <w:rPr>
          <w:sz w:val="24"/>
          <w:szCs w:val="24"/>
        </w:rPr>
        <w:t>весенне-летний</w:t>
      </w:r>
      <w:r w:rsidRPr="001668E5">
        <w:rPr>
          <w:spacing w:val="-2"/>
          <w:sz w:val="24"/>
          <w:szCs w:val="24"/>
        </w:rPr>
        <w:t xml:space="preserve"> </w:t>
      </w:r>
      <w:r w:rsidRPr="001668E5">
        <w:rPr>
          <w:sz w:val="24"/>
          <w:szCs w:val="24"/>
        </w:rPr>
        <w:t>период,</w:t>
      </w:r>
      <w:r w:rsidRPr="001668E5">
        <w:rPr>
          <w:spacing w:val="-3"/>
          <w:sz w:val="24"/>
          <w:szCs w:val="24"/>
        </w:rPr>
        <w:t xml:space="preserve"> </w:t>
      </w:r>
      <w:r w:rsidRPr="001668E5">
        <w:rPr>
          <w:sz w:val="24"/>
          <w:szCs w:val="24"/>
        </w:rPr>
        <w:t>т,</w:t>
      </w:r>
      <w:r w:rsidRPr="001668E5">
        <w:rPr>
          <w:spacing w:val="-2"/>
          <w:sz w:val="24"/>
          <w:szCs w:val="24"/>
        </w:rPr>
        <w:t xml:space="preserve"> </w:t>
      </w:r>
      <w:r w:rsidRPr="001668E5">
        <w:rPr>
          <w:b/>
          <w:i/>
          <w:sz w:val="24"/>
          <w:szCs w:val="24"/>
        </w:rPr>
        <w:t>BVL</w:t>
      </w:r>
      <w:r w:rsidRPr="001668E5">
        <w:rPr>
          <w:b/>
          <w:i/>
          <w:spacing w:val="-3"/>
          <w:sz w:val="24"/>
          <w:szCs w:val="24"/>
        </w:rPr>
        <w:t xml:space="preserve"> </w:t>
      </w:r>
      <w:r w:rsidRPr="001668E5">
        <w:rPr>
          <w:b/>
          <w:i/>
          <w:sz w:val="24"/>
          <w:szCs w:val="24"/>
        </w:rPr>
        <w:t>=</w:t>
      </w:r>
      <w:r w:rsidRPr="001668E5">
        <w:rPr>
          <w:b/>
          <w:i/>
          <w:spacing w:val="-2"/>
          <w:sz w:val="24"/>
          <w:szCs w:val="24"/>
        </w:rPr>
        <w:t xml:space="preserve"> </w:t>
      </w:r>
      <w:r w:rsidRPr="001668E5">
        <w:rPr>
          <w:b/>
          <w:sz w:val="24"/>
          <w:szCs w:val="24"/>
        </w:rPr>
        <w:t>11000</w:t>
      </w:r>
    </w:p>
    <w:p w:rsidR="005D2024" w:rsidRPr="001668E5" w:rsidRDefault="004E2C5B" w:rsidP="004E2C5B">
      <w:pPr>
        <w:rPr>
          <w:b/>
          <w:sz w:val="24"/>
          <w:szCs w:val="24"/>
        </w:rPr>
      </w:pPr>
      <w:r w:rsidRPr="001668E5">
        <w:rPr>
          <w:sz w:val="24"/>
          <w:szCs w:val="24"/>
        </w:rPr>
        <w:t>Объем</w:t>
      </w:r>
      <w:r w:rsidRPr="001668E5">
        <w:rPr>
          <w:spacing w:val="-5"/>
          <w:sz w:val="24"/>
          <w:szCs w:val="24"/>
        </w:rPr>
        <w:t xml:space="preserve"> </w:t>
      </w:r>
      <w:r w:rsidRPr="001668E5">
        <w:rPr>
          <w:sz w:val="24"/>
          <w:szCs w:val="24"/>
        </w:rPr>
        <w:t>паровоздушной</w:t>
      </w:r>
      <w:r w:rsidRPr="001668E5">
        <w:rPr>
          <w:spacing w:val="-6"/>
          <w:sz w:val="24"/>
          <w:szCs w:val="24"/>
        </w:rPr>
        <w:t xml:space="preserve"> </w:t>
      </w:r>
      <w:r w:rsidRPr="001668E5">
        <w:rPr>
          <w:sz w:val="24"/>
          <w:szCs w:val="24"/>
        </w:rPr>
        <w:t>смеси,</w:t>
      </w:r>
      <w:r w:rsidRPr="001668E5">
        <w:rPr>
          <w:spacing w:val="-5"/>
          <w:sz w:val="24"/>
          <w:szCs w:val="24"/>
        </w:rPr>
        <w:t xml:space="preserve"> </w:t>
      </w:r>
      <w:r w:rsidRPr="001668E5">
        <w:rPr>
          <w:sz w:val="24"/>
          <w:szCs w:val="24"/>
        </w:rPr>
        <w:t>вытесняемый</w:t>
      </w:r>
      <w:r w:rsidRPr="001668E5">
        <w:rPr>
          <w:spacing w:val="-4"/>
          <w:sz w:val="24"/>
          <w:szCs w:val="24"/>
        </w:rPr>
        <w:t xml:space="preserve"> </w:t>
      </w:r>
      <w:r w:rsidRPr="001668E5">
        <w:rPr>
          <w:sz w:val="24"/>
          <w:szCs w:val="24"/>
        </w:rPr>
        <w:t>из</w:t>
      </w:r>
      <w:r w:rsidRPr="001668E5">
        <w:rPr>
          <w:spacing w:val="-5"/>
          <w:sz w:val="24"/>
          <w:szCs w:val="24"/>
        </w:rPr>
        <w:t xml:space="preserve"> </w:t>
      </w:r>
      <w:r w:rsidRPr="001668E5">
        <w:rPr>
          <w:sz w:val="24"/>
          <w:szCs w:val="24"/>
        </w:rPr>
        <w:t>резервуара</w:t>
      </w:r>
      <w:r w:rsidRPr="001668E5">
        <w:rPr>
          <w:spacing w:val="-5"/>
          <w:sz w:val="24"/>
          <w:szCs w:val="24"/>
        </w:rPr>
        <w:t xml:space="preserve"> </w:t>
      </w:r>
      <w:r w:rsidRPr="001668E5">
        <w:rPr>
          <w:sz w:val="24"/>
          <w:szCs w:val="24"/>
        </w:rPr>
        <w:t>во</w:t>
      </w:r>
      <w:r w:rsidRPr="001668E5">
        <w:rPr>
          <w:spacing w:val="-5"/>
          <w:sz w:val="24"/>
          <w:szCs w:val="24"/>
        </w:rPr>
        <w:t xml:space="preserve"> </w:t>
      </w:r>
      <w:r w:rsidRPr="001668E5">
        <w:rPr>
          <w:sz w:val="24"/>
          <w:szCs w:val="24"/>
        </w:rPr>
        <w:t>время</w:t>
      </w:r>
      <w:r w:rsidRPr="001668E5">
        <w:rPr>
          <w:spacing w:val="-6"/>
          <w:sz w:val="24"/>
          <w:szCs w:val="24"/>
        </w:rPr>
        <w:t xml:space="preserve"> </w:t>
      </w:r>
      <w:r w:rsidRPr="001668E5">
        <w:rPr>
          <w:sz w:val="24"/>
          <w:szCs w:val="24"/>
        </w:rPr>
        <w:t>его</w:t>
      </w:r>
      <w:r w:rsidRPr="001668E5">
        <w:rPr>
          <w:spacing w:val="-5"/>
          <w:sz w:val="24"/>
          <w:szCs w:val="24"/>
        </w:rPr>
        <w:t xml:space="preserve"> </w:t>
      </w:r>
      <w:r w:rsidRPr="001668E5">
        <w:rPr>
          <w:sz w:val="24"/>
          <w:szCs w:val="24"/>
        </w:rPr>
        <w:t>закачки,</w:t>
      </w:r>
      <w:r w:rsidRPr="001668E5">
        <w:rPr>
          <w:spacing w:val="-5"/>
          <w:sz w:val="24"/>
          <w:szCs w:val="24"/>
        </w:rPr>
        <w:t xml:space="preserve"> </w:t>
      </w:r>
      <w:r w:rsidRPr="001668E5">
        <w:rPr>
          <w:sz w:val="24"/>
          <w:szCs w:val="24"/>
        </w:rPr>
        <w:t>м3/ч,</w:t>
      </w:r>
      <w:r w:rsidRPr="001668E5">
        <w:rPr>
          <w:spacing w:val="-2"/>
          <w:sz w:val="24"/>
          <w:szCs w:val="24"/>
        </w:rPr>
        <w:t xml:space="preserve"> </w:t>
      </w:r>
      <w:r w:rsidRPr="001668E5">
        <w:rPr>
          <w:b/>
          <w:i/>
          <w:sz w:val="24"/>
          <w:szCs w:val="24"/>
        </w:rPr>
        <w:t>VC</w:t>
      </w:r>
      <w:r w:rsidRPr="001668E5">
        <w:rPr>
          <w:b/>
          <w:i/>
          <w:spacing w:val="-6"/>
          <w:sz w:val="24"/>
          <w:szCs w:val="24"/>
        </w:rPr>
        <w:t xml:space="preserve"> </w:t>
      </w:r>
      <w:r w:rsidRPr="001668E5">
        <w:rPr>
          <w:b/>
          <w:i/>
          <w:sz w:val="24"/>
          <w:szCs w:val="24"/>
        </w:rPr>
        <w:t>=</w:t>
      </w:r>
      <w:r w:rsidRPr="001668E5">
        <w:rPr>
          <w:b/>
          <w:i/>
          <w:spacing w:val="-7"/>
          <w:sz w:val="24"/>
          <w:szCs w:val="24"/>
        </w:rPr>
        <w:t xml:space="preserve"> </w:t>
      </w:r>
      <w:r w:rsidRPr="001668E5">
        <w:rPr>
          <w:b/>
          <w:spacing w:val="-5"/>
          <w:sz w:val="24"/>
          <w:szCs w:val="24"/>
        </w:rPr>
        <w:t>0.3</w:t>
      </w:r>
    </w:p>
    <w:p w:rsidR="005D2024" w:rsidRPr="001668E5" w:rsidRDefault="004E2C5B" w:rsidP="004E2C5B">
      <w:pPr>
        <w:rPr>
          <w:b/>
          <w:sz w:val="24"/>
          <w:szCs w:val="24"/>
        </w:rPr>
      </w:pPr>
      <w:r w:rsidRPr="001668E5">
        <w:rPr>
          <w:sz w:val="24"/>
          <w:szCs w:val="24"/>
        </w:rPr>
        <w:t>Коэффициент(Прил.</w:t>
      </w:r>
      <w:r w:rsidRPr="001668E5">
        <w:rPr>
          <w:spacing w:val="-7"/>
          <w:sz w:val="24"/>
          <w:szCs w:val="24"/>
        </w:rPr>
        <w:t xml:space="preserve"> </w:t>
      </w:r>
      <w:r w:rsidRPr="001668E5">
        <w:rPr>
          <w:sz w:val="24"/>
          <w:szCs w:val="24"/>
        </w:rPr>
        <w:t>12),</w:t>
      </w:r>
      <w:r w:rsidRPr="001668E5">
        <w:rPr>
          <w:spacing w:val="-4"/>
          <w:sz w:val="24"/>
          <w:szCs w:val="24"/>
        </w:rPr>
        <w:t xml:space="preserve"> </w:t>
      </w:r>
      <w:r w:rsidRPr="001668E5">
        <w:rPr>
          <w:b/>
          <w:i/>
          <w:sz w:val="24"/>
          <w:szCs w:val="24"/>
        </w:rPr>
        <w:t>KNP</w:t>
      </w:r>
      <w:r w:rsidRPr="001668E5">
        <w:rPr>
          <w:b/>
          <w:i/>
          <w:spacing w:val="-6"/>
          <w:sz w:val="24"/>
          <w:szCs w:val="24"/>
        </w:rPr>
        <w:t xml:space="preserve"> </w:t>
      </w:r>
      <w:r w:rsidRPr="001668E5">
        <w:rPr>
          <w:b/>
          <w:i/>
          <w:sz w:val="24"/>
          <w:szCs w:val="24"/>
        </w:rPr>
        <w:t>=</w:t>
      </w:r>
      <w:r w:rsidRPr="001668E5">
        <w:rPr>
          <w:b/>
          <w:i/>
          <w:spacing w:val="-7"/>
          <w:sz w:val="24"/>
          <w:szCs w:val="24"/>
        </w:rPr>
        <w:t xml:space="preserve"> </w:t>
      </w:r>
      <w:r w:rsidRPr="001668E5">
        <w:rPr>
          <w:b/>
          <w:spacing w:val="-2"/>
          <w:sz w:val="24"/>
          <w:szCs w:val="24"/>
        </w:rPr>
        <w:t>0.0043</w:t>
      </w:r>
    </w:p>
    <w:p w:rsidR="005D2024" w:rsidRPr="001668E5" w:rsidRDefault="004E2C5B" w:rsidP="004E2C5B">
      <w:pPr>
        <w:rPr>
          <w:b/>
          <w:sz w:val="24"/>
          <w:szCs w:val="24"/>
        </w:rPr>
      </w:pPr>
      <w:r w:rsidRPr="001668E5">
        <w:rPr>
          <w:sz w:val="24"/>
          <w:szCs w:val="24"/>
        </w:rPr>
        <w:t>Объем</w:t>
      </w:r>
      <w:r w:rsidRPr="001668E5">
        <w:rPr>
          <w:spacing w:val="-5"/>
          <w:sz w:val="24"/>
          <w:szCs w:val="24"/>
        </w:rPr>
        <w:t xml:space="preserve"> </w:t>
      </w:r>
      <w:r w:rsidRPr="001668E5">
        <w:rPr>
          <w:sz w:val="24"/>
          <w:szCs w:val="24"/>
        </w:rPr>
        <w:t>одного</w:t>
      </w:r>
      <w:r w:rsidRPr="001668E5">
        <w:rPr>
          <w:spacing w:val="-5"/>
          <w:sz w:val="24"/>
          <w:szCs w:val="24"/>
        </w:rPr>
        <w:t xml:space="preserve"> </w:t>
      </w:r>
      <w:r w:rsidRPr="001668E5">
        <w:rPr>
          <w:sz w:val="24"/>
          <w:szCs w:val="24"/>
        </w:rPr>
        <w:t>резервуара</w:t>
      </w:r>
      <w:r w:rsidRPr="001668E5">
        <w:rPr>
          <w:spacing w:val="-6"/>
          <w:sz w:val="24"/>
          <w:szCs w:val="24"/>
        </w:rPr>
        <w:t xml:space="preserve"> </w:t>
      </w:r>
      <w:r w:rsidRPr="001668E5">
        <w:rPr>
          <w:sz w:val="24"/>
          <w:szCs w:val="24"/>
        </w:rPr>
        <w:t>данного</w:t>
      </w:r>
      <w:r w:rsidRPr="001668E5">
        <w:rPr>
          <w:spacing w:val="-4"/>
          <w:sz w:val="24"/>
          <w:szCs w:val="24"/>
        </w:rPr>
        <w:t xml:space="preserve"> </w:t>
      </w:r>
      <w:r w:rsidRPr="001668E5">
        <w:rPr>
          <w:sz w:val="24"/>
          <w:szCs w:val="24"/>
        </w:rPr>
        <w:t>типа,</w:t>
      </w:r>
      <w:r w:rsidRPr="001668E5">
        <w:rPr>
          <w:spacing w:val="-5"/>
          <w:sz w:val="24"/>
          <w:szCs w:val="24"/>
        </w:rPr>
        <w:t xml:space="preserve"> </w:t>
      </w:r>
      <w:r w:rsidRPr="001668E5">
        <w:rPr>
          <w:sz w:val="24"/>
          <w:szCs w:val="24"/>
        </w:rPr>
        <w:t>м3,</w:t>
      </w:r>
      <w:r w:rsidRPr="001668E5">
        <w:rPr>
          <w:spacing w:val="-1"/>
          <w:sz w:val="24"/>
          <w:szCs w:val="24"/>
        </w:rPr>
        <w:t xml:space="preserve"> </w:t>
      </w:r>
      <w:r w:rsidRPr="001668E5">
        <w:rPr>
          <w:b/>
          <w:i/>
          <w:sz w:val="24"/>
          <w:szCs w:val="24"/>
        </w:rPr>
        <w:t>VI</w:t>
      </w:r>
      <w:r w:rsidRPr="001668E5">
        <w:rPr>
          <w:b/>
          <w:i/>
          <w:spacing w:val="-7"/>
          <w:sz w:val="24"/>
          <w:szCs w:val="24"/>
        </w:rPr>
        <w:t xml:space="preserve"> </w:t>
      </w:r>
      <w:r w:rsidRPr="001668E5">
        <w:rPr>
          <w:b/>
          <w:i/>
          <w:sz w:val="24"/>
          <w:szCs w:val="24"/>
        </w:rPr>
        <w:t>=</w:t>
      </w:r>
      <w:r w:rsidRPr="001668E5">
        <w:rPr>
          <w:b/>
          <w:i/>
          <w:spacing w:val="-6"/>
          <w:sz w:val="24"/>
          <w:szCs w:val="24"/>
        </w:rPr>
        <w:t xml:space="preserve"> </w:t>
      </w:r>
      <w:r w:rsidRPr="001668E5">
        <w:rPr>
          <w:b/>
          <w:spacing w:val="-5"/>
          <w:sz w:val="24"/>
          <w:szCs w:val="24"/>
        </w:rPr>
        <w:t>30</w:t>
      </w:r>
    </w:p>
    <w:p w:rsidR="005D2024" w:rsidRPr="001668E5" w:rsidRDefault="004E2C5B" w:rsidP="004E2C5B">
      <w:pPr>
        <w:rPr>
          <w:b/>
          <w:sz w:val="24"/>
          <w:szCs w:val="24"/>
        </w:rPr>
      </w:pPr>
      <w:r w:rsidRPr="001668E5">
        <w:rPr>
          <w:sz w:val="24"/>
          <w:szCs w:val="24"/>
        </w:rPr>
        <w:t>Количество</w:t>
      </w:r>
      <w:r w:rsidRPr="001668E5">
        <w:rPr>
          <w:spacing w:val="-7"/>
          <w:sz w:val="24"/>
          <w:szCs w:val="24"/>
        </w:rPr>
        <w:t xml:space="preserve"> </w:t>
      </w:r>
      <w:r w:rsidRPr="001668E5">
        <w:rPr>
          <w:sz w:val="24"/>
          <w:szCs w:val="24"/>
        </w:rPr>
        <w:t>резервуаров</w:t>
      </w:r>
      <w:r w:rsidRPr="001668E5">
        <w:rPr>
          <w:spacing w:val="-7"/>
          <w:sz w:val="24"/>
          <w:szCs w:val="24"/>
        </w:rPr>
        <w:t xml:space="preserve"> </w:t>
      </w:r>
      <w:r w:rsidRPr="001668E5">
        <w:rPr>
          <w:sz w:val="24"/>
          <w:szCs w:val="24"/>
        </w:rPr>
        <w:t>данного</w:t>
      </w:r>
      <w:r w:rsidRPr="001668E5">
        <w:rPr>
          <w:spacing w:val="-6"/>
          <w:sz w:val="24"/>
          <w:szCs w:val="24"/>
        </w:rPr>
        <w:t xml:space="preserve"> </w:t>
      </w:r>
      <w:r w:rsidRPr="001668E5">
        <w:rPr>
          <w:sz w:val="24"/>
          <w:szCs w:val="24"/>
        </w:rPr>
        <w:t>типа,</w:t>
      </w:r>
      <w:r w:rsidRPr="001668E5">
        <w:rPr>
          <w:spacing w:val="-2"/>
          <w:sz w:val="24"/>
          <w:szCs w:val="24"/>
        </w:rPr>
        <w:t xml:space="preserve"> </w:t>
      </w:r>
      <w:r w:rsidRPr="001668E5">
        <w:rPr>
          <w:b/>
          <w:i/>
          <w:sz w:val="24"/>
          <w:szCs w:val="24"/>
        </w:rPr>
        <w:t>NR</w:t>
      </w:r>
      <w:r w:rsidRPr="001668E5">
        <w:rPr>
          <w:b/>
          <w:i/>
          <w:spacing w:val="-8"/>
          <w:sz w:val="24"/>
          <w:szCs w:val="24"/>
        </w:rPr>
        <w:t xml:space="preserve"> </w:t>
      </w:r>
      <w:r w:rsidRPr="001668E5">
        <w:rPr>
          <w:b/>
          <w:i/>
          <w:sz w:val="24"/>
          <w:szCs w:val="24"/>
        </w:rPr>
        <w:t>=</w:t>
      </w:r>
      <w:r w:rsidRPr="001668E5">
        <w:rPr>
          <w:b/>
          <w:i/>
          <w:spacing w:val="-7"/>
          <w:sz w:val="24"/>
          <w:szCs w:val="24"/>
        </w:rPr>
        <w:t xml:space="preserve"> </w:t>
      </w:r>
      <w:r w:rsidRPr="001668E5">
        <w:rPr>
          <w:b/>
          <w:spacing w:val="-10"/>
          <w:sz w:val="24"/>
          <w:szCs w:val="24"/>
        </w:rPr>
        <w:t>1</w:t>
      </w:r>
    </w:p>
    <w:p w:rsidR="005D2024" w:rsidRPr="001668E5" w:rsidRDefault="004E2C5B" w:rsidP="004E2C5B">
      <w:pPr>
        <w:rPr>
          <w:b/>
          <w:sz w:val="24"/>
          <w:szCs w:val="24"/>
        </w:rPr>
      </w:pPr>
      <w:r w:rsidRPr="001668E5">
        <w:rPr>
          <w:sz w:val="24"/>
          <w:szCs w:val="24"/>
        </w:rPr>
        <w:t>Количество</w:t>
      </w:r>
      <w:r w:rsidRPr="001668E5">
        <w:rPr>
          <w:spacing w:val="-8"/>
          <w:sz w:val="24"/>
          <w:szCs w:val="24"/>
        </w:rPr>
        <w:t xml:space="preserve"> </w:t>
      </w:r>
      <w:r w:rsidRPr="001668E5">
        <w:rPr>
          <w:sz w:val="24"/>
          <w:szCs w:val="24"/>
        </w:rPr>
        <w:t>групп</w:t>
      </w:r>
      <w:r w:rsidRPr="001668E5">
        <w:rPr>
          <w:spacing w:val="-8"/>
          <w:sz w:val="24"/>
          <w:szCs w:val="24"/>
        </w:rPr>
        <w:t xml:space="preserve"> </w:t>
      </w:r>
      <w:r w:rsidRPr="001668E5">
        <w:rPr>
          <w:sz w:val="24"/>
          <w:szCs w:val="24"/>
        </w:rPr>
        <w:t>одноцелевых</w:t>
      </w:r>
      <w:r w:rsidRPr="001668E5">
        <w:rPr>
          <w:spacing w:val="-7"/>
          <w:sz w:val="24"/>
          <w:szCs w:val="24"/>
        </w:rPr>
        <w:t xml:space="preserve"> </w:t>
      </w:r>
      <w:r w:rsidRPr="001668E5">
        <w:rPr>
          <w:sz w:val="24"/>
          <w:szCs w:val="24"/>
        </w:rPr>
        <w:t>резервуаров</w:t>
      </w:r>
      <w:r w:rsidRPr="001668E5">
        <w:rPr>
          <w:spacing w:val="-8"/>
          <w:sz w:val="24"/>
          <w:szCs w:val="24"/>
        </w:rPr>
        <w:t xml:space="preserve"> </w:t>
      </w:r>
      <w:r w:rsidRPr="001668E5">
        <w:rPr>
          <w:sz w:val="24"/>
          <w:szCs w:val="24"/>
        </w:rPr>
        <w:t>на</w:t>
      </w:r>
      <w:r w:rsidRPr="001668E5">
        <w:rPr>
          <w:spacing w:val="-5"/>
          <w:sz w:val="24"/>
          <w:szCs w:val="24"/>
        </w:rPr>
        <w:t xml:space="preserve"> </w:t>
      </w:r>
      <w:r w:rsidRPr="001668E5">
        <w:rPr>
          <w:sz w:val="24"/>
          <w:szCs w:val="24"/>
        </w:rPr>
        <w:t>предприятии,</w:t>
      </w:r>
      <w:r w:rsidRPr="001668E5">
        <w:rPr>
          <w:spacing w:val="-2"/>
          <w:sz w:val="24"/>
          <w:szCs w:val="24"/>
        </w:rPr>
        <w:t xml:space="preserve"> </w:t>
      </w:r>
      <w:r w:rsidRPr="001668E5">
        <w:rPr>
          <w:b/>
          <w:i/>
          <w:sz w:val="24"/>
          <w:szCs w:val="24"/>
        </w:rPr>
        <w:t>KNR</w:t>
      </w:r>
      <w:r w:rsidRPr="001668E5">
        <w:rPr>
          <w:b/>
          <w:i/>
          <w:spacing w:val="-8"/>
          <w:sz w:val="24"/>
          <w:szCs w:val="24"/>
        </w:rPr>
        <w:t xml:space="preserve"> </w:t>
      </w:r>
      <w:r w:rsidRPr="001668E5">
        <w:rPr>
          <w:b/>
          <w:i/>
          <w:sz w:val="24"/>
          <w:szCs w:val="24"/>
        </w:rPr>
        <w:t>=</w:t>
      </w:r>
      <w:r w:rsidRPr="001668E5">
        <w:rPr>
          <w:b/>
          <w:i/>
          <w:spacing w:val="-8"/>
          <w:sz w:val="24"/>
          <w:szCs w:val="24"/>
        </w:rPr>
        <w:t xml:space="preserve"> </w:t>
      </w:r>
      <w:r w:rsidRPr="001668E5">
        <w:rPr>
          <w:b/>
          <w:spacing w:val="-10"/>
          <w:sz w:val="24"/>
          <w:szCs w:val="24"/>
        </w:rPr>
        <w:t>0</w:t>
      </w:r>
    </w:p>
    <w:p w:rsidR="005D2024" w:rsidRPr="001668E5" w:rsidRDefault="004E2C5B" w:rsidP="004E2C5B">
      <w:pPr>
        <w:rPr>
          <w:sz w:val="24"/>
          <w:szCs w:val="24"/>
        </w:rPr>
      </w:pPr>
      <w:r w:rsidRPr="001668E5">
        <w:rPr>
          <w:sz w:val="24"/>
          <w:szCs w:val="24"/>
        </w:rPr>
        <w:t>Конструкция</w:t>
      </w:r>
      <w:r w:rsidRPr="001668E5">
        <w:rPr>
          <w:spacing w:val="-12"/>
          <w:sz w:val="24"/>
          <w:szCs w:val="24"/>
        </w:rPr>
        <w:t xml:space="preserve"> </w:t>
      </w:r>
      <w:r w:rsidRPr="001668E5">
        <w:rPr>
          <w:sz w:val="24"/>
          <w:szCs w:val="24"/>
        </w:rPr>
        <w:t>резервуаров:</w:t>
      </w:r>
      <w:r w:rsidRPr="001668E5">
        <w:rPr>
          <w:spacing w:val="-11"/>
          <w:sz w:val="24"/>
          <w:szCs w:val="24"/>
        </w:rPr>
        <w:t xml:space="preserve"> </w:t>
      </w:r>
      <w:r w:rsidRPr="001668E5">
        <w:rPr>
          <w:sz w:val="24"/>
          <w:szCs w:val="24"/>
        </w:rPr>
        <w:t>Наземный</w:t>
      </w:r>
      <w:r w:rsidRPr="001668E5">
        <w:rPr>
          <w:spacing w:val="-7"/>
          <w:sz w:val="24"/>
          <w:szCs w:val="24"/>
        </w:rPr>
        <w:t xml:space="preserve"> </w:t>
      </w:r>
      <w:r w:rsidRPr="001668E5">
        <w:rPr>
          <w:spacing w:val="-2"/>
          <w:sz w:val="24"/>
          <w:szCs w:val="24"/>
        </w:rPr>
        <w:t>вертикальная</w:t>
      </w:r>
    </w:p>
    <w:p w:rsidR="005D2024" w:rsidRPr="001668E5" w:rsidRDefault="004E2C5B" w:rsidP="004E2C5B">
      <w:pPr>
        <w:rPr>
          <w:sz w:val="24"/>
          <w:szCs w:val="24"/>
        </w:rPr>
      </w:pPr>
      <w:r w:rsidRPr="001668E5">
        <w:rPr>
          <w:sz w:val="24"/>
          <w:szCs w:val="24"/>
        </w:rPr>
        <w:t>Количество</w:t>
      </w:r>
      <w:r w:rsidRPr="001668E5">
        <w:rPr>
          <w:spacing w:val="-8"/>
          <w:sz w:val="24"/>
          <w:szCs w:val="24"/>
        </w:rPr>
        <w:t xml:space="preserve"> </w:t>
      </w:r>
      <w:r w:rsidRPr="001668E5">
        <w:rPr>
          <w:sz w:val="24"/>
          <w:szCs w:val="24"/>
        </w:rPr>
        <w:t>выделяющихся</w:t>
      </w:r>
      <w:r w:rsidRPr="001668E5">
        <w:rPr>
          <w:spacing w:val="-6"/>
          <w:sz w:val="24"/>
          <w:szCs w:val="24"/>
        </w:rPr>
        <w:t xml:space="preserve"> </w:t>
      </w:r>
      <w:r w:rsidRPr="001668E5">
        <w:rPr>
          <w:sz w:val="24"/>
          <w:szCs w:val="24"/>
        </w:rPr>
        <w:t>паров</w:t>
      </w:r>
      <w:r w:rsidRPr="001668E5">
        <w:rPr>
          <w:spacing w:val="-8"/>
          <w:sz w:val="24"/>
          <w:szCs w:val="24"/>
        </w:rPr>
        <w:t xml:space="preserve"> </w:t>
      </w:r>
      <w:r w:rsidRPr="001668E5">
        <w:rPr>
          <w:sz w:val="24"/>
          <w:szCs w:val="24"/>
        </w:rPr>
        <w:t>жидкости</w:t>
      </w:r>
      <w:r w:rsidRPr="001668E5">
        <w:rPr>
          <w:spacing w:val="-9"/>
          <w:sz w:val="24"/>
          <w:szCs w:val="24"/>
        </w:rPr>
        <w:t xml:space="preserve"> </w:t>
      </w:r>
      <w:r w:rsidRPr="001668E5">
        <w:rPr>
          <w:sz w:val="24"/>
          <w:szCs w:val="24"/>
        </w:rPr>
        <w:t>при</w:t>
      </w:r>
      <w:r w:rsidRPr="001668E5">
        <w:rPr>
          <w:spacing w:val="-8"/>
          <w:sz w:val="24"/>
          <w:szCs w:val="24"/>
        </w:rPr>
        <w:t xml:space="preserve"> </w:t>
      </w:r>
      <w:r w:rsidRPr="001668E5">
        <w:rPr>
          <w:sz w:val="24"/>
          <w:szCs w:val="24"/>
        </w:rPr>
        <w:t>хранении</w:t>
      </w:r>
      <w:r w:rsidRPr="001668E5">
        <w:rPr>
          <w:spacing w:val="-9"/>
          <w:sz w:val="24"/>
          <w:szCs w:val="24"/>
        </w:rPr>
        <w:t xml:space="preserve"> </w:t>
      </w:r>
      <w:r w:rsidRPr="001668E5">
        <w:rPr>
          <w:sz w:val="24"/>
          <w:szCs w:val="24"/>
        </w:rPr>
        <w:t>в</w:t>
      </w:r>
      <w:r w:rsidRPr="001668E5">
        <w:rPr>
          <w:spacing w:val="-8"/>
          <w:sz w:val="24"/>
          <w:szCs w:val="24"/>
        </w:rPr>
        <w:t xml:space="preserve"> </w:t>
      </w:r>
      <w:r w:rsidRPr="001668E5">
        <w:rPr>
          <w:sz w:val="24"/>
          <w:szCs w:val="24"/>
        </w:rPr>
        <w:t>одном</w:t>
      </w:r>
      <w:r w:rsidRPr="001668E5">
        <w:rPr>
          <w:spacing w:val="-7"/>
          <w:sz w:val="24"/>
          <w:szCs w:val="24"/>
        </w:rPr>
        <w:t xml:space="preserve"> </w:t>
      </w:r>
      <w:r w:rsidRPr="001668E5">
        <w:rPr>
          <w:sz w:val="24"/>
          <w:szCs w:val="24"/>
        </w:rPr>
        <w:t>резервуаре</w:t>
      </w:r>
      <w:r w:rsidRPr="001668E5">
        <w:rPr>
          <w:spacing w:val="-8"/>
          <w:sz w:val="24"/>
          <w:szCs w:val="24"/>
        </w:rPr>
        <w:t xml:space="preserve"> </w:t>
      </w:r>
      <w:r w:rsidRPr="001668E5">
        <w:rPr>
          <w:sz w:val="24"/>
          <w:szCs w:val="24"/>
        </w:rPr>
        <w:t>данного</w:t>
      </w:r>
      <w:r w:rsidRPr="001668E5">
        <w:rPr>
          <w:spacing w:val="-6"/>
          <w:sz w:val="24"/>
          <w:szCs w:val="24"/>
        </w:rPr>
        <w:t xml:space="preserve"> </w:t>
      </w:r>
      <w:r w:rsidRPr="001668E5">
        <w:rPr>
          <w:sz w:val="24"/>
          <w:szCs w:val="24"/>
        </w:rPr>
        <w:t>типа,</w:t>
      </w:r>
      <w:r w:rsidRPr="001668E5">
        <w:rPr>
          <w:spacing w:val="-7"/>
          <w:sz w:val="24"/>
          <w:szCs w:val="24"/>
        </w:rPr>
        <w:t xml:space="preserve"> </w:t>
      </w:r>
      <w:r w:rsidRPr="001668E5">
        <w:rPr>
          <w:sz w:val="24"/>
          <w:szCs w:val="24"/>
        </w:rPr>
        <w:t>т/год(Прил.</w:t>
      </w:r>
      <w:r w:rsidRPr="001668E5">
        <w:rPr>
          <w:spacing w:val="-8"/>
          <w:sz w:val="24"/>
          <w:szCs w:val="24"/>
        </w:rPr>
        <w:t xml:space="preserve"> </w:t>
      </w:r>
      <w:r w:rsidRPr="001668E5">
        <w:rPr>
          <w:spacing w:val="-4"/>
          <w:sz w:val="24"/>
          <w:szCs w:val="24"/>
        </w:rPr>
        <w:t>13),</w:t>
      </w:r>
    </w:p>
    <w:p w:rsidR="005D2024" w:rsidRPr="001668E5" w:rsidRDefault="004E2C5B" w:rsidP="004E2C5B">
      <w:pPr>
        <w:rPr>
          <w:b/>
          <w:sz w:val="24"/>
          <w:szCs w:val="24"/>
          <w:lang w:val="en-US"/>
        </w:rPr>
      </w:pPr>
      <w:r w:rsidRPr="001668E5">
        <w:rPr>
          <w:b/>
          <w:i/>
          <w:sz w:val="24"/>
          <w:szCs w:val="24"/>
          <w:lang w:val="en-US"/>
        </w:rPr>
        <w:t>GHRI</w:t>
      </w:r>
      <w:r w:rsidRPr="001668E5">
        <w:rPr>
          <w:b/>
          <w:i/>
          <w:spacing w:val="-5"/>
          <w:sz w:val="24"/>
          <w:szCs w:val="24"/>
          <w:lang w:val="en-US"/>
        </w:rPr>
        <w:t xml:space="preserve"> </w:t>
      </w:r>
      <w:r w:rsidRPr="001668E5">
        <w:rPr>
          <w:b/>
          <w:i/>
          <w:sz w:val="24"/>
          <w:szCs w:val="24"/>
          <w:lang w:val="en-US"/>
        </w:rPr>
        <w:t>=</w:t>
      </w:r>
      <w:r w:rsidRPr="001668E5">
        <w:rPr>
          <w:b/>
          <w:i/>
          <w:spacing w:val="-4"/>
          <w:sz w:val="24"/>
          <w:szCs w:val="24"/>
          <w:lang w:val="en-US"/>
        </w:rPr>
        <w:t xml:space="preserve"> </w:t>
      </w:r>
      <w:r w:rsidRPr="001668E5">
        <w:rPr>
          <w:b/>
          <w:spacing w:val="-4"/>
          <w:sz w:val="24"/>
          <w:szCs w:val="24"/>
          <w:lang w:val="en-US"/>
        </w:rPr>
        <w:t>0.27</w:t>
      </w:r>
    </w:p>
    <w:p w:rsidR="005D2024" w:rsidRPr="001668E5" w:rsidRDefault="004E2C5B" w:rsidP="004E2C5B">
      <w:pPr>
        <w:rPr>
          <w:b/>
          <w:sz w:val="24"/>
          <w:szCs w:val="24"/>
          <w:lang w:val="en-US"/>
        </w:rPr>
      </w:pPr>
      <w:r w:rsidRPr="001668E5">
        <w:rPr>
          <w:b/>
          <w:i/>
          <w:sz w:val="24"/>
          <w:szCs w:val="24"/>
          <w:lang w:val="en-US"/>
        </w:rPr>
        <w:t>GHR</w:t>
      </w:r>
      <w:r w:rsidRPr="001668E5">
        <w:rPr>
          <w:b/>
          <w:i/>
          <w:spacing w:val="-3"/>
          <w:sz w:val="24"/>
          <w:szCs w:val="24"/>
          <w:lang w:val="en-US"/>
        </w:rPr>
        <w:t xml:space="preserve"> </w:t>
      </w:r>
      <w:r w:rsidRPr="001668E5">
        <w:rPr>
          <w:b/>
          <w:i/>
          <w:sz w:val="24"/>
          <w:szCs w:val="24"/>
          <w:lang w:val="en-US"/>
        </w:rPr>
        <w:t>=</w:t>
      </w:r>
      <w:r w:rsidRPr="001668E5">
        <w:rPr>
          <w:b/>
          <w:i/>
          <w:spacing w:val="-3"/>
          <w:sz w:val="24"/>
          <w:szCs w:val="24"/>
          <w:lang w:val="en-US"/>
        </w:rPr>
        <w:t xml:space="preserve"> </w:t>
      </w:r>
      <w:r w:rsidRPr="001668E5">
        <w:rPr>
          <w:b/>
          <w:i/>
          <w:sz w:val="24"/>
          <w:szCs w:val="24"/>
          <w:lang w:val="en-US"/>
        </w:rPr>
        <w:t>GHRI</w:t>
      </w:r>
      <w:r w:rsidRPr="001668E5">
        <w:rPr>
          <w:b/>
          <w:i/>
          <w:spacing w:val="-2"/>
          <w:sz w:val="24"/>
          <w:szCs w:val="24"/>
          <w:lang w:val="en-US"/>
        </w:rPr>
        <w:t xml:space="preserve"> </w:t>
      </w:r>
      <w:r w:rsidRPr="001668E5">
        <w:rPr>
          <w:b/>
          <w:i/>
          <w:sz w:val="24"/>
          <w:szCs w:val="24"/>
          <w:lang w:val="en-US"/>
        </w:rPr>
        <w:t>·</w:t>
      </w:r>
      <w:r w:rsidRPr="001668E5">
        <w:rPr>
          <w:b/>
          <w:i/>
          <w:spacing w:val="-1"/>
          <w:sz w:val="24"/>
          <w:szCs w:val="24"/>
          <w:lang w:val="en-US"/>
        </w:rPr>
        <w:t xml:space="preserve"> </w:t>
      </w:r>
      <w:r w:rsidRPr="001668E5">
        <w:rPr>
          <w:b/>
          <w:i/>
          <w:sz w:val="24"/>
          <w:szCs w:val="24"/>
          <w:lang w:val="en-US"/>
        </w:rPr>
        <w:t>KNP</w:t>
      </w:r>
      <w:r w:rsidRPr="001668E5">
        <w:rPr>
          <w:b/>
          <w:i/>
          <w:spacing w:val="-1"/>
          <w:sz w:val="24"/>
          <w:szCs w:val="24"/>
          <w:lang w:val="en-US"/>
        </w:rPr>
        <w:t xml:space="preserve"> </w:t>
      </w:r>
      <w:r w:rsidRPr="001668E5">
        <w:rPr>
          <w:b/>
          <w:i/>
          <w:sz w:val="24"/>
          <w:szCs w:val="24"/>
          <w:lang w:val="en-US"/>
        </w:rPr>
        <w:t>·</w:t>
      </w:r>
      <w:r w:rsidRPr="001668E5">
        <w:rPr>
          <w:b/>
          <w:i/>
          <w:spacing w:val="-1"/>
          <w:sz w:val="24"/>
          <w:szCs w:val="24"/>
          <w:lang w:val="en-US"/>
        </w:rPr>
        <w:t xml:space="preserve"> </w:t>
      </w:r>
      <w:r w:rsidRPr="001668E5">
        <w:rPr>
          <w:b/>
          <w:i/>
          <w:sz w:val="24"/>
          <w:szCs w:val="24"/>
          <w:lang w:val="en-US"/>
        </w:rPr>
        <w:t>NR</w:t>
      </w:r>
      <w:r w:rsidRPr="001668E5">
        <w:rPr>
          <w:b/>
          <w:i/>
          <w:spacing w:val="-1"/>
          <w:sz w:val="24"/>
          <w:szCs w:val="24"/>
          <w:lang w:val="en-US"/>
        </w:rPr>
        <w:t xml:space="preserve"> </w:t>
      </w:r>
      <w:r w:rsidRPr="001668E5">
        <w:rPr>
          <w:b/>
          <w:i/>
          <w:sz w:val="24"/>
          <w:szCs w:val="24"/>
          <w:lang w:val="en-US"/>
        </w:rPr>
        <w:t>=</w:t>
      </w:r>
      <w:r w:rsidRPr="001668E5">
        <w:rPr>
          <w:b/>
          <w:i/>
          <w:spacing w:val="-3"/>
          <w:sz w:val="24"/>
          <w:szCs w:val="24"/>
          <w:lang w:val="en-US"/>
        </w:rPr>
        <w:t xml:space="preserve"> </w:t>
      </w:r>
      <w:r w:rsidRPr="001668E5">
        <w:rPr>
          <w:b/>
          <w:sz w:val="24"/>
          <w:szCs w:val="24"/>
          <w:lang w:val="en-US"/>
        </w:rPr>
        <w:t>0.27</w:t>
      </w:r>
      <w:r w:rsidRPr="001668E5">
        <w:rPr>
          <w:b/>
          <w:spacing w:val="-1"/>
          <w:sz w:val="24"/>
          <w:szCs w:val="24"/>
          <w:lang w:val="en-US"/>
        </w:rPr>
        <w:t xml:space="preserve"> </w:t>
      </w:r>
      <w:r w:rsidRPr="001668E5">
        <w:rPr>
          <w:b/>
          <w:sz w:val="24"/>
          <w:szCs w:val="24"/>
          <w:lang w:val="en-US"/>
        </w:rPr>
        <w:t>·</w:t>
      </w:r>
      <w:r w:rsidRPr="001668E5">
        <w:rPr>
          <w:b/>
          <w:spacing w:val="-4"/>
          <w:sz w:val="24"/>
          <w:szCs w:val="24"/>
          <w:lang w:val="en-US"/>
        </w:rPr>
        <w:t xml:space="preserve"> </w:t>
      </w:r>
      <w:r w:rsidRPr="001668E5">
        <w:rPr>
          <w:b/>
          <w:sz w:val="24"/>
          <w:szCs w:val="24"/>
          <w:lang w:val="en-US"/>
        </w:rPr>
        <w:t>0.0043</w:t>
      </w:r>
      <w:r w:rsidRPr="001668E5">
        <w:rPr>
          <w:b/>
          <w:spacing w:val="-3"/>
          <w:sz w:val="24"/>
          <w:szCs w:val="24"/>
          <w:lang w:val="en-US"/>
        </w:rPr>
        <w:t xml:space="preserve"> </w:t>
      </w:r>
      <w:r w:rsidRPr="001668E5">
        <w:rPr>
          <w:b/>
          <w:sz w:val="24"/>
          <w:szCs w:val="24"/>
          <w:lang w:val="en-US"/>
        </w:rPr>
        <w:t>·</w:t>
      </w:r>
      <w:r w:rsidRPr="001668E5">
        <w:rPr>
          <w:b/>
          <w:spacing w:val="-2"/>
          <w:sz w:val="24"/>
          <w:szCs w:val="24"/>
          <w:lang w:val="en-US"/>
        </w:rPr>
        <w:t xml:space="preserve"> </w:t>
      </w:r>
      <w:r w:rsidRPr="001668E5">
        <w:rPr>
          <w:b/>
          <w:sz w:val="24"/>
          <w:szCs w:val="24"/>
          <w:lang w:val="en-US"/>
        </w:rPr>
        <w:t>1</w:t>
      </w:r>
      <w:r w:rsidRPr="001668E5">
        <w:rPr>
          <w:b/>
          <w:spacing w:val="-1"/>
          <w:sz w:val="24"/>
          <w:szCs w:val="24"/>
          <w:lang w:val="en-US"/>
        </w:rPr>
        <w:t xml:space="preserve"> </w:t>
      </w:r>
      <w:r w:rsidRPr="001668E5">
        <w:rPr>
          <w:b/>
          <w:sz w:val="24"/>
          <w:szCs w:val="24"/>
          <w:lang w:val="en-US"/>
        </w:rPr>
        <w:t>=</w:t>
      </w:r>
      <w:r w:rsidRPr="001668E5">
        <w:rPr>
          <w:b/>
          <w:spacing w:val="-2"/>
          <w:sz w:val="24"/>
          <w:szCs w:val="24"/>
          <w:lang w:val="en-US"/>
        </w:rPr>
        <w:t xml:space="preserve"> 0.00116</w:t>
      </w:r>
    </w:p>
    <w:p w:rsidR="005D2024" w:rsidRPr="001668E5" w:rsidRDefault="004E2C5B" w:rsidP="004E2C5B">
      <w:pPr>
        <w:rPr>
          <w:b/>
          <w:sz w:val="24"/>
          <w:szCs w:val="24"/>
        </w:rPr>
      </w:pPr>
      <w:r w:rsidRPr="001668E5">
        <w:rPr>
          <w:sz w:val="24"/>
          <w:szCs w:val="24"/>
        </w:rPr>
        <w:t>Коэффициент,</w:t>
      </w:r>
      <w:r w:rsidRPr="001668E5">
        <w:rPr>
          <w:spacing w:val="-8"/>
          <w:sz w:val="24"/>
          <w:szCs w:val="24"/>
        </w:rPr>
        <w:t xml:space="preserve"> </w:t>
      </w:r>
      <w:r w:rsidRPr="001668E5">
        <w:rPr>
          <w:b/>
          <w:i/>
          <w:sz w:val="24"/>
          <w:szCs w:val="24"/>
        </w:rPr>
        <w:t>KPMAX</w:t>
      </w:r>
      <w:r w:rsidRPr="001668E5">
        <w:rPr>
          <w:b/>
          <w:i/>
          <w:spacing w:val="-7"/>
          <w:sz w:val="24"/>
          <w:szCs w:val="24"/>
        </w:rPr>
        <w:t xml:space="preserve"> </w:t>
      </w:r>
      <w:r w:rsidRPr="001668E5">
        <w:rPr>
          <w:b/>
          <w:i/>
          <w:sz w:val="24"/>
          <w:szCs w:val="24"/>
        </w:rPr>
        <w:t>=</w:t>
      </w:r>
      <w:r w:rsidRPr="001668E5">
        <w:rPr>
          <w:b/>
          <w:i/>
          <w:spacing w:val="-8"/>
          <w:sz w:val="24"/>
          <w:szCs w:val="24"/>
        </w:rPr>
        <w:t xml:space="preserve"> </w:t>
      </w:r>
      <w:r w:rsidRPr="001668E5">
        <w:rPr>
          <w:b/>
          <w:spacing w:val="-5"/>
          <w:sz w:val="24"/>
          <w:szCs w:val="24"/>
        </w:rPr>
        <w:t>0.1</w:t>
      </w:r>
    </w:p>
    <w:p w:rsidR="005D2024" w:rsidRPr="001668E5" w:rsidRDefault="004E2C5B" w:rsidP="004E2C5B">
      <w:pPr>
        <w:rPr>
          <w:b/>
          <w:sz w:val="24"/>
          <w:szCs w:val="24"/>
        </w:rPr>
      </w:pPr>
      <w:r w:rsidRPr="001668E5">
        <w:rPr>
          <w:sz w:val="24"/>
          <w:szCs w:val="24"/>
        </w:rPr>
        <w:t>Общий</w:t>
      </w:r>
      <w:r w:rsidRPr="001668E5">
        <w:rPr>
          <w:spacing w:val="-6"/>
          <w:sz w:val="24"/>
          <w:szCs w:val="24"/>
        </w:rPr>
        <w:t xml:space="preserve"> </w:t>
      </w:r>
      <w:r w:rsidRPr="001668E5">
        <w:rPr>
          <w:sz w:val="24"/>
          <w:szCs w:val="24"/>
        </w:rPr>
        <w:t>объем</w:t>
      </w:r>
      <w:r w:rsidRPr="001668E5">
        <w:rPr>
          <w:spacing w:val="-3"/>
          <w:sz w:val="24"/>
          <w:szCs w:val="24"/>
        </w:rPr>
        <w:t xml:space="preserve"> </w:t>
      </w:r>
      <w:r w:rsidRPr="001668E5">
        <w:rPr>
          <w:sz w:val="24"/>
          <w:szCs w:val="24"/>
        </w:rPr>
        <w:t>резервуаров,</w:t>
      </w:r>
      <w:r w:rsidRPr="001668E5">
        <w:rPr>
          <w:spacing w:val="-5"/>
          <w:sz w:val="24"/>
          <w:szCs w:val="24"/>
        </w:rPr>
        <w:t xml:space="preserve"> </w:t>
      </w:r>
      <w:r w:rsidRPr="001668E5">
        <w:rPr>
          <w:sz w:val="24"/>
          <w:szCs w:val="24"/>
        </w:rPr>
        <w:t xml:space="preserve">м3, </w:t>
      </w:r>
      <w:r w:rsidRPr="001668E5">
        <w:rPr>
          <w:b/>
          <w:i/>
          <w:sz w:val="24"/>
          <w:szCs w:val="24"/>
        </w:rPr>
        <w:t>V</w:t>
      </w:r>
      <w:r w:rsidRPr="001668E5">
        <w:rPr>
          <w:b/>
          <w:i/>
          <w:spacing w:val="-6"/>
          <w:sz w:val="24"/>
          <w:szCs w:val="24"/>
        </w:rPr>
        <w:t xml:space="preserve"> </w:t>
      </w:r>
      <w:r w:rsidRPr="001668E5">
        <w:rPr>
          <w:b/>
          <w:i/>
          <w:sz w:val="24"/>
          <w:szCs w:val="24"/>
        </w:rPr>
        <w:t>=</w:t>
      </w:r>
      <w:r w:rsidRPr="001668E5">
        <w:rPr>
          <w:b/>
          <w:i/>
          <w:spacing w:val="-5"/>
          <w:sz w:val="24"/>
          <w:szCs w:val="24"/>
        </w:rPr>
        <w:t xml:space="preserve"> </w:t>
      </w:r>
      <w:r w:rsidRPr="001668E5">
        <w:rPr>
          <w:b/>
          <w:spacing w:val="-5"/>
          <w:sz w:val="24"/>
          <w:szCs w:val="24"/>
        </w:rPr>
        <w:t>30</w:t>
      </w:r>
    </w:p>
    <w:p w:rsidR="005D2024" w:rsidRPr="001668E5" w:rsidRDefault="004E2C5B" w:rsidP="004E2C5B">
      <w:pPr>
        <w:rPr>
          <w:b/>
          <w:sz w:val="24"/>
          <w:szCs w:val="24"/>
        </w:rPr>
      </w:pPr>
      <w:r w:rsidRPr="001668E5">
        <w:rPr>
          <w:sz w:val="24"/>
          <w:szCs w:val="24"/>
        </w:rPr>
        <w:lastRenderedPageBreak/>
        <w:t>Максимальный</w:t>
      </w:r>
      <w:r w:rsidRPr="001668E5">
        <w:rPr>
          <w:spacing w:val="-4"/>
          <w:sz w:val="24"/>
          <w:szCs w:val="24"/>
        </w:rPr>
        <w:t xml:space="preserve"> </w:t>
      </w:r>
      <w:r w:rsidRPr="001668E5">
        <w:rPr>
          <w:sz w:val="24"/>
          <w:szCs w:val="24"/>
        </w:rPr>
        <w:t>из</w:t>
      </w:r>
      <w:r w:rsidRPr="001668E5">
        <w:rPr>
          <w:spacing w:val="-3"/>
          <w:sz w:val="24"/>
          <w:szCs w:val="24"/>
        </w:rPr>
        <w:t xml:space="preserve"> </w:t>
      </w:r>
      <w:r w:rsidRPr="001668E5">
        <w:rPr>
          <w:sz w:val="24"/>
          <w:szCs w:val="24"/>
        </w:rPr>
        <w:t>разовых</w:t>
      </w:r>
      <w:r w:rsidRPr="001668E5">
        <w:rPr>
          <w:spacing w:val="-4"/>
          <w:sz w:val="24"/>
          <w:szCs w:val="24"/>
        </w:rPr>
        <w:t xml:space="preserve"> </w:t>
      </w:r>
      <w:r w:rsidRPr="001668E5">
        <w:rPr>
          <w:sz w:val="24"/>
          <w:szCs w:val="24"/>
        </w:rPr>
        <w:t>выброс,</w:t>
      </w:r>
      <w:r w:rsidRPr="001668E5">
        <w:rPr>
          <w:spacing w:val="-2"/>
          <w:sz w:val="24"/>
          <w:szCs w:val="24"/>
        </w:rPr>
        <w:t xml:space="preserve"> </w:t>
      </w:r>
      <w:r w:rsidRPr="001668E5">
        <w:rPr>
          <w:sz w:val="24"/>
          <w:szCs w:val="24"/>
        </w:rPr>
        <w:t>г/с</w:t>
      </w:r>
      <w:r w:rsidRPr="001668E5">
        <w:rPr>
          <w:spacing w:val="-3"/>
          <w:sz w:val="24"/>
          <w:szCs w:val="24"/>
        </w:rPr>
        <w:t xml:space="preserve"> </w:t>
      </w:r>
      <w:r w:rsidRPr="001668E5">
        <w:rPr>
          <w:sz w:val="24"/>
          <w:szCs w:val="24"/>
        </w:rPr>
        <w:t xml:space="preserve">(6.2.1), </w:t>
      </w:r>
      <w:r w:rsidRPr="001668E5">
        <w:rPr>
          <w:b/>
          <w:i/>
          <w:sz w:val="24"/>
          <w:szCs w:val="24"/>
        </w:rPr>
        <w:t>G</w:t>
      </w:r>
      <w:r w:rsidRPr="001668E5">
        <w:rPr>
          <w:b/>
          <w:i/>
          <w:spacing w:val="-3"/>
          <w:sz w:val="24"/>
          <w:szCs w:val="24"/>
        </w:rPr>
        <w:t xml:space="preserve"> </w:t>
      </w:r>
      <w:r w:rsidRPr="001668E5">
        <w:rPr>
          <w:b/>
          <w:i/>
          <w:sz w:val="24"/>
          <w:szCs w:val="24"/>
        </w:rPr>
        <w:t>=</w:t>
      </w:r>
      <w:r w:rsidRPr="001668E5">
        <w:rPr>
          <w:b/>
          <w:i/>
          <w:spacing w:val="-3"/>
          <w:sz w:val="24"/>
          <w:szCs w:val="24"/>
        </w:rPr>
        <w:t xml:space="preserve"> </w:t>
      </w:r>
      <w:r w:rsidRPr="001668E5">
        <w:rPr>
          <w:b/>
          <w:i/>
          <w:sz w:val="24"/>
          <w:szCs w:val="24"/>
        </w:rPr>
        <w:t>C</w:t>
      </w:r>
      <w:r w:rsidRPr="001668E5">
        <w:rPr>
          <w:b/>
          <w:i/>
          <w:spacing w:val="-4"/>
          <w:sz w:val="24"/>
          <w:szCs w:val="24"/>
        </w:rPr>
        <w:t xml:space="preserve"> </w:t>
      </w:r>
      <w:r w:rsidRPr="001668E5">
        <w:rPr>
          <w:b/>
          <w:i/>
          <w:sz w:val="24"/>
          <w:szCs w:val="24"/>
        </w:rPr>
        <w:t>·</w:t>
      </w:r>
      <w:r w:rsidRPr="001668E5">
        <w:rPr>
          <w:b/>
          <w:i/>
          <w:spacing w:val="-3"/>
          <w:sz w:val="24"/>
          <w:szCs w:val="24"/>
        </w:rPr>
        <w:t xml:space="preserve"> </w:t>
      </w:r>
      <w:r w:rsidRPr="001668E5">
        <w:rPr>
          <w:b/>
          <w:i/>
          <w:sz w:val="24"/>
          <w:szCs w:val="24"/>
        </w:rPr>
        <w:t>KPMAX</w:t>
      </w:r>
      <w:r w:rsidRPr="001668E5">
        <w:rPr>
          <w:b/>
          <w:i/>
          <w:spacing w:val="-4"/>
          <w:sz w:val="24"/>
          <w:szCs w:val="24"/>
        </w:rPr>
        <w:t xml:space="preserve"> </w:t>
      </w:r>
      <w:r w:rsidRPr="001668E5">
        <w:rPr>
          <w:b/>
          <w:i/>
          <w:sz w:val="24"/>
          <w:szCs w:val="24"/>
        </w:rPr>
        <w:t>·</w:t>
      </w:r>
      <w:r w:rsidRPr="001668E5">
        <w:rPr>
          <w:b/>
          <w:i/>
          <w:spacing w:val="-3"/>
          <w:sz w:val="24"/>
          <w:szCs w:val="24"/>
        </w:rPr>
        <w:t xml:space="preserve"> </w:t>
      </w:r>
      <w:r w:rsidRPr="001668E5">
        <w:rPr>
          <w:b/>
          <w:i/>
          <w:sz w:val="24"/>
          <w:szCs w:val="24"/>
        </w:rPr>
        <w:t>VC</w:t>
      </w:r>
      <w:r w:rsidRPr="001668E5">
        <w:rPr>
          <w:b/>
          <w:i/>
          <w:spacing w:val="-4"/>
          <w:sz w:val="24"/>
          <w:szCs w:val="24"/>
        </w:rPr>
        <w:t xml:space="preserve"> </w:t>
      </w:r>
      <w:r w:rsidRPr="001668E5">
        <w:rPr>
          <w:b/>
          <w:i/>
          <w:sz w:val="24"/>
          <w:szCs w:val="24"/>
        </w:rPr>
        <w:t>/</w:t>
      </w:r>
      <w:r w:rsidRPr="001668E5">
        <w:rPr>
          <w:b/>
          <w:i/>
          <w:spacing w:val="-3"/>
          <w:sz w:val="24"/>
          <w:szCs w:val="24"/>
        </w:rPr>
        <w:t xml:space="preserve"> </w:t>
      </w:r>
      <w:r w:rsidRPr="001668E5">
        <w:rPr>
          <w:b/>
          <w:i/>
          <w:sz w:val="24"/>
          <w:szCs w:val="24"/>
        </w:rPr>
        <w:t>3600</w:t>
      </w:r>
      <w:r w:rsidRPr="001668E5">
        <w:rPr>
          <w:b/>
          <w:i/>
          <w:spacing w:val="-2"/>
          <w:sz w:val="24"/>
          <w:szCs w:val="24"/>
        </w:rPr>
        <w:t xml:space="preserve"> </w:t>
      </w:r>
      <w:r w:rsidRPr="001668E5">
        <w:rPr>
          <w:b/>
          <w:i/>
          <w:sz w:val="24"/>
          <w:szCs w:val="24"/>
        </w:rPr>
        <w:t xml:space="preserve">= </w:t>
      </w:r>
      <w:r w:rsidRPr="001668E5">
        <w:rPr>
          <w:b/>
          <w:sz w:val="24"/>
          <w:szCs w:val="24"/>
        </w:rPr>
        <w:t>6.53</w:t>
      </w:r>
      <w:r w:rsidRPr="001668E5">
        <w:rPr>
          <w:b/>
          <w:spacing w:val="-2"/>
          <w:sz w:val="24"/>
          <w:szCs w:val="24"/>
        </w:rPr>
        <w:t xml:space="preserve"> </w:t>
      </w:r>
      <w:r w:rsidRPr="001668E5">
        <w:rPr>
          <w:b/>
          <w:sz w:val="24"/>
          <w:szCs w:val="24"/>
        </w:rPr>
        <w:t>·</w:t>
      </w:r>
      <w:r w:rsidRPr="001668E5">
        <w:rPr>
          <w:b/>
          <w:spacing w:val="-3"/>
          <w:sz w:val="24"/>
          <w:szCs w:val="24"/>
        </w:rPr>
        <w:t xml:space="preserve"> </w:t>
      </w:r>
      <w:r w:rsidRPr="001668E5">
        <w:rPr>
          <w:b/>
          <w:sz w:val="24"/>
          <w:szCs w:val="24"/>
        </w:rPr>
        <w:t>0.1</w:t>
      </w:r>
      <w:r w:rsidRPr="001668E5">
        <w:rPr>
          <w:b/>
          <w:spacing w:val="-4"/>
          <w:sz w:val="24"/>
          <w:szCs w:val="24"/>
        </w:rPr>
        <w:t xml:space="preserve"> </w:t>
      </w:r>
      <w:r w:rsidRPr="001668E5">
        <w:rPr>
          <w:b/>
          <w:sz w:val="24"/>
          <w:szCs w:val="24"/>
        </w:rPr>
        <w:t>·</w:t>
      </w:r>
      <w:r w:rsidRPr="001668E5">
        <w:rPr>
          <w:b/>
          <w:spacing w:val="-3"/>
          <w:sz w:val="24"/>
          <w:szCs w:val="24"/>
        </w:rPr>
        <w:t xml:space="preserve"> </w:t>
      </w:r>
      <w:r w:rsidRPr="001668E5">
        <w:rPr>
          <w:b/>
          <w:sz w:val="24"/>
          <w:szCs w:val="24"/>
        </w:rPr>
        <w:t>0.3</w:t>
      </w:r>
      <w:r w:rsidRPr="001668E5">
        <w:rPr>
          <w:b/>
          <w:spacing w:val="-2"/>
          <w:sz w:val="24"/>
          <w:szCs w:val="24"/>
        </w:rPr>
        <w:t xml:space="preserve"> </w:t>
      </w:r>
      <w:r w:rsidRPr="001668E5">
        <w:rPr>
          <w:b/>
          <w:sz w:val="24"/>
          <w:szCs w:val="24"/>
        </w:rPr>
        <w:t>/</w:t>
      </w:r>
      <w:r w:rsidRPr="001668E5">
        <w:rPr>
          <w:b/>
          <w:spacing w:val="-5"/>
          <w:sz w:val="24"/>
          <w:szCs w:val="24"/>
        </w:rPr>
        <w:t xml:space="preserve"> </w:t>
      </w:r>
      <w:r w:rsidRPr="001668E5">
        <w:rPr>
          <w:b/>
          <w:sz w:val="24"/>
          <w:szCs w:val="24"/>
        </w:rPr>
        <w:t>3600</w:t>
      </w:r>
      <w:r w:rsidRPr="001668E5">
        <w:rPr>
          <w:b/>
          <w:spacing w:val="-2"/>
          <w:sz w:val="24"/>
          <w:szCs w:val="24"/>
        </w:rPr>
        <w:t xml:space="preserve"> </w:t>
      </w:r>
      <w:r w:rsidRPr="001668E5">
        <w:rPr>
          <w:b/>
          <w:sz w:val="24"/>
          <w:szCs w:val="24"/>
        </w:rPr>
        <w:t>=</w:t>
      </w:r>
      <w:r w:rsidRPr="001668E5">
        <w:rPr>
          <w:b/>
          <w:spacing w:val="-4"/>
          <w:sz w:val="24"/>
          <w:szCs w:val="24"/>
        </w:rPr>
        <w:t xml:space="preserve"> </w:t>
      </w:r>
      <w:r w:rsidRPr="001668E5">
        <w:rPr>
          <w:b/>
          <w:spacing w:val="-2"/>
          <w:sz w:val="24"/>
          <w:szCs w:val="24"/>
        </w:rPr>
        <w:t>0.0000544</w:t>
      </w:r>
    </w:p>
    <w:p w:rsidR="005D2024" w:rsidRPr="001668E5" w:rsidRDefault="004E2C5B" w:rsidP="004E2C5B">
      <w:pPr>
        <w:rPr>
          <w:b/>
          <w:sz w:val="24"/>
          <w:szCs w:val="24"/>
        </w:rPr>
      </w:pPr>
      <w:r w:rsidRPr="001668E5">
        <w:rPr>
          <w:sz w:val="24"/>
          <w:szCs w:val="24"/>
        </w:rPr>
        <w:t>Среднегодовые</w:t>
      </w:r>
      <w:r w:rsidRPr="001668E5">
        <w:rPr>
          <w:spacing w:val="-3"/>
          <w:sz w:val="24"/>
          <w:szCs w:val="24"/>
        </w:rPr>
        <w:t xml:space="preserve"> </w:t>
      </w:r>
      <w:r w:rsidRPr="001668E5">
        <w:rPr>
          <w:sz w:val="24"/>
          <w:szCs w:val="24"/>
        </w:rPr>
        <w:t>выбросы,</w:t>
      </w:r>
      <w:r w:rsidRPr="001668E5">
        <w:rPr>
          <w:spacing w:val="-3"/>
          <w:sz w:val="24"/>
          <w:szCs w:val="24"/>
        </w:rPr>
        <w:t xml:space="preserve"> </w:t>
      </w:r>
      <w:r w:rsidRPr="001668E5">
        <w:rPr>
          <w:sz w:val="24"/>
          <w:szCs w:val="24"/>
        </w:rPr>
        <w:t>т/год</w:t>
      </w:r>
      <w:r w:rsidRPr="001668E5">
        <w:rPr>
          <w:spacing w:val="-4"/>
          <w:sz w:val="24"/>
          <w:szCs w:val="24"/>
        </w:rPr>
        <w:t xml:space="preserve"> </w:t>
      </w:r>
      <w:r w:rsidRPr="001668E5">
        <w:rPr>
          <w:sz w:val="24"/>
          <w:szCs w:val="24"/>
        </w:rPr>
        <w:t>(6.2.2),</w:t>
      </w:r>
      <w:r w:rsidRPr="001668E5">
        <w:rPr>
          <w:spacing w:val="1"/>
          <w:sz w:val="24"/>
          <w:szCs w:val="24"/>
        </w:rPr>
        <w:t xml:space="preserve"> </w:t>
      </w:r>
      <w:r w:rsidRPr="001668E5">
        <w:rPr>
          <w:b/>
          <w:i/>
          <w:sz w:val="24"/>
          <w:szCs w:val="24"/>
        </w:rPr>
        <w:t>M</w:t>
      </w:r>
      <w:r w:rsidRPr="001668E5">
        <w:rPr>
          <w:b/>
          <w:i/>
          <w:spacing w:val="-3"/>
          <w:sz w:val="24"/>
          <w:szCs w:val="24"/>
        </w:rPr>
        <w:t xml:space="preserve"> </w:t>
      </w:r>
      <w:r w:rsidRPr="001668E5">
        <w:rPr>
          <w:b/>
          <w:i/>
          <w:sz w:val="24"/>
          <w:szCs w:val="24"/>
        </w:rPr>
        <w:t>=</w:t>
      </w:r>
      <w:r w:rsidRPr="001668E5">
        <w:rPr>
          <w:b/>
          <w:i/>
          <w:spacing w:val="-4"/>
          <w:sz w:val="24"/>
          <w:szCs w:val="24"/>
        </w:rPr>
        <w:t xml:space="preserve"> </w:t>
      </w:r>
      <w:r w:rsidRPr="001668E5">
        <w:rPr>
          <w:b/>
          <w:i/>
          <w:sz w:val="24"/>
          <w:szCs w:val="24"/>
        </w:rPr>
        <w:t>(YY</w:t>
      </w:r>
      <w:r w:rsidRPr="001668E5">
        <w:rPr>
          <w:b/>
          <w:i/>
          <w:spacing w:val="-4"/>
          <w:sz w:val="24"/>
          <w:szCs w:val="24"/>
        </w:rPr>
        <w:t xml:space="preserve"> </w:t>
      </w:r>
      <w:r w:rsidRPr="001668E5">
        <w:rPr>
          <w:b/>
          <w:i/>
          <w:sz w:val="24"/>
          <w:szCs w:val="24"/>
        </w:rPr>
        <w:t>·</w:t>
      </w:r>
      <w:r w:rsidRPr="001668E5">
        <w:rPr>
          <w:b/>
          <w:i/>
          <w:spacing w:val="-3"/>
          <w:sz w:val="24"/>
          <w:szCs w:val="24"/>
        </w:rPr>
        <w:t xml:space="preserve"> </w:t>
      </w:r>
      <w:r w:rsidRPr="001668E5">
        <w:rPr>
          <w:b/>
          <w:i/>
          <w:sz w:val="24"/>
          <w:szCs w:val="24"/>
        </w:rPr>
        <w:t>BOZ</w:t>
      </w:r>
      <w:r w:rsidRPr="001668E5">
        <w:rPr>
          <w:b/>
          <w:i/>
          <w:spacing w:val="-3"/>
          <w:sz w:val="24"/>
          <w:szCs w:val="24"/>
        </w:rPr>
        <w:t xml:space="preserve"> </w:t>
      </w:r>
      <w:r w:rsidRPr="001668E5">
        <w:rPr>
          <w:b/>
          <w:i/>
          <w:sz w:val="24"/>
          <w:szCs w:val="24"/>
        </w:rPr>
        <w:t>+</w:t>
      </w:r>
      <w:r w:rsidRPr="001668E5">
        <w:rPr>
          <w:b/>
          <w:i/>
          <w:spacing w:val="-4"/>
          <w:sz w:val="24"/>
          <w:szCs w:val="24"/>
        </w:rPr>
        <w:t xml:space="preserve"> </w:t>
      </w:r>
      <w:r w:rsidRPr="001668E5">
        <w:rPr>
          <w:b/>
          <w:i/>
          <w:sz w:val="24"/>
          <w:szCs w:val="24"/>
        </w:rPr>
        <w:t>YYY</w:t>
      </w:r>
      <w:r w:rsidRPr="001668E5">
        <w:rPr>
          <w:b/>
          <w:i/>
          <w:spacing w:val="-3"/>
          <w:sz w:val="24"/>
          <w:szCs w:val="24"/>
        </w:rPr>
        <w:t xml:space="preserve"> </w:t>
      </w:r>
      <w:r w:rsidRPr="001668E5">
        <w:rPr>
          <w:b/>
          <w:i/>
          <w:sz w:val="24"/>
          <w:szCs w:val="24"/>
        </w:rPr>
        <w:t>·</w:t>
      </w:r>
      <w:r w:rsidRPr="001668E5">
        <w:rPr>
          <w:b/>
          <w:i/>
          <w:spacing w:val="-3"/>
          <w:sz w:val="24"/>
          <w:szCs w:val="24"/>
        </w:rPr>
        <w:t xml:space="preserve"> </w:t>
      </w:r>
      <w:r w:rsidRPr="001668E5">
        <w:rPr>
          <w:b/>
          <w:i/>
          <w:sz w:val="24"/>
          <w:szCs w:val="24"/>
        </w:rPr>
        <w:t>BVL)</w:t>
      </w:r>
      <w:r w:rsidRPr="001668E5">
        <w:rPr>
          <w:b/>
          <w:i/>
          <w:spacing w:val="-3"/>
          <w:sz w:val="24"/>
          <w:szCs w:val="24"/>
        </w:rPr>
        <w:t xml:space="preserve"> </w:t>
      </w:r>
      <w:r w:rsidRPr="001668E5">
        <w:rPr>
          <w:b/>
          <w:i/>
          <w:sz w:val="24"/>
          <w:szCs w:val="24"/>
        </w:rPr>
        <w:t>·</w:t>
      </w:r>
      <w:r w:rsidRPr="001668E5">
        <w:rPr>
          <w:b/>
          <w:i/>
          <w:spacing w:val="-3"/>
          <w:sz w:val="24"/>
          <w:szCs w:val="24"/>
        </w:rPr>
        <w:t xml:space="preserve"> </w:t>
      </w:r>
      <w:r w:rsidRPr="001668E5">
        <w:rPr>
          <w:b/>
          <w:i/>
          <w:sz w:val="24"/>
          <w:szCs w:val="24"/>
        </w:rPr>
        <w:t>KPMAX</w:t>
      </w:r>
      <w:r w:rsidRPr="001668E5">
        <w:rPr>
          <w:b/>
          <w:i/>
          <w:spacing w:val="-4"/>
          <w:sz w:val="24"/>
          <w:szCs w:val="24"/>
        </w:rPr>
        <w:t xml:space="preserve"> </w:t>
      </w:r>
      <w:r w:rsidRPr="001668E5">
        <w:rPr>
          <w:b/>
          <w:i/>
          <w:sz w:val="24"/>
          <w:szCs w:val="24"/>
        </w:rPr>
        <w:t>·</w:t>
      </w:r>
      <w:r w:rsidRPr="001668E5">
        <w:rPr>
          <w:b/>
          <w:i/>
          <w:spacing w:val="-3"/>
          <w:sz w:val="24"/>
          <w:szCs w:val="24"/>
        </w:rPr>
        <w:t xml:space="preserve"> </w:t>
      </w:r>
      <w:r w:rsidRPr="001668E5">
        <w:rPr>
          <w:b/>
          <w:i/>
          <w:sz w:val="24"/>
          <w:szCs w:val="24"/>
        </w:rPr>
        <w:t>10</w:t>
      </w:r>
      <w:r w:rsidRPr="001668E5">
        <w:rPr>
          <w:b/>
          <w:i/>
          <w:sz w:val="24"/>
          <w:szCs w:val="24"/>
          <w:vertAlign w:val="superscript"/>
        </w:rPr>
        <w:t>-6</w:t>
      </w:r>
      <w:r w:rsidRPr="001668E5">
        <w:rPr>
          <w:b/>
          <w:i/>
          <w:spacing w:val="-3"/>
          <w:sz w:val="24"/>
          <w:szCs w:val="24"/>
        </w:rPr>
        <w:t xml:space="preserve"> </w:t>
      </w:r>
      <w:r w:rsidRPr="001668E5">
        <w:rPr>
          <w:b/>
          <w:i/>
          <w:sz w:val="24"/>
          <w:szCs w:val="24"/>
        </w:rPr>
        <w:t>+</w:t>
      </w:r>
      <w:r w:rsidRPr="001668E5">
        <w:rPr>
          <w:b/>
          <w:i/>
          <w:spacing w:val="-2"/>
          <w:sz w:val="24"/>
          <w:szCs w:val="24"/>
        </w:rPr>
        <w:t xml:space="preserve"> </w:t>
      </w:r>
      <w:r w:rsidRPr="001668E5">
        <w:rPr>
          <w:b/>
          <w:i/>
          <w:sz w:val="24"/>
          <w:szCs w:val="24"/>
        </w:rPr>
        <w:t>GHR</w:t>
      </w:r>
      <w:r w:rsidRPr="001668E5">
        <w:rPr>
          <w:b/>
          <w:i/>
          <w:spacing w:val="-4"/>
          <w:sz w:val="24"/>
          <w:szCs w:val="24"/>
        </w:rPr>
        <w:t xml:space="preserve"> </w:t>
      </w:r>
      <w:r w:rsidRPr="001668E5">
        <w:rPr>
          <w:b/>
          <w:i/>
          <w:sz w:val="24"/>
          <w:szCs w:val="24"/>
        </w:rPr>
        <w:t>=</w:t>
      </w:r>
      <w:r w:rsidRPr="001668E5">
        <w:rPr>
          <w:b/>
          <w:i/>
          <w:spacing w:val="-3"/>
          <w:sz w:val="24"/>
          <w:szCs w:val="24"/>
        </w:rPr>
        <w:t xml:space="preserve"> </w:t>
      </w:r>
      <w:r w:rsidRPr="001668E5">
        <w:rPr>
          <w:b/>
          <w:sz w:val="24"/>
          <w:szCs w:val="24"/>
        </w:rPr>
        <w:t>(4.96</w:t>
      </w:r>
      <w:r w:rsidRPr="001668E5">
        <w:rPr>
          <w:b/>
          <w:spacing w:val="-2"/>
          <w:sz w:val="24"/>
          <w:szCs w:val="24"/>
        </w:rPr>
        <w:t xml:space="preserve"> </w:t>
      </w:r>
      <w:r w:rsidRPr="001668E5">
        <w:rPr>
          <w:b/>
          <w:sz w:val="24"/>
          <w:szCs w:val="24"/>
        </w:rPr>
        <w:t>·</w:t>
      </w:r>
      <w:r w:rsidRPr="001668E5">
        <w:rPr>
          <w:b/>
          <w:spacing w:val="-5"/>
          <w:sz w:val="24"/>
          <w:szCs w:val="24"/>
        </w:rPr>
        <w:t xml:space="preserve"> </w:t>
      </w:r>
      <w:r w:rsidRPr="001668E5">
        <w:rPr>
          <w:b/>
          <w:sz w:val="24"/>
          <w:szCs w:val="24"/>
        </w:rPr>
        <w:t>11000</w:t>
      </w:r>
      <w:r w:rsidRPr="001668E5">
        <w:rPr>
          <w:b/>
          <w:spacing w:val="-2"/>
          <w:sz w:val="24"/>
          <w:szCs w:val="24"/>
        </w:rPr>
        <w:t xml:space="preserve"> </w:t>
      </w:r>
      <w:r w:rsidRPr="001668E5">
        <w:rPr>
          <w:b/>
          <w:sz w:val="24"/>
          <w:szCs w:val="24"/>
        </w:rPr>
        <w:t>+</w:t>
      </w:r>
      <w:r w:rsidRPr="001668E5">
        <w:rPr>
          <w:b/>
          <w:spacing w:val="-4"/>
          <w:sz w:val="24"/>
          <w:szCs w:val="24"/>
        </w:rPr>
        <w:t xml:space="preserve"> 4.96</w:t>
      </w:r>
    </w:p>
    <w:p w:rsidR="005D2024" w:rsidRPr="001668E5" w:rsidRDefault="004E2C5B" w:rsidP="004E2C5B">
      <w:pPr>
        <w:rPr>
          <w:b/>
          <w:sz w:val="24"/>
          <w:szCs w:val="24"/>
        </w:rPr>
      </w:pPr>
      <w:r w:rsidRPr="001668E5">
        <w:rPr>
          <w:b/>
          <w:sz w:val="24"/>
          <w:szCs w:val="24"/>
        </w:rPr>
        <w:t>·</w:t>
      </w:r>
      <w:r w:rsidRPr="001668E5">
        <w:rPr>
          <w:b/>
          <w:spacing w:val="-3"/>
          <w:sz w:val="24"/>
          <w:szCs w:val="24"/>
        </w:rPr>
        <w:t xml:space="preserve"> </w:t>
      </w:r>
      <w:r w:rsidRPr="001668E5">
        <w:rPr>
          <w:b/>
          <w:sz w:val="24"/>
          <w:szCs w:val="24"/>
        </w:rPr>
        <w:t>11000)</w:t>
      </w:r>
      <w:r w:rsidRPr="001668E5">
        <w:rPr>
          <w:b/>
          <w:spacing w:val="-4"/>
          <w:sz w:val="24"/>
          <w:szCs w:val="24"/>
        </w:rPr>
        <w:t xml:space="preserve"> </w:t>
      </w:r>
      <w:r w:rsidRPr="001668E5">
        <w:rPr>
          <w:b/>
          <w:sz w:val="24"/>
          <w:szCs w:val="24"/>
        </w:rPr>
        <w:t>·</w:t>
      </w:r>
      <w:r w:rsidRPr="001668E5">
        <w:rPr>
          <w:b/>
          <w:spacing w:val="-2"/>
          <w:sz w:val="24"/>
          <w:szCs w:val="24"/>
        </w:rPr>
        <w:t xml:space="preserve"> </w:t>
      </w:r>
      <w:r w:rsidRPr="001668E5">
        <w:rPr>
          <w:b/>
          <w:sz w:val="24"/>
          <w:szCs w:val="24"/>
        </w:rPr>
        <w:t>0.1</w:t>
      </w:r>
      <w:r w:rsidRPr="001668E5">
        <w:rPr>
          <w:b/>
          <w:spacing w:val="-1"/>
          <w:sz w:val="24"/>
          <w:szCs w:val="24"/>
        </w:rPr>
        <w:t xml:space="preserve"> </w:t>
      </w:r>
      <w:r w:rsidRPr="001668E5">
        <w:rPr>
          <w:b/>
          <w:sz w:val="24"/>
          <w:szCs w:val="24"/>
        </w:rPr>
        <w:t>·</w:t>
      </w:r>
      <w:r w:rsidRPr="001668E5">
        <w:rPr>
          <w:b/>
          <w:spacing w:val="-3"/>
          <w:sz w:val="24"/>
          <w:szCs w:val="24"/>
        </w:rPr>
        <w:t xml:space="preserve"> </w:t>
      </w:r>
      <w:r w:rsidRPr="001668E5">
        <w:rPr>
          <w:b/>
          <w:sz w:val="24"/>
          <w:szCs w:val="24"/>
        </w:rPr>
        <w:t>10</w:t>
      </w:r>
      <w:r w:rsidRPr="001668E5">
        <w:rPr>
          <w:b/>
          <w:sz w:val="24"/>
          <w:szCs w:val="24"/>
          <w:vertAlign w:val="superscript"/>
        </w:rPr>
        <w:t>-6</w:t>
      </w:r>
      <w:r w:rsidRPr="001668E5">
        <w:rPr>
          <w:b/>
          <w:spacing w:val="-2"/>
          <w:sz w:val="24"/>
          <w:szCs w:val="24"/>
        </w:rPr>
        <w:t xml:space="preserve"> </w:t>
      </w:r>
      <w:r w:rsidRPr="001668E5">
        <w:rPr>
          <w:b/>
          <w:sz w:val="24"/>
          <w:szCs w:val="24"/>
        </w:rPr>
        <w:t>+</w:t>
      </w:r>
      <w:r w:rsidRPr="001668E5">
        <w:rPr>
          <w:b/>
          <w:spacing w:val="-3"/>
          <w:sz w:val="24"/>
          <w:szCs w:val="24"/>
        </w:rPr>
        <w:t xml:space="preserve"> </w:t>
      </w:r>
      <w:r w:rsidRPr="001668E5">
        <w:rPr>
          <w:b/>
          <w:sz w:val="24"/>
          <w:szCs w:val="24"/>
        </w:rPr>
        <w:t>0.00116</w:t>
      </w:r>
      <w:r w:rsidRPr="001668E5">
        <w:rPr>
          <w:b/>
          <w:spacing w:val="-3"/>
          <w:sz w:val="24"/>
          <w:szCs w:val="24"/>
        </w:rPr>
        <w:t xml:space="preserve"> </w:t>
      </w:r>
      <w:r w:rsidRPr="001668E5">
        <w:rPr>
          <w:b/>
          <w:sz w:val="24"/>
          <w:szCs w:val="24"/>
        </w:rPr>
        <w:t>=</w:t>
      </w:r>
      <w:r w:rsidRPr="001668E5">
        <w:rPr>
          <w:b/>
          <w:spacing w:val="-4"/>
          <w:sz w:val="24"/>
          <w:szCs w:val="24"/>
        </w:rPr>
        <w:t xml:space="preserve"> </w:t>
      </w:r>
      <w:r w:rsidRPr="001668E5">
        <w:rPr>
          <w:b/>
          <w:spacing w:val="-2"/>
          <w:sz w:val="24"/>
          <w:szCs w:val="24"/>
        </w:rPr>
        <w:t>0.01207</w:t>
      </w:r>
    </w:p>
    <w:p w:rsidR="005D2024" w:rsidRPr="001668E5" w:rsidRDefault="004E2C5B" w:rsidP="004E2C5B">
      <w:pPr>
        <w:rPr>
          <w:b/>
          <w:i/>
          <w:sz w:val="24"/>
          <w:szCs w:val="24"/>
        </w:rPr>
      </w:pPr>
      <w:r w:rsidRPr="001668E5">
        <w:rPr>
          <w:b/>
          <w:i/>
          <w:sz w:val="24"/>
          <w:szCs w:val="24"/>
          <w:u w:val="single"/>
        </w:rPr>
        <w:t>Примесь:</w:t>
      </w:r>
      <w:r w:rsidRPr="001668E5">
        <w:rPr>
          <w:b/>
          <w:i/>
          <w:spacing w:val="-2"/>
          <w:sz w:val="24"/>
          <w:szCs w:val="24"/>
          <w:u w:val="single"/>
        </w:rPr>
        <w:t xml:space="preserve"> </w:t>
      </w:r>
      <w:r w:rsidRPr="001668E5">
        <w:rPr>
          <w:b/>
          <w:i/>
          <w:sz w:val="24"/>
          <w:szCs w:val="24"/>
          <w:u w:val="single"/>
        </w:rPr>
        <w:t>2754</w:t>
      </w:r>
      <w:r w:rsidRPr="001668E5">
        <w:rPr>
          <w:b/>
          <w:i/>
          <w:spacing w:val="-2"/>
          <w:sz w:val="24"/>
          <w:szCs w:val="24"/>
          <w:u w:val="single"/>
        </w:rPr>
        <w:t xml:space="preserve"> </w:t>
      </w:r>
      <w:r w:rsidRPr="001668E5">
        <w:rPr>
          <w:b/>
          <w:i/>
          <w:sz w:val="24"/>
          <w:szCs w:val="24"/>
          <w:u w:val="single"/>
        </w:rPr>
        <w:t>Алканы</w:t>
      </w:r>
      <w:r w:rsidRPr="001668E5">
        <w:rPr>
          <w:b/>
          <w:i/>
          <w:spacing w:val="-3"/>
          <w:sz w:val="24"/>
          <w:szCs w:val="24"/>
          <w:u w:val="single"/>
        </w:rPr>
        <w:t xml:space="preserve"> </w:t>
      </w:r>
      <w:r w:rsidRPr="001668E5">
        <w:rPr>
          <w:b/>
          <w:i/>
          <w:sz w:val="24"/>
          <w:szCs w:val="24"/>
          <w:u w:val="single"/>
        </w:rPr>
        <w:t>С12-19</w:t>
      </w:r>
      <w:r w:rsidRPr="001668E5">
        <w:rPr>
          <w:b/>
          <w:i/>
          <w:spacing w:val="-2"/>
          <w:sz w:val="24"/>
          <w:szCs w:val="24"/>
          <w:u w:val="single"/>
        </w:rPr>
        <w:t xml:space="preserve"> </w:t>
      </w:r>
      <w:r w:rsidRPr="001668E5">
        <w:rPr>
          <w:b/>
          <w:i/>
          <w:sz w:val="24"/>
          <w:szCs w:val="24"/>
          <w:u w:val="single"/>
        </w:rPr>
        <w:t>/в</w:t>
      </w:r>
      <w:r w:rsidRPr="001668E5">
        <w:rPr>
          <w:b/>
          <w:i/>
          <w:spacing w:val="-4"/>
          <w:sz w:val="24"/>
          <w:szCs w:val="24"/>
          <w:u w:val="single"/>
        </w:rPr>
        <w:t xml:space="preserve"> </w:t>
      </w:r>
      <w:r w:rsidRPr="001668E5">
        <w:rPr>
          <w:b/>
          <w:i/>
          <w:sz w:val="24"/>
          <w:szCs w:val="24"/>
          <w:u w:val="single"/>
        </w:rPr>
        <w:t>пересчете</w:t>
      </w:r>
      <w:r w:rsidRPr="001668E5">
        <w:rPr>
          <w:b/>
          <w:i/>
          <w:spacing w:val="-3"/>
          <w:sz w:val="24"/>
          <w:szCs w:val="24"/>
          <w:u w:val="single"/>
        </w:rPr>
        <w:t xml:space="preserve"> </w:t>
      </w:r>
      <w:r w:rsidRPr="001668E5">
        <w:rPr>
          <w:b/>
          <w:i/>
          <w:sz w:val="24"/>
          <w:szCs w:val="24"/>
          <w:u w:val="single"/>
        </w:rPr>
        <w:t>на</w:t>
      </w:r>
      <w:r w:rsidRPr="001668E5">
        <w:rPr>
          <w:b/>
          <w:i/>
          <w:spacing w:val="-2"/>
          <w:sz w:val="24"/>
          <w:szCs w:val="24"/>
          <w:u w:val="single"/>
        </w:rPr>
        <w:t xml:space="preserve"> </w:t>
      </w:r>
      <w:r w:rsidRPr="001668E5">
        <w:rPr>
          <w:b/>
          <w:i/>
          <w:sz w:val="24"/>
          <w:szCs w:val="24"/>
          <w:u w:val="single"/>
        </w:rPr>
        <w:t>С/</w:t>
      </w:r>
      <w:r w:rsidRPr="001668E5">
        <w:rPr>
          <w:b/>
          <w:i/>
          <w:spacing w:val="-4"/>
          <w:sz w:val="24"/>
          <w:szCs w:val="24"/>
          <w:u w:val="single"/>
        </w:rPr>
        <w:t xml:space="preserve"> </w:t>
      </w:r>
      <w:r w:rsidRPr="001668E5">
        <w:rPr>
          <w:b/>
          <w:i/>
          <w:sz w:val="24"/>
          <w:szCs w:val="24"/>
          <w:u w:val="single"/>
        </w:rPr>
        <w:t>(Углеводороды</w:t>
      </w:r>
      <w:r w:rsidRPr="001668E5">
        <w:rPr>
          <w:b/>
          <w:i/>
          <w:spacing w:val="-3"/>
          <w:sz w:val="24"/>
          <w:szCs w:val="24"/>
          <w:u w:val="single"/>
        </w:rPr>
        <w:t xml:space="preserve"> </w:t>
      </w:r>
      <w:r w:rsidRPr="001668E5">
        <w:rPr>
          <w:b/>
          <w:i/>
          <w:sz w:val="24"/>
          <w:szCs w:val="24"/>
          <w:u w:val="single"/>
        </w:rPr>
        <w:t>предельные</w:t>
      </w:r>
      <w:r w:rsidRPr="001668E5">
        <w:rPr>
          <w:b/>
          <w:i/>
          <w:spacing w:val="-3"/>
          <w:sz w:val="24"/>
          <w:szCs w:val="24"/>
          <w:u w:val="single"/>
        </w:rPr>
        <w:t xml:space="preserve"> </w:t>
      </w:r>
      <w:r w:rsidRPr="001668E5">
        <w:rPr>
          <w:b/>
          <w:i/>
          <w:sz w:val="24"/>
          <w:szCs w:val="24"/>
          <w:u w:val="single"/>
        </w:rPr>
        <w:t>С12-С19</w:t>
      </w:r>
      <w:r w:rsidRPr="001668E5">
        <w:rPr>
          <w:b/>
          <w:i/>
          <w:spacing w:val="-2"/>
          <w:sz w:val="24"/>
          <w:szCs w:val="24"/>
          <w:u w:val="single"/>
        </w:rPr>
        <w:t xml:space="preserve"> </w:t>
      </w:r>
      <w:r w:rsidRPr="001668E5">
        <w:rPr>
          <w:b/>
          <w:i/>
          <w:sz w:val="24"/>
          <w:szCs w:val="24"/>
          <w:u w:val="single"/>
        </w:rPr>
        <w:t>(в</w:t>
      </w:r>
      <w:r w:rsidRPr="001668E5">
        <w:rPr>
          <w:b/>
          <w:i/>
          <w:spacing w:val="-4"/>
          <w:sz w:val="24"/>
          <w:szCs w:val="24"/>
          <w:u w:val="single"/>
        </w:rPr>
        <w:t xml:space="preserve"> </w:t>
      </w:r>
      <w:r w:rsidRPr="001668E5">
        <w:rPr>
          <w:b/>
          <w:i/>
          <w:sz w:val="24"/>
          <w:szCs w:val="24"/>
          <w:u w:val="single"/>
        </w:rPr>
        <w:t>пересчете</w:t>
      </w:r>
      <w:r w:rsidRPr="001668E5">
        <w:rPr>
          <w:b/>
          <w:i/>
          <w:spacing w:val="-3"/>
          <w:sz w:val="24"/>
          <w:szCs w:val="24"/>
          <w:u w:val="single"/>
        </w:rPr>
        <w:t xml:space="preserve"> </w:t>
      </w:r>
      <w:r w:rsidRPr="001668E5">
        <w:rPr>
          <w:b/>
          <w:i/>
          <w:sz w:val="24"/>
          <w:szCs w:val="24"/>
          <w:u w:val="single"/>
        </w:rPr>
        <w:t>на</w:t>
      </w:r>
      <w:r w:rsidRPr="001668E5">
        <w:rPr>
          <w:b/>
          <w:i/>
          <w:spacing w:val="-2"/>
          <w:sz w:val="24"/>
          <w:szCs w:val="24"/>
          <w:u w:val="single"/>
        </w:rPr>
        <w:t xml:space="preserve"> </w:t>
      </w:r>
      <w:r w:rsidRPr="001668E5">
        <w:rPr>
          <w:b/>
          <w:i/>
          <w:sz w:val="24"/>
          <w:szCs w:val="24"/>
          <w:u w:val="single"/>
        </w:rPr>
        <w:t>С);</w:t>
      </w:r>
      <w:r w:rsidRPr="001668E5">
        <w:rPr>
          <w:b/>
          <w:i/>
          <w:sz w:val="24"/>
          <w:szCs w:val="24"/>
        </w:rPr>
        <w:t xml:space="preserve"> </w:t>
      </w:r>
      <w:r w:rsidRPr="001668E5">
        <w:rPr>
          <w:b/>
          <w:i/>
          <w:sz w:val="24"/>
          <w:szCs w:val="24"/>
          <w:u w:val="single"/>
        </w:rPr>
        <w:t>Растворитель РПК-265П) (10)</w:t>
      </w:r>
    </w:p>
    <w:p w:rsidR="005D2024" w:rsidRPr="001668E5" w:rsidRDefault="004E2C5B" w:rsidP="004E2C5B">
      <w:pPr>
        <w:rPr>
          <w:b/>
          <w:sz w:val="24"/>
          <w:szCs w:val="24"/>
        </w:rPr>
      </w:pPr>
      <w:r w:rsidRPr="001668E5">
        <w:rPr>
          <w:sz w:val="24"/>
          <w:szCs w:val="24"/>
        </w:rPr>
        <w:t>Концентрация</w:t>
      </w:r>
      <w:r w:rsidRPr="001668E5">
        <w:rPr>
          <w:spacing w:val="-6"/>
          <w:sz w:val="24"/>
          <w:szCs w:val="24"/>
        </w:rPr>
        <w:t xml:space="preserve"> </w:t>
      </w:r>
      <w:r w:rsidRPr="001668E5">
        <w:rPr>
          <w:sz w:val="24"/>
          <w:szCs w:val="24"/>
        </w:rPr>
        <w:t>ЗВ</w:t>
      </w:r>
      <w:r w:rsidRPr="001668E5">
        <w:rPr>
          <w:spacing w:val="-3"/>
          <w:sz w:val="24"/>
          <w:szCs w:val="24"/>
        </w:rPr>
        <w:t xml:space="preserve"> </w:t>
      </w:r>
      <w:r w:rsidRPr="001668E5">
        <w:rPr>
          <w:sz w:val="24"/>
          <w:szCs w:val="24"/>
        </w:rPr>
        <w:t>в</w:t>
      </w:r>
      <w:r w:rsidRPr="001668E5">
        <w:rPr>
          <w:spacing w:val="-6"/>
          <w:sz w:val="24"/>
          <w:szCs w:val="24"/>
        </w:rPr>
        <w:t xml:space="preserve"> </w:t>
      </w:r>
      <w:r w:rsidRPr="001668E5">
        <w:rPr>
          <w:sz w:val="24"/>
          <w:szCs w:val="24"/>
        </w:rPr>
        <w:t>парах,</w:t>
      </w:r>
      <w:r w:rsidRPr="001668E5">
        <w:rPr>
          <w:spacing w:val="-4"/>
          <w:sz w:val="24"/>
          <w:szCs w:val="24"/>
        </w:rPr>
        <w:t xml:space="preserve"> </w:t>
      </w:r>
      <w:r w:rsidRPr="001668E5">
        <w:rPr>
          <w:sz w:val="24"/>
          <w:szCs w:val="24"/>
        </w:rPr>
        <w:t>%</w:t>
      </w:r>
      <w:r w:rsidRPr="001668E5">
        <w:rPr>
          <w:spacing w:val="-4"/>
          <w:sz w:val="24"/>
          <w:szCs w:val="24"/>
        </w:rPr>
        <w:t xml:space="preserve"> </w:t>
      </w:r>
      <w:r w:rsidRPr="001668E5">
        <w:rPr>
          <w:sz w:val="24"/>
          <w:szCs w:val="24"/>
        </w:rPr>
        <w:t>масс(Прил.</w:t>
      </w:r>
      <w:r w:rsidRPr="001668E5">
        <w:rPr>
          <w:spacing w:val="-4"/>
          <w:sz w:val="24"/>
          <w:szCs w:val="24"/>
        </w:rPr>
        <w:t xml:space="preserve"> </w:t>
      </w:r>
      <w:r w:rsidRPr="001668E5">
        <w:rPr>
          <w:sz w:val="24"/>
          <w:szCs w:val="24"/>
        </w:rPr>
        <w:t xml:space="preserve">14), </w:t>
      </w:r>
      <w:r w:rsidRPr="001668E5">
        <w:rPr>
          <w:b/>
          <w:i/>
          <w:sz w:val="24"/>
          <w:szCs w:val="24"/>
        </w:rPr>
        <w:t>CI</w:t>
      </w:r>
      <w:r w:rsidRPr="001668E5">
        <w:rPr>
          <w:b/>
          <w:i/>
          <w:spacing w:val="-6"/>
          <w:sz w:val="24"/>
          <w:szCs w:val="24"/>
        </w:rPr>
        <w:t xml:space="preserve"> </w:t>
      </w:r>
      <w:r w:rsidRPr="001668E5">
        <w:rPr>
          <w:b/>
          <w:i/>
          <w:sz w:val="24"/>
          <w:szCs w:val="24"/>
        </w:rPr>
        <w:t>=</w:t>
      </w:r>
      <w:r w:rsidRPr="001668E5">
        <w:rPr>
          <w:b/>
          <w:i/>
          <w:spacing w:val="-4"/>
          <w:sz w:val="24"/>
          <w:szCs w:val="24"/>
        </w:rPr>
        <w:t xml:space="preserve"> </w:t>
      </w:r>
      <w:r w:rsidRPr="001668E5">
        <w:rPr>
          <w:b/>
          <w:spacing w:val="-4"/>
          <w:sz w:val="24"/>
          <w:szCs w:val="24"/>
        </w:rPr>
        <w:t>99.31</w:t>
      </w:r>
    </w:p>
    <w:p w:rsidR="005D2024" w:rsidRPr="001668E5" w:rsidRDefault="004E2C5B" w:rsidP="004E2C5B">
      <w:pPr>
        <w:rPr>
          <w:b/>
          <w:sz w:val="24"/>
          <w:szCs w:val="24"/>
        </w:rPr>
      </w:pPr>
      <w:r w:rsidRPr="001668E5">
        <w:rPr>
          <w:sz w:val="24"/>
          <w:szCs w:val="24"/>
        </w:rPr>
        <w:t>Валовый</w:t>
      </w:r>
      <w:r w:rsidRPr="001668E5">
        <w:rPr>
          <w:spacing w:val="-4"/>
          <w:sz w:val="24"/>
          <w:szCs w:val="24"/>
        </w:rPr>
        <w:t xml:space="preserve"> </w:t>
      </w:r>
      <w:r w:rsidRPr="001668E5">
        <w:rPr>
          <w:sz w:val="24"/>
          <w:szCs w:val="24"/>
        </w:rPr>
        <w:t>выброс,</w:t>
      </w:r>
      <w:r w:rsidRPr="001668E5">
        <w:rPr>
          <w:spacing w:val="-2"/>
          <w:sz w:val="24"/>
          <w:szCs w:val="24"/>
        </w:rPr>
        <w:t xml:space="preserve"> </w:t>
      </w:r>
      <w:r w:rsidRPr="001668E5">
        <w:rPr>
          <w:sz w:val="24"/>
          <w:szCs w:val="24"/>
        </w:rPr>
        <w:t>т/год</w:t>
      </w:r>
      <w:r w:rsidRPr="001668E5">
        <w:rPr>
          <w:spacing w:val="-4"/>
          <w:sz w:val="24"/>
          <w:szCs w:val="24"/>
        </w:rPr>
        <w:t xml:space="preserve"> </w:t>
      </w:r>
      <w:r w:rsidRPr="001668E5">
        <w:rPr>
          <w:sz w:val="24"/>
          <w:szCs w:val="24"/>
        </w:rPr>
        <w:t>(5.2.5),</w:t>
      </w:r>
      <w:r w:rsidRPr="001668E5">
        <w:rPr>
          <w:spacing w:val="1"/>
          <w:sz w:val="24"/>
          <w:szCs w:val="24"/>
        </w:rPr>
        <w:t xml:space="preserve"> </w:t>
      </w:r>
      <w:r w:rsidRPr="001668E5">
        <w:rPr>
          <w:b/>
          <w:i/>
          <w:sz w:val="24"/>
          <w:szCs w:val="24"/>
        </w:rPr>
        <w:t>_M_</w:t>
      </w:r>
      <w:r w:rsidRPr="001668E5">
        <w:rPr>
          <w:b/>
          <w:i/>
          <w:spacing w:val="-4"/>
          <w:sz w:val="24"/>
          <w:szCs w:val="24"/>
        </w:rPr>
        <w:t xml:space="preserve"> </w:t>
      </w:r>
      <w:r w:rsidRPr="001668E5">
        <w:rPr>
          <w:b/>
          <w:i/>
          <w:sz w:val="24"/>
          <w:szCs w:val="24"/>
        </w:rPr>
        <w:t>=</w:t>
      </w:r>
      <w:r w:rsidRPr="001668E5">
        <w:rPr>
          <w:b/>
          <w:i/>
          <w:spacing w:val="-4"/>
          <w:sz w:val="24"/>
          <w:szCs w:val="24"/>
        </w:rPr>
        <w:t xml:space="preserve"> </w:t>
      </w:r>
      <w:r w:rsidRPr="001668E5">
        <w:rPr>
          <w:b/>
          <w:i/>
          <w:sz w:val="24"/>
          <w:szCs w:val="24"/>
        </w:rPr>
        <w:t>CI</w:t>
      </w:r>
      <w:r w:rsidRPr="001668E5">
        <w:rPr>
          <w:b/>
          <w:i/>
          <w:spacing w:val="-4"/>
          <w:sz w:val="24"/>
          <w:szCs w:val="24"/>
        </w:rPr>
        <w:t xml:space="preserve"> </w:t>
      </w:r>
      <w:r w:rsidRPr="001668E5">
        <w:rPr>
          <w:b/>
          <w:i/>
          <w:sz w:val="24"/>
          <w:szCs w:val="24"/>
        </w:rPr>
        <w:t>·</w:t>
      </w:r>
      <w:r w:rsidRPr="001668E5">
        <w:rPr>
          <w:b/>
          <w:i/>
          <w:spacing w:val="-2"/>
          <w:sz w:val="24"/>
          <w:szCs w:val="24"/>
        </w:rPr>
        <w:t xml:space="preserve"> </w:t>
      </w:r>
      <w:r w:rsidRPr="001668E5">
        <w:rPr>
          <w:b/>
          <w:i/>
          <w:sz w:val="24"/>
          <w:szCs w:val="24"/>
        </w:rPr>
        <w:t>M</w:t>
      </w:r>
      <w:r w:rsidRPr="001668E5">
        <w:rPr>
          <w:b/>
          <w:i/>
          <w:spacing w:val="-3"/>
          <w:sz w:val="24"/>
          <w:szCs w:val="24"/>
        </w:rPr>
        <w:t xml:space="preserve"> </w:t>
      </w:r>
      <w:r w:rsidRPr="001668E5">
        <w:rPr>
          <w:b/>
          <w:i/>
          <w:sz w:val="24"/>
          <w:szCs w:val="24"/>
        </w:rPr>
        <w:t>/</w:t>
      </w:r>
      <w:r w:rsidRPr="001668E5">
        <w:rPr>
          <w:b/>
          <w:i/>
          <w:spacing w:val="-4"/>
          <w:sz w:val="24"/>
          <w:szCs w:val="24"/>
        </w:rPr>
        <w:t xml:space="preserve"> </w:t>
      </w:r>
      <w:r w:rsidRPr="001668E5">
        <w:rPr>
          <w:b/>
          <w:i/>
          <w:sz w:val="24"/>
          <w:szCs w:val="24"/>
        </w:rPr>
        <w:t>100</w:t>
      </w:r>
      <w:r w:rsidRPr="001668E5">
        <w:rPr>
          <w:b/>
          <w:i/>
          <w:spacing w:val="-2"/>
          <w:sz w:val="24"/>
          <w:szCs w:val="24"/>
        </w:rPr>
        <w:t xml:space="preserve"> </w:t>
      </w:r>
      <w:r w:rsidRPr="001668E5">
        <w:rPr>
          <w:b/>
          <w:i/>
          <w:sz w:val="24"/>
          <w:szCs w:val="24"/>
        </w:rPr>
        <w:t>=</w:t>
      </w:r>
      <w:r w:rsidRPr="001668E5">
        <w:rPr>
          <w:b/>
          <w:i/>
          <w:spacing w:val="-1"/>
          <w:sz w:val="24"/>
          <w:szCs w:val="24"/>
        </w:rPr>
        <w:t xml:space="preserve"> </w:t>
      </w:r>
      <w:r w:rsidRPr="001668E5">
        <w:rPr>
          <w:b/>
          <w:sz w:val="24"/>
          <w:szCs w:val="24"/>
        </w:rPr>
        <w:t>99.31</w:t>
      </w:r>
      <w:r w:rsidRPr="001668E5">
        <w:rPr>
          <w:b/>
          <w:spacing w:val="-2"/>
          <w:sz w:val="24"/>
          <w:szCs w:val="24"/>
        </w:rPr>
        <w:t xml:space="preserve"> </w:t>
      </w:r>
      <w:r w:rsidRPr="001668E5">
        <w:rPr>
          <w:b/>
          <w:sz w:val="24"/>
          <w:szCs w:val="24"/>
        </w:rPr>
        <w:t>·</w:t>
      </w:r>
      <w:r w:rsidRPr="001668E5">
        <w:rPr>
          <w:b/>
          <w:spacing w:val="-3"/>
          <w:sz w:val="24"/>
          <w:szCs w:val="24"/>
        </w:rPr>
        <w:t xml:space="preserve"> </w:t>
      </w:r>
      <w:r w:rsidRPr="001668E5">
        <w:rPr>
          <w:b/>
          <w:sz w:val="24"/>
          <w:szCs w:val="24"/>
        </w:rPr>
        <w:t>0.01207</w:t>
      </w:r>
      <w:r w:rsidRPr="001668E5">
        <w:rPr>
          <w:b/>
          <w:spacing w:val="-2"/>
          <w:sz w:val="24"/>
          <w:szCs w:val="24"/>
        </w:rPr>
        <w:t xml:space="preserve"> </w:t>
      </w:r>
      <w:r w:rsidRPr="001668E5">
        <w:rPr>
          <w:b/>
          <w:sz w:val="24"/>
          <w:szCs w:val="24"/>
        </w:rPr>
        <w:t>/</w:t>
      </w:r>
      <w:r w:rsidRPr="001668E5">
        <w:rPr>
          <w:b/>
          <w:spacing w:val="-5"/>
          <w:sz w:val="24"/>
          <w:szCs w:val="24"/>
        </w:rPr>
        <w:t xml:space="preserve"> </w:t>
      </w:r>
      <w:r w:rsidRPr="001668E5">
        <w:rPr>
          <w:b/>
          <w:sz w:val="24"/>
          <w:szCs w:val="24"/>
        </w:rPr>
        <w:t>100</w:t>
      </w:r>
      <w:r w:rsidRPr="001668E5">
        <w:rPr>
          <w:b/>
          <w:spacing w:val="-2"/>
          <w:sz w:val="24"/>
          <w:szCs w:val="24"/>
        </w:rPr>
        <w:t xml:space="preserve"> </w:t>
      </w:r>
      <w:r w:rsidRPr="001668E5">
        <w:rPr>
          <w:b/>
          <w:sz w:val="24"/>
          <w:szCs w:val="24"/>
        </w:rPr>
        <w:t>=</w:t>
      </w:r>
      <w:r w:rsidRPr="001668E5">
        <w:rPr>
          <w:b/>
          <w:spacing w:val="-4"/>
          <w:sz w:val="24"/>
          <w:szCs w:val="24"/>
        </w:rPr>
        <w:t xml:space="preserve"> </w:t>
      </w:r>
      <w:r w:rsidRPr="001668E5">
        <w:rPr>
          <w:b/>
          <w:spacing w:val="-2"/>
          <w:sz w:val="24"/>
          <w:szCs w:val="24"/>
        </w:rPr>
        <w:t>0.012</w:t>
      </w:r>
    </w:p>
    <w:p w:rsidR="005D2024" w:rsidRPr="001668E5" w:rsidRDefault="004E2C5B" w:rsidP="004E2C5B">
      <w:pPr>
        <w:rPr>
          <w:b/>
          <w:sz w:val="24"/>
          <w:szCs w:val="24"/>
        </w:rPr>
      </w:pPr>
      <w:r w:rsidRPr="001668E5">
        <w:rPr>
          <w:sz w:val="24"/>
          <w:szCs w:val="24"/>
        </w:rPr>
        <w:t>Максимальный</w:t>
      </w:r>
      <w:r w:rsidRPr="001668E5">
        <w:rPr>
          <w:spacing w:val="-5"/>
          <w:sz w:val="24"/>
          <w:szCs w:val="24"/>
        </w:rPr>
        <w:t xml:space="preserve"> </w:t>
      </w:r>
      <w:r w:rsidRPr="001668E5">
        <w:rPr>
          <w:sz w:val="24"/>
          <w:szCs w:val="24"/>
        </w:rPr>
        <w:t>из</w:t>
      </w:r>
      <w:r w:rsidRPr="001668E5">
        <w:rPr>
          <w:spacing w:val="-3"/>
          <w:sz w:val="24"/>
          <w:szCs w:val="24"/>
        </w:rPr>
        <w:t xml:space="preserve"> </w:t>
      </w:r>
      <w:r w:rsidRPr="001668E5">
        <w:rPr>
          <w:sz w:val="24"/>
          <w:szCs w:val="24"/>
        </w:rPr>
        <w:t>разовых</w:t>
      </w:r>
      <w:r w:rsidRPr="001668E5">
        <w:rPr>
          <w:spacing w:val="-4"/>
          <w:sz w:val="24"/>
          <w:szCs w:val="24"/>
        </w:rPr>
        <w:t xml:space="preserve"> </w:t>
      </w:r>
      <w:r w:rsidRPr="001668E5">
        <w:rPr>
          <w:sz w:val="24"/>
          <w:szCs w:val="24"/>
        </w:rPr>
        <w:t>выброс,</w:t>
      </w:r>
      <w:r w:rsidRPr="001668E5">
        <w:rPr>
          <w:spacing w:val="-2"/>
          <w:sz w:val="24"/>
          <w:szCs w:val="24"/>
        </w:rPr>
        <w:t xml:space="preserve"> </w:t>
      </w:r>
      <w:r w:rsidRPr="001668E5">
        <w:rPr>
          <w:sz w:val="24"/>
          <w:szCs w:val="24"/>
        </w:rPr>
        <w:t>г/с</w:t>
      </w:r>
      <w:r w:rsidRPr="001668E5">
        <w:rPr>
          <w:spacing w:val="-3"/>
          <w:sz w:val="24"/>
          <w:szCs w:val="24"/>
        </w:rPr>
        <w:t xml:space="preserve"> </w:t>
      </w:r>
      <w:r w:rsidRPr="001668E5">
        <w:rPr>
          <w:sz w:val="24"/>
          <w:szCs w:val="24"/>
        </w:rPr>
        <w:t xml:space="preserve">(5.2.4), </w:t>
      </w:r>
      <w:r w:rsidRPr="001668E5">
        <w:rPr>
          <w:b/>
          <w:i/>
          <w:sz w:val="24"/>
          <w:szCs w:val="24"/>
        </w:rPr>
        <w:t>_G_</w:t>
      </w:r>
      <w:r w:rsidRPr="001668E5">
        <w:rPr>
          <w:b/>
          <w:i/>
          <w:spacing w:val="-3"/>
          <w:sz w:val="24"/>
          <w:szCs w:val="24"/>
        </w:rPr>
        <w:t xml:space="preserve"> </w:t>
      </w:r>
      <w:r w:rsidRPr="001668E5">
        <w:rPr>
          <w:b/>
          <w:i/>
          <w:sz w:val="24"/>
          <w:szCs w:val="24"/>
        </w:rPr>
        <w:t>=</w:t>
      </w:r>
      <w:r w:rsidRPr="001668E5">
        <w:rPr>
          <w:b/>
          <w:i/>
          <w:spacing w:val="-4"/>
          <w:sz w:val="24"/>
          <w:szCs w:val="24"/>
        </w:rPr>
        <w:t xml:space="preserve"> </w:t>
      </w:r>
      <w:r w:rsidRPr="001668E5">
        <w:rPr>
          <w:b/>
          <w:i/>
          <w:sz w:val="24"/>
          <w:szCs w:val="24"/>
        </w:rPr>
        <w:t>CI</w:t>
      </w:r>
      <w:r w:rsidRPr="001668E5">
        <w:rPr>
          <w:b/>
          <w:i/>
          <w:spacing w:val="-4"/>
          <w:sz w:val="24"/>
          <w:szCs w:val="24"/>
        </w:rPr>
        <w:t xml:space="preserve"> </w:t>
      </w:r>
      <w:r w:rsidRPr="001668E5">
        <w:rPr>
          <w:b/>
          <w:i/>
          <w:sz w:val="24"/>
          <w:szCs w:val="24"/>
        </w:rPr>
        <w:t>·</w:t>
      </w:r>
      <w:r w:rsidRPr="001668E5">
        <w:rPr>
          <w:b/>
          <w:i/>
          <w:spacing w:val="-3"/>
          <w:sz w:val="24"/>
          <w:szCs w:val="24"/>
        </w:rPr>
        <w:t xml:space="preserve"> </w:t>
      </w:r>
      <w:r w:rsidRPr="001668E5">
        <w:rPr>
          <w:b/>
          <w:i/>
          <w:sz w:val="24"/>
          <w:szCs w:val="24"/>
        </w:rPr>
        <w:t>G</w:t>
      </w:r>
      <w:r w:rsidRPr="001668E5">
        <w:rPr>
          <w:b/>
          <w:i/>
          <w:spacing w:val="-3"/>
          <w:sz w:val="24"/>
          <w:szCs w:val="24"/>
        </w:rPr>
        <w:t xml:space="preserve"> </w:t>
      </w:r>
      <w:r w:rsidRPr="001668E5">
        <w:rPr>
          <w:b/>
          <w:i/>
          <w:sz w:val="24"/>
          <w:szCs w:val="24"/>
        </w:rPr>
        <w:t>/</w:t>
      </w:r>
      <w:r w:rsidRPr="001668E5">
        <w:rPr>
          <w:b/>
          <w:i/>
          <w:spacing w:val="-4"/>
          <w:sz w:val="24"/>
          <w:szCs w:val="24"/>
        </w:rPr>
        <w:t xml:space="preserve"> </w:t>
      </w:r>
      <w:r w:rsidRPr="001668E5">
        <w:rPr>
          <w:b/>
          <w:i/>
          <w:sz w:val="24"/>
          <w:szCs w:val="24"/>
        </w:rPr>
        <w:t>100</w:t>
      </w:r>
      <w:r w:rsidRPr="001668E5">
        <w:rPr>
          <w:b/>
          <w:i/>
          <w:spacing w:val="-2"/>
          <w:sz w:val="24"/>
          <w:szCs w:val="24"/>
        </w:rPr>
        <w:t xml:space="preserve"> </w:t>
      </w:r>
      <w:r w:rsidRPr="001668E5">
        <w:rPr>
          <w:b/>
          <w:i/>
          <w:sz w:val="24"/>
          <w:szCs w:val="24"/>
        </w:rPr>
        <w:t>=</w:t>
      </w:r>
      <w:r w:rsidRPr="001668E5">
        <w:rPr>
          <w:b/>
          <w:i/>
          <w:spacing w:val="-1"/>
          <w:sz w:val="24"/>
          <w:szCs w:val="24"/>
        </w:rPr>
        <w:t xml:space="preserve"> </w:t>
      </w:r>
      <w:r w:rsidRPr="001668E5">
        <w:rPr>
          <w:b/>
          <w:sz w:val="24"/>
          <w:szCs w:val="24"/>
        </w:rPr>
        <w:t>99.31</w:t>
      </w:r>
      <w:r w:rsidRPr="001668E5">
        <w:rPr>
          <w:b/>
          <w:spacing w:val="-4"/>
          <w:sz w:val="24"/>
          <w:szCs w:val="24"/>
        </w:rPr>
        <w:t xml:space="preserve"> </w:t>
      </w:r>
      <w:r w:rsidRPr="001668E5">
        <w:rPr>
          <w:b/>
          <w:sz w:val="24"/>
          <w:szCs w:val="24"/>
        </w:rPr>
        <w:t>·</w:t>
      </w:r>
      <w:r w:rsidRPr="001668E5">
        <w:rPr>
          <w:b/>
          <w:spacing w:val="-4"/>
          <w:sz w:val="24"/>
          <w:szCs w:val="24"/>
        </w:rPr>
        <w:t xml:space="preserve"> </w:t>
      </w:r>
      <w:r w:rsidRPr="001668E5">
        <w:rPr>
          <w:b/>
          <w:sz w:val="24"/>
          <w:szCs w:val="24"/>
        </w:rPr>
        <w:t>0.0000544</w:t>
      </w:r>
      <w:r w:rsidRPr="001668E5">
        <w:rPr>
          <w:b/>
          <w:spacing w:val="-2"/>
          <w:sz w:val="24"/>
          <w:szCs w:val="24"/>
        </w:rPr>
        <w:t xml:space="preserve"> </w:t>
      </w:r>
      <w:r w:rsidRPr="001668E5">
        <w:rPr>
          <w:b/>
          <w:sz w:val="24"/>
          <w:szCs w:val="24"/>
        </w:rPr>
        <w:t>/</w:t>
      </w:r>
      <w:r w:rsidRPr="001668E5">
        <w:rPr>
          <w:b/>
          <w:spacing w:val="-6"/>
          <w:sz w:val="24"/>
          <w:szCs w:val="24"/>
        </w:rPr>
        <w:t xml:space="preserve"> </w:t>
      </w:r>
      <w:r w:rsidRPr="001668E5">
        <w:rPr>
          <w:b/>
          <w:sz w:val="24"/>
          <w:szCs w:val="24"/>
        </w:rPr>
        <w:t>100</w:t>
      </w:r>
      <w:r w:rsidRPr="001668E5">
        <w:rPr>
          <w:b/>
          <w:spacing w:val="-2"/>
          <w:sz w:val="24"/>
          <w:szCs w:val="24"/>
        </w:rPr>
        <w:t xml:space="preserve"> </w:t>
      </w:r>
      <w:r w:rsidRPr="001668E5">
        <w:rPr>
          <w:b/>
          <w:sz w:val="24"/>
          <w:szCs w:val="24"/>
        </w:rPr>
        <w:t>=</w:t>
      </w:r>
      <w:r w:rsidRPr="001668E5">
        <w:rPr>
          <w:b/>
          <w:spacing w:val="-4"/>
          <w:sz w:val="24"/>
          <w:szCs w:val="24"/>
        </w:rPr>
        <w:t xml:space="preserve"> </w:t>
      </w:r>
      <w:r w:rsidRPr="001668E5">
        <w:rPr>
          <w:b/>
          <w:spacing w:val="-2"/>
          <w:sz w:val="24"/>
          <w:szCs w:val="24"/>
        </w:rPr>
        <w:t>0.000054</w:t>
      </w:r>
    </w:p>
    <w:tbl>
      <w:tblPr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4960"/>
        <w:gridCol w:w="1928"/>
        <w:gridCol w:w="2067"/>
      </w:tblGrid>
      <w:tr w:rsidR="005D2024" w:rsidRPr="001668E5">
        <w:trPr>
          <w:trHeight w:val="230"/>
        </w:trPr>
        <w:tc>
          <w:tcPr>
            <w:tcW w:w="689" w:type="dxa"/>
          </w:tcPr>
          <w:p w:rsidR="005D2024" w:rsidRPr="001668E5" w:rsidRDefault="004E2C5B" w:rsidP="004E2C5B">
            <w:pPr>
              <w:pStyle w:val="TableParagraph"/>
              <w:rPr>
                <w:b/>
                <w:i/>
                <w:sz w:val="24"/>
                <w:szCs w:val="24"/>
              </w:rPr>
            </w:pPr>
            <w:r w:rsidRPr="001668E5">
              <w:rPr>
                <w:b/>
                <w:i/>
                <w:spacing w:val="-5"/>
                <w:sz w:val="24"/>
                <w:szCs w:val="24"/>
              </w:rPr>
              <w:t>Код</w:t>
            </w:r>
          </w:p>
        </w:tc>
        <w:tc>
          <w:tcPr>
            <w:tcW w:w="4960" w:type="dxa"/>
          </w:tcPr>
          <w:p w:rsidR="005D2024" w:rsidRPr="001668E5" w:rsidRDefault="004E2C5B" w:rsidP="004E2C5B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1668E5">
              <w:rPr>
                <w:b/>
                <w:i/>
                <w:sz w:val="24"/>
                <w:szCs w:val="24"/>
              </w:rPr>
              <w:t>Наименование</w:t>
            </w:r>
            <w:r w:rsidRPr="001668E5">
              <w:rPr>
                <w:b/>
                <w:i/>
                <w:spacing w:val="-13"/>
                <w:sz w:val="24"/>
                <w:szCs w:val="24"/>
              </w:rPr>
              <w:t xml:space="preserve"> </w:t>
            </w:r>
            <w:r w:rsidRPr="001668E5">
              <w:rPr>
                <w:b/>
                <w:i/>
                <w:spacing w:val="-5"/>
                <w:sz w:val="24"/>
                <w:szCs w:val="24"/>
              </w:rPr>
              <w:t>ЗВ</w:t>
            </w:r>
          </w:p>
        </w:tc>
        <w:tc>
          <w:tcPr>
            <w:tcW w:w="1928" w:type="dxa"/>
          </w:tcPr>
          <w:p w:rsidR="005D2024" w:rsidRPr="001668E5" w:rsidRDefault="004E2C5B" w:rsidP="004E2C5B">
            <w:pPr>
              <w:pStyle w:val="TableParagraph"/>
              <w:rPr>
                <w:b/>
                <w:i/>
                <w:sz w:val="24"/>
                <w:szCs w:val="24"/>
              </w:rPr>
            </w:pPr>
            <w:r w:rsidRPr="001668E5">
              <w:rPr>
                <w:b/>
                <w:i/>
                <w:sz w:val="24"/>
                <w:szCs w:val="24"/>
              </w:rPr>
              <w:t>Выброс</w:t>
            </w:r>
            <w:r w:rsidRPr="001668E5">
              <w:rPr>
                <w:b/>
                <w:i/>
                <w:spacing w:val="-7"/>
                <w:sz w:val="24"/>
                <w:szCs w:val="24"/>
              </w:rPr>
              <w:t xml:space="preserve"> </w:t>
            </w:r>
            <w:r w:rsidRPr="001668E5">
              <w:rPr>
                <w:b/>
                <w:i/>
                <w:spacing w:val="-5"/>
                <w:sz w:val="24"/>
                <w:szCs w:val="24"/>
              </w:rPr>
              <w:t>г/с</w:t>
            </w:r>
          </w:p>
        </w:tc>
        <w:tc>
          <w:tcPr>
            <w:tcW w:w="2067" w:type="dxa"/>
          </w:tcPr>
          <w:p w:rsidR="005D2024" w:rsidRPr="001668E5" w:rsidRDefault="004E2C5B" w:rsidP="004E2C5B">
            <w:pPr>
              <w:pStyle w:val="TableParagraph"/>
              <w:rPr>
                <w:b/>
                <w:i/>
                <w:sz w:val="24"/>
                <w:szCs w:val="24"/>
              </w:rPr>
            </w:pPr>
            <w:r w:rsidRPr="001668E5">
              <w:rPr>
                <w:b/>
                <w:i/>
                <w:sz w:val="24"/>
                <w:szCs w:val="24"/>
              </w:rPr>
              <w:t>Выброс</w:t>
            </w:r>
            <w:r w:rsidRPr="001668E5">
              <w:rPr>
                <w:b/>
                <w:i/>
                <w:spacing w:val="-7"/>
                <w:sz w:val="24"/>
                <w:szCs w:val="24"/>
              </w:rPr>
              <w:t xml:space="preserve"> </w:t>
            </w:r>
            <w:r w:rsidRPr="001668E5">
              <w:rPr>
                <w:b/>
                <w:i/>
                <w:spacing w:val="-2"/>
                <w:sz w:val="24"/>
                <w:szCs w:val="24"/>
              </w:rPr>
              <w:t>т/год</w:t>
            </w:r>
          </w:p>
        </w:tc>
      </w:tr>
      <w:tr w:rsidR="005D2024" w:rsidRPr="001668E5">
        <w:trPr>
          <w:trHeight w:val="690"/>
        </w:trPr>
        <w:tc>
          <w:tcPr>
            <w:tcW w:w="689" w:type="dxa"/>
          </w:tcPr>
          <w:p w:rsidR="005D2024" w:rsidRPr="001668E5" w:rsidRDefault="004E2C5B" w:rsidP="004E2C5B">
            <w:pPr>
              <w:pStyle w:val="TableParagraph"/>
              <w:rPr>
                <w:sz w:val="24"/>
                <w:szCs w:val="24"/>
              </w:rPr>
            </w:pPr>
            <w:r w:rsidRPr="001668E5">
              <w:rPr>
                <w:spacing w:val="-4"/>
                <w:sz w:val="24"/>
                <w:szCs w:val="24"/>
              </w:rPr>
              <w:t>2754</w:t>
            </w:r>
          </w:p>
        </w:tc>
        <w:tc>
          <w:tcPr>
            <w:tcW w:w="4960" w:type="dxa"/>
          </w:tcPr>
          <w:p w:rsidR="005D2024" w:rsidRPr="001668E5" w:rsidRDefault="004E2C5B" w:rsidP="004E2C5B">
            <w:pPr>
              <w:pStyle w:val="TableParagraph"/>
              <w:rPr>
                <w:sz w:val="24"/>
                <w:szCs w:val="24"/>
              </w:rPr>
            </w:pPr>
            <w:r w:rsidRPr="001668E5">
              <w:rPr>
                <w:sz w:val="24"/>
                <w:szCs w:val="24"/>
              </w:rPr>
              <w:t>Алканы</w:t>
            </w:r>
            <w:r w:rsidRPr="001668E5">
              <w:rPr>
                <w:spacing w:val="-6"/>
                <w:sz w:val="24"/>
                <w:szCs w:val="24"/>
              </w:rPr>
              <w:t xml:space="preserve"> </w:t>
            </w:r>
            <w:r w:rsidRPr="001668E5">
              <w:rPr>
                <w:sz w:val="24"/>
                <w:szCs w:val="24"/>
              </w:rPr>
              <w:t>С12-19</w:t>
            </w:r>
            <w:r w:rsidRPr="001668E5">
              <w:rPr>
                <w:spacing w:val="-4"/>
                <w:sz w:val="24"/>
                <w:szCs w:val="24"/>
              </w:rPr>
              <w:t xml:space="preserve"> </w:t>
            </w:r>
            <w:r w:rsidRPr="001668E5">
              <w:rPr>
                <w:sz w:val="24"/>
                <w:szCs w:val="24"/>
              </w:rPr>
              <w:t>/в</w:t>
            </w:r>
            <w:r w:rsidRPr="001668E5">
              <w:rPr>
                <w:spacing w:val="-7"/>
                <w:sz w:val="24"/>
                <w:szCs w:val="24"/>
              </w:rPr>
              <w:t xml:space="preserve"> </w:t>
            </w:r>
            <w:r w:rsidRPr="001668E5">
              <w:rPr>
                <w:sz w:val="24"/>
                <w:szCs w:val="24"/>
              </w:rPr>
              <w:t>пересчете</w:t>
            </w:r>
            <w:r w:rsidRPr="001668E5">
              <w:rPr>
                <w:spacing w:val="-3"/>
                <w:sz w:val="24"/>
                <w:szCs w:val="24"/>
              </w:rPr>
              <w:t xml:space="preserve"> </w:t>
            </w:r>
            <w:r w:rsidRPr="001668E5">
              <w:rPr>
                <w:sz w:val="24"/>
                <w:szCs w:val="24"/>
              </w:rPr>
              <w:t>на</w:t>
            </w:r>
            <w:r w:rsidRPr="001668E5">
              <w:rPr>
                <w:spacing w:val="-6"/>
                <w:sz w:val="24"/>
                <w:szCs w:val="24"/>
              </w:rPr>
              <w:t xml:space="preserve"> </w:t>
            </w:r>
            <w:r w:rsidRPr="001668E5">
              <w:rPr>
                <w:sz w:val="24"/>
                <w:szCs w:val="24"/>
              </w:rPr>
              <w:t>С/</w:t>
            </w:r>
            <w:r w:rsidRPr="001668E5">
              <w:rPr>
                <w:spacing w:val="-6"/>
                <w:sz w:val="24"/>
                <w:szCs w:val="24"/>
              </w:rPr>
              <w:t xml:space="preserve"> </w:t>
            </w:r>
            <w:r w:rsidRPr="001668E5">
              <w:rPr>
                <w:spacing w:val="-2"/>
                <w:sz w:val="24"/>
                <w:szCs w:val="24"/>
              </w:rPr>
              <w:t>(Углеводороды</w:t>
            </w:r>
          </w:p>
          <w:p w:rsidR="005D2024" w:rsidRPr="001668E5" w:rsidRDefault="004E2C5B" w:rsidP="004E2C5B">
            <w:pPr>
              <w:pStyle w:val="TableParagraph"/>
              <w:rPr>
                <w:sz w:val="24"/>
                <w:szCs w:val="24"/>
              </w:rPr>
            </w:pPr>
            <w:r w:rsidRPr="001668E5">
              <w:rPr>
                <w:sz w:val="24"/>
                <w:szCs w:val="24"/>
              </w:rPr>
              <w:t>предельные</w:t>
            </w:r>
            <w:r w:rsidRPr="001668E5">
              <w:rPr>
                <w:spacing w:val="-7"/>
                <w:sz w:val="24"/>
                <w:szCs w:val="24"/>
              </w:rPr>
              <w:t xml:space="preserve"> </w:t>
            </w:r>
            <w:r w:rsidRPr="001668E5">
              <w:rPr>
                <w:sz w:val="24"/>
                <w:szCs w:val="24"/>
              </w:rPr>
              <w:t>С12-С19</w:t>
            </w:r>
            <w:r w:rsidRPr="001668E5">
              <w:rPr>
                <w:spacing w:val="-6"/>
                <w:sz w:val="24"/>
                <w:szCs w:val="24"/>
              </w:rPr>
              <w:t xml:space="preserve"> </w:t>
            </w:r>
            <w:r w:rsidRPr="001668E5">
              <w:rPr>
                <w:sz w:val="24"/>
                <w:szCs w:val="24"/>
              </w:rPr>
              <w:t>(в</w:t>
            </w:r>
            <w:r w:rsidRPr="001668E5">
              <w:rPr>
                <w:spacing w:val="-8"/>
                <w:sz w:val="24"/>
                <w:szCs w:val="24"/>
              </w:rPr>
              <w:t xml:space="preserve"> </w:t>
            </w:r>
            <w:r w:rsidRPr="001668E5">
              <w:rPr>
                <w:sz w:val="24"/>
                <w:szCs w:val="24"/>
              </w:rPr>
              <w:t>пересчете</w:t>
            </w:r>
            <w:r w:rsidRPr="001668E5">
              <w:rPr>
                <w:spacing w:val="-6"/>
                <w:sz w:val="24"/>
                <w:szCs w:val="24"/>
              </w:rPr>
              <w:t xml:space="preserve"> </w:t>
            </w:r>
            <w:r w:rsidRPr="001668E5">
              <w:rPr>
                <w:sz w:val="24"/>
                <w:szCs w:val="24"/>
              </w:rPr>
              <w:t>на</w:t>
            </w:r>
            <w:r w:rsidRPr="001668E5">
              <w:rPr>
                <w:spacing w:val="-7"/>
                <w:sz w:val="24"/>
                <w:szCs w:val="24"/>
              </w:rPr>
              <w:t xml:space="preserve"> </w:t>
            </w:r>
            <w:r w:rsidRPr="001668E5">
              <w:rPr>
                <w:sz w:val="24"/>
                <w:szCs w:val="24"/>
              </w:rPr>
              <w:t>С);</w:t>
            </w:r>
            <w:r w:rsidRPr="001668E5">
              <w:rPr>
                <w:spacing w:val="-8"/>
                <w:sz w:val="24"/>
                <w:szCs w:val="24"/>
              </w:rPr>
              <w:t xml:space="preserve"> </w:t>
            </w:r>
            <w:r w:rsidRPr="001668E5">
              <w:rPr>
                <w:sz w:val="24"/>
                <w:szCs w:val="24"/>
              </w:rPr>
              <w:t>Растворитель РПК-265П) (10)</w:t>
            </w:r>
          </w:p>
        </w:tc>
        <w:tc>
          <w:tcPr>
            <w:tcW w:w="1928" w:type="dxa"/>
          </w:tcPr>
          <w:p w:rsidR="005D2024" w:rsidRPr="001668E5" w:rsidRDefault="004E2C5B" w:rsidP="004E2C5B">
            <w:pPr>
              <w:pStyle w:val="TableParagraph"/>
              <w:rPr>
                <w:sz w:val="24"/>
                <w:szCs w:val="24"/>
              </w:rPr>
            </w:pPr>
            <w:r w:rsidRPr="001668E5">
              <w:rPr>
                <w:spacing w:val="-2"/>
                <w:sz w:val="24"/>
                <w:szCs w:val="24"/>
              </w:rPr>
              <w:t>0.000054</w:t>
            </w:r>
          </w:p>
        </w:tc>
        <w:tc>
          <w:tcPr>
            <w:tcW w:w="2067" w:type="dxa"/>
          </w:tcPr>
          <w:p w:rsidR="005D2024" w:rsidRPr="001668E5" w:rsidRDefault="004E2C5B" w:rsidP="004E2C5B">
            <w:pPr>
              <w:pStyle w:val="TableParagraph"/>
              <w:jc w:val="right"/>
              <w:rPr>
                <w:sz w:val="24"/>
                <w:szCs w:val="24"/>
              </w:rPr>
            </w:pPr>
            <w:r w:rsidRPr="001668E5">
              <w:rPr>
                <w:spacing w:val="-2"/>
                <w:sz w:val="24"/>
                <w:szCs w:val="24"/>
              </w:rPr>
              <w:t>0.012</w:t>
            </w:r>
          </w:p>
        </w:tc>
      </w:tr>
    </w:tbl>
    <w:p w:rsidR="001668E5" w:rsidRDefault="001668E5" w:rsidP="004E2C5B">
      <w:pPr>
        <w:rPr>
          <w:b/>
          <w:color w:val="FF0000"/>
          <w:sz w:val="20"/>
        </w:rPr>
      </w:pPr>
    </w:p>
    <w:p w:rsidR="005D2024" w:rsidRPr="003F1F59" w:rsidRDefault="004E2C5B" w:rsidP="003F1F59">
      <w:pPr>
        <w:pStyle w:val="21"/>
        <w:ind w:left="0"/>
        <w:rPr>
          <w:highlight w:val="cyan"/>
        </w:rPr>
      </w:pPr>
      <w:bookmarkStart w:id="414" w:name="_Toc194015972"/>
      <w:r w:rsidRPr="003F1F59">
        <w:rPr>
          <w:highlight w:val="cyan"/>
        </w:rPr>
        <w:t>Источник 6063 Емкость сбора очищенных стоков</w:t>
      </w:r>
      <w:bookmarkEnd w:id="414"/>
    </w:p>
    <w:p w:rsidR="005D2024" w:rsidRPr="003F1F59" w:rsidRDefault="004E2C5B" w:rsidP="004E2C5B">
      <w:r w:rsidRPr="003F1F59">
        <w:t>Методические</w:t>
      </w:r>
      <w:r w:rsidRPr="003F1F59">
        <w:rPr>
          <w:spacing w:val="-4"/>
        </w:rPr>
        <w:t xml:space="preserve"> </w:t>
      </w:r>
      <w:r w:rsidRPr="003F1F59">
        <w:t>указания</w:t>
      </w:r>
      <w:r w:rsidRPr="003F1F59">
        <w:rPr>
          <w:spacing w:val="-2"/>
        </w:rPr>
        <w:t xml:space="preserve"> </w:t>
      </w:r>
      <w:r w:rsidRPr="003F1F59">
        <w:t>по</w:t>
      </w:r>
      <w:r w:rsidRPr="003F1F59">
        <w:rPr>
          <w:spacing w:val="-5"/>
        </w:rPr>
        <w:t xml:space="preserve"> </w:t>
      </w:r>
      <w:r w:rsidRPr="003F1F59">
        <w:t>определению</w:t>
      </w:r>
      <w:r w:rsidRPr="003F1F59">
        <w:rPr>
          <w:spacing w:val="-5"/>
        </w:rPr>
        <w:t xml:space="preserve"> </w:t>
      </w:r>
      <w:r w:rsidRPr="003F1F59">
        <w:t>выбросов</w:t>
      </w:r>
      <w:r w:rsidRPr="003F1F59">
        <w:rPr>
          <w:spacing w:val="-4"/>
        </w:rPr>
        <w:t xml:space="preserve"> </w:t>
      </w:r>
      <w:r w:rsidRPr="003F1F59">
        <w:t>загрязняющих</w:t>
      </w:r>
      <w:r w:rsidRPr="003F1F59">
        <w:rPr>
          <w:spacing w:val="-5"/>
        </w:rPr>
        <w:t xml:space="preserve"> </w:t>
      </w:r>
      <w:r w:rsidRPr="003F1F59">
        <w:t>веществ</w:t>
      </w:r>
      <w:r w:rsidRPr="003F1F59">
        <w:rPr>
          <w:spacing w:val="-4"/>
        </w:rPr>
        <w:t xml:space="preserve"> </w:t>
      </w:r>
      <w:r w:rsidRPr="003F1F59">
        <w:t>в</w:t>
      </w:r>
      <w:r w:rsidRPr="003F1F59">
        <w:rPr>
          <w:spacing w:val="-6"/>
        </w:rPr>
        <w:t xml:space="preserve"> </w:t>
      </w:r>
      <w:r w:rsidRPr="003F1F59">
        <w:t>атмосферу из резервуаров РНД 211.2.02.09-2004</w:t>
      </w:r>
    </w:p>
    <w:p w:rsidR="005D2024" w:rsidRPr="001668E5" w:rsidRDefault="004E2C5B" w:rsidP="004E2C5B">
      <w:r w:rsidRPr="001668E5">
        <w:t>п.5.3. Выбросы паров индивидуальных веществ Климатическая</w:t>
      </w:r>
      <w:r w:rsidRPr="001668E5">
        <w:rPr>
          <w:spacing w:val="-5"/>
        </w:rPr>
        <w:t xml:space="preserve"> </w:t>
      </w:r>
      <w:r w:rsidRPr="001668E5">
        <w:t>зона:</w:t>
      </w:r>
      <w:r w:rsidRPr="001668E5">
        <w:rPr>
          <w:spacing w:val="-3"/>
        </w:rPr>
        <w:t xml:space="preserve"> </w:t>
      </w:r>
      <w:r w:rsidRPr="001668E5">
        <w:t>третья</w:t>
      </w:r>
      <w:r w:rsidRPr="001668E5">
        <w:rPr>
          <w:spacing w:val="-1"/>
        </w:rPr>
        <w:t xml:space="preserve"> </w:t>
      </w:r>
      <w:r w:rsidRPr="001668E5">
        <w:t>-</w:t>
      </w:r>
      <w:r w:rsidRPr="001668E5">
        <w:rPr>
          <w:spacing w:val="-6"/>
        </w:rPr>
        <w:t xml:space="preserve"> </w:t>
      </w:r>
      <w:r w:rsidRPr="001668E5">
        <w:t>южные</w:t>
      </w:r>
      <w:r w:rsidRPr="001668E5">
        <w:rPr>
          <w:spacing w:val="-4"/>
        </w:rPr>
        <w:t xml:space="preserve"> </w:t>
      </w:r>
      <w:r w:rsidRPr="001668E5">
        <w:t>области</w:t>
      </w:r>
      <w:r w:rsidRPr="001668E5">
        <w:rPr>
          <w:spacing w:val="-5"/>
        </w:rPr>
        <w:t xml:space="preserve"> </w:t>
      </w:r>
      <w:r w:rsidRPr="001668E5">
        <w:t>РК</w:t>
      </w:r>
      <w:r w:rsidRPr="001668E5">
        <w:rPr>
          <w:spacing w:val="-5"/>
        </w:rPr>
        <w:t xml:space="preserve"> </w:t>
      </w:r>
      <w:r w:rsidRPr="001668E5">
        <w:t>(прил.</w:t>
      </w:r>
      <w:r w:rsidRPr="001668E5">
        <w:rPr>
          <w:spacing w:val="-3"/>
        </w:rPr>
        <w:t xml:space="preserve"> </w:t>
      </w:r>
      <w:r w:rsidRPr="001668E5">
        <w:t>17)</w:t>
      </w:r>
    </w:p>
    <w:p w:rsidR="005D2024" w:rsidRPr="001668E5" w:rsidRDefault="004E2C5B" w:rsidP="004E2C5B">
      <w:pPr>
        <w:rPr>
          <w:b/>
        </w:rPr>
      </w:pPr>
      <w:r w:rsidRPr="001668E5">
        <w:t>Концентрация</w:t>
      </w:r>
      <w:r w:rsidRPr="001668E5">
        <w:rPr>
          <w:spacing w:val="-7"/>
        </w:rPr>
        <w:t xml:space="preserve"> </w:t>
      </w:r>
      <w:r w:rsidRPr="001668E5">
        <w:t>паров</w:t>
      </w:r>
      <w:r w:rsidRPr="001668E5">
        <w:rPr>
          <w:spacing w:val="-7"/>
        </w:rPr>
        <w:t xml:space="preserve"> </w:t>
      </w:r>
      <w:r w:rsidRPr="001668E5">
        <w:t>жидкости</w:t>
      </w:r>
      <w:r w:rsidRPr="001668E5">
        <w:rPr>
          <w:spacing w:val="-8"/>
        </w:rPr>
        <w:t xml:space="preserve"> </w:t>
      </w:r>
      <w:r w:rsidRPr="001668E5">
        <w:t>в</w:t>
      </w:r>
      <w:r w:rsidRPr="001668E5">
        <w:rPr>
          <w:spacing w:val="-7"/>
        </w:rPr>
        <w:t xml:space="preserve"> </w:t>
      </w:r>
      <w:r w:rsidRPr="001668E5">
        <w:t>резервуаре,</w:t>
      </w:r>
      <w:r w:rsidRPr="001668E5">
        <w:rPr>
          <w:spacing w:val="-5"/>
        </w:rPr>
        <w:t xml:space="preserve"> </w:t>
      </w:r>
      <w:r w:rsidRPr="001668E5">
        <w:t>г/м3(Прил.</w:t>
      </w:r>
      <w:r w:rsidRPr="001668E5">
        <w:rPr>
          <w:spacing w:val="-4"/>
        </w:rPr>
        <w:t xml:space="preserve"> </w:t>
      </w:r>
      <w:r w:rsidRPr="001668E5">
        <w:t xml:space="preserve">12), </w:t>
      </w:r>
      <w:r w:rsidRPr="001668E5">
        <w:rPr>
          <w:b/>
          <w:i/>
        </w:rPr>
        <w:t>C</w:t>
      </w:r>
      <w:r w:rsidRPr="001668E5">
        <w:rPr>
          <w:b/>
          <w:i/>
          <w:spacing w:val="-7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7"/>
        </w:rPr>
        <w:t xml:space="preserve"> </w:t>
      </w:r>
      <w:r w:rsidRPr="001668E5">
        <w:rPr>
          <w:b/>
          <w:spacing w:val="-4"/>
        </w:rPr>
        <w:t>6.53</w:t>
      </w:r>
    </w:p>
    <w:p w:rsidR="005D2024" w:rsidRPr="001668E5" w:rsidRDefault="004E2C5B" w:rsidP="004E2C5B">
      <w:pPr>
        <w:rPr>
          <w:b/>
        </w:rPr>
      </w:pPr>
      <w:r w:rsidRPr="001668E5">
        <w:t>Средний</w:t>
      </w:r>
      <w:r w:rsidRPr="001668E5">
        <w:rPr>
          <w:spacing w:val="-6"/>
        </w:rPr>
        <w:t xml:space="preserve"> </w:t>
      </w:r>
      <w:r w:rsidRPr="001668E5">
        <w:t>удельный</w:t>
      </w:r>
      <w:r w:rsidRPr="001668E5">
        <w:rPr>
          <w:spacing w:val="-7"/>
        </w:rPr>
        <w:t xml:space="preserve"> </w:t>
      </w:r>
      <w:r w:rsidRPr="001668E5">
        <w:t>выброс</w:t>
      </w:r>
      <w:r w:rsidRPr="001668E5">
        <w:rPr>
          <w:spacing w:val="-6"/>
        </w:rPr>
        <w:t xml:space="preserve"> </w:t>
      </w:r>
      <w:r w:rsidRPr="001668E5">
        <w:t>в</w:t>
      </w:r>
      <w:r w:rsidRPr="001668E5">
        <w:rPr>
          <w:spacing w:val="-7"/>
        </w:rPr>
        <w:t xml:space="preserve"> </w:t>
      </w:r>
      <w:r w:rsidRPr="001668E5">
        <w:t>осенне-зимний</w:t>
      </w:r>
      <w:r w:rsidRPr="001668E5">
        <w:rPr>
          <w:spacing w:val="-6"/>
        </w:rPr>
        <w:t xml:space="preserve"> </w:t>
      </w:r>
      <w:r w:rsidRPr="001668E5">
        <w:t>период,</w:t>
      </w:r>
      <w:r w:rsidRPr="001668E5">
        <w:rPr>
          <w:spacing w:val="-6"/>
        </w:rPr>
        <w:t xml:space="preserve"> </w:t>
      </w:r>
      <w:r w:rsidRPr="001668E5">
        <w:t>г/т(Прил.</w:t>
      </w:r>
      <w:r w:rsidRPr="001668E5">
        <w:rPr>
          <w:spacing w:val="-6"/>
        </w:rPr>
        <w:t xml:space="preserve"> </w:t>
      </w:r>
      <w:r w:rsidRPr="001668E5">
        <w:t>12),</w:t>
      </w:r>
      <w:r w:rsidRPr="001668E5">
        <w:rPr>
          <w:spacing w:val="-3"/>
        </w:rPr>
        <w:t xml:space="preserve"> </w:t>
      </w:r>
      <w:r w:rsidRPr="001668E5">
        <w:rPr>
          <w:b/>
          <w:i/>
        </w:rPr>
        <w:t>YY</w:t>
      </w:r>
      <w:r w:rsidRPr="001668E5">
        <w:rPr>
          <w:b/>
          <w:i/>
          <w:spacing w:val="-6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6"/>
        </w:rPr>
        <w:t xml:space="preserve"> </w:t>
      </w:r>
      <w:r w:rsidRPr="001668E5">
        <w:rPr>
          <w:b/>
          <w:spacing w:val="-4"/>
        </w:rPr>
        <w:t>4.96</w:t>
      </w:r>
    </w:p>
    <w:p w:rsidR="001668E5" w:rsidRDefault="004E2C5B" w:rsidP="004E2C5B">
      <w:pPr>
        <w:rPr>
          <w:b/>
        </w:rPr>
      </w:pPr>
      <w:r w:rsidRPr="001668E5">
        <w:t>Количество закачиваемой</w:t>
      </w:r>
      <w:r w:rsidRPr="001668E5">
        <w:rPr>
          <w:spacing w:val="-1"/>
        </w:rPr>
        <w:t xml:space="preserve"> </w:t>
      </w:r>
      <w:r w:rsidRPr="001668E5">
        <w:t>в резервуар жидкости</w:t>
      </w:r>
      <w:r w:rsidRPr="001668E5">
        <w:rPr>
          <w:spacing w:val="-1"/>
        </w:rPr>
        <w:t xml:space="preserve"> </w:t>
      </w:r>
      <w:r w:rsidRPr="001668E5">
        <w:t>в</w:t>
      </w:r>
      <w:r w:rsidRPr="001668E5">
        <w:rPr>
          <w:spacing w:val="-1"/>
        </w:rPr>
        <w:t xml:space="preserve"> </w:t>
      </w:r>
      <w:r w:rsidRPr="001668E5">
        <w:t>осенне-зимний</w:t>
      </w:r>
      <w:r w:rsidRPr="001668E5">
        <w:rPr>
          <w:spacing w:val="-1"/>
        </w:rPr>
        <w:t xml:space="preserve"> </w:t>
      </w:r>
      <w:r w:rsidRPr="001668E5">
        <w:t xml:space="preserve">период, т, </w:t>
      </w:r>
      <w:r w:rsidRPr="001668E5">
        <w:rPr>
          <w:b/>
          <w:i/>
        </w:rPr>
        <w:t xml:space="preserve">BOZ = </w:t>
      </w:r>
      <w:r w:rsidRPr="001668E5">
        <w:rPr>
          <w:b/>
        </w:rPr>
        <w:t xml:space="preserve">11000 </w:t>
      </w:r>
    </w:p>
    <w:p w:rsidR="001668E5" w:rsidRDefault="004E2C5B" w:rsidP="004E2C5B">
      <w:pPr>
        <w:rPr>
          <w:b/>
        </w:rPr>
      </w:pPr>
      <w:r w:rsidRPr="001668E5">
        <w:t xml:space="preserve">Средний удельный выброс в веcенне-летний период, г/т(Прил. 12), </w:t>
      </w:r>
      <w:r w:rsidRPr="001668E5">
        <w:rPr>
          <w:b/>
          <w:i/>
        </w:rPr>
        <w:t xml:space="preserve">YYY = </w:t>
      </w:r>
      <w:r w:rsidRPr="001668E5">
        <w:rPr>
          <w:b/>
        </w:rPr>
        <w:t xml:space="preserve">4.96 </w:t>
      </w:r>
    </w:p>
    <w:p w:rsidR="005D2024" w:rsidRPr="001668E5" w:rsidRDefault="004E2C5B" w:rsidP="004E2C5B">
      <w:pPr>
        <w:rPr>
          <w:b/>
        </w:rPr>
      </w:pPr>
      <w:r w:rsidRPr="001668E5">
        <w:t>Количество</w:t>
      </w:r>
      <w:r w:rsidRPr="001668E5">
        <w:rPr>
          <w:spacing w:val="-3"/>
        </w:rPr>
        <w:t xml:space="preserve"> </w:t>
      </w:r>
      <w:r w:rsidRPr="001668E5">
        <w:t>закачиваемой</w:t>
      </w:r>
      <w:r w:rsidRPr="001668E5">
        <w:rPr>
          <w:spacing w:val="-4"/>
        </w:rPr>
        <w:t xml:space="preserve"> </w:t>
      </w:r>
      <w:r w:rsidRPr="001668E5">
        <w:t>в</w:t>
      </w:r>
      <w:r w:rsidRPr="001668E5">
        <w:rPr>
          <w:spacing w:val="-2"/>
        </w:rPr>
        <w:t xml:space="preserve"> </w:t>
      </w:r>
      <w:r w:rsidRPr="001668E5">
        <w:t>резервуар</w:t>
      </w:r>
      <w:r w:rsidRPr="001668E5">
        <w:rPr>
          <w:spacing w:val="-2"/>
        </w:rPr>
        <w:t xml:space="preserve"> </w:t>
      </w:r>
      <w:r w:rsidRPr="001668E5">
        <w:t>жидкости</w:t>
      </w:r>
      <w:r w:rsidRPr="001668E5">
        <w:rPr>
          <w:spacing w:val="-4"/>
        </w:rPr>
        <w:t xml:space="preserve"> </w:t>
      </w:r>
      <w:r w:rsidRPr="001668E5">
        <w:t>в</w:t>
      </w:r>
      <w:r w:rsidRPr="001668E5">
        <w:rPr>
          <w:spacing w:val="-4"/>
        </w:rPr>
        <w:t xml:space="preserve"> </w:t>
      </w:r>
      <w:r w:rsidRPr="001668E5">
        <w:t>весенне-летний</w:t>
      </w:r>
      <w:r w:rsidRPr="001668E5">
        <w:rPr>
          <w:spacing w:val="-2"/>
        </w:rPr>
        <w:t xml:space="preserve"> </w:t>
      </w:r>
      <w:r w:rsidRPr="001668E5">
        <w:t>период,</w:t>
      </w:r>
      <w:r w:rsidRPr="001668E5">
        <w:rPr>
          <w:spacing w:val="-3"/>
        </w:rPr>
        <w:t xml:space="preserve"> </w:t>
      </w:r>
      <w:r w:rsidRPr="001668E5">
        <w:t>т,</w:t>
      </w:r>
      <w:r w:rsidRPr="001668E5">
        <w:rPr>
          <w:spacing w:val="-2"/>
        </w:rPr>
        <w:t xml:space="preserve"> </w:t>
      </w:r>
      <w:r w:rsidRPr="001668E5">
        <w:rPr>
          <w:b/>
          <w:i/>
        </w:rPr>
        <w:t>BVL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2"/>
        </w:rPr>
        <w:t xml:space="preserve"> </w:t>
      </w:r>
      <w:r w:rsidRPr="001668E5">
        <w:rPr>
          <w:b/>
        </w:rPr>
        <w:t>11000</w:t>
      </w:r>
    </w:p>
    <w:p w:rsidR="005D2024" w:rsidRPr="001668E5" w:rsidRDefault="004E2C5B" w:rsidP="004E2C5B">
      <w:pPr>
        <w:rPr>
          <w:b/>
        </w:rPr>
      </w:pPr>
      <w:r w:rsidRPr="001668E5">
        <w:t>Объем</w:t>
      </w:r>
      <w:r w:rsidRPr="001668E5">
        <w:rPr>
          <w:spacing w:val="-5"/>
        </w:rPr>
        <w:t xml:space="preserve"> </w:t>
      </w:r>
      <w:r w:rsidRPr="001668E5">
        <w:t>паровоздушной</w:t>
      </w:r>
      <w:r w:rsidRPr="001668E5">
        <w:rPr>
          <w:spacing w:val="-7"/>
        </w:rPr>
        <w:t xml:space="preserve"> </w:t>
      </w:r>
      <w:r w:rsidRPr="001668E5">
        <w:t>смеси,</w:t>
      </w:r>
      <w:r w:rsidRPr="001668E5">
        <w:rPr>
          <w:spacing w:val="-5"/>
        </w:rPr>
        <w:t xml:space="preserve"> </w:t>
      </w:r>
      <w:r w:rsidRPr="001668E5">
        <w:t>вытесняемый</w:t>
      </w:r>
      <w:r w:rsidRPr="001668E5">
        <w:rPr>
          <w:spacing w:val="-4"/>
        </w:rPr>
        <w:t xml:space="preserve"> </w:t>
      </w:r>
      <w:r w:rsidRPr="001668E5">
        <w:t>из</w:t>
      </w:r>
      <w:r w:rsidRPr="001668E5">
        <w:rPr>
          <w:spacing w:val="-5"/>
        </w:rPr>
        <w:t xml:space="preserve"> </w:t>
      </w:r>
      <w:r w:rsidRPr="001668E5">
        <w:t>резервуара</w:t>
      </w:r>
      <w:r w:rsidRPr="001668E5">
        <w:rPr>
          <w:spacing w:val="-6"/>
        </w:rPr>
        <w:t xml:space="preserve"> </w:t>
      </w:r>
      <w:r w:rsidRPr="001668E5">
        <w:t>во</w:t>
      </w:r>
      <w:r w:rsidRPr="001668E5">
        <w:rPr>
          <w:spacing w:val="-6"/>
        </w:rPr>
        <w:t xml:space="preserve"> </w:t>
      </w:r>
      <w:r w:rsidRPr="001668E5">
        <w:t>время</w:t>
      </w:r>
      <w:r w:rsidRPr="001668E5">
        <w:rPr>
          <w:spacing w:val="-6"/>
        </w:rPr>
        <w:t xml:space="preserve"> </w:t>
      </w:r>
      <w:r w:rsidRPr="001668E5">
        <w:t>его</w:t>
      </w:r>
      <w:r w:rsidRPr="001668E5">
        <w:rPr>
          <w:spacing w:val="-5"/>
        </w:rPr>
        <w:t xml:space="preserve"> </w:t>
      </w:r>
      <w:r w:rsidRPr="001668E5">
        <w:t>закачки,</w:t>
      </w:r>
      <w:r w:rsidRPr="001668E5">
        <w:rPr>
          <w:spacing w:val="-5"/>
        </w:rPr>
        <w:t xml:space="preserve"> </w:t>
      </w:r>
      <w:r w:rsidRPr="001668E5">
        <w:t>м3/ч,</w:t>
      </w:r>
      <w:r w:rsidRPr="001668E5">
        <w:rPr>
          <w:spacing w:val="2"/>
        </w:rPr>
        <w:t xml:space="preserve"> </w:t>
      </w:r>
      <w:r w:rsidRPr="001668E5">
        <w:rPr>
          <w:b/>
          <w:i/>
        </w:rPr>
        <w:t>VC</w:t>
      </w:r>
      <w:r w:rsidRPr="001668E5">
        <w:rPr>
          <w:b/>
          <w:i/>
          <w:spacing w:val="-6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7"/>
        </w:rPr>
        <w:t xml:space="preserve"> </w:t>
      </w:r>
      <w:r w:rsidRPr="001668E5">
        <w:rPr>
          <w:b/>
          <w:spacing w:val="-5"/>
        </w:rPr>
        <w:t>0.3</w:t>
      </w:r>
    </w:p>
    <w:p w:rsidR="005D2024" w:rsidRPr="001668E5" w:rsidRDefault="004E2C5B" w:rsidP="004E2C5B">
      <w:pPr>
        <w:rPr>
          <w:b/>
        </w:rPr>
      </w:pPr>
      <w:r w:rsidRPr="001668E5">
        <w:t>Коэффициент(Прил.</w:t>
      </w:r>
      <w:r w:rsidRPr="001668E5">
        <w:rPr>
          <w:spacing w:val="-7"/>
        </w:rPr>
        <w:t xml:space="preserve"> </w:t>
      </w:r>
      <w:r w:rsidRPr="001668E5">
        <w:t>12),</w:t>
      </w:r>
      <w:r w:rsidRPr="001668E5">
        <w:rPr>
          <w:spacing w:val="-4"/>
        </w:rPr>
        <w:t xml:space="preserve"> </w:t>
      </w:r>
      <w:r w:rsidRPr="001668E5">
        <w:rPr>
          <w:b/>
          <w:i/>
        </w:rPr>
        <w:t>KNP</w:t>
      </w:r>
      <w:r w:rsidRPr="001668E5">
        <w:rPr>
          <w:b/>
          <w:i/>
          <w:spacing w:val="-6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7"/>
        </w:rPr>
        <w:t xml:space="preserve"> </w:t>
      </w:r>
      <w:r w:rsidRPr="001668E5">
        <w:rPr>
          <w:b/>
          <w:spacing w:val="-2"/>
        </w:rPr>
        <w:t>0.0043</w:t>
      </w:r>
    </w:p>
    <w:p w:rsidR="005D2024" w:rsidRPr="001668E5" w:rsidRDefault="004E2C5B" w:rsidP="004E2C5B">
      <w:pPr>
        <w:rPr>
          <w:b/>
        </w:rPr>
      </w:pPr>
      <w:r w:rsidRPr="001668E5">
        <w:t>Объем</w:t>
      </w:r>
      <w:r w:rsidRPr="001668E5">
        <w:rPr>
          <w:spacing w:val="-5"/>
        </w:rPr>
        <w:t xml:space="preserve"> </w:t>
      </w:r>
      <w:r w:rsidRPr="001668E5">
        <w:t>одного</w:t>
      </w:r>
      <w:r w:rsidRPr="001668E5">
        <w:rPr>
          <w:spacing w:val="-5"/>
        </w:rPr>
        <w:t xml:space="preserve"> </w:t>
      </w:r>
      <w:r w:rsidRPr="001668E5">
        <w:t>резервуара</w:t>
      </w:r>
      <w:r w:rsidRPr="001668E5">
        <w:rPr>
          <w:spacing w:val="-6"/>
        </w:rPr>
        <w:t xml:space="preserve"> </w:t>
      </w:r>
      <w:r w:rsidRPr="001668E5">
        <w:t>данного</w:t>
      </w:r>
      <w:r w:rsidRPr="001668E5">
        <w:rPr>
          <w:spacing w:val="-4"/>
        </w:rPr>
        <w:t xml:space="preserve"> </w:t>
      </w:r>
      <w:r w:rsidRPr="001668E5">
        <w:t>типа,</w:t>
      </w:r>
      <w:r w:rsidRPr="001668E5">
        <w:rPr>
          <w:spacing w:val="-5"/>
        </w:rPr>
        <w:t xml:space="preserve"> </w:t>
      </w:r>
      <w:r w:rsidRPr="001668E5">
        <w:t>м3,</w:t>
      </w:r>
      <w:r w:rsidRPr="001668E5">
        <w:rPr>
          <w:spacing w:val="-1"/>
        </w:rPr>
        <w:t xml:space="preserve"> </w:t>
      </w:r>
      <w:r w:rsidRPr="001668E5">
        <w:rPr>
          <w:b/>
          <w:i/>
        </w:rPr>
        <w:t>VI</w:t>
      </w:r>
      <w:r w:rsidRPr="001668E5">
        <w:rPr>
          <w:b/>
          <w:i/>
          <w:spacing w:val="-7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6"/>
        </w:rPr>
        <w:t xml:space="preserve"> </w:t>
      </w:r>
      <w:r w:rsidRPr="001668E5">
        <w:rPr>
          <w:b/>
          <w:spacing w:val="-5"/>
        </w:rPr>
        <w:t>30</w:t>
      </w:r>
    </w:p>
    <w:p w:rsidR="005D2024" w:rsidRPr="001668E5" w:rsidRDefault="004E2C5B" w:rsidP="004E2C5B">
      <w:pPr>
        <w:rPr>
          <w:b/>
        </w:rPr>
      </w:pPr>
      <w:r w:rsidRPr="001668E5">
        <w:t>Количество</w:t>
      </w:r>
      <w:r w:rsidRPr="001668E5">
        <w:rPr>
          <w:spacing w:val="-7"/>
        </w:rPr>
        <w:t xml:space="preserve"> </w:t>
      </w:r>
      <w:r w:rsidRPr="001668E5">
        <w:t>резервуаров</w:t>
      </w:r>
      <w:r w:rsidRPr="001668E5">
        <w:rPr>
          <w:spacing w:val="-7"/>
        </w:rPr>
        <w:t xml:space="preserve"> </w:t>
      </w:r>
      <w:r w:rsidRPr="001668E5">
        <w:t>данного</w:t>
      </w:r>
      <w:r w:rsidRPr="001668E5">
        <w:rPr>
          <w:spacing w:val="-6"/>
        </w:rPr>
        <w:t xml:space="preserve"> </w:t>
      </w:r>
      <w:r w:rsidRPr="001668E5">
        <w:t>типа,</w:t>
      </w:r>
      <w:r w:rsidRPr="001668E5">
        <w:rPr>
          <w:spacing w:val="-2"/>
        </w:rPr>
        <w:t xml:space="preserve"> </w:t>
      </w:r>
      <w:r w:rsidRPr="001668E5">
        <w:rPr>
          <w:b/>
          <w:i/>
        </w:rPr>
        <w:t>NR</w:t>
      </w:r>
      <w:r w:rsidRPr="001668E5">
        <w:rPr>
          <w:b/>
          <w:i/>
          <w:spacing w:val="-8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7"/>
        </w:rPr>
        <w:t xml:space="preserve"> </w:t>
      </w:r>
      <w:r w:rsidRPr="001668E5">
        <w:rPr>
          <w:b/>
          <w:spacing w:val="-10"/>
        </w:rPr>
        <w:t>1</w:t>
      </w:r>
    </w:p>
    <w:p w:rsidR="005D2024" w:rsidRPr="001668E5" w:rsidRDefault="004E2C5B" w:rsidP="004E2C5B">
      <w:pPr>
        <w:rPr>
          <w:b/>
        </w:rPr>
      </w:pPr>
      <w:r w:rsidRPr="001668E5">
        <w:t>Количество</w:t>
      </w:r>
      <w:r w:rsidRPr="001668E5">
        <w:rPr>
          <w:spacing w:val="-7"/>
        </w:rPr>
        <w:t xml:space="preserve"> </w:t>
      </w:r>
      <w:r w:rsidRPr="001668E5">
        <w:t>групп</w:t>
      </w:r>
      <w:r w:rsidRPr="001668E5">
        <w:rPr>
          <w:spacing w:val="-7"/>
        </w:rPr>
        <w:t xml:space="preserve"> </w:t>
      </w:r>
      <w:r w:rsidRPr="001668E5">
        <w:t>одноцелевых</w:t>
      </w:r>
      <w:r w:rsidRPr="001668E5">
        <w:rPr>
          <w:spacing w:val="-8"/>
        </w:rPr>
        <w:t xml:space="preserve"> </w:t>
      </w:r>
      <w:r w:rsidRPr="001668E5">
        <w:t>резервуаров</w:t>
      </w:r>
      <w:r w:rsidRPr="001668E5">
        <w:rPr>
          <w:spacing w:val="-7"/>
        </w:rPr>
        <w:t xml:space="preserve"> </w:t>
      </w:r>
      <w:r w:rsidRPr="001668E5">
        <w:t>на</w:t>
      </w:r>
      <w:r w:rsidRPr="001668E5">
        <w:rPr>
          <w:spacing w:val="-4"/>
        </w:rPr>
        <w:t xml:space="preserve"> </w:t>
      </w:r>
      <w:r w:rsidRPr="001668E5">
        <w:t>предприятии,</w:t>
      </w:r>
      <w:r w:rsidRPr="001668E5">
        <w:rPr>
          <w:spacing w:val="-5"/>
        </w:rPr>
        <w:t xml:space="preserve"> </w:t>
      </w:r>
      <w:r w:rsidRPr="001668E5">
        <w:rPr>
          <w:b/>
          <w:i/>
        </w:rPr>
        <w:t>KNR</w:t>
      </w:r>
      <w:r w:rsidRPr="001668E5">
        <w:rPr>
          <w:b/>
          <w:i/>
          <w:spacing w:val="-7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8"/>
        </w:rPr>
        <w:t xml:space="preserve"> </w:t>
      </w:r>
      <w:r w:rsidRPr="001668E5">
        <w:rPr>
          <w:b/>
          <w:spacing w:val="-10"/>
        </w:rPr>
        <w:t>0</w:t>
      </w:r>
    </w:p>
    <w:p w:rsidR="005D2024" w:rsidRPr="001668E5" w:rsidRDefault="004E2C5B" w:rsidP="004E2C5B">
      <w:r w:rsidRPr="001668E5">
        <w:t>Конструкция</w:t>
      </w:r>
      <w:r w:rsidRPr="001668E5">
        <w:rPr>
          <w:spacing w:val="-12"/>
        </w:rPr>
        <w:t xml:space="preserve"> </w:t>
      </w:r>
      <w:r w:rsidRPr="001668E5">
        <w:t>резервуаров:</w:t>
      </w:r>
      <w:r w:rsidRPr="001668E5">
        <w:rPr>
          <w:spacing w:val="-11"/>
        </w:rPr>
        <w:t xml:space="preserve"> </w:t>
      </w:r>
      <w:r w:rsidRPr="001668E5">
        <w:t>Наземный</w:t>
      </w:r>
      <w:r w:rsidRPr="001668E5">
        <w:rPr>
          <w:spacing w:val="-11"/>
        </w:rPr>
        <w:t xml:space="preserve"> </w:t>
      </w:r>
      <w:r w:rsidRPr="001668E5">
        <w:rPr>
          <w:spacing w:val="-2"/>
        </w:rPr>
        <w:t>горизонтальный</w:t>
      </w:r>
    </w:p>
    <w:p w:rsidR="005D2024" w:rsidRPr="001668E5" w:rsidRDefault="004E2C5B" w:rsidP="004E2C5B">
      <w:r w:rsidRPr="001668E5">
        <w:t>Количество</w:t>
      </w:r>
      <w:r w:rsidRPr="001668E5">
        <w:rPr>
          <w:spacing w:val="-8"/>
        </w:rPr>
        <w:t xml:space="preserve"> </w:t>
      </w:r>
      <w:r w:rsidRPr="001668E5">
        <w:t>выделяющихся</w:t>
      </w:r>
      <w:r w:rsidRPr="001668E5">
        <w:rPr>
          <w:spacing w:val="-6"/>
        </w:rPr>
        <w:t xml:space="preserve"> </w:t>
      </w:r>
      <w:r w:rsidRPr="001668E5">
        <w:t>паров</w:t>
      </w:r>
      <w:r w:rsidRPr="001668E5">
        <w:rPr>
          <w:spacing w:val="-8"/>
        </w:rPr>
        <w:t xml:space="preserve"> </w:t>
      </w:r>
      <w:r w:rsidRPr="001668E5">
        <w:t>жидкости</w:t>
      </w:r>
      <w:r w:rsidRPr="001668E5">
        <w:rPr>
          <w:spacing w:val="-9"/>
        </w:rPr>
        <w:t xml:space="preserve"> </w:t>
      </w:r>
      <w:r w:rsidRPr="001668E5">
        <w:t>при</w:t>
      </w:r>
      <w:r w:rsidRPr="001668E5">
        <w:rPr>
          <w:spacing w:val="-8"/>
        </w:rPr>
        <w:t xml:space="preserve"> </w:t>
      </w:r>
      <w:r w:rsidRPr="001668E5">
        <w:t>хранении</w:t>
      </w:r>
      <w:r w:rsidRPr="001668E5">
        <w:rPr>
          <w:spacing w:val="-9"/>
        </w:rPr>
        <w:t xml:space="preserve"> </w:t>
      </w:r>
      <w:r w:rsidRPr="001668E5">
        <w:t>в</w:t>
      </w:r>
      <w:r w:rsidRPr="001668E5">
        <w:rPr>
          <w:spacing w:val="-8"/>
        </w:rPr>
        <w:t xml:space="preserve"> </w:t>
      </w:r>
      <w:r w:rsidRPr="001668E5">
        <w:t>одном</w:t>
      </w:r>
      <w:r w:rsidRPr="001668E5">
        <w:rPr>
          <w:spacing w:val="-7"/>
        </w:rPr>
        <w:t xml:space="preserve"> </w:t>
      </w:r>
      <w:r w:rsidRPr="001668E5">
        <w:t>резервуаре</w:t>
      </w:r>
      <w:r w:rsidRPr="001668E5">
        <w:rPr>
          <w:spacing w:val="-8"/>
        </w:rPr>
        <w:t xml:space="preserve"> </w:t>
      </w:r>
      <w:r w:rsidRPr="001668E5">
        <w:t>данного</w:t>
      </w:r>
      <w:r w:rsidRPr="001668E5">
        <w:rPr>
          <w:spacing w:val="-6"/>
        </w:rPr>
        <w:t xml:space="preserve"> </w:t>
      </w:r>
      <w:r w:rsidRPr="001668E5">
        <w:t>типа,</w:t>
      </w:r>
      <w:r w:rsidRPr="001668E5">
        <w:rPr>
          <w:spacing w:val="-7"/>
        </w:rPr>
        <w:t xml:space="preserve"> </w:t>
      </w:r>
      <w:r w:rsidRPr="001668E5">
        <w:t>т/год(Прил.</w:t>
      </w:r>
      <w:r w:rsidRPr="001668E5">
        <w:rPr>
          <w:spacing w:val="-8"/>
        </w:rPr>
        <w:t xml:space="preserve"> </w:t>
      </w:r>
      <w:r w:rsidRPr="001668E5">
        <w:rPr>
          <w:spacing w:val="-4"/>
        </w:rPr>
        <w:t>13),</w:t>
      </w:r>
    </w:p>
    <w:p w:rsidR="005D2024" w:rsidRPr="001668E5" w:rsidRDefault="004E2C5B" w:rsidP="004E2C5B">
      <w:pPr>
        <w:rPr>
          <w:b/>
          <w:lang w:val="en-US"/>
        </w:rPr>
      </w:pPr>
      <w:r w:rsidRPr="001668E5">
        <w:rPr>
          <w:b/>
          <w:i/>
          <w:lang w:val="en-US"/>
        </w:rPr>
        <w:t>GHRI</w:t>
      </w:r>
      <w:r w:rsidRPr="001668E5">
        <w:rPr>
          <w:b/>
          <w:i/>
          <w:spacing w:val="-5"/>
          <w:lang w:val="en-US"/>
        </w:rPr>
        <w:t xml:space="preserve"> </w:t>
      </w:r>
      <w:r w:rsidRPr="001668E5">
        <w:rPr>
          <w:b/>
          <w:i/>
          <w:lang w:val="en-US"/>
        </w:rPr>
        <w:t>=</w:t>
      </w:r>
      <w:r w:rsidRPr="001668E5">
        <w:rPr>
          <w:b/>
          <w:i/>
          <w:spacing w:val="-4"/>
          <w:lang w:val="en-US"/>
        </w:rPr>
        <w:t xml:space="preserve"> </w:t>
      </w:r>
      <w:r w:rsidRPr="001668E5">
        <w:rPr>
          <w:b/>
          <w:spacing w:val="-4"/>
          <w:lang w:val="en-US"/>
        </w:rPr>
        <w:t>0.27</w:t>
      </w:r>
    </w:p>
    <w:p w:rsidR="005D2024" w:rsidRPr="001668E5" w:rsidRDefault="004E2C5B" w:rsidP="004E2C5B">
      <w:pPr>
        <w:rPr>
          <w:b/>
          <w:lang w:val="en-US"/>
        </w:rPr>
      </w:pPr>
      <w:r w:rsidRPr="001668E5">
        <w:rPr>
          <w:b/>
          <w:i/>
          <w:lang w:val="en-US"/>
        </w:rPr>
        <w:t>GHR</w:t>
      </w:r>
      <w:r w:rsidRPr="001668E5">
        <w:rPr>
          <w:b/>
          <w:i/>
          <w:spacing w:val="-3"/>
          <w:lang w:val="en-US"/>
        </w:rPr>
        <w:t xml:space="preserve"> </w:t>
      </w:r>
      <w:r w:rsidRPr="001668E5">
        <w:rPr>
          <w:b/>
          <w:i/>
          <w:lang w:val="en-US"/>
        </w:rPr>
        <w:t>=</w:t>
      </w:r>
      <w:r w:rsidRPr="001668E5">
        <w:rPr>
          <w:b/>
          <w:i/>
          <w:spacing w:val="-3"/>
          <w:lang w:val="en-US"/>
        </w:rPr>
        <w:t xml:space="preserve"> </w:t>
      </w:r>
      <w:r w:rsidRPr="001668E5">
        <w:rPr>
          <w:b/>
          <w:i/>
          <w:lang w:val="en-US"/>
        </w:rPr>
        <w:t>GHRI</w:t>
      </w:r>
      <w:r w:rsidRPr="001668E5">
        <w:rPr>
          <w:b/>
          <w:i/>
          <w:spacing w:val="-2"/>
          <w:lang w:val="en-US"/>
        </w:rPr>
        <w:t xml:space="preserve"> </w:t>
      </w:r>
      <w:r w:rsidRPr="001668E5">
        <w:rPr>
          <w:b/>
          <w:i/>
          <w:lang w:val="en-US"/>
        </w:rPr>
        <w:t>·</w:t>
      </w:r>
      <w:r w:rsidRPr="001668E5">
        <w:rPr>
          <w:b/>
          <w:i/>
          <w:spacing w:val="-1"/>
          <w:lang w:val="en-US"/>
        </w:rPr>
        <w:t xml:space="preserve"> </w:t>
      </w:r>
      <w:r w:rsidRPr="001668E5">
        <w:rPr>
          <w:b/>
          <w:i/>
          <w:lang w:val="en-US"/>
        </w:rPr>
        <w:t>KNP</w:t>
      </w:r>
      <w:r w:rsidRPr="001668E5">
        <w:rPr>
          <w:b/>
          <w:i/>
          <w:spacing w:val="-1"/>
          <w:lang w:val="en-US"/>
        </w:rPr>
        <w:t xml:space="preserve"> </w:t>
      </w:r>
      <w:r w:rsidRPr="001668E5">
        <w:rPr>
          <w:b/>
          <w:i/>
          <w:lang w:val="en-US"/>
        </w:rPr>
        <w:t>·</w:t>
      </w:r>
      <w:r w:rsidRPr="001668E5">
        <w:rPr>
          <w:b/>
          <w:i/>
          <w:spacing w:val="-1"/>
          <w:lang w:val="en-US"/>
        </w:rPr>
        <w:t xml:space="preserve"> </w:t>
      </w:r>
      <w:r w:rsidRPr="001668E5">
        <w:rPr>
          <w:b/>
          <w:i/>
          <w:lang w:val="en-US"/>
        </w:rPr>
        <w:t>NR</w:t>
      </w:r>
      <w:r w:rsidRPr="001668E5">
        <w:rPr>
          <w:b/>
          <w:i/>
          <w:spacing w:val="-1"/>
          <w:lang w:val="en-US"/>
        </w:rPr>
        <w:t xml:space="preserve"> </w:t>
      </w:r>
      <w:r w:rsidRPr="001668E5">
        <w:rPr>
          <w:b/>
          <w:i/>
          <w:lang w:val="en-US"/>
        </w:rPr>
        <w:t>=</w:t>
      </w:r>
      <w:r w:rsidRPr="001668E5">
        <w:rPr>
          <w:b/>
          <w:i/>
          <w:spacing w:val="-3"/>
          <w:lang w:val="en-US"/>
        </w:rPr>
        <w:t xml:space="preserve"> </w:t>
      </w:r>
      <w:r w:rsidRPr="001668E5">
        <w:rPr>
          <w:b/>
          <w:lang w:val="en-US"/>
        </w:rPr>
        <w:t>0.27</w:t>
      </w:r>
      <w:r w:rsidRPr="001668E5">
        <w:rPr>
          <w:b/>
          <w:spacing w:val="-1"/>
          <w:lang w:val="en-US"/>
        </w:rPr>
        <w:t xml:space="preserve"> </w:t>
      </w:r>
      <w:r w:rsidRPr="001668E5">
        <w:rPr>
          <w:b/>
          <w:lang w:val="en-US"/>
        </w:rPr>
        <w:t>·</w:t>
      </w:r>
      <w:r w:rsidRPr="001668E5">
        <w:rPr>
          <w:b/>
          <w:spacing w:val="-4"/>
          <w:lang w:val="en-US"/>
        </w:rPr>
        <w:t xml:space="preserve"> </w:t>
      </w:r>
      <w:r w:rsidRPr="001668E5">
        <w:rPr>
          <w:b/>
          <w:lang w:val="en-US"/>
        </w:rPr>
        <w:t>0.0043</w:t>
      </w:r>
      <w:r w:rsidRPr="001668E5">
        <w:rPr>
          <w:b/>
          <w:spacing w:val="-3"/>
          <w:lang w:val="en-US"/>
        </w:rPr>
        <w:t xml:space="preserve"> </w:t>
      </w:r>
      <w:r w:rsidRPr="001668E5">
        <w:rPr>
          <w:b/>
          <w:lang w:val="en-US"/>
        </w:rPr>
        <w:t>·</w:t>
      </w:r>
      <w:r w:rsidRPr="001668E5">
        <w:rPr>
          <w:b/>
          <w:spacing w:val="-2"/>
          <w:lang w:val="en-US"/>
        </w:rPr>
        <w:t xml:space="preserve"> </w:t>
      </w:r>
      <w:r w:rsidRPr="001668E5">
        <w:rPr>
          <w:b/>
          <w:lang w:val="en-US"/>
        </w:rPr>
        <w:t>1</w:t>
      </w:r>
      <w:r w:rsidRPr="001668E5">
        <w:rPr>
          <w:b/>
          <w:spacing w:val="-1"/>
          <w:lang w:val="en-US"/>
        </w:rPr>
        <w:t xml:space="preserve"> </w:t>
      </w:r>
      <w:r w:rsidRPr="001668E5">
        <w:rPr>
          <w:b/>
          <w:lang w:val="en-US"/>
        </w:rPr>
        <w:t>=</w:t>
      </w:r>
      <w:r w:rsidRPr="001668E5">
        <w:rPr>
          <w:b/>
          <w:spacing w:val="-2"/>
          <w:lang w:val="en-US"/>
        </w:rPr>
        <w:t xml:space="preserve"> 0.00116</w:t>
      </w:r>
    </w:p>
    <w:p w:rsidR="005D2024" w:rsidRPr="001668E5" w:rsidRDefault="004E2C5B" w:rsidP="004E2C5B">
      <w:pPr>
        <w:rPr>
          <w:b/>
        </w:rPr>
      </w:pPr>
      <w:r w:rsidRPr="001668E5">
        <w:t>Коэффициент,</w:t>
      </w:r>
      <w:r w:rsidRPr="001668E5">
        <w:rPr>
          <w:spacing w:val="-8"/>
        </w:rPr>
        <w:t xml:space="preserve"> </w:t>
      </w:r>
      <w:r w:rsidRPr="001668E5">
        <w:rPr>
          <w:b/>
          <w:i/>
        </w:rPr>
        <w:t>KPMAX</w:t>
      </w:r>
      <w:r w:rsidRPr="001668E5">
        <w:rPr>
          <w:b/>
          <w:i/>
          <w:spacing w:val="-7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8"/>
        </w:rPr>
        <w:t xml:space="preserve"> </w:t>
      </w:r>
      <w:r w:rsidRPr="001668E5">
        <w:rPr>
          <w:b/>
          <w:spacing w:val="-5"/>
        </w:rPr>
        <w:t>0.1</w:t>
      </w:r>
    </w:p>
    <w:p w:rsidR="005D2024" w:rsidRPr="001668E5" w:rsidRDefault="004E2C5B" w:rsidP="004E2C5B">
      <w:pPr>
        <w:rPr>
          <w:b/>
        </w:rPr>
      </w:pPr>
      <w:r w:rsidRPr="001668E5">
        <w:t>Общий</w:t>
      </w:r>
      <w:r w:rsidRPr="001668E5">
        <w:rPr>
          <w:spacing w:val="-6"/>
        </w:rPr>
        <w:t xml:space="preserve"> </w:t>
      </w:r>
      <w:r w:rsidRPr="001668E5">
        <w:t>объем</w:t>
      </w:r>
      <w:r w:rsidRPr="001668E5">
        <w:rPr>
          <w:spacing w:val="-3"/>
        </w:rPr>
        <w:t xml:space="preserve"> </w:t>
      </w:r>
      <w:r w:rsidRPr="001668E5">
        <w:t>резервуаров,</w:t>
      </w:r>
      <w:r w:rsidRPr="001668E5">
        <w:rPr>
          <w:spacing w:val="-5"/>
        </w:rPr>
        <w:t xml:space="preserve"> </w:t>
      </w:r>
      <w:r w:rsidRPr="001668E5">
        <w:t xml:space="preserve">м3, </w:t>
      </w:r>
      <w:r w:rsidRPr="001668E5">
        <w:rPr>
          <w:b/>
          <w:i/>
        </w:rPr>
        <w:t>V</w:t>
      </w:r>
      <w:r w:rsidRPr="001668E5">
        <w:rPr>
          <w:b/>
          <w:i/>
          <w:spacing w:val="-6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5"/>
        </w:rPr>
        <w:t xml:space="preserve"> </w:t>
      </w:r>
      <w:r w:rsidRPr="001668E5">
        <w:rPr>
          <w:b/>
          <w:spacing w:val="-5"/>
        </w:rPr>
        <w:t>30</w:t>
      </w:r>
    </w:p>
    <w:p w:rsidR="005D2024" w:rsidRPr="001668E5" w:rsidRDefault="004E2C5B" w:rsidP="004E2C5B">
      <w:pPr>
        <w:rPr>
          <w:b/>
        </w:rPr>
      </w:pPr>
      <w:r w:rsidRPr="001668E5">
        <w:t>Максимальный</w:t>
      </w:r>
      <w:r w:rsidRPr="001668E5">
        <w:rPr>
          <w:spacing w:val="-4"/>
        </w:rPr>
        <w:t xml:space="preserve"> </w:t>
      </w:r>
      <w:r w:rsidRPr="001668E5">
        <w:t>из</w:t>
      </w:r>
      <w:r w:rsidRPr="001668E5">
        <w:rPr>
          <w:spacing w:val="-3"/>
        </w:rPr>
        <w:t xml:space="preserve"> </w:t>
      </w:r>
      <w:r w:rsidRPr="001668E5">
        <w:t>разовых</w:t>
      </w:r>
      <w:r w:rsidRPr="001668E5">
        <w:rPr>
          <w:spacing w:val="-4"/>
        </w:rPr>
        <w:t xml:space="preserve"> </w:t>
      </w:r>
      <w:r w:rsidRPr="001668E5">
        <w:t>выброс,</w:t>
      </w:r>
      <w:r w:rsidRPr="001668E5">
        <w:rPr>
          <w:spacing w:val="-2"/>
        </w:rPr>
        <w:t xml:space="preserve"> </w:t>
      </w:r>
      <w:r w:rsidRPr="001668E5">
        <w:t>г/с</w:t>
      </w:r>
      <w:r w:rsidRPr="001668E5">
        <w:rPr>
          <w:spacing w:val="-3"/>
        </w:rPr>
        <w:t xml:space="preserve"> </w:t>
      </w:r>
      <w:r w:rsidRPr="001668E5">
        <w:t xml:space="preserve">(6.2.1), </w:t>
      </w:r>
      <w:r w:rsidRPr="001668E5">
        <w:rPr>
          <w:b/>
          <w:i/>
        </w:rPr>
        <w:t>G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C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i/>
        </w:rPr>
        <w:t>·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KPMAX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i/>
        </w:rPr>
        <w:t>·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VC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i/>
        </w:rPr>
        <w:t>/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3600</w:t>
      </w:r>
      <w:r w:rsidRPr="001668E5">
        <w:rPr>
          <w:b/>
          <w:i/>
          <w:spacing w:val="-2"/>
        </w:rPr>
        <w:t xml:space="preserve"> </w:t>
      </w:r>
      <w:r w:rsidRPr="001668E5">
        <w:rPr>
          <w:b/>
          <w:i/>
        </w:rPr>
        <w:t xml:space="preserve">= </w:t>
      </w:r>
      <w:r w:rsidRPr="001668E5">
        <w:rPr>
          <w:b/>
        </w:rPr>
        <w:t>6.53</w:t>
      </w:r>
      <w:r w:rsidRPr="001668E5">
        <w:rPr>
          <w:b/>
          <w:spacing w:val="-2"/>
        </w:rPr>
        <w:t xml:space="preserve"> </w:t>
      </w:r>
      <w:r w:rsidRPr="001668E5">
        <w:rPr>
          <w:b/>
        </w:rPr>
        <w:t>·</w:t>
      </w:r>
      <w:r w:rsidRPr="001668E5">
        <w:rPr>
          <w:b/>
          <w:spacing w:val="-3"/>
        </w:rPr>
        <w:t xml:space="preserve"> </w:t>
      </w:r>
      <w:r w:rsidRPr="001668E5">
        <w:rPr>
          <w:b/>
        </w:rPr>
        <w:t>0.1</w:t>
      </w:r>
      <w:r w:rsidRPr="001668E5">
        <w:rPr>
          <w:b/>
          <w:spacing w:val="-4"/>
        </w:rPr>
        <w:t xml:space="preserve"> </w:t>
      </w:r>
      <w:r w:rsidRPr="001668E5">
        <w:rPr>
          <w:b/>
        </w:rPr>
        <w:t>·</w:t>
      </w:r>
      <w:r w:rsidRPr="001668E5">
        <w:rPr>
          <w:b/>
          <w:spacing w:val="-3"/>
        </w:rPr>
        <w:t xml:space="preserve"> </w:t>
      </w:r>
      <w:r w:rsidRPr="001668E5">
        <w:rPr>
          <w:b/>
        </w:rPr>
        <w:t>0.3</w:t>
      </w:r>
      <w:r w:rsidRPr="001668E5">
        <w:rPr>
          <w:b/>
          <w:spacing w:val="-2"/>
        </w:rPr>
        <w:t xml:space="preserve"> </w:t>
      </w:r>
      <w:r w:rsidRPr="001668E5">
        <w:rPr>
          <w:b/>
        </w:rPr>
        <w:t>/</w:t>
      </w:r>
      <w:r w:rsidRPr="001668E5">
        <w:rPr>
          <w:b/>
          <w:spacing w:val="-5"/>
        </w:rPr>
        <w:t xml:space="preserve"> </w:t>
      </w:r>
      <w:r w:rsidRPr="001668E5">
        <w:rPr>
          <w:b/>
        </w:rPr>
        <w:t>3600</w:t>
      </w:r>
      <w:r w:rsidRPr="001668E5">
        <w:rPr>
          <w:b/>
          <w:spacing w:val="-2"/>
        </w:rPr>
        <w:t xml:space="preserve"> </w:t>
      </w:r>
      <w:r w:rsidRPr="001668E5">
        <w:rPr>
          <w:b/>
        </w:rPr>
        <w:t>=</w:t>
      </w:r>
      <w:r w:rsidRPr="001668E5">
        <w:rPr>
          <w:b/>
          <w:spacing w:val="-4"/>
        </w:rPr>
        <w:t xml:space="preserve"> </w:t>
      </w:r>
      <w:r w:rsidRPr="001668E5">
        <w:rPr>
          <w:b/>
          <w:spacing w:val="-2"/>
        </w:rPr>
        <w:t>0.0000544</w:t>
      </w:r>
    </w:p>
    <w:p w:rsidR="005D2024" w:rsidRPr="001668E5" w:rsidRDefault="004E2C5B" w:rsidP="004E2C5B">
      <w:pPr>
        <w:rPr>
          <w:b/>
        </w:rPr>
      </w:pPr>
      <w:r w:rsidRPr="001668E5">
        <w:t>Среднегодовые</w:t>
      </w:r>
      <w:r w:rsidRPr="001668E5">
        <w:rPr>
          <w:spacing w:val="-3"/>
        </w:rPr>
        <w:t xml:space="preserve"> </w:t>
      </w:r>
      <w:r w:rsidRPr="001668E5">
        <w:t>выбросы,</w:t>
      </w:r>
      <w:r w:rsidRPr="001668E5">
        <w:rPr>
          <w:spacing w:val="-3"/>
        </w:rPr>
        <w:t xml:space="preserve"> </w:t>
      </w:r>
      <w:r w:rsidRPr="001668E5">
        <w:t>т/год</w:t>
      </w:r>
      <w:r w:rsidRPr="001668E5">
        <w:rPr>
          <w:spacing w:val="-4"/>
        </w:rPr>
        <w:t xml:space="preserve"> </w:t>
      </w:r>
      <w:r w:rsidRPr="001668E5">
        <w:t>(6.2.2),</w:t>
      </w:r>
      <w:r w:rsidRPr="001668E5">
        <w:rPr>
          <w:spacing w:val="1"/>
        </w:rPr>
        <w:t xml:space="preserve"> </w:t>
      </w:r>
      <w:r w:rsidRPr="001668E5">
        <w:rPr>
          <w:b/>
          <w:i/>
        </w:rPr>
        <w:t>M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i/>
        </w:rPr>
        <w:t>(YY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i/>
        </w:rPr>
        <w:t>·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BOZ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+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i/>
        </w:rPr>
        <w:t>YYY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·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BVL)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·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KPMAX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i/>
        </w:rPr>
        <w:t>·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10</w:t>
      </w:r>
      <w:r w:rsidRPr="001668E5">
        <w:rPr>
          <w:b/>
          <w:i/>
          <w:vertAlign w:val="superscript"/>
        </w:rPr>
        <w:t>-6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+</w:t>
      </w:r>
      <w:r w:rsidRPr="001668E5">
        <w:rPr>
          <w:b/>
          <w:i/>
          <w:spacing w:val="-2"/>
        </w:rPr>
        <w:t xml:space="preserve"> </w:t>
      </w:r>
      <w:r w:rsidRPr="001668E5">
        <w:rPr>
          <w:b/>
          <w:i/>
        </w:rPr>
        <w:t>GHR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</w:rPr>
        <w:t>(4.96</w:t>
      </w:r>
      <w:r w:rsidRPr="001668E5">
        <w:rPr>
          <w:b/>
          <w:spacing w:val="-2"/>
        </w:rPr>
        <w:t xml:space="preserve"> </w:t>
      </w:r>
      <w:r w:rsidRPr="001668E5">
        <w:rPr>
          <w:b/>
        </w:rPr>
        <w:t>·</w:t>
      </w:r>
      <w:r w:rsidRPr="001668E5">
        <w:rPr>
          <w:b/>
          <w:spacing w:val="-5"/>
        </w:rPr>
        <w:t xml:space="preserve"> </w:t>
      </w:r>
      <w:r w:rsidRPr="001668E5">
        <w:rPr>
          <w:b/>
        </w:rPr>
        <w:t>11000</w:t>
      </w:r>
      <w:r w:rsidRPr="001668E5">
        <w:rPr>
          <w:b/>
          <w:spacing w:val="-2"/>
        </w:rPr>
        <w:t xml:space="preserve"> </w:t>
      </w:r>
      <w:r w:rsidRPr="001668E5">
        <w:rPr>
          <w:b/>
        </w:rPr>
        <w:t>+</w:t>
      </w:r>
      <w:r w:rsidRPr="001668E5">
        <w:rPr>
          <w:b/>
          <w:spacing w:val="-4"/>
        </w:rPr>
        <w:t xml:space="preserve"> 4.96</w:t>
      </w:r>
    </w:p>
    <w:p w:rsidR="005D2024" w:rsidRPr="001668E5" w:rsidRDefault="004E2C5B" w:rsidP="004E2C5B">
      <w:pPr>
        <w:rPr>
          <w:b/>
        </w:rPr>
      </w:pPr>
      <w:r w:rsidRPr="001668E5">
        <w:rPr>
          <w:b/>
        </w:rPr>
        <w:t>·</w:t>
      </w:r>
      <w:r w:rsidRPr="001668E5">
        <w:rPr>
          <w:b/>
          <w:spacing w:val="-2"/>
        </w:rPr>
        <w:t xml:space="preserve"> </w:t>
      </w:r>
      <w:r w:rsidRPr="001668E5">
        <w:rPr>
          <w:b/>
        </w:rPr>
        <w:t>11000)</w:t>
      </w:r>
      <w:r w:rsidRPr="001668E5">
        <w:rPr>
          <w:b/>
          <w:spacing w:val="-4"/>
        </w:rPr>
        <w:t xml:space="preserve"> </w:t>
      </w:r>
      <w:r w:rsidRPr="001668E5">
        <w:rPr>
          <w:b/>
        </w:rPr>
        <w:t>·</w:t>
      </w:r>
      <w:r w:rsidRPr="001668E5">
        <w:rPr>
          <w:b/>
          <w:spacing w:val="-2"/>
        </w:rPr>
        <w:t xml:space="preserve"> </w:t>
      </w:r>
      <w:r w:rsidRPr="001668E5">
        <w:rPr>
          <w:b/>
        </w:rPr>
        <w:t>0.1</w:t>
      </w:r>
      <w:r w:rsidRPr="001668E5">
        <w:rPr>
          <w:b/>
          <w:spacing w:val="-2"/>
        </w:rPr>
        <w:t xml:space="preserve"> </w:t>
      </w:r>
      <w:r w:rsidRPr="001668E5">
        <w:rPr>
          <w:b/>
        </w:rPr>
        <w:t>·</w:t>
      </w:r>
      <w:r w:rsidRPr="001668E5">
        <w:rPr>
          <w:b/>
          <w:spacing w:val="-2"/>
        </w:rPr>
        <w:t xml:space="preserve"> </w:t>
      </w:r>
      <w:r w:rsidRPr="001668E5">
        <w:rPr>
          <w:b/>
        </w:rPr>
        <w:t>10</w:t>
      </w:r>
      <w:r w:rsidRPr="001668E5">
        <w:rPr>
          <w:b/>
          <w:vertAlign w:val="superscript"/>
        </w:rPr>
        <w:t>-6</w:t>
      </w:r>
      <w:r w:rsidRPr="001668E5">
        <w:rPr>
          <w:b/>
          <w:spacing w:val="-3"/>
        </w:rPr>
        <w:t xml:space="preserve"> </w:t>
      </w:r>
      <w:r w:rsidRPr="001668E5">
        <w:rPr>
          <w:b/>
        </w:rPr>
        <w:t>+</w:t>
      </w:r>
      <w:r w:rsidRPr="001668E5">
        <w:rPr>
          <w:b/>
          <w:spacing w:val="-3"/>
        </w:rPr>
        <w:t xml:space="preserve"> </w:t>
      </w:r>
      <w:r w:rsidRPr="001668E5">
        <w:rPr>
          <w:b/>
        </w:rPr>
        <w:t>0.00116</w:t>
      </w:r>
      <w:r w:rsidRPr="001668E5">
        <w:rPr>
          <w:b/>
          <w:spacing w:val="-3"/>
        </w:rPr>
        <w:t xml:space="preserve"> </w:t>
      </w:r>
      <w:r w:rsidRPr="001668E5">
        <w:rPr>
          <w:b/>
        </w:rPr>
        <w:t>=</w:t>
      </w:r>
      <w:r w:rsidRPr="001668E5">
        <w:rPr>
          <w:b/>
          <w:spacing w:val="-4"/>
        </w:rPr>
        <w:t xml:space="preserve"> </w:t>
      </w:r>
      <w:r w:rsidRPr="001668E5">
        <w:rPr>
          <w:b/>
          <w:spacing w:val="-2"/>
        </w:rPr>
        <w:t>0.01207</w:t>
      </w:r>
    </w:p>
    <w:p w:rsidR="005D2024" w:rsidRPr="001668E5" w:rsidRDefault="004E2C5B" w:rsidP="004E2C5B">
      <w:pPr>
        <w:rPr>
          <w:b/>
          <w:i/>
        </w:rPr>
      </w:pPr>
      <w:r w:rsidRPr="001668E5">
        <w:rPr>
          <w:b/>
          <w:i/>
          <w:u w:val="single"/>
        </w:rPr>
        <w:t>Примесь:</w:t>
      </w:r>
      <w:r w:rsidRPr="001668E5">
        <w:rPr>
          <w:b/>
          <w:i/>
          <w:spacing w:val="-2"/>
          <w:u w:val="single"/>
        </w:rPr>
        <w:t xml:space="preserve"> </w:t>
      </w:r>
      <w:r w:rsidRPr="001668E5">
        <w:rPr>
          <w:b/>
          <w:i/>
          <w:u w:val="single"/>
        </w:rPr>
        <w:t>2754</w:t>
      </w:r>
      <w:r w:rsidRPr="001668E5">
        <w:rPr>
          <w:b/>
          <w:i/>
          <w:spacing w:val="-2"/>
          <w:u w:val="single"/>
        </w:rPr>
        <w:t xml:space="preserve"> </w:t>
      </w:r>
      <w:r w:rsidRPr="001668E5">
        <w:rPr>
          <w:b/>
          <w:i/>
          <w:u w:val="single"/>
        </w:rPr>
        <w:t>Алканы</w:t>
      </w:r>
      <w:r w:rsidRPr="001668E5">
        <w:rPr>
          <w:b/>
          <w:i/>
          <w:spacing w:val="-3"/>
          <w:u w:val="single"/>
        </w:rPr>
        <w:t xml:space="preserve"> </w:t>
      </w:r>
      <w:r w:rsidRPr="001668E5">
        <w:rPr>
          <w:b/>
          <w:i/>
          <w:u w:val="single"/>
        </w:rPr>
        <w:t>С12-19</w:t>
      </w:r>
      <w:r w:rsidRPr="001668E5">
        <w:rPr>
          <w:b/>
          <w:i/>
          <w:spacing w:val="-2"/>
          <w:u w:val="single"/>
        </w:rPr>
        <w:t xml:space="preserve"> </w:t>
      </w:r>
      <w:r w:rsidRPr="001668E5">
        <w:rPr>
          <w:b/>
          <w:i/>
          <w:u w:val="single"/>
        </w:rPr>
        <w:t>/в</w:t>
      </w:r>
      <w:r w:rsidRPr="001668E5">
        <w:rPr>
          <w:b/>
          <w:i/>
          <w:spacing w:val="-4"/>
          <w:u w:val="single"/>
        </w:rPr>
        <w:t xml:space="preserve"> </w:t>
      </w:r>
      <w:r w:rsidRPr="001668E5">
        <w:rPr>
          <w:b/>
          <w:i/>
          <w:u w:val="single"/>
        </w:rPr>
        <w:t>пересчете</w:t>
      </w:r>
      <w:r w:rsidRPr="001668E5">
        <w:rPr>
          <w:b/>
          <w:i/>
          <w:spacing w:val="-3"/>
          <w:u w:val="single"/>
        </w:rPr>
        <w:t xml:space="preserve"> </w:t>
      </w:r>
      <w:r w:rsidRPr="001668E5">
        <w:rPr>
          <w:b/>
          <w:i/>
          <w:u w:val="single"/>
        </w:rPr>
        <w:t>на</w:t>
      </w:r>
      <w:r w:rsidRPr="001668E5">
        <w:rPr>
          <w:b/>
          <w:i/>
          <w:spacing w:val="-2"/>
          <w:u w:val="single"/>
        </w:rPr>
        <w:t xml:space="preserve"> </w:t>
      </w:r>
      <w:r w:rsidRPr="001668E5">
        <w:rPr>
          <w:b/>
          <w:i/>
          <w:u w:val="single"/>
        </w:rPr>
        <w:t>С/</w:t>
      </w:r>
      <w:r w:rsidRPr="001668E5">
        <w:rPr>
          <w:b/>
          <w:i/>
          <w:spacing w:val="-4"/>
          <w:u w:val="single"/>
        </w:rPr>
        <w:t xml:space="preserve"> </w:t>
      </w:r>
      <w:r w:rsidRPr="001668E5">
        <w:rPr>
          <w:b/>
          <w:i/>
          <w:u w:val="single"/>
        </w:rPr>
        <w:t>(Углеводороды</w:t>
      </w:r>
      <w:r w:rsidRPr="001668E5">
        <w:rPr>
          <w:b/>
          <w:i/>
          <w:spacing w:val="-3"/>
          <w:u w:val="single"/>
        </w:rPr>
        <w:t xml:space="preserve"> </w:t>
      </w:r>
      <w:r w:rsidRPr="001668E5">
        <w:rPr>
          <w:b/>
          <w:i/>
          <w:u w:val="single"/>
        </w:rPr>
        <w:t>предельные</w:t>
      </w:r>
      <w:r w:rsidRPr="001668E5">
        <w:rPr>
          <w:b/>
          <w:i/>
          <w:spacing w:val="-3"/>
          <w:u w:val="single"/>
        </w:rPr>
        <w:t xml:space="preserve"> </w:t>
      </w:r>
      <w:r w:rsidRPr="001668E5">
        <w:rPr>
          <w:b/>
          <w:i/>
          <w:u w:val="single"/>
        </w:rPr>
        <w:t>С12-С19</w:t>
      </w:r>
      <w:r w:rsidRPr="001668E5">
        <w:rPr>
          <w:b/>
          <w:i/>
          <w:spacing w:val="-2"/>
          <w:u w:val="single"/>
        </w:rPr>
        <w:t xml:space="preserve"> </w:t>
      </w:r>
      <w:r w:rsidRPr="001668E5">
        <w:rPr>
          <w:b/>
          <w:i/>
          <w:u w:val="single"/>
        </w:rPr>
        <w:t>(в</w:t>
      </w:r>
      <w:r w:rsidRPr="001668E5">
        <w:rPr>
          <w:b/>
          <w:i/>
          <w:spacing w:val="-4"/>
          <w:u w:val="single"/>
        </w:rPr>
        <w:t xml:space="preserve"> </w:t>
      </w:r>
      <w:r w:rsidRPr="001668E5">
        <w:rPr>
          <w:b/>
          <w:i/>
          <w:u w:val="single"/>
        </w:rPr>
        <w:t>пересчете</w:t>
      </w:r>
      <w:r w:rsidRPr="001668E5">
        <w:rPr>
          <w:b/>
          <w:i/>
          <w:spacing w:val="-3"/>
          <w:u w:val="single"/>
        </w:rPr>
        <w:t xml:space="preserve"> </w:t>
      </w:r>
      <w:r w:rsidRPr="001668E5">
        <w:rPr>
          <w:b/>
          <w:i/>
          <w:u w:val="single"/>
        </w:rPr>
        <w:t>на</w:t>
      </w:r>
      <w:r w:rsidRPr="001668E5">
        <w:rPr>
          <w:b/>
          <w:i/>
          <w:spacing w:val="-2"/>
          <w:u w:val="single"/>
        </w:rPr>
        <w:t xml:space="preserve"> </w:t>
      </w:r>
      <w:r w:rsidRPr="001668E5">
        <w:rPr>
          <w:b/>
          <w:i/>
          <w:u w:val="single"/>
        </w:rPr>
        <w:t>С);</w:t>
      </w:r>
      <w:r w:rsidRPr="001668E5">
        <w:rPr>
          <w:b/>
          <w:i/>
        </w:rPr>
        <w:t xml:space="preserve"> </w:t>
      </w:r>
      <w:r w:rsidRPr="001668E5">
        <w:rPr>
          <w:b/>
          <w:i/>
          <w:u w:val="single"/>
        </w:rPr>
        <w:t>Растворитель РПК-265П) (10)</w:t>
      </w:r>
    </w:p>
    <w:p w:rsidR="005D2024" w:rsidRPr="001668E5" w:rsidRDefault="004E2C5B" w:rsidP="004E2C5B">
      <w:pPr>
        <w:rPr>
          <w:b/>
        </w:rPr>
      </w:pPr>
      <w:r w:rsidRPr="001668E5">
        <w:t>Концентрация</w:t>
      </w:r>
      <w:r w:rsidRPr="001668E5">
        <w:rPr>
          <w:spacing w:val="-6"/>
        </w:rPr>
        <w:t xml:space="preserve"> </w:t>
      </w:r>
      <w:r w:rsidRPr="001668E5">
        <w:t>ЗВ</w:t>
      </w:r>
      <w:r w:rsidRPr="001668E5">
        <w:rPr>
          <w:spacing w:val="-3"/>
        </w:rPr>
        <w:t xml:space="preserve"> </w:t>
      </w:r>
      <w:r w:rsidRPr="001668E5">
        <w:t>в</w:t>
      </w:r>
      <w:r w:rsidRPr="001668E5">
        <w:rPr>
          <w:spacing w:val="-6"/>
        </w:rPr>
        <w:t xml:space="preserve"> </w:t>
      </w:r>
      <w:r w:rsidRPr="001668E5">
        <w:t>парах,</w:t>
      </w:r>
      <w:r w:rsidRPr="001668E5">
        <w:rPr>
          <w:spacing w:val="-4"/>
        </w:rPr>
        <w:t xml:space="preserve"> </w:t>
      </w:r>
      <w:r w:rsidRPr="001668E5">
        <w:t>%</w:t>
      </w:r>
      <w:r w:rsidRPr="001668E5">
        <w:rPr>
          <w:spacing w:val="-4"/>
        </w:rPr>
        <w:t xml:space="preserve"> </w:t>
      </w:r>
      <w:r w:rsidRPr="001668E5">
        <w:t>масс(Прил.</w:t>
      </w:r>
      <w:r w:rsidRPr="001668E5">
        <w:rPr>
          <w:spacing w:val="-4"/>
        </w:rPr>
        <w:t xml:space="preserve"> </w:t>
      </w:r>
      <w:r w:rsidRPr="001668E5">
        <w:t xml:space="preserve">14), </w:t>
      </w:r>
      <w:r w:rsidRPr="001668E5">
        <w:rPr>
          <w:b/>
          <w:i/>
        </w:rPr>
        <w:t>CI</w:t>
      </w:r>
      <w:r w:rsidRPr="001668E5">
        <w:rPr>
          <w:b/>
          <w:i/>
          <w:spacing w:val="-6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spacing w:val="-4"/>
        </w:rPr>
        <w:t>99.31</w:t>
      </w:r>
    </w:p>
    <w:p w:rsidR="005D2024" w:rsidRPr="001668E5" w:rsidRDefault="004E2C5B" w:rsidP="004E2C5B">
      <w:pPr>
        <w:rPr>
          <w:b/>
        </w:rPr>
      </w:pPr>
      <w:r w:rsidRPr="001668E5">
        <w:t>Валовый</w:t>
      </w:r>
      <w:r w:rsidRPr="001668E5">
        <w:rPr>
          <w:spacing w:val="-4"/>
        </w:rPr>
        <w:t xml:space="preserve"> </w:t>
      </w:r>
      <w:r w:rsidRPr="001668E5">
        <w:t>выброс,</w:t>
      </w:r>
      <w:r w:rsidRPr="001668E5">
        <w:rPr>
          <w:spacing w:val="-2"/>
        </w:rPr>
        <w:t xml:space="preserve"> </w:t>
      </w:r>
      <w:r w:rsidRPr="001668E5">
        <w:t>т/год</w:t>
      </w:r>
      <w:r w:rsidRPr="001668E5">
        <w:rPr>
          <w:spacing w:val="-4"/>
        </w:rPr>
        <w:t xml:space="preserve"> </w:t>
      </w:r>
      <w:r w:rsidRPr="001668E5">
        <w:t>(5.2.5),</w:t>
      </w:r>
      <w:r w:rsidRPr="001668E5">
        <w:rPr>
          <w:spacing w:val="1"/>
        </w:rPr>
        <w:t xml:space="preserve"> </w:t>
      </w:r>
      <w:r w:rsidRPr="001668E5">
        <w:rPr>
          <w:b/>
          <w:i/>
        </w:rPr>
        <w:t>_M_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i/>
        </w:rPr>
        <w:t>CI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i/>
        </w:rPr>
        <w:t>·</w:t>
      </w:r>
      <w:r w:rsidRPr="001668E5">
        <w:rPr>
          <w:b/>
          <w:i/>
          <w:spacing w:val="-2"/>
        </w:rPr>
        <w:t xml:space="preserve"> </w:t>
      </w:r>
      <w:r w:rsidRPr="001668E5">
        <w:rPr>
          <w:b/>
          <w:i/>
        </w:rPr>
        <w:t>M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/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i/>
        </w:rPr>
        <w:t>100</w:t>
      </w:r>
      <w:r w:rsidRPr="001668E5">
        <w:rPr>
          <w:b/>
          <w:i/>
          <w:spacing w:val="-2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2"/>
        </w:rPr>
        <w:t xml:space="preserve"> </w:t>
      </w:r>
      <w:r w:rsidRPr="001668E5">
        <w:rPr>
          <w:b/>
        </w:rPr>
        <w:t>99.31</w:t>
      </w:r>
      <w:r w:rsidRPr="001668E5">
        <w:rPr>
          <w:b/>
          <w:spacing w:val="-2"/>
        </w:rPr>
        <w:t xml:space="preserve"> </w:t>
      </w:r>
      <w:r w:rsidRPr="001668E5">
        <w:rPr>
          <w:b/>
        </w:rPr>
        <w:t>·</w:t>
      </w:r>
      <w:r w:rsidRPr="001668E5">
        <w:rPr>
          <w:b/>
          <w:spacing w:val="-3"/>
        </w:rPr>
        <w:t xml:space="preserve"> </w:t>
      </w:r>
      <w:r w:rsidRPr="001668E5">
        <w:rPr>
          <w:b/>
        </w:rPr>
        <w:t>0.01207</w:t>
      </w:r>
      <w:r w:rsidRPr="001668E5">
        <w:rPr>
          <w:b/>
          <w:spacing w:val="-2"/>
        </w:rPr>
        <w:t xml:space="preserve"> </w:t>
      </w:r>
      <w:r w:rsidRPr="001668E5">
        <w:rPr>
          <w:b/>
        </w:rPr>
        <w:t>/</w:t>
      </w:r>
      <w:r w:rsidRPr="001668E5">
        <w:rPr>
          <w:b/>
          <w:spacing w:val="-5"/>
        </w:rPr>
        <w:t xml:space="preserve"> </w:t>
      </w:r>
      <w:r w:rsidRPr="001668E5">
        <w:rPr>
          <w:b/>
        </w:rPr>
        <w:t>100</w:t>
      </w:r>
      <w:r w:rsidRPr="001668E5">
        <w:rPr>
          <w:b/>
          <w:spacing w:val="-2"/>
        </w:rPr>
        <w:t xml:space="preserve"> </w:t>
      </w:r>
      <w:r w:rsidRPr="001668E5">
        <w:rPr>
          <w:b/>
        </w:rPr>
        <w:t>=</w:t>
      </w:r>
      <w:r w:rsidRPr="001668E5">
        <w:rPr>
          <w:b/>
          <w:spacing w:val="-4"/>
        </w:rPr>
        <w:t xml:space="preserve"> </w:t>
      </w:r>
      <w:r w:rsidRPr="001668E5">
        <w:rPr>
          <w:b/>
          <w:spacing w:val="-2"/>
        </w:rPr>
        <w:t>0.012</w:t>
      </w:r>
    </w:p>
    <w:p w:rsidR="005D2024" w:rsidRPr="001668E5" w:rsidRDefault="004E2C5B" w:rsidP="004E2C5B">
      <w:pPr>
        <w:rPr>
          <w:b/>
        </w:rPr>
      </w:pPr>
      <w:r w:rsidRPr="001668E5">
        <w:t>Максимальный</w:t>
      </w:r>
      <w:r w:rsidRPr="001668E5">
        <w:rPr>
          <w:spacing w:val="-5"/>
        </w:rPr>
        <w:t xml:space="preserve"> </w:t>
      </w:r>
      <w:r w:rsidRPr="001668E5">
        <w:t>из</w:t>
      </w:r>
      <w:r w:rsidRPr="001668E5">
        <w:rPr>
          <w:spacing w:val="-3"/>
        </w:rPr>
        <w:t xml:space="preserve"> </w:t>
      </w:r>
      <w:r w:rsidRPr="001668E5">
        <w:t>разовых</w:t>
      </w:r>
      <w:r w:rsidRPr="001668E5">
        <w:rPr>
          <w:spacing w:val="-4"/>
        </w:rPr>
        <w:t xml:space="preserve"> </w:t>
      </w:r>
      <w:r w:rsidRPr="001668E5">
        <w:t>выброс,</w:t>
      </w:r>
      <w:r w:rsidRPr="001668E5">
        <w:rPr>
          <w:spacing w:val="-2"/>
        </w:rPr>
        <w:t xml:space="preserve"> </w:t>
      </w:r>
      <w:r w:rsidRPr="001668E5">
        <w:t>г/с</w:t>
      </w:r>
      <w:r w:rsidRPr="001668E5">
        <w:rPr>
          <w:spacing w:val="-3"/>
        </w:rPr>
        <w:t xml:space="preserve"> </w:t>
      </w:r>
      <w:r w:rsidRPr="001668E5">
        <w:t xml:space="preserve">(5.2.4), </w:t>
      </w:r>
      <w:r w:rsidRPr="001668E5">
        <w:rPr>
          <w:b/>
          <w:i/>
        </w:rPr>
        <w:t>_G_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i/>
        </w:rPr>
        <w:t>CI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i/>
        </w:rPr>
        <w:t>·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G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/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i/>
        </w:rPr>
        <w:t>100</w:t>
      </w:r>
      <w:r w:rsidRPr="001668E5">
        <w:rPr>
          <w:b/>
          <w:i/>
          <w:spacing w:val="-2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1"/>
        </w:rPr>
        <w:t xml:space="preserve"> </w:t>
      </w:r>
      <w:r w:rsidRPr="001668E5">
        <w:rPr>
          <w:b/>
        </w:rPr>
        <w:t>99.31</w:t>
      </w:r>
      <w:r w:rsidRPr="001668E5">
        <w:rPr>
          <w:b/>
          <w:spacing w:val="-4"/>
        </w:rPr>
        <w:t xml:space="preserve"> </w:t>
      </w:r>
      <w:r w:rsidRPr="001668E5">
        <w:rPr>
          <w:b/>
        </w:rPr>
        <w:t>·</w:t>
      </w:r>
      <w:r w:rsidRPr="001668E5">
        <w:rPr>
          <w:b/>
          <w:spacing w:val="-4"/>
        </w:rPr>
        <w:t xml:space="preserve"> </w:t>
      </w:r>
      <w:r w:rsidRPr="001668E5">
        <w:rPr>
          <w:b/>
        </w:rPr>
        <w:t>0.0000544</w:t>
      </w:r>
      <w:r w:rsidRPr="001668E5">
        <w:rPr>
          <w:b/>
          <w:spacing w:val="-2"/>
        </w:rPr>
        <w:t xml:space="preserve"> </w:t>
      </w:r>
      <w:r w:rsidRPr="001668E5">
        <w:rPr>
          <w:b/>
        </w:rPr>
        <w:t>/</w:t>
      </w:r>
      <w:r w:rsidRPr="001668E5">
        <w:rPr>
          <w:b/>
          <w:spacing w:val="-6"/>
        </w:rPr>
        <w:t xml:space="preserve"> </w:t>
      </w:r>
      <w:r w:rsidRPr="001668E5">
        <w:rPr>
          <w:b/>
        </w:rPr>
        <w:t>100</w:t>
      </w:r>
      <w:r w:rsidRPr="001668E5">
        <w:rPr>
          <w:b/>
          <w:spacing w:val="-2"/>
        </w:rPr>
        <w:t xml:space="preserve"> </w:t>
      </w:r>
      <w:r w:rsidRPr="001668E5">
        <w:rPr>
          <w:b/>
        </w:rPr>
        <w:t>=</w:t>
      </w:r>
      <w:r w:rsidRPr="001668E5">
        <w:rPr>
          <w:b/>
          <w:spacing w:val="-4"/>
        </w:rPr>
        <w:t xml:space="preserve"> </w:t>
      </w:r>
      <w:r w:rsidRPr="001668E5">
        <w:rPr>
          <w:b/>
          <w:spacing w:val="-2"/>
        </w:rPr>
        <w:t>0.000054</w:t>
      </w:r>
    </w:p>
    <w:tbl>
      <w:tblPr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4960"/>
        <w:gridCol w:w="1928"/>
        <w:gridCol w:w="2067"/>
      </w:tblGrid>
      <w:tr w:rsidR="005D2024" w:rsidRPr="001668E5">
        <w:trPr>
          <w:trHeight w:val="230"/>
        </w:trPr>
        <w:tc>
          <w:tcPr>
            <w:tcW w:w="689" w:type="dxa"/>
          </w:tcPr>
          <w:p w:rsidR="005D2024" w:rsidRPr="001668E5" w:rsidRDefault="004E2C5B" w:rsidP="004E2C5B">
            <w:pPr>
              <w:pStyle w:val="TableParagraph"/>
              <w:rPr>
                <w:b/>
                <w:i/>
              </w:rPr>
            </w:pPr>
            <w:r w:rsidRPr="001668E5">
              <w:rPr>
                <w:b/>
                <w:i/>
                <w:spacing w:val="-5"/>
              </w:rPr>
              <w:t>Код</w:t>
            </w:r>
          </w:p>
        </w:tc>
        <w:tc>
          <w:tcPr>
            <w:tcW w:w="4960" w:type="dxa"/>
          </w:tcPr>
          <w:p w:rsidR="005D2024" w:rsidRPr="001668E5" w:rsidRDefault="004E2C5B" w:rsidP="004E2C5B">
            <w:pPr>
              <w:pStyle w:val="TableParagraph"/>
              <w:jc w:val="center"/>
              <w:rPr>
                <w:b/>
                <w:i/>
              </w:rPr>
            </w:pPr>
            <w:r w:rsidRPr="001668E5">
              <w:rPr>
                <w:b/>
                <w:i/>
              </w:rPr>
              <w:t>Наименование</w:t>
            </w:r>
            <w:r w:rsidRPr="001668E5">
              <w:rPr>
                <w:b/>
                <w:i/>
                <w:spacing w:val="-13"/>
              </w:rPr>
              <w:t xml:space="preserve"> </w:t>
            </w:r>
            <w:r w:rsidRPr="001668E5">
              <w:rPr>
                <w:b/>
                <w:i/>
                <w:spacing w:val="-5"/>
              </w:rPr>
              <w:t>ЗВ</w:t>
            </w:r>
          </w:p>
        </w:tc>
        <w:tc>
          <w:tcPr>
            <w:tcW w:w="1928" w:type="dxa"/>
          </w:tcPr>
          <w:p w:rsidR="005D2024" w:rsidRPr="001668E5" w:rsidRDefault="004E2C5B" w:rsidP="004E2C5B">
            <w:pPr>
              <w:pStyle w:val="TableParagraph"/>
              <w:rPr>
                <w:b/>
                <w:i/>
              </w:rPr>
            </w:pPr>
            <w:r w:rsidRPr="001668E5">
              <w:rPr>
                <w:b/>
                <w:i/>
              </w:rPr>
              <w:t>Выброс</w:t>
            </w:r>
            <w:r w:rsidRPr="001668E5">
              <w:rPr>
                <w:b/>
                <w:i/>
                <w:spacing w:val="-7"/>
              </w:rPr>
              <w:t xml:space="preserve"> </w:t>
            </w:r>
            <w:r w:rsidRPr="001668E5">
              <w:rPr>
                <w:b/>
                <w:i/>
                <w:spacing w:val="-5"/>
              </w:rPr>
              <w:t>г/с</w:t>
            </w:r>
          </w:p>
        </w:tc>
        <w:tc>
          <w:tcPr>
            <w:tcW w:w="2067" w:type="dxa"/>
          </w:tcPr>
          <w:p w:rsidR="005D2024" w:rsidRPr="001668E5" w:rsidRDefault="004E2C5B" w:rsidP="004E2C5B">
            <w:pPr>
              <w:pStyle w:val="TableParagraph"/>
              <w:rPr>
                <w:b/>
                <w:i/>
              </w:rPr>
            </w:pPr>
            <w:r w:rsidRPr="001668E5">
              <w:rPr>
                <w:b/>
                <w:i/>
              </w:rPr>
              <w:t>Выброс</w:t>
            </w:r>
            <w:r w:rsidRPr="001668E5">
              <w:rPr>
                <w:b/>
                <w:i/>
                <w:spacing w:val="-7"/>
              </w:rPr>
              <w:t xml:space="preserve"> </w:t>
            </w:r>
            <w:r w:rsidRPr="001668E5">
              <w:rPr>
                <w:b/>
                <w:i/>
                <w:spacing w:val="-2"/>
              </w:rPr>
              <w:t>т/год</w:t>
            </w:r>
          </w:p>
        </w:tc>
      </w:tr>
      <w:tr w:rsidR="005D2024" w:rsidRPr="001668E5">
        <w:trPr>
          <w:trHeight w:val="690"/>
        </w:trPr>
        <w:tc>
          <w:tcPr>
            <w:tcW w:w="689" w:type="dxa"/>
          </w:tcPr>
          <w:p w:rsidR="005D2024" w:rsidRPr="001668E5" w:rsidRDefault="004E2C5B" w:rsidP="004E2C5B">
            <w:pPr>
              <w:pStyle w:val="TableParagraph"/>
            </w:pPr>
            <w:r w:rsidRPr="001668E5">
              <w:rPr>
                <w:spacing w:val="-4"/>
              </w:rPr>
              <w:t>2754</w:t>
            </w:r>
          </w:p>
        </w:tc>
        <w:tc>
          <w:tcPr>
            <w:tcW w:w="4960" w:type="dxa"/>
          </w:tcPr>
          <w:p w:rsidR="005D2024" w:rsidRPr="001668E5" w:rsidRDefault="004E2C5B" w:rsidP="004E2C5B">
            <w:pPr>
              <w:pStyle w:val="TableParagraph"/>
            </w:pPr>
            <w:r w:rsidRPr="001668E5">
              <w:t>Алканы</w:t>
            </w:r>
            <w:r w:rsidRPr="001668E5">
              <w:rPr>
                <w:spacing w:val="-6"/>
              </w:rPr>
              <w:t xml:space="preserve"> </w:t>
            </w:r>
            <w:r w:rsidRPr="001668E5">
              <w:t>С12-19</w:t>
            </w:r>
            <w:r w:rsidRPr="001668E5">
              <w:rPr>
                <w:spacing w:val="-4"/>
              </w:rPr>
              <w:t xml:space="preserve"> </w:t>
            </w:r>
            <w:r w:rsidRPr="001668E5">
              <w:t>/в</w:t>
            </w:r>
            <w:r w:rsidRPr="001668E5">
              <w:rPr>
                <w:spacing w:val="-7"/>
              </w:rPr>
              <w:t xml:space="preserve"> </w:t>
            </w:r>
            <w:r w:rsidRPr="001668E5">
              <w:t>пересчете</w:t>
            </w:r>
            <w:r w:rsidRPr="001668E5">
              <w:rPr>
                <w:spacing w:val="-3"/>
              </w:rPr>
              <w:t xml:space="preserve"> </w:t>
            </w:r>
            <w:r w:rsidRPr="001668E5">
              <w:t>на</w:t>
            </w:r>
            <w:r w:rsidRPr="001668E5">
              <w:rPr>
                <w:spacing w:val="-6"/>
              </w:rPr>
              <w:t xml:space="preserve"> </w:t>
            </w:r>
            <w:r w:rsidRPr="001668E5">
              <w:t>С/</w:t>
            </w:r>
            <w:r w:rsidRPr="001668E5">
              <w:rPr>
                <w:spacing w:val="-6"/>
              </w:rPr>
              <w:t xml:space="preserve"> </w:t>
            </w:r>
            <w:r w:rsidRPr="001668E5">
              <w:rPr>
                <w:spacing w:val="-2"/>
              </w:rPr>
              <w:t>(Углеводороды</w:t>
            </w:r>
          </w:p>
          <w:p w:rsidR="005D2024" w:rsidRPr="001668E5" w:rsidRDefault="004E2C5B" w:rsidP="004E2C5B">
            <w:pPr>
              <w:pStyle w:val="TableParagraph"/>
            </w:pPr>
            <w:r w:rsidRPr="001668E5">
              <w:t>предельные</w:t>
            </w:r>
            <w:r w:rsidRPr="001668E5">
              <w:rPr>
                <w:spacing w:val="-7"/>
              </w:rPr>
              <w:t xml:space="preserve"> </w:t>
            </w:r>
            <w:r w:rsidRPr="001668E5">
              <w:t>С12-С19</w:t>
            </w:r>
            <w:r w:rsidRPr="001668E5">
              <w:rPr>
                <w:spacing w:val="-7"/>
              </w:rPr>
              <w:t xml:space="preserve"> </w:t>
            </w:r>
            <w:r w:rsidRPr="001668E5">
              <w:t>(в</w:t>
            </w:r>
            <w:r w:rsidRPr="001668E5">
              <w:rPr>
                <w:spacing w:val="-8"/>
              </w:rPr>
              <w:t xml:space="preserve"> </w:t>
            </w:r>
            <w:r w:rsidRPr="001668E5">
              <w:t>пересчете</w:t>
            </w:r>
            <w:r w:rsidRPr="001668E5">
              <w:rPr>
                <w:spacing w:val="-7"/>
              </w:rPr>
              <w:t xml:space="preserve"> </w:t>
            </w:r>
            <w:r w:rsidRPr="001668E5">
              <w:t>на</w:t>
            </w:r>
            <w:r w:rsidRPr="001668E5">
              <w:rPr>
                <w:spacing w:val="-7"/>
              </w:rPr>
              <w:t xml:space="preserve"> </w:t>
            </w:r>
            <w:r w:rsidRPr="001668E5">
              <w:t>С);</w:t>
            </w:r>
            <w:r w:rsidRPr="001668E5">
              <w:rPr>
                <w:spacing w:val="-8"/>
              </w:rPr>
              <w:t xml:space="preserve"> </w:t>
            </w:r>
            <w:r w:rsidRPr="001668E5">
              <w:t>Растворитель РПК-265П) (10)</w:t>
            </w:r>
          </w:p>
        </w:tc>
        <w:tc>
          <w:tcPr>
            <w:tcW w:w="1928" w:type="dxa"/>
          </w:tcPr>
          <w:p w:rsidR="005D2024" w:rsidRPr="001668E5" w:rsidRDefault="004E2C5B" w:rsidP="004E2C5B">
            <w:pPr>
              <w:pStyle w:val="TableParagraph"/>
            </w:pPr>
            <w:r w:rsidRPr="001668E5">
              <w:rPr>
                <w:spacing w:val="-2"/>
              </w:rPr>
              <w:t>0.000054</w:t>
            </w:r>
          </w:p>
        </w:tc>
        <w:tc>
          <w:tcPr>
            <w:tcW w:w="2067" w:type="dxa"/>
          </w:tcPr>
          <w:p w:rsidR="005D2024" w:rsidRPr="001668E5" w:rsidRDefault="004E2C5B" w:rsidP="004E2C5B">
            <w:pPr>
              <w:pStyle w:val="TableParagraph"/>
              <w:jc w:val="right"/>
            </w:pPr>
            <w:r w:rsidRPr="001668E5">
              <w:rPr>
                <w:spacing w:val="-2"/>
              </w:rPr>
              <w:t>0.012</w:t>
            </w:r>
          </w:p>
        </w:tc>
      </w:tr>
    </w:tbl>
    <w:p w:rsidR="005D2024" w:rsidRDefault="005D2024" w:rsidP="004E2C5B">
      <w:pPr>
        <w:pStyle w:val="TableParagraph"/>
        <w:jc w:val="right"/>
        <w:rPr>
          <w:color w:val="FF0000"/>
          <w:sz w:val="20"/>
        </w:rPr>
      </w:pPr>
    </w:p>
    <w:p w:rsidR="005D2024" w:rsidRPr="004E2C5B" w:rsidRDefault="005D2024" w:rsidP="004E2C5B">
      <w:pPr>
        <w:pStyle w:val="a3"/>
        <w:ind w:left="0"/>
        <w:rPr>
          <w:b/>
          <w:color w:val="FF0000"/>
          <w:sz w:val="8"/>
        </w:rPr>
      </w:pPr>
    </w:p>
    <w:p w:rsidR="001668E5" w:rsidRPr="003F1F59" w:rsidRDefault="004E2C5B" w:rsidP="003F1F59">
      <w:pPr>
        <w:pStyle w:val="21"/>
        <w:ind w:left="0"/>
        <w:rPr>
          <w:highlight w:val="cyan"/>
        </w:rPr>
      </w:pPr>
      <w:bookmarkStart w:id="415" w:name="_Toc194015973"/>
      <w:r w:rsidRPr="003F1F59">
        <w:rPr>
          <w:highlight w:val="cyan"/>
        </w:rPr>
        <w:t>Источник 6064</w:t>
      </w:r>
      <w:r w:rsidR="001668E5" w:rsidRPr="003F1F59">
        <w:rPr>
          <w:highlight w:val="cyan"/>
        </w:rPr>
        <w:t>,</w:t>
      </w:r>
      <w:r w:rsidRPr="003F1F59">
        <w:rPr>
          <w:highlight w:val="cyan"/>
        </w:rPr>
        <w:t xml:space="preserve"> Резервуар РГС60</w:t>
      </w:r>
      <w:bookmarkEnd w:id="415"/>
      <w:r w:rsidRPr="003F1F59">
        <w:rPr>
          <w:highlight w:val="cyan"/>
        </w:rPr>
        <w:t xml:space="preserve"> </w:t>
      </w:r>
    </w:p>
    <w:p w:rsidR="005B0203" w:rsidRPr="005B0203" w:rsidRDefault="005B0203" w:rsidP="004E2C5B">
      <w:pPr>
        <w:rPr>
          <w:b/>
          <w:u w:val="single"/>
        </w:rPr>
      </w:pPr>
      <w:r w:rsidRPr="005B0203">
        <w:rPr>
          <w:b/>
          <w:u w:val="single"/>
        </w:rPr>
        <w:lastRenderedPageBreak/>
        <w:t xml:space="preserve">Техническая вода </w:t>
      </w:r>
    </w:p>
    <w:p w:rsidR="005B0203" w:rsidRPr="005B0203" w:rsidRDefault="005B0203" w:rsidP="004E2C5B">
      <w:r w:rsidRPr="005B0203">
        <w:t xml:space="preserve">Список литературы </w:t>
      </w:r>
    </w:p>
    <w:p w:rsidR="005D2024" w:rsidRPr="005B0203" w:rsidRDefault="004E2C5B" w:rsidP="004E2C5B">
      <w:r w:rsidRPr="005B0203">
        <w:t>Методические</w:t>
      </w:r>
      <w:r w:rsidRPr="005B0203">
        <w:rPr>
          <w:spacing w:val="-4"/>
        </w:rPr>
        <w:t xml:space="preserve"> </w:t>
      </w:r>
      <w:r w:rsidRPr="005B0203">
        <w:t>указания</w:t>
      </w:r>
      <w:r w:rsidRPr="005B0203">
        <w:rPr>
          <w:spacing w:val="-2"/>
        </w:rPr>
        <w:t xml:space="preserve"> </w:t>
      </w:r>
      <w:r w:rsidRPr="005B0203">
        <w:t>по</w:t>
      </w:r>
      <w:r w:rsidRPr="005B0203">
        <w:rPr>
          <w:spacing w:val="-5"/>
        </w:rPr>
        <w:t xml:space="preserve"> </w:t>
      </w:r>
      <w:r w:rsidRPr="005B0203">
        <w:t>определению</w:t>
      </w:r>
      <w:r w:rsidRPr="005B0203">
        <w:rPr>
          <w:spacing w:val="-5"/>
        </w:rPr>
        <w:t xml:space="preserve"> </w:t>
      </w:r>
      <w:r w:rsidRPr="005B0203">
        <w:t>выбросов</w:t>
      </w:r>
      <w:r w:rsidRPr="005B0203">
        <w:rPr>
          <w:spacing w:val="-4"/>
        </w:rPr>
        <w:t xml:space="preserve"> </w:t>
      </w:r>
      <w:r w:rsidRPr="005B0203">
        <w:t>загрязняющих</w:t>
      </w:r>
      <w:r w:rsidRPr="005B0203">
        <w:rPr>
          <w:spacing w:val="-5"/>
        </w:rPr>
        <w:t xml:space="preserve"> </w:t>
      </w:r>
      <w:r w:rsidRPr="005B0203">
        <w:t>веществ</w:t>
      </w:r>
      <w:r w:rsidRPr="005B0203">
        <w:rPr>
          <w:spacing w:val="-4"/>
        </w:rPr>
        <w:t xml:space="preserve"> </w:t>
      </w:r>
      <w:r w:rsidRPr="005B0203">
        <w:t>в</w:t>
      </w:r>
      <w:r w:rsidRPr="005B0203">
        <w:rPr>
          <w:spacing w:val="-6"/>
        </w:rPr>
        <w:t xml:space="preserve"> </w:t>
      </w:r>
      <w:r w:rsidRPr="005B0203">
        <w:t>атмосферу из резервуаров РНД 211.2.02.09-2004</w:t>
      </w:r>
    </w:p>
    <w:p w:rsidR="005D2024" w:rsidRPr="005B0203" w:rsidRDefault="004E2C5B" w:rsidP="004E2C5B">
      <w:pPr>
        <w:rPr>
          <w:b/>
        </w:rPr>
      </w:pPr>
      <w:r w:rsidRPr="005B0203">
        <w:t>п.5.4. Выбросы паров многокомпонентных жидких смесей Климатическая зона: третья - южные области РК (прил. 17) Концентрация</w:t>
      </w:r>
      <w:r w:rsidRPr="005B0203">
        <w:rPr>
          <w:spacing w:val="-5"/>
        </w:rPr>
        <w:t xml:space="preserve"> </w:t>
      </w:r>
      <w:r w:rsidRPr="005B0203">
        <w:t>паров</w:t>
      </w:r>
      <w:r w:rsidRPr="005B0203">
        <w:rPr>
          <w:spacing w:val="-5"/>
        </w:rPr>
        <w:t xml:space="preserve"> </w:t>
      </w:r>
      <w:r w:rsidRPr="005B0203">
        <w:t>жидкости</w:t>
      </w:r>
      <w:r w:rsidRPr="005B0203">
        <w:rPr>
          <w:spacing w:val="-6"/>
        </w:rPr>
        <w:t xml:space="preserve"> </w:t>
      </w:r>
      <w:r w:rsidRPr="005B0203">
        <w:t>в</w:t>
      </w:r>
      <w:r w:rsidRPr="005B0203">
        <w:rPr>
          <w:spacing w:val="-5"/>
        </w:rPr>
        <w:t xml:space="preserve"> </w:t>
      </w:r>
      <w:r w:rsidRPr="005B0203">
        <w:t>резервуаре,</w:t>
      </w:r>
      <w:r w:rsidRPr="005B0203">
        <w:rPr>
          <w:spacing w:val="-3"/>
        </w:rPr>
        <w:t xml:space="preserve"> </w:t>
      </w:r>
      <w:r w:rsidRPr="005B0203">
        <w:t>г/м3(Прил. 12),</w:t>
      </w:r>
      <w:r w:rsidRPr="005B0203">
        <w:rPr>
          <w:spacing w:val="-3"/>
        </w:rPr>
        <w:t xml:space="preserve"> </w:t>
      </w:r>
      <w:r w:rsidRPr="005B0203">
        <w:rPr>
          <w:b/>
          <w:i/>
        </w:rPr>
        <w:t>C</w:t>
      </w:r>
      <w:r w:rsidRPr="005B0203">
        <w:rPr>
          <w:b/>
          <w:i/>
          <w:spacing w:val="-5"/>
        </w:rPr>
        <w:t xml:space="preserve"> </w:t>
      </w:r>
      <w:r w:rsidRPr="005B0203">
        <w:rPr>
          <w:b/>
          <w:i/>
        </w:rPr>
        <w:t>=</w:t>
      </w:r>
      <w:r w:rsidRPr="005B0203">
        <w:rPr>
          <w:b/>
          <w:i/>
          <w:spacing w:val="-5"/>
        </w:rPr>
        <w:t xml:space="preserve"> </w:t>
      </w:r>
      <w:r w:rsidRPr="005B0203">
        <w:rPr>
          <w:b/>
        </w:rPr>
        <w:t>6.53</w:t>
      </w:r>
    </w:p>
    <w:p w:rsidR="005D2024" w:rsidRPr="005B0203" w:rsidRDefault="004E2C5B" w:rsidP="004E2C5B">
      <w:pPr>
        <w:rPr>
          <w:b/>
        </w:rPr>
      </w:pPr>
      <w:r w:rsidRPr="005B0203">
        <w:t>Средний</w:t>
      </w:r>
      <w:r w:rsidRPr="005B0203">
        <w:rPr>
          <w:spacing w:val="-6"/>
        </w:rPr>
        <w:t xml:space="preserve"> </w:t>
      </w:r>
      <w:r w:rsidRPr="005B0203">
        <w:t>удельный</w:t>
      </w:r>
      <w:r w:rsidRPr="005B0203">
        <w:rPr>
          <w:spacing w:val="-7"/>
        </w:rPr>
        <w:t xml:space="preserve"> </w:t>
      </w:r>
      <w:r w:rsidRPr="005B0203">
        <w:t>выброс</w:t>
      </w:r>
      <w:r w:rsidRPr="005B0203">
        <w:rPr>
          <w:spacing w:val="-6"/>
        </w:rPr>
        <w:t xml:space="preserve"> </w:t>
      </w:r>
      <w:r w:rsidRPr="005B0203">
        <w:t>в</w:t>
      </w:r>
      <w:r w:rsidRPr="005B0203">
        <w:rPr>
          <w:spacing w:val="-7"/>
        </w:rPr>
        <w:t xml:space="preserve"> </w:t>
      </w:r>
      <w:r w:rsidRPr="005B0203">
        <w:t>осенне-зимний</w:t>
      </w:r>
      <w:r w:rsidRPr="005B0203">
        <w:rPr>
          <w:spacing w:val="-6"/>
        </w:rPr>
        <w:t xml:space="preserve"> </w:t>
      </w:r>
      <w:r w:rsidRPr="005B0203">
        <w:t>период,</w:t>
      </w:r>
      <w:r w:rsidRPr="005B0203">
        <w:rPr>
          <w:spacing w:val="-6"/>
        </w:rPr>
        <w:t xml:space="preserve"> </w:t>
      </w:r>
      <w:r w:rsidRPr="005B0203">
        <w:t>г/т(Прил.</w:t>
      </w:r>
      <w:r w:rsidRPr="005B0203">
        <w:rPr>
          <w:spacing w:val="-6"/>
        </w:rPr>
        <w:t xml:space="preserve"> </w:t>
      </w:r>
      <w:r w:rsidRPr="005B0203">
        <w:t>12),</w:t>
      </w:r>
      <w:r w:rsidRPr="005B0203">
        <w:rPr>
          <w:spacing w:val="-3"/>
        </w:rPr>
        <w:t xml:space="preserve"> </w:t>
      </w:r>
      <w:r w:rsidRPr="005B0203">
        <w:rPr>
          <w:b/>
          <w:i/>
        </w:rPr>
        <w:t>YY</w:t>
      </w:r>
      <w:r w:rsidRPr="005B0203">
        <w:rPr>
          <w:b/>
          <w:i/>
          <w:spacing w:val="-6"/>
        </w:rPr>
        <w:t xml:space="preserve"> </w:t>
      </w:r>
      <w:r w:rsidRPr="005B0203">
        <w:rPr>
          <w:b/>
          <w:i/>
        </w:rPr>
        <w:t>=</w:t>
      </w:r>
      <w:r w:rsidRPr="005B0203">
        <w:rPr>
          <w:b/>
          <w:i/>
          <w:spacing w:val="-6"/>
        </w:rPr>
        <w:t xml:space="preserve"> </w:t>
      </w:r>
      <w:r w:rsidRPr="005B0203">
        <w:rPr>
          <w:b/>
          <w:spacing w:val="-4"/>
        </w:rPr>
        <w:t>4.96</w:t>
      </w:r>
    </w:p>
    <w:p w:rsidR="005B0203" w:rsidRDefault="004E2C5B" w:rsidP="004E2C5B">
      <w:pPr>
        <w:rPr>
          <w:b/>
        </w:rPr>
      </w:pPr>
      <w:r w:rsidRPr="005B0203">
        <w:t>Количество закачиваемой</w:t>
      </w:r>
      <w:r w:rsidRPr="005B0203">
        <w:rPr>
          <w:spacing w:val="-1"/>
        </w:rPr>
        <w:t xml:space="preserve"> </w:t>
      </w:r>
      <w:r w:rsidRPr="005B0203">
        <w:t>в резервуар жидкости</w:t>
      </w:r>
      <w:r w:rsidRPr="005B0203">
        <w:rPr>
          <w:spacing w:val="-1"/>
        </w:rPr>
        <w:t xml:space="preserve"> </w:t>
      </w:r>
      <w:r w:rsidRPr="005B0203">
        <w:t>в</w:t>
      </w:r>
      <w:r w:rsidRPr="005B0203">
        <w:rPr>
          <w:spacing w:val="-1"/>
        </w:rPr>
        <w:t xml:space="preserve"> </w:t>
      </w:r>
      <w:r w:rsidRPr="005B0203">
        <w:t>осенне-зимний</w:t>
      </w:r>
      <w:r w:rsidRPr="005B0203">
        <w:rPr>
          <w:spacing w:val="-1"/>
        </w:rPr>
        <w:t xml:space="preserve"> </w:t>
      </w:r>
      <w:r w:rsidRPr="005B0203">
        <w:t xml:space="preserve">период, т, </w:t>
      </w:r>
      <w:r w:rsidRPr="005B0203">
        <w:rPr>
          <w:b/>
          <w:i/>
        </w:rPr>
        <w:t xml:space="preserve">BOZ = </w:t>
      </w:r>
      <w:r w:rsidRPr="005B0203">
        <w:rPr>
          <w:b/>
        </w:rPr>
        <w:t>15000</w:t>
      </w:r>
    </w:p>
    <w:p w:rsidR="005B0203" w:rsidRDefault="004E2C5B" w:rsidP="004E2C5B">
      <w:pPr>
        <w:rPr>
          <w:b/>
        </w:rPr>
      </w:pPr>
      <w:r w:rsidRPr="005B0203">
        <w:rPr>
          <w:b/>
        </w:rPr>
        <w:t xml:space="preserve"> </w:t>
      </w:r>
      <w:r w:rsidRPr="005B0203">
        <w:t xml:space="preserve">Средний удельный выброс в веcенне-летний период, г/т(Прил. 12), </w:t>
      </w:r>
      <w:r w:rsidRPr="005B0203">
        <w:rPr>
          <w:b/>
          <w:i/>
        </w:rPr>
        <w:t xml:space="preserve">YYY = </w:t>
      </w:r>
      <w:r w:rsidRPr="005B0203">
        <w:rPr>
          <w:b/>
        </w:rPr>
        <w:t xml:space="preserve">4.96 </w:t>
      </w:r>
    </w:p>
    <w:p w:rsidR="005D2024" w:rsidRPr="005B0203" w:rsidRDefault="004E2C5B" w:rsidP="004E2C5B">
      <w:pPr>
        <w:rPr>
          <w:b/>
        </w:rPr>
      </w:pPr>
      <w:r w:rsidRPr="005B0203">
        <w:t>Количество</w:t>
      </w:r>
      <w:r w:rsidRPr="005B0203">
        <w:rPr>
          <w:spacing w:val="-3"/>
        </w:rPr>
        <w:t xml:space="preserve"> </w:t>
      </w:r>
      <w:r w:rsidRPr="005B0203">
        <w:t>закачиваемой</w:t>
      </w:r>
      <w:r w:rsidRPr="005B0203">
        <w:rPr>
          <w:spacing w:val="-4"/>
        </w:rPr>
        <w:t xml:space="preserve"> </w:t>
      </w:r>
      <w:r w:rsidRPr="005B0203">
        <w:t>в</w:t>
      </w:r>
      <w:r w:rsidRPr="005B0203">
        <w:rPr>
          <w:spacing w:val="-2"/>
        </w:rPr>
        <w:t xml:space="preserve"> </w:t>
      </w:r>
      <w:r w:rsidRPr="005B0203">
        <w:t>резервуар</w:t>
      </w:r>
      <w:r w:rsidRPr="005B0203">
        <w:rPr>
          <w:spacing w:val="-3"/>
        </w:rPr>
        <w:t xml:space="preserve"> </w:t>
      </w:r>
      <w:r w:rsidRPr="005B0203">
        <w:t>жидкости</w:t>
      </w:r>
      <w:r w:rsidRPr="005B0203">
        <w:rPr>
          <w:spacing w:val="-4"/>
        </w:rPr>
        <w:t xml:space="preserve"> </w:t>
      </w:r>
      <w:r w:rsidRPr="005B0203">
        <w:t>в</w:t>
      </w:r>
      <w:r w:rsidRPr="005B0203">
        <w:rPr>
          <w:spacing w:val="-4"/>
        </w:rPr>
        <w:t xml:space="preserve"> </w:t>
      </w:r>
      <w:r w:rsidRPr="005B0203">
        <w:t>весенне-летний</w:t>
      </w:r>
      <w:r w:rsidRPr="005B0203">
        <w:rPr>
          <w:spacing w:val="-3"/>
        </w:rPr>
        <w:t xml:space="preserve"> </w:t>
      </w:r>
      <w:r w:rsidRPr="005B0203">
        <w:t>период,</w:t>
      </w:r>
      <w:r w:rsidRPr="005B0203">
        <w:rPr>
          <w:spacing w:val="-3"/>
        </w:rPr>
        <w:t xml:space="preserve"> </w:t>
      </w:r>
      <w:r w:rsidRPr="005B0203">
        <w:t>т,</w:t>
      </w:r>
      <w:r w:rsidRPr="005B0203">
        <w:rPr>
          <w:spacing w:val="-2"/>
        </w:rPr>
        <w:t xml:space="preserve"> </w:t>
      </w:r>
      <w:r w:rsidRPr="005B0203">
        <w:rPr>
          <w:b/>
          <w:i/>
        </w:rPr>
        <w:t>BVL</w:t>
      </w:r>
      <w:r w:rsidRPr="005B0203">
        <w:rPr>
          <w:b/>
          <w:i/>
          <w:spacing w:val="-3"/>
        </w:rPr>
        <w:t xml:space="preserve"> </w:t>
      </w:r>
      <w:r w:rsidRPr="005B0203">
        <w:rPr>
          <w:b/>
          <w:i/>
        </w:rPr>
        <w:t>=</w:t>
      </w:r>
      <w:r w:rsidRPr="005B0203">
        <w:rPr>
          <w:b/>
          <w:i/>
          <w:spacing w:val="-2"/>
        </w:rPr>
        <w:t xml:space="preserve"> </w:t>
      </w:r>
      <w:r w:rsidRPr="005B0203">
        <w:rPr>
          <w:b/>
        </w:rPr>
        <w:t>15000</w:t>
      </w:r>
    </w:p>
    <w:p w:rsidR="005D2024" w:rsidRPr="005B0203" w:rsidRDefault="004E2C5B" w:rsidP="004E2C5B">
      <w:pPr>
        <w:rPr>
          <w:b/>
        </w:rPr>
      </w:pPr>
      <w:r w:rsidRPr="005B0203">
        <w:t>Объем</w:t>
      </w:r>
      <w:r w:rsidRPr="005B0203">
        <w:rPr>
          <w:spacing w:val="-5"/>
        </w:rPr>
        <w:t xml:space="preserve"> </w:t>
      </w:r>
      <w:r w:rsidRPr="005B0203">
        <w:t>паровоздушной</w:t>
      </w:r>
      <w:r w:rsidRPr="005B0203">
        <w:rPr>
          <w:spacing w:val="-7"/>
        </w:rPr>
        <w:t xml:space="preserve"> </w:t>
      </w:r>
      <w:r w:rsidRPr="005B0203">
        <w:t>смеси,</w:t>
      </w:r>
      <w:r w:rsidRPr="005B0203">
        <w:rPr>
          <w:spacing w:val="-5"/>
        </w:rPr>
        <w:t xml:space="preserve"> </w:t>
      </w:r>
      <w:r w:rsidRPr="005B0203">
        <w:t>вытесняемый</w:t>
      </w:r>
      <w:r w:rsidRPr="005B0203">
        <w:rPr>
          <w:spacing w:val="-4"/>
        </w:rPr>
        <w:t xml:space="preserve"> </w:t>
      </w:r>
      <w:r w:rsidRPr="005B0203">
        <w:t>из</w:t>
      </w:r>
      <w:r w:rsidRPr="005B0203">
        <w:rPr>
          <w:spacing w:val="-6"/>
        </w:rPr>
        <w:t xml:space="preserve"> </w:t>
      </w:r>
      <w:r w:rsidRPr="005B0203">
        <w:t>резервуара</w:t>
      </w:r>
      <w:r w:rsidRPr="005B0203">
        <w:rPr>
          <w:spacing w:val="-5"/>
        </w:rPr>
        <w:t xml:space="preserve"> </w:t>
      </w:r>
      <w:r w:rsidRPr="005B0203">
        <w:t>во</w:t>
      </w:r>
      <w:r w:rsidRPr="005B0203">
        <w:rPr>
          <w:spacing w:val="-6"/>
        </w:rPr>
        <w:t xml:space="preserve"> </w:t>
      </w:r>
      <w:r w:rsidRPr="005B0203">
        <w:t>время</w:t>
      </w:r>
      <w:r w:rsidRPr="005B0203">
        <w:rPr>
          <w:spacing w:val="-7"/>
        </w:rPr>
        <w:t xml:space="preserve"> </w:t>
      </w:r>
      <w:r w:rsidRPr="005B0203">
        <w:t>его</w:t>
      </w:r>
      <w:r w:rsidRPr="005B0203">
        <w:rPr>
          <w:spacing w:val="-4"/>
        </w:rPr>
        <w:t xml:space="preserve"> </w:t>
      </w:r>
      <w:r w:rsidRPr="005B0203">
        <w:t>закачки,</w:t>
      </w:r>
      <w:r w:rsidRPr="005B0203">
        <w:rPr>
          <w:spacing w:val="-6"/>
        </w:rPr>
        <w:t xml:space="preserve"> </w:t>
      </w:r>
      <w:r w:rsidRPr="005B0203">
        <w:t>м3/ч,</w:t>
      </w:r>
      <w:r w:rsidRPr="005B0203">
        <w:rPr>
          <w:spacing w:val="2"/>
        </w:rPr>
        <w:t xml:space="preserve"> </w:t>
      </w:r>
      <w:r w:rsidRPr="005B0203">
        <w:rPr>
          <w:b/>
          <w:i/>
        </w:rPr>
        <w:t>VC</w:t>
      </w:r>
      <w:r w:rsidRPr="005B0203">
        <w:rPr>
          <w:b/>
          <w:i/>
          <w:spacing w:val="-6"/>
        </w:rPr>
        <w:t xml:space="preserve"> </w:t>
      </w:r>
      <w:r w:rsidRPr="005B0203">
        <w:rPr>
          <w:b/>
          <w:i/>
        </w:rPr>
        <w:t>=</w:t>
      </w:r>
      <w:r w:rsidRPr="005B0203">
        <w:rPr>
          <w:b/>
          <w:i/>
          <w:spacing w:val="-7"/>
        </w:rPr>
        <w:t xml:space="preserve"> </w:t>
      </w:r>
      <w:r w:rsidRPr="005B0203">
        <w:rPr>
          <w:b/>
          <w:spacing w:val="-5"/>
        </w:rPr>
        <w:t>0.3</w:t>
      </w:r>
    </w:p>
    <w:p w:rsidR="005D2024" w:rsidRPr="005B0203" w:rsidRDefault="004E2C5B" w:rsidP="004E2C5B">
      <w:pPr>
        <w:rPr>
          <w:b/>
        </w:rPr>
      </w:pPr>
      <w:r w:rsidRPr="005B0203">
        <w:t>Коэффициент(Прил.</w:t>
      </w:r>
      <w:r w:rsidRPr="005B0203">
        <w:rPr>
          <w:spacing w:val="-7"/>
        </w:rPr>
        <w:t xml:space="preserve"> </w:t>
      </w:r>
      <w:r w:rsidRPr="005B0203">
        <w:t>12),</w:t>
      </w:r>
      <w:r w:rsidRPr="005B0203">
        <w:rPr>
          <w:spacing w:val="-4"/>
        </w:rPr>
        <w:t xml:space="preserve"> </w:t>
      </w:r>
      <w:r w:rsidRPr="005B0203">
        <w:rPr>
          <w:b/>
          <w:i/>
        </w:rPr>
        <w:t>KNP</w:t>
      </w:r>
      <w:r w:rsidRPr="005B0203">
        <w:rPr>
          <w:b/>
          <w:i/>
          <w:spacing w:val="-6"/>
        </w:rPr>
        <w:t xml:space="preserve"> </w:t>
      </w:r>
      <w:r w:rsidRPr="005B0203">
        <w:rPr>
          <w:b/>
          <w:i/>
        </w:rPr>
        <w:t>=</w:t>
      </w:r>
      <w:r w:rsidRPr="005B0203">
        <w:rPr>
          <w:b/>
          <w:i/>
          <w:spacing w:val="-7"/>
        </w:rPr>
        <w:t xml:space="preserve"> </w:t>
      </w:r>
      <w:r w:rsidRPr="005B0203">
        <w:rPr>
          <w:b/>
          <w:spacing w:val="-2"/>
        </w:rPr>
        <w:t>0.0043</w:t>
      </w:r>
    </w:p>
    <w:p w:rsidR="005D2024" w:rsidRPr="005B0203" w:rsidRDefault="004E2C5B" w:rsidP="004E2C5B">
      <w:pPr>
        <w:rPr>
          <w:b/>
        </w:rPr>
      </w:pPr>
      <w:r w:rsidRPr="005B0203">
        <w:t>Объем</w:t>
      </w:r>
      <w:r w:rsidRPr="005B0203">
        <w:rPr>
          <w:spacing w:val="-5"/>
        </w:rPr>
        <w:t xml:space="preserve"> </w:t>
      </w:r>
      <w:r w:rsidRPr="005B0203">
        <w:t>одного</w:t>
      </w:r>
      <w:r w:rsidRPr="005B0203">
        <w:rPr>
          <w:spacing w:val="-5"/>
        </w:rPr>
        <w:t xml:space="preserve"> </w:t>
      </w:r>
      <w:r w:rsidRPr="005B0203">
        <w:t>резервуара</w:t>
      </w:r>
      <w:r w:rsidRPr="005B0203">
        <w:rPr>
          <w:spacing w:val="-6"/>
        </w:rPr>
        <w:t xml:space="preserve"> </w:t>
      </w:r>
      <w:r w:rsidRPr="005B0203">
        <w:t>данного</w:t>
      </w:r>
      <w:r w:rsidRPr="005B0203">
        <w:rPr>
          <w:spacing w:val="-4"/>
        </w:rPr>
        <w:t xml:space="preserve"> </w:t>
      </w:r>
      <w:r w:rsidRPr="005B0203">
        <w:t>типа,</w:t>
      </w:r>
      <w:r w:rsidRPr="005B0203">
        <w:rPr>
          <w:spacing w:val="-5"/>
        </w:rPr>
        <w:t xml:space="preserve"> </w:t>
      </w:r>
      <w:r w:rsidRPr="005B0203">
        <w:t>м3,</w:t>
      </w:r>
      <w:r w:rsidRPr="005B0203">
        <w:rPr>
          <w:spacing w:val="-1"/>
        </w:rPr>
        <w:t xml:space="preserve"> </w:t>
      </w:r>
      <w:r w:rsidRPr="005B0203">
        <w:rPr>
          <w:b/>
          <w:i/>
        </w:rPr>
        <w:t>VI</w:t>
      </w:r>
      <w:r w:rsidRPr="005B0203">
        <w:rPr>
          <w:b/>
          <w:i/>
          <w:spacing w:val="-7"/>
        </w:rPr>
        <w:t xml:space="preserve"> </w:t>
      </w:r>
      <w:r w:rsidRPr="005B0203">
        <w:rPr>
          <w:b/>
          <w:i/>
        </w:rPr>
        <w:t>=</w:t>
      </w:r>
      <w:r w:rsidRPr="005B0203">
        <w:rPr>
          <w:b/>
          <w:i/>
          <w:spacing w:val="-6"/>
        </w:rPr>
        <w:t xml:space="preserve"> </w:t>
      </w:r>
      <w:r w:rsidRPr="005B0203">
        <w:rPr>
          <w:b/>
          <w:spacing w:val="-5"/>
        </w:rPr>
        <w:t>60</w:t>
      </w:r>
    </w:p>
    <w:p w:rsidR="005D2024" w:rsidRPr="005B0203" w:rsidRDefault="004E2C5B" w:rsidP="004E2C5B">
      <w:pPr>
        <w:rPr>
          <w:b/>
        </w:rPr>
      </w:pPr>
      <w:r w:rsidRPr="005B0203">
        <w:t>Количество</w:t>
      </w:r>
      <w:r w:rsidRPr="005B0203">
        <w:rPr>
          <w:spacing w:val="-7"/>
        </w:rPr>
        <w:t xml:space="preserve"> </w:t>
      </w:r>
      <w:r w:rsidRPr="005B0203">
        <w:t>резервуаров</w:t>
      </w:r>
      <w:r w:rsidRPr="005B0203">
        <w:rPr>
          <w:spacing w:val="-7"/>
        </w:rPr>
        <w:t xml:space="preserve"> </w:t>
      </w:r>
      <w:r w:rsidRPr="005B0203">
        <w:t>данного</w:t>
      </w:r>
      <w:r w:rsidRPr="005B0203">
        <w:rPr>
          <w:spacing w:val="-6"/>
        </w:rPr>
        <w:t xml:space="preserve"> </w:t>
      </w:r>
      <w:r w:rsidRPr="005B0203">
        <w:t>типа,</w:t>
      </w:r>
      <w:r w:rsidRPr="005B0203">
        <w:rPr>
          <w:spacing w:val="-2"/>
        </w:rPr>
        <w:t xml:space="preserve"> </w:t>
      </w:r>
      <w:r w:rsidRPr="005B0203">
        <w:rPr>
          <w:b/>
          <w:i/>
        </w:rPr>
        <w:t>NR</w:t>
      </w:r>
      <w:r w:rsidRPr="005B0203">
        <w:rPr>
          <w:b/>
          <w:i/>
          <w:spacing w:val="-8"/>
        </w:rPr>
        <w:t xml:space="preserve"> </w:t>
      </w:r>
      <w:r w:rsidRPr="005B0203">
        <w:rPr>
          <w:b/>
          <w:i/>
        </w:rPr>
        <w:t>=</w:t>
      </w:r>
      <w:r w:rsidRPr="005B0203">
        <w:rPr>
          <w:b/>
          <w:i/>
          <w:spacing w:val="-7"/>
        </w:rPr>
        <w:t xml:space="preserve"> </w:t>
      </w:r>
      <w:r w:rsidRPr="005B0203">
        <w:rPr>
          <w:b/>
          <w:spacing w:val="-5"/>
        </w:rPr>
        <w:t>11</w:t>
      </w:r>
    </w:p>
    <w:p w:rsidR="005D2024" w:rsidRPr="005B0203" w:rsidRDefault="004E2C5B" w:rsidP="004E2C5B">
      <w:pPr>
        <w:rPr>
          <w:b/>
        </w:rPr>
      </w:pPr>
      <w:r w:rsidRPr="005B0203">
        <w:t>Количество</w:t>
      </w:r>
      <w:r w:rsidRPr="005B0203">
        <w:rPr>
          <w:spacing w:val="-8"/>
        </w:rPr>
        <w:t xml:space="preserve"> </w:t>
      </w:r>
      <w:r w:rsidRPr="005B0203">
        <w:t>групп</w:t>
      </w:r>
      <w:r w:rsidRPr="005B0203">
        <w:rPr>
          <w:spacing w:val="-8"/>
        </w:rPr>
        <w:t xml:space="preserve"> </w:t>
      </w:r>
      <w:r w:rsidRPr="005B0203">
        <w:t>одноцелевых</w:t>
      </w:r>
      <w:r w:rsidRPr="005B0203">
        <w:rPr>
          <w:spacing w:val="-7"/>
        </w:rPr>
        <w:t xml:space="preserve"> </w:t>
      </w:r>
      <w:r w:rsidRPr="005B0203">
        <w:t>резервуаров</w:t>
      </w:r>
      <w:r w:rsidRPr="005B0203">
        <w:rPr>
          <w:spacing w:val="-8"/>
        </w:rPr>
        <w:t xml:space="preserve"> </w:t>
      </w:r>
      <w:r w:rsidRPr="005B0203">
        <w:t>на</w:t>
      </w:r>
      <w:r w:rsidRPr="005B0203">
        <w:rPr>
          <w:spacing w:val="-5"/>
        </w:rPr>
        <w:t xml:space="preserve"> </w:t>
      </w:r>
      <w:r w:rsidRPr="005B0203">
        <w:t>предприятии,</w:t>
      </w:r>
      <w:r w:rsidRPr="005B0203">
        <w:rPr>
          <w:spacing w:val="-2"/>
        </w:rPr>
        <w:t xml:space="preserve"> </w:t>
      </w:r>
      <w:r w:rsidRPr="005B0203">
        <w:rPr>
          <w:b/>
          <w:i/>
        </w:rPr>
        <w:t>KNR</w:t>
      </w:r>
      <w:r w:rsidRPr="005B0203">
        <w:rPr>
          <w:b/>
          <w:i/>
          <w:spacing w:val="-8"/>
        </w:rPr>
        <w:t xml:space="preserve"> </w:t>
      </w:r>
      <w:r w:rsidRPr="005B0203">
        <w:rPr>
          <w:b/>
          <w:i/>
        </w:rPr>
        <w:t>=</w:t>
      </w:r>
      <w:r w:rsidRPr="005B0203">
        <w:rPr>
          <w:b/>
          <w:i/>
          <w:spacing w:val="-8"/>
        </w:rPr>
        <w:t xml:space="preserve"> </w:t>
      </w:r>
      <w:r w:rsidRPr="005B0203">
        <w:rPr>
          <w:b/>
          <w:spacing w:val="-10"/>
        </w:rPr>
        <w:t>0</w:t>
      </w:r>
    </w:p>
    <w:p w:rsidR="005D2024" w:rsidRPr="005B0203" w:rsidRDefault="004E2C5B" w:rsidP="004E2C5B">
      <w:r w:rsidRPr="005B0203">
        <w:t>Конструкция</w:t>
      </w:r>
      <w:r w:rsidRPr="005B0203">
        <w:rPr>
          <w:spacing w:val="-12"/>
        </w:rPr>
        <w:t xml:space="preserve"> </w:t>
      </w:r>
      <w:r w:rsidRPr="005B0203">
        <w:t>резервуаров:</w:t>
      </w:r>
      <w:r w:rsidRPr="005B0203">
        <w:rPr>
          <w:spacing w:val="-11"/>
        </w:rPr>
        <w:t xml:space="preserve"> </w:t>
      </w:r>
      <w:r w:rsidRPr="005B0203">
        <w:t>Наземный</w:t>
      </w:r>
      <w:r w:rsidRPr="005B0203">
        <w:rPr>
          <w:spacing w:val="-11"/>
        </w:rPr>
        <w:t xml:space="preserve"> </w:t>
      </w:r>
      <w:r w:rsidRPr="005B0203">
        <w:rPr>
          <w:spacing w:val="-2"/>
        </w:rPr>
        <w:t>горизонтальный</w:t>
      </w:r>
    </w:p>
    <w:p w:rsidR="005D2024" w:rsidRPr="005B0203" w:rsidRDefault="004E2C5B" w:rsidP="004E2C5B">
      <w:r w:rsidRPr="005B0203">
        <w:t>Количество</w:t>
      </w:r>
      <w:r w:rsidRPr="005B0203">
        <w:rPr>
          <w:spacing w:val="-8"/>
        </w:rPr>
        <w:t xml:space="preserve"> </w:t>
      </w:r>
      <w:r w:rsidRPr="005B0203">
        <w:t>выделяющихся</w:t>
      </w:r>
      <w:r w:rsidRPr="005B0203">
        <w:rPr>
          <w:spacing w:val="-6"/>
        </w:rPr>
        <w:t xml:space="preserve"> </w:t>
      </w:r>
      <w:r w:rsidRPr="005B0203">
        <w:t>паров</w:t>
      </w:r>
      <w:r w:rsidRPr="005B0203">
        <w:rPr>
          <w:spacing w:val="-8"/>
        </w:rPr>
        <w:t xml:space="preserve"> </w:t>
      </w:r>
      <w:r w:rsidRPr="005B0203">
        <w:t>жидкости</w:t>
      </w:r>
      <w:r w:rsidRPr="005B0203">
        <w:rPr>
          <w:spacing w:val="-9"/>
        </w:rPr>
        <w:t xml:space="preserve"> </w:t>
      </w:r>
      <w:r w:rsidRPr="005B0203">
        <w:t>при</w:t>
      </w:r>
      <w:r w:rsidRPr="005B0203">
        <w:rPr>
          <w:spacing w:val="-8"/>
        </w:rPr>
        <w:t xml:space="preserve"> </w:t>
      </w:r>
      <w:r w:rsidRPr="005B0203">
        <w:t>хранении</w:t>
      </w:r>
      <w:r w:rsidRPr="005B0203">
        <w:rPr>
          <w:spacing w:val="-9"/>
        </w:rPr>
        <w:t xml:space="preserve"> </w:t>
      </w:r>
      <w:r w:rsidRPr="005B0203">
        <w:t>в</w:t>
      </w:r>
      <w:r w:rsidRPr="005B0203">
        <w:rPr>
          <w:spacing w:val="-8"/>
        </w:rPr>
        <w:t xml:space="preserve"> </w:t>
      </w:r>
      <w:r w:rsidRPr="005B0203">
        <w:t>одном</w:t>
      </w:r>
      <w:r w:rsidRPr="005B0203">
        <w:rPr>
          <w:spacing w:val="-7"/>
        </w:rPr>
        <w:t xml:space="preserve"> </w:t>
      </w:r>
      <w:r w:rsidRPr="005B0203">
        <w:t>резервуаре</w:t>
      </w:r>
      <w:r w:rsidRPr="005B0203">
        <w:rPr>
          <w:spacing w:val="-8"/>
        </w:rPr>
        <w:t xml:space="preserve"> </w:t>
      </w:r>
      <w:r w:rsidRPr="005B0203">
        <w:t>данного</w:t>
      </w:r>
      <w:r w:rsidRPr="005B0203">
        <w:rPr>
          <w:spacing w:val="-6"/>
        </w:rPr>
        <w:t xml:space="preserve"> </w:t>
      </w:r>
      <w:r w:rsidRPr="005B0203">
        <w:t>типа,</w:t>
      </w:r>
      <w:r w:rsidRPr="005B0203">
        <w:rPr>
          <w:spacing w:val="-7"/>
        </w:rPr>
        <w:t xml:space="preserve"> </w:t>
      </w:r>
      <w:r w:rsidRPr="005B0203">
        <w:t>т/год(Прил.</w:t>
      </w:r>
      <w:r w:rsidRPr="005B0203">
        <w:rPr>
          <w:spacing w:val="-8"/>
        </w:rPr>
        <w:t xml:space="preserve"> </w:t>
      </w:r>
      <w:r w:rsidRPr="005B0203">
        <w:rPr>
          <w:spacing w:val="-4"/>
        </w:rPr>
        <w:t>13),</w:t>
      </w:r>
    </w:p>
    <w:p w:rsidR="005D2024" w:rsidRPr="005B0203" w:rsidRDefault="004E2C5B" w:rsidP="004E2C5B">
      <w:pPr>
        <w:rPr>
          <w:b/>
          <w:lang w:val="en-US"/>
        </w:rPr>
      </w:pPr>
      <w:r w:rsidRPr="005B0203">
        <w:rPr>
          <w:b/>
          <w:i/>
          <w:lang w:val="en-US"/>
        </w:rPr>
        <w:t>GHRI</w:t>
      </w:r>
      <w:r w:rsidRPr="005B0203">
        <w:rPr>
          <w:b/>
          <w:i/>
          <w:spacing w:val="-5"/>
          <w:lang w:val="en-US"/>
        </w:rPr>
        <w:t xml:space="preserve"> </w:t>
      </w:r>
      <w:r w:rsidRPr="005B0203">
        <w:rPr>
          <w:b/>
          <w:i/>
          <w:lang w:val="en-US"/>
        </w:rPr>
        <w:t>=</w:t>
      </w:r>
      <w:r w:rsidRPr="005B0203">
        <w:rPr>
          <w:b/>
          <w:i/>
          <w:spacing w:val="-4"/>
          <w:lang w:val="en-US"/>
        </w:rPr>
        <w:t xml:space="preserve"> </w:t>
      </w:r>
      <w:r w:rsidRPr="005B0203">
        <w:rPr>
          <w:b/>
          <w:spacing w:val="-4"/>
          <w:lang w:val="en-US"/>
        </w:rPr>
        <w:t>0.27</w:t>
      </w:r>
    </w:p>
    <w:p w:rsidR="005D2024" w:rsidRPr="005B0203" w:rsidRDefault="004E2C5B" w:rsidP="004E2C5B">
      <w:pPr>
        <w:rPr>
          <w:b/>
          <w:lang w:val="en-US"/>
        </w:rPr>
      </w:pPr>
      <w:r w:rsidRPr="005B0203">
        <w:rPr>
          <w:b/>
          <w:i/>
          <w:lang w:val="en-US"/>
        </w:rPr>
        <w:t>GHR</w:t>
      </w:r>
      <w:r w:rsidRPr="005B0203">
        <w:rPr>
          <w:b/>
          <w:i/>
          <w:spacing w:val="-3"/>
          <w:lang w:val="en-US"/>
        </w:rPr>
        <w:t xml:space="preserve"> </w:t>
      </w:r>
      <w:r w:rsidRPr="005B0203">
        <w:rPr>
          <w:b/>
          <w:i/>
          <w:lang w:val="en-US"/>
        </w:rPr>
        <w:t>=</w:t>
      </w:r>
      <w:r w:rsidRPr="005B0203">
        <w:rPr>
          <w:b/>
          <w:i/>
          <w:spacing w:val="-3"/>
          <w:lang w:val="en-US"/>
        </w:rPr>
        <w:t xml:space="preserve"> </w:t>
      </w:r>
      <w:r w:rsidRPr="005B0203">
        <w:rPr>
          <w:b/>
          <w:i/>
          <w:lang w:val="en-US"/>
        </w:rPr>
        <w:t>GHRI</w:t>
      </w:r>
      <w:r w:rsidRPr="005B0203">
        <w:rPr>
          <w:b/>
          <w:i/>
          <w:spacing w:val="-2"/>
          <w:lang w:val="en-US"/>
        </w:rPr>
        <w:t xml:space="preserve"> </w:t>
      </w:r>
      <w:r w:rsidRPr="005B0203">
        <w:rPr>
          <w:b/>
          <w:i/>
          <w:lang w:val="en-US"/>
        </w:rPr>
        <w:t>·</w:t>
      </w:r>
      <w:r w:rsidRPr="005B0203">
        <w:rPr>
          <w:b/>
          <w:i/>
          <w:spacing w:val="-1"/>
          <w:lang w:val="en-US"/>
        </w:rPr>
        <w:t xml:space="preserve"> </w:t>
      </w:r>
      <w:r w:rsidRPr="005B0203">
        <w:rPr>
          <w:b/>
          <w:i/>
          <w:lang w:val="en-US"/>
        </w:rPr>
        <w:t>KNP</w:t>
      </w:r>
      <w:r w:rsidRPr="005B0203">
        <w:rPr>
          <w:b/>
          <w:i/>
          <w:spacing w:val="-1"/>
          <w:lang w:val="en-US"/>
        </w:rPr>
        <w:t xml:space="preserve"> </w:t>
      </w:r>
      <w:r w:rsidRPr="005B0203">
        <w:rPr>
          <w:b/>
          <w:i/>
          <w:lang w:val="en-US"/>
        </w:rPr>
        <w:t>·</w:t>
      </w:r>
      <w:r w:rsidRPr="005B0203">
        <w:rPr>
          <w:b/>
          <w:i/>
          <w:spacing w:val="-1"/>
          <w:lang w:val="en-US"/>
        </w:rPr>
        <w:t xml:space="preserve"> </w:t>
      </w:r>
      <w:r w:rsidRPr="005B0203">
        <w:rPr>
          <w:b/>
          <w:i/>
          <w:lang w:val="en-US"/>
        </w:rPr>
        <w:t>NR</w:t>
      </w:r>
      <w:r w:rsidRPr="005B0203">
        <w:rPr>
          <w:b/>
          <w:i/>
          <w:spacing w:val="-1"/>
          <w:lang w:val="en-US"/>
        </w:rPr>
        <w:t xml:space="preserve"> </w:t>
      </w:r>
      <w:r w:rsidRPr="005B0203">
        <w:rPr>
          <w:b/>
          <w:i/>
          <w:lang w:val="en-US"/>
        </w:rPr>
        <w:t>=</w:t>
      </w:r>
      <w:r w:rsidRPr="005B0203">
        <w:rPr>
          <w:b/>
          <w:i/>
          <w:spacing w:val="-3"/>
          <w:lang w:val="en-US"/>
        </w:rPr>
        <w:t xml:space="preserve"> </w:t>
      </w:r>
      <w:r w:rsidRPr="005B0203">
        <w:rPr>
          <w:b/>
          <w:lang w:val="en-US"/>
        </w:rPr>
        <w:t>0.27</w:t>
      </w:r>
      <w:r w:rsidRPr="005B0203">
        <w:rPr>
          <w:b/>
          <w:spacing w:val="-1"/>
          <w:lang w:val="en-US"/>
        </w:rPr>
        <w:t xml:space="preserve"> </w:t>
      </w:r>
      <w:r w:rsidRPr="005B0203">
        <w:rPr>
          <w:b/>
          <w:lang w:val="en-US"/>
        </w:rPr>
        <w:t>·</w:t>
      </w:r>
      <w:r w:rsidRPr="005B0203">
        <w:rPr>
          <w:b/>
          <w:spacing w:val="-4"/>
          <w:lang w:val="en-US"/>
        </w:rPr>
        <w:t xml:space="preserve"> </w:t>
      </w:r>
      <w:r w:rsidRPr="005B0203">
        <w:rPr>
          <w:b/>
          <w:lang w:val="en-US"/>
        </w:rPr>
        <w:t>0.0043</w:t>
      </w:r>
      <w:r w:rsidRPr="005B0203">
        <w:rPr>
          <w:b/>
          <w:spacing w:val="-3"/>
          <w:lang w:val="en-US"/>
        </w:rPr>
        <w:t xml:space="preserve"> </w:t>
      </w:r>
      <w:r w:rsidRPr="005B0203">
        <w:rPr>
          <w:b/>
          <w:lang w:val="en-US"/>
        </w:rPr>
        <w:t>·</w:t>
      </w:r>
      <w:r w:rsidRPr="005B0203">
        <w:rPr>
          <w:b/>
          <w:spacing w:val="-2"/>
          <w:lang w:val="en-US"/>
        </w:rPr>
        <w:t xml:space="preserve"> </w:t>
      </w:r>
      <w:r w:rsidRPr="005B0203">
        <w:rPr>
          <w:b/>
          <w:lang w:val="en-US"/>
        </w:rPr>
        <w:t>11</w:t>
      </w:r>
      <w:r w:rsidRPr="005B0203">
        <w:rPr>
          <w:b/>
          <w:spacing w:val="-3"/>
          <w:lang w:val="en-US"/>
        </w:rPr>
        <w:t xml:space="preserve"> </w:t>
      </w:r>
      <w:r w:rsidRPr="005B0203">
        <w:rPr>
          <w:b/>
          <w:lang w:val="en-US"/>
        </w:rPr>
        <w:t>=</w:t>
      </w:r>
      <w:r w:rsidRPr="005B0203">
        <w:rPr>
          <w:b/>
          <w:spacing w:val="-2"/>
          <w:lang w:val="en-US"/>
        </w:rPr>
        <w:t xml:space="preserve"> 0.01277</w:t>
      </w:r>
    </w:p>
    <w:p w:rsidR="005D2024" w:rsidRPr="005B0203" w:rsidRDefault="004E2C5B" w:rsidP="004E2C5B">
      <w:pPr>
        <w:rPr>
          <w:b/>
        </w:rPr>
      </w:pPr>
      <w:r w:rsidRPr="005B0203">
        <w:t>Коэффициент,</w:t>
      </w:r>
      <w:r w:rsidRPr="005B0203">
        <w:rPr>
          <w:spacing w:val="-8"/>
        </w:rPr>
        <w:t xml:space="preserve"> </w:t>
      </w:r>
      <w:r w:rsidRPr="005B0203">
        <w:rPr>
          <w:b/>
          <w:i/>
        </w:rPr>
        <w:t>KPMAX</w:t>
      </w:r>
      <w:r w:rsidRPr="005B0203">
        <w:rPr>
          <w:b/>
          <w:i/>
          <w:spacing w:val="-7"/>
        </w:rPr>
        <w:t xml:space="preserve"> </w:t>
      </w:r>
      <w:r w:rsidRPr="005B0203">
        <w:rPr>
          <w:b/>
          <w:i/>
        </w:rPr>
        <w:t>=</w:t>
      </w:r>
      <w:r w:rsidRPr="005B0203">
        <w:rPr>
          <w:b/>
          <w:i/>
          <w:spacing w:val="-8"/>
        </w:rPr>
        <w:t xml:space="preserve"> </w:t>
      </w:r>
      <w:r w:rsidRPr="005B0203">
        <w:rPr>
          <w:b/>
          <w:spacing w:val="-5"/>
        </w:rPr>
        <w:t>0.1</w:t>
      </w:r>
    </w:p>
    <w:p w:rsidR="005D2024" w:rsidRPr="005B0203" w:rsidRDefault="004E2C5B" w:rsidP="004E2C5B">
      <w:pPr>
        <w:rPr>
          <w:b/>
        </w:rPr>
      </w:pPr>
      <w:r w:rsidRPr="005B0203">
        <w:t>Общий</w:t>
      </w:r>
      <w:r w:rsidRPr="005B0203">
        <w:rPr>
          <w:spacing w:val="-6"/>
        </w:rPr>
        <w:t xml:space="preserve"> </w:t>
      </w:r>
      <w:r w:rsidRPr="005B0203">
        <w:t>объем</w:t>
      </w:r>
      <w:r w:rsidRPr="005B0203">
        <w:rPr>
          <w:spacing w:val="-3"/>
        </w:rPr>
        <w:t xml:space="preserve"> </w:t>
      </w:r>
      <w:r w:rsidRPr="005B0203">
        <w:t>резервуаров,</w:t>
      </w:r>
      <w:r w:rsidRPr="005B0203">
        <w:rPr>
          <w:spacing w:val="-5"/>
        </w:rPr>
        <w:t xml:space="preserve"> </w:t>
      </w:r>
      <w:r w:rsidRPr="005B0203">
        <w:t xml:space="preserve">м3, </w:t>
      </w:r>
      <w:r w:rsidRPr="005B0203">
        <w:rPr>
          <w:b/>
          <w:i/>
        </w:rPr>
        <w:t>V</w:t>
      </w:r>
      <w:r w:rsidRPr="005B0203">
        <w:rPr>
          <w:b/>
          <w:i/>
          <w:spacing w:val="-6"/>
        </w:rPr>
        <w:t xml:space="preserve"> </w:t>
      </w:r>
      <w:r w:rsidRPr="005B0203">
        <w:rPr>
          <w:b/>
          <w:i/>
        </w:rPr>
        <w:t>=</w:t>
      </w:r>
      <w:r w:rsidRPr="005B0203">
        <w:rPr>
          <w:b/>
          <w:i/>
          <w:spacing w:val="-5"/>
        </w:rPr>
        <w:t xml:space="preserve"> </w:t>
      </w:r>
      <w:r w:rsidRPr="005B0203">
        <w:rPr>
          <w:b/>
          <w:spacing w:val="-5"/>
        </w:rPr>
        <w:t>660</w:t>
      </w:r>
    </w:p>
    <w:p w:rsidR="005D2024" w:rsidRPr="005B0203" w:rsidRDefault="004E2C5B" w:rsidP="004E2C5B">
      <w:pPr>
        <w:rPr>
          <w:b/>
        </w:rPr>
      </w:pPr>
      <w:r w:rsidRPr="005B0203">
        <w:t>Максимальный</w:t>
      </w:r>
      <w:r w:rsidRPr="005B0203">
        <w:rPr>
          <w:spacing w:val="-4"/>
        </w:rPr>
        <w:t xml:space="preserve"> </w:t>
      </w:r>
      <w:r w:rsidRPr="005B0203">
        <w:t>из</w:t>
      </w:r>
      <w:r w:rsidRPr="005B0203">
        <w:rPr>
          <w:spacing w:val="-3"/>
        </w:rPr>
        <w:t xml:space="preserve"> </w:t>
      </w:r>
      <w:r w:rsidRPr="005B0203">
        <w:t>разовых</w:t>
      </w:r>
      <w:r w:rsidRPr="005B0203">
        <w:rPr>
          <w:spacing w:val="-4"/>
        </w:rPr>
        <w:t xml:space="preserve"> </w:t>
      </w:r>
      <w:r w:rsidRPr="005B0203">
        <w:t>выброс,</w:t>
      </w:r>
      <w:r w:rsidRPr="005B0203">
        <w:rPr>
          <w:spacing w:val="-2"/>
        </w:rPr>
        <w:t xml:space="preserve"> </w:t>
      </w:r>
      <w:r w:rsidRPr="005B0203">
        <w:t>г/с</w:t>
      </w:r>
      <w:r w:rsidRPr="005B0203">
        <w:rPr>
          <w:spacing w:val="-2"/>
        </w:rPr>
        <w:t xml:space="preserve"> </w:t>
      </w:r>
      <w:r w:rsidRPr="005B0203">
        <w:t>(6.2.1),</w:t>
      </w:r>
      <w:r w:rsidRPr="005B0203">
        <w:rPr>
          <w:spacing w:val="-3"/>
        </w:rPr>
        <w:t xml:space="preserve"> </w:t>
      </w:r>
      <w:r w:rsidRPr="005B0203">
        <w:rPr>
          <w:b/>
          <w:i/>
        </w:rPr>
        <w:t>G</w:t>
      </w:r>
      <w:r w:rsidRPr="005B0203">
        <w:rPr>
          <w:b/>
          <w:i/>
          <w:spacing w:val="-3"/>
        </w:rPr>
        <w:t xml:space="preserve"> </w:t>
      </w:r>
      <w:r w:rsidRPr="005B0203">
        <w:rPr>
          <w:b/>
          <w:i/>
        </w:rPr>
        <w:t>=</w:t>
      </w:r>
      <w:r w:rsidRPr="005B0203">
        <w:rPr>
          <w:b/>
          <w:i/>
          <w:spacing w:val="-4"/>
        </w:rPr>
        <w:t xml:space="preserve"> </w:t>
      </w:r>
      <w:r w:rsidRPr="005B0203">
        <w:rPr>
          <w:b/>
          <w:i/>
        </w:rPr>
        <w:t>C</w:t>
      </w:r>
      <w:r w:rsidRPr="005B0203">
        <w:rPr>
          <w:b/>
          <w:i/>
          <w:spacing w:val="-3"/>
        </w:rPr>
        <w:t xml:space="preserve"> </w:t>
      </w:r>
      <w:r w:rsidRPr="005B0203">
        <w:rPr>
          <w:b/>
          <w:i/>
        </w:rPr>
        <w:t>·</w:t>
      </w:r>
      <w:r w:rsidRPr="005B0203">
        <w:rPr>
          <w:b/>
          <w:i/>
          <w:spacing w:val="-3"/>
        </w:rPr>
        <w:t xml:space="preserve"> </w:t>
      </w:r>
      <w:r w:rsidRPr="005B0203">
        <w:rPr>
          <w:b/>
          <w:i/>
        </w:rPr>
        <w:t>KPMAX</w:t>
      </w:r>
      <w:r w:rsidRPr="005B0203">
        <w:rPr>
          <w:b/>
          <w:i/>
          <w:spacing w:val="-4"/>
        </w:rPr>
        <w:t xml:space="preserve"> </w:t>
      </w:r>
      <w:r w:rsidRPr="005B0203">
        <w:rPr>
          <w:b/>
          <w:i/>
        </w:rPr>
        <w:t>·</w:t>
      </w:r>
      <w:r w:rsidRPr="005B0203">
        <w:rPr>
          <w:b/>
          <w:i/>
          <w:spacing w:val="-3"/>
        </w:rPr>
        <w:t xml:space="preserve"> </w:t>
      </w:r>
      <w:r w:rsidRPr="005B0203">
        <w:rPr>
          <w:b/>
          <w:i/>
        </w:rPr>
        <w:t>VC</w:t>
      </w:r>
      <w:r w:rsidRPr="005B0203">
        <w:rPr>
          <w:b/>
          <w:i/>
          <w:spacing w:val="-3"/>
        </w:rPr>
        <w:t xml:space="preserve"> </w:t>
      </w:r>
      <w:r w:rsidRPr="005B0203">
        <w:rPr>
          <w:b/>
          <w:i/>
        </w:rPr>
        <w:t>/</w:t>
      </w:r>
      <w:r w:rsidRPr="005B0203">
        <w:rPr>
          <w:b/>
          <w:i/>
          <w:spacing w:val="-4"/>
        </w:rPr>
        <w:t xml:space="preserve"> </w:t>
      </w:r>
      <w:r w:rsidRPr="005B0203">
        <w:rPr>
          <w:b/>
          <w:i/>
        </w:rPr>
        <w:t>3600</w:t>
      </w:r>
      <w:r w:rsidRPr="005B0203">
        <w:rPr>
          <w:b/>
          <w:i/>
          <w:spacing w:val="-2"/>
        </w:rPr>
        <w:t xml:space="preserve"> </w:t>
      </w:r>
      <w:r w:rsidRPr="005B0203">
        <w:rPr>
          <w:b/>
          <w:i/>
        </w:rPr>
        <w:t xml:space="preserve">= </w:t>
      </w:r>
      <w:r w:rsidRPr="005B0203">
        <w:rPr>
          <w:b/>
        </w:rPr>
        <w:t>6.53</w:t>
      </w:r>
      <w:r w:rsidRPr="005B0203">
        <w:rPr>
          <w:b/>
          <w:spacing w:val="-2"/>
        </w:rPr>
        <w:t xml:space="preserve"> </w:t>
      </w:r>
      <w:r w:rsidRPr="005B0203">
        <w:rPr>
          <w:b/>
        </w:rPr>
        <w:t>·</w:t>
      </w:r>
      <w:r w:rsidRPr="005B0203">
        <w:rPr>
          <w:b/>
          <w:spacing w:val="-3"/>
        </w:rPr>
        <w:t xml:space="preserve"> </w:t>
      </w:r>
      <w:r w:rsidRPr="005B0203">
        <w:rPr>
          <w:b/>
        </w:rPr>
        <w:t>0.1</w:t>
      </w:r>
      <w:r w:rsidRPr="005B0203">
        <w:rPr>
          <w:b/>
          <w:spacing w:val="-3"/>
        </w:rPr>
        <w:t xml:space="preserve"> </w:t>
      </w:r>
      <w:r w:rsidRPr="005B0203">
        <w:rPr>
          <w:b/>
        </w:rPr>
        <w:t>·</w:t>
      </w:r>
      <w:r w:rsidRPr="005B0203">
        <w:rPr>
          <w:b/>
          <w:spacing w:val="-3"/>
        </w:rPr>
        <w:t xml:space="preserve"> </w:t>
      </w:r>
      <w:r w:rsidRPr="005B0203">
        <w:rPr>
          <w:b/>
        </w:rPr>
        <w:t>0.3</w:t>
      </w:r>
      <w:r w:rsidRPr="005B0203">
        <w:rPr>
          <w:b/>
          <w:spacing w:val="-2"/>
        </w:rPr>
        <w:t xml:space="preserve"> </w:t>
      </w:r>
      <w:r w:rsidRPr="005B0203">
        <w:rPr>
          <w:b/>
        </w:rPr>
        <w:t>/</w:t>
      </w:r>
      <w:r w:rsidRPr="005B0203">
        <w:rPr>
          <w:b/>
          <w:spacing w:val="-5"/>
        </w:rPr>
        <w:t xml:space="preserve"> </w:t>
      </w:r>
      <w:r w:rsidRPr="005B0203">
        <w:rPr>
          <w:b/>
        </w:rPr>
        <w:t>3600</w:t>
      </w:r>
      <w:r w:rsidRPr="005B0203">
        <w:rPr>
          <w:b/>
          <w:spacing w:val="-2"/>
        </w:rPr>
        <w:t xml:space="preserve"> </w:t>
      </w:r>
      <w:r w:rsidRPr="005B0203">
        <w:rPr>
          <w:b/>
        </w:rPr>
        <w:t>=</w:t>
      </w:r>
      <w:r w:rsidRPr="005B0203">
        <w:rPr>
          <w:b/>
          <w:spacing w:val="-4"/>
        </w:rPr>
        <w:t xml:space="preserve"> </w:t>
      </w:r>
      <w:r w:rsidRPr="005B0203">
        <w:rPr>
          <w:b/>
          <w:spacing w:val="-2"/>
        </w:rPr>
        <w:t>0.0000544</w:t>
      </w:r>
    </w:p>
    <w:p w:rsidR="005D2024" w:rsidRPr="005B0203" w:rsidRDefault="004E2C5B" w:rsidP="004E2C5B">
      <w:pPr>
        <w:rPr>
          <w:b/>
        </w:rPr>
      </w:pPr>
      <w:r w:rsidRPr="005B0203">
        <w:t>Среднегодовые</w:t>
      </w:r>
      <w:r w:rsidRPr="005B0203">
        <w:rPr>
          <w:spacing w:val="-3"/>
        </w:rPr>
        <w:t xml:space="preserve"> </w:t>
      </w:r>
      <w:r w:rsidRPr="005B0203">
        <w:t>выбросы,</w:t>
      </w:r>
      <w:r w:rsidRPr="005B0203">
        <w:rPr>
          <w:spacing w:val="-3"/>
        </w:rPr>
        <w:t xml:space="preserve"> </w:t>
      </w:r>
      <w:r w:rsidRPr="005B0203">
        <w:t>т/год</w:t>
      </w:r>
      <w:r w:rsidRPr="005B0203">
        <w:rPr>
          <w:spacing w:val="-4"/>
        </w:rPr>
        <w:t xml:space="preserve"> </w:t>
      </w:r>
      <w:r w:rsidRPr="005B0203">
        <w:t>(6.2.2),</w:t>
      </w:r>
      <w:r w:rsidRPr="005B0203">
        <w:rPr>
          <w:spacing w:val="1"/>
        </w:rPr>
        <w:t xml:space="preserve"> </w:t>
      </w:r>
      <w:r w:rsidRPr="005B0203">
        <w:rPr>
          <w:b/>
          <w:i/>
        </w:rPr>
        <w:t>M</w:t>
      </w:r>
      <w:r w:rsidRPr="005B0203">
        <w:rPr>
          <w:b/>
          <w:i/>
          <w:spacing w:val="-3"/>
        </w:rPr>
        <w:t xml:space="preserve"> </w:t>
      </w:r>
      <w:r w:rsidRPr="005B0203">
        <w:rPr>
          <w:b/>
          <w:i/>
        </w:rPr>
        <w:t>=</w:t>
      </w:r>
      <w:r w:rsidRPr="005B0203">
        <w:rPr>
          <w:b/>
          <w:i/>
          <w:spacing w:val="-4"/>
        </w:rPr>
        <w:t xml:space="preserve"> </w:t>
      </w:r>
      <w:r w:rsidRPr="005B0203">
        <w:rPr>
          <w:b/>
          <w:i/>
        </w:rPr>
        <w:t>(YY</w:t>
      </w:r>
      <w:r w:rsidRPr="005B0203">
        <w:rPr>
          <w:b/>
          <w:i/>
          <w:spacing w:val="-4"/>
        </w:rPr>
        <w:t xml:space="preserve"> </w:t>
      </w:r>
      <w:r w:rsidRPr="005B0203">
        <w:rPr>
          <w:b/>
          <w:i/>
        </w:rPr>
        <w:t>·</w:t>
      </w:r>
      <w:r w:rsidRPr="005B0203">
        <w:rPr>
          <w:b/>
          <w:i/>
          <w:spacing w:val="-3"/>
        </w:rPr>
        <w:t xml:space="preserve"> </w:t>
      </w:r>
      <w:r w:rsidRPr="005B0203">
        <w:rPr>
          <w:b/>
          <w:i/>
        </w:rPr>
        <w:t>BOZ</w:t>
      </w:r>
      <w:r w:rsidRPr="005B0203">
        <w:rPr>
          <w:b/>
          <w:i/>
          <w:spacing w:val="-3"/>
        </w:rPr>
        <w:t xml:space="preserve"> </w:t>
      </w:r>
      <w:r w:rsidRPr="005B0203">
        <w:rPr>
          <w:b/>
          <w:i/>
        </w:rPr>
        <w:t>+</w:t>
      </w:r>
      <w:r w:rsidRPr="005B0203">
        <w:rPr>
          <w:b/>
          <w:i/>
          <w:spacing w:val="-4"/>
        </w:rPr>
        <w:t xml:space="preserve"> </w:t>
      </w:r>
      <w:r w:rsidRPr="005B0203">
        <w:rPr>
          <w:b/>
          <w:i/>
        </w:rPr>
        <w:t>YYY</w:t>
      </w:r>
      <w:r w:rsidRPr="005B0203">
        <w:rPr>
          <w:b/>
          <w:i/>
          <w:spacing w:val="-3"/>
        </w:rPr>
        <w:t xml:space="preserve"> </w:t>
      </w:r>
      <w:r w:rsidRPr="005B0203">
        <w:rPr>
          <w:b/>
          <w:i/>
        </w:rPr>
        <w:t>·</w:t>
      </w:r>
      <w:r w:rsidRPr="005B0203">
        <w:rPr>
          <w:b/>
          <w:i/>
          <w:spacing w:val="-3"/>
        </w:rPr>
        <w:t xml:space="preserve"> </w:t>
      </w:r>
      <w:r w:rsidRPr="005B0203">
        <w:rPr>
          <w:b/>
          <w:i/>
        </w:rPr>
        <w:t>BVL)</w:t>
      </w:r>
      <w:r w:rsidRPr="005B0203">
        <w:rPr>
          <w:b/>
          <w:i/>
          <w:spacing w:val="-3"/>
        </w:rPr>
        <w:t xml:space="preserve"> </w:t>
      </w:r>
      <w:r w:rsidRPr="005B0203">
        <w:rPr>
          <w:b/>
          <w:i/>
        </w:rPr>
        <w:t>·</w:t>
      </w:r>
      <w:r w:rsidRPr="005B0203">
        <w:rPr>
          <w:b/>
          <w:i/>
          <w:spacing w:val="-3"/>
        </w:rPr>
        <w:t xml:space="preserve"> </w:t>
      </w:r>
      <w:r w:rsidRPr="005B0203">
        <w:rPr>
          <w:b/>
          <w:i/>
        </w:rPr>
        <w:t>KPMAX</w:t>
      </w:r>
      <w:r w:rsidRPr="005B0203">
        <w:rPr>
          <w:b/>
          <w:i/>
          <w:spacing w:val="-4"/>
        </w:rPr>
        <w:t xml:space="preserve"> </w:t>
      </w:r>
      <w:r w:rsidRPr="005B0203">
        <w:rPr>
          <w:b/>
          <w:i/>
        </w:rPr>
        <w:t>·</w:t>
      </w:r>
      <w:r w:rsidRPr="005B0203">
        <w:rPr>
          <w:b/>
          <w:i/>
          <w:spacing w:val="-3"/>
        </w:rPr>
        <w:t xml:space="preserve"> </w:t>
      </w:r>
      <w:r w:rsidRPr="005B0203">
        <w:rPr>
          <w:b/>
          <w:i/>
        </w:rPr>
        <w:t>10</w:t>
      </w:r>
      <w:r w:rsidRPr="005B0203">
        <w:rPr>
          <w:b/>
          <w:i/>
          <w:vertAlign w:val="superscript"/>
        </w:rPr>
        <w:t>-6</w:t>
      </w:r>
      <w:r w:rsidRPr="005B0203">
        <w:rPr>
          <w:b/>
          <w:i/>
          <w:spacing w:val="-3"/>
        </w:rPr>
        <w:t xml:space="preserve"> </w:t>
      </w:r>
      <w:r w:rsidRPr="005B0203">
        <w:rPr>
          <w:b/>
          <w:i/>
        </w:rPr>
        <w:t>+</w:t>
      </w:r>
      <w:r w:rsidRPr="005B0203">
        <w:rPr>
          <w:b/>
          <w:i/>
          <w:spacing w:val="-2"/>
        </w:rPr>
        <w:t xml:space="preserve"> </w:t>
      </w:r>
      <w:r w:rsidRPr="005B0203">
        <w:rPr>
          <w:b/>
          <w:i/>
        </w:rPr>
        <w:t>GHR</w:t>
      </w:r>
      <w:r w:rsidRPr="005B0203">
        <w:rPr>
          <w:b/>
          <w:i/>
          <w:spacing w:val="-4"/>
        </w:rPr>
        <w:t xml:space="preserve"> </w:t>
      </w:r>
      <w:r w:rsidRPr="005B0203">
        <w:rPr>
          <w:b/>
          <w:i/>
        </w:rPr>
        <w:t>=</w:t>
      </w:r>
      <w:r w:rsidRPr="005B0203">
        <w:rPr>
          <w:b/>
          <w:i/>
          <w:spacing w:val="-3"/>
        </w:rPr>
        <w:t xml:space="preserve"> </w:t>
      </w:r>
      <w:r w:rsidRPr="005B0203">
        <w:rPr>
          <w:b/>
        </w:rPr>
        <w:t>(4.96</w:t>
      </w:r>
      <w:r w:rsidRPr="005B0203">
        <w:rPr>
          <w:b/>
          <w:spacing w:val="-2"/>
        </w:rPr>
        <w:t xml:space="preserve"> </w:t>
      </w:r>
      <w:r w:rsidRPr="005B0203">
        <w:rPr>
          <w:b/>
        </w:rPr>
        <w:t>·</w:t>
      </w:r>
      <w:r w:rsidRPr="005B0203">
        <w:rPr>
          <w:b/>
          <w:spacing w:val="-5"/>
        </w:rPr>
        <w:t xml:space="preserve"> </w:t>
      </w:r>
      <w:r w:rsidRPr="005B0203">
        <w:rPr>
          <w:b/>
        </w:rPr>
        <w:t>15000</w:t>
      </w:r>
      <w:r w:rsidRPr="005B0203">
        <w:rPr>
          <w:b/>
          <w:spacing w:val="-2"/>
        </w:rPr>
        <w:t xml:space="preserve"> </w:t>
      </w:r>
      <w:r w:rsidRPr="005B0203">
        <w:rPr>
          <w:b/>
        </w:rPr>
        <w:t>+</w:t>
      </w:r>
      <w:r w:rsidRPr="005B0203">
        <w:rPr>
          <w:b/>
          <w:spacing w:val="-4"/>
        </w:rPr>
        <w:t xml:space="preserve"> 4.96</w:t>
      </w:r>
    </w:p>
    <w:p w:rsidR="005D2024" w:rsidRPr="005B0203" w:rsidRDefault="004E2C5B" w:rsidP="004E2C5B">
      <w:pPr>
        <w:rPr>
          <w:b/>
        </w:rPr>
      </w:pPr>
      <w:r w:rsidRPr="005B0203">
        <w:rPr>
          <w:b/>
        </w:rPr>
        <w:t>·</w:t>
      </w:r>
      <w:r w:rsidRPr="005B0203">
        <w:rPr>
          <w:b/>
          <w:spacing w:val="-3"/>
        </w:rPr>
        <w:t xml:space="preserve"> </w:t>
      </w:r>
      <w:r w:rsidRPr="005B0203">
        <w:rPr>
          <w:b/>
        </w:rPr>
        <w:t>15000)</w:t>
      </w:r>
      <w:r w:rsidRPr="005B0203">
        <w:rPr>
          <w:b/>
          <w:spacing w:val="-4"/>
        </w:rPr>
        <w:t xml:space="preserve"> </w:t>
      </w:r>
      <w:r w:rsidRPr="005B0203">
        <w:rPr>
          <w:b/>
        </w:rPr>
        <w:t>·</w:t>
      </w:r>
      <w:r w:rsidRPr="005B0203">
        <w:rPr>
          <w:b/>
          <w:spacing w:val="-2"/>
        </w:rPr>
        <w:t xml:space="preserve"> </w:t>
      </w:r>
      <w:r w:rsidRPr="005B0203">
        <w:rPr>
          <w:b/>
        </w:rPr>
        <w:t>0.1</w:t>
      </w:r>
      <w:r w:rsidRPr="005B0203">
        <w:rPr>
          <w:b/>
          <w:spacing w:val="-1"/>
        </w:rPr>
        <w:t xml:space="preserve"> </w:t>
      </w:r>
      <w:r w:rsidRPr="005B0203">
        <w:rPr>
          <w:b/>
        </w:rPr>
        <w:t>·</w:t>
      </w:r>
      <w:r w:rsidRPr="005B0203">
        <w:rPr>
          <w:b/>
          <w:spacing w:val="-3"/>
        </w:rPr>
        <w:t xml:space="preserve"> </w:t>
      </w:r>
      <w:r w:rsidRPr="005B0203">
        <w:rPr>
          <w:b/>
        </w:rPr>
        <w:t>10</w:t>
      </w:r>
      <w:r w:rsidRPr="005B0203">
        <w:rPr>
          <w:b/>
          <w:vertAlign w:val="superscript"/>
        </w:rPr>
        <w:t>-6</w:t>
      </w:r>
      <w:r w:rsidRPr="005B0203">
        <w:rPr>
          <w:b/>
          <w:spacing w:val="-2"/>
        </w:rPr>
        <w:t xml:space="preserve"> </w:t>
      </w:r>
      <w:r w:rsidRPr="005B0203">
        <w:rPr>
          <w:b/>
        </w:rPr>
        <w:t>+</w:t>
      </w:r>
      <w:r w:rsidRPr="005B0203">
        <w:rPr>
          <w:b/>
          <w:spacing w:val="-3"/>
        </w:rPr>
        <w:t xml:space="preserve"> </w:t>
      </w:r>
      <w:r w:rsidRPr="005B0203">
        <w:rPr>
          <w:b/>
        </w:rPr>
        <w:t>0.01277</w:t>
      </w:r>
      <w:r w:rsidRPr="005B0203">
        <w:rPr>
          <w:b/>
          <w:spacing w:val="-3"/>
        </w:rPr>
        <w:t xml:space="preserve"> </w:t>
      </w:r>
      <w:r w:rsidRPr="005B0203">
        <w:rPr>
          <w:b/>
        </w:rPr>
        <w:t>=</w:t>
      </w:r>
      <w:r w:rsidRPr="005B0203">
        <w:rPr>
          <w:b/>
          <w:spacing w:val="-4"/>
        </w:rPr>
        <w:t xml:space="preserve"> </w:t>
      </w:r>
      <w:r w:rsidRPr="005B0203">
        <w:rPr>
          <w:b/>
          <w:spacing w:val="-2"/>
        </w:rPr>
        <w:t>0.02765</w:t>
      </w:r>
    </w:p>
    <w:p w:rsidR="005D2024" w:rsidRPr="005B0203" w:rsidRDefault="005D2024" w:rsidP="004E2C5B">
      <w:pPr>
        <w:pStyle w:val="a3"/>
        <w:ind w:left="0"/>
        <w:rPr>
          <w:b/>
        </w:rPr>
      </w:pPr>
    </w:p>
    <w:p w:rsidR="005D2024" w:rsidRPr="005B0203" w:rsidRDefault="004E2C5B" w:rsidP="004E2C5B">
      <w:pPr>
        <w:rPr>
          <w:b/>
          <w:i/>
        </w:rPr>
      </w:pPr>
      <w:r w:rsidRPr="005B0203">
        <w:rPr>
          <w:b/>
          <w:i/>
          <w:u w:val="single"/>
        </w:rPr>
        <w:t>Примесь:</w:t>
      </w:r>
      <w:r w:rsidRPr="005B0203">
        <w:rPr>
          <w:b/>
          <w:i/>
          <w:spacing w:val="-2"/>
          <w:u w:val="single"/>
        </w:rPr>
        <w:t xml:space="preserve"> </w:t>
      </w:r>
      <w:r w:rsidRPr="005B0203">
        <w:rPr>
          <w:b/>
          <w:i/>
          <w:u w:val="single"/>
        </w:rPr>
        <w:t>2754</w:t>
      </w:r>
      <w:r w:rsidRPr="005B0203">
        <w:rPr>
          <w:b/>
          <w:i/>
          <w:spacing w:val="-2"/>
          <w:u w:val="single"/>
        </w:rPr>
        <w:t xml:space="preserve"> </w:t>
      </w:r>
      <w:r w:rsidRPr="005B0203">
        <w:rPr>
          <w:b/>
          <w:i/>
          <w:u w:val="single"/>
        </w:rPr>
        <w:t>Алканы С12-19</w:t>
      </w:r>
      <w:r w:rsidRPr="005B0203">
        <w:rPr>
          <w:b/>
          <w:i/>
          <w:spacing w:val="-2"/>
          <w:u w:val="single"/>
        </w:rPr>
        <w:t xml:space="preserve"> </w:t>
      </w:r>
      <w:r w:rsidRPr="005B0203">
        <w:rPr>
          <w:b/>
          <w:i/>
          <w:u w:val="single"/>
        </w:rPr>
        <w:t>/в</w:t>
      </w:r>
      <w:r w:rsidRPr="005B0203">
        <w:rPr>
          <w:b/>
          <w:i/>
          <w:spacing w:val="-4"/>
          <w:u w:val="single"/>
        </w:rPr>
        <w:t xml:space="preserve"> </w:t>
      </w:r>
      <w:r w:rsidRPr="005B0203">
        <w:rPr>
          <w:b/>
          <w:i/>
          <w:u w:val="single"/>
        </w:rPr>
        <w:t>пересчете</w:t>
      </w:r>
      <w:r w:rsidRPr="005B0203">
        <w:rPr>
          <w:b/>
          <w:i/>
          <w:spacing w:val="-3"/>
          <w:u w:val="single"/>
        </w:rPr>
        <w:t xml:space="preserve"> </w:t>
      </w:r>
      <w:r w:rsidRPr="005B0203">
        <w:rPr>
          <w:b/>
          <w:i/>
          <w:u w:val="single"/>
        </w:rPr>
        <w:t>на</w:t>
      </w:r>
      <w:r w:rsidRPr="005B0203">
        <w:rPr>
          <w:b/>
          <w:i/>
          <w:spacing w:val="-2"/>
          <w:u w:val="single"/>
        </w:rPr>
        <w:t xml:space="preserve"> </w:t>
      </w:r>
      <w:r w:rsidRPr="005B0203">
        <w:rPr>
          <w:b/>
          <w:i/>
          <w:u w:val="single"/>
        </w:rPr>
        <w:t>С/</w:t>
      </w:r>
      <w:r w:rsidRPr="005B0203">
        <w:rPr>
          <w:b/>
          <w:i/>
          <w:spacing w:val="-4"/>
          <w:u w:val="single"/>
        </w:rPr>
        <w:t xml:space="preserve"> </w:t>
      </w:r>
      <w:r w:rsidRPr="005B0203">
        <w:rPr>
          <w:b/>
          <w:i/>
          <w:u w:val="single"/>
        </w:rPr>
        <w:t>(Углеводороды</w:t>
      </w:r>
      <w:r w:rsidRPr="005B0203">
        <w:rPr>
          <w:b/>
          <w:i/>
          <w:spacing w:val="-3"/>
          <w:u w:val="single"/>
        </w:rPr>
        <w:t xml:space="preserve"> </w:t>
      </w:r>
      <w:r w:rsidRPr="005B0203">
        <w:rPr>
          <w:b/>
          <w:i/>
          <w:u w:val="single"/>
        </w:rPr>
        <w:t>предельные</w:t>
      </w:r>
      <w:r w:rsidRPr="005B0203">
        <w:rPr>
          <w:b/>
          <w:i/>
          <w:spacing w:val="-3"/>
          <w:u w:val="single"/>
        </w:rPr>
        <w:t xml:space="preserve"> </w:t>
      </w:r>
      <w:r w:rsidRPr="005B0203">
        <w:rPr>
          <w:b/>
          <w:i/>
          <w:u w:val="single"/>
        </w:rPr>
        <w:t>С12-С19</w:t>
      </w:r>
      <w:r w:rsidRPr="005B0203">
        <w:rPr>
          <w:b/>
          <w:i/>
          <w:spacing w:val="-2"/>
          <w:u w:val="single"/>
        </w:rPr>
        <w:t xml:space="preserve"> </w:t>
      </w:r>
      <w:r w:rsidRPr="005B0203">
        <w:rPr>
          <w:b/>
          <w:i/>
          <w:u w:val="single"/>
        </w:rPr>
        <w:t>(в</w:t>
      </w:r>
      <w:r w:rsidRPr="005B0203">
        <w:rPr>
          <w:b/>
          <w:i/>
          <w:spacing w:val="-4"/>
          <w:u w:val="single"/>
        </w:rPr>
        <w:t xml:space="preserve"> </w:t>
      </w:r>
      <w:r w:rsidRPr="005B0203">
        <w:rPr>
          <w:b/>
          <w:i/>
          <w:u w:val="single"/>
        </w:rPr>
        <w:t>пересчете</w:t>
      </w:r>
      <w:r w:rsidRPr="005B0203">
        <w:rPr>
          <w:b/>
          <w:i/>
          <w:spacing w:val="-3"/>
          <w:u w:val="single"/>
        </w:rPr>
        <w:t xml:space="preserve"> </w:t>
      </w:r>
      <w:r w:rsidRPr="005B0203">
        <w:rPr>
          <w:b/>
          <w:i/>
          <w:u w:val="single"/>
        </w:rPr>
        <w:t>на</w:t>
      </w:r>
      <w:r w:rsidRPr="005B0203">
        <w:rPr>
          <w:b/>
          <w:i/>
          <w:spacing w:val="-2"/>
          <w:u w:val="single"/>
        </w:rPr>
        <w:t xml:space="preserve"> </w:t>
      </w:r>
      <w:r w:rsidRPr="005B0203">
        <w:rPr>
          <w:b/>
          <w:i/>
          <w:u w:val="single"/>
        </w:rPr>
        <w:t>С);</w:t>
      </w:r>
      <w:r w:rsidRPr="005B0203">
        <w:rPr>
          <w:b/>
          <w:i/>
        </w:rPr>
        <w:t xml:space="preserve"> </w:t>
      </w:r>
      <w:r w:rsidRPr="005B0203">
        <w:rPr>
          <w:b/>
          <w:i/>
          <w:u w:val="single"/>
        </w:rPr>
        <w:t>Растворитель РПК-265П) (10)</w:t>
      </w:r>
    </w:p>
    <w:p w:rsidR="005D2024" w:rsidRPr="005B0203" w:rsidRDefault="004E2C5B" w:rsidP="004E2C5B">
      <w:pPr>
        <w:rPr>
          <w:b/>
        </w:rPr>
      </w:pPr>
      <w:r w:rsidRPr="005B0203">
        <w:t>Концентрация</w:t>
      </w:r>
      <w:r w:rsidRPr="005B0203">
        <w:rPr>
          <w:spacing w:val="-6"/>
        </w:rPr>
        <w:t xml:space="preserve"> </w:t>
      </w:r>
      <w:r w:rsidRPr="005B0203">
        <w:t>ЗВ</w:t>
      </w:r>
      <w:r w:rsidRPr="005B0203">
        <w:rPr>
          <w:spacing w:val="-3"/>
        </w:rPr>
        <w:t xml:space="preserve"> </w:t>
      </w:r>
      <w:r w:rsidRPr="005B0203">
        <w:t>в</w:t>
      </w:r>
      <w:r w:rsidRPr="005B0203">
        <w:rPr>
          <w:spacing w:val="-6"/>
        </w:rPr>
        <w:t xml:space="preserve"> </w:t>
      </w:r>
      <w:r w:rsidRPr="005B0203">
        <w:t>парах,</w:t>
      </w:r>
      <w:r w:rsidRPr="005B0203">
        <w:rPr>
          <w:spacing w:val="-4"/>
        </w:rPr>
        <w:t xml:space="preserve"> </w:t>
      </w:r>
      <w:r w:rsidRPr="005B0203">
        <w:t>%</w:t>
      </w:r>
      <w:r w:rsidRPr="005B0203">
        <w:rPr>
          <w:spacing w:val="-4"/>
        </w:rPr>
        <w:t xml:space="preserve"> </w:t>
      </w:r>
      <w:r w:rsidRPr="005B0203">
        <w:t>масс(Прил.</w:t>
      </w:r>
      <w:r w:rsidRPr="005B0203">
        <w:rPr>
          <w:spacing w:val="-4"/>
        </w:rPr>
        <w:t xml:space="preserve"> </w:t>
      </w:r>
      <w:r w:rsidRPr="005B0203">
        <w:t xml:space="preserve">14), </w:t>
      </w:r>
      <w:r w:rsidRPr="005B0203">
        <w:rPr>
          <w:b/>
          <w:i/>
        </w:rPr>
        <w:t>CI</w:t>
      </w:r>
      <w:r w:rsidRPr="005B0203">
        <w:rPr>
          <w:b/>
          <w:i/>
          <w:spacing w:val="-6"/>
        </w:rPr>
        <w:t xml:space="preserve"> </w:t>
      </w:r>
      <w:r w:rsidRPr="005B0203">
        <w:rPr>
          <w:b/>
          <w:i/>
        </w:rPr>
        <w:t>=</w:t>
      </w:r>
      <w:r w:rsidRPr="005B0203">
        <w:rPr>
          <w:b/>
          <w:i/>
          <w:spacing w:val="-4"/>
        </w:rPr>
        <w:t xml:space="preserve"> </w:t>
      </w:r>
      <w:r w:rsidRPr="005B0203">
        <w:rPr>
          <w:b/>
          <w:spacing w:val="-4"/>
        </w:rPr>
        <w:t>99.31</w:t>
      </w:r>
    </w:p>
    <w:p w:rsidR="005D2024" w:rsidRPr="005B0203" w:rsidRDefault="004E2C5B" w:rsidP="004E2C5B">
      <w:pPr>
        <w:rPr>
          <w:b/>
        </w:rPr>
      </w:pPr>
      <w:r w:rsidRPr="005B0203">
        <w:t>Валовый</w:t>
      </w:r>
      <w:r w:rsidRPr="005B0203">
        <w:rPr>
          <w:spacing w:val="-4"/>
        </w:rPr>
        <w:t xml:space="preserve"> </w:t>
      </w:r>
      <w:r w:rsidRPr="005B0203">
        <w:t>выброс,</w:t>
      </w:r>
      <w:r w:rsidRPr="005B0203">
        <w:rPr>
          <w:spacing w:val="-2"/>
        </w:rPr>
        <w:t xml:space="preserve"> </w:t>
      </w:r>
      <w:r w:rsidRPr="005B0203">
        <w:t>т/год</w:t>
      </w:r>
      <w:r w:rsidRPr="005B0203">
        <w:rPr>
          <w:spacing w:val="-4"/>
        </w:rPr>
        <w:t xml:space="preserve"> </w:t>
      </w:r>
      <w:r w:rsidRPr="005B0203">
        <w:t>(5.2.5),</w:t>
      </w:r>
      <w:r w:rsidRPr="005B0203">
        <w:rPr>
          <w:spacing w:val="1"/>
        </w:rPr>
        <w:t xml:space="preserve"> </w:t>
      </w:r>
      <w:r w:rsidRPr="005B0203">
        <w:rPr>
          <w:b/>
          <w:i/>
        </w:rPr>
        <w:t>_M_</w:t>
      </w:r>
      <w:r w:rsidRPr="005B0203">
        <w:rPr>
          <w:b/>
          <w:i/>
          <w:spacing w:val="-4"/>
        </w:rPr>
        <w:t xml:space="preserve"> </w:t>
      </w:r>
      <w:r w:rsidRPr="005B0203">
        <w:rPr>
          <w:b/>
          <w:i/>
        </w:rPr>
        <w:t>=</w:t>
      </w:r>
      <w:r w:rsidRPr="005B0203">
        <w:rPr>
          <w:b/>
          <w:i/>
          <w:spacing w:val="-4"/>
        </w:rPr>
        <w:t xml:space="preserve"> </w:t>
      </w:r>
      <w:r w:rsidRPr="005B0203">
        <w:rPr>
          <w:b/>
          <w:i/>
        </w:rPr>
        <w:t>CI</w:t>
      </w:r>
      <w:r w:rsidRPr="005B0203">
        <w:rPr>
          <w:b/>
          <w:i/>
          <w:spacing w:val="-4"/>
        </w:rPr>
        <w:t xml:space="preserve"> </w:t>
      </w:r>
      <w:r w:rsidRPr="005B0203">
        <w:rPr>
          <w:b/>
          <w:i/>
        </w:rPr>
        <w:t>·</w:t>
      </w:r>
      <w:r w:rsidRPr="005B0203">
        <w:rPr>
          <w:b/>
          <w:i/>
          <w:spacing w:val="-2"/>
        </w:rPr>
        <w:t xml:space="preserve"> </w:t>
      </w:r>
      <w:r w:rsidRPr="005B0203">
        <w:rPr>
          <w:b/>
          <w:i/>
        </w:rPr>
        <w:t>M</w:t>
      </w:r>
      <w:r w:rsidRPr="005B0203">
        <w:rPr>
          <w:b/>
          <w:i/>
          <w:spacing w:val="-3"/>
        </w:rPr>
        <w:t xml:space="preserve"> </w:t>
      </w:r>
      <w:r w:rsidRPr="005B0203">
        <w:rPr>
          <w:b/>
          <w:i/>
        </w:rPr>
        <w:t>/</w:t>
      </w:r>
      <w:r w:rsidRPr="005B0203">
        <w:rPr>
          <w:b/>
          <w:i/>
          <w:spacing w:val="-4"/>
        </w:rPr>
        <w:t xml:space="preserve"> </w:t>
      </w:r>
      <w:r w:rsidRPr="005B0203">
        <w:rPr>
          <w:b/>
          <w:i/>
        </w:rPr>
        <w:t>100</w:t>
      </w:r>
      <w:r w:rsidRPr="005B0203">
        <w:rPr>
          <w:b/>
          <w:i/>
          <w:spacing w:val="-2"/>
        </w:rPr>
        <w:t xml:space="preserve"> </w:t>
      </w:r>
      <w:r w:rsidRPr="005B0203">
        <w:rPr>
          <w:b/>
          <w:i/>
        </w:rPr>
        <w:t>=</w:t>
      </w:r>
      <w:r w:rsidRPr="005B0203">
        <w:rPr>
          <w:b/>
          <w:i/>
          <w:spacing w:val="-1"/>
        </w:rPr>
        <w:t xml:space="preserve"> </w:t>
      </w:r>
      <w:r w:rsidRPr="005B0203">
        <w:rPr>
          <w:b/>
        </w:rPr>
        <w:t>99.31</w:t>
      </w:r>
      <w:r w:rsidRPr="005B0203">
        <w:rPr>
          <w:b/>
          <w:spacing w:val="-2"/>
        </w:rPr>
        <w:t xml:space="preserve"> </w:t>
      </w:r>
      <w:r w:rsidRPr="005B0203">
        <w:rPr>
          <w:b/>
        </w:rPr>
        <w:t>·</w:t>
      </w:r>
      <w:r w:rsidRPr="005B0203">
        <w:rPr>
          <w:b/>
          <w:spacing w:val="-3"/>
        </w:rPr>
        <w:t xml:space="preserve"> </w:t>
      </w:r>
      <w:r w:rsidRPr="005B0203">
        <w:rPr>
          <w:b/>
        </w:rPr>
        <w:t>0.02765</w:t>
      </w:r>
      <w:r w:rsidRPr="005B0203">
        <w:rPr>
          <w:b/>
          <w:spacing w:val="-2"/>
        </w:rPr>
        <w:t xml:space="preserve"> </w:t>
      </w:r>
      <w:r w:rsidRPr="005B0203">
        <w:rPr>
          <w:b/>
        </w:rPr>
        <w:t>/</w:t>
      </w:r>
      <w:r w:rsidRPr="005B0203">
        <w:rPr>
          <w:b/>
          <w:spacing w:val="-5"/>
        </w:rPr>
        <w:t xml:space="preserve"> </w:t>
      </w:r>
      <w:r w:rsidRPr="005B0203">
        <w:rPr>
          <w:b/>
        </w:rPr>
        <w:t>100</w:t>
      </w:r>
      <w:r w:rsidRPr="005B0203">
        <w:rPr>
          <w:b/>
          <w:spacing w:val="-2"/>
        </w:rPr>
        <w:t xml:space="preserve"> </w:t>
      </w:r>
      <w:r w:rsidRPr="005B0203">
        <w:rPr>
          <w:b/>
        </w:rPr>
        <w:t>=</w:t>
      </w:r>
      <w:r w:rsidRPr="005B0203">
        <w:rPr>
          <w:b/>
          <w:spacing w:val="-4"/>
        </w:rPr>
        <w:t xml:space="preserve"> </w:t>
      </w:r>
      <w:r w:rsidRPr="005B0203">
        <w:rPr>
          <w:b/>
          <w:spacing w:val="-2"/>
        </w:rPr>
        <w:t>0.0275</w:t>
      </w:r>
    </w:p>
    <w:p w:rsidR="005D2024" w:rsidRPr="005B0203" w:rsidRDefault="004E2C5B" w:rsidP="004E2C5B">
      <w:pPr>
        <w:rPr>
          <w:b/>
        </w:rPr>
      </w:pPr>
      <w:r w:rsidRPr="005B0203">
        <w:t>Максимальный</w:t>
      </w:r>
      <w:r w:rsidRPr="005B0203">
        <w:rPr>
          <w:spacing w:val="-4"/>
        </w:rPr>
        <w:t xml:space="preserve"> </w:t>
      </w:r>
      <w:r w:rsidRPr="005B0203">
        <w:t>из</w:t>
      </w:r>
      <w:r w:rsidRPr="005B0203">
        <w:rPr>
          <w:spacing w:val="-3"/>
        </w:rPr>
        <w:t xml:space="preserve"> </w:t>
      </w:r>
      <w:r w:rsidRPr="005B0203">
        <w:t>разовых</w:t>
      </w:r>
      <w:r w:rsidRPr="005B0203">
        <w:rPr>
          <w:spacing w:val="-4"/>
        </w:rPr>
        <w:t xml:space="preserve"> </w:t>
      </w:r>
      <w:r w:rsidRPr="005B0203">
        <w:t>выброс,</w:t>
      </w:r>
      <w:r w:rsidRPr="005B0203">
        <w:rPr>
          <w:spacing w:val="-2"/>
        </w:rPr>
        <w:t xml:space="preserve"> </w:t>
      </w:r>
      <w:r w:rsidRPr="005B0203">
        <w:t>г/с</w:t>
      </w:r>
      <w:r w:rsidRPr="005B0203">
        <w:rPr>
          <w:spacing w:val="-3"/>
        </w:rPr>
        <w:t xml:space="preserve"> </w:t>
      </w:r>
      <w:r w:rsidRPr="005B0203">
        <w:t>(5.2.4),</w:t>
      </w:r>
      <w:r w:rsidRPr="005B0203">
        <w:rPr>
          <w:spacing w:val="-1"/>
        </w:rPr>
        <w:t xml:space="preserve"> </w:t>
      </w:r>
      <w:r w:rsidRPr="005B0203">
        <w:rPr>
          <w:b/>
          <w:i/>
        </w:rPr>
        <w:t>_G_</w:t>
      </w:r>
      <w:r w:rsidRPr="005B0203">
        <w:rPr>
          <w:b/>
          <w:i/>
          <w:spacing w:val="-3"/>
        </w:rPr>
        <w:t xml:space="preserve"> </w:t>
      </w:r>
      <w:r w:rsidRPr="005B0203">
        <w:rPr>
          <w:b/>
          <w:i/>
        </w:rPr>
        <w:t>=</w:t>
      </w:r>
      <w:r w:rsidRPr="005B0203">
        <w:rPr>
          <w:b/>
          <w:i/>
          <w:spacing w:val="-4"/>
        </w:rPr>
        <w:t xml:space="preserve"> </w:t>
      </w:r>
      <w:r w:rsidRPr="005B0203">
        <w:rPr>
          <w:b/>
          <w:i/>
        </w:rPr>
        <w:t>CI</w:t>
      </w:r>
      <w:r w:rsidRPr="005B0203">
        <w:rPr>
          <w:b/>
          <w:i/>
          <w:spacing w:val="-4"/>
        </w:rPr>
        <w:t xml:space="preserve"> </w:t>
      </w:r>
      <w:r w:rsidRPr="005B0203">
        <w:rPr>
          <w:b/>
          <w:i/>
        </w:rPr>
        <w:t>·</w:t>
      </w:r>
      <w:r w:rsidRPr="005B0203">
        <w:rPr>
          <w:b/>
          <w:i/>
          <w:spacing w:val="-3"/>
        </w:rPr>
        <w:t xml:space="preserve"> </w:t>
      </w:r>
      <w:r w:rsidRPr="005B0203">
        <w:rPr>
          <w:b/>
          <w:i/>
        </w:rPr>
        <w:t>G</w:t>
      </w:r>
      <w:r w:rsidRPr="005B0203">
        <w:rPr>
          <w:b/>
          <w:i/>
          <w:spacing w:val="-3"/>
        </w:rPr>
        <w:t xml:space="preserve"> </w:t>
      </w:r>
      <w:r w:rsidRPr="005B0203">
        <w:rPr>
          <w:b/>
          <w:i/>
        </w:rPr>
        <w:t>/</w:t>
      </w:r>
      <w:r w:rsidRPr="005B0203">
        <w:rPr>
          <w:b/>
          <w:i/>
          <w:spacing w:val="-4"/>
        </w:rPr>
        <w:t xml:space="preserve"> </w:t>
      </w:r>
      <w:r w:rsidRPr="005B0203">
        <w:rPr>
          <w:b/>
          <w:i/>
        </w:rPr>
        <w:t>100</w:t>
      </w:r>
      <w:r w:rsidRPr="005B0203">
        <w:rPr>
          <w:b/>
          <w:i/>
          <w:spacing w:val="-2"/>
        </w:rPr>
        <w:t xml:space="preserve"> </w:t>
      </w:r>
      <w:r w:rsidRPr="005B0203">
        <w:rPr>
          <w:b/>
          <w:i/>
        </w:rPr>
        <w:t>=</w:t>
      </w:r>
      <w:r w:rsidRPr="005B0203">
        <w:rPr>
          <w:b/>
          <w:i/>
          <w:spacing w:val="-1"/>
        </w:rPr>
        <w:t xml:space="preserve"> </w:t>
      </w:r>
      <w:r w:rsidRPr="005B0203">
        <w:rPr>
          <w:b/>
        </w:rPr>
        <w:t>99.31</w:t>
      </w:r>
      <w:r w:rsidRPr="005B0203">
        <w:rPr>
          <w:b/>
          <w:spacing w:val="-4"/>
        </w:rPr>
        <w:t xml:space="preserve"> </w:t>
      </w:r>
      <w:r w:rsidRPr="005B0203">
        <w:rPr>
          <w:b/>
        </w:rPr>
        <w:t>·</w:t>
      </w:r>
      <w:r w:rsidRPr="005B0203">
        <w:rPr>
          <w:b/>
          <w:spacing w:val="-4"/>
        </w:rPr>
        <w:t xml:space="preserve"> </w:t>
      </w:r>
      <w:r w:rsidRPr="005B0203">
        <w:rPr>
          <w:b/>
        </w:rPr>
        <w:t>0.0000544</w:t>
      </w:r>
      <w:r w:rsidRPr="005B0203">
        <w:rPr>
          <w:b/>
          <w:spacing w:val="-2"/>
        </w:rPr>
        <w:t xml:space="preserve"> </w:t>
      </w:r>
      <w:r w:rsidRPr="005B0203">
        <w:rPr>
          <w:b/>
        </w:rPr>
        <w:t>/</w:t>
      </w:r>
      <w:r w:rsidRPr="005B0203">
        <w:rPr>
          <w:b/>
          <w:spacing w:val="-6"/>
        </w:rPr>
        <w:t xml:space="preserve"> </w:t>
      </w:r>
      <w:r w:rsidRPr="005B0203">
        <w:rPr>
          <w:b/>
        </w:rPr>
        <w:t>100</w:t>
      </w:r>
      <w:r w:rsidRPr="005B0203">
        <w:rPr>
          <w:b/>
          <w:spacing w:val="-2"/>
        </w:rPr>
        <w:t xml:space="preserve"> </w:t>
      </w:r>
      <w:r w:rsidRPr="005B0203">
        <w:rPr>
          <w:b/>
        </w:rPr>
        <w:t>=</w:t>
      </w:r>
      <w:r w:rsidRPr="005B0203">
        <w:rPr>
          <w:b/>
          <w:spacing w:val="-4"/>
        </w:rPr>
        <w:t xml:space="preserve"> </w:t>
      </w:r>
      <w:r w:rsidRPr="005B0203">
        <w:rPr>
          <w:b/>
          <w:spacing w:val="-2"/>
        </w:rPr>
        <w:t>0.000054</w:t>
      </w:r>
    </w:p>
    <w:p w:rsidR="005D2024" w:rsidRPr="005B0203" w:rsidRDefault="004E2C5B" w:rsidP="004E2C5B">
      <w:pPr>
        <w:rPr>
          <w:b/>
          <w:i/>
        </w:rPr>
      </w:pPr>
      <w:r w:rsidRPr="005B0203">
        <w:rPr>
          <w:b/>
          <w:i/>
          <w:u w:val="single"/>
        </w:rPr>
        <w:t>Примесь:</w:t>
      </w:r>
      <w:r w:rsidRPr="005B0203">
        <w:rPr>
          <w:b/>
          <w:i/>
          <w:spacing w:val="-10"/>
          <w:u w:val="single"/>
        </w:rPr>
        <w:t xml:space="preserve"> </w:t>
      </w:r>
      <w:r w:rsidRPr="005B0203">
        <w:rPr>
          <w:b/>
          <w:i/>
          <w:u w:val="single"/>
        </w:rPr>
        <w:t>0333</w:t>
      </w:r>
      <w:r w:rsidRPr="005B0203">
        <w:rPr>
          <w:b/>
          <w:i/>
          <w:spacing w:val="-9"/>
          <w:u w:val="single"/>
        </w:rPr>
        <w:t xml:space="preserve"> </w:t>
      </w:r>
      <w:r w:rsidRPr="005B0203">
        <w:rPr>
          <w:b/>
          <w:i/>
          <w:u w:val="single"/>
        </w:rPr>
        <w:t>Сероводород</w:t>
      </w:r>
      <w:r w:rsidRPr="005B0203">
        <w:rPr>
          <w:b/>
          <w:i/>
          <w:spacing w:val="-11"/>
          <w:u w:val="single"/>
        </w:rPr>
        <w:t xml:space="preserve"> </w:t>
      </w:r>
      <w:r w:rsidRPr="005B0203">
        <w:rPr>
          <w:b/>
          <w:i/>
          <w:u w:val="single"/>
        </w:rPr>
        <w:t>(Дигидросульфид)</w:t>
      </w:r>
      <w:r w:rsidRPr="005B0203">
        <w:rPr>
          <w:b/>
          <w:i/>
          <w:spacing w:val="-10"/>
          <w:u w:val="single"/>
        </w:rPr>
        <w:t xml:space="preserve"> </w:t>
      </w:r>
      <w:r w:rsidRPr="005B0203">
        <w:rPr>
          <w:b/>
          <w:i/>
          <w:spacing w:val="-2"/>
          <w:u w:val="single"/>
        </w:rPr>
        <w:t>(518)</w:t>
      </w:r>
    </w:p>
    <w:p w:rsidR="005D2024" w:rsidRPr="005B0203" w:rsidRDefault="004E2C5B" w:rsidP="004E2C5B">
      <w:pPr>
        <w:rPr>
          <w:b/>
        </w:rPr>
      </w:pPr>
      <w:r w:rsidRPr="005B0203">
        <w:t>Концентрация</w:t>
      </w:r>
      <w:r w:rsidRPr="005B0203">
        <w:rPr>
          <w:spacing w:val="-6"/>
        </w:rPr>
        <w:t xml:space="preserve"> </w:t>
      </w:r>
      <w:r w:rsidRPr="005B0203">
        <w:t>ЗВ</w:t>
      </w:r>
      <w:r w:rsidRPr="005B0203">
        <w:rPr>
          <w:spacing w:val="-3"/>
        </w:rPr>
        <w:t xml:space="preserve"> </w:t>
      </w:r>
      <w:r w:rsidRPr="005B0203">
        <w:t>в</w:t>
      </w:r>
      <w:r w:rsidRPr="005B0203">
        <w:rPr>
          <w:spacing w:val="-6"/>
        </w:rPr>
        <w:t xml:space="preserve"> </w:t>
      </w:r>
      <w:r w:rsidRPr="005B0203">
        <w:t>парах,</w:t>
      </w:r>
      <w:r w:rsidRPr="005B0203">
        <w:rPr>
          <w:spacing w:val="-4"/>
        </w:rPr>
        <w:t xml:space="preserve"> </w:t>
      </w:r>
      <w:r w:rsidRPr="005B0203">
        <w:t>%</w:t>
      </w:r>
      <w:r w:rsidRPr="005B0203">
        <w:rPr>
          <w:spacing w:val="-4"/>
        </w:rPr>
        <w:t xml:space="preserve"> </w:t>
      </w:r>
      <w:r w:rsidRPr="005B0203">
        <w:t>масс(Прил.</w:t>
      </w:r>
      <w:r w:rsidRPr="005B0203">
        <w:rPr>
          <w:spacing w:val="-4"/>
        </w:rPr>
        <w:t xml:space="preserve"> </w:t>
      </w:r>
      <w:r w:rsidRPr="005B0203">
        <w:t xml:space="preserve">14), </w:t>
      </w:r>
      <w:r w:rsidRPr="005B0203">
        <w:rPr>
          <w:b/>
          <w:i/>
        </w:rPr>
        <w:t>CI</w:t>
      </w:r>
      <w:r w:rsidRPr="005B0203">
        <w:rPr>
          <w:b/>
          <w:i/>
          <w:spacing w:val="-6"/>
        </w:rPr>
        <w:t xml:space="preserve"> </w:t>
      </w:r>
      <w:r w:rsidRPr="005B0203">
        <w:rPr>
          <w:b/>
          <w:i/>
        </w:rPr>
        <w:t>=</w:t>
      </w:r>
      <w:r w:rsidRPr="005B0203">
        <w:rPr>
          <w:b/>
          <w:i/>
          <w:spacing w:val="-4"/>
        </w:rPr>
        <w:t xml:space="preserve"> </w:t>
      </w:r>
      <w:r w:rsidRPr="005B0203">
        <w:rPr>
          <w:b/>
          <w:spacing w:val="-4"/>
        </w:rPr>
        <w:t>0.48</w:t>
      </w:r>
    </w:p>
    <w:p w:rsidR="005D2024" w:rsidRPr="005B0203" w:rsidRDefault="004E2C5B" w:rsidP="004E2C5B">
      <w:pPr>
        <w:rPr>
          <w:b/>
        </w:rPr>
      </w:pPr>
      <w:r w:rsidRPr="005B0203">
        <w:t>Валовый</w:t>
      </w:r>
      <w:r w:rsidRPr="005B0203">
        <w:rPr>
          <w:spacing w:val="-4"/>
        </w:rPr>
        <w:t xml:space="preserve"> </w:t>
      </w:r>
      <w:r w:rsidRPr="005B0203">
        <w:t>выброс,</w:t>
      </w:r>
      <w:r w:rsidRPr="005B0203">
        <w:rPr>
          <w:spacing w:val="-2"/>
        </w:rPr>
        <w:t xml:space="preserve"> </w:t>
      </w:r>
      <w:r w:rsidRPr="005B0203">
        <w:t>т/год</w:t>
      </w:r>
      <w:r w:rsidRPr="005B0203">
        <w:rPr>
          <w:spacing w:val="-4"/>
        </w:rPr>
        <w:t xml:space="preserve"> </w:t>
      </w:r>
      <w:r w:rsidRPr="005B0203">
        <w:t>(5.2.5),</w:t>
      </w:r>
      <w:r w:rsidRPr="005B0203">
        <w:rPr>
          <w:spacing w:val="2"/>
        </w:rPr>
        <w:t xml:space="preserve"> </w:t>
      </w:r>
      <w:r w:rsidRPr="005B0203">
        <w:rPr>
          <w:b/>
          <w:i/>
        </w:rPr>
        <w:t>_M_</w:t>
      </w:r>
      <w:r w:rsidRPr="005B0203">
        <w:rPr>
          <w:b/>
          <w:i/>
          <w:spacing w:val="-4"/>
        </w:rPr>
        <w:t xml:space="preserve"> </w:t>
      </w:r>
      <w:r w:rsidRPr="005B0203">
        <w:rPr>
          <w:b/>
          <w:i/>
        </w:rPr>
        <w:t>=</w:t>
      </w:r>
      <w:r w:rsidRPr="005B0203">
        <w:rPr>
          <w:b/>
          <w:i/>
          <w:spacing w:val="-4"/>
        </w:rPr>
        <w:t xml:space="preserve"> </w:t>
      </w:r>
      <w:r w:rsidRPr="005B0203">
        <w:rPr>
          <w:b/>
          <w:i/>
        </w:rPr>
        <w:t>CI</w:t>
      </w:r>
      <w:r w:rsidRPr="005B0203">
        <w:rPr>
          <w:b/>
          <w:i/>
          <w:spacing w:val="-3"/>
        </w:rPr>
        <w:t xml:space="preserve"> </w:t>
      </w:r>
      <w:r w:rsidRPr="005B0203">
        <w:rPr>
          <w:b/>
          <w:i/>
        </w:rPr>
        <w:t>·</w:t>
      </w:r>
      <w:r w:rsidRPr="005B0203">
        <w:rPr>
          <w:b/>
          <w:i/>
          <w:spacing w:val="-3"/>
        </w:rPr>
        <w:t xml:space="preserve"> </w:t>
      </w:r>
      <w:r w:rsidRPr="005B0203">
        <w:rPr>
          <w:b/>
          <w:i/>
        </w:rPr>
        <w:t>M</w:t>
      </w:r>
      <w:r w:rsidRPr="005B0203">
        <w:rPr>
          <w:b/>
          <w:i/>
          <w:spacing w:val="-3"/>
        </w:rPr>
        <w:t xml:space="preserve"> </w:t>
      </w:r>
      <w:r w:rsidRPr="005B0203">
        <w:rPr>
          <w:b/>
          <w:i/>
        </w:rPr>
        <w:t>/</w:t>
      </w:r>
      <w:r w:rsidRPr="005B0203">
        <w:rPr>
          <w:b/>
          <w:i/>
          <w:spacing w:val="-3"/>
        </w:rPr>
        <w:t xml:space="preserve"> </w:t>
      </w:r>
      <w:r w:rsidRPr="005B0203">
        <w:rPr>
          <w:b/>
          <w:i/>
        </w:rPr>
        <w:t>100</w:t>
      </w:r>
      <w:r w:rsidRPr="005B0203">
        <w:rPr>
          <w:b/>
          <w:i/>
          <w:spacing w:val="-2"/>
        </w:rPr>
        <w:t xml:space="preserve"> </w:t>
      </w:r>
      <w:r w:rsidRPr="005B0203">
        <w:rPr>
          <w:b/>
          <w:i/>
        </w:rPr>
        <w:t>=</w:t>
      </w:r>
      <w:r w:rsidRPr="005B0203">
        <w:rPr>
          <w:b/>
          <w:i/>
          <w:spacing w:val="-1"/>
        </w:rPr>
        <w:t xml:space="preserve"> </w:t>
      </w:r>
      <w:r w:rsidRPr="005B0203">
        <w:rPr>
          <w:b/>
        </w:rPr>
        <w:t>0.48</w:t>
      </w:r>
      <w:r w:rsidRPr="005B0203">
        <w:rPr>
          <w:b/>
          <w:spacing w:val="-4"/>
        </w:rPr>
        <w:t xml:space="preserve"> </w:t>
      </w:r>
      <w:r w:rsidRPr="005B0203">
        <w:rPr>
          <w:b/>
        </w:rPr>
        <w:t>·</w:t>
      </w:r>
      <w:r w:rsidRPr="005B0203">
        <w:rPr>
          <w:b/>
          <w:spacing w:val="-2"/>
        </w:rPr>
        <w:t xml:space="preserve"> </w:t>
      </w:r>
      <w:r w:rsidRPr="005B0203">
        <w:rPr>
          <w:b/>
        </w:rPr>
        <w:t>0.02765</w:t>
      </w:r>
      <w:r w:rsidRPr="005B0203">
        <w:rPr>
          <w:b/>
          <w:spacing w:val="-2"/>
        </w:rPr>
        <w:t xml:space="preserve"> </w:t>
      </w:r>
      <w:r w:rsidRPr="005B0203">
        <w:rPr>
          <w:b/>
        </w:rPr>
        <w:t>/</w:t>
      </w:r>
      <w:r w:rsidRPr="005B0203">
        <w:rPr>
          <w:b/>
          <w:spacing w:val="-4"/>
        </w:rPr>
        <w:t xml:space="preserve"> </w:t>
      </w:r>
      <w:r w:rsidRPr="005B0203">
        <w:rPr>
          <w:b/>
        </w:rPr>
        <w:t>100</w:t>
      </w:r>
      <w:r w:rsidRPr="005B0203">
        <w:rPr>
          <w:b/>
          <w:spacing w:val="-2"/>
        </w:rPr>
        <w:t xml:space="preserve"> </w:t>
      </w:r>
      <w:r w:rsidRPr="005B0203">
        <w:rPr>
          <w:b/>
        </w:rPr>
        <w:t>=</w:t>
      </w:r>
      <w:r w:rsidRPr="005B0203">
        <w:rPr>
          <w:b/>
          <w:spacing w:val="-3"/>
        </w:rPr>
        <w:t xml:space="preserve"> </w:t>
      </w:r>
      <w:r w:rsidRPr="005B0203">
        <w:rPr>
          <w:b/>
          <w:spacing w:val="-2"/>
        </w:rPr>
        <w:t>0.0001327</w:t>
      </w:r>
    </w:p>
    <w:p w:rsidR="005D2024" w:rsidRPr="005B0203" w:rsidRDefault="004E2C5B" w:rsidP="004E2C5B">
      <w:pPr>
        <w:rPr>
          <w:b/>
        </w:rPr>
      </w:pPr>
      <w:r w:rsidRPr="005B0203">
        <w:t>Максимальный</w:t>
      </w:r>
      <w:r w:rsidRPr="005B0203">
        <w:rPr>
          <w:spacing w:val="-5"/>
        </w:rPr>
        <w:t xml:space="preserve"> </w:t>
      </w:r>
      <w:r w:rsidRPr="005B0203">
        <w:t>из</w:t>
      </w:r>
      <w:r w:rsidRPr="005B0203">
        <w:rPr>
          <w:spacing w:val="-3"/>
        </w:rPr>
        <w:t xml:space="preserve"> </w:t>
      </w:r>
      <w:r w:rsidRPr="005B0203">
        <w:t>разовых</w:t>
      </w:r>
      <w:r w:rsidRPr="005B0203">
        <w:rPr>
          <w:spacing w:val="-4"/>
        </w:rPr>
        <w:t xml:space="preserve"> </w:t>
      </w:r>
      <w:r w:rsidRPr="005B0203">
        <w:t>выброс,</w:t>
      </w:r>
      <w:r w:rsidRPr="005B0203">
        <w:rPr>
          <w:spacing w:val="-2"/>
        </w:rPr>
        <w:t xml:space="preserve"> </w:t>
      </w:r>
      <w:r w:rsidRPr="005B0203">
        <w:t>г/с</w:t>
      </w:r>
      <w:r w:rsidRPr="005B0203">
        <w:rPr>
          <w:spacing w:val="-3"/>
        </w:rPr>
        <w:t xml:space="preserve"> </w:t>
      </w:r>
      <w:r w:rsidRPr="005B0203">
        <w:t xml:space="preserve">(5.2.4), </w:t>
      </w:r>
      <w:r w:rsidRPr="005B0203">
        <w:rPr>
          <w:b/>
          <w:i/>
        </w:rPr>
        <w:t>_G_</w:t>
      </w:r>
      <w:r w:rsidRPr="005B0203">
        <w:rPr>
          <w:b/>
          <w:i/>
          <w:spacing w:val="-3"/>
        </w:rPr>
        <w:t xml:space="preserve"> </w:t>
      </w:r>
      <w:r w:rsidRPr="005B0203">
        <w:rPr>
          <w:b/>
          <w:i/>
        </w:rPr>
        <w:t>=</w:t>
      </w:r>
      <w:r w:rsidRPr="005B0203">
        <w:rPr>
          <w:b/>
          <w:i/>
          <w:spacing w:val="-4"/>
        </w:rPr>
        <w:t xml:space="preserve"> </w:t>
      </w:r>
      <w:r w:rsidRPr="005B0203">
        <w:rPr>
          <w:b/>
          <w:i/>
        </w:rPr>
        <w:t>CI</w:t>
      </w:r>
      <w:r w:rsidRPr="005B0203">
        <w:rPr>
          <w:b/>
          <w:i/>
          <w:spacing w:val="-4"/>
        </w:rPr>
        <w:t xml:space="preserve"> </w:t>
      </w:r>
      <w:r w:rsidRPr="005B0203">
        <w:rPr>
          <w:b/>
          <w:i/>
        </w:rPr>
        <w:t>·</w:t>
      </w:r>
      <w:r w:rsidRPr="005B0203">
        <w:rPr>
          <w:b/>
          <w:i/>
          <w:spacing w:val="-3"/>
        </w:rPr>
        <w:t xml:space="preserve"> </w:t>
      </w:r>
      <w:r w:rsidRPr="005B0203">
        <w:rPr>
          <w:b/>
          <w:i/>
        </w:rPr>
        <w:t>G</w:t>
      </w:r>
      <w:r w:rsidRPr="005B0203">
        <w:rPr>
          <w:b/>
          <w:i/>
          <w:spacing w:val="-3"/>
        </w:rPr>
        <w:t xml:space="preserve"> </w:t>
      </w:r>
      <w:r w:rsidRPr="005B0203">
        <w:rPr>
          <w:b/>
          <w:i/>
        </w:rPr>
        <w:t>/</w:t>
      </w:r>
      <w:r w:rsidRPr="005B0203">
        <w:rPr>
          <w:b/>
          <w:i/>
          <w:spacing w:val="-4"/>
        </w:rPr>
        <w:t xml:space="preserve"> </w:t>
      </w:r>
      <w:r w:rsidRPr="005B0203">
        <w:rPr>
          <w:b/>
          <w:i/>
        </w:rPr>
        <w:t>100</w:t>
      </w:r>
      <w:r w:rsidRPr="005B0203">
        <w:rPr>
          <w:b/>
          <w:i/>
          <w:spacing w:val="-2"/>
        </w:rPr>
        <w:t xml:space="preserve"> </w:t>
      </w:r>
      <w:r w:rsidRPr="005B0203">
        <w:rPr>
          <w:b/>
          <w:i/>
        </w:rPr>
        <w:t>=</w:t>
      </w:r>
      <w:r w:rsidRPr="005B0203">
        <w:rPr>
          <w:b/>
          <w:i/>
          <w:spacing w:val="-1"/>
        </w:rPr>
        <w:t xml:space="preserve"> </w:t>
      </w:r>
      <w:r w:rsidRPr="005B0203">
        <w:rPr>
          <w:b/>
        </w:rPr>
        <w:t>0.48</w:t>
      </w:r>
      <w:r w:rsidRPr="005B0203">
        <w:rPr>
          <w:b/>
          <w:spacing w:val="-3"/>
        </w:rPr>
        <w:t xml:space="preserve"> </w:t>
      </w:r>
      <w:r w:rsidRPr="005B0203">
        <w:rPr>
          <w:b/>
        </w:rPr>
        <w:t>·</w:t>
      </w:r>
      <w:r w:rsidRPr="005B0203">
        <w:rPr>
          <w:b/>
          <w:spacing w:val="-5"/>
        </w:rPr>
        <w:t xml:space="preserve"> </w:t>
      </w:r>
      <w:r w:rsidRPr="005B0203">
        <w:rPr>
          <w:b/>
        </w:rPr>
        <w:t>0.0000544</w:t>
      </w:r>
      <w:r w:rsidRPr="005B0203">
        <w:rPr>
          <w:b/>
          <w:spacing w:val="-2"/>
        </w:rPr>
        <w:t xml:space="preserve"> </w:t>
      </w:r>
      <w:r w:rsidRPr="005B0203">
        <w:rPr>
          <w:b/>
        </w:rPr>
        <w:t>/</w:t>
      </w:r>
      <w:r w:rsidRPr="005B0203">
        <w:rPr>
          <w:b/>
          <w:spacing w:val="-6"/>
        </w:rPr>
        <w:t xml:space="preserve"> </w:t>
      </w:r>
      <w:r w:rsidRPr="005B0203">
        <w:rPr>
          <w:b/>
        </w:rPr>
        <w:t>100</w:t>
      </w:r>
      <w:r w:rsidRPr="005B0203">
        <w:rPr>
          <w:b/>
          <w:spacing w:val="-2"/>
        </w:rPr>
        <w:t xml:space="preserve"> </w:t>
      </w:r>
      <w:r w:rsidRPr="005B0203">
        <w:rPr>
          <w:b/>
        </w:rPr>
        <w:t>=</w:t>
      </w:r>
      <w:r w:rsidRPr="005B0203">
        <w:rPr>
          <w:b/>
          <w:spacing w:val="-4"/>
        </w:rPr>
        <w:t xml:space="preserve"> </w:t>
      </w:r>
      <w:r w:rsidRPr="005B0203">
        <w:rPr>
          <w:b/>
          <w:spacing w:val="-2"/>
        </w:rPr>
        <w:t>0.00000026</w:t>
      </w:r>
    </w:p>
    <w:tbl>
      <w:tblPr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4960"/>
        <w:gridCol w:w="1931"/>
        <w:gridCol w:w="1804"/>
      </w:tblGrid>
      <w:tr w:rsidR="005D2024" w:rsidRPr="005B0203">
        <w:trPr>
          <w:trHeight w:val="230"/>
        </w:trPr>
        <w:tc>
          <w:tcPr>
            <w:tcW w:w="689" w:type="dxa"/>
          </w:tcPr>
          <w:p w:rsidR="005D2024" w:rsidRPr="005B0203" w:rsidRDefault="004E2C5B" w:rsidP="004E2C5B">
            <w:pPr>
              <w:pStyle w:val="TableParagraph"/>
              <w:rPr>
                <w:b/>
                <w:i/>
              </w:rPr>
            </w:pPr>
            <w:r w:rsidRPr="005B0203">
              <w:rPr>
                <w:b/>
                <w:i/>
                <w:spacing w:val="-5"/>
              </w:rPr>
              <w:t>Код</w:t>
            </w:r>
          </w:p>
        </w:tc>
        <w:tc>
          <w:tcPr>
            <w:tcW w:w="4960" w:type="dxa"/>
          </w:tcPr>
          <w:p w:rsidR="005D2024" w:rsidRPr="005B0203" w:rsidRDefault="004E2C5B" w:rsidP="004E2C5B">
            <w:pPr>
              <w:pStyle w:val="TableParagraph"/>
              <w:jc w:val="right"/>
              <w:rPr>
                <w:b/>
                <w:i/>
              </w:rPr>
            </w:pPr>
            <w:r w:rsidRPr="005B0203">
              <w:rPr>
                <w:b/>
                <w:i/>
              </w:rPr>
              <w:t>Наименование</w:t>
            </w:r>
            <w:r w:rsidRPr="005B0203">
              <w:rPr>
                <w:b/>
                <w:i/>
                <w:spacing w:val="-13"/>
              </w:rPr>
              <w:t xml:space="preserve"> </w:t>
            </w:r>
            <w:r w:rsidRPr="005B0203">
              <w:rPr>
                <w:b/>
                <w:i/>
                <w:spacing w:val="-5"/>
              </w:rPr>
              <w:t>ЗВ</w:t>
            </w:r>
          </w:p>
        </w:tc>
        <w:tc>
          <w:tcPr>
            <w:tcW w:w="1931" w:type="dxa"/>
          </w:tcPr>
          <w:p w:rsidR="005D2024" w:rsidRPr="005B0203" w:rsidRDefault="004E2C5B" w:rsidP="004E2C5B">
            <w:pPr>
              <w:pStyle w:val="TableParagraph"/>
              <w:rPr>
                <w:b/>
                <w:i/>
              </w:rPr>
            </w:pPr>
            <w:r w:rsidRPr="005B0203">
              <w:rPr>
                <w:b/>
                <w:i/>
              </w:rPr>
              <w:t>Выброс</w:t>
            </w:r>
            <w:r w:rsidRPr="005B0203">
              <w:rPr>
                <w:b/>
                <w:i/>
                <w:spacing w:val="-7"/>
              </w:rPr>
              <w:t xml:space="preserve"> </w:t>
            </w:r>
            <w:r w:rsidRPr="005B0203">
              <w:rPr>
                <w:b/>
                <w:i/>
                <w:spacing w:val="-5"/>
              </w:rPr>
              <w:t>г/с</w:t>
            </w:r>
          </w:p>
        </w:tc>
        <w:tc>
          <w:tcPr>
            <w:tcW w:w="1804" w:type="dxa"/>
          </w:tcPr>
          <w:p w:rsidR="005D2024" w:rsidRPr="005B0203" w:rsidRDefault="004E2C5B" w:rsidP="004E2C5B">
            <w:pPr>
              <w:pStyle w:val="TableParagraph"/>
              <w:rPr>
                <w:b/>
                <w:i/>
              </w:rPr>
            </w:pPr>
            <w:r w:rsidRPr="005B0203">
              <w:rPr>
                <w:b/>
                <w:i/>
              </w:rPr>
              <w:t>Выброс</w:t>
            </w:r>
            <w:r w:rsidRPr="005B0203">
              <w:rPr>
                <w:b/>
                <w:i/>
                <w:spacing w:val="-7"/>
              </w:rPr>
              <w:t xml:space="preserve"> </w:t>
            </w:r>
            <w:r w:rsidRPr="005B0203">
              <w:rPr>
                <w:b/>
                <w:i/>
                <w:spacing w:val="-2"/>
              </w:rPr>
              <w:t>т/год</w:t>
            </w:r>
          </w:p>
        </w:tc>
      </w:tr>
      <w:tr w:rsidR="005D2024" w:rsidRPr="005B0203">
        <w:trPr>
          <w:trHeight w:val="230"/>
        </w:trPr>
        <w:tc>
          <w:tcPr>
            <w:tcW w:w="689" w:type="dxa"/>
          </w:tcPr>
          <w:p w:rsidR="005D2024" w:rsidRPr="005B0203" w:rsidRDefault="004E2C5B" w:rsidP="004E2C5B">
            <w:pPr>
              <w:pStyle w:val="TableParagraph"/>
            </w:pPr>
            <w:r w:rsidRPr="005B0203">
              <w:rPr>
                <w:spacing w:val="-4"/>
              </w:rPr>
              <w:t>0333</w:t>
            </w:r>
          </w:p>
        </w:tc>
        <w:tc>
          <w:tcPr>
            <w:tcW w:w="4960" w:type="dxa"/>
          </w:tcPr>
          <w:p w:rsidR="005D2024" w:rsidRPr="005B0203" w:rsidRDefault="004E2C5B" w:rsidP="005B0203">
            <w:pPr>
              <w:pStyle w:val="TableParagraph"/>
            </w:pPr>
            <w:r w:rsidRPr="005B0203">
              <w:rPr>
                <w:spacing w:val="-2"/>
              </w:rPr>
              <w:t>Сероводород</w:t>
            </w:r>
            <w:r w:rsidRPr="005B0203">
              <w:rPr>
                <w:spacing w:val="11"/>
              </w:rPr>
              <w:t xml:space="preserve"> </w:t>
            </w:r>
            <w:r w:rsidRPr="005B0203">
              <w:rPr>
                <w:spacing w:val="-2"/>
              </w:rPr>
              <w:t>(Дигидросульфид)</w:t>
            </w:r>
            <w:r w:rsidRPr="005B0203">
              <w:rPr>
                <w:spacing w:val="13"/>
              </w:rPr>
              <w:t xml:space="preserve"> </w:t>
            </w:r>
            <w:r w:rsidRPr="005B0203">
              <w:rPr>
                <w:spacing w:val="-2"/>
              </w:rPr>
              <w:t>(518)</w:t>
            </w:r>
          </w:p>
        </w:tc>
        <w:tc>
          <w:tcPr>
            <w:tcW w:w="1931" w:type="dxa"/>
          </w:tcPr>
          <w:p w:rsidR="005D2024" w:rsidRPr="005B0203" w:rsidRDefault="004E2C5B" w:rsidP="004E2C5B">
            <w:pPr>
              <w:pStyle w:val="TableParagraph"/>
              <w:jc w:val="right"/>
            </w:pPr>
            <w:r w:rsidRPr="005B0203">
              <w:rPr>
                <w:spacing w:val="-2"/>
              </w:rPr>
              <w:t>0.00000026</w:t>
            </w:r>
          </w:p>
        </w:tc>
        <w:tc>
          <w:tcPr>
            <w:tcW w:w="1804" w:type="dxa"/>
          </w:tcPr>
          <w:p w:rsidR="005D2024" w:rsidRPr="005B0203" w:rsidRDefault="004E2C5B" w:rsidP="004E2C5B">
            <w:pPr>
              <w:pStyle w:val="TableParagraph"/>
              <w:jc w:val="right"/>
            </w:pPr>
            <w:r w:rsidRPr="005B0203">
              <w:rPr>
                <w:spacing w:val="-2"/>
              </w:rPr>
              <w:t>0.0001327</w:t>
            </w:r>
          </w:p>
        </w:tc>
      </w:tr>
      <w:tr w:rsidR="005D2024" w:rsidRPr="005B0203">
        <w:trPr>
          <w:trHeight w:val="690"/>
        </w:trPr>
        <w:tc>
          <w:tcPr>
            <w:tcW w:w="689" w:type="dxa"/>
          </w:tcPr>
          <w:p w:rsidR="005D2024" w:rsidRPr="005B0203" w:rsidRDefault="004E2C5B" w:rsidP="004E2C5B">
            <w:pPr>
              <w:pStyle w:val="TableParagraph"/>
            </w:pPr>
            <w:r w:rsidRPr="005B0203">
              <w:rPr>
                <w:spacing w:val="-4"/>
              </w:rPr>
              <w:t>2754</w:t>
            </w:r>
          </w:p>
        </w:tc>
        <w:tc>
          <w:tcPr>
            <w:tcW w:w="4960" w:type="dxa"/>
          </w:tcPr>
          <w:p w:rsidR="005D2024" w:rsidRPr="005B0203" w:rsidRDefault="004E2C5B" w:rsidP="004E2C5B">
            <w:pPr>
              <w:pStyle w:val="TableParagraph"/>
            </w:pPr>
            <w:r w:rsidRPr="005B0203">
              <w:t>Алканы С12-19 /в пересчете на С/ (Углеводороды предельные</w:t>
            </w:r>
            <w:r w:rsidRPr="005B0203">
              <w:rPr>
                <w:spacing w:val="-7"/>
              </w:rPr>
              <w:t xml:space="preserve"> </w:t>
            </w:r>
            <w:r w:rsidRPr="005B0203">
              <w:t>С12-С19</w:t>
            </w:r>
            <w:r w:rsidRPr="005B0203">
              <w:rPr>
                <w:spacing w:val="-7"/>
              </w:rPr>
              <w:t xml:space="preserve"> </w:t>
            </w:r>
            <w:r w:rsidRPr="005B0203">
              <w:t>(в</w:t>
            </w:r>
            <w:r w:rsidRPr="005B0203">
              <w:rPr>
                <w:spacing w:val="-8"/>
              </w:rPr>
              <w:t xml:space="preserve"> </w:t>
            </w:r>
            <w:r w:rsidRPr="005B0203">
              <w:t>пересчете</w:t>
            </w:r>
            <w:r w:rsidRPr="005B0203">
              <w:rPr>
                <w:spacing w:val="-7"/>
              </w:rPr>
              <w:t xml:space="preserve"> </w:t>
            </w:r>
            <w:r w:rsidRPr="005B0203">
              <w:t>на</w:t>
            </w:r>
            <w:r w:rsidRPr="005B0203">
              <w:rPr>
                <w:spacing w:val="-7"/>
              </w:rPr>
              <w:t xml:space="preserve"> </w:t>
            </w:r>
            <w:r w:rsidRPr="005B0203">
              <w:t>С);</w:t>
            </w:r>
            <w:r w:rsidRPr="005B0203">
              <w:rPr>
                <w:spacing w:val="-8"/>
              </w:rPr>
              <w:t xml:space="preserve"> </w:t>
            </w:r>
            <w:r w:rsidRPr="005B0203">
              <w:t>Растворитель</w:t>
            </w:r>
          </w:p>
          <w:p w:rsidR="005D2024" w:rsidRPr="005B0203" w:rsidRDefault="004E2C5B" w:rsidP="004E2C5B">
            <w:pPr>
              <w:pStyle w:val="TableParagraph"/>
            </w:pPr>
            <w:r w:rsidRPr="005B0203">
              <w:t>РПК-265П)</w:t>
            </w:r>
            <w:r w:rsidRPr="005B0203">
              <w:rPr>
                <w:spacing w:val="-8"/>
              </w:rPr>
              <w:t xml:space="preserve"> </w:t>
            </w:r>
            <w:r w:rsidRPr="005B0203">
              <w:rPr>
                <w:spacing w:val="-4"/>
              </w:rPr>
              <w:t>(10)</w:t>
            </w:r>
          </w:p>
        </w:tc>
        <w:tc>
          <w:tcPr>
            <w:tcW w:w="1931" w:type="dxa"/>
          </w:tcPr>
          <w:p w:rsidR="005D2024" w:rsidRPr="005B0203" w:rsidRDefault="004E2C5B" w:rsidP="004E2C5B">
            <w:pPr>
              <w:pStyle w:val="TableParagraph"/>
              <w:jc w:val="right"/>
            </w:pPr>
            <w:r w:rsidRPr="005B0203">
              <w:rPr>
                <w:spacing w:val="-2"/>
              </w:rPr>
              <w:t>0.000054</w:t>
            </w:r>
          </w:p>
        </w:tc>
        <w:tc>
          <w:tcPr>
            <w:tcW w:w="1804" w:type="dxa"/>
          </w:tcPr>
          <w:p w:rsidR="005D2024" w:rsidRPr="005B0203" w:rsidRDefault="004E2C5B" w:rsidP="004E2C5B">
            <w:pPr>
              <w:pStyle w:val="TableParagraph"/>
              <w:jc w:val="right"/>
            </w:pPr>
            <w:r w:rsidRPr="005B0203">
              <w:rPr>
                <w:spacing w:val="-2"/>
              </w:rPr>
              <w:t>0.0275</w:t>
            </w:r>
          </w:p>
        </w:tc>
      </w:tr>
    </w:tbl>
    <w:p w:rsidR="001668E5" w:rsidRDefault="001668E5" w:rsidP="004E2C5B">
      <w:pPr>
        <w:rPr>
          <w:b/>
          <w:color w:val="FF0000"/>
          <w:sz w:val="20"/>
          <w:u w:val="single"/>
        </w:rPr>
      </w:pPr>
    </w:p>
    <w:p w:rsidR="005B0203" w:rsidRPr="00415D19" w:rsidRDefault="005B0203" w:rsidP="005B0203">
      <w:pPr>
        <w:rPr>
          <w:b/>
          <w:u w:val="single"/>
        </w:rPr>
      </w:pPr>
      <w:r w:rsidRPr="00415D19">
        <w:rPr>
          <w:b/>
          <w:u w:val="single"/>
        </w:rPr>
        <w:t xml:space="preserve">Промышленные стоки </w:t>
      </w:r>
    </w:p>
    <w:p w:rsidR="005B0203" w:rsidRPr="00415D19" w:rsidRDefault="005B0203" w:rsidP="005B0203">
      <w:r w:rsidRPr="00415D19">
        <w:t>Список</w:t>
      </w:r>
      <w:r w:rsidRPr="00415D19">
        <w:rPr>
          <w:spacing w:val="-9"/>
        </w:rPr>
        <w:t xml:space="preserve"> </w:t>
      </w:r>
      <w:r w:rsidRPr="00415D19">
        <w:rPr>
          <w:spacing w:val="-2"/>
        </w:rPr>
        <w:t>литературы:</w:t>
      </w:r>
    </w:p>
    <w:p w:rsidR="005B0203" w:rsidRPr="00415D19" w:rsidRDefault="005B0203" w:rsidP="005B0203">
      <w:r w:rsidRPr="00415D19">
        <w:t>Методические указания по определению выбросов загрязняющих веществ</w:t>
      </w:r>
      <w:r w:rsidRPr="00415D19">
        <w:rPr>
          <w:spacing w:val="-5"/>
        </w:rPr>
        <w:t xml:space="preserve"> </w:t>
      </w:r>
      <w:r w:rsidRPr="00415D19">
        <w:t>в</w:t>
      </w:r>
      <w:r w:rsidRPr="00415D19">
        <w:rPr>
          <w:spacing w:val="-5"/>
        </w:rPr>
        <w:t xml:space="preserve"> </w:t>
      </w:r>
      <w:r w:rsidRPr="00415D19">
        <w:t>атмосферу</w:t>
      </w:r>
      <w:r w:rsidRPr="00415D19">
        <w:rPr>
          <w:spacing w:val="-5"/>
        </w:rPr>
        <w:t xml:space="preserve"> </w:t>
      </w:r>
      <w:r w:rsidRPr="00415D19">
        <w:t>из</w:t>
      </w:r>
      <w:r w:rsidRPr="00415D19">
        <w:rPr>
          <w:spacing w:val="-4"/>
        </w:rPr>
        <w:t xml:space="preserve"> </w:t>
      </w:r>
      <w:r w:rsidRPr="00415D19">
        <w:t>резервуаров</w:t>
      </w:r>
      <w:r w:rsidRPr="00415D19">
        <w:rPr>
          <w:spacing w:val="-5"/>
        </w:rPr>
        <w:t xml:space="preserve"> </w:t>
      </w:r>
      <w:r w:rsidRPr="00415D19">
        <w:t>РНД</w:t>
      </w:r>
      <w:r w:rsidRPr="00415D19">
        <w:rPr>
          <w:spacing w:val="-3"/>
        </w:rPr>
        <w:t xml:space="preserve"> </w:t>
      </w:r>
      <w:r w:rsidRPr="00415D19">
        <w:t>211.2.02.09-2004.</w:t>
      </w:r>
      <w:r w:rsidRPr="00415D19">
        <w:rPr>
          <w:spacing w:val="-4"/>
        </w:rPr>
        <w:t xml:space="preserve"> </w:t>
      </w:r>
      <w:r w:rsidRPr="00415D19">
        <w:t>Астана,</w:t>
      </w:r>
      <w:r w:rsidRPr="00415D19">
        <w:rPr>
          <w:spacing w:val="-3"/>
        </w:rPr>
        <w:t xml:space="preserve"> </w:t>
      </w:r>
      <w:r w:rsidRPr="00415D19">
        <w:t>2005 Расчеты по п. 6-8</w:t>
      </w:r>
    </w:p>
    <w:p w:rsidR="005B0203" w:rsidRPr="00415D19" w:rsidRDefault="005B0203" w:rsidP="005B0203">
      <w:r w:rsidRPr="00415D19">
        <w:t>Климатическая</w:t>
      </w:r>
      <w:r w:rsidRPr="00415D19">
        <w:rPr>
          <w:spacing w:val="-7"/>
        </w:rPr>
        <w:t xml:space="preserve"> </w:t>
      </w:r>
      <w:r w:rsidRPr="00415D19">
        <w:t>зона:</w:t>
      </w:r>
      <w:r w:rsidRPr="00415D19">
        <w:rPr>
          <w:spacing w:val="-4"/>
        </w:rPr>
        <w:t xml:space="preserve"> </w:t>
      </w:r>
      <w:r w:rsidRPr="00415D19">
        <w:t>третья</w:t>
      </w:r>
      <w:r w:rsidRPr="00415D19">
        <w:rPr>
          <w:spacing w:val="-3"/>
        </w:rPr>
        <w:t xml:space="preserve"> </w:t>
      </w:r>
      <w:r w:rsidRPr="00415D19">
        <w:t>-</w:t>
      </w:r>
      <w:r w:rsidRPr="00415D19">
        <w:rPr>
          <w:spacing w:val="-7"/>
        </w:rPr>
        <w:t xml:space="preserve"> </w:t>
      </w:r>
      <w:r w:rsidRPr="00415D19">
        <w:t>южные</w:t>
      </w:r>
      <w:r w:rsidRPr="00415D19">
        <w:rPr>
          <w:spacing w:val="-6"/>
        </w:rPr>
        <w:t xml:space="preserve"> </w:t>
      </w:r>
      <w:r w:rsidRPr="00415D19">
        <w:t>области</w:t>
      </w:r>
      <w:r w:rsidRPr="00415D19">
        <w:rPr>
          <w:spacing w:val="-7"/>
        </w:rPr>
        <w:t xml:space="preserve"> </w:t>
      </w:r>
      <w:r w:rsidRPr="00415D19">
        <w:t>РК</w:t>
      </w:r>
      <w:r w:rsidRPr="00415D19">
        <w:rPr>
          <w:spacing w:val="-7"/>
        </w:rPr>
        <w:t xml:space="preserve"> </w:t>
      </w:r>
      <w:r w:rsidRPr="00415D19">
        <w:t>(прил.</w:t>
      </w:r>
      <w:r w:rsidRPr="00415D19">
        <w:rPr>
          <w:spacing w:val="-4"/>
        </w:rPr>
        <w:t xml:space="preserve"> </w:t>
      </w:r>
      <w:r w:rsidRPr="00415D19">
        <w:rPr>
          <w:spacing w:val="-5"/>
        </w:rPr>
        <w:t>17)</w:t>
      </w:r>
    </w:p>
    <w:p w:rsidR="005B0203" w:rsidRPr="00415D19" w:rsidRDefault="005B0203" w:rsidP="005B0203">
      <w:pPr>
        <w:rPr>
          <w:b/>
        </w:rPr>
      </w:pPr>
      <w:r w:rsidRPr="00415D19">
        <w:t>Концентрация</w:t>
      </w:r>
      <w:r w:rsidRPr="00415D19">
        <w:rPr>
          <w:spacing w:val="-8"/>
        </w:rPr>
        <w:t xml:space="preserve"> </w:t>
      </w:r>
      <w:r w:rsidRPr="00415D19">
        <w:t>паров</w:t>
      </w:r>
      <w:r w:rsidRPr="00415D19">
        <w:rPr>
          <w:spacing w:val="-7"/>
        </w:rPr>
        <w:t xml:space="preserve"> </w:t>
      </w:r>
      <w:r w:rsidRPr="00415D19">
        <w:t>нефтепродуктов</w:t>
      </w:r>
      <w:r w:rsidRPr="00415D19">
        <w:rPr>
          <w:spacing w:val="-5"/>
        </w:rPr>
        <w:t xml:space="preserve"> </w:t>
      </w:r>
      <w:r w:rsidRPr="00415D19">
        <w:t>в</w:t>
      </w:r>
      <w:r w:rsidRPr="00415D19">
        <w:rPr>
          <w:spacing w:val="-8"/>
        </w:rPr>
        <w:t xml:space="preserve"> </w:t>
      </w:r>
      <w:r w:rsidRPr="00415D19">
        <w:t>резервуаре,</w:t>
      </w:r>
      <w:r w:rsidRPr="00415D19">
        <w:rPr>
          <w:spacing w:val="-5"/>
        </w:rPr>
        <w:t xml:space="preserve"> </w:t>
      </w:r>
      <w:r w:rsidRPr="00415D19">
        <w:t>г/м3(Прил.</w:t>
      </w:r>
      <w:r w:rsidRPr="00415D19">
        <w:rPr>
          <w:spacing w:val="-7"/>
        </w:rPr>
        <w:t xml:space="preserve"> </w:t>
      </w:r>
      <w:r w:rsidRPr="00415D19">
        <w:t xml:space="preserve">12), </w:t>
      </w:r>
      <w:r w:rsidRPr="00415D19">
        <w:rPr>
          <w:b/>
          <w:i/>
        </w:rPr>
        <w:t>C</w:t>
      </w:r>
      <w:r w:rsidRPr="00415D19">
        <w:rPr>
          <w:b/>
          <w:i/>
          <w:spacing w:val="-8"/>
        </w:rPr>
        <w:t xml:space="preserve"> </w:t>
      </w:r>
      <w:r w:rsidRPr="00415D19">
        <w:rPr>
          <w:b/>
          <w:i/>
        </w:rPr>
        <w:t>=</w:t>
      </w:r>
      <w:r w:rsidRPr="00415D19">
        <w:rPr>
          <w:b/>
          <w:i/>
          <w:spacing w:val="-7"/>
        </w:rPr>
        <w:t xml:space="preserve"> </w:t>
      </w:r>
      <w:r w:rsidRPr="00415D19">
        <w:rPr>
          <w:b/>
          <w:spacing w:val="-4"/>
        </w:rPr>
        <w:t>6.53</w:t>
      </w:r>
    </w:p>
    <w:p w:rsidR="005B0203" w:rsidRPr="00415D19" w:rsidRDefault="005B0203" w:rsidP="005B0203">
      <w:pPr>
        <w:rPr>
          <w:b/>
        </w:rPr>
      </w:pPr>
      <w:r w:rsidRPr="00415D19">
        <w:t>Средний</w:t>
      </w:r>
      <w:r w:rsidRPr="00415D19">
        <w:rPr>
          <w:spacing w:val="-6"/>
        </w:rPr>
        <w:t xml:space="preserve"> </w:t>
      </w:r>
      <w:r w:rsidRPr="00415D19">
        <w:t>удельный</w:t>
      </w:r>
      <w:r w:rsidRPr="00415D19">
        <w:rPr>
          <w:spacing w:val="-7"/>
        </w:rPr>
        <w:t xml:space="preserve"> </w:t>
      </w:r>
      <w:r w:rsidRPr="00415D19">
        <w:t>выброс</w:t>
      </w:r>
      <w:r w:rsidRPr="00415D19">
        <w:rPr>
          <w:spacing w:val="-6"/>
        </w:rPr>
        <w:t xml:space="preserve"> </w:t>
      </w:r>
      <w:r w:rsidRPr="00415D19">
        <w:t>в</w:t>
      </w:r>
      <w:r w:rsidRPr="00415D19">
        <w:rPr>
          <w:spacing w:val="-7"/>
        </w:rPr>
        <w:t xml:space="preserve"> </w:t>
      </w:r>
      <w:r w:rsidRPr="00415D19">
        <w:t>осенне-зимний</w:t>
      </w:r>
      <w:r w:rsidRPr="00415D19">
        <w:rPr>
          <w:spacing w:val="-6"/>
        </w:rPr>
        <w:t xml:space="preserve"> </w:t>
      </w:r>
      <w:r w:rsidRPr="00415D19">
        <w:t>период,</w:t>
      </w:r>
      <w:r w:rsidRPr="00415D19">
        <w:rPr>
          <w:spacing w:val="-6"/>
        </w:rPr>
        <w:t xml:space="preserve"> </w:t>
      </w:r>
      <w:r w:rsidRPr="00415D19">
        <w:t>г/т(Прил.</w:t>
      </w:r>
      <w:r w:rsidRPr="00415D19">
        <w:rPr>
          <w:spacing w:val="-6"/>
        </w:rPr>
        <w:t xml:space="preserve"> </w:t>
      </w:r>
      <w:r w:rsidRPr="00415D19">
        <w:t>12),</w:t>
      </w:r>
      <w:r w:rsidRPr="00415D19">
        <w:rPr>
          <w:spacing w:val="-3"/>
        </w:rPr>
        <w:t xml:space="preserve"> </w:t>
      </w:r>
      <w:r w:rsidRPr="00415D19">
        <w:rPr>
          <w:b/>
          <w:i/>
        </w:rPr>
        <w:t>YY</w:t>
      </w:r>
      <w:r w:rsidRPr="00415D19">
        <w:rPr>
          <w:b/>
          <w:i/>
          <w:spacing w:val="-6"/>
        </w:rPr>
        <w:t xml:space="preserve"> </w:t>
      </w:r>
      <w:r w:rsidRPr="00415D19">
        <w:rPr>
          <w:b/>
          <w:i/>
        </w:rPr>
        <w:t>=</w:t>
      </w:r>
      <w:r w:rsidRPr="00415D19">
        <w:rPr>
          <w:b/>
          <w:i/>
          <w:spacing w:val="-6"/>
        </w:rPr>
        <w:t xml:space="preserve"> </w:t>
      </w:r>
      <w:r w:rsidRPr="00415D19">
        <w:rPr>
          <w:b/>
          <w:spacing w:val="-4"/>
        </w:rPr>
        <w:t>4.96</w:t>
      </w:r>
    </w:p>
    <w:p w:rsidR="005B0203" w:rsidRDefault="005B0203" w:rsidP="005B0203">
      <w:pPr>
        <w:rPr>
          <w:b/>
        </w:rPr>
      </w:pPr>
      <w:r w:rsidRPr="00415D19">
        <w:t>Количество закачиваемой</w:t>
      </w:r>
      <w:r w:rsidRPr="00415D19">
        <w:rPr>
          <w:spacing w:val="-1"/>
        </w:rPr>
        <w:t xml:space="preserve"> </w:t>
      </w:r>
      <w:r w:rsidRPr="00415D19">
        <w:t>в резервуар жидкости</w:t>
      </w:r>
      <w:r w:rsidRPr="00415D19">
        <w:rPr>
          <w:spacing w:val="-1"/>
        </w:rPr>
        <w:t xml:space="preserve"> </w:t>
      </w:r>
      <w:r w:rsidRPr="00415D19">
        <w:t>в</w:t>
      </w:r>
      <w:r w:rsidRPr="00415D19">
        <w:rPr>
          <w:spacing w:val="-1"/>
        </w:rPr>
        <w:t xml:space="preserve"> </w:t>
      </w:r>
      <w:r w:rsidRPr="00415D19">
        <w:t>осенне-зимний</w:t>
      </w:r>
      <w:r w:rsidRPr="00415D19">
        <w:rPr>
          <w:spacing w:val="-1"/>
        </w:rPr>
        <w:t xml:space="preserve"> </w:t>
      </w:r>
      <w:r w:rsidRPr="00415D19">
        <w:t xml:space="preserve">период, т, </w:t>
      </w:r>
      <w:r w:rsidRPr="00415D19">
        <w:rPr>
          <w:b/>
          <w:i/>
        </w:rPr>
        <w:t xml:space="preserve">BOZ = </w:t>
      </w:r>
      <w:r w:rsidRPr="00415D19">
        <w:rPr>
          <w:b/>
        </w:rPr>
        <w:t>1</w:t>
      </w:r>
      <w:r>
        <w:rPr>
          <w:b/>
        </w:rPr>
        <w:t>5</w:t>
      </w:r>
      <w:r w:rsidRPr="00415D19">
        <w:rPr>
          <w:b/>
        </w:rPr>
        <w:t xml:space="preserve">000 </w:t>
      </w:r>
    </w:p>
    <w:p w:rsidR="005B0203" w:rsidRDefault="005B0203" w:rsidP="005B0203">
      <w:pPr>
        <w:rPr>
          <w:b/>
        </w:rPr>
      </w:pPr>
      <w:r w:rsidRPr="00415D19">
        <w:t xml:space="preserve">Средний удельный выброс в веcенне-летний период, г/т(Прил. 12), </w:t>
      </w:r>
      <w:r w:rsidRPr="00415D19">
        <w:rPr>
          <w:b/>
          <w:i/>
        </w:rPr>
        <w:t xml:space="preserve">YYY = </w:t>
      </w:r>
      <w:r w:rsidRPr="00415D19">
        <w:rPr>
          <w:b/>
        </w:rPr>
        <w:t xml:space="preserve">4.96 </w:t>
      </w:r>
    </w:p>
    <w:p w:rsidR="005B0203" w:rsidRPr="00415D19" w:rsidRDefault="005B0203" w:rsidP="005B0203">
      <w:pPr>
        <w:rPr>
          <w:b/>
        </w:rPr>
      </w:pPr>
      <w:r w:rsidRPr="00415D19">
        <w:t>Количество</w:t>
      </w:r>
      <w:r w:rsidRPr="00415D19">
        <w:rPr>
          <w:spacing w:val="-3"/>
        </w:rPr>
        <w:t xml:space="preserve"> </w:t>
      </w:r>
      <w:r w:rsidRPr="00415D19">
        <w:t>закачиваемой</w:t>
      </w:r>
      <w:r w:rsidRPr="00415D19">
        <w:rPr>
          <w:spacing w:val="-4"/>
        </w:rPr>
        <w:t xml:space="preserve"> </w:t>
      </w:r>
      <w:r w:rsidRPr="00415D19">
        <w:t>в</w:t>
      </w:r>
      <w:r w:rsidRPr="00415D19">
        <w:rPr>
          <w:spacing w:val="-2"/>
        </w:rPr>
        <w:t xml:space="preserve"> </w:t>
      </w:r>
      <w:r w:rsidRPr="00415D19">
        <w:t>резервуар</w:t>
      </w:r>
      <w:r w:rsidRPr="00415D19">
        <w:rPr>
          <w:spacing w:val="-2"/>
        </w:rPr>
        <w:t xml:space="preserve"> </w:t>
      </w:r>
      <w:r w:rsidRPr="00415D19">
        <w:t>жидкости</w:t>
      </w:r>
      <w:r w:rsidRPr="00415D19">
        <w:rPr>
          <w:spacing w:val="-4"/>
        </w:rPr>
        <w:t xml:space="preserve"> </w:t>
      </w:r>
      <w:r w:rsidRPr="00415D19">
        <w:t>в</w:t>
      </w:r>
      <w:r w:rsidRPr="00415D19">
        <w:rPr>
          <w:spacing w:val="-4"/>
        </w:rPr>
        <w:t xml:space="preserve"> </w:t>
      </w:r>
      <w:r w:rsidRPr="00415D19">
        <w:t>весенне-летний</w:t>
      </w:r>
      <w:r w:rsidRPr="00415D19">
        <w:rPr>
          <w:spacing w:val="-2"/>
        </w:rPr>
        <w:t xml:space="preserve"> </w:t>
      </w:r>
      <w:r w:rsidRPr="00415D19">
        <w:t>период,</w:t>
      </w:r>
      <w:r w:rsidRPr="00415D19">
        <w:rPr>
          <w:spacing w:val="-3"/>
        </w:rPr>
        <w:t xml:space="preserve"> </w:t>
      </w:r>
      <w:r w:rsidRPr="00415D19">
        <w:t>т,</w:t>
      </w:r>
      <w:r w:rsidRPr="00415D19">
        <w:rPr>
          <w:spacing w:val="-2"/>
        </w:rPr>
        <w:t xml:space="preserve"> </w:t>
      </w:r>
      <w:r w:rsidRPr="00415D19">
        <w:rPr>
          <w:b/>
          <w:i/>
        </w:rPr>
        <w:t>BVL</w:t>
      </w:r>
      <w:r w:rsidRPr="00415D19">
        <w:rPr>
          <w:b/>
          <w:i/>
          <w:spacing w:val="-3"/>
        </w:rPr>
        <w:t xml:space="preserve"> </w:t>
      </w:r>
      <w:r w:rsidRPr="00415D19">
        <w:rPr>
          <w:b/>
          <w:i/>
        </w:rPr>
        <w:t>=</w:t>
      </w:r>
      <w:r w:rsidRPr="00415D19">
        <w:rPr>
          <w:b/>
          <w:i/>
          <w:spacing w:val="-2"/>
        </w:rPr>
        <w:t xml:space="preserve"> </w:t>
      </w:r>
      <w:r w:rsidRPr="00415D19">
        <w:rPr>
          <w:b/>
        </w:rPr>
        <w:t>1</w:t>
      </w:r>
      <w:r>
        <w:rPr>
          <w:b/>
        </w:rPr>
        <w:t>5</w:t>
      </w:r>
      <w:r w:rsidRPr="00415D19">
        <w:rPr>
          <w:b/>
        </w:rPr>
        <w:t>000</w:t>
      </w:r>
    </w:p>
    <w:p w:rsidR="005B0203" w:rsidRPr="00415D19" w:rsidRDefault="005B0203" w:rsidP="005B0203">
      <w:pPr>
        <w:rPr>
          <w:b/>
        </w:rPr>
      </w:pPr>
      <w:r w:rsidRPr="00415D19">
        <w:t>Объем</w:t>
      </w:r>
      <w:r w:rsidRPr="00415D19">
        <w:rPr>
          <w:spacing w:val="-5"/>
        </w:rPr>
        <w:t xml:space="preserve"> </w:t>
      </w:r>
      <w:r w:rsidRPr="00415D19">
        <w:t>паровоздушной</w:t>
      </w:r>
      <w:r w:rsidRPr="00415D19">
        <w:rPr>
          <w:spacing w:val="-7"/>
        </w:rPr>
        <w:t xml:space="preserve"> </w:t>
      </w:r>
      <w:r w:rsidRPr="00415D19">
        <w:t>смеси,</w:t>
      </w:r>
      <w:r w:rsidRPr="00415D19">
        <w:rPr>
          <w:spacing w:val="-5"/>
        </w:rPr>
        <w:t xml:space="preserve"> </w:t>
      </w:r>
      <w:r w:rsidRPr="00415D19">
        <w:t>вытесняемый</w:t>
      </w:r>
      <w:r w:rsidRPr="00415D19">
        <w:rPr>
          <w:spacing w:val="-4"/>
        </w:rPr>
        <w:t xml:space="preserve"> </w:t>
      </w:r>
      <w:r w:rsidRPr="00415D19">
        <w:t>из</w:t>
      </w:r>
      <w:r w:rsidRPr="00415D19">
        <w:rPr>
          <w:spacing w:val="-6"/>
        </w:rPr>
        <w:t xml:space="preserve"> </w:t>
      </w:r>
      <w:r w:rsidRPr="00415D19">
        <w:t>резервуара</w:t>
      </w:r>
      <w:r w:rsidRPr="00415D19">
        <w:rPr>
          <w:spacing w:val="-5"/>
        </w:rPr>
        <w:t xml:space="preserve"> </w:t>
      </w:r>
      <w:r w:rsidRPr="00415D19">
        <w:t>во</w:t>
      </w:r>
      <w:r w:rsidRPr="00415D19">
        <w:rPr>
          <w:spacing w:val="-6"/>
        </w:rPr>
        <w:t xml:space="preserve"> </w:t>
      </w:r>
      <w:r w:rsidRPr="00415D19">
        <w:t>время</w:t>
      </w:r>
      <w:r w:rsidRPr="00415D19">
        <w:rPr>
          <w:spacing w:val="-7"/>
        </w:rPr>
        <w:t xml:space="preserve"> </w:t>
      </w:r>
      <w:r w:rsidRPr="00415D19">
        <w:t>его</w:t>
      </w:r>
      <w:r w:rsidRPr="00415D19">
        <w:rPr>
          <w:spacing w:val="-4"/>
        </w:rPr>
        <w:t xml:space="preserve"> </w:t>
      </w:r>
      <w:r w:rsidRPr="00415D19">
        <w:t>закачки,</w:t>
      </w:r>
      <w:r w:rsidRPr="00415D19">
        <w:rPr>
          <w:spacing w:val="-6"/>
        </w:rPr>
        <w:t xml:space="preserve"> </w:t>
      </w:r>
      <w:r w:rsidRPr="00415D19">
        <w:t>м3/ч,</w:t>
      </w:r>
      <w:r w:rsidRPr="00415D19">
        <w:rPr>
          <w:spacing w:val="2"/>
        </w:rPr>
        <w:t xml:space="preserve"> </w:t>
      </w:r>
      <w:r w:rsidRPr="00415D19">
        <w:rPr>
          <w:b/>
          <w:i/>
        </w:rPr>
        <w:t>VC</w:t>
      </w:r>
      <w:r w:rsidRPr="00415D19">
        <w:rPr>
          <w:b/>
          <w:i/>
          <w:spacing w:val="-6"/>
        </w:rPr>
        <w:t xml:space="preserve"> </w:t>
      </w:r>
      <w:r w:rsidRPr="00415D19">
        <w:rPr>
          <w:b/>
          <w:i/>
        </w:rPr>
        <w:t>=</w:t>
      </w:r>
      <w:r w:rsidRPr="00415D19">
        <w:rPr>
          <w:b/>
          <w:i/>
          <w:spacing w:val="-7"/>
        </w:rPr>
        <w:t xml:space="preserve"> </w:t>
      </w:r>
      <w:r w:rsidRPr="00415D19">
        <w:rPr>
          <w:b/>
          <w:spacing w:val="-5"/>
        </w:rPr>
        <w:t>0.3</w:t>
      </w:r>
    </w:p>
    <w:p w:rsidR="005B0203" w:rsidRPr="00415D19" w:rsidRDefault="005B0203" w:rsidP="005B0203">
      <w:pPr>
        <w:rPr>
          <w:b/>
        </w:rPr>
      </w:pPr>
      <w:r w:rsidRPr="00415D19">
        <w:t>Коэффициент(Прил.</w:t>
      </w:r>
      <w:r w:rsidRPr="00415D19">
        <w:rPr>
          <w:spacing w:val="-7"/>
        </w:rPr>
        <w:t xml:space="preserve"> </w:t>
      </w:r>
      <w:r w:rsidRPr="00415D19">
        <w:t>12),</w:t>
      </w:r>
      <w:r w:rsidRPr="00415D19">
        <w:rPr>
          <w:spacing w:val="-4"/>
        </w:rPr>
        <w:t xml:space="preserve"> </w:t>
      </w:r>
      <w:r w:rsidRPr="00415D19">
        <w:rPr>
          <w:b/>
          <w:i/>
        </w:rPr>
        <w:t>KNP</w:t>
      </w:r>
      <w:r w:rsidRPr="00415D19">
        <w:rPr>
          <w:b/>
          <w:i/>
          <w:spacing w:val="-6"/>
        </w:rPr>
        <w:t xml:space="preserve"> </w:t>
      </w:r>
      <w:r w:rsidRPr="00415D19">
        <w:rPr>
          <w:b/>
          <w:i/>
        </w:rPr>
        <w:t>=</w:t>
      </w:r>
      <w:r w:rsidRPr="00415D19">
        <w:rPr>
          <w:b/>
          <w:i/>
          <w:spacing w:val="-7"/>
        </w:rPr>
        <w:t xml:space="preserve"> </w:t>
      </w:r>
      <w:r w:rsidRPr="00415D19">
        <w:rPr>
          <w:b/>
          <w:spacing w:val="-2"/>
        </w:rPr>
        <w:t>0.0043</w:t>
      </w:r>
    </w:p>
    <w:p w:rsidR="005B0203" w:rsidRPr="00415D19" w:rsidRDefault="005B0203" w:rsidP="005B0203">
      <w:pPr>
        <w:rPr>
          <w:b/>
        </w:rPr>
      </w:pPr>
      <w:r w:rsidRPr="00415D19">
        <w:t>Режим</w:t>
      </w:r>
      <w:r w:rsidRPr="00415D19">
        <w:rPr>
          <w:spacing w:val="-5"/>
        </w:rPr>
        <w:t xml:space="preserve"> </w:t>
      </w:r>
      <w:r w:rsidRPr="00415D19">
        <w:t>эксплуатации:</w:t>
      </w:r>
      <w:r w:rsidRPr="00415D19">
        <w:rPr>
          <w:spacing w:val="-7"/>
        </w:rPr>
        <w:t xml:space="preserve"> </w:t>
      </w:r>
      <w:r w:rsidRPr="00415D19">
        <w:t>"буферная</w:t>
      </w:r>
      <w:r w:rsidRPr="00415D19">
        <w:rPr>
          <w:spacing w:val="-7"/>
        </w:rPr>
        <w:t xml:space="preserve"> </w:t>
      </w:r>
      <w:r w:rsidRPr="00415D19">
        <w:t>емкость"</w:t>
      </w:r>
      <w:r w:rsidRPr="00415D19">
        <w:rPr>
          <w:spacing w:val="-5"/>
        </w:rPr>
        <w:t xml:space="preserve"> </w:t>
      </w:r>
      <w:r w:rsidRPr="00415D19">
        <w:t>(все</w:t>
      </w:r>
      <w:r w:rsidRPr="00415D19">
        <w:rPr>
          <w:spacing w:val="-6"/>
        </w:rPr>
        <w:t xml:space="preserve"> </w:t>
      </w:r>
      <w:r w:rsidRPr="00415D19">
        <w:t>типы</w:t>
      </w:r>
      <w:r w:rsidRPr="00415D19">
        <w:rPr>
          <w:spacing w:val="-6"/>
        </w:rPr>
        <w:t xml:space="preserve"> </w:t>
      </w:r>
      <w:r w:rsidRPr="00415D19">
        <w:t xml:space="preserve">резервуаров) Объем одного резервуара данного </w:t>
      </w:r>
      <w:r w:rsidRPr="00415D19">
        <w:lastRenderedPageBreak/>
        <w:t xml:space="preserve">типа, м3, </w:t>
      </w:r>
      <w:r w:rsidRPr="00415D19">
        <w:rPr>
          <w:b/>
          <w:i/>
        </w:rPr>
        <w:t xml:space="preserve">VI = </w:t>
      </w:r>
      <w:r w:rsidR="00394D9F">
        <w:rPr>
          <w:b/>
        </w:rPr>
        <w:t>6</w:t>
      </w:r>
      <w:r w:rsidRPr="00415D19">
        <w:rPr>
          <w:b/>
        </w:rPr>
        <w:t>0</w:t>
      </w:r>
    </w:p>
    <w:p w:rsidR="005B0203" w:rsidRPr="00415D19" w:rsidRDefault="005B0203" w:rsidP="005B0203">
      <w:pPr>
        <w:rPr>
          <w:b/>
        </w:rPr>
      </w:pPr>
      <w:r w:rsidRPr="00415D19">
        <w:t>Количество</w:t>
      </w:r>
      <w:r w:rsidRPr="00415D19">
        <w:rPr>
          <w:spacing w:val="-7"/>
        </w:rPr>
        <w:t xml:space="preserve"> </w:t>
      </w:r>
      <w:r w:rsidRPr="00415D19">
        <w:t>резервуаров</w:t>
      </w:r>
      <w:r w:rsidRPr="00415D19">
        <w:rPr>
          <w:spacing w:val="-7"/>
        </w:rPr>
        <w:t xml:space="preserve"> </w:t>
      </w:r>
      <w:r w:rsidRPr="00415D19">
        <w:t>данного</w:t>
      </w:r>
      <w:r w:rsidRPr="00415D19">
        <w:rPr>
          <w:spacing w:val="-6"/>
        </w:rPr>
        <w:t xml:space="preserve"> </w:t>
      </w:r>
      <w:r w:rsidRPr="00415D19">
        <w:t>типа,</w:t>
      </w:r>
      <w:r w:rsidRPr="00415D19">
        <w:rPr>
          <w:spacing w:val="-2"/>
        </w:rPr>
        <w:t xml:space="preserve"> </w:t>
      </w:r>
      <w:r w:rsidRPr="00415D19">
        <w:rPr>
          <w:b/>
          <w:i/>
        </w:rPr>
        <w:t>NR</w:t>
      </w:r>
      <w:r w:rsidRPr="00415D19">
        <w:rPr>
          <w:b/>
          <w:i/>
          <w:spacing w:val="-8"/>
        </w:rPr>
        <w:t xml:space="preserve"> </w:t>
      </w:r>
      <w:r w:rsidRPr="00415D19">
        <w:rPr>
          <w:b/>
          <w:i/>
        </w:rPr>
        <w:t>=</w:t>
      </w:r>
      <w:r w:rsidRPr="00415D19">
        <w:rPr>
          <w:b/>
          <w:i/>
          <w:spacing w:val="-7"/>
        </w:rPr>
        <w:t xml:space="preserve"> </w:t>
      </w:r>
      <w:r>
        <w:rPr>
          <w:b/>
          <w:spacing w:val="-10"/>
        </w:rPr>
        <w:t>11</w:t>
      </w:r>
    </w:p>
    <w:p w:rsidR="005B0203" w:rsidRPr="00415D19" w:rsidRDefault="005B0203" w:rsidP="005B0203">
      <w:pPr>
        <w:rPr>
          <w:b/>
        </w:rPr>
      </w:pPr>
      <w:r w:rsidRPr="00415D19">
        <w:t>Количество</w:t>
      </w:r>
      <w:r w:rsidRPr="00415D19">
        <w:rPr>
          <w:spacing w:val="-8"/>
        </w:rPr>
        <w:t xml:space="preserve"> </w:t>
      </w:r>
      <w:r w:rsidRPr="00415D19">
        <w:t>групп</w:t>
      </w:r>
      <w:r w:rsidRPr="00415D19">
        <w:rPr>
          <w:spacing w:val="-8"/>
        </w:rPr>
        <w:t xml:space="preserve"> </w:t>
      </w:r>
      <w:r w:rsidRPr="00415D19">
        <w:t>одноцелевых</w:t>
      </w:r>
      <w:r w:rsidRPr="00415D19">
        <w:rPr>
          <w:spacing w:val="-7"/>
        </w:rPr>
        <w:t xml:space="preserve"> </w:t>
      </w:r>
      <w:r w:rsidRPr="00415D19">
        <w:t>резервуаров</w:t>
      </w:r>
      <w:r w:rsidRPr="00415D19">
        <w:rPr>
          <w:spacing w:val="-8"/>
        </w:rPr>
        <w:t xml:space="preserve"> </w:t>
      </w:r>
      <w:r w:rsidRPr="00415D19">
        <w:t>на</w:t>
      </w:r>
      <w:r w:rsidRPr="00415D19">
        <w:rPr>
          <w:spacing w:val="-5"/>
        </w:rPr>
        <w:t xml:space="preserve"> </w:t>
      </w:r>
      <w:r w:rsidRPr="00415D19">
        <w:t>предприятии,</w:t>
      </w:r>
      <w:r w:rsidRPr="00415D19">
        <w:rPr>
          <w:spacing w:val="-2"/>
        </w:rPr>
        <w:t xml:space="preserve"> </w:t>
      </w:r>
      <w:r w:rsidRPr="00415D19">
        <w:rPr>
          <w:b/>
          <w:i/>
        </w:rPr>
        <w:t>KNR</w:t>
      </w:r>
      <w:r w:rsidRPr="00415D19">
        <w:rPr>
          <w:b/>
          <w:i/>
          <w:spacing w:val="-8"/>
        </w:rPr>
        <w:t xml:space="preserve"> </w:t>
      </w:r>
      <w:r w:rsidRPr="00415D19">
        <w:rPr>
          <w:b/>
          <w:i/>
        </w:rPr>
        <w:t>=</w:t>
      </w:r>
      <w:r w:rsidRPr="00415D19">
        <w:rPr>
          <w:b/>
          <w:i/>
          <w:spacing w:val="-8"/>
        </w:rPr>
        <w:t xml:space="preserve"> </w:t>
      </w:r>
      <w:r w:rsidRPr="00415D19">
        <w:rPr>
          <w:b/>
          <w:spacing w:val="-10"/>
        </w:rPr>
        <w:t>0</w:t>
      </w:r>
    </w:p>
    <w:p w:rsidR="005B0203" w:rsidRPr="00415D19" w:rsidRDefault="005B0203" w:rsidP="005B0203">
      <w:r w:rsidRPr="00415D19">
        <w:t>Категория</w:t>
      </w:r>
      <w:r w:rsidRPr="00415D19">
        <w:rPr>
          <w:spacing w:val="-4"/>
        </w:rPr>
        <w:t xml:space="preserve"> </w:t>
      </w:r>
      <w:r w:rsidRPr="00415D19">
        <w:t>веществ:</w:t>
      </w:r>
      <w:r w:rsidRPr="00415D19">
        <w:rPr>
          <w:spacing w:val="-4"/>
        </w:rPr>
        <w:t xml:space="preserve"> </w:t>
      </w:r>
      <w:r w:rsidRPr="00415D19">
        <w:t>А,</w:t>
      </w:r>
      <w:r w:rsidRPr="00415D19">
        <w:rPr>
          <w:spacing w:val="-6"/>
        </w:rPr>
        <w:t xml:space="preserve"> </w:t>
      </w:r>
      <w:r w:rsidRPr="00415D19">
        <w:t>Б,</w:t>
      </w:r>
      <w:r w:rsidRPr="00415D19">
        <w:rPr>
          <w:spacing w:val="-5"/>
        </w:rPr>
        <w:t xml:space="preserve"> </w:t>
      </w:r>
      <w:r w:rsidRPr="00415D19">
        <w:rPr>
          <w:spacing w:val="-10"/>
        </w:rPr>
        <w:t>В</w:t>
      </w:r>
    </w:p>
    <w:p w:rsidR="005B0203" w:rsidRPr="00415D19" w:rsidRDefault="005B0203" w:rsidP="005B0203">
      <w:r w:rsidRPr="00415D19">
        <w:t>Конструкция</w:t>
      </w:r>
      <w:r w:rsidRPr="00415D19">
        <w:rPr>
          <w:spacing w:val="-12"/>
        </w:rPr>
        <w:t xml:space="preserve"> </w:t>
      </w:r>
      <w:r w:rsidRPr="00415D19">
        <w:t>резервуаров:</w:t>
      </w:r>
      <w:r w:rsidRPr="00415D19">
        <w:rPr>
          <w:spacing w:val="-12"/>
        </w:rPr>
        <w:t xml:space="preserve"> </w:t>
      </w:r>
      <w:r w:rsidRPr="00415D19">
        <w:t>Наземный</w:t>
      </w:r>
      <w:r w:rsidRPr="00415D19">
        <w:rPr>
          <w:spacing w:val="-12"/>
        </w:rPr>
        <w:t xml:space="preserve"> </w:t>
      </w:r>
      <w:r w:rsidRPr="00415D19">
        <w:t>горизонтальный Количество выделяющихся паров нефтепродуктов</w:t>
      </w:r>
    </w:p>
    <w:p w:rsidR="005B0203" w:rsidRPr="00415D19" w:rsidRDefault="005B0203" w:rsidP="005B0203">
      <w:pPr>
        <w:rPr>
          <w:b/>
        </w:rPr>
      </w:pPr>
      <w:r w:rsidRPr="00415D19">
        <w:t>при</w:t>
      </w:r>
      <w:r w:rsidRPr="00415D19">
        <w:rPr>
          <w:spacing w:val="-7"/>
        </w:rPr>
        <w:t xml:space="preserve"> </w:t>
      </w:r>
      <w:r w:rsidRPr="00415D19">
        <w:t>хранении</w:t>
      </w:r>
      <w:r w:rsidRPr="00415D19">
        <w:rPr>
          <w:spacing w:val="-4"/>
        </w:rPr>
        <w:t xml:space="preserve"> </w:t>
      </w:r>
      <w:r w:rsidRPr="00415D19">
        <w:t>в</w:t>
      </w:r>
      <w:r w:rsidRPr="00415D19">
        <w:rPr>
          <w:spacing w:val="-7"/>
        </w:rPr>
        <w:t xml:space="preserve"> </w:t>
      </w:r>
      <w:r w:rsidRPr="00415D19">
        <w:t>одном</w:t>
      </w:r>
      <w:r w:rsidRPr="00415D19">
        <w:rPr>
          <w:spacing w:val="-4"/>
        </w:rPr>
        <w:t xml:space="preserve"> </w:t>
      </w:r>
      <w:r w:rsidRPr="00415D19">
        <w:t>резервуаре</w:t>
      </w:r>
      <w:r w:rsidRPr="00415D19">
        <w:rPr>
          <w:spacing w:val="-5"/>
        </w:rPr>
        <w:t xml:space="preserve"> </w:t>
      </w:r>
      <w:r w:rsidRPr="00415D19">
        <w:t>данного</w:t>
      </w:r>
      <w:r w:rsidRPr="00415D19">
        <w:rPr>
          <w:spacing w:val="-5"/>
        </w:rPr>
        <w:t xml:space="preserve"> </w:t>
      </w:r>
      <w:r w:rsidRPr="00415D19">
        <w:t>типа,</w:t>
      </w:r>
      <w:r w:rsidRPr="00415D19">
        <w:rPr>
          <w:spacing w:val="-4"/>
        </w:rPr>
        <w:t xml:space="preserve"> </w:t>
      </w:r>
      <w:r w:rsidRPr="00415D19">
        <w:t>т/год</w:t>
      </w:r>
      <w:r w:rsidRPr="00415D19">
        <w:rPr>
          <w:spacing w:val="-7"/>
        </w:rPr>
        <w:t xml:space="preserve"> </w:t>
      </w:r>
      <w:r w:rsidRPr="00415D19">
        <w:t>(Прил.</w:t>
      </w:r>
      <w:r w:rsidRPr="00415D19">
        <w:rPr>
          <w:spacing w:val="-5"/>
        </w:rPr>
        <w:t xml:space="preserve"> </w:t>
      </w:r>
      <w:r w:rsidRPr="00415D19">
        <w:t>13),</w:t>
      </w:r>
      <w:r w:rsidRPr="00415D19">
        <w:rPr>
          <w:spacing w:val="2"/>
        </w:rPr>
        <w:t xml:space="preserve"> </w:t>
      </w:r>
      <w:r w:rsidRPr="00415D19">
        <w:rPr>
          <w:b/>
          <w:i/>
        </w:rPr>
        <w:t>GHRI</w:t>
      </w:r>
      <w:r w:rsidRPr="00415D19">
        <w:rPr>
          <w:b/>
          <w:i/>
          <w:spacing w:val="-7"/>
        </w:rPr>
        <w:t xml:space="preserve"> </w:t>
      </w:r>
      <w:r w:rsidRPr="00415D19">
        <w:rPr>
          <w:b/>
          <w:i/>
        </w:rPr>
        <w:t>=</w:t>
      </w:r>
      <w:r w:rsidRPr="00415D19">
        <w:rPr>
          <w:b/>
          <w:i/>
          <w:spacing w:val="-6"/>
        </w:rPr>
        <w:t xml:space="preserve"> </w:t>
      </w:r>
      <w:r w:rsidRPr="00415D19">
        <w:rPr>
          <w:b/>
          <w:spacing w:val="-4"/>
        </w:rPr>
        <w:t>0.27</w:t>
      </w:r>
    </w:p>
    <w:p w:rsidR="005B0203" w:rsidRPr="00415D19" w:rsidRDefault="005B0203" w:rsidP="005B0203">
      <w:pPr>
        <w:rPr>
          <w:b/>
        </w:rPr>
      </w:pPr>
      <w:r w:rsidRPr="00415D19">
        <w:rPr>
          <w:b/>
          <w:i/>
        </w:rPr>
        <w:t>GHR</w:t>
      </w:r>
      <w:r w:rsidRPr="00415D19">
        <w:rPr>
          <w:b/>
          <w:i/>
          <w:spacing w:val="-3"/>
        </w:rPr>
        <w:t xml:space="preserve"> </w:t>
      </w:r>
      <w:r w:rsidRPr="00415D19">
        <w:rPr>
          <w:b/>
          <w:i/>
        </w:rPr>
        <w:t>=</w:t>
      </w:r>
      <w:r w:rsidRPr="00415D19">
        <w:rPr>
          <w:b/>
          <w:i/>
          <w:spacing w:val="-3"/>
        </w:rPr>
        <w:t xml:space="preserve"> </w:t>
      </w:r>
      <w:r w:rsidRPr="00415D19">
        <w:rPr>
          <w:b/>
          <w:i/>
        </w:rPr>
        <w:t>GHRI</w:t>
      </w:r>
      <w:r w:rsidRPr="00415D19">
        <w:rPr>
          <w:b/>
          <w:i/>
          <w:spacing w:val="-2"/>
        </w:rPr>
        <w:t xml:space="preserve"> </w:t>
      </w:r>
      <w:r w:rsidRPr="00415D19">
        <w:rPr>
          <w:b/>
          <w:i/>
        </w:rPr>
        <w:t>·</w:t>
      </w:r>
      <w:r w:rsidRPr="00415D19">
        <w:rPr>
          <w:b/>
          <w:i/>
          <w:spacing w:val="-1"/>
        </w:rPr>
        <w:t xml:space="preserve"> </w:t>
      </w:r>
      <w:r w:rsidRPr="00415D19">
        <w:rPr>
          <w:b/>
          <w:i/>
        </w:rPr>
        <w:t>KNP</w:t>
      </w:r>
      <w:r w:rsidRPr="00415D19">
        <w:rPr>
          <w:b/>
          <w:i/>
          <w:spacing w:val="-1"/>
        </w:rPr>
        <w:t xml:space="preserve"> </w:t>
      </w:r>
      <w:r w:rsidRPr="00415D19">
        <w:rPr>
          <w:b/>
          <w:i/>
        </w:rPr>
        <w:t>·</w:t>
      </w:r>
      <w:r w:rsidRPr="00415D19">
        <w:rPr>
          <w:b/>
          <w:i/>
          <w:spacing w:val="-1"/>
        </w:rPr>
        <w:t xml:space="preserve"> </w:t>
      </w:r>
      <w:r w:rsidRPr="00415D19">
        <w:rPr>
          <w:b/>
          <w:i/>
        </w:rPr>
        <w:t>NR</w:t>
      </w:r>
      <w:r w:rsidRPr="00415D19">
        <w:rPr>
          <w:b/>
          <w:i/>
          <w:spacing w:val="-1"/>
        </w:rPr>
        <w:t xml:space="preserve"> </w:t>
      </w:r>
      <w:r w:rsidRPr="00415D19">
        <w:rPr>
          <w:b/>
          <w:i/>
        </w:rPr>
        <w:t>=</w:t>
      </w:r>
      <w:r w:rsidRPr="00415D19">
        <w:rPr>
          <w:b/>
          <w:i/>
          <w:spacing w:val="-3"/>
        </w:rPr>
        <w:t xml:space="preserve"> </w:t>
      </w:r>
      <w:r w:rsidRPr="00415D19">
        <w:rPr>
          <w:b/>
        </w:rPr>
        <w:t>0.27</w:t>
      </w:r>
      <w:r w:rsidRPr="00415D19">
        <w:rPr>
          <w:b/>
          <w:spacing w:val="-1"/>
        </w:rPr>
        <w:t xml:space="preserve"> </w:t>
      </w:r>
      <w:r w:rsidRPr="00415D19">
        <w:rPr>
          <w:b/>
        </w:rPr>
        <w:t>·</w:t>
      </w:r>
      <w:r w:rsidRPr="00415D19">
        <w:rPr>
          <w:b/>
          <w:spacing w:val="-4"/>
        </w:rPr>
        <w:t xml:space="preserve"> </w:t>
      </w:r>
      <w:r w:rsidRPr="00415D19">
        <w:rPr>
          <w:b/>
        </w:rPr>
        <w:t>0.0043</w:t>
      </w:r>
      <w:r w:rsidRPr="00415D19">
        <w:rPr>
          <w:b/>
          <w:spacing w:val="-3"/>
        </w:rPr>
        <w:t xml:space="preserve"> </w:t>
      </w:r>
      <w:r w:rsidRPr="00415D19">
        <w:rPr>
          <w:b/>
        </w:rPr>
        <w:t>·</w:t>
      </w:r>
      <w:r w:rsidRPr="00415D19">
        <w:rPr>
          <w:b/>
          <w:spacing w:val="-2"/>
        </w:rPr>
        <w:t xml:space="preserve"> </w:t>
      </w:r>
      <w:r>
        <w:rPr>
          <w:b/>
        </w:rPr>
        <w:t>11</w:t>
      </w:r>
      <w:r w:rsidRPr="00415D19">
        <w:rPr>
          <w:b/>
          <w:spacing w:val="-1"/>
        </w:rPr>
        <w:t xml:space="preserve"> </w:t>
      </w:r>
      <w:r w:rsidRPr="00415D19">
        <w:rPr>
          <w:b/>
        </w:rPr>
        <w:t>=</w:t>
      </w:r>
      <w:r w:rsidRPr="00415D19">
        <w:rPr>
          <w:b/>
          <w:spacing w:val="-2"/>
        </w:rPr>
        <w:t xml:space="preserve"> 0.</w:t>
      </w:r>
      <w:r>
        <w:rPr>
          <w:b/>
          <w:spacing w:val="-2"/>
        </w:rPr>
        <w:t>01277</w:t>
      </w:r>
    </w:p>
    <w:p w:rsidR="005B0203" w:rsidRPr="00415D19" w:rsidRDefault="005B0203" w:rsidP="005B0203">
      <w:pPr>
        <w:rPr>
          <w:b/>
        </w:rPr>
      </w:pPr>
      <w:r w:rsidRPr="00415D19">
        <w:t>Коэффициент,</w:t>
      </w:r>
      <w:r w:rsidRPr="00415D19">
        <w:rPr>
          <w:spacing w:val="-7"/>
        </w:rPr>
        <w:t xml:space="preserve"> </w:t>
      </w:r>
      <w:r w:rsidRPr="00415D19">
        <w:rPr>
          <w:b/>
          <w:i/>
        </w:rPr>
        <w:t>KPMAX</w:t>
      </w:r>
      <w:r w:rsidRPr="00415D19">
        <w:rPr>
          <w:b/>
          <w:i/>
          <w:spacing w:val="-7"/>
        </w:rPr>
        <w:t xml:space="preserve"> </w:t>
      </w:r>
      <w:r w:rsidRPr="00415D19">
        <w:rPr>
          <w:b/>
          <w:i/>
        </w:rPr>
        <w:t>=</w:t>
      </w:r>
      <w:r w:rsidRPr="00415D19">
        <w:rPr>
          <w:b/>
          <w:i/>
          <w:spacing w:val="-8"/>
        </w:rPr>
        <w:t xml:space="preserve"> </w:t>
      </w:r>
      <w:r w:rsidRPr="00415D19">
        <w:rPr>
          <w:b/>
          <w:spacing w:val="-5"/>
        </w:rPr>
        <w:t>0.1</w:t>
      </w:r>
    </w:p>
    <w:p w:rsidR="005B0203" w:rsidRPr="00415D19" w:rsidRDefault="005B0203" w:rsidP="005B0203">
      <w:pPr>
        <w:rPr>
          <w:b/>
        </w:rPr>
      </w:pPr>
      <w:r w:rsidRPr="00415D19">
        <w:t>Общий</w:t>
      </w:r>
      <w:r w:rsidRPr="00415D19">
        <w:rPr>
          <w:spacing w:val="-6"/>
        </w:rPr>
        <w:t xml:space="preserve"> </w:t>
      </w:r>
      <w:r w:rsidRPr="00415D19">
        <w:t>объем</w:t>
      </w:r>
      <w:r w:rsidRPr="00415D19">
        <w:rPr>
          <w:spacing w:val="-3"/>
        </w:rPr>
        <w:t xml:space="preserve"> </w:t>
      </w:r>
      <w:r w:rsidRPr="00415D19">
        <w:t>резервуаров,</w:t>
      </w:r>
      <w:r w:rsidRPr="00415D19">
        <w:rPr>
          <w:spacing w:val="-5"/>
        </w:rPr>
        <w:t xml:space="preserve"> </w:t>
      </w:r>
      <w:r w:rsidRPr="00415D19">
        <w:t xml:space="preserve">м3, </w:t>
      </w:r>
      <w:r w:rsidRPr="00415D19">
        <w:rPr>
          <w:b/>
          <w:i/>
        </w:rPr>
        <w:t>V</w:t>
      </w:r>
      <w:r w:rsidRPr="00415D19">
        <w:rPr>
          <w:b/>
          <w:i/>
          <w:spacing w:val="-6"/>
        </w:rPr>
        <w:t xml:space="preserve"> </w:t>
      </w:r>
      <w:r w:rsidRPr="00415D19">
        <w:rPr>
          <w:b/>
          <w:i/>
        </w:rPr>
        <w:t>=</w:t>
      </w:r>
      <w:r w:rsidRPr="00415D19">
        <w:rPr>
          <w:b/>
          <w:i/>
          <w:spacing w:val="-5"/>
        </w:rPr>
        <w:t xml:space="preserve"> </w:t>
      </w:r>
      <w:r>
        <w:rPr>
          <w:b/>
          <w:spacing w:val="-5"/>
        </w:rPr>
        <w:t>6</w:t>
      </w:r>
      <w:r w:rsidRPr="00415D19">
        <w:rPr>
          <w:b/>
          <w:spacing w:val="-5"/>
        </w:rPr>
        <w:t>60</w:t>
      </w:r>
    </w:p>
    <w:p w:rsidR="005B0203" w:rsidRPr="00415D19" w:rsidRDefault="005B0203" w:rsidP="005B0203">
      <w:pPr>
        <w:rPr>
          <w:b/>
        </w:rPr>
      </w:pPr>
      <w:r w:rsidRPr="00415D19">
        <w:t>Максимальный</w:t>
      </w:r>
      <w:r w:rsidRPr="00415D19">
        <w:rPr>
          <w:spacing w:val="-4"/>
        </w:rPr>
        <w:t xml:space="preserve"> </w:t>
      </w:r>
      <w:r w:rsidRPr="00415D19">
        <w:t>из</w:t>
      </w:r>
      <w:r w:rsidRPr="00415D19">
        <w:rPr>
          <w:spacing w:val="-3"/>
        </w:rPr>
        <w:t xml:space="preserve"> </w:t>
      </w:r>
      <w:r w:rsidRPr="00415D19">
        <w:t>разовых</w:t>
      </w:r>
      <w:r w:rsidRPr="00415D19">
        <w:rPr>
          <w:spacing w:val="-4"/>
        </w:rPr>
        <w:t xml:space="preserve"> </w:t>
      </w:r>
      <w:r w:rsidRPr="00415D19">
        <w:t>выброс,</w:t>
      </w:r>
      <w:r w:rsidRPr="00415D19">
        <w:rPr>
          <w:spacing w:val="-2"/>
        </w:rPr>
        <w:t xml:space="preserve"> </w:t>
      </w:r>
      <w:r w:rsidRPr="00415D19">
        <w:t>г/с</w:t>
      </w:r>
      <w:r w:rsidRPr="00415D19">
        <w:rPr>
          <w:spacing w:val="-3"/>
        </w:rPr>
        <w:t xml:space="preserve"> </w:t>
      </w:r>
      <w:r w:rsidRPr="00415D19">
        <w:t xml:space="preserve">(6.2.1), </w:t>
      </w:r>
      <w:r w:rsidRPr="00415D19">
        <w:rPr>
          <w:b/>
          <w:i/>
        </w:rPr>
        <w:t>G</w:t>
      </w:r>
      <w:r w:rsidRPr="00415D19">
        <w:rPr>
          <w:b/>
          <w:i/>
          <w:spacing w:val="-3"/>
        </w:rPr>
        <w:t xml:space="preserve"> </w:t>
      </w:r>
      <w:r w:rsidRPr="00415D19">
        <w:rPr>
          <w:b/>
          <w:i/>
        </w:rPr>
        <w:t>=</w:t>
      </w:r>
      <w:r w:rsidRPr="00415D19">
        <w:rPr>
          <w:b/>
          <w:i/>
          <w:spacing w:val="-3"/>
        </w:rPr>
        <w:t xml:space="preserve"> </w:t>
      </w:r>
      <w:r w:rsidRPr="00415D19">
        <w:rPr>
          <w:b/>
          <w:i/>
        </w:rPr>
        <w:t>C</w:t>
      </w:r>
      <w:r w:rsidRPr="00415D19">
        <w:rPr>
          <w:b/>
          <w:i/>
          <w:spacing w:val="-4"/>
        </w:rPr>
        <w:t xml:space="preserve"> </w:t>
      </w:r>
      <w:r w:rsidRPr="00415D19">
        <w:rPr>
          <w:b/>
          <w:i/>
        </w:rPr>
        <w:t>·</w:t>
      </w:r>
      <w:r w:rsidRPr="00415D19">
        <w:rPr>
          <w:b/>
          <w:i/>
          <w:spacing w:val="-3"/>
        </w:rPr>
        <w:t xml:space="preserve"> </w:t>
      </w:r>
      <w:r w:rsidRPr="00415D19">
        <w:rPr>
          <w:b/>
          <w:i/>
        </w:rPr>
        <w:t>KPMAX</w:t>
      </w:r>
      <w:r w:rsidRPr="00415D19">
        <w:rPr>
          <w:b/>
          <w:i/>
          <w:spacing w:val="-4"/>
        </w:rPr>
        <w:t xml:space="preserve"> </w:t>
      </w:r>
      <w:r w:rsidRPr="00415D19">
        <w:rPr>
          <w:b/>
          <w:i/>
        </w:rPr>
        <w:t>·</w:t>
      </w:r>
      <w:r w:rsidRPr="00415D19">
        <w:rPr>
          <w:b/>
          <w:i/>
          <w:spacing w:val="-3"/>
        </w:rPr>
        <w:t xml:space="preserve"> </w:t>
      </w:r>
      <w:r w:rsidRPr="00415D19">
        <w:rPr>
          <w:b/>
          <w:i/>
        </w:rPr>
        <w:t>VC</w:t>
      </w:r>
      <w:r w:rsidRPr="00415D19">
        <w:rPr>
          <w:b/>
          <w:i/>
          <w:spacing w:val="-4"/>
        </w:rPr>
        <w:t xml:space="preserve"> </w:t>
      </w:r>
      <w:r w:rsidRPr="00415D19">
        <w:rPr>
          <w:b/>
          <w:i/>
        </w:rPr>
        <w:t>/</w:t>
      </w:r>
      <w:r w:rsidRPr="00415D19">
        <w:rPr>
          <w:b/>
          <w:i/>
          <w:spacing w:val="-3"/>
        </w:rPr>
        <w:t xml:space="preserve"> </w:t>
      </w:r>
      <w:r w:rsidRPr="00415D19">
        <w:rPr>
          <w:b/>
          <w:i/>
        </w:rPr>
        <w:t>3600</w:t>
      </w:r>
      <w:r w:rsidRPr="00415D19">
        <w:rPr>
          <w:b/>
          <w:i/>
          <w:spacing w:val="-2"/>
        </w:rPr>
        <w:t xml:space="preserve"> </w:t>
      </w:r>
      <w:r w:rsidRPr="00415D19">
        <w:rPr>
          <w:b/>
          <w:i/>
        </w:rPr>
        <w:t xml:space="preserve">= </w:t>
      </w:r>
      <w:r w:rsidRPr="00415D19">
        <w:rPr>
          <w:b/>
        </w:rPr>
        <w:t>6.53</w:t>
      </w:r>
      <w:r w:rsidRPr="00415D19">
        <w:rPr>
          <w:b/>
          <w:spacing w:val="-2"/>
        </w:rPr>
        <w:t xml:space="preserve"> </w:t>
      </w:r>
      <w:r w:rsidRPr="00415D19">
        <w:rPr>
          <w:b/>
        </w:rPr>
        <w:t>·</w:t>
      </w:r>
      <w:r w:rsidRPr="00415D19">
        <w:rPr>
          <w:b/>
          <w:spacing w:val="-3"/>
        </w:rPr>
        <w:t xml:space="preserve"> </w:t>
      </w:r>
      <w:r w:rsidRPr="00415D19">
        <w:rPr>
          <w:b/>
        </w:rPr>
        <w:t>0.1</w:t>
      </w:r>
      <w:r w:rsidRPr="00415D19">
        <w:rPr>
          <w:b/>
          <w:spacing w:val="-4"/>
        </w:rPr>
        <w:t xml:space="preserve"> </w:t>
      </w:r>
      <w:r w:rsidRPr="00415D19">
        <w:rPr>
          <w:b/>
        </w:rPr>
        <w:t>·</w:t>
      </w:r>
      <w:r w:rsidRPr="00415D19">
        <w:rPr>
          <w:b/>
          <w:spacing w:val="-3"/>
        </w:rPr>
        <w:t xml:space="preserve"> </w:t>
      </w:r>
      <w:r w:rsidRPr="00415D19">
        <w:rPr>
          <w:b/>
        </w:rPr>
        <w:t>0.3</w:t>
      </w:r>
      <w:r w:rsidRPr="00415D19">
        <w:rPr>
          <w:b/>
          <w:spacing w:val="-2"/>
        </w:rPr>
        <w:t xml:space="preserve"> </w:t>
      </w:r>
      <w:r w:rsidRPr="00415D19">
        <w:rPr>
          <w:b/>
        </w:rPr>
        <w:t>/</w:t>
      </w:r>
      <w:r w:rsidRPr="00415D19">
        <w:rPr>
          <w:b/>
          <w:spacing w:val="-5"/>
        </w:rPr>
        <w:t xml:space="preserve"> </w:t>
      </w:r>
      <w:r w:rsidRPr="00415D19">
        <w:rPr>
          <w:b/>
        </w:rPr>
        <w:t>3600</w:t>
      </w:r>
      <w:r w:rsidRPr="00415D19">
        <w:rPr>
          <w:b/>
          <w:spacing w:val="-2"/>
        </w:rPr>
        <w:t xml:space="preserve"> </w:t>
      </w:r>
      <w:r w:rsidRPr="00415D19">
        <w:rPr>
          <w:b/>
        </w:rPr>
        <w:t>=</w:t>
      </w:r>
      <w:r w:rsidRPr="00415D19">
        <w:rPr>
          <w:b/>
          <w:spacing w:val="-4"/>
        </w:rPr>
        <w:t xml:space="preserve"> </w:t>
      </w:r>
      <w:r w:rsidRPr="00415D19">
        <w:rPr>
          <w:b/>
          <w:spacing w:val="-2"/>
        </w:rPr>
        <w:t>0.0000544</w:t>
      </w:r>
    </w:p>
    <w:p w:rsidR="005B0203" w:rsidRPr="00415D19" w:rsidRDefault="005B0203" w:rsidP="005B0203">
      <w:pPr>
        <w:rPr>
          <w:b/>
        </w:rPr>
      </w:pPr>
      <w:r w:rsidRPr="00415D19">
        <w:t>Среднегодовые</w:t>
      </w:r>
      <w:r w:rsidRPr="00415D19">
        <w:rPr>
          <w:spacing w:val="-3"/>
        </w:rPr>
        <w:t xml:space="preserve"> </w:t>
      </w:r>
      <w:r w:rsidRPr="00415D19">
        <w:t>выбросы,</w:t>
      </w:r>
      <w:r w:rsidRPr="00415D19">
        <w:rPr>
          <w:spacing w:val="-3"/>
        </w:rPr>
        <w:t xml:space="preserve"> </w:t>
      </w:r>
      <w:r w:rsidRPr="00415D19">
        <w:t>т/год</w:t>
      </w:r>
      <w:r w:rsidRPr="00415D19">
        <w:rPr>
          <w:spacing w:val="-4"/>
        </w:rPr>
        <w:t xml:space="preserve"> </w:t>
      </w:r>
      <w:r w:rsidRPr="00415D19">
        <w:t>(6.2.2),</w:t>
      </w:r>
      <w:r w:rsidRPr="00415D19">
        <w:rPr>
          <w:spacing w:val="2"/>
        </w:rPr>
        <w:t xml:space="preserve"> </w:t>
      </w:r>
      <w:r w:rsidRPr="00415D19">
        <w:rPr>
          <w:b/>
          <w:i/>
        </w:rPr>
        <w:t>M</w:t>
      </w:r>
      <w:r w:rsidRPr="00415D19">
        <w:rPr>
          <w:b/>
          <w:i/>
          <w:spacing w:val="-3"/>
        </w:rPr>
        <w:t xml:space="preserve"> </w:t>
      </w:r>
      <w:r w:rsidRPr="00415D19">
        <w:rPr>
          <w:b/>
          <w:i/>
        </w:rPr>
        <w:t>=</w:t>
      </w:r>
      <w:r w:rsidRPr="00415D19">
        <w:rPr>
          <w:b/>
          <w:i/>
          <w:spacing w:val="-4"/>
        </w:rPr>
        <w:t xml:space="preserve"> </w:t>
      </w:r>
      <w:r w:rsidRPr="00415D19">
        <w:rPr>
          <w:b/>
          <w:i/>
        </w:rPr>
        <w:t>(YY</w:t>
      </w:r>
      <w:r w:rsidRPr="00415D19">
        <w:rPr>
          <w:b/>
          <w:i/>
          <w:spacing w:val="-5"/>
        </w:rPr>
        <w:t xml:space="preserve"> </w:t>
      </w:r>
      <w:r w:rsidRPr="00415D19">
        <w:rPr>
          <w:b/>
          <w:i/>
        </w:rPr>
        <w:t>·</w:t>
      </w:r>
      <w:r w:rsidRPr="00415D19">
        <w:rPr>
          <w:b/>
          <w:i/>
          <w:spacing w:val="-3"/>
        </w:rPr>
        <w:t xml:space="preserve"> </w:t>
      </w:r>
      <w:r w:rsidRPr="00415D19">
        <w:rPr>
          <w:b/>
          <w:i/>
        </w:rPr>
        <w:t>BOZ</w:t>
      </w:r>
      <w:r w:rsidRPr="00415D19">
        <w:rPr>
          <w:b/>
          <w:i/>
          <w:spacing w:val="-3"/>
        </w:rPr>
        <w:t xml:space="preserve"> </w:t>
      </w:r>
      <w:r w:rsidRPr="00415D19">
        <w:rPr>
          <w:b/>
          <w:i/>
        </w:rPr>
        <w:t>+</w:t>
      </w:r>
      <w:r w:rsidRPr="00415D19">
        <w:rPr>
          <w:b/>
          <w:i/>
          <w:spacing w:val="-4"/>
        </w:rPr>
        <w:t xml:space="preserve"> </w:t>
      </w:r>
      <w:r w:rsidRPr="00415D19">
        <w:rPr>
          <w:b/>
          <w:i/>
        </w:rPr>
        <w:t>YYY</w:t>
      </w:r>
      <w:r w:rsidRPr="00415D19">
        <w:rPr>
          <w:b/>
          <w:i/>
          <w:spacing w:val="-3"/>
        </w:rPr>
        <w:t xml:space="preserve"> </w:t>
      </w:r>
      <w:r w:rsidRPr="00415D19">
        <w:rPr>
          <w:b/>
          <w:i/>
        </w:rPr>
        <w:t>·</w:t>
      </w:r>
      <w:r w:rsidRPr="00415D19">
        <w:rPr>
          <w:b/>
          <w:i/>
          <w:spacing w:val="-3"/>
        </w:rPr>
        <w:t xml:space="preserve"> </w:t>
      </w:r>
      <w:r w:rsidRPr="00415D19">
        <w:rPr>
          <w:b/>
          <w:i/>
        </w:rPr>
        <w:t>BVL)</w:t>
      </w:r>
      <w:r w:rsidRPr="00415D19">
        <w:rPr>
          <w:b/>
          <w:i/>
          <w:spacing w:val="-3"/>
        </w:rPr>
        <w:t xml:space="preserve"> </w:t>
      </w:r>
      <w:r w:rsidRPr="00415D19">
        <w:rPr>
          <w:b/>
          <w:i/>
        </w:rPr>
        <w:t>·</w:t>
      </w:r>
      <w:r w:rsidRPr="00415D19">
        <w:rPr>
          <w:b/>
          <w:i/>
          <w:spacing w:val="-3"/>
        </w:rPr>
        <w:t xml:space="preserve"> </w:t>
      </w:r>
      <w:r w:rsidRPr="00415D19">
        <w:rPr>
          <w:b/>
          <w:i/>
        </w:rPr>
        <w:t>KPMAX</w:t>
      </w:r>
      <w:r w:rsidRPr="00415D19">
        <w:rPr>
          <w:b/>
          <w:i/>
          <w:spacing w:val="-4"/>
        </w:rPr>
        <w:t xml:space="preserve"> </w:t>
      </w:r>
      <w:r w:rsidRPr="00415D19">
        <w:rPr>
          <w:b/>
          <w:i/>
        </w:rPr>
        <w:t>·</w:t>
      </w:r>
      <w:r w:rsidRPr="00415D19">
        <w:rPr>
          <w:b/>
          <w:i/>
          <w:spacing w:val="-2"/>
        </w:rPr>
        <w:t xml:space="preserve"> </w:t>
      </w:r>
      <w:r w:rsidRPr="00415D19">
        <w:rPr>
          <w:b/>
          <w:i/>
        </w:rPr>
        <w:t>10</w:t>
      </w:r>
      <w:r w:rsidRPr="00415D19">
        <w:rPr>
          <w:b/>
          <w:i/>
          <w:vertAlign w:val="superscript"/>
        </w:rPr>
        <w:t>-6</w:t>
      </w:r>
      <w:r w:rsidRPr="00415D19">
        <w:rPr>
          <w:b/>
          <w:i/>
          <w:spacing w:val="-3"/>
        </w:rPr>
        <w:t xml:space="preserve"> </w:t>
      </w:r>
      <w:r w:rsidRPr="00415D19">
        <w:rPr>
          <w:b/>
          <w:i/>
        </w:rPr>
        <w:t>+</w:t>
      </w:r>
      <w:r w:rsidRPr="00415D19">
        <w:rPr>
          <w:b/>
          <w:i/>
          <w:spacing w:val="-2"/>
        </w:rPr>
        <w:t xml:space="preserve"> </w:t>
      </w:r>
      <w:r w:rsidRPr="00415D19">
        <w:rPr>
          <w:b/>
          <w:i/>
        </w:rPr>
        <w:t>GHR</w:t>
      </w:r>
      <w:r w:rsidRPr="00415D19">
        <w:rPr>
          <w:b/>
          <w:i/>
          <w:spacing w:val="-4"/>
        </w:rPr>
        <w:t xml:space="preserve"> </w:t>
      </w:r>
      <w:r w:rsidRPr="00415D19">
        <w:rPr>
          <w:b/>
          <w:i/>
        </w:rPr>
        <w:t>=</w:t>
      </w:r>
      <w:r w:rsidRPr="00415D19">
        <w:rPr>
          <w:b/>
          <w:i/>
          <w:spacing w:val="-3"/>
        </w:rPr>
        <w:t xml:space="preserve"> </w:t>
      </w:r>
      <w:r w:rsidRPr="00415D19">
        <w:rPr>
          <w:b/>
        </w:rPr>
        <w:t>(4.96</w:t>
      </w:r>
      <w:r w:rsidRPr="00415D19">
        <w:rPr>
          <w:b/>
          <w:spacing w:val="-2"/>
        </w:rPr>
        <w:t xml:space="preserve"> </w:t>
      </w:r>
      <w:r w:rsidRPr="00415D19">
        <w:rPr>
          <w:b/>
        </w:rPr>
        <w:t>·</w:t>
      </w:r>
      <w:r w:rsidRPr="00415D19">
        <w:rPr>
          <w:b/>
          <w:spacing w:val="-5"/>
        </w:rPr>
        <w:t xml:space="preserve"> </w:t>
      </w:r>
      <w:r w:rsidRPr="00415D19">
        <w:rPr>
          <w:b/>
        </w:rPr>
        <w:t>1</w:t>
      </w:r>
      <w:r>
        <w:rPr>
          <w:b/>
        </w:rPr>
        <w:t>5</w:t>
      </w:r>
      <w:r w:rsidRPr="00415D19">
        <w:rPr>
          <w:b/>
        </w:rPr>
        <w:t>000</w:t>
      </w:r>
      <w:r w:rsidRPr="00415D19">
        <w:rPr>
          <w:b/>
          <w:spacing w:val="-2"/>
        </w:rPr>
        <w:t xml:space="preserve"> </w:t>
      </w:r>
      <w:r w:rsidRPr="00415D19">
        <w:rPr>
          <w:b/>
        </w:rPr>
        <w:t>+</w:t>
      </w:r>
      <w:r w:rsidRPr="00415D19">
        <w:rPr>
          <w:b/>
          <w:spacing w:val="-4"/>
        </w:rPr>
        <w:t xml:space="preserve"> 4.96</w:t>
      </w:r>
      <w:r>
        <w:rPr>
          <w:b/>
          <w:spacing w:val="-4"/>
        </w:rPr>
        <w:t xml:space="preserve"> </w:t>
      </w:r>
      <w:r w:rsidRPr="00415D19">
        <w:rPr>
          <w:b/>
        </w:rPr>
        <w:t>·</w:t>
      </w:r>
      <w:r w:rsidRPr="00415D19">
        <w:rPr>
          <w:b/>
          <w:spacing w:val="-3"/>
        </w:rPr>
        <w:t xml:space="preserve"> </w:t>
      </w:r>
      <w:r w:rsidRPr="00415D19">
        <w:rPr>
          <w:b/>
        </w:rPr>
        <w:t>1</w:t>
      </w:r>
      <w:r>
        <w:rPr>
          <w:b/>
        </w:rPr>
        <w:t>5</w:t>
      </w:r>
      <w:r w:rsidRPr="00415D19">
        <w:rPr>
          <w:b/>
        </w:rPr>
        <w:t>000)</w:t>
      </w:r>
      <w:r w:rsidRPr="00415D19">
        <w:rPr>
          <w:b/>
          <w:spacing w:val="-4"/>
        </w:rPr>
        <w:t xml:space="preserve"> </w:t>
      </w:r>
      <w:r w:rsidRPr="00415D19">
        <w:rPr>
          <w:b/>
        </w:rPr>
        <w:t>·</w:t>
      </w:r>
      <w:r w:rsidRPr="00415D19">
        <w:rPr>
          <w:b/>
          <w:spacing w:val="-2"/>
        </w:rPr>
        <w:t xml:space="preserve"> </w:t>
      </w:r>
      <w:r w:rsidRPr="00415D19">
        <w:rPr>
          <w:b/>
        </w:rPr>
        <w:t>0.1</w:t>
      </w:r>
      <w:r w:rsidRPr="00415D19">
        <w:rPr>
          <w:b/>
          <w:spacing w:val="-1"/>
        </w:rPr>
        <w:t xml:space="preserve"> </w:t>
      </w:r>
      <w:r w:rsidRPr="00415D19">
        <w:rPr>
          <w:b/>
        </w:rPr>
        <w:t>·</w:t>
      </w:r>
      <w:r w:rsidRPr="00415D19">
        <w:rPr>
          <w:b/>
          <w:spacing w:val="-3"/>
        </w:rPr>
        <w:t xml:space="preserve"> </w:t>
      </w:r>
      <w:r w:rsidRPr="00415D19">
        <w:rPr>
          <w:b/>
        </w:rPr>
        <w:t>10</w:t>
      </w:r>
      <w:r w:rsidRPr="00415D19">
        <w:rPr>
          <w:b/>
          <w:vertAlign w:val="superscript"/>
        </w:rPr>
        <w:t>-6</w:t>
      </w:r>
      <w:r w:rsidRPr="00415D19">
        <w:rPr>
          <w:b/>
          <w:spacing w:val="-2"/>
        </w:rPr>
        <w:t xml:space="preserve"> </w:t>
      </w:r>
      <w:r w:rsidRPr="00415D19">
        <w:rPr>
          <w:b/>
        </w:rPr>
        <w:t>+</w:t>
      </w:r>
      <w:r w:rsidRPr="00415D19">
        <w:rPr>
          <w:b/>
          <w:spacing w:val="-3"/>
        </w:rPr>
        <w:t xml:space="preserve"> </w:t>
      </w:r>
      <w:r w:rsidRPr="00415D19">
        <w:rPr>
          <w:b/>
        </w:rPr>
        <w:t>0.0</w:t>
      </w:r>
      <w:r>
        <w:rPr>
          <w:b/>
        </w:rPr>
        <w:t>1277</w:t>
      </w:r>
      <w:r w:rsidRPr="00415D19">
        <w:rPr>
          <w:b/>
          <w:spacing w:val="-3"/>
        </w:rPr>
        <w:t xml:space="preserve"> </w:t>
      </w:r>
      <w:r w:rsidRPr="00415D19">
        <w:rPr>
          <w:b/>
        </w:rPr>
        <w:t>=</w:t>
      </w:r>
      <w:r w:rsidRPr="00415D19">
        <w:rPr>
          <w:b/>
          <w:spacing w:val="-4"/>
        </w:rPr>
        <w:t xml:space="preserve"> </w:t>
      </w:r>
      <w:r w:rsidRPr="00415D19">
        <w:rPr>
          <w:b/>
          <w:spacing w:val="-2"/>
        </w:rPr>
        <w:t>0.</w:t>
      </w:r>
      <w:r>
        <w:rPr>
          <w:b/>
          <w:spacing w:val="-2"/>
        </w:rPr>
        <w:t>02765</w:t>
      </w:r>
    </w:p>
    <w:p w:rsidR="005B0203" w:rsidRPr="00415D19" w:rsidRDefault="005B0203" w:rsidP="005B0203">
      <w:pPr>
        <w:rPr>
          <w:b/>
          <w:i/>
        </w:rPr>
      </w:pPr>
      <w:r w:rsidRPr="00415D19">
        <w:rPr>
          <w:b/>
          <w:i/>
          <w:u w:val="single"/>
        </w:rPr>
        <w:t>Примесь:</w:t>
      </w:r>
      <w:r w:rsidRPr="00415D19">
        <w:rPr>
          <w:b/>
          <w:i/>
          <w:spacing w:val="-2"/>
          <w:u w:val="single"/>
        </w:rPr>
        <w:t xml:space="preserve"> </w:t>
      </w:r>
      <w:r w:rsidRPr="00415D19">
        <w:rPr>
          <w:b/>
          <w:i/>
          <w:u w:val="single"/>
        </w:rPr>
        <w:t>2754</w:t>
      </w:r>
      <w:r w:rsidRPr="00415D19">
        <w:rPr>
          <w:b/>
          <w:i/>
          <w:spacing w:val="-2"/>
          <w:u w:val="single"/>
        </w:rPr>
        <w:t xml:space="preserve"> </w:t>
      </w:r>
      <w:r w:rsidRPr="00415D19">
        <w:rPr>
          <w:b/>
          <w:i/>
          <w:u w:val="single"/>
        </w:rPr>
        <w:t>Алканы</w:t>
      </w:r>
      <w:r w:rsidRPr="00415D19">
        <w:rPr>
          <w:b/>
          <w:i/>
          <w:spacing w:val="-3"/>
          <w:u w:val="single"/>
        </w:rPr>
        <w:t xml:space="preserve"> </w:t>
      </w:r>
      <w:r w:rsidRPr="00415D19">
        <w:rPr>
          <w:b/>
          <w:i/>
          <w:u w:val="single"/>
        </w:rPr>
        <w:t>С12-19</w:t>
      </w:r>
      <w:r w:rsidRPr="00415D19">
        <w:rPr>
          <w:b/>
          <w:i/>
          <w:spacing w:val="-2"/>
          <w:u w:val="single"/>
        </w:rPr>
        <w:t xml:space="preserve"> </w:t>
      </w:r>
      <w:r w:rsidRPr="00415D19">
        <w:rPr>
          <w:b/>
          <w:i/>
          <w:u w:val="single"/>
        </w:rPr>
        <w:t>/в</w:t>
      </w:r>
      <w:r w:rsidRPr="00415D19">
        <w:rPr>
          <w:b/>
          <w:i/>
          <w:spacing w:val="-4"/>
          <w:u w:val="single"/>
        </w:rPr>
        <w:t xml:space="preserve"> </w:t>
      </w:r>
      <w:r w:rsidRPr="00415D19">
        <w:rPr>
          <w:b/>
          <w:i/>
          <w:u w:val="single"/>
        </w:rPr>
        <w:t>пересчете</w:t>
      </w:r>
      <w:r w:rsidRPr="00415D19">
        <w:rPr>
          <w:b/>
          <w:i/>
          <w:spacing w:val="-3"/>
          <w:u w:val="single"/>
        </w:rPr>
        <w:t xml:space="preserve"> </w:t>
      </w:r>
      <w:r w:rsidRPr="00415D19">
        <w:rPr>
          <w:b/>
          <w:i/>
          <w:u w:val="single"/>
        </w:rPr>
        <w:t>на</w:t>
      </w:r>
      <w:r w:rsidRPr="00415D19">
        <w:rPr>
          <w:b/>
          <w:i/>
          <w:spacing w:val="-2"/>
          <w:u w:val="single"/>
        </w:rPr>
        <w:t xml:space="preserve"> </w:t>
      </w:r>
      <w:r w:rsidRPr="00415D19">
        <w:rPr>
          <w:b/>
          <w:i/>
          <w:u w:val="single"/>
        </w:rPr>
        <w:t>С/</w:t>
      </w:r>
      <w:r w:rsidRPr="00415D19">
        <w:rPr>
          <w:b/>
          <w:i/>
          <w:spacing w:val="-4"/>
          <w:u w:val="single"/>
        </w:rPr>
        <w:t xml:space="preserve"> </w:t>
      </w:r>
      <w:r w:rsidRPr="00415D19">
        <w:rPr>
          <w:b/>
          <w:i/>
          <w:u w:val="single"/>
        </w:rPr>
        <w:t>(Углеводороды</w:t>
      </w:r>
      <w:r w:rsidRPr="00415D19">
        <w:rPr>
          <w:b/>
          <w:i/>
          <w:spacing w:val="-3"/>
          <w:u w:val="single"/>
        </w:rPr>
        <w:t xml:space="preserve"> </w:t>
      </w:r>
      <w:r w:rsidRPr="00415D19">
        <w:rPr>
          <w:b/>
          <w:i/>
          <w:u w:val="single"/>
        </w:rPr>
        <w:t>предельные</w:t>
      </w:r>
      <w:r w:rsidRPr="00415D19">
        <w:rPr>
          <w:b/>
          <w:i/>
          <w:spacing w:val="-3"/>
          <w:u w:val="single"/>
        </w:rPr>
        <w:t xml:space="preserve"> </w:t>
      </w:r>
      <w:r w:rsidRPr="00415D19">
        <w:rPr>
          <w:b/>
          <w:i/>
          <w:u w:val="single"/>
        </w:rPr>
        <w:t>С12-С19</w:t>
      </w:r>
      <w:r w:rsidRPr="00415D19">
        <w:rPr>
          <w:b/>
          <w:i/>
          <w:spacing w:val="-2"/>
          <w:u w:val="single"/>
        </w:rPr>
        <w:t xml:space="preserve"> </w:t>
      </w:r>
      <w:r w:rsidRPr="00415D19">
        <w:rPr>
          <w:b/>
          <w:i/>
          <w:u w:val="single"/>
        </w:rPr>
        <w:t>(в</w:t>
      </w:r>
      <w:r w:rsidRPr="00415D19">
        <w:rPr>
          <w:b/>
          <w:i/>
          <w:spacing w:val="-4"/>
          <w:u w:val="single"/>
        </w:rPr>
        <w:t xml:space="preserve"> </w:t>
      </w:r>
      <w:r w:rsidRPr="00415D19">
        <w:rPr>
          <w:b/>
          <w:i/>
          <w:u w:val="single"/>
        </w:rPr>
        <w:t>пересчете</w:t>
      </w:r>
      <w:r w:rsidRPr="00415D19">
        <w:rPr>
          <w:b/>
          <w:i/>
          <w:spacing w:val="-3"/>
          <w:u w:val="single"/>
        </w:rPr>
        <w:t xml:space="preserve"> </w:t>
      </w:r>
      <w:r w:rsidRPr="00415D19">
        <w:rPr>
          <w:b/>
          <w:i/>
          <w:u w:val="single"/>
        </w:rPr>
        <w:t>на</w:t>
      </w:r>
      <w:r w:rsidRPr="00415D19">
        <w:rPr>
          <w:b/>
          <w:i/>
          <w:spacing w:val="-2"/>
          <w:u w:val="single"/>
        </w:rPr>
        <w:t xml:space="preserve"> </w:t>
      </w:r>
      <w:r w:rsidRPr="00415D19">
        <w:rPr>
          <w:b/>
          <w:i/>
          <w:u w:val="single"/>
        </w:rPr>
        <w:t>С);</w:t>
      </w:r>
      <w:r w:rsidRPr="00415D19">
        <w:rPr>
          <w:b/>
          <w:i/>
        </w:rPr>
        <w:t xml:space="preserve"> </w:t>
      </w:r>
      <w:r w:rsidRPr="00415D19">
        <w:rPr>
          <w:b/>
          <w:i/>
          <w:u w:val="single"/>
        </w:rPr>
        <w:t>Растворитель РПК-265П) (10)</w:t>
      </w:r>
    </w:p>
    <w:p w:rsidR="005B0203" w:rsidRPr="00415D19" w:rsidRDefault="005B0203" w:rsidP="005B0203">
      <w:pPr>
        <w:rPr>
          <w:b/>
        </w:rPr>
      </w:pPr>
      <w:r w:rsidRPr="00415D19">
        <w:t>Концентрация</w:t>
      </w:r>
      <w:r w:rsidRPr="00415D19">
        <w:rPr>
          <w:spacing w:val="-6"/>
        </w:rPr>
        <w:t xml:space="preserve"> </w:t>
      </w:r>
      <w:r w:rsidRPr="00415D19">
        <w:t>ЗВ</w:t>
      </w:r>
      <w:r w:rsidRPr="00415D19">
        <w:rPr>
          <w:spacing w:val="-3"/>
        </w:rPr>
        <w:t xml:space="preserve"> </w:t>
      </w:r>
      <w:r w:rsidRPr="00415D19">
        <w:t>в</w:t>
      </w:r>
      <w:r w:rsidRPr="00415D19">
        <w:rPr>
          <w:spacing w:val="-6"/>
        </w:rPr>
        <w:t xml:space="preserve"> </w:t>
      </w:r>
      <w:r w:rsidRPr="00415D19">
        <w:t>парах,</w:t>
      </w:r>
      <w:r w:rsidRPr="00415D19">
        <w:rPr>
          <w:spacing w:val="-4"/>
        </w:rPr>
        <w:t xml:space="preserve"> </w:t>
      </w:r>
      <w:r w:rsidRPr="00415D19">
        <w:t>%</w:t>
      </w:r>
      <w:r w:rsidRPr="00415D19">
        <w:rPr>
          <w:spacing w:val="-4"/>
        </w:rPr>
        <w:t xml:space="preserve"> </w:t>
      </w:r>
      <w:r w:rsidRPr="00415D19">
        <w:t>масс(Прил.</w:t>
      </w:r>
      <w:r w:rsidRPr="00415D19">
        <w:rPr>
          <w:spacing w:val="-4"/>
        </w:rPr>
        <w:t xml:space="preserve"> </w:t>
      </w:r>
      <w:r w:rsidRPr="00415D19">
        <w:t xml:space="preserve">14), </w:t>
      </w:r>
      <w:r w:rsidRPr="00415D19">
        <w:rPr>
          <w:b/>
          <w:i/>
        </w:rPr>
        <w:t>CI</w:t>
      </w:r>
      <w:r w:rsidRPr="00415D19">
        <w:rPr>
          <w:b/>
          <w:i/>
          <w:spacing w:val="-6"/>
        </w:rPr>
        <w:t xml:space="preserve"> </w:t>
      </w:r>
      <w:r w:rsidRPr="00415D19">
        <w:rPr>
          <w:b/>
          <w:i/>
        </w:rPr>
        <w:t>=</w:t>
      </w:r>
      <w:r w:rsidRPr="00415D19">
        <w:rPr>
          <w:b/>
          <w:i/>
          <w:spacing w:val="-4"/>
        </w:rPr>
        <w:t xml:space="preserve"> </w:t>
      </w:r>
      <w:r w:rsidRPr="00415D19">
        <w:rPr>
          <w:b/>
          <w:spacing w:val="-4"/>
        </w:rPr>
        <w:t>99.31</w:t>
      </w:r>
    </w:p>
    <w:p w:rsidR="005B0203" w:rsidRPr="00415D19" w:rsidRDefault="005B0203" w:rsidP="005B0203">
      <w:pPr>
        <w:rPr>
          <w:b/>
        </w:rPr>
      </w:pPr>
      <w:r w:rsidRPr="00415D19">
        <w:t>Валовый</w:t>
      </w:r>
      <w:r w:rsidRPr="00415D19">
        <w:rPr>
          <w:spacing w:val="-4"/>
        </w:rPr>
        <w:t xml:space="preserve"> </w:t>
      </w:r>
      <w:r w:rsidRPr="00415D19">
        <w:t>выброс,</w:t>
      </w:r>
      <w:r w:rsidRPr="00415D19">
        <w:rPr>
          <w:spacing w:val="-2"/>
        </w:rPr>
        <w:t xml:space="preserve"> </w:t>
      </w:r>
      <w:r w:rsidRPr="00415D19">
        <w:t>т/год</w:t>
      </w:r>
      <w:r w:rsidRPr="00415D19">
        <w:rPr>
          <w:spacing w:val="-4"/>
        </w:rPr>
        <w:t xml:space="preserve"> </w:t>
      </w:r>
      <w:r w:rsidRPr="00415D19">
        <w:t xml:space="preserve">(5.2.5), </w:t>
      </w:r>
      <w:r w:rsidRPr="00415D19">
        <w:rPr>
          <w:b/>
          <w:i/>
        </w:rPr>
        <w:t>_M_</w:t>
      </w:r>
      <w:r w:rsidRPr="00415D19">
        <w:rPr>
          <w:b/>
          <w:i/>
          <w:spacing w:val="-3"/>
        </w:rPr>
        <w:t xml:space="preserve"> </w:t>
      </w:r>
      <w:r w:rsidRPr="00415D19">
        <w:rPr>
          <w:b/>
          <w:i/>
        </w:rPr>
        <w:t>=</w:t>
      </w:r>
      <w:r w:rsidRPr="00415D19">
        <w:rPr>
          <w:b/>
          <w:i/>
          <w:spacing w:val="-4"/>
        </w:rPr>
        <w:t xml:space="preserve"> </w:t>
      </w:r>
      <w:r w:rsidRPr="00415D19">
        <w:rPr>
          <w:b/>
          <w:i/>
        </w:rPr>
        <w:t>CI</w:t>
      </w:r>
      <w:r w:rsidRPr="00415D19">
        <w:rPr>
          <w:b/>
          <w:i/>
          <w:spacing w:val="-4"/>
        </w:rPr>
        <w:t xml:space="preserve"> </w:t>
      </w:r>
      <w:r w:rsidRPr="00415D19">
        <w:rPr>
          <w:b/>
          <w:i/>
        </w:rPr>
        <w:t>·</w:t>
      </w:r>
      <w:r w:rsidRPr="00415D19">
        <w:rPr>
          <w:b/>
          <w:i/>
          <w:spacing w:val="-3"/>
        </w:rPr>
        <w:t xml:space="preserve"> </w:t>
      </w:r>
      <w:r w:rsidRPr="00415D19">
        <w:rPr>
          <w:b/>
          <w:i/>
        </w:rPr>
        <w:t>M</w:t>
      </w:r>
      <w:r w:rsidRPr="00415D19">
        <w:rPr>
          <w:b/>
          <w:i/>
          <w:spacing w:val="-3"/>
        </w:rPr>
        <w:t xml:space="preserve"> </w:t>
      </w:r>
      <w:r w:rsidRPr="00415D19">
        <w:rPr>
          <w:b/>
          <w:i/>
        </w:rPr>
        <w:t>/</w:t>
      </w:r>
      <w:r w:rsidRPr="00415D19">
        <w:rPr>
          <w:b/>
          <w:i/>
          <w:spacing w:val="-4"/>
        </w:rPr>
        <w:t xml:space="preserve"> </w:t>
      </w:r>
      <w:r w:rsidRPr="00415D19">
        <w:rPr>
          <w:b/>
          <w:i/>
        </w:rPr>
        <w:t>100</w:t>
      </w:r>
      <w:r w:rsidRPr="00415D19">
        <w:rPr>
          <w:b/>
          <w:i/>
          <w:spacing w:val="-2"/>
        </w:rPr>
        <w:t xml:space="preserve"> </w:t>
      </w:r>
      <w:r w:rsidRPr="00415D19">
        <w:rPr>
          <w:b/>
          <w:i/>
        </w:rPr>
        <w:t>=</w:t>
      </w:r>
      <w:r w:rsidRPr="00415D19">
        <w:rPr>
          <w:b/>
          <w:i/>
          <w:spacing w:val="-1"/>
        </w:rPr>
        <w:t xml:space="preserve"> </w:t>
      </w:r>
      <w:r w:rsidRPr="00415D19">
        <w:rPr>
          <w:b/>
        </w:rPr>
        <w:t>99.31</w:t>
      </w:r>
      <w:r w:rsidRPr="00415D19">
        <w:rPr>
          <w:b/>
          <w:spacing w:val="-2"/>
        </w:rPr>
        <w:t xml:space="preserve"> </w:t>
      </w:r>
      <w:r w:rsidRPr="00415D19">
        <w:rPr>
          <w:b/>
        </w:rPr>
        <w:t>·</w:t>
      </w:r>
      <w:r w:rsidRPr="00415D19">
        <w:rPr>
          <w:b/>
          <w:spacing w:val="-3"/>
        </w:rPr>
        <w:t xml:space="preserve"> </w:t>
      </w:r>
      <w:r w:rsidRPr="00415D19">
        <w:rPr>
          <w:b/>
        </w:rPr>
        <w:t>0.02</w:t>
      </w:r>
      <w:r>
        <w:rPr>
          <w:b/>
        </w:rPr>
        <w:t>765</w:t>
      </w:r>
      <w:r w:rsidRPr="00415D19">
        <w:rPr>
          <w:b/>
          <w:spacing w:val="-2"/>
        </w:rPr>
        <w:t xml:space="preserve"> </w:t>
      </w:r>
      <w:r w:rsidRPr="00415D19">
        <w:rPr>
          <w:b/>
        </w:rPr>
        <w:t>/</w:t>
      </w:r>
      <w:r w:rsidRPr="00415D19">
        <w:rPr>
          <w:b/>
          <w:spacing w:val="-4"/>
        </w:rPr>
        <w:t xml:space="preserve"> </w:t>
      </w:r>
      <w:r w:rsidRPr="00415D19">
        <w:rPr>
          <w:b/>
        </w:rPr>
        <w:t>100</w:t>
      </w:r>
      <w:r w:rsidRPr="00415D19">
        <w:rPr>
          <w:b/>
          <w:spacing w:val="-2"/>
        </w:rPr>
        <w:t xml:space="preserve"> </w:t>
      </w:r>
      <w:r w:rsidRPr="00415D19">
        <w:rPr>
          <w:b/>
        </w:rPr>
        <w:t>=</w:t>
      </w:r>
      <w:r w:rsidRPr="00415D19">
        <w:rPr>
          <w:b/>
          <w:spacing w:val="-4"/>
        </w:rPr>
        <w:t xml:space="preserve"> </w:t>
      </w:r>
      <w:r w:rsidRPr="00415D19">
        <w:rPr>
          <w:b/>
          <w:spacing w:val="-2"/>
        </w:rPr>
        <w:t>0.02</w:t>
      </w:r>
      <w:r>
        <w:rPr>
          <w:b/>
          <w:spacing w:val="-2"/>
        </w:rPr>
        <w:t>75</w:t>
      </w:r>
    </w:p>
    <w:p w:rsidR="005B0203" w:rsidRPr="00415D19" w:rsidRDefault="005B0203" w:rsidP="005B0203">
      <w:pPr>
        <w:rPr>
          <w:b/>
        </w:rPr>
      </w:pPr>
      <w:r w:rsidRPr="00415D19">
        <w:t>Максимальный</w:t>
      </w:r>
      <w:r w:rsidRPr="00415D19">
        <w:rPr>
          <w:spacing w:val="-5"/>
        </w:rPr>
        <w:t xml:space="preserve"> </w:t>
      </w:r>
      <w:r w:rsidRPr="00415D19">
        <w:t>из</w:t>
      </w:r>
      <w:r w:rsidRPr="00415D19">
        <w:rPr>
          <w:spacing w:val="-3"/>
        </w:rPr>
        <w:t xml:space="preserve"> </w:t>
      </w:r>
      <w:r w:rsidRPr="00415D19">
        <w:t>разовых</w:t>
      </w:r>
      <w:r w:rsidRPr="00415D19">
        <w:rPr>
          <w:spacing w:val="-4"/>
        </w:rPr>
        <w:t xml:space="preserve"> </w:t>
      </w:r>
      <w:r w:rsidRPr="00415D19">
        <w:t>выброс,</w:t>
      </w:r>
      <w:r w:rsidRPr="00415D19">
        <w:rPr>
          <w:spacing w:val="-2"/>
        </w:rPr>
        <w:t xml:space="preserve"> </w:t>
      </w:r>
      <w:r w:rsidRPr="00415D19">
        <w:t>г/с</w:t>
      </w:r>
      <w:r w:rsidRPr="00415D19">
        <w:rPr>
          <w:spacing w:val="-3"/>
        </w:rPr>
        <w:t xml:space="preserve"> </w:t>
      </w:r>
      <w:r w:rsidRPr="00415D19">
        <w:t xml:space="preserve">(5.2.4), </w:t>
      </w:r>
      <w:r w:rsidRPr="00415D19">
        <w:rPr>
          <w:b/>
          <w:i/>
        </w:rPr>
        <w:t>_G_</w:t>
      </w:r>
      <w:r w:rsidRPr="00415D19">
        <w:rPr>
          <w:b/>
          <w:i/>
          <w:spacing w:val="-3"/>
        </w:rPr>
        <w:t xml:space="preserve"> </w:t>
      </w:r>
      <w:r w:rsidRPr="00415D19">
        <w:rPr>
          <w:b/>
          <w:i/>
        </w:rPr>
        <w:t>=</w:t>
      </w:r>
      <w:r w:rsidRPr="00415D19">
        <w:rPr>
          <w:b/>
          <w:i/>
          <w:spacing w:val="-4"/>
        </w:rPr>
        <w:t xml:space="preserve"> </w:t>
      </w:r>
      <w:r w:rsidRPr="00415D19">
        <w:rPr>
          <w:b/>
          <w:i/>
        </w:rPr>
        <w:t>CI</w:t>
      </w:r>
      <w:r w:rsidRPr="00415D19">
        <w:rPr>
          <w:b/>
          <w:i/>
          <w:spacing w:val="-4"/>
        </w:rPr>
        <w:t xml:space="preserve"> </w:t>
      </w:r>
      <w:r w:rsidRPr="00415D19">
        <w:rPr>
          <w:b/>
          <w:i/>
        </w:rPr>
        <w:t>·</w:t>
      </w:r>
      <w:r w:rsidRPr="00415D19">
        <w:rPr>
          <w:b/>
          <w:i/>
          <w:spacing w:val="-3"/>
        </w:rPr>
        <w:t xml:space="preserve"> </w:t>
      </w:r>
      <w:r w:rsidRPr="00415D19">
        <w:rPr>
          <w:b/>
          <w:i/>
        </w:rPr>
        <w:t>G</w:t>
      </w:r>
      <w:r w:rsidRPr="00415D19">
        <w:rPr>
          <w:b/>
          <w:i/>
          <w:spacing w:val="-3"/>
        </w:rPr>
        <w:t xml:space="preserve"> </w:t>
      </w:r>
      <w:r w:rsidRPr="00415D19">
        <w:rPr>
          <w:b/>
          <w:i/>
        </w:rPr>
        <w:t>/</w:t>
      </w:r>
      <w:r w:rsidRPr="00415D19">
        <w:rPr>
          <w:b/>
          <w:i/>
          <w:spacing w:val="-4"/>
        </w:rPr>
        <w:t xml:space="preserve"> </w:t>
      </w:r>
      <w:r w:rsidRPr="00415D19">
        <w:rPr>
          <w:b/>
          <w:i/>
        </w:rPr>
        <w:t>100</w:t>
      </w:r>
      <w:r w:rsidRPr="00415D19">
        <w:rPr>
          <w:b/>
          <w:i/>
          <w:spacing w:val="-2"/>
        </w:rPr>
        <w:t xml:space="preserve"> </w:t>
      </w:r>
      <w:r w:rsidRPr="00415D19">
        <w:rPr>
          <w:b/>
          <w:i/>
        </w:rPr>
        <w:t>=</w:t>
      </w:r>
      <w:r w:rsidRPr="00415D19">
        <w:rPr>
          <w:b/>
          <w:i/>
          <w:spacing w:val="-1"/>
        </w:rPr>
        <w:t xml:space="preserve"> </w:t>
      </w:r>
      <w:r w:rsidRPr="00415D19">
        <w:rPr>
          <w:b/>
        </w:rPr>
        <w:t>99.31</w:t>
      </w:r>
      <w:r w:rsidRPr="00415D19">
        <w:rPr>
          <w:b/>
          <w:spacing w:val="-4"/>
        </w:rPr>
        <w:t xml:space="preserve"> </w:t>
      </w:r>
      <w:r w:rsidRPr="00415D19">
        <w:rPr>
          <w:b/>
        </w:rPr>
        <w:t>·</w:t>
      </w:r>
      <w:r w:rsidRPr="00415D19">
        <w:rPr>
          <w:b/>
          <w:spacing w:val="-4"/>
        </w:rPr>
        <w:t xml:space="preserve"> </w:t>
      </w:r>
      <w:r w:rsidRPr="00415D19">
        <w:rPr>
          <w:b/>
        </w:rPr>
        <w:t>0.0000544</w:t>
      </w:r>
      <w:r w:rsidRPr="00415D19">
        <w:rPr>
          <w:b/>
          <w:spacing w:val="-2"/>
        </w:rPr>
        <w:t xml:space="preserve"> </w:t>
      </w:r>
      <w:r w:rsidRPr="00415D19">
        <w:rPr>
          <w:b/>
        </w:rPr>
        <w:t>/</w:t>
      </w:r>
      <w:r w:rsidRPr="00415D19">
        <w:rPr>
          <w:b/>
          <w:spacing w:val="-6"/>
        </w:rPr>
        <w:t xml:space="preserve"> </w:t>
      </w:r>
      <w:r w:rsidRPr="00415D19">
        <w:rPr>
          <w:b/>
        </w:rPr>
        <w:t>100</w:t>
      </w:r>
      <w:r w:rsidRPr="00415D19">
        <w:rPr>
          <w:b/>
          <w:spacing w:val="-2"/>
        </w:rPr>
        <w:t xml:space="preserve"> </w:t>
      </w:r>
      <w:r w:rsidRPr="00415D19">
        <w:rPr>
          <w:b/>
        </w:rPr>
        <w:t>=</w:t>
      </w:r>
      <w:r w:rsidRPr="00415D19">
        <w:rPr>
          <w:b/>
          <w:spacing w:val="-4"/>
        </w:rPr>
        <w:t xml:space="preserve"> </w:t>
      </w:r>
      <w:r w:rsidRPr="00415D19">
        <w:rPr>
          <w:b/>
          <w:spacing w:val="-2"/>
        </w:rPr>
        <w:t>0.000054</w:t>
      </w:r>
    </w:p>
    <w:p w:rsidR="005B0203" w:rsidRPr="00415D19" w:rsidRDefault="005B0203" w:rsidP="005B0203">
      <w:pPr>
        <w:rPr>
          <w:b/>
          <w:i/>
        </w:rPr>
      </w:pPr>
      <w:r w:rsidRPr="00415D19">
        <w:rPr>
          <w:b/>
          <w:i/>
          <w:u w:val="single"/>
        </w:rPr>
        <w:t>Примесь:</w:t>
      </w:r>
      <w:r w:rsidRPr="00415D19">
        <w:rPr>
          <w:b/>
          <w:i/>
          <w:spacing w:val="-10"/>
          <w:u w:val="single"/>
        </w:rPr>
        <w:t xml:space="preserve"> </w:t>
      </w:r>
      <w:r w:rsidRPr="00415D19">
        <w:rPr>
          <w:b/>
          <w:i/>
          <w:u w:val="single"/>
        </w:rPr>
        <w:t>0333</w:t>
      </w:r>
      <w:r w:rsidRPr="00415D19">
        <w:rPr>
          <w:b/>
          <w:i/>
          <w:spacing w:val="-9"/>
          <w:u w:val="single"/>
        </w:rPr>
        <w:t xml:space="preserve"> </w:t>
      </w:r>
      <w:r w:rsidRPr="00415D19">
        <w:rPr>
          <w:b/>
          <w:i/>
          <w:u w:val="single"/>
        </w:rPr>
        <w:t>Сероводород</w:t>
      </w:r>
      <w:r w:rsidRPr="00415D19">
        <w:rPr>
          <w:b/>
          <w:i/>
          <w:spacing w:val="-11"/>
          <w:u w:val="single"/>
        </w:rPr>
        <w:t xml:space="preserve"> </w:t>
      </w:r>
      <w:r w:rsidRPr="00415D19">
        <w:rPr>
          <w:b/>
          <w:i/>
          <w:u w:val="single"/>
        </w:rPr>
        <w:t>(Дигидросульфид)</w:t>
      </w:r>
      <w:r w:rsidRPr="00415D19">
        <w:rPr>
          <w:b/>
          <w:i/>
          <w:spacing w:val="-10"/>
          <w:u w:val="single"/>
        </w:rPr>
        <w:t xml:space="preserve"> </w:t>
      </w:r>
      <w:r w:rsidRPr="00415D19">
        <w:rPr>
          <w:b/>
          <w:i/>
          <w:spacing w:val="-2"/>
          <w:u w:val="single"/>
        </w:rPr>
        <w:t>(518)</w:t>
      </w:r>
    </w:p>
    <w:p w:rsidR="005B0203" w:rsidRPr="00415D19" w:rsidRDefault="005B0203" w:rsidP="005B0203">
      <w:pPr>
        <w:rPr>
          <w:b/>
        </w:rPr>
      </w:pPr>
      <w:r w:rsidRPr="00415D19">
        <w:t>Концентрация</w:t>
      </w:r>
      <w:r w:rsidRPr="00415D19">
        <w:rPr>
          <w:spacing w:val="-6"/>
        </w:rPr>
        <w:t xml:space="preserve"> </w:t>
      </w:r>
      <w:r w:rsidRPr="00415D19">
        <w:t>ЗВ</w:t>
      </w:r>
      <w:r w:rsidRPr="00415D19">
        <w:rPr>
          <w:spacing w:val="-3"/>
        </w:rPr>
        <w:t xml:space="preserve"> </w:t>
      </w:r>
      <w:r w:rsidRPr="00415D19">
        <w:t>в</w:t>
      </w:r>
      <w:r w:rsidRPr="00415D19">
        <w:rPr>
          <w:spacing w:val="-6"/>
        </w:rPr>
        <w:t xml:space="preserve"> </w:t>
      </w:r>
      <w:r w:rsidRPr="00415D19">
        <w:t>парах,</w:t>
      </w:r>
      <w:r w:rsidRPr="00415D19">
        <w:rPr>
          <w:spacing w:val="-2"/>
        </w:rPr>
        <w:t xml:space="preserve"> </w:t>
      </w:r>
      <w:r w:rsidRPr="00415D19">
        <w:t>%</w:t>
      </w:r>
      <w:r w:rsidRPr="00415D19">
        <w:rPr>
          <w:spacing w:val="-3"/>
        </w:rPr>
        <w:t xml:space="preserve"> </w:t>
      </w:r>
      <w:r w:rsidRPr="00415D19">
        <w:t>масс(Прил.</w:t>
      </w:r>
      <w:r w:rsidRPr="00415D19">
        <w:rPr>
          <w:spacing w:val="-5"/>
        </w:rPr>
        <w:t xml:space="preserve"> </w:t>
      </w:r>
      <w:r w:rsidRPr="00415D19">
        <w:t>14),</w:t>
      </w:r>
      <w:r w:rsidRPr="00415D19">
        <w:rPr>
          <w:spacing w:val="-1"/>
        </w:rPr>
        <w:t xml:space="preserve"> </w:t>
      </w:r>
      <w:r w:rsidRPr="00415D19">
        <w:rPr>
          <w:b/>
          <w:i/>
        </w:rPr>
        <w:t>CI</w:t>
      </w:r>
      <w:r w:rsidRPr="00415D19">
        <w:rPr>
          <w:b/>
          <w:i/>
          <w:spacing w:val="-6"/>
        </w:rPr>
        <w:t xml:space="preserve"> </w:t>
      </w:r>
      <w:r w:rsidRPr="00415D19">
        <w:rPr>
          <w:b/>
          <w:i/>
        </w:rPr>
        <w:t>=</w:t>
      </w:r>
      <w:r w:rsidRPr="00415D19">
        <w:rPr>
          <w:b/>
          <w:i/>
          <w:spacing w:val="-4"/>
        </w:rPr>
        <w:t xml:space="preserve"> </w:t>
      </w:r>
      <w:r w:rsidRPr="00415D19">
        <w:rPr>
          <w:b/>
          <w:spacing w:val="-4"/>
        </w:rPr>
        <w:t>0.48</w:t>
      </w:r>
    </w:p>
    <w:p w:rsidR="005B0203" w:rsidRPr="00415D19" w:rsidRDefault="005B0203" w:rsidP="005B0203">
      <w:pPr>
        <w:rPr>
          <w:b/>
        </w:rPr>
      </w:pPr>
      <w:r w:rsidRPr="00415D19">
        <w:t>Валовый</w:t>
      </w:r>
      <w:r w:rsidRPr="00415D19">
        <w:rPr>
          <w:spacing w:val="-4"/>
        </w:rPr>
        <w:t xml:space="preserve"> </w:t>
      </w:r>
      <w:r w:rsidRPr="00415D19">
        <w:t>выброс,</w:t>
      </w:r>
      <w:r w:rsidRPr="00415D19">
        <w:rPr>
          <w:spacing w:val="-2"/>
        </w:rPr>
        <w:t xml:space="preserve"> </w:t>
      </w:r>
      <w:r w:rsidRPr="00415D19">
        <w:t>т/год</w:t>
      </w:r>
      <w:r w:rsidRPr="00415D19">
        <w:rPr>
          <w:spacing w:val="-4"/>
        </w:rPr>
        <w:t xml:space="preserve"> </w:t>
      </w:r>
      <w:r w:rsidRPr="00415D19">
        <w:t>(5.2.5),</w:t>
      </w:r>
      <w:r w:rsidRPr="00415D19">
        <w:rPr>
          <w:spacing w:val="2"/>
        </w:rPr>
        <w:t xml:space="preserve"> </w:t>
      </w:r>
      <w:r w:rsidRPr="00415D19">
        <w:rPr>
          <w:b/>
          <w:i/>
        </w:rPr>
        <w:t>_M_</w:t>
      </w:r>
      <w:r w:rsidRPr="00415D19">
        <w:rPr>
          <w:b/>
          <w:i/>
          <w:spacing w:val="-4"/>
        </w:rPr>
        <w:t xml:space="preserve"> </w:t>
      </w:r>
      <w:r w:rsidRPr="00415D19">
        <w:rPr>
          <w:b/>
          <w:i/>
        </w:rPr>
        <w:t>=</w:t>
      </w:r>
      <w:r w:rsidRPr="00415D19">
        <w:rPr>
          <w:b/>
          <w:i/>
          <w:spacing w:val="-4"/>
        </w:rPr>
        <w:t xml:space="preserve"> </w:t>
      </w:r>
      <w:r w:rsidRPr="00415D19">
        <w:rPr>
          <w:b/>
          <w:i/>
        </w:rPr>
        <w:t>CI</w:t>
      </w:r>
      <w:r w:rsidRPr="00415D19">
        <w:rPr>
          <w:b/>
          <w:i/>
          <w:spacing w:val="-3"/>
        </w:rPr>
        <w:t xml:space="preserve"> </w:t>
      </w:r>
      <w:r w:rsidRPr="00415D19">
        <w:rPr>
          <w:b/>
          <w:i/>
        </w:rPr>
        <w:t>·</w:t>
      </w:r>
      <w:r w:rsidRPr="00415D19">
        <w:rPr>
          <w:b/>
          <w:i/>
          <w:spacing w:val="-3"/>
        </w:rPr>
        <w:t xml:space="preserve"> </w:t>
      </w:r>
      <w:r w:rsidRPr="00415D19">
        <w:rPr>
          <w:b/>
          <w:i/>
        </w:rPr>
        <w:t>M</w:t>
      </w:r>
      <w:r w:rsidRPr="00415D19">
        <w:rPr>
          <w:b/>
          <w:i/>
          <w:spacing w:val="-3"/>
        </w:rPr>
        <w:t xml:space="preserve"> </w:t>
      </w:r>
      <w:r w:rsidRPr="00415D19">
        <w:rPr>
          <w:b/>
          <w:i/>
        </w:rPr>
        <w:t>/</w:t>
      </w:r>
      <w:r w:rsidRPr="00415D19">
        <w:rPr>
          <w:b/>
          <w:i/>
          <w:spacing w:val="-4"/>
        </w:rPr>
        <w:t xml:space="preserve"> </w:t>
      </w:r>
      <w:r w:rsidRPr="00415D19">
        <w:rPr>
          <w:b/>
          <w:i/>
        </w:rPr>
        <w:t>100</w:t>
      </w:r>
      <w:r w:rsidRPr="00415D19">
        <w:rPr>
          <w:b/>
          <w:i/>
          <w:spacing w:val="-1"/>
        </w:rPr>
        <w:t xml:space="preserve"> </w:t>
      </w:r>
      <w:r w:rsidRPr="00415D19">
        <w:rPr>
          <w:b/>
          <w:i/>
        </w:rPr>
        <w:t>=</w:t>
      </w:r>
      <w:r w:rsidRPr="00415D19">
        <w:rPr>
          <w:b/>
          <w:i/>
          <w:spacing w:val="-1"/>
        </w:rPr>
        <w:t xml:space="preserve"> </w:t>
      </w:r>
      <w:r w:rsidRPr="00415D19">
        <w:rPr>
          <w:b/>
        </w:rPr>
        <w:t>0.48</w:t>
      </w:r>
      <w:r w:rsidRPr="00415D19">
        <w:rPr>
          <w:b/>
          <w:spacing w:val="-4"/>
        </w:rPr>
        <w:t xml:space="preserve"> </w:t>
      </w:r>
      <w:r w:rsidRPr="00415D19">
        <w:rPr>
          <w:b/>
        </w:rPr>
        <w:t>·</w:t>
      </w:r>
      <w:r w:rsidRPr="00415D19">
        <w:rPr>
          <w:b/>
          <w:spacing w:val="-2"/>
        </w:rPr>
        <w:t xml:space="preserve"> </w:t>
      </w:r>
      <w:r w:rsidRPr="00415D19">
        <w:rPr>
          <w:b/>
        </w:rPr>
        <w:t>0.02</w:t>
      </w:r>
      <w:r>
        <w:rPr>
          <w:b/>
        </w:rPr>
        <w:t>765</w:t>
      </w:r>
      <w:r w:rsidRPr="00415D19">
        <w:rPr>
          <w:b/>
          <w:spacing w:val="-4"/>
        </w:rPr>
        <w:t xml:space="preserve"> </w:t>
      </w:r>
      <w:r w:rsidRPr="00415D19">
        <w:rPr>
          <w:b/>
        </w:rPr>
        <w:t>/</w:t>
      </w:r>
      <w:r w:rsidRPr="00415D19">
        <w:rPr>
          <w:b/>
          <w:spacing w:val="-4"/>
        </w:rPr>
        <w:t xml:space="preserve"> </w:t>
      </w:r>
      <w:r w:rsidRPr="00415D19">
        <w:rPr>
          <w:b/>
        </w:rPr>
        <w:t>100</w:t>
      </w:r>
      <w:r w:rsidRPr="00415D19">
        <w:rPr>
          <w:b/>
          <w:spacing w:val="-2"/>
        </w:rPr>
        <w:t xml:space="preserve"> </w:t>
      </w:r>
      <w:r w:rsidRPr="00415D19">
        <w:rPr>
          <w:b/>
        </w:rPr>
        <w:t>=</w:t>
      </w:r>
      <w:r w:rsidRPr="00415D19">
        <w:rPr>
          <w:b/>
          <w:spacing w:val="-3"/>
        </w:rPr>
        <w:t xml:space="preserve"> </w:t>
      </w:r>
      <w:r>
        <w:rPr>
          <w:b/>
          <w:spacing w:val="-2"/>
        </w:rPr>
        <w:t>0.0002765</w:t>
      </w:r>
    </w:p>
    <w:p w:rsidR="005B0203" w:rsidRPr="00415D19" w:rsidRDefault="005B0203" w:rsidP="005B0203">
      <w:pPr>
        <w:rPr>
          <w:b/>
        </w:rPr>
      </w:pPr>
      <w:r w:rsidRPr="00415D19">
        <w:t>Максимальный</w:t>
      </w:r>
      <w:r w:rsidRPr="00415D19">
        <w:rPr>
          <w:spacing w:val="-5"/>
        </w:rPr>
        <w:t xml:space="preserve"> </w:t>
      </w:r>
      <w:r w:rsidRPr="00415D19">
        <w:t>из</w:t>
      </w:r>
      <w:r w:rsidRPr="00415D19">
        <w:rPr>
          <w:spacing w:val="-3"/>
        </w:rPr>
        <w:t xml:space="preserve"> </w:t>
      </w:r>
      <w:r w:rsidRPr="00415D19">
        <w:t>разовых</w:t>
      </w:r>
      <w:r w:rsidRPr="00415D19">
        <w:rPr>
          <w:spacing w:val="-4"/>
        </w:rPr>
        <w:t xml:space="preserve"> </w:t>
      </w:r>
      <w:r w:rsidRPr="00415D19">
        <w:t>выброс,</w:t>
      </w:r>
      <w:r w:rsidRPr="00415D19">
        <w:rPr>
          <w:spacing w:val="-2"/>
        </w:rPr>
        <w:t xml:space="preserve"> </w:t>
      </w:r>
      <w:r w:rsidRPr="00415D19">
        <w:t>г/с</w:t>
      </w:r>
      <w:r w:rsidRPr="00415D19">
        <w:rPr>
          <w:spacing w:val="-3"/>
        </w:rPr>
        <w:t xml:space="preserve"> </w:t>
      </w:r>
      <w:r w:rsidRPr="00415D19">
        <w:t xml:space="preserve">(5.2.4), </w:t>
      </w:r>
      <w:r w:rsidRPr="00415D19">
        <w:rPr>
          <w:b/>
          <w:i/>
        </w:rPr>
        <w:t>_G_</w:t>
      </w:r>
      <w:r w:rsidRPr="00415D19">
        <w:rPr>
          <w:b/>
          <w:i/>
          <w:spacing w:val="-3"/>
        </w:rPr>
        <w:t xml:space="preserve"> </w:t>
      </w:r>
      <w:r w:rsidRPr="00415D19">
        <w:rPr>
          <w:b/>
          <w:i/>
        </w:rPr>
        <w:t>=</w:t>
      </w:r>
      <w:r w:rsidRPr="00415D19">
        <w:rPr>
          <w:b/>
          <w:i/>
          <w:spacing w:val="-4"/>
        </w:rPr>
        <w:t xml:space="preserve"> </w:t>
      </w:r>
      <w:r w:rsidRPr="00415D19">
        <w:rPr>
          <w:b/>
          <w:i/>
        </w:rPr>
        <w:t>CI</w:t>
      </w:r>
      <w:r w:rsidRPr="00415D19">
        <w:rPr>
          <w:b/>
          <w:i/>
          <w:spacing w:val="-4"/>
        </w:rPr>
        <w:t xml:space="preserve"> </w:t>
      </w:r>
      <w:r w:rsidRPr="00415D19">
        <w:rPr>
          <w:b/>
          <w:i/>
        </w:rPr>
        <w:t>·</w:t>
      </w:r>
      <w:r w:rsidRPr="00415D19">
        <w:rPr>
          <w:b/>
          <w:i/>
          <w:spacing w:val="-3"/>
        </w:rPr>
        <w:t xml:space="preserve"> </w:t>
      </w:r>
      <w:r w:rsidRPr="00415D19">
        <w:rPr>
          <w:b/>
          <w:i/>
        </w:rPr>
        <w:t>G</w:t>
      </w:r>
      <w:r w:rsidRPr="00415D19">
        <w:rPr>
          <w:b/>
          <w:i/>
          <w:spacing w:val="-3"/>
        </w:rPr>
        <w:t xml:space="preserve"> </w:t>
      </w:r>
      <w:r w:rsidRPr="00415D19">
        <w:rPr>
          <w:b/>
          <w:i/>
        </w:rPr>
        <w:t>/</w:t>
      </w:r>
      <w:r w:rsidRPr="00415D19">
        <w:rPr>
          <w:b/>
          <w:i/>
          <w:spacing w:val="-4"/>
        </w:rPr>
        <w:t xml:space="preserve"> </w:t>
      </w:r>
      <w:r w:rsidRPr="00415D19">
        <w:rPr>
          <w:b/>
          <w:i/>
        </w:rPr>
        <w:t>100</w:t>
      </w:r>
      <w:r w:rsidRPr="00415D19">
        <w:rPr>
          <w:b/>
          <w:i/>
          <w:spacing w:val="-2"/>
        </w:rPr>
        <w:t xml:space="preserve"> </w:t>
      </w:r>
      <w:r w:rsidRPr="00415D19">
        <w:rPr>
          <w:b/>
          <w:i/>
        </w:rPr>
        <w:t>=</w:t>
      </w:r>
      <w:r w:rsidRPr="00415D19">
        <w:rPr>
          <w:b/>
          <w:i/>
          <w:spacing w:val="-1"/>
        </w:rPr>
        <w:t xml:space="preserve"> </w:t>
      </w:r>
      <w:r w:rsidRPr="00415D19">
        <w:rPr>
          <w:b/>
        </w:rPr>
        <w:t>0.48</w:t>
      </w:r>
      <w:r w:rsidRPr="00415D19">
        <w:rPr>
          <w:b/>
          <w:spacing w:val="-3"/>
        </w:rPr>
        <w:t xml:space="preserve"> </w:t>
      </w:r>
      <w:r w:rsidRPr="00415D19">
        <w:rPr>
          <w:b/>
        </w:rPr>
        <w:t>·</w:t>
      </w:r>
      <w:r w:rsidRPr="00415D19">
        <w:rPr>
          <w:b/>
          <w:spacing w:val="-5"/>
        </w:rPr>
        <w:t xml:space="preserve"> </w:t>
      </w:r>
      <w:r w:rsidRPr="00415D19">
        <w:rPr>
          <w:b/>
        </w:rPr>
        <w:t>0.0000544</w:t>
      </w:r>
      <w:r w:rsidRPr="00415D19">
        <w:rPr>
          <w:b/>
          <w:spacing w:val="-2"/>
        </w:rPr>
        <w:t xml:space="preserve"> </w:t>
      </w:r>
      <w:r w:rsidRPr="00415D19">
        <w:rPr>
          <w:b/>
        </w:rPr>
        <w:t>/</w:t>
      </w:r>
      <w:r w:rsidRPr="00415D19">
        <w:rPr>
          <w:b/>
          <w:spacing w:val="-6"/>
        </w:rPr>
        <w:t xml:space="preserve"> </w:t>
      </w:r>
      <w:r w:rsidRPr="00415D19">
        <w:rPr>
          <w:b/>
        </w:rPr>
        <w:t>100</w:t>
      </w:r>
      <w:r w:rsidRPr="00415D19">
        <w:rPr>
          <w:b/>
          <w:spacing w:val="-2"/>
        </w:rPr>
        <w:t xml:space="preserve"> </w:t>
      </w:r>
      <w:r w:rsidRPr="00415D19">
        <w:rPr>
          <w:b/>
        </w:rPr>
        <w:t>=</w:t>
      </w:r>
      <w:r w:rsidRPr="00415D19">
        <w:rPr>
          <w:b/>
          <w:spacing w:val="-4"/>
        </w:rPr>
        <w:t xml:space="preserve"> </w:t>
      </w:r>
      <w:r w:rsidRPr="00415D19">
        <w:rPr>
          <w:b/>
          <w:spacing w:val="-2"/>
        </w:rPr>
        <w:t>0.00000026</w:t>
      </w:r>
    </w:p>
    <w:tbl>
      <w:tblPr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4960"/>
        <w:gridCol w:w="1928"/>
        <w:gridCol w:w="2067"/>
      </w:tblGrid>
      <w:tr w:rsidR="005B0203" w:rsidRPr="00415D19" w:rsidTr="005B0203">
        <w:trPr>
          <w:trHeight w:val="230"/>
        </w:trPr>
        <w:tc>
          <w:tcPr>
            <w:tcW w:w="689" w:type="dxa"/>
          </w:tcPr>
          <w:p w:rsidR="005B0203" w:rsidRPr="00415D19" w:rsidRDefault="005B0203" w:rsidP="005B0203">
            <w:pPr>
              <w:pStyle w:val="TableParagraph"/>
              <w:rPr>
                <w:b/>
                <w:i/>
              </w:rPr>
            </w:pPr>
            <w:r w:rsidRPr="00415D19">
              <w:rPr>
                <w:b/>
                <w:i/>
                <w:spacing w:val="-5"/>
              </w:rPr>
              <w:t>Код</w:t>
            </w:r>
          </w:p>
        </w:tc>
        <w:tc>
          <w:tcPr>
            <w:tcW w:w="4960" w:type="dxa"/>
          </w:tcPr>
          <w:p w:rsidR="005B0203" w:rsidRPr="00415D19" w:rsidRDefault="005B0203" w:rsidP="005B0203">
            <w:pPr>
              <w:pStyle w:val="TableParagraph"/>
              <w:jc w:val="right"/>
              <w:rPr>
                <w:b/>
                <w:i/>
              </w:rPr>
            </w:pPr>
            <w:r w:rsidRPr="00415D19">
              <w:rPr>
                <w:b/>
                <w:i/>
              </w:rPr>
              <w:t>Наименование</w:t>
            </w:r>
            <w:r w:rsidRPr="00415D19">
              <w:rPr>
                <w:b/>
                <w:i/>
                <w:spacing w:val="-13"/>
              </w:rPr>
              <w:t xml:space="preserve"> </w:t>
            </w:r>
            <w:r w:rsidRPr="00415D19">
              <w:rPr>
                <w:b/>
                <w:i/>
                <w:spacing w:val="-5"/>
              </w:rPr>
              <w:t>ЗВ</w:t>
            </w:r>
          </w:p>
        </w:tc>
        <w:tc>
          <w:tcPr>
            <w:tcW w:w="1928" w:type="dxa"/>
          </w:tcPr>
          <w:p w:rsidR="005B0203" w:rsidRPr="00415D19" w:rsidRDefault="005B0203" w:rsidP="005B0203">
            <w:pPr>
              <w:pStyle w:val="TableParagraph"/>
              <w:rPr>
                <w:b/>
                <w:i/>
              </w:rPr>
            </w:pPr>
            <w:r w:rsidRPr="00415D19">
              <w:rPr>
                <w:b/>
                <w:i/>
              </w:rPr>
              <w:t>Выброс</w:t>
            </w:r>
            <w:r w:rsidRPr="00415D19">
              <w:rPr>
                <w:b/>
                <w:i/>
                <w:spacing w:val="-7"/>
              </w:rPr>
              <w:t xml:space="preserve"> </w:t>
            </w:r>
            <w:r w:rsidRPr="00415D19">
              <w:rPr>
                <w:b/>
                <w:i/>
                <w:spacing w:val="-5"/>
              </w:rPr>
              <w:t>г/с</w:t>
            </w:r>
          </w:p>
        </w:tc>
        <w:tc>
          <w:tcPr>
            <w:tcW w:w="2067" w:type="dxa"/>
          </w:tcPr>
          <w:p w:rsidR="005B0203" w:rsidRPr="00415D19" w:rsidRDefault="005B0203" w:rsidP="005B0203">
            <w:pPr>
              <w:pStyle w:val="TableParagraph"/>
              <w:rPr>
                <w:b/>
                <w:i/>
              </w:rPr>
            </w:pPr>
            <w:r w:rsidRPr="00415D19">
              <w:rPr>
                <w:b/>
                <w:i/>
              </w:rPr>
              <w:t>Выброс</w:t>
            </w:r>
            <w:r w:rsidRPr="00415D19">
              <w:rPr>
                <w:b/>
                <w:i/>
                <w:spacing w:val="-6"/>
              </w:rPr>
              <w:t xml:space="preserve"> </w:t>
            </w:r>
            <w:r w:rsidRPr="00415D19">
              <w:rPr>
                <w:b/>
                <w:i/>
                <w:spacing w:val="-2"/>
              </w:rPr>
              <w:t>т/год</w:t>
            </w:r>
          </w:p>
        </w:tc>
      </w:tr>
      <w:tr w:rsidR="005B0203" w:rsidRPr="00415D19" w:rsidTr="005B0203">
        <w:trPr>
          <w:trHeight w:val="230"/>
        </w:trPr>
        <w:tc>
          <w:tcPr>
            <w:tcW w:w="689" w:type="dxa"/>
          </w:tcPr>
          <w:p w:rsidR="005B0203" w:rsidRPr="00415D19" w:rsidRDefault="005B0203" w:rsidP="005B0203">
            <w:pPr>
              <w:pStyle w:val="TableParagraph"/>
            </w:pPr>
            <w:r w:rsidRPr="00415D19">
              <w:rPr>
                <w:spacing w:val="-4"/>
              </w:rPr>
              <w:t>0333</w:t>
            </w:r>
          </w:p>
        </w:tc>
        <w:tc>
          <w:tcPr>
            <w:tcW w:w="4960" w:type="dxa"/>
          </w:tcPr>
          <w:p w:rsidR="005B0203" w:rsidRPr="00415D19" w:rsidRDefault="005B0203" w:rsidP="005B0203">
            <w:pPr>
              <w:pStyle w:val="TableParagraph"/>
            </w:pPr>
            <w:r w:rsidRPr="00415D19">
              <w:rPr>
                <w:spacing w:val="-2"/>
              </w:rPr>
              <w:t>Сероводород</w:t>
            </w:r>
            <w:r w:rsidRPr="00415D19">
              <w:rPr>
                <w:spacing w:val="11"/>
              </w:rPr>
              <w:t xml:space="preserve"> </w:t>
            </w:r>
            <w:r w:rsidRPr="00415D19">
              <w:rPr>
                <w:spacing w:val="-2"/>
              </w:rPr>
              <w:t>(Дигидросульфид)</w:t>
            </w:r>
            <w:r w:rsidRPr="00415D19">
              <w:rPr>
                <w:spacing w:val="13"/>
              </w:rPr>
              <w:t xml:space="preserve"> </w:t>
            </w:r>
            <w:r w:rsidRPr="00415D19">
              <w:rPr>
                <w:spacing w:val="-2"/>
              </w:rPr>
              <w:t>(518)</w:t>
            </w:r>
          </w:p>
        </w:tc>
        <w:tc>
          <w:tcPr>
            <w:tcW w:w="1928" w:type="dxa"/>
          </w:tcPr>
          <w:p w:rsidR="005B0203" w:rsidRPr="00415D19" w:rsidRDefault="005B0203" w:rsidP="005B0203">
            <w:pPr>
              <w:pStyle w:val="TableParagraph"/>
              <w:jc w:val="right"/>
            </w:pPr>
            <w:r w:rsidRPr="00415D19">
              <w:rPr>
                <w:spacing w:val="-2"/>
              </w:rPr>
              <w:t>0.00000026</w:t>
            </w:r>
          </w:p>
        </w:tc>
        <w:tc>
          <w:tcPr>
            <w:tcW w:w="2067" w:type="dxa"/>
          </w:tcPr>
          <w:p w:rsidR="005B0203" w:rsidRPr="00415D19" w:rsidRDefault="005B0203" w:rsidP="005B0203">
            <w:pPr>
              <w:pStyle w:val="TableParagraph"/>
              <w:jc w:val="right"/>
            </w:pPr>
            <w:r>
              <w:rPr>
                <w:spacing w:val="-2"/>
              </w:rPr>
              <w:t>0.0002765</w:t>
            </w:r>
          </w:p>
        </w:tc>
      </w:tr>
      <w:tr w:rsidR="005B0203" w:rsidRPr="00415D19" w:rsidTr="005B0203">
        <w:trPr>
          <w:trHeight w:val="691"/>
        </w:trPr>
        <w:tc>
          <w:tcPr>
            <w:tcW w:w="689" w:type="dxa"/>
          </w:tcPr>
          <w:p w:rsidR="005B0203" w:rsidRPr="00415D19" w:rsidRDefault="005B0203" w:rsidP="005B0203">
            <w:pPr>
              <w:pStyle w:val="TableParagraph"/>
            </w:pPr>
            <w:r w:rsidRPr="00415D19">
              <w:rPr>
                <w:spacing w:val="-4"/>
              </w:rPr>
              <w:t>2754</w:t>
            </w:r>
          </w:p>
        </w:tc>
        <w:tc>
          <w:tcPr>
            <w:tcW w:w="4960" w:type="dxa"/>
          </w:tcPr>
          <w:p w:rsidR="005B0203" w:rsidRPr="00415D19" w:rsidRDefault="005B0203" w:rsidP="005B0203">
            <w:pPr>
              <w:pStyle w:val="TableParagraph"/>
            </w:pPr>
            <w:r w:rsidRPr="00415D19">
              <w:t>Алканы</w:t>
            </w:r>
            <w:r w:rsidRPr="00415D19">
              <w:rPr>
                <w:spacing w:val="-6"/>
              </w:rPr>
              <w:t xml:space="preserve"> </w:t>
            </w:r>
            <w:r w:rsidRPr="00415D19">
              <w:t>С12-19</w:t>
            </w:r>
            <w:r w:rsidRPr="00415D19">
              <w:rPr>
                <w:spacing w:val="-4"/>
              </w:rPr>
              <w:t xml:space="preserve"> </w:t>
            </w:r>
            <w:r w:rsidRPr="00415D19">
              <w:t>/в</w:t>
            </w:r>
            <w:r w:rsidRPr="00415D19">
              <w:rPr>
                <w:spacing w:val="-7"/>
              </w:rPr>
              <w:t xml:space="preserve"> </w:t>
            </w:r>
            <w:r w:rsidRPr="00415D19">
              <w:t>пересчете</w:t>
            </w:r>
            <w:r w:rsidRPr="00415D19">
              <w:rPr>
                <w:spacing w:val="-3"/>
              </w:rPr>
              <w:t xml:space="preserve"> </w:t>
            </w:r>
            <w:r w:rsidRPr="00415D19">
              <w:t>на</w:t>
            </w:r>
            <w:r w:rsidRPr="00415D19">
              <w:rPr>
                <w:spacing w:val="-6"/>
              </w:rPr>
              <w:t xml:space="preserve"> </w:t>
            </w:r>
            <w:r w:rsidRPr="00415D19">
              <w:t>С/</w:t>
            </w:r>
            <w:r w:rsidRPr="00415D19">
              <w:rPr>
                <w:spacing w:val="-6"/>
              </w:rPr>
              <w:t xml:space="preserve"> </w:t>
            </w:r>
            <w:r w:rsidRPr="00415D19">
              <w:rPr>
                <w:spacing w:val="-2"/>
              </w:rPr>
              <w:t>(Углеводороды</w:t>
            </w:r>
          </w:p>
          <w:p w:rsidR="005B0203" w:rsidRPr="00415D19" w:rsidRDefault="005B0203" w:rsidP="005B0203">
            <w:pPr>
              <w:pStyle w:val="TableParagraph"/>
            </w:pPr>
            <w:r w:rsidRPr="00415D19">
              <w:t>предельные</w:t>
            </w:r>
            <w:r w:rsidRPr="00415D19">
              <w:rPr>
                <w:spacing w:val="-7"/>
              </w:rPr>
              <w:t xml:space="preserve"> </w:t>
            </w:r>
            <w:r w:rsidRPr="00415D19">
              <w:t>С12-С19</w:t>
            </w:r>
            <w:r w:rsidRPr="00415D19">
              <w:rPr>
                <w:spacing w:val="-7"/>
              </w:rPr>
              <w:t xml:space="preserve"> </w:t>
            </w:r>
            <w:r w:rsidRPr="00415D19">
              <w:t>(в</w:t>
            </w:r>
            <w:r w:rsidRPr="00415D19">
              <w:rPr>
                <w:spacing w:val="-8"/>
              </w:rPr>
              <w:t xml:space="preserve"> </w:t>
            </w:r>
            <w:r w:rsidRPr="00415D19">
              <w:t>пересчете</w:t>
            </w:r>
            <w:r w:rsidRPr="00415D19">
              <w:rPr>
                <w:spacing w:val="-7"/>
              </w:rPr>
              <w:t xml:space="preserve"> </w:t>
            </w:r>
            <w:r w:rsidRPr="00415D19">
              <w:t>на</w:t>
            </w:r>
            <w:r w:rsidRPr="00415D19">
              <w:rPr>
                <w:spacing w:val="-7"/>
              </w:rPr>
              <w:t xml:space="preserve"> </w:t>
            </w:r>
            <w:r w:rsidRPr="00415D19">
              <w:t>С);</w:t>
            </w:r>
            <w:r w:rsidRPr="00415D19">
              <w:rPr>
                <w:spacing w:val="-8"/>
              </w:rPr>
              <w:t xml:space="preserve"> </w:t>
            </w:r>
            <w:r w:rsidRPr="00415D19">
              <w:t>Растворитель РПК-265П) (10)</w:t>
            </w:r>
          </w:p>
        </w:tc>
        <w:tc>
          <w:tcPr>
            <w:tcW w:w="1928" w:type="dxa"/>
          </w:tcPr>
          <w:p w:rsidR="005B0203" w:rsidRPr="00415D19" w:rsidRDefault="005B0203" w:rsidP="005B0203">
            <w:pPr>
              <w:pStyle w:val="TableParagraph"/>
              <w:jc w:val="right"/>
            </w:pPr>
            <w:r w:rsidRPr="00415D19">
              <w:rPr>
                <w:spacing w:val="-2"/>
              </w:rPr>
              <w:t>0.000054</w:t>
            </w:r>
          </w:p>
        </w:tc>
        <w:tc>
          <w:tcPr>
            <w:tcW w:w="2067" w:type="dxa"/>
          </w:tcPr>
          <w:p w:rsidR="005B0203" w:rsidRPr="00415D19" w:rsidRDefault="005B0203" w:rsidP="005B0203">
            <w:pPr>
              <w:pStyle w:val="TableParagraph"/>
              <w:jc w:val="right"/>
            </w:pPr>
            <w:r w:rsidRPr="00415D19">
              <w:rPr>
                <w:spacing w:val="-2"/>
              </w:rPr>
              <w:t>0.02</w:t>
            </w:r>
            <w:r>
              <w:rPr>
                <w:spacing w:val="-2"/>
              </w:rPr>
              <w:t>75</w:t>
            </w:r>
          </w:p>
        </w:tc>
      </w:tr>
    </w:tbl>
    <w:p w:rsidR="005B0203" w:rsidRDefault="005B0203" w:rsidP="004E2C5B">
      <w:pPr>
        <w:rPr>
          <w:b/>
          <w:color w:val="FF0000"/>
          <w:sz w:val="20"/>
          <w:u w:val="single"/>
        </w:rPr>
      </w:pPr>
    </w:p>
    <w:p w:rsidR="005B0203" w:rsidRPr="00A061AE" w:rsidRDefault="005B0203" w:rsidP="005B0203">
      <w:pPr>
        <w:rPr>
          <w:b/>
          <w:u w:val="single"/>
        </w:rPr>
      </w:pPr>
      <w:r w:rsidRPr="00A061AE">
        <w:rPr>
          <w:b/>
          <w:u w:val="single"/>
        </w:rPr>
        <w:t xml:space="preserve">Нефтешлам </w:t>
      </w:r>
    </w:p>
    <w:p w:rsidR="005B0203" w:rsidRPr="00A061AE" w:rsidRDefault="005B0203" w:rsidP="005B0203">
      <w:r w:rsidRPr="00A061AE">
        <w:t>Список</w:t>
      </w:r>
      <w:r w:rsidRPr="00A061AE">
        <w:rPr>
          <w:spacing w:val="-9"/>
        </w:rPr>
        <w:t xml:space="preserve"> </w:t>
      </w:r>
      <w:r w:rsidRPr="00A061AE">
        <w:rPr>
          <w:spacing w:val="-2"/>
        </w:rPr>
        <w:t>литературы:</w:t>
      </w:r>
    </w:p>
    <w:p w:rsidR="005B0203" w:rsidRPr="00A061AE" w:rsidRDefault="005B0203" w:rsidP="005B0203">
      <w:r w:rsidRPr="00A061AE">
        <w:t>Методические</w:t>
      </w:r>
      <w:r w:rsidRPr="00A061AE">
        <w:rPr>
          <w:spacing w:val="35"/>
        </w:rPr>
        <w:t xml:space="preserve"> </w:t>
      </w:r>
      <w:r w:rsidRPr="00A061AE">
        <w:t>указания</w:t>
      </w:r>
      <w:r w:rsidRPr="00A061AE">
        <w:rPr>
          <w:spacing w:val="34"/>
        </w:rPr>
        <w:t xml:space="preserve"> </w:t>
      </w:r>
      <w:r w:rsidRPr="00A061AE">
        <w:t>по</w:t>
      </w:r>
      <w:r w:rsidRPr="00A061AE">
        <w:rPr>
          <w:spacing w:val="33"/>
        </w:rPr>
        <w:t xml:space="preserve"> </w:t>
      </w:r>
      <w:r w:rsidRPr="00A061AE">
        <w:t>определению</w:t>
      </w:r>
      <w:r w:rsidRPr="00A061AE">
        <w:rPr>
          <w:spacing w:val="38"/>
        </w:rPr>
        <w:t xml:space="preserve"> </w:t>
      </w:r>
      <w:r w:rsidRPr="00A061AE">
        <w:t>выбросов</w:t>
      </w:r>
      <w:r w:rsidRPr="00A061AE">
        <w:rPr>
          <w:spacing w:val="31"/>
        </w:rPr>
        <w:t xml:space="preserve"> </w:t>
      </w:r>
      <w:r w:rsidRPr="00A061AE">
        <w:t>загрязняющих</w:t>
      </w:r>
      <w:r w:rsidRPr="00A061AE">
        <w:rPr>
          <w:spacing w:val="33"/>
        </w:rPr>
        <w:t xml:space="preserve"> </w:t>
      </w:r>
      <w:r w:rsidRPr="00A061AE">
        <w:t>веществ</w:t>
      </w:r>
      <w:r w:rsidRPr="00A061AE">
        <w:rPr>
          <w:spacing w:val="34"/>
        </w:rPr>
        <w:t xml:space="preserve"> </w:t>
      </w:r>
      <w:r w:rsidRPr="00A061AE">
        <w:t>в</w:t>
      </w:r>
      <w:r w:rsidRPr="00A061AE">
        <w:rPr>
          <w:spacing w:val="31"/>
        </w:rPr>
        <w:t xml:space="preserve"> </w:t>
      </w:r>
      <w:r w:rsidRPr="00A061AE">
        <w:t>атмосферу</w:t>
      </w:r>
      <w:r w:rsidRPr="00A061AE">
        <w:rPr>
          <w:spacing w:val="31"/>
        </w:rPr>
        <w:t xml:space="preserve"> </w:t>
      </w:r>
      <w:r w:rsidRPr="00A061AE">
        <w:t>из</w:t>
      </w:r>
      <w:r w:rsidRPr="00A061AE">
        <w:rPr>
          <w:spacing w:val="32"/>
        </w:rPr>
        <w:t xml:space="preserve"> </w:t>
      </w:r>
      <w:r w:rsidRPr="00A061AE">
        <w:t>резервуаров</w:t>
      </w:r>
      <w:r w:rsidRPr="00A061AE">
        <w:rPr>
          <w:spacing w:val="31"/>
        </w:rPr>
        <w:t xml:space="preserve"> </w:t>
      </w:r>
      <w:r w:rsidRPr="00A061AE">
        <w:t>РНД 211.2.02.09-2004. Астана, 2005</w:t>
      </w:r>
    </w:p>
    <w:p w:rsidR="005B0203" w:rsidRPr="00A061AE" w:rsidRDefault="005B0203" w:rsidP="005B0203">
      <w:r w:rsidRPr="00A061AE">
        <w:t>Расчеты</w:t>
      </w:r>
      <w:r w:rsidRPr="00A061AE">
        <w:rPr>
          <w:spacing w:val="-6"/>
        </w:rPr>
        <w:t xml:space="preserve"> </w:t>
      </w:r>
      <w:r w:rsidRPr="00A061AE">
        <w:t>по</w:t>
      </w:r>
      <w:r w:rsidRPr="00A061AE">
        <w:rPr>
          <w:spacing w:val="-4"/>
        </w:rPr>
        <w:t xml:space="preserve"> </w:t>
      </w:r>
      <w:r w:rsidRPr="00A061AE">
        <w:t>п.</w:t>
      </w:r>
      <w:r w:rsidRPr="00A061AE">
        <w:rPr>
          <w:spacing w:val="-5"/>
        </w:rPr>
        <w:t xml:space="preserve"> </w:t>
      </w:r>
      <w:r w:rsidRPr="00A061AE">
        <w:t>6-</w:t>
      </w:r>
      <w:r w:rsidRPr="00A061AE">
        <w:rPr>
          <w:spacing w:val="-10"/>
        </w:rPr>
        <w:t>8</w:t>
      </w:r>
    </w:p>
    <w:p w:rsidR="005B0203" w:rsidRPr="00A061AE" w:rsidRDefault="005B0203" w:rsidP="005B0203">
      <w:r w:rsidRPr="00A061AE">
        <w:t>Климатическая</w:t>
      </w:r>
      <w:r w:rsidRPr="00A061AE">
        <w:rPr>
          <w:spacing w:val="-8"/>
        </w:rPr>
        <w:t xml:space="preserve"> </w:t>
      </w:r>
      <w:r w:rsidRPr="00A061AE">
        <w:t>зона:</w:t>
      </w:r>
      <w:r w:rsidRPr="00A061AE">
        <w:rPr>
          <w:spacing w:val="-4"/>
        </w:rPr>
        <w:t xml:space="preserve"> </w:t>
      </w:r>
      <w:r w:rsidRPr="00A061AE">
        <w:t>третья</w:t>
      </w:r>
      <w:r w:rsidRPr="00A061AE">
        <w:rPr>
          <w:spacing w:val="-3"/>
        </w:rPr>
        <w:t xml:space="preserve"> </w:t>
      </w:r>
      <w:r w:rsidRPr="00A061AE">
        <w:t>-</w:t>
      </w:r>
      <w:r w:rsidRPr="00A061AE">
        <w:rPr>
          <w:spacing w:val="-8"/>
        </w:rPr>
        <w:t xml:space="preserve"> </w:t>
      </w:r>
      <w:r w:rsidRPr="00A061AE">
        <w:t>южные</w:t>
      </w:r>
      <w:r w:rsidRPr="00A061AE">
        <w:rPr>
          <w:spacing w:val="-6"/>
        </w:rPr>
        <w:t xml:space="preserve"> </w:t>
      </w:r>
      <w:r w:rsidRPr="00A061AE">
        <w:t>области</w:t>
      </w:r>
      <w:r w:rsidRPr="00A061AE">
        <w:rPr>
          <w:spacing w:val="-7"/>
        </w:rPr>
        <w:t xml:space="preserve"> </w:t>
      </w:r>
      <w:r w:rsidRPr="00A061AE">
        <w:t>РК</w:t>
      </w:r>
      <w:r w:rsidRPr="00A061AE">
        <w:rPr>
          <w:spacing w:val="-7"/>
        </w:rPr>
        <w:t xml:space="preserve"> </w:t>
      </w:r>
      <w:r w:rsidRPr="00A061AE">
        <w:t>(прил.</w:t>
      </w:r>
      <w:r w:rsidRPr="00A061AE">
        <w:rPr>
          <w:spacing w:val="-5"/>
        </w:rPr>
        <w:t xml:space="preserve"> 17)</w:t>
      </w:r>
    </w:p>
    <w:p w:rsidR="005B0203" w:rsidRPr="00A061AE" w:rsidRDefault="005B0203" w:rsidP="005B0203">
      <w:pPr>
        <w:rPr>
          <w:b/>
        </w:rPr>
      </w:pPr>
      <w:r w:rsidRPr="00A061AE">
        <w:t>Концентрация</w:t>
      </w:r>
      <w:r w:rsidRPr="00A061AE">
        <w:rPr>
          <w:spacing w:val="-8"/>
        </w:rPr>
        <w:t xml:space="preserve"> </w:t>
      </w:r>
      <w:r w:rsidRPr="00A061AE">
        <w:t>паров</w:t>
      </w:r>
      <w:r w:rsidRPr="00A061AE">
        <w:rPr>
          <w:spacing w:val="-7"/>
        </w:rPr>
        <w:t xml:space="preserve"> </w:t>
      </w:r>
      <w:r w:rsidRPr="00A061AE">
        <w:t>нефтепродуктов</w:t>
      </w:r>
      <w:r w:rsidRPr="00A061AE">
        <w:rPr>
          <w:spacing w:val="-5"/>
        </w:rPr>
        <w:t xml:space="preserve"> </w:t>
      </w:r>
      <w:r w:rsidRPr="00A061AE">
        <w:t>в</w:t>
      </w:r>
      <w:r w:rsidRPr="00A061AE">
        <w:rPr>
          <w:spacing w:val="-8"/>
        </w:rPr>
        <w:t xml:space="preserve"> </w:t>
      </w:r>
      <w:r w:rsidRPr="00A061AE">
        <w:t>резервуаре,</w:t>
      </w:r>
      <w:r w:rsidRPr="00A061AE">
        <w:rPr>
          <w:spacing w:val="-5"/>
        </w:rPr>
        <w:t xml:space="preserve"> </w:t>
      </w:r>
      <w:r w:rsidRPr="00A061AE">
        <w:t>г/м3(Прил.</w:t>
      </w:r>
      <w:r w:rsidRPr="00A061AE">
        <w:rPr>
          <w:spacing w:val="-7"/>
        </w:rPr>
        <w:t xml:space="preserve"> </w:t>
      </w:r>
      <w:r w:rsidRPr="00A061AE">
        <w:t xml:space="preserve">12), </w:t>
      </w:r>
      <w:r w:rsidRPr="00A061AE">
        <w:rPr>
          <w:b/>
          <w:i/>
        </w:rPr>
        <w:t>C</w:t>
      </w:r>
      <w:r w:rsidRPr="00A061AE">
        <w:rPr>
          <w:b/>
          <w:i/>
          <w:spacing w:val="-8"/>
        </w:rPr>
        <w:t xml:space="preserve"> </w:t>
      </w:r>
      <w:r w:rsidRPr="00A061AE">
        <w:rPr>
          <w:b/>
          <w:i/>
        </w:rPr>
        <w:t>=</w:t>
      </w:r>
      <w:r w:rsidRPr="00A061AE">
        <w:rPr>
          <w:b/>
          <w:i/>
          <w:spacing w:val="-7"/>
        </w:rPr>
        <w:t xml:space="preserve"> </w:t>
      </w:r>
      <w:r w:rsidRPr="00A061AE">
        <w:rPr>
          <w:b/>
          <w:spacing w:val="-4"/>
        </w:rPr>
        <w:t>6.53</w:t>
      </w:r>
    </w:p>
    <w:p w:rsidR="005B0203" w:rsidRPr="00A061AE" w:rsidRDefault="005B0203" w:rsidP="005B0203">
      <w:pPr>
        <w:rPr>
          <w:b/>
        </w:rPr>
      </w:pPr>
      <w:r w:rsidRPr="00A061AE">
        <w:t>Средний</w:t>
      </w:r>
      <w:r w:rsidRPr="00A061AE">
        <w:rPr>
          <w:spacing w:val="-6"/>
        </w:rPr>
        <w:t xml:space="preserve"> </w:t>
      </w:r>
      <w:r w:rsidRPr="00A061AE">
        <w:t>удельный</w:t>
      </w:r>
      <w:r w:rsidRPr="00A061AE">
        <w:rPr>
          <w:spacing w:val="-7"/>
        </w:rPr>
        <w:t xml:space="preserve"> </w:t>
      </w:r>
      <w:r w:rsidRPr="00A061AE">
        <w:t>выброс</w:t>
      </w:r>
      <w:r w:rsidRPr="00A061AE">
        <w:rPr>
          <w:spacing w:val="-6"/>
        </w:rPr>
        <w:t xml:space="preserve"> </w:t>
      </w:r>
      <w:r w:rsidRPr="00A061AE">
        <w:t>в</w:t>
      </w:r>
      <w:r w:rsidRPr="00A061AE">
        <w:rPr>
          <w:spacing w:val="-7"/>
        </w:rPr>
        <w:t xml:space="preserve"> </w:t>
      </w:r>
      <w:r w:rsidRPr="00A061AE">
        <w:t>осенне-зимний</w:t>
      </w:r>
      <w:r w:rsidRPr="00A061AE">
        <w:rPr>
          <w:spacing w:val="-6"/>
        </w:rPr>
        <w:t xml:space="preserve"> </w:t>
      </w:r>
      <w:r w:rsidRPr="00A061AE">
        <w:t>период,</w:t>
      </w:r>
      <w:r w:rsidRPr="00A061AE">
        <w:rPr>
          <w:spacing w:val="-6"/>
        </w:rPr>
        <w:t xml:space="preserve"> </w:t>
      </w:r>
      <w:r w:rsidRPr="00A061AE">
        <w:t>г/т(Прил.</w:t>
      </w:r>
      <w:r w:rsidRPr="00A061AE">
        <w:rPr>
          <w:spacing w:val="-6"/>
        </w:rPr>
        <w:t xml:space="preserve"> </w:t>
      </w:r>
      <w:r w:rsidRPr="00A061AE">
        <w:t>12),</w:t>
      </w:r>
      <w:r w:rsidRPr="00A061AE">
        <w:rPr>
          <w:spacing w:val="-3"/>
        </w:rPr>
        <w:t xml:space="preserve"> </w:t>
      </w:r>
      <w:r w:rsidRPr="00A061AE">
        <w:rPr>
          <w:b/>
          <w:i/>
        </w:rPr>
        <w:t>YY</w:t>
      </w:r>
      <w:r w:rsidRPr="00A061AE">
        <w:rPr>
          <w:b/>
          <w:i/>
          <w:spacing w:val="-6"/>
        </w:rPr>
        <w:t xml:space="preserve"> </w:t>
      </w:r>
      <w:r w:rsidRPr="00A061AE">
        <w:rPr>
          <w:b/>
          <w:i/>
        </w:rPr>
        <w:t>=</w:t>
      </w:r>
      <w:r w:rsidRPr="00A061AE">
        <w:rPr>
          <w:b/>
          <w:i/>
          <w:spacing w:val="-6"/>
        </w:rPr>
        <w:t xml:space="preserve"> </w:t>
      </w:r>
      <w:r w:rsidRPr="00A061AE">
        <w:rPr>
          <w:b/>
          <w:spacing w:val="-4"/>
        </w:rPr>
        <w:t>4.96</w:t>
      </w:r>
    </w:p>
    <w:p w:rsidR="005B0203" w:rsidRPr="00A061AE" w:rsidRDefault="005B0203" w:rsidP="005B0203">
      <w:pPr>
        <w:rPr>
          <w:b/>
        </w:rPr>
      </w:pPr>
      <w:r w:rsidRPr="00A061AE">
        <w:t>Количество закачиваемой</w:t>
      </w:r>
      <w:r w:rsidRPr="00A061AE">
        <w:rPr>
          <w:spacing w:val="-1"/>
        </w:rPr>
        <w:t xml:space="preserve"> </w:t>
      </w:r>
      <w:r w:rsidRPr="00A061AE">
        <w:t>в резервуар жидкости</w:t>
      </w:r>
      <w:r w:rsidRPr="00A061AE">
        <w:rPr>
          <w:spacing w:val="-1"/>
        </w:rPr>
        <w:t xml:space="preserve"> </w:t>
      </w:r>
      <w:r w:rsidRPr="00A061AE">
        <w:t>в</w:t>
      </w:r>
      <w:r w:rsidRPr="00A061AE">
        <w:rPr>
          <w:spacing w:val="-1"/>
        </w:rPr>
        <w:t xml:space="preserve"> </w:t>
      </w:r>
      <w:r w:rsidRPr="00A061AE">
        <w:t>осенне-зимний</w:t>
      </w:r>
      <w:r w:rsidRPr="00A061AE">
        <w:rPr>
          <w:spacing w:val="-1"/>
        </w:rPr>
        <w:t xml:space="preserve"> </w:t>
      </w:r>
      <w:r w:rsidRPr="00A061AE">
        <w:t xml:space="preserve">период, т, </w:t>
      </w:r>
      <w:r w:rsidRPr="00A061AE">
        <w:rPr>
          <w:b/>
          <w:i/>
        </w:rPr>
        <w:t xml:space="preserve">BOZ = </w:t>
      </w:r>
      <w:r w:rsidRPr="00A061AE">
        <w:rPr>
          <w:b/>
        </w:rPr>
        <w:t>1</w:t>
      </w:r>
      <w:r>
        <w:rPr>
          <w:b/>
        </w:rPr>
        <w:t>5</w:t>
      </w:r>
      <w:r w:rsidRPr="00A061AE">
        <w:rPr>
          <w:b/>
        </w:rPr>
        <w:t xml:space="preserve">000 </w:t>
      </w:r>
    </w:p>
    <w:p w:rsidR="005B0203" w:rsidRPr="00A061AE" w:rsidRDefault="005B0203" w:rsidP="005B0203">
      <w:pPr>
        <w:rPr>
          <w:b/>
        </w:rPr>
      </w:pPr>
      <w:r w:rsidRPr="00A061AE">
        <w:t xml:space="preserve">Средний удельный выброс в веcенне-летний период, г/т(Прил. 12), </w:t>
      </w:r>
      <w:r w:rsidRPr="00A061AE">
        <w:rPr>
          <w:b/>
          <w:i/>
        </w:rPr>
        <w:t xml:space="preserve">YYY = </w:t>
      </w:r>
      <w:r w:rsidRPr="00A061AE">
        <w:rPr>
          <w:b/>
        </w:rPr>
        <w:t xml:space="preserve">4.96 </w:t>
      </w:r>
    </w:p>
    <w:p w:rsidR="005B0203" w:rsidRPr="00A061AE" w:rsidRDefault="005B0203" w:rsidP="005B0203">
      <w:pPr>
        <w:rPr>
          <w:b/>
        </w:rPr>
      </w:pPr>
      <w:r w:rsidRPr="00A061AE">
        <w:t>Количество</w:t>
      </w:r>
      <w:r w:rsidRPr="00A061AE">
        <w:rPr>
          <w:spacing w:val="-3"/>
        </w:rPr>
        <w:t xml:space="preserve"> </w:t>
      </w:r>
      <w:r w:rsidRPr="00A061AE">
        <w:t>закачиваемой</w:t>
      </w:r>
      <w:r w:rsidRPr="00A061AE">
        <w:rPr>
          <w:spacing w:val="-4"/>
        </w:rPr>
        <w:t xml:space="preserve"> </w:t>
      </w:r>
      <w:r w:rsidRPr="00A061AE">
        <w:t>в</w:t>
      </w:r>
      <w:r w:rsidRPr="00A061AE">
        <w:rPr>
          <w:spacing w:val="-2"/>
        </w:rPr>
        <w:t xml:space="preserve"> </w:t>
      </w:r>
      <w:r w:rsidRPr="00A061AE">
        <w:t>резервуар</w:t>
      </w:r>
      <w:r w:rsidRPr="00A061AE">
        <w:rPr>
          <w:spacing w:val="-2"/>
        </w:rPr>
        <w:t xml:space="preserve"> </w:t>
      </w:r>
      <w:r w:rsidRPr="00A061AE">
        <w:t>жидкости</w:t>
      </w:r>
      <w:r w:rsidRPr="00A061AE">
        <w:rPr>
          <w:spacing w:val="-4"/>
        </w:rPr>
        <w:t xml:space="preserve"> </w:t>
      </w:r>
      <w:r w:rsidRPr="00A061AE">
        <w:t>в</w:t>
      </w:r>
      <w:r w:rsidRPr="00A061AE">
        <w:rPr>
          <w:spacing w:val="-4"/>
        </w:rPr>
        <w:t xml:space="preserve"> </w:t>
      </w:r>
      <w:r w:rsidRPr="00A061AE">
        <w:t>весенне-летний</w:t>
      </w:r>
      <w:r w:rsidRPr="00A061AE">
        <w:rPr>
          <w:spacing w:val="-2"/>
        </w:rPr>
        <w:t xml:space="preserve"> </w:t>
      </w:r>
      <w:r w:rsidRPr="00A061AE">
        <w:t>период,</w:t>
      </w:r>
      <w:r w:rsidRPr="00A061AE">
        <w:rPr>
          <w:spacing w:val="-3"/>
        </w:rPr>
        <w:t xml:space="preserve"> </w:t>
      </w:r>
      <w:r w:rsidRPr="00A061AE">
        <w:t>т,</w:t>
      </w:r>
      <w:r w:rsidRPr="00A061AE">
        <w:rPr>
          <w:spacing w:val="-2"/>
        </w:rPr>
        <w:t xml:space="preserve"> </w:t>
      </w:r>
      <w:r w:rsidRPr="00A061AE">
        <w:rPr>
          <w:b/>
          <w:i/>
        </w:rPr>
        <w:t>BVL</w:t>
      </w:r>
      <w:r w:rsidRPr="00A061AE">
        <w:rPr>
          <w:b/>
          <w:i/>
          <w:spacing w:val="-3"/>
        </w:rPr>
        <w:t xml:space="preserve"> </w:t>
      </w:r>
      <w:r w:rsidRPr="00A061AE">
        <w:rPr>
          <w:b/>
          <w:i/>
        </w:rPr>
        <w:t>=</w:t>
      </w:r>
      <w:r w:rsidRPr="00A061AE">
        <w:rPr>
          <w:b/>
          <w:i/>
          <w:spacing w:val="-2"/>
        </w:rPr>
        <w:t xml:space="preserve"> </w:t>
      </w:r>
      <w:r>
        <w:rPr>
          <w:b/>
        </w:rPr>
        <w:t>15</w:t>
      </w:r>
      <w:r w:rsidRPr="00A061AE">
        <w:rPr>
          <w:b/>
        </w:rPr>
        <w:t>000</w:t>
      </w:r>
    </w:p>
    <w:p w:rsidR="005B0203" w:rsidRPr="00A061AE" w:rsidRDefault="005B0203" w:rsidP="005B0203">
      <w:pPr>
        <w:rPr>
          <w:b/>
        </w:rPr>
      </w:pPr>
      <w:r w:rsidRPr="00A061AE">
        <w:t>Объем</w:t>
      </w:r>
      <w:r w:rsidRPr="00A061AE">
        <w:rPr>
          <w:spacing w:val="-5"/>
        </w:rPr>
        <w:t xml:space="preserve"> </w:t>
      </w:r>
      <w:r w:rsidRPr="00A061AE">
        <w:t>паровоздушной</w:t>
      </w:r>
      <w:r w:rsidRPr="00A061AE">
        <w:rPr>
          <w:spacing w:val="-7"/>
        </w:rPr>
        <w:t xml:space="preserve"> </w:t>
      </w:r>
      <w:r w:rsidRPr="00A061AE">
        <w:t>смеси,</w:t>
      </w:r>
      <w:r w:rsidRPr="00A061AE">
        <w:rPr>
          <w:spacing w:val="-5"/>
        </w:rPr>
        <w:t xml:space="preserve"> </w:t>
      </w:r>
      <w:r w:rsidRPr="00A061AE">
        <w:t>вытесняемый</w:t>
      </w:r>
      <w:r w:rsidRPr="00A061AE">
        <w:rPr>
          <w:spacing w:val="-4"/>
        </w:rPr>
        <w:t xml:space="preserve"> </w:t>
      </w:r>
      <w:r w:rsidRPr="00A061AE">
        <w:t>из</w:t>
      </w:r>
      <w:r w:rsidRPr="00A061AE">
        <w:rPr>
          <w:spacing w:val="-6"/>
        </w:rPr>
        <w:t xml:space="preserve"> </w:t>
      </w:r>
      <w:r w:rsidRPr="00A061AE">
        <w:t>резервуара</w:t>
      </w:r>
      <w:r w:rsidRPr="00A061AE">
        <w:rPr>
          <w:spacing w:val="-5"/>
        </w:rPr>
        <w:t xml:space="preserve"> </w:t>
      </w:r>
      <w:r w:rsidRPr="00A061AE">
        <w:t>во</w:t>
      </w:r>
      <w:r w:rsidRPr="00A061AE">
        <w:rPr>
          <w:spacing w:val="-6"/>
        </w:rPr>
        <w:t xml:space="preserve"> </w:t>
      </w:r>
      <w:r w:rsidRPr="00A061AE">
        <w:t>время</w:t>
      </w:r>
      <w:r w:rsidRPr="00A061AE">
        <w:rPr>
          <w:spacing w:val="-7"/>
        </w:rPr>
        <w:t xml:space="preserve"> </w:t>
      </w:r>
      <w:r w:rsidRPr="00A061AE">
        <w:t>его</w:t>
      </w:r>
      <w:r w:rsidRPr="00A061AE">
        <w:rPr>
          <w:spacing w:val="-4"/>
        </w:rPr>
        <w:t xml:space="preserve"> </w:t>
      </w:r>
      <w:r w:rsidRPr="00A061AE">
        <w:t>закачки,</w:t>
      </w:r>
      <w:r w:rsidRPr="00A061AE">
        <w:rPr>
          <w:spacing w:val="-6"/>
        </w:rPr>
        <w:t xml:space="preserve"> </w:t>
      </w:r>
      <w:r w:rsidRPr="00A061AE">
        <w:t>м3/ч,</w:t>
      </w:r>
      <w:r w:rsidRPr="00A061AE">
        <w:rPr>
          <w:spacing w:val="2"/>
        </w:rPr>
        <w:t xml:space="preserve"> </w:t>
      </w:r>
      <w:r w:rsidRPr="00A061AE">
        <w:rPr>
          <w:b/>
          <w:i/>
        </w:rPr>
        <w:t>VC</w:t>
      </w:r>
      <w:r w:rsidRPr="00A061AE">
        <w:rPr>
          <w:b/>
          <w:i/>
          <w:spacing w:val="-6"/>
        </w:rPr>
        <w:t xml:space="preserve"> </w:t>
      </w:r>
      <w:r w:rsidRPr="00A061AE">
        <w:rPr>
          <w:b/>
          <w:i/>
        </w:rPr>
        <w:t>=</w:t>
      </w:r>
      <w:r w:rsidRPr="00A061AE">
        <w:rPr>
          <w:b/>
          <w:i/>
          <w:spacing w:val="-7"/>
        </w:rPr>
        <w:t xml:space="preserve"> </w:t>
      </w:r>
      <w:r w:rsidRPr="00A061AE">
        <w:rPr>
          <w:b/>
          <w:spacing w:val="-5"/>
        </w:rPr>
        <w:t>0.5</w:t>
      </w:r>
    </w:p>
    <w:p w:rsidR="005B0203" w:rsidRPr="00A061AE" w:rsidRDefault="005B0203" w:rsidP="005B0203">
      <w:pPr>
        <w:rPr>
          <w:b/>
        </w:rPr>
      </w:pPr>
      <w:r w:rsidRPr="00A061AE">
        <w:t>Коэффициент(Прил.</w:t>
      </w:r>
      <w:r w:rsidRPr="00A061AE">
        <w:rPr>
          <w:spacing w:val="-7"/>
        </w:rPr>
        <w:t xml:space="preserve"> </w:t>
      </w:r>
      <w:r w:rsidRPr="00A061AE">
        <w:t>12),</w:t>
      </w:r>
      <w:r w:rsidRPr="00A061AE">
        <w:rPr>
          <w:spacing w:val="-4"/>
        </w:rPr>
        <w:t xml:space="preserve"> </w:t>
      </w:r>
      <w:r w:rsidRPr="00A061AE">
        <w:rPr>
          <w:b/>
          <w:i/>
        </w:rPr>
        <w:t>KNP</w:t>
      </w:r>
      <w:r w:rsidRPr="00A061AE">
        <w:rPr>
          <w:b/>
          <w:i/>
          <w:spacing w:val="-6"/>
        </w:rPr>
        <w:t xml:space="preserve"> </w:t>
      </w:r>
      <w:r w:rsidRPr="00A061AE">
        <w:rPr>
          <w:b/>
          <w:i/>
        </w:rPr>
        <w:t>=</w:t>
      </w:r>
      <w:r w:rsidRPr="00A061AE">
        <w:rPr>
          <w:b/>
          <w:i/>
          <w:spacing w:val="-7"/>
        </w:rPr>
        <w:t xml:space="preserve"> </w:t>
      </w:r>
      <w:r w:rsidRPr="00A061AE">
        <w:rPr>
          <w:b/>
          <w:spacing w:val="-2"/>
        </w:rPr>
        <w:t>0.0043</w:t>
      </w:r>
    </w:p>
    <w:p w:rsidR="005B0203" w:rsidRPr="00A061AE" w:rsidRDefault="005B0203" w:rsidP="005B0203">
      <w:pPr>
        <w:rPr>
          <w:b/>
        </w:rPr>
      </w:pPr>
      <w:r w:rsidRPr="00A061AE">
        <w:t>Режим</w:t>
      </w:r>
      <w:r w:rsidRPr="00A061AE">
        <w:rPr>
          <w:spacing w:val="-5"/>
        </w:rPr>
        <w:t xml:space="preserve"> </w:t>
      </w:r>
      <w:r w:rsidRPr="00A061AE">
        <w:t>эксплуатации:</w:t>
      </w:r>
      <w:r w:rsidRPr="00A061AE">
        <w:rPr>
          <w:spacing w:val="-6"/>
        </w:rPr>
        <w:t xml:space="preserve"> </w:t>
      </w:r>
      <w:r w:rsidRPr="00A061AE">
        <w:t>"буферная</w:t>
      </w:r>
      <w:r w:rsidRPr="00A061AE">
        <w:rPr>
          <w:spacing w:val="-6"/>
        </w:rPr>
        <w:t xml:space="preserve"> </w:t>
      </w:r>
      <w:r w:rsidRPr="00A061AE">
        <w:t>емкость"</w:t>
      </w:r>
      <w:r w:rsidRPr="00A061AE">
        <w:rPr>
          <w:spacing w:val="-4"/>
        </w:rPr>
        <w:t xml:space="preserve"> </w:t>
      </w:r>
      <w:r w:rsidRPr="00A061AE">
        <w:t>(все</w:t>
      </w:r>
      <w:r w:rsidRPr="00A061AE">
        <w:rPr>
          <w:spacing w:val="-6"/>
        </w:rPr>
        <w:t xml:space="preserve"> </w:t>
      </w:r>
      <w:r w:rsidRPr="00A061AE">
        <w:t>типы</w:t>
      </w:r>
      <w:r w:rsidRPr="00A061AE">
        <w:rPr>
          <w:spacing w:val="-6"/>
        </w:rPr>
        <w:t xml:space="preserve"> </w:t>
      </w:r>
      <w:r w:rsidRPr="00A061AE">
        <w:t xml:space="preserve">резервуаров) Объем одного резервуара данного типа, м3, </w:t>
      </w:r>
      <w:r w:rsidRPr="00A061AE">
        <w:rPr>
          <w:b/>
          <w:i/>
        </w:rPr>
        <w:t xml:space="preserve">VI = </w:t>
      </w:r>
      <w:r w:rsidR="00F134F4">
        <w:rPr>
          <w:b/>
        </w:rPr>
        <w:t>6</w:t>
      </w:r>
      <w:r w:rsidRPr="00A061AE">
        <w:rPr>
          <w:b/>
        </w:rPr>
        <w:t>0</w:t>
      </w:r>
    </w:p>
    <w:p w:rsidR="005B0203" w:rsidRPr="00A061AE" w:rsidRDefault="005B0203" w:rsidP="005B0203">
      <w:pPr>
        <w:rPr>
          <w:b/>
        </w:rPr>
      </w:pPr>
      <w:r w:rsidRPr="00A061AE">
        <w:t>Количество</w:t>
      </w:r>
      <w:r w:rsidRPr="00A061AE">
        <w:rPr>
          <w:spacing w:val="-7"/>
        </w:rPr>
        <w:t xml:space="preserve"> </w:t>
      </w:r>
      <w:r w:rsidRPr="00A061AE">
        <w:t>резервуаров</w:t>
      </w:r>
      <w:r w:rsidRPr="00A061AE">
        <w:rPr>
          <w:spacing w:val="-7"/>
        </w:rPr>
        <w:t xml:space="preserve"> </w:t>
      </w:r>
      <w:r w:rsidRPr="00A061AE">
        <w:t>данного</w:t>
      </w:r>
      <w:r w:rsidRPr="00A061AE">
        <w:rPr>
          <w:spacing w:val="-6"/>
        </w:rPr>
        <w:t xml:space="preserve"> </w:t>
      </w:r>
      <w:r w:rsidRPr="00A061AE">
        <w:t>типа,</w:t>
      </w:r>
      <w:r w:rsidRPr="00A061AE">
        <w:rPr>
          <w:spacing w:val="-2"/>
        </w:rPr>
        <w:t xml:space="preserve"> </w:t>
      </w:r>
      <w:r w:rsidRPr="00A061AE">
        <w:rPr>
          <w:b/>
          <w:i/>
        </w:rPr>
        <w:t>NR</w:t>
      </w:r>
      <w:r w:rsidRPr="00A061AE">
        <w:rPr>
          <w:b/>
          <w:i/>
          <w:spacing w:val="-8"/>
        </w:rPr>
        <w:t xml:space="preserve"> </w:t>
      </w:r>
      <w:r w:rsidRPr="00A061AE">
        <w:rPr>
          <w:b/>
          <w:i/>
        </w:rPr>
        <w:t>=</w:t>
      </w:r>
      <w:r w:rsidRPr="00A061AE">
        <w:rPr>
          <w:b/>
          <w:i/>
          <w:spacing w:val="-7"/>
        </w:rPr>
        <w:t xml:space="preserve"> </w:t>
      </w:r>
      <w:r>
        <w:rPr>
          <w:b/>
          <w:spacing w:val="-5"/>
        </w:rPr>
        <w:t>11</w:t>
      </w:r>
    </w:p>
    <w:p w:rsidR="005B0203" w:rsidRPr="00A061AE" w:rsidRDefault="005B0203" w:rsidP="005B0203">
      <w:pPr>
        <w:rPr>
          <w:b/>
        </w:rPr>
      </w:pPr>
      <w:r w:rsidRPr="00A061AE">
        <w:t>Количество</w:t>
      </w:r>
      <w:r w:rsidRPr="00A061AE">
        <w:rPr>
          <w:spacing w:val="-8"/>
        </w:rPr>
        <w:t xml:space="preserve"> </w:t>
      </w:r>
      <w:r w:rsidRPr="00A061AE">
        <w:t>групп</w:t>
      </w:r>
      <w:r w:rsidRPr="00A061AE">
        <w:rPr>
          <w:spacing w:val="-8"/>
        </w:rPr>
        <w:t xml:space="preserve"> </w:t>
      </w:r>
      <w:r w:rsidRPr="00A061AE">
        <w:t>одноцелевых</w:t>
      </w:r>
      <w:r w:rsidRPr="00A061AE">
        <w:rPr>
          <w:spacing w:val="-7"/>
        </w:rPr>
        <w:t xml:space="preserve"> </w:t>
      </w:r>
      <w:r w:rsidRPr="00A061AE">
        <w:t>резервуаров</w:t>
      </w:r>
      <w:r w:rsidRPr="00A061AE">
        <w:rPr>
          <w:spacing w:val="-8"/>
        </w:rPr>
        <w:t xml:space="preserve"> </w:t>
      </w:r>
      <w:r w:rsidRPr="00A061AE">
        <w:t>на</w:t>
      </w:r>
      <w:r w:rsidRPr="00A061AE">
        <w:rPr>
          <w:spacing w:val="-5"/>
        </w:rPr>
        <w:t xml:space="preserve"> </w:t>
      </w:r>
      <w:r w:rsidRPr="00A061AE">
        <w:t>предприятии,</w:t>
      </w:r>
      <w:r w:rsidRPr="00A061AE">
        <w:rPr>
          <w:spacing w:val="-2"/>
        </w:rPr>
        <w:t xml:space="preserve"> </w:t>
      </w:r>
      <w:r w:rsidRPr="00A061AE">
        <w:rPr>
          <w:b/>
          <w:i/>
        </w:rPr>
        <w:t>KNR</w:t>
      </w:r>
      <w:r w:rsidRPr="00A061AE">
        <w:rPr>
          <w:b/>
          <w:i/>
          <w:spacing w:val="-8"/>
        </w:rPr>
        <w:t xml:space="preserve"> </w:t>
      </w:r>
      <w:r w:rsidRPr="00A061AE">
        <w:rPr>
          <w:b/>
          <w:i/>
        </w:rPr>
        <w:t>=</w:t>
      </w:r>
      <w:r w:rsidRPr="00A061AE">
        <w:rPr>
          <w:b/>
          <w:i/>
          <w:spacing w:val="-8"/>
        </w:rPr>
        <w:t xml:space="preserve"> </w:t>
      </w:r>
      <w:r w:rsidRPr="00A061AE">
        <w:rPr>
          <w:b/>
          <w:spacing w:val="-10"/>
        </w:rPr>
        <w:t>0</w:t>
      </w:r>
    </w:p>
    <w:p w:rsidR="005B0203" w:rsidRPr="00A061AE" w:rsidRDefault="005B0203" w:rsidP="005B0203">
      <w:r w:rsidRPr="00A061AE">
        <w:t>Категория</w:t>
      </w:r>
      <w:r w:rsidRPr="00A061AE">
        <w:rPr>
          <w:spacing w:val="-4"/>
        </w:rPr>
        <w:t xml:space="preserve"> </w:t>
      </w:r>
      <w:r w:rsidRPr="00A061AE">
        <w:t>веществ:</w:t>
      </w:r>
      <w:r w:rsidRPr="00A061AE">
        <w:rPr>
          <w:spacing w:val="-4"/>
        </w:rPr>
        <w:t xml:space="preserve"> </w:t>
      </w:r>
      <w:r w:rsidRPr="00A061AE">
        <w:t>А,</w:t>
      </w:r>
      <w:r w:rsidRPr="00A061AE">
        <w:rPr>
          <w:spacing w:val="-6"/>
        </w:rPr>
        <w:t xml:space="preserve"> </w:t>
      </w:r>
      <w:r w:rsidRPr="00A061AE">
        <w:t>Б,</w:t>
      </w:r>
      <w:r w:rsidRPr="00A061AE">
        <w:rPr>
          <w:spacing w:val="-5"/>
        </w:rPr>
        <w:t xml:space="preserve"> </w:t>
      </w:r>
      <w:r w:rsidRPr="00A061AE">
        <w:rPr>
          <w:spacing w:val="-10"/>
        </w:rPr>
        <w:t>В</w:t>
      </w:r>
    </w:p>
    <w:p w:rsidR="005B0203" w:rsidRPr="00A061AE" w:rsidRDefault="005B0203" w:rsidP="005B0203">
      <w:r w:rsidRPr="00A061AE">
        <w:t>Конструкция</w:t>
      </w:r>
      <w:r w:rsidRPr="00A061AE">
        <w:rPr>
          <w:spacing w:val="-12"/>
        </w:rPr>
        <w:t xml:space="preserve"> </w:t>
      </w:r>
      <w:r w:rsidRPr="00A061AE">
        <w:t>резервуаров:</w:t>
      </w:r>
      <w:r w:rsidRPr="00A061AE">
        <w:rPr>
          <w:spacing w:val="-12"/>
        </w:rPr>
        <w:t xml:space="preserve"> </w:t>
      </w:r>
      <w:r w:rsidRPr="00A061AE">
        <w:t>Наземный</w:t>
      </w:r>
      <w:r w:rsidRPr="00A061AE">
        <w:rPr>
          <w:spacing w:val="-12"/>
        </w:rPr>
        <w:t xml:space="preserve"> </w:t>
      </w:r>
      <w:r w:rsidRPr="00A061AE">
        <w:t>горизонтальный Количество выделяющихся паров</w:t>
      </w:r>
      <w:r w:rsidRPr="00A061AE">
        <w:rPr>
          <w:color w:val="FF0000"/>
        </w:rPr>
        <w:t xml:space="preserve"> </w:t>
      </w:r>
      <w:r w:rsidRPr="00A061AE">
        <w:t>нефтепродуктов</w:t>
      </w:r>
    </w:p>
    <w:p w:rsidR="005B0203" w:rsidRPr="00A061AE" w:rsidRDefault="005B0203" w:rsidP="005B0203">
      <w:pPr>
        <w:rPr>
          <w:b/>
        </w:rPr>
      </w:pPr>
      <w:r w:rsidRPr="00A061AE">
        <w:t>при</w:t>
      </w:r>
      <w:r w:rsidRPr="00A061AE">
        <w:rPr>
          <w:spacing w:val="-7"/>
        </w:rPr>
        <w:t xml:space="preserve"> </w:t>
      </w:r>
      <w:r w:rsidRPr="00A061AE">
        <w:t>хранении</w:t>
      </w:r>
      <w:r w:rsidRPr="00A061AE">
        <w:rPr>
          <w:spacing w:val="-4"/>
        </w:rPr>
        <w:t xml:space="preserve"> </w:t>
      </w:r>
      <w:r w:rsidRPr="00A061AE">
        <w:t>в</w:t>
      </w:r>
      <w:r w:rsidRPr="00A061AE">
        <w:rPr>
          <w:spacing w:val="-7"/>
        </w:rPr>
        <w:t xml:space="preserve"> </w:t>
      </w:r>
      <w:r w:rsidRPr="00A061AE">
        <w:t>одном</w:t>
      </w:r>
      <w:r w:rsidRPr="00A061AE">
        <w:rPr>
          <w:spacing w:val="-4"/>
        </w:rPr>
        <w:t xml:space="preserve"> </w:t>
      </w:r>
      <w:r w:rsidRPr="00A061AE">
        <w:t>резервуаре</w:t>
      </w:r>
      <w:r w:rsidRPr="00A061AE">
        <w:rPr>
          <w:spacing w:val="-5"/>
        </w:rPr>
        <w:t xml:space="preserve"> </w:t>
      </w:r>
      <w:r w:rsidRPr="00A061AE">
        <w:t>данного</w:t>
      </w:r>
      <w:r w:rsidRPr="00A061AE">
        <w:rPr>
          <w:spacing w:val="-5"/>
        </w:rPr>
        <w:t xml:space="preserve"> </w:t>
      </w:r>
      <w:r w:rsidRPr="00A061AE">
        <w:t>типа,</w:t>
      </w:r>
      <w:r w:rsidRPr="00A061AE">
        <w:rPr>
          <w:spacing w:val="-4"/>
        </w:rPr>
        <w:t xml:space="preserve"> </w:t>
      </w:r>
      <w:r w:rsidRPr="00A061AE">
        <w:t>т/год</w:t>
      </w:r>
      <w:r w:rsidRPr="00A061AE">
        <w:rPr>
          <w:spacing w:val="-7"/>
        </w:rPr>
        <w:t xml:space="preserve"> </w:t>
      </w:r>
      <w:r w:rsidRPr="00A061AE">
        <w:t>(Прил.</w:t>
      </w:r>
      <w:r w:rsidRPr="00A061AE">
        <w:rPr>
          <w:spacing w:val="-5"/>
        </w:rPr>
        <w:t xml:space="preserve"> </w:t>
      </w:r>
      <w:r w:rsidRPr="00A061AE">
        <w:t>13),</w:t>
      </w:r>
      <w:r w:rsidRPr="00A061AE">
        <w:rPr>
          <w:spacing w:val="2"/>
        </w:rPr>
        <w:t xml:space="preserve"> </w:t>
      </w:r>
      <w:r w:rsidRPr="00A061AE">
        <w:rPr>
          <w:b/>
          <w:i/>
        </w:rPr>
        <w:t>GHRI</w:t>
      </w:r>
      <w:r w:rsidRPr="00A061AE">
        <w:rPr>
          <w:b/>
          <w:i/>
          <w:spacing w:val="-7"/>
        </w:rPr>
        <w:t xml:space="preserve"> </w:t>
      </w:r>
      <w:r w:rsidRPr="00A061AE">
        <w:rPr>
          <w:b/>
          <w:i/>
        </w:rPr>
        <w:t>=</w:t>
      </w:r>
      <w:r w:rsidRPr="00A061AE">
        <w:rPr>
          <w:b/>
          <w:i/>
          <w:spacing w:val="-6"/>
        </w:rPr>
        <w:t xml:space="preserve"> </w:t>
      </w:r>
      <w:r w:rsidRPr="00A061AE">
        <w:rPr>
          <w:b/>
          <w:spacing w:val="-4"/>
        </w:rPr>
        <w:t>0.27</w:t>
      </w:r>
    </w:p>
    <w:p w:rsidR="005B0203" w:rsidRPr="00A061AE" w:rsidRDefault="005B0203" w:rsidP="005B0203">
      <w:pPr>
        <w:rPr>
          <w:b/>
        </w:rPr>
      </w:pPr>
      <w:r w:rsidRPr="00A061AE">
        <w:rPr>
          <w:b/>
          <w:i/>
        </w:rPr>
        <w:t>GHR</w:t>
      </w:r>
      <w:r w:rsidRPr="00A061AE">
        <w:rPr>
          <w:b/>
          <w:i/>
          <w:spacing w:val="-3"/>
        </w:rPr>
        <w:t xml:space="preserve"> </w:t>
      </w:r>
      <w:r w:rsidRPr="00A061AE">
        <w:rPr>
          <w:b/>
          <w:i/>
        </w:rPr>
        <w:t>=</w:t>
      </w:r>
      <w:r w:rsidRPr="00A061AE">
        <w:rPr>
          <w:b/>
          <w:i/>
          <w:spacing w:val="-3"/>
        </w:rPr>
        <w:t xml:space="preserve"> </w:t>
      </w:r>
      <w:r w:rsidRPr="00A061AE">
        <w:rPr>
          <w:b/>
          <w:i/>
        </w:rPr>
        <w:t>GHRI</w:t>
      </w:r>
      <w:r w:rsidRPr="00A061AE">
        <w:rPr>
          <w:b/>
          <w:i/>
          <w:spacing w:val="-2"/>
        </w:rPr>
        <w:t xml:space="preserve"> </w:t>
      </w:r>
      <w:r w:rsidRPr="00A061AE">
        <w:rPr>
          <w:b/>
          <w:i/>
        </w:rPr>
        <w:t>·</w:t>
      </w:r>
      <w:r w:rsidRPr="00A061AE">
        <w:rPr>
          <w:b/>
          <w:i/>
          <w:spacing w:val="-1"/>
        </w:rPr>
        <w:t xml:space="preserve"> </w:t>
      </w:r>
      <w:r w:rsidRPr="00A061AE">
        <w:rPr>
          <w:b/>
          <w:i/>
        </w:rPr>
        <w:t>KNP</w:t>
      </w:r>
      <w:r w:rsidRPr="00A061AE">
        <w:rPr>
          <w:b/>
          <w:i/>
          <w:spacing w:val="-1"/>
        </w:rPr>
        <w:t xml:space="preserve"> </w:t>
      </w:r>
      <w:r w:rsidRPr="00A061AE">
        <w:rPr>
          <w:b/>
          <w:i/>
        </w:rPr>
        <w:t>·</w:t>
      </w:r>
      <w:r w:rsidRPr="00A061AE">
        <w:rPr>
          <w:b/>
          <w:i/>
          <w:spacing w:val="-1"/>
        </w:rPr>
        <w:t xml:space="preserve"> </w:t>
      </w:r>
      <w:r w:rsidRPr="00A061AE">
        <w:rPr>
          <w:b/>
          <w:i/>
        </w:rPr>
        <w:t>NR</w:t>
      </w:r>
      <w:r w:rsidRPr="00A061AE">
        <w:rPr>
          <w:b/>
          <w:i/>
          <w:spacing w:val="-1"/>
        </w:rPr>
        <w:t xml:space="preserve"> </w:t>
      </w:r>
      <w:r w:rsidRPr="00A061AE">
        <w:rPr>
          <w:b/>
          <w:i/>
        </w:rPr>
        <w:t>=</w:t>
      </w:r>
      <w:r w:rsidRPr="00A061AE">
        <w:rPr>
          <w:b/>
          <w:i/>
          <w:spacing w:val="-3"/>
        </w:rPr>
        <w:t xml:space="preserve"> </w:t>
      </w:r>
      <w:r w:rsidRPr="00A061AE">
        <w:rPr>
          <w:b/>
        </w:rPr>
        <w:t>0.27</w:t>
      </w:r>
      <w:r w:rsidRPr="00A061AE">
        <w:rPr>
          <w:b/>
          <w:spacing w:val="-1"/>
        </w:rPr>
        <w:t xml:space="preserve"> </w:t>
      </w:r>
      <w:r w:rsidRPr="00A061AE">
        <w:rPr>
          <w:b/>
        </w:rPr>
        <w:t>·</w:t>
      </w:r>
      <w:r w:rsidRPr="00A061AE">
        <w:rPr>
          <w:b/>
          <w:spacing w:val="-4"/>
        </w:rPr>
        <w:t xml:space="preserve"> </w:t>
      </w:r>
      <w:r w:rsidRPr="00A061AE">
        <w:rPr>
          <w:b/>
        </w:rPr>
        <w:t>0.0043</w:t>
      </w:r>
      <w:r w:rsidRPr="00A061AE">
        <w:rPr>
          <w:b/>
          <w:spacing w:val="-3"/>
        </w:rPr>
        <w:t xml:space="preserve"> </w:t>
      </w:r>
      <w:r w:rsidRPr="00A061AE">
        <w:rPr>
          <w:b/>
        </w:rPr>
        <w:t>·</w:t>
      </w:r>
      <w:r w:rsidRPr="00A061AE">
        <w:rPr>
          <w:b/>
          <w:spacing w:val="-2"/>
        </w:rPr>
        <w:t xml:space="preserve"> </w:t>
      </w:r>
      <w:r>
        <w:rPr>
          <w:b/>
        </w:rPr>
        <w:t>11</w:t>
      </w:r>
      <w:r w:rsidRPr="00A061AE">
        <w:rPr>
          <w:b/>
          <w:spacing w:val="-3"/>
        </w:rPr>
        <w:t xml:space="preserve"> </w:t>
      </w:r>
      <w:r w:rsidRPr="00A061AE">
        <w:rPr>
          <w:b/>
        </w:rPr>
        <w:t>=</w:t>
      </w:r>
      <w:r w:rsidRPr="00A061AE">
        <w:rPr>
          <w:b/>
          <w:spacing w:val="-2"/>
        </w:rPr>
        <w:t xml:space="preserve"> 0.0</w:t>
      </w:r>
      <w:r>
        <w:rPr>
          <w:b/>
          <w:spacing w:val="-2"/>
        </w:rPr>
        <w:t>1277</w:t>
      </w:r>
    </w:p>
    <w:p w:rsidR="005B0203" w:rsidRPr="00A061AE" w:rsidRDefault="005B0203" w:rsidP="005B0203">
      <w:pPr>
        <w:rPr>
          <w:b/>
        </w:rPr>
      </w:pPr>
      <w:r w:rsidRPr="00A061AE">
        <w:t>Коэффициент,</w:t>
      </w:r>
      <w:r w:rsidRPr="00A061AE">
        <w:rPr>
          <w:spacing w:val="-8"/>
        </w:rPr>
        <w:t xml:space="preserve"> </w:t>
      </w:r>
      <w:r w:rsidRPr="00A061AE">
        <w:rPr>
          <w:b/>
          <w:i/>
        </w:rPr>
        <w:t>KPMAX</w:t>
      </w:r>
      <w:r w:rsidRPr="00A061AE">
        <w:rPr>
          <w:b/>
          <w:i/>
          <w:spacing w:val="-7"/>
        </w:rPr>
        <w:t xml:space="preserve"> </w:t>
      </w:r>
      <w:r w:rsidRPr="00A061AE">
        <w:rPr>
          <w:b/>
          <w:i/>
        </w:rPr>
        <w:t>=</w:t>
      </w:r>
      <w:r w:rsidRPr="00A061AE">
        <w:rPr>
          <w:b/>
          <w:i/>
          <w:spacing w:val="-8"/>
        </w:rPr>
        <w:t xml:space="preserve"> </w:t>
      </w:r>
      <w:r w:rsidRPr="00A061AE">
        <w:rPr>
          <w:b/>
          <w:spacing w:val="-5"/>
        </w:rPr>
        <w:t>0.1</w:t>
      </w:r>
    </w:p>
    <w:p w:rsidR="005B0203" w:rsidRPr="00A061AE" w:rsidRDefault="005B0203" w:rsidP="005B0203">
      <w:pPr>
        <w:rPr>
          <w:b/>
        </w:rPr>
      </w:pPr>
      <w:r w:rsidRPr="00A061AE">
        <w:t>Общий</w:t>
      </w:r>
      <w:r w:rsidRPr="00A061AE">
        <w:rPr>
          <w:spacing w:val="-6"/>
        </w:rPr>
        <w:t xml:space="preserve"> </w:t>
      </w:r>
      <w:r w:rsidRPr="00A061AE">
        <w:t>объем</w:t>
      </w:r>
      <w:r w:rsidRPr="00A061AE">
        <w:rPr>
          <w:spacing w:val="-3"/>
        </w:rPr>
        <w:t xml:space="preserve"> </w:t>
      </w:r>
      <w:r w:rsidRPr="00A061AE">
        <w:t>резервуаров,</w:t>
      </w:r>
      <w:r w:rsidRPr="00A061AE">
        <w:rPr>
          <w:spacing w:val="-5"/>
        </w:rPr>
        <w:t xml:space="preserve"> </w:t>
      </w:r>
      <w:r w:rsidRPr="00A061AE">
        <w:t xml:space="preserve">м3, </w:t>
      </w:r>
      <w:r w:rsidRPr="00A061AE">
        <w:rPr>
          <w:b/>
          <w:i/>
        </w:rPr>
        <w:t>V</w:t>
      </w:r>
      <w:r w:rsidRPr="00A061AE">
        <w:rPr>
          <w:b/>
          <w:i/>
          <w:spacing w:val="-6"/>
        </w:rPr>
        <w:t xml:space="preserve"> </w:t>
      </w:r>
      <w:r w:rsidRPr="00A061AE">
        <w:rPr>
          <w:b/>
          <w:i/>
        </w:rPr>
        <w:t>=</w:t>
      </w:r>
      <w:r w:rsidRPr="00A061AE">
        <w:rPr>
          <w:b/>
          <w:i/>
          <w:spacing w:val="-5"/>
        </w:rPr>
        <w:t xml:space="preserve"> </w:t>
      </w:r>
      <w:r>
        <w:rPr>
          <w:b/>
          <w:spacing w:val="-5"/>
        </w:rPr>
        <w:t>6</w:t>
      </w:r>
      <w:r w:rsidRPr="00A061AE">
        <w:rPr>
          <w:b/>
          <w:spacing w:val="-5"/>
        </w:rPr>
        <w:t>60</w:t>
      </w:r>
    </w:p>
    <w:p w:rsidR="005B0203" w:rsidRPr="00A061AE" w:rsidRDefault="005B0203" w:rsidP="005B0203">
      <w:pPr>
        <w:rPr>
          <w:b/>
        </w:rPr>
      </w:pPr>
      <w:r w:rsidRPr="00A061AE">
        <w:t>Максимальный</w:t>
      </w:r>
      <w:r w:rsidRPr="00A061AE">
        <w:rPr>
          <w:spacing w:val="-4"/>
        </w:rPr>
        <w:t xml:space="preserve"> </w:t>
      </w:r>
      <w:r w:rsidRPr="00A061AE">
        <w:t>из</w:t>
      </w:r>
      <w:r w:rsidRPr="00A061AE">
        <w:rPr>
          <w:spacing w:val="-3"/>
        </w:rPr>
        <w:t xml:space="preserve"> </w:t>
      </w:r>
      <w:r w:rsidRPr="00A061AE">
        <w:t>разовых</w:t>
      </w:r>
      <w:r w:rsidRPr="00A061AE">
        <w:rPr>
          <w:spacing w:val="-2"/>
        </w:rPr>
        <w:t xml:space="preserve"> </w:t>
      </w:r>
      <w:r w:rsidRPr="00A061AE">
        <w:t>выброс,</w:t>
      </w:r>
      <w:r w:rsidRPr="00A061AE">
        <w:rPr>
          <w:spacing w:val="-2"/>
        </w:rPr>
        <w:t xml:space="preserve"> </w:t>
      </w:r>
      <w:r w:rsidRPr="00A061AE">
        <w:t>г/с</w:t>
      </w:r>
      <w:r w:rsidRPr="00A061AE">
        <w:rPr>
          <w:spacing w:val="-3"/>
        </w:rPr>
        <w:t xml:space="preserve"> </w:t>
      </w:r>
      <w:r w:rsidRPr="00A061AE">
        <w:t>(6.2.1),</w:t>
      </w:r>
      <w:r w:rsidRPr="00A061AE">
        <w:rPr>
          <w:spacing w:val="-3"/>
        </w:rPr>
        <w:t xml:space="preserve"> </w:t>
      </w:r>
      <w:r w:rsidRPr="00A061AE">
        <w:rPr>
          <w:b/>
          <w:i/>
        </w:rPr>
        <w:t>G</w:t>
      </w:r>
      <w:r w:rsidRPr="00A061AE">
        <w:rPr>
          <w:b/>
          <w:i/>
          <w:spacing w:val="-3"/>
        </w:rPr>
        <w:t xml:space="preserve"> </w:t>
      </w:r>
      <w:r w:rsidRPr="00A061AE">
        <w:rPr>
          <w:b/>
          <w:i/>
        </w:rPr>
        <w:t>=</w:t>
      </w:r>
      <w:r w:rsidRPr="00A061AE">
        <w:rPr>
          <w:b/>
          <w:i/>
          <w:spacing w:val="-3"/>
        </w:rPr>
        <w:t xml:space="preserve"> </w:t>
      </w:r>
      <w:r w:rsidRPr="00A061AE">
        <w:rPr>
          <w:b/>
          <w:i/>
        </w:rPr>
        <w:t>C</w:t>
      </w:r>
      <w:r w:rsidRPr="00A061AE">
        <w:rPr>
          <w:b/>
          <w:i/>
          <w:spacing w:val="-4"/>
        </w:rPr>
        <w:t xml:space="preserve"> </w:t>
      </w:r>
      <w:r w:rsidRPr="00A061AE">
        <w:rPr>
          <w:b/>
          <w:i/>
        </w:rPr>
        <w:t>·</w:t>
      </w:r>
      <w:r w:rsidRPr="00A061AE">
        <w:rPr>
          <w:b/>
          <w:i/>
          <w:spacing w:val="-3"/>
        </w:rPr>
        <w:t xml:space="preserve"> </w:t>
      </w:r>
      <w:r w:rsidRPr="00A061AE">
        <w:rPr>
          <w:b/>
          <w:i/>
        </w:rPr>
        <w:t>KPMAX</w:t>
      </w:r>
      <w:r w:rsidRPr="00A061AE">
        <w:rPr>
          <w:b/>
          <w:i/>
          <w:spacing w:val="-4"/>
        </w:rPr>
        <w:t xml:space="preserve"> </w:t>
      </w:r>
      <w:r w:rsidRPr="00A061AE">
        <w:rPr>
          <w:b/>
          <w:i/>
        </w:rPr>
        <w:t>·</w:t>
      </w:r>
      <w:r w:rsidRPr="00A061AE">
        <w:rPr>
          <w:b/>
          <w:i/>
          <w:spacing w:val="-3"/>
        </w:rPr>
        <w:t xml:space="preserve"> </w:t>
      </w:r>
      <w:r w:rsidRPr="00A061AE">
        <w:rPr>
          <w:b/>
          <w:i/>
        </w:rPr>
        <w:t>VC</w:t>
      </w:r>
      <w:r w:rsidRPr="00A061AE">
        <w:rPr>
          <w:b/>
          <w:i/>
          <w:spacing w:val="-4"/>
        </w:rPr>
        <w:t xml:space="preserve"> </w:t>
      </w:r>
      <w:r w:rsidRPr="00A061AE">
        <w:rPr>
          <w:b/>
          <w:i/>
        </w:rPr>
        <w:t>/</w:t>
      </w:r>
      <w:r w:rsidRPr="00A061AE">
        <w:rPr>
          <w:b/>
          <w:i/>
          <w:spacing w:val="-3"/>
        </w:rPr>
        <w:t xml:space="preserve"> </w:t>
      </w:r>
      <w:r w:rsidRPr="00A061AE">
        <w:rPr>
          <w:b/>
          <w:i/>
        </w:rPr>
        <w:t>3600</w:t>
      </w:r>
      <w:r w:rsidRPr="00A061AE">
        <w:rPr>
          <w:b/>
          <w:i/>
          <w:spacing w:val="-2"/>
        </w:rPr>
        <w:t xml:space="preserve"> </w:t>
      </w:r>
      <w:r w:rsidRPr="00A061AE">
        <w:rPr>
          <w:b/>
          <w:i/>
        </w:rPr>
        <w:t xml:space="preserve">= </w:t>
      </w:r>
      <w:r w:rsidRPr="00A061AE">
        <w:rPr>
          <w:b/>
        </w:rPr>
        <w:t>6.53</w:t>
      </w:r>
      <w:r w:rsidRPr="00A061AE">
        <w:rPr>
          <w:b/>
          <w:spacing w:val="-2"/>
        </w:rPr>
        <w:t xml:space="preserve"> </w:t>
      </w:r>
      <w:r w:rsidRPr="00A061AE">
        <w:rPr>
          <w:b/>
        </w:rPr>
        <w:t>·</w:t>
      </w:r>
      <w:r w:rsidRPr="00A061AE">
        <w:rPr>
          <w:b/>
          <w:spacing w:val="-3"/>
        </w:rPr>
        <w:t xml:space="preserve"> </w:t>
      </w:r>
      <w:r w:rsidRPr="00A061AE">
        <w:rPr>
          <w:b/>
        </w:rPr>
        <w:t>0.1</w:t>
      </w:r>
      <w:r w:rsidRPr="00A061AE">
        <w:rPr>
          <w:b/>
          <w:spacing w:val="-4"/>
        </w:rPr>
        <w:t xml:space="preserve"> </w:t>
      </w:r>
      <w:r w:rsidRPr="00A061AE">
        <w:rPr>
          <w:b/>
        </w:rPr>
        <w:t>·</w:t>
      </w:r>
      <w:r w:rsidRPr="00A061AE">
        <w:rPr>
          <w:b/>
          <w:spacing w:val="-3"/>
        </w:rPr>
        <w:t xml:space="preserve"> </w:t>
      </w:r>
      <w:r w:rsidRPr="00A061AE">
        <w:rPr>
          <w:b/>
        </w:rPr>
        <w:t>0.5</w:t>
      </w:r>
      <w:r w:rsidRPr="00A061AE">
        <w:rPr>
          <w:b/>
          <w:spacing w:val="-2"/>
        </w:rPr>
        <w:t xml:space="preserve"> </w:t>
      </w:r>
      <w:r w:rsidRPr="00A061AE">
        <w:rPr>
          <w:b/>
        </w:rPr>
        <w:t>/</w:t>
      </w:r>
      <w:r w:rsidRPr="00A061AE">
        <w:rPr>
          <w:b/>
          <w:spacing w:val="-5"/>
        </w:rPr>
        <w:t xml:space="preserve"> </w:t>
      </w:r>
      <w:r w:rsidRPr="00A061AE">
        <w:rPr>
          <w:b/>
        </w:rPr>
        <w:t>3600</w:t>
      </w:r>
      <w:r w:rsidRPr="00A061AE">
        <w:rPr>
          <w:b/>
          <w:spacing w:val="-2"/>
        </w:rPr>
        <w:t xml:space="preserve"> </w:t>
      </w:r>
      <w:r w:rsidRPr="00A061AE">
        <w:rPr>
          <w:b/>
        </w:rPr>
        <w:t>=</w:t>
      </w:r>
      <w:r w:rsidRPr="00A061AE">
        <w:rPr>
          <w:b/>
          <w:spacing w:val="-4"/>
        </w:rPr>
        <w:t xml:space="preserve"> </w:t>
      </w:r>
      <w:r w:rsidRPr="00A061AE">
        <w:rPr>
          <w:b/>
          <w:spacing w:val="-2"/>
        </w:rPr>
        <w:t>0.0000907</w:t>
      </w:r>
    </w:p>
    <w:p w:rsidR="005B0203" w:rsidRPr="00A061AE" w:rsidRDefault="005B0203" w:rsidP="005B0203">
      <w:pPr>
        <w:rPr>
          <w:b/>
        </w:rPr>
      </w:pPr>
      <w:r w:rsidRPr="00A061AE">
        <w:t>Среднегодовые</w:t>
      </w:r>
      <w:r w:rsidRPr="00A061AE">
        <w:rPr>
          <w:spacing w:val="-3"/>
        </w:rPr>
        <w:t xml:space="preserve"> </w:t>
      </w:r>
      <w:r w:rsidRPr="00A061AE">
        <w:t>выбросы,</w:t>
      </w:r>
      <w:r w:rsidRPr="00A061AE">
        <w:rPr>
          <w:spacing w:val="-3"/>
        </w:rPr>
        <w:t xml:space="preserve"> </w:t>
      </w:r>
      <w:r w:rsidRPr="00A061AE">
        <w:t>т/год</w:t>
      </w:r>
      <w:r w:rsidRPr="00A061AE">
        <w:rPr>
          <w:spacing w:val="-4"/>
        </w:rPr>
        <w:t xml:space="preserve"> </w:t>
      </w:r>
      <w:r w:rsidRPr="00A061AE">
        <w:t>(6.2.2),</w:t>
      </w:r>
      <w:r w:rsidRPr="00A061AE">
        <w:rPr>
          <w:spacing w:val="1"/>
        </w:rPr>
        <w:t xml:space="preserve"> </w:t>
      </w:r>
      <w:r w:rsidRPr="00A061AE">
        <w:rPr>
          <w:b/>
          <w:i/>
        </w:rPr>
        <w:t>M</w:t>
      </w:r>
      <w:r w:rsidRPr="00A061AE">
        <w:rPr>
          <w:b/>
          <w:i/>
          <w:spacing w:val="-3"/>
        </w:rPr>
        <w:t xml:space="preserve"> </w:t>
      </w:r>
      <w:r w:rsidRPr="00A061AE">
        <w:rPr>
          <w:b/>
          <w:i/>
        </w:rPr>
        <w:t>=</w:t>
      </w:r>
      <w:r w:rsidRPr="00A061AE">
        <w:rPr>
          <w:b/>
          <w:i/>
          <w:spacing w:val="-4"/>
        </w:rPr>
        <w:t xml:space="preserve"> </w:t>
      </w:r>
      <w:r w:rsidRPr="00A061AE">
        <w:rPr>
          <w:b/>
          <w:i/>
        </w:rPr>
        <w:t>(YY</w:t>
      </w:r>
      <w:r w:rsidRPr="00A061AE">
        <w:rPr>
          <w:b/>
          <w:i/>
          <w:spacing w:val="-4"/>
        </w:rPr>
        <w:t xml:space="preserve"> </w:t>
      </w:r>
      <w:r w:rsidRPr="00A061AE">
        <w:rPr>
          <w:b/>
          <w:i/>
        </w:rPr>
        <w:t>·</w:t>
      </w:r>
      <w:r w:rsidRPr="00A061AE">
        <w:rPr>
          <w:b/>
          <w:i/>
          <w:spacing w:val="-3"/>
        </w:rPr>
        <w:t xml:space="preserve"> </w:t>
      </w:r>
      <w:r w:rsidRPr="00A061AE">
        <w:rPr>
          <w:b/>
          <w:i/>
        </w:rPr>
        <w:t>BOZ</w:t>
      </w:r>
      <w:r w:rsidRPr="00A061AE">
        <w:rPr>
          <w:b/>
          <w:i/>
          <w:spacing w:val="-3"/>
        </w:rPr>
        <w:t xml:space="preserve"> </w:t>
      </w:r>
      <w:r w:rsidRPr="00A061AE">
        <w:rPr>
          <w:b/>
          <w:i/>
        </w:rPr>
        <w:t>+</w:t>
      </w:r>
      <w:r w:rsidRPr="00A061AE">
        <w:rPr>
          <w:b/>
          <w:i/>
          <w:spacing w:val="-4"/>
        </w:rPr>
        <w:t xml:space="preserve"> </w:t>
      </w:r>
      <w:r w:rsidRPr="00A061AE">
        <w:rPr>
          <w:b/>
          <w:i/>
        </w:rPr>
        <w:t>YYY</w:t>
      </w:r>
      <w:r w:rsidRPr="00A061AE">
        <w:rPr>
          <w:b/>
          <w:i/>
          <w:spacing w:val="-3"/>
        </w:rPr>
        <w:t xml:space="preserve"> </w:t>
      </w:r>
      <w:r w:rsidRPr="00A061AE">
        <w:rPr>
          <w:b/>
          <w:i/>
        </w:rPr>
        <w:t>·</w:t>
      </w:r>
      <w:r w:rsidRPr="00A061AE">
        <w:rPr>
          <w:b/>
          <w:i/>
          <w:spacing w:val="-3"/>
        </w:rPr>
        <w:t xml:space="preserve"> </w:t>
      </w:r>
      <w:r w:rsidRPr="00A061AE">
        <w:rPr>
          <w:b/>
          <w:i/>
        </w:rPr>
        <w:t>BVL)</w:t>
      </w:r>
      <w:r w:rsidRPr="00A061AE">
        <w:rPr>
          <w:b/>
          <w:i/>
          <w:spacing w:val="-3"/>
        </w:rPr>
        <w:t xml:space="preserve"> </w:t>
      </w:r>
      <w:r w:rsidRPr="00A061AE">
        <w:rPr>
          <w:b/>
          <w:i/>
        </w:rPr>
        <w:t>·</w:t>
      </w:r>
      <w:r w:rsidRPr="00A061AE">
        <w:rPr>
          <w:b/>
          <w:i/>
          <w:spacing w:val="-3"/>
        </w:rPr>
        <w:t xml:space="preserve"> </w:t>
      </w:r>
      <w:r w:rsidRPr="00A061AE">
        <w:rPr>
          <w:b/>
          <w:i/>
        </w:rPr>
        <w:t>KPMAX</w:t>
      </w:r>
      <w:r w:rsidRPr="00A061AE">
        <w:rPr>
          <w:b/>
          <w:i/>
          <w:spacing w:val="-4"/>
        </w:rPr>
        <w:t xml:space="preserve"> </w:t>
      </w:r>
      <w:r w:rsidRPr="00A061AE">
        <w:rPr>
          <w:b/>
          <w:i/>
        </w:rPr>
        <w:t>·</w:t>
      </w:r>
      <w:r w:rsidRPr="00A061AE">
        <w:rPr>
          <w:b/>
          <w:i/>
          <w:spacing w:val="-3"/>
        </w:rPr>
        <w:t xml:space="preserve"> </w:t>
      </w:r>
      <w:r w:rsidRPr="00A061AE">
        <w:rPr>
          <w:b/>
          <w:i/>
        </w:rPr>
        <w:t>10</w:t>
      </w:r>
      <w:r w:rsidRPr="00A061AE">
        <w:rPr>
          <w:b/>
          <w:i/>
          <w:vertAlign w:val="superscript"/>
        </w:rPr>
        <w:t>-6</w:t>
      </w:r>
      <w:r w:rsidRPr="00A061AE">
        <w:rPr>
          <w:b/>
          <w:i/>
          <w:spacing w:val="-3"/>
        </w:rPr>
        <w:t xml:space="preserve"> </w:t>
      </w:r>
      <w:r w:rsidRPr="00A061AE">
        <w:rPr>
          <w:b/>
          <w:i/>
        </w:rPr>
        <w:t>+</w:t>
      </w:r>
      <w:r w:rsidRPr="00A061AE">
        <w:rPr>
          <w:b/>
          <w:i/>
          <w:spacing w:val="-2"/>
        </w:rPr>
        <w:t xml:space="preserve"> </w:t>
      </w:r>
      <w:r w:rsidRPr="00A061AE">
        <w:rPr>
          <w:b/>
          <w:i/>
        </w:rPr>
        <w:t>GHR</w:t>
      </w:r>
      <w:r w:rsidRPr="00A061AE">
        <w:rPr>
          <w:b/>
          <w:i/>
          <w:spacing w:val="-4"/>
        </w:rPr>
        <w:t xml:space="preserve"> </w:t>
      </w:r>
      <w:r w:rsidRPr="00A061AE">
        <w:rPr>
          <w:b/>
          <w:i/>
        </w:rPr>
        <w:t>=</w:t>
      </w:r>
      <w:r w:rsidRPr="00A061AE">
        <w:rPr>
          <w:b/>
          <w:i/>
          <w:spacing w:val="-3"/>
        </w:rPr>
        <w:t xml:space="preserve"> </w:t>
      </w:r>
      <w:r w:rsidRPr="00A061AE">
        <w:rPr>
          <w:b/>
        </w:rPr>
        <w:t>(4.96</w:t>
      </w:r>
      <w:r w:rsidRPr="00A061AE">
        <w:rPr>
          <w:b/>
          <w:spacing w:val="-2"/>
        </w:rPr>
        <w:t xml:space="preserve"> </w:t>
      </w:r>
      <w:r w:rsidRPr="00A061AE">
        <w:rPr>
          <w:b/>
        </w:rPr>
        <w:t>·</w:t>
      </w:r>
      <w:r w:rsidRPr="00A061AE">
        <w:rPr>
          <w:b/>
          <w:spacing w:val="-5"/>
        </w:rPr>
        <w:t xml:space="preserve"> </w:t>
      </w:r>
      <w:r w:rsidRPr="00A061AE">
        <w:rPr>
          <w:b/>
        </w:rPr>
        <w:t>1</w:t>
      </w:r>
      <w:r>
        <w:rPr>
          <w:b/>
        </w:rPr>
        <w:t>5</w:t>
      </w:r>
      <w:r w:rsidRPr="00A061AE">
        <w:rPr>
          <w:b/>
        </w:rPr>
        <w:t>000</w:t>
      </w:r>
      <w:r w:rsidRPr="00A061AE">
        <w:rPr>
          <w:b/>
          <w:spacing w:val="-2"/>
        </w:rPr>
        <w:t xml:space="preserve"> </w:t>
      </w:r>
      <w:r w:rsidRPr="00A061AE">
        <w:rPr>
          <w:b/>
        </w:rPr>
        <w:t>+</w:t>
      </w:r>
      <w:r w:rsidRPr="00A061AE">
        <w:rPr>
          <w:b/>
          <w:spacing w:val="-4"/>
        </w:rPr>
        <w:t xml:space="preserve"> 4.96</w:t>
      </w:r>
      <w:r w:rsidRPr="00A061AE">
        <w:rPr>
          <w:b/>
        </w:rPr>
        <w:t xml:space="preserve"> ·</w:t>
      </w:r>
      <w:r w:rsidRPr="00A061AE">
        <w:rPr>
          <w:b/>
          <w:spacing w:val="-3"/>
        </w:rPr>
        <w:t xml:space="preserve"> </w:t>
      </w:r>
      <w:r w:rsidRPr="00A061AE">
        <w:rPr>
          <w:b/>
        </w:rPr>
        <w:t>1</w:t>
      </w:r>
      <w:r>
        <w:rPr>
          <w:b/>
        </w:rPr>
        <w:t>5</w:t>
      </w:r>
      <w:r w:rsidRPr="00A061AE">
        <w:rPr>
          <w:b/>
        </w:rPr>
        <w:t>000)</w:t>
      </w:r>
      <w:r w:rsidRPr="00A061AE">
        <w:rPr>
          <w:b/>
          <w:spacing w:val="-4"/>
        </w:rPr>
        <w:t xml:space="preserve"> </w:t>
      </w:r>
      <w:r w:rsidRPr="00A061AE">
        <w:rPr>
          <w:b/>
        </w:rPr>
        <w:t>·</w:t>
      </w:r>
      <w:r w:rsidRPr="00A061AE">
        <w:rPr>
          <w:b/>
          <w:spacing w:val="-2"/>
        </w:rPr>
        <w:t xml:space="preserve"> </w:t>
      </w:r>
      <w:r w:rsidRPr="00A061AE">
        <w:rPr>
          <w:b/>
        </w:rPr>
        <w:t>0.1</w:t>
      </w:r>
      <w:r w:rsidRPr="00A061AE">
        <w:rPr>
          <w:b/>
          <w:spacing w:val="-1"/>
        </w:rPr>
        <w:t xml:space="preserve"> </w:t>
      </w:r>
      <w:r w:rsidRPr="00A061AE">
        <w:rPr>
          <w:b/>
        </w:rPr>
        <w:t>·</w:t>
      </w:r>
      <w:r w:rsidRPr="00A061AE">
        <w:rPr>
          <w:b/>
          <w:spacing w:val="-3"/>
        </w:rPr>
        <w:t xml:space="preserve"> </w:t>
      </w:r>
      <w:r w:rsidRPr="00A061AE">
        <w:rPr>
          <w:b/>
        </w:rPr>
        <w:t>10</w:t>
      </w:r>
      <w:r w:rsidRPr="00A061AE">
        <w:rPr>
          <w:b/>
          <w:vertAlign w:val="superscript"/>
        </w:rPr>
        <w:t>-6</w:t>
      </w:r>
      <w:r w:rsidRPr="00A061AE">
        <w:rPr>
          <w:b/>
          <w:spacing w:val="-2"/>
        </w:rPr>
        <w:t xml:space="preserve"> </w:t>
      </w:r>
      <w:r w:rsidRPr="00A061AE">
        <w:rPr>
          <w:b/>
        </w:rPr>
        <w:t>+</w:t>
      </w:r>
      <w:r w:rsidRPr="00A061AE">
        <w:rPr>
          <w:b/>
          <w:spacing w:val="-3"/>
        </w:rPr>
        <w:t xml:space="preserve"> </w:t>
      </w:r>
      <w:r w:rsidRPr="00A061AE">
        <w:rPr>
          <w:b/>
        </w:rPr>
        <w:t>0.0</w:t>
      </w:r>
      <w:r>
        <w:rPr>
          <w:b/>
        </w:rPr>
        <w:t>1277</w:t>
      </w:r>
      <w:r w:rsidRPr="00A061AE">
        <w:rPr>
          <w:b/>
          <w:spacing w:val="-3"/>
        </w:rPr>
        <w:t xml:space="preserve"> </w:t>
      </w:r>
      <w:r w:rsidRPr="00A061AE">
        <w:rPr>
          <w:b/>
        </w:rPr>
        <w:t>=</w:t>
      </w:r>
      <w:r w:rsidRPr="00A061AE">
        <w:rPr>
          <w:b/>
          <w:spacing w:val="-4"/>
        </w:rPr>
        <w:t xml:space="preserve"> </w:t>
      </w:r>
      <w:r w:rsidRPr="00A061AE">
        <w:rPr>
          <w:b/>
          <w:spacing w:val="-2"/>
        </w:rPr>
        <w:t>0.02</w:t>
      </w:r>
      <w:r>
        <w:rPr>
          <w:b/>
          <w:spacing w:val="-2"/>
        </w:rPr>
        <w:t>765</w:t>
      </w:r>
    </w:p>
    <w:p w:rsidR="005B0203" w:rsidRPr="00A061AE" w:rsidRDefault="005B0203" w:rsidP="005B0203">
      <w:pPr>
        <w:pStyle w:val="a3"/>
        <w:ind w:left="0"/>
        <w:rPr>
          <w:b/>
        </w:rPr>
      </w:pPr>
    </w:p>
    <w:p w:rsidR="005B0203" w:rsidRPr="00A061AE" w:rsidRDefault="005B0203" w:rsidP="005B0203">
      <w:pPr>
        <w:rPr>
          <w:b/>
          <w:i/>
        </w:rPr>
      </w:pPr>
      <w:r w:rsidRPr="00A061AE">
        <w:rPr>
          <w:b/>
          <w:i/>
          <w:u w:val="single"/>
        </w:rPr>
        <w:t>Примесь:</w:t>
      </w:r>
      <w:r w:rsidRPr="00A061AE">
        <w:rPr>
          <w:b/>
          <w:i/>
          <w:spacing w:val="-2"/>
          <w:u w:val="single"/>
        </w:rPr>
        <w:t xml:space="preserve"> </w:t>
      </w:r>
      <w:r w:rsidRPr="00A061AE">
        <w:rPr>
          <w:b/>
          <w:i/>
          <w:u w:val="single"/>
        </w:rPr>
        <w:t>2754</w:t>
      </w:r>
      <w:r w:rsidRPr="00A061AE">
        <w:rPr>
          <w:b/>
          <w:i/>
          <w:spacing w:val="-1"/>
          <w:u w:val="single"/>
        </w:rPr>
        <w:t xml:space="preserve"> </w:t>
      </w:r>
      <w:r w:rsidRPr="00A061AE">
        <w:rPr>
          <w:b/>
          <w:i/>
          <w:u w:val="single"/>
        </w:rPr>
        <w:t>Алканы</w:t>
      </w:r>
      <w:r w:rsidRPr="00A061AE">
        <w:rPr>
          <w:b/>
          <w:i/>
          <w:spacing w:val="-3"/>
          <w:u w:val="single"/>
        </w:rPr>
        <w:t xml:space="preserve"> </w:t>
      </w:r>
      <w:r w:rsidRPr="00A061AE">
        <w:rPr>
          <w:b/>
          <w:i/>
          <w:u w:val="single"/>
        </w:rPr>
        <w:t>С12-19</w:t>
      </w:r>
      <w:r w:rsidRPr="00A061AE">
        <w:rPr>
          <w:b/>
          <w:i/>
          <w:spacing w:val="-2"/>
          <w:u w:val="single"/>
        </w:rPr>
        <w:t xml:space="preserve"> </w:t>
      </w:r>
      <w:r w:rsidRPr="00A061AE">
        <w:rPr>
          <w:b/>
          <w:i/>
          <w:u w:val="single"/>
        </w:rPr>
        <w:t>/в</w:t>
      </w:r>
      <w:r w:rsidRPr="00A061AE">
        <w:rPr>
          <w:b/>
          <w:i/>
          <w:spacing w:val="-4"/>
          <w:u w:val="single"/>
        </w:rPr>
        <w:t xml:space="preserve"> </w:t>
      </w:r>
      <w:r w:rsidRPr="00A061AE">
        <w:rPr>
          <w:b/>
          <w:i/>
          <w:u w:val="single"/>
        </w:rPr>
        <w:t>пересчете</w:t>
      </w:r>
      <w:r w:rsidRPr="00A061AE">
        <w:rPr>
          <w:b/>
          <w:i/>
          <w:spacing w:val="-3"/>
          <w:u w:val="single"/>
        </w:rPr>
        <w:t xml:space="preserve"> </w:t>
      </w:r>
      <w:r w:rsidRPr="00A061AE">
        <w:rPr>
          <w:b/>
          <w:i/>
          <w:u w:val="single"/>
        </w:rPr>
        <w:t>на</w:t>
      </w:r>
      <w:r w:rsidRPr="00A061AE">
        <w:rPr>
          <w:b/>
          <w:i/>
          <w:spacing w:val="-2"/>
          <w:u w:val="single"/>
        </w:rPr>
        <w:t xml:space="preserve"> </w:t>
      </w:r>
      <w:r w:rsidRPr="00A061AE">
        <w:rPr>
          <w:b/>
          <w:i/>
          <w:u w:val="single"/>
        </w:rPr>
        <w:t>С/</w:t>
      </w:r>
      <w:r w:rsidRPr="00A061AE">
        <w:rPr>
          <w:b/>
          <w:i/>
          <w:spacing w:val="-4"/>
          <w:u w:val="single"/>
        </w:rPr>
        <w:t xml:space="preserve"> </w:t>
      </w:r>
      <w:r w:rsidRPr="00A061AE">
        <w:rPr>
          <w:b/>
          <w:i/>
          <w:u w:val="single"/>
        </w:rPr>
        <w:t>(Углеводороды</w:t>
      </w:r>
      <w:r w:rsidRPr="00A061AE">
        <w:rPr>
          <w:b/>
          <w:i/>
          <w:spacing w:val="-3"/>
          <w:u w:val="single"/>
        </w:rPr>
        <w:t xml:space="preserve"> </w:t>
      </w:r>
      <w:r w:rsidRPr="00A061AE">
        <w:rPr>
          <w:b/>
          <w:i/>
          <w:u w:val="single"/>
        </w:rPr>
        <w:t>предельные</w:t>
      </w:r>
      <w:r w:rsidRPr="00A061AE">
        <w:rPr>
          <w:b/>
          <w:i/>
          <w:spacing w:val="-3"/>
          <w:u w:val="single"/>
        </w:rPr>
        <w:t xml:space="preserve"> </w:t>
      </w:r>
      <w:r w:rsidRPr="00A061AE">
        <w:rPr>
          <w:b/>
          <w:i/>
          <w:u w:val="single"/>
        </w:rPr>
        <w:t>С12-С19</w:t>
      </w:r>
      <w:r w:rsidRPr="00A061AE">
        <w:rPr>
          <w:b/>
          <w:i/>
          <w:spacing w:val="-2"/>
          <w:u w:val="single"/>
        </w:rPr>
        <w:t xml:space="preserve"> </w:t>
      </w:r>
      <w:r w:rsidRPr="00A061AE">
        <w:rPr>
          <w:b/>
          <w:i/>
          <w:u w:val="single"/>
        </w:rPr>
        <w:t>(в</w:t>
      </w:r>
      <w:r w:rsidRPr="00A061AE">
        <w:rPr>
          <w:b/>
          <w:i/>
          <w:spacing w:val="-4"/>
          <w:u w:val="single"/>
        </w:rPr>
        <w:t xml:space="preserve"> </w:t>
      </w:r>
      <w:r w:rsidRPr="00A061AE">
        <w:rPr>
          <w:b/>
          <w:i/>
          <w:u w:val="single"/>
        </w:rPr>
        <w:t>пересчете</w:t>
      </w:r>
      <w:r w:rsidRPr="00A061AE">
        <w:rPr>
          <w:b/>
          <w:i/>
          <w:spacing w:val="-3"/>
          <w:u w:val="single"/>
        </w:rPr>
        <w:t xml:space="preserve"> </w:t>
      </w:r>
      <w:r w:rsidRPr="00A061AE">
        <w:rPr>
          <w:b/>
          <w:i/>
          <w:u w:val="single"/>
        </w:rPr>
        <w:t>на</w:t>
      </w:r>
      <w:r w:rsidRPr="00A061AE">
        <w:rPr>
          <w:b/>
          <w:i/>
          <w:spacing w:val="-2"/>
          <w:u w:val="single"/>
        </w:rPr>
        <w:t xml:space="preserve"> </w:t>
      </w:r>
      <w:r w:rsidRPr="00A061AE">
        <w:rPr>
          <w:b/>
          <w:i/>
          <w:u w:val="single"/>
        </w:rPr>
        <w:t>С);</w:t>
      </w:r>
      <w:r w:rsidRPr="00A061AE">
        <w:rPr>
          <w:b/>
          <w:i/>
        </w:rPr>
        <w:t xml:space="preserve"> </w:t>
      </w:r>
      <w:r w:rsidRPr="00A061AE">
        <w:rPr>
          <w:b/>
          <w:i/>
          <w:u w:val="single"/>
        </w:rPr>
        <w:t>Растворитель РПК-265П) (10)</w:t>
      </w:r>
    </w:p>
    <w:p w:rsidR="005B0203" w:rsidRPr="00A061AE" w:rsidRDefault="005B0203" w:rsidP="005B0203">
      <w:pPr>
        <w:rPr>
          <w:b/>
        </w:rPr>
      </w:pPr>
      <w:r w:rsidRPr="00A061AE">
        <w:t>Концентрация</w:t>
      </w:r>
      <w:r w:rsidRPr="00A061AE">
        <w:rPr>
          <w:spacing w:val="-6"/>
        </w:rPr>
        <w:t xml:space="preserve"> </w:t>
      </w:r>
      <w:r w:rsidRPr="00A061AE">
        <w:t>ЗВ</w:t>
      </w:r>
      <w:r w:rsidRPr="00A061AE">
        <w:rPr>
          <w:spacing w:val="-3"/>
        </w:rPr>
        <w:t xml:space="preserve"> </w:t>
      </w:r>
      <w:r w:rsidRPr="00A061AE">
        <w:t>в</w:t>
      </w:r>
      <w:r w:rsidRPr="00A061AE">
        <w:rPr>
          <w:spacing w:val="-5"/>
        </w:rPr>
        <w:t xml:space="preserve"> </w:t>
      </w:r>
      <w:r w:rsidRPr="00A061AE">
        <w:t>парах,</w:t>
      </w:r>
      <w:r w:rsidRPr="00A061AE">
        <w:rPr>
          <w:spacing w:val="-4"/>
        </w:rPr>
        <w:t xml:space="preserve"> </w:t>
      </w:r>
      <w:r w:rsidRPr="00A061AE">
        <w:t>%</w:t>
      </w:r>
      <w:r w:rsidRPr="00A061AE">
        <w:rPr>
          <w:spacing w:val="-3"/>
        </w:rPr>
        <w:t xml:space="preserve"> </w:t>
      </w:r>
      <w:r w:rsidRPr="00A061AE">
        <w:t>масс</w:t>
      </w:r>
      <w:r w:rsidRPr="00A061AE">
        <w:rPr>
          <w:spacing w:val="-4"/>
        </w:rPr>
        <w:t xml:space="preserve"> </w:t>
      </w:r>
      <w:r w:rsidRPr="00A061AE">
        <w:t>(Прил.</w:t>
      </w:r>
      <w:r w:rsidRPr="00A061AE">
        <w:rPr>
          <w:spacing w:val="-4"/>
        </w:rPr>
        <w:t xml:space="preserve"> </w:t>
      </w:r>
      <w:r w:rsidRPr="00A061AE">
        <w:t xml:space="preserve">14), </w:t>
      </w:r>
      <w:r w:rsidRPr="00A061AE">
        <w:rPr>
          <w:b/>
          <w:i/>
        </w:rPr>
        <w:t>CI</w:t>
      </w:r>
      <w:r w:rsidRPr="00A061AE">
        <w:rPr>
          <w:b/>
          <w:i/>
          <w:spacing w:val="-5"/>
        </w:rPr>
        <w:t xml:space="preserve"> </w:t>
      </w:r>
      <w:r w:rsidRPr="00A061AE">
        <w:rPr>
          <w:b/>
          <w:i/>
        </w:rPr>
        <w:t>=</w:t>
      </w:r>
      <w:r w:rsidRPr="00A061AE">
        <w:rPr>
          <w:b/>
          <w:i/>
          <w:spacing w:val="-4"/>
        </w:rPr>
        <w:t xml:space="preserve"> </w:t>
      </w:r>
      <w:r w:rsidRPr="00A061AE">
        <w:rPr>
          <w:b/>
          <w:spacing w:val="-4"/>
        </w:rPr>
        <w:t>99.31</w:t>
      </w:r>
    </w:p>
    <w:p w:rsidR="005B0203" w:rsidRPr="00A061AE" w:rsidRDefault="005B0203" w:rsidP="005B0203">
      <w:pPr>
        <w:rPr>
          <w:b/>
        </w:rPr>
      </w:pPr>
      <w:r w:rsidRPr="00A061AE">
        <w:t>Валовый</w:t>
      </w:r>
      <w:r w:rsidRPr="00A061AE">
        <w:rPr>
          <w:spacing w:val="-4"/>
        </w:rPr>
        <w:t xml:space="preserve"> </w:t>
      </w:r>
      <w:r w:rsidRPr="00A061AE">
        <w:t>выброс,</w:t>
      </w:r>
      <w:r w:rsidRPr="00A061AE">
        <w:rPr>
          <w:spacing w:val="-2"/>
        </w:rPr>
        <w:t xml:space="preserve"> </w:t>
      </w:r>
      <w:r w:rsidRPr="00A061AE">
        <w:t>т/год</w:t>
      </w:r>
      <w:r w:rsidRPr="00A061AE">
        <w:rPr>
          <w:spacing w:val="-4"/>
        </w:rPr>
        <w:t xml:space="preserve"> </w:t>
      </w:r>
      <w:r w:rsidRPr="00A061AE">
        <w:t>(5.2.5),</w:t>
      </w:r>
      <w:r w:rsidRPr="00A061AE">
        <w:rPr>
          <w:spacing w:val="1"/>
        </w:rPr>
        <w:t xml:space="preserve"> </w:t>
      </w:r>
      <w:r w:rsidRPr="00A061AE">
        <w:rPr>
          <w:b/>
          <w:i/>
        </w:rPr>
        <w:t>_M_</w:t>
      </w:r>
      <w:r w:rsidRPr="00A061AE">
        <w:rPr>
          <w:b/>
          <w:i/>
          <w:spacing w:val="-4"/>
        </w:rPr>
        <w:t xml:space="preserve"> </w:t>
      </w:r>
      <w:r w:rsidRPr="00A061AE">
        <w:rPr>
          <w:b/>
          <w:i/>
        </w:rPr>
        <w:t>=</w:t>
      </w:r>
      <w:r w:rsidRPr="00A061AE">
        <w:rPr>
          <w:b/>
          <w:i/>
          <w:spacing w:val="-4"/>
        </w:rPr>
        <w:t xml:space="preserve"> </w:t>
      </w:r>
      <w:r w:rsidRPr="00A061AE">
        <w:rPr>
          <w:b/>
          <w:i/>
        </w:rPr>
        <w:t>CI</w:t>
      </w:r>
      <w:r w:rsidRPr="00A061AE">
        <w:rPr>
          <w:b/>
          <w:i/>
          <w:spacing w:val="-4"/>
        </w:rPr>
        <w:t xml:space="preserve"> </w:t>
      </w:r>
      <w:r w:rsidRPr="00A061AE">
        <w:rPr>
          <w:b/>
          <w:i/>
        </w:rPr>
        <w:t>·</w:t>
      </w:r>
      <w:r w:rsidRPr="00A061AE">
        <w:rPr>
          <w:b/>
          <w:i/>
          <w:spacing w:val="-2"/>
        </w:rPr>
        <w:t xml:space="preserve"> </w:t>
      </w:r>
      <w:r w:rsidRPr="00A061AE">
        <w:rPr>
          <w:b/>
          <w:i/>
        </w:rPr>
        <w:t>M</w:t>
      </w:r>
      <w:r w:rsidRPr="00A061AE">
        <w:rPr>
          <w:b/>
          <w:i/>
          <w:spacing w:val="-3"/>
        </w:rPr>
        <w:t xml:space="preserve"> </w:t>
      </w:r>
      <w:r w:rsidRPr="00A061AE">
        <w:rPr>
          <w:b/>
          <w:i/>
        </w:rPr>
        <w:t>/</w:t>
      </w:r>
      <w:r w:rsidRPr="00A061AE">
        <w:rPr>
          <w:b/>
          <w:i/>
          <w:spacing w:val="-4"/>
        </w:rPr>
        <w:t xml:space="preserve"> </w:t>
      </w:r>
      <w:r w:rsidRPr="00A061AE">
        <w:rPr>
          <w:b/>
          <w:i/>
        </w:rPr>
        <w:t>100</w:t>
      </w:r>
      <w:r w:rsidRPr="00A061AE">
        <w:rPr>
          <w:b/>
          <w:i/>
          <w:spacing w:val="-2"/>
        </w:rPr>
        <w:t xml:space="preserve"> </w:t>
      </w:r>
      <w:r w:rsidRPr="00A061AE">
        <w:rPr>
          <w:b/>
          <w:i/>
        </w:rPr>
        <w:t>=</w:t>
      </w:r>
      <w:r w:rsidRPr="00A061AE">
        <w:rPr>
          <w:b/>
          <w:i/>
          <w:spacing w:val="-1"/>
        </w:rPr>
        <w:t xml:space="preserve"> </w:t>
      </w:r>
      <w:r w:rsidRPr="00A061AE">
        <w:rPr>
          <w:b/>
        </w:rPr>
        <w:t>99.31</w:t>
      </w:r>
      <w:r w:rsidRPr="00A061AE">
        <w:rPr>
          <w:b/>
          <w:spacing w:val="-2"/>
        </w:rPr>
        <w:t xml:space="preserve"> </w:t>
      </w:r>
      <w:r w:rsidRPr="00A061AE">
        <w:rPr>
          <w:b/>
        </w:rPr>
        <w:t>·</w:t>
      </w:r>
      <w:r w:rsidRPr="00A061AE">
        <w:rPr>
          <w:b/>
          <w:spacing w:val="-3"/>
        </w:rPr>
        <w:t xml:space="preserve"> </w:t>
      </w:r>
      <w:r w:rsidRPr="00A061AE">
        <w:rPr>
          <w:b/>
        </w:rPr>
        <w:t>0.0</w:t>
      </w:r>
      <w:r>
        <w:rPr>
          <w:b/>
        </w:rPr>
        <w:t>2765</w:t>
      </w:r>
      <w:r w:rsidRPr="00A061AE">
        <w:rPr>
          <w:b/>
          <w:spacing w:val="-2"/>
        </w:rPr>
        <w:t xml:space="preserve"> </w:t>
      </w:r>
      <w:r w:rsidRPr="00A061AE">
        <w:rPr>
          <w:b/>
        </w:rPr>
        <w:t>/</w:t>
      </w:r>
      <w:r w:rsidRPr="00A061AE">
        <w:rPr>
          <w:b/>
          <w:spacing w:val="-5"/>
        </w:rPr>
        <w:t xml:space="preserve"> </w:t>
      </w:r>
      <w:r w:rsidRPr="00A061AE">
        <w:rPr>
          <w:b/>
        </w:rPr>
        <w:t>100</w:t>
      </w:r>
      <w:r w:rsidRPr="00A061AE">
        <w:rPr>
          <w:b/>
          <w:spacing w:val="-2"/>
        </w:rPr>
        <w:t xml:space="preserve"> </w:t>
      </w:r>
      <w:r w:rsidRPr="00A061AE">
        <w:rPr>
          <w:b/>
        </w:rPr>
        <w:t>=</w:t>
      </w:r>
      <w:r w:rsidRPr="00A061AE">
        <w:rPr>
          <w:b/>
          <w:spacing w:val="-4"/>
        </w:rPr>
        <w:t xml:space="preserve"> 0.02</w:t>
      </w:r>
      <w:r>
        <w:rPr>
          <w:b/>
          <w:spacing w:val="-4"/>
        </w:rPr>
        <w:t>75</w:t>
      </w:r>
    </w:p>
    <w:p w:rsidR="005B0203" w:rsidRPr="00A061AE" w:rsidRDefault="005B0203" w:rsidP="005B0203">
      <w:pPr>
        <w:rPr>
          <w:b/>
        </w:rPr>
      </w:pPr>
      <w:r w:rsidRPr="00A061AE">
        <w:t>Максимальный</w:t>
      </w:r>
      <w:r w:rsidRPr="00A061AE">
        <w:rPr>
          <w:spacing w:val="-5"/>
        </w:rPr>
        <w:t xml:space="preserve"> </w:t>
      </w:r>
      <w:r w:rsidRPr="00A061AE">
        <w:t>из</w:t>
      </w:r>
      <w:r w:rsidRPr="00A061AE">
        <w:rPr>
          <w:spacing w:val="-3"/>
        </w:rPr>
        <w:t xml:space="preserve"> </w:t>
      </w:r>
      <w:r w:rsidRPr="00A061AE">
        <w:t>разовых</w:t>
      </w:r>
      <w:r w:rsidRPr="00A061AE">
        <w:rPr>
          <w:spacing w:val="-4"/>
        </w:rPr>
        <w:t xml:space="preserve"> </w:t>
      </w:r>
      <w:r w:rsidRPr="00A061AE">
        <w:t>выброс,</w:t>
      </w:r>
      <w:r w:rsidRPr="00A061AE">
        <w:rPr>
          <w:spacing w:val="-2"/>
        </w:rPr>
        <w:t xml:space="preserve"> </w:t>
      </w:r>
      <w:r w:rsidRPr="00A061AE">
        <w:t>г/с</w:t>
      </w:r>
      <w:r w:rsidRPr="00A061AE">
        <w:rPr>
          <w:spacing w:val="-3"/>
        </w:rPr>
        <w:t xml:space="preserve"> </w:t>
      </w:r>
      <w:r w:rsidRPr="00A061AE">
        <w:t xml:space="preserve">(5.2.4), </w:t>
      </w:r>
      <w:r w:rsidRPr="00A061AE">
        <w:rPr>
          <w:b/>
          <w:i/>
        </w:rPr>
        <w:t>_G_</w:t>
      </w:r>
      <w:r w:rsidRPr="00A061AE">
        <w:rPr>
          <w:b/>
          <w:i/>
          <w:spacing w:val="-3"/>
        </w:rPr>
        <w:t xml:space="preserve"> </w:t>
      </w:r>
      <w:r w:rsidRPr="00A061AE">
        <w:rPr>
          <w:b/>
          <w:i/>
        </w:rPr>
        <w:t>=</w:t>
      </w:r>
      <w:r w:rsidRPr="00A061AE">
        <w:rPr>
          <w:b/>
          <w:i/>
          <w:spacing w:val="-4"/>
        </w:rPr>
        <w:t xml:space="preserve"> </w:t>
      </w:r>
      <w:r w:rsidRPr="00A061AE">
        <w:rPr>
          <w:b/>
          <w:i/>
        </w:rPr>
        <w:t>CI</w:t>
      </w:r>
      <w:r w:rsidRPr="00A061AE">
        <w:rPr>
          <w:b/>
          <w:i/>
          <w:spacing w:val="-4"/>
        </w:rPr>
        <w:t xml:space="preserve"> </w:t>
      </w:r>
      <w:r w:rsidRPr="00A061AE">
        <w:rPr>
          <w:b/>
          <w:i/>
        </w:rPr>
        <w:t>·</w:t>
      </w:r>
      <w:r w:rsidRPr="00A061AE">
        <w:rPr>
          <w:b/>
          <w:i/>
          <w:spacing w:val="-3"/>
        </w:rPr>
        <w:t xml:space="preserve"> </w:t>
      </w:r>
      <w:r w:rsidRPr="00A061AE">
        <w:rPr>
          <w:b/>
          <w:i/>
        </w:rPr>
        <w:t>G</w:t>
      </w:r>
      <w:r w:rsidRPr="00A061AE">
        <w:rPr>
          <w:b/>
          <w:i/>
          <w:spacing w:val="-3"/>
        </w:rPr>
        <w:t xml:space="preserve"> </w:t>
      </w:r>
      <w:r w:rsidRPr="00A061AE">
        <w:rPr>
          <w:b/>
          <w:i/>
        </w:rPr>
        <w:t>/</w:t>
      </w:r>
      <w:r w:rsidRPr="00A061AE">
        <w:rPr>
          <w:b/>
          <w:i/>
          <w:spacing w:val="-4"/>
        </w:rPr>
        <w:t xml:space="preserve"> </w:t>
      </w:r>
      <w:r w:rsidRPr="00A061AE">
        <w:rPr>
          <w:b/>
          <w:i/>
        </w:rPr>
        <w:t>100</w:t>
      </w:r>
      <w:r w:rsidRPr="00A061AE">
        <w:rPr>
          <w:b/>
          <w:i/>
          <w:spacing w:val="-2"/>
        </w:rPr>
        <w:t xml:space="preserve"> </w:t>
      </w:r>
      <w:r w:rsidRPr="00A061AE">
        <w:rPr>
          <w:b/>
          <w:i/>
        </w:rPr>
        <w:t>=</w:t>
      </w:r>
      <w:r w:rsidRPr="00A061AE">
        <w:rPr>
          <w:b/>
          <w:i/>
          <w:spacing w:val="-1"/>
        </w:rPr>
        <w:t xml:space="preserve"> </w:t>
      </w:r>
      <w:r w:rsidRPr="00A061AE">
        <w:rPr>
          <w:b/>
        </w:rPr>
        <w:t>99.31</w:t>
      </w:r>
      <w:r w:rsidRPr="00A061AE">
        <w:rPr>
          <w:b/>
          <w:spacing w:val="-4"/>
        </w:rPr>
        <w:t xml:space="preserve"> </w:t>
      </w:r>
      <w:r w:rsidRPr="00A061AE">
        <w:rPr>
          <w:b/>
        </w:rPr>
        <w:t>·</w:t>
      </w:r>
      <w:r w:rsidRPr="00A061AE">
        <w:rPr>
          <w:b/>
          <w:spacing w:val="-4"/>
        </w:rPr>
        <w:t xml:space="preserve"> </w:t>
      </w:r>
      <w:r w:rsidRPr="00A061AE">
        <w:rPr>
          <w:b/>
        </w:rPr>
        <w:t>0.0000907</w:t>
      </w:r>
      <w:r w:rsidRPr="00A061AE">
        <w:rPr>
          <w:b/>
          <w:spacing w:val="-2"/>
        </w:rPr>
        <w:t xml:space="preserve"> </w:t>
      </w:r>
      <w:r w:rsidRPr="00A061AE">
        <w:rPr>
          <w:b/>
        </w:rPr>
        <w:t>/</w:t>
      </w:r>
      <w:r w:rsidRPr="00A061AE">
        <w:rPr>
          <w:b/>
          <w:spacing w:val="-6"/>
        </w:rPr>
        <w:t xml:space="preserve"> </w:t>
      </w:r>
      <w:r w:rsidRPr="00A061AE">
        <w:rPr>
          <w:b/>
        </w:rPr>
        <w:t>100</w:t>
      </w:r>
      <w:r w:rsidRPr="00A061AE">
        <w:rPr>
          <w:b/>
          <w:spacing w:val="-2"/>
        </w:rPr>
        <w:t xml:space="preserve"> </w:t>
      </w:r>
      <w:r w:rsidRPr="00A061AE">
        <w:rPr>
          <w:b/>
        </w:rPr>
        <w:t>=</w:t>
      </w:r>
      <w:r w:rsidRPr="00A061AE">
        <w:rPr>
          <w:b/>
          <w:spacing w:val="-4"/>
        </w:rPr>
        <w:t xml:space="preserve"> </w:t>
      </w:r>
      <w:r w:rsidRPr="00A061AE">
        <w:rPr>
          <w:b/>
          <w:spacing w:val="-2"/>
        </w:rPr>
        <w:t>0.00009</w:t>
      </w:r>
    </w:p>
    <w:p w:rsidR="005B0203" w:rsidRPr="00A061AE" w:rsidRDefault="005B0203" w:rsidP="005B0203">
      <w:pPr>
        <w:rPr>
          <w:b/>
          <w:i/>
        </w:rPr>
      </w:pPr>
      <w:r w:rsidRPr="00A061AE">
        <w:rPr>
          <w:b/>
          <w:i/>
          <w:u w:val="single"/>
        </w:rPr>
        <w:t>Примесь:</w:t>
      </w:r>
      <w:r w:rsidRPr="00A061AE">
        <w:rPr>
          <w:b/>
          <w:i/>
          <w:spacing w:val="-10"/>
          <w:u w:val="single"/>
        </w:rPr>
        <w:t xml:space="preserve"> </w:t>
      </w:r>
      <w:r w:rsidRPr="00A061AE">
        <w:rPr>
          <w:b/>
          <w:i/>
          <w:u w:val="single"/>
        </w:rPr>
        <w:t>0333</w:t>
      </w:r>
      <w:r w:rsidRPr="00A061AE">
        <w:rPr>
          <w:b/>
          <w:i/>
          <w:spacing w:val="-9"/>
          <w:u w:val="single"/>
        </w:rPr>
        <w:t xml:space="preserve"> </w:t>
      </w:r>
      <w:r w:rsidRPr="00A061AE">
        <w:rPr>
          <w:b/>
          <w:i/>
          <w:u w:val="single"/>
        </w:rPr>
        <w:t>Сероводород</w:t>
      </w:r>
      <w:r w:rsidRPr="00A061AE">
        <w:rPr>
          <w:b/>
          <w:i/>
          <w:spacing w:val="-11"/>
          <w:u w:val="single"/>
        </w:rPr>
        <w:t xml:space="preserve"> </w:t>
      </w:r>
      <w:r w:rsidRPr="00A061AE">
        <w:rPr>
          <w:b/>
          <w:i/>
          <w:u w:val="single"/>
        </w:rPr>
        <w:t>(Дигидросульфид)</w:t>
      </w:r>
      <w:r w:rsidRPr="00A061AE">
        <w:rPr>
          <w:b/>
          <w:i/>
          <w:spacing w:val="-10"/>
          <w:u w:val="single"/>
        </w:rPr>
        <w:t xml:space="preserve"> </w:t>
      </w:r>
      <w:r w:rsidRPr="00A061AE">
        <w:rPr>
          <w:b/>
          <w:i/>
          <w:spacing w:val="-2"/>
          <w:u w:val="single"/>
        </w:rPr>
        <w:t>(518)</w:t>
      </w:r>
    </w:p>
    <w:p w:rsidR="005B0203" w:rsidRPr="00A061AE" w:rsidRDefault="005B0203" w:rsidP="005B0203">
      <w:pPr>
        <w:rPr>
          <w:b/>
        </w:rPr>
      </w:pPr>
      <w:r w:rsidRPr="00A061AE">
        <w:t>Концентрация</w:t>
      </w:r>
      <w:r w:rsidRPr="00A061AE">
        <w:rPr>
          <w:spacing w:val="-6"/>
        </w:rPr>
        <w:t xml:space="preserve"> </w:t>
      </w:r>
      <w:r w:rsidRPr="00A061AE">
        <w:t>ЗВ</w:t>
      </w:r>
      <w:r w:rsidRPr="00A061AE">
        <w:rPr>
          <w:spacing w:val="-3"/>
        </w:rPr>
        <w:t xml:space="preserve"> </w:t>
      </w:r>
      <w:r w:rsidRPr="00A061AE">
        <w:t>в</w:t>
      </w:r>
      <w:r w:rsidRPr="00A061AE">
        <w:rPr>
          <w:spacing w:val="-6"/>
        </w:rPr>
        <w:t xml:space="preserve"> </w:t>
      </w:r>
      <w:r w:rsidRPr="00A061AE">
        <w:t>парах,</w:t>
      </w:r>
      <w:r w:rsidRPr="00A061AE">
        <w:rPr>
          <w:spacing w:val="-4"/>
        </w:rPr>
        <w:t xml:space="preserve"> </w:t>
      </w:r>
      <w:r w:rsidRPr="00A061AE">
        <w:t>%</w:t>
      </w:r>
      <w:r w:rsidRPr="00A061AE">
        <w:rPr>
          <w:spacing w:val="-4"/>
        </w:rPr>
        <w:t xml:space="preserve"> </w:t>
      </w:r>
      <w:r w:rsidRPr="00A061AE">
        <w:t>масс(Прил.</w:t>
      </w:r>
      <w:r w:rsidRPr="00A061AE">
        <w:rPr>
          <w:spacing w:val="-4"/>
        </w:rPr>
        <w:t xml:space="preserve"> </w:t>
      </w:r>
      <w:r w:rsidRPr="00A061AE">
        <w:t xml:space="preserve">14), </w:t>
      </w:r>
      <w:r w:rsidRPr="00A061AE">
        <w:rPr>
          <w:b/>
          <w:i/>
        </w:rPr>
        <w:t>CI</w:t>
      </w:r>
      <w:r w:rsidRPr="00A061AE">
        <w:rPr>
          <w:b/>
          <w:i/>
          <w:spacing w:val="-6"/>
        </w:rPr>
        <w:t xml:space="preserve"> </w:t>
      </w:r>
      <w:r w:rsidRPr="00A061AE">
        <w:rPr>
          <w:b/>
          <w:i/>
        </w:rPr>
        <w:t>=</w:t>
      </w:r>
      <w:r w:rsidRPr="00A061AE">
        <w:rPr>
          <w:b/>
          <w:i/>
          <w:spacing w:val="-4"/>
        </w:rPr>
        <w:t xml:space="preserve"> </w:t>
      </w:r>
      <w:r w:rsidRPr="00A061AE">
        <w:rPr>
          <w:b/>
          <w:spacing w:val="-4"/>
        </w:rPr>
        <w:t>0.48</w:t>
      </w:r>
    </w:p>
    <w:p w:rsidR="005B0203" w:rsidRPr="00A061AE" w:rsidRDefault="005B0203" w:rsidP="005B0203">
      <w:pPr>
        <w:rPr>
          <w:b/>
        </w:rPr>
      </w:pPr>
      <w:r w:rsidRPr="00A061AE">
        <w:t>Валовый</w:t>
      </w:r>
      <w:r w:rsidRPr="00A061AE">
        <w:rPr>
          <w:spacing w:val="-4"/>
        </w:rPr>
        <w:t xml:space="preserve"> </w:t>
      </w:r>
      <w:r w:rsidRPr="00A061AE">
        <w:t>выброс,</w:t>
      </w:r>
      <w:r w:rsidRPr="00A061AE">
        <w:rPr>
          <w:spacing w:val="-2"/>
        </w:rPr>
        <w:t xml:space="preserve"> </w:t>
      </w:r>
      <w:r w:rsidRPr="00A061AE">
        <w:t>т/год</w:t>
      </w:r>
      <w:r w:rsidRPr="00A061AE">
        <w:rPr>
          <w:spacing w:val="-4"/>
        </w:rPr>
        <w:t xml:space="preserve"> </w:t>
      </w:r>
      <w:r w:rsidRPr="00A061AE">
        <w:t>(5.2.5),</w:t>
      </w:r>
      <w:r w:rsidRPr="00A061AE">
        <w:rPr>
          <w:spacing w:val="1"/>
        </w:rPr>
        <w:t xml:space="preserve"> </w:t>
      </w:r>
      <w:r w:rsidRPr="00A061AE">
        <w:rPr>
          <w:b/>
          <w:i/>
        </w:rPr>
        <w:t>_M_</w:t>
      </w:r>
      <w:r w:rsidRPr="00A061AE">
        <w:rPr>
          <w:b/>
          <w:i/>
          <w:spacing w:val="-3"/>
        </w:rPr>
        <w:t xml:space="preserve"> </w:t>
      </w:r>
      <w:r w:rsidRPr="00A061AE">
        <w:rPr>
          <w:b/>
          <w:i/>
        </w:rPr>
        <w:t>=</w:t>
      </w:r>
      <w:r w:rsidRPr="00A061AE">
        <w:rPr>
          <w:b/>
          <w:i/>
          <w:spacing w:val="-4"/>
        </w:rPr>
        <w:t xml:space="preserve"> </w:t>
      </w:r>
      <w:r w:rsidRPr="00A061AE">
        <w:rPr>
          <w:b/>
          <w:i/>
        </w:rPr>
        <w:t>CI</w:t>
      </w:r>
      <w:r w:rsidRPr="00A061AE">
        <w:rPr>
          <w:b/>
          <w:i/>
          <w:spacing w:val="-4"/>
        </w:rPr>
        <w:t xml:space="preserve"> </w:t>
      </w:r>
      <w:r w:rsidRPr="00A061AE">
        <w:rPr>
          <w:b/>
          <w:i/>
        </w:rPr>
        <w:t>·</w:t>
      </w:r>
      <w:r w:rsidRPr="00A061AE">
        <w:rPr>
          <w:b/>
          <w:i/>
          <w:spacing w:val="-3"/>
        </w:rPr>
        <w:t xml:space="preserve"> </w:t>
      </w:r>
      <w:r w:rsidRPr="00A061AE">
        <w:rPr>
          <w:b/>
          <w:i/>
        </w:rPr>
        <w:t>M</w:t>
      </w:r>
      <w:r w:rsidRPr="00A061AE">
        <w:rPr>
          <w:b/>
          <w:i/>
          <w:spacing w:val="-2"/>
        </w:rPr>
        <w:t xml:space="preserve"> </w:t>
      </w:r>
      <w:r w:rsidRPr="00A061AE">
        <w:rPr>
          <w:b/>
          <w:i/>
        </w:rPr>
        <w:t>/</w:t>
      </w:r>
      <w:r w:rsidRPr="00A061AE">
        <w:rPr>
          <w:b/>
          <w:i/>
          <w:spacing w:val="-4"/>
        </w:rPr>
        <w:t xml:space="preserve"> </w:t>
      </w:r>
      <w:r w:rsidRPr="00A061AE">
        <w:rPr>
          <w:b/>
          <w:i/>
        </w:rPr>
        <w:t>100</w:t>
      </w:r>
      <w:r w:rsidRPr="00A061AE">
        <w:rPr>
          <w:b/>
          <w:i/>
          <w:spacing w:val="-2"/>
        </w:rPr>
        <w:t xml:space="preserve"> </w:t>
      </w:r>
      <w:r w:rsidRPr="00A061AE">
        <w:rPr>
          <w:b/>
          <w:i/>
        </w:rPr>
        <w:t>=</w:t>
      </w:r>
      <w:r w:rsidRPr="00A061AE">
        <w:rPr>
          <w:b/>
          <w:i/>
          <w:spacing w:val="-1"/>
        </w:rPr>
        <w:t xml:space="preserve"> </w:t>
      </w:r>
      <w:r w:rsidRPr="00A061AE">
        <w:rPr>
          <w:b/>
        </w:rPr>
        <w:t>0.48</w:t>
      </w:r>
      <w:r w:rsidRPr="00A061AE">
        <w:rPr>
          <w:b/>
          <w:spacing w:val="-3"/>
        </w:rPr>
        <w:t xml:space="preserve"> </w:t>
      </w:r>
      <w:r w:rsidRPr="00A061AE">
        <w:rPr>
          <w:b/>
        </w:rPr>
        <w:t>·</w:t>
      </w:r>
      <w:r w:rsidRPr="00A061AE">
        <w:rPr>
          <w:b/>
          <w:spacing w:val="-3"/>
        </w:rPr>
        <w:t xml:space="preserve"> </w:t>
      </w:r>
      <w:r w:rsidRPr="00A061AE">
        <w:rPr>
          <w:b/>
        </w:rPr>
        <w:t>0.02</w:t>
      </w:r>
      <w:r>
        <w:rPr>
          <w:b/>
        </w:rPr>
        <w:t>765</w:t>
      </w:r>
      <w:r w:rsidRPr="00A061AE">
        <w:rPr>
          <w:b/>
          <w:spacing w:val="-2"/>
        </w:rPr>
        <w:t xml:space="preserve"> </w:t>
      </w:r>
      <w:r w:rsidRPr="00A061AE">
        <w:rPr>
          <w:b/>
        </w:rPr>
        <w:t>/</w:t>
      </w:r>
      <w:r w:rsidRPr="00A061AE">
        <w:rPr>
          <w:b/>
          <w:spacing w:val="-4"/>
        </w:rPr>
        <w:t xml:space="preserve"> </w:t>
      </w:r>
      <w:r w:rsidRPr="00A061AE">
        <w:rPr>
          <w:b/>
        </w:rPr>
        <w:t>100</w:t>
      </w:r>
      <w:r w:rsidRPr="00A061AE">
        <w:rPr>
          <w:b/>
          <w:spacing w:val="-2"/>
        </w:rPr>
        <w:t xml:space="preserve"> </w:t>
      </w:r>
      <w:r w:rsidRPr="00A061AE">
        <w:rPr>
          <w:b/>
        </w:rPr>
        <w:t>=</w:t>
      </w:r>
      <w:r w:rsidRPr="00A061AE">
        <w:rPr>
          <w:b/>
          <w:spacing w:val="-3"/>
        </w:rPr>
        <w:t xml:space="preserve"> </w:t>
      </w:r>
      <w:r w:rsidRPr="00A061AE">
        <w:rPr>
          <w:b/>
          <w:spacing w:val="-2"/>
        </w:rPr>
        <w:t>0.0001</w:t>
      </w:r>
      <w:r>
        <w:rPr>
          <w:b/>
          <w:spacing w:val="-2"/>
        </w:rPr>
        <w:t>33</w:t>
      </w:r>
    </w:p>
    <w:p w:rsidR="005B0203" w:rsidRPr="00A061AE" w:rsidRDefault="005B0203" w:rsidP="005B0203">
      <w:pPr>
        <w:rPr>
          <w:b/>
        </w:rPr>
      </w:pPr>
      <w:r w:rsidRPr="00A061AE">
        <w:t>Максимальный</w:t>
      </w:r>
      <w:r w:rsidRPr="00A061AE">
        <w:rPr>
          <w:spacing w:val="-5"/>
        </w:rPr>
        <w:t xml:space="preserve"> </w:t>
      </w:r>
      <w:r w:rsidRPr="00A061AE">
        <w:t>из</w:t>
      </w:r>
      <w:r w:rsidRPr="00A061AE">
        <w:rPr>
          <w:spacing w:val="-3"/>
        </w:rPr>
        <w:t xml:space="preserve"> </w:t>
      </w:r>
      <w:r w:rsidRPr="00A061AE">
        <w:t>разовых</w:t>
      </w:r>
      <w:r w:rsidRPr="00A061AE">
        <w:rPr>
          <w:spacing w:val="-4"/>
        </w:rPr>
        <w:t xml:space="preserve"> </w:t>
      </w:r>
      <w:r w:rsidRPr="00A061AE">
        <w:t>выброс,</w:t>
      </w:r>
      <w:r w:rsidRPr="00A061AE">
        <w:rPr>
          <w:spacing w:val="-2"/>
        </w:rPr>
        <w:t xml:space="preserve"> </w:t>
      </w:r>
      <w:r w:rsidRPr="00A061AE">
        <w:t>г/с</w:t>
      </w:r>
      <w:r w:rsidRPr="00A061AE">
        <w:rPr>
          <w:spacing w:val="-3"/>
        </w:rPr>
        <w:t xml:space="preserve"> </w:t>
      </w:r>
      <w:r w:rsidRPr="00A061AE">
        <w:t xml:space="preserve">(5.2.4), </w:t>
      </w:r>
      <w:r w:rsidRPr="00A061AE">
        <w:rPr>
          <w:b/>
          <w:i/>
        </w:rPr>
        <w:t>_G_</w:t>
      </w:r>
      <w:r w:rsidRPr="00A061AE">
        <w:rPr>
          <w:b/>
          <w:i/>
          <w:spacing w:val="-3"/>
        </w:rPr>
        <w:t xml:space="preserve"> </w:t>
      </w:r>
      <w:r w:rsidRPr="00A061AE">
        <w:rPr>
          <w:b/>
          <w:i/>
        </w:rPr>
        <w:t>=</w:t>
      </w:r>
      <w:r w:rsidRPr="00A061AE">
        <w:rPr>
          <w:b/>
          <w:i/>
          <w:spacing w:val="-4"/>
        </w:rPr>
        <w:t xml:space="preserve"> </w:t>
      </w:r>
      <w:r w:rsidRPr="00A061AE">
        <w:rPr>
          <w:b/>
          <w:i/>
        </w:rPr>
        <w:t>CI</w:t>
      </w:r>
      <w:r w:rsidRPr="00A061AE">
        <w:rPr>
          <w:b/>
          <w:i/>
          <w:spacing w:val="-4"/>
        </w:rPr>
        <w:t xml:space="preserve"> </w:t>
      </w:r>
      <w:r w:rsidRPr="00A061AE">
        <w:rPr>
          <w:b/>
          <w:i/>
        </w:rPr>
        <w:t>·</w:t>
      </w:r>
      <w:r w:rsidRPr="00A061AE">
        <w:rPr>
          <w:b/>
          <w:i/>
          <w:spacing w:val="-3"/>
        </w:rPr>
        <w:t xml:space="preserve"> </w:t>
      </w:r>
      <w:r w:rsidRPr="00A061AE">
        <w:rPr>
          <w:b/>
          <w:i/>
        </w:rPr>
        <w:t>G</w:t>
      </w:r>
      <w:r w:rsidRPr="00A061AE">
        <w:rPr>
          <w:b/>
          <w:i/>
          <w:spacing w:val="-3"/>
        </w:rPr>
        <w:t xml:space="preserve"> </w:t>
      </w:r>
      <w:r w:rsidRPr="00A061AE">
        <w:rPr>
          <w:b/>
          <w:i/>
        </w:rPr>
        <w:t>/</w:t>
      </w:r>
      <w:r w:rsidRPr="00A061AE">
        <w:rPr>
          <w:b/>
          <w:i/>
          <w:spacing w:val="-4"/>
        </w:rPr>
        <w:t xml:space="preserve"> </w:t>
      </w:r>
      <w:r w:rsidRPr="00A061AE">
        <w:rPr>
          <w:b/>
          <w:i/>
        </w:rPr>
        <w:t>100</w:t>
      </w:r>
      <w:r w:rsidRPr="00A061AE">
        <w:rPr>
          <w:b/>
          <w:i/>
          <w:spacing w:val="-2"/>
        </w:rPr>
        <w:t xml:space="preserve"> </w:t>
      </w:r>
      <w:r w:rsidRPr="00A061AE">
        <w:rPr>
          <w:b/>
          <w:i/>
        </w:rPr>
        <w:t>=</w:t>
      </w:r>
      <w:r w:rsidRPr="00A061AE">
        <w:rPr>
          <w:b/>
          <w:i/>
          <w:spacing w:val="-1"/>
        </w:rPr>
        <w:t xml:space="preserve"> </w:t>
      </w:r>
      <w:r w:rsidRPr="00A061AE">
        <w:rPr>
          <w:b/>
        </w:rPr>
        <w:t>0.48</w:t>
      </w:r>
      <w:r w:rsidRPr="00A061AE">
        <w:rPr>
          <w:b/>
          <w:spacing w:val="-3"/>
        </w:rPr>
        <w:t xml:space="preserve"> </w:t>
      </w:r>
      <w:r w:rsidRPr="00A061AE">
        <w:rPr>
          <w:b/>
        </w:rPr>
        <w:t>·</w:t>
      </w:r>
      <w:r w:rsidRPr="00A061AE">
        <w:rPr>
          <w:b/>
          <w:spacing w:val="-5"/>
        </w:rPr>
        <w:t xml:space="preserve"> </w:t>
      </w:r>
      <w:r w:rsidRPr="00A061AE">
        <w:rPr>
          <w:b/>
        </w:rPr>
        <w:t>0.0000907</w:t>
      </w:r>
      <w:r w:rsidRPr="00A061AE">
        <w:rPr>
          <w:b/>
          <w:spacing w:val="-2"/>
        </w:rPr>
        <w:t xml:space="preserve"> </w:t>
      </w:r>
      <w:r w:rsidRPr="00A061AE">
        <w:rPr>
          <w:b/>
        </w:rPr>
        <w:t>/</w:t>
      </w:r>
      <w:r w:rsidRPr="00A061AE">
        <w:rPr>
          <w:b/>
          <w:spacing w:val="-6"/>
        </w:rPr>
        <w:t xml:space="preserve"> </w:t>
      </w:r>
      <w:r w:rsidRPr="00A061AE">
        <w:rPr>
          <w:b/>
        </w:rPr>
        <w:t>100</w:t>
      </w:r>
      <w:r w:rsidRPr="00A061AE">
        <w:rPr>
          <w:b/>
          <w:spacing w:val="-2"/>
        </w:rPr>
        <w:t xml:space="preserve"> </w:t>
      </w:r>
      <w:r w:rsidRPr="00A061AE">
        <w:rPr>
          <w:b/>
        </w:rPr>
        <w:t>=</w:t>
      </w:r>
      <w:r w:rsidRPr="00A061AE">
        <w:rPr>
          <w:b/>
          <w:spacing w:val="-4"/>
        </w:rPr>
        <w:t xml:space="preserve"> </w:t>
      </w:r>
      <w:r w:rsidRPr="00A061AE">
        <w:rPr>
          <w:b/>
          <w:spacing w:val="-2"/>
        </w:rPr>
        <w:t>0.00000044</w:t>
      </w:r>
    </w:p>
    <w:tbl>
      <w:tblPr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4960"/>
        <w:gridCol w:w="1928"/>
        <w:gridCol w:w="2067"/>
      </w:tblGrid>
      <w:tr w:rsidR="005B0203" w:rsidRPr="00A061AE" w:rsidTr="005B0203">
        <w:trPr>
          <w:trHeight w:val="230"/>
        </w:trPr>
        <w:tc>
          <w:tcPr>
            <w:tcW w:w="689" w:type="dxa"/>
          </w:tcPr>
          <w:p w:rsidR="005B0203" w:rsidRPr="00A061AE" w:rsidRDefault="005B0203" w:rsidP="005B0203">
            <w:pPr>
              <w:pStyle w:val="TableParagraph"/>
              <w:rPr>
                <w:b/>
                <w:i/>
              </w:rPr>
            </w:pPr>
            <w:r w:rsidRPr="00A061AE">
              <w:rPr>
                <w:b/>
                <w:i/>
                <w:spacing w:val="-5"/>
              </w:rPr>
              <w:t>Код</w:t>
            </w:r>
          </w:p>
        </w:tc>
        <w:tc>
          <w:tcPr>
            <w:tcW w:w="4960" w:type="dxa"/>
          </w:tcPr>
          <w:p w:rsidR="005B0203" w:rsidRPr="00A061AE" w:rsidRDefault="005B0203" w:rsidP="005B0203">
            <w:pPr>
              <w:pStyle w:val="TableParagraph"/>
              <w:jc w:val="right"/>
              <w:rPr>
                <w:b/>
                <w:i/>
              </w:rPr>
            </w:pPr>
            <w:r w:rsidRPr="00A061AE">
              <w:rPr>
                <w:b/>
                <w:i/>
              </w:rPr>
              <w:t>Наименование</w:t>
            </w:r>
            <w:r w:rsidRPr="00A061AE">
              <w:rPr>
                <w:b/>
                <w:i/>
                <w:spacing w:val="-13"/>
              </w:rPr>
              <w:t xml:space="preserve"> </w:t>
            </w:r>
            <w:r w:rsidRPr="00A061AE">
              <w:rPr>
                <w:b/>
                <w:i/>
                <w:spacing w:val="-5"/>
              </w:rPr>
              <w:t>ЗВ</w:t>
            </w:r>
          </w:p>
        </w:tc>
        <w:tc>
          <w:tcPr>
            <w:tcW w:w="1928" w:type="dxa"/>
          </w:tcPr>
          <w:p w:rsidR="005B0203" w:rsidRPr="00A061AE" w:rsidRDefault="005B0203" w:rsidP="005B0203">
            <w:pPr>
              <w:pStyle w:val="TableParagraph"/>
              <w:rPr>
                <w:b/>
                <w:i/>
              </w:rPr>
            </w:pPr>
            <w:r w:rsidRPr="00A061AE">
              <w:rPr>
                <w:b/>
                <w:i/>
              </w:rPr>
              <w:t>Выброс</w:t>
            </w:r>
            <w:r w:rsidRPr="00A061AE">
              <w:rPr>
                <w:b/>
                <w:i/>
                <w:spacing w:val="-7"/>
              </w:rPr>
              <w:t xml:space="preserve"> </w:t>
            </w:r>
            <w:r w:rsidRPr="00A061AE">
              <w:rPr>
                <w:b/>
                <w:i/>
                <w:spacing w:val="-5"/>
              </w:rPr>
              <w:t>г/с</w:t>
            </w:r>
          </w:p>
        </w:tc>
        <w:tc>
          <w:tcPr>
            <w:tcW w:w="2067" w:type="dxa"/>
          </w:tcPr>
          <w:p w:rsidR="005B0203" w:rsidRPr="00A061AE" w:rsidRDefault="005B0203" w:rsidP="005B0203">
            <w:pPr>
              <w:pStyle w:val="TableParagraph"/>
              <w:rPr>
                <w:b/>
                <w:i/>
              </w:rPr>
            </w:pPr>
            <w:r w:rsidRPr="00A061AE">
              <w:rPr>
                <w:b/>
                <w:i/>
              </w:rPr>
              <w:t>Выброс</w:t>
            </w:r>
            <w:r w:rsidRPr="00A061AE">
              <w:rPr>
                <w:b/>
                <w:i/>
                <w:spacing w:val="-7"/>
              </w:rPr>
              <w:t xml:space="preserve"> </w:t>
            </w:r>
            <w:r w:rsidRPr="00A061AE">
              <w:rPr>
                <w:b/>
                <w:i/>
                <w:spacing w:val="-2"/>
              </w:rPr>
              <w:t>т/год</w:t>
            </w:r>
          </w:p>
        </w:tc>
      </w:tr>
      <w:tr w:rsidR="005B0203" w:rsidRPr="00A061AE" w:rsidTr="005B0203">
        <w:trPr>
          <w:trHeight w:val="230"/>
        </w:trPr>
        <w:tc>
          <w:tcPr>
            <w:tcW w:w="689" w:type="dxa"/>
          </w:tcPr>
          <w:p w:rsidR="005B0203" w:rsidRPr="00A061AE" w:rsidRDefault="005B0203" w:rsidP="005B0203">
            <w:pPr>
              <w:pStyle w:val="TableParagraph"/>
            </w:pPr>
            <w:r w:rsidRPr="00A061AE">
              <w:rPr>
                <w:spacing w:val="-4"/>
              </w:rPr>
              <w:t>0333</w:t>
            </w:r>
          </w:p>
        </w:tc>
        <w:tc>
          <w:tcPr>
            <w:tcW w:w="4960" w:type="dxa"/>
          </w:tcPr>
          <w:p w:rsidR="005B0203" w:rsidRPr="00A061AE" w:rsidRDefault="005B0203" w:rsidP="005B0203">
            <w:pPr>
              <w:pStyle w:val="TableParagraph"/>
            </w:pPr>
            <w:r w:rsidRPr="00A061AE">
              <w:rPr>
                <w:spacing w:val="-2"/>
              </w:rPr>
              <w:t>Сероводород</w:t>
            </w:r>
            <w:r w:rsidRPr="00A061AE">
              <w:rPr>
                <w:spacing w:val="11"/>
              </w:rPr>
              <w:t xml:space="preserve"> </w:t>
            </w:r>
            <w:r w:rsidRPr="00A061AE">
              <w:rPr>
                <w:spacing w:val="-2"/>
              </w:rPr>
              <w:t>(Дигидросульфид)</w:t>
            </w:r>
            <w:r w:rsidRPr="00A061AE">
              <w:rPr>
                <w:spacing w:val="13"/>
              </w:rPr>
              <w:t xml:space="preserve"> </w:t>
            </w:r>
            <w:r w:rsidRPr="00A061AE">
              <w:rPr>
                <w:spacing w:val="-2"/>
              </w:rPr>
              <w:t>(518)</w:t>
            </w:r>
          </w:p>
        </w:tc>
        <w:tc>
          <w:tcPr>
            <w:tcW w:w="1928" w:type="dxa"/>
          </w:tcPr>
          <w:p w:rsidR="005B0203" w:rsidRPr="00A061AE" w:rsidRDefault="005B0203" w:rsidP="005B0203">
            <w:pPr>
              <w:pStyle w:val="TableParagraph"/>
              <w:jc w:val="right"/>
            </w:pPr>
            <w:r w:rsidRPr="00A061AE">
              <w:rPr>
                <w:spacing w:val="-2"/>
              </w:rPr>
              <w:t>0.00000044</w:t>
            </w:r>
          </w:p>
        </w:tc>
        <w:tc>
          <w:tcPr>
            <w:tcW w:w="2067" w:type="dxa"/>
          </w:tcPr>
          <w:p w:rsidR="005B0203" w:rsidRPr="00A061AE" w:rsidRDefault="005B0203" w:rsidP="005B0203">
            <w:pPr>
              <w:pStyle w:val="TableParagraph"/>
              <w:jc w:val="right"/>
            </w:pPr>
            <w:r w:rsidRPr="00A061AE">
              <w:rPr>
                <w:spacing w:val="-2"/>
              </w:rPr>
              <w:t>0.0001</w:t>
            </w:r>
            <w:r>
              <w:rPr>
                <w:spacing w:val="-2"/>
              </w:rPr>
              <w:t>33</w:t>
            </w:r>
          </w:p>
        </w:tc>
      </w:tr>
      <w:tr w:rsidR="005B0203" w:rsidRPr="00A061AE" w:rsidTr="005B0203">
        <w:trPr>
          <w:trHeight w:val="690"/>
        </w:trPr>
        <w:tc>
          <w:tcPr>
            <w:tcW w:w="689" w:type="dxa"/>
          </w:tcPr>
          <w:p w:rsidR="005B0203" w:rsidRPr="00A061AE" w:rsidRDefault="005B0203" w:rsidP="005B0203">
            <w:pPr>
              <w:pStyle w:val="TableParagraph"/>
            </w:pPr>
            <w:r w:rsidRPr="00A061AE">
              <w:rPr>
                <w:spacing w:val="-4"/>
              </w:rPr>
              <w:t>2754</w:t>
            </w:r>
          </w:p>
        </w:tc>
        <w:tc>
          <w:tcPr>
            <w:tcW w:w="4960" w:type="dxa"/>
          </w:tcPr>
          <w:p w:rsidR="005B0203" w:rsidRPr="00A061AE" w:rsidRDefault="005B0203" w:rsidP="005B0203">
            <w:pPr>
              <w:pStyle w:val="TableParagraph"/>
            </w:pPr>
            <w:r w:rsidRPr="00A061AE">
              <w:t>Алканы С12-19 /в пересчете на С/ (Углеводороды предельные</w:t>
            </w:r>
            <w:r w:rsidRPr="00A061AE">
              <w:rPr>
                <w:spacing w:val="-7"/>
              </w:rPr>
              <w:t xml:space="preserve"> </w:t>
            </w:r>
            <w:r w:rsidRPr="00A061AE">
              <w:t>С12-С19</w:t>
            </w:r>
            <w:r w:rsidRPr="00A061AE">
              <w:rPr>
                <w:spacing w:val="-7"/>
              </w:rPr>
              <w:t xml:space="preserve"> </w:t>
            </w:r>
            <w:r w:rsidRPr="00A061AE">
              <w:t>(в</w:t>
            </w:r>
            <w:r w:rsidRPr="00A061AE">
              <w:rPr>
                <w:spacing w:val="-8"/>
              </w:rPr>
              <w:t xml:space="preserve"> </w:t>
            </w:r>
            <w:r w:rsidRPr="00A061AE">
              <w:t>пересчете</w:t>
            </w:r>
            <w:r w:rsidRPr="00A061AE">
              <w:rPr>
                <w:spacing w:val="-7"/>
              </w:rPr>
              <w:t xml:space="preserve"> </w:t>
            </w:r>
            <w:r w:rsidRPr="00A061AE">
              <w:t>на</w:t>
            </w:r>
            <w:r w:rsidRPr="00A061AE">
              <w:rPr>
                <w:spacing w:val="-7"/>
              </w:rPr>
              <w:t xml:space="preserve"> </w:t>
            </w:r>
            <w:r w:rsidRPr="00A061AE">
              <w:t>С);</w:t>
            </w:r>
            <w:r w:rsidRPr="00A061AE">
              <w:rPr>
                <w:spacing w:val="-8"/>
              </w:rPr>
              <w:t xml:space="preserve"> </w:t>
            </w:r>
            <w:r w:rsidRPr="00A061AE">
              <w:t>Растворитель</w:t>
            </w:r>
          </w:p>
          <w:p w:rsidR="005B0203" w:rsidRPr="00A061AE" w:rsidRDefault="005B0203" w:rsidP="005B0203">
            <w:pPr>
              <w:pStyle w:val="TableParagraph"/>
            </w:pPr>
            <w:r w:rsidRPr="00A061AE">
              <w:t>РПК-265П)</w:t>
            </w:r>
            <w:r w:rsidRPr="00A061AE">
              <w:rPr>
                <w:spacing w:val="-8"/>
              </w:rPr>
              <w:t xml:space="preserve"> </w:t>
            </w:r>
            <w:r w:rsidRPr="00A061AE">
              <w:rPr>
                <w:spacing w:val="-4"/>
              </w:rPr>
              <w:t>(10)</w:t>
            </w:r>
          </w:p>
        </w:tc>
        <w:tc>
          <w:tcPr>
            <w:tcW w:w="1928" w:type="dxa"/>
          </w:tcPr>
          <w:p w:rsidR="005B0203" w:rsidRPr="00A061AE" w:rsidRDefault="005B0203" w:rsidP="005B0203">
            <w:pPr>
              <w:pStyle w:val="TableParagraph"/>
              <w:jc w:val="right"/>
            </w:pPr>
            <w:r w:rsidRPr="00A061AE">
              <w:rPr>
                <w:spacing w:val="-2"/>
              </w:rPr>
              <w:t>0.00009</w:t>
            </w:r>
          </w:p>
        </w:tc>
        <w:tc>
          <w:tcPr>
            <w:tcW w:w="2067" w:type="dxa"/>
          </w:tcPr>
          <w:p w:rsidR="005B0203" w:rsidRPr="00A061AE" w:rsidRDefault="005B0203" w:rsidP="005B0203">
            <w:pPr>
              <w:pStyle w:val="TableParagraph"/>
              <w:jc w:val="right"/>
            </w:pPr>
            <w:r w:rsidRPr="00A061AE">
              <w:rPr>
                <w:spacing w:val="-4"/>
              </w:rPr>
              <w:t>0.02</w:t>
            </w:r>
            <w:r>
              <w:rPr>
                <w:spacing w:val="-4"/>
              </w:rPr>
              <w:t>75</w:t>
            </w:r>
          </w:p>
        </w:tc>
      </w:tr>
    </w:tbl>
    <w:p w:rsidR="005B0203" w:rsidRDefault="005B0203" w:rsidP="004E2C5B">
      <w:pPr>
        <w:rPr>
          <w:b/>
          <w:color w:val="FF0000"/>
          <w:sz w:val="20"/>
          <w:u w:val="single"/>
        </w:rPr>
      </w:pPr>
    </w:p>
    <w:p w:rsidR="005B0203" w:rsidRPr="00A061AE" w:rsidRDefault="005B0203" w:rsidP="005B0203">
      <w:pPr>
        <w:pStyle w:val="a3"/>
        <w:ind w:left="0"/>
        <w:rPr>
          <w:u w:val="single"/>
        </w:rPr>
      </w:pPr>
      <w:r w:rsidRPr="00A061AE">
        <w:rPr>
          <w:b/>
          <w:spacing w:val="-2"/>
          <w:u w:val="single"/>
        </w:rPr>
        <w:t>Этиленгликоль</w:t>
      </w:r>
    </w:p>
    <w:p w:rsidR="005B0203" w:rsidRPr="00A061AE" w:rsidRDefault="005B0203" w:rsidP="005B0203">
      <w:pPr>
        <w:pStyle w:val="a3"/>
        <w:ind w:left="0"/>
      </w:pPr>
      <w:r w:rsidRPr="00A061AE">
        <w:t>Список литературы:</w:t>
      </w:r>
    </w:p>
    <w:p w:rsidR="005B0203" w:rsidRPr="00A061AE" w:rsidRDefault="005B0203" w:rsidP="005B0203">
      <w:pPr>
        <w:pStyle w:val="a3"/>
        <w:ind w:left="0"/>
      </w:pPr>
      <w:r w:rsidRPr="00A061AE">
        <w:t>1.</w:t>
      </w:r>
      <w:r w:rsidRPr="00A061AE">
        <w:rPr>
          <w:spacing w:val="76"/>
        </w:rPr>
        <w:t xml:space="preserve"> </w:t>
      </w:r>
      <w:r w:rsidRPr="00A061AE">
        <w:t>Методические</w:t>
      </w:r>
      <w:r w:rsidRPr="00A061AE">
        <w:rPr>
          <w:spacing w:val="76"/>
        </w:rPr>
        <w:t xml:space="preserve"> </w:t>
      </w:r>
      <w:r w:rsidRPr="00A061AE">
        <w:t>указания</w:t>
      </w:r>
      <w:r w:rsidRPr="00A061AE">
        <w:rPr>
          <w:spacing w:val="74"/>
        </w:rPr>
        <w:t xml:space="preserve"> </w:t>
      </w:r>
      <w:r w:rsidRPr="00A061AE">
        <w:t>по</w:t>
      </w:r>
      <w:r w:rsidRPr="00A061AE">
        <w:rPr>
          <w:spacing w:val="77"/>
        </w:rPr>
        <w:t xml:space="preserve"> </w:t>
      </w:r>
      <w:r w:rsidRPr="00A061AE">
        <w:t>определению</w:t>
      </w:r>
      <w:r w:rsidRPr="00A061AE">
        <w:rPr>
          <w:spacing w:val="76"/>
        </w:rPr>
        <w:t xml:space="preserve"> </w:t>
      </w:r>
      <w:r w:rsidRPr="00A061AE">
        <w:t>выбросов</w:t>
      </w:r>
      <w:r w:rsidRPr="00A061AE">
        <w:rPr>
          <w:spacing w:val="75"/>
        </w:rPr>
        <w:t xml:space="preserve"> </w:t>
      </w:r>
      <w:r w:rsidRPr="00A061AE">
        <w:t>загрязняющих</w:t>
      </w:r>
      <w:r w:rsidRPr="00A061AE">
        <w:rPr>
          <w:spacing w:val="74"/>
        </w:rPr>
        <w:t xml:space="preserve"> </w:t>
      </w:r>
      <w:r w:rsidRPr="00A061AE">
        <w:t>веществ</w:t>
      </w:r>
      <w:r w:rsidRPr="00A061AE">
        <w:rPr>
          <w:spacing w:val="74"/>
        </w:rPr>
        <w:t xml:space="preserve"> </w:t>
      </w:r>
      <w:r w:rsidRPr="00A061AE">
        <w:t>в</w:t>
      </w:r>
      <w:r w:rsidRPr="00A061AE">
        <w:rPr>
          <w:spacing w:val="73"/>
        </w:rPr>
        <w:t xml:space="preserve"> </w:t>
      </w:r>
      <w:r w:rsidRPr="00A061AE">
        <w:t>атмосферу</w:t>
      </w:r>
      <w:r w:rsidRPr="00A061AE">
        <w:rPr>
          <w:spacing w:val="74"/>
        </w:rPr>
        <w:t xml:space="preserve"> </w:t>
      </w:r>
      <w:r w:rsidRPr="00A061AE">
        <w:t>из резервуаров РНД 211.2.02.09-2004. Астана, 2005 Расчеты по п 5.</w:t>
      </w:r>
    </w:p>
    <w:p w:rsidR="005B0203" w:rsidRPr="00A061AE" w:rsidRDefault="005B0203" w:rsidP="005B0203">
      <w:pPr>
        <w:rPr>
          <w:b/>
        </w:rPr>
      </w:pPr>
      <w:r w:rsidRPr="00A061AE">
        <w:t>Вид</w:t>
      </w:r>
      <w:r w:rsidRPr="00A061AE">
        <w:rPr>
          <w:spacing w:val="-7"/>
        </w:rPr>
        <w:t xml:space="preserve"> </w:t>
      </w:r>
      <w:r w:rsidRPr="00A061AE">
        <w:t>выброса,</w:t>
      </w:r>
      <w:r w:rsidRPr="00A061AE">
        <w:rPr>
          <w:spacing w:val="-5"/>
        </w:rPr>
        <w:t xml:space="preserve"> </w:t>
      </w:r>
      <w:r w:rsidRPr="00A061AE">
        <w:rPr>
          <w:b/>
          <w:i/>
        </w:rPr>
        <w:t>VV</w:t>
      </w:r>
      <w:r w:rsidRPr="00A061AE">
        <w:rPr>
          <w:b/>
          <w:i/>
          <w:spacing w:val="-5"/>
        </w:rPr>
        <w:t xml:space="preserve"> </w:t>
      </w:r>
      <w:r w:rsidRPr="00A061AE">
        <w:rPr>
          <w:b/>
          <w:i/>
        </w:rPr>
        <w:t>=</w:t>
      </w:r>
      <w:r w:rsidRPr="00A061AE">
        <w:rPr>
          <w:b/>
          <w:i/>
          <w:spacing w:val="-5"/>
        </w:rPr>
        <w:t xml:space="preserve"> </w:t>
      </w:r>
      <w:r w:rsidRPr="00A061AE">
        <w:rPr>
          <w:b/>
        </w:rPr>
        <w:t>Выбросы</w:t>
      </w:r>
      <w:r w:rsidRPr="00A061AE">
        <w:rPr>
          <w:b/>
          <w:spacing w:val="-4"/>
        </w:rPr>
        <w:t xml:space="preserve"> </w:t>
      </w:r>
      <w:r w:rsidRPr="00A061AE">
        <w:rPr>
          <w:b/>
        </w:rPr>
        <w:t>паров</w:t>
      </w:r>
      <w:r w:rsidRPr="00A061AE">
        <w:rPr>
          <w:b/>
          <w:spacing w:val="-5"/>
        </w:rPr>
        <w:t xml:space="preserve"> </w:t>
      </w:r>
      <w:r w:rsidRPr="00A061AE">
        <w:rPr>
          <w:b/>
        </w:rPr>
        <w:t>индивидуальных</w:t>
      </w:r>
      <w:r w:rsidRPr="00A061AE">
        <w:rPr>
          <w:b/>
          <w:spacing w:val="-6"/>
        </w:rPr>
        <w:t xml:space="preserve"> </w:t>
      </w:r>
      <w:r w:rsidRPr="00A061AE">
        <w:rPr>
          <w:b/>
          <w:spacing w:val="-2"/>
        </w:rPr>
        <w:t>веществ</w:t>
      </w:r>
    </w:p>
    <w:p w:rsidR="005B0203" w:rsidRPr="00A061AE" w:rsidRDefault="005B0203" w:rsidP="005B0203">
      <w:pPr>
        <w:rPr>
          <w:b/>
        </w:rPr>
      </w:pPr>
      <w:r w:rsidRPr="00A061AE">
        <w:t>Загрязняющее</w:t>
      </w:r>
      <w:r w:rsidRPr="00A061AE">
        <w:rPr>
          <w:spacing w:val="-5"/>
        </w:rPr>
        <w:t xml:space="preserve"> </w:t>
      </w:r>
      <w:r w:rsidRPr="00A061AE">
        <w:t>вещество:,</w:t>
      </w:r>
      <w:r w:rsidRPr="00A061AE">
        <w:rPr>
          <w:spacing w:val="-8"/>
        </w:rPr>
        <w:t xml:space="preserve"> </w:t>
      </w:r>
      <w:r w:rsidRPr="00A061AE">
        <w:rPr>
          <w:b/>
          <w:i/>
        </w:rPr>
        <w:t>ZV22</w:t>
      </w:r>
      <w:r w:rsidRPr="00A061AE">
        <w:rPr>
          <w:b/>
          <w:i/>
          <w:spacing w:val="-5"/>
        </w:rPr>
        <w:t xml:space="preserve"> </w:t>
      </w:r>
      <w:r w:rsidRPr="00A061AE">
        <w:rPr>
          <w:b/>
          <w:i/>
        </w:rPr>
        <w:t>=</w:t>
      </w:r>
      <w:r w:rsidRPr="00A061AE">
        <w:rPr>
          <w:b/>
          <w:i/>
          <w:spacing w:val="-5"/>
        </w:rPr>
        <w:t xml:space="preserve"> </w:t>
      </w:r>
      <w:r w:rsidRPr="00A061AE">
        <w:rPr>
          <w:b/>
          <w:spacing w:val="-2"/>
        </w:rPr>
        <w:t>Этиленгликоль</w:t>
      </w:r>
    </w:p>
    <w:p w:rsidR="005B0203" w:rsidRPr="00A061AE" w:rsidRDefault="005B0203" w:rsidP="005B0203">
      <w:pPr>
        <w:rPr>
          <w:b/>
          <w:i/>
        </w:rPr>
      </w:pPr>
      <w:r w:rsidRPr="00A061AE">
        <w:rPr>
          <w:b/>
          <w:i/>
          <w:u w:val="thick"/>
        </w:rPr>
        <w:t>Примесь:</w:t>
      </w:r>
      <w:r w:rsidRPr="00A061AE">
        <w:rPr>
          <w:b/>
          <w:i/>
          <w:spacing w:val="-7"/>
          <w:u w:val="thick"/>
        </w:rPr>
        <w:t xml:space="preserve"> </w:t>
      </w:r>
      <w:r w:rsidRPr="00A061AE">
        <w:rPr>
          <w:b/>
          <w:i/>
          <w:u w:val="thick"/>
        </w:rPr>
        <w:t>1078</w:t>
      </w:r>
      <w:r w:rsidRPr="00A061AE">
        <w:rPr>
          <w:b/>
          <w:i/>
          <w:spacing w:val="-5"/>
          <w:u w:val="thick"/>
        </w:rPr>
        <w:t xml:space="preserve"> </w:t>
      </w:r>
      <w:r w:rsidRPr="00A061AE">
        <w:rPr>
          <w:b/>
          <w:i/>
          <w:u w:val="thick"/>
        </w:rPr>
        <w:t>Этан-1,2-диол</w:t>
      </w:r>
      <w:r w:rsidRPr="00A061AE">
        <w:rPr>
          <w:b/>
          <w:i/>
          <w:spacing w:val="-6"/>
          <w:u w:val="thick"/>
        </w:rPr>
        <w:t xml:space="preserve"> </w:t>
      </w:r>
      <w:r w:rsidRPr="00A061AE">
        <w:rPr>
          <w:b/>
          <w:i/>
          <w:u w:val="thick"/>
        </w:rPr>
        <w:t>(Гликоль,</w:t>
      </w:r>
      <w:r w:rsidRPr="00A061AE">
        <w:rPr>
          <w:b/>
          <w:i/>
          <w:spacing w:val="-5"/>
          <w:u w:val="thick"/>
        </w:rPr>
        <w:t xml:space="preserve"> </w:t>
      </w:r>
      <w:r w:rsidRPr="00A061AE">
        <w:rPr>
          <w:b/>
          <w:i/>
          <w:u w:val="thick"/>
        </w:rPr>
        <w:t>Этиленгликоль)</w:t>
      </w:r>
      <w:r w:rsidRPr="00A061AE">
        <w:rPr>
          <w:b/>
          <w:i/>
          <w:spacing w:val="-7"/>
          <w:u w:val="thick"/>
        </w:rPr>
        <w:t xml:space="preserve"> </w:t>
      </w:r>
      <w:r w:rsidRPr="00A061AE">
        <w:rPr>
          <w:b/>
          <w:i/>
          <w:u w:val="thick"/>
        </w:rPr>
        <w:t>(1444*)</w:t>
      </w:r>
      <w:r w:rsidRPr="00A061AE">
        <w:rPr>
          <w:b/>
          <w:i/>
        </w:rPr>
        <w:t xml:space="preserve"> </w:t>
      </w:r>
    </w:p>
    <w:p w:rsidR="005B0203" w:rsidRPr="00A061AE" w:rsidRDefault="005B0203" w:rsidP="005B0203">
      <w:pPr>
        <w:rPr>
          <w:b/>
        </w:rPr>
      </w:pPr>
      <w:r w:rsidRPr="00A061AE">
        <w:t xml:space="preserve">Минимальная температура хранения жидкости, гр.С, </w:t>
      </w:r>
      <w:r w:rsidRPr="00A061AE">
        <w:rPr>
          <w:b/>
          <w:i/>
        </w:rPr>
        <w:t xml:space="preserve">TMIN = </w:t>
      </w:r>
      <w:r w:rsidRPr="00A061AE">
        <w:rPr>
          <w:b/>
        </w:rPr>
        <w:t xml:space="preserve">0 </w:t>
      </w:r>
    </w:p>
    <w:p w:rsidR="005B0203" w:rsidRPr="00A061AE" w:rsidRDefault="005B0203" w:rsidP="005B0203">
      <w:pPr>
        <w:rPr>
          <w:b/>
        </w:rPr>
      </w:pPr>
      <w:r w:rsidRPr="00A061AE">
        <w:t xml:space="preserve">Максимальная температура хранения жидкости, гр.С, </w:t>
      </w:r>
      <w:r w:rsidRPr="00A061AE">
        <w:rPr>
          <w:b/>
          <w:i/>
        </w:rPr>
        <w:t xml:space="preserve">TMAX = </w:t>
      </w:r>
      <w:r w:rsidRPr="00A061AE">
        <w:rPr>
          <w:b/>
        </w:rPr>
        <w:t xml:space="preserve">26 </w:t>
      </w:r>
    </w:p>
    <w:p w:rsidR="005B0203" w:rsidRPr="00A061AE" w:rsidRDefault="005B0203" w:rsidP="005B0203">
      <w:r w:rsidRPr="00A061AE">
        <w:t>Расчет давления паров при Tmin</w:t>
      </w:r>
    </w:p>
    <w:p w:rsidR="005B0203" w:rsidRPr="00A061AE" w:rsidRDefault="005B0203" w:rsidP="005B0203">
      <w:pPr>
        <w:pStyle w:val="31"/>
        <w:spacing w:line="240" w:lineRule="auto"/>
        <w:ind w:left="0"/>
        <w:rPr>
          <w:i w:val="0"/>
        </w:rPr>
      </w:pPr>
      <w:r w:rsidRPr="00A061AE">
        <w:t>TG</w:t>
      </w:r>
      <w:r w:rsidRPr="00A061AE">
        <w:rPr>
          <w:spacing w:val="-2"/>
        </w:rPr>
        <w:t xml:space="preserve"> </w:t>
      </w:r>
      <w:r w:rsidRPr="00A061AE">
        <w:t>=</w:t>
      </w:r>
      <w:r w:rsidRPr="00A061AE">
        <w:rPr>
          <w:spacing w:val="-1"/>
        </w:rPr>
        <w:t xml:space="preserve"> </w:t>
      </w:r>
      <w:r w:rsidRPr="00A061AE">
        <w:rPr>
          <w:i w:val="0"/>
          <w:spacing w:val="-10"/>
        </w:rPr>
        <w:t>0</w:t>
      </w:r>
    </w:p>
    <w:p w:rsidR="005B0203" w:rsidRPr="00A061AE" w:rsidRDefault="005B0203" w:rsidP="005B0203">
      <w:pPr>
        <w:pStyle w:val="a3"/>
        <w:ind w:left="0"/>
      </w:pPr>
      <w:r w:rsidRPr="00A061AE">
        <w:t>Cогласно</w:t>
      </w:r>
      <w:r w:rsidRPr="00A061AE">
        <w:rPr>
          <w:spacing w:val="-7"/>
        </w:rPr>
        <w:t xml:space="preserve"> </w:t>
      </w:r>
      <w:r w:rsidRPr="00A061AE">
        <w:t>уравнению</w:t>
      </w:r>
      <w:r w:rsidRPr="00A061AE">
        <w:rPr>
          <w:spacing w:val="-8"/>
        </w:rPr>
        <w:t xml:space="preserve"> </w:t>
      </w:r>
      <w:r w:rsidRPr="00A061AE">
        <w:rPr>
          <w:spacing w:val="-2"/>
        </w:rPr>
        <w:t>Антуана:</w:t>
      </w:r>
    </w:p>
    <w:p w:rsidR="005B0203" w:rsidRPr="00A061AE" w:rsidRDefault="005B0203" w:rsidP="005B0203">
      <w:pPr>
        <w:rPr>
          <w:b/>
          <w:position w:val="-8"/>
        </w:rPr>
      </w:pPr>
      <w:r w:rsidRPr="00A061AE">
        <w:t>Давление</w:t>
      </w:r>
      <w:r w:rsidRPr="00A061AE">
        <w:rPr>
          <w:spacing w:val="-6"/>
        </w:rPr>
        <w:t xml:space="preserve"> </w:t>
      </w:r>
      <w:r w:rsidRPr="00A061AE">
        <w:t>насыщенных</w:t>
      </w:r>
      <w:r w:rsidRPr="00A061AE">
        <w:rPr>
          <w:spacing w:val="-7"/>
        </w:rPr>
        <w:t xml:space="preserve"> </w:t>
      </w:r>
      <w:r w:rsidRPr="00A061AE">
        <w:t>паров</w:t>
      </w:r>
      <w:r w:rsidRPr="00A061AE">
        <w:rPr>
          <w:spacing w:val="-6"/>
        </w:rPr>
        <w:t xml:space="preserve"> </w:t>
      </w:r>
      <w:r w:rsidRPr="00A061AE">
        <w:t>чистого</w:t>
      </w:r>
      <w:r w:rsidRPr="00A061AE">
        <w:rPr>
          <w:spacing w:val="-6"/>
        </w:rPr>
        <w:t xml:space="preserve"> </w:t>
      </w:r>
      <w:r w:rsidRPr="00A061AE">
        <w:t>вещества:</w:t>
      </w:r>
      <w:r w:rsidRPr="00A061AE">
        <w:rPr>
          <w:spacing w:val="-5"/>
        </w:rPr>
        <w:t xml:space="preserve"> </w:t>
      </w:r>
      <w:r w:rsidRPr="00A061AE">
        <w:t xml:space="preserve">Этиленгликоль </w:t>
      </w:r>
      <w:r w:rsidRPr="00A061AE">
        <w:rPr>
          <w:position w:val="-8"/>
        </w:rPr>
        <w:t xml:space="preserve">мм.рт.ст., </w:t>
      </w:r>
      <w:r w:rsidRPr="00A061AE">
        <w:rPr>
          <w:b/>
          <w:i/>
          <w:position w:val="-8"/>
        </w:rPr>
        <w:t xml:space="preserve">PNAS = 10 </w:t>
      </w:r>
      <w:r w:rsidRPr="00A061AE">
        <w:rPr>
          <w:b/>
          <w:i/>
          <w:sz w:val="14"/>
        </w:rPr>
        <w:t xml:space="preserve">A-(B1 / (C + TG)) </w:t>
      </w:r>
      <w:r w:rsidRPr="00A061AE">
        <w:rPr>
          <w:b/>
          <w:i/>
          <w:position w:val="-8"/>
        </w:rPr>
        <w:t xml:space="preserve">= </w:t>
      </w:r>
      <w:r w:rsidRPr="00A061AE">
        <w:rPr>
          <w:b/>
          <w:position w:val="-8"/>
        </w:rPr>
        <w:t xml:space="preserve">10 </w:t>
      </w:r>
      <w:r w:rsidRPr="00A061AE">
        <w:rPr>
          <w:b/>
          <w:sz w:val="14"/>
        </w:rPr>
        <w:t xml:space="preserve">8.863-(2694.7 / (273 + 0)) </w:t>
      </w:r>
      <w:r w:rsidRPr="00A061AE">
        <w:rPr>
          <w:b/>
          <w:position w:val="-8"/>
        </w:rPr>
        <w:t>= 0.0982</w:t>
      </w:r>
    </w:p>
    <w:p w:rsidR="005B0203" w:rsidRPr="00A061AE" w:rsidRDefault="005B0203" w:rsidP="005B0203">
      <w:pPr>
        <w:rPr>
          <w:b/>
        </w:rPr>
      </w:pPr>
      <w:r w:rsidRPr="00A061AE">
        <w:t>Давление</w:t>
      </w:r>
      <w:r w:rsidRPr="00A061AE">
        <w:rPr>
          <w:spacing w:val="-7"/>
        </w:rPr>
        <w:t xml:space="preserve"> </w:t>
      </w:r>
      <w:r w:rsidRPr="00A061AE">
        <w:t>насыщенных</w:t>
      </w:r>
      <w:r w:rsidRPr="00A061AE">
        <w:rPr>
          <w:spacing w:val="-9"/>
        </w:rPr>
        <w:t xml:space="preserve"> </w:t>
      </w:r>
      <w:r w:rsidRPr="00A061AE">
        <w:t>паров</w:t>
      </w:r>
      <w:r w:rsidRPr="00A061AE">
        <w:rPr>
          <w:spacing w:val="-8"/>
        </w:rPr>
        <w:t xml:space="preserve"> </w:t>
      </w:r>
      <w:r w:rsidRPr="00A061AE">
        <w:t>вещества:</w:t>
      </w:r>
      <w:r w:rsidRPr="00A061AE">
        <w:rPr>
          <w:spacing w:val="-6"/>
        </w:rPr>
        <w:t xml:space="preserve"> </w:t>
      </w:r>
      <w:r w:rsidRPr="00A061AE">
        <w:t xml:space="preserve">Этиленгликоль мм.рт.ст., </w:t>
      </w:r>
      <w:r w:rsidRPr="00A061AE">
        <w:rPr>
          <w:b/>
          <w:i/>
        </w:rPr>
        <w:t xml:space="preserve">PNAS = PNAS · X = </w:t>
      </w:r>
      <w:r w:rsidRPr="00A061AE">
        <w:rPr>
          <w:b/>
        </w:rPr>
        <w:t>0.0982 · 1 = 0.0982</w:t>
      </w:r>
    </w:p>
    <w:p w:rsidR="005B0203" w:rsidRPr="00A061AE" w:rsidRDefault="005B0203" w:rsidP="005B0203">
      <w:pPr>
        <w:rPr>
          <w:b/>
        </w:rPr>
      </w:pPr>
      <w:r w:rsidRPr="00A061AE">
        <w:t>,</w:t>
      </w:r>
      <w:r w:rsidRPr="00A061AE">
        <w:rPr>
          <w:spacing w:val="-1"/>
        </w:rPr>
        <w:t xml:space="preserve"> </w:t>
      </w:r>
      <w:r w:rsidRPr="00A061AE">
        <w:rPr>
          <w:b/>
          <w:i/>
        </w:rPr>
        <w:t>PTMIN</w:t>
      </w:r>
      <w:r w:rsidRPr="00A061AE">
        <w:rPr>
          <w:b/>
          <w:i/>
          <w:spacing w:val="-2"/>
        </w:rPr>
        <w:t xml:space="preserve"> </w:t>
      </w:r>
      <w:r w:rsidRPr="00A061AE">
        <w:rPr>
          <w:b/>
          <w:i/>
        </w:rPr>
        <w:t>=</w:t>
      </w:r>
      <w:r w:rsidRPr="00A061AE">
        <w:rPr>
          <w:b/>
          <w:i/>
          <w:spacing w:val="-1"/>
        </w:rPr>
        <w:t xml:space="preserve"> </w:t>
      </w:r>
      <w:r w:rsidRPr="00A061AE">
        <w:rPr>
          <w:b/>
          <w:spacing w:val="-2"/>
        </w:rPr>
        <w:t>0.0982</w:t>
      </w:r>
    </w:p>
    <w:p w:rsidR="005B0203" w:rsidRPr="00A061AE" w:rsidRDefault="005B0203" w:rsidP="005B0203">
      <w:pPr>
        <w:pStyle w:val="a3"/>
        <w:ind w:left="0"/>
      </w:pPr>
      <w:r w:rsidRPr="00A061AE">
        <w:t>Расчет</w:t>
      </w:r>
      <w:r w:rsidRPr="00A061AE">
        <w:rPr>
          <w:spacing w:val="-5"/>
        </w:rPr>
        <w:t xml:space="preserve"> </w:t>
      </w:r>
      <w:r w:rsidRPr="00A061AE">
        <w:t>давления</w:t>
      </w:r>
      <w:r w:rsidRPr="00A061AE">
        <w:rPr>
          <w:spacing w:val="-5"/>
        </w:rPr>
        <w:t xml:space="preserve"> </w:t>
      </w:r>
      <w:r w:rsidRPr="00A061AE">
        <w:t>паров</w:t>
      </w:r>
      <w:r w:rsidRPr="00A061AE">
        <w:rPr>
          <w:spacing w:val="-6"/>
        </w:rPr>
        <w:t xml:space="preserve"> </w:t>
      </w:r>
      <w:r w:rsidRPr="00A061AE">
        <w:t>при</w:t>
      </w:r>
      <w:r w:rsidRPr="00A061AE">
        <w:rPr>
          <w:spacing w:val="-4"/>
        </w:rPr>
        <w:t xml:space="preserve"> Tmax</w:t>
      </w:r>
    </w:p>
    <w:p w:rsidR="005B0203" w:rsidRPr="00A061AE" w:rsidRDefault="005B0203" w:rsidP="005B0203">
      <w:pPr>
        <w:rPr>
          <w:b/>
        </w:rPr>
      </w:pPr>
      <w:r w:rsidRPr="00A061AE">
        <w:rPr>
          <w:b/>
          <w:i/>
        </w:rPr>
        <w:t>TG</w:t>
      </w:r>
      <w:r w:rsidRPr="00A061AE">
        <w:rPr>
          <w:b/>
          <w:i/>
          <w:spacing w:val="-2"/>
        </w:rPr>
        <w:t xml:space="preserve"> </w:t>
      </w:r>
      <w:r w:rsidRPr="00A061AE">
        <w:rPr>
          <w:b/>
          <w:i/>
        </w:rPr>
        <w:t>=</w:t>
      </w:r>
      <w:r w:rsidRPr="00A061AE">
        <w:rPr>
          <w:b/>
          <w:i/>
          <w:spacing w:val="-1"/>
        </w:rPr>
        <w:t xml:space="preserve"> </w:t>
      </w:r>
      <w:r w:rsidRPr="00A061AE">
        <w:rPr>
          <w:b/>
          <w:spacing w:val="-5"/>
        </w:rPr>
        <w:t>26</w:t>
      </w:r>
    </w:p>
    <w:p w:rsidR="005B0203" w:rsidRPr="00A061AE" w:rsidRDefault="005B0203" w:rsidP="005B0203">
      <w:pPr>
        <w:pStyle w:val="a3"/>
        <w:ind w:left="0"/>
      </w:pPr>
      <w:r w:rsidRPr="00A061AE">
        <w:t>Cогласно</w:t>
      </w:r>
      <w:r w:rsidRPr="00A061AE">
        <w:rPr>
          <w:spacing w:val="-7"/>
        </w:rPr>
        <w:t xml:space="preserve"> </w:t>
      </w:r>
      <w:r w:rsidRPr="00A061AE">
        <w:t>уравнению</w:t>
      </w:r>
      <w:r w:rsidRPr="00A061AE">
        <w:rPr>
          <w:spacing w:val="-8"/>
        </w:rPr>
        <w:t xml:space="preserve"> </w:t>
      </w:r>
      <w:r w:rsidRPr="00A061AE">
        <w:rPr>
          <w:spacing w:val="-2"/>
        </w:rPr>
        <w:t>Антуана:</w:t>
      </w:r>
    </w:p>
    <w:p w:rsidR="005B0203" w:rsidRPr="00A061AE" w:rsidRDefault="005B0203" w:rsidP="005B0203">
      <w:pPr>
        <w:rPr>
          <w:b/>
          <w:position w:val="-8"/>
        </w:rPr>
      </w:pPr>
      <w:r w:rsidRPr="00A061AE">
        <w:t>Давление</w:t>
      </w:r>
      <w:r w:rsidRPr="00A061AE">
        <w:rPr>
          <w:spacing w:val="-6"/>
        </w:rPr>
        <w:t xml:space="preserve"> </w:t>
      </w:r>
      <w:r w:rsidRPr="00A061AE">
        <w:t>насыщенных</w:t>
      </w:r>
      <w:r w:rsidRPr="00A061AE">
        <w:rPr>
          <w:spacing w:val="-7"/>
        </w:rPr>
        <w:t xml:space="preserve"> </w:t>
      </w:r>
      <w:r w:rsidRPr="00A061AE">
        <w:t>паров</w:t>
      </w:r>
      <w:r w:rsidRPr="00A061AE">
        <w:rPr>
          <w:spacing w:val="-6"/>
        </w:rPr>
        <w:t xml:space="preserve"> </w:t>
      </w:r>
      <w:r w:rsidRPr="00A061AE">
        <w:t>чистого</w:t>
      </w:r>
      <w:r w:rsidRPr="00A061AE">
        <w:rPr>
          <w:spacing w:val="-6"/>
        </w:rPr>
        <w:t xml:space="preserve"> </w:t>
      </w:r>
      <w:r w:rsidRPr="00A061AE">
        <w:t>вещества:</w:t>
      </w:r>
      <w:r w:rsidRPr="00A061AE">
        <w:rPr>
          <w:spacing w:val="-5"/>
        </w:rPr>
        <w:t xml:space="preserve"> </w:t>
      </w:r>
      <w:r w:rsidRPr="00A061AE">
        <w:t xml:space="preserve">Этиленгликоль </w:t>
      </w:r>
      <w:r w:rsidRPr="00A061AE">
        <w:rPr>
          <w:position w:val="-8"/>
        </w:rPr>
        <w:t xml:space="preserve">мм.рт.ст., </w:t>
      </w:r>
      <w:r w:rsidRPr="00A061AE">
        <w:rPr>
          <w:b/>
          <w:i/>
          <w:position w:val="-8"/>
        </w:rPr>
        <w:t xml:space="preserve">PNAS = 10 </w:t>
      </w:r>
      <w:r w:rsidRPr="00A061AE">
        <w:rPr>
          <w:b/>
          <w:i/>
          <w:sz w:val="14"/>
        </w:rPr>
        <w:t xml:space="preserve">A-(B1 / (C + TG)) </w:t>
      </w:r>
      <w:r w:rsidRPr="00A061AE">
        <w:rPr>
          <w:b/>
          <w:i/>
          <w:position w:val="-8"/>
        </w:rPr>
        <w:t xml:space="preserve">= </w:t>
      </w:r>
      <w:r w:rsidRPr="00A061AE">
        <w:rPr>
          <w:b/>
          <w:position w:val="-8"/>
        </w:rPr>
        <w:t xml:space="preserve">10 </w:t>
      </w:r>
      <w:r w:rsidRPr="00A061AE">
        <w:rPr>
          <w:b/>
          <w:sz w:val="14"/>
        </w:rPr>
        <w:t xml:space="preserve">8.863-(2694.7 / (273 + 26)) </w:t>
      </w:r>
      <w:r w:rsidRPr="00A061AE">
        <w:rPr>
          <w:b/>
          <w:position w:val="-8"/>
        </w:rPr>
        <w:t>= 0.709</w:t>
      </w:r>
    </w:p>
    <w:p w:rsidR="005B0203" w:rsidRPr="00A061AE" w:rsidRDefault="005B0203" w:rsidP="005B0203">
      <w:pPr>
        <w:rPr>
          <w:b/>
        </w:rPr>
      </w:pPr>
      <w:r w:rsidRPr="00A061AE">
        <w:t>Давление</w:t>
      </w:r>
      <w:r w:rsidRPr="00A061AE">
        <w:rPr>
          <w:spacing w:val="-7"/>
        </w:rPr>
        <w:t xml:space="preserve"> </w:t>
      </w:r>
      <w:r w:rsidRPr="00A061AE">
        <w:t>насыщенных</w:t>
      </w:r>
      <w:r w:rsidRPr="00A061AE">
        <w:rPr>
          <w:spacing w:val="-9"/>
        </w:rPr>
        <w:t xml:space="preserve"> </w:t>
      </w:r>
      <w:r w:rsidRPr="00A061AE">
        <w:t>паров</w:t>
      </w:r>
      <w:r w:rsidRPr="00A061AE">
        <w:rPr>
          <w:spacing w:val="-8"/>
        </w:rPr>
        <w:t xml:space="preserve"> </w:t>
      </w:r>
      <w:r w:rsidRPr="00A061AE">
        <w:t>вещества:</w:t>
      </w:r>
      <w:r w:rsidRPr="00A061AE">
        <w:rPr>
          <w:spacing w:val="-6"/>
        </w:rPr>
        <w:t xml:space="preserve"> </w:t>
      </w:r>
      <w:r w:rsidRPr="00A061AE">
        <w:t xml:space="preserve">Этиленгликоль мм.рт.ст., </w:t>
      </w:r>
      <w:r w:rsidRPr="00A061AE">
        <w:rPr>
          <w:b/>
          <w:i/>
        </w:rPr>
        <w:t xml:space="preserve">PNAS = PNAS · X = </w:t>
      </w:r>
      <w:r w:rsidRPr="00A061AE">
        <w:rPr>
          <w:b/>
        </w:rPr>
        <w:t>0.709 · 1 = 0.709</w:t>
      </w:r>
    </w:p>
    <w:p w:rsidR="005B0203" w:rsidRPr="00A061AE" w:rsidRDefault="005B0203" w:rsidP="005B0203">
      <w:pPr>
        <w:rPr>
          <w:b/>
        </w:rPr>
      </w:pPr>
      <w:r w:rsidRPr="00A061AE">
        <w:t>,</w:t>
      </w:r>
      <w:r w:rsidRPr="00A061AE">
        <w:rPr>
          <w:spacing w:val="-1"/>
        </w:rPr>
        <w:t xml:space="preserve"> </w:t>
      </w:r>
      <w:r w:rsidRPr="00A061AE">
        <w:rPr>
          <w:b/>
          <w:i/>
        </w:rPr>
        <w:t>PTMAX</w:t>
      </w:r>
      <w:r w:rsidRPr="00A061AE">
        <w:rPr>
          <w:b/>
          <w:i/>
          <w:spacing w:val="-3"/>
        </w:rPr>
        <w:t xml:space="preserve"> </w:t>
      </w:r>
      <w:r w:rsidRPr="00A061AE">
        <w:rPr>
          <w:b/>
          <w:i/>
        </w:rPr>
        <w:t>=</w:t>
      </w:r>
      <w:r w:rsidRPr="00A061AE">
        <w:rPr>
          <w:b/>
          <w:i/>
          <w:spacing w:val="-1"/>
        </w:rPr>
        <w:t xml:space="preserve"> </w:t>
      </w:r>
      <w:r w:rsidRPr="00A061AE">
        <w:rPr>
          <w:b/>
          <w:spacing w:val="-2"/>
        </w:rPr>
        <w:t>0.709</w:t>
      </w:r>
    </w:p>
    <w:p w:rsidR="005B0203" w:rsidRPr="00A061AE" w:rsidRDefault="005B0203" w:rsidP="005B0203">
      <w:pPr>
        <w:rPr>
          <w:b/>
        </w:rPr>
      </w:pPr>
      <w:r w:rsidRPr="00A061AE">
        <w:t>Режим</w:t>
      </w:r>
      <w:r w:rsidRPr="00A061AE">
        <w:rPr>
          <w:spacing w:val="-8"/>
        </w:rPr>
        <w:t xml:space="preserve"> </w:t>
      </w:r>
      <w:r w:rsidRPr="00A061AE">
        <w:t>эксплуатации,</w:t>
      </w:r>
      <w:r w:rsidRPr="00A061AE">
        <w:rPr>
          <w:spacing w:val="-4"/>
        </w:rPr>
        <w:t xml:space="preserve"> </w:t>
      </w:r>
      <w:r w:rsidRPr="00A061AE">
        <w:rPr>
          <w:b/>
          <w:i/>
        </w:rPr>
        <w:t>_NAME_</w:t>
      </w:r>
      <w:r w:rsidRPr="00A061AE">
        <w:rPr>
          <w:b/>
          <w:i/>
          <w:spacing w:val="-4"/>
        </w:rPr>
        <w:t xml:space="preserve"> </w:t>
      </w:r>
      <w:r w:rsidRPr="00A061AE">
        <w:rPr>
          <w:b/>
          <w:i/>
        </w:rPr>
        <w:t>=</w:t>
      </w:r>
      <w:r w:rsidRPr="00A061AE">
        <w:rPr>
          <w:b/>
          <w:i/>
          <w:spacing w:val="-6"/>
        </w:rPr>
        <w:t xml:space="preserve"> </w:t>
      </w:r>
      <w:r w:rsidRPr="00A061AE">
        <w:rPr>
          <w:b/>
        </w:rPr>
        <w:t>"буферная</w:t>
      </w:r>
      <w:r w:rsidRPr="00A061AE">
        <w:rPr>
          <w:b/>
          <w:spacing w:val="-4"/>
        </w:rPr>
        <w:t xml:space="preserve"> </w:t>
      </w:r>
      <w:r w:rsidRPr="00A061AE">
        <w:rPr>
          <w:b/>
        </w:rPr>
        <w:t>емкость"</w:t>
      </w:r>
      <w:r w:rsidRPr="00A061AE">
        <w:rPr>
          <w:b/>
          <w:spacing w:val="-4"/>
        </w:rPr>
        <w:t xml:space="preserve"> </w:t>
      </w:r>
      <w:r w:rsidRPr="00A061AE">
        <w:rPr>
          <w:b/>
        </w:rPr>
        <w:t>(все</w:t>
      </w:r>
      <w:r w:rsidRPr="00A061AE">
        <w:rPr>
          <w:b/>
          <w:spacing w:val="-4"/>
        </w:rPr>
        <w:t xml:space="preserve"> </w:t>
      </w:r>
      <w:r w:rsidRPr="00A061AE">
        <w:rPr>
          <w:b/>
        </w:rPr>
        <w:t>типы</w:t>
      </w:r>
      <w:r w:rsidRPr="00A061AE">
        <w:rPr>
          <w:b/>
          <w:spacing w:val="-6"/>
        </w:rPr>
        <w:t xml:space="preserve"> </w:t>
      </w:r>
      <w:r w:rsidRPr="00A061AE">
        <w:rPr>
          <w:b/>
          <w:spacing w:val="-2"/>
        </w:rPr>
        <w:t>резервуаров)</w:t>
      </w:r>
    </w:p>
    <w:p w:rsidR="005B0203" w:rsidRPr="00A061AE" w:rsidRDefault="005B0203" w:rsidP="005B0203">
      <w:pPr>
        <w:rPr>
          <w:b/>
        </w:rPr>
      </w:pPr>
      <w:r w:rsidRPr="00A061AE">
        <w:t>Конструкция</w:t>
      </w:r>
      <w:r w:rsidRPr="00A061AE">
        <w:rPr>
          <w:spacing w:val="-7"/>
        </w:rPr>
        <w:t xml:space="preserve"> </w:t>
      </w:r>
      <w:r w:rsidRPr="00A061AE">
        <w:t>резервуаров,</w:t>
      </w:r>
      <w:r w:rsidRPr="00A061AE">
        <w:rPr>
          <w:spacing w:val="-5"/>
        </w:rPr>
        <w:t xml:space="preserve"> </w:t>
      </w:r>
      <w:r w:rsidRPr="00A061AE">
        <w:rPr>
          <w:b/>
          <w:i/>
        </w:rPr>
        <w:t>_NAME_</w:t>
      </w:r>
      <w:r w:rsidRPr="00A061AE">
        <w:rPr>
          <w:b/>
          <w:i/>
          <w:spacing w:val="-5"/>
        </w:rPr>
        <w:t xml:space="preserve"> </w:t>
      </w:r>
      <w:r w:rsidRPr="00A061AE">
        <w:rPr>
          <w:b/>
          <w:i/>
        </w:rPr>
        <w:t>=</w:t>
      </w:r>
      <w:r w:rsidRPr="00A061AE">
        <w:rPr>
          <w:b/>
          <w:i/>
          <w:spacing w:val="-7"/>
        </w:rPr>
        <w:t xml:space="preserve"> </w:t>
      </w:r>
      <w:r w:rsidRPr="00A061AE">
        <w:rPr>
          <w:b/>
          <w:spacing w:val="-2"/>
        </w:rPr>
        <w:t>Наземный</w:t>
      </w:r>
    </w:p>
    <w:p w:rsidR="005B0203" w:rsidRPr="00A061AE" w:rsidRDefault="005B0203" w:rsidP="005B0203">
      <w:pPr>
        <w:pStyle w:val="a3"/>
        <w:ind w:left="0"/>
        <w:rPr>
          <w:b/>
        </w:rPr>
      </w:pPr>
      <w:r w:rsidRPr="00A061AE">
        <w:t>Количество</w:t>
      </w:r>
      <w:r w:rsidRPr="00A061AE">
        <w:rPr>
          <w:spacing w:val="-8"/>
        </w:rPr>
        <w:t xml:space="preserve"> </w:t>
      </w:r>
      <w:r w:rsidRPr="00A061AE">
        <w:t>резервуаров</w:t>
      </w:r>
      <w:r w:rsidRPr="00A061AE">
        <w:rPr>
          <w:spacing w:val="-7"/>
        </w:rPr>
        <w:t xml:space="preserve"> </w:t>
      </w:r>
      <w:r w:rsidRPr="00A061AE">
        <w:t>данного</w:t>
      </w:r>
      <w:r w:rsidRPr="00A061AE">
        <w:rPr>
          <w:spacing w:val="-5"/>
        </w:rPr>
        <w:t xml:space="preserve"> </w:t>
      </w:r>
      <w:r w:rsidRPr="00A061AE">
        <w:t>типа,</w:t>
      </w:r>
      <w:r w:rsidRPr="00A061AE">
        <w:rPr>
          <w:spacing w:val="-5"/>
        </w:rPr>
        <w:t xml:space="preserve"> </w:t>
      </w:r>
      <w:r w:rsidRPr="00A061AE">
        <w:rPr>
          <w:b/>
          <w:i/>
        </w:rPr>
        <w:t>NR</w:t>
      </w:r>
      <w:r w:rsidRPr="00A061AE">
        <w:rPr>
          <w:b/>
          <w:i/>
          <w:spacing w:val="-6"/>
        </w:rPr>
        <w:t xml:space="preserve"> </w:t>
      </w:r>
      <w:r w:rsidRPr="00A061AE">
        <w:rPr>
          <w:b/>
          <w:i/>
        </w:rPr>
        <w:t>=</w:t>
      </w:r>
      <w:r w:rsidRPr="00A061AE">
        <w:rPr>
          <w:b/>
          <w:i/>
          <w:spacing w:val="-5"/>
        </w:rPr>
        <w:t xml:space="preserve"> </w:t>
      </w:r>
      <w:r>
        <w:rPr>
          <w:b/>
          <w:spacing w:val="-10"/>
        </w:rPr>
        <w:t>11</w:t>
      </w:r>
    </w:p>
    <w:p w:rsidR="005B0203" w:rsidRPr="00A061AE" w:rsidRDefault="005B0203" w:rsidP="005B0203">
      <w:pPr>
        <w:pStyle w:val="a3"/>
        <w:ind w:left="0"/>
        <w:rPr>
          <w:b/>
        </w:rPr>
      </w:pPr>
      <w:r w:rsidRPr="00A061AE">
        <w:t>Количество</w:t>
      </w:r>
      <w:r w:rsidRPr="00A061AE">
        <w:rPr>
          <w:spacing w:val="-7"/>
        </w:rPr>
        <w:t xml:space="preserve"> </w:t>
      </w:r>
      <w:r w:rsidRPr="00A061AE">
        <w:t>групп</w:t>
      </w:r>
      <w:r w:rsidRPr="00A061AE">
        <w:rPr>
          <w:spacing w:val="-4"/>
        </w:rPr>
        <w:t xml:space="preserve"> </w:t>
      </w:r>
      <w:r w:rsidRPr="00A061AE">
        <w:t>одноцелевых</w:t>
      </w:r>
      <w:r w:rsidRPr="00A061AE">
        <w:rPr>
          <w:spacing w:val="-5"/>
        </w:rPr>
        <w:t xml:space="preserve"> </w:t>
      </w:r>
      <w:r w:rsidRPr="00A061AE">
        <w:t>резервуаров,</w:t>
      </w:r>
      <w:r w:rsidRPr="00A061AE">
        <w:rPr>
          <w:spacing w:val="-4"/>
        </w:rPr>
        <w:t xml:space="preserve"> </w:t>
      </w:r>
      <w:r w:rsidRPr="00A061AE">
        <w:rPr>
          <w:b/>
          <w:i/>
        </w:rPr>
        <w:t>KNR</w:t>
      </w:r>
      <w:r w:rsidRPr="00A061AE">
        <w:rPr>
          <w:b/>
          <w:i/>
          <w:spacing w:val="-5"/>
        </w:rPr>
        <w:t xml:space="preserve"> </w:t>
      </w:r>
      <w:r w:rsidRPr="00A061AE">
        <w:rPr>
          <w:b/>
          <w:i/>
        </w:rPr>
        <w:t>=</w:t>
      </w:r>
      <w:r w:rsidRPr="00A061AE">
        <w:rPr>
          <w:b/>
          <w:i/>
          <w:spacing w:val="-4"/>
        </w:rPr>
        <w:t xml:space="preserve"> </w:t>
      </w:r>
      <w:r w:rsidRPr="00A061AE">
        <w:rPr>
          <w:b/>
          <w:spacing w:val="-10"/>
        </w:rPr>
        <w:t>0</w:t>
      </w:r>
    </w:p>
    <w:p w:rsidR="005B0203" w:rsidRPr="00A061AE" w:rsidRDefault="005B0203" w:rsidP="005B0203">
      <w:r w:rsidRPr="00A061AE">
        <w:t>Категория</w:t>
      </w:r>
      <w:r w:rsidRPr="00A061AE">
        <w:rPr>
          <w:spacing w:val="-7"/>
        </w:rPr>
        <w:t xml:space="preserve"> </w:t>
      </w:r>
      <w:r w:rsidRPr="00A061AE">
        <w:t>веществ,</w:t>
      </w:r>
      <w:r w:rsidRPr="00A061AE">
        <w:rPr>
          <w:spacing w:val="-4"/>
        </w:rPr>
        <w:t xml:space="preserve"> </w:t>
      </w:r>
      <w:r w:rsidRPr="00A061AE">
        <w:rPr>
          <w:b/>
          <w:i/>
        </w:rPr>
        <w:t>_NAME_</w:t>
      </w:r>
      <w:r w:rsidRPr="00A061AE">
        <w:rPr>
          <w:b/>
          <w:i/>
          <w:spacing w:val="-5"/>
        </w:rPr>
        <w:t xml:space="preserve"> </w:t>
      </w:r>
      <w:r w:rsidRPr="00A061AE">
        <w:rPr>
          <w:b/>
          <w:i/>
        </w:rPr>
        <w:t>=</w:t>
      </w:r>
      <w:r w:rsidRPr="00A061AE">
        <w:rPr>
          <w:b/>
          <w:i/>
          <w:spacing w:val="-7"/>
        </w:rPr>
        <w:t xml:space="preserve"> </w:t>
      </w:r>
      <w:r w:rsidRPr="00A061AE">
        <w:rPr>
          <w:b/>
        </w:rPr>
        <w:t>А,</w:t>
      </w:r>
      <w:r w:rsidRPr="00A061AE">
        <w:rPr>
          <w:b/>
          <w:spacing w:val="-5"/>
        </w:rPr>
        <w:t xml:space="preserve"> </w:t>
      </w:r>
      <w:r w:rsidRPr="00A061AE">
        <w:rPr>
          <w:b/>
        </w:rPr>
        <w:t>Б,</w:t>
      </w:r>
      <w:r w:rsidRPr="00A061AE">
        <w:rPr>
          <w:b/>
          <w:spacing w:val="-5"/>
        </w:rPr>
        <w:t xml:space="preserve"> </w:t>
      </w:r>
      <w:r w:rsidRPr="00A061AE">
        <w:rPr>
          <w:b/>
        </w:rPr>
        <w:t xml:space="preserve">В </w:t>
      </w:r>
      <w:r w:rsidRPr="00A061AE">
        <w:t>З</w:t>
      </w:r>
    </w:p>
    <w:p w:rsidR="005B0203" w:rsidRPr="00A061AE" w:rsidRDefault="005B0203" w:rsidP="005B0203">
      <w:pPr>
        <w:rPr>
          <w:b/>
        </w:rPr>
      </w:pPr>
      <w:r w:rsidRPr="00A061AE">
        <w:t xml:space="preserve">начение Kpsr(Прил.8), </w:t>
      </w:r>
      <w:r w:rsidRPr="00A061AE">
        <w:rPr>
          <w:b/>
          <w:i/>
        </w:rPr>
        <w:t xml:space="preserve">KPSR = </w:t>
      </w:r>
      <w:r w:rsidRPr="00A061AE">
        <w:rPr>
          <w:b/>
        </w:rPr>
        <w:t xml:space="preserve">0.1 </w:t>
      </w:r>
    </w:p>
    <w:p w:rsidR="005B0203" w:rsidRPr="00A061AE" w:rsidRDefault="005B0203" w:rsidP="005B0203">
      <w:pPr>
        <w:rPr>
          <w:b/>
        </w:rPr>
      </w:pPr>
      <w:r w:rsidRPr="00A061AE">
        <w:t xml:space="preserve">Значение Kpmax(Прил.8), </w:t>
      </w:r>
      <w:r w:rsidRPr="00A061AE">
        <w:rPr>
          <w:b/>
          <w:i/>
        </w:rPr>
        <w:t xml:space="preserve">KPM = </w:t>
      </w:r>
      <w:r w:rsidRPr="00A061AE">
        <w:rPr>
          <w:b/>
        </w:rPr>
        <w:t xml:space="preserve">0.1 </w:t>
      </w:r>
    </w:p>
    <w:p w:rsidR="005B0203" w:rsidRPr="00A061AE" w:rsidRDefault="005B0203" w:rsidP="005B0203">
      <w:pPr>
        <w:rPr>
          <w:b/>
        </w:rPr>
      </w:pPr>
      <w:r w:rsidRPr="00A061AE">
        <w:t xml:space="preserve">Коэффициент , </w:t>
      </w:r>
      <w:r w:rsidRPr="00A061AE">
        <w:rPr>
          <w:b/>
          <w:i/>
        </w:rPr>
        <w:t xml:space="preserve">KPSR = </w:t>
      </w:r>
      <w:r w:rsidRPr="00A061AE">
        <w:rPr>
          <w:b/>
        </w:rPr>
        <w:t xml:space="preserve">0.1 </w:t>
      </w:r>
    </w:p>
    <w:p w:rsidR="005B0203" w:rsidRPr="00A061AE" w:rsidRDefault="005B0203" w:rsidP="005B0203">
      <w:pPr>
        <w:rPr>
          <w:b/>
        </w:rPr>
      </w:pPr>
      <w:r w:rsidRPr="00A061AE">
        <w:t xml:space="preserve">Коэффициент, </w:t>
      </w:r>
      <w:r w:rsidRPr="00A061AE">
        <w:rPr>
          <w:b/>
          <w:i/>
        </w:rPr>
        <w:t xml:space="preserve">KPMAX = </w:t>
      </w:r>
      <w:r w:rsidRPr="00A061AE">
        <w:rPr>
          <w:b/>
        </w:rPr>
        <w:t xml:space="preserve">0.1 </w:t>
      </w:r>
    </w:p>
    <w:p w:rsidR="005B0203" w:rsidRPr="00A061AE" w:rsidRDefault="005B0203" w:rsidP="005B0203">
      <w:pPr>
        <w:rPr>
          <w:b/>
        </w:rPr>
      </w:pPr>
      <w:r w:rsidRPr="00A061AE">
        <w:t xml:space="preserve">Коэффициент, </w:t>
      </w:r>
      <w:r w:rsidRPr="00A061AE">
        <w:rPr>
          <w:b/>
          <w:i/>
        </w:rPr>
        <w:t xml:space="preserve">KB = </w:t>
      </w:r>
      <w:r w:rsidRPr="00A061AE">
        <w:rPr>
          <w:b/>
        </w:rPr>
        <w:t>1</w:t>
      </w:r>
    </w:p>
    <w:p w:rsidR="005B0203" w:rsidRPr="00A061AE" w:rsidRDefault="005B0203" w:rsidP="005B0203">
      <w:pPr>
        <w:pStyle w:val="a3"/>
        <w:ind w:left="0"/>
        <w:rPr>
          <w:b/>
        </w:rPr>
      </w:pPr>
      <w:r w:rsidRPr="00A061AE">
        <w:t>Количество</w:t>
      </w:r>
      <w:r w:rsidRPr="00A061AE">
        <w:rPr>
          <w:spacing w:val="-5"/>
        </w:rPr>
        <w:t xml:space="preserve"> </w:t>
      </w:r>
      <w:r w:rsidRPr="00A061AE">
        <w:t>жидкости</w:t>
      </w:r>
      <w:r w:rsidRPr="00A061AE">
        <w:rPr>
          <w:spacing w:val="-4"/>
        </w:rPr>
        <w:t xml:space="preserve"> </w:t>
      </w:r>
      <w:r w:rsidRPr="00A061AE">
        <w:t>закачиваемое</w:t>
      </w:r>
      <w:r w:rsidRPr="00A061AE">
        <w:rPr>
          <w:spacing w:val="-4"/>
        </w:rPr>
        <w:t xml:space="preserve"> </w:t>
      </w:r>
      <w:r w:rsidRPr="00A061AE">
        <w:t>в</w:t>
      </w:r>
      <w:r w:rsidRPr="00A061AE">
        <w:rPr>
          <w:spacing w:val="-6"/>
        </w:rPr>
        <w:t xml:space="preserve"> </w:t>
      </w:r>
      <w:r w:rsidRPr="00A061AE">
        <w:t>резервуар</w:t>
      </w:r>
      <w:r w:rsidRPr="00A061AE">
        <w:rPr>
          <w:spacing w:val="-5"/>
        </w:rPr>
        <w:t xml:space="preserve"> </w:t>
      </w:r>
      <w:r w:rsidRPr="00A061AE">
        <w:t>в</w:t>
      </w:r>
      <w:r w:rsidRPr="00A061AE">
        <w:rPr>
          <w:spacing w:val="-4"/>
        </w:rPr>
        <w:t xml:space="preserve"> </w:t>
      </w:r>
      <w:r w:rsidRPr="00A061AE">
        <w:t>течение</w:t>
      </w:r>
      <w:r w:rsidRPr="00A061AE">
        <w:rPr>
          <w:spacing w:val="-4"/>
        </w:rPr>
        <w:t xml:space="preserve"> </w:t>
      </w:r>
      <w:r w:rsidRPr="00A061AE">
        <w:t>года,</w:t>
      </w:r>
      <w:r w:rsidRPr="00A061AE">
        <w:rPr>
          <w:spacing w:val="-5"/>
        </w:rPr>
        <w:t xml:space="preserve"> </w:t>
      </w:r>
      <w:r w:rsidRPr="00A061AE">
        <w:t xml:space="preserve">т/год, </w:t>
      </w:r>
      <w:r w:rsidRPr="00A061AE">
        <w:rPr>
          <w:b/>
          <w:i/>
        </w:rPr>
        <w:t>B</w:t>
      </w:r>
      <w:r w:rsidRPr="00A061AE">
        <w:rPr>
          <w:b/>
          <w:i/>
          <w:spacing w:val="-5"/>
        </w:rPr>
        <w:t xml:space="preserve"> </w:t>
      </w:r>
      <w:r w:rsidRPr="00A061AE">
        <w:rPr>
          <w:b/>
          <w:i/>
        </w:rPr>
        <w:t>=</w:t>
      </w:r>
      <w:r w:rsidRPr="00A061AE">
        <w:rPr>
          <w:b/>
          <w:i/>
          <w:spacing w:val="-5"/>
        </w:rPr>
        <w:t xml:space="preserve"> </w:t>
      </w:r>
      <w:r>
        <w:rPr>
          <w:b/>
          <w:spacing w:val="-4"/>
        </w:rPr>
        <w:t>30</w:t>
      </w:r>
      <w:r w:rsidRPr="00A061AE">
        <w:rPr>
          <w:b/>
          <w:spacing w:val="-4"/>
        </w:rPr>
        <w:t>000</w:t>
      </w:r>
    </w:p>
    <w:p w:rsidR="005B0203" w:rsidRPr="00A061AE" w:rsidRDefault="005B0203" w:rsidP="005B0203">
      <w:pPr>
        <w:pStyle w:val="a3"/>
        <w:ind w:left="0"/>
        <w:rPr>
          <w:b/>
        </w:rPr>
      </w:pPr>
      <w:r w:rsidRPr="00A061AE">
        <w:t>Молярная</w:t>
      </w:r>
      <w:r w:rsidRPr="00A061AE">
        <w:rPr>
          <w:spacing w:val="-5"/>
        </w:rPr>
        <w:t xml:space="preserve"> </w:t>
      </w:r>
      <w:r w:rsidRPr="00A061AE">
        <w:t>масса</w:t>
      </w:r>
      <w:r w:rsidRPr="00A061AE">
        <w:rPr>
          <w:spacing w:val="-4"/>
        </w:rPr>
        <w:t xml:space="preserve"> </w:t>
      </w:r>
      <w:r w:rsidRPr="00A061AE">
        <w:t>вещества,</w:t>
      </w:r>
      <w:r w:rsidRPr="00A061AE">
        <w:rPr>
          <w:spacing w:val="-4"/>
        </w:rPr>
        <w:t xml:space="preserve"> </w:t>
      </w:r>
      <w:r w:rsidRPr="00A061AE">
        <w:t>кг/кмоль(Прил.2),</w:t>
      </w:r>
      <w:r w:rsidRPr="00A061AE">
        <w:rPr>
          <w:spacing w:val="-4"/>
        </w:rPr>
        <w:t xml:space="preserve"> </w:t>
      </w:r>
      <w:r w:rsidRPr="00A061AE">
        <w:rPr>
          <w:b/>
          <w:i/>
        </w:rPr>
        <w:t>MR</w:t>
      </w:r>
      <w:r w:rsidRPr="00A061AE">
        <w:rPr>
          <w:b/>
          <w:i/>
          <w:spacing w:val="-4"/>
        </w:rPr>
        <w:t xml:space="preserve"> </w:t>
      </w:r>
      <w:r w:rsidRPr="00A061AE">
        <w:rPr>
          <w:b/>
          <w:i/>
        </w:rPr>
        <w:t>=</w:t>
      </w:r>
      <w:r w:rsidRPr="00A061AE">
        <w:rPr>
          <w:b/>
          <w:i/>
          <w:spacing w:val="-5"/>
        </w:rPr>
        <w:t xml:space="preserve"> </w:t>
      </w:r>
      <w:r w:rsidRPr="00A061AE">
        <w:rPr>
          <w:b/>
          <w:spacing w:val="-2"/>
        </w:rPr>
        <w:t>62.07</w:t>
      </w:r>
    </w:p>
    <w:p w:rsidR="005B0203" w:rsidRPr="00A061AE" w:rsidRDefault="005B0203" w:rsidP="005B0203">
      <w:pPr>
        <w:rPr>
          <w:b/>
        </w:rPr>
      </w:pPr>
      <w:r w:rsidRPr="00A061AE">
        <w:t>Плотность</w:t>
      </w:r>
      <w:r w:rsidRPr="00A061AE">
        <w:rPr>
          <w:spacing w:val="-6"/>
        </w:rPr>
        <w:t xml:space="preserve"> </w:t>
      </w:r>
      <w:r w:rsidRPr="00A061AE">
        <w:t>вещества,</w:t>
      </w:r>
      <w:r w:rsidRPr="00A061AE">
        <w:rPr>
          <w:spacing w:val="-5"/>
        </w:rPr>
        <w:t xml:space="preserve"> </w:t>
      </w:r>
      <w:r w:rsidRPr="00A061AE">
        <w:t>т/м3(Прил.2),</w:t>
      </w:r>
      <w:r w:rsidRPr="00A061AE">
        <w:rPr>
          <w:spacing w:val="-5"/>
        </w:rPr>
        <w:t xml:space="preserve"> </w:t>
      </w:r>
      <w:r w:rsidRPr="00A061AE">
        <w:rPr>
          <w:b/>
          <w:i/>
        </w:rPr>
        <w:t>RO</w:t>
      </w:r>
      <w:r w:rsidRPr="00A061AE">
        <w:rPr>
          <w:b/>
          <w:i/>
          <w:spacing w:val="-6"/>
        </w:rPr>
        <w:t xml:space="preserve"> </w:t>
      </w:r>
      <w:r w:rsidRPr="00A061AE">
        <w:rPr>
          <w:b/>
          <w:i/>
        </w:rPr>
        <w:t>=</w:t>
      </w:r>
      <w:r w:rsidRPr="00A061AE">
        <w:rPr>
          <w:b/>
          <w:i/>
          <w:spacing w:val="-5"/>
        </w:rPr>
        <w:t xml:space="preserve"> </w:t>
      </w:r>
      <w:r w:rsidRPr="00A061AE">
        <w:rPr>
          <w:b/>
          <w:spacing w:val="-2"/>
        </w:rPr>
        <w:t>1.114</w:t>
      </w:r>
    </w:p>
    <w:p w:rsidR="005B0203" w:rsidRPr="00A061AE" w:rsidRDefault="005B0203" w:rsidP="005B0203">
      <w:pPr>
        <w:rPr>
          <w:b/>
        </w:rPr>
      </w:pPr>
      <w:r w:rsidRPr="00A061AE">
        <w:t>Годовая</w:t>
      </w:r>
      <w:r w:rsidRPr="00A061AE">
        <w:rPr>
          <w:spacing w:val="-5"/>
        </w:rPr>
        <w:t xml:space="preserve"> </w:t>
      </w:r>
      <w:r w:rsidRPr="00A061AE">
        <w:t>оборачиваемость</w:t>
      </w:r>
      <w:r w:rsidRPr="00A061AE">
        <w:rPr>
          <w:spacing w:val="-5"/>
        </w:rPr>
        <w:t xml:space="preserve"> </w:t>
      </w:r>
      <w:r w:rsidRPr="00A061AE">
        <w:t>резервуара</w:t>
      </w:r>
      <w:r w:rsidRPr="00A061AE">
        <w:rPr>
          <w:spacing w:val="-3"/>
        </w:rPr>
        <w:t xml:space="preserve"> </w:t>
      </w:r>
      <w:r w:rsidRPr="00A061AE">
        <w:t>(5.1.8),</w:t>
      </w:r>
      <w:r w:rsidRPr="00A061AE">
        <w:rPr>
          <w:spacing w:val="1"/>
        </w:rPr>
        <w:t xml:space="preserve"> </w:t>
      </w:r>
      <w:r w:rsidRPr="00A061AE">
        <w:rPr>
          <w:b/>
          <w:i/>
        </w:rPr>
        <w:t>NN</w:t>
      </w:r>
      <w:r w:rsidRPr="00A061AE">
        <w:rPr>
          <w:b/>
          <w:i/>
          <w:spacing w:val="-4"/>
        </w:rPr>
        <w:t xml:space="preserve"> </w:t>
      </w:r>
      <w:r w:rsidRPr="00A061AE">
        <w:rPr>
          <w:b/>
          <w:i/>
        </w:rPr>
        <w:t>=</w:t>
      </w:r>
      <w:r w:rsidRPr="00A061AE">
        <w:rPr>
          <w:b/>
          <w:i/>
          <w:spacing w:val="-6"/>
        </w:rPr>
        <w:t xml:space="preserve"> </w:t>
      </w:r>
      <w:r w:rsidRPr="00A061AE">
        <w:rPr>
          <w:b/>
          <w:i/>
        </w:rPr>
        <w:t>B</w:t>
      </w:r>
      <w:r w:rsidRPr="00A061AE">
        <w:rPr>
          <w:b/>
          <w:i/>
          <w:spacing w:val="-3"/>
        </w:rPr>
        <w:t xml:space="preserve"> </w:t>
      </w:r>
      <w:r w:rsidRPr="00A061AE">
        <w:rPr>
          <w:b/>
          <w:i/>
        </w:rPr>
        <w:t>/</w:t>
      </w:r>
      <w:r w:rsidRPr="00A061AE">
        <w:rPr>
          <w:b/>
          <w:i/>
          <w:spacing w:val="-2"/>
        </w:rPr>
        <w:t xml:space="preserve"> </w:t>
      </w:r>
      <w:r w:rsidRPr="00A061AE">
        <w:rPr>
          <w:b/>
          <w:i/>
        </w:rPr>
        <w:t>(RO</w:t>
      </w:r>
      <w:r w:rsidRPr="00A061AE">
        <w:rPr>
          <w:b/>
          <w:i/>
          <w:spacing w:val="-3"/>
        </w:rPr>
        <w:t xml:space="preserve"> </w:t>
      </w:r>
      <w:r w:rsidRPr="00A061AE">
        <w:rPr>
          <w:b/>
          <w:i/>
        </w:rPr>
        <w:t>·</w:t>
      </w:r>
      <w:r w:rsidRPr="00A061AE">
        <w:rPr>
          <w:b/>
          <w:i/>
          <w:spacing w:val="-3"/>
        </w:rPr>
        <w:t xml:space="preserve"> </w:t>
      </w:r>
      <w:r w:rsidRPr="00A061AE">
        <w:rPr>
          <w:b/>
          <w:i/>
        </w:rPr>
        <w:t>V)</w:t>
      </w:r>
      <w:r w:rsidRPr="00A061AE">
        <w:rPr>
          <w:b/>
          <w:i/>
          <w:spacing w:val="-2"/>
        </w:rPr>
        <w:t xml:space="preserve"> </w:t>
      </w:r>
      <w:r w:rsidRPr="00A061AE">
        <w:rPr>
          <w:b/>
          <w:i/>
        </w:rPr>
        <w:t>=</w:t>
      </w:r>
      <w:r w:rsidRPr="00A061AE">
        <w:rPr>
          <w:b/>
          <w:i/>
          <w:spacing w:val="-3"/>
        </w:rPr>
        <w:t xml:space="preserve"> </w:t>
      </w:r>
      <w:r>
        <w:rPr>
          <w:b/>
        </w:rPr>
        <w:t>30</w:t>
      </w:r>
      <w:r w:rsidRPr="00A061AE">
        <w:rPr>
          <w:b/>
        </w:rPr>
        <w:t>000/</w:t>
      </w:r>
      <w:r w:rsidRPr="00A061AE">
        <w:rPr>
          <w:b/>
          <w:spacing w:val="-5"/>
        </w:rPr>
        <w:t xml:space="preserve"> </w:t>
      </w:r>
      <w:r w:rsidRPr="00A061AE">
        <w:rPr>
          <w:b/>
        </w:rPr>
        <w:t>(1.114</w:t>
      </w:r>
      <w:r w:rsidRPr="00A061AE">
        <w:rPr>
          <w:b/>
          <w:spacing w:val="-2"/>
        </w:rPr>
        <w:t xml:space="preserve"> </w:t>
      </w:r>
      <w:r w:rsidRPr="00A061AE">
        <w:rPr>
          <w:b/>
        </w:rPr>
        <w:t>·</w:t>
      </w:r>
      <w:r w:rsidRPr="00A061AE">
        <w:rPr>
          <w:b/>
          <w:spacing w:val="-3"/>
        </w:rPr>
        <w:t xml:space="preserve"> </w:t>
      </w:r>
      <w:r w:rsidRPr="00A061AE">
        <w:rPr>
          <w:b/>
        </w:rPr>
        <w:t>1)</w:t>
      </w:r>
      <w:r w:rsidRPr="00A061AE">
        <w:rPr>
          <w:b/>
          <w:spacing w:val="-2"/>
        </w:rPr>
        <w:t xml:space="preserve"> </w:t>
      </w:r>
      <w:r w:rsidRPr="00A061AE">
        <w:rPr>
          <w:b/>
        </w:rPr>
        <w:t>=</w:t>
      </w:r>
      <w:r w:rsidRPr="00A061AE">
        <w:rPr>
          <w:b/>
          <w:spacing w:val="-3"/>
        </w:rPr>
        <w:t xml:space="preserve"> </w:t>
      </w:r>
      <w:r>
        <w:rPr>
          <w:b/>
          <w:spacing w:val="-2"/>
        </w:rPr>
        <w:t>26929.98</w:t>
      </w:r>
    </w:p>
    <w:p w:rsidR="005B0203" w:rsidRPr="00A061AE" w:rsidRDefault="005B0203" w:rsidP="005B0203">
      <w:pPr>
        <w:rPr>
          <w:b/>
        </w:rPr>
      </w:pPr>
      <w:r w:rsidRPr="00A061AE">
        <w:t>Коэффициент</w:t>
      </w:r>
      <w:r w:rsidRPr="00A061AE">
        <w:rPr>
          <w:spacing w:val="-7"/>
        </w:rPr>
        <w:t xml:space="preserve"> </w:t>
      </w:r>
      <w:r w:rsidRPr="00A061AE">
        <w:t>(Прил.</w:t>
      </w:r>
      <w:r w:rsidRPr="00A061AE">
        <w:rPr>
          <w:spacing w:val="-5"/>
        </w:rPr>
        <w:t xml:space="preserve"> </w:t>
      </w:r>
      <w:r w:rsidRPr="00A061AE">
        <w:t>10),</w:t>
      </w:r>
      <w:r w:rsidRPr="00A061AE">
        <w:rPr>
          <w:spacing w:val="-5"/>
        </w:rPr>
        <w:t xml:space="preserve"> </w:t>
      </w:r>
      <w:r w:rsidRPr="00A061AE">
        <w:rPr>
          <w:b/>
          <w:i/>
        </w:rPr>
        <w:t>KOB</w:t>
      </w:r>
      <w:r w:rsidRPr="00A061AE">
        <w:rPr>
          <w:b/>
          <w:i/>
          <w:spacing w:val="-6"/>
        </w:rPr>
        <w:t xml:space="preserve"> </w:t>
      </w:r>
      <w:r w:rsidRPr="00A061AE">
        <w:rPr>
          <w:b/>
          <w:i/>
        </w:rPr>
        <w:t>=</w:t>
      </w:r>
      <w:r w:rsidRPr="00A061AE">
        <w:rPr>
          <w:b/>
          <w:i/>
          <w:spacing w:val="-5"/>
        </w:rPr>
        <w:t xml:space="preserve"> </w:t>
      </w:r>
      <w:r w:rsidRPr="00A061AE">
        <w:rPr>
          <w:b/>
          <w:spacing w:val="-4"/>
        </w:rPr>
        <w:t>1.35</w:t>
      </w:r>
    </w:p>
    <w:p w:rsidR="005B0203" w:rsidRPr="00A061AE" w:rsidRDefault="005B0203" w:rsidP="005B0203">
      <w:pPr>
        <w:pStyle w:val="a3"/>
        <w:ind w:left="0"/>
      </w:pPr>
      <w:r w:rsidRPr="00A061AE">
        <w:lastRenderedPageBreak/>
        <w:t>Максимальный</w:t>
      </w:r>
      <w:r w:rsidRPr="00A061AE">
        <w:rPr>
          <w:spacing w:val="2"/>
        </w:rPr>
        <w:t xml:space="preserve"> </w:t>
      </w:r>
      <w:r w:rsidRPr="00A061AE">
        <w:t>объем</w:t>
      </w:r>
      <w:r w:rsidRPr="00A061AE">
        <w:rPr>
          <w:spacing w:val="2"/>
        </w:rPr>
        <w:t xml:space="preserve"> </w:t>
      </w:r>
      <w:r w:rsidRPr="00A061AE">
        <w:t>паровоздушной</w:t>
      </w:r>
      <w:r w:rsidRPr="00A061AE">
        <w:rPr>
          <w:spacing w:val="1"/>
        </w:rPr>
        <w:t xml:space="preserve"> </w:t>
      </w:r>
      <w:r w:rsidRPr="00A061AE">
        <w:t>смеси</w:t>
      </w:r>
      <w:r w:rsidRPr="00A061AE">
        <w:rPr>
          <w:spacing w:val="3"/>
        </w:rPr>
        <w:t xml:space="preserve"> </w:t>
      </w:r>
      <w:r w:rsidRPr="00A061AE">
        <w:t>вытесняемый</w:t>
      </w:r>
      <w:r w:rsidRPr="00A061AE">
        <w:rPr>
          <w:spacing w:val="3"/>
        </w:rPr>
        <w:t xml:space="preserve"> </w:t>
      </w:r>
      <w:r w:rsidRPr="00A061AE">
        <w:t>из резервуаров</w:t>
      </w:r>
      <w:r w:rsidRPr="00A061AE">
        <w:rPr>
          <w:spacing w:val="2"/>
        </w:rPr>
        <w:t xml:space="preserve"> </w:t>
      </w:r>
      <w:r w:rsidRPr="00A061AE">
        <w:t>во</w:t>
      </w:r>
      <w:r w:rsidRPr="00A061AE">
        <w:rPr>
          <w:spacing w:val="2"/>
        </w:rPr>
        <w:t xml:space="preserve"> </w:t>
      </w:r>
      <w:r w:rsidRPr="00A061AE">
        <w:t>время</w:t>
      </w:r>
      <w:r w:rsidRPr="00A061AE">
        <w:rPr>
          <w:spacing w:val="1"/>
        </w:rPr>
        <w:t xml:space="preserve"> </w:t>
      </w:r>
      <w:r w:rsidRPr="00A061AE">
        <w:t>закачки,</w:t>
      </w:r>
      <w:r w:rsidRPr="00A061AE">
        <w:rPr>
          <w:spacing w:val="3"/>
        </w:rPr>
        <w:t xml:space="preserve"> </w:t>
      </w:r>
      <w:r w:rsidRPr="00A061AE">
        <w:rPr>
          <w:spacing w:val="-2"/>
        </w:rPr>
        <w:t>м3/час,</w:t>
      </w:r>
    </w:p>
    <w:p w:rsidR="005B0203" w:rsidRPr="00A061AE" w:rsidRDefault="005B0203" w:rsidP="005B0203">
      <w:pPr>
        <w:pStyle w:val="31"/>
        <w:spacing w:line="240" w:lineRule="auto"/>
        <w:ind w:left="0"/>
        <w:rPr>
          <w:i w:val="0"/>
        </w:rPr>
      </w:pPr>
      <w:r w:rsidRPr="00A061AE">
        <w:t>VCMAX</w:t>
      </w:r>
      <w:r w:rsidRPr="00A061AE">
        <w:rPr>
          <w:spacing w:val="-7"/>
        </w:rPr>
        <w:t xml:space="preserve"> </w:t>
      </w:r>
      <w:r w:rsidRPr="00A061AE">
        <w:t>=</w:t>
      </w:r>
      <w:r w:rsidRPr="00A061AE">
        <w:rPr>
          <w:spacing w:val="-3"/>
        </w:rPr>
        <w:t xml:space="preserve"> </w:t>
      </w:r>
      <w:r w:rsidRPr="00A061AE">
        <w:rPr>
          <w:i w:val="0"/>
          <w:spacing w:val="-7"/>
        </w:rPr>
        <w:t>16</w:t>
      </w:r>
    </w:p>
    <w:p w:rsidR="005B0203" w:rsidRPr="00A061AE" w:rsidRDefault="005B0203" w:rsidP="005B0203">
      <w:pPr>
        <w:rPr>
          <w:b/>
        </w:rPr>
      </w:pPr>
      <w:r w:rsidRPr="00A061AE">
        <w:t>Максимальный</w:t>
      </w:r>
      <w:r w:rsidRPr="00A061AE">
        <w:rPr>
          <w:spacing w:val="-1"/>
        </w:rPr>
        <w:t xml:space="preserve"> </w:t>
      </w:r>
      <w:r w:rsidRPr="00A061AE">
        <w:t>из</w:t>
      </w:r>
      <w:r w:rsidRPr="00A061AE">
        <w:rPr>
          <w:spacing w:val="-3"/>
        </w:rPr>
        <w:t xml:space="preserve"> </w:t>
      </w:r>
      <w:r w:rsidRPr="00A061AE">
        <w:t>разовых</w:t>
      </w:r>
      <w:r w:rsidRPr="00A061AE">
        <w:rPr>
          <w:spacing w:val="-1"/>
        </w:rPr>
        <w:t xml:space="preserve"> </w:t>
      </w:r>
      <w:r w:rsidRPr="00A061AE">
        <w:t>выброс,</w:t>
      </w:r>
      <w:r w:rsidRPr="00A061AE">
        <w:rPr>
          <w:spacing w:val="-3"/>
        </w:rPr>
        <w:t xml:space="preserve"> </w:t>
      </w:r>
      <w:r w:rsidRPr="00A061AE">
        <w:t>г/с</w:t>
      </w:r>
      <w:r w:rsidRPr="00A061AE">
        <w:rPr>
          <w:spacing w:val="-1"/>
        </w:rPr>
        <w:t xml:space="preserve"> </w:t>
      </w:r>
      <w:r w:rsidRPr="00A061AE">
        <w:t xml:space="preserve">(5.3.1), </w:t>
      </w:r>
      <w:r w:rsidRPr="00A061AE">
        <w:rPr>
          <w:b/>
          <w:i/>
        </w:rPr>
        <w:t>G</w:t>
      </w:r>
      <w:r w:rsidRPr="00A061AE">
        <w:rPr>
          <w:b/>
          <w:i/>
          <w:spacing w:val="-2"/>
        </w:rPr>
        <w:t xml:space="preserve"> </w:t>
      </w:r>
      <w:r w:rsidRPr="00A061AE">
        <w:rPr>
          <w:b/>
          <w:i/>
        </w:rPr>
        <w:t>=</w:t>
      </w:r>
      <w:r w:rsidRPr="00A061AE">
        <w:rPr>
          <w:b/>
          <w:i/>
          <w:spacing w:val="-2"/>
        </w:rPr>
        <w:t xml:space="preserve"> </w:t>
      </w:r>
      <w:r w:rsidRPr="00A061AE">
        <w:rPr>
          <w:b/>
          <w:i/>
        </w:rPr>
        <w:t>(0.445</w:t>
      </w:r>
      <w:r w:rsidRPr="00A061AE">
        <w:rPr>
          <w:b/>
          <w:i/>
          <w:spacing w:val="-1"/>
        </w:rPr>
        <w:t xml:space="preserve"> </w:t>
      </w:r>
      <w:r w:rsidRPr="00A061AE">
        <w:rPr>
          <w:b/>
          <w:i/>
        </w:rPr>
        <w:t>·</w:t>
      </w:r>
      <w:r w:rsidRPr="00A061AE">
        <w:rPr>
          <w:b/>
          <w:i/>
          <w:spacing w:val="-1"/>
        </w:rPr>
        <w:t xml:space="preserve"> </w:t>
      </w:r>
      <w:r w:rsidRPr="00A061AE">
        <w:rPr>
          <w:b/>
          <w:i/>
        </w:rPr>
        <w:t>PTMAX</w:t>
      </w:r>
      <w:r w:rsidRPr="00A061AE">
        <w:rPr>
          <w:b/>
          <w:i/>
          <w:spacing w:val="-3"/>
        </w:rPr>
        <w:t xml:space="preserve"> </w:t>
      </w:r>
      <w:r w:rsidRPr="00A061AE">
        <w:rPr>
          <w:b/>
          <w:i/>
        </w:rPr>
        <w:t>·</w:t>
      </w:r>
      <w:r w:rsidRPr="00A061AE">
        <w:rPr>
          <w:b/>
          <w:i/>
          <w:spacing w:val="-4"/>
        </w:rPr>
        <w:t xml:space="preserve"> </w:t>
      </w:r>
      <w:r w:rsidRPr="00A061AE">
        <w:rPr>
          <w:b/>
          <w:i/>
        </w:rPr>
        <w:t>MR</w:t>
      </w:r>
      <w:r w:rsidRPr="00A061AE">
        <w:rPr>
          <w:b/>
          <w:i/>
          <w:spacing w:val="-1"/>
        </w:rPr>
        <w:t xml:space="preserve"> </w:t>
      </w:r>
      <w:r w:rsidRPr="00A061AE">
        <w:rPr>
          <w:b/>
          <w:i/>
        </w:rPr>
        <w:t>·</w:t>
      </w:r>
      <w:r w:rsidRPr="00A061AE">
        <w:rPr>
          <w:b/>
          <w:i/>
          <w:spacing w:val="-1"/>
        </w:rPr>
        <w:t xml:space="preserve"> </w:t>
      </w:r>
      <w:r w:rsidRPr="00A061AE">
        <w:rPr>
          <w:b/>
          <w:i/>
        </w:rPr>
        <w:t>KPMAX</w:t>
      </w:r>
      <w:r w:rsidRPr="00A061AE">
        <w:rPr>
          <w:b/>
          <w:i/>
          <w:spacing w:val="-3"/>
        </w:rPr>
        <w:t xml:space="preserve"> </w:t>
      </w:r>
      <w:r w:rsidRPr="00A061AE">
        <w:rPr>
          <w:b/>
          <w:i/>
        </w:rPr>
        <w:t>·</w:t>
      </w:r>
      <w:r w:rsidRPr="00A061AE">
        <w:rPr>
          <w:b/>
          <w:i/>
          <w:spacing w:val="-1"/>
        </w:rPr>
        <w:t xml:space="preserve"> </w:t>
      </w:r>
      <w:r w:rsidRPr="00A061AE">
        <w:rPr>
          <w:b/>
          <w:i/>
        </w:rPr>
        <w:t>KB</w:t>
      </w:r>
      <w:r w:rsidRPr="00A061AE">
        <w:rPr>
          <w:b/>
          <w:i/>
          <w:spacing w:val="-2"/>
        </w:rPr>
        <w:t xml:space="preserve"> </w:t>
      </w:r>
      <w:r w:rsidRPr="00A061AE">
        <w:rPr>
          <w:b/>
          <w:i/>
        </w:rPr>
        <w:t>·</w:t>
      </w:r>
      <w:r w:rsidRPr="00A061AE">
        <w:rPr>
          <w:b/>
          <w:i/>
          <w:spacing w:val="-1"/>
        </w:rPr>
        <w:t xml:space="preserve"> </w:t>
      </w:r>
      <w:r w:rsidRPr="00A061AE">
        <w:rPr>
          <w:b/>
          <w:i/>
        </w:rPr>
        <w:t>VCMAX)</w:t>
      </w:r>
      <w:r w:rsidRPr="00A061AE">
        <w:rPr>
          <w:b/>
          <w:i/>
          <w:spacing w:val="-1"/>
        </w:rPr>
        <w:t xml:space="preserve"> </w:t>
      </w:r>
      <w:r w:rsidRPr="00A061AE">
        <w:rPr>
          <w:b/>
          <w:i/>
        </w:rPr>
        <w:t>/ (10</w:t>
      </w:r>
      <w:r w:rsidRPr="00A061AE">
        <w:rPr>
          <w:b/>
          <w:i/>
          <w:vertAlign w:val="superscript"/>
        </w:rPr>
        <w:t>2</w:t>
      </w:r>
      <w:r w:rsidRPr="00A061AE">
        <w:rPr>
          <w:b/>
          <w:i/>
        </w:rPr>
        <w:t xml:space="preserve"> · (273 + TMAX)) = </w:t>
      </w:r>
      <w:r w:rsidRPr="00A061AE">
        <w:rPr>
          <w:b/>
        </w:rPr>
        <w:t>(0.445 · 0.709 · 62.07 · 0.1 · 1 · 16) / (10</w:t>
      </w:r>
      <w:r w:rsidRPr="00A061AE">
        <w:rPr>
          <w:b/>
          <w:vertAlign w:val="superscript"/>
        </w:rPr>
        <w:t>2</w:t>
      </w:r>
      <w:r w:rsidRPr="00A061AE">
        <w:rPr>
          <w:b/>
        </w:rPr>
        <w:t xml:space="preserve"> · (273 + 26)) = 0.001048</w:t>
      </w:r>
    </w:p>
    <w:p w:rsidR="005B0203" w:rsidRPr="00A061AE" w:rsidRDefault="005B0203" w:rsidP="005B0203">
      <w:pPr>
        <w:rPr>
          <w:b/>
          <w:lang w:val="en-US"/>
        </w:rPr>
      </w:pPr>
      <w:r w:rsidRPr="00A061AE">
        <w:rPr>
          <w:b/>
          <w:i/>
          <w:lang w:val="en-US"/>
        </w:rPr>
        <w:t>M</w:t>
      </w:r>
      <w:r w:rsidRPr="00A061AE">
        <w:rPr>
          <w:b/>
          <w:i/>
          <w:spacing w:val="-1"/>
          <w:lang w:val="en-US"/>
        </w:rPr>
        <w:t xml:space="preserve"> </w:t>
      </w:r>
      <w:r w:rsidRPr="00A061AE">
        <w:rPr>
          <w:b/>
          <w:i/>
          <w:lang w:val="en-US"/>
        </w:rPr>
        <w:t>=</w:t>
      </w:r>
      <w:r w:rsidRPr="00A061AE">
        <w:rPr>
          <w:b/>
          <w:i/>
          <w:spacing w:val="-1"/>
          <w:lang w:val="en-US"/>
        </w:rPr>
        <w:t xml:space="preserve"> </w:t>
      </w:r>
      <w:r w:rsidRPr="00A061AE">
        <w:rPr>
          <w:b/>
          <w:i/>
          <w:lang w:val="en-US"/>
        </w:rPr>
        <w:t>0.160</w:t>
      </w:r>
      <w:r w:rsidRPr="00A061AE">
        <w:rPr>
          <w:b/>
          <w:i/>
          <w:spacing w:val="-1"/>
          <w:lang w:val="en-US"/>
        </w:rPr>
        <w:t xml:space="preserve"> </w:t>
      </w:r>
      <w:r w:rsidRPr="00A061AE">
        <w:rPr>
          <w:b/>
          <w:i/>
          <w:lang w:val="en-US"/>
        </w:rPr>
        <w:t>·</w:t>
      </w:r>
      <w:r w:rsidRPr="00A061AE">
        <w:rPr>
          <w:b/>
          <w:i/>
          <w:spacing w:val="-4"/>
          <w:lang w:val="en-US"/>
        </w:rPr>
        <w:t xml:space="preserve"> </w:t>
      </w:r>
      <w:r w:rsidRPr="00A061AE">
        <w:rPr>
          <w:b/>
          <w:i/>
          <w:lang w:val="en-US"/>
        </w:rPr>
        <w:t>(PTMAX</w:t>
      </w:r>
      <w:r w:rsidRPr="00A061AE">
        <w:rPr>
          <w:b/>
          <w:i/>
          <w:spacing w:val="-2"/>
          <w:lang w:val="en-US"/>
        </w:rPr>
        <w:t xml:space="preserve"> </w:t>
      </w:r>
      <w:r w:rsidRPr="00A061AE">
        <w:rPr>
          <w:b/>
          <w:i/>
          <w:lang w:val="en-US"/>
        </w:rPr>
        <w:t>·</w:t>
      </w:r>
      <w:r w:rsidRPr="00A061AE">
        <w:rPr>
          <w:b/>
          <w:i/>
          <w:spacing w:val="-1"/>
          <w:lang w:val="en-US"/>
        </w:rPr>
        <w:t xml:space="preserve"> </w:t>
      </w:r>
      <w:r w:rsidRPr="00A061AE">
        <w:rPr>
          <w:b/>
          <w:i/>
          <w:lang w:val="en-US"/>
        </w:rPr>
        <w:t>KB</w:t>
      </w:r>
      <w:r w:rsidRPr="00A061AE">
        <w:rPr>
          <w:b/>
          <w:i/>
          <w:spacing w:val="-5"/>
          <w:lang w:val="en-US"/>
        </w:rPr>
        <w:t xml:space="preserve"> </w:t>
      </w:r>
      <w:r w:rsidRPr="00A061AE">
        <w:rPr>
          <w:b/>
          <w:i/>
          <w:lang w:val="en-US"/>
        </w:rPr>
        <w:t>+</w:t>
      </w:r>
      <w:r w:rsidRPr="00A061AE">
        <w:rPr>
          <w:b/>
          <w:i/>
          <w:spacing w:val="-2"/>
          <w:lang w:val="en-US"/>
        </w:rPr>
        <w:t xml:space="preserve"> </w:t>
      </w:r>
      <w:r w:rsidRPr="00A061AE">
        <w:rPr>
          <w:b/>
          <w:i/>
          <w:lang w:val="en-US"/>
        </w:rPr>
        <w:t>PTMIN) ·</w:t>
      </w:r>
      <w:r w:rsidRPr="00A061AE">
        <w:rPr>
          <w:b/>
          <w:i/>
          <w:spacing w:val="-4"/>
          <w:lang w:val="en-US"/>
        </w:rPr>
        <w:t xml:space="preserve"> </w:t>
      </w:r>
      <w:r w:rsidRPr="00A061AE">
        <w:rPr>
          <w:b/>
          <w:i/>
          <w:lang w:val="en-US"/>
        </w:rPr>
        <w:t>MR</w:t>
      </w:r>
      <w:r w:rsidRPr="00A061AE">
        <w:rPr>
          <w:b/>
          <w:i/>
          <w:spacing w:val="-1"/>
          <w:lang w:val="en-US"/>
        </w:rPr>
        <w:t xml:space="preserve"> </w:t>
      </w:r>
      <w:r w:rsidRPr="00A061AE">
        <w:rPr>
          <w:b/>
          <w:i/>
          <w:lang w:val="en-US"/>
        </w:rPr>
        <w:t>·</w:t>
      </w:r>
      <w:r w:rsidRPr="00A061AE">
        <w:rPr>
          <w:b/>
          <w:i/>
          <w:spacing w:val="-1"/>
          <w:lang w:val="en-US"/>
        </w:rPr>
        <w:t xml:space="preserve"> </w:t>
      </w:r>
      <w:r w:rsidRPr="00A061AE">
        <w:rPr>
          <w:b/>
          <w:i/>
          <w:lang w:val="en-US"/>
        </w:rPr>
        <w:t>KPSR</w:t>
      </w:r>
      <w:r w:rsidRPr="00A061AE">
        <w:rPr>
          <w:b/>
          <w:i/>
          <w:spacing w:val="-2"/>
          <w:lang w:val="en-US"/>
        </w:rPr>
        <w:t xml:space="preserve"> </w:t>
      </w:r>
      <w:r w:rsidRPr="00A061AE">
        <w:rPr>
          <w:b/>
          <w:i/>
          <w:lang w:val="en-US"/>
        </w:rPr>
        <w:t>·</w:t>
      </w:r>
      <w:r w:rsidRPr="00A061AE">
        <w:rPr>
          <w:b/>
          <w:i/>
          <w:spacing w:val="-3"/>
          <w:lang w:val="en-US"/>
        </w:rPr>
        <w:t xml:space="preserve"> </w:t>
      </w:r>
      <w:r w:rsidRPr="00A061AE">
        <w:rPr>
          <w:b/>
          <w:i/>
          <w:lang w:val="en-US"/>
        </w:rPr>
        <w:t>KOB</w:t>
      </w:r>
      <w:r w:rsidRPr="00A061AE">
        <w:rPr>
          <w:b/>
          <w:i/>
          <w:spacing w:val="-2"/>
          <w:lang w:val="en-US"/>
        </w:rPr>
        <w:t xml:space="preserve"> </w:t>
      </w:r>
      <w:r w:rsidRPr="00A061AE">
        <w:rPr>
          <w:b/>
          <w:i/>
          <w:lang w:val="en-US"/>
        </w:rPr>
        <w:t>·</w:t>
      </w:r>
      <w:r w:rsidRPr="00A061AE">
        <w:rPr>
          <w:b/>
          <w:i/>
          <w:spacing w:val="-1"/>
          <w:lang w:val="en-US"/>
        </w:rPr>
        <w:t xml:space="preserve"> </w:t>
      </w:r>
      <w:r w:rsidRPr="00A061AE">
        <w:rPr>
          <w:b/>
          <w:i/>
          <w:lang w:val="en-US"/>
        </w:rPr>
        <w:t>B</w:t>
      </w:r>
      <w:r w:rsidRPr="00A061AE">
        <w:rPr>
          <w:b/>
          <w:i/>
          <w:spacing w:val="-2"/>
          <w:lang w:val="en-US"/>
        </w:rPr>
        <w:t xml:space="preserve"> </w:t>
      </w:r>
      <w:r w:rsidRPr="00A061AE">
        <w:rPr>
          <w:b/>
          <w:i/>
          <w:lang w:val="en-US"/>
        </w:rPr>
        <w:t>=</w:t>
      </w:r>
      <w:r w:rsidRPr="00A061AE">
        <w:rPr>
          <w:b/>
          <w:i/>
          <w:spacing w:val="1"/>
          <w:lang w:val="en-US"/>
        </w:rPr>
        <w:t xml:space="preserve"> </w:t>
      </w:r>
      <w:r w:rsidRPr="00A061AE">
        <w:rPr>
          <w:b/>
          <w:lang w:val="en-US"/>
        </w:rPr>
        <w:t>0.160</w:t>
      </w:r>
      <w:r w:rsidRPr="00A061AE">
        <w:rPr>
          <w:b/>
          <w:spacing w:val="-1"/>
          <w:lang w:val="en-US"/>
        </w:rPr>
        <w:t xml:space="preserve"> </w:t>
      </w:r>
      <w:r w:rsidRPr="00A061AE">
        <w:rPr>
          <w:b/>
          <w:lang w:val="en-US"/>
        </w:rPr>
        <w:t>·</w:t>
      </w:r>
      <w:r w:rsidRPr="00A061AE">
        <w:rPr>
          <w:b/>
          <w:spacing w:val="-1"/>
          <w:lang w:val="en-US"/>
        </w:rPr>
        <w:t xml:space="preserve"> </w:t>
      </w:r>
      <w:r w:rsidRPr="00A061AE">
        <w:rPr>
          <w:b/>
          <w:lang w:val="en-US"/>
        </w:rPr>
        <w:t>(0.709</w:t>
      </w:r>
      <w:r w:rsidRPr="00A061AE">
        <w:rPr>
          <w:b/>
          <w:spacing w:val="-4"/>
          <w:lang w:val="en-US"/>
        </w:rPr>
        <w:t xml:space="preserve"> </w:t>
      </w:r>
      <w:r w:rsidRPr="00A061AE">
        <w:rPr>
          <w:b/>
          <w:lang w:val="en-US"/>
        </w:rPr>
        <w:t>·</w:t>
      </w:r>
      <w:r w:rsidRPr="00A061AE">
        <w:rPr>
          <w:b/>
          <w:spacing w:val="-3"/>
          <w:lang w:val="en-US"/>
        </w:rPr>
        <w:t xml:space="preserve"> </w:t>
      </w:r>
      <w:r w:rsidRPr="00A061AE">
        <w:rPr>
          <w:b/>
          <w:lang w:val="en-US"/>
        </w:rPr>
        <w:t>1 +</w:t>
      </w:r>
      <w:r w:rsidRPr="00A061AE">
        <w:rPr>
          <w:b/>
          <w:spacing w:val="-2"/>
          <w:lang w:val="en-US"/>
        </w:rPr>
        <w:t xml:space="preserve"> </w:t>
      </w:r>
      <w:r w:rsidRPr="00A061AE">
        <w:rPr>
          <w:b/>
          <w:lang w:val="en-US"/>
        </w:rPr>
        <w:t>0.0982)</w:t>
      </w:r>
      <w:r w:rsidRPr="00A061AE">
        <w:rPr>
          <w:b/>
          <w:spacing w:val="-3"/>
          <w:lang w:val="en-US"/>
        </w:rPr>
        <w:t xml:space="preserve"> </w:t>
      </w:r>
      <w:r w:rsidRPr="00A061AE">
        <w:rPr>
          <w:b/>
          <w:lang w:val="en-US"/>
        </w:rPr>
        <w:t>·</w:t>
      </w:r>
      <w:r w:rsidRPr="00A061AE">
        <w:rPr>
          <w:b/>
          <w:spacing w:val="-1"/>
          <w:lang w:val="en-US"/>
        </w:rPr>
        <w:t xml:space="preserve"> </w:t>
      </w:r>
      <w:r w:rsidRPr="00A061AE">
        <w:rPr>
          <w:b/>
          <w:lang w:val="en-US"/>
        </w:rPr>
        <w:t xml:space="preserve">62.07 </w:t>
      </w:r>
      <w:r w:rsidRPr="00A061AE">
        <w:rPr>
          <w:b/>
          <w:spacing w:val="-10"/>
          <w:lang w:val="en-US"/>
        </w:rPr>
        <w:t>·</w:t>
      </w:r>
    </w:p>
    <w:p w:rsidR="005B0203" w:rsidRPr="00A061AE" w:rsidRDefault="005B0203" w:rsidP="005B0203">
      <w:pPr>
        <w:pStyle w:val="21"/>
        <w:ind w:left="0"/>
        <w:rPr>
          <w:lang w:val="en-US"/>
        </w:rPr>
      </w:pPr>
      <w:bookmarkStart w:id="416" w:name="_Toc194015438"/>
      <w:bookmarkStart w:id="417" w:name="_Toc194015974"/>
      <w:r w:rsidRPr="00A061AE">
        <w:rPr>
          <w:lang w:val="en-US"/>
        </w:rPr>
        <w:t>0.1</w:t>
      </w:r>
      <w:r w:rsidRPr="00A061AE">
        <w:rPr>
          <w:spacing w:val="-1"/>
          <w:lang w:val="en-US"/>
        </w:rPr>
        <w:t xml:space="preserve"> </w:t>
      </w:r>
      <w:r w:rsidRPr="00A061AE">
        <w:rPr>
          <w:lang w:val="en-US"/>
        </w:rPr>
        <w:t>·</w:t>
      </w:r>
      <w:r w:rsidRPr="00A061AE">
        <w:rPr>
          <w:spacing w:val="-1"/>
          <w:lang w:val="en-US"/>
        </w:rPr>
        <w:t xml:space="preserve"> </w:t>
      </w:r>
      <w:r w:rsidRPr="00A061AE">
        <w:rPr>
          <w:lang w:val="en-US"/>
        </w:rPr>
        <w:t>1.35</w:t>
      </w:r>
      <w:r w:rsidRPr="00A061AE">
        <w:rPr>
          <w:spacing w:val="-1"/>
          <w:lang w:val="en-US"/>
        </w:rPr>
        <w:t xml:space="preserve"> </w:t>
      </w:r>
      <w:r w:rsidRPr="00A061AE">
        <w:rPr>
          <w:lang w:val="en-US"/>
        </w:rPr>
        <w:t>·</w:t>
      </w:r>
      <w:r w:rsidRPr="00A061AE">
        <w:rPr>
          <w:spacing w:val="-2"/>
          <w:lang w:val="en-US"/>
        </w:rPr>
        <w:t xml:space="preserve"> </w:t>
      </w:r>
      <w:r w:rsidRPr="00A061AE">
        <w:rPr>
          <w:lang w:val="en-US"/>
        </w:rPr>
        <w:t>30000</w:t>
      </w:r>
      <w:r w:rsidRPr="00A061AE">
        <w:rPr>
          <w:spacing w:val="-1"/>
          <w:lang w:val="en-US"/>
        </w:rPr>
        <w:t xml:space="preserve"> </w:t>
      </w:r>
      <w:r w:rsidRPr="00A061AE">
        <w:rPr>
          <w:lang w:val="en-US"/>
        </w:rPr>
        <w:t>=</w:t>
      </w:r>
      <w:r w:rsidRPr="00A061AE">
        <w:rPr>
          <w:spacing w:val="-1"/>
          <w:lang w:val="en-US"/>
        </w:rPr>
        <w:t xml:space="preserve"> </w:t>
      </w:r>
      <w:r w:rsidRPr="00A061AE">
        <w:rPr>
          <w:spacing w:val="-2"/>
          <w:lang w:val="en-US"/>
        </w:rPr>
        <w:t>32466.68</w:t>
      </w:r>
      <w:bookmarkEnd w:id="416"/>
      <w:bookmarkEnd w:id="417"/>
    </w:p>
    <w:p w:rsidR="005B0203" w:rsidRPr="00A061AE" w:rsidRDefault="005B0203" w:rsidP="005B0203">
      <w:pPr>
        <w:rPr>
          <w:b/>
          <w:lang w:val="en-US"/>
        </w:rPr>
      </w:pPr>
      <w:r w:rsidRPr="00A061AE">
        <w:rPr>
          <w:b/>
          <w:i/>
          <w:lang w:val="en-US"/>
        </w:rPr>
        <w:t>M</w:t>
      </w:r>
      <w:r w:rsidRPr="00A061AE">
        <w:rPr>
          <w:b/>
          <w:i/>
          <w:spacing w:val="-1"/>
          <w:lang w:val="en-US"/>
        </w:rPr>
        <w:t xml:space="preserve"> </w:t>
      </w:r>
      <w:r w:rsidRPr="00A061AE">
        <w:rPr>
          <w:b/>
          <w:i/>
          <w:lang w:val="en-US"/>
        </w:rPr>
        <w:t>= M</w:t>
      </w:r>
      <w:r w:rsidRPr="00A061AE">
        <w:rPr>
          <w:b/>
          <w:i/>
          <w:spacing w:val="-4"/>
          <w:lang w:val="en-US"/>
        </w:rPr>
        <w:t xml:space="preserve"> </w:t>
      </w:r>
      <w:r w:rsidRPr="00A061AE">
        <w:rPr>
          <w:b/>
          <w:i/>
          <w:lang w:val="en-US"/>
        </w:rPr>
        <w:t>/</w:t>
      </w:r>
      <w:r w:rsidRPr="00A061AE">
        <w:rPr>
          <w:b/>
          <w:i/>
          <w:spacing w:val="1"/>
          <w:lang w:val="en-US"/>
        </w:rPr>
        <w:t xml:space="preserve"> </w:t>
      </w:r>
      <w:r w:rsidRPr="00A061AE">
        <w:rPr>
          <w:b/>
          <w:i/>
          <w:lang w:val="en-US"/>
        </w:rPr>
        <w:t>(10</w:t>
      </w:r>
      <w:r w:rsidRPr="00A061AE">
        <w:rPr>
          <w:b/>
          <w:i/>
          <w:vertAlign w:val="superscript"/>
          <w:lang w:val="en-US"/>
        </w:rPr>
        <w:t>4</w:t>
      </w:r>
      <w:r w:rsidRPr="00A061AE">
        <w:rPr>
          <w:b/>
          <w:i/>
          <w:lang w:val="en-US"/>
        </w:rPr>
        <w:t xml:space="preserve"> ·</w:t>
      </w:r>
      <w:r w:rsidRPr="00A061AE">
        <w:rPr>
          <w:b/>
          <w:i/>
          <w:spacing w:val="-1"/>
          <w:lang w:val="en-US"/>
        </w:rPr>
        <w:t xml:space="preserve"> </w:t>
      </w:r>
      <w:r w:rsidRPr="00A061AE">
        <w:rPr>
          <w:b/>
          <w:i/>
          <w:lang w:val="en-US"/>
        </w:rPr>
        <w:t>RO</w:t>
      </w:r>
      <w:r w:rsidRPr="00A061AE">
        <w:rPr>
          <w:b/>
          <w:i/>
          <w:spacing w:val="-1"/>
          <w:lang w:val="en-US"/>
        </w:rPr>
        <w:t xml:space="preserve"> </w:t>
      </w:r>
      <w:r w:rsidRPr="00A061AE">
        <w:rPr>
          <w:b/>
          <w:i/>
          <w:lang w:val="en-US"/>
        </w:rPr>
        <w:t>·</w:t>
      </w:r>
      <w:r w:rsidRPr="00A061AE">
        <w:rPr>
          <w:b/>
          <w:i/>
          <w:spacing w:val="-4"/>
          <w:lang w:val="en-US"/>
        </w:rPr>
        <w:t xml:space="preserve"> </w:t>
      </w:r>
      <w:r w:rsidRPr="00A061AE">
        <w:rPr>
          <w:b/>
          <w:i/>
          <w:lang w:val="en-US"/>
        </w:rPr>
        <w:t>(546 +</w:t>
      </w:r>
      <w:r w:rsidRPr="00A061AE">
        <w:rPr>
          <w:b/>
          <w:i/>
          <w:spacing w:val="-4"/>
          <w:lang w:val="en-US"/>
        </w:rPr>
        <w:t xml:space="preserve"> </w:t>
      </w:r>
      <w:r w:rsidRPr="00A061AE">
        <w:rPr>
          <w:b/>
          <w:i/>
          <w:lang w:val="en-US"/>
        </w:rPr>
        <w:t>TMAX</w:t>
      </w:r>
      <w:r w:rsidRPr="00A061AE">
        <w:rPr>
          <w:b/>
          <w:i/>
          <w:spacing w:val="-2"/>
          <w:lang w:val="en-US"/>
        </w:rPr>
        <w:t xml:space="preserve"> </w:t>
      </w:r>
      <w:r w:rsidRPr="00A061AE">
        <w:rPr>
          <w:b/>
          <w:i/>
          <w:lang w:val="en-US"/>
        </w:rPr>
        <w:t>+</w:t>
      </w:r>
      <w:r w:rsidRPr="00A061AE">
        <w:rPr>
          <w:b/>
          <w:i/>
          <w:spacing w:val="-1"/>
          <w:lang w:val="en-US"/>
        </w:rPr>
        <w:t xml:space="preserve"> </w:t>
      </w:r>
      <w:r w:rsidRPr="00A061AE">
        <w:rPr>
          <w:b/>
          <w:i/>
          <w:lang w:val="en-US"/>
        </w:rPr>
        <w:t>TMIN)) =</w:t>
      </w:r>
      <w:r w:rsidRPr="00A061AE">
        <w:rPr>
          <w:b/>
          <w:i/>
          <w:spacing w:val="-1"/>
          <w:lang w:val="en-US"/>
        </w:rPr>
        <w:t xml:space="preserve"> </w:t>
      </w:r>
      <w:r w:rsidRPr="00A061AE">
        <w:rPr>
          <w:b/>
          <w:lang w:val="en-US"/>
        </w:rPr>
        <w:t>32466.68</w:t>
      </w:r>
      <w:r w:rsidRPr="00A061AE">
        <w:rPr>
          <w:b/>
          <w:spacing w:val="-3"/>
          <w:lang w:val="en-US"/>
        </w:rPr>
        <w:t xml:space="preserve"> </w:t>
      </w:r>
      <w:r w:rsidRPr="00A061AE">
        <w:rPr>
          <w:b/>
          <w:lang w:val="en-US"/>
        </w:rPr>
        <w:t>/ (10</w:t>
      </w:r>
      <w:r w:rsidRPr="00A061AE">
        <w:rPr>
          <w:b/>
          <w:vertAlign w:val="superscript"/>
          <w:lang w:val="en-US"/>
        </w:rPr>
        <w:t>4</w:t>
      </w:r>
      <w:r w:rsidRPr="00A061AE">
        <w:rPr>
          <w:b/>
          <w:spacing w:val="-3"/>
          <w:lang w:val="en-US"/>
        </w:rPr>
        <w:t xml:space="preserve"> </w:t>
      </w:r>
      <w:r w:rsidRPr="00A061AE">
        <w:rPr>
          <w:b/>
          <w:lang w:val="en-US"/>
        </w:rPr>
        <w:t>· 1.114</w:t>
      </w:r>
      <w:r w:rsidRPr="00A061AE">
        <w:rPr>
          <w:b/>
          <w:spacing w:val="-1"/>
          <w:lang w:val="en-US"/>
        </w:rPr>
        <w:t xml:space="preserve"> </w:t>
      </w:r>
      <w:r w:rsidRPr="00A061AE">
        <w:rPr>
          <w:b/>
          <w:lang w:val="en-US"/>
        </w:rPr>
        <w:t>·</w:t>
      </w:r>
      <w:r w:rsidRPr="00A061AE">
        <w:rPr>
          <w:b/>
          <w:spacing w:val="-2"/>
          <w:lang w:val="en-US"/>
        </w:rPr>
        <w:t xml:space="preserve"> </w:t>
      </w:r>
      <w:r w:rsidRPr="00A061AE">
        <w:rPr>
          <w:b/>
          <w:lang w:val="en-US"/>
        </w:rPr>
        <w:t>(546 +</w:t>
      </w:r>
      <w:r w:rsidRPr="00A061AE">
        <w:rPr>
          <w:b/>
          <w:spacing w:val="-2"/>
          <w:lang w:val="en-US"/>
        </w:rPr>
        <w:t xml:space="preserve"> </w:t>
      </w:r>
      <w:r w:rsidRPr="00A061AE">
        <w:rPr>
          <w:b/>
          <w:lang w:val="en-US"/>
        </w:rPr>
        <w:t>26</w:t>
      </w:r>
      <w:r w:rsidRPr="00A061AE">
        <w:rPr>
          <w:b/>
          <w:spacing w:val="-3"/>
          <w:lang w:val="en-US"/>
        </w:rPr>
        <w:t xml:space="preserve"> </w:t>
      </w:r>
      <w:r w:rsidRPr="00A061AE">
        <w:rPr>
          <w:b/>
          <w:lang w:val="en-US"/>
        </w:rPr>
        <w:t>+</w:t>
      </w:r>
      <w:r w:rsidRPr="00A061AE">
        <w:rPr>
          <w:b/>
          <w:spacing w:val="-2"/>
          <w:lang w:val="en-US"/>
        </w:rPr>
        <w:t xml:space="preserve"> </w:t>
      </w:r>
      <w:r w:rsidRPr="00A061AE">
        <w:rPr>
          <w:b/>
          <w:lang w:val="en-US"/>
        </w:rPr>
        <w:t>0)) =</w:t>
      </w:r>
      <w:r w:rsidRPr="00A061AE">
        <w:rPr>
          <w:b/>
          <w:spacing w:val="-1"/>
          <w:lang w:val="en-US"/>
        </w:rPr>
        <w:t xml:space="preserve"> </w:t>
      </w:r>
      <w:r w:rsidRPr="00A061AE">
        <w:rPr>
          <w:b/>
          <w:spacing w:val="-2"/>
          <w:lang w:val="en-US"/>
        </w:rPr>
        <w:t>0.05095</w:t>
      </w:r>
    </w:p>
    <w:p w:rsidR="005B0203" w:rsidRPr="005B0203" w:rsidRDefault="005B0203" w:rsidP="005B0203">
      <w:pPr>
        <w:pStyle w:val="a3"/>
        <w:ind w:left="0"/>
        <w:rPr>
          <w:lang w:val="en-US"/>
        </w:rPr>
      </w:pPr>
      <w:r w:rsidRPr="00A061AE">
        <w:t>Среднегодовые</w:t>
      </w:r>
      <w:r w:rsidRPr="005B0203">
        <w:rPr>
          <w:spacing w:val="-6"/>
          <w:lang w:val="en-US"/>
        </w:rPr>
        <w:t xml:space="preserve"> </w:t>
      </w:r>
      <w:r w:rsidRPr="00A061AE">
        <w:t>выбросы</w:t>
      </w:r>
      <w:r w:rsidRPr="005B0203">
        <w:rPr>
          <w:lang w:val="en-US"/>
        </w:rPr>
        <w:t>,</w:t>
      </w:r>
      <w:r w:rsidRPr="005B0203">
        <w:rPr>
          <w:spacing w:val="-5"/>
          <w:lang w:val="en-US"/>
        </w:rPr>
        <w:t xml:space="preserve"> </w:t>
      </w:r>
      <w:r w:rsidRPr="00A061AE">
        <w:t>т</w:t>
      </w:r>
      <w:r w:rsidRPr="005B0203">
        <w:rPr>
          <w:lang w:val="en-US"/>
        </w:rPr>
        <w:t>/</w:t>
      </w:r>
      <w:r w:rsidRPr="00A061AE">
        <w:t>год</w:t>
      </w:r>
      <w:r w:rsidRPr="005B0203">
        <w:rPr>
          <w:spacing w:val="-4"/>
          <w:lang w:val="en-US"/>
        </w:rPr>
        <w:t xml:space="preserve"> </w:t>
      </w:r>
      <w:r w:rsidRPr="005B0203">
        <w:rPr>
          <w:spacing w:val="-2"/>
          <w:lang w:val="en-US"/>
        </w:rPr>
        <w:t>(5.3.2)</w:t>
      </w:r>
    </w:p>
    <w:p w:rsidR="005B0203" w:rsidRPr="00A061AE" w:rsidRDefault="005B0203" w:rsidP="005B0203">
      <w:pPr>
        <w:pStyle w:val="a3"/>
        <w:ind w:left="0"/>
        <w:rPr>
          <w:b/>
          <w:spacing w:val="-2"/>
          <w:lang w:val="en-US"/>
        </w:rPr>
      </w:pPr>
      <w:r w:rsidRPr="00A061AE">
        <w:rPr>
          <w:lang w:val="en-US"/>
        </w:rPr>
        <w:t>_M_</w:t>
      </w:r>
      <w:r w:rsidRPr="00A061AE">
        <w:rPr>
          <w:spacing w:val="-10"/>
          <w:lang w:val="en-US"/>
        </w:rPr>
        <w:t xml:space="preserve"> </w:t>
      </w:r>
      <w:r w:rsidRPr="00A061AE">
        <w:rPr>
          <w:lang w:val="en-US"/>
        </w:rPr>
        <w:t>=</w:t>
      </w:r>
      <w:r w:rsidRPr="00A061AE">
        <w:rPr>
          <w:spacing w:val="-10"/>
          <w:lang w:val="en-US"/>
        </w:rPr>
        <w:t xml:space="preserve"> </w:t>
      </w:r>
      <w:r w:rsidRPr="00A061AE">
        <w:rPr>
          <w:lang w:val="en-US"/>
        </w:rPr>
        <w:t>0.160*(Ptmax*Kb+Ptmin)*Mr*Ktsr*Kob*B/(10</w:t>
      </w:r>
      <w:r w:rsidRPr="00A061AE">
        <w:rPr>
          <w:vertAlign w:val="superscript"/>
          <w:lang w:val="en-US"/>
        </w:rPr>
        <w:t>4</w:t>
      </w:r>
      <w:r w:rsidRPr="00A061AE">
        <w:rPr>
          <w:lang w:val="en-US"/>
        </w:rPr>
        <w:t>*Ro*(546+Tmax+Tmin)),</w:t>
      </w:r>
      <w:r w:rsidRPr="00A061AE">
        <w:rPr>
          <w:spacing w:val="-8"/>
          <w:lang w:val="en-US"/>
        </w:rPr>
        <w:t xml:space="preserve"> </w:t>
      </w:r>
      <w:r w:rsidRPr="00A061AE">
        <w:rPr>
          <w:b/>
          <w:i/>
          <w:lang w:val="en-US"/>
        </w:rPr>
        <w:t>_M_</w:t>
      </w:r>
      <w:r w:rsidRPr="00A061AE">
        <w:rPr>
          <w:b/>
          <w:i/>
          <w:spacing w:val="-10"/>
          <w:lang w:val="en-US"/>
        </w:rPr>
        <w:t xml:space="preserve"> </w:t>
      </w:r>
      <w:r w:rsidRPr="00A061AE">
        <w:rPr>
          <w:b/>
          <w:i/>
          <w:lang w:val="en-US"/>
        </w:rPr>
        <w:t>=</w:t>
      </w:r>
      <w:r w:rsidRPr="00A061AE">
        <w:rPr>
          <w:b/>
          <w:i/>
          <w:spacing w:val="-11"/>
          <w:lang w:val="en-US"/>
        </w:rPr>
        <w:t xml:space="preserve"> </w:t>
      </w:r>
      <w:r w:rsidRPr="00A061AE">
        <w:rPr>
          <w:b/>
          <w:spacing w:val="-2"/>
          <w:lang w:val="en-US"/>
        </w:rPr>
        <w:t>0.05095</w:t>
      </w:r>
    </w:p>
    <w:p w:rsidR="005B0203" w:rsidRPr="00A061AE" w:rsidRDefault="005B0203" w:rsidP="005B0203">
      <w:pPr>
        <w:pStyle w:val="a3"/>
        <w:ind w:left="0"/>
        <w:rPr>
          <w:b/>
          <w:spacing w:val="-2"/>
          <w:lang w:val="en-US"/>
        </w:rPr>
      </w:pPr>
    </w:p>
    <w:tbl>
      <w:tblPr>
        <w:tblW w:w="0" w:type="auto"/>
        <w:tblInd w:w="4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4842"/>
        <w:gridCol w:w="1887"/>
        <w:gridCol w:w="2016"/>
      </w:tblGrid>
      <w:tr w:rsidR="005B0203" w:rsidRPr="00A061AE" w:rsidTr="005B0203">
        <w:trPr>
          <w:trHeight w:val="253"/>
        </w:trPr>
        <w:tc>
          <w:tcPr>
            <w:tcW w:w="672" w:type="dxa"/>
          </w:tcPr>
          <w:p w:rsidR="005B0203" w:rsidRPr="00A061AE" w:rsidRDefault="005B0203" w:rsidP="005B0203">
            <w:pPr>
              <w:pStyle w:val="TableParagraph"/>
              <w:jc w:val="right"/>
              <w:rPr>
                <w:b/>
                <w:i/>
              </w:rPr>
            </w:pPr>
            <w:r w:rsidRPr="00A061AE">
              <w:rPr>
                <w:b/>
                <w:i/>
                <w:spacing w:val="-5"/>
              </w:rPr>
              <w:t>Код</w:t>
            </w:r>
          </w:p>
        </w:tc>
        <w:tc>
          <w:tcPr>
            <w:tcW w:w="4842" w:type="dxa"/>
          </w:tcPr>
          <w:p w:rsidR="005B0203" w:rsidRPr="00A061AE" w:rsidRDefault="005B0203" w:rsidP="005B0203">
            <w:pPr>
              <w:pStyle w:val="TableParagraph"/>
              <w:rPr>
                <w:b/>
                <w:i/>
              </w:rPr>
            </w:pPr>
            <w:r w:rsidRPr="00A061AE">
              <w:rPr>
                <w:b/>
                <w:i/>
                <w:spacing w:val="-2"/>
              </w:rPr>
              <w:t>Наименование</w:t>
            </w:r>
            <w:r w:rsidRPr="00A061AE">
              <w:rPr>
                <w:b/>
                <w:i/>
                <w:spacing w:val="10"/>
              </w:rPr>
              <w:t xml:space="preserve"> </w:t>
            </w:r>
            <w:r w:rsidRPr="00A061AE">
              <w:rPr>
                <w:b/>
                <w:i/>
                <w:spacing w:val="-5"/>
              </w:rPr>
              <w:t>ЗВ</w:t>
            </w:r>
          </w:p>
        </w:tc>
        <w:tc>
          <w:tcPr>
            <w:tcW w:w="1887" w:type="dxa"/>
          </w:tcPr>
          <w:p w:rsidR="005B0203" w:rsidRPr="00A061AE" w:rsidRDefault="005B0203" w:rsidP="005B0203">
            <w:pPr>
              <w:pStyle w:val="TableParagraph"/>
              <w:rPr>
                <w:b/>
                <w:i/>
              </w:rPr>
            </w:pPr>
            <w:r w:rsidRPr="00A061AE">
              <w:rPr>
                <w:b/>
                <w:i/>
              </w:rPr>
              <w:t>Выброс</w:t>
            </w:r>
            <w:r w:rsidRPr="00A061AE">
              <w:rPr>
                <w:b/>
                <w:i/>
                <w:spacing w:val="-1"/>
              </w:rPr>
              <w:t xml:space="preserve"> </w:t>
            </w:r>
            <w:r w:rsidRPr="00A061AE">
              <w:rPr>
                <w:b/>
                <w:i/>
                <w:spacing w:val="-5"/>
              </w:rPr>
              <w:t>г/с</w:t>
            </w:r>
          </w:p>
        </w:tc>
        <w:tc>
          <w:tcPr>
            <w:tcW w:w="2016" w:type="dxa"/>
          </w:tcPr>
          <w:p w:rsidR="005B0203" w:rsidRPr="00A061AE" w:rsidRDefault="005B0203" w:rsidP="005B0203">
            <w:pPr>
              <w:pStyle w:val="TableParagraph"/>
              <w:rPr>
                <w:b/>
                <w:i/>
              </w:rPr>
            </w:pPr>
            <w:r w:rsidRPr="00A061AE">
              <w:rPr>
                <w:b/>
                <w:i/>
              </w:rPr>
              <w:t>Выброс</w:t>
            </w:r>
            <w:r w:rsidRPr="00A061AE">
              <w:rPr>
                <w:b/>
                <w:i/>
                <w:spacing w:val="-3"/>
              </w:rPr>
              <w:t xml:space="preserve"> </w:t>
            </w:r>
            <w:r w:rsidRPr="00A061AE">
              <w:rPr>
                <w:b/>
                <w:i/>
                <w:spacing w:val="-2"/>
              </w:rPr>
              <w:t>т/год</w:t>
            </w:r>
          </w:p>
        </w:tc>
      </w:tr>
      <w:tr w:rsidR="005B0203" w:rsidRPr="00A061AE" w:rsidTr="005B0203">
        <w:trPr>
          <w:trHeight w:val="251"/>
        </w:trPr>
        <w:tc>
          <w:tcPr>
            <w:tcW w:w="672" w:type="dxa"/>
          </w:tcPr>
          <w:p w:rsidR="005B0203" w:rsidRPr="00A061AE" w:rsidRDefault="005B0203" w:rsidP="005B0203">
            <w:pPr>
              <w:pStyle w:val="TableParagraph"/>
              <w:jc w:val="right"/>
            </w:pPr>
            <w:r w:rsidRPr="00A061AE">
              <w:rPr>
                <w:spacing w:val="-4"/>
              </w:rPr>
              <w:t>1078</w:t>
            </w:r>
          </w:p>
        </w:tc>
        <w:tc>
          <w:tcPr>
            <w:tcW w:w="4842" w:type="dxa"/>
          </w:tcPr>
          <w:p w:rsidR="005B0203" w:rsidRPr="00A061AE" w:rsidRDefault="005B0203" w:rsidP="005B0203">
            <w:pPr>
              <w:pStyle w:val="TableParagraph"/>
            </w:pPr>
            <w:r w:rsidRPr="00A061AE">
              <w:rPr>
                <w:spacing w:val="-2"/>
              </w:rPr>
              <w:t>Этан-1,2-</w:t>
            </w:r>
            <w:r w:rsidRPr="00A061AE">
              <w:rPr>
                <w:spacing w:val="-4"/>
              </w:rPr>
              <w:t>диол</w:t>
            </w:r>
          </w:p>
        </w:tc>
        <w:tc>
          <w:tcPr>
            <w:tcW w:w="1887" w:type="dxa"/>
          </w:tcPr>
          <w:p w:rsidR="005B0203" w:rsidRPr="00A061AE" w:rsidRDefault="005B0203" w:rsidP="005B0203">
            <w:pPr>
              <w:pStyle w:val="TableParagraph"/>
            </w:pPr>
            <w:r w:rsidRPr="00A061AE">
              <w:rPr>
                <w:spacing w:val="-2"/>
              </w:rPr>
              <w:t>0.001048</w:t>
            </w:r>
          </w:p>
        </w:tc>
        <w:tc>
          <w:tcPr>
            <w:tcW w:w="2016" w:type="dxa"/>
          </w:tcPr>
          <w:p w:rsidR="005B0203" w:rsidRPr="00A061AE" w:rsidRDefault="005B0203" w:rsidP="005B0203">
            <w:pPr>
              <w:pStyle w:val="TableParagraph"/>
            </w:pPr>
            <w:r>
              <w:rPr>
                <w:spacing w:val="-2"/>
              </w:rPr>
              <w:t>0.05095</w:t>
            </w:r>
          </w:p>
        </w:tc>
      </w:tr>
    </w:tbl>
    <w:p w:rsidR="005B0203" w:rsidRDefault="005B0203" w:rsidP="004E2C5B">
      <w:pPr>
        <w:rPr>
          <w:b/>
          <w:color w:val="FF0000"/>
          <w:sz w:val="20"/>
          <w:u w:val="single"/>
        </w:rPr>
      </w:pPr>
    </w:p>
    <w:p w:rsidR="005B0203" w:rsidRPr="00415D19" w:rsidRDefault="005B0203" w:rsidP="005B0203">
      <w:pPr>
        <w:pStyle w:val="a3"/>
        <w:ind w:left="0"/>
        <w:jc w:val="both"/>
        <w:rPr>
          <w:b/>
          <w:u w:val="single"/>
        </w:rPr>
      </w:pPr>
      <w:r w:rsidRPr="00415D19">
        <w:rPr>
          <w:b/>
          <w:spacing w:val="-2"/>
          <w:u w:val="single"/>
        </w:rPr>
        <w:t xml:space="preserve">Жидкая химия </w:t>
      </w:r>
    </w:p>
    <w:p w:rsidR="005B0203" w:rsidRPr="00415D19" w:rsidRDefault="005B0203" w:rsidP="005B0203">
      <w:pPr>
        <w:pStyle w:val="a3"/>
        <w:ind w:left="0"/>
      </w:pPr>
      <w:r w:rsidRPr="00415D19">
        <w:t>Список</w:t>
      </w:r>
      <w:r w:rsidRPr="00415D19">
        <w:rPr>
          <w:spacing w:val="-3"/>
        </w:rPr>
        <w:t xml:space="preserve"> </w:t>
      </w:r>
      <w:r w:rsidRPr="00415D19">
        <w:rPr>
          <w:spacing w:val="-2"/>
        </w:rPr>
        <w:t>литературы:</w:t>
      </w:r>
    </w:p>
    <w:p w:rsidR="005B0203" w:rsidRPr="00415D19" w:rsidRDefault="005B0203" w:rsidP="005B0203">
      <w:pPr>
        <w:pStyle w:val="a3"/>
        <w:ind w:left="0"/>
        <w:jc w:val="both"/>
      </w:pPr>
      <w:r w:rsidRPr="00415D19">
        <w:t>"Сборник</w:t>
      </w:r>
      <w:r w:rsidRPr="00415D19">
        <w:rPr>
          <w:spacing w:val="-12"/>
        </w:rPr>
        <w:t xml:space="preserve"> </w:t>
      </w:r>
      <w:r w:rsidRPr="00415D19">
        <w:t>методик</w:t>
      </w:r>
      <w:r w:rsidRPr="00415D19">
        <w:rPr>
          <w:spacing w:val="-11"/>
        </w:rPr>
        <w:t xml:space="preserve"> </w:t>
      </w:r>
      <w:r w:rsidRPr="00415D19">
        <w:t>по</w:t>
      </w:r>
      <w:r w:rsidRPr="00415D19">
        <w:rPr>
          <w:spacing w:val="-12"/>
        </w:rPr>
        <w:t xml:space="preserve"> </w:t>
      </w:r>
      <w:r w:rsidRPr="00415D19">
        <w:t>расчету</w:t>
      </w:r>
      <w:r w:rsidRPr="00415D19">
        <w:rPr>
          <w:spacing w:val="-14"/>
        </w:rPr>
        <w:t xml:space="preserve"> </w:t>
      </w:r>
      <w:r w:rsidRPr="00415D19">
        <w:t>выбросов</w:t>
      </w:r>
      <w:r w:rsidRPr="00415D19">
        <w:rPr>
          <w:spacing w:val="-11"/>
        </w:rPr>
        <w:t xml:space="preserve"> </w:t>
      </w:r>
      <w:r w:rsidRPr="00415D19">
        <w:t>вредных</w:t>
      </w:r>
      <w:r w:rsidRPr="00415D19">
        <w:rPr>
          <w:spacing w:val="-12"/>
        </w:rPr>
        <w:t xml:space="preserve"> </w:t>
      </w:r>
      <w:r w:rsidRPr="00415D19">
        <w:t>в</w:t>
      </w:r>
      <w:r w:rsidRPr="00415D19">
        <w:rPr>
          <w:spacing w:val="-13"/>
        </w:rPr>
        <w:t xml:space="preserve"> </w:t>
      </w:r>
      <w:r w:rsidRPr="00415D19">
        <w:t>атмосферу</w:t>
      </w:r>
      <w:r w:rsidRPr="00415D19">
        <w:rPr>
          <w:spacing w:val="-14"/>
        </w:rPr>
        <w:t xml:space="preserve"> </w:t>
      </w:r>
      <w:r w:rsidRPr="00415D19">
        <w:t>различными</w:t>
      </w:r>
      <w:r w:rsidRPr="00415D19">
        <w:rPr>
          <w:spacing w:val="-11"/>
        </w:rPr>
        <w:t xml:space="preserve"> </w:t>
      </w:r>
      <w:r w:rsidRPr="00415D19">
        <w:t>производствами".</w:t>
      </w:r>
      <w:r w:rsidRPr="00415D19">
        <w:rPr>
          <w:spacing w:val="-12"/>
        </w:rPr>
        <w:t xml:space="preserve"> </w:t>
      </w:r>
      <w:r w:rsidRPr="00415D19">
        <w:t>Алматы, КазЭКОЭКСП, 1996 г.</w:t>
      </w:r>
      <w:r w:rsidRPr="00415D19">
        <w:rPr>
          <w:spacing w:val="40"/>
        </w:rPr>
        <w:t xml:space="preserve"> </w:t>
      </w:r>
      <w:r w:rsidRPr="00415D19">
        <w:t>п.5.3. Методика по расчету норм естественной убыли углеводородов в атмосферу на предприятиях нефтепродуктов</w:t>
      </w:r>
    </w:p>
    <w:p w:rsidR="005B0203" w:rsidRPr="00415D19" w:rsidRDefault="005B0203" w:rsidP="005B0203">
      <w:pPr>
        <w:pStyle w:val="a3"/>
        <w:ind w:left="0"/>
        <w:jc w:val="both"/>
      </w:pPr>
      <w:r w:rsidRPr="00415D19">
        <w:t>Расчет по пункту 5.3.1. При эксплуатации резервуаров для хранения нефтепродуктов 4 (южная) климатическая зона</w:t>
      </w:r>
    </w:p>
    <w:p w:rsidR="005B0203" w:rsidRPr="00415D19" w:rsidRDefault="005B0203" w:rsidP="005B0203">
      <w:pPr>
        <w:pStyle w:val="a3"/>
        <w:ind w:left="0"/>
        <w:jc w:val="both"/>
        <w:rPr>
          <w:spacing w:val="-2"/>
        </w:rPr>
      </w:pPr>
      <w:r w:rsidRPr="00415D19">
        <w:t xml:space="preserve">Южная зона, области РК: Алматинская, Атырауская, Жамбылская, юг Карагадинской (ранее </w:t>
      </w:r>
      <w:r w:rsidRPr="00415D19">
        <w:rPr>
          <w:spacing w:val="-2"/>
        </w:rPr>
        <w:t>Жезказганская)</w:t>
      </w:r>
    </w:p>
    <w:p w:rsidR="005B0203" w:rsidRPr="00415D19" w:rsidRDefault="005B0203" w:rsidP="005B0203">
      <w:pPr>
        <w:pStyle w:val="a3"/>
        <w:ind w:left="0"/>
      </w:pPr>
      <w:r w:rsidRPr="00415D19">
        <w:t xml:space="preserve">Группа нефтепродуктов: 6 группа Нефтепродукт: Жидкая химия </w:t>
      </w:r>
    </w:p>
    <w:p w:rsidR="005B0203" w:rsidRPr="00415D19" w:rsidRDefault="005B0203" w:rsidP="005B0203">
      <w:pPr>
        <w:pStyle w:val="a3"/>
        <w:ind w:left="0"/>
        <w:rPr>
          <w:b/>
        </w:rPr>
      </w:pPr>
      <w:r w:rsidRPr="00415D19">
        <w:t>Производительность</w:t>
      </w:r>
      <w:r w:rsidRPr="00415D19">
        <w:rPr>
          <w:spacing w:val="-6"/>
        </w:rPr>
        <w:t xml:space="preserve"> </w:t>
      </w:r>
      <w:r w:rsidRPr="00415D19">
        <w:t>закачки,</w:t>
      </w:r>
      <w:r w:rsidRPr="00415D19">
        <w:rPr>
          <w:spacing w:val="-6"/>
        </w:rPr>
        <w:t xml:space="preserve"> </w:t>
      </w:r>
      <w:r w:rsidRPr="00415D19">
        <w:t>м3/час,</w:t>
      </w:r>
      <w:r w:rsidRPr="00415D19">
        <w:rPr>
          <w:spacing w:val="-5"/>
        </w:rPr>
        <w:t xml:space="preserve"> </w:t>
      </w:r>
      <w:r w:rsidRPr="00415D19">
        <w:rPr>
          <w:b/>
          <w:i/>
        </w:rPr>
        <w:t>V0</w:t>
      </w:r>
      <w:r w:rsidRPr="00415D19">
        <w:rPr>
          <w:b/>
          <w:i/>
          <w:spacing w:val="-6"/>
        </w:rPr>
        <w:t xml:space="preserve"> </w:t>
      </w:r>
      <w:r w:rsidRPr="00415D19">
        <w:rPr>
          <w:b/>
          <w:i/>
        </w:rPr>
        <w:t>=</w:t>
      </w:r>
      <w:r w:rsidRPr="00415D19">
        <w:rPr>
          <w:b/>
          <w:i/>
          <w:spacing w:val="-13"/>
        </w:rPr>
        <w:t xml:space="preserve"> </w:t>
      </w:r>
      <w:r w:rsidRPr="00415D19">
        <w:rPr>
          <w:b/>
        </w:rPr>
        <w:t>0.452</w:t>
      </w:r>
    </w:p>
    <w:p w:rsidR="005B0203" w:rsidRPr="00415D19" w:rsidRDefault="005B0203" w:rsidP="005B0203">
      <w:pPr>
        <w:rPr>
          <w:b/>
        </w:rPr>
      </w:pPr>
      <w:r w:rsidRPr="00415D19">
        <w:t>Объем</w:t>
      </w:r>
      <w:r w:rsidRPr="00415D19">
        <w:rPr>
          <w:spacing w:val="-7"/>
        </w:rPr>
        <w:t xml:space="preserve"> </w:t>
      </w:r>
      <w:r w:rsidRPr="00415D19">
        <w:t>газовоздушной</w:t>
      </w:r>
      <w:r w:rsidRPr="00415D19">
        <w:rPr>
          <w:spacing w:val="-3"/>
        </w:rPr>
        <w:t xml:space="preserve"> </w:t>
      </w:r>
      <w:r w:rsidRPr="00415D19">
        <w:t>смеси,</w:t>
      </w:r>
      <w:r w:rsidRPr="00415D19">
        <w:rPr>
          <w:spacing w:val="-2"/>
        </w:rPr>
        <w:t xml:space="preserve"> </w:t>
      </w:r>
      <w:r w:rsidRPr="00415D19">
        <w:t>м3/с,</w:t>
      </w:r>
      <w:r w:rsidRPr="00415D19">
        <w:rPr>
          <w:spacing w:val="-2"/>
        </w:rPr>
        <w:t xml:space="preserve"> </w:t>
      </w:r>
      <w:r w:rsidRPr="00415D19">
        <w:rPr>
          <w:b/>
          <w:i/>
        </w:rPr>
        <w:t>_VO_</w:t>
      </w:r>
      <w:r w:rsidRPr="00415D19">
        <w:rPr>
          <w:b/>
          <w:i/>
          <w:spacing w:val="-2"/>
        </w:rPr>
        <w:t xml:space="preserve"> </w:t>
      </w:r>
      <w:r w:rsidRPr="00415D19">
        <w:rPr>
          <w:b/>
          <w:i/>
        </w:rPr>
        <w:t>=</w:t>
      </w:r>
      <w:r w:rsidRPr="00415D19">
        <w:rPr>
          <w:b/>
          <w:i/>
          <w:spacing w:val="-3"/>
        </w:rPr>
        <w:t xml:space="preserve"> </w:t>
      </w:r>
      <w:r w:rsidRPr="00415D19">
        <w:rPr>
          <w:b/>
          <w:i/>
        </w:rPr>
        <w:t>V0</w:t>
      </w:r>
      <w:r w:rsidRPr="00415D19">
        <w:rPr>
          <w:b/>
          <w:i/>
          <w:spacing w:val="-2"/>
        </w:rPr>
        <w:t xml:space="preserve"> </w:t>
      </w:r>
      <w:r w:rsidRPr="00415D19">
        <w:rPr>
          <w:b/>
          <w:i/>
        </w:rPr>
        <w:t>/</w:t>
      </w:r>
      <w:r w:rsidRPr="00415D19">
        <w:rPr>
          <w:b/>
          <w:i/>
          <w:spacing w:val="-2"/>
        </w:rPr>
        <w:t xml:space="preserve"> </w:t>
      </w:r>
      <w:r w:rsidRPr="00415D19">
        <w:rPr>
          <w:b/>
          <w:i/>
        </w:rPr>
        <w:t>3600</w:t>
      </w:r>
      <w:r w:rsidRPr="00415D19">
        <w:rPr>
          <w:b/>
          <w:i/>
          <w:spacing w:val="-2"/>
        </w:rPr>
        <w:t xml:space="preserve"> </w:t>
      </w:r>
      <w:r w:rsidRPr="00415D19">
        <w:rPr>
          <w:b/>
          <w:i/>
        </w:rPr>
        <w:t>=</w:t>
      </w:r>
      <w:r w:rsidRPr="00415D19">
        <w:rPr>
          <w:b/>
          <w:i/>
          <w:spacing w:val="-3"/>
        </w:rPr>
        <w:t xml:space="preserve"> </w:t>
      </w:r>
      <w:r w:rsidRPr="00415D19">
        <w:rPr>
          <w:b/>
        </w:rPr>
        <w:t>0.452</w:t>
      </w:r>
      <w:r w:rsidRPr="00415D19">
        <w:rPr>
          <w:b/>
          <w:spacing w:val="-4"/>
        </w:rPr>
        <w:t xml:space="preserve"> </w:t>
      </w:r>
      <w:r w:rsidRPr="00415D19">
        <w:rPr>
          <w:b/>
        </w:rPr>
        <w:t>/</w:t>
      </w:r>
      <w:r w:rsidRPr="00415D19">
        <w:rPr>
          <w:b/>
          <w:spacing w:val="-1"/>
        </w:rPr>
        <w:t xml:space="preserve"> </w:t>
      </w:r>
      <w:r w:rsidRPr="00415D19">
        <w:rPr>
          <w:b/>
        </w:rPr>
        <w:t>3600</w:t>
      </w:r>
      <w:r w:rsidRPr="00415D19">
        <w:rPr>
          <w:b/>
          <w:spacing w:val="-3"/>
        </w:rPr>
        <w:t xml:space="preserve"> </w:t>
      </w:r>
      <w:r w:rsidRPr="00415D19">
        <w:rPr>
          <w:b/>
        </w:rPr>
        <w:t>=</w:t>
      </w:r>
      <w:r w:rsidRPr="00415D19">
        <w:rPr>
          <w:b/>
          <w:spacing w:val="-2"/>
        </w:rPr>
        <w:t xml:space="preserve"> 0.0001256</w:t>
      </w:r>
    </w:p>
    <w:p w:rsidR="005B0203" w:rsidRPr="00415D19" w:rsidRDefault="005B0203" w:rsidP="005B0203">
      <w:pPr>
        <w:pStyle w:val="a3"/>
        <w:ind w:left="0"/>
        <w:rPr>
          <w:b/>
        </w:rPr>
      </w:pPr>
      <w:r w:rsidRPr="00415D19">
        <w:t>Максимальная</w:t>
      </w:r>
      <w:r w:rsidRPr="00415D19">
        <w:rPr>
          <w:spacing w:val="-7"/>
        </w:rPr>
        <w:t xml:space="preserve"> </w:t>
      </w:r>
      <w:r w:rsidRPr="00415D19">
        <w:t>концентрация</w:t>
      </w:r>
      <w:r w:rsidRPr="00415D19">
        <w:rPr>
          <w:spacing w:val="-6"/>
        </w:rPr>
        <w:t xml:space="preserve"> </w:t>
      </w:r>
      <w:r w:rsidRPr="00415D19">
        <w:t>паров</w:t>
      </w:r>
      <w:r w:rsidRPr="00415D19">
        <w:rPr>
          <w:spacing w:val="-5"/>
        </w:rPr>
        <w:t xml:space="preserve"> </w:t>
      </w:r>
      <w:r w:rsidRPr="00415D19">
        <w:t>углеводородов,</w:t>
      </w:r>
      <w:r w:rsidRPr="00415D19">
        <w:rPr>
          <w:spacing w:val="-5"/>
        </w:rPr>
        <w:t xml:space="preserve"> </w:t>
      </w:r>
      <w:r w:rsidRPr="00415D19">
        <w:t>г/м3,</w:t>
      </w:r>
      <w:r w:rsidRPr="00415D19">
        <w:rPr>
          <w:spacing w:val="-4"/>
        </w:rPr>
        <w:t xml:space="preserve"> </w:t>
      </w:r>
      <w:r w:rsidRPr="00415D19">
        <w:rPr>
          <w:b/>
          <w:i/>
        </w:rPr>
        <w:t>C</w:t>
      </w:r>
      <w:r w:rsidRPr="00415D19">
        <w:rPr>
          <w:b/>
          <w:i/>
          <w:spacing w:val="-6"/>
        </w:rPr>
        <w:t xml:space="preserve"> </w:t>
      </w:r>
      <w:r w:rsidRPr="00415D19">
        <w:rPr>
          <w:b/>
          <w:i/>
        </w:rPr>
        <w:t>=</w:t>
      </w:r>
      <w:r w:rsidRPr="00415D19">
        <w:rPr>
          <w:b/>
          <w:i/>
          <w:spacing w:val="-5"/>
        </w:rPr>
        <w:t xml:space="preserve"> </w:t>
      </w:r>
      <w:r w:rsidRPr="00415D19">
        <w:rPr>
          <w:b/>
          <w:spacing w:val="-5"/>
        </w:rPr>
        <w:t>10</w:t>
      </w:r>
    </w:p>
    <w:p w:rsidR="005B0203" w:rsidRPr="00415D19" w:rsidRDefault="005B0203" w:rsidP="005B0203">
      <w:pPr>
        <w:pStyle w:val="a3"/>
        <w:ind w:left="0"/>
      </w:pPr>
      <w:r w:rsidRPr="00415D19">
        <w:t>Тип:</w:t>
      </w:r>
      <w:r w:rsidRPr="00415D19">
        <w:rPr>
          <w:spacing w:val="-8"/>
        </w:rPr>
        <w:t xml:space="preserve"> </w:t>
      </w:r>
      <w:r w:rsidRPr="00415D19">
        <w:t>Резервуары</w:t>
      </w:r>
      <w:r w:rsidRPr="00415D19">
        <w:rPr>
          <w:spacing w:val="-5"/>
        </w:rPr>
        <w:t xml:space="preserve"> </w:t>
      </w:r>
      <w:r w:rsidRPr="00415D19">
        <w:t>наземные</w:t>
      </w:r>
      <w:r w:rsidRPr="00415D19">
        <w:rPr>
          <w:spacing w:val="-5"/>
        </w:rPr>
        <w:t xml:space="preserve"> </w:t>
      </w:r>
      <w:r w:rsidRPr="00415D19">
        <w:rPr>
          <w:spacing w:val="-2"/>
        </w:rPr>
        <w:t>стальные</w:t>
      </w:r>
    </w:p>
    <w:p w:rsidR="005B0203" w:rsidRPr="00415D19" w:rsidRDefault="005B0203" w:rsidP="005B0203">
      <w:pPr>
        <w:pStyle w:val="a3"/>
        <w:ind w:left="0"/>
        <w:rPr>
          <w:b/>
        </w:rPr>
      </w:pPr>
      <w:r w:rsidRPr="00415D19">
        <w:t>Принято</w:t>
      </w:r>
      <w:r w:rsidRPr="00415D19">
        <w:rPr>
          <w:spacing w:val="-7"/>
        </w:rPr>
        <w:t xml:space="preserve"> </w:t>
      </w:r>
      <w:r w:rsidRPr="00415D19">
        <w:t>нефтепродукта</w:t>
      </w:r>
      <w:r w:rsidRPr="00415D19">
        <w:rPr>
          <w:spacing w:val="-5"/>
        </w:rPr>
        <w:t xml:space="preserve"> </w:t>
      </w:r>
      <w:r w:rsidRPr="00415D19">
        <w:t>в</w:t>
      </w:r>
      <w:r w:rsidRPr="00415D19">
        <w:rPr>
          <w:spacing w:val="-5"/>
        </w:rPr>
        <w:t xml:space="preserve"> </w:t>
      </w:r>
      <w:r w:rsidRPr="00415D19">
        <w:t>осенне-зимний</w:t>
      </w:r>
      <w:r w:rsidRPr="00415D19">
        <w:rPr>
          <w:spacing w:val="-5"/>
        </w:rPr>
        <w:t xml:space="preserve"> </w:t>
      </w:r>
      <w:r w:rsidRPr="00415D19">
        <w:t>период,</w:t>
      </w:r>
      <w:r w:rsidRPr="00415D19">
        <w:rPr>
          <w:spacing w:val="-5"/>
        </w:rPr>
        <w:t xml:space="preserve"> </w:t>
      </w:r>
      <w:r w:rsidRPr="00415D19">
        <w:t>тонн,</w:t>
      </w:r>
      <w:r w:rsidRPr="00415D19">
        <w:rPr>
          <w:spacing w:val="-4"/>
        </w:rPr>
        <w:t xml:space="preserve"> </w:t>
      </w:r>
      <w:r w:rsidRPr="00415D19">
        <w:rPr>
          <w:b/>
          <w:i/>
        </w:rPr>
        <w:t>GNOZ</w:t>
      </w:r>
      <w:r w:rsidRPr="00415D19">
        <w:rPr>
          <w:b/>
          <w:i/>
          <w:spacing w:val="-5"/>
        </w:rPr>
        <w:t xml:space="preserve"> </w:t>
      </w:r>
      <w:r w:rsidRPr="00415D19">
        <w:rPr>
          <w:b/>
          <w:i/>
        </w:rPr>
        <w:t>=</w:t>
      </w:r>
      <w:r w:rsidRPr="00415D19">
        <w:rPr>
          <w:b/>
          <w:i/>
          <w:spacing w:val="-6"/>
        </w:rPr>
        <w:t xml:space="preserve"> </w:t>
      </w:r>
      <w:r w:rsidRPr="00415D19">
        <w:rPr>
          <w:b/>
          <w:spacing w:val="-4"/>
        </w:rPr>
        <w:t>1</w:t>
      </w:r>
      <w:r>
        <w:rPr>
          <w:b/>
          <w:spacing w:val="-4"/>
        </w:rPr>
        <w:t>5</w:t>
      </w:r>
      <w:r w:rsidRPr="00415D19">
        <w:rPr>
          <w:b/>
          <w:spacing w:val="-4"/>
        </w:rPr>
        <w:t>000</w:t>
      </w:r>
    </w:p>
    <w:p w:rsidR="005B0203" w:rsidRPr="00415D19" w:rsidRDefault="005B0203" w:rsidP="005B0203">
      <w:pPr>
        <w:pStyle w:val="a3"/>
        <w:ind w:left="0"/>
        <w:rPr>
          <w:b/>
        </w:rPr>
      </w:pPr>
      <w:r w:rsidRPr="00415D19">
        <w:t>Принято</w:t>
      </w:r>
      <w:r w:rsidRPr="00415D19">
        <w:rPr>
          <w:spacing w:val="-6"/>
        </w:rPr>
        <w:t xml:space="preserve"> </w:t>
      </w:r>
      <w:r w:rsidRPr="00415D19">
        <w:t>нефтепродуктов</w:t>
      </w:r>
      <w:r w:rsidRPr="00415D19">
        <w:rPr>
          <w:spacing w:val="-6"/>
        </w:rPr>
        <w:t xml:space="preserve"> </w:t>
      </w:r>
      <w:r w:rsidRPr="00415D19">
        <w:t>в</w:t>
      </w:r>
      <w:r w:rsidRPr="00415D19">
        <w:rPr>
          <w:spacing w:val="-6"/>
        </w:rPr>
        <w:t xml:space="preserve"> </w:t>
      </w:r>
      <w:r w:rsidRPr="00415D19">
        <w:t>весенне-летний</w:t>
      </w:r>
      <w:r w:rsidRPr="00415D19">
        <w:rPr>
          <w:spacing w:val="-5"/>
        </w:rPr>
        <w:t xml:space="preserve"> </w:t>
      </w:r>
      <w:r w:rsidRPr="00415D19">
        <w:t>период,</w:t>
      </w:r>
      <w:r w:rsidRPr="00415D19">
        <w:rPr>
          <w:spacing w:val="-8"/>
        </w:rPr>
        <w:t xml:space="preserve"> </w:t>
      </w:r>
      <w:r w:rsidRPr="00415D19">
        <w:t>тонн,</w:t>
      </w:r>
      <w:r w:rsidRPr="00415D19">
        <w:rPr>
          <w:spacing w:val="-5"/>
        </w:rPr>
        <w:t xml:space="preserve"> </w:t>
      </w:r>
      <w:r w:rsidRPr="00415D19">
        <w:rPr>
          <w:b/>
          <w:i/>
        </w:rPr>
        <w:t>GNVL</w:t>
      </w:r>
      <w:r w:rsidRPr="00415D19">
        <w:rPr>
          <w:b/>
          <w:i/>
          <w:spacing w:val="-4"/>
        </w:rPr>
        <w:t xml:space="preserve"> </w:t>
      </w:r>
      <w:r w:rsidRPr="00415D19">
        <w:rPr>
          <w:b/>
          <w:i/>
        </w:rPr>
        <w:t>=</w:t>
      </w:r>
      <w:r w:rsidRPr="00415D19">
        <w:rPr>
          <w:b/>
          <w:i/>
          <w:spacing w:val="-5"/>
        </w:rPr>
        <w:t xml:space="preserve"> </w:t>
      </w:r>
      <w:r w:rsidRPr="00415D19">
        <w:rPr>
          <w:b/>
          <w:spacing w:val="-4"/>
        </w:rPr>
        <w:t>1</w:t>
      </w:r>
      <w:r>
        <w:rPr>
          <w:b/>
          <w:spacing w:val="-4"/>
        </w:rPr>
        <w:t>5</w:t>
      </w:r>
      <w:r w:rsidRPr="00415D19">
        <w:rPr>
          <w:b/>
          <w:spacing w:val="-4"/>
        </w:rPr>
        <w:t>000</w:t>
      </w:r>
    </w:p>
    <w:p w:rsidR="005B0203" w:rsidRPr="00415D19" w:rsidRDefault="005B0203" w:rsidP="005B0203">
      <w:pPr>
        <w:pStyle w:val="a3"/>
        <w:ind w:left="0"/>
        <w:rPr>
          <w:b/>
          <w:i/>
        </w:rPr>
      </w:pPr>
      <w:r w:rsidRPr="00415D19">
        <w:t>Нормы</w:t>
      </w:r>
      <w:r w:rsidRPr="00415D19">
        <w:rPr>
          <w:spacing w:val="-3"/>
        </w:rPr>
        <w:t xml:space="preserve"> </w:t>
      </w:r>
      <w:r w:rsidRPr="00415D19">
        <w:t>убыли</w:t>
      </w:r>
      <w:r w:rsidRPr="00415D19">
        <w:rPr>
          <w:spacing w:val="-2"/>
        </w:rPr>
        <w:t xml:space="preserve"> </w:t>
      </w:r>
      <w:r w:rsidRPr="00415D19">
        <w:t>при</w:t>
      </w:r>
      <w:r w:rsidRPr="00415D19">
        <w:rPr>
          <w:spacing w:val="-3"/>
        </w:rPr>
        <w:t xml:space="preserve"> </w:t>
      </w:r>
      <w:r w:rsidRPr="00415D19">
        <w:t>приеме</w:t>
      </w:r>
      <w:r w:rsidRPr="00415D19">
        <w:rPr>
          <w:spacing w:val="-4"/>
        </w:rPr>
        <w:t xml:space="preserve"> </w:t>
      </w:r>
      <w:r w:rsidRPr="00415D19">
        <w:t>и</w:t>
      </w:r>
      <w:r w:rsidRPr="00415D19">
        <w:rPr>
          <w:spacing w:val="-2"/>
        </w:rPr>
        <w:t xml:space="preserve"> </w:t>
      </w:r>
      <w:r w:rsidRPr="00415D19">
        <w:t>хранении</w:t>
      </w:r>
      <w:r w:rsidRPr="00415D19">
        <w:rPr>
          <w:spacing w:val="-3"/>
        </w:rPr>
        <w:t xml:space="preserve"> </w:t>
      </w:r>
      <w:r w:rsidRPr="00415D19">
        <w:t>до</w:t>
      </w:r>
      <w:r w:rsidRPr="00415D19">
        <w:rPr>
          <w:spacing w:val="-5"/>
        </w:rPr>
        <w:t xml:space="preserve"> </w:t>
      </w:r>
      <w:r w:rsidRPr="00415D19">
        <w:t>1</w:t>
      </w:r>
      <w:r w:rsidRPr="00415D19">
        <w:rPr>
          <w:spacing w:val="-2"/>
        </w:rPr>
        <w:t xml:space="preserve"> </w:t>
      </w:r>
      <w:r w:rsidRPr="00415D19">
        <w:t>мес.</w:t>
      </w:r>
      <w:r w:rsidRPr="00415D19">
        <w:rPr>
          <w:spacing w:val="-5"/>
        </w:rPr>
        <w:t xml:space="preserve"> </w:t>
      </w:r>
      <w:r w:rsidRPr="00415D19">
        <w:t>3,4,5,6</w:t>
      </w:r>
      <w:r w:rsidRPr="00415D19">
        <w:rPr>
          <w:spacing w:val="-2"/>
        </w:rPr>
        <w:t xml:space="preserve"> </w:t>
      </w:r>
      <w:r w:rsidRPr="00415D19">
        <w:t>гр.,</w:t>
      </w:r>
      <w:r w:rsidRPr="00415D19">
        <w:rPr>
          <w:spacing w:val="-2"/>
        </w:rPr>
        <w:t xml:space="preserve"> </w:t>
      </w:r>
      <w:r w:rsidRPr="00415D19">
        <w:t>ОЗ</w:t>
      </w:r>
      <w:r w:rsidRPr="00415D19">
        <w:rPr>
          <w:spacing w:val="-3"/>
        </w:rPr>
        <w:t xml:space="preserve"> </w:t>
      </w:r>
      <w:r w:rsidRPr="00415D19">
        <w:t>период,</w:t>
      </w:r>
      <w:r w:rsidRPr="00415D19">
        <w:rPr>
          <w:spacing w:val="-5"/>
        </w:rPr>
        <w:t xml:space="preserve"> </w:t>
      </w:r>
      <w:r w:rsidRPr="00415D19">
        <w:t>кг/т (табл.</w:t>
      </w:r>
      <w:r w:rsidRPr="00415D19">
        <w:rPr>
          <w:spacing w:val="-3"/>
        </w:rPr>
        <w:t xml:space="preserve"> </w:t>
      </w:r>
      <w:r w:rsidRPr="00415D19">
        <w:t>5.15),</w:t>
      </w:r>
      <w:r w:rsidRPr="00415D19">
        <w:rPr>
          <w:spacing w:val="-2"/>
        </w:rPr>
        <w:t xml:space="preserve"> </w:t>
      </w:r>
      <w:r w:rsidRPr="00415D19">
        <w:rPr>
          <w:b/>
          <w:i/>
        </w:rPr>
        <w:t>N4OZ</w:t>
      </w:r>
      <w:r w:rsidRPr="00415D19">
        <w:rPr>
          <w:b/>
          <w:i/>
          <w:spacing w:val="-2"/>
        </w:rPr>
        <w:t xml:space="preserve"> </w:t>
      </w:r>
      <w:r w:rsidRPr="00415D19">
        <w:rPr>
          <w:b/>
          <w:i/>
          <w:spacing w:val="-10"/>
        </w:rPr>
        <w:t>=</w:t>
      </w:r>
    </w:p>
    <w:p w:rsidR="005B0203" w:rsidRPr="00415D19" w:rsidRDefault="005B0203" w:rsidP="005B0203">
      <w:pPr>
        <w:pStyle w:val="21"/>
        <w:ind w:left="0"/>
      </w:pPr>
      <w:bookmarkStart w:id="418" w:name="_Toc194015439"/>
      <w:bookmarkStart w:id="419" w:name="_Toc194015975"/>
      <w:r w:rsidRPr="00415D19">
        <w:rPr>
          <w:spacing w:val="-4"/>
        </w:rPr>
        <w:t>0.12</w:t>
      </w:r>
      <w:bookmarkEnd w:id="418"/>
      <w:bookmarkEnd w:id="419"/>
    </w:p>
    <w:p w:rsidR="005B0203" w:rsidRPr="00415D19" w:rsidRDefault="005B0203" w:rsidP="005B0203">
      <w:pPr>
        <w:pStyle w:val="a3"/>
        <w:ind w:left="0"/>
        <w:rPr>
          <w:b/>
          <w:i/>
        </w:rPr>
      </w:pPr>
      <w:r w:rsidRPr="00415D19">
        <w:t>Нормы</w:t>
      </w:r>
      <w:r w:rsidRPr="00415D19">
        <w:rPr>
          <w:spacing w:val="-3"/>
        </w:rPr>
        <w:t xml:space="preserve"> </w:t>
      </w:r>
      <w:r w:rsidRPr="00415D19">
        <w:t>убыли</w:t>
      </w:r>
      <w:r w:rsidRPr="00415D19">
        <w:rPr>
          <w:spacing w:val="-2"/>
        </w:rPr>
        <w:t xml:space="preserve"> </w:t>
      </w:r>
      <w:r w:rsidRPr="00415D19">
        <w:t>при</w:t>
      </w:r>
      <w:r w:rsidRPr="00415D19">
        <w:rPr>
          <w:spacing w:val="-3"/>
        </w:rPr>
        <w:t xml:space="preserve"> </w:t>
      </w:r>
      <w:r w:rsidRPr="00415D19">
        <w:t>приеме</w:t>
      </w:r>
      <w:r w:rsidRPr="00415D19">
        <w:rPr>
          <w:spacing w:val="-4"/>
        </w:rPr>
        <w:t xml:space="preserve"> </w:t>
      </w:r>
      <w:r w:rsidRPr="00415D19">
        <w:t>и</w:t>
      </w:r>
      <w:r w:rsidRPr="00415D19">
        <w:rPr>
          <w:spacing w:val="-3"/>
        </w:rPr>
        <w:t xml:space="preserve"> </w:t>
      </w:r>
      <w:r w:rsidRPr="00415D19">
        <w:t>хранении</w:t>
      </w:r>
      <w:r w:rsidRPr="00415D19">
        <w:rPr>
          <w:spacing w:val="-2"/>
        </w:rPr>
        <w:t xml:space="preserve"> </w:t>
      </w:r>
      <w:r w:rsidRPr="00415D19">
        <w:t>до</w:t>
      </w:r>
      <w:r w:rsidRPr="00415D19">
        <w:rPr>
          <w:spacing w:val="-5"/>
        </w:rPr>
        <w:t xml:space="preserve"> </w:t>
      </w:r>
      <w:r w:rsidRPr="00415D19">
        <w:t>1</w:t>
      </w:r>
      <w:r w:rsidRPr="00415D19">
        <w:rPr>
          <w:spacing w:val="-3"/>
        </w:rPr>
        <w:t xml:space="preserve"> </w:t>
      </w:r>
      <w:r w:rsidRPr="00415D19">
        <w:t>мес.</w:t>
      </w:r>
      <w:r w:rsidRPr="00415D19">
        <w:rPr>
          <w:spacing w:val="-4"/>
        </w:rPr>
        <w:t xml:space="preserve"> </w:t>
      </w:r>
      <w:r w:rsidRPr="00415D19">
        <w:t>3,4,5,6</w:t>
      </w:r>
      <w:r w:rsidRPr="00415D19">
        <w:rPr>
          <w:spacing w:val="-3"/>
        </w:rPr>
        <w:t xml:space="preserve"> </w:t>
      </w:r>
      <w:r w:rsidRPr="00415D19">
        <w:t>гр.,</w:t>
      </w:r>
      <w:r w:rsidRPr="00415D19">
        <w:rPr>
          <w:spacing w:val="-2"/>
        </w:rPr>
        <w:t xml:space="preserve"> </w:t>
      </w:r>
      <w:r w:rsidRPr="00415D19">
        <w:t>ВЛ</w:t>
      </w:r>
      <w:r w:rsidRPr="00415D19">
        <w:rPr>
          <w:spacing w:val="-3"/>
        </w:rPr>
        <w:t xml:space="preserve"> </w:t>
      </w:r>
      <w:r w:rsidRPr="00415D19">
        <w:t>период,</w:t>
      </w:r>
      <w:r w:rsidRPr="00415D19">
        <w:rPr>
          <w:spacing w:val="-5"/>
        </w:rPr>
        <w:t xml:space="preserve"> </w:t>
      </w:r>
      <w:r w:rsidRPr="00415D19">
        <w:t>кг/т</w:t>
      </w:r>
      <w:r w:rsidRPr="00415D19">
        <w:rPr>
          <w:spacing w:val="-3"/>
        </w:rPr>
        <w:t xml:space="preserve"> </w:t>
      </w:r>
      <w:r w:rsidRPr="00415D19">
        <w:t>(табл.</w:t>
      </w:r>
      <w:r w:rsidRPr="00415D19">
        <w:rPr>
          <w:spacing w:val="-3"/>
        </w:rPr>
        <w:t xml:space="preserve"> </w:t>
      </w:r>
      <w:r w:rsidRPr="00415D19">
        <w:t>5.15),</w:t>
      </w:r>
      <w:r w:rsidRPr="00415D19">
        <w:rPr>
          <w:spacing w:val="-2"/>
        </w:rPr>
        <w:t xml:space="preserve"> </w:t>
      </w:r>
      <w:r w:rsidRPr="00415D19">
        <w:rPr>
          <w:b/>
          <w:i/>
        </w:rPr>
        <w:t>N4VL</w:t>
      </w:r>
      <w:r w:rsidRPr="00415D19">
        <w:rPr>
          <w:b/>
          <w:i/>
          <w:spacing w:val="-2"/>
        </w:rPr>
        <w:t xml:space="preserve"> </w:t>
      </w:r>
      <w:r w:rsidRPr="00415D19">
        <w:rPr>
          <w:b/>
          <w:i/>
          <w:spacing w:val="-10"/>
        </w:rPr>
        <w:t>=</w:t>
      </w:r>
    </w:p>
    <w:p w:rsidR="005B0203" w:rsidRPr="00415D19" w:rsidRDefault="005B0203" w:rsidP="005B0203">
      <w:pPr>
        <w:pStyle w:val="21"/>
        <w:ind w:left="0"/>
      </w:pPr>
      <w:bookmarkStart w:id="420" w:name="_Toc194015440"/>
      <w:bookmarkStart w:id="421" w:name="_Toc194015976"/>
      <w:r w:rsidRPr="00415D19">
        <w:rPr>
          <w:spacing w:val="-4"/>
        </w:rPr>
        <w:t>0.12</w:t>
      </w:r>
      <w:bookmarkEnd w:id="420"/>
      <w:bookmarkEnd w:id="421"/>
    </w:p>
    <w:p w:rsidR="005B0203" w:rsidRPr="00415D19" w:rsidRDefault="005B0203" w:rsidP="005B0203">
      <w:pPr>
        <w:rPr>
          <w:b/>
          <w:i/>
        </w:rPr>
      </w:pPr>
      <w:r w:rsidRPr="00415D19">
        <w:t>Выбросы</w:t>
      </w:r>
      <w:r w:rsidRPr="00415D19">
        <w:rPr>
          <w:spacing w:val="-5"/>
        </w:rPr>
        <w:t xml:space="preserve"> </w:t>
      </w:r>
      <w:r w:rsidRPr="00415D19">
        <w:t>углеводородов</w:t>
      </w:r>
      <w:r w:rsidRPr="00415D19">
        <w:rPr>
          <w:spacing w:val="-5"/>
        </w:rPr>
        <w:t xml:space="preserve"> </w:t>
      </w:r>
      <w:r w:rsidRPr="00415D19">
        <w:t>в</w:t>
      </w:r>
      <w:r w:rsidRPr="00415D19">
        <w:rPr>
          <w:spacing w:val="-4"/>
        </w:rPr>
        <w:t xml:space="preserve"> </w:t>
      </w:r>
      <w:r w:rsidRPr="00415D19">
        <w:t>ОЗ</w:t>
      </w:r>
      <w:r w:rsidRPr="00415D19">
        <w:rPr>
          <w:spacing w:val="-2"/>
        </w:rPr>
        <w:t xml:space="preserve"> </w:t>
      </w:r>
      <w:r w:rsidRPr="00415D19">
        <w:t>период,</w:t>
      </w:r>
      <w:r w:rsidRPr="00415D19">
        <w:rPr>
          <w:spacing w:val="-2"/>
        </w:rPr>
        <w:t xml:space="preserve"> </w:t>
      </w:r>
      <w:r w:rsidRPr="00415D19">
        <w:t>т</w:t>
      </w:r>
      <w:r w:rsidRPr="00415D19">
        <w:rPr>
          <w:spacing w:val="-3"/>
        </w:rPr>
        <w:t xml:space="preserve"> </w:t>
      </w:r>
      <w:r w:rsidRPr="00415D19">
        <w:t>(ф-ла</w:t>
      </w:r>
      <w:r w:rsidRPr="00415D19">
        <w:rPr>
          <w:spacing w:val="-2"/>
        </w:rPr>
        <w:t xml:space="preserve"> </w:t>
      </w:r>
      <w:r w:rsidRPr="00415D19">
        <w:t>5.42),</w:t>
      </w:r>
      <w:r w:rsidRPr="00415D19">
        <w:rPr>
          <w:spacing w:val="-3"/>
        </w:rPr>
        <w:t xml:space="preserve"> </w:t>
      </w:r>
      <w:r w:rsidRPr="00415D19">
        <w:rPr>
          <w:b/>
          <w:i/>
        </w:rPr>
        <w:t>GOZ</w:t>
      </w:r>
      <w:r w:rsidRPr="00415D19">
        <w:rPr>
          <w:b/>
          <w:i/>
          <w:spacing w:val="-2"/>
        </w:rPr>
        <w:t xml:space="preserve"> </w:t>
      </w:r>
      <w:r w:rsidRPr="00415D19">
        <w:rPr>
          <w:b/>
          <w:i/>
        </w:rPr>
        <w:t>=</w:t>
      </w:r>
      <w:r w:rsidRPr="00415D19">
        <w:rPr>
          <w:b/>
          <w:i/>
          <w:spacing w:val="-5"/>
        </w:rPr>
        <w:t xml:space="preserve"> </w:t>
      </w:r>
      <w:r w:rsidRPr="00415D19">
        <w:rPr>
          <w:b/>
          <w:i/>
        </w:rPr>
        <w:t>(N4OZ</w:t>
      </w:r>
      <w:r w:rsidRPr="00415D19">
        <w:rPr>
          <w:b/>
          <w:i/>
          <w:spacing w:val="-2"/>
        </w:rPr>
        <w:t xml:space="preserve"> </w:t>
      </w:r>
      <w:r w:rsidRPr="00415D19">
        <w:rPr>
          <w:b/>
          <w:i/>
        </w:rPr>
        <w:t>+</w:t>
      </w:r>
      <w:r w:rsidRPr="00415D19">
        <w:rPr>
          <w:b/>
          <w:i/>
          <w:spacing w:val="-4"/>
        </w:rPr>
        <w:t xml:space="preserve"> </w:t>
      </w:r>
      <w:r w:rsidRPr="00415D19">
        <w:rPr>
          <w:b/>
          <w:i/>
        </w:rPr>
        <w:t>N3OZ</w:t>
      </w:r>
      <w:r w:rsidRPr="00415D19">
        <w:rPr>
          <w:b/>
          <w:i/>
          <w:spacing w:val="-3"/>
        </w:rPr>
        <w:t xml:space="preserve"> </w:t>
      </w:r>
      <w:r w:rsidRPr="00415D19">
        <w:rPr>
          <w:b/>
          <w:i/>
        </w:rPr>
        <w:t>*</w:t>
      </w:r>
      <w:r w:rsidRPr="00415D19">
        <w:rPr>
          <w:b/>
          <w:i/>
          <w:spacing w:val="-2"/>
        </w:rPr>
        <w:t xml:space="preserve"> </w:t>
      </w:r>
      <w:r w:rsidRPr="00415D19">
        <w:rPr>
          <w:b/>
          <w:i/>
        </w:rPr>
        <w:t>(SOZ-1))</w:t>
      </w:r>
      <w:r w:rsidRPr="00415D19">
        <w:rPr>
          <w:b/>
          <w:i/>
          <w:spacing w:val="-3"/>
        </w:rPr>
        <w:t xml:space="preserve"> </w:t>
      </w:r>
      <w:r w:rsidRPr="00415D19">
        <w:rPr>
          <w:b/>
          <w:i/>
        </w:rPr>
        <w:t>*</w:t>
      </w:r>
      <w:r w:rsidRPr="00415D19">
        <w:rPr>
          <w:b/>
          <w:i/>
          <w:spacing w:val="-2"/>
        </w:rPr>
        <w:t xml:space="preserve"> </w:t>
      </w:r>
      <w:r w:rsidRPr="00415D19">
        <w:rPr>
          <w:b/>
          <w:i/>
        </w:rPr>
        <w:t>GNOZ</w:t>
      </w:r>
      <w:r w:rsidRPr="00415D19">
        <w:rPr>
          <w:b/>
          <w:i/>
          <w:spacing w:val="-2"/>
        </w:rPr>
        <w:t xml:space="preserve"> </w:t>
      </w:r>
      <w:r w:rsidRPr="00415D19">
        <w:rPr>
          <w:b/>
          <w:i/>
          <w:spacing w:val="-10"/>
        </w:rPr>
        <w:t>*</w:t>
      </w:r>
    </w:p>
    <w:p w:rsidR="005B0203" w:rsidRPr="00415D19" w:rsidRDefault="005B0203" w:rsidP="005B0203">
      <w:pPr>
        <w:pStyle w:val="21"/>
        <w:ind w:left="0"/>
      </w:pPr>
      <w:bookmarkStart w:id="422" w:name="_Toc194015441"/>
      <w:bookmarkStart w:id="423" w:name="_Toc194015977"/>
      <w:r w:rsidRPr="00415D19">
        <w:rPr>
          <w:i/>
        </w:rPr>
        <w:t>0.001</w:t>
      </w:r>
      <w:r w:rsidRPr="00415D19">
        <w:rPr>
          <w:i/>
          <w:spacing w:val="-1"/>
        </w:rPr>
        <w:t xml:space="preserve"> </w:t>
      </w:r>
      <w:r w:rsidRPr="00415D19">
        <w:rPr>
          <w:i/>
        </w:rPr>
        <w:t>=</w:t>
      </w:r>
      <w:r w:rsidRPr="00415D19">
        <w:rPr>
          <w:i/>
          <w:spacing w:val="-2"/>
        </w:rPr>
        <w:t xml:space="preserve"> </w:t>
      </w:r>
      <w:r w:rsidRPr="00415D19">
        <w:t>(0.12</w:t>
      </w:r>
      <w:r w:rsidRPr="00415D19">
        <w:rPr>
          <w:spacing w:val="-1"/>
        </w:rPr>
        <w:t xml:space="preserve"> </w:t>
      </w:r>
      <w:r w:rsidRPr="00415D19">
        <w:t>+</w:t>
      </w:r>
      <w:r w:rsidRPr="00415D19">
        <w:rPr>
          <w:spacing w:val="-1"/>
        </w:rPr>
        <w:t xml:space="preserve"> </w:t>
      </w:r>
      <w:r w:rsidRPr="00415D19">
        <w:t>0</w:t>
      </w:r>
      <w:r w:rsidRPr="00415D19">
        <w:rPr>
          <w:spacing w:val="-1"/>
        </w:rPr>
        <w:t xml:space="preserve"> </w:t>
      </w:r>
      <w:r w:rsidRPr="00415D19">
        <w:t>*</w:t>
      </w:r>
      <w:r w:rsidRPr="00415D19">
        <w:rPr>
          <w:spacing w:val="-4"/>
        </w:rPr>
        <w:t xml:space="preserve"> </w:t>
      </w:r>
      <w:r w:rsidRPr="00415D19">
        <w:t>(0-1))</w:t>
      </w:r>
      <w:r w:rsidRPr="00415D19">
        <w:rPr>
          <w:spacing w:val="-2"/>
        </w:rPr>
        <w:t xml:space="preserve"> </w:t>
      </w:r>
      <w:r w:rsidRPr="00415D19">
        <w:t>*</w:t>
      </w:r>
      <w:r w:rsidRPr="00415D19">
        <w:rPr>
          <w:spacing w:val="-4"/>
        </w:rPr>
        <w:t xml:space="preserve"> </w:t>
      </w:r>
      <w:r w:rsidRPr="00415D19">
        <w:t>1</w:t>
      </w:r>
      <w:r>
        <w:t>5</w:t>
      </w:r>
      <w:r w:rsidRPr="00415D19">
        <w:t>000</w:t>
      </w:r>
      <w:r w:rsidRPr="00415D19">
        <w:rPr>
          <w:spacing w:val="-1"/>
        </w:rPr>
        <w:t xml:space="preserve"> </w:t>
      </w:r>
      <w:r w:rsidRPr="00415D19">
        <w:t>* 0.001</w:t>
      </w:r>
      <w:r w:rsidRPr="00415D19">
        <w:rPr>
          <w:spacing w:val="-1"/>
        </w:rPr>
        <w:t xml:space="preserve"> </w:t>
      </w:r>
      <w:r w:rsidRPr="00415D19">
        <w:t>=</w:t>
      </w:r>
      <w:r w:rsidRPr="00415D19">
        <w:rPr>
          <w:spacing w:val="-13"/>
        </w:rPr>
        <w:t xml:space="preserve"> </w:t>
      </w:r>
      <w:r w:rsidRPr="00415D19">
        <w:rPr>
          <w:spacing w:val="-4"/>
        </w:rPr>
        <w:t>1.8</w:t>
      </w:r>
      <w:bookmarkEnd w:id="422"/>
      <w:bookmarkEnd w:id="423"/>
    </w:p>
    <w:p w:rsidR="005B0203" w:rsidRPr="00415D19" w:rsidRDefault="005B0203" w:rsidP="005B0203">
      <w:pPr>
        <w:rPr>
          <w:b/>
          <w:i/>
        </w:rPr>
      </w:pPr>
      <w:r w:rsidRPr="00415D19">
        <w:t>Выбросы</w:t>
      </w:r>
      <w:r w:rsidRPr="00415D19">
        <w:rPr>
          <w:spacing w:val="-3"/>
        </w:rPr>
        <w:t xml:space="preserve"> </w:t>
      </w:r>
      <w:r w:rsidRPr="00415D19">
        <w:t>углеводородов</w:t>
      </w:r>
      <w:r w:rsidRPr="00415D19">
        <w:rPr>
          <w:spacing w:val="-6"/>
        </w:rPr>
        <w:t xml:space="preserve"> </w:t>
      </w:r>
      <w:r w:rsidRPr="00415D19">
        <w:t>в</w:t>
      </w:r>
      <w:r w:rsidRPr="00415D19">
        <w:rPr>
          <w:spacing w:val="-4"/>
        </w:rPr>
        <w:t xml:space="preserve"> </w:t>
      </w:r>
      <w:r w:rsidRPr="00415D19">
        <w:t>ВЛ</w:t>
      </w:r>
      <w:r w:rsidRPr="00415D19">
        <w:rPr>
          <w:spacing w:val="-4"/>
        </w:rPr>
        <w:t xml:space="preserve"> </w:t>
      </w:r>
      <w:r w:rsidRPr="00415D19">
        <w:t>период,</w:t>
      </w:r>
      <w:r w:rsidRPr="00415D19">
        <w:rPr>
          <w:spacing w:val="-3"/>
        </w:rPr>
        <w:t xml:space="preserve"> </w:t>
      </w:r>
      <w:r w:rsidRPr="00415D19">
        <w:t>т</w:t>
      </w:r>
      <w:r w:rsidRPr="00415D19">
        <w:rPr>
          <w:spacing w:val="-3"/>
        </w:rPr>
        <w:t xml:space="preserve"> </w:t>
      </w:r>
      <w:r w:rsidRPr="00415D19">
        <w:t>(ф-ла</w:t>
      </w:r>
      <w:r w:rsidRPr="00415D19">
        <w:rPr>
          <w:spacing w:val="-3"/>
        </w:rPr>
        <w:t xml:space="preserve"> </w:t>
      </w:r>
      <w:r w:rsidRPr="00415D19">
        <w:t>5.42),</w:t>
      </w:r>
      <w:r w:rsidRPr="00415D19">
        <w:rPr>
          <w:spacing w:val="-3"/>
        </w:rPr>
        <w:t xml:space="preserve"> </w:t>
      </w:r>
      <w:r w:rsidRPr="00415D19">
        <w:rPr>
          <w:b/>
          <w:i/>
        </w:rPr>
        <w:t>GVL</w:t>
      </w:r>
      <w:r w:rsidRPr="00415D19">
        <w:rPr>
          <w:b/>
          <w:i/>
          <w:spacing w:val="-7"/>
        </w:rPr>
        <w:t xml:space="preserve"> </w:t>
      </w:r>
      <w:r w:rsidRPr="00415D19">
        <w:rPr>
          <w:b/>
          <w:i/>
        </w:rPr>
        <w:t>=</w:t>
      </w:r>
      <w:r w:rsidRPr="00415D19">
        <w:rPr>
          <w:b/>
          <w:i/>
          <w:spacing w:val="-4"/>
        </w:rPr>
        <w:t xml:space="preserve"> </w:t>
      </w:r>
      <w:r w:rsidRPr="00415D19">
        <w:rPr>
          <w:b/>
          <w:i/>
        </w:rPr>
        <w:t>(N4VL</w:t>
      </w:r>
      <w:r w:rsidRPr="00415D19">
        <w:rPr>
          <w:b/>
          <w:i/>
          <w:spacing w:val="-3"/>
        </w:rPr>
        <w:t xml:space="preserve"> </w:t>
      </w:r>
      <w:r w:rsidRPr="00415D19">
        <w:rPr>
          <w:b/>
          <w:i/>
        </w:rPr>
        <w:t>+</w:t>
      </w:r>
      <w:r w:rsidRPr="00415D19">
        <w:rPr>
          <w:b/>
          <w:i/>
          <w:spacing w:val="-5"/>
        </w:rPr>
        <w:t xml:space="preserve"> </w:t>
      </w:r>
      <w:r w:rsidRPr="00415D19">
        <w:rPr>
          <w:b/>
          <w:i/>
        </w:rPr>
        <w:t>N3VL</w:t>
      </w:r>
      <w:r w:rsidRPr="00415D19">
        <w:rPr>
          <w:b/>
          <w:i/>
          <w:spacing w:val="-3"/>
        </w:rPr>
        <w:t xml:space="preserve"> </w:t>
      </w:r>
      <w:r w:rsidRPr="00415D19">
        <w:rPr>
          <w:b/>
          <w:i/>
        </w:rPr>
        <w:t>*</w:t>
      </w:r>
      <w:r w:rsidRPr="00415D19">
        <w:rPr>
          <w:b/>
          <w:i/>
          <w:spacing w:val="-2"/>
        </w:rPr>
        <w:t xml:space="preserve"> </w:t>
      </w:r>
      <w:r w:rsidRPr="00415D19">
        <w:rPr>
          <w:b/>
          <w:i/>
        </w:rPr>
        <w:t>(SVL-1))</w:t>
      </w:r>
      <w:r w:rsidRPr="00415D19">
        <w:rPr>
          <w:b/>
          <w:i/>
          <w:spacing w:val="-3"/>
        </w:rPr>
        <w:t xml:space="preserve"> </w:t>
      </w:r>
      <w:r w:rsidRPr="00415D19">
        <w:rPr>
          <w:b/>
          <w:i/>
        </w:rPr>
        <w:t>*</w:t>
      </w:r>
      <w:r w:rsidRPr="00415D19">
        <w:rPr>
          <w:b/>
          <w:i/>
          <w:spacing w:val="-3"/>
        </w:rPr>
        <w:t xml:space="preserve"> </w:t>
      </w:r>
      <w:r w:rsidRPr="00415D19">
        <w:rPr>
          <w:b/>
          <w:i/>
        </w:rPr>
        <w:t>GNVL</w:t>
      </w:r>
      <w:r w:rsidRPr="00415D19">
        <w:rPr>
          <w:b/>
          <w:i/>
          <w:spacing w:val="-2"/>
        </w:rPr>
        <w:t xml:space="preserve"> </w:t>
      </w:r>
      <w:r w:rsidRPr="00415D19">
        <w:rPr>
          <w:b/>
          <w:i/>
          <w:spacing w:val="-10"/>
        </w:rPr>
        <w:t>*</w:t>
      </w:r>
    </w:p>
    <w:p w:rsidR="005B0203" w:rsidRPr="00415D19" w:rsidRDefault="005B0203" w:rsidP="005B0203">
      <w:pPr>
        <w:pStyle w:val="21"/>
        <w:ind w:left="0"/>
      </w:pPr>
      <w:bookmarkStart w:id="424" w:name="_Toc194015442"/>
      <w:bookmarkStart w:id="425" w:name="_Toc194015978"/>
      <w:r w:rsidRPr="00415D19">
        <w:rPr>
          <w:i/>
        </w:rPr>
        <w:t>0.001</w:t>
      </w:r>
      <w:r w:rsidRPr="00415D19">
        <w:rPr>
          <w:i/>
          <w:spacing w:val="-1"/>
        </w:rPr>
        <w:t xml:space="preserve"> </w:t>
      </w:r>
      <w:r w:rsidRPr="00415D19">
        <w:rPr>
          <w:i/>
        </w:rPr>
        <w:t>=</w:t>
      </w:r>
      <w:r w:rsidRPr="00415D19">
        <w:rPr>
          <w:i/>
          <w:spacing w:val="-2"/>
        </w:rPr>
        <w:t xml:space="preserve"> </w:t>
      </w:r>
      <w:r w:rsidRPr="00415D19">
        <w:t>(0.12</w:t>
      </w:r>
      <w:r w:rsidRPr="00415D19">
        <w:rPr>
          <w:spacing w:val="-1"/>
        </w:rPr>
        <w:t xml:space="preserve"> </w:t>
      </w:r>
      <w:r w:rsidRPr="00415D19">
        <w:t>+</w:t>
      </w:r>
      <w:r w:rsidRPr="00415D19">
        <w:rPr>
          <w:spacing w:val="-1"/>
        </w:rPr>
        <w:t xml:space="preserve"> </w:t>
      </w:r>
      <w:r w:rsidRPr="00415D19">
        <w:t>0</w:t>
      </w:r>
      <w:r w:rsidRPr="00415D19">
        <w:rPr>
          <w:spacing w:val="-1"/>
        </w:rPr>
        <w:t xml:space="preserve"> </w:t>
      </w:r>
      <w:r w:rsidRPr="00415D19">
        <w:t>*</w:t>
      </w:r>
      <w:r w:rsidRPr="00415D19">
        <w:rPr>
          <w:spacing w:val="-4"/>
        </w:rPr>
        <w:t xml:space="preserve"> </w:t>
      </w:r>
      <w:r w:rsidRPr="00415D19">
        <w:t>(0-1))</w:t>
      </w:r>
      <w:r w:rsidRPr="00415D19">
        <w:rPr>
          <w:spacing w:val="-2"/>
        </w:rPr>
        <w:t xml:space="preserve"> </w:t>
      </w:r>
      <w:r w:rsidRPr="00415D19">
        <w:t>*</w:t>
      </w:r>
      <w:r w:rsidRPr="00415D19">
        <w:rPr>
          <w:spacing w:val="-4"/>
        </w:rPr>
        <w:t xml:space="preserve"> </w:t>
      </w:r>
      <w:r w:rsidRPr="00415D19">
        <w:t>1</w:t>
      </w:r>
      <w:r>
        <w:t>5</w:t>
      </w:r>
      <w:r w:rsidRPr="00415D19">
        <w:t>000</w:t>
      </w:r>
      <w:r w:rsidRPr="00415D19">
        <w:rPr>
          <w:spacing w:val="-1"/>
        </w:rPr>
        <w:t xml:space="preserve"> </w:t>
      </w:r>
      <w:r w:rsidRPr="00415D19">
        <w:t>* 0.001</w:t>
      </w:r>
      <w:r w:rsidRPr="00415D19">
        <w:rPr>
          <w:spacing w:val="-1"/>
        </w:rPr>
        <w:t xml:space="preserve"> </w:t>
      </w:r>
      <w:r w:rsidRPr="00415D19">
        <w:t>=</w:t>
      </w:r>
      <w:r w:rsidRPr="00415D19">
        <w:rPr>
          <w:spacing w:val="-13"/>
        </w:rPr>
        <w:t xml:space="preserve"> 1</w:t>
      </w:r>
      <w:r w:rsidRPr="00415D19">
        <w:rPr>
          <w:spacing w:val="-4"/>
        </w:rPr>
        <w:t>.8</w:t>
      </w:r>
      <w:bookmarkEnd w:id="424"/>
      <w:bookmarkEnd w:id="425"/>
    </w:p>
    <w:p w:rsidR="005B0203" w:rsidRPr="00415D19" w:rsidRDefault="005B0203" w:rsidP="005B0203">
      <w:pPr>
        <w:rPr>
          <w:b/>
        </w:rPr>
      </w:pPr>
      <w:r w:rsidRPr="00415D19">
        <w:t>Выбросы</w:t>
      </w:r>
      <w:r w:rsidRPr="00415D19">
        <w:rPr>
          <w:spacing w:val="-2"/>
        </w:rPr>
        <w:t xml:space="preserve"> </w:t>
      </w:r>
      <w:r w:rsidRPr="00415D19">
        <w:t>углеводородов</w:t>
      </w:r>
      <w:r w:rsidRPr="00415D19">
        <w:rPr>
          <w:spacing w:val="-4"/>
        </w:rPr>
        <w:t xml:space="preserve"> </w:t>
      </w:r>
      <w:r w:rsidRPr="00415D19">
        <w:t>за</w:t>
      </w:r>
      <w:r w:rsidRPr="00415D19">
        <w:rPr>
          <w:spacing w:val="-2"/>
        </w:rPr>
        <w:t xml:space="preserve"> </w:t>
      </w:r>
      <w:r w:rsidRPr="00415D19">
        <w:t>год,</w:t>
      </w:r>
      <w:r w:rsidRPr="00415D19">
        <w:rPr>
          <w:spacing w:val="-1"/>
        </w:rPr>
        <w:t xml:space="preserve"> </w:t>
      </w:r>
      <w:r w:rsidRPr="00415D19">
        <w:t>т</w:t>
      </w:r>
      <w:r w:rsidRPr="00415D19">
        <w:rPr>
          <w:spacing w:val="-4"/>
        </w:rPr>
        <w:t xml:space="preserve"> </w:t>
      </w:r>
      <w:r w:rsidRPr="00415D19">
        <w:t>(ф-ла</w:t>
      </w:r>
      <w:r w:rsidRPr="00415D19">
        <w:rPr>
          <w:spacing w:val="-2"/>
        </w:rPr>
        <w:t xml:space="preserve"> </w:t>
      </w:r>
      <w:r w:rsidRPr="00415D19">
        <w:t>5.40),</w:t>
      </w:r>
      <w:r w:rsidRPr="00415D19">
        <w:rPr>
          <w:spacing w:val="-1"/>
        </w:rPr>
        <w:t xml:space="preserve"> </w:t>
      </w:r>
      <w:r w:rsidRPr="00415D19">
        <w:rPr>
          <w:b/>
          <w:i/>
        </w:rPr>
        <w:t>G</w:t>
      </w:r>
      <w:r w:rsidRPr="00415D19">
        <w:rPr>
          <w:b/>
          <w:i/>
          <w:spacing w:val="-2"/>
        </w:rPr>
        <w:t xml:space="preserve"> </w:t>
      </w:r>
      <w:r w:rsidRPr="00415D19">
        <w:rPr>
          <w:b/>
          <w:i/>
        </w:rPr>
        <w:t>=</w:t>
      </w:r>
      <w:r w:rsidRPr="00415D19">
        <w:rPr>
          <w:b/>
          <w:i/>
          <w:spacing w:val="-3"/>
        </w:rPr>
        <w:t xml:space="preserve"> </w:t>
      </w:r>
      <w:r w:rsidRPr="00415D19">
        <w:rPr>
          <w:b/>
          <w:i/>
        </w:rPr>
        <w:t>GOZ</w:t>
      </w:r>
      <w:r w:rsidRPr="00415D19">
        <w:rPr>
          <w:b/>
          <w:i/>
          <w:spacing w:val="-1"/>
        </w:rPr>
        <w:t xml:space="preserve"> </w:t>
      </w:r>
      <w:r w:rsidRPr="00415D19">
        <w:rPr>
          <w:b/>
          <w:i/>
        </w:rPr>
        <w:t>+</w:t>
      </w:r>
      <w:r w:rsidRPr="00415D19">
        <w:rPr>
          <w:b/>
          <w:i/>
          <w:spacing w:val="-3"/>
        </w:rPr>
        <w:t xml:space="preserve"> </w:t>
      </w:r>
      <w:r w:rsidRPr="00415D19">
        <w:rPr>
          <w:b/>
          <w:i/>
        </w:rPr>
        <w:t>GVL</w:t>
      </w:r>
      <w:r w:rsidRPr="00415D19">
        <w:rPr>
          <w:b/>
          <w:i/>
          <w:spacing w:val="-2"/>
        </w:rPr>
        <w:t xml:space="preserve"> </w:t>
      </w:r>
      <w:r w:rsidRPr="00415D19">
        <w:rPr>
          <w:b/>
          <w:i/>
        </w:rPr>
        <w:t>=</w:t>
      </w:r>
      <w:r w:rsidRPr="00415D19">
        <w:rPr>
          <w:b/>
          <w:i/>
          <w:spacing w:val="-2"/>
        </w:rPr>
        <w:t xml:space="preserve"> </w:t>
      </w:r>
      <w:r w:rsidRPr="00415D19">
        <w:rPr>
          <w:b/>
        </w:rPr>
        <w:t>1.8</w:t>
      </w:r>
      <w:r w:rsidRPr="00415D19">
        <w:rPr>
          <w:b/>
          <w:spacing w:val="-1"/>
        </w:rPr>
        <w:t xml:space="preserve"> </w:t>
      </w:r>
      <w:r w:rsidRPr="00415D19">
        <w:rPr>
          <w:b/>
        </w:rPr>
        <w:t>+</w:t>
      </w:r>
      <w:r w:rsidRPr="00415D19">
        <w:rPr>
          <w:b/>
          <w:spacing w:val="-3"/>
        </w:rPr>
        <w:t xml:space="preserve"> 1</w:t>
      </w:r>
      <w:r w:rsidRPr="00415D19">
        <w:rPr>
          <w:b/>
        </w:rPr>
        <w:t>.8</w:t>
      </w:r>
      <w:r w:rsidRPr="00415D19">
        <w:rPr>
          <w:b/>
          <w:spacing w:val="-1"/>
        </w:rPr>
        <w:t xml:space="preserve"> </w:t>
      </w:r>
      <w:r w:rsidRPr="00415D19">
        <w:rPr>
          <w:b/>
        </w:rPr>
        <w:t>=</w:t>
      </w:r>
      <w:r w:rsidRPr="00415D19">
        <w:rPr>
          <w:b/>
          <w:spacing w:val="-2"/>
        </w:rPr>
        <w:t xml:space="preserve"> 3</w:t>
      </w:r>
      <w:r w:rsidRPr="00415D19">
        <w:rPr>
          <w:b/>
          <w:spacing w:val="-4"/>
        </w:rPr>
        <w:t>.6</w:t>
      </w:r>
    </w:p>
    <w:p w:rsidR="005B0203" w:rsidRPr="00415D19" w:rsidRDefault="005B0203" w:rsidP="005B0203">
      <w:pPr>
        <w:pStyle w:val="41"/>
        <w:spacing w:line="240" w:lineRule="auto"/>
        <w:ind w:left="0"/>
        <w:rPr>
          <w:u w:val="none"/>
        </w:rPr>
      </w:pPr>
      <w:r w:rsidRPr="00415D19">
        <w:rPr>
          <w:u w:val="thick"/>
        </w:rPr>
        <w:t>Примесь:</w:t>
      </w:r>
      <w:r w:rsidRPr="00415D19">
        <w:rPr>
          <w:spacing w:val="-8"/>
          <w:u w:val="thick"/>
        </w:rPr>
        <w:t xml:space="preserve"> </w:t>
      </w:r>
      <w:r w:rsidRPr="00415D19">
        <w:rPr>
          <w:u w:val="thick"/>
        </w:rPr>
        <w:t>2754</w:t>
      </w:r>
      <w:r w:rsidRPr="00415D19">
        <w:rPr>
          <w:spacing w:val="-4"/>
          <w:u w:val="thick"/>
        </w:rPr>
        <w:t xml:space="preserve"> </w:t>
      </w:r>
      <w:r w:rsidRPr="00415D19">
        <w:rPr>
          <w:u w:val="thick"/>
        </w:rPr>
        <w:t>Углеводороды</w:t>
      </w:r>
      <w:r w:rsidRPr="00415D19">
        <w:rPr>
          <w:spacing w:val="-4"/>
          <w:u w:val="thick"/>
        </w:rPr>
        <w:t xml:space="preserve"> </w:t>
      </w:r>
      <w:r w:rsidRPr="00415D19">
        <w:rPr>
          <w:u w:val="thick"/>
        </w:rPr>
        <w:t>предельные</w:t>
      </w:r>
      <w:r w:rsidRPr="00415D19">
        <w:rPr>
          <w:spacing w:val="-3"/>
          <w:u w:val="thick"/>
        </w:rPr>
        <w:t xml:space="preserve"> </w:t>
      </w:r>
      <w:r w:rsidRPr="00415D19">
        <w:rPr>
          <w:u w:val="thick"/>
        </w:rPr>
        <w:t>С12-19</w:t>
      </w:r>
      <w:r w:rsidRPr="00415D19">
        <w:rPr>
          <w:spacing w:val="-7"/>
          <w:u w:val="thick"/>
        </w:rPr>
        <w:t xml:space="preserve"> </w:t>
      </w:r>
      <w:r w:rsidRPr="00415D19">
        <w:rPr>
          <w:u w:val="thick"/>
        </w:rPr>
        <w:t>/в</w:t>
      </w:r>
      <w:r w:rsidRPr="00415D19">
        <w:rPr>
          <w:spacing w:val="-4"/>
          <w:u w:val="thick"/>
        </w:rPr>
        <w:t xml:space="preserve"> </w:t>
      </w:r>
      <w:r w:rsidRPr="00415D19">
        <w:rPr>
          <w:u w:val="thick"/>
        </w:rPr>
        <w:t>пересчете</w:t>
      </w:r>
      <w:r w:rsidRPr="00415D19">
        <w:rPr>
          <w:spacing w:val="-5"/>
          <w:u w:val="thick"/>
        </w:rPr>
        <w:t xml:space="preserve"> </w:t>
      </w:r>
      <w:r w:rsidRPr="00415D19">
        <w:rPr>
          <w:u w:val="thick"/>
        </w:rPr>
        <w:t>на</w:t>
      </w:r>
      <w:r w:rsidRPr="00415D19">
        <w:rPr>
          <w:spacing w:val="-4"/>
          <w:u w:val="thick"/>
        </w:rPr>
        <w:t xml:space="preserve"> </w:t>
      </w:r>
      <w:r w:rsidRPr="00415D19">
        <w:rPr>
          <w:u w:val="thick"/>
        </w:rPr>
        <w:t>С/</w:t>
      </w:r>
      <w:r w:rsidRPr="00415D19">
        <w:rPr>
          <w:spacing w:val="-5"/>
          <w:u w:val="thick"/>
        </w:rPr>
        <w:t xml:space="preserve"> </w:t>
      </w:r>
      <w:r w:rsidRPr="00415D19">
        <w:rPr>
          <w:spacing w:val="-2"/>
          <w:u w:val="thick"/>
        </w:rPr>
        <w:t>(592)</w:t>
      </w:r>
    </w:p>
    <w:p w:rsidR="005B0203" w:rsidRPr="00415D19" w:rsidRDefault="005B0203" w:rsidP="005B0203">
      <w:pPr>
        <w:rPr>
          <w:b/>
        </w:rPr>
      </w:pPr>
      <w:r w:rsidRPr="00415D19">
        <w:t>Максимальный</w:t>
      </w:r>
      <w:r w:rsidRPr="00415D19">
        <w:rPr>
          <w:spacing w:val="-3"/>
        </w:rPr>
        <w:t xml:space="preserve"> </w:t>
      </w:r>
      <w:r w:rsidRPr="00415D19">
        <w:t>разовый</w:t>
      </w:r>
      <w:r w:rsidRPr="00415D19">
        <w:rPr>
          <w:spacing w:val="-2"/>
        </w:rPr>
        <w:t xml:space="preserve"> </w:t>
      </w:r>
      <w:r w:rsidRPr="00415D19">
        <w:t>выброс,</w:t>
      </w:r>
      <w:r w:rsidRPr="00415D19">
        <w:rPr>
          <w:spacing w:val="-4"/>
        </w:rPr>
        <w:t xml:space="preserve"> </w:t>
      </w:r>
      <w:r w:rsidRPr="00415D19">
        <w:t>г/с</w:t>
      </w:r>
      <w:r w:rsidRPr="00415D19">
        <w:rPr>
          <w:spacing w:val="-2"/>
        </w:rPr>
        <w:t xml:space="preserve"> </w:t>
      </w:r>
      <w:r w:rsidRPr="00415D19">
        <w:t>(ф-ла</w:t>
      </w:r>
      <w:r w:rsidRPr="00415D19">
        <w:rPr>
          <w:spacing w:val="-2"/>
        </w:rPr>
        <w:t xml:space="preserve"> </w:t>
      </w:r>
      <w:r w:rsidRPr="00415D19">
        <w:t>5.39),</w:t>
      </w:r>
      <w:r w:rsidRPr="00415D19">
        <w:rPr>
          <w:spacing w:val="-2"/>
        </w:rPr>
        <w:t xml:space="preserve"> </w:t>
      </w:r>
      <w:r w:rsidRPr="00415D19">
        <w:rPr>
          <w:b/>
          <w:i/>
        </w:rPr>
        <w:t>_G_</w:t>
      </w:r>
      <w:r w:rsidRPr="00415D19">
        <w:rPr>
          <w:b/>
          <w:i/>
          <w:spacing w:val="-2"/>
        </w:rPr>
        <w:t xml:space="preserve"> </w:t>
      </w:r>
      <w:r w:rsidRPr="00415D19">
        <w:rPr>
          <w:b/>
          <w:i/>
        </w:rPr>
        <w:t>=</w:t>
      </w:r>
      <w:r w:rsidRPr="00415D19">
        <w:rPr>
          <w:b/>
          <w:i/>
          <w:spacing w:val="-3"/>
        </w:rPr>
        <w:t xml:space="preserve"> </w:t>
      </w:r>
      <w:r w:rsidRPr="00415D19">
        <w:rPr>
          <w:b/>
          <w:i/>
        </w:rPr>
        <w:t>_VO_</w:t>
      </w:r>
      <w:r w:rsidRPr="00415D19">
        <w:rPr>
          <w:b/>
          <w:i/>
          <w:spacing w:val="-2"/>
        </w:rPr>
        <w:t xml:space="preserve"> </w:t>
      </w:r>
      <w:r w:rsidRPr="00415D19">
        <w:rPr>
          <w:b/>
          <w:i/>
        </w:rPr>
        <w:t>*</w:t>
      </w:r>
      <w:r w:rsidRPr="00415D19">
        <w:rPr>
          <w:b/>
          <w:i/>
          <w:spacing w:val="-2"/>
        </w:rPr>
        <w:t xml:space="preserve"> </w:t>
      </w:r>
      <w:r w:rsidRPr="00415D19">
        <w:rPr>
          <w:b/>
          <w:i/>
        </w:rPr>
        <w:t>C</w:t>
      </w:r>
      <w:r w:rsidRPr="00415D19">
        <w:rPr>
          <w:b/>
          <w:i/>
          <w:spacing w:val="-3"/>
        </w:rPr>
        <w:t xml:space="preserve"> </w:t>
      </w:r>
      <w:r w:rsidRPr="00415D19">
        <w:rPr>
          <w:b/>
          <w:i/>
        </w:rPr>
        <w:t>=</w:t>
      </w:r>
      <w:r w:rsidRPr="00415D19">
        <w:rPr>
          <w:b/>
          <w:i/>
          <w:spacing w:val="-3"/>
        </w:rPr>
        <w:t xml:space="preserve"> </w:t>
      </w:r>
      <w:r w:rsidRPr="00415D19">
        <w:rPr>
          <w:b/>
        </w:rPr>
        <w:t>0.0001256</w:t>
      </w:r>
      <w:r w:rsidRPr="00415D19">
        <w:rPr>
          <w:b/>
          <w:spacing w:val="-5"/>
        </w:rPr>
        <w:t xml:space="preserve"> </w:t>
      </w:r>
      <w:r w:rsidRPr="00415D19">
        <w:rPr>
          <w:b/>
        </w:rPr>
        <w:t>*</w:t>
      </w:r>
      <w:r w:rsidRPr="00415D19">
        <w:rPr>
          <w:b/>
          <w:spacing w:val="-2"/>
        </w:rPr>
        <w:t xml:space="preserve"> </w:t>
      </w:r>
      <w:r w:rsidRPr="00415D19">
        <w:rPr>
          <w:b/>
        </w:rPr>
        <w:t>10</w:t>
      </w:r>
      <w:r w:rsidRPr="00415D19">
        <w:rPr>
          <w:b/>
          <w:spacing w:val="-2"/>
        </w:rPr>
        <w:t xml:space="preserve"> </w:t>
      </w:r>
      <w:r w:rsidRPr="00415D19">
        <w:rPr>
          <w:b/>
        </w:rPr>
        <w:t>=</w:t>
      </w:r>
      <w:r w:rsidRPr="00415D19">
        <w:rPr>
          <w:b/>
          <w:spacing w:val="-3"/>
        </w:rPr>
        <w:t xml:space="preserve"> </w:t>
      </w:r>
      <w:r w:rsidRPr="00415D19">
        <w:rPr>
          <w:b/>
          <w:spacing w:val="-2"/>
        </w:rPr>
        <w:t>0.001256</w:t>
      </w:r>
    </w:p>
    <w:p w:rsidR="005B0203" w:rsidRPr="00415D19" w:rsidRDefault="005B0203" w:rsidP="005B0203">
      <w:pPr>
        <w:rPr>
          <w:b/>
          <w:spacing w:val="-4"/>
        </w:rPr>
      </w:pPr>
      <w:r w:rsidRPr="00415D19">
        <w:t>Валовый</w:t>
      </w:r>
      <w:r w:rsidRPr="00415D19">
        <w:rPr>
          <w:spacing w:val="-5"/>
        </w:rPr>
        <w:t xml:space="preserve"> </w:t>
      </w:r>
      <w:r w:rsidRPr="00415D19">
        <w:t>выброс,</w:t>
      </w:r>
      <w:r w:rsidRPr="00415D19">
        <w:rPr>
          <w:spacing w:val="-2"/>
        </w:rPr>
        <w:t xml:space="preserve"> </w:t>
      </w:r>
      <w:r w:rsidRPr="00415D19">
        <w:t>т/год,</w:t>
      </w:r>
      <w:r w:rsidRPr="00415D19">
        <w:rPr>
          <w:spacing w:val="-5"/>
        </w:rPr>
        <w:t xml:space="preserve"> </w:t>
      </w:r>
      <w:r w:rsidRPr="00415D19">
        <w:rPr>
          <w:b/>
          <w:i/>
        </w:rPr>
        <w:t>_M_</w:t>
      </w:r>
      <w:r w:rsidRPr="00415D19">
        <w:rPr>
          <w:b/>
          <w:i/>
          <w:spacing w:val="-2"/>
        </w:rPr>
        <w:t xml:space="preserve"> </w:t>
      </w:r>
      <w:r w:rsidRPr="00415D19">
        <w:rPr>
          <w:b/>
          <w:i/>
        </w:rPr>
        <w:t>=</w:t>
      </w:r>
      <w:r w:rsidRPr="00415D19">
        <w:rPr>
          <w:b/>
          <w:i/>
          <w:spacing w:val="-2"/>
        </w:rPr>
        <w:t xml:space="preserve"> </w:t>
      </w:r>
      <w:r w:rsidRPr="00415D19">
        <w:rPr>
          <w:b/>
          <w:i/>
        </w:rPr>
        <w:t>G</w:t>
      </w:r>
      <w:r w:rsidRPr="00415D19">
        <w:rPr>
          <w:b/>
          <w:i/>
          <w:spacing w:val="-4"/>
        </w:rPr>
        <w:t xml:space="preserve"> </w:t>
      </w:r>
      <w:r w:rsidRPr="00415D19">
        <w:rPr>
          <w:b/>
          <w:i/>
        </w:rPr>
        <w:t>=</w:t>
      </w:r>
      <w:r w:rsidRPr="00415D19">
        <w:rPr>
          <w:b/>
          <w:i/>
          <w:spacing w:val="-3"/>
        </w:rPr>
        <w:t xml:space="preserve"> </w:t>
      </w:r>
      <w:r w:rsidRPr="00415D19">
        <w:rPr>
          <w:b/>
          <w:spacing w:val="-4"/>
        </w:rPr>
        <w:t>3.36</w:t>
      </w:r>
    </w:p>
    <w:p w:rsidR="005B0203" w:rsidRPr="00415D19" w:rsidRDefault="005B0203" w:rsidP="005B0203">
      <w:pPr>
        <w:rPr>
          <w:b/>
          <w:spacing w:val="-4"/>
        </w:rPr>
      </w:pPr>
    </w:p>
    <w:tbl>
      <w:tblPr>
        <w:tblW w:w="9417" w:type="dxa"/>
        <w:tblInd w:w="4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4842"/>
        <w:gridCol w:w="1887"/>
        <w:gridCol w:w="2016"/>
      </w:tblGrid>
      <w:tr w:rsidR="005B0203" w:rsidRPr="00415D19" w:rsidTr="005B0203">
        <w:trPr>
          <w:trHeight w:val="254"/>
        </w:trPr>
        <w:tc>
          <w:tcPr>
            <w:tcW w:w="672" w:type="dxa"/>
          </w:tcPr>
          <w:p w:rsidR="005B0203" w:rsidRPr="00415D19" w:rsidRDefault="005B0203" w:rsidP="005B0203">
            <w:pPr>
              <w:pStyle w:val="TableParagraph"/>
              <w:jc w:val="right"/>
              <w:rPr>
                <w:b/>
                <w:i/>
              </w:rPr>
            </w:pPr>
            <w:r w:rsidRPr="00415D19">
              <w:rPr>
                <w:b/>
                <w:i/>
                <w:spacing w:val="-5"/>
              </w:rPr>
              <w:t>Код</w:t>
            </w:r>
          </w:p>
        </w:tc>
        <w:tc>
          <w:tcPr>
            <w:tcW w:w="4842" w:type="dxa"/>
          </w:tcPr>
          <w:p w:rsidR="005B0203" w:rsidRPr="00415D19" w:rsidRDefault="005B0203" w:rsidP="005B0203">
            <w:pPr>
              <w:pStyle w:val="TableParagraph"/>
              <w:rPr>
                <w:b/>
                <w:i/>
              </w:rPr>
            </w:pPr>
            <w:r w:rsidRPr="00415D19">
              <w:rPr>
                <w:b/>
                <w:i/>
                <w:spacing w:val="-2"/>
              </w:rPr>
              <w:t>Наименование</w:t>
            </w:r>
            <w:r w:rsidRPr="00415D19">
              <w:rPr>
                <w:b/>
                <w:i/>
                <w:spacing w:val="10"/>
              </w:rPr>
              <w:t xml:space="preserve"> </w:t>
            </w:r>
            <w:r w:rsidRPr="00415D19">
              <w:rPr>
                <w:b/>
                <w:i/>
                <w:spacing w:val="-5"/>
              </w:rPr>
              <w:t>ЗВ</w:t>
            </w:r>
          </w:p>
        </w:tc>
        <w:tc>
          <w:tcPr>
            <w:tcW w:w="1887" w:type="dxa"/>
          </w:tcPr>
          <w:p w:rsidR="005B0203" w:rsidRPr="00415D19" w:rsidRDefault="005B0203" w:rsidP="005B0203">
            <w:pPr>
              <w:pStyle w:val="TableParagraph"/>
              <w:rPr>
                <w:b/>
                <w:i/>
              </w:rPr>
            </w:pPr>
            <w:r w:rsidRPr="00415D19">
              <w:rPr>
                <w:b/>
                <w:i/>
              </w:rPr>
              <w:t>Выброс</w:t>
            </w:r>
            <w:r w:rsidRPr="00415D19">
              <w:rPr>
                <w:b/>
                <w:i/>
                <w:spacing w:val="-1"/>
              </w:rPr>
              <w:t xml:space="preserve"> </w:t>
            </w:r>
            <w:r w:rsidRPr="00415D19">
              <w:rPr>
                <w:b/>
                <w:i/>
                <w:spacing w:val="-5"/>
              </w:rPr>
              <w:t>г/с</w:t>
            </w:r>
          </w:p>
        </w:tc>
        <w:tc>
          <w:tcPr>
            <w:tcW w:w="2016" w:type="dxa"/>
          </w:tcPr>
          <w:p w:rsidR="005B0203" w:rsidRPr="00415D19" w:rsidRDefault="005B0203" w:rsidP="005B0203">
            <w:pPr>
              <w:pStyle w:val="TableParagraph"/>
              <w:rPr>
                <w:b/>
                <w:i/>
              </w:rPr>
            </w:pPr>
            <w:r w:rsidRPr="00415D19">
              <w:rPr>
                <w:b/>
                <w:i/>
              </w:rPr>
              <w:t>Выброс</w:t>
            </w:r>
            <w:r w:rsidRPr="00415D19">
              <w:rPr>
                <w:b/>
                <w:i/>
                <w:spacing w:val="-3"/>
              </w:rPr>
              <w:t xml:space="preserve"> </w:t>
            </w:r>
            <w:r w:rsidRPr="00415D19">
              <w:rPr>
                <w:b/>
                <w:i/>
                <w:spacing w:val="-2"/>
              </w:rPr>
              <w:t>т/год</w:t>
            </w:r>
          </w:p>
        </w:tc>
      </w:tr>
      <w:tr w:rsidR="005B0203" w:rsidRPr="00415D19" w:rsidTr="005B0203">
        <w:trPr>
          <w:trHeight w:val="253"/>
        </w:trPr>
        <w:tc>
          <w:tcPr>
            <w:tcW w:w="672" w:type="dxa"/>
          </w:tcPr>
          <w:p w:rsidR="005B0203" w:rsidRPr="00415D19" w:rsidRDefault="005B0203" w:rsidP="005B0203">
            <w:pPr>
              <w:pStyle w:val="TableParagraph"/>
              <w:jc w:val="right"/>
            </w:pPr>
            <w:r w:rsidRPr="00415D19">
              <w:rPr>
                <w:spacing w:val="-4"/>
              </w:rPr>
              <w:t>2754</w:t>
            </w:r>
          </w:p>
        </w:tc>
        <w:tc>
          <w:tcPr>
            <w:tcW w:w="4842" w:type="dxa"/>
          </w:tcPr>
          <w:p w:rsidR="005B0203" w:rsidRPr="00415D19" w:rsidRDefault="005B0203" w:rsidP="005B0203">
            <w:pPr>
              <w:pStyle w:val="TableParagraph"/>
            </w:pPr>
            <w:r w:rsidRPr="00415D19">
              <w:t>Углеводороды</w:t>
            </w:r>
            <w:r w:rsidRPr="00415D19">
              <w:rPr>
                <w:spacing w:val="-10"/>
              </w:rPr>
              <w:t xml:space="preserve"> </w:t>
            </w:r>
            <w:r w:rsidRPr="00415D19">
              <w:t>предельные</w:t>
            </w:r>
            <w:r w:rsidRPr="00415D19">
              <w:rPr>
                <w:spacing w:val="-9"/>
              </w:rPr>
              <w:t xml:space="preserve"> </w:t>
            </w:r>
            <w:r w:rsidRPr="00415D19">
              <w:t>С12-</w:t>
            </w:r>
            <w:r w:rsidRPr="00415D19">
              <w:rPr>
                <w:spacing w:val="-5"/>
              </w:rPr>
              <w:t>19</w:t>
            </w:r>
          </w:p>
        </w:tc>
        <w:tc>
          <w:tcPr>
            <w:tcW w:w="1887" w:type="dxa"/>
          </w:tcPr>
          <w:p w:rsidR="005B0203" w:rsidRPr="00415D19" w:rsidRDefault="005B0203" w:rsidP="005B0203">
            <w:pPr>
              <w:pStyle w:val="TableParagraph"/>
              <w:jc w:val="right"/>
            </w:pPr>
            <w:r w:rsidRPr="00415D19">
              <w:rPr>
                <w:spacing w:val="-2"/>
              </w:rPr>
              <w:t>0.001256</w:t>
            </w:r>
          </w:p>
        </w:tc>
        <w:tc>
          <w:tcPr>
            <w:tcW w:w="2016" w:type="dxa"/>
          </w:tcPr>
          <w:p w:rsidR="005B0203" w:rsidRPr="00415D19" w:rsidRDefault="005B0203" w:rsidP="005B0203">
            <w:pPr>
              <w:pStyle w:val="TableParagraph"/>
              <w:jc w:val="right"/>
            </w:pPr>
            <w:r w:rsidRPr="00415D19">
              <w:rPr>
                <w:spacing w:val="-2"/>
              </w:rPr>
              <w:t>3.6</w:t>
            </w:r>
          </w:p>
        </w:tc>
      </w:tr>
    </w:tbl>
    <w:p w:rsidR="005B0203" w:rsidRDefault="005B0203" w:rsidP="004E2C5B">
      <w:pPr>
        <w:rPr>
          <w:b/>
          <w:color w:val="FF0000"/>
          <w:sz w:val="20"/>
          <w:u w:val="single"/>
        </w:rPr>
      </w:pPr>
    </w:p>
    <w:p w:rsidR="005B0203" w:rsidRPr="00A061AE" w:rsidRDefault="005B0203" w:rsidP="005B0203">
      <w:pPr>
        <w:rPr>
          <w:b/>
          <w:u w:val="single"/>
        </w:rPr>
      </w:pPr>
      <w:r w:rsidRPr="00A061AE">
        <w:rPr>
          <w:b/>
          <w:u w:val="single"/>
        </w:rPr>
        <w:t>Нефтезагрязненная</w:t>
      </w:r>
      <w:r w:rsidRPr="00A061AE">
        <w:rPr>
          <w:b/>
          <w:spacing w:val="-3"/>
          <w:u w:val="single"/>
        </w:rPr>
        <w:t xml:space="preserve"> </w:t>
      </w:r>
      <w:r w:rsidRPr="00A061AE">
        <w:rPr>
          <w:b/>
          <w:spacing w:val="-4"/>
          <w:u w:val="single"/>
        </w:rPr>
        <w:t>вода</w:t>
      </w:r>
    </w:p>
    <w:p w:rsidR="005B0203" w:rsidRPr="00A061AE" w:rsidRDefault="005B0203" w:rsidP="005B0203">
      <w:pPr>
        <w:pStyle w:val="a3"/>
        <w:ind w:left="0"/>
      </w:pPr>
      <w:r w:rsidRPr="00A061AE">
        <w:t>Список</w:t>
      </w:r>
      <w:r w:rsidRPr="00A061AE">
        <w:rPr>
          <w:spacing w:val="-3"/>
        </w:rPr>
        <w:t xml:space="preserve"> </w:t>
      </w:r>
      <w:r w:rsidRPr="00A061AE">
        <w:rPr>
          <w:spacing w:val="-2"/>
        </w:rPr>
        <w:t>литературы:</w:t>
      </w:r>
    </w:p>
    <w:p w:rsidR="005B0203" w:rsidRPr="00A061AE" w:rsidRDefault="005B0203" w:rsidP="005B0203">
      <w:pPr>
        <w:pStyle w:val="a3"/>
        <w:ind w:left="0"/>
      </w:pPr>
      <w:r w:rsidRPr="00A061AE">
        <w:t>Методические указания по определению выбросов загрязняющих веществ в атмосферу из резервуаров РНД 211.2.02.09-2004. Астана, 2005 Расчеты по п. 6-8</w:t>
      </w:r>
    </w:p>
    <w:p w:rsidR="005B0203" w:rsidRPr="00A061AE" w:rsidRDefault="005B0203" w:rsidP="005B0203">
      <w:pPr>
        <w:rPr>
          <w:b/>
        </w:rPr>
      </w:pPr>
      <w:r w:rsidRPr="00A061AE">
        <w:t>Нефтепродукт</w:t>
      </w:r>
      <w:r w:rsidRPr="00A061AE">
        <w:rPr>
          <w:spacing w:val="-4"/>
        </w:rPr>
        <w:t xml:space="preserve"> </w:t>
      </w:r>
      <w:r w:rsidRPr="00A061AE">
        <w:t>,</w:t>
      </w:r>
      <w:r w:rsidRPr="00A061AE">
        <w:rPr>
          <w:spacing w:val="-3"/>
        </w:rPr>
        <w:t xml:space="preserve"> </w:t>
      </w:r>
      <w:r w:rsidRPr="00A061AE">
        <w:rPr>
          <w:b/>
          <w:i/>
        </w:rPr>
        <w:t>NP</w:t>
      </w:r>
      <w:r w:rsidRPr="00A061AE">
        <w:rPr>
          <w:b/>
          <w:i/>
          <w:spacing w:val="-4"/>
        </w:rPr>
        <w:t xml:space="preserve"> </w:t>
      </w:r>
      <w:r w:rsidRPr="00A061AE">
        <w:rPr>
          <w:b/>
          <w:i/>
        </w:rPr>
        <w:t>=</w:t>
      </w:r>
      <w:r w:rsidRPr="00A061AE">
        <w:rPr>
          <w:b/>
          <w:i/>
          <w:spacing w:val="-4"/>
        </w:rPr>
        <w:t xml:space="preserve"> </w:t>
      </w:r>
      <w:r w:rsidRPr="00A061AE">
        <w:rPr>
          <w:b/>
        </w:rPr>
        <w:t>Нефтезагрязненная</w:t>
      </w:r>
      <w:r w:rsidRPr="00A061AE">
        <w:rPr>
          <w:b/>
          <w:spacing w:val="-3"/>
        </w:rPr>
        <w:t xml:space="preserve"> </w:t>
      </w:r>
      <w:r w:rsidRPr="00A061AE">
        <w:rPr>
          <w:b/>
          <w:spacing w:val="-4"/>
        </w:rPr>
        <w:t>вода</w:t>
      </w:r>
    </w:p>
    <w:p w:rsidR="005B0203" w:rsidRPr="00A061AE" w:rsidRDefault="005B0203" w:rsidP="005B0203">
      <w:pPr>
        <w:pStyle w:val="a3"/>
        <w:ind w:left="0"/>
      </w:pPr>
      <w:r w:rsidRPr="00A061AE">
        <w:t>Климатическая</w:t>
      </w:r>
      <w:r w:rsidRPr="00A061AE">
        <w:rPr>
          <w:spacing w:val="-3"/>
        </w:rPr>
        <w:t xml:space="preserve"> </w:t>
      </w:r>
      <w:r w:rsidRPr="00A061AE">
        <w:t>зона:</w:t>
      </w:r>
      <w:r w:rsidRPr="00A061AE">
        <w:rPr>
          <w:spacing w:val="-3"/>
        </w:rPr>
        <w:t xml:space="preserve"> </w:t>
      </w:r>
      <w:r w:rsidRPr="00A061AE">
        <w:t>третья</w:t>
      </w:r>
      <w:r w:rsidRPr="00A061AE">
        <w:rPr>
          <w:spacing w:val="-2"/>
        </w:rPr>
        <w:t xml:space="preserve"> </w:t>
      </w:r>
      <w:r w:rsidRPr="00A061AE">
        <w:t>-</w:t>
      </w:r>
      <w:r w:rsidRPr="00A061AE">
        <w:rPr>
          <w:spacing w:val="-7"/>
        </w:rPr>
        <w:t xml:space="preserve"> </w:t>
      </w:r>
      <w:r w:rsidRPr="00A061AE">
        <w:t>южные</w:t>
      </w:r>
      <w:r w:rsidRPr="00A061AE">
        <w:rPr>
          <w:spacing w:val="-3"/>
        </w:rPr>
        <w:t xml:space="preserve"> </w:t>
      </w:r>
      <w:r w:rsidRPr="00A061AE">
        <w:t>области</w:t>
      </w:r>
      <w:r w:rsidRPr="00A061AE">
        <w:rPr>
          <w:spacing w:val="-3"/>
        </w:rPr>
        <w:t xml:space="preserve"> </w:t>
      </w:r>
      <w:r w:rsidRPr="00A061AE">
        <w:t>РК</w:t>
      </w:r>
      <w:r w:rsidRPr="00A061AE">
        <w:rPr>
          <w:spacing w:val="-5"/>
        </w:rPr>
        <w:t xml:space="preserve"> </w:t>
      </w:r>
      <w:r w:rsidRPr="00A061AE">
        <w:t>(прил.</w:t>
      </w:r>
      <w:r w:rsidRPr="00A061AE">
        <w:rPr>
          <w:spacing w:val="-2"/>
        </w:rPr>
        <w:t xml:space="preserve"> </w:t>
      </w:r>
      <w:r w:rsidRPr="00A061AE">
        <w:rPr>
          <w:spacing w:val="-5"/>
        </w:rPr>
        <w:t>17)</w:t>
      </w:r>
    </w:p>
    <w:p w:rsidR="005B0203" w:rsidRPr="00A061AE" w:rsidRDefault="005B0203" w:rsidP="005B0203">
      <w:pPr>
        <w:pStyle w:val="a3"/>
        <w:ind w:left="0"/>
        <w:rPr>
          <w:b/>
        </w:rPr>
      </w:pPr>
      <w:r w:rsidRPr="00A061AE">
        <w:t>Концентрация</w:t>
      </w:r>
      <w:r w:rsidRPr="00A061AE">
        <w:rPr>
          <w:spacing w:val="-7"/>
        </w:rPr>
        <w:t xml:space="preserve"> </w:t>
      </w:r>
      <w:r w:rsidRPr="00A061AE">
        <w:t>паров</w:t>
      </w:r>
      <w:r w:rsidRPr="00A061AE">
        <w:rPr>
          <w:spacing w:val="-5"/>
        </w:rPr>
        <w:t xml:space="preserve"> </w:t>
      </w:r>
      <w:r w:rsidRPr="00A061AE">
        <w:t>нефтепродуктов</w:t>
      </w:r>
      <w:r w:rsidRPr="00A061AE">
        <w:rPr>
          <w:spacing w:val="-6"/>
        </w:rPr>
        <w:t xml:space="preserve"> </w:t>
      </w:r>
      <w:r w:rsidRPr="00A061AE">
        <w:t>в</w:t>
      </w:r>
      <w:r w:rsidRPr="00A061AE">
        <w:rPr>
          <w:spacing w:val="-6"/>
        </w:rPr>
        <w:t xml:space="preserve"> </w:t>
      </w:r>
      <w:r w:rsidRPr="00A061AE">
        <w:t>резервуаре,</w:t>
      </w:r>
      <w:r w:rsidRPr="00A061AE">
        <w:rPr>
          <w:spacing w:val="-7"/>
        </w:rPr>
        <w:t xml:space="preserve"> </w:t>
      </w:r>
      <w:r w:rsidRPr="00A061AE">
        <w:t>г/м3(Прил.</w:t>
      </w:r>
      <w:r w:rsidRPr="00A061AE">
        <w:rPr>
          <w:spacing w:val="-5"/>
        </w:rPr>
        <w:t xml:space="preserve"> </w:t>
      </w:r>
      <w:r w:rsidRPr="00A061AE">
        <w:t>12)</w:t>
      </w:r>
      <w:r w:rsidRPr="00A061AE">
        <w:rPr>
          <w:spacing w:val="-4"/>
        </w:rPr>
        <w:t xml:space="preserve"> </w:t>
      </w:r>
      <w:r w:rsidRPr="00A061AE">
        <w:t>,</w:t>
      </w:r>
      <w:r w:rsidRPr="00A061AE">
        <w:rPr>
          <w:spacing w:val="-1"/>
        </w:rPr>
        <w:t xml:space="preserve"> </w:t>
      </w:r>
      <w:r w:rsidRPr="00A061AE">
        <w:rPr>
          <w:b/>
          <w:i/>
        </w:rPr>
        <w:t>C</w:t>
      </w:r>
      <w:r w:rsidRPr="00A061AE">
        <w:rPr>
          <w:b/>
          <w:i/>
          <w:spacing w:val="-5"/>
        </w:rPr>
        <w:t xml:space="preserve"> </w:t>
      </w:r>
      <w:r w:rsidRPr="00A061AE">
        <w:rPr>
          <w:b/>
          <w:i/>
        </w:rPr>
        <w:t>=</w:t>
      </w:r>
      <w:r w:rsidRPr="00A061AE">
        <w:rPr>
          <w:b/>
          <w:i/>
          <w:spacing w:val="-5"/>
        </w:rPr>
        <w:t xml:space="preserve"> </w:t>
      </w:r>
      <w:r w:rsidRPr="00A061AE">
        <w:rPr>
          <w:b/>
          <w:spacing w:val="-4"/>
        </w:rPr>
        <w:t>6.53</w:t>
      </w:r>
    </w:p>
    <w:p w:rsidR="005B0203" w:rsidRPr="00A061AE" w:rsidRDefault="005B0203" w:rsidP="005B0203">
      <w:pPr>
        <w:pStyle w:val="a3"/>
        <w:ind w:left="0"/>
        <w:rPr>
          <w:b/>
          <w:spacing w:val="80"/>
        </w:rPr>
      </w:pPr>
      <w:r w:rsidRPr="00A061AE">
        <w:t xml:space="preserve">Средний удельный выброс в осенне-зимний период, г/т(Прил. 12) , </w:t>
      </w:r>
      <w:r w:rsidRPr="00A061AE">
        <w:rPr>
          <w:b/>
          <w:i/>
        </w:rPr>
        <w:t xml:space="preserve">YY = </w:t>
      </w:r>
      <w:r w:rsidRPr="00A061AE">
        <w:rPr>
          <w:b/>
        </w:rPr>
        <w:t>4.96</w:t>
      </w:r>
      <w:r w:rsidRPr="00A061AE">
        <w:rPr>
          <w:b/>
          <w:spacing w:val="80"/>
        </w:rPr>
        <w:t xml:space="preserve"> </w:t>
      </w:r>
    </w:p>
    <w:p w:rsidR="005B0203" w:rsidRPr="00A061AE" w:rsidRDefault="005B0203" w:rsidP="005B0203">
      <w:pPr>
        <w:pStyle w:val="a3"/>
        <w:ind w:left="0"/>
        <w:rPr>
          <w:b/>
        </w:rPr>
      </w:pPr>
      <w:r w:rsidRPr="00A061AE">
        <w:t>Количество закачиваемой</w:t>
      </w:r>
      <w:r w:rsidRPr="00A061AE">
        <w:rPr>
          <w:spacing w:val="-3"/>
        </w:rPr>
        <w:t xml:space="preserve"> </w:t>
      </w:r>
      <w:r w:rsidRPr="00A061AE">
        <w:t>в</w:t>
      </w:r>
      <w:r w:rsidRPr="00A061AE">
        <w:rPr>
          <w:spacing w:val="-1"/>
        </w:rPr>
        <w:t xml:space="preserve"> </w:t>
      </w:r>
      <w:r w:rsidRPr="00A061AE">
        <w:t>резервуар жидкости в</w:t>
      </w:r>
      <w:r w:rsidRPr="00A061AE">
        <w:rPr>
          <w:spacing w:val="-2"/>
        </w:rPr>
        <w:t xml:space="preserve"> </w:t>
      </w:r>
      <w:r w:rsidRPr="00A061AE">
        <w:t xml:space="preserve">осенне-зимний период, т , </w:t>
      </w:r>
      <w:r w:rsidRPr="00A061AE">
        <w:rPr>
          <w:b/>
          <w:i/>
        </w:rPr>
        <w:t>BOZ =</w:t>
      </w:r>
      <w:r w:rsidRPr="00A061AE">
        <w:rPr>
          <w:b/>
          <w:i/>
          <w:spacing w:val="-2"/>
        </w:rPr>
        <w:t xml:space="preserve"> </w:t>
      </w:r>
      <w:r w:rsidRPr="00A061AE">
        <w:rPr>
          <w:b/>
        </w:rPr>
        <w:t>1</w:t>
      </w:r>
      <w:r>
        <w:rPr>
          <w:b/>
        </w:rPr>
        <w:t>5</w:t>
      </w:r>
      <w:r w:rsidRPr="00A061AE">
        <w:rPr>
          <w:b/>
        </w:rPr>
        <w:t>000</w:t>
      </w:r>
    </w:p>
    <w:p w:rsidR="005B0203" w:rsidRPr="00A061AE" w:rsidRDefault="005B0203" w:rsidP="005B0203">
      <w:pPr>
        <w:pStyle w:val="a3"/>
        <w:ind w:left="0"/>
        <w:rPr>
          <w:b/>
        </w:rPr>
      </w:pPr>
      <w:r w:rsidRPr="00A061AE">
        <w:t xml:space="preserve">Средний удельный выброс в веcенне-летний период, г/т(Прил. 12) , </w:t>
      </w:r>
      <w:r w:rsidRPr="00A061AE">
        <w:rPr>
          <w:b/>
          <w:i/>
        </w:rPr>
        <w:t xml:space="preserve">YYY = </w:t>
      </w:r>
      <w:r w:rsidRPr="00A061AE">
        <w:rPr>
          <w:b/>
        </w:rPr>
        <w:t xml:space="preserve">4.96 </w:t>
      </w:r>
    </w:p>
    <w:p w:rsidR="005B0203" w:rsidRPr="00A061AE" w:rsidRDefault="005B0203" w:rsidP="005B0203">
      <w:pPr>
        <w:pStyle w:val="a3"/>
        <w:ind w:left="0"/>
        <w:rPr>
          <w:b/>
        </w:rPr>
      </w:pPr>
      <w:r w:rsidRPr="00A061AE">
        <w:t>Количество</w:t>
      </w:r>
      <w:r w:rsidRPr="00A061AE">
        <w:rPr>
          <w:spacing w:val="-3"/>
        </w:rPr>
        <w:t xml:space="preserve"> </w:t>
      </w:r>
      <w:r w:rsidRPr="00A061AE">
        <w:t>закачиваемой</w:t>
      </w:r>
      <w:r w:rsidRPr="00A061AE">
        <w:rPr>
          <w:spacing w:val="-5"/>
        </w:rPr>
        <w:t xml:space="preserve"> </w:t>
      </w:r>
      <w:r w:rsidRPr="00A061AE">
        <w:t>в</w:t>
      </w:r>
      <w:r w:rsidRPr="00A061AE">
        <w:rPr>
          <w:spacing w:val="-3"/>
        </w:rPr>
        <w:t xml:space="preserve"> </w:t>
      </w:r>
      <w:r w:rsidRPr="00A061AE">
        <w:t>резервуар</w:t>
      </w:r>
      <w:r w:rsidRPr="00A061AE">
        <w:rPr>
          <w:spacing w:val="-2"/>
        </w:rPr>
        <w:t xml:space="preserve"> </w:t>
      </w:r>
      <w:r w:rsidRPr="00A061AE">
        <w:t>жидкости</w:t>
      </w:r>
      <w:r w:rsidRPr="00A061AE">
        <w:rPr>
          <w:spacing w:val="-2"/>
        </w:rPr>
        <w:t xml:space="preserve"> </w:t>
      </w:r>
      <w:r w:rsidRPr="00A061AE">
        <w:t>в</w:t>
      </w:r>
      <w:r w:rsidRPr="00A061AE">
        <w:rPr>
          <w:spacing w:val="-4"/>
        </w:rPr>
        <w:t xml:space="preserve"> </w:t>
      </w:r>
      <w:r w:rsidRPr="00A061AE">
        <w:t>весенне-летний</w:t>
      </w:r>
      <w:r w:rsidRPr="00A061AE">
        <w:rPr>
          <w:spacing w:val="-2"/>
        </w:rPr>
        <w:t xml:space="preserve"> </w:t>
      </w:r>
      <w:r w:rsidRPr="00A061AE">
        <w:t>период,</w:t>
      </w:r>
      <w:r w:rsidRPr="00A061AE">
        <w:rPr>
          <w:spacing w:val="-2"/>
        </w:rPr>
        <w:t xml:space="preserve"> </w:t>
      </w:r>
      <w:r w:rsidRPr="00A061AE">
        <w:t>т</w:t>
      </w:r>
      <w:r w:rsidRPr="00A061AE">
        <w:rPr>
          <w:spacing w:val="-2"/>
        </w:rPr>
        <w:t xml:space="preserve"> </w:t>
      </w:r>
      <w:r w:rsidRPr="00A061AE">
        <w:t>,</w:t>
      </w:r>
      <w:r w:rsidRPr="00A061AE">
        <w:rPr>
          <w:spacing w:val="-4"/>
        </w:rPr>
        <w:t xml:space="preserve"> </w:t>
      </w:r>
      <w:r w:rsidRPr="00A061AE">
        <w:rPr>
          <w:b/>
          <w:i/>
        </w:rPr>
        <w:t>BVL</w:t>
      </w:r>
      <w:r w:rsidRPr="00A061AE">
        <w:rPr>
          <w:b/>
          <w:i/>
          <w:spacing w:val="-2"/>
        </w:rPr>
        <w:t xml:space="preserve"> </w:t>
      </w:r>
      <w:r w:rsidRPr="00A061AE">
        <w:rPr>
          <w:b/>
          <w:i/>
        </w:rPr>
        <w:t>=</w:t>
      </w:r>
      <w:r w:rsidRPr="00A061AE">
        <w:rPr>
          <w:b/>
          <w:i/>
          <w:spacing w:val="-14"/>
        </w:rPr>
        <w:t xml:space="preserve"> </w:t>
      </w:r>
      <w:r w:rsidRPr="00A061AE">
        <w:rPr>
          <w:b/>
        </w:rPr>
        <w:t>1</w:t>
      </w:r>
      <w:r>
        <w:rPr>
          <w:b/>
        </w:rPr>
        <w:t>5</w:t>
      </w:r>
      <w:r w:rsidRPr="00A061AE">
        <w:rPr>
          <w:b/>
        </w:rPr>
        <w:t>000</w:t>
      </w:r>
    </w:p>
    <w:p w:rsidR="005B0203" w:rsidRPr="00A061AE" w:rsidRDefault="005B0203" w:rsidP="005B0203">
      <w:pPr>
        <w:pStyle w:val="a3"/>
        <w:ind w:left="0"/>
        <w:rPr>
          <w:b/>
        </w:rPr>
      </w:pPr>
      <w:r w:rsidRPr="00A061AE">
        <w:t>Объем</w:t>
      </w:r>
      <w:r w:rsidRPr="00A061AE">
        <w:rPr>
          <w:spacing w:val="-6"/>
        </w:rPr>
        <w:t xml:space="preserve"> </w:t>
      </w:r>
      <w:r w:rsidRPr="00A061AE">
        <w:t>паровоздушной</w:t>
      </w:r>
      <w:r w:rsidRPr="00A061AE">
        <w:rPr>
          <w:spacing w:val="-5"/>
        </w:rPr>
        <w:t xml:space="preserve"> </w:t>
      </w:r>
      <w:r w:rsidRPr="00A061AE">
        <w:t>смеси,</w:t>
      </w:r>
      <w:r w:rsidRPr="00A061AE">
        <w:rPr>
          <w:spacing w:val="-4"/>
        </w:rPr>
        <w:t xml:space="preserve"> </w:t>
      </w:r>
      <w:r w:rsidRPr="00A061AE">
        <w:t>вытесняемый</w:t>
      </w:r>
      <w:r w:rsidRPr="00A061AE">
        <w:rPr>
          <w:spacing w:val="-3"/>
        </w:rPr>
        <w:t xml:space="preserve"> </w:t>
      </w:r>
      <w:r w:rsidRPr="00A061AE">
        <w:t>из</w:t>
      </w:r>
      <w:r w:rsidRPr="00A061AE">
        <w:rPr>
          <w:spacing w:val="-6"/>
        </w:rPr>
        <w:t xml:space="preserve"> </w:t>
      </w:r>
      <w:r w:rsidRPr="00A061AE">
        <w:t>резервуара</w:t>
      </w:r>
      <w:r w:rsidRPr="00A061AE">
        <w:rPr>
          <w:spacing w:val="-4"/>
        </w:rPr>
        <w:t xml:space="preserve"> </w:t>
      </w:r>
      <w:r w:rsidRPr="00A061AE">
        <w:t>во</w:t>
      </w:r>
      <w:r w:rsidRPr="00A061AE">
        <w:rPr>
          <w:spacing w:val="-3"/>
        </w:rPr>
        <w:t xml:space="preserve"> </w:t>
      </w:r>
      <w:r w:rsidRPr="00A061AE">
        <w:t>время</w:t>
      </w:r>
      <w:r w:rsidRPr="00A061AE">
        <w:rPr>
          <w:spacing w:val="-5"/>
        </w:rPr>
        <w:t xml:space="preserve"> </w:t>
      </w:r>
      <w:r w:rsidRPr="00A061AE">
        <w:t>его</w:t>
      </w:r>
      <w:r w:rsidRPr="00A061AE">
        <w:rPr>
          <w:spacing w:val="-4"/>
        </w:rPr>
        <w:t xml:space="preserve"> </w:t>
      </w:r>
      <w:r w:rsidRPr="00A061AE">
        <w:t>закачки,</w:t>
      </w:r>
      <w:r w:rsidRPr="00A061AE">
        <w:rPr>
          <w:spacing w:val="-4"/>
        </w:rPr>
        <w:t xml:space="preserve"> </w:t>
      </w:r>
      <w:r w:rsidRPr="00A061AE">
        <w:t>м3/ч</w:t>
      </w:r>
      <w:r w:rsidRPr="00A061AE">
        <w:rPr>
          <w:spacing w:val="-4"/>
        </w:rPr>
        <w:t xml:space="preserve"> </w:t>
      </w:r>
      <w:r w:rsidRPr="00A061AE">
        <w:t>,</w:t>
      </w:r>
      <w:r w:rsidRPr="00A061AE">
        <w:rPr>
          <w:spacing w:val="-1"/>
        </w:rPr>
        <w:t xml:space="preserve"> </w:t>
      </w:r>
      <w:r w:rsidRPr="00A061AE">
        <w:rPr>
          <w:b/>
          <w:i/>
        </w:rPr>
        <w:t>VC</w:t>
      </w:r>
      <w:r w:rsidRPr="00A061AE">
        <w:rPr>
          <w:b/>
          <w:i/>
          <w:spacing w:val="-5"/>
        </w:rPr>
        <w:t xml:space="preserve"> </w:t>
      </w:r>
      <w:r w:rsidRPr="00A061AE">
        <w:rPr>
          <w:b/>
          <w:i/>
        </w:rPr>
        <w:t>=</w:t>
      </w:r>
      <w:r w:rsidRPr="00A061AE">
        <w:rPr>
          <w:b/>
          <w:i/>
          <w:spacing w:val="-4"/>
        </w:rPr>
        <w:t xml:space="preserve"> </w:t>
      </w:r>
      <w:r>
        <w:rPr>
          <w:b/>
          <w:spacing w:val="-5"/>
        </w:rPr>
        <w:t>6</w:t>
      </w:r>
      <w:r w:rsidRPr="00A061AE">
        <w:rPr>
          <w:b/>
          <w:spacing w:val="-5"/>
        </w:rPr>
        <w:t>0</w:t>
      </w:r>
    </w:p>
    <w:p w:rsidR="005B0203" w:rsidRPr="00A061AE" w:rsidRDefault="005B0203" w:rsidP="005B0203">
      <w:pPr>
        <w:rPr>
          <w:b/>
        </w:rPr>
      </w:pPr>
      <w:r w:rsidRPr="00A061AE">
        <w:lastRenderedPageBreak/>
        <w:t>Коэффициент(Прил.</w:t>
      </w:r>
      <w:r w:rsidRPr="00A061AE">
        <w:rPr>
          <w:spacing w:val="-5"/>
        </w:rPr>
        <w:t xml:space="preserve"> </w:t>
      </w:r>
      <w:r w:rsidRPr="00A061AE">
        <w:t>12)</w:t>
      </w:r>
      <w:r w:rsidRPr="00A061AE">
        <w:rPr>
          <w:spacing w:val="-6"/>
        </w:rPr>
        <w:t xml:space="preserve"> </w:t>
      </w:r>
      <w:r w:rsidRPr="00A061AE">
        <w:t>,</w:t>
      </w:r>
      <w:r w:rsidRPr="00A061AE">
        <w:rPr>
          <w:spacing w:val="-5"/>
        </w:rPr>
        <w:t xml:space="preserve"> </w:t>
      </w:r>
      <w:r w:rsidRPr="00A061AE">
        <w:rPr>
          <w:b/>
          <w:i/>
        </w:rPr>
        <w:t>KNP</w:t>
      </w:r>
      <w:r w:rsidRPr="00A061AE">
        <w:rPr>
          <w:b/>
          <w:i/>
          <w:spacing w:val="-4"/>
        </w:rPr>
        <w:t xml:space="preserve"> </w:t>
      </w:r>
      <w:r w:rsidRPr="00A061AE">
        <w:rPr>
          <w:b/>
          <w:i/>
        </w:rPr>
        <w:t>=</w:t>
      </w:r>
      <w:r w:rsidRPr="00A061AE">
        <w:rPr>
          <w:b/>
          <w:i/>
          <w:spacing w:val="-6"/>
        </w:rPr>
        <w:t xml:space="preserve"> </w:t>
      </w:r>
      <w:r w:rsidRPr="00A061AE">
        <w:rPr>
          <w:b/>
          <w:spacing w:val="-2"/>
        </w:rPr>
        <w:t>0.0043</w:t>
      </w:r>
    </w:p>
    <w:p w:rsidR="005B0203" w:rsidRPr="00A061AE" w:rsidRDefault="005B0203" w:rsidP="005B0203">
      <w:pPr>
        <w:pStyle w:val="a3"/>
        <w:ind w:left="0"/>
      </w:pPr>
      <w:r w:rsidRPr="00A061AE">
        <w:t>Режим</w:t>
      </w:r>
      <w:r w:rsidRPr="00A061AE">
        <w:rPr>
          <w:spacing w:val="-5"/>
        </w:rPr>
        <w:t xml:space="preserve"> </w:t>
      </w:r>
      <w:r w:rsidRPr="00A061AE">
        <w:t>эксплуатации:</w:t>
      </w:r>
      <w:r w:rsidRPr="00A061AE">
        <w:rPr>
          <w:spacing w:val="-4"/>
        </w:rPr>
        <w:t xml:space="preserve"> </w:t>
      </w:r>
      <w:r w:rsidRPr="00A061AE">
        <w:t>"буферная</w:t>
      </w:r>
      <w:r w:rsidRPr="00A061AE">
        <w:rPr>
          <w:spacing w:val="-7"/>
        </w:rPr>
        <w:t xml:space="preserve"> </w:t>
      </w:r>
      <w:r w:rsidRPr="00A061AE">
        <w:t>емкость"</w:t>
      </w:r>
      <w:r w:rsidRPr="00A061AE">
        <w:rPr>
          <w:spacing w:val="-6"/>
        </w:rPr>
        <w:t xml:space="preserve"> </w:t>
      </w:r>
      <w:r w:rsidRPr="00A061AE">
        <w:t>(все</w:t>
      </w:r>
      <w:r w:rsidRPr="00A061AE">
        <w:rPr>
          <w:spacing w:val="-4"/>
        </w:rPr>
        <w:t xml:space="preserve"> </w:t>
      </w:r>
      <w:r w:rsidRPr="00A061AE">
        <w:t>типы</w:t>
      </w:r>
      <w:r w:rsidRPr="00A061AE">
        <w:rPr>
          <w:spacing w:val="-4"/>
        </w:rPr>
        <w:t xml:space="preserve"> </w:t>
      </w:r>
      <w:r w:rsidRPr="00A061AE">
        <w:t xml:space="preserve">резервуаров) </w:t>
      </w:r>
    </w:p>
    <w:p w:rsidR="005B0203" w:rsidRPr="00A061AE" w:rsidRDefault="005B0203" w:rsidP="005B0203">
      <w:pPr>
        <w:pStyle w:val="a3"/>
        <w:ind w:left="0"/>
        <w:rPr>
          <w:b/>
        </w:rPr>
      </w:pPr>
      <w:r w:rsidRPr="00A061AE">
        <w:t xml:space="preserve">Объем одного резервуара данного типа, м3 , </w:t>
      </w:r>
      <w:r w:rsidRPr="00A061AE">
        <w:rPr>
          <w:b/>
          <w:i/>
        </w:rPr>
        <w:t>VI =</w:t>
      </w:r>
      <w:r>
        <w:rPr>
          <w:b/>
        </w:rPr>
        <w:t>6</w:t>
      </w:r>
      <w:r w:rsidRPr="00A061AE">
        <w:rPr>
          <w:b/>
        </w:rPr>
        <w:t>0</w:t>
      </w:r>
    </w:p>
    <w:p w:rsidR="005B0203" w:rsidRPr="00A061AE" w:rsidRDefault="005B0203" w:rsidP="005B0203">
      <w:pPr>
        <w:pStyle w:val="a3"/>
        <w:ind w:left="0"/>
        <w:rPr>
          <w:b/>
        </w:rPr>
      </w:pPr>
      <w:r w:rsidRPr="00A061AE">
        <w:t>Количество</w:t>
      </w:r>
      <w:r w:rsidRPr="00A061AE">
        <w:rPr>
          <w:spacing w:val="-6"/>
        </w:rPr>
        <w:t xml:space="preserve"> </w:t>
      </w:r>
      <w:r w:rsidRPr="00A061AE">
        <w:t>резервуаров</w:t>
      </w:r>
      <w:r w:rsidRPr="00A061AE">
        <w:rPr>
          <w:spacing w:val="-7"/>
        </w:rPr>
        <w:t xml:space="preserve"> </w:t>
      </w:r>
      <w:r w:rsidRPr="00A061AE">
        <w:t>данного</w:t>
      </w:r>
      <w:r w:rsidRPr="00A061AE">
        <w:rPr>
          <w:spacing w:val="-4"/>
        </w:rPr>
        <w:t xml:space="preserve"> </w:t>
      </w:r>
      <w:r w:rsidRPr="00A061AE">
        <w:t>типа</w:t>
      </w:r>
      <w:r w:rsidRPr="00A061AE">
        <w:rPr>
          <w:spacing w:val="-7"/>
        </w:rPr>
        <w:t xml:space="preserve"> </w:t>
      </w:r>
      <w:r w:rsidRPr="00A061AE">
        <w:t>,</w:t>
      </w:r>
      <w:r w:rsidRPr="00A061AE">
        <w:rPr>
          <w:spacing w:val="-3"/>
        </w:rPr>
        <w:t xml:space="preserve"> </w:t>
      </w:r>
      <w:r w:rsidRPr="00A061AE">
        <w:rPr>
          <w:b/>
          <w:i/>
        </w:rPr>
        <w:t>NR</w:t>
      </w:r>
      <w:r w:rsidRPr="00A061AE">
        <w:rPr>
          <w:b/>
          <w:i/>
          <w:spacing w:val="-5"/>
        </w:rPr>
        <w:t xml:space="preserve"> </w:t>
      </w:r>
      <w:r w:rsidRPr="00A061AE">
        <w:rPr>
          <w:b/>
          <w:i/>
        </w:rPr>
        <w:t>=</w:t>
      </w:r>
      <w:r w:rsidRPr="00A061AE">
        <w:rPr>
          <w:b/>
          <w:i/>
          <w:spacing w:val="-4"/>
        </w:rPr>
        <w:t xml:space="preserve"> </w:t>
      </w:r>
      <w:r>
        <w:rPr>
          <w:b/>
          <w:spacing w:val="-5"/>
        </w:rPr>
        <w:t>11</w:t>
      </w:r>
    </w:p>
    <w:p w:rsidR="005B0203" w:rsidRPr="00A061AE" w:rsidRDefault="005B0203" w:rsidP="005B0203">
      <w:pPr>
        <w:pStyle w:val="a3"/>
        <w:ind w:left="0"/>
        <w:rPr>
          <w:b/>
        </w:rPr>
      </w:pPr>
      <w:r w:rsidRPr="00A061AE">
        <w:t>Количество</w:t>
      </w:r>
      <w:r w:rsidRPr="00A061AE">
        <w:rPr>
          <w:spacing w:val="-6"/>
        </w:rPr>
        <w:t xml:space="preserve"> </w:t>
      </w:r>
      <w:r w:rsidRPr="00A061AE">
        <w:t>групп</w:t>
      </w:r>
      <w:r w:rsidRPr="00A061AE">
        <w:rPr>
          <w:spacing w:val="-5"/>
        </w:rPr>
        <w:t xml:space="preserve"> </w:t>
      </w:r>
      <w:r w:rsidRPr="00A061AE">
        <w:t>одноцелевых</w:t>
      </w:r>
      <w:r w:rsidRPr="00A061AE">
        <w:rPr>
          <w:spacing w:val="-4"/>
        </w:rPr>
        <w:t xml:space="preserve"> </w:t>
      </w:r>
      <w:r w:rsidRPr="00A061AE">
        <w:t>резервуаров</w:t>
      </w:r>
      <w:r w:rsidRPr="00A061AE">
        <w:rPr>
          <w:spacing w:val="-4"/>
        </w:rPr>
        <w:t xml:space="preserve"> </w:t>
      </w:r>
      <w:r w:rsidRPr="00A061AE">
        <w:t>на</w:t>
      </w:r>
      <w:r w:rsidRPr="00A061AE">
        <w:rPr>
          <w:spacing w:val="-4"/>
        </w:rPr>
        <w:t xml:space="preserve"> </w:t>
      </w:r>
      <w:r w:rsidRPr="00A061AE">
        <w:t>предприятии</w:t>
      </w:r>
      <w:r w:rsidRPr="00A061AE">
        <w:rPr>
          <w:spacing w:val="-4"/>
        </w:rPr>
        <w:t xml:space="preserve"> </w:t>
      </w:r>
      <w:r w:rsidRPr="00A061AE">
        <w:t>,</w:t>
      </w:r>
      <w:r w:rsidRPr="00A061AE">
        <w:rPr>
          <w:spacing w:val="-4"/>
        </w:rPr>
        <w:t xml:space="preserve"> </w:t>
      </w:r>
      <w:r w:rsidRPr="00A061AE">
        <w:rPr>
          <w:b/>
          <w:i/>
        </w:rPr>
        <w:t>KNR</w:t>
      </w:r>
      <w:r w:rsidRPr="00A061AE">
        <w:rPr>
          <w:b/>
          <w:i/>
          <w:spacing w:val="-5"/>
        </w:rPr>
        <w:t xml:space="preserve"> </w:t>
      </w:r>
      <w:r w:rsidRPr="00A061AE">
        <w:rPr>
          <w:b/>
          <w:i/>
        </w:rPr>
        <w:t>=</w:t>
      </w:r>
      <w:r w:rsidRPr="00A061AE">
        <w:rPr>
          <w:b/>
          <w:i/>
          <w:spacing w:val="-4"/>
        </w:rPr>
        <w:t xml:space="preserve"> </w:t>
      </w:r>
      <w:r w:rsidRPr="00A061AE">
        <w:rPr>
          <w:b/>
          <w:spacing w:val="-10"/>
        </w:rPr>
        <w:t>1</w:t>
      </w:r>
    </w:p>
    <w:p w:rsidR="005B0203" w:rsidRPr="00A061AE" w:rsidRDefault="005B0203" w:rsidP="005B0203">
      <w:pPr>
        <w:pStyle w:val="a3"/>
        <w:ind w:left="0"/>
      </w:pPr>
      <w:r w:rsidRPr="00A061AE">
        <w:t>Категория</w:t>
      </w:r>
      <w:r w:rsidRPr="00A061AE">
        <w:rPr>
          <w:spacing w:val="-6"/>
        </w:rPr>
        <w:t xml:space="preserve"> </w:t>
      </w:r>
      <w:r w:rsidRPr="00A061AE">
        <w:t>веществ:</w:t>
      </w:r>
      <w:r w:rsidRPr="00A061AE">
        <w:rPr>
          <w:spacing w:val="-2"/>
        </w:rPr>
        <w:t xml:space="preserve"> </w:t>
      </w:r>
      <w:r w:rsidRPr="00A061AE">
        <w:t>А,</w:t>
      </w:r>
      <w:r w:rsidRPr="00A061AE">
        <w:rPr>
          <w:spacing w:val="-6"/>
        </w:rPr>
        <w:t xml:space="preserve"> </w:t>
      </w:r>
      <w:r w:rsidRPr="00A061AE">
        <w:t>Б,</w:t>
      </w:r>
      <w:r w:rsidRPr="00A061AE">
        <w:rPr>
          <w:spacing w:val="-5"/>
        </w:rPr>
        <w:t xml:space="preserve"> </w:t>
      </w:r>
      <w:r w:rsidRPr="00A061AE">
        <w:rPr>
          <w:spacing w:val="-10"/>
        </w:rPr>
        <w:t>В</w:t>
      </w:r>
    </w:p>
    <w:p w:rsidR="005B0203" w:rsidRPr="00A061AE" w:rsidRDefault="005B0203" w:rsidP="005B0203">
      <w:pPr>
        <w:pStyle w:val="a3"/>
        <w:ind w:left="0"/>
      </w:pPr>
      <w:r w:rsidRPr="00A061AE">
        <w:t>Конструкция</w:t>
      </w:r>
      <w:r w:rsidRPr="00A061AE">
        <w:rPr>
          <w:spacing w:val="-10"/>
        </w:rPr>
        <w:t xml:space="preserve"> </w:t>
      </w:r>
      <w:r w:rsidRPr="00A061AE">
        <w:t>резервуаров:</w:t>
      </w:r>
      <w:r w:rsidRPr="00A061AE">
        <w:rPr>
          <w:spacing w:val="-8"/>
        </w:rPr>
        <w:t xml:space="preserve"> </w:t>
      </w:r>
      <w:r w:rsidRPr="00A061AE">
        <w:t>Наземный</w:t>
      </w:r>
      <w:r w:rsidRPr="00A061AE">
        <w:rPr>
          <w:spacing w:val="-10"/>
        </w:rPr>
        <w:t xml:space="preserve"> </w:t>
      </w:r>
      <w:r w:rsidRPr="00A061AE">
        <w:rPr>
          <w:spacing w:val="-2"/>
        </w:rPr>
        <w:t>горизонтальный</w:t>
      </w:r>
    </w:p>
    <w:p w:rsidR="005B0203" w:rsidRPr="00A061AE" w:rsidRDefault="005B0203" w:rsidP="005B0203">
      <w:pPr>
        <w:pStyle w:val="a3"/>
        <w:ind w:left="0"/>
        <w:rPr>
          <w:b/>
        </w:rPr>
      </w:pPr>
      <w:r w:rsidRPr="00A061AE">
        <w:t>Значение</w:t>
      </w:r>
      <w:r w:rsidRPr="00A061AE">
        <w:rPr>
          <w:spacing w:val="-5"/>
        </w:rPr>
        <w:t xml:space="preserve"> </w:t>
      </w:r>
      <w:r w:rsidRPr="00A061AE">
        <w:t>Kpmax</w:t>
      </w:r>
      <w:r w:rsidRPr="00A061AE">
        <w:rPr>
          <w:spacing w:val="-3"/>
        </w:rPr>
        <w:t xml:space="preserve"> </w:t>
      </w:r>
      <w:r w:rsidRPr="00A061AE">
        <w:t>для</w:t>
      </w:r>
      <w:r w:rsidRPr="00A061AE">
        <w:rPr>
          <w:spacing w:val="-3"/>
        </w:rPr>
        <w:t xml:space="preserve"> </w:t>
      </w:r>
      <w:r w:rsidRPr="00A061AE">
        <w:t>этого</w:t>
      </w:r>
      <w:r w:rsidRPr="00A061AE">
        <w:rPr>
          <w:spacing w:val="-3"/>
        </w:rPr>
        <w:t xml:space="preserve"> </w:t>
      </w:r>
      <w:r w:rsidRPr="00A061AE">
        <w:t>типа</w:t>
      </w:r>
      <w:r w:rsidRPr="00A061AE">
        <w:rPr>
          <w:spacing w:val="-3"/>
        </w:rPr>
        <w:t xml:space="preserve"> </w:t>
      </w:r>
      <w:r w:rsidRPr="00A061AE">
        <w:t>резервуаров(Прил.</w:t>
      </w:r>
      <w:r w:rsidRPr="00A061AE">
        <w:rPr>
          <w:spacing w:val="-6"/>
        </w:rPr>
        <w:t xml:space="preserve"> </w:t>
      </w:r>
      <w:r w:rsidRPr="00A061AE">
        <w:t>8)</w:t>
      </w:r>
      <w:r w:rsidRPr="00A061AE">
        <w:rPr>
          <w:spacing w:val="-3"/>
        </w:rPr>
        <w:t xml:space="preserve"> </w:t>
      </w:r>
      <w:r w:rsidRPr="00A061AE">
        <w:t>,</w:t>
      </w:r>
      <w:r w:rsidRPr="00A061AE">
        <w:rPr>
          <w:spacing w:val="-1"/>
        </w:rPr>
        <w:t xml:space="preserve"> </w:t>
      </w:r>
      <w:r w:rsidRPr="00A061AE">
        <w:rPr>
          <w:b/>
          <w:i/>
        </w:rPr>
        <w:t>KPM</w:t>
      </w:r>
      <w:r w:rsidRPr="00A061AE">
        <w:rPr>
          <w:b/>
          <w:i/>
          <w:spacing w:val="-3"/>
        </w:rPr>
        <w:t xml:space="preserve"> </w:t>
      </w:r>
      <w:r w:rsidRPr="00A061AE">
        <w:rPr>
          <w:b/>
          <w:i/>
        </w:rPr>
        <w:t>=</w:t>
      </w:r>
      <w:r w:rsidRPr="00A061AE">
        <w:rPr>
          <w:b/>
          <w:i/>
          <w:spacing w:val="-4"/>
        </w:rPr>
        <w:t xml:space="preserve"> </w:t>
      </w:r>
      <w:r w:rsidRPr="00A061AE">
        <w:rPr>
          <w:b/>
        </w:rPr>
        <w:t xml:space="preserve">0.1 </w:t>
      </w:r>
    </w:p>
    <w:p w:rsidR="005B0203" w:rsidRPr="00A061AE" w:rsidRDefault="005B0203" w:rsidP="005B0203">
      <w:pPr>
        <w:pStyle w:val="a3"/>
        <w:ind w:left="0"/>
        <w:rPr>
          <w:b/>
        </w:rPr>
      </w:pPr>
      <w:r w:rsidRPr="00A061AE">
        <w:t xml:space="preserve">Значение Kpsr для этого типа резервуаров(Прил. 8) , </w:t>
      </w:r>
      <w:r w:rsidRPr="00A061AE">
        <w:rPr>
          <w:b/>
          <w:i/>
        </w:rPr>
        <w:t xml:space="preserve">KPSR = </w:t>
      </w:r>
      <w:r w:rsidRPr="00A061AE">
        <w:rPr>
          <w:b/>
        </w:rPr>
        <w:t>0.1</w:t>
      </w:r>
    </w:p>
    <w:p w:rsidR="005B0203" w:rsidRPr="00A061AE" w:rsidRDefault="005B0203" w:rsidP="005B0203">
      <w:pPr>
        <w:pStyle w:val="a3"/>
        <w:ind w:left="0"/>
      </w:pPr>
      <w:r w:rsidRPr="00A061AE">
        <w:rPr>
          <w:b/>
        </w:rPr>
        <w:t xml:space="preserve"> </w:t>
      </w:r>
      <w:r w:rsidRPr="00A061AE">
        <w:t>Количество выделяющихся паров нефтепродуктов</w:t>
      </w:r>
    </w:p>
    <w:p w:rsidR="005B0203" w:rsidRPr="00A061AE" w:rsidRDefault="005B0203" w:rsidP="005B0203">
      <w:pPr>
        <w:pStyle w:val="a3"/>
        <w:ind w:left="0"/>
        <w:rPr>
          <w:b/>
        </w:rPr>
      </w:pPr>
      <w:r w:rsidRPr="00A061AE">
        <w:t>при</w:t>
      </w:r>
      <w:r w:rsidRPr="00A061AE">
        <w:rPr>
          <w:spacing w:val="-4"/>
        </w:rPr>
        <w:t xml:space="preserve"> </w:t>
      </w:r>
      <w:r w:rsidRPr="00A061AE">
        <w:t>хранении</w:t>
      </w:r>
      <w:r w:rsidRPr="00A061AE">
        <w:rPr>
          <w:spacing w:val="-3"/>
        </w:rPr>
        <w:t xml:space="preserve"> </w:t>
      </w:r>
      <w:r w:rsidRPr="00A061AE">
        <w:t>в</w:t>
      </w:r>
      <w:r w:rsidRPr="00A061AE">
        <w:rPr>
          <w:spacing w:val="-5"/>
        </w:rPr>
        <w:t xml:space="preserve"> </w:t>
      </w:r>
      <w:r w:rsidRPr="00A061AE">
        <w:t>одном</w:t>
      </w:r>
      <w:r w:rsidRPr="00A061AE">
        <w:rPr>
          <w:spacing w:val="-6"/>
        </w:rPr>
        <w:t xml:space="preserve"> </w:t>
      </w:r>
      <w:r w:rsidRPr="00A061AE">
        <w:t>резервуаре</w:t>
      </w:r>
      <w:r w:rsidRPr="00A061AE">
        <w:rPr>
          <w:spacing w:val="-3"/>
        </w:rPr>
        <w:t xml:space="preserve"> </w:t>
      </w:r>
      <w:r w:rsidRPr="00A061AE">
        <w:t>данного</w:t>
      </w:r>
      <w:r w:rsidRPr="00A061AE">
        <w:rPr>
          <w:spacing w:val="-6"/>
        </w:rPr>
        <w:t xml:space="preserve"> </w:t>
      </w:r>
      <w:r w:rsidRPr="00A061AE">
        <w:t>типа,</w:t>
      </w:r>
      <w:r w:rsidRPr="00A061AE">
        <w:rPr>
          <w:spacing w:val="-3"/>
        </w:rPr>
        <w:t xml:space="preserve"> </w:t>
      </w:r>
      <w:r w:rsidRPr="00A061AE">
        <w:t>т/год(Прил.</w:t>
      </w:r>
      <w:r w:rsidRPr="00A061AE">
        <w:rPr>
          <w:spacing w:val="-3"/>
        </w:rPr>
        <w:t xml:space="preserve"> </w:t>
      </w:r>
      <w:r w:rsidRPr="00A061AE">
        <w:t>13)</w:t>
      </w:r>
      <w:r w:rsidRPr="00A061AE">
        <w:rPr>
          <w:spacing w:val="-3"/>
        </w:rPr>
        <w:t xml:space="preserve"> </w:t>
      </w:r>
      <w:r w:rsidRPr="00A061AE">
        <w:t>,</w:t>
      </w:r>
      <w:r w:rsidRPr="00A061AE">
        <w:rPr>
          <w:spacing w:val="-1"/>
        </w:rPr>
        <w:t xml:space="preserve"> </w:t>
      </w:r>
      <w:r w:rsidRPr="00A061AE">
        <w:rPr>
          <w:b/>
          <w:i/>
        </w:rPr>
        <w:t>GHRI</w:t>
      </w:r>
      <w:r w:rsidRPr="00A061AE">
        <w:rPr>
          <w:b/>
          <w:i/>
          <w:spacing w:val="-3"/>
        </w:rPr>
        <w:t xml:space="preserve"> </w:t>
      </w:r>
      <w:r w:rsidRPr="00A061AE">
        <w:rPr>
          <w:b/>
          <w:i/>
        </w:rPr>
        <w:t>=</w:t>
      </w:r>
      <w:r w:rsidRPr="00A061AE">
        <w:rPr>
          <w:b/>
          <w:i/>
          <w:spacing w:val="-3"/>
        </w:rPr>
        <w:t xml:space="preserve"> </w:t>
      </w:r>
      <w:r w:rsidRPr="00A061AE">
        <w:rPr>
          <w:b/>
          <w:spacing w:val="-4"/>
        </w:rPr>
        <w:t>0.27</w:t>
      </w:r>
    </w:p>
    <w:p w:rsidR="005B0203" w:rsidRPr="00A061AE" w:rsidRDefault="005B0203" w:rsidP="005B0203">
      <w:pPr>
        <w:rPr>
          <w:b/>
          <w:lang w:val="en-US"/>
        </w:rPr>
      </w:pPr>
      <w:r w:rsidRPr="00A061AE">
        <w:rPr>
          <w:b/>
          <w:i/>
          <w:lang w:val="en-US"/>
        </w:rPr>
        <w:t>GHR</w:t>
      </w:r>
      <w:r w:rsidRPr="00A061AE">
        <w:rPr>
          <w:b/>
          <w:i/>
          <w:spacing w:val="-2"/>
          <w:lang w:val="en-US"/>
        </w:rPr>
        <w:t xml:space="preserve"> </w:t>
      </w:r>
      <w:r w:rsidRPr="00A061AE">
        <w:rPr>
          <w:b/>
          <w:i/>
          <w:lang w:val="en-US"/>
        </w:rPr>
        <w:t>=</w:t>
      </w:r>
      <w:r w:rsidRPr="00A061AE">
        <w:rPr>
          <w:b/>
          <w:i/>
          <w:spacing w:val="-2"/>
          <w:lang w:val="en-US"/>
        </w:rPr>
        <w:t xml:space="preserve"> </w:t>
      </w:r>
      <w:r w:rsidRPr="00A061AE">
        <w:rPr>
          <w:b/>
          <w:i/>
          <w:lang w:val="en-US"/>
        </w:rPr>
        <w:t>GHR</w:t>
      </w:r>
      <w:r w:rsidRPr="00A061AE">
        <w:rPr>
          <w:b/>
          <w:i/>
          <w:spacing w:val="-2"/>
          <w:lang w:val="en-US"/>
        </w:rPr>
        <w:t xml:space="preserve"> </w:t>
      </w:r>
      <w:r w:rsidRPr="00A061AE">
        <w:rPr>
          <w:b/>
          <w:i/>
          <w:lang w:val="en-US"/>
        </w:rPr>
        <w:t>+</w:t>
      </w:r>
      <w:r w:rsidRPr="00A061AE">
        <w:rPr>
          <w:b/>
          <w:i/>
          <w:spacing w:val="-2"/>
          <w:lang w:val="en-US"/>
        </w:rPr>
        <w:t xml:space="preserve"> </w:t>
      </w:r>
      <w:r w:rsidRPr="00A061AE">
        <w:rPr>
          <w:b/>
          <w:i/>
          <w:lang w:val="en-US"/>
        </w:rPr>
        <w:t>GHRI</w:t>
      </w:r>
      <w:r w:rsidRPr="00A061AE">
        <w:rPr>
          <w:b/>
          <w:i/>
          <w:spacing w:val="-1"/>
          <w:lang w:val="en-US"/>
        </w:rPr>
        <w:t xml:space="preserve"> </w:t>
      </w:r>
      <w:r w:rsidRPr="00A061AE">
        <w:rPr>
          <w:b/>
          <w:i/>
          <w:lang w:val="en-US"/>
        </w:rPr>
        <w:t>*</w:t>
      </w:r>
      <w:r w:rsidRPr="00A061AE">
        <w:rPr>
          <w:b/>
          <w:i/>
          <w:spacing w:val="-2"/>
          <w:lang w:val="en-US"/>
        </w:rPr>
        <w:t xml:space="preserve"> </w:t>
      </w:r>
      <w:r w:rsidRPr="00A061AE">
        <w:rPr>
          <w:b/>
          <w:i/>
          <w:lang w:val="en-US"/>
        </w:rPr>
        <w:t>KNP</w:t>
      </w:r>
      <w:r w:rsidRPr="00A061AE">
        <w:rPr>
          <w:b/>
          <w:i/>
          <w:spacing w:val="-1"/>
          <w:lang w:val="en-US"/>
        </w:rPr>
        <w:t xml:space="preserve"> </w:t>
      </w:r>
      <w:r w:rsidRPr="00A061AE">
        <w:rPr>
          <w:b/>
          <w:i/>
          <w:lang w:val="en-US"/>
        </w:rPr>
        <w:t>*</w:t>
      </w:r>
      <w:r w:rsidRPr="00A061AE">
        <w:rPr>
          <w:b/>
          <w:i/>
          <w:spacing w:val="-1"/>
          <w:lang w:val="en-US"/>
        </w:rPr>
        <w:t xml:space="preserve"> </w:t>
      </w:r>
      <w:r w:rsidRPr="00A061AE">
        <w:rPr>
          <w:b/>
          <w:i/>
          <w:lang w:val="en-US"/>
        </w:rPr>
        <w:t>NR</w:t>
      </w:r>
      <w:r w:rsidRPr="00A061AE">
        <w:rPr>
          <w:b/>
          <w:i/>
          <w:spacing w:val="-2"/>
          <w:lang w:val="en-US"/>
        </w:rPr>
        <w:t xml:space="preserve"> </w:t>
      </w:r>
      <w:r w:rsidRPr="00A061AE">
        <w:rPr>
          <w:b/>
          <w:i/>
          <w:lang w:val="en-US"/>
        </w:rPr>
        <w:t>=</w:t>
      </w:r>
      <w:r w:rsidRPr="00A061AE">
        <w:rPr>
          <w:b/>
          <w:i/>
          <w:spacing w:val="-1"/>
          <w:lang w:val="en-US"/>
        </w:rPr>
        <w:t xml:space="preserve"> </w:t>
      </w:r>
      <w:r w:rsidRPr="00A061AE">
        <w:rPr>
          <w:b/>
          <w:lang w:val="en-US"/>
        </w:rPr>
        <w:t>0</w:t>
      </w:r>
      <w:r w:rsidRPr="00A061AE">
        <w:rPr>
          <w:b/>
          <w:spacing w:val="-1"/>
          <w:lang w:val="en-US"/>
        </w:rPr>
        <w:t xml:space="preserve"> </w:t>
      </w:r>
      <w:r w:rsidRPr="00A061AE">
        <w:rPr>
          <w:b/>
          <w:lang w:val="en-US"/>
        </w:rPr>
        <w:t>+</w:t>
      </w:r>
      <w:r w:rsidRPr="00A061AE">
        <w:rPr>
          <w:b/>
          <w:spacing w:val="-1"/>
          <w:lang w:val="en-US"/>
        </w:rPr>
        <w:t xml:space="preserve"> </w:t>
      </w:r>
      <w:r w:rsidRPr="00A061AE">
        <w:rPr>
          <w:b/>
          <w:lang w:val="en-US"/>
        </w:rPr>
        <w:t>0.27</w:t>
      </w:r>
      <w:r w:rsidRPr="00A061AE">
        <w:rPr>
          <w:b/>
          <w:spacing w:val="-1"/>
          <w:lang w:val="en-US"/>
        </w:rPr>
        <w:t xml:space="preserve"> </w:t>
      </w:r>
      <w:r w:rsidRPr="00A061AE">
        <w:rPr>
          <w:b/>
          <w:lang w:val="en-US"/>
        </w:rPr>
        <w:t>*</w:t>
      </w:r>
      <w:r w:rsidRPr="00A061AE">
        <w:rPr>
          <w:b/>
          <w:spacing w:val="-1"/>
          <w:lang w:val="en-US"/>
        </w:rPr>
        <w:t xml:space="preserve"> </w:t>
      </w:r>
      <w:r w:rsidRPr="00A061AE">
        <w:rPr>
          <w:b/>
          <w:lang w:val="en-US"/>
        </w:rPr>
        <w:t>0.0043</w:t>
      </w:r>
      <w:r w:rsidRPr="00A061AE">
        <w:rPr>
          <w:b/>
          <w:spacing w:val="-1"/>
          <w:lang w:val="en-US"/>
        </w:rPr>
        <w:t xml:space="preserve"> </w:t>
      </w:r>
      <w:r w:rsidRPr="00A061AE">
        <w:rPr>
          <w:b/>
          <w:lang w:val="en-US"/>
        </w:rPr>
        <w:t>*</w:t>
      </w:r>
      <w:r w:rsidRPr="00A061AE">
        <w:rPr>
          <w:b/>
          <w:spacing w:val="-1"/>
          <w:lang w:val="en-US"/>
        </w:rPr>
        <w:t xml:space="preserve"> </w:t>
      </w:r>
      <w:r w:rsidRPr="00A061AE">
        <w:rPr>
          <w:b/>
          <w:lang w:val="en-US"/>
        </w:rPr>
        <w:t>11</w:t>
      </w:r>
      <w:r w:rsidRPr="00A061AE">
        <w:rPr>
          <w:b/>
          <w:spacing w:val="-1"/>
          <w:lang w:val="en-US"/>
        </w:rPr>
        <w:t xml:space="preserve"> </w:t>
      </w:r>
      <w:r w:rsidRPr="00A061AE">
        <w:rPr>
          <w:b/>
          <w:lang w:val="en-US"/>
        </w:rPr>
        <w:t>=</w:t>
      </w:r>
      <w:r w:rsidRPr="00A061AE">
        <w:rPr>
          <w:b/>
          <w:spacing w:val="-1"/>
          <w:lang w:val="en-US"/>
        </w:rPr>
        <w:t xml:space="preserve"> </w:t>
      </w:r>
      <w:r w:rsidRPr="00A061AE">
        <w:rPr>
          <w:b/>
          <w:spacing w:val="-2"/>
          <w:lang w:val="en-US"/>
        </w:rPr>
        <w:t>0.01277</w:t>
      </w:r>
    </w:p>
    <w:p w:rsidR="005B0203" w:rsidRPr="00A061AE" w:rsidRDefault="005B0203" w:rsidP="005B0203">
      <w:pPr>
        <w:rPr>
          <w:b/>
          <w:lang w:val="en-US"/>
        </w:rPr>
      </w:pPr>
      <w:r w:rsidRPr="00A061AE">
        <w:t>Коэффициент</w:t>
      </w:r>
      <w:r w:rsidRPr="00A061AE">
        <w:rPr>
          <w:lang w:val="en-US"/>
        </w:rPr>
        <w:t xml:space="preserve"> , </w:t>
      </w:r>
      <w:r w:rsidRPr="00A061AE">
        <w:rPr>
          <w:b/>
          <w:i/>
          <w:lang w:val="en-US"/>
        </w:rPr>
        <w:t xml:space="preserve">KPSR = </w:t>
      </w:r>
      <w:r w:rsidRPr="00A061AE">
        <w:rPr>
          <w:b/>
          <w:lang w:val="en-US"/>
        </w:rPr>
        <w:t xml:space="preserve">0.1 </w:t>
      </w:r>
    </w:p>
    <w:p w:rsidR="005B0203" w:rsidRPr="00A061AE" w:rsidRDefault="005B0203" w:rsidP="005B0203">
      <w:pPr>
        <w:rPr>
          <w:b/>
          <w:lang w:val="en-US"/>
        </w:rPr>
      </w:pPr>
      <w:r w:rsidRPr="00A061AE">
        <w:t>Коэффициент</w:t>
      </w:r>
      <w:r w:rsidRPr="00A061AE">
        <w:rPr>
          <w:spacing w:val="-4"/>
          <w:lang w:val="en-US"/>
        </w:rPr>
        <w:t xml:space="preserve"> </w:t>
      </w:r>
      <w:r w:rsidRPr="00A061AE">
        <w:rPr>
          <w:lang w:val="en-US"/>
        </w:rPr>
        <w:t>,</w:t>
      </w:r>
      <w:r w:rsidRPr="00A061AE">
        <w:rPr>
          <w:spacing w:val="-4"/>
          <w:lang w:val="en-US"/>
        </w:rPr>
        <w:t xml:space="preserve"> </w:t>
      </w:r>
      <w:r w:rsidRPr="00A061AE">
        <w:rPr>
          <w:b/>
          <w:i/>
          <w:lang w:val="en-US"/>
        </w:rPr>
        <w:t>KPMAX</w:t>
      </w:r>
      <w:r w:rsidRPr="00A061AE">
        <w:rPr>
          <w:b/>
          <w:i/>
          <w:spacing w:val="-5"/>
          <w:lang w:val="en-US"/>
        </w:rPr>
        <w:t xml:space="preserve"> </w:t>
      </w:r>
      <w:r w:rsidRPr="00A061AE">
        <w:rPr>
          <w:b/>
          <w:i/>
          <w:lang w:val="en-US"/>
        </w:rPr>
        <w:t>=</w:t>
      </w:r>
      <w:r w:rsidRPr="00A061AE">
        <w:rPr>
          <w:b/>
          <w:i/>
          <w:spacing w:val="-8"/>
          <w:lang w:val="en-US"/>
        </w:rPr>
        <w:t xml:space="preserve"> </w:t>
      </w:r>
      <w:r w:rsidRPr="00A061AE">
        <w:rPr>
          <w:b/>
          <w:i/>
          <w:lang w:val="en-US"/>
        </w:rPr>
        <w:t>KPMAX</w:t>
      </w:r>
      <w:r w:rsidRPr="00A061AE">
        <w:rPr>
          <w:b/>
          <w:i/>
          <w:spacing w:val="-5"/>
          <w:lang w:val="en-US"/>
        </w:rPr>
        <w:t xml:space="preserve"> </w:t>
      </w:r>
      <w:r w:rsidRPr="00A061AE">
        <w:rPr>
          <w:b/>
          <w:i/>
          <w:lang w:val="en-US"/>
        </w:rPr>
        <w:t>=</w:t>
      </w:r>
      <w:r w:rsidRPr="00A061AE">
        <w:rPr>
          <w:b/>
          <w:i/>
          <w:spacing w:val="-5"/>
          <w:lang w:val="en-US"/>
        </w:rPr>
        <w:t xml:space="preserve"> </w:t>
      </w:r>
      <w:r w:rsidRPr="00A061AE">
        <w:rPr>
          <w:b/>
          <w:lang w:val="en-US"/>
        </w:rPr>
        <w:t xml:space="preserve">0.1 </w:t>
      </w:r>
    </w:p>
    <w:p w:rsidR="005B0203" w:rsidRPr="00A061AE" w:rsidRDefault="005B0203" w:rsidP="005B0203">
      <w:pPr>
        <w:rPr>
          <w:b/>
        </w:rPr>
      </w:pPr>
      <w:r w:rsidRPr="00A061AE">
        <w:t>Общий</w:t>
      </w:r>
      <w:r w:rsidRPr="00A061AE">
        <w:rPr>
          <w:spacing w:val="-2"/>
        </w:rPr>
        <w:t xml:space="preserve"> </w:t>
      </w:r>
      <w:r w:rsidRPr="00A061AE">
        <w:t>объем</w:t>
      </w:r>
      <w:r w:rsidRPr="00A061AE">
        <w:rPr>
          <w:spacing w:val="-1"/>
        </w:rPr>
        <w:t xml:space="preserve"> </w:t>
      </w:r>
      <w:r w:rsidRPr="00A061AE">
        <w:t>резервуаров,</w:t>
      </w:r>
      <w:r w:rsidRPr="00A061AE">
        <w:rPr>
          <w:spacing w:val="-1"/>
        </w:rPr>
        <w:t xml:space="preserve"> </w:t>
      </w:r>
      <w:r w:rsidRPr="00A061AE">
        <w:t>м3</w:t>
      </w:r>
      <w:r w:rsidRPr="00A061AE">
        <w:rPr>
          <w:spacing w:val="-1"/>
        </w:rPr>
        <w:t xml:space="preserve"> </w:t>
      </w:r>
      <w:r w:rsidRPr="00A061AE">
        <w:t>,</w:t>
      </w:r>
      <w:r w:rsidRPr="00A061AE">
        <w:rPr>
          <w:spacing w:val="-1"/>
        </w:rPr>
        <w:t xml:space="preserve"> </w:t>
      </w:r>
      <w:r w:rsidRPr="00A061AE">
        <w:rPr>
          <w:b/>
          <w:i/>
          <w:lang w:val="en-US"/>
        </w:rPr>
        <w:t>V</w:t>
      </w:r>
      <w:r w:rsidRPr="00A061AE">
        <w:rPr>
          <w:b/>
          <w:i/>
          <w:spacing w:val="-5"/>
        </w:rPr>
        <w:t xml:space="preserve"> </w:t>
      </w:r>
      <w:r w:rsidRPr="00A061AE">
        <w:rPr>
          <w:b/>
          <w:i/>
        </w:rPr>
        <w:t>=</w:t>
      </w:r>
      <w:r w:rsidRPr="00A061AE">
        <w:rPr>
          <w:b/>
          <w:i/>
          <w:spacing w:val="-2"/>
        </w:rPr>
        <w:t xml:space="preserve"> </w:t>
      </w:r>
      <w:r>
        <w:rPr>
          <w:b/>
        </w:rPr>
        <w:t>6</w:t>
      </w:r>
      <w:r w:rsidRPr="00A061AE">
        <w:rPr>
          <w:b/>
        </w:rPr>
        <w:t xml:space="preserve">60 </w:t>
      </w:r>
    </w:p>
    <w:p w:rsidR="005B0203" w:rsidRPr="00A061AE" w:rsidRDefault="005B0203" w:rsidP="005B0203">
      <w:pPr>
        <w:rPr>
          <w:b/>
        </w:rPr>
      </w:pPr>
      <w:r w:rsidRPr="00A061AE">
        <w:t xml:space="preserve">Сумма </w:t>
      </w:r>
      <w:r w:rsidRPr="00A061AE">
        <w:rPr>
          <w:lang w:val="en-US"/>
        </w:rPr>
        <w:t>Ghri</w:t>
      </w:r>
      <w:r w:rsidRPr="00A061AE">
        <w:t>*</w:t>
      </w:r>
      <w:r w:rsidRPr="00A061AE">
        <w:rPr>
          <w:lang w:val="en-US"/>
        </w:rPr>
        <w:t>Knp</w:t>
      </w:r>
      <w:r w:rsidRPr="00A061AE">
        <w:t>*</w:t>
      </w:r>
      <w:r w:rsidRPr="00A061AE">
        <w:rPr>
          <w:lang w:val="en-US"/>
        </w:rPr>
        <w:t>Nr</w:t>
      </w:r>
      <w:r w:rsidRPr="00A061AE">
        <w:t xml:space="preserve"> , </w:t>
      </w:r>
      <w:r w:rsidRPr="00A061AE">
        <w:rPr>
          <w:b/>
          <w:i/>
          <w:lang w:val="en-US"/>
        </w:rPr>
        <w:t>GHR</w:t>
      </w:r>
      <w:r w:rsidRPr="00A061AE">
        <w:rPr>
          <w:b/>
          <w:i/>
        </w:rPr>
        <w:t xml:space="preserve"> = </w:t>
      </w:r>
      <w:r w:rsidRPr="00A061AE">
        <w:rPr>
          <w:b/>
        </w:rPr>
        <w:t>0.0</w:t>
      </w:r>
      <w:r>
        <w:rPr>
          <w:b/>
        </w:rPr>
        <w:t>1277</w:t>
      </w:r>
    </w:p>
    <w:p w:rsidR="005B0203" w:rsidRPr="00A061AE" w:rsidRDefault="005B0203" w:rsidP="005B0203">
      <w:pPr>
        <w:rPr>
          <w:b/>
        </w:rPr>
      </w:pPr>
      <w:r w:rsidRPr="00A061AE">
        <w:t>Максимальный</w:t>
      </w:r>
      <w:r w:rsidRPr="00A061AE">
        <w:rPr>
          <w:spacing w:val="-2"/>
        </w:rPr>
        <w:t xml:space="preserve"> </w:t>
      </w:r>
      <w:r w:rsidRPr="00A061AE">
        <w:t>из</w:t>
      </w:r>
      <w:r w:rsidRPr="00A061AE">
        <w:rPr>
          <w:spacing w:val="-3"/>
        </w:rPr>
        <w:t xml:space="preserve"> </w:t>
      </w:r>
      <w:r w:rsidRPr="00A061AE">
        <w:t>разовых</w:t>
      </w:r>
      <w:r w:rsidRPr="00A061AE">
        <w:rPr>
          <w:spacing w:val="-1"/>
        </w:rPr>
        <w:t xml:space="preserve"> </w:t>
      </w:r>
      <w:r w:rsidRPr="00A061AE">
        <w:t>выброс,</w:t>
      </w:r>
      <w:r w:rsidRPr="00A061AE">
        <w:rPr>
          <w:spacing w:val="-3"/>
        </w:rPr>
        <w:t xml:space="preserve"> </w:t>
      </w:r>
      <w:r w:rsidRPr="00A061AE">
        <w:t>г/с</w:t>
      </w:r>
      <w:r w:rsidRPr="00A061AE">
        <w:rPr>
          <w:spacing w:val="-2"/>
        </w:rPr>
        <w:t xml:space="preserve"> </w:t>
      </w:r>
      <w:r w:rsidRPr="00A061AE">
        <w:t>(6.2.1)</w:t>
      </w:r>
      <w:r w:rsidRPr="00A061AE">
        <w:rPr>
          <w:spacing w:val="-3"/>
        </w:rPr>
        <w:t xml:space="preserve"> </w:t>
      </w:r>
      <w:r w:rsidRPr="00A061AE">
        <w:t>,</w:t>
      </w:r>
      <w:r w:rsidRPr="00A061AE">
        <w:rPr>
          <w:spacing w:val="1"/>
        </w:rPr>
        <w:t xml:space="preserve"> </w:t>
      </w:r>
      <w:r w:rsidRPr="00A061AE">
        <w:rPr>
          <w:b/>
          <w:i/>
        </w:rPr>
        <w:t>G</w:t>
      </w:r>
      <w:r w:rsidRPr="00A061AE">
        <w:rPr>
          <w:b/>
          <w:i/>
          <w:spacing w:val="-3"/>
        </w:rPr>
        <w:t xml:space="preserve"> </w:t>
      </w:r>
      <w:r w:rsidRPr="00A061AE">
        <w:rPr>
          <w:b/>
          <w:i/>
        </w:rPr>
        <w:t>=</w:t>
      </w:r>
      <w:r w:rsidRPr="00A061AE">
        <w:rPr>
          <w:b/>
          <w:i/>
          <w:spacing w:val="-2"/>
        </w:rPr>
        <w:t xml:space="preserve"> </w:t>
      </w:r>
      <w:r w:rsidRPr="00A061AE">
        <w:rPr>
          <w:b/>
          <w:i/>
        </w:rPr>
        <w:t>C</w:t>
      </w:r>
      <w:r w:rsidRPr="00A061AE">
        <w:rPr>
          <w:b/>
          <w:i/>
          <w:spacing w:val="-2"/>
        </w:rPr>
        <w:t xml:space="preserve"> </w:t>
      </w:r>
      <w:r w:rsidRPr="00A061AE">
        <w:rPr>
          <w:b/>
          <w:i/>
        </w:rPr>
        <w:t>*</w:t>
      </w:r>
      <w:r w:rsidRPr="00A061AE">
        <w:rPr>
          <w:b/>
          <w:i/>
          <w:spacing w:val="-1"/>
        </w:rPr>
        <w:t xml:space="preserve"> </w:t>
      </w:r>
      <w:r w:rsidRPr="00A061AE">
        <w:rPr>
          <w:b/>
          <w:i/>
        </w:rPr>
        <w:t>KPMAX</w:t>
      </w:r>
      <w:r w:rsidRPr="00A061AE">
        <w:rPr>
          <w:b/>
          <w:i/>
          <w:spacing w:val="-3"/>
        </w:rPr>
        <w:t xml:space="preserve"> </w:t>
      </w:r>
      <w:r w:rsidRPr="00A061AE">
        <w:rPr>
          <w:b/>
          <w:i/>
        </w:rPr>
        <w:t>*</w:t>
      </w:r>
      <w:r w:rsidRPr="00A061AE">
        <w:rPr>
          <w:b/>
          <w:i/>
          <w:spacing w:val="-1"/>
        </w:rPr>
        <w:t xml:space="preserve"> </w:t>
      </w:r>
      <w:r w:rsidRPr="00A061AE">
        <w:rPr>
          <w:b/>
          <w:i/>
        </w:rPr>
        <w:t>VC</w:t>
      </w:r>
      <w:r w:rsidRPr="00A061AE">
        <w:rPr>
          <w:b/>
          <w:i/>
          <w:spacing w:val="-2"/>
        </w:rPr>
        <w:t xml:space="preserve"> </w:t>
      </w:r>
      <w:r w:rsidRPr="00A061AE">
        <w:rPr>
          <w:b/>
          <w:i/>
        </w:rPr>
        <w:t>/ 3600</w:t>
      </w:r>
      <w:r w:rsidRPr="00A061AE">
        <w:rPr>
          <w:b/>
          <w:i/>
          <w:spacing w:val="-2"/>
        </w:rPr>
        <w:t xml:space="preserve"> </w:t>
      </w:r>
      <w:r w:rsidRPr="00A061AE">
        <w:rPr>
          <w:b/>
          <w:i/>
        </w:rPr>
        <w:t>=</w:t>
      </w:r>
      <w:r w:rsidRPr="00A061AE">
        <w:rPr>
          <w:b/>
          <w:i/>
          <w:spacing w:val="-1"/>
        </w:rPr>
        <w:t xml:space="preserve"> </w:t>
      </w:r>
      <w:r w:rsidRPr="00A061AE">
        <w:rPr>
          <w:b/>
        </w:rPr>
        <w:t>6.53</w:t>
      </w:r>
      <w:r w:rsidRPr="00A061AE">
        <w:rPr>
          <w:b/>
          <w:spacing w:val="-1"/>
        </w:rPr>
        <w:t xml:space="preserve"> </w:t>
      </w:r>
      <w:r w:rsidRPr="00A061AE">
        <w:rPr>
          <w:b/>
        </w:rPr>
        <w:t>*</w:t>
      </w:r>
      <w:r w:rsidRPr="00A061AE">
        <w:rPr>
          <w:b/>
          <w:spacing w:val="-2"/>
        </w:rPr>
        <w:t xml:space="preserve"> </w:t>
      </w:r>
      <w:r w:rsidRPr="00A061AE">
        <w:rPr>
          <w:b/>
        </w:rPr>
        <w:t>0.1</w:t>
      </w:r>
      <w:r w:rsidRPr="00A061AE">
        <w:rPr>
          <w:b/>
          <w:spacing w:val="-4"/>
        </w:rPr>
        <w:t xml:space="preserve"> </w:t>
      </w:r>
      <w:r w:rsidRPr="00A061AE">
        <w:rPr>
          <w:b/>
        </w:rPr>
        <w:t>*</w:t>
      </w:r>
      <w:r w:rsidRPr="00A061AE">
        <w:rPr>
          <w:b/>
          <w:spacing w:val="-1"/>
        </w:rPr>
        <w:t xml:space="preserve"> </w:t>
      </w:r>
      <w:r w:rsidRPr="00A061AE">
        <w:rPr>
          <w:b/>
        </w:rPr>
        <w:t>60</w:t>
      </w:r>
      <w:r w:rsidRPr="00A061AE">
        <w:rPr>
          <w:b/>
          <w:spacing w:val="-4"/>
        </w:rPr>
        <w:t xml:space="preserve"> </w:t>
      </w:r>
      <w:r w:rsidRPr="00A061AE">
        <w:rPr>
          <w:b/>
        </w:rPr>
        <w:t xml:space="preserve">/ </w:t>
      </w:r>
      <w:r w:rsidRPr="00A061AE">
        <w:rPr>
          <w:b/>
          <w:spacing w:val="-4"/>
        </w:rPr>
        <w:t>3600</w:t>
      </w:r>
    </w:p>
    <w:p w:rsidR="005B0203" w:rsidRPr="00A061AE" w:rsidRDefault="005B0203" w:rsidP="005B0203">
      <w:pPr>
        <w:pStyle w:val="21"/>
        <w:ind w:left="0"/>
      </w:pPr>
      <w:bookmarkStart w:id="426" w:name="_Toc194015443"/>
      <w:bookmarkStart w:id="427" w:name="_Toc194015979"/>
      <w:r w:rsidRPr="00A061AE">
        <w:t>=</w:t>
      </w:r>
      <w:r w:rsidRPr="00A061AE">
        <w:rPr>
          <w:spacing w:val="-1"/>
        </w:rPr>
        <w:t xml:space="preserve"> </w:t>
      </w:r>
      <w:r w:rsidRPr="00A061AE">
        <w:rPr>
          <w:spacing w:val="-2"/>
        </w:rPr>
        <w:t>0.0109</w:t>
      </w:r>
      <w:bookmarkEnd w:id="426"/>
      <w:bookmarkEnd w:id="427"/>
    </w:p>
    <w:p w:rsidR="005B0203" w:rsidRPr="00A061AE" w:rsidRDefault="005B0203" w:rsidP="005B0203">
      <w:pPr>
        <w:rPr>
          <w:b/>
          <w:i/>
        </w:rPr>
      </w:pPr>
      <w:r w:rsidRPr="00A061AE">
        <w:t>Среднегодовые</w:t>
      </w:r>
      <w:r w:rsidRPr="00A061AE">
        <w:rPr>
          <w:spacing w:val="-4"/>
        </w:rPr>
        <w:t xml:space="preserve"> </w:t>
      </w:r>
      <w:r w:rsidRPr="00A061AE">
        <w:t>выбросы,</w:t>
      </w:r>
      <w:r w:rsidRPr="00A061AE">
        <w:rPr>
          <w:spacing w:val="-4"/>
        </w:rPr>
        <w:t xml:space="preserve"> </w:t>
      </w:r>
      <w:r w:rsidRPr="00A061AE">
        <w:t>т/год</w:t>
      </w:r>
      <w:r w:rsidRPr="00A061AE">
        <w:rPr>
          <w:spacing w:val="-4"/>
        </w:rPr>
        <w:t xml:space="preserve"> </w:t>
      </w:r>
      <w:r w:rsidRPr="00A061AE">
        <w:t>(6.2.2)</w:t>
      </w:r>
      <w:r w:rsidRPr="00A061AE">
        <w:rPr>
          <w:spacing w:val="-1"/>
        </w:rPr>
        <w:t xml:space="preserve"> </w:t>
      </w:r>
      <w:r w:rsidRPr="00A061AE">
        <w:t>,</w:t>
      </w:r>
      <w:r w:rsidRPr="00A061AE">
        <w:rPr>
          <w:spacing w:val="-3"/>
        </w:rPr>
        <w:t xml:space="preserve"> </w:t>
      </w:r>
      <w:r w:rsidRPr="00A061AE">
        <w:rPr>
          <w:b/>
          <w:i/>
        </w:rPr>
        <w:t>M</w:t>
      </w:r>
      <w:r w:rsidRPr="00A061AE">
        <w:rPr>
          <w:b/>
          <w:i/>
          <w:spacing w:val="-1"/>
        </w:rPr>
        <w:t xml:space="preserve"> </w:t>
      </w:r>
      <w:r w:rsidRPr="00A061AE">
        <w:rPr>
          <w:b/>
          <w:i/>
        </w:rPr>
        <w:t>=</w:t>
      </w:r>
      <w:r w:rsidRPr="00A061AE">
        <w:rPr>
          <w:b/>
          <w:i/>
          <w:spacing w:val="-2"/>
        </w:rPr>
        <w:t xml:space="preserve"> </w:t>
      </w:r>
      <w:r w:rsidRPr="00A061AE">
        <w:rPr>
          <w:b/>
          <w:i/>
        </w:rPr>
        <w:t>(YY *</w:t>
      </w:r>
      <w:r w:rsidRPr="00A061AE">
        <w:rPr>
          <w:b/>
          <w:i/>
          <w:spacing w:val="-5"/>
        </w:rPr>
        <w:t xml:space="preserve"> </w:t>
      </w:r>
      <w:r w:rsidRPr="00A061AE">
        <w:rPr>
          <w:b/>
          <w:i/>
        </w:rPr>
        <w:t>BOZ</w:t>
      </w:r>
      <w:r w:rsidRPr="00A061AE">
        <w:rPr>
          <w:b/>
          <w:i/>
          <w:spacing w:val="-1"/>
        </w:rPr>
        <w:t xml:space="preserve"> </w:t>
      </w:r>
      <w:r w:rsidRPr="00A061AE">
        <w:rPr>
          <w:b/>
          <w:i/>
        </w:rPr>
        <w:t>+</w:t>
      </w:r>
      <w:r w:rsidRPr="00A061AE">
        <w:rPr>
          <w:b/>
          <w:i/>
          <w:spacing w:val="-4"/>
        </w:rPr>
        <w:t xml:space="preserve"> </w:t>
      </w:r>
      <w:r w:rsidRPr="00A061AE">
        <w:rPr>
          <w:b/>
          <w:i/>
        </w:rPr>
        <w:t>YYY *</w:t>
      </w:r>
      <w:r w:rsidRPr="00A061AE">
        <w:rPr>
          <w:b/>
          <w:i/>
          <w:spacing w:val="-2"/>
        </w:rPr>
        <w:t xml:space="preserve"> </w:t>
      </w:r>
      <w:r w:rsidRPr="00A061AE">
        <w:rPr>
          <w:b/>
          <w:i/>
        </w:rPr>
        <w:t>BVL)</w:t>
      </w:r>
      <w:r w:rsidRPr="00A061AE">
        <w:rPr>
          <w:b/>
          <w:i/>
          <w:spacing w:val="-1"/>
        </w:rPr>
        <w:t xml:space="preserve"> </w:t>
      </w:r>
      <w:r w:rsidRPr="00A061AE">
        <w:rPr>
          <w:b/>
          <w:i/>
        </w:rPr>
        <w:t>*</w:t>
      </w:r>
      <w:r w:rsidRPr="00A061AE">
        <w:rPr>
          <w:b/>
          <w:i/>
          <w:spacing w:val="-2"/>
        </w:rPr>
        <w:t xml:space="preserve"> </w:t>
      </w:r>
      <w:r w:rsidRPr="00A061AE">
        <w:rPr>
          <w:b/>
          <w:i/>
        </w:rPr>
        <w:t>KPMAX</w:t>
      </w:r>
      <w:r w:rsidRPr="00A061AE">
        <w:rPr>
          <w:b/>
          <w:i/>
          <w:spacing w:val="-2"/>
        </w:rPr>
        <w:t xml:space="preserve"> </w:t>
      </w:r>
      <w:r w:rsidRPr="00A061AE">
        <w:rPr>
          <w:b/>
          <w:i/>
        </w:rPr>
        <w:t>*</w:t>
      </w:r>
      <w:r w:rsidRPr="00A061AE">
        <w:rPr>
          <w:b/>
          <w:i/>
          <w:spacing w:val="-2"/>
        </w:rPr>
        <w:t xml:space="preserve"> </w:t>
      </w:r>
      <w:r w:rsidRPr="00A061AE">
        <w:rPr>
          <w:b/>
          <w:i/>
        </w:rPr>
        <w:t>10</w:t>
      </w:r>
      <w:r w:rsidRPr="00A061AE">
        <w:rPr>
          <w:b/>
          <w:i/>
          <w:spacing w:val="-1"/>
        </w:rPr>
        <w:t xml:space="preserve"> </w:t>
      </w:r>
      <w:r w:rsidRPr="00A061AE">
        <w:rPr>
          <w:b/>
          <w:i/>
        </w:rPr>
        <w:t>^</w:t>
      </w:r>
      <w:r w:rsidRPr="00A061AE">
        <w:rPr>
          <w:b/>
          <w:i/>
          <w:spacing w:val="-3"/>
        </w:rPr>
        <w:t xml:space="preserve"> </w:t>
      </w:r>
      <w:r w:rsidRPr="00A061AE">
        <w:rPr>
          <w:b/>
          <w:i/>
        </w:rPr>
        <w:t>(-6)</w:t>
      </w:r>
      <w:r w:rsidRPr="00A061AE">
        <w:rPr>
          <w:b/>
          <w:i/>
          <w:spacing w:val="-1"/>
        </w:rPr>
        <w:t xml:space="preserve"> </w:t>
      </w:r>
      <w:r w:rsidRPr="00A061AE">
        <w:rPr>
          <w:b/>
          <w:i/>
        </w:rPr>
        <w:t>+</w:t>
      </w:r>
      <w:r w:rsidRPr="00A061AE">
        <w:rPr>
          <w:b/>
          <w:i/>
          <w:spacing w:val="-2"/>
        </w:rPr>
        <w:t xml:space="preserve"> </w:t>
      </w:r>
      <w:r w:rsidRPr="00A061AE">
        <w:rPr>
          <w:b/>
          <w:i/>
          <w:spacing w:val="-5"/>
        </w:rPr>
        <w:t>GHR</w:t>
      </w:r>
    </w:p>
    <w:p w:rsidR="005B0203" w:rsidRPr="00A061AE" w:rsidRDefault="005B0203" w:rsidP="005B0203">
      <w:pPr>
        <w:pStyle w:val="21"/>
        <w:ind w:left="0"/>
      </w:pPr>
      <w:bookmarkStart w:id="428" w:name="_Toc194015444"/>
      <w:bookmarkStart w:id="429" w:name="_Toc194015980"/>
      <w:r w:rsidRPr="00A061AE">
        <w:rPr>
          <w:i/>
        </w:rPr>
        <w:t>=</w:t>
      </w:r>
      <w:r w:rsidRPr="00A061AE">
        <w:rPr>
          <w:i/>
          <w:spacing w:val="-2"/>
        </w:rPr>
        <w:t xml:space="preserve"> </w:t>
      </w:r>
      <w:r w:rsidRPr="00A061AE">
        <w:t>(4.96</w:t>
      </w:r>
      <w:r w:rsidRPr="00A061AE">
        <w:rPr>
          <w:spacing w:val="-1"/>
        </w:rPr>
        <w:t xml:space="preserve"> </w:t>
      </w:r>
      <w:r w:rsidRPr="00A061AE">
        <w:t>*</w:t>
      </w:r>
      <w:r w:rsidRPr="00A061AE">
        <w:rPr>
          <w:spacing w:val="-1"/>
        </w:rPr>
        <w:t xml:space="preserve"> </w:t>
      </w:r>
      <w:r w:rsidRPr="00A061AE">
        <w:t>1</w:t>
      </w:r>
      <w:r>
        <w:t>5</w:t>
      </w:r>
      <w:r w:rsidRPr="00A061AE">
        <w:t>000</w:t>
      </w:r>
      <w:r w:rsidRPr="00A061AE">
        <w:rPr>
          <w:spacing w:val="-1"/>
        </w:rPr>
        <w:t xml:space="preserve"> </w:t>
      </w:r>
      <w:r w:rsidRPr="00A061AE">
        <w:t>+</w:t>
      </w:r>
      <w:r w:rsidRPr="00A061AE">
        <w:rPr>
          <w:spacing w:val="-2"/>
        </w:rPr>
        <w:t xml:space="preserve"> </w:t>
      </w:r>
      <w:r w:rsidRPr="00A061AE">
        <w:t>4.96</w:t>
      </w:r>
      <w:r w:rsidRPr="00A061AE">
        <w:rPr>
          <w:spacing w:val="-3"/>
        </w:rPr>
        <w:t xml:space="preserve"> </w:t>
      </w:r>
      <w:r w:rsidRPr="00A061AE">
        <w:t>*</w:t>
      </w:r>
      <w:r w:rsidRPr="00A061AE">
        <w:rPr>
          <w:spacing w:val="-1"/>
        </w:rPr>
        <w:t xml:space="preserve"> </w:t>
      </w:r>
      <w:r w:rsidRPr="00A061AE">
        <w:t>1</w:t>
      </w:r>
      <w:r>
        <w:t>5</w:t>
      </w:r>
      <w:r w:rsidRPr="00A061AE">
        <w:t>000)</w:t>
      </w:r>
      <w:r w:rsidRPr="00A061AE">
        <w:rPr>
          <w:spacing w:val="-1"/>
        </w:rPr>
        <w:t xml:space="preserve"> </w:t>
      </w:r>
      <w:r w:rsidRPr="00A061AE">
        <w:t>*</w:t>
      </w:r>
      <w:r w:rsidRPr="00A061AE">
        <w:rPr>
          <w:spacing w:val="-1"/>
        </w:rPr>
        <w:t xml:space="preserve"> </w:t>
      </w:r>
      <w:r w:rsidRPr="00A061AE">
        <w:t>0.1</w:t>
      </w:r>
      <w:r w:rsidRPr="00A061AE">
        <w:rPr>
          <w:spacing w:val="-1"/>
        </w:rPr>
        <w:t xml:space="preserve"> </w:t>
      </w:r>
      <w:r w:rsidRPr="00A061AE">
        <w:t>*</w:t>
      </w:r>
      <w:r w:rsidRPr="00A061AE">
        <w:rPr>
          <w:spacing w:val="-1"/>
        </w:rPr>
        <w:t xml:space="preserve"> </w:t>
      </w:r>
      <w:r w:rsidRPr="00A061AE">
        <w:t>10 ^</w:t>
      </w:r>
      <w:r w:rsidRPr="00A061AE">
        <w:rPr>
          <w:spacing w:val="-5"/>
        </w:rPr>
        <w:t xml:space="preserve"> </w:t>
      </w:r>
      <w:r w:rsidRPr="00A061AE">
        <w:t>(-6)</w:t>
      </w:r>
      <w:r w:rsidRPr="00A061AE">
        <w:rPr>
          <w:spacing w:val="-1"/>
        </w:rPr>
        <w:t xml:space="preserve"> </w:t>
      </w:r>
      <w:r w:rsidRPr="00A061AE">
        <w:t>+</w:t>
      </w:r>
      <w:r w:rsidRPr="00A061AE">
        <w:rPr>
          <w:spacing w:val="-2"/>
        </w:rPr>
        <w:t xml:space="preserve"> </w:t>
      </w:r>
      <w:r w:rsidRPr="00A061AE">
        <w:t>0.0</w:t>
      </w:r>
      <w:r>
        <w:t>1277</w:t>
      </w:r>
      <w:r w:rsidRPr="00A061AE">
        <w:rPr>
          <w:spacing w:val="-1"/>
        </w:rPr>
        <w:t xml:space="preserve"> </w:t>
      </w:r>
      <w:r w:rsidRPr="00A061AE">
        <w:t>=</w:t>
      </w:r>
      <w:r w:rsidRPr="00A061AE">
        <w:rPr>
          <w:spacing w:val="-1"/>
        </w:rPr>
        <w:t xml:space="preserve"> </w:t>
      </w:r>
      <w:r w:rsidRPr="00A061AE">
        <w:rPr>
          <w:spacing w:val="-2"/>
        </w:rPr>
        <w:t>0.02</w:t>
      </w:r>
      <w:r>
        <w:rPr>
          <w:spacing w:val="-2"/>
        </w:rPr>
        <w:t>765</w:t>
      </w:r>
      <w:bookmarkEnd w:id="428"/>
      <w:bookmarkEnd w:id="429"/>
    </w:p>
    <w:p w:rsidR="005B0203" w:rsidRPr="00A061AE" w:rsidRDefault="005B0203" w:rsidP="005B0203">
      <w:pPr>
        <w:pStyle w:val="41"/>
        <w:spacing w:line="240" w:lineRule="auto"/>
        <w:ind w:left="0"/>
        <w:rPr>
          <w:u w:val="none"/>
        </w:rPr>
      </w:pPr>
      <w:r w:rsidRPr="00A061AE">
        <w:rPr>
          <w:u w:val="thick"/>
        </w:rPr>
        <w:t>Примесь:</w:t>
      </w:r>
      <w:r w:rsidRPr="00A061AE">
        <w:rPr>
          <w:spacing w:val="-8"/>
          <w:u w:val="thick"/>
        </w:rPr>
        <w:t xml:space="preserve"> </w:t>
      </w:r>
      <w:r w:rsidRPr="00A061AE">
        <w:rPr>
          <w:u w:val="thick"/>
        </w:rPr>
        <w:t>2754</w:t>
      </w:r>
      <w:r w:rsidRPr="00A061AE">
        <w:rPr>
          <w:spacing w:val="-4"/>
          <w:u w:val="thick"/>
        </w:rPr>
        <w:t xml:space="preserve"> </w:t>
      </w:r>
      <w:r w:rsidRPr="00A061AE">
        <w:rPr>
          <w:u w:val="thick"/>
        </w:rPr>
        <w:t>Углеводороды</w:t>
      </w:r>
      <w:r w:rsidRPr="00A061AE">
        <w:rPr>
          <w:spacing w:val="-5"/>
          <w:u w:val="thick"/>
        </w:rPr>
        <w:t xml:space="preserve"> </w:t>
      </w:r>
      <w:r w:rsidRPr="00A061AE">
        <w:rPr>
          <w:u w:val="thick"/>
        </w:rPr>
        <w:t>предельные</w:t>
      </w:r>
      <w:r w:rsidRPr="00A061AE">
        <w:rPr>
          <w:spacing w:val="-2"/>
          <w:u w:val="thick"/>
        </w:rPr>
        <w:t xml:space="preserve"> </w:t>
      </w:r>
      <w:r w:rsidRPr="00A061AE">
        <w:rPr>
          <w:u w:val="thick"/>
        </w:rPr>
        <w:t>С12-19</w:t>
      </w:r>
      <w:r w:rsidRPr="00A061AE">
        <w:rPr>
          <w:spacing w:val="-7"/>
          <w:u w:val="thick"/>
        </w:rPr>
        <w:t xml:space="preserve"> </w:t>
      </w:r>
      <w:r w:rsidRPr="00A061AE">
        <w:rPr>
          <w:u w:val="thick"/>
        </w:rPr>
        <w:t>/в</w:t>
      </w:r>
      <w:r w:rsidRPr="00A061AE">
        <w:rPr>
          <w:spacing w:val="-4"/>
          <w:u w:val="thick"/>
        </w:rPr>
        <w:t xml:space="preserve"> </w:t>
      </w:r>
      <w:r w:rsidRPr="00A061AE">
        <w:rPr>
          <w:u w:val="thick"/>
        </w:rPr>
        <w:t>пересчете</w:t>
      </w:r>
      <w:r w:rsidRPr="00A061AE">
        <w:rPr>
          <w:spacing w:val="-6"/>
          <w:u w:val="thick"/>
        </w:rPr>
        <w:t xml:space="preserve"> </w:t>
      </w:r>
      <w:r w:rsidRPr="00A061AE">
        <w:rPr>
          <w:u w:val="thick"/>
        </w:rPr>
        <w:t>на</w:t>
      </w:r>
      <w:r w:rsidRPr="00A061AE">
        <w:rPr>
          <w:spacing w:val="-4"/>
          <w:u w:val="thick"/>
        </w:rPr>
        <w:t xml:space="preserve"> </w:t>
      </w:r>
      <w:r w:rsidRPr="00A061AE">
        <w:rPr>
          <w:u w:val="thick"/>
        </w:rPr>
        <w:t>С/</w:t>
      </w:r>
      <w:r w:rsidRPr="00A061AE">
        <w:rPr>
          <w:spacing w:val="-5"/>
          <w:u w:val="thick"/>
        </w:rPr>
        <w:t xml:space="preserve"> </w:t>
      </w:r>
      <w:r w:rsidRPr="00A061AE">
        <w:rPr>
          <w:spacing w:val="-2"/>
          <w:u w:val="thick"/>
        </w:rPr>
        <w:t>(592)</w:t>
      </w:r>
    </w:p>
    <w:p w:rsidR="005B0203" w:rsidRPr="00A061AE" w:rsidRDefault="005B0203" w:rsidP="005B0203">
      <w:pPr>
        <w:pStyle w:val="a3"/>
        <w:ind w:left="0"/>
        <w:rPr>
          <w:b/>
        </w:rPr>
      </w:pPr>
      <w:r w:rsidRPr="00A061AE">
        <w:t>Концентрация</w:t>
      </w:r>
      <w:r w:rsidRPr="00A061AE">
        <w:rPr>
          <w:spacing w:val="-5"/>
        </w:rPr>
        <w:t xml:space="preserve"> </w:t>
      </w:r>
      <w:r w:rsidRPr="00A061AE">
        <w:t>ЗВ</w:t>
      </w:r>
      <w:r w:rsidRPr="00A061AE">
        <w:rPr>
          <w:spacing w:val="-3"/>
        </w:rPr>
        <w:t xml:space="preserve"> </w:t>
      </w:r>
      <w:r w:rsidRPr="00A061AE">
        <w:t>в</w:t>
      </w:r>
      <w:r w:rsidRPr="00A061AE">
        <w:rPr>
          <w:spacing w:val="-3"/>
        </w:rPr>
        <w:t xml:space="preserve"> </w:t>
      </w:r>
      <w:r w:rsidRPr="00A061AE">
        <w:t>парах,</w:t>
      </w:r>
      <w:r w:rsidRPr="00A061AE">
        <w:rPr>
          <w:spacing w:val="-2"/>
        </w:rPr>
        <w:t xml:space="preserve"> </w:t>
      </w:r>
      <w:r w:rsidRPr="00A061AE">
        <w:t>%</w:t>
      </w:r>
      <w:r w:rsidRPr="00A061AE">
        <w:rPr>
          <w:spacing w:val="-2"/>
        </w:rPr>
        <w:t xml:space="preserve"> </w:t>
      </w:r>
      <w:r w:rsidRPr="00A061AE">
        <w:t>масс(Прил.</w:t>
      </w:r>
      <w:r w:rsidRPr="00A061AE">
        <w:rPr>
          <w:spacing w:val="-3"/>
        </w:rPr>
        <w:t xml:space="preserve"> </w:t>
      </w:r>
      <w:r w:rsidRPr="00A061AE">
        <w:t>14)</w:t>
      </w:r>
      <w:r w:rsidRPr="00A061AE">
        <w:rPr>
          <w:spacing w:val="-4"/>
        </w:rPr>
        <w:t xml:space="preserve"> </w:t>
      </w:r>
      <w:r w:rsidRPr="00A061AE">
        <w:t xml:space="preserve">, </w:t>
      </w:r>
      <w:r w:rsidRPr="00A061AE">
        <w:rPr>
          <w:b/>
          <w:i/>
        </w:rPr>
        <w:t>CI</w:t>
      </w:r>
      <w:r w:rsidRPr="00A061AE">
        <w:rPr>
          <w:b/>
          <w:i/>
          <w:spacing w:val="-2"/>
        </w:rPr>
        <w:t xml:space="preserve"> </w:t>
      </w:r>
      <w:r w:rsidRPr="00A061AE">
        <w:rPr>
          <w:b/>
          <w:i/>
        </w:rPr>
        <w:t>=</w:t>
      </w:r>
      <w:r w:rsidRPr="00A061AE">
        <w:rPr>
          <w:b/>
          <w:i/>
          <w:spacing w:val="-5"/>
        </w:rPr>
        <w:t xml:space="preserve"> </w:t>
      </w:r>
      <w:r w:rsidRPr="00A061AE">
        <w:rPr>
          <w:b/>
          <w:spacing w:val="-4"/>
        </w:rPr>
        <w:t>10.0</w:t>
      </w:r>
    </w:p>
    <w:p w:rsidR="005B0203" w:rsidRPr="00A061AE" w:rsidRDefault="005B0203" w:rsidP="005B0203">
      <w:pPr>
        <w:rPr>
          <w:b/>
        </w:rPr>
      </w:pPr>
      <w:r w:rsidRPr="00A061AE">
        <w:t>Валовый</w:t>
      </w:r>
      <w:r w:rsidRPr="00A061AE">
        <w:rPr>
          <w:spacing w:val="-2"/>
        </w:rPr>
        <w:t xml:space="preserve"> </w:t>
      </w:r>
      <w:r w:rsidRPr="00A061AE">
        <w:t>выброс,</w:t>
      </w:r>
      <w:r w:rsidRPr="00A061AE">
        <w:rPr>
          <w:spacing w:val="-1"/>
        </w:rPr>
        <w:t xml:space="preserve"> </w:t>
      </w:r>
      <w:r w:rsidRPr="00A061AE">
        <w:t>т/год</w:t>
      </w:r>
      <w:r w:rsidRPr="00A061AE">
        <w:rPr>
          <w:spacing w:val="-3"/>
        </w:rPr>
        <w:t xml:space="preserve"> </w:t>
      </w:r>
      <w:r w:rsidRPr="00A061AE">
        <w:t>(5.2.5)</w:t>
      </w:r>
      <w:r w:rsidRPr="00A061AE">
        <w:rPr>
          <w:spacing w:val="-2"/>
        </w:rPr>
        <w:t xml:space="preserve"> </w:t>
      </w:r>
      <w:r w:rsidRPr="00A061AE">
        <w:t xml:space="preserve">, </w:t>
      </w:r>
      <w:r w:rsidRPr="00A061AE">
        <w:rPr>
          <w:b/>
          <w:i/>
        </w:rPr>
        <w:t>_M_</w:t>
      </w:r>
      <w:r w:rsidRPr="00A061AE">
        <w:rPr>
          <w:b/>
          <w:i/>
          <w:spacing w:val="-2"/>
        </w:rPr>
        <w:t xml:space="preserve"> </w:t>
      </w:r>
      <w:r w:rsidRPr="00A061AE">
        <w:rPr>
          <w:b/>
          <w:i/>
        </w:rPr>
        <w:t>=</w:t>
      </w:r>
      <w:r w:rsidRPr="00A061AE">
        <w:rPr>
          <w:b/>
          <w:i/>
          <w:spacing w:val="-1"/>
        </w:rPr>
        <w:t xml:space="preserve"> </w:t>
      </w:r>
      <w:r w:rsidRPr="00A061AE">
        <w:rPr>
          <w:b/>
          <w:i/>
        </w:rPr>
        <w:t>CI</w:t>
      </w:r>
      <w:r w:rsidRPr="00A061AE">
        <w:rPr>
          <w:b/>
          <w:i/>
          <w:spacing w:val="-1"/>
        </w:rPr>
        <w:t xml:space="preserve"> </w:t>
      </w:r>
      <w:r w:rsidRPr="00A061AE">
        <w:rPr>
          <w:b/>
          <w:i/>
        </w:rPr>
        <w:t>*</w:t>
      </w:r>
      <w:r w:rsidRPr="00A061AE">
        <w:rPr>
          <w:b/>
          <w:i/>
          <w:spacing w:val="-4"/>
        </w:rPr>
        <w:t xml:space="preserve"> </w:t>
      </w:r>
      <w:r w:rsidRPr="00A061AE">
        <w:rPr>
          <w:b/>
          <w:i/>
        </w:rPr>
        <w:t>M</w:t>
      </w:r>
      <w:r w:rsidRPr="00A061AE">
        <w:rPr>
          <w:b/>
          <w:i/>
          <w:spacing w:val="-1"/>
        </w:rPr>
        <w:t xml:space="preserve"> </w:t>
      </w:r>
      <w:r w:rsidRPr="00A061AE">
        <w:rPr>
          <w:b/>
          <w:i/>
        </w:rPr>
        <w:t>/</w:t>
      </w:r>
      <w:r w:rsidRPr="00A061AE">
        <w:rPr>
          <w:b/>
          <w:i/>
          <w:spacing w:val="-2"/>
        </w:rPr>
        <w:t xml:space="preserve"> </w:t>
      </w:r>
      <w:r w:rsidRPr="00A061AE">
        <w:rPr>
          <w:b/>
          <w:i/>
        </w:rPr>
        <w:t>100</w:t>
      </w:r>
      <w:r w:rsidRPr="00A061AE">
        <w:rPr>
          <w:b/>
          <w:i/>
          <w:spacing w:val="-4"/>
        </w:rPr>
        <w:t xml:space="preserve"> </w:t>
      </w:r>
      <w:r w:rsidRPr="00A061AE">
        <w:rPr>
          <w:b/>
          <w:i/>
        </w:rPr>
        <w:t>=</w:t>
      </w:r>
      <w:r w:rsidRPr="00A061AE">
        <w:rPr>
          <w:b/>
          <w:i/>
          <w:spacing w:val="-3"/>
        </w:rPr>
        <w:t xml:space="preserve"> </w:t>
      </w:r>
      <w:r w:rsidRPr="00A061AE">
        <w:rPr>
          <w:b/>
        </w:rPr>
        <w:t>10.0*</w:t>
      </w:r>
      <w:r w:rsidRPr="00A061AE">
        <w:rPr>
          <w:b/>
          <w:spacing w:val="-1"/>
        </w:rPr>
        <w:t xml:space="preserve"> </w:t>
      </w:r>
      <w:r w:rsidRPr="00A061AE">
        <w:rPr>
          <w:b/>
        </w:rPr>
        <w:t>0.02</w:t>
      </w:r>
      <w:r>
        <w:rPr>
          <w:b/>
        </w:rPr>
        <w:t>765</w:t>
      </w:r>
      <w:r w:rsidRPr="00A061AE">
        <w:rPr>
          <w:b/>
          <w:spacing w:val="-2"/>
        </w:rPr>
        <w:t xml:space="preserve"> </w:t>
      </w:r>
      <w:r w:rsidRPr="00A061AE">
        <w:rPr>
          <w:b/>
        </w:rPr>
        <w:t>/</w:t>
      </w:r>
      <w:r w:rsidRPr="00A061AE">
        <w:rPr>
          <w:b/>
          <w:spacing w:val="-3"/>
        </w:rPr>
        <w:t xml:space="preserve"> </w:t>
      </w:r>
      <w:r w:rsidRPr="00A061AE">
        <w:rPr>
          <w:b/>
        </w:rPr>
        <w:t>100</w:t>
      </w:r>
      <w:r w:rsidRPr="00A061AE">
        <w:rPr>
          <w:b/>
          <w:spacing w:val="-1"/>
        </w:rPr>
        <w:t xml:space="preserve"> </w:t>
      </w:r>
      <w:r w:rsidRPr="00A061AE">
        <w:rPr>
          <w:b/>
        </w:rPr>
        <w:t>=</w:t>
      </w:r>
      <w:r>
        <w:rPr>
          <w:b/>
          <w:spacing w:val="-2"/>
        </w:rPr>
        <w:t xml:space="preserve"> 0.02765</w:t>
      </w:r>
    </w:p>
    <w:p w:rsidR="005B0203" w:rsidRPr="00A061AE" w:rsidRDefault="005B0203" w:rsidP="005B0203">
      <w:pPr>
        <w:rPr>
          <w:b/>
          <w:spacing w:val="-2"/>
        </w:rPr>
      </w:pPr>
      <w:r w:rsidRPr="00A061AE">
        <w:t>Максимальный</w:t>
      </w:r>
      <w:r w:rsidRPr="00A061AE">
        <w:rPr>
          <w:spacing w:val="-2"/>
        </w:rPr>
        <w:t xml:space="preserve"> </w:t>
      </w:r>
      <w:r w:rsidRPr="00A061AE">
        <w:t>из</w:t>
      </w:r>
      <w:r w:rsidRPr="00A061AE">
        <w:rPr>
          <w:spacing w:val="-4"/>
        </w:rPr>
        <w:t xml:space="preserve"> </w:t>
      </w:r>
      <w:r w:rsidRPr="00A061AE">
        <w:t>разовых</w:t>
      </w:r>
      <w:r w:rsidRPr="00A061AE">
        <w:rPr>
          <w:spacing w:val="-2"/>
        </w:rPr>
        <w:t xml:space="preserve"> </w:t>
      </w:r>
      <w:r w:rsidRPr="00A061AE">
        <w:t>выброс,</w:t>
      </w:r>
      <w:r w:rsidRPr="00A061AE">
        <w:rPr>
          <w:spacing w:val="-4"/>
        </w:rPr>
        <w:t xml:space="preserve"> </w:t>
      </w:r>
      <w:r w:rsidRPr="00A061AE">
        <w:t>г/с</w:t>
      </w:r>
      <w:r w:rsidRPr="00A061AE">
        <w:rPr>
          <w:spacing w:val="-1"/>
        </w:rPr>
        <w:t xml:space="preserve"> </w:t>
      </w:r>
      <w:r w:rsidRPr="00A061AE">
        <w:t>(5.2.4)</w:t>
      </w:r>
      <w:r w:rsidRPr="00A061AE">
        <w:rPr>
          <w:spacing w:val="-4"/>
        </w:rPr>
        <w:t xml:space="preserve"> </w:t>
      </w:r>
      <w:r w:rsidRPr="00A061AE">
        <w:t xml:space="preserve">, </w:t>
      </w:r>
      <w:r w:rsidRPr="00A061AE">
        <w:rPr>
          <w:b/>
          <w:i/>
        </w:rPr>
        <w:t>_G_</w:t>
      </w:r>
      <w:r w:rsidRPr="00A061AE">
        <w:rPr>
          <w:b/>
          <w:i/>
          <w:spacing w:val="-5"/>
        </w:rPr>
        <w:t xml:space="preserve"> </w:t>
      </w:r>
      <w:r w:rsidRPr="00A061AE">
        <w:rPr>
          <w:b/>
          <w:i/>
        </w:rPr>
        <w:t>=</w:t>
      </w:r>
      <w:r w:rsidRPr="00A061AE">
        <w:rPr>
          <w:b/>
          <w:i/>
          <w:spacing w:val="-3"/>
        </w:rPr>
        <w:t xml:space="preserve"> </w:t>
      </w:r>
      <w:r w:rsidRPr="00A061AE">
        <w:rPr>
          <w:b/>
          <w:i/>
        </w:rPr>
        <w:t>CI</w:t>
      </w:r>
      <w:r w:rsidRPr="00A061AE">
        <w:rPr>
          <w:b/>
          <w:i/>
          <w:spacing w:val="-1"/>
        </w:rPr>
        <w:t xml:space="preserve"> </w:t>
      </w:r>
      <w:r w:rsidRPr="00A061AE">
        <w:rPr>
          <w:b/>
          <w:i/>
        </w:rPr>
        <w:t>*</w:t>
      </w:r>
      <w:r w:rsidRPr="00A061AE">
        <w:rPr>
          <w:b/>
          <w:i/>
          <w:spacing w:val="-2"/>
        </w:rPr>
        <w:t xml:space="preserve"> </w:t>
      </w:r>
      <w:r w:rsidRPr="00A061AE">
        <w:rPr>
          <w:b/>
          <w:i/>
        </w:rPr>
        <w:t>G</w:t>
      </w:r>
      <w:r w:rsidRPr="00A061AE">
        <w:rPr>
          <w:b/>
          <w:i/>
          <w:spacing w:val="-2"/>
        </w:rPr>
        <w:t xml:space="preserve"> </w:t>
      </w:r>
      <w:r w:rsidRPr="00A061AE">
        <w:rPr>
          <w:b/>
          <w:i/>
        </w:rPr>
        <w:t>/</w:t>
      </w:r>
      <w:r w:rsidRPr="00A061AE">
        <w:rPr>
          <w:b/>
          <w:i/>
          <w:spacing w:val="-2"/>
        </w:rPr>
        <w:t xml:space="preserve"> </w:t>
      </w:r>
      <w:r w:rsidRPr="00A061AE">
        <w:rPr>
          <w:b/>
          <w:i/>
        </w:rPr>
        <w:t>100</w:t>
      </w:r>
      <w:r w:rsidRPr="00A061AE">
        <w:rPr>
          <w:b/>
          <w:i/>
          <w:spacing w:val="-2"/>
        </w:rPr>
        <w:t xml:space="preserve"> </w:t>
      </w:r>
      <w:r w:rsidRPr="00A061AE">
        <w:rPr>
          <w:b/>
          <w:i/>
        </w:rPr>
        <w:t>=</w:t>
      </w:r>
      <w:r w:rsidRPr="00A061AE">
        <w:rPr>
          <w:b/>
          <w:i/>
          <w:spacing w:val="-2"/>
        </w:rPr>
        <w:t xml:space="preserve"> </w:t>
      </w:r>
      <w:r w:rsidRPr="00A061AE">
        <w:rPr>
          <w:b/>
        </w:rPr>
        <w:t>10.0</w:t>
      </w:r>
      <w:r w:rsidRPr="00A061AE">
        <w:rPr>
          <w:b/>
          <w:spacing w:val="-1"/>
        </w:rPr>
        <w:t xml:space="preserve"> </w:t>
      </w:r>
      <w:r w:rsidRPr="00A061AE">
        <w:rPr>
          <w:b/>
        </w:rPr>
        <w:t>*</w:t>
      </w:r>
      <w:r w:rsidRPr="00A061AE">
        <w:rPr>
          <w:b/>
          <w:spacing w:val="-2"/>
        </w:rPr>
        <w:t xml:space="preserve"> </w:t>
      </w:r>
      <w:r w:rsidRPr="00A061AE">
        <w:rPr>
          <w:b/>
        </w:rPr>
        <w:t>0.0109</w:t>
      </w:r>
      <w:r w:rsidRPr="00A061AE">
        <w:rPr>
          <w:b/>
          <w:spacing w:val="-2"/>
        </w:rPr>
        <w:t xml:space="preserve"> </w:t>
      </w:r>
      <w:r w:rsidRPr="00A061AE">
        <w:rPr>
          <w:b/>
        </w:rPr>
        <w:t>/</w:t>
      </w:r>
      <w:r w:rsidRPr="00A061AE">
        <w:rPr>
          <w:b/>
          <w:spacing w:val="-1"/>
        </w:rPr>
        <w:t xml:space="preserve"> </w:t>
      </w:r>
      <w:r w:rsidRPr="00A061AE">
        <w:rPr>
          <w:b/>
        </w:rPr>
        <w:t>100</w:t>
      </w:r>
      <w:r w:rsidRPr="00A061AE">
        <w:rPr>
          <w:b/>
          <w:spacing w:val="-2"/>
        </w:rPr>
        <w:t xml:space="preserve"> </w:t>
      </w:r>
      <w:r w:rsidRPr="00A061AE">
        <w:rPr>
          <w:b/>
        </w:rPr>
        <w:t>=</w:t>
      </w:r>
      <w:r w:rsidRPr="00A061AE">
        <w:rPr>
          <w:b/>
          <w:spacing w:val="-2"/>
        </w:rPr>
        <w:t xml:space="preserve"> 0.00109</w:t>
      </w:r>
    </w:p>
    <w:p w:rsidR="005B0203" w:rsidRPr="00A061AE" w:rsidRDefault="005B0203" w:rsidP="005B0203">
      <w:pPr>
        <w:rPr>
          <w:b/>
          <w:spacing w:val="-2"/>
        </w:rPr>
      </w:pPr>
    </w:p>
    <w:tbl>
      <w:tblPr>
        <w:tblW w:w="9417" w:type="dxa"/>
        <w:tblInd w:w="4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4842"/>
        <w:gridCol w:w="1887"/>
        <w:gridCol w:w="2016"/>
      </w:tblGrid>
      <w:tr w:rsidR="005B0203" w:rsidRPr="00A061AE" w:rsidTr="005B0203">
        <w:trPr>
          <w:trHeight w:val="254"/>
        </w:trPr>
        <w:tc>
          <w:tcPr>
            <w:tcW w:w="672" w:type="dxa"/>
          </w:tcPr>
          <w:p w:rsidR="005B0203" w:rsidRPr="00A061AE" w:rsidRDefault="005B0203" w:rsidP="005B0203">
            <w:pPr>
              <w:pStyle w:val="TableParagraph"/>
              <w:jc w:val="right"/>
              <w:rPr>
                <w:b/>
                <w:i/>
              </w:rPr>
            </w:pPr>
            <w:r w:rsidRPr="00A061AE">
              <w:rPr>
                <w:b/>
                <w:i/>
                <w:spacing w:val="-5"/>
              </w:rPr>
              <w:t>Код</w:t>
            </w:r>
          </w:p>
        </w:tc>
        <w:tc>
          <w:tcPr>
            <w:tcW w:w="4842" w:type="dxa"/>
          </w:tcPr>
          <w:p w:rsidR="005B0203" w:rsidRPr="00A061AE" w:rsidRDefault="005B0203" w:rsidP="005B0203">
            <w:pPr>
              <w:pStyle w:val="TableParagraph"/>
              <w:rPr>
                <w:b/>
                <w:i/>
              </w:rPr>
            </w:pPr>
            <w:r w:rsidRPr="00A061AE">
              <w:rPr>
                <w:b/>
                <w:i/>
                <w:spacing w:val="-2"/>
              </w:rPr>
              <w:t>Наименование</w:t>
            </w:r>
            <w:r w:rsidRPr="00A061AE">
              <w:rPr>
                <w:b/>
                <w:i/>
                <w:spacing w:val="10"/>
              </w:rPr>
              <w:t xml:space="preserve"> </w:t>
            </w:r>
            <w:r w:rsidRPr="00A061AE">
              <w:rPr>
                <w:b/>
                <w:i/>
                <w:spacing w:val="-5"/>
              </w:rPr>
              <w:t>ЗВ</w:t>
            </w:r>
          </w:p>
        </w:tc>
        <w:tc>
          <w:tcPr>
            <w:tcW w:w="1887" w:type="dxa"/>
          </w:tcPr>
          <w:p w:rsidR="005B0203" w:rsidRPr="00A061AE" w:rsidRDefault="005B0203" w:rsidP="005B0203">
            <w:pPr>
              <w:pStyle w:val="TableParagraph"/>
              <w:rPr>
                <w:b/>
                <w:i/>
              </w:rPr>
            </w:pPr>
            <w:r w:rsidRPr="00A061AE">
              <w:rPr>
                <w:b/>
                <w:i/>
              </w:rPr>
              <w:t>Выброс</w:t>
            </w:r>
            <w:r w:rsidRPr="00A061AE">
              <w:rPr>
                <w:b/>
                <w:i/>
                <w:spacing w:val="-1"/>
              </w:rPr>
              <w:t xml:space="preserve"> </w:t>
            </w:r>
            <w:r w:rsidRPr="00A061AE">
              <w:rPr>
                <w:b/>
                <w:i/>
                <w:spacing w:val="-5"/>
              </w:rPr>
              <w:t>г/с</w:t>
            </w:r>
          </w:p>
        </w:tc>
        <w:tc>
          <w:tcPr>
            <w:tcW w:w="2016" w:type="dxa"/>
          </w:tcPr>
          <w:p w:rsidR="005B0203" w:rsidRPr="00A061AE" w:rsidRDefault="005B0203" w:rsidP="005B0203">
            <w:pPr>
              <w:pStyle w:val="TableParagraph"/>
              <w:rPr>
                <w:b/>
                <w:i/>
              </w:rPr>
            </w:pPr>
            <w:r w:rsidRPr="00A061AE">
              <w:rPr>
                <w:b/>
                <w:i/>
              </w:rPr>
              <w:t>Выброс</w:t>
            </w:r>
            <w:r w:rsidRPr="00A061AE">
              <w:rPr>
                <w:b/>
                <w:i/>
                <w:spacing w:val="-3"/>
              </w:rPr>
              <w:t xml:space="preserve"> </w:t>
            </w:r>
            <w:r w:rsidRPr="00A061AE">
              <w:rPr>
                <w:b/>
                <w:i/>
                <w:spacing w:val="-2"/>
              </w:rPr>
              <w:t>т/год</w:t>
            </w:r>
          </w:p>
        </w:tc>
      </w:tr>
      <w:tr w:rsidR="005B0203" w:rsidRPr="00A061AE" w:rsidTr="005B0203">
        <w:trPr>
          <w:trHeight w:val="253"/>
        </w:trPr>
        <w:tc>
          <w:tcPr>
            <w:tcW w:w="672" w:type="dxa"/>
          </w:tcPr>
          <w:p w:rsidR="005B0203" w:rsidRPr="00A061AE" w:rsidRDefault="005B0203" w:rsidP="005B0203">
            <w:pPr>
              <w:pStyle w:val="TableParagraph"/>
              <w:jc w:val="right"/>
            </w:pPr>
            <w:r w:rsidRPr="00A061AE">
              <w:rPr>
                <w:spacing w:val="-4"/>
              </w:rPr>
              <w:t>2754</w:t>
            </w:r>
          </w:p>
        </w:tc>
        <w:tc>
          <w:tcPr>
            <w:tcW w:w="4842" w:type="dxa"/>
          </w:tcPr>
          <w:p w:rsidR="005B0203" w:rsidRPr="00A061AE" w:rsidRDefault="005B0203" w:rsidP="005B0203">
            <w:pPr>
              <w:pStyle w:val="TableParagraph"/>
            </w:pPr>
            <w:r w:rsidRPr="00A061AE">
              <w:t>Углеводороды</w:t>
            </w:r>
            <w:r w:rsidRPr="00A061AE">
              <w:rPr>
                <w:spacing w:val="-10"/>
              </w:rPr>
              <w:t xml:space="preserve"> </w:t>
            </w:r>
            <w:r w:rsidRPr="00A061AE">
              <w:t>предельные</w:t>
            </w:r>
            <w:r w:rsidRPr="00A061AE">
              <w:rPr>
                <w:spacing w:val="-9"/>
              </w:rPr>
              <w:t xml:space="preserve"> </w:t>
            </w:r>
            <w:r w:rsidRPr="00A061AE">
              <w:t>С12-</w:t>
            </w:r>
            <w:r w:rsidRPr="00A061AE">
              <w:rPr>
                <w:spacing w:val="-5"/>
              </w:rPr>
              <w:t>19</w:t>
            </w:r>
          </w:p>
        </w:tc>
        <w:tc>
          <w:tcPr>
            <w:tcW w:w="1887" w:type="dxa"/>
          </w:tcPr>
          <w:p w:rsidR="005B0203" w:rsidRPr="00A061AE" w:rsidRDefault="005B0203" w:rsidP="005B0203">
            <w:pPr>
              <w:pStyle w:val="TableParagraph"/>
              <w:jc w:val="right"/>
            </w:pPr>
            <w:r w:rsidRPr="00A061AE">
              <w:rPr>
                <w:spacing w:val="-2"/>
              </w:rPr>
              <w:t>0.00109</w:t>
            </w:r>
          </w:p>
        </w:tc>
        <w:tc>
          <w:tcPr>
            <w:tcW w:w="2016" w:type="dxa"/>
          </w:tcPr>
          <w:p w:rsidR="005B0203" w:rsidRPr="00A061AE" w:rsidRDefault="005B0203" w:rsidP="005B0203">
            <w:pPr>
              <w:pStyle w:val="TableParagraph"/>
              <w:jc w:val="right"/>
            </w:pPr>
            <w:r w:rsidRPr="00A061AE">
              <w:rPr>
                <w:spacing w:val="-2"/>
              </w:rPr>
              <w:t>0.0</w:t>
            </w:r>
            <w:r>
              <w:rPr>
                <w:spacing w:val="-2"/>
              </w:rPr>
              <w:t>2765</w:t>
            </w:r>
          </w:p>
        </w:tc>
      </w:tr>
    </w:tbl>
    <w:p w:rsidR="005B0203" w:rsidRPr="00415D19" w:rsidRDefault="005B0203" w:rsidP="005B0203">
      <w:pPr>
        <w:pStyle w:val="a3"/>
        <w:ind w:left="0"/>
        <w:rPr>
          <w:b/>
          <w:sz w:val="20"/>
        </w:rPr>
      </w:pPr>
      <w:r w:rsidRPr="00415D19">
        <w:rPr>
          <w:b/>
          <w:sz w:val="20"/>
        </w:rPr>
        <w:t xml:space="preserve">Итого по источнику </w:t>
      </w:r>
    </w:p>
    <w:tbl>
      <w:tblPr>
        <w:tblW w:w="9644" w:type="dxa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4960"/>
        <w:gridCol w:w="1928"/>
        <w:gridCol w:w="2067"/>
      </w:tblGrid>
      <w:tr w:rsidR="005B0203" w:rsidRPr="00415D19" w:rsidTr="005B0203">
        <w:trPr>
          <w:trHeight w:val="230"/>
        </w:trPr>
        <w:tc>
          <w:tcPr>
            <w:tcW w:w="689" w:type="dxa"/>
          </w:tcPr>
          <w:p w:rsidR="005B0203" w:rsidRPr="00415D19" w:rsidRDefault="005B0203" w:rsidP="005B0203">
            <w:pPr>
              <w:pStyle w:val="TableParagraph"/>
              <w:rPr>
                <w:b/>
                <w:i/>
              </w:rPr>
            </w:pPr>
            <w:r w:rsidRPr="00415D19">
              <w:rPr>
                <w:b/>
                <w:i/>
                <w:spacing w:val="-5"/>
              </w:rPr>
              <w:t>Код</w:t>
            </w:r>
          </w:p>
        </w:tc>
        <w:tc>
          <w:tcPr>
            <w:tcW w:w="4960" w:type="dxa"/>
          </w:tcPr>
          <w:p w:rsidR="005B0203" w:rsidRPr="00415D19" w:rsidRDefault="005B0203" w:rsidP="005B0203">
            <w:pPr>
              <w:pStyle w:val="TableParagraph"/>
              <w:jc w:val="right"/>
              <w:rPr>
                <w:b/>
                <w:i/>
              </w:rPr>
            </w:pPr>
            <w:r w:rsidRPr="00415D19">
              <w:rPr>
                <w:b/>
                <w:i/>
              </w:rPr>
              <w:t>Наименование</w:t>
            </w:r>
            <w:r w:rsidRPr="00415D19">
              <w:rPr>
                <w:b/>
                <w:i/>
                <w:spacing w:val="-13"/>
              </w:rPr>
              <w:t xml:space="preserve"> </w:t>
            </w:r>
            <w:r w:rsidRPr="00415D19">
              <w:rPr>
                <w:b/>
                <w:i/>
                <w:spacing w:val="-5"/>
              </w:rPr>
              <w:t>ЗВ</w:t>
            </w:r>
          </w:p>
        </w:tc>
        <w:tc>
          <w:tcPr>
            <w:tcW w:w="1928" w:type="dxa"/>
          </w:tcPr>
          <w:p w:rsidR="005B0203" w:rsidRPr="00415D19" w:rsidRDefault="005B0203" w:rsidP="005B0203">
            <w:pPr>
              <w:pStyle w:val="TableParagraph"/>
              <w:rPr>
                <w:b/>
                <w:i/>
              </w:rPr>
            </w:pPr>
            <w:r w:rsidRPr="00415D19">
              <w:rPr>
                <w:b/>
                <w:i/>
              </w:rPr>
              <w:t>Выброс</w:t>
            </w:r>
            <w:r w:rsidRPr="00415D19">
              <w:rPr>
                <w:b/>
                <w:i/>
                <w:spacing w:val="-7"/>
              </w:rPr>
              <w:t xml:space="preserve"> </w:t>
            </w:r>
            <w:r w:rsidRPr="00415D19">
              <w:rPr>
                <w:b/>
                <w:i/>
                <w:spacing w:val="-5"/>
              </w:rPr>
              <w:t>г/с</w:t>
            </w:r>
          </w:p>
        </w:tc>
        <w:tc>
          <w:tcPr>
            <w:tcW w:w="2067" w:type="dxa"/>
          </w:tcPr>
          <w:p w:rsidR="005B0203" w:rsidRPr="00415D19" w:rsidRDefault="005B0203" w:rsidP="005B0203">
            <w:pPr>
              <w:pStyle w:val="TableParagraph"/>
              <w:rPr>
                <w:b/>
                <w:i/>
              </w:rPr>
            </w:pPr>
            <w:r w:rsidRPr="00415D19">
              <w:rPr>
                <w:b/>
                <w:i/>
              </w:rPr>
              <w:t>Выброс</w:t>
            </w:r>
            <w:r w:rsidRPr="00415D19">
              <w:rPr>
                <w:b/>
                <w:i/>
                <w:spacing w:val="-7"/>
              </w:rPr>
              <w:t xml:space="preserve"> </w:t>
            </w:r>
            <w:r w:rsidRPr="00415D19">
              <w:rPr>
                <w:b/>
                <w:i/>
                <w:spacing w:val="-2"/>
              </w:rPr>
              <w:t>т/год</w:t>
            </w:r>
          </w:p>
        </w:tc>
      </w:tr>
      <w:tr w:rsidR="005B0203" w:rsidRPr="00415D19" w:rsidTr="005B0203">
        <w:trPr>
          <w:trHeight w:val="230"/>
        </w:trPr>
        <w:tc>
          <w:tcPr>
            <w:tcW w:w="689" w:type="dxa"/>
          </w:tcPr>
          <w:p w:rsidR="005B0203" w:rsidRPr="00415D19" w:rsidRDefault="005B0203" w:rsidP="005B0203">
            <w:pPr>
              <w:pStyle w:val="TableParagraph"/>
            </w:pPr>
            <w:r w:rsidRPr="00415D19">
              <w:rPr>
                <w:spacing w:val="-4"/>
              </w:rPr>
              <w:t>0333</w:t>
            </w:r>
          </w:p>
        </w:tc>
        <w:tc>
          <w:tcPr>
            <w:tcW w:w="4960" w:type="dxa"/>
          </w:tcPr>
          <w:p w:rsidR="005B0203" w:rsidRPr="00415D19" w:rsidRDefault="005B0203" w:rsidP="005B0203">
            <w:pPr>
              <w:pStyle w:val="TableParagraph"/>
            </w:pPr>
            <w:r w:rsidRPr="00415D19">
              <w:rPr>
                <w:spacing w:val="-2"/>
              </w:rPr>
              <w:t>Сероводород</w:t>
            </w:r>
            <w:r w:rsidRPr="00415D19">
              <w:rPr>
                <w:spacing w:val="11"/>
              </w:rPr>
              <w:t xml:space="preserve"> </w:t>
            </w:r>
            <w:r w:rsidRPr="00415D19">
              <w:rPr>
                <w:spacing w:val="-2"/>
              </w:rPr>
              <w:t>(Дигидросульфид)</w:t>
            </w:r>
            <w:r w:rsidRPr="00415D19">
              <w:rPr>
                <w:spacing w:val="13"/>
              </w:rPr>
              <w:t xml:space="preserve"> </w:t>
            </w:r>
            <w:r w:rsidRPr="00415D19">
              <w:rPr>
                <w:spacing w:val="-2"/>
              </w:rPr>
              <w:t>(518)</w:t>
            </w:r>
          </w:p>
        </w:tc>
        <w:tc>
          <w:tcPr>
            <w:tcW w:w="1928" w:type="dxa"/>
          </w:tcPr>
          <w:p w:rsidR="005B0203" w:rsidRPr="00415D19" w:rsidRDefault="005B0203" w:rsidP="005B0203">
            <w:pPr>
              <w:pStyle w:val="TableParagraph"/>
              <w:jc w:val="right"/>
            </w:pPr>
            <w:r>
              <w:t>0,00000096</w:t>
            </w:r>
          </w:p>
        </w:tc>
        <w:tc>
          <w:tcPr>
            <w:tcW w:w="2067" w:type="dxa"/>
          </w:tcPr>
          <w:p w:rsidR="005B0203" w:rsidRPr="00415D19" w:rsidRDefault="005B0203" w:rsidP="005B0203">
            <w:pPr>
              <w:pStyle w:val="TableParagraph"/>
              <w:jc w:val="right"/>
            </w:pPr>
            <w:r>
              <w:t>0,0005422</w:t>
            </w:r>
          </w:p>
        </w:tc>
      </w:tr>
      <w:tr w:rsidR="005B0203" w:rsidRPr="00415D19" w:rsidTr="005B0203">
        <w:trPr>
          <w:trHeight w:val="70"/>
        </w:trPr>
        <w:tc>
          <w:tcPr>
            <w:tcW w:w="689" w:type="dxa"/>
          </w:tcPr>
          <w:p w:rsidR="005B0203" w:rsidRPr="00415D19" w:rsidRDefault="005B0203" w:rsidP="005B0203">
            <w:pPr>
              <w:pStyle w:val="TableParagraph"/>
            </w:pPr>
            <w:r w:rsidRPr="00415D19">
              <w:rPr>
                <w:spacing w:val="-4"/>
              </w:rPr>
              <w:t>1078</w:t>
            </w:r>
          </w:p>
        </w:tc>
        <w:tc>
          <w:tcPr>
            <w:tcW w:w="4960" w:type="dxa"/>
          </w:tcPr>
          <w:p w:rsidR="005B0203" w:rsidRPr="00415D19" w:rsidRDefault="005B0203" w:rsidP="005B0203">
            <w:pPr>
              <w:pStyle w:val="TableParagraph"/>
            </w:pPr>
            <w:r w:rsidRPr="00415D19">
              <w:rPr>
                <w:spacing w:val="-2"/>
              </w:rPr>
              <w:t>Этан-1,2-</w:t>
            </w:r>
            <w:r w:rsidRPr="00415D19">
              <w:rPr>
                <w:spacing w:val="-4"/>
              </w:rPr>
              <w:t>диол</w:t>
            </w:r>
          </w:p>
        </w:tc>
        <w:tc>
          <w:tcPr>
            <w:tcW w:w="1928" w:type="dxa"/>
          </w:tcPr>
          <w:p w:rsidR="005B0203" w:rsidRPr="00A061AE" w:rsidRDefault="005B0203" w:rsidP="005B0203">
            <w:pPr>
              <w:pStyle w:val="TableParagraph"/>
              <w:jc w:val="right"/>
            </w:pPr>
            <w:r w:rsidRPr="00A061AE">
              <w:rPr>
                <w:spacing w:val="-2"/>
              </w:rPr>
              <w:t>0.001048</w:t>
            </w:r>
          </w:p>
        </w:tc>
        <w:tc>
          <w:tcPr>
            <w:tcW w:w="2067" w:type="dxa"/>
          </w:tcPr>
          <w:p w:rsidR="005B0203" w:rsidRPr="00A061AE" w:rsidRDefault="005B0203" w:rsidP="005B0203">
            <w:pPr>
              <w:pStyle w:val="TableParagraph"/>
              <w:jc w:val="right"/>
            </w:pPr>
            <w:r>
              <w:rPr>
                <w:spacing w:val="-2"/>
              </w:rPr>
              <w:t>0.05095</w:t>
            </w:r>
          </w:p>
        </w:tc>
      </w:tr>
      <w:tr w:rsidR="005B0203" w:rsidRPr="00415D19" w:rsidTr="005B0203">
        <w:trPr>
          <w:trHeight w:val="690"/>
        </w:trPr>
        <w:tc>
          <w:tcPr>
            <w:tcW w:w="689" w:type="dxa"/>
          </w:tcPr>
          <w:p w:rsidR="005B0203" w:rsidRPr="00415D19" w:rsidRDefault="005B0203" w:rsidP="005B0203">
            <w:pPr>
              <w:pStyle w:val="TableParagraph"/>
            </w:pPr>
            <w:r w:rsidRPr="00415D19">
              <w:rPr>
                <w:spacing w:val="-4"/>
              </w:rPr>
              <w:t>2754</w:t>
            </w:r>
          </w:p>
        </w:tc>
        <w:tc>
          <w:tcPr>
            <w:tcW w:w="4960" w:type="dxa"/>
          </w:tcPr>
          <w:p w:rsidR="005B0203" w:rsidRPr="00415D19" w:rsidRDefault="005B0203" w:rsidP="005B0203">
            <w:pPr>
              <w:pStyle w:val="TableParagraph"/>
            </w:pPr>
            <w:r w:rsidRPr="00415D19">
              <w:t>Алканы С12-19 /в пересчете на С/ (Углеводороды предельные</w:t>
            </w:r>
            <w:r w:rsidRPr="00415D19">
              <w:rPr>
                <w:spacing w:val="-7"/>
              </w:rPr>
              <w:t xml:space="preserve"> </w:t>
            </w:r>
            <w:r w:rsidRPr="00415D19">
              <w:t>С12-С19</w:t>
            </w:r>
            <w:r w:rsidRPr="00415D19">
              <w:rPr>
                <w:spacing w:val="-7"/>
              </w:rPr>
              <w:t xml:space="preserve"> </w:t>
            </w:r>
            <w:r w:rsidRPr="00415D19">
              <w:t>(в</w:t>
            </w:r>
            <w:r w:rsidRPr="00415D19">
              <w:rPr>
                <w:spacing w:val="-8"/>
              </w:rPr>
              <w:t xml:space="preserve"> </w:t>
            </w:r>
            <w:r w:rsidRPr="00415D19">
              <w:t>пересчете</w:t>
            </w:r>
            <w:r w:rsidRPr="00415D19">
              <w:rPr>
                <w:spacing w:val="-7"/>
              </w:rPr>
              <w:t xml:space="preserve"> </w:t>
            </w:r>
            <w:r w:rsidRPr="00415D19">
              <w:t>на</w:t>
            </w:r>
            <w:r w:rsidRPr="00415D19">
              <w:rPr>
                <w:spacing w:val="-7"/>
              </w:rPr>
              <w:t xml:space="preserve"> </w:t>
            </w:r>
            <w:r w:rsidRPr="00415D19">
              <w:t>С);</w:t>
            </w:r>
            <w:r w:rsidRPr="00415D19">
              <w:rPr>
                <w:spacing w:val="-8"/>
              </w:rPr>
              <w:t xml:space="preserve"> </w:t>
            </w:r>
            <w:r w:rsidRPr="00415D19">
              <w:t>Растворитель</w:t>
            </w:r>
          </w:p>
          <w:p w:rsidR="005B0203" w:rsidRPr="00415D19" w:rsidRDefault="005B0203" w:rsidP="005B0203">
            <w:pPr>
              <w:pStyle w:val="TableParagraph"/>
            </w:pPr>
            <w:r w:rsidRPr="00415D19">
              <w:t>РПК-265П)</w:t>
            </w:r>
            <w:r w:rsidRPr="00415D19">
              <w:rPr>
                <w:spacing w:val="-8"/>
              </w:rPr>
              <w:t xml:space="preserve"> </w:t>
            </w:r>
            <w:r w:rsidRPr="00415D19">
              <w:rPr>
                <w:spacing w:val="-4"/>
              </w:rPr>
              <w:t>(10)</w:t>
            </w:r>
          </w:p>
        </w:tc>
        <w:tc>
          <w:tcPr>
            <w:tcW w:w="1928" w:type="dxa"/>
          </w:tcPr>
          <w:p w:rsidR="005B0203" w:rsidRPr="00415D19" w:rsidRDefault="005B0203" w:rsidP="005B0203">
            <w:pPr>
              <w:pStyle w:val="TableParagraph"/>
              <w:jc w:val="right"/>
            </w:pPr>
            <w:r>
              <w:t>0,002544</w:t>
            </w:r>
          </w:p>
        </w:tc>
        <w:tc>
          <w:tcPr>
            <w:tcW w:w="2067" w:type="dxa"/>
          </w:tcPr>
          <w:p w:rsidR="005B0203" w:rsidRPr="00415D19" w:rsidRDefault="005B0203" w:rsidP="005B0203">
            <w:pPr>
              <w:pStyle w:val="TableParagraph"/>
              <w:jc w:val="right"/>
            </w:pPr>
            <w:r>
              <w:t>3,71015</w:t>
            </w:r>
          </w:p>
        </w:tc>
      </w:tr>
    </w:tbl>
    <w:p w:rsidR="005B0203" w:rsidRDefault="005B0203" w:rsidP="004E2C5B">
      <w:pPr>
        <w:rPr>
          <w:b/>
          <w:color w:val="FF0000"/>
          <w:sz w:val="20"/>
          <w:u w:val="single"/>
        </w:rPr>
      </w:pPr>
    </w:p>
    <w:p w:rsidR="005D2024" w:rsidRPr="003F1F59" w:rsidRDefault="004E2C5B" w:rsidP="003F1F59">
      <w:pPr>
        <w:pStyle w:val="21"/>
        <w:ind w:left="0"/>
        <w:rPr>
          <w:highlight w:val="cyan"/>
        </w:rPr>
      </w:pPr>
      <w:bookmarkStart w:id="430" w:name="_Toc194015981"/>
      <w:r w:rsidRPr="003F1F59">
        <w:rPr>
          <w:highlight w:val="cyan"/>
        </w:rPr>
        <w:t>Источник 6065. Карта приема отходов</w:t>
      </w:r>
      <w:bookmarkEnd w:id="430"/>
      <w:r w:rsidRPr="003F1F59">
        <w:rPr>
          <w:highlight w:val="cyan"/>
        </w:rPr>
        <w:t xml:space="preserve"> </w:t>
      </w:r>
    </w:p>
    <w:p w:rsidR="005D2024" w:rsidRPr="001668E5" w:rsidRDefault="004E2C5B" w:rsidP="004E2C5B">
      <w:r w:rsidRPr="001668E5">
        <w:t>Список</w:t>
      </w:r>
      <w:r w:rsidRPr="001668E5">
        <w:rPr>
          <w:spacing w:val="-9"/>
        </w:rPr>
        <w:t xml:space="preserve"> </w:t>
      </w:r>
      <w:r w:rsidRPr="001668E5">
        <w:rPr>
          <w:spacing w:val="-2"/>
        </w:rPr>
        <w:t>литературы:</w:t>
      </w:r>
    </w:p>
    <w:p w:rsidR="005D2024" w:rsidRPr="001668E5" w:rsidRDefault="004E2C5B" w:rsidP="004E2C5B">
      <w:r w:rsidRPr="001668E5">
        <w:t>Методика</w:t>
      </w:r>
      <w:r w:rsidRPr="001668E5">
        <w:rPr>
          <w:spacing w:val="-3"/>
        </w:rPr>
        <w:t xml:space="preserve"> </w:t>
      </w:r>
      <w:r w:rsidRPr="001668E5">
        <w:t>расчета</w:t>
      </w:r>
      <w:r w:rsidRPr="001668E5">
        <w:rPr>
          <w:spacing w:val="-3"/>
        </w:rPr>
        <w:t xml:space="preserve"> </w:t>
      </w:r>
      <w:r w:rsidRPr="001668E5">
        <w:t>нормативов</w:t>
      </w:r>
      <w:r w:rsidRPr="001668E5">
        <w:rPr>
          <w:spacing w:val="-4"/>
        </w:rPr>
        <w:t xml:space="preserve"> </w:t>
      </w:r>
      <w:r w:rsidRPr="001668E5">
        <w:t>выбросов</w:t>
      </w:r>
      <w:r w:rsidRPr="001668E5">
        <w:rPr>
          <w:spacing w:val="-4"/>
        </w:rPr>
        <w:t xml:space="preserve"> </w:t>
      </w:r>
      <w:r w:rsidRPr="001668E5">
        <w:t>от</w:t>
      </w:r>
      <w:r w:rsidRPr="001668E5">
        <w:rPr>
          <w:spacing w:val="-4"/>
        </w:rPr>
        <w:t xml:space="preserve"> </w:t>
      </w:r>
      <w:r w:rsidRPr="001668E5">
        <w:t>неорганизованных</w:t>
      </w:r>
      <w:r w:rsidRPr="001668E5">
        <w:rPr>
          <w:spacing w:val="-4"/>
        </w:rPr>
        <w:t xml:space="preserve"> </w:t>
      </w:r>
      <w:r w:rsidRPr="001668E5">
        <w:t>источников</w:t>
      </w:r>
      <w:r w:rsidRPr="001668E5">
        <w:rPr>
          <w:spacing w:val="-4"/>
        </w:rPr>
        <w:t xml:space="preserve"> </w:t>
      </w:r>
      <w:r w:rsidRPr="001668E5">
        <w:t>п.</w:t>
      </w:r>
      <w:r w:rsidRPr="001668E5">
        <w:rPr>
          <w:spacing w:val="-3"/>
        </w:rPr>
        <w:t xml:space="preserve"> </w:t>
      </w:r>
      <w:r w:rsidRPr="001668E5">
        <w:t>3</w:t>
      </w:r>
      <w:r w:rsidRPr="001668E5">
        <w:rPr>
          <w:spacing w:val="-2"/>
        </w:rPr>
        <w:t xml:space="preserve"> </w:t>
      </w:r>
      <w:r w:rsidRPr="001668E5">
        <w:t>Расчетный</w:t>
      </w:r>
      <w:r w:rsidRPr="001668E5">
        <w:rPr>
          <w:spacing w:val="-4"/>
        </w:rPr>
        <w:t xml:space="preserve"> </w:t>
      </w:r>
      <w:r w:rsidRPr="001668E5">
        <w:t>метод</w:t>
      </w:r>
      <w:r w:rsidRPr="001668E5">
        <w:rPr>
          <w:spacing w:val="-4"/>
        </w:rPr>
        <w:t xml:space="preserve"> </w:t>
      </w:r>
      <w:r w:rsidRPr="001668E5">
        <w:t>определения выбросов в атмосферу от предприятий по производству строительных материалов</w:t>
      </w:r>
    </w:p>
    <w:p w:rsidR="005D2024" w:rsidRPr="001668E5" w:rsidRDefault="004E2C5B" w:rsidP="004E2C5B">
      <w:pPr>
        <w:rPr>
          <w:b/>
        </w:rPr>
      </w:pPr>
      <w:r w:rsidRPr="001668E5">
        <w:t>Приложение</w:t>
      </w:r>
      <w:r w:rsidRPr="001668E5">
        <w:rPr>
          <w:spacing w:val="-1"/>
        </w:rPr>
        <w:t xml:space="preserve"> </w:t>
      </w:r>
      <w:r w:rsidRPr="001668E5">
        <w:t>№11</w:t>
      </w:r>
      <w:r w:rsidRPr="001668E5">
        <w:rPr>
          <w:spacing w:val="-2"/>
        </w:rPr>
        <w:t xml:space="preserve"> </w:t>
      </w:r>
      <w:r w:rsidRPr="001668E5">
        <w:t>к</w:t>
      </w:r>
      <w:r w:rsidRPr="001668E5">
        <w:rPr>
          <w:spacing w:val="-4"/>
        </w:rPr>
        <w:t xml:space="preserve"> </w:t>
      </w:r>
      <w:r w:rsidRPr="001668E5">
        <w:t>Приказу</w:t>
      </w:r>
      <w:r w:rsidRPr="001668E5">
        <w:rPr>
          <w:spacing w:val="-2"/>
        </w:rPr>
        <w:t xml:space="preserve"> </w:t>
      </w:r>
      <w:r w:rsidRPr="001668E5">
        <w:t>Министра</w:t>
      </w:r>
      <w:r w:rsidRPr="001668E5">
        <w:rPr>
          <w:spacing w:val="-3"/>
        </w:rPr>
        <w:t xml:space="preserve"> </w:t>
      </w:r>
      <w:r w:rsidRPr="001668E5">
        <w:t>охраны</w:t>
      </w:r>
      <w:r w:rsidRPr="001668E5">
        <w:rPr>
          <w:spacing w:val="-3"/>
        </w:rPr>
        <w:t xml:space="preserve"> </w:t>
      </w:r>
      <w:r w:rsidRPr="001668E5">
        <w:t>окружающей</w:t>
      </w:r>
      <w:r w:rsidRPr="001668E5">
        <w:rPr>
          <w:spacing w:val="-4"/>
        </w:rPr>
        <w:t xml:space="preserve"> </w:t>
      </w:r>
      <w:r w:rsidRPr="001668E5">
        <w:t>среды</w:t>
      </w:r>
      <w:r w:rsidRPr="001668E5">
        <w:rPr>
          <w:spacing w:val="-3"/>
        </w:rPr>
        <w:t xml:space="preserve"> </w:t>
      </w:r>
      <w:r w:rsidRPr="001668E5">
        <w:t>Республики</w:t>
      </w:r>
      <w:r w:rsidRPr="001668E5">
        <w:rPr>
          <w:spacing w:val="-4"/>
        </w:rPr>
        <w:t xml:space="preserve"> </w:t>
      </w:r>
      <w:r w:rsidRPr="001668E5">
        <w:t>Казахстан от</w:t>
      </w:r>
      <w:r w:rsidRPr="001668E5">
        <w:rPr>
          <w:spacing w:val="-4"/>
        </w:rPr>
        <w:t xml:space="preserve"> </w:t>
      </w:r>
      <w:r w:rsidRPr="001668E5">
        <w:t>18.04.2008</w:t>
      </w:r>
      <w:r w:rsidRPr="001668E5">
        <w:rPr>
          <w:spacing w:val="-2"/>
        </w:rPr>
        <w:t xml:space="preserve"> </w:t>
      </w:r>
      <w:r w:rsidRPr="001668E5">
        <w:t xml:space="preserve">№100-п Коэффициент гравитационного осаждения твердых компонентов, п.2.3, </w:t>
      </w:r>
      <w:r w:rsidRPr="001668E5">
        <w:rPr>
          <w:b/>
          <w:i/>
        </w:rPr>
        <w:t xml:space="preserve">KOC = </w:t>
      </w:r>
      <w:r w:rsidRPr="001668E5">
        <w:rPr>
          <w:b/>
        </w:rPr>
        <w:t>0.4</w:t>
      </w:r>
    </w:p>
    <w:p w:rsidR="005D2024" w:rsidRPr="001668E5" w:rsidRDefault="004E2C5B" w:rsidP="004E2C5B">
      <w:r w:rsidRPr="001668E5">
        <w:t>Тип</w:t>
      </w:r>
      <w:r w:rsidRPr="001668E5">
        <w:rPr>
          <w:spacing w:val="-6"/>
        </w:rPr>
        <w:t xml:space="preserve"> </w:t>
      </w:r>
      <w:r w:rsidRPr="001668E5">
        <w:t>источника</w:t>
      </w:r>
      <w:r w:rsidRPr="001668E5">
        <w:rPr>
          <w:spacing w:val="-5"/>
        </w:rPr>
        <w:t xml:space="preserve"> </w:t>
      </w:r>
      <w:r w:rsidRPr="001668E5">
        <w:t>выделения:</w:t>
      </w:r>
      <w:r w:rsidRPr="001668E5">
        <w:rPr>
          <w:spacing w:val="-3"/>
        </w:rPr>
        <w:t xml:space="preserve"> </w:t>
      </w:r>
      <w:r w:rsidRPr="001668E5">
        <w:t>Погрузочно-разгрузочные</w:t>
      </w:r>
      <w:r w:rsidRPr="001668E5">
        <w:rPr>
          <w:spacing w:val="-5"/>
        </w:rPr>
        <w:t xml:space="preserve"> </w:t>
      </w:r>
      <w:r w:rsidRPr="001668E5">
        <w:t>работы,</w:t>
      </w:r>
      <w:r w:rsidRPr="001668E5">
        <w:rPr>
          <w:spacing w:val="-4"/>
        </w:rPr>
        <w:t xml:space="preserve"> </w:t>
      </w:r>
      <w:r w:rsidRPr="001668E5">
        <w:t>пересыпки,</w:t>
      </w:r>
      <w:r w:rsidRPr="001668E5">
        <w:rPr>
          <w:spacing w:val="-5"/>
        </w:rPr>
        <w:t xml:space="preserve"> </w:t>
      </w:r>
      <w:r w:rsidRPr="001668E5">
        <w:t>статическое</w:t>
      </w:r>
      <w:r w:rsidRPr="001668E5">
        <w:rPr>
          <w:spacing w:val="-5"/>
        </w:rPr>
        <w:t xml:space="preserve"> </w:t>
      </w:r>
      <w:r w:rsidRPr="001668E5">
        <w:t>хранение</w:t>
      </w:r>
      <w:r w:rsidRPr="001668E5">
        <w:rPr>
          <w:spacing w:val="-2"/>
        </w:rPr>
        <w:t xml:space="preserve"> </w:t>
      </w:r>
      <w:r w:rsidRPr="001668E5">
        <w:t xml:space="preserve">пылящих </w:t>
      </w:r>
      <w:r w:rsidRPr="001668E5">
        <w:rPr>
          <w:spacing w:val="-2"/>
        </w:rPr>
        <w:t>материалов</w:t>
      </w:r>
    </w:p>
    <w:p w:rsidR="005D2024" w:rsidRPr="001668E5" w:rsidRDefault="004E2C5B" w:rsidP="004E2C5B">
      <w:r w:rsidRPr="001668E5">
        <w:rPr>
          <w:spacing w:val="-2"/>
        </w:rPr>
        <w:t>п.3.2.Статическое</w:t>
      </w:r>
      <w:r w:rsidRPr="001668E5">
        <w:rPr>
          <w:spacing w:val="9"/>
        </w:rPr>
        <w:t xml:space="preserve"> </w:t>
      </w:r>
      <w:r w:rsidRPr="001668E5">
        <w:rPr>
          <w:spacing w:val="-2"/>
        </w:rPr>
        <w:t>хранение</w:t>
      </w:r>
      <w:r w:rsidRPr="001668E5">
        <w:rPr>
          <w:spacing w:val="12"/>
        </w:rPr>
        <w:t xml:space="preserve"> </w:t>
      </w:r>
      <w:r w:rsidRPr="001668E5">
        <w:rPr>
          <w:spacing w:val="-2"/>
        </w:rPr>
        <w:t>материала</w:t>
      </w:r>
    </w:p>
    <w:p w:rsidR="005D2024" w:rsidRPr="001668E5" w:rsidRDefault="004E2C5B" w:rsidP="004E2C5B">
      <w:pPr>
        <w:rPr>
          <w:b/>
          <w:i/>
        </w:rPr>
      </w:pPr>
      <w:r w:rsidRPr="001668E5">
        <w:rPr>
          <w:b/>
          <w:i/>
        </w:rPr>
        <w:t>Примесь: 2908 Пыль неорганическая, содержащая двуокись кремния в %: 70-20 (шамот, цемент, пыль цементного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производства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-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глина,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i/>
        </w:rPr>
        <w:t>глинистый</w:t>
      </w:r>
      <w:r w:rsidRPr="001668E5">
        <w:rPr>
          <w:b/>
          <w:i/>
          <w:spacing w:val="-5"/>
        </w:rPr>
        <w:t xml:space="preserve"> </w:t>
      </w:r>
      <w:r w:rsidRPr="001668E5">
        <w:rPr>
          <w:b/>
          <w:i/>
        </w:rPr>
        <w:t>сланец,</w:t>
      </w:r>
      <w:r w:rsidRPr="001668E5">
        <w:rPr>
          <w:b/>
          <w:i/>
          <w:spacing w:val="-6"/>
        </w:rPr>
        <w:t xml:space="preserve"> </w:t>
      </w:r>
      <w:r w:rsidRPr="001668E5">
        <w:rPr>
          <w:b/>
          <w:i/>
        </w:rPr>
        <w:t>доменный</w:t>
      </w:r>
      <w:r w:rsidRPr="001668E5">
        <w:rPr>
          <w:b/>
          <w:i/>
          <w:spacing w:val="-5"/>
        </w:rPr>
        <w:t xml:space="preserve"> </w:t>
      </w:r>
      <w:r w:rsidRPr="001668E5">
        <w:rPr>
          <w:b/>
          <w:i/>
        </w:rPr>
        <w:t>шлак,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i/>
        </w:rPr>
        <w:t>песок,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i/>
        </w:rPr>
        <w:t>клинкер,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i/>
        </w:rPr>
        <w:t>зола,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i/>
        </w:rPr>
        <w:t>кремнезем, зола углей казахстанских месторождений) (494)</w:t>
      </w:r>
    </w:p>
    <w:p w:rsidR="005D2024" w:rsidRPr="001668E5" w:rsidRDefault="004E2C5B" w:rsidP="004E2C5B">
      <w:r w:rsidRPr="001668E5">
        <w:t>Материал</w:t>
      </w:r>
      <w:r w:rsidRPr="001668E5">
        <w:rPr>
          <w:spacing w:val="-5"/>
        </w:rPr>
        <w:t xml:space="preserve"> </w:t>
      </w:r>
      <w:r w:rsidRPr="001668E5">
        <w:t>негранулирован.</w:t>
      </w:r>
      <w:r w:rsidRPr="001668E5">
        <w:rPr>
          <w:spacing w:val="-4"/>
        </w:rPr>
        <w:t xml:space="preserve"> </w:t>
      </w:r>
      <w:r w:rsidRPr="001668E5">
        <w:t>Коэффициент</w:t>
      </w:r>
      <w:r w:rsidRPr="001668E5">
        <w:rPr>
          <w:spacing w:val="-7"/>
        </w:rPr>
        <w:t xml:space="preserve"> </w:t>
      </w:r>
      <w:r w:rsidRPr="001668E5">
        <w:t>Ke</w:t>
      </w:r>
      <w:r w:rsidRPr="001668E5">
        <w:rPr>
          <w:spacing w:val="-6"/>
        </w:rPr>
        <w:t xml:space="preserve"> </w:t>
      </w:r>
      <w:r w:rsidRPr="001668E5">
        <w:t>принимается</w:t>
      </w:r>
      <w:r w:rsidRPr="001668E5">
        <w:rPr>
          <w:spacing w:val="-7"/>
        </w:rPr>
        <w:t xml:space="preserve"> </w:t>
      </w:r>
      <w:r w:rsidRPr="001668E5">
        <w:t>равным</w:t>
      </w:r>
      <w:r w:rsidRPr="001668E5">
        <w:rPr>
          <w:spacing w:val="-5"/>
        </w:rPr>
        <w:t xml:space="preserve"> </w:t>
      </w:r>
      <w:r w:rsidRPr="001668E5">
        <w:t>1 Степень открытости: с 4-х сторон</w:t>
      </w:r>
    </w:p>
    <w:p w:rsidR="005D2024" w:rsidRPr="001668E5" w:rsidRDefault="004E2C5B" w:rsidP="004E2C5B">
      <w:r w:rsidRPr="001668E5">
        <w:t>Загрузочный</w:t>
      </w:r>
      <w:r w:rsidRPr="001668E5">
        <w:rPr>
          <w:spacing w:val="-8"/>
        </w:rPr>
        <w:t xml:space="preserve"> </w:t>
      </w:r>
      <w:r w:rsidRPr="001668E5">
        <w:t>рукав</w:t>
      </w:r>
      <w:r w:rsidRPr="001668E5">
        <w:rPr>
          <w:spacing w:val="-8"/>
        </w:rPr>
        <w:t xml:space="preserve"> </w:t>
      </w:r>
      <w:r w:rsidRPr="001668E5">
        <w:t>не</w:t>
      </w:r>
      <w:r w:rsidRPr="001668E5">
        <w:rPr>
          <w:spacing w:val="-5"/>
        </w:rPr>
        <w:t xml:space="preserve"> </w:t>
      </w:r>
      <w:r w:rsidRPr="001668E5">
        <w:rPr>
          <w:spacing w:val="-2"/>
        </w:rPr>
        <w:t>применяется</w:t>
      </w:r>
    </w:p>
    <w:p w:rsidR="005D2024" w:rsidRPr="001668E5" w:rsidRDefault="004E2C5B" w:rsidP="004E2C5B">
      <w:pPr>
        <w:rPr>
          <w:b/>
        </w:rPr>
      </w:pPr>
      <w:r w:rsidRPr="001668E5">
        <w:t>Коэффициент,</w:t>
      </w:r>
      <w:r w:rsidRPr="001668E5">
        <w:rPr>
          <w:spacing w:val="-9"/>
        </w:rPr>
        <w:t xml:space="preserve"> </w:t>
      </w:r>
      <w:r w:rsidRPr="001668E5">
        <w:t>учитывающий</w:t>
      </w:r>
      <w:r w:rsidRPr="001668E5">
        <w:rPr>
          <w:spacing w:val="-12"/>
        </w:rPr>
        <w:t xml:space="preserve"> </w:t>
      </w:r>
      <w:r w:rsidRPr="001668E5">
        <w:t>степень</w:t>
      </w:r>
      <w:r w:rsidRPr="001668E5">
        <w:rPr>
          <w:spacing w:val="-10"/>
        </w:rPr>
        <w:t xml:space="preserve"> </w:t>
      </w:r>
      <w:r w:rsidRPr="001668E5">
        <w:t>защищенности</w:t>
      </w:r>
      <w:r w:rsidRPr="001668E5">
        <w:rPr>
          <w:spacing w:val="-10"/>
        </w:rPr>
        <w:t xml:space="preserve"> </w:t>
      </w:r>
      <w:r w:rsidRPr="001668E5">
        <w:t>узла(табл.3.1.3),</w:t>
      </w:r>
      <w:r w:rsidRPr="001668E5">
        <w:rPr>
          <w:spacing w:val="-4"/>
        </w:rPr>
        <w:t xml:space="preserve"> </w:t>
      </w:r>
      <w:r w:rsidRPr="001668E5">
        <w:rPr>
          <w:b/>
          <w:i/>
        </w:rPr>
        <w:t>K4</w:t>
      </w:r>
      <w:r w:rsidRPr="001668E5">
        <w:rPr>
          <w:b/>
          <w:i/>
          <w:spacing w:val="-9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11"/>
        </w:rPr>
        <w:t xml:space="preserve"> </w:t>
      </w:r>
      <w:r w:rsidRPr="001668E5">
        <w:rPr>
          <w:b/>
          <w:spacing w:val="-10"/>
        </w:rPr>
        <w:t>1</w:t>
      </w:r>
    </w:p>
    <w:p w:rsidR="005D2024" w:rsidRPr="001668E5" w:rsidRDefault="004E2C5B" w:rsidP="004E2C5B">
      <w:pPr>
        <w:rPr>
          <w:b/>
        </w:rPr>
      </w:pPr>
      <w:r w:rsidRPr="001668E5">
        <w:t>Скорость</w:t>
      </w:r>
      <w:r w:rsidRPr="001668E5">
        <w:rPr>
          <w:spacing w:val="-6"/>
        </w:rPr>
        <w:t xml:space="preserve"> </w:t>
      </w:r>
      <w:r w:rsidRPr="001668E5">
        <w:t>ветра</w:t>
      </w:r>
      <w:r w:rsidRPr="001668E5">
        <w:rPr>
          <w:spacing w:val="-6"/>
        </w:rPr>
        <w:t xml:space="preserve"> </w:t>
      </w:r>
      <w:r w:rsidRPr="001668E5">
        <w:t>(среднегодовая),</w:t>
      </w:r>
      <w:r w:rsidRPr="001668E5">
        <w:rPr>
          <w:spacing w:val="-5"/>
        </w:rPr>
        <w:t xml:space="preserve"> </w:t>
      </w:r>
      <w:r w:rsidRPr="001668E5">
        <w:t>м/с,</w:t>
      </w:r>
      <w:r w:rsidRPr="001668E5">
        <w:rPr>
          <w:spacing w:val="-2"/>
        </w:rPr>
        <w:t xml:space="preserve"> </w:t>
      </w:r>
      <w:r w:rsidRPr="001668E5">
        <w:rPr>
          <w:b/>
          <w:i/>
        </w:rPr>
        <w:t>G3SR</w:t>
      </w:r>
      <w:r w:rsidRPr="001668E5">
        <w:rPr>
          <w:b/>
          <w:i/>
          <w:spacing w:val="-7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6"/>
        </w:rPr>
        <w:t xml:space="preserve"> </w:t>
      </w:r>
      <w:r w:rsidRPr="001668E5">
        <w:rPr>
          <w:b/>
          <w:spacing w:val="-5"/>
        </w:rPr>
        <w:t>4.1</w:t>
      </w:r>
    </w:p>
    <w:p w:rsidR="005D2024" w:rsidRPr="001668E5" w:rsidRDefault="004E2C5B" w:rsidP="004E2C5B">
      <w:pPr>
        <w:rPr>
          <w:b/>
        </w:rPr>
      </w:pPr>
      <w:r w:rsidRPr="001668E5">
        <w:t>Коэфф.,</w:t>
      </w:r>
      <w:r w:rsidRPr="001668E5">
        <w:rPr>
          <w:spacing w:val="-8"/>
        </w:rPr>
        <w:t xml:space="preserve"> </w:t>
      </w:r>
      <w:r w:rsidRPr="001668E5">
        <w:t>учитывающий</w:t>
      </w:r>
      <w:r w:rsidRPr="001668E5">
        <w:rPr>
          <w:spacing w:val="-9"/>
        </w:rPr>
        <w:t xml:space="preserve"> </w:t>
      </w:r>
      <w:r w:rsidRPr="001668E5">
        <w:t>среднегодовую</w:t>
      </w:r>
      <w:r w:rsidRPr="001668E5">
        <w:rPr>
          <w:spacing w:val="-8"/>
        </w:rPr>
        <w:t xml:space="preserve"> </w:t>
      </w:r>
      <w:r w:rsidRPr="001668E5">
        <w:t>скорость</w:t>
      </w:r>
      <w:r w:rsidRPr="001668E5">
        <w:rPr>
          <w:spacing w:val="-8"/>
        </w:rPr>
        <w:t xml:space="preserve"> </w:t>
      </w:r>
      <w:r w:rsidRPr="001668E5">
        <w:t>ветра(табл.3.1.2),</w:t>
      </w:r>
      <w:r w:rsidRPr="001668E5">
        <w:rPr>
          <w:spacing w:val="-5"/>
        </w:rPr>
        <w:t xml:space="preserve"> </w:t>
      </w:r>
      <w:r w:rsidRPr="001668E5">
        <w:rPr>
          <w:b/>
          <w:i/>
        </w:rPr>
        <w:t>K3SR</w:t>
      </w:r>
      <w:r w:rsidRPr="001668E5">
        <w:rPr>
          <w:b/>
          <w:i/>
          <w:spacing w:val="-9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8"/>
        </w:rPr>
        <w:t xml:space="preserve"> </w:t>
      </w:r>
      <w:r w:rsidRPr="001668E5">
        <w:rPr>
          <w:b/>
          <w:spacing w:val="-5"/>
        </w:rPr>
        <w:t>1.2</w:t>
      </w:r>
    </w:p>
    <w:p w:rsidR="005D2024" w:rsidRPr="001668E5" w:rsidRDefault="004E2C5B" w:rsidP="004E2C5B">
      <w:pPr>
        <w:rPr>
          <w:b/>
        </w:rPr>
      </w:pPr>
      <w:r w:rsidRPr="001668E5">
        <w:t>Скорость</w:t>
      </w:r>
      <w:r w:rsidRPr="001668E5">
        <w:rPr>
          <w:spacing w:val="-6"/>
        </w:rPr>
        <w:t xml:space="preserve"> </w:t>
      </w:r>
      <w:r w:rsidRPr="001668E5">
        <w:t>ветра</w:t>
      </w:r>
      <w:r w:rsidRPr="001668E5">
        <w:rPr>
          <w:spacing w:val="-6"/>
        </w:rPr>
        <w:t xml:space="preserve"> </w:t>
      </w:r>
      <w:r w:rsidRPr="001668E5">
        <w:t>(максимальная),</w:t>
      </w:r>
      <w:r w:rsidRPr="001668E5">
        <w:rPr>
          <w:spacing w:val="-5"/>
        </w:rPr>
        <w:t xml:space="preserve"> </w:t>
      </w:r>
      <w:r w:rsidRPr="001668E5">
        <w:t>м/c,</w:t>
      </w:r>
      <w:r w:rsidRPr="001668E5">
        <w:rPr>
          <w:spacing w:val="-2"/>
        </w:rPr>
        <w:t xml:space="preserve"> </w:t>
      </w:r>
      <w:r w:rsidRPr="001668E5">
        <w:rPr>
          <w:b/>
          <w:i/>
        </w:rPr>
        <w:t>G3</w:t>
      </w:r>
      <w:r w:rsidRPr="001668E5">
        <w:rPr>
          <w:b/>
          <w:i/>
          <w:spacing w:val="-5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6"/>
        </w:rPr>
        <w:t xml:space="preserve"> </w:t>
      </w:r>
      <w:r w:rsidRPr="001668E5">
        <w:rPr>
          <w:b/>
          <w:spacing w:val="-5"/>
        </w:rPr>
        <w:t>20</w:t>
      </w:r>
    </w:p>
    <w:p w:rsidR="005D2024" w:rsidRPr="001668E5" w:rsidRDefault="004E2C5B" w:rsidP="004E2C5B">
      <w:pPr>
        <w:rPr>
          <w:b/>
        </w:rPr>
      </w:pPr>
      <w:r w:rsidRPr="001668E5">
        <w:t>Коэфф.,</w:t>
      </w:r>
      <w:r w:rsidRPr="001668E5">
        <w:rPr>
          <w:spacing w:val="-8"/>
        </w:rPr>
        <w:t xml:space="preserve"> </w:t>
      </w:r>
      <w:r w:rsidRPr="001668E5">
        <w:t>учитывающий</w:t>
      </w:r>
      <w:r w:rsidRPr="001668E5">
        <w:rPr>
          <w:spacing w:val="-9"/>
        </w:rPr>
        <w:t xml:space="preserve"> </w:t>
      </w:r>
      <w:r w:rsidRPr="001668E5">
        <w:t>максимальную</w:t>
      </w:r>
      <w:r w:rsidRPr="001668E5">
        <w:rPr>
          <w:spacing w:val="-8"/>
        </w:rPr>
        <w:t xml:space="preserve"> </w:t>
      </w:r>
      <w:r w:rsidRPr="001668E5">
        <w:t>скорость</w:t>
      </w:r>
      <w:r w:rsidRPr="001668E5">
        <w:rPr>
          <w:spacing w:val="-8"/>
        </w:rPr>
        <w:t xml:space="preserve"> </w:t>
      </w:r>
      <w:r w:rsidRPr="001668E5">
        <w:t>ветра(табл.3.1.2),</w:t>
      </w:r>
      <w:r w:rsidRPr="001668E5">
        <w:rPr>
          <w:spacing w:val="-1"/>
        </w:rPr>
        <w:t xml:space="preserve"> </w:t>
      </w:r>
      <w:r w:rsidRPr="001668E5">
        <w:rPr>
          <w:b/>
          <w:i/>
        </w:rPr>
        <w:t>K3</w:t>
      </w:r>
      <w:r w:rsidRPr="001668E5">
        <w:rPr>
          <w:b/>
          <w:i/>
          <w:spacing w:val="-7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8"/>
        </w:rPr>
        <w:t xml:space="preserve"> </w:t>
      </w:r>
      <w:r w:rsidRPr="001668E5">
        <w:rPr>
          <w:b/>
          <w:spacing w:val="-10"/>
        </w:rPr>
        <w:t>3</w:t>
      </w:r>
    </w:p>
    <w:p w:rsidR="005D2024" w:rsidRPr="001668E5" w:rsidRDefault="004E2C5B" w:rsidP="004E2C5B">
      <w:pPr>
        <w:rPr>
          <w:b/>
        </w:rPr>
      </w:pPr>
      <w:r w:rsidRPr="001668E5">
        <w:t>Влажность</w:t>
      </w:r>
      <w:r w:rsidRPr="001668E5">
        <w:rPr>
          <w:spacing w:val="-6"/>
        </w:rPr>
        <w:t xml:space="preserve"> </w:t>
      </w:r>
      <w:r w:rsidRPr="001668E5">
        <w:t>материала,</w:t>
      </w:r>
      <w:r w:rsidRPr="001668E5">
        <w:rPr>
          <w:spacing w:val="-4"/>
        </w:rPr>
        <w:t xml:space="preserve"> </w:t>
      </w:r>
      <w:r w:rsidRPr="001668E5">
        <w:t>%,</w:t>
      </w:r>
      <w:r w:rsidRPr="001668E5">
        <w:rPr>
          <w:spacing w:val="-1"/>
        </w:rPr>
        <w:t xml:space="preserve"> </w:t>
      </w:r>
      <w:r w:rsidRPr="001668E5">
        <w:rPr>
          <w:b/>
          <w:i/>
        </w:rPr>
        <w:t>VL</w:t>
      </w:r>
      <w:r w:rsidRPr="001668E5">
        <w:rPr>
          <w:b/>
          <w:i/>
          <w:spacing w:val="-6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5"/>
        </w:rPr>
        <w:t xml:space="preserve"> </w:t>
      </w:r>
      <w:r w:rsidRPr="001668E5">
        <w:rPr>
          <w:b/>
          <w:spacing w:val="-5"/>
        </w:rPr>
        <w:t>10</w:t>
      </w:r>
    </w:p>
    <w:p w:rsidR="005D2024" w:rsidRPr="001668E5" w:rsidRDefault="004E2C5B" w:rsidP="004E2C5B">
      <w:pPr>
        <w:rPr>
          <w:b/>
        </w:rPr>
      </w:pPr>
      <w:r w:rsidRPr="001668E5">
        <w:t>Коэфф.,</w:t>
      </w:r>
      <w:r w:rsidRPr="001668E5">
        <w:rPr>
          <w:spacing w:val="-9"/>
        </w:rPr>
        <w:t xml:space="preserve"> </w:t>
      </w:r>
      <w:r w:rsidRPr="001668E5">
        <w:t>учитывающий</w:t>
      </w:r>
      <w:r w:rsidRPr="001668E5">
        <w:rPr>
          <w:spacing w:val="-9"/>
        </w:rPr>
        <w:t xml:space="preserve"> </w:t>
      </w:r>
      <w:r w:rsidRPr="001668E5">
        <w:t>влажность</w:t>
      </w:r>
      <w:r w:rsidRPr="001668E5">
        <w:rPr>
          <w:spacing w:val="-9"/>
        </w:rPr>
        <w:t xml:space="preserve"> </w:t>
      </w:r>
      <w:r w:rsidRPr="001668E5">
        <w:t>материала(табл.3.1.4),</w:t>
      </w:r>
      <w:r w:rsidRPr="001668E5">
        <w:rPr>
          <w:spacing w:val="-5"/>
        </w:rPr>
        <w:t xml:space="preserve"> </w:t>
      </w:r>
      <w:r w:rsidRPr="001668E5">
        <w:rPr>
          <w:b/>
          <w:i/>
        </w:rPr>
        <w:t>K5</w:t>
      </w:r>
      <w:r w:rsidRPr="001668E5">
        <w:rPr>
          <w:b/>
          <w:i/>
          <w:spacing w:val="-7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9"/>
        </w:rPr>
        <w:t xml:space="preserve"> </w:t>
      </w:r>
      <w:r w:rsidRPr="001668E5">
        <w:rPr>
          <w:b/>
          <w:spacing w:val="-5"/>
        </w:rPr>
        <w:t>0.1</w:t>
      </w:r>
    </w:p>
    <w:p w:rsidR="005D2024" w:rsidRPr="001668E5" w:rsidRDefault="004E2C5B" w:rsidP="004E2C5B">
      <w:pPr>
        <w:rPr>
          <w:b/>
        </w:rPr>
      </w:pPr>
      <w:r w:rsidRPr="001668E5">
        <w:lastRenderedPageBreak/>
        <w:t>Размер</w:t>
      </w:r>
      <w:r w:rsidRPr="001668E5">
        <w:rPr>
          <w:spacing w:val="-5"/>
        </w:rPr>
        <w:t xml:space="preserve"> </w:t>
      </w:r>
      <w:r w:rsidRPr="001668E5">
        <w:t>куска</w:t>
      </w:r>
      <w:r w:rsidRPr="001668E5">
        <w:rPr>
          <w:spacing w:val="-5"/>
        </w:rPr>
        <w:t xml:space="preserve"> </w:t>
      </w:r>
      <w:r w:rsidRPr="001668E5">
        <w:t>материала,</w:t>
      </w:r>
      <w:r w:rsidRPr="001668E5">
        <w:rPr>
          <w:spacing w:val="-4"/>
        </w:rPr>
        <w:t xml:space="preserve"> </w:t>
      </w:r>
      <w:r w:rsidRPr="001668E5">
        <w:t>мм,</w:t>
      </w:r>
      <w:r w:rsidRPr="001668E5">
        <w:rPr>
          <w:spacing w:val="-1"/>
        </w:rPr>
        <w:t xml:space="preserve"> </w:t>
      </w:r>
      <w:r w:rsidRPr="001668E5">
        <w:rPr>
          <w:b/>
          <w:i/>
        </w:rPr>
        <w:t>G7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spacing w:val="-5"/>
        </w:rPr>
        <w:t>10</w:t>
      </w:r>
    </w:p>
    <w:p w:rsidR="005D2024" w:rsidRPr="001668E5" w:rsidRDefault="004E2C5B" w:rsidP="004E2C5B">
      <w:pPr>
        <w:rPr>
          <w:b/>
        </w:rPr>
      </w:pPr>
      <w:r w:rsidRPr="001668E5">
        <w:t>Коэффициент,</w:t>
      </w:r>
      <w:r w:rsidRPr="001668E5">
        <w:rPr>
          <w:spacing w:val="-9"/>
        </w:rPr>
        <w:t xml:space="preserve"> </w:t>
      </w:r>
      <w:r w:rsidRPr="001668E5">
        <w:t>учитывающий</w:t>
      </w:r>
      <w:r w:rsidRPr="001668E5">
        <w:rPr>
          <w:spacing w:val="-12"/>
        </w:rPr>
        <w:t xml:space="preserve"> </w:t>
      </w:r>
      <w:r w:rsidRPr="001668E5">
        <w:t>крупность</w:t>
      </w:r>
      <w:r w:rsidRPr="001668E5">
        <w:rPr>
          <w:spacing w:val="-10"/>
        </w:rPr>
        <w:t xml:space="preserve"> </w:t>
      </w:r>
      <w:r w:rsidRPr="001668E5">
        <w:t>материала(табл.3.1.5),</w:t>
      </w:r>
      <w:r w:rsidRPr="001668E5">
        <w:rPr>
          <w:spacing w:val="-5"/>
        </w:rPr>
        <w:t xml:space="preserve"> </w:t>
      </w:r>
      <w:r w:rsidRPr="001668E5">
        <w:rPr>
          <w:b/>
          <w:i/>
        </w:rPr>
        <w:t>K7</w:t>
      </w:r>
      <w:r w:rsidRPr="001668E5">
        <w:rPr>
          <w:b/>
          <w:i/>
          <w:spacing w:val="-10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10"/>
        </w:rPr>
        <w:t xml:space="preserve"> </w:t>
      </w:r>
      <w:r w:rsidRPr="001668E5">
        <w:rPr>
          <w:b/>
          <w:spacing w:val="-5"/>
        </w:rPr>
        <w:t>0.5</w:t>
      </w:r>
    </w:p>
    <w:p w:rsidR="005D2024" w:rsidRPr="001668E5" w:rsidRDefault="004E2C5B" w:rsidP="004E2C5B">
      <w:pPr>
        <w:rPr>
          <w:b/>
        </w:rPr>
      </w:pPr>
      <w:r w:rsidRPr="001668E5">
        <w:t>Поверхность</w:t>
      </w:r>
      <w:r w:rsidRPr="001668E5">
        <w:rPr>
          <w:spacing w:val="-3"/>
        </w:rPr>
        <w:t xml:space="preserve"> </w:t>
      </w:r>
      <w:r w:rsidRPr="001668E5">
        <w:t>пыления</w:t>
      </w:r>
      <w:r w:rsidRPr="001668E5">
        <w:rPr>
          <w:spacing w:val="-6"/>
        </w:rPr>
        <w:t xml:space="preserve"> </w:t>
      </w:r>
      <w:r w:rsidRPr="001668E5">
        <w:t>в</w:t>
      </w:r>
      <w:r w:rsidRPr="001668E5">
        <w:rPr>
          <w:spacing w:val="-5"/>
        </w:rPr>
        <w:t xml:space="preserve"> </w:t>
      </w:r>
      <w:r w:rsidRPr="001668E5">
        <w:t>плане,</w:t>
      </w:r>
      <w:r w:rsidRPr="001668E5">
        <w:rPr>
          <w:spacing w:val="-4"/>
        </w:rPr>
        <w:t xml:space="preserve"> </w:t>
      </w:r>
      <w:r w:rsidRPr="001668E5">
        <w:t>м2,</w:t>
      </w:r>
      <w:r w:rsidRPr="001668E5">
        <w:rPr>
          <w:spacing w:val="-1"/>
        </w:rPr>
        <w:t xml:space="preserve"> </w:t>
      </w:r>
      <w:r w:rsidRPr="001668E5">
        <w:rPr>
          <w:b/>
          <w:i/>
        </w:rPr>
        <w:t>S</w:t>
      </w:r>
      <w:r w:rsidRPr="001668E5">
        <w:rPr>
          <w:b/>
          <w:i/>
          <w:spacing w:val="-6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5"/>
        </w:rPr>
        <w:t xml:space="preserve"> </w:t>
      </w:r>
      <w:r w:rsidR="001668E5">
        <w:rPr>
          <w:b/>
          <w:i/>
          <w:spacing w:val="-5"/>
        </w:rPr>
        <w:t>60</w:t>
      </w:r>
      <w:r w:rsidRPr="001668E5">
        <w:rPr>
          <w:b/>
          <w:spacing w:val="-5"/>
        </w:rPr>
        <w:t>0</w:t>
      </w:r>
    </w:p>
    <w:p w:rsidR="001668E5" w:rsidRDefault="004E2C5B" w:rsidP="004E2C5B">
      <w:pPr>
        <w:rPr>
          <w:b/>
        </w:rPr>
      </w:pPr>
      <w:r w:rsidRPr="001668E5">
        <w:t>Kоэфф.,</w:t>
      </w:r>
      <w:r w:rsidRPr="001668E5">
        <w:rPr>
          <w:spacing w:val="-5"/>
        </w:rPr>
        <w:t xml:space="preserve"> </w:t>
      </w:r>
      <w:r w:rsidRPr="001668E5">
        <w:t>учитывающий</w:t>
      </w:r>
      <w:r w:rsidRPr="001668E5">
        <w:rPr>
          <w:spacing w:val="-6"/>
        </w:rPr>
        <w:t xml:space="preserve"> </w:t>
      </w:r>
      <w:r w:rsidRPr="001668E5">
        <w:t>профиль</w:t>
      </w:r>
      <w:r w:rsidRPr="001668E5">
        <w:rPr>
          <w:spacing w:val="-3"/>
        </w:rPr>
        <w:t xml:space="preserve"> </w:t>
      </w:r>
      <w:r w:rsidRPr="001668E5">
        <w:t>поверхности</w:t>
      </w:r>
      <w:r w:rsidRPr="001668E5">
        <w:rPr>
          <w:spacing w:val="-7"/>
        </w:rPr>
        <w:t xml:space="preserve"> </w:t>
      </w:r>
      <w:r w:rsidRPr="001668E5">
        <w:t>складируемого</w:t>
      </w:r>
      <w:r w:rsidRPr="001668E5">
        <w:rPr>
          <w:spacing w:val="-4"/>
        </w:rPr>
        <w:t xml:space="preserve"> </w:t>
      </w:r>
      <w:r w:rsidRPr="001668E5">
        <w:t xml:space="preserve">материала, </w:t>
      </w:r>
      <w:r w:rsidRPr="001668E5">
        <w:rPr>
          <w:b/>
          <w:i/>
        </w:rPr>
        <w:t>K6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5"/>
        </w:rPr>
        <w:t xml:space="preserve"> </w:t>
      </w:r>
      <w:r w:rsidRPr="001668E5">
        <w:rPr>
          <w:b/>
        </w:rPr>
        <w:t xml:space="preserve">1.45 </w:t>
      </w:r>
    </w:p>
    <w:p w:rsidR="001668E5" w:rsidRDefault="004E2C5B" w:rsidP="004E2C5B">
      <w:pPr>
        <w:rPr>
          <w:b/>
        </w:rPr>
      </w:pPr>
      <w:r w:rsidRPr="001668E5">
        <w:t xml:space="preserve">Унос материала с 1 м2 фактической поверхности, г/м2*с(табл.3.1.1), </w:t>
      </w:r>
      <w:r w:rsidRPr="001668E5">
        <w:rPr>
          <w:b/>
          <w:i/>
        </w:rPr>
        <w:t xml:space="preserve">Q = </w:t>
      </w:r>
      <w:r w:rsidRPr="001668E5">
        <w:rPr>
          <w:b/>
        </w:rPr>
        <w:t>0.004</w:t>
      </w:r>
    </w:p>
    <w:p w:rsidR="001668E5" w:rsidRDefault="004E2C5B" w:rsidP="004E2C5B">
      <w:pPr>
        <w:rPr>
          <w:b/>
          <w:spacing w:val="40"/>
        </w:rPr>
      </w:pPr>
      <w:r w:rsidRPr="001668E5">
        <w:rPr>
          <w:b/>
        </w:rPr>
        <w:t xml:space="preserve"> </w:t>
      </w:r>
      <w:r w:rsidRPr="001668E5">
        <w:t xml:space="preserve">Количество дней с устойчивым снежным покровом, </w:t>
      </w:r>
      <w:r w:rsidRPr="001668E5">
        <w:rPr>
          <w:b/>
          <w:i/>
        </w:rPr>
        <w:t xml:space="preserve">TSP = </w:t>
      </w:r>
      <w:r w:rsidRPr="001668E5">
        <w:rPr>
          <w:b/>
        </w:rPr>
        <w:t>70</w:t>
      </w:r>
      <w:r w:rsidRPr="001668E5">
        <w:rPr>
          <w:b/>
          <w:spacing w:val="40"/>
        </w:rPr>
        <w:t xml:space="preserve"> </w:t>
      </w:r>
    </w:p>
    <w:p w:rsidR="005D2024" w:rsidRPr="001668E5" w:rsidRDefault="004E2C5B" w:rsidP="004E2C5B">
      <w:pPr>
        <w:rPr>
          <w:b/>
        </w:rPr>
      </w:pPr>
      <w:r w:rsidRPr="001668E5">
        <w:t xml:space="preserve">Продолжительность осадков в виде дождя, часов/год, </w:t>
      </w:r>
      <w:r w:rsidRPr="001668E5">
        <w:rPr>
          <w:b/>
          <w:i/>
        </w:rPr>
        <w:t xml:space="preserve">TO = </w:t>
      </w:r>
      <w:r w:rsidRPr="001668E5">
        <w:rPr>
          <w:b/>
        </w:rPr>
        <w:t>60</w:t>
      </w:r>
    </w:p>
    <w:p w:rsidR="005D2024" w:rsidRPr="001668E5" w:rsidRDefault="004E2C5B" w:rsidP="004E2C5B">
      <w:pPr>
        <w:rPr>
          <w:b/>
        </w:rPr>
      </w:pPr>
      <w:r w:rsidRPr="001668E5">
        <w:t>Количество</w:t>
      </w:r>
      <w:r w:rsidRPr="001668E5">
        <w:rPr>
          <w:spacing w:val="-3"/>
        </w:rPr>
        <w:t xml:space="preserve"> </w:t>
      </w:r>
      <w:r w:rsidRPr="001668E5">
        <w:t>дней</w:t>
      </w:r>
      <w:r w:rsidRPr="001668E5">
        <w:rPr>
          <w:spacing w:val="-4"/>
        </w:rPr>
        <w:t xml:space="preserve"> </w:t>
      </w:r>
      <w:r w:rsidRPr="001668E5">
        <w:t>с</w:t>
      </w:r>
      <w:r w:rsidRPr="001668E5">
        <w:rPr>
          <w:spacing w:val="-2"/>
        </w:rPr>
        <w:t xml:space="preserve"> </w:t>
      </w:r>
      <w:r w:rsidRPr="001668E5">
        <w:t>осадками</w:t>
      </w:r>
      <w:r w:rsidRPr="001668E5">
        <w:rPr>
          <w:spacing w:val="-2"/>
        </w:rPr>
        <w:t xml:space="preserve"> </w:t>
      </w:r>
      <w:r w:rsidRPr="001668E5">
        <w:t>в</w:t>
      </w:r>
      <w:r w:rsidRPr="001668E5">
        <w:rPr>
          <w:spacing w:val="-4"/>
        </w:rPr>
        <w:t xml:space="preserve"> </w:t>
      </w:r>
      <w:r w:rsidRPr="001668E5">
        <w:t>виде</w:t>
      </w:r>
      <w:r w:rsidRPr="001668E5">
        <w:rPr>
          <w:spacing w:val="-1"/>
        </w:rPr>
        <w:t xml:space="preserve"> </w:t>
      </w:r>
      <w:r w:rsidRPr="001668E5">
        <w:t>дождя</w:t>
      </w:r>
      <w:r w:rsidRPr="001668E5">
        <w:rPr>
          <w:spacing w:val="-3"/>
        </w:rPr>
        <w:t xml:space="preserve"> </w:t>
      </w:r>
      <w:r w:rsidRPr="001668E5">
        <w:t>в</w:t>
      </w:r>
      <w:r w:rsidRPr="001668E5">
        <w:rPr>
          <w:spacing w:val="-4"/>
        </w:rPr>
        <w:t xml:space="preserve"> </w:t>
      </w:r>
      <w:r w:rsidRPr="001668E5">
        <w:t>году,</w:t>
      </w:r>
      <w:r w:rsidRPr="001668E5">
        <w:rPr>
          <w:spacing w:val="2"/>
        </w:rPr>
        <w:t xml:space="preserve"> </w:t>
      </w:r>
      <w:r w:rsidRPr="001668E5">
        <w:rPr>
          <w:b/>
          <w:i/>
        </w:rPr>
        <w:t>TD =</w:t>
      </w:r>
      <w:r w:rsidRPr="001668E5">
        <w:rPr>
          <w:b/>
          <w:i/>
          <w:spacing w:val="-3"/>
        </w:rPr>
        <w:t xml:space="preserve"> </w:t>
      </w:r>
      <w:r w:rsidRPr="001668E5">
        <w:rPr>
          <w:i/>
        </w:rPr>
        <w:t>2</w:t>
      </w:r>
      <w:r w:rsidRPr="001668E5">
        <w:rPr>
          <w:i/>
          <w:spacing w:val="-2"/>
        </w:rPr>
        <w:t xml:space="preserve"> </w:t>
      </w:r>
      <w:r w:rsidRPr="001668E5">
        <w:rPr>
          <w:i/>
        </w:rPr>
        <w:t>·</w:t>
      </w:r>
      <w:r w:rsidRPr="001668E5">
        <w:rPr>
          <w:i/>
          <w:spacing w:val="-2"/>
        </w:rPr>
        <w:t xml:space="preserve"> </w:t>
      </w:r>
      <w:r w:rsidRPr="001668E5">
        <w:rPr>
          <w:i/>
        </w:rPr>
        <w:t>TO</w:t>
      </w:r>
      <w:r w:rsidRPr="001668E5">
        <w:rPr>
          <w:i/>
          <w:spacing w:val="-4"/>
        </w:rPr>
        <w:t xml:space="preserve"> </w:t>
      </w:r>
      <w:r w:rsidRPr="001668E5">
        <w:rPr>
          <w:i/>
        </w:rPr>
        <w:t>/</w:t>
      </w:r>
      <w:r w:rsidRPr="001668E5">
        <w:rPr>
          <w:i/>
          <w:spacing w:val="-3"/>
        </w:rPr>
        <w:t xml:space="preserve"> </w:t>
      </w:r>
      <w:r w:rsidRPr="001668E5">
        <w:rPr>
          <w:i/>
        </w:rPr>
        <w:t>24</w:t>
      </w:r>
      <w:r w:rsidRPr="001668E5">
        <w:rPr>
          <w:i/>
          <w:spacing w:val="-1"/>
        </w:rPr>
        <w:t xml:space="preserve"> </w:t>
      </w:r>
      <w:r w:rsidRPr="001668E5">
        <w:rPr>
          <w:i/>
        </w:rPr>
        <w:t>=</w:t>
      </w:r>
      <w:r w:rsidRPr="001668E5">
        <w:rPr>
          <w:i/>
          <w:spacing w:val="-1"/>
        </w:rPr>
        <w:t xml:space="preserve"> </w:t>
      </w:r>
      <w:r w:rsidRPr="001668E5">
        <w:rPr>
          <w:b/>
        </w:rPr>
        <w:t>2</w:t>
      </w:r>
      <w:r w:rsidRPr="001668E5">
        <w:rPr>
          <w:b/>
          <w:spacing w:val="-4"/>
        </w:rPr>
        <w:t xml:space="preserve"> </w:t>
      </w:r>
      <w:r w:rsidRPr="001668E5">
        <w:rPr>
          <w:b/>
        </w:rPr>
        <w:t>·</w:t>
      </w:r>
      <w:r w:rsidRPr="001668E5">
        <w:rPr>
          <w:b/>
          <w:spacing w:val="-2"/>
        </w:rPr>
        <w:t xml:space="preserve"> </w:t>
      </w:r>
      <w:r w:rsidRPr="001668E5">
        <w:rPr>
          <w:b/>
        </w:rPr>
        <w:t>60</w:t>
      </w:r>
      <w:r w:rsidRPr="001668E5">
        <w:rPr>
          <w:b/>
          <w:spacing w:val="-4"/>
        </w:rPr>
        <w:t xml:space="preserve"> </w:t>
      </w:r>
      <w:r w:rsidRPr="001668E5">
        <w:rPr>
          <w:b/>
        </w:rPr>
        <w:t>/</w:t>
      </w:r>
      <w:r w:rsidRPr="001668E5">
        <w:rPr>
          <w:b/>
          <w:spacing w:val="-4"/>
        </w:rPr>
        <w:t xml:space="preserve"> </w:t>
      </w:r>
      <w:r w:rsidRPr="001668E5">
        <w:rPr>
          <w:b/>
        </w:rPr>
        <w:t>24</w:t>
      </w:r>
      <w:r w:rsidRPr="001668E5">
        <w:rPr>
          <w:b/>
          <w:spacing w:val="-1"/>
        </w:rPr>
        <w:t xml:space="preserve"> </w:t>
      </w:r>
      <w:r w:rsidRPr="001668E5">
        <w:rPr>
          <w:b/>
        </w:rPr>
        <w:t>=</w:t>
      </w:r>
      <w:r w:rsidRPr="001668E5">
        <w:rPr>
          <w:b/>
          <w:spacing w:val="-4"/>
        </w:rPr>
        <w:t xml:space="preserve"> </w:t>
      </w:r>
      <w:r w:rsidRPr="001668E5">
        <w:rPr>
          <w:b/>
          <w:spacing w:val="-10"/>
        </w:rPr>
        <w:t>5</w:t>
      </w:r>
    </w:p>
    <w:p w:rsidR="005D2024" w:rsidRPr="001668E5" w:rsidRDefault="004E2C5B" w:rsidP="004E2C5B">
      <w:pPr>
        <w:rPr>
          <w:b/>
        </w:rPr>
      </w:pPr>
      <w:r w:rsidRPr="001668E5">
        <w:t>Эффективность</w:t>
      </w:r>
      <w:r w:rsidRPr="001668E5">
        <w:rPr>
          <w:spacing w:val="-8"/>
        </w:rPr>
        <w:t xml:space="preserve"> </w:t>
      </w:r>
      <w:r w:rsidRPr="001668E5">
        <w:t>средств</w:t>
      </w:r>
      <w:r w:rsidRPr="001668E5">
        <w:rPr>
          <w:spacing w:val="-7"/>
        </w:rPr>
        <w:t xml:space="preserve"> </w:t>
      </w:r>
      <w:r w:rsidRPr="001668E5">
        <w:t>пылеподавления,</w:t>
      </w:r>
      <w:r w:rsidRPr="001668E5">
        <w:rPr>
          <w:spacing w:val="-7"/>
        </w:rPr>
        <w:t xml:space="preserve"> </w:t>
      </w:r>
      <w:r w:rsidRPr="001668E5">
        <w:t>в</w:t>
      </w:r>
      <w:r w:rsidRPr="001668E5">
        <w:rPr>
          <w:spacing w:val="-9"/>
        </w:rPr>
        <w:t xml:space="preserve"> </w:t>
      </w:r>
      <w:r w:rsidRPr="001668E5">
        <w:t>долях</w:t>
      </w:r>
      <w:r w:rsidRPr="001668E5">
        <w:rPr>
          <w:spacing w:val="-8"/>
        </w:rPr>
        <w:t xml:space="preserve"> </w:t>
      </w:r>
      <w:r w:rsidRPr="001668E5">
        <w:t>единицы,</w:t>
      </w:r>
      <w:r w:rsidRPr="001668E5">
        <w:rPr>
          <w:spacing w:val="-3"/>
        </w:rPr>
        <w:t xml:space="preserve"> </w:t>
      </w:r>
      <w:r w:rsidRPr="001668E5">
        <w:rPr>
          <w:b/>
          <w:i/>
        </w:rPr>
        <w:t>NJ</w:t>
      </w:r>
      <w:r w:rsidRPr="001668E5">
        <w:rPr>
          <w:b/>
          <w:i/>
          <w:spacing w:val="-7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8"/>
        </w:rPr>
        <w:t xml:space="preserve"> </w:t>
      </w:r>
      <w:r w:rsidRPr="001668E5">
        <w:rPr>
          <w:b/>
          <w:spacing w:val="-5"/>
        </w:rPr>
        <w:t>0.8</w:t>
      </w:r>
    </w:p>
    <w:p w:rsidR="005D2024" w:rsidRPr="001668E5" w:rsidRDefault="004E2C5B" w:rsidP="004E2C5B">
      <w:pPr>
        <w:rPr>
          <w:b/>
        </w:rPr>
      </w:pPr>
      <w:r w:rsidRPr="001668E5">
        <w:t>Максимальный</w:t>
      </w:r>
      <w:r w:rsidRPr="001668E5">
        <w:rPr>
          <w:spacing w:val="-4"/>
        </w:rPr>
        <w:t xml:space="preserve"> </w:t>
      </w:r>
      <w:r w:rsidRPr="001668E5">
        <w:t>разовый</w:t>
      </w:r>
      <w:r w:rsidRPr="001668E5">
        <w:rPr>
          <w:spacing w:val="-3"/>
        </w:rPr>
        <w:t xml:space="preserve"> </w:t>
      </w:r>
      <w:r w:rsidRPr="001668E5">
        <w:t>выброс,</w:t>
      </w:r>
      <w:r w:rsidRPr="001668E5">
        <w:rPr>
          <w:spacing w:val="-2"/>
        </w:rPr>
        <w:t xml:space="preserve"> </w:t>
      </w:r>
      <w:r w:rsidRPr="001668E5">
        <w:t>г/с</w:t>
      </w:r>
      <w:r w:rsidRPr="001668E5">
        <w:rPr>
          <w:spacing w:val="-2"/>
        </w:rPr>
        <w:t xml:space="preserve"> </w:t>
      </w:r>
      <w:r w:rsidRPr="001668E5">
        <w:t>(3.2.3),</w:t>
      </w:r>
      <w:r w:rsidRPr="001668E5">
        <w:rPr>
          <w:spacing w:val="2"/>
        </w:rPr>
        <w:t xml:space="preserve"> </w:t>
      </w:r>
      <w:r w:rsidRPr="001668E5">
        <w:rPr>
          <w:b/>
          <w:i/>
        </w:rPr>
        <w:t>GC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2"/>
        </w:rPr>
        <w:t xml:space="preserve"> </w:t>
      </w:r>
      <w:r w:rsidRPr="001668E5">
        <w:rPr>
          <w:i/>
        </w:rPr>
        <w:t>K3</w:t>
      </w:r>
      <w:r w:rsidRPr="001668E5">
        <w:rPr>
          <w:i/>
          <w:spacing w:val="-2"/>
        </w:rPr>
        <w:t xml:space="preserve"> </w:t>
      </w:r>
      <w:r w:rsidRPr="001668E5">
        <w:rPr>
          <w:i/>
        </w:rPr>
        <w:t>·</w:t>
      </w:r>
      <w:r w:rsidRPr="001668E5">
        <w:rPr>
          <w:i/>
          <w:spacing w:val="-2"/>
        </w:rPr>
        <w:t xml:space="preserve"> </w:t>
      </w:r>
      <w:r w:rsidRPr="001668E5">
        <w:rPr>
          <w:i/>
        </w:rPr>
        <w:t>K4</w:t>
      </w:r>
      <w:r w:rsidRPr="001668E5">
        <w:rPr>
          <w:i/>
          <w:spacing w:val="-2"/>
        </w:rPr>
        <w:t xml:space="preserve"> </w:t>
      </w:r>
      <w:r w:rsidRPr="001668E5">
        <w:rPr>
          <w:i/>
        </w:rPr>
        <w:t>·</w:t>
      </w:r>
      <w:r w:rsidRPr="001668E5">
        <w:rPr>
          <w:i/>
          <w:spacing w:val="-2"/>
        </w:rPr>
        <w:t xml:space="preserve"> </w:t>
      </w:r>
      <w:r w:rsidRPr="001668E5">
        <w:rPr>
          <w:i/>
        </w:rPr>
        <w:t>K5</w:t>
      </w:r>
      <w:r w:rsidRPr="001668E5">
        <w:rPr>
          <w:i/>
          <w:spacing w:val="-2"/>
        </w:rPr>
        <w:t xml:space="preserve"> </w:t>
      </w:r>
      <w:r w:rsidRPr="001668E5">
        <w:rPr>
          <w:i/>
        </w:rPr>
        <w:t>·</w:t>
      </w:r>
      <w:r w:rsidRPr="001668E5">
        <w:rPr>
          <w:i/>
          <w:spacing w:val="-2"/>
        </w:rPr>
        <w:t xml:space="preserve"> </w:t>
      </w:r>
      <w:r w:rsidRPr="001668E5">
        <w:rPr>
          <w:i/>
        </w:rPr>
        <w:t>K6</w:t>
      </w:r>
      <w:r w:rsidRPr="001668E5">
        <w:rPr>
          <w:i/>
          <w:spacing w:val="-2"/>
        </w:rPr>
        <w:t xml:space="preserve"> </w:t>
      </w:r>
      <w:r w:rsidRPr="001668E5">
        <w:rPr>
          <w:i/>
        </w:rPr>
        <w:t>·</w:t>
      </w:r>
      <w:r w:rsidRPr="001668E5">
        <w:rPr>
          <w:i/>
          <w:spacing w:val="-2"/>
        </w:rPr>
        <w:t xml:space="preserve"> </w:t>
      </w:r>
      <w:r w:rsidRPr="001668E5">
        <w:rPr>
          <w:i/>
        </w:rPr>
        <w:t>K7</w:t>
      </w:r>
      <w:r w:rsidRPr="001668E5">
        <w:rPr>
          <w:i/>
          <w:spacing w:val="-2"/>
        </w:rPr>
        <w:t xml:space="preserve"> </w:t>
      </w:r>
      <w:r w:rsidRPr="001668E5">
        <w:rPr>
          <w:i/>
        </w:rPr>
        <w:t>·</w:t>
      </w:r>
      <w:r w:rsidRPr="001668E5">
        <w:rPr>
          <w:i/>
          <w:spacing w:val="-2"/>
        </w:rPr>
        <w:t xml:space="preserve"> </w:t>
      </w:r>
      <w:r w:rsidRPr="001668E5">
        <w:rPr>
          <w:i/>
        </w:rPr>
        <w:t>Q</w:t>
      </w:r>
      <w:r w:rsidRPr="001668E5">
        <w:rPr>
          <w:i/>
          <w:spacing w:val="-3"/>
        </w:rPr>
        <w:t xml:space="preserve"> </w:t>
      </w:r>
      <w:r w:rsidRPr="001668E5">
        <w:rPr>
          <w:i/>
        </w:rPr>
        <w:t>·</w:t>
      </w:r>
      <w:r w:rsidRPr="001668E5">
        <w:rPr>
          <w:i/>
          <w:spacing w:val="-4"/>
        </w:rPr>
        <w:t xml:space="preserve"> </w:t>
      </w:r>
      <w:r w:rsidRPr="001668E5">
        <w:rPr>
          <w:i/>
        </w:rPr>
        <w:t>S</w:t>
      </w:r>
      <w:r w:rsidRPr="001668E5">
        <w:rPr>
          <w:i/>
          <w:spacing w:val="-2"/>
        </w:rPr>
        <w:t xml:space="preserve"> </w:t>
      </w:r>
      <w:r w:rsidRPr="001668E5">
        <w:rPr>
          <w:i/>
        </w:rPr>
        <w:t>·</w:t>
      </w:r>
      <w:r w:rsidRPr="001668E5">
        <w:rPr>
          <w:i/>
          <w:spacing w:val="-2"/>
        </w:rPr>
        <w:t xml:space="preserve"> </w:t>
      </w:r>
      <w:r w:rsidRPr="001668E5">
        <w:rPr>
          <w:i/>
        </w:rPr>
        <w:t>(1-NJ)</w:t>
      </w:r>
      <w:r w:rsidRPr="001668E5">
        <w:rPr>
          <w:i/>
          <w:spacing w:val="-4"/>
        </w:rPr>
        <w:t xml:space="preserve"> </w:t>
      </w:r>
      <w:r w:rsidRPr="001668E5">
        <w:rPr>
          <w:i/>
        </w:rPr>
        <w:t>=</w:t>
      </w:r>
      <w:r w:rsidRPr="001668E5">
        <w:rPr>
          <w:i/>
          <w:spacing w:val="-2"/>
        </w:rPr>
        <w:t xml:space="preserve"> </w:t>
      </w:r>
      <w:r w:rsidRPr="001668E5">
        <w:rPr>
          <w:b/>
        </w:rPr>
        <w:t>3</w:t>
      </w:r>
      <w:r w:rsidRPr="001668E5">
        <w:rPr>
          <w:b/>
          <w:spacing w:val="-2"/>
        </w:rPr>
        <w:t xml:space="preserve"> </w:t>
      </w:r>
      <w:r w:rsidRPr="001668E5">
        <w:rPr>
          <w:b/>
        </w:rPr>
        <w:t>·</w:t>
      </w:r>
      <w:r w:rsidRPr="001668E5">
        <w:rPr>
          <w:b/>
          <w:spacing w:val="-2"/>
        </w:rPr>
        <w:t xml:space="preserve"> </w:t>
      </w:r>
      <w:r w:rsidRPr="001668E5">
        <w:rPr>
          <w:b/>
        </w:rPr>
        <w:t>1</w:t>
      </w:r>
      <w:r w:rsidRPr="001668E5">
        <w:rPr>
          <w:b/>
          <w:spacing w:val="-2"/>
        </w:rPr>
        <w:t xml:space="preserve"> </w:t>
      </w:r>
      <w:r w:rsidRPr="001668E5">
        <w:rPr>
          <w:b/>
        </w:rPr>
        <w:t>·</w:t>
      </w:r>
      <w:r w:rsidRPr="001668E5">
        <w:rPr>
          <w:b/>
          <w:spacing w:val="-4"/>
        </w:rPr>
        <w:t xml:space="preserve"> </w:t>
      </w:r>
      <w:r w:rsidRPr="001668E5">
        <w:rPr>
          <w:b/>
        </w:rPr>
        <w:t>0.1</w:t>
      </w:r>
      <w:r w:rsidRPr="001668E5">
        <w:rPr>
          <w:b/>
          <w:spacing w:val="-4"/>
        </w:rPr>
        <w:t xml:space="preserve"> </w:t>
      </w:r>
      <w:r w:rsidRPr="001668E5">
        <w:rPr>
          <w:b/>
        </w:rPr>
        <w:t>·</w:t>
      </w:r>
      <w:r w:rsidRPr="001668E5">
        <w:rPr>
          <w:b/>
          <w:spacing w:val="-2"/>
        </w:rPr>
        <w:t xml:space="preserve"> </w:t>
      </w:r>
      <w:r w:rsidRPr="001668E5">
        <w:rPr>
          <w:b/>
        </w:rPr>
        <w:t>1.45</w:t>
      </w:r>
      <w:r w:rsidRPr="001668E5">
        <w:rPr>
          <w:b/>
          <w:spacing w:val="-4"/>
        </w:rPr>
        <w:t xml:space="preserve"> </w:t>
      </w:r>
      <w:r w:rsidRPr="001668E5">
        <w:rPr>
          <w:b/>
        </w:rPr>
        <w:t>·</w:t>
      </w:r>
      <w:r w:rsidRPr="001668E5">
        <w:rPr>
          <w:b/>
          <w:spacing w:val="-2"/>
        </w:rPr>
        <w:t xml:space="preserve"> </w:t>
      </w:r>
      <w:r w:rsidRPr="001668E5">
        <w:rPr>
          <w:b/>
        </w:rPr>
        <w:t>0.5</w:t>
      </w:r>
      <w:r w:rsidRPr="001668E5">
        <w:rPr>
          <w:b/>
          <w:spacing w:val="-2"/>
        </w:rPr>
        <w:t xml:space="preserve"> </w:t>
      </w:r>
      <w:r w:rsidRPr="001668E5">
        <w:rPr>
          <w:b/>
          <w:spacing w:val="-10"/>
        </w:rPr>
        <w:t>·</w:t>
      </w:r>
      <w:r w:rsidRPr="001668E5">
        <w:rPr>
          <w:b/>
        </w:rPr>
        <w:t>0.004</w:t>
      </w:r>
      <w:r w:rsidRPr="001668E5">
        <w:rPr>
          <w:b/>
          <w:spacing w:val="-3"/>
        </w:rPr>
        <w:t xml:space="preserve"> </w:t>
      </w:r>
      <w:r w:rsidRPr="001668E5">
        <w:rPr>
          <w:b/>
        </w:rPr>
        <w:t>·</w:t>
      </w:r>
      <w:r w:rsidRPr="001668E5">
        <w:rPr>
          <w:b/>
          <w:spacing w:val="-2"/>
        </w:rPr>
        <w:t xml:space="preserve"> </w:t>
      </w:r>
      <w:r w:rsidR="001668E5">
        <w:rPr>
          <w:b/>
        </w:rPr>
        <w:t>60</w:t>
      </w:r>
      <w:r w:rsidRPr="001668E5">
        <w:rPr>
          <w:b/>
        </w:rPr>
        <w:t>0</w:t>
      </w:r>
      <w:r w:rsidRPr="001668E5">
        <w:rPr>
          <w:b/>
          <w:spacing w:val="-1"/>
        </w:rPr>
        <w:t xml:space="preserve"> </w:t>
      </w:r>
      <w:r w:rsidRPr="001668E5">
        <w:rPr>
          <w:b/>
        </w:rPr>
        <w:t>·</w:t>
      </w:r>
      <w:r w:rsidRPr="001668E5">
        <w:rPr>
          <w:b/>
          <w:spacing w:val="-4"/>
        </w:rPr>
        <w:t xml:space="preserve"> </w:t>
      </w:r>
      <w:r w:rsidRPr="001668E5">
        <w:rPr>
          <w:b/>
        </w:rPr>
        <w:t>(1-0.8)</w:t>
      </w:r>
      <w:r w:rsidRPr="001668E5">
        <w:rPr>
          <w:b/>
          <w:spacing w:val="-3"/>
        </w:rPr>
        <w:t xml:space="preserve"> </w:t>
      </w:r>
      <w:r w:rsidRPr="001668E5">
        <w:rPr>
          <w:b/>
        </w:rPr>
        <w:t>=</w:t>
      </w:r>
      <w:r w:rsidRPr="001668E5">
        <w:rPr>
          <w:b/>
          <w:spacing w:val="-3"/>
        </w:rPr>
        <w:t xml:space="preserve"> </w:t>
      </w:r>
      <w:r w:rsidRPr="001668E5">
        <w:rPr>
          <w:b/>
          <w:spacing w:val="-2"/>
        </w:rPr>
        <w:t>0.1</w:t>
      </w:r>
      <w:r w:rsidR="001668E5">
        <w:rPr>
          <w:b/>
          <w:spacing w:val="-2"/>
        </w:rPr>
        <w:t>044</w:t>
      </w:r>
    </w:p>
    <w:p w:rsidR="005D2024" w:rsidRPr="001668E5" w:rsidRDefault="004E2C5B" w:rsidP="004E2C5B">
      <w:pPr>
        <w:rPr>
          <w:b/>
        </w:rPr>
      </w:pPr>
      <w:r w:rsidRPr="001668E5">
        <w:t>Валовый</w:t>
      </w:r>
      <w:r w:rsidRPr="001668E5">
        <w:rPr>
          <w:spacing w:val="-4"/>
        </w:rPr>
        <w:t xml:space="preserve"> </w:t>
      </w:r>
      <w:r w:rsidRPr="001668E5">
        <w:t>выброс,</w:t>
      </w:r>
      <w:r w:rsidRPr="001668E5">
        <w:rPr>
          <w:spacing w:val="-1"/>
        </w:rPr>
        <w:t xml:space="preserve"> </w:t>
      </w:r>
      <w:r w:rsidRPr="001668E5">
        <w:t>т/год</w:t>
      </w:r>
      <w:r w:rsidRPr="001668E5">
        <w:rPr>
          <w:spacing w:val="-4"/>
        </w:rPr>
        <w:t xml:space="preserve"> </w:t>
      </w:r>
      <w:r w:rsidRPr="001668E5">
        <w:t>(3.2.5),</w:t>
      </w:r>
      <w:r w:rsidRPr="001668E5">
        <w:rPr>
          <w:spacing w:val="1"/>
        </w:rPr>
        <w:t xml:space="preserve"> </w:t>
      </w:r>
      <w:r w:rsidRPr="001668E5">
        <w:rPr>
          <w:b/>
          <w:i/>
        </w:rPr>
        <w:t>MC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4"/>
        </w:rPr>
        <w:t xml:space="preserve"> </w:t>
      </w:r>
      <w:r w:rsidRPr="001668E5">
        <w:rPr>
          <w:i/>
        </w:rPr>
        <w:t>0.0864</w:t>
      </w:r>
      <w:r w:rsidRPr="001668E5">
        <w:rPr>
          <w:i/>
          <w:spacing w:val="-1"/>
        </w:rPr>
        <w:t xml:space="preserve"> </w:t>
      </w:r>
      <w:r w:rsidRPr="001668E5">
        <w:rPr>
          <w:i/>
        </w:rPr>
        <w:t>·</w:t>
      </w:r>
      <w:r w:rsidRPr="001668E5">
        <w:rPr>
          <w:i/>
          <w:spacing w:val="-3"/>
        </w:rPr>
        <w:t xml:space="preserve"> </w:t>
      </w:r>
      <w:r w:rsidRPr="001668E5">
        <w:rPr>
          <w:i/>
        </w:rPr>
        <w:t>K3SR</w:t>
      </w:r>
      <w:r w:rsidRPr="001668E5">
        <w:rPr>
          <w:i/>
          <w:spacing w:val="-2"/>
        </w:rPr>
        <w:t xml:space="preserve"> </w:t>
      </w:r>
      <w:r w:rsidRPr="001668E5">
        <w:rPr>
          <w:i/>
        </w:rPr>
        <w:t>·</w:t>
      </w:r>
      <w:r w:rsidRPr="001668E5">
        <w:rPr>
          <w:i/>
          <w:spacing w:val="-3"/>
        </w:rPr>
        <w:t xml:space="preserve"> </w:t>
      </w:r>
      <w:r w:rsidRPr="001668E5">
        <w:rPr>
          <w:i/>
        </w:rPr>
        <w:t>K4</w:t>
      </w:r>
      <w:r w:rsidRPr="001668E5">
        <w:rPr>
          <w:i/>
          <w:spacing w:val="-1"/>
        </w:rPr>
        <w:t xml:space="preserve"> </w:t>
      </w:r>
      <w:r w:rsidRPr="001668E5">
        <w:rPr>
          <w:i/>
        </w:rPr>
        <w:t>·</w:t>
      </w:r>
      <w:r w:rsidRPr="001668E5">
        <w:rPr>
          <w:i/>
          <w:spacing w:val="-5"/>
        </w:rPr>
        <w:t xml:space="preserve"> </w:t>
      </w:r>
      <w:r w:rsidRPr="001668E5">
        <w:rPr>
          <w:i/>
        </w:rPr>
        <w:t>K5</w:t>
      </w:r>
      <w:r w:rsidRPr="001668E5">
        <w:rPr>
          <w:i/>
          <w:spacing w:val="-1"/>
        </w:rPr>
        <w:t xml:space="preserve"> </w:t>
      </w:r>
      <w:r w:rsidRPr="001668E5">
        <w:rPr>
          <w:i/>
        </w:rPr>
        <w:t>·</w:t>
      </w:r>
      <w:r w:rsidRPr="001668E5">
        <w:rPr>
          <w:i/>
          <w:spacing w:val="-3"/>
        </w:rPr>
        <w:t xml:space="preserve"> </w:t>
      </w:r>
      <w:r w:rsidRPr="001668E5">
        <w:rPr>
          <w:i/>
        </w:rPr>
        <w:t>K6</w:t>
      </w:r>
      <w:r w:rsidRPr="001668E5">
        <w:rPr>
          <w:i/>
          <w:spacing w:val="-1"/>
        </w:rPr>
        <w:t xml:space="preserve"> </w:t>
      </w:r>
      <w:r w:rsidRPr="001668E5">
        <w:rPr>
          <w:i/>
        </w:rPr>
        <w:t>·</w:t>
      </w:r>
      <w:r w:rsidRPr="001668E5">
        <w:rPr>
          <w:i/>
          <w:spacing w:val="-3"/>
        </w:rPr>
        <w:t xml:space="preserve"> </w:t>
      </w:r>
      <w:r w:rsidRPr="001668E5">
        <w:rPr>
          <w:i/>
        </w:rPr>
        <w:t>K7</w:t>
      </w:r>
      <w:r w:rsidRPr="001668E5">
        <w:rPr>
          <w:i/>
          <w:spacing w:val="-1"/>
        </w:rPr>
        <w:t xml:space="preserve"> </w:t>
      </w:r>
      <w:r w:rsidRPr="001668E5">
        <w:rPr>
          <w:i/>
        </w:rPr>
        <w:t>·</w:t>
      </w:r>
      <w:r w:rsidRPr="001668E5">
        <w:rPr>
          <w:i/>
          <w:spacing w:val="-3"/>
        </w:rPr>
        <w:t xml:space="preserve"> </w:t>
      </w:r>
      <w:r w:rsidRPr="001668E5">
        <w:rPr>
          <w:i/>
        </w:rPr>
        <w:t>Q</w:t>
      </w:r>
      <w:r w:rsidRPr="001668E5">
        <w:rPr>
          <w:i/>
          <w:spacing w:val="-2"/>
        </w:rPr>
        <w:t xml:space="preserve"> </w:t>
      </w:r>
      <w:r w:rsidRPr="001668E5">
        <w:rPr>
          <w:i/>
        </w:rPr>
        <w:t>·</w:t>
      </w:r>
      <w:r w:rsidRPr="001668E5">
        <w:rPr>
          <w:i/>
          <w:spacing w:val="-5"/>
        </w:rPr>
        <w:t xml:space="preserve"> </w:t>
      </w:r>
      <w:r w:rsidRPr="001668E5">
        <w:rPr>
          <w:i/>
        </w:rPr>
        <w:t>S</w:t>
      </w:r>
      <w:r w:rsidRPr="001668E5">
        <w:rPr>
          <w:i/>
          <w:spacing w:val="-1"/>
        </w:rPr>
        <w:t xml:space="preserve"> </w:t>
      </w:r>
      <w:r w:rsidRPr="001668E5">
        <w:rPr>
          <w:i/>
        </w:rPr>
        <w:t>·</w:t>
      </w:r>
      <w:r w:rsidRPr="001668E5">
        <w:rPr>
          <w:i/>
          <w:spacing w:val="-3"/>
        </w:rPr>
        <w:t xml:space="preserve"> </w:t>
      </w:r>
      <w:r w:rsidRPr="001668E5">
        <w:rPr>
          <w:i/>
        </w:rPr>
        <w:t>(365-(TSP</w:t>
      </w:r>
      <w:r w:rsidRPr="001668E5">
        <w:rPr>
          <w:i/>
          <w:spacing w:val="-2"/>
        </w:rPr>
        <w:t xml:space="preserve"> </w:t>
      </w:r>
      <w:r w:rsidRPr="001668E5">
        <w:rPr>
          <w:i/>
        </w:rPr>
        <w:t>+</w:t>
      </w:r>
      <w:r w:rsidRPr="001668E5">
        <w:rPr>
          <w:i/>
          <w:spacing w:val="-4"/>
        </w:rPr>
        <w:t xml:space="preserve"> </w:t>
      </w:r>
      <w:r w:rsidRPr="001668E5">
        <w:rPr>
          <w:i/>
        </w:rPr>
        <w:t>TD))</w:t>
      </w:r>
      <w:r w:rsidRPr="001668E5">
        <w:rPr>
          <w:i/>
          <w:spacing w:val="-4"/>
        </w:rPr>
        <w:t xml:space="preserve"> </w:t>
      </w:r>
      <w:r w:rsidRPr="001668E5">
        <w:rPr>
          <w:i/>
        </w:rPr>
        <w:t>·</w:t>
      </w:r>
      <w:r w:rsidRPr="001668E5">
        <w:rPr>
          <w:i/>
          <w:spacing w:val="-3"/>
        </w:rPr>
        <w:t xml:space="preserve"> </w:t>
      </w:r>
      <w:r w:rsidRPr="001668E5">
        <w:rPr>
          <w:i/>
        </w:rPr>
        <w:t>(1-NJ)</w:t>
      </w:r>
      <w:r w:rsidRPr="001668E5">
        <w:rPr>
          <w:i/>
          <w:spacing w:val="-4"/>
        </w:rPr>
        <w:t xml:space="preserve"> </w:t>
      </w:r>
      <w:r w:rsidRPr="001668E5">
        <w:rPr>
          <w:i/>
        </w:rPr>
        <w:t>=</w:t>
      </w:r>
      <w:r w:rsidRPr="001668E5">
        <w:rPr>
          <w:i/>
          <w:spacing w:val="-2"/>
        </w:rPr>
        <w:t xml:space="preserve"> </w:t>
      </w:r>
      <w:r w:rsidRPr="001668E5">
        <w:rPr>
          <w:b/>
        </w:rPr>
        <w:t>0.0864</w:t>
      </w:r>
      <w:r w:rsidRPr="001668E5">
        <w:rPr>
          <w:b/>
          <w:spacing w:val="-1"/>
        </w:rPr>
        <w:t xml:space="preserve"> </w:t>
      </w:r>
      <w:r w:rsidRPr="001668E5">
        <w:rPr>
          <w:b/>
          <w:spacing w:val="-10"/>
        </w:rPr>
        <w:t>·</w:t>
      </w:r>
      <w:r w:rsidRPr="001668E5">
        <w:rPr>
          <w:b/>
        </w:rPr>
        <w:t>1.2</w:t>
      </w:r>
      <w:r w:rsidRPr="001668E5">
        <w:rPr>
          <w:b/>
          <w:spacing w:val="-1"/>
        </w:rPr>
        <w:t xml:space="preserve"> </w:t>
      </w:r>
      <w:r w:rsidRPr="001668E5">
        <w:rPr>
          <w:b/>
        </w:rPr>
        <w:t>·</w:t>
      </w:r>
      <w:r w:rsidRPr="001668E5">
        <w:rPr>
          <w:b/>
          <w:spacing w:val="-4"/>
        </w:rPr>
        <w:t xml:space="preserve"> </w:t>
      </w:r>
      <w:r w:rsidRPr="001668E5">
        <w:rPr>
          <w:b/>
        </w:rPr>
        <w:t>1</w:t>
      </w:r>
      <w:r w:rsidRPr="001668E5">
        <w:rPr>
          <w:b/>
          <w:spacing w:val="-1"/>
        </w:rPr>
        <w:t xml:space="preserve"> </w:t>
      </w:r>
      <w:r w:rsidRPr="001668E5">
        <w:rPr>
          <w:b/>
        </w:rPr>
        <w:t>·</w:t>
      </w:r>
      <w:r w:rsidRPr="001668E5">
        <w:rPr>
          <w:b/>
          <w:spacing w:val="-4"/>
        </w:rPr>
        <w:t xml:space="preserve"> </w:t>
      </w:r>
      <w:r w:rsidRPr="001668E5">
        <w:rPr>
          <w:b/>
        </w:rPr>
        <w:t>0.1</w:t>
      </w:r>
      <w:r w:rsidRPr="001668E5">
        <w:rPr>
          <w:b/>
          <w:spacing w:val="-1"/>
        </w:rPr>
        <w:t xml:space="preserve"> </w:t>
      </w:r>
      <w:r w:rsidRPr="001668E5">
        <w:rPr>
          <w:b/>
        </w:rPr>
        <w:t>·</w:t>
      </w:r>
      <w:r w:rsidRPr="001668E5">
        <w:rPr>
          <w:b/>
          <w:spacing w:val="-3"/>
        </w:rPr>
        <w:t xml:space="preserve"> </w:t>
      </w:r>
      <w:r w:rsidRPr="001668E5">
        <w:rPr>
          <w:b/>
        </w:rPr>
        <w:t>1.45</w:t>
      </w:r>
      <w:r w:rsidRPr="001668E5">
        <w:rPr>
          <w:b/>
          <w:spacing w:val="-1"/>
        </w:rPr>
        <w:t xml:space="preserve"> </w:t>
      </w:r>
      <w:r w:rsidRPr="001668E5">
        <w:rPr>
          <w:b/>
        </w:rPr>
        <w:t>·</w:t>
      </w:r>
      <w:r w:rsidRPr="001668E5">
        <w:rPr>
          <w:b/>
          <w:spacing w:val="-4"/>
        </w:rPr>
        <w:t xml:space="preserve"> </w:t>
      </w:r>
      <w:r w:rsidRPr="001668E5">
        <w:rPr>
          <w:b/>
        </w:rPr>
        <w:t>0.5</w:t>
      </w:r>
      <w:r w:rsidRPr="001668E5">
        <w:rPr>
          <w:b/>
          <w:spacing w:val="-1"/>
        </w:rPr>
        <w:t xml:space="preserve"> </w:t>
      </w:r>
      <w:r w:rsidRPr="001668E5">
        <w:rPr>
          <w:b/>
        </w:rPr>
        <w:t>·</w:t>
      </w:r>
      <w:r w:rsidRPr="001668E5">
        <w:rPr>
          <w:b/>
          <w:spacing w:val="-3"/>
        </w:rPr>
        <w:t xml:space="preserve"> </w:t>
      </w:r>
      <w:r w:rsidRPr="001668E5">
        <w:rPr>
          <w:b/>
        </w:rPr>
        <w:t>0.004</w:t>
      </w:r>
      <w:r w:rsidRPr="001668E5">
        <w:rPr>
          <w:b/>
          <w:spacing w:val="-1"/>
        </w:rPr>
        <w:t xml:space="preserve"> </w:t>
      </w:r>
      <w:r w:rsidRPr="001668E5">
        <w:rPr>
          <w:b/>
        </w:rPr>
        <w:t>·</w:t>
      </w:r>
      <w:r w:rsidRPr="001668E5">
        <w:rPr>
          <w:b/>
          <w:spacing w:val="-2"/>
        </w:rPr>
        <w:t xml:space="preserve"> </w:t>
      </w:r>
      <w:r w:rsidR="001668E5">
        <w:rPr>
          <w:b/>
        </w:rPr>
        <w:t>60</w:t>
      </w:r>
      <w:r w:rsidRPr="001668E5">
        <w:rPr>
          <w:b/>
        </w:rPr>
        <w:t>0</w:t>
      </w:r>
      <w:r w:rsidRPr="001668E5">
        <w:rPr>
          <w:b/>
          <w:spacing w:val="-1"/>
        </w:rPr>
        <w:t xml:space="preserve"> </w:t>
      </w:r>
      <w:r w:rsidRPr="001668E5">
        <w:rPr>
          <w:b/>
        </w:rPr>
        <w:t>·</w:t>
      </w:r>
      <w:r w:rsidRPr="001668E5">
        <w:rPr>
          <w:b/>
          <w:spacing w:val="-4"/>
        </w:rPr>
        <w:t xml:space="preserve"> </w:t>
      </w:r>
      <w:r w:rsidRPr="001668E5">
        <w:rPr>
          <w:b/>
        </w:rPr>
        <w:t>(365-(70</w:t>
      </w:r>
      <w:r w:rsidRPr="001668E5">
        <w:rPr>
          <w:b/>
          <w:spacing w:val="-1"/>
        </w:rPr>
        <w:t xml:space="preserve"> </w:t>
      </w:r>
      <w:r w:rsidRPr="001668E5">
        <w:rPr>
          <w:b/>
        </w:rPr>
        <w:t>+</w:t>
      </w:r>
      <w:r w:rsidRPr="001668E5">
        <w:rPr>
          <w:b/>
          <w:spacing w:val="-2"/>
        </w:rPr>
        <w:t xml:space="preserve"> </w:t>
      </w:r>
      <w:r w:rsidRPr="001668E5">
        <w:rPr>
          <w:b/>
        </w:rPr>
        <w:t>5))</w:t>
      </w:r>
      <w:r w:rsidRPr="001668E5">
        <w:rPr>
          <w:b/>
          <w:spacing w:val="-4"/>
        </w:rPr>
        <w:t xml:space="preserve"> </w:t>
      </w:r>
      <w:r w:rsidRPr="001668E5">
        <w:rPr>
          <w:b/>
        </w:rPr>
        <w:t>·</w:t>
      </w:r>
      <w:r w:rsidRPr="001668E5">
        <w:rPr>
          <w:b/>
          <w:spacing w:val="-2"/>
        </w:rPr>
        <w:t xml:space="preserve"> </w:t>
      </w:r>
      <w:r w:rsidRPr="001668E5">
        <w:rPr>
          <w:b/>
        </w:rPr>
        <w:t>(1-0.8)</w:t>
      </w:r>
      <w:r w:rsidRPr="001668E5">
        <w:rPr>
          <w:b/>
          <w:spacing w:val="-2"/>
        </w:rPr>
        <w:t xml:space="preserve"> </w:t>
      </w:r>
      <w:r w:rsidRPr="001668E5">
        <w:rPr>
          <w:b/>
        </w:rPr>
        <w:t>=</w:t>
      </w:r>
      <w:r w:rsidRPr="001668E5">
        <w:rPr>
          <w:b/>
          <w:spacing w:val="-2"/>
        </w:rPr>
        <w:t xml:space="preserve"> 1,</w:t>
      </w:r>
      <w:r w:rsidR="001668E5">
        <w:rPr>
          <w:b/>
          <w:spacing w:val="-2"/>
        </w:rPr>
        <w:t>04634</w:t>
      </w:r>
    </w:p>
    <w:p w:rsidR="005D2024" w:rsidRPr="001668E5" w:rsidRDefault="004E2C5B" w:rsidP="004E2C5B">
      <w:pPr>
        <w:rPr>
          <w:b/>
        </w:rPr>
      </w:pPr>
      <w:r w:rsidRPr="001668E5">
        <w:t>Сумма</w:t>
      </w:r>
      <w:r w:rsidRPr="001668E5">
        <w:rPr>
          <w:spacing w:val="-3"/>
        </w:rPr>
        <w:t xml:space="preserve"> </w:t>
      </w:r>
      <w:r w:rsidRPr="001668E5">
        <w:t>выбросов,</w:t>
      </w:r>
      <w:r w:rsidRPr="001668E5">
        <w:rPr>
          <w:spacing w:val="-3"/>
        </w:rPr>
        <w:t xml:space="preserve"> </w:t>
      </w:r>
      <w:r w:rsidRPr="001668E5">
        <w:t>г/с</w:t>
      </w:r>
      <w:r w:rsidRPr="001668E5">
        <w:rPr>
          <w:spacing w:val="-2"/>
        </w:rPr>
        <w:t xml:space="preserve"> </w:t>
      </w:r>
      <w:r w:rsidRPr="001668E5">
        <w:t>(3.2.1,</w:t>
      </w:r>
      <w:r w:rsidRPr="001668E5">
        <w:rPr>
          <w:spacing w:val="-5"/>
        </w:rPr>
        <w:t xml:space="preserve"> </w:t>
      </w:r>
      <w:r w:rsidRPr="001668E5">
        <w:t>3.2.2),</w:t>
      </w:r>
      <w:r w:rsidRPr="001668E5">
        <w:rPr>
          <w:spacing w:val="2"/>
        </w:rPr>
        <w:t xml:space="preserve"> </w:t>
      </w:r>
      <w:r w:rsidRPr="001668E5">
        <w:rPr>
          <w:b/>
          <w:i/>
        </w:rPr>
        <w:t>G</w:t>
      </w:r>
      <w:r w:rsidRPr="001668E5">
        <w:rPr>
          <w:b/>
          <w:i/>
          <w:spacing w:val="-2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4"/>
        </w:rPr>
        <w:t xml:space="preserve"> </w:t>
      </w:r>
      <w:r w:rsidRPr="001668E5">
        <w:rPr>
          <w:i/>
        </w:rPr>
        <w:t>G</w:t>
      </w:r>
      <w:r w:rsidRPr="001668E5">
        <w:rPr>
          <w:i/>
          <w:spacing w:val="-2"/>
        </w:rPr>
        <w:t xml:space="preserve"> </w:t>
      </w:r>
      <w:r w:rsidRPr="001668E5">
        <w:rPr>
          <w:i/>
        </w:rPr>
        <w:t>+</w:t>
      </w:r>
      <w:r w:rsidRPr="001668E5">
        <w:rPr>
          <w:i/>
          <w:spacing w:val="-4"/>
        </w:rPr>
        <w:t xml:space="preserve"> </w:t>
      </w:r>
      <w:r w:rsidRPr="001668E5">
        <w:rPr>
          <w:i/>
        </w:rPr>
        <w:t>GC</w:t>
      </w:r>
      <w:r w:rsidRPr="001668E5">
        <w:rPr>
          <w:i/>
          <w:spacing w:val="-4"/>
        </w:rPr>
        <w:t xml:space="preserve"> </w:t>
      </w:r>
      <w:r w:rsidRPr="001668E5">
        <w:rPr>
          <w:i/>
        </w:rPr>
        <w:t>=</w:t>
      </w:r>
      <w:r w:rsidRPr="001668E5">
        <w:rPr>
          <w:i/>
          <w:spacing w:val="-1"/>
        </w:rPr>
        <w:t xml:space="preserve"> </w:t>
      </w:r>
      <w:r w:rsidRPr="001668E5">
        <w:rPr>
          <w:b/>
        </w:rPr>
        <w:t>0</w:t>
      </w:r>
      <w:r w:rsidRPr="001668E5">
        <w:rPr>
          <w:b/>
          <w:spacing w:val="-2"/>
        </w:rPr>
        <w:t xml:space="preserve"> </w:t>
      </w:r>
      <w:r w:rsidRPr="001668E5">
        <w:rPr>
          <w:b/>
        </w:rPr>
        <w:t>+</w:t>
      </w:r>
      <w:r w:rsidRPr="001668E5">
        <w:rPr>
          <w:b/>
          <w:spacing w:val="-3"/>
        </w:rPr>
        <w:t xml:space="preserve"> </w:t>
      </w:r>
      <w:r w:rsidRPr="001668E5">
        <w:rPr>
          <w:b/>
        </w:rPr>
        <w:t>0.1</w:t>
      </w:r>
      <w:r w:rsidR="001668E5">
        <w:rPr>
          <w:b/>
        </w:rPr>
        <w:t>044</w:t>
      </w:r>
      <w:r w:rsidRPr="001668E5">
        <w:rPr>
          <w:b/>
          <w:spacing w:val="-1"/>
        </w:rPr>
        <w:t xml:space="preserve"> </w:t>
      </w:r>
      <w:r w:rsidRPr="001668E5">
        <w:rPr>
          <w:b/>
        </w:rPr>
        <w:t>=</w:t>
      </w:r>
      <w:r w:rsidRPr="001668E5">
        <w:rPr>
          <w:b/>
          <w:spacing w:val="-4"/>
        </w:rPr>
        <w:t xml:space="preserve"> </w:t>
      </w:r>
      <w:r w:rsidRPr="001668E5">
        <w:rPr>
          <w:b/>
          <w:spacing w:val="-2"/>
        </w:rPr>
        <w:t>0.1</w:t>
      </w:r>
      <w:r w:rsidR="001668E5">
        <w:rPr>
          <w:b/>
          <w:spacing w:val="-2"/>
        </w:rPr>
        <w:t>044</w:t>
      </w:r>
    </w:p>
    <w:p w:rsidR="005D2024" w:rsidRPr="001668E5" w:rsidRDefault="004E2C5B" w:rsidP="004E2C5B">
      <w:pPr>
        <w:rPr>
          <w:b/>
        </w:rPr>
      </w:pPr>
      <w:r w:rsidRPr="001668E5">
        <w:t>Сумма</w:t>
      </w:r>
      <w:r w:rsidRPr="001668E5">
        <w:rPr>
          <w:spacing w:val="-3"/>
        </w:rPr>
        <w:t xml:space="preserve"> </w:t>
      </w:r>
      <w:r w:rsidRPr="001668E5">
        <w:t>выбросов,</w:t>
      </w:r>
      <w:r w:rsidRPr="001668E5">
        <w:rPr>
          <w:spacing w:val="-3"/>
        </w:rPr>
        <w:t xml:space="preserve"> </w:t>
      </w:r>
      <w:r w:rsidRPr="001668E5">
        <w:t>т/год</w:t>
      </w:r>
      <w:r w:rsidRPr="001668E5">
        <w:rPr>
          <w:spacing w:val="-4"/>
        </w:rPr>
        <w:t xml:space="preserve"> </w:t>
      </w:r>
      <w:r w:rsidRPr="001668E5">
        <w:t>(3.2.4),</w:t>
      </w:r>
      <w:r w:rsidRPr="001668E5">
        <w:rPr>
          <w:spacing w:val="1"/>
        </w:rPr>
        <w:t xml:space="preserve"> </w:t>
      </w:r>
      <w:r w:rsidRPr="001668E5">
        <w:rPr>
          <w:b/>
          <w:i/>
        </w:rPr>
        <w:t>M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4"/>
        </w:rPr>
        <w:t xml:space="preserve"> </w:t>
      </w:r>
      <w:r w:rsidRPr="001668E5">
        <w:rPr>
          <w:i/>
        </w:rPr>
        <w:t>M</w:t>
      </w:r>
      <w:r w:rsidRPr="001668E5">
        <w:rPr>
          <w:i/>
          <w:spacing w:val="-3"/>
        </w:rPr>
        <w:t xml:space="preserve"> </w:t>
      </w:r>
      <w:r w:rsidRPr="001668E5">
        <w:rPr>
          <w:i/>
        </w:rPr>
        <w:t>+</w:t>
      </w:r>
      <w:r w:rsidRPr="001668E5">
        <w:rPr>
          <w:i/>
          <w:spacing w:val="-3"/>
        </w:rPr>
        <w:t xml:space="preserve"> </w:t>
      </w:r>
      <w:r w:rsidRPr="001668E5">
        <w:rPr>
          <w:i/>
        </w:rPr>
        <w:t>MC</w:t>
      </w:r>
      <w:r w:rsidRPr="001668E5">
        <w:rPr>
          <w:i/>
          <w:spacing w:val="-4"/>
        </w:rPr>
        <w:t xml:space="preserve"> </w:t>
      </w:r>
      <w:r w:rsidRPr="001668E5">
        <w:rPr>
          <w:i/>
        </w:rPr>
        <w:t>=</w:t>
      </w:r>
      <w:r w:rsidRPr="001668E5">
        <w:rPr>
          <w:i/>
          <w:spacing w:val="-3"/>
        </w:rPr>
        <w:t xml:space="preserve"> </w:t>
      </w:r>
      <w:r w:rsidRPr="001668E5">
        <w:rPr>
          <w:b/>
        </w:rPr>
        <w:t>0</w:t>
      </w:r>
      <w:r w:rsidRPr="001668E5">
        <w:rPr>
          <w:b/>
          <w:spacing w:val="-2"/>
        </w:rPr>
        <w:t xml:space="preserve"> </w:t>
      </w:r>
      <w:r w:rsidRPr="001668E5">
        <w:rPr>
          <w:b/>
        </w:rPr>
        <w:t>+</w:t>
      </w:r>
      <w:r w:rsidRPr="001668E5">
        <w:rPr>
          <w:b/>
          <w:spacing w:val="-2"/>
        </w:rPr>
        <w:t xml:space="preserve"> </w:t>
      </w:r>
      <w:r w:rsidR="001668E5">
        <w:rPr>
          <w:b/>
        </w:rPr>
        <w:t>1,04634</w:t>
      </w:r>
      <w:r w:rsidRPr="001668E5">
        <w:rPr>
          <w:b/>
          <w:spacing w:val="-2"/>
        </w:rPr>
        <w:t xml:space="preserve"> </w:t>
      </w:r>
      <w:r w:rsidRPr="001668E5">
        <w:rPr>
          <w:b/>
        </w:rPr>
        <w:t>=</w:t>
      </w:r>
      <w:r w:rsidRPr="001668E5">
        <w:rPr>
          <w:b/>
          <w:spacing w:val="-4"/>
        </w:rPr>
        <w:t xml:space="preserve"> </w:t>
      </w:r>
      <w:r w:rsidRPr="001668E5">
        <w:rPr>
          <w:b/>
          <w:spacing w:val="-2"/>
        </w:rPr>
        <w:t>1,</w:t>
      </w:r>
      <w:r w:rsidR="001668E5">
        <w:rPr>
          <w:b/>
          <w:spacing w:val="-2"/>
        </w:rPr>
        <w:t>04634</w:t>
      </w:r>
    </w:p>
    <w:p w:rsidR="001668E5" w:rsidRDefault="004E2C5B" w:rsidP="004E2C5B">
      <w:r w:rsidRPr="001668E5">
        <w:t xml:space="preserve">С учетом коэффициента гравитационного осаждения </w:t>
      </w:r>
    </w:p>
    <w:p w:rsidR="001668E5" w:rsidRDefault="004E2C5B" w:rsidP="004E2C5B">
      <w:pPr>
        <w:rPr>
          <w:spacing w:val="-1"/>
        </w:rPr>
      </w:pPr>
      <w:r w:rsidRPr="001668E5">
        <w:t>Валовый</w:t>
      </w:r>
      <w:r w:rsidRPr="001668E5">
        <w:rPr>
          <w:spacing w:val="-4"/>
        </w:rPr>
        <w:t xml:space="preserve"> </w:t>
      </w:r>
      <w:r w:rsidRPr="001668E5">
        <w:t>выброс,</w:t>
      </w:r>
      <w:r w:rsidRPr="001668E5">
        <w:rPr>
          <w:spacing w:val="-2"/>
        </w:rPr>
        <w:t xml:space="preserve"> </w:t>
      </w:r>
      <w:r w:rsidRPr="001668E5">
        <w:t>т/год,</w:t>
      </w:r>
      <w:r w:rsidRPr="001668E5">
        <w:rPr>
          <w:spacing w:val="-1"/>
        </w:rPr>
        <w:t xml:space="preserve"> </w:t>
      </w:r>
      <w:r w:rsidR="001668E5" w:rsidRPr="001668E5">
        <w:rPr>
          <w:b/>
          <w:i/>
        </w:rPr>
        <w:t>G</w:t>
      </w:r>
      <w:r w:rsidR="001668E5" w:rsidRPr="001668E5">
        <w:rPr>
          <w:b/>
          <w:i/>
          <w:spacing w:val="-4"/>
        </w:rPr>
        <w:t xml:space="preserve"> </w:t>
      </w:r>
      <w:r w:rsidR="001668E5" w:rsidRPr="001668E5">
        <w:rPr>
          <w:b/>
          <w:i/>
        </w:rPr>
        <w:t>=</w:t>
      </w:r>
      <w:r w:rsidR="001668E5" w:rsidRPr="001668E5">
        <w:rPr>
          <w:b/>
          <w:i/>
          <w:spacing w:val="-4"/>
        </w:rPr>
        <w:t xml:space="preserve"> </w:t>
      </w:r>
      <w:r w:rsidR="001668E5" w:rsidRPr="001668E5">
        <w:rPr>
          <w:i/>
        </w:rPr>
        <w:t>KOC</w:t>
      </w:r>
      <w:r w:rsidR="001668E5" w:rsidRPr="001668E5">
        <w:rPr>
          <w:i/>
          <w:spacing w:val="-4"/>
        </w:rPr>
        <w:t xml:space="preserve"> </w:t>
      </w:r>
      <w:r w:rsidR="001668E5" w:rsidRPr="001668E5">
        <w:rPr>
          <w:i/>
        </w:rPr>
        <w:t>·</w:t>
      </w:r>
      <w:r w:rsidR="001668E5" w:rsidRPr="001668E5">
        <w:rPr>
          <w:i/>
          <w:spacing w:val="-4"/>
        </w:rPr>
        <w:t xml:space="preserve"> </w:t>
      </w:r>
      <w:r w:rsidR="001668E5" w:rsidRPr="001668E5">
        <w:rPr>
          <w:i/>
        </w:rPr>
        <w:t>G</w:t>
      </w:r>
      <w:r w:rsidR="001668E5" w:rsidRPr="001668E5">
        <w:rPr>
          <w:i/>
          <w:spacing w:val="-3"/>
        </w:rPr>
        <w:t xml:space="preserve"> </w:t>
      </w:r>
      <w:r w:rsidR="001668E5" w:rsidRPr="001668E5">
        <w:rPr>
          <w:i/>
        </w:rPr>
        <w:t>=</w:t>
      </w:r>
      <w:r w:rsidR="001668E5" w:rsidRPr="001668E5">
        <w:rPr>
          <w:i/>
          <w:spacing w:val="-3"/>
        </w:rPr>
        <w:t xml:space="preserve"> </w:t>
      </w:r>
      <w:r w:rsidR="001668E5" w:rsidRPr="001668E5">
        <w:rPr>
          <w:b/>
        </w:rPr>
        <w:t>0.4</w:t>
      </w:r>
      <w:r w:rsidR="001668E5" w:rsidRPr="001668E5">
        <w:rPr>
          <w:b/>
          <w:spacing w:val="-3"/>
        </w:rPr>
        <w:t xml:space="preserve"> </w:t>
      </w:r>
      <w:r w:rsidR="001668E5" w:rsidRPr="001668E5">
        <w:rPr>
          <w:b/>
        </w:rPr>
        <w:t>·</w:t>
      </w:r>
      <w:r w:rsidR="001668E5" w:rsidRPr="001668E5">
        <w:rPr>
          <w:b/>
          <w:spacing w:val="-3"/>
        </w:rPr>
        <w:t xml:space="preserve"> </w:t>
      </w:r>
      <w:r w:rsidR="001668E5" w:rsidRPr="001668E5">
        <w:rPr>
          <w:b/>
        </w:rPr>
        <w:t>1.</w:t>
      </w:r>
      <w:r w:rsidR="001668E5">
        <w:rPr>
          <w:b/>
        </w:rPr>
        <w:t>04634</w:t>
      </w:r>
      <w:r w:rsidR="001668E5" w:rsidRPr="001668E5">
        <w:rPr>
          <w:b/>
          <w:spacing w:val="-2"/>
        </w:rPr>
        <w:t xml:space="preserve"> </w:t>
      </w:r>
      <w:r w:rsidR="001668E5" w:rsidRPr="001668E5">
        <w:rPr>
          <w:b/>
        </w:rPr>
        <w:t>=</w:t>
      </w:r>
      <w:r w:rsidR="001668E5" w:rsidRPr="001668E5">
        <w:rPr>
          <w:b/>
          <w:spacing w:val="-4"/>
        </w:rPr>
        <w:t xml:space="preserve"> </w:t>
      </w:r>
      <w:r w:rsidR="001668E5">
        <w:rPr>
          <w:b/>
          <w:spacing w:val="-2"/>
        </w:rPr>
        <w:t>0.418536</w:t>
      </w:r>
    </w:p>
    <w:p w:rsidR="001668E5" w:rsidRPr="001668E5" w:rsidRDefault="004E2C5B" w:rsidP="001668E5">
      <w:pPr>
        <w:rPr>
          <w:b/>
        </w:rPr>
      </w:pPr>
      <w:r w:rsidRPr="001668E5">
        <w:t>Максимальный</w:t>
      </w:r>
      <w:r w:rsidRPr="001668E5">
        <w:rPr>
          <w:spacing w:val="-5"/>
        </w:rPr>
        <w:t xml:space="preserve"> </w:t>
      </w:r>
      <w:r w:rsidRPr="001668E5">
        <w:t>разовый</w:t>
      </w:r>
      <w:r w:rsidRPr="001668E5">
        <w:rPr>
          <w:spacing w:val="-4"/>
        </w:rPr>
        <w:t xml:space="preserve"> </w:t>
      </w:r>
      <w:r w:rsidRPr="001668E5">
        <w:t xml:space="preserve">выброс, </w:t>
      </w:r>
      <w:r w:rsidR="001668E5" w:rsidRPr="001668E5">
        <w:rPr>
          <w:b/>
          <w:i/>
        </w:rPr>
        <w:t>M</w:t>
      </w:r>
      <w:r w:rsidR="001668E5" w:rsidRPr="001668E5">
        <w:rPr>
          <w:b/>
          <w:i/>
          <w:spacing w:val="-3"/>
        </w:rPr>
        <w:t xml:space="preserve"> </w:t>
      </w:r>
      <w:r w:rsidR="001668E5" w:rsidRPr="001668E5">
        <w:rPr>
          <w:b/>
          <w:i/>
        </w:rPr>
        <w:t>=</w:t>
      </w:r>
      <w:r w:rsidR="001668E5" w:rsidRPr="001668E5">
        <w:rPr>
          <w:b/>
          <w:i/>
          <w:spacing w:val="-1"/>
        </w:rPr>
        <w:t xml:space="preserve"> </w:t>
      </w:r>
      <w:r w:rsidR="001668E5" w:rsidRPr="001668E5">
        <w:rPr>
          <w:i/>
        </w:rPr>
        <w:t>KOC</w:t>
      </w:r>
      <w:r w:rsidR="001668E5" w:rsidRPr="001668E5">
        <w:rPr>
          <w:i/>
          <w:spacing w:val="-4"/>
        </w:rPr>
        <w:t xml:space="preserve"> </w:t>
      </w:r>
      <w:r w:rsidR="001668E5" w:rsidRPr="001668E5">
        <w:rPr>
          <w:i/>
        </w:rPr>
        <w:t>·</w:t>
      </w:r>
      <w:r w:rsidR="001668E5" w:rsidRPr="001668E5">
        <w:rPr>
          <w:i/>
          <w:spacing w:val="-3"/>
        </w:rPr>
        <w:t xml:space="preserve"> </w:t>
      </w:r>
      <w:r w:rsidR="001668E5" w:rsidRPr="001668E5">
        <w:rPr>
          <w:i/>
        </w:rPr>
        <w:t>M</w:t>
      </w:r>
      <w:r w:rsidR="001668E5" w:rsidRPr="001668E5">
        <w:rPr>
          <w:i/>
          <w:spacing w:val="-4"/>
        </w:rPr>
        <w:t xml:space="preserve"> </w:t>
      </w:r>
      <w:r w:rsidR="001668E5" w:rsidRPr="001668E5">
        <w:rPr>
          <w:i/>
        </w:rPr>
        <w:t>=</w:t>
      </w:r>
      <w:r w:rsidR="001668E5" w:rsidRPr="001668E5">
        <w:rPr>
          <w:i/>
          <w:spacing w:val="-2"/>
        </w:rPr>
        <w:t xml:space="preserve"> </w:t>
      </w:r>
      <w:r w:rsidR="001668E5" w:rsidRPr="001668E5">
        <w:rPr>
          <w:b/>
        </w:rPr>
        <w:t>0.4</w:t>
      </w:r>
      <w:r w:rsidR="001668E5" w:rsidRPr="001668E5">
        <w:rPr>
          <w:b/>
          <w:spacing w:val="-2"/>
        </w:rPr>
        <w:t xml:space="preserve"> </w:t>
      </w:r>
      <w:r w:rsidR="001668E5" w:rsidRPr="001668E5">
        <w:rPr>
          <w:b/>
        </w:rPr>
        <w:t>·</w:t>
      </w:r>
      <w:r w:rsidR="001668E5" w:rsidRPr="001668E5">
        <w:rPr>
          <w:b/>
          <w:spacing w:val="-3"/>
        </w:rPr>
        <w:t xml:space="preserve"> </w:t>
      </w:r>
      <w:r w:rsidR="001668E5" w:rsidRPr="001668E5">
        <w:rPr>
          <w:b/>
        </w:rPr>
        <w:t>0.1</w:t>
      </w:r>
      <w:r w:rsidR="001668E5">
        <w:rPr>
          <w:b/>
        </w:rPr>
        <w:t>044</w:t>
      </w:r>
      <w:r w:rsidR="001668E5" w:rsidRPr="001668E5">
        <w:rPr>
          <w:b/>
          <w:spacing w:val="-2"/>
        </w:rPr>
        <w:t xml:space="preserve"> </w:t>
      </w:r>
      <w:r w:rsidR="001668E5" w:rsidRPr="001668E5">
        <w:rPr>
          <w:b/>
        </w:rPr>
        <w:t>=</w:t>
      </w:r>
      <w:r w:rsidR="001668E5" w:rsidRPr="001668E5">
        <w:rPr>
          <w:b/>
          <w:spacing w:val="-4"/>
        </w:rPr>
        <w:t xml:space="preserve"> </w:t>
      </w:r>
      <w:r w:rsidR="001668E5" w:rsidRPr="001668E5">
        <w:rPr>
          <w:b/>
        </w:rPr>
        <w:t>0.0522</w:t>
      </w:r>
    </w:p>
    <w:p w:rsidR="005D2024" w:rsidRPr="001668E5" w:rsidRDefault="005D2024" w:rsidP="004E2C5B">
      <w:pPr>
        <w:pStyle w:val="a3"/>
        <w:ind w:left="0"/>
        <w:rPr>
          <w:b/>
        </w:rPr>
      </w:pPr>
    </w:p>
    <w:p w:rsidR="005D2024" w:rsidRPr="001668E5" w:rsidRDefault="004E2C5B" w:rsidP="004E2C5B">
      <w:r w:rsidRPr="001668E5">
        <w:t>Итоговая</w:t>
      </w:r>
      <w:r w:rsidRPr="001668E5">
        <w:rPr>
          <w:spacing w:val="-8"/>
        </w:rPr>
        <w:t xml:space="preserve"> </w:t>
      </w:r>
      <w:r w:rsidRPr="001668E5">
        <w:rPr>
          <w:spacing w:val="-2"/>
        </w:rPr>
        <w:t>таблица:</w:t>
      </w:r>
    </w:p>
    <w:tbl>
      <w:tblPr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4"/>
        <w:gridCol w:w="4599"/>
        <w:gridCol w:w="2076"/>
        <w:gridCol w:w="2222"/>
      </w:tblGrid>
      <w:tr w:rsidR="005D2024" w:rsidRPr="001668E5">
        <w:trPr>
          <w:trHeight w:val="230"/>
        </w:trPr>
        <w:tc>
          <w:tcPr>
            <w:tcW w:w="744" w:type="dxa"/>
          </w:tcPr>
          <w:p w:rsidR="005D2024" w:rsidRPr="001668E5" w:rsidRDefault="004E2C5B" w:rsidP="004E2C5B">
            <w:pPr>
              <w:pStyle w:val="TableParagraph"/>
              <w:rPr>
                <w:b/>
                <w:i/>
              </w:rPr>
            </w:pPr>
            <w:r w:rsidRPr="001668E5">
              <w:rPr>
                <w:b/>
                <w:i/>
                <w:spacing w:val="-5"/>
              </w:rPr>
              <w:t>Код</w:t>
            </w:r>
          </w:p>
        </w:tc>
        <w:tc>
          <w:tcPr>
            <w:tcW w:w="4599" w:type="dxa"/>
          </w:tcPr>
          <w:p w:rsidR="005D2024" w:rsidRPr="001668E5" w:rsidRDefault="004E2C5B" w:rsidP="004E2C5B">
            <w:pPr>
              <w:pStyle w:val="TableParagraph"/>
              <w:rPr>
                <w:b/>
                <w:i/>
              </w:rPr>
            </w:pPr>
            <w:r w:rsidRPr="001668E5">
              <w:rPr>
                <w:b/>
                <w:i/>
              </w:rPr>
              <w:t>Наименование</w:t>
            </w:r>
            <w:r w:rsidRPr="001668E5">
              <w:rPr>
                <w:b/>
                <w:i/>
                <w:spacing w:val="-13"/>
              </w:rPr>
              <w:t xml:space="preserve"> </w:t>
            </w:r>
            <w:r w:rsidRPr="001668E5">
              <w:rPr>
                <w:b/>
                <w:i/>
                <w:spacing w:val="-5"/>
              </w:rPr>
              <w:t>ЗВ</w:t>
            </w:r>
          </w:p>
        </w:tc>
        <w:tc>
          <w:tcPr>
            <w:tcW w:w="2076" w:type="dxa"/>
          </w:tcPr>
          <w:p w:rsidR="005D2024" w:rsidRPr="001668E5" w:rsidRDefault="004E2C5B" w:rsidP="004E2C5B">
            <w:pPr>
              <w:pStyle w:val="TableParagraph"/>
              <w:rPr>
                <w:b/>
                <w:i/>
              </w:rPr>
            </w:pPr>
            <w:r w:rsidRPr="001668E5">
              <w:rPr>
                <w:b/>
                <w:i/>
              </w:rPr>
              <w:t>Выброс</w:t>
            </w:r>
            <w:r w:rsidRPr="001668E5">
              <w:rPr>
                <w:b/>
                <w:i/>
                <w:spacing w:val="-7"/>
              </w:rPr>
              <w:t xml:space="preserve"> </w:t>
            </w:r>
            <w:r w:rsidRPr="001668E5">
              <w:rPr>
                <w:b/>
                <w:i/>
                <w:spacing w:val="-5"/>
              </w:rPr>
              <w:t>г/с</w:t>
            </w:r>
          </w:p>
        </w:tc>
        <w:tc>
          <w:tcPr>
            <w:tcW w:w="2222" w:type="dxa"/>
          </w:tcPr>
          <w:p w:rsidR="005D2024" w:rsidRPr="001668E5" w:rsidRDefault="004E2C5B" w:rsidP="004E2C5B">
            <w:pPr>
              <w:pStyle w:val="TableParagraph"/>
              <w:rPr>
                <w:b/>
                <w:i/>
              </w:rPr>
            </w:pPr>
            <w:r w:rsidRPr="001668E5">
              <w:rPr>
                <w:b/>
                <w:i/>
              </w:rPr>
              <w:t>Выброс</w:t>
            </w:r>
            <w:r w:rsidRPr="001668E5">
              <w:rPr>
                <w:b/>
                <w:i/>
                <w:spacing w:val="-7"/>
              </w:rPr>
              <w:t xml:space="preserve"> </w:t>
            </w:r>
            <w:r w:rsidRPr="001668E5">
              <w:rPr>
                <w:b/>
                <w:i/>
                <w:spacing w:val="-2"/>
              </w:rPr>
              <w:t>т/год</w:t>
            </w:r>
          </w:p>
        </w:tc>
      </w:tr>
      <w:tr w:rsidR="005D2024" w:rsidRPr="001668E5">
        <w:trPr>
          <w:trHeight w:val="1382"/>
        </w:trPr>
        <w:tc>
          <w:tcPr>
            <w:tcW w:w="744" w:type="dxa"/>
          </w:tcPr>
          <w:p w:rsidR="005D2024" w:rsidRPr="001668E5" w:rsidRDefault="004E2C5B" w:rsidP="004E2C5B">
            <w:pPr>
              <w:pStyle w:val="TableParagraph"/>
            </w:pPr>
            <w:r w:rsidRPr="001668E5">
              <w:rPr>
                <w:spacing w:val="-4"/>
              </w:rPr>
              <w:t>2908</w:t>
            </w:r>
          </w:p>
        </w:tc>
        <w:tc>
          <w:tcPr>
            <w:tcW w:w="4599" w:type="dxa"/>
          </w:tcPr>
          <w:p w:rsidR="005D2024" w:rsidRPr="001668E5" w:rsidRDefault="004E2C5B" w:rsidP="004E2C5B">
            <w:pPr>
              <w:pStyle w:val="TableParagraph"/>
            </w:pPr>
            <w:r w:rsidRPr="001668E5">
              <w:t>Пыль неорганическая, содержащая двуокись кремния в %: 70-20 (шамот, цемент, пыль цементного производства - глина, глинистый сланец,</w:t>
            </w:r>
            <w:r w:rsidRPr="001668E5">
              <w:rPr>
                <w:spacing w:val="-9"/>
              </w:rPr>
              <w:t xml:space="preserve"> </w:t>
            </w:r>
            <w:r w:rsidRPr="001668E5">
              <w:t>доменный</w:t>
            </w:r>
            <w:r w:rsidRPr="001668E5">
              <w:rPr>
                <w:spacing w:val="-10"/>
              </w:rPr>
              <w:t xml:space="preserve"> </w:t>
            </w:r>
            <w:r w:rsidRPr="001668E5">
              <w:t>шлак,</w:t>
            </w:r>
            <w:r w:rsidRPr="001668E5">
              <w:rPr>
                <w:spacing w:val="-9"/>
              </w:rPr>
              <w:t xml:space="preserve"> </w:t>
            </w:r>
            <w:r w:rsidRPr="001668E5">
              <w:t>песок,</w:t>
            </w:r>
            <w:r w:rsidRPr="001668E5">
              <w:rPr>
                <w:spacing w:val="-9"/>
              </w:rPr>
              <w:t xml:space="preserve"> </w:t>
            </w:r>
            <w:r w:rsidRPr="001668E5">
              <w:t>клинкер,</w:t>
            </w:r>
            <w:r w:rsidRPr="001668E5">
              <w:rPr>
                <w:spacing w:val="-9"/>
              </w:rPr>
              <w:t xml:space="preserve"> </w:t>
            </w:r>
            <w:r w:rsidRPr="001668E5">
              <w:t>зола, кремнезем, зола углей казахстанских</w:t>
            </w:r>
          </w:p>
          <w:p w:rsidR="005D2024" w:rsidRPr="001668E5" w:rsidRDefault="004E2C5B" w:rsidP="004E2C5B">
            <w:pPr>
              <w:pStyle w:val="TableParagraph"/>
            </w:pPr>
            <w:r w:rsidRPr="001668E5">
              <w:rPr>
                <w:spacing w:val="-2"/>
              </w:rPr>
              <w:t>месторождений)</w:t>
            </w:r>
            <w:r w:rsidRPr="001668E5">
              <w:rPr>
                <w:spacing w:val="10"/>
              </w:rPr>
              <w:t xml:space="preserve"> </w:t>
            </w:r>
            <w:r w:rsidRPr="001668E5">
              <w:rPr>
                <w:spacing w:val="-4"/>
              </w:rPr>
              <w:t>(494)</w:t>
            </w:r>
          </w:p>
        </w:tc>
        <w:tc>
          <w:tcPr>
            <w:tcW w:w="2076" w:type="dxa"/>
          </w:tcPr>
          <w:p w:rsidR="005D2024" w:rsidRPr="001668E5" w:rsidRDefault="004E2C5B" w:rsidP="001668E5">
            <w:pPr>
              <w:pStyle w:val="TableParagraph"/>
              <w:jc w:val="right"/>
            </w:pPr>
            <w:r w:rsidRPr="001668E5">
              <w:rPr>
                <w:spacing w:val="-2"/>
              </w:rPr>
              <w:t>0,0</w:t>
            </w:r>
            <w:r w:rsidR="001668E5">
              <w:rPr>
                <w:spacing w:val="-2"/>
              </w:rPr>
              <w:t>4176</w:t>
            </w:r>
          </w:p>
        </w:tc>
        <w:tc>
          <w:tcPr>
            <w:tcW w:w="2222" w:type="dxa"/>
          </w:tcPr>
          <w:p w:rsidR="005D2024" w:rsidRPr="001668E5" w:rsidRDefault="004E2C5B" w:rsidP="001668E5">
            <w:pPr>
              <w:pStyle w:val="TableParagraph"/>
            </w:pPr>
            <w:r w:rsidRPr="001668E5">
              <w:rPr>
                <w:spacing w:val="-2"/>
              </w:rPr>
              <w:t>0,</w:t>
            </w:r>
            <w:r w:rsidR="001668E5">
              <w:rPr>
                <w:spacing w:val="-2"/>
              </w:rPr>
              <w:t>418536</w:t>
            </w:r>
          </w:p>
        </w:tc>
      </w:tr>
    </w:tbl>
    <w:p w:rsidR="005B0203" w:rsidRDefault="005B0203" w:rsidP="004E2C5B">
      <w:pPr>
        <w:jc w:val="both"/>
        <w:rPr>
          <w:b/>
          <w:highlight w:val="cyan"/>
        </w:rPr>
      </w:pPr>
    </w:p>
    <w:p w:rsidR="005D2024" w:rsidRPr="003F1F59" w:rsidRDefault="004E2C5B" w:rsidP="003F1F59">
      <w:pPr>
        <w:pStyle w:val="21"/>
        <w:ind w:left="0"/>
        <w:rPr>
          <w:highlight w:val="cyan"/>
        </w:rPr>
      </w:pPr>
      <w:bookmarkStart w:id="431" w:name="_Toc194015982"/>
      <w:r w:rsidRPr="003F1F59">
        <w:rPr>
          <w:highlight w:val="cyan"/>
        </w:rPr>
        <w:t>Источник 6066. Дробилка шредерного типа PROGLOT 4220</w:t>
      </w:r>
      <w:bookmarkEnd w:id="431"/>
    </w:p>
    <w:p w:rsidR="005D2024" w:rsidRPr="001668E5" w:rsidRDefault="004E2C5B" w:rsidP="004E2C5B">
      <w:pPr>
        <w:jc w:val="both"/>
      </w:pPr>
      <w:r w:rsidRPr="001668E5">
        <w:t>Расчет выбросов пыли неорганической: 70-20 % SiO</w:t>
      </w:r>
      <w:r w:rsidRPr="001668E5">
        <w:rPr>
          <w:position w:val="-6"/>
        </w:rPr>
        <w:t>2</w:t>
      </w:r>
      <w:r w:rsidRPr="001668E5">
        <w:rPr>
          <w:spacing w:val="40"/>
          <w:position w:val="-6"/>
        </w:rPr>
        <w:t xml:space="preserve"> </w:t>
      </w:r>
      <w:r w:rsidRPr="001668E5">
        <w:t>в атмосферу от дробильно-сортировочных процессов производится согласно п. 2 "Методики расчета выбросов вредных веществ в атмосферу при работе с пластмассовыми</w:t>
      </w:r>
      <w:r w:rsidRPr="001668E5">
        <w:rPr>
          <w:spacing w:val="39"/>
        </w:rPr>
        <w:t xml:space="preserve"> </w:t>
      </w:r>
      <w:r w:rsidRPr="001668E5">
        <w:t>материалами"</w:t>
      </w:r>
      <w:r w:rsidRPr="001668E5">
        <w:rPr>
          <w:spacing w:val="40"/>
        </w:rPr>
        <w:t xml:space="preserve"> </w:t>
      </w:r>
      <w:r w:rsidRPr="001668E5">
        <w:t>(Приложение</w:t>
      </w:r>
      <w:r w:rsidRPr="001668E5">
        <w:rPr>
          <w:spacing w:val="40"/>
        </w:rPr>
        <w:t xml:space="preserve"> </w:t>
      </w:r>
      <w:r w:rsidRPr="001668E5">
        <w:t>№5</w:t>
      </w:r>
      <w:r w:rsidRPr="001668E5">
        <w:rPr>
          <w:spacing w:val="40"/>
        </w:rPr>
        <w:t xml:space="preserve"> </w:t>
      </w:r>
      <w:r w:rsidRPr="001668E5">
        <w:t>к</w:t>
      </w:r>
      <w:r w:rsidRPr="001668E5">
        <w:rPr>
          <w:spacing w:val="40"/>
        </w:rPr>
        <w:t xml:space="preserve"> </w:t>
      </w:r>
      <w:r w:rsidRPr="001668E5">
        <w:t>приказу</w:t>
      </w:r>
      <w:r w:rsidRPr="001668E5">
        <w:rPr>
          <w:spacing w:val="39"/>
        </w:rPr>
        <w:t xml:space="preserve"> </w:t>
      </w:r>
      <w:r w:rsidRPr="001668E5">
        <w:t>Министра</w:t>
      </w:r>
      <w:r w:rsidRPr="001668E5">
        <w:rPr>
          <w:spacing w:val="40"/>
        </w:rPr>
        <w:t xml:space="preserve"> </w:t>
      </w:r>
      <w:r w:rsidRPr="001668E5">
        <w:t>ОСиВР</w:t>
      </w:r>
      <w:r w:rsidRPr="001668E5">
        <w:rPr>
          <w:spacing w:val="40"/>
        </w:rPr>
        <w:t xml:space="preserve"> </w:t>
      </w:r>
      <w:r w:rsidRPr="001668E5">
        <w:t>РК</w:t>
      </w:r>
      <w:r w:rsidRPr="001668E5">
        <w:rPr>
          <w:spacing w:val="40"/>
        </w:rPr>
        <w:t xml:space="preserve"> </w:t>
      </w:r>
      <w:r w:rsidRPr="001668E5">
        <w:t>№221-о</w:t>
      </w:r>
      <w:r w:rsidRPr="001668E5">
        <w:rPr>
          <w:spacing w:val="40"/>
        </w:rPr>
        <w:t xml:space="preserve"> </w:t>
      </w:r>
      <w:r w:rsidRPr="001668E5">
        <w:t>от</w:t>
      </w:r>
      <w:r w:rsidRPr="001668E5">
        <w:rPr>
          <w:spacing w:val="40"/>
        </w:rPr>
        <w:t xml:space="preserve"> </w:t>
      </w:r>
      <w:r w:rsidRPr="001668E5">
        <w:t>12.06.2014</w:t>
      </w:r>
      <w:r w:rsidRPr="001668E5">
        <w:rPr>
          <w:spacing w:val="40"/>
        </w:rPr>
        <w:t xml:space="preserve"> </w:t>
      </w:r>
      <w:r w:rsidRPr="001668E5">
        <w:t>г.) по</w:t>
      </w:r>
      <w:r w:rsidRPr="001668E5">
        <w:rPr>
          <w:spacing w:val="40"/>
        </w:rPr>
        <w:t xml:space="preserve"> </w:t>
      </w:r>
      <w:r w:rsidRPr="001668E5">
        <w:t>формуле:</w:t>
      </w:r>
    </w:p>
    <w:p w:rsidR="005D2024" w:rsidRPr="001668E5" w:rsidRDefault="004E2C5B" w:rsidP="004E2C5B">
      <w:pPr>
        <w:rPr>
          <w:b/>
        </w:rPr>
      </w:pPr>
      <w:r w:rsidRPr="001668E5">
        <w:rPr>
          <w:b/>
        </w:rPr>
        <w:t>М</w:t>
      </w:r>
      <w:r w:rsidRPr="001668E5">
        <w:rPr>
          <w:b/>
          <w:position w:val="-4"/>
        </w:rPr>
        <w:t xml:space="preserve">сек </w:t>
      </w:r>
      <w:r w:rsidRPr="001668E5">
        <w:rPr>
          <w:b/>
        </w:rPr>
        <w:t>=</w:t>
      </w:r>
      <w:r w:rsidRPr="001668E5">
        <w:rPr>
          <w:b/>
          <w:spacing w:val="-1"/>
        </w:rPr>
        <w:t xml:space="preserve"> </w:t>
      </w:r>
      <w:r w:rsidRPr="001668E5">
        <w:rPr>
          <w:b/>
        </w:rPr>
        <w:t>q</w:t>
      </w:r>
      <w:r w:rsidRPr="001668E5">
        <w:rPr>
          <w:b/>
          <w:spacing w:val="-3"/>
        </w:rPr>
        <w:t xml:space="preserve"> </w:t>
      </w:r>
      <w:r w:rsidRPr="001668E5">
        <w:rPr>
          <w:b/>
        </w:rPr>
        <w:t>×</w:t>
      </w:r>
      <w:r w:rsidRPr="001668E5">
        <w:rPr>
          <w:b/>
          <w:spacing w:val="-1"/>
        </w:rPr>
        <w:t xml:space="preserve"> </w:t>
      </w:r>
      <w:r w:rsidRPr="001668E5">
        <w:rPr>
          <w:b/>
        </w:rPr>
        <w:t>М ×10</w:t>
      </w:r>
      <w:r w:rsidRPr="001668E5">
        <w:rPr>
          <w:b/>
          <w:vertAlign w:val="superscript"/>
        </w:rPr>
        <w:t>3</w:t>
      </w:r>
      <w:r w:rsidRPr="001668E5">
        <w:rPr>
          <w:b/>
        </w:rPr>
        <w:t>/</w:t>
      </w:r>
      <w:r w:rsidRPr="001668E5">
        <w:rPr>
          <w:b/>
          <w:spacing w:val="-1"/>
        </w:rPr>
        <w:t xml:space="preserve"> </w:t>
      </w:r>
      <w:r w:rsidRPr="001668E5">
        <w:rPr>
          <w:b/>
        </w:rPr>
        <w:t>(Т</w:t>
      </w:r>
      <w:r w:rsidRPr="001668E5">
        <w:rPr>
          <w:b/>
          <w:spacing w:val="-2"/>
        </w:rPr>
        <w:t xml:space="preserve"> </w:t>
      </w:r>
      <w:r w:rsidRPr="001668E5">
        <w:rPr>
          <w:b/>
        </w:rPr>
        <w:t>×</w:t>
      </w:r>
      <w:r w:rsidRPr="001668E5">
        <w:rPr>
          <w:b/>
          <w:spacing w:val="-1"/>
        </w:rPr>
        <w:t xml:space="preserve"> </w:t>
      </w:r>
      <w:r w:rsidRPr="001668E5">
        <w:rPr>
          <w:b/>
        </w:rPr>
        <w:t>3600),</w:t>
      </w:r>
      <w:r w:rsidRPr="001668E5">
        <w:rPr>
          <w:b/>
          <w:spacing w:val="-1"/>
        </w:rPr>
        <w:t xml:space="preserve"> </w:t>
      </w:r>
      <w:r w:rsidRPr="001668E5">
        <w:rPr>
          <w:b/>
        </w:rPr>
        <w:t>г/сек М</w:t>
      </w:r>
      <w:r w:rsidRPr="001668E5">
        <w:rPr>
          <w:b/>
          <w:position w:val="-4"/>
        </w:rPr>
        <w:t>год</w:t>
      </w:r>
      <w:r w:rsidRPr="001668E5">
        <w:rPr>
          <w:b/>
          <w:spacing w:val="-4"/>
          <w:position w:val="-4"/>
        </w:rPr>
        <w:t xml:space="preserve"> </w:t>
      </w:r>
      <w:r w:rsidRPr="001668E5">
        <w:rPr>
          <w:b/>
        </w:rPr>
        <w:t>=</w:t>
      </w:r>
      <w:r w:rsidRPr="001668E5">
        <w:rPr>
          <w:b/>
          <w:spacing w:val="-10"/>
        </w:rPr>
        <w:t xml:space="preserve"> </w:t>
      </w:r>
      <w:r w:rsidRPr="001668E5">
        <w:rPr>
          <w:b/>
        </w:rPr>
        <w:t>М</w:t>
      </w:r>
      <w:r w:rsidRPr="001668E5">
        <w:rPr>
          <w:b/>
          <w:position w:val="-4"/>
        </w:rPr>
        <w:t>сек</w:t>
      </w:r>
      <w:r w:rsidRPr="001668E5">
        <w:rPr>
          <w:b/>
          <w:spacing w:val="-4"/>
          <w:position w:val="-4"/>
        </w:rPr>
        <w:t xml:space="preserve"> </w:t>
      </w:r>
      <w:r w:rsidRPr="001668E5">
        <w:rPr>
          <w:b/>
        </w:rPr>
        <w:t>×</w:t>
      </w:r>
      <w:r w:rsidRPr="001668E5">
        <w:rPr>
          <w:b/>
          <w:spacing w:val="-7"/>
        </w:rPr>
        <w:t xml:space="preserve"> </w:t>
      </w:r>
      <w:r w:rsidRPr="001668E5">
        <w:rPr>
          <w:b/>
        </w:rPr>
        <w:t>Т</w:t>
      </w:r>
      <w:r w:rsidRPr="001668E5">
        <w:rPr>
          <w:b/>
          <w:spacing w:val="-5"/>
        </w:rPr>
        <w:t xml:space="preserve"> </w:t>
      </w:r>
      <w:r w:rsidRPr="001668E5">
        <w:rPr>
          <w:b/>
        </w:rPr>
        <w:t>×</w:t>
      </w:r>
      <w:r w:rsidRPr="001668E5">
        <w:rPr>
          <w:b/>
          <w:spacing w:val="-7"/>
        </w:rPr>
        <w:t xml:space="preserve"> </w:t>
      </w:r>
      <w:r w:rsidRPr="001668E5">
        <w:rPr>
          <w:b/>
        </w:rPr>
        <w:t>3600</w:t>
      </w:r>
      <w:r w:rsidRPr="001668E5">
        <w:rPr>
          <w:b/>
          <w:spacing w:val="-3"/>
        </w:rPr>
        <w:t xml:space="preserve"> </w:t>
      </w:r>
      <w:r w:rsidRPr="001668E5">
        <w:rPr>
          <w:b/>
        </w:rPr>
        <w:t>×</w:t>
      </w:r>
      <w:r w:rsidRPr="001668E5">
        <w:rPr>
          <w:b/>
          <w:spacing w:val="-6"/>
        </w:rPr>
        <w:t xml:space="preserve"> </w:t>
      </w:r>
      <w:r w:rsidRPr="001668E5">
        <w:rPr>
          <w:b/>
        </w:rPr>
        <w:t>10</w:t>
      </w:r>
      <w:r w:rsidRPr="001668E5">
        <w:rPr>
          <w:b/>
          <w:vertAlign w:val="superscript"/>
        </w:rPr>
        <w:t>-6</w:t>
      </w:r>
      <w:r w:rsidRPr="001668E5">
        <w:rPr>
          <w:b/>
        </w:rPr>
        <w:t>,</w:t>
      </w:r>
      <w:r w:rsidRPr="001668E5">
        <w:rPr>
          <w:b/>
          <w:spacing w:val="-6"/>
        </w:rPr>
        <w:t xml:space="preserve"> </w:t>
      </w:r>
      <w:r w:rsidRPr="001668E5">
        <w:rPr>
          <w:b/>
        </w:rPr>
        <w:t>т/год</w:t>
      </w:r>
    </w:p>
    <w:p w:rsidR="005D2024" w:rsidRPr="001668E5" w:rsidRDefault="004E2C5B" w:rsidP="004E2C5B">
      <w:pPr>
        <w:rPr>
          <w:position w:val="1"/>
        </w:rPr>
      </w:pPr>
      <w:r w:rsidRPr="001668E5">
        <w:t>q</w:t>
      </w:r>
      <w:r w:rsidRPr="001668E5">
        <w:rPr>
          <w:spacing w:val="-7"/>
        </w:rPr>
        <w:t xml:space="preserve"> </w:t>
      </w:r>
      <w:r w:rsidRPr="001668E5">
        <w:t>-</w:t>
      </w:r>
      <w:r w:rsidRPr="001668E5">
        <w:rPr>
          <w:spacing w:val="-7"/>
        </w:rPr>
        <w:t xml:space="preserve"> </w:t>
      </w:r>
      <w:r w:rsidRPr="001668E5">
        <w:t>удельный</w:t>
      </w:r>
      <w:r w:rsidRPr="001668E5">
        <w:rPr>
          <w:spacing w:val="-7"/>
        </w:rPr>
        <w:t xml:space="preserve"> </w:t>
      </w:r>
      <w:r w:rsidRPr="001668E5">
        <w:t>выброс</w:t>
      </w:r>
      <w:r w:rsidRPr="001668E5">
        <w:rPr>
          <w:spacing w:val="-7"/>
        </w:rPr>
        <w:t xml:space="preserve"> </w:t>
      </w:r>
      <w:r w:rsidRPr="001668E5">
        <w:t>ЗВ</w:t>
      </w:r>
      <w:r w:rsidRPr="001668E5">
        <w:rPr>
          <w:spacing w:val="-6"/>
        </w:rPr>
        <w:t xml:space="preserve"> </w:t>
      </w:r>
      <w:r w:rsidRPr="001668E5">
        <w:t>на</w:t>
      </w:r>
      <w:r w:rsidRPr="001668E5">
        <w:rPr>
          <w:spacing w:val="-9"/>
        </w:rPr>
        <w:t xml:space="preserve"> </w:t>
      </w:r>
      <w:r w:rsidRPr="001668E5">
        <w:t>ед.</w:t>
      </w:r>
      <w:r w:rsidRPr="001668E5">
        <w:rPr>
          <w:spacing w:val="-7"/>
        </w:rPr>
        <w:t xml:space="preserve"> </w:t>
      </w:r>
      <w:r w:rsidRPr="001668E5">
        <w:t>перерабатываемого</w:t>
      </w:r>
      <w:r w:rsidRPr="001668E5">
        <w:rPr>
          <w:spacing w:val="28"/>
        </w:rPr>
        <w:t xml:space="preserve"> </w:t>
      </w:r>
      <w:r w:rsidRPr="001668E5">
        <w:t>материала,</w:t>
      </w:r>
      <w:r w:rsidRPr="001668E5">
        <w:rPr>
          <w:spacing w:val="-7"/>
        </w:rPr>
        <w:t xml:space="preserve"> </w:t>
      </w:r>
      <w:r w:rsidRPr="001668E5">
        <w:t>г/кг</w:t>
      </w:r>
      <w:r w:rsidRPr="001668E5">
        <w:rPr>
          <w:spacing w:val="-7"/>
        </w:rPr>
        <w:t xml:space="preserve"> </w:t>
      </w:r>
      <w:r w:rsidRPr="001668E5">
        <w:t>-</w:t>
      </w:r>
      <w:r w:rsidRPr="001668E5">
        <w:rPr>
          <w:spacing w:val="-9"/>
        </w:rPr>
        <w:t xml:space="preserve"> </w:t>
      </w:r>
      <w:r w:rsidRPr="001668E5">
        <w:rPr>
          <w:spacing w:val="-5"/>
          <w:position w:val="1"/>
        </w:rPr>
        <w:t>0,7</w:t>
      </w:r>
    </w:p>
    <w:p w:rsidR="005D2024" w:rsidRPr="001668E5" w:rsidRDefault="004E2C5B" w:rsidP="004E2C5B">
      <w:r w:rsidRPr="001668E5">
        <w:rPr>
          <w:i/>
        </w:rPr>
        <w:t>Т</w:t>
      </w:r>
      <w:r w:rsidRPr="001668E5">
        <w:rPr>
          <w:i/>
          <w:spacing w:val="-5"/>
        </w:rPr>
        <w:t xml:space="preserve"> </w:t>
      </w:r>
      <w:r w:rsidRPr="001668E5">
        <w:t>-</w:t>
      </w:r>
      <w:r w:rsidRPr="001668E5">
        <w:rPr>
          <w:spacing w:val="-7"/>
        </w:rPr>
        <w:t xml:space="preserve"> </w:t>
      </w:r>
      <w:r w:rsidRPr="001668E5">
        <w:t>время</w:t>
      </w:r>
      <w:r w:rsidRPr="001668E5">
        <w:rPr>
          <w:spacing w:val="-9"/>
        </w:rPr>
        <w:t xml:space="preserve"> </w:t>
      </w:r>
      <w:r w:rsidRPr="001668E5">
        <w:t>работы</w:t>
      </w:r>
      <w:r w:rsidRPr="001668E5">
        <w:rPr>
          <w:spacing w:val="-4"/>
        </w:rPr>
        <w:t xml:space="preserve"> </w:t>
      </w:r>
      <w:r w:rsidRPr="001668E5">
        <w:t>оборудования</w:t>
      </w:r>
      <w:r w:rsidRPr="001668E5">
        <w:rPr>
          <w:spacing w:val="-5"/>
        </w:rPr>
        <w:t xml:space="preserve"> </w:t>
      </w:r>
      <w:r w:rsidRPr="001668E5">
        <w:t>в</w:t>
      </w:r>
      <w:r w:rsidRPr="001668E5">
        <w:rPr>
          <w:spacing w:val="-1"/>
        </w:rPr>
        <w:t xml:space="preserve"> </w:t>
      </w:r>
      <w:r w:rsidRPr="001668E5">
        <w:t>год,</w:t>
      </w:r>
      <w:r w:rsidRPr="001668E5">
        <w:rPr>
          <w:spacing w:val="-4"/>
        </w:rPr>
        <w:t xml:space="preserve"> </w:t>
      </w:r>
      <w:r w:rsidRPr="001668E5">
        <w:t>часов</w:t>
      </w:r>
      <w:r w:rsidRPr="001668E5">
        <w:rPr>
          <w:spacing w:val="-7"/>
        </w:rPr>
        <w:t xml:space="preserve"> </w:t>
      </w:r>
      <w:r w:rsidRPr="001668E5">
        <w:t>-</w:t>
      </w:r>
      <w:r w:rsidRPr="001668E5">
        <w:rPr>
          <w:spacing w:val="-8"/>
        </w:rPr>
        <w:t xml:space="preserve"> </w:t>
      </w:r>
      <w:r w:rsidRPr="001668E5">
        <w:rPr>
          <w:spacing w:val="-4"/>
        </w:rPr>
        <w:t>8760</w:t>
      </w:r>
    </w:p>
    <w:p w:rsidR="005D2024" w:rsidRPr="001668E5" w:rsidRDefault="004E2C5B" w:rsidP="004E2C5B">
      <w:r w:rsidRPr="001668E5">
        <w:rPr>
          <w:i/>
        </w:rPr>
        <w:t>М</w:t>
      </w:r>
      <w:r w:rsidRPr="001668E5">
        <w:rPr>
          <w:i/>
          <w:spacing w:val="36"/>
        </w:rPr>
        <w:t xml:space="preserve"> </w:t>
      </w:r>
      <w:r w:rsidRPr="001668E5">
        <w:t>-</w:t>
      </w:r>
      <w:r w:rsidRPr="001668E5">
        <w:rPr>
          <w:spacing w:val="-7"/>
        </w:rPr>
        <w:t xml:space="preserve"> </w:t>
      </w:r>
      <w:r w:rsidRPr="001668E5">
        <w:t>количество</w:t>
      </w:r>
      <w:r w:rsidRPr="001668E5">
        <w:rPr>
          <w:spacing w:val="-4"/>
        </w:rPr>
        <w:t xml:space="preserve"> </w:t>
      </w:r>
      <w:r w:rsidRPr="001668E5">
        <w:t>перерабатываемого</w:t>
      </w:r>
      <w:r w:rsidRPr="001668E5">
        <w:rPr>
          <w:spacing w:val="-2"/>
        </w:rPr>
        <w:t xml:space="preserve"> </w:t>
      </w:r>
      <w:r w:rsidRPr="001668E5">
        <w:t>материала,</w:t>
      </w:r>
      <w:r w:rsidRPr="001668E5">
        <w:rPr>
          <w:spacing w:val="-4"/>
        </w:rPr>
        <w:t xml:space="preserve"> </w:t>
      </w:r>
      <w:r w:rsidRPr="001668E5">
        <w:t>т/год</w:t>
      </w:r>
      <w:r w:rsidRPr="001668E5">
        <w:rPr>
          <w:spacing w:val="23"/>
        </w:rPr>
        <w:t xml:space="preserve"> </w:t>
      </w:r>
      <w:r w:rsidRPr="001668E5">
        <w:rPr>
          <w:spacing w:val="-4"/>
        </w:rPr>
        <w:t>17520</w:t>
      </w:r>
    </w:p>
    <w:p w:rsidR="005D2024" w:rsidRPr="001668E5" w:rsidRDefault="004E2C5B" w:rsidP="004E2C5B">
      <w:pPr>
        <w:rPr>
          <w:b/>
        </w:rPr>
      </w:pPr>
      <w:r w:rsidRPr="001668E5">
        <w:rPr>
          <w:b/>
        </w:rPr>
        <w:t>М</w:t>
      </w:r>
      <w:r w:rsidRPr="001668E5">
        <w:rPr>
          <w:b/>
          <w:position w:val="-4"/>
        </w:rPr>
        <w:t>сек</w:t>
      </w:r>
      <w:r w:rsidRPr="001668E5">
        <w:rPr>
          <w:b/>
          <w:spacing w:val="-6"/>
          <w:position w:val="-4"/>
        </w:rPr>
        <w:t xml:space="preserve"> </w:t>
      </w:r>
      <w:r w:rsidRPr="001668E5">
        <w:rPr>
          <w:b/>
        </w:rPr>
        <w:t>=</w:t>
      </w:r>
      <w:r w:rsidRPr="001668E5">
        <w:rPr>
          <w:b/>
          <w:spacing w:val="-8"/>
        </w:rPr>
        <w:t xml:space="preserve"> </w:t>
      </w:r>
      <w:r w:rsidRPr="001668E5">
        <w:rPr>
          <w:b/>
        </w:rPr>
        <w:t>0,7</w:t>
      </w:r>
      <w:r w:rsidRPr="001668E5">
        <w:rPr>
          <w:b/>
          <w:spacing w:val="-6"/>
        </w:rPr>
        <w:t xml:space="preserve"> </w:t>
      </w:r>
      <w:r w:rsidRPr="001668E5">
        <w:rPr>
          <w:b/>
        </w:rPr>
        <w:t>×</w:t>
      </w:r>
      <w:r w:rsidRPr="001668E5">
        <w:rPr>
          <w:b/>
          <w:spacing w:val="-10"/>
        </w:rPr>
        <w:t xml:space="preserve"> </w:t>
      </w:r>
      <w:r w:rsidRPr="001668E5">
        <w:rPr>
          <w:b/>
        </w:rPr>
        <w:t>17520×10</w:t>
      </w:r>
      <w:r w:rsidRPr="001668E5">
        <w:rPr>
          <w:b/>
          <w:vertAlign w:val="superscript"/>
        </w:rPr>
        <w:t>3</w:t>
      </w:r>
      <w:r w:rsidRPr="001668E5">
        <w:rPr>
          <w:b/>
          <w:spacing w:val="-9"/>
        </w:rPr>
        <w:t xml:space="preserve"> </w:t>
      </w:r>
      <w:r w:rsidRPr="001668E5">
        <w:rPr>
          <w:b/>
        </w:rPr>
        <w:t>/</w:t>
      </w:r>
      <w:r w:rsidRPr="001668E5">
        <w:rPr>
          <w:b/>
          <w:spacing w:val="-10"/>
        </w:rPr>
        <w:t xml:space="preserve"> </w:t>
      </w:r>
      <w:r w:rsidRPr="001668E5">
        <w:rPr>
          <w:b/>
        </w:rPr>
        <w:t>(8760*3600)</w:t>
      </w:r>
      <w:r w:rsidRPr="001668E5">
        <w:rPr>
          <w:b/>
          <w:spacing w:val="-7"/>
        </w:rPr>
        <w:t xml:space="preserve"> </w:t>
      </w:r>
      <w:r w:rsidRPr="001668E5">
        <w:rPr>
          <w:b/>
        </w:rPr>
        <w:t>=</w:t>
      </w:r>
      <w:r w:rsidRPr="001668E5">
        <w:rPr>
          <w:b/>
          <w:spacing w:val="-12"/>
        </w:rPr>
        <w:t xml:space="preserve"> </w:t>
      </w:r>
      <w:r w:rsidRPr="001668E5">
        <w:rPr>
          <w:b/>
        </w:rPr>
        <w:t>0,389</w:t>
      </w:r>
      <w:r w:rsidRPr="001668E5">
        <w:rPr>
          <w:b/>
          <w:spacing w:val="-8"/>
        </w:rPr>
        <w:t xml:space="preserve"> </w:t>
      </w:r>
      <w:r w:rsidRPr="001668E5">
        <w:rPr>
          <w:b/>
        </w:rPr>
        <w:t>г/сек М</w:t>
      </w:r>
      <w:r w:rsidRPr="001668E5">
        <w:rPr>
          <w:b/>
          <w:position w:val="-4"/>
        </w:rPr>
        <w:t xml:space="preserve">год </w:t>
      </w:r>
      <w:r w:rsidRPr="001668E5">
        <w:rPr>
          <w:b/>
        </w:rPr>
        <w:t>= 0,389 × 8760 × 3600 × 10</w:t>
      </w:r>
      <w:r w:rsidRPr="001668E5">
        <w:rPr>
          <w:b/>
          <w:vertAlign w:val="superscript"/>
        </w:rPr>
        <w:t>-6</w:t>
      </w:r>
      <w:r w:rsidRPr="001668E5">
        <w:rPr>
          <w:b/>
        </w:rPr>
        <w:t>= 12,2675 т/год</w:t>
      </w:r>
    </w:p>
    <w:p w:rsidR="005D2024" w:rsidRPr="001668E5" w:rsidRDefault="004E2C5B" w:rsidP="004E2C5B">
      <w:r w:rsidRPr="001668E5">
        <w:t>Учитывая, что дроблению подвергаются различные смешанные отходы, содержащие в своем составе древесину,</w:t>
      </w:r>
      <w:r w:rsidRPr="001668E5">
        <w:rPr>
          <w:spacing w:val="-7"/>
        </w:rPr>
        <w:t xml:space="preserve"> </w:t>
      </w:r>
      <w:r w:rsidRPr="001668E5">
        <w:t>поэтому</w:t>
      </w:r>
      <w:r w:rsidRPr="001668E5">
        <w:rPr>
          <w:spacing w:val="-13"/>
        </w:rPr>
        <w:t xml:space="preserve"> </w:t>
      </w:r>
      <w:r w:rsidRPr="001668E5">
        <w:t>общий</w:t>
      </w:r>
      <w:r w:rsidRPr="001668E5">
        <w:rPr>
          <w:spacing w:val="-7"/>
        </w:rPr>
        <w:t xml:space="preserve"> </w:t>
      </w:r>
      <w:r w:rsidRPr="001668E5">
        <w:t>выброс</w:t>
      </w:r>
      <w:r w:rsidRPr="001668E5">
        <w:rPr>
          <w:spacing w:val="-9"/>
        </w:rPr>
        <w:t xml:space="preserve"> </w:t>
      </w:r>
      <w:r w:rsidRPr="001668E5">
        <w:t>пыли</w:t>
      </w:r>
      <w:r w:rsidRPr="001668E5">
        <w:rPr>
          <w:spacing w:val="-11"/>
        </w:rPr>
        <w:t xml:space="preserve"> </w:t>
      </w:r>
      <w:r w:rsidRPr="001668E5">
        <w:t>от</w:t>
      </w:r>
      <w:r w:rsidRPr="001668E5">
        <w:rPr>
          <w:spacing w:val="-9"/>
        </w:rPr>
        <w:t xml:space="preserve"> </w:t>
      </w:r>
      <w:r w:rsidRPr="001668E5">
        <w:t>дробилки</w:t>
      </w:r>
      <w:r w:rsidRPr="001668E5">
        <w:rPr>
          <w:spacing w:val="-8"/>
        </w:rPr>
        <w:t xml:space="preserve"> </w:t>
      </w:r>
      <w:r w:rsidRPr="001668E5">
        <w:t>дополнительно</w:t>
      </w:r>
      <w:r w:rsidRPr="001668E5">
        <w:rPr>
          <w:spacing w:val="57"/>
        </w:rPr>
        <w:t xml:space="preserve"> </w:t>
      </w:r>
      <w:r w:rsidRPr="001668E5">
        <w:t>идентифицируется</w:t>
      </w:r>
      <w:r w:rsidRPr="001668E5">
        <w:rPr>
          <w:spacing w:val="-9"/>
        </w:rPr>
        <w:t xml:space="preserve"> </w:t>
      </w:r>
      <w:r w:rsidRPr="001668E5">
        <w:t>по</w:t>
      </w:r>
      <w:r w:rsidRPr="001668E5">
        <w:rPr>
          <w:spacing w:val="-7"/>
        </w:rPr>
        <w:t xml:space="preserve"> </w:t>
      </w:r>
      <w:r w:rsidRPr="001668E5">
        <w:t>видам</w:t>
      </w:r>
      <w:r w:rsidRPr="001668E5">
        <w:rPr>
          <w:spacing w:val="-9"/>
        </w:rPr>
        <w:t xml:space="preserve"> </w:t>
      </w:r>
      <w:r w:rsidRPr="001668E5">
        <w:t>пылей в зависимости от содержания этих элементов в отходах.</w:t>
      </w:r>
    </w:p>
    <w:p w:rsidR="005D2024" w:rsidRPr="001668E5" w:rsidRDefault="004E2C5B" w:rsidP="004E2C5B">
      <w:pPr>
        <w:rPr>
          <w:b/>
          <w:i/>
        </w:rPr>
      </w:pPr>
      <w:r w:rsidRPr="001668E5">
        <w:rPr>
          <w:b/>
          <w:i/>
          <w:spacing w:val="-2"/>
        </w:rPr>
        <w:t>Выбросыпыли</w:t>
      </w:r>
      <w:r w:rsidRPr="001668E5">
        <w:rPr>
          <w:b/>
          <w:i/>
          <w:spacing w:val="-17"/>
        </w:rPr>
        <w:t xml:space="preserve"> </w:t>
      </w:r>
      <w:r w:rsidRPr="001668E5">
        <w:rPr>
          <w:b/>
          <w:i/>
          <w:spacing w:val="-2"/>
        </w:rPr>
        <w:t>идентифицируются</w:t>
      </w:r>
      <w:r w:rsidRPr="001668E5">
        <w:rPr>
          <w:b/>
          <w:i/>
          <w:spacing w:val="-16"/>
        </w:rPr>
        <w:t xml:space="preserve"> </w:t>
      </w:r>
      <w:r w:rsidRPr="001668E5">
        <w:rPr>
          <w:b/>
          <w:i/>
          <w:spacing w:val="-2"/>
        </w:rPr>
        <w:t>по</w:t>
      </w:r>
      <w:r w:rsidRPr="001668E5">
        <w:rPr>
          <w:b/>
          <w:i/>
          <w:spacing w:val="-16"/>
        </w:rPr>
        <w:t xml:space="preserve"> </w:t>
      </w:r>
      <w:r w:rsidRPr="001668E5">
        <w:rPr>
          <w:b/>
          <w:i/>
          <w:spacing w:val="-2"/>
        </w:rPr>
        <w:t>видам</w:t>
      </w:r>
      <w:r w:rsidRPr="001668E5">
        <w:rPr>
          <w:b/>
          <w:i/>
          <w:spacing w:val="-18"/>
        </w:rPr>
        <w:t xml:space="preserve"> </w:t>
      </w:r>
      <w:r w:rsidRPr="001668E5">
        <w:rPr>
          <w:b/>
          <w:i/>
          <w:spacing w:val="-2"/>
        </w:rPr>
        <w:t>по</w:t>
      </w:r>
      <w:r w:rsidRPr="001668E5">
        <w:rPr>
          <w:b/>
          <w:i/>
          <w:spacing w:val="-18"/>
        </w:rPr>
        <w:t xml:space="preserve"> </w:t>
      </w:r>
      <w:r w:rsidRPr="001668E5">
        <w:rPr>
          <w:b/>
          <w:i/>
          <w:spacing w:val="-2"/>
        </w:rPr>
        <w:t>формулам:</w:t>
      </w:r>
    </w:p>
    <w:p w:rsidR="005D2024" w:rsidRPr="001668E5" w:rsidRDefault="004E2C5B" w:rsidP="004E2C5B">
      <w:r w:rsidRPr="001668E5">
        <w:t>М</w:t>
      </w:r>
      <w:r w:rsidRPr="001668E5">
        <w:rPr>
          <w:position w:val="-4"/>
        </w:rPr>
        <w:t>i</w:t>
      </w:r>
      <w:r w:rsidRPr="001668E5">
        <w:rPr>
          <w:spacing w:val="-3"/>
          <w:position w:val="-4"/>
        </w:rPr>
        <w:t xml:space="preserve"> </w:t>
      </w:r>
      <w:r w:rsidRPr="001668E5">
        <w:t>=</w:t>
      </w:r>
      <w:r w:rsidRPr="001668E5">
        <w:rPr>
          <w:spacing w:val="-5"/>
        </w:rPr>
        <w:t xml:space="preserve"> </w:t>
      </w:r>
      <w:r w:rsidRPr="001668E5">
        <w:t>М</w:t>
      </w:r>
      <w:r w:rsidRPr="001668E5">
        <w:rPr>
          <w:position w:val="-4"/>
        </w:rPr>
        <w:t>сек</w:t>
      </w:r>
      <w:r w:rsidRPr="001668E5">
        <w:rPr>
          <w:spacing w:val="-3"/>
          <w:position w:val="-4"/>
        </w:rPr>
        <w:t xml:space="preserve"> </w:t>
      </w:r>
      <w:r w:rsidRPr="001668E5">
        <w:t>×</w:t>
      </w:r>
      <w:r w:rsidRPr="001668E5">
        <w:rPr>
          <w:spacing w:val="-3"/>
        </w:rPr>
        <w:t xml:space="preserve"> </w:t>
      </w:r>
      <w:r w:rsidRPr="001668E5">
        <w:t>С</w:t>
      </w:r>
      <w:r w:rsidRPr="001668E5">
        <w:rPr>
          <w:position w:val="-4"/>
        </w:rPr>
        <w:t>i</w:t>
      </w:r>
      <w:r w:rsidRPr="001668E5">
        <w:rPr>
          <w:spacing w:val="-5"/>
          <w:position w:val="-4"/>
        </w:rPr>
        <w:t xml:space="preserve"> </w:t>
      </w:r>
      <w:r w:rsidRPr="001668E5">
        <w:t>/</w:t>
      </w:r>
      <w:r w:rsidRPr="001668E5">
        <w:rPr>
          <w:spacing w:val="-5"/>
        </w:rPr>
        <w:t xml:space="preserve"> </w:t>
      </w:r>
      <w:r w:rsidRPr="001668E5">
        <w:t>100,</w:t>
      </w:r>
      <w:r w:rsidRPr="001668E5">
        <w:rPr>
          <w:spacing w:val="-2"/>
        </w:rPr>
        <w:t xml:space="preserve"> </w:t>
      </w:r>
      <w:r w:rsidRPr="001668E5">
        <w:t>г/сек</w:t>
      </w:r>
      <w:r w:rsidRPr="001668E5">
        <w:rPr>
          <w:spacing w:val="-7"/>
        </w:rPr>
        <w:t xml:space="preserve"> </w:t>
      </w:r>
      <w:r w:rsidRPr="001668E5">
        <w:t>М'</w:t>
      </w:r>
      <w:r w:rsidRPr="001668E5">
        <w:rPr>
          <w:position w:val="-4"/>
        </w:rPr>
        <w:t>i</w:t>
      </w:r>
      <w:r w:rsidRPr="001668E5">
        <w:rPr>
          <w:spacing w:val="-3"/>
          <w:position w:val="-4"/>
        </w:rPr>
        <w:t xml:space="preserve"> </w:t>
      </w:r>
      <w:r w:rsidRPr="001668E5">
        <w:t>=</w:t>
      </w:r>
      <w:r w:rsidRPr="001668E5">
        <w:rPr>
          <w:spacing w:val="-3"/>
        </w:rPr>
        <w:t xml:space="preserve"> </w:t>
      </w:r>
      <w:r w:rsidRPr="001668E5">
        <w:t>М</w:t>
      </w:r>
      <w:r w:rsidRPr="001668E5">
        <w:rPr>
          <w:position w:val="-4"/>
        </w:rPr>
        <w:t>год</w:t>
      </w:r>
      <w:r w:rsidRPr="001668E5">
        <w:rPr>
          <w:spacing w:val="-3"/>
          <w:position w:val="-4"/>
        </w:rPr>
        <w:t xml:space="preserve"> </w:t>
      </w:r>
      <w:r w:rsidRPr="001668E5">
        <w:t>×</w:t>
      </w:r>
      <w:r w:rsidRPr="001668E5">
        <w:rPr>
          <w:spacing w:val="-3"/>
        </w:rPr>
        <w:t xml:space="preserve"> </w:t>
      </w:r>
      <w:r w:rsidRPr="001668E5">
        <w:t>С</w:t>
      </w:r>
      <w:r w:rsidRPr="001668E5">
        <w:rPr>
          <w:position w:val="-4"/>
        </w:rPr>
        <w:t>i</w:t>
      </w:r>
      <w:r w:rsidRPr="001668E5">
        <w:rPr>
          <w:spacing w:val="-3"/>
          <w:position w:val="-4"/>
        </w:rPr>
        <w:t xml:space="preserve"> </w:t>
      </w:r>
      <w:r w:rsidRPr="001668E5">
        <w:t>/</w:t>
      </w:r>
      <w:r w:rsidRPr="001668E5">
        <w:rPr>
          <w:spacing w:val="-5"/>
        </w:rPr>
        <w:t xml:space="preserve"> </w:t>
      </w:r>
      <w:r w:rsidRPr="001668E5">
        <w:t>100,</w:t>
      </w:r>
      <w:r w:rsidRPr="001668E5">
        <w:rPr>
          <w:spacing w:val="40"/>
        </w:rPr>
        <w:t xml:space="preserve"> </w:t>
      </w:r>
      <w:r w:rsidRPr="001668E5">
        <w:t>т/год Идентификация состава выбросов пылей:</w:t>
      </w:r>
    </w:p>
    <w:tbl>
      <w:tblPr>
        <w:tblW w:w="0" w:type="auto"/>
        <w:tblInd w:w="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2"/>
        <w:gridCol w:w="5807"/>
      </w:tblGrid>
      <w:tr w:rsidR="005D2024" w:rsidRPr="001668E5">
        <w:trPr>
          <w:trHeight w:val="230"/>
        </w:trPr>
        <w:tc>
          <w:tcPr>
            <w:tcW w:w="2722" w:type="dxa"/>
            <w:vMerge w:val="restart"/>
          </w:tcPr>
          <w:p w:rsidR="005D2024" w:rsidRPr="001668E5" w:rsidRDefault="004E2C5B" w:rsidP="004E2C5B">
            <w:pPr>
              <w:pStyle w:val="TableParagraph"/>
              <w:rPr>
                <w:b/>
              </w:rPr>
            </w:pPr>
            <w:r w:rsidRPr="001668E5">
              <w:rPr>
                <w:b/>
                <w:spacing w:val="-2"/>
              </w:rPr>
              <w:t>Определяемый параметр</w:t>
            </w:r>
          </w:p>
        </w:tc>
        <w:tc>
          <w:tcPr>
            <w:tcW w:w="5807" w:type="dxa"/>
          </w:tcPr>
          <w:p w:rsidR="005D2024" w:rsidRPr="001668E5" w:rsidRDefault="004E2C5B" w:rsidP="004E2C5B">
            <w:pPr>
              <w:pStyle w:val="TableParagraph"/>
              <w:rPr>
                <w:b/>
              </w:rPr>
            </w:pPr>
            <w:r w:rsidRPr="001668E5">
              <w:rPr>
                <w:b/>
                <w:spacing w:val="-4"/>
              </w:rPr>
              <w:t>Пыль</w:t>
            </w:r>
          </w:p>
        </w:tc>
      </w:tr>
      <w:tr w:rsidR="005D2024" w:rsidRPr="001668E5">
        <w:trPr>
          <w:trHeight w:val="230"/>
        </w:trPr>
        <w:tc>
          <w:tcPr>
            <w:tcW w:w="2722" w:type="dxa"/>
            <w:vMerge/>
            <w:tcBorders>
              <w:top w:val="nil"/>
            </w:tcBorders>
          </w:tcPr>
          <w:p w:rsidR="005D2024" w:rsidRPr="001668E5" w:rsidRDefault="005D2024" w:rsidP="004E2C5B"/>
        </w:tc>
        <w:tc>
          <w:tcPr>
            <w:tcW w:w="5807" w:type="dxa"/>
          </w:tcPr>
          <w:p w:rsidR="005D2024" w:rsidRPr="001668E5" w:rsidRDefault="004E2C5B" w:rsidP="004E2C5B">
            <w:pPr>
              <w:pStyle w:val="TableParagraph"/>
              <w:rPr>
                <w:b/>
              </w:rPr>
            </w:pPr>
            <w:r w:rsidRPr="001668E5">
              <w:rPr>
                <w:b/>
                <w:spacing w:val="-2"/>
              </w:rPr>
              <w:t>Дерево</w:t>
            </w:r>
          </w:p>
        </w:tc>
      </w:tr>
      <w:tr w:rsidR="005D2024" w:rsidRPr="001668E5">
        <w:trPr>
          <w:trHeight w:val="230"/>
        </w:trPr>
        <w:tc>
          <w:tcPr>
            <w:tcW w:w="2722" w:type="dxa"/>
          </w:tcPr>
          <w:p w:rsidR="005D2024" w:rsidRPr="001668E5" w:rsidRDefault="004E2C5B" w:rsidP="004E2C5B">
            <w:pPr>
              <w:pStyle w:val="TableParagraph"/>
              <w:rPr>
                <w:b/>
              </w:rPr>
            </w:pPr>
            <w:r w:rsidRPr="001668E5">
              <w:rPr>
                <w:b/>
              </w:rPr>
              <w:t>Код</w:t>
            </w:r>
            <w:r w:rsidRPr="001668E5">
              <w:rPr>
                <w:b/>
                <w:spacing w:val="-4"/>
              </w:rPr>
              <w:t xml:space="preserve"> </w:t>
            </w:r>
            <w:r w:rsidRPr="001668E5">
              <w:rPr>
                <w:b/>
                <w:spacing w:val="-2"/>
              </w:rPr>
              <w:t>вещества</w:t>
            </w:r>
          </w:p>
        </w:tc>
        <w:tc>
          <w:tcPr>
            <w:tcW w:w="5807" w:type="dxa"/>
          </w:tcPr>
          <w:p w:rsidR="005D2024" w:rsidRPr="001668E5" w:rsidRDefault="004E2C5B" w:rsidP="004E2C5B">
            <w:pPr>
              <w:pStyle w:val="TableParagraph"/>
            </w:pPr>
            <w:r w:rsidRPr="001668E5">
              <w:rPr>
                <w:spacing w:val="-4"/>
              </w:rPr>
              <w:t>2936</w:t>
            </w:r>
          </w:p>
        </w:tc>
      </w:tr>
      <w:tr w:rsidR="005D2024" w:rsidRPr="001668E5">
        <w:trPr>
          <w:trHeight w:val="280"/>
        </w:trPr>
        <w:tc>
          <w:tcPr>
            <w:tcW w:w="2722" w:type="dxa"/>
          </w:tcPr>
          <w:p w:rsidR="005D2024" w:rsidRPr="001668E5" w:rsidRDefault="004E2C5B" w:rsidP="004E2C5B">
            <w:pPr>
              <w:pStyle w:val="TableParagraph"/>
            </w:pPr>
            <w:r w:rsidRPr="001668E5">
              <w:rPr>
                <w:position w:val="5"/>
              </w:rPr>
              <w:t>С</w:t>
            </w:r>
            <w:r w:rsidRPr="001668E5">
              <w:t>i,</w:t>
            </w:r>
            <w:r w:rsidRPr="001668E5">
              <w:rPr>
                <w:spacing w:val="-6"/>
              </w:rPr>
              <w:t xml:space="preserve"> </w:t>
            </w:r>
            <w:r w:rsidRPr="001668E5">
              <w:rPr>
                <w:spacing w:val="-4"/>
              </w:rPr>
              <w:t>мас.%</w:t>
            </w:r>
          </w:p>
        </w:tc>
        <w:tc>
          <w:tcPr>
            <w:tcW w:w="5807" w:type="dxa"/>
          </w:tcPr>
          <w:p w:rsidR="005D2024" w:rsidRPr="001668E5" w:rsidRDefault="004E2C5B" w:rsidP="004E2C5B">
            <w:pPr>
              <w:pStyle w:val="TableParagraph"/>
            </w:pPr>
            <w:r w:rsidRPr="001668E5">
              <w:rPr>
                <w:spacing w:val="-5"/>
              </w:rPr>
              <w:t>5,0</w:t>
            </w:r>
          </w:p>
        </w:tc>
      </w:tr>
      <w:tr w:rsidR="005D2024" w:rsidRPr="001668E5">
        <w:trPr>
          <w:trHeight w:val="280"/>
        </w:trPr>
        <w:tc>
          <w:tcPr>
            <w:tcW w:w="2722" w:type="dxa"/>
          </w:tcPr>
          <w:p w:rsidR="005D2024" w:rsidRPr="001668E5" w:rsidRDefault="004E2C5B" w:rsidP="004E2C5B">
            <w:pPr>
              <w:pStyle w:val="TableParagraph"/>
            </w:pPr>
            <w:r w:rsidRPr="001668E5">
              <w:rPr>
                <w:position w:val="5"/>
              </w:rPr>
              <w:t>М'</w:t>
            </w:r>
            <w:r w:rsidRPr="001668E5">
              <w:t>i,</w:t>
            </w:r>
            <w:r w:rsidRPr="001668E5">
              <w:rPr>
                <w:spacing w:val="-7"/>
              </w:rPr>
              <w:t xml:space="preserve"> </w:t>
            </w:r>
            <w:r w:rsidRPr="001668E5">
              <w:rPr>
                <w:spacing w:val="-2"/>
              </w:rPr>
              <w:t>г/сек</w:t>
            </w:r>
          </w:p>
        </w:tc>
        <w:tc>
          <w:tcPr>
            <w:tcW w:w="5807" w:type="dxa"/>
          </w:tcPr>
          <w:p w:rsidR="005D2024" w:rsidRPr="001668E5" w:rsidRDefault="004E2C5B" w:rsidP="004E2C5B">
            <w:pPr>
              <w:pStyle w:val="TableParagraph"/>
            </w:pPr>
            <w:r w:rsidRPr="001668E5">
              <w:rPr>
                <w:spacing w:val="-2"/>
              </w:rPr>
              <w:t>0,01945</w:t>
            </w:r>
          </w:p>
        </w:tc>
      </w:tr>
      <w:tr w:rsidR="005D2024" w:rsidRPr="001668E5">
        <w:trPr>
          <w:trHeight w:val="280"/>
        </w:trPr>
        <w:tc>
          <w:tcPr>
            <w:tcW w:w="2722" w:type="dxa"/>
          </w:tcPr>
          <w:p w:rsidR="005D2024" w:rsidRPr="001668E5" w:rsidRDefault="004E2C5B" w:rsidP="004E2C5B">
            <w:pPr>
              <w:pStyle w:val="TableParagraph"/>
            </w:pPr>
            <w:r w:rsidRPr="001668E5">
              <w:rPr>
                <w:position w:val="5"/>
              </w:rPr>
              <w:t>М</w:t>
            </w:r>
            <w:r w:rsidRPr="001668E5">
              <w:t>i,</w:t>
            </w:r>
            <w:r w:rsidRPr="001668E5">
              <w:rPr>
                <w:spacing w:val="-3"/>
              </w:rPr>
              <w:t xml:space="preserve"> </w:t>
            </w:r>
            <w:r w:rsidRPr="001668E5">
              <w:rPr>
                <w:spacing w:val="-2"/>
              </w:rPr>
              <w:t>т/год</w:t>
            </w:r>
          </w:p>
        </w:tc>
        <w:tc>
          <w:tcPr>
            <w:tcW w:w="5807" w:type="dxa"/>
          </w:tcPr>
          <w:p w:rsidR="005D2024" w:rsidRPr="001668E5" w:rsidRDefault="004E2C5B" w:rsidP="004E2C5B">
            <w:pPr>
              <w:pStyle w:val="TableParagraph"/>
            </w:pPr>
            <w:r w:rsidRPr="001668E5">
              <w:rPr>
                <w:spacing w:val="-2"/>
              </w:rPr>
              <w:t>0,613375</w:t>
            </w:r>
          </w:p>
        </w:tc>
      </w:tr>
    </w:tbl>
    <w:p w:rsidR="005D2024" w:rsidRPr="001668E5" w:rsidRDefault="004E2C5B" w:rsidP="004E2C5B">
      <w:r w:rsidRPr="001668E5">
        <w:rPr>
          <w:spacing w:val="-2"/>
        </w:rPr>
        <w:t>ИТОГО:</w:t>
      </w:r>
    </w:p>
    <w:tbl>
      <w:tblPr>
        <w:tblW w:w="0" w:type="auto"/>
        <w:tblInd w:w="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3968"/>
        <w:gridCol w:w="2338"/>
        <w:gridCol w:w="2338"/>
      </w:tblGrid>
      <w:tr w:rsidR="005D2024" w:rsidRPr="001668E5">
        <w:trPr>
          <w:trHeight w:val="232"/>
        </w:trPr>
        <w:tc>
          <w:tcPr>
            <w:tcW w:w="847" w:type="dxa"/>
          </w:tcPr>
          <w:p w:rsidR="005D2024" w:rsidRPr="001668E5" w:rsidRDefault="004E2C5B" w:rsidP="004E2C5B">
            <w:pPr>
              <w:pStyle w:val="TableParagraph"/>
              <w:rPr>
                <w:b/>
                <w:i/>
              </w:rPr>
            </w:pPr>
            <w:r w:rsidRPr="001668E5">
              <w:rPr>
                <w:b/>
                <w:i/>
                <w:spacing w:val="-5"/>
              </w:rPr>
              <w:t>Код</w:t>
            </w:r>
          </w:p>
        </w:tc>
        <w:tc>
          <w:tcPr>
            <w:tcW w:w="3968" w:type="dxa"/>
          </w:tcPr>
          <w:p w:rsidR="005D2024" w:rsidRPr="001668E5" w:rsidRDefault="004E2C5B" w:rsidP="004E2C5B">
            <w:pPr>
              <w:pStyle w:val="TableParagraph"/>
              <w:jc w:val="center"/>
              <w:rPr>
                <w:b/>
                <w:i/>
              </w:rPr>
            </w:pPr>
            <w:r w:rsidRPr="001668E5">
              <w:rPr>
                <w:b/>
                <w:i/>
                <w:spacing w:val="-2"/>
              </w:rPr>
              <w:t>Примесь</w:t>
            </w:r>
          </w:p>
        </w:tc>
        <w:tc>
          <w:tcPr>
            <w:tcW w:w="2338" w:type="dxa"/>
          </w:tcPr>
          <w:p w:rsidR="005D2024" w:rsidRPr="001668E5" w:rsidRDefault="004E2C5B" w:rsidP="004E2C5B">
            <w:pPr>
              <w:pStyle w:val="TableParagraph"/>
              <w:rPr>
                <w:b/>
                <w:i/>
              </w:rPr>
            </w:pPr>
            <w:r w:rsidRPr="001668E5">
              <w:rPr>
                <w:b/>
                <w:i/>
              </w:rPr>
              <w:t>Выброс,</w:t>
            </w:r>
            <w:r w:rsidRPr="001668E5">
              <w:rPr>
                <w:b/>
                <w:i/>
                <w:spacing w:val="-7"/>
              </w:rPr>
              <w:t xml:space="preserve"> </w:t>
            </w:r>
            <w:r w:rsidRPr="001668E5">
              <w:rPr>
                <w:b/>
                <w:i/>
                <w:spacing w:val="-5"/>
              </w:rPr>
              <w:t>г/с</w:t>
            </w:r>
          </w:p>
        </w:tc>
        <w:tc>
          <w:tcPr>
            <w:tcW w:w="2338" w:type="dxa"/>
          </w:tcPr>
          <w:p w:rsidR="005D2024" w:rsidRPr="001668E5" w:rsidRDefault="004E2C5B" w:rsidP="004E2C5B">
            <w:pPr>
              <w:pStyle w:val="TableParagraph"/>
              <w:rPr>
                <w:b/>
                <w:i/>
              </w:rPr>
            </w:pPr>
            <w:r w:rsidRPr="001668E5">
              <w:rPr>
                <w:b/>
                <w:i/>
              </w:rPr>
              <w:t>Выброс,</w:t>
            </w:r>
            <w:r w:rsidRPr="001668E5">
              <w:rPr>
                <w:b/>
                <w:i/>
                <w:spacing w:val="-7"/>
              </w:rPr>
              <w:t xml:space="preserve"> </w:t>
            </w:r>
            <w:r w:rsidRPr="001668E5">
              <w:rPr>
                <w:b/>
                <w:i/>
                <w:spacing w:val="-2"/>
              </w:rPr>
              <w:t>т/год</w:t>
            </w:r>
          </w:p>
        </w:tc>
      </w:tr>
      <w:tr w:rsidR="005D2024" w:rsidRPr="001668E5">
        <w:trPr>
          <w:trHeight w:val="230"/>
        </w:trPr>
        <w:tc>
          <w:tcPr>
            <w:tcW w:w="847" w:type="dxa"/>
          </w:tcPr>
          <w:p w:rsidR="005D2024" w:rsidRPr="001668E5" w:rsidRDefault="004E2C5B" w:rsidP="004E2C5B">
            <w:pPr>
              <w:pStyle w:val="TableParagraph"/>
            </w:pPr>
            <w:r w:rsidRPr="001668E5">
              <w:rPr>
                <w:spacing w:val="-4"/>
              </w:rPr>
              <w:t>2936</w:t>
            </w:r>
          </w:p>
        </w:tc>
        <w:tc>
          <w:tcPr>
            <w:tcW w:w="3968" w:type="dxa"/>
          </w:tcPr>
          <w:p w:rsidR="005D2024" w:rsidRPr="001668E5" w:rsidRDefault="004E2C5B" w:rsidP="004E2C5B">
            <w:pPr>
              <w:pStyle w:val="TableParagraph"/>
            </w:pPr>
            <w:r w:rsidRPr="001668E5">
              <w:t>Пыль</w:t>
            </w:r>
            <w:r w:rsidRPr="001668E5">
              <w:rPr>
                <w:spacing w:val="-6"/>
              </w:rPr>
              <w:t xml:space="preserve"> </w:t>
            </w:r>
            <w:r w:rsidRPr="001668E5">
              <w:rPr>
                <w:spacing w:val="-2"/>
              </w:rPr>
              <w:t>древесная</w:t>
            </w:r>
          </w:p>
        </w:tc>
        <w:tc>
          <w:tcPr>
            <w:tcW w:w="2338" w:type="dxa"/>
          </w:tcPr>
          <w:p w:rsidR="005D2024" w:rsidRPr="001668E5" w:rsidRDefault="004E2C5B" w:rsidP="004E2C5B">
            <w:pPr>
              <w:pStyle w:val="TableParagraph"/>
            </w:pPr>
            <w:r w:rsidRPr="001668E5">
              <w:rPr>
                <w:spacing w:val="-2"/>
              </w:rPr>
              <w:t>0,01945</w:t>
            </w:r>
          </w:p>
        </w:tc>
        <w:tc>
          <w:tcPr>
            <w:tcW w:w="2338" w:type="dxa"/>
          </w:tcPr>
          <w:p w:rsidR="005D2024" w:rsidRPr="001668E5" w:rsidRDefault="004E2C5B" w:rsidP="004E2C5B">
            <w:pPr>
              <w:pStyle w:val="TableParagraph"/>
            </w:pPr>
            <w:r w:rsidRPr="001668E5">
              <w:rPr>
                <w:spacing w:val="-2"/>
              </w:rPr>
              <w:t>0,613375</w:t>
            </w:r>
          </w:p>
        </w:tc>
      </w:tr>
    </w:tbl>
    <w:p w:rsidR="005D2024" w:rsidRPr="004E2C5B" w:rsidRDefault="005D2024" w:rsidP="004E2C5B">
      <w:pPr>
        <w:pStyle w:val="a3"/>
        <w:ind w:left="0"/>
        <w:rPr>
          <w:color w:val="FF0000"/>
          <w:sz w:val="20"/>
        </w:rPr>
      </w:pPr>
    </w:p>
    <w:p w:rsidR="005D2024" w:rsidRPr="004E2C5B" w:rsidRDefault="005D2024" w:rsidP="004E2C5B">
      <w:pPr>
        <w:pStyle w:val="a3"/>
        <w:ind w:left="0"/>
        <w:rPr>
          <w:color w:val="FF0000"/>
          <w:sz w:val="20"/>
        </w:rPr>
      </w:pPr>
    </w:p>
    <w:p w:rsidR="005D2024" w:rsidRPr="003F1F59" w:rsidRDefault="004E2C5B" w:rsidP="003F1F59">
      <w:pPr>
        <w:pStyle w:val="21"/>
        <w:ind w:left="0"/>
        <w:rPr>
          <w:highlight w:val="cyan"/>
        </w:rPr>
      </w:pPr>
      <w:bookmarkStart w:id="432" w:name="_Toc194015983"/>
      <w:r w:rsidRPr="003F1F59">
        <w:rPr>
          <w:highlight w:val="cyan"/>
        </w:rPr>
        <w:t>Источник 6067</w:t>
      </w:r>
      <w:r w:rsidR="001668E5" w:rsidRPr="003F1F59">
        <w:rPr>
          <w:highlight w:val="cyan"/>
        </w:rPr>
        <w:t xml:space="preserve">, </w:t>
      </w:r>
      <w:r w:rsidRPr="003F1F59">
        <w:rPr>
          <w:highlight w:val="cyan"/>
        </w:rPr>
        <w:t xml:space="preserve"> Резервуар для приема отходов на дистилляцию</w:t>
      </w:r>
      <w:bookmarkEnd w:id="432"/>
    </w:p>
    <w:p w:rsidR="005D2024" w:rsidRPr="001668E5" w:rsidRDefault="004E2C5B" w:rsidP="004E2C5B">
      <w:r w:rsidRPr="001668E5">
        <w:lastRenderedPageBreak/>
        <w:t>Список</w:t>
      </w:r>
      <w:r w:rsidRPr="001668E5">
        <w:rPr>
          <w:spacing w:val="-9"/>
        </w:rPr>
        <w:t xml:space="preserve"> </w:t>
      </w:r>
      <w:r w:rsidRPr="001668E5">
        <w:rPr>
          <w:spacing w:val="-2"/>
        </w:rPr>
        <w:t>литературы:</w:t>
      </w:r>
    </w:p>
    <w:p w:rsidR="005D2024" w:rsidRPr="001668E5" w:rsidRDefault="004E2C5B" w:rsidP="004E2C5B">
      <w:pPr>
        <w:rPr>
          <w:b/>
        </w:rPr>
      </w:pPr>
      <w:r w:rsidRPr="001668E5">
        <w:rPr>
          <w:b/>
        </w:rPr>
        <w:t>Методические</w:t>
      </w:r>
      <w:r w:rsidRPr="001668E5">
        <w:rPr>
          <w:b/>
          <w:spacing w:val="-4"/>
        </w:rPr>
        <w:t xml:space="preserve"> </w:t>
      </w:r>
      <w:r w:rsidRPr="001668E5">
        <w:rPr>
          <w:b/>
        </w:rPr>
        <w:t>указания</w:t>
      </w:r>
      <w:r w:rsidRPr="001668E5">
        <w:rPr>
          <w:b/>
          <w:spacing w:val="-2"/>
        </w:rPr>
        <w:t xml:space="preserve"> </w:t>
      </w:r>
      <w:r w:rsidRPr="001668E5">
        <w:rPr>
          <w:b/>
        </w:rPr>
        <w:t>по</w:t>
      </w:r>
      <w:r w:rsidRPr="001668E5">
        <w:rPr>
          <w:b/>
          <w:spacing w:val="-5"/>
        </w:rPr>
        <w:t xml:space="preserve"> </w:t>
      </w:r>
      <w:r w:rsidRPr="001668E5">
        <w:rPr>
          <w:b/>
        </w:rPr>
        <w:t>определению</w:t>
      </w:r>
      <w:r w:rsidRPr="001668E5">
        <w:rPr>
          <w:b/>
          <w:spacing w:val="-5"/>
        </w:rPr>
        <w:t xml:space="preserve"> </w:t>
      </w:r>
      <w:r w:rsidRPr="001668E5">
        <w:rPr>
          <w:b/>
        </w:rPr>
        <w:t>выбросов</w:t>
      </w:r>
      <w:r w:rsidRPr="001668E5">
        <w:rPr>
          <w:b/>
          <w:spacing w:val="-4"/>
        </w:rPr>
        <w:t xml:space="preserve"> </w:t>
      </w:r>
      <w:r w:rsidRPr="001668E5">
        <w:rPr>
          <w:b/>
        </w:rPr>
        <w:t>загрязняющих</w:t>
      </w:r>
      <w:r w:rsidRPr="001668E5">
        <w:rPr>
          <w:b/>
          <w:spacing w:val="-5"/>
        </w:rPr>
        <w:t xml:space="preserve"> </w:t>
      </w:r>
      <w:r w:rsidRPr="001668E5">
        <w:rPr>
          <w:b/>
        </w:rPr>
        <w:t>веществ</w:t>
      </w:r>
      <w:r w:rsidRPr="001668E5">
        <w:rPr>
          <w:b/>
          <w:spacing w:val="-4"/>
        </w:rPr>
        <w:t xml:space="preserve"> </w:t>
      </w:r>
      <w:r w:rsidRPr="001668E5">
        <w:rPr>
          <w:b/>
        </w:rPr>
        <w:t>в</w:t>
      </w:r>
      <w:r w:rsidRPr="001668E5">
        <w:rPr>
          <w:b/>
          <w:spacing w:val="-6"/>
        </w:rPr>
        <w:t xml:space="preserve"> </w:t>
      </w:r>
      <w:r w:rsidRPr="001668E5">
        <w:rPr>
          <w:b/>
        </w:rPr>
        <w:t>атмосферу из резервуаров РНД 211.2.02.09-2004</w:t>
      </w:r>
    </w:p>
    <w:p w:rsidR="005D2024" w:rsidRPr="001668E5" w:rsidRDefault="004E2C5B" w:rsidP="004E2C5B">
      <w:r w:rsidRPr="001668E5">
        <w:t>п.5.3. Выбросы паров индивидуальных веществ Климатическая</w:t>
      </w:r>
      <w:r w:rsidRPr="001668E5">
        <w:rPr>
          <w:spacing w:val="-5"/>
        </w:rPr>
        <w:t xml:space="preserve"> </w:t>
      </w:r>
      <w:r w:rsidRPr="001668E5">
        <w:t>зона:</w:t>
      </w:r>
      <w:r w:rsidRPr="001668E5">
        <w:rPr>
          <w:spacing w:val="-3"/>
        </w:rPr>
        <w:t xml:space="preserve"> </w:t>
      </w:r>
      <w:r w:rsidRPr="001668E5">
        <w:t>третья</w:t>
      </w:r>
      <w:r w:rsidRPr="001668E5">
        <w:rPr>
          <w:spacing w:val="-1"/>
        </w:rPr>
        <w:t xml:space="preserve"> </w:t>
      </w:r>
      <w:r w:rsidRPr="001668E5">
        <w:t>-</w:t>
      </w:r>
      <w:r w:rsidRPr="001668E5">
        <w:rPr>
          <w:spacing w:val="-6"/>
        </w:rPr>
        <w:t xml:space="preserve"> </w:t>
      </w:r>
      <w:r w:rsidRPr="001668E5">
        <w:t>южные</w:t>
      </w:r>
      <w:r w:rsidRPr="001668E5">
        <w:rPr>
          <w:spacing w:val="-4"/>
        </w:rPr>
        <w:t xml:space="preserve"> </w:t>
      </w:r>
      <w:r w:rsidRPr="001668E5">
        <w:t>области</w:t>
      </w:r>
      <w:r w:rsidRPr="001668E5">
        <w:rPr>
          <w:spacing w:val="-5"/>
        </w:rPr>
        <w:t xml:space="preserve"> </w:t>
      </w:r>
      <w:r w:rsidRPr="001668E5">
        <w:t>РК</w:t>
      </w:r>
      <w:r w:rsidRPr="001668E5">
        <w:rPr>
          <w:spacing w:val="-5"/>
        </w:rPr>
        <w:t xml:space="preserve"> </w:t>
      </w:r>
      <w:r w:rsidRPr="001668E5">
        <w:t>(прил.</w:t>
      </w:r>
      <w:r w:rsidRPr="001668E5">
        <w:rPr>
          <w:spacing w:val="-3"/>
        </w:rPr>
        <w:t xml:space="preserve"> </w:t>
      </w:r>
      <w:r w:rsidRPr="001668E5">
        <w:t>17)</w:t>
      </w:r>
    </w:p>
    <w:p w:rsidR="005D2024" w:rsidRPr="001668E5" w:rsidRDefault="004E2C5B" w:rsidP="004E2C5B">
      <w:pPr>
        <w:rPr>
          <w:b/>
        </w:rPr>
      </w:pPr>
      <w:r w:rsidRPr="001668E5">
        <w:t>Концентрация</w:t>
      </w:r>
      <w:r w:rsidRPr="001668E5">
        <w:rPr>
          <w:spacing w:val="-7"/>
        </w:rPr>
        <w:t xml:space="preserve"> </w:t>
      </w:r>
      <w:r w:rsidRPr="001668E5">
        <w:t>паров</w:t>
      </w:r>
      <w:r w:rsidRPr="001668E5">
        <w:rPr>
          <w:spacing w:val="-7"/>
        </w:rPr>
        <w:t xml:space="preserve"> </w:t>
      </w:r>
      <w:r w:rsidRPr="001668E5">
        <w:t>жидкости</w:t>
      </w:r>
      <w:r w:rsidRPr="001668E5">
        <w:rPr>
          <w:spacing w:val="-8"/>
        </w:rPr>
        <w:t xml:space="preserve"> </w:t>
      </w:r>
      <w:r w:rsidRPr="001668E5">
        <w:t>в</w:t>
      </w:r>
      <w:r w:rsidRPr="001668E5">
        <w:rPr>
          <w:spacing w:val="-7"/>
        </w:rPr>
        <w:t xml:space="preserve"> </w:t>
      </w:r>
      <w:r w:rsidRPr="001668E5">
        <w:t>резервуаре,</w:t>
      </w:r>
      <w:r w:rsidRPr="001668E5">
        <w:rPr>
          <w:spacing w:val="-5"/>
        </w:rPr>
        <w:t xml:space="preserve"> </w:t>
      </w:r>
      <w:r w:rsidRPr="001668E5">
        <w:t>г/м3(Прил.</w:t>
      </w:r>
      <w:r w:rsidRPr="001668E5">
        <w:rPr>
          <w:spacing w:val="-4"/>
        </w:rPr>
        <w:t xml:space="preserve"> </w:t>
      </w:r>
      <w:r w:rsidRPr="001668E5">
        <w:t xml:space="preserve">12), </w:t>
      </w:r>
      <w:r w:rsidRPr="001668E5">
        <w:rPr>
          <w:b/>
          <w:i/>
        </w:rPr>
        <w:t>C</w:t>
      </w:r>
      <w:r w:rsidRPr="001668E5">
        <w:rPr>
          <w:b/>
          <w:i/>
          <w:spacing w:val="-7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7"/>
        </w:rPr>
        <w:t xml:space="preserve"> </w:t>
      </w:r>
      <w:r w:rsidRPr="001668E5">
        <w:rPr>
          <w:b/>
          <w:spacing w:val="-4"/>
        </w:rPr>
        <w:t>6.53</w:t>
      </w:r>
    </w:p>
    <w:p w:rsidR="005D2024" w:rsidRPr="001668E5" w:rsidRDefault="004E2C5B" w:rsidP="004E2C5B">
      <w:pPr>
        <w:rPr>
          <w:b/>
        </w:rPr>
      </w:pPr>
      <w:r w:rsidRPr="001668E5">
        <w:t>Средний</w:t>
      </w:r>
      <w:r w:rsidRPr="001668E5">
        <w:rPr>
          <w:spacing w:val="-6"/>
        </w:rPr>
        <w:t xml:space="preserve"> </w:t>
      </w:r>
      <w:r w:rsidRPr="001668E5">
        <w:t>удельный</w:t>
      </w:r>
      <w:r w:rsidRPr="001668E5">
        <w:rPr>
          <w:spacing w:val="-7"/>
        </w:rPr>
        <w:t xml:space="preserve"> </w:t>
      </w:r>
      <w:r w:rsidRPr="001668E5">
        <w:t>выброс</w:t>
      </w:r>
      <w:r w:rsidRPr="001668E5">
        <w:rPr>
          <w:spacing w:val="-6"/>
        </w:rPr>
        <w:t xml:space="preserve"> </w:t>
      </w:r>
      <w:r w:rsidRPr="001668E5">
        <w:t>в</w:t>
      </w:r>
      <w:r w:rsidRPr="001668E5">
        <w:rPr>
          <w:spacing w:val="-7"/>
        </w:rPr>
        <w:t xml:space="preserve"> </w:t>
      </w:r>
      <w:r w:rsidRPr="001668E5">
        <w:t>осенне-зимний</w:t>
      </w:r>
      <w:r w:rsidRPr="001668E5">
        <w:rPr>
          <w:spacing w:val="-6"/>
        </w:rPr>
        <w:t xml:space="preserve"> </w:t>
      </w:r>
      <w:r w:rsidRPr="001668E5">
        <w:t>период,</w:t>
      </w:r>
      <w:r w:rsidRPr="001668E5">
        <w:rPr>
          <w:spacing w:val="-6"/>
        </w:rPr>
        <w:t xml:space="preserve"> </w:t>
      </w:r>
      <w:r w:rsidRPr="001668E5">
        <w:t>г/т(Прил.</w:t>
      </w:r>
      <w:r w:rsidRPr="001668E5">
        <w:rPr>
          <w:spacing w:val="-6"/>
        </w:rPr>
        <w:t xml:space="preserve"> </w:t>
      </w:r>
      <w:r w:rsidRPr="001668E5">
        <w:t>12),</w:t>
      </w:r>
      <w:r w:rsidRPr="001668E5">
        <w:rPr>
          <w:spacing w:val="-3"/>
        </w:rPr>
        <w:t xml:space="preserve"> </w:t>
      </w:r>
      <w:r w:rsidRPr="001668E5">
        <w:rPr>
          <w:b/>
          <w:i/>
        </w:rPr>
        <w:t>YY</w:t>
      </w:r>
      <w:r w:rsidRPr="001668E5">
        <w:rPr>
          <w:b/>
          <w:i/>
          <w:spacing w:val="-6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6"/>
        </w:rPr>
        <w:t xml:space="preserve"> </w:t>
      </w:r>
      <w:r w:rsidRPr="001668E5">
        <w:rPr>
          <w:b/>
          <w:spacing w:val="-4"/>
        </w:rPr>
        <w:t>4.96</w:t>
      </w:r>
    </w:p>
    <w:p w:rsidR="005D2024" w:rsidRPr="001668E5" w:rsidRDefault="004E2C5B" w:rsidP="004E2C5B">
      <w:pPr>
        <w:rPr>
          <w:b/>
        </w:rPr>
      </w:pPr>
      <w:r w:rsidRPr="001668E5">
        <w:t>Количество</w:t>
      </w:r>
      <w:r w:rsidRPr="001668E5">
        <w:rPr>
          <w:spacing w:val="-7"/>
        </w:rPr>
        <w:t xml:space="preserve"> </w:t>
      </w:r>
      <w:r w:rsidRPr="001668E5">
        <w:t>закачиваемой</w:t>
      </w:r>
      <w:r w:rsidRPr="001668E5">
        <w:rPr>
          <w:spacing w:val="-6"/>
        </w:rPr>
        <w:t xml:space="preserve"> </w:t>
      </w:r>
      <w:r w:rsidRPr="001668E5">
        <w:t>в</w:t>
      </w:r>
      <w:r w:rsidRPr="001668E5">
        <w:rPr>
          <w:spacing w:val="-5"/>
        </w:rPr>
        <w:t xml:space="preserve"> </w:t>
      </w:r>
      <w:r w:rsidRPr="001668E5">
        <w:t>резервуар</w:t>
      </w:r>
      <w:r w:rsidRPr="001668E5">
        <w:rPr>
          <w:spacing w:val="-1"/>
        </w:rPr>
        <w:t xml:space="preserve"> </w:t>
      </w:r>
      <w:r w:rsidRPr="001668E5">
        <w:t>жидкости</w:t>
      </w:r>
      <w:r w:rsidRPr="001668E5">
        <w:rPr>
          <w:spacing w:val="-7"/>
        </w:rPr>
        <w:t xml:space="preserve"> </w:t>
      </w:r>
      <w:r w:rsidRPr="001668E5">
        <w:t>в</w:t>
      </w:r>
      <w:r w:rsidRPr="001668E5">
        <w:rPr>
          <w:spacing w:val="-7"/>
        </w:rPr>
        <w:t xml:space="preserve"> </w:t>
      </w:r>
      <w:r w:rsidRPr="001668E5">
        <w:t>осенне-зимний</w:t>
      </w:r>
      <w:r w:rsidRPr="001668E5">
        <w:rPr>
          <w:spacing w:val="-7"/>
        </w:rPr>
        <w:t xml:space="preserve"> </w:t>
      </w:r>
      <w:r w:rsidRPr="001668E5">
        <w:t>период,</w:t>
      </w:r>
      <w:r w:rsidRPr="001668E5">
        <w:rPr>
          <w:spacing w:val="-6"/>
        </w:rPr>
        <w:t xml:space="preserve"> </w:t>
      </w:r>
      <w:r w:rsidRPr="001668E5">
        <w:t>т,</w:t>
      </w:r>
      <w:r w:rsidRPr="001668E5">
        <w:rPr>
          <w:spacing w:val="-4"/>
        </w:rPr>
        <w:t xml:space="preserve"> </w:t>
      </w:r>
      <w:r w:rsidRPr="001668E5">
        <w:rPr>
          <w:b/>
          <w:i/>
        </w:rPr>
        <w:t>BOZ</w:t>
      </w:r>
      <w:r w:rsidRPr="001668E5">
        <w:rPr>
          <w:b/>
          <w:i/>
          <w:spacing w:val="-7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6"/>
        </w:rPr>
        <w:t xml:space="preserve"> </w:t>
      </w:r>
      <w:r w:rsidRPr="001668E5">
        <w:rPr>
          <w:b/>
          <w:spacing w:val="-2"/>
        </w:rPr>
        <w:t>100000</w:t>
      </w:r>
    </w:p>
    <w:p w:rsidR="005D2024" w:rsidRPr="001668E5" w:rsidRDefault="004E2C5B" w:rsidP="004E2C5B">
      <w:pPr>
        <w:rPr>
          <w:b/>
        </w:rPr>
      </w:pPr>
      <w:r w:rsidRPr="001668E5">
        <w:t>Средний</w:t>
      </w:r>
      <w:r w:rsidRPr="001668E5">
        <w:rPr>
          <w:spacing w:val="-6"/>
        </w:rPr>
        <w:t xml:space="preserve"> </w:t>
      </w:r>
      <w:r w:rsidRPr="001668E5">
        <w:t>удельный</w:t>
      </w:r>
      <w:r w:rsidRPr="001668E5">
        <w:rPr>
          <w:spacing w:val="-7"/>
        </w:rPr>
        <w:t xml:space="preserve"> </w:t>
      </w:r>
      <w:r w:rsidRPr="001668E5">
        <w:t>выброс</w:t>
      </w:r>
      <w:r w:rsidRPr="001668E5">
        <w:rPr>
          <w:spacing w:val="-6"/>
        </w:rPr>
        <w:t xml:space="preserve"> </w:t>
      </w:r>
      <w:r w:rsidRPr="001668E5">
        <w:t>в</w:t>
      </w:r>
      <w:r w:rsidRPr="001668E5">
        <w:rPr>
          <w:spacing w:val="-6"/>
        </w:rPr>
        <w:t xml:space="preserve"> </w:t>
      </w:r>
      <w:r w:rsidRPr="001668E5">
        <w:t>веcенне-летний</w:t>
      </w:r>
      <w:r w:rsidRPr="001668E5">
        <w:rPr>
          <w:spacing w:val="-7"/>
        </w:rPr>
        <w:t xml:space="preserve"> </w:t>
      </w:r>
      <w:r w:rsidRPr="001668E5">
        <w:t>период,</w:t>
      </w:r>
      <w:r w:rsidRPr="001668E5">
        <w:rPr>
          <w:spacing w:val="-6"/>
        </w:rPr>
        <w:t xml:space="preserve"> </w:t>
      </w:r>
      <w:r w:rsidRPr="001668E5">
        <w:t>г/т(Прил.</w:t>
      </w:r>
      <w:r w:rsidRPr="001668E5">
        <w:rPr>
          <w:spacing w:val="-6"/>
        </w:rPr>
        <w:t xml:space="preserve"> </w:t>
      </w:r>
      <w:r w:rsidRPr="001668E5">
        <w:t>12),</w:t>
      </w:r>
      <w:r w:rsidRPr="001668E5">
        <w:rPr>
          <w:spacing w:val="-3"/>
        </w:rPr>
        <w:t xml:space="preserve"> </w:t>
      </w:r>
      <w:r w:rsidRPr="001668E5">
        <w:rPr>
          <w:b/>
          <w:i/>
        </w:rPr>
        <w:t>YYY</w:t>
      </w:r>
      <w:r w:rsidRPr="001668E5">
        <w:rPr>
          <w:b/>
          <w:i/>
          <w:spacing w:val="-6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5"/>
        </w:rPr>
        <w:t xml:space="preserve"> </w:t>
      </w:r>
      <w:r w:rsidRPr="001668E5">
        <w:rPr>
          <w:b/>
          <w:spacing w:val="-4"/>
        </w:rPr>
        <w:t>4.96</w:t>
      </w:r>
    </w:p>
    <w:p w:rsidR="001668E5" w:rsidRDefault="004E2C5B" w:rsidP="004E2C5B">
      <w:pPr>
        <w:rPr>
          <w:b/>
        </w:rPr>
      </w:pPr>
      <w:r w:rsidRPr="001668E5">
        <w:t xml:space="preserve">Количество закачиваемой в резервуар жидкости в весенне-летний период, т, </w:t>
      </w:r>
      <w:r w:rsidRPr="001668E5">
        <w:rPr>
          <w:b/>
          <w:i/>
        </w:rPr>
        <w:t xml:space="preserve">BVL = </w:t>
      </w:r>
      <w:r w:rsidRPr="001668E5">
        <w:rPr>
          <w:b/>
        </w:rPr>
        <w:t xml:space="preserve">100000 </w:t>
      </w:r>
    </w:p>
    <w:p w:rsidR="005D2024" w:rsidRPr="001668E5" w:rsidRDefault="004E2C5B" w:rsidP="004E2C5B">
      <w:pPr>
        <w:rPr>
          <w:b/>
        </w:rPr>
      </w:pPr>
      <w:r w:rsidRPr="001668E5">
        <w:t>Объем</w:t>
      </w:r>
      <w:r w:rsidRPr="001668E5">
        <w:rPr>
          <w:spacing w:val="-2"/>
        </w:rPr>
        <w:t xml:space="preserve"> </w:t>
      </w:r>
      <w:r w:rsidRPr="001668E5">
        <w:t>паровоздушной</w:t>
      </w:r>
      <w:r w:rsidRPr="001668E5">
        <w:rPr>
          <w:spacing w:val="-4"/>
        </w:rPr>
        <w:t xml:space="preserve"> </w:t>
      </w:r>
      <w:r w:rsidRPr="001668E5">
        <w:t>смеси,</w:t>
      </w:r>
      <w:r w:rsidRPr="001668E5">
        <w:rPr>
          <w:spacing w:val="-3"/>
        </w:rPr>
        <w:t xml:space="preserve"> </w:t>
      </w:r>
      <w:r w:rsidRPr="001668E5">
        <w:t>вытесняемый</w:t>
      </w:r>
      <w:r w:rsidRPr="001668E5">
        <w:rPr>
          <w:spacing w:val="-1"/>
        </w:rPr>
        <w:t xml:space="preserve"> </w:t>
      </w:r>
      <w:r w:rsidRPr="001668E5">
        <w:t>из</w:t>
      </w:r>
      <w:r w:rsidRPr="001668E5">
        <w:rPr>
          <w:spacing w:val="-3"/>
        </w:rPr>
        <w:t xml:space="preserve"> </w:t>
      </w:r>
      <w:r w:rsidRPr="001668E5">
        <w:t>резервуара</w:t>
      </w:r>
      <w:r w:rsidRPr="001668E5">
        <w:rPr>
          <w:spacing w:val="-3"/>
        </w:rPr>
        <w:t xml:space="preserve"> </w:t>
      </w:r>
      <w:r w:rsidRPr="001668E5">
        <w:t>во</w:t>
      </w:r>
      <w:r w:rsidRPr="001668E5">
        <w:rPr>
          <w:spacing w:val="-3"/>
        </w:rPr>
        <w:t xml:space="preserve"> </w:t>
      </w:r>
      <w:r w:rsidRPr="001668E5">
        <w:t>время</w:t>
      </w:r>
      <w:r w:rsidRPr="001668E5">
        <w:rPr>
          <w:spacing w:val="-4"/>
        </w:rPr>
        <w:t xml:space="preserve"> </w:t>
      </w:r>
      <w:r w:rsidRPr="001668E5">
        <w:t>его</w:t>
      </w:r>
      <w:r w:rsidRPr="001668E5">
        <w:rPr>
          <w:spacing w:val="-2"/>
        </w:rPr>
        <w:t xml:space="preserve"> </w:t>
      </w:r>
      <w:r w:rsidRPr="001668E5">
        <w:t>закачки,</w:t>
      </w:r>
      <w:r w:rsidRPr="001668E5">
        <w:rPr>
          <w:spacing w:val="-3"/>
        </w:rPr>
        <w:t xml:space="preserve"> </w:t>
      </w:r>
      <w:r w:rsidRPr="001668E5">
        <w:t xml:space="preserve">м3/ч, </w:t>
      </w:r>
      <w:r w:rsidRPr="001668E5">
        <w:rPr>
          <w:b/>
          <w:i/>
        </w:rPr>
        <w:t>VC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</w:rPr>
        <w:t xml:space="preserve">0.3 </w:t>
      </w:r>
      <w:r w:rsidRPr="001668E5">
        <w:t xml:space="preserve">Коэффициент(Прил. 12), </w:t>
      </w:r>
      <w:r w:rsidRPr="001668E5">
        <w:rPr>
          <w:b/>
          <w:i/>
        </w:rPr>
        <w:t xml:space="preserve">KNP = </w:t>
      </w:r>
      <w:r w:rsidRPr="001668E5">
        <w:rPr>
          <w:b/>
        </w:rPr>
        <w:t>0.0043</w:t>
      </w:r>
    </w:p>
    <w:p w:rsidR="005D2024" w:rsidRPr="001668E5" w:rsidRDefault="004E2C5B" w:rsidP="004E2C5B">
      <w:pPr>
        <w:rPr>
          <w:b/>
        </w:rPr>
      </w:pPr>
      <w:r w:rsidRPr="001668E5">
        <w:t>Объем</w:t>
      </w:r>
      <w:r w:rsidRPr="001668E5">
        <w:rPr>
          <w:spacing w:val="-5"/>
        </w:rPr>
        <w:t xml:space="preserve"> </w:t>
      </w:r>
      <w:r w:rsidRPr="001668E5">
        <w:t>одного</w:t>
      </w:r>
      <w:r w:rsidRPr="001668E5">
        <w:rPr>
          <w:spacing w:val="-5"/>
        </w:rPr>
        <w:t xml:space="preserve"> </w:t>
      </w:r>
      <w:r w:rsidRPr="001668E5">
        <w:t>резервуара</w:t>
      </w:r>
      <w:r w:rsidRPr="001668E5">
        <w:rPr>
          <w:spacing w:val="-6"/>
        </w:rPr>
        <w:t xml:space="preserve"> </w:t>
      </w:r>
      <w:r w:rsidRPr="001668E5">
        <w:t>данного</w:t>
      </w:r>
      <w:r w:rsidRPr="001668E5">
        <w:rPr>
          <w:spacing w:val="-4"/>
        </w:rPr>
        <w:t xml:space="preserve"> </w:t>
      </w:r>
      <w:r w:rsidRPr="001668E5">
        <w:t>типа,</w:t>
      </w:r>
      <w:r w:rsidRPr="001668E5">
        <w:rPr>
          <w:spacing w:val="-5"/>
        </w:rPr>
        <w:t xml:space="preserve"> </w:t>
      </w:r>
      <w:r w:rsidRPr="001668E5">
        <w:t>м3,</w:t>
      </w:r>
      <w:r w:rsidRPr="001668E5">
        <w:rPr>
          <w:spacing w:val="-1"/>
        </w:rPr>
        <w:t xml:space="preserve"> </w:t>
      </w:r>
      <w:r w:rsidRPr="001668E5">
        <w:rPr>
          <w:b/>
          <w:i/>
        </w:rPr>
        <w:t>VI</w:t>
      </w:r>
      <w:r w:rsidRPr="001668E5">
        <w:rPr>
          <w:b/>
          <w:i/>
          <w:spacing w:val="-7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6"/>
        </w:rPr>
        <w:t xml:space="preserve"> </w:t>
      </w:r>
      <w:r w:rsidRPr="001668E5">
        <w:rPr>
          <w:b/>
          <w:spacing w:val="-5"/>
        </w:rPr>
        <w:t>30</w:t>
      </w:r>
    </w:p>
    <w:p w:rsidR="005D2024" w:rsidRPr="001668E5" w:rsidRDefault="004E2C5B" w:rsidP="004E2C5B">
      <w:pPr>
        <w:rPr>
          <w:b/>
        </w:rPr>
      </w:pPr>
      <w:r w:rsidRPr="001668E5">
        <w:t>Количество</w:t>
      </w:r>
      <w:r w:rsidRPr="001668E5">
        <w:rPr>
          <w:spacing w:val="-7"/>
        </w:rPr>
        <w:t xml:space="preserve"> </w:t>
      </w:r>
      <w:r w:rsidRPr="001668E5">
        <w:t>резервуаров</w:t>
      </w:r>
      <w:r w:rsidRPr="001668E5">
        <w:rPr>
          <w:spacing w:val="-7"/>
        </w:rPr>
        <w:t xml:space="preserve"> </w:t>
      </w:r>
      <w:r w:rsidRPr="001668E5">
        <w:t>данного</w:t>
      </w:r>
      <w:r w:rsidRPr="001668E5">
        <w:rPr>
          <w:spacing w:val="-6"/>
        </w:rPr>
        <w:t xml:space="preserve"> </w:t>
      </w:r>
      <w:r w:rsidRPr="001668E5">
        <w:t>типа,</w:t>
      </w:r>
      <w:r w:rsidRPr="001668E5">
        <w:rPr>
          <w:spacing w:val="-2"/>
        </w:rPr>
        <w:t xml:space="preserve"> </w:t>
      </w:r>
      <w:r w:rsidRPr="001668E5">
        <w:rPr>
          <w:b/>
          <w:i/>
        </w:rPr>
        <w:t>NR</w:t>
      </w:r>
      <w:r w:rsidRPr="001668E5">
        <w:rPr>
          <w:b/>
          <w:i/>
          <w:spacing w:val="-8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7"/>
        </w:rPr>
        <w:t xml:space="preserve"> </w:t>
      </w:r>
      <w:r w:rsidRPr="001668E5">
        <w:rPr>
          <w:b/>
          <w:spacing w:val="-10"/>
        </w:rPr>
        <w:t>1</w:t>
      </w:r>
    </w:p>
    <w:p w:rsidR="005D2024" w:rsidRPr="001668E5" w:rsidRDefault="004E2C5B" w:rsidP="004E2C5B">
      <w:pPr>
        <w:rPr>
          <w:b/>
        </w:rPr>
      </w:pPr>
      <w:r w:rsidRPr="001668E5">
        <w:t>Количество</w:t>
      </w:r>
      <w:r w:rsidRPr="001668E5">
        <w:rPr>
          <w:spacing w:val="-7"/>
        </w:rPr>
        <w:t xml:space="preserve"> </w:t>
      </w:r>
      <w:r w:rsidRPr="001668E5">
        <w:t>групп</w:t>
      </w:r>
      <w:r w:rsidRPr="001668E5">
        <w:rPr>
          <w:spacing w:val="-8"/>
        </w:rPr>
        <w:t xml:space="preserve"> </w:t>
      </w:r>
      <w:r w:rsidRPr="001668E5">
        <w:t>одноцелевых</w:t>
      </w:r>
      <w:r w:rsidRPr="001668E5">
        <w:rPr>
          <w:spacing w:val="-7"/>
        </w:rPr>
        <w:t xml:space="preserve"> </w:t>
      </w:r>
      <w:r w:rsidRPr="001668E5">
        <w:t>резервуаров</w:t>
      </w:r>
      <w:r w:rsidRPr="001668E5">
        <w:rPr>
          <w:spacing w:val="-8"/>
        </w:rPr>
        <w:t xml:space="preserve"> </w:t>
      </w:r>
      <w:r w:rsidRPr="001668E5">
        <w:t>на</w:t>
      </w:r>
      <w:r w:rsidRPr="001668E5">
        <w:rPr>
          <w:spacing w:val="-4"/>
        </w:rPr>
        <w:t xml:space="preserve"> </w:t>
      </w:r>
      <w:r w:rsidRPr="001668E5">
        <w:t>предприятии,</w:t>
      </w:r>
      <w:r w:rsidRPr="001668E5">
        <w:rPr>
          <w:spacing w:val="-5"/>
        </w:rPr>
        <w:t xml:space="preserve"> </w:t>
      </w:r>
      <w:r w:rsidRPr="001668E5">
        <w:rPr>
          <w:b/>
          <w:i/>
        </w:rPr>
        <w:t>KNR</w:t>
      </w:r>
      <w:r w:rsidRPr="001668E5">
        <w:rPr>
          <w:b/>
          <w:i/>
          <w:spacing w:val="-7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8"/>
        </w:rPr>
        <w:t xml:space="preserve"> </w:t>
      </w:r>
      <w:r w:rsidRPr="001668E5">
        <w:rPr>
          <w:b/>
          <w:spacing w:val="-10"/>
        </w:rPr>
        <w:t>0</w:t>
      </w:r>
    </w:p>
    <w:p w:rsidR="005D2024" w:rsidRPr="001668E5" w:rsidRDefault="004E2C5B" w:rsidP="004E2C5B">
      <w:r w:rsidRPr="001668E5">
        <w:t>Конструкция</w:t>
      </w:r>
      <w:r w:rsidRPr="001668E5">
        <w:rPr>
          <w:spacing w:val="-12"/>
        </w:rPr>
        <w:t xml:space="preserve"> </w:t>
      </w:r>
      <w:r w:rsidRPr="001668E5">
        <w:t>резервуаров:</w:t>
      </w:r>
      <w:r w:rsidRPr="001668E5">
        <w:rPr>
          <w:spacing w:val="-11"/>
        </w:rPr>
        <w:t xml:space="preserve"> </w:t>
      </w:r>
      <w:r w:rsidRPr="001668E5">
        <w:t>Наземный</w:t>
      </w:r>
      <w:r w:rsidRPr="001668E5">
        <w:rPr>
          <w:spacing w:val="-11"/>
        </w:rPr>
        <w:t xml:space="preserve"> </w:t>
      </w:r>
      <w:r w:rsidRPr="001668E5">
        <w:rPr>
          <w:spacing w:val="-2"/>
        </w:rPr>
        <w:t>вертикальный</w:t>
      </w:r>
    </w:p>
    <w:p w:rsidR="005D2024" w:rsidRPr="001668E5" w:rsidRDefault="004E2C5B" w:rsidP="004E2C5B">
      <w:pPr>
        <w:rPr>
          <w:b/>
        </w:rPr>
      </w:pPr>
      <w:r w:rsidRPr="001668E5">
        <w:t>Значение</w:t>
      </w:r>
      <w:r w:rsidRPr="001668E5">
        <w:rPr>
          <w:spacing w:val="-7"/>
        </w:rPr>
        <w:t xml:space="preserve"> </w:t>
      </w:r>
      <w:r w:rsidRPr="001668E5">
        <w:t>Kpmax</w:t>
      </w:r>
      <w:r w:rsidRPr="001668E5">
        <w:rPr>
          <w:spacing w:val="-6"/>
        </w:rPr>
        <w:t xml:space="preserve"> </w:t>
      </w:r>
      <w:r w:rsidRPr="001668E5">
        <w:t>для</w:t>
      </w:r>
      <w:r w:rsidRPr="001668E5">
        <w:rPr>
          <w:spacing w:val="-7"/>
        </w:rPr>
        <w:t xml:space="preserve"> </w:t>
      </w:r>
      <w:r w:rsidRPr="001668E5">
        <w:t>этого</w:t>
      </w:r>
      <w:r w:rsidRPr="001668E5">
        <w:rPr>
          <w:spacing w:val="-5"/>
        </w:rPr>
        <w:t xml:space="preserve"> </w:t>
      </w:r>
      <w:r w:rsidRPr="001668E5">
        <w:t>типа</w:t>
      </w:r>
      <w:r w:rsidRPr="001668E5">
        <w:rPr>
          <w:spacing w:val="-6"/>
        </w:rPr>
        <w:t xml:space="preserve"> </w:t>
      </w:r>
      <w:r w:rsidRPr="001668E5">
        <w:t>резервуаров(Прил.</w:t>
      </w:r>
      <w:r w:rsidRPr="001668E5">
        <w:rPr>
          <w:spacing w:val="-6"/>
        </w:rPr>
        <w:t xml:space="preserve"> </w:t>
      </w:r>
      <w:r w:rsidRPr="001668E5">
        <w:t xml:space="preserve">8), </w:t>
      </w:r>
      <w:r w:rsidRPr="001668E5">
        <w:rPr>
          <w:b/>
          <w:i/>
        </w:rPr>
        <w:t>KPM</w:t>
      </w:r>
      <w:r w:rsidRPr="001668E5">
        <w:rPr>
          <w:b/>
          <w:i/>
          <w:spacing w:val="-6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6"/>
        </w:rPr>
        <w:t xml:space="preserve"> </w:t>
      </w:r>
      <w:r w:rsidRPr="001668E5">
        <w:rPr>
          <w:b/>
          <w:spacing w:val="-5"/>
        </w:rPr>
        <w:t>0.1</w:t>
      </w:r>
    </w:p>
    <w:p w:rsidR="005D2024" w:rsidRPr="001668E5" w:rsidRDefault="004E2C5B" w:rsidP="004E2C5B">
      <w:pPr>
        <w:rPr>
          <w:b/>
        </w:rPr>
      </w:pPr>
      <w:r w:rsidRPr="001668E5">
        <w:t>Значение</w:t>
      </w:r>
      <w:r w:rsidRPr="001668E5">
        <w:rPr>
          <w:spacing w:val="-6"/>
        </w:rPr>
        <w:t xml:space="preserve"> </w:t>
      </w:r>
      <w:r w:rsidRPr="001668E5">
        <w:t>Kpsr</w:t>
      </w:r>
      <w:r w:rsidRPr="001668E5">
        <w:rPr>
          <w:spacing w:val="-6"/>
        </w:rPr>
        <w:t xml:space="preserve"> </w:t>
      </w:r>
      <w:r w:rsidRPr="001668E5">
        <w:t>для</w:t>
      </w:r>
      <w:r w:rsidRPr="001668E5">
        <w:rPr>
          <w:spacing w:val="-7"/>
        </w:rPr>
        <w:t xml:space="preserve"> </w:t>
      </w:r>
      <w:r w:rsidRPr="001668E5">
        <w:t>этого</w:t>
      </w:r>
      <w:r w:rsidRPr="001668E5">
        <w:rPr>
          <w:spacing w:val="-5"/>
        </w:rPr>
        <w:t xml:space="preserve"> </w:t>
      </w:r>
      <w:r w:rsidRPr="001668E5">
        <w:t>типа</w:t>
      </w:r>
      <w:r w:rsidRPr="001668E5">
        <w:rPr>
          <w:spacing w:val="-6"/>
        </w:rPr>
        <w:t xml:space="preserve"> </w:t>
      </w:r>
      <w:r w:rsidRPr="001668E5">
        <w:t>резервуаров(Прил.</w:t>
      </w:r>
      <w:r w:rsidRPr="001668E5">
        <w:rPr>
          <w:spacing w:val="-6"/>
        </w:rPr>
        <w:t xml:space="preserve"> </w:t>
      </w:r>
      <w:r w:rsidRPr="001668E5">
        <w:t>8),</w:t>
      </w:r>
      <w:r w:rsidRPr="001668E5">
        <w:rPr>
          <w:spacing w:val="-1"/>
        </w:rPr>
        <w:t xml:space="preserve"> </w:t>
      </w:r>
      <w:r w:rsidRPr="001668E5">
        <w:rPr>
          <w:b/>
          <w:i/>
        </w:rPr>
        <w:t>KPSR</w:t>
      </w:r>
      <w:r w:rsidRPr="001668E5">
        <w:rPr>
          <w:b/>
          <w:i/>
          <w:spacing w:val="-7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6"/>
        </w:rPr>
        <w:t xml:space="preserve"> </w:t>
      </w:r>
      <w:r w:rsidRPr="001668E5">
        <w:rPr>
          <w:b/>
          <w:spacing w:val="-5"/>
        </w:rPr>
        <w:t>0.1</w:t>
      </w:r>
    </w:p>
    <w:p w:rsidR="005D2024" w:rsidRPr="001668E5" w:rsidRDefault="004E2C5B" w:rsidP="004E2C5B">
      <w:r w:rsidRPr="001668E5">
        <w:t>Количество</w:t>
      </w:r>
      <w:r w:rsidRPr="001668E5">
        <w:rPr>
          <w:spacing w:val="-8"/>
        </w:rPr>
        <w:t xml:space="preserve"> </w:t>
      </w:r>
      <w:r w:rsidRPr="001668E5">
        <w:t>выделяющихся</w:t>
      </w:r>
      <w:r w:rsidRPr="001668E5">
        <w:rPr>
          <w:spacing w:val="-5"/>
        </w:rPr>
        <w:t xml:space="preserve"> </w:t>
      </w:r>
      <w:r w:rsidRPr="001668E5">
        <w:t>паров</w:t>
      </w:r>
      <w:r w:rsidRPr="001668E5">
        <w:rPr>
          <w:spacing w:val="-8"/>
        </w:rPr>
        <w:t xml:space="preserve"> </w:t>
      </w:r>
      <w:r w:rsidRPr="001668E5">
        <w:t>жидкости</w:t>
      </w:r>
      <w:r w:rsidRPr="001668E5">
        <w:rPr>
          <w:spacing w:val="-8"/>
        </w:rPr>
        <w:t xml:space="preserve"> </w:t>
      </w:r>
      <w:r w:rsidRPr="001668E5">
        <w:t>при</w:t>
      </w:r>
      <w:r w:rsidRPr="001668E5">
        <w:rPr>
          <w:spacing w:val="-8"/>
        </w:rPr>
        <w:t xml:space="preserve"> </w:t>
      </w:r>
      <w:r w:rsidRPr="001668E5">
        <w:t>хранении</w:t>
      </w:r>
      <w:r w:rsidRPr="001668E5">
        <w:rPr>
          <w:spacing w:val="-8"/>
        </w:rPr>
        <w:t xml:space="preserve"> </w:t>
      </w:r>
      <w:r w:rsidRPr="001668E5">
        <w:t>в</w:t>
      </w:r>
      <w:r w:rsidRPr="001668E5">
        <w:rPr>
          <w:spacing w:val="-8"/>
        </w:rPr>
        <w:t xml:space="preserve"> </w:t>
      </w:r>
      <w:r w:rsidRPr="001668E5">
        <w:t>одном</w:t>
      </w:r>
      <w:r w:rsidRPr="001668E5">
        <w:rPr>
          <w:spacing w:val="-6"/>
        </w:rPr>
        <w:t xml:space="preserve"> </w:t>
      </w:r>
      <w:r w:rsidRPr="001668E5">
        <w:t>резервуаре</w:t>
      </w:r>
      <w:r w:rsidRPr="001668E5">
        <w:rPr>
          <w:spacing w:val="-7"/>
        </w:rPr>
        <w:t xml:space="preserve"> </w:t>
      </w:r>
      <w:r w:rsidRPr="001668E5">
        <w:t>данного</w:t>
      </w:r>
      <w:r w:rsidRPr="001668E5">
        <w:rPr>
          <w:spacing w:val="-6"/>
        </w:rPr>
        <w:t xml:space="preserve"> </w:t>
      </w:r>
      <w:r w:rsidRPr="001668E5">
        <w:t>типа,</w:t>
      </w:r>
      <w:r w:rsidRPr="001668E5">
        <w:rPr>
          <w:spacing w:val="-7"/>
        </w:rPr>
        <w:t xml:space="preserve"> </w:t>
      </w:r>
      <w:r w:rsidRPr="001668E5">
        <w:t>т/год(Прил.</w:t>
      </w:r>
      <w:r w:rsidRPr="001668E5">
        <w:rPr>
          <w:spacing w:val="-7"/>
        </w:rPr>
        <w:t xml:space="preserve"> </w:t>
      </w:r>
      <w:r w:rsidRPr="001668E5">
        <w:rPr>
          <w:spacing w:val="-4"/>
        </w:rPr>
        <w:t>13),</w:t>
      </w:r>
    </w:p>
    <w:p w:rsidR="005D2024" w:rsidRPr="001668E5" w:rsidRDefault="004E2C5B" w:rsidP="004E2C5B">
      <w:pPr>
        <w:rPr>
          <w:b/>
          <w:lang w:val="en-US"/>
        </w:rPr>
      </w:pPr>
      <w:r w:rsidRPr="001668E5">
        <w:rPr>
          <w:b/>
          <w:i/>
          <w:lang w:val="en-US"/>
        </w:rPr>
        <w:t>GHRI</w:t>
      </w:r>
      <w:r w:rsidRPr="001668E5">
        <w:rPr>
          <w:b/>
          <w:i/>
          <w:spacing w:val="-5"/>
          <w:lang w:val="en-US"/>
        </w:rPr>
        <w:t xml:space="preserve"> </w:t>
      </w:r>
      <w:r w:rsidRPr="001668E5">
        <w:rPr>
          <w:b/>
          <w:i/>
          <w:lang w:val="en-US"/>
        </w:rPr>
        <w:t>=</w:t>
      </w:r>
      <w:r w:rsidRPr="001668E5">
        <w:rPr>
          <w:b/>
          <w:i/>
          <w:spacing w:val="-4"/>
          <w:lang w:val="en-US"/>
        </w:rPr>
        <w:t xml:space="preserve"> </w:t>
      </w:r>
      <w:r w:rsidRPr="001668E5">
        <w:rPr>
          <w:b/>
          <w:spacing w:val="-4"/>
          <w:lang w:val="en-US"/>
        </w:rPr>
        <w:t>0.27</w:t>
      </w:r>
    </w:p>
    <w:p w:rsidR="005D2024" w:rsidRPr="001668E5" w:rsidRDefault="004E2C5B" w:rsidP="004E2C5B">
      <w:pPr>
        <w:rPr>
          <w:b/>
          <w:lang w:val="en-US"/>
        </w:rPr>
      </w:pPr>
      <w:r w:rsidRPr="001668E5">
        <w:rPr>
          <w:b/>
          <w:i/>
          <w:lang w:val="en-US"/>
        </w:rPr>
        <w:t>GHR</w:t>
      </w:r>
      <w:r w:rsidRPr="001668E5">
        <w:rPr>
          <w:b/>
          <w:i/>
          <w:spacing w:val="-3"/>
          <w:lang w:val="en-US"/>
        </w:rPr>
        <w:t xml:space="preserve"> </w:t>
      </w:r>
      <w:r w:rsidRPr="001668E5">
        <w:rPr>
          <w:b/>
          <w:i/>
          <w:lang w:val="en-US"/>
        </w:rPr>
        <w:t>=</w:t>
      </w:r>
      <w:r w:rsidRPr="001668E5">
        <w:rPr>
          <w:b/>
          <w:i/>
          <w:spacing w:val="-3"/>
          <w:lang w:val="en-US"/>
        </w:rPr>
        <w:t xml:space="preserve"> </w:t>
      </w:r>
      <w:r w:rsidRPr="001668E5">
        <w:rPr>
          <w:b/>
          <w:i/>
          <w:lang w:val="en-US"/>
        </w:rPr>
        <w:t>GHR</w:t>
      </w:r>
      <w:r w:rsidRPr="001668E5">
        <w:rPr>
          <w:b/>
          <w:i/>
          <w:spacing w:val="-2"/>
          <w:lang w:val="en-US"/>
        </w:rPr>
        <w:t xml:space="preserve"> </w:t>
      </w:r>
      <w:r w:rsidRPr="001668E5">
        <w:rPr>
          <w:b/>
          <w:i/>
          <w:lang w:val="en-US"/>
        </w:rPr>
        <w:t>+</w:t>
      </w:r>
      <w:r w:rsidRPr="001668E5">
        <w:rPr>
          <w:b/>
          <w:i/>
          <w:spacing w:val="-3"/>
          <w:lang w:val="en-US"/>
        </w:rPr>
        <w:t xml:space="preserve"> </w:t>
      </w:r>
      <w:r w:rsidRPr="001668E5">
        <w:rPr>
          <w:b/>
          <w:i/>
          <w:lang w:val="en-US"/>
        </w:rPr>
        <w:t>GHRI</w:t>
      </w:r>
      <w:r w:rsidRPr="001668E5">
        <w:rPr>
          <w:b/>
          <w:i/>
          <w:spacing w:val="-3"/>
          <w:lang w:val="en-US"/>
        </w:rPr>
        <w:t xml:space="preserve"> </w:t>
      </w:r>
      <w:r w:rsidRPr="001668E5">
        <w:rPr>
          <w:b/>
          <w:i/>
          <w:lang w:val="en-US"/>
        </w:rPr>
        <w:t>·</w:t>
      </w:r>
      <w:r w:rsidRPr="001668E5">
        <w:rPr>
          <w:b/>
          <w:i/>
          <w:spacing w:val="-2"/>
          <w:lang w:val="en-US"/>
        </w:rPr>
        <w:t xml:space="preserve"> </w:t>
      </w:r>
      <w:r w:rsidRPr="001668E5">
        <w:rPr>
          <w:b/>
          <w:i/>
          <w:lang w:val="en-US"/>
        </w:rPr>
        <w:t>KNP</w:t>
      </w:r>
      <w:r w:rsidRPr="001668E5">
        <w:rPr>
          <w:b/>
          <w:i/>
          <w:spacing w:val="-2"/>
          <w:lang w:val="en-US"/>
        </w:rPr>
        <w:t xml:space="preserve"> </w:t>
      </w:r>
      <w:r w:rsidRPr="001668E5">
        <w:rPr>
          <w:b/>
          <w:i/>
          <w:lang w:val="en-US"/>
        </w:rPr>
        <w:t>·</w:t>
      </w:r>
      <w:r w:rsidRPr="001668E5">
        <w:rPr>
          <w:b/>
          <w:i/>
          <w:spacing w:val="-2"/>
          <w:lang w:val="en-US"/>
        </w:rPr>
        <w:t xml:space="preserve"> </w:t>
      </w:r>
      <w:r w:rsidRPr="001668E5">
        <w:rPr>
          <w:b/>
          <w:i/>
          <w:lang w:val="en-US"/>
        </w:rPr>
        <w:t>NR</w:t>
      </w:r>
      <w:r w:rsidRPr="001668E5">
        <w:rPr>
          <w:b/>
          <w:i/>
          <w:spacing w:val="-3"/>
          <w:lang w:val="en-US"/>
        </w:rPr>
        <w:t xml:space="preserve"> </w:t>
      </w:r>
      <w:r w:rsidRPr="001668E5">
        <w:rPr>
          <w:b/>
          <w:i/>
          <w:lang w:val="en-US"/>
        </w:rPr>
        <w:t xml:space="preserve">= </w:t>
      </w:r>
      <w:r w:rsidRPr="001668E5">
        <w:rPr>
          <w:b/>
          <w:lang w:val="en-US"/>
        </w:rPr>
        <w:t>0</w:t>
      </w:r>
      <w:r w:rsidRPr="001668E5">
        <w:rPr>
          <w:b/>
          <w:spacing w:val="-1"/>
          <w:lang w:val="en-US"/>
        </w:rPr>
        <w:t xml:space="preserve"> </w:t>
      </w:r>
      <w:r w:rsidRPr="001668E5">
        <w:rPr>
          <w:b/>
          <w:lang w:val="en-US"/>
        </w:rPr>
        <w:t>+</w:t>
      </w:r>
      <w:r w:rsidRPr="001668E5">
        <w:rPr>
          <w:b/>
          <w:spacing w:val="-3"/>
          <w:lang w:val="en-US"/>
        </w:rPr>
        <w:t xml:space="preserve"> </w:t>
      </w:r>
      <w:r w:rsidRPr="001668E5">
        <w:rPr>
          <w:b/>
          <w:lang w:val="en-US"/>
        </w:rPr>
        <w:t>0.27</w:t>
      </w:r>
      <w:r w:rsidRPr="001668E5">
        <w:rPr>
          <w:b/>
          <w:spacing w:val="-1"/>
          <w:lang w:val="en-US"/>
        </w:rPr>
        <w:t xml:space="preserve"> </w:t>
      </w:r>
      <w:r w:rsidRPr="001668E5">
        <w:rPr>
          <w:b/>
          <w:lang w:val="en-US"/>
        </w:rPr>
        <w:t>·</w:t>
      </w:r>
      <w:r w:rsidRPr="001668E5">
        <w:rPr>
          <w:b/>
          <w:spacing w:val="-2"/>
          <w:lang w:val="en-US"/>
        </w:rPr>
        <w:t xml:space="preserve"> </w:t>
      </w:r>
      <w:r w:rsidRPr="001668E5">
        <w:rPr>
          <w:b/>
          <w:lang w:val="en-US"/>
        </w:rPr>
        <w:t>0.0043</w:t>
      </w:r>
      <w:r w:rsidRPr="001668E5">
        <w:rPr>
          <w:b/>
          <w:spacing w:val="-1"/>
          <w:lang w:val="en-US"/>
        </w:rPr>
        <w:t xml:space="preserve"> </w:t>
      </w:r>
      <w:r w:rsidRPr="001668E5">
        <w:rPr>
          <w:b/>
          <w:lang w:val="en-US"/>
        </w:rPr>
        <w:t>·</w:t>
      </w:r>
      <w:r w:rsidRPr="001668E5">
        <w:rPr>
          <w:b/>
          <w:spacing w:val="-4"/>
          <w:lang w:val="en-US"/>
        </w:rPr>
        <w:t xml:space="preserve"> </w:t>
      </w:r>
      <w:r w:rsidRPr="001668E5">
        <w:rPr>
          <w:b/>
          <w:lang w:val="en-US"/>
        </w:rPr>
        <w:t>1</w:t>
      </w:r>
      <w:r w:rsidRPr="001668E5">
        <w:rPr>
          <w:b/>
          <w:spacing w:val="-1"/>
          <w:lang w:val="en-US"/>
        </w:rPr>
        <w:t xml:space="preserve"> </w:t>
      </w:r>
      <w:r w:rsidRPr="001668E5">
        <w:rPr>
          <w:b/>
          <w:lang w:val="en-US"/>
        </w:rPr>
        <w:t>=</w:t>
      </w:r>
      <w:r w:rsidRPr="001668E5">
        <w:rPr>
          <w:b/>
          <w:spacing w:val="-5"/>
          <w:lang w:val="en-US"/>
        </w:rPr>
        <w:t xml:space="preserve"> </w:t>
      </w:r>
      <w:r w:rsidRPr="001668E5">
        <w:rPr>
          <w:b/>
          <w:spacing w:val="-2"/>
          <w:lang w:val="en-US"/>
        </w:rPr>
        <w:t>0.00116</w:t>
      </w:r>
    </w:p>
    <w:p w:rsidR="005D2024" w:rsidRPr="001668E5" w:rsidRDefault="004E2C5B" w:rsidP="004E2C5B">
      <w:pPr>
        <w:rPr>
          <w:b/>
        </w:rPr>
      </w:pPr>
      <w:r w:rsidRPr="001668E5">
        <w:t>Коэффициент</w:t>
      </w:r>
      <w:r w:rsidRPr="001668E5">
        <w:rPr>
          <w:spacing w:val="-7"/>
        </w:rPr>
        <w:t xml:space="preserve"> </w:t>
      </w:r>
      <w:r w:rsidRPr="001668E5">
        <w:t>,</w:t>
      </w:r>
      <w:r w:rsidRPr="001668E5">
        <w:rPr>
          <w:spacing w:val="-3"/>
        </w:rPr>
        <w:t xml:space="preserve"> </w:t>
      </w:r>
      <w:r w:rsidRPr="001668E5">
        <w:rPr>
          <w:b/>
          <w:i/>
        </w:rPr>
        <w:t>KPSR</w:t>
      </w:r>
      <w:r w:rsidRPr="001668E5">
        <w:rPr>
          <w:b/>
          <w:i/>
          <w:spacing w:val="-7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5"/>
        </w:rPr>
        <w:t xml:space="preserve"> </w:t>
      </w:r>
      <w:r w:rsidRPr="001668E5">
        <w:rPr>
          <w:b/>
          <w:spacing w:val="-5"/>
        </w:rPr>
        <w:t>0.1</w:t>
      </w:r>
    </w:p>
    <w:p w:rsidR="005D2024" w:rsidRPr="001668E5" w:rsidRDefault="004E2C5B" w:rsidP="004E2C5B">
      <w:pPr>
        <w:rPr>
          <w:b/>
        </w:rPr>
      </w:pPr>
      <w:r w:rsidRPr="001668E5">
        <w:t>Коэффициент,</w:t>
      </w:r>
      <w:r w:rsidRPr="001668E5">
        <w:rPr>
          <w:spacing w:val="-8"/>
        </w:rPr>
        <w:t xml:space="preserve"> </w:t>
      </w:r>
      <w:r w:rsidRPr="001668E5">
        <w:rPr>
          <w:b/>
          <w:i/>
        </w:rPr>
        <w:t>KPMAX</w:t>
      </w:r>
      <w:r w:rsidRPr="001668E5">
        <w:rPr>
          <w:b/>
          <w:i/>
          <w:spacing w:val="-7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8"/>
        </w:rPr>
        <w:t xml:space="preserve"> </w:t>
      </w:r>
      <w:r w:rsidRPr="001668E5">
        <w:rPr>
          <w:b/>
          <w:spacing w:val="-5"/>
        </w:rPr>
        <w:t>0.1</w:t>
      </w:r>
    </w:p>
    <w:p w:rsidR="005D2024" w:rsidRPr="001668E5" w:rsidRDefault="004E2C5B" w:rsidP="004E2C5B">
      <w:pPr>
        <w:rPr>
          <w:b/>
        </w:rPr>
      </w:pPr>
      <w:r w:rsidRPr="001668E5">
        <w:t>Общий</w:t>
      </w:r>
      <w:r w:rsidRPr="001668E5">
        <w:rPr>
          <w:spacing w:val="-6"/>
        </w:rPr>
        <w:t xml:space="preserve"> </w:t>
      </w:r>
      <w:r w:rsidRPr="001668E5">
        <w:t>объем</w:t>
      </w:r>
      <w:r w:rsidRPr="001668E5">
        <w:rPr>
          <w:spacing w:val="-3"/>
        </w:rPr>
        <w:t xml:space="preserve"> </w:t>
      </w:r>
      <w:r w:rsidRPr="001668E5">
        <w:t>резервуаров,</w:t>
      </w:r>
      <w:r w:rsidRPr="001668E5">
        <w:rPr>
          <w:spacing w:val="-5"/>
        </w:rPr>
        <w:t xml:space="preserve"> </w:t>
      </w:r>
      <w:r w:rsidRPr="001668E5">
        <w:t xml:space="preserve">м3, </w:t>
      </w:r>
      <w:r w:rsidRPr="001668E5">
        <w:rPr>
          <w:b/>
          <w:i/>
        </w:rPr>
        <w:t>V</w:t>
      </w:r>
      <w:r w:rsidRPr="001668E5">
        <w:rPr>
          <w:b/>
          <w:i/>
          <w:spacing w:val="-6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5"/>
        </w:rPr>
        <w:t xml:space="preserve"> </w:t>
      </w:r>
      <w:r w:rsidRPr="001668E5">
        <w:rPr>
          <w:b/>
          <w:spacing w:val="-5"/>
        </w:rPr>
        <w:t>30</w:t>
      </w:r>
    </w:p>
    <w:p w:rsidR="005D2024" w:rsidRPr="001668E5" w:rsidRDefault="004E2C5B" w:rsidP="004E2C5B">
      <w:pPr>
        <w:rPr>
          <w:b/>
        </w:rPr>
      </w:pPr>
      <w:r w:rsidRPr="001668E5">
        <w:t>Сумма</w:t>
      </w:r>
      <w:r w:rsidRPr="001668E5">
        <w:rPr>
          <w:spacing w:val="-7"/>
        </w:rPr>
        <w:t xml:space="preserve"> </w:t>
      </w:r>
      <w:r w:rsidRPr="001668E5">
        <w:t>Ghri*Knp*Nr,</w:t>
      </w:r>
      <w:r w:rsidRPr="001668E5">
        <w:rPr>
          <w:spacing w:val="-3"/>
        </w:rPr>
        <w:t xml:space="preserve"> </w:t>
      </w:r>
      <w:r w:rsidRPr="001668E5">
        <w:rPr>
          <w:b/>
          <w:i/>
        </w:rPr>
        <w:t>GHR</w:t>
      </w:r>
      <w:r w:rsidRPr="001668E5">
        <w:rPr>
          <w:b/>
          <w:i/>
          <w:spacing w:val="-5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spacing w:val="-2"/>
        </w:rPr>
        <w:t>0.00116</w:t>
      </w:r>
    </w:p>
    <w:p w:rsidR="001668E5" w:rsidRDefault="004E2C5B" w:rsidP="004E2C5B">
      <w:pPr>
        <w:jc w:val="both"/>
        <w:rPr>
          <w:b/>
        </w:rPr>
      </w:pPr>
      <w:r w:rsidRPr="001668E5">
        <w:t>Максимальный</w:t>
      </w:r>
      <w:r w:rsidRPr="001668E5">
        <w:rPr>
          <w:spacing w:val="-3"/>
        </w:rPr>
        <w:t xml:space="preserve"> </w:t>
      </w:r>
      <w:r w:rsidRPr="001668E5">
        <w:t>из</w:t>
      </w:r>
      <w:r w:rsidRPr="001668E5">
        <w:rPr>
          <w:spacing w:val="-2"/>
        </w:rPr>
        <w:t xml:space="preserve"> </w:t>
      </w:r>
      <w:r w:rsidRPr="001668E5">
        <w:t>разовых</w:t>
      </w:r>
      <w:r w:rsidRPr="001668E5">
        <w:rPr>
          <w:spacing w:val="-3"/>
        </w:rPr>
        <w:t xml:space="preserve"> </w:t>
      </w:r>
      <w:r w:rsidRPr="001668E5">
        <w:t>выброс,</w:t>
      </w:r>
      <w:r w:rsidRPr="001668E5">
        <w:rPr>
          <w:spacing w:val="-1"/>
        </w:rPr>
        <w:t xml:space="preserve"> </w:t>
      </w:r>
      <w:r w:rsidRPr="001668E5">
        <w:t>г/с</w:t>
      </w:r>
      <w:r w:rsidRPr="001668E5">
        <w:rPr>
          <w:spacing w:val="-2"/>
        </w:rPr>
        <w:t xml:space="preserve"> </w:t>
      </w:r>
      <w:r w:rsidRPr="001668E5">
        <w:t xml:space="preserve">(6.2.1), </w:t>
      </w:r>
      <w:r w:rsidRPr="001668E5">
        <w:rPr>
          <w:b/>
          <w:i/>
        </w:rPr>
        <w:t>G</w:t>
      </w:r>
      <w:r w:rsidRPr="001668E5">
        <w:rPr>
          <w:b/>
          <w:i/>
          <w:spacing w:val="-2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C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·</w:t>
      </w:r>
      <w:r w:rsidRPr="001668E5">
        <w:rPr>
          <w:b/>
          <w:i/>
          <w:spacing w:val="-2"/>
        </w:rPr>
        <w:t xml:space="preserve"> </w:t>
      </w:r>
      <w:r w:rsidRPr="001668E5">
        <w:rPr>
          <w:b/>
          <w:i/>
        </w:rPr>
        <w:t>KPMAX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·</w:t>
      </w:r>
      <w:r w:rsidRPr="001668E5">
        <w:rPr>
          <w:b/>
          <w:i/>
          <w:spacing w:val="-2"/>
        </w:rPr>
        <w:t xml:space="preserve"> </w:t>
      </w:r>
      <w:r w:rsidRPr="001668E5">
        <w:rPr>
          <w:b/>
          <w:i/>
        </w:rPr>
        <w:t>VC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/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3600</w:t>
      </w:r>
      <w:r w:rsidRPr="001668E5">
        <w:rPr>
          <w:b/>
          <w:i/>
          <w:spacing w:val="-1"/>
        </w:rPr>
        <w:t xml:space="preserve"> </w:t>
      </w:r>
      <w:r w:rsidRPr="001668E5">
        <w:rPr>
          <w:b/>
          <w:i/>
        </w:rPr>
        <w:t xml:space="preserve">= </w:t>
      </w:r>
      <w:r w:rsidRPr="001668E5">
        <w:rPr>
          <w:b/>
        </w:rPr>
        <w:t>6.53</w:t>
      </w:r>
      <w:r w:rsidRPr="001668E5">
        <w:rPr>
          <w:b/>
          <w:spacing w:val="-1"/>
        </w:rPr>
        <w:t xml:space="preserve"> </w:t>
      </w:r>
      <w:r w:rsidRPr="001668E5">
        <w:rPr>
          <w:b/>
        </w:rPr>
        <w:t>·</w:t>
      </w:r>
      <w:r w:rsidRPr="001668E5">
        <w:rPr>
          <w:b/>
          <w:spacing w:val="-2"/>
        </w:rPr>
        <w:t xml:space="preserve"> </w:t>
      </w:r>
      <w:r w:rsidRPr="001668E5">
        <w:rPr>
          <w:b/>
        </w:rPr>
        <w:t>0.1</w:t>
      </w:r>
      <w:r w:rsidRPr="001668E5">
        <w:rPr>
          <w:b/>
          <w:spacing w:val="-3"/>
        </w:rPr>
        <w:t xml:space="preserve"> </w:t>
      </w:r>
      <w:r w:rsidRPr="001668E5">
        <w:rPr>
          <w:b/>
        </w:rPr>
        <w:t>·</w:t>
      </w:r>
      <w:r w:rsidRPr="001668E5">
        <w:rPr>
          <w:b/>
          <w:spacing w:val="-2"/>
        </w:rPr>
        <w:t xml:space="preserve"> </w:t>
      </w:r>
      <w:r w:rsidRPr="001668E5">
        <w:rPr>
          <w:b/>
        </w:rPr>
        <w:t>0.3</w:t>
      </w:r>
      <w:r w:rsidRPr="001668E5">
        <w:rPr>
          <w:b/>
          <w:spacing w:val="-1"/>
        </w:rPr>
        <w:t xml:space="preserve"> </w:t>
      </w:r>
      <w:r w:rsidRPr="001668E5">
        <w:rPr>
          <w:b/>
        </w:rPr>
        <w:t>/</w:t>
      </w:r>
      <w:r w:rsidRPr="001668E5">
        <w:rPr>
          <w:b/>
          <w:spacing w:val="-5"/>
        </w:rPr>
        <w:t xml:space="preserve"> </w:t>
      </w:r>
      <w:r w:rsidRPr="001668E5">
        <w:rPr>
          <w:b/>
        </w:rPr>
        <w:t>3600</w:t>
      </w:r>
      <w:r w:rsidRPr="001668E5">
        <w:rPr>
          <w:b/>
          <w:spacing w:val="-1"/>
        </w:rPr>
        <w:t xml:space="preserve"> </w:t>
      </w:r>
      <w:r w:rsidRPr="001668E5">
        <w:rPr>
          <w:b/>
        </w:rPr>
        <w:t>=</w:t>
      </w:r>
      <w:r w:rsidRPr="001668E5">
        <w:rPr>
          <w:b/>
          <w:spacing w:val="-3"/>
        </w:rPr>
        <w:t xml:space="preserve"> </w:t>
      </w:r>
      <w:r w:rsidRPr="001668E5">
        <w:rPr>
          <w:b/>
        </w:rPr>
        <w:t xml:space="preserve">0.0000544 </w:t>
      </w:r>
    </w:p>
    <w:p w:rsidR="005D2024" w:rsidRPr="001668E5" w:rsidRDefault="004E2C5B" w:rsidP="004E2C5B">
      <w:pPr>
        <w:jc w:val="both"/>
        <w:rPr>
          <w:b/>
        </w:rPr>
      </w:pPr>
      <w:r w:rsidRPr="001668E5">
        <w:t>Среднегодовые</w:t>
      </w:r>
      <w:r w:rsidRPr="001668E5">
        <w:rPr>
          <w:spacing w:val="-1"/>
        </w:rPr>
        <w:t xml:space="preserve"> </w:t>
      </w:r>
      <w:r w:rsidRPr="001668E5">
        <w:t>выбросы,</w:t>
      </w:r>
      <w:r w:rsidRPr="001668E5">
        <w:rPr>
          <w:spacing w:val="-1"/>
        </w:rPr>
        <w:t xml:space="preserve"> </w:t>
      </w:r>
      <w:r w:rsidRPr="001668E5">
        <w:t>т/год</w:t>
      </w:r>
      <w:r w:rsidRPr="001668E5">
        <w:rPr>
          <w:spacing w:val="-2"/>
        </w:rPr>
        <w:t xml:space="preserve"> </w:t>
      </w:r>
      <w:r w:rsidRPr="001668E5">
        <w:t xml:space="preserve">(6.2.2), </w:t>
      </w:r>
      <w:r w:rsidRPr="001668E5">
        <w:rPr>
          <w:b/>
          <w:i/>
        </w:rPr>
        <w:t>M</w:t>
      </w:r>
      <w:r w:rsidRPr="001668E5">
        <w:rPr>
          <w:b/>
          <w:i/>
          <w:spacing w:val="-1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2"/>
        </w:rPr>
        <w:t xml:space="preserve"> </w:t>
      </w:r>
      <w:r w:rsidRPr="001668E5">
        <w:rPr>
          <w:b/>
          <w:i/>
        </w:rPr>
        <w:t>(YY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·</w:t>
      </w:r>
      <w:r w:rsidRPr="001668E5">
        <w:rPr>
          <w:b/>
          <w:i/>
          <w:spacing w:val="-1"/>
        </w:rPr>
        <w:t xml:space="preserve"> </w:t>
      </w:r>
      <w:r w:rsidRPr="001668E5">
        <w:rPr>
          <w:b/>
          <w:i/>
        </w:rPr>
        <w:t>BOZ</w:t>
      </w:r>
      <w:r w:rsidRPr="001668E5">
        <w:rPr>
          <w:b/>
          <w:i/>
          <w:spacing w:val="-1"/>
        </w:rPr>
        <w:t xml:space="preserve"> </w:t>
      </w:r>
      <w:r w:rsidRPr="001668E5">
        <w:rPr>
          <w:b/>
          <w:i/>
        </w:rPr>
        <w:t>+</w:t>
      </w:r>
      <w:r w:rsidRPr="001668E5">
        <w:rPr>
          <w:b/>
          <w:i/>
          <w:spacing w:val="-2"/>
        </w:rPr>
        <w:t xml:space="preserve"> </w:t>
      </w:r>
      <w:r w:rsidRPr="001668E5">
        <w:rPr>
          <w:b/>
          <w:i/>
        </w:rPr>
        <w:t>YYY</w:t>
      </w:r>
      <w:r w:rsidRPr="001668E5">
        <w:rPr>
          <w:b/>
          <w:i/>
          <w:spacing w:val="-1"/>
        </w:rPr>
        <w:t xml:space="preserve"> </w:t>
      </w:r>
      <w:r w:rsidRPr="001668E5">
        <w:rPr>
          <w:b/>
          <w:i/>
        </w:rPr>
        <w:t>·</w:t>
      </w:r>
      <w:r w:rsidRPr="001668E5">
        <w:rPr>
          <w:b/>
          <w:i/>
          <w:spacing w:val="-1"/>
        </w:rPr>
        <w:t xml:space="preserve"> </w:t>
      </w:r>
      <w:r w:rsidRPr="001668E5">
        <w:rPr>
          <w:b/>
          <w:i/>
        </w:rPr>
        <w:t>BVL)</w:t>
      </w:r>
      <w:r w:rsidRPr="001668E5">
        <w:rPr>
          <w:b/>
          <w:i/>
          <w:spacing w:val="-1"/>
        </w:rPr>
        <w:t xml:space="preserve"> </w:t>
      </w:r>
      <w:r w:rsidRPr="001668E5">
        <w:rPr>
          <w:b/>
          <w:i/>
        </w:rPr>
        <w:t>·</w:t>
      </w:r>
      <w:r w:rsidRPr="001668E5">
        <w:rPr>
          <w:b/>
          <w:i/>
          <w:spacing w:val="-1"/>
        </w:rPr>
        <w:t xml:space="preserve"> </w:t>
      </w:r>
      <w:r w:rsidRPr="001668E5">
        <w:rPr>
          <w:b/>
          <w:i/>
        </w:rPr>
        <w:t>KPMAX</w:t>
      </w:r>
      <w:r w:rsidRPr="001668E5">
        <w:rPr>
          <w:b/>
          <w:i/>
          <w:spacing w:val="-2"/>
        </w:rPr>
        <w:t xml:space="preserve"> </w:t>
      </w:r>
      <w:r w:rsidRPr="001668E5">
        <w:rPr>
          <w:b/>
          <w:i/>
        </w:rPr>
        <w:t>·</w:t>
      </w:r>
      <w:r w:rsidRPr="001668E5">
        <w:rPr>
          <w:b/>
          <w:i/>
          <w:spacing w:val="-1"/>
        </w:rPr>
        <w:t xml:space="preserve"> </w:t>
      </w:r>
      <w:r w:rsidRPr="001668E5">
        <w:rPr>
          <w:b/>
          <w:i/>
        </w:rPr>
        <w:t>10</w:t>
      </w:r>
      <w:r w:rsidRPr="001668E5">
        <w:rPr>
          <w:b/>
          <w:i/>
          <w:vertAlign w:val="superscript"/>
        </w:rPr>
        <w:t>-6</w:t>
      </w:r>
      <w:r w:rsidRPr="001668E5">
        <w:rPr>
          <w:b/>
          <w:i/>
          <w:spacing w:val="-1"/>
        </w:rPr>
        <w:t xml:space="preserve"> </w:t>
      </w:r>
      <w:r w:rsidRPr="001668E5">
        <w:rPr>
          <w:b/>
          <w:i/>
        </w:rPr>
        <w:t>+ GHR</w:t>
      </w:r>
      <w:r w:rsidRPr="001668E5">
        <w:rPr>
          <w:b/>
          <w:i/>
          <w:spacing w:val="-2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1"/>
        </w:rPr>
        <w:t xml:space="preserve"> </w:t>
      </w:r>
      <w:r w:rsidRPr="001668E5">
        <w:rPr>
          <w:b/>
        </w:rPr>
        <w:t>(4.96 ·</w:t>
      </w:r>
      <w:r w:rsidRPr="001668E5">
        <w:rPr>
          <w:b/>
          <w:spacing w:val="-1"/>
        </w:rPr>
        <w:t xml:space="preserve"> </w:t>
      </w:r>
      <w:r w:rsidRPr="001668E5">
        <w:rPr>
          <w:b/>
        </w:rPr>
        <w:t>100000 + 4.96 · 100000) · 0.1 · 10</w:t>
      </w:r>
      <w:r w:rsidRPr="001668E5">
        <w:rPr>
          <w:b/>
          <w:vertAlign w:val="superscript"/>
        </w:rPr>
        <w:t>-6</w:t>
      </w:r>
      <w:r w:rsidRPr="001668E5">
        <w:rPr>
          <w:b/>
        </w:rPr>
        <w:t xml:space="preserve"> + 0.00116 = 0.10036</w:t>
      </w:r>
    </w:p>
    <w:p w:rsidR="005D2024" w:rsidRPr="001668E5" w:rsidRDefault="004E2C5B" w:rsidP="004E2C5B">
      <w:pPr>
        <w:rPr>
          <w:b/>
          <w:i/>
        </w:rPr>
      </w:pPr>
      <w:r w:rsidRPr="001668E5">
        <w:rPr>
          <w:b/>
          <w:i/>
          <w:u w:val="single"/>
        </w:rPr>
        <w:t>Примесь:</w:t>
      </w:r>
      <w:r w:rsidRPr="001668E5">
        <w:rPr>
          <w:b/>
          <w:i/>
          <w:spacing w:val="-2"/>
          <w:u w:val="single"/>
        </w:rPr>
        <w:t xml:space="preserve"> </w:t>
      </w:r>
      <w:r w:rsidRPr="001668E5">
        <w:rPr>
          <w:b/>
          <w:i/>
          <w:u w:val="single"/>
        </w:rPr>
        <w:t>2754</w:t>
      </w:r>
      <w:r w:rsidRPr="001668E5">
        <w:rPr>
          <w:b/>
          <w:i/>
          <w:spacing w:val="-2"/>
          <w:u w:val="single"/>
        </w:rPr>
        <w:t xml:space="preserve"> </w:t>
      </w:r>
      <w:r w:rsidRPr="001668E5">
        <w:rPr>
          <w:b/>
          <w:i/>
          <w:u w:val="single"/>
        </w:rPr>
        <w:t>Алканы</w:t>
      </w:r>
      <w:r w:rsidRPr="001668E5">
        <w:rPr>
          <w:b/>
          <w:i/>
          <w:spacing w:val="-3"/>
          <w:u w:val="single"/>
        </w:rPr>
        <w:t xml:space="preserve"> </w:t>
      </w:r>
      <w:r w:rsidRPr="001668E5">
        <w:rPr>
          <w:b/>
          <w:i/>
          <w:u w:val="single"/>
        </w:rPr>
        <w:t>С12-19</w:t>
      </w:r>
      <w:r w:rsidRPr="001668E5">
        <w:rPr>
          <w:b/>
          <w:i/>
          <w:spacing w:val="-2"/>
          <w:u w:val="single"/>
        </w:rPr>
        <w:t xml:space="preserve"> </w:t>
      </w:r>
      <w:r w:rsidRPr="001668E5">
        <w:rPr>
          <w:b/>
          <w:i/>
          <w:u w:val="single"/>
        </w:rPr>
        <w:t>/в</w:t>
      </w:r>
      <w:r w:rsidRPr="001668E5">
        <w:rPr>
          <w:b/>
          <w:i/>
          <w:spacing w:val="-4"/>
          <w:u w:val="single"/>
        </w:rPr>
        <w:t xml:space="preserve"> </w:t>
      </w:r>
      <w:r w:rsidRPr="001668E5">
        <w:rPr>
          <w:b/>
          <w:i/>
          <w:u w:val="single"/>
        </w:rPr>
        <w:t>пересчете</w:t>
      </w:r>
      <w:r w:rsidRPr="001668E5">
        <w:rPr>
          <w:b/>
          <w:i/>
          <w:spacing w:val="-3"/>
          <w:u w:val="single"/>
        </w:rPr>
        <w:t xml:space="preserve"> </w:t>
      </w:r>
      <w:r w:rsidRPr="001668E5">
        <w:rPr>
          <w:b/>
          <w:i/>
          <w:u w:val="single"/>
        </w:rPr>
        <w:t>на</w:t>
      </w:r>
      <w:r w:rsidRPr="001668E5">
        <w:rPr>
          <w:b/>
          <w:i/>
          <w:spacing w:val="-2"/>
          <w:u w:val="single"/>
        </w:rPr>
        <w:t xml:space="preserve"> </w:t>
      </w:r>
      <w:r w:rsidRPr="001668E5">
        <w:rPr>
          <w:b/>
          <w:i/>
          <w:u w:val="single"/>
        </w:rPr>
        <w:t>С/</w:t>
      </w:r>
      <w:r w:rsidRPr="001668E5">
        <w:rPr>
          <w:b/>
          <w:i/>
          <w:spacing w:val="-4"/>
          <w:u w:val="single"/>
        </w:rPr>
        <w:t xml:space="preserve"> </w:t>
      </w:r>
      <w:r w:rsidRPr="001668E5">
        <w:rPr>
          <w:b/>
          <w:i/>
          <w:u w:val="single"/>
        </w:rPr>
        <w:t>(Углеводороды</w:t>
      </w:r>
      <w:r w:rsidRPr="001668E5">
        <w:rPr>
          <w:b/>
          <w:i/>
          <w:spacing w:val="-3"/>
          <w:u w:val="single"/>
        </w:rPr>
        <w:t xml:space="preserve"> </w:t>
      </w:r>
      <w:r w:rsidRPr="001668E5">
        <w:rPr>
          <w:b/>
          <w:i/>
          <w:u w:val="single"/>
        </w:rPr>
        <w:t>предельные</w:t>
      </w:r>
      <w:r w:rsidRPr="001668E5">
        <w:rPr>
          <w:b/>
          <w:i/>
          <w:spacing w:val="-3"/>
          <w:u w:val="single"/>
        </w:rPr>
        <w:t xml:space="preserve"> </w:t>
      </w:r>
      <w:r w:rsidRPr="001668E5">
        <w:rPr>
          <w:b/>
          <w:i/>
          <w:u w:val="single"/>
        </w:rPr>
        <w:t>С12-С19</w:t>
      </w:r>
      <w:r w:rsidRPr="001668E5">
        <w:rPr>
          <w:b/>
          <w:i/>
          <w:spacing w:val="-2"/>
          <w:u w:val="single"/>
        </w:rPr>
        <w:t xml:space="preserve"> </w:t>
      </w:r>
      <w:r w:rsidRPr="001668E5">
        <w:rPr>
          <w:b/>
          <w:i/>
          <w:u w:val="single"/>
        </w:rPr>
        <w:t>(в</w:t>
      </w:r>
      <w:r w:rsidRPr="001668E5">
        <w:rPr>
          <w:b/>
          <w:i/>
          <w:spacing w:val="-4"/>
          <w:u w:val="single"/>
        </w:rPr>
        <w:t xml:space="preserve"> </w:t>
      </w:r>
      <w:r w:rsidRPr="001668E5">
        <w:rPr>
          <w:b/>
          <w:i/>
          <w:u w:val="single"/>
        </w:rPr>
        <w:t>пересчете</w:t>
      </w:r>
      <w:r w:rsidRPr="001668E5">
        <w:rPr>
          <w:b/>
          <w:i/>
          <w:spacing w:val="-3"/>
          <w:u w:val="single"/>
        </w:rPr>
        <w:t xml:space="preserve"> </w:t>
      </w:r>
      <w:r w:rsidRPr="001668E5">
        <w:rPr>
          <w:b/>
          <w:i/>
          <w:u w:val="single"/>
        </w:rPr>
        <w:t>на</w:t>
      </w:r>
      <w:r w:rsidRPr="001668E5">
        <w:rPr>
          <w:b/>
          <w:i/>
          <w:spacing w:val="-2"/>
          <w:u w:val="single"/>
        </w:rPr>
        <w:t xml:space="preserve"> </w:t>
      </w:r>
      <w:r w:rsidRPr="001668E5">
        <w:rPr>
          <w:b/>
          <w:i/>
          <w:u w:val="single"/>
        </w:rPr>
        <w:t>С);</w:t>
      </w:r>
      <w:r w:rsidRPr="001668E5">
        <w:rPr>
          <w:b/>
          <w:i/>
        </w:rPr>
        <w:t xml:space="preserve"> </w:t>
      </w:r>
      <w:r w:rsidRPr="001668E5">
        <w:rPr>
          <w:b/>
          <w:i/>
          <w:u w:val="single"/>
        </w:rPr>
        <w:t>Растворитель РПК-265П) (10)</w:t>
      </w:r>
    </w:p>
    <w:p w:rsidR="005D2024" w:rsidRPr="001668E5" w:rsidRDefault="004E2C5B" w:rsidP="004E2C5B">
      <w:pPr>
        <w:rPr>
          <w:b/>
        </w:rPr>
      </w:pPr>
      <w:r w:rsidRPr="001668E5">
        <w:t>Валовый</w:t>
      </w:r>
      <w:r w:rsidRPr="001668E5">
        <w:rPr>
          <w:spacing w:val="-4"/>
        </w:rPr>
        <w:t xml:space="preserve"> </w:t>
      </w:r>
      <w:r w:rsidRPr="001668E5">
        <w:t>выброс,</w:t>
      </w:r>
      <w:r w:rsidRPr="001668E5">
        <w:rPr>
          <w:spacing w:val="-2"/>
        </w:rPr>
        <w:t xml:space="preserve"> </w:t>
      </w:r>
      <w:r w:rsidRPr="001668E5">
        <w:t>т/год</w:t>
      </w:r>
      <w:r w:rsidRPr="001668E5">
        <w:rPr>
          <w:spacing w:val="-4"/>
        </w:rPr>
        <w:t xml:space="preserve"> </w:t>
      </w:r>
      <w:r w:rsidRPr="001668E5">
        <w:t>(5.2.5),</w:t>
      </w:r>
      <w:r w:rsidRPr="001668E5">
        <w:rPr>
          <w:spacing w:val="1"/>
        </w:rPr>
        <w:t xml:space="preserve"> </w:t>
      </w:r>
      <w:r w:rsidRPr="001668E5">
        <w:rPr>
          <w:b/>
          <w:i/>
        </w:rPr>
        <w:t>_M_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i/>
        </w:rPr>
        <w:t>CI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i/>
        </w:rPr>
        <w:t>·</w:t>
      </w:r>
      <w:r w:rsidRPr="001668E5">
        <w:rPr>
          <w:b/>
          <w:i/>
          <w:spacing w:val="-2"/>
        </w:rPr>
        <w:t xml:space="preserve"> </w:t>
      </w:r>
      <w:r w:rsidRPr="001668E5">
        <w:rPr>
          <w:b/>
          <w:i/>
        </w:rPr>
        <w:t>M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/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i/>
        </w:rPr>
        <w:t>100</w:t>
      </w:r>
      <w:r w:rsidRPr="001668E5">
        <w:rPr>
          <w:b/>
          <w:i/>
          <w:spacing w:val="-2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1"/>
        </w:rPr>
        <w:t xml:space="preserve"> </w:t>
      </w:r>
      <w:r w:rsidRPr="001668E5">
        <w:rPr>
          <w:b/>
        </w:rPr>
        <w:t>99.31</w:t>
      </w:r>
      <w:r w:rsidRPr="001668E5">
        <w:rPr>
          <w:b/>
          <w:spacing w:val="-2"/>
        </w:rPr>
        <w:t xml:space="preserve"> </w:t>
      </w:r>
      <w:r w:rsidRPr="001668E5">
        <w:rPr>
          <w:b/>
        </w:rPr>
        <w:t>·</w:t>
      </w:r>
      <w:r w:rsidRPr="001668E5">
        <w:rPr>
          <w:b/>
          <w:spacing w:val="-3"/>
        </w:rPr>
        <w:t xml:space="preserve"> </w:t>
      </w:r>
      <w:r w:rsidRPr="001668E5">
        <w:rPr>
          <w:b/>
        </w:rPr>
        <w:t>0.10036</w:t>
      </w:r>
      <w:r w:rsidRPr="001668E5">
        <w:rPr>
          <w:b/>
          <w:spacing w:val="-1"/>
        </w:rPr>
        <w:t xml:space="preserve"> </w:t>
      </w:r>
      <w:r w:rsidRPr="001668E5">
        <w:rPr>
          <w:b/>
        </w:rPr>
        <w:t>/</w:t>
      </w:r>
      <w:r w:rsidRPr="001668E5">
        <w:rPr>
          <w:b/>
          <w:spacing w:val="-5"/>
        </w:rPr>
        <w:t xml:space="preserve"> </w:t>
      </w:r>
      <w:r w:rsidRPr="001668E5">
        <w:rPr>
          <w:b/>
        </w:rPr>
        <w:t>100</w:t>
      </w:r>
      <w:r w:rsidRPr="001668E5">
        <w:rPr>
          <w:b/>
          <w:spacing w:val="-2"/>
        </w:rPr>
        <w:t xml:space="preserve"> </w:t>
      </w:r>
      <w:r w:rsidRPr="001668E5">
        <w:rPr>
          <w:b/>
        </w:rPr>
        <w:t>=</w:t>
      </w:r>
      <w:r w:rsidRPr="001668E5">
        <w:rPr>
          <w:b/>
          <w:spacing w:val="-4"/>
        </w:rPr>
        <w:t xml:space="preserve"> </w:t>
      </w:r>
      <w:r w:rsidRPr="001668E5">
        <w:rPr>
          <w:b/>
          <w:spacing w:val="-2"/>
        </w:rPr>
        <w:t>0.099668</w:t>
      </w:r>
    </w:p>
    <w:p w:rsidR="005D2024" w:rsidRPr="001668E5" w:rsidRDefault="004E2C5B" w:rsidP="004E2C5B">
      <w:pPr>
        <w:rPr>
          <w:b/>
        </w:rPr>
      </w:pPr>
      <w:r w:rsidRPr="001668E5">
        <w:t>Максимальный</w:t>
      </w:r>
      <w:r w:rsidRPr="001668E5">
        <w:rPr>
          <w:spacing w:val="-5"/>
        </w:rPr>
        <w:t xml:space="preserve"> </w:t>
      </w:r>
      <w:r w:rsidRPr="001668E5">
        <w:t>из</w:t>
      </w:r>
      <w:r w:rsidRPr="001668E5">
        <w:rPr>
          <w:spacing w:val="-3"/>
        </w:rPr>
        <w:t xml:space="preserve"> </w:t>
      </w:r>
      <w:r w:rsidRPr="001668E5">
        <w:t>разовых</w:t>
      </w:r>
      <w:r w:rsidRPr="001668E5">
        <w:rPr>
          <w:spacing w:val="-4"/>
        </w:rPr>
        <w:t xml:space="preserve"> </w:t>
      </w:r>
      <w:r w:rsidRPr="001668E5">
        <w:t>выброс,</w:t>
      </w:r>
      <w:r w:rsidRPr="001668E5">
        <w:rPr>
          <w:spacing w:val="-2"/>
        </w:rPr>
        <w:t xml:space="preserve"> </w:t>
      </w:r>
      <w:r w:rsidRPr="001668E5">
        <w:t>г/с</w:t>
      </w:r>
      <w:r w:rsidRPr="001668E5">
        <w:rPr>
          <w:spacing w:val="-3"/>
        </w:rPr>
        <w:t xml:space="preserve"> </w:t>
      </w:r>
      <w:r w:rsidRPr="001668E5">
        <w:t>(5.2.4),</w:t>
      </w:r>
      <w:r w:rsidRPr="001668E5">
        <w:rPr>
          <w:spacing w:val="-1"/>
        </w:rPr>
        <w:t xml:space="preserve"> </w:t>
      </w:r>
      <w:r w:rsidRPr="001668E5">
        <w:rPr>
          <w:b/>
          <w:i/>
        </w:rPr>
        <w:t>_М_</w:t>
      </w:r>
      <w:r w:rsidRPr="001668E5">
        <w:rPr>
          <w:b/>
          <w:i/>
          <w:spacing w:val="-2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i/>
        </w:rPr>
        <w:t>CI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i/>
        </w:rPr>
        <w:t>·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G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i/>
        </w:rPr>
        <w:t>/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i/>
        </w:rPr>
        <w:t>100</w:t>
      </w:r>
      <w:r w:rsidRPr="001668E5">
        <w:rPr>
          <w:b/>
          <w:i/>
          <w:spacing w:val="-2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1"/>
        </w:rPr>
        <w:t xml:space="preserve"> </w:t>
      </w:r>
      <w:r w:rsidRPr="001668E5">
        <w:rPr>
          <w:b/>
        </w:rPr>
        <w:t>99.31</w:t>
      </w:r>
      <w:r w:rsidRPr="001668E5">
        <w:rPr>
          <w:b/>
          <w:spacing w:val="-4"/>
        </w:rPr>
        <w:t xml:space="preserve"> </w:t>
      </w:r>
      <w:r w:rsidRPr="001668E5">
        <w:rPr>
          <w:b/>
        </w:rPr>
        <w:t>·</w:t>
      </w:r>
      <w:r w:rsidRPr="001668E5">
        <w:rPr>
          <w:b/>
          <w:spacing w:val="-4"/>
        </w:rPr>
        <w:t xml:space="preserve"> </w:t>
      </w:r>
      <w:r w:rsidRPr="001668E5">
        <w:rPr>
          <w:b/>
        </w:rPr>
        <w:t>0.0000544</w:t>
      </w:r>
      <w:r w:rsidRPr="001668E5">
        <w:rPr>
          <w:b/>
          <w:spacing w:val="-2"/>
        </w:rPr>
        <w:t xml:space="preserve"> </w:t>
      </w:r>
      <w:r w:rsidRPr="001668E5">
        <w:rPr>
          <w:b/>
        </w:rPr>
        <w:t>/</w:t>
      </w:r>
      <w:r w:rsidRPr="001668E5">
        <w:rPr>
          <w:b/>
          <w:spacing w:val="-6"/>
        </w:rPr>
        <w:t xml:space="preserve"> </w:t>
      </w:r>
      <w:r w:rsidRPr="001668E5">
        <w:rPr>
          <w:b/>
        </w:rPr>
        <w:t>100</w:t>
      </w:r>
      <w:r w:rsidRPr="001668E5">
        <w:rPr>
          <w:b/>
          <w:spacing w:val="-2"/>
        </w:rPr>
        <w:t xml:space="preserve"> </w:t>
      </w:r>
      <w:r w:rsidRPr="001668E5">
        <w:rPr>
          <w:b/>
        </w:rPr>
        <w:t>=</w:t>
      </w:r>
      <w:r w:rsidRPr="001668E5">
        <w:rPr>
          <w:b/>
          <w:spacing w:val="-4"/>
        </w:rPr>
        <w:t xml:space="preserve"> </w:t>
      </w:r>
      <w:r w:rsidRPr="001668E5">
        <w:rPr>
          <w:b/>
          <w:spacing w:val="-2"/>
        </w:rPr>
        <w:t>0.000054</w:t>
      </w:r>
    </w:p>
    <w:p w:rsidR="005D2024" w:rsidRPr="001668E5" w:rsidRDefault="005D2024" w:rsidP="004E2C5B">
      <w:pPr>
        <w:pStyle w:val="a3"/>
        <w:ind w:left="0"/>
        <w:rPr>
          <w:b/>
        </w:rPr>
      </w:pPr>
    </w:p>
    <w:p w:rsidR="005D2024" w:rsidRPr="001668E5" w:rsidRDefault="004E2C5B" w:rsidP="004E2C5B">
      <w:pPr>
        <w:rPr>
          <w:b/>
          <w:i/>
        </w:rPr>
      </w:pPr>
      <w:r w:rsidRPr="001668E5">
        <w:rPr>
          <w:b/>
          <w:i/>
          <w:u w:val="single"/>
        </w:rPr>
        <w:t>Примесь:</w:t>
      </w:r>
      <w:r w:rsidRPr="001668E5">
        <w:rPr>
          <w:b/>
          <w:i/>
          <w:spacing w:val="-10"/>
          <w:u w:val="single"/>
        </w:rPr>
        <w:t xml:space="preserve"> </w:t>
      </w:r>
      <w:r w:rsidRPr="001668E5">
        <w:rPr>
          <w:b/>
          <w:i/>
          <w:u w:val="single"/>
        </w:rPr>
        <w:t>0333</w:t>
      </w:r>
      <w:r w:rsidRPr="001668E5">
        <w:rPr>
          <w:b/>
          <w:i/>
          <w:spacing w:val="-9"/>
          <w:u w:val="single"/>
        </w:rPr>
        <w:t xml:space="preserve"> </w:t>
      </w:r>
      <w:r w:rsidRPr="001668E5">
        <w:rPr>
          <w:b/>
          <w:i/>
          <w:u w:val="single"/>
        </w:rPr>
        <w:t>Сероводород</w:t>
      </w:r>
      <w:r w:rsidRPr="001668E5">
        <w:rPr>
          <w:b/>
          <w:i/>
          <w:spacing w:val="-11"/>
          <w:u w:val="single"/>
        </w:rPr>
        <w:t xml:space="preserve"> </w:t>
      </w:r>
      <w:r w:rsidRPr="001668E5">
        <w:rPr>
          <w:b/>
          <w:i/>
          <w:u w:val="single"/>
        </w:rPr>
        <w:t>(Дигидросульфид)</w:t>
      </w:r>
      <w:r w:rsidRPr="001668E5">
        <w:rPr>
          <w:b/>
          <w:i/>
          <w:spacing w:val="-10"/>
          <w:u w:val="single"/>
        </w:rPr>
        <w:t xml:space="preserve"> </w:t>
      </w:r>
      <w:r w:rsidRPr="001668E5">
        <w:rPr>
          <w:b/>
          <w:i/>
          <w:spacing w:val="-2"/>
          <w:u w:val="single"/>
        </w:rPr>
        <w:t>(518)</w:t>
      </w:r>
    </w:p>
    <w:p w:rsidR="005D2024" w:rsidRPr="001668E5" w:rsidRDefault="004E2C5B" w:rsidP="004E2C5B">
      <w:pPr>
        <w:rPr>
          <w:b/>
        </w:rPr>
      </w:pPr>
      <w:r w:rsidRPr="001668E5">
        <w:t>Концентрация</w:t>
      </w:r>
      <w:r w:rsidRPr="001668E5">
        <w:rPr>
          <w:spacing w:val="-6"/>
        </w:rPr>
        <w:t xml:space="preserve"> </w:t>
      </w:r>
      <w:r w:rsidRPr="001668E5">
        <w:t>ЗВ</w:t>
      </w:r>
      <w:r w:rsidRPr="001668E5">
        <w:rPr>
          <w:spacing w:val="-3"/>
        </w:rPr>
        <w:t xml:space="preserve"> </w:t>
      </w:r>
      <w:r w:rsidRPr="001668E5">
        <w:t>в</w:t>
      </w:r>
      <w:r w:rsidRPr="001668E5">
        <w:rPr>
          <w:spacing w:val="-6"/>
        </w:rPr>
        <w:t xml:space="preserve"> </w:t>
      </w:r>
      <w:r w:rsidRPr="001668E5">
        <w:t>парах,</w:t>
      </w:r>
      <w:r w:rsidRPr="001668E5">
        <w:rPr>
          <w:spacing w:val="-4"/>
        </w:rPr>
        <w:t xml:space="preserve"> </w:t>
      </w:r>
      <w:r w:rsidRPr="001668E5">
        <w:t>%</w:t>
      </w:r>
      <w:r w:rsidRPr="001668E5">
        <w:rPr>
          <w:spacing w:val="-4"/>
        </w:rPr>
        <w:t xml:space="preserve"> </w:t>
      </w:r>
      <w:r w:rsidRPr="001668E5">
        <w:t>масс(Прил.</w:t>
      </w:r>
      <w:r w:rsidRPr="001668E5">
        <w:rPr>
          <w:spacing w:val="-4"/>
        </w:rPr>
        <w:t xml:space="preserve"> </w:t>
      </w:r>
      <w:r w:rsidRPr="001668E5">
        <w:t xml:space="preserve">14), </w:t>
      </w:r>
      <w:r w:rsidRPr="001668E5">
        <w:rPr>
          <w:b/>
          <w:i/>
        </w:rPr>
        <w:t>CI</w:t>
      </w:r>
      <w:r w:rsidRPr="001668E5">
        <w:rPr>
          <w:b/>
          <w:i/>
          <w:spacing w:val="-6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spacing w:val="-4"/>
        </w:rPr>
        <w:t>0.48</w:t>
      </w:r>
    </w:p>
    <w:p w:rsidR="005D2024" w:rsidRPr="001668E5" w:rsidRDefault="004E2C5B" w:rsidP="004E2C5B">
      <w:pPr>
        <w:rPr>
          <w:b/>
        </w:rPr>
      </w:pPr>
      <w:r w:rsidRPr="001668E5">
        <w:t>Валовый</w:t>
      </w:r>
      <w:r w:rsidRPr="001668E5">
        <w:rPr>
          <w:spacing w:val="-4"/>
        </w:rPr>
        <w:t xml:space="preserve"> </w:t>
      </w:r>
      <w:r w:rsidRPr="001668E5">
        <w:t>выброс,</w:t>
      </w:r>
      <w:r w:rsidRPr="001668E5">
        <w:rPr>
          <w:spacing w:val="-2"/>
        </w:rPr>
        <w:t xml:space="preserve"> </w:t>
      </w:r>
      <w:r w:rsidRPr="001668E5">
        <w:t>т/год</w:t>
      </w:r>
      <w:r w:rsidRPr="001668E5">
        <w:rPr>
          <w:spacing w:val="-4"/>
        </w:rPr>
        <w:t xml:space="preserve"> </w:t>
      </w:r>
      <w:r w:rsidRPr="001668E5">
        <w:t>(5.2.5),</w:t>
      </w:r>
      <w:r w:rsidRPr="001668E5">
        <w:rPr>
          <w:spacing w:val="1"/>
        </w:rPr>
        <w:t xml:space="preserve"> </w:t>
      </w:r>
      <w:r w:rsidRPr="001668E5">
        <w:rPr>
          <w:b/>
          <w:i/>
        </w:rPr>
        <w:t>_M_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i/>
        </w:rPr>
        <w:t>CI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i/>
        </w:rPr>
        <w:t>·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M</w:t>
      </w:r>
      <w:r w:rsidRPr="001668E5">
        <w:rPr>
          <w:b/>
          <w:i/>
          <w:spacing w:val="-2"/>
        </w:rPr>
        <w:t xml:space="preserve"> </w:t>
      </w:r>
      <w:r w:rsidRPr="001668E5">
        <w:rPr>
          <w:b/>
          <w:i/>
        </w:rPr>
        <w:t>/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i/>
        </w:rPr>
        <w:t>100</w:t>
      </w:r>
      <w:r w:rsidRPr="001668E5">
        <w:rPr>
          <w:b/>
          <w:i/>
          <w:spacing w:val="-2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1"/>
        </w:rPr>
        <w:t xml:space="preserve"> </w:t>
      </w:r>
      <w:r w:rsidRPr="001668E5">
        <w:rPr>
          <w:b/>
        </w:rPr>
        <w:t>0.48</w:t>
      </w:r>
      <w:r w:rsidRPr="001668E5">
        <w:rPr>
          <w:b/>
          <w:spacing w:val="-3"/>
        </w:rPr>
        <w:t xml:space="preserve"> </w:t>
      </w:r>
      <w:r w:rsidRPr="001668E5">
        <w:rPr>
          <w:b/>
        </w:rPr>
        <w:t>·</w:t>
      </w:r>
      <w:r w:rsidRPr="001668E5">
        <w:rPr>
          <w:b/>
          <w:spacing w:val="-3"/>
        </w:rPr>
        <w:t xml:space="preserve"> </w:t>
      </w:r>
      <w:r w:rsidRPr="001668E5">
        <w:rPr>
          <w:b/>
        </w:rPr>
        <w:t>0.10036</w:t>
      </w:r>
      <w:r w:rsidRPr="001668E5">
        <w:rPr>
          <w:b/>
          <w:spacing w:val="-1"/>
        </w:rPr>
        <w:t xml:space="preserve"> </w:t>
      </w:r>
      <w:r w:rsidRPr="001668E5">
        <w:rPr>
          <w:b/>
        </w:rPr>
        <w:t>/</w:t>
      </w:r>
      <w:r w:rsidRPr="001668E5">
        <w:rPr>
          <w:b/>
          <w:spacing w:val="-4"/>
        </w:rPr>
        <w:t xml:space="preserve"> </w:t>
      </w:r>
      <w:r w:rsidRPr="001668E5">
        <w:rPr>
          <w:b/>
        </w:rPr>
        <w:t>100</w:t>
      </w:r>
      <w:r w:rsidRPr="001668E5">
        <w:rPr>
          <w:b/>
          <w:spacing w:val="-2"/>
        </w:rPr>
        <w:t xml:space="preserve"> </w:t>
      </w:r>
      <w:r w:rsidRPr="001668E5">
        <w:rPr>
          <w:b/>
        </w:rPr>
        <w:t>=</w:t>
      </w:r>
      <w:r w:rsidRPr="001668E5">
        <w:rPr>
          <w:b/>
          <w:spacing w:val="-3"/>
        </w:rPr>
        <w:t xml:space="preserve"> </w:t>
      </w:r>
      <w:r w:rsidRPr="001668E5">
        <w:rPr>
          <w:b/>
          <w:spacing w:val="-2"/>
        </w:rPr>
        <w:t>0.000482</w:t>
      </w:r>
    </w:p>
    <w:p w:rsidR="005D2024" w:rsidRPr="001668E5" w:rsidRDefault="004E2C5B" w:rsidP="004E2C5B">
      <w:pPr>
        <w:rPr>
          <w:b/>
        </w:rPr>
      </w:pPr>
      <w:r w:rsidRPr="001668E5">
        <w:t>Максимальный</w:t>
      </w:r>
      <w:r w:rsidRPr="001668E5">
        <w:rPr>
          <w:spacing w:val="-5"/>
        </w:rPr>
        <w:t xml:space="preserve"> </w:t>
      </w:r>
      <w:r w:rsidRPr="001668E5">
        <w:t>из</w:t>
      </w:r>
      <w:r w:rsidRPr="001668E5">
        <w:rPr>
          <w:spacing w:val="-3"/>
        </w:rPr>
        <w:t xml:space="preserve"> </w:t>
      </w:r>
      <w:r w:rsidRPr="001668E5">
        <w:t>разовых</w:t>
      </w:r>
      <w:r w:rsidRPr="001668E5">
        <w:rPr>
          <w:spacing w:val="-4"/>
        </w:rPr>
        <w:t xml:space="preserve"> </w:t>
      </w:r>
      <w:r w:rsidRPr="001668E5">
        <w:t>выброс,</w:t>
      </w:r>
      <w:r w:rsidRPr="001668E5">
        <w:rPr>
          <w:spacing w:val="-2"/>
        </w:rPr>
        <w:t xml:space="preserve"> </w:t>
      </w:r>
      <w:r w:rsidRPr="001668E5">
        <w:t>г/с</w:t>
      </w:r>
      <w:r w:rsidRPr="001668E5">
        <w:rPr>
          <w:spacing w:val="-3"/>
        </w:rPr>
        <w:t xml:space="preserve"> </w:t>
      </w:r>
      <w:r w:rsidRPr="001668E5">
        <w:t xml:space="preserve">(5.2.4), </w:t>
      </w:r>
      <w:r w:rsidRPr="001668E5">
        <w:rPr>
          <w:b/>
          <w:i/>
        </w:rPr>
        <w:t>_G_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i/>
        </w:rPr>
        <w:t>CI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i/>
        </w:rPr>
        <w:t>·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G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/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i/>
        </w:rPr>
        <w:t>100</w:t>
      </w:r>
      <w:r w:rsidRPr="001668E5">
        <w:rPr>
          <w:b/>
          <w:i/>
          <w:spacing w:val="-2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1"/>
        </w:rPr>
        <w:t xml:space="preserve"> </w:t>
      </w:r>
      <w:r w:rsidRPr="001668E5">
        <w:rPr>
          <w:b/>
        </w:rPr>
        <w:t>0.48</w:t>
      </w:r>
      <w:r w:rsidRPr="001668E5">
        <w:rPr>
          <w:b/>
          <w:spacing w:val="-3"/>
        </w:rPr>
        <w:t xml:space="preserve"> </w:t>
      </w:r>
      <w:r w:rsidRPr="001668E5">
        <w:rPr>
          <w:b/>
        </w:rPr>
        <w:t>·</w:t>
      </w:r>
      <w:r w:rsidRPr="001668E5">
        <w:rPr>
          <w:b/>
          <w:spacing w:val="-5"/>
        </w:rPr>
        <w:t xml:space="preserve"> </w:t>
      </w:r>
      <w:r w:rsidRPr="001668E5">
        <w:rPr>
          <w:b/>
        </w:rPr>
        <w:t>0.0000544</w:t>
      </w:r>
      <w:r w:rsidRPr="001668E5">
        <w:rPr>
          <w:b/>
          <w:spacing w:val="-2"/>
        </w:rPr>
        <w:t xml:space="preserve"> </w:t>
      </w:r>
      <w:r w:rsidRPr="001668E5">
        <w:rPr>
          <w:b/>
        </w:rPr>
        <w:t>/</w:t>
      </w:r>
      <w:r w:rsidRPr="001668E5">
        <w:rPr>
          <w:b/>
          <w:spacing w:val="-6"/>
        </w:rPr>
        <w:t xml:space="preserve"> </w:t>
      </w:r>
      <w:r w:rsidRPr="001668E5">
        <w:rPr>
          <w:b/>
        </w:rPr>
        <w:t>100</w:t>
      </w:r>
      <w:r w:rsidRPr="001668E5">
        <w:rPr>
          <w:b/>
          <w:spacing w:val="-2"/>
        </w:rPr>
        <w:t xml:space="preserve"> </w:t>
      </w:r>
      <w:r w:rsidRPr="001668E5">
        <w:rPr>
          <w:b/>
        </w:rPr>
        <w:t>=</w:t>
      </w:r>
      <w:r w:rsidRPr="001668E5">
        <w:rPr>
          <w:b/>
          <w:spacing w:val="-4"/>
        </w:rPr>
        <w:t xml:space="preserve"> </w:t>
      </w:r>
      <w:r w:rsidRPr="001668E5">
        <w:rPr>
          <w:b/>
          <w:spacing w:val="-2"/>
        </w:rPr>
        <w:t>0.00000026</w:t>
      </w:r>
    </w:p>
    <w:tbl>
      <w:tblPr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4960"/>
        <w:gridCol w:w="1928"/>
        <w:gridCol w:w="2067"/>
      </w:tblGrid>
      <w:tr w:rsidR="005D2024" w:rsidRPr="001668E5">
        <w:trPr>
          <w:trHeight w:val="230"/>
        </w:trPr>
        <w:tc>
          <w:tcPr>
            <w:tcW w:w="689" w:type="dxa"/>
          </w:tcPr>
          <w:p w:rsidR="005D2024" w:rsidRPr="001668E5" w:rsidRDefault="004E2C5B" w:rsidP="004E2C5B">
            <w:pPr>
              <w:pStyle w:val="TableParagraph"/>
              <w:rPr>
                <w:b/>
                <w:i/>
              </w:rPr>
            </w:pPr>
            <w:r w:rsidRPr="001668E5">
              <w:rPr>
                <w:b/>
                <w:i/>
                <w:spacing w:val="-5"/>
              </w:rPr>
              <w:t>Код</w:t>
            </w:r>
          </w:p>
        </w:tc>
        <w:tc>
          <w:tcPr>
            <w:tcW w:w="4960" w:type="dxa"/>
          </w:tcPr>
          <w:p w:rsidR="005D2024" w:rsidRPr="001668E5" w:rsidRDefault="004E2C5B" w:rsidP="004E2C5B">
            <w:pPr>
              <w:pStyle w:val="TableParagraph"/>
              <w:jc w:val="right"/>
              <w:rPr>
                <w:b/>
                <w:i/>
              </w:rPr>
            </w:pPr>
            <w:r w:rsidRPr="001668E5">
              <w:rPr>
                <w:b/>
                <w:i/>
              </w:rPr>
              <w:t>Наименование</w:t>
            </w:r>
            <w:r w:rsidRPr="001668E5">
              <w:rPr>
                <w:b/>
                <w:i/>
                <w:spacing w:val="-13"/>
              </w:rPr>
              <w:t xml:space="preserve"> </w:t>
            </w:r>
            <w:r w:rsidRPr="001668E5">
              <w:rPr>
                <w:b/>
                <w:i/>
                <w:spacing w:val="-5"/>
              </w:rPr>
              <w:t>ЗВ</w:t>
            </w:r>
          </w:p>
        </w:tc>
        <w:tc>
          <w:tcPr>
            <w:tcW w:w="1928" w:type="dxa"/>
          </w:tcPr>
          <w:p w:rsidR="005D2024" w:rsidRPr="001668E5" w:rsidRDefault="004E2C5B" w:rsidP="004E2C5B">
            <w:pPr>
              <w:pStyle w:val="TableParagraph"/>
              <w:rPr>
                <w:b/>
                <w:i/>
              </w:rPr>
            </w:pPr>
            <w:r w:rsidRPr="001668E5">
              <w:rPr>
                <w:b/>
                <w:i/>
              </w:rPr>
              <w:t>Выброс</w:t>
            </w:r>
            <w:r w:rsidRPr="001668E5">
              <w:rPr>
                <w:b/>
                <w:i/>
                <w:spacing w:val="-7"/>
              </w:rPr>
              <w:t xml:space="preserve"> </w:t>
            </w:r>
            <w:r w:rsidRPr="001668E5">
              <w:rPr>
                <w:b/>
                <w:i/>
                <w:spacing w:val="-5"/>
              </w:rPr>
              <w:t>г/с</w:t>
            </w:r>
          </w:p>
        </w:tc>
        <w:tc>
          <w:tcPr>
            <w:tcW w:w="2067" w:type="dxa"/>
          </w:tcPr>
          <w:p w:rsidR="005D2024" w:rsidRPr="001668E5" w:rsidRDefault="004E2C5B" w:rsidP="004E2C5B">
            <w:pPr>
              <w:pStyle w:val="TableParagraph"/>
              <w:rPr>
                <w:b/>
                <w:i/>
              </w:rPr>
            </w:pPr>
            <w:r w:rsidRPr="001668E5">
              <w:rPr>
                <w:b/>
                <w:i/>
              </w:rPr>
              <w:t>Выброс</w:t>
            </w:r>
            <w:r w:rsidRPr="001668E5">
              <w:rPr>
                <w:b/>
                <w:i/>
                <w:spacing w:val="-7"/>
              </w:rPr>
              <w:t xml:space="preserve"> </w:t>
            </w:r>
            <w:r w:rsidRPr="001668E5">
              <w:rPr>
                <w:b/>
                <w:i/>
                <w:spacing w:val="-2"/>
              </w:rPr>
              <w:t>т/год</w:t>
            </w:r>
          </w:p>
        </w:tc>
      </w:tr>
      <w:tr w:rsidR="005D2024" w:rsidRPr="001668E5">
        <w:trPr>
          <w:trHeight w:val="230"/>
        </w:trPr>
        <w:tc>
          <w:tcPr>
            <w:tcW w:w="689" w:type="dxa"/>
          </w:tcPr>
          <w:p w:rsidR="005D2024" w:rsidRPr="001668E5" w:rsidRDefault="004E2C5B" w:rsidP="004E2C5B">
            <w:pPr>
              <w:pStyle w:val="TableParagraph"/>
            </w:pPr>
            <w:r w:rsidRPr="001668E5">
              <w:rPr>
                <w:spacing w:val="-4"/>
              </w:rPr>
              <w:t>0333</w:t>
            </w:r>
          </w:p>
        </w:tc>
        <w:tc>
          <w:tcPr>
            <w:tcW w:w="4960" w:type="dxa"/>
          </w:tcPr>
          <w:p w:rsidR="005D2024" w:rsidRPr="001668E5" w:rsidRDefault="004E2C5B" w:rsidP="004E2C5B">
            <w:pPr>
              <w:pStyle w:val="TableParagraph"/>
              <w:jc w:val="right"/>
            </w:pPr>
            <w:r w:rsidRPr="001668E5">
              <w:rPr>
                <w:spacing w:val="-2"/>
              </w:rPr>
              <w:t>Сероводород</w:t>
            </w:r>
            <w:r w:rsidRPr="001668E5">
              <w:rPr>
                <w:spacing w:val="11"/>
              </w:rPr>
              <w:t xml:space="preserve"> </w:t>
            </w:r>
            <w:r w:rsidRPr="001668E5">
              <w:rPr>
                <w:spacing w:val="-2"/>
              </w:rPr>
              <w:t>(Дигидросульфид)</w:t>
            </w:r>
            <w:r w:rsidRPr="001668E5">
              <w:rPr>
                <w:spacing w:val="13"/>
              </w:rPr>
              <w:t xml:space="preserve"> </w:t>
            </w:r>
            <w:r w:rsidRPr="001668E5">
              <w:rPr>
                <w:spacing w:val="-2"/>
              </w:rPr>
              <w:t>(518)</w:t>
            </w:r>
          </w:p>
        </w:tc>
        <w:tc>
          <w:tcPr>
            <w:tcW w:w="1928" w:type="dxa"/>
          </w:tcPr>
          <w:p w:rsidR="005D2024" w:rsidRPr="001668E5" w:rsidRDefault="004E2C5B" w:rsidP="004E2C5B">
            <w:pPr>
              <w:pStyle w:val="TableParagraph"/>
              <w:jc w:val="right"/>
            </w:pPr>
            <w:r w:rsidRPr="001668E5">
              <w:rPr>
                <w:spacing w:val="-2"/>
              </w:rPr>
              <w:t>0.00000026</w:t>
            </w:r>
          </w:p>
        </w:tc>
        <w:tc>
          <w:tcPr>
            <w:tcW w:w="2067" w:type="dxa"/>
          </w:tcPr>
          <w:p w:rsidR="005D2024" w:rsidRPr="001668E5" w:rsidRDefault="004E2C5B" w:rsidP="004E2C5B">
            <w:pPr>
              <w:pStyle w:val="TableParagraph"/>
              <w:jc w:val="right"/>
            </w:pPr>
            <w:r w:rsidRPr="001668E5">
              <w:rPr>
                <w:spacing w:val="-2"/>
              </w:rPr>
              <w:t>0,000482</w:t>
            </w:r>
          </w:p>
        </w:tc>
      </w:tr>
      <w:tr w:rsidR="005D2024" w:rsidRPr="001668E5">
        <w:trPr>
          <w:trHeight w:val="690"/>
        </w:trPr>
        <w:tc>
          <w:tcPr>
            <w:tcW w:w="689" w:type="dxa"/>
          </w:tcPr>
          <w:p w:rsidR="005D2024" w:rsidRPr="001668E5" w:rsidRDefault="004E2C5B" w:rsidP="004E2C5B">
            <w:pPr>
              <w:pStyle w:val="TableParagraph"/>
            </w:pPr>
            <w:r w:rsidRPr="001668E5">
              <w:rPr>
                <w:spacing w:val="-4"/>
              </w:rPr>
              <w:t>2754</w:t>
            </w:r>
          </w:p>
        </w:tc>
        <w:tc>
          <w:tcPr>
            <w:tcW w:w="4960" w:type="dxa"/>
          </w:tcPr>
          <w:p w:rsidR="005D2024" w:rsidRPr="001668E5" w:rsidRDefault="004E2C5B" w:rsidP="004E2C5B">
            <w:pPr>
              <w:pStyle w:val="TableParagraph"/>
            </w:pPr>
            <w:r w:rsidRPr="001668E5">
              <w:t>Алканы С12-19 /в пересчете на С/ (Углеводороды предельные</w:t>
            </w:r>
            <w:r w:rsidRPr="001668E5">
              <w:rPr>
                <w:spacing w:val="-7"/>
              </w:rPr>
              <w:t xml:space="preserve"> </w:t>
            </w:r>
            <w:r w:rsidRPr="001668E5">
              <w:t>С12-С19</w:t>
            </w:r>
            <w:r w:rsidRPr="001668E5">
              <w:rPr>
                <w:spacing w:val="-7"/>
              </w:rPr>
              <w:t xml:space="preserve"> </w:t>
            </w:r>
            <w:r w:rsidRPr="001668E5">
              <w:t>(в</w:t>
            </w:r>
            <w:r w:rsidRPr="001668E5">
              <w:rPr>
                <w:spacing w:val="-8"/>
              </w:rPr>
              <w:t xml:space="preserve"> </w:t>
            </w:r>
            <w:r w:rsidRPr="001668E5">
              <w:t>пересчете</w:t>
            </w:r>
            <w:r w:rsidRPr="001668E5">
              <w:rPr>
                <w:spacing w:val="-7"/>
              </w:rPr>
              <w:t xml:space="preserve"> </w:t>
            </w:r>
            <w:r w:rsidRPr="001668E5">
              <w:t>на</w:t>
            </w:r>
            <w:r w:rsidRPr="001668E5">
              <w:rPr>
                <w:spacing w:val="-7"/>
              </w:rPr>
              <w:t xml:space="preserve"> </w:t>
            </w:r>
            <w:r w:rsidRPr="001668E5">
              <w:t>С);</w:t>
            </w:r>
            <w:r w:rsidRPr="001668E5">
              <w:rPr>
                <w:spacing w:val="-8"/>
              </w:rPr>
              <w:t xml:space="preserve"> </w:t>
            </w:r>
            <w:r w:rsidRPr="001668E5">
              <w:t>Растворитель</w:t>
            </w:r>
          </w:p>
          <w:p w:rsidR="005D2024" w:rsidRPr="001668E5" w:rsidRDefault="004E2C5B" w:rsidP="004E2C5B">
            <w:pPr>
              <w:pStyle w:val="TableParagraph"/>
            </w:pPr>
            <w:r w:rsidRPr="001668E5">
              <w:t>РПК-265П)</w:t>
            </w:r>
            <w:r w:rsidRPr="001668E5">
              <w:rPr>
                <w:spacing w:val="-8"/>
              </w:rPr>
              <w:t xml:space="preserve"> </w:t>
            </w:r>
            <w:r w:rsidRPr="001668E5">
              <w:rPr>
                <w:spacing w:val="-4"/>
              </w:rPr>
              <w:t>(10)</w:t>
            </w:r>
          </w:p>
        </w:tc>
        <w:tc>
          <w:tcPr>
            <w:tcW w:w="1928" w:type="dxa"/>
          </w:tcPr>
          <w:p w:rsidR="005D2024" w:rsidRPr="001668E5" w:rsidRDefault="004E2C5B" w:rsidP="004E2C5B">
            <w:pPr>
              <w:pStyle w:val="TableParagraph"/>
              <w:jc w:val="right"/>
            </w:pPr>
            <w:r w:rsidRPr="001668E5">
              <w:rPr>
                <w:spacing w:val="-2"/>
              </w:rPr>
              <w:t>0.000054</w:t>
            </w:r>
          </w:p>
        </w:tc>
        <w:tc>
          <w:tcPr>
            <w:tcW w:w="2067" w:type="dxa"/>
          </w:tcPr>
          <w:p w:rsidR="005D2024" w:rsidRPr="001668E5" w:rsidRDefault="004E2C5B" w:rsidP="004E2C5B">
            <w:pPr>
              <w:pStyle w:val="TableParagraph"/>
              <w:jc w:val="right"/>
            </w:pPr>
            <w:r w:rsidRPr="001668E5">
              <w:rPr>
                <w:spacing w:val="-2"/>
              </w:rPr>
              <w:t>0,099668</w:t>
            </w:r>
          </w:p>
        </w:tc>
      </w:tr>
    </w:tbl>
    <w:p w:rsidR="001668E5" w:rsidRDefault="001668E5" w:rsidP="004E2C5B">
      <w:pPr>
        <w:rPr>
          <w:b/>
          <w:u w:val="single"/>
        </w:rPr>
      </w:pPr>
    </w:p>
    <w:p w:rsidR="005D2024" w:rsidRPr="003F1F59" w:rsidRDefault="004E2C5B" w:rsidP="003F1F59">
      <w:pPr>
        <w:pStyle w:val="21"/>
        <w:ind w:left="0"/>
        <w:rPr>
          <w:highlight w:val="cyan"/>
        </w:rPr>
      </w:pPr>
      <w:bookmarkStart w:id="433" w:name="_Toc194015984"/>
      <w:r w:rsidRPr="003F1F59">
        <w:rPr>
          <w:highlight w:val="cyan"/>
        </w:rPr>
        <w:t>Источник 6068. Резервуар для сбора дистиллята</w:t>
      </w:r>
      <w:bookmarkEnd w:id="433"/>
    </w:p>
    <w:p w:rsidR="005D2024" w:rsidRPr="001668E5" w:rsidRDefault="004E2C5B" w:rsidP="004E2C5B">
      <w:r w:rsidRPr="001668E5">
        <w:t>Список</w:t>
      </w:r>
      <w:r w:rsidRPr="001668E5">
        <w:rPr>
          <w:spacing w:val="-9"/>
        </w:rPr>
        <w:t xml:space="preserve"> </w:t>
      </w:r>
      <w:r w:rsidRPr="001668E5">
        <w:rPr>
          <w:spacing w:val="-2"/>
        </w:rPr>
        <w:t>литературы:</w:t>
      </w:r>
    </w:p>
    <w:p w:rsidR="005D2024" w:rsidRPr="001668E5" w:rsidRDefault="004E2C5B" w:rsidP="004E2C5B">
      <w:r w:rsidRPr="001668E5">
        <w:t>"Сборник</w:t>
      </w:r>
      <w:r w:rsidRPr="001668E5">
        <w:rPr>
          <w:spacing w:val="-4"/>
        </w:rPr>
        <w:t xml:space="preserve"> </w:t>
      </w:r>
      <w:r w:rsidRPr="001668E5">
        <w:t>методик</w:t>
      </w:r>
      <w:r w:rsidRPr="001668E5">
        <w:rPr>
          <w:spacing w:val="-2"/>
        </w:rPr>
        <w:t xml:space="preserve"> </w:t>
      </w:r>
      <w:r w:rsidRPr="001668E5">
        <w:t>по</w:t>
      </w:r>
      <w:r w:rsidRPr="001668E5">
        <w:rPr>
          <w:spacing w:val="-2"/>
        </w:rPr>
        <w:t xml:space="preserve"> </w:t>
      </w:r>
      <w:r w:rsidRPr="001668E5">
        <w:t>расчету</w:t>
      </w:r>
      <w:r w:rsidRPr="001668E5">
        <w:rPr>
          <w:spacing w:val="-5"/>
        </w:rPr>
        <w:t xml:space="preserve"> </w:t>
      </w:r>
      <w:r w:rsidRPr="001668E5">
        <w:t>выбросов</w:t>
      </w:r>
      <w:r w:rsidRPr="001668E5">
        <w:rPr>
          <w:spacing w:val="-4"/>
        </w:rPr>
        <w:t xml:space="preserve"> </w:t>
      </w:r>
      <w:r w:rsidRPr="001668E5">
        <w:t>вредных</w:t>
      </w:r>
      <w:r w:rsidRPr="001668E5">
        <w:rPr>
          <w:spacing w:val="-4"/>
        </w:rPr>
        <w:t xml:space="preserve"> </w:t>
      </w:r>
      <w:r w:rsidRPr="001668E5">
        <w:t>в</w:t>
      </w:r>
      <w:r w:rsidRPr="001668E5">
        <w:rPr>
          <w:spacing w:val="-4"/>
        </w:rPr>
        <w:t xml:space="preserve"> </w:t>
      </w:r>
      <w:r w:rsidRPr="001668E5">
        <w:t>атмосферу</w:t>
      </w:r>
      <w:r w:rsidRPr="001668E5">
        <w:rPr>
          <w:spacing w:val="-2"/>
        </w:rPr>
        <w:t xml:space="preserve"> </w:t>
      </w:r>
      <w:r w:rsidRPr="001668E5">
        <w:t>различными</w:t>
      </w:r>
      <w:r w:rsidRPr="001668E5">
        <w:rPr>
          <w:spacing w:val="-4"/>
        </w:rPr>
        <w:t xml:space="preserve"> </w:t>
      </w:r>
      <w:r w:rsidRPr="001668E5">
        <w:t>производствами".</w:t>
      </w:r>
      <w:r w:rsidRPr="001668E5">
        <w:rPr>
          <w:spacing w:val="-3"/>
        </w:rPr>
        <w:t xml:space="preserve"> </w:t>
      </w:r>
      <w:r w:rsidRPr="001668E5">
        <w:t>Алматы, КазЭКОЭКСП, 1996 г.</w:t>
      </w:r>
    </w:p>
    <w:p w:rsidR="005D2024" w:rsidRPr="001668E5" w:rsidRDefault="004E2C5B" w:rsidP="004E2C5B">
      <w:pPr>
        <w:rPr>
          <w:b/>
        </w:rPr>
      </w:pPr>
      <w:r w:rsidRPr="001668E5">
        <w:t>п.5.3.</w:t>
      </w:r>
      <w:r w:rsidRPr="001668E5">
        <w:rPr>
          <w:spacing w:val="-3"/>
        </w:rPr>
        <w:t xml:space="preserve"> </w:t>
      </w:r>
      <w:r w:rsidRPr="001668E5">
        <w:t>Методика</w:t>
      </w:r>
      <w:r w:rsidRPr="001668E5">
        <w:rPr>
          <w:spacing w:val="-3"/>
        </w:rPr>
        <w:t xml:space="preserve"> </w:t>
      </w:r>
      <w:r w:rsidRPr="001668E5">
        <w:t>по</w:t>
      </w:r>
      <w:r w:rsidRPr="001668E5">
        <w:rPr>
          <w:spacing w:val="-2"/>
        </w:rPr>
        <w:t xml:space="preserve"> </w:t>
      </w:r>
      <w:r w:rsidRPr="001668E5">
        <w:t>расчету</w:t>
      </w:r>
      <w:r w:rsidRPr="001668E5">
        <w:rPr>
          <w:spacing w:val="-2"/>
        </w:rPr>
        <w:t xml:space="preserve"> </w:t>
      </w:r>
      <w:r w:rsidRPr="001668E5">
        <w:t>норм</w:t>
      </w:r>
      <w:r w:rsidRPr="001668E5">
        <w:rPr>
          <w:spacing w:val="-2"/>
        </w:rPr>
        <w:t xml:space="preserve"> </w:t>
      </w:r>
      <w:r w:rsidRPr="001668E5">
        <w:t>естественной</w:t>
      </w:r>
      <w:r w:rsidRPr="001668E5">
        <w:rPr>
          <w:spacing w:val="-2"/>
        </w:rPr>
        <w:t xml:space="preserve"> </w:t>
      </w:r>
      <w:r w:rsidRPr="001668E5">
        <w:t>убыли</w:t>
      </w:r>
      <w:r w:rsidRPr="001668E5">
        <w:rPr>
          <w:spacing w:val="-2"/>
        </w:rPr>
        <w:t xml:space="preserve"> </w:t>
      </w:r>
      <w:r w:rsidRPr="001668E5">
        <w:t>углеводородов</w:t>
      </w:r>
      <w:r w:rsidRPr="001668E5">
        <w:rPr>
          <w:spacing w:val="-4"/>
        </w:rPr>
        <w:t xml:space="preserve"> </w:t>
      </w:r>
      <w:r w:rsidRPr="001668E5">
        <w:t>в</w:t>
      </w:r>
      <w:r w:rsidRPr="001668E5">
        <w:rPr>
          <w:spacing w:val="-4"/>
        </w:rPr>
        <w:t xml:space="preserve"> </w:t>
      </w:r>
      <w:r w:rsidRPr="001668E5">
        <w:t>атмосферу</w:t>
      </w:r>
      <w:r w:rsidRPr="001668E5">
        <w:rPr>
          <w:spacing w:val="-7"/>
        </w:rPr>
        <w:t xml:space="preserve"> </w:t>
      </w:r>
      <w:r w:rsidRPr="001668E5">
        <w:t>4</w:t>
      </w:r>
      <w:r w:rsidRPr="001668E5">
        <w:rPr>
          <w:spacing w:val="-2"/>
        </w:rPr>
        <w:t xml:space="preserve"> </w:t>
      </w:r>
      <w:r w:rsidRPr="001668E5">
        <w:t>(южная)</w:t>
      </w:r>
      <w:r w:rsidRPr="001668E5">
        <w:rPr>
          <w:spacing w:val="-3"/>
        </w:rPr>
        <w:t xml:space="preserve"> </w:t>
      </w:r>
      <w:r w:rsidRPr="001668E5">
        <w:t>климатическая</w:t>
      </w:r>
      <w:r w:rsidRPr="001668E5">
        <w:rPr>
          <w:spacing w:val="-4"/>
        </w:rPr>
        <w:t xml:space="preserve"> </w:t>
      </w:r>
      <w:r w:rsidRPr="001668E5">
        <w:t xml:space="preserve">зона Южная зона, области РК: Алматинская, Атырауская, Жамбылская, юг Карагадинской (ранее Жезказганская) Производительность закачки, м3/час, </w:t>
      </w:r>
      <w:r w:rsidRPr="001668E5">
        <w:rPr>
          <w:b/>
          <w:i/>
        </w:rPr>
        <w:t xml:space="preserve">V0 = </w:t>
      </w:r>
      <w:r w:rsidRPr="001668E5">
        <w:rPr>
          <w:b/>
        </w:rPr>
        <w:t>0.5</w:t>
      </w:r>
    </w:p>
    <w:p w:rsidR="005D2024" w:rsidRPr="001668E5" w:rsidRDefault="004E2C5B" w:rsidP="004E2C5B">
      <w:pPr>
        <w:rPr>
          <w:b/>
        </w:rPr>
      </w:pPr>
      <w:r w:rsidRPr="001668E5">
        <w:t>Объем</w:t>
      </w:r>
      <w:r w:rsidRPr="001668E5">
        <w:rPr>
          <w:spacing w:val="-3"/>
        </w:rPr>
        <w:t xml:space="preserve"> </w:t>
      </w:r>
      <w:r w:rsidRPr="001668E5">
        <w:t>газовоздушной</w:t>
      </w:r>
      <w:r w:rsidRPr="001668E5">
        <w:rPr>
          <w:spacing w:val="-4"/>
        </w:rPr>
        <w:t xml:space="preserve"> </w:t>
      </w:r>
      <w:r w:rsidRPr="001668E5">
        <w:t>смеси,</w:t>
      </w:r>
      <w:r w:rsidRPr="001668E5">
        <w:rPr>
          <w:spacing w:val="-3"/>
        </w:rPr>
        <w:t xml:space="preserve"> </w:t>
      </w:r>
      <w:r w:rsidRPr="001668E5">
        <w:t>м3/с,</w:t>
      </w:r>
      <w:r w:rsidRPr="001668E5">
        <w:rPr>
          <w:spacing w:val="1"/>
        </w:rPr>
        <w:t xml:space="preserve"> </w:t>
      </w:r>
      <w:r w:rsidRPr="001668E5">
        <w:rPr>
          <w:b/>
          <w:i/>
        </w:rPr>
        <w:t>_VO_</w:t>
      </w:r>
      <w:r w:rsidRPr="001668E5">
        <w:rPr>
          <w:b/>
          <w:i/>
          <w:spacing w:val="-2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i/>
        </w:rPr>
        <w:t>V0</w:t>
      </w:r>
      <w:r w:rsidRPr="001668E5">
        <w:rPr>
          <w:b/>
          <w:i/>
          <w:spacing w:val="-2"/>
        </w:rPr>
        <w:t xml:space="preserve"> </w:t>
      </w:r>
      <w:r w:rsidRPr="001668E5">
        <w:rPr>
          <w:b/>
          <w:i/>
        </w:rPr>
        <w:t>/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i/>
        </w:rPr>
        <w:t>3600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1"/>
        </w:rPr>
        <w:t xml:space="preserve"> </w:t>
      </w:r>
      <w:r w:rsidRPr="001668E5">
        <w:rPr>
          <w:b/>
        </w:rPr>
        <w:t>0.5</w:t>
      </w:r>
      <w:r w:rsidRPr="001668E5">
        <w:rPr>
          <w:b/>
          <w:spacing w:val="-2"/>
        </w:rPr>
        <w:t xml:space="preserve"> </w:t>
      </w:r>
      <w:r w:rsidRPr="001668E5">
        <w:rPr>
          <w:b/>
        </w:rPr>
        <w:t>/</w:t>
      </w:r>
      <w:r w:rsidRPr="001668E5">
        <w:rPr>
          <w:b/>
          <w:spacing w:val="-4"/>
        </w:rPr>
        <w:t xml:space="preserve"> </w:t>
      </w:r>
      <w:r w:rsidRPr="001668E5">
        <w:rPr>
          <w:b/>
        </w:rPr>
        <w:t>3600</w:t>
      </w:r>
      <w:r w:rsidRPr="001668E5">
        <w:rPr>
          <w:b/>
          <w:spacing w:val="-2"/>
        </w:rPr>
        <w:t xml:space="preserve"> </w:t>
      </w:r>
      <w:r w:rsidRPr="001668E5">
        <w:rPr>
          <w:b/>
        </w:rPr>
        <w:t>=</w:t>
      </w:r>
      <w:r w:rsidRPr="001668E5">
        <w:rPr>
          <w:b/>
          <w:spacing w:val="-4"/>
        </w:rPr>
        <w:t xml:space="preserve"> </w:t>
      </w:r>
      <w:r w:rsidRPr="001668E5">
        <w:rPr>
          <w:b/>
          <w:spacing w:val="-2"/>
        </w:rPr>
        <w:t>0.000139</w:t>
      </w:r>
    </w:p>
    <w:p w:rsidR="005D2024" w:rsidRPr="001668E5" w:rsidRDefault="004E2C5B" w:rsidP="004E2C5B">
      <w:pPr>
        <w:rPr>
          <w:b/>
        </w:rPr>
      </w:pPr>
      <w:r w:rsidRPr="001668E5">
        <w:t>Максимальная</w:t>
      </w:r>
      <w:r w:rsidRPr="001668E5">
        <w:rPr>
          <w:spacing w:val="-6"/>
        </w:rPr>
        <w:t xml:space="preserve"> </w:t>
      </w:r>
      <w:r w:rsidRPr="001668E5">
        <w:t>концентрация</w:t>
      </w:r>
      <w:r w:rsidRPr="001668E5">
        <w:rPr>
          <w:spacing w:val="-8"/>
        </w:rPr>
        <w:t xml:space="preserve"> </w:t>
      </w:r>
      <w:r w:rsidRPr="001668E5">
        <w:t>паров</w:t>
      </w:r>
      <w:r w:rsidRPr="001668E5">
        <w:rPr>
          <w:spacing w:val="-6"/>
        </w:rPr>
        <w:t xml:space="preserve"> </w:t>
      </w:r>
      <w:r w:rsidRPr="001668E5">
        <w:t>углеводородов,</w:t>
      </w:r>
      <w:r w:rsidRPr="001668E5">
        <w:rPr>
          <w:spacing w:val="-7"/>
        </w:rPr>
        <w:t xml:space="preserve"> </w:t>
      </w:r>
      <w:r w:rsidRPr="001668E5">
        <w:t>г/м3,</w:t>
      </w:r>
      <w:r w:rsidRPr="001668E5">
        <w:rPr>
          <w:spacing w:val="-2"/>
        </w:rPr>
        <w:t xml:space="preserve"> </w:t>
      </w:r>
      <w:r w:rsidRPr="001668E5">
        <w:rPr>
          <w:b/>
          <w:i/>
        </w:rPr>
        <w:t>C</w:t>
      </w:r>
      <w:r w:rsidRPr="001668E5">
        <w:rPr>
          <w:b/>
          <w:i/>
          <w:spacing w:val="-8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9"/>
        </w:rPr>
        <w:t xml:space="preserve"> </w:t>
      </w:r>
      <w:r w:rsidRPr="001668E5">
        <w:rPr>
          <w:b/>
          <w:spacing w:val="-5"/>
        </w:rPr>
        <w:t>0.3</w:t>
      </w:r>
    </w:p>
    <w:p w:rsidR="005D2024" w:rsidRPr="001668E5" w:rsidRDefault="004E2C5B" w:rsidP="004E2C5B">
      <w:r w:rsidRPr="001668E5">
        <w:t>Тип:</w:t>
      </w:r>
      <w:r w:rsidRPr="001668E5">
        <w:rPr>
          <w:spacing w:val="-9"/>
        </w:rPr>
        <w:t xml:space="preserve"> </w:t>
      </w:r>
      <w:r w:rsidRPr="001668E5">
        <w:t>Резервуары</w:t>
      </w:r>
      <w:r w:rsidRPr="001668E5">
        <w:rPr>
          <w:spacing w:val="-7"/>
        </w:rPr>
        <w:t xml:space="preserve"> </w:t>
      </w:r>
      <w:r w:rsidRPr="001668E5">
        <w:rPr>
          <w:spacing w:val="-2"/>
        </w:rPr>
        <w:t>наземные</w:t>
      </w:r>
    </w:p>
    <w:p w:rsidR="005D2024" w:rsidRPr="001668E5" w:rsidRDefault="004E2C5B" w:rsidP="004E2C5B">
      <w:pPr>
        <w:rPr>
          <w:b/>
        </w:rPr>
      </w:pPr>
      <w:r w:rsidRPr="001668E5">
        <w:t>Принято</w:t>
      </w:r>
      <w:r w:rsidRPr="001668E5">
        <w:rPr>
          <w:spacing w:val="-6"/>
        </w:rPr>
        <w:t xml:space="preserve"> </w:t>
      </w:r>
      <w:r w:rsidRPr="001668E5">
        <w:t>в</w:t>
      </w:r>
      <w:r w:rsidRPr="001668E5">
        <w:rPr>
          <w:spacing w:val="-7"/>
        </w:rPr>
        <w:t xml:space="preserve"> </w:t>
      </w:r>
      <w:r w:rsidRPr="001668E5">
        <w:t>осенне-зимний</w:t>
      </w:r>
      <w:r w:rsidRPr="001668E5">
        <w:rPr>
          <w:spacing w:val="-6"/>
        </w:rPr>
        <w:t xml:space="preserve"> </w:t>
      </w:r>
      <w:r w:rsidRPr="001668E5">
        <w:t>период,</w:t>
      </w:r>
      <w:r w:rsidRPr="001668E5">
        <w:rPr>
          <w:spacing w:val="-6"/>
        </w:rPr>
        <w:t xml:space="preserve"> </w:t>
      </w:r>
      <w:r w:rsidRPr="001668E5">
        <w:t>тонн,</w:t>
      </w:r>
      <w:r w:rsidRPr="001668E5">
        <w:rPr>
          <w:spacing w:val="-4"/>
        </w:rPr>
        <w:t xml:space="preserve"> </w:t>
      </w:r>
      <w:r w:rsidRPr="001668E5">
        <w:rPr>
          <w:b/>
          <w:i/>
        </w:rPr>
        <w:t>GNOZ</w:t>
      </w:r>
      <w:r w:rsidRPr="001668E5">
        <w:rPr>
          <w:b/>
          <w:i/>
          <w:spacing w:val="-6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6"/>
        </w:rPr>
        <w:t xml:space="preserve"> </w:t>
      </w:r>
      <w:r w:rsidRPr="001668E5">
        <w:rPr>
          <w:b/>
          <w:spacing w:val="-2"/>
        </w:rPr>
        <w:t>100000</w:t>
      </w:r>
    </w:p>
    <w:p w:rsidR="005D2024" w:rsidRPr="001668E5" w:rsidRDefault="004E2C5B" w:rsidP="004E2C5B">
      <w:pPr>
        <w:rPr>
          <w:b/>
        </w:rPr>
      </w:pPr>
      <w:r w:rsidRPr="001668E5">
        <w:lastRenderedPageBreak/>
        <w:t>Принято</w:t>
      </w:r>
      <w:r w:rsidRPr="001668E5">
        <w:rPr>
          <w:spacing w:val="-6"/>
        </w:rPr>
        <w:t xml:space="preserve"> </w:t>
      </w:r>
      <w:r w:rsidRPr="001668E5">
        <w:t>в</w:t>
      </w:r>
      <w:r w:rsidRPr="001668E5">
        <w:rPr>
          <w:spacing w:val="-6"/>
        </w:rPr>
        <w:t xml:space="preserve"> </w:t>
      </w:r>
      <w:r w:rsidRPr="001668E5">
        <w:t>весенне-летний</w:t>
      </w:r>
      <w:r w:rsidRPr="001668E5">
        <w:rPr>
          <w:spacing w:val="-7"/>
        </w:rPr>
        <w:t xml:space="preserve"> </w:t>
      </w:r>
      <w:r w:rsidRPr="001668E5">
        <w:t>период,</w:t>
      </w:r>
      <w:r w:rsidRPr="001668E5">
        <w:rPr>
          <w:spacing w:val="-6"/>
        </w:rPr>
        <w:t xml:space="preserve"> </w:t>
      </w:r>
      <w:r w:rsidRPr="001668E5">
        <w:t>тонн,</w:t>
      </w:r>
      <w:r w:rsidRPr="001668E5">
        <w:rPr>
          <w:spacing w:val="-4"/>
        </w:rPr>
        <w:t xml:space="preserve"> </w:t>
      </w:r>
      <w:r w:rsidRPr="001668E5">
        <w:rPr>
          <w:b/>
          <w:i/>
        </w:rPr>
        <w:t>GNVL</w:t>
      </w:r>
      <w:r w:rsidRPr="001668E5">
        <w:rPr>
          <w:b/>
          <w:i/>
          <w:spacing w:val="-6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6"/>
        </w:rPr>
        <w:t xml:space="preserve"> </w:t>
      </w:r>
      <w:r w:rsidRPr="001668E5">
        <w:rPr>
          <w:b/>
          <w:spacing w:val="-2"/>
        </w:rPr>
        <w:t>100000</w:t>
      </w:r>
    </w:p>
    <w:p w:rsidR="005D2024" w:rsidRPr="001668E5" w:rsidRDefault="004E2C5B" w:rsidP="004E2C5B">
      <w:pPr>
        <w:rPr>
          <w:b/>
        </w:rPr>
      </w:pPr>
      <w:r w:rsidRPr="001668E5">
        <w:t>Нормы</w:t>
      </w:r>
      <w:r w:rsidRPr="001668E5">
        <w:rPr>
          <w:spacing w:val="-5"/>
        </w:rPr>
        <w:t xml:space="preserve"> </w:t>
      </w:r>
      <w:r w:rsidRPr="001668E5">
        <w:t>убыли</w:t>
      </w:r>
      <w:r w:rsidRPr="001668E5">
        <w:rPr>
          <w:spacing w:val="-4"/>
        </w:rPr>
        <w:t xml:space="preserve"> </w:t>
      </w:r>
      <w:r w:rsidRPr="001668E5">
        <w:t>при</w:t>
      </w:r>
      <w:r w:rsidRPr="001668E5">
        <w:rPr>
          <w:spacing w:val="-5"/>
        </w:rPr>
        <w:t xml:space="preserve"> </w:t>
      </w:r>
      <w:r w:rsidRPr="001668E5">
        <w:t>приеме</w:t>
      </w:r>
      <w:r w:rsidRPr="001668E5">
        <w:rPr>
          <w:spacing w:val="-5"/>
        </w:rPr>
        <w:t xml:space="preserve"> </w:t>
      </w:r>
      <w:r w:rsidRPr="001668E5">
        <w:t>и</w:t>
      </w:r>
      <w:r w:rsidRPr="001668E5">
        <w:rPr>
          <w:spacing w:val="-3"/>
        </w:rPr>
        <w:t xml:space="preserve"> </w:t>
      </w:r>
      <w:r w:rsidRPr="001668E5">
        <w:t>хранении</w:t>
      </w:r>
      <w:r w:rsidRPr="001668E5">
        <w:rPr>
          <w:spacing w:val="-6"/>
        </w:rPr>
        <w:t xml:space="preserve"> </w:t>
      </w:r>
      <w:r w:rsidRPr="001668E5">
        <w:t>до</w:t>
      </w:r>
      <w:r w:rsidRPr="001668E5">
        <w:rPr>
          <w:spacing w:val="-4"/>
        </w:rPr>
        <w:t xml:space="preserve"> </w:t>
      </w:r>
      <w:r w:rsidRPr="001668E5">
        <w:t>1</w:t>
      </w:r>
      <w:r w:rsidRPr="001668E5">
        <w:rPr>
          <w:spacing w:val="-4"/>
        </w:rPr>
        <w:t xml:space="preserve"> </w:t>
      </w:r>
      <w:r w:rsidRPr="001668E5">
        <w:t>мес.</w:t>
      </w:r>
      <w:r w:rsidRPr="001668E5">
        <w:rPr>
          <w:spacing w:val="-4"/>
        </w:rPr>
        <w:t xml:space="preserve"> </w:t>
      </w:r>
      <w:r w:rsidRPr="001668E5">
        <w:t>3,4,5,6</w:t>
      </w:r>
      <w:r w:rsidRPr="001668E5">
        <w:rPr>
          <w:spacing w:val="-6"/>
        </w:rPr>
        <w:t xml:space="preserve"> </w:t>
      </w:r>
      <w:r w:rsidRPr="001668E5">
        <w:t>гр.,</w:t>
      </w:r>
      <w:r w:rsidRPr="001668E5">
        <w:rPr>
          <w:spacing w:val="-4"/>
        </w:rPr>
        <w:t xml:space="preserve"> </w:t>
      </w:r>
      <w:r w:rsidRPr="001668E5">
        <w:t>ОЗ</w:t>
      </w:r>
      <w:r w:rsidRPr="001668E5">
        <w:rPr>
          <w:spacing w:val="-4"/>
        </w:rPr>
        <w:t xml:space="preserve"> </w:t>
      </w:r>
      <w:r w:rsidRPr="001668E5">
        <w:t>период,</w:t>
      </w:r>
      <w:r w:rsidRPr="001668E5">
        <w:rPr>
          <w:spacing w:val="-4"/>
        </w:rPr>
        <w:t xml:space="preserve"> </w:t>
      </w:r>
      <w:r w:rsidRPr="001668E5">
        <w:t>кг/т(табл.</w:t>
      </w:r>
      <w:r w:rsidRPr="001668E5">
        <w:rPr>
          <w:spacing w:val="-5"/>
        </w:rPr>
        <w:t xml:space="preserve"> </w:t>
      </w:r>
      <w:r w:rsidRPr="001668E5">
        <w:t>5.15),</w:t>
      </w:r>
      <w:r w:rsidRPr="001668E5">
        <w:rPr>
          <w:spacing w:val="7"/>
        </w:rPr>
        <w:t xml:space="preserve"> </w:t>
      </w:r>
      <w:r w:rsidRPr="001668E5">
        <w:rPr>
          <w:b/>
          <w:i/>
        </w:rPr>
        <w:t>N4OZ</w:t>
      </w:r>
      <w:r w:rsidRPr="001668E5">
        <w:rPr>
          <w:b/>
          <w:i/>
          <w:spacing w:val="-5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spacing w:val="-4"/>
        </w:rPr>
        <w:t>0.03</w:t>
      </w:r>
    </w:p>
    <w:p w:rsidR="005D2024" w:rsidRPr="001668E5" w:rsidRDefault="004E2C5B" w:rsidP="004E2C5B">
      <w:pPr>
        <w:rPr>
          <w:b/>
        </w:rPr>
      </w:pPr>
      <w:r w:rsidRPr="001668E5">
        <w:t>Нормы</w:t>
      </w:r>
      <w:r w:rsidRPr="001668E5">
        <w:rPr>
          <w:spacing w:val="-5"/>
        </w:rPr>
        <w:t xml:space="preserve"> </w:t>
      </w:r>
      <w:r w:rsidRPr="001668E5">
        <w:t>убыли</w:t>
      </w:r>
      <w:r w:rsidRPr="001668E5">
        <w:rPr>
          <w:spacing w:val="-4"/>
        </w:rPr>
        <w:t xml:space="preserve"> </w:t>
      </w:r>
      <w:r w:rsidRPr="001668E5">
        <w:t>при</w:t>
      </w:r>
      <w:r w:rsidRPr="001668E5">
        <w:rPr>
          <w:spacing w:val="-5"/>
        </w:rPr>
        <w:t xml:space="preserve"> </w:t>
      </w:r>
      <w:r w:rsidRPr="001668E5">
        <w:t>приеме</w:t>
      </w:r>
      <w:r w:rsidRPr="001668E5">
        <w:rPr>
          <w:spacing w:val="-5"/>
        </w:rPr>
        <w:t xml:space="preserve"> </w:t>
      </w:r>
      <w:r w:rsidRPr="001668E5">
        <w:t>и</w:t>
      </w:r>
      <w:r w:rsidRPr="001668E5">
        <w:rPr>
          <w:spacing w:val="-3"/>
        </w:rPr>
        <w:t xml:space="preserve"> </w:t>
      </w:r>
      <w:r w:rsidRPr="001668E5">
        <w:t>хранении</w:t>
      </w:r>
      <w:r w:rsidRPr="001668E5">
        <w:rPr>
          <w:spacing w:val="-6"/>
        </w:rPr>
        <w:t xml:space="preserve"> </w:t>
      </w:r>
      <w:r w:rsidRPr="001668E5">
        <w:t>до</w:t>
      </w:r>
      <w:r w:rsidRPr="001668E5">
        <w:rPr>
          <w:spacing w:val="-4"/>
        </w:rPr>
        <w:t xml:space="preserve"> </w:t>
      </w:r>
      <w:r w:rsidRPr="001668E5">
        <w:t>1</w:t>
      </w:r>
      <w:r w:rsidRPr="001668E5">
        <w:rPr>
          <w:spacing w:val="-4"/>
        </w:rPr>
        <w:t xml:space="preserve"> </w:t>
      </w:r>
      <w:r w:rsidRPr="001668E5">
        <w:t>мес.</w:t>
      </w:r>
      <w:r w:rsidRPr="001668E5">
        <w:rPr>
          <w:spacing w:val="-4"/>
        </w:rPr>
        <w:t xml:space="preserve"> </w:t>
      </w:r>
      <w:r w:rsidRPr="001668E5">
        <w:t>3,4,5,6</w:t>
      </w:r>
      <w:r w:rsidRPr="001668E5">
        <w:rPr>
          <w:spacing w:val="-6"/>
        </w:rPr>
        <w:t xml:space="preserve"> </w:t>
      </w:r>
      <w:r w:rsidRPr="001668E5">
        <w:t>гр.,</w:t>
      </w:r>
      <w:r w:rsidRPr="001668E5">
        <w:rPr>
          <w:spacing w:val="-4"/>
        </w:rPr>
        <w:t xml:space="preserve"> </w:t>
      </w:r>
      <w:r w:rsidRPr="001668E5">
        <w:t>ВЛ</w:t>
      </w:r>
      <w:r w:rsidRPr="001668E5">
        <w:rPr>
          <w:spacing w:val="-6"/>
        </w:rPr>
        <w:t xml:space="preserve"> </w:t>
      </w:r>
      <w:r w:rsidRPr="001668E5">
        <w:t>период,</w:t>
      </w:r>
      <w:r w:rsidRPr="001668E5">
        <w:rPr>
          <w:spacing w:val="-4"/>
        </w:rPr>
        <w:t xml:space="preserve"> </w:t>
      </w:r>
      <w:r w:rsidRPr="001668E5">
        <w:t>кг/т(табл.</w:t>
      </w:r>
      <w:r w:rsidRPr="001668E5">
        <w:rPr>
          <w:spacing w:val="-5"/>
        </w:rPr>
        <w:t xml:space="preserve"> </w:t>
      </w:r>
      <w:r w:rsidRPr="001668E5">
        <w:t>5.15),</w:t>
      </w:r>
      <w:r w:rsidRPr="001668E5">
        <w:rPr>
          <w:spacing w:val="6"/>
        </w:rPr>
        <w:t xml:space="preserve"> </w:t>
      </w:r>
      <w:r w:rsidRPr="001668E5">
        <w:rPr>
          <w:b/>
          <w:i/>
        </w:rPr>
        <w:t>N4VL</w:t>
      </w:r>
      <w:r w:rsidRPr="001668E5">
        <w:rPr>
          <w:b/>
          <w:i/>
          <w:spacing w:val="-5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5"/>
        </w:rPr>
        <w:t xml:space="preserve"> </w:t>
      </w:r>
      <w:r w:rsidRPr="001668E5">
        <w:rPr>
          <w:b/>
          <w:spacing w:val="-4"/>
        </w:rPr>
        <w:t>0.03</w:t>
      </w:r>
    </w:p>
    <w:p w:rsidR="005D2024" w:rsidRPr="001668E5" w:rsidRDefault="004E2C5B" w:rsidP="004E2C5B">
      <w:pPr>
        <w:rPr>
          <w:b/>
        </w:rPr>
      </w:pPr>
      <w:r w:rsidRPr="001668E5">
        <w:t>Выбросы</w:t>
      </w:r>
      <w:r w:rsidRPr="001668E5">
        <w:rPr>
          <w:spacing w:val="-1"/>
        </w:rPr>
        <w:t xml:space="preserve"> </w:t>
      </w:r>
      <w:r w:rsidRPr="001668E5">
        <w:t>углеводородов</w:t>
      </w:r>
      <w:r w:rsidRPr="001668E5">
        <w:rPr>
          <w:spacing w:val="-2"/>
        </w:rPr>
        <w:t xml:space="preserve"> </w:t>
      </w:r>
      <w:r w:rsidRPr="001668E5">
        <w:t>в</w:t>
      </w:r>
      <w:r w:rsidRPr="001668E5">
        <w:rPr>
          <w:spacing w:val="-2"/>
        </w:rPr>
        <w:t xml:space="preserve"> </w:t>
      </w:r>
      <w:r w:rsidRPr="001668E5">
        <w:t>ОЗ период,</w:t>
      </w:r>
      <w:r w:rsidRPr="001668E5">
        <w:rPr>
          <w:spacing w:val="-1"/>
        </w:rPr>
        <w:t xml:space="preserve"> </w:t>
      </w:r>
      <w:r w:rsidRPr="001668E5">
        <w:t>т</w:t>
      </w:r>
      <w:r w:rsidRPr="001668E5">
        <w:rPr>
          <w:spacing w:val="-2"/>
        </w:rPr>
        <w:t xml:space="preserve"> </w:t>
      </w:r>
      <w:r w:rsidRPr="001668E5">
        <w:t>(ф-ла</w:t>
      </w:r>
      <w:r w:rsidRPr="001668E5">
        <w:rPr>
          <w:spacing w:val="-1"/>
        </w:rPr>
        <w:t xml:space="preserve"> </w:t>
      </w:r>
      <w:r w:rsidRPr="001668E5">
        <w:t xml:space="preserve">5.42), </w:t>
      </w:r>
      <w:r w:rsidRPr="001668E5">
        <w:rPr>
          <w:b/>
          <w:i/>
        </w:rPr>
        <w:t>GOZ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2"/>
        </w:rPr>
        <w:t xml:space="preserve"> </w:t>
      </w:r>
      <w:r w:rsidRPr="001668E5">
        <w:rPr>
          <w:b/>
          <w:i/>
        </w:rPr>
        <w:t>(N4OZ</w:t>
      </w:r>
      <w:r w:rsidRPr="001668E5">
        <w:rPr>
          <w:b/>
          <w:i/>
          <w:spacing w:val="-1"/>
        </w:rPr>
        <w:t xml:space="preserve"> </w:t>
      </w:r>
      <w:r w:rsidRPr="001668E5">
        <w:rPr>
          <w:b/>
          <w:i/>
        </w:rPr>
        <w:t>+</w:t>
      </w:r>
      <w:r w:rsidRPr="001668E5">
        <w:rPr>
          <w:b/>
          <w:i/>
          <w:spacing w:val="-2"/>
        </w:rPr>
        <w:t xml:space="preserve"> </w:t>
      </w:r>
      <w:r w:rsidRPr="001668E5">
        <w:rPr>
          <w:b/>
          <w:i/>
        </w:rPr>
        <w:t>N3OZ</w:t>
      </w:r>
      <w:r w:rsidRPr="001668E5">
        <w:rPr>
          <w:b/>
          <w:i/>
          <w:spacing w:val="-1"/>
        </w:rPr>
        <w:t xml:space="preserve"> </w:t>
      </w:r>
      <w:r w:rsidRPr="001668E5">
        <w:rPr>
          <w:b/>
          <w:i/>
        </w:rPr>
        <w:t>·</w:t>
      </w:r>
      <w:r w:rsidRPr="001668E5">
        <w:rPr>
          <w:b/>
          <w:i/>
          <w:spacing w:val="-1"/>
        </w:rPr>
        <w:t xml:space="preserve"> </w:t>
      </w:r>
      <w:r w:rsidRPr="001668E5">
        <w:rPr>
          <w:b/>
          <w:i/>
        </w:rPr>
        <w:t>(SOZ-1))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·</w:t>
      </w:r>
      <w:r w:rsidRPr="001668E5">
        <w:rPr>
          <w:b/>
          <w:i/>
          <w:spacing w:val="-1"/>
        </w:rPr>
        <w:t xml:space="preserve"> </w:t>
      </w:r>
      <w:r w:rsidRPr="001668E5">
        <w:rPr>
          <w:b/>
          <w:i/>
        </w:rPr>
        <w:t>GNOZ ·</w:t>
      </w:r>
      <w:r w:rsidRPr="001668E5">
        <w:rPr>
          <w:b/>
          <w:i/>
          <w:spacing w:val="-1"/>
        </w:rPr>
        <w:t xml:space="preserve"> </w:t>
      </w:r>
      <w:r w:rsidRPr="001668E5">
        <w:rPr>
          <w:b/>
          <w:i/>
        </w:rPr>
        <w:t xml:space="preserve">0.001 = </w:t>
      </w:r>
      <w:r w:rsidRPr="001668E5">
        <w:rPr>
          <w:b/>
        </w:rPr>
        <w:t>(0.03 +</w:t>
      </w:r>
      <w:r w:rsidRPr="001668E5">
        <w:rPr>
          <w:b/>
          <w:spacing w:val="-2"/>
        </w:rPr>
        <w:t xml:space="preserve"> </w:t>
      </w:r>
      <w:r w:rsidRPr="001668E5">
        <w:rPr>
          <w:b/>
        </w:rPr>
        <w:t>0</w:t>
      </w:r>
      <w:r w:rsidRPr="001668E5">
        <w:rPr>
          <w:b/>
          <w:spacing w:val="-2"/>
        </w:rPr>
        <w:t xml:space="preserve"> </w:t>
      </w:r>
      <w:r w:rsidRPr="001668E5">
        <w:rPr>
          <w:b/>
        </w:rPr>
        <w:t>· (0-1)) · 100000 · 0.001 = 3</w:t>
      </w:r>
    </w:p>
    <w:p w:rsidR="005D2024" w:rsidRPr="001668E5" w:rsidRDefault="004E2C5B" w:rsidP="004E2C5B">
      <w:pPr>
        <w:rPr>
          <w:b/>
        </w:rPr>
      </w:pPr>
      <w:r w:rsidRPr="001668E5">
        <w:t>Выбросы</w:t>
      </w:r>
      <w:r w:rsidRPr="001668E5">
        <w:rPr>
          <w:spacing w:val="-1"/>
        </w:rPr>
        <w:t xml:space="preserve"> </w:t>
      </w:r>
      <w:r w:rsidRPr="001668E5">
        <w:t>углеводородов</w:t>
      </w:r>
      <w:r w:rsidRPr="001668E5">
        <w:rPr>
          <w:spacing w:val="-2"/>
        </w:rPr>
        <w:t xml:space="preserve"> </w:t>
      </w:r>
      <w:r w:rsidRPr="001668E5">
        <w:t>в</w:t>
      </w:r>
      <w:r w:rsidRPr="001668E5">
        <w:rPr>
          <w:spacing w:val="-2"/>
        </w:rPr>
        <w:t xml:space="preserve"> </w:t>
      </w:r>
      <w:r w:rsidRPr="001668E5">
        <w:t>ВЛ</w:t>
      </w:r>
      <w:r w:rsidRPr="001668E5">
        <w:rPr>
          <w:spacing w:val="-2"/>
        </w:rPr>
        <w:t xml:space="preserve"> </w:t>
      </w:r>
      <w:r w:rsidRPr="001668E5">
        <w:t>период,</w:t>
      </w:r>
      <w:r w:rsidRPr="001668E5">
        <w:rPr>
          <w:spacing w:val="-1"/>
        </w:rPr>
        <w:t xml:space="preserve"> </w:t>
      </w:r>
      <w:r w:rsidRPr="001668E5">
        <w:t>т</w:t>
      </w:r>
      <w:r w:rsidRPr="001668E5">
        <w:rPr>
          <w:spacing w:val="-2"/>
        </w:rPr>
        <w:t xml:space="preserve"> </w:t>
      </w:r>
      <w:r w:rsidRPr="001668E5">
        <w:t>(ф-ла</w:t>
      </w:r>
      <w:r w:rsidRPr="001668E5">
        <w:rPr>
          <w:spacing w:val="-1"/>
        </w:rPr>
        <w:t xml:space="preserve"> </w:t>
      </w:r>
      <w:r w:rsidRPr="001668E5">
        <w:t xml:space="preserve">5.42), </w:t>
      </w:r>
      <w:r w:rsidRPr="001668E5">
        <w:rPr>
          <w:b/>
          <w:i/>
        </w:rPr>
        <w:t>GVL</w:t>
      </w:r>
      <w:r w:rsidRPr="001668E5">
        <w:rPr>
          <w:b/>
          <w:i/>
          <w:spacing w:val="-1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2"/>
        </w:rPr>
        <w:t xml:space="preserve"> </w:t>
      </w:r>
      <w:r w:rsidRPr="001668E5">
        <w:rPr>
          <w:b/>
          <w:i/>
        </w:rPr>
        <w:t>(N4VL</w:t>
      </w:r>
      <w:r w:rsidRPr="001668E5">
        <w:rPr>
          <w:b/>
          <w:i/>
          <w:spacing w:val="-1"/>
        </w:rPr>
        <w:t xml:space="preserve"> </w:t>
      </w:r>
      <w:r w:rsidRPr="001668E5">
        <w:rPr>
          <w:b/>
          <w:i/>
        </w:rPr>
        <w:t>+</w:t>
      </w:r>
      <w:r w:rsidRPr="001668E5">
        <w:rPr>
          <w:b/>
          <w:i/>
          <w:spacing w:val="-2"/>
        </w:rPr>
        <w:t xml:space="preserve"> </w:t>
      </w:r>
      <w:r w:rsidRPr="001668E5">
        <w:rPr>
          <w:b/>
          <w:i/>
        </w:rPr>
        <w:t>N3VL</w:t>
      </w:r>
      <w:r w:rsidRPr="001668E5">
        <w:rPr>
          <w:b/>
          <w:i/>
          <w:spacing w:val="-1"/>
        </w:rPr>
        <w:t xml:space="preserve"> </w:t>
      </w:r>
      <w:r w:rsidRPr="001668E5">
        <w:rPr>
          <w:b/>
          <w:i/>
        </w:rPr>
        <w:t>·</w:t>
      </w:r>
      <w:r w:rsidRPr="001668E5">
        <w:rPr>
          <w:b/>
          <w:i/>
          <w:spacing w:val="-1"/>
        </w:rPr>
        <w:t xml:space="preserve"> </w:t>
      </w:r>
      <w:r w:rsidRPr="001668E5">
        <w:rPr>
          <w:b/>
          <w:i/>
        </w:rPr>
        <w:t>(SVL-1))</w:t>
      </w:r>
      <w:r w:rsidRPr="001668E5">
        <w:rPr>
          <w:b/>
          <w:i/>
          <w:spacing w:val="-1"/>
        </w:rPr>
        <w:t xml:space="preserve"> </w:t>
      </w:r>
      <w:r w:rsidRPr="001668E5">
        <w:rPr>
          <w:b/>
          <w:i/>
        </w:rPr>
        <w:t>·</w:t>
      </w:r>
      <w:r w:rsidRPr="001668E5">
        <w:rPr>
          <w:b/>
          <w:i/>
          <w:spacing w:val="-1"/>
        </w:rPr>
        <w:t xml:space="preserve"> </w:t>
      </w:r>
      <w:r w:rsidRPr="001668E5">
        <w:rPr>
          <w:b/>
          <w:i/>
        </w:rPr>
        <w:t>GNVL</w:t>
      </w:r>
      <w:r w:rsidRPr="001668E5">
        <w:rPr>
          <w:b/>
          <w:i/>
          <w:spacing w:val="-1"/>
        </w:rPr>
        <w:t xml:space="preserve"> </w:t>
      </w:r>
      <w:r w:rsidRPr="001668E5">
        <w:rPr>
          <w:b/>
          <w:i/>
        </w:rPr>
        <w:t>·</w:t>
      </w:r>
      <w:r w:rsidRPr="001668E5">
        <w:rPr>
          <w:b/>
          <w:i/>
          <w:spacing w:val="-1"/>
        </w:rPr>
        <w:t xml:space="preserve"> </w:t>
      </w:r>
      <w:r w:rsidRPr="001668E5">
        <w:rPr>
          <w:b/>
          <w:i/>
        </w:rPr>
        <w:t>0.001</w:t>
      </w:r>
      <w:r w:rsidRPr="001668E5">
        <w:rPr>
          <w:b/>
          <w:i/>
          <w:spacing w:val="-2"/>
        </w:rPr>
        <w:t xml:space="preserve"> </w:t>
      </w:r>
      <w:r w:rsidRPr="001668E5">
        <w:rPr>
          <w:b/>
          <w:i/>
        </w:rPr>
        <w:t xml:space="preserve">= </w:t>
      </w:r>
      <w:r w:rsidRPr="001668E5">
        <w:rPr>
          <w:b/>
        </w:rPr>
        <w:t>(0.03 +</w:t>
      </w:r>
      <w:r w:rsidRPr="001668E5">
        <w:rPr>
          <w:b/>
          <w:spacing w:val="-2"/>
        </w:rPr>
        <w:t xml:space="preserve"> </w:t>
      </w:r>
      <w:r w:rsidRPr="001668E5">
        <w:rPr>
          <w:b/>
        </w:rPr>
        <w:t>0 · (0-1)) · 100000 · 0.001 = 3</w:t>
      </w:r>
    </w:p>
    <w:p w:rsidR="005D2024" w:rsidRPr="001668E5" w:rsidRDefault="004E2C5B" w:rsidP="004E2C5B">
      <w:pPr>
        <w:rPr>
          <w:b/>
        </w:rPr>
      </w:pPr>
      <w:r w:rsidRPr="001668E5">
        <w:t>Выбросы</w:t>
      </w:r>
      <w:r w:rsidRPr="001668E5">
        <w:rPr>
          <w:spacing w:val="-3"/>
        </w:rPr>
        <w:t xml:space="preserve"> </w:t>
      </w:r>
      <w:r w:rsidRPr="001668E5">
        <w:t>углеводородов</w:t>
      </w:r>
      <w:r w:rsidRPr="001668E5">
        <w:rPr>
          <w:spacing w:val="-4"/>
        </w:rPr>
        <w:t xml:space="preserve"> </w:t>
      </w:r>
      <w:r w:rsidRPr="001668E5">
        <w:t>за</w:t>
      </w:r>
      <w:r w:rsidRPr="001668E5">
        <w:rPr>
          <w:spacing w:val="-3"/>
        </w:rPr>
        <w:t xml:space="preserve"> </w:t>
      </w:r>
      <w:r w:rsidRPr="001668E5">
        <w:t>год,</w:t>
      </w:r>
      <w:r w:rsidRPr="001668E5">
        <w:rPr>
          <w:spacing w:val="-2"/>
        </w:rPr>
        <w:t xml:space="preserve"> </w:t>
      </w:r>
      <w:r w:rsidRPr="001668E5">
        <w:t>т</w:t>
      </w:r>
      <w:r w:rsidRPr="001668E5">
        <w:rPr>
          <w:spacing w:val="-4"/>
        </w:rPr>
        <w:t xml:space="preserve"> </w:t>
      </w:r>
      <w:r w:rsidRPr="001668E5">
        <w:t>(ф-ла</w:t>
      </w:r>
      <w:r w:rsidRPr="001668E5">
        <w:rPr>
          <w:spacing w:val="-3"/>
        </w:rPr>
        <w:t xml:space="preserve"> </w:t>
      </w:r>
      <w:r w:rsidRPr="001668E5">
        <w:t xml:space="preserve">5.40), </w:t>
      </w:r>
      <w:r w:rsidRPr="001668E5">
        <w:rPr>
          <w:b/>
          <w:i/>
        </w:rPr>
        <w:t>G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i/>
        </w:rPr>
        <w:t>GOZ</w:t>
      </w:r>
      <w:r w:rsidRPr="001668E5">
        <w:rPr>
          <w:b/>
          <w:i/>
          <w:spacing w:val="-1"/>
        </w:rPr>
        <w:t xml:space="preserve"> </w:t>
      </w:r>
      <w:r w:rsidRPr="001668E5">
        <w:rPr>
          <w:b/>
          <w:i/>
        </w:rPr>
        <w:t>+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i/>
        </w:rPr>
        <w:t>GVL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2"/>
        </w:rPr>
        <w:t xml:space="preserve"> </w:t>
      </w:r>
      <w:r w:rsidRPr="001668E5">
        <w:rPr>
          <w:b/>
        </w:rPr>
        <w:t>3</w:t>
      </w:r>
      <w:r w:rsidRPr="001668E5">
        <w:rPr>
          <w:b/>
          <w:spacing w:val="-1"/>
        </w:rPr>
        <w:t xml:space="preserve"> </w:t>
      </w:r>
      <w:r w:rsidRPr="001668E5">
        <w:rPr>
          <w:b/>
        </w:rPr>
        <w:t>+</w:t>
      </w:r>
      <w:r w:rsidRPr="001668E5">
        <w:rPr>
          <w:b/>
          <w:spacing w:val="-4"/>
        </w:rPr>
        <w:t xml:space="preserve"> </w:t>
      </w:r>
      <w:r w:rsidRPr="001668E5">
        <w:rPr>
          <w:b/>
        </w:rPr>
        <w:t>3</w:t>
      </w:r>
      <w:r w:rsidRPr="001668E5">
        <w:rPr>
          <w:b/>
          <w:spacing w:val="-2"/>
        </w:rPr>
        <w:t xml:space="preserve"> </w:t>
      </w:r>
      <w:r w:rsidRPr="001668E5">
        <w:rPr>
          <w:b/>
        </w:rPr>
        <w:t>=</w:t>
      </w:r>
      <w:r w:rsidRPr="001668E5">
        <w:rPr>
          <w:b/>
          <w:spacing w:val="-3"/>
        </w:rPr>
        <w:t xml:space="preserve"> </w:t>
      </w:r>
      <w:r w:rsidRPr="001668E5">
        <w:rPr>
          <w:b/>
          <w:spacing w:val="-10"/>
        </w:rPr>
        <w:t>6</w:t>
      </w:r>
    </w:p>
    <w:p w:rsidR="005D2024" w:rsidRPr="001668E5" w:rsidRDefault="004E2C5B" w:rsidP="004E2C5B">
      <w:pPr>
        <w:rPr>
          <w:b/>
          <w:i/>
        </w:rPr>
      </w:pPr>
      <w:r w:rsidRPr="001668E5">
        <w:rPr>
          <w:b/>
          <w:i/>
          <w:u w:val="single"/>
        </w:rPr>
        <w:t>Примесь:</w:t>
      </w:r>
      <w:r w:rsidRPr="001668E5">
        <w:rPr>
          <w:b/>
          <w:i/>
          <w:spacing w:val="-2"/>
          <w:u w:val="single"/>
        </w:rPr>
        <w:t xml:space="preserve"> </w:t>
      </w:r>
      <w:r w:rsidRPr="001668E5">
        <w:rPr>
          <w:b/>
          <w:i/>
          <w:u w:val="single"/>
        </w:rPr>
        <w:t>2754</w:t>
      </w:r>
      <w:r w:rsidRPr="001668E5">
        <w:rPr>
          <w:b/>
          <w:i/>
          <w:spacing w:val="-2"/>
          <w:u w:val="single"/>
        </w:rPr>
        <w:t xml:space="preserve"> </w:t>
      </w:r>
      <w:r w:rsidRPr="001668E5">
        <w:rPr>
          <w:b/>
          <w:i/>
          <w:u w:val="single"/>
        </w:rPr>
        <w:t>Алканы</w:t>
      </w:r>
      <w:r w:rsidRPr="001668E5">
        <w:rPr>
          <w:b/>
          <w:i/>
          <w:spacing w:val="-3"/>
          <w:u w:val="single"/>
        </w:rPr>
        <w:t xml:space="preserve"> </w:t>
      </w:r>
      <w:r w:rsidRPr="001668E5">
        <w:rPr>
          <w:b/>
          <w:i/>
          <w:u w:val="single"/>
        </w:rPr>
        <w:t>С12-19</w:t>
      </w:r>
      <w:r w:rsidRPr="001668E5">
        <w:rPr>
          <w:b/>
          <w:i/>
          <w:spacing w:val="-2"/>
          <w:u w:val="single"/>
        </w:rPr>
        <w:t xml:space="preserve"> </w:t>
      </w:r>
      <w:r w:rsidRPr="001668E5">
        <w:rPr>
          <w:b/>
          <w:i/>
          <w:u w:val="single"/>
        </w:rPr>
        <w:t>/в</w:t>
      </w:r>
      <w:r w:rsidRPr="001668E5">
        <w:rPr>
          <w:b/>
          <w:i/>
          <w:spacing w:val="-4"/>
          <w:u w:val="single"/>
        </w:rPr>
        <w:t xml:space="preserve"> </w:t>
      </w:r>
      <w:r w:rsidRPr="001668E5">
        <w:rPr>
          <w:b/>
          <w:i/>
          <w:u w:val="single"/>
        </w:rPr>
        <w:t>пересчете</w:t>
      </w:r>
      <w:r w:rsidRPr="001668E5">
        <w:rPr>
          <w:b/>
          <w:i/>
          <w:spacing w:val="-3"/>
          <w:u w:val="single"/>
        </w:rPr>
        <w:t xml:space="preserve"> </w:t>
      </w:r>
      <w:r w:rsidRPr="001668E5">
        <w:rPr>
          <w:b/>
          <w:i/>
          <w:u w:val="single"/>
        </w:rPr>
        <w:t>на</w:t>
      </w:r>
      <w:r w:rsidRPr="001668E5">
        <w:rPr>
          <w:b/>
          <w:i/>
          <w:spacing w:val="-2"/>
          <w:u w:val="single"/>
        </w:rPr>
        <w:t xml:space="preserve"> </w:t>
      </w:r>
      <w:r w:rsidRPr="001668E5">
        <w:rPr>
          <w:b/>
          <w:i/>
          <w:u w:val="single"/>
        </w:rPr>
        <w:t>С/</w:t>
      </w:r>
      <w:r w:rsidRPr="001668E5">
        <w:rPr>
          <w:b/>
          <w:i/>
          <w:spacing w:val="-4"/>
          <w:u w:val="single"/>
        </w:rPr>
        <w:t xml:space="preserve"> </w:t>
      </w:r>
      <w:r w:rsidRPr="001668E5">
        <w:rPr>
          <w:b/>
          <w:i/>
          <w:u w:val="single"/>
        </w:rPr>
        <w:t>(Углеводороды</w:t>
      </w:r>
      <w:r w:rsidRPr="001668E5">
        <w:rPr>
          <w:b/>
          <w:i/>
          <w:spacing w:val="-3"/>
          <w:u w:val="single"/>
        </w:rPr>
        <w:t xml:space="preserve"> </w:t>
      </w:r>
      <w:r w:rsidRPr="001668E5">
        <w:rPr>
          <w:b/>
          <w:i/>
          <w:u w:val="single"/>
        </w:rPr>
        <w:t>предельные</w:t>
      </w:r>
      <w:r w:rsidRPr="001668E5">
        <w:rPr>
          <w:b/>
          <w:i/>
          <w:spacing w:val="-3"/>
          <w:u w:val="single"/>
        </w:rPr>
        <w:t xml:space="preserve"> </w:t>
      </w:r>
      <w:r w:rsidRPr="001668E5">
        <w:rPr>
          <w:b/>
          <w:i/>
          <w:u w:val="single"/>
        </w:rPr>
        <w:t>С12-С19</w:t>
      </w:r>
      <w:r w:rsidRPr="001668E5">
        <w:rPr>
          <w:b/>
          <w:i/>
          <w:spacing w:val="-2"/>
          <w:u w:val="single"/>
        </w:rPr>
        <w:t xml:space="preserve"> </w:t>
      </w:r>
      <w:r w:rsidRPr="001668E5">
        <w:rPr>
          <w:b/>
          <w:i/>
          <w:u w:val="single"/>
        </w:rPr>
        <w:t>(в</w:t>
      </w:r>
      <w:r w:rsidRPr="001668E5">
        <w:rPr>
          <w:b/>
          <w:i/>
          <w:spacing w:val="-4"/>
          <w:u w:val="single"/>
        </w:rPr>
        <w:t xml:space="preserve"> </w:t>
      </w:r>
      <w:r w:rsidRPr="001668E5">
        <w:rPr>
          <w:b/>
          <w:i/>
          <w:u w:val="single"/>
        </w:rPr>
        <w:t>пересчете</w:t>
      </w:r>
      <w:r w:rsidRPr="001668E5">
        <w:rPr>
          <w:b/>
          <w:i/>
          <w:spacing w:val="-3"/>
          <w:u w:val="single"/>
        </w:rPr>
        <w:t xml:space="preserve"> </w:t>
      </w:r>
      <w:r w:rsidRPr="001668E5">
        <w:rPr>
          <w:b/>
          <w:i/>
          <w:u w:val="single"/>
        </w:rPr>
        <w:t>на</w:t>
      </w:r>
      <w:r w:rsidRPr="001668E5">
        <w:rPr>
          <w:b/>
          <w:i/>
          <w:spacing w:val="-2"/>
          <w:u w:val="single"/>
        </w:rPr>
        <w:t xml:space="preserve"> </w:t>
      </w:r>
      <w:r w:rsidRPr="001668E5">
        <w:rPr>
          <w:b/>
          <w:i/>
          <w:u w:val="single"/>
        </w:rPr>
        <w:t>С);</w:t>
      </w:r>
      <w:r w:rsidRPr="001668E5">
        <w:rPr>
          <w:b/>
          <w:i/>
        </w:rPr>
        <w:t xml:space="preserve"> </w:t>
      </w:r>
      <w:r w:rsidRPr="001668E5">
        <w:rPr>
          <w:b/>
          <w:i/>
          <w:u w:val="single"/>
        </w:rPr>
        <w:t>Растворитель РПК-265П) (10)</w:t>
      </w:r>
    </w:p>
    <w:p w:rsidR="005D2024" w:rsidRPr="001668E5" w:rsidRDefault="004E2C5B" w:rsidP="004E2C5B">
      <w:pPr>
        <w:rPr>
          <w:b/>
        </w:rPr>
      </w:pPr>
      <w:r w:rsidRPr="001668E5">
        <w:t>Максимальный</w:t>
      </w:r>
      <w:r w:rsidRPr="001668E5">
        <w:rPr>
          <w:spacing w:val="-5"/>
        </w:rPr>
        <w:t xml:space="preserve"> </w:t>
      </w:r>
      <w:r w:rsidRPr="001668E5">
        <w:t>разовый</w:t>
      </w:r>
      <w:r w:rsidRPr="001668E5">
        <w:rPr>
          <w:spacing w:val="-4"/>
        </w:rPr>
        <w:t xml:space="preserve"> </w:t>
      </w:r>
      <w:r w:rsidRPr="001668E5">
        <w:t>выброс,</w:t>
      </w:r>
      <w:r w:rsidRPr="001668E5">
        <w:rPr>
          <w:spacing w:val="-2"/>
        </w:rPr>
        <w:t xml:space="preserve"> </w:t>
      </w:r>
      <w:r w:rsidRPr="001668E5">
        <w:t>г/с</w:t>
      </w:r>
      <w:r w:rsidRPr="001668E5">
        <w:rPr>
          <w:spacing w:val="-4"/>
        </w:rPr>
        <w:t xml:space="preserve"> </w:t>
      </w:r>
      <w:r w:rsidRPr="001668E5">
        <w:t>(ф-ла</w:t>
      </w:r>
      <w:r w:rsidRPr="001668E5">
        <w:rPr>
          <w:spacing w:val="-3"/>
        </w:rPr>
        <w:t xml:space="preserve"> </w:t>
      </w:r>
      <w:r w:rsidRPr="001668E5">
        <w:t>5.39),</w:t>
      </w:r>
      <w:r w:rsidRPr="001668E5">
        <w:rPr>
          <w:spacing w:val="-4"/>
        </w:rPr>
        <w:t xml:space="preserve"> </w:t>
      </w:r>
      <w:r w:rsidRPr="001668E5">
        <w:rPr>
          <w:b/>
          <w:i/>
        </w:rPr>
        <w:t>_G_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i/>
        </w:rPr>
        <w:t>_VO_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·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C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</w:rPr>
        <w:t>0.000139</w:t>
      </w:r>
      <w:r w:rsidRPr="001668E5">
        <w:rPr>
          <w:b/>
          <w:spacing w:val="-2"/>
        </w:rPr>
        <w:t xml:space="preserve"> </w:t>
      </w:r>
      <w:r w:rsidRPr="001668E5">
        <w:rPr>
          <w:b/>
        </w:rPr>
        <w:t>·</w:t>
      </w:r>
      <w:r w:rsidRPr="001668E5">
        <w:rPr>
          <w:b/>
          <w:spacing w:val="-5"/>
        </w:rPr>
        <w:t xml:space="preserve"> </w:t>
      </w:r>
      <w:r w:rsidRPr="001668E5">
        <w:rPr>
          <w:b/>
        </w:rPr>
        <w:t>0.3</w:t>
      </w:r>
      <w:r w:rsidRPr="001668E5">
        <w:rPr>
          <w:b/>
          <w:spacing w:val="-3"/>
        </w:rPr>
        <w:t xml:space="preserve"> </w:t>
      </w:r>
      <w:r w:rsidRPr="001668E5">
        <w:rPr>
          <w:b/>
        </w:rPr>
        <w:t>=</w:t>
      </w:r>
      <w:r w:rsidRPr="001668E5">
        <w:rPr>
          <w:b/>
          <w:spacing w:val="-4"/>
        </w:rPr>
        <w:t xml:space="preserve"> </w:t>
      </w:r>
      <w:r w:rsidRPr="001668E5">
        <w:rPr>
          <w:b/>
          <w:spacing w:val="-2"/>
        </w:rPr>
        <w:t>0.0000417</w:t>
      </w:r>
    </w:p>
    <w:p w:rsidR="005D2024" w:rsidRPr="001668E5" w:rsidRDefault="004E2C5B" w:rsidP="004E2C5B">
      <w:pPr>
        <w:rPr>
          <w:b/>
        </w:rPr>
      </w:pPr>
      <w:r w:rsidRPr="001668E5">
        <w:t>Валовый</w:t>
      </w:r>
      <w:r w:rsidRPr="001668E5">
        <w:rPr>
          <w:spacing w:val="-6"/>
        </w:rPr>
        <w:t xml:space="preserve"> </w:t>
      </w:r>
      <w:r w:rsidRPr="001668E5">
        <w:t>выброс,</w:t>
      </w:r>
      <w:r w:rsidRPr="001668E5">
        <w:rPr>
          <w:spacing w:val="-4"/>
        </w:rPr>
        <w:t xml:space="preserve"> </w:t>
      </w:r>
      <w:r w:rsidRPr="001668E5">
        <w:t>т/год,</w:t>
      </w:r>
      <w:r w:rsidRPr="001668E5">
        <w:rPr>
          <w:spacing w:val="-3"/>
        </w:rPr>
        <w:t xml:space="preserve"> </w:t>
      </w:r>
      <w:r w:rsidRPr="001668E5">
        <w:rPr>
          <w:b/>
          <w:i/>
        </w:rPr>
        <w:t>_M_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spacing w:val="-5"/>
        </w:rPr>
        <w:t>0.3</w:t>
      </w:r>
    </w:p>
    <w:p w:rsidR="005D2024" w:rsidRPr="001668E5" w:rsidRDefault="004E2C5B" w:rsidP="004E2C5B">
      <w:r w:rsidRPr="001668E5">
        <w:rPr>
          <w:spacing w:val="-2"/>
        </w:rPr>
        <w:t>Итого:</w:t>
      </w:r>
    </w:p>
    <w:tbl>
      <w:tblPr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4"/>
        <w:gridCol w:w="4599"/>
        <w:gridCol w:w="2076"/>
        <w:gridCol w:w="2222"/>
      </w:tblGrid>
      <w:tr w:rsidR="005D2024" w:rsidRPr="001668E5">
        <w:trPr>
          <w:trHeight w:val="230"/>
        </w:trPr>
        <w:tc>
          <w:tcPr>
            <w:tcW w:w="744" w:type="dxa"/>
          </w:tcPr>
          <w:p w:rsidR="005D2024" w:rsidRPr="001668E5" w:rsidRDefault="004E2C5B" w:rsidP="004E2C5B">
            <w:pPr>
              <w:pStyle w:val="TableParagraph"/>
              <w:rPr>
                <w:b/>
                <w:i/>
              </w:rPr>
            </w:pPr>
            <w:r w:rsidRPr="001668E5">
              <w:rPr>
                <w:b/>
                <w:i/>
                <w:spacing w:val="-5"/>
              </w:rPr>
              <w:t>Код</w:t>
            </w:r>
          </w:p>
        </w:tc>
        <w:tc>
          <w:tcPr>
            <w:tcW w:w="4599" w:type="dxa"/>
          </w:tcPr>
          <w:p w:rsidR="005D2024" w:rsidRPr="001668E5" w:rsidRDefault="004E2C5B" w:rsidP="004E2C5B">
            <w:pPr>
              <w:pStyle w:val="TableParagraph"/>
              <w:rPr>
                <w:b/>
                <w:i/>
              </w:rPr>
            </w:pPr>
            <w:r w:rsidRPr="001668E5">
              <w:rPr>
                <w:b/>
                <w:i/>
              </w:rPr>
              <w:t>Наименование</w:t>
            </w:r>
            <w:r w:rsidRPr="001668E5">
              <w:rPr>
                <w:b/>
                <w:i/>
                <w:spacing w:val="-13"/>
              </w:rPr>
              <w:t xml:space="preserve"> </w:t>
            </w:r>
            <w:r w:rsidRPr="001668E5">
              <w:rPr>
                <w:b/>
                <w:i/>
                <w:spacing w:val="-5"/>
              </w:rPr>
              <w:t>ЗВ</w:t>
            </w:r>
          </w:p>
        </w:tc>
        <w:tc>
          <w:tcPr>
            <w:tcW w:w="2076" w:type="dxa"/>
          </w:tcPr>
          <w:p w:rsidR="005D2024" w:rsidRPr="001668E5" w:rsidRDefault="004E2C5B" w:rsidP="004E2C5B">
            <w:pPr>
              <w:pStyle w:val="TableParagraph"/>
              <w:rPr>
                <w:b/>
                <w:i/>
              </w:rPr>
            </w:pPr>
            <w:r w:rsidRPr="001668E5">
              <w:rPr>
                <w:b/>
                <w:i/>
              </w:rPr>
              <w:t>Выброс</w:t>
            </w:r>
            <w:r w:rsidRPr="001668E5">
              <w:rPr>
                <w:b/>
                <w:i/>
                <w:spacing w:val="-7"/>
              </w:rPr>
              <w:t xml:space="preserve"> </w:t>
            </w:r>
            <w:r w:rsidRPr="001668E5">
              <w:rPr>
                <w:b/>
                <w:i/>
                <w:spacing w:val="-5"/>
              </w:rPr>
              <w:t>г/с</w:t>
            </w:r>
          </w:p>
        </w:tc>
        <w:tc>
          <w:tcPr>
            <w:tcW w:w="2222" w:type="dxa"/>
          </w:tcPr>
          <w:p w:rsidR="005D2024" w:rsidRPr="001668E5" w:rsidRDefault="004E2C5B" w:rsidP="004E2C5B">
            <w:pPr>
              <w:pStyle w:val="TableParagraph"/>
              <w:rPr>
                <w:b/>
                <w:i/>
              </w:rPr>
            </w:pPr>
            <w:r w:rsidRPr="001668E5">
              <w:rPr>
                <w:b/>
                <w:i/>
              </w:rPr>
              <w:t>Выброс</w:t>
            </w:r>
            <w:r w:rsidRPr="001668E5">
              <w:rPr>
                <w:b/>
                <w:i/>
                <w:spacing w:val="-7"/>
              </w:rPr>
              <w:t xml:space="preserve"> </w:t>
            </w:r>
            <w:r w:rsidRPr="001668E5">
              <w:rPr>
                <w:b/>
                <w:i/>
                <w:spacing w:val="-2"/>
              </w:rPr>
              <w:t>т/год</w:t>
            </w:r>
          </w:p>
        </w:tc>
      </w:tr>
      <w:tr w:rsidR="005D2024" w:rsidRPr="001668E5">
        <w:trPr>
          <w:trHeight w:val="691"/>
        </w:trPr>
        <w:tc>
          <w:tcPr>
            <w:tcW w:w="744" w:type="dxa"/>
          </w:tcPr>
          <w:p w:rsidR="005D2024" w:rsidRPr="001668E5" w:rsidRDefault="004E2C5B" w:rsidP="004E2C5B">
            <w:pPr>
              <w:pStyle w:val="TableParagraph"/>
            </w:pPr>
            <w:r w:rsidRPr="001668E5">
              <w:rPr>
                <w:spacing w:val="-4"/>
              </w:rPr>
              <w:t>2754</w:t>
            </w:r>
          </w:p>
        </w:tc>
        <w:tc>
          <w:tcPr>
            <w:tcW w:w="4599" w:type="dxa"/>
          </w:tcPr>
          <w:p w:rsidR="005D2024" w:rsidRPr="001668E5" w:rsidRDefault="004E2C5B" w:rsidP="004E2C5B">
            <w:pPr>
              <w:pStyle w:val="TableParagraph"/>
            </w:pPr>
            <w:r w:rsidRPr="001668E5">
              <w:t>Алканы</w:t>
            </w:r>
            <w:r w:rsidRPr="001668E5">
              <w:rPr>
                <w:spacing w:val="-8"/>
              </w:rPr>
              <w:t xml:space="preserve"> </w:t>
            </w:r>
            <w:r w:rsidRPr="001668E5">
              <w:t>С12-19</w:t>
            </w:r>
            <w:r w:rsidRPr="001668E5">
              <w:rPr>
                <w:spacing w:val="-7"/>
              </w:rPr>
              <w:t xml:space="preserve"> </w:t>
            </w:r>
            <w:r w:rsidRPr="001668E5">
              <w:t>/в</w:t>
            </w:r>
            <w:r w:rsidRPr="001668E5">
              <w:rPr>
                <w:spacing w:val="-8"/>
              </w:rPr>
              <w:t xml:space="preserve"> </w:t>
            </w:r>
            <w:r w:rsidRPr="001668E5">
              <w:t>пересчете</w:t>
            </w:r>
            <w:r w:rsidRPr="001668E5">
              <w:rPr>
                <w:spacing w:val="-6"/>
              </w:rPr>
              <w:t xml:space="preserve"> </w:t>
            </w:r>
            <w:r w:rsidRPr="001668E5">
              <w:t>на</w:t>
            </w:r>
            <w:r w:rsidRPr="001668E5">
              <w:rPr>
                <w:spacing w:val="-8"/>
              </w:rPr>
              <w:t xml:space="preserve"> </w:t>
            </w:r>
            <w:r w:rsidRPr="001668E5">
              <w:t>С/</w:t>
            </w:r>
            <w:r w:rsidRPr="001668E5">
              <w:rPr>
                <w:spacing w:val="-8"/>
              </w:rPr>
              <w:t xml:space="preserve"> </w:t>
            </w:r>
            <w:r w:rsidRPr="001668E5">
              <w:t>(Углеводороды предельные С12-С19 (в пересчете на С);</w:t>
            </w:r>
          </w:p>
          <w:p w:rsidR="005D2024" w:rsidRPr="001668E5" w:rsidRDefault="004E2C5B" w:rsidP="004E2C5B">
            <w:pPr>
              <w:pStyle w:val="TableParagraph"/>
            </w:pPr>
            <w:r w:rsidRPr="001668E5">
              <w:t>Растворитель</w:t>
            </w:r>
            <w:r w:rsidRPr="001668E5">
              <w:rPr>
                <w:spacing w:val="-10"/>
              </w:rPr>
              <w:t xml:space="preserve"> </w:t>
            </w:r>
            <w:r w:rsidRPr="001668E5">
              <w:t>РПК-265П)</w:t>
            </w:r>
            <w:r w:rsidRPr="001668E5">
              <w:rPr>
                <w:spacing w:val="-9"/>
              </w:rPr>
              <w:t xml:space="preserve"> </w:t>
            </w:r>
            <w:r w:rsidRPr="001668E5">
              <w:rPr>
                <w:spacing w:val="-4"/>
              </w:rPr>
              <w:t>(10)</w:t>
            </w:r>
          </w:p>
        </w:tc>
        <w:tc>
          <w:tcPr>
            <w:tcW w:w="2076" w:type="dxa"/>
          </w:tcPr>
          <w:p w:rsidR="005D2024" w:rsidRPr="001668E5" w:rsidRDefault="004E2C5B" w:rsidP="004E2C5B">
            <w:pPr>
              <w:pStyle w:val="TableParagraph"/>
            </w:pPr>
            <w:r w:rsidRPr="001668E5">
              <w:rPr>
                <w:spacing w:val="-2"/>
              </w:rPr>
              <w:t>0.0000417</w:t>
            </w:r>
          </w:p>
        </w:tc>
        <w:tc>
          <w:tcPr>
            <w:tcW w:w="2222" w:type="dxa"/>
          </w:tcPr>
          <w:p w:rsidR="005D2024" w:rsidRPr="001668E5" w:rsidRDefault="004E2C5B" w:rsidP="004E2C5B">
            <w:pPr>
              <w:pStyle w:val="TableParagraph"/>
              <w:jc w:val="right"/>
            </w:pPr>
            <w:r w:rsidRPr="001668E5">
              <w:rPr>
                <w:spacing w:val="-10"/>
              </w:rPr>
              <w:t>6</w:t>
            </w:r>
          </w:p>
        </w:tc>
      </w:tr>
    </w:tbl>
    <w:p w:rsidR="001668E5" w:rsidRDefault="001668E5" w:rsidP="004E2C5B">
      <w:pPr>
        <w:rPr>
          <w:b/>
          <w:color w:val="FF0000"/>
          <w:sz w:val="20"/>
          <w:u w:val="single"/>
        </w:rPr>
      </w:pPr>
    </w:p>
    <w:p w:rsidR="005D2024" w:rsidRPr="003F1F59" w:rsidRDefault="004E2C5B" w:rsidP="003F1F59">
      <w:pPr>
        <w:pStyle w:val="21"/>
        <w:ind w:left="0"/>
        <w:rPr>
          <w:highlight w:val="cyan"/>
        </w:rPr>
      </w:pPr>
      <w:bookmarkStart w:id="434" w:name="_Toc194015985"/>
      <w:r w:rsidRPr="003F1F59">
        <w:rPr>
          <w:highlight w:val="cyan"/>
        </w:rPr>
        <w:t>Источник 6069. Резервуар для сбора дистиллята</w:t>
      </w:r>
      <w:bookmarkEnd w:id="434"/>
    </w:p>
    <w:p w:rsidR="005D2024" w:rsidRPr="001668E5" w:rsidRDefault="004E2C5B" w:rsidP="004E2C5B">
      <w:r w:rsidRPr="001668E5">
        <w:t>Список</w:t>
      </w:r>
      <w:r w:rsidRPr="001668E5">
        <w:rPr>
          <w:spacing w:val="-9"/>
        </w:rPr>
        <w:t xml:space="preserve"> </w:t>
      </w:r>
      <w:r w:rsidRPr="001668E5">
        <w:rPr>
          <w:spacing w:val="-2"/>
        </w:rPr>
        <w:t>литературы:</w:t>
      </w:r>
    </w:p>
    <w:p w:rsidR="005D2024" w:rsidRPr="001668E5" w:rsidRDefault="004E2C5B" w:rsidP="004E2C5B">
      <w:r w:rsidRPr="001668E5">
        <w:t>"Сборник</w:t>
      </w:r>
      <w:r w:rsidRPr="001668E5">
        <w:rPr>
          <w:spacing w:val="-4"/>
        </w:rPr>
        <w:t xml:space="preserve"> </w:t>
      </w:r>
      <w:r w:rsidRPr="001668E5">
        <w:t>методик</w:t>
      </w:r>
      <w:r w:rsidRPr="001668E5">
        <w:rPr>
          <w:spacing w:val="-3"/>
        </w:rPr>
        <w:t xml:space="preserve"> </w:t>
      </w:r>
      <w:r w:rsidRPr="001668E5">
        <w:t>по</w:t>
      </w:r>
      <w:r w:rsidRPr="001668E5">
        <w:rPr>
          <w:spacing w:val="-3"/>
        </w:rPr>
        <w:t xml:space="preserve"> </w:t>
      </w:r>
      <w:r w:rsidRPr="001668E5">
        <w:t>расчету</w:t>
      </w:r>
      <w:r w:rsidRPr="001668E5">
        <w:rPr>
          <w:spacing w:val="-5"/>
        </w:rPr>
        <w:t xml:space="preserve"> </w:t>
      </w:r>
      <w:r w:rsidRPr="001668E5">
        <w:t>выбросов</w:t>
      </w:r>
      <w:r w:rsidRPr="001668E5">
        <w:rPr>
          <w:spacing w:val="-4"/>
        </w:rPr>
        <w:t xml:space="preserve"> </w:t>
      </w:r>
      <w:r w:rsidRPr="001668E5">
        <w:t>вредных</w:t>
      </w:r>
      <w:r w:rsidRPr="001668E5">
        <w:rPr>
          <w:spacing w:val="-4"/>
        </w:rPr>
        <w:t xml:space="preserve"> </w:t>
      </w:r>
      <w:r w:rsidRPr="001668E5">
        <w:t>в</w:t>
      </w:r>
      <w:r w:rsidRPr="001668E5">
        <w:rPr>
          <w:spacing w:val="-4"/>
        </w:rPr>
        <w:t xml:space="preserve"> </w:t>
      </w:r>
      <w:r w:rsidRPr="001668E5">
        <w:t>атмосферу</w:t>
      </w:r>
      <w:r w:rsidRPr="001668E5">
        <w:rPr>
          <w:spacing w:val="-2"/>
        </w:rPr>
        <w:t xml:space="preserve"> </w:t>
      </w:r>
      <w:r w:rsidRPr="001668E5">
        <w:t>различными</w:t>
      </w:r>
      <w:r w:rsidRPr="001668E5">
        <w:rPr>
          <w:spacing w:val="-4"/>
        </w:rPr>
        <w:t xml:space="preserve"> </w:t>
      </w:r>
      <w:r w:rsidRPr="001668E5">
        <w:t>производствами".</w:t>
      </w:r>
      <w:r w:rsidRPr="001668E5">
        <w:rPr>
          <w:spacing w:val="-4"/>
        </w:rPr>
        <w:t xml:space="preserve"> </w:t>
      </w:r>
      <w:r w:rsidRPr="001668E5">
        <w:t>Алматы, КазЭКОЭКСП, 1996 г.</w:t>
      </w:r>
    </w:p>
    <w:p w:rsidR="005D2024" w:rsidRPr="001668E5" w:rsidRDefault="004E2C5B" w:rsidP="004E2C5B">
      <w:pPr>
        <w:rPr>
          <w:b/>
        </w:rPr>
      </w:pPr>
      <w:r w:rsidRPr="001668E5">
        <w:t>п.5.3.</w:t>
      </w:r>
      <w:r w:rsidRPr="001668E5">
        <w:rPr>
          <w:spacing w:val="-3"/>
        </w:rPr>
        <w:t xml:space="preserve"> </w:t>
      </w:r>
      <w:r w:rsidRPr="001668E5">
        <w:t>Методика</w:t>
      </w:r>
      <w:r w:rsidRPr="001668E5">
        <w:rPr>
          <w:spacing w:val="-3"/>
        </w:rPr>
        <w:t xml:space="preserve"> </w:t>
      </w:r>
      <w:r w:rsidRPr="001668E5">
        <w:t>по</w:t>
      </w:r>
      <w:r w:rsidRPr="001668E5">
        <w:rPr>
          <w:spacing w:val="-2"/>
        </w:rPr>
        <w:t xml:space="preserve"> </w:t>
      </w:r>
      <w:r w:rsidRPr="001668E5">
        <w:t>расчету</w:t>
      </w:r>
      <w:r w:rsidRPr="001668E5">
        <w:rPr>
          <w:spacing w:val="-2"/>
        </w:rPr>
        <w:t xml:space="preserve"> </w:t>
      </w:r>
      <w:r w:rsidRPr="001668E5">
        <w:t>норм</w:t>
      </w:r>
      <w:r w:rsidRPr="001668E5">
        <w:rPr>
          <w:spacing w:val="-2"/>
        </w:rPr>
        <w:t xml:space="preserve"> </w:t>
      </w:r>
      <w:r w:rsidRPr="001668E5">
        <w:t>естественной</w:t>
      </w:r>
      <w:r w:rsidRPr="001668E5">
        <w:rPr>
          <w:spacing w:val="-2"/>
        </w:rPr>
        <w:t xml:space="preserve"> </w:t>
      </w:r>
      <w:r w:rsidRPr="001668E5">
        <w:t>убыли</w:t>
      </w:r>
      <w:r w:rsidRPr="001668E5">
        <w:rPr>
          <w:spacing w:val="-2"/>
        </w:rPr>
        <w:t xml:space="preserve"> </w:t>
      </w:r>
      <w:r w:rsidRPr="001668E5">
        <w:t>углеводородов в</w:t>
      </w:r>
      <w:r w:rsidRPr="001668E5">
        <w:rPr>
          <w:spacing w:val="-4"/>
        </w:rPr>
        <w:t xml:space="preserve"> </w:t>
      </w:r>
      <w:r w:rsidRPr="001668E5">
        <w:t>атмосферу</w:t>
      </w:r>
      <w:r w:rsidRPr="001668E5">
        <w:rPr>
          <w:spacing w:val="-7"/>
        </w:rPr>
        <w:t xml:space="preserve"> </w:t>
      </w:r>
      <w:r w:rsidRPr="001668E5">
        <w:t>4</w:t>
      </w:r>
      <w:r w:rsidRPr="001668E5">
        <w:rPr>
          <w:spacing w:val="-2"/>
        </w:rPr>
        <w:t xml:space="preserve"> </w:t>
      </w:r>
      <w:r w:rsidRPr="001668E5">
        <w:t>(южная)</w:t>
      </w:r>
      <w:r w:rsidRPr="001668E5">
        <w:rPr>
          <w:spacing w:val="-3"/>
        </w:rPr>
        <w:t xml:space="preserve"> </w:t>
      </w:r>
      <w:r w:rsidRPr="001668E5">
        <w:t>климатическая</w:t>
      </w:r>
      <w:r w:rsidRPr="001668E5">
        <w:rPr>
          <w:spacing w:val="-4"/>
        </w:rPr>
        <w:t xml:space="preserve"> </w:t>
      </w:r>
      <w:r w:rsidRPr="001668E5">
        <w:t xml:space="preserve">зона Южная зона, области РК: Алматинская, Атырауская, Жамбылская, юг Карагадинской (ранее Жезказганская) Производительность закачки, м3/час, </w:t>
      </w:r>
      <w:r w:rsidRPr="001668E5">
        <w:rPr>
          <w:b/>
          <w:i/>
        </w:rPr>
        <w:t xml:space="preserve">V0 = </w:t>
      </w:r>
      <w:r w:rsidRPr="001668E5">
        <w:rPr>
          <w:b/>
        </w:rPr>
        <w:t>0.5</w:t>
      </w:r>
    </w:p>
    <w:p w:rsidR="005D2024" w:rsidRPr="001668E5" w:rsidRDefault="004E2C5B" w:rsidP="004E2C5B">
      <w:pPr>
        <w:rPr>
          <w:b/>
        </w:rPr>
      </w:pPr>
      <w:r w:rsidRPr="001668E5">
        <w:t>Объем</w:t>
      </w:r>
      <w:r w:rsidRPr="001668E5">
        <w:rPr>
          <w:spacing w:val="-3"/>
        </w:rPr>
        <w:t xml:space="preserve"> </w:t>
      </w:r>
      <w:r w:rsidRPr="001668E5">
        <w:t>газовоздушной</w:t>
      </w:r>
      <w:r w:rsidRPr="001668E5">
        <w:rPr>
          <w:spacing w:val="-3"/>
        </w:rPr>
        <w:t xml:space="preserve"> </w:t>
      </w:r>
      <w:r w:rsidRPr="001668E5">
        <w:t>смеси,</w:t>
      </w:r>
      <w:r w:rsidRPr="001668E5">
        <w:rPr>
          <w:spacing w:val="-3"/>
        </w:rPr>
        <w:t xml:space="preserve"> </w:t>
      </w:r>
      <w:r w:rsidRPr="001668E5">
        <w:t xml:space="preserve">м3/с, </w:t>
      </w:r>
      <w:r w:rsidRPr="001668E5">
        <w:rPr>
          <w:b/>
          <w:i/>
        </w:rPr>
        <w:t>_VO_</w:t>
      </w:r>
      <w:r w:rsidRPr="001668E5">
        <w:rPr>
          <w:b/>
          <w:i/>
          <w:spacing w:val="-2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i/>
        </w:rPr>
        <w:t>V0</w:t>
      </w:r>
      <w:r w:rsidRPr="001668E5">
        <w:rPr>
          <w:b/>
          <w:i/>
          <w:spacing w:val="-2"/>
        </w:rPr>
        <w:t xml:space="preserve"> </w:t>
      </w:r>
      <w:r w:rsidRPr="001668E5">
        <w:rPr>
          <w:b/>
          <w:i/>
        </w:rPr>
        <w:t>/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i/>
        </w:rPr>
        <w:t>3600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1"/>
        </w:rPr>
        <w:t xml:space="preserve"> </w:t>
      </w:r>
      <w:r w:rsidRPr="001668E5">
        <w:rPr>
          <w:b/>
        </w:rPr>
        <w:t>0.5</w:t>
      </w:r>
      <w:r w:rsidRPr="001668E5">
        <w:rPr>
          <w:b/>
          <w:spacing w:val="-2"/>
        </w:rPr>
        <w:t xml:space="preserve"> </w:t>
      </w:r>
      <w:r w:rsidRPr="001668E5">
        <w:rPr>
          <w:b/>
        </w:rPr>
        <w:t>/</w:t>
      </w:r>
      <w:r w:rsidRPr="001668E5">
        <w:rPr>
          <w:b/>
          <w:spacing w:val="-4"/>
        </w:rPr>
        <w:t xml:space="preserve"> </w:t>
      </w:r>
      <w:r w:rsidRPr="001668E5">
        <w:rPr>
          <w:b/>
        </w:rPr>
        <w:t>3600</w:t>
      </w:r>
      <w:r w:rsidRPr="001668E5">
        <w:rPr>
          <w:b/>
          <w:spacing w:val="-2"/>
        </w:rPr>
        <w:t xml:space="preserve"> </w:t>
      </w:r>
      <w:r w:rsidRPr="001668E5">
        <w:rPr>
          <w:b/>
        </w:rPr>
        <w:t>=</w:t>
      </w:r>
      <w:r w:rsidRPr="001668E5">
        <w:rPr>
          <w:b/>
          <w:spacing w:val="-2"/>
        </w:rPr>
        <w:t xml:space="preserve"> 0.000139</w:t>
      </w:r>
    </w:p>
    <w:p w:rsidR="005D2024" w:rsidRPr="001668E5" w:rsidRDefault="004E2C5B" w:rsidP="004E2C5B">
      <w:pPr>
        <w:rPr>
          <w:b/>
        </w:rPr>
      </w:pPr>
      <w:r w:rsidRPr="001668E5">
        <w:t>Максимальная</w:t>
      </w:r>
      <w:r w:rsidRPr="001668E5">
        <w:rPr>
          <w:spacing w:val="-6"/>
        </w:rPr>
        <w:t xml:space="preserve"> </w:t>
      </w:r>
      <w:r w:rsidRPr="001668E5">
        <w:t>концентрация</w:t>
      </w:r>
      <w:r w:rsidRPr="001668E5">
        <w:rPr>
          <w:spacing w:val="-8"/>
        </w:rPr>
        <w:t xml:space="preserve"> </w:t>
      </w:r>
      <w:r w:rsidRPr="001668E5">
        <w:t>паров</w:t>
      </w:r>
      <w:r w:rsidRPr="001668E5">
        <w:rPr>
          <w:spacing w:val="-6"/>
        </w:rPr>
        <w:t xml:space="preserve"> </w:t>
      </w:r>
      <w:r w:rsidRPr="001668E5">
        <w:t>углеводородов,</w:t>
      </w:r>
      <w:r w:rsidRPr="001668E5">
        <w:rPr>
          <w:spacing w:val="-7"/>
        </w:rPr>
        <w:t xml:space="preserve"> </w:t>
      </w:r>
      <w:r w:rsidRPr="001668E5">
        <w:t>г/м3,</w:t>
      </w:r>
      <w:r w:rsidRPr="001668E5">
        <w:rPr>
          <w:spacing w:val="-2"/>
        </w:rPr>
        <w:t xml:space="preserve"> </w:t>
      </w:r>
      <w:r w:rsidRPr="001668E5">
        <w:rPr>
          <w:b/>
          <w:i/>
        </w:rPr>
        <w:t>C</w:t>
      </w:r>
      <w:r w:rsidRPr="001668E5">
        <w:rPr>
          <w:b/>
          <w:i/>
          <w:spacing w:val="-8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9"/>
        </w:rPr>
        <w:t xml:space="preserve"> </w:t>
      </w:r>
      <w:r w:rsidRPr="001668E5">
        <w:rPr>
          <w:b/>
          <w:spacing w:val="-5"/>
        </w:rPr>
        <w:t>0.3</w:t>
      </w:r>
    </w:p>
    <w:p w:rsidR="005D2024" w:rsidRPr="001668E5" w:rsidRDefault="004E2C5B" w:rsidP="004E2C5B">
      <w:r w:rsidRPr="001668E5">
        <w:t>Тип:</w:t>
      </w:r>
      <w:r w:rsidRPr="001668E5">
        <w:rPr>
          <w:spacing w:val="-9"/>
        </w:rPr>
        <w:t xml:space="preserve"> </w:t>
      </w:r>
      <w:r w:rsidRPr="001668E5">
        <w:t>Резервуары</w:t>
      </w:r>
      <w:r w:rsidRPr="001668E5">
        <w:rPr>
          <w:spacing w:val="-7"/>
        </w:rPr>
        <w:t xml:space="preserve"> </w:t>
      </w:r>
      <w:r w:rsidRPr="001668E5">
        <w:rPr>
          <w:spacing w:val="-2"/>
        </w:rPr>
        <w:t>наземные</w:t>
      </w:r>
    </w:p>
    <w:p w:rsidR="005D2024" w:rsidRPr="001668E5" w:rsidRDefault="004E2C5B" w:rsidP="004E2C5B">
      <w:pPr>
        <w:rPr>
          <w:b/>
        </w:rPr>
      </w:pPr>
      <w:r w:rsidRPr="001668E5">
        <w:t>Принято</w:t>
      </w:r>
      <w:r w:rsidRPr="001668E5">
        <w:rPr>
          <w:spacing w:val="-6"/>
        </w:rPr>
        <w:t xml:space="preserve"> </w:t>
      </w:r>
      <w:r w:rsidRPr="001668E5">
        <w:t>в</w:t>
      </w:r>
      <w:r w:rsidRPr="001668E5">
        <w:rPr>
          <w:spacing w:val="-7"/>
        </w:rPr>
        <w:t xml:space="preserve"> </w:t>
      </w:r>
      <w:r w:rsidRPr="001668E5">
        <w:t>осенне-зимний</w:t>
      </w:r>
      <w:r w:rsidRPr="001668E5">
        <w:rPr>
          <w:spacing w:val="-6"/>
        </w:rPr>
        <w:t xml:space="preserve"> </w:t>
      </w:r>
      <w:r w:rsidRPr="001668E5">
        <w:t>период,</w:t>
      </w:r>
      <w:r w:rsidRPr="001668E5">
        <w:rPr>
          <w:spacing w:val="-6"/>
        </w:rPr>
        <w:t xml:space="preserve"> </w:t>
      </w:r>
      <w:r w:rsidRPr="001668E5">
        <w:t>тонн,</w:t>
      </w:r>
      <w:r w:rsidRPr="001668E5">
        <w:rPr>
          <w:spacing w:val="-4"/>
        </w:rPr>
        <w:t xml:space="preserve"> </w:t>
      </w:r>
      <w:r w:rsidRPr="001668E5">
        <w:rPr>
          <w:b/>
          <w:i/>
        </w:rPr>
        <w:t>GNOZ</w:t>
      </w:r>
      <w:r w:rsidRPr="001668E5">
        <w:rPr>
          <w:b/>
          <w:i/>
          <w:spacing w:val="-6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6"/>
        </w:rPr>
        <w:t xml:space="preserve"> </w:t>
      </w:r>
      <w:r w:rsidRPr="001668E5">
        <w:rPr>
          <w:b/>
          <w:spacing w:val="-2"/>
        </w:rPr>
        <w:t>100000</w:t>
      </w:r>
    </w:p>
    <w:p w:rsidR="005D2024" w:rsidRPr="001668E5" w:rsidRDefault="004E2C5B" w:rsidP="004E2C5B">
      <w:pPr>
        <w:rPr>
          <w:b/>
        </w:rPr>
      </w:pPr>
      <w:r w:rsidRPr="001668E5">
        <w:t>Принято</w:t>
      </w:r>
      <w:r w:rsidRPr="001668E5">
        <w:rPr>
          <w:spacing w:val="-6"/>
        </w:rPr>
        <w:t xml:space="preserve"> </w:t>
      </w:r>
      <w:r w:rsidRPr="001668E5">
        <w:t>в</w:t>
      </w:r>
      <w:r w:rsidRPr="001668E5">
        <w:rPr>
          <w:spacing w:val="-6"/>
        </w:rPr>
        <w:t xml:space="preserve"> </w:t>
      </w:r>
      <w:r w:rsidRPr="001668E5">
        <w:t>весенне-летний</w:t>
      </w:r>
      <w:r w:rsidRPr="001668E5">
        <w:rPr>
          <w:spacing w:val="-7"/>
        </w:rPr>
        <w:t xml:space="preserve"> </w:t>
      </w:r>
      <w:r w:rsidRPr="001668E5">
        <w:t>период,</w:t>
      </w:r>
      <w:r w:rsidRPr="001668E5">
        <w:rPr>
          <w:spacing w:val="-6"/>
        </w:rPr>
        <w:t xml:space="preserve"> </w:t>
      </w:r>
      <w:r w:rsidRPr="001668E5">
        <w:t>тонн,</w:t>
      </w:r>
      <w:r w:rsidRPr="001668E5">
        <w:rPr>
          <w:spacing w:val="-4"/>
        </w:rPr>
        <w:t xml:space="preserve"> </w:t>
      </w:r>
      <w:r w:rsidRPr="001668E5">
        <w:rPr>
          <w:b/>
          <w:i/>
        </w:rPr>
        <w:t>GNVL</w:t>
      </w:r>
      <w:r w:rsidRPr="001668E5">
        <w:rPr>
          <w:b/>
          <w:i/>
          <w:spacing w:val="-6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6"/>
        </w:rPr>
        <w:t xml:space="preserve"> </w:t>
      </w:r>
      <w:r w:rsidRPr="001668E5">
        <w:rPr>
          <w:b/>
          <w:spacing w:val="-2"/>
        </w:rPr>
        <w:t>100000</w:t>
      </w:r>
    </w:p>
    <w:p w:rsidR="005D2024" w:rsidRPr="001668E5" w:rsidRDefault="004E2C5B" w:rsidP="004E2C5B">
      <w:pPr>
        <w:rPr>
          <w:b/>
        </w:rPr>
      </w:pPr>
      <w:r w:rsidRPr="001668E5">
        <w:t>Нормы</w:t>
      </w:r>
      <w:r w:rsidRPr="001668E5">
        <w:rPr>
          <w:spacing w:val="-5"/>
        </w:rPr>
        <w:t xml:space="preserve"> </w:t>
      </w:r>
      <w:r w:rsidRPr="001668E5">
        <w:t>убыли</w:t>
      </w:r>
      <w:r w:rsidRPr="001668E5">
        <w:rPr>
          <w:spacing w:val="-3"/>
        </w:rPr>
        <w:t xml:space="preserve"> </w:t>
      </w:r>
      <w:r w:rsidRPr="001668E5">
        <w:t>при</w:t>
      </w:r>
      <w:r w:rsidRPr="001668E5">
        <w:rPr>
          <w:spacing w:val="-5"/>
        </w:rPr>
        <w:t xml:space="preserve"> </w:t>
      </w:r>
      <w:r w:rsidRPr="001668E5">
        <w:t>приеме</w:t>
      </w:r>
      <w:r w:rsidRPr="001668E5">
        <w:rPr>
          <w:spacing w:val="-4"/>
        </w:rPr>
        <w:t xml:space="preserve"> </w:t>
      </w:r>
      <w:r w:rsidRPr="001668E5">
        <w:t>и</w:t>
      </w:r>
      <w:r w:rsidRPr="001668E5">
        <w:rPr>
          <w:spacing w:val="-3"/>
        </w:rPr>
        <w:t xml:space="preserve"> </w:t>
      </w:r>
      <w:r w:rsidRPr="001668E5">
        <w:t>хранении</w:t>
      </w:r>
      <w:r w:rsidRPr="001668E5">
        <w:rPr>
          <w:spacing w:val="-5"/>
        </w:rPr>
        <w:t xml:space="preserve"> </w:t>
      </w:r>
      <w:r w:rsidRPr="001668E5">
        <w:t>до</w:t>
      </w:r>
      <w:r w:rsidRPr="001668E5">
        <w:rPr>
          <w:spacing w:val="-4"/>
        </w:rPr>
        <w:t xml:space="preserve"> </w:t>
      </w:r>
      <w:r w:rsidRPr="001668E5">
        <w:t>1</w:t>
      </w:r>
      <w:r w:rsidRPr="001668E5">
        <w:rPr>
          <w:spacing w:val="-4"/>
        </w:rPr>
        <w:t xml:space="preserve"> </w:t>
      </w:r>
      <w:r w:rsidRPr="001668E5">
        <w:t>мес.</w:t>
      </w:r>
      <w:r w:rsidRPr="001668E5">
        <w:rPr>
          <w:spacing w:val="-4"/>
        </w:rPr>
        <w:t xml:space="preserve"> </w:t>
      </w:r>
      <w:r w:rsidRPr="001668E5">
        <w:t>3,4,5,6</w:t>
      </w:r>
      <w:r w:rsidRPr="001668E5">
        <w:rPr>
          <w:spacing w:val="-5"/>
        </w:rPr>
        <w:t xml:space="preserve"> </w:t>
      </w:r>
      <w:r w:rsidRPr="001668E5">
        <w:t>гр.,</w:t>
      </w:r>
      <w:r w:rsidRPr="001668E5">
        <w:rPr>
          <w:spacing w:val="-4"/>
        </w:rPr>
        <w:t xml:space="preserve"> </w:t>
      </w:r>
      <w:r w:rsidRPr="001668E5">
        <w:t>ОЗ</w:t>
      </w:r>
      <w:r w:rsidRPr="001668E5">
        <w:rPr>
          <w:spacing w:val="-3"/>
        </w:rPr>
        <w:t xml:space="preserve"> </w:t>
      </w:r>
      <w:r w:rsidRPr="001668E5">
        <w:t>период,</w:t>
      </w:r>
      <w:r w:rsidRPr="001668E5">
        <w:rPr>
          <w:spacing w:val="-4"/>
        </w:rPr>
        <w:t xml:space="preserve"> </w:t>
      </w:r>
      <w:r w:rsidRPr="001668E5">
        <w:t>кг/т(табл.</w:t>
      </w:r>
      <w:r w:rsidRPr="001668E5">
        <w:rPr>
          <w:spacing w:val="-5"/>
        </w:rPr>
        <w:t xml:space="preserve"> </w:t>
      </w:r>
      <w:r w:rsidRPr="001668E5">
        <w:t>5.15),</w:t>
      </w:r>
      <w:r w:rsidRPr="001668E5">
        <w:rPr>
          <w:spacing w:val="1"/>
        </w:rPr>
        <w:t xml:space="preserve"> </w:t>
      </w:r>
      <w:r w:rsidRPr="001668E5">
        <w:rPr>
          <w:b/>
          <w:i/>
        </w:rPr>
        <w:t>N4OZ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spacing w:val="-4"/>
        </w:rPr>
        <w:t>0.03</w:t>
      </w:r>
    </w:p>
    <w:p w:rsidR="005D2024" w:rsidRPr="001668E5" w:rsidRDefault="004E2C5B" w:rsidP="004E2C5B">
      <w:pPr>
        <w:rPr>
          <w:b/>
        </w:rPr>
      </w:pPr>
      <w:r w:rsidRPr="001668E5">
        <w:t>Нормы</w:t>
      </w:r>
      <w:r w:rsidRPr="001668E5">
        <w:rPr>
          <w:spacing w:val="-5"/>
        </w:rPr>
        <w:t xml:space="preserve"> </w:t>
      </w:r>
      <w:r w:rsidRPr="001668E5">
        <w:t>убыли</w:t>
      </w:r>
      <w:r w:rsidRPr="001668E5">
        <w:rPr>
          <w:spacing w:val="-4"/>
        </w:rPr>
        <w:t xml:space="preserve"> </w:t>
      </w:r>
      <w:r w:rsidRPr="001668E5">
        <w:t>при</w:t>
      </w:r>
      <w:r w:rsidRPr="001668E5">
        <w:rPr>
          <w:spacing w:val="-5"/>
        </w:rPr>
        <w:t xml:space="preserve"> </w:t>
      </w:r>
      <w:r w:rsidRPr="001668E5">
        <w:t>приеме</w:t>
      </w:r>
      <w:r w:rsidRPr="001668E5">
        <w:rPr>
          <w:spacing w:val="-5"/>
        </w:rPr>
        <w:t xml:space="preserve"> </w:t>
      </w:r>
      <w:r w:rsidRPr="001668E5">
        <w:t>и</w:t>
      </w:r>
      <w:r w:rsidRPr="001668E5">
        <w:rPr>
          <w:spacing w:val="-3"/>
        </w:rPr>
        <w:t xml:space="preserve"> </w:t>
      </w:r>
      <w:r w:rsidRPr="001668E5">
        <w:t>хранении</w:t>
      </w:r>
      <w:r w:rsidRPr="001668E5">
        <w:rPr>
          <w:spacing w:val="-6"/>
        </w:rPr>
        <w:t xml:space="preserve"> </w:t>
      </w:r>
      <w:r w:rsidRPr="001668E5">
        <w:t>до</w:t>
      </w:r>
      <w:r w:rsidRPr="001668E5">
        <w:rPr>
          <w:spacing w:val="-4"/>
        </w:rPr>
        <w:t xml:space="preserve"> </w:t>
      </w:r>
      <w:r w:rsidRPr="001668E5">
        <w:t>1</w:t>
      </w:r>
      <w:r w:rsidRPr="001668E5">
        <w:rPr>
          <w:spacing w:val="-4"/>
        </w:rPr>
        <w:t xml:space="preserve"> </w:t>
      </w:r>
      <w:r w:rsidRPr="001668E5">
        <w:t>мес.</w:t>
      </w:r>
      <w:r w:rsidRPr="001668E5">
        <w:rPr>
          <w:spacing w:val="-4"/>
        </w:rPr>
        <w:t xml:space="preserve"> </w:t>
      </w:r>
      <w:r w:rsidRPr="001668E5">
        <w:t>3,4,5,6</w:t>
      </w:r>
      <w:r w:rsidRPr="001668E5">
        <w:rPr>
          <w:spacing w:val="-6"/>
        </w:rPr>
        <w:t xml:space="preserve"> </w:t>
      </w:r>
      <w:r w:rsidRPr="001668E5">
        <w:t>гр.,</w:t>
      </w:r>
      <w:r w:rsidRPr="001668E5">
        <w:rPr>
          <w:spacing w:val="-4"/>
        </w:rPr>
        <w:t xml:space="preserve"> </w:t>
      </w:r>
      <w:r w:rsidRPr="001668E5">
        <w:t>ВЛ</w:t>
      </w:r>
      <w:r w:rsidRPr="001668E5">
        <w:rPr>
          <w:spacing w:val="-6"/>
        </w:rPr>
        <w:t xml:space="preserve"> </w:t>
      </w:r>
      <w:r w:rsidRPr="001668E5">
        <w:t>период,</w:t>
      </w:r>
      <w:r w:rsidRPr="001668E5">
        <w:rPr>
          <w:spacing w:val="-4"/>
        </w:rPr>
        <w:t xml:space="preserve"> </w:t>
      </w:r>
      <w:r w:rsidRPr="001668E5">
        <w:t>кг/т(табл.</w:t>
      </w:r>
      <w:r w:rsidRPr="001668E5">
        <w:rPr>
          <w:spacing w:val="-5"/>
        </w:rPr>
        <w:t xml:space="preserve"> </w:t>
      </w:r>
      <w:r w:rsidRPr="001668E5">
        <w:t>5.15),</w:t>
      </w:r>
      <w:r w:rsidRPr="001668E5">
        <w:rPr>
          <w:spacing w:val="6"/>
        </w:rPr>
        <w:t xml:space="preserve"> </w:t>
      </w:r>
      <w:r w:rsidRPr="001668E5">
        <w:rPr>
          <w:b/>
          <w:i/>
        </w:rPr>
        <w:t>N4VL</w:t>
      </w:r>
      <w:r w:rsidRPr="001668E5">
        <w:rPr>
          <w:b/>
          <w:i/>
          <w:spacing w:val="-5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5"/>
        </w:rPr>
        <w:t xml:space="preserve"> </w:t>
      </w:r>
      <w:r w:rsidRPr="001668E5">
        <w:rPr>
          <w:b/>
          <w:spacing w:val="-4"/>
        </w:rPr>
        <w:t>0.03</w:t>
      </w:r>
    </w:p>
    <w:p w:rsidR="005D2024" w:rsidRPr="001668E5" w:rsidRDefault="004E2C5B" w:rsidP="004E2C5B">
      <w:pPr>
        <w:rPr>
          <w:b/>
        </w:rPr>
      </w:pPr>
      <w:r w:rsidRPr="001668E5">
        <w:t>Выбросы</w:t>
      </w:r>
      <w:r w:rsidRPr="001668E5">
        <w:rPr>
          <w:spacing w:val="-1"/>
        </w:rPr>
        <w:t xml:space="preserve"> </w:t>
      </w:r>
      <w:r w:rsidRPr="001668E5">
        <w:t>углеводородов</w:t>
      </w:r>
      <w:r w:rsidRPr="001668E5">
        <w:rPr>
          <w:spacing w:val="-2"/>
        </w:rPr>
        <w:t xml:space="preserve"> </w:t>
      </w:r>
      <w:r w:rsidRPr="001668E5">
        <w:t>в</w:t>
      </w:r>
      <w:r w:rsidRPr="001668E5">
        <w:rPr>
          <w:spacing w:val="-2"/>
        </w:rPr>
        <w:t xml:space="preserve"> </w:t>
      </w:r>
      <w:r w:rsidRPr="001668E5">
        <w:t>ОЗ период,</w:t>
      </w:r>
      <w:r w:rsidRPr="001668E5">
        <w:rPr>
          <w:spacing w:val="-1"/>
        </w:rPr>
        <w:t xml:space="preserve"> </w:t>
      </w:r>
      <w:r w:rsidRPr="001668E5">
        <w:t>т</w:t>
      </w:r>
      <w:r w:rsidRPr="001668E5">
        <w:rPr>
          <w:spacing w:val="-2"/>
        </w:rPr>
        <w:t xml:space="preserve"> </w:t>
      </w:r>
      <w:r w:rsidRPr="001668E5">
        <w:t>(ф-ла</w:t>
      </w:r>
      <w:r w:rsidRPr="001668E5">
        <w:rPr>
          <w:spacing w:val="-1"/>
        </w:rPr>
        <w:t xml:space="preserve"> </w:t>
      </w:r>
      <w:r w:rsidRPr="001668E5">
        <w:t xml:space="preserve">5.42), </w:t>
      </w:r>
      <w:r w:rsidRPr="001668E5">
        <w:rPr>
          <w:b/>
          <w:i/>
        </w:rPr>
        <w:t>GOZ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2"/>
        </w:rPr>
        <w:t xml:space="preserve"> </w:t>
      </w:r>
      <w:r w:rsidRPr="001668E5">
        <w:rPr>
          <w:b/>
          <w:i/>
        </w:rPr>
        <w:t>(N4OZ</w:t>
      </w:r>
      <w:r w:rsidRPr="001668E5">
        <w:rPr>
          <w:b/>
          <w:i/>
          <w:spacing w:val="-1"/>
        </w:rPr>
        <w:t xml:space="preserve"> </w:t>
      </w:r>
      <w:r w:rsidRPr="001668E5">
        <w:rPr>
          <w:b/>
          <w:i/>
        </w:rPr>
        <w:t>+</w:t>
      </w:r>
      <w:r w:rsidRPr="001668E5">
        <w:rPr>
          <w:b/>
          <w:i/>
          <w:spacing w:val="-2"/>
        </w:rPr>
        <w:t xml:space="preserve"> </w:t>
      </w:r>
      <w:r w:rsidRPr="001668E5">
        <w:rPr>
          <w:b/>
          <w:i/>
        </w:rPr>
        <w:t>N3OZ</w:t>
      </w:r>
      <w:r w:rsidRPr="001668E5">
        <w:rPr>
          <w:b/>
          <w:i/>
          <w:spacing w:val="-1"/>
        </w:rPr>
        <w:t xml:space="preserve"> </w:t>
      </w:r>
      <w:r w:rsidRPr="001668E5">
        <w:rPr>
          <w:b/>
          <w:i/>
        </w:rPr>
        <w:t>·</w:t>
      </w:r>
      <w:r w:rsidRPr="001668E5">
        <w:rPr>
          <w:b/>
          <w:i/>
          <w:spacing w:val="-1"/>
        </w:rPr>
        <w:t xml:space="preserve"> </w:t>
      </w:r>
      <w:r w:rsidRPr="001668E5">
        <w:rPr>
          <w:b/>
          <w:i/>
        </w:rPr>
        <w:t>(SOZ-1))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·</w:t>
      </w:r>
      <w:r w:rsidRPr="001668E5">
        <w:rPr>
          <w:b/>
          <w:i/>
          <w:spacing w:val="-1"/>
        </w:rPr>
        <w:t xml:space="preserve"> </w:t>
      </w:r>
      <w:r w:rsidRPr="001668E5">
        <w:rPr>
          <w:b/>
          <w:i/>
        </w:rPr>
        <w:t>GNOZ ·</w:t>
      </w:r>
      <w:r w:rsidRPr="001668E5">
        <w:rPr>
          <w:b/>
          <w:i/>
          <w:spacing w:val="-1"/>
        </w:rPr>
        <w:t xml:space="preserve"> </w:t>
      </w:r>
      <w:r w:rsidRPr="001668E5">
        <w:rPr>
          <w:b/>
          <w:i/>
        </w:rPr>
        <w:t xml:space="preserve">0.001 = </w:t>
      </w:r>
      <w:r w:rsidRPr="001668E5">
        <w:rPr>
          <w:b/>
        </w:rPr>
        <w:t>(0.03 +</w:t>
      </w:r>
      <w:r w:rsidRPr="001668E5">
        <w:rPr>
          <w:b/>
          <w:spacing w:val="-2"/>
        </w:rPr>
        <w:t xml:space="preserve"> </w:t>
      </w:r>
      <w:r w:rsidRPr="001668E5">
        <w:rPr>
          <w:b/>
        </w:rPr>
        <w:t>0</w:t>
      </w:r>
      <w:r w:rsidRPr="001668E5">
        <w:rPr>
          <w:b/>
          <w:spacing w:val="-2"/>
        </w:rPr>
        <w:t xml:space="preserve"> </w:t>
      </w:r>
      <w:r w:rsidRPr="001668E5">
        <w:rPr>
          <w:b/>
        </w:rPr>
        <w:t>· (0-1)) · 100000 · 0.001 = 3</w:t>
      </w:r>
    </w:p>
    <w:p w:rsidR="005D2024" w:rsidRPr="001668E5" w:rsidRDefault="004E2C5B" w:rsidP="004E2C5B">
      <w:pPr>
        <w:rPr>
          <w:b/>
        </w:rPr>
      </w:pPr>
      <w:r w:rsidRPr="001668E5">
        <w:t>Выбросы</w:t>
      </w:r>
      <w:r w:rsidRPr="001668E5">
        <w:rPr>
          <w:spacing w:val="-1"/>
        </w:rPr>
        <w:t xml:space="preserve"> </w:t>
      </w:r>
      <w:r w:rsidRPr="001668E5">
        <w:t>углеводородов</w:t>
      </w:r>
      <w:r w:rsidRPr="001668E5">
        <w:rPr>
          <w:spacing w:val="-2"/>
        </w:rPr>
        <w:t xml:space="preserve"> </w:t>
      </w:r>
      <w:r w:rsidRPr="001668E5">
        <w:t>в</w:t>
      </w:r>
      <w:r w:rsidRPr="001668E5">
        <w:rPr>
          <w:spacing w:val="-2"/>
        </w:rPr>
        <w:t xml:space="preserve"> </w:t>
      </w:r>
      <w:r w:rsidRPr="001668E5">
        <w:t>ВЛ</w:t>
      </w:r>
      <w:r w:rsidRPr="001668E5">
        <w:rPr>
          <w:spacing w:val="-2"/>
        </w:rPr>
        <w:t xml:space="preserve"> </w:t>
      </w:r>
      <w:r w:rsidRPr="001668E5">
        <w:t>период,</w:t>
      </w:r>
      <w:r w:rsidRPr="001668E5">
        <w:rPr>
          <w:spacing w:val="-1"/>
        </w:rPr>
        <w:t xml:space="preserve"> </w:t>
      </w:r>
      <w:r w:rsidRPr="001668E5">
        <w:t>т</w:t>
      </w:r>
      <w:r w:rsidRPr="001668E5">
        <w:rPr>
          <w:spacing w:val="-2"/>
        </w:rPr>
        <w:t xml:space="preserve"> </w:t>
      </w:r>
      <w:r w:rsidRPr="001668E5">
        <w:t>(ф-ла</w:t>
      </w:r>
      <w:r w:rsidRPr="001668E5">
        <w:rPr>
          <w:spacing w:val="-1"/>
        </w:rPr>
        <w:t xml:space="preserve"> </w:t>
      </w:r>
      <w:r w:rsidRPr="001668E5">
        <w:t xml:space="preserve">5.42), </w:t>
      </w:r>
      <w:r w:rsidRPr="001668E5">
        <w:rPr>
          <w:b/>
          <w:i/>
        </w:rPr>
        <w:t>GVL</w:t>
      </w:r>
      <w:r w:rsidRPr="001668E5">
        <w:rPr>
          <w:b/>
          <w:i/>
          <w:spacing w:val="-1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2"/>
        </w:rPr>
        <w:t xml:space="preserve"> </w:t>
      </w:r>
      <w:r w:rsidRPr="001668E5">
        <w:rPr>
          <w:b/>
          <w:i/>
        </w:rPr>
        <w:t>(N4VL</w:t>
      </w:r>
      <w:r w:rsidRPr="001668E5">
        <w:rPr>
          <w:b/>
          <w:i/>
          <w:spacing w:val="-1"/>
        </w:rPr>
        <w:t xml:space="preserve"> </w:t>
      </w:r>
      <w:r w:rsidRPr="001668E5">
        <w:rPr>
          <w:b/>
          <w:i/>
        </w:rPr>
        <w:t>+</w:t>
      </w:r>
      <w:r w:rsidRPr="001668E5">
        <w:rPr>
          <w:b/>
          <w:i/>
          <w:spacing w:val="-2"/>
        </w:rPr>
        <w:t xml:space="preserve"> </w:t>
      </w:r>
      <w:r w:rsidRPr="001668E5">
        <w:rPr>
          <w:b/>
          <w:i/>
        </w:rPr>
        <w:t>N3VL</w:t>
      </w:r>
      <w:r w:rsidRPr="001668E5">
        <w:rPr>
          <w:b/>
          <w:i/>
          <w:spacing w:val="-1"/>
        </w:rPr>
        <w:t xml:space="preserve"> </w:t>
      </w:r>
      <w:r w:rsidRPr="001668E5">
        <w:rPr>
          <w:b/>
          <w:i/>
        </w:rPr>
        <w:t>·</w:t>
      </w:r>
      <w:r w:rsidRPr="001668E5">
        <w:rPr>
          <w:b/>
          <w:i/>
          <w:spacing w:val="-1"/>
        </w:rPr>
        <w:t xml:space="preserve"> </w:t>
      </w:r>
      <w:r w:rsidRPr="001668E5">
        <w:rPr>
          <w:b/>
          <w:i/>
        </w:rPr>
        <w:t>(SVL-1))</w:t>
      </w:r>
      <w:r w:rsidRPr="001668E5">
        <w:rPr>
          <w:b/>
          <w:i/>
          <w:spacing w:val="-1"/>
        </w:rPr>
        <w:t xml:space="preserve"> </w:t>
      </w:r>
      <w:r w:rsidRPr="001668E5">
        <w:rPr>
          <w:b/>
          <w:i/>
        </w:rPr>
        <w:t>·</w:t>
      </w:r>
      <w:r w:rsidRPr="001668E5">
        <w:rPr>
          <w:b/>
          <w:i/>
          <w:spacing w:val="-1"/>
        </w:rPr>
        <w:t xml:space="preserve"> </w:t>
      </w:r>
      <w:r w:rsidRPr="001668E5">
        <w:rPr>
          <w:b/>
          <w:i/>
        </w:rPr>
        <w:t>GNVL</w:t>
      </w:r>
      <w:r w:rsidRPr="001668E5">
        <w:rPr>
          <w:b/>
          <w:i/>
          <w:spacing w:val="-1"/>
        </w:rPr>
        <w:t xml:space="preserve"> </w:t>
      </w:r>
      <w:r w:rsidRPr="001668E5">
        <w:rPr>
          <w:b/>
          <w:i/>
        </w:rPr>
        <w:t>·</w:t>
      </w:r>
      <w:r w:rsidRPr="001668E5">
        <w:rPr>
          <w:b/>
          <w:i/>
          <w:spacing w:val="-1"/>
        </w:rPr>
        <w:t xml:space="preserve"> </w:t>
      </w:r>
      <w:r w:rsidRPr="001668E5">
        <w:rPr>
          <w:b/>
          <w:i/>
        </w:rPr>
        <w:t>0.001</w:t>
      </w:r>
      <w:r w:rsidRPr="001668E5">
        <w:rPr>
          <w:b/>
          <w:i/>
          <w:spacing w:val="-2"/>
        </w:rPr>
        <w:t xml:space="preserve"> </w:t>
      </w:r>
      <w:r w:rsidRPr="001668E5">
        <w:rPr>
          <w:b/>
          <w:i/>
        </w:rPr>
        <w:t xml:space="preserve">= </w:t>
      </w:r>
      <w:r w:rsidRPr="001668E5">
        <w:rPr>
          <w:b/>
        </w:rPr>
        <w:t>(0.03 +</w:t>
      </w:r>
      <w:r w:rsidRPr="001668E5">
        <w:rPr>
          <w:b/>
          <w:spacing w:val="-2"/>
        </w:rPr>
        <w:t xml:space="preserve"> </w:t>
      </w:r>
      <w:r w:rsidRPr="001668E5">
        <w:rPr>
          <w:b/>
        </w:rPr>
        <w:t>0 · (0-1)) · 100000 · 0.001 = 3</w:t>
      </w:r>
    </w:p>
    <w:p w:rsidR="005D2024" w:rsidRPr="001668E5" w:rsidRDefault="004E2C5B" w:rsidP="004E2C5B">
      <w:pPr>
        <w:rPr>
          <w:b/>
        </w:rPr>
      </w:pPr>
      <w:r w:rsidRPr="001668E5">
        <w:t>Выбросы</w:t>
      </w:r>
      <w:r w:rsidRPr="001668E5">
        <w:rPr>
          <w:spacing w:val="-3"/>
        </w:rPr>
        <w:t xml:space="preserve"> </w:t>
      </w:r>
      <w:r w:rsidRPr="001668E5">
        <w:t>углеводородов</w:t>
      </w:r>
      <w:r w:rsidRPr="001668E5">
        <w:rPr>
          <w:spacing w:val="-4"/>
        </w:rPr>
        <w:t xml:space="preserve"> </w:t>
      </w:r>
      <w:r w:rsidRPr="001668E5">
        <w:t>за</w:t>
      </w:r>
      <w:r w:rsidRPr="001668E5">
        <w:rPr>
          <w:spacing w:val="-3"/>
        </w:rPr>
        <w:t xml:space="preserve"> </w:t>
      </w:r>
      <w:r w:rsidRPr="001668E5">
        <w:t>год,</w:t>
      </w:r>
      <w:r w:rsidRPr="001668E5">
        <w:rPr>
          <w:spacing w:val="-2"/>
        </w:rPr>
        <w:t xml:space="preserve"> </w:t>
      </w:r>
      <w:r w:rsidRPr="001668E5">
        <w:t>т</w:t>
      </w:r>
      <w:r w:rsidRPr="001668E5">
        <w:rPr>
          <w:spacing w:val="-4"/>
        </w:rPr>
        <w:t xml:space="preserve"> </w:t>
      </w:r>
      <w:r w:rsidRPr="001668E5">
        <w:t>(ф-ла</w:t>
      </w:r>
      <w:r w:rsidRPr="001668E5">
        <w:rPr>
          <w:spacing w:val="-3"/>
        </w:rPr>
        <w:t xml:space="preserve"> </w:t>
      </w:r>
      <w:r w:rsidRPr="001668E5">
        <w:t xml:space="preserve">5.40), </w:t>
      </w:r>
      <w:r w:rsidRPr="001668E5">
        <w:rPr>
          <w:b/>
          <w:i/>
        </w:rPr>
        <w:t>G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i/>
        </w:rPr>
        <w:t>GOZ</w:t>
      </w:r>
      <w:r w:rsidRPr="001668E5">
        <w:rPr>
          <w:b/>
          <w:i/>
          <w:spacing w:val="-1"/>
        </w:rPr>
        <w:t xml:space="preserve"> </w:t>
      </w:r>
      <w:r w:rsidRPr="001668E5">
        <w:rPr>
          <w:b/>
          <w:i/>
        </w:rPr>
        <w:t>+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i/>
        </w:rPr>
        <w:t>GVL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2"/>
        </w:rPr>
        <w:t xml:space="preserve"> </w:t>
      </w:r>
      <w:r w:rsidRPr="001668E5">
        <w:rPr>
          <w:b/>
        </w:rPr>
        <w:t>3</w:t>
      </w:r>
      <w:r w:rsidRPr="001668E5">
        <w:rPr>
          <w:b/>
          <w:spacing w:val="-1"/>
        </w:rPr>
        <w:t xml:space="preserve"> </w:t>
      </w:r>
      <w:r w:rsidRPr="001668E5">
        <w:rPr>
          <w:b/>
        </w:rPr>
        <w:t>+</w:t>
      </w:r>
      <w:r w:rsidRPr="001668E5">
        <w:rPr>
          <w:b/>
          <w:spacing w:val="-4"/>
        </w:rPr>
        <w:t xml:space="preserve"> </w:t>
      </w:r>
      <w:r w:rsidRPr="001668E5">
        <w:rPr>
          <w:b/>
        </w:rPr>
        <w:t>3</w:t>
      </w:r>
      <w:r w:rsidRPr="001668E5">
        <w:rPr>
          <w:b/>
          <w:spacing w:val="-2"/>
        </w:rPr>
        <w:t xml:space="preserve"> </w:t>
      </w:r>
      <w:r w:rsidRPr="001668E5">
        <w:rPr>
          <w:b/>
        </w:rPr>
        <w:t>=</w:t>
      </w:r>
      <w:r w:rsidRPr="001668E5">
        <w:rPr>
          <w:b/>
          <w:spacing w:val="-3"/>
        </w:rPr>
        <w:t xml:space="preserve"> </w:t>
      </w:r>
      <w:r w:rsidRPr="001668E5">
        <w:rPr>
          <w:b/>
          <w:spacing w:val="-10"/>
        </w:rPr>
        <w:t>6</w:t>
      </w:r>
    </w:p>
    <w:p w:rsidR="005D2024" w:rsidRPr="001668E5" w:rsidRDefault="004E2C5B" w:rsidP="004E2C5B">
      <w:pPr>
        <w:rPr>
          <w:b/>
          <w:i/>
        </w:rPr>
      </w:pPr>
      <w:r w:rsidRPr="001668E5">
        <w:rPr>
          <w:b/>
          <w:i/>
          <w:u w:val="single"/>
        </w:rPr>
        <w:t>Примесь:</w:t>
      </w:r>
      <w:r w:rsidRPr="001668E5">
        <w:rPr>
          <w:b/>
          <w:i/>
          <w:spacing w:val="-2"/>
          <w:u w:val="single"/>
        </w:rPr>
        <w:t xml:space="preserve"> </w:t>
      </w:r>
      <w:r w:rsidRPr="001668E5">
        <w:rPr>
          <w:b/>
          <w:i/>
          <w:u w:val="single"/>
        </w:rPr>
        <w:t>2754</w:t>
      </w:r>
      <w:r w:rsidRPr="001668E5">
        <w:rPr>
          <w:b/>
          <w:i/>
          <w:spacing w:val="-2"/>
          <w:u w:val="single"/>
        </w:rPr>
        <w:t xml:space="preserve"> </w:t>
      </w:r>
      <w:r w:rsidRPr="001668E5">
        <w:rPr>
          <w:b/>
          <w:i/>
          <w:u w:val="single"/>
        </w:rPr>
        <w:t>Алканы</w:t>
      </w:r>
      <w:r w:rsidRPr="001668E5">
        <w:rPr>
          <w:b/>
          <w:i/>
          <w:spacing w:val="-3"/>
          <w:u w:val="single"/>
        </w:rPr>
        <w:t xml:space="preserve"> </w:t>
      </w:r>
      <w:r w:rsidRPr="001668E5">
        <w:rPr>
          <w:b/>
          <w:i/>
          <w:u w:val="single"/>
        </w:rPr>
        <w:t>С12-19</w:t>
      </w:r>
      <w:r w:rsidRPr="001668E5">
        <w:rPr>
          <w:b/>
          <w:i/>
          <w:spacing w:val="-2"/>
          <w:u w:val="single"/>
        </w:rPr>
        <w:t xml:space="preserve"> </w:t>
      </w:r>
      <w:r w:rsidRPr="001668E5">
        <w:rPr>
          <w:b/>
          <w:i/>
          <w:u w:val="single"/>
        </w:rPr>
        <w:t>/в</w:t>
      </w:r>
      <w:r w:rsidRPr="001668E5">
        <w:rPr>
          <w:b/>
          <w:i/>
          <w:spacing w:val="-4"/>
          <w:u w:val="single"/>
        </w:rPr>
        <w:t xml:space="preserve"> </w:t>
      </w:r>
      <w:r w:rsidRPr="001668E5">
        <w:rPr>
          <w:b/>
          <w:i/>
          <w:u w:val="single"/>
        </w:rPr>
        <w:t>пересчете</w:t>
      </w:r>
      <w:r w:rsidRPr="001668E5">
        <w:rPr>
          <w:b/>
          <w:i/>
          <w:spacing w:val="-3"/>
          <w:u w:val="single"/>
        </w:rPr>
        <w:t xml:space="preserve"> </w:t>
      </w:r>
      <w:r w:rsidRPr="001668E5">
        <w:rPr>
          <w:b/>
          <w:i/>
          <w:u w:val="single"/>
        </w:rPr>
        <w:t>на</w:t>
      </w:r>
      <w:r w:rsidRPr="001668E5">
        <w:rPr>
          <w:b/>
          <w:i/>
          <w:spacing w:val="-2"/>
          <w:u w:val="single"/>
        </w:rPr>
        <w:t xml:space="preserve"> </w:t>
      </w:r>
      <w:r w:rsidRPr="001668E5">
        <w:rPr>
          <w:b/>
          <w:i/>
          <w:u w:val="single"/>
        </w:rPr>
        <w:t>С/</w:t>
      </w:r>
      <w:r w:rsidRPr="001668E5">
        <w:rPr>
          <w:b/>
          <w:i/>
          <w:spacing w:val="-4"/>
          <w:u w:val="single"/>
        </w:rPr>
        <w:t xml:space="preserve"> </w:t>
      </w:r>
      <w:r w:rsidRPr="001668E5">
        <w:rPr>
          <w:b/>
          <w:i/>
          <w:u w:val="single"/>
        </w:rPr>
        <w:t>(Углеводороды</w:t>
      </w:r>
      <w:r w:rsidRPr="001668E5">
        <w:rPr>
          <w:b/>
          <w:i/>
          <w:spacing w:val="-3"/>
          <w:u w:val="single"/>
        </w:rPr>
        <w:t xml:space="preserve"> </w:t>
      </w:r>
      <w:r w:rsidRPr="001668E5">
        <w:rPr>
          <w:b/>
          <w:i/>
          <w:u w:val="single"/>
        </w:rPr>
        <w:t>предельные</w:t>
      </w:r>
      <w:r w:rsidRPr="001668E5">
        <w:rPr>
          <w:b/>
          <w:i/>
          <w:spacing w:val="-3"/>
          <w:u w:val="single"/>
        </w:rPr>
        <w:t xml:space="preserve"> </w:t>
      </w:r>
      <w:r w:rsidRPr="001668E5">
        <w:rPr>
          <w:b/>
          <w:i/>
          <w:u w:val="single"/>
        </w:rPr>
        <w:t>С12-С19</w:t>
      </w:r>
      <w:r w:rsidRPr="001668E5">
        <w:rPr>
          <w:b/>
          <w:i/>
          <w:spacing w:val="-2"/>
          <w:u w:val="single"/>
        </w:rPr>
        <w:t xml:space="preserve"> </w:t>
      </w:r>
      <w:r w:rsidRPr="001668E5">
        <w:rPr>
          <w:b/>
          <w:i/>
          <w:u w:val="single"/>
        </w:rPr>
        <w:t>(в</w:t>
      </w:r>
      <w:r w:rsidRPr="001668E5">
        <w:rPr>
          <w:b/>
          <w:i/>
          <w:spacing w:val="-4"/>
          <w:u w:val="single"/>
        </w:rPr>
        <w:t xml:space="preserve"> </w:t>
      </w:r>
      <w:r w:rsidRPr="001668E5">
        <w:rPr>
          <w:b/>
          <w:i/>
          <w:u w:val="single"/>
        </w:rPr>
        <w:t>пересчете</w:t>
      </w:r>
      <w:r w:rsidRPr="001668E5">
        <w:rPr>
          <w:b/>
          <w:i/>
          <w:spacing w:val="-3"/>
          <w:u w:val="single"/>
        </w:rPr>
        <w:t xml:space="preserve"> </w:t>
      </w:r>
      <w:r w:rsidRPr="001668E5">
        <w:rPr>
          <w:b/>
          <w:i/>
          <w:u w:val="single"/>
        </w:rPr>
        <w:t>на</w:t>
      </w:r>
      <w:r w:rsidRPr="001668E5">
        <w:rPr>
          <w:b/>
          <w:i/>
          <w:spacing w:val="-2"/>
          <w:u w:val="single"/>
        </w:rPr>
        <w:t xml:space="preserve"> </w:t>
      </w:r>
      <w:r w:rsidRPr="001668E5">
        <w:rPr>
          <w:b/>
          <w:i/>
          <w:u w:val="single"/>
        </w:rPr>
        <w:t>С);</w:t>
      </w:r>
      <w:r w:rsidRPr="001668E5">
        <w:rPr>
          <w:b/>
          <w:i/>
        </w:rPr>
        <w:t xml:space="preserve"> </w:t>
      </w:r>
      <w:r w:rsidRPr="001668E5">
        <w:rPr>
          <w:b/>
          <w:i/>
          <w:u w:val="single"/>
        </w:rPr>
        <w:t>Растворитель РПК-265П) (10)</w:t>
      </w:r>
    </w:p>
    <w:p w:rsidR="005D2024" w:rsidRPr="001668E5" w:rsidRDefault="004E2C5B" w:rsidP="004E2C5B">
      <w:pPr>
        <w:rPr>
          <w:b/>
        </w:rPr>
      </w:pPr>
      <w:r w:rsidRPr="001668E5">
        <w:t>Максимальный</w:t>
      </w:r>
      <w:r w:rsidRPr="001668E5">
        <w:rPr>
          <w:spacing w:val="-5"/>
        </w:rPr>
        <w:t xml:space="preserve"> </w:t>
      </w:r>
      <w:r w:rsidRPr="001668E5">
        <w:t>разовый</w:t>
      </w:r>
      <w:r w:rsidRPr="001668E5">
        <w:rPr>
          <w:spacing w:val="-4"/>
        </w:rPr>
        <w:t xml:space="preserve"> </w:t>
      </w:r>
      <w:r w:rsidRPr="001668E5">
        <w:t>выброс,</w:t>
      </w:r>
      <w:r w:rsidRPr="001668E5">
        <w:rPr>
          <w:spacing w:val="-3"/>
        </w:rPr>
        <w:t xml:space="preserve"> </w:t>
      </w:r>
      <w:r w:rsidRPr="001668E5">
        <w:t>г/с</w:t>
      </w:r>
      <w:r w:rsidRPr="001668E5">
        <w:rPr>
          <w:spacing w:val="-3"/>
        </w:rPr>
        <w:t xml:space="preserve"> </w:t>
      </w:r>
      <w:r w:rsidRPr="001668E5">
        <w:t>(ф-ла</w:t>
      </w:r>
      <w:r w:rsidRPr="001668E5">
        <w:rPr>
          <w:spacing w:val="-3"/>
        </w:rPr>
        <w:t xml:space="preserve"> </w:t>
      </w:r>
      <w:r w:rsidRPr="001668E5">
        <w:t>5.39),</w:t>
      </w:r>
      <w:r w:rsidRPr="001668E5">
        <w:rPr>
          <w:spacing w:val="-4"/>
        </w:rPr>
        <w:t xml:space="preserve"> </w:t>
      </w:r>
      <w:r w:rsidRPr="001668E5">
        <w:rPr>
          <w:b/>
          <w:i/>
        </w:rPr>
        <w:t>_G_</w:t>
      </w:r>
      <w:r w:rsidRPr="001668E5">
        <w:rPr>
          <w:b/>
          <w:i/>
          <w:spacing w:val="-2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5"/>
        </w:rPr>
        <w:t xml:space="preserve"> </w:t>
      </w:r>
      <w:r w:rsidRPr="001668E5">
        <w:rPr>
          <w:b/>
          <w:i/>
        </w:rPr>
        <w:t>_VO_</w:t>
      </w:r>
      <w:r w:rsidRPr="001668E5">
        <w:rPr>
          <w:b/>
          <w:i/>
          <w:spacing w:val="-2"/>
        </w:rPr>
        <w:t xml:space="preserve"> </w:t>
      </w:r>
      <w:r w:rsidRPr="001668E5">
        <w:rPr>
          <w:b/>
          <w:i/>
        </w:rPr>
        <w:t>·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i/>
        </w:rPr>
        <w:t>C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2"/>
        </w:rPr>
        <w:t xml:space="preserve"> </w:t>
      </w:r>
      <w:r w:rsidRPr="001668E5">
        <w:rPr>
          <w:b/>
        </w:rPr>
        <w:t>0.000139</w:t>
      </w:r>
      <w:r w:rsidRPr="001668E5">
        <w:rPr>
          <w:b/>
          <w:spacing w:val="-3"/>
        </w:rPr>
        <w:t xml:space="preserve"> </w:t>
      </w:r>
      <w:r w:rsidRPr="001668E5">
        <w:rPr>
          <w:b/>
        </w:rPr>
        <w:t>·</w:t>
      </w:r>
      <w:r w:rsidRPr="001668E5">
        <w:rPr>
          <w:b/>
          <w:spacing w:val="-5"/>
        </w:rPr>
        <w:t xml:space="preserve"> </w:t>
      </w:r>
      <w:r w:rsidRPr="001668E5">
        <w:rPr>
          <w:b/>
        </w:rPr>
        <w:t>0.3</w:t>
      </w:r>
      <w:r w:rsidRPr="001668E5">
        <w:rPr>
          <w:b/>
          <w:spacing w:val="-3"/>
        </w:rPr>
        <w:t xml:space="preserve"> </w:t>
      </w:r>
      <w:r w:rsidRPr="001668E5">
        <w:rPr>
          <w:b/>
        </w:rPr>
        <w:t>=</w:t>
      </w:r>
      <w:r w:rsidRPr="001668E5">
        <w:rPr>
          <w:b/>
          <w:spacing w:val="-4"/>
        </w:rPr>
        <w:t xml:space="preserve"> </w:t>
      </w:r>
      <w:r w:rsidRPr="001668E5">
        <w:rPr>
          <w:b/>
          <w:spacing w:val="-2"/>
        </w:rPr>
        <w:t>0.0000417</w:t>
      </w:r>
    </w:p>
    <w:p w:rsidR="005D2024" w:rsidRPr="001668E5" w:rsidRDefault="004E2C5B" w:rsidP="004E2C5B">
      <w:pPr>
        <w:rPr>
          <w:b/>
        </w:rPr>
      </w:pPr>
      <w:r w:rsidRPr="001668E5">
        <w:t>Валовый</w:t>
      </w:r>
      <w:r w:rsidRPr="001668E5">
        <w:rPr>
          <w:spacing w:val="-6"/>
        </w:rPr>
        <w:t xml:space="preserve"> </w:t>
      </w:r>
      <w:r w:rsidRPr="001668E5">
        <w:t>выброс,</w:t>
      </w:r>
      <w:r w:rsidRPr="001668E5">
        <w:rPr>
          <w:spacing w:val="-4"/>
        </w:rPr>
        <w:t xml:space="preserve"> </w:t>
      </w:r>
      <w:r w:rsidRPr="001668E5">
        <w:t>т/год,</w:t>
      </w:r>
      <w:r w:rsidRPr="001668E5">
        <w:rPr>
          <w:spacing w:val="-3"/>
        </w:rPr>
        <w:t xml:space="preserve"> </w:t>
      </w:r>
      <w:r w:rsidRPr="001668E5">
        <w:rPr>
          <w:b/>
          <w:i/>
        </w:rPr>
        <w:t>_M_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spacing w:val="-5"/>
        </w:rPr>
        <w:t>0.3</w:t>
      </w:r>
    </w:p>
    <w:p w:rsidR="005D2024" w:rsidRPr="001668E5" w:rsidRDefault="004E2C5B" w:rsidP="004E2C5B">
      <w:r w:rsidRPr="001668E5">
        <w:rPr>
          <w:spacing w:val="-2"/>
        </w:rPr>
        <w:t>Итого:</w:t>
      </w:r>
    </w:p>
    <w:tbl>
      <w:tblPr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4"/>
        <w:gridCol w:w="4599"/>
        <w:gridCol w:w="2076"/>
        <w:gridCol w:w="2222"/>
      </w:tblGrid>
      <w:tr w:rsidR="005D2024" w:rsidRPr="001668E5">
        <w:trPr>
          <w:trHeight w:val="230"/>
        </w:trPr>
        <w:tc>
          <w:tcPr>
            <w:tcW w:w="744" w:type="dxa"/>
          </w:tcPr>
          <w:p w:rsidR="005D2024" w:rsidRPr="001668E5" w:rsidRDefault="004E2C5B" w:rsidP="004E2C5B">
            <w:pPr>
              <w:pStyle w:val="TableParagraph"/>
              <w:rPr>
                <w:b/>
                <w:i/>
              </w:rPr>
            </w:pPr>
            <w:r w:rsidRPr="001668E5">
              <w:rPr>
                <w:b/>
                <w:i/>
                <w:spacing w:val="-5"/>
              </w:rPr>
              <w:t>Код</w:t>
            </w:r>
          </w:p>
        </w:tc>
        <w:tc>
          <w:tcPr>
            <w:tcW w:w="4599" w:type="dxa"/>
          </w:tcPr>
          <w:p w:rsidR="005D2024" w:rsidRPr="001668E5" w:rsidRDefault="004E2C5B" w:rsidP="004E2C5B">
            <w:pPr>
              <w:pStyle w:val="TableParagraph"/>
              <w:rPr>
                <w:b/>
                <w:i/>
              </w:rPr>
            </w:pPr>
            <w:r w:rsidRPr="001668E5">
              <w:rPr>
                <w:b/>
                <w:i/>
              </w:rPr>
              <w:t>Наименование</w:t>
            </w:r>
            <w:r w:rsidRPr="001668E5">
              <w:rPr>
                <w:b/>
                <w:i/>
                <w:spacing w:val="-13"/>
              </w:rPr>
              <w:t xml:space="preserve"> </w:t>
            </w:r>
            <w:r w:rsidRPr="001668E5">
              <w:rPr>
                <w:b/>
                <w:i/>
                <w:spacing w:val="-5"/>
              </w:rPr>
              <w:t>ЗВ</w:t>
            </w:r>
          </w:p>
        </w:tc>
        <w:tc>
          <w:tcPr>
            <w:tcW w:w="2076" w:type="dxa"/>
          </w:tcPr>
          <w:p w:rsidR="005D2024" w:rsidRPr="001668E5" w:rsidRDefault="004E2C5B" w:rsidP="004E2C5B">
            <w:pPr>
              <w:pStyle w:val="TableParagraph"/>
              <w:rPr>
                <w:b/>
                <w:i/>
              </w:rPr>
            </w:pPr>
            <w:r w:rsidRPr="001668E5">
              <w:rPr>
                <w:b/>
                <w:i/>
              </w:rPr>
              <w:t>Выброс</w:t>
            </w:r>
            <w:r w:rsidRPr="001668E5">
              <w:rPr>
                <w:b/>
                <w:i/>
                <w:spacing w:val="-7"/>
              </w:rPr>
              <w:t xml:space="preserve"> </w:t>
            </w:r>
            <w:r w:rsidRPr="001668E5">
              <w:rPr>
                <w:b/>
                <w:i/>
                <w:spacing w:val="-5"/>
              </w:rPr>
              <w:t>г/с</w:t>
            </w:r>
          </w:p>
        </w:tc>
        <w:tc>
          <w:tcPr>
            <w:tcW w:w="2222" w:type="dxa"/>
          </w:tcPr>
          <w:p w:rsidR="005D2024" w:rsidRPr="001668E5" w:rsidRDefault="004E2C5B" w:rsidP="004E2C5B">
            <w:pPr>
              <w:pStyle w:val="TableParagraph"/>
              <w:rPr>
                <w:b/>
                <w:i/>
              </w:rPr>
            </w:pPr>
            <w:r w:rsidRPr="001668E5">
              <w:rPr>
                <w:b/>
                <w:i/>
              </w:rPr>
              <w:t>Выброс</w:t>
            </w:r>
            <w:r w:rsidRPr="001668E5">
              <w:rPr>
                <w:b/>
                <w:i/>
                <w:spacing w:val="-7"/>
              </w:rPr>
              <w:t xml:space="preserve"> </w:t>
            </w:r>
            <w:r w:rsidRPr="001668E5">
              <w:rPr>
                <w:b/>
                <w:i/>
                <w:spacing w:val="-2"/>
              </w:rPr>
              <w:t>т/год</w:t>
            </w:r>
          </w:p>
        </w:tc>
      </w:tr>
      <w:tr w:rsidR="005D2024" w:rsidRPr="001668E5">
        <w:trPr>
          <w:trHeight w:val="690"/>
        </w:trPr>
        <w:tc>
          <w:tcPr>
            <w:tcW w:w="744" w:type="dxa"/>
          </w:tcPr>
          <w:p w:rsidR="005D2024" w:rsidRPr="001668E5" w:rsidRDefault="004E2C5B" w:rsidP="004E2C5B">
            <w:pPr>
              <w:pStyle w:val="TableParagraph"/>
            </w:pPr>
            <w:r w:rsidRPr="001668E5">
              <w:rPr>
                <w:spacing w:val="-4"/>
              </w:rPr>
              <w:t>2754</w:t>
            </w:r>
          </w:p>
        </w:tc>
        <w:tc>
          <w:tcPr>
            <w:tcW w:w="4599" w:type="dxa"/>
          </w:tcPr>
          <w:p w:rsidR="005D2024" w:rsidRPr="001668E5" w:rsidRDefault="004E2C5B" w:rsidP="004E2C5B">
            <w:pPr>
              <w:pStyle w:val="TableParagraph"/>
            </w:pPr>
            <w:r w:rsidRPr="001668E5">
              <w:t>Алканы</w:t>
            </w:r>
            <w:r w:rsidRPr="001668E5">
              <w:rPr>
                <w:spacing w:val="-8"/>
              </w:rPr>
              <w:t xml:space="preserve"> </w:t>
            </w:r>
            <w:r w:rsidRPr="001668E5">
              <w:t>С12-19</w:t>
            </w:r>
            <w:r w:rsidRPr="001668E5">
              <w:rPr>
                <w:spacing w:val="-7"/>
              </w:rPr>
              <w:t xml:space="preserve"> </w:t>
            </w:r>
            <w:r w:rsidRPr="001668E5">
              <w:t>/в</w:t>
            </w:r>
            <w:r w:rsidRPr="001668E5">
              <w:rPr>
                <w:spacing w:val="-8"/>
              </w:rPr>
              <w:t xml:space="preserve"> </w:t>
            </w:r>
            <w:r w:rsidRPr="001668E5">
              <w:t>пересчете</w:t>
            </w:r>
            <w:r w:rsidRPr="001668E5">
              <w:rPr>
                <w:spacing w:val="-6"/>
              </w:rPr>
              <w:t xml:space="preserve"> </w:t>
            </w:r>
            <w:r w:rsidRPr="001668E5">
              <w:t>на</w:t>
            </w:r>
            <w:r w:rsidRPr="001668E5">
              <w:rPr>
                <w:spacing w:val="-8"/>
              </w:rPr>
              <w:t xml:space="preserve"> </w:t>
            </w:r>
            <w:r w:rsidRPr="001668E5">
              <w:t>С/</w:t>
            </w:r>
            <w:r w:rsidRPr="001668E5">
              <w:rPr>
                <w:spacing w:val="-8"/>
              </w:rPr>
              <w:t xml:space="preserve"> </w:t>
            </w:r>
            <w:r w:rsidRPr="001668E5">
              <w:t>(Углеводороды предельные С12-С19 (в пересчете на С);</w:t>
            </w:r>
          </w:p>
          <w:p w:rsidR="005D2024" w:rsidRPr="001668E5" w:rsidRDefault="004E2C5B" w:rsidP="004E2C5B">
            <w:pPr>
              <w:pStyle w:val="TableParagraph"/>
            </w:pPr>
            <w:r w:rsidRPr="001668E5">
              <w:t>Растворитель</w:t>
            </w:r>
            <w:r w:rsidRPr="001668E5">
              <w:rPr>
                <w:spacing w:val="-10"/>
              </w:rPr>
              <w:t xml:space="preserve"> </w:t>
            </w:r>
            <w:r w:rsidRPr="001668E5">
              <w:t>РПК-265П)</w:t>
            </w:r>
            <w:r w:rsidRPr="001668E5">
              <w:rPr>
                <w:spacing w:val="-9"/>
              </w:rPr>
              <w:t xml:space="preserve"> </w:t>
            </w:r>
            <w:r w:rsidRPr="001668E5">
              <w:rPr>
                <w:spacing w:val="-4"/>
              </w:rPr>
              <w:t>(10)</w:t>
            </w:r>
          </w:p>
        </w:tc>
        <w:tc>
          <w:tcPr>
            <w:tcW w:w="2076" w:type="dxa"/>
          </w:tcPr>
          <w:p w:rsidR="005D2024" w:rsidRPr="001668E5" w:rsidRDefault="004E2C5B" w:rsidP="004E2C5B">
            <w:pPr>
              <w:pStyle w:val="TableParagraph"/>
            </w:pPr>
            <w:r w:rsidRPr="001668E5">
              <w:rPr>
                <w:spacing w:val="-2"/>
              </w:rPr>
              <w:t>0.0000417</w:t>
            </w:r>
          </w:p>
        </w:tc>
        <w:tc>
          <w:tcPr>
            <w:tcW w:w="2222" w:type="dxa"/>
          </w:tcPr>
          <w:p w:rsidR="005D2024" w:rsidRPr="001668E5" w:rsidRDefault="004E2C5B" w:rsidP="004E2C5B">
            <w:pPr>
              <w:pStyle w:val="TableParagraph"/>
              <w:jc w:val="right"/>
            </w:pPr>
            <w:r w:rsidRPr="001668E5">
              <w:rPr>
                <w:spacing w:val="-10"/>
              </w:rPr>
              <w:t>6</w:t>
            </w:r>
          </w:p>
        </w:tc>
      </w:tr>
    </w:tbl>
    <w:p w:rsidR="001668E5" w:rsidRDefault="001668E5" w:rsidP="004E2C5B">
      <w:pPr>
        <w:rPr>
          <w:b/>
          <w:color w:val="FF0000"/>
          <w:sz w:val="20"/>
          <w:u w:val="single"/>
        </w:rPr>
      </w:pPr>
    </w:p>
    <w:p w:rsidR="005D2024" w:rsidRPr="003F1F59" w:rsidRDefault="004E2C5B" w:rsidP="003F1F59">
      <w:pPr>
        <w:pStyle w:val="21"/>
        <w:ind w:left="0"/>
        <w:rPr>
          <w:highlight w:val="cyan"/>
        </w:rPr>
      </w:pPr>
      <w:bookmarkStart w:id="435" w:name="_Toc194015986"/>
      <w:r w:rsidRPr="003F1F59">
        <w:rPr>
          <w:highlight w:val="cyan"/>
        </w:rPr>
        <w:t>Источник 6070. Резервуар для сбора кубового остатка</w:t>
      </w:r>
      <w:bookmarkEnd w:id="435"/>
    </w:p>
    <w:p w:rsidR="005D2024" w:rsidRPr="001668E5" w:rsidRDefault="004E2C5B" w:rsidP="004E2C5B">
      <w:r w:rsidRPr="001668E5">
        <w:t>Список</w:t>
      </w:r>
      <w:r w:rsidRPr="001668E5">
        <w:rPr>
          <w:spacing w:val="-9"/>
        </w:rPr>
        <w:t xml:space="preserve"> </w:t>
      </w:r>
      <w:r w:rsidRPr="001668E5">
        <w:rPr>
          <w:spacing w:val="-2"/>
        </w:rPr>
        <w:t>литературы:</w:t>
      </w:r>
    </w:p>
    <w:p w:rsidR="005D2024" w:rsidRPr="001668E5" w:rsidRDefault="004E2C5B" w:rsidP="004E2C5B">
      <w:r w:rsidRPr="001668E5">
        <w:t>"Сборник</w:t>
      </w:r>
      <w:r w:rsidRPr="001668E5">
        <w:rPr>
          <w:spacing w:val="-4"/>
        </w:rPr>
        <w:t xml:space="preserve"> </w:t>
      </w:r>
      <w:r w:rsidRPr="001668E5">
        <w:t>методик</w:t>
      </w:r>
      <w:r w:rsidRPr="001668E5">
        <w:rPr>
          <w:spacing w:val="-3"/>
        </w:rPr>
        <w:t xml:space="preserve"> </w:t>
      </w:r>
      <w:r w:rsidRPr="001668E5">
        <w:t>по</w:t>
      </w:r>
      <w:r w:rsidRPr="001668E5">
        <w:rPr>
          <w:spacing w:val="-3"/>
        </w:rPr>
        <w:t xml:space="preserve"> </w:t>
      </w:r>
      <w:r w:rsidRPr="001668E5">
        <w:t>расчету</w:t>
      </w:r>
      <w:r w:rsidRPr="001668E5">
        <w:rPr>
          <w:spacing w:val="-3"/>
        </w:rPr>
        <w:t xml:space="preserve"> </w:t>
      </w:r>
      <w:r w:rsidRPr="001668E5">
        <w:t>выбросов</w:t>
      </w:r>
      <w:r w:rsidRPr="001668E5">
        <w:rPr>
          <w:spacing w:val="-4"/>
        </w:rPr>
        <w:t xml:space="preserve"> </w:t>
      </w:r>
      <w:r w:rsidRPr="001668E5">
        <w:t>вредных</w:t>
      </w:r>
      <w:r w:rsidRPr="001668E5">
        <w:rPr>
          <w:spacing w:val="-4"/>
        </w:rPr>
        <w:t xml:space="preserve"> </w:t>
      </w:r>
      <w:r w:rsidRPr="001668E5">
        <w:t>в</w:t>
      </w:r>
      <w:r w:rsidRPr="001668E5">
        <w:rPr>
          <w:spacing w:val="-4"/>
        </w:rPr>
        <w:t xml:space="preserve"> </w:t>
      </w:r>
      <w:r w:rsidRPr="001668E5">
        <w:t>атмосферу</w:t>
      </w:r>
      <w:r w:rsidRPr="001668E5">
        <w:rPr>
          <w:spacing w:val="-4"/>
        </w:rPr>
        <w:t xml:space="preserve"> </w:t>
      </w:r>
      <w:r w:rsidRPr="001668E5">
        <w:t>различными</w:t>
      </w:r>
      <w:r w:rsidRPr="001668E5">
        <w:rPr>
          <w:spacing w:val="-4"/>
        </w:rPr>
        <w:t xml:space="preserve"> </w:t>
      </w:r>
      <w:r w:rsidRPr="001668E5">
        <w:t>производствами".</w:t>
      </w:r>
      <w:r w:rsidRPr="001668E5">
        <w:rPr>
          <w:spacing w:val="-4"/>
        </w:rPr>
        <w:t xml:space="preserve"> </w:t>
      </w:r>
      <w:r w:rsidRPr="001668E5">
        <w:t>Алматы, КазЭКОЭКСП, 1996 г.</w:t>
      </w:r>
    </w:p>
    <w:p w:rsidR="005D2024" w:rsidRPr="001668E5" w:rsidRDefault="004E2C5B" w:rsidP="004E2C5B">
      <w:pPr>
        <w:rPr>
          <w:b/>
        </w:rPr>
      </w:pPr>
      <w:r w:rsidRPr="001668E5">
        <w:t>п.5.3.</w:t>
      </w:r>
      <w:r w:rsidRPr="001668E5">
        <w:rPr>
          <w:spacing w:val="-3"/>
        </w:rPr>
        <w:t xml:space="preserve"> </w:t>
      </w:r>
      <w:r w:rsidRPr="001668E5">
        <w:t>Методика</w:t>
      </w:r>
      <w:r w:rsidRPr="001668E5">
        <w:rPr>
          <w:spacing w:val="-3"/>
        </w:rPr>
        <w:t xml:space="preserve"> </w:t>
      </w:r>
      <w:r w:rsidRPr="001668E5">
        <w:t>по</w:t>
      </w:r>
      <w:r w:rsidRPr="001668E5">
        <w:rPr>
          <w:spacing w:val="-2"/>
        </w:rPr>
        <w:t xml:space="preserve"> </w:t>
      </w:r>
      <w:r w:rsidRPr="001668E5">
        <w:t>расчету</w:t>
      </w:r>
      <w:r w:rsidRPr="001668E5">
        <w:rPr>
          <w:spacing w:val="-2"/>
        </w:rPr>
        <w:t xml:space="preserve"> </w:t>
      </w:r>
      <w:r w:rsidRPr="001668E5">
        <w:t>норм</w:t>
      </w:r>
      <w:r w:rsidRPr="001668E5">
        <w:rPr>
          <w:spacing w:val="-2"/>
        </w:rPr>
        <w:t xml:space="preserve"> </w:t>
      </w:r>
      <w:r w:rsidRPr="001668E5">
        <w:t>естественной</w:t>
      </w:r>
      <w:r w:rsidRPr="001668E5">
        <w:rPr>
          <w:spacing w:val="-2"/>
        </w:rPr>
        <w:t xml:space="preserve"> </w:t>
      </w:r>
      <w:r w:rsidRPr="001668E5">
        <w:t>убыли</w:t>
      </w:r>
      <w:r w:rsidRPr="001668E5">
        <w:rPr>
          <w:spacing w:val="-2"/>
        </w:rPr>
        <w:t xml:space="preserve"> </w:t>
      </w:r>
      <w:r w:rsidRPr="001668E5">
        <w:t>углеводородов</w:t>
      </w:r>
      <w:r w:rsidRPr="001668E5">
        <w:rPr>
          <w:spacing w:val="-4"/>
        </w:rPr>
        <w:t xml:space="preserve"> </w:t>
      </w:r>
      <w:r w:rsidRPr="001668E5">
        <w:t>в</w:t>
      </w:r>
      <w:r w:rsidRPr="001668E5">
        <w:rPr>
          <w:spacing w:val="-4"/>
        </w:rPr>
        <w:t xml:space="preserve"> </w:t>
      </w:r>
      <w:r w:rsidRPr="001668E5">
        <w:t>атмосферу</w:t>
      </w:r>
      <w:r w:rsidRPr="001668E5">
        <w:rPr>
          <w:spacing w:val="-7"/>
        </w:rPr>
        <w:t xml:space="preserve"> </w:t>
      </w:r>
      <w:r w:rsidRPr="001668E5">
        <w:t>4</w:t>
      </w:r>
      <w:r w:rsidRPr="001668E5">
        <w:rPr>
          <w:spacing w:val="-2"/>
        </w:rPr>
        <w:t xml:space="preserve"> </w:t>
      </w:r>
      <w:r w:rsidRPr="001668E5">
        <w:t>(южная)</w:t>
      </w:r>
      <w:r w:rsidRPr="001668E5">
        <w:rPr>
          <w:spacing w:val="-3"/>
        </w:rPr>
        <w:t xml:space="preserve"> </w:t>
      </w:r>
      <w:r w:rsidRPr="001668E5">
        <w:t>климатическая</w:t>
      </w:r>
      <w:r w:rsidRPr="001668E5">
        <w:rPr>
          <w:spacing w:val="-4"/>
        </w:rPr>
        <w:t xml:space="preserve"> </w:t>
      </w:r>
      <w:r w:rsidRPr="001668E5">
        <w:t xml:space="preserve">зона Южная зона, области РК: Алматинская, Атырауская, Жамбылская, юг Карагадинской (ранее Жезказганская) Производительность закачки, м3/час, </w:t>
      </w:r>
      <w:r w:rsidRPr="001668E5">
        <w:rPr>
          <w:b/>
          <w:i/>
        </w:rPr>
        <w:t xml:space="preserve">V0 = </w:t>
      </w:r>
      <w:r w:rsidRPr="001668E5">
        <w:rPr>
          <w:b/>
        </w:rPr>
        <w:t>0.5</w:t>
      </w:r>
    </w:p>
    <w:p w:rsidR="005D2024" w:rsidRPr="001668E5" w:rsidRDefault="004E2C5B" w:rsidP="004E2C5B">
      <w:pPr>
        <w:rPr>
          <w:b/>
        </w:rPr>
      </w:pPr>
      <w:r w:rsidRPr="001668E5">
        <w:t>Объем</w:t>
      </w:r>
      <w:r w:rsidRPr="001668E5">
        <w:rPr>
          <w:spacing w:val="-3"/>
        </w:rPr>
        <w:t xml:space="preserve"> </w:t>
      </w:r>
      <w:r w:rsidRPr="001668E5">
        <w:t>газовоздушной</w:t>
      </w:r>
      <w:r w:rsidRPr="001668E5">
        <w:rPr>
          <w:spacing w:val="-4"/>
        </w:rPr>
        <w:t xml:space="preserve"> </w:t>
      </w:r>
      <w:r w:rsidRPr="001668E5">
        <w:t>смеси,</w:t>
      </w:r>
      <w:r w:rsidRPr="001668E5">
        <w:rPr>
          <w:spacing w:val="-3"/>
        </w:rPr>
        <w:t xml:space="preserve"> </w:t>
      </w:r>
      <w:r w:rsidRPr="001668E5">
        <w:t>м3/с,</w:t>
      </w:r>
      <w:r w:rsidRPr="001668E5">
        <w:rPr>
          <w:spacing w:val="1"/>
        </w:rPr>
        <w:t xml:space="preserve"> </w:t>
      </w:r>
      <w:r w:rsidRPr="001668E5">
        <w:rPr>
          <w:b/>
          <w:i/>
        </w:rPr>
        <w:t>_VO_</w:t>
      </w:r>
      <w:r w:rsidRPr="001668E5">
        <w:rPr>
          <w:b/>
          <w:i/>
          <w:spacing w:val="-2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i/>
        </w:rPr>
        <w:t>V0</w:t>
      </w:r>
      <w:r w:rsidRPr="001668E5">
        <w:rPr>
          <w:b/>
          <w:i/>
          <w:spacing w:val="-2"/>
        </w:rPr>
        <w:t xml:space="preserve"> </w:t>
      </w:r>
      <w:r w:rsidRPr="001668E5">
        <w:rPr>
          <w:b/>
          <w:i/>
        </w:rPr>
        <w:t>/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i/>
        </w:rPr>
        <w:t>3600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1"/>
        </w:rPr>
        <w:t xml:space="preserve"> </w:t>
      </w:r>
      <w:r w:rsidRPr="001668E5">
        <w:rPr>
          <w:b/>
        </w:rPr>
        <w:t>0.5</w:t>
      </w:r>
      <w:r w:rsidRPr="001668E5">
        <w:rPr>
          <w:b/>
          <w:spacing w:val="-2"/>
        </w:rPr>
        <w:t xml:space="preserve"> </w:t>
      </w:r>
      <w:r w:rsidRPr="001668E5">
        <w:rPr>
          <w:b/>
        </w:rPr>
        <w:t>/</w:t>
      </w:r>
      <w:r w:rsidRPr="001668E5">
        <w:rPr>
          <w:b/>
          <w:spacing w:val="-4"/>
        </w:rPr>
        <w:t xml:space="preserve"> </w:t>
      </w:r>
      <w:r w:rsidRPr="001668E5">
        <w:rPr>
          <w:b/>
        </w:rPr>
        <w:t>3600</w:t>
      </w:r>
      <w:r w:rsidRPr="001668E5">
        <w:rPr>
          <w:b/>
          <w:spacing w:val="-2"/>
        </w:rPr>
        <w:t xml:space="preserve"> </w:t>
      </w:r>
      <w:r w:rsidRPr="001668E5">
        <w:rPr>
          <w:b/>
        </w:rPr>
        <w:t>=</w:t>
      </w:r>
      <w:r w:rsidRPr="001668E5">
        <w:rPr>
          <w:b/>
          <w:spacing w:val="-4"/>
        </w:rPr>
        <w:t xml:space="preserve"> </w:t>
      </w:r>
      <w:r w:rsidRPr="001668E5">
        <w:rPr>
          <w:b/>
          <w:spacing w:val="-2"/>
        </w:rPr>
        <w:t>0.000139</w:t>
      </w:r>
    </w:p>
    <w:p w:rsidR="005D2024" w:rsidRPr="001668E5" w:rsidRDefault="004E2C5B" w:rsidP="004E2C5B">
      <w:pPr>
        <w:rPr>
          <w:b/>
        </w:rPr>
      </w:pPr>
      <w:r w:rsidRPr="001668E5">
        <w:lastRenderedPageBreak/>
        <w:t>Максимальная</w:t>
      </w:r>
      <w:r w:rsidRPr="001668E5">
        <w:rPr>
          <w:spacing w:val="-6"/>
        </w:rPr>
        <w:t xml:space="preserve"> </w:t>
      </w:r>
      <w:r w:rsidRPr="001668E5">
        <w:t>концентрация</w:t>
      </w:r>
      <w:r w:rsidRPr="001668E5">
        <w:rPr>
          <w:spacing w:val="-8"/>
        </w:rPr>
        <w:t xml:space="preserve"> </w:t>
      </w:r>
      <w:r w:rsidRPr="001668E5">
        <w:t>паров</w:t>
      </w:r>
      <w:r w:rsidRPr="001668E5">
        <w:rPr>
          <w:spacing w:val="-6"/>
        </w:rPr>
        <w:t xml:space="preserve"> </w:t>
      </w:r>
      <w:r w:rsidRPr="001668E5">
        <w:t>углеводородов,</w:t>
      </w:r>
      <w:r w:rsidRPr="001668E5">
        <w:rPr>
          <w:spacing w:val="-7"/>
        </w:rPr>
        <w:t xml:space="preserve"> </w:t>
      </w:r>
      <w:r w:rsidRPr="001668E5">
        <w:t>г/м3,</w:t>
      </w:r>
      <w:r w:rsidRPr="001668E5">
        <w:rPr>
          <w:spacing w:val="-2"/>
        </w:rPr>
        <w:t xml:space="preserve"> </w:t>
      </w:r>
      <w:r w:rsidRPr="001668E5">
        <w:rPr>
          <w:b/>
          <w:i/>
        </w:rPr>
        <w:t>C</w:t>
      </w:r>
      <w:r w:rsidRPr="001668E5">
        <w:rPr>
          <w:b/>
          <w:i/>
          <w:spacing w:val="-8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9"/>
        </w:rPr>
        <w:t xml:space="preserve"> </w:t>
      </w:r>
      <w:r w:rsidRPr="001668E5">
        <w:rPr>
          <w:b/>
          <w:spacing w:val="-5"/>
        </w:rPr>
        <w:t>0.3</w:t>
      </w:r>
    </w:p>
    <w:p w:rsidR="005D2024" w:rsidRPr="001668E5" w:rsidRDefault="004E2C5B" w:rsidP="004E2C5B">
      <w:r w:rsidRPr="001668E5">
        <w:t>Тип:</w:t>
      </w:r>
      <w:r w:rsidRPr="001668E5">
        <w:rPr>
          <w:spacing w:val="-9"/>
        </w:rPr>
        <w:t xml:space="preserve"> </w:t>
      </w:r>
      <w:r w:rsidRPr="001668E5">
        <w:t>Резервуары</w:t>
      </w:r>
      <w:r w:rsidRPr="001668E5">
        <w:rPr>
          <w:spacing w:val="-7"/>
        </w:rPr>
        <w:t xml:space="preserve"> </w:t>
      </w:r>
      <w:r w:rsidRPr="001668E5">
        <w:rPr>
          <w:spacing w:val="-2"/>
        </w:rPr>
        <w:t>наземные</w:t>
      </w:r>
    </w:p>
    <w:p w:rsidR="005D2024" w:rsidRPr="001668E5" w:rsidRDefault="004E2C5B" w:rsidP="004E2C5B">
      <w:pPr>
        <w:rPr>
          <w:b/>
        </w:rPr>
      </w:pPr>
      <w:r w:rsidRPr="001668E5">
        <w:t>Принято</w:t>
      </w:r>
      <w:r w:rsidRPr="001668E5">
        <w:rPr>
          <w:spacing w:val="-6"/>
        </w:rPr>
        <w:t xml:space="preserve"> </w:t>
      </w:r>
      <w:r w:rsidRPr="001668E5">
        <w:t>в</w:t>
      </w:r>
      <w:r w:rsidRPr="001668E5">
        <w:rPr>
          <w:spacing w:val="-7"/>
        </w:rPr>
        <w:t xml:space="preserve"> </w:t>
      </w:r>
      <w:r w:rsidRPr="001668E5">
        <w:t>осенне-зимний</w:t>
      </w:r>
      <w:r w:rsidRPr="001668E5">
        <w:rPr>
          <w:spacing w:val="-6"/>
        </w:rPr>
        <w:t xml:space="preserve"> </w:t>
      </w:r>
      <w:r w:rsidRPr="001668E5">
        <w:t>период,</w:t>
      </w:r>
      <w:r w:rsidRPr="001668E5">
        <w:rPr>
          <w:spacing w:val="-6"/>
        </w:rPr>
        <w:t xml:space="preserve"> </w:t>
      </w:r>
      <w:r w:rsidRPr="001668E5">
        <w:t>тонн,</w:t>
      </w:r>
      <w:r w:rsidRPr="001668E5">
        <w:rPr>
          <w:spacing w:val="-4"/>
        </w:rPr>
        <w:t xml:space="preserve"> </w:t>
      </w:r>
      <w:r w:rsidRPr="001668E5">
        <w:rPr>
          <w:b/>
          <w:i/>
        </w:rPr>
        <w:t>GNOZ</w:t>
      </w:r>
      <w:r w:rsidRPr="001668E5">
        <w:rPr>
          <w:b/>
          <w:i/>
          <w:spacing w:val="-6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6"/>
        </w:rPr>
        <w:t xml:space="preserve"> </w:t>
      </w:r>
      <w:r w:rsidRPr="001668E5">
        <w:rPr>
          <w:b/>
          <w:spacing w:val="-2"/>
        </w:rPr>
        <w:t>100000</w:t>
      </w:r>
    </w:p>
    <w:p w:rsidR="005D2024" w:rsidRPr="001668E5" w:rsidRDefault="004E2C5B" w:rsidP="004E2C5B">
      <w:pPr>
        <w:rPr>
          <w:b/>
        </w:rPr>
      </w:pPr>
      <w:r w:rsidRPr="001668E5">
        <w:t>Принято</w:t>
      </w:r>
      <w:r w:rsidRPr="001668E5">
        <w:rPr>
          <w:spacing w:val="-6"/>
        </w:rPr>
        <w:t xml:space="preserve"> </w:t>
      </w:r>
      <w:r w:rsidRPr="001668E5">
        <w:t>в</w:t>
      </w:r>
      <w:r w:rsidRPr="001668E5">
        <w:rPr>
          <w:spacing w:val="-6"/>
        </w:rPr>
        <w:t xml:space="preserve"> </w:t>
      </w:r>
      <w:r w:rsidRPr="001668E5">
        <w:t>весенне-летний</w:t>
      </w:r>
      <w:r w:rsidRPr="001668E5">
        <w:rPr>
          <w:spacing w:val="-7"/>
        </w:rPr>
        <w:t xml:space="preserve"> </w:t>
      </w:r>
      <w:r w:rsidRPr="001668E5">
        <w:t>период,</w:t>
      </w:r>
      <w:r w:rsidRPr="001668E5">
        <w:rPr>
          <w:spacing w:val="-6"/>
        </w:rPr>
        <w:t xml:space="preserve"> </w:t>
      </w:r>
      <w:r w:rsidRPr="001668E5">
        <w:t>тонн,</w:t>
      </w:r>
      <w:r w:rsidRPr="001668E5">
        <w:rPr>
          <w:spacing w:val="-4"/>
        </w:rPr>
        <w:t xml:space="preserve"> </w:t>
      </w:r>
      <w:r w:rsidRPr="001668E5">
        <w:rPr>
          <w:b/>
          <w:i/>
        </w:rPr>
        <w:t>GNVL</w:t>
      </w:r>
      <w:r w:rsidRPr="001668E5">
        <w:rPr>
          <w:b/>
          <w:i/>
          <w:spacing w:val="-6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6"/>
        </w:rPr>
        <w:t xml:space="preserve"> </w:t>
      </w:r>
      <w:r w:rsidRPr="001668E5">
        <w:rPr>
          <w:b/>
          <w:spacing w:val="-2"/>
        </w:rPr>
        <w:t>100000</w:t>
      </w:r>
    </w:p>
    <w:p w:rsidR="005D2024" w:rsidRPr="001668E5" w:rsidRDefault="004E2C5B" w:rsidP="004E2C5B">
      <w:pPr>
        <w:rPr>
          <w:b/>
        </w:rPr>
      </w:pPr>
      <w:r w:rsidRPr="001668E5">
        <w:t>Нормы</w:t>
      </w:r>
      <w:r w:rsidRPr="001668E5">
        <w:rPr>
          <w:spacing w:val="-5"/>
        </w:rPr>
        <w:t xml:space="preserve"> </w:t>
      </w:r>
      <w:r w:rsidRPr="001668E5">
        <w:t>убыли</w:t>
      </w:r>
      <w:r w:rsidRPr="001668E5">
        <w:rPr>
          <w:spacing w:val="-4"/>
        </w:rPr>
        <w:t xml:space="preserve"> </w:t>
      </w:r>
      <w:r w:rsidRPr="001668E5">
        <w:t>при</w:t>
      </w:r>
      <w:r w:rsidRPr="001668E5">
        <w:rPr>
          <w:spacing w:val="-5"/>
        </w:rPr>
        <w:t xml:space="preserve"> </w:t>
      </w:r>
      <w:r w:rsidRPr="001668E5">
        <w:t>приеме</w:t>
      </w:r>
      <w:r w:rsidRPr="001668E5">
        <w:rPr>
          <w:spacing w:val="-5"/>
        </w:rPr>
        <w:t xml:space="preserve"> </w:t>
      </w:r>
      <w:r w:rsidRPr="001668E5">
        <w:t>и</w:t>
      </w:r>
      <w:r w:rsidRPr="001668E5">
        <w:rPr>
          <w:spacing w:val="-3"/>
        </w:rPr>
        <w:t xml:space="preserve"> </w:t>
      </w:r>
      <w:r w:rsidRPr="001668E5">
        <w:t>хранении</w:t>
      </w:r>
      <w:r w:rsidRPr="001668E5">
        <w:rPr>
          <w:spacing w:val="-6"/>
        </w:rPr>
        <w:t xml:space="preserve"> </w:t>
      </w:r>
      <w:r w:rsidRPr="001668E5">
        <w:t>до</w:t>
      </w:r>
      <w:r w:rsidRPr="001668E5">
        <w:rPr>
          <w:spacing w:val="-4"/>
        </w:rPr>
        <w:t xml:space="preserve"> </w:t>
      </w:r>
      <w:r w:rsidRPr="001668E5">
        <w:t>1</w:t>
      </w:r>
      <w:r w:rsidRPr="001668E5">
        <w:rPr>
          <w:spacing w:val="-4"/>
        </w:rPr>
        <w:t xml:space="preserve"> </w:t>
      </w:r>
      <w:r w:rsidRPr="001668E5">
        <w:t>мес.</w:t>
      </w:r>
      <w:r w:rsidRPr="001668E5">
        <w:rPr>
          <w:spacing w:val="-4"/>
        </w:rPr>
        <w:t xml:space="preserve"> </w:t>
      </w:r>
      <w:r w:rsidRPr="001668E5">
        <w:t>3,4,5,6</w:t>
      </w:r>
      <w:r w:rsidRPr="001668E5">
        <w:rPr>
          <w:spacing w:val="-6"/>
        </w:rPr>
        <w:t xml:space="preserve"> </w:t>
      </w:r>
      <w:r w:rsidRPr="001668E5">
        <w:t>гр.,</w:t>
      </w:r>
      <w:r w:rsidRPr="001668E5">
        <w:rPr>
          <w:spacing w:val="-4"/>
        </w:rPr>
        <w:t xml:space="preserve"> </w:t>
      </w:r>
      <w:r w:rsidRPr="001668E5">
        <w:t>ОЗ</w:t>
      </w:r>
      <w:r w:rsidRPr="001668E5">
        <w:rPr>
          <w:spacing w:val="-4"/>
        </w:rPr>
        <w:t xml:space="preserve"> </w:t>
      </w:r>
      <w:r w:rsidRPr="001668E5">
        <w:t>период,</w:t>
      </w:r>
      <w:r w:rsidRPr="001668E5">
        <w:rPr>
          <w:spacing w:val="-4"/>
        </w:rPr>
        <w:t xml:space="preserve"> </w:t>
      </w:r>
      <w:r w:rsidRPr="001668E5">
        <w:t>кг/т(табл.</w:t>
      </w:r>
      <w:r w:rsidRPr="001668E5">
        <w:rPr>
          <w:spacing w:val="-5"/>
        </w:rPr>
        <w:t xml:space="preserve"> </w:t>
      </w:r>
      <w:r w:rsidRPr="001668E5">
        <w:t>5.15),</w:t>
      </w:r>
      <w:r w:rsidRPr="001668E5">
        <w:rPr>
          <w:spacing w:val="7"/>
        </w:rPr>
        <w:t xml:space="preserve"> </w:t>
      </w:r>
      <w:r w:rsidRPr="001668E5">
        <w:rPr>
          <w:b/>
          <w:i/>
        </w:rPr>
        <w:t>N4OZ</w:t>
      </w:r>
      <w:r w:rsidRPr="001668E5">
        <w:rPr>
          <w:b/>
          <w:i/>
          <w:spacing w:val="-5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spacing w:val="-4"/>
        </w:rPr>
        <w:t>0.03</w:t>
      </w:r>
    </w:p>
    <w:p w:rsidR="005D2024" w:rsidRPr="001668E5" w:rsidRDefault="004E2C5B" w:rsidP="004E2C5B">
      <w:pPr>
        <w:rPr>
          <w:b/>
        </w:rPr>
      </w:pPr>
      <w:r w:rsidRPr="001668E5">
        <w:t>Нормы</w:t>
      </w:r>
      <w:r w:rsidRPr="001668E5">
        <w:rPr>
          <w:spacing w:val="-5"/>
        </w:rPr>
        <w:t xml:space="preserve"> </w:t>
      </w:r>
      <w:r w:rsidRPr="001668E5">
        <w:t>убыли</w:t>
      </w:r>
      <w:r w:rsidRPr="001668E5">
        <w:rPr>
          <w:spacing w:val="-3"/>
        </w:rPr>
        <w:t xml:space="preserve"> </w:t>
      </w:r>
      <w:r w:rsidRPr="001668E5">
        <w:t>при</w:t>
      </w:r>
      <w:r w:rsidRPr="001668E5">
        <w:rPr>
          <w:spacing w:val="-5"/>
        </w:rPr>
        <w:t xml:space="preserve"> </w:t>
      </w:r>
      <w:r w:rsidRPr="001668E5">
        <w:t>приеме</w:t>
      </w:r>
      <w:r w:rsidRPr="001668E5">
        <w:rPr>
          <w:spacing w:val="-4"/>
        </w:rPr>
        <w:t xml:space="preserve"> </w:t>
      </w:r>
      <w:r w:rsidRPr="001668E5">
        <w:t>и</w:t>
      </w:r>
      <w:r w:rsidRPr="001668E5">
        <w:rPr>
          <w:spacing w:val="-4"/>
        </w:rPr>
        <w:t xml:space="preserve"> </w:t>
      </w:r>
      <w:r w:rsidRPr="001668E5">
        <w:t>хранении</w:t>
      </w:r>
      <w:r w:rsidRPr="001668E5">
        <w:rPr>
          <w:spacing w:val="-5"/>
        </w:rPr>
        <w:t xml:space="preserve"> </w:t>
      </w:r>
      <w:r w:rsidRPr="001668E5">
        <w:t>до</w:t>
      </w:r>
      <w:r w:rsidRPr="001668E5">
        <w:rPr>
          <w:spacing w:val="-4"/>
        </w:rPr>
        <w:t xml:space="preserve"> </w:t>
      </w:r>
      <w:r w:rsidRPr="001668E5">
        <w:t>1</w:t>
      </w:r>
      <w:r w:rsidRPr="001668E5">
        <w:rPr>
          <w:spacing w:val="-3"/>
        </w:rPr>
        <w:t xml:space="preserve"> </w:t>
      </w:r>
      <w:r w:rsidRPr="001668E5">
        <w:t>мес.</w:t>
      </w:r>
      <w:r w:rsidRPr="001668E5">
        <w:rPr>
          <w:spacing w:val="-5"/>
        </w:rPr>
        <w:t xml:space="preserve"> </w:t>
      </w:r>
      <w:r w:rsidRPr="001668E5">
        <w:t>3,4,5,6</w:t>
      </w:r>
      <w:r w:rsidRPr="001668E5">
        <w:rPr>
          <w:spacing w:val="-5"/>
        </w:rPr>
        <w:t xml:space="preserve"> </w:t>
      </w:r>
      <w:r w:rsidRPr="001668E5">
        <w:t>гр.,</w:t>
      </w:r>
      <w:r w:rsidRPr="001668E5">
        <w:rPr>
          <w:spacing w:val="-4"/>
        </w:rPr>
        <w:t xml:space="preserve"> </w:t>
      </w:r>
      <w:r w:rsidRPr="001668E5">
        <w:t>ВЛ</w:t>
      </w:r>
      <w:r w:rsidRPr="001668E5">
        <w:rPr>
          <w:spacing w:val="-5"/>
        </w:rPr>
        <w:t xml:space="preserve"> </w:t>
      </w:r>
      <w:r w:rsidRPr="001668E5">
        <w:t>период,</w:t>
      </w:r>
      <w:r w:rsidRPr="001668E5">
        <w:rPr>
          <w:spacing w:val="-4"/>
        </w:rPr>
        <w:t xml:space="preserve"> </w:t>
      </w:r>
      <w:r w:rsidRPr="001668E5">
        <w:t>кг/т(табл.</w:t>
      </w:r>
      <w:r w:rsidRPr="001668E5">
        <w:rPr>
          <w:spacing w:val="-4"/>
        </w:rPr>
        <w:t xml:space="preserve"> </w:t>
      </w:r>
      <w:r w:rsidRPr="001668E5">
        <w:t xml:space="preserve">5.15), </w:t>
      </w:r>
      <w:r w:rsidRPr="001668E5">
        <w:rPr>
          <w:b/>
          <w:i/>
        </w:rPr>
        <w:t>N4VL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5"/>
        </w:rPr>
        <w:t xml:space="preserve"> </w:t>
      </w:r>
      <w:r w:rsidRPr="001668E5">
        <w:rPr>
          <w:b/>
          <w:spacing w:val="-4"/>
        </w:rPr>
        <w:t>0.03</w:t>
      </w:r>
    </w:p>
    <w:p w:rsidR="005D2024" w:rsidRPr="001668E5" w:rsidRDefault="004E2C5B" w:rsidP="004E2C5B">
      <w:pPr>
        <w:rPr>
          <w:b/>
        </w:rPr>
      </w:pPr>
      <w:r w:rsidRPr="001668E5">
        <w:t>Выбросы</w:t>
      </w:r>
      <w:r w:rsidRPr="001668E5">
        <w:rPr>
          <w:spacing w:val="-1"/>
        </w:rPr>
        <w:t xml:space="preserve"> </w:t>
      </w:r>
      <w:r w:rsidRPr="001668E5">
        <w:t>углеводородов</w:t>
      </w:r>
      <w:r w:rsidRPr="001668E5">
        <w:rPr>
          <w:spacing w:val="-2"/>
        </w:rPr>
        <w:t xml:space="preserve"> </w:t>
      </w:r>
      <w:r w:rsidRPr="001668E5">
        <w:t>в</w:t>
      </w:r>
      <w:r w:rsidRPr="001668E5">
        <w:rPr>
          <w:spacing w:val="-2"/>
        </w:rPr>
        <w:t xml:space="preserve"> </w:t>
      </w:r>
      <w:r w:rsidRPr="001668E5">
        <w:t>ОЗ период,</w:t>
      </w:r>
      <w:r w:rsidRPr="001668E5">
        <w:rPr>
          <w:spacing w:val="-1"/>
        </w:rPr>
        <w:t xml:space="preserve"> </w:t>
      </w:r>
      <w:r w:rsidRPr="001668E5">
        <w:t>т</w:t>
      </w:r>
      <w:r w:rsidRPr="001668E5">
        <w:rPr>
          <w:spacing w:val="-2"/>
        </w:rPr>
        <w:t xml:space="preserve"> </w:t>
      </w:r>
      <w:r w:rsidRPr="001668E5">
        <w:t>(ф-ла</w:t>
      </w:r>
      <w:r w:rsidRPr="001668E5">
        <w:rPr>
          <w:spacing w:val="-1"/>
        </w:rPr>
        <w:t xml:space="preserve"> </w:t>
      </w:r>
      <w:r w:rsidRPr="001668E5">
        <w:t xml:space="preserve">5.42), </w:t>
      </w:r>
      <w:r w:rsidRPr="001668E5">
        <w:rPr>
          <w:b/>
          <w:i/>
        </w:rPr>
        <w:t>GOZ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2"/>
        </w:rPr>
        <w:t xml:space="preserve"> </w:t>
      </w:r>
      <w:r w:rsidRPr="001668E5">
        <w:rPr>
          <w:b/>
          <w:i/>
        </w:rPr>
        <w:t>(N4OZ</w:t>
      </w:r>
      <w:r w:rsidRPr="001668E5">
        <w:rPr>
          <w:b/>
          <w:i/>
          <w:spacing w:val="-1"/>
        </w:rPr>
        <w:t xml:space="preserve"> </w:t>
      </w:r>
      <w:r w:rsidRPr="001668E5">
        <w:rPr>
          <w:b/>
          <w:i/>
        </w:rPr>
        <w:t>+</w:t>
      </w:r>
      <w:r w:rsidRPr="001668E5">
        <w:rPr>
          <w:b/>
          <w:i/>
          <w:spacing w:val="-2"/>
        </w:rPr>
        <w:t xml:space="preserve"> </w:t>
      </w:r>
      <w:r w:rsidRPr="001668E5">
        <w:rPr>
          <w:b/>
          <w:i/>
        </w:rPr>
        <w:t>N3OZ</w:t>
      </w:r>
      <w:r w:rsidRPr="001668E5">
        <w:rPr>
          <w:b/>
          <w:i/>
          <w:spacing w:val="-1"/>
        </w:rPr>
        <w:t xml:space="preserve"> </w:t>
      </w:r>
      <w:r w:rsidRPr="001668E5">
        <w:rPr>
          <w:b/>
          <w:i/>
        </w:rPr>
        <w:t>·</w:t>
      </w:r>
      <w:r w:rsidRPr="001668E5">
        <w:rPr>
          <w:b/>
          <w:i/>
          <w:spacing w:val="-1"/>
        </w:rPr>
        <w:t xml:space="preserve"> </w:t>
      </w:r>
      <w:r w:rsidRPr="001668E5">
        <w:rPr>
          <w:b/>
          <w:i/>
        </w:rPr>
        <w:t>(SOZ-1))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·</w:t>
      </w:r>
      <w:r w:rsidRPr="001668E5">
        <w:rPr>
          <w:b/>
          <w:i/>
          <w:spacing w:val="-1"/>
        </w:rPr>
        <w:t xml:space="preserve"> </w:t>
      </w:r>
      <w:r w:rsidRPr="001668E5">
        <w:rPr>
          <w:b/>
          <w:i/>
        </w:rPr>
        <w:t>GNOZ ·</w:t>
      </w:r>
      <w:r w:rsidRPr="001668E5">
        <w:rPr>
          <w:b/>
          <w:i/>
          <w:spacing w:val="-1"/>
        </w:rPr>
        <w:t xml:space="preserve"> </w:t>
      </w:r>
      <w:r w:rsidRPr="001668E5">
        <w:rPr>
          <w:b/>
          <w:i/>
        </w:rPr>
        <w:t xml:space="preserve">0.001 = </w:t>
      </w:r>
      <w:r w:rsidRPr="001668E5">
        <w:rPr>
          <w:b/>
        </w:rPr>
        <w:t>(0.03 +</w:t>
      </w:r>
      <w:r w:rsidRPr="001668E5">
        <w:rPr>
          <w:b/>
          <w:spacing w:val="-2"/>
        </w:rPr>
        <w:t xml:space="preserve"> </w:t>
      </w:r>
      <w:r w:rsidRPr="001668E5">
        <w:rPr>
          <w:b/>
        </w:rPr>
        <w:t>0</w:t>
      </w:r>
      <w:r w:rsidRPr="001668E5">
        <w:rPr>
          <w:b/>
          <w:spacing w:val="-2"/>
        </w:rPr>
        <w:t xml:space="preserve"> </w:t>
      </w:r>
      <w:r w:rsidRPr="001668E5">
        <w:rPr>
          <w:b/>
        </w:rPr>
        <w:t>· (0-1)) · 100000 · 0.001 = 3</w:t>
      </w:r>
    </w:p>
    <w:p w:rsidR="005D2024" w:rsidRPr="001668E5" w:rsidRDefault="004E2C5B" w:rsidP="004E2C5B">
      <w:pPr>
        <w:rPr>
          <w:b/>
        </w:rPr>
      </w:pPr>
      <w:r w:rsidRPr="001668E5">
        <w:t>Выбросы</w:t>
      </w:r>
      <w:r w:rsidRPr="001668E5">
        <w:rPr>
          <w:spacing w:val="-1"/>
        </w:rPr>
        <w:t xml:space="preserve"> </w:t>
      </w:r>
      <w:r w:rsidRPr="001668E5">
        <w:t>углеводородов</w:t>
      </w:r>
      <w:r w:rsidRPr="001668E5">
        <w:rPr>
          <w:spacing w:val="-2"/>
        </w:rPr>
        <w:t xml:space="preserve"> </w:t>
      </w:r>
      <w:r w:rsidRPr="001668E5">
        <w:t>в</w:t>
      </w:r>
      <w:r w:rsidRPr="001668E5">
        <w:rPr>
          <w:spacing w:val="-2"/>
        </w:rPr>
        <w:t xml:space="preserve"> </w:t>
      </w:r>
      <w:r w:rsidRPr="001668E5">
        <w:t>ВЛ</w:t>
      </w:r>
      <w:r w:rsidRPr="001668E5">
        <w:rPr>
          <w:spacing w:val="-2"/>
        </w:rPr>
        <w:t xml:space="preserve"> </w:t>
      </w:r>
      <w:r w:rsidRPr="001668E5">
        <w:t>период,</w:t>
      </w:r>
      <w:r w:rsidRPr="001668E5">
        <w:rPr>
          <w:spacing w:val="-1"/>
        </w:rPr>
        <w:t xml:space="preserve"> </w:t>
      </w:r>
      <w:r w:rsidRPr="001668E5">
        <w:t>т</w:t>
      </w:r>
      <w:r w:rsidRPr="001668E5">
        <w:rPr>
          <w:spacing w:val="-2"/>
        </w:rPr>
        <w:t xml:space="preserve"> </w:t>
      </w:r>
      <w:r w:rsidRPr="001668E5">
        <w:t>(ф-ла</w:t>
      </w:r>
      <w:r w:rsidRPr="001668E5">
        <w:rPr>
          <w:spacing w:val="-1"/>
        </w:rPr>
        <w:t xml:space="preserve"> </w:t>
      </w:r>
      <w:r w:rsidRPr="001668E5">
        <w:t xml:space="preserve">5.42), </w:t>
      </w:r>
      <w:r w:rsidRPr="001668E5">
        <w:rPr>
          <w:b/>
          <w:i/>
        </w:rPr>
        <w:t>GVL</w:t>
      </w:r>
      <w:r w:rsidRPr="001668E5">
        <w:rPr>
          <w:b/>
          <w:i/>
          <w:spacing w:val="-1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2"/>
        </w:rPr>
        <w:t xml:space="preserve"> </w:t>
      </w:r>
      <w:r w:rsidRPr="001668E5">
        <w:rPr>
          <w:b/>
          <w:i/>
        </w:rPr>
        <w:t>(N4VL</w:t>
      </w:r>
      <w:r w:rsidRPr="001668E5">
        <w:rPr>
          <w:b/>
          <w:i/>
          <w:spacing w:val="-1"/>
        </w:rPr>
        <w:t xml:space="preserve"> </w:t>
      </w:r>
      <w:r w:rsidRPr="001668E5">
        <w:rPr>
          <w:b/>
          <w:i/>
        </w:rPr>
        <w:t>+</w:t>
      </w:r>
      <w:r w:rsidRPr="001668E5">
        <w:rPr>
          <w:b/>
          <w:i/>
          <w:spacing w:val="-2"/>
        </w:rPr>
        <w:t xml:space="preserve"> </w:t>
      </w:r>
      <w:r w:rsidRPr="001668E5">
        <w:rPr>
          <w:b/>
          <w:i/>
        </w:rPr>
        <w:t>N3VL</w:t>
      </w:r>
      <w:r w:rsidRPr="001668E5">
        <w:rPr>
          <w:b/>
          <w:i/>
          <w:spacing w:val="-1"/>
        </w:rPr>
        <w:t xml:space="preserve"> </w:t>
      </w:r>
      <w:r w:rsidRPr="001668E5">
        <w:rPr>
          <w:b/>
          <w:i/>
        </w:rPr>
        <w:t>·</w:t>
      </w:r>
      <w:r w:rsidRPr="001668E5">
        <w:rPr>
          <w:b/>
          <w:i/>
          <w:spacing w:val="-1"/>
        </w:rPr>
        <w:t xml:space="preserve"> </w:t>
      </w:r>
      <w:r w:rsidRPr="001668E5">
        <w:rPr>
          <w:b/>
          <w:i/>
        </w:rPr>
        <w:t>(SVL-1))</w:t>
      </w:r>
      <w:r w:rsidRPr="001668E5">
        <w:rPr>
          <w:b/>
          <w:i/>
          <w:spacing w:val="-1"/>
        </w:rPr>
        <w:t xml:space="preserve"> </w:t>
      </w:r>
      <w:r w:rsidRPr="001668E5">
        <w:rPr>
          <w:b/>
          <w:i/>
        </w:rPr>
        <w:t>·</w:t>
      </w:r>
      <w:r w:rsidRPr="001668E5">
        <w:rPr>
          <w:b/>
          <w:i/>
          <w:spacing w:val="-1"/>
        </w:rPr>
        <w:t xml:space="preserve"> </w:t>
      </w:r>
      <w:r w:rsidRPr="001668E5">
        <w:rPr>
          <w:b/>
          <w:i/>
        </w:rPr>
        <w:t>GNVL</w:t>
      </w:r>
      <w:r w:rsidRPr="001668E5">
        <w:rPr>
          <w:b/>
          <w:i/>
          <w:spacing w:val="-1"/>
        </w:rPr>
        <w:t xml:space="preserve"> </w:t>
      </w:r>
      <w:r w:rsidRPr="001668E5">
        <w:rPr>
          <w:b/>
          <w:i/>
        </w:rPr>
        <w:t>·</w:t>
      </w:r>
      <w:r w:rsidRPr="001668E5">
        <w:rPr>
          <w:b/>
          <w:i/>
          <w:spacing w:val="-1"/>
        </w:rPr>
        <w:t xml:space="preserve"> </w:t>
      </w:r>
      <w:r w:rsidRPr="001668E5">
        <w:rPr>
          <w:b/>
          <w:i/>
        </w:rPr>
        <w:t>0.001</w:t>
      </w:r>
      <w:r w:rsidRPr="001668E5">
        <w:rPr>
          <w:b/>
          <w:i/>
          <w:spacing w:val="-2"/>
        </w:rPr>
        <w:t xml:space="preserve"> </w:t>
      </w:r>
      <w:r w:rsidRPr="001668E5">
        <w:rPr>
          <w:b/>
          <w:i/>
        </w:rPr>
        <w:t xml:space="preserve">= </w:t>
      </w:r>
      <w:r w:rsidRPr="001668E5">
        <w:rPr>
          <w:b/>
        </w:rPr>
        <w:t>(0.03 +</w:t>
      </w:r>
      <w:r w:rsidRPr="001668E5">
        <w:rPr>
          <w:b/>
          <w:spacing w:val="-2"/>
        </w:rPr>
        <w:t xml:space="preserve"> </w:t>
      </w:r>
      <w:r w:rsidRPr="001668E5">
        <w:rPr>
          <w:b/>
        </w:rPr>
        <w:t>0 · (0-1)) · 100000 · 0.001 = 3</w:t>
      </w:r>
    </w:p>
    <w:p w:rsidR="005D2024" w:rsidRPr="001668E5" w:rsidRDefault="004E2C5B" w:rsidP="004E2C5B">
      <w:pPr>
        <w:rPr>
          <w:b/>
        </w:rPr>
      </w:pPr>
      <w:r w:rsidRPr="001668E5">
        <w:t>Выбросы</w:t>
      </w:r>
      <w:r w:rsidRPr="001668E5">
        <w:rPr>
          <w:spacing w:val="-3"/>
        </w:rPr>
        <w:t xml:space="preserve"> </w:t>
      </w:r>
      <w:r w:rsidRPr="001668E5">
        <w:t>углеводородов</w:t>
      </w:r>
      <w:r w:rsidRPr="001668E5">
        <w:rPr>
          <w:spacing w:val="-4"/>
        </w:rPr>
        <w:t xml:space="preserve"> </w:t>
      </w:r>
      <w:r w:rsidRPr="001668E5">
        <w:t>за</w:t>
      </w:r>
      <w:r w:rsidRPr="001668E5">
        <w:rPr>
          <w:spacing w:val="-3"/>
        </w:rPr>
        <w:t xml:space="preserve"> </w:t>
      </w:r>
      <w:r w:rsidRPr="001668E5">
        <w:t>год,</w:t>
      </w:r>
      <w:r w:rsidRPr="001668E5">
        <w:rPr>
          <w:spacing w:val="-2"/>
        </w:rPr>
        <w:t xml:space="preserve"> </w:t>
      </w:r>
      <w:r w:rsidRPr="001668E5">
        <w:t>т</w:t>
      </w:r>
      <w:r w:rsidRPr="001668E5">
        <w:rPr>
          <w:spacing w:val="-4"/>
        </w:rPr>
        <w:t xml:space="preserve"> </w:t>
      </w:r>
      <w:r w:rsidRPr="001668E5">
        <w:t>(ф-ла</w:t>
      </w:r>
      <w:r w:rsidRPr="001668E5">
        <w:rPr>
          <w:spacing w:val="-3"/>
        </w:rPr>
        <w:t xml:space="preserve"> </w:t>
      </w:r>
      <w:r w:rsidRPr="001668E5">
        <w:t xml:space="preserve">5.40), </w:t>
      </w:r>
      <w:r w:rsidRPr="001668E5">
        <w:rPr>
          <w:b/>
          <w:i/>
        </w:rPr>
        <w:t>G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i/>
        </w:rPr>
        <w:t>GOZ</w:t>
      </w:r>
      <w:r w:rsidRPr="001668E5">
        <w:rPr>
          <w:b/>
          <w:i/>
          <w:spacing w:val="-1"/>
        </w:rPr>
        <w:t xml:space="preserve"> </w:t>
      </w:r>
      <w:r w:rsidRPr="001668E5">
        <w:rPr>
          <w:b/>
          <w:i/>
        </w:rPr>
        <w:t>+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i/>
        </w:rPr>
        <w:t>GVL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2"/>
        </w:rPr>
        <w:t xml:space="preserve"> </w:t>
      </w:r>
      <w:r w:rsidRPr="001668E5">
        <w:rPr>
          <w:b/>
        </w:rPr>
        <w:t>3</w:t>
      </w:r>
      <w:r w:rsidRPr="001668E5">
        <w:rPr>
          <w:b/>
          <w:spacing w:val="-1"/>
        </w:rPr>
        <w:t xml:space="preserve"> </w:t>
      </w:r>
      <w:r w:rsidRPr="001668E5">
        <w:rPr>
          <w:b/>
        </w:rPr>
        <w:t>+</w:t>
      </w:r>
      <w:r w:rsidRPr="001668E5">
        <w:rPr>
          <w:b/>
          <w:spacing w:val="-4"/>
        </w:rPr>
        <w:t xml:space="preserve"> </w:t>
      </w:r>
      <w:r w:rsidRPr="001668E5">
        <w:rPr>
          <w:b/>
        </w:rPr>
        <w:t>3</w:t>
      </w:r>
      <w:r w:rsidRPr="001668E5">
        <w:rPr>
          <w:b/>
          <w:spacing w:val="-2"/>
        </w:rPr>
        <w:t xml:space="preserve"> </w:t>
      </w:r>
      <w:r w:rsidRPr="001668E5">
        <w:rPr>
          <w:b/>
        </w:rPr>
        <w:t>=</w:t>
      </w:r>
      <w:r w:rsidRPr="001668E5">
        <w:rPr>
          <w:b/>
          <w:spacing w:val="-3"/>
        </w:rPr>
        <w:t xml:space="preserve"> </w:t>
      </w:r>
      <w:r w:rsidRPr="001668E5">
        <w:rPr>
          <w:b/>
          <w:spacing w:val="-10"/>
        </w:rPr>
        <w:t>6</w:t>
      </w:r>
    </w:p>
    <w:p w:rsidR="005D2024" w:rsidRPr="001668E5" w:rsidRDefault="004E2C5B" w:rsidP="004E2C5B">
      <w:pPr>
        <w:rPr>
          <w:b/>
          <w:i/>
        </w:rPr>
      </w:pPr>
      <w:r w:rsidRPr="001668E5">
        <w:rPr>
          <w:b/>
          <w:i/>
          <w:u w:val="single"/>
        </w:rPr>
        <w:t>Примесь:</w:t>
      </w:r>
      <w:r w:rsidRPr="001668E5">
        <w:rPr>
          <w:b/>
          <w:i/>
          <w:spacing w:val="-2"/>
          <w:u w:val="single"/>
        </w:rPr>
        <w:t xml:space="preserve"> </w:t>
      </w:r>
      <w:r w:rsidRPr="001668E5">
        <w:rPr>
          <w:b/>
          <w:i/>
          <w:u w:val="single"/>
        </w:rPr>
        <w:t>2754</w:t>
      </w:r>
      <w:r w:rsidRPr="001668E5">
        <w:rPr>
          <w:b/>
          <w:i/>
          <w:spacing w:val="-2"/>
          <w:u w:val="single"/>
        </w:rPr>
        <w:t xml:space="preserve"> </w:t>
      </w:r>
      <w:r w:rsidRPr="001668E5">
        <w:rPr>
          <w:b/>
          <w:i/>
          <w:u w:val="single"/>
        </w:rPr>
        <w:t>Алканы</w:t>
      </w:r>
      <w:r w:rsidRPr="001668E5">
        <w:rPr>
          <w:b/>
          <w:i/>
          <w:spacing w:val="-3"/>
          <w:u w:val="single"/>
        </w:rPr>
        <w:t xml:space="preserve"> </w:t>
      </w:r>
      <w:r w:rsidRPr="001668E5">
        <w:rPr>
          <w:b/>
          <w:i/>
          <w:u w:val="single"/>
        </w:rPr>
        <w:t>С12-19</w:t>
      </w:r>
      <w:r w:rsidRPr="001668E5">
        <w:rPr>
          <w:b/>
          <w:i/>
          <w:spacing w:val="-2"/>
          <w:u w:val="single"/>
        </w:rPr>
        <w:t xml:space="preserve"> </w:t>
      </w:r>
      <w:r w:rsidRPr="001668E5">
        <w:rPr>
          <w:b/>
          <w:i/>
          <w:u w:val="single"/>
        </w:rPr>
        <w:t>/в</w:t>
      </w:r>
      <w:r w:rsidRPr="001668E5">
        <w:rPr>
          <w:b/>
          <w:i/>
          <w:spacing w:val="-4"/>
          <w:u w:val="single"/>
        </w:rPr>
        <w:t xml:space="preserve"> </w:t>
      </w:r>
      <w:r w:rsidRPr="001668E5">
        <w:rPr>
          <w:b/>
          <w:i/>
          <w:u w:val="single"/>
        </w:rPr>
        <w:t>пересчете</w:t>
      </w:r>
      <w:r w:rsidRPr="001668E5">
        <w:rPr>
          <w:b/>
          <w:i/>
          <w:spacing w:val="-3"/>
          <w:u w:val="single"/>
        </w:rPr>
        <w:t xml:space="preserve"> </w:t>
      </w:r>
      <w:r w:rsidRPr="001668E5">
        <w:rPr>
          <w:b/>
          <w:i/>
          <w:u w:val="single"/>
        </w:rPr>
        <w:t>на</w:t>
      </w:r>
      <w:r w:rsidRPr="001668E5">
        <w:rPr>
          <w:b/>
          <w:i/>
          <w:spacing w:val="-2"/>
          <w:u w:val="single"/>
        </w:rPr>
        <w:t xml:space="preserve"> </w:t>
      </w:r>
      <w:r w:rsidRPr="001668E5">
        <w:rPr>
          <w:b/>
          <w:i/>
          <w:u w:val="single"/>
        </w:rPr>
        <w:t>С/</w:t>
      </w:r>
      <w:r w:rsidRPr="001668E5">
        <w:rPr>
          <w:b/>
          <w:i/>
          <w:spacing w:val="-4"/>
          <w:u w:val="single"/>
        </w:rPr>
        <w:t xml:space="preserve"> </w:t>
      </w:r>
      <w:r w:rsidRPr="001668E5">
        <w:rPr>
          <w:b/>
          <w:i/>
          <w:u w:val="single"/>
        </w:rPr>
        <w:t>(Углеводороды</w:t>
      </w:r>
      <w:r w:rsidRPr="001668E5">
        <w:rPr>
          <w:b/>
          <w:i/>
          <w:spacing w:val="-3"/>
          <w:u w:val="single"/>
        </w:rPr>
        <w:t xml:space="preserve"> </w:t>
      </w:r>
      <w:r w:rsidRPr="001668E5">
        <w:rPr>
          <w:b/>
          <w:i/>
          <w:u w:val="single"/>
        </w:rPr>
        <w:t>предельные</w:t>
      </w:r>
      <w:r w:rsidRPr="001668E5">
        <w:rPr>
          <w:b/>
          <w:i/>
          <w:spacing w:val="-3"/>
          <w:u w:val="single"/>
        </w:rPr>
        <w:t xml:space="preserve"> </w:t>
      </w:r>
      <w:r w:rsidRPr="001668E5">
        <w:rPr>
          <w:b/>
          <w:i/>
          <w:u w:val="single"/>
        </w:rPr>
        <w:t>С12-С19</w:t>
      </w:r>
      <w:r w:rsidRPr="001668E5">
        <w:rPr>
          <w:b/>
          <w:i/>
          <w:spacing w:val="-2"/>
          <w:u w:val="single"/>
        </w:rPr>
        <w:t xml:space="preserve"> </w:t>
      </w:r>
      <w:r w:rsidRPr="001668E5">
        <w:rPr>
          <w:b/>
          <w:i/>
          <w:u w:val="single"/>
        </w:rPr>
        <w:t>(в</w:t>
      </w:r>
      <w:r w:rsidRPr="001668E5">
        <w:rPr>
          <w:b/>
          <w:i/>
          <w:spacing w:val="-4"/>
          <w:u w:val="single"/>
        </w:rPr>
        <w:t xml:space="preserve"> </w:t>
      </w:r>
      <w:r w:rsidRPr="001668E5">
        <w:rPr>
          <w:b/>
          <w:i/>
          <w:u w:val="single"/>
        </w:rPr>
        <w:t>пересчете</w:t>
      </w:r>
      <w:r w:rsidRPr="001668E5">
        <w:rPr>
          <w:b/>
          <w:i/>
          <w:spacing w:val="-3"/>
          <w:u w:val="single"/>
        </w:rPr>
        <w:t xml:space="preserve"> </w:t>
      </w:r>
      <w:r w:rsidRPr="001668E5">
        <w:rPr>
          <w:b/>
          <w:i/>
          <w:u w:val="single"/>
        </w:rPr>
        <w:t>на</w:t>
      </w:r>
      <w:r w:rsidRPr="001668E5">
        <w:rPr>
          <w:b/>
          <w:i/>
          <w:spacing w:val="-2"/>
          <w:u w:val="single"/>
        </w:rPr>
        <w:t xml:space="preserve"> </w:t>
      </w:r>
      <w:r w:rsidRPr="001668E5">
        <w:rPr>
          <w:b/>
          <w:i/>
          <w:u w:val="single"/>
        </w:rPr>
        <w:t>С);</w:t>
      </w:r>
      <w:r w:rsidRPr="001668E5">
        <w:rPr>
          <w:b/>
          <w:i/>
        </w:rPr>
        <w:t xml:space="preserve"> </w:t>
      </w:r>
      <w:r w:rsidRPr="001668E5">
        <w:rPr>
          <w:b/>
          <w:i/>
          <w:u w:val="single"/>
        </w:rPr>
        <w:t>Растворитель РПК-265П) (10)</w:t>
      </w:r>
    </w:p>
    <w:p w:rsidR="005D2024" w:rsidRPr="001668E5" w:rsidRDefault="004E2C5B" w:rsidP="004E2C5B">
      <w:pPr>
        <w:rPr>
          <w:b/>
        </w:rPr>
      </w:pPr>
      <w:r w:rsidRPr="001668E5">
        <w:t>Максимальный</w:t>
      </w:r>
      <w:r w:rsidRPr="001668E5">
        <w:rPr>
          <w:spacing w:val="-5"/>
        </w:rPr>
        <w:t xml:space="preserve"> </w:t>
      </w:r>
      <w:r w:rsidRPr="001668E5">
        <w:t>разовый</w:t>
      </w:r>
      <w:r w:rsidRPr="001668E5">
        <w:rPr>
          <w:spacing w:val="-4"/>
        </w:rPr>
        <w:t xml:space="preserve"> </w:t>
      </w:r>
      <w:r w:rsidRPr="001668E5">
        <w:t>выброс,</w:t>
      </w:r>
      <w:r w:rsidRPr="001668E5">
        <w:rPr>
          <w:spacing w:val="-3"/>
        </w:rPr>
        <w:t xml:space="preserve"> </w:t>
      </w:r>
      <w:r w:rsidRPr="001668E5">
        <w:t>г/с</w:t>
      </w:r>
      <w:r w:rsidRPr="001668E5">
        <w:rPr>
          <w:spacing w:val="-3"/>
        </w:rPr>
        <w:t xml:space="preserve"> </w:t>
      </w:r>
      <w:r w:rsidRPr="001668E5">
        <w:t>(ф-ла</w:t>
      </w:r>
      <w:r w:rsidRPr="001668E5">
        <w:rPr>
          <w:spacing w:val="-3"/>
        </w:rPr>
        <w:t xml:space="preserve"> </w:t>
      </w:r>
      <w:r w:rsidRPr="001668E5">
        <w:t>5.39),</w:t>
      </w:r>
      <w:r w:rsidRPr="001668E5">
        <w:rPr>
          <w:spacing w:val="-4"/>
        </w:rPr>
        <w:t xml:space="preserve"> </w:t>
      </w:r>
      <w:r w:rsidRPr="001668E5">
        <w:rPr>
          <w:b/>
          <w:i/>
        </w:rPr>
        <w:t>_G_</w:t>
      </w:r>
      <w:r w:rsidRPr="001668E5">
        <w:rPr>
          <w:b/>
          <w:i/>
          <w:spacing w:val="-2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5"/>
        </w:rPr>
        <w:t xml:space="preserve"> </w:t>
      </w:r>
      <w:r w:rsidRPr="001668E5">
        <w:rPr>
          <w:b/>
          <w:i/>
        </w:rPr>
        <w:t>_VO_</w:t>
      </w:r>
      <w:r w:rsidRPr="001668E5">
        <w:rPr>
          <w:b/>
          <w:i/>
          <w:spacing w:val="-2"/>
        </w:rPr>
        <w:t xml:space="preserve"> </w:t>
      </w:r>
      <w:r w:rsidRPr="001668E5">
        <w:rPr>
          <w:b/>
          <w:i/>
        </w:rPr>
        <w:t>·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i/>
        </w:rPr>
        <w:t>C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2"/>
        </w:rPr>
        <w:t xml:space="preserve"> </w:t>
      </w:r>
      <w:r w:rsidRPr="001668E5">
        <w:rPr>
          <w:b/>
        </w:rPr>
        <w:t>0.000139</w:t>
      </w:r>
      <w:r w:rsidRPr="001668E5">
        <w:rPr>
          <w:b/>
          <w:spacing w:val="-3"/>
        </w:rPr>
        <w:t xml:space="preserve"> </w:t>
      </w:r>
      <w:r w:rsidRPr="001668E5">
        <w:rPr>
          <w:b/>
        </w:rPr>
        <w:t>·</w:t>
      </w:r>
      <w:r w:rsidRPr="001668E5">
        <w:rPr>
          <w:b/>
          <w:spacing w:val="-5"/>
        </w:rPr>
        <w:t xml:space="preserve"> </w:t>
      </w:r>
      <w:r w:rsidRPr="001668E5">
        <w:rPr>
          <w:b/>
        </w:rPr>
        <w:t>0.3</w:t>
      </w:r>
      <w:r w:rsidRPr="001668E5">
        <w:rPr>
          <w:b/>
          <w:spacing w:val="-3"/>
        </w:rPr>
        <w:t xml:space="preserve"> </w:t>
      </w:r>
      <w:r w:rsidRPr="001668E5">
        <w:rPr>
          <w:b/>
        </w:rPr>
        <w:t>=</w:t>
      </w:r>
      <w:r w:rsidRPr="001668E5">
        <w:rPr>
          <w:b/>
          <w:spacing w:val="-4"/>
        </w:rPr>
        <w:t xml:space="preserve"> </w:t>
      </w:r>
      <w:r w:rsidRPr="001668E5">
        <w:rPr>
          <w:b/>
          <w:spacing w:val="-2"/>
        </w:rPr>
        <w:t>0.0000417</w:t>
      </w:r>
    </w:p>
    <w:p w:rsidR="005D2024" w:rsidRPr="001668E5" w:rsidRDefault="004E2C5B" w:rsidP="004E2C5B">
      <w:pPr>
        <w:rPr>
          <w:b/>
        </w:rPr>
      </w:pPr>
      <w:r w:rsidRPr="001668E5">
        <w:t>Валовый</w:t>
      </w:r>
      <w:r w:rsidRPr="001668E5">
        <w:rPr>
          <w:spacing w:val="-6"/>
        </w:rPr>
        <w:t xml:space="preserve"> </w:t>
      </w:r>
      <w:r w:rsidRPr="001668E5">
        <w:t>выброс,</w:t>
      </w:r>
      <w:r w:rsidRPr="001668E5">
        <w:rPr>
          <w:spacing w:val="-4"/>
        </w:rPr>
        <w:t xml:space="preserve"> </w:t>
      </w:r>
      <w:r w:rsidRPr="001668E5">
        <w:t>т/год,</w:t>
      </w:r>
      <w:r w:rsidRPr="001668E5">
        <w:rPr>
          <w:spacing w:val="-3"/>
        </w:rPr>
        <w:t xml:space="preserve"> </w:t>
      </w:r>
      <w:r w:rsidRPr="001668E5">
        <w:rPr>
          <w:b/>
          <w:i/>
        </w:rPr>
        <w:t>_M_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spacing w:val="-4"/>
        </w:rPr>
        <w:t>0.54</w:t>
      </w:r>
    </w:p>
    <w:p w:rsidR="005D2024" w:rsidRPr="001668E5" w:rsidRDefault="004E2C5B" w:rsidP="004E2C5B">
      <w:r w:rsidRPr="001668E5">
        <w:rPr>
          <w:spacing w:val="-2"/>
        </w:rPr>
        <w:t>Итого:</w:t>
      </w:r>
    </w:p>
    <w:tbl>
      <w:tblPr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4"/>
        <w:gridCol w:w="4599"/>
        <w:gridCol w:w="2076"/>
        <w:gridCol w:w="2222"/>
      </w:tblGrid>
      <w:tr w:rsidR="005D2024" w:rsidRPr="001668E5">
        <w:trPr>
          <w:trHeight w:val="230"/>
        </w:trPr>
        <w:tc>
          <w:tcPr>
            <w:tcW w:w="744" w:type="dxa"/>
          </w:tcPr>
          <w:p w:rsidR="005D2024" w:rsidRPr="001668E5" w:rsidRDefault="004E2C5B" w:rsidP="004E2C5B">
            <w:pPr>
              <w:pStyle w:val="TableParagraph"/>
              <w:rPr>
                <w:b/>
                <w:i/>
              </w:rPr>
            </w:pPr>
            <w:r w:rsidRPr="001668E5">
              <w:rPr>
                <w:b/>
                <w:i/>
                <w:spacing w:val="-5"/>
              </w:rPr>
              <w:t>Код</w:t>
            </w:r>
          </w:p>
        </w:tc>
        <w:tc>
          <w:tcPr>
            <w:tcW w:w="4599" w:type="dxa"/>
          </w:tcPr>
          <w:p w:rsidR="005D2024" w:rsidRPr="001668E5" w:rsidRDefault="004E2C5B" w:rsidP="004E2C5B">
            <w:pPr>
              <w:pStyle w:val="TableParagraph"/>
              <w:rPr>
                <w:b/>
                <w:i/>
              </w:rPr>
            </w:pPr>
            <w:r w:rsidRPr="001668E5">
              <w:rPr>
                <w:b/>
                <w:i/>
              </w:rPr>
              <w:t>Наименование</w:t>
            </w:r>
            <w:r w:rsidRPr="001668E5">
              <w:rPr>
                <w:b/>
                <w:i/>
                <w:spacing w:val="-13"/>
              </w:rPr>
              <w:t xml:space="preserve"> </w:t>
            </w:r>
            <w:r w:rsidRPr="001668E5">
              <w:rPr>
                <w:b/>
                <w:i/>
                <w:spacing w:val="-5"/>
              </w:rPr>
              <w:t>ЗВ</w:t>
            </w:r>
          </w:p>
        </w:tc>
        <w:tc>
          <w:tcPr>
            <w:tcW w:w="2076" w:type="dxa"/>
          </w:tcPr>
          <w:p w:rsidR="005D2024" w:rsidRPr="001668E5" w:rsidRDefault="004E2C5B" w:rsidP="004E2C5B">
            <w:pPr>
              <w:pStyle w:val="TableParagraph"/>
              <w:rPr>
                <w:b/>
                <w:i/>
              </w:rPr>
            </w:pPr>
            <w:r w:rsidRPr="001668E5">
              <w:rPr>
                <w:b/>
                <w:i/>
              </w:rPr>
              <w:t>Выброс</w:t>
            </w:r>
            <w:r w:rsidRPr="001668E5">
              <w:rPr>
                <w:b/>
                <w:i/>
                <w:spacing w:val="-7"/>
              </w:rPr>
              <w:t xml:space="preserve"> </w:t>
            </w:r>
            <w:r w:rsidRPr="001668E5">
              <w:rPr>
                <w:b/>
                <w:i/>
                <w:spacing w:val="-5"/>
              </w:rPr>
              <w:t>г/с</w:t>
            </w:r>
          </w:p>
        </w:tc>
        <w:tc>
          <w:tcPr>
            <w:tcW w:w="2222" w:type="dxa"/>
          </w:tcPr>
          <w:p w:rsidR="005D2024" w:rsidRPr="001668E5" w:rsidRDefault="004E2C5B" w:rsidP="004E2C5B">
            <w:pPr>
              <w:pStyle w:val="TableParagraph"/>
              <w:rPr>
                <w:b/>
                <w:i/>
              </w:rPr>
            </w:pPr>
            <w:r w:rsidRPr="001668E5">
              <w:rPr>
                <w:b/>
                <w:i/>
              </w:rPr>
              <w:t>Выброс</w:t>
            </w:r>
            <w:r w:rsidRPr="001668E5">
              <w:rPr>
                <w:b/>
                <w:i/>
                <w:spacing w:val="-7"/>
              </w:rPr>
              <w:t xml:space="preserve"> </w:t>
            </w:r>
            <w:r w:rsidRPr="001668E5">
              <w:rPr>
                <w:b/>
                <w:i/>
                <w:spacing w:val="-2"/>
              </w:rPr>
              <w:t>т/год</w:t>
            </w:r>
          </w:p>
        </w:tc>
      </w:tr>
      <w:tr w:rsidR="005D2024" w:rsidRPr="001668E5">
        <w:trPr>
          <w:trHeight w:val="691"/>
        </w:trPr>
        <w:tc>
          <w:tcPr>
            <w:tcW w:w="744" w:type="dxa"/>
          </w:tcPr>
          <w:p w:rsidR="005D2024" w:rsidRPr="001668E5" w:rsidRDefault="004E2C5B" w:rsidP="004E2C5B">
            <w:pPr>
              <w:pStyle w:val="TableParagraph"/>
            </w:pPr>
            <w:r w:rsidRPr="001668E5">
              <w:rPr>
                <w:spacing w:val="-4"/>
              </w:rPr>
              <w:t>2754</w:t>
            </w:r>
          </w:p>
        </w:tc>
        <w:tc>
          <w:tcPr>
            <w:tcW w:w="4599" w:type="dxa"/>
          </w:tcPr>
          <w:p w:rsidR="005D2024" w:rsidRPr="001668E5" w:rsidRDefault="004E2C5B" w:rsidP="004E2C5B">
            <w:pPr>
              <w:pStyle w:val="TableParagraph"/>
            </w:pPr>
            <w:r w:rsidRPr="001668E5">
              <w:t>Алканы</w:t>
            </w:r>
            <w:r w:rsidRPr="001668E5">
              <w:rPr>
                <w:spacing w:val="-8"/>
              </w:rPr>
              <w:t xml:space="preserve"> </w:t>
            </w:r>
            <w:r w:rsidRPr="001668E5">
              <w:t>С12-19</w:t>
            </w:r>
            <w:r w:rsidRPr="001668E5">
              <w:rPr>
                <w:spacing w:val="-7"/>
              </w:rPr>
              <w:t xml:space="preserve"> </w:t>
            </w:r>
            <w:r w:rsidRPr="001668E5">
              <w:t>/в</w:t>
            </w:r>
            <w:r w:rsidRPr="001668E5">
              <w:rPr>
                <w:spacing w:val="-8"/>
              </w:rPr>
              <w:t xml:space="preserve"> </w:t>
            </w:r>
            <w:r w:rsidRPr="001668E5">
              <w:t>пересчете</w:t>
            </w:r>
            <w:r w:rsidRPr="001668E5">
              <w:rPr>
                <w:spacing w:val="-6"/>
              </w:rPr>
              <w:t xml:space="preserve"> </w:t>
            </w:r>
            <w:r w:rsidRPr="001668E5">
              <w:t>на</w:t>
            </w:r>
            <w:r w:rsidRPr="001668E5">
              <w:rPr>
                <w:spacing w:val="-8"/>
              </w:rPr>
              <w:t xml:space="preserve"> </w:t>
            </w:r>
            <w:r w:rsidRPr="001668E5">
              <w:t>С/</w:t>
            </w:r>
            <w:r w:rsidRPr="001668E5">
              <w:rPr>
                <w:spacing w:val="-8"/>
              </w:rPr>
              <w:t xml:space="preserve"> </w:t>
            </w:r>
            <w:r w:rsidRPr="001668E5">
              <w:t>(Углеводороды предельные С12-С19 (в пересчете на С);</w:t>
            </w:r>
          </w:p>
          <w:p w:rsidR="005D2024" w:rsidRPr="001668E5" w:rsidRDefault="004E2C5B" w:rsidP="004E2C5B">
            <w:pPr>
              <w:pStyle w:val="TableParagraph"/>
            </w:pPr>
            <w:r w:rsidRPr="001668E5">
              <w:t>Растворитель</w:t>
            </w:r>
            <w:r w:rsidRPr="001668E5">
              <w:rPr>
                <w:spacing w:val="-10"/>
              </w:rPr>
              <w:t xml:space="preserve"> </w:t>
            </w:r>
            <w:r w:rsidRPr="001668E5">
              <w:t>РПК-265П)</w:t>
            </w:r>
            <w:r w:rsidRPr="001668E5">
              <w:rPr>
                <w:spacing w:val="-9"/>
              </w:rPr>
              <w:t xml:space="preserve"> </w:t>
            </w:r>
            <w:r w:rsidRPr="001668E5">
              <w:rPr>
                <w:spacing w:val="-4"/>
              </w:rPr>
              <w:t>(10)</w:t>
            </w:r>
          </w:p>
        </w:tc>
        <w:tc>
          <w:tcPr>
            <w:tcW w:w="2076" w:type="dxa"/>
          </w:tcPr>
          <w:p w:rsidR="005D2024" w:rsidRPr="001668E5" w:rsidRDefault="004E2C5B" w:rsidP="004E2C5B">
            <w:pPr>
              <w:pStyle w:val="TableParagraph"/>
            </w:pPr>
            <w:r w:rsidRPr="001668E5">
              <w:rPr>
                <w:spacing w:val="-2"/>
              </w:rPr>
              <w:t>0.0000417</w:t>
            </w:r>
          </w:p>
        </w:tc>
        <w:tc>
          <w:tcPr>
            <w:tcW w:w="2222" w:type="dxa"/>
          </w:tcPr>
          <w:p w:rsidR="005D2024" w:rsidRPr="001668E5" w:rsidRDefault="004E2C5B" w:rsidP="004E2C5B">
            <w:pPr>
              <w:pStyle w:val="TableParagraph"/>
              <w:jc w:val="right"/>
            </w:pPr>
            <w:r w:rsidRPr="001668E5">
              <w:rPr>
                <w:spacing w:val="-10"/>
              </w:rPr>
              <w:t>6</w:t>
            </w:r>
          </w:p>
        </w:tc>
      </w:tr>
    </w:tbl>
    <w:p w:rsidR="005D2024" w:rsidRPr="001668E5" w:rsidRDefault="005D2024" w:rsidP="004E2C5B">
      <w:pPr>
        <w:pStyle w:val="a3"/>
        <w:ind w:left="0"/>
      </w:pPr>
    </w:p>
    <w:p w:rsidR="005D2024" w:rsidRPr="003F1F59" w:rsidRDefault="004E2C5B" w:rsidP="003F1F59">
      <w:pPr>
        <w:pStyle w:val="21"/>
        <w:ind w:left="0"/>
        <w:rPr>
          <w:highlight w:val="cyan"/>
        </w:rPr>
      </w:pPr>
      <w:bookmarkStart w:id="436" w:name="_Toc194015987"/>
      <w:r w:rsidRPr="003F1F59">
        <w:rPr>
          <w:highlight w:val="cyan"/>
        </w:rPr>
        <w:t>Источник 6071 Резервуар для хранения топлива</w:t>
      </w:r>
      <w:bookmarkEnd w:id="436"/>
    </w:p>
    <w:p w:rsidR="005D2024" w:rsidRPr="001668E5" w:rsidRDefault="004E2C5B" w:rsidP="004E2C5B">
      <w:r w:rsidRPr="001668E5">
        <w:t>Список</w:t>
      </w:r>
      <w:r w:rsidRPr="001668E5">
        <w:rPr>
          <w:spacing w:val="-9"/>
        </w:rPr>
        <w:t xml:space="preserve"> </w:t>
      </w:r>
      <w:r w:rsidRPr="001668E5">
        <w:rPr>
          <w:spacing w:val="-2"/>
        </w:rPr>
        <w:t>литературы:</w:t>
      </w:r>
    </w:p>
    <w:p w:rsidR="005D2024" w:rsidRPr="003F1F59" w:rsidRDefault="004E2C5B" w:rsidP="004E2C5B">
      <w:r w:rsidRPr="003F1F59">
        <w:t>Методические</w:t>
      </w:r>
      <w:r w:rsidRPr="003F1F59">
        <w:rPr>
          <w:spacing w:val="-4"/>
        </w:rPr>
        <w:t xml:space="preserve"> </w:t>
      </w:r>
      <w:r w:rsidRPr="003F1F59">
        <w:t>указания</w:t>
      </w:r>
      <w:r w:rsidRPr="003F1F59">
        <w:rPr>
          <w:spacing w:val="-2"/>
        </w:rPr>
        <w:t xml:space="preserve"> </w:t>
      </w:r>
      <w:r w:rsidRPr="003F1F59">
        <w:t>по</w:t>
      </w:r>
      <w:r w:rsidRPr="003F1F59">
        <w:rPr>
          <w:spacing w:val="-5"/>
        </w:rPr>
        <w:t xml:space="preserve"> </w:t>
      </w:r>
      <w:r w:rsidRPr="003F1F59">
        <w:t>определению</w:t>
      </w:r>
      <w:r w:rsidRPr="003F1F59">
        <w:rPr>
          <w:spacing w:val="-5"/>
        </w:rPr>
        <w:t xml:space="preserve"> </w:t>
      </w:r>
      <w:r w:rsidRPr="003F1F59">
        <w:t>выбросов</w:t>
      </w:r>
      <w:r w:rsidRPr="003F1F59">
        <w:rPr>
          <w:spacing w:val="-4"/>
        </w:rPr>
        <w:t xml:space="preserve"> </w:t>
      </w:r>
      <w:r w:rsidRPr="003F1F59">
        <w:t>загрязняющих</w:t>
      </w:r>
      <w:r w:rsidRPr="003F1F59">
        <w:rPr>
          <w:spacing w:val="-5"/>
        </w:rPr>
        <w:t xml:space="preserve"> </w:t>
      </w:r>
      <w:r w:rsidRPr="003F1F59">
        <w:t>веществ</w:t>
      </w:r>
      <w:r w:rsidRPr="003F1F59">
        <w:rPr>
          <w:spacing w:val="-4"/>
        </w:rPr>
        <w:t xml:space="preserve"> </w:t>
      </w:r>
      <w:r w:rsidRPr="003F1F59">
        <w:t>в</w:t>
      </w:r>
      <w:r w:rsidRPr="003F1F59">
        <w:rPr>
          <w:spacing w:val="-6"/>
        </w:rPr>
        <w:t xml:space="preserve"> </w:t>
      </w:r>
      <w:r w:rsidRPr="003F1F59">
        <w:t>атмосферу из резервуаров РНД 211.2.02.09-2004</w:t>
      </w:r>
    </w:p>
    <w:p w:rsidR="005D2024" w:rsidRPr="001668E5" w:rsidRDefault="004E2C5B" w:rsidP="004E2C5B">
      <w:r w:rsidRPr="001668E5">
        <w:t>п.5.3. Выбросы паров индивидуальных веществ Климатическая</w:t>
      </w:r>
      <w:r w:rsidRPr="001668E5">
        <w:rPr>
          <w:spacing w:val="-5"/>
        </w:rPr>
        <w:t xml:space="preserve"> </w:t>
      </w:r>
      <w:r w:rsidRPr="001668E5">
        <w:t>зона:</w:t>
      </w:r>
      <w:r w:rsidRPr="001668E5">
        <w:rPr>
          <w:spacing w:val="-3"/>
        </w:rPr>
        <w:t xml:space="preserve"> </w:t>
      </w:r>
      <w:r w:rsidRPr="001668E5">
        <w:t>третья</w:t>
      </w:r>
      <w:r w:rsidRPr="001668E5">
        <w:rPr>
          <w:spacing w:val="-1"/>
        </w:rPr>
        <w:t xml:space="preserve"> </w:t>
      </w:r>
      <w:r w:rsidRPr="001668E5">
        <w:t>-</w:t>
      </w:r>
      <w:r w:rsidRPr="001668E5">
        <w:rPr>
          <w:spacing w:val="-6"/>
        </w:rPr>
        <w:t xml:space="preserve"> </w:t>
      </w:r>
      <w:r w:rsidRPr="001668E5">
        <w:t>южные</w:t>
      </w:r>
      <w:r w:rsidRPr="001668E5">
        <w:rPr>
          <w:spacing w:val="-4"/>
        </w:rPr>
        <w:t xml:space="preserve"> </w:t>
      </w:r>
      <w:r w:rsidRPr="001668E5">
        <w:t>области</w:t>
      </w:r>
      <w:r w:rsidRPr="001668E5">
        <w:rPr>
          <w:spacing w:val="-5"/>
        </w:rPr>
        <w:t xml:space="preserve"> </w:t>
      </w:r>
      <w:r w:rsidRPr="001668E5">
        <w:t>РК</w:t>
      </w:r>
      <w:r w:rsidRPr="001668E5">
        <w:rPr>
          <w:spacing w:val="-5"/>
        </w:rPr>
        <w:t xml:space="preserve"> </w:t>
      </w:r>
      <w:r w:rsidRPr="001668E5">
        <w:t>(прил.</w:t>
      </w:r>
      <w:r w:rsidRPr="001668E5">
        <w:rPr>
          <w:spacing w:val="-3"/>
        </w:rPr>
        <w:t xml:space="preserve"> </w:t>
      </w:r>
      <w:r w:rsidRPr="001668E5">
        <w:t>17)</w:t>
      </w:r>
    </w:p>
    <w:p w:rsidR="005D2024" w:rsidRPr="001668E5" w:rsidRDefault="004E2C5B" w:rsidP="004E2C5B">
      <w:pPr>
        <w:rPr>
          <w:b/>
        </w:rPr>
      </w:pPr>
      <w:r w:rsidRPr="001668E5">
        <w:t>Концентрация</w:t>
      </w:r>
      <w:r w:rsidRPr="001668E5">
        <w:rPr>
          <w:spacing w:val="-7"/>
        </w:rPr>
        <w:t xml:space="preserve"> </w:t>
      </w:r>
      <w:r w:rsidRPr="001668E5">
        <w:t>паров</w:t>
      </w:r>
      <w:r w:rsidRPr="001668E5">
        <w:rPr>
          <w:spacing w:val="-7"/>
        </w:rPr>
        <w:t xml:space="preserve"> </w:t>
      </w:r>
      <w:r w:rsidRPr="001668E5">
        <w:t>жидкости</w:t>
      </w:r>
      <w:r w:rsidRPr="001668E5">
        <w:rPr>
          <w:spacing w:val="-8"/>
        </w:rPr>
        <w:t xml:space="preserve"> </w:t>
      </w:r>
      <w:r w:rsidRPr="001668E5">
        <w:t>в</w:t>
      </w:r>
      <w:r w:rsidRPr="001668E5">
        <w:rPr>
          <w:spacing w:val="-7"/>
        </w:rPr>
        <w:t xml:space="preserve"> </w:t>
      </w:r>
      <w:r w:rsidRPr="001668E5">
        <w:t>резервуаре,</w:t>
      </w:r>
      <w:r w:rsidRPr="001668E5">
        <w:rPr>
          <w:spacing w:val="-5"/>
        </w:rPr>
        <w:t xml:space="preserve"> </w:t>
      </w:r>
      <w:r w:rsidRPr="001668E5">
        <w:t>г/м3(Прил.</w:t>
      </w:r>
      <w:r w:rsidRPr="001668E5">
        <w:rPr>
          <w:spacing w:val="-4"/>
        </w:rPr>
        <w:t xml:space="preserve"> </w:t>
      </w:r>
      <w:r w:rsidRPr="001668E5">
        <w:t xml:space="preserve">12), </w:t>
      </w:r>
      <w:r w:rsidRPr="001668E5">
        <w:rPr>
          <w:b/>
          <w:i/>
        </w:rPr>
        <w:t>C</w:t>
      </w:r>
      <w:r w:rsidRPr="001668E5">
        <w:rPr>
          <w:b/>
          <w:i/>
          <w:spacing w:val="-7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7"/>
        </w:rPr>
        <w:t xml:space="preserve"> </w:t>
      </w:r>
      <w:r w:rsidRPr="001668E5">
        <w:rPr>
          <w:b/>
          <w:spacing w:val="-4"/>
        </w:rPr>
        <w:t>3.92</w:t>
      </w:r>
    </w:p>
    <w:p w:rsidR="005D2024" w:rsidRPr="001668E5" w:rsidRDefault="004E2C5B" w:rsidP="004E2C5B">
      <w:pPr>
        <w:rPr>
          <w:b/>
        </w:rPr>
      </w:pPr>
      <w:r w:rsidRPr="001668E5">
        <w:t>Средний</w:t>
      </w:r>
      <w:r w:rsidRPr="001668E5">
        <w:rPr>
          <w:spacing w:val="-6"/>
        </w:rPr>
        <w:t xml:space="preserve"> </w:t>
      </w:r>
      <w:r w:rsidRPr="001668E5">
        <w:t>удельный</w:t>
      </w:r>
      <w:r w:rsidRPr="001668E5">
        <w:rPr>
          <w:spacing w:val="-7"/>
        </w:rPr>
        <w:t xml:space="preserve"> </w:t>
      </w:r>
      <w:r w:rsidRPr="001668E5">
        <w:t>выброс</w:t>
      </w:r>
      <w:r w:rsidRPr="001668E5">
        <w:rPr>
          <w:spacing w:val="-6"/>
        </w:rPr>
        <w:t xml:space="preserve"> </w:t>
      </w:r>
      <w:r w:rsidRPr="001668E5">
        <w:t>в</w:t>
      </w:r>
      <w:r w:rsidRPr="001668E5">
        <w:rPr>
          <w:spacing w:val="-7"/>
        </w:rPr>
        <w:t xml:space="preserve"> </w:t>
      </w:r>
      <w:r w:rsidRPr="001668E5">
        <w:t>осенне-зимний</w:t>
      </w:r>
      <w:r w:rsidRPr="001668E5">
        <w:rPr>
          <w:spacing w:val="-6"/>
        </w:rPr>
        <w:t xml:space="preserve"> </w:t>
      </w:r>
      <w:r w:rsidRPr="001668E5">
        <w:t>период,</w:t>
      </w:r>
      <w:r w:rsidRPr="001668E5">
        <w:rPr>
          <w:spacing w:val="-6"/>
        </w:rPr>
        <w:t xml:space="preserve"> </w:t>
      </w:r>
      <w:r w:rsidRPr="001668E5">
        <w:t>г/т(Прил.</w:t>
      </w:r>
      <w:r w:rsidRPr="001668E5">
        <w:rPr>
          <w:spacing w:val="-6"/>
        </w:rPr>
        <w:t xml:space="preserve"> </w:t>
      </w:r>
      <w:r w:rsidRPr="001668E5">
        <w:t>12),</w:t>
      </w:r>
      <w:r w:rsidRPr="001668E5">
        <w:rPr>
          <w:spacing w:val="-3"/>
        </w:rPr>
        <w:t xml:space="preserve"> </w:t>
      </w:r>
      <w:r w:rsidRPr="001668E5">
        <w:rPr>
          <w:b/>
          <w:i/>
        </w:rPr>
        <w:t>YY</w:t>
      </w:r>
      <w:r w:rsidRPr="001668E5">
        <w:rPr>
          <w:b/>
          <w:i/>
          <w:spacing w:val="-6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6"/>
        </w:rPr>
        <w:t xml:space="preserve"> </w:t>
      </w:r>
      <w:r w:rsidRPr="001668E5">
        <w:rPr>
          <w:b/>
          <w:spacing w:val="-4"/>
        </w:rPr>
        <w:t>2.36</w:t>
      </w:r>
    </w:p>
    <w:p w:rsidR="005D2024" w:rsidRPr="001668E5" w:rsidRDefault="004E2C5B" w:rsidP="004E2C5B">
      <w:pPr>
        <w:rPr>
          <w:b/>
        </w:rPr>
      </w:pPr>
      <w:r w:rsidRPr="001668E5">
        <w:t>Количество</w:t>
      </w:r>
      <w:r w:rsidRPr="001668E5">
        <w:rPr>
          <w:spacing w:val="-6"/>
        </w:rPr>
        <w:t xml:space="preserve"> </w:t>
      </w:r>
      <w:r w:rsidRPr="001668E5">
        <w:t>закачиваемой</w:t>
      </w:r>
      <w:r w:rsidRPr="001668E5">
        <w:rPr>
          <w:spacing w:val="-7"/>
        </w:rPr>
        <w:t xml:space="preserve"> </w:t>
      </w:r>
      <w:r w:rsidRPr="001668E5">
        <w:t>в</w:t>
      </w:r>
      <w:r w:rsidRPr="001668E5">
        <w:rPr>
          <w:spacing w:val="-4"/>
        </w:rPr>
        <w:t xml:space="preserve"> </w:t>
      </w:r>
      <w:r w:rsidRPr="001668E5">
        <w:t>резервуар</w:t>
      </w:r>
      <w:r w:rsidRPr="001668E5">
        <w:rPr>
          <w:spacing w:val="-5"/>
        </w:rPr>
        <w:t xml:space="preserve"> </w:t>
      </w:r>
      <w:r w:rsidRPr="001668E5">
        <w:t>жидкости</w:t>
      </w:r>
      <w:r w:rsidRPr="001668E5">
        <w:rPr>
          <w:spacing w:val="-7"/>
        </w:rPr>
        <w:t xml:space="preserve"> </w:t>
      </w:r>
      <w:r w:rsidRPr="001668E5">
        <w:t>в</w:t>
      </w:r>
      <w:r w:rsidRPr="001668E5">
        <w:rPr>
          <w:spacing w:val="-6"/>
        </w:rPr>
        <w:t xml:space="preserve"> </w:t>
      </w:r>
      <w:r w:rsidRPr="001668E5">
        <w:t>осенне-зимний</w:t>
      </w:r>
      <w:r w:rsidRPr="001668E5">
        <w:rPr>
          <w:spacing w:val="-7"/>
        </w:rPr>
        <w:t xml:space="preserve"> </w:t>
      </w:r>
      <w:r w:rsidRPr="001668E5">
        <w:t>период,</w:t>
      </w:r>
      <w:r w:rsidRPr="001668E5">
        <w:rPr>
          <w:spacing w:val="-6"/>
        </w:rPr>
        <w:t xml:space="preserve"> </w:t>
      </w:r>
      <w:r w:rsidRPr="001668E5">
        <w:t>т,</w:t>
      </w:r>
      <w:r w:rsidRPr="001668E5">
        <w:rPr>
          <w:spacing w:val="-4"/>
        </w:rPr>
        <w:t xml:space="preserve"> </w:t>
      </w:r>
      <w:r w:rsidRPr="001668E5">
        <w:rPr>
          <w:b/>
          <w:i/>
        </w:rPr>
        <w:t>BOZ</w:t>
      </w:r>
      <w:r w:rsidRPr="001668E5">
        <w:rPr>
          <w:b/>
          <w:i/>
          <w:spacing w:val="-6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6"/>
        </w:rPr>
        <w:t xml:space="preserve"> </w:t>
      </w:r>
      <w:r w:rsidRPr="001668E5">
        <w:rPr>
          <w:b/>
          <w:spacing w:val="-2"/>
        </w:rPr>
        <w:t>100000</w:t>
      </w:r>
    </w:p>
    <w:p w:rsidR="005D2024" w:rsidRPr="001668E5" w:rsidRDefault="004E2C5B" w:rsidP="004E2C5B">
      <w:pPr>
        <w:rPr>
          <w:b/>
        </w:rPr>
      </w:pPr>
      <w:r w:rsidRPr="001668E5">
        <w:t>Средний</w:t>
      </w:r>
      <w:r w:rsidRPr="001668E5">
        <w:rPr>
          <w:spacing w:val="-6"/>
        </w:rPr>
        <w:t xml:space="preserve"> </w:t>
      </w:r>
      <w:r w:rsidRPr="001668E5">
        <w:t>удельный</w:t>
      </w:r>
      <w:r w:rsidRPr="001668E5">
        <w:rPr>
          <w:spacing w:val="-7"/>
        </w:rPr>
        <w:t xml:space="preserve"> </w:t>
      </w:r>
      <w:r w:rsidRPr="001668E5">
        <w:t>выброс</w:t>
      </w:r>
      <w:r w:rsidRPr="001668E5">
        <w:rPr>
          <w:spacing w:val="-6"/>
        </w:rPr>
        <w:t xml:space="preserve"> </w:t>
      </w:r>
      <w:r w:rsidRPr="001668E5">
        <w:t>в</w:t>
      </w:r>
      <w:r w:rsidRPr="001668E5">
        <w:rPr>
          <w:spacing w:val="-6"/>
        </w:rPr>
        <w:t xml:space="preserve"> </w:t>
      </w:r>
      <w:r w:rsidRPr="001668E5">
        <w:t>веcенне-летний</w:t>
      </w:r>
      <w:r w:rsidRPr="001668E5">
        <w:rPr>
          <w:spacing w:val="-7"/>
        </w:rPr>
        <w:t xml:space="preserve"> </w:t>
      </w:r>
      <w:r w:rsidRPr="001668E5">
        <w:t>период,</w:t>
      </w:r>
      <w:r w:rsidRPr="001668E5">
        <w:rPr>
          <w:spacing w:val="-6"/>
        </w:rPr>
        <w:t xml:space="preserve"> </w:t>
      </w:r>
      <w:r w:rsidRPr="001668E5">
        <w:t>г/т(Прил.</w:t>
      </w:r>
      <w:r w:rsidRPr="001668E5">
        <w:rPr>
          <w:spacing w:val="-6"/>
        </w:rPr>
        <w:t xml:space="preserve"> </w:t>
      </w:r>
      <w:r w:rsidRPr="001668E5">
        <w:t>12),</w:t>
      </w:r>
      <w:r w:rsidRPr="001668E5">
        <w:rPr>
          <w:spacing w:val="-3"/>
        </w:rPr>
        <w:t xml:space="preserve"> </w:t>
      </w:r>
      <w:r w:rsidRPr="001668E5">
        <w:rPr>
          <w:b/>
          <w:i/>
        </w:rPr>
        <w:t>YYY</w:t>
      </w:r>
      <w:r w:rsidRPr="001668E5">
        <w:rPr>
          <w:b/>
          <w:i/>
          <w:spacing w:val="-6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5"/>
        </w:rPr>
        <w:t xml:space="preserve"> </w:t>
      </w:r>
      <w:r w:rsidRPr="001668E5">
        <w:rPr>
          <w:b/>
          <w:spacing w:val="-4"/>
        </w:rPr>
        <w:t>3.15</w:t>
      </w:r>
    </w:p>
    <w:p w:rsidR="001668E5" w:rsidRDefault="004E2C5B" w:rsidP="004E2C5B">
      <w:pPr>
        <w:rPr>
          <w:b/>
        </w:rPr>
      </w:pPr>
      <w:r w:rsidRPr="001668E5">
        <w:t xml:space="preserve">Количество закачиваемой в резервуар жидкости в весенне-летний период, т, </w:t>
      </w:r>
      <w:r w:rsidRPr="001668E5">
        <w:rPr>
          <w:b/>
          <w:i/>
        </w:rPr>
        <w:t xml:space="preserve">BVL = </w:t>
      </w:r>
      <w:r w:rsidRPr="001668E5">
        <w:rPr>
          <w:b/>
        </w:rPr>
        <w:t xml:space="preserve">100000 </w:t>
      </w:r>
    </w:p>
    <w:p w:rsidR="005D2024" w:rsidRPr="001668E5" w:rsidRDefault="004E2C5B" w:rsidP="004E2C5B">
      <w:pPr>
        <w:rPr>
          <w:b/>
        </w:rPr>
      </w:pPr>
      <w:r w:rsidRPr="001668E5">
        <w:t>Объем</w:t>
      </w:r>
      <w:r w:rsidRPr="001668E5">
        <w:rPr>
          <w:spacing w:val="-2"/>
        </w:rPr>
        <w:t xml:space="preserve"> </w:t>
      </w:r>
      <w:r w:rsidRPr="001668E5">
        <w:t>паровоздушной</w:t>
      </w:r>
      <w:r w:rsidRPr="001668E5">
        <w:rPr>
          <w:spacing w:val="-4"/>
        </w:rPr>
        <w:t xml:space="preserve"> </w:t>
      </w:r>
      <w:r w:rsidRPr="001668E5">
        <w:t>смеси,</w:t>
      </w:r>
      <w:r w:rsidRPr="001668E5">
        <w:rPr>
          <w:spacing w:val="-3"/>
        </w:rPr>
        <w:t xml:space="preserve"> </w:t>
      </w:r>
      <w:r w:rsidRPr="001668E5">
        <w:t>вытесняемый</w:t>
      </w:r>
      <w:r w:rsidRPr="001668E5">
        <w:rPr>
          <w:spacing w:val="-1"/>
        </w:rPr>
        <w:t xml:space="preserve"> </w:t>
      </w:r>
      <w:r w:rsidRPr="001668E5">
        <w:t>из</w:t>
      </w:r>
      <w:r w:rsidRPr="001668E5">
        <w:rPr>
          <w:spacing w:val="-3"/>
        </w:rPr>
        <w:t xml:space="preserve"> </w:t>
      </w:r>
      <w:r w:rsidRPr="001668E5">
        <w:t>резервуара</w:t>
      </w:r>
      <w:r w:rsidRPr="001668E5">
        <w:rPr>
          <w:spacing w:val="-3"/>
        </w:rPr>
        <w:t xml:space="preserve"> </w:t>
      </w:r>
      <w:r w:rsidRPr="001668E5">
        <w:t>во</w:t>
      </w:r>
      <w:r w:rsidRPr="001668E5">
        <w:rPr>
          <w:spacing w:val="-3"/>
        </w:rPr>
        <w:t xml:space="preserve"> </w:t>
      </w:r>
      <w:r w:rsidRPr="001668E5">
        <w:t>время</w:t>
      </w:r>
      <w:r w:rsidRPr="001668E5">
        <w:rPr>
          <w:spacing w:val="-4"/>
        </w:rPr>
        <w:t xml:space="preserve"> </w:t>
      </w:r>
      <w:r w:rsidRPr="001668E5">
        <w:t>его</w:t>
      </w:r>
      <w:r w:rsidRPr="001668E5">
        <w:rPr>
          <w:spacing w:val="-2"/>
        </w:rPr>
        <w:t xml:space="preserve"> </w:t>
      </w:r>
      <w:r w:rsidRPr="001668E5">
        <w:t>закачки,</w:t>
      </w:r>
      <w:r w:rsidRPr="001668E5">
        <w:rPr>
          <w:spacing w:val="-3"/>
        </w:rPr>
        <w:t xml:space="preserve"> </w:t>
      </w:r>
      <w:r w:rsidRPr="001668E5">
        <w:t xml:space="preserve">м3/ч, </w:t>
      </w:r>
      <w:r w:rsidRPr="001668E5">
        <w:rPr>
          <w:b/>
          <w:i/>
        </w:rPr>
        <w:t>VC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</w:rPr>
        <w:t xml:space="preserve">0.3 </w:t>
      </w:r>
      <w:r w:rsidRPr="001668E5">
        <w:t xml:space="preserve">Коэффициент (Прил. 12), </w:t>
      </w:r>
      <w:r w:rsidRPr="001668E5">
        <w:rPr>
          <w:b/>
          <w:i/>
        </w:rPr>
        <w:t xml:space="preserve">KNP = </w:t>
      </w:r>
      <w:r w:rsidRPr="001668E5">
        <w:rPr>
          <w:b/>
        </w:rPr>
        <w:t>0.0029</w:t>
      </w:r>
    </w:p>
    <w:p w:rsidR="005D2024" w:rsidRPr="001668E5" w:rsidRDefault="004E2C5B" w:rsidP="004E2C5B">
      <w:pPr>
        <w:rPr>
          <w:b/>
        </w:rPr>
      </w:pPr>
      <w:r w:rsidRPr="001668E5">
        <w:t>Объем</w:t>
      </w:r>
      <w:r w:rsidRPr="001668E5">
        <w:rPr>
          <w:spacing w:val="-5"/>
        </w:rPr>
        <w:t xml:space="preserve"> </w:t>
      </w:r>
      <w:r w:rsidRPr="001668E5">
        <w:t>одного</w:t>
      </w:r>
      <w:r w:rsidRPr="001668E5">
        <w:rPr>
          <w:spacing w:val="-5"/>
        </w:rPr>
        <w:t xml:space="preserve"> </w:t>
      </w:r>
      <w:r w:rsidRPr="001668E5">
        <w:t>резервуара</w:t>
      </w:r>
      <w:r w:rsidRPr="001668E5">
        <w:rPr>
          <w:spacing w:val="-6"/>
        </w:rPr>
        <w:t xml:space="preserve"> </w:t>
      </w:r>
      <w:r w:rsidRPr="001668E5">
        <w:t>данного</w:t>
      </w:r>
      <w:r w:rsidRPr="001668E5">
        <w:rPr>
          <w:spacing w:val="-4"/>
        </w:rPr>
        <w:t xml:space="preserve"> </w:t>
      </w:r>
      <w:r w:rsidRPr="001668E5">
        <w:t>типа,</w:t>
      </w:r>
      <w:r w:rsidRPr="001668E5">
        <w:rPr>
          <w:spacing w:val="-5"/>
        </w:rPr>
        <w:t xml:space="preserve"> </w:t>
      </w:r>
      <w:r w:rsidRPr="001668E5">
        <w:t>м3,</w:t>
      </w:r>
      <w:r w:rsidRPr="001668E5">
        <w:rPr>
          <w:spacing w:val="-1"/>
        </w:rPr>
        <w:t xml:space="preserve"> </w:t>
      </w:r>
      <w:r w:rsidRPr="001668E5">
        <w:rPr>
          <w:b/>
          <w:i/>
        </w:rPr>
        <w:t>VI</w:t>
      </w:r>
      <w:r w:rsidRPr="001668E5">
        <w:rPr>
          <w:b/>
          <w:i/>
          <w:spacing w:val="-7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6"/>
        </w:rPr>
        <w:t xml:space="preserve"> </w:t>
      </w:r>
      <w:r w:rsidRPr="001668E5">
        <w:rPr>
          <w:b/>
          <w:spacing w:val="-5"/>
        </w:rPr>
        <w:t>30</w:t>
      </w:r>
    </w:p>
    <w:p w:rsidR="005D2024" w:rsidRPr="001668E5" w:rsidRDefault="004E2C5B" w:rsidP="004E2C5B">
      <w:pPr>
        <w:rPr>
          <w:b/>
        </w:rPr>
      </w:pPr>
      <w:r w:rsidRPr="001668E5">
        <w:t>Количество</w:t>
      </w:r>
      <w:r w:rsidRPr="001668E5">
        <w:rPr>
          <w:spacing w:val="-7"/>
        </w:rPr>
        <w:t xml:space="preserve"> </w:t>
      </w:r>
      <w:r w:rsidRPr="001668E5">
        <w:t>резервуаров</w:t>
      </w:r>
      <w:r w:rsidRPr="001668E5">
        <w:rPr>
          <w:spacing w:val="-7"/>
        </w:rPr>
        <w:t xml:space="preserve"> </w:t>
      </w:r>
      <w:r w:rsidRPr="001668E5">
        <w:t>данного</w:t>
      </w:r>
      <w:r w:rsidRPr="001668E5">
        <w:rPr>
          <w:spacing w:val="-6"/>
        </w:rPr>
        <w:t xml:space="preserve"> </w:t>
      </w:r>
      <w:r w:rsidRPr="001668E5">
        <w:t>типа,</w:t>
      </w:r>
      <w:r w:rsidRPr="001668E5">
        <w:rPr>
          <w:spacing w:val="-2"/>
        </w:rPr>
        <w:t xml:space="preserve"> </w:t>
      </w:r>
      <w:r w:rsidRPr="001668E5">
        <w:rPr>
          <w:b/>
          <w:i/>
        </w:rPr>
        <w:t>NR</w:t>
      </w:r>
      <w:r w:rsidRPr="001668E5">
        <w:rPr>
          <w:b/>
          <w:i/>
          <w:spacing w:val="-8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7"/>
        </w:rPr>
        <w:t xml:space="preserve"> </w:t>
      </w:r>
      <w:r w:rsidRPr="001668E5">
        <w:rPr>
          <w:b/>
          <w:spacing w:val="-10"/>
        </w:rPr>
        <w:t>1</w:t>
      </w:r>
    </w:p>
    <w:p w:rsidR="005D2024" w:rsidRPr="001668E5" w:rsidRDefault="004E2C5B" w:rsidP="004E2C5B">
      <w:pPr>
        <w:rPr>
          <w:b/>
        </w:rPr>
      </w:pPr>
      <w:r w:rsidRPr="001668E5">
        <w:t>Количество</w:t>
      </w:r>
      <w:r w:rsidRPr="001668E5">
        <w:rPr>
          <w:spacing w:val="-8"/>
        </w:rPr>
        <w:t xml:space="preserve"> </w:t>
      </w:r>
      <w:r w:rsidRPr="001668E5">
        <w:t>групп</w:t>
      </w:r>
      <w:r w:rsidRPr="001668E5">
        <w:rPr>
          <w:spacing w:val="-8"/>
        </w:rPr>
        <w:t xml:space="preserve"> </w:t>
      </w:r>
      <w:r w:rsidRPr="001668E5">
        <w:t>одноцелевых</w:t>
      </w:r>
      <w:r w:rsidRPr="001668E5">
        <w:rPr>
          <w:spacing w:val="-7"/>
        </w:rPr>
        <w:t xml:space="preserve"> </w:t>
      </w:r>
      <w:r w:rsidRPr="001668E5">
        <w:t>резервуаров</w:t>
      </w:r>
      <w:r w:rsidRPr="001668E5">
        <w:rPr>
          <w:spacing w:val="-8"/>
        </w:rPr>
        <w:t xml:space="preserve"> </w:t>
      </w:r>
      <w:r w:rsidRPr="001668E5">
        <w:t>на</w:t>
      </w:r>
      <w:r w:rsidRPr="001668E5">
        <w:rPr>
          <w:spacing w:val="-5"/>
        </w:rPr>
        <w:t xml:space="preserve"> </w:t>
      </w:r>
      <w:r w:rsidRPr="001668E5">
        <w:t>предприятии,</w:t>
      </w:r>
      <w:r w:rsidRPr="001668E5">
        <w:rPr>
          <w:spacing w:val="-2"/>
        </w:rPr>
        <w:t xml:space="preserve"> </w:t>
      </w:r>
      <w:r w:rsidRPr="001668E5">
        <w:rPr>
          <w:b/>
          <w:i/>
        </w:rPr>
        <w:t>KNR</w:t>
      </w:r>
      <w:r w:rsidRPr="001668E5">
        <w:rPr>
          <w:b/>
          <w:i/>
          <w:spacing w:val="-8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8"/>
        </w:rPr>
        <w:t xml:space="preserve"> </w:t>
      </w:r>
      <w:r w:rsidRPr="001668E5">
        <w:rPr>
          <w:b/>
          <w:spacing w:val="-10"/>
        </w:rPr>
        <w:t>0</w:t>
      </w:r>
    </w:p>
    <w:p w:rsidR="005D2024" w:rsidRPr="001668E5" w:rsidRDefault="004E2C5B" w:rsidP="004E2C5B">
      <w:r w:rsidRPr="001668E5">
        <w:t>Конструкция</w:t>
      </w:r>
      <w:r w:rsidRPr="001668E5">
        <w:rPr>
          <w:spacing w:val="-12"/>
        </w:rPr>
        <w:t xml:space="preserve"> </w:t>
      </w:r>
      <w:r w:rsidRPr="001668E5">
        <w:t>резервуаров:</w:t>
      </w:r>
      <w:r w:rsidRPr="001668E5">
        <w:rPr>
          <w:spacing w:val="-11"/>
        </w:rPr>
        <w:t xml:space="preserve"> </w:t>
      </w:r>
      <w:r w:rsidRPr="001668E5">
        <w:t>Наземный</w:t>
      </w:r>
      <w:r w:rsidRPr="001668E5">
        <w:rPr>
          <w:spacing w:val="-11"/>
        </w:rPr>
        <w:t xml:space="preserve"> </w:t>
      </w:r>
      <w:r w:rsidRPr="001668E5">
        <w:rPr>
          <w:spacing w:val="-2"/>
        </w:rPr>
        <w:t>вертикальный</w:t>
      </w:r>
    </w:p>
    <w:p w:rsidR="005D2024" w:rsidRPr="001668E5" w:rsidRDefault="004E2C5B" w:rsidP="004E2C5B">
      <w:pPr>
        <w:rPr>
          <w:b/>
        </w:rPr>
      </w:pPr>
      <w:r w:rsidRPr="001668E5">
        <w:t>Значение</w:t>
      </w:r>
      <w:r w:rsidRPr="001668E5">
        <w:rPr>
          <w:spacing w:val="-6"/>
        </w:rPr>
        <w:t xml:space="preserve"> </w:t>
      </w:r>
      <w:r w:rsidRPr="001668E5">
        <w:t>Kpmax</w:t>
      </w:r>
      <w:r w:rsidRPr="001668E5">
        <w:rPr>
          <w:spacing w:val="-6"/>
        </w:rPr>
        <w:t xml:space="preserve"> </w:t>
      </w:r>
      <w:r w:rsidRPr="001668E5">
        <w:t>для</w:t>
      </w:r>
      <w:r w:rsidRPr="001668E5">
        <w:rPr>
          <w:spacing w:val="-6"/>
        </w:rPr>
        <w:t xml:space="preserve"> </w:t>
      </w:r>
      <w:r w:rsidRPr="001668E5">
        <w:t>этого</w:t>
      </w:r>
      <w:r w:rsidRPr="001668E5">
        <w:rPr>
          <w:spacing w:val="-4"/>
        </w:rPr>
        <w:t xml:space="preserve"> </w:t>
      </w:r>
      <w:r w:rsidRPr="001668E5">
        <w:t>типа</w:t>
      </w:r>
      <w:r w:rsidRPr="001668E5">
        <w:rPr>
          <w:spacing w:val="-6"/>
        </w:rPr>
        <w:t xml:space="preserve"> </w:t>
      </w:r>
      <w:r w:rsidRPr="001668E5">
        <w:t>резервуаров</w:t>
      </w:r>
      <w:r w:rsidRPr="001668E5">
        <w:rPr>
          <w:spacing w:val="-6"/>
        </w:rPr>
        <w:t xml:space="preserve"> </w:t>
      </w:r>
      <w:r w:rsidRPr="001668E5">
        <w:t>(Прил.</w:t>
      </w:r>
      <w:r w:rsidRPr="001668E5">
        <w:rPr>
          <w:spacing w:val="-5"/>
        </w:rPr>
        <w:t xml:space="preserve"> </w:t>
      </w:r>
      <w:r w:rsidRPr="001668E5">
        <w:t>8),</w:t>
      </w:r>
      <w:r w:rsidRPr="001668E5">
        <w:rPr>
          <w:spacing w:val="1"/>
        </w:rPr>
        <w:t xml:space="preserve"> </w:t>
      </w:r>
      <w:r w:rsidRPr="001668E5">
        <w:rPr>
          <w:b/>
          <w:i/>
        </w:rPr>
        <w:t>KPM</w:t>
      </w:r>
      <w:r w:rsidRPr="001668E5">
        <w:rPr>
          <w:b/>
          <w:i/>
          <w:spacing w:val="-5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5"/>
        </w:rPr>
        <w:t xml:space="preserve"> </w:t>
      </w:r>
      <w:r w:rsidRPr="001668E5">
        <w:rPr>
          <w:b/>
          <w:spacing w:val="-5"/>
        </w:rPr>
        <w:t>0.1</w:t>
      </w:r>
    </w:p>
    <w:p w:rsidR="005D2024" w:rsidRPr="001668E5" w:rsidRDefault="004E2C5B" w:rsidP="004E2C5B">
      <w:pPr>
        <w:rPr>
          <w:b/>
        </w:rPr>
      </w:pPr>
      <w:r w:rsidRPr="001668E5">
        <w:t>Значение</w:t>
      </w:r>
      <w:r w:rsidRPr="001668E5">
        <w:rPr>
          <w:spacing w:val="-6"/>
        </w:rPr>
        <w:t xml:space="preserve"> </w:t>
      </w:r>
      <w:r w:rsidRPr="001668E5">
        <w:t>Kpsr</w:t>
      </w:r>
      <w:r w:rsidRPr="001668E5">
        <w:rPr>
          <w:spacing w:val="-5"/>
        </w:rPr>
        <w:t xml:space="preserve"> </w:t>
      </w:r>
      <w:r w:rsidRPr="001668E5">
        <w:t>для</w:t>
      </w:r>
      <w:r w:rsidRPr="001668E5">
        <w:rPr>
          <w:spacing w:val="-6"/>
        </w:rPr>
        <w:t xml:space="preserve"> </w:t>
      </w:r>
      <w:r w:rsidRPr="001668E5">
        <w:t>этого</w:t>
      </w:r>
      <w:r w:rsidRPr="001668E5">
        <w:rPr>
          <w:spacing w:val="-5"/>
        </w:rPr>
        <w:t xml:space="preserve"> </w:t>
      </w:r>
      <w:r w:rsidRPr="001668E5">
        <w:t>типа</w:t>
      </w:r>
      <w:r w:rsidRPr="001668E5">
        <w:rPr>
          <w:spacing w:val="-5"/>
        </w:rPr>
        <w:t xml:space="preserve"> </w:t>
      </w:r>
      <w:r w:rsidRPr="001668E5">
        <w:t>резервуаров</w:t>
      </w:r>
      <w:r w:rsidRPr="001668E5">
        <w:rPr>
          <w:spacing w:val="-6"/>
        </w:rPr>
        <w:t xml:space="preserve"> </w:t>
      </w:r>
      <w:r w:rsidRPr="001668E5">
        <w:t>(Прил.</w:t>
      </w:r>
      <w:r w:rsidRPr="001668E5">
        <w:rPr>
          <w:spacing w:val="-6"/>
        </w:rPr>
        <w:t xml:space="preserve"> </w:t>
      </w:r>
      <w:r w:rsidRPr="001668E5">
        <w:t xml:space="preserve">8), </w:t>
      </w:r>
      <w:r w:rsidRPr="001668E5">
        <w:rPr>
          <w:b/>
          <w:i/>
        </w:rPr>
        <w:t>KPSR</w:t>
      </w:r>
      <w:r w:rsidRPr="001668E5">
        <w:rPr>
          <w:b/>
          <w:i/>
          <w:spacing w:val="-6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6"/>
        </w:rPr>
        <w:t xml:space="preserve"> </w:t>
      </w:r>
      <w:r w:rsidRPr="001668E5">
        <w:rPr>
          <w:b/>
          <w:spacing w:val="-5"/>
        </w:rPr>
        <w:t>0.1</w:t>
      </w:r>
    </w:p>
    <w:p w:rsidR="005D2024" w:rsidRPr="001668E5" w:rsidRDefault="004E2C5B" w:rsidP="004E2C5B">
      <w:r w:rsidRPr="001668E5">
        <w:t>Количество</w:t>
      </w:r>
      <w:r w:rsidRPr="001668E5">
        <w:rPr>
          <w:spacing w:val="-7"/>
        </w:rPr>
        <w:t xml:space="preserve"> </w:t>
      </w:r>
      <w:r w:rsidRPr="001668E5">
        <w:t>выделяющихся</w:t>
      </w:r>
      <w:r w:rsidRPr="001668E5">
        <w:rPr>
          <w:spacing w:val="-6"/>
        </w:rPr>
        <w:t xml:space="preserve"> </w:t>
      </w:r>
      <w:r w:rsidRPr="001668E5">
        <w:t>паров</w:t>
      </w:r>
      <w:r w:rsidRPr="001668E5">
        <w:rPr>
          <w:spacing w:val="-7"/>
        </w:rPr>
        <w:t xml:space="preserve"> </w:t>
      </w:r>
      <w:r w:rsidRPr="001668E5">
        <w:t>жидкости</w:t>
      </w:r>
      <w:r w:rsidRPr="001668E5">
        <w:rPr>
          <w:spacing w:val="-8"/>
        </w:rPr>
        <w:t xml:space="preserve"> </w:t>
      </w:r>
      <w:r w:rsidRPr="001668E5">
        <w:t>при</w:t>
      </w:r>
      <w:r w:rsidRPr="001668E5">
        <w:rPr>
          <w:spacing w:val="-8"/>
        </w:rPr>
        <w:t xml:space="preserve"> </w:t>
      </w:r>
      <w:r w:rsidRPr="001668E5">
        <w:t>хранении</w:t>
      </w:r>
      <w:r w:rsidRPr="001668E5">
        <w:rPr>
          <w:spacing w:val="-8"/>
        </w:rPr>
        <w:t xml:space="preserve"> </w:t>
      </w:r>
      <w:r w:rsidRPr="001668E5">
        <w:t>в</w:t>
      </w:r>
      <w:r w:rsidRPr="001668E5">
        <w:rPr>
          <w:spacing w:val="-8"/>
        </w:rPr>
        <w:t xml:space="preserve"> </w:t>
      </w:r>
      <w:r w:rsidRPr="001668E5">
        <w:t>одном</w:t>
      </w:r>
      <w:r w:rsidRPr="001668E5">
        <w:rPr>
          <w:spacing w:val="-6"/>
        </w:rPr>
        <w:t xml:space="preserve"> </w:t>
      </w:r>
      <w:r w:rsidRPr="001668E5">
        <w:t>резервуаре</w:t>
      </w:r>
      <w:r w:rsidRPr="001668E5">
        <w:rPr>
          <w:spacing w:val="-7"/>
        </w:rPr>
        <w:t xml:space="preserve"> </w:t>
      </w:r>
      <w:r w:rsidRPr="001668E5">
        <w:t>данного</w:t>
      </w:r>
      <w:r w:rsidRPr="001668E5">
        <w:rPr>
          <w:spacing w:val="-6"/>
        </w:rPr>
        <w:t xml:space="preserve"> </w:t>
      </w:r>
      <w:r w:rsidRPr="001668E5">
        <w:t>типа,</w:t>
      </w:r>
      <w:r w:rsidRPr="001668E5">
        <w:rPr>
          <w:spacing w:val="-7"/>
        </w:rPr>
        <w:t xml:space="preserve"> </w:t>
      </w:r>
      <w:r w:rsidRPr="001668E5">
        <w:t>т/год(Прил.</w:t>
      </w:r>
      <w:r w:rsidRPr="001668E5">
        <w:rPr>
          <w:spacing w:val="-7"/>
        </w:rPr>
        <w:t xml:space="preserve"> </w:t>
      </w:r>
      <w:r w:rsidRPr="001668E5">
        <w:rPr>
          <w:spacing w:val="-4"/>
        </w:rPr>
        <w:t>13),</w:t>
      </w:r>
    </w:p>
    <w:p w:rsidR="005D2024" w:rsidRPr="001668E5" w:rsidRDefault="004E2C5B" w:rsidP="004E2C5B">
      <w:pPr>
        <w:rPr>
          <w:b/>
          <w:lang w:val="en-US"/>
        </w:rPr>
      </w:pPr>
      <w:r w:rsidRPr="001668E5">
        <w:rPr>
          <w:b/>
          <w:i/>
          <w:lang w:val="en-US"/>
        </w:rPr>
        <w:t>GHRI</w:t>
      </w:r>
      <w:r w:rsidRPr="001668E5">
        <w:rPr>
          <w:b/>
          <w:i/>
          <w:spacing w:val="-5"/>
          <w:lang w:val="en-US"/>
        </w:rPr>
        <w:t xml:space="preserve"> </w:t>
      </w:r>
      <w:r w:rsidRPr="001668E5">
        <w:rPr>
          <w:b/>
          <w:i/>
          <w:lang w:val="en-US"/>
        </w:rPr>
        <w:t>=</w:t>
      </w:r>
      <w:r w:rsidRPr="001668E5">
        <w:rPr>
          <w:b/>
          <w:i/>
          <w:spacing w:val="-4"/>
          <w:lang w:val="en-US"/>
        </w:rPr>
        <w:t xml:space="preserve"> </w:t>
      </w:r>
      <w:r w:rsidRPr="001668E5">
        <w:rPr>
          <w:b/>
          <w:spacing w:val="-4"/>
          <w:lang w:val="en-US"/>
        </w:rPr>
        <w:t>0.27</w:t>
      </w:r>
    </w:p>
    <w:p w:rsidR="005D2024" w:rsidRPr="001668E5" w:rsidRDefault="004E2C5B" w:rsidP="004E2C5B">
      <w:pPr>
        <w:rPr>
          <w:b/>
          <w:lang w:val="en-US"/>
        </w:rPr>
      </w:pPr>
      <w:r w:rsidRPr="001668E5">
        <w:rPr>
          <w:b/>
          <w:i/>
          <w:lang w:val="en-US"/>
        </w:rPr>
        <w:t>GHR</w:t>
      </w:r>
      <w:r w:rsidRPr="001668E5">
        <w:rPr>
          <w:b/>
          <w:i/>
          <w:spacing w:val="-3"/>
          <w:lang w:val="en-US"/>
        </w:rPr>
        <w:t xml:space="preserve"> </w:t>
      </w:r>
      <w:r w:rsidRPr="001668E5">
        <w:rPr>
          <w:b/>
          <w:i/>
          <w:lang w:val="en-US"/>
        </w:rPr>
        <w:t>=</w:t>
      </w:r>
      <w:r w:rsidRPr="001668E5">
        <w:rPr>
          <w:b/>
          <w:i/>
          <w:spacing w:val="-3"/>
          <w:lang w:val="en-US"/>
        </w:rPr>
        <w:t xml:space="preserve"> </w:t>
      </w:r>
      <w:r w:rsidRPr="001668E5">
        <w:rPr>
          <w:b/>
          <w:i/>
          <w:lang w:val="en-US"/>
        </w:rPr>
        <w:t>GHR</w:t>
      </w:r>
      <w:r w:rsidRPr="001668E5">
        <w:rPr>
          <w:b/>
          <w:i/>
          <w:spacing w:val="-1"/>
          <w:lang w:val="en-US"/>
        </w:rPr>
        <w:t xml:space="preserve"> </w:t>
      </w:r>
      <w:r w:rsidRPr="001668E5">
        <w:rPr>
          <w:b/>
          <w:i/>
          <w:lang w:val="en-US"/>
        </w:rPr>
        <w:t>+</w:t>
      </w:r>
      <w:r w:rsidRPr="001668E5">
        <w:rPr>
          <w:b/>
          <w:i/>
          <w:spacing w:val="-3"/>
          <w:lang w:val="en-US"/>
        </w:rPr>
        <w:t xml:space="preserve"> </w:t>
      </w:r>
      <w:r w:rsidRPr="001668E5">
        <w:rPr>
          <w:b/>
          <w:i/>
          <w:lang w:val="en-US"/>
        </w:rPr>
        <w:t>GHRI</w:t>
      </w:r>
      <w:r w:rsidRPr="001668E5">
        <w:rPr>
          <w:b/>
          <w:i/>
          <w:spacing w:val="-3"/>
          <w:lang w:val="en-US"/>
        </w:rPr>
        <w:t xml:space="preserve"> </w:t>
      </w:r>
      <w:r w:rsidRPr="001668E5">
        <w:rPr>
          <w:b/>
          <w:i/>
          <w:lang w:val="en-US"/>
        </w:rPr>
        <w:t>·</w:t>
      </w:r>
      <w:r w:rsidRPr="001668E5">
        <w:rPr>
          <w:b/>
          <w:i/>
          <w:spacing w:val="-2"/>
          <w:lang w:val="en-US"/>
        </w:rPr>
        <w:t xml:space="preserve"> </w:t>
      </w:r>
      <w:r w:rsidRPr="001668E5">
        <w:rPr>
          <w:b/>
          <w:i/>
          <w:lang w:val="en-US"/>
        </w:rPr>
        <w:t>KNP</w:t>
      </w:r>
      <w:r w:rsidRPr="001668E5">
        <w:rPr>
          <w:b/>
          <w:i/>
          <w:spacing w:val="-1"/>
          <w:lang w:val="en-US"/>
        </w:rPr>
        <w:t xml:space="preserve"> </w:t>
      </w:r>
      <w:r w:rsidRPr="001668E5">
        <w:rPr>
          <w:b/>
          <w:i/>
          <w:lang w:val="en-US"/>
        </w:rPr>
        <w:t>·</w:t>
      </w:r>
      <w:r w:rsidRPr="001668E5">
        <w:rPr>
          <w:b/>
          <w:i/>
          <w:spacing w:val="-2"/>
          <w:lang w:val="en-US"/>
        </w:rPr>
        <w:t xml:space="preserve"> </w:t>
      </w:r>
      <w:r w:rsidRPr="001668E5">
        <w:rPr>
          <w:b/>
          <w:i/>
          <w:lang w:val="en-US"/>
        </w:rPr>
        <w:t>NR</w:t>
      </w:r>
      <w:r w:rsidRPr="001668E5">
        <w:rPr>
          <w:b/>
          <w:i/>
          <w:spacing w:val="-3"/>
          <w:lang w:val="en-US"/>
        </w:rPr>
        <w:t xml:space="preserve"> </w:t>
      </w:r>
      <w:r w:rsidRPr="001668E5">
        <w:rPr>
          <w:b/>
          <w:i/>
          <w:lang w:val="en-US"/>
        </w:rPr>
        <w:t xml:space="preserve">= </w:t>
      </w:r>
      <w:r w:rsidRPr="001668E5">
        <w:rPr>
          <w:b/>
          <w:lang w:val="en-US"/>
        </w:rPr>
        <w:t>0</w:t>
      </w:r>
      <w:r w:rsidRPr="001668E5">
        <w:rPr>
          <w:b/>
          <w:spacing w:val="-1"/>
          <w:lang w:val="en-US"/>
        </w:rPr>
        <w:t xml:space="preserve"> </w:t>
      </w:r>
      <w:r w:rsidRPr="001668E5">
        <w:rPr>
          <w:b/>
          <w:lang w:val="en-US"/>
        </w:rPr>
        <w:t>+</w:t>
      </w:r>
      <w:r w:rsidRPr="001668E5">
        <w:rPr>
          <w:b/>
          <w:spacing w:val="-3"/>
          <w:lang w:val="en-US"/>
        </w:rPr>
        <w:t xml:space="preserve"> </w:t>
      </w:r>
      <w:r w:rsidRPr="001668E5">
        <w:rPr>
          <w:b/>
          <w:lang w:val="en-US"/>
        </w:rPr>
        <w:t>0.27</w:t>
      </w:r>
      <w:r w:rsidRPr="001668E5">
        <w:rPr>
          <w:b/>
          <w:spacing w:val="-1"/>
          <w:lang w:val="en-US"/>
        </w:rPr>
        <w:t xml:space="preserve"> </w:t>
      </w:r>
      <w:r w:rsidRPr="001668E5">
        <w:rPr>
          <w:b/>
          <w:lang w:val="en-US"/>
        </w:rPr>
        <w:t>·</w:t>
      </w:r>
      <w:r w:rsidRPr="001668E5">
        <w:rPr>
          <w:b/>
          <w:spacing w:val="-2"/>
          <w:lang w:val="en-US"/>
        </w:rPr>
        <w:t xml:space="preserve"> </w:t>
      </w:r>
      <w:r w:rsidRPr="001668E5">
        <w:rPr>
          <w:b/>
          <w:lang w:val="en-US"/>
        </w:rPr>
        <w:t>0.0029</w:t>
      </w:r>
      <w:r w:rsidRPr="001668E5">
        <w:rPr>
          <w:b/>
          <w:spacing w:val="-1"/>
          <w:lang w:val="en-US"/>
        </w:rPr>
        <w:t xml:space="preserve"> </w:t>
      </w:r>
      <w:r w:rsidRPr="001668E5">
        <w:rPr>
          <w:b/>
          <w:lang w:val="en-US"/>
        </w:rPr>
        <w:t>·</w:t>
      </w:r>
      <w:r w:rsidRPr="001668E5">
        <w:rPr>
          <w:b/>
          <w:spacing w:val="-3"/>
          <w:lang w:val="en-US"/>
        </w:rPr>
        <w:t xml:space="preserve"> </w:t>
      </w:r>
      <w:r w:rsidRPr="001668E5">
        <w:rPr>
          <w:b/>
          <w:lang w:val="en-US"/>
        </w:rPr>
        <w:t>1</w:t>
      </w:r>
      <w:r w:rsidRPr="001668E5">
        <w:rPr>
          <w:b/>
          <w:spacing w:val="-1"/>
          <w:lang w:val="en-US"/>
        </w:rPr>
        <w:t xml:space="preserve"> </w:t>
      </w:r>
      <w:r w:rsidRPr="001668E5">
        <w:rPr>
          <w:b/>
          <w:lang w:val="en-US"/>
        </w:rPr>
        <w:t>=</w:t>
      </w:r>
      <w:r w:rsidRPr="001668E5">
        <w:rPr>
          <w:b/>
          <w:spacing w:val="-5"/>
          <w:lang w:val="en-US"/>
        </w:rPr>
        <w:t xml:space="preserve"> </w:t>
      </w:r>
      <w:r w:rsidRPr="001668E5">
        <w:rPr>
          <w:b/>
          <w:spacing w:val="-2"/>
          <w:lang w:val="en-US"/>
        </w:rPr>
        <w:t>0.000783</w:t>
      </w:r>
    </w:p>
    <w:p w:rsidR="005D2024" w:rsidRPr="001668E5" w:rsidRDefault="004E2C5B" w:rsidP="004E2C5B">
      <w:pPr>
        <w:rPr>
          <w:b/>
        </w:rPr>
      </w:pPr>
      <w:r w:rsidRPr="001668E5">
        <w:t>Коэффициент,</w:t>
      </w:r>
      <w:r w:rsidRPr="001668E5">
        <w:rPr>
          <w:spacing w:val="-7"/>
        </w:rPr>
        <w:t xml:space="preserve"> </w:t>
      </w:r>
      <w:r w:rsidRPr="001668E5">
        <w:rPr>
          <w:b/>
          <w:i/>
        </w:rPr>
        <w:t>KPSR</w:t>
      </w:r>
      <w:r w:rsidRPr="001668E5">
        <w:rPr>
          <w:b/>
          <w:i/>
          <w:spacing w:val="-8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8"/>
        </w:rPr>
        <w:t xml:space="preserve"> </w:t>
      </w:r>
      <w:r w:rsidRPr="001668E5">
        <w:rPr>
          <w:b/>
          <w:spacing w:val="-5"/>
        </w:rPr>
        <w:t>0.1</w:t>
      </w:r>
    </w:p>
    <w:p w:rsidR="005D2024" w:rsidRPr="001668E5" w:rsidRDefault="004E2C5B" w:rsidP="004E2C5B">
      <w:pPr>
        <w:rPr>
          <w:b/>
        </w:rPr>
      </w:pPr>
      <w:r w:rsidRPr="001668E5">
        <w:t>Коэффициент,</w:t>
      </w:r>
      <w:r w:rsidRPr="001668E5">
        <w:rPr>
          <w:spacing w:val="-8"/>
        </w:rPr>
        <w:t xml:space="preserve"> </w:t>
      </w:r>
      <w:r w:rsidRPr="001668E5">
        <w:rPr>
          <w:b/>
          <w:i/>
        </w:rPr>
        <w:t>KPMAX</w:t>
      </w:r>
      <w:r w:rsidRPr="001668E5">
        <w:rPr>
          <w:b/>
          <w:i/>
          <w:spacing w:val="-7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8"/>
        </w:rPr>
        <w:t xml:space="preserve"> </w:t>
      </w:r>
      <w:r w:rsidRPr="001668E5">
        <w:rPr>
          <w:b/>
          <w:spacing w:val="-5"/>
        </w:rPr>
        <w:t>0.1</w:t>
      </w:r>
    </w:p>
    <w:p w:rsidR="005D2024" w:rsidRPr="001668E5" w:rsidRDefault="004E2C5B" w:rsidP="004E2C5B">
      <w:pPr>
        <w:rPr>
          <w:b/>
        </w:rPr>
      </w:pPr>
      <w:r w:rsidRPr="001668E5">
        <w:t>Общий</w:t>
      </w:r>
      <w:r w:rsidRPr="001668E5">
        <w:rPr>
          <w:spacing w:val="-6"/>
        </w:rPr>
        <w:t xml:space="preserve"> </w:t>
      </w:r>
      <w:r w:rsidRPr="001668E5">
        <w:t>объем</w:t>
      </w:r>
      <w:r w:rsidRPr="001668E5">
        <w:rPr>
          <w:spacing w:val="-3"/>
        </w:rPr>
        <w:t xml:space="preserve"> </w:t>
      </w:r>
      <w:r w:rsidRPr="001668E5">
        <w:t>резервуаров,</w:t>
      </w:r>
      <w:r w:rsidRPr="001668E5">
        <w:rPr>
          <w:spacing w:val="-5"/>
        </w:rPr>
        <w:t xml:space="preserve"> </w:t>
      </w:r>
      <w:r w:rsidRPr="001668E5">
        <w:t xml:space="preserve">м3, </w:t>
      </w:r>
      <w:r w:rsidRPr="001668E5">
        <w:rPr>
          <w:b/>
          <w:i/>
        </w:rPr>
        <w:t>V</w:t>
      </w:r>
      <w:r w:rsidRPr="001668E5">
        <w:rPr>
          <w:b/>
          <w:i/>
          <w:spacing w:val="-6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5"/>
        </w:rPr>
        <w:t xml:space="preserve"> </w:t>
      </w:r>
      <w:r w:rsidRPr="001668E5">
        <w:rPr>
          <w:b/>
          <w:spacing w:val="-5"/>
        </w:rPr>
        <w:t>30</w:t>
      </w:r>
    </w:p>
    <w:p w:rsidR="005D2024" w:rsidRPr="001668E5" w:rsidRDefault="004E2C5B" w:rsidP="004E2C5B">
      <w:pPr>
        <w:rPr>
          <w:b/>
        </w:rPr>
      </w:pPr>
      <w:r w:rsidRPr="001668E5">
        <w:t>Сумма</w:t>
      </w:r>
      <w:r w:rsidRPr="001668E5">
        <w:rPr>
          <w:spacing w:val="-7"/>
        </w:rPr>
        <w:t xml:space="preserve"> </w:t>
      </w:r>
      <w:r w:rsidRPr="001668E5">
        <w:t>Ghri*Knp*Nr,</w:t>
      </w:r>
      <w:r w:rsidRPr="001668E5">
        <w:rPr>
          <w:spacing w:val="-3"/>
        </w:rPr>
        <w:t xml:space="preserve"> </w:t>
      </w:r>
      <w:r w:rsidRPr="001668E5">
        <w:rPr>
          <w:b/>
          <w:i/>
        </w:rPr>
        <w:t>GHR</w:t>
      </w:r>
      <w:r w:rsidRPr="001668E5">
        <w:rPr>
          <w:b/>
          <w:i/>
          <w:spacing w:val="-5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spacing w:val="-2"/>
        </w:rPr>
        <w:t>0.000783</w:t>
      </w:r>
    </w:p>
    <w:p w:rsidR="005D2024" w:rsidRPr="001668E5" w:rsidRDefault="004E2C5B" w:rsidP="004E2C5B">
      <w:pPr>
        <w:jc w:val="both"/>
        <w:rPr>
          <w:b/>
        </w:rPr>
      </w:pPr>
      <w:r w:rsidRPr="001668E5">
        <w:t>Максимальный</w:t>
      </w:r>
      <w:r w:rsidRPr="001668E5">
        <w:rPr>
          <w:spacing w:val="-3"/>
        </w:rPr>
        <w:t xml:space="preserve"> </w:t>
      </w:r>
      <w:r w:rsidRPr="001668E5">
        <w:t>из</w:t>
      </w:r>
      <w:r w:rsidRPr="001668E5">
        <w:rPr>
          <w:spacing w:val="-2"/>
        </w:rPr>
        <w:t xml:space="preserve"> </w:t>
      </w:r>
      <w:r w:rsidRPr="001668E5">
        <w:t>разовых</w:t>
      </w:r>
      <w:r w:rsidRPr="001668E5">
        <w:rPr>
          <w:spacing w:val="-3"/>
        </w:rPr>
        <w:t xml:space="preserve"> </w:t>
      </w:r>
      <w:r w:rsidRPr="001668E5">
        <w:t>выброс,</w:t>
      </w:r>
      <w:r w:rsidRPr="001668E5">
        <w:rPr>
          <w:spacing w:val="-1"/>
        </w:rPr>
        <w:t xml:space="preserve"> </w:t>
      </w:r>
      <w:r w:rsidRPr="001668E5">
        <w:t>г/с</w:t>
      </w:r>
      <w:r w:rsidRPr="001668E5">
        <w:rPr>
          <w:spacing w:val="-2"/>
        </w:rPr>
        <w:t xml:space="preserve"> </w:t>
      </w:r>
      <w:r w:rsidRPr="001668E5">
        <w:t xml:space="preserve">(6.2.1), </w:t>
      </w:r>
      <w:r w:rsidRPr="001668E5">
        <w:rPr>
          <w:b/>
          <w:i/>
        </w:rPr>
        <w:t>G</w:t>
      </w:r>
      <w:r w:rsidRPr="001668E5">
        <w:rPr>
          <w:b/>
          <w:i/>
          <w:spacing w:val="-2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C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·</w:t>
      </w:r>
      <w:r w:rsidRPr="001668E5">
        <w:rPr>
          <w:b/>
          <w:i/>
          <w:spacing w:val="-2"/>
        </w:rPr>
        <w:t xml:space="preserve"> </w:t>
      </w:r>
      <w:r w:rsidRPr="001668E5">
        <w:rPr>
          <w:b/>
          <w:i/>
        </w:rPr>
        <w:t>KPMAX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·</w:t>
      </w:r>
      <w:r w:rsidRPr="001668E5">
        <w:rPr>
          <w:b/>
          <w:i/>
          <w:spacing w:val="-2"/>
        </w:rPr>
        <w:t xml:space="preserve"> </w:t>
      </w:r>
      <w:r w:rsidRPr="001668E5">
        <w:rPr>
          <w:b/>
          <w:i/>
        </w:rPr>
        <w:t>VC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/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3600</w:t>
      </w:r>
      <w:r w:rsidRPr="001668E5">
        <w:rPr>
          <w:b/>
          <w:i/>
          <w:spacing w:val="-1"/>
        </w:rPr>
        <w:t xml:space="preserve"> </w:t>
      </w:r>
      <w:r w:rsidRPr="001668E5">
        <w:rPr>
          <w:b/>
          <w:i/>
        </w:rPr>
        <w:t xml:space="preserve">= </w:t>
      </w:r>
      <w:r w:rsidRPr="001668E5">
        <w:rPr>
          <w:b/>
        </w:rPr>
        <w:t>3.92 ·</w:t>
      </w:r>
      <w:r w:rsidRPr="001668E5">
        <w:rPr>
          <w:b/>
          <w:spacing w:val="-2"/>
        </w:rPr>
        <w:t xml:space="preserve"> </w:t>
      </w:r>
      <w:r w:rsidRPr="001668E5">
        <w:rPr>
          <w:b/>
        </w:rPr>
        <w:t>0.1</w:t>
      </w:r>
      <w:r w:rsidRPr="001668E5">
        <w:rPr>
          <w:b/>
          <w:spacing w:val="-3"/>
        </w:rPr>
        <w:t xml:space="preserve"> </w:t>
      </w:r>
      <w:r w:rsidRPr="001668E5">
        <w:rPr>
          <w:b/>
        </w:rPr>
        <w:t>·</w:t>
      </w:r>
      <w:r w:rsidRPr="001668E5">
        <w:rPr>
          <w:b/>
          <w:spacing w:val="-2"/>
        </w:rPr>
        <w:t xml:space="preserve"> </w:t>
      </w:r>
      <w:r w:rsidRPr="001668E5">
        <w:rPr>
          <w:b/>
        </w:rPr>
        <w:t>0.3</w:t>
      </w:r>
      <w:r w:rsidRPr="001668E5">
        <w:rPr>
          <w:b/>
          <w:spacing w:val="-1"/>
        </w:rPr>
        <w:t xml:space="preserve"> </w:t>
      </w:r>
      <w:r w:rsidRPr="001668E5">
        <w:rPr>
          <w:b/>
        </w:rPr>
        <w:t>/</w:t>
      </w:r>
      <w:r w:rsidRPr="001668E5">
        <w:rPr>
          <w:b/>
          <w:spacing w:val="-4"/>
        </w:rPr>
        <w:t xml:space="preserve"> </w:t>
      </w:r>
      <w:r w:rsidRPr="001668E5">
        <w:rPr>
          <w:b/>
        </w:rPr>
        <w:t>3600</w:t>
      </w:r>
      <w:r w:rsidRPr="001668E5">
        <w:rPr>
          <w:b/>
          <w:spacing w:val="-1"/>
        </w:rPr>
        <w:t xml:space="preserve"> </w:t>
      </w:r>
      <w:r w:rsidRPr="001668E5">
        <w:rPr>
          <w:b/>
        </w:rPr>
        <w:t>=</w:t>
      </w:r>
      <w:r w:rsidRPr="001668E5">
        <w:rPr>
          <w:b/>
          <w:spacing w:val="-3"/>
        </w:rPr>
        <w:t xml:space="preserve"> </w:t>
      </w:r>
      <w:r w:rsidRPr="001668E5">
        <w:rPr>
          <w:b/>
        </w:rPr>
        <w:t xml:space="preserve">0.0000327 </w:t>
      </w:r>
      <w:r w:rsidRPr="001668E5">
        <w:t>Среднегодовые</w:t>
      </w:r>
      <w:r w:rsidRPr="001668E5">
        <w:rPr>
          <w:spacing w:val="-1"/>
        </w:rPr>
        <w:t xml:space="preserve"> </w:t>
      </w:r>
      <w:r w:rsidRPr="001668E5">
        <w:t>выбросы,</w:t>
      </w:r>
      <w:r w:rsidRPr="001668E5">
        <w:rPr>
          <w:spacing w:val="-1"/>
        </w:rPr>
        <w:t xml:space="preserve"> </w:t>
      </w:r>
      <w:r w:rsidRPr="001668E5">
        <w:t>т/год</w:t>
      </w:r>
      <w:r w:rsidRPr="001668E5">
        <w:rPr>
          <w:spacing w:val="-2"/>
        </w:rPr>
        <w:t xml:space="preserve"> </w:t>
      </w:r>
      <w:r w:rsidRPr="001668E5">
        <w:t xml:space="preserve">(6.2.2), </w:t>
      </w:r>
      <w:r w:rsidRPr="001668E5">
        <w:rPr>
          <w:b/>
          <w:i/>
        </w:rPr>
        <w:t>M</w:t>
      </w:r>
      <w:r w:rsidRPr="001668E5">
        <w:rPr>
          <w:b/>
          <w:i/>
          <w:spacing w:val="-1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2"/>
        </w:rPr>
        <w:t xml:space="preserve"> </w:t>
      </w:r>
      <w:r w:rsidRPr="001668E5">
        <w:rPr>
          <w:b/>
          <w:i/>
        </w:rPr>
        <w:t>(YY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·</w:t>
      </w:r>
      <w:r w:rsidRPr="001668E5">
        <w:rPr>
          <w:b/>
          <w:i/>
          <w:spacing w:val="-1"/>
        </w:rPr>
        <w:t xml:space="preserve"> </w:t>
      </w:r>
      <w:r w:rsidRPr="001668E5">
        <w:rPr>
          <w:b/>
          <w:i/>
        </w:rPr>
        <w:t>BOZ</w:t>
      </w:r>
      <w:r w:rsidRPr="001668E5">
        <w:rPr>
          <w:b/>
          <w:i/>
          <w:spacing w:val="-1"/>
        </w:rPr>
        <w:t xml:space="preserve"> </w:t>
      </w:r>
      <w:r w:rsidRPr="001668E5">
        <w:rPr>
          <w:b/>
          <w:i/>
        </w:rPr>
        <w:t>+</w:t>
      </w:r>
      <w:r w:rsidRPr="001668E5">
        <w:rPr>
          <w:b/>
          <w:i/>
          <w:spacing w:val="-2"/>
        </w:rPr>
        <w:t xml:space="preserve"> </w:t>
      </w:r>
      <w:r w:rsidRPr="001668E5">
        <w:rPr>
          <w:b/>
          <w:i/>
        </w:rPr>
        <w:t>YYY</w:t>
      </w:r>
      <w:r w:rsidRPr="001668E5">
        <w:rPr>
          <w:b/>
          <w:i/>
          <w:spacing w:val="-1"/>
        </w:rPr>
        <w:t xml:space="preserve"> </w:t>
      </w:r>
      <w:r w:rsidRPr="001668E5">
        <w:rPr>
          <w:b/>
          <w:i/>
        </w:rPr>
        <w:t>·</w:t>
      </w:r>
      <w:r w:rsidRPr="001668E5">
        <w:rPr>
          <w:b/>
          <w:i/>
          <w:spacing w:val="-1"/>
        </w:rPr>
        <w:t xml:space="preserve"> </w:t>
      </w:r>
      <w:r w:rsidRPr="001668E5">
        <w:rPr>
          <w:b/>
          <w:i/>
        </w:rPr>
        <w:t>BVL)</w:t>
      </w:r>
      <w:r w:rsidRPr="001668E5">
        <w:rPr>
          <w:b/>
          <w:i/>
          <w:spacing w:val="-1"/>
        </w:rPr>
        <w:t xml:space="preserve"> </w:t>
      </w:r>
      <w:r w:rsidRPr="001668E5">
        <w:rPr>
          <w:b/>
          <w:i/>
        </w:rPr>
        <w:t>·</w:t>
      </w:r>
      <w:r w:rsidRPr="001668E5">
        <w:rPr>
          <w:b/>
          <w:i/>
          <w:spacing w:val="-1"/>
        </w:rPr>
        <w:t xml:space="preserve"> </w:t>
      </w:r>
      <w:r w:rsidRPr="001668E5">
        <w:rPr>
          <w:b/>
          <w:i/>
        </w:rPr>
        <w:t>KPMAX</w:t>
      </w:r>
      <w:r w:rsidRPr="001668E5">
        <w:rPr>
          <w:b/>
          <w:i/>
          <w:spacing w:val="-2"/>
        </w:rPr>
        <w:t xml:space="preserve"> </w:t>
      </w:r>
      <w:r w:rsidRPr="001668E5">
        <w:rPr>
          <w:b/>
          <w:i/>
        </w:rPr>
        <w:t>·</w:t>
      </w:r>
      <w:r w:rsidRPr="001668E5">
        <w:rPr>
          <w:b/>
          <w:i/>
          <w:spacing w:val="-1"/>
        </w:rPr>
        <w:t xml:space="preserve"> </w:t>
      </w:r>
      <w:r w:rsidRPr="001668E5">
        <w:rPr>
          <w:b/>
          <w:i/>
        </w:rPr>
        <w:t>10</w:t>
      </w:r>
      <w:r w:rsidRPr="001668E5">
        <w:rPr>
          <w:b/>
          <w:i/>
          <w:vertAlign w:val="superscript"/>
        </w:rPr>
        <w:t>-6</w:t>
      </w:r>
      <w:r w:rsidRPr="001668E5">
        <w:rPr>
          <w:b/>
          <w:i/>
          <w:spacing w:val="-1"/>
        </w:rPr>
        <w:t xml:space="preserve"> </w:t>
      </w:r>
      <w:r w:rsidRPr="001668E5">
        <w:rPr>
          <w:b/>
          <w:i/>
        </w:rPr>
        <w:t>+ GHR</w:t>
      </w:r>
      <w:r w:rsidRPr="001668E5">
        <w:rPr>
          <w:b/>
          <w:i/>
          <w:spacing w:val="-2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1"/>
        </w:rPr>
        <w:t xml:space="preserve"> </w:t>
      </w:r>
      <w:r w:rsidRPr="001668E5">
        <w:rPr>
          <w:b/>
        </w:rPr>
        <w:t>(2.36 ·</w:t>
      </w:r>
      <w:r w:rsidRPr="001668E5">
        <w:rPr>
          <w:b/>
          <w:spacing w:val="-3"/>
        </w:rPr>
        <w:t xml:space="preserve"> </w:t>
      </w:r>
      <w:r w:rsidRPr="001668E5">
        <w:rPr>
          <w:b/>
        </w:rPr>
        <w:t>100000 + 3.15 · 100000) · 0.1 · 10</w:t>
      </w:r>
      <w:r w:rsidRPr="001668E5">
        <w:rPr>
          <w:b/>
          <w:vertAlign w:val="superscript"/>
        </w:rPr>
        <w:t>-6</w:t>
      </w:r>
      <w:r w:rsidRPr="001668E5">
        <w:rPr>
          <w:b/>
        </w:rPr>
        <w:t xml:space="preserve"> + 0.00116 = 0.05626</w:t>
      </w:r>
    </w:p>
    <w:p w:rsidR="005D2024" w:rsidRPr="001668E5" w:rsidRDefault="004E2C5B" w:rsidP="004E2C5B">
      <w:pPr>
        <w:rPr>
          <w:b/>
          <w:i/>
        </w:rPr>
      </w:pPr>
      <w:r w:rsidRPr="001668E5">
        <w:rPr>
          <w:b/>
          <w:i/>
          <w:u w:val="single"/>
        </w:rPr>
        <w:t>Примесь:</w:t>
      </w:r>
      <w:r w:rsidRPr="001668E5">
        <w:rPr>
          <w:b/>
          <w:i/>
          <w:spacing w:val="-2"/>
          <w:u w:val="single"/>
        </w:rPr>
        <w:t xml:space="preserve"> </w:t>
      </w:r>
      <w:r w:rsidRPr="001668E5">
        <w:rPr>
          <w:b/>
          <w:i/>
          <w:u w:val="single"/>
        </w:rPr>
        <w:t>2754</w:t>
      </w:r>
      <w:r w:rsidRPr="001668E5">
        <w:rPr>
          <w:b/>
          <w:i/>
          <w:spacing w:val="-2"/>
          <w:u w:val="single"/>
        </w:rPr>
        <w:t xml:space="preserve"> </w:t>
      </w:r>
      <w:r w:rsidRPr="001668E5">
        <w:rPr>
          <w:b/>
          <w:i/>
          <w:u w:val="single"/>
        </w:rPr>
        <w:t>Алканы</w:t>
      </w:r>
      <w:r w:rsidRPr="001668E5">
        <w:rPr>
          <w:b/>
          <w:i/>
          <w:spacing w:val="-3"/>
          <w:u w:val="single"/>
        </w:rPr>
        <w:t xml:space="preserve"> </w:t>
      </w:r>
      <w:r w:rsidRPr="001668E5">
        <w:rPr>
          <w:b/>
          <w:i/>
          <w:u w:val="single"/>
        </w:rPr>
        <w:t>С12-19</w:t>
      </w:r>
      <w:r w:rsidRPr="001668E5">
        <w:rPr>
          <w:b/>
          <w:i/>
          <w:spacing w:val="-2"/>
          <w:u w:val="single"/>
        </w:rPr>
        <w:t xml:space="preserve"> </w:t>
      </w:r>
      <w:r w:rsidRPr="001668E5">
        <w:rPr>
          <w:b/>
          <w:i/>
          <w:u w:val="single"/>
        </w:rPr>
        <w:t>/в</w:t>
      </w:r>
      <w:r w:rsidRPr="001668E5">
        <w:rPr>
          <w:b/>
          <w:i/>
          <w:spacing w:val="-4"/>
          <w:u w:val="single"/>
        </w:rPr>
        <w:t xml:space="preserve"> </w:t>
      </w:r>
      <w:r w:rsidRPr="001668E5">
        <w:rPr>
          <w:b/>
          <w:i/>
          <w:u w:val="single"/>
        </w:rPr>
        <w:t>пересчете</w:t>
      </w:r>
      <w:r w:rsidRPr="001668E5">
        <w:rPr>
          <w:b/>
          <w:i/>
          <w:spacing w:val="-3"/>
          <w:u w:val="single"/>
        </w:rPr>
        <w:t xml:space="preserve"> </w:t>
      </w:r>
      <w:r w:rsidRPr="001668E5">
        <w:rPr>
          <w:b/>
          <w:i/>
          <w:u w:val="single"/>
        </w:rPr>
        <w:t>на</w:t>
      </w:r>
      <w:r w:rsidRPr="001668E5">
        <w:rPr>
          <w:b/>
          <w:i/>
          <w:spacing w:val="-2"/>
          <w:u w:val="single"/>
        </w:rPr>
        <w:t xml:space="preserve"> </w:t>
      </w:r>
      <w:r w:rsidRPr="001668E5">
        <w:rPr>
          <w:b/>
          <w:i/>
          <w:u w:val="single"/>
        </w:rPr>
        <w:t>С/</w:t>
      </w:r>
      <w:r w:rsidRPr="001668E5">
        <w:rPr>
          <w:b/>
          <w:i/>
          <w:spacing w:val="-4"/>
          <w:u w:val="single"/>
        </w:rPr>
        <w:t xml:space="preserve"> </w:t>
      </w:r>
      <w:r w:rsidRPr="001668E5">
        <w:rPr>
          <w:b/>
          <w:i/>
          <w:u w:val="single"/>
        </w:rPr>
        <w:t>(Углеводороды</w:t>
      </w:r>
      <w:r w:rsidRPr="001668E5">
        <w:rPr>
          <w:b/>
          <w:i/>
          <w:spacing w:val="-3"/>
          <w:u w:val="single"/>
        </w:rPr>
        <w:t xml:space="preserve"> </w:t>
      </w:r>
      <w:r w:rsidRPr="001668E5">
        <w:rPr>
          <w:b/>
          <w:i/>
          <w:u w:val="single"/>
        </w:rPr>
        <w:t>предельные</w:t>
      </w:r>
      <w:r w:rsidRPr="001668E5">
        <w:rPr>
          <w:b/>
          <w:i/>
          <w:spacing w:val="-3"/>
          <w:u w:val="single"/>
        </w:rPr>
        <w:t xml:space="preserve"> </w:t>
      </w:r>
      <w:r w:rsidRPr="001668E5">
        <w:rPr>
          <w:b/>
          <w:i/>
          <w:u w:val="single"/>
        </w:rPr>
        <w:t>С12-С19</w:t>
      </w:r>
      <w:r w:rsidRPr="001668E5">
        <w:rPr>
          <w:b/>
          <w:i/>
          <w:spacing w:val="-2"/>
          <w:u w:val="single"/>
        </w:rPr>
        <w:t xml:space="preserve"> </w:t>
      </w:r>
      <w:r w:rsidRPr="001668E5">
        <w:rPr>
          <w:b/>
          <w:i/>
          <w:u w:val="single"/>
        </w:rPr>
        <w:t>(в</w:t>
      </w:r>
      <w:r w:rsidRPr="001668E5">
        <w:rPr>
          <w:b/>
          <w:i/>
          <w:spacing w:val="-4"/>
          <w:u w:val="single"/>
        </w:rPr>
        <w:t xml:space="preserve"> </w:t>
      </w:r>
      <w:r w:rsidRPr="001668E5">
        <w:rPr>
          <w:b/>
          <w:i/>
          <w:u w:val="single"/>
        </w:rPr>
        <w:t>пересчете</w:t>
      </w:r>
      <w:r w:rsidRPr="001668E5">
        <w:rPr>
          <w:b/>
          <w:i/>
          <w:spacing w:val="-3"/>
          <w:u w:val="single"/>
        </w:rPr>
        <w:t xml:space="preserve"> </w:t>
      </w:r>
      <w:r w:rsidRPr="001668E5">
        <w:rPr>
          <w:b/>
          <w:i/>
          <w:u w:val="single"/>
        </w:rPr>
        <w:t>на</w:t>
      </w:r>
      <w:r w:rsidRPr="001668E5">
        <w:rPr>
          <w:b/>
          <w:i/>
          <w:spacing w:val="-2"/>
          <w:u w:val="single"/>
        </w:rPr>
        <w:t xml:space="preserve"> </w:t>
      </w:r>
      <w:r w:rsidRPr="001668E5">
        <w:rPr>
          <w:b/>
          <w:i/>
          <w:u w:val="single"/>
        </w:rPr>
        <w:t>С);</w:t>
      </w:r>
      <w:r w:rsidRPr="001668E5">
        <w:rPr>
          <w:b/>
          <w:i/>
        </w:rPr>
        <w:t xml:space="preserve"> </w:t>
      </w:r>
      <w:r w:rsidRPr="001668E5">
        <w:rPr>
          <w:b/>
          <w:i/>
          <w:u w:val="single"/>
        </w:rPr>
        <w:t>Растворитель РПК-265П) (10)</w:t>
      </w:r>
    </w:p>
    <w:p w:rsidR="005D2024" w:rsidRPr="001668E5" w:rsidRDefault="004E2C5B" w:rsidP="004E2C5B">
      <w:pPr>
        <w:rPr>
          <w:b/>
        </w:rPr>
      </w:pPr>
      <w:r w:rsidRPr="001668E5">
        <w:t>Валовый</w:t>
      </w:r>
      <w:r w:rsidRPr="001668E5">
        <w:rPr>
          <w:spacing w:val="-5"/>
        </w:rPr>
        <w:t xml:space="preserve"> </w:t>
      </w:r>
      <w:r w:rsidRPr="001668E5">
        <w:t>выброс,</w:t>
      </w:r>
      <w:r w:rsidRPr="001668E5">
        <w:rPr>
          <w:spacing w:val="-2"/>
        </w:rPr>
        <w:t xml:space="preserve"> </w:t>
      </w:r>
      <w:r w:rsidRPr="001668E5">
        <w:t>т/год</w:t>
      </w:r>
      <w:r w:rsidRPr="001668E5">
        <w:rPr>
          <w:spacing w:val="-4"/>
        </w:rPr>
        <w:t xml:space="preserve"> </w:t>
      </w:r>
      <w:r w:rsidRPr="001668E5">
        <w:t>(5.2.5),</w:t>
      </w:r>
      <w:r w:rsidRPr="001668E5">
        <w:rPr>
          <w:spacing w:val="1"/>
        </w:rPr>
        <w:t xml:space="preserve"> </w:t>
      </w:r>
      <w:r w:rsidRPr="001668E5">
        <w:rPr>
          <w:b/>
          <w:i/>
        </w:rPr>
        <w:t>_M_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i/>
        </w:rPr>
        <w:t>CI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i/>
        </w:rPr>
        <w:t>·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M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/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i/>
        </w:rPr>
        <w:t>100</w:t>
      </w:r>
      <w:r w:rsidRPr="001668E5">
        <w:rPr>
          <w:b/>
          <w:i/>
          <w:spacing w:val="-2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2"/>
        </w:rPr>
        <w:t xml:space="preserve"> </w:t>
      </w:r>
      <w:r w:rsidRPr="001668E5">
        <w:rPr>
          <w:b/>
        </w:rPr>
        <w:t>99.57·</w:t>
      </w:r>
      <w:r w:rsidRPr="001668E5">
        <w:rPr>
          <w:b/>
          <w:spacing w:val="-3"/>
        </w:rPr>
        <w:t xml:space="preserve"> </w:t>
      </w:r>
      <w:r w:rsidRPr="001668E5">
        <w:rPr>
          <w:b/>
        </w:rPr>
        <w:t>0.05626</w:t>
      </w:r>
      <w:r w:rsidRPr="001668E5">
        <w:rPr>
          <w:b/>
          <w:spacing w:val="-1"/>
        </w:rPr>
        <w:t xml:space="preserve"> </w:t>
      </w:r>
      <w:r w:rsidRPr="001668E5">
        <w:rPr>
          <w:b/>
        </w:rPr>
        <w:t>/</w:t>
      </w:r>
      <w:r w:rsidRPr="001668E5">
        <w:rPr>
          <w:b/>
          <w:spacing w:val="-4"/>
        </w:rPr>
        <w:t xml:space="preserve"> </w:t>
      </w:r>
      <w:r w:rsidRPr="001668E5">
        <w:rPr>
          <w:b/>
        </w:rPr>
        <w:t>100</w:t>
      </w:r>
      <w:r w:rsidRPr="001668E5">
        <w:rPr>
          <w:b/>
          <w:spacing w:val="-2"/>
        </w:rPr>
        <w:t xml:space="preserve"> </w:t>
      </w:r>
      <w:r w:rsidRPr="001668E5">
        <w:rPr>
          <w:b/>
        </w:rPr>
        <w:t>=</w:t>
      </w:r>
      <w:r w:rsidRPr="001668E5">
        <w:rPr>
          <w:b/>
          <w:spacing w:val="-4"/>
        </w:rPr>
        <w:t xml:space="preserve"> </w:t>
      </w:r>
      <w:r w:rsidRPr="001668E5">
        <w:rPr>
          <w:b/>
          <w:spacing w:val="-2"/>
        </w:rPr>
        <w:t>0.056018</w:t>
      </w:r>
    </w:p>
    <w:p w:rsidR="005D2024" w:rsidRPr="001668E5" w:rsidRDefault="004E2C5B" w:rsidP="004E2C5B">
      <w:pPr>
        <w:rPr>
          <w:b/>
        </w:rPr>
      </w:pPr>
      <w:r w:rsidRPr="001668E5">
        <w:t>Максимальный</w:t>
      </w:r>
      <w:r w:rsidRPr="001668E5">
        <w:rPr>
          <w:spacing w:val="-5"/>
        </w:rPr>
        <w:t xml:space="preserve"> </w:t>
      </w:r>
      <w:r w:rsidRPr="001668E5">
        <w:t>из</w:t>
      </w:r>
      <w:r w:rsidRPr="001668E5">
        <w:rPr>
          <w:spacing w:val="-3"/>
        </w:rPr>
        <w:t xml:space="preserve"> </w:t>
      </w:r>
      <w:r w:rsidRPr="001668E5">
        <w:t>разовых</w:t>
      </w:r>
      <w:r w:rsidRPr="001668E5">
        <w:rPr>
          <w:spacing w:val="-4"/>
        </w:rPr>
        <w:t xml:space="preserve"> </w:t>
      </w:r>
      <w:r w:rsidRPr="001668E5">
        <w:t>выброс,</w:t>
      </w:r>
      <w:r w:rsidRPr="001668E5">
        <w:rPr>
          <w:spacing w:val="-2"/>
        </w:rPr>
        <w:t xml:space="preserve"> </w:t>
      </w:r>
      <w:r w:rsidRPr="001668E5">
        <w:t>г/с</w:t>
      </w:r>
      <w:r w:rsidRPr="001668E5">
        <w:rPr>
          <w:spacing w:val="-3"/>
        </w:rPr>
        <w:t xml:space="preserve"> </w:t>
      </w:r>
      <w:r w:rsidRPr="001668E5">
        <w:t xml:space="preserve">(5.2.4), </w:t>
      </w:r>
      <w:r w:rsidRPr="001668E5">
        <w:rPr>
          <w:b/>
          <w:i/>
        </w:rPr>
        <w:t>_М_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i/>
        </w:rPr>
        <w:t>CI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i/>
        </w:rPr>
        <w:t>·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G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/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i/>
        </w:rPr>
        <w:t>100</w:t>
      </w:r>
      <w:r w:rsidRPr="001668E5">
        <w:rPr>
          <w:b/>
          <w:i/>
          <w:spacing w:val="-2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2"/>
        </w:rPr>
        <w:t xml:space="preserve"> </w:t>
      </w:r>
      <w:r w:rsidRPr="001668E5">
        <w:rPr>
          <w:b/>
        </w:rPr>
        <w:t>99.57</w:t>
      </w:r>
      <w:r w:rsidRPr="001668E5">
        <w:rPr>
          <w:b/>
          <w:spacing w:val="-4"/>
        </w:rPr>
        <w:t xml:space="preserve"> </w:t>
      </w:r>
      <w:r w:rsidRPr="001668E5">
        <w:rPr>
          <w:b/>
        </w:rPr>
        <w:t>·</w:t>
      </w:r>
      <w:r w:rsidRPr="001668E5">
        <w:rPr>
          <w:b/>
          <w:spacing w:val="-3"/>
        </w:rPr>
        <w:t xml:space="preserve"> </w:t>
      </w:r>
      <w:r w:rsidRPr="001668E5">
        <w:rPr>
          <w:b/>
        </w:rPr>
        <w:t>0.0000327</w:t>
      </w:r>
      <w:r w:rsidRPr="001668E5">
        <w:rPr>
          <w:b/>
          <w:spacing w:val="-2"/>
        </w:rPr>
        <w:t xml:space="preserve"> </w:t>
      </w:r>
      <w:r w:rsidRPr="001668E5">
        <w:rPr>
          <w:b/>
        </w:rPr>
        <w:t>/</w:t>
      </w:r>
      <w:r w:rsidRPr="001668E5">
        <w:rPr>
          <w:b/>
          <w:spacing w:val="-6"/>
        </w:rPr>
        <w:t xml:space="preserve"> </w:t>
      </w:r>
      <w:r w:rsidRPr="001668E5">
        <w:rPr>
          <w:b/>
        </w:rPr>
        <w:t>100</w:t>
      </w:r>
      <w:r w:rsidRPr="001668E5">
        <w:rPr>
          <w:b/>
          <w:spacing w:val="-2"/>
        </w:rPr>
        <w:t xml:space="preserve"> </w:t>
      </w:r>
      <w:r w:rsidRPr="001668E5">
        <w:rPr>
          <w:b/>
        </w:rPr>
        <w:t>=</w:t>
      </w:r>
      <w:r w:rsidRPr="001668E5">
        <w:rPr>
          <w:b/>
          <w:spacing w:val="-4"/>
        </w:rPr>
        <w:t xml:space="preserve"> </w:t>
      </w:r>
      <w:r w:rsidRPr="001668E5">
        <w:rPr>
          <w:b/>
          <w:spacing w:val="-2"/>
        </w:rPr>
        <w:t>0.0000326</w:t>
      </w:r>
    </w:p>
    <w:p w:rsidR="005D2024" w:rsidRPr="001668E5" w:rsidRDefault="005D2024" w:rsidP="004E2C5B">
      <w:pPr>
        <w:pStyle w:val="a3"/>
        <w:ind w:left="0"/>
        <w:rPr>
          <w:b/>
        </w:rPr>
      </w:pPr>
    </w:p>
    <w:p w:rsidR="005D2024" w:rsidRPr="001668E5" w:rsidRDefault="004E2C5B" w:rsidP="004E2C5B">
      <w:pPr>
        <w:rPr>
          <w:b/>
          <w:i/>
        </w:rPr>
      </w:pPr>
      <w:r w:rsidRPr="001668E5">
        <w:rPr>
          <w:b/>
          <w:i/>
          <w:u w:val="single"/>
        </w:rPr>
        <w:lastRenderedPageBreak/>
        <w:t>Примесь:</w:t>
      </w:r>
      <w:r w:rsidRPr="001668E5">
        <w:rPr>
          <w:b/>
          <w:i/>
          <w:spacing w:val="-10"/>
          <w:u w:val="single"/>
        </w:rPr>
        <w:t xml:space="preserve"> </w:t>
      </w:r>
      <w:r w:rsidRPr="001668E5">
        <w:rPr>
          <w:b/>
          <w:i/>
          <w:u w:val="single"/>
        </w:rPr>
        <w:t>0333</w:t>
      </w:r>
      <w:r w:rsidRPr="001668E5">
        <w:rPr>
          <w:b/>
          <w:i/>
          <w:spacing w:val="-9"/>
          <w:u w:val="single"/>
        </w:rPr>
        <w:t xml:space="preserve"> </w:t>
      </w:r>
      <w:r w:rsidRPr="001668E5">
        <w:rPr>
          <w:b/>
          <w:i/>
          <w:u w:val="single"/>
        </w:rPr>
        <w:t>Сероводород</w:t>
      </w:r>
      <w:r w:rsidRPr="001668E5">
        <w:rPr>
          <w:b/>
          <w:i/>
          <w:spacing w:val="-11"/>
          <w:u w:val="single"/>
        </w:rPr>
        <w:t xml:space="preserve"> </w:t>
      </w:r>
      <w:r w:rsidRPr="001668E5">
        <w:rPr>
          <w:b/>
          <w:i/>
          <w:u w:val="single"/>
        </w:rPr>
        <w:t>(Дигидросульфид)</w:t>
      </w:r>
      <w:r w:rsidRPr="001668E5">
        <w:rPr>
          <w:b/>
          <w:i/>
          <w:spacing w:val="-10"/>
          <w:u w:val="single"/>
        </w:rPr>
        <w:t xml:space="preserve"> </w:t>
      </w:r>
      <w:r w:rsidRPr="001668E5">
        <w:rPr>
          <w:b/>
          <w:i/>
          <w:spacing w:val="-2"/>
          <w:u w:val="single"/>
        </w:rPr>
        <w:t>(518)</w:t>
      </w:r>
    </w:p>
    <w:p w:rsidR="005D2024" w:rsidRPr="001668E5" w:rsidRDefault="004E2C5B" w:rsidP="004E2C5B">
      <w:pPr>
        <w:rPr>
          <w:b/>
        </w:rPr>
      </w:pPr>
      <w:r w:rsidRPr="001668E5">
        <w:t>Концентрация</w:t>
      </w:r>
      <w:r w:rsidRPr="001668E5">
        <w:rPr>
          <w:spacing w:val="-6"/>
        </w:rPr>
        <w:t xml:space="preserve"> </w:t>
      </w:r>
      <w:r w:rsidRPr="001668E5">
        <w:t>ЗВ</w:t>
      </w:r>
      <w:r w:rsidRPr="001668E5">
        <w:rPr>
          <w:spacing w:val="-3"/>
        </w:rPr>
        <w:t xml:space="preserve"> </w:t>
      </w:r>
      <w:r w:rsidRPr="001668E5">
        <w:t>в</w:t>
      </w:r>
      <w:r w:rsidRPr="001668E5">
        <w:rPr>
          <w:spacing w:val="-6"/>
        </w:rPr>
        <w:t xml:space="preserve"> </w:t>
      </w:r>
      <w:r w:rsidRPr="001668E5">
        <w:t>парах,</w:t>
      </w:r>
      <w:r w:rsidRPr="001668E5">
        <w:rPr>
          <w:spacing w:val="-4"/>
        </w:rPr>
        <w:t xml:space="preserve"> </w:t>
      </w:r>
      <w:r w:rsidRPr="001668E5">
        <w:t>%</w:t>
      </w:r>
      <w:r w:rsidRPr="001668E5">
        <w:rPr>
          <w:spacing w:val="-4"/>
        </w:rPr>
        <w:t xml:space="preserve"> </w:t>
      </w:r>
      <w:r w:rsidRPr="001668E5">
        <w:t>масс(Прил.</w:t>
      </w:r>
      <w:r w:rsidRPr="001668E5">
        <w:rPr>
          <w:spacing w:val="-4"/>
        </w:rPr>
        <w:t xml:space="preserve"> </w:t>
      </w:r>
      <w:r w:rsidRPr="001668E5">
        <w:t xml:space="preserve">14), </w:t>
      </w:r>
      <w:r w:rsidRPr="001668E5">
        <w:rPr>
          <w:b/>
          <w:i/>
        </w:rPr>
        <w:t>CI</w:t>
      </w:r>
      <w:r w:rsidRPr="001668E5">
        <w:rPr>
          <w:b/>
          <w:i/>
          <w:spacing w:val="-6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spacing w:val="-4"/>
        </w:rPr>
        <w:t>0.28</w:t>
      </w:r>
    </w:p>
    <w:p w:rsidR="005D2024" w:rsidRPr="001668E5" w:rsidRDefault="004E2C5B" w:rsidP="004E2C5B">
      <w:pPr>
        <w:rPr>
          <w:b/>
        </w:rPr>
      </w:pPr>
      <w:r w:rsidRPr="001668E5">
        <w:t>Валовый</w:t>
      </w:r>
      <w:r w:rsidRPr="001668E5">
        <w:rPr>
          <w:spacing w:val="-4"/>
        </w:rPr>
        <w:t xml:space="preserve"> </w:t>
      </w:r>
      <w:r w:rsidRPr="001668E5">
        <w:t>выброс,</w:t>
      </w:r>
      <w:r w:rsidRPr="001668E5">
        <w:rPr>
          <w:spacing w:val="-2"/>
        </w:rPr>
        <w:t xml:space="preserve"> </w:t>
      </w:r>
      <w:r w:rsidRPr="001668E5">
        <w:t>т/год</w:t>
      </w:r>
      <w:r w:rsidRPr="001668E5">
        <w:rPr>
          <w:spacing w:val="-4"/>
        </w:rPr>
        <w:t xml:space="preserve"> </w:t>
      </w:r>
      <w:r w:rsidRPr="001668E5">
        <w:t>(5.2.5),</w:t>
      </w:r>
      <w:r w:rsidRPr="001668E5">
        <w:rPr>
          <w:spacing w:val="1"/>
        </w:rPr>
        <w:t xml:space="preserve"> </w:t>
      </w:r>
      <w:r w:rsidRPr="001668E5">
        <w:rPr>
          <w:b/>
          <w:i/>
        </w:rPr>
        <w:t>_M_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i/>
        </w:rPr>
        <w:t>CI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i/>
        </w:rPr>
        <w:t>·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M</w:t>
      </w:r>
      <w:r w:rsidRPr="001668E5">
        <w:rPr>
          <w:b/>
          <w:i/>
          <w:spacing w:val="-2"/>
        </w:rPr>
        <w:t xml:space="preserve"> </w:t>
      </w:r>
      <w:r w:rsidRPr="001668E5">
        <w:rPr>
          <w:b/>
          <w:i/>
        </w:rPr>
        <w:t>/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i/>
        </w:rPr>
        <w:t>100</w:t>
      </w:r>
      <w:r w:rsidRPr="001668E5">
        <w:rPr>
          <w:b/>
          <w:i/>
          <w:spacing w:val="-2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1"/>
        </w:rPr>
        <w:t xml:space="preserve"> </w:t>
      </w:r>
      <w:r w:rsidRPr="001668E5">
        <w:rPr>
          <w:b/>
        </w:rPr>
        <w:t>0.28</w:t>
      </w:r>
      <w:r w:rsidRPr="001668E5">
        <w:rPr>
          <w:b/>
          <w:spacing w:val="-3"/>
        </w:rPr>
        <w:t xml:space="preserve"> </w:t>
      </w:r>
      <w:r w:rsidRPr="001668E5">
        <w:rPr>
          <w:b/>
        </w:rPr>
        <w:t>·</w:t>
      </w:r>
      <w:r w:rsidRPr="001668E5">
        <w:rPr>
          <w:b/>
          <w:spacing w:val="-3"/>
        </w:rPr>
        <w:t xml:space="preserve"> </w:t>
      </w:r>
      <w:r w:rsidRPr="001668E5">
        <w:rPr>
          <w:b/>
        </w:rPr>
        <w:t>0.05626</w:t>
      </w:r>
      <w:r w:rsidRPr="001668E5">
        <w:rPr>
          <w:b/>
          <w:spacing w:val="-1"/>
        </w:rPr>
        <w:t xml:space="preserve"> </w:t>
      </w:r>
      <w:r w:rsidRPr="001668E5">
        <w:rPr>
          <w:b/>
        </w:rPr>
        <w:t>/</w:t>
      </w:r>
      <w:r w:rsidRPr="001668E5">
        <w:rPr>
          <w:b/>
          <w:spacing w:val="-4"/>
        </w:rPr>
        <w:t xml:space="preserve"> </w:t>
      </w:r>
      <w:r w:rsidRPr="001668E5">
        <w:rPr>
          <w:b/>
        </w:rPr>
        <w:t>100</w:t>
      </w:r>
      <w:r w:rsidRPr="001668E5">
        <w:rPr>
          <w:b/>
          <w:spacing w:val="-2"/>
        </w:rPr>
        <w:t xml:space="preserve"> </w:t>
      </w:r>
      <w:r w:rsidRPr="001668E5">
        <w:rPr>
          <w:b/>
        </w:rPr>
        <w:t>=</w:t>
      </w:r>
      <w:r w:rsidRPr="001668E5">
        <w:rPr>
          <w:b/>
          <w:spacing w:val="-3"/>
        </w:rPr>
        <w:t xml:space="preserve"> </w:t>
      </w:r>
      <w:r w:rsidRPr="001668E5">
        <w:rPr>
          <w:b/>
          <w:spacing w:val="-2"/>
        </w:rPr>
        <w:t>0.000158</w:t>
      </w:r>
    </w:p>
    <w:p w:rsidR="005D2024" w:rsidRPr="001668E5" w:rsidRDefault="004E2C5B" w:rsidP="004E2C5B">
      <w:pPr>
        <w:rPr>
          <w:b/>
        </w:rPr>
      </w:pPr>
      <w:r w:rsidRPr="001668E5">
        <w:t>Максимальный</w:t>
      </w:r>
      <w:r w:rsidRPr="001668E5">
        <w:rPr>
          <w:spacing w:val="-5"/>
        </w:rPr>
        <w:t xml:space="preserve"> </w:t>
      </w:r>
      <w:r w:rsidRPr="001668E5">
        <w:t>из</w:t>
      </w:r>
      <w:r w:rsidRPr="001668E5">
        <w:rPr>
          <w:spacing w:val="-3"/>
        </w:rPr>
        <w:t xml:space="preserve"> </w:t>
      </w:r>
      <w:r w:rsidRPr="001668E5">
        <w:t>разовых</w:t>
      </w:r>
      <w:r w:rsidRPr="001668E5">
        <w:rPr>
          <w:spacing w:val="-4"/>
        </w:rPr>
        <w:t xml:space="preserve"> </w:t>
      </w:r>
      <w:r w:rsidRPr="001668E5">
        <w:t>выброс,</w:t>
      </w:r>
      <w:r w:rsidRPr="001668E5">
        <w:rPr>
          <w:spacing w:val="-2"/>
        </w:rPr>
        <w:t xml:space="preserve"> </w:t>
      </w:r>
      <w:r w:rsidRPr="001668E5">
        <w:t>г/с</w:t>
      </w:r>
      <w:r w:rsidRPr="001668E5">
        <w:rPr>
          <w:spacing w:val="-3"/>
        </w:rPr>
        <w:t xml:space="preserve"> </w:t>
      </w:r>
      <w:r w:rsidRPr="001668E5">
        <w:t xml:space="preserve">(5.2.4), </w:t>
      </w:r>
      <w:r w:rsidRPr="001668E5">
        <w:rPr>
          <w:b/>
          <w:i/>
        </w:rPr>
        <w:t>_G_</w:t>
      </w:r>
      <w:r w:rsidRPr="001668E5">
        <w:rPr>
          <w:b/>
          <w:i/>
          <w:spacing w:val="-2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i/>
        </w:rPr>
        <w:t>CI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i/>
        </w:rPr>
        <w:t>·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G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/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i/>
        </w:rPr>
        <w:t>100</w:t>
      </w:r>
      <w:r w:rsidRPr="001668E5">
        <w:rPr>
          <w:b/>
          <w:i/>
          <w:spacing w:val="-2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2"/>
        </w:rPr>
        <w:t xml:space="preserve"> </w:t>
      </w:r>
      <w:r w:rsidRPr="001668E5">
        <w:rPr>
          <w:b/>
        </w:rPr>
        <w:t>0.28</w:t>
      </w:r>
      <w:r w:rsidRPr="001668E5">
        <w:rPr>
          <w:b/>
          <w:spacing w:val="-2"/>
        </w:rPr>
        <w:t xml:space="preserve"> </w:t>
      </w:r>
      <w:r w:rsidRPr="001668E5">
        <w:rPr>
          <w:b/>
        </w:rPr>
        <w:t>·</w:t>
      </w:r>
      <w:r w:rsidRPr="001668E5">
        <w:rPr>
          <w:b/>
          <w:spacing w:val="-5"/>
        </w:rPr>
        <w:t xml:space="preserve"> </w:t>
      </w:r>
      <w:r w:rsidRPr="001668E5">
        <w:rPr>
          <w:b/>
        </w:rPr>
        <w:t>0.0000327</w:t>
      </w:r>
      <w:r w:rsidRPr="001668E5">
        <w:rPr>
          <w:b/>
          <w:spacing w:val="-2"/>
        </w:rPr>
        <w:t xml:space="preserve"> </w:t>
      </w:r>
      <w:r w:rsidRPr="001668E5">
        <w:rPr>
          <w:b/>
        </w:rPr>
        <w:t>/</w:t>
      </w:r>
      <w:r w:rsidRPr="001668E5">
        <w:rPr>
          <w:b/>
          <w:spacing w:val="-6"/>
        </w:rPr>
        <w:t xml:space="preserve"> </w:t>
      </w:r>
      <w:r w:rsidRPr="001668E5">
        <w:rPr>
          <w:b/>
        </w:rPr>
        <w:t>100</w:t>
      </w:r>
      <w:r w:rsidRPr="001668E5">
        <w:rPr>
          <w:b/>
          <w:spacing w:val="-2"/>
        </w:rPr>
        <w:t xml:space="preserve"> </w:t>
      </w:r>
      <w:r w:rsidRPr="001668E5">
        <w:rPr>
          <w:b/>
        </w:rPr>
        <w:t>=</w:t>
      </w:r>
      <w:r w:rsidRPr="001668E5">
        <w:rPr>
          <w:b/>
          <w:spacing w:val="-4"/>
        </w:rPr>
        <w:t xml:space="preserve"> </w:t>
      </w:r>
      <w:r w:rsidRPr="001668E5">
        <w:rPr>
          <w:b/>
          <w:spacing w:val="-2"/>
        </w:rPr>
        <w:t>0.0000001</w:t>
      </w:r>
    </w:p>
    <w:tbl>
      <w:tblPr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4960"/>
        <w:gridCol w:w="1928"/>
        <w:gridCol w:w="2067"/>
      </w:tblGrid>
      <w:tr w:rsidR="005D2024" w:rsidRPr="001668E5">
        <w:trPr>
          <w:trHeight w:val="230"/>
        </w:trPr>
        <w:tc>
          <w:tcPr>
            <w:tcW w:w="689" w:type="dxa"/>
          </w:tcPr>
          <w:p w:rsidR="005D2024" w:rsidRPr="001668E5" w:rsidRDefault="004E2C5B" w:rsidP="004E2C5B">
            <w:pPr>
              <w:pStyle w:val="TableParagraph"/>
              <w:rPr>
                <w:b/>
                <w:i/>
              </w:rPr>
            </w:pPr>
            <w:r w:rsidRPr="001668E5">
              <w:rPr>
                <w:b/>
                <w:i/>
                <w:spacing w:val="-5"/>
              </w:rPr>
              <w:t>Код</w:t>
            </w:r>
          </w:p>
        </w:tc>
        <w:tc>
          <w:tcPr>
            <w:tcW w:w="4960" w:type="dxa"/>
          </w:tcPr>
          <w:p w:rsidR="005D2024" w:rsidRPr="001668E5" w:rsidRDefault="004E2C5B" w:rsidP="004E2C5B">
            <w:pPr>
              <w:pStyle w:val="TableParagraph"/>
              <w:jc w:val="right"/>
              <w:rPr>
                <w:b/>
                <w:i/>
              </w:rPr>
            </w:pPr>
            <w:r w:rsidRPr="001668E5">
              <w:rPr>
                <w:b/>
                <w:i/>
              </w:rPr>
              <w:t>Наименование</w:t>
            </w:r>
            <w:r w:rsidRPr="001668E5">
              <w:rPr>
                <w:b/>
                <w:i/>
                <w:spacing w:val="-13"/>
              </w:rPr>
              <w:t xml:space="preserve"> </w:t>
            </w:r>
            <w:r w:rsidRPr="001668E5">
              <w:rPr>
                <w:b/>
                <w:i/>
                <w:spacing w:val="-5"/>
              </w:rPr>
              <w:t>ЗВ</w:t>
            </w:r>
          </w:p>
        </w:tc>
        <w:tc>
          <w:tcPr>
            <w:tcW w:w="1928" w:type="dxa"/>
          </w:tcPr>
          <w:p w:rsidR="005D2024" w:rsidRPr="001668E5" w:rsidRDefault="004E2C5B" w:rsidP="004E2C5B">
            <w:pPr>
              <w:pStyle w:val="TableParagraph"/>
              <w:rPr>
                <w:b/>
                <w:i/>
              </w:rPr>
            </w:pPr>
            <w:r w:rsidRPr="001668E5">
              <w:rPr>
                <w:b/>
                <w:i/>
              </w:rPr>
              <w:t>Выброс</w:t>
            </w:r>
            <w:r w:rsidRPr="001668E5">
              <w:rPr>
                <w:b/>
                <w:i/>
                <w:spacing w:val="-7"/>
              </w:rPr>
              <w:t xml:space="preserve"> </w:t>
            </w:r>
            <w:r w:rsidRPr="001668E5">
              <w:rPr>
                <w:b/>
                <w:i/>
                <w:spacing w:val="-5"/>
              </w:rPr>
              <w:t>г/с</w:t>
            </w:r>
          </w:p>
        </w:tc>
        <w:tc>
          <w:tcPr>
            <w:tcW w:w="2067" w:type="dxa"/>
          </w:tcPr>
          <w:p w:rsidR="005D2024" w:rsidRPr="001668E5" w:rsidRDefault="004E2C5B" w:rsidP="004E2C5B">
            <w:pPr>
              <w:pStyle w:val="TableParagraph"/>
              <w:rPr>
                <w:b/>
                <w:i/>
              </w:rPr>
            </w:pPr>
            <w:r w:rsidRPr="001668E5">
              <w:rPr>
                <w:b/>
                <w:i/>
              </w:rPr>
              <w:t>Выброс</w:t>
            </w:r>
            <w:r w:rsidRPr="001668E5">
              <w:rPr>
                <w:b/>
                <w:i/>
                <w:spacing w:val="-7"/>
              </w:rPr>
              <w:t xml:space="preserve"> </w:t>
            </w:r>
            <w:r w:rsidRPr="001668E5">
              <w:rPr>
                <w:b/>
                <w:i/>
                <w:spacing w:val="-2"/>
              </w:rPr>
              <w:t>т/год</w:t>
            </w:r>
          </w:p>
        </w:tc>
      </w:tr>
      <w:tr w:rsidR="005D2024" w:rsidRPr="001668E5">
        <w:trPr>
          <w:trHeight w:val="230"/>
        </w:trPr>
        <w:tc>
          <w:tcPr>
            <w:tcW w:w="689" w:type="dxa"/>
          </w:tcPr>
          <w:p w:rsidR="005D2024" w:rsidRPr="001668E5" w:rsidRDefault="004E2C5B" w:rsidP="004E2C5B">
            <w:pPr>
              <w:pStyle w:val="TableParagraph"/>
            </w:pPr>
            <w:r w:rsidRPr="001668E5">
              <w:rPr>
                <w:spacing w:val="-4"/>
              </w:rPr>
              <w:t>0333</w:t>
            </w:r>
          </w:p>
        </w:tc>
        <w:tc>
          <w:tcPr>
            <w:tcW w:w="4960" w:type="dxa"/>
          </w:tcPr>
          <w:p w:rsidR="005D2024" w:rsidRPr="001668E5" w:rsidRDefault="004E2C5B" w:rsidP="004E2C5B">
            <w:pPr>
              <w:pStyle w:val="TableParagraph"/>
              <w:jc w:val="right"/>
            </w:pPr>
            <w:r w:rsidRPr="001668E5">
              <w:rPr>
                <w:spacing w:val="-2"/>
              </w:rPr>
              <w:t>Сероводород</w:t>
            </w:r>
            <w:r w:rsidRPr="001668E5">
              <w:rPr>
                <w:spacing w:val="11"/>
              </w:rPr>
              <w:t xml:space="preserve"> </w:t>
            </w:r>
            <w:r w:rsidRPr="001668E5">
              <w:rPr>
                <w:spacing w:val="-2"/>
              </w:rPr>
              <w:t>(Дигидросульфид)</w:t>
            </w:r>
            <w:r w:rsidRPr="001668E5">
              <w:rPr>
                <w:spacing w:val="13"/>
              </w:rPr>
              <w:t xml:space="preserve"> </w:t>
            </w:r>
            <w:r w:rsidRPr="001668E5">
              <w:rPr>
                <w:spacing w:val="-2"/>
              </w:rPr>
              <w:t>(518)</w:t>
            </w:r>
          </w:p>
        </w:tc>
        <w:tc>
          <w:tcPr>
            <w:tcW w:w="1928" w:type="dxa"/>
          </w:tcPr>
          <w:p w:rsidR="005D2024" w:rsidRPr="001668E5" w:rsidRDefault="004E2C5B" w:rsidP="004E2C5B">
            <w:pPr>
              <w:pStyle w:val="TableParagraph"/>
              <w:jc w:val="right"/>
            </w:pPr>
            <w:r w:rsidRPr="001668E5">
              <w:rPr>
                <w:spacing w:val="-2"/>
              </w:rPr>
              <w:t>0,0000001</w:t>
            </w:r>
          </w:p>
        </w:tc>
        <w:tc>
          <w:tcPr>
            <w:tcW w:w="2067" w:type="dxa"/>
          </w:tcPr>
          <w:p w:rsidR="005D2024" w:rsidRPr="001668E5" w:rsidRDefault="004E2C5B" w:rsidP="004E2C5B">
            <w:pPr>
              <w:pStyle w:val="TableParagraph"/>
              <w:jc w:val="right"/>
            </w:pPr>
            <w:r w:rsidRPr="001668E5">
              <w:rPr>
                <w:spacing w:val="-2"/>
              </w:rPr>
              <w:t>0,000158</w:t>
            </w:r>
          </w:p>
        </w:tc>
      </w:tr>
      <w:tr w:rsidR="005D2024" w:rsidRPr="001668E5">
        <w:trPr>
          <w:trHeight w:val="690"/>
        </w:trPr>
        <w:tc>
          <w:tcPr>
            <w:tcW w:w="689" w:type="dxa"/>
          </w:tcPr>
          <w:p w:rsidR="005D2024" w:rsidRPr="001668E5" w:rsidRDefault="004E2C5B" w:rsidP="004E2C5B">
            <w:pPr>
              <w:pStyle w:val="TableParagraph"/>
            </w:pPr>
            <w:r w:rsidRPr="001668E5">
              <w:rPr>
                <w:spacing w:val="-4"/>
              </w:rPr>
              <w:t>2754</w:t>
            </w:r>
          </w:p>
        </w:tc>
        <w:tc>
          <w:tcPr>
            <w:tcW w:w="4960" w:type="dxa"/>
          </w:tcPr>
          <w:p w:rsidR="005D2024" w:rsidRPr="001668E5" w:rsidRDefault="004E2C5B" w:rsidP="004E2C5B">
            <w:pPr>
              <w:pStyle w:val="TableParagraph"/>
            </w:pPr>
            <w:r w:rsidRPr="001668E5">
              <w:t>Алканы</w:t>
            </w:r>
            <w:r w:rsidRPr="001668E5">
              <w:rPr>
                <w:spacing w:val="-5"/>
              </w:rPr>
              <w:t xml:space="preserve"> </w:t>
            </w:r>
            <w:r w:rsidRPr="001668E5">
              <w:t>С12-19</w:t>
            </w:r>
            <w:r w:rsidRPr="001668E5">
              <w:rPr>
                <w:spacing w:val="-4"/>
              </w:rPr>
              <w:t xml:space="preserve"> </w:t>
            </w:r>
            <w:r w:rsidRPr="001668E5">
              <w:t>/в</w:t>
            </w:r>
            <w:r w:rsidRPr="001668E5">
              <w:rPr>
                <w:spacing w:val="-7"/>
              </w:rPr>
              <w:t xml:space="preserve"> </w:t>
            </w:r>
            <w:r w:rsidRPr="001668E5">
              <w:t>пересчете</w:t>
            </w:r>
            <w:r w:rsidRPr="001668E5">
              <w:rPr>
                <w:spacing w:val="-3"/>
              </w:rPr>
              <w:t xml:space="preserve"> </w:t>
            </w:r>
            <w:r w:rsidRPr="001668E5">
              <w:t>на</w:t>
            </w:r>
            <w:r w:rsidRPr="001668E5">
              <w:rPr>
                <w:spacing w:val="-6"/>
              </w:rPr>
              <w:t xml:space="preserve"> </w:t>
            </w:r>
            <w:r w:rsidRPr="001668E5">
              <w:t>С/</w:t>
            </w:r>
            <w:r w:rsidRPr="001668E5">
              <w:rPr>
                <w:spacing w:val="-6"/>
              </w:rPr>
              <w:t xml:space="preserve"> </w:t>
            </w:r>
            <w:r w:rsidRPr="001668E5">
              <w:rPr>
                <w:spacing w:val="-2"/>
              </w:rPr>
              <w:t>(Углеводороды</w:t>
            </w:r>
          </w:p>
          <w:p w:rsidR="005D2024" w:rsidRPr="001668E5" w:rsidRDefault="004E2C5B" w:rsidP="004E2C5B">
            <w:pPr>
              <w:pStyle w:val="TableParagraph"/>
            </w:pPr>
            <w:r w:rsidRPr="001668E5">
              <w:t>предельные</w:t>
            </w:r>
            <w:r w:rsidRPr="001668E5">
              <w:rPr>
                <w:spacing w:val="-7"/>
              </w:rPr>
              <w:t xml:space="preserve"> </w:t>
            </w:r>
            <w:r w:rsidRPr="001668E5">
              <w:t>С12-С19</w:t>
            </w:r>
            <w:r w:rsidRPr="001668E5">
              <w:rPr>
                <w:spacing w:val="-7"/>
              </w:rPr>
              <w:t xml:space="preserve"> </w:t>
            </w:r>
            <w:r w:rsidRPr="001668E5">
              <w:t>(в</w:t>
            </w:r>
            <w:r w:rsidRPr="001668E5">
              <w:rPr>
                <w:spacing w:val="-8"/>
              </w:rPr>
              <w:t xml:space="preserve"> </w:t>
            </w:r>
            <w:r w:rsidRPr="001668E5">
              <w:t>пересчете</w:t>
            </w:r>
            <w:r w:rsidRPr="001668E5">
              <w:rPr>
                <w:spacing w:val="-7"/>
              </w:rPr>
              <w:t xml:space="preserve"> </w:t>
            </w:r>
            <w:r w:rsidRPr="001668E5">
              <w:t>на</w:t>
            </w:r>
            <w:r w:rsidRPr="001668E5">
              <w:rPr>
                <w:spacing w:val="-7"/>
              </w:rPr>
              <w:t xml:space="preserve"> </w:t>
            </w:r>
            <w:r w:rsidRPr="001668E5">
              <w:t>С);</w:t>
            </w:r>
            <w:r w:rsidRPr="001668E5">
              <w:rPr>
                <w:spacing w:val="-8"/>
              </w:rPr>
              <w:t xml:space="preserve"> </w:t>
            </w:r>
            <w:r w:rsidRPr="001668E5">
              <w:t>Растворитель РПК-265П) (10)</w:t>
            </w:r>
          </w:p>
        </w:tc>
        <w:tc>
          <w:tcPr>
            <w:tcW w:w="1928" w:type="dxa"/>
          </w:tcPr>
          <w:p w:rsidR="005D2024" w:rsidRPr="001668E5" w:rsidRDefault="004E2C5B" w:rsidP="004E2C5B">
            <w:pPr>
              <w:pStyle w:val="TableParagraph"/>
              <w:jc w:val="right"/>
            </w:pPr>
            <w:r w:rsidRPr="001668E5">
              <w:rPr>
                <w:spacing w:val="-2"/>
              </w:rPr>
              <w:t>0,0000326</w:t>
            </w:r>
          </w:p>
        </w:tc>
        <w:tc>
          <w:tcPr>
            <w:tcW w:w="2067" w:type="dxa"/>
          </w:tcPr>
          <w:p w:rsidR="005D2024" w:rsidRPr="001668E5" w:rsidRDefault="004E2C5B" w:rsidP="004E2C5B">
            <w:pPr>
              <w:pStyle w:val="TableParagraph"/>
              <w:jc w:val="right"/>
            </w:pPr>
            <w:r w:rsidRPr="001668E5">
              <w:rPr>
                <w:spacing w:val="-2"/>
              </w:rPr>
              <w:t>0,056018</w:t>
            </w:r>
          </w:p>
        </w:tc>
      </w:tr>
    </w:tbl>
    <w:p w:rsidR="005D2024" w:rsidRDefault="005D2024" w:rsidP="004E2C5B">
      <w:pPr>
        <w:pStyle w:val="TableParagraph"/>
        <w:jc w:val="right"/>
        <w:rPr>
          <w:color w:val="FF0000"/>
          <w:sz w:val="20"/>
        </w:rPr>
      </w:pPr>
    </w:p>
    <w:p w:rsidR="005D2024" w:rsidRPr="004E2C5B" w:rsidRDefault="005D2024" w:rsidP="004E2C5B">
      <w:pPr>
        <w:pStyle w:val="a3"/>
        <w:ind w:left="0"/>
        <w:rPr>
          <w:b/>
          <w:color w:val="FF0000"/>
          <w:sz w:val="8"/>
        </w:rPr>
      </w:pPr>
    </w:p>
    <w:p w:rsidR="005D2024" w:rsidRPr="003F1F59" w:rsidRDefault="004E2C5B" w:rsidP="003F1F59">
      <w:pPr>
        <w:pStyle w:val="21"/>
        <w:ind w:left="0"/>
        <w:rPr>
          <w:highlight w:val="cyan"/>
        </w:rPr>
      </w:pPr>
      <w:bookmarkStart w:id="437" w:name="_Toc194015988"/>
      <w:r w:rsidRPr="003F1F59">
        <w:rPr>
          <w:highlight w:val="cyan"/>
        </w:rPr>
        <w:t>Источник загрязнения 6072</w:t>
      </w:r>
      <w:r w:rsidR="001668E5" w:rsidRPr="003F1F59">
        <w:rPr>
          <w:highlight w:val="cyan"/>
        </w:rPr>
        <w:t xml:space="preserve">, </w:t>
      </w:r>
      <w:r w:rsidRPr="003F1F59">
        <w:rPr>
          <w:highlight w:val="cyan"/>
        </w:rPr>
        <w:t xml:space="preserve"> Насосы</w:t>
      </w:r>
      <w:bookmarkEnd w:id="437"/>
    </w:p>
    <w:p w:rsidR="005D2024" w:rsidRPr="001668E5" w:rsidRDefault="004E2C5B" w:rsidP="004E2C5B">
      <w:r w:rsidRPr="001668E5">
        <w:t>Список</w:t>
      </w:r>
      <w:r w:rsidRPr="001668E5">
        <w:rPr>
          <w:spacing w:val="-9"/>
        </w:rPr>
        <w:t xml:space="preserve"> </w:t>
      </w:r>
      <w:r w:rsidRPr="001668E5">
        <w:rPr>
          <w:spacing w:val="-2"/>
        </w:rPr>
        <w:t>литературы:</w:t>
      </w:r>
    </w:p>
    <w:p w:rsidR="005D2024" w:rsidRPr="001668E5" w:rsidRDefault="004E2C5B" w:rsidP="004E2C5B">
      <w:pPr>
        <w:pStyle w:val="a6"/>
        <w:numPr>
          <w:ilvl w:val="0"/>
          <w:numId w:val="3"/>
        </w:numPr>
        <w:tabs>
          <w:tab w:val="left" w:pos="237"/>
        </w:tabs>
        <w:ind w:left="0" w:firstLine="0"/>
      </w:pPr>
      <w:r w:rsidRPr="001668E5">
        <w:t>Методика</w:t>
      </w:r>
      <w:r w:rsidRPr="001668E5">
        <w:rPr>
          <w:spacing w:val="33"/>
        </w:rPr>
        <w:t xml:space="preserve"> </w:t>
      </w:r>
      <w:r w:rsidRPr="001668E5">
        <w:t>расчетов</w:t>
      </w:r>
      <w:r w:rsidRPr="001668E5">
        <w:rPr>
          <w:spacing w:val="32"/>
        </w:rPr>
        <w:t xml:space="preserve"> </w:t>
      </w:r>
      <w:r w:rsidRPr="001668E5">
        <w:t>выбросов</w:t>
      </w:r>
      <w:r w:rsidRPr="001668E5">
        <w:rPr>
          <w:spacing w:val="32"/>
        </w:rPr>
        <w:t xml:space="preserve"> </w:t>
      </w:r>
      <w:r w:rsidRPr="001668E5">
        <w:t>в</w:t>
      </w:r>
      <w:r w:rsidRPr="001668E5">
        <w:rPr>
          <w:spacing w:val="32"/>
        </w:rPr>
        <w:t xml:space="preserve"> </w:t>
      </w:r>
      <w:r w:rsidRPr="001668E5">
        <w:t>окружающую</w:t>
      </w:r>
      <w:r w:rsidRPr="001668E5">
        <w:rPr>
          <w:spacing w:val="33"/>
        </w:rPr>
        <w:t xml:space="preserve"> </w:t>
      </w:r>
      <w:r w:rsidRPr="001668E5">
        <w:t>среду</w:t>
      </w:r>
      <w:r w:rsidRPr="001668E5">
        <w:rPr>
          <w:spacing w:val="34"/>
        </w:rPr>
        <w:t xml:space="preserve"> </w:t>
      </w:r>
      <w:r w:rsidRPr="001668E5">
        <w:t>от</w:t>
      </w:r>
      <w:r w:rsidRPr="001668E5">
        <w:rPr>
          <w:spacing w:val="32"/>
        </w:rPr>
        <w:t xml:space="preserve"> </w:t>
      </w:r>
      <w:r w:rsidRPr="001668E5">
        <w:t>неорганизованных</w:t>
      </w:r>
      <w:r w:rsidRPr="001668E5">
        <w:rPr>
          <w:spacing w:val="34"/>
        </w:rPr>
        <w:t xml:space="preserve"> </w:t>
      </w:r>
      <w:r w:rsidRPr="001668E5">
        <w:t>источников</w:t>
      </w:r>
      <w:r w:rsidRPr="001668E5">
        <w:rPr>
          <w:spacing w:val="35"/>
        </w:rPr>
        <w:t xml:space="preserve"> </w:t>
      </w:r>
      <w:r w:rsidRPr="001668E5">
        <w:t>АО</w:t>
      </w:r>
      <w:r w:rsidRPr="001668E5">
        <w:rPr>
          <w:spacing w:val="33"/>
        </w:rPr>
        <w:t xml:space="preserve"> </w:t>
      </w:r>
      <w:r w:rsidRPr="001668E5">
        <w:t>"Казтрансойла" Астана, 2005 (п.6.1, 6.2, 6.3 и 6.4)</w:t>
      </w:r>
    </w:p>
    <w:p w:rsidR="005D2024" w:rsidRPr="001668E5" w:rsidRDefault="004E2C5B" w:rsidP="004E2C5B">
      <w:pPr>
        <w:pStyle w:val="a6"/>
        <w:numPr>
          <w:ilvl w:val="0"/>
          <w:numId w:val="3"/>
        </w:numPr>
        <w:tabs>
          <w:tab w:val="left" w:pos="201"/>
        </w:tabs>
        <w:ind w:left="0" w:firstLine="0"/>
      </w:pPr>
      <w:r w:rsidRPr="001668E5">
        <w:t>Методическое</w:t>
      </w:r>
      <w:r w:rsidRPr="001668E5">
        <w:rPr>
          <w:spacing w:val="-5"/>
        </w:rPr>
        <w:t xml:space="preserve"> </w:t>
      </w:r>
      <w:r w:rsidRPr="001668E5">
        <w:t>пособие</w:t>
      </w:r>
      <w:r w:rsidRPr="001668E5">
        <w:rPr>
          <w:spacing w:val="-2"/>
        </w:rPr>
        <w:t xml:space="preserve"> </w:t>
      </w:r>
      <w:r w:rsidRPr="001668E5">
        <w:t>по</w:t>
      </w:r>
      <w:r w:rsidRPr="001668E5">
        <w:rPr>
          <w:spacing w:val="-4"/>
        </w:rPr>
        <w:t xml:space="preserve"> </w:t>
      </w:r>
      <w:r w:rsidRPr="001668E5">
        <w:t>расчету,</w:t>
      </w:r>
      <w:r w:rsidRPr="001668E5">
        <w:rPr>
          <w:spacing w:val="-3"/>
        </w:rPr>
        <w:t xml:space="preserve"> </w:t>
      </w:r>
      <w:r w:rsidRPr="001668E5">
        <w:t>нормированию</w:t>
      </w:r>
      <w:r w:rsidRPr="001668E5">
        <w:rPr>
          <w:spacing w:val="-5"/>
        </w:rPr>
        <w:t xml:space="preserve"> </w:t>
      </w:r>
      <w:r w:rsidRPr="001668E5">
        <w:t>и</w:t>
      </w:r>
      <w:r w:rsidRPr="001668E5">
        <w:rPr>
          <w:spacing w:val="-6"/>
        </w:rPr>
        <w:t xml:space="preserve"> </w:t>
      </w:r>
      <w:r w:rsidRPr="001668E5">
        <w:t>контролю</w:t>
      </w:r>
      <w:r w:rsidRPr="001668E5">
        <w:rPr>
          <w:spacing w:val="-5"/>
        </w:rPr>
        <w:t xml:space="preserve"> </w:t>
      </w:r>
      <w:r w:rsidRPr="001668E5">
        <w:t>выбросов</w:t>
      </w:r>
      <w:r w:rsidRPr="001668E5">
        <w:rPr>
          <w:spacing w:val="-6"/>
        </w:rPr>
        <w:t xml:space="preserve"> </w:t>
      </w:r>
      <w:r w:rsidRPr="001668E5">
        <w:t>загрязняющих</w:t>
      </w:r>
      <w:r w:rsidRPr="001668E5">
        <w:rPr>
          <w:spacing w:val="-6"/>
        </w:rPr>
        <w:t xml:space="preserve"> </w:t>
      </w:r>
      <w:r w:rsidRPr="001668E5">
        <w:t>веществ</w:t>
      </w:r>
      <w:r w:rsidRPr="001668E5">
        <w:rPr>
          <w:spacing w:val="-6"/>
        </w:rPr>
        <w:t xml:space="preserve"> </w:t>
      </w:r>
      <w:r w:rsidRPr="001668E5">
        <w:t>в атмосферный воздух (дополненное и переработанное), CПб, НИИ Атмосфера, 2005</w:t>
      </w:r>
    </w:p>
    <w:p w:rsidR="005D2024" w:rsidRPr="001668E5" w:rsidRDefault="004E2C5B" w:rsidP="004E2C5B">
      <w:pPr>
        <w:pStyle w:val="a6"/>
        <w:numPr>
          <w:ilvl w:val="0"/>
          <w:numId w:val="3"/>
        </w:numPr>
        <w:tabs>
          <w:tab w:val="left" w:pos="201"/>
        </w:tabs>
        <w:ind w:left="0" w:firstLine="0"/>
      </w:pPr>
      <w:r w:rsidRPr="001668E5">
        <w:t>Методические указания по определению выбросов загрязняющих веществ</w:t>
      </w:r>
      <w:r w:rsidRPr="001668E5">
        <w:rPr>
          <w:spacing w:val="-5"/>
        </w:rPr>
        <w:t xml:space="preserve"> </w:t>
      </w:r>
      <w:r w:rsidRPr="001668E5">
        <w:t>в</w:t>
      </w:r>
      <w:r w:rsidRPr="001668E5">
        <w:rPr>
          <w:spacing w:val="-5"/>
        </w:rPr>
        <w:t xml:space="preserve"> </w:t>
      </w:r>
      <w:r w:rsidRPr="001668E5">
        <w:t>атмосферу</w:t>
      </w:r>
      <w:r w:rsidRPr="001668E5">
        <w:rPr>
          <w:spacing w:val="-5"/>
        </w:rPr>
        <w:t xml:space="preserve"> </w:t>
      </w:r>
      <w:r w:rsidRPr="001668E5">
        <w:t>из</w:t>
      </w:r>
      <w:r w:rsidRPr="001668E5">
        <w:rPr>
          <w:spacing w:val="-4"/>
        </w:rPr>
        <w:t xml:space="preserve"> </w:t>
      </w:r>
      <w:r w:rsidRPr="001668E5">
        <w:t>резервуаров</w:t>
      </w:r>
      <w:r w:rsidRPr="001668E5">
        <w:rPr>
          <w:spacing w:val="-5"/>
        </w:rPr>
        <w:t xml:space="preserve"> </w:t>
      </w:r>
      <w:r w:rsidRPr="001668E5">
        <w:t>РНД</w:t>
      </w:r>
      <w:r w:rsidRPr="001668E5">
        <w:rPr>
          <w:spacing w:val="-3"/>
        </w:rPr>
        <w:t xml:space="preserve"> </w:t>
      </w:r>
      <w:r w:rsidRPr="001668E5">
        <w:t>211.2.02.09-2004.</w:t>
      </w:r>
      <w:r w:rsidRPr="001668E5">
        <w:rPr>
          <w:spacing w:val="-4"/>
        </w:rPr>
        <w:t xml:space="preserve"> </w:t>
      </w:r>
      <w:r w:rsidRPr="001668E5">
        <w:t>Астана,</w:t>
      </w:r>
      <w:r w:rsidRPr="001668E5">
        <w:rPr>
          <w:spacing w:val="-3"/>
        </w:rPr>
        <w:t xml:space="preserve"> </w:t>
      </w:r>
      <w:r w:rsidRPr="001668E5">
        <w:t>2005</w:t>
      </w:r>
    </w:p>
    <w:p w:rsidR="005D2024" w:rsidRPr="001668E5" w:rsidRDefault="004E2C5B" w:rsidP="004E2C5B">
      <w:r w:rsidRPr="001668E5">
        <w:t>Расчет</w:t>
      </w:r>
      <w:r w:rsidRPr="001668E5">
        <w:rPr>
          <w:spacing w:val="-8"/>
        </w:rPr>
        <w:t xml:space="preserve"> </w:t>
      </w:r>
      <w:r w:rsidRPr="001668E5">
        <w:t>выбросов</w:t>
      </w:r>
      <w:r w:rsidRPr="001668E5">
        <w:rPr>
          <w:spacing w:val="-7"/>
        </w:rPr>
        <w:t xml:space="preserve"> </w:t>
      </w:r>
      <w:r w:rsidRPr="001668E5">
        <w:t>от</w:t>
      </w:r>
      <w:r w:rsidRPr="001668E5">
        <w:rPr>
          <w:spacing w:val="-7"/>
        </w:rPr>
        <w:t xml:space="preserve"> </w:t>
      </w:r>
      <w:r w:rsidRPr="001668E5">
        <w:t>теплообменных</w:t>
      </w:r>
      <w:r w:rsidRPr="001668E5">
        <w:rPr>
          <w:spacing w:val="-7"/>
        </w:rPr>
        <w:t xml:space="preserve"> </w:t>
      </w:r>
      <w:r w:rsidRPr="001668E5">
        <w:t>аппаратов</w:t>
      </w:r>
      <w:r w:rsidRPr="001668E5">
        <w:rPr>
          <w:spacing w:val="-7"/>
        </w:rPr>
        <w:t xml:space="preserve"> </w:t>
      </w:r>
      <w:r w:rsidRPr="001668E5">
        <w:t>и</w:t>
      </w:r>
      <w:r w:rsidRPr="001668E5">
        <w:rPr>
          <w:spacing w:val="-7"/>
        </w:rPr>
        <w:t xml:space="preserve"> </w:t>
      </w:r>
      <w:r w:rsidRPr="001668E5">
        <w:t>средств</w:t>
      </w:r>
      <w:r w:rsidRPr="001668E5">
        <w:rPr>
          <w:spacing w:val="-5"/>
        </w:rPr>
        <w:t xml:space="preserve"> </w:t>
      </w:r>
      <w:r w:rsidRPr="001668E5">
        <w:rPr>
          <w:spacing w:val="-2"/>
        </w:rPr>
        <w:t>перекачки</w:t>
      </w:r>
    </w:p>
    <w:p w:rsidR="005D2024" w:rsidRPr="001668E5" w:rsidRDefault="004E2C5B" w:rsidP="004E2C5B">
      <w:r w:rsidRPr="001668E5">
        <w:t>Наименование</w:t>
      </w:r>
      <w:r w:rsidRPr="001668E5">
        <w:rPr>
          <w:spacing w:val="-5"/>
        </w:rPr>
        <w:t xml:space="preserve"> </w:t>
      </w:r>
      <w:r w:rsidRPr="001668E5">
        <w:t>аппаратуры</w:t>
      </w:r>
      <w:r w:rsidRPr="001668E5">
        <w:rPr>
          <w:spacing w:val="-2"/>
        </w:rPr>
        <w:t xml:space="preserve"> </w:t>
      </w:r>
      <w:r w:rsidRPr="001668E5">
        <w:t>или</w:t>
      </w:r>
      <w:r w:rsidRPr="001668E5">
        <w:rPr>
          <w:spacing w:val="-6"/>
        </w:rPr>
        <w:t xml:space="preserve"> </w:t>
      </w:r>
      <w:r w:rsidRPr="001668E5">
        <w:t>средства</w:t>
      </w:r>
      <w:r w:rsidRPr="001668E5">
        <w:rPr>
          <w:spacing w:val="-2"/>
        </w:rPr>
        <w:t xml:space="preserve"> </w:t>
      </w:r>
      <w:r w:rsidRPr="001668E5">
        <w:t>перекачки:</w:t>
      </w:r>
      <w:r w:rsidRPr="001668E5">
        <w:rPr>
          <w:spacing w:val="-6"/>
        </w:rPr>
        <w:t xml:space="preserve"> </w:t>
      </w:r>
      <w:r w:rsidRPr="001668E5">
        <w:t>Насос</w:t>
      </w:r>
      <w:r w:rsidRPr="001668E5">
        <w:rPr>
          <w:spacing w:val="-5"/>
        </w:rPr>
        <w:t xml:space="preserve"> </w:t>
      </w:r>
      <w:r w:rsidRPr="001668E5">
        <w:t>центробежный</w:t>
      </w:r>
      <w:r w:rsidRPr="001668E5">
        <w:rPr>
          <w:spacing w:val="-6"/>
        </w:rPr>
        <w:t xml:space="preserve"> </w:t>
      </w:r>
      <w:r w:rsidRPr="001668E5">
        <w:t>с</w:t>
      </w:r>
      <w:r w:rsidRPr="001668E5">
        <w:rPr>
          <w:spacing w:val="-5"/>
        </w:rPr>
        <w:t xml:space="preserve"> </w:t>
      </w:r>
      <w:r w:rsidRPr="001668E5">
        <w:t>одним</w:t>
      </w:r>
      <w:r w:rsidRPr="001668E5">
        <w:rPr>
          <w:spacing w:val="-4"/>
        </w:rPr>
        <w:t xml:space="preserve"> </w:t>
      </w:r>
      <w:r w:rsidRPr="001668E5">
        <w:t xml:space="preserve">сальниковым уплотнением </w:t>
      </w:r>
      <w:r w:rsidRPr="001668E5">
        <w:rPr>
          <w:spacing w:val="-4"/>
        </w:rPr>
        <w:t>вала</w:t>
      </w:r>
    </w:p>
    <w:p w:rsidR="005D2024" w:rsidRPr="001668E5" w:rsidRDefault="004E2C5B" w:rsidP="004E2C5B">
      <w:pPr>
        <w:rPr>
          <w:b/>
        </w:rPr>
      </w:pPr>
      <w:r w:rsidRPr="001668E5">
        <w:t>Удельный</w:t>
      </w:r>
      <w:r w:rsidRPr="001668E5">
        <w:rPr>
          <w:spacing w:val="-8"/>
        </w:rPr>
        <w:t xml:space="preserve"> </w:t>
      </w:r>
      <w:r w:rsidRPr="001668E5">
        <w:t>выброс,</w:t>
      </w:r>
      <w:r w:rsidRPr="001668E5">
        <w:rPr>
          <w:spacing w:val="-5"/>
        </w:rPr>
        <w:t xml:space="preserve"> </w:t>
      </w:r>
      <w:r w:rsidRPr="001668E5">
        <w:t>кг/час(Прил.Б2),</w:t>
      </w:r>
      <w:r w:rsidRPr="001668E5">
        <w:rPr>
          <w:spacing w:val="-3"/>
        </w:rPr>
        <w:t xml:space="preserve"> </w:t>
      </w:r>
      <w:r w:rsidRPr="001668E5">
        <w:rPr>
          <w:b/>
          <w:i/>
        </w:rPr>
        <w:t>Q</w:t>
      </w:r>
      <w:r w:rsidRPr="001668E5">
        <w:rPr>
          <w:b/>
          <w:i/>
          <w:spacing w:val="-6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8"/>
        </w:rPr>
        <w:t xml:space="preserve"> </w:t>
      </w:r>
      <w:r w:rsidRPr="001668E5">
        <w:rPr>
          <w:b/>
          <w:spacing w:val="-4"/>
        </w:rPr>
        <w:t>0.03</w:t>
      </w:r>
    </w:p>
    <w:p w:rsidR="005D2024" w:rsidRPr="001668E5" w:rsidRDefault="004E2C5B" w:rsidP="004E2C5B">
      <w:pPr>
        <w:rPr>
          <w:b/>
        </w:rPr>
      </w:pPr>
      <w:r w:rsidRPr="001668E5">
        <w:t>Общее</w:t>
      </w:r>
      <w:r w:rsidRPr="001668E5">
        <w:rPr>
          <w:spacing w:val="-6"/>
        </w:rPr>
        <w:t xml:space="preserve"> </w:t>
      </w:r>
      <w:r w:rsidRPr="001668E5">
        <w:t>количество</w:t>
      </w:r>
      <w:r w:rsidRPr="001668E5">
        <w:rPr>
          <w:spacing w:val="-6"/>
        </w:rPr>
        <w:t xml:space="preserve"> </w:t>
      </w:r>
      <w:r w:rsidRPr="001668E5">
        <w:t>аппаратуры</w:t>
      </w:r>
      <w:r w:rsidRPr="001668E5">
        <w:rPr>
          <w:spacing w:val="-6"/>
        </w:rPr>
        <w:t xml:space="preserve"> </w:t>
      </w:r>
      <w:r w:rsidRPr="001668E5">
        <w:t>или</w:t>
      </w:r>
      <w:r w:rsidRPr="001668E5">
        <w:rPr>
          <w:spacing w:val="-6"/>
        </w:rPr>
        <w:t xml:space="preserve"> </w:t>
      </w:r>
      <w:r w:rsidRPr="001668E5">
        <w:t>средств</w:t>
      </w:r>
      <w:r w:rsidRPr="001668E5">
        <w:rPr>
          <w:spacing w:val="-7"/>
        </w:rPr>
        <w:t xml:space="preserve"> </w:t>
      </w:r>
      <w:r w:rsidRPr="001668E5">
        <w:t>перекачки,</w:t>
      </w:r>
      <w:r w:rsidRPr="001668E5">
        <w:rPr>
          <w:spacing w:val="-6"/>
        </w:rPr>
        <w:t xml:space="preserve"> </w:t>
      </w:r>
      <w:r w:rsidRPr="001668E5">
        <w:t>шт.,</w:t>
      </w:r>
      <w:r w:rsidRPr="001668E5">
        <w:rPr>
          <w:spacing w:val="-1"/>
        </w:rPr>
        <w:t xml:space="preserve"> </w:t>
      </w:r>
      <w:r w:rsidRPr="001668E5">
        <w:rPr>
          <w:b/>
          <w:i/>
        </w:rPr>
        <w:t>N1</w:t>
      </w:r>
      <w:r w:rsidRPr="001668E5">
        <w:rPr>
          <w:b/>
          <w:i/>
          <w:spacing w:val="-5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6"/>
        </w:rPr>
        <w:t xml:space="preserve"> </w:t>
      </w:r>
      <w:r w:rsidRPr="001668E5">
        <w:rPr>
          <w:b/>
          <w:spacing w:val="-5"/>
        </w:rPr>
        <w:t>10</w:t>
      </w:r>
    </w:p>
    <w:p w:rsidR="005D2024" w:rsidRPr="001668E5" w:rsidRDefault="004E2C5B" w:rsidP="004E2C5B">
      <w:pPr>
        <w:rPr>
          <w:b/>
        </w:rPr>
      </w:pPr>
      <w:r w:rsidRPr="001668E5">
        <w:t>Одновременно</w:t>
      </w:r>
      <w:r w:rsidRPr="001668E5">
        <w:rPr>
          <w:spacing w:val="-8"/>
        </w:rPr>
        <w:t xml:space="preserve"> </w:t>
      </w:r>
      <w:r w:rsidRPr="001668E5">
        <w:t>работающее</w:t>
      </w:r>
      <w:r w:rsidRPr="001668E5">
        <w:rPr>
          <w:spacing w:val="-5"/>
        </w:rPr>
        <w:t xml:space="preserve"> </w:t>
      </w:r>
      <w:r w:rsidRPr="001668E5">
        <w:t>количество</w:t>
      </w:r>
      <w:r w:rsidRPr="001668E5">
        <w:rPr>
          <w:spacing w:val="-8"/>
        </w:rPr>
        <w:t xml:space="preserve"> </w:t>
      </w:r>
      <w:r w:rsidRPr="001668E5">
        <w:t>аппаратуры</w:t>
      </w:r>
      <w:r w:rsidRPr="001668E5">
        <w:rPr>
          <w:spacing w:val="-6"/>
        </w:rPr>
        <w:t xml:space="preserve"> </w:t>
      </w:r>
      <w:r w:rsidRPr="001668E5">
        <w:t>или</w:t>
      </w:r>
      <w:r w:rsidRPr="001668E5">
        <w:rPr>
          <w:spacing w:val="-7"/>
        </w:rPr>
        <w:t xml:space="preserve"> </w:t>
      </w:r>
      <w:r w:rsidRPr="001668E5">
        <w:t>средств</w:t>
      </w:r>
      <w:r w:rsidRPr="001668E5">
        <w:rPr>
          <w:spacing w:val="-9"/>
        </w:rPr>
        <w:t xml:space="preserve"> </w:t>
      </w:r>
      <w:r w:rsidRPr="001668E5">
        <w:t>перекачки,</w:t>
      </w:r>
      <w:r w:rsidRPr="001668E5">
        <w:rPr>
          <w:spacing w:val="-8"/>
        </w:rPr>
        <w:t xml:space="preserve"> </w:t>
      </w:r>
      <w:r w:rsidRPr="001668E5">
        <w:t>шт.,</w:t>
      </w:r>
      <w:r w:rsidRPr="001668E5">
        <w:rPr>
          <w:spacing w:val="-1"/>
        </w:rPr>
        <w:t xml:space="preserve"> </w:t>
      </w:r>
      <w:r w:rsidRPr="001668E5">
        <w:rPr>
          <w:b/>
          <w:i/>
        </w:rPr>
        <w:t>NN1</w:t>
      </w:r>
      <w:r w:rsidRPr="001668E5">
        <w:rPr>
          <w:b/>
          <w:i/>
          <w:spacing w:val="-8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9"/>
        </w:rPr>
        <w:t xml:space="preserve"> </w:t>
      </w:r>
      <w:r w:rsidRPr="001668E5">
        <w:rPr>
          <w:b/>
          <w:spacing w:val="-5"/>
        </w:rPr>
        <w:t>10</w:t>
      </w:r>
    </w:p>
    <w:p w:rsidR="005D2024" w:rsidRPr="001668E5" w:rsidRDefault="004E2C5B" w:rsidP="004E2C5B">
      <w:pPr>
        <w:rPr>
          <w:b/>
        </w:rPr>
      </w:pPr>
      <w:r w:rsidRPr="001668E5">
        <w:t>Время</w:t>
      </w:r>
      <w:r w:rsidRPr="001668E5">
        <w:rPr>
          <w:spacing w:val="-7"/>
        </w:rPr>
        <w:t xml:space="preserve"> </w:t>
      </w:r>
      <w:r w:rsidRPr="001668E5">
        <w:t>работы</w:t>
      </w:r>
      <w:r w:rsidRPr="001668E5">
        <w:rPr>
          <w:spacing w:val="-6"/>
        </w:rPr>
        <w:t xml:space="preserve"> </w:t>
      </w:r>
      <w:r w:rsidRPr="001668E5">
        <w:t>одной</w:t>
      </w:r>
      <w:r w:rsidRPr="001668E5">
        <w:rPr>
          <w:spacing w:val="-7"/>
        </w:rPr>
        <w:t xml:space="preserve"> </w:t>
      </w:r>
      <w:r w:rsidRPr="001668E5">
        <w:t>единицы</w:t>
      </w:r>
      <w:r w:rsidRPr="001668E5">
        <w:rPr>
          <w:spacing w:val="-6"/>
        </w:rPr>
        <w:t xml:space="preserve"> </w:t>
      </w:r>
      <w:r w:rsidRPr="001668E5">
        <w:t>оборудования,</w:t>
      </w:r>
      <w:r w:rsidRPr="001668E5">
        <w:rPr>
          <w:spacing w:val="-6"/>
        </w:rPr>
        <w:t xml:space="preserve"> </w:t>
      </w:r>
      <w:r w:rsidRPr="001668E5">
        <w:t xml:space="preserve">час/год, </w:t>
      </w:r>
      <w:r w:rsidRPr="001668E5">
        <w:rPr>
          <w:b/>
          <w:i/>
        </w:rPr>
        <w:t>_T_</w:t>
      </w:r>
      <w:r w:rsidRPr="001668E5">
        <w:rPr>
          <w:b/>
          <w:i/>
          <w:spacing w:val="-5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6"/>
        </w:rPr>
        <w:t xml:space="preserve"> </w:t>
      </w:r>
      <w:r w:rsidRPr="001668E5">
        <w:rPr>
          <w:b/>
          <w:spacing w:val="-4"/>
        </w:rPr>
        <w:t>8000</w:t>
      </w:r>
    </w:p>
    <w:p w:rsidR="005D2024" w:rsidRPr="001668E5" w:rsidRDefault="004E2C5B" w:rsidP="004E2C5B">
      <w:pPr>
        <w:rPr>
          <w:b/>
        </w:rPr>
      </w:pPr>
      <w:r w:rsidRPr="001668E5">
        <w:t>Максимальный</w:t>
      </w:r>
      <w:r w:rsidRPr="001668E5">
        <w:rPr>
          <w:spacing w:val="-4"/>
        </w:rPr>
        <w:t xml:space="preserve"> </w:t>
      </w:r>
      <w:r w:rsidRPr="001668E5">
        <w:t>из</w:t>
      </w:r>
      <w:r w:rsidRPr="001668E5">
        <w:rPr>
          <w:spacing w:val="-3"/>
        </w:rPr>
        <w:t xml:space="preserve"> </w:t>
      </w:r>
      <w:r w:rsidRPr="001668E5">
        <w:t>разовых</w:t>
      </w:r>
      <w:r w:rsidRPr="001668E5">
        <w:rPr>
          <w:spacing w:val="-3"/>
        </w:rPr>
        <w:t xml:space="preserve"> </w:t>
      </w:r>
      <w:r w:rsidRPr="001668E5">
        <w:t>выброс,</w:t>
      </w:r>
      <w:r w:rsidRPr="001668E5">
        <w:rPr>
          <w:spacing w:val="-2"/>
        </w:rPr>
        <w:t xml:space="preserve"> </w:t>
      </w:r>
      <w:r w:rsidRPr="001668E5">
        <w:t>г/с</w:t>
      </w:r>
      <w:r w:rsidRPr="001668E5">
        <w:rPr>
          <w:spacing w:val="-3"/>
        </w:rPr>
        <w:t xml:space="preserve"> </w:t>
      </w:r>
      <w:r w:rsidRPr="001668E5">
        <w:t>(6.2),</w:t>
      </w:r>
      <w:r w:rsidRPr="001668E5">
        <w:rPr>
          <w:spacing w:val="2"/>
        </w:rPr>
        <w:t xml:space="preserve"> </w:t>
      </w:r>
      <w:r w:rsidRPr="001668E5">
        <w:rPr>
          <w:b/>
          <w:i/>
        </w:rPr>
        <w:t>G</w:t>
      </w:r>
      <w:r w:rsidRPr="001668E5">
        <w:rPr>
          <w:b/>
          <w:i/>
          <w:spacing w:val="-2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i/>
        </w:rPr>
        <w:t>Q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·</w:t>
      </w:r>
      <w:r w:rsidRPr="001668E5">
        <w:rPr>
          <w:b/>
          <w:i/>
          <w:spacing w:val="-2"/>
        </w:rPr>
        <w:t xml:space="preserve"> </w:t>
      </w:r>
      <w:r w:rsidRPr="001668E5">
        <w:rPr>
          <w:b/>
          <w:i/>
        </w:rPr>
        <w:t>NN1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i/>
        </w:rPr>
        <w:t>/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3.6</w:t>
      </w:r>
      <w:r w:rsidRPr="001668E5">
        <w:rPr>
          <w:b/>
          <w:i/>
          <w:spacing w:val="-2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1"/>
        </w:rPr>
        <w:t xml:space="preserve"> </w:t>
      </w:r>
      <w:r w:rsidRPr="001668E5">
        <w:rPr>
          <w:b/>
        </w:rPr>
        <w:t>0.03</w:t>
      </w:r>
      <w:r w:rsidRPr="001668E5">
        <w:rPr>
          <w:b/>
          <w:spacing w:val="-2"/>
        </w:rPr>
        <w:t xml:space="preserve"> </w:t>
      </w:r>
      <w:r w:rsidRPr="001668E5">
        <w:rPr>
          <w:b/>
        </w:rPr>
        <w:t>·</w:t>
      </w:r>
      <w:r w:rsidRPr="001668E5">
        <w:rPr>
          <w:b/>
          <w:spacing w:val="-3"/>
        </w:rPr>
        <w:t xml:space="preserve"> </w:t>
      </w:r>
      <w:r w:rsidRPr="001668E5">
        <w:rPr>
          <w:b/>
        </w:rPr>
        <w:t>10</w:t>
      </w:r>
      <w:r w:rsidRPr="001668E5">
        <w:rPr>
          <w:b/>
          <w:spacing w:val="-2"/>
        </w:rPr>
        <w:t xml:space="preserve"> </w:t>
      </w:r>
      <w:r w:rsidRPr="001668E5">
        <w:rPr>
          <w:b/>
        </w:rPr>
        <w:t>/</w:t>
      </w:r>
      <w:r w:rsidRPr="001668E5">
        <w:rPr>
          <w:b/>
          <w:spacing w:val="-5"/>
        </w:rPr>
        <w:t xml:space="preserve"> </w:t>
      </w:r>
      <w:r w:rsidRPr="001668E5">
        <w:rPr>
          <w:b/>
        </w:rPr>
        <w:t>3.6</w:t>
      </w:r>
      <w:r w:rsidRPr="001668E5">
        <w:rPr>
          <w:b/>
          <w:spacing w:val="-2"/>
        </w:rPr>
        <w:t xml:space="preserve"> </w:t>
      </w:r>
      <w:r w:rsidRPr="001668E5">
        <w:rPr>
          <w:b/>
        </w:rPr>
        <w:t>=</w:t>
      </w:r>
      <w:r w:rsidRPr="001668E5">
        <w:rPr>
          <w:b/>
          <w:spacing w:val="-4"/>
        </w:rPr>
        <w:t xml:space="preserve"> </w:t>
      </w:r>
      <w:r w:rsidRPr="001668E5">
        <w:rPr>
          <w:b/>
          <w:spacing w:val="-2"/>
        </w:rPr>
        <w:t>0.083</w:t>
      </w:r>
    </w:p>
    <w:p w:rsidR="005D2024" w:rsidRPr="001668E5" w:rsidRDefault="004E2C5B" w:rsidP="004E2C5B">
      <w:pPr>
        <w:rPr>
          <w:b/>
        </w:rPr>
      </w:pPr>
      <w:r w:rsidRPr="001668E5">
        <w:t>Валовый</w:t>
      </w:r>
      <w:r w:rsidRPr="001668E5">
        <w:rPr>
          <w:spacing w:val="-4"/>
        </w:rPr>
        <w:t xml:space="preserve"> </w:t>
      </w:r>
      <w:r w:rsidRPr="001668E5">
        <w:t>выброс,</w:t>
      </w:r>
      <w:r w:rsidRPr="001668E5">
        <w:rPr>
          <w:spacing w:val="-2"/>
        </w:rPr>
        <w:t xml:space="preserve"> </w:t>
      </w:r>
      <w:r w:rsidRPr="001668E5">
        <w:t>т/год</w:t>
      </w:r>
      <w:r w:rsidRPr="001668E5">
        <w:rPr>
          <w:spacing w:val="-3"/>
        </w:rPr>
        <w:t xml:space="preserve"> </w:t>
      </w:r>
      <w:r w:rsidRPr="001668E5">
        <w:t>(6.3),</w:t>
      </w:r>
      <w:r w:rsidRPr="001668E5">
        <w:rPr>
          <w:spacing w:val="1"/>
        </w:rPr>
        <w:t xml:space="preserve"> </w:t>
      </w:r>
      <w:r w:rsidRPr="001668E5">
        <w:rPr>
          <w:b/>
          <w:i/>
        </w:rPr>
        <w:t>M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(Q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·</w:t>
      </w:r>
      <w:r w:rsidRPr="001668E5">
        <w:rPr>
          <w:b/>
          <w:i/>
          <w:spacing w:val="-2"/>
        </w:rPr>
        <w:t xml:space="preserve"> </w:t>
      </w:r>
      <w:r w:rsidRPr="001668E5">
        <w:rPr>
          <w:b/>
          <w:i/>
        </w:rPr>
        <w:t>N1</w:t>
      </w:r>
      <w:r w:rsidRPr="001668E5">
        <w:rPr>
          <w:b/>
          <w:i/>
          <w:spacing w:val="-2"/>
        </w:rPr>
        <w:t xml:space="preserve"> </w:t>
      </w:r>
      <w:r w:rsidRPr="001668E5">
        <w:rPr>
          <w:b/>
          <w:i/>
        </w:rPr>
        <w:t>·</w:t>
      </w:r>
      <w:r w:rsidRPr="001668E5">
        <w:rPr>
          <w:b/>
          <w:i/>
          <w:spacing w:val="-2"/>
        </w:rPr>
        <w:t xml:space="preserve"> </w:t>
      </w:r>
      <w:r w:rsidRPr="001668E5">
        <w:rPr>
          <w:b/>
          <w:i/>
        </w:rPr>
        <w:t>_T_)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/</w:t>
      </w:r>
      <w:r w:rsidRPr="001668E5">
        <w:rPr>
          <w:b/>
          <w:i/>
          <w:spacing w:val="-5"/>
        </w:rPr>
        <w:t xml:space="preserve"> </w:t>
      </w:r>
      <w:r w:rsidRPr="001668E5">
        <w:rPr>
          <w:b/>
          <w:i/>
        </w:rPr>
        <w:t>1000</w:t>
      </w:r>
      <w:r w:rsidRPr="001668E5">
        <w:rPr>
          <w:b/>
          <w:i/>
          <w:spacing w:val="-2"/>
        </w:rPr>
        <w:t xml:space="preserve"> </w:t>
      </w:r>
      <w:r w:rsidRPr="001668E5">
        <w:rPr>
          <w:b/>
          <w:i/>
        </w:rPr>
        <w:t xml:space="preserve">= </w:t>
      </w:r>
      <w:r w:rsidRPr="001668E5">
        <w:rPr>
          <w:b/>
        </w:rPr>
        <w:t>(0.03</w:t>
      </w:r>
      <w:r w:rsidRPr="001668E5">
        <w:rPr>
          <w:b/>
          <w:spacing w:val="-3"/>
        </w:rPr>
        <w:t xml:space="preserve"> </w:t>
      </w:r>
      <w:r w:rsidRPr="001668E5">
        <w:rPr>
          <w:b/>
        </w:rPr>
        <w:t>·</w:t>
      </w:r>
      <w:r w:rsidRPr="001668E5">
        <w:rPr>
          <w:b/>
          <w:spacing w:val="-1"/>
        </w:rPr>
        <w:t xml:space="preserve"> </w:t>
      </w:r>
      <w:r w:rsidRPr="001668E5">
        <w:rPr>
          <w:b/>
        </w:rPr>
        <w:t>10</w:t>
      </w:r>
      <w:r w:rsidRPr="001668E5">
        <w:rPr>
          <w:b/>
          <w:spacing w:val="-3"/>
        </w:rPr>
        <w:t xml:space="preserve"> </w:t>
      </w:r>
      <w:r w:rsidRPr="001668E5">
        <w:rPr>
          <w:b/>
        </w:rPr>
        <w:t>·</w:t>
      </w:r>
      <w:r w:rsidRPr="001668E5">
        <w:rPr>
          <w:b/>
          <w:spacing w:val="-3"/>
        </w:rPr>
        <w:t xml:space="preserve"> </w:t>
      </w:r>
      <w:r w:rsidRPr="001668E5">
        <w:rPr>
          <w:b/>
        </w:rPr>
        <w:t>8000)</w:t>
      </w:r>
      <w:r w:rsidRPr="001668E5">
        <w:rPr>
          <w:b/>
          <w:spacing w:val="-4"/>
        </w:rPr>
        <w:t xml:space="preserve"> </w:t>
      </w:r>
      <w:r w:rsidRPr="001668E5">
        <w:rPr>
          <w:b/>
        </w:rPr>
        <w:t>/</w:t>
      </w:r>
      <w:r w:rsidRPr="001668E5">
        <w:rPr>
          <w:b/>
          <w:spacing w:val="-4"/>
        </w:rPr>
        <w:t xml:space="preserve"> </w:t>
      </w:r>
      <w:r w:rsidRPr="001668E5">
        <w:rPr>
          <w:b/>
        </w:rPr>
        <w:t>1000</w:t>
      </w:r>
      <w:r w:rsidRPr="001668E5">
        <w:rPr>
          <w:b/>
          <w:spacing w:val="-2"/>
        </w:rPr>
        <w:t xml:space="preserve"> </w:t>
      </w:r>
      <w:r w:rsidRPr="001668E5">
        <w:rPr>
          <w:b/>
        </w:rPr>
        <w:t xml:space="preserve">= </w:t>
      </w:r>
      <w:r w:rsidRPr="001668E5">
        <w:rPr>
          <w:b/>
          <w:spacing w:val="-5"/>
        </w:rPr>
        <w:t>2.4</w:t>
      </w:r>
    </w:p>
    <w:p w:rsidR="005D2024" w:rsidRPr="001668E5" w:rsidRDefault="005D2024" w:rsidP="004E2C5B">
      <w:pPr>
        <w:pStyle w:val="a3"/>
        <w:ind w:left="0"/>
        <w:rPr>
          <w:b/>
        </w:rPr>
      </w:pPr>
    </w:p>
    <w:p w:rsidR="005D2024" w:rsidRPr="001668E5" w:rsidRDefault="004E2C5B" w:rsidP="004E2C5B">
      <w:pPr>
        <w:rPr>
          <w:b/>
          <w:i/>
        </w:rPr>
      </w:pPr>
      <w:r w:rsidRPr="001668E5">
        <w:rPr>
          <w:b/>
          <w:i/>
          <w:u w:val="single"/>
        </w:rPr>
        <w:t>Примесь:</w:t>
      </w:r>
      <w:r w:rsidRPr="001668E5">
        <w:rPr>
          <w:b/>
          <w:i/>
          <w:spacing w:val="-2"/>
          <w:u w:val="single"/>
        </w:rPr>
        <w:t xml:space="preserve"> </w:t>
      </w:r>
      <w:r w:rsidRPr="001668E5">
        <w:rPr>
          <w:b/>
          <w:i/>
          <w:u w:val="single"/>
        </w:rPr>
        <w:t>2754</w:t>
      </w:r>
      <w:r w:rsidRPr="001668E5">
        <w:rPr>
          <w:b/>
          <w:i/>
          <w:spacing w:val="-2"/>
          <w:u w:val="single"/>
        </w:rPr>
        <w:t xml:space="preserve"> </w:t>
      </w:r>
      <w:r w:rsidRPr="001668E5">
        <w:rPr>
          <w:b/>
          <w:i/>
          <w:u w:val="single"/>
        </w:rPr>
        <w:t>Алканы</w:t>
      </w:r>
      <w:r w:rsidRPr="001668E5">
        <w:rPr>
          <w:b/>
          <w:i/>
          <w:spacing w:val="-3"/>
          <w:u w:val="single"/>
        </w:rPr>
        <w:t xml:space="preserve"> </w:t>
      </w:r>
      <w:r w:rsidRPr="001668E5">
        <w:rPr>
          <w:b/>
          <w:i/>
          <w:u w:val="single"/>
        </w:rPr>
        <w:t>С12-19</w:t>
      </w:r>
      <w:r w:rsidRPr="001668E5">
        <w:rPr>
          <w:b/>
          <w:i/>
          <w:spacing w:val="-2"/>
          <w:u w:val="single"/>
        </w:rPr>
        <w:t xml:space="preserve"> </w:t>
      </w:r>
      <w:r w:rsidRPr="001668E5">
        <w:rPr>
          <w:b/>
          <w:i/>
          <w:u w:val="single"/>
        </w:rPr>
        <w:t>/в</w:t>
      </w:r>
      <w:r w:rsidRPr="001668E5">
        <w:rPr>
          <w:b/>
          <w:i/>
          <w:spacing w:val="-4"/>
          <w:u w:val="single"/>
        </w:rPr>
        <w:t xml:space="preserve"> </w:t>
      </w:r>
      <w:r w:rsidRPr="001668E5">
        <w:rPr>
          <w:b/>
          <w:i/>
          <w:u w:val="single"/>
        </w:rPr>
        <w:t>пересчете</w:t>
      </w:r>
      <w:r w:rsidRPr="001668E5">
        <w:rPr>
          <w:b/>
          <w:i/>
          <w:spacing w:val="-3"/>
          <w:u w:val="single"/>
        </w:rPr>
        <w:t xml:space="preserve"> </w:t>
      </w:r>
      <w:r w:rsidRPr="001668E5">
        <w:rPr>
          <w:b/>
          <w:i/>
          <w:u w:val="single"/>
        </w:rPr>
        <w:t>на</w:t>
      </w:r>
      <w:r w:rsidRPr="001668E5">
        <w:rPr>
          <w:b/>
          <w:i/>
          <w:spacing w:val="-2"/>
          <w:u w:val="single"/>
        </w:rPr>
        <w:t xml:space="preserve"> </w:t>
      </w:r>
      <w:r w:rsidRPr="001668E5">
        <w:rPr>
          <w:b/>
          <w:i/>
          <w:u w:val="single"/>
        </w:rPr>
        <w:t>С/</w:t>
      </w:r>
      <w:r w:rsidRPr="001668E5">
        <w:rPr>
          <w:b/>
          <w:i/>
          <w:spacing w:val="-4"/>
          <w:u w:val="single"/>
        </w:rPr>
        <w:t xml:space="preserve"> </w:t>
      </w:r>
      <w:r w:rsidRPr="001668E5">
        <w:rPr>
          <w:b/>
          <w:i/>
          <w:u w:val="single"/>
        </w:rPr>
        <w:t>(Углеводороды</w:t>
      </w:r>
      <w:r w:rsidRPr="001668E5">
        <w:rPr>
          <w:b/>
          <w:i/>
          <w:spacing w:val="-3"/>
          <w:u w:val="single"/>
        </w:rPr>
        <w:t xml:space="preserve"> </w:t>
      </w:r>
      <w:r w:rsidRPr="001668E5">
        <w:rPr>
          <w:b/>
          <w:i/>
          <w:u w:val="single"/>
        </w:rPr>
        <w:t>предельные</w:t>
      </w:r>
      <w:r w:rsidRPr="001668E5">
        <w:rPr>
          <w:b/>
          <w:i/>
          <w:spacing w:val="-3"/>
          <w:u w:val="single"/>
        </w:rPr>
        <w:t xml:space="preserve"> </w:t>
      </w:r>
      <w:r w:rsidRPr="001668E5">
        <w:rPr>
          <w:b/>
          <w:i/>
          <w:u w:val="single"/>
        </w:rPr>
        <w:t>С12-С19</w:t>
      </w:r>
      <w:r w:rsidRPr="001668E5">
        <w:rPr>
          <w:b/>
          <w:i/>
          <w:spacing w:val="-2"/>
          <w:u w:val="single"/>
        </w:rPr>
        <w:t xml:space="preserve"> </w:t>
      </w:r>
      <w:r w:rsidRPr="001668E5">
        <w:rPr>
          <w:b/>
          <w:i/>
          <w:u w:val="single"/>
        </w:rPr>
        <w:t>(в</w:t>
      </w:r>
      <w:r w:rsidRPr="001668E5">
        <w:rPr>
          <w:b/>
          <w:i/>
          <w:spacing w:val="-4"/>
          <w:u w:val="single"/>
        </w:rPr>
        <w:t xml:space="preserve"> </w:t>
      </w:r>
      <w:r w:rsidRPr="001668E5">
        <w:rPr>
          <w:b/>
          <w:i/>
          <w:u w:val="single"/>
        </w:rPr>
        <w:t>пересчете</w:t>
      </w:r>
      <w:r w:rsidRPr="001668E5">
        <w:rPr>
          <w:b/>
          <w:i/>
          <w:spacing w:val="-3"/>
          <w:u w:val="single"/>
        </w:rPr>
        <w:t xml:space="preserve"> </w:t>
      </w:r>
      <w:r w:rsidRPr="001668E5">
        <w:rPr>
          <w:b/>
          <w:i/>
          <w:u w:val="single"/>
        </w:rPr>
        <w:t>на</w:t>
      </w:r>
      <w:r w:rsidRPr="001668E5">
        <w:rPr>
          <w:b/>
          <w:i/>
          <w:spacing w:val="-2"/>
          <w:u w:val="single"/>
        </w:rPr>
        <w:t xml:space="preserve"> </w:t>
      </w:r>
      <w:r w:rsidRPr="001668E5">
        <w:rPr>
          <w:b/>
          <w:i/>
          <w:u w:val="single"/>
        </w:rPr>
        <w:t>С);</w:t>
      </w:r>
      <w:r w:rsidRPr="001668E5">
        <w:rPr>
          <w:b/>
          <w:i/>
        </w:rPr>
        <w:t xml:space="preserve"> </w:t>
      </w:r>
      <w:r w:rsidRPr="001668E5">
        <w:rPr>
          <w:b/>
          <w:i/>
          <w:u w:val="single"/>
        </w:rPr>
        <w:t>Растворитель РПК-265П) (10)</w:t>
      </w:r>
    </w:p>
    <w:p w:rsidR="005D2024" w:rsidRPr="001668E5" w:rsidRDefault="004E2C5B" w:rsidP="004E2C5B">
      <w:pPr>
        <w:rPr>
          <w:b/>
        </w:rPr>
      </w:pPr>
      <w:r w:rsidRPr="001668E5">
        <w:t>Концентрация</w:t>
      </w:r>
      <w:r w:rsidRPr="001668E5">
        <w:rPr>
          <w:spacing w:val="-7"/>
        </w:rPr>
        <w:t xml:space="preserve"> </w:t>
      </w:r>
      <w:r w:rsidRPr="001668E5">
        <w:t>ЗВ</w:t>
      </w:r>
      <w:r w:rsidRPr="001668E5">
        <w:rPr>
          <w:spacing w:val="-4"/>
        </w:rPr>
        <w:t xml:space="preserve"> </w:t>
      </w:r>
      <w:r w:rsidRPr="001668E5">
        <w:t>в</w:t>
      </w:r>
      <w:r w:rsidRPr="001668E5">
        <w:rPr>
          <w:spacing w:val="-7"/>
        </w:rPr>
        <w:t xml:space="preserve"> </w:t>
      </w:r>
      <w:r w:rsidRPr="001668E5">
        <w:t>парах,</w:t>
      </w:r>
      <w:r w:rsidRPr="001668E5">
        <w:rPr>
          <w:spacing w:val="-5"/>
        </w:rPr>
        <w:t xml:space="preserve"> </w:t>
      </w:r>
      <w:r w:rsidRPr="001668E5">
        <w:t>%</w:t>
      </w:r>
      <w:r w:rsidRPr="001668E5">
        <w:rPr>
          <w:spacing w:val="-5"/>
        </w:rPr>
        <w:t xml:space="preserve"> </w:t>
      </w:r>
      <w:r w:rsidRPr="001668E5">
        <w:t xml:space="preserve">масс(Прил.14[3]), </w:t>
      </w:r>
      <w:r w:rsidRPr="001668E5">
        <w:rPr>
          <w:b/>
          <w:i/>
        </w:rPr>
        <w:t>CI</w:t>
      </w:r>
      <w:r w:rsidRPr="001668E5">
        <w:rPr>
          <w:b/>
          <w:i/>
          <w:spacing w:val="-6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5"/>
        </w:rPr>
        <w:t xml:space="preserve"> </w:t>
      </w:r>
      <w:r w:rsidRPr="001668E5">
        <w:rPr>
          <w:b/>
          <w:spacing w:val="-4"/>
        </w:rPr>
        <w:t>99.31</w:t>
      </w:r>
    </w:p>
    <w:p w:rsidR="005D2024" w:rsidRPr="001668E5" w:rsidRDefault="004E2C5B" w:rsidP="004E2C5B">
      <w:pPr>
        <w:rPr>
          <w:b/>
        </w:rPr>
      </w:pPr>
      <w:r w:rsidRPr="001668E5">
        <w:t>Валовый</w:t>
      </w:r>
      <w:r w:rsidRPr="001668E5">
        <w:rPr>
          <w:spacing w:val="-4"/>
        </w:rPr>
        <w:t xml:space="preserve"> </w:t>
      </w:r>
      <w:r w:rsidRPr="001668E5">
        <w:t>выброс,</w:t>
      </w:r>
      <w:r w:rsidRPr="001668E5">
        <w:rPr>
          <w:spacing w:val="-1"/>
        </w:rPr>
        <w:t xml:space="preserve"> </w:t>
      </w:r>
      <w:r w:rsidRPr="001668E5">
        <w:t>т/год</w:t>
      </w:r>
      <w:r w:rsidRPr="001668E5">
        <w:rPr>
          <w:spacing w:val="-4"/>
        </w:rPr>
        <w:t xml:space="preserve"> </w:t>
      </w:r>
      <w:r w:rsidRPr="001668E5">
        <w:t>(5.2.5</w:t>
      </w:r>
      <w:r w:rsidRPr="001668E5">
        <w:rPr>
          <w:spacing w:val="-1"/>
        </w:rPr>
        <w:t xml:space="preserve"> </w:t>
      </w:r>
      <w:r w:rsidRPr="001668E5">
        <w:t>[3]</w:t>
      </w:r>
      <w:r w:rsidRPr="001668E5">
        <w:rPr>
          <w:spacing w:val="-5"/>
        </w:rPr>
        <w:t xml:space="preserve"> </w:t>
      </w:r>
      <w:r w:rsidRPr="001668E5">
        <w:t>),</w:t>
      </w:r>
      <w:r w:rsidRPr="001668E5">
        <w:rPr>
          <w:spacing w:val="2"/>
        </w:rPr>
        <w:t xml:space="preserve"> </w:t>
      </w:r>
      <w:r w:rsidRPr="001668E5">
        <w:rPr>
          <w:b/>
          <w:i/>
        </w:rPr>
        <w:t>_M_</w:t>
      </w:r>
      <w:r w:rsidRPr="001668E5">
        <w:rPr>
          <w:b/>
          <w:i/>
          <w:spacing w:val="-1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i/>
        </w:rPr>
        <w:t>CI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·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M</w:t>
      </w:r>
      <w:r w:rsidRPr="001668E5">
        <w:rPr>
          <w:b/>
          <w:i/>
          <w:spacing w:val="-2"/>
        </w:rPr>
        <w:t xml:space="preserve"> </w:t>
      </w:r>
      <w:r w:rsidRPr="001668E5">
        <w:rPr>
          <w:b/>
          <w:i/>
        </w:rPr>
        <w:t>/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100</w:t>
      </w:r>
      <w:r w:rsidRPr="001668E5">
        <w:rPr>
          <w:b/>
          <w:i/>
          <w:spacing w:val="-2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</w:rPr>
        <w:t>99.31</w:t>
      </w:r>
      <w:r w:rsidRPr="001668E5">
        <w:rPr>
          <w:b/>
          <w:spacing w:val="-4"/>
        </w:rPr>
        <w:t xml:space="preserve"> </w:t>
      </w:r>
      <w:r w:rsidRPr="001668E5">
        <w:rPr>
          <w:b/>
        </w:rPr>
        <w:t>·</w:t>
      </w:r>
      <w:r w:rsidRPr="001668E5">
        <w:rPr>
          <w:b/>
          <w:spacing w:val="-1"/>
        </w:rPr>
        <w:t xml:space="preserve"> </w:t>
      </w:r>
      <w:r w:rsidRPr="001668E5">
        <w:rPr>
          <w:b/>
        </w:rPr>
        <w:t>2.4</w:t>
      </w:r>
      <w:r w:rsidRPr="001668E5">
        <w:rPr>
          <w:b/>
          <w:spacing w:val="-1"/>
        </w:rPr>
        <w:t xml:space="preserve"> </w:t>
      </w:r>
      <w:r w:rsidRPr="001668E5">
        <w:rPr>
          <w:b/>
        </w:rPr>
        <w:t>/</w:t>
      </w:r>
      <w:r w:rsidRPr="001668E5">
        <w:rPr>
          <w:b/>
          <w:spacing w:val="-4"/>
        </w:rPr>
        <w:t xml:space="preserve"> </w:t>
      </w:r>
      <w:r w:rsidRPr="001668E5">
        <w:rPr>
          <w:b/>
        </w:rPr>
        <w:t>100</w:t>
      </w:r>
      <w:r w:rsidRPr="001668E5">
        <w:rPr>
          <w:b/>
          <w:spacing w:val="-1"/>
        </w:rPr>
        <w:t xml:space="preserve"> </w:t>
      </w:r>
      <w:r w:rsidRPr="001668E5">
        <w:rPr>
          <w:b/>
        </w:rPr>
        <w:t>=</w:t>
      </w:r>
      <w:r w:rsidRPr="001668E5">
        <w:rPr>
          <w:b/>
          <w:spacing w:val="-3"/>
        </w:rPr>
        <w:t xml:space="preserve"> </w:t>
      </w:r>
      <w:r w:rsidRPr="001668E5">
        <w:rPr>
          <w:b/>
          <w:spacing w:val="-2"/>
        </w:rPr>
        <w:t>2,38344</w:t>
      </w:r>
    </w:p>
    <w:p w:rsidR="005D2024" w:rsidRPr="001668E5" w:rsidRDefault="004E2C5B" w:rsidP="004E2C5B">
      <w:pPr>
        <w:rPr>
          <w:b/>
        </w:rPr>
      </w:pPr>
      <w:r w:rsidRPr="001668E5">
        <w:t>Максимальный</w:t>
      </w:r>
      <w:r w:rsidRPr="001668E5">
        <w:rPr>
          <w:spacing w:val="-4"/>
        </w:rPr>
        <w:t xml:space="preserve"> </w:t>
      </w:r>
      <w:r w:rsidRPr="001668E5">
        <w:t>из</w:t>
      </w:r>
      <w:r w:rsidRPr="001668E5">
        <w:rPr>
          <w:spacing w:val="-3"/>
        </w:rPr>
        <w:t xml:space="preserve"> </w:t>
      </w:r>
      <w:r w:rsidRPr="001668E5">
        <w:t>разовых</w:t>
      </w:r>
      <w:r w:rsidRPr="001668E5">
        <w:rPr>
          <w:spacing w:val="-4"/>
        </w:rPr>
        <w:t xml:space="preserve"> </w:t>
      </w:r>
      <w:r w:rsidRPr="001668E5">
        <w:t>выброс,</w:t>
      </w:r>
      <w:r w:rsidRPr="001668E5">
        <w:rPr>
          <w:spacing w:val="-2"/>
        </w:rPr>
        <w:t xml:space="preserve"> </w:t>
      </w:r>
      <w:r w:rsidRPr="001668E5">
        <w:t>г/с</w:t>
      </w:r>
      <w:r w:rsidRPr="001668E5">
        <w:rPr>
          <w:spacing w:val="-2"/>
        </w:rPr>
        <w:t xml:space="preserve"> </w:t>
      </w:r>
      <w:r w:rsidRPr="001668E5">
        <w:t>(5.2.4</w:t>
      </w:r>
      <w:r w:rsidRPr="001668E5">
        <w:rPr>
          <w:spacing w:val="-2"/>
        </w:rPr>
        <w:t xml:space="preserve"> </w:t>
      </w:r>
      <w:r w:rsidRPr="001668E5">
        <w:t>[3]</w:t>
      </w:r>
      <w:r w:rsidRPr="001668E5">
        <w:rPr>
          <w:spacing w:val="-3"/>
        </w:rPr>
        <w:t xml:space="preserve"> </w:t>
      </w:r>
      <w:r w:rsidRPr="001668E5">
        <w:t>),</w:t>
      </w:r>
      <w:r w:rsidRPr="001668E5">
        <w:rPr>
          <w:spacing w:val="3"/>
        </w:rPr>
        <w:t xml:space="preserve"> </w:t>
      </w:r>
      <w:r w:rsidRPr="001668E5">
        <w:rPr>
          <w:b/>
          <w:i/>
        </w:rPr>
        <w:t>_G_</w:t>
      </w:r>
      <w:r w:rsidRPr="001668E5">
        <w:rPr>
          <w:b/>
          <w:i/>
          <w:spacing w:val="-2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6"/>
        </w:rPr>
        <w:t xml:space="preserve"> </w:t>
      </w:r>
      <w:r w:rsidRPr="001668E5">
        <w:rPr>
          <w:b/>
          <w:i/>
        </w:rPr>
        <w:t>CI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·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G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/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i/>
        </w:rPr>
        <w:t>100</w:t>
      </w:r>
      <w:r w:rsidRPr="001668E5">
        <w:rPr>
          <w:b/>
          <w:i/>
          <w:spacing w:val="-2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2"/>
        </w:rPr>
        <w:t xml:space="preserve"> </w:t>
      </w:r>
      <w:r w:rsidRPr="001668E5">
        <w:rPr>
          <w:b/>
        </w:rPr>
        <w:t>99.31</w:t>
      </w:r>
      <w:r w:rsidRPr="001668E5">
        <w:rPr>
          <w:b/>
          <w:spacing w:val="-1"/>
        </w:rPr>
        <w:t xml:space="preserve"> </w:t>
      </w:r>
      <w:r w:rsidRPr="001668E5">
        <w:rPr>
          <w:b/>
        </w:rPr>
        <w:t>·</w:t>
      </w:r>
      <w:r w:rsidRPr="001668E5">
        <w:rPr>
          <w:b/>
          <w:spacing w:val="-5"/>
        </w:rPr>
        <w:t xml:space="preserve"> </w:t>
      </w:r>
      <w:r w:rsidRPr="001668E5">
        <w:rPr>
          <w:b/>
        </w:rPr>
        <w:t>0.083</w:t>
      </w:r>
      <w:r w:rsidRPr="001668E5">
        <w:rPr>
          <w:b/>
          <w:spacing w:val="-1"/>
        </w:rPr>
        <w:t xml:space="preserve"> </w:t>
      </w:r>
      <w:r w:rsidRPr="001668E5">
        <w:rPr>
          <w:b/>
        </w:rPr>
        <w:t>/</w:t>
      </w:r>
      <w:r w:rsidRPr="001668E5">
        <w:rPr>
          <w:b/>
          <w:spacing w:val="-6"/>
        </w:rPr>
        <w:t xml:space="preserve"> </w:t>
      </w:r>
      <w:r w:rsidRPr="001668E5">
        <w:rPr>
          <w:b/>
        </w:rPr>
        <w:t>100</w:t>
      </w:r>
      <w:r w:rsidRPr="001668E5">
        <w:rPr>
          <w:b/>
          <w:spacing w:val="-2"/>
        </w:rPr>
        <w:t xml:space="preserve"> </w:t>
      </w:r>
      <w:r w:rsidRPr="001668E5">
        <w:rPr>
          <w:b/>
        </w:rPr>
        <w:t>=</w:t>
      </w:r>
      <w:r w:rsidRPr="001668E5">
        <w:rPr>
          <w:b/>
          <w:spacing w:val="-3"/>
        </w:rPr>
        <w:t xml:space="preserve"> </w:t>
      </w:r>
      <w:r w:rsidRPr="001668E5">
        <w:rPr>
          <w:b/>
          <w:spacing w:val="-2"/>
        </w:rPr>
        <w:t>0.082427</w:t>
      </w:r>
    </w:p>
    <w:p w:rsidR="005D2024" w:rsidRPr="001668E5" w:rsidRDefault="005D2024" w:rsidP="004E2C5B">
      <w:pPr>
        <w:pStyle w:val="a3"/>
        <w:ind w:left="0"/>
        <w:rPr>
          <w:b/>
        </w:rPr>
      </w:pPr>
    </w:p>
    <w:p w:rsidR="005D2024" w:rsidRPr="001668E5" w:rsidRDefault="004E2C5B" w:rsidP="004E2C5B">
      <w:pPr>
        <w:rPr>
          <w:b/>
          <w:i/>
        </w:rPr>
      </w:pPr>
      <w:r w:rsidRPr="001668E5">
        <w:rPr>
          <w:b/>
          <w:i/>
          <w:u w:val="single"/>
        </w:rPr>
        <w:t>Примесь:</w:t>
      </w:r>
      <w:r w:rsidRPr="001668E5">
        <w:rPr>
          <w:b/>
          <w:i/>
          <w:spacing w:val="-10"/>
          <w:u w:val="single"/>
        </w:rPr>
        <w:t xml:space="preserve"> </w:t>
      </w:r>
      <w:r w:rsidRPr="001668E5">
        <w:rPr>
          <w:b/>
          <w:i/>
          <w:u w:val="single"/>
        </w:rPr>
        <w:t>0333</w:t>
      </w:r>
      <w:r w:rsidRPr="001668E5">
        <w:rPr>
          <w:b/>
          <w:i/>
          <w:spacing w:val="-9"/>
          <w:u w:val="single"/>
        </w:rPr>
        <w:t xml:space="preserve"> </w:t>
      </w:r>
      <w:r w:rsidRPr="001668E5">
        <w:rPr>
          <w:b/>
          <w:i/>
          <w:u w:val="single"/>
        </w:rPr>
        <w:t>Сероводород</w:t>
      </w:r>
      <w:r w:rsidRPr="001668E5">
        <w:rPr>
          <w:b/>
          <w:i/>
          <w:spacing w:val="-11"/>
          <w:u w:val="single"/>
        </w:rPr>
        <w:t xml:space="preserve"> </w:t>
      </w:r>
      <w:r w:rsidRPr="001668E5">
        <w:rPr>
          <w:b/>
          <w:i/>
          <w:u w:val="single"/>
        </w:rPr>
        <w:t>(Дигидросульфид)</w:t>
      </w:r>
      <w:r w:rsidRPr="001668E5">
        <w:rPr>
          <w:b/>
          <w:i/>
          <w:spacing w:val="-10"/>
          <w:u w:val="single"/>
        </w:rPr>
        <w:t xml:space="preserve"> </w:t>
      </w:r>
      <w:r w:rsidRPr="001668E5">
        <w:rPr>
          <w:b/>
          <w:i/>
          <w:spacing w:val="-2"/>
          <w:u w:val="single"/>
        </w:rPr>
        <w:t>(518)</w:t>
      </w:r>
    </w:p>
    <w:p w:rsidR="005D2024" w:rsidRPr="001668E5" w:rsidRDefault="004E2C5B" w:rsidP="004E2C5B">
      <w:pPr>
        <w:rPr>
          <w:b/>
        </w:rPr>
      </w:pPr>
      <w:r w:rsidRPr="001668E5">
        <w:t>Концентрация</w:t>
      </w:r>
      <w:r w:rsidRPr="001668E5">
        <w:rPr>
          <w:spacing w:val="-7"/>
        </w:rPr>
        <w:t xml:space="preserve"> </w:t>
      </w:r>
      <w:r w:rsidRPr="001668E5">
        <w:t>ЗВ</w:t>
      </w:r>
      <w:r w:rsidRPr="001668E5">
        <w:rPr>
          <w:spacing w:val="-4"/>
        </w:rPr>
        <w:t xml:space="preserve"> </w:t>
      </w:r>
      <w:r w:rsidRPr="001668E5">
        <w:t>в</w:t>
      </w:r>
      <w:r w:rsidRPr="001668E5">
        <w:rPr>
          <w:spacing w:val="-7"/>
        </w:rPr>
        <w:t xml:space="preserve"> </w:t>
      </w:r>
      <w:r w:rsidRPr="001668E5">
        <w:t>парах,</w:t>
      </w:r>
      <w:r w:rsidRPr="001668E5">
        <w:rPr>
          <w:spacing w:val="-5"/>
        </w:rPr>
        <w:t xml:space="preserve"> </w:t>
      </w:r>
      <w:r w:rsidRPr="001668E5">
        <w:t>%</w:t>
      </w:r>
      <w:r w:rsidRPr="001668E5">
        <w:rPr>
          <w:spacing w:val="-5"/>
        </w:rPr>
        <w:t xml:space="preserve"> </w:t>
      </w:r>
      <w:r w:rsidRPr="001668E5">
        <w:t xml:space="preserve">масс(Прил.14[3]), </w:t>
      </w:r>
      <w:r w:rsidRPr="001668E5">
        <w:rPr>
          <w:b/>
          <w:i/>
        </w:rPr>
        <w:t>CI</w:t>
      </w:r>
      <w:r w:rsidRPr="001668E5">
        <w:rPr>
          <w:b/>
          <w:i/>
          <w:spacing w:val="-6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5"/>
        </w:rPr>
        <w:t xml:space="preserve"> </w:t>
      </w:r>
      <w:r w:rsidRPr="001668E5">
        <w:rPr>
          <w:b/>
          <w:spacing w:val="-4"/>
        </w:rPr>
        <w:t>0.48</w:t>
      </w:r>
    </w:p>
    <w:p w:rsidR="005D2024" w:rsidRPr="001668E5" w:rsidRDefault="004E2C5B" w:rsidP="004E2C5B">
      <w:pPr>
        <w:rPr>
          <w:b/>
        </w:rPr>
      </w:pPr>
      <w:r w:rsidRPr="001668E5">
        <w:t>Валовый</w:t>
      </w:r>
      <w:r w:rsidRPr="001668E5">
        <w:rPr>
          <w:spacing w:val="-4"/>
        </w:rPr>
        <w:t xml:space="preserve"> </w:t>
      </w:r>
      <w:r w:rsidRPr="001668E5">
        <w:t>выброс,</w:t>
      </w:r>
      <w:r w:rsidRPr="001668E5">
        <w:rPr>
          <w:spacing w:val="-1"/>
        </w:rPr>
        <w:t xml:space="preserve"> </w:t>
      </w:r>
      <w:r w:rsidRPr="001668E5">
        <w:t>т/год</w:t>
      </w:r>
      <w:r w:rsidRPr="001668E5">
        <w:rPr>
          <w:spacing w:val="-4"/>
        </w:rPr>
        <w:t xml:space="preserve"> </w:t>
      </w:r>
      <w:r w:rsidRPr="001668E5">
        <w:t>(5.2.5</w:t>
      </w:r>
      <w:r w:rsidRPr="001668E5">
        <w:rPr>
          <w:spacing w:val="-1"/>
        </w:rPr>
        <w:t xml:space="preserve"> </w:t>
      </w:r>
      <w:r w:rsidRPr="001668E5">
        <w:t>[3]</w:t>
      </w:r>
      <w:r w:rsidRPr="001668E5">
        <w:rPr>
          <w:spacing w:val="-5"/>
        </w:rPr>
        <w:t xml:space="preserve"> </w:t>
      </w:r>
      <w:r w:rsidRPr="001668E5">
        <w:t>),</w:t>
      </w:r>
      <w:r w:rsidRPr="001668E5">
        <w:rPr>
          <w:spacing w:val="3"/>
        </w:rPr>
        <w:t xml:space="preserve"> </w:t>
      </w:r>
      <w:r w:rsidRPr="001668E5">
        <w:rPr>
          <w:b/>
          <w:i/>
        </w:rPr>
        <w:t>_M_</w:t>
      </w:r>
      <w:r w:rsidRPr="001668E5">
        <w:rPr>
          <w:b/>
          <w:i/>
          <w:spacing w:val="-2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CI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i/>
        </w:rPr>
        <w:t>·</w:t>
      </w:r>
      <w:r w:rsidRPr="001668E5">
        <w:rPr>
          <w:b/>
          <w:i/>
          <w:spacing w:val="-2"/>
        </w:rPr>
        <w:t xml:space="preserve"> </w:t>
      </w:r>
      <w:r w:rsidRPr="001668E5">
        <w:rPr>
          <w:b/>
          <w:i/>
        </w:rPr>
        <w:t>M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/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100</w:t>
      </w:r>
      <w:r w:rsidRPr="001668E5">
        <w:rPr>
          <w:b/>
          <w:i/>
          <w:spacing w:val="-1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</w:rPr>
        <w:t>0.48</w:t>
      </w:r>
      <w:r w:rsidRPr="001668E5">
        <w:rPr>
          <w:b/>
          <w:spacing w:val="-3"/>
        </w:rPr>
        <w:t xml:space="preserve"> </w:t>
      </w:r>
      <w:r w:rsidRPr="001668E5">
        <w:rPr>
          <w:b/>
        </w:rPr>
        <w:t>·</w:t>
      </w:r>
      <w:r w:rsidRPr="001668E5">
        <w:rPr>
          <w:b/>
          <w:spacing w:val="-3"/>
        </w:rPr>
        <w:t xml:space="preserve"> </w:t>
      </w:r>
      <w:r w:rsidRPr="001668E5">
        <w:rPr>
          <w:b/>
        </w:rPr>
        <w:t>2.4</w:t>
      </w:r>
      <w:r w:rsidRPr="001668E5">
        <w:rPr>
          <w:b/>
          <w:spacing w:val="-1"/>
        </w:rPr>
        <w:t xml:space="preserve"> </w:t>
      </w:r>
      <w:r w:rsidRPr="001668E5">
        <w:rPr>
          <w:b/>
        </w:rPr>
        <w:t>/</w:t>
      </w:r>
      <w:r w:rsidRPr="001668E5">
        <w:rPr>
          <w:b/>
          <w:spacing w:val="-4"/>
        </w:rPr>
        <w:t xml:space="preserve"> </w:t>
      </w:r>
      <w:r w:rsidRPr="001668E5">
        <w:rPr>
          <w:b/>
        </w:rPr>
        <w:t>100</w:t>
      </w:r>
      <w:r w:rsidRPr="001668E5">
        <w:rPr>
          <w:b/>
          <w:spacing w:val="-1"/>
        </w:rPr>
        <w:t xml:space="preserve"> </w:t>
      </w:r>
      <w:r w:rsidRPr="001668E5">
        <w:rPr>
          <w:b/>
        </w:rPr>
        <w:t>=</w:t>
      </w:r>
      <w:r w:rsidRPr="001668E5">
        <w:rPr>
          <w:b/>
          <w:spacing w:val="-4"/>
        </w:rPr>
        <w:t xml:space="preserve"> </w:t>
      </w:r>
      <w:r w:rsidRPr="001668E5">
        <w:rPr>
          <w:b/>
          <w:spacing w:val="-2"/>
        </w:rPr>
        <w:t>0.01152</w:t>
      </w:r>
    </w:p>
    <w:p w:rsidR="005D2024" w:rsidRPr="001668E5" w:rsidRDefault="004E2C5B" w:rsidP="004E2C5B">
      <w:pPr>
        <w:rPr>
          <w:b/>
        </w:rPr>
      </w:pPr>
      <w:r w:rsidRPr="001668E5">
        <w:t>Максимальный</w:t>
      </w:r>
      <w:r w:rsidRPr="001668E5">
        <w:rPr>
          <w:spacing w:val="-4"/>
        </w:rPr>
        <w:t xml:space="preserve"> </w:t>
      </w:r>
      <w:r w:rsidRPr="001668E5">
        <w:t>из</w:t>
      </w:r>
      <w:r w:rsidRPr="001668E5">
        <w:rPr>
          <w:spacing w:val="-3"/>
        </w:rPr>
        <w:t xml:space="preserve"> </w:t>
      </w:r>
      <w:r w:rsidRPr="001668E5">
        <w:t>разовых</w:t>
      </w:r>
      <w:r w:rsidRPr="001668E5">
        <w:rPr>
          <w:spacing w:val="-4"/>
        </w:rPr>
        <w:t xml:space="preserve"> </w:t>
      </w:r>
      <w:r w:rsidRPr="001668E5">
        <w:t>выброс,</w:t>
      </w:r>
      <w:r w:rsidRPr="001668E5">
        <w:rPr>
          <w:spacing w:val="-2"/>
        </w:rPr>
        <w:t xml:space="preserve"> </w:t>
      </w:r>
      <w:r w:rsidRPr="001668E5">
        <w:t>г/с</w:t>
      </w:r>
      <w:r w:rsidRPr="001668E5">
        <w:rPr>
          <w:spacing w:val="-2"/>
        </w:rPr>
        <w:t xml:space="preserve"> </w:t>
      </w:r>
      <w:r w:rsidRPr="001668E5">
        <w:t>(5.2.4</w:t>
      </w:r>
      <w:r w:rsidRPr="001668E5">
        <w:rPr>
          <w:spacing w:val="-2"/>
        </w:rPr>
        <w:t xml:space="preserve"> </w:t>
      </w:r>
      <w:r w:rsidRPr="001668E5">
        <w:t>[3]</w:t>
      </w:r>
      <w:r w:rsidRPr="001668E5">
        <w:rPr>
          <w:spacing w:val="-3"/>
        </w:rPr>
        <w:t xml:space="preserve"> </w:t>
      </w:r>
      <w:r w:rsidRPr="001668E5">
        <w:t>),</w:t>
      </w:r>
      <w:r w:rsidRPr="001668E5">
        <w:rPr>
          <w:spacing w:val="3"/>
        </w:rPr>
        <w:t xml:space="preserve"> </w:t>
      </w:r>
      <w:r w:rsidRPr="001668E5">
        <w:rPr>
          <w:b/>
          <w:i/>
        </w:rPr>
        <w:t>_G_</w:t>
      </w:r>
      <w:r w:rsidRPr="001668E5">
        <w:rPr>
          <w:b/>
          <w:i/>
          <w:spacing w:val="-2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6"/>
        </w:rPr>
        <w:t xml:space="preserve"> </w:t>
      </w:r>
      <w:r w:rsidRPr="001668E5">
        <w:rPr>
          <w:b/>
          <w:i/>
        </w:rPr>
        <w:t>CI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i/>
        </w:rPr>
        <w:t>·</w:t>
      </w:r>
      <w:r w:rsidRPr="001668E5">
        <w:rPr>
          <w:b/>
          <w:i/>
          <w:spacing w:val="-2"/>
        </w:rPr>
        <w:t xml:space="preserve"> </w:t>
      </w:r>
      <w:r w:rsidRPr="001668E5">
        <w:rPr>
          <w:b/>
          <w:i/>
        </w:rPr>
        <w:t>G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/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i/>
        </w:rPr>
        <w:t>100</w:t>
      </w:r>
      <w:r w:rsidRPr="001668E5">
        <w:rPr>
          <w:b/>
          <w:i/>
          <w:spacing w:val="-2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2"/>
        </w:rPr>
        <w:t xml:space="preserve"> </w:t>
      </w:r>
      <w:r w:rsidRPr="001668E5">
        <w:rPr>
          <w:b/>
        </w:rPr>
        <w:t>0.48</w:t>
      </w:r>
      <w:r w:rsidRPr="001668E5">
        <w:rPr>
          <w:b/>
          <w:spacing w:val="-3"/>
        </w:rPr>
        <w:t xml:space="preserve"> </w:t>
      </w:r>
      <w:r w:rsidRPr="001668E5">
        <w:rPr>
          <w:b/>
        </w:rPr>
        <w:t>·</w:t>
      </w:r>
      <w:r w:rsidRPr="001668E5">
        <w:rPr>
          <w:b/>
          <w:spacing w:val="-3"/>
        </w:rPr>
        <w:t xml:space="preserve"> </w:t>
      </w:r>
      <w:r w:rsidRPr="001668E5">
        <w:rPr>
          <w:b/>
        </w:rPr>
        <w:t>0.083</w:t>
      </w:r>
      <w:r w:rsidRPr="001668E5">
        <w:rPr>
          <w:b/>
          <w:spacing w:val="-4"/>
        </w:rPr>
        <w:t xml:space="preserve"> </w:t>
      </w:r>
      <w:r w:rsidRPr="001668E5">
        <w:rPr>
          <w:b/>
        </w:rPr>
        <w:t>/</w:t>
      </w:r>
      <w:r w:rsidRPr="001668E5">
        <w:rPr>
          <w:b/>
          <w:spacing w:val="-4"/>
        </w:rPr>
        <w:t xml:space="preserve"> </w:t>
      </w:r>
      <w:r w:rsidRPr="001668E5">
        <w:rPr>
          <w:b/>
        </w:rPr>
        <w:t>100</w:t>
      </w:r>
      <w:r w:rsidRPr="001668E5">
        <w:rPr>
          <w:b/>
          <w:spacing w:val="-2"/>
        </w:rPr>
        <w:t xml:space="preserve"> </w:t>
      </w:r>
      <w:r w:rsidRPr="001668E5">
        <w:rPr>
          <w:b/>
        </w:rPr>
        <w:t>=</w:t>
      </w:r>
      <w:r w:rsidRPr="001668E5">
        <w:rPr>
          <w:b/>
          <w:spacing w:val="-3"/>
        </w:rPr>
        <w:t xml:space="preserve"> </w:t>
      </w:r>
      <w:r w:rsidRPr="001668E5">
        <w:rPr>
          <w:b/>
          <w:spacing w:val="-2"/>
        </w:rPr>
        <w:t>0.0004</w:t>
      </w:r>
    </w:p>
    <w:p w:rsidR="005D2024" w:rsidRPr="001668E5" w:rsidRDefault="005D2024" w:rsidP="004E2C5B">
      <w:pPr>
        <w:pStyle w:val="a3"/>
        <w:ind w:left="0"/>
        <w:rPr>
          <w:b/>
        </w:rPr>
      </w:pPr>
    </w:p>
    <w:p w:rsidR="005D2024" w:rsidRPr="001668E5" w:rsidRDefault="004E2C5B" w:rsidP="004E2C5B">
      <w:r w:rsidRPr="001668E5">
        <w:t>Итоговая</w:t>
      </w:r>
      <w:r w:rsidRPr="001668E5">
        <w:rPr>
          <w:spacing w:val="-8"/>
        </w:rPr>
        <w:t xml:space="preserve"> </w:t>
      </w:r>
      <w:r w:rsidRPr="001668E5">
        <w:rPr>
          <w:spacing w:val="-2"/>
        </w:rPr>
        <w:t>таблица:</w:t>
      </w:r>
    </w:p>
    <w:tbl>
      <w:tblPr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4"/>
        <w:gridCol w:w="4599"/>
        <w:gridCol w:w="2076"/>
        <w:gridCol w:w="2222"/>
      </w:tblGrid>
      <w:tr w:rsidR="005D2024" w:rsidRPr="001668E5">
        <w:trPr>
          <w:trHeight w:val="230"/>
        </w:trPr>
        <w:tc>
          <w:tcPr>
            <w:tcW w:w="744" w:type="dxa"/>
          </w:tcPr>
          <w:p w:rsidR="005D2024" w:rsidRPr="001668E5" w:rsidRDefault="004E2C5B" w:rsidP="004E2C5B">
            <w:pPr>
              <w:pStyle w:val="TableParagraph"/>
              <w:rPr>
                <w:b/>
                <w:i/>
              </w:rPr>
            </w:pPr>
            <w:r w:rsidRPr="001668E5">
              <w:rPr>
                <w:b/>
                <w:i/>
                <w:spacing w:val="-5"/>
              </w:rPr>
              <w:t>Код</w:t>
            </w:r>
          </w:p>
        </w:tc>
        <w:tc>
          <w:tcPr>
            <w:tcW w:w="4599" w:type="dxa"/>
          </w:tcPr>
          <w:p w:rsidR="005D2024" w:rsidRPr="001668E5" w:rsidRDefault="004E2C5B" w:rsidP="004E2C5B">
            <w:pPr>
              <w:pStyle w:val="TableParagraph"/>
              <w:rPr>
                <w:b/>
                <w:i/>
              </w:rPr>
            </w:pPr>
            <w:r w:rsidRPr="001668E5">
              <w:rPr>
                <w:b/>
                <w:i/>
              </w:rPr>
              <w:t>Наименование</w:t>
            </w:r>
            <w:r w:rsidRPr="001668E5">
              <w:rPr>
                <w:b/>
                <w:i/>
                <w:spacing w:val="-13"/>
              </w:rPr>
              <w:t xml:space="preserve"> </w:t>
            </w:r>
            <w:r w:rsidRPr="001668E5">
              <w:rPr>
                <w:b/>
                <w:i/>
                <w:spacing w:val="-5"/>
              </w:rPr>
              <w:t>ЗВ</w:t>
            </w:r>
          </w:p>
        </w:tc>
        <w:tc>
          <w:tcPr>
            <w:tcW w:w="2076" w:type="dxa"/>
          </w:tcPr>
          <w:p w:rsidR="005D2024" w:rsidRPr="001668E5" w:rsidRDefault="004E2C5B" w:rsidP="004E2C5B">
            <w:pPr>
              <w:pStyle w:val="TableParagraph"/>
              <w:rPr>
                <w:b/>
                <w:i/>
              </w:rPr>
            </w:pPr>
            <w:r w:rsidRPr="001668E5">
              <w:rPr>
                <w:b/>
                <w:i/>
              </w:rPr>
              <w:t>Выброс</w:t>
            </w:r>
            <w:r w:rsidRPr="001668E5">
              <w:rPr>
                <w:b/>
                <w:i/>
                <w:spacing w:val="-7"/>
              </w:rPr>
              <w:t xml:space="preserve"> </w:t>
            </w:r>
            <w:r w:rsidRPr="001668E5">
              <w:rPr>
                <w:b/>
                <w:i/>
                <w:spacing w:val="-5"/>
              </w:rPr>
              <w:t>г/с</w:t>
            </w:r>
          </w:p>
        </w:tc>
        <w:tc>
          <w:tcPr>
            <w:tcW w:w="2222" w:type="dxa"/>
          </w:tcPr>
          <w:p w:rsidR="005D2024" w:rsidRPr="001668E5" w:rsidRDefault="004E2C5B" w:rsidP="004E2C5B">
            <w:pPr>
              <w:pStyle w:val="TableParagraph"/>
              <w:rPr>
                <w:b/>
                <w:i/>
              </w:rPr>
            </w:pPr>
            <w:r w:rsidRPr="001668E5">
              <w:rPr>
                <w:b/>
                <w:i/>
              </w:rPr>
              <w:t>Выброс</w:t>
            </w:r>
            <w:r w:rsidRPr="001668E5">
              <w:rPr>
                <w:b/>
                <w:i/>
                <w:spacing w:val="-7"/>
              </w:rPr>
              <w:t xml:space="preserve"> </w:t>
            </w:r>
            <w:r w:rsidRPr="001668E5">
              <w:rPr>
                <w:b/>
                <w:i/>
                <w:spacing w:val="-2"/>
              </w:rPr>
              <w:t>т/год</w:t>
            </w:r>
          </w:p>
        </w:tc>
      </w:tr>
      <w:tr w:rsidR="005D2024" w:rsidRPr="001668E5">
        <w:trPr>
          <w:trHeight w:val="230"/>
        </w:trPr>
        <w:tc>
          <w:tcPr>
            <w:tcW w:w="744" w:type="dxa"/>
          </w:tcPr>
          <w:p w:rsidR="005D2024" w:rsidRPr="001668E5" w:rsidRDefault="004E2C5B" w:rsidP="004E2C5B">
            <w:pPr>
              <w:pStyle w:val="TableParagraph"/>
            </w:pPr>
            <w:r w:rsidRPr="001668E5">
              <w:rPr>
                <w:spacing w:val="-4"/>
              </w:rPr>
              <w:t>0333</w:t>
            </w:r>
          </w:p>
        </w:tc>
        <w:tc>
          <w:tcPr>
            <w:tcW w:w="4599" w:type="dxa"/>
          </w:tcPr>
          <w:p w:rsidR="005D2024" w:rsidRPr="001668E5" w:rsidRDefault="004E2C5B" w:rsidP="004E2C5B">
            <w:pPr>
              <w:pStyle w:val="TableParagraph"/>
            </w:pPr>
            <w:r w:rsidRPr="001668E5">
              <w:rPr>
                <w:spacing w:val="-2"/>
              </w:rPr>
              <w:t>Сероводород</w:t>
            </w:r>
            <w:r w:rsidRPr="001668E5">
              <w:rPr>
                <w:spacing w:val="11"/>
              </w:rPr>
              <w:t xml:space="preserve"> </w:t>
            </w:r>
            <w:r w:rsidRPr="001668E5">
              <w:rPr>
                <w:spacing w:val="-2"/>
              </w:rPr>
              <w:t>(Дигидросульфид)</w:t>
            </w:r>
            <w:r w:rsidRPr="001668E5">
              <w:rPr>
                <w:spacing w:val="13"/>
              </w:rPr>
              <w:t xml:space="preserve"> </w:t>
            </w:r>
            <w:r w:rsidRPr="001668E5">
              <w:rPr>
                <w:spacing w:val="-2"/>
              </w:rPr>
              <w:t>(518)</w:t>
            </w:r>
          </w:p>
        </w:tc>
        <w:tc>
          <w:tcPr>
            <w:tcW w:w="2076" w:type="dxa"/>
          </w:tcPr>
          <w:p w:rsidR="005D2024" w:rsidRPr="001668E5" w:rsidRDefault="004E2C5B" w:rsidP="004E2C5B">
            <w:pPr>
              <w:pStyle w:val="TableParagraph"/>
              <w:jc w:val="right"/>
            </w:pPr>
            <w:r w:rsidRPr="001668E5">
              <w:rPr>
                <w:spacing w:val="-2"/>
              </w:rPr>
              <w:t>0,0004</w:t>
            </w:r>
          </w:p>
        </w:tc>
        <w:tc>
          <w:tcPr>
            <w:tcW w:w="2222" w:type="dxa"/>
          </w:tcPr>
          <w:p w:rsidR="005D2024" w:rsidRPr="001668E5" w:rsidRDefault="004E2C5B" w:rsidP="004E2C5B">
            <w:pPr>
              <w:pStyle w:val="TableParagraph"/>
              <w:jc w:val="right"/>
            </w:pPr>
            <w:r w:rsidRPr="001668E5">
              <w:rPr>
                <w:spacing w:val="-2"/>
              </w:rPr>
              <w:t>0,01152</w:t>
            </w:r>
          </w:p>
        </w:tc>
      </w:tr>
      <w:tr w:rsidR="005D2024" w:rsidRPr="001668E5">
        <w:trPr>
          <w:trHeight w:val="690"/>
        </w:trPr>
        <w:tc>
          <w:tcPr>
            <w:tcW w:w="744" w:type="dxa"/>
          </w:tcPr>
          <w:p w:rsidR="005D2024" w:rsidRPr="001668E5" w:rsidRDefault="004E2C5B" w:rsidP="004E2C5B">
            <w:pPr>
              <w:pStyle w:val="TableParagraph"/>
            </w:pPr>
            <w:r w:rsidRPr="001668E5">
              <w:rPr>
                <w:spacing w:val="-4"/>
              </w:rPr>
              <w:t>2754</w:t>
            </w:r>
          </w:p>
        </w:tc>
        <w:tc>
          <w:tcPr>
            <w:tcW w:w="4599" w:type="dxa"/>
          </w:tcPr>
          <w:p w:rsidR="005D2024" w:rsidRPr="001668E5" w:rsidRDefault="004E2C5B" w:rsidP="004E2C5B">
            <w:pPr>
              <w:pStyle w:val="TableParagraph"/>
            </w:pPr>
            <w:r w:rsidRPr="001668E5">
              <w:t>Алканы</w:t>
            </w:r>
            <w:r w:rsidRPr="001668E5">
              <w:rPr>
                <w:spacing w:val="-8"/>
              </w:rPr>
              <w:t xml:space="preserve"> </w:t>
            </w:r>
            <w:r w:rsidRPr="001668E5">
              <w:t>С12-19</w:t>
            </w:r>
            <w:r w:rsidRPr="001668E5">
              <w:rPr>
                <w:spacing w:val="-7"/>
              </w:rPr>
              <w:t xml:space="preserve"> </w:t>
            </w:r>
            <w:r w:rsidRPr="001668E5">
              <w:t>/в</w:t>
            </w:r>
            <w:r w:rsidRPr="001668E5">
              <w:rPr>
                <w:spacing w:val="-8"/>
              </w:rPr>
              <w:t xml:space="preserve"> </w:t>
            </w:r>
            <w:r w:rsidRPr="001668E5">
              <w:t>пересчете</w:t>
            </w:r>
            <w:r w:rsidRPr="001668E5">
              <w:rPr>
                <w:spacing w:val="-6"/>
              </w:rPr>
              <w:t xml:space="preserve"> </w:t>
            </w:r>
            <w:r w:rsidRPr="001668E5">
              <w:t>на</w:t>
            </w:r>
            <w:r w:rsidRPr="001668E5">
              <w:rPr>
                <w:spacing w:val="-8"/>
              </w:rPr>
              <w:t xml:space="preserve"> </w:t>
            </w:r>
            <w:r w:rsidRPr="001668E5">
              <w:t>С/</w:t>
            </w:r>
            <w:r w:rsidRPr="001668E5">
              <w:rPr>
                <w:spacing w:val="-8"/>
              </w:rPr>
              <w:t xml:space="preserve"> </w:t>
            </w:r>
            <w:r w:rsidRPr="001668E5">
              <w:t>(Углеводороды предельные С12-С19 (в пересчете на С);</w:t>
            </w:r>
          </w:p>
          <w:p w:rsidR="005D2024" w:rsidRPr="001668E5" w:rsidRDefault="004E2C5B" w:rsidP="004E2C5B">
            <w:pPr>
              <w:pStyle w:val="TableParagraph"/>
            </w:pPr>
            <w:r w:rsidRPr="001668E5">
              <w:t>Растворитель</w:t>
            </w:r>
            <w:r w:rsidRPr="001668E5">
              <w:rPr>
                <w:spacing w:val="-10"/>
              </w:rPr>
              <w:t xml:space="preserve"> </w:t>
            </w:r>
            <w:r w:rsidRPr="001668E5">
              <w:t>РПК-265П)</w:t>
            </w:r>
            <w:r w:rsidRPr="001668E5">
              <w:rPr>
                <w:spacing w:val="-9"/>
              </w:rPr>
              <w:t xml:space="preserve"> </w:t>
            </w:r>
            <w:r w:rsidRPr="001668E5">
              <w:rPr>
                <w:spacing w:val="-4"/>
              </w:rPr>
              <w:t>(10)</w:t>
            </w:r>
          </w:p>
        </w:tc>
        <w:tc>
          <w:tcPr>
            <w:tcW w:w="2076" w:type="dxa"/>
          </w:tcPr>
          <w:p w:rsidR="005D2024" w:rsidRPr="001668E5" w:rsidRDefault="004E2C5B" w:rsidP="004E2C5B">
            <w:pPr>
              <w:pStyle w:val="TableParagraph"/>
              <w:jc w:val="right"/>
            </w:pPr>
            <w:r w:rsidRPr="001668E5">
              <w:rPr>
                <w:spacing w:val="-2"/>
              </w:rPr>
              <w:t>0,082427</w:t>
            </w:r>
          </w:p>
        </w:tc>
        <w:tc>
          <w:tcPr>
            <w:tcW w:w="2222" w:type="dxa"/>
          </w:tcPr>
          <w:p w:rsidR="005D2024" w:rsidRPr="001668E5" w:rsidRDefault="004E2C5B" w:rsidP="004E2C5B">
            <w:pPr>
              <w:pStyle w:val="TableParagraph"/>
              <w:jc w:val="right"/>
            </w:pPr>
            <w:r w:rsidRPr="001668E5">
              <w:rPr>
                <w:spacing w:val="-2"/>
              </w:rPr>
              <w:t>2,38344</w:t>
            </w:r>
          </w:p>
        </w:tc>
      </w:tr>
    </w:tbl>
    <w:p w:rsidR="001668E5" w:rsidRDefault="001668E5" w:rsidP="004E2C5B">
      <w:pPr>
        <w:rPr>
          <w:b/>
          <w:color w:val="FF0000"/>
          <w:sz w:val="20"/>
          <w:u w:val="single"/>
        </w:rPr>
      </w:pPr>
    </w:p>
    <w:p w:rsidR="005D2024" w:rsidRPr="003F1F59" w:rsidRDefault="004E2C5B" w:rsidP="003F1F59">
      <w:pPr>
        <w:pStyle w:val="21"/>
        <w:ind w:left="0"/>
        <w:rPr>
          <w:highlight w:val="cyan"/>
        </w:rPr>
      </w:pPr>
      <w:bookmarkStart w:id="438" w:name="_Toc194015989"/>
      <w:r w:rsidRPr="003F1F59">
        <w:rPr>
          <w:highlight w:val="cyan"/>
        </w:rPr>
        <w:t>Источник 6073. Склад опасных отходов</w:t>
      </w:r>
      <w:bookmarkEnd w:id="438"/>
    </w:p>
    <w:p w:rsidR="001668E5" w:rsidRPr="001668E5" w:rsidRDefault="004E2C5B" w:rsidP="001668E5">
      <w:pPr>
        <w:pStyle w:val="a6"/>
        <w:tabs>
          <w:tab w:val="left" w:pos="352"/>
          <w:tab w:val="left" w:pos="543"/>
        </w:tabs>
        <w:ind w:left="0"/>
        <w:rPr>
          <w:position w:val="1"/>
        </w:rPr>
      </w:pPr>
      <w:r w:rsidRPr="001668E5">
        <w:t>Расчет</w:t>
      </w:r>
      <w:r w:rsidRPr="001668E5">
        <w:rPr>
          <w:spacing w:val="-13"/>
        </w:rPr>
        <w:t xml:space="preserve"> </w:t>
      </w:r>
      <w:r w:rsidRPr="001668E5">
        <w:t>выбросов</w:t>
      </w:r>
      <w:r w:rsidRPr="001668E5">
        <w:rPr>
          <w:spacing w:val="-12"/>
        </w:rPr>
        <w:t xml:space="preserve"> </w:t>
      </w:r>
      <w:r w:rsidRPr="001668E5">
        <w:t>неорганической</w:t>
      </w:r>
      <w:r w:rsidRPr="001668E5">
        <w:rPr>
          <w:spacing w:val="-13"/>
        </w:rPr>
        <w:t xml:space="preserve"> </w:t>
      </w:r>
      <w:r w:rsidRPr="001668E5">
        <w:t>пыли</w:t>
      </w:r>
      <w:r w:rsidRPr="001668E5">
        <w:rPr>
          <w:spacing w:val="-12"/>
        </w:rPr>
        <w:t xml:space="preserve"> </w:t>
      </w:r>
      <w:r w:rsidRPr="001668E5">
        <w:t>проводим</w:t>
      </w:r>
      <w:r w:rsidRPr="001668E5">
        <w:rPr>
          <w:spacing w:val="-12"/>
        </w:rPr>
        <w:t xml:space="preserve"> </w:t>
      </w:r>
      <w:r w:rsidRPr="001668E5">
        <w:t>по</w:t>
      </w:r>
      <w:r w:rsidRPr="001668E5">
        <w:rPr>
          <w:spacing w:val="-11"/>
        </w:rPr>
        <w:t xml:space="preserve"> </w:t>
      </w:r>
      <w:r w:rsidRPr="001668E5">
        <w:t xml:space="preserve">формуле: </w:t>
      </w:r>
    </w:p>
    <w:p w:rsidR="005D2024" w:rsidRPr="001668E5" w:rsidRDefault="004E2C5B" w:rsidP="001668E5">
      <w:pPr>
        <w:pStyle w:val="a6"/>
        <w:tabs>
          <w:tab w:val="left" w:pos="352"/>
          <w:tab w:val="left" w:pos="543"/>
        </w:tabs>
        <w:ind w:left="0"/>
        <w:rPr>
          <w:position w:val="1"/>
        </w:rPr>
      </w:pPr>
      <w:r w:rsidRPr="001668E5">
        <w:rPr>
          <w:position w:val="1"/>
        </w:rPr>
        <w:t>q</w:t>
      </w:r>
      <w:r w:rsidRPr="001668E5">
        <w:rPr>
          <w:position w:val="10"/>
        </w:rPr>
        <w:t>3</w:t>
      </w:r>
      <w:r w:rsidRPr="001668E5">
        <w:rPr>
          <w:position w:val="1"/>
        </w:rPr>
        <w:t>=P</w:t>
      </w:r>
      <w:r w:rsidRPr="001668E5">
        <w:t>1</w:t>
      </w:r>
      <w:r w:rsidRPr="001668E5">
        <w:rPr>
          <w:spacing w:val="38"/>
        </w:rPr>
        <w:t xml:space="preserve"> </w:t>
      </w:r>
      <w:r w:rsidRPr="001668E5">
        <w:rPr>
          <w:position w:val="1"/>
        </w:rPr>
        <w:t>* P</w:t>
      </w:r>
      <w:r w:rsidRPr="001668E5">
        <w:t xml:space="preserve">2 </w:t>
      </w:r>
      <w:r w:rsidRPr="001668E5">
        <w:rPr>
          <w:position w:val="1"/>
        </w:rPr>
        <w:t>* P</w:t>
      </w:r>
      <w:r w:rsidRPr="001668E5">
        <w:t xml:space="preserve">3 </w:t>
      </w:r>
      <w:r w:rsidRPr="001668E5">
        <w:rPr>
          <w:position w:val="1"/>
        </w:rPr>
        <w:t>* P</w:t>
      </w:r>
      <w:r w:rsidRPr="001668E5">
        <w:t>4</w:t>
      </w:r>
      <w:r w:rsidRPr="001668E5">
        <w:rPr>
          <w:spacing w:val="40"/>
        </w:rPr>
        <w:t xml:space="preserve"> </w:t>
      </w:r>
      <w:r w:rsidRPr="001668E5">
        <w:rPr>
          <w:position w:val="1"/>
        </w:rPr>
        <w:t>* q*10</w:t>
      </w:r>
      <w:r w:rsidRPr="001668E5">
        <w:rPr>
          <w:position w:val="10"/>
        </w:rPr>
        <w:t>6</w:t>
      </w:r>
      <w:r w:rsidRPr="001668E5">
        <w:rPr>
          <w:position w:val="1"/>
        </w:rPr>
        <w:t>/3600, г/с;</w:t>
      </w:r>
    </w:p>
    <w:p w:rsidR="005D2024" w:rsidRPr="001668E5" w:rsidRDefault="004E2C5B" w:rsidP="004E2C5B">
      <w:r w:rsidRPr="001668E5">
        <w:rPr>
          <w:position w:val="1"/>
        </w:rPr>
        <w:t>где</w:t>
      </w:r>
      <w:r w:rsidRPr="001668E5">
        <w:rPr>
          <w:spacing w:val="17"/>
          <w:position w:val="1"/>
        </w:rPr>
        <w:t xml:space="preserve"> </w:t>
      </w:r>
      <w:r w:rsidRPr="001668E5">
        <w:rPr>
          <w:position w:val="1"/>
        </w:rPr>
        <w:t>P</w:t>
      </w:r>
      <w:r w:rsidRPr="001668E5">
        <w:t>1</w:t>
      </w:r>
      <w:r w:rsidRPr="001668E5">
        <w:rPr>
          <w:spacing w:val="-7"/>
        </w:rPr>
        <w:t xml:space="preserve"> </w:t>
      </w:r>
      <w:r w:rsidRPr="001668E5">
        <w:rPr>
          <w:position w:val="1"/>
        </w:rPr>
        <w:t>–</w:t>
      </w:r>
      <w:r w:rsidRPr="001668E5">
        <w:rPr>
          <w:spacing w:val="-7"/>
          <w:position w:val="1"/>
        </w:rPr>
        <w:t xml:space="preserve"> </w:t>
      </w:r>
      <w:r w:rsidRPr="001668E5">
        <w:rPr>
          <w:position w:val="1"/>
        </w:rPr>
        <w:t>доля</w:t>
      </w:r>
      <w:r w:rsidRPr="001668E5">
        <w:rPr>
          <w:spacing w:val="-8"/>
          <w:position w:val="1"/>
        </w:rPr>
        <w:t xml:space="preserve"> </w:t>
      </w:r>
      <w:r w:rsidRPr="001668E5">
        <w:rPr>
          <w:position w:val="1"/>
        </w:rPr>
        <w:t>пылевой</w:t>
      </w:r>
      <w:r w:rsidRPr="001668E5">
        <w:rPr>
          <w:spacing w:val="-8"/>
          <w:position w:val="1"/>
        </w:rPr>
        <w:t xml:space="preserve"> </w:t>
      </w:r>
      <w:r w:rsidRPr="001668E5">
        <w:rPr>
          <w:position w:val="1"/>
        </w:rPr>
        <w:t>фракции</w:t>
      </w:r>
      <w:r w:rsidRPr="001668E5">
        <w:rPr>
          <w:spacing w:val="-8"/>
          <w:position w:val="1"/>
        </w:rPr>
        <w:t xml:space="preserve"> </w:t>
      </w:r>
      <w:r w:rsidRPr="001668E5">
        <w:rPr>
          <w:position w:val="1"/>
        </w:rPr>
        <w:t>в</w:t>
      </w:r>
      <w:r w:rsidRPr="001668E5">
        <w:rPr>
          <w:spacing w:val="-6"/>
          <w:position w:val="1"/>
        </w:rPr>
        <w:t xml:space="preserve"> </w:t>
      </w:r>
      <w:r w:rsidRPr="001668E5">
        <w:rPr>
          <w:position w:val="1"/>
        </w:rPr>
        <w:t>породе,</w:t>
      </w:r>
      <w:r w:rsidRPr="001668E5">
        <w:rPr>
          <w:spacing w:val="-6"/>
          <w:position w:val="1"/>
        </w:rPr>
        <w:t xml:space="preserve"> </w:t>
      </w:r>
      <w:r w:rsidRPr="001668E5">
        <w:rPr>
          <w:position w:val="1"/>
        </w:rPr>
        <w:t>P</w:t>
      </w:r>
      <w:r w:rsidRPr="001668E5">
        <w:t>1</w:t>
      </w:r>
      <w:r w:rsidRPr="001668E5">
        <w:rPr>
          <w:spacing w:val="26"/>
        </w:rPr>
        <w:t xml:space="preserve"> </w:t>
      </w:r>
      <w:r w:rsidRPr="001668E5">
        <w:rPr>
          <w:position w:val="1"/>
        </w:rPr>
        <w:t xml:space="preserve">= </w:t>
      </w:r>
      <w:r w:rsidRPr="001668E5">
        <w:rPr>
          <w:spacing w:val="-4"/>
        </w:rPr>
        <w:t>0,04</w:t>
      </w:r>
    </w:p>
    <w:p w:rsidR="005D2024" w:rsidRPr="001668E5" w:rsidRDefault="004E2C5B" w:rsidP="004E2C5B">
      <w:pPr>
        <w:rPr>
          <w:position w:val="1"/>
        </w:rPr>
      </w:pPr>
      <w:r w:rsidRPr="001668E5">
        <w:rPr>
          <w:position w:val="1"/>
        </w:rPr>
        <w:t>P</w:t>
      </w:r>
      <w:r w:rsidRPr="001668E5">
        <w:t>2</w:t>
      </w:r>
      <w:r w:rsidRPr="001668E5">
        <w:rPr>
          <w:spacing w:val="-9"/>
        </w:rPr>
        <w:t xml:space="preserve"> </w:t>
      </w:r>
      <w:r w:rsidRPr="001668E5">
        <w:rPr>
          <w:position w:val="1"/>
        </w:rPr>
        <w:t>–</w:t>
      </w:r>
      <w:r w:rsidRPr="001668E5">
        <w:rPr>
          <w:spacing w:val="-10"/>
          <w:position w:val="1"/>
        </w:rPr>
        <w:t xml:space="preserve"> </w:t>
      </w:r>
      <w:r w:rsidRPr="001668E5">
        <w:rPr>
          <w:position w:val="1"/>
        </w:rPr>
        <w:t>доля</w:t>
      </w:r>
      <w:r w:rsidRPr="001668E5">
        <w:rPr>
          <w:spacing w:val="-11"/>
          <w:position w:val="1"/>
        </w:rPr>
        <w:t xml:space="preserve"> </w:t>
      </w:r>
      <w:r w:rsidRPr="001668E5">
        <w:rPr>
          <w:position w:val="1"/>
        </w:rPr>
        <w:t>переходящей</w:t>
      </w:r>
      <w:r w:rsidRPr="001668E5">
        <w:rPr>
          <w:spacing w:val="-10"/>
          <w:position w:val="1"/>
        </w:rPr>
        <w:t xml:space="preserve"> </w:t>
      </w:r>
      <w:r w:rsidRPr="001668E5">
        <w:rPr>
          <w:position w:val="1"/>
        </w:rPr>
        <w:t>в</w:t>
      </w:r>
      <w:r w:rsidRPr="001668E5">
        <w:rPr>
          <w:spacing w:val="-12"/>
          <w:position w:val="1"/>
        </w:rPr>
        <w:t xml:space="preserve"> </w:t>
      </w:r>
      <w:r w:rsidRPr="001668E5">
        <w:rPr>
          <w:position w:val="1"/>
        </w:rPr>
        <w:t>аэрозоль</w:t>
      </w:r>
      <w:r w:rsidRPr="001668E5">
        <w:rPr>
          <w:spacing w:val="-10"/>
          <w:position w:val="1"/>
        </w:rPr>
        <w:t xml:space="preserve"> </w:t>
      </w:r>
      <w:r w:rsidRPr="001668E5">
        <w:rPr>
          <w:position w:val="1"/>
        </w:rPr>
        <w:t>летучей</w:t>
      </w:r>
      <w:r w:rsidRPr="001668E5">
        <w:rPr>
          <w:spacing w:val="-9"/>
          <w:position w:val="1"/>
        </w:rPr>
        <w:t xml:space="preserve"> </w:t>
      </w:r>
      <w:r w:rsidRPr="001668E5">
        <w:rPr>
          <w:position w:val="1"/>
        </w:rPr>
        <w:t>пыли,</w:t>
      </w:r>
      <w:r w:rsidRPr="001668E5">
        <w:rPr>
          <w:spacing w:val="-9"/>
          <w:position w:val="1"/>
        </w:rPr>
        <w:t xml:space="preserve"> </w:t>
      </w:r>
      <w:r w:rsidRPr="001668E5">
        <w:rPr>
          <w:position w:val="1"/>
        </w:rPr>
        <w:t>P</w:t>
      </w:r>
      <w:r w:rsidRPr="001668E5">
        <w:t>2</w:t>
      </w:r>
      <w:r w:rsidRPr="001668E5">
        <w:rPr>
          <w:spacing w:val="-8"/>
        </w:rPr>
        <w:t xml:space="preserve"> </w:t>
      </w:r>
      <w:r w:rsidRPr="001668E5">
        <w:rPr>
          <w:position w:val="1"/>
        </w:rPr>
        <w:t>=</w:t>
      </w:r>
      <w:r w:rsidRPr="001668E5">
        <w:rPr>
          <w:spacing w:val="-11"/>
          <w:position w:val="1"/>
        </w:rPr>
        <w:t xml:space="preserve"> </w:t>
      </w:r>
      <w:r w:rsidRPr="001668E5">
        <w:rPr>
          <w:spacing w:val="-4"/>
          <w:position w:val="1"/>
        </w:rPr>
        <w:t>0,02</w:t>
      </w:r>
    </w:p>
    <w:p w:rsidR="001668E5" w:rsidRDefault="004E2C5B" w:rsidP="004E2C5B">
      <w:pPr>
        <w:rPr>
          <w:position w:val="1"/>
        </w:rPr>
      </w:pPr>
      <w:r w:rsidRPr="001668E5">
        <w:rPr>
          <w:position w:val="1"/>
        </w:rPr>
        <w:t>P</w:t>
      </w:r>
      <w:r w:rsidRPr="001668E5">
        <w:t>3</w:t>
      </w:r>
      <w:r w:rsidRPr="001668E5">
        <w:rPr>
          <w:spacing w:val="-9"/>
        </w:rPr>
        <w:t xml:space="preserve"> </w:t>
      </w:r>
      <w:r w:rsidRPr="001668E5">
        <w:rPr>
          <w:position w:val="1"/>
        </w:rPr>
        <w:t>–</w:t>
      </w:r>
      <w:r w:rsidRPr="001668E5">
        <w:rPr>
          <w:spacing w:val="-11"/>
          <w:position w:val="1"/>
        </w:rPr>
        <w:t xml:space="preserve"> </w:t>
      </w:r>
      <w:r w:rsidRPr="001668E5">
        <w:rPr>
          <w:position w:val="1"/>
        </w:rPr>
        <w:t>коэффициент,</w:t>
      </w:r>
      <w:r w:rsidRPr="001668E5">
        <w:rPr>
          <w:spacing w:val="-11"/>
          <w:position w:val="1"/>
        </w:rPr>
        <w:t xml:space="preserve"> </w:t>
      </w:r>
      <w:r w:rsidRPr="001668E5">
        <w:rPr>
          <w:position w:val="1"/>
        </w:rPr>
        <w:t>учитывающий</w:t>
      </w:r>
      <w:r w:rsidRPr="001668E5">
        <w:rPr>
          <w:spacing w:val="-12"/>
          <w:position w:val="1"/>
        </w:rPr>
        <w:t xml:space="preserve"> </w:t>
      </w:r>
      <w:r w:rsidRPr="001668E5">
        <w:rPr>
          <w:position w:val="1"/>
        </w:rPr>
        <w:t>скорость</w:t>
      </w:r>
      <w:r w:rsidRPr="001668E5">
        <w:rPr>
          <w:spacing w:val="-11"/>
          <w:position w:val="1"/>
        </w:rPr>
        <w:t xml:space="preserve"> </w:t>
      </w:r>
      <w:r w:rsidRPr="001668E5">
        <w:rPr>
          <w:position w:val="1"/>
        </w:rPr>
        <w:t>ветра</w:t>
      </w:r>
      <w:r w:rsidRPr="001668E5">
        <w:rPr>
          <w:spacing w:val="-12"/>
          <w:position w:val="1"/>
        </w:rPr>
        <w:t xml:space="preserve"> </w:t>
      </w:r>
      <w:r w:rsidRPr="001668E5">
        <w:rPr>
          <w:position w:val="1"/>
        </w:rPr>
        <w:t>в</w:t>
      </w:r>
      <w:r w:rsidRPr="001668E5">
        <w:rPr>
          <w:spacing w:val="-12"/>
          <w:position w:val="1"/>
        </w:rPr>
        <w:t xml:space="preserve"> </w:t>
      </w:r>
      <w:r w:rsidRPr="001668E5">
        <w:rPr>
          <w:position w:val="1"/>
        </w:rPr>
        <w:t>зоне</w:t>
      </w:r>
      <w:r w:rsidRPr="001668E5">
        <w:rPr>
          <w:spacing w:val="-9"/>
          <w:position w:val="1"/>
        </w:rPr>
        <w:t xml:space="preserve"> </w:t>
      </w:r>
      <w:r w:rsidRPr="001668E5">
        <w:rPr>
          <w:position w:val="1"/>
        </w:rPr>
        <w:t>работы</w:t>
      </w:r>
      <w:r w:rsidRPr="001668E5">
        <w:rPr>
          <w:spacing w:val="-11"/>
          <w:position w:val="1"/>
        </w:rPr>
        <w:t xml:space="preserve"> </w:t>
      </w:r>
      <w:r w:rsidRPr="001668E5">
        <w:rPr>
          <w:position w:val="1"/>
        </w:rPr>
        <w:t>экскаватора,</w:t>
      </w:r>
      <w:r w:rsidRPr="001668E5">
        <w:rPr>
          <w:spacing w:val="-12"/>
          <w:position w:val="1"/>
        </w:rPr>
        <w:t xml:space="preserve"> </w:t>
      </w:r>
      <w:r w:rsidRPr="001668E5">
        <w:rPr>
          <w:position w:val="1"/>
        </w:rPr>
        <w:t>P</w:t>
      </w:r>
      <w:r w:rsidRPr="001668E5">
        <w:t>3</w:t>
      </w:r>
      <w:r w:rsidRPr="001668E5">
        <w:rPr>
          <w:spacing w:val="-9"/>
        </w:rPr>
        <w:t xml:space="preserve"> </w:t>
      </w:r>
      <w:r w:rsidRPr="001668E5">
        <w:rPr>
          <w:position w:val="1"/>
        </w:rPr>
        <w:t>=</w:t>
      </w:r>
      <w:r w:rsidRPr="001668E5">
        <w:rPr>
          <w:spacing w:val="-12"/>
          <w:position w:val="1"/>
        </w:rPr>
        <w:t xml:space="preserve"> </w:t>
      </w:r>
      <w:r w:rsidRPr="001668E5">
        <w:rPr>
          <w:position w:val="1"/>
        </w:rPr>
        <w:t xml:space="preserve">1,4 </w:t>
      </w:r>
    </w:p>
    <w:p w:rsidR="005D2024" w:rsidRPr="001668E5" w:rsidRDefault="004E2C5B" w:rsidP="004E2C5B">
      <w:pPr>
        <w:rPr>
          <w:position w:val="1"/>
        </w:rPr>
      </w:pPr>
      <w:r w:rsidRPr="001668E5">
        <w:rPr>
          <w:position w:val="1"/>
        </w:rPr>
        <w:t>P</w:t>
      </w:r>
      <w:r w:rsidRPr="001668E5">
        <w:t xml:space="preserve">4 </w:t>
      </w:r>
      <w:r w:rsidRPr="001668E5">
        <w:rPr>
          <w:position w:val="1"/>
        </w:rPr>
        <w:t>- коэффициент, учитывающий влажность материала, P</w:t>
      </w:r>
      <w:r w:rsidRPr="001668E5">
        <w:t>4</w:t>
      </w:r>
      <w:r w:rsidRPr="001668E5">
        <w:rPr>
          <w:spacing w:val="31"/>
        </w:rPr>
        <w:t xml:space="preserve"> </w:t>
      </w:r>
      <w:r w:rsidRPr="001668E5">
        <w:rPr>
          <w:position w:val="1"/>
        </w:rPr>
        <w:t>= 0,01</w:t>
      </w:r>
    </w:p>
    <w:p w:rsidR="001668E5" w:rsidRDefault="004E2C5B" w:rsidP="004E2C5B">
      <w:r w:rsidRPr="001668E5">
        <w:t xml:space="preserve">q – количество перерабатываемого материала, 10т/час </w:t>
      </w:r>
    </w:p>
    <w:p w:rsidR="005D2024" w:rsidRPr="001668E5" w:rsidRDefault="004E2C5B" w:rsidP="004E2C5B">
      <w:r w:rsidRPr="001668E5">
        <w:rPr>
          <w:position w:val="1"/>
        </w:rPr>
        <w:lastRenderedPageBreak/>
        <w:t>q</w:t>
      </w:r>
      <w:r w:rsidRPr="001668E5">
        <w:t>3</w:t>
      </w:r>
      <w:r w:rsidRPr="001668E5">
        <w:rPr>
          <w:spacing w:val="-13"/>
        </w:rPr>
        <w:t xml:space="preserve"> </w:t>
      </w:r>
      <w:r w:rsidRPr="001668E5">
        <w:t>грунт</w:t>
      </w:r>
      <w:r w:rsidRPr="001668E5">
        <w:rPr>
          <w:spacing w:val="-12"/>
        </w:rPr>
        <w:t xml:space="preserve"> </w:t>
      </w:r>
      <w:r w:rsidRPr="001668E5">
        <w:rPr>
          <w:position w:val="1"/>
        </w:rPr>
        <w:t>=</w:t>
      </w:r>
      <w:r w:rsidRPr="001668E5">
        <w:rPr>
          <w:spacing w:val="-13"/>
          <w:position w:val="1"/>
        </w:rPr>
        <w:t xml:space="preserve"> </w:t>
      </w:r>
      <w:r w:rsidRPr="001668E5">
        <w:rPr>
          <w:position w:val="1"/>
        </w:rPr>
        <w:t>0,04</w:t>
      </w:r>
      <w:r w:rsidRPr="001668E5">
        <w:rPr>
          <w:spacing w:val="-12"/>
          <w:position w:val="1"/>
        </w:rPr>
        <w:t xml:space="preserve"> </w:t>
      </w:r>
      <w:r w:rsidRPr="001668E5">
        <w:rPr>
          <w:position w:val="1"/>
        </w:rPr>
        <w:t>*0,02</w:t>
      </w:r>
      <w:r w:rsidRPr="001668E5">
        <w:rPr>
          <w:spacing w:val="-11"/>
          <w:position w:val="1"/>
        </w:rPr>
        <w:t xml:space="preserve"> </w:t>
      </w:r>
      <w:r w:rsidRPr="001668E5">
        <w:rPr>
          <w:position w:val="1"/>
        </w:rPr>
        <w:t>*</w:t>
      </w:r>
      <w:r w:rsidRPr="001668E5">
        <w:rPr>
          <w:spacing w:val="-16"/>
          <w:position w:val="1"/>
        </w:rPr>
        <w:t xml:space="preserve"> </w:t>
      </w:r>
      <w:r w:rsidRPr="001668E5">
        <w:rPr>
          <w:position w:val="1"/>
        </w:rPr>
        <w:t>1,4</w:t>
      </w:r>
      <w:r w:rsidRPr="001668E5">
        <w:rPr>
          <w:spacing w:val="-8"/>
          <w:position w:val="1"/>
        </w:rPr>
        <w:t xml:space="preserve"> </w:t>
      </w:r>
      <w:r w:rsidRPr="001668E5">
        <w:rPr>
          <w:position w:val="1"/>
        </w:rPr>
        <w:t>*</w:t>
      </w:r>
      <w:r w:rsidRPr="001668E5">
        <w:rPr>
          <w:spacing w:val="-13"/>
          <w:position w:val="1"/>
        </w:rPr>
        <w:t xml:space="preserve"> </w:t>
      </w:r>
      <w:r w:rsidRPr="001668E5">
        <w:rPr>
          <w:position w:val="1"/>
        </w:rPr>
        <w:t>0,01</w:t>
      </w:r>
      <w:r w:rsidRPr="001668E5">
        <w:rPr>
          <w:spacing w:val="-12"/>
          <w:position w:val="1"/>
        </w:rPr>
        <w:t xml:space="preserve"> </w:t>
      </w:r>
      <w:r w:rsidRPr="001668E5">
        <w:rPr>
          <w:position w:val="1"/>
        </w:rPr>
        <w:t>*</w:t>
      </w:r>
      <w:r w:rsidRPr="001668E5">
        <w:rPr>
          <w:spacing w:val="-13"/>
          <w:position w:val="1"/>
        </w:rPr>
        <w:t xml:space="preserve"> </w:t>
      </w:r>
      <w:r w:rsidRPr="001668E5">
        <w:rPr>
          <w:position w:val="1"/>
        </w:rPr>
        <w:t>10</w:t>
      </w:r>
      <w:r w:rsidRPr="001668E5">
        <w:rPr>
          <w:spacing w:val="-11"/>
          <w:position w:val="1"/>
        </w:rPr>
        <w:t xml:space="preserve"> </w:t>
      </w:r>
      <w:r w:rsidRPr="001668E5">
        <w:rPr>
          <w:position w:val="1"/>
        </w:rPr>
        <w:t>*</w:t>
      </w:r>
      <w:r w:rsidRPr="001668E5">
        <w:rPr>
          <w:spacing w:val="-13"/>
          <w:position w:val="1"/>
        </w:rPr>
        <w:t xml:space="preserve"> </w:t>
      </w:r>
      <w:r w:rsidRPr="001668E5">
        <w:rPr>
          <w:position w:val="1"/>
        </w:rPr>
        <w:t>10</w:t>
      </w:r>
      <w:r w:rsidRPr="001668E5">
        <w:rPr>
          <w:position w:val="10"/>
        </w:rPr>
        <w:t>6</w:t>
      </w:r>
      <w:r w:rsidRPr="001668E5">
        <w:rPr>
          <w:position w:val="1"/>
        </w:rPr>
        <w:t>/3600</w:t>
      </w:r>
      <w:r w:rsidRPr="001668E5">
        <w:rPr>
          <w:spacing w:val="-12"/>
          <w:position w:val="1"/>
        </w:rPr>
        <w:t xml:space="preserve"> </w:t>
      </w:r>
      <w:r w:rsidR="001668E5">
        <w:rPr>
          <w:position w:val="1"/>
        </w:rPr>
        <w:t xml:space="preserve">= </w:t>
      </w:r>
      <w:r w:rsidR="001668E5" w:rsidRPr="001668E5">
        <w:t>0,03</w:t>
      </w:r>
      <w:r w:rsidR="001668E5" w:rsidRPr="001668E5">
        <w:rPr>
          <w:spacing w:val="-4"/>
        </w:rPr>
        <w:t xml:space="preserve"> г/с</w:t>
      </w:r>
    </w:p>
    <w:p w:rsidR="005D2024" w:rsidRPr="001668E5" w:rsidRDefault="004E2C5B" w:rsidP="004E2C5B">
      <w:r w:rsidRPr="001668E5">
        <w:rPr>
          <w:spacing w:val="-2"/>
        </w:rPr>
        <w:t>Валовый</w:t>
      </w:r>
      <w:r w:rsidRPr="001668E5">
        <w:rPr>
          <w:spacing w:val="-8"/>
        </w:rPr>
        <w:t xml:space="preserve"> </w:t>
      </w:r>
      <w:r w:rsidRPr="001668E5">
        <w:rPr>
          <w:spacing w:val="-2"/>
        </w:rPr>
        <w:t>выброс</w:t>
      </w:r>
      <w:r w:rsidRPr="001668E5">
        <w:rPr>
          <w:spacing w:val="-1"/>
        </w:rPr>
        <w:t xml:space="preserve"> </w:t>
      </w:r>
      <w:r w:rsidRPr="001668E5">
        <w:rPr>
          <w:spacing w:val="-4"/>
        </w:rPr>
        <w:t>пыли:</w:t>
      </w:r>
    </w:p>
    <w:p w:rsidR="001668E5" w:rsidRDefault="004E2C5B" w:rsidP="004E2C5B">
      <w:pPr>
        <w:rPr>
          <w:position w:val="1"/>
        </w:rPr>
      </w:pPr>
      <w:r w:rsidRPr="001668E5">
        <w:rPr>
          <w:position w:val="1"/>
        </w:rPr>
        <w:t>М</w:t>
      </w:r>
      <w:r w:rsidRPr="001668E5">
        <w:rPr>
          <w:spacing w:val="-7"/>
          <w:position w:val="1"/>
        </w:rPr>
        <w:t xml:space="preserve"> </w:t>
      </w:r>
      <w:r w:rsidRPr="001668E5">
        <w:rPr>
          <w:position w:val="1"/>
        </w:rPr>
        <w:t>=</w:t>
      </w:r>
      <w:r w:rsidRPr="001668E5">
        <w:rPr>
          <w:spacing w:val="-5"/>
          <w:position w:val="1"/>
        </w:rPr>
        <w:t xml:space="preserve"> </w:t>
      </w:r>
      <w:r w:rsidRPr="001668E5">
        <w:rPr>
          <w:position w:val="1"/>
        </w:rPr>
        <w:t>М</w:t>
      </w:r>
      <w:r w:rsidRPr="001668E5">
        <w:t>м.р.</w:t>
      </w:r>
      <w:r w:rsidRPr="001668E5">
        <w:rPr>
          <w:spacing w:val="13"/>
        </w:rPr>
        <w:t xml:space="preserve"> </w:t>
      </w:r>
      <w:r w:rsidRPr="001668E5">
        <w:rPr>
          <w:position w:val="1"/>
        </w:rPr>
        <w:t>*</w:t>
      </w:r>
      <w:r w:rsidRPr="001668E5">
        <w:rPr>
          <w:spacing w:val="-9"/>
          <w:position w:val="1"/>
        </w:rPr>
        <w:t xml:space="preserve"> </w:t>
      </w:r>
      <w:r w:rsidRPr="001668E5">
        <w:rPr>
          <w:position w:val="1"/>
        </w:rPr>
        <w:t>Т</w:t>
      </w:r>
      <w:r w:rsidRPr="001668E5">
        <w:rPr>
          <w:spacing w:val="-5"/>
          <w:position w:val="1"/>
        </w:rPr>
        <w:t xml:space="preserve"> </w:t>
      </w:r>
      <w:r w:rsidRPr="001668E5">
        <w:rPr>
          <w:position w:val="1"/>
        </w:rPr>
        <w:t>*</w:t>
      </w:r>
      <w:r w:rsidRPr="001668E5">
        <w:rPr>
          <w:spacing w:val="-8"/>
          <w:position w:val="1"/>
        </w:rPr>
        <w:t xml:space="preserve"> </w:t>
      </w:r>
      <w:r w:rsidRPr="001668E5">
        <w:rPr>
          <w:position w:val="1"/>
        </w:rPr>
        <w:t>3600</w:t>
      </w:r>
      <w:r w:rsidRPr="001668E5">
        <w:rPr>
          <w:spacing w:val="-5"/>
          <w:position w:val="1"/>
        </w:rPr>
        <w:t xml:space="preserve"> </w:t>
      </w:r>
      <w:r w:rsidRPr="001668E5">
        <w:rPr>
          <w:position w:val="1"/>
        </w:rPr>
        <w:t>*</w:t>
      </w:r>
      <w:r w:rsidRPr="001668E5">
        <w:rPr>
          <w:spacing w:val="-9"/>
          <w:position w:val="1"/>
        </w:rPr>
        <w:t xml:space="preserve"> </w:t>
      </w:r>
      <w:r w:rsidRPr="001668E5">
        <w:rPr>
          <w:position w:val="1"/>
        </w:rPr>
        <w:t>10</w:t>
      </w:r>
      <w:r w:rsidRPr="001668E5">
        <w:rPr>
          <w:position w:val="1"/>
          <w:vertAlign w:val="superscript"/>
        </w:rPr>
        <w:t>-6</w:t>
      </w:r>
      <w:r w:rsidRPr="001668E5">
        <w:rPr>
          <w:spacing w:val="-5"/>
          <w:position w:val="1"/>
        </w:rPr>
        <w:t xml:space="preserve"> </w:t>
      </w:r>
      <w:r w:rsidRPr="001668E5">
        <w:rPr>
          <w:position w:val="1"/>
        </w:rPr>
        <w:t>т/год,</w:t>
      </w:r>
      <w:r w:rsidRPr="001668E5">
        <w:rPr>
          <w:spacing w:val="-5"/>
          <w:position w:val="1"/>
        </w:rPr>
        <w:t xml:space="preserve"> </w:t>
      </w:r>
      <w:r w:rsidR="001668E5" w:rsidRPr="001668E5">
        <w:t>=</w:t>
      </w:r>
      <w:r w:rsidR="001668E5" w:rsidRPr="001668E5">
        <w:rPr>
          <w:spacing w:val="-4"/>
        </w:rPr>
        <w:t>,</w:t>
      </w:r>
      <w:r w:rsidRPr="001668E5">
        <w:rPr>
          <w:position w:val="1"/>
        </w:rPr>
        <w:t>где</w:t>
      </w:r>
    </w:p>
    <w:p w:rsidR="005D2024" w:rsidRPr="001668E5" w:rsidRDefault="004E2C5B" w:rsidP="004E2C5B">
      <w:r w:rsidRPr="001668E5">
        <w:rPr>
          <w:position w:val="1"/>
        </w:rPr>
        <w:t xml:space="preserve"> </w:t>
      </w:r>
      <w:r w:rsidRPr="001668E5">
        <w:t>Т – время работы, час/год</w:t>
      </w:r>
    </w:p>
    <w:p w:rsidR="005D2024" w:rsidRPr="001668E5" w:rsidRDefault="004E2C5B" w:rsidP="004E2C5B">
      <w:pPr>
        <w:rPr>
          <w:position w:val="1"/>
        </w:rPr>
      </w:pPr>
      <w:r w:rsidRPr="001668E5">
        <w:rPr>
          <w:position w:val="1"/>
        </w:rPr>
        <w:t>М</w:t>
      </w:r>
      <w:r w:rsidRPr="001668E5">
        <w:t>грунт</w:t>
      </w:r>
      <w:r w:rsidRPr="001668E5">
        <w:rPr>
          <w:spacing w:val="-6"/>
        </w:rPr>
        <w:t xml:space="preserve"> </w:t>
      </w:r>
      <w:r w:rsidRPr="001668E5">
        <w:rPr>
          <w:position w:val="1"/>
        </w:rPr>
        <w:t>=</w:t>
      </w:r>
      <w:r w:rsidRPr="001668E5">
        <w:rPr>
          <w:spacing w:val="-6"/>
          <w:position w:val="1"/>
        </w:rPr>
        <w:t xml:space="preserve"> </w:t>
      </w:r>
      <w:r w:rsidRPr="001668E5">
        <w:rPr>
          <w:position w:val="1"/>
        </w:rPr>
        <w:t>0,03</w:t>
      </w:r>
      <w:r w:rsidRPr="001668E5">
        <w:rPr>
          <w:spacing w:val="-6"/>
          <w:position w:val="1"/>
        </w:rPr>
        <w:t xml:space="preserve"> </w:t>
      </w:r>
      <w:r w:rsidRPr="001668E5">
        <w:rPr>
          <w:position w:val="1"/>
        </w:rPr>
        <w:t>*</w:t>
      </w:r>
      <w:r w:rsidRPr="001668E5">
        <w:rPr>
          <w:spacing w:val="-10"/>
          <w:position w:val="1"/>
        </w:rPr>
        <w:t xml:space="preserve"> </w:t>
      </w:r>
      <w:r w:rsidRPr="001668E5">
        <w:rPr>
          <w:position w:val="1"/>
        </w:rPr>
        <w:t>1816ч</w:t>
      </w:r>
      <w:r w:rsidRPr="001668E5">
        <w:rPr>
          <w:spacing w:val="-5"/>
          <w:position w:val="1"/>
        </w:rPr>
        <w:t xml:space="preserve"> </w:t>
      </w:r>
      <w:r w:rsidRPr="001668E5">
        <w:rPr>
          <w:position w:val="1"/>
        </w:rPr>
        <w:t>*</w:t>
      </w:r>
      <w:r w:rsidRPr="001668E5">
        <w:rPr>
          <w:spacing w:val="-10"/>
          <w:position w:val="1"/>
        </w:rPr>
        <w:t xml:space="preserve"> </w:t>
      </w:r>
      <w:r w:rsidRPr="001668E5">
        <w:rPr>
          <w:position w:val="1"/>
        </w:rPr>
        <w:t>3600</w:t>
      </w:r>
      <w:r w:rsidRPr="001668E5">
        <w:rPr>
          <w:spacing w:val="-4"/>
          <w:position w:val="1"/>
        </w:rPr>
        <w:t xml:space="preserve"> </w:t>
      </w:r>
      <w:r w:rsidRPr="001668E5">
        <w:rPr>
          <w:position w:val="1"/>
        </w:rPr>
        <w:t>*</w:t>
      </w:r>
      <w:r w:rsidRPr="001668E5">
        <w:rPr>
          <w:spacing w:val="-10"/>
          <w:position w:val="1"/>
        </w:rPr>
        <w:t xml:space="preserve"> </w:t>
      </w:r>
      <w:r w:rsidRPr="001668E5">
        <w:rPr>
          <w:position w:val="1"/>
        </w:rPr>
        <w:t>10</w:t>
      </w:r>
      <w:r w:rsidRPr="001668E5">
        <w:rPr>
          <w:position w:val="1"/>
          <w:vertAlign w:val="superscript"/>
        </w:rPr>
        <w:t>-6</w:t>
      </w:r>
      <w:r w:rsidRPr="001668E5">
        <w:rPr>
          <w:spacing w:val="14"/>
          <w:position w:val="1"/>
        </w:rPr>
        <w:t xml:space="preserve"> </w:t>
      </w:r>
      <w:r w:rsidRPr="001668E5">
        <w:rPr>
          <w:position w:val="1"/>
        </w:rPr>
        <w:t>=</w:t>
      </w:r>
      <w:r w:rsidRPr="001668E5">
        <w:rPr>
          <w:spacing w:val="-7"/>
          <w:position w:val="1"/>
        </w:rPr>
        <w:t xml:space="preserve"> </w:t>
      </w:r>
      <w:r w:rsidRPr="001668E5">
        <w:rPr>
          <w:position w:val="1"/>
        </w:rPr>
        <w:t>0,19</w:t>
      </w:r>
      <w:r w:rsidRPr="001668E5">
        <w:rPr>
          <w:spacing w:val="-2"/>
          <w:position w:val="1"/>
        </w:rPr>
        <w:t xml:space="preserve"> т/год.</w:t>
      </w:r>
    </w:p>
    <w:p w:rsidR="001668E5" w:rsidRDefault="001668E5" w:rsidP="001668E5">
      <w:pPr>
        <w:pStyle w:val="a6"/>
        <w:tabs>
          <w:tab w:val="left" w:pos="781"/>
        </w:tabs>
        <w:ind w:left="0"/>
        <w:jc w:val="center"/>
      </w:pPr>
    </w:p>
    <w:p w:rsidR="005D2024" w:rsidRPr="001668E5" w:rsidRDefault="004E2C5B" w:rsidP="001668E5">
      <w:pPr>
        <w:pStyle w:val="a6"/>
        <w:tabs>
          <w:tab w:val="left" w:pos="781"/>
        </w:tabs>
        <w:ind w:left="0"/>
        <w:jc w:val="center"/>
      </w:pPr>
      <w:r w:rsidRPr="001668E5">
        <w:t>Расчет количества выбрасываемых углеводородов выполнен согласно «Методических</w:t>
      </w:r>
      <w:r w:rsidRPr="001668E5">
        <w:rPr>
          <w:spacing w:val="40"/>
        </w:rPr>
        <w:t xml:space="preserve"> </w:t>
      </w:r>
      <w:r w:rsidRPr="001668E5">
        <w:t>указаний по оценке влияния на ОС, размещенных в накопителях производственных отходов, а также</w:t>
      </w:r>
      <w:r w:rsidRPr="001668E5">
        <w:rPr>
          <w:spacing w:val="-11"/>
        </w:rPr>
        <w:t xml:space="preserve"> </w:t>
      </w:r>
      <w:r w:rsidRPr="001668E5">
        <w:t>складируемых под открытом небом продуктов и материалов» РНД 03.1.03.02-95.</w:t>
      </w:r>
    </w:p>
    <w:p w:rsidR="005D2024" w:rsidRPr="001668E5" w:rsidRDefault="004E2C5B" w:rsidP="004E2C5B">
      <w:pPr>
        <w:jc w:val="both"/>
      </w:pPr>
      <w:r w:rsidRPr="001668E5">
        <w:t>Количество углеводородов испаряющихся, с 1м</w:t>
      </w:r>
      <w:r w:rsidRPr="001668E5">
        <w:rPr>
          <w:vertAlign w:val="superscript"/>
        </w:rPr>
        <w:t>2</w:t>
      </w:r>
      <w:r w:rsidRPr="001668E5">
        <w:t xml:space="preserve"> открытой поверхности при температуре воздуха до</w:t>
      </w:r>
      <w:r w:rsidRPr="001668E5">
        <w:rPr>
          <w:spacing w:val="40"/>
        </w:rPr>
        <w:t xml:space="preserve"> </w:t>
      </w:r>
      <w:r w:rsidRPr="001668E5">
        <w:t>34</w:t>
      </w:r>
      <w:r w:rsidRPr="001668E5">
        <w:rPr>
          <w:vertAlign w:val="superscript"/>
        </w:rPr>
        <w:t>0</w:t>
      </w:r>
      <w:r w:rsidRPr="001668E5">
        <w:t>С – 5,603 г/(м</w:t>
      </w:r>
      <w:r w:rsidRPr="001668E5">
        <w:rPr>
          <w:vertAlign w:val="superscript"/>
        </w:rPr>
        <w:t>2</w:t>
      </w:r>
      <w:r w:rsidRPr="001668E5">
        <w:rPr>
          <w:spacing w:val="-13"/>
        </w:rPr>
        <w:t xml:space="preserve"> </w:t>
      </w:r>
      <w:r w:rsidRPr="001668E5">
        <w:t>*</w:t>
      </w:r>
      <w:r w:rsidRPr="001668E5">
        <w:rPr>
          <w:spacing w:val="-1"/>
        </w:rPr>
        <w:t xml:space="preserve"> </w:t>
      </w:r>
      <w:r w:rsidRPr="001668E5">
        <w:t>ч), при средней температуре за теплый период года 31</w:t>
      </w:r>
      <w:r w:rsidRPr="001668E5">
        <w:rPr>
          <w:vertAlign w:val="superscript"/>
        </w:rPr>
        <w:t>0</w:t>
      </w:r>
      <w:r w:rsidRPr="001668E5">
        <w:t>С – 4,333</w:t>
      </w:r>
      <w:r w:rsidRPr="001668E5">
        <w:rPr>
          <w:spacing w:val="40"/>
        </w:rPr>
        <w:t xml:space="preserve"> </w:t>
      </w:r>
      <w:r w:rsidRPr="001668E5">
        <w:t>г/(м</w:t>
      </w:r>
      <w:r w:rsidRPr="001668E5">
        <w:rPr>
          <w:vertAlign w:val="superscript"/>
        </w:rPr>
        <w:t>2</w:t>
      </w:r>
      <w:r w:rsidRPr="001668E5">
        <w:t xml:space="preserve"> *</w:t>
      </w:r>
      <w:r w:rsidRPr="001668E5">
        <w:rPr>
          <w:spacing w:val="-2"/>
        </w:rPr>
        <w:t xml:space="preserve"> </w:t>
      </w:r>
      <w:r w:rsidRPr="001668E5">
        <w:t>ч). Теплый период</w:t>
      </w:r>
      <w:r w:rsidRPr="001668E5">
        <w:rPr>
          <w:spacing w:val="65"/>
        </w:rPr>
        <w:t xml:space="preserve"> </w:t>
      </w:r>
      <w:r w:rsidRPr="001668E5">
        <w:t>в</w:t>
      </w:r>
      <w:r w:rsidRPr="001668E5">
        <w:rPr>
          <w:spacing w:val="63"/>
        </w:rPr>
        <w:t xml:space="preserve"> </w:t>
      </w:r>
      <w:r w:rsidRPr="001668E5">
        <w:t>данной</w:t>
      </w:r>
      <w:r w:rsidRPr="001668E5">
        <w:rPr>
          <w:spacing w:val="66"/>
        </w:rPr>
        <w:t xml:space="preserve"> </w:t>
      </w:r>
      <w:r w:rsidRPr="001668E5">
        <w:t>местности</w:t>
      </w:r>
      <w:r w:rsidRPr="001668E5">
        <w:rPr>
          <w:spacing w:val="65"/>
        </w:rPr>
        <w:t xml:space="preserve"> </w:t>
      </w:r>
      <w:r w:rsidRPr="001668E5">
        <w:t>проходит</w:t>
      </w:r>
      <w:r w:rsidRPr="001668E5">
        <w:rPr>
          <w:spacing w:val="66"/>
        </w:rPr>
        <w:t xml:space="preserve"> </w:t>
      </w:r>
      <w:r w:rsidRPr="001668E5">
        <w:t>в</w:t>
      </w:r>
      <w:r w:rsidRPr="001668E5">
        <w:rPr>
          <w:spacing w:val="67"/>
        </w:rPr>
        <w:t xml:space="preserve"> </w:t>
      </w:r>
      <w:r w:rsidRPr="001668E5">
        <w:t>течение</w:t>
      </w:r>
      <w:r w:rsidRPr="001668E5">
        <w:rPr>
          <w:spacing w:val="64"/>
        </w:rPr>
        <w:t xml:space="preserve"> </w:t>
      </w:r>
      <w:r w:rsidRPr="001668E5">
        <w:t>7-ми</w:t>
      </w:r>
      <w:r w:rsidRPr="001668E5">
        <w:rPr>
          <w:spacing w:val="65"/>
        </w:rPr>
        <w:t xml:space="preserve"> </w:t>
      </w:r>
      <w:r w:rsidRPr="001668E5">
        <w:t>месяцев</w:t>
      </w:r>
      <w:r w:rsidRPr="001668E5">
        <w:rPr>
          <w:spacing w:val="66"/>
        </w:rPr>
        <w:t xml:space="preserve"> </w:t>
      </w:r>
      <w:r w:rsidRPr="001668E5">
        <w:t>или</w:t>
      </w:r>
      <w:r w:rsidRPr="001668E5">
        <w:rPr>
          <w:spacing w:val="62"/>
        </w:rPr>
        <w:t xml:space="preserve"> </w:t>
      </w:r>
      <w:r w:rsidRPr="001668E5">
        <w:t>210</w:t>
      </w:r>
      <w:r w:rsidRPr="001668E5">
        <w:rPr>
          <w:spacing w:val="65"/>
        </w:rPr>
        <w:t xml:space="preserve"> </w:t>
      </w:r>
      <w:r w:rsidRPr="001668E5">
        <w:t>дней</w:t>
      </w:r>
      <w:r w:rsidRPr="001668E5">
        <w:rPr>
          <w:spacing w:val="63"/>
        </w:rPr>
        <w:t xml:space="preserve"> </w:t>
      </w:r>
      <w:r w:rsidRPr="001668E5">
        <w:t>в</w:t>
      </w:r>
      <w:r w:rsidRPr="001668E5">
        <w:rPr>
          <w:spacing w:val="80"/>
          <w:w w:val="150"/>
        </w:rPr>
        <w:t xml:space="preserve"> </w:t>
      </w:r>
      <w:r w:rsidRPr="001668E5">
        <w:t>год.</w:t>
      </w:r>
      <w:r w:rsidRPr="001668E5">
        <w:rPr>
          <w:spacing w:val="33"/>
        </w:rPr>
        <w:t xml:space="preserve"> </w:t>
      </w:r>
      <w:r w:rsidRPr="001668E5">
        <w:t>Содержание</w:t>
      </w:r>
    </w:p>
    <w:p w:rsidR="005D2024" w:rsidRPr="001668E5" w:rsidRDefault="004E2C5B" w:rsidP="004E2C5B">
      <w:r w:rsidRPr="001668E5">
        <w:t>нефтепродуктов</w:t>
      </w:r>
      <w:r w:rsidRPr="001668E5">
        <w:rPr>
          <w:spacing w:val="-13"/>
        </w:rPr>
        <w:t xml:space="preserve"> </w:t>
      </w:r>
      <w:r w:rsidRPr="001668E5">
        <w:t>в</w:t>
      </w:r>
      <w:r w:rsidRPr="001668E5">
        <w:rPr>
          <w:spacing w:val="-12"/>
        </w:rPr>
        <w:t xml:space="preserve"> </w:t>
      </w:r>
      <w:r w:rsidRPr="001668E5">
        <w:t>грунте</w:t>
      </w:r>
      <w:r w:rsidRPr="001668E5">
        <w:rPr>
          <w:spacing w:val="-13"/>
        </w:rPr>
        <w:t xml:space="preserve"> </w:t>
      </w:r>
      <w:r w:rsidRPr="001668E5">
        <w:t>25%</w:t>
      </w:r>
      <w:r w:rsidRPr="001668E5">
        <w:rPr>
          <w:spacing w:val="-12"/>
        </w:rPr>
        <w:t xml:space="preserve"> </w:t>
      </w:r>
      <w:r w:rsidRPr="001668E5">
        <w:t>(0,25). Поверхность испарения: 50 м</w:t>
      </w:r>
      <w:r w:rsidRPr="001668E5">
        <w:rPr>
          <w:vertAlign w:val="superscript"/>
        </w:rPr>
        <w:t>2</w:t>
      </w:r>
    </w:p>
    <w:p w:rsidR="005D2024" w:rsidRPr="001668E5" w:rsidRDefault="004E2C5B" w:rsidP="004E2C5B">
      <w:r w:rsidRPr="001668E5">
        <w:rPr>
          <w:spacing w:val="-2"/>
        </w:rPr>
        <w:t>Максимально-разовый</w:t>
      </w:r>
      <w:r w:rsidRPr="001668E5">
        <w:rPr>
          <w:spacing w:val="-5"/>
        </w:rPr>
        <w:t xml:space="preserve"> </w:t>
      </w:r>
      <w:r w:rsidRPr="001668E5">
        <w:rPr>
          <w:spacing w:val="-2"/>
        </w:rPr>
        <w:t>выброс углеводородов</w:t>
      </w:r>
      <w:r w:rsidRPr="001668E5">
        <w:rPr>
          <w:spacing w:val="-4"/>
        </w:rPr>
        <w:t xml:space="preserve"> </w:t>
      </w:r>
      <w:r w:rsidRPr="001668E5">
        <w:rPr>
          <w:spacing w:val="-2"/>
        </w:rPr>
        <w:t xml:space="preserve">составит:=0,081 г/с </w:t>
      </w:r>
      <w:r w:rsidRPr="001668E5">
        <w:t>Годовой выброс углеводородов составит:</w:t>
      </w:r>
    </w:p>
    <w:p w:rsidR="005D2024" w:rsidRPr="001668E5" w:rsidRDefault="005D2024" w:rsidP="004E2C5B">
      <w:pPr>
        <w:pStyle w:val="a3"/>
        <w:ind w:left="0"/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4"/>
        <w:gridCol w:w="5977"/>
        <w:gridCol w:w="1501"/>
        <w:gridCol w:w="951"/>
        <w:gridCol w:w="907"/>
      </w:tblGrid>
      <w:tr w:rsidR="005D2024" w:rsidRPr="001668E5">
        <w:trPr>
          <w:trHeight w:val="506"/>
        </w:trPr>
        <w:tc>
          <w:tcPr>
            <w:tcW w:w="584" w:type="dxa"/>
          </w:tcPr>
          <w:p w:rsidR="005D2024" w:rsidRPr="001668E5" w:rsidRDefault="004E2C5B" w:rsidP="004E2C5B">
            <w:pPr>
              <w:pStyle w:val="TableParagraph"/>
              <w:rPr>
                <w:b/>
              </w:rPr>
            </w:pPr>
            <w:r w:rsidRPr="001668E5">
              <w:rPr>
                <w:b/>
                <w:spacing w:val="-10"/>
              </w:rPr>
              <w:t>№</w:t>
            </w:r>
            <w:r w:rsidRPr="001668E5">
              <w:rPr>
                <w:b/>
                <w:spacing w:val="-4"/>
              </w:rPr>
              <w:t xml:space="preserve"> п.п.</w:t>
            </w:r>
          </w:p>
        </w:tc>
        <w:tc>
          <w:tcPr>
            <w:tcW w:w="5977" w:type="dxa"/>
          </w:tcPr>
          <w:p w:rsidR="005D2024" w:rsidRPr="001668E5" w:rsidRDefault="004E2C5B" w:rsidP="004E2C5B">
            <w:pPr>
              <w:pStyle w:val="TableParagraph"/>
              <w:rPr>
                <w:b/>
              </w:rPr>
            </w:pPr>
            <w:r w:rsidRPr="001668E5">
              <w:rPr>
                <w:b/>
                <w:spacing w:val="-2"/>
              </w:rPr>
              <w:t>Наименование</w:t>
            </w:r>
          </w:p>
        </w:tc>
        <w:tc>
          <w:tcPr>
            <w:tcW w:w="1501" w:type="dxa"/>
          </w:tcPr>
          <w:p w:rsidR="005D2024" w:rsidRPr="001668E5" w:rsidRDefault="004E2C5B" w:rsidP="004E2C5B">
            <w:pPr>
              <w:pStyle w:val="TableParagraph"/>
              <w:rPr>
                <w:b/>
              </w:rPr>
            </w:pPr>
            <w:r w:rsidRPr="001668E5">
              <w:rPr>
                <w:b/>
                <w:spacing w:val="-2"/>
              </w:rPr>
              <w:t>Обозначение</w:t>
            </w:r>
          </w:p>
        </w:tc>
        <w:tc>
          <w:tcPr>
            <w:tcW w:w="951" w:type="dxa"/>
          </w:tcPr>
          <w:p w:rsidR="005D2024" w:rsidRPr="001668E5" w:rsidRDefault="004E2C5B" w:rsidP="004E2C5B">
            <w:pPr>
              <w:pStyle w:val="TableParagraph"/>
              <w:rPr>
                <w:b/>
              </w:rPr>
            </w:pPr>
            <w:r w:rsidRPr="001668E5">
              <w:rPr>
                <w:b/>
                <w:spacing w:val="-2"/>
              </w:rPr>
              <w:t>Ед.изм.</w:t>
            </w:r>
          </w:p>
        </w:tc>
        <w:tc>
          <w:tcPr>
            <w:tcW w:w="907" w:type="dxa"/>
          </w:tcPr>
          <w:p w:rsidR="005D2024" w:rsidRPr="001668E5" w:rsidRDefault="004E2C5B" w:rsidP="004E2C5B">
            <w:pPr>
              <w:pStyle w:val="TableParagraph"/>
              <w:jc w:val="center"/>
              <w:rPr>
                <w:b/>
              </w:rPr>
            </w:pPr>
            <w:r w:rsidRPr="001668E5">
              <w:rPr>
                <w:b/>
                <w:spacing w:val="-6"/>
              </w:rPr>
              <w:t>Ко л-</w:t>
            </w:r>
          </w:p>
        </w:tc>
      </w:tr>
      <w:tr w:rsidR="005D2024" w:rsidRPr="001668E5">
        <w:trPr>
          <w:trHeight w:val="256"/>
        </w:trPr>
        <w:tc>
          <w:tcPr>
            <w:tcW w:w="584" w:type="dxa"/>
          </w:tcPr>
          <w:p w:rsidR="005D2024" w:rsidRPr="001668E5" w:rsidRDefault="004E2C5B" w:rsidP="004E2C5B">
            <w:pPr>
              <w:pStyle w:val="TableParagraph"/>
              <w:rPr>
                <w:b/>
              </w:rPr>
            </w:pPr>
            <w:r w:rsidRPr="001668E5">
              <w:rPr>
                <w:b/>
                <w:spacing w:val="-10"/>
              </w:rPr>
              <w:t>1</w:t>
            </w:r>
          </w:p>
        </w:tc>
        <w:tc>
          <w:tcPr>
            <w:tcW w:w="5977" w:type="dxa"/>
          </w:tcPr>
          <w:p w:rsidR="005D2024" w:rsidRPr="001668E5" w:rsidRDefault="004E2C5B" w:rsidP="004E2C5B">
            <w:pPr>
              <w:pStyle w:val="TableParagraph"/>
              <w:rPr>
                <w:b/>
              </w:rPr>
            </w:pPr>
            <w:r w:rsidRPr="001668E5">
              <w:rPr>
                <w:b/>
                <w:spacing w:val="-4"/>
              </w:rPr>
              <w:t>Исходные</w:t>
            </w:r>
            <w:r w:rsidRPr="001668E5">
              <w:rPr>
                <w:b/>
                <w:spacing w:val="-3"/>
              </w:rPr>
              <w:t xml:space="preserve"> </w:t>
            </w:r>
            <w:r w:rsidRPr="001668E5">
              <w:rPr>
                <w:b/>
                <w:spacing w:val="-2"/>
              </w:rPr>
              <w:t>данные:</w:t>
            </w:r>
          </w:p>
        </w:tc>
        <w:tc>
          <w:tcPr>
            <w:tcW w:w="1501" w:type="dxa"/>
          </w:tcPr>
          <w:p w:rsidR="005D2024" w:rsidRPr="001668E5" w:rsidRDefault="005D2024" w:rsidP="004E2C5B">
            <w:pPr>
              <w:pStyle w:val="TableParagraph"/>
            </w:pPr>
          </w:p>
        </w:tc>
        <w:tc>
          <w:tcPr>
            <w:tcW w:w="951" w:type="dxa"/>
          </w:tcPr>
          <w:p w:rsidR="005D2024" w:rsidRPr="001668E5" w:rsidRDefault="005D2024" w:rsidP="004E2C5B">
            <w:pPr>
              <w:pStyle w:val="TableParagraph"/>
            </w:pPr>
          </w:p>
        </w:tc>
        <w:tc>
          <w:tcPr>
            <w:tcW w:w="907" w:type="dxa"/>
          </w:tcPr>
          <w:p w:rsidR="005D2024" w:rsidRPr="001668E5" w:rsidRDefault="005D2024" w:rsidP="004E2C5B">
            <w:pPr>
              <w:pStyle w:val="TableParagraph"/>
            </w:pPr>
          </w:p>
        </w:tc>
      </w:tr>
      <w:tr w:rsidR="005D2024" w:rsidRPr="001668E5">
        <w:trPr>
          <w:trHeight w:val="309"/>
        </w:trPr>
        <w:tc>
          <w:tcPr>
            <w:tcW w:w="584" w:type="dxa"/>
          </w:tcPr>
          <w:p w:rsidR="005D2024" w:rsidRPr="001668E5" w:rsidRDefault="004E2C5B" w:rsidP="004E2C5B">
            <w:pPr>
              <w:pStyle w:val="TableParagraph"/>
            </w:pPr>
            <w:r w:rsidRPr="001668E5">
              <w:rPr>
                <w:spacing w:val="-4"/>
              </w:rPr>
              <w:t>1.1.</w:t>
            </w:r>
          </w:p>
        </w:tc>
        <w:tc>
          <w:tcPr>
            <w:tcW w:w="5977" w:type="dxa"/>
          </w:tcPr>
          <w:p w:rsidR="005D2024" w:rsidRPr="001668E5" w:rsidRDefault="004E2C5B" w:rsidP="004E2C5B">
            <w:pPr>
              <w:pStyle w:val="TableParagraph"/>
            </w:pPr>
            <w:r w:rsidRPr="001668E5">
              <w:rPr>
                <w:spacing w:val="-2"/>
              </w:rPr>
              <w:t>Площадь</w:t>
            </w:r>
            <w:r w:rsidRPr="001668E5">
              <w:rPr>
                <w:spacing w:val="-8"/>
              </w:rPr>
              <w:t xml:space="preserve"> </w:t>
            </w:r>
            <w:r w:rsidRPr="001668E5">
              <w:rPr>
                <w:spacing w:val="-2"/>
              </w:rPr>
              <w:t>поверхности</w:t>
            </w:r>
            <w:r w:rsidRPr="001668E5">
              <w:rPr>
                <w:spacing w:val="-8"/>
              </w:rPr>
              <w:t xml:space="preserve"> </w:t>
            </w:r>
            <w:r w:rsidRPr="001668E5">
              <w:rPr>
                <w:spacing w:val="-2"/>
              </w:rPr>
              <w:t>бункера</w:t>
            </w:r>
            <w:r w:rsidRPr="001668E5">
              <w:rPr>
                <w:spacing w:val="-6"/>
              </w:rPr>
              <w:t xml:space="preserve"> </w:t>
            </w:r>
            <w:r w:rsidRPr="001668E5">
              <w:rPr>
                <w:spacing w:val="-2"/>
              </w:rPr>
              <w:t>системы</w:t>
            </w:r>
          </w:p>
        </w:tc>
        <w:tc>
          <w:tcPr>
            <w:tcW w:w="1501" w:type="dxa"/>
          </w:tcPr>
          <w:p w:rsidR="005D2024" w:rsidRPr="001668E5" w:rsidRDefault="004E2C5B" w:rsidP="004E2C5B">
            <w:pPr>
              <w:pStyle w:val="TableParagraph"/>
            </w:pPr>
            <w:r w:rsidRPr="001668E5">
              <w:rPr>
                <w:spacing w:val="-10"/>
              </w:rPr>
              <w:t>F</w:t>
            </w:r>
          </w:p>
        </w:tc>
        <w:tc>
          <w:tcPr>
            <w:tcW w:w="951" w:type="dxa"/>
          </w:tcPr>
          <w:p w:rsidR="005D2024" w:rsidRPr="001668E5" w:rsidRDefault="004E2C5B" w:rsidP="004E2C5B">
            <w:pPr>
              <w:pStyle w:val="TableParagraph"/>
            </w:pPr>
            <w:r w:rsidRPr="001668E5">
              <w:rPr>
                <w:spacing w:val="-5"/>
              </w:rPr>
              <w:t>м2</w:t>
            </w:r>
          </w:p>
        </w:tc>
        <w:tc>
          <w:tcPr>
            <w:tcW w:w="907" w:type="dxa"/>
          </w:tcPr>
          <w:p w:rsidR="005D2024" w:rsidRPr="001668E5" w:rsidRDefault="004E2C5B" w:rsidP="004E2C5B">
            <w:pPr>
              <w:pStyle w:val="TableParagraph"/>
            </w:pPr>
            <w:r w:rsidRPr="001668E5">
              <w:rPr>
                <w:spacing w:val="-5"/>
              </w:rPr>
              <w:t>2,0</w:t>
            </w:r>
          </w:p>
        </w:tc>
      </w:tr>
      <w:tr w:rsidR="005D2024" w:rsidRPr="001668E5">
        <w:trPr>
          <w:trHeight w:val="253"/>
        </w:trPr>
        <w:tc>
          <w:tcPr>
            <w:tcW w:w="584" w:type="dxa"/>
          </w:tcPr>
          <w:p w:rsidR="005D2024" w:rsidRPr="001668E5" w:rsidRDefault="004E2C5B" w:rsidP="004E2C5B">
            <w:pPr>
              <w:pStyle w:val="TableParagraph"/>
            </w:pPr>
            <w:r w:rsidRPr="001668E5">
              <w:rPr>
                <w:spacing w:val="-4"/>
              </w:rPr>
              <w:t>1.2.</w:t>
            </w:r>
          </w:p>
        </w:tc>
        <w:tc>
          <w:tcPr>
            <w:tcW w:w="5977" w:type="dxa"/>
          </w:tcPr>
          <w:p w:rsidR="005D2024" w:rsidRPr="001668E5" w:rsidRDefault="004E2C5B" w:rsidP="004E2C5B">
            <w:pPr>
              <w:pStyle w:val="TableParagraph"/>
            </w:pPr>
            <w:r w:rsidRPr="001668E5">
              <w:t>Время</w:t>
            </w:r>
            <w:r w:rsidRPr="001668E5">
              <w:rPr>
                <w:spacing w:val="-13"/>
              </w:rPr>
              <w:t xml:space="preserve"> </w:t>
            </w:r>
            <w:r w:rsidRPr="001668E5">
              <w:t>работы</w:t>
            </w:r>
            <w:r w:rsidRPr="001668E5">
              <w:rPr>
                <w:spacing w:val="-10"/>
              </w:rPr>
              <w:t xml:space="preserve"> </w:t>
            </w:r>
            <w:r w:rsidRPr="001668E5">
              <w:t>в</w:t>
            </w:r>
            <w:r w:rsidRPr="001668E5">
              <w:rPr>
                <w:spacing w:val="-10"/>
              </w:rPr>
              <w:t xml:space="preserve"> </w:t>
            </w:r>
            <w:r w:rsidRPr="001668E5">
              <w:rPr>
                <w:spacing w:val="-5"/>
              </w:rPr>
              <w:t>год</w:t>
            </w:r>
          </w:p>
        </w:tc>
        <w:tc>
          <w:tcPr>
            <w:tcW w:w="1501" w:type="dxa"/>
          </w:tcPr>
          <w:p w:rsidR="005D2024" w:rsidRPr="001668E5" w:rsidRDefault="004E2C5B" w:rsidP="004E2C5B">
            <w:pPr>
              <w:pStyle w:val="TableParagraph"/>
            </w:pPr>
            <w:r w:rsidRPr="001668E5">
              <w:rPr>
                <w:spacing w:val="-10"/>
              </w:rPr>
              <w:t>Т</w:t>
            </w:r>
          </w:p>
        </w:tc>
        <w:tc>
          <w:tcPr>
            <w:tcW w:w="951" w:type="dxa"/>
          </w:tcPr>
          <w:p w:rsidR="005D2024" w:rsidRPr="001668E5" w:rsidRDefault="004E2C5B" w:rsidP="004E2C5B">
            <w:pPr>
              <w:pStyle w:val="TableParagraph"/>
            </w:pPr>
            <w:r w:rsidRPr="001668E5">
              <w:rPr>
                <w:spacing w:val="-5"/>
              </w:rPr>
              <w:t>час</w:t>
            </w:r>
          </w:p>
        </w:tc>
        <w:tc>
          <w:tcPr>
            <w:tcW w:w="907" w:type="dxa"/>
          </w:tcPr>
          <w:p w:rsidR="005D2024" w:rsidRPr="001668E5" w:rsidRDefault="001668E5" w:rsidP="004E2C5B">
            <w:pPr>
              <w:pStyle w:val="TableParagraph"/>
            </w:pPr>
            <w:r>
              <w:rPr>
                <w:spacing w:val="-4"/>
              </w:rPr>
              <w:t>8760</w:t>
            </w:r>
          </w:p>
        </w:tc>
      </w:tr>
      <w:tr w:rsidR="005D2024" w:rsidRPr="001668E5" w:rsidTr="001668E5">
        <w:trPr>
          <w:trHeight w:val="70"/>
        </w:trPr>
        <w:tc>
          <w:tcPr>
            <w:tcW w:w="584" w:type="dxa"/>
          </w:tcPr>
          <w:p w:rsidR="005D2024" w:rsidRPr="001668E5" w:rsidRDefault="004E2C5B" w:rsidP="004E2C5B">
            <w:pPr>
              <w:pStyle w:val="TableParagraph"/>
            </w:pPr>
            <w:r w:rsidRPr="001668E5">
              <w:rPr>
                <w:spacing w:val="-4"/>
              </w:rPr>
              <w:t>1.3.</w:t>
            </w:r>
          </w:p>
        </w:tc>
        <w:tc>
          <w:tcPr>
            <w:tcW w:w="5977" w:type="dxa"/>
          </w:tcPr>
          <w:p w:rsidR="005D2024" w:rsidRPr="001668E5" w:rsidRDefault="004E2C5B" w:rsidP="004E2C5B">
            <w:pPr>
              <w:pStyle w:val="TableParagraph"/>
              <w:tabs>
                <w:tab w:val="left" w:pos="1173"/>
                <w:tab w:val="left" w:pos="2152"/>
                <w:tab w:val="left" w:pos="3097"/>
                <w:tab w:val="left" w:pos="4017"/>
                <w:tab w:val="left" w:pos="5215"/>
              </w:tabs>
            </w:pPr>
            <w:r w:rsidRPr="001668E5">
              <w:rPr>
                <w:spacing w:val="-2"/>
              </w:rPr>
              <w:t>Удельные</w:t>
            </w:r>
            <w:r w:rsidRPr="001668E5">
              <w:tab/>
            </w:r>
            <w:r w:rsidRPr="001668E5">
              <w:rPr>
                <w:spacing w:val="-2"/>
              </w:rPr>
              <w:t>выбросы</w:t>
            </w:r>
            <w:r w:rsidRPr="001668E5">
              <w:tab/>
            </w:r>
            <w:r w:rsidRPr="001668E5">
              <w:rPr>
                <w:spacing w:val="-2"/>
              </w:rPr>
              <w:t>вредных</w:t>
            </w:r>
            <w:r w:rsidRPr="001668E5">
              <w:tab/>
            </w:r>
            <w:r w:rsidRPr="001668E5">
              <w:rPr>
                <w:spacing w:val="-2"/>
              </w:rPr>
              <w:t>веществ</w:t>
            </w:r>
            <w:r w:rsidRPr="001668E5">
              <w:tab/>
            </w:r>
            <w:r w:rsidRPr="001668E5">
              <w:rPr>
                <w:spacing w:val="-2"/>
              </w:rPr>
              <w:t>(суммарно)</w:t>
            </w:r>
            <w:r w:rsidRPr="001668E5">
              <w:tab/>
            </w:r>
            <w:r w:rsidRPr="001668E5">
              <w:rPr>
                <w:spacing w:val="-10"/>
              </w:rPr>
              <w:t>с</w:t>
            </w:r>
            <w:r w:rsidRPr="001668E5">
              <w:t xml:space="preserve"> поверхности нефтемассы в бункере, таблица 2.3.1</w:t>
            </w:r>
          </w:p>
        </w:tc>
        <w:tc>
          <w:tcPr>
            <w:tcW w:w="1501" w:type="dxa"/>
          </w:tcPr>
          <w:p w:rsidR="005D2024" w:rsidRPr="001668E5" w:rsidRDefault="004E2C5B" w:rsidP="004E2C5B">
            <w:pPr>
              <w:pStyle w:val="TableParagraph"/>
            </w:pPr>
            <w:r w:rsidRPr="001668E5">
              <w:rPr>
                <w:spacing w:val="-4"/>
                <w:position w:val="-6"/>
              </w:rPr>
              <w:t>q</w:t>
            </w:r>
            <w:r w:rsidRPr="001668E5">
              <w:rPr>
                <w:spacing w:val="-4"/>
                <w:position w:val="-8"/>
              </w:rPr>
              <w:t>i</w:t>
            </w:r>
            <w:r w:rsidRPr="001668E5">
              <w:rPr>
                <w:spacing w:val="-4"/>
              </w:rPr>
              <w:t>кп</w:t>
            </w:r>
          </w:p>
        </w:tc>
        <w:tc>
          <w:tcPr>
            <w:tcW w:w="951" w:type="dxa"/>
          </w:tcPr>
          <w:p w:rsidR="005D2024" w:rsidRPr="001668E5" w:rsidRDefault="004E2C5B" w:rsidP="004E2C5B">
            <w:pPr>
              <w:pStyle w:val="TableParagraph"/>
            </w:pPr>
            <w:r w:rsidRPr="001668E5">
              <w:rPr>
                <w:spacing w:val="-2"/>
              </w:rPr>
              <w:t>кг/ч*м2</w:t>
            </w:r>
          </w:p>
        </w:tc>
        <w:tc>
          <w:tcPr>
            <w:tcW w:w="907" w:type="dxa"/>
          </w:tcPr>
          <w:p w:rsidR="005D2024" w:rsidRPr="001668E5" w:rsidRDefault="004E2C5B" w:rsidP="004E2C5B">
            <w:pPr>
              <w:pStyle w:val="TableParagraph"/>
            </w:pPr>
            <w:r w:rsidRPr="001668E5">
              <w:rPr>
                <w:spacing w:val="-4"/>
              </w:rPr>
              <w:t>0,10</w:t>
            </w:r>
          </w:p>
        </w:tc>
      </w:tr>
      <w:tr w:rsidR="005D2024" w:rsidRPr="001668E5" w:rsidTr="001668E5">
        <w:trPr>
          <w:trHeight w:val="115"/>
        </w:trPr>
        <w:tc>
          <w:tcPr>
            <w:tcW w:w="584" w:type="dxa"/>
          </w:tcPr>
          <w:p w:rsidR="005D2024" w:rsidRPr="001668E5" w:rsidRDefault="004E2C5B" w:rsidP="004E2C5B">
            <w:pPr>
              <w:pStyle w:val="TableParagraph"/>
            </w:pPr>
            <w:r w:rsidRPr="001668E5">
              <w:rPr>
                <w:spacing w:val="-4"/>
              </w:rPr>
              <w:t>1.4.</w:t>
            </w:r>
          </w:p>
        </w:tc>
        <w:tc>
          <w:tcPr>
            <w:tcW w:w="5977" w:type="dxa"/>
          </w:tcPr>
          <w:p w:rsidR="005D2024" w:rsidRPr="001668E5" w:rsidRDefault="004E2C5B" w:rsidP="004E2C5B">
            <w:pPr>
              <w:pStyle w:val="TableParagraph"/>
              <w:jc w:val="both"/>
            </w:pPr>
            <w:r w:rsidRPr="001668E5">
              <w:t xml:space="preserve">Коэффициент, учитывающий степень укрытия открытых поверхностей или другим материалом, принимается по таблице </w:t>
            </w:r>
            <w:r w:rsidRPr="001668E5">
              <w:rPr>
                <w:spacing w:val="-2"/>
              </w:rPr>
              <w:t>2.3.2.</w:t>
            </w:r>
          </w:p>
        </w:tc>
        <w:tc>
          <w:tcPr>
            <w:tcW w:w="1501" w:type="dxa"/>
          </w:tcPr>
          <w:p w:rsidR="005D2024" w:rsidRPr="001668E5" w:rsidRDefault="004E2C5B" w:rsidP="004E2C5B">
            <w:pPr>
              <w:pStyle w:val="TableParagraph"/>
            </w:pPr>
            <w:r w:rsidRPr="001668E5">
              <w:rPr>
                <w:spacing w:val="-5"/>
              </w:rPr>
              <w:t>К1</w:t>
            </w:r>
          </w:p>
        </w:tc>
        <w:tc>
          <w:tcPr>
            <w:tcW w:w="951" w:type="dxa"/>
          </w:tcPr>
          <w:p w:rsidR="005D2024" w:rsidRPr="001668E5" w:rsidRDefault="005D2024" w:rsidP="004E2C5B">
            <w:pPr>
              <w:pStyle w:val="TableParagraph"/>
            </w:pPr>
          </w:p>
        </w:tc>
        <w:tc>
          <w:tcPr>
            <w:tcW w:w="907" w:type="dxa"/>
          </w:tcPr>
          <w:p w:rsidR="005D2024" w:rsidRPr="001668E5" w:rsidRDefault="004E2C5B" w:rsidP="004E2C5B">
            <w:pPr>
              <w:pStyle w:val="TableParagraph"/>
            </w:pPr>
            <w:r w:rsidRPr="001668E5">
              <w:rPr>
                <w:spacing w:val="-2"/>
              </w:rPr>
              <w:t>0,2100</w:t>
            </w:r>
          </w:p>
        </w:tc>
      </w:tr>
      <w:tr w:rsidR="005D2024" w:rsidRPr="001668E5" w:rsidTr="001668E5">
        <w:trPr>
          <w:trHeight w:val="70"/>
        </w:trPr>
        <w:tc>
          <w:tcPr>
            <w:tcW w:w="584" w:type="dxa"/>
          </w:tcPr>
          <w:p w:rsidR="005D2024" w:rsidRPr="001668E5" w:rsidRDefault="004E2C5B" w:rsidP="004E2C5B">
            <w:pPr>
              <w:pStyle w:val="TableParagraph"/>
            </w:pPr>
            <w:r w:rsidRPr="001668E5">
              <w:rPr>
                <w:spacing w:val="-4"/>
              </w:rPr>
              <w:t>1.5.</w:t>
            </w:r>
          </w:p>
        </w:tc>
        <w:tc>
          <w:tcPr>
            <w:tcW w:w="5977" w:type="dxa"/>
          </w:tcPr>
          <w:p w:rsidR="005D2024" w:rsidRPr="001668E5" w:rsidRDefault="004E2C5B" w:rsidP="004E2C5B">
            <w:pPr>
              <w:pStyle w:val="TableParagraph"/>
            </w:pPr>
            <w:r w:rsidRPr="001668E5">
              <w:rPr>
                <w:spacing w:val="-2"/>
              </w:rPr>
              <w:t>Коэффициент,</w:t>
            </w:r>
            <w:r w:rsidRPr="001668E5">
              <w:rPr>
                <w:spacing w:val="-1"/>
              </w:rPr>
              <w:t xml:space="preserve"> </w:t>
            </w:r>
            <w:r w:rsidRPr="001668E5">
              <w:rPr>
                <w:spacing w:val="-2"/>
              </w:rPr>
              <w:t>учитывающий</w:t>
            </w:r>
            <w:r w:rsidRPr="001668E5">
              <w:rPr>
                <w:spacing w:val="-6"/>
              </w:rPr>
              <w:t xml:space="preserve"> </w:t>
            </w:r>
            <w:r w:rsidRPr="001668E5">
              <w:rPr>
                <w:spacing w:val="-2"/>
              </w:rPr>
              <w:t>степень</w:t>
            </w:r>
            <w:r w:rsidRPr="001668E5">
              <w:rPr>
                <w:spacing w:val="-3"/>
              </w:rPr>
              <w:t xml:space="preserve"> </w:t>
            </w:r>
            <w:r w:rsidRPr="001668E5">
              <w:rPr>
                <w:spacing w:val="-2"/>
              </w:rPr>
              <w:t>укрытия</w:t>
            </w:r>
            <w:r w:rsidRPr="001668E5">
              <w:rPr>
                <w:spacing w:val="-5"/>
              </w:rPr>
              <w:t xml:space="preserve"> </w:t>
            </w:r>
            <w:r w:rsidRPr="001668E5">
              <w:rPr>
                <w:spacing w:val="-2"/>
              </w:rPr>
              <w:t>с</w:t>
            </w:r>
            <w:r w:rsidRPr="001668E5">
              <w:rPr>
                <w:spacing w:val="-5"/>
              </w:rPr>
              <w:t xml:space="preserve"> </w:t>
            </w:r>
            <w:r w:rsidRPr="001668E5">
              <w:rPr>
                <w:spacing w:val="-4"/>
              </w:rPr>
              <w:t>боков</w:t>
            </w:r>
          </w:p>
        </w:tc>
        <w:tc>
          <w:tcPr>
            <w:tcW w:w="1501" w:type="dxa"/>
          </w:tcPr>
          <w:p w:rsidR="005D2024" w:rsidRPr="001668E5" w:rsidRDefault="004E2C5B" w:rsidP="004E2C5B">
            <w:pPr>
              <w:pStyle w:val="TableParagraph"/>
            </w:pPr>
            <w:r w:rsidRPr="001668E5">
              <w:rPr>
                <w:spacing w:val="-5"/>
              </w:rPr>
              <w:t>К2</w:t>
            </w:r>
          </w:p>
        </w:tc>
        <w:tc>
          <w:tcPr>
            <w:tcW w:w="951" w:type="dxa"/>
          </w:tcPr>
          <w:p w:rsidR="005D2024" w:rsidRPr="001668E5" w:rsidRDefault="005D2024" w:rsidP="004E2C5B">
            <w:pPr>
              <w:pStyle w:val="TableParagraph"/>
            </w:pPr>
          </w:p>
        </w:tc>
        <w:tc>
          <w:tcPr>
            <w:tcW w:w="907" w:type="dxa"/>
          </w:tcPr>
          <w:p w:rsidR="005D2024" w:rsidRPr="001668E5" w:rsidRDefault="004E2C5B" w:rsidP="004E2C5B">
            <w:pPr>
              <w:pStyle w:val="TableParagraph"/>
            </w:pPr>
            <w:r w:rsidRPr="001668E5">
              <w:rPr>
                <w:spacing w:val="-2"/>
              </w:rPr>
              <w:t>0,7000</w:t>
            </w:r>
          </w:p>
        </w:tc>
      </w:tr>
      <w:tr w:rsidR="005D2024" w:rsidRPr="001668E5" w:rsidTr="001668E5">
        <w:trPr>
          <w:trHeight w:val="70"/>
        </w:trPr>
        <w:tc>
          <w:tcPr>
            <w:tcW w:w="9920" w:type="dxa"/>
            <w:gridSpan w:val="5"/>
          </w:tcPr>
          <w:p w:rsidR="005D2024" w:rsidRPr="001668E5" w:rsidRDefault="004E2C5B" w:rsidP="004E2C5B">
            <w:pPr>
              <w:pStyle w:val="TableParagraph"/>
              <w:rPr>
                <w:b/>
              </w:rPr>
            </w:pPr>
            <w:r w:rsidRPr="001668E5">
              <w:rPr>
                <w:b/>
              </w:rPr>
              <w:t>2</w:t>
            </w:r>
            <w:r w:rsidRPr="001668E5">
              <w:rPr>
                <w:b/>
                <w:spacing w:val="-9"/>
              </w:rPr>
              <w:t xml:space="preserve"> </w:t>
            </w:r>
            <w:r w:rsidRPr="001668E5">
              <w:rPr>
                <w:b/>
                <w:spacing w:val="-2"/>
              </w:rPr>
              <w:t>Расчет:</w:t>
            </w:r>
          </w:p>
        </w:tc>
      </w:tr>
      <w:tr w:rsidR="005D2024" w:rsidRPr="001668E5" w:rsidTr="001668E5">
        <w:trPr>
          <w:trHeight w:val="70"/>
        </w:trPr>
        <w:tc>
          <w:tcPr>
            <w:tcW w:w="584" w:type="dxa"/>
            <w:vMerge w:val="restart"/>
          </w:tcPr>
          <w:p w:rsidR="005D2024" w:rsidRPr="001668E5" w:rsidRDefault="004E2C5B" w:rsidP="004E2C5B">
            <w:pPr>
              <w:pStyle w:val="TableParagraph"/>
            </w:pPr>
            <w:r w:rsidRPr="001668E5">
              <w:rPr>
                <w:spacing w:val="-4"/>
              </w:rPr>
              <w:t>2.1.</w:t>
            </w:r>
          </w:p>
        </w:tc>
        <w:tc>
          <w:tcPr>
            <w:tcW w:w="5977" w:type="dxa"/>
            <w:vMerge w:val="restart"/>
          </w:tcPr>
          <w:p w:rsidR="005D2024" w:rsidRPr="001668E5" w:rsidRDefault="004E2C5B" w:rsidP="004E2C5B">
            <w:pPr>
              <w:pStyle w:val="TableParagraph"/>
            </w:pPr>
            <w:r w:rsidRPr="001668E5">
              <w:t>Количество</w:t>
            </w:r>
            <w:r w:rsidRPr="001668E5">
              <w:rPr>
                <w:spacing w:val="40"/>
              </w:rPr>
              <w:t xml:space="preserve"> </w:t>
            </w:r>
            <w:r w:rsidRPr="001668E5">
              <w:t>выбросов</w:t>
            </w:r>
            <w:r w:rsidRPr="001668E5">
              <w:rPr>
                <w:spacing w:val="40"/>
              </w:rPr>
              <w:t xml:space="preserve"> </w:t>
            </w:r>
            <w:r w:rsidRPr="001668E5">
              <w:t>вредных</w:t>
            </w:r>
            <w:r w:rsidRPr="001668E5">
              <w:rPr>
                <w:spacing w:val="40"/>
              </w:rPr>
              <w:t xml:space="preserve"> </w:t>
            </w:r>
            <w:r w:rsidRPr="001668E5">
              <w:t>веществ</w:t>
            </w:r>
            <w:r w:rsidRPr="001668E5">
              <w:rPr>
                <w:spacing w:val="40"/>
              </w:rPr>
              <w:t xml:space="preserve"> </w:t>
            </w:r>
            <w:r w:rsidRPr="001668E5">
              <w:t>в</w:t>
            </w:r>
            <w:r w:rsidRPr="001668E5">
              <w:rPr>
                <w:spacing w:val="40"/>
              </w:rPr>
              <w:t xml:space="preserve"> </w:t>
            </w:r>
            <w:r w:rsidRPr="001668E5">
              <w:t>атмосферу</w:t>
            </w:r>
            <w:r w:rsidRPr="001668E5">
              <w:rPr>
                <w:spacing w:val="40"/>
              </w:rPr>
              <w:t xml:space="preserve"> </w:t>
            </w:r>
            <w:r w:rsidRPr="001668E5">
              <w:t>от</w:t>
            </w:r>
            <w:r w:rsidRPr="001668E5">
              <w:rPr>
                <w:spacing w:val="40"/>
              </w:rPr>
              <w:t xml:space="preserve"> </w:t>
            </w:r>
            <w:r w:rsidRPr="001668E5">
              <w:t>нефтеловушек (кг/ч) рассчитывается по уравнению:</w:t>
            </w:r>
          </w:p>
          <w:p w:rsidR="005D2024" w:rsidRPr="001668E5" w:rsidRDefault="005D2024" w:rsidP="004E2C5B">
            <w:pPr>
              <w:pStyle w:val="TableParagraph"/>
            </w:pPr>
          </w:p>
          <w:p w:rsidR="005D2024" w:rsidRPr="001668E5" w:rsidRDefault="004E2C5B" w:rsidP="004E2C5B">
            <w:pPr>
              <w:pStyle w:val="TableParagraph"/>
              <w:rPr>
                <w:position w:val="-3"/>
              </w:rPr>
            </w:pPr>
            <w:r w:rsidRPr="001668E5">
              <w:rPr>
                <w:noProof/>
                <w:position w:val="-3"/>
                <w:lang w:eastAsia="ru-RU"/>
              </w:rPr>
              <w:drawing>
                <wp:inline distT="0" distB="0" distL="0" distR="0">
                  <wp:extent cx="1408711" cy="137160"/>
                  <wp:effectExtent l="0" t="0" r="0" b="0"/>
                  <wp:docPr id="241" name="Image 24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1" name="Image 241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8711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1" w:type="dxa"/>
          </w:tcPr>
          <w:p w:rsidR="005D2024" w:rsidRPr="001668E5" w:rsidRDefault="005D2024" w:rsidP="004E2C5B">
            <w:pPr>
              <w:pStyle w:val="TableParagraph"/>
            </w:pPr>
          </w:p>
        </w:tc>
        <w:tc>
          <w:tcPr>
            <w:tcW w:w="951" w:type="dxa"/>
          </w:tcPr>
          <w:p w:rsidR="005D2024" w:rsidRPr="001668E5" w:rsidRDefault="005D2024" w:rsidP="004E2C5B">
            <w:pPr>
              <w:pStyle w:val="TableParagraph"/>
            </w:pPr>
          </w:p>
        </w:tc>
        <w:tc>
          <w:tcPr>
            <w:tcW w:w="907" w:type="dxa"/>
          </w:tcPr>
          <w:p w:rsidR="005D2024" w:rsidRPr="001668E5" w:rsidRDefault="005D2024" w:rsidP="004E2C5B">
            <w:pPr>
              <w:pStyle w:val="TableParagraph"/>
            </w:pPr>
          </w:p>
        </w:tc>
      </w:tr>
      <w:tr w:rsidR="005D2024" w:rsidRPr="001668E5">
        <w:trPr>
          <w:trHeight w:val="1305"/>
        </w:trPr>
        <w:tc>
          <w:tcPr>
            <w:tcW w:w="584" w:type="dxa"/>
            <w:vMerge/>
            <w:tcBorders>
              <w:top w:val="nil"/>
            </w:tcBorders>
          </w:tcPr>
          <w:p w:rsidR="005D2024" w:rsidRPr="001668E5" w:rsidRDefault="005D2024" w:rsidP="004E2C5B"/>
        </w:tc>
        <w:tc>
          <w:tcPr>
            <w:tcW w:w="5977" w:type="dxa"/>
            <w:vMerge/>
            <w:tcBorders>
              <w:top w:val="nil"/>
            </w:tcBorders>
          </w:tcPr>
          <w:p w:rsidR="005D2024" w:rsidRPr="001668E5" w:rsidRDefault="005D2024" w:rsidP="004E2C5B"/>
        </w:tc>
        <w:tc>
          <w:tcPr>
            <w:tcW w:w="1501" w:type="dxa"/>
          </w:tcPr>
          <w:p w:rsidR="005D2024" w:rsidRPr="001668E5" w:rsidRDefault="004E2C5B" w:rsidP="004E2C5B">
            <w:pPr>
              <w:pStyle w:val="TableParagraph"/>
            </w:pPr>
            <w:r w:rsidRPr="001668E5">
              <w:rPr>
                <w:spacing w:val="-5"/>
              </w:rPr>
              <w:t>Пi</w:t>
            </w:r>
          </w:p>
        </w:tc>
        <w:tc>
          <w:tcPr>
            <w:tcW w:w="951" w:type="dxa"/>
          </w:tcPr>
          <w:p w:rsidR="005D2024" w:rsidRPr="001668E5" w:rsidRDefault="004E2C5B" w:rsidP="004E2C5B">
            <w:pPr>
              <w:pStyle w:val="TableParagraph"/>
            </w:pPr>
            <w:r w:rsidRPr="001668E5">
              <w:rPr>
                <w:spacing w:val="-4"/>
              </w:rPr>
              <w:t>кг/ч</w:t>
            </w:r>
          </w:p>
        </w:tc>
        <w:tc>
          <w:tcPr>
            <w:tcW w:w="907" w:type="dxa"/>
          </w:tcPr>
          <w:p w:rsidR="005D2024" w:rsidRPr="001668E5" w:rsidRDefault="004E2C5B" w:rsidP="004E2C5B">
            <w:pPr>
              <w:pStyle w:val="TableParagraph"/>
            </w:pPr>
            <w:r w:rsidRPr="001668E5">
              <w:rPr>
                <w:spacing w:val="-2"/>
              </w:rPr>
              <w:t>0,029</w:t>
            </w:r>
          </w:p>
        </w:tc>
      </w:tr>
      <w:tr w:rsidR="005D2024" w:rsidRPr="001668E5">
        <w:trPr>
          <w:trHeight w:val="765"/>
        </w:trPr>
        <w:tc>
          <w:tcPr>
            <w:tcW w:w="584" w:type="dxa"/>
            <w:vMerge w:val="restart"/>
          </w:tcPr>
          <w:p w:rsidR="005D2024" w:rsidRPr="001668E5" w:rsidRDefault="004E2C5B" w:rsidP="004E2C5B">
            <w:pPr>
              <w:pStyle w:val="TableParagraph"/>
            </w:pPr>
            <w:r w:rsidRPr="001668E5">
              <w:rPr>
                <w:spacing w:val="-4"/>
              </w:rPr>
              <w:t>2.2.</w:t>
            </w:r>
          </w:p>
        </w:tc>
        <w:tc>
          <w:tcPr>
            <w:tcW w:w="5977" w:type="dxa"/>
            <w:vMerge w:val="restart"/>
          </w:tcPr>
          <w:p w:rsidR="005D2024" w:rsidRPr="001668E5" w:rsidRDefault="004E2C5B" w:rsidP="004E2C5B">
            <w:pPr>
              <w:pStyle w:val="TableParagraph"/>
            </w:pPr>
            <w:r w:rsidRPr="001668E5">
              <w:t>Расчет</w:t>
            </w:r>
            <w:r w:rsidRPr="001668E5">
              <w:rPr>
                <w:spacing w:val="33"/>
              </w:rPr>
              <w:t xml:space="preserve"> </w:t>
            </w:r>
            <w:r w:rsidRPr="001668E5">
              <w:t>выбросов</w:t>
            </w:r>
            <w:r w:rsidRPr="001668E5">
              <w:rPr>
                <w:spacing w:val="33"/>
              </w:rPr>
              <w:t xml:space="preserve"> </w:t>
            </w:r>
            <w:r w:rsidRPr="001668E5">
              <w:t>вредных</w:t>
            </w:r>
            <w:r w:rsidRPr="001668E5">
              <w:rPr>
                <w:spacing w:val="30"/>
              </w:rPr>
              <w:t xml:space="preserve"> </w:t>
            </w:r>
            <w:r w:rsidRPr="001668E5">
              <w:t>веществ</w:t>
            </w:r>
            <w:r w:rsidRPr="001668E5">
              <w:rPr>
                <w:spacing w:val="32"/>
              </w:rPr>
              <w:t xml:space="preserve"> </w:t>
            </w:r>
            <w:r w:rsidRPr="001668E5">
              <w:t>в</w:t>
            </w:r>
            <w:r w:rsidRPr="001668E5">
              <w:rPr>
                <w:spacing w:val="31"/>
              </w:rPr>
              <w:t xml:space="preserve"> </w:t>
            </w:r>
            <w:r w:rsidRPr="001668E5">
              <w:t>атмосферу</w:t>
            </w:r>
            <w:r w:rsidRPr="001668E5">
              <w:rPr>
                <w:spacing w:val="30"/>
              </w:rPr>
              <w:t xml:space="preserve"> </w:t>
            </w:r>
            <w:r w:rsidRPr="001668E5">
              <w:t>по</w:t>
            </w:r>
            <w:r w:rsidRPr="001668E5">
              <w:rPr>
                <w:spacing w:val="34"/>
              </w:rPr>
              <w:t xml:space="preserve"> </w:t>
            </w:r>
            <w:r w:rsidRPr="001668E5">
              <w:t>компонентам (кг/ч)</w:t>
            </w:r>
            <w:r w:rsidRPr="001668E5">
              <w:rPr>
                <w:spacing w:val="22"/>
              </w:rPr>
              <w:t xml:space="preserve"> </w:t>
            </w:r>
            <w:r w:rsidRPr="001668E5">
              <w:t>с</w:t>
            </w:r>
            <w:r w:rsidRPr="001668E5">
              <w:rPr>
                <w:spacing w:val="24"/>
              </w:rPr>
              <w:t xml:space="preserve"> </w:t>
            </w:r>
            <w:r w:rsidRPr="001668E5">
              <w:t>объектов</w:t>
            </w:r>
            <w:r w:rsidRPr="001668E5">
              <w:rPr>
                <w:spacing w:val="21"/>
              </w:rPr>
              <w:t xml:space="preserve"> </w:t>
            </w:r>
            <w:r w:rsidRPr="001668E5">
              <w:t>очистных</w:t>
            </w:r>
            <w:r w:rsidRPr="001668E5">
              <w:rPr>
                <w:spacing w:val="26"/>
              </w:rPr>
              <w:t xml:space="preserve"> </w:t>
            </w:r>
            <w:r w:rsidRPr="001668E5">
              <w:t>сооружений</w:t>
            </w:r>
            <w:r w:rsidRPr="001668E5">
              <w:rPr>
                <w:spacing w:val="25"/>
              </w:rPr>
              <w:t xml:space="preserve"> </w:t>
            </w:r>
            <w:r w:rsidRPr="001668E5">
              <w:t>проводится</w:t>
            </w:r>
            <w:r w:rsidRPr="001668E5">
              <w:rPr>
                <w:spacing w:val="-11"/>
              </w:rPr>
              <w:t xml:space="preserve"> </w:t>
            </w:r>
            <w:r w:rsidRPr="001668E5">
              <w:t>по</w:t>
            </w:r>
            <w:r w:rsidRPr="001668E5">
              <w:rPr>
                <w:spacing w:val="-11"/>
              </w:rPr>
              <w:t xml:space="preserve"> </w:t>
            </w:r>
            <w:r w:rsidRPr="001668E5">
              <w:t>равнению:</w:t>
            </w:r>
          </w:p>
          <w:p w:rsidR="005D2024" w:rsidRPr="001668E5" w:rsidRDefault="005D2024" w:rsidP="004E2C5B">
            <w:pPr>
              <w:pStyle w:val="TableParagraph"/>
            </w:pPr>
          </w:p>
          <w:p w:rsidR="005D2024" w:rsidRPr="001668E5" w:rsidRDefault="004E2C5B" w:rsidP="004E2C5B">
            <w:pPr>
              <w:pStyle w:val="TableParagraph"/>
              <w:rPr>
                <w:position w:val="-3"/>
              </w:rPr>
            </w:pPr>
            <w:r w:rsidRPr="001668E5">
              <w:rPr>
                <w:noProof/>
                <w:position w:val="-3"/>
                <w:lang w:eastAsia="ru-RU"/>
              </w:rPr>
              <w:drawing>
                <wp:inline distT="0" distB="0" distL="0" distR="0">
                  <wp:extent cx="1528331" cy="140970"/>
                  <wp:effectExtent l="0" t="0" r="0" b="0"/>
                  <wp:docPr id="242" name="Image 24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2" name="Image 242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8331" cy="140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1" w:type="dxa"/>
          </w:tcPr>
          <w:p w:rsidR="005D2024" w:rsidRPr="001668E5" w:rsidRDefault="005D2024" w:rsidP="004E2C5B">
            <w:pPr>
              <w:pStyle w:val="TableParagraph"/>
            </w:pPr>
          </w:p>
        </w:tc>
        <w:tc>
          <w:tcPr>
            <w:tcW w:w="951" w:type="dxa"/>
          </w:tcPr>
          <w:p w:rsidR="005D2024" w:rsidRPr="001668E5" w:rsidRDefault="005D2024" w:rsidP="004E2C5B">
            <w:pPr>
              <w:pStyle w:val="TableParagraph"/>
            </w:pPr>
          </w:p>
        </w:tc>
        <w:tc>
          <w:tcPr>
            <w:tcW w:w="907" w:type="dxa"/>
          </w:tcPr>
          <w:p w:rsidR="005D2024" w:rsidRPr="001668E5" w:rsidRDefault="005D2024" w:rsidP="004E2C5B">
            <w:pPr>
              <w:pStyle w:val="TableParagraph"/>
            </w:pPr>
          </w:p>
        </w:tc>
      </w:tr>
      <w:tr w:rsidR="005D2024" w:rsidRPr="001668E5" w:rsidTr="001668E5">
        <w:trPr>
          <w:trHeight w:val="70"/>
        </w:trPr>
        <w:tc>
          <w:tcPr>
            <w:tcW w:w="584" w:type="dxa"/>
            <w:vMerge/>
            <w:tcBorders>
              <w:top w:val="nil"/>
            </w:tcBorders>
          </w:tcPr>
          <w:p w:rsidR="005D2024" w:rsidRPr="001668E5" w:rsidRDefault="005D2024" w:rsidP="004E2C5B"/>
        </w:tc>
        <w:tc>
          <w:tcPr>
            <w:tcW w:w="5977" w:type="dxa"/>
            <w:vMerge/>
            <w:tcBorders>
              <w:top w:val="nil"/>
            </w:tcBorders>
          </w:tcPr>
          <w:p w:rsidR="005D2024" w:rsidRPr="001668E5" w:rsidRDefault="005D2024" w:rsidP="004E2C5B"/>
        </w:tc>
        <w:tc>
          <w:tcPr>
            <w:tcW w:w="1501" w:type="dxa"/>
          </w:tcPr>
          <w:p w:rsidR="005D2024" w:rsidRPr="001668E5" w:rsidRDefault="005D2024" w:rsidP="004E2C5B">
            <w:pPr>
              <w:pStyle w:val="TableParagraph"/>
            </w:pPr>
          </w:p>
        </w:tc>
        <w:tc>
          <w:tcPr>
            <w:tcW w:w="951" w:type="dxa"/>
          </w:tcPr>
          <w:p w:rsidR="005D2024" w:rsidRPr="001668E5" w:rsidRDefault="005D2024" w:rsidP="004E2C5B">
            <w:pPr>
              <w:pStyle w:val="TableParagraph"/>
            </w:pPr>
          </w:p>
        </w:tc>
        <w:tc>
          <w:tcPr>
            <w:tcW w:w="907" w:type="dxa"/>
          </w:tcPr>
          <w:p w:rsidR="005D2024" w:rsidRPr="001668E5" w:rsidRDefault="005D2024" w:rsidP="004E2C5B">
            <w:pPr>
              <w:pStyle w:val="TableParagraph"/>
            </w:pPr>
          </w:p>
        </w:tc>
      </w:tr>
      <w:tr w:rsidR="005D2024" w:rsidRPr="001668E5">
        <w:trPr>
          <w:trHeight w:val="328"/>
        </w:trPr>
        <w:tc>
          <w:tcPr>
            <w:tcW w:w="584" w:type="dxa"/>
            <w:vMerge/>
            <w:tcBorders>
              <w:top w:val="nil"/>
            </w:tcBorders>
          </w:tcPr>
          <w:p w:rsidR="005D2024" w:rsidRPr="001668E5" w:rsidRDefault="005D2024" w:rsidP="004E2C5B"/>
        </w:tc>
        <w:tc>
          <w:tcPr>
            <w:tcW w:w="5977" w:type="dxa"/>
          </w:tcPr>
          <w:p w:rsidR="005D2024" w:rsidRPr="001668E5" w:rsidRDefault="004E2C5B" w:rsidP="004E2C5B">
            <w:pPr>
              <w:pStyle w:val="TableParagraph"/>
            </w:pPr>
            <w:r w:rsidRPr="001668E5">
              <w:t>Выбросы</w:t>
            </w:r>
            <w:r w:rsidRPr="001668E5">
              <w:rPr>
                <w:spacing w:val="-13"/>
              </w:rPr>
              <w:t xml:space="preserve"> </w:t>
            </w:r>
            <w:r w:rsidRPr="001668E5">
              <w:t>вредных</w:t>
            </w:r>
            <w:r w:rsidRPr="001668E5">
              <w:rPr>
                <w:spacing w:val="-12"/>
              </w:rPr>
              <w:t xml:space="preserve"> </w:t>
            </w:r>
            <w:r w:rsidRPr="001668E5">
              <w:t>веществ</w:t>
            </w:r>
            <w:r w:rsidRPr="001668E5">
              <w:rPr>
                <w:spacing w:val="-11"/>
              </w:rPr>
              <w:t xml:space="preserve"> </w:t>
            </w:r>
            <w:r w:rsidRPr="001668E5">
              <w:t>в</w:t>
            </w:r>
            <w:r w:rsidRPr="001668E5">
              <w:rPr>
                <w:spacing w:val="-10"/>
              </w:rPr>
              <w:t xml:space="preserve"> </w:t>
            </w:r>
            <w:r w:rsidRPr="001668E5">
              <w:t>атмосферу</w:t>
            </w:r>
            <w:r w:rsidRPr="001668E5">
              <w:rPr>
                <w:spacing w:val="-13"/>
              </w:rPr>
              <w:t xml:space="preserve"> </w:t>
            </w:r>
            <w:r w:rsidRPr="001668E5">
              <w:t>с</w:t>
            </w:r>
            <w:r w:rsidRPr="001668E5">
              <w:rPr>
                <w:spacing w:val="-10"/>
              </w:rPr>
              <w:t xml:space="preserve"> </w:t>
            </w:r>
            <w:r w:rsidRPr="001668E5">
              <w:t>-го</w:t>
            </w:r>
            <w:r w:rsidRPr="001668E5">
              <w:rPr>
                <w:spacing w:val="-11"/>
              </w:rPr>
              <w:t xml:space="preserve"> </w:t>
            </w:r>
            <w:r w:rsidRPr="001668E5">
              <w:rPr>
                <w:spacing w:val="-2"/>
              </w:rPr>
              <w:t>объекта</w:t>
            </w:r>
          </w:p>
        </w:tc>
        <w:tc>
          <w:tcPr>
            <w:tcW w:w="1501" w:type="dxa"/>
          </w:tcPr>
          <w:p w:rsidR="005D2024" w:rsidRPr="001668E5" w:rsidRDefault="004E2C5B" w:rsidP="004E2C5B">
            <w:pPr>
              <w:pStyle w:val="TableParagraph"/>
            </w:pPr>
            <w:r w:rsidRPr="001668E5">
              <w:rPr>
                <w:noProof/>
                <w:lang w:eastAsia="ru-RU"/>
              </w:rPr>
              <w:drawing>
                <wp:inline distT="0" distB="0" distL="0" distR="0">
                  <wp:extent cx="693347" cy="201167"/>
                  <wp:effectExtent l="0" t="0" r="0" b="0"/>
                  <wp:docPr id="243" name="Image 24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3" name="Image 243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3347" cy="2011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1" w:type="dxa"/>
          </w:tcPr>
          <w:p w:rsidR="005D2024" w:rsidRPr="001668E5" w:rsidRDefault="004E2C5B" w:rsidP="004E2C5B">
            <w:pPr>
              <w:pStyle w:val="TableParagraph"/>
            </w:pPr>
            <w:r w:rsidRPr="001668E5">
              <w:rPr>
                <w:spacing w:val="-4"/>
              </w:rPr>
              <w:t>кг/ч</w:t>
            </w:r>
          </w:p>
        </w:tc>
        <w:tc>
          <w:tcPr>
            <w:tcW w:w="907" w:type="dxa"/>
          </w:tcPr>
          <w:p w:rsidR="005D2024" w:rsidRPr="001668E5" w:rsidRDefault="005D2024" w:rsidP="004E2C5B">
            <w:pPr>
              <w:pStyle w:val="TableParagraph"/>
            </w:pPr>
          </w:p>
        </w:tc>
      </w:tr>
      <w:tr w:rsidR="005D2024" w:rsidRPr="001668E5">
        <w:trPr>
          <w:trHeight w:val="849"/>
        </w:trPr>
        <w:tc>
          <w:tcPr>
            <w:tcW w:w="584" w:type="dxa"/>
            <w:vMerge/>
            <w:tcBorders>
              <w:top w:val="nil"/>
            </w:tcBorders>
          </w:tcPr>
          <w:p w:rsidR="005D2024" w:rsidRPr="001668E5" w:rsidRDefault="005D2024" w:rsidP="004E2C5B"/>
        </w:tc>
        <w:tc>
          <w:tcPr>
            <w:tcW w:w="5977" w:type="dxa"/>
          </w:tcPr>
          <w:p w:rsidR="005D2024" w:rsidRPr="001668E5" w:rsidRDefault="004E2C5B" w:rsidP="004E2C5B">
            <w:pPr>
              <w:pStyle w:val="TableParagraph"/>
              <w:tabs>
                <w:tab w:val="left" w:pos="1069"/>
                <w:tab w:val="left" w:pos="2536"/>
                <w:tab w:val="left" w:pos="3119"/>
                <w:tab w:val="left" w:pos="4408"/>
                <w:tab w:val="left" w:pos="4783"/>
              </w:tabs>
            </w:pPr>
            <w:r w:rsidRPr="001668E5">
              <w:rPr>
                <w:spacing w:val="-2"/>
              </w:rPr>
              <w:t>Весовая</w:t>
            </w:r>
            <w:r w:rsidRPr="001668E5">
              <w:tab/>
            </w:r>
            <w:r w:rsidRPr="001668E5">
              <w:rPr>
                <w:spacing w:val="-2"/>
              </w:rPr>
              <w:t>концентрация</w:t>
            </w:r>
            <w:r w:rsidRPr="001668E5">
              <w:tab/>
            </w:r>
            <w:r w:rsidRPr="001668E5">
              <w:rPr>
                <w:spacing w:val="-4"/>
              </w:rPr>
              <w:t>i-го</w:t>
            </w:r>
            <w:r w:rsidRPr="001668E5">
              <w:tab/>
            </w:r>
            <w:r w:rsidRPr="001668E5">
              <w:rPr>
                <w:spacing w:val="-2"/>
              </w:rPr>
              <w:t>компонента</w:t>
            </w:r>
            <w:r w:rsidRPr="001668E5">
              <w:tab/>
            </w:r>
            <w:r w:rsidRPr="001668E5">
              <w:rPr>
                <w:spacing w:val="-10"/>
              </w:rPr>
              <w:t>в</w:t>
            </w:r>
            <w:r w:rsidRPr="001668E5">
              <w:tab/>
            </w:r>
            <w:r w:rsidRPr="001668E5">
              <w:rPr>
                <w:spacing w:val="-2"/>
              </w:rPr>
              <w:t xml:space="preserve">парах </w:t>
            </w:r>
            <w:r w:rsidRPr="001668E5">
              <w:t>нефтепродукта с</w:t>
            </w:r>
            <w:r w:rsidRPr="001668E5">
              <w:rPr>
                <w:spacing w:val="40"/>
              </w:rPr>
              <w:t xml:space="preserve"> </w:t>
            </w:r>
            <w:r w:rsidRPr="001668E5">
              <w:t>i-го объекта, % масс</w:t>
            </w:r>
          </w:p>
        </w:tc>
        <w:tc>
          <w:tcPr>
            <w:tcW w:w="1501" w:type="dxa"/>
          </w:tcPr>
          <w:p w:rsidR="005D2024" w:rsidRPr="001668E5" w:rsidRDefault="005D2024" w:rsidP="004E2C5B">
            <w:pPr>
              <w:pStyle w:val="TableParagraph"/>
            </w:pPr>
          </w:p>
          <w:p w:rsidR="005D2024" w:rsidRPr="001668E5" w:rsidRDefault="004E2C5B" w:rsidP="004E2C5B">
            <w:pPr>
              <w:pStyle w:val="TableParagraph"/>
            </w:pPr>
            <w:r w:rsidRPr="001668E5">
              <w:rPr>
                <w:noProof/>
                <w:lang w:eastAsia="ru-RU"/>
              </w:rPr>
              <w:drawing>
                <wp:inline distT="0" distB="0" distL="0" distR="0">
                  <wp:extent cx="210392" cy="183070"/>
                  <wp:effectExtent l="0" t="0" r="0" b="0"/>
                  <wp:docPr id="244" name="Image 24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4" name="Image 244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392" cy="183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1" w:type="dxa"/>
          </w:tcPr>
          <w:p w:rsidR="005D2024" w:rsidRPr="001668E5" w:rsidRDefault="004E2C5B" w:rsidP="004E2C5B">
            <w:pPr>
              <w:pStyle w:val="TableParagraph"/>
            </w:pPr>
            <w:r w:rsidRPr="001668E5">
              <w:rPr>
                <w:spacing w:val="-4"/>
              </w:rPr>
              <w:t xml:space="preserve">табл </w:t>
            </w:r>
            <w:r w:rsidRPr="001668E5">
              <w:rPr>
                <w:spacing w:val="-2"/>
              </w:rPr>
              <w:t>2.3.4.</w:t>
            </w:r>
          </w:p>
        </w:tc>
        <w:tc>
          <w:tcPr>
            <w:tcW w:w="907" w:type="dxa"/>
          </w:tcPr>
          <w:p w:rsidR="005D2024" w:rsidRPr="001668E5" w:rsidRDefault="005D2024" w:rsidP="004E2C5B">
            <w:pPr>
              <w:pStyle w:val="TableParagraph"/>
            </w:pPr>
          </w:p>
        </w:tc>
      </w:tr>
    </w:tbl>
    <w:p w:rsidR="005D2024" w:rsidRPr="001668E5" w:rsidRDefault="004E2C5B" w:rsidP="004E2C5B">
      <w:r w:rsidRPr="001668E5">
        <w:rPr>
          <w:spacing w:val="-2"/>
        </w:rPr>
        <w:t>В=0,081г/с*</w:t>
      </w:r>
      <w:r w:rsidR="001668E5">
        <w:rPr>
          <w:spacing w:val="-2"/>
        </w:rPr>
        <w:t>8760</w:t>
      </w:r>
      <w:r w:rsidRPr="001668E5">
        <w:rPr>
          <w:spacing w:val="-2"/>
        </w:rPr>
        <w:t>ч*3600/10</w:t>
      </w:r>
      <w:r w:rsidRPr="001668E5">
        <w:rPr>
          <w:spacing w:val="-2"/>
          <w:vertAlign w:val="superscript"/>
        </w:rPr>
        <w:t>6</w:t>
      </w:r>
      <w:r w:rsidRPr="001668E5">
        <w:rPr>
          <w:spacing w:val="-2"/>
        </w:rPr>
        <w:t>=</w:t>
      </w:r>
      <w:r w:rsidR="001668E5">
        <w:rPr>
          <w:spacing w:val="-2"/>
        </w:rPr>
        <w:t>2,55</w:t>
      </w:r>
      <w:r w:rsidRPr="001668E5">
        <w:rPr>
          <w:spacing w:val="-2"/>
        </w:rPr>
        <w:t xml:space="preserve"> ИТОГО:</w:t>
      </w: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15"/>
        <w:gridCol w:w="1275"/>
        <w:gridCol w:w="883"/>
        <w:gridCol w:w="1114"/>
      </w:tblGrid>
      <w:tr w:rsidR="005D2024" w:rsidRPr="001668E5">
        <w:trPr>
          <w:trHeight w:val="330"/>
        </w:trPr>
        <w:tc>
          <w:tcPr>
            <w:tcW w:w="5315" w:type="dxa"/>
            <w:vMerge w:val="restart"/>
          </w:tcPr>
          <w:p w:rsidR="005D2024" w:rsidRPr="001668E5" w:rsidRDefault="004E2C5B" w:rsidP="004E2C5B">
            <w:pPr>
              <w:pStyle w:val="TableParagraph"/>
            </w:pPr>
            <w:r w:rsidRPr="001668E5">
              <w:rPr>
                <w:spacing w:val="-2"/>
              </w:rPr>
              <w:t>Наименование</w:t>
            </w:r>
            <w:r w:rsidRPr="001668E5">
              <w:rPr>
                <w:spacing w:val="-12"/>
              </w:rPr>
              <w:t xml:space="preserve"> </w:t>
            </w:r>
            <w:r w:rsidRPr="001668E5">
              <w:rPr>
                <w:spacing w:val="-2"/>
              </w:rPr>
              <w:t>веществ</w:t>
            </w:r>
          </w:p>
        </w:tc>
        <w:tc>
          <w:tcPr>
            <w:tcW w:w="1275" w:type="dxa"/>
            <w:vMerge w:val="restart"/>
          </w:tcPr>
          <w:p w:rsidR="005D2024" w:rsidRPr="001668E5" w:rsidRDefault="004E2C5B" w:rsidP="004E2C5B">
            <w:pPr>
              <w:pStyle w:val="TableParagraph"/>
            </w:pPr>
            <w:r w:rsidRPr="001668E5">
              <w:t>Сi,</w:t>
            </w:r>
            <w:r w:rsidRPr="001668E5">
              <w:rPr>
                <w:spacing w:val="-11"/>
              </w:rPr>
              <w:t xml:space="preserve"> </w:t>
            </w:r>
            <w:r w:rsidRPr="001668E5">
              <w:rPr>
                <w:spacing w:val="-4"/>
              </w:rPr>
              <w:t>мас%</w:t>
            </w:r>
          </w:p>
        </w:tc>
        <w:tc>
          <w:tcPr>
            <w:tcW w:w="1997" w:type="dxa"/>
            <w:gridSpan w:val="2"/>
          </w:tcPr>
          <w:p w:rsidR="005D2024" w:rsidRPr="001668E5" w:rsidRDefault="004E2C5B" w:rsidP="004E2C5B">
            <w:pPr>
              <w:pStyle w:val="TableParagraph"/>
            </w:pPr>
            <w:r w:rsidRPr="001668E5">
              <w:rPr>
                <w:spacing w:val="-2"/>
              </w:rPr>
              <w:t>Выброс</w:t>
            </w:r>
            <w:r w:rsidRPr="001668E5">
              <w:rPr>
                <w:spacing w:val="-9"/>
              </w:rPr>
              <w:t xml:space="preserve"> </w:t>
            </w:r>
            <w:r w:rsidRPr="001668E5">
              <w:rPr>
                <w:spacing w:val="-5"/>
              </w:rPr>
              <w:t>ЗВ</w:t>
            </w:r>
          </w:p>
        </w:tc>
      </w:tr>
      <w:tr w:rsidR="005D2024" w:rsidRPr="001668E5">
        <w:trPr>
          <w:trHeight w:val="251"/>
        </w:trPr>
        <w:tc>
          <w:tcPr>
            <w:tcW w:w="5315" w:type="dxa"/>
            <w:vMerge/>
            <w:tcBorders>
              <w:top w:val="nil"/>
            </w:tcBorders>
          </w:tcPr>
          <w:p w:rsidR="005D2024" w:rsidRPr="001668E5" w:rsidRDefault="005D2024" w:rsidP="004E2C5B"/>
        </w:tc>
        <w:tc>
          <w:tcPr>
            <w:tcW w:w="1275" w:type="dxa"/>
            <w:vMerge/>
            <w:tcBorders>
              <w:top w:val="nil"/>
            </w:tcBorders>
          </w:tcPr>
          <w:p w:rsidR="005D2024" w:rsidRPr="001668E5" w:rsidRDefault="005D2024" w:rsidP="004E2C5B"/>
        </w:tc>
        <w:tc>
          <w:tcPr>
            <w:tcW w:w="883" w:type="dxa"/>
          </w:tcPr>
          <w:p w:rsidR="005D2024" w:rsidRPr="001668E5" w:rsidRDefault="004E2C5B" w:rsidP="004E2C5B">
            <w:pPr>
              <w:pStyle w:val="TableParagraph"/>
            </w:pPr>
            <w:r w:rsidRPr="001668E5">
              <w:t>Мi,</w:t>
            </w:r>
            <w:r w:rsidRPr="001668E5">
              <w:rPr>
                <w:spacing w:val="-9"/>
              </w:rPr>
              <w:t xml:space="preserve"> </w:t>
            </w:r>
            <w:r w:rsidRPr="001668E5">
              <w:rPr>
                <w:spacing w:val="-5"/>
              </w:rPr>
              <w:t>г/с</w:t>
            </w:r>
          </w:p>
        </w:tc>
        <w:tc>
          <w:tcPr>
            <w:tcW w:w="1114" w:type="dxa"/>
          </w:tcPr>
          <w:p w:rsidR="005D2024" w:rsidRPr="001668E5" w:rsidRDefault="004E2C5B" w:rsidP="004E2C5B">
            <w:pPr>
              <w:pStyle w:val="TableParagraph"/>
            </w:pPr>
            <w:r w:rsidRPr="001668E5">
              <w:t>Сi,</w:t>
            </w:r>
            <w:r w:rsidRPr="001668E5">
              <w:rPr>
                <w:spacing w:val="-11"/>
              </w:rPr>
              <w:t xml:space="preserve"> </w:t>
            </w:r>
            <w:r w:rsidRPr="001668E5">
              <w:rPr>
                <w:spacing w:val="-4"/>
              </w:rPr>
              <w:t>т/год</w:t>
            </w:r>
          </w:p>
        </w:tc>
      </w:tr>
      <w:tr w:rsidR="005D2024" w:rsidRPr="001668E5">
        <w:trPr>
          <w:trHeight w:val="254"/>
        </w:trPr>
        <w:tc>
          <w:tcPr>
            <w:tcW w:w="5315" w:type="dxa"/>
          </w:tcPr>
          <w:p w:rsidR="005D2024" w:rsidRPr="001668E5" w:rsidRDefault="004E2C5B" w:rsidP="004E2C5B">
            <w:pPr>
              <w:pStyle w:val="TableParagraph"/>
            </w:pPr>
            <w:r w:rsidRPr="001668E5">
              <w:rPr>
                <w:spacing w:val="-2"/>
              </w:rPr>
              <w:t>Углеводороды</w:t>
            </w:r>
            <w:r w:rsidRPr="001668E5">
              <w:rPr>
                <w:spacing w:val="-7"/>
              </w:rPr>
              <w:t xml:space="preserve"> </w:t>
            </w:r>
            <w:r w:rsidRPr="001668E5">
              <w:rPr>
                <w:spacing w:val="-2"/>
              </w:rPr>
              <w:t>предельные</w:t>
            </w:r>
            <w:r w:rsidRPr="001668E5">
              <w:rPr>
                <w:spacing w:val="-5"/>
              </w:rPr>
              <w:t xml:space="preserve"> </w:t>
            </w:r>
            <w:r w:rsidRPr="001668E5">
              <w:rPr>
                <w:spacing w:val="-2"/>
              </w:rPr>
              <w:t>С12-</w:t>
            </w:r>
            <w:r w:rsidRPr="001668E5">
              <w:rPr>
                <w:spacing w:val="-5"/>
              </w:rPr>
              <w:t>С19</w:t>
            </w:r>
          </w:p>
        </w:tc>
        <w:tc>
          <w:tcPr>
            <w:tcW w:w="1275" w:type="dxa"/>
          </w:tcPr>
          <w:p w:rsidR="005D2024" w:rsidRPr="001668E5" w:rsidRDefault="004E2C5B" w:rsidP="004E2C5B">
            <w:pPr>
              <w:pStyle w:val="TableParagraph"/>
            </w:pPr>
            <w:r w:rsidRPr="001668E5">
              <w:rPr>
                <w:spacing w:val="-2"/>
              </w:rPr>
              <w:t>99,52</w:t>
            </w:r>
          </w:p>
        </w:tc>
        <w:tc>
          <w:tcPr>
            <w:tcW w:w="883" w:type="dxa"/>
          </w:tcPr>
          <w:p w:rsidR="005D2024" w:rsidRPr="001668E5" w:rsidRDefault="004E2C5B" w:rsidP="004E2C5B">
            <w:pPr>
              <w:pStyle w:val="TableParagraph"/>
            </w:pPr>
            <w:r w:rsidRPr="001668E5">
              <w:rPr>
                <w:spacing w:val="-4"/>
              </w:rPr>
              <w:t>0,08</w:t>
            </w:r>
          </w:p>
        </w:tc>
        <w:tc>
          <w:tcPr>
            <w:tcW w:w="1114" w:type="dxa"/>
          </w:tcPr>
          <w:p w:rsidR="005D2024" w:rsidRPr="001668E5" w:rsidRDefault="001668E5" w:rsidP="004E2C5B">
            <w:pPr>
              <w:pStyle w:val="TableParagraph"/>
            </w:pPr>
            <w:r>
              <w:rPr>
                <w:spacing w:val="-2"/>
              </w:rPr>
              <w:t>2,5</w:t>
            </w:r>
          </w:p>
        </w:tc>
      </w:tr>
      <w:tr w:rsidR="005D2024" w:rsidRPr="001668E5">
        <w:trPr>
          <w:trHeight w:val="253"/>
        </w:trPr>
        <w:tc>
          <w:tcPr>
            <w:tcW w:w="5315" w:type="dxa"/>
          </w:tcPr>
          <w:p w:rsidR="005D2024" w:rsidRPr="001668E5" w:rsidRDefault="004E2C5B" w:rsidP="004E2C5B">
            <w:pPr>
              <w:pStyle w:val="TableParagraph"/>
            </w:pPr>
            <w:r w:rsidRPr="001668E5">
              <w:rPr>
                <w:spacing w:val="-2"/>
              </w:rPr>
              <w:t>Сероводород</w:t>
            </w:r>
          </w:p>
        </w:tc>
        <w:tc>
          <w:tcPr>
            <w:tcW w:w="1275" w:type="dxa"/>
          </w:tcPr>
          <w:p w:rsidR="005D2024" w:rsidRPr="001668E5" w:rsidRDefault="004E2C5B" w:rsidP="004E2C5B">
            <w:pPr>
              <w:pStyle w:val="TableParagraph"/>
            </w:pPr>
            <w:r w:rsidRPr="001668E5">
              <w:rPr>
                <w:spacing w:val="-4"/>
              </w:rPr>
              <w:t>0,48</w:t>
            </w:r>
          </w:p>
        </w:tc>
        <w:tc>
          <w:tcPr>
            <w:tcW w:w="883" w:type="dxa"/>
          </w:tcPr>
          <w:p w:rsidR="005D2024" w:rsidRPr="001668E5" w:rsidRDefault="004E2C5B" w:rsidP="004E2C5B">
            <w:pPr>
              <w:pStyle w:val="TableParagraph"/>
            </w:pPr>
            <w:r w:rsidRPr="001668E5">
              <w:rPr>
                <w:spacing w:val="-2"/>
              </w:rPr>
              <w:t>0,001</w:t>
            </w:r>
          </w:p>
        </w:tc>
        <w:tc>
          <w:tcPr>
            <w:tcW w:w="1114" w:type="dxa"/>
          </w:tcPr>
          <w:p w:rsidR="005D2024" w:rsidRPr="001668E5" w:rsidRDefault="004E2C5B" w:rsidP="001668E5">
            <w:pPr>
              <w:pStyle w:val="TableParagraph"/>
            </w:pPr>
            <w:r w:rsidRPr="001668E5">
              <w:rPr>
                <w:spacing w:val="-2"/>
              </w:rPr>
              <w:t>0,0</w:t>
            </w:r>
            <w:r w:rsidR="001668E5">
              <w:rPr>
                <w:spacing w:val="-2"/>
              </w:rPr>
              <w:t>12</w:t>
            </w:r>
          </w:p>
        </w:tc>
      </w:tr>
      <w:tr w:rsidR="005D2024" w:rsidRPr="001668E5">
        <w:trPr>
          <w:trHeight w:val="253"/>
        </w:trPr>
        <w:tc>
          <w:tcPr>
            <w:tcW w:w="5315" w:type="dxa"/>
          </w:tcPr>
          <w:p w:rsidR="005D2024" w:rsidRPr="001668E5" w:rsidRDefault="004E2C5B" w:rsidP="004E2C5B">
            <w:pPr>
              <w:pStyle w:val="TableParagraph"/>
            </w:pPr>
            <w:r w:rsidRPr="001668E5">
              <w:rPr>
                <w:spacing w:val="-2"/>
              </w:rPr>
              <w:t>Пыль</w:t>
            </w:r>
            <w:r w:rsidRPr="001668E5">
              <w:rPr>
                <w:spacing w:val="-7"/>
              </w:rPr>
              <w:t xml:space="preserve"> </w:t>
            </w:r>
            <w:r w:rsidRPr="001668E5">
              <w:rPr>
                <w:spacing w:val="-2"/>
              </w:rPr>
              <w:t>неорганическая:</w:t>
            </w:r>
            <w:r w:rsidRPr="001668E5">
              <w:rPr>
                <w:spacing w:val="-5"/>
              </w:rPr>
              <w:t xml:space="preserve"> </w:t>
            </w:r>
            <w:r w:rsidRPr="001668E5">
              <w:rPr>
                <w:spacing w:val="-2"/>
              </w:rPr>
              <w:t>70-20%</w:t>
            </w:r>
            <w:r w:rsidRPr="001668E5">
              <w:rPr>
                <w:spacing w:val="-7"/>
              </w:rPr>
              <w:t xml:space="preserve"> </w:t>
            </w:r>
            <w:r w:rsidRPr="001668E5">
              <w:rPr>
                <w:spacing w:val="-2"/>
              </w:rPr>
              <w:t>двуокиси</w:t>
            </w:r>
            <w:r w:rsidRPr="001668E5">
              <w:rPr>
                <w:spacing w:val="-6"/>
              </w:rPr>
              <w:t xml:space="preserve"> </w:t>
            </w:r>
            <w:r w:rsidRPr="001668E5">
              <w:rPr>
                <w:spacing w:val="-2"/>
              </w:rPr>
              <w:t>кремния</w:t>
            </w:r>
          </w:p>
        </w:tc>
        <w:tc>
          <w:tcPr>
            <w:tcW w:w="1275" w:type="dxa"/>
          </w:tcPr>
          <w:p w:rsidR="005D2024" w:rsidRPr="001668E5" w:rsidRDefault="005D2024" w:rsidP="004E2C5B">
            <w:pPr>
              <w:pStyle w:val="TableParagraph"/>
            </w:pPr>
          </w:p>
        </w:tc>
        <w:tc>
          <w:tcPr>
            <w:tcW w:w="883" w:type="dxa"/>
          </w:tcPr>
          <w:p w:rsidR="005D2024" w:rsidRPr="001668E5" w:rsidRDefault="004E2C5B" w:rsidP="004E2C5B">
            <w:pPr>
              <w:pStyle w:val="TableParagraph"/>
            </w:pPr>
            <w:r w:rsidRPr="001668E5">
              <w:rPr>
                <w:spacing w:val="-4"/>
              </w:rPr>
              <w:t>0,03</w:t>
            </w:r>
          </w:p>
        </w:tc>
        <w:tc>
          <w:tcPr>
            <w:tcW w:w="1114" w:type="dxa"/>
          </w:tcPr>
          <w:p w:rsidR="005D2024" w:rsidRPr="001668E5" w:rsidRDefault="001668E5" w:rsidP="004E2C5B">
            <w:pPr>
              <w:pStyle w:val="TableParagraph"/>
            </w:pPr>
            <w:r>
              <w:rPr>
                <w:spacing w:val="-4"/>
              </w:rPr>
              <w:t>2,512</w:t>
            </w:r>
          </w:p>
        </w:tc>
      </w:tr>
    </w:tbl>
    <w:p w:rsidR="005D2024" w:rsidRPr="004E2C5B" w:rsidRDefault="005D2024" w:rsidP="004E2C5B">
      <w:pPr>
        <w:pStyle w:val="a3"/>
        <w:ind w:left="0"/>
        <w:rPr>
          <w:color w:val="FF0000"/>
          <w:sz w:val="20"/>
        </w:rPr>
      </w:pPr>
    </w:p>
    <w:p w:rsidR="005D2024" w:rsidRPr="003F1F59" w:rsidRDefault="004E2C5B" w:rsidP="003F1F59">
      <w:pPr>
        <w:pStyle w:val="21"/>
        <w:ind w:left="0"/>
        <w:rPr>
          <w:highlight w:val="cyan"/>
        </w:rPr>
      </w:pPr>
      <w:bookmarkStart w:id="439" w:name="_Toc194015990"/>
      <w:r w:rsidRPr="003F1F59">
        <w:rPr>
          <w:highlight w:val="cyan"/>
        </w:rPr>
        <w:t>Источник 6074. Временное хранение сыпучих отходов</w:t>
      </w:r>
      <w:bookmarkEnd w:id="439"/>
    </w:p>
    <w:p w:rsidR="005D2024" w:rsidRPr="001668E5" w:rsidRDefault="004E2C5B" w:rsidP="004E2C5B">
      <w:r w:rsidRPr="001668E5">
        <w:t>Список</w:t>
      </w:r>
      <w:r w:rsidRPr="001668E5">
        <w:rPr>
          <w:spacing w:val="-9"/>
        </w:rPr>
        <w:t xml:space="preserve"> </w:t>
      </w:r>
      <w:r w:rsidRPr="001668E5">
        <w:rPr>
          <w:spacing w:val="-2"/>
        </w:rPr>
        <w:t>литературы:</w:t>
      </w:r>
    </w:p>
    <w:p w:rsidR="005D2024" w:rsidRPr="001668E5" w:rsidRDefault="004E2C5B" w:rsidP="004E2C5B">
      <w:r w:rsidRPr="001668E5">
        <w:t>Методика</w:t>
      </w:r>
      <w:r w:rsidRPr="001668E5">
        <w:rPr>
          <w:spacing w:val="-3"/>
        </w:rPr>
        <w:t xml:space="preserve"> </w:t>
      </w:r>
      <w:r w:rsidRPr="001668E5">
        <w:t>расчета</w:t>
      </w:r>
      <w:r w:rsidRPr="001668E5">
        <w:rPr>
          <w:spacing w:val="-3"/>
        </w:rPr>
        <w:t xml:space="preserve"> </w:t>
      </w:r>
      <w:r w:rsidRPr="001668E5">
        <w:t>нормативов</w:t>
      </w:r>
      <w:r w:rsidRPr="001668E5">
        <w:rPr>
          <w:spacing w:val="-4"/>
        </w:rPr>
        <w:t xml:space="preserve"> </w:t>
      </w:r>
      <w:r w:rsidRPr="001668E5">
        <w:t>выбросов</w:t>
      </w:r>
      <w:r w:rsidRPr="001668E5">
        <w:rPr>
          <w:spacing w:val="-4"/>
        </w:rPr>
        <w:t xml:space="preserve"> </w:t>
      </w:r>
      <w:r w:rsidRPr="001668E5">
        <w:t>от</w:t>
      </w:r>
      <w:r w:rsidRPr="001668E5">
        <w:rPr>
          <w:spacing w:val="-4"/>
        </w:rPr>
        <w:t xml:space="preserve"> </w:t>
      </w:r>
      <w:r w:rsidRPr="001668E5">
        <w:t>неорганизованных</w:t>
      </w:r>
      <w:r w:rsidRPr="001668E5">
        <w:rPr>
          <w:spacing w:val="-4"/>
        </w:rPr>
        <w:t xml:space="preserve"> </w:t>
      </w:r>
      <w:r w:rsidRPr="001668E5">
        <w:t>источников</w:t>
      </w:r>
      <w:r w:rsidRPr="001668E5">
        <w:rPr>
          <w:spacing w:val="-4"/>
        </w:rPr>
        <w:t xml:space="preserve"> </w:t>
      </w:r>
      <w:r w:rsidRPr="001668E5">
        <w:t>п.</w:t>
      </w:r>
      <w:r w:rsidRPr="001668E5">
        <w:rPr>
          <w:spacing w:val="-3"/>
        </w:rPr>
        <w:t xml:space="preserve"> </w:t>
      </w:r>
      <w:r w:rsidRPr="001668E5">
        <w:t>3</w:t>
      </w:r>
      <w:r w:rsidRPr="001668E5">
        <w:rPr>
          <w:spacing w:val="-2"/>
        </w:rPr>
        <w:t xml:space="preserve"> </w:t>
      </w:r>
      <w:r w:rsidRPr="001668E5">
        <w:t>Расчетный</w:t>
      </w:r>
      <w:r w:rsidRPr="001668E5">
        <w:rPr>
          <w:spacing w:val="-4"/>
        </w:rPr>
        <w:t xml:space="preserve"> </w:t>
      </w:r>
      <w:r w:rsidRPr="001668E5">
        <w:t>метод</w:t>
      </w:r>
      <w:r w:rsidRPr="001668E5">
        <w:rPr>
          <w:spacing w:val="-4"/>
        </w:rPr>
        <w:t xml:space="preserve"> </w:t>
      </w:r>
      <w:r w:rsidRPr="001668E5">
        <w:t>определения выбросов в атмосферу от предприятий по производству строительных материалов</w:t>
      </w:r>
    </w:p>
    <w:p w:rsidR="005D2024" w:rsidRPr="001668E5" w:rsidRDefault="004E2C5B" w:rsidP="004E2C5B">
      <w:pPr>
        <w:rPr>
          <w:b/>
        </w:rPr>
      </w:pPr>
      <w:r w:rsidRPr="001668E5">
        <w:lastRenderedPageBreak/>
        <w:t>Приложение №11</w:t>
      </w:r>
      <w:r w:rsidRPr="001668E5">
        <w:rPr>
          <w:spacing w:val="-2"/>
        </w:rPr>
        <w:t xml:space="preserve"> </w:t>
      </w:r>
      <w:r w:rsidRPr="001668E5">
        <w:t>к</w:t>
      </w:r>
      <w:r w:rsidRPr="001668E5">
        <w:rPr>
          <w:spacing w:val="-4"/>
        </w:rPr>
        <w:t xml:space="preserve"> </w:t>
      </w:r>
      <w:r w:rsidRPr="001668E5">
        <w:t>Приказу</w:t>
      </w:r>
      <w:r w:rsidRPr="001668E5">
        <w:rPr>
          <w:spacing w:val="-2"/>
        </w:rPr>
        <w:t xml:space="preserve"> </w:t>
      </w:r>
      <w:r w:rsidRPr="001668E5">
        <w:t>Министра</w:t>
      </w:r>
      <w:r w:rsidRPr="001668E5">
        <w:rPr>
          <w:spacing w:val="-3"/>
        </w:rPr>
        <w:t xml:space="preserve"> </w:t>
      </w:r>
      <w:r w:rsidRPr="001668E5">
        <w:t>охраны</w:t>
      </w:r>
      <w:r w:rsidRPr="001668E5">
        <w:rPr>
          <w:spacing w:val="-3"/>
        </w:rPr>
        <w:t xml:space="preserve"> </w:t>
      </w:r>
      <w:r w:rsidRPr="001668E5">
        <w:t>окружающей</w:t>
      </w:r>
      <w:r w:rsidRPr="001668E5">
        <w:rPr>
          <w:spacing w:val="-4"/>
        </w:rPr>
        <w:t xml:space="preserve"> </w:t>
      </w:r>
      <w:r w:rsidRPr="001668E5">
        <w:t>среды</w:t>
      </w:r>
      <w:r w:rsidRPr="001668E5">
        <w:rPr>
          <w:spacing w:val="-3"/>
        </w:rPr>
        <w:t xml:space="preserve"> </w:t>
      </w:r>
      <w:r w:rsidRPr="001668E5">
        <w:t>Республики</w:t>
      </w:r>
      <w:r w:rsidRPr="001668E5">
        <w:rPr>
          <w:spacing w:val="-4"/>
        </w:rPr>
        <w:t xml:space="preserve"> </w:t>
      </w:r>
      <w:r w:rsidRPr="001668E5">
        <w:t>Казахстан</w:t>
      </w:r>
      <w:r w:rsidRPr="001668E5">
        <w:rPr>
          <w:spacing w:val="-4"/>
        </w:rPr>
        <w:t xml:space="preserve"> </w:t>
      </w:r>
      <w:r w:rsidRPr="001668E5">
        <w:t>от</w:t>
      </w:r>
      <w:r w:rsidRPr="001668E5">
        <w:rPr>
          <w:spacing w:val="-4"/>
        </w:rPr>
        <w:t xml:space="preserve"> </w:t>
      </w:r>
      <w:r w:rsidRPr="001668E5">
        <w:t>18.04.2008</w:t>
      </w:r>
      <w:r w:rsidRPr="001668E5">
        <w:rPr>
          <w:spacing w:val="-2"/>
        </w:rPr>
        <w:t xml:space="preserve"> </w:t>
      </w:r>
      <w:r w:rsidRPr="001668E5">
        <w:t xml:space="preserve">№100-п Коэффициент гравитационного осаждения твердых компонентов, п.2.3, </w:t>
      </w:r>
      <w:r w:rsidRPr="001668E5">
        <w:rPr>
          <w:b/>
          <w:i/>
        </w:rPr>
        <w:t xml:space="preserve">KOC = </w:t>
      </w:r>
      <w:r w:rsidRPr="001668E5">
        <w:rPr>
          <w:b/>
        </w:rPr>
        <w:t>0.4</w:t>
      </w:r>
    </w:p>
    <w:p w:rsidR="005D2024" w:rsidRPr="001668E5" w:rsidRDefault="004E2C5B" w:rsidP="004E2C5B">
      <w:r w:rsidRPr="001668E5">
        <w:rPr>
          <w:spacing w:val="-2"/>
        </w:rPr>
        <w:t>п.3.2.Статическое</w:t>
      </w:r>
      <w:r w:rsidRPr="001668E5">
        <w:rPr>
          <w:spacing w:val="9"/>
        </w:rPr>
        <w:t xml:space="preserve"> </w:t>
      </w:r>
      <w:r w:rsidRPr="001668E5">
        <w:rPr>
          <w:spacing w:val="-2"/>
        </w:rPr>
        <w:t>хранение</w:t>
      </w:r>
      <w:r w:rsidRPr="001668E5">
        <w:rPr>
          <w:spacing w:val="12"/>
        </w:rPr>
        <w:t xml:space="preserve"> </w:t>
      </w:r>
      <w:r w:rsidRPr="001668E5">
        <w:rPr>
          <w:spacing w:val="-2"/>
        </w:rPr>
        <w:t>материала</w:t>
      </w:r>
    </w:p>
    <w:p w:rsidR="005D2024" w:rsidRPr="001668E5" w:rsidRDefault="004E2C5B" w:rsidP="004E2C5B">
      <w:pPr>
        <w:rPr>
          <w:b/>
          <w:i/>
        </w:rPr>
      </w:pPr>
      <w:r w:rsidRPr="001668E5">
        <w:rPr>
          <w:b/>
          <w:i/>
          <w:u w:val="single"/>
        </w:rPr>
        <w:t>Примесь:</w:t>
      </w:r>
      <w:r w:rsidRPr="001668E5">
        <w:rPr>
          <w:b/>
          <w:i/>
          <w:spacing w:val="-5"/>
          <w:u w:val="single"/>
        </w:rPr>
        <w:t xml:space="preserve"> </w:t>
      </w:r>
      <w:r w:rsidRPr="001668E5">
        <w:rPr>
          <w:b/>
          <w:i/>
          <w:u w:val="single"/>
        </w:rPr>
        <w:t>2908</w:t>
      </w:r>
      <w:r w:rsidRPr="001668E5">
        <w:rPr>
          <w:b/>
          <w:i/>
          <w:spacing w:val="-4"/>
          <w:u w:val="single"/>
        </w:rPr>
        <w:t xml:space="preserve"> </w:t>
      </w:r>
      <w:r w:rsidRPr="001668E5">
        <w:rPr>
          <w:b/>
          <w:i/>
          <w:u w:val="single"/>
        </w:rPr>
        <w:t>Пыль</w:t>
      </w:r>
      <w:r w:rsidRPr="001668E5">
        <w:rPr>
          <w:b/>
          <w:i/>
          <w:spacing w:val="-8"/>
          <w:u w:val="single"/>
        </w:rPr>
        <w:t xml:space="preserve"> </w:t>
      </w:r>
      <w:r w:rsidRPr="001668E5">
        <w:rPr>
          <w:b/>
          <w:i/>
          <w:u w:val="single"/>
        </w:rPr>
        <w:t>неорганическая,</w:t>
      </w:r>
      <w:r w:rsidRPr="001668E5">
        <w:rPr>
          <w:b/>
          <w:i/>
          <w:spacing w:val="-5"/>
          <w:u w:val="single"/>
        </w:rPr>
        <w:t xml:space="preserve"> </w:t>
      </w:r>
      <w:r w:rsidRPr="001668E5">
        <w:rPr>
          <w:b/>
          <w:i/>
          <w:u w:val="single"/>
        </w:rPr>
        <w:t>содержащая</w:t>
      </w:r>
      <w:r w:rsidRPr="001668E5">
        <w:rPr>
          <w:b/>
          <w:i/>
          <w:spacing w:val="-5"/>
          <w:u w:val="single"/>
        </w:rPr>
        <w:t xml:space="preserve"> </w:t>
      </w:r>
      <w:r w:rsidRPr="001668E5">
        <w:rPr>
          <w:b/>
          <w:i/>
          <w:u w:val="single"/>
        </w:rPr>
        <w:t>двуокись</w:t>
      </w:r>
      <w:r w:rsidRPr="001668E5">
        <w:rPr>
          <w:b/>
          <w:i/>
          <w:spacing w:val="-7"/>
          <w:u w:val="single"/>
        </w:rPr>
        <w:t xml:space="preserve"> </w:t>
      </w:r>
      <w:r w:rsidRPr="001668E5">
        <w:rPr>
          <w:b/>
          <w:i/>
          <w:u w:val="single"/>
        </w:rPr>
        <w:t>кремния</w:t>
      </w:r>
      <w:r w:rsidRPr="001668E5">
        <w:rPr>
          <w:b/>
          <w:i/>
          <w:spacing w:val="-5"/>
          <w:u w:val="single"/>
        </w:rPr>
        <w:t xml:space="preserve"> </w:t>
      </w:r>
      <w:r w:rsidRPr="001668E5">
        <w:rPr>
          <w:b/>
          <w:i/>
          <w:u w:val="single"/>
        </w:rPr>
        <w:t>в</w:t>
      </w:r>
      <w:r w:rsidRPr="001668E5">
        <w:rPr>
          <w:b/>
          <w:i/>
          <w:spacing w:val="-6"/>
          <w:u w:val="single"/>
        </w:rPr>
        <w:t xml:space="preserve"> </w:t>
      </w:r>
      <w:r w:rsidRPr="001668E5">
        <w:rPr>
          <w:b/>
          <w:i/>
          <w:u w:val="single"/>
        </w:rPr>
        <w:t>%:</w:t>
      </w:r>
      <w:r w:rsidRPr="001668E5">
        <w:rPr>
          <w:b/>
          <w:i/>
          <w:spacing w:val="-6"/>
          <w:u w:val="single"/>
        </w:rPr>
        <w:t xml:space="preserve"> </w:t>
      </w:r>
      <w:r w:rsidRPr="001668E5">
        <w:rPr>
          <w:b/>
          <w:i/>
          <w:u w:val="single"/>
        </w:rPr>
        <w:t>70-20</w:t>
      </w:r>
      <w:r w:rsidRPr="001668E5">
        <w:rPr>
          <w:b/>
          <w:i/>
          <w:spacing w:val="-4"/>
          <w:u w:val="single"/>
        </w:rPr>
        <w:t xml:space="preserve"> </w:t>
      </w:r>
      <w:r w:rsidRPr="001668E5">
        <w:rPr>
          <w:b/>
          <w:i/>
          <w:u w:val="single"/>
        </w:rPr>
        <w:t>(шамот,</w:t>
      </w:r>
      <w:r w:rsidRPr="001668E5">
        <w:rPr>
          <w:b/>
          <w:i/>
          <w:spacing w:val="-7"/>
          <w:u w:val="single"/>
        </w:rPr>
        <w:t xml:space="preserve"> </w:t>
      </w:r>
      <w:r w:rsidRPr="001668E5">
        <w:rPr>
          <w:b/>
          <w:i/>
          <w:u w:val="single"/>
        </w:rPr>
        <w:t>цемент,</w:t>
      </w:r>
      <w:r w:rsidRPr="001668E5">
        <w:rPr>
          <w:b/>
          <w:i/>
          <w:spacing w:val="-6"/>
          <w:u w:val="single"/>
        </w:rPr>
        <w:t xml:space="preserve"> </w:t>
      </w:r>
      <w:r w:rsidRPr="001668E5">
        <w:rPr>
          <w:b/>
          <w:i/>
          <w:spacing w:val="-4"/>
          <w:u w:val="single"/>
        </w:rPr>
        <w:t>пыль</w:t>
      </w:r>
      <w:r w:rsidR="001668E5" w:rsidRPr="001668E5">
        <w:rPr>
          <w:b/>
          <w:i/>
          <w:spacing w:val="-4"/>
          <w:u w:val="single"/>
        </w:rPr>
        <w:t xml:space="preserve"> </w:t>
      </w:r>
      <w:r w:rsidRPr="001668E5">
        <w:rPr>
          <w:b/>
          <w:i/>
          <w:u w:val="single"/>
        </w:rPr>
        <w:t>цементного</w:t>
      </w:r>
      <w:r w:rsidRPr="001668E5">
        <w:rPr>
          <w:b/>
          <w:i/>
          <w:spacing w:val="-2"/>
          <w:u w:val="single"/>
        </w:rPr>
        <w:t xml:space="preserve"> </w:t>
      </w:r>
      <w:r w:rsidRPr="001668E5">
        <w:rPr>
          <w:b/>
          <w:i/>
          <w:u w:val="single"/>
        </w:rPr>
        <w:t>производства</w:t>
      </w:r>
      <w:r w:rsidRPr="001668E5">
        <w:rPr>
          <w:b/>
          <w:i/>
          <w:spacing w:val="-4"/>
          <w:u w:val="single"/>
        </w:rPr>
        <w:t xml:space="preserve"> </w:t>
      </w:r>
      <w:r w:rsidRPr="001668E5">
        <w:rPr>
          <w:b/>
          <w:i/>
          <w:u w:val="single"/>
        </w:rPr>
        <w:t>-</w:t>
      </w:r>
      <w:r w:rsidRPr="001668E5">
        <w:rPr>
          <w:b/>
          <w:i/>
          <w:spacing w:val="-3"/>
          <w:u w:val="single"/>
        </w:rPr>
        <w:t xml:space="preserve"> </w:t>
      </w:r>
      <w:r w:rsidRPr="001668E5">
        <w:rPr>
          <w:b/>
          <w:i/>
          <w:u w:val="single"/>
        </w:rPr>
        <w:t>глина,</w:t>
      </w:r>
      <w:r w:rsidRPr="001668E5">
        <w:rPr>
          <w:b/>
          <w:i/>
          <w:spacing w:val="-4"/>
          <w:u w:val="single"/>
        </w:rPr>
        <w:t xml:space="preserve"> </w:t>
      </w:r>
      <w:r w:rsidRPr="001668E5">
        <w:rPr>
          <w:b/>
          <w:i/>
          <w:u w:val="single"/>
        </w:rPr>
        <w:t>глинистый</w:t>
      </w:r>
      <w:r w:rsidRPr="001668E5">
        <w:rPr>
          <w:b/>
          <w:i/>
          <w:spacing w:val="-5"/>
          <w:u w:val="single"/>
        </w:rPr>
        <w:t xml:space="preserve"> </w:t>
      </w:r>
      <w:r w:rsidRPr="001668E5">
        <w:rPr>
          <w:b/>
          <w:i/>
          <w:u w:val="single"/>
        </w:rPr>
        <w:t>сланец,</w:t>
      </w:r>
      <w:r w:rsidRPr="001668E5">
        <w:rPr>
          <w:b/>
          <w:i/>
          <w:spacing w:val="-6"/>
          <w:u w:val="single"/>
        </w:rPr>
        <w:t xml:space="preserve"> </w:t>
      </w:r>
      <w:r w:rsidRPr="001668E5">
        <w:rPr>
          <w:b/>
          <w:i/>
          <w:u w:val="single"/>
        </w:rPr>
        <w:t>доменный</w:t>
      </w:r>
      <w:r w:rsidRPr="001668E5">
        <w:rPr>
          <w:b/>
          <w:i/>
          <w:spacing w:val="-5"/>
          <w:u w:val="single"/>
        </w:rPr>
        <w:t xml:space="preserve"> </w:t>
      </w:r>
      <w:r w:rsidRPr="001668E5">
        <w:rPr>
          <w:b/>
          <w:i/>
          <w:u w:val="single"/>
        </w:rPr>
        <w:t>шлак,</w:t>
      </w:r>
      <w:r w:rsidRPr="001668E5">
        <w:rPr>
          <w:b/>
          <w:i/>
          <w:spacing w:val="-4"/>
          <w:u w:val="single"/>
        </w:rPr>
        <w:t xml:space="preserve"> </w:t>
      </w:r>
      <w:r w:rsidRPr="001668E5">
        <w:rPr>
          <w:b/>
          <w:i/>
          <w:u w:val="single"/>
        </w:rPr>
        <w:t>песок,</w:t>
      </w:r>
      <w:r w:rsidRPr="001668E5">
        <w:rPr>
          <w:b/>
          <w:i/>
          <w:spacing w:val="-4"/>
          <w:u w:val="single"/>
        </w:rPr>
        <w:t xml:space="preserve"> </w:t>
      </w:r>
      <w:r w:rsidRPr="001668E5">
        <w:rPr>
          <w:b/>
          <w:i/>
          <w:u w:val="single"/>
        </w:rPr>
        <w:t>клинкер,</w:t>
      </w:r>
      <w:r w:rsidRPr="001668E5">
        <w:rPr>
          <w:b/>
          <w:i/>
          <w:spacing w:val="-4"/>
          <w:u w:val="single"/>
        </w:rPr>
        <w:t xml:space="preserve"> </w:t>
      </w:r>
      <w:r w:rsidRPr="001668E5">
        <w:rPr>
          <w:b/>
          <w:i/>
          <w:u w:val="single"/>
        </w:rPr>
        <w:t>зола,</w:t>
      </w:r>
      <w:r w:rsidRPr="001668E5">
        <w:rPr>
          <w:b/>
          <w:i/>
          <w:spacing w:val="-4"/>
          <w:u w:val="single"/>
        </w:rPr>
        <w:t xml:space="preserve"> </w:t>
      </w:r>
      <w:r w:rsidRPr="001668E5">
        <w:rPr>
          <w:b/>
          <w:i/>
          <w:u w:val="single"/>
        </w:rPr>
        <w:t>кремнезем,</w:t>
      </w:r>
      <w:r w:rsidRPr="001668E5">
        <w:rPr>
          <w:b/>
          <w:i/>
        </w:rPr>
        <w:t xml:space="preserve"> </w:t>
      </w:r>
      <w:r w:rsidRPr="001668E5">
        <w:rPr>
          <w:b/>
          <w:i/>
          <w:u w:val="single"/>
        </w:rPr>
        <w:t>зола углей казахстанских месторождений) (494)</w:t>
      </w:r>
    </w:p>
    <w:p w:rsidR="005D2024" w:rsidRPr="001668E5" w:rsidRDefault="004E2C5B" w:rsidP="004E2C5B">
      <w:r w:rsidRPr="001668E5">
        <w:t>Материал</w:t>
      </w:r>
      <w:r w:rsidRPr="001668E5">
        <w:rPr>
          <w:spacing w:val="-6"/>
        </w:rPr>
        <w:t xml:space="preserve"> </w:t>
      </w:r>
      <w:r w:rsidRPr="001668E5">
        <w:t>негранулирован.</w:t>
      </w:r>
      <w:r w:rsidRPr="001668E5">
        <w:rPr>
          <w:spacing w:val="-5"/>
        </w:rPr>
        <w:t xml:space="preserve"> </w:t>
      </w:r>
      <w:r w:rsidRPr="001668E5">
        <w:t>Коэффициент</w:t>
      </w:r>
      <w:r w:rsidRPr="001668E5">
        <w:rPr>
          <w:spacing w:val="-7"/>
        </w:rPr>
        <w:t xml:space="preserve"> </w:t>
      </w:r>
      <w:r w:rsidRPr="001668E5">
        <w:t>Ke</w:t>
      </w:r>
      <w:r w:rsidRPr="001668E5">
        <w:rPr>
          <w:spacing w:val="-6"/>
        </w:rPr>
        <w:t xml:space="preserve"> </w:t>
      </w:r>
      <w:r w:rsidRPr="001668E5">
        <w:t>принимается</w:t>
      </w:r>
      <w:r w:rsidRPr="001668E5">
        <w:rPr>
          <w:spacing w:val="-7"/>
        </w:rPr>
        <w:t xml:space="preserve"> </w:t>
      </w:r>
      <w:r w:rsidRPr="001668E5">
        <w:t>равным</w:t>
      </w:r>
      <w:r w:rsidRPr="001668E5">
        <w:rPr>
          <w:spacing w:val="-6"/>
        </w:rPr>
        <w:t xml:space="preserve"> </w:t>
      </w:r>
      <w:r w:rsidRPr="001668E5">
        <w:t>1 Степень открытости: закрыт с 4-х сторон</w:t>
      </w:r>
    </w:p>
    <w:p w:rsidR="005D2024" w:rsidRPr="001668E5" w:rsidRDefault="004E2C5B" w:rsidP="004E2C5B">
      <w:r w:rsidRPr="001668E5">
        <w:t>Загрузочный</w:t>
      </w:r>
      <w:r w:rsidRPr="001668E5">
        <w:rPr>
          <w:spacing w:val="-8"/>
        </w:rPr>
        <w:t xml:space="preserve"> </w:t>
      </w:r>
      <w:r w:rsidRPr="001668E5">
        <w:t>рукав</w:t>
      </w:r>
      <w:r w:rsidRPr="001668E5">
        <w:rPr>
          <w:spacing w:val="-8"/>
        </w:rPr>
        <w:t xml:space="preserve"> </w:t>
      </w:r>
      <w:r w:rsidRPr="001668E5">
        <w:t>не</w:t>
      </w:r>
      <w:r w:rsidRPr="001668E5">
        <w:rPr>
          <w:spacing w:val="-3"/>
        </w:rPr>
        <w:t xml:space="preserve"> </w:t>
      </w:r>
      <w:r w:rsidRPr="001668E5">
        <w:rPr>
          <w:spacing w:val="-2"/>
        </w:rPr>
        <w:t>применяется</w:t>
      </w:r>
    </w:p>
    <w:p w:rsidR="005D2024" w:rsidRPr="001668E5" w:rsidRDefault="004E2C5B" w:rsidP="004E2C5B">
      <w:pPr>
        <w:rPr>
          <w:b/>
        </w:rPr>
      </w:pPr>
      <w:r w:rsidRPr="001668E5">
        <w:t>Коэффициент,</w:t>
      </w:r>
      <w:r w:rsidRPr="001668E5">
        <w:rPr>
          <w:spacing w:val="-9"/>
        </w:rPr>
        <w:t xml:space="preserve"> </w:t>
      </w:r>
      <w:r w:rsidRPr="001668E5">
        <w:t>учитывающий</w:t>
      </w:r>
      <w:r w:rsidRPr="001668E5">
        <w:rPr>
          <w:spacing w:val="-12"/>
        </w:rPr>
        <w:t xml:space="preserve"> </w:t>
      </w:r>
      <w:r w:rsidRPr="001668E5">
        <w:t>степень</w:t>
      </w:r>
      <w:r w:rsidRPr="001668E5">
        <w:rPr>
          <w:spacing w:val="-10"/>
        </w:rPr>
        <w:t xml:space="preserve"> </w:t>
      </w:r>
      <w:r w:rsidRPr="001668E5">
        <w:t>защищенности</w:t>
      </w:r>
      <w:r w:rsidRPr="001668E5">
        <w:rPr>
          <w:spacing w:val="-10"/>
        </w:rPr>
        <w:t xml:space="preserve"> </w:t>
      </w:r>
      <w:r w:rsidRPr="001668E5">
        <w:t>узла(табл.3.1.3),</w:t>
      </w:r>
      <w:r w:rsidRPr="001668E5">
        <w:rPr>
          <w:spacing w:val="-4"/>
        </w:rPr>
        <w:t xml:space="preserve"> </w:t>
      </w:r>
      <w:r w:rsidRPr="001668E5">
        <w:rPr>
          <w:b/>
          <w:i/>
        </w:rPr>
        <w:t>K4</w:t>
      </w:r>
      <w:r w:rsidRPr="001668E5">
        <w:rPr>
          <w:b/>
          <w:i/>
          <w:spacing w:val="-9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11"/>
        </w:rPr>
        <w:t xml:space="preserve"> </w:t>
      </w:r>
      <w:r w:rsidRPr="001668E5">
        <w:rPr>
          <w:b/>
          <w:spacing w:val="-2"/>
        </w:rPr>
        <w:t>0.005</w:t>
      </w:r>
    </w:p>
    <w:p w:rsidR="001668E5" w:rsidRDefault="004E2C5B" w:rsidP="004E2C5B">
      <w:pPr>
        <w:rPr>
          <w:b/>
        </w:rPr>
      </w:pPr>
      <w:r w:rsidRPr="001668E5">
        <w:t>Площадка закрыта с 4-х сторон, метеоусловия не учитываются Коэфф.,</w:t>
      </w:r>
      <w:r w:rsidRPr="001668E5">
        <w:rPr>
          <w:spacing w:val="-5"/>
        </w:rPr>
        <w:t xml:space="preserve"> </w:t>
      </w:r>
      <w:r w:rsidRPr="001668E5">
        <w:t>учитывающий</w:t>
      </w:r>
      <w:r w:rsidRPr="001668E5">
        <w:rPr>
          <w:spacing w:val="-6"/>
        </w:rPr>
        <w:t xml:space="preserve"> </w:t>
      </w:r>
      <w:r w:rsidRPr="001668E5">
        <w:t>среднегодовую</w:t>
      </w:r>
      <w:r w:rsidRPr="001668E5">
        <w:rPr>
          <w:spacing w:val="-5"/>
        </w:rPr>
        <w:t xml:space="preserve"> </w:t>
      </w:r>
      <w:r w:rsidRPr="001668E5">
        <w:t>скорость</w:t>
      </w:r>
      <w:r w:rsidRPr="001668E5">
        <w:rPr>
          <w:spacing w:val="-5"/>
        </w:rPr>
        <w:t xml:space="preserve"> </w:t>
      </w:r>
      <w:r w:rsidRPr="001668E5">
        <w:t xml:space="preserve">ветра, </w:t>
      </w:r>
      <w:r w:rsidRPr="001668E5">
        <w:rPr>
          <w:b/>
          <w:i/>
        </w:rPr>
        <w:t>K3SR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6"/>
        </w:rPr>
        <w:t xml:space="preserve"> </w:t>
      </w:r>
      <w:r w:rsidRPr="001668E5">
        <w:rPr>
          <w:b/>
        </w:rPr>
        <w:t xml:space="preserve">1 </w:t>
      </w:r>
      <w:r w:rsidRPr="001668E5">
        <w:t xml:space="preserve">Коэфф., учитывающий максимальную скорость ветра, </w:t>
      </w:r>
      <w:r w:rsidRPr="001668E5">
        <w:rPr>
          <w:b/>
          <w:i/>
        </w:rPr>
        <w:t xml:space="preserve">K3 = </w:t>
      </w:r>
      <w:r w:rsidRPr="001668E5">
        <w:rPr>
          <w:b/>
        </w:rPr>
        <w:t xml:space="preserve">1 </w:t>
      </w:r>
    </w:p>
    <w:p w:rsidR="005D2024" w:rsidRPr="001668E5" w:rsidRDefault="004E2C5B" w:rsidP="004E2C5B">
      <w:pPr>
        <w:rPr>
          <w:b/>
        </w:rPr>
      </w:pPr>
      <w:r w:rsidRPr="001668E5">
        <w:t xml:space="preserve">Влажность материала, %, </w:t>
      </w:r>
      <w:r w:rsidRPr="001668E5">
        <w:rPr>
          <w:b/>
          <w:i/>
        </w:rPr>
        <w:t xml:space="preserve">VL = </w:t>
      </w:r>
      <w:r w:rsidRPr="001668E5">
        <w:rPr>
          <w:b/>
        </w:rPr>
        <w:t>0.8</w:t>
      </w:r>
    </w:p>
    <w:p w:rsidR="005D2024" w:rsidRPr="001668E5" w:rsidRDefault="004E2C5B" w:rsidP="004E2C5B">
      <w:pPr>
        <w:rPr>
          <w:b/>
        </w:rPr>
      </w:pPr>
      <w:r w:rsidRPr="001668E5">
        <w:t>Коэфф.,</w:t>
      </w:r>
      <w:r w:rsidRPr="001668E5">
        <w:rPr>
          <w:spacing w:val="-9"/>
        </w:rPr>
        <w:t xml:space="preserve"> </w:t>
      </w:r>
      <w:r w:rsidRPr="001668E5">
        <w:t>учитывающий</w:t>
      </w:r>
      <w:r w:rsidRPr="001668E5">
        <w:rPr>
          <w:spacing w:val="-9"/>
        </w:rPr>
        <w:t xml:space="preserve"> </w:t>
      </w:r>
      <w:r w:rsidRPr="001668E5">
        <w:t>влажность</w:t>
      </w:r>
      <w:r w:rsidRPr="001668E5">
        <w:rPr>
          <w:spacing w:val="-9"/>
        </w:rPr>
        <w:t xml:space="preserve"> </w:t>
      </w:r>
      <w:r w:rsidRPr="001668E5">
        <w:t>материала(табл.3.1.4),</w:t>
      </w:r>
      <w:r w:rsidRPr="001668E5">
        <w:rPr>
          <w:spacing w:val="-5"/>
        </w:rPr>
        <w:t xml:space="preserve"> </w:t>
      </w:r>
      <w:r w:rsidRPr="001668E5">
        <w:rPr>
          <w:b/>
          <w:i/>
        </w:rPr>
        <w:t>K5</w:t>
      </w:r>
      <w:r w:rsidRPr="001668E5">
        <w:rPr>
          <w:b/>
          <w:i/>
          <w:spacing w:val="-7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9"/>
        </w:rPr>
        <w:t xml:space="preserve"> </w:t>
      </w:r>
      <w:r w:rsidRPr="001668E5">
        <w:rPr>
          <w:b/>
          <w:spacing w:val="-5"/>
        </w:rPr>
        <w:t>0.9</w:t>
      </w:r>
    </w:p>
    <w:p w:rsidR="005D2024" w:rsidRPr="001668E5" w:rsidRDefault="004E2C5B" w:rsidP="004E2C5B">
      <w:pPr>
        <w:rPr>
          <w:b/>
        </w:rPr>
      </w:pPr>
      <w:r w:rsidRPr="001668E5">
        <w:t>Размер</w:t>
      </w:r>
      <w:r w:rsidRPr="001668E5">
        <w:rPr>
          <w:spacing w:val="-5"/>
        </w:rPr>
        <w:t xml:space="preserve"> </w:t>
      </w:r>
      <w:r w:rsidRPr="001668E5">
        <w:t>куска</w:t>
      </w:r>
      <w:r w:rsidRPr="001668E5">
        <w:rPr>
          <w:spacing w:val="-5"/>
        </w:rPr>
        <w:t xml:space="preserve"> </w:t>
      </w:r>
      <w:r w:rsidRPr="001668E5">
        <w:t>материала,</w:t>
      </w:r>
      <w:r w:rsidRPr="001668E5">
        <w:rPr>
          <w:spacing w:val="-4"/>
        </w:rPr>
        <w:t xml:space="preserve"> </w:t>
      </w:r>
      <w:r w:rsidRPr="001668E5">
        <w:t>мм,</w:t>
      </w:r>
      <w:r w:rsidRPr="001668E5">
        <w:rPr>
          <w:spacing w:val="-1"/>
        </w:rPr>
        <w:t xml:space="preserve"> </w:t>
      </w:r>
      <w:r w:rsidRPr="001668E5">
        <w:rPr>
          <w:b/>
          <w:i/>
        </w:rPr>
        <w:t>G7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spacing w:val="-5"/>
        </w:rPr>
        <w:t>0.1</w:t>
      </w:r>
    </w:p>
    <w:p w:rsidR="005D2024" w:rsidRPr="001668E5" w:rsidRDefault="004E2C5B" w:rsidP="004E2C5B">
      <w:pPr>
        <w:rPr>
          <w:b/>
        </w:rPr>
      </w:pPr>
      <w:r w:rsidRPr="001668E5">
        <w:t>Коэффициент,</w:t>
      </w:r>
      <w:r w:rsidRPr="001668E5">
        <w:rPr>
          <w:spacing w:val="-9"/>
        </w:rPr>
        <w:t xml:space="preserve"> </w:t>
      </w:r>
      <w:r w:rsidRPr="001668E5">
        <w:t>учитывающий</w:t>
      </w:r>
      <w:r w:rsidRPr="001668E5">
        <w:rPr>
          <w:spacing w:val="-12"/>
        </w:rPr>
        <w:t xml:space="preserve"> </w:t>
      </w:r>
      <w:r w:rsidRPr="001668E5">
        <w:t>крупность</w:t>
      </w:r>
      <w:r w:rsidRPr="001668E5">
        <w:rPr>
          <w:spacing w:val="-10"/>
        </w:rPr>
        <w:t xml:space="preserve"> </w:t>
      </w:r>
      <w:r w:rsidRPr="001668E5">
        <w:t>материала(табл.3.1.5),</w:t>
      </w:r>
      <w:r w:rsidRPr="001668E5">
        <w:rPr>
          <w:spacing w:val="-5"/>
        </w:rPr>
        <w:t xml:space="preserve"> </w:t>
      </w:r>
      <w:r w:rsidRPr="001668E5">
        <w:rPr>
          <w:b/>
          <w:i/>
        </w:rPr>
        <w:t>K7</w:t>
      </w:r>
      <w:r w:rsidRPr="001668E5">
        <w:rPr>
          <w:b/>
          <w:i/>
          <w:spacing w:val="-10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10"/>
        </w:rPr>
        <w:t xml:space="preserve"> </w:t>
      </w:r>
      <w:r w:rsidRPr="001668E5">
        <w:rPr>
          <w:b/>
          <w:spacing w:val="-10"/>
        </w:rPr>
        <w:t>1</w:t>
      </w:r>
    </w:p>
    <w:p w:rsidR="005D2024" w:rsidRPr="001668E5" w:rsidRDefault="004E2C5B" w:rsidP="004E2C5B">
      <w:pPr>
        <w:rPr>
          <w:b/>
        </w:rPr>
      </w:pPr>
      <w:r w:rsidRPr="001668E5">
        <w:t>Поверхность</w:t>
      </w:r>
      <w:r w:rsidRPr="001668E5">
        <w:rPr>
          <w:spacing w:val="-3"/>
        </w:rPr>
        <w:t xml:space="preserve"> </w:t>
      </w:r>
      <w:r w:rsidRPr="001668E5">
        <w:t>пыления</w:t>
      </w:r>
      <w:r w:rsidRPr="001668E5">
        <w:rPr>
          <w:spacing w:val="-6"/>
        </w:rPr>
        <w:t xml:space="preserve"> </w:t>
      </w:r>
      <w:r w:rsidRPr="001668E5">
        <w:t>в</w:t>
      </w:r>
      <w:r w:rsidRPr="001668E5">
        <w:rPr>
          <w:spacing w:val="-5"/>
        </w:rPr>
        <w:t xml:space="preserve"> </w:t>
      </w:r>
      <w:r w:rsidRPr="001668E5">
        <w:t>плане,</w:t>
      </w:r>
      <w:r w:rsidRPr="001668E5">
        <w:rPr>
          <w:spacing w:val="-4"/>
        </w:rPr>
        <w:t xml:space="preserve"> </w:t>
      </w:r>
      <w:r w:rsidRPr="001668E5">
        <w:t>м2,</w:t>
      </w:r>
      <w:r w:rsidRPr="001668E5">
        <w:rPr>
          <w:spacing w:val="-1"/>
        </w:rPr>
        <w:t xml:space="preserve"> </w:t>
      </w:r>
      <w:r w:rsidRPr="001668E5">
        <w:rPr>
          <w:b/>
          <w:i/>
        </w:rPr>
        <w:t>S</w:t>
      </w:r>
      <w:r w:rsidRPr="001668E5">
        <w:rPr>
          <w:b/>
          <w:i/>
          <w:spacing w:val="-6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5"/>
        </w:rPr>
        <w:t xml:space="preserve"> </w:t>
      </w:r>
      <w:r w:rsidRPr="001668E5">
        <w:rPr>
          <w:b/>
          <w:spacing w:val="-4"/>
        </w:rPr>
        <w:t>1755</w:t>
      </w:r>
    </w:p>
    <w:p w:rsidR="001668E5" w:rsidRDefault="004E2C5B" w:rsidP="004E2C5B">
      <w:pPr>
        <w:rPr>
          <w:b/>
        </w:rPr>
      </w:pPr>
      <w:r w:rsidRPr="001668E5">
        <w:t>Kоэфф.,</w:t>
      </w:r>
      <w:r w:rsidRPr="001668E5">
        <w:rPr>
          <w:spacing w:val="-5"/>
        </w:rPr>
        <w:t xml:space="preserve"> </w:t>
      </w:r>
      <w:r w:rsidRPr="001668E5">
        <w:t>учитывающий</w:t>
      </w:r>
      <w:r w:rsidRPr="001668E5">
        <w:rPr>
          <w:spacing w:val="-6"/>
        </w:rPr>
        <w:t xml:space="preserve"> </w:t>
      </w:r>
      <w:r w:rsidRPr="001668E5">
        <w:t>профиль</w:t>
      </w:r>
      <w:r w:rsidRPr="001668E5">
        <w:rPr>
          <w:spacing w:val="-3"/>
        </w:rPr>
        <w:t xml:space="preserve"> </w:t>
      </w:r>
      <w:r w:rsidRPr="001668E5">
        <w:t>поверхности</w:t>
      </w:r>
      <w:r w:rsidRPr="001668E5">
        <w:rPr>
          <w:spacing w:val="-7"/>
        </w:rPr>
        <w:t xml:space="preserve"> </w:t>
      </w:r>
      <w:r w:rsidRPr="001668E5">
        <w:t>складируемого</w:t>
      </w:r>
      <w:r w:rsidRPr="001668E5">
        <w:rPr>
          <w:spacing w:val="-4"/>
        </w:rPr>
        <w:t xml:space="preserve"> </w:t>
      </w:r>
      <w:r w:rsidRPr="001668E5">
        <w:t xml:space="preserve">материала, </w:t>
      </w:r>
      <w:r w:rsidRPr="001668E5">
        <w:rPr>
          <w:b/>
          <w:i/>
        </w:rPr>
        <w:t>K6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5"/>
        </w:rPr>
        <w:t xml:space="preserve"> </w:t>
      </w:r>
      <w:r w:rsidRPr="001668E5">
        <w:rPr>
          <w:b/>
        </w:rPr>
        <w:t xml:space="preserve">1.45 </w:t>
      </w:r>
    </w:p>
    <w:p w:rsidR="001668E5" w:rsidRDefault="004E2C5B" w:rsidP="004E2C5B">
      <w:pPr>
        <w:rPr>
          <w:b/>
        </w:rPr>
      </w:pPr>
      <w:r w:rsidRPr="001668E5">
        <w:t xml:space="preserve">Унос материала с 1 м2 фактической поверхности, г/м2*с(табл.3.1.1), </w:t>
      </w:r>
      <w:r w:rsidRPr="001668E5">
        <w:rPr>
          <w:b/>
          <w:i/>
        </w:rPr>
        <w:t xml:space="preserve">Q = </w:t>
      </w:r>
      <w:r w:rsidRPr="001668E5">
        <w:rPr>
          <w:b/>
        </w:rPr>
        <w:t xml:space="preserve">0.004 </w:t>
      </w:r>
    </w:p>
    <w:p w:rsidR="001668E5" w:rsidRDefault="004E2C5B" w:rsidP="004E2C5B">
      <w:pPr>
        <w:rPr>
          <w:b/>
          <w:spacing w:val="40"/>
        </w:rPr>
      </w:pPr>
      <w:r w:rsidRPr="001668E5">
        <w:t xml:space="preserve">Количество дней с устойчивым снежным покровом, </w:t>
      </w:r>
      <w:r w:rsidRPr="001668E5">
        <w:rPr>
          <w:b/>
          <w:i/>
        </w:rPr>
        <w:t xml:space="preserve">TSP = </w:t>
      </w:r>
      <w:r w:rsidRPr="001668E5">
        <w:rPr>
          <w:b/>
        </w:rPr>
        <w:t>70</w:t>
      </w:r>
      <w:r w:rsidRPr="001668E5">
        <w:rPr>
          <w:b/>
          <w:spacing w:val="40"/>
        </w:rPr>
        <w:t xml:space="preserve"> </w:t>
      </w:r>
    </w:p>
    <w:p w:rsidR="005D2024" w:rsidRPr="001668E5" w:rsidRDefault="004E2C5B" w:rsidP="004E2C5B">
      <w:pPr>
        <w:rPr>
          <w:b/>
        </w:rPr>
      </w:pPr>
      <w:r w:rsidRPr="001668E5">
        <w:t xml:space="preserve">Продолжительность осадков в виде дождя, часов/год, </w:t>
      </w:r>
      <w:r w:rsidRPr="001668E5">
        <w:rPr>
          <w:b/>
          <w:i/>
        </w:rPr>
        <w:t xml:space="preserve">TO = </w:t>
      </w:r>
      <w:r w:rsidRPr="001668E5">
        <w:rPr>
          <w:b/>
        </w:rPr>
        <w:t>60</w:t>
      </w:r>
    </w:p>
    <w:p w:rsidR="005D2024" w:rsidRPr="001668E5" w:rsidRDefault="004E2C5B" w:rsidP="004E2C5B">
      <w:pPr>
        <w:rPr>
          <w:b/>
        </w:rPr>
      </w:pPr>
      <w:r w:rsidRPr="001668E5">
        <w:t>Количество</w:t>
      </w:r>
      <w:r w:rsidRPr="001668E5">
        <w:rPr>
          <w:spacing w:val="-3"/>
        </w:rPr>
        <w:t xml:space="preserve"> </w:t>
      </w:r>
      <w:r w:rsidRPr="001668E5">
        <w:t>дней</w:t>
      </w:r>
      <w:r w:rsidRPr="001668E5">
        <w:rPr>
          <w:spacing w:val="-4"/>
        </w:rPr>
        <w:t xml:space="preserve"> </w:t>
      </w:r>
      <w:r w:rsidRPr="001668E5">
        <w:t>с</w:t>
      </w:r>
      <w:r w:rsidRPr="001668E5">
        <w:rPr>
          <w:spacing w:val="-3"/>
        </w:rPr>
        <w:t xml:space="preserve"> </w:t>
      </w:r>
      <w:r w:rsidRPr="001668E5">
        <w:t>осадками</w:t>
      </w:r>
      <w:r w:rsidRPr="001668E5">
        <w:rPr>
          <w:spacing w:val="-1"/>
        </w:rPr>
        <w:t xml:space="preserve"> </w:t>
      </w:r>
      <w:r w:rsidRPr="001668E5">
        <w:t>в</w:t>
      </w:r>
      <w:r w:rsidRPr="001668E5">
        <w:rPr>
          <w:spacing w:val="-4"/>
        </w:rPr>
        <w:t xml:space="preserve"> </w:t>
      </w:r>
      <w:r w:rsidRPr="001668E5">
        <w:t>виде</w:t>
      </w:r>
      <w:r w:rsidRPr="001668E5">
        <w:rPr>
          <w:spacing w:val="-1"/>
        </w:rPr>
        <w:t xml:space="preserve"> </w:t>
      </w:r>
      <w:r w:rsidRPr="001668E5">
        <w:t>дождя</w:t>
      </w:r>
      <w:r w:rsidRPr="001668E5">
        <w:rPr>
          <w:spacing w:val="-4"/>
        </w:rPr>
        <w:t xml:space="preserve"> </w:t>
      </w:r>
      <w:r w:rsidRPr="001668E5">
        <w:t>в</w:t>
      </w:r>
      <w:r w:rsidRPr="001668E5">
        <w:rPr>
          <w:spacing w:val="-3"/>
        </w:rPr>
        <w:t xml:space="preserve"> </w:t>
      </w:r>
      <w:r w:rsidRPr="001668E5">
        <w:t>году,</w:t>
      </w:r>
      <w:r w:rsidRPr="001668E5">
        <w:rPr>
          <w:spacing w:val="2"/>
        </w:rPr>
        <w:t xml:space="preserve"> </w:t>
      </w:r>
      <w:r w:rsidRPr="001668E5">
        <w:rPr>
          <w:b/>
          <w:i/>
        </w:rPr>
        <w:t>TD</w:t>
      </w:r>
      <w:r w:rsidRPr="001668E5">
        <w:rPr>
          <w:b/>
          <w:i/>
          <w:spacing w:val="-1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i/>
        </w:rPr>
        <w:t>2</w:t>
      </w:r>
      <w:r w:rsidRPr="001668E5">
        <w:rPr>
          <w:b/>
          <w:i/>
          <w:spacing w:val="-2"/>
        </w:rPr>
        <w:t xml:space="preserve"> </w:t>
      </w:r>
      <w:r w:rsidRPr="001668E5">
        <w:rPr>
          <w:b/>
          <w:i/>
        </w:rPr>
        <w:t>·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TO</w:t>
      </w:r>
      <w:r w:rsidRPr="001668E5">
        <w:rPr>
          <w:b/>
          <w:i/>
          <w:spacing w:val="-2"/>
        </w:rPr>
        <w:t xml:space="preserve"> </w:t>
      </w:r>
      <w:r w:rsidRPr="001668E5">
        <w:rPr>
          <w:b/>
          <w:i/>
        </w:rPr>
        <w:t>/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i/>
        </w:rPr>
        <w:t>24</w:t>
      </w:r>
      <w:r w:rsidRPr="001668E5">
        <w:rPr>
          <w:b/>
          <w:i/>
          <w:spacing w:val="-2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1"/>
        </w:rPr>
        <w:t xml:space="preserve"> </w:t>
      </w:r>
      <w:r w:rsidRPr="001668E5">
        <w:rPr>
          <w:b/>
        </w:rPr>
        <w:t>2</w:t>
      </w:r>
      <w:r w:rsidRPr="001668E5">
        <w:rPr>
          <w:b/>
          <w:spacing w:val="-3"/>
        </w:rPr>
        <w:t xml:space="preserve"> </w:t>
      </w:r>
      <w:r w:rsidRPr="001668E5">
        <w:rPr>
          <w:b/>
        </w:rPr>
        <w:t>·</w:t>
      </w:r>
      <w:r w:rsidRPr="001668E5">
        <w:rPr>
          <w:b/>
          <w:spacing w:val="-3"/>
        </w:rPr>
        <w:t xml:space="preserve"> </w:t>
      </w:r>
      <w:r w:rsidRPr="001668E5">
        <w:rPr>
          <w:b/>
        </w:rPr>
        <w:t>60</w:t>
      </w:r>
      <w:r w:rsidRPr="001668E5">
        <w:rPr>
          <w:b/>
          <w:spacing w:val="-2"/>
        </w:rPr>
        <w:t xml:space="preserve"> </w:t>
      </w:r>
      <w:r w:rsidRPr="001668E5">
        <w:rPr>
          <w:b/>
        </w:rPr>
        <w:t>/</w:t>
      </w:r>
      <w:r w:rsidRPr="001668E5">
        <w:rPr>
          <w:b/>
          <w:spacing w:val="-4"/>
        </w:rPr>
        <w:t xml:space="preserve"> </w:t>
      </w:r>
      <w:r w:rsidRPr="001668E5">
        <w:rPr>
          <w:b/>
        </w:rPr>
        <w:t>24</w:t>
      </w:r>
      <w:r w:rsidRPr="001668E5">
        <w:rPr>
          <w:b/>
          <w:spacing w:val="-3"/>
        </w:rPr>
        <w:t xml:space="preserve"> </w:t>
      </w:r>
      <w:r w:rsidRPr="001668E5">
        <w:rPr>
          <w:b/>
        </w:rPr>
        <w:t>=</w:t>
      </w:r>
      <w:r w:rsidRPr="001668E5">
        <w:rPr>
          <w:b/>
          <w:spacing w:val="-4"/>
        </w:rPr>
        <w:t xml:space="preserve"> </w:t>
      </w:r>
      <w:r w:rsidRPr="001668E5">
        <w:rPr>
          <w:b/>
          <w:spacing w:val="-10"/>
        </w:rPr>
        <w:t>5</w:t>
      </w:r>
    </w:p>
    <w:p w:rsidR="005D2024" w:rsidRPr="001668E5" w:rsidRDefault="004E2C5B" w:rsidP="004E2C5B">
      <w:pPr>
        <w:rPr>
          <w:b/>
        </w:rPr>
      </w:pPr>
      <w:r w:rsidRPr="001668E5">
        <w:t>Эффективность</w:t>
      </w:r>
      <w:r w:rsidRPr="001668E5">
        <w:rPr>
          <w:spacing w:val="-8"/>
        </w:rPr>
        <w:t xml:space="preserve"> </w:t>
      </w:r>
      <w:r w:rsidRPr="001668E5">
        <w:t>средств</w:t>
      </w:r>
      <w:r w:rsidRPr="001668E5">
        <w:rPr>
          <w:spacing w:val="-7"/>
        </w:rPr>
        <w:t xml:space="preserve"> </w:t>
      </w:r>
      <w:r w:rsidRPr="001668E5">
        <w:t>пылеподавления,</w:t>
      </w:r>
      <w:r w:rsidRPr="001668E5">
        <w:rPr>
          <w:spacing w:val="-8"/>
        </w:rPr>
        <w:t xml:space="preserve"> </w:t>
      </w:r>
      <w:r w:rsidRPr="001668E5">
        <w:t>в</w:t>
      </w:r>
      <w:r w:rsidRPr="001668E5">
        <w:rPr>
          <w:spacing w:val="-9"/>
        </w:rPr>
        <w:t xml:space="preserve"> </w:t>
      </w:r>
      <w:r w:rsidRPr="001668E5">
        <w:t>долях</w:t>
      </w:r>
      <w:r w:rsidRPr="001668E5">
        <w:rPr>
          <w:spacing w:val="-9"/>
        </w:rPr>
        <w:t xml:space="preserve"> </w:t>
      </w:r>
      <w:r w:rsidRPr="001668E5">
        <w:t>единицы,</w:t>
      </w:r>
      <w:r w:rsidRPr="001668E5">
        <w:rPr>
          <w:spacing w:val="-3"/>
        </w:rPr>
        <w:t xml:space="preserve"> </w:t>
      </w:r>
      <w:r w:rsidRPr="001668E5">
        <w:rPr>
          <w:b/>
          <w:i/>
        </w:rPr>
        <w:t>NJ</w:t>
      </w:r>
      <w:r w:rsidRPr="001668E5">
        <w:rPr>
          <w:b/>
          <w:i/>
          <w:spacing w:val="-7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8"/>
        </w:rPr>
        <w:t xml:space="preserve"> </w:t>
      </w:r>
      <w:r w:rsidRPr="001668E5">
        <w:rPr>
          <w:b/>
          <w:spacing w:val="-5"/>
        </w:rPr>
        <w:t>0.8</w:t>
      </w:r>
    </w:p>
    <w:p w:rsidR="005D2024" w:rsidRPr="001668E5" w:rsidRDefault="004E2C5B" w:rsidP="004E2C5B">
      <w:pPr>
        <w:rPr>
          <w:b/>
        </w:rPr>
      </w:pPr>
      <w:r w:rsidRPr="001668E5">
        <w:t>Максимальный</w:t>
      </w:r>
      <w:r w:rsidRPr="001668E5">
        <w:rPr>
          <w:spacing w:val="-4"/>
        </w:rPr>
        <w:t xml:space="preserve"> </w:t>
      </w:r>
      <w:r w:rsidRPr="001668E5">
        <w:t>разовый</w:t>
      </w:r>
      <w:r w:rsidRPr="001668E5">
        <w:rPr>
          <w:spacing w:val="-3"/>
        </w:rPr>
        <w:t xml:space="preserve"> </w:t>
      </w:r>
      <w:r w:rsidRPr="001668E5">
        <w:t>выброс,</w:t>
      </w:r>
      <w:r w:rsidRPr="001668E5">
        <w:rPr>
          <w:spacing w:val="-2"/>
        </w:rPr>
        <w:t xml:space="preserve"> </w:t>
      </w:r>
      <w:r w:rsidRPr="001668E5">
        <w:t>г/с</w:t>
      </w:r>
      <w:r w:rsidRPr="001668E5">
        <w:rPr>
          <w:spacing w:val="-2"/>
        </w:rPr>
        <w:t xml:space="preserve"> </w:t>
      </w:r>
      <w:r w:rsidRPr="001668E5">
        <w:t>(3.2.3),</w:t>
      </w:r>
      <w:r w:rsidRPr="001668E5">
        <w:rPr>
          <w:spacing w:val="2"/>
        </w:rPr>
        <w:t xml:space="preserve"> </w:t>
      </w:r>
      <w:r w:rsidRPr="001668E5">
        <w:rPr>
          <w:b/>
          <w:i/>
        </w:rPr>
        <w:t>GC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i/>
        </w:rPr>
        <w:t>K3</w:t>
      </w:r>
      <w:r w:rsidRPr="001668E5">
        <w:rPr>
          <w:b/>
          <w:i/>
          <w:spacing w:val="-1"/>
        </w:rPr>
        <w:t xml:space="preserve"> </w:t>
      </w:r>
      <w:r w:rsidRPr="001668E5">
        <w:rPr>
          <w:b/>
          <w:i/>
        </w:rPr>
        <w:t>·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K4</w:t>
      </w:r>
      <w:r w:rsidRPr="001668E5">
        <w:rPr>
          <w:b/>
          <w:i/>
          <w:spacing w:val="-1"/>
        </w:rPr>
        <w:t xml:space="preserve"> </w:t>
      </w:r>
      <w:r w:rsidRPr="001668E5">
        <w:rPr>
          <w:b/>
          <w:i/>
        </w:rPr>
        <w:t>·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K5</w:t>
      </w:r>
      <w:r w:rsidRPr="001668E5">
        <w:rPr>
          <w:b/>
          <w:i/>
          <w:spacing w:val="-1"/>
        </w:rPr>
        <w:t xml:space="preserve"> </w:t>
      </w:r>
      <w:r w:rsidRPr="001668E5">
        <w:rPr>
          <w:b/>
          <w:i/>
        </w:rPr>
        <w:t>·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K6</w:t>
      </w:r>
      <w:r w:rsidRPr="001668E5">
        <w:rPr>
          <w:b/>
          <w:i/>
          <w:spacing w:val="-1"/>
        </w:rPr>
        <w:t xml:space="preserve"> </w:t>
      </w:r>
      <w:r w:rsidRPr="001668E5">
        <w:rPr>
          <w:b/>
          <w:i/>
        </w:rPr>
        <w:t>·</w:t>
      </w:r>
      <w:r w:rsidRPr="001668E5">
        <w:rPr>
          <w:b/>
          <w:i/>
          <w:spacing w:val="-2"/>
        </w:rPr>
        <w:t xml:space="preserve"> </w:t>
      </w:r>
      <w:r w:rsidRPr="001668E5">
        <w:rPr>
          <w:b/>
          <w:i/>
        </w:rPr>
        <w:t>K7</w:t>
      </w:r>
      <w:r w:rsidRPr="001668E5">
        <w:rPr>
          <w:b/>
          <w:i/>
          <w:spacing w:val="-2"/>
        </w:rPr>
        <w:t xml:space="preserve"> </w:t>
      </w:r>
      <w:r w:rsidRPr="001668E5">
        <w:rPr>
          <w:b/>
          <w:i/>
        </w:rPr>
        <w:t>·</w:t>
      </w:r>
      <w:r w:rsidRPr="001668E5">
        <w:rPr>
          <w:b/>
          <w:i/>
          <w:spacing w:val="-2"/>
        </w:rPr>
        <w:t xml:space="preserve"> </w:t>
      </w:r>
      <w:r w:rsidRPr="001668E5">
        <w:rPr>
          <w:b/>
          <w:i/>
        </w:rPr>
        <w:t>Q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·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i/>
        </w:rPr>
        <w:t>S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i/>
        </w:rPr>
        <w:t>·</w:t>
      </w:r>
      <w:r w:rsidRPr="001668E5">
        <w:rPr>
          <w:b/>
          <w:i/>
          <w:spacing w:val="-2"/>
        </w:rPr>
        <w:t xml:space="preserve"> </w:t>
      </w:r>
      <w:r w:rsidRPr="001668E5">
        <w:rPr>
          <w:b/>
          <w:i/>
        </w:rPr>
        <w:t>(1-NJ)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</w:rPr>
        <w:t>1</w:t>
      </w:r>
      <w:r w:rsidRPr="001668E5">
        <w:rPr>
          <w:b/>
          <w:spacing w:val="-1"/>
        </w:rPr>
        <w:t xml:space="preserve"> </w:t>
      </w:r>
      <w:r w:rsidRPr="001668E5">
        <w:rPr>
          <w:b/>
        </w:rPr>
        <w:t>·</w:t>
      </w:r>
      <w:r w:rsidRPr="001668E5">
        <w:rPr>
          <w:b/>
          <w:spacing w:val="-3"/>
        </w:rPr>
        <w:t xml:space="preserve"> </w:t>
      </w:r>
      <w:r w:rsidRPr="001668E5">
        <w:rPr>
          <w:b/>
        </w:rPr>
        <w:t>0.005</w:t>
      </w:r>
      <w:r w:rsidRPr="001668E5">
        <w:rPr>
          <w:b/>
          <w:spacing w:val="1"/>
        </w:rPr>
        <w:t xml:space="preserve"> </w:t>
      </w:r>
      <w:r w:rsidRPr="001668E5">
        <w:rPr>
          <w:b/>
        </w:rPr>
        <w:t>·</w:t>
      </w:r>
      <w:r w:rsidRPr="001668E5">
        <w:rPr>
          <w:b/>
          <w:spacing w:val="-5"/>
        </w:rPr>
        <w:t xml:space="preserve"> </w:t>
      </w:r>
      <w:r w:rsidRPr="001668E5">
        <w:rPr>
          <w:b/>
        </w:rPr>
        <w:t>0.9</w:t>
      </w:r>
      <w:r w:rsidRPr="001668E5">
        <w:rPr>
          <w:b/>
          <w:spacing w:val="-3"/>
        </w:rPr>
        <w:t xml:space="preserve"> </w:t>
      </w:r>
      <w:r w:rsidRPr="001668E5">
        <w:rPr>
          <w:b/>
        </w:rPr>
        <w:t>·</w:t>
      </w:r>
      <w:r w:rsidRPr="001668E5">
        <w:rPr>
          <w:b/>
          <w:spacing w:val="-3"/>
        </w:rPr>
        <w:t xml:space="preserve"> </w:t>
      </w:r>
      <w:r w:rsidRPr="001668E5">
        <w:rPr>
          <w:b/>
        </w:rPr>
        <w:t>1.45</w:t>
      </w:r>
      <w:r w:rsidRPr="001668E5">
        <w:rPr>
          <w:b/>
          <w:spacing w:val="-1"/>
        </w:rPr>
        <w:t xml:space="preserve"> </w:t>
      </w:r>
      <w:r w:rsidRPr="001668E5">
        <w:rPr>
          <w:b/>
        </w:rPr>
        <w:t>·</w:t>
      </w:r>
      <w:r w:rsidRPr="001668E5">
        <w:rPr>
          <w:b/>
          <w:spacing w:val="-4"/>
        </w:rPr>
        <w:t xml:space="preserve"> </w:t>
      </w:r>
      <w:r w:rsidRPr="001668E5">
        <w:rPr>
          <w:b/>
        </w:rPr>
        <w:t>1</w:t>
      </w:r>
      <w:r w:rsidRPr="001668E5">
        <w:rPr>
          <w:b/>
          <w:spacing w:val="-2"/>
        </w:rPr>
        <w:t xml:space="preserve"> </w:t>
      </w:r>
      <w:r w:rsidRPr="001668E5">
        <w:rPr>
          <w:b/>
          <w:spacing w:val="-10"/>
        </w:rPr>
        <w:t>·</w:t>
      </w:r>
      <w:r w:rsidRPr="001668E5">
        <w:rPr>
          <w:b/>
        </w:rPr>
        <w:t>0.004</w:t>
      </w:r>
      <w:r w:rsidRPr="001668E5">
        <w:rPr>
          <w:b/>
          <w:spacing w:val="-4"/>
        </w:rPr>
        <w:t xml:space="preserve"> </w:t>
      </w:r>
      <w:r w:rsidRPr="001668E5">
        <w:rPr>
          <w:b/>
        </w:rPr>
        <w:t>·</w:t>
      </w:r>
      <w:r w:rsidRPr="001668E5">
        <w:rPr>
          <w:b/>
          <w:spacing w:val="-2"/>
        </w:rPr>
        <w:t xml:space="preserve"> </w:t>
      </w:r>
      <w:r w:rsidRPr="001668E5">
        <w:rPr>
          <w:b/>
        </w:rPr>
        <w:t>1755</w:t>
      </w:r>
      <w:r w:rsidRPr="001668E5">
        <w:rPr>
          <w:b/>
          <w:spacing w:val="-3"/>
        </w:rPr>
        <w:t xml:space="preserve"> </w:t>
      </w:r>
      <w:r w:rsidRPr="001668E5">
        <w:rPr>
          <w:b/>
        </w:rPr>
        <w:t>·</w:t>
      </w:r>
      <w:r w:rsidRPr="001668E5">
        <w:rPr>
          <w:b/>
          <w:spacing w:val="-2"/>
        </w:rPr>
        <w:t xml:space="preserve"> </w:t>
      </w:r>
      <w:r w:rsidRPr="001668E5">
        <w:rPr>
          <w:b/>
        </w:rPr>
        <w:t>(1-0.8)</w:t>
      </w:r>
      <w:r w:rsidRPr="001668E5">
        <w:rPr>
          <w:b/>
          <w:spacing w:val="-2"/>
        </w:rPr>
        <w:t xml:space="preserve"> </w:t>
      </w:r>
      <w:r w:rsidRPr="001668E5">
        <w:rPr>
          <w:b/>
        </w:rPr>
        <w:t>=</w:t>
      </w:r>
      <w:r w:rsidRPr="001668E5">
        <w:rPr>
          <w:b/>
          <w:spacing w:val="-3"/>
        </w:rPr>
        <w:t xml:space="preserve"> </w:t>
      </w:r>
      <w:r w:rsidRPr="001668E5">
        <w:rPr>
          <w:b/>
          <w:spacing w:val="-2"/>
        </w:rPr>
        <w:t>0.00916</w:t>
      </w:r>
    </w:p>
    <w:p w:rsidR="005D2024" w:rsidRPr="001668E5" w:rsidRDefault="004E2C5B" w:rsidP="004E2C5B">
      <w:pPr>
        <w:rPr>
          <w:b/>
        </w:rPr>
      </w:pPr>
      <w:r w:rsidRPr="001668E5">
        <w:t>Валовый</w:t>
      </w:r>
      <w:r w:rsidRPr="001668E5">
        <w:rPr>
          <w:spacing w:val="-2"/>
        </w:rPr>
        <w:t xml:space="preserve"> </w:t>
      </w:r>
      <w:r w:rsidRPr="001668E5">
        <w:t>выброс, т/год</w:t>
      </w:r>
      <w:r w:rsidRPr="001668E5">
        <w:rPr>
          <w:spacing w:val="-2"/>
        </w:rPr>
        <w:t xml:space="preserve"> </w:t>
      </w:r>
      <w:r w:rsidRPr="001668E5">
        <w:t xml:space="preserve">(3.2.5), </w:t>
      </w:r>
      <w:r w:rsidRPr="001668E5">
        <w:rPr>
          <w:b/>
          <w:i/>
        </w:rPr>
        <w:t>MC</w:t>
      </w:r>
      <w:r w:rsidRPr="001668E5">
        <w:rPr>
          <w:b/>
          <w:i/>
          <w:spacing w:val="-2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2"/>
        </w:rPr>
        <w:t xml:space="preserve"> </w:t>
      </w:r>
      <w:r w:rsidRPr="001668E5">
        <w:rPr>
          <w:b/>
          <w:i/>
        </w:rPr>
        <w:t>0.0864 ·</w:t>
      </w:r>
      <w:r w:rsidRPr="001668E5">
        <w:rPr>
          <w:b/>
          <w:i/>
          <w:spacing w:val="-1"/>
        </w:rPr>
        <w:t xml:space="preserve"> </w:t>
      </w:r>
      <w:r w:rsidRPr="001668E5">
        <w:rPr>
          <w:b/>
          <w:i/>
        </w:rPr>
        <w:t>K3SR</w:t>
      </w:r>
      <w:r w:rsidRPr="001668E5">
        <w:rPr>
          <w:b/>
          <w:i/>
          <w:spacing w:val="-2"/>
        </w:rPr>
        <w:t xml:space="preserve"> </w:t>
      </w:r>
      <w:r w:rsidRPr="001668E5">
        <w:rPr>
          <w:b/>
          <w:i/>
        </w:rPr>
        <w:t>·</w:t>
      </w:r>
      <w:r w:rsidRPr="001668E5">
        <w:rPr>
          <w:b/>
          <w:i/>
          <w:spacing w:val="-1"/>
        </w:rPr>
        <w:t xml:space="preserve"> </w:t>
      </w:r>
      <w:r w:rsidRPr="001668E5">
        <w:rPr>
          <w:b/>
          <w:i/>
        </w:rPr>
        <w:t>K4 ·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K5 ·</w:t>
      </w:r>
      <w:r w:rsidRPr="001668E5">
        <w:rPr>
          <w:b/>
          <w:i/>
          <w:spacing w:val="-1"/>
        </w:rPr>
        <w:t xml:space="preserve"> </w:t>
      </w:r>
      <w:r w:rsidRPr="001668E5">
        <w:rPr>
          <w:b/>
          <w:i/>
        </w:rPr>
        <w:t>K6 ·</w:t>
      </w:r>
      <w:r w:rsidRPr="001668E5">
        <w:rPr>
          <w:b/>
          <w:i/>
          <w:spacing w:val="-1"/>
        </w:rPr>
        <w:t xml:space="preserve"> </w:t>
      </w:r>
      <w:r w:rsidRPr="001668E5">
        <w:rPr>
          <w:b/>
          <w:i/>
        </w:rPr>
        <w:t>K7 ·</w:t>
      </w:r>
      <w:r w:rsidRPr="001668E5">
        <w:rPr>
          <w:b/>
          <w:i/>
          <w:spacing w:val="-1"/>
        </w:rPr>
        <w:t xml:space="preserve"> </w:t>
      </w:r>
      <w:r w:rsidRPr="001668E5">
        <w:rPr>
          <w:b/>
          <w:i/>
        </w:rPr>
        <w:t>Q</w:t>
      </w:r>
      <w:r w:rsidRPr="001668E5">
        <w:rPr>
          <w:b/>
          <w:i/>
          <w:spacing w:val="-1"/>
        </w:rPr>
        <w:t xml:space="preserve"> </w:t>
      </w:r>
      <w:r w:rsidRPr="001668E5">
        <w:rPr>
          <w:b/>
          <w:i/>
        </w:rPr>
        <w:t>·</w:t>
      </w:r>
      <w:r w:rsidRPr="001668E5">
        <w:rPr>
          <w:b/>
          <w:i/>
          <w:spacing w:val="-1"/>
        </w:rPr>
        <w:t xml:space="preserve"> </w:t>
      </w:r>
      <w:r w:rsidRPr="001668E5">
        <w:rPr>
          <w:b/>
          <w:i/>
        </w:rPr>
        <w:t>S</w:t>
      </w:r>
      <w:r w:rsidRPr="001668E5">
        <w:rPr>
          <w:b/>
          <w:i/>
          <w:spacing w:val="-2"/>
        </w:rPr>
        <w:t xml:space="preserve"> </w:t>
      </w:r>
      <w:r w:rsidRPr="001668E5">
        <w:rPr>
          <w:b/>
          <w:i/>
        </w:rPr>
        <w:t>·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(365-(TSP</w:t>
      </w:r>
      <w:r w:rsidRPr="001668E5">
        <w:rPr>
          <w:b/>
          <w:i/>
          <w:spacing w:val="-1"/>
        </w:rPr>
        <w:t xml:space="preserve"> </w:t>
      </w:r>
      <w:r w:rsidRPr="001668E5">
        <w:rPr>
          <w:b/>
          <w:i/>
        </w:rPr>
        <w:t>+</w:t>
      </w:r>
      <w:r w:rsidRPr="001668E5">
        <w:rPr>
          <w:b/>
          <w:i/>
          <w:spacing w:val="-2"/>
        </w:rPr>
        <w:t xml:space="preserve"> </w:t>
      </w:r>
      <w:r w:rsidRPr="001668E5">
        <w:rPr>
          <w:b/>
          <w:i/>
        </w:rPr>
        <w:t>TD))</w:t>
      </w:r>
      <w:r w:rsidRPr="001668E5">
        <w:rPr>
          <w:b/>
          <w:i/>
          <w:spacing w:val="-1"/>
        </w:rPr>
        <w:t xml:space="preserve"> </w:t>
      </w:r>
      <w:r w:rsidRPr="001668E5">
        <w:rPr>
          <w:b/>
          <w:i/>
        </w:rPr>
        <w:t>·</w:t>
      </w:r>
      <w:r w:rsidRPr="001668E5">
        <w:rPr>
          <w:b/>
          <w:i/>
          <w:spacing w:val="-1"/>
        </w:rPr>
        <w:t xml:space="preserve"> </w:t>
      </w:r>
      <w:r w:rsidRPr="001668E5">
        <w:rPr>
          <w:b/>
          <w:i/>
        </w:rPr>
        <w:t>(1-NJ)</w:t>
      </w:r>
      <w:r w:rsidRPr="001668E5">
        <w:rPr>
          <w:b/>
          <w:i/>
          <w:spacing w:val="-1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1"/>
        </w:rPr>
        <w:t xml:space="preserve"> </w:t>
      </w:r>
      <w:r w:rsidRPr="001668E5">
        <w:rPr>
          <w:b/>
        </w:rPr>
        <w:t>0.0864</w:t>
      </w:r>
      <w:r w:rsidRPr="001668E5">
        <w:rPr>
          <w:b/>
          <w:spacing w:val="-2"/>
        </w:rPr>
        <w:t xml:space="preserve"> </w:t>
      </w:r>
      <w:r w:rsidRPr="001668E5">
        <w:rPr>
          <w:b/>
        </w:rPr>
        <w:t>· 1 · 0.005 · 0.9 · 1.45 · 1 · 0.004 · 1755 · (365-(70 + 5)) · (1-0.8) = 0.2295</w:t>
      </w:r>
    </w:p>
    <w:p w:rsidR="005D2024" w:rsidRPr="001668E5" w:rsidRDefault="004E2C5B" w:rsidP="004E2C5B">
      <w:pPr>
        <w:rPr>
          <w:b/>
        </w:rPr>
      </w:pPr>
      <w:r w:rsidRPr="001668E5">
        <w:t>Сумма</w:t>
      </w:r>
      <w:r w:rsidRPr="001668E5">
        <w:rPr>
          <w:spacing w:val="-3"/>
        </w:rPr>
        <w:t xml:space="preserve"> </w:t>
      </w:r>
      <w:r w:rsidRPr="001668E5">
        <w:t>выбросов,</w:t>
      </w:r>
      <w:r w:rsidRPr="001668E5">
        <w:rPr>
          <w:spacing w:val="-3"/>
        </w:rPr>
        <w:t xml:space="preserve"> </w:t>
      </w:r>
      <w:r w:rsidRPr="001668E5">
        <w:t>г/с</w:t>
      </w:r>
      <w:r w:rsidRPr="001668E5">
        <w:rPr>
          <w:spacing w:val="-2"/>
        </w:rPr>
        <w:t xml:space="preserve"> </w:t>
      </w:r>
      <w:r w:rsidRPr="001668E5">
        <w:t>(3.2.1,</w:t>
      </w:r>
      <w:r w:rsidRPr="001668E5">
        <w:rPr>
          <w:spacing w:val="-5"/>
        </w:rPr>
        <w:t xml:space="preserve"> </w:t>
      </w:r>
      <w:r w:rsidRPr="001668E5">
        <w:t>3.2.2),</w:t>
      </w:r>
      <w:r w:rsidRPr="001668E5">
        <w:rPr>
          <w:spacing w:val="2"/>
        </w:rPr>
        <w:t xml:space="preserve"> </w:t>
      </w:r>
      <w:r w:rsidRPr="001668E5">
        <w:rPr>
          <w:b/>
          <w:i/>
        </w:rPr>
        <w:t>G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G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+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GC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2"/>
        </w:rPr>
        <w:t xml:space="preserve"> </w:t>
      </w:r>
      <w:r w:rsidRPr="001668E5">
        <w:rPr>
          <w:b/>
        </w:rPr>
        <w:t>0</w:t>
      </w:r>
      <w:r w:rsidRPr="001668E5">
        <w:rPr>
          <w:b/>
          <w:spacing w:val="-1"/>
        </w:rPr>
        <w:t xml:space="preserve"> </w:t>
      </w:r>
      <w:r w:rsidRPr="001668E5">
        <w:rPr>
          <w:b/>
        </w:rPr>
        <w:t>+</w:t>
      </w:r>
      <w:r w:rsidRPr="001668E5">
        <w:rPr>
          <w:b/>
          <w:spacing w:val="-4"/>
        </w:rPr>
        <w:t xml:space="preserve"> </w:t>
      </w:r>
      <w:r w:rsidRPr="001668E5">
        <w:rPr>
          <w:b/>
        </w:rPr>
        <w:t>0.00916</w:t>
      </w:r>
      <w:r w:rsidRPr="001668E5">
        <w:rPr>
          <w:b/>
          <w:spacing w:val="-2"/>
        </w:rPr>
        <w:t xml:space="preserve"> </w:t>
      </w:r>
      <w:r w:rsidRPr="001668E5">
        <w:rPr>
          <w:b/>
        </w:rPr>
        <w:t>=</w:t>
      </w:r>
      <w:r w:rsidRPr="001668E5">
        <w:rPr>
          <w:b/>
          <w:spacing w:val="-3"/>
        </w:rPr>
        <w:t xml:space="preserve"> </w:t>
      </w:r>
      <w:r w:rsidRPr="001668E5">
        <w:rPr>
          <w:b/>
          <w:spacing w:val="-2"/>
        </w:rPr>
        <w:t>0.00916</w:t>
      </w:r>
    </w:p>
    <w:p w:rsidR="005D2024" w:rsidRPr="001668E5" w:rsidRDefault="004E2C5B" w:rsidP="004E2C5B">
      <w:pPr>
        <w:rPr>
          <w:b/>
        </w:rPr>
      </w:pPr>
      <w:r w:rsidRPr="001668E5">
        <w:t>Сумма</w:t>
      </w:r>
      <w:r w:rsidRPr="001668E5">
        <w:rPr>
          <w:spacing w:val="-3"/>
        </w:rPr>
        <w:t xml:space="preserve"> </w:t>
      </w:r>
      <w:r w:rsidRPr="001668E5">
        <w:t>выбросов,</w:t>
      </w:r>
      <w:r w:rsidRPr="001668E5">
        <w:rPr>
          <w:spacing w:val="-3"/>
        </w:rPr>
        <w:t xml:space="preserve"> </w:t>
      </w:r>
      <w:r w:rsidRPr="001668E5">
        <w:t>т/год</w:t>
      </w:r>
      <w:r w:rsidRPr="001668E5">
        <w:rPr>
          <w:spacing w:val="-4"/>
        </w:rPr>
        <w:t xml:space="preserve"> </w:t>
      </w:r>
      <w:r w:rsidRPr="001668E5">
        <w:t>(3.2.4),</w:t>
      </w:r>
      <w:r w:rsidRPr="001668E5">
        <w:rPr>
          <w:spacing w:val="1"/>
        </w:rPr>
        <w:t xml:space="preserve"> </w:t>
      </w:r>
      <w:r w:rsidRPr="001668E5">
        <w:rPr>
          <w:b/>
          <w:i/>
        </w:rPr>
        <w:t>M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i/>
        </w:rPr>
        <w:t>M</w:t>
      </w:r>
      <w:r w:rsidRPr="001668E5">
        <w:rPr>
          <w:b/>
          <w:i/>
          <w:spacing w:val="-2"/>
        </w:rPr>
        <w:t xml:space="preserve"> </w:t>
      </w:r>
      <w:r w:rsidRPr="001668E5">
        <w:rPr>
          <w:b/>
          <w:i/>
        </w:rPr>
        <w:t>+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i/>
        </w:rPr>
        <w:t>MC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</w:rPr>
        <w:t>0</w:t>
      </w:r>
      <w:r w:rsidRPr="001668E5">
        <w:rPr>
          <w:b/>
          <w:spacing w:val="-2"/>
        </w:rPr>
        <w:t xml:space="preserve"> </w:t>
      </w:r>
      <w:r w:rsidRPr="001668E5">
        <w:rPr>
          <w:b/>
        </w:rPr>
        <w:t>+</w:t>
      </w:r>
      <w:r w:rsidRPr="001668E5">
        <w:rPr>
          <w:b/>
          <w:spacing w:val="-3"/>
        </w:rPr>
        <w:t xml:space="preserve"> </w:t>
      </w:r>
      <w:r w:rsidRPr="001668E5">
        <w:rPr>
          <w:b/>
        </w:rPr>
        <w:t>0.2295</w:t>
      </w:r>
      <w:r w:rsidRPr="001668E5">
        <w:rPr>
          <w:b/>
          <w:spacing w:val="-4"/>
        </w:rPr>
        <w:t xml:space="preserve"> </w:t>
      </w:r>
      <w:r w:rsidRPr="001668E5">
        <w:rPr>
          <w:b/>
        </w:rPr>
        <w:t>=</w:t>
      </w:r>
      <w:r w:rsidRPr="001668E5">
        <w:rPr>
          <w:b/>
          <w:spacing w:val="-4"/>
        </w:rPr>
        <w:t xml:space="preserve"> </w:t>
      </w:r>
      <w:r w:rsidRPr="001668E5">
        <w:rPr>
          <w:b/>
          <w:spacing w:val="-2"/>
        </w:rPr>
        <w:t>0.2295</w:t>
      </w:r>
    </w:p>
    <w:p w:rsidR="005D2024" w:rsidRPr="001668E5" w:rsidRDefault="004E2C5B" w:rsidP="004E2C5B">
      <w:pPr>
        <w:rPr>
          <w:b/>
        </w:rPr>
      </w:pPr>
      <w:r w:rsidRPr="001668E5">
        <w:t>С учетом коэффициента гравитационного осаждения Валовый</w:t>
      </w:r>
      <w:r w:rsidRPr="001668E5">
        <w:rPr>
          <w:spacing w:val="-4"/>
        </w:rPr>
        <w:t xml:space="preserve"> </w:t>
      </w:r>
      <w:r w:rsidRPr="001668E5">
        <w:t>выброс,</w:t>
      </w:r>
      <w:r w:rsidRPr="001668E5">
        <w:rPr>
          <w:spacing w:val="-2"/>
        </w:rPr>
        <w:t xml:space="preserve"> </w:t>
      </w:r>
      <w:r w:rsidRPr="001668E5">
        <w:t>т/год,</w:t>
      </w:r>
      <w:r w:rsidRPr="001668E5">
        <w:rPr>
          <w:spacing w:val="-1"/>
        </w:rPr>
        <w:t xml:space="preserve"> </w:t>
      </w:r>
      <w:r w:rsidRPr="001668E5">
        <w:rPr>
          <w:b/>
          <w:i/>
        </w:rPr>
        <w:t>M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2"/>
        </w:rPr>
        <w:t xml:space="preserve"> </w:t>
      </w:r>
      <w:r w:rsidRPr="001668E5">
        <w:rPr>
          <w:b/>
          <w:i/>
        </w:rPr>
        <w:t>KOC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i/>
        </w:rPr>
        <w:t>·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M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</w:rPr>
        <w:t>0.4</w:t>
      </w:r>
      <w:r w:rsidRPr="001668E5">
        <w:rPr>
          <w:b/>
          <w:spacing w:val="-2"/>
        </w:rPr>
        <w:t xml:space="preserve"> </w:t>
      </w:r>
      <w:r w:rsidRPr="001668E5">
        <w:rPr>
          <w:b/>
        </w:rPr>
        <w:t>·</w:t>
      </w:r>
      <w:r w:rsidRPr="001668E5">
        <w:rPr>
          <w:b/>
          <w:spacing w:val="-3"/>
        </w:rPr>
        <w:t xml:space="preserve"> </w:t>
      </w:r>
      <w:r w:rsidRPr="001668E5">
        <w:rPr>
          <w:b/>
        </w:rPr>
        <w:t>0.2295</w:t>
      </w:r>
      <w:r w:rsidRPr="001668E5">
        <w:rPr>
          <w:b/>
          <w:spacing w:val="-2"/>
        </w:rPr>
        <w:t xml:space="preserve"> </w:t>
      </w:r>
      <w:r w:rsidRPr="001668E5">
        <w:rPr>
          <w:b/>
        </w:rPr>
        <w:t>=</w:t>
      </w:r>
      <w:r w:rsidRPr="001668E5">
        <w:rPr>
          <w:b/>
          <w:spacing w:val="-4"/>
        </w:rPr>
        <w:t xml:space="preserve"> </w:t>
      </w:r>
      <w:r w:rsidRPr="001668E5">
        <w:rPr>
          <w:b/>
        </w:rPr>
        <w:t>0.0918</w:t>
      </w:r>
    </w:p>
    <w:p w:rsidR="005D2024" w:rsidRPr="001668E5" w:rsidRDefault="004E2C5B" w:rsidP="004E2C5B">
      <w:pPr>
        <w:rPr>
          <w:b/>
        </w:rPr>
      </w:pPr>
      <w:r w:rsidRPr="001668E5">
        <w:t>Максимальный</w:t>
      </w:r>
      <w:r w:rsidRPr="001668E5">
        <w:rPr>
          <w:spacing w:val="-5"/>
        </w:rPr>
        <w:t xml:space="preserve"> </w:t>
      </w:r>
      <w:r w:rsidRPr="001668E5">
        <w:t>разовый</w:t>
      </w:r>
      <w:r w:rsidRPr="001668E5">
        <w:rPr>
          <w:spacing w:val="-4"/>
        </w:rPr>
        <w:t xml:space="preserve"> </w:t>
      </w:r>
      <w:r w:rsidRPr="001668E5">
        <w:t>выброс,</w:t>
      </w:r>
      <w:r w:rsidRPr="001668E5">
        <w:rPr>
          <w:spacing w:val="-2"/>
        </w:rPr>
        <w:t xml:space="preserve"> </w:t>
      </w:r>
      <w:r w:rsidRPr="001668E5">
        <w:rPr>
          <w:b/>
          <w:i/>
        </w:rPr>
        <w:t>G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i/>
        </w:rPr>
        <w:t>KOC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i/>
        </w:rPr>
        <w:t>·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i/>
        </w:rPr>
        <w:t>G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2"/>
        </w:rPr>
        <w:t xml:space="preserve"> </w:t>
      </w:r>
      <w:r w:rsidRPr="001668E5">
        <w:rPr>
          <w:b/>
        </w:rPr>
        <w:t>0.4</w:t>
      </w:r>
      <w:r w:rsidRPr="001668E5">
        <w:rPr>
          <w:b/>
          <w:spacing w:val="-3"/>
        </w:rPr>
        <w:t xml:space="preserve"> </w:t>
      </w:r>
      <w:r w:rsidRPr="001668E5">
        <w:rPr>
          <w:b/>
        </w:rPr>
        <w:t>·</w:t>
      </w:r>
      <w:r w:rsidRPr="001668E5">
        <w:rPr>
          <w:b/>
          <w:spacing w:val="-3"/>
        </w:rPr>
        <w:t xml:space="preserve"> </w:t>
      </w:r>
      <w:r w:rsidRPr="001668E5">
        <w:rPr>
          <w:b/>
        </w:rPr>
        <w:t>0.00916</w:t>
      </w:r>
      <w:r w:rsidRPr="001668E5">
        <w:rPr>
          <w:b/>
          <w:spacing w:val="-3"/>
        </w:rPr>
        <w:t xml:space="preserve"> </w:t>
      </w:r>
      <w:r w:rsidRPr="001668E5">
        <w:rPr>
          <w:b/>
        </w:rPr>
        <w:t>=</w:t>
      </w:r>
      <w:r w:rsidRPr="001668E5">
        <w:rPr>
          <w:b/>
          <w:spacing w:val="-4"/>
        </w:rPr>
        <w:t xml:space="preserve"> </w:t>
      </w:r>
      <w:r w:rsidRPr="001668E5">
        <w:rPr>
          <w:b/>
          <w:spacing w:val="-2"/>
        </w:rPr>
        <w:t>0.003664</w:t>
      </w:r>
    </w:p>
    <w:p w:rsidR="005D2024" w:rsidRPr="001668E5" w:rsidRDefault="004E2C5B" w:rsidP="004E2C5B">
      <w:r w:rsidRPr="001668E5">
        <w:t>Итоговая</w:t>
      </w:r>
      <w:r w:rsidRPr="001668E5">
        <w:rPr>
          <w:spacing w:val="-8"/>
        </w:rPr>
        <w:t xml:space="preserve"> </w:t>
      </w:r>
      <w:r w:rsidRPr="001668E5">
        <w:rPr>
          <w:spacing w:val="-2"/>
        </w:rPr>
        <w:t>таблица:</w:t>
      </w:r>
    </w:p>
    <w:tbl>
      <w:tblPr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4"/>
        <w:gridCol w:w="4599"/>
        <w:gridCol w:w="2076"/>
        <w:gridCol w:w="2222"/>
      </w:tblGrid>
      <w:tr w:rsidR="005D2024" w:rsidRPr="001668E5">
        <w:trPr>
          <w:trHeight w:val="230"/>
        </w:trPr>
        <w:tc>
          <w:tcPr>
            <w:tcW w:w="744" w:type="dxa"/>
          </w:tcPr>
          <w:p w:rsidR="005D2024" w:rsidRPr="001668E5" w:rsidRDefault="004E2C5B" w:rsidP="004E2C5B">
            <w:pPr>
              <w:pStyle w:val="TableParagraph"/>
              <w:rPr>
                <w:b/>
                <w:i/>
              </w:rPr>
            </w:pPr>
            <w:r w:rsidRPr="001668E5">
              <w:rPr>
                <w:b/>
                <w:i/>
                <w:spacing w:val="-5"/>
              </w:rPr>
              <w:t>Код</w:t>
            </w:r>
          </w:p>
        </w:tc>
        <w:tc>
          <w:tcPr>
            <w:tcW w:w="4599" w:type="dxa"/>
          </w:tcPr>
          <w:p w:rsidR="005D2024" w:rsidRPr="001668E5" w:rsidRDefault="004E2C5B" w:rsidP="004E2C5B">
            <w:pPr>
              <w:pStyle w:val="TableParagraph"/>
              <w:rPr>
                <w:b/>
                <w:i/>
              </w:rPr>
            </w:pPr>
            <w:r w:rsidRPr="001668E5">
              <w:rPr>
                <w:b/>
                <w:i/>
              </w:rPr>
              <w:t>Наименование</w:t>
            </w:r>
            <w:r w:rsidRPr="001668E5">
              <w:rPr>
                <w:b/>
                <w:i/>
                <w:spacing w:val="-13"/>
              </w:rPr>
              <w:t xml:space="preserve"> </w:t>
            </w:r>
            <w:r w:rsidRPr="001668E5">
              <w:rPr>
                <w:b/>
                <w:i/>
                <w:spacing w:val="-5"/>
              </w:rPr>
              <w:t>ЗВ</w:t>
            </w:r>
          </w:p>
        </w:tc>
        <w:tc>
          <w:tcPr>
            <w:tcW w:w="2076" w:type="dxa"/>
          </w:tcPr>
          <w:p w:rsidR="005D2024" w:rsidRPr="001668E5" w:rsidRDefault="004E2C5B" w:rsidP="004E2C5B">
            <w:pPr>
              <w:pStyle w:val="TableParagraph"/>
              <w:rPr>
                <w:b/>
                <w:i/>
              </w:rPr>
            </w:pPr>
            <w:r w:rsidRPr="001668E5">
              <w:rPr>
                <w:b/>
                <w:i/>
              </w:rPr>
              <w:t>Выброс</w:t>
            </w:r>
            <w:r w:rsidRPr="001668E5">
              <w:rPr>
                <w:b/>
                <w:i/>
                <w:spacing w:val="-7"/>
              </w:rPr>
              <w:t xml:space="preserve"> </w:t>
            </w:r>
            <w:r w:rsidRPr="001668E5">
              <w:rPr>
                <w:b/>
                <w:i/>
                <w:spacing w:val="-5"/>
              </w:rPr>
              <w:t>г/с</w:t>
            </w:r>
          </w:p>
        </w:tc>
        <w:tc>
          <w:tcPr>
            <w:tcW w:w="2222" w:type="dxa"/>
          </w:tcPr>
          <w:p w:rsidR="005D2024" w:rsidRPr="001668E5" w:rsidRDefault="004E2C5B" w:rsidP="004E2C5B">
            <w:pPr>
              <w:pStyle w:val="TableParagraph"/>
              <w:rPr>
                <w:b/>
                <w:i/>
              </w:rPr>
            </w:pPr>
            <w:r w:rsidRPr="001668E5">
              <w:rPr>
                <w:b/>
                <w:i/>
              </w:rPr>
              <w:t>Выброс</w:t>
            </w:r>
            <w:r w:rsidRPr="001668E5">
              <w:rPr>
                <w:b/>
                <w:i/>
                <w:spacing w:val="-7"/>
              </w:rPr>
              <w:t xml:space="preserve"> </w:t>
            </w:r>
            <w:r w:rsidRPr="001668E5">
              <w:rPr>
                <w:b/>
                <w:i/>
                <w:spacing w:val="-2"/>
              </w:rPr>
              <w:t>т/год</w:t>
            </w:r>
          </w:p>
        </w:tc>
      </w:tr>
      <w:tr w:rsidR="005D2024" w:rsidRPr="001668E5">
        <w:trPr>
          <w:trHeight w:val="1379"/>
        </w:trPr>
        <w:tc>
          <w:tcPr>
            <w:tcW w:w="744" w:type="dxa"/>
          </w:tcPr>
          <w:p w:rsidR="005D2024" w:rsidRPr="001668E5" w:rsidRDefault="004E2C5B" w:rsidP="004E2C5B">
            <w:pPr>
              <w:pStyle w:val="TableParagraph"/>
            </w:pPr>
            <w:r w:rsidRPr="001668E5">
              <w:rPr>
                <w:spacing w:val="-4"/>
              </w:rPr>
              <w:t>2908</w:t>
            </w:r>
          </w:p>
        </w:tc>
        <w:tc>
          <w:tcPr>
            <w:tcW w:w="4599" w:type="dxa"/>
          </w:tcPr>
          <w:p w:rsidR="005D2024" w:rsidRPr="001668E5" w:rsidRDefault="004E2C5B" w:rsidP="004E2C5B">
            <w:pPr>
              <w:pStyle w:val="TableParagraph"/>
            </w:pPr>
            <w:r w:rsidRPr="001668E5">
              <w:t>Пыль неорганическая, содержащая двуокись кремния в %: 70-20 (шамот, цемент, пыль цементного производства - глина, глинистый сланец,</w:t>
            </w:r>
            <w:r w:rsidRPr="001668E5">
              <w:rPr>
                <w:spacing w:val="-9"/>
              </w:rPr>
              <w:t xml:space="preserve"> </w:t>
            </w:r>
            <w:r w:rsidRPr="001668E5">
              <w:t>доменный</w:t>
            </w:r>
            <w:r w:rsidRPr="001668E5">
              <w:rPr>
                <w:spacing w:val="-8"/>
              </w:rPr>
              <w:t xml:space="preserve"> </w:t>
            </w:r>
            <w:r w:rsidRPr="001668E5">
              <w:t>шлак,</w:t>
            </w:r>
            <w:r w:rsidRPr="001668E5">
              <w:rPr>
                <w:spacing w:val="-9"/>
              </w:rPr>
              <w:t xml:space="preserve"> </w:t>
            </w:r>
            <w:r w:rsidRPr="001668E5">
              <w:t>песок,</w:t>
            </w:r>
            <w:r w:rsidRPr="001668E5">
              <w:rPr>
                <w:spacing w:val="-9"/>
              </w:rPr>
              <w:t xml:space="preserve"> </w:t>
            </w:r>
            <w:r w:rsidRPr="001668E5">
              <w:t>клинкер,</w:t>
            </w:r>
            <w:r w:rsidRPr="001668E5">
              <w:rPr>
                <w:spacing w:val="-9"/>
              </w:rPr>
              <w:t xml:space="preserve"> </w:t>
            </w:r>
            <w:r w:rsidRPr="001668E5">
              <w:t>зола,</w:t>
            </w:r>
          </w:p>
          <w:p w:rsidR="005D2024" w:rsidRPr="001668E5" w:rsidRDefault="004E2C5B" w:rsidP="004E2C5B">
            <w:pPr>
              <w:pStyle w:val="TableParagraph"/>
            </w:pPr>
            <w:r w:rsidRPr="001668E5">
              <w:t>кремнезем,</w:t>
            </w:r>
            <w:r w:rsidRPr="001668E5">
              <w:rPr>
                <w:spacing w:val="-13"/>
              </w:rPr>
              <w:t xml:space="preserve"> </w:t>
            </w:r>
            <w:r w:rsidRPr="001668E5">
              <w:t>зола</w:t>
            </w:r>
            <w:r w:rsidRPr="001668E5">
              <w:rPr>
                <w:spacing w:val="-12"/>
              </w:rPr>
              <w:t xml:space="preserve"> </w:t>
            </w:r>
            <w:r w:rsidRPr="001668E5">
              <w:t>углей</w:t>
            </w:r>
            <w:r w:rsidRPr="001668E5">
              <w:rPr>
                <w:spacing w:val="-13"/>
              </w:rPr>
              <w:t xml:space="preserve"> </w:t>
            </w:r>
            <w:r w:rsidRPr="001668E5">
              <w:t>казахстанских месторождений) (494)</w:t>
            </w:r>
          </w:p>
        </w:tc>
        <w:tc>
          <w:tcPr>
            <w:tcW w:w="2076" w:type="dxa"/>
          </w:tcPr>
          <w:p w:rsidR="005D2024" w:rsidRPr="001668E5" w:rsidRDefault="004E2C5B" w:rsidP="004E2C5B">
            <w:pPr>
              <w:pStyle w:val="TableParagraph"/>
            </w:pPr>
            <w:r w:rsidRPr="001668E5">
              <w:rPr>
                <w:spacing w:val="-2"/>
              </w:rPr>
              <w:t>0,003664</w:t>
            </w:r>
          </w:p>
        </w:tc>
        <w:tc>
          <w:tcPr>
            <w:tcW w:w="2222" w:type="dxa"/>
          </w:tcPr>
          <w:p w:rsidR="005D2024" w:rsidRPr="001668E5" w:rsidRDefault="004E2C5B" w:rsidP="004E2C5B">
            <w:pPr>
              <w:pStyle w:val="TableParagraph"/>
              <w:jc w:val="right"/>
            </w:pPr>
            <w:r w:rsidRPr="001668E5">
              <w:rPr>
                <w:spacing w:val="-2"/>
              </w:rPr>
              <w:t>0,0918</w:t>
            </w:r>
          </w:p>
        </w:tc>
      </w:tr>
    </w:tbl>
    <w:p w:rsidR="001668E5" w:rsidRDefault="001668E5" w:rsidP="004E2C5B">
      <w:pPr>
        <w:rPr>
          <w:b/>
          <w:color w:val="FF0000"/>
          <w:sz w:val="20"/>
          <w:u w:val="single"/>
        </w:rPr>
      </w:pPr>
    </w:p>
    <w:p w:rsidR="005D2024" w:rsidRPr="003F1F59" w:rsidRDefault="004E2C5B" w:rsidP="003F1F59">
      <w:pPr>
        <w:pStyle w:val="21"/>
        <w:ind w:left="0"/>
        <w:rPr>
          <w:highlight w:val="cyan"/>
        </w:rPr>
      </w:pPr>
      <w:bookmarkStart w:id="440" w:name="_Toc194015991"/>
      <w:r w:rsidRPr="003F1F59">
        <w:rPr>
          <w:highlight w:val="cyan"/>
        </w:rPr>
        <w:t>Источник 6075 Конвейер</w:t>
      </w:r>
      <w:bookmarkEnd w:id="440"/>
    </w:p>
    <w:p w:rsidR="005D2024" w:rsidRPr="001668E5" w:rsidRDefault="004E2C5B" w:rsidP="004E2C5B">
      <w:r w:rsidRPr="001668E5">
        <w:t>Список литературы: Методика расчета выбросов загрязняющих вещее атмосферу от</w:t>
      </w:r>
      <w:r w:rsidRPr="001668E5">
        <w:rPr>
          <w:spacing w:val="40"/>
        </w:rPr>
        <w:t xml:space="preserve"> </w:t>
      </w:r>
      <w:r w:rsidRPr="001668E5">
        <w:t>предприятий по производству</w:t>
      </w:r>
      <w:r w:rsidRPr="001668E5">
        <w:rPr>
          <w:spacing w:val="-12"/>
        </w:rPr>
        <w:t xml:space="preserve"> </w:t>
      </w:r>
      <w:r w:rsidRPr="001668E5">
        <w:t>строительных</w:t>
      </w:r>
      <w:r w:rsidRPr="001668E5">
        <w:rPr>
          <w:spacing w:val="-12"/>
        </w:rPr>
        <w:t xml:space="preserve"> </w:t>
      </w:r>
      <w:r w:rsidRPr="001668E5">
        <w:t>материалов.</w:t>
      </w:r>
      <w:r w:rsidRPr="001668E5">
        <w:rPr>
          <w:spacing w:val="-8"/>
        </w:rPr>
        <w:t xml:space="preserve"> </w:t>
      </w:r>
      <w:r w:rsidRPr="001668E5">
        <w:t>Приложение</w:t>
      </w:r>
      <w:r w:rsidRPr="001668E5">
        <w:rPr>
          <w:spacing w:val="-8"/>
        </w:rPr>
        <w:t xml:space="preserve"> </w:t>
      </w:r>
      <w:r w:rsidRPr="001668E5">
        <w:t>№11</w:t>
      </w:r>
      <w:r w:rsidRPr="001668E5">
        <w:rPr>
          <w:spacing w:val="-10"/>
        </w:rPr>
        <w:t xml:space="preserve"> </w:t>
      </w:r>
      <w:r w:rsidRPr="001668E5">
        <w:t>к</w:t>
      </w:r>
      <w:r w:rsidRPr="001668E5">
        <w:rPr>
          <w:spacing w:val="-10"/>
        </w:rPr>
        <w:t xml:space="preserve"> </w:t>
      </w:r>
      <w:r w:rsidRPr="001668E5">
        <w:t>Приказу</w:t>
      </w:r>
      <w:r w:rsidRPr="001668E5">
        <w:rPr>
          <w:spacing w:val="30"/>
        </w:rPr>
        <w:t xml:space="preserve"> </w:t>
      </w:r>
      <w:r w:rsidRPr="001668E5">
        <w:t>Министра</w:t>
      </w:r>
      <w:r w:rsidRPr="001668E5">
        <w:rPr>
          <w:spacing w:val="-10"/>
        </w:rPr>
        <w:t xml:space="preserve"> </w:t>
      </w:r>
      <w:r w:rsidRPr="001668E5">
        <w:t>охраны</w:t>
      </w:r>
      <w:r w:rsidRPr="001668E5">
        <w:rPr>
          <w:spacing w:val="-8"/>
        </w:rPr>
        <w:t xml:space="preserve"> </w:t>
      </w:r>
      <w:r w:rsidRPr="001668E5">
        <w:t>окружающей</w:t>
      </w:r>
      <w:r w:rsidRPr="001668E5">
        <w:rPr>
          <w:spacing w:val="-12"/>
        </w:rPr>
        <w:t xml:space="preserve"> </w:t>
      </w:r>
      <w:r w:rsidRPr="001668E5">
        <w:t>среды Республики Казахстан от «18» 04 2008 года №100 -</w:t>
      </w:r>
      <w:r w:rsidRPr="001668E5">
        <w:rPr>
          <w:spacing w:val="40"/>
        </w:rPr>
        <w:t xml:space="preserve"> </w:t>
      </w:r>
      <w:r w:rsidRPr="001668E5">
        <w:t>п.</w:t>
      </w:r>
    </w:p>
    <w:p w:rsidR="005D2024" w:rsidRDefault="004E2C5B" w:rsidP="004E2C5B">
      <w:r w:rsidRPr="001668E5">
        <w:t>Максимальный</w:t>
      </w:r>
      <w:r w:rsidRPr="001668E5">
        <w:rPr>
          <w:spacing w:val="-11"/>
        </w:rPr>
        <w:t xml:space="preserve"> </w:t>
      </w:r>
      <w:r w:rsidRPr="001668E5">
        <w:t>разовый</w:t>
      </w:r>
      <w:r w:rsidRPr="001668E5">
        <w:rPr>
          <w:spacing w:val="-8"/>
        </w:rPr>
        <w:t xml:space="preserve"> </w:t>
      </w:r>
      <w:r w:rsidRPr="001668E5">
        <w:t>выброс</w:t>
      </w:r>
      <w:r w:rsidRPr="001668E5">
        <w:rPr>
          <w:spacing w:val="-10"/>
        </w:rPr>
        <w:t xml:space="preserve"> </w:t>
      </w:r>
      <w:r w:rsidRPr="001668E5">
        <w:t>пыли</w:t>
      </w:r>
      <w:r w:rsidRPr="001668E5">
        <w:rPr>
          <w:spacing w:val="-12"/>
        </w:rPr>
        <w:t xml:space="preserve"> </w:t>
      </w:r>
      <w:r w:rsidRPr="001668E5">
        <w:t>поступающей</w:t>
      </w:r>
      <w:r w:rsidRPr="001668E5">
        <w:rPr>
          <w:spacing w:val="-8"/>
        </w:rPr>
        <w:t xml:space="preserve"> </w:t>
      </w:r>
      <w:r w:rsidRPr="001668E5">
        <w:t>в</w:t>
      </w:r>
      <w:r w:rsidRPr="001668E5">
        <w:rPr>
          <w:spacing w:val="-11"/>
        </w:rPr>
        <w:t xml:space="preserve"> </w:t>
      </w:r>
      <w:r w:rsidRPr="001668E5">
        <w:t>атмосферу</w:t>
      </w:r>
      <w:r w:rsidRPr="001668E5">
        <w:rPr>
          <w:spacing w:val="-13"/>
        </w:rPr>
        <w:t xml:space="preserve"> </w:t>
      </w:r>
      <w:r w:rsidRPr="001668E5">
        <w:t>при</w:t>
      </w:r>
      <w:r w:rsidRPr="001668E5">
        <w:rPr>
          <w:spacing w:val="-10"/>
        </w:rPr>
        <w:t xml:space="preserve"> </w:t>
      </w:r>
      <w:r w:rsidRPr="001668E5">
        <w:t>сдувании</w:t>
      </w:r>
      <w:r w:rsidRPr="001668E5">
        <w:rPr>
          <w:spacing w:val="-8"/>
        </w:rPr>
        <w:t xml:space="preserve"> </w:t>
      </w:r>
      <w:r w:rsidRPr="001668E5">
        <w:t>с</w:t>
      </w:r>
      <w:r w:rsidRPr="001668E5">
        <w:rPr>
          <w:spacing w:val="40"/>
        </w:rPr>
        <w:t xml:space="preserve"> </w:t>
      </w:r>
      <w:r w:rsidRPr="001668E5">
        <w:t>поверхности транспортируемого ленточного конвейера, рассчитывается по формуле:</w:t>
      </w:r>
    </w:p>
    <w:p w:rsidR="001668E5" w:rsidRDefault="001668E5" w:rsidP="004E2C5B"/>
    <w:p w:rsidR="005D2024" w:rsidRPr="001668E5" w:rsidRDefault="004E2C5B" w:rsidP="004E2C5B">
      <w:pPr>
        <w:tabs>
          <w:tab w:val="left" w:pos="3082"/>
          <w:tab w:val="left" w:pos="3680"/>
          <w:tab w:val="left" w:pos="4253"/>
          <w:tab w:val="left" w:pos="4743"/>
        </w:tabs>
      </w:pPr>
      <w:r w:rsidRPr="001668E5">
        <w:t>где: m – количество конвейеров;</w:t>
      </w:r>
    </w:p>
    <w:p w:rsidR="001668E5" w:rsidRPr="001668E5" w:rsidRDefault="004E2C5B" w:rsidP="004E2C5B">
      <w:r w:rsidRPr="001668E5">
        <w:t>n</w:t>
      </w:r>
      <w:r w:rsidRPr="001668E5">
        <w:rPr>
          <w:position w:val="-2"/>
        </w:rPr>
        <w:t>j</w:t>
      </w:r>
      <w:r w:rsidRPr="001668E5">
        <w:rPr>
          <w:spacing w:val="6"/>
          <w:position w:val="-2"/>
        </w:rPr>
        <w:t xml:space="preserve"> </w:t>
      </w:r>
      <w:r w:rsidRPr="001668E5">
        <w:t>–</w:t>
      </w:r>
      <w:r w:rsidRPr="001668E5">
        <w:rPr>
          <w:spacing w:val="-12"/>
        </w:rPr>
        <w:t xml:space="preserve"> </w:t>
      </w:r>
      <w:r w:rsidRPr="001668E5">
        <w:t>наибольшее</w:t>
      </w:r>
      <w:r w:rsidRPr="001668E5">
        <w:rPr>
          <w:spacing w:val="-12"/>
        </w:rPr>
        <w:t xml:space="preserve"> </w:t>
      </w:r>
      <w:r w:rsidRPr="001668E5">
        <w:t>количество</w:t>
      </w:r>
      <w:r w:rsidRPr="001668E5">
        <w:rPr>
          <w:spacing w:val="-12"/>
        </w:rPr>
        <w:t xml:space="preserve"> </w:t>
      </w:r>
      <w:r w:rsidRPr="001668E5">
        <w:t>одновременно</w:t>
      </w:r>
      <w:r w:rsidRPr="001668E5">
        <w:rPr>
          <w:spacing w:val="-13"/>
        </w:rPr>
        <w:t xml:space="preserve"> </w:t>
      </w:r>
      <w:r w:rsidRPr="001668E5">
        <w:t>работающих</w:t>
      </w:r>
      <w:r w:rsidRPr="001668E5">
        <w:rPr>
          <w:spacing w:val="-12"/>
        </w:rPr>
        <w:t xml:space="preserve"> </w:t>
      </w:r>
      <w:r w:rsidRPr="001668E5">
        <w:t>конвейеров</w:t>
      </w:r>
      <w:r w:rsidRPr="001668E5">
        <w:rPr>
          <w:spacing w:val="-13"/>
        </w:rPr>
        <w:t xml:space="preserve"> </w:t>
      </w:r>
      <w:r w:rsidRPr="001668E5">
        <w:t>j-того</w:t>
      </w:r>
      <w:r w:rsidRPr="001668E5">
        <w:rPr>
          <w:spacing w:val="-10"/>
        </w:rPr>
        <w:t xml:space="preserve"> </w:t>
      </w:r>
      <w:r w:rsidRPr="001668E5">
        <w:t xml:space="preserve">типа; </w:t>
      </w:r>
    </w:p>
    <w:p w:rsidR="005D2024" w:rsidRPr="001668E5" w:rsidRDefault="004E2C5B" w:rsidP="004E2C5B">
      <w:pPr>
        <w:rPr>
          <w:position w:val="10"/>
        </w:rPr>
      </w:pPr>
      <w:r w:rsidRPr="001668E5">
        <w:t>q – удельная сдуваемость твердых частиц с 1 м</w:t>
      </w:r>
      <w:r w:rsidRPr="001668E5">
        <w:rPr>
          <w:position w:val="10"/>
        </w:rPr>
        <w:t>2</w:t>
      </w:r>
      <w:r w:rsidRPr="001668E5">
        <w:t>, q=0,003 г/м</w:t>
      </w:r>
      <w:r w:rsidRPr="001668E5">
        <w:rPr>
          <w:position w:val="10"/>
        </w:rPr>
        <w:t>2</w:t>
      </w:r>
    </w:p>
    <w:p w:rsidR="005D2024" w:rsidRPr="001668E5" w:rsidRDefault="004E2C5B" w:rsidP="004E2C5B">
      <w:r w:rsidRPr="001668E5">
        <w:t>b</w:t>
      </w:r>
      <w:r w:rsidRPr="001668E5">
        <w:rPr>
          <w:position w:val="-2"/>
        </w:rPr>
        <w:t>j</w:t>
      </w:r>
      <w:r w:rsidRPr="001668E5">
        <w:rPr>
          <w:spacing w:val="11"/>
          <w:position w:val="-2"/>
        </w:rPr>
        <w:t xml:space="preserve"> </w:t>
      </w:r>
      <w:r w:rsidRPr="001668E5">
        <w:t>–</w:t>
      </w:r>
      <w:r w:rsidRPr="001668E5">
        <w:rPr>
          <w:spacing w:val="-12"/>
        </w:rPr>
        <w:t xml:space="preserve"> </w:t>
      </w:r>
      <w:r w:rsidRPr="001668E5">
        <w:t>ширина</w:t>
      </w:r>
      <w:r w:rsidRPr="001668E5">
        <w:rPr>
          <w:spacing w:val="-10"/>
        </w:rPr>
        <w:t xml:space="preserve"> </w:t>
      </w:r>
      <w:r w:rsidRPr="001668E5">
        <w:t>ленты</w:t>
      </w:r>
      <w:r w:rsidRPr="001668E5">
        <w:rPr>
          <w:spacing w:val="-10"/>
        </w:rPr>
        <w:t xml:space="preserve"> </w:t>
      </w:r>
      <w:r w:rsidRPr="001668E5">
        <w:t>j-того</w:t>
      </w:r>
      <w:r w:rsidRPr="001668E5">
        <w:rPr>
          <w:spacing w:val="-8"/>
        </w:rPr>
        <w:t xml:space="preserve"> </w:t>
      </w:r>
      <w:r w:rsidRPr="001668E5">
        <w:t>конвейера,</w:t>
      </w:r>
      <w:r w:rsidRPr="001668E5">
        <w:rPr>
          <w:spacing w:val="-8"/>
        </w:rPr>
        <w:t xml:space="preserve"> </w:t>
      </w:r>
      <w:r w:rsidRPr="001668E5">
        <w:t>м; l</w:t>
      </w:r>
      <w:r w:rsidRPr="001668E5">
        <w:rPr>
          <w:position w:val="-2"/>
        </w:rPr>
        <w:t>j</w:t>
      </w:r>
      <w:r w:rsidRPr="001668E5">
        <w:rPr>
          <w:spacing w:val="40"/>
          <w:position w:val="-2"/>
        </w:rPr>
        <w:t xml:space="preserve"> </w:t>
      </w:r>
      <w:r w:rsidRPr="001668E5">
        <w:t>– длина ленты j-того конвейера, м;</w:t>
      </w:r>
    </w:p>
    <w:p w:rsidR="001668E5" w:rsidRPr="001668E5" w:rsidRDefault="004E2C5B" w:rsidP="004E2C5B">
      <w:r w:rsidRPr="001668E5">
        <w:t>k</w:t>
      </w:r>
      <w:r w:rsidRPr="001668E5">
        <w:rPr>
          <w:position w:val="-2"/>
        </w:rPr>
        <w:t>4</w:t>
      </w:r>
      <w:r w:rsidRPr="001668E5">
        <w:rPr>
          <w:spacing w:val="9"/>
          <w:position w:val="-2"/>
        </w:rPr>
        <w:t xml:space="preserve"> </w:t>
      </w:r>
      <w:r w:rsidRPr="001668E5">
        <w:t>–</w:t>
      </w:r>
      <w:r w:rsidRPr="001668E5">
        <w:rPr>
          <w:spacing w:val="-11"/>
        </w:rPr>
        <w:t xml:space="preserve"> </w:t>
      </w:r>
      <w:r w:rsidRPr="001668E5">
        <w:t>коэффициент,</w:t>
      </w:r>
      <w:r w:rsidRPr="001668E5">
        <w:rPr>
          <w:spacing w:val="-9"/>
        </w:rPr>
        <w:t xml:space="preserve"> </w:t>
      </w:r>
      <w:r w:rsidRPr="001668E5">
        <w:t>учитывающий</w:t>
      </w:r>
      <w:r w:rsidRPr="001668E5">
        <w:rPr>
          <w:spacing w:val="-12"/>
        </w:rPr>
        <w:t xml:space="preserve"> </w:t>
      </w:r>
      <w:r w:rsidRPr="001668E5">
        <w:t>степень</w:t>
      </w:r>
      <w:r w:rsidRPr="001668E5">
        <w:rPr>
          <w:spacing w:val="-9"/>
        </w:rPr>
        <w:t xml:space="preserve"> </w:t>
      </w:r>
      <w:r w:rsidRPr="001668E5">
        <w:t>укрытия</w:t>
      </w:r>
      <w:r w:rsidRPr="001668E5">
        <w:rPr>
          <w:spacing w:val="-10"/>
        </w:rPr>
        <w:t xml:space="preserve"> </w:t>
      </w:r>
      <w:r w:rsidRPr="001668E5">
        <w:t>ленточного</w:t>
      </w:r>
      <w:r w:rsidRPr="001668E5">
        <w:rPr>
          <w:spacing w:val="-8"/>
        </w:rPr>
        <w:t xml:space="preserve"> </w:t>
      </w:r>
      <w:r w:rsidRPr="001668E5">
        <w:t>конвейера</w:t>
      </w:r>
      <w:r w:rsidRPr="001668E5">
        <w:rPr>
          <w:spacing w:val="13"/>
        </w:rPr>
        <w:t xml:space="preserve"> </w:t>
      </w:r>
      <w:r w:rsidRPr="001668E5">
        <w:t>(таблица</w:t>
      </w:r>
      <w:r w:rsidRPr="001668E5">
        <w:rPr>
          <w:spacing w:val="-9"/>
        </w:rPr>
        <w:t xml:space="preserve"> </w:t>
      </w:r>
      <w:r w:rsidRPr="001668E5">
        <w:t xml:space="preserve">3.1.3); </w:t>
      </w:r>
    </w:p>
    <w:p w:rsidR="005D2024" w:rsidRPr="001668E5" w:rsidRDefault="004E2C5B" w:rsidP="004E2C5B">
      <w:r w:rsidRPr="001668E5">
        <w:t>С</w:t>
      </w:r>
      <w:r w:rsidRPr="001668E5">
        <w:rPr>
          <w:position w:val="-2"/>
        </w:rPr>
        <w:t>5</w:t>
      </w:r>
      <w:r w:rsidRPr="001668E5">
        <w:rPr>
          <w:spacing w:val="33"/>
          <w:position w:val="-2"/>
        </w:rPr>
        <w:t xml:space="preserve"> </w:t>
      </w:r>
      <w:r w:rsidRPr="001668E5">
        <w:t>– коэффициент, учитывающий скорость обдува (V</w:t>
      </w:r>
      <w:r w:rsidRPr="001668E5">
        <w:rPr>
          <w:position w:val="-2"/>
        </w:rPr>
        <w:t>об</w:t>
      </w:r>
      <w:r w:rsidRPr="001668E5">
        <w:t>) материала (таблица 3.3.4).</w:t>
      </w:r>
    </w:p>
    <w:p w:rsidR="005D2024" w:rsidRPr="001668E5" w:rsidRDefault="004E2C5B" w:rsidP="004E2C5B">
      <w:r w:rsidRPr="001668E5">
        <w:rPr>
          <w:spacing w:val="-2"/>
        </w:rPr>
        <w:t>k</w:t>
      </w:r>
      <w:r w:rsidRPr="001668E5">
        <w:rPr>
          <w:spacing w:val="-2"/>
          <w:position w:val="-2"/>
        </w:rPr>
        <w:t>5</w:t>
      </w:r>
      <w:r w:rsidRPr="001668E5">
        <w:rPr>
          <w:spacing w:val="23"/>
          <w:position w:val="-2"/>
        </w:rPr>
        <w:t xml:space="preserve"> </w:t>
      </w:r>
      <w:r w:rsidRPr="001668E5">
        <w:rPr>
          <w:spacing w:val="-2"/>
        </w:rPr>
        <w:t>–</w:t>
      </w:r>
      <w:r w:rsidRPr="001668E5">
        <w:rPr>
          <w:spacing w:val="-1"/>
        </w:rPr>
        <w:t xml:space="preserve"> </w:t>
      </w:r>
      <w:r w:rsidRPr="001668E5">
        <w:rPr>
          <w:spacing w:val="-2"/>
        </w:rPr>
        <w:t>коэффициент,</w:t>
      </w:r>
      <w:r w:rsidRPr="001668E5">
        <w:rPr>
          <w:spacing w:val="1"/>
        </w:rPr>
        <w:t xml:space="preserve"> </w:t>
      </w:r>
      <w:r w:rsidRPr="001668E5">
        <w:rPr>
          <w:spacing w:val="-2"/>
        </w:rPr>
        <w:t>учитывающий</w:t>
      </w:r>
      <w:r w:rsidRPr="001668E5">
        <w:rPr>
          <w:spacing w:val="-3"/>
        </w:rPr>
        <w:t xml:space="preserve"> </w:t>
      </w:r>
      <w:r w:rsidRPr="001668E5">
        <w:rPr>
          <w:spacing w:val="-2"/>
        </w:rPr>
        <w:t>влажность</w:t>
      </w:r>
      <w:r w:rsidRPr="001668E5">
        <w:t xml:space="preserve"> </w:t>
      </w:r>
      <w:r w:rsidRPr="001668E5">
        <w:rPr>
          <w:spacing w:val="-2"/>
        </w:rPr>
        <w:t>материала</w:t>
      </w:r>
      <w:r w:rsidRPr="001668E5">
        <w:t xml:space="preserve"> </w:t>
      </w:r>
      <w:r w:rsidRPr="001668E5">
        <w:rPr>
          <w:spacing w:val="-2"/>
        </w:rPr>
        <w:t>(таблица 3.1.4);</w:t>
      </w:r>
    </w:p>
    <w:p w:rsidR="005D2024" w:rsidRPr="001668E5" w:rsidRDefault="00CF62AA" w:rsidP="004E2C5B">
      <w:r>
        <w:pict>
          <v:group id="docshapegroup173" o:spid="_x0000_s1046" style="position:absolute;margin-left:106.35pt;margin-top:.45pt;width:25pt;height:11.05pt;z-index:-31044096;mso-position-horizontal-relative:page" coordorigin="2127,9" coordsize="500,221">
            <v:shape id="docshape174" o:spid="_x0000_s1048" type="#_x0000_t75" style="position:absolute;left:2126;top:8;width:336;height:221">
              <v:imagedata r:id="rId36" o:title=""/>
            </v:shape>
            <v:shape id="docshape175" o:spid="_x0000_s1047" type="#_x0000_t75" style="position:absolute;left:2294;top:8;width:332;height:221">
              <v:imagedata r:id="rId37" o:title=""/>
            </v:shape>
            <w10:wrap anchorx="page"/>
          </v:group>
        </w:pict>
      </w:r>
      <w:r w:rsidR="004E2C5B" w:rsidRPr="001668E5">
        <w:rPr>
          <w:spacing w:val="-2"/>
        </w:rPr>
        <w:t>–</w:t>
      </w:r>
      <w:r w:rsidR="004E2C5B" w:rsidRPr="001668E5">
        <w:rPr>
          <w:spacing w:val="-1"/>
        </w:rPr>
        <w:t xml:space="preserve"> </w:t>
      </w:r>
      <w:r w:rsidR="004E2C5B" w:rsidRPr="001668E5">
        <w:rPr>
          <w:spacing w:val="-2"/>
        </w:rPr>
        <w:t>эффективность</w:t>
      </w:r>
      <w:r w:rsidR="004E2C5B" w:rsidRPr="001668E5">
        <w:rPr>
          <w:spacing w:val="3"/>
        </w:rPr>
        <w:t xml:space="preserve"> </w:t>
      </w:r>
      <w:r w:rsidR="004E2C5B" w:rsidRPr="001668E5">
        <w:rPr>
          <w:spacing w:val="-2"/>
        </w:rPr>
        <w:t>применяемых средств</w:t>
      </w:r>
      <w:r w:rsidR="004E2C5B" w:rsidRPr="001668E5">
        <w:rPr>
          <w:spacing w:val="-4"/>
        </w:rPr>
        <w:t xml:space="preserve"> </w:t>
      </w:r>
      <w:r w:rsidR="004E2C5B" w:rsidRPr="001668E5">
        <w:rPr>
          <w:spacing w:val="-2"/>
        </w:rPr>
        <w:t>пылеподавления,</w:t>
      </w:r>
      <w:r w:rsidR="004E2C5B" w:rsidRPr="001668E5">
        <w:rPr>
          <w:spacing w:val="2"/>
        </w:rPr>
        <w:t xml:space="preserve"> </w:t>
      </w:r>
      <w:r w:rsidR="004E2C5B" w:rsidRPr="001668E5">
        <w:rPr>
          <w:spacing w:val="-2"/>
        </w:rPr>
        <w:t>доли единицы.</w:t>
      </w:r>
    </w:p>
    <w:p w:rsidR="005D2024" w:rsidRPr="001668E5" w:rsidRDefault="005D2024" w:rsidP="004E2C5B">
      <w:pPr>
        <w:pStyle w:val="a3"/>
        <w:ind w:left="0"/>
      </w:pPr>
    </w:p>
    <w:p w:rsidR="005D2024" w:rsidRPr="001668E5" w:rsidRDefault="004E2C5B" w:rsidP="004E2C5B">
      <w:pPr>
        <w:rPr>
          <w:b/>
        </w:rPr>
      </w:pPr>
      <w:r w:rsidRPr="001668E5">
        <w:rPr>
          <w:b/>
          <w:spacing w:val="-2"/>
        </w:rPr>
        <w:t>М</w:t>
      </w:r>
      <w:r w:rsidRPr="001668E5">
        <w:rPr>
          <w:b/>
          <w:spacing w:val="-2"/>
          <w:position w:val="-2"/>
        </w:rPr>
        <w:t>сек</w:t>
      </w:r>
      <w:r w:rsidRPr="001668E5">
        <w:rPr>
          <w:b/>
          <w:spacing w:val="-2"/>
        </w:rPr>
        <w:t>=</w:t>
      </w:r>
      <w:r w:rsidRPr="001668E5">
        <w:rPr>
          <w:b/>
          <w:spacing w:val="-1"/>
        </w:rPr>
        <w:t xml:space="preserve"> </w:t>
      </w:r>
      <w:r w:rsidRPr="001668E5">
        <w:rPr>
          <w:b/>
          <w:spacing w:val="-2"/>
        </w:rPr>
        <w:t>1*0,003*0,8*10*1*1*0,2*(1-0)</w:t>
      </w:r>
      <w:r w:rsidRPr="001668E5">
        <w:rPr>
          <w:b/>
          <w:spacing w:val="1"/>
        </w:rPr>
        <w:t xml:space="preserve"> </w:t>
      </w:r>
      <w:r w:rsidRPr="001668E5">
        <w:rPr>
          <w:b/>
          <w:spacing w:val="-2"/>
        </w:rPr>
        <w:t>=</w:t>
      </w:r>
      <w:r w:rsidRPr="001668E5">
        <w:rPr>
          <w:b/>
        </w:rPr>
        <w:t xml:space="preserve"> </w:t>
      </w:r>
      <w:r w:rsidRPr="001668E5">
        <w:rPr>
          <w:b/>
          <w:spacing w:val="-2"/>
        </w:rPr>
        <w:t>0,0048</w:t>
      </w:r>
      <w:r w:rsidRPr="001668E5">
        <w:rPr>
          <w:b/>
          <w:spacing w:val="-1"/>
        </w:rPr>
        <w:t xml:space="preserve"> </w:t>
      </w:r>
      <w:r w:rsidRPr="001668E5">
        <w:rPr>
          <w:b/>
          <w:spacing w:val="-5"/>
        </w:rPr>
        <w:t>г/с</w:t>
      </w:r>
    </w:p>
    <w:p w:rsidR="005D2024" w:rsidRPr="001668E5" w:rsidRDefault="004E2C5B" w:rsidP="004E2C5B">
      <w:r w:rsidRPr="001668E5">
        <w:t>Валовое</w:t>
      </w:r>
      <w:r w:rsidRPr="001668E5">
        <w:rPr>
          <w:spacing w:val="-9"/>
        </w:rPr>
        <w:t xml:space="preserve"> </w:t>
      </w:r>
      <w:r w:rsidRPr="001668E5">
        <w:t>количество</w:t>
      </w:r>
      <w:r w:rsidRPr="001668E5">
        <w:rPr>
          <w:spacing w:val="-11"/>
        </w:rPr>
        <w:t xml:space="preserve"> </w:t>
      </w:r>
      <w:r w:rsidRPr="001668E5">
        <w:t>пыли,</w:t>
      </w:r>
      <w:r w:rsidRPr="001668E5">
        <w:rPr>
          <w:spacing w:val="-11"/>
        </w:rPr>
        <w:t xml:space="preserve"> </w:t>
      </w:r>
      <w:r w:rsidRPr="001668E5">
        <w:t>сдуваемой</w:t>
      </w:r>
      <w:r w:rsidRPr="001668E5">
        <w:rPr>
          <w:spacing w:val="-11"/>
        </w:rPr>
        <w:t xml:space="preserve"> </w:t>
      </w:r>
      <w:r w:rsidRPr="001668E5">
        <w:t>с</w:t>
      </w:r>
      <w:r w:rsidRPr="001668E5">
        <w:rPr>
          <w:spacing w:val="-11"/>
        </w:rPr>
        <w:t xml:space="preserve"> </w:t>
      </w:r>
      <w:r w:rsidRPr="001668E5">
        <w:t>поверхности</w:t>
      </w:r>
      <w:r w:rsidRPr="001668E5">
        <w:rPr>
          <w:spacing w:val="-10"/>
        </w:rPr>
        <w:t xml:space="preserve"> </w:t>
      </w:r>
      <w:r w:rsidRPr="001668E5">
        <w:t>ленточных</w:t>
      </w:r>
      <w:r w:rsidRPr="001668E5">
        <w:rPr>
          <w:spacing w:val="-12"/>
        </w:rPr>
        <w:t xml:space="preserve"> </w:t>
      </w:r>
      <w:r w:rsidRPr="001668E5">
        <w:t>конвейеров,</w:t>
      </w:r>
      <w:r w:rsidRPr="001668E5">
        <w:rPr>
          <w:spacing w:val="40"/>
        </w:rPr>
        <w:t xml:space="preserve"> </w:t>
      </w:r>
      <w:r w:rsidRPr="001668E5">
        <w:t>работающих</w:t>
      </w:r>
      <w:r w:rsidRPr="001668E5">
        <w:rPr>
          <w:spacing w:val="-12"/>
        </w:rPr>
        <w:t xml:space="preserve"> </w:t>
      </w:r>
      <w:r w:rsidRPr="001668E5">
        <w:t>на</w:t>
      </w:r>
      <w:r w:rsidRPr="001668E5">
        <w:rPr>
          <w:spacing w:val="-11"/>
        </w:rPr>
        <w:t xml:space="preserve"> </w:t>
      </w:r>
      <w:r w:rsidRPr="001668E5">
        <w:t>открытой местности, рассчитывается по формуле:</w:t>
      </w:r>
    </w:p>
    <w:p w:rsidR="005D2024" w:rsidRPr="001668E5" w:rsidRDefault="004E2C5B" w:rsidP="004E2C5B">
      <w:pPr>
        <w:pStyle w:val="a3"/>
        <w:ind w:left="0"/>
        <w:rPr>
          <w:color w:val="FF0000"/>
        </w:rPr>
      </w:pPr>
      <w:r w:rsidRPr="001668E5">
        <w:rPr>
          <w:noProof/>
          <w:color w:val="FF0000"/>
          <w:lang w:eastAsia="ru-RU"/>
        </w:rPr>
        <w:drawing>
          <wp:anchor distT="0" distB="0" distL="0" distR="0" simplePos="0" relativeHeight="487653376" behindDoc="1" locked="0" layoutInCell="1" allowOverlap="1">
            <wp:simplePos x="0" y="0"/>
            <wp:positionH relativeFrom="page">
              <wp:posOffset>1047748</wp:posOffset>
            </wp:positionH>
            <wp:positionV relativeFrom="paragraph">
              <wp:posOffset>111929</wp:posOffset>
            </wp:positionV>
            <wp:extent cx="4621914" cy="289369"/>
            <wp:effectExtent l="0" t="0" r="0" b="0"/>
            <wp:wrapTopAndBottom/>
            <wp:docPr id="281" name="Image 28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1" name="Image 281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21914" cy="2893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D2024" w:rsidRPr="001668E5" w:rsidRDefault="004E2C5B" w:rsidP="004E2C5B">
      <w:r w:rsidRPr="001668E5">
        <w:t>где</w:t>
      </w:r>
      <w:r w:rsidRPr="001668E5">
        <w:rPr>
          <w:spacing w:val="44"/>
        </w:rPr>
        <w:t xml:space="preserve"> </w:t>
      </w:r>
      <w:r w:rsidRPr="001668E5">
        <w:t>Т</w:t>
      </w:r>
      <w:r w:rsidRPr="001668E5">
        <w:rPr>
          <w:position w:val="-2"/>
        </w:rPr>
        <w:t>j</w:t>
      </w:r>
      <w:r w:rsidRPr="001668E5">
        <w:rPr>
          <w:spacing w:val="14"/>
          <w:position w:val="-2"/>
        </w:rPr>
        <w:t xml:space="preserve"> </w:t>
      </w:r>
      <w:r w:rsidRPr="001668E5">
        <w:t>–</w:t>
      </w:r>
      <w:r w:rsidRPr="001668E5">
        <w:rPr>
          <w:spacing w:val="-7"/>
        </w:rPr>
        <w:t xml:space="preserve"> </w:t>
      </w:r>
      <w:r w:rsidRPr="001668E5">
        <w:t>количество</w:t>
      </w:r>
      <w:r w:rsidRPr="001668E5">
        <w:rPr>
          <w:spacing w:val="-9"/>
        </w:rPr>
        <w:t xml:space="preserve"> </w:t>
      </w:r>
      <w:r w:rsidRPr="001668E5">
        <w:t>рабочих</w:t>
      </w:r>
      <w:r w:rsidRPr="001668E5">
        <w:rPr>
          <w:spacing w:val="-9"/>
        </w:rPr>
        <w:t xml:space="preserve"> </w:t>
      </w:r>
      <w:r w:rsidRPr="001668E5">
        <w:t>часов</w:t>
      </w:r>
      <w:r w:rsidRPr="001668E5">
        <w:rPr>
          <w:spacing w:val="-8"/>
        </w:rPr>
        <w:t xml:space="preserve"> </w:t>
      </w:r>
      <w:r w:rsidRPr="001668E5">
        <w:t>j-того</w:t>
      </w:r>
      <w:r w:rsidRPr="001668E5">
        <w:rPr>
          <w:spacing w:val="-8"/>
        </w:rPr>
        <w:t xml:space="preserve"> </w:t>
      </w:r>
      <w:r w:rsidRPr="001668E5">
        <w:t>конвейера</w:t>
      </w:r>
      <w:r w:rsidRPr="001668E5">
        <w:rPr>
          <w:spacing w:val="-5"/>
        </w:rPr>
        <w:t xml:space="preserve"> </w:t>
      </w:r>
      <w:r w:rsidRPr="001668E5">
        <w:t>в</w:t>
      </w:r>
      <w:r w:rsidRPr="001668E5">
        <w:rPr>
          <w:spacing w:val="-9"/>
        </w:rPr>
        <w:t xml:space="preserve"> </w:t>
      </w:r>
      <w:r w:rsidRPr="001668E5">
        <w:t>год,</w:t>
      </w:r>
      <w:r w:rsidRPr="001668E5">
        <w:rPr>
          <w:spacing w:val="-8"/>
        </w:rPr>
        <w:t xml:space="preserve"> </w:t>
      </w:r>
      <w:r w:rsidRPr="001668E5">
        <w:rPr>
          <w:spacing w:val="-2"/>
        </w:rPr>
        <w:t>ч/год.</w:t>
      </w:r>
    </w:p>
    <w:p w:rsidR="005D2024" w:rsidRPr="001668E5" w:rsidRDefault="004E2C5B" w:rsidP="004E2C5B">
      <w:pPr>
        <w:rPr>
          <w:b/>
        </w:rPr>
      </w:pPr>
      <w:r w:rsidRPr="001668E5">
        <w:rPr>
          <w:b/>
          <w:spacing w:val="-2"/>
        </w:rPr>
        <w:t>М</w:t>
      </w:r>
      <w:r w:rsidRPr="001668E5">
        <w:rPr>
          <w:b/>
          <w:spacing w:val="-2"/>
          <w:position w:val="-2"/>
        </w:rPr>
        <w:t>год</w:t>
      </w:r>
      <w:r w:rsidRPr="001668E5">
        <w:rPr>
          <w:b/>
          <w:spacing w:val="-2"/>
        </w:rPr>
        <w:t>=</w:t>
      </w:r>
      <w:r w:rsidRPr="001668E5">
        <w:rPr>
          <w:b/>
          <w:spacing w:val="-7"/>
        </w:rPr>
        <w:t xml:space="preserve"> </w:t>
      </w:r>
      <w:r w:rsidRPr="001668E5">
        <w:rPr>
          <w:b/>
          <w:spacing w:val="-2"/>
        </w:rPr>
        <w:t>3,6*0,003*0,8*10*2920*0,2*1*1*(1-0)*10</w:t>
      </w:r>
      <w:r w:rsidRPr="001668E5">
        <w:rPr>
          <w:b/>
          <w:spacing w:val="-2"/>
          <w:position w:val="10"/>
        </w:rPr>
        <w:t>-3</w:t>
      </w:r>
      <w:r w:rsidRPr="001668E5">
        <w:rPr>
          <w:b/>
          <w:spacing w:val="-2"/>
        </w:rPr>
        <w:t>=0,0505</w:t>
      </w:r>
      <w:r w:rsidRPr="001668E5">
        <w:rPr>
          <w:b/>
          <w:spacing w:val="-3"/>
        </w:rPr>
        <w:t xml:space="preserve"> </w:t>
      </w:r>
      <w:r w:rsidRPr="001668E5">
        <w:rPr>
          <w:b/>
          <w:spacing w:val="-2"/>
        </w:rPr>
        <w:t>т/год</w:t>
      </w:r>
    </w:p>
    <w:tbl>
      <w:tblPr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4"/>
        <w:gridCol w:w="4599"/>
        <w:gridCol w:w="2076"/>
        <w:gridCol w:w="2222"/>
      </w:tblGrid>
      <w:tr w:rsidR="005D2024" w:rsidRPr="001668E5">
        <w:trPr>
          <w:trHeight w:val="230"/>
        </w:trPr>
        <w:tc>
          <w:tcPr>
            <w:tcW w:w="744" w:type="dxa"/>
          </w:tcPr>
          <w:p w:rsidR="005D2024" w:rsidRPr="001668E5" w:rsidRDefault="004E2C5B" w:rsidP="004E2C5B">
            <w:pPr>
              <w:pStyle w:val="TableParagraph"/>
              <w:rPr>
                <w:b/>
                <w:i/>
              </w:rPr>
            </w:pPr>
            <w:r w:rsidRPr="001668E5">
              <w:rPr>
                <w:b/>
                <w:i/>
                <w:spacing w:val="-5"/>
              </w:rPr>
              <w:t>Код</w:t>
            </w:r>
          </w:p>
        </w:tc>
        <w:tc>
          <w:tcPr>
            <w:tcW w:w="4599" w:type="dxa"/>
          </w:tcPr>
          <w:p w:rsidR="005D2024" w:rsidRPr="001668E5" w:rsidRDefault="004E2C5B" w:rsidP="004E2C5B">
            <w:pPr>
              <w:pStyle w:val="TableParagraph"/>
              <w:rPr>
                <w:b/>
                <w:i/>
              </w:rPr>
            </w:pPr>
            <w:r w:rsidRPr="001668E5">
              <w:rPr>
                <w:b/>
                <w:i/>
              </w:rPr>
              <w:t>Наименование</w:t>
            </w:r>
            <w:r w:rsidRPr="001668E5">
              <w:rPr>
                <w:b/>
                <w:i/>
                <w:spacing w:val="-13"/>
              </w:rPr>
              <w:t xml:space="preserve"> </w:t>
            </w:r>
            <w:r w:rsidRPr="001668E5">
              <w:rPr>
                <w:b/>
                <w:i/>
                <w:spacing w:val="-5"/>
              </w:rPr>
              <w:t>ЗВ</w:t>
            </w:r>
          </w:p>
        </w:tc>
        <w:tc>
          <w:tcPr>
            <w:tcW w:w="2076" w:type="dxa"/>
          </w:tcPr>
          <w:p w:rsidR="005D2024" w:rsidRPr="001668E5" w:rsidRDefault="004E2C5B" w:rsidP="004E2C5B">
            <w:pPr>
              <w:pStyle w:val="TableParagraph"/>
              <w:rPr>
                <w:b/>
                <w:i/>
              </w:rPr>
            </w:pPr>
            <w:r w:rsidRPr="001668E5">
              <w:rPr>
                <w:b/>
                <w:i/>
              </w:rPr>
              <w:t>Выброс</w:t>
            </w:r>
            <w:r w:rsidRPr="001668E5">
              <w:rPr>
                <w:b/>
                <w:i/>
                <w:spacing w:val="-7"/>
              </w:rPr>
              <w:t xml:space="preserve"> </w:t>
            </w:r>
            <w:r w:rsidRPr="001668E5">
              <w:rPr>
                <w:b/>
                <w:i/>
                <w:spacing w:val="-5"/>
              </w:rPr>
              <w:t>г/с</w:t>
            </w:r>
          </w:p>
        </w:tc>
        <w:tc>
          <w:tcPr>
            <w:tcW w:w="2222" w:type="dxa"/>
          </w:tcPr>
          <w:p w:rsidR="005D2024" w:rsidRPr="001668E5" w:rsidRDefault="004E2C5B" w:rsidP="004E2C5B">
            <w:pPr>
              <w:pStyle w:val="TableParagraph"/>
              <w:rPr>
                <w:b/>
                <w:i/>
              </w:rPr>
            </w:pPr>
            <w:r w:rsidRPr="001668E5">
              <w:rPr>
                <w:b/>
                <w:i/>
              </w:rPr>
              <w:t>Выброс</w:t>
            </w:r>
            <w:r w:rsidRPr="001668E5">
              <w:rPr>
                <w:b/>
                <w:i/>
                <w:spacing w:val="-7"/>
              </w:rPr>
              <w:t xml:space="preserve"> </w:t>
            </w:r>
            <w:r w:rsidRPr="001668E5">
              <w:rPr>
                <w:b/>
                <w:i/>
                <w:spacing w:val="-2"/>
              </w:rPr>
              <w:t>т/год</w:t>
            </w:r>
          </w:p>
        </w:tc>
      </w:tr>
      <w:tr w:rsidR="005D2024" w:rsidRPr="001668E5">
        <w:trPr>
          <w:trHeight w:val="1379"/>
        </w:trPr>
        <w:tc>
          <w:tcPr>
            <w:tcW w:w="744" w:type="dxa"/>
          </w:tcPr>
          <w:p w:rsidR="005D2024" w:rsidRPr="001668E5" w:rsidRDefault="004E2C5B" w:rsidP="004E2C5B">
            <w:pPr>
              <w:pStyle w:val="TableParagraph"/>
            </w:pPr>
            <w:r w:rsidRPr="001668E5">
              <w:rPr>
                <w:spacing w:val="-4"/>
              </w:rPr>
              <w:t>2908</w:t>
            </w:r>
          </w:p>
        </w:tc>
        <w:tc>
          <w:tcPr>
            <w:tcW w:w="4599" w:type="dxa"/>
          </w:tcPr>
          <w:p w:rsidR="005D2024" w:rsidRPr="001668E5" w:rsidRDefault="004E2C5B" w:rsidP="004E2C5B">
            <w:pPr>
              <w:pStyle w:val="TableParagraph"/>
            </w:pPr>
            <w:r w:rsidRPr="001668E5">
              <w:t>Пыль неорганическая, содержащая двуокись кремния в %: 70-20 (шамот, цемент, пыль цементного производства - глина, глинистый сланец,</w:t>
            </w:r>
            <w:r w:rsidRPr="001668E5">
              <w:rPr>
                <w:spacing w:val="-9"/>
              </w:rPr>
              <w:t xml:space="preserve"> </w:t>
            </w:r>
            <w:r w:rsidRPr="001668E5">
              <w:t>доменный</w:t>
            </w:r>
            <w:r w:rsidRPr="001668E5">
              <w:rPr>
                <w:spacing w:val="-10"/>
              </w:rPr>
              <w:t xml:space="preserve"> </w:t>
            </w:r>
            <w:r w:rsidRPr="001668E5">
              <w:t>шлак,</w:t>
            </w:r>
            <w:r w:rsidRPr="001668E5">
              <w:rPr>
                <w:spacing w:val="-9"/>
              </w:rPr>
              <w:t xml:space="preserve"> </w:t>
            </w:r>
            <w:r w:rsidRPr="001668E5">
              <w:t>песок,</w:t>
            </w:r>
            <w:r w:rsidRPr="001668E5">
              <w:rPr>
                <w:spacing w:val="-9"/>
              </w:rPr>
              <w:t xml:space="preserve"> </w:t>
            </w:r>
            <w:r w:rsidRPr="001668E5">
              <w:t>клинкер,</w:t>
            </w:r>
            <w:r w:rsidRPr="001668E5">
              <w:rPr>
                <w:spacing w:val="-9"/>
              </w:rPr>
              <w:t xml:space="preserve"> </w:t>
            </w:r>
            <w:r w:rsidRPr="001668E5">
              <w:t>зола,</w:t>
            </w:r>
          </w:p>
          <w:p w:rsidR="005D2024" w:rsidRPr="001668E5" w:rsidRDefault="004E2C5B" w:rsidP="004E2C5B">
            <w:pPr>
              <w:pStyle w:val="TableParagraph"/>
            </w:pPr>
            <w:r w:rsidRPr="001668E5">
              <w:t>кремнезем,</w:t>
            </w:r>
            <w:r w:rsidRPr="001668E5">
              <w:rPr>
                <w:spacing w:val="-13"/>
              </w:rPr>
              <w:t xml:space="preserve"> </w:t>
            </w:r>
            <w:r w:rsidRPr="001668E5">
              <w:t>зола</w:t>
            </w:r>
            <w:r w:rsidRPr="001668E5">
              <w:rPr>
                <w:spacing w:val="-12"/>
              </w:rPr>
              <w:t xml:space="preserve"> </w:t>
            </w:r>
            <w:r w:rsidRPr="001668E5">
              <w:t>углей</w:t>
            </w:r>
            <w:r w:rsidRPr="001668E5">
              <w:rPr>
                <w:spacing w:val="-13"/>
              </w:rPr>
              <w:t xml:space="preserve"> </w:t>
            </w:r>
            <w:r w:rsidRPr="001668E5">
              <w:t>казахстанских месторождений) (494)</w:t>
            </w:r>
          </w:p>
        </w:tc>
        <w:tc>
          <w:tcPr>
            <w:tcW w:w="2076" w:type="dxa"/>
          </w:tcPr>
          <w:p w:rsidR="005D2024" w:rsidRPr="001668E5" w:rsidRDefault="004E2C5B" w:rsidP="004E2C5B">
            <w:pPr>
              <w:pStyle w:val="TableParagraph"/>
              <w:jc w:val="right"/>
            </w:pPr>
            <w:r w:rsidRPr="001668E5">
              <w:rPr>
                <w:spacing w:val="-2"/>
              </w:rPr>
              <w:t>0.0048</w:t>
            </w:r>
          </w:p>
        </w:tc>
        <w:tc>
          <w:tcPr>
            <w:tcW w:w="2222" w:type="dxa"/>
          </w:tcPr>
          <w:p w:rsidR="005D2024" w:rsidRPr="001668E5" w:rsidRDefault="004E2C5B" w:rsidP="004E2C5B">
            <w:pPr>
              <w:pStyle w:val="TableParagraph"/>
              <w:jc w:val="right"/>
            </w:pPr>
            <w:r w:rsidRPr="001668E5">
              <w:rPr>
                <w:spacing w:val="-2"/>
              </w:rPr>
              <w:t>0.0505</w:t>
            </w:r>
          </w:p>
        </w:tc>
      </w:tr>
    </w:tbl>
    <w:p w:rsidR="001668E5" w:rsidRDefault="001668E5" w:rsidP="004E2C5B">
      <w:pPr>
        <w:rPr>
          <w:b/>
          <w:color w:val="FF0000"/>
          <w:sz w:val="20"/>
          <w:u w:val="single"/>
        </w:rPr>
      </w:pPr>
    </w:p>
    <w:p w:rsidR="005D2024" w:rsidRPr="003F1F59" w:rsidRDefault="004E2C5B" w:rsidP="003F1F59">
      <w:pPr>
        <w:pStyle w:val="21"/>
        <w:ind w:left="0"/>
        <w:rPr>
          <w:highlight w:val="cyan"/>
        </w:rPr>
      </w:pPr>
      <w:bookmarkStart w:id="441" w:name="_Toc194015992"/>
      <w:r w:rsidRPr="003F1F59">
        <w:rPr>
          <w:highlight w:val="cyan"/>
        </w:rPr>
        <w:t xml:space="preserve">Источник 6076 </w:t>
      </w:r>
      <w:r w:rsidR="001668E5" w:rsidRPr="003F1F59">
        <w:rPr>
          <w:highlight w:val="cyan"/>
        </w:rPr>
        <w:t xml:space="preserve">, </w:t>
      </w:r>
      <w:r w:rsidRPr="003F1F59">
        <w:rPr>
          <w:highlight w:val="cyan"/>
        </w:rPr>
        <w:t>Площадка временного хранения и предварительной подготовки, сегрегации отходов</w:t>
      </w:r>
      <w:bookmarkEnd w:id="441"/>
    </w:p>
    <w:p w:rsidR="005D2024" w:rsidRPr="001668E5" w:rsidRDefault="004E2C5B" w:rsidP="004E2C5B">
      <w:r w:rsidRPr="001668E5">
        <w:t>Список</w:t>
      </w:r>
      <w:r w:rsidRPr="001668E5">
        <w:rPr>
          <w:spacing w:val="-9"/>
        </w:rPr>
        <w:t xml:space="preserve"> </w:t>
      </w:r>
      <w:r w:rsidRPr="001668E5">
        <w:rPr>
          <w:spacing w:val="-2"/>
        </w:rPr>
        <w:t>литературы:</w:t>
      </w:r>
    </w:p>
    <w:p w:rsidR="005D2024" w:rsidRPr="001668E5" w:rsidRDefault="004E2C5B" w:rsidP="004E2C5B">
      <w:r w:rsidRPr="001668E5">
        <w:t>Методика</w:t>
      </w:r>
      <w:r w:rsidRPr="001668E5">
        <w:rPr>
          <w:spacing w:val="-3"/>
        </w:rPr>
        <w:t xml:space="preserve"> </w:t>
      </w:r>
      <w:r w:rsidRPr="001668E5">
        <w:t>расчета</w:t>
      </w:r>
      <w:r w:rsidRPr="001668E5">
        <w:rPr>
          <w:spacing w:val="-3"/>
        </w:rPr>
        <w:t xml:space="preserve"> </w:t>
      </w:r>
      <w:r w:rsidRPr="001668E5">
        <w:t>нормативов</w:t>
      </w:r>
      <w:r w:rsidRPr="001668E5">
        <w:rPr>
          <w:spacing w:val="-4"/>
        </w:rPr>
        <w:t xml:space="preserve"> </w:t>
      </w:r>
      <w:r w:rsidRPr="001668E5">
        <w:t>выбросов</w:t>
      </w:r>
      <w:r w:rsidRPr="001668E5">
        <w:rPr>
          <w:spacing w:val="-4"/>
        </w:rPr>
        <w:t xml:space="preserve"> </w:t>
      </w:r>
      <w:r w:rsidRPr="001668E5">
        <w:t>от</w:t>
      </w:r>
      <w:r w:rsidRPr="001668E5">
        <w:rPr>
          <w:spacing w:val="-4"/>
        </w:rPr>
        <w:t xml:space="preserve"> </w:t>
      </w:r>
      <w:r w:rsidRPr="001668E5">
        <w:t>неорганизованных</w:t>
      </w:r>
      <w:r w:rsidRPr="001668E5">
        <w:rPr>
          <w:spacing w:val="-4"/>
        </w:rPr>
        <w:t xml:space="preserve"> </w:t>
      </w:r>
      <w:r w:rsidRPr="001668E5">
        <w:t>источников</w:t>
      </w:r>
      <w:r w:rsidRPr="001668E5">
        <w:rPr>
          <w:spacing w:val="-4"/>
        </w:rPr>
        <w:t xml:space="preserve"> </w:t>
      </w:r>
      <w:r w:rsidRPr="001668E5">
        <w:t>п.</w:t>
      </w:r>
      <w:r w:rsidRPr="001668E5">
        <w:rPr>
          <w:spacing w:val="-3"/>
        </w:rPr>
        <w:t xml:space="preserve"> </w:t>
      </w:r>
      <w:r w:rsidRPr="001668E5">
        <w:t>3</w:t>
      </w:r>
      <w:r w:rsidRPr="001668E5">
        <w:rPr>
          <w:spacing w:val="-2"/>
        </w:rPr>
        <w:t xml:space="preserve"> </w:t>
      </w:r>
      <w:r w:rsidRPr="001668E5">
        <w:t>Расчетный</w:t>
      </w:r>
      <w:r w:rsidRPr="001668E5">
        <w:rPr>
          <w:spacing w:val="-4"/>
        </w:rPr>
        <w:t xml:space="preserve"> </w:t>
      </w:r>
      <w:r w:rsidRPr="001668E5">
        <w:t>метод</w:t>
      </w:r>
      <w:r w:rsidRPr="001668E5">
        <w:rPr>
          <w:spacing w:val="-4"/>
        </w:rPr>
        <w:t xml:space="preserve"> </w:t>
      </w:r>
      <w:r w:rsidRPr="001668E5">
        <w:t>определения выбросов в атмосферу от предприятий по производству строительных материалов</w:t>
      </w:r>
    </w:p>
    <w:p w:rsidR="005D2024" w:rsidRPr="001668E5" w:rsidRDefault="004E2C5B" w:rsidP="004E2C5B">
      <w:pPr>
        <w:rPr>
          <w:b/>
        </w:rPr>
      </w:pPr>
      <w:r w:rsidRPr="001668E5">
        <w:t>Приложение</w:t>
      </w:r>
      <w:r w:rsidRPr="001668E5">
        <w:rPr>
          <w:spacing w:val="-1"/>
        </w:rPr>
        <w:t xml:space="preserve"> </w:t>
      </w:r>
      <w:r w:rsidRPr="001668E5">
        <w:t>№11</w:t>
      </w:r>
      <w:r w:rsidRPr="001668E5">
        <w:rPr>
          <w:spacing w:val="-2"/>
        </w:rPr>
        <w:t xml:space="preserve"> </w:t>
      </w:r>
      <w:r w:rsidRPr="001668E5">
        <w:t>к</w:t>
      </w:r>
      <w:r w:rsidRPr="001668E5">
        <w:rPr>
          <w:spacing w:val="-4"/>
        </w:rPr>
        <w:t xml:space="preserve"> </w:t>
      </w:r>
      <w:r w:rsidRPr="001668E5">
        <w:t>Приказу</w:t>
      </w:r>
      <w:r w:rsidRPr="001668E5">
        <w:rPr>
          <w:spacing w:val="-2"/>
        </w:rPr>
        <w:t xml:space="preserve"> </w:t>
      </w:r>
      <w:r w:rsidRPr="001668E5">
        <w:t>Министра</w:t>
      </w:r>
      <w:r w:rsidRPr="001668E5">
        <w:rPr>
          <w:spacing w:val="-3"/>
        </w:rPr>
        <w:t xml:space="preserve"> </w:t>
      </w:r>
      <w:r w:rsidRPr="001668E5">
        <w:t>охраны</w:t>
      </w:r>
      <w:r w:rsidRPr="001668E5">
        <w:rPr>
          <w:spacing w:val="-3"/>
        </w:rPr>
        <w:t xml:space="preserve"> </w:t>
      </w:r>
      <w:r w:rsidRPr="001668E5">
        <w:t>окружающей</w:t>
      </w:r>
      <w:r w:rsidRPr="001668E5">
        <w:rPr>
          <w:spacing w:val="-4"/>
        </w:rPr>
        <w:t xml:space="preserve"> </w:t>
      </w:r>
      <w:r w:rsidRPr="001668E5">
        <w:t>среды</w:t>
      </w:r>
      <w:r w:rsidRPr="001668E5">
        <w:rPr>
          <w:spacing w:val="-3"/>
        </w:rPr>
        <w:t xml:space="preserve"> </w:t>
      </w:r>
      <w:r w:rsidRPr="001668E5">
        <w:t>Республики</w:t>
      </w:r>
      <w:r w:rsidRPr="001668E5">
        <w:rPr>
          <w:spacing w:val="-4"/>
        </w:rPr>
        <w:t xml:space="preserve"> </w:t>
      </w:r>
      <w:r w:rsidRPr="001668E5">
        <w:t>Казахстан от</w:t>
      </w:r>
      <w:r w:rsidRPr="001668E5">
        <w:rPr>
          <w:spacing w:val="-4"/>
        </w:rPr>
        <w:t xml:space="preserve"> </w:t>
      </w:r>
      <w:r w:rsidRPr="001668E5">
        <w:t>18.04.2008</w:t>
      </w:r>
      <w:r w:rsidRPr="001668E5">
        <w:rPr>
          <w:spacing w:val="-2"/>
        </w:rPr>
        <w:t xml:space="preserve"> </w:t>
      </w:r>
      <w:r w:rsidRPr="001668E5">
        <w:t xml:space="preserve">№100-п Коэффициент гравитационного осаждения твердых компонентов, п.2.3, </w:t>
      </w:r>
      <w:r w:rsidRPr="001668E5">
        <w:rPr>
          <w:b/>
          <w:i/>
        </w:rPr>
        <w:t xml:space="preserve">KOC = </w:t>
      </w:r>
      <w:r w:rsidRPr="001668E5">
        <w:rPr>
          <w:b/>
        </w:rPr>
        <w:t>0.4</w:t>
      </w:r>
    </w:p>
    <w:p w:rsidR="005D2024" w:rsidRPr="001668E5" w:rsidRDefault="004E2C5B" w:rsidP="004E2C5B">
      <w:pPr>
        <w:rPr>
          <w:b/>
          <w:i/>
        </w:rPr>
      </w:pPr>
      <w:r w:rsidRPr="001668E5">
        <w:rPr>
          <w:b/>
          <w:i/>
          <w:u w:val="single"/>
        </w:rPr>
        <w:t>Примесь: 2908 Пыль неорганическая, содержащая двуокись кремния в %: 70-20 (шамот, цемент, пыль</w:t>
      </w:r>
      <w:r w:rsidRPr="001668E5">
        <w:rPr>
          <w:b/>
          <w:i/>
        </w:rPr>
        <w:t xml:space="preserve"> </w:t>
      </w:r>
      <w:r w:rsidRPr="001668E5">
        <w:rPr>
          <w:b/>
          <w:i/>
          <w:u w:val="single"/>
        </w:rPr>
        <w:t>цементного</w:t>
      </w:r>
      <w:r w:rsidRPr="001668E5">
        <w:rPr>
          <w:b/>
          <w:i/>
          <w:spacing w:val="-2"/>
          <w:u w:val="single"/>
        </w:rPr>
        <w:t xml:space="preserve"> </w:t>
      </w:r>
      <w:r w:rsidRPr="001668E5">
        <w:rPr>
          <w:b/>
          <w:i/>
          <w:u w:val="single"/>
        </w:rPr>
        <w:t>производства</w:t>
      </w:r>
      <w:r w:rsidRPr="001668E5">
        <w:rPr>
          <w:b/>
          <w:i/>
          <w:spacing w:val="-2"/>
          <w:u w:val="single"/>
        </w:rPr>
        <w:t xml:space="preserve"> </w:t>
      </w:r>
      <w:r w:rsidRPr="001668E5">
        <w:rPr>
          <w:b/>
          <w:i/>
          <w:u w:val="single"/>
        </w:rPr>
        <w:t>-</w:t>
      </w:r>
      <w:r w:rsidRPr="001668E5">
        <w:rPr>
          <w:b/>
          <w:i/>
          <w:spacing w:val="-2"/>
          <w:u w:val="single"/>
        </w:rPr>
        <w:t xml:space="preserve"> </w:t>
      </w:r>
      <w:r w:rsidRPr="001668E5">
        <w:rPr>
          <w:b/>
          <w:i/>
          <w:u w:val="single"/>
        </w:rPr>
        <w:t>глина,</w:t>
      </w:r>
      <w:r w:rsidRPr="001668E5">
        <w:rPr>
          <w:b/>
          <w:i/>
          <w:spacing w:val="-3"/>
          <w:u w:val="single"/>
        </w:rPr>
        <w:t xml:space="preserve"> </w:t>
      </w:r>
      <w:r w:rsidRPr="001668E5">
        <w:rPr>
          <w:b/>
          <w:i/>
          <w:u w:val="single"/>
        </w:rPr>
        <w:t>глинистый</w:t>
      </w:r>
      <w:r w:rsidRPr="001668E5">
        <w:rPr>
          <w:b/>
          <w:i/>
          <w:spacing w:val="-4"/>
          <w:u w:val="single"/>
        </w:rPr>
        <w:t xml:space="preserve"> </w:t>
      </w:r>
      <w:r w:rsidRPr="001668E5">
        <w:rPr>
          <w:b/>
          <w:i/>
          <w:u w:val="single"/>
        </w:rPr>
        <w:t>сланец,</w:t>
      </w:r>
      <w:r w:rsidRPr="001668E5">
        <w:rPr>
          <w:b/>
          <w:i/>
          <w:spacing w:val="-5"/>
          <w:u w:val="single"/>
        </w:rPr>
        <w:t xml:space="preserve"> </w:t>
      </w:r>
      <w:r w:rsidRPr="001668E5">
        <w:rPr>
          <w:b/>
          <w:i/>
          <w:u w:val="single"/>
        </w:rPr>
        <w:t>доменный</w:t>
      </w:r>
      <w:r w:rsidRPr="001668E5">
        <w:rPr>
          <w:b/>
          <w:i/>
          <w:spacing w:val="-4"/>
          <w:u w:val="single"/>
        </w:rPr>
        <w:t xml:space="preserve"> </w:t>
      </w:r>
      <w:r w:rsidRPr="001668E5">
        <w:rPr>
          <w:b/>
          <w:i/>
          <w:u w:val="single"/>
        </w:rPr>
        <w:t>шлак,</w:t>
      </w:r>
      <w:r w:rsidRPr="001668E5">
        <w:rPr>
          <w:b/>
          <w:i/>
          <w:spacing w:val="-3"/>
          <w:u w:val="single"/>
        </w:rPr>
        <w:t xml:space="preserve"> </w:t>
      </w:r>
      <w:r w:rsidRPr="001668E5">
        <w:rPr>
          <w:b/>
          <w:i/>
          <w:u w:val="single"/>
        </w:rPr>
        <w:t>песок,</w:t>
      </w:r>
      <w:r w:rsidRPr="001668E5">
        <w:rPr>
          <w:b/>
          <w:i/>
          <w:spacing w:val="-3"/>
          <w:u w:val="single"/>
        </w:rPr>
        <w:t xml:space="preserve"> </w:t>
      </w:r>
      <w:r w:rsidRPr="001668E5">
        <w:rPr>
          <w:b/>
          <w:i/>
          <w:u w:val="single"/>
        </w:rPr>
        <w:t>клинкер,</w:t>
      </w:r>
      <w:r w:rsidRPr="001668E5">
        <w:rPr>
          <w:b/>
          <w:i/>
          <w:spacing w:val="-3"/>
          <w:u w:val="single"/>
        </w:rPr>
        <w:t xml:space="preserve"> </w:t>
      </w:r>
      <w:r w:rsidRPr="001668E5">
        <w:rPr>
          <w:b/>
          <w:i/>
          <w:u w:val="single"/>
        </w:rPr>
        <w:t>зола,</w:t>
      </w:r>
      <w:r w:rsidRPr="001668E5">
        <w:rPr>
          <w:b/>
          <w:i/>
          <w:spacing w:val="-3"/>
          <w:u w:val="single"/>
        </w:rPr>
        <w:t xml:space="preserve"> </w:t>
      </w:r>
      <w:r w:rsidRPr="001668E5">
        <w:rPr>
          <w:b/>
          <w:i/>
          <w:u w:val="single"/>
        </w:rPr>
        <w:t>кремнезем,</w:t>
      </w:r>
      <w:r w:rsidRPr="001668E5">
        <w:rPr>
          <w:b/>
          <w:i/>
        </w:rPr>
        <w:t xml:space="preserve"> </w:t>
      </w:r>
      <w:r w:rsidRPr="001668E5">
        <w:rPr>
          <w:b/>
          <w:i/>
          <w:u w:val="single"/>
        </w:rPr>
        <w:t>зола углей казахстанских месторождений) (494)</w:t>
      </w:r>
    </w:p>
    <w:p w:rsidR="005D2024" w:rsidRPr="001668E5" w:rsidRDefault="004E2C5B" w:rsidP="004E2C5B">
      <w:r w:rsidRPr="001668E5">
        <w:t>Материал</w:t>
      </w:r>
      <w:r w:rsidRPr="001668E5">
        <w:rPr>
          <w:spacing w:val="-6"/>
        </w:rPr>
        <w:t xml:space="preserve"> </w:t>
      </w:r>
      <w:r w:rsidRPr="001668E5">
        <w:t>негранулирован.</w:t>
      </w:r>
      <w:r w:rsidRPr="001668E5">
        <w:rPr>
          <w:spacing w:val="-5"/>
        </w:rPr>
        <w:t xml:space="preserve"> </w:t>
      </w:r>
      <w:r w:rsidRPr="001668E5">
        <w:t>Коэффициент</w:t>
      </w:r>
      <w:r w:rsidRPr="001668E5">
        <w:rPr>
          <w:spacing w:val="-7"/>
        </w:rPr>
        <w:t xml:space="preserve"> </w:t>
      </w:r>
      <w:r w:rsidRPr="001668E5">
        <w:t>Ke</w:t>
      </w:r>
      <w:r w:rsidRPr="001668E5">
        <w:rPr>
          <w:spacing w:val="-6"/>
        </w:rPr>
        <w:t xml:space="preserve"> </w:t>
      </w:r>
      <w:r w:rsidRPr="001668E5">
        <w:t>принимается</w:t>
      </w:r>
      <w:r w:rsidRPr="001668E5">
        <w:rPr>
          <w:spacing w:val="-7"/>
        </w:rPr>
        <w:t xml:space="preserve"> </w:t>
      </w:r>
      <w:r w:rsidRPr="001668E5">
        <w:t>равным</w:t>
      </w:r>
      <w:r w:rsidRPr="001668E5">
        <w:rPr>
          <w:spacing w:val="-6"/>
        </w:rPr>
        <w:t xml:space="preserve"> </w:t>
      </w:r>
      <w:r w:rsidRPr="001668E5">
        <w:t>1 Степень открытости: закрыт с 4-х сторон</w:t>
      </w:r>
    </w:p>
    <w:p w:rsidR="005D2024" w:rsidRPr="001668E5" w:rsidRDefault="004E2C5B" w:rsidP="004E2C5B">
      <w:r w:rsidRPr="001668E5">
        <w:t>Загрузочный</w:t>
      </w:r>
      <w:r w:rsidRPr="001668E5">
        <w:rPr>
          <w:spacing w:val="-8"/>
        </w:rPr>
        <w:t xml:space="preserve"> </w:t>
      </w:r>
      <w:r w:rsidRPr="001668E5">
        <w:t>рукав</w:t>
      </w:r>
      <w:r w:rsidRPr="001668E5">
        <w:rPr>
          <w:spacing w:val="-8"/>
        </w:rPr>
        <w:t xml:space="preserve"> </w:t>
      </w:r>
      <w:r w:rsidRPr="001668E5">
        <w:t>не</w:t>
      </w:r>
      <w:r w:rsidRPr="001668E5">
        <w:rPr>
          <w:spacing w:val="-5"/>
        </w:rPr>
        <w:t xml:space="preserve"> </w:t>
      </w:r>
      <w:r w:rsidRPr="001668E5">
        <w:rPr>
          <w:spacing w:val="-2"/>
        </w:rPr>
        <w:t>применяется</w:t>
      </w:r>
    </w:p>
    <w:p w:rsidR="005D2024" w:rsidRPr="001668E5" w:rsidRDefault="004E2C5B" w:rsidP="004E2C5B">
      <w:pPr>
        <w:rPr>
          <w:b/>
        </w:rPr>
      </w:pPr>
      <w:r w:rsidRPr="001668E5">
        <w:t>Коэффициент,</w:t>
      </w:r>
      <w:r w:rsidRPr="001668E5">
        <w:rPr>
          <w:spacing w:val="-9"/>
        </w:rPr>
        <w:t xml:space="preserve"> </w:t>
      </w:r>
      <w:r w:rsidRPr="001668E5">
        <w:t>учитывающий</w:t>
      </w:r>
      <w:r w:rsidRPr="001668E5">
        <w:rPr>
          <w:spacing w:val="-10"/>
        </w:rPr>
        <w:t xml:space="preserve"> </w:t>
      </w:r>
      <w:r w:rsidRPr="001668E5">
        <w:t>степень</w:t>
      </w:r>
      <w:r w:rsidRPr="001668E5">
        <w:rPr>
          <w:spacing w:val="-10"/>
        </w:rPr>
        <w:t xml:space="preserve"> </w:t>
      </w:r>
      <w:r w:rsidRPr="001668E5">
        <w:t>защищенности</w:t>
      </w:r>
      <w:r w:rsidRPr="001668E5">
        <w:rPr>
          <w:spacing w:val="-9"/>
        </w:rPr>
        <w:t xml:space="preserve"> </w:t>
      </w:r>
      <w:r w:rsidRPr="001668E5">
        <w:t>узла(табл.3.1.3),</w:t>
      </w:r>
      <w:r w:rsidRPr="001668E5">
        <w:rPr>
          <w:spacing w:val="-6"/>
        </w:rPr>
        <w:t xml:space="preserve"> </w:t>
      </w:r>
      <w:r w:rsidRPr="001668E5">
        <w:rPr>
          <w:b/>
          <w:i/>
        </w:rPr>
        <w:t>K4</w:t>
      </w:r>
      <w:r w:rsidRPr="001668E5">
        <w:rPr>
          <w:b/>
          <w:i/>
          <w:spacing w:val="-9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10"/>
        </w:rPr>
        <w:t xml:space="preserve"> </w:t>
      </w:r>
      <w:r w:rsidRPr="001668E5">
        <w:rPr>
          <w:b/>
          <w:spacing w:val="-2"/>
        </w:rPr>
        <w:t>0.005</w:t>
      </w:r>
    </w:p>
    <w:p w:rsidR="001668E5" w:rsidRDefault="004E2C5B" w:rsidP="004E2C5B">
      <w:pPr>
        <w:rPr>
          <w:b/>
        </w:rPr>
      </w:pPr>
      <w:r w:rsidRPr="001668E5">
        <w:t>Площадка закрыта с 4-х сторон, метеоусловия не учитываются Коэфф.,</w:t>
      </w:r>
      <w:r w:rsidRPr="001668E5">
        <w:rPr>
          <w:spacing w:val="-5"/>
        </w:rPr>
        <w:t xml:space="preserve"> </w:t>
      </w:r>
      <w:r w:rsidRPr="001668E5">
        <w:t>учитывающий</w:t>
      </w:r>
      <w:r w:rsidRPr="001668E5">
        <w:rPr>
          <w:spacing w:val="-6"/>
        </w:rPr>
        <w:t xml:space="preserve"> </w:t>
      </w:r>
      <w:r w:rsidRPr="001668E5">
        <w:t>среднегодовую</w:t>
      </w:r>
      <w:r w:rsidRPr="001668E5">
        <w:rPr>
          <w:spacing w:val="-5"/>
        </w:rPr>
        <w:t xml:space="preserve"> </w:t>
      </w:r>
      <w:r w:rsidRPr="001668E5">
        <w:t>скорость</w:t>
      </w:r>
      <w:r w:rsidRPr="001668E5">
        <w:rPr>
          <w:spacing w:val="-5"/>
        </w:rPr>
        <w:t xml:space="preserve"> </w:t>
      </w:r>
      <w:r w:rsidRPr="001668E5">
        <w:t xml:space="preserve">ветра, </w:t>
      </w:r>
      <w:r w:rsidRPr="001668E5">
        <w:rPr>
          <w:b/>
          <w:i/>
        </w:rPr>
        <w:t>K3SR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6"/>
        </w:rPr>
        <w:t xml:space="preserve"> </w:t>
      </w:r>
      <w:r w:rsidRPr="001668E5">
        <w:rPr>
          <w:b/>
        </w:rPr>
        <w:t xml:space="preserve">1 </w:t>
      </w:r>
      <w:r w:rsidRPr="001668E5">
        <w:t xml:space="preserve">Коэфф., учитывающий максимальную скорость ветра, </w:t>
      </w:r>
      <w:r w:rsidRPr="001668E5">
        <w:rPr>
          <w:b/>
          <w:i/>
        </w:rPr>
        <w:t xml:space="preserve">K3 = </w:t>
      </w:r>
      <w:r w:rsidRPr="001668E5">
        <w:rPr>
          <w:b/>
        </w:rPr>
        <w:t xml:space="preserve">1 </w:t>
      </w:r>
    </w:p>
    <w:p w:rsidR="005D2024" w:rsidRPr="001668E5" w:rsidRDefault="004E2C5B" w:rsidP="004E2C5B">
      <w:pPr>
        <w:rPr>
          <w:b/>
        </w:rPr>
      </w:pPr>
      <w:r w:rsidRPr="001668E5">
        <w:t xml:space="preserve">Влажность материала, %, </w:t>
      </w:r>
      <w:r w:rsidRPr="001668E5">
        <w:rPr>
          <w:b/>
          <w:i/>
        </w:rPr>
        <w:t xml:space="preserve">VL = </w:t>
      </w:r>
      <w:r w:rsidRPr="001668E5">
        <w:rPr>
          <w:b/>
        </w:rPr>
        <w:t>0.8</w:t>
      </w:r>
    </w:p>
    <w:p w:rsidR="005D2024" w:rsidRPr="001668E5" w:rsidRDefault="004E2C5B" w:rsidP="004E2C5B">
      <w:pPr>
        <w:rPr>
          <w:b/>
        </w:rPr>
      </w:pPr>
      <w:r w:rsidRPr="001668E5">
        <w:t>Коэфф.,</w:t>
      </w:r>
      <w:r w:rsidRPr="001668E5">
        <w:rPr>
          <w:spacing w:val="-9"/>
        </w:rPr>
        <w:t xml:space="preserve"> </w:t>
      </w:r>
      <w:r w:rsidRPr="001668E5">
        <w:t>учитывающий</w:t>
      </w:r>
      <w:r w:rsidRPr="001668E5">
        <w:rPr>
          <w:spacing w:val="-9"/>
        </w:rPr>
        <w:t xml:space="preserve"> </w:t>
      </w:r>
      <w:r w:rsidRPr="001668E5">
        <w:t>влажность</w:t>
      </w:r>
      <w:r w:rsidRPr="001668E5">
        <w:rPr>
          <w:spacing w:val="-8"/>
        </w:rPr>
        <w:t xml:space="preserve"> </w:t>
      </w:r>
      <w:r w:rsidRPr="001668E5">
        <w:t>материала(табл.3.1.4),</w:t>
      </w:r>
      <w:r w:rsidRPr="001668E5">
        <w:rPr>
          <w:spacing w:val="-6"/>
        </w:rPr>
        <w:t xml:space="preserve"> </w:t>
      </w:r>
      <w:r w:rsidRPr="001668E5">
        <w:rPr>
          <w:b/>
          <w:i/>
        </w:rPr>
        <w:t>K5</w:t>
      </w:r>
      <w:r w:rsidRPr="001668E5">
        <w:rPr>
          <w:b/>
          <w:i/>
          <w:spacing w:val="-8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8"/>
        </w:rPr>
        <w:t xml:space="preserve"> </w:t>
      </w:r>
      <w:r w:rsidRPr="001668E5">
        <w:rPr>
          <w:b/>
          <w:spacing w:val="-5"/>
        </w:rPr>
        <w:t>0.9</w:t>
      </w:r>
    </w:p>
    <w:p w:rsidR="005D2024" w:rsidRPr="001668E5" w:rsidRDefault="004E2C5B" w:rsidP="004E2C5B">
      <w:pPr>
        <w:rPr>
          <w:b/>
        </w:rPr>
      </w:pPr>
      <w:r w:rsidRPr="001668E5">
        <w:t>Размер</w:t>
      </w:r>
      <w:r w:rsidRPr="001668E5">
        <w:rPr>
          <w:spacing w:val="-5"/>
        </w:rPr>
        <w:t xml:space="preserve"> </w:t>
      </w:r>
      <w:r w:rsidRPr="001668E5">
        <w:t>куска</w:t>
      </w:r>
      <w:r w:rsidRPr="001668E5">
        <w:rPr>
          <w:spacing w:val="-5"/>
        </w:rPr>
        <w:t xml:space="preserve"> </w:t>
      </w:r>
      <w:r w:rsidRPr="001668E5">
        <w:t>материала,</w:t>
      </w:r>
      <w:r w:rsidRPr="001668E5">
        <w:rPr>
          <w:spacing w:val="-4"/>
        </w:rPr>
        <w:t xml:space="preserve"> </w:t>
      </w:r>
      <w:r w:rsidRPr="001668E5">
        <w:t>мм,</w:t>
      </w:r>
      <w:r w:rsidRPr="001668E5">
        <w:rPr>
          <w:spacing w:val="-1"/>
        </w:rPr>
        <w:t xml:space="preserve"> </w:t>
      </w:r>
      <w:r w:rsidRPr="001668E5">
        <w:rPr>
          <w:b/>
          <w:i/>
        </w:rPr>
        <w:t>G7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spacing w:val="-5"/>
        </w:rPr>
        <w:t>10</w:t>
      </w:r>
    </w:p>
    <w:p w:rsidR="005D2024" w:rsidRPr="001668E5" w:rsidRDefault="004E2C5B" w:rsidP="004E2C5B">
      <w:pPr>
        <w:rPr>
          <w:b/>
        </w:rPr>
      </w:pPr>
      <w:r w:rsidRPr="001668E5">
        <w:t>Коэффициент,</w:t>
      </w:r>
      <w:r w:rsidRPr="001668E5">
        <w:rPr>
          <w:spacing w:val="-9"/>
        </w:rPr>
        <w:t xml:space="preserve"> </w:t>
      </w:r>
      <w:r w:rsidRPr="001668E5">
        <w:t>учитывающий</w:t>
      </w:r>
      <w:r w:rsidRPr="001668E5">
        <w:rPr>
          <w:spacing w:val="-12"/>
        </w:rPr>
        <w:t xml:space="preserve"> </w:t>
      </w:r>
      <w:r w:rsidRPr="001668E5">
        <w:t>крупность</w:t>
      </w:r>
      <w:r w:rsidRPr="001668E5">
        <w:rPr>
          <w:spacing w:val="-10"/>
        </w:rPr>
        <w:t xml:space="preserve"> </w:t>
      </w:r>
      <w:r w:rsidRPr="001668E5">
        <w:t>материала(табл.3.1.5),</w:t>
      </w:r>
      <w:r w:rsidRPr="001668E5">
        <w:rPr>
          <w:spacing w:val="-5"/>
        </w:rPr>
        <w:t xml:space="preserve"> </w:t>
      </w:r>
      <w:r w:rsidRPr="001668E5">
        <w:rPr>
          <w:b/>
          <w:i/>
        </w:rPr>
        <w:t>K7</w:t>
      </w:r>
      <w:r w:rsidRPr="001668E5">
        <w:rPr>
          <w:b/>
          <w:i/>
          <w:spacing w:val="-10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10"/>
        </w:rPr>
        <w:t xml:space="preserve"> </w:t>
      </w:r>
      <w:r w:rsidRPr="001668E5">
        <w:rPr>
          <w:b/>
          <w:spacing w:val="-5"/>
        </w:rPr>
        <w:t>0.5</w:t>
      </w:r>
    </w:p>
    <w:p w:rsidR="005D2024" w:rsidRPr="001668E5" w:rsidRDefault="004E2C5B" w:rsidP="004E2C5B">
      <w:pPr>
        <w:rPr>
          <w:b/>
        </w:rPr>
      </w:pPr>
      <w:r w:rsidRPr="001668E5">
        <w:t>Поверхность</w:t>
      </w:r>
      <w:r w:rsidRPr="001668E5">
        <w:rPr>
          <w:spacing w:val="-3"/>
        </w:rPr>
        <w:t xml:space="preserve"> </w:t>
      </w:r>
      <w:r w:rsidRPr="001668E5">
        <w:t>пыления</w:t>
      </w:r>
      <w:r w:rsidRPr="001668E5">
        <w:rPr>
          <w:spacing w:val="-6"/>
        </w:rPr>
        <w:t xml:space="preserve"> </w:t>
      </w:r>
      <w:r w:rsidRPr="001668E5">
        <w:t>в</w:t>
      </w:r>
      <w:r w:rsidRPr="001668E5">
        <w:rPr>
          <w:spacing w:val="-5"/>
        </w:rPr>
        <w:t xml:space="preserve"> </w:t>
      </w:r>
      <w:r w:rsidRPr="001668E5">
        <w:t>плане,</w:t>
      </w:r>
      <w:r w:rsidRPr="001668E5">
        <w:rPr>
          <w:spacing w:val="-4"/>
        </w:rPr>
        <w:t xml:space="preserve"> </w:t>
      </w:r>
      <w:r w:rsidRPr="001668E5">
        <w:t>м2,</w:t>
      </w:r>
      <w:r w:rsidRPr="001668E5">
        <w:rPr>
          <w:spacing w:val="-1"/>
        </w:rPr>
        <w:t xml:space="preserve"> </w:t>
      </w:r>
      <w:r w:rsidRPr="001668E5">
        <w:rPr>
          <w:b/>
          <w:i/>
        </w:rPr>
        <w:t>S</w:t>
      </w:r>
      <w:r w:rsidRPr="001668E5">
        <w:rPr>
          <w:b/>
          <w:i/>
          <w:spacing w:val="-6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5"/>
        </w:rPr>
        <w:t xml:space="preserve"> </w:t>
      </w:r>
      <w:r w:rsidRPr="001668E5">
        <w:rPr>
          <w:b/>
          <w:spacing w:val="-4"/>
        </w:rPr>
        <w:t>1050</w:t>
      </w:r>
    </w:p>
    <w:p w:rsidR="001668E5" w:rsidRDefault="004E2C5B" w:rsidP="004E2C5B">
      <w:pPr>
        <w:rPr>
          <w:b/>
        </w:rPr>
      </w:pPr>
      <w:r w:rsidRPr="001668E5">
        <w:t>Kоэфф.,</w:t>
      </w:r>
      <w:r w:rsidRPr="001668E5">
        <w:rPr>
          <w:spacing w:val="-5"/>
        </w:rPr>
        <w:t xml:space="preserve"> </w:t>
      </w:r>
      <w:r w:rsidRPr="001668E5">
        <w:t>учитывающий</w:t>
      </w:r>
      <w:r w:rsidRPr="001668E5">
        <w:rPr>
          <w:spacing w:val="-6"/>
        </w:rPr>
        <w:t xml:space="preserve"> </w:t>
      </w:r>
      <w:r w:rsidRPr="001668E5">
        <w:t>профиль</w:t>
      </w:r>
      <w:r w:rsidRPr="001668E5">
        <w:rPr>
          <w:spacing w:val="-3"/>
        </w:rPr>
        <w:t xml:space="preserve"> </w:t>
      </w:r>
      <w:r w:rsidRPr="001668E5">
        <w:t>поверхности</w:t>
      </w:r>
      <w:r w:rsidRPr="001668E5">
        <w:rPr>
          <w:spacing w:val="-7"/>
        </w:rPr>
        <w:t xml:space="preserve"> </w:t>
      </w:r>
      <w:r w:rsidRPr="001668E5">
        <w:t>складируемого</w:t>
      </w:r>
      <w:r w:rsidRPr="001668E5">
        <w:rPr>
          <w:spacing w:val="-4"/>
        </w:rPr>
        <w:t xml:space="preserve"> </w:t>
      </w:r>
      <w:r w:rsidRPr="001668E5">
        <w:t xml:space="preserve">материала, </w:t>
      </w:r>
      <w:r w:rsidRPr="001668E5">
        <w:rPr>
          <w:b/>
          <w:i/>
        </w:rPr>
        <w:t>K6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5"/>
        </w:rPr>
        <w:t xml:space="preserve"> </w:t>
      </w:r>
      <w:r w:rsidRPr="001668E5">
        <w:rPr>
          <w:b/>
        </w:rPr>
        <w:t xml:space="preserve">1.45 </w:t>
      </w:r>
    </w:p>
    <w:p w:rsidR="001668E5" w:rsidRDefault="004E2C5B" w:rsidP="004E2C5B">
      <w:pPr>
        <w:rPr>
          <w:b/>
        </w:rPr>
      </w:pPr>
      <w:r w:rsidRPr="001668E5">
        <w:t xml:space="preserve">Унос материала с 1 м2 фактической поверхности, г/м2*с(табл.3.1.1), </w:t>
      </w:r>
      <w:r w:rsidRPr="001668E5">
        <w:rPr>
          <w:b/>
          <w:i/>
        </w:rPr>
        <w:t xml:space="preserve">Q = </w:t>
      </w:r>
      <w:r w:rsidRPr="001668E5">
        <w:rPr>
          <w:b/>
        </w:rPr>
        <w:t xml:space="preserve">0.004 </w:t>
      </w:r>
    </w:p>
    <w:p w:rsidR="001668E5" w:rsidRDefault="004E2C5B" w:rsidP="004E2C5B">
      <w:pPr>
        <w:rPr>
          <w:b/>
          <w:spacing w:val="40"/>
        </w:rPr>
      </w:pPr>
      <w:r w:rsidRPr="001668E5">
        <w:t xml:space="preserve">Количество дней с устойчивым снежным покровом, </w:t>
      </w:r>
      <w:r w:rsidRPr="001668E5">
        <w:rPr>
          <w:b/>
          <w:i/>
        </w:rPr>
        <w:t xml:space="preserve">TSP = </w:t>
      </w:r>
      <w:r w:rsidRPr="001668E5">
        <w:rPr>
          <w:b/>
        </w:rPr>
        <w:t>70</w:t>
      </w:r>
      <w:r w:rsidRPr="001668E5">
        <w:rPr>
          <w:b/>
          <w:spacing w:val="40"/>
        </w:rPr>
        <w:t xml:space="preserve"> </w:t>
      </w:r>
    </w:p>
    <w:p w:rsidR="005D2024" w:rsidRPr="001668E5" w:rsidRDefault="004E2C5B" w:rsidP="004E2C5B">
      <w:pPr>
        <w:rPr>
          <w:b/>
        </w:rPr>
      </w:pPr>
      <w:r w:rsidRPr="001668E5">
        <w:t xml:space="preserve">Продолжительность осадков в виде дождя, часов/год, </w:t>
      </w:r>
      <w:r w:rsidRPr="001668E5">
        <w:rPr>
          <w:b/>
          <w:i/>
        </w:rPr>
        <w:t xml:space="preserve">TO = </w:t>
      </w:r>
      <w:r w:rsidRPr="001668E5">
        <w:rPr>
          <w:b/>
        </w:rPr>
        <w:t>60</w:t>
      </w:r>
    </w:p>
    <w:p w:rsidR="005D2024" w:rsidRPr="001668E5" w:rsidRDefault="004E2C5B" w:rsidP="004E2C5B">
      <w:pPr>
        <w:rPr>
          <w:b/>
        </w:rPr>
      </w:pPr>
      <w:r w:rsidRPr="001668E5">
        <w:t>Количество</w:t>
      </w:r>
      <w:r w:rsidRPr="001668E5">
        <w:rPr>
          <w:spacing w:val="-3"/>
        </w:rPr>
        <w:t xml:space="preserve"> </w:t>
      </w:r>
      <w:r w:rsidRPr="001668E5">
        <w:t>дней</w:t>
      </w:r>
      <w:r w:rsidRPr="001668E5">
        <w:rPr>
          <w:spacing w:val="-4"/>
        </w:rPr>
        <w:t xml:space="preserve"> </w:t>
      </w:r>
      <w:r w:rsidRPr="001668E5">
        <w:t>с</w:t>
      </w:r>
      <w:r w:rsidRPr="001668E5">
        <w:rPr>
          <w:spacing w:val="-3"/>
        </w:rPr>
        <w:t xml:space="preserve"> </w:t>
      </w:r>
      <w:r w:rsidRPr="001668E5">
        <w:t>осадками</w:t>
      </w:r>
      <w:r w:rsidRPr="001668E5">
        <w:rPr>
          <w:spacing w:val="-1"/>
        </w:rPr>
        <w:t xml:space="preserve"> </w:t>
      </w:r>
      <w:r w:rsidRPr="001668E5">
        <w:t>в</w:t>
      </w:r>
      <w:r w:rsidRPr="001668E5">
        <w:rPr>
          <w:spacing w:val="-4"/>
        </w:rPr>
        <w:t xml:space="preserve"> </w:t>
      </w:r>
      <w:r w:rsidRPr="001668E5">
        <w:t>виде</w:t>
      </w:r>
      <w:r w:rsidRPr="001668E5">
        <w:rPr>
          <w:spacing w:val="-1"/>
        </w:rPr>
        <w:t xml:space="preserve"> </w:t>
      </w:r>
      <w:r w:rsidRPr="001668E5">
        <w:t>дождя</w:t>
      </w:r>
      <w:r w:rsidRPr="001668E5">
        <w:rPr>
          <w:spacing w:val="-4"/>
        </w:rPr>
        <w:t xml:space="preserve"> </w:t>
      </w:r>
      <w:r w:rsidRPr="001668E5">
        <w:t>в</w:t>
      </w:r>
      <w:r w:rsidRPr="001668E5">
        <w:rPr>
          <w:spacing w:val="-3"/>
        </w:rPr>
        <w:t xml:space="preserve"> </w:t>
      </w:r>
      <w:r w:rsidRPr="001668E5">
        <w:t>году,</w:t>
      </w:r>
      <w:r w:rsidRPr="001668E5">
        <w:rPr>
          <w:spacing w:val="2"/>
        </w:rPr>
        <w:t xml:space="preserve"> </w:t>
      </w:r>
      <w:r w:rsidRPr="001668E5">
        <w:rPr>
          <w:b/>
          <w:i/>
        </w:rPr>
        <w:t>TD</w:t>
      </w:r>
      <w:r w:rsidRPr="001668E5">
        <w:rPr>
          <w:b/>
          <w:i/>
          <w:spacing w:val="-1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i/>
        </w:rPr>
        <w:t>2</w:t>
      </w:r>
      <w:r w:rsidRPr="001668E5">
        <w:rPr>
          <w:b/>
          <w:i/>
          <w:spacing w:val="-2"/>
        </w:rPr>
        <w:t xml:space="preserve"> </w:t>
      </w:r>
      <w:r w:rsidRPr="001668E5">
        <w:rPr>
          <w:b/>
          <w:i/>
        </w:rPr>
        <w:t>·</w:t>
      </w:r>
      <w:r w:rsidRPr="001668E5">
        <w:rPr>
          <w:b/>
          <w:i/>
          <w:spacing w:val="-2"/>
        </w:rPr>
        <w:t xml:space="preserve"> </w:t>
      </w:r>
      <w:r w:rsidRPr="001668E5">
        <w:rPr>
          <w:b/>
          <w:i/>
        </w:rPr>
        <w:t>TO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/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i/>
        </w:rPr>
        <w:t>24</w:t>
      </w:r>
      <w:r w:rsidRPr="001668E5">
        <w:rPr>
          <w:b/>
          <w:i/>
          <w:spacing w:val="-2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1"/>
        </w:rPr>
        <w:t xml:space="preserve"> </w:t>
      </w:r>
      <w:r w:rsidRPr="001668E5">
        <w:rPr>
          <w:b/>
        </w:rPr>
        <w:t>2</w:t>
      </w:r>
      <w:r w:rsidRPr="001668E5">
        <w:rPr>
          <w:b/>
          <w:spacing w:val="-3"/>
        </w:rPr>
        <w:t xml:space="preserve"> </w:t>
      </w:r>
      <w:r w:rsidRPr="001668E5">
        <w:rPr>
          <w:b/>
        </w:rPr>
        <w:t>·</w:t>
      </w:r>
      <w:r w:rsidRPr="001668E5">
        <w:rPr>
          <w:b/>
          <w:spacing w:val="-2"/>
        </w:rPr>
        <w:t xml:space="preserve"> </w:t>
      </w:r>
      <w:r w:rsidRPr="001668E5">
        <w:rPr>
          <w:b/>
        </w:rPr>
        <w:t>60</w:t>
      </w:r>
      <w:r w:rsidRPr="001668E5">
        <w:rPr>
          <w:b/>
          <w:spacing w:val="-2"/>
        </w:rPr>
        <w:t xml:space="preserve"> </w:t>
      </w:r>
      <w:r w:rsidRPr="001668E5">
        <w:rPr>
          <w:b/>
        </w:rPr>
        <w:t>/</w:t>
      </w:r>
      <w:r w:rsidRPr="001668E5">
        <w:rPr>
          <w:b/>
          <w:spacing w:val="-4"/>
        </w:rPr>
        <w:t xml:space="preserve"> </w:t>
      </w:r>
      <w:r w:rsidRPr="001668E5">
        <w:rPr>
          <w:b/>
        </w:rPr>
        <w:t>24</w:t>
      </w:r>
      <w:r w:rsidRPr="001668E5">
        <w:rPr>
          <w:b/>
          <w:spacing w:val="-3"/>
        </w:rPr>
        <w:t xml:space="preserve"> </w:t>
      </w:r>
      <w:r w:rsidRPr="001668E5">
        <w:rPr>
          <w:b/>
        </w:rPr>
        <w:t>=</w:t>
      </w:r>
      <w:r w:rsidRPr="001668E5">
        <w:rPr>
          <w:b/>
          <w:spacing w:val="-4"/>
        </w:rPr>
        <w:t xml:space="preserve"> </w:t>
      </w:r>
      <w:r w:rsidRPr="001668E5">
        <w:rPr>
          <w:b/>
          <w:spacing w:val="-10"/>
        </w:rPr>
        <w:t>5</w:t>
      </w:r>
    </w:p>
    <w:p w:rsidR="005D2024" w:rsidRPr="001668E5" w:rsidRDefault="004E2C5B" w:rsidP="004E2C5B">
      <w:pPr>
        <w:rPr>
          <w:b/>
        </w:rPr>
      </w:pPr>
      <w:r w:rsidRPr="001668E5">
        <w:t>Эффективность</w:t>
      </w:r>
      <w:r w:rsidRPr="001668E5">
        <w:rPr>
          <w:spacing w:val="-8"/>
        </w:rPr>
        <w:t xml:space="preserve"> </w:t>
      </w:r>
      <w:r w:rsidRPr="001668E5">
        <w:t>средств</w:t>
      </w:r>
      <w:r w:rsidRPr="001668E5">
        <w:rPr>
          <w:spacing w:val="-7"/>
        </w:rPr>
        <w:t xml:space="preserve"> </w:t>
      </w:r>
      <w:r w:rsidRPr="001668E5">
        <w:t>пылеподавления,</w:t>
      </w:r>
      <w:r w:rsidRPr="001668E5">
        <w:rPr>
          <w:spacing w:val="-8"/>
        </w:rPr>
        <w:t xml:space="preserve"> </w:t>
      </w:r>
      <w:r w:rsidRPr="001668E5">
        <w:t>в</w:t>
      </w:r>
      <w:r w:rsidRPr="001668E5">
        <w:rPr>
          <w:spacing w:val="-9"/>
        </w:rPr>
        <w:t xml:space="preserve"> </w:t>
      </w:r>
      <w:r w:rsidRPr="001668E5">
        <w:t>долях</w:t>
      </w:r>
      <w:r w:rsidRPr="001668E5">
        <w:rPr>
          <w:spacing w:val="-9"/>
        </w:rPr>
        <w:t xml:space="preserve"> </w:t>
      </w:r>
      <w:r w:rsidRPr="001668E5">
        <w:t>единицы,</w:t>
      </w:r>
      <w:r w:rsidRPr="001668E5">
        <w:rPr>
          <w:spacing w:val="-3"/>
        </w:rPr>
        <w:t xml:space="preserve"> </w:t>
      </w:r>
      <w:r w:rsidRPr="001668E5">
        <w:rPr>
          <w:b/>
          <w:i/>
        </w:rPr>
        <w:t>NJ</w:t>
      </w:r>
      <w:r w:rsidRPr="001668E5">
        <w:rPr>
          <w:b/>
          <w:i/>
          <w:spacing w:val="-7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8"/>
        </w:rPr>
        <w:t xml:space="preserve"> </w:t>
      </w:r>
      <w:r w:rsidRPr="001668E5">
        <w:rPr>
          <w:b/>
          <w:spacing w:val="-5"/>
        </w:rPr>
        <w:t>0.8</w:t>
      </w:r>
    </w:p>
    <w:p w:rsidR="005D2024" w:rsidRPr="001668E5" w:rsidRDefault="004E2C5B" w:rsidP="004E2C5B">
      <w:pPr>
        <w:rPr>
          <w:b/>
        </w:rPr>
      </w:pPr>
      <w:r w:rsidRPr="001668E5">
        <w:t>Максимальный</w:t>
      </w:r>
      <w:r w:rsidRPr="001668E5">
        <w:rPr>
          <w:spacing w:val="-4"/>
        </w:rPr>
        <w:t xml:space="preserve"> </w:t>
      </w:r>
      <w:r w:rsidRPr="001668E5">
        <w:t>разовый</w:t>
      </w:r>
      <w:r w:rsidRPr="001668E5">
        <w:rPr>
          <w:spacing w:val="-3"/>
        </w:rPr>
        <w:t xml:space="preserve"> </w:t>
      </w:r>
      <w:r w:rsidRPr="001668E5">
        <w:t>выброс,</w:t>
      </w:r>
      <w:r w:rsidRPr="001668E5">
        <w:rPr>
          <w:spacing w:val="-2"/>
        </w:rPr>
        <w:t xml:space="preserve"> </w:t>
      </w:r>
      <w:r w:rsidRPr="001668E5">
        <w:t>г/с</w:t>
      </w:r>
      <w:r w:rsidRPr="001668E5">
        <w:rPr>
          <w:spacing w:val="-2"/>
        </w:rPr>
        <w:t xml:space="preserve"> </w:t>
      </w:r>
      <w:r w:rsidRPr="001668E5">
        <w:t>(3.2.3),</w:t>
      </w:r>
      <w:r w:rsidRPr="001668E5">
        <w:rPr>
          <w:spacing w:val="2"/>
        </w:rPr>
        <w:t xml:space="preserve"> </w:t>
      </w:r>
      <w:r w:rsidRPr="001668E5">
        <w:rPr>
          <w:b/>
          <w:i/>
        </w:rPr>
        <w:t>GC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K3</w:t>
      </w:r>
      <w:r w:rsidRPr="001668E5">
        <w:rPr>
          <w:b/>
          <w:i/>
          <w:spacing w:val="-2"/>
        </w:rPr>
        <w:t xml:space="preserve"> </w:t>
      </w:r>
      <w:r w:rsidRPr="001668E5">
        <w:rPr>
          <w:b/>
          <w:i/>
        </w:rPr>
        <w:t>·</w:t>
      </w:r>
      <w:r w:rsidRPr="001668E5">
        <w:rPr>
          <w:b/>
          <w:i/>
          <w:spacing w:val="-2"/>
        </w:rPr>
        <w:t xml:space="preserve"> </w:t>
      </w:r>
      <w:r w:rsidRPr="001668E5">
        <w:rPr>
          <w:b/>
          <w:i/>
        </w:rPr>
        <w:t>K4</w:t>
      </w:r>
      <w:r w:rsidRPr="001668E5">
        <w:rPr>
          <w:b/>
          <w:i/>
          <w:spacing w:val="-2"/>
        </w:rPr>
        <w:t xml:space="preserve"> </w:t>
      </w:r>
      <w:r w:rsidRPr="001668E5">
        <w:rPr>
          <w:b/>
          <w:i/>
        </w:rPr>
        <w:t>·</w:t>
      </w:r>
      <w:r w:rsidRPr="001668E5">
        <w:rPr>
          <w:b/>
          <w:i/>
          <w:spacing w:val="-2"/>
        </w:rPr>
        <w:t xml:space="preserve"> </w:t>
      </w:r>
      <w:r w:rsidRPr="001668E5">
        <w:rPr>
          <w:b/>
          <w:i/>
        </w:rPr>
        <w:t>K5</w:t>
      </w:r>
      <w:r w:rsidRPr="001668E5">
        <w:rPr>
          <w:b/>
          <w:i/>
          <w:spacing w:val="-2"/>
        </w:rPr>
        <w:t xml:space="preserve"> </w:t>
      </w:r>
      <w:r w:rsidRPr="001668E5">
        <w:rPr>
          <w:b/>
          <w:i/>
        </w:rPr>
        <w:t>·</w:t>
      </w:r>
      <w:r w:rsidRPr="001668E5">
        <w:rPr>
          <w:b/>
          <w:i/>
          <w:spacing w:val="-2"/>
        </w:rPr>
        <w:t xml:space="preserve"> </w:t>
      </w:r>
      <w:r w:rsidRPr="001668E5">
        <w:rPr>
          <w:b/>
          <w:i/>
        </w:rPr>
        <w:t>K6</w:t>
      </w:r>
      <w:r w:rsidRPr="001668E5">
        <w:rPr>
          <w:b/>
          <w:i/>
          <w:spacing w:val="-2"/>
        </w:rPr>
        <w:t xml:space="preserve"> </w:t>
      </w:r>
      <w:r w:rsidRPr="001668E5">
        <w:rPr>
          <w:b/>
          <w:i/>
        </w:rPr>
        <w:t>·</w:t>
      </w:r>
      <w:r w:rsidRPr="001668E5">
        <w:rPr>
          <w:b/>
          <w:i/>
          <w:spacing w:val="-2"/>
        </w:rPr>
        <w:t xml:space="preserve"> </w:t>
      </w:r>
      <w:r w:rsidRPr="001668E5">
        <w:rPr>
          <w:b/>
          <w:i/>
        </w:rPr>
        <w:t>K7</w:t>
      </w:r>
      <w:r w:rsidRPr="001668E5">
        <w:rPr>
          <w:b/>
          <w:i/>
          <w:spacing w:val="-2"/>
        </w:rPr>
        <w:t xml:space="preserve"> </w:t>
      </w:r>
      <w:r w:rsidRPr="001668E5">
        <w:rPr>
          <w:b/>
          <w:i/>
        </w:rPr>
        <w:t>·</w:t>
      </w:r>
      <w:r w:rsidRPr="001668E5">
        <w:rPr>
          <w:b/>
          <w:i/>
          <w:spacing w:val="-2"/>
        </w:rPr>
        <w:t xml:space="preserve"> </w:t>
      </w:r>
      <w:r w:rsidRPr="001668E5">
        <w:rPr>
          <w:b/>
          <w:i/>
        </w:rPr>
        <w:t>Q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·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i/>
        </w:rPr>
        <w:t>S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i/>
        </w:rPr>
        <w:t>·</w:t>
      </w:r>
      <w:r w:rsidRPr="001668E5">
        <w:rPr>
          <w:b/>
          <w:i/>
          <w:spacing w:val="-2"/>
        </w:rPr>
        <w:t xml:space="preserve"> </w:t>
      </w:r>
      <w:r w:rsidRPr="001668E5">
        <w:rPr>
          <w:b/>
          <w:i/>
        </w:rPr>
        <w:t>(1-NJ)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</w:rPr>
        <w:t>1</w:t>
      </w:r>
      <w:r w:rsidRPr="001668E5">
        <w:rPr>
          <w:b/>
          <w:spacing w:val="-1"/>
        </w:rPr>
        <w:t xml:space="preserve"> </w:t>
      </w:r>
      <w:r w:rsidRPr="001668E5">
        <w:rPr>
          <w:b/>
        </w:rPr>
        <w:t>·</w:t>
      </w:r>
      <w:r w:rsidRPr="001668E5">
        <w:rPr>
          <w:b/>
          <w:spacing w:val="-3"/>
        </w:rPr>
        <w:t xml:space="preserve"> </w:t>
      </w:r>
      <w:r w:rsidRPr="001668E5">
        <w:rPr>
          <w:b/>
        </w:rPr>
        <w:t>0.005 ·</w:t>
      </w:r>
      <w:r w:rsidRPr="001668E5">
        <w:rPr>
          <w:b/>
          <w:spacing w:val="-4"/>
        </w:rPr>
        <w:t xml:space="preserve"> </w:t>
      </w:r>
      <w:r w:rsidRPr="001668E5">
        <w:rPr>
          <w:b/>
        </w:rPr>
        <w:t>0.9</w:t>
      </w:r>
      <w:r w:rsidRPr="001668E5">
        <w:rPr>
          <w:b/>
          <w:spacing w:val="-3"/>
        </w:rPr>
        <w:t xml:space="preserve"> </w:t>
      </w:r>
      <w:r w:rsidRPr="001668E5">
        <w:rPr>
          <w:b/>
        </w:rPr>
        <w:t>·</w:t>
      </w:r>
      <w:r w:rsidRPr="001668E5">
        <w:rPr>
          <w:b/>
          <w:spacing w:val="-3"/>
        </w:rPr>
        <w:t xml:space="preserve"> </w:t>
      </w:r>
      <w:r w:rsidRPr="001668E5">
        <w:rPr>
          <w:b/>
        </w:rPr>
        <w:t>1.45</w:t>
      </w:r>
      <w:r w:rsidRPr="001668E5">
        <w:rPr>
          <w:b/>
          <w:spacing w:val="-1"/>
        </w:rPr>
        <w:t xml:space="preserve"> </w:t>
      </w:r>
      <w:r w:rsidRPr="001668E5">
        <w:rPr>
          <w:b/>
        </w:rPr>
        <w:t>·</w:t>
      </w:r>
      <w:r w:rsidRPr="001668E5">
        <w:rPr>
          <w:b/>
          <w:spacing w:val="-5"/>
        </w:rPr>
        <w:t xml:space="preserve"> 0.5</w:t>
      </w:r>
    </w:p>
    <w:p w:rsidR="005D2024" w:rsidRPr="001668E5" w:rsidRDefault="004E2C5B" w:rsidP="004E2C5B">
      <w:pPr>
        <w:rPr>
          <w:b/>
        </w:rPr>
      </w:pPr>
      <w:r w:rsidRPr="001668E5">
        <w:rPr>
          <w:b/>
        </w:rPr>
        <w:t>·</w:t>
      </w:r>
      <w:r w:rsidRPr="001668E5">
        <w:rPr>
          <w:b/>
          <w:spacing w:val="-3"/>
        </w:rPr>
        <w:t xml:space="preserve"> </w:t>
      </w:r>
      <w:r w:rsidRPr="001668E5">
        <w:rPr>
          <w:b/>
        </w:rPr>
        <w:t>0.004</w:t>
      </w:r>
      <w:r w:rsidRPr="001668E5">
        <w:rPr>
          <w:b/>
          <w:spacing w:val="-1"/>
        </w:rPr>
        <w:t xml:space="preserve"> </w:t>
      </w:r>
      <w:r w:rsidRPr="001668E5">
        <w:rPr>
          <w:b/>
        </w:rPr>
        <w:t>·</w:t>
      </w:r>
      <w:r w:rsidRPr="001668E5">
        <w:rPr>
          <w:b/>
          <w:spacing w:val="-4"/>
        </w:rPr>
        <w:t xml:space="preserve"> </w:t>
      </w:r>
      <w:r w:rsidRPr="001668E5">
        <w:rPr>
          <w:b/>
        </w:rPr>
        <w:t>1050</w:t>
      </w:r>
      <w:r w:rsidRPr="001668E5">
        <w:rPr>
          <w:b/>
          <w:spacing w:val="-2"/>
        </w:rPr>
        <w:t xml:space="preserve"> </w:t>
      </w:r>
      <w:r w:rsidRPr="001668E5">
        <w:rPr>
          <w:b/>
        </w:rPr>
        <w:t>·</w:t>
      </w:r>
      <w:r w:rsidRPr="001668E5">
        <w:rPr>
          <w:b/>
          <w:spacing w:val="-2"/>
        </w:rPr>
        <w:t xml:space="preserve"> </w:t>
      </w:r>
      <w:r w:rsidRPr="001668E5">
        <w:rPr>
          <w:b/>
        </w:rPr>
        <w:t>(1-0.8)</w:t>
      </w:r>
      <w:r w:rsidRPr="001668E5">
        <w:rPr>
          <w:b/>
          <w:spacing w:val="-2"/>
        </w:rPr>
        <w:t xml:space="preserve"> </w:t>
      </w:r>
      <w:r w:rsidRPr="001668E5">
        <w:rPr>
          <w:b/>
        </w:rPr>
        <w:t>=</w:t>
      </w:r>
      <w:r w:rsidRPr="001668E5">
        <w:rPr>
          <w:b/>
          <w:spacing w:val="-4"/>
        </w:rPr>
        <w:t xml:space="preserve"> </w:t>
      </w:r>
      <w:r w:rsidRPr="001668E5">
        <w:rPr>
          <w:b/>
          <w:spacing w:val="-2"/>
        </w:rPr>
        <w:t>0.00274</w:t>
      </w:r>
    </w:p>
    <w:p w:rsidR="005D2024" w:rsidRPr="001668E5" w:rsidRDefault="004E2C5B" w:rsidP="004E2C5B">
      <w:pPr>
        <w:rPr>
          <w:b/>
        </w:rPr>
      </w:pPr>
      <w:r w:rsidRPr="001668E5">
        <w:t>Валовый</w:t>
      </w:r>
      <w:r w:rsidRPr="001668E5">
        <w:rPr>
          <w:spacing w:val="-2"/>
        </w:rPr>
        <w:t xml:space="preserve"> </w:t>
      </w:r>
      <w:r w:rsidRPr="001668E5">
        <w:t>выброс, т/год</w:t>
      </w:r>
      <w:r w:rsidRPr="001668E5">
        <w:rPr>
          <w:spacing w:val="-2"/>
        </w:rPr>
        <w:t xml:space="preserve"> </w:t>
      </w:r>
      <w:r w:rsidRPr="001668E5">
        <w:t xml:space="preserve">(3.2.5), </w:t>
      </w:r>
      <w:r w:rsidRPr="001668E5">
        <w:rPr>
          <w:b/>
          <w:i/>
        </w:rPr>
        <w:t>MC</w:t>
      </w:r>
      <w:r w:rsidRPr="001668E5">
        <w:rPr>
          <w:b/>
          <w:i/>
          <w:spacing w:val="-2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2"/>
        </w:rPr>
        <w:t xml:space="preserve"> </w:t>
      </w:r>
      <w:r w:rsidRPr="001668E5">
        <w:rPr>
          <w:b/>
          <w:i/>
        </w:rPr>
        <w:t>0.0864 ·</w:t>
      </w:r>
      <w:r w:rsidRPr="001668E5">
        <w:rPr>
          <w:b/>
          <w:i/>
          <w:spacing w:val="-1"/>
        </w:rPr>
        <w:t xml:space="preserve"> </w:t>
      </w:r>
      <w:r w:rsidRPr="001668E5">
        <w:rPr>
          <w:b/>
          <w:i/>
        </w:rPr>
        <w:t>K3SR</w:t>
      </w:r>
      <w:r w:rsidRPr="001668E5">
        <w:rPr>
          <w:b/>
          <w:i/>
          <w:spacing w:val="-2"/>
        </w:rPr>
        <w:t xml:space="preserve"> </w:t>
      </w:r>
      <w:r w:rsidRPr="001668E5">
        <w:rPr>
          <w:b/>
          <w:i/>
        </w:rPr>
        <w:t>·</w:t>
      </w:r>
      <w:r w:rsidRPr="001668E5">
        <w:rPr>
          <w:b/>
          <w:i/>
          <w:spacing w:val="-1"/>
        </w:rPr>
        <w:t xml:space="preserve"> </w:t>
      </w:r>
      <w:r w:rsidRPr="001668E5">
        <w:rPr>
          <w:b/>
          <w:i/>
        </w:rPr>
        <w:t>K4 ·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K5 ·</w:t>
      </w:r>
      <w:r w:rsidRPr="001668E5">
        <w:rPr>
          <w:b/>
          <w:i/>
          <w:spacing w:val="-1"/>
        </w:rPr>
        <w:t xml:space="preserve"> </w:t>
      </w:r>
      <w:r w:rsidRPr="001668E5">
        <w:rPr>
          <w:b/>
          <w:i/>
        </w:rPr>
        <w:t>K6 ·</w:t>
      </w:r>
      <w:r w:rsidRPr="001668E5">
        <w:rPr>
          <w:b/>
          <w:i/>
          <w:spacing w:val="-1"/>
        </w:rPr>
        <w:t xml:space="preserve"> </w:t>
      </w:r>
      <w:r w:rsidRPr="001668E5">
        <w:rPr>
          <w:b/>
          <w:i/>
        </w:rPr>
        <w:t>K7 ·</w:t>
      </w:r>
      <w:r w:rsidRPr="001668E5">
        <w:rPr>
          <w:b/>
          <w:i/>
          <w:spacing w:val="-1"/>
        </w:rPr>
        <w:t xml:space="preserve"> </w:t>
      </w:r>
      <w:r w:rsidRPr="001668E5">
        <w:rPr>
          <w:b/>
          <w:i/>
        </w:rPr>
        <w:t>Q</w:t>
      </w:r>
      <w:r w:rsidRPr="001668E5">
        <w:rPr>
          <w:b/>
          <w:i/>
          <w:spacing w:val="-1"/>
        </w:rPr>
        <w:t xml:space="preserve"> </w:t>
      </w:r>
      <w:r w:rsidRPr="001668E5">
        <w:rPr>
          <w:b/>
          <w:i/>
        </w:rPr>
        <w:t>·</w:t>
      </w:r>
      <w:r w:rsidRPr="001668E5">
        <w:rPr>
          <w:b/>
          <w:i/>
          <w:spacing w:val="-1"/>
        </w:rPr>
        <w:t xml:space="preserve"> </w:t>
      </w:r>
      <w:r w:rsidRPr="001668E5">
        <w:rPr>
          <w:b/>
          <w:i/>
        </w:rPr>
        <w:t>S</w:t>
      </w:r>
      <w:r w:rsidRPr="001668E5">
        <w:rPr>
          <w:b/>
          <w:i/>
          <w:spacing w:val="-2"/>
        </w:rPr>
        <w:t xml:space="preserve"> </w:t>
      </w:r>
      <w:r w:rsidRPr="001668E5">
        <w:rPr>
          <w:b/>
          <w:i/>
        </w:rPr>
        <w:t>·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(365-(TSP</w:t>
      </w:r>
      <w:r w:rsidRPr="001668E5">
        <w:rPr>
          <w:b/>
          <w:i/>
          <w:spacing w:val="-1"/>
        </w:rPr>
        <w:t xml:space="preserve"> </w:t>
      </w:r>
      <w:r w:rsidRPr="001668E5">
        <w:rPr>
          <w:b/>
          <w:i/>
        </w:rPr>
        <w:t>+</w:t>
      </w:r>
      <w:r w:rsidRPr="001668E5">
        <w:rPr>
          <w:b/>
          <w:i/>
          <w:spacing w:val="-2"/>
        </w:rPr>
        <w:t xml:space="preserve"> </w:t>
      </w:r>
      <w:r w:rsidRPr="001668E5">
        <w:rPr>
          <w:b/>
          <w:i/>
        </w:rPr>
        <w:t>TD))</w:t>
      </w:r>
      <w:r w:rsidRPr="001668E5">
        <w:rPr>
          <w:b/>
          <w:i/>
          <w:spacing w:val="-1"/>
        </w:rPr>
        <w:t xml:space="preserve"> </w:t>
      </w:r>
      <w:r w:rsidRPr="001668E5">
        <w:rPr>
          <w:b/>
          <w:i/>
        </w:rPr>
        <w:t>·</w:t>
      </w:r>
      <w:r w:rsidRPr="001668E5">
        <w:rPr>
          <w:b/>
          <w:i/>
          <w:spacing w:val="-1"/>
        </w:rPr>
        <w:t xml:space="preserve"> </w:t>
      </w:r>
      <w:r w:rsidRPr="001668E5">
        <w:rPr>
          <w:b/>
          <w:i/>
        </w:rPr>
        <w:t>(1-NJ)</w:t>
      </w:r>
      <w:r w:rsidRPr="001668E5">
        <w:rPr>
          <w:b/>
          <w:i/>
          <w:spacing w:val="-1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1"/>
        </w:rPr>
        <w:t xml:space="preserve"> </w:t>
      </w:r>
      <w:r w:rsidRPr="001668E5">
        <w:rPr>
          <w:b/>
        </w:rPr>
        <w:t>0.0864</w:t>
      </w:r>
      <w:r w:rsidRPr="001668E5">
        <w:rPr>
          <w:b/>
          <w:spacing w:val="-2"/>
        </w:rPr>
        <w:t xml:space="preserve"> </w:t>
      </w:r>
      <w:r w:rsidRPr="001668E5">
        <w:rPr>
          <w:b/>
        </w:rPr>
        <w:t>· 1 · 0.005 · 0.9 · 1.45 · 0.5 · 0.004 · 1050 · (365-(70 + 5)) · (1-0.8) = 0.0687</w:t>
      </w:r>
    </w:p>
    <w:p w:rsidR="005D2024" w:rsidRPr="001668E5" w:rsidRDefault="004E2C5B" w:rsidP="004E2C5B">
      <w:pPr>
        <w:rPr>
          <w:b/>
        </w:rPr>
      </w:pPr>
      <w:r w:rsidRPr="001668E5">
        <w:t>Сумма</w:t>
      </w:r>
      <w:r w:rsidRPr="001668E5">
        <w:rPr>
          <w:spacing w:val="-3"/>
        </w:rPr>
        <w:t xml:space="preserve"> </w:t>
      </w:r>
      <w:r w:rsidRPr="001668E5">
        <w:t>выбросов,</w:t>
      </w:r>
      <w:r w:rsidRPr="001668E5">
        <w:rPr>
          <w:spacing w:val="-3"/>
        </w:rPr>
        <w:t xml:space="preserve"> </w:t>
      </w:r>
      <w:r w:rsidRPr="001668E5">
        <w:t>г/с</w:t>
      </w:r>
      <w:r w:rsidRPr="001668E5">
        <w:rPr>
          <w:spacing w:val="-2"/>
        </w:rPr>
        <w:t xml:space="preserve"> </w:t>
      </w:r>
      <w:r w:rsidRPr="001668E5">
        <w:t>(3.2.1,</w:t>
      </w:r>
      <w:r w:rsidRPr="001668E5">
        <w:rPr>
          <w:spacing w:val="-5"/>
        </w:rPr>
        <w:t xml:space="preserve"> </w:t>
      </w:r>
      <w:r w:rsidRPr="001668E5">
        <w:t>3.2.2),</w:t>
      </w:r>
      <w:r w:rsidRPr="001668E5">
        <w:rPr>
          <w:spacing w:val="2"/>
        </w:rPr>
        <w:t xml:space="preserve"> </w:t>
      </w:r>
      <w:r w:rsidRPr="001668E5">
        <w:rPr>
          <w:b/>
          <w:i/>
        </w:rPr>
        <w:t>G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G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+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GC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2"/>
        </w:rPr>
        <w:t xml:space="preserve"> </w:t>
      </w:r>
      <w:r w:rsidRPr="001668E5">
        <w:rPr>
          <w:b/>
        </w:rPr>
        <w:t>0</w:t>
      </w:r>
      <w:r w:rsidRPr="001668E5">
        <w:rPr>
          <w:b/>
          <w:spacing w:val="-1"/>
        </w:rPr>
        <w:t xml:space="preserve"> </w:t>
      </w:r>
      <w:r w:rsidRPr="001668E5">
        <w:rPr>
          <w:b/>
        </w:rPr>
        <w:t>+</w:t>
      </w:r>
      <w:r w:rsidRPr="001668E5">
        <w:rPr>
          <w:b/>
          <w:spacing w:val="-4"/>
        </w:rPr>
        <w:t xml:space="preserve"> </w:t>
      </w:r>
      <w:r w:rsidRPr="001668E5">
        <w:rPr>
          <w:b/>
        </w:rPr>
        <w:t>0.00274</w:t>
      </w:r>
      <w:r w:rsidRPr="001668E5">
        <w:rPr>
          <w:b/>
          <w:spacing w:val="-2"/>
        </w:rPr>
        <w:t xml:space="preserve"> </w:t>
      </w:r>
      <w:r w:rsidRPr="001668E5">
        <w:rPr>
          <w:b/>
        </w:rPr>
        <w:t>=</w:t>
      </w:r>
      <w:r w:rsidRPr="001668E5">
        <w:rPr>
          <w:b/>
          <w:spacing w:val="-3"/>
        </w:rPr>
        <w:t xml:space="preserve"> </w:t>
      </w:r>
      <w:r w:rsidRPr="001668E5">
        <w:rPr>
          <w:b/>
          <w:spacing w:val="-2"/>
        </w:rPr>
        <w:t>0.00274</w:t>
      </w:r>
    </w:p>
    <w:p w:rsidR="005D2024" w:rsidRPr="001668E5" w:rsidRDefault="004E2C5B" w:rsidP="004E2C5B">
      <w:pPr>
        <w:rPr>
          <w:b/>
        </w:rPr>
      </w:pPr>
      <w:r w:rsidRPr="001668E5">
        <w:t>Сумма</w:t>
      </w:r>
      <w:r w:rsidRPr="001668E5">
        <w:rPr>
          <w:spacing w:val="-3"/>
        </w:rPr>
        <w:t xml:space="preserve"> </w:t>
      </w:r>
      <w:r w:rsidRPr="001668E5">
        <w:t>выбросов,</w:t>
      </w:r>
      <w:r w:rsidRPr="001668E5">
        <w:rPr>
          <w:spacing w:val="-3"/>
        </w:rPr>
        <w:t xml:space="preserve"> </w:t>
      </w:r>
      <w:r w:rsidRPr="001668E5">
        <w:t>т/год</w:t>
      </w:r>
      <w:r w:rsidRPr="001668E5">
        <w:rPr>
          <w:spacing w:val="-4"/>
        </w:rPr>
        <w:t xml:space="preserve"> </w:t>
      </w:r>
      <w:r w:rsidRPr="001668E5">
        <w:t>(3.2.4),</w:t>
      </w:r>
      <w:r w:rsidRPr="001668E5">
        <w:rPr>
          <w:spacing w:val="1"/>
        </w:rPr>
        <w:t xml:space="preserve"> </w:t>
      </w:r>
      <w:r w:rsidRPr="001668E5">
        <w:rPr>
          <w:b/>
          <w:i/>
        </w:rPr>
        <w:t>M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i/>
        </w:rPr>
        <w:t>M</w:t>
      </w:r>
      <w:r w:rsidRPr="001668E5">
        <w:rPr>
          <w:b/>
          <w:i/>
          <w:spacing w:val="-2"/>
        </w:rPr>
        <w:t xml:space="preserve"> </w:t>
      </w:r>
      <w:r w:rsidRPr="001668E5">
        <w:rPr>
          <w:b/>
          <w:i/>
        </w:rPr>
        <w:t>+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i/>
        </w:rPr>
        <w:t>MC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</w:rPr>
        <w:t>0</w:t>
      </w:r>
      <w:r w:rsidRPr="001668E5">
        <w:rPr>
          <w:b/>
          <w:spacing w:val="-2"/>
        </w:rPr>
        <w:t xml:space="preserve"> </w:t>
      </w:r>
      <w:r w:rsidRPr="001668E5">
        <w:rPr>
          <w:b/>
        </w:rPr>
        <w:t>+</w:t>
      </w:r>
      <w:r w:rsidRPr="001668E5">
        <w:rPr>
          <w:b/>
          <w:spacing w:val="-3"/>
        </w:rPr>
        <w:t xml:space="preserve"> </w:t>
      </w:r>
      <w:r w:rsidRPr="001668E5">
        <w:rPr>
          <w:b/>
        </w:rPr>
        <w:t>0.0687</w:t>
      </w:r>
      <w:r w:rsidRPr="001668E5">
        <w:rPr>
          <w:b/>
          <w:spacing w:val="-4"/>
        </w:rPr>
        <w:t xml:space="preserve"> </w:t>
      </w:r>
      <w:r w:rsidRPr="001668E5">
        <w:rPr>
          <w:b/>
        </w:rPr>
        <w:t>=</w:t>
      </w:r>
      <w:r w:rsidRPr="001668E5">
        <w:rPr>
          <w:b/>
          <w:spacing w:val="-4"/>
        </w:rPr>
        <w:t xml:space="preserve"> </w:t>
      </w:r>
      <w:r w:rsidRPr="001668E5">
        <w:rPr>
          <w:b/>
          <w:spacing w:val="-2"/>
        </w:rPr>
        <w:t>0.0687</w:t>
      </w:r>
    </w:p>
    <w:p w:rsidR="005D2024" w:rsidRPr="001668E5" w:rsidRDefault="004E2C5B" w:rsidP="004E2C5B">
      <w:pPr>
        <w:rPr>
          <w:b/>
        </w:rPr>
      </w:pPr>
      <w:r w:rsidRPr="001668E5">
        <w:t>С учетом коэффициента гравитационного осаждения Валовый</w:t>
      </w:r>
      <w:r w:rsidRPr="001668E5">
        <w:rPr>
          <w:spacing w:val="-4"/>
        </w:rPr>
        <w:t xml:space="preserve"> </w:t>
      </w:r>
      <w:r w:rsidRPr="001668E5">
        <w:t>выброс,</w:t>
      </w:r>
      <w:r w:rsidRPr="001668E5">
        <w:rPr>
          <w:spacing w:val="-2"/>
        </w:rPr>
        <w:t xml:space="preserve"> </w:t>
      </w:r>
      <w:r w:rsidRPr="001668E5">
        <w:t>т/год,</w:t>
      </w:r>
      <w:r w:rsidRPr="001668E5">
        <w:rPr>
          <w:spacing w:val="-1"/>
        </w:rPr>
        <w:t xml:space="preserve"> </w:t>
      </w:r>
      <w:r w:rsidRPr="001668E5">
        <w:rPr>
          <w:b/>
          <w:i/>
        </w:rPr>
        <w:t>M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2"/>
        </w:rPr>
        <w:t xml:space="preserve"> </w:t>
      </w:r>
      <w:r w:rsidRPr="001668E5">
        <w:rPr>
          <w:b/>
          <w:i/>
        </w:rPr>
        <w:t>KOC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i/>
        </w:rPr>
        <w:t>·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M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</w:rPr>
        <w:t>0.4</w:t>
      </w:r>
      <w:r w:rsidRPr="001668E5">
        <w:rPr>
          <w:b/>
          <w:spacing w:val="-2"/>
        </w:rPr>
        <w:t xml:space="preserve"> </w:t>
      </w:r>
      <w:r w:rsidRPr="001668E5">
        <w:rPr>
          <w:b/>
        </w:rPr>
        <w:t>·</w:t>
      </w:r>
      <w:r w:rsidRPr="001668E5">
        <w:rPr>
          <w:b/>
          <w:spacing w:val="-3"/>
        </w:rPr>
        <w:t xml:space="preserve"> </w:t>
      </w:r>
      <w:r w:rsidRPr="001668E5">
        <w:rPr>
          <w:b/>
        </w:rPr>
        <w:t>0.0687</w:t>
      </w:r>
      <w:r w:rsidRPr="001668E5">
        <w:rPr>
          <w:b/>
          <w:spacing w:val="-2"/>
        </w:rPr>
        <w:t xml:space="preserve"> </w:t>
      </w:r>
      <w:r w:rsidRPr="001668E5">
        <w:rPr>
          <w:b/>
        </w:rPr>
        <w:t>=</w:t>
      </w:r>
      <w:r w:rsidRPr="001668E5">
        <w:rPr>
          <w:b/>
          <w:spacing w:val="-4"/>
        </w:rPr>
        <w:t xml:space="preserve"> </w:t>
      </w:r>
      <w:r w:rsidRPr="001668E5">
        <w:rPr>
          <w:b/>
        </w:rPr>
        <w:t>0.02748</w:t>
      </w:r>
    </w:p>
    <w:p w:rsidR="005D2024" w:rsidRPr="001668E5" w:rsidRDefault="004E2C5B" w:rsidP="004E2C5B">
      <w:pPr>
        <w:rPr>
          <w:b/>
        </w:rPr>
      </w:pPr>
      <w:r w:rsidRPr="001668E5">
        <w:t>Максимальный</w:t>
      </w:r>
      <w:r w:rsidRPr="001668E5">
        <w:rPr>
          <w:spacing w:val="-5"/>
        </w:rPr>
        <w:t xml:space="preserve"> </w:t>
      </w:r>
      <w:r w:rsidRPr="001668E5">
        <w:t>разовый</w:t>
      </w:r>
      <w:r w:rsidRPr="001668E5">
        <w:rPr>
          <w:spacing w:val="-4"/>
        </w:rPr>
        <w:t xml:space="preserve"> </w:t>
      </w:r>
      <w:r w:rsidRPr="001668E5">
        <w:t xml:space="preserve">выброс, </w:t>
      </w:r>
      <w:r w:rsidRPr="001668E5">
        <w:rPr>
          <w:b/>
          <w:i/>
        </w:rPr>
        <w:t>G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i/>
        </w:rPr>
        <w:t>KOC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i/>
        </w:rPr>
        <w:t>·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i/>
        </w:rPr>
        <w:t>G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</w:rPr>
        <w:t>0.4</w:t>
      </w:r>
      <w:r w:rsidRPr="001668E5">
        <w:rPr>
          <w:b/>
          <w:spacing w:val="-2"/>
        </w:rPr>
        <w:t xml:space="preserve"> </w:t>
      </w:r>
      <w:r w:rsidRPr="001668E5">
        <w:rPr>
          <w:b/>
        </w:rPr>
        <w:t>·</w:t>
      </w:r>
      <w:r w:rsidRPr="001668E5">
        <w:rPr>
          <w:b/>
          <w:spacing w:val="-4"/>
        </w:rPr>
        <w:t xml:space="preserve"> </w:t>
      </w:r>
      <w:r w:rsidRPr="001668E5">
        <w:rPr>
          <w:b/>
        </w:rPr>
        <w:t>0.00274</w:t>
      </w:r>
      <w:r w:rsidRPr="001668E5">
        <w:rPr>
          <w:b/>
          <w:spacing w:val="-3"/>
        </w:rPr>
        <w:t xml:space="preserve"> </w:t>
      </w:r>
      <w:r w:rsidRPr="001668E5">
        <w:rPr>
          <w:b/>
        </w:rPr>
        <w:t>=</w:t>
      </w:r>
      <w:r w:rsidRPr="001668E5">
        <w:rPr>
          <w:b/>
          <w:spacing w:val="-4"/>
        </w:rPr>
        <w:t xml:space="preserve"> </w:t>
      </w:r>
      <w:r w:rsidRPr="001668E5">
        <w:rPr>
          <w:b/>
          <w:spacing w:val="-2"/>
        </w:rPr>
        <w:t>0.001096</w:t>
      </w:r>
    </w:p>
    <w:p w:rsidR="005D2024" w:rsidRPr="001668E5" w:rsidRDefault="004E2C5B" w:rsidP="004E2C5B">
      <w:r w:rsidRPr="001668E5">
        <w:t>Итоговая</w:t>
      </w:r>
      <w:r w:rsidRPr="001668E5">
        <w:rPr>
          <w:spacing w:val="-8"/>
        </w:rPr>
        <w:t xml:space="preserve"> </w:t>
      </w:r>
      <w:r w:rsidRPr="001668E5">
        <w:rPr>
          <w:spacing w:val="-2"/>
        </w:rPr>
        <w:t>таблица:</w:t>
      </w:r>
    </w:p>
    <w:tbl>
      <w:tblPr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4"/>
        <w:gridCol w:w="4599"/>
        <w:gridCol w:w="2076"/>
        <w:gridCol w:w="2222"/>
      </w:tblGrid>
      <w:tr w:rsidR="005D2024" w:rsidRPr="001668E5">
        <w:trPr>
          <w:trHeight w:val="230"/>
        </w:trPr>
        <w:tc>
          <w:tcPr>
            <w:tcW w:w="744" w:type="dxa"/>
          </w:tcPr>
          <w:p w:rsidR="005D2024" w:rsidRPr="001668E5" w:rsidRDefault="004E2C5B" w:rsidP="004E2C5B">
            <w:pPr>
              <w:pStyle w:val="TableParagraph"/>
              <w:rPr>
                <w:b/>
                <w:i/>
              </w:rPr>
            </w:pPr>
            <w:r w:rsidRPr="001668E5">
              <w:rPr>
                <w:b/>
                <w:i/>
                <w:spacing w:val="-5"/>
              </w:rPr>
              <w:t>Код</w:t>
            </w:r>
          </w:p>
        </w:tc>
        <w:tc>
          <w:tcPr>
            <w:tcW w:w="4599" w:type="dxa"/>
          </w:tcPr>
          <w:p w:rsidR="005D2024" w:rsidRPr="001668E5" w:rsidRDefault="004E2C5B" w:rsidP="004E2C5B">
            <w:pPr>
              <w:pStyle w:val="TableParagraph"/>
              <w:rPr>
                <w:b/>
                <w:i/>
              </w:rPr>
            </w:pPr>
            <w:r w:rsidRPr="001668E5">
              <w:rPr>
                <w:b/>
                <w:i/>
              </w:rPr>
              <w:t>Наименование</w:t>
            </w:r>
            <w:r w:rsidRPr="001668E5">
              <w:rPr>
                <w:b/>
                <w:i/>
                <w:spacing w:val="-13"/>
              </w:rPr>
              <w:t xml:space="preserve"> </w:t>
            </w:r>
            <w:r w:rsidRPr="001668E5">
              <w:rPr>
                <w:b/>
                <w:i/>
                <w:spacing w:val="-5"/>
              </w:rPr>
              <w:t>ЗВ</w:t>
            </w:r>
          </w:p>
        </w:tc>
        <w:tc>
          <w:tcPr>
            <w:tcW w:w="2076" w:type="dxa"/>
          </w:tcPr>
          <w:p w:rsidR="005D2024" w:rsidRPr="001668E5" w:rsidRDefault="004E2C5B" w:rsidP="004E2C5B">
            <w:pPr>
              <w:pStyle w:val="TableParagraph"/>
              <w:rPr>
                <w:b/>
                <w:i/>
              </w:rPr>
            </w:pPr>
            <w:r w:rsidRPr="001668E5">
              <w:rPr>
                <w:b/>
                <w:i/>
              </w:rPr>
              <w:t>Выброс</w:t>
            </w:r>
            <w:r w:rsidRPr="001668E5">
              <w:rPr>
                <w:b/>
                <w:i/>
                <w:spacing w:val="-7"/>
              </w:rPr>
              <w:t xml:space="preserve"> </w:t>
            </w:r>
            <w:r w:rsidRPr="001668E5">
              <w:rPr>
                <w:b/>
                <w:i/>
                <w:spacing w:val="-5"/>
              </w:rPr>
              <w:t>г/с</w:t>
            </w:r>
          </w:p>
        </w:tc>
        <w:tc>
          <w:tcPr>
            <w:tcW w:w="2222" w:type="dxa"/>
          </w:tcPr>
          <w:p w:rsidR="005D2024" w:rsidRPr="001668E5" w:rsidRDefault="004E2C5B" w:rsidP="004E2C5B">
            <w:pPr>
              <w:pStyle w:val="TableParagraph"/>
              <w:rPr>
                <w:b/>
                <w:i/>
              </w:rPr>
            </w:pPr>
            <w:r w:rsidRPr="001668E5">
              <w:rPr>
                <w:b/>
                <w:i/>
              </w:rPr>
              <w:t>Выброс</w:t>
            </w:r>
            <w:r w:rsidRPr="001668E5">
              <w:rPr>
                <w:b/>
                <w:i/>
                <w:spacing w:val="-7"/>
              </w:rPr>
              <w:t xml:space="preserve"> </w:t>
            </w:r>
            <w:r w:rsidRPr="001668E5">
              <w:rPr>
                <w:b/>
                <w:i/>
                <w:spacing w:val="-2"/>
              </w:rPr>
              <w:t>т/год</w:t>
            </w:r>
          </w:p>
        </w:tc>
      </w:tr>
      <w:tr w:rsidR="005D2024" w:rsidRPr="001668E5">
        <w:trPr>
          <w:trHeight w:val="1380"/>
        </w:trPr>
        <w:tc>
          <w:tcPr>
            <w:tcW w:w="744" w:type="dxa"/>
          </w:tcPr>
          <w:p w:rsidR="005D2024" w:rsidRPr="001668E5" w:rsidRDefault="004E2C5B" w:rsidP="004E2C5B">
            <w:pPr>
              <w:pStyle w:val="TableParagraph"/>
            </w:pPr>
            <w:r w:rsidRPr="001668E5">
              <w:rPr>
                <w:spacing w:val="-4"/>
              </w:rPr>
              <w:lastRenderedPageBreak/>
              <w:t>2908</w:t>
            </w:r>
          </w:p>
        </w:tc>
        <w:tc>
          <w:tcPr>
            <w:tcW w:w="4599" w:type="dxa"/>
          </w:tcPr>
          <w:p w:rsidR="005D2024" w:rsidRPr="001668E5" w:rsidRDefault="004E2C5B" w:rsidP="004E2C5B">
            <w:pPr>
              <w:pStyle w:val="TableParagraph"/>
            </w:pPr>
            <w:r w:rsidRPr="001668E5">
              <w:t>Пыль неорганическая, содержащая двуокись кремния в %: 70-20 (шамот, цемент, пыль цементного производства - глина, глинистый сланец,</w:t>
            </w:r>
            <w:r w:rsidRPr="001668E5">
              <w:rPr>
                <w:spacing w:val="-9"/>
              </w:rPr>
              <w:t xml:space="preserve"> </w:t>
            </w:r>
            <w:r w:rsidRPr="001668E5">
              <w:t>доменный</w:t>
            </w:r>
            <w:r w:rsidRPr="001668E5">
              <w:rPr>
                <w:spacing w:val="-10"/>
              </w:rPr>
              <w:t xml:space="preserve"> </w:t>
            </w:r>
            <w:r w:rsidRPr="001668E5">
              <w:t>шлак,</w:t>
            </w:r>
            <w:r w:rsidRPr="001668E5">
              <w:rPr>
                <w:spacing w:val="-9"/>
              </w:rPr>
              <w:t xml:space="preserve"> </w:t>
            </w:r>
            <w:r w:rsidRPr="001668E5">
              <w:t>песок,</w:t>
            </w:r>
            <w:r w:rsidRPr="001668E5">
              <w:rPr>
                <w:spacing w:val="-9"/>
              </w:rPr>
              <w:t xml:space="preserve"> </w:t>
            </w:r>
            <w:r w:rsidRPr="001668E5">
              <w:t>клинкер,</w:t>
            </w:r>
            <w:r w:rsidRPr="001668E5">
              <w:rPr>
                <w:spacing w:val="-9"/>
              </w:rPr>
              <w:t xml:space="preserve"> </w:t>
            </w:r>
            <w:r w:rsidRPr="001668E5">
              <w:t>зола,</w:t>
            </w:r>
          </w:p>
          <w:p w:rsidR="005D2024" w:rsidRPr="001668E5" w:rsidRDefault="004E2C5B" w:rsidP="004E2C5B">
            <w:pPr>
              <w:pStyle w:val="TableParagraph"/>
            </w:pPr>
            <w:r w:rsidRPr="001668E5">
              <w:t>кремнезем,</w:t>
            </w:r>
            <w:r w:rsidRPr="001668E5">
              <w:rPr>
                <w:spacing w:val="-13"/>
              </w:rPr>
              <w:t xml:space="preserve"> </w:t>
            </w:r>
            <w:r w:rsidRPr="001668E5">
              <w:t>зола</w:t>
            </w:r>
            <w:r w:rsidRPr="001668E5">
              <w:rPr>
                <w:spacing w:val="-12"/>
              </w:rPr>
              <w:t xml:space="preserve"> </w:t>
            </w:r>
            <w:r w:rsidRPr="001668E5">
              <w:t>углей</w:t>
            </w:r>
            <w:r w:rsidRPr="001668E5">
              <w:rPr>
                <w:spacing w:val="-13"/>
              </w:rPr>
              <w:t xml:space="preserve"> </w:t>
            </w:r>
            <w:r w:rsidRPr="001668E5">
              <w:t>казахстанских месторождений) (494)</w:t>
            </w:r>
          </w:p>
        </w:tc>
        <w:tc>
          <w:tcPr>
            <w:tcW w:w="2076" w:type="dxa"/>
          </w:tcPr>
          <w:p w:rsidR="005D2024" w:rsidRPr="001668E5" w:rsidRDefault="004E2C5B" w:rsidP="004E2C5B">
            <w:pPr>
              <w:pStyle w:val="TableParagraph"/>
            </w:pPr>
            <w:r w:rsidRPr="001668E5">
              <w:rPr>
                <w:spacing w:val="-2"/>
              </w:rPr>
              <w:t>0.001096</w:t>
            </w:r>
          </w:p>
        </w:tc>
        <w:tc>
          <w:tcPr>
            <w:tcW w:w="2222" w:type="dxa"/>
          </w:tcPr>
          <w:p w:rsidR="005D2024" w:rsidRPr="001668E5" w:rsidRDefault="004E2C5B" w:rsidP="004E2C5B">
            <w:pPr>
              <w:pStyle w:val="TableParagraph"/>
              <w:jc w:val="right"/>
            </w:pPr>
            <w:r w:rsidRPr="001668E5">
              <w:rPr>
                <w:spacing w:val="-2"/>
              </w:rPr>
              <w:t>0.02748</w:t>
            </w:r>
          </w:p>
        </w:tc>
      </w:tr>
    </w:tbl>
    <w:p w:rsidR="005D2024" w:rsidRDefault="005D2024" w:rsidP="004E2C5B">
      <w:pPr>
        <w:pStyle w:val="a3"/>
        <w:ind w:left="0"/>
        <w:rPr>
          <w:color w:val="FF0000"/>
          <w:sz w:val="2"/>
        </w:rPr>
      </w:pPr>
    </w:p>
    <w:p w:rsidR="001668E5" w:rsidRPr="004E2C5B" w:rsidRDefault="001668E5" w:rsidP="004E2C5B">
      <w:pPr>
        <w:pStyle w:val="a3"/>
        <w:ind w:left="0"/>
        <w:rPr>
          <w:color w:val="FF0000"/>
          <w:sz w:val="2"/>
        </w:rPr>
      </w:pPr>
    </w:p>
    <w:p w:rsidR="001668E5" w:rsidRDefault="001668E5" w:rsidP="004E2C5B">
      <w:pPr>
        <w:rPr>
          <w:b/>
          <w:color w:val="FF0000"/>
          <w:sz w:val="20"/>
        </w:rPr>
      </w:pPr>
    </w:p>
    <w:p w:rsidR="005D2024" w:rsidRPr="003F1F59" w:rsidRDefault="004E2C5B" w:rsidP="003F1F59">
      <w:pPr>
        <w:pStyle w:val="21"/>
        <w:ind w:left="0"/>
        <w:rPr>
          <w:highlight w:val="cyan"/>
        </w:rPr>
      </w:pPr>
      <w:bookmarkStart w:id="442" w:name="_Toc194015993"/>
      <w:r w:rsidRPr="003F1F59">
        <w:rPr>
          <w:highlight w:val="cyan"/>
        </w:rPr>
        <w:t>Источник 6077 Емкость приема жидких отходов</w:t>
      </w:r>
      <w:bookmarkEnd w:id="442"/>
    </w:p>
    <w:p w:rsidR="005D2024" w:rsidRPr="001668E5" w:rsidRDefault="004E2C5B" w:rsidP="004E2C5B">
      <w:r w:rsidRPr="001668E5">
        <w:t>Список</w:t>
      </w:r>
      <w:r w:rsidRPr="001668E5">
        <w:rPr>
          <w:spacing w:val="-9"/>
        </w:rPr>
        <w:t xml:space="preserve"> </w:t>
      </w:r>
      <w:r w:rsidRPr="001668E5">
        <w:rPr>
          <w:spacing w:val="-2"/>
        </w:rPr>
        <w:t>литературы:</w:t>
      </w:r>
    </w:p>
    <w:p w:rsidR="005D2024" w:rsidRPr="001668E5" w:rsidRDefault="004E2C5B" w:rsidP="004E2C5B">
      <w:pPr>
        <w:rPr>
          <w:b/>
        </w:rPr>
      </w:pPr>
      <w:r w:rsidRPr="001668E5">
        <w:rPr>
          <w:b/>
        </w:rPr>
        <w:t>Методические</w:t>
      </w:r>
      <w:r w:rsidRPr="001668E5">
        <w:rPr>
          <w:b/>
          <w:spacing w:val="-4"/>
        </w:rPr>
        <w:t xml:space="preserve"> </w:t>
      </w:r>
      <w:r w:rsidRPr="001668E5">
        <w:rPr>
          <w:b/>
        </w:rPr>
        <w:t>указания</w:t>
      </w:r>
      <w:r w:rsidRPr="001668E5">
        <w:rPr>
          <w:b/>
          <w:spacing w:val="-2"/>
        </w:rPr>
        <w:t xml:space="preserve"> </w:t>
      </w:r>
      <w:r w:rsidRPr="001668E5">
        <w:rPr>
          <w:b/>
        </w:rPr>
        <w:t>по</w:t>
      </w:r>
      <w:r w:rsidRPr="001668E5">
        <w:rPr>
          <w:b/>
          <w:spacing w:val="-5"/>
        </w:rPr>
        <w:t xml:space="preserve"> </w:t>
      </w:r>
      <w:r w:rsidRPr="001668E5">
        <w:rPr>
          <w:b/>
        </w:rPr>
        <w:t>определению</w:t>
      </w:r>
      <w:r w:rsidRPr="001668E5">
        <w:rPr>
          <w:b/>
          <w:spacing w:val="-5"/>
        </w:rPr>
        <w:t xml:space="preserve"> </w:t>
      </w:r>
      <w:r w:rsidRPr="001668E5">
        <w:rPr>
          <w:b/>
        </w:rPr>
        <w:t>выбросов</w:t>
      </w:r>
      <w:r w:rsidRPr="001668E5">
        <w:rPr>
          <w:b/>
          <w:spacing w:val="-4"/>
        </w:rPr>
        <w:t xml:space="preserve"> </w:t>
      </w:r>
      <w:r w:rsidRPr="001668E5">
        <w:rPr>
          <w:b/>
        </w:rPr>
        <w:t>загрязняющих</w:t>
      </w:r>
      <w:r w:rsidRPr="001668E5">
        <w:rPr>
          <w:b/>
          <w:spacing w:val="-5"/>
        </w:rPr>
        <w:t xml:space="preserve"> </w:t>
      </w:r>
      <w:r w:rsidRPr="001668E5">
        <w:rPr>
          <w:b/>
        </w:rPr>
        <w:t>веществ</w:t>
      </w:r>
      <w:r w:rsidRPr="001668E5">
        <w:rPr>
          <w:b/>
          <w:spacing w:val="-4"/>
        </w:rPr>
        <w:t xml:space="preserve"> </w:t>
      </w:r>
      <w:r w:rsidRPr="001668E5">
        <w:rPr>
          <w:b/>
        </w:rPr>
        <w:t>в</w:t>
      </w:r>
      <w:r w:rsidRPr="001668E5">
        <w:rPr>
          <w:b/>
          <w:spacing w:val="-6"/>
        </w:rPr>
        <w:t xml:space="preserve"> </w:t>
      </w:r>
      <w:r w:rsidRPr="001668E5">
        <w:rPr>
          <w:b/>
        </w:rPr>
        <w:t>атмосферу из резервуаров РНД 211.2.02.09-2004</w:t>
      </w:r>
    </w:p>
    <w:p w:rsidR="005D2024" w:rsidRPr="001668E5" w:rsidRDefault="004E2C5B" w:rsidP="004E2C5B">
      <w:r w:rsidRPr="001668E5">
        <w:t>п.5.3. Выбросы паров индивидуальных веществ Климатическая</w:t>
      </w:r>
      <w:r w:rsidRPr="001668E5">
        <w:rPr>
          <w:spacing w:val="-5"/>
        </w:rPr>
        <w:t xml:space="preserve"> </w:t>
      </w:r>
      <w:r w:rsidRPr="001668E5">
        <w:t>зона:</w:t>
      </w:r>
      <w:r w:rsidRPr="001668E5">
        <w:rPr>
          <w:spacing w:val="-3"/>
        </w:rPr>
        <w:t xml:space="preserve"> </w:t>
      </w:r>
      <w:r w:rsidRPr="001668E5">
        <w:t>третья</w:t>
      </w:r>
      <w:r w:rsidRPr="001668E5">
        <w:rPr>
          <w:spacing w:val="-1"/>
        </w:rPr>
        <w:t xml:space="preserve"> </w:t>
      </w:r>
      <w:r w:rsidRPr="001668E5">
        <w:t>-</w:t>
      </w:r>
      <w:r w:rsidRPr="001668E5">
        <w:rPr>
          <w:spacing w:val="-6"/>
        </w:rPr>
        <w:t xml:space="preserve"> </w:t>
      </w:r>
      <w:r w:rsidRPr="001668E5">
        <w:t>южные</w:t>
      </w:r>
      <w:r w:rsidRPr="001668E5">
        <w:rPr>
          <w:spacing w:val="-4"/>
        </w:rPr>
        <w:t xml:space="preserve"> </w:t>
      </w:r>
      <w:r w:rsidRPr="001668E5">
        <w:t>области</w:t>
      </w:r>
      <w:r w:rsidRPr="001668E5">
        <w:rPr>
          <w:spacing w:val="-5"/>
        </w:rPr>
        <w:t xml:space="preserve"> </w:t>
      </w:r>
      <w:r w:rsidRPr="001668E5">
        <w:t>РК</w:t>
      </w:r>
      <w:r w:rsidRPr="001668E5">
        <w:rPr>
          <w:spacing w:val="-5"/>
        </w:rPr>
        <w:t xml:space="preserve"> </w:t>
      </w:r>
      <w:r w:rsidRPr="001668E5">
        <w:t>(прил.</w:t>
      </w:r>
      <w:r w:rsidRPr="001668E5">
        <w:rPr>
          <w:spacing w:val="-3"/>
        </w:rPr>
        <w:t xml:space="preserve"> </w:t>
      </w:r>
      <w:r w:rsidRPr="001668E5">
        <w:t>17)</w:t>
      </w:r>
    </w:p>
    <w:p w:rsidR="005D2024" w:rsidRPr="001668E5" w:rsidRDefault="004E2C5B" w:rsidP="004E2C5B">
      <w:pPr>
        <w:rPr>
          <w:b/>
        </w:rPr>
      </w:pPr>
      <w:r w:rsidRPr="001668E5">
        <w:t>Концентрация</w:t>
      </w:r>
      <w:r w:rsidRPr="001668E5">
        <w:rPr>
          <w:spacing w:val="-7"/>
        </w:rPr>
        <w:t xml:space="preserve"> </w:t>
      </w:r>
      <w:r w:rsidRPr="001668E5">
        <w:t>паров</w:t>
      </w:r>
      <w:r w:rsidRPr="001668E5">
        <w:rPr>
          <w:spacing w:val="-7"/>
        </w:rPr>
        <w:t xml:space="preserve"> </w:t>
      </w:r>
      <w:r w:rsidRPr="001668E5">
        <w:t>жидкости</w:t>
      </w:r>
      <w:r w:rsidRPr="001668E5">
        <w:rPr>
          <w:spacing w:val="-8"/>
        </w:rPr>
        <w:t xml:space="preserve"> </w:t>
      </w:r>
      <w:r w:rsidRPr="001668E5">
        <w:t>в</w:t>
      </w:r>
      <w:r w:rsidRPr="001668E5">
        <w:rPr>
          <w:spacing w:val="-7"/>
        </w:rPr>
        <w:t xml:space="preserve"> </w:t>
      </w:r>
      <w:r w:rsidRPr="001668E5">
        <w:t>резервуаре,</w:t>
      </w:r>
      <w:r w:rsidRPr="001668E5">
        <w:rPr>
          <w:spacing w:val="-5"/>
        </w:rPr>
        <w:t xml:space="preserve"> </w:t>
      </w:r>
      <w:r w:rsidRPr="001668E5">
        <w:t>г/м3(Прил.</w:t>
      </w:r>
      <w:r w:rsidRPr="001668E5">
        <w:rPr>
          <w:spacing w:val="-4"/>
        </w:rPr>
        <w:t xml:space="preserve"> </w:t>
      </w:r>
      <w:r w:rsidRPr="001668E5">
        <w:t xml:space="preserve">12), </w:t>
      </w:r>
      <w:r w:rsidRPr="001668E5">
        <w:rPr>
          <w:b/>
          <w:i/>
        </w:rPr>
        <w:t>C</w:t>
      </w:r>
      <w:r w:rsidRPr="001668E5">
        <w:rPr>
          <w:b/>
          <w:i/>
          <w:spacing w:val="-7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7"/>
        </w:rPr>
        <w:t xml:space="preserve"> </w:t>
      </w:r>
      <w:r w:rsidRPr="001668E5">
        <w:rPr>
          <w:b/>
          <w:spacing w:val="-4"/>
        </w:rPr>
        <w:t>6.53</w:t>
      </w:r>
    </w:p>
    <w:p w:rsidR="005D2024" w:rsidRPr="001668E5" w:rsidRDefault="004E2C5B" w:rsidP="004E2C5B">
      <w:pPr>
        <w:rPr>
          <w:b/>
        </w:rPr>
      </w:pPr>
      <w:r w:rsidRPr="001668E5">
        <w:t>Средний</w:t>
      </w:r>
      <w:r w:rsidRPr="001668E5">
        <w:rPr>
          <w:spacing w:val="-6"/>
        </w:rPr>
        <w:t xml:space="preserve"> </w:t>
      </w:r>
      <w:r w:rsidRPr="001668E5">
        <w:t>удельный</w:t>
      </w:r>
      <w:r w:rsidRPr="001668E5">
        <w:rPr>
          <w:spacing w:val="-7"/>
        </w:rPr>
        <w:t xml:space="preserve"> </w:t>
      </w:r>
      <w:r w:rsidRPr="001668E5">
        <w:t>выброс</w:t>
      </w:r>
      <w:r w:rsidRPr="001668E5">
        <w:rPr>
          <w:spacing w:val="-6"/>
        </w:rPr>
        <w:t xml:space="preserve"> </w:t>
      </w:r>
      <w:r w:rsidRPr="001668E5">
        <w:t>в</w:t>
      </w:r>
      <w:r w:rsidRPr="001668E5">
        <w:rPr>
          <w:spacing w:val="-7"/>
        </w:rPr>
        <w:t xml:space="preserve"> </w:t>
      </w:r>
      <w:r w:rsidRPr="001668E5">
        <w:t>осенне-зимний</w:t>
      </w:r>
      <w:r w:rsidRPr="001668E5">
        <w:rPr>
          <w:spacing w:val="-6"/>
        </w:rPr>
        <w:t xml:space="preserve"> </w:t>
      </w:r>
      <w:r w:rsidRPr="001668E5">
        <w:t>период,</w:t>
      </w:r>
      <w:r w:rsidRPr="001668E5">
        <w:rPr>
          <w:spacing w:val="-6"/>
        </w:rPr>
        <w:t xml:space="preserve"> </w:t>
      </w:r>
      <w:r w:rsidRPr="001668E5">
        <w:t>г/т(Прил.</w:t>
      </w:r>
      <w:r w:rsidRPr="001668E5">
        <w:rPr>
          <w:spacing w:val="-6"/>
        </w:rPr>
        <w:t xml:space="preserve"> </w:t>
      </w:r>
      <w:r w:rsidRPr="001668E5">
        <w:t>12),</w:t>
      </w:r>
      <w:r w:rsidRPr="001668E5">
        <w:rPr>
          <w:spacing w:val="-3"/>
        </w:rPr>
        <w:t xml:space="preserve"> </w:t>
      </w:r>
      <w:r w:rsidRPr="001668E5">
        <w:rPr>
          <w:b/>
          <w:i/>
        </w:rPr>
        <w:t>YY</w:t>
      </w:r>
      <w:r w:rsidRPr="001668E5">
        <w:rPr>
          <w:b/>
          <w:i/>
          <w:spacing w:val="-6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6"/>
        </w:rPr>
        <w:t xml:space="preserve"> </w:t>
      </w:r>
      <w:r w:rsidRPr="001668E5">
        <w:rPr>
          <w:b/>
          <w:spacing w:val="-4"/>
        </w:rPr>
        <w:t>4.96</w:t>
      </w:r>
    </w:p>
    <w:p w:rsidR="001668E5" w:rsidRDefault="004E2C5B" w:rsidP="004E2C5B">
      <w:pPr>
        <w:rPr>
          <w:b/>
        </w:rPr>
      </w:pPr>
      <w:r w:rsidRPr="001668E5">
        <w:t>Количество закачиваемой</w:t>
      </w:r>
      <w:r w:rsidRPr="001668E5">
        <w:rPr>
          <w:spacing w:val="-1"/>
        </w:rPr>
        <w:t xml:space="preserve"> </w:t>
      </w:r>
      <w:r w:rsidRPr="001668E5">
        <w:t>в резервуар жидкости</w:t>
      </w:r>
      <w:r w:rsidRPr="001668E5">
        <w:rPr>
          <w:spacing w:val="-1"/>
        </w:rPr>
        <w:t xml:space="preserve"> </w:t>
      </w:r>
      <w:r w:rsidRPr="001668E5">
        <w:t>в</w:t>
      </w:r>
      <w:r w:rsidRPr="001668E5">
        <w:rPr>
          <w:spacing w:val="-1"/>
        </w:rPr>
        <w:t xml:space="preserve"> </w:t>
      </w:r>
      <w:r w:rsidRPr="001668E5">
        <w:t>осенне-зимний</w:t>
      </w:r>
      <w:r w:rsidRPr="001668E5">
        <w:rPr>
          <w:spacing w:val="-1"/>
        </w:rPr>
        <w:t xml:space="preserve"> </w:t>
      </w:r>
      <w:r w:rsidRPr="001668E5">
        <w:t xml:space="preserve">период, т, </w:t>
      </w:r>
      <w:r w:rsidRPr="001668E5">
        <w:rPr>
          <w:b/>
          <w:i/>
        </w:rPr>
        <w:t xml:space="preserve">BOZ = </w:t>
      </w:r>
      <w:r w:rsidRPr="001668E5">
        <w:rPr>
          <w:b/>
        </w:rPr>
        <w:t>11000</w:t>
      </w:r>
    </w:p>
    <w:p w:rsidR="001668E5" w:rsidRDefault="004E2C5B" w:rsidP="004E2C5B">
      <w:pPr>
        <w:rPr>
          <w:b/>
        </w:rPr>
      </w:pPr>
      <w:r w:rsidRPr="001668E5">
        <w:rPr>
          <w:b/>
        </w:rPr>
        <w:t xml:space="preserve"> </w:t>
      </w:r>
      <w:r w:rsidRPr="001668E5">
        <w:t xml:space="preserve">Средний удельный выброс в веcенне-летний период, г/т(Прил. 12), </w:t>
      </w:r>
      <w:r w:rsidRPr="001668E5">
        <w:rPr>
          <w:b/>
          <w:i/>
        </w:rPr>
        <w:t xml:space="preserve">YYY = </w:t>
      </w:r>
      <w:r w:rsidRPr="001668E5">
        <w:rPr>
          <w:b/>
        </w:rPr>
        <w:t xml:space="preserve">4.96 </w:t>
      </w:r>
    </w:p>
    <w:p w:rsidR="005D2024" w:rsidRPr="001668E5" w:rsidRDefault="004E2C5B" w:rsidP="004E2C5B">
      <w:pPr>
        <w:rPr>
          <w:b/>
        </w:rPr>
      </w:pPr>
      <w:r w:rsidRPr="001668E5">
        <w:t>Количество</w:t>
      </w:r>
      <w:r w:rsidRPr="001668E5">
        <w:rPr>
          <w:spacing w:val="-3"/>
        </w:rPr>
        <w:t xml:space="preserve"> </w:t>
      </w:r>
      <w:r w:rsidRPr="001668E5">
        <w:t>закачиваемой</w:t>
      </w:r>
      <w:r w:rsidRPr="001668E5">
        <w:rPr>
          <w:spacing w:val="-4"/>
        </w:rPr>
        <w:t xml:space="preserve"> </w:t>
      </w:r>
      <w:r w:rsidRPr="001668E5">
        <w:t>в</w:t>
      </w:r>
      <w:r w:rsidRPr="001668E5">
        <w:rPr>
          <w:spacing w:val="-2"/>
        </w:rPr>
        <w:t xml:space="preserve"> </w:t>
      </w:r>
      <w:r w:rsidRPr="001668E5">
        <w:t>резервуар</w:t>
      </w:r>
      <w:r w:rsidRPr="001668E5">
        <w:rPr>
          <w:spacing w:val="-2"/>
        </w:rPr>
        <w:t xml:space="preserve"> </w:t>
      </w:r>
      <w:r w:rsidRPr="001668E5">
        <w:t>жидкости</w:t>
      </w:r>
      <w:r w:rsidRPr="001668E5">
        <w:rPr>
          <w:spacing w:val="-4"/>
        </w:rPr>
        <w:t xml:space="preserve"> </w:t>
      </w:r>
      <w:r w:rsidRPr="001668E5">
        <w:t>в</w:t>
      </w:r>
      <w:r w:rsidRPr="001668E5">
        <w:rPr>
          <w:spacing w:val="-4"/>
        </w:rPr>
        <w:t xml:space="preserve"> </w:t>
      </w:r>
      <w:r w:rsidRPr="001668E5">
        <w:t>весенне-летний</w:t>
      </w:r>
      <w:r w:rsidRPr="001668E5">
        <w:rPr>
          <w:spacing w:val="-2"/>
        </w:rPr>
        <w:t xml:space="preserve"> </w:t>
      </w:r>
      <w:r w:rsidRPr="001668E5">
        <w:t>период,</w:t>
      </w:r>
      <w:r w:rsidRPr="001668E5">
        <w:rPr>
          <w:spacing w:val="-3"/>
        </w:rPr>
        <w:t xml:space="preserve"> </w:t>
      </w:r>
      <w:r w:rsidRPr="001668E5">
        <w:t>т,</w:t>
      </w:r>
      <w:r w:rsidRPr="001668E5">
        <w:rPr>
          <w:spacing w:val="-2"/>
        </w:rPr>
        <w:t xml:space="preserve"> </w:t>
      </w:r>
      <w:r w:rsidRPr="001668E5">
        <w:rPr>
          <w:b/>
          <w:i/>
        </w:rPr>
        <w:t>BVL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2"/>
        </w:rPr>
        <w:t xml:space="preserve"> </w:t>
      </w:r>
      <w:r w:rsidRPr="001668E5">
        <w:rPr>
          <w:b/>
        </w:rPr>
        <w:t>11000</w:t>
      </w:r>
    </w:p>
    <w:p w:rsidR="005D2024" w:rsidRPr="001668E5" w:rsidRDefault="004E2C5B" w:rsidP="004E2C5B">
      <w:pPr>
        <w:rPr>
          <w:b/>
        </w:rPr>
      </w:pPr>
      <w:r w:rsidRPr="001668E5">
        <w:t>Объем</w:t>
      </w:r>
      <w:r w:rsidRPr="001668E5">
        <w:rPr>
          <w:spacing w:val="-5"/>
        </w:rPr>
        <w:t xml:space="preserve"> </w:t>
      </w:r>
      <w:r w:rsidRPr="001668E5">
        <w:t>паровоздушной</w:t>
      </w:r>
      <w:r w:rsidRPr="001668E5">
        <w:rPr>
          <w:spacing w:val="-7"/>
        </w:rPr>
        <w:t xml:space="preserve"> </w:t>
      </w:r>
      <w:r w:rsidRPr="001668E5">
        <w:t>смеси,</w:t>
      </w:r>
      <w:r w:rsidRPr="001668E5">
        <w:rPr>
          <w:spacing w:val="-5"/>
        </w:rPr>
        <w:t xml:space="preserve"> </w:t>
      </w:r>
      <w:r w:rsidRPr="001668E5">
        <w:t>вытесняемый</w:t>
      </w:r>
      <w:r w:rsidRPr="001668E5">
        <w:rPr>
          <w:spacing w:val="-4"/>
        </w:rPr>
        <w:t xml:space="preserve"> </w:t>
      </w:r>
      <w:r w:rsidRPr="001668E5">
        <w:t>из</w:t>
      </w:r>
      <w:r w:rsidRPr="001668E5">
        <w:rPr>
          <w:spacing w:val="-6"/>
        </w:rPr>
        <w:t xml:space="preserve"> </w:t>
      </w:r>
      <w:r w:rsidRPr="001668E5">
        <w:t>резервуара</w:t>
      </w:r>
      <w:r w:rsidRPr="001668E5">
        <w:rPr>
          <w:spacing w:val="-5"/>
        </w:rPr>
        <w:t xml:space="preserve"> </w:t>
      </w:r>
      <w:r w:rsidRPr="001668E5">
        <w:t>во</w:t>
      </w:r>
      <w:r w:rsidRPr="001668E5">
        <w:rPr>
          <w:spacing w:val="-6"/>
        </w:rPr>
        <w:t xml:space="preserve"> </w:t>
      </w:r>
      <w:r w:rsidRPr="001668E5">
        <w:t>время</w:t>
      </w:r>
      <w:r w:rsidRPr="001668E5">
        <w:rPr>
          <w:spacing w:val="-7"/>
        </w:rPr>
        <w:t xml:space="preserve"> </w:t>
      </w:r>
      <w:r w:rsidRPr="001668E5">
        <w:t>его</w:t>
      </w:r>
      <w:r w:rsidRPr="001668E5">
        <w:rPr>
          <w:spacing w:val="-4"/>
        </w:rPr>
        <w:t xml:space="preserve"> </w:t>
      </w:r>
      <w:r w:rsidRPr="001668E5">
        <w:t>закачки,</w:t>
      </w:r>
      <w:r w:rsidRPr="001668E5">
        <w:rPr>
          <w:spacing w:val="-6"/>
        </w:rPr>
        <w:t xml:space="preserve"> </w:t>
      </w:r>
      <w:r w:rsidRPr="001668E5">
        <w:t>м3/ч,</w:t>
      </w:r>
      <w:r w:rsidRPr="001668E5">
        <w:rPr>
          <w:spacing w:val="2"/>
        </w:rPr>
        <w:t xml:space="preserve"> </w:t>
      </w:r>
      <w:r w:rsidRPr="001668E5">
        <w:rPr>
          <w:b/>
          <w:i/>
        </w:rPr>
        <w:t>VC</w:t>
      </w:r>
      <w:r w:rsidRPr="001668E5">
        <w:rPr>
          <w:b/>
          <w:i/>
          <w:spacing w:val="-6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7"/>
        </w:rPr>
        <w:t xml:space="preserve"> </w:t>
      </w:r>
      <w:r w:rsidRPr="001668E5">
        <w:rPr>
          <w:b/>
          <w:spacing w:val="-5"/>
        </w:rPr>
        <w:t>0.3</w:t>
      </w:r>
    </w:p>
    <w:p w:rsidR="005D2024" w:rsidRPr="001668E5" w:rsidRDefault="004E2C5B" w:rsidP="004E2C5B">
      <w:pPr>
        <w:rPr>
          <w:b/>
        </w:rPr>
      </w:pPr>
      <w:r w:rsidRPr="001668E5">
        <w:t>Коэффициент</w:t>
      </w:r>
      <w:r w:rsidRPr="001668E5">
        <w:rPr>
          <w:spacing w:val="-7"/>
        </w:rPr>
        <w:t xml:space="preserve"> </w:t>
      </w:r>
      <w:r w:rsidRPr="001668E5">
        <w:t>(Прил.</w:t>
      </w:r>
      <w:r w:rsidRPr="001668E5">
        <w:rPr>
          <w:spacing w:val="-6"/>
        </w:rPr>
        <w:t xml:space="preserve"> </w:t>
      </w:r>
      <w:r w:rsidRPr="001668E5">
        <w:t>12),</w:t>
      </w:r>
      <w:r w:rsidRPr="001668E5">
        <w:rPr>
          <w:spacing w:val="-3"/>
        </w:rPr>
        <w:t xml:space="preserve"> </w:t>
      </w:r>
      <w:r w:rsidRPr="001668E5">
        <w:rPr>
          <w:b/>
          <w:i/>
        </w:rPr>
        <w:t>KNP</w:t>
      </w:r>
      <w:r w:rsidRPr="001668E5">
        <w:rPr>
          <w:b/>
          <w:i/>
          <w:spacing w:val="-5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6"/>
        </w:rPr>
        <w:t xml:space="preserve"> </w:t>
      </w:r>
      <w:r w:rsidRPr="001668E5">
        <w:rPr>
          <w:b/>
          <w:spacing w:val="-2"/>
        </w:rPr>
        <w:t>0.0043</w:t>
      </w:r>
    </w:p>
    <w:p w:rsidR="005D2024" w:rsidRPr="001668E5" w:rsidRDefault="004E2C5B" w:rsidP="004E2C5B">
      <w:pPr>
        <w:rPr>
          <w:b/>
        </w:rPr>
      </w:pPr>
      <w:r w:rsidRPr="001668E5">
        <w:t>Объем</w:t>
      </w:r>
      <w:r w:rsidRPr="001668E5">
        <w:rPr>
          <w:spacing w:val="-5"/>
        </w:rPr>
        <w:t xml:space="preserve"> </w:t>
      </w:r>
      <w:r w:rsidRPr="001668E5">
        <w:t>одного</w:t>
      </w:r>
      <w:r w:rsidRPr="001668E5">
        <w:rPr>
          <w:spacing w:val="-5"/>
        </w:rPr>
        <w:t xml:space="preserve"> </w:t>
      </w:r>
      <w:r w:rsidRPr="001668E5">
        <w:t>резервуара</w:t>
      </w:r>
      <w:r w:rsidRPr="001668E5">
        <w:rPr>
          <w:spacing w:val="-6"/>
        </w:rPr>
        <w:t xml:space="preserve"> </w:t>
      </w:r>
      <w:r w:rsidRPr="001668E5">
        <w:t>данного</w:t>
      </w:r>
      <w:r w:rsidRPr="001668E5">
        <w:rPr>
          <w:spacing w:val="-4"/>
        </w:rPr>
        <w:t xml:space="preserve"> </w:t>
      </w:r>
      <w:r w:rsidRPr="001668E5">
        <w:t>типа,</w:t>
      </w:r>
      <w:r w:rsidRPr="001668E5">
        <w:rPr>
          <w:spacing w:val="-5"/>
        </w:rPr>
        <w:t xml:space="preserve"> </w:t>
      </w:r>
      <w:r w:rsidRPr="001668E5">
        <w:t>м3,</w:t>
      </w:r>
      <w:r w:rsidRPr="001668E5">
        <w:rPr>
          <w:spacing w:val="-1"/>
        </w:rPr>
        <w:t xml:space="preserve"> </w:t>
      </w:r>
      <w:r w:rsidRPr="001668E5">
        <w:rPr>
          <w:b/>
          <w:i/>
        </w:rPr>
        <w:t>VI</w:t>
      </w:r>
      <w:r w:rsidRPr="001668E5">
        <w:rPr>
          <w:b/>
          <w:i/>
          <w:spacing w:val="-7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6"/>
        </w:rPr>
        <w:t xml:space="preserve"> </w:t>
      </w:r>
      <w:r w:rsidRPr="001668E5">
        <w:rPr>
          <w:b/>
          <w:spacing w:val="-5"/>
        </w:rPr>
        <w:t>30</w:t>
      </w:r>
    </w:p>
    <w:p w:rsidR="005D2024" w:rsidRPr="001668E5" w:rsidRDefault="004E2C5B" w:rsidP="004E2C5B">
      <w:pPr>
        <w:rPr>
          <w:b/>
        </w:rPr>
      </w:pPr>
      <w:r w:rsidRPr="001668E5">
        <w:t>Количество</w:t>
      </w:r>
      <w:r w:rsidRPr="001668E5">
        <w:rPr>
          <w:spacing w:val="-7"/>
        </w:rPr>
        <w:t xml:space="preserve"> </w:t>
      </w:r>
      <w:r w:rsidRPr="001668E5">
        <w:t>резервуаров</w:t>
      </w:r>
      <w:r w:rsidRPr="001668E5">
        <w:rPr>
          <w:spacing w:val="-7"/>
        </w:rPr>
        <w:t xml:space="preserve"> </w:t>
      </w:r>
      <w:r w:rsidRPr="001668E5">
        <w:t>данного</w:t>
      </w:r>
      <w:r w:rsidRPr="001668E5">
        <w:rPr>
          <w:spacing w:val="-6"/>
        </w:rPr>
        <w:t xml:space="preserve"> </w:t>
      </w:r>
      <w:r w:rsidRPr="001668E5">
        <w:t>типа,</w:t>
      </w:r>
      <w:r w:rsidRPr="001668E5">
        <w:rPr>
          <w:spacing w:val="-3"/>
        </w:rPr>
        <w:t xml:space="preserve"> </w:t>
      </w:r>
      <w:r w:rsidRPr="001668E5">
        <w:rPr>
          <w:b/>
          <w:i/>
        </w:rPr>
        <w:t>NR</w:t>
      </w:r>
      <w:r w:rsidRPr="001668E5">
        <w:rPr>
          <w:b/>
          <w:i/>
          <w:spacing w:val="-8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7"/>
        </w:rPr>
        <w:t xml:space="preserve"> </w:t>
      </w:r>
      <w:r w:rsidRPr="001668E5">
        <w:rPr>
          <w:b/>
          <w:spacing w:val="-10"/>
        </w:rPr>
        <w:t>1</w:t>
      </w:r>
    </w:p>
    <w:p w:rsidR="005D2024" w:rsidRPr="001668E5" w:rsidRDefault="004E2C5B" w:rsidP="004E2C5B">
      <w:pPr>
        <w:rPr>
          <w:b/>
        </w:rPr>
      </w:pPr>
      <w:r w:rsidRPr="001668E5">
        <w:t>Количество</w:t>
      </w:r>
      <w:r w:rsidRPr="001668E5">
        <w:rPr>
          <w:spacing w:val="-8"/>
        </w:rPr>
        <w:t xml:space="preserve"> </w:t>
      </w:r>
      <w:r w:rsidRPr="001668E5">
        <w:t>групп</w:t>
      </w:r>
      <w:r w:rsidRPr="001668E5">
        <w:rPr>
          <w:spacing w:val="-8"/>
        </w:rPr>
        <w:t xml:space="preserve"> </w:t>
      </w:r>
      <w:r w:rsidRPr="001668E5">
        <w:t>одноцелевых</w:t>
      </w:r>
      <w:r w:rsidRPr="001668E5">
        <w:rPr>
          <w:spacing w:val="-7"/>
        </w:rPr>
        <w:t xml:space="preserve"> </w:t>
      </w:r>
      <w:r w:rsidRPr="001668E5">
        <w:t>резервуаров</w:t>
      </w:r>
      <w:r w:rsidRPr="001668E5">
        <w:rPr>
          <w:spacing w:val="-8"/>
        </w:rPr>
        <w:t xml:space="preserve"> </w:t>
      </w:r>
      <w:r w:rsidRPr="001668E5">
        <w:t>на</w:t>
      </w:r>
      <w:r w:rsidRPr="001668E5">
        <w:rPr>
          <w:spacing w:val="-5"/>
        </w:rPr>
        <w:t xml:space="preserve"> </w:t>
      </w:r>
      <w:r w:rsidRPr="001668E5">
        <w:t>предприятии,</w:t>
      </w:r>
      <w:r w:rsidRPr="001668E5">
        <w:rPr>
          <w:spacing w:val="-2"/>
        </w:rPr>
        <w:t xml:space="preserve"> </w:t>
      </w:r>
      <w:r w:rsidRPr="001668E5">
        <w:rPr>
          <w:b/>
          <w:i/>
        </w:rPr>
        <w:t>KNR</w:t>
      </w:r>
      <w:r w:rsidRPr="001668E5">
        <w:rPr>
          <w:b/>
          <w:i/>
          <w:spacing w:val="-8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8"/>
        </w:rPr>
        <w:t xml:space="preserve"> </w:t>
      </w:r>
      <w:r w:rsidRPr="001668E5">
        <w:rPr>
          <w:b/>
          <w:spacing w:val="-10"/>
        </w:rPr>
        <w:t>0</w:t>
      </w:r>
    </w:p>
    <w:p w:rsidR="005D2024" w:rsidRPr="001668E5" w:rsidRDefault="004E2C5B" w:rsidP="004E2C5B">
      <w:r w:rsidRPr="001668E5">
        <w:t>Конструкция</w:t>
      </w:r>
      <w:r w:rsidRPr="001668E5">
        <w:rPr>
          <w:spacing w:val="-12"/>
        </w:rPr>
        <w:t xml:space="preserve"> </w:t>
      </w:r>
      <w:r w:rsidRPr="001668E5">
        <w:t>резервуаров:</w:t>
      </w:r>
      <w:r w:rsidRPr="001668E5">
        <w:rPr>
          <w:spacing w:val="-11"/>
        </w:rPr>
        <w:t xml:space="preserve"> </w:t>
      </w:r>
      <w:r w:rsidRPr="001668E5">
        <w:t>Наземный</w:t>
      </w:r>
      <w:r w:rsidRPr="001668E5">
        <w:rPr>
          <w:spacing w:val="-11"/>
        </w:rPr>
        <w:t xml:space="preserve"> </w:t>
      </w:r>
      <w:r w:rsidRPr="001668E5">
        <w:rPr>
          <w:spacing w:val="-2"/>
        </w:rPr>
        <w:t>вертикальный</w:t>
      </w:r>
    </w:p>
    <w:p w:rsidR="005D2024" w:rsidRPr="001668E5" w:rsidRDefault="004E2C5B" w:rsidP="004E2C5B">
      <w:r w:rsidRPr="001668E5">
        <w:t>Количество</w:t>
      </w:r>
      <w:r w:rsidRPr="001668E5">
        <w:rPr>
          <w:spacing w:val="-7"/>
        </w:rPr>
        <w:t xml:space="preserve"> </w:t>
      </w:r>
      <w:r w:rsidRPr="001668E5">
        <w:t>выделяющихся</w:t>
      </w:r>
      <w:r w:rsidRPr="001668E5">
        <w:rPr>
          <w:spacing w:val="-6"/>
        </w:rPr>
        <w:t xml:space="preserve"> </w:t>
      </w:r>
      <w:r w:rsidRPr="001668E5">
        <w:t>паров</w:t>
      </w:r>
      <w:r w:rsidRPr="001668E5">
        <w:rPr>
          <w:spacing w:val="-7"/>
        </w:rPr>
        <w:t xml:space="preserve"> </w:t>
      </w:r>
      <w:r w:rsidRPr="001668E5">
        <w:t>жидкости</w:t>
      </w:r>
      <w:r w:rsidRPr="001668E5">
        <w:rPr>
          <w:spacing w:val="-8"/>
        </w:rPr>
        <w:t xml:space="preserve"> </w:t>
      </w:r>
      <w:r w:rsidRPr="001668E5">
        <w:t>при</w:t>
      </w:r>
      <w:r w:rsidRPr="001668E5">
        <w:rPr>
          <w:spacing w:val="-8"/>
        </w:rPr>
        <w:t xml:space="preserve"> </w:t>
      </w:r>
      <w:r w:rsidRPr="001668E5">
        <w:t>хранении</w:t>
      </w:r>
      <w:r w:rsidRPr="001668E5">
        <w:rPr>
          <w:spacing w:val="-8"/>
        </w:rPr>
        <w:t xml:space="preserve"> </w:t>
      </w:r>
      <w:r w:rsidRPr="001668E5">
        <w:t>в</w:t>
      </w:r>
      <w:r w:rsidRPr="001668E5">
        <w:rPr>
          <w:spacing w:val="-8"/>
        </w:rPr>
        <w:t xml:space="preserve"> </w:t>
      </w:r>
      <w:r w:rsidRPr="001668E5">
        <w:t>одном</w:t>
      </w:r>
      <w:r w:rsidRPr="001668E5">
        <w:rPr>
          <w:spacing w:val="-6"/>
        </w:rPr>
        <w:t xml:space="preserve"> </w:t>
      </w:r>
      <w:r w:rsidRPr="001668E5">
        <w:t>резервуаре</w:t>
      </w:r>
      <w:r w:rsidRPr="001668E5">
        <w:rPr>
          <w:spacing w:val="-7"/>
        </w:rPr>
        <w:t xml:space="preserve"> </w:t>
      </w:r>
      <w:r w:rsidRPr="001668E5">
        <w:t>данного</w:t>
      </w:r>
      <w:r w:rsidRPr="001668E5">
        <w:rPr>
          <w:spacing w:val="-6"/>
        </w:rPr>
        <w:t xml:space="preserve"> </w:t>
      </w:r>
      <w:r w:rsidRPr="001668E5">
        <w:t>типа,</w:t>
      </w:r>
      <w:r w:rsidRPr="001668E5">
        <w:rPr>
          <w:spacing w:val="-6"/>
        </w:rPr>
        <w:t xml:space="preserve"> </w:t>
      </w:r>
      <w:r w:rsidRPr="001668E5">
        <w:t>т/год (Прил.</w:t>
      </w:r>
      <w:r w:rsidRPr="001668E5">
        <w:rPr>
          <w:spacing w:val="-7"/>
        </w:rPr>
        <w:t xml:space="preserve"> </w:t>
      </w:r>
      <w:r w:rsidRPr="001668E5">
        <w:rPr>
          <w:spacing w:val="-4"/>
        </w:rPr>
        <w:t>13),</w:t>
      </w:r>
    </w:p>
    <w:p w:rsidR="005D2024" w:rsidRPr="001668E5" w:rsidRDefault="004E2C5B" w:rsidP="004E2C5B">
      <w:pPr>
        <w:rPr>
          <w:b/>
          <w:lang w:val="en-US"/>
        </w:rPr>
      </w:pPr>
      <w:r w:rsidRPr="001668E5">
        <w:rPr>
          <w:b/>
          <w:i/>
          <w:lang w:val="en-US"/>
        </w:rPr>
        <w:t>GHRI</w:t>
      </w:r>
      <w:r w:rsidRPr="001668E5">
        <w:rPr>
          <w:b/>
          <w:i/>
          <w:spacing w:val="-5"/>
          <w:lang w:val="en-US"/>
        </w:rPr>
        <w:t xml:space="preserve"> </w:t>
      </w:r>
      <w:r w:rsidRPr="001668E5">
        <w:rPr>
          <w:b/>
          <w:i/>
          <w:lang w:val="en-US"/>
        </w:rPr>
        <w:t>=</w:t>
      </w:r>
      <w:r w:rsidRPr="001668E5">
        <w:rPr>
          <w:b/>
          <w:i/>
          <w:spacing w:val="-4"/>
          <w:lang w:val="en-US"/>
        </w:rPr>
        <w:t xml:space="preserve"> </w:t>
      </w:r>
      <w:r w:rsidRPr="001668E5">
        <w:rPr>
          <w:b/>
          <w:spacing w:val="-4"/>
          <w:lang w:val="en-US"/>
        </w:rPr>
        <w:t>0.27</w:t>
      </w:r>
    </w:p>
    <w:p w:rsidR="005D2024" w:rsidRPr="001668E5" w:rsidRDefault="004E2C5B" w:rsidP="004E2C5B">
      <w:pPr>
        <w:rPr>
          <w:b/>
          <w:lang w:val="en-US"/>
        </w:rPr>
      </w:pPr>
      <w:r w:rsidRPr="001668E5">
        <w:rPr>
          <w:b/>
          <w:i/>
          <w:lang w:val="en-US"/>
        </w:rPr>
        <w:t>GHR</w:t>
      </w:r>
      <w:r w:rsidRPr="001668E5">
        <w:rPr>
          <w:b/>
          <w:i/>
          <w:spacing w:val="-3"/>
          <w:lang w:val="en-US"/>
        </w:rPr>
        <w:t xml:space="preserve"> </w:t>
      </w:r>
      <w:r w:rsidRPr="001668E5">
        <w:rPr>
          <w:b/>
          <w:i/>
          <w:lang w:val="en-US"/>
        </w:rPr>
        <w:t>=</w:t>
      </w:r>
      <w:r w:rsidRPr="001668E5">
        <w:rPr>
          <w:b/>
          <w:i/>
          <w:spacing w:val="-3"/>
          <w:lang w:val="en-US"/>
        </w:rPr>
        <w:t xml:space="preserve"> </w:t>
      </w:r>
      <w:r w:rsidRPr="001668E5">
        <w:rPr>
          <w:b/>
          <w:i/>
          <w:lang w:val="en-US"/>
        </w:rPr>
        <w:t>GHRI</w:t>
      </w:r>
      <w:r w:rsidRPr="001668E5">
        <w:rPr>
          <w:b/>
          <w:i/>
          <w:spacing w:val="-2"/>
          <w:lang w:val="en-US"/>
        </w:rPr>
        <w:t xml:space="preserve"> </w:t>
      </w:r>
      <w:r w:rsidRPr="001668E5">
        <w:rPr>
          <w:b/>
          <w:i/>
          <w:lang w:val="en-US"/>
        </w:rPr>
        <w:t>·</w:t>
      </w:r>
      <w:r w:rsidRPr="001668E5">
        <w:rPr>
          <w:b/>
          <w:i/>
          <w:spacing w:val="-1"/>
          <w:lang w:val="en-US"/>
        </w:rPr>
        <w:t xml:space="preserve"> </w:t>
      </w:r>
      <w:r w:rsidRPr="001668E5">
        <w:rPr>
          <w:b/>
          <w:i/>
          <w:lang w:val="en-US"/>
        </w:rPr>
        <w:t>KNP</w:t>
      </w:r>
      <w:r w:rsidRPr="001668E5">
        <w:rPr>
          <w:b/>
          <w:i/>
          <w:spacing w:val="-1"/>
          <w:lang w:val="en-US"/>
        </w:rPr>
        <w:t xml:space="preserve"> </w:t>
      </w:r>
      <w:r w:rsidRPr="001668E5">
        <w:rPr>
          <w:b/>
          <w:i/>
          <w:lang w:val="en-US"/>
        </w:rPr>
        <w:t>·</w:t>
      </w:r>
      <w:r w:rsidRPr="001668E5">
        <w:rPr>
          <w:b/>
          <w:i/>
          <w:spacing w:val="-1"/>
          <w:lang w:val="en-US"/>
        </w:rPr>
        <w:t xml:space="preserve"> </w:t>
      </w:r>
      <w:r w:rsidRPr="001668E5">
        <w:rPr>
          <w:b/>
          <w:i/>
          <w:lang w:val="en-US"/>
        </w:rPr>
        <w:t>NR</w:t>
      </w:r>
      <w:r w:rsidRPr="001668E5">
        <w:rPr>
          <w:b/>
          <w:i/>
          <w:spacing w:val="-1"/>
          <w:lang w:val="en-US"/>
        </w:rPr>
        <w:t xml:space="preserve"> </w:t>
      </w:r>
      <w:r w:rsidRPr="001668E5">
        <w:rPr>
          <w:b/>
          <w:i/>
          <w:lang w:val="en-US"/>
        </w:rPr>
        <w:t>=</w:t>
      </w:r>
      <w:r w:rsidRPr="001668E5">
        <w:rPr>
          <w:b/>
          <w:i/>
          <w:spacing w:val="-3"/>
          <w:lang w:val="en-US"/>
        </w:rPr>
        <w:t xml:space="preserve"> </w:t>
      </w:r>
      <w:r w:rsidRPr="001668E5">
        <w:rPr>
          <w:b/>
          <w:lang w:val="en-US"/>
        </w:rPr>
        <w:t>0.27</w:t>
      </w:r>
      <w:r w:rsidRPr="001668E5">
        <w:rPr>
          <w:b/>
          <w:spacing w:val="-1"/>
          <w:lang w:val="en-US"/>
        </w:rPr>
        <w:t xml:space="preserve"> </w:t>
      </w:r>
      <w:r w:rsidRPr="001668E5">
        <w:rPr>
          <w:b/>
          <w:lang w:val="en-US"/>
        </w:rPr>
        <w:t>·</w:t>
      </w:r>
      <w:r w:rsidRPr="001668E5">
        <w:rPr>
          <w:b/>
          <w:spacing w:val="-4"/>
          <w:lang w:val="en-US"/>
        </w:rPr>
        <w:t xml:space="preserve"> </w:t>
      </w:r>
      <w:r w:rsidRPr="001668E5">
        <w:rPr>
          <w:b/>
          <w:lang w:val="en-US"/>
        </w:rPr>
        <w:t>0.0043</w:t>
      </w:r>
      <w:r w:rsidRPr="001668E5">
        <w:rPr>
          <w:b/>
          <w:spacing w:val="-3"/>
          <w:lang w:val="en-US"/>
        </w:rPr>
        <w:t xml:space="preserve"> </w:t>
      </w:r>
      <w:r w:rsidRPr="001668E5">
        <w:rPr>
          <w:b/>
          <w:lang w:val="en-US"/>
        </w:rPr>
        <w:t>·</w:t>
      </w:r>
      <w:r w:rsidRPr="001668E5">
        <w:rPr>
          <w:b/>
          <w:spacing w:val="-2"/>
          <w:lang w:val="en-US"/>
        </w:rPr>
        <w:t xml:space="preserve"> </w:t>
      </w:r>
      <w:r w:rsidRPr="001668E5">
        <w:rPr>
          <w:b/>
          <w:lang w:val="en-US"/>
        </w:rPr>
        <w:t>1</w:t>
      </w:r>
      <w:r w:rsidRPr="001668E5">
        <w:rPr>
          <w:b/>
          <w:spacing w:val="-1"/>
          <w:lang w:val="en-US"/>
        </w:rPr>
        <w:t xml:space="preserve"> </w:t>
      </w:r>
      <w:r w:rsidRPr="001668E5">
        <w:rPr>
          <w:b/>
          <w:lang w:val="en-US"/>
        </w:rPr>
        <w:t>=</w:t>
      </w:r>
      <w:r w:rsidRPr="001668E5">
        <w:rPr>
          <w:b/>
          <w:spacing w:val="-2"/>
          <w:lang w:val="en-US"/>
        </w:rPr>
        <w:t xml:space="preserve"> 0.00116</w:t>
      </w:r>
    </w:p>
    <w:p w:rsidR="005D2024" w:rsidRPr="001668E5" w:rsidRDefault="004E2C5B" w:rsidP="004E2C5B">
      <w:pPr>
        <w:rPr>
          <w:b/>
        </w:rPr>
      </w:pPr>
      <w:r w:rsidRPr="001668E5">
        <w:t>Коэффициент,</w:t>
      </w:r>
      <w:r w:rsidRPr="001668E5">
        <w:rPr>
          <w:spacing w:val="-8"/>
        </w:rPr>
        <w:t xml:space="preserve"> </w:t>
      </w:r>
      <w:r w:rsidRPr="001668E5">
        <w:rPr>
          <w:b/>
          <w:i/>
        </w:rPr>
        <w:t>KPMAX</w:t>
      </w:r>
      <w:r w:rsidRPr="001668E5">
        <w:rPr>
          <w:b/>
          <w:i/>
          <w:spacing w:val="-7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8"/>
        </w:rPr>
        <w:t xml:space="preserve"> </w:t>
      </w:r>
      <w:r w:rsidRPr="001668E5">
        <w:rPr>
          <w:b/>
          <w:spacing w:val="-5"/>
        </w:rPr>
        <w:t>0.1</w:t>
      </w:r>
    </w:p>
    <w:p w:rsidR="005D2024" w:rsidRPr="001668E5" w:rsidRDefault="004E2C5B" w:rsidP="004E2C5B">
      <w:pPr>
        <w:rPr>
          <w:b/>
        </w:rPr>
      </w:pPr>
      <w:r w:rsidRPr="001668E5">
        <w:t>Общий</w:t>
      </w:r>
      <w:r w:rsidRPr="001668E5">
        <w:rPr>
          <w:spacing w:val="-6"/>
        </w:rPr>
        <w:t xml:space="preserve"> </w:t>
      </w:r>
      <w:r w:rsidRPr="001668E5">
        <w:t>объем</w:t>
      </w:r>
      <w:r w:rsidRPr="001668E5">
        <w:rPr>
          <w:spacing w:val="-3"/>
        </w:rPr>
        <w:t xml:space="preserve"> </w:t>
      </w:r>
      <w:r w:rsidRPr="001668E5">
        <w:t>резервуаров,</w:t>
      </w:r>
      <w:r w:rsidRPr="001668E5">
        <w:rPr>
          <w:spacing w:val="-5"/>
        </w:rPr>
        <w:t xml:space="preserve"> </w:t>
      </w:r>
      <w:r w:rsidRPr="001668E5">
        <w:t xml:space="preserve">м3, </w:t>
      </w:r>
      <w:r w:rsidRPr="001668E5">
        <w:rPr>
          <w:b/>
          <w:i/>
        </w:rPr>
        <w:t>V</w:t>
      </w:r>
      <w:r w:rsidRPr="001668E5">
        <w:rPr>
          <w:b/>
          <w:i/>
          <w:spacing w:val="-6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5"/>
        </w:rPr>
        <w:t xml:space="preserve"> </w:t>
      </w:r>
      <w:r w:rsidRPr="001668E5">
        <w:rPr>
          <w:b/>
          <w:spacing w:val="-5"/>
        </w:rPr>
        <w:t>30</w:t>
      </w:r>
    </w:p>
    <w:p w:rsidR="005D2024" w:rsidRPr="001668E5" w:rsidRDefault="004E2C5B" w:rsidP="004E2C5B">
      <w:pPr>
        <w:rPr>
          <w:b/>
        </w:rPr>
      </w:pPr>
      <w:r w:rsidRPr="001668E5">
        <w:t>Максимальный</w:t>
      </w:r>
      <w:r w:rsidRPr="001668E5">
        <w:rPr>
          <w:spacing w:val="-4"/>
        </w:rPr>
        <w:t xml:space="preserve"> </w:t>
      </w:r>
      <w:r w:rsidRPr="001668E5">
        <w:t>из</w:t>
      </w:r>
      <w:r w:rsidRPr="001668E5">
        <w:rPr>
          <w:spacing w:val="-3"/>
        </w:rPr>
        <w:t xml:space="preserve"> </w:t>
      </w:r>
      <w:r w:rsidRPr="001668E5">
        <w:t>разовых</w:t>
      </w:r>
      <w:r w:rsidRPr="001668E5">
        <w:rPr>
          <w:spacing w:val="-4"/>
        </w:rPr>
        <w:t xml:space="preserve"> </w:t>
      </w:r>
      <w:r w:rsidRPr="001668E5">
        <w:t>выброс,</w:t>
      </w:r>
      <w:r w:rsidRPr="001668E5">
        <w:rPr>
          <w:spacing w:val="-2"/>
        </w:rPr>
        <w:t xml:space="preserve"> </w:t>
      </w:r>
      <w:r w:rsidRPr="001668E5">
        <w:t>г/с</w:t>
      </w:r>
      <w:r w:rsidRPr="001668E5">
        <w:rPr>
          <w:spacing w:val="-3"/>
        </w:rPr>
        <w:t xml:space="preserve"> </w:t>
      </w:r>
      <w:r w:rsidRPr="001668E5">
        <w:t xml:space="preserve">(6.2.1), </w:t>
      </w:r>
      <w:r w:rsidRPr="001668E5">
        <w:rPr>
          <w:b/>
          <w:i/>
        </w:rPr>
        <w:t>G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C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i/>
        </w:rPr>
        <w:t>·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KPMAX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i/>
        </w:rPr>
        <w:t>·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VC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i/>
        </w:rPr>
        <w:t>/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3600</w:t>
      </w:r>
      <w:r w:rsidRPr="001668E5">
        <w:rPr>
          <w:b/>
          <w:i/>
          <w:spacing w:val="-2"/>
        </w:rPr>
        <w:t xml:space="preserve"> </w:t>
      </w:r>
      <w:r w:rsidRPr="001668E5">
        <w:rPr>
          <w:b/>
          <w:i/>
        </w:rPr>
        <w:t xml:space="preserve">= </w:t>
      </w:r>
      <w:r w:rsidRPr="001668E5">
        <w:rPr>
          <w:b/>
        </w:rPr>
        <w:t>6.53</w:t>
      </w:r>
      <w:r w:rsidRPr="001668E5">
        <w:rPr>
          <w:b/>
          <w:spacing w:val="-2"/>
        </w:rPr>
        <w:t xml:space="preserve"> </w:t>
      </w:r>
      <w:r w:rsidRPr="001668E5">
        <w:rPr>
          <w:b/>
        </w:rPr>
        <w:t>·</w:t>
      </w:r>
      <w:r w:rsidRPr="001668E5">
        <w:rPr>
          <w:b/>
          <w:spacing w:val="-3"/>
        </w:rPr>
        <w:t xml:space="preserve"> </w:t>
      </w:r>
      <w:r w:rsidRPr="001668E5">
        <w:rPr>
          <w:b/>
        </w:rPr>
        <w:t>0.1</w:t>
      </w:r>
      <w:r w:rsidRPr="001668E5">
        <w:rPr>
          <w:b/>
          <w:spacing w:val="-4"/>
        </w:rPr>
        <w:t xml:space="preserve"> </w:t>
      </w:r>
      <w:r w:rsidRPr="001668E5">
        <w:rPr>
          <w:b/>
        </w:rPr>
        <w:t>·</w:t>
      </w:r>
      <w:r w:rsidRPr="001668E5">
        <w:rPr>
          <w:b/>
          <w:spacing w:val="-3"/>
        </w:rPr>
        <w:t xml:space="preserve"> </w:t>
      </w:r>
      <w:r w:rsidRPr="001668E5">
        <w:rPr>
          <w:b/>
        </w:rPr>
        <w:t>0.3</w:t>
      </w:r>
      <w:r w:rsidRPr="001668E5">
        <w:rPr>
          <w:b/>
          <w:spacing w:val="-2"/>
        </w:rPr>
        <w:t xml:space="preserve"> </w:t>
      </w:r>
      <w:r w:rsidRPr="001668E5">
        <w:rPr>
          <w:b/>
        </w:rPr>
        <w:t>/</w:t>
      </w:r>
      <w:r w:rsidRPr="001668E5">
        <w:rPr>
          <w:b/>
          <w:spacing w:val="-5"/>
        </w:rPr>
        <w:t xml:space="preserve"> </w:t>
      </w:r>
      <w:r w:rsidRPr="001668E5">
        <w:rPr>
          <w:b/>
        </w:rPr>
        <w:t>3600</w:t>
      </w:r>
      <w:r w:rsidRPr="001668E5">
        <w:rPr>
          <w:b/>
          <w:spacing w:val="-2"/>
        </w:rPr>
        <w:t xml:space="preserve"> </w:t>
      </w:r>
      <w:r w:rsidRPr="001668E5">
        <w:rPr>
          <w:b/>
        </w:rPr>
        <w:t>=</w:t>
      </w:r>
      <w:r w:rsidRPr="001668E5">
        <w:rPr>
          <w:b/>
          <w:spacing w:val="-4"/>
        </w:rPr>
        <w:t xml:space="preserve"> </w:t>
      </w:r>
      <w:r w:rsidRPr="001668E5">
        <w:rPr>
          <w:b/>
          <w:spacing w:val="-2"/>
        </w:rPr>
        <w:t>0.0000544</w:t>
      </w:r>
    </w:p>
    <w:p w:rsidR="005D2024" w:rsidRPr="001668E5" w:rsidRDefault="004E2C5B" w:rsidP="004E2C5B">
      <w:pPr>
        <w:rPr>
          <w:b/>
        </w:rPr>
      </w:pPr>
      <w:r w:rsidRPr="001668E5">
        <w:t>Среднегодовые</w:t>
      </w:r>
      <w:r w:rsidRPr="001668E5">
        <w:rPr>
          <w:spacing w:val="-3"/>
        </w:rPr>
        <w:t xml:space="preserve"> </w:t>
      </w:r>
      <w:r w:rsidRPr="001668E5">
        <w:t>выбросы,</w:t>
      </w:r>
      <w:r w:rsidRPr="001668E5">
        <w:rPr>
          <w:spacing w:val="-3"/>
        </w:rPr>
        <w:t xml:space="preserve"> </w:t>
      </w:r>
      <w:r w:rsidRPr="001668E5">
        <w:t>т/год</w:t>
      </w:r>
      <w:r w:rsidRPr="001668E5">
        <w:rPr>
          <w:spacing w:val="-2"/>
        </w:rPr>
        <w:t xml:space="preserve"> </w:t>
      </w:r>
      <w:r w:rsidRPr="001668E5">
        <w:t>(6.2.2),</w:t>
      </w:r>
      <w:r w:rsidRPr="001668E5">
        <w:rPr>
          <w:spacing w:val="-1"/>
        </w:rPr>
        <w:t xml:space="preserve"> </w:t>
      </w:r>
      <w:r w:rsidRPr="001668E5">
        <w:rPr>
          <w:b/>
          <w:i/>
        </w:rPr>
        <w:t>M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i/>
        </w:rPr>
        <w:t>(YY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i/>
        </w:rPr>
        <w:t>·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BOZ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+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i/>
        </w:rPr>
        <w:t>YYY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·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BVL)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·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KPMAX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i/>
        </w:rPr>
        <w:t>·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10</w:t>
      </w:r>
      <w:r w:rsidRPr="001668E5">
        <w:rPr>
          <w:b/>
          <w:i/>
          <w:vertAlign w:val="superscript"/>
        </w:rPr>
        <w:t>-6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+</w:t>
      </w:r>
      <w:r w:rsidRPr="001668E5">
        <w:rPr>
          <w:b/>
          <w:i/>
          <w:spacing w:val="-2"/>
        </w:rPr>
        <w:t xml:space="preserve"> </w:t>
      </w:r>
      <w:r w:rsidRPr="001668E5">
        <w:rPr>
          <w:b/>
          <w:i/>
        </w:rPr>
        <w:t>GHR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</w:rPr>
        <w:t>(4.96</w:t>
      </w:r>
      <w:r w:rsidRPr="001668E5">
        <w:rPr>
          <w:b/>
          <w:spacing w:val="-2"/>
        </w:rPr>
        <w:t xml:space="preserve"> </w:t>
      </w:r>
      <w:r w:rsidRPr="001668E5">
        <w:rPr>
          <w:b/>
        </w:rPr>
        <w:t>·</w:t>
      </w:r>
      <w:r w:rsidRPr="001668E5">
        <w:rPr>
          <w:b/>
          <w:spacing w:val="-5"/>
        </w:rPr>
        <w:t xml:space="preserve"> </w:t>
      </w:r>
      <w:r w:rsidRPr="001668E5">
        <w:rPr>
          <w:b/>
        </w:rPr>
        <w:t>11000</w:t>
      </w:r>
      <w:r w:rsidRPr="001668E5">
        <w:rPr>
          <w:b/>
          <w:spacing w:val="-2"/>
        </w:rPr>
        <w:t xml:space="preserve"> </w:t>
      </w:r>
      <w:r w:rsidRPr="001668E5">
        <w:rPr>
          <w:b/>
        </w:rPr>
        <w:t>+</w:t>
      </w:r>
      <w:r w:rsidRPr="001668E5">
        <w:rPr>
          <w:b/>
          <w:spacing w:val="-4"/>
        </w:rPr>
        <w:t xml:space="preserve"> 4.96</w:t>
      </w:r>
    </w:p>
    <w:p w:rsidR="005D2024" w:rsidRPr="001668E5" w:rsidRDefault="004E2C5B" w:rsidP="004E2C5B">
      <w:pPr>
        <w:rPr>
          <w:b/>
        </w:rPr>
      </w:pPr>
      <w:r w:rsidRPr="001668E5">
        <w:rPr>
          <w:b/>
        </w:rPr>
        <w:t>·</w:t>
      </w:r>
      <w:r w:rsidRPr="001668E5">
        <w:rPr>
          <w:b/>
          <w:spacing w:val="-3"/>
        </w:rPr>
        <w:t xml:space="preserve"> </w:t>
      </w:r>
      <w:r w:rsidRPr="001668E5">
        <w:rPr>
          <w:b/>
        </w:rPr>
        <w:t>11000)</w:t>
      </w:r>
      <w:r w:rsidRPr="001668E5">
        <w:rPr>
          <w:b/>
          <w:spacing w:val="-4"/>
        </w:rPr>
        <w:t xml:space="preserve"> </w:t>
      </w:r>
      <w:r w:rsidRPr="001668E5">
        <w:rPr>
          <w:b/>
        </w:rPr>
        <w:t>·</w:t>
      </w:r>
      <w:r w:rsidRPr="001668E5">
        <w:rPr>
          <w:b/>
          <w:spacing w:val="-2"/>
        </w:rPr>
        <w:t xml:space="preserve"> </w:t>
      </w:r>
      <w:r w:rsidRPr="001668E5">
        <w:rPr>
          <w:b/>
        </w:rPr>
        <w:t>0.1</w:t>
      </w:r>
      <w:r w:rsidRPr="001668E5">
        <w:rPr>
          <w:b/>
          <w:spacing w:val="-1"/>
        </w:rPr>
        <w:t xml:space="preserve"> </w:t>
      </w:r>
      <w:r w:rsidRPr="001668E5">
        <w:rPr>
          <w:b/>
        </w:rPr>
        <w:t>·</w:t>
      </w:r>
      <w:r w:rsidRPr="001668E5">
        <w:rPr>
          <w:b/>
          <w:spacing w:val="-3"/>
        </w:rPr>
        <w:t xml:space="preserve"> </w:t>
      </w:r>
      <w:r w:rsidRPr="001668E5">
        <w:rPr>
          <w:b/>
        </w:rPr>
        <w:t>10</w:t>
      </w:r>
      <w:r w:rsidRPr="001668E5">
        <w:rPr>
          <w:b/>
          <w:vertAlign w:val="superscript"/>
        </w:rPr>
        <w:t>-6</w:t>
      </w:r>
      <w:r w:rsidRPr="001668E5">
        <w:rPr>
          <w:b/>
          <w:spacing w:val="-2"/>
        </w:rPr>
        <w:t xml:space="preserve"> </w:t>
      </w:r>
      <w:r w:rsidRPr="001668E5">
        <w:rPr>
          <w:b/>
        </w:rPr>
        <w:t>+</w:t>
      </w:r>
      <w:r w:rsidRPr="001668E5">
        <w:rPr>
          <w:b/>
          <w:spacing w:val="-3"/>
        </w:rPr>
        <w:t xml:space="preserve"> </w:t>
      </w:r>
      <w:r w:rsidRPr="001668E5">
        <w:rPr>
          <w:b/>
        </w:rPr>
        <w:t>0.00116</w:t>
      </w:r>
      <w:r w:rsidRPr="001668E5">
        <w:rPr>
          <w:b/>
          <w:spacing w:val="-3"/>
        </w:rPr>
        <w:t xml:space="preserve"> </w:t>
      </w:r>
      <w:r w:rsidRPr="001668E5">
        <w:rPr>
          <w:b/>
        </w:rPr>
        <w:t>=</w:t>
      </w:r>
      <w:r w:rsidRPr="001668E5">
        <w:rPr>
          <w:b/>
          <w:spacing w:val="-4"/>
        </w:rPr>
        <w:t xml:space="preserve"> </w:t>
      </w:r>
      <w:r w:rsidRPr="001668E5">
        <w:rPr>
          <w:b/>
          <w:spacing w:val="-2"/>
        </w:rPr>
        <w:t>0.01207</w:t>
      </w:r>
    </w:p>
    <w:p w:rsidR="005D2024" w:rsidRPr="001668E5" w:rsidRDefault="005D2024" w:rsidP="004E2C5B">
      <w:pPr>
        <w:pStyle w:val="a3"/>
        <w:ind w:left="0"/>
        <w:rPr>
          <w:b/>
        </w:rPr>
      </w:pPr>
    </w:p>
    <w:p w:rsidR="005D2024" w:rsidRPr="001668E5" w:rsidRDefault="004E2C5B" w:rsidP="004E2C5B">
      <w:pPr>
        <w:rPr>
          <w:b/>
          <w:i/>
        </w:rPr>
      </w:pPr>
      <w:r w:rsidRPr="001668E5">
        <w:rPr>
          <w:b/>
          <w:i/>
          <w:u w:val="single"/>
        </w:rPr>
        <w:t>Примесь:</w:t>
      </w:r>
      <w:r w:rsidRPr="001668E5">
        <w:rPr>
          <w:b/>
          <w:i/>
          <w:spacing w:val="-2"/>
          <w:u w:val="single"/>
        </w:rPr>
        <w:t xml:space="preserve"> </w:t>
      </w:r>
      <w:r w:rsidRPr="001668E5">
        <w:rPr>
          <w:b/>
          <w:i/>
          <w:u w:val="single"/>
        </w:rPr>
        <w:t>2754</w:t>
      </w:r>
      <w:r w:rsidRPr="001668E5">
        <w:rPr>
          <w:b/>
          <w:i/>
          <w:spacing w:val="-2"/>
          <w:u w:val="single"/>
        </w:rPr>
        <w:t xml:space="preserve"> </w:t>
      </w:r>
      <w:r w:rsidRPr="001668E5">
        <w:rPr>
          <w:b/>
          <w:i/>
          <w:u w:val="single"/>
        </w:rPr>
        <w:t>Алканы</w:t>
      </w:r>
      <w:r w:rsidRPr="001668E5">
        <w:rPr>
          <w:b/>
          <w:i/>
          <w:spacing w:val="-3"/>
          <w:u w:val="single"/>
        </w:rPr>
        <w:t xml:space="preserve"> </w:t>
      </w:r>
      <w:r w:rsidRPr="001668E5">
        <w:rPr>
          <w:b/>
          <w:i/>
          <w:u w:val="single"/>
        </w:rPr>
        <w:t>С12-19</w:t>
      </w:r>
      <w:r w:rsidRPr="001668E5">
        <w:rPr>
          <w:b/>
          <w:i/>
          <w:spacing w:val="-2"/>
          <w:u w:val="single"/>
        </w:rPr>
        <w:t xml:space="preserve"> </w:t>
      </w:r>
      <w:r w:rsidRPr="001668E5">
        <w:rPr>
          <w:b/>
          <w:i/>
          <w:u w:val="single"/>
        </w:rPr>
        <w:t>/в</w:t>
      </w:r>
      <w:r w:rsidRPr="001668E5">
        <w:rPr>
          <w:b/>
          <w:i/>
          <w:spacing w:val="-4"/>
          <w:u w:val="single"/>
        </w:rPr>
        <w:t xml:space="preserve"> </w:t>
      </w:r>
      <w:r w:rsidRPr="001668E5">
        <w:rPr>
          <w:b/>
          <w:i/>
          <w:u w:val="single"/>
        </w:rPr>
        <w:t>пересчете</w:t>
      </w:r>
      <w:r w:rsidRPr="001668E5">
        <w:rPr>
          <w:b/>
          <w:i/>
          <w:spacing w:val="-3"/>
          <w:u w:val="single"/>
        </w:rPr>
        <w:t xml:space="preserve"> </w:t>
      </w:r>
      <w:r w:rsidRPr="001668E5">
        <w:rPr>
          <w:b/>
          <w:i/>
          <w:u w:val="single"/>
        </w:rPr>
        <w:t>на</w:t>
      </w:r>
      <w:r w:rsidRPr="001668E5">
        <w:rPr>
          <w:b/>
          <w:i/>
          <w:spacing w:val="-2"/>
          <w:u w:val="single"/>
        </w:rPr>
        <w:t xml:space="preserve"> </w:t>
      </w:r>
      <w:r w:rsidRPr="001668E5">
        <w:rPr>
          <w:b/>
          <w:i/>
          <w:u w:val="single"/>
        </w:rPr>
        <w:t>С/</w:t>
      </w:r>
      <w:r w:rsidRPr="001668E5">
        <w:rPr>
          <w:b/>
          <w:i/>
          <w:spacing w:val="-4"/>
          <w:u w:val="single"/>
        </w:rPr>
        <w:t xml:space="preserve"> </w:t>
      </w:r>
      <w:r w:rsidRPr="001668E5">
        <w:rPr>
          <w:b/>
          <w:i/>
          <w:u w:val="single"/>
        </w:rPr>
        <w:t>(Углеводороды</w:t>
      </w:r>
      <w:r w:rsidRPr="001668E5">
        <w:rPr>
          <w:b/>
          <w:i/>
          <w:spacing w:val="-3"/>
          <w:u w:val="single"/>
        </w:rPr>
        <w:t xml:space="preserve"> </w:t>
      </w:r>
      <w:r w:rsidRPr="001668E5">
        <w:rPr>
          <w:b/>
          <w:i/>
          <w:u w:val="single"/>
        </w:rPr>
        <w:t>предельные</w:t>
      </w:r>
      <w:r w:rsidRPr="001668E5">
        <w:rPr>
          <w:b/>
          <w:i/>
          <w:spacing w:val="-3"/>
          <w:u w:val="single"/>
        </w:rPr>
        <w:t xml:space="preserve"> </w:t>
      </w:r>
      <w:r w:rsidRPr="001668E5">
        <w:rPr>
          <w:b/>
          <w:i/>
          <w:u w:val="single"/>
        </w:rPr>
        <w:t>С12-С19</w:t>
      </w:r>
      <w:r w:rsidRPr="001668E5">
        <w:rPr>
          <w:b/>
          <w:i/>
          <w:spacing w:val="-2"/>
          <w:u w:val="single"/>
        </w:rPr>
        <w:t xml:space="preserve"> </w:t>
      </w:r>
      <w:r w:rsidRPr="001668E5">
        <w:rPr>
          <w:b/>
          <w:i/>
          <w:u w:val="single"/>
        </w:rPr>
        <w:t>(в</w:t>
      </w:r>
      <w:r w:rsidRPr="001668E5">
        <w:rPr>
          <w:b/>
          <w:i/>
          <w:spacing w:val="-4"/>
          <w:u w:val="single"/>
        </w:rPr>
        <w:t xml:space="preserve"> </w:t>
      </w:r>
      <w:r w:rsidRPr="001668E5">
        <w:rPr>
          <w:b/>
          <w:i/>
          <w:u w:val="single"/>
        </w:rPr>
        <w:t>пересчете</w:t>
      </w:r>
      <w:r w:rsidRPr="001668E5">
        <w:rPr>
          <w:b/>
          <w:i/>
          <w:spacing w:val="-3"/>
          <w:u w:val="single"/>
        </w:rPr>
        <w:t xml:space="preserve"> </w:t>
      </w:r>
      <w:r w:rsidRPr="001668E5">
        <w:rPr>
          <w:b/>
          <w:i/>
          <w:u w:val="single"/>
        </w:rPr>
        <w:t>на</w:t>
      </w:r>
      <w:r w:rsidRPr="001668E5">
        <w:rPr>
          <w:b/>
          <w:i/>
          <w:spacing w:val="-2"/>
          <w:u w:val="single"/>
        </w:rPr>
        <w:t xml:space="preserve"> </w:t>
      </w:r>
      <w:r w:rsidRPr="001668E5">
        <w:rPr>
          <w:b/>
          <w:i/>
          <w:u w:val="single"/>
        </w:rPr>
        <w:t>С);</w:t>
      </w:r>
      <w:r w:rsidRPr="001668E5">
        <w:rPr>
          <w:b/>
          <w:i/>
        </w:rPr>
        <w:t xml:space="preserve"> </w:t>
      </w:r>
      <w:r w:rsidRPr="001668E5">
        <w:rPr>
          <w:b/>
          <w:i/>
          <w:u w:val="single"/>
        </w:rPr>
        <w:t>Растворитель РПК-265П) (10)</w:t>
      </w:r>
    </w:p>
    <w:p w:rsidR="005D2024" w:rsidRPr="001668E5" w:rsidRDefault="004E2C5B" w:rsidP="004E2C5B">
      <w:pPr>
        <w:rPr>
          <w:b/>
        </w:rPr>
      </w:pPr>
      <w:r w:rsidRPr="001668E5">
        <w:t>Концентрация</w:t>
      </w:r>
      <w:r w:rsidRPr="001668E5">
        <w:rPr>
          <w:spacing w:val="-6"/>
        </w:rPr>
        <w:t xml:space="preserve"> </w:t>
      </w:r>
      <w:r w:rsidRPr="001668E5">
        <w:t>ЗВ</w:t>
      </w:r>
      <w:r w:rsidRPr="001668E5">
        <w:rPr>
          <w:spacing w:val="-3"/>
        </w:rPr>
        <w:t xml:space="preserve"> </w:t>
      </w:r>
      <w:r w:rsidRPr="001668E5">
        <w:t>в</w:t>
      </w:r>
      <w:r w:rsidRPr="001668E5">
        <w:rPr>
          <w:spacing w:val="-6"/>
        </w:rPr>
        <w:t xml:space="preserve"> </w:t>
      </w:r>
      <w:r w:rsidRPr="001668E5">
        <w:t>парах,</w:t>
      </w:r>
      <w:r w:rsidRPr="001668E5">
        <w:rPr>
          <w:spacing w:val="-4"/>
        </w:rPr>
        <w:t xml:space="preserve"> </w:t>
      </w:r>
      <w:r w:rsidRPr="001668E5">
        <w:t>%</w:t>
      </w:r>
      <w:r w:rsidRPr="001668E5">
        <w:rPr>
          <w:spacing w:val="-4"/>
        </w:rPr>
        <w:t xml:space="preserve"> </w:t>
      </w:r>
      <w:r w:rsidRPr="001668E5">
        <w:t>масс(Прил.</w:t>
      </w:r>
      <w:r w:rsidRPr="001668E5">
        <w:rPr>
          <w:spacing w:val="-4"/>
        </w:rPr>
        <w:t xml:space="preserve"> </w:t>
      </w:r>
      <w:r w:rsidRPr="001668E5">
        <w:t xml:space="preserve">14), </w:t>
      </w:r>
      <w:r w:rsidRPr="001668E5">
        <w:rPr>
          <w:b/>
          <w:i/>
        </w:rPr>
        <w:t>CI</w:t>
      </w:r>
      <w:r w:rsidRPr="001668E5">
        <w:rPr>
          <w:b/>
          <w:i/>
          <w:spacing w:val="-6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spacing w:val="-4"/>
        </w:rPr>
        <w:t>99.31</w:t>
      </w:r>
    </w:p>
    <w:p w:rsidR="005D2024" w:rsidRPr="001668E5" w:rsidRDefault="004E2C5B" w:rsidP="004E2C5B">
      <w:pPr>
        <w:rPr>
          <w:b/>
        </w:rPr>
      </w:pPr>
      <w:r w:rsidRPr="001668E5">
        <w:t>Валовый</w:t>
      </w:r>
      <w:r w:rsidRPr="001668E5">
        <w:rPr>
          <w:spacing w:val="-4"/>
        </w:rPr>
        <w:t xml:space="preserve"> </w:t>
      </w:r>
      <w:r w:rsidRPr="001668E5">
        <w:t>выброс,</w:t>
      </w:r>
      <w:r w:rsidRPr="001668E5">
        <w:rPr>
          <w:spacing w:val="-2"/>
        </w:rPr>
        <w:t xml:space="preserve"> </w:t>
      </w:r>
      <w:r w:rsidRPr="001668E5">
        <w:t>т/год</w:t>
      </w:r>
      <w:r w:rsidRPr="001668E5">
        <w:rPr>
          <w:spacing w:val="-4"/>
        </w:rPr>
        <w:t xml:space="preserve"> </w:t>
      </w:r>
      <w:r w:rsidRPr="001668E5">
        <w:t>(5.2.5),</w:t>
      </w:r>
      <w:r w:rsidRPr="001668E5">
        <w:rPr>
          <w:spacing w:val="1"/>
        </w:rPr>
        <w:t xml:space="preserve"> </w:t>
      </w:r>
      <w:r w:rsidRPr="001668E5">
        <w:rPr>
          <w:b/>
          <w:i/>
        </w:rPr>
        <w:t>_M_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i/>
        </w:rPr>
        <w:t>CI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i/>
        </w:rPr>
        <w:t>·</w:t>
      </w:r>
      <w:r w:rsidRPr="001668E5">
        <w:rPr>
          <w:b/>
          <w:i/>
          <w:spacing w:val="-2"/>
        </w:rPr>
        <w:t xml:space="preserve"> </w:t>
      </w:r>
      <w:r w:rsidRPr="001668E5">
        <w:rPr>
          <w:b/>
          <w:i/>
        </w:rPr>
        <w:t>M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/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i/>
        </w:rPr>
        <w:t>100</w:t>
      </w:r>
      <w:r w:rsidRPr="001668E5">
        <w:rPr>
          <w:b/>
          <w:i/>
          <w:spacing w:val="-2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1"/>
        </w:rPr>
        <w:t xml:space="preserve"> </w:t>
      </w:r>
      <w:r w:rsidRPr="001668E5">
        <w:rPr>
          <w:b/>
        </w:rPr>
        <w:t>99.31</w:t>
      </w:r>
      <w:r w:rsidRPr="001668E5">
        <w:rPr>
          <w:b/>
          <w:spacing w:val="-2"/>
        </w:rPr>
        <w:t xml:space="preserve"> </w:t>
      </w:r>
      <w:r w:rsidRPr="001668E5">
        <w:rPr>
          <w:b/>
        </w:rPr>
        <w:t>·</w:t>
      </w:r>
      <w:r w:rsidRPr="001668E5">
        <w:rPr>
          <w:b/>
          <w:spacing w:val="-3"/>
        </w:rPr>
        <w:t xml:space="preserve"> </w:t>
      </w:r>
      <w:r w:rsidRPr="001668E5">
        <w:rPr>
          <w:b/>
        </w:rPr>
        <w:t>0.01207</w:t>
      </w:r>
      <w:r w:rsidRPr="001668E5">
        <w:rPr>
          <w:b/>
          <w:spacing w:val="-2"/>
        </w:rPr>
        <w:t xml:space="preserve"> </w:t>
      </w:r>
      <w:r w:rsidRPr="001668E5">
        <w:rPr>
          <w:b/>
        </w:rPr>
        <w:t>/</w:t>
      </w:r>
      <w:r w:rsidRPr="001668E5">
        <w:rPr>
          <w:b/>
          <w:spacing w:val="-5"/>
        </w:rPr>
        <w:t xml:space="preserve"> </w:t>
      </w:r>
      <w:r w:rsidRPr="001668E5">
        <w:rPr>
          <w:b/>
        </w:rPr>
        <w:t>100</w:t>
      </w:r>
      <w:r w:rsidRPr="001668E5">
        <w:rPr>
          <w:b/>
          <w:spacing w:val="-2"/>
        </w:rPr>
        <w:t xml:space="preserve"> </w:t>
      </w:r>
      <w:r w:rsidRPr="001668E5">
        <w:rPr>
          <w:b/>
        </w:rPr>
        <w:t>=</w:t>
      </w:r>
      <w:r w:rsidRPr="001668E5">
        <w:rPr>
          <w:b/>
          <w:spacing w:val="-4"/>
        </w:rPr>
        <w:t xml:space="preserve"> </w:t>
      </w:r>
      <w:r w:rsidRPr="001668E5">
        <w:rPr>
          <w:b/>
          <w:spacing w:val="-2"/>
        </w:rPr>
        <w:t>0.012</w:t>
      </w:r>
    </w:p>
    <w:p w:rsidR="005D2024" w:rsidRPr="001668E5" w:rsidRDefault="004E2C5B" w:rsidP="004E2C5B">
      <w:pPr>
        <w:rPr>
          <w:b/>
        </w:rPr>
      </w:pPr>
      <w:r w:rsidRPr="001668E5">
        <w:t>Максимальный</w:t>
      </w:r>
      <w:r w:rsidRPr="001668E5">
        <w:rPr>
          <w:spacing w:val="-5"/>
        </w:rPr>
        <w:t xml:space="preserve"> </w:t>
      </w:r>
      <w:r w:rsidRPr="001668E5">
        <w:t>из</w:t>
      </w:r>
      <w:r w:rsidRPr="001668E5">
        <w:rPr>
          <w:spacing w:val="-3"/>
        </w:rPr>
        <w:t xml:space="preserve"> </w:t>
      </w:r>
      <w:r w:rsidRPr="001668E5">
        <w:t>разовых</w:t>
      </w:r>
      <w:r w:rsidRPr="001668E5">
        <w:rPr>
          <w:spacing w:val="-4"/>
        </w:rPr>
        <w:t xml:space="preserve"> </w:t>
      </w:r>
      <w:r w:rsidRPr="001668E5">
        <w:t>выброс,</w:t>
      </w:r>
      <w:r w:rsidRPr="001668E5">
        <w:rPr>
          <w:spacing w:val="-2"/>
        </w:rPr>
        <w:t xml:space="preserve"> </w:t>
      </w:r>
      <w:r w:rsidRPr="001668E5">
        <w:t>г/с</w:t>
      </w:r>
      <w:r w:rsidRPr="001668E5">
        <w:rPr>
          <w:spacing w:val="-3"/>
        </w:rPr>
        <w:t xml:space="preserve"> </w:t>
      </w:r>
      <w:r w:rsidRPr="001668E5">
        <w:t>(5.2.4),</w:t>
      </w:r>
      <w:r w:rsidRPr="001668E5">
        <w:rPr>
          <w:spacing w:val="-1"/>
        </w:rPr>
        <w:t xml:space="preserve"> </w:t>
      </w:r>
      <w:r w:rsidRPr="001668E5">
        <w:rPr>
          <w:b/>
          <w:i/>
        </w:rPr>
        <w:t>_М_</w:t>
      </w:r>
      <w:r w:rsidRPr="001668E5">
        <w:rPr>
          <w:b/>
          <w:i/>
          <w:spacing w:val="-2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i/>
        </w:rPr>
        <w:t>CI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i/>
        </w:rPr>
        <w:t>·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G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i/>
        </w:rPr>
        <w:t>/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i/>
        </w:rPr>
        <w:t>100</w:t>
      </w:r>
      <w:r w:rsidRPr="001668E5">
        <w:rPr>
          <w:b/>
          <w:i/>
          <w:spacing w:val="-2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1"/>
        </w:rPr>
        <w:t xml:space="preserve"> </w:t>
      </w:r>
      <w:r w:rsidRPr="001668E5">
        <w:rPr>
          <w:b/>
        </w:rPr>
        <w:t>99.31</w:t>
      </w:r>
      <w:r w:rsidRPr="001668E5">
        <w:rPr>
          <w:b/>
          <w:spacing w:val="-4"/>
        </w:rPr>
        <w:t xml:space="preserve"> </w:t>
      </w:r>
      <w:r w:rsidRPr="001668E5">
        <w:rPr>
          <w:b/>
        </w:rPr>
        <w:t>·</w:t>
      </w:r>
      <w:r w:rsidRPr="001668E5">
        <w:rPr>
          <w:b/>
          <w:spacing w:val="-4"/>
        </w:rPr>
        <w:t xml:space="preserve"> </w:t>
      </w:r>
      <w:r w:rsidRPr="001668E5">
        <w:rPr>
          <w:b/>
        </w:rPr>
        <w:t>0.0000544</w:t>
      </w:r>
      <w:r w:rsidRPr="001668E5">
        <w:rPr>
          <w:b/>
          <w:spacing w:val="-2"/>
        </w:rPr>
        <w:t xml:space="preserve"> </w:t>
      </w:r>
      <w:r w:rsidRPr="001668E5">
        <w:rPr>
          <w:b/>
        </w:rPr>
        <w:t>/</w:t>
      </w:r>
      <w:r w:rsidRPr="001668E5">
        <w:rPr>
          <w:b/>
          <w:spacing w:val="-6"/>
        </w:rPr>
        <w:t xml:space="preserve"> </w:t>
      </w:r>
      <w:r w:rsidRPr="001668E5">
        <w:rPr>
          <w:b/>
        </w:rPr>
        <w:t>100</w:t>
      </w:r>
      <w:r w:rsidRPr="001668E5">
        <w:rPr>
          <w:b/>
          <w:spacing w:val="-2"/>
        </w:rPr>
        <w:t xml:space="preserve"> </w:t>
      </w:r>
      <w:r w:rsidRPr="001668E5">
        <w:rPr>
          <w:b/>
        </w:rPr>
        <w:t>=</w:t>
      </w:r>
      <w:r w:rsidRPr="001668E5">
        <w:rPr>
          <w:b/>
          <w:spacing w:val="-4"/>
        </w:rPr>
        <w:t xml:space="preserve"> </w:t>
      </w:r>
      <w:r w:rsidRPr="001668E5">
        <w:rPr>
          <w:b/>
          <w:spacing w:val="-2"/>
        </w:rPr>
        <w:t>0.000054</w:t>
      </w:r>
    </w:p>
    <w:p w:rsidR="005D2024" w:rsidRPr="001668E5" w:rsidRDefault="005D2024" w:rsidP="004E2C5B">
      <w:pPr>
        <w:pStyle w:val="a3"/>
        <w:ind w:left="0"/>
        <w:rPr>
          <w:b/>
        </w:rPr>
      </w:pPr>
    </w:p>
    <w:p w:rsidR="005D2024" w:rsidRPr="001668E5" w:rsidRDefault="004E2C5B" w:rsidP="004E2C5B">
      <w:pPr>
        <w:rPr>
          <w:b/>
          <w:i/>
        </w:rPr>
      </w:pPr>
      <w:r w:rsidRPr="001668E5">
        <w:rPr>
          <w:b/>
          <w:i/>
          <w:u w:val="single"/>
        </w:rPr>
        <w:t>Примесь:</w:t>
      </w:r>
      <w:r w:rsidRPr="001668E5">
        <w:rPr>
          <w:b/>
          <w:i/>
          <w:spacing w:val="-9"/>
          <w:u w:val="single"/>
        </w:rPr>
        <w:t xml:space="preserve"> </w:t>
      </w:r>
      <w:r w:rsidRPr="001668E5">
        <w:rPr>
          <w:b/>
          <w:i/>
          <w:u w:val="single"/>
        </w:rPr>
        <w:t>0333</w:t>
      </w:r>
      <w:r w:rsidRPr="001668E5">
        <w:rPr>
          <w:b/>
          <w:i/>
          <w:spacing w:val="-9"/>
          <w:u w:val="single"/>
        </w:rPr>
        <w:t xml:space="preserve"> </w:t>
      </w:r>
      <w:r w:rsidRPr="001668E5">
        <w:rPr>
          <w:b/>
          <w:i/>
          <w:u w:val="single"/>
        </w:rPr>
        <w:t>Сероводород</w:t>
      </w:r>
      <w:r w:rsidRPr="001668E5">
        <w:rPr>
          <w:b/>
          <w:i/>
          <w:spacing w:val="-11"/>
          <w:u w:val="single"/>
        </w:rPr>
        <w:t xml:space="preserve"> </w:t>
      </w:r>
      <w:r w:rsidRPr="001668E5">
        <w:rPr>
          <w:b/>
          <w:i/>
          <w:u w:val="single"/>
        </w:rPr>
        <w:t>(Дигидросульфид)</w:t>
      </w:r>
      <w:r w:rsidRPr="001668E5">
        <w:rPr>
          <w:b/>
          <w:i/>
          <w:spacing w:val="-10"/>
          <w:u w:val="single"/>
        </w:rPr>
        <w:t xml:space="preserve"> </w:t>
      </w:r>
      <w:r w:rsidRPr="001668E5">
        <w:rPr>
          <w:b/>
          <w:i/>
          <w:spacing w:val="-2"/>
          <w:u w:val="single"/>
        </w:rPr>
        <w:t>(518)</w:t>
      </w:r>
    </w:p>
    <w:p w:rsidR="005D2024" w:rsidRPr="001668E5" w:rsidRDefault="004E2C5B" w:rsidP="004E2C5B">
      <w:pPr>
        <w:rPr>
          <w:b/>
        </w:rPr>
      </w:pPr>
      <w:r w:rsidRPr="001668E5">
        <w:t>Концентрация</w:t>
      </w:r>
      <w:r w:rsidRPr="001668E5">
        <w:rPr>
          <w:spacing w:val="-6"/>
        </w:rPr>
        <w:t xml:space="preserve"> </w:t>
      </w:r>
      <w:r w:rsidRPr="001668E5">
        <w:t>ЗВ</w:t>
      </w:r>
      <w:r w:rsidRPr="001668E5">
        <w:rPr>
          <w:spacing w:val="-3"/>
        </w:rPr>
        <w:t xml:space="preserve"> </w:t>
      </w:r>
      <w:r w:rsidRPr="001668E5">
        <w:t>в</w:t>
      </w:r>
      <w:r w:rsidRPr="001668E5">
        <w:rPr>
          <w:spacing w:val="-6"/>
        </w:rPr>
        <w:t xml:space="preserve"> </w:t>
      </w:r>
      <w:r w:rsidRPr="001668E5">
        <w:t>парах,</w:t>
      </w:r>
      <w:r w:rsidRPr="001668E5">
        <w:rPr>
          <w:spacing w:val="-4"/>
        </w:rPr>
        <w:t xml:space="preserve"> </w:t>
      </w:r>
      <w:r w:rsidRPr="001668E5">
        <w:t>%</w:t>
      </w:r>
      <w:r w:rsidRPr="001668E5">
        <w:rPr>
          <w:spacing w:val="-4"/>
        </w:rPr>
        <w:t xml:space="preserve"> </w:t>
      </w:r>
      <w:r w:rsidRPr="001668E5">
        <w:t>масс(Прил.</w:t>
      </w:r>
      <w:r w:rsidRPr="001668E5">
        <w:rPr>
          <w:spacing w:val="-4"/>
        </w:rPr>
        <w:t xml:space="preserve"> </w:t>
      </w:r>
      <w:r w:rsidRPr="001668E5">
        <w:t xml:space="preserve">14), </w:t>
      </w:r>
      <w:r w:rsidRPr="001668E5">
        <w:rPr>
          <w:b/>
          <w:i/>
        </w:rPr>
        <w:t>CI</w:t>
      </w:r>
      <w:r w:rsidRPr="001668E5">
        <w:rPr>
          <w:b/>
          <w:i/>
          <w:spacing w:val="-6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spacing w:val="-4"/>
        </w:rPr>
        <w:t>0.48</w:t>
      </w:r>
    </w:p>
    <w:p w:rsidR="005D2024" w:rsidRPr="001668E5" w:rsidRDefault="004E2C5B" w:rsidP="004E2C5B">
      <w:pPr>
        <w:rPr>
          <w:b/>
        </w:rPr>
      </w:pPr>
      <w:r w:rsidRPr="001668E5">
        <w:t>Валовый</w:t>
      </w:r>
      <w:r w:rsidRPr="001668E5">
        <w:rPr>
          <w:spacing w:val="-4"/>
        </w:rPr>
        <w:t xml:space="preserve"> </w:t>
      </w:r>
      <w:r w:rsidRPr="001668E5">
        <w:t>выброс,</w:t>
      </w:r>
      <w:r w:rsidRPr="001668E5">
        <w:rPr>
          <w:spacing w:val="-2"/>
        </w:rPr>
        <w:t xml:space="preserve"> </w:t>
      </w:r>
      <w:r w:rsidRPr="001668E5">
        <w:t>т/год</w:t>
      </w:r>
      <w:r w:rsidRPr="001668E5">
        <w:rPr>
          <w:spacing w:val="-4"/>
        </w:rPr>
        <w:t xml:space="preserve"> </w:t>
      </w:r>
      <w:r w:rsidRPr="001668E5">
        <w:t>(5.2.5),</w:t>
      </w:r>
      <w:r w:rsidRPr="001668E5">
        <w:rPr>
          <w:spacing w:val="1"/>
        </w:rPr>
        <w:t xml:space="preserve"> </w:t>
      </w:r>
      <w:r w:rsidRPr="001668E5">
        <w:rPr>
          <w:b/>
          <w:i/>
        </w:rPr>
        <w:t>_M_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CI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i/>
        </w:rPr>
        <w:t>·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M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/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i/>
        </w:rPr>
        <w:t>100</w:t>
      </w:r>
      <w:r w:rsidRPr="001668E5">
        <w:rPr>
          <w:b/>
          <w:i/>
          <w:spacing w:val="-1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1"/>
        </w:rPr>
        <w:t xml:space="preserve"> </w:t>
      </w:r>
      <w:r w:rsidRPr="001668E5">
        <w:rPr>
          <w:b/>
        </w:rPr>
        <w:t>0.48</w:t>
      </w:r>
      <w:r w:rsidRPr="001668E5">
        <w:rPr>
          <w:b/>
          <w:spacing w:val="-4"/>
        </w:rPr>
        <w:t xml:space="preserve"> </w:t>
      </w:r>
      <w:r w:rsidRPr="001668E5">
        <w:rPr>
          <w:b/>
        </w:rPr>
        <w:t>·</w:t>
      </w:r>
      <w:r w:rsidRPr="001668E5">
        <w:rPr>
          <w:b/>
          <w:spacing w:val="-3"/>
        </w:rPr>
        <w:t xml:space="preserve"> </w:t>
      </w:r>
      <w:r w:rsidRPr="001668E5">
        <w:rPr>
          <w:b/>
        </w:rPr>
        <w:t>0.01207</w:t>
      </w:r>
      <w:r w:rsidRPr="001668E5">
        <w:rPr>
          <w:b/>
          <w:spacing w:val="-2"/>
        </w:rPr>
        <w:t xml:space="preserve"> </w:t>
      </w:r>
      <w:r w:rsidRPr="001668E5">
        <w:rPr>
          <w:b/>
        </w:rPr>
        <w:t>/</w:t>
      </w:r>
      <w:r w:rsidRPr="001668E5">
        <w:rPr>
          <w:b/>
          <w:spacing w:val="-4"/>
        </w:rPr>
        <w:t xml:space="preserve"> </w:t>
      </w:r>
      <w:r w:rsidRPr="001668E5">
        <w:rPr>
          <w:b/>
        </w:rPr>
        <w:t>100</w:t>
      </w:r>
      <w:r w:rsidRPr="001668E5">
        <w:rPr>
          <w:b/>
          <w:spacing w:val="-1"/>
        </w:rPr>
        <w:t xml:space="preserve"> </w:t>
      </w:r>
      <w:r w:rsidRPr="001668E5">
        <w:rPr>
          <w:b/>
        </w:rPr>
        <w:t>=</w:t>
      </w:r>
      <w:r w:rsidRPr="001668E5">
        <w:rPr>
          <w:b/>
          <w:spacing w:val="-4"/>
        </w:rPr>
        <w:t xml:space="preserve"> </w:t>
      </w:r>
      <w:r w:rsidRPr="001668E5">
        <w:rPr>
          <w:b/>
          <w:spacing w:val="-2"/>
        </w:rPr>
        <w:t>0.0000579</w:t>
      </w:r>
    </w:p>
    <w:p w:rsidR="005D2024" w:rsidRPr="001668E5" w:rsidRDefault="004E2C5B" w:rsidP="004E2C5B">
      <w:pPr>
        <w:rPr>
          <w:b/>
        </w:rPr>
      </w:pPr>
      <w:r w:rsidRPr="001668E5">
        <w:t>Максимальный</w:t>
      </w:r>
      <w:r w:rsidRPr="001668E5">
        <w:rPr>
          <w:spacing w:val="-4"/>
        </w:rPr>
        <w:t xml:space="preserve"> </w:t>
      </w:r>
      <w:r w:rsidRPr="001668E5">
        <w:t>из</w:t>
      </w:r>
      <w:r w:rsidRPr="001668E5">
        <w:rPr>
          <w:spacing w:val="-3"/>
        </w:rPr>
        <w:t xml:space="preserve"> </w:t>
      </w:r>
      <w:r w:rsidRPr="001668E5">
        <w:t>разовых</w:t>
      </w:r>
      <w:r w:rsidRPr="001668E5">
        <w:rPr>
          <w:spacing w:val="-4"/>
        </w:rPr>
        <w:t xml:space="preserve"> </w:t>
      </w:r>
      <w:r w:rsidRPr="001668E5">
        <w:t>выброс,</w:t>
      </w:r>
      <w:r w:rsidRPr="001668E5">
        <w:rPr>
          <w:spacing w:val="-2"/>
        </w:rPr>
        <w:t xml:space="preserve"> </w:t>
      </w:r>
      <w:r w:rsidRPr="001668E5">
        <w:t>г/с</w:t>
      </w:r>
      <w:r w:rsidRPr="001668E5">
        <w:rPr>
          <w:spacing w:val="-3"/>
        </w:rPr>
        <w:t xml:space="preserve"> </w:t>
      </w:r>
      <w:r w:rsidRPr="001668E5">
        <w:t xml:space="preserve">(5.2.4), </w:t>
      </w:r>
      <w:r w:rsidRPr="001668E5">
        <w:rPr>
          <w:b/>
          <w:i/>
        </w:rPr>
        <w:t>_G_</w:t>
      </w:r>
      <w:r w:rsidRPr="001668E5">
        <w:rPr>
          <w:b/>
          <w:i/>
          <w:spacing w:val="-2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i/>
        </w:rPr>
        <w:t>CI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i/>
        </w:rPr>
        <w:t>·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G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/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i/>
        </w:rPr>
        <w:t>100</w:t>
      </w:r>
      <w:r w:rsidRPr="001668E5">
        <w:rPr>
          <w:b/>
          <w:i/>
          <w:spacing w:val="-2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1"/>
        </w:rPr>
        <w:t xml:space="preserve"> </w:t>
      </w:r>
      <w:r w:rsidRPr="001668E5">
        <w:rPr>
          <w:b/>
        </w:rPr>
        <w:t>0.48</w:t>
      </w:r>
      <w:r w:rsidRPr="001668E5">
        <w:rPr>
          <w:b/>
          <w:spacing w:val="-2"/>
        </w:rPr>
        <w:t xml:space="preserve"> </w:t>
      </w:r>
      <w:r w:rsidRPr="001668E5">
        <w:rPr>
          <w:b/>
        </w:rPr>
        <w:t>·</w:t>
      </w:r>
      <w:r w:rsidRPr="001668E5">
        <w:rPr>
          <w:b/>
          <w:spacing w:val="-5"/>
        </w:rPr>
        <w:t xml:space="preserve"> </w:t>
      </w:r>
      <w:r w:rsidRPr="001668E5">
        <w:rPr>
          <w:b/>
        </w:rPr>
        <w:t>0.0000544</w:t>
      </w:r>
      <w:r w:rsidRPr="001668E5">
        <w:rPr>
          <w:b/>
          <w:spacing w:val="-2"/>
        </w:rPr>
        <w:t xml:space="preserve"> </w:t>
      </w:r>
      <w:r w:rsidRPr="001668E5">
        <w:rPr>
          <w:b/>
        </w:rPr>
        <w:t>/</w:t>
      </w:r>
      <w:r w:rsidRPr="001668E5">
        <w:rPr>
          <w:b/>
          <w:spacing w:val="-6"/>
        </w:rPr>
        <w:t xml:space="preserve"> </w:t>
      </w:r>
      <w:r w:rsidRPr="001668E5">
        <w:rPr>
          <w:b/>
        </w:rPr>
        <w:t>100</w:t>
      </w:r>
      <w:r w:rsidRPr="001668E5">
        <w:rPr>
          <w:b/>
          <w:spacing w:val="-2"/>
        </w:rPr>
        <w:t xml:space="preserve"> </w:t>
      </w:r>
      <w:r w:rsidRPr="001668E5">
        <w:rPr>
          <w:b/>
        </w:rPr>
        <w:t>=</w:t>
      </w:r>
      <w:r w:rsidRPr="001668E5">
        <w:rPr>
          <w:b/>
          <w:spacing w:val="-4"/>
        </w:rPr>
        <w:t xml:space="preserve"> </w:t>
      </w:r>
      <w:r w:rsidRPr="001668E5">
        <w:rPr>
          <w:b/>
          <w:spacing w:val="-2"/>
        </w:rPr>
        <w:t>0.00000026</w:t>
      </w:r>
    </w:p>
    <w:tbl>
      <w:tblPr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4960"/>
        <w:gridCol w:w="1928"/>
        <w:gridCol w:w="2067"/>
      </w:tblGrid>
      <w:tr w:rsidR="005D2024" w:rsidRPr="001668E5">
        <w:trPr>
          <w:trHeight w:val="230"/>
        </w:trPr>
        <w:tc>
          <w:tcPr>
            <w:tcW w:w="689" w:type="dxa"/>
          </w:tcPr>
          <w:p w:rsidR="005D2024" w:rsidRPr="001668E5" w:rsidRDefault="004E2C5B" w:rsidP="004E2C5B">
            <w:pPr>
              <w:pStyle w:val="TableParagraph"/>
              <w:rPr>
                <w:b/>
                <w:i/>
              </w:rPr>
            </w:pPr>
            <w:r w:rsidRPr="001668E5">
              <w:rPr>
                <w:b/>
                <w:i/>
                <w:spacing w:val="-5"/>
              </w:rPr>
              <w:t>Код</w:t>
            </w:r>
          </w:p>
        </w:tc>
        <w:tc>
          <w:tcPr>
            <w:tcW w:w="4960" w:type="dxa"/>
          </w:tcPr>
          <w:p w:rsidR="005D2024" w:rsidRPr="001668E5" w:rsidRDefault="004E2C5B" w:rsidP="004E2C5B">
            <w:pPr>
              <w:pStyle w:val="TableParagraph"/>
              <w:jc w:val="right"/>
              <w:rPr>
                <w:b/>
                <w:i/>
              </w:rPr>
            </w:pPr>
            <w:r w:rsidRPr="001668E5">
              <w:rPr>
                <w:b/>
                <w:i/>
              </w:rPr>
              <w:t>Наименование</w:t>
            </w:r>
            <w:r w:rsidRPr="001668E5">
              <w:rPr>
                <w:b/>
                <w:i/>
                <w:spacing w:val="-13"/>
              </w:rPr>
              <w:t xml:space="preserve"> </w:t>
            </w:r>
            <w:r w:rsidRPr="001668E5">
              <w:rPr>
                <w:b/>
                <w:i/>
                <w:spacing w:val="-5"/>
              </w:rPr>
              <w:t>ЗВ</w:t>
            </w:r>
          </w:p>
        </w:tc>
        <w:tc>
          <w:tcPr>
            <w:tcW w:w="1928" w:type="dxa"/>
          </w:tcPr>
          <w:p w:rsidR="005D2024" w:rsidRPr="001668E5" w:rsidRDefault="004E2C5B" w:rsidP="004E2C5B">
            <w:pPr>
              <w:pStyle w:val="TableParagraph"/>
              <w:rPr>
                <w:b/>
                <w:i/>
              </w:rPr>
            </w:pPr>
            <w:r w:rsidRPr="001668E5">
              <w:rPr>
                <w:b/>
                <w:i/>
              </w:rPr>
              <w:t>Выброс</w:t>
            </w:r>
            <w:r w:rsidRPr="001668E5">
              <w:rPr>
                <w:b/>
                <w:i/>
                <w:spacing w:val="-7"/>
              </w:rPr>
              <w:t xml:space="preserve"> </w:t>
            </w:r>
            <w:r w:rsidRPr="001668E5">
              <w:rPr>
                <w:b/>
                <w:i/>
                <w:spacing w:val="-5"/>
              </w:rPr>
              <w:t>г/с</w:t>
            </w:r>
          </w:p>
        </w:tc>
        <w:tc>
          <w:tcPr>
            <w:tcW w:w="2067" w:type="dxa"/>
          </w:tcPr>
          <w:p w:rsidR="005D2024" w:rsidRPr="001668E5" w:rsidRDefault="004E2C5B" w:rsidP="004E2C5B">
            <w:pPr>
              <w:pStyle w:val="TableParagraph"/>
              <w:rPr>
                <w:b/>
                <w:i/>
              </w:rPr>
            </w:pPr>
            <w:r w:rsidRPr="001668E5">
              <w:rPr>
                <w:b/>
                <w:i/>
              </w:rPr>
              <w:t>Выброс</w:t>
            </w:r>
            <w:r w:rsidRPr="001668E5">
              <w:rPr>
                <w:b/>
                <w:i/>
                <w:spacing w:val="-7"/>
              </w:rPr>
              <w:t xml:space="preserve"> </w:t>
            </w:r>
            <w:r w:rsidRPr="001668E5">
              <w:rPr>
                <w:b/>
                <w:i/>
                <w:spacing w:val="-2"/>
              </w:rPr>
              <w:t>т/год</w:t>
            </w:r>
          </w:p>
        </w:tc>
      </w:tr>
      <w:tr w:rsidR="005D2024" w:rsidRPr="001668E5">
        <w:trPr>
          <w:trHeight w:val="230"/>
        </w:trPr>
        <w:tc>
          <w:tcPr>
            <w:tcW w:w="689" w:type="dxa"/>
          </w:tcPr>
          <w:p w:rsidR="005D2024" w:rsidRPr="001668E5" w:rsidRDefault="004E2C5B" w:rsidP="004E2C5B">
            <w:pPr>
              <w:pStyle w:val="TableParagraph"/>
            </w:pPr>
            <w:r w:rsidRPr="001668E5">
              <w:rPr>
                <w:spacing w:val="-4"/>
              </w:rPr>
              <w:t>0333</w:t>
            </w:r>
          </w:p>
        </w:tc>
        <w:tc>
          <w:tcPr>
            <w:tcW w:w="4960" w:type="dxa"/>
          </w:tcPr>
          <w:p w:rsidR="005D2024" w:rsidRPr="001668E5" w:rsidRDefault="004E2C5B" w:rsidP="004E2C5B">
            <w:pPr>
              <w:pStyle w:val="TableParagraph"/>
              <w:jc w:val="right"/>
            </w:pPr>
            <w:r w:rsidRPr="001668E5">
              <w:rPr>
                <w:spacing w:val="-2"/>
              </w:rPr>
              <w:t>Сероводород</w:t>
            </w:r>
            <w:r w:rsidRPr="001668E5">
              <w:rPr>
                <w:spacing w:val="11"/>
              </w:rPr>
              <w:t xml:space="preserve"> </w:t>
            </w:r>
            <w:r w:rsidRPr="001668E5">
              <w:rPr>
                <w:spacing w:val="-2"/>
              </w:rPr>
              <w:t>(Дигидросульфид)</w:t>
            </w:r>
            <w:r w:rsidRPr="001668E5">
              <w:rPr>
                <w:spacing w:val="13"/>
              </w:rPr>
              <w:t xml:space="preserve"> </w:t>
            </w:r>
            <w:r w:rsidRPr="001668E5">
              <w:rPr>
                <w:spacing w:val="-2"/>
              </w:rPr>
              <w:t>(518)</w:t>
            </w:r>
          </w:p>
        </w:tc>
        <w:tc>
          <w:tcPr>
            <w:tcW w:w="1928" w:type="dxa"/>
          </w:tcPr>
          <w:p w:rsidR="005D2024" w:rsidRPr="001668E5" w:rsidRDefault="004E2C5B" w:rsidP="004E2C5B">
            <w:pPr>
              <w:pStyle w:val="TableParagraph"/>
              <w:jc w:val="right"/>
            </w:pPr>
            <w:r w:rsidRPr="001668E5">
              <w:rPr>
                <w:spacing w:val="-2"/>
              </w:rPr>
              <w:t>0.00000026</w:t>
            </w:r>
          </w:p>
        </w:tc>
        <w:tc>
          <w:tcPr>
            <w:tcW w:w="2067" w:type="dxa"/>
          </w:tcPr>
          <w:p w:rsidR="005D2024" w:rsidRPr="001668E5" w:rsidRDefault="004E2C5B" w:rsidP="004E2C5B">
            <w:pPr>
              <w:pStyle w:val="TableParagraph"/>
              <w:jc w:val="right"/>
            </w:pPr>
            <w:r w:rsidRPr="001668E5">
              <w:rPr>
                <w:spacing w:val="-2"/>
              </w:rPr>
              <w:t>0.0000579</w:t>
            </w:r>
          </w:p>
        </w:tc>
      </w:tr>
      <w:tr w:rsidR="005D2024" w:rsidRPr="001668E5">
        <w:trPr>
          <w:trHeight w:val="690"/>
        </w:trPr>
        <w:tc>
          <w:tcPr>
            <w:tcW w:w="689" w:type="dxa"/>
          </w:tcPr>
          <w:p w:rsidR="005D2024" w:rsidRPr="001668E5" w:rsidRDefault="004E2C5B" w:rsidP="004E2C5B">
            <w:pPr>
              <w:pStyle w:val="TableParagraph"/>
            </w:pPr>
            <w:r w:rsidRPr="001668E5">
              <w:rPr>
                <w:spacing w:val="-4"/>
              </w:rPr>
              <w:t>2754</w:t>
            </w:r>
          </w:p>
        </w:tc>
        <w:tc>
          <w:tcPr>
            <w:tcW w:w="4960" w:type="dxa"/>
          </w:tcPr>
          <w:p w:rsidR="005D2024" w:rsidRPr="001668E5" w:rsidRDefault="004E2C5B" w:rsidP="004E2C5B">
            <w:pPr>
              <w:pStyle w:val="TableParagraph"/>
            </w:pPr>
            <w:r w:rsidRPr="001668E5">
              <w:t>Алканы С12-19 /в пересчете на С/ (Углеводороды предельные</w:t>
            </w:r>
            <w:r w:rsidRPr="001668E5">
              <w:rPr>
                <w:spacing w:val="-7"/>
              </w:rPr>
              <w:t xml:space="preserve"> </w:t>
            </w:r>
            <w:r w:rsidRPr="001668E5">
              <w:t>С12-С19</w:t>
            </w:r>
            <w:r w:rsidRPr="001668E5">
              <w:rPr>
                <w:spacing w:val="-7"/>
              </w:rPr>
              <w:t xml:space="preserve"> </w:t>
            </w:r>
            <w:r w:rsidRPr="001668E5">
              <w:t>(в</w:t>
            </w:r>
            <w:r w:rsidRPr="001668E5">
              <w:rPr>
                <w:spacing w:val="-8"/>
              </w:rPr>
              <w:t xml:space="preserve"> </w:t>
            </w:r>
            <w:r w:rsidRPr="001668E5">
              <w:t>пересчете</w:t>
            </w:r>
            <w:r w:rsidRPr="001668E5">
              <w:rPr>
                <w:spacing w:val="-7"/>
              </w:rPr>
              <w:t xml:space="preserve"> </w:t>
            </w:r>
            <w:r w:rsidRPr="001668E5">
              <w:t>на</w:t>
            </w:r>
            <w:r w:rsidRPr="001668E5">
              <w:rPr>
                <w:spacing w:val="-7"/>
              </w:rPr>
              <w:t xml:space="preserve"> </w:t>
            </w:r>
            <w:r w:rsidRPr="001668E5">
              <w:t>С);</w:t>
            </w:r>
            <w:r w:rsidRPr="001668E5">
              <w:rPr>
                <w:spacing w:val="-8"/>
              </w:rPr>
              <w:t xml:space="preserve"> </w:t>
            </w:r>
            <w:r w:rsidRPr="001668E5">
              <w:t>Растворитель</w:t>
            </w:r>
          </w:p>
          <w:p w:rsidR="005D2024" w:rsidRPr="001668E5" w:rsidRDefault="004E2C5B" w:rsidP="004E2C5B">
            <w:pPr>
              <w:pStyle w:val="TableParagraph"/>
            </w:pPr>
            <w:r w:rsidRPr="001668E5">
              <w:t>РПК-265П)</w:t>
            </w:r>
            <w:r w:rsidRPr="001668E5">
              <w:rPr>
                <w:spacing w:val="-8"/>
              </w:rPr>
              <w:t xml:space="preserve"> </w:t>
            </w:r>
            <w:r w:rsidRPr="001668E5">
              <w:rPr>
                <w:spacing w:val="-4"/>
              </w:rPr>
              <w:t>(10)</w:t>
            </w:r>
          </w:p>
        </w:tc>
        <w:tc>
          <w:tcPr>
            <w:tcW w:w="1928" w:type="dxa"/>
          </w:tcPr>
          <w:p w:rsidR="005D2024" w:rsidRPr="001668E5" w:rsidRDefault="004E2C5B" w:rsidP="004E2C5B">
            <w:pPr>
              <w:pStyle w:val="TableParagraph"/>
              <w:jc w:val="right"/>
            </w:pPr>
            <w:r w:rsidRPr="001668E5">
              <w:rPr>
                <w:spacing w:val="-2"/>
              </w:rPr>
              <w:t>0.000054</w:t>
            </w:r>
          </w:p>
        </w:tc>
        <w:tc>
          <w:tcPr>
            <w:tcW w:w="2067" w:type="dxa"/>
          </w:tcPr>
          <w:p w:rsidR="005D2024" w:rsidRPr="001668E5" w:rsidRDefault="004E2C5B" w:rsidP="004E2C5B">
            <w:pPr>
              <w:pStyle w:val="TableParagraph"/>
              <w:jc w:val="right"/>
            </w:pPr>
            <w:r w:rsidRPr="001668E5">
              <w:rPr>
                <w:spacing w:val="-2"/>
              </w:rPr>
              <w:t>0.012</w:t>
            </w:r>
          </w:p>
        </w:tc>
      </w:tr>
    </w:tbl>
    <w:p w:rsidR="005D2024" w:rsidRPr="004E2C5B" w:rsidRDefault="005D2024" w:rsidP="004E2C5B">
      <w:pPr>
        <w:pStyle w:val="a3"/>
        <w:ind w:left="0"/>
        <w:rPr>
          <w:b/>
          <w:color w:val="FF0000"/>
          <w:sz w:val="20"/>
        </w:rPr>
      </w:pPr>
    </w:p>
    <w:p w:rsidR="005D2024" w:rsidRPr="003F1F59" w:rsidRDefault="004E2C5B" w:rsidP="003F1F59">
      <w:pPr>
        <w:pStyle w:val="21"/>
        <w:ind w:left="0"/>
        <w:rPr>
          <w:highlight w:val="cyan"/>
        </w:rPr>
      </w:pPr>
      <w:bookmarkStart w:id="443" w:name="_Toc194015994"/>
      <w:r w:rsidRPr="003F1F59">
        <w:rPr>
          <w:highlight w:val="cyan"/>
        </w:rPr>
        <w:t>Источник 6078 Бак нейтрализации жидких отходов</w:t>
      </w:r>
      <w:bookmarkEnd w:id="443"/>
    </w:p>
    <w:p w:rsidR="005D2024" w:rsidRPr="001668E5" w:rsidRDefault="004E2C5B" w:rsidP="004E2C5B">
      <w:r w:rsidRPr="001668E5">
        <w:t>Список</w:t>
      </w:r>
      <w:r w:rsidRPr="001668E5">
        <w:rPr>
          <w:spacing w:val="-9"/>
        </w:rPr>
        <w:t xml:space="preserve"> </w:t>
      </w:r>
      <w:r w:rsidRPr="001668E5">
        <w:rPr>
          <w:spacing w:val="-2"/>
        </w:rPr>
        <w:t>литературы:</w:t>
      </w:r>
    </w:p>
    <w:p w:rsidR="005D2024" w:rsidRPr="001668E5" w:rsidRDefault="004E2C5B" w:rsidP="004E2C5B">
      <w:pPr>
        <w:rPr>
          <w:b/>
        </w:rPr>
      </w:pPr>
      <w:r w:rsidRPr="001668E5">
        <w:rPr>
          <w:b/>
        </w:rPr>
        <w:t>Методические</w:t>
      </w:r>
      <w:r w:rsidRPr="001668E5">
        <w:rPr>
          <w:b/>
          <w:spacing w:val="-4"/>
        </w:rPr>
        <w:t xml:space="preserve"> </w:t>
      </w:r>
      <w:r w:rsidRPr="001668E5">
        <w:rPr>
          <w:b/>
        </w:rPr>
        <w:t>указания</w:t>
      </w:r>
      <w:r w:rsidRPr="001668E5">
        <w:rPr>
          <w:b/>
          <w:spacing w:val="-2"/>
        </w:rPr>
        <w:t xml:space="preserve"> </w:t>
      </w:r>
      <w:r w:rsidRPr="001668E5">
        <w:rPr>
          <w:b/>
        </w:rPr>
        <w:t>по</w:t>
      </w:r>
      <w:r w:rsidRPr="001668E5">
        <w:rPr>
          <w:b/>
          <w:spacing w:val="-5"/>
        </w:rPr>
        <w:t xml:space="preserve"> </w:t>
      </w:r>
      <w:r w:rsidRPr="001668E5">
        <w:rPr>
          <w:b/>
        </w:rPr>
        <w:t>определению</w:t>
      </w:r>
      <w:r w:rsidRPr="001668E5">
        <w:rPr>
          <w:b/>
          <w:spacing w:val="-5"/>
        </w:rPr>
        <w:t xml:space="preserve"> </w:t>
      </w:r>
      <w:r w:rsidRPr="001668E5">
        <w:rPr>
          <w:b/>
        </w:rPr>
        <w:t>выбросов</w:t>
      </w:r>
      <w:r w:rsidRPr="001668E5">
        <w:rPr>
          <w:b/>
          <w:spacing w:val="-4"/>
        </w:rPr>
        <w:t xml:space="preserve"> </w:t>
      </w:r>
      <w:r w:rsidRPr="001668E5">
        <w:rPr>
          <w:b/>
        </w:rPr>
        <w:t>загрязняющих</w:t>
      </w:r>
      <w:r w:rsidRPr="001668E5">
        <w:rPr>
          <w:b/>
          <w:spacing w:val="-5"/>
        </w:rPr>
        <w:t xml:space="preserve"> </w:t>
      </w:r>
      <w:r w:rsidRPr="001668E5">
        <w:rPr>
          <w:b/>
        </w:rPr>
        <w:t>веществ</w:t>
      </w:r>
      <w:r w:rsidRPr="001668E5">
        <w:rPr>
          <w:b/>
          <w:spacing w:val="-4"/>
        </w:rPr>
        <w:t xml:space="preserve"> </w:t>
      </w:r>
      <w:r w:rsidRPr="001668E5">
        <w:rPr>
          <w:b/>
        </w:rPr>
        <w:t>в</w:t>
      </w:r>
      <w:r w:rsidRPr="001668E5">
        <w:rPr>
          <w:b/>
          <w:spacing w:val="-6"/>
        </w:rPr>
        <w:t xml:space="preserve"> </w:t>
      </w:r>
      <w:r w:rsidRPr="001668E5">
        <w:rPr>
          <w:b/>
        </w:rPr>
        <w:t>атмосферу из резервуаров РНД 211.2.02.09-2004</w:t>
      </w:r>
    </w:p>
    <w:p w:rsidR="005D2024" w:rsidRPr="001668E5" w:rsidRDefault="004E2C5B" w:rsidP="004E2C5B">
      <w:r w:rsidRPr="001668E5">
        <w:lastRenderedPageBreak/>
        <w:t>п.5.3.</w:t>
      </w:r>
      <w:r w:rsidRPr="001668E5">
        <w:rPr>
          <w:spacing w:val="-9"/>
        </w:rPr>
        <w:t xml:space="preserve"> </w:t>
      </w:r>
      <w:r w:rsidRPr="001668E5">
        <w:t>Выбросы</w:t>
      </w:r>
      <w:r w:rsidRPr="001668E5">
        <w:rPr>
          <w:spacing w:val="-10"/>
        </w:rPr>
        <w:t xml:space="preserve"> </w:t>
      </w:r>
      <w:r w:rsidRPr="001668E5">
        <w:t>паров</w:t>
      </w:r>
      <w:r w:rsidRPr="001668E5">
        <w:rPr>
          <w:spacing w:val="-10"/>
        </w:rPr>
        <w:t xml:space="preserve"> </w:t>
      </w:r>
      <w:r w:rsidRPr="001668E5">
        <w:t>индивидуальных</w:t>
      </w:r>
      <w:r w:rsidRPr="001668E5">
        <w:rPr>
          <w:spacing w:val="-9"/>
        </w:rPr>
        <w:t xml:space="preserve"> </w:t>
      </w:r>
      <w:r w:rsidRPr="001668E5">
        <w:rPr>
          <w:spacing w:val="-2"/>
        </w:rPr>
        <w:t>веществ</w:t>
      </w:r>
    </w:p>
    <w:p w:rsidR="005D2024" w:rsidRPr="001668E5" w:rsidRDefault="004E2C5B" w:rsidP="004E2C5B">
      <w:pPr>
        <w:rPr>
          <w:b/>
        </w:rPr>
      </w:pPr>
      <w:r w:rsidRPr="001668E5">
        <w:t>Концентрация</w:t>
      </w:r>
      <w:r w:rsidRPr="001668E5">
        <w:rPr>
          <w:spacing w:val="-7"/>
        </w:rPr>
        <w:t xml:space="preserve"> </w:t>
      </w:r>
      <w:r w:rsidRPr="001668E5">
        <w:t>паров</w:t>
      </w:r>
      <w:r w:rsidRPr="001668E5">
        <w:rPr>
          <w:spacing w:val="-7"/>
        </w:rPr>
        <w:t xml:space="preserve"> </w:t>
      </w:r>
      <w:r w:rsidRPr="001668E5">
        <w:t>жидкости</w:t>
      </w:r>
      <w:r w:rsidRPr="001668E5">
        <w:rPr>
          <w:spacing w:val="-5"/>
        </w:rPr>
        <w:t xml:space="preserve"> </w:t>
      </w:r>
      <w:r w:rsidRPr="001668E5">
        <w:t>в</w:t>
      </w:r>
      <w:r w:rsidRPr="001668E5">
        <w:rPr>
          <w:spacing w:val="-7"/>
        </w:rPr>
        <w:t xml:space="preserve"> </w:t>
      </w:r>
      <w:r w:rsidRPr="001668E5">
        <w:t>резервуаре,</w:t>
      </w:r>
      <w:r w:rsidRPr="001668E5">
        <w:rPr>
          <w:spacing w:val="-5"/>
        </w:rPr>
        <w:t xml:space="preserve"> </w:t>
      </w:r>
      <w:r w:rsidRPr="001668E5">
        <w:t>г/м3(Прил.</w:t>
      </w:r>
      <w:r w:rsidRPr="001668E5">
        <w:rPr>
          <w:spacing w:val="-4"/>
        </w:rPr>
        <w:t xml:space="preserve"> </w:t>
      </w:r>
      <w:r w:rsidRPr="001668E5">
        <w:t>12),</w:t>
      </w:r>
      <w:r w:rsidRPr="001668E5">
        <w:rPr>
          <w:spacing w:val="-3"/>
        </w:rPr>
        <w:t xml:space="preserve"> </w:t>
      </w:r>
      <w:r w:rsidRPr="001668E5">
        <w:rPr>
          <w:b/>
          <w:i/>
        </w:rPr>
        <w:t>C</w:t>
      </w:r>
      <w:r w:rsidRPr="001668E5">
        <w:rPr>
          <w:b/>
          <w:i/>
          <w:spacing w:val="-7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7"/>
        </w:rPr>
        <w:t xml:space="preserve"> </w:t>
      </w:r>
      <w:r w:rsidRPr="001668E5">
        <w:rPr>
          <w:b/>
          <w:spacing w:val="-4"/>
        </w:rPr>
        <w:t>6.53</w:t>
      </w:r>
    </w:p>
    <w:p w:rsidR="005D2024" w:rsidRPr="001668E5" w:rsidRDefault="004E2C5B" w:rsidP="004E2C5B">
      <w:pPr>
        <w:rPr>
          <w:b/>
        </w:rPr>
      </w:pPr>
      <w:r w:rsidRPr="001668E5">
        <w:t>Средний</w:t>
      </w:r>
      <w:r w:rsidRPr="001668E5">
        <w:rPr>
          <w:spacing w:val="-6"/>
        </w:rPr>
        <w:t xml:space="preserve"> </w:t>
      </w:r>
      <w:r w:rsidRPr="001668E5">
        <w:t>удельный</w:t>
      </w:r>
      <w:r w:rsidRPr="001668E5">
        <w:rPr>
          <w:spacing w:val="-7"/>
        </w:rPr>
        <w:t xml:space="preserve"> </w:t>
      </w:r>
      <w:r w:rsidRPr="001668E5">
        <w:t>выброс</w:t>
      </w:r>
      <w:r w:rsidRPr="001668E5">
        <w:rPr>
          <w:spacing w:val="-6"/>
        </w:rPr>
        <w:t xml:space="preserve"> </w:t>
      </w:r>
      <w:r w:rsidRPr="001668E5">
        <w:t>в</w:t>
      </w:r>
      <w:r w:rsidRPr="001668E5">
        <w:rPr>
          <w:spacing w:val="-7"/>
        </w:rPr>
        <w:t xml:space="preserve"> </w:t>
      </w:r>
      <w:r w:rsidRPr="001668E5">
        <w:t>осенне-зимний</w:t>
      </w:r>
      <w:r w:rsidRPr="001668E5">
        <w:rPr>
          <w:spacing w:val="-6"/>
        </w:rPr>
        <w:t xml:space="preserve"> </w:t>
      </w:r>
      <w:r w:rsidRPr="001668E5">
        <w:t>период,</w:t>
      </w:r>
      <w:r w:rsidRPr="001668E5">
        <w:rPr>
          <w:spacing w:val="-6"/>
        </w:rPr>
        <w:t xml:space="preserve"> </w:t>
      </w:r>
      <w:r w:rsidRPr="001668E5">
        <w:t>г/т(Прил.</w:t>
      </w:r>
      <w:r w:rsidRPr="001668E5">
        <w:rPr>
          <w:spacing w:val="-6"/>
        </w:rPr>
        <w:t xml:space="preserve"> </w:t>
      </w:r>
      <w:r w:rsidRPr="001668E5">
        <w:t>12),</w:t>
      </w:r>
      <w:r w:rsidRPr="001668E5">
        <w:rPr>
          <w:spacing w:val="-3"/>
        </w:rPr>
        <w:t xml:space="preserve"> </w:t>
      </w:r>
      <w:r w:rsidRPr="001668E5">
        <w:rPr>
          <w:b/>
          <w:i/>
        </w:rPr>
        <w:t>YY</w:t>
      </w:r>
      <w:r w:rsidRPr="001668E5">
        <w:rPr>
          <w:b/>
          <w:i/>
          <w:spacing w:val="-6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6"/>
        </w:rPr>
        <w:t xml:space="preserve"> </w:t>
      </w:r>
      <w:r w:rsidRPr="001668E5">
        <w:rPr>
          <w:b/>
          <w:spacing w:val="-4"/>
        </w:rPr>
        <w:t>4.96</w:t>
      </w:r>
    </w:p>
    <w:p w:rsidR="001668E5" w:rsidRDefault="004E2C5B" w:rsidP="004E2C5B">
      <w:pPr>
        <w:rPr>
          <w:b/>
        </w:rPr>
      </w:pPr>
      <w:r w:rsidRPr="001668E5">
        <w:t>Количество закачиваемой</w:t>
      </w:r>
      <w:r w:rsidRPr="001668E5">
        <w:rPr>
          <w:spacing w:val="-1"/>
        </w:rPr>
        <w:t xml:space="preserve"> </w:t>
      </w:r>
      <w:r w:rsidRPr="001668E5">
        <w:t>в резервуар жидкости</w:t>
      </w:r>
      <w:r w:rsidRPr="001668E5">
        <w:rPr>
          <w:spacing w:val="-1"/>
        </w:rPr>
        <w:t xml:space="preserve"> </w:t>
      </w:r>
      <w:r w:rsidRPr="001668E5">
        <w:t>в</w:t>
      </w:r>
      <w:r w:rsidRPr="001668E5">
        <w:rPr>
          <w:spacing w:val="-1"/>
        </w:rPr>
        <w:t xml:space="preserve"> </w:t>
      </w:r>
      <w:r w:rsidRPr="001668E5">
        <w:t>осенне-зимний</w:t>
      </w:r>
      <w:r w:rsidRPr="001668E5">
        <w:rPr>
          <w:spacing w:val="-1"/>
        </w:rPr>
        <w:t xml:space="preserve"> </w:t>
      </w:r>
      <w:r w:rsidRPr="001668E5">
        <w:t xml:space="preserve">период, т, </w:t>
      </w:r>
      <w:r w:rsidRPr="001668E5">
        <w:rPr>
          <w:b/>
          <w:i/>
        </w:rPr>
        <w:t xml:space="preserve">BOZ = </w:t>
      </w:r>
      <w:r w:rsidRPr="001668E5">
        <w:rPr>
          <w:b/>
        </w:rPr>
        <w:t xml:space="preserve">11000 </w:t>
      </w:r>
    </w:p>
    <w:p w:rsidR="001668E5" w:rsidRDefault="004E2C5B" w:rsidP="004E2C5B">
      <w:pPr>
        <w:rPr>
          <w:b/>
        </w:rPr>
      </w:pPr>
      <w:r w:rsidRPr="001668E5">
        <w:t xml:space="preserve">Средний удельный выброс в веcенне-летний период, г/т(Прил. 12), </w:t>
      </w:r>
      <w:r w:rsidRPr="001668E5">
        <w:rPr>
          <w:b/>
          <w:i/>
        </w:rPr>
        <w:t xml:space="preserve">YYY = </w:t>
      </w:r>
      <w:r w:rsidRPr="001668E5">
        <w:rPr>
          <w:b/>
        </w:rPr>
        <w:t xml:space="preserve">4.96 </w:t>
      </w:r>
    </w:p>
    <w:p w:rsidR="005D2024" w:rsidRPr="001668E5" w:rsidRDefault="004E2C5B" w:rsidP="004E2C5B">
      <w:pPr>
        <w:rPr>
          <w:b/>
        </w:rPr>
      </w:pPr>
      <w:r w:rsidRPr="001668E5">
        <w:t>Количество</w:t>
      </w:r>
      <w:r w:rsidRPr="001668E5">
        <w:rPr>
          <w:spacing w:val="-3"/>
        </w:rPr>
        <w:t xml:space="preserve"> </w:t>
      </w:r>
      <w:r w:rsidRPr="001668E5">
        <w:t>закачиваемой</w:t>
      </w:r>
      <w:r w:rsidRPr="001668E5">
        <w:rPr>
          <w:spacing w:val="-4"/>
        </w:rPr>
        <w:t xml:space="preserve"> </w:t>
      </w:r>
      <w:r w:rsidRPr="001668E5">
        <w:t>в</w:t>
      </w:r>
      <w:r w:rsidRPr="001668E5">
        <w:rPr>
          <w:spacing w:val="-2"/>
        </w:rPr>
        <w:t xml:space="preserve"> </w:t>
      </w:r>
      <w:r w:rsidRPr="001668E5">
        <w:t>резервуар</w:t>
      </w:r>
      <w:r w:rsidRPr="001668E5">
        <w:rPr>
          <w:spacing w:val="-2"/>
        </w:rPr>
        <w:t xml:space="preserve"> </w:t>
      </w:r>
      <w:r w:rsidRPr="001668E5">
        <w:t>жидкости</w:t>
      </w:r>
      <w:r w:rsidRPr="001668E5">
        <w:rPr>
          <w:spacing w:val="-4"/>
        </w:rPr>
        <w:t xml:space="preserve"> </w:t>
      </w:r>
      <w:r w:rsidRPr="001668E5">
        <w:t>в</w:t>
      </w:r>
      <w:r w:rsidRPr="001668E5">
        <w:rPr>
          <w:spacing w:val="-4"/>
        </w:rPr>
        <w:t xml:space="preserve"> </w:t>
      </w:r>
      <w:r w:rsidRPr="001668E5">
        <w:t>весенне-летний</w:t>
      </w:r>
      <w:r w:rsidRPr="001668E5">
        <w:rPr>
          <w:spacing w:val="-2"/>
        </w:rPr>
        <w:t xml:space="preserve"> </w:t>
      </w:r>
      <w:r w:rsidRPr="001668E5">
        <w:t>период,</w:t>
      </w:r>
      <w:r w:rsidRPr="001668E5">
        <w:rPr>
          <w:spacing w:val="-3"/>
        </w:rPr>
        <w:t xml:space="preserve"> </w:t>
      </w:r>
      <w:r w:rsidRPr="001668E5">
        <w:t>т,</w:t>
      </w:r>
      <w:r w:rsidRPr="001668E5">
        <w:rPr>
          <w:spacing w:val="-2"/>
        </w:rPr>
        <w:t xml:space="preserve"> </w:t>
      </w:r>
      <w:r w:rsidRPr="001668E5">
        <w:rPr>
          <w:b/>
          <w:i/>
        </w:rPr>
        <w:t>BVL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2"/>
        </w:rPr>
        <w:t xml:space="preserve"> </w:t>
      </w:r>
      <w:r w:rsidRPr="001668E5">
        <w:rPr>
          <w:b/>
        </w:rPr>
        <w:t>11000</w:t>
      </w:r>
    </w:p>
    <w:p w:rsidR="005D2024" w:rsidRPr="001668E5" w:rsidRDefault="004E2C5B" w:rsidP="004E2C5B">
      <w:pPr>
        <w:rPr>
          <w:b/>
        </w:rPr>
      </w:pPr>
      <w:r w:rsidRPr="001668E5">
        <w:t>Объем</w:t>
      </w:r>
      <w:r w:rsidRPr="001668E5">
        <w:rPr>
          <w:spacing w:val="-5"/>
        </w:rPr>
        <w:t xml:space="preserve"> </w:t>
      </w:r>
      <w:r w:rsidRPr="001668E5">
        <w:t>паровоздушной</w:t>
      </w:r>
      <w:r w:rsidRPr="001668E5">
        <w:rPr>
          <w:spacing w:val="-7"/>
        </w:rPr>
        <w:t xml:space="preserve"> </w:t>
      </w:r>
      <w:r w:rsidRPr="001668E5">
        <w:t>смеси,</w:t>
      </w:r>
      <w:r w:rsidRPr="001668E5">
        <w:rPr>
          <w:spacing w:val="-5"/>
        </w:rPr>
        <w:t xml:space="preserve"> </w:t>
      </w:r>
      <w:r w:rsidRPr="001668E5">
        <w:t>вытесняемый</w:t>
      </w:r>
      <w:r w:rsidRPr="001668E5">
        <w:rPr>
          <w:spacing w:val="-4"/>
        </w:rPr>
        <w:t xml:space="preserve"> </w:t>
      </w:r>
      <w:r w:rsidRPr="001668E5">
        <w:t>из</w:t>
      </w:r>
      <w:r w:rsidRPr="001668E5">
        <w:rPr>
          <w:spacing w:val="-6"/>
        </w:rPr>
        <w:t xml:space="preserve"> </w:t>
      </w:r>
      <w:r w:rsidRPr="001668E5">
        <w:t>резервуара</w:t>
      </w:r>
      <w:r w:rsidRPr="001668E5">
        <w:rPr>
          <w:spacing w:val="-5"/>
        </w:rPr>
        <w:t xml:space="preserve"> </w:t>
      </w:r>
      <w:r w:rsidRPr="001668E5">
        <w:t>во</w:t>
      </w:r>
      <w:r w:rsidRPr="001668E5">
        <w:rPr>
          <w:spacing w:val="-6"/>
        </w:rPr>
        <w:t xml:space="preserve"> </w:t>
      </w:r>
      <w:r w:rsidRPr="001668E5">
        <w:t>время</w:t>
      </w:r>
      <w:r w:rsidRPr="001668E5">
        <w:rPr>
          <w:spacing w:val="-7"/>
        </w:rPr>
        <w:t xml:space="preserve"> </w:t>
      </w:r>
      <w:r w:rsidRPr="001668E5">
        <w:t>его</w:t>
      </w:r>
      <w:r w:rsidRPr="001668E5">
        <w:rPr>
          <w:spacing w:val="-4"/>
        </w:rPr>
        <w:t xml:space="preserve"> </w:t>
      </w:r>
      <w:r w:rsidRPr="001668E5">
        <w:t>закачки,</w:t>
      </w:r>
      <w:r w:rsidRPr="001668E5">
        <w:rPr>
          <w:spacing w:val="-6"/>
        </w:rPr>
        <w:t xml:space="preserve"> </w:t>
      </w:r>
      <w:r w:rsidRPr="001668E5">
        <w:t>м3/ч,</w:t>
      </w:r>
      <w:r w:rsidRPr="001668E5">
        <w:rPr>
          <w:spacing w:val="2"/>
        </w:rPr>
        <w:t xml:space="preserve"> </w:t>
      </w:r>
      <w:r w:rsidRPr="001668E5">
        <w:rPr>
          <w:b/>
          <w:i/>
        </w:rPr>
        <w:t>VC</w:t>
      </w:r>
      <w:r w:rsidRPr="001668E5">
        <w:rPr>
          <w:b/>
          <w:i/>
          <w:spacing w:val="-6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7"/>
        </w:rPr>
        <w:t xml:space="preserve"> </w:t>
      </w:r>
      <w:r w:rsidRPr="001668E5">
        <w:rPr>
          <w:b/>
          <w:spacing w:val="-5"/>
        </w:rPr>
        <w:t>0.3</w:t>
      </w:r>
    </w:p>
    <w:p w:rsidR="005D2024" w:rsidRPr="001668E5" w:rsidRDefault="004E2C5B" w:rsidP="004E2C5B">
      <w:pPr>
        <w:rPr>
          <w:b/>
        </w:rPr>
      </w:pPr>
      <w:r w:rsidRPr="001668E5">
        <w:t>Коэффициент(Прил.</w:t>
      </w:r>
      <w:r w:rsidRPr="001668E5">
        <w:rPr>
          <w:spacing w:val="-7"/>
        </w:rPr>
        <w:t xml:space="preserve"> </w:t>
      </w:r>
      <w:r w:rsidRPr="001668E5">
        <w:t>12),</w:t>
      </w:r>
      <w:r w:rsidRPr="001668E5">
        <w:rPr>
          <w:spacing w:val="-4"/>
        </w:rPr>
        <w:t xml:space="preserve"> </w:t>
      </w:r>
      <w:r w:rsidRPr="001668E5">
        <w:rPr>
          <w:b/>
          <w:i/>
        </w:rPr>
        <w:t>KNP</w:t>
      </w:r>
      <w:r w:rsidRPr="001668E5">
        <w:rPr>
          <w:b/>
          <w:i/>
          <w:spacing w:val="-6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7"/>
        </w:rPr>
        <w:t xml:space="preserve"> </w:t>
      </w:r>
      <w:r w:rsidRPr="001668E5">
        <w:rPr>
          <w:b/>
          <w:spacing w:val="-2"/>
        </w:rPr>
        <w:t>0.0043</w:t>
      </w:r>
    </w:p>
    <w:p w:rsidR="005D2024" w:rsidRPr="001668E5" w:rsidRDefault="004E2C5B" w:rsidP="004E2C5B">
      <w:pPr>
        <w:rPr>
          <w:b/>
        </w:rPr>
      </w:pPr>
      <w:r w:rsidRPr="001668E5">
        <w:t>Объем</w:t>
      </w:r>
      <w:r w:rsidRPr="001668E5">
        <w:rPr>
          <w:spacing w:val="-5"/>
        </w:rPr>
        <w:t xml:space="preserve"> </w:t>
      </w:r>
      <w:r w:rsidRPr="001668E5">
        <w:t>одного</w:t>
      </w:r>
      <w:r w:rsidRPr="001668E5">
        <w:rPr>
          <w:spacing w:val="-4"/>
        </w:rPr>
        <w:t xml:space="preserve"> </w:t>
      </w:r>
      <w:r w:rsidRPr="001668E5">
        <w:t>резервуара</w:t>
      </w:r>
      <w:r w:rsidRPr="001668E5">
        <w:rPr>
          <w:spacing w:val="-6"/>
        </w:rPr>
        <w:t xml:space="preserve"> </w:t>
      </w:r>
      <w:r w:rsidRPr="001668E5">
        <w:t>данного</w:t>
      </w:r>
      <w:r w:rsidRPr="001668E5">
        <w:rPr>
          <w:spacing w:val="-4"/>
        </w:rPr>
        <w:t xml:space="preserve"> </w:t>
      </w:r>
      <w:r w:rsidRPr="001668E5">
        <w:t>типа,</w:t>
      </w:r>
      <w:r w:rsidRPr="001668E5">
        <w:rPr>
          <w:spacing w:val="-5"/>
        </w:rPr>
        <w:t xml:space="preserve"> </w:t>
      </w:r>
      <w:r w:rsidRPr="001668E5">
        <w:t>м3,</w:t>
      </w:r>
      <w:r w:rsidRPr="001668E5">
        <w:rPr>
          <w:spacing w:val="-3"/>
        </w:rPr>
        <w:t xml:space="preserve"> </w:t>
      </w:r>
      <w:r w:rsidRPr="001668E5">
        <w:rPr>
          <w:b/>
          <w:i/>
        </w:rPr>
        <w:t>VI</w:t>
      </w:r>
      <w:r w:rsidRPr="001668E5">
        <w:rPr>
          <w:b/>
          <w:i/>
          <w:spacing w:val="-6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6"/>
        </w:rPr>
        <w:t xml:space="preserve"> </w:t>
      </w:r>
      <w:r w:rsidRPr="001668E5">
        <w:rPr>
          <w:b/>
          <w:spacing w:val="-5"/>
        </w:rPr>
        <w:t>20</w:t>
      </w:r>
    </w:p>
    <w:p w:rsidR="005D2024" w:rsidRPr="001668E5" w:rsidRDefault="004E2C5B" w:rsidP="004E2C5B">
      <w:pPr>
        <w:rPr>
          <w:b/>
        </w:rPr>
      </w:pPr>
      <w:r w:rsidRPr="001668E5">
        <w:t>Количество</w:t>
      </w:r>
      <w:r w:rsidRPr="001668E5">
        <w:rPr>
          <w:spacing w:val="-7"/>
        </w:rPr>
        <w:t xml:space="preserve"> </w:t>
      </w:r>
      <w:r w:rsidRPr="001668E5">
        <w:t>резервуаров</w:t>
      </w:r>
      <w:r w:rsidRPr="001668E5">
        <w:rPr>
          <w:spacing w:val="-7"/>
        </w:rPr>
        <w:t xml:space="preserve"> </w:t>
      </w:r>
      <w:r w:rsidRPr="001668E5">
        <w:t>данного</w:t>
      </w:r>
      <w:r w:rsidRPr="001668E5">
        <w:rPr>
          <w:spacing w:val="-6"/>
        </w:rPr>
        <w:t xml:space="preserve"> </w:t>
      </w:r>
      <w:r w:rsidRPr="001668E5">
        <w:t>типа,</w:t>
      </w:r>
      <w:r w:rsidRPr="001668E5">
        <w:rPr>
          <w:spacing w:val="-2"/>
        </w:rPr>
        <w:t xml:space="preserve"> </w:t>
      </w:r>
      <w:r w:rsidRPr="001668E5">
        <w:rPr>
          <w:b/>
          <w:i/>
        </w:rPr>
        <w:t>NR</w:t>
      </w:r>
      <w:r w:rsidRPr="001668E5">
        <w:rPr>
          <w:b/>
          <w:i/>
          <w:spacing w:val="-8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7"/>
        </w:rPr>
        <w:t xml:space="preserve"> </w:t>
      </w:r>
      <w:r w:rsidRPr="001668E5">
        <w:rPr>
          <w:b/>
          <w:spacing w:val="-10"/>
        </w:rPr>
        <w:t>1</w:t>
      </w:r>
    </w:p>
    <w:p w:rsidR="005D2024" w:rsidRPr="001668E5" w:rsidRDefault="004E2C5B" w:rsidP="004E2C5B">
      <w:pPr>
        <w:rPr>
          <w:b/>
        </w:rPr>
      </w:pPr>
      <w:r w:rsidRPr="001668E5">
        <w:t>Количество</w:t>
      </w:r>
      <w:r w:rsidRPr="001668E5">
        <w:rPr>
          <w:spacing w:val="-8"/>
        </w:rPr>
        <w:t xml:space="preserve"> </w:t>
      </w:r>
      <w:r w:rsidRPr="001668E5">
        <w:t>групп</w:t>
      </w:r>
      <w:r w:rsidRPr="001668E5">
        <w:rPr>
          <w:spacing w:val="-8"/>
        </w:rPr>
        <w:t xml:space="preserve"> </w:t>
      </w:r>
      <w:r w:rsidRPr="001668E5">
        <w:t>одноцелевых</w:t>
      </w:r>
      <w:r w:rsidRPr="001668E5">
        <w:rPr>
          <w:spacing w:val="-7"/>
        </w:rPr>
        <w:t xml:space="preserve"> </w:t>
      </w:r>
      <w:r w:rsidRPr="001668E5">
        <w:t>резервуаров</w:t>
      </w:r>
      <w:r w:rsidRPr="001668E5">
        <w:rPr>
          <w:spacing w:val="-8"/>
        </w:rPr>
        <w:t xml:space="preserve"> </w:t>
      </w:r>
      <w:r w:rsidRPr="001668E5">
        <w:t>на</w:t>
      </w:r>
      <w:r w:rsidRPr="001668E5">
        <w:rPr>
          <w:spacing w:val="-5"/>
        </w:rPr>
        <w:t xml:space="preserve"> </w:t>
      </w:r>
      <w:r w:rsidRPr="001668E5">
        <w:t>предприятии,</w:t>
      </w:r>
      <w:r w:rsidRPr="001668E5">
        <w:rPr>
          <w:spacing w:val="-2"/>
        </w:rPr>
        <w:t xml:space="preserve"> </w:t>
      </w:r>
      <w:r w:rsidRPr="001668E5">
        <w:rPr>
          <w:b/>
          <w:i/>
        </w:rPr>
        <w:t>KNR</w:t>
      </w:r>
      <w:r w:rsidRPr="001668E5">
        <w:rPr>
          <w:b/>
          <w:i/>
          <w:spacing w:val="-8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8"/>
        </w:rPr>
        <w:t xml:space="preserve"> </w:t>
      </w:r>
      <w:r w:rsidRPr="001668E5">
        <w:rPr>
          <w:b/>
          <w:spacing w:val="-10"/>
        </w:rPr>
        <w:t>0</w:t>
      </w:r>
    </w:p>
    <w:p w:rsidR="005D2024" w:rsidRPr="001668E5" w:rsidRDefault="004E2C5B" w:rsidP="004E2C5B">
      <w:r w:rsidRPr="001668E5">
        <w:t>Конструкция</w:t>
      </w:r>
      <w:r w:rsidRPr="001668E5">
        <w:rPr>
          <w:spacing w:val="-12"/>
        </w:rPr>
        <w:t xml:space="preserve"> </w:t>
      </w:r>
      <w:r w:rsidRPr="001668E5">
        <w:t>резервуаров:</w:t>
      </w:r>
      <w:r w:rsidRPr="001668E5">
        <w:rPr>
          <w:spacing w:val="-11"/>
        </w:rPr>
        <w:t xml:space="preserve"> </w:t>
      </w:r>
      <w:r w:rsidRPr="001668E5">
        <w:t>Наземный</w:t>
      </w:r>
      <w:r w:rsidRPr="001668E5">
        <w:rPr>
          <w:spacing w:val="-11"/>
        </w:rPr>
        <w:t xml:space="preserve"> </w:t>
      </w:r>
      <w:r w:rsidRPr="001668E5">
        <w:rPr>
          <w:spacing w:val="-2"/>
        </w:rPr>
        <w:t>горизонтальный</w:t>
      </w:r>
    </w:p>
    <w:p w:rsidR="005D2024" w:rsidRPr="001668E5" w:rsidRDefault="004E2C5B" w:rsidP="004E2C5B">
      <w:r w:rsidRPr="001668E5">
        <w:t>Количество</w:t>
      </w:r>
      <w:r w:rsidRPr="001668E5">
        <w:rPr>
          <w:spacing w:val="-8"/>
        </w:rPr>
        <w:t xml:space="preserve"> </w:t>
      </w:r>
      <w:r w:rsidRPr="001668E5">
        <w:t>выделяющихся</w:t>
      </w:r>
      <w:r w:rsidRPr="001668E5">
        <w:rPr>
          <w:spacing w:val="-6"/>
        </w:rPr>
        <w:t xml:space="preserve"> </w:t>
      </w:r>
      <w:r w:rsidRPr="001668E5">
        <w:t>паров</w:t>
      </w:r>
      <w:r w:rsidRPr="001668E5">
        <w:rPr>
          <w:spacing w:val="-8"/>
        </w:rPr>
        <w:t xml:space="preserve"> </w:t>
      </w:r>
      <w:r w:rsidRPr="001668E5">
        <w:t>жидкости</w:t>
      </w:r>
      <w:r w:rsidRPr="001668E5">
        <w:rPr>
          <w:spacing w:val="-9"/>
        </w:rPr>
        <w:t xml:space="preserve"> </w:t>
      </w:r>
      <w:r w:rsidRPr="001668E5">
        <w:t>при</w:t>
      </w:r>
      <w:r w:rsidRPr="001668E5">
        <w:rPr>
          <w:spacing w:val="-8"/>
        </w:rPr>
        <w:t xml:space="preserve"> </w:t>
      </w:r>
      <w:r w:rsidRPr="001668E5">
        <w:t>хранении</w:t>
      </w:r>
      <w:r w:rsidRPr="001668E5">
        <w:rPr>
          <w:spacing w:val="-9"/>
        </w:rPr>
        <w:t xml:space="preserve"> </w:t>
      </w:r>
      <w:r w:rsidRPr="001668E5">
        <w:t>в</w:t>
      </w:r>
      <w:r w:rsidRPr="001668E5">
        <w:rPr>
          <w:spacing w:val="-8"/>
        </w:rPr>
        <w:t xml:space="preserve"> </w:t>
      </w:r>
      <w:r w:rsidRPr="001668E5">
        <w:t>одном</w:t>
      </w:r>
      <w:r w:rsidRPr="001668E5">
        <w:rPr>
          <w:spacing w:val="-7"/>
        </w:rPr>
        <w:t xml:space="preserve"> </w:t>
      </w:r>
      <w:r w:rsidRPr="001668E5">
        <w:t>резервуаре</w:t>
      </w:r>
      <w:r w:rsidRPr="001668E5">
        <w:rPr>
          <w:spacing w:val="-8"/>
        </w:rPr>
        <w:t xml:space="preserve"> </w:t>
      </w:r>
      <w:r w:rsidRPr="001668E5">
        <w:t>данного</w:t>
      </w:r>
      <w:r w:rsidRPr="001668E5">
        <w:rPr>
          <w:spacing w:val="-6"/>
        </w:rPr>
        <w:t xml:space="preserve"> </w:t>
      </w:r>
      <w:r w:rsidRPr="001668E5">
        <w:t>типа,</w:t>
      </w:r>
      <w:r w:rsidRPr="001668E5">
        <w:rPr>
          <w:spacing w:val="-7"/>
        </w:rPr>
        <w:t xml:space="preserve"> </w:t>
      </w:r>
      <w:r w:rsidRPr="001668E5">
        <w:t>т/год(Прил.</w:t>
      </w:r>
      <w:r w:rsidRPr="001668E5">
        <w:rPr>
          <w:spacing w:val="-8"/>
        </w:rPr>
        <w:t xml:space="preserve"> </w:t>
      </w:r>
      <w:r w:rsidRPr="001668E5">
        <w:rPr>
          <w:spacing w:val="-4"/>
        </w:rPr>
        <w:t>13),</w:t>
      </w:r>
    </w:p>
    <w:p w:rsidR="005D2024" w:rsidRPr="001668E5" w:rsidRDefault="004E2C5B" w:rsidP="004E2C5B">
      <w:pPr>
        <w:rPr>
          <w:b/>
          <w:lang w:val="en-US"/>
        </w:rPr>
      </w:pPr>
      <w:r w:rsidRPr="001668E5">
        <w:rPr>
          <w:b/>
          <w:i/>
          <w:lang w:val="en-US"/>
        </w:rPr>
        <w:t>GHRI</w:t>
      </w:r>
      <w:r w:rsidRPr="001668E5">
        <w:rPr>
          <w:b/>
          <w:i/>
          <w:spacing w:val="-5"/>
          <w:lang w:val="en-US"/>
        </w:rPr>
        <w:t xml:space="preserve"> </w:t>
      </w:r>
      <w:r w:rsidRPr="001668E5">
        <w:rPr>
          <w:b/>
          <w:i/>
          <w:lang w:val="en-US"/>
        </w:rPr>
        <w:t>=</w:t>
      </w:r>
      <w:r w:rsidRPr="001668E5">
        <w:rPr>
          <w:b/>
          <w:i/>
          <w:spacing w:val="-4"/>
          <w:lang w:val="en-US"/>
        </w:rPr>
        <w:t xml:space="preserve"> </w:t>
      </w:r>
      <w:r w:rsidRPr="001668E5">
        <w:rPr>
          <w:b/>
          <w:spacing w:val="-4"/>
          <w:lang w:val="en-US"/>
        </w:rPr>
        <w:t>0.27</w:t>
      </w:r>
    </w:p>
    <w:p w:rsidR="005D2024" w:rsidRPr="001668E5" w:rsidRDefault="004E2C5B" w:rsidP="004E2C5B">
      <w:pPr>
        <w:rPr>
          <w:b/>
          <w:lang w:val="en-US"/>
        </w:rPr>
      </w:pPr>
      <w:r w:rsidRPr="001668E5">
        <w:rPr>
          <w:b/>
          <w:i/>
          <w:lang w:val="en-US"/>
        </w:rPr>
        <w:t>GHR</w:t>
      </w:r>
      <w:r w:rsidRPr="001668E5">
        <w:rPr>
          <w:b/>
          <w:i/>
          <w:spacing w:val="-3"/>
          <w:lang w:val="en-US"/>
        </w:rPr>
        <w:t xml:space="preserve"> </w:t>
      </w:r>
      <w:r w:rsidRPr="001668E5">
        <w:rPr>
          <w:b/>
          <w:i/>
          <w:lang w:val="en-US"/>
        </w:rPr>
        <w:t>=</w:t>
      </w:r>
      <w:r w:rsidRPr="001668E5">
        <w:rPr>
          <w:b/>
          <w:i/>
          <w:spacing w:val="-3"/>
          <w:lang w:val="en-US"/>
        </w:rPr>
        <w:t xml:space="preserve"> </w:t>
      </w:r>
      <w:r w:rsidRPr="001668E5">
        <w:rPr>
          <w:b/>
          <w:i/>
          <w:lang w:val="en-US"/>
        </w:rPr>
        <w:t>GHRI</w:t>
      </w:r>
      <w:r w:rsidRPr="001668E5">
        <w:rPr>
          <w:b/>
          <w:i/>
          <w:spacing w:val="-2"/>
          <w:lang w:val="en-US"/>
        </w:rPr>
        <w:t xml:space="preserve"> </w:t>
      </w:r>
      <w:r w:rsidRPr="001668E5">
        <w:rPr>
          <w:b/>
          <w:i/>
          <w:lang w:val="en-US"/>
        </w:rPr>
        <w:t>·</w:t>
      </w:r>
      <w:r w:rsidRPr="001668E5">
        <w:rPr>
          <w:b/>
          <w:i/>
          <w:spacing w:val="-1"/>
          <w:lang w:val="en-US"/>
        </w:rPr>
        <w:t xml:space="preserve"> </w:t>
      </w:r>
      <w:r w:rsidRPr="001668E5">
        <w:rPr>
          <w:b/>
          <w:i/>
          <w:lang w:val="en-US"/>
        </w:rPr>
        <w:t>KNP</w:t>
      </w:r>
      <w:r w:rsidRPr="001668E5">
        <w:rPr>
          <w:b/>
          <w:i/>
          <w:spacing w:val="-1"/>
          <w:lang w:val="en-US"/>
        </w:rPr>
        <w:t xml:space="preserve"> </w:t>
      </w:r>
      <w:r w:rsidRPr="001668E5">
        <w:rPr>
          <w:b/>
          <w:i/>
          <w:lang w:val="en-US"/>
        </w:rPr>
        <w:t>·</w:t>
      </w:r>
      <w:r w:rsidRPr="001668E5">
        <w:rPr>
          <w:b/>
          <w:i/>
          <w:spacing w:val="-1"/>
          <w:lang w:val="en-US"/>
        </w:rPr>
        <w:t xml:space="preserve"> </w:t>
      </w:r>
      <w:r w:rsidRPr="001668E5">
        <w:rPr>
          <w:b/>
          <w:i/>
          <w:lang w:val="en-US"/>
        </w:rPr>
        <w:t>NR</w:t>
      </w:r>
      <w:r w:rsidRPr="001668E5">
        <w:rPr>
          <w:b/>
          <w:i/>
          <w:spacing w:val="-1"/>
          <w:lang w:val="en-US"/>
        </w:rPr>
        <w:t xml:space="preserve"> </w:t>
      </w:r>
      <w:r w:rsidRPr="001668E5">
        <w:rPr>
          <w:b/>
          <w:i/>
          <w:lang w:val="en-US"/>
        </w:rPr>
        <w:t>=</w:t>
      </w:r>
      <w:r w:rsidRPr="001668E5">
        <w:rPr>
          <w:b/>
          <w:i/>
          <w:spacing w:val="-3"/>
          <w:lang w:val="en-US"/>
        </w:rPr>
        <w:t xml:space="preserve"> </w:t>
      </w:r>
      <w:r w:rsidRPr="001668E5">
        <w:rPr>
          <w:b/>
          <w:lang w:val="en-US"/>
        </w:rPr>
        <w:t>0.27</w:t>
      </w:r>
      <w:r w:rsidRPr="001668E5">
        <w:rPr>
          <w:b/>
          <w:spacing w:val="-1"/>
          <w:lang w:val="en-US"/>
        </w:rPr>
        <w:t xml:space="preserve"> </w:t>
      </w:r>
      <w:r w:rsidRPr="001668E5">
        <w:rPr>
          <w:b/>
          <w:lang w:val="en-US"/>
        </w:rPr>
        <w:t>·</w:t>
      </w:r>
      <w:r w:rsidRPr="001668E5">
        <w:rPr>
          <w:b/>
          <w:spacing w:val="-4"/>
          <w:lang w:val="en-US"/>
        </w:rPr>
        <w:t xml:space="preserve"> </w:t>
      </w:r>
      <w:r w:rsidRPr="001668E5">
        <w:rPr>
          <w:b/>
          <w:lang w:val="en-US"/>
        </w:rPr>
        <w:t>0.0043</w:t>
      </w:r>
      <w:r w:rsidRPr="001668E5">
        <w:rPr>
          <w:b/>
          <w:spacing w:val="-3"/>
          <w:lang w:val="en-US"/>
        </w:rPr>
        <w:t xml:space="preserve"> </w:t>
      </w:r>
      <w:r w:rsidRPr="001668E5">
        <w:rPr>
          <w:b/>
          <w:lang w:val="en-US"/>
        </w:rPr>
        <w:t>·</w:t>
      </w:r>
      <w:r w:rsidRPr="001668E5">
        <w:rPr>
          <w:b/>
          <w:spacing w:val="-2"/>
          <w:lang w:val="en-US"/>
        </w:rPr>
        <w:t xml:space="preserve"> </w:t>
      </w:r>
      <w:r w:rsidRPr="001668E5">
        <w:rPr>
          <w:b/>
          <w:lang w:val="en-US"/>
        </w:rPr>
        <w:t>1</w:t>
      </w:r>
      <w:r w:rsidRPr="001668E5">
        <w:rPr>
          <w:b/>
          <w:spacing w:val="-1"/>
          <w:lang w:val="en-US"/>
        </w:rPr>
        <w:t xml:space="preserve"> </w:t>
      </w:r>
      <w:r w:rsidRPr="001668E5">
        <w:rPr>
          <w:b/>
          <w:lang w:val="en-US"/>
        </w:rPr>
        <w:t>=</w:t>
      </w:r>
      <w:r w:rsidRPr="001668E5">
        <w:rPr>
          <w:b/>
          <w:spacing w:val="-2"/>
          <w:lang w:val="en-US"/>
        </w:rPr>
        <w:t xml:space="preserve"> 0.00116</w:t>
      </w:r>
    </w:p>
    <w:p w:rsidR="005D2024" w:rsidRPr="001668E5" w:rsidRDefault="004E2C5B" w:rsidP="004E2C5B">
      <w:pPr>
        <w:rPr>
          <w:b/>
        </w:rPr>
      </w:pPr>
      <w:r w:rsidRPr="001668E5">
        <w:t>Коэффициент,</w:t>
      </w:r>
      <w:r w:rsidRPr="001668E5">
        <w:rPr>
          <w:spacing w:val="-8"/>
        </w:rPr>
        <w:t xml:space="preserve"> </w:t>
      </w:r>
      <w:r w:rsidRPr="001668E5">
        <w:rPr>
          <w:b/>
          <w:i/>
        </w:rPr>
        <w:t>KPMAX</w:t>
      </w:r>
      <w:r w:rsidRPr="001668E5">
        <w:rPr>
          <w:b/>
          <w:i/>
          <w:spacing w:val="-7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8"/>
        </w:rPr>
        <w:t xml:space="preserve"> </w:t>
      </w:r>
      <w:r w:rsidRPr="001668E5">
        <w:rPr>
          <w:b/>
          <w:spacing w:val="-5"/>
        </w:rPr>
        <w:t>0.1</w:t>
      </w:r>
    </w:p>
    <w:p w:rsidR="005D2024" w:rsidRPr="001668E5" w:rsidRDefault="004E2C5B" w:rsidP="004E2C5B">
      <w:pPr>
        <w:rPr>
          <w:b/>
        </w:rPr>
      </w:pPr>
      <w:r w:rsidRPr="001668E5">
        <w:t>Общий</w:t>
      </w:r>
      <w:r w:rsidRPr="001668E5">
        <w:rPr>
          <w:spacing w:val="-6"/>
        </w:rPr>
        <w:t xml:space="preserve"> </w:t>
      </w:r>
      <w:r w:rsidRPr="001668E5">
        <w:t>объем</w:t>
      </w:r>
      <w:r w:rsidRPr="001668E5">
        <w:rPr>
          <w:spacing w:val="-3"/>
        </w:rPr>
        <w:t xml:space="preserve"> </w:t>
      </w:r>
      <w:r w:rsidRPr="001668E5">
        <w:t>резервуаров,</w:t>
      </w:r>
      <w:r w:rsidRPr="001668E5">
        <w:rPr>
          <w:spacing w:val="-5"/>
        </w:rPr>
        <w:t xml:space="preserve"> </w:t>
      </w:r>
      <w:r w:rsidRPr="001668E5">
        <w:t xml:space="preserve">м3, </w:t>
      </w:r>
      <w:r w:rsidRPr="001668E5">
        <w:rPr>
          <w:b/>
          <w:i/>
        </w:rPr>
        <w:t>V</w:t>
      </w:r>
      <w:r w:rsidRPr="001668E5">
        <w:rPr>
          <w:b/>
          <w:i/>
          <w:spacing w:val="-6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5"/>
        </w:rPr>
        <w:t xml:space="preserve"> </w:t>
      </w:r>
      <w:r w:rsidRPr="001668E5">
        <w:rPr>
          <w:b/>
          <w:spacing w:val="-5"/>
        </w:rPr>
        <w:t>20</w:t>
      </w:r>
    </w:p>
    <w:p w:rsidR="005D2024" w:rsidRPr="001668E5" w:rsidRDefault="004E2C5B" w:rsidP="004E2C5B">
      <w:pPr>
        <w:rPr>
          <w:b/>
        </w:rPr>
      </w:pPr>
      <w:r w:rsidRPr="001668E5">
        <w:t>Сумма</w:t>
      </w:r>
      <w:r w:rsidRPr="001668E5">
        <w:rPr>
          <w:spacing w:val="-7"/>
        </w:rPr>
        <w:t xml:space="preserve"> </w:t>
      </w:r>
      <w:r w:rsidRPr="001668E5">
        <w:t>Ghri*Knp*Nr,</w:t>
      </w:r>
      <w:r w:rsidRPr="001668E5">
        <w:rPr>
          <w:spacing w:val="-3"/>
        </w:rPr>
        <w:t xml:space="preserve"> </w:t>
      </w:r>
      <w:r w:rsidRPr="001668E5">
        <w:rPr>
          <w:b/>
          <w:i/>
        </w:rPr>
        <w:t>GHR</w:t>
      </w:r>
      <w:r w:rsidRPr="001668E5">
        <w:rPr>
          <w:b/>
          <w:i/>
          <w:spacing w:val="-5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spacing w:val="-2"/>
        </w:rPr>
        <w:t>0.00116</w:t>
      </w:r>
    </w:p>
    <w:p w:rsidR="005D2024" w:rsidRPr="001668E5" w:rsidRDefault="004E2C5B" w:rsidP="004E2C5B">
      <w:pPr>
        <w:rPr>
          <w:b/>
        </w:rPr>
      </w:pPr>
      <w:r w:rsidRPr="001668E5">
        <w:t>Максимальный</w:t>
      </w:r>
      <w:r w:rsidRPr="001668E5">
        <w:rPr>
          <w:spacing w:val="-4"/>
        </w:rPr>
        <w:t xml:space="preserve"> </w:t>
      </w:r>
      <w:r w:rsidRPr="001668E5">
        <w:t>из</w:t>
      </w:r>
      <w:r w:rsidRPr="001668E5">
        <w:rPr>
          <w:spacing w:val="-3"/>
        </w:rPr>
        <w:t xml:space="preserve"> </w:t>
      </w:r>
      <w:r w:rsidRPr="001668E5">
        <w:t>разовых</w:t>
      </w:r>
      <w:r w:rsidRPr="001668E5">
        <w:rPr>
          <w:spacing w:val="-4"/>
        </w:rPr>
        <w:t xml:space="preserve"> </w:t>
      </w:r>
      <w:r w:rsidRPr="001668E5">
        <w:t>выброс,</w:t>
      </w:r>
      <w:r w:rsidRPr="001668E5">
        <w:rPr>
          <w:spacing w:val="-2"/>
        </w:rPr>
        <w:t xml:space="preserve"> </w:t>
      </w:r>
      <w:r w:rsidRPr="001668E5">
        <w:t>г/с</w:t>
      </w:r>
      <w:r w:rsidRPr="001668E5">
        <w:rPr>
          <w:spacing w:val="-3"/>
        </w:rPr>
        <w:t xml:space="preserve"> </w:t>
      </w:r>
      <w:r w:rsidRPr="001668E5">
        <w:t xml:space="preserve">(6.2.1), </w:t>
      </w:r>
      <w:r w:rsidRPr="001668E5">
        <w:rPr>
          <w:b/>
          <w:i/>
        </w:rPr>
        <w:t>G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C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i/>
        </w:rPr>
        <w:t>·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KPMAX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i/>
        </w:rPr>
        <w:t>·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VC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i/>
        </w:rPr>
        <w:t>/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3600</w:t>
      </w:r>
      <w:r w:rsidRPr="001668E5">
        <w:rPr>
          <w:b/>
          <w:i/>
          <w:spacing w:val="-2"/>
        </w:rPr>
        <w:t xml:space="preserve"> </w:t>
      </w:r>
      <w:r w:rsidRPr="001668E5">
        <w:rPr>
          <w:b/>
          <w:i/>
        </w:rPr>
        <w:t xml:space="preserve">= </w:t>
      </w:r>
      <w:r w:rsidRPr="001668E5">
        <w:rPr>
          <w:b/>
        </w:rPr>
        <w:t>6.53</w:t>
      </w:r>
      <w:r w:rsidRPr="001668E5">
        <w:rPr>
          <w:b/>
          <w:spacing w:val="-2"/>
        </w:rPr>
        <w:t xml:space="preserve"> </w:t>
      </w:r>
      <w:r w:rsidRPr="001668E5">
        <w:rPr>
          <w:b/>
        </w:rPr>
        <w:t>·</w:t>
      </w:r>
      <w:r w:rsidRPr="001668E5">
        <w:rPr>
          <w:b/>
          <w:spacing w:val="-3"/>
        </w:rPr>
        <w:t xml:space="preserve"> </w:t>
      </w:r>
      <w:r w:rsidRPr="001668E5">
        <w:rPr>
          <w:b/>
        </w:rPr>
        <w:t>0.1</w:t>
      </w:r>
      <w:r w:rsidRPr="001668E5">
        <w:rPr>
          <w:b/>
          <w:spacing w:val="-4"/>
        </w:rPr>
        <w:t xml:space="preserve"> </w:t>
      </w:r>
      <w:r w:rsidRPr="001668E5">
        <w:rPr>
          <w:b/>
        </w:rPr>
        <w:t>·</w:t>
      </w:r>
      <w:r w:rsidRPr="001668E5">
        <w:rPr>
          <w:b/>
          <w:spacing w:val="-3"/>
        </w:rPr>
        <w:t xml:space="preserve"> </w:t>
      </w:r>
      <w:r w:rsidRPr="001668E5">
        <w:rPr>
          <w:b/>
        </w:rPr>
        <w:t>0.3</w:t>
      </w:r>
      <w:r w:rsidRPr="001668E5">
        <w:rPr>
          <w:b/>
          <w:spacing w:val="-2"/>
        </w:rPr>
        <w:t xml:space="preserve"> </w:t>
      </w:r>
      <w:r w:rsidRPr="001668E5">
        <w:rPr>
          <w:b/>
        </w:rPr>
        <w:t>/</w:t>
      </w:r>
      <w:r w:rsidRPr="001668E5">
        <w:rPr>
          <w:b/>
          <w:spacing w:val="-5"/>
        </w:rPr>
        <w:t xml:space="preserve"> </w:t>
      </w:r>
      <w:r w:rsidRPr="001668E5">
        <w:rPr>
          <w:b/>
        </w:rPr>
        <w:t>3600</w:t>
      </w:r>
      <w:r w:rsidRPr="001668E5">
        <w:rPr>
          <w:b/>
          <w:spacing w:val="-2"/>
        </w:rPr>
        <w:t xml:space="preserve"> </w:t>
      </w:r>
      <w:r w:rsidRPr="001668E5">
        <w:rPr>
          <w:b/>
        </w:rPr>
        <w:t>=</w:t>
      </w:r>
      <w:r w:rsidRPr="001668E5">
        <w:rPr>
          <w:b/>
          <w:spacing w:val="-4"/>
        </w:rPr>
        <w:t xml:space="preserve"> </w:t>
      </w:r>
      <w:r w:rsidRPr="001668E5">
        <w:rPr>
          <w:b/>
          <w:spacing w:val="-2"/>
        </w:rPr>
        <w:t>0.0000544</w:t>
      </w:r>
    </w:p>
    <w:p w:rsidR="005D2024" w:rsidRPr="001668E5" w:rsidRDefault="004E2C5B" w:rsidP="004E2C5B">
      <w:pPr>
        <w:rPr>
          <w:b/>
        </w:rPr>
      </w:pPr>
      <w:r w:rsidRPr="001668E5">
        <w:t>Среднегодовые</w:t>
      </w:r>
      <w:r w:rsidRPr="001668E5">
        <w:rPr>
          <w:spacing w:val="-3"/>
        </w:rPr>
        <w:t xml:space="preserve"> </w:t>
      </w:r>
      <w:r w:rsidRPr="001668E5">
        <w:t>выбросы,</w:t>
      </w:r>
      <w:r w:rsidRPr="001668E5">
        <w:rPr>
          <w:spacing w:val="-3"/>
        </w:rPr>
        <w:t xml:space="preserve"> </w:t>
      </w:r>
      <w:r w:rsidRPr="001668E5">
        <w:t>т/год</w:t>
      </w:r>
      <w:r w:rsidRPr="001668E5">
        <w:rPr>
          <w:spacing w:val="-4"/>
        </w:rPr>
        <w:t xml:space="preserve"> </w:t>
      </w:r>
      <w:r w:rsidRPr="001668E5">
        <w:t>(6.2.2),</w:t>
      </w:r>
      <w:r w:rsidRPr="001668E5">
        <w:rPr>
          <w:spacing w:val="1"/>
        </w:rPr>
        <w:t xml:space="preserve"> </w:t>
      </w:r>
      <w:r w:rsidRPr="001668E5">
        <w:rPr>
          <w:b/>
          <w:i/>
        </w:rPr>
        <w:t>M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i/>
        </w:rPr>
        <w:t>(YY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i/>
        </w:rPr>
        <w:t>·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BOZ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+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i/>
        </w:rPr>
        <w:t>YYY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·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BVL)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·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KPMAX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i/>
        </w:rPr>
        <w:t>·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10</w:t>
      </w:r>
      <w:r w:rsidRPr="001668E5">
        <w:rPr>
          <w:b/>
          <w:i/>
          <w:vertAlign w:val="superscript"/>
        </w:rPr>
        <w:t>-6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+</w:t>
      </w:r>
      <w:r w:rsidRPr="001668E5">
        <w:rPr>
          <w:b/>
          <w:i/>
          <w:spacing w:val="-2"/>
        </w:rPr>
        <w:t xml:space="preserve"> </w:t>
      </w:r>
      <w:r w:rsidRPr="001668E5">
        <w:rPr>
          <w:b/>
          <w:i/>
        </w:rPr>
        <w:t>GHR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</w:rPr>
        <w:t>(4.96</w:t>
      </w:r>
      <w:r w:rsidRPr="001668E5">
        <w:rPr>
          <w:b/>
          <w:spacing w:val="-2"/>
        </w:rPr>
        <w:t xml:space="preserve"> </w:t>
      </w:r>
      <w:r w:rsidRPr="001668E5">
        <w:rPr>
          <w:b/>
        </w:rPr>
        <w:t>·</w:t>
      </w:r>
      <w:r w:rsidRPr="001668E5">
        <w:rPr>
          <w:b/>
          <w:spacing w:val="-5"/>
        </w:rPr>
        <w:t xml:space="preserve"> </w:t>
      </w:r>
      <w:r w:rsidRPr="001668E5">
        <w:rPr>
          <w:b/>
        </w:rPr>
        <w:t>11000</w:t>
      </w:r>
      <w:r w:rsidRPr="001668E5">
        <w:rPr>
          <w:b/>
          <w:spacing w:val="-2"/>
        </w:rPr>
        <w:t xml:space="preserve"> </w:t>
      </w:r>
      <w:r w:rsidRPr="001668E5">
        <w:rPr>
          <w:b/>
        </w:rPr>
        <w:t>+</w:t>
      </w:r>
      <w:r w:rsidRPr="001668E5">
        <w:rPr>
          <w:b/>
          <w:spacing w:val="-4"/>
        </w:rPr>
        <w:t xml:space="preserve"> 4.96</w:t>
      </w:r>
      <w:r w:rsidR="001668E5">
        <w:rPr>
          <w:b/>
          <w:spacing w:val="-4"/>
        </w:rPr>
        <w:t xml:space="preserve"> </w:t>
      </w:r>
      <w:r w:rsidRPr="001668E5">
        <w:rPr>
          <w:b/>
        </w:rPr>
        <w:t>·</w:t>
      </w:r>
      <w:r w:rsidRPr="001668E5">
        <w:rPr>
          <w:b/>
          <w:spacing w:val="-3"/>
        </w:rPr>
        <w:t xml:space="preserve"> </w:t>
      </w:r>
      <w:r w:rsidRPr="001668E5">
        <w:rPr>
          <w:b/>
        </w:rPr>
        <w:t>11000)</w:t>
      </w:r>
      <w:r w:rsidRPr="001668E5">
        <w:rPr>
          <w:b/>
          <w:spacing w:val="-4"/>
        </w:rPr>
        <w:t xml:space="preserve"> </w:t>
      </w:r>
      <w:r w:rsidRPr="001668E5">
        <w:rPr>
          <w:b/>
        </w:rPr>
        <w:t>·</w:t>
      </w:r>
      <w:r w:rsidRPr="001668E5">
        <w:rPr>
          <w:b/>
          <w:spacing w:val="-2"/>
        </w:rPr>
        <w:t xml:space="preserve"> </w:t>
      </w:r>
      <w:r w:rsidRPr="001668E5">
        <w:rPr>
          <w:b/>
        </w:rPr>
        <w:t>0.1</w:t>
      </w:r>
      <w:r w:rsidRPr="001668E5">
        <w:rPr>
          <w:b/>
          <w:spacing w:val="-1"/>
        </w:rPr>
        <w:t xml:space="preserve"> </w:t>
      </w:r>
      <w:r w:rsidRPr="001668E5">
        <w:rPr>
          <w:b/>
        </w:rPr>
        <w:t>·</w:t>
      </w:r>
      <w:r w:rsidRPr="001668E5">
        <w:rPr>
          <w:b/>
          <w:spacing w:val="-3"/>
        </w:rPr>
        <w:t xml:space="preserve"> </w:t>
      </w:r>
      <w:r w:rsidRPr="001668E5">
        <w:rPr>
          <w:b/>
        </w:rPr>
        <w:t>10</w:t>
      </w:r>
      <w:r w:rsidRPr="001668E5">
        <w:rPr>
          <w:b/>
          <w:vertAlign w:val="superscript"/>
        </w:rPr>
        <w:t>-6</w:t>
      </w:r>
      <w:r w:rsidRPr="001668E5">
        <w:rPr>
          <w:b/>
          <w:spacing w:val="-2"/>
        </w:rPr>
        <w:t xml:space="preserve"> </w:t>
      </w:r>
      <w:r w:rsidRPr="001668E5">
        <w:rPr>
          <w:b/>
        </w:rPr>
        <w:t>+</w:t>
      </w:r>
      <w:r w:rsidRPr="001668E5">
        <w:rPr>
          <w:b/>
          <w:spacing w:val="-3"/>
        </w:rPr>
        <w:t xml:space="preserve"> </w:t>
      </w:r>
      <w:r w:rsidRPr="001668E5">
        <w:rPr>
          <w:b/>
        </w:rPr>
        <w:t>0.00116</w:t>
      </w:r>
      <w:r w:rsidRPr="001668E5">
        <w:rPr>
          <w:b/>
          <w:spacing w:val="-3"/>
        </w:rPr>
        <w:t xml:space="preserve"> </w:t>
      </w:r>
      <w:r w:rsidRPr="001668E5">
        <w:rPr>
          <w:b/>
        </w:rPr>
        <w:t>=</w:t>
      </w:r>
      <w:r w:rsidRPr="001668E5">
        <w:rPr>
          <w:b/>
          <w:spacing w:val="-2"/>
        </w:rPr>
        <w:t xml:space="preserve"> 0.01207</w:t>
      </w:r>
    </w:p>
    <w:p w:rsidR="005D2024" w:rsidRPr="001668E5" w:rsidRDefault="005D2024" w:rsidP="004E2C5B">
      <w:pPr>
        <w:pStyle w:val="a3"/>
        <w:ind w:left="0"/>
        <w:rPr>
          <w:b/>
        </w:rPr>
      </w:pPr>
    </w:p>
    <w:p w:rsidR="005D2024" w:rsidRPr="001668E5" w:rsidRDefault="004E2C5B" w:rsidP="004E2C5B">
      <w:pPr>
        <w:rPr>
          <w:b/>
          <w:i/>
        </w:rPr>
      </w:pPr>
      <w:r w:rsidRPr="001668E5">
        <w:rPr>
          <w:b/>
          <w:i/>
          <w:u w:val="single"/>
        </w:rPr>
        <w:t>Примесь:</w:t>
      </w:r>
      <w:r w:rsidRPr="001668E5">
        <w:rPr>
          <w:b/>
          <w:i/>
          <w:spacing w:val="-6"/>
          <w:u w:val="single"/>
        </w:rPr>
        <w:t xml:space="preserve"> </w:t>
      </w:r>
      <w:r w:rsidRPr="001668E5">
        <w:rPr>
          <w:b/>
          <w:i/>
          <w:u w:val="single"/>
        </w:rPr>
        <w:t>Примесь:</w:t>
      </w:r>
      <w:r w:rsidRPr="001668E5">
        <w:rPr>
          <w:b/>
          <w:i/>
          <w:spacing w:val="-6"/>
          <w:u w:val="single"/>
        </w:rPr>
        <w:t xml:space="preserve"> </w:t>
      </w:r>
      <w:r w:rsidRPr="001668E5">
        <w:rPr>
          <w:b/>
          <w:i/>
          <w:u w:val="single"/>
        </w:rPr>
        <w:t>0150</w:t>
      </w:r>
      <w:r w:rsidRPr="001668E5">
        <w:rPr>
          <w:b/>
          <w:i/>
          <w:spacing w:val="-6"/>
          <w:u w:val="single"/>
        </w:rPr>
        <w:t xml:space="preserve"> </w:t>
      </w:r>
      <w:r w:rsidRPr="001668E5">
        <w:rPr>
          <w:b/>
          <w:i/>
          <w:u w:val="single"/>
        </w:rPr>
        <w:t>Натрий</w:t>
      </w:r>
      <w:r w:rsidRPr="001668E5">
        <w:rPr>
          <w:b/>
          <w:i/>
          <w:spacing w:val="-8"/>
          <w:u w:val="single"/>
        </w:rPr>
        <w:t xml:space="preserve"> </w:t>
      </w:r>
      <w:r w:rsidRPr="001668E5">
        <w:rPr>
          <w:b/>
          <w:i/>
          <w:spacing w:val="-2"/>
          <w:u w:val="single"/>
        </w:rPr>
        <w:t>гидроксид</w:t>
      </w:r>
    </w:p>
    <w:p w:rsidR="005D2024" w:rsidRPr="001668E5" w:rsidRDefault="004E2C5B" w:rsidP="004E2C5B">
      <w:pPr>
        <w:rPr>
          <w:b/>
        </w:rPr>
      </w:pPr>
      <w:r w:rsidRPr="001668E5">
        <w:t>Концентрация</w:t>
      </w:r>
      <w:r w:rsidRPr="001668E5">
        <w:rPr>
          <w:spacing w:val="-6"/>
        </w:rPr>
        <w:t xml:space="preserve"> </w:t>
      </w:r>
      <w:r w:rsidRPr="001668E5">
        <w:t>ЗВ</w:t>
      </w:r>
      <w:r w:rsidRPr="001668E5">
        <w:rPr>
          <w:spacing w:val="-3"/>
        </w:rPr>
        <w:t xml:space="preserve"> </w:t>
      </w:r>
      <w:r w:rsidRPr="001668E5">
        <w:t>в</w:t>
      </w:r>
      <w:r w:rsidRPr="001668E5">
        <w:rPr>
          <w:spacing w:val="-6"/>
        </w:rPr>
        <w:t xml:space="preserve"> </w:t>
      </w:r>
      <w:r w:rsidRPr="001668E5">
        <w:t>парах,</w:t>
      </w:r>
      <w:r w:rsidRPr="001668E5">
        <w:rPr>
          <w:spacing w:val="-4"/>
        </w:rPr>
        <w:t xml:space="preserve"> </w:t>
      </w:r>
      <w:r w:rsidRPr="001668E5">
        <w:t>%</w:t>
      </w:r>
      <w:r w:rsidRPr="001668E5">
        <w:rPr>
          <w:spacing w:val="-4"/>
        </w:rPr>
        <w:t xml:space="preserve"> </w:t>
      </w:r>
      <w:r w:rsidRPr="001668E5">
        <w:t>масс(Прил.</w:t>
      </w:r>
      <w:r w:rsidRPr="001668E5">
        <w:rPr>
          <w:spacing w:val="-4"/>
        </w:rPr>
        <w:t xml:space="preserve"> </w:t>
      </w:r>
      <w:r w:rsidRPr="001668E5">
        <w:t xml:space="preserve">14), </w:t>
      </w:r>
      <w:r w:rsidRPr="001668E5">
        <w:rPr>
          <w:b/>
          <w:i/>
        </w:rPr>
        <w:t>CI</w:t>
      </w:r>
      <w:r w:rsidRPr="001668E5">
        <w:rPr>
          <w:b/>
          <w:i/>
          <w:spacing w:val="-6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spacing w:val="-4"/>
        </w:rPr>
        <w:t>99.52</w:t>
      </w:r>
    </w:p>
    <w:p w:rsidR="005D2024" w:rsidRPr="001668E5" w:rsidRDefault="004E2C5B" w:rsidP="004E2C5B">
      <w:pPr>
        <w:rPr>
          <w:b/>
        </w:rPr>
      </w:pPr>
      <w:r w:rsidRPr="001668E5">
        <w:t>Валовый</w:t>
      </w:r>
      <w:r w:rsidRPr="001668E5">
        <w:rPr>
          <w:spacing w:val="-4"/>
        </w:rPr>
        <w:t xml:space="preserve"> </w:t>
      </w:r>
      <w:r w:rsidRPr="001668E5">
        <w:t>выброс,</w:t>
      </w:r>
      <w:r w:rsidRPr="001668E5">
        <w:rPr>
          <w:spacing w:val="-2"/>
        </w:rPr>
        <w:t xml:space="preserve"> </w:t>
      </w:r>
      <w:r w:rsidRPr="001668E5">
        <w:t>т/год</w:t>
      </w:r>
      <w:r w:rsidRPr="001668E5">
        <w:rPr>
          <w:spacing w:val="-4"/>
        </w:rPr>
        <w:t xml:space="preserve"> </w:t>
      </w:r>
      <w:r w:rsidRPr="001668E5">
        <w:t>(5.2.5),</w:t>
      </w:r>
      <w:r w:rsidRPr="001668E5">
        <w:rPr>
          <w:spacing w:val="1"/>
        </w:rPr>
        <w:t xml:space="preserve"> </w:t>
      </w:r>
      <w:r w:rsidRPr="001668E5">
        <w:rPr>
          <w:b/>
          <w:i/>
        </w:rPr>
        <w:t>_M_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i/>
        </w:rPr>
        <w:t>CI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i/>
        </w:rPr>
        <w:t>·</w:t>
      </w:r>
      <w:r w:rsidRPr="001668E5">
        <w:rPr>
          <w:b/>
          <w:i/>
          <w:spacing w:val="-2"/>
        </w:rPr>
        <w:t xml:space="preserve"> </w:t>
      </w:r>
      <w:r w:rsidRPr="001668E5">
        <w:rPr>
          <w:b/>
          <w:i/>
        </w:rPr>
        <w:t>M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/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i/>
        </w:rPr>
        <w:t>100</w:t>
      </w:r>
      <w:r w:rsidRPr="001668E5">
        <w:rPr>
          <w:b/>
          <w:i/>
          <w:spacing w:val="-2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1"/>
        </w:rPr>
        <w:t xml:space="preserve"> </w:t>
      </w:r>
      <w:r w:rsidRPr="001668E5">
        <w:rPr>
          <w:b/>
        </w:rPr>
        <w:t>99.52</w:t>
      </w:r>
      <w:r w:rsidRPr="001668E5">
        <w:rPr>
          <w:b/>
          <w:spacing w:val="-2"/>
        </w:rPr>
        <w:t xml:space="preserve"> </w:t>
      </w:r>
      <w:r w:rsidRPr="001668E5">
        <w:rPr>
          <w:b/>
        </w:rPr>
        <w:t>·</w:t>
      </w:r>
      <w:r w:rsidRPr="001668E5">
        <w:rPr>
          <w:b/>
          <w:spacing w:val="-3"/>
        </w:rPr>
        <w:t xml:space="preserve"> </w:t>
      </w:r>
      <w:r w:rsidRPr="001668E5">
        <w:rPr>
          <w:b/>
        </w:rPr>
        <w:t>0.01207</w:t>
      </w:r>
      <w:r w:rsidRPr="001668E5">
        <w:rPr>
          <w:b/>
          <w:spacing w:val="-2"/>
        </w:rPr>
        <w:t xml:space="preserve"> </w:t>
      </w:r>
      <w:r w:rsidRPr="001668E5">
        <w:rPr>
          <w:b/>
        </w:rPr>
        <w:t>/</w:t>
      </w:r>
      <w:r w:rsidRPr="001668E5">
        <w:rPr>
          <w:b/>
          <w:spacing w:val="-5"/>
        </w:rPr>
        <w:t xml:space="preserve"> </w:t>
      </w:r>
      <w:r w:rsidRPr="001668E5">
        <w:rPr>
          <w:b/>
        </w:rPr>
        <w:t>100</w:t>
      </w:r>
      <w:r w:rsidRPr="001668E5">
        <w:rPr>
          <w:b/>
          <w:spacing w:val="-2"/>
        </w:rPr>
        <w:t xml:space="preserve"> </w:t>
      </w:r>
      <w:r w:rsidRPr="001668E5">
        <w:rPr>
          <w:b/>
        </w:rPr>
        <w:t>=</w:t>
      </w:r>
      <w:r w:rsidRPr="001668E5">
        <w:rPr>
          <w:b/>
          <w:spacing w:val="-4"/>
        </w:rPr>
        <w:t xml:space="preserve"> </w:t>
      </w:r>
      <w:r w:rsidRPr="001668E5">
        <w:rPr>
          <w:b/>
          <w:spacing w:val="-2"/>
        </w:rPr>
        <w:t>0.01201</w:t>
      </w:r>
    </w:p>
    <w:p w:rsidR="005D2024" w:rsidRPr="001668E5" w:rsidRDefault="004E2C5B" w:rsidP="004E2C5B">
      <w:pPr>
        <w:rPr>
          <w:b/>
        </w:rPr>
      </w:pPr>
      <w:r w:rsidRPr="001668E5">
        <w:t>Максимальный</w:t>
      </w:r>
      <w:r w:rsidRPr="001668E5">
        <w:rPr>
          <w:spacing w:val="-5"/>
        </w:rPr>
        <w:t xml:space="preserve"> </w:t>
      </w:r>
      <w:r w:rsidRPr="001668E5">
        <w:t>из</w:t>
      </w:r>
      <w:r w:rsidRPr="001668E5">
        <w:rPr>
          <w:spacing w:val="-3"/>
        </w:rPr>
        <w:t xml:space="preserve"> </w:t>
      </w:r>
      <w:r w:rsidRPr="001668E5">
        <w:t>разовых</w:t>
      </w:r>
      <w:r w:rsidRPr="001668E5">
        <w:rPr>
          <w:spacing w:val="-4"/>
        </w:rPr>
        <w:t xml:space="preserve"> </w:t>
      </w:r>
      <w:r w:rsidRPr="001668E5">
        <w:t>выброс,</w:t>
      </w:r>
      <w:r w:rsidRPr="001668E5">
        <w:rPr>
          <w:spacing w:val="-2"/>
        </w:rPr>
        <w:t xml:space="preserve"> </w:t>
      </w:r>
      <w:r w:rsidRPr="001668E5">
        <w:t>г/с</w:t>
      </w:r>
      <w:r w:rsidRPr="001668E5">
        <w:rPr>
          <w:spacing w:val="-3"/>
        </w:rPr>
        <w:t xml:space="preserve"> </w:t>
      </w:r>
      <w:r w:rsidRPr="001668E5">
        <w:t xml:space="preserve">(5.2.4), </w:t>
      </w:r>
      <w:r w:rsidRPr="001668E5">
        <w:rPr>
          <w:b/>
          <w:i/>
        </w:rPr>
        <w:t>_G_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i/>
        </w:rPr>
        <w:t>CI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i/>
        </w:rPr>
        <w:t>·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G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/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i/>
        </w:rPr>
        <w:t>100</w:t>
      </w:r>
      <w:r w:rsidRPr="001668E5">
        <w:rPr>
          <w:b/>
          <w:i/>
          <w:spacing w:val="-2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1"/>
        </w:rPr>
        <w:t xml:space="preserve"> </w:t>
      </w:r>
      <w:r w:rsidRPr="001668E5">
        <w:rPr>
          <w:b/>
        </w:rPr>
        <w:t>99.52</w:t>
      </w:r>
      <w:r w:rsidRPr="001668E5">
        <w:rPr>
          <w:b/>
          <w:spacing w:val="-4"/>
        </w:rPr>
        <w:t xml:space="preserve"> </w:t>
      </w:r>
      <w:r w:rsidRPr="001668E5">
        <w:rPr>
          <w:b/>
        </w:rPr>
        <w:t>·</w:t>
      </w:r>
      <w:r w:rsidRPr="001668E5">
        <w:rPr>
          <w:b/>
          <w:spacing w:val="-4"/>
        </w:rPr>
        <w:t xml:space="preserve"> </w:t>
      </w:r>
      <w:r w:rsidRPr="001668E5">
        <w:rPr>
          <w:b/>
        </w:rPr>
        <w:t>0.0000544</w:t>
      </w:r>
      <w:r w:rsidRPr="001668E5">
        <w:rPr>
          <w:b/>
          <w:spacing w:val="-2"/>
        </w:rPr>
        <w:t xml:space="preserve"> </w:t>
      </w:r>
      <w:r w:rsidRPr="001668E5">
        <w:rPr>
          <w:b/>
        </w:rPr>
        <w:t>/</w:t>
      </w:r>
      <w:r w:rsidRPr="001668E5">
        <w:rPr>
          <w:b/>
          <w:spacing w:val="-6"/>
        </w:rPr>
        <w:t xml:space="preserve"> </w:t>
      </w:r>
      <w:r w:rsidRPr="001668E5">
        <w:rPr>
          <w:b/>
        </w:rPr>
        <w:t>100</w:t>
      </w:r>
      <w:r w:rsidRPr="001668E5">
        <w:rPr>
          <w:b/>
          <w:spacing w:val="-2"/>
        </w:rPr>
        <w:t xml:space="preserve"> </w:t>
      </w:r>
      <w:r w:rsidRPr="001668E5">
        <w:rPr>
          <w:b/>
        </w:rPr>
        <w:t>=</w:t>
      </w:r>
      <w:r w:rsidRPr="001668E5">
        <w:rPr>
          <w:b/>
          <w:spacing w:val="-4"/>
        </w:rPr>
        <w:t xml:space="preserve"> </w:t>
      </w:r>
      <w:r w:rsidRPr="001668E5">
        <w:rPr>
          <w:b/>
          <w:spacing w:val="-2"/>
        </w:rPr>
        <w:t>0.0000541</w:t>
      </w:r>
    </w:p>
    <w:p w:rsidR="005D2024" w:rsidRPr="001668E5" w:rsidRDefault="005D2024" w:rsidP="004E2C5B">
      <w:pPr>
        <w:pStyle w:val="a3"/>
        <w:ind w:left="0"/>
        <w:rPr>
          <w:b/>
        </w:rPr>
      </w:pPr>
    </w:p>
    <w:p w:rsidR="005D2024" w:rsidRPr="001668E5" w:rsidRDefault="004E2C5B" w:rsidP="004E2C5B">
      <w:pPr>
        <w:rPr>
          <w:b/>
          <w:i/>
        </w:rPr>
      </w:pPr>
      <w:r w:rsidRPr="001668E5">
        <w:rPr>
          <w:b/>
          <w:i/>
          <w:u w:val="single"/>
        </w:rPr>
        <w:t>Примесь:</w:t>
      </w:r>
      <w:r w:rsidRPr="001668E5">
        <w:rPr>
          <w:b/>
          <w:i/>
          <w:spacing w:val="-8"/>
          <w:u w:val="single"/>
        </w:rPr>
        <w:t xml:space="preserve"> </w:t>
      </w:r>
      <w:r w:rsidRPr="001668E5">
        <w:rPr>
          <w:b/>
          <w:i/>
          <w:u w:val="single"/>
        </w:rPr>
        <w:t>0316</w:t>
      </w:r>
      <w:r w:rsidRPr="001668E5">
        <w:rPr>
          <w:b/>
          <w:i/>
          <w:spacing w:val="-8"/>
          <w:u w:val="single"/>
        </w:rPr>
        <w:t xml:space="preserve"> </w:t>
      </w:r>
      <w:r w:rsidRPr="001668E5">
        <w:rPr>
          <w:b/>
          <w:i/>
          <w:u w:val="single"/>
        </w:rPr>
        <w:t>Гидрохлорид</w:t>
      </w:r>
      <w:r w:rsidRPr="001668E5">
        <w:rPr>
          <w:b/>
          <w:i/>
          <w:spacing w:val="-9"/>
          <w:u w:val="single"/>
        </w:rPr>
        <w:t xml:space="preserve"> </w:t>
      </w:r>
      <w:r w:rsidRPr="001668E5">
        <w:rPr>
          <w:b/>
          <w:i/>
          <w:u w:val="single"/>
        </w:rPr>
        <w:t>(Соляная</w:t>
      </w:r>
      <w:r w:rsidRPr="001668E5">
        <w:rPr>
          <w:b/>
          <w:i/>
          <w:spacing w:val="-8"/>
          <w:u w:val="single"/>
        </w:rPr>
        <w:t xml:space="preserve"> </w:t>
      </w:r>
      <w:r w:rsidRPr="001668E5">
        <w:rPr>
          <w:b/>
          <w:i/>
          <w:u w:val="single"/>
        </w:rPr>
        <w:t>кислота,</w:t>
      </w:r>
      <w:r w:rsidRPr="001668E5">
        <w:rPr>
          <w:b/>
          <w:i/>
          <w:spacing w:val="-9"/>
          <w:u w:val="single"/>
        </w:rPr>
        <w:t xml:space="preserve"> </w:t>
      </w:r>
      <w:r w:rsidRPr="001668E5">
        <w:rPr>
          <w:b/>
          <w:i/>
          <w:u w:val="single"/>
        </w:rPr>
        <w:t>Водород</w:t>
      </w:r>
      <w:r w:rsidRPr="001668E5">
        <w:rPr>
          <w:b/>
          <w:i/>
          <w:spacing w:val="-9"/>
          <w:u w:val="single"/>
        </w:rPr>
        <w:t xml:space="preserve"> </w:t>
      </w:r>
      <w:r w:rsidRPr="001668E5">
        <w:rPr>
          <w:b/>
          <w:i/>
          <w:spacing w:val="-2"/>
          <w:u w:val="single"/>
        </w:rPr>
        <w:t>хлорид)</w:t>
      </w:r>
    </w:p>
    <w:p w:rsidR="005D2024" w:rsidRPr="001668E5" w:rsidRDefault="004E2C5B" w:rsidP="004E2C5B">
      <w:pPr>
        <w:rPr>
          <w:b/>
        </w:rPr>
      </w:pPr>
      <w:r w:rsidRPr="001668E5">
        <w:t>Концентрация</w:t>
      </w:r>
      <w:r w:rsidRPr="001668E5">
        <w:rPr>
          <w:spacing w:val="-6"/>
        </w:rPr>
        <w:t xml:space="preserve"> </w:t>
      </w:r>
      <w:r w:rsidRPr="001668E5">
        <w:t>ЗВ</w:t>
      </w:r>
      <w:r w:rsidRPr="001668E5">
        <w:rPr>
          <w:spacing w:val="-3"/>
        </w:rPr>
        <w:t xml:space="preserve"> </w:t>
      </w:r>
      <w:r w:rsidRPr="001668E5">
        <w:t>в</w:t>
      </w:r>
      <w:r w:rsidRPr="001668E5">
        <w:rPr>
          <w:spacing w:val="-6"/>
        </w:rPr>
        <w:t xml:space="preserve"> </w:t>
      </w:r>
      <w:r w:rsidRPr="001668E5">
        <w:t>парах,</w:t>
      </w:r>
      <w:r w:rsidRPr="001668E5">
        <w:rPr>
          <w:spacing w:val="-4"/>
        </w:rPr>
        <w:t xml:space="preserve"> </w:t>
      </w:r>
      <w:r w:rsidRPr="001668E5">
        <w:t>%</w:t>
      </w:r>
      <w:r w:rsidRPr="001668E5">
        <w:rPr>
          <w:spacing w:val="-4"/>
        </w:rPr>
        <w:t xml:space="preserve"> </w:t>
      </w:r>
      <w:r w:rsidRPr="001668E5">
        <w:t>масс(Прил.</w:t>
      </w:r>
      <w:r w:rsidRPr="001668E5">
        <w:rPr>
          <w:spacing w:val="-4"/>
        </w:rPr>
        <w:t xml:space="preserve"> </w:t>
      </w:r>
      <w:r w:rsidRPr="001668E5">
        <w:t xml:space="preserve">14), </w:t>
      </w:r>
      <w:r w:rsidRPr="001668E5">
        <w:rPr>
          <w:b/>
          <w:i/>
        </w:rPr>
        <w:t>CI</w:t>
      </w:r>
      <w:r w:rsidRPr="001668E5">
        <w:rPr>
          <w:b/>
          <w:i/>
          <w:spacing w:val="-6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spacing w:val="-4"/>
        </w:rPr>
        <w:t>0.48</w:t>
      </w:r>
    </w:p>
    <w:p w:rsidR="005D2024" w:rsidRPr="001668E5" w:rsidRDefault="004E2C5B" w:rsidP="004E2C5B">
      <w:pPr>
        <w:rPr>
          <w:b/>
        </w:rPr>
      </w:pPr>
      <w:r w:rsidRPr="001668E5">
        <w:t>Валовый</w:t>
      </w:r>
      <w:r w:rsidRPr="001668E5">
        <w:rPr>
          <w:spacing w:val="-4"/>
        </w:rPr>
        <w:t xml:space="preserve"> </w:t>
      </w:r>
      <w:r w:rsidRPr="001668E5">
        <w:t>выброс,</w:t>
      </w:r>
      <w:r w:rsidRPr="001668E5">
        <w:rPr>
          <w:spacing w:val="-2"/>
        </w:rPr>
        <w:t xml:space="preserve"> </w:t>
      </w:r>
      <w:r w:rsidRPr="001668E5">
        <w:t>т/год</w:t>
      </w:r>
      <w:r w:rsidRPr="001668E5">
        <w:rPr>
          <w:spacing w:val="-4"/>
        </w:rPr>
        <w:t xml:space="preserve"> </w:t>
      </w:r>
      <w:r w:rsidRPr="001668E5">
        <w:t>(5.2.5),</w:t>
      </w:r>
      <w:r w:rsidRPr="001668E5">
        <w:rPr>
          <w:spacing w:val="1"/>
        </w:rPr>
        <w:t xml:space="preserve"> </w:t>
      </w:r>
      <w:r w:rsidRPr="001668E5">
        <w:rPr>
          <w:b/>
          <w:i/>
        </w:rPr>
        <w:t>_M_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CI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i/>
        </w:rPr>
        <w:t>·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M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/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i/>
        </w:rPr>
        <w:t>100</w:t>
      </w:r>
      <w:r w:rsidRPr="001668E5">
        <w:rPr>
          <w:b/>
          <w:i/>
          <w:spacing w:val="-1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1"/>
        </w:rPr>
        <w:t xml:space="preserve"> </w:t>
      </w:r>
      <w:r w:rsidRPr="001668E5">
        <w:rPr>
          <w:b/>
        </w:rPr>
        <w:t>0.48</w:t>
      </w:r>
      <w:r w:rsidRPr="001668E5">
        <w:rPr>
          <w:b/>
          <w:spacing w:val="-4"/>
        </w:rPr>
        <w:t xml:space="preserve"> </w:t>
      </w:r>
      <w:r w:rsidRPr="001668E5">
        <w:rPr>
          <w:b/>
        </w:rPr>
        <w:t>·</w:t>
      </w:r>
      <w:r w:rsidRPr="001668E5">
        <w:rPr>
          <w:b/>
          <w:spacing w:val="-3"/>
        </w:rPr>
        <w:t xml:space="preserve"> </w:t>
      </w:r>
      <w:r w:rsidRPr="001668E5">
        <w:rPr>
          <w:b/>
        </w:rPr>
        <w:t>0.01207</w:t>
      </w:r>
      <w:r w:rsidRPr="001668E5">
        <w:rPr>
          <w:b/>
          <w:spacing w:val="-2"/>
        </w:rPr>
        <w:t xml:space="preserve"> </w:t>
      </w:r>
      <w:r w:rsidRPr="001668E5">
        <w:rPr>
          <w:b/>
        </w:rPr>
        <w:t>/</w:t>
      </w:r>
      <w:r w:rsidRPr="001668E5">
        <w:rPr>
          <w:b/>
          <w:spacing w:val="-4"/>
        </w:rPr>
        <w:t xml:space="preserve"> </w:t>
      </w:r>
      <w:r w:rsidRPr="001668E5">
        <w:rPr>
          <w:b/>
        </w:rPr>
        <w:t>100</w:t>
      </w:r>
      <w:r w:rsidRPr="001668E5">
        <w:rPr>
          <w:b/>
          <w:spacing w:val="-1"/>
        </w:rPr>
        <w:t xml:space="preserve"> </w:t>
      </w:r>
      <w:r w:rsidRPr="001668E5">
        <w:rPr>
          <w:b/>
        </w:rPr>
        <w:t>=</w:t>
      </w:r>
      <w:r w:rsidRPr="001668E5">
        <w:rPr>
          <w:b/>
          <w:spacing w:val="-4"/>
        </w:rPr>
        <w:t xml:space="preserve"> </w:t>
      </w:r>
      <w:r w:rsidRPr="001668E5">
        <w:rPr>
          <w:b/>
          <w:spacing w:val="-2"/>
        </w:rPr>
        <w:t>0.0000579</w:t>
      </w:r>
    </w:p>
    <w:p w:rsidR="005D2024" w:rsidRPr="001668E5" w:rsidRDefault="004E2C5B" w:rsidP="004E2C5B">
      <w:pPr>
        <w:rPr>
          <w:b/>
        </w:rPr>
      </w:pPr>
      <w:r w:rsidRPr="001668E5">
        <w:t>Максимальный</w:t>
      </w:r>
      <w:r w:rsidRPr="001668E5">
        <w:rPr>
          <w:spacing w:val="-5"/>
        </w:rPr>
        <w:t xml:space="preserve"> </w:t>
      </w:r>
      <w:r w:rsidRPr="001668E5">
        <w:t>из</w:t>
      </w:r>
      <w:r w:rsidRPr="001668E5">
        <w:rPr>
          <w:spacing w:val="-3"/>
        </w:rPr>
        <w:t xml:space="preserve"> </w:t>
      </w:r>
      <w:r w:rsidRPr="001668E5">
        <w:t>разовых</w:t>
      </w:r>
      <w:r w:rsidRPr="001668E5">
        <w:rPr>
          <w:spacing w:val="-4"/>
        </w:rPr>
        <w:t xml:space="preserve"> </w:t>
      </w:r>
      <w:r w:rsidRPr="001668E5">
        <w:t>выброс,</w:t>
      </w:r>
      <w:r w:rsidRPr="001668E5">
        <w:rPr>
          <w:spacing w:val="-2"/>
        </w:rPr>
        <w:t xml:space="preserve"> </w:t>
      </w:r>
      <w:r w:rsidRPr="001668E5">
        <w:t>г/с</w:t>
      </w:r>
      <w:r w:rsidRPr="001668E5">
        <w:rPr>
          <w:spacing w:val="-3"/>
        </w:rPr>
        <w:t xml:space="preserve"> </w:t>
      </w:r>
      <w:r w:rsidRPr="001668E5">
        <w:t>(5.2.4),</w:t>
      </w:r>
      <w:r w:rsidRPr="001668E5">
        <w:rPr>
          <w:spacing w:val="-2"/>
        </w:rPr>
        <w:t xml:space="preserve"> </w:t>
      </w:r>
      <w:r w:rsidRPr="001668E5">
        <w:rPr>
          <w:b/>
          <w:i/>
        </w:rPr>
        <w:t>_G_</w:t>
      </w:r>
      <w:r w:rsidRPr="001668E5">
        <w:rPr>
          <w:b/>
          <w:i/>
          <w:spacing w:val="-2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i/>
        </w:rPr>
        <w:t>CI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i/>
        </w:rPr>
        <w:t>·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G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/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i/>
        </w:rPr>
        <w:t>100</w:t>
      </w:r>
      <w:r w:rsidRPr="001668E5">
        <w:rPr>
          <w:b/>
          <w:i/>
          <w:spacing w:val="-2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2"/>
        </w:rPr>
        <w:t xml:space="preserve"> </w:t>
      </w:r>
      <w:r w:rsidRPr="001668E5">
        <w:rPr>
          <w:b/>
        </w:rPr>
        <w:t>0.48</w:t>
      </w:r>
      <w:r w:rsidRPr="001668E5">
        <w:rPr>
          <w:b/>
          <w:spacing w:val="-2"/>
        </w:rPr>
        <w:t xml:space="preserve"> </w:t>
      </w:r>
      <w:r w:rsidRPr="001668E5">
        <w:rPr>
          <w:b/>
        </w:rPr>
        <w:t>·</w:t>
      </w:r>
      <w:r w:rsidRPr="001668E5">
        <w:rPr>
          <w:b/>
          <w:spacing w:val="-5"/>
        </w:rPr>
        <w:t xml:space="preserve"> </w:t>
      </w:r>
      <w:r w:rsidRPr="001668E5">
        <w:rPr>
          <w:b/>
        </w:rPr>
        <w:t>0.0000544</w:t>
      </w:r>
      <w:r w:rsidRPr="001668E5">
        <w:rPr>
          <w:b/>
          <w:spacing w:val="-2"/>
        </w:rPr>
        <w:t xml:space="preserve"> </w:t>
      </w:r>
      <w:r w:rsidRPr="001668E5">
        <w:rPr>
          <w:b/>
        </w:rPr>
        <w:t>/</w:t>
      </w:r>
      <w:r w:rsidRPr="001668E5">
        <w:rPr>
          <w:b/>
          <w:spacing w:val="-6"/>
        </w:rPr>
        <w:t xml:space="preserve"> </w:t>
      </w:r>
      <w:r w:rsidRPr="001668E5">
        <w:rPr>
          <w:b/>
        </w:rPr>
        <w:t>100</w:t>
      </w:r>
      <w:r w:rsidRPr="001668E5">
        <w:rPr>
          <w:b/>
          <w:spacing w:val="-2"/>
        </w:rPr>
        <w:t xml:space="preserve"> </w:t>
      </w:r>
      <w:r w:rsidRPr="001668E5">
        <w:rPr>
          <w:b/>
        </w:rPr>
        <w:t>=</w:t>
      </w:r>
      <w:r w:rsidRPr="001668E5">
        <w:rPr>
          <w:b/>
          <w:spacing w:val="-4"/>
        </w:rPr>
        <w:t xml:space="preserve"> </w:t>
      </w:r>
      <w:r w:rsidRPr="001668E5">
        <w:rPr>
          <w:b/>
          <w:spacing w:val="-2"/>
        </w:rPr>
        <w:t>0.000000261</w:t>
      </w:r>
    </w:p>
    <w:tbl>
      <w:tblPr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4960"/>
        <w:gridCol w:w="1931"/>
        <w:gridCol w:w="1804"/>
      </w:tblGrid>
      <w:tr w:rsidR="005D2024" w:rsidRPr="001668E5">
        <w:trPr>
          <w:trHeight w:val="230"/>
        </w:trPr>
        <w:tc>
          <w:tcPr>
            <w:tcW w:w="689" w:type="dxa"/>
          </w:tcPr>
          <w:p w:rsidR="005D2024" w:rsidRPr="001668E5" w:rsidRDefault="004E2C5B" w:rsidP="004E2C5B">
            <w:pPr>
              <w:pStyle w:val="TableParagraph"/>
              <w:rPr>
                <w:b/>
                <w:i/>
              </w:rPr>
            </w:pPr>
            <w:r w:rsidRPr="001668E5">
              <w:rPr>
                <w:b/>
                <w:i/>
                <w:spacing w:val="-5"/>
              </w:rPr>
              <w:t>Код</w:t>
            </w:r>
          </w:p>
        </w:tc>
        <w:tc>
          <w:tcPr>
            <w:tcW w:w="4960" w:type="dxa"/>
          </w:tcPr>
          <w:p w:rsidR="005D2024" w:rsidRPr="001668E5" w:rsidRDefault="004E2C5B" w:rsidP="004E2C5B">
            <w:pPr>
              <w:pStyle w:val="TableParagraph"/>
              <w:jc w:val="center"/>
              <w:rPr>
                <w:b/>
                <w:i/>
              </w:rPr>
            </w:pPr>
            <w:r w:rsidRPr="001668E5">
              <w:rPr>
                <w:b/>
                <w:i/>
              </w:rPr>
              <w:t>Наименование</w:t>
            </w:r>
            <w:r w:rsidRPr="001668E5">
              <w:rPr>
                <w:b/>
                <w:i/>
                <w:spacing w:val="-13"/>
              </w:rPr>
              <w:t xml:space="preserve"> </w:t>
            </w:r>
            <w:r w:rsidRPr="001668E5">
              <w:rPr>
                <w:b/>
                <w:i/>
                <w:spacing w:val="-5"/>
              </w:rPr>
              <w:t>ЗВ</w:t>
            </w:r>
          </w:p>
        </w:tc>
        <w:tc>
          <w:tcPr>
            <w:tcW w:w="1931" w:type="dxa"/>
          </w:tcPr>
          <w:p w:rsidR="005D2024" w:rsidRPr="001668E5" w:rsidRDefault="004E2C5B" w:rsidP="004E2C5B">
            <w:pPr>
              <w:pStyle w:val="TableParagraph"/>
              <w:rPr>
                <w:b/>
                <w:i/>
              </w:rPr>
            </w:pPr>
            <w:r w:rsidRPr="001668E5">
              <w:rPr>
                <w:b/>
                <w:i/>
              </w:rPr>
              <w:t>Выброс</w:t>
            </w:r>
            <w:r w:rsidRPr="001668E5">
              <w:rPr>
                <w:b/>
                <w:i/>
                <w:spacing w:val="-7"/>
              </w:rPr>
              <w:t xml:space="preserve"> </w:t>
            </w:r>
            <w:r w:rsidRPr="001668E5">
              <w:rPr>
                <w:b/>
                <w:i/>
                <w:spacing w:val="-5"/>
              </w:rPr>
              <w:t>г/с</w:t>
            </w:r>
          </w:p>
        </w:tc>
        <w:tc>
          <w:tcPr>
            <w:tcW w:w="1804" w:type="dxa"/>
          </w:tcPr>
          <w:p w:rsidR="005D2024" w:rsidRPr="001668E5" w:rsidRDefault="004E2C5B" w:rsidP="004E2C5B">
            <w:pPr>
              <w:pStyle w:val="TableParagraph"/>
              <w:rPr>
                <w:b/>
                <w:i/>
              </w:rPr>
            </w:pPr>
            <w:r w:rsidRPr="001668E5">
              <w:rPr>
                <w:b/>
                <w:i/>
              </w:rPr>
              <w:t>Выброс</w:t>
            </w:r>
            <w:r w:rsidRPr="001668E5">
              <w:rPr>
                <w:b/>
                <w:i/>
                <w:spacing w:val="-7"/>
              </w:rPr>
              <w:t xml:space="preserve"> </w:t>
            </w:r>
            <w:r w:rsidRPr="001668E5">
              <w:rPr>
                <w:b/>
                <w:i/>
                <w:spacing w:val="-2"/>
              </w:rPr>
              <w:t>т/год</w:t>
            </w:r>
          </w:p>
        </w:tc>
      </w:tr>
      <w:tr w:rsidR="005D2024" w:rsidRPr="001668E5">
        <w:trPr>
          <w:trHeight w:val="230"/>
        </w:trPr>
        <w:tc>
          <w:tcPr>
            <w:tcW w:w="689" w:type="dxa"/>
          </w:tcPr>
          <w:p w:rsidR="005D2024" w:rsidRPr="001668E5" w:rsidRDefault="004E2C5B" w:rsidP="004E2C5B">
            <w:pPr>
              <w:pStyle w:val="TableParagraph"/>
            </w:pPr>
            <w:r w:rsidRPr="001668E5">
              <w:rPr>
                <w:spacing w:val="-4"/>
              </w:rPr>
              <w:t>0150</w:t>
            </w:r>
          </w:p>
        </w:tc>
        <w:tc>
          <w:tcPr>
            <w:tcW w:w="4960" w:type="dxa"/>
          </w:tcPr>
          <w:p w:rsidR="005D2024" w:rsidRPr="001668E5" w:rsidRDefault="004E2C5B" w:rsidP="004E2C5B">
            <w:pPr>
              <w:pStyle w:val="TableParagraph"/>
            </w:pPr>
            <w:r w:rsidRPr="001668E5">
              <w:t>Натрий</w:t>
            </w:r>
            <w:r w:rsidRPr="001668E5">
              <w:rPr>
                <w:spacing w:val="-10"/>
              </w:rPr>
              <w:t xml:space="preserve"> </w:t>
            </w:r>
            <w:r w:rsidRPr="001668E5">
              <w:rPr>
                <w:spacing w:val="-2"/>
              </w:rPr>
              <w:t>гидроксид</w:t>
            </w:r>
          </w:p>
        </w:tc>
        <w:tc>
          <w:tcPr>
            <w:tcW w:w="1931" w:type="dxa"/>
          </w:tcPr>
          <w:p w:rsidR="005D2024" w:rsidRPr="001668E5" w:rsidRDefault="004E2C5B" w:rsidP="004E2C5B">
            <w:pPr>
              <w:pStyle w:val="TableParagraph"/>
              <w:jc w:val="right"/>
            </w:pPr>
            <w:r w:rsidRPr="001668E5">
              <w:rPr>
                <w:spacing w:val="-2"/>
              </w:rPr>
              <w:t>0.0000541</w:t>
            </w:r>
          </w:p>
        </w:tc>
        <w:tc>
          <w:tcPr>
            <w:tcW w:w="1804" w:type="dxa"/>
          </w:tcPr>
          <w:p w:rsidR="005D2024" w:rsidRPr="001668E5" w:rsidRDefault="004E2C5B" w:rsidP="004E2C5B">
            <w:pPr>
              <w:pStyle w:val="TableParagraph"/>
              <w:jc w:val="right"/>
            </w:pPr>
            <w:r w:rsidRPr="001668E5">
              <w:rPr>
                <w:spacing w:val="-2"/>
              </w:rPr>
              <w:t>0.01201</w:t>
            </w:r>
          </w:p>
        </w:tc>
      </w:tr>
      <w:tr w:rsidR="005D2024" w:rsidRPr="001668E5">
        <w:trPr>
          <w:trHeight w:val="230"/>
        </w:trPr>
        <w:tc>
          <w:tcPr>
            <w:tcW w:w="689" w:type="dxa"/>
          </w:tcPr>
          <w:p w:rsidR="005D2024" w:rsidRPr="001668E5" w:rsidRDefault="004E2C5B" w:rsidP="004E2C5B">
            <w:pPr>
              <w:pStyle w:val="TableParagraph"/>
            </w:pPr>
            <w:r w:rsidRPr="001668E5">
              <w:rPr>
                <w:spacing w:val="-4"/>
              </w:rPr>
              <w:t>0316</w:t>
            </w:r>
          </w:p>
        </w:tc>
        <w:tc>
          <w:tcPr>
            <w:tcW w:w="4960" w:type="dxa"/>
          </w:tcPr>
          <w:p w:rsidR="005D2024" w:rsidRPr="001668E5" w:rsidRDefault="004E2C5B" w:rsidP="004E2C5B">
            <w:pPr>
              <w:pStyle w:val="TableParagraph"/>
            </w:pPr>
            <w:r w:rsidRPr="001668E5">
              <w:t>Гидрохлорид</w:t>
            </w:r>
            <w:r w:rsidRPr="001668E5">
              <w:rPr>
                <w:spacing w:val="-10"/>
              </w:rPr>
              <w:t xml:space="preserve"> </w:t>
            </w:r>
            <w:r w:rsidRPr="001668E5">
              <w:t>(Соляная</w:t>
            </w:r>
            <w:r w:rsidRPr="001668E5">
              <w:rPr>
                <w:spacing w:val="-10"/>
              </w:rPr>
              <w:t xml:space="preserve"> </w:t>
            </w:r>
            <w:r w:rsidRPr="001668E5">
              <w:t>кислота,</w:t>
            </w:r>
            <w:r w:rsidRPr="001668E5">
              <w:rPr>
                <w:spacing w:val="-8"/>
              </w:rPr>
              <w:t xml:space="preserve"> </w:t>
            </w:r>
            <w:r w:rsidRPr="001668E5">
              <w:t>Водород</w:t>
            </w:r>
            <w:r w:rsidRPr="001668E5">
              <w:rPr>
                <w:spacing w:val="-9"/>
              </w:rPr>
              <w:t xml:space="preserve"> </w:t>
            </w:r>
            <w:r w:rsidRPr="001668E5">
              <w:rPr>
                <w:spacing w:val="-2"/>
              </w:rPr>
              <w:t>хлорид)</w:t>
            </w:r>
          </w:p>
        </w:tc>
        <w:tc>
          <w:tcPr>
            <w:tcW w:w="1931" w:type="dxa"/>
          </w:tcPr>
          <w:p w:rsidR="005D2024" w:rsidRPr="001668E5" w:rsidRDefault="004E2C5B" w:rsidP="004E2C5B">
            <w:pPr>
              <w:pStyle w:val="TableParagraph"/>
              <w:jc w:val="right"/>
            </w:pPr>
            <w:r w:rsidRPr="001668E5">
              <w:rPr>
                <w:spacing w:val="-2"/>
              </w:rPr>
              <w:t>0.000000261</w:t>
            </w:r>
          </w:p>
        </w:tc>
        <w:tc>
          <w:tcPr>
            <w:tcW w:w="1804" w:type="dxa"/>
          </w:tcPr>
          <w:p w:rsidR="005D2024" w:rsidRPr="001668E5" w:rsidRDefault="004E2C5B" w:rsidP="004E2C5B">
            <w:pPr>
              <w:pStyle w:val="TableParagraph"/>
              <w:jc w:val="right"/>
            </w:pPr>
            <w:r w:rsidRPr="001668E5">
              <w:rPr>
                <w:spacing w:val="-2"/>
              </w:rPr>
              <w:t>0.0000579</w:t>
            </w:r>
          </w:p>
        </w:tc>
      </w:tr>
    </w:tbl>
    <w:p w:rsidR="001668E5" w:rsidRDefault="001668E5" w:rsidP="004E2C5B">
      <w:pPr>
        <w:rPr>
          <w:b/>
          <w:color w:val="FF0000"/>
          <w:sz w:val="20"/>
        </w:rPr>
      </w:pPr>
    </w:p>
    <w:p w:rsidR="005D2024" w:rsidRPr="003F1F59" w:rsidRDefault="004E2C5B" w:rsidP="003F1F59">
      <w:pPr>
        <w:pStyle w:val="21"/>
        <w:ind w:left="0"/>
        <w:rPr>
          <w:highlight w:val="cyan"/>
        </w:rPr>
      </w:pPr>
      <w:bookmarkStart w:id="444" w:name="_Toc194015995"/>
      <w:r w:rsidRPr="003F1F59">
        <w:rPr>
          <w:highlight w:val="cyan"/>
        </w:rPr>
        <w:t>Источник 6079</w:t>
      </w:r>
      <w:r w:rsidR="001668E5" w:rsidRPr="003F1F59">
        <w:rPr>
          <w:highlight w:val="cyan"/>
        </w:rPr>
        <w:t xml:space="preserve">, </w:t>
      </w:r>
      <w:r w:rsidRPr="003F1F59">
        <w:rPr>
          <w:highlight w:val="cyan"/>
        </w:rPr>
        <w:t xml:space="preserve"> Бак щелочного раствора для нейтрализации</w:t>
      </w:r>
      <w:bookmarkEnd w:id="444"/>
    </w:p>
    <w:p w:rsidR="005D2024" w:rsidRPr="001668E5" w:rsidRDefault="004E2C5B" w:rsidP="004E2C5B">
      <w:r w:rsidRPr="001668E5">
        <w:t>Список</w:t>
      </w:r>
      <w:r w:rsidRPr="001668E5">
        <w:rPr>
          <w:spacing w:val="-9"/>
        </w:rPr>
        <w:t xml:space="preserve"> </w:t>
      </w:r>
      <w:r w:rsidRPr="001668E5">
        <w:rPr>
          <w:spacing w:val="-2"/>
        </w:rPr>
        <w:t>литературы:</w:t>
      </w:r>
    </w:p>
    <w:p w:rsidR="005D2024" w:rsidRPr="001668E5" w:rsidRDefault="004E2C5B" w:rsidP="004E2C5B">
      <w:pPr>
        <w:rPr>
          <w:b/>
        </w:rPr>
      </w:pPr>
      <w:r w:rsidRPr="001668E5">
        <w:rPr>
          <w:b/>
        </w:rPr>
        <w:t>Методические</w:t>
      </w:r>
      <w:r w:rsidRPr="001668E5">
        <w:rPr>
          <w:b/>
          <w:spacing w:val="-4"/>
        </w:rPr>
        <w:t xml:space="preserve"> </w:t>
      </w:r>
      <w:r w:rsidRPr="001668E5">
        <w:rPr>
          <w:b/>
        </w:rPr>
        <w:t>указания</w:t>
      </w:r>
      <w:r w:rsidRPr="001668E5">
        <w:rPr>
          <w:b/>
          <w:spacing w:val="-2"/>
        </w:rPr>
        <w:t xml:space="preserve"> </w:t>
      </w:r>
      <w:r w:rsidRPr="001668E5">
        <w:rPr>
          <w:b/>
        </w:rPr>
        <w:t>по</w:t>
      </w:r>
      <w:r w:rsidRPr="001668E5">
        <w:rPr>
          <w:b/>
          <w:spacing w:val="-5"/>
        </w:rPr>
        <w:t xml:space="preserve"> </w:t>
      </w:r>
      <w:r w:rsidRPr="001668E5">
        <w:rPr>
          <w:b/>
        </w:rPr>
        <w:t>определению</w:t>
      </w:r>
      <w:r w:rsidRPr="001668E5">
        <w:rPr>
          <w:b/>
          <w:spacing w:val="-5"/>
        </w:rPr>
        <w:t xml:space="preserve"> </w:t>
      </w:r>
      <w:r w:rsidRPr="001668E5">
        <w:rPr>
          <w:b/>
        </w:rPr>
        <w:t>выбросов</w:t>
      </w:r>
      <w:r w:rsidRPr="001668E5">
        <w:rPr>
          <w:b/>
          <w:spacing w:val="-4"/>
        </w:rPr>
        <w:t xml:space="preserve"> </w:t>
      </w:r>
      <w:r w:rsidRPr="001668E5">
        <w:rPr>
          <w:b/>
        </w:rPr>
        <w:t>загрязняющих</w:t>
      </w:r>
      <w:r w:rsidRPr="001668E5">
        <w:rPr>
          <w:b/>
          <w:spacing w:val="-5"/>
        </w:rPr>
        <w:t xml:space="preserve"> </w:t>
      </w:r>
      <w:r w:rsidRPr="001668E5">
        <w:rPr>
          <w:b/>
        </w:rPr>
        <w:t>веществ</w:t>
      </w:r>
      <w:r w:rsidRPr="001668E5">
        <w:rPr>
          <w:b/>
          <w:spacing w:val="-4"/>
        </w:rPr>
        <w:t xml:space="preserve"> </w:t>
      </w:r>
      <w:r w:rsidRPr="001668E5">
        <w:rPr>
          <w:b/>
        </w:rPr>
        <w:t>в</w:t>
      </w:r>
      <w:r w:rsidRPr="001668E5">
        <w:rPr>
          <w:b/>
          <w:spacing w:val="-6"/>
        </w:rPr>
        <w:t xml:space="preserve"> </w:t>
      </w:r>
      <w:r w:rsidRPr="001668E5">
        <w:rPr>
          <w:b/>
        </w:rPr>
        <w:t>атмосферу из резервуаров РНД 211.2.02.09-2004</w:t>
      </w:r>
    </w:p>
    <w:p w:rsidR="005D2024" w:rsidRPr="001668E5" w:rsidRDefault="004E2C5B" w:rsidP="004E2C5B">
      <w:r w:rsidRPr="001668E5">
        <w:t>п.5.3. Выбросы паров индивидуальных веществ Климатическая</w:t>
      </w:r>
      <w:r w:rsidRPr="001668E5">
        <w:rPr>
          <w:spacing w:val="-5"/>
        </w:rPr>
        <w:t xml:space="preserve"> </w:t>
      </w:r>
      <w:r w:rsidRPr="001668E5">
        <w:t>зона:</w:t>
      </w:r>
      <w:r w:rsidRPr="001668E5">
        <w:rPr>
          <w:spacing w:val="-3"/>
        </w:rPr>
        <w:t xml:space="preserve"> </w:t>
      </w:r>
      <w:r w:rsidRPr="001668E5">
        <w:t>третья</w:t>
      </w:r>
      <w:r w:rsidRPr="001668E5">
        <w:rPr>
          <w:spacing w:val="-1"/>
        </w:rPr>
        <w:t xml:space="preserve"> </w:t>
      </w:r>
      <w:r w:rsidRPr="001668E5">
        <w:t>-</w:t>
      </w:r>
      <w:r w:rsidRPr="001668E5">
        <w:rPr>
          <w:spacing w:val="-6"/>
        </w:rPr>
        <w:t xml:space="preserve"> </w:t>
      </w:r>
      <w:r w:rsidRPr="001668E5">
        <w:t>южные</w:t>
      </w:r>
      <w:r w:rsidRPr="001668E5">
        <w:rPr>
          <w:spacing w:val="-4"/>
        </w:rPr>
        <w:t xml:space="preserve"> </w:t>
      </w:r>
      <w:r w:rsidRPr="001668E5">
        <w:t>области</w:t>
      </w:r>
      <w:r w:rsidRPr="001668E5">
        <w:rPr>
          <w:spacing w:val="-5"/>
        </w:rPr>
        <w:t xml:space="preserve"> </w:t>
      </w:r>
      <w:r w:rsidRPr="001668E5">
        <w:t>РК</w:t>
      </w:r>
      <w:r w:rsidRPr="001668E5">
        <w:rPr>
          <w:spacing w:val="-5"/>
        </w:rPr>
        <w:t xml:space="preserve"> </w:t>
      </w:r>
      <w:r w:rsidRPr="001668E5">
        <w:t>(прил.</w:t>
      </w:r>
      <w:r w:rsidRPr="001668E5">
        <w:rPr>
          <w:spacing w:val="-3"/>
        </w:rPr>
        <w:t xml:space="preserve"> </w:t>
      </w:r>
      <w:r w:rsidRPr="001668E5">
        <w:t>17)</w:t>
      </w:r>
    </w:p>
    <w:p w:rsidR="005D2024" w:rsidRPr="001668E5" w:rsidRDefault="004E2C5B" w:rsidP="004E2C5B">
      <w:pPr>
        <w:rPr>
          <w:b/>
        </w:rPr>
      </w:pPr>
      <w:r w:rsidRPr="001668E5">
        <w:t>Концентрация</w:t>
      </w:r>
      <w:r w:rsidRPr="001668E5">
        <w:rPr>
          <w:spacing w:val="-7"/>
        </w:rPr>
        <w:t xml:space="preserve"> </w:t>
      </w:r>
      <w:r w:rsidRPr="001668E5">
        <w:t>паров</w:t>
      </w:r>
      <w:r w:rsidRPr="001668E5">
        <w:rPr>
          <w:spacing w:val="-7"/>
        </w:rPr>
        <w:t xml:space="preserve"> </w:t>
      </w:r>
      <w:r w:rsidRPr="001668E5">
        <w:t>жидкости</w:t>
      </w:r>
      <w:r w:rsidRPr="001668E5">
        <w:rPr>
          <w:spacing w:val="-8"/>
        </w:rPr>
        <w:t xml:space="preserve"> </w:t>
      </w:r>
      <w:r w:rsidRPr="001668E5">
        <w:t>в</w:t>
      </w:r>
      <w:r w:rsidRPr="001668E5">
        <w:rPr>
          <w:spacing w:val="-7"/>
        </w:rPr>
        <w:t xml:space="preserve"> </w:t>
      </w:r>
      <w:r w:rsidRPr="001668E5">
        <w:t>резервуаре,</w:t>
      </w:r>
      <w:r w:rsidRPr="001668E5">
        <w:rPr>
          <w:spacing w:val="-5"/>
        </w:rPr>
        <w:t xml:space="preserve"> </w:t>
      </w:r>
      <w:r w:rsidRPr="001668E5">
        <w:t>г/м3(Прил.</w:t>
      </w:r>
      <w:r w:rsidRPr="001668E5">
        <w:rPr>
          <w:spacing w:val="-4"/>
        </w:rPr>
        <w:t xml:space="preserve"> </w:t>
      </w:r>
      <w:r w:rsidRPr="001668E5">
        <w:t xml:space="preserve">12), </w:t>
      </w:r>
      <w:r w:rsidRPr="001668E5">
        <w:rPr>
          <w:b/>
          <w:i/>
        </w:rPr>
        <w:t>C</w:t>
      </w:r>
      <w:r w:rsidRPr="001668E5">
        <w:rPr>
          <w:b/>
          <w:i/>
          <w:spacing w:val="-7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7"/>
        </w:rPr>
        <w:t xml:space="preserve"> </w:t>
      </w:r>
      <w:r w:rsidRPr="001668E5">
        <w:rPr>
          <w:b/>
          <w:spacing w:val="-4"/>
        </w:rPr>
        <w:t>0.39</w:t>
      </w:r>
    </w:p>
    <w:p w:rsidR="001668E5" w:rsidRDefault="004E2C5B" w:rsidP="004E2C5B">
      <w:pPr>
        <w:rPr>
          <w:b/>
          <w:spacing w:val="40"/>
        </w:rPr>
      </w:pPr>
      <w:r w:rsidRPr="001668E5">
        <w:t xml:space="preserve">Средний удельный выброс в осенне-зимний период, г/т(Прил. 12), </w:t>
      </w:r>
      <w:r w:rsidRPr="001668E5">
        <w:rPr>
          <w:b/>
          <w:i/>
        </w:rPr>
        <w:t xml:space="preserve">YY = </w:t>
      </w:r>
      <w:r w:rsidRPr="001668E5">
        <w:rPr>
          <w:b/>
        </w:rPr>
        <w:t>0.25</w:t>
      </w:r>
      <w:r w:rsidRPr="001668E5">
        <w:rPr>
          <w:b/>
          <w:spacing w:val="40"/>
        </w:rPr>
        <w:t xml:space="preserve"> </w:t>
      </w:r>
    </w:p>
    <w:p w:rsidR="001668E5" w:rsidRDefault="004E2C5B" w:rsidP="004E2C5B">
      <w:pPr>
        <w:rPr>
          <w:b/>
        </w:rPr>
      </w:pPr>
      <w:r w:rsidRPr="001668E5">
        <w:t>Количество</w:t>
      </w:r>
      <w:r w:rsidRPr="001668E5">
        <w:rPr>
          <w:spacing w:val="-3"/>
        </w:rPr>
        <w:t xml:space="preserve"> </w:t>
      </w:r>
      <w:r w:rsidRPr="001668E5">
        <w:t>закачиваемой</w:t>
      </w:r>
      <w:r w:rsidRPr="001668E5">
        <w:rPr>
          <w:spacing w:val="-4"/>
        </w:rPr>
        <w:t xml:space="preserve"> </w:t>
      </w:r>
      <w:r w:rsidRPr="001668E5">
        <w:t>в</w:t>
      </w:r>
      <w:r w:rsidRPr="001668E5">
        <w:rPr>
          <w:spacing w:val="-1"/>
        </w:rPr>
        <w:t xml:space="preserve"> </w:t>
      </w:r>
      <w:r w:rsidRPr="001668E5">
        <w:t>резервуар</w:t>
      </w:r>
      <w:r w:rsidRPr="001668E5">
        <w:rPr>
          <w:spacing w:val="-2"/>
        </w:rPr>
        <w:t xml:space="preserve"> </w:t>
      </w:r>
      <w:r w:rsidRPr="001668E5">
        <w:t>жидкости</w:t>
      </w:r>
      <w:r w:rsidRPr="001668E5">
        <w:rPr>
          <w:spacing w:val="-4"/>
        </w:rPr>
        <w:t xml:space="preserve"> </w:t>
      </w:r>
      <w:r w:rsidRPr="001668E5">
        <w:t>в</w:t>
      </w:r>
      <w:r w:rsidRPr="001668E5">
        <w:rPr>
          <w:spacing w:val="-4"/>
        </w:rPr>
        <w:t xml:space="preserve"> </w:t>
      </w:r>
      <w:r w:rsidRPr="001668E5">
        <w:t>осенне-зимний</w:t>
      </w:r>
      <w:r w:rsidRPr="001668E5">
        <w:rPr>
          <w:spacing w:val="-4"/>
        </w:rPr>
        <w:t xml:space="preserve"> </w:t>
      </w:r>
      <w:r w:rsidRPr="001668E5">
        <w:t>период,</w:t>
      </w:r>
      <w:r w:rsidRPr="001668E5">
        <w:rPr>
          <w:spacing w:val="-3"/>
        </w:rPr>
        <w:t xml:space="preserve"> </w:t>
      </w:r>
      <w:r w:rsidRPr="001668E5">
        <w:t>т,</w:t>
      </w:r>
      <w:r w:rsidRPr="001668E5">
        <w:rPr>
          <w:spacing w:val="-1"/>
        </w:rPr>
        <w:t xml:space="preserve"> </w:t>
      </w:r>
      <w:r w:rsidRPr="001668E5">
        <w:rPr>
          <w:b/>
          <w:i/>
        </w:rPr>
        <w:t>BOZ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</w:rPr>
        <w:t xml:space="preserve">5000 </w:t>
      </w:r>
    </w:p>
    <w:p w:rsidR="005D2024" w:rsidRPr="001668E5" w:rsidRDefault="004E2C5B" w:rsidP="004E2C5B">
      <w:pPr>
        <w:rPr>
          <w:b/>
        </w:rPr>
      </w:pPr>
      <w:r w:rsidRPr="001668E5">
        <w:t xml:space="preserve">Средний удельный выброс в веcенне-летний период, г/т(Прил. 12), </w:t>
      </w:r>
      <w:r w:rsidRPr="001668E5">
        <w:rPr>
          <w:b/>
          <w:i/>
        </w:rPr>
        <w:t xml:space="preserve">YYY = </w:t>
      </w:r>
      <w:r w:rsidRPr="001668E5">
        <w:rPr>
          <w:b/>
        </w:rPr>
        <w:t>0.25</w:t>
      </w:r>
    </w:p>
    <w:p w:rsidR="001668E5" w:rsidRDefault="004E2C5B" w:rsidP="004E2C5B">
      <w:pPr>
        <w:rPr>
          <w:b/>
        </w:rPr>
      </w:pPr>
      <w:r w:rsidRPr="001668E5">
        <w:t xml:space="preserve">Количество закачиваемой в резервуар жидкости в весенне-летний период, т, </w:t>
      </w:r>
      <w:r w:rsidRPr="001668E5">
        <w:rPr>
          <w:b/>
          <w:i/>
        </w:rPr>
        <w:t xml:space="preserve">BVL = </w:t>
      </w:r>
      <w:r w:rsidRPr="001668E5">
        <w:rPr>
          <w:b/>
        </w:rPr>
        <w:t xml:space="preserve">5000 </w:t>
      </w:r>
    </w:p>
    <w:p w:rsidR="005D2024" w:rsidRPr="001668E5" w:rsidRDefault="004E2C5B" w:rsidP="004E2C5B">
      <w:pPr>
        <w:rPr>
          <w:b/>
        </w:rPr>
      </w:pPr>
      <w:r w:rsidRPr="001668E5">
        <w:t>Объем</w:t>
      </w:r>
      <w:r w:rsidRPr="001668E5">
        <w:rPr>
          <w:spacing w:val="-2"/>
        </w:rPr>
        <w:t xml:space="preserve"> </w:t>
      </w:r>
      <w:r w:rsidRPr="001668E5">
        <w:t>паровоздушной</w:t>
      </w:r>
      <w:r w:rsidRPr="001668E5">
        <w:rPr>
          <w:spacing w:val="-4"/>
        </w:rPr>
        <w:t xml:space="preserve"> </w:t>
      </w:r>
      <w:r w:rsidRPr="001668E5">
        <w:t>смеси,</w:t>
      </w:r>
      <w:r w:rsidRPr="001668E5">
        <w:rPr>
          <w:spacing w:val="-3"/>
        </w:rPr>
        <w:t xml:space="preserve"> </w:t>
      </w:r>
      <w:r w:rsidRPr="001668E5">
        <w:t>вытесняемый</w:t>
      </w:r>
      <w:r w:rsidRPr="001668E5">
        <w:rPr>
          <w:spacing w:val="-1"/>
        </w:rPr>
        <w:t xml:space="preserve"> </w:t>
      </w:r>
      <w:r w:rsidRPr="001668E5">
        <w:t>из</w:t>
      </w:r>
      <w:r w:rsidRPr="001668E5">
        <w:rPr>
          <w:spacing w:val="-3"/>
        </w:rPr>
        <w:t xml:space="preserve"> </w:t>
      </w:r>
      <w:r w:rsidRPr="001668E5">
        <w:t>резервуара</w:t>
      </w:r>
      <w:r w:rsidRPr="001668E5">
        <w:rPr>
          <w:spacing w:val="-3"/>
        </w:rPr>
        <w:t xml:space="preserve"> </w:t>
      </w:r>
      <w:r w:rsidRPr="001668E5">
        <w:t>во</w:t>
      </w:r>
      <w:r w:rsidRPr="001668E5">
        <w:rPr>
          <w:spacing w:val="-3"/>
        </w:rPr>
        <w:t xml:space="preserve"> </w:t>
      </w:r>
      <w:r w:rsidRPr="001668E5">
        <w:t>время</w:t>
      </w:r>
      <w:r w:rsidRPr="001668E5">
        <w:rPr>
          <w:spacing w:val="-4"/>
        </w:rPr>
        <w:t xml:space="preserve"> </w:t>
      </w:r>
      <w:r w:rsidRPr="001668E5">
        <w:t>его</w:t>
      </w:r>
      <w:r w:rsidRPr="001668E5">
        <w:rPr>
          <w:spacing w:val="-2"/>
        </w:rPr>
        <w:t xml:space="preserve"> </w:t>
      </w:r>
      <w:r w:rsidRPr="001668E5">
        <w:t>закачки,</w:t>
      </w:r>
      <w:r w:rsidRPr="001668E5">
        <w:rPr>
          <w:spacing w:val="-3"/>
        </w:rPr>
        <w:t xml:space="preserve"> </w:t>
      </w:r>
      <w:r w:rsidRPr="001668E5">
        <w:t xml:space="preserve">м3/ч, </w:t>
      </w:r>
      <w:r w:rsidRPr="001668E5">
        <w:rPr>
          <w:b/>
          <w:i/>
        </w:rPr>
        <w:t>VC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</w:rPr>
        <w:t xml:space="preserve">0.1 </w:t>
      </w:r>
      <w:r w:rsidRPr="001668E5">
        <w:t xml:space="preserve">Коэффициент(Прил. 12), </w:t>
      </w:r>
      <w:r w:rsidRPr="001668E5">
        <w:rPr>
          <w:b/>
          <w:i/>
        </w:rPr>
        <w:t xml:space="preserve">KNP = </w:t>
      </w:r>
      <w:r w:rsidRPr="001668E5">
        <w:rPr>
          <w:b/>
        </w:rPr>
        <w:t>0.00027</w:t>
      </w:r>
    </w:p>
    <w:p w:rsidR="005D2024" w:rsidRPr="001668E5" w:rsidRDefault="004E2C5B" w:rsidP="004E2C5B">
      <w:pPr>
        <w:rPr>
          <w:b/>
        </w:rPr>
      </w:pPr>
      <w:r w:rsidRPr="001668E5">
        <w:t>Объем</w:t>
      </w:r>
      <w:r w:rsidRPr="001668E5">
        <w:rPr>
          <w:spacing w:val="-5"/>
        </w:rPr>
        <w:t xml:space="preserve"> </w:t>
      </w:r>
      <w:r w:rsidRPr="001668E5">
        <w:t>одного</w:t>
      </w:r>
      <w:r w:rsidRPr="001668E5">
        <w:rPr>
          <w:spacing w:val="-5"/>
        </w:rPr>
        <w:t xml:space="preserve"> </w:t>
      </w:r>
      <w:r w:rsidRPr="001668E5">
        <w:t>резервуара</w:t>
      </w:r>
      <w:r w:rsidRPr="001668E5">
        <w:rPr>
          <w:spacing w:val="-6"/>
        </w:rPr>
        <w:t xml:space="preserve"> </w:t>
      </w:r>
      <w:r w:rsidRPr="001668E5">
        <w:t>данного</w:t>
      </w:r>
      <w:r w:rsidRPr="001668E5">
        <w:rPr>
          <w:spacing w:val="-4"/>
        </w:rPr>
        <w:t xml:space="preserve"> </w:t>
      </w:r>
      <w:r w:rsidRPr="001668E5">
        <w:t>типа,</w:t>
      </w:r>
      <w:r w:rsidRPr="001668E5">
        <w:rPr>
          <w:spacing w:val="-5"/>
        </w:rPr>
        <w:t xml:space="preserve"> </w:t>
      </w:r>
      <w:r w:rsidRPr="001668E5">
        <w:t>м3,</w:t>
      </w:r>
      <w:r w:rsidRPr="001668E5">
        <w:rPr>
          <w:spacing w:val="-1"/>
        </w:rPr>
        <w:t xml:space="preserve"> </w:t>
      </w:r>
      <w:r w:rsidRPr="001668E5">
        <w:rPr>
          <w:b/>
          <w:i/>
        </w:rPr>
        <w:t>VI</w:t>
      </w:r>
      <w:r w:rsidRPr="001668E5">
        <w:rPr>
          <w:b/>
          <w:i/>
          <w:spacing w:val="-7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6"/>
        </w:rPr>
        <w:t xml:space="preserve"> </w:t>
      </w:r>
      <w:r w:rsidRPr="001668E5">
        <w:rPr>
          <w:b/>
          <w:spacing w:val="-10"/>
        </w:rPr>
        <w:t>1</w:t>
      </w:r>
    </w:p>
    <w:p w:rsidR="005D2024" w:rsidRPr="001668E5" w:rsidRDefault="004E2C5B" w:rsidP="004E2C5B">
      <w:pPr>
        <w:rPr>
          <w:b/>
        </w:rPr>
      </w:pPr>
      <w:r w:rsidRPr="001668E5">
        <w:t>Количество</w:t>
      </w:r>
      <w:r w:rsidRPr="001668E5">
        <w:rPr>
          <w:spacing w:val="-7"/>
        </w:rPr>
        <w:t xml:space="preserve"> </w:t>
      </w:r>
      <w:r w:rsidRPr="001668E5">
        <w:t>резервуаров</w:t>
      </w:r>
      <w:r w:rsidRPr="001668E5">
        <w:rPr>
          <w:spacing w:val="-7"/>
        </w:rPr>
        <w:t xml:space="preserve"> </w:t>
      </w:r>
      <w:r w:rsidRPr="001668E5">
        <w:t>данного</w:t>
      </w:r>
      <w:r w:rsidRPr="001668E5">
        <w:rPr>
          <w:spacing w:val="-6"/>
        </w:rPr>
        <w:t xml:space="preserve"> </w:t>
      </w:r>
      <w:r w:rsidRPr="001668E5">
        <w:t>типа,</w:t>
      </w:r>
      <w:r w:rsidRPr="001668E5">
        <w:rPr>
          <w:spacing w:val="-2"/>
        </w:rPr>
        <w:t xml:space="preserve"> </w:t>
      </w:r>
      <w:r w:rsidRPr="001668E5">
        <w:rPr>
          <w:b/>
          <w:i/>
        </w:rPr>
        <w:t>NR</w:t>
      </w:r>
      <w:r w:rsidRPr="001668E5">
        <w:rPr>
          <w:b/>
          <w:i/>
          <w:spacing w:val="-8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7"/>
        </w:rPr>
        <w:t xml:space="preserve"> </w:t>
      </w:r>
      <w:r w:rsidRPr="001668E5">
        <w:rPr>
          <w:b/>
          <w:spacing w:val="-10"/>
        </w:rPr>
        <w:t>1</w:t>
      </w:r>
    </w:p>
    <w:p w:rsidR="005D2024" w:rsidRPr="001668E5" w:rsidRDefault="004E2C5B" w:rsidP="004E2C5B">
      <w:pPr>
        <w:rPr>
          <w:b/>
        </w:rPr>
      </w:pPr>
      <w:r w:rsidRPr="001668E5">
        <w:t>Количество</w:t>
      </w:r>
      <w:r w:rsidRPr="001668E5">
        <w:rPr>
          <w:spacing w:val="-8"/>
        </w:rPr>
        <w:t xml:space="preserve"> </w:t>
      </w:r>
      <w:r w:rsidRPr="001668E5">
        <w:t>групп</w:t>
      </w:r>
      <w:r w:rsidRPr="001668E5">
        <w:rPr>
          <w:spacing w:val="-8"/>
        </w:rPr>
        <w:t xml:space="preserve"> </w:t>
      </w:r>
      <w:r w:rsidRPr="001668E5">
        <w:t>одноцелевых</w:t>
      </w:r>
      <w:r w:rsidRPr="001668E5">
        <w:rPr>
          <w:spacing w:val="-7"/>
        </w:rPr>
        <w:t xml:space="preserve"> </w:t>
      </w:r>
      <w:r w:rsidRPr="001668E5">
        <w:t>резервуаров</w:t>
      </w:r>
      <w:r w:rsidRPr="001668E5">
        <w:rPr>
          <w:spacing w:val="-8"/>
        </w:rPr>
        <w:t xml:space="preserve"> </w:t>
      </w:r>
      <w:r w:rsidRPr="001668E5">
        <w:t>на</w:t>
      </w:r>
      <w:r w:rsidRPr="001668E5">
        <w:rPr>
          <w:spacing w:val="-5"/>
        </w:rPr>
        <w:t xml:space="preserve"> </w:t>
      </w:r>
      <w:r w:rsidRPr="001668E5">
        <w:t>предприятии,</w:t>
      </w:r>
      <w:r w:rsidRPr="001668E5">
        <w:rPr>
          <w:spacing w:val="-2"/>
        </w:rPr>
        <w:t xml:space="preserve"> </w:t>
      </w:r>
      <w:r w:rsidRPr="001668E5">
        <w:rPr>
          <w:b/>
          <w:i/>
        </w:rPr>
        <w:t>KNR</w:t>
      </w:r>
      <w:r w:rsidRPr="001668E5">
        <w:rPr>
          <w:b/>
          <w:i/>
          <w:spacing w:val="-8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8"/>
        </w:rPr>
        <w:t xml:space="preserve"> </w:t>
      </w:r>
      <w:r w:rsidRPr="001668E5">
        <w:rPr>
          <w:b/>
          <w:spacing w:val="-10"/>
        </w:rPr>
        <w:t>0</w:t>
      </w:r>
    </w:p>
    <w:p w:rsidR="005D2024" w:rsidRPr="001668E5" w:rsidRDefault="004E2C5B" w:rsidP="004E2C5B">
      <w:r w:rsidRPr="001668E5">
        <w:t>Количество</w:t>
      </w:r>
      <w:r w:rsidRPr="001668E5">
        <w:rPr>
          <w:spacing w:val="-8"/>
        </w:rPr>
        <w:t xml:space="preserve"> </w:t>
      </w:r>
      <w:r w:rsidRPr="001668E5">
        <w:t>выделяющихся</w:t>
      </w:r>
      <w:r w:rsidRPr="001668E5">
        <w:rPr>
          <w:spacing w:val="-6"/>
        </w:rPr>
        <w:t xml:space="preserve"> </w:t>
      </w:r>
      <w:r w:rsidRPr="001668E5">
        <w:t>паров</w:t>
      </w:r>
      <w:r w:rsidRPr="001668E5">
        <w:rPr>
          <w:spacing w:val="-8"/>
        </w:rPr>
        <w:t xml:space="preserve"> </w:t>
      </w:r>
      <w:r w:rsidRPr="001668E5">
        <w:t>жидкости</w:t>
      </w:r>
      <w:r w:rsidRPr="001668E5">
        <w:rPr>
          <w:spacing w:val="-9"/>
        </w:rPr>
        <w:t xml:space="preserve"> </w:t>
      </w:r>
      <w:r w:rsidRPr="001668E5">
        <w:t>при</w:t>
      </w:r>
      <w:r w:rsidRPr="001668E5">
        <w:rPr>
          <w:spacing w:val="-8"/>
        </w:rPr>
        <w:t xml:space="preserve"> </w:t>
      </w:r>
      <w:r w:rsidRPr="001668E5">
        <w:t>хранении</w:t>
      </w:r>
      <w:r w:rsidRPr="001668E5">
        <w:rPr>
          <w:spacing w:val="-9"/>
        </w:rPr>
        <w:t xml:space="preserve"> </w:t>
      </w:r>
      <w:r w:rsidRPr="001668E5">
        <w:t>в</w:t>
      </w:r>
      <w:r w:rsidRPr="001668E5">
        <w:rPr>
          <w:spacing w:val="-8"/>
        </w:rPr>
        <w:t xml:space="preserve"> </w:t>
      </w:r>
      <w:r w:rsidRPr="001668E5">
        <w:t>одном</w:t>
      </w:r>
      <w:r w:rsidRPr="001668E5">
        <w:rPr>
          <w:spacing w:val="-7"/>
        </w:rPr>
        <w:t xml:space="preserve"> </w:t>
      </w:r>
      <w:r w:rsidRPr="001668E5">
        <w:t>резервуаре</w:t>
      </w:r>
      <w:r w:rsidRPr="001668E5">
        <w:rPr>
          <w:spacing w:val="-8"/>
        </w:rPr>
        <w:t xml:space="preserve"> </w:t>
      </w:r>
      <w:r w:rsidRPr="001668E5">
        <w:t>данного</w:t>
      </w:r>
      <w:r w:rsidRPr="001668E5">
        <w:rPr>
          <w:spacing w:val="-6"/>
        </w:rPr>
        <w:t xml:space="preserve"> </w:t>
      </w:r>
      <w:r w:rsidRPr="001668E5">
        <w:t>типа,</w:t>
      </w:r>
      <w:r w:rsidRPr="001668E5">
        <w:rPr>
          <w:spacing w:val="-7"/>
        </w:rPr>
        <w:t xml:space="preserve"> </w:t>
      </w:r>
      <w:r w:rsidRPr="001668E5">
        <w:t>т/год(Прил.</w:t>
      </w:r>
      <w:r w:rsidRPr="001668E5">
        <w:rPr>
          <w:spacing w:val="-8"/>
        </w:rPr>
        <w:t xml:space="preserve"> </w:t>
      </w:r>
      <w:r w:rsidRPr="001668E5">
        <w:rPr>
          <w:spacing w:val="-4"/>
        </w:rPr>
        <w:t>13),</w:t>
      </w:r>
    </w:p>
    <w:p w:rsidR="005D2024" w:rsidRPr="001668E5" w:rsidRDefault="004E2C5B" w:rsidP="004E2C5B">
      <w:pPr>
        <w:rPr>
          <w:b/>
          <w:lang w:val="en-US"/>
        </w:rPr>
      </w:pPr>
      <w:r w:rsidRPr="001668E5">
        <w:rPr>
          <w:b/>
          <w:i/>
          <w:lang w:val="en-US"/>
        </w:rPr>
        <w:t>GHRI</w:t>
      </w:r>
      <w:r w:rsidRPr="001668E5">
        <w:rPr>
          <w:b/>
          <w:i/>
          <w:spacing w:val="-5"/>
          <w:lang w:val="en-US"/>
        </w:rPr>
        <w:t xml:space="preserve"> </w:t>
      </w:r>
      <w:r w:rsidRPr="001668E5">
        <w:rPr>
          <w:b/>
          <w:i/>
          <w:lang w:val="en-US"/>
        </w:rPr>
        <w:t>=</w:t>
      </w:r>
      <w:r w:rsidRPr="001668E5">
        <w:rPr>
          <w:b/>
          <w:i/>
          <w:spacing w:val="-4"/>
          <w:lang w:val="en-US"/>
        </w:rPr>
        <w:t xml:space="preserve"> </w:t>
      </w:r>
      <w:r w:rsidRPr="001668E5">
        <w:rPr>
          <w:b/>
          <w:spacing w:val="-4"/>
          <w:lang w:val="en-US"/>
        </w:rPr>
        <w:t>0.27</w:t>
      </w:r>
    </w:p>
    <w:p w:rsidR="005D2024" w:rsidRPr="001668E5" w:rsidRDefault="004E2C5B" w:rsidP="004E2C5B">
      <w:pPr>
        <w:rPr>
          <w:b/>
          <w:lang w:val="en-US"/>
        </w:rPr>
      </w:pPr>
      <w:r w:rsidRPr="001668E5">
        <w:rPr>
          <w:b/>
          <w:i/>
          <w:lang w:val="en-US"/>
        </w:rPr>
        <w:t>GHR</w:t>
      </w:r>
      <w:r w:rsidRPr="001668E5">
        <w:rPr>
          <w:b/>
          <w:i/>
          <w:spacing w:val="-4"/>
          <w:lang w:val="en-US"/>
        </w:rPr>
        <w:t xml:space="preserve"> </w:t>
      </w:r>
      <w:r w:rsidRPr="001668E5">
        <w:rPr>
          <w:b/>
          <w:i/>
          <w:lang w:val="en-US"/>
        </w:rPr>
        <w:t>=</w:t>
      </w:r>
      <w:r w:rsidRPr="001668E5">
        <w:rPr>
          <w:b/>
          <w:i/>
          <w:spacing w:val="-3"/>
          <w:lang w:val="en-US"/>
        </w:rPr>
        <w:t xml:space="preserve"> </w:t>
      </w:r>
      <w:r w:rsidRPr="001668E5">
        <w:rPr>
          <w:b/>
          <w:i/>
          <w:lang w:val="en-US"/>
        </w:rPr>
        <w:t>GHRI</w:t>
      </w:r>
      <w:r w:rsidRPr="001668E5">
        <w:rPr>
          <w:b/>
          <w:i/>
          <w:spacing w:val="-2"/>
          <w:lang w:val="en-US"/>
        </w:rPr>
        <w:t xml:space="preserve"> </w:t>
      </w:r>
      <w:r w:rsidRPr="001668E5">
        <w:rPr>
          <w:b/>
          <w:i/>
          <w:lang w:val="en-US"/>
        </w:rPr>
        <w:t>·</w:t>
      </w:r>
      <w:r w:rsidRPr="001668E5">
        <w:rPr>
          <w:b/>
          <w:i/>
          <w:spacing w:val="-1"/>
          <w:lang w:val="en-US"/>
        </w:rPr>
        <w:t xml:space="preserve"> </w:t>
      </w:r>
      <w:r w:rsidRPr="001668E5">
        <w:rPr>
          <w:b/>
          <w:i/>
          <w:lang w:val="en-US"/>
        </w:rPr>
        <w:t>KNP</w:t>
      </w:r>
      <w:r w:rsidRPr="001668E5">
        <w:rPr>
          <w:b/>
          <w:i/>
          <w:spacing w:val="-1"/>
          <w:lang w:val="en-US"/>
        </w:rPr>
        <w:t xml:space="preserve"> </w:t>
      </w:r>
      <w:r w:rsidRPr="001668E5">
        <w:rPr>
          <w:b/>
          <w:i/>
          <w:lang w:val="en-US"/>
        </w:rPr>
        <w:t>·</w:t>
      </w:r>
      <w:r w:rsidRPr="001668E5">
        <w:rPr>
          <w:b/>
          <w:i/>
          <w:spacing w:val="-1"/>
          <w:lang w:val="en-US"/>
        </w:rPr>
        <w:t xml:space="preserve"> </w:t>
      </w:r>
      <w:r w:rsidRPr="001668E5">
        <w:rPr>
          <w:b/>
          <w:i/>
          <w:lang w:val="en-US"/>
        </w:rPr>
        <w:t>NR</w:t>
      </w:r>
      <w:r w:rsidRPr="001668E5">
        <w:rPr>
          <w:b/>
          <w:i/>
          <w:spacing w:val="-2"/>
          <w:lang w:val="en-US"/>
        </w:rPr>
        <w:t xml:space="preserve"> </w:t>
      </w:r>
      <w:r w:rsidRPr="001668E5">
        <w:rPr>
          <w:b/>
          <w:i/>
          <w:lang w:val="en-US"/>
        </w:rPr>
        <w:t>=</w:t>
      </w:r>
      <w:r w:rsidRPr="001668E5">
        <w:rPr>
          <w:b/>
          <w:i/>
          <w:spacing w:val="-3"/>
          <w:lang w:val="en-US"/>
        </w:rPr>
        <w:t xml:space="preserve"> </w:t>
      </w:r>
      <w:r w:rsidRPr="001668E5">
        <w:rPr>
          <w:b/>
          <w:lang w:val="en-US"/>
        </w:rPr>
        <w:t>0.27</w:t>
      </w:r>
      <w:r w:rsidRPr="001668E5">
        <w:rPr>
          <w:b/>
          <w:spacing w:val="-1"/>
          <w:lang w:val="en-US"/>
        </w:rPr>
        <w:t xml:space="preserve"> </w:t>
      </w:r>
      <w:r w:rsidRPr="001668E5">
        <w:rPr>
          <w:b/>
          <w:lang w:val="en-US"/>
        </w:rPr>
        <w:t>·</w:t>
      </w:r>
      <w:r w:rsidRPr="001668E5">
        <w:rPr>
          <w:b/>
          <w:spacing w:val="-4"/>
          <w:lang w:val="en-US"/>
        </w:rPr>
        <w:t xml:space="preserve"> </w:t>
      </w:r>
      <w:r w:rsidRPr="001668E5">
        <w:rPr>
          <w:b/>
          <w:lang w:val="en-US"/>
        </w:rPr>
        <w:t>0.00027</w:t>
      </w:r>
      <w:r w:rsidRPr="001668E5">
        <w:rPr>
          <w:b/>
          <w:spacing w:val="-1"/>
          <w:lang w:val="en-US"/>
        </w:rPr>
        <w:t xml:space="preserve"> </w:t>
      </w:r>
      <w:r w:rsidRPr="001668E5">
        <w:rPr>
          <w:b/>
          <w:lang w:val="en-US"/>
        </w:rPr>
        <w:t>·</w:t>
      </w:r>
      <w:r w:rsidRPr="001668E5">
        <w:rPr>
          <w:b/>
          <w:spacing w:val="-2"/>
          <w:lang w:val="en-US"/>
        </w:rPr>
        <w:t xml:space="preserve"> </w:t>
      </w:r>
      <w:r w:rsidRPr="001668E5">
        <w:rPr>
          <w:b/>
          <w:lang w:val="en-US"/>
        </w:rPr>
        <w:t>1</w:t>
      </w:r>
      <w:r w:rsidRPr="001668E5">
        <w:rPr>
          <w:b/>
          <w:spacing w:val="-3"/>
          <w:lang w:val="en-US"/>
        </w:rPr>
        <w:t xml:space="preserve"> </w:t>
      </w:r>
      <w:r w:rsidRPr="001668E5">
        <w:rPr>
          <w:b/>
          <w:lang w:val="en-US"/>
        </w:rPr>
        <w:t>=</w:t>
      </w:r>
      <w:r w:rsidRPr="001668E5">
        <w:rPr>
          <w:b/>
          <w:spacing w:val="-3"/>
          <w:lang w:val="en-US"/>
        </w:rPr>
        <w:t xml:space="preserve"> </w:t>
      </w:r>
      <w:r w:rsidRPr="001668E5">
        <w:rPr>
          <w:b/>
          <w:spacing w:val="-2"/>
          <w:lang w:val="en-US"/>
        </w:rPr>
        <w:t>0.0000729</w:t>
      </w:r>
    </w:p>
    <w:p w:rsidR="005D2024" w:rsidRPr="001668E5" w:rsidRDefault="004E2C5B" w:rsidP="004E2C5B">
      <w:pPr>
        <w:rPr>
          <w:b/>
        </w:rPr>
      </w:pPr>
      <w:r w:rsidRPr="001668E5">
        <w:lastRenderedPageBreak/>
        <w:t>Коэффициент,</w:t>
      </w:r>
      <w:r w:rsidRPr="001668E5">
        <w:rPr>
          <w:spacing w:val="-8"/>
        </w:rPr>
        <w:t xml:space="preserve"> </w:t>
      </w:r>
      <w:r w:rsidRPr="001668E5">
        <w:rPr>
          <w:b/>
          <w:i/>
        </w:rPr>
        <w:t>KPMAX</w:t>
      </w:r>
      <w:r w:rsidRPr="001668E5">
        <w:rPr>
          <w:b/>
          <w:i/>
          <w:spacing w:val="-7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8"/>
        </w:rPr>
        <w:t xml:space="preserve"> </w:t>
      </w:r>
      <w:r w:rsidRPr="001668E5">
        <w:rPr>
          <w:b/>
          <w:spacing w:val="-5"/>
        </w:rPr>
        <w:t>0.1</w:t>
      </w:r>
    </w:p>
    <w:p w:rsidR="005D2024" w:rsidRPr="001668E5" w:rsidRDefault="004E2C5B" w:rsidP="004E2C5B">
      <w:pPr>
        <w:rPr>
          <w:b/>
        </w:rPr>
      </w:pPr>
      <w:r w:rsidRPr="001668E5">
        <w:t>Общий</w:t>
      </w:r>
      <w:r w:rsidRPr="001668E5">
        <w:rPr>
          <w:spacing w:val="-6"/>
        </w:rPr>
        <w:t xml:space="preserve"> </w:t>
      </w:r>
      <w:r w:rsidRPr="001668E5">
        <w:t>объем</w:t>
      </w:r>
      <w:r w:rsidRPr="001668E5">
        <w:rPr>
          <w:spacing w:val="-3"/>
        </w:rPr>
        <w:t xml:space="preserve"> </w:t>
      </w:r>
      <w:r w:rsidRPr="001668E5">
        <w:t>резервуаров,</w:t>
      </w:r>
      <w:r w:rsidRPr="001668E5">
        <w:rPr>
          <w:spacing w:val="-5"/>
        </w:rPr>
        <w:t xml:space="preserve"> </w:t>
      </w:r>
      <w:r w:rsidRPr="001668E5">
        <w:t xml:space="preserve">м3, </w:t>
      </w:r>
      <w:r w:rsidRPr="001668E5">
        <w:rPr>
          <w:b/>
          <w:i/>
        </w:rPr>
        <w:t>V</w:t>
      </w:r>
      <w:r w:rsidRPr="001668E5">
        <w:rPr>
          <w:b/>
          <w:i/>
          <w:spacing w:val="-6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5"/>
        </w:rPr>
        <w:t xml:space="preserve"> </w:t>
      </w:r>
      <w:r w:rsidRPr="001668E5">
        <w:rPr>
          <w:b/>
          <w:spacing w:val="-10"/>
        </w:rPr>
        <w:t>1</w:t>
      </w:r>
    </w:p>
    <w:p w:rsidR="005D2024" w:rsidRPr="001668E5" w:rsidRDefault="004E2C5B" w:rsidP="004E2C5B">
      <w:pPr>
        <w:rPr>
          <w:b/>
        </w:rPr>
      </w:pPr>
      <w:r w:rsidRPr="001668E5">
        <w:t xml:space="preserve">Максимальный из разовых выброс, г/с (6.2.1), </w:t>
      </w:r>
      <w:r w:rsidRPr="001668E5">
        <w:rPr>
          <w:b/>
          <w:i/>
        </w:rPr>
        <w:t xml:space="preserve">G = C · KPMAX · VC / 3600 = </w:t>
      </w:r>
      <w:r w:rsidRPr="001668E5">
        <w:rPr>
          <w:b/>
        </w:rPr>
        <w:t>0.39 · 0.1 · 0.1 /</w:t>
      </w:r>
      <w:r w:rsidRPr="001668E5">
        <w:rPr>
          <w:b/>
          <w:spacing w:val="-1"/>
        </w:rPr>
        <w:t xml:space="preserve"> </w:t>
      </w:r>
      <w:r w:rsidRPr="001668E5">
        <w:rPr>
          <w:b/>
        </w:rPr>
        <w:t xml:space="preserve">3600 = 0.000001083 </w:t>
      </w:r>
      <w:r w:rsidRPr="001668E5">
        <w:t>Среднегодовые</w:t>
      </w:r>
      <w:r w:rsidRPr="001668E5">
        <w:rPr>
          <w:spacing w:val="-2"/>
        </w:rPr>
        <w:t xml:space="preserve"> </w:t>
      </w:r>
      <w:r w:rsidRPr="001668E5">
        <w:t>выбросы,</w:t>
      </w:r>
      <w:r w:rsidRPr="001668E5">
        <w:rPr>
          <w:spacing w:val="-2"/>
        </w:rPr>
        <w:t xml:space="preserve"> </w:t>
      </w:r>
      <w:r w:rsidRPr="001668E5">
        <w:t>т/год</w:t>
      </w:r>
      <w:r w:rsidRPr="001668E5">
        <w:rPr>
          <w:spacing w:val="-2"/>
        </w:rPr>
        <w:t xml:space="preserve"> </w:t>
      </w:r>
      <w:r w:rsidRPr="001668E5">
        <w:t xml:space="preserve">(6.2.2), </w:t>
      </w:r>
      <w:r w:rsidRPr="001668E5">
        <w:rPr>
          <w:b/>
          <w:i/>
        </w:rPr>
        <w:t>M</w:t>
      </w:r>
      <w:r w:rsidRPr="001668E5">
        <w:rPr>
          <w:b/>
          <w:i/>
          <w:spacing w:val="-2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2"/>
        </w:rPr>
        <w:t xml:space="preserve"> </w:t>
      </w:r>
      <w:r w:rsidRPr="001668E5">
        <w:rPr>
          <w:b/>
          <w:i/>
        </w:rPr>
        <w:t>(YY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·</w:t>
      </w:r>
      <w:r w:rsidRPr="001668E5">
        <w:rPr>
          <w:b/>
          <w:i/>
          <w:spacing w:val="-2"/>
        </w:rPr>
        <w:t xml:space="preserve"> </w:t>
      </w:r>
      <w:r w:rsidRPr="001668E5">
        <w:rPr>
          <w:b/>
          <w:i/>
        </w:rPr>
        <w:t>BOZ</w:t>
      </w:r>
      <w:r w:rsidRPr="001668E5">
        <w:rPr>
          <w:b/>
          <w:i/>
          <w:spacing w:val="-2"/>
        </w:rPr>
        <w:t xml:space="preserve"> </w:t>
      </w:r>
      <w:r w:rsidRPr="001668E5">
        <w:rPr>
          <w:b/>
          <w:i/>
        </w:rPr>
        <w:t>+</w:t>
      </w:r>
      <w:r w:rsidRPr="001668E5">
        <w:rPr>
          <w:b/>
          <w:i/>
          <w:spacing w:val="-2"/>
        </w:rPr>
        <w:t xml:space="preserve"> </w:t>
      </w:r>
      <w:r w:rsidRPr="001668E5">
        <w:rPr>
          <w:b/>
          <w:i/>
        </w:rPr>
        <w:t>YYY</w:t>
      </w:r>
      <w:r w:rsidRPr="001668E5">
        <w:rPr>
          <w:b/>
          <w:i/>
          <w:spacing w:val="-2"/>
        </w:rPr>
        <w:t xml:space="preserve"> </w:t>
      </w:r>
      <w:r w:rsidRPr="001668E5">
        <w:rPr>
          <w:b/>
          <w:i/>
        </w:rPr>
        <w:t>·</w:t>
      </w:r>
      <w:r w:rsidRPr="001668E5">
        <w:rPr>
          <w:b/>
          <w:i/>
          <w:spacing w:val="-2"/>
        </w:rPr>
        <w:t xml:space="preserve"> </w:t>
      </w:r>
      <w:r w:rsidRPr="001668E5">
        <w:rPr>
          <w:b/>
          <w:i/>
        </w:rPr>
        <w:t>BVL)</w:t>
      </w:r>
      <w:r w:rsidRPr="001668E5">
        <w:rPr>
          <w:b/>
          <w:i/>
          <w:spacing w:val="-2"/>
        </w:rPr>
        <w:t xml:space="preserve"> </w:t>
      </w:r>
      <w:r w:rsidRPr="001668E5">
        <w:rPr>
          <w:b/>
          <w:i/>
        </w:rPr>
        <w:t>·</w:t>
      </w:r>
      <w:r w:rsidRPr="001668E5">
        <w:rPr>
          <w:b/>
          <w:i/>
          <w:spacing w:val="-2"/>
        </w:rPr>
        <w:t xml:space="preserve"> </w:t>
      </w:r>
      <w:r w:rsidRPr="001668E5">
        <w:rPr>
          <w:b/>
          <w:i/>
        </w:rPr>
        <w:t>KPMAX</w:t>
      </w:r>
      <w:r w:rsidRPr="001668E5">
        <w:rPr>
          <w:b/>
          <w:i/>
          <w:spacing w:val="-2"/>
        </w:rPr>
        <w:t xml:space="preserve"> </w:t>
      </w:r>
      <w:r w:rsidRPr="001668E5">
        <w:rPr>
          <w:b/>
          <w:i/>
        </w:rPr>
        <w:t>·</w:t>
      </w:r>
      <w:r w:rsidRPr="001668E5">
        <w:rPr>
          <w:b/>
          <w:i/>
          <w:spacing w:val="-2"/>
        </w:rPr>
        <w:t xml:space="preserve"> </w:t>
      </w:r>
      <w:r w:rsidRPr="001668E5">
        <w:rPr>
          <w:b/>
          <w:i/>
        </w:rPr>
        <w:t>10</w:t>
      </w:r>
      <w:r w:rsidRPr="001668E5">
        <w:rPr>
          <w:b/>
          <w:i/>
          <w:vertAlign w:val="superscript"/>
        </w:rPr>
        <w:t>-6</w:t>
      </w:r>
      <w:r w:rsidRPr="001668E5">
        <w:rPr>
          <w:b/>
          <w:i/>
          <w:spacing w:val="-2"/>
        </w:rPr>
        <w:t xml:space="preserve"> </w:t>
      </w:r>
      <w:r w:rsidRPr="001668E5">
        <w:rPr>
          <w:b/>
          <w:i/>
        </w:rPr>
        <w:t>+</w:t>
      </w:r>
      <w:r w:rsidRPr="001668E5">
        <w:rPr>
          <w:b/>
          <w:i/>
          <w:spacing w:val="-1"/>
        </w:rPr>
        <w:t xml:space="preserve"> </w:t>
      </w:r>
      <w:r w:rsidRPr="001668E5">
        <w:rPr>
          <w:b/>
          <w:i/>
        </w:rPr>
        <w:t>GHR</w:t>
      </w:r>
      <w:r w:rsidRPr="001668E5">
        <w:rPr>
          <w:b/>
          <w:i/>
          <w:spacing w:val="-2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2"/>
        </w:rPr>
        <w:t xml:space="preserve"> </w:t>
      </w:r>
      <w:r w:rsidRPr="001668E5">
        <w:rPr>
          <w:b/>
        </w:rPr>
        <w:t>(0.25</w:t>
      </w:r>
      <w:r w:rsidRPr="001668E5">
        <w:rPr>
          <w:b/>
          <w:spacing w:val="-1"/>
        </w:rPr>
        <w:t xml:space="preserve"> </w:t>
      </w:r>
      <w:r w:rsidRPr="001668E5">
        <w:rPr>
          <w:b/>
        </w:rPr>
        <w:t>·</w:t>
      </w:r>
      <w:r w:rsidRPr="001668E5">
        <w:rPr>
          <w:b/>
          <w:spacing w:val="-3"/>
        </w:rPr>
        <w:t xml:space="preserve"> </w:t>
      </w:r>
      <w:r w:rsidRPr="001668E5">
        <w:rPr>
          <w:b/>
        </w:rPr>
        <w:t>5000</w:t>
      </w:r>
      <w:r w:rsidRPr="001668E5">
        <w:rPr>
          <w:b/>
          <w:spacing w:val="-1"/>
        </w:rPr>
        <w:t xml:space="preserve"> </w:t>
      </w:r>
      <w:r w:rsidRPr="001668E5">
        <w:rPr>
          <w:b/>
        </w:rPr>
        <w:t>+</w:t>
      </w:r>
      <w:r w:rsidRPr="001668E5">
        <w:rPr>
          <w:b/>
          <w:spacing w:val="-2"/>
        </w:rPr>
        <w:t xml:space="preserve"> </w:t>
      </w:r>
      <w:r w:rsidRPr="001668E5">
        <w:rPr>
          <w:b/>
        </w:rPr>
        <w:t>0.25</w:t>
      </w:r>
      <w:r w:rsidRPr="001668E5">
        <w:rPr>
          <w:b/>
          <w:spacing w:val="-1"/>
        </w:rPr>
        <w:t xml:space="preserve"> </w:t>
      </w:r>
      <w:r w:rsidRPr="001668E5">
        <w:rPr>
          <w:b/>
        </w:rPr>
        <w:t>· 5000) · 0.1 · 10</w:t>
      </w:r>
      <w:r w:rsidRPr="001668E5">
        <w:rPr>
          <w:b/>
          <w:vertAlign w:val="superscript"/>
        </w:rPr>
        <w:t>-6</w:t>
      </w:r>
      <w:r w:rsidRPr="001668E5">
        <w:rPr>
          <w:b/>
        </w:rPr>
        <w:t xml:space="preserve"> + 0.0000729 = 0.000323</w:t>
      </w:r>
    </w:p>
    <w:p w:rsidR="005D2024" w:rsidRPr="001668E5" w:rsidRDefault="004E2C5B" w:rsidP="004E2C5B">
      <w:pPr>
        <w:rPr>
          <w:b/>
          <w:i/>
        </w:rPr>
      </w:pPr>
      <w:r w:rsidRPr="001668E5">
        <w:rPr>
          <w:b/>
          <w:i/>
          <w:u w:val="single"/>
        </w:rPr>
        <w:t>Примесь:</w:t>
      </w:r>
      <w:r w:rsidRPr="001668E5">
        <w:rPr>
          <w:b/>
          <w:i/>
          <w:spacing w:val="-6"/>
          <w:u w:val="single"/>
        </w:rPr>
        <w:t xml:space="preserve"> </w:t>
      </w:r>
      <w:r w:rsidRPr="001668E5">
        <w:rPr>
          <w:b/>
          <w:i/>
          <w:u w:val="single"/>
        </w:rPr>
        <w:t>0150</w:t>
      </w:r>
      <w:r w:rsidRPr="001668E5">
        <w:rPr>
          <w:b/>
          <w:i/>
          <w:spacing w:val="-6"/>
          <w:u w:val="single"/>
        </w:rPr>
        <w:t xml:space="preserve"> </w:t>
      </w:r>
      <w:r w:rsidRPr="001668E5">
        <w:rPr>
          <w:b/>
          <w:i/>
          <w:u w:val="single"/>
        </w:rPr>
        <w:t>Натрий</w:t>
      </w:r>
      <w:r w:rsidRPr="001668E5">
        <w:rPr>
          <w:b/>
          <w:i/>
          <w:spacing w:val="-8"/>
          <w:u w:val="single"/>
        </w:rPr>
        <w:t xml:space="preserve"> </w:t>
      </w:r>
      <w:r w:rsidRPr="001668E5">
        <w:rPr>
          <w:b/>
          <w:i/>
          <w:spacing w:val="-2"/>
          <w:u w:val="single"/>
        </w:rPr>
        <w:t>гидроксид</w:t>
      </w:r>
    </w:p>
    <w:p w:rsidR="005D2024" w:rsidRPr="001668E5" w:rsidRDefault="004E2C5B" w:rsidP="004E2C5B">
      <w:pPr>
        <w:rPr>
          <w:b/>
        </w:rPr>
      </w:pPr>
      <w:r w:rsidRPr="001668E5">
        <w:t>Концентрация</w:t>
      </w:r>
      <w:r w:rsidRPr="001668E5">
        <w:rPr>
          <w:spacing w:val="-6"/>
        </w:rPr>
        <w:t xml:space="preserve"> </w:t>
      </w:r>
      <w:r w:rsidRPr="001668E5">
        <w:t>ЗВ</w:t>
      </w:r>
      <w:r w:rsidRPr="001668E5">
        <w:rPr>
          <w:spacing w:val="-3"/>
        </w:rPr>
        <w:t xml:space="preserve"> </w:t>
      </w:r>
      <w:r w:rsidRPr="001668E5">
        <w:t>в</w:t>
      </w:r>
      <w:r w:rsidRPr="001668E5">
        <w:rPr>
          <w:spacing w:val="-6"/>
        </w:rPr>
        <w:t xml:space="preserve"> </w:t>
      </w:r>
      <w:r w:rsidRPr="001668E5">
        <w:t>парах,</w:t>
      </w:r>
      <w:r w:rsidRPr="001668E5">
        <w:rPr>
          <w:spacing w:val="-4"/>
        </w:rPr>
        <w:t xml:space="preserve"> </w:t>
      </w:r>
      <w:r w:rsidRPr="001668E5">
        <w:t>%</w:t>
      </w:r>
      <w:r w:rsidRPr="001668E5">
        <w:rPr>
          <w:spacing w:val="-4"/>
        </w:rPr>
        <w:t xml:space="preserve"> </w:t>
      </w:r>
      <w:r w:rsidRPr="001668E5">
        <w:t>масс(Прил.</w:t>
      </w:r>
      <w:r w:rsidRPr="001668E5">
        <w:rPr>
          <w:spacing w:val="-4"/>
        </w:rPr>
        <w:t xml:space="preserve"> </w:t>
      </w:r>
      <w:r w:rsidRPr="001668E5">
        <w:t xml:space="preserve">14), </w:t>
      </w:r>
      <w:r w:rsidRPr="001668E5">
        <w:rPr>
          <w:b/>
          <w:i/>
        </w:rPr>
        <w:t>CI</w:t>
      </w:r>
      <w:r w:rsidRPr="001668E5">
        <w:rPr>
          <w:b/>
          <w:i/>
          <w:spacing w:val="-6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spacing w:val="-5"/>
        </w:rPr>
        <w:t>100</w:t>
      </w:r>
    </w:p>
    <w:p w:rsidR="005D2024" w:rsidRPr="001668E5" w:rsidRDefault="004E2C5B" w:rsidP="004E2C5B">
      <w:pPr>
        <w:rPr>
          <w:b/>
        </w:rPr>
      </w:pPr>
      <w:r w:rsidRPr="001668E5">
        <w:t>Валовый</w:t>
      </w:r>
      <w:r w:rsidRPr="001668E5">
        <w:rPr>
          <w:spacing w:val="-4"/>
        </w:rPr>
        <w:t xml:space="preserve"> </w:t>
      </w:r>
      <w:r w:rsidRPr="001668E5">
        <w:t>выброс,</w:t>
      </w:r>
      <w:r w:rsidRPr="001668E5">
        <w:rPr>
          <w:spacing w:val="-2"/>
        </w:rPr>
        <w:t xml:space="preserve"> </w:t>
      </w:r>
      <w:r w:rsidRPr="001668E5">
        <w:t>т/год</w:t>
      </w:r>
      <w:r w:rsidRPr="001668E5">
        <w:rPr>
          <w:spacing w:val="-4"/>
        </w:rPr>
        <w:t xml:space="preserve"> </w:t>
      </w:r>
      <w:r w:rsidRPr="001668E5">
        <w:t>(5.2.5),</w:t>
      </w:r>
      <w:r w:rsidRPr="001668E5">
        <w:rPr>
          <w:spacing w:val="1"/>
        </w:rPr>
        <w:t xml:space="preserve"> </w:t>
      </w:r>
      <w:r w:rsidRPr="001668E5">
        <w:rPr>
          <w:b/>
          <w:i/>
        </w:rPr>
        <w:t>_M_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i/>
        </w:rPr>
        <w:t>CI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·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M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/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i/>
        </w:rPr>
        <w:t>100</w:t>
      </w:r>
      <w:r w:rsidRPr="001668E5">
        <w:rPr>
          <w:b/>
          <w:i/>
          <w:spacing w:val="-2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1"/>
        </w:rPr>
        <w:t xml:space="preserve"> </w:t>
      </w:r>
      <w:r w:rsidRPr="001668E5">
        <w:rPr>
          <w:b/>
        </w:rPr>
        <w:t>100</w:t>
      </w:r>
      <w:r w:rsidRPr="001668E5">
        <w:rPr>
          <w:b/>
          <w:spacing w:val="-4"/>
        </w:rPr>
        <w:t xml:space="preserve"> </w:t>
      </w:r>
      <w:r w:rsidRPr="001668E5">
        <w:rPr>
          <w:b/>
        </w:rPr>
        <w:t>·</w:t>
      </w:r>
      <w:r w:rsidRPr="001668E5">
        <w:rPr>
          <w:b/>
          <w:spacing w:val="-2"/>
        </w:rPr>
        <w:t xml:space="preserve"> </w:t>
      </w:r>
      <w:r w:rsidRPr="001668E5">
        <w:rPr>
          <w:b/>
        </w:rPr>
        <w:t>0.000323</w:t>
      </w:r>
      <w:r w:rsidRPr="001668E5">
        <w:rPr>
          <w:b/>
          <w:spacing w:val="-2"/>
        </w:rPr>
        <w:t xml:space="preserve"> </w:t>
      </w:r>
      <w:r w:rsidRPr="001668E5">
        <w:rPr>
          <w:b/>
        </w:rPr>
        <w:t>/</w:t>
      </w:r>
      <w:r w:rsidRPr="001668E5">
        <w:rPr>
          <w:b/>
          <w:spacing w:val="-4"/>
        </w:rPr>
        <w:t xml:space="preserve"> </w:t>
      </w:r>
      <w:r w:rsidRPr="001668E5">
        <w:rPr>
          <w:b/>
        </w:rPr>
        <w:t>100</w:t>
      </w:r>
      <w:r w:rsidRPr="001668E5">
        <w:rPr>
          <w:b/>
          <w:spacing w:val="-2"/>
        </w:rPr>
        <w:t xml:space="preserve"> </w:t>
      </w:r>
      <w:r w:rsidRPr="001668E5">
        <w:rPr>
          <w:b/>
        </w:rPr>
        <w:t>=</w:t>
      </w:r>
      <w:r w:rsidRPr="001668E5">
        <w:rPr>
          <w:b/>
          <w:spacing w:val="-4"/>
        </w:rPr>
        <w:t xml:space="preserve"> </w:t>
      </w:r>
      <w:r w:rsidRPr="001668E5">
        <w:rPr>
          <w:b/>
          <w:spacing w:val="-2"/>
        </w:rPr>
        <w:t>0.000323</w:t>
      </w:r>
    </w:p>
    <w:p w:rsidR="005D2024" w:rsidRPr="001668E5" w:rsidRDefault="004E2C5B" w:rsidP="004E2C5B">
      <w:pPr>
        <w:rPr>
          <w:b/>
        </w:rPr>
      </w:pPr>
      <w:r w:rsidRPr="001668E5">
        <w:t>Максимальный</w:t>
      </w:r>
      <w:r w:rsidRPr="001668E5">
        <w:rPr>
          <w:spacing w:val="-5"/>
        </w:rPr>
        <w:t xml:space="preserve"> </w:t>
      </w:r>
      <w:r w:rsidRPr="001668E5">
        <w:t>из</w:t>
      </w:r>
      <w:r w:rsidRPr="001668E5">
        <w:rPr>
          <w:spacing w:val="-3"/>
        </w:rPr>
        <w:t xml:space="preserve"> </w:t>
      </w:r>
      <w:r w:rsidRPr="001668E5">
        <w:t>разовых</w:t>
      </w:r>
      <w:r w:rsidRPr="001668E5">
        <w:rPr>
          <w:spacing w:val="-4"/>
        </w:rPr>
        <w:t xml:space="preserve"> </w:t>
      </w:r>
      <w:r w:rsidRPr="001668E5">
        <w:t>выброс,</w:t>
      </w:r>
      <w:r w:rsidRPr="001668E5">
        <w:rPr>
          <w:spacing w:val="-2"/>
        </w:rPr>
        <w:t xml:space="preserve"> </w:t>
      </w:r>
      <w:r w:rsidRPr="001668E5">
        <w:t>г/с</w:t>
      </w:r>
      <w:r w:rsidRPr="001668E5">
        <w:rPr>
          <w:spacing w:val="-3"/>
        </w:rPr>
        <w:t xml:space="preserve"> </w:t>
      </w:r>
      <w:r w:rsidRPr="001668E5">
        <w:t xml:space="preserve">(5.2.4), </w:t>
      </w:r>
      <w:r w:rsidRPr="001668E5">
        <w:rPr>
          <w:b/>
          <w:i/>
        </w:rPr>
        <w:t>_G_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i/>
        </w:rPr>
        <w:t>CI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i/>
        </w:rPr>
        <w:t>·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G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/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i/>
        </w:rPr>
        <w:t>100</w:t>
      </w:r>
      <w:r w:rsidRPr="001668E5">
        <w:rPr>
          <w:b/>
          <w:i/>
          <w:spacing w:val="-2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2"/>
        </w:rPr>
        <w:t xml:space="preserve"> </w:t>
      </w:r>
      <w:r w:rsidRPr="001668E5">
        <w:rPr>
          <w:b/>
        </w:rPr>
        <w:t>100</w:t>
      </w:r>
      <w:r w:rsidRPr="001668E5">
        <w:rPr>
          <w:b/>
          <w:spacing w:val="-2"/>
        </w:rPr>
        <w:t xml:space="preserve"> </w:t>
      </w:r>
      <w:r w:rsidRPr="001668E5">
        <w:rPr>
          <w:b/>
        </w:rPr>
        <w:t>·</w:t>
      </w:r>
      <w:r w:rsidRPr="001668E5">
        <w:rPr>
          <w:b/>
          <w:spacing w:val="-4"/>
        </w:rPr>
        <w:t xml:space="preserve"> </w:t>
      </w:r>
      <w:r w:rsidRPr="001668E5">
        <w:rPr>
          <w:b/>
        </w:rPr>
        <w:t>0.000001083</w:t>
      </w:r>
      <w:r w:rsidRPr="001668E5">
        <w:rPr>
          <w:b/>
          <w:spacing w:val="-2"/>
        </w:rPr>
        <w:t xml:space="preserve"> </w:t>
      </w:r>
      <w:r w:rsidRPr="001668E5">
        <w:rPr>
          <w:b/>
        </w:rPr>
        <w:t>/</w:t>
      </w:r>
      <w:r w:rsidRPr="001668E5">
        <w:rPr>
          <w:b/>
          <w:spacing w:val="-6"/>
        </w:rPr>
        <w:t xml:space="preserve"> </w:t>
      </w:r>
      <w:r w:rsidRPr="001668E5">
        <w:rPr>
          <w:b/>
        </w:rPr>
        <w:t>100</w:t>
      </w:r>
      <w:r w:rsidRPr="001668E5">
        <w:rPr>
          <w:b/>
          <w:spacing w:val="-2"/>
        </w:rPr>
        <w:t xml:space="preserve"> </w:t>
      </w:r>
      <w:r w:rsidRPr="001668E5">
        <w:rPr>
          <w:b/>
        </w:rPr>
        <w:t>=</w:t>
      </w:r>
      <w:r w:rsidRPr="001668E5">
        <w:rPr>
          <w:b/>
          <w:spacing w:val="-4"/>
        </w:rPr>
        <w:t xml:space="preserve"> </w:t>
      </w:r>
      <w:r w:rsidRPr="001668E5">
        <w:rPr>
          <w:b/>
          <w:spacing w:val="-2"/>
        </w:rPr>
        <w:t>0.000001083</w:t>
      </w:r>
    </w:p>
    <w:tbl>
      <w:tblPr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4960"/>
        <w:gridCol w:w="1928"/>
        <w:gridCol w:w="2067"/>
      </w:tblGrid>
      <w:tr w:rsidR="005D2024" w:rsidRPr="001668E5">
        <w:trPr>
          <w:trHeight w:val="230"/>
        </w:trPr>
        <w:tc>
          <w:tcPr>
            <w:tcW w:w="689" w:type="dxa"/>
          </w:tcPr>
          <w:p w:rsidR="005D2024" w:rsidRPr="001668E5" w:rsidRDefault="004E2C5B" w:rsidP="004E2C5B">
            <w:pPr>
              <w:pStyle w:val="TableParagraph"/>
              <w:rPr>
                <w:b/>
                <w:i/>
              </w:rPr>
            </w:pPr>
            <w:r w:rsidRPr="001668E5">
              <w:rPr>
                <w:b/>
                <w:i/>
                <w:spacing w:val="-5"/>
              </w:rPr>
              <w:t>Код</w:t>
            </w:r>
          </w:p>
        </w:tc>
        <w:tc>
          <w:tcPr>
            <w:tcW w:w="4960" w:type="dxa"/>
          </w:tcPr>
          <w:p w:rsidR="005D2024" w:rsidRPr="001668E5" w:rsidRDefault="004E2C5B" w:rsidP="004E2C5B">
            <w:pPr>
              <w:pStyle w:val="TableParagraph"/>
              <w:jc w:val="center"/>
              <w:rPr>
                <w:b/>
                <w:i/>
              </w:rPr>
            </w:pPr>
            <w:r w:rsidRPr="001668E5">
              <w:rPr>
                <w:b/>
                <w:i/>
              </w:rPr>
              <w:t>Наименование</w:t>
            </w:r>
            <w:r w:rsidRPr="001668E5">
              <w:rPr>
                <w:b/>
                <w:i/>
                <w:spacing w:val="-13"/>
              </w:rPr>
              <w:t xml:space="preserve"> </w:t>
            </w:r>
            <w:r w:rsidRPr="001668E5">
              <w:rPr>
                <w:b/>
                <w:i/>
                <w:spacing w:val="-5"/>
              </w:rPr>
              <w:t>ЗВ</w:t>
            </w:r>
          </w:p>
        </w:tc>
        <w:tc>
          <w:tcPr>
            <w:tcW w:w="1928" w:type="dxa"/>
          </w:tcPr>
          <w:p w:rsidR="005D2024" w:rsidRPr="001668E5" w:rsidRDefault="004E2C5B" w:rsidP="004E2C5B">
            <w:pPr>
              <w:pStyle w:val="TableParagraph"/>
              <w:rPr>
                <w:b/>
                <w:i/>
              </w:rPr>
            </w:pPr>
            <w:r w:rsidRPr="001668E5">
              <w:rPr>
                <w:b/>
                <w:i/>
              </w:rPr>
              <w:t>Выброс</w:t>
            </w:r>
            <w:r w:rsidRPr="001668E5">
              <w:rPr>
                <w:b/>
                <w:i/>
                <w:spacing w:val="-7"/>
              </w:rPr>
              <w:t xml:space="preserve"> </w:t>
            </w:r>
            <w:r w:rsidRPr="001668E5">
              <w:rPr>
                <w:b/>
                <w:i/>
                <w:spacing w:val="-5"/>
              </w:rPr>
              <w:t>г/с</w:t>
            </w:r>
          </w:p>
        </w:tc>
        <w:tc>
          <w:tcPr>
            <w:tcW w:w="2067" w:type="dxa"/>
          </w:tcPr>
          <w:p w:rsidR="005D2024" w:rsidRPr="001668E5" w:rsidRDefault="004E2C5B" w:rsidP="004E2C5B">
            <w:pPr>
              <w:pStyle w:val="TableParagraph"/>
              <w:rPr>
                <w:b/>
                <w:i/>
              </w:rPr>
            </w:pPr>
            <w:r w:rsidRPr="001668E5">
              <w:rPr>
                <w:b/>
                <w:i/>
              </w:rPr>
              <w:t>Выброс</w:t>
            </w:r>
            <w:r w:rsidRPr="001668E5">
              <w:rPr>
                <w:b/>
                <w:i/>
                <w:spacing w:val="-7"/>
              </w:rPr>
              <w:t xml:space="preserve"> </w:t>
            </w:r>
            <w:r w:rsidRPr="001668E5">
              <w:rPr>
                <w:b/>
                <w:i/>
                <w:spacing w:val="-2"/>
              </w:rPr>
              <w:t>т/год</w:t>
            </w:r>
          </w:p>
        </w:tc>
      </w:tr>
      <w:tr w:rsidR="005D2024" w:rsidRPr="001668E5">
        <w:trPr>
          <w:trHeight w:val="232"/>
        </w:trPr>
        <w:tc>
          <w:tcPr>
            <w:tcW w:w="689" w:type="dxa"/>
          </w:tcPr>
          <w:p w:rsidR="005D2024" w:rsidRPr="001668E5" w:rsidRDefault="004E2C5B" w:rsidP="004E2C5B">
            <w:pPr>
              <w:pStyle w:val="TableParagraph"/>
            </w:pPr>
            <w:r w:rsidRPr="001668E5">
              <w:rPr>
                <w:spacing w:val="-4"/>
              </w:rPr>
              <w:t>0150</w:t>
            </w:r>
          </w:p>
        </w:tc>
        <w:tc>
          <w:tcPr>
            <w:tcW w:w="4960" w:type="dxa"/>
          </w:tcPr>
          <w:p w:rsidR="005D2024" w:rsidRPr="001668E5" w:rsidRDefault="004E2C5B" w:rsidP="004E2C5B">
            <w:pPr>
              <w:pStyle w:val="TableParagraph"/>
            </w:pPr>
            <w:r w:rsidRPr="001668E5">
              <w:t>Натрий</w:t>
            </w:r>
            <w:r w:rsidRPr="001668E5">
              <w:rPr>
                <w:spacing w:val="-10"/>
              </w:rPr>
              <w:t xml:space="preserve"> </w:t>
            </w:r>
            <w:r w:rsidRPr="001668E5">
              <w:rPr>
                <w:spacing w:val="-2"/>
              </w:rPr>
              <w:t>гидроксид</w:t>
            </w:r>
          </w:p>
        </w:tc>
        <w:tc>
          <w:tcPr>
            <w:tcW w:w="1928" w:type="dxa"/>
          </w:tcPr>
          <w:p w:rsidR="005D2024" w:rsidRPr="001668E5" w:rsidRDefault="004E2C5B" w:rsidP="004E2C5B">
            <w:pPr>
              <w:pStyle w:val="TableParagraph"/>
            </w:pPr>
            <w:r w:rsidRPr="001668E5">
              <w:rPr>
                <w:spacing w:val="-2"/>
              </w:rPr>
              <w:t>0.000001083</w:t>
            </w:r>
          </w:p>
        </w:tc>
        <w:tc>
          <w:tcPr>
            <w:tcW w:w="2067" w:type="dxa"/>
          </w:tcPr>
          <w:p w:rsidR="005D2024" w:rsidRPr="001668E5" w:rsidRDefault="004E2C5B" w:rsidP="004E2C5B">
            <w:pPr>
              <w:pStyle w:val="TableParagraph"/>
            </w:pPr>
            <w:r w:rsidRPr="001668E5">
              <w:rPr>
                <w:spacing w:val="-2"/>
              </w:rPr>
              <w:t>0.000323</w:t>
            </w:r>
          </w:p>
        </w:tc>
      </w:tr>
    </w:tbl>
    <w:p w:rsidR="001668E5" w:rsidRDefault="001668E5" w:rsidP="004E2C5B">
      <w:pPr>
        <w:rPr>
          <w:b/>
          <w:color w:val="FF0000"/>
          <w:sz w:val="20"/>
        </w:rPr>
      </w:pPr>
    </w:p>
    <w:p w:rsidR="005D2024" w:rsidRPr="003F1F59" w:rsidRDefault="004E2C5B" w:rsidP="003F1F59">
      <w:pPr>
        <w:pStyle w:val="21"/>
        <w:ind w:left="0"/>
        <w:rPr>
          <w:highlight w:val="cyan"/>
        </w:rPr>
      </w:pPr>
      <w:bookmarkStart w:id="445" w:name="_Toc194015996"/>
      <w:r w:rsidRPr="003F1F59">
        <w:rPr>
          <w:highlight w:val="cyan"/>
        </w:rPr>
        <w:t>Источник 6080 Бак кислотного раствора для нейтрализации</w:t>
      </w:r>
      <w:bookmarkEnd w:id="445"/>
    </w:p>
    <w:p w:rsidR="005D2024" w:rsidRPr="001668E5" w:rsidRDefault="004E2C5B" w:rsidP="004E2C5B">
      <w:r w:rsidRPr="001668E5">
        <w:t>Список</w:t>
      </w:r>
      <w:r w:rsidRPr="001668E5">
        <w:rPr>
          <w:spacing w:val="-9"/>
        </w:rPr>
        <w:t xml:space="preserve"> </w:t>
      </w:r>
      <w:r w:rsidRPr="001668E5">
        <w:rPr>
          <w:spacing w:val="-2"/>
        </w:rPr>
        <w:t>литературы:</w:t>
      </w:r>
    </w:p>
    <w:p w:rsidR="005D2024" w:rsidRPr="001668E5" w:rsidRDefault="004E2C5B" w:rsidP="004E2C5B">
      <w:pPr>
        <w:rPr>
          <w:b/>
        </w:rPr>
      </w:pPr>
      <w:r w:rsidRPr="001668E5">
        <w:rPr>
          <w:b/>
        </w:rPr>
        <w:t>Методические</w:t>
      </w:r>
      <w:r w:rsidRPr="001668E5">
        <w:rPr>
          <w:b/>
          <w:spacing w:val="-4"/>
        </w:rPr>
        <w:t xml:space="preserve"> </w:t>
      </w:r>
      <w:r w:rsidRPr="001668E5">
        <w:rPr>
          <w:b/>
        </w:rPr>
        <w:t>указания</w:t>
      </w:r>
      <w:r w:rsidRPr="001668E5">
        <w:rPr>
          <w:b/>
          <w:spacing w:val="-2"/>
        </w:rPr>
        <w:t xml:space="preserve"> </w:t>
      </w:r>
      <w:r w:rsidRPr="001668E5">
        <w:rPr>
          <w:b/>
        </w:rPr>
        <w:t>по</w:t>
      </w:r>
      <w:r w:rsidRPr="001668E5">
        <w:rPr>
          <w:b/>
          <w:spacing w:val="-5"/>
        </w:rPr>
        <w:t xml:space="preserve"> </w:t>
      </w:r>
      <w:r w:rsidRPr="001668E5">
        <w:rPr>
          <w:b/>
        </w:rPr>
        <w:t>определению</w:t>
      </w:r>
      <w:r w:rsidRPr="001668E5">
        <w:rPr>
          <w:b/>
          <w:spacing w:val="-5"/>
        </w:rPr>
        <w:t xml:space="preserve"> </w:t>
      </w:r>
      <w:r w:rsidRPr="001668E5">
        <w:rPr>
          <w:b/>
        </w:rPr>
        <w:t>выбросов</w:t>
      </w:r>
      <w:r w:rsidRPr="001668E5">
        <w:rPr>
          <w:b/>
          <w:spacing w:val="-4"/>
        </w:rPr>
        <w:t xml:space="preserve"> </w:t>
      </w:r>
      <w:r w:rsidRPr="001668E5">
        <w:rPr>
          <w:b/>
        </w:rPr>
        <w:t>загрязняющих</w:t>
      </w:r>
      <w:r w:rsidRPr="001668E5">
        <w:rPr>
          <w:b/>
          <w:spacing w:val="-5"/>
        </w:rPr>
        <w:t xml:space="preserve"> </w:t>
      </w:r>
      <w:r w:rsidRPr="001668E5">
        <w:rPr>
          <w:b/>
        </w:rPr>
        <w:t>веществ</w:t>
      </w:r>
      <w:r w:rsidRPr="001668E5">
        <w:rPr>
          <w:b/>
          <w:spacing w:val="-4"/>
        </w:rPr>
        <w:t xml:space="preserve"> </w:t>
      </w:r>
      <w:r w:rsidRPr="001668E5">
        <w:rPr>
          <w:b/>
        </w:rPr>
        <w:t>в</w:t>
      </w:r>
      <w:r w:rsidRPr="001668E5">
        <w:rPr>
          <w:b/>
          <w:spacing w:val="-6"/>
        </w:rPr>
        <w:t xml:space="preserve"> </w:t>
      </w:r>
      <w:r w:rsidRPr="001668E5">
        <w:rPr>
          <w:b/>
        </w:rPr>
        <w:t>атмосферу из резервуаров РНД 211.2.02.09-2004</w:t>
      </w:r>
    </w:p>
    <w:p w:rsidR="005D2024" w:rsidRPr="001668E5" w:rsidRDefault="004E2C5B" w:rsidP="004E2C5B">
      <w:r w:rsidRPr="001668E5">
        <w:t>п.5.3. Выбросы паров индивидуальных веществ Климатическая</w:t>
      </w:r>
      <w:r w:rsidRPr="001668E5">
        <w:rPr>
          <w:spacing w:val="-5"/>
        </w:rPr>
        <w:t xml:space="preserve"> </w:t>
      </w:r>
      <w:r w:rsidRPr="001668E5">
        <w:t>зона:</w:t>
      </w:r>
      <w:r w:rsidRPr="001668E5">
        <w:rPr>
          <w:spacing w:val="-3"/>
        </w:rPr>
        <w:t xml:space="preserve"> </w:t>
      </w:r>
      <w:r w:rsidRPr="001668E5">
        <w:t>третья</w:t>
      </w:r>
      <w:r w:rsidRPr="001668E5">
        <w:rPr>
          <w:spacing w:val="-1"/>
        </w:rPr>
        <w:t xml:space="preserve"> </w:t>
      </w:r>
      <w:r w:rsidRPr="001668E5">
        <w:t>-</w:t>
      </w:r>
      <w:r w:rsidRPr="001668E5">
        <w:rPr>
          <w:spacing w:val="-6"/>
        </w:rPr>
        <w:t xml:space="preserve"> </w:t>
      </w:r>
      <w:r w:rsidRPr="001668E5">
        <w:t>южные</w:t>
      </w:r>
      <w:r w:rsidRPr="001668E5">
        <w:rPr>
          <w:spacing w:val="-4"/>
        </w:rPr>
        <w:t xml:space="preserve"> </w:t>
      </w:r>
      <w:r w:rsidRPr="001668E5">
        <w:t>области</w:t>
      </w:r>
      <w:r w:rsidRPr="001668E5">
        <w:rPr>
          <w:spacing w:val="-5"/>
        </w:rPr>
        <w:t xml:space="preserve"> </w:t>
      </w:r>
      <w:r w:rsidRPr="001668E5">
        <w:t>РК</w:t>
      </w:r>
      <w:r w:rsidRPr="001668E5">
        <w:rPr>
          <w:spacing w:val="-5"/>
        </w:rPr>
        <w:t xml:space="preserve"> </w:t>
      </w:r>
      <w:r w:rsidRPr="001668E5">
        <w:t>(прил.</w:t>
      </w:r>
      <w:r w:rsidRPr="001668E5">
        <w:rPr>
          <w:spacing w:val="-3"/>
        </w:rPr>
        <w:t xml:space="preserve"> </w:t>
      </w:r>
      <w:r w:rsidRPr="001668E5">
        <w:t>17)</w:t>
      </w:r>
    </w:p>
    <w:p w:rsidR="005D2024" w:rsidRPr="001668E5" w:rsidRDefault="004E2C5B" w:rsidP="004E2C5B">
      <w:pPr>
        <w:rPr>
          <w:b/>
        </w:rPr>
      </w:pPr>
      <w:r w:rsidRPr="001668E5">
        <w:t>Концентрация</w:t>
      </w:r>
      <w:r w:rsidRPr="001668E5">
        <w:rPr>
          <w:spacing w:val="-7"/>
        </w:rPr>
        <w:t xml:space="preserve"> </w:t>
      </w:r>
      <w:r w:rsidRPr="001668E5">
        <w:t>паров</w:t>
      </w:r>
      <w:r w:rsidRPr="001668E5">
        <w:rPr>
          <w:spacing w:val="-7"/>
        </w:rPr>
        <w:t xml:space="preserve"> </w:t>
      </w:r>
      <w:r w:rsidRPr="001668E5">
        <w:t>жидкости</w:t>
      </w:r>
      <w:r w:rsidRPr="001668E5">
        <w:rPr>
          <w:spacing w:val="-8"/>
        </w:rPr>
        <w:t xml:space="preserve"> </w:t>
      </w:r>
      <w:r w:rsidRPr="001668E5">
        <w:t>в</w:t>
      </w:r>
      <w:r w:rsidRPr="001668E5">
        <w:rPr>
          <w:spacing w:val="-7"/>
        </w:rPr>
        <w:t xml:space="preserve"> </w:t>
      </w:r>
      <w:r w:rsidRPr="001668E5">
        <w:t>резервуаре,</w:t>
      </w:r>
      <w:r w:rsidRPr="001668E5">
        <w:rPr>
          <w:spacing w:val="-5"/>
        </w:rPr>
        <w:t xml:space="preserve"> </w:t>
      </w:r>
      <w:r w:rsidRPr="001668E5">
        <w:t>г/м3(Прил.</w:t>
      </w:r>
      <w:r w:rsidRPr="001668E5">
        <w:rPr>
          <w:spacing w:val="-4"/>
        </w:rPr>
        <w:t xml:space="preserve"> </w:t>
      </w:r>
      <w:r w:rsidRPr="001668E5">
        <w:t xml:space="preserve">12), </w:t>
      </w:r>
      <w:r w:rsidRPr="001668E5">
        <w:rPr>
          <w:b/>
          <w:i/>
        </w:rPr>
        <w:t>C</w:t>
      </w:r>
      <w:r w:rsidRPr="001668E5">
        <w:rPr>
          <w:b/>
          <w:i/>
          <w:spacing w:val="-7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7"/>
        </w:rPr>
        <w:t xml:space="preserve"> </w:t>
      </w:r>
      <w:r w:rsidRPr="001668E5">
        <w:rPr>
          <w:b/>
          <w:spacing w:val="-4"/>
        </w:rPr>
        <w:t>0.39</w:t>
      </w:r>
    </w:p>
    <w:p w:rsidR="001668E5" w:rsidRDefault="004E2C5B" w:rsidP="004E2C5B">
      <w:pPr>
        <w:rPr>
          <w:b/>
          <w:spacing w:val="40"/>
        </w:rPr>
      </w:pPr>
      <w:r w:rsidRPr="001668E5">
        <w:t xml:space="preserve">Средний удельный выброс в осенне-зимний период, г/т(Прил. 12), </w:t>
      </w:r>
      <w:r w:rsidRPr="001668E5">
        <w:rPr>
          <w:b/>
          <w:i/>
        </w:rPr>
        <w:t xml:space="preserve">YY = </w:t>
      </w:r>
      <w:r w:rsidRPr="001668E5">
        <w:rPr>
          <w:b/>
        </w:rPr>
        <w:t>0.25</w:t>
      </w:r>
      <w:r w:rsidRPr="001668E5">
        <w:rPr>
          <w:b/>
          <w:spacing w:val="40"/>
        </w:rPr>
        <w:t xml:space="preserve"> </w:t>
      </w:r>
    </w:p>
    <w:p w:rsidR="001668E5" w:rsidRDefault="004E2C5B" w:rsidP="004E2C5B">
      <w:pPr>
        <w:rPr>
          <w:b/>
        </w:rPr>
      </w:pPr>
      <w:r w:rsidRPr="001668E5">
        <w:t>Количество</w:t>
      </w:r>
      <w:r w:rsidRPr="001668E5">
        <w:rPr>
          <w:spacing w:val="-3"/>
        </w:rPr>
        <w:t xml:space="preserve"> </w:t>
      </w:r>
      <w:r w:rsidRPr="001668E5">
        <w:t>закачиваемой</w:t>
      </w:r>
      <w:r w:rsidRPr="001668E5">
        <w:rPr>
          <w:spacing w:val="-4"/>
        </w:rPr>
        <w:t xml:space="preserve"> </w:t>
      </w:r>
      <w:r w:rsidRPr="001668E5">
        <w:t>в</w:t>
      </w:r>
      <w:r w:rsidRPr="001668E5">
        <w:rPr>
          <w:spacing w:val="-1"/>
        </w:rPr>
        <w:t xml:space="preserve"> </w:t>
      </w:r>
      <w:r w:rsidRPr="001668E5">
        <w:t>резервуар</w:t>
      </w:r>
      <w:r w:rsidRPr="001668E5">
        <w:rPr>
          <w:spacing w:val="-2"/>
        </w:rPr>
        <w:t xml:space="preserve"> </w:t>
      </w:r>
      <w:r w:rsidRPr="001668E5">
        <w:t>жидкости</w:t>
      </w:r>
      <w:r w:rsidRPr="001668E5">
        <w:rPr>
          <w:spacing w:val="-4"/>
        </w:rPr>
        <w:t xml:space="preserve"> </w:t>
      </w:r>
      <w:r w:rsidRPr="001668E5">
        <w:t>в</w:t>
      </w:r>
      <w:r w:rsidRPr="001668E5">
        <w:rPr>
          <w:spacing w:val="-4"/>
        </w:rPr>
        <w:t xml:space="preserve"> </w:t>
      </w:r>
      <w:r w:rsidRPr="001668E5">
        <w:t>осенне-зимний</w:t>
      </w:r>
      <w:r w:rsidRPr="001668E5">
        <w:rPr>
          <w:spacing w:val="-4"/>
        </w:rPr>
        <w:t xml:space="preserve"> </w:t>
      </w:r>
      <w:r w:rsidRPr="001668E5">
        <w:t>период,</w:t>
      </w:r>
      <w:r w:rsidRPr="001668E5">
        <w:rPr>
          <w:spacing w:val="-3"/>
        </w:rPr>
        <w:t xml:space="preserve"> </w:t>
      </w:r>
      <w:r w:rsidRPr="001668E5">
        <w:t>т,</w:t>
      </w:r>
      <w:r w:rsidRPr="001668E5">
        <w:rPr>
          <w:spacing w:val="-1"/>
        </w:rPr>
        <w:t xml:space="preserve"> </w:t>
      </w:r>
      <w:r w:rsidRPr="001668E5">
        <w:rPr>
          <w:b/>
          <w:i/>
        </w:rPr>
        <w:t>BOZ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</w:rPr>
        <w:t xml:space="preserve">5000 </w:t>
      </w:r>
    </w:p>
    <w:p w:rsidR="005D2024" w:rsidRPr="001668E5" w:rsidRDefault="004E2C5B" w:rsidP="004E2C5B">
      <w:pPr>
        <w:rPr>
          <w:b/>
        </w:rPr>
      </w:pPr>
      <w:r w:rsidRPr="001668E5">
        <w:t xml:space="preserve">Средний удельный выброс в веcенне-летний период, г/т(Прил. 12), </w:t>
      </w:r>
      <w:r w:rsidRPr="001668E5">
        <w:rPr>
          <w:b/>
          <w:i/>
        </w:rPr>
        <w:t xml:space="preserve">YYY = </w:t>
      </w:r>
      <w:r w:rsidRPr="001668E5">
        <w:rPr>
          <w:b/>
        </w:rPr>
        <w:t>0.25</w:t>
      </w:r>
    </w:p>
    <w:p w:rsidR="001668E5" w:rsidRDefault="004E2C5B" w:rsidP="004E2C5B">
      <w:pPr>
        <w:rPr>
          <w:b/>
        </w:rPr>
      </w:pPr>
      <w:r w:rsidRPr="001668E5">
        <w:t xml:space="preserve">Количество закачиваемой в резервуар жидкости в весенне-летний период, т, </w:t>
      </w:r>
      <w:r w:rsidRPr="001668E5">
        <w:rPr>
          <w:b/>
          <w:i/>
        </w:rPr>
        <w:t xml:space="preserve">BVL = </w:t>
      </w:r>
      <w:r w:rsidRPr="001668E5">
        <w:rPr>
          <w:b/>
        </w:rPr>
        <w:t xml:space="preserve">5000 </w:t>
      </w:r>
    </w:p>
    <w:p w:rsidR="005D2024" w:rsidRPr="001668E5" w:rsidRDefault="004E2C5B" w:rsidP="004E2C5B">
      <w:pPr>
        <w:rPr>
          <w:b/>
        </w:rPr>
      </w:pPr>
      <w:r w:rsidRPr="001668E5">
        <w:t>Объем</w:t>
      </w:r>
      <w:r w:rsidRPr="001668E5">
        <w:rPr>
          <w:spacing w:val="-2"/>
        </w:rPr>
        <w:t xml:space="preserve"> </w:t>
      </w:r>
      <w:r w:rsidRPr="001668E5">
        <w:t>паровоздушной</w:t>
      </w:r>
      <w:r w:rsidRPr="001668E5">
        <w:rPr>
          <w:spacing w:val="-4"/>
        </w:rPr>
        <w:t xml:space="preserve"> </w:t>
      </w:r>
      <w:r w:rsidRPr="001668E5">
        <w:t>смеси,</w:t>
      </w:r>
      <w:r w:rsidRPr="001668E5">
        <w:rPr>
          <w:spacing w:val="-3"/>
        </w:rPr>
        <w:t xml:space="preserve"> </w:t>
      </w:r>
      <w:r w:rsidRPr="001668E5">
        <w:t>вытесняемый</w:t>
      </w:r>
      <w:r w:rsidRPr="001668E5">
        <w:rPr>
          <w:spacing w:val="-1"/>
        </w:rPr>
        <w:t xml:space="preserve"> </w:t>
      </w:r>
      <w:r w:rsidRPr="001668E5">
        <w:t>из</w:t>
      </w:r>
      <w:r w:rsidRPr="001668E5">
        <w:rPr>
          <w:spacing w:val="-3"/>
        </w:rPr>
        <w:t xml:space="preserve"> </w:t>
      </w:r>
      <w:r w:rsidRPr="001668E5">
        <w:t>резервуара</w:t>
      </w:r>
      <w:r w:rsidRPr="001668E5">
        <w:rPr>
          <w:spacing w:val="-3"/>
        </w:rPr>
        <w:t xml:space="preserve"> </w:t>
      </w:r>
      <w:r w:rsidRPr="001668E5">
        <w:t>во</w:t>
      </w:r>
      <w:r w:rsidRPr="001668E5">
        <w:rPr>
          <w:spacing w:val="-3"/>
        </w:rPr>
        <w:t xml:space="preserve"> </w:t>
      </w:r>
      <w:r w:rsidRPr="001668E5">
        <w:t>время</w:t>
      </w:r>
      <w:r w:rsidRPr="001668E5">
        <w:rPr>
          <w:spacing w:val="-4"/>
        </w:rPr>
        <w:t xml:space="preserve"> </w:t>
      </w:r>
      <w:r w:rsidRPr="001668E5">
        <w:t>его</w:t>
      </w:r>
      <w:r w:rsidRPr="001668E5">
        <w:rPr>
          <w:spacing w:val="-2"/>
        </w:rPr>
        <w:t xml:space="preserve"> </w:t>
      </w:r>
      <w:r w:rsidRPr="001668E5">
        <w:t>закачки,</w:t>
      </w:r>
      <w:r w:rsidRPr="001668E5">
        <w:rPr>
          <w:spacing w:val="-3"/>
        </w:rPr>
        <w:t xml:space="preserve"> </w:t>
      </w:r>
      <w:r w:rsidRPr="001668E5">
        <w:t xml:space="preserve">м3/ч, </w:t>
      </w:r>
      <w:r w:rsidRPr="001668E5">
        <w:rPr>
          <w:b/>
          <w:i/>
        </w:rPr>
        <w:t>VC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</w:rPr>
        <w:t xml:space="preserve">0.1 </w:t>
      </w:r>
      <w:r w:rsidRPr="001668E5">
        <w:t xml:space="preserve">Коэффициент (Прил. 12), </w:t>
      </w:r>
      <w:r w:rsidRPr="001668E5">
        <w:rPr>
          <w:b/>
          <w:i/>
        </w:rPr>
        <w:t xml:space="preserve">KNP = </w:t>
      </w:r>
      <w:r w:rsidRPr="001668E5">
        <w:rPr>
          <w:b/>
        </w:rPr>
        <w:t>0.00027</w:t>
      </w:r>
    </w:p>
    <w:p w:rsidR="005D2024" w:rsidRPr="001668E5" w:rsidRDefault="004E2C5B" w:rsidP="004E2C5B">
      <w:pPr>
        <w:rPr>
          <w:b/>
        </w:rPr>
      </w:pPr>
      <w:r w:rsidRPr="001668E5">
        <w:t>Объем</w:t>
      </w:r>
      <w:r w:rsidRPr="001668E5">
        <w:rPr>
          <w:spacing w:val="-5"/>
        </w:rPr>
        <w:t xml:space="preserve"> </w:t>
      </w:r>
      <w:r w:rsidRPr="001668E5">
        <w:t>одного</w:t>
      </w:r>
      <w:r w:rsidRPr="001668E5">
        <w:rPr>
          <w:spacing w:val="-5"/>
        </w:rPr>
        <w:t xml:space="preserve"> </w:t>
      </w:r>
      <w:r w:rsidRPr="001668E5">
        <w:t>резервуара</w:t>
      </w:r>
      <w:r w:rsidRPr="001668E5">
        <w:rPr>
          <w:spacing w:val="-6"/>
        </w:rPr>
        <w:t xml:space="preserve"> </w:t>
      </w:r>
      <w:r w:rsidRPr="001668E5">
        <w:t>данного</w:t>
      </w:r>
      <w:r w:rsidRPr="001668E5">
        <w:rPr>
          <w:spacing w:val="-4"/>
        </w:rPr>
        <w:t xml:space="preserve"> </w:t>
      </w:r>
      <w:r w:rsidRPr="001668E5">
        <w:t>типа,</w:t>
      </w:r>
      <w:r w:rsidRPr="001668E5">
        <w:rPr>
          <w:spacing w:val="-5"/>
        </w:rPr>
        <w:t xml:space="preserve"> </w:t>
      </w:r>
      <w:r w:rsidRPr="001668E5">
        <w:t>м3,</w:t>
      </w:r>
      <w:r w:rsidRPr="001668E5">
        <w:rPr>
          <w:spacing w:val="-1"/>
        </w:rPr>
        <w:t xml:space="preserve"> </w:t>
      </w:r>
      <w:r w:rsidRPr="001668E5">
        <w:rPr>
          <w:b/>
          <w:i/>
        </w:rPr>
        <w:t>VI</w:t>
      </w:r>
      <w:r w:rsidRPr="001668E5">
        <w:rPr>
          <w:b/>
          <w:i/>
          <w:spacing w:val="-7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6"/>
        </w:rPr>
        <w:t xml:space="preserve"> </w:t>
      </w:r>
      <w:r w:rsidRPr="001668E5">
        <w:rPr>
          <w:b/>
          <w:spacing w:val="-10"/>
        </w:rPr>
        <w:t>1</w:t>
      </w:r>
    </w:p>
    <w:p w:rsidR="005D2024" w:rsidRPr="001668E5" w:rsidRDefault="004E2C5B" w:rsidP="004E2C5B">
      <w:pPr>
        <w:rPr>
          <w:b/>
        </w:rPr>
      </w:pPr>
      <w:r w:rsidRPr="001668E5">
        <w:t>Количество</w:t>
      </w:r>
      <w:r w:rsidRPr="001668E5">
        <w:rPr>
          <w:spacing w:val="-6"/>
        </w:rPr>
        <w:t xml:space="preserve"> </w:t>
      </w:r>
      <w:r w:rsidRPr="001668E5">
        <w:t>резервуаров</w:t>
      </w:r>
      <w:r w:rsidRPr="001668E5">
        <w:rPr>
          <w:spacing w:val="-8"/>
        </w:rPr>
        <w:t xml:space="preserve"> </w:t>
      </w:r>
      <w:r w:rsidRPr="001668E5">
        <w:t>данного</w:t>
      </w:r>
      <w:r w:rsidRPr="001668E5">
        <w:rPr>
          <w:spacing w:val="-5"/>
        </w:rPr>
        <w:t xml:space="preserve"> </w:t>
      </w:r>
      <w:r w:rsidRPr="001668E5">
        <w:t>типа,</w:t>
      </w:r>
      <w:r w:rsidRPr="001668E5">
        <w:rPr>
          <w:spacing w:val="-3"/>
        </w:rPr>
        <w:t xml:space="preserve"> </w:t>
      </w:r>
      <w:r w:rsidRPr="001668E5">
        <w:rPr>
          <w:b/>
          <w:i/>
        </w:rPr>
        <w:t>NR</w:t>
      </w:r>
      <w:r w:rsidRPr="001668E5">
        <w:rPr>
          <w:b/>
          <w:i/>
          <w:spacing w:val="-8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7"/>
        </w:rPr>
        <w:t xml:space="preserve"> </w:t>
      </w:r>
      <w:r w:rsidRPr="001668E5">
        <w:rPr>
          <w:b/>
          <w:spacing w:val="-10"/>
        </w:rPr>
        <w:t>1</w:t>
      </w:r>
    </w:p>
    <w:p w:rsidR="005D2024" w:rsidRPr="001668E5" w:rsidRDefault="004E2C5B" w:rsidP="004E2C5B">
      <w:pPr>
        <w:rPr>
          <w:b/>
        </w:rPr>
      </w:pPr>
      <w:r w:rsidRPr="001668E5">
        <w:t>Количество</w:t>
      </w:r>
      <w:r w:rsidRPr="001668E5">
        <w:rPr>
          <w:spacing w:val="-8"/>
        </w:rPr>
        <w:t xml:space="preserve"> </w:t>
      </w:r>
      <w:r w:rsidRPr="001668E5">
        <w:t>групп</w:t>
      </w:r>
      <w:r w:rsidRPr="001668E5">
        <w:rPr>
          <w:spacing w:val="-8"/>
        </w:rPr>
        <w:t xml:space="preserve"> </w:t>
      </w:r>
      <w:r w:rsidRPr="001668E5">
        <w:t>одноцелевых</w:t>
      </w:r>
      <w:r w:rsidRPr="001668E5">
        <w:rPr>
          <w:spacing w:val="-7"/>
        </w:rPr>
        <w:t xml:space="preserve"> </w:t>
      </w:r>
      <w:r w:rsidRPr="001668E5">
        <w:t>резервуаров</w:t>
      </w:r>
      <w:r w:rsidRPr="001668E5">
        <w:rPr>
          <w:spacing w:val="-8"/>
        </w:rPr>
        <w:t xml:space="preserve"> </w:t>
      </w:r>
      <w:r w:rsidRPr="001668E5">
        <w:t>на</w:t>
      </w:r>
      <w:r w:rsidRPr="001668E5">
        <w:rPr>
          <w:spacing w:val="-5"/>
        </w:rPr>
        <w:t xml:space="preserve"> </w:t>
      </w:r>
      <w:r w:rsidRPr="001668E5">
        <w:t>предприятии,</w:t>
      </w:r>
      <w:r w:rsidRPr="001668E5">
        <w:rPr>
          <w:spacing w:val="-2"/>
        </w:rPr>
        <w:t xml:space="preserve"> </w:t>
      </w:r>
      <w:r w:rsidRPr="001668E5">
        <w:rPr>
          <w:b/>
          <w:i/>
        </w:rPr>
        <w:t>KNR</w:t>
      </w:r>
      <w:r w:rsidRPr="001668E5">
        <w:rPr>
          <w:b/>
          <w:i/>
          <w:spacing w:val="-8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8"/>
        </w:rPr>
        <w:t xml:space="preserve"> </w:t>
      </w:r>
      <w:r w:rsidRPr="001668E5">
        <w:rPr>
          <w:b/>
          <w:spacing w:val="-10"/>
        </w:rPr>
        <w:t>0</w:t>
      </w:r>
    </w:p>
    <w:p w:rsidR="005D2024" w:rsidRPr="001668E5" w:rsidRDefault="004E2C5B" w:rsidP="004E2C5B">
      <w:r w:rsidRPr="001668E5">
        <w:t>Конструкция</w:t>
      </w:r>
      <w:r w:rsidRPr="001668E5">
        <w:rPr>
          <w:spacing w:val="-12"/>
        </w:rPr>
        <w:t xml:space="preserve"> </w:t>
      </w:r>
      <w:r w:rsidRPr="001668E5">
        <w:t>резервуаров:</w:t>
      </w:r>
      <w:r w:rsidRPr="001668E5">
        <w:rPr>
          <w:spacing w:val="-11"/>
        </w:rPr>
        <w:t xml:space="preserve"> </w:t>
      </w:r>
      <w:r w:rsidRPr="001668E5">
        <w:t>Наземный</w:t>
      </w:r>
      <w:r w:rsidRPr="001668E5">
        <w:rPr>
          <w:spacing w:val="-11"/>
        </w:rPr>
        <w:t xml:space="preserve"> </w:t>
      </w:r>
      <w:r w:rsidRPr="001668E5">
        <w:rPr>
          <w:spacing w:val="-2"/>
        </w:rPr>
        <w:t>вертикальный</w:t>
      </w:r>
    </w:p>
    <w:p w:rsidR="005D2024" w:rsidRPr="001668E5" w:rsidRDefault="004E2C5B" w:rsidP="004E2C5B">
      <w:r w:rsidRPr="001668E5">
        <w:t>Количество</w:t>
      </w:r>
      <w:r w:rsidRPr="001668E5">
        <w:rPr>
          <w:spacing w:val="-7"/>
        </w:rPr>
        <w:t xml:space="preserve"> </w:t>
      </w:r>
      <w:r w:rsidRPr="001668E5">
        <w:t>выделяющихся</w:t>
      </w:r>
      <w:r w:rsidRPr="001668E5">
        <w:rPr>
          <w:spacing w:val="-6"/>
        </w:rPr>
        <w:t xml:space="preserve"> </w:t>
      </w:r>
      <w:r w:rsidRPr="001668E5">
        <w:t>паров</w:t>
      </w:r>
      <w:r w:rsidRPr="001668E5">
        <w:rPr>
          <w:spacing w:val="-7"/>
        </w:rPr>
        <w:t xml:space="preserve"> </w:t>
      </w:r>
      <w:r w:rsidRPr="001668E5">
        <w:t>жидкости</w:t>
      </w:r>
      <w:r w:rsidRPr="001668E5">
        <w:rPr>
          <w:spacing w:val="-8"/>
        </w:rPr>
        <w:t xml:space="preserve"> </w:t>
      </w:r>
      <w:r w:rsidRPr="001668E5">
        <w:t>при</w:t>
      </w:r>
      <w:r w:rsidRPr="001668E5">
        <w:rPr>
          <w:spacing w:val="-8"/>
        </w:rPr>
        <w:t xml:space="preserve"> </w:t>
      </w:r>
      <w:r w:rsidRPr="001668E5">
        <w:t>хранении</w:t>
      </w:r>
      <w:r w:rsidRPr="001668E5">
        <w:rPr>
          <w:spacing w:val="-8"/>
        </w:rPr>
        <w:t xml:space="preserve"> </w:t>
      </w:r>
      <w:r w:rsidRPr="001668E5">
        <w:t>в</w:t>
      </w:r>
      <w:r w:rsidRPr="001668E5">
        <w:rPr>
          <w:spacing w:val="-8"/>
        </w:rPr>
        <w:t xml:space="preserve"> </w:t>
      </w:r>
      <w:r w:rsidRPr="001668E5">
        <w:t>одном</w:t>
      </w:r>
      <w:r w:rsidRPr="001668E5">
        <w:rPr>
          <w:spacing w:val="-6"/>
        </w:rPr>
        <w:t xml:space="preserve"> </w:t>
      </w:r>
      <w:r w:rsidRPr="001668E5">
        <w:t>резервуаре</w:t>
      </w:r>
      <w:r w:rsidRPr="001668E5">
        <w:rPr>
          <w:spacing w:val="-7"/>
        </w:rPr>
        <w:t xml:space="preserve"> </w:t>
      </w:r>
      <w:r w:rsidRPr="001668E5">
        <w:t>данного</w:t>
      </w:r>
      <w:r w:rsidRPr="001668E5">
        <w:rPr>
          <w:spacing w:val="-6"/>
        </w:rPr>
        <w:t xml:space="preserve"> </w:t>
      </w:r>
      <w:r w:rsidRPr="001668E5">
        <w:t>типа,</w:t>
      </w:r>
      <w:r w:rsidRPr="001668E5">
        <w:rPr>
          <w:spacing w:val="-6"/>
        </w:rPr>
        <w:t xml:space="preserve"> </w:t>
      </w:r>
      <w:r w:rsidRPr="001668E5">
        <w:t>т/год (Прил.</w:t>
      </w:r>
      <w:r w:rsidRPr="001668E5">
        <w:rPr>
          <w:spacing w:val="-7"/>
        </w:rPr>
        <w:t xml:space="preserve"> </w:t>
      </w:r>
      <w:r w:rsidRPr="001668E5">
        <w:rPr>
          <w:spacing w:val="-4"/>
        </w:rPr>
        <w:t>13),</w:t>
      </w:r>
    </w:p>
    <w:p w:rsidR="005D2024" w:rsidRPr="001668E5" w:rsidRDefault="004E2C5B" w:rsidP="004E2C5B">
      <w:pPr>
        <w:rPr>
          <w:b/>
          <w:lang w:val="en-US"/>
        </w:rPr>
      </w:pPr>
      <w:r w:rsidRPr="001668E5">
        <w:rPr>
          <w:b/>
          <w:i/>
          <w:lang w:val="en-US"/>
        </w:rPr>
        <w:t>GHRI</w:t>
      </w:r>
      <w:r w:rsidRPr="001668E5">
        <w:rPr>
          <w:b/>
          <w:i/>
          <w:spacing w:val="-5"/>
          <w:lang w:val="en-US"/>
        </w:rPr>
        <w:t xml:space="preserve"> </w:t>
      </w:r>
      <w:r w:rsidRPr="001668E5">
        <w:rPr>
          <w:b/>
          <w:i/>
          <w:lang w:val="en-US"/>
        </w:rPr>
        <w:t>=</w:t>
      </w:r>
      <w:r w:rsidRPr="001668E5">
        <w:rPr>
          <w:b/>
          <w:i/>
          <w:spacing w:val="-4"/>
          <w:lang w:val="en-US"/>
        </w:rPr>
        <w:t xml:space="preserve"> </w:t>
      </w:r>
      <w:r w:rsidRPr="001668E5">
        <w:rPr>
          <w:b/>
          <w:spacing w:val="-4"/>
          <w:lang w:val="en-US"/>
        </w:rPr>
        <w:t>0.27</w:t>
      </w:r>
    </w:p>
    <w:p w:rsidR="005D2024" w:rsidRPr="001668E5" w:rsidRDefault="004E2C5B" w:rsidP="004E2C5B">
      <w:pPr>
        <w:rPr>
          <w:b/>
          <w:lang w:val="en-US"/>
        </w:rPr>
      </w:pPr>
      <w:r w:rsidRPr="001668E5">
        <w:rPr>
          <w:b/>
          <w:i/>
          <w:lang w:val="en-US"/>
        </w:rPr>
        <w:t>GHR</w:t>
      </w:r>
      <w:r w:rsidRPr="001668E5">
        <w:rPr>
          <w:b/>
          <w:i/>
          <w:spacing w:val="-4"/>
          <w:lang w:val="en-US"/>
        </w:rPr>
        <w:t xml:space="preserve"> </w:t>
      </w:r>
      <w:r w:rsidRPr="001668E5">
        <w:rPr>
          <w:b/>
          <w:i/>
          <w:lang w:val="en-US"/>
        </w:rPr>
        <w:t>=</w:t>
      </w:r>
      <w:r w:rsidRPr="001668E5">
        <w:rPr>
          <w:b/>
          <w:i/>
          <w:spacing w:val="-3"/>
          <w:lang w:val="en-US"/>
        </w:rPr>
        <w:t xml:space="preserve"> </w:t>
      </w:r>
      <w:r w:rsidRPr="001668E5">
        <w:rPr>
          <w:b/>
          <w:i/>
          <w:lang w:val="en-US"/>
        </w:rPr>
        <w:t>GHRI</w:t>
      </w:r>
      <w:r w:rsidRPr="001668E5">
        <w:rPr>
          <w:b/>
          <w:i/>
          <w:spacing w:val="-2"/>
          <w:lang w:val="en-US"/>
        </w:rPr>
        <w:t xml:space="preserve"> </w:t>
      </w:r>
      <w:r w:rsidRPr="001668E5">
        <w:rPr>
          <w:b/>
          <w:i/>
          <w:lang w:val="en-US"/>
        </w:rPr>
        <w:t>·</w:t>
      </w:r>
      <w:r w:rsidRPr="001668E5">
        <w:rPr>
          <w:b/>
          <w:i/>
          <w:spacing w:val="-1"/>
          <w:lang w:val="en-US"/>
        </w:rPr>
        <w:t xml:space="preserve"> </w:t>
      </w:r>
      <w:r w:rsidRPr="001668E5">
        <w:rPr>
          <w:b/>
          <w:i/>
          <w:lang w:val="en-US"/>
        </w:rPr>
        <w:t>KNP</w:t>
      </w:r>
      <w:r w:rsidRPr="001668E5">
        <w:rPr>
          <w:b/>
          <w:i/>
          <w:spacing w:val="-1"/>
          <w:lang w:val="en-US"/>
        </w:rPr>
        <w:t xml:space="preserve"> </w:t>
      </w:r>
      <w:r w:rsidRPr="001668E5">
        <w:rPr>
          <w:b/>
          <w:i/>
          <w:lang w:val="en-US"/>
        </w:rPr>
        <w:t>·</w:t>
      </w:r>
      <w:r w:rsidRPr="001668E5">
        <w:rPr>
          <w:b/>
          <w:i/>
          <w:spacing w:val="-1"/>
          <w:lang w:val="en-US"/>
        </w:rPr>
        <w:t xml:space="preserve"> </w:t>
      </w:r>
      <w:r w:rsidRPr="001668E5">
        <w:rPr>
          <w:b/>
          <w:i/>
          <w:lang w:val="en-US"/>
        </w:rPr>
        <w:t>NR</w:t>
      </w:r>
      <w:r w:rsidRPr="001668E5">
        <w:rPr>
          <w:b/>
          <w:i/>
          <w:spacing w:val="-2"/>
          <w:lang w:val="en-US"/>
        </w:rPr>
        <w:t xml:space="preserve"> </w:t>
      </w:r>
      <w:r w:rsidRPr="001668E5">
        <w:rPr>
          <w:b/>
          <w:i/>
          <w:lang w:val="en-US"/>
        </w:rPr>
        <w:t>=</w:t>
      </w:r>
      <w:r w:rsidRPr="001668E5">
        <w:rPr>
          <w:b/>
          <w:lang w:val="en-US"/>
        </w:rPr>
        <w:t>0.27</w:t>
      </w:r>
      <w:r w:rsidRPr="001668E5">
        <w:rPr>
          <w:b/>
          <w:spacing w:val="-1"/>
          <w:lang w:val="en-US"/>
        </w:rPr>
        <w:t xml:space="preserve"> </w:t>
      </w:r>
      <w:r w:rsidRPr="001668E5">
        <w:rPr>
          <w:b/>
          <w:lang w:val="en-US"/>
        </w:rPr>
        <w:t>·</w:t>
      </w:r>
      <w:r w:rsidRPr="001668E5">
        <w:rPr>
          <w:b/>
          <w:spacing w:val="-4"/>
          <w:lang w:val="en-US"/>
        </w:rPr>
        <w:t xml:space="preserve"> </w:t>
      </w:r>
      <w:r w:rsidRPr="001668E5">
        <w:rPr>
          <w:b/>
          <w:lang w:val="en-US"/>
        </w:rPr>
        <w:t>0.00027</w:t>
      </w:r>
      <w:r w:rsidRPr="001668E5">
        <w:rPr>
          <w:b/>
          <w:spacing w:val="-3"/>
          <w:lang w:val="en-US"/>
        </w:rPr>
        <w:t xml:space="preserve"> </w:t>
      </w:r>
      <w:r w:rsidRPr="001668E5">
        <w:rPr>
          <w:b/>
          <w:lang w:val="en-US"/>
        </w:rPr>
        <w:t>·</w:t>
      </w:r>
      <w:r w:rsidRPr="001668E5">
        <w:rPr>
          <w:b/>
          <w:spacing w:val="-2"/>
          <w:lang w:val="en-US"/>
        </w:rPr>
        <w:t xml:space="preserve"> </w:t>
      </w:r>
      <w:r w:rsidRPr="001668E5">
        <w:rPr>
          <w:b/>
          <w:lang w:val="en-US"/>
        </w:rPr>
        <w:t>1</w:t>
      </w:r>
      <w:r w:rsidRPr="001668E5">
        <w:rPr>
          <w:b/>
          <w:spacing w:val="-1"/>
          <w:lang w:val="en-US"/>
        </w:rPr>
        <w:t xml:space="preserve"> </w:t>
      </w:r>
      <w:r w:rsidRPr="001668E5">
        <w:rPr>
          <w:b/>
          <w:lang w:val="en-US"/>
        </w:rPr>
        <w:t>=</w:t>
      </w:r>
      <w:r w:rsidRPr="001668E5">
        <w:rPr>
          <w:b/>
          <w:spacing w:val="-3"/>
          <w:lang w:val="en-US"/>
        </w:rPr>
        <w:t xml:space="preserve"> </w:t>
      </w:r>
      <w:r w:rsidRPr="001668E5">
        <w:rPr>
          <w:b/>
          <w:spacing w:val="-2"/>
          <w:lang w:val="en-US"/>
        </w:rPr>
        <w:t>0.0000729</w:t>
      </w:r>
    </w:p>
    <w:p w:rsidR="005D2024" w:rsidRPr="001668E5" w:rsidRDefault="004E2C5B" w:rsidP="004E2C5B">
      <w:pPr>
        <w:rPr>
          <w:b/>
        </w:rPr>
      </w:pPr>
      <w:r w:rsidRPr="001668E5">
        <w:t>Коэффициент,</w:t>
      </w:r>
      <w:r w:rsidRPr="001668E5">
        <w:rPr>
          <w:spacing w:val="-8"/>
        </w:rPr>
        <w:t xml:space="preserve"> </w:t>
      </w:r>
      <w:r w:rsidRPr="001668E5">
        <w:rPr>
          <w:b/>
          <w:i/>
        </w:rPr>
        <w:t>KPMAX</w:t>
      </w:r>
      <w:r w:rsidRPr="001668E5">
        <w:rPr>
          <w:b/>
          <w:i/>
          <w:spacing w:val="-7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8"/>
        </w:rPr>
        <w:t xml:space="preserve"> </w:t>
      </w:r>
      <w:r w:rsidRPr="001668E5">
        <w:rPr>
          <w:b/>
          <w:spacing w:val="-5"/>
        </w:rPr>
        <w:t>0.1</w:t>
      </w:r>
    </w:p>
    <w:p w:rsidR="005D2024" w:rsidRPr="001668E5" w:rsidRDefault="004E2C5B" w:rsidP="004E2C5B">
      <w:pPr>
        <w:rPr>
          <w:b/>
        </w:rPr>
      </w:pPr>
      <w:r w:rsidRPr="001668E5">
        <w:t>Общий</w:t>
      </w:r>
      <w:r w:rsidRPr="001668E5">
        <w:rPr>
          <w:spacing w:val="-6"/>
        </w:rPr>
        <w:t xml:space="preserve"> </w:t>
      </w:r>
      <w:r w:rsidRPr="001668E5">
        <w:t>объем</w:t>
      </w:r>
      <w:r w:rsidRPr="001668E5">
        <w:rPr>
          <w:spacing w:val="-3"/>
        </w:rPr>
        <w:t xml:space="preserve"> </w:t>
      </w:r>
      <w:r w:rsidRPr="001668E5">
        <w:t>резервуаров,</w:t>
      </w:r>
      <w:r w:rsidRPr="001668E5">
        <w:rPr>
          <w:spacing w:val="-5"/>
        </w:rPr>
        <w:t xml:space="preserve"> </w:t>
      </w:r>
      <w:r w:rsidRPr="001668E5">
        <w:t xml:space="preserve">м3, </w:t>
      </w:r>
      <w:r w:rsidRPr="001668E5">
        <w:rPr>
          <w:b/>
          <w:i/>
        </w:rPr>
        <w:t>V</w:t>
      </w:r>
      <w:r w:rsidRPr="001668E5">
        <w:rPr>
          <w:b/>
          <w:i/>
          <w:spacing w:val="-6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5"/>
        </w:rPr>
        <w:t xml:space="preserve"> </w:t>
      </w:r>
      <w:r w:rsidRPr="001668E5">
        <w:rPr>
          <w:b/>
          <w:spacing w:val="-10"/>
        </w:rPr>
        <w:t>1</w:t>
      </w:r>
    </w:p>
    <w:p w:rsidR="005D2024" w:rsidRPr="001668E5" w:rsidRDefault="004E2C5B" w:rsidP="004E2C5B">
      <w:pPr>
        <w:rPr>
          <w:b/>
        </w:rPr>
      </w:pPr>
      <w:r w:rsidRPr="001668E5">
        <w:t xml:space="preserve">Максимальный из разовых выброс, г/с (6.2.1), </w:t>
      </w:r>
      <w:r w:rsidRPr="001668E5">
        <w:rPr>
          <w:b/>
          <w:i/>
        </w:rPr>
        <w:t xml:space="preserve">G = C · KPMAX · VC / 3600 = </w:t>
      </w:r>
      <w:r w:rsidRPr="001668E5">
        <w:rPr>
          <w:b/>
        </w:rPr>
        <w:t>0.39 · 0.1 · 0.1 /</w:t>
      </w:r>
      <w:r w:rsidRPr="001668E5">
        <w:rPr>
          <w:b/>
          <w:spacing w:val="-1"/>
        </w:rPr>
        <w:t xml:space="preserve"> </w:t>
      </w:r>
      <w:r w:rsidRPr="001668E5">
        <w:rPr>
          <w:b/>
        </w:rPr>
        <w:t xml:space="preserve">3600 = 0.000001083 </w:t>
      </w:r>
      <w:r w:rsidRPr="001668E5">
        <w:t>Среднегодовые</w:t>
      </w:r>
      <w:r w:rsidRPr="001668E5">
        <w:rPr>
          <w:spacing w:val="-2"/>
        </w:rPr>
        <w:t xml:space="preserve"> </w:t>
      </w:r>
      <w:r w:rsidRPr="001668E5">
        <w:t>выбросы,</w:t>
      </w:r>
      <w:r w:rsidRPr="001668E5">
        <w:rPr>
          <w:spacing w:val="-2"/>
        </w:rPr>
        <w:t xml:space="preserve"> </w:t>
      </w:r>
      <w:r w:rsidRPr="001668E5">
        <w:t>т/год</w:t>
      </w:r>
      <w:r w:rsidRPr="001668E5">
        <w:rPr>
          <w:spacing w:val="-2"/>
        </w:rPr>
        <w:t xml:space="preserve"> </w:t>
      </w:r>
      <w:r w:rsidRPr="001668E5">
        <w:t xml:space="preserve">(6.2.2), </w:t>
      </w:r>
      <w:r w:rsidRPr="001668E5">
        <w:rPr>
          <w:b/>
          <w:i/>
        </w:rPr>
        <w:t>M</w:t>
      </w:r>
      <w:r w:rsidRPr="001668E5">
        <w:rPr>
          <w:b/>
          <w:i/>
          <w:spacing w:val="-2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2"/>
        </w:rPr>
        <w:t xml:space="preserve"> </w:t>
      </w:r>
      <w:r w:rsidRPr="001668E5">
        <w:rPr>
          <w:b/>
          <w:i/>
        </w:rPr>
        <w:t>(YY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·</w:t>
      </w:r>
      <w:r w:rsidRPr="001668E5">
        <w:rPr>
          <w:b/>
          <w:i/>
          <w:spacing w:val="-2"/>
        </w:rPr>
        <w:t xml:space="preserve"> </w:t>
      </w:r>
      <w:r w:rsidRPr="001668E5">
        <w:rPr>
          <w:b/>
          <w:i/>
        </w:rPr>
        <w:t>BOZ</w:t>
      </w:r>
      <w:r w:rsidRPr="001668E5">
        <w:rPr>
          <w:b/>
          <w:i/>
          <w:spacing w:val="-2"/>
        </w:rPr>
        <w:t xml:space="preserve"> </w:t>
      </w:r>
      <w:r w:rsidRPr="001668E5">
        <w:rPr>
          <w:b/>
          <w:i/>
        </w:rPr>
        <w:t>+</w:t>
      </w:r>
      <w:r w:rsidRPr="001668E5">
        <w:rPr>
          <w:b/>
          <w:i/>
          <w:spacing w:val="-2"/>
        </w:rPr>
        <w:t xml:space="preserve"> </w:t>
      </w:r>
      <w:r w:rsidRPr="001668E5">
        <w:rPr>
          <w:b/>
          <w:i/>
        </w:rPr>
        <w:t>YYY</w:t>
      </w:r>
      <w:r w:rsidRPr="001668E5">
        <w:rPr>
          <w:b/>
          <w:i/>
          <w:spacing w:val="-2"/>
        </w:rPr>
        <w:t xml:space="preserve"> </w:t>
      </w:r>
      <w:r w:rsidRPr="001668E5">
        <w:rPr>
          <w:b/>
          <w:i/>
        </w:rPr>
        <w:t>·</w:t>
      </w:r>
      <w:r w:rsidRPr="001668E5">
        <w:rPr>
          <w:b/>
          <w:i/>
          <w:spacing w:val="-2"/>
        </w:rPr>
        <w:t xml:space="preserve"> </w:t>
      </w:r>
      <w:r w:rsidRPr="001668E5">
        <w:rPr>
          <w:b/>
          <w:i/>
        </w:rPr>
        <w:t>BVL)</w:t>
      </w:r>
      <w:r w:rsidRPr="001668E5">
        <w:rPr>
          <w:b/>
          <w:i/>
          <w:spacing w:val="-2"/>
        </w:rPr>
        <w:t xml:space="preserve"> </w:t>
      </w:r>
      <w:r w:rsidRPr="001668E5">
        <w:rPr>
          <w:b/>
          <w:i/>
        </w:rPr>
        <w:t>·</w:t>
      </w:r>
      <w:r w:rsidRPr="001668E5">
        <w:rPr>
          <w:b/>
          <w:i/>
          <w:spacing w:val="-2"/>
        </w:rPr>
        <w:t xml:space="preserve"> </w:t>
      </w:r>
      <w:r w:rsidRPr="001668E5">
        <w:rPr>
          <w:b/>
          <w:i/>
        </w:rPr>
        <w:t>KPMAX</w:t>
      </w:r>
      <w:r w:rsidRPr="001668E5">
        <w:rPr>
          <w:b/>
          <w:i/>
          <w:spacing w:val="-2"/>
        </w:rPr>
        <w:t xml:space="preserve"> </w:t>
      </w:r>
      <w:r w:rsidRPr="001668E5">
        <w:rPr>
          <w:b/>
          <w:i/>
        </w:rPr>
        <w:t>·</w:t>
      </w:r>
      <w:r w:rsidRPr="001668E5">
        <w:rPr>
          <w:b/>
          <w:i/>
          <w:spacing w:val="-2"/>
        </w:rPr>
        <w:t xml:space="preserve"> </w:t>
      </w:r>
      <w:r w:rsidRPr="001668E5">
        <w:rPr>
          <w:b/>
          <w:i/>
        </w:rPr>
        <w:t>10</w:t>
      </w:r>
      <w:r w:rsidRPr="001668E5">
        <w:rPr>
          <w:b/>
          <w:i/>
          <w:vertAlign w:val="superscript"/>
        </w:rPr>
        <w:t>-6</w:t>
      </w:r>
      <w:r w:rsidRPr="001668E5">
        <w:rPr>
          <w:b/>
          <w:i/>
          <w:spacing w:val="-2"/>
        </w:rPr>
        <w:t xml:space="preserve"> </w:t>
      </w:r>
      <w:r w:rsidRPr="001668E5">
        <w:rPr>
          <w:b/>
          <w:i/>
        </w:rPr>
        <w:t>+</w:t>
      </w:r>
      <w:r w:rsidRPr="001668E5">
        <w:rPr>
          <w:b/>
          <w:i/>
          <w:spacing w:val="-1"/>
        </w:rPr>
        <w:t xml:space="preserve"> </w:t>
      </w:r>
      <w:r w:rsidRPr="001668E5">
        <w:rPr>
          <w:b/>
          <w:i/>
        </w:rPr>
        <w:t>GHR</w:t>
      </w:r>
      <w:r w:rsidRPr="001668E5">
        <w:rPr>
          <w:b/>
          <w:i/>
          <w:spacing w:val="-2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2"/>
        </w:rPr>
        <w:t xml:space="preserve"> </w:t>
      </w:r>
      <w:r w:rsidRPr="001668E5">
        <w:rPr>
          <w:b/>
        </w:rPr>
        <w:t>(0.25</w:t>
      </w:r>
      <w:r w:rsidRPr="001668E5">
        <w:rPr>
          <w:b/>
          <w:spacing w:val="-1"/>
        </w:rPr>
        <w:t xml:space="preserve"> </w:t>
      </w:r>
      <w:r w:rsidRPr="001668E5">
        <w:rPr>
          <w:b/>
        </w:rPr>
        <w:t>·</w:t>
      </w:r>
      <w:r w:rsidRPr="001668E5">
        <w:rPr>
          <w:b/>
          <w:spacing w:val="-3"/>
        </w:rPr>
        <w:t xml:space="preserve"> </w:t>
      </w:r>
      <w:r w:rsidRPr="001668E5">
        <w:rPr>
          <w:b/>
        </w:rPr>
        <w:t>5000</w:t>
      </w:r>
      <w:r w:rsidRPr="001668E5">
        <w:rPr>
          <w:b/>
          <w:spacing w:val="-1"/>
        </w:rPr>
        <w:t xml:space="preserve"> </w:t>
      </w:r>
      <w:r w:rsidRPr="001668E5">
        <w:rPr>
          <w:b/>
        </w:rPr>
        <w:t>+</w:t>
      </w:r>
      <w:r w:rsidRPr="001668E5">
        <w:rPr>
          <w:b/>
          <w:spacing w:val="-2"/>
        </w:rPr>
        <w:t xml:space="preserve"> </w:t>
      </w:r>
      <w:r w:rsidRPr="001668E5">
        <w:rPr>
          <w:b/>
        </w:rPr>
        <w:t>0.25</w:t>
      </w:r>
      <w:r w:rsidRPr="001668E5">
        <w:rPr>
          <w:b/>
          <w:spacing w:val="-1"/>
        </w:rPr>
        <w:t xml:space="preserve"> </w:t>
      </w:r>
      <w:r w:rsidRPr="001668E5">
        <w:rPr>
          <w:b/>
        </w:rPr>
        <w:t>· 5000) · 0.1 · 10</w:t>
      </w:r>
      <w:r w:rsidRPr="001668E5">
        <w:rPr>
          <w:b/>
          <w:vertAlign w:val="superscript"/>
        </w:rPr>
        <w:t>-6</w:t>
      </w:r>
      <w:r w:rsidRPr="001668E5">
        <w:rPr>
          <w:b/>
        </w:rPr>
        <w:t xml:space="preserve"> + 0.0000729 = 0.000323</w:t>
      </w:r>
    </w:p>
    <w:p w:rsidR="005D2024" w:rsidRPr="001668E5" w:rsidRDefault="005D2024" w:rsidP="004E2C5B">
      <w:pPr>
        <w:pStyle w:val="a3"/>
        <w:ind w:left="0"/>
        <w:rPr>
          <w:b/>
        </w:rPr>
      </w:pPr>
    </w:p>
    <w:p w:rsidR="005D2024" w:rsidRPr="001668E5" w:rsidRDefault="004E2C5B" w:rsidP="004E2C5B">
      <w:pPr>
        <w:rPr>
          <w:b/>
          <w:i/>
        </w:rPr>
      </w:pPr>
      <w:r w:rsidRPr="001668E5">
        <w:rPr>
          <w:b/>
          <w:i/>
          <w:u w:val="single"/>
        </w:rPr>
        <w:t>0316</w:t>
      </w:r>
      <w:r w:rsidRPr="001668E5">
        <w:rPr>
          <w:b/>
          <w:i/>
          <w:spacing w:val="-8"/>
          <w:u w:val="single"/>
        </w:rPr>
        <w:t xml:space="preserve"> </w:t>
      </w:r>
      <w:r w:rsidRPr="001668E5">
        <w:rPr>
          <w:b/>
          <w:i/>
          <w:u w:val="single"/>
        </w:rPr>
        <w:t>Гидрохлорид</w:t>
      </w:r>
      <w:r w:rsidRPr="001668E5">
        <w:rPr>
          <w:b/>
          <w:i/>
          <w:spacing w:val="-8"/>
          <w:u w:val="single"/>
        </w:rPr>
        <w:t xml:space="preserve"> </w:t>
      </w:r>
      <w:r w:rsidRPr="001668E5">
        <w:rPr>
          <w:b/>
          <w:i/>
          <w:u w:val="single"/>
        </w:rPr>
        <w:t>(Соляная</w:t>
      </w:r>
      <w:r w:rsidRPr="001668E5">
        <w:rPr>
          <w:b/>
          <w:i/>
          <w:spacing w:val="-8"/>
          <w:u w:val="single"/>
        </w:rPr>
        <w:t xml:space="preserve"> </w:t>
      </w:r>
      <w:r w:rsidRPr="001668E5">
        <w:rPr>
          <w:b/>
          <w:i/>
          <w:u w:val="single"/>
        </w:rPr>
        <w:t>кислота,</w:t>
      </w:r>
      <w:r w:rsidRPr="001668E5">
        <w:rPr>
          <w:b/>
          <w:i/>
          <w:spacing w:val="-8"/>
          <w:u w:val="single"/>
        </w:rPr>
        <w:t xml:space="preserve"> </w:t>
      </w:r>
      <w:r w:rsidRPr="001668E5">
        <w:rPr>
          <w:b/>
          <w:i/>
          <w:u w:val="single"/>
        </w:rPr>
        <w:t>Водород</w:t>
      </w:r>
      <w:r w:rsidRPr="001668E5">
        <w:rPr>
          <w:b/>
          <w:i/>
          <w:spacing w:val="-11"/>
          <w:u w:val="single"/>
        </w:rPr>
        <w:t xml:space="preserve"> </w:t>
      </w:r>
      <w:r w:rsidRPr="001668E5">
        <w:rPr>
          <w:b/>
          <w:i/>
          <w:spacing w:val="-2"/>
          <w:u w:val="single"/>
        </w:rPr>
        <w:t>хлорид)</w:t>
      </w:r>
    </w:p>
    <w:p w:rsidR="005D2024" w:rsidRPr="001668E5" w:rsidRDefault="004E2C5B" w:rsidP="004E2C5B">
      <w:pPr>
        <w:rPr>
          <w:b/>
        </w:rPr>
      </w:pPr>
      <w:r w:rsidRPr="001668E5">
        <w:t>Концентрация</w:t>
      </w:r>
      <w:r w:rsidRPr="001668E5">
        <w:rPr>
          <w:spacing w:val="-6"/>
        </w:rPr>
        <w:t xml:space="preserve"> </w:t>
      </w:r>
      <w:r w:rsidRPr="001668E5">
        <w:t>ЗВ</w:t>
      </w:r>
      <w:r w:rsidRPr="001668E5">
        <w:rPr>
          <w:spacing w:val="-3"/>
        </w:rPr>
        <w:t xml:space="preserve"> </w:t>
      </w:r>
      <w:r w:rsidRPr="001668E5">
        <w:t>в</w:t>
      </w:r>
      <w:r w:rsidRPr="001668E5">
        <w:rPr>
          <w:spacing w:val="-6"/>
        </w:rPr>
        <w:t xml:space="preserve"> </w:t>
      </w:r>
      <w:r w:rsidRPr="001668E5">
        <w:t>парах,</w:t>
      </w:r>
      <w:r w:rsidRPr="001668E5">
        <w:rPr>
          <w:spacing w:val="-4"/>
        </w:rPr>
        <w:t xml:space="preserve"> </w:t>
      </w:r>
      <w:r w:rsidRPr="001668E5">
        <w:t>%</w:t>
      </w:r>
      <w:r w:rsidRPr="001668E5">
        <w:rPr>
          <w:spacing w:val="-4"/>
        </w:rPr>
        <w:t xml:space="preserve"> </w:t>
      </w:r>
      <w:r w:rsidRPr="001668E5">
        <w:t>масс(Прил.</w:t>
      </w:r>
      <w:r w:rsidRPr="001668E5">
        <w:rPr>
          <w:spacing w:val="-4"/>
        </w:rPr>
        <w:t xml:space="preserve"> </w:t>
      </w:r>
      <w:r w:rsidRPr="001668E5">
        <w:t xml:space="preserve">14), </w:t>
      </w:r>
      <w:r w:rsidRPr="001668E5">
        <w:rPr>
          <w:b/>
          <w:i/>
        </w:rPr>
        <w:t>CI</w:t>
      </w:r>
      <w:r w:rsidRPr="001668E5">
        <w:rPr>
          <w:b/>
          <w:i/>
          <w:spacing w:val="-6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spacing w:val="-5"/>
        </w:rPr>
        <w:t>100</w:t>
      </w:r>
    </w:p>
    <w:p w:rsidR="005D2024" w:rsidRPr="001668E5" w:rsidRDefault="004E2C5B" w:rsidP="004E2C5B">
      <w:pPr>
        <w:rPr>
          <w:b/>
        </w:rPr>
      </w:pPr>
      <w:r w:rsidRPr="001668E5">
        <w:t>Валовый</w:t>
      </w:r>
      <w:r w:rsidRPr="001668E5">
        <w:rPr>
          <w:spacing w:val="-4"/>
        </w:rPr>
        <w:t xml:space="preserve"> </w:t>
      </w:r>
      <w:r w:rsidRPr="001668E5">
        <w:t>выброс,</w:t>
      </w:r>
      <w:r w:rsidRPr="001668E5">
        <w:rPr>
          <w:spacing w:val="-2"/>
        </w:rPr>
        <w:t xml:space="preserve"> </w:t>
      </w:r>
      <w:r w:rsidRPr="001668E5">
        <w:t>т/год</w:t>
      </w:r>
      <w:r w:rsidRPr="001668E5">
        <w:rPr>
          <w:spacing w:val="-4"/>
        </w:rPr>
        <w:t xml:space="preserve"> </w:t>
      </w:r>
      <w:r w:rsidRPr="001668E5">
        <w:t>(5.2.5),</w:t>
      </w:r>
      <w:r w:rsidRPr="001668E5">
        <w:rPr>
          <w:spacing w:val="1"/>
        </w:rPr>
        <w:t xml:space="preserve"> </w:t>
      </w:r>
      <w:r w:rsidRPr="001668E5">
        <w:rPr>
          <w:b/>
          <w:i/>
        </w:rPr>
        <w:t>_M_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i/>
        </w:rPr>
        <w:t>CI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·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M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/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i/>
        </w:rPr>
        <w:t>100</w:t>
      </w:r>
      <w:r w:rsidRPr="001668E5">
        <w:rPr>
          <w:b/>
          <w:i/>
          <w:spacing w:val="-2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1"/>
        </w:rPr>
        <w:t xml:space="preserve"> </w:t>
      </w:r>
      <w:r w:rsidRPr="001668E5">
        <w:rPr>
          <w:b/>
        </w:rPr>
        <w:t>100</w:t>
      </w:r>
      <w:r w:rsidRPr="001668E5">
        <w:rPr>
          <w:b/>
          <w:spacing w:val="-4"/>
        </w:rPr>
        <w:t xml:space="preserve"> </w:t>
      </w:r>
      <w:r w:rsidRPr="001668E5">
        <w:rPr>
          <w:b/>
        </w:rPr>
        <w:t>·</w:t>
      </w:r>
      <w:r w:rsidRPr="001668E5">
        <w:rPr>
          <w:b/>
          <w:spacing w:val="-2"/>
        </w:rPr>
        <w:t xml:space="preserve"> </w:t>
      </w:r>
      <w:r w:rsidRPr="001668E5">
        <w:rPr>
          <w:b/>
        </w:rPr>
        <w:t>0.000323</w:t>
      </w:r>
      <w:r w:rsidRPr="001668E5">
        <w:rPr>
          <w:b/>
          <w:spacing w:val="-2"/>
        </w:rPr>
        <w:t xml:space="preserve"> </w:t>
      </w:r>
      <w:r w:rsidRPr="001668E5">
        <w:rPr>
          <w:b/>
        </w:rPr>
        <w:t>/</w:t>
      </w:r>
      <w:r w:rsidRPr="001668E5">
        <w:rPr>
          <w:b/>
          <w:spacing w:val="-4"/>
        </w:rPr>
        <w:t xml:space="preserve"> </w:t>
      </w:r>
      <w:r w:rsidRPr="001668E5">
        <w:rPr>
          <w:b/>
        </w:rPr>
        <w:t>100</w:t>
      </w:r>
      <w:r w:rsidRPr="001668E5">
        <w:rPr>
          <w:b/>
          <w:spacing w:val="-2"/>
        </w:rPr>
        <w:t xml:space="preserve"> </w:t>
      </w:r>
      <w:r w:rsidRPr="001668E5">
        <w:rPr>
          <w:b/>
        </w:rPr>
        <w:t>=</w:t>
      </w:r>
      <w:r w:rsidRPr="001668E5">
        <w:rPr>
          <w:b/>
          <w:spacing w:val="-4"/>
        </w:rPr>
        <w:t xml:space="preserve"> </w:t>
      </w:r>
      <w:r w:rsidRPr="001668E5">
        <w:rPr>
          <w:b/>
          <w:spacing w:val="-2"/>
        </w:rPr>
        <w:t>0.000323</w:t>
      </w:r>
    </w:p>
    <w:p w:rsidR="005D2024" w:rsidRPr="001668E5" w:rsidRDefault="004E2C5B" w:rsidP="004E2C5B">
      <w:pPr>
        <w:rPr>
          <w:b/>
        </w:rPr>
      </w:pPr>
      <w:r w:rsidRPr="001668E5">
        <w:t>Максимальный</w:t>
      </w:r>
      <w:r w:rsidRPr="001668E5">
        <w:rPr>
          <w:spacing w:val="-5"/>
        </w:rPr>
        <w:t xml:space="preserve"> </w:t>
      </w:r>
      <w:r w:rsidRPr="001668E5">
        <w:t>из</w:t>
      </w:r>
      <w:r w:rsidRPr="001668E5">
        <w:rPr>
          <w:spacing w:val="-3"/>
        </w:rPr>
        <w:t xml:space="preserve"> </w:t>
      </w:r>
      <w:r w:rsidRPr="001668E5">
        <w:t>разовых</w:t>
      </w:r>
      <w:r w:rsidRPr="001668E5">
        <w:rPr>
          <w:spacing w:val="-4"/>
        </w:rPr>
        <w:t xml:space="preserve"> </w:t>
      </w:r>
      <w:r w:rsidRPr="001668E5">
        <w:t>выброс,</w:t>
      </w:r>
      <w:r w:rsidRPr="001668E5">
        <w:rPr>
          <w:spacing w:val="-2"/>
        </w:rPr>
        <w:t xml:space="preserve"> </w:t>
      </w:r>
      <w:r w:rsidRPr="001668E5">
        <w:t>г/с</w:t>
      </w:r>
      <w:r w:rsidRPr="001668E5">
        <w:rPr>
          <w:spacing w:val="-3"/>
        </w:rPr>
        <w:t xml:space="preserve"> </w:t>
      </w:r>
      <w:r w:rsidRPr="001668E5">
        <w:t>(5.2.4),</w:t>
      </w:r>
      <w:r w:rsidRPr="001668E5">
        <w:rPr>
          <w:spacing w:val="-1"/>
        </w:rPr>
        <w:t xml:space="preserve"> </w:t>
      </w:r>
      <w:r w:rsidRPr="001668E5">
        <w:rPr>
          <w:b/>
          <w:i/>
        </w:rPr>
        <w:t>_G_</w:t>
      </w:r>
      <w:r w:rsidRPr="001668E5">
        <w:rPr>
          <w:b/>
          <w:i/>
          <w:spacing w:val="-2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i/>
        </w:rPr>
        <w:t>CI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i/>
        </w:rPr>
        <w:t>·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G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/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i/>
        </w:rPr>
        <w:t>100</w:t>
      </w:r>
      <w:r w:rsidRPr="001668E5">
        <w:rPr>
          <w:b/>
          <w:i/>
          <w:spacing w:val="-2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2"/>
        </w:rPr>
        <w:t xml:space="preserve"> </w:t>
      </w:r>
      <w:r w:rsidRPr="001668E5">
        <w:rPr>
          <w:b/>
        </w:rPr>
        <w:t>100</w:t>
      </w:r>
      <w:r w:rsidRPr="001668E5">
        <w:rPr>
          <w:b/>
          <w:spacing w:val="-2"/>
        </w:rPr>
        <w:t xml:space="preserve"> </w:t>
      </w:r>
      <w:r w:rsidRPr="001668E5">
        <w:rPr>
          <w:b/>
        </w:rPr>
        <w:t>·</w:t>
      </w:r>
      <w:r w:rsidRPr="001668E5">
        <w:rPr>
          <w:b/>
          <w:spacing w:val="-5"/>
        </w:rPr>
        <w:t xml:space="preserve"> </w:t>
      </w:r>
      <w:r w:rsidRPr="001668E5">
        <w:rPr>
          <w:b/>
        </w:rPr>
        <w:t>0.000001083</w:t>
      </w:r>
      <w:r w:rsidRPr="001668E5">
        <w:rPr>
          <w:b/>
          <w:spacing w:val="-2"/>
        </w:rPr>
        <w:t xml:space="preserve"> </w:t>
      </w:r>
      <w:r w:rsidRPr="001668E5">
        <w:rPr>
          <w:b/>
        </w:rPr>
        <w:t>/</w:t>
      </w:r>
      <w:r w:rsidRPr="001668E5">
        <w:rPr>
          <w:b/>
          <w:spacing w:val="-6"/>
        </w:rPr>
        <w:t xml:space="preserve"> </w:t>
      </w:r>
      <w:r w:rsidRPr="001668E5">
        <w:rPr>
          <w:b/>
        </w:rPr>
        <w:t>100</w:t>
      </w:r>
      <w:r w:rsidRPr="001668E5">
        <w:rPr>
          <w:b/>
          <w:spacing w:val="-2"/>
        </w:rPr>
        <w:t xml:space="preserve"> </w:t>
      </w:r>
      <w:r w:rsidRPr="001668E5">
        <w:rPr>
          <w:b/>
        </w:rPr>
        <w:t>=</w:t>
      </w:r>
      <w:r w:rsidRPr="001668E5">
        <w:rPr>
          <w:b/>
          <w:spacing w:val="-4"/>
        </w:rPr>
        <w:t xml:space="preserve"> </w:t>
      </w:r>
      <w:r w:rsidRPr="001668E5">
        <w:rPr>
          <w:b/>
          <w:spacing w:val="-2"/>
        </w:rPr>
        <w:t>0.000001083</w:t>
      </w:r>
    </w:p>
    <w:tbl>
      <w:tblPr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4960"/>
        <w:gridCol w:w="1928"/>
        <w:gridCol w:w="2067"/>
      </w:tblGrid>
      <w:tr w:rsidR="005D2024" w:rsidRPr="001668E5">
        <w:trPr>
          <w:trHeight w:val="230"/>
        </w:trPr>
        <w:tc>
          <w:tcPr>
            <w:tcW w:w="689" w:type="dxa"/>
          </w:tcPr>
          <w:p w:rsidR="005D2024" w:rsidRPr="001668E5" w:rsidRDefault="004E2C5B" w:rsidP="004E2C5B">
            <w:pPr>
              <w:pStyle w:val="TableParagraph"/>
              <w:rPr>
                <w:b/>
                <w:i/>
              </w:rPr>
            </w:pPr>
            <w:r w:rsidRPr="001668E5">
              <w:rPr>
                <w:b/>
                <w:i/>
                <w:spacing w:val="-5"/>
              </w:rPr>
              <w:t>Код</w:t>
            </w:r>
          </w:p>
        </w:tc>
        <w:tc>
          <w:tcPr>
            <w:tcW w:w="4960" w:type="dxa"/>
          </w:tcPr>
          <w:p w:rsidR="005D2024" w:rsidRPr="001668E5" w:rsidRDefault="004E2C5B" w:rsidP="004E2C5B">
            <w:pPr>
              <w:pStyle w:val="TableParagraph"/>
              <w:jc w:val="center"/>
              <w:rPr>
                <w:b/>
                <w:i/>
              </w:rPr>
            </w:pPr>
            <w:r w:rsidRPr="001668E5">
              <w:rPr>
                <w:b/>
                <w:i/>
              </w:rPr>
              <w:t>Наименование</w:t>
            </w:r>
            <w:r w:rsidRPr="001668E5">
              <w:rPr>
                <w:b/>
                <w:i/>
                <w:spacing w:val="-13"/>
              </w:rPr>
              <w:t xml:space="preserve"> </w:t>
            </w:r>
            <w:r w:rsidRPr="001668E5">
              <w:rPr>
                <w:b/>
                <w:i/>
                <w:spacing w:val="-5"/>
              </w:rPr>
              <w:t>ЗВ</w:t>
            </w:r>
          </w:p>
        </w:tc>
        <w:tc>
          <w:tcPr>
            <w:tcW w:w="1928" w:type="dxa"/>
          </w:tcPr>
          <w:p w:rsidR="005D2024" w:rsidRPr="001668E5" w:rsidRDefault="004E2C5B" w:rsidP="004E2C5B">
            <w:pPr>
              <w:pStyle w:val="TableParagraph"/>
              <w:rPr>
                <w:b/>
                <w:i/>
              </w:rPr>
            </w:pPr>
            <w:r w:rsidRPr="001668E5">
              <w:rPr>
                <w:b/>
                <w:i/>
              </w:rPr>
              <w:t>Выброс</w:t>
            </w:r>
            <w:r w:rsidRPr="001668E5">
              <w:rPr>
                <w:b/>
                <w:i/>
                <w:spacing w:val="-7"/>
              </w:rPr>
              <w:t xml:space="preserve"> </w:t>
            </w:r>
            <w:r w:rsidRPr="001668E5">
              <w:rPr>
                <w:b/>
                <w:i/>
                <w:spacing w:val="-5"/>
              </w:rPr>
              <w:t>г/с</w:t>
            </w:r>
          </w:p>
        </w:tc>
        <w:tc>
          <w:tcPr>
            <w:tcW w:w="2067" w:type="dxa"/>
          </w:tcPr>
          <w:p w:rsidR="005D2024" w:rsidRPr="001668E5" w:rsidRDefault="004E2C5B" w:rsidP="004E2C5B">
            <w:pPr>
              <w:pStyle w:val="TableParagraph"/>
              <w:rPr>
                <w:b/>
                <w:i/>
              </w:rPr>
            </w:pPr>
            <w:r w:rsidRPr="001668E5">
              <w:rPr>
                <w:b/>
                <w:i/>
              </w:rPr>
              <w:t>Выброс</w:t>
            </w:r>
            <w:r w:rsidRPr="001668E5">
              <w:rPr>
                <w:b/>
                <w:i/>
                <w:spacing w:val="-7"/>
              </w:rPr>
              <w:t xml:space="preserve"> </w:t>
            </w:r>
            <w:r w:rsidRPr="001668E5">
              <w:rPr>
                <w:b/>
                <w:i/>
                <w:spacing w:val="-2"/>
              </w:rPr>
              <w:t>т/год</w:t>
            </w:r>
          </w:p>
        </w:tc>
      </w:tr>
      <w:tr w:rsidR="005D2024" w:rsidRPr="001668E5">
        <w:trPr>
          <w:trHeight w:val="230"/>
        </w:trPr>
        <w:tc>
          <w:tcPr>
            <w:tcW w:w="689" w:type="dxa"/>
          </w:tcPr>
          <w:p w:rsidR="005D2024" w:rsidRPr="001668E5" w:rsidRDefault="004E2C5B" w:rsidP="004E2C5B">
            <w:pPr>
              <w:pStyle w:val="TableParagraph"/>
            </w:pPr>
            <w:r w:rsidRPr="001668E5">
              <w:rPr>
                <w:spacing w:val="-4"/>
              </w:rPr>
              <w:t>0316</w:t>
            </w:r>
          </w:p>
        </w:tc>
        <w:tc>
          <w:tcPr>
            <w:tcW w:w="4960" w:type="dxa"/>
          </w:tcPr>
          <w:p w:rsidR="005D2024" w:rsidRPr="001668E5" w:rsidRDefault="004E2C5B" w:rsidP="004E2C5B">
            <w:pPr>
              <w:pStyle w:val="TableParagraph"/>
            </w:pPr>
            <w:r w:rsidRPr="001668E5">
              <w:t>Гидрохлорид</w:t>
            </w:r>
            <w:r w:rsidRPr="001668E5">
              <w:rPr>
                <w:spacing w:val="-8"/>
              </w:rPr>
              <w:t xml:space="preserve"> </w:t>
            </w:r>
            <w:r w:rsidRPr="001668E5">
              <w:t>(Соляная</w:t>
            </w:r>
            <w:r w:rsidRPr="001668E5">
              <w:rPr>
                <w:spacing w:val="-10"/>
              </w:rPr>
              <w:t xml:space="preserve"> </w:t>
            </w:r>
            <w:r w:rsidRPr="001668E5">
              <w:t>кислота,</w:t>
            </w:r>
            <w:r w:rsidRPr="001668E5">
              <w:rPr>
                <w:spacing w:val="-8"/>
              </w:rPr>
              <w:t xml:space="preserve"> </w:t>
            </w:r>
            <w:r w:rsidRPr="001668E5">
              <w:t>Водород</w:t>
            </w:r>
            <w:r w:rsidRPr="001668E5">
              <w:rPr>
                <w:spacing w:val="-9"/>
              </w:rPr>
              <w:t xml:space="preserve"> </w:t>
            </w:r>
            <w:r w:rsidRPr="001668E5">
              <w:rPr>
                <w:spacing w:val="-2"/>
              </w:rPr>
              <w:t>хлорид)</w:t>
            </w:r>
          </w:p>
        </w:tc>
        <w:tc>
          <w:tcPr>
            <w:tcW w:w="1928" w:type="dxa"/>
          </w:tcPr>
          <w:p w:rsidR="005D2024" w:rsidRPr="001668E5" w:rsidRDefault="004E2C5B" w:rsidP="004E2C5B">
            <w:pPr>
              <w:pStyle w:val="TableParagraph"/>
            </w:pPr>
            <w:r w:rsidRPr="001668E5">
              <w:rPr>
                <w:spacing w:val="-2"/>
              </w:rPr>
              <w:t>0.000001083</w:t>
            </w:r>
          </w:p>
        </w:tc>
        <w:tc>
          <w:tcPr>
            <w:tcW w:w="2067" w:type="dxa"/>
          </w:tcPr>
          <w:p w:rsidR="005D2024" w:rsidRPr="001668E5" w:rsidRDefault="004E2C5B" w:rsidP="004E2C5B">
            <w:pPr>
              <w:pStyle w:val="TableParagraph"/>
            </w:pPr>
            <w:r w:rsidRPr="001668E5">
              <w:rPr>
                <w:spacing w:val="-2"/>
              </w:rPr>
              <w:t>0.000323</w:t>
            </w:r>
          </w:p>
        </w:tc>
      </w:tr>
    </w:tbl>
    <w:p w:rsidR="005D2024" w:rsidRPr="004E2C5B" w:rsidRDefault="005D2024" w:rsidP="004E2C5B">
      <w:pPr>
        <w:pStyle w:val="a3"/>
        <w:ind w:left="0"/>
        <w:rPr>
          <w:b/>
          <w:color w:val="FF0000"/>
          <w:sz w:val="20"/>
        </w:rPr>
      </w:pPr>
    </w:p>
    <w:p w:rsidR="005D2024" w:rsidRPr="003F1F59" w:rsidRDefault="004E2C5B" w:rsidP="003F1F59">
      <w:pPr>
        <w:pStyle w:val="21"/>
        <w:ind w:left="0"/>
        <w:rPr>
          <w:highlight w:val="cyan"/>
        </w:rPr>
      </w:pPr>
      <w:bookmarkStart w:id="446" w:name="_Toc194015997"/>
      <w:r w:rsidRPr="003F1F59">
        <w:rPr>
          <w:highlight w:val="cyan"/>
        </w:rPr>
        <w:t>Источник загрязнения 6081 Линия по сепарации промстоков GNOST-05B Приемная емкость нефтешлама</w:t>
      </w:r>
      <w:bookmarkEnd w:id="446"/>
    </w:p>
    <w:p w:rsidR="005D2024" w:rsidRPr="001668E5" w:rsidRDefault="004E2C5B" w:rsidP="004E2C5B">
      <w:r w:rsidRPr="001668E5">
        <w:t>Список</w:t>
      </w:r>
      <w:r w:rsidRPr="001668E5">
        <w:rPr>
          <w:spacing w:val="-9"/>
        </w:rPr>
        <w:t xml:space="preserve"> </w:t>
      </w:r>
      <w:r w:rsidRPr="001668E5">
        <w:rPr>
          <w:spacing w:val="-2"/>
        </w:rPr>
        <w:t>литературы:</w:t>
      </w:r>
    </w:p>
    <w:p w:rsidR="005D2024" w:rsidRPr="001668E5" w:rsidRDefault="004E2C5B" w:rsidP="004E2C5B">
      <w:pPr>
        <w:rPr>
          <w:b/>
        </w:rPr>
      </w:pPr>
      <w:r w:rsidRPr="001668E5">
        <w:rPr>
          <w:b/>
        </w:rPr>
        <w:t>Методические</w:t>
      </w:r>
      <w:r w:rsidRPr="001668E5">
        <w:rPr>
          <w:b/>
          <w:spacing w:val="-4"/>
        </w:rPr>
        <w:t xml:space="preserve"> </w:t>
      </w:r>
      <w:r w:rsidRPr="001668E5">
        <w:rPr>
          <w:b/>
        </w:rPr>
        <w:t>указания</w:t>
      </w:r>
      <w:r w:rsidRPr="001668E5">
        <w:rPr>
          <w:b/>
          <w:spacing w:val="-2"/>
        </w:rPr>
        <w:t xml:space="preserve"> </w:t>
      </w:r>
      <w:r w:rsidRPr="001668E5">
        <w:rPr>
          <w:b/>
        </w:rPr>
        <w:t>по</w:t>
      </w:r>
      <w:r w:rsidRPr="001668E5">
        <w:rPr>
          <w:b/>
          <w:spacing w:val="-5"/>
        </w:rPr>
        <w:t xml:space="preserve"> </w:t>
      </w:r>
      <w:r w:rsidRPr="001668E5">
        <w:rPr>
          <w:b/>
        </w:rPr>
        <w:t>определению</w:t>
      </w:r>
      <w:r w:rsidRPr="001668E5">
        <w:rPr>
          <w:b/>
          <w:spacing w:val="-5"/>
        </w:rPr>
        <w:t xml:space="preserve"> </w:t>
      </w:r>
      <w:r w:rsidRPr="001668E5">
        <w:rPr>
          <w:b/>
        </w:rPr>
        <w:t>выбросов</w:t>
      </w:r>
      <w:r w:rsidRPr="001668E5">
        <w:rPr>
          <w:b/>
          <w:spacing w:val="-4"/>
        </w:rPr>
        <w:t xml:space="preserve"> </w:t>
      </w:r>
      <w:r w:rsidRPr="001668E5">
        <w:rPr>
          <w:b/>
        </w:rPr>
        <w:t>загрязняющих</w:t>
      </w:r>
      <w:r w:rsidRPr="001668E5">
        <w:rPr>
          <w:b/>
          <w:spacing w:val="-5"/>
        </w:rPr>
        <w:t xml:space="preserve"> </w:t>
      </w:r>
      <w:r w:rsidRPr="001668E5">
        <w:rPr>
          <w:b/>
        </w:rPr>
        <w:t>веществ</w:t>
      </w:r>
      <w:r w:rsidRPr="001668E5">
        <w:rPr>
          <w:b/>
          <w:spacing w:val="-4"/>
        </w:rPr>
        <w:t xml:space="preserve"> </w:t>
      </w:r>
      <w:r w:rsidRPr="001668E5">
        <w:rPr>
          <w:b/>
        </w:rPr>
        <w:t>в</w:t>
      </w:r>
      <w:r w:rsidRPr="001668E5">
        <w:rPr>
          <w:b/>
          <w:spacing w:val="-6"/>
        </w:rPr>
        <w:t xml:space="preserve"> </w:t>
      </w:r>
      <w:r w:rsidRPr="001668E5">
        <w:rPr>
          <w:b/>
        </w:rPr>
        <w:t>атмосферу из резервуаров РНД 211.2.02.09-2004</w:t>
      </w:r>
    </w:p>
    <w:p w:rsidR="005D2024" w:rsidRPr="001668E5" w:rsidRDefault="004E2C5B" w:rsidP="004E2C5B">
      <w:r w:rsidRPr="001668E5">
        <w:t>п.5.3. Выбросы паров индивидуальных веществ Климатическая</w:t>
      </w:r>
      <w:r w:rsidRPr="001668E5">
        <w:rPr>
          <w:spacing w:val="-5"/>
        </w:rPr>
        <w:t xml:space="preserve"> </w:t>
      </w:r>
      <w:r w:rsidRPr="001668E5">
        <w:t>зона:</w:t>
      </w:r>
      <w:r w:rsidRPr="001668E5">
        <w:rPr>
          <w:spacing w:val="-3"/>
        </w:rPr>
        <w:t xml:space="preserve"> </w:t>
      </w:r>
      <w:r w:rsidRPr="001668E5">
        <w:t>третья</w:t>
      </w:r>
      <w:r w:rsidRPr="001668E5">
        <w:rPr>
          <w:spacing w:val="-1"/>
        </w:rPr>
        <w:t xml:space="preserve"> </w:t>
      </w:r>
      <w:r w:rsidRPr="001668E5">
        <w:t>-</w:t>
      </w:r>
      <w:r w:rsidRPr="001668E5">
        <w:rPr>
          <w:spacing w:val="-6"/>
        </w:rPr>
        <w:t xml:space="preserve"> </w:t>
      </w:r>
      <w:r w:rsidRPr="001668E5">
        <w:t>южные</w:t>
      </w:r>
      <w:r w:rsidRPr="001668E5">
        <w:rPr>
          <w:spacing w:val="-4"/>
        </w:rPr>
        <w:t xml:space="preserve"> </w:t>
      </w:r>
      <w:r w:rsidRPr="001668E5">
        <w:t>области</w:t>
      </w:r>
      <w:r w:rsidRPr="001668E5">
        <w:rPr>
          <w:spacing w:val="-5"/>
        </w:rPr>
        <w:t xml:space="preserve"> </w:t>
      </w:r>
      <w:r w:rsidRPr="001668E5">
        <w:t>РК</w:t>
      </w:r>
      <w:r w:rsidRPr="001668E5">
        <w:rPr>
          <w:spacing w:val="-5"/>
        </w:rPr>
        <w:t xml:space="preserve"> </w:t>
      </w:r>
      <w:r w:rsidRPr="001668E5">
        <w:t>(прил.</w:t>
      </w:r>
      <w:r w:rsidRPr="001668E5">
        <w:rPr>
          <w:spacing w:val="-3"/>
        </w:rPr>
        <w:t xml:space="preserve"> </w:t>
      </w:r>
      <w:r w:rsidRPr="001668E5">
        <w:t>17)</w:t>
      </w:r>
    </w:p>
    <w:p w:rsidR="005D2024" w:rsidRPr="001668E5" w:rsidRDefault="004E2C5B" w:rsidP="004E2C5B">
      <w:pPr>
        <w:rPr>
          <w:b/>
        </w:rPr>
      </w:pPr>
      <w:r w:rsidRPr="001668E5">
        <w:t>Концентрация</w:t>
      </w:r>
      <w:r w:rsidRPr="001668E5">
        <w:rPr>
          <w:spacing w:val="-7"/>
        </w:rPr>
        <w:t xml:space="preserve"> </w:t>
      </w:r>
      <w:r w:rsidRPr="001668E5">
        <w:t>паров</w:t>
      </w:r>
      <w:r w:rsidRPr="001668E5">
        <w:rPr>
          <w:spacing w:val="-7"/>
        </w:rPr>
        <w:t xml:space="preserve"> </w:t>
      </w:r>
      <w:r w:rsidRPr="001668E5">
        <w:t>жидкости</w:t>
      </w:r>
      <w:r w:rsidRPr="001668E5">
        <w:rPr>
          <w:spacing w:val="-8"/>
        </w:rPr>
        <w:t xml:space="preserve"> </w:t>
      </w:r>
      <w:r w:rsidRPr="001668E5">
        <w:t>в</w:t>
      </w:r>
      <w:r w:rsidRPr="001668E5">
        <w:rPr>
          <w:spacing w:val="-7"/>
        </w:rPr>
        <w:t xml:space="preserve"> </w:t>
      </w:r>
      <w:r w:rsidRPr="001668E5">
        <w:t>резервуаре,</w:t>
      </w:r>
      <w:r w:rsidRPr="001668E5">
        <w:rPr>
          <w:spacing w:val="-5"/>
        </w:rPr>
        <w:t xml:space="preserve"> </w:t>
      </w:r>
      <w:r w:rsidRPr="001668E5">
        <w:t>г/м3(Прил.</w:t>
      </w:r>
      <w:r w:rsidRPr="001668E5">
        <w:rPr>
          <w:spacing w:val="-4"/>
        </w:rPr>
        <w:t xml:space="preserve"> </w:t>
      </w:r>
      <w:r w:rsidRPr="001668E5">
        <w:t xml:space="preserve">12), </w:t>
      </w:r>
      <w:r w:rsidRPr="001668E5">
        <w:rPr>
          <w:b/>
          <w:i/>
        </w:rPr>
        <w:t>C</w:t>
      </w:r>
      <w:r w:rsidRPr="001668E5">
        <w:rPr>
          <w:b/>
          <w:i/>
          <w:spacing w:val="-7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7"/>
        </w:rPr>
        <w:t xml:space="preserve"> </w:t>
      </w:r>
      <w:r w:rsidRPr="001668E5">
        <w:rPr>
          <w:b/>
          <w:spacing w:val="-4"/>
        </w:rPr>
        <w:t>6.53</w:t>
      </w:r>
    </w:p>
    <w:p w:rsidR="005D2024" w:rsidRPr="001668E5" w:rsidRDefault="004E2C5B" w:rsidP="004E2C5B">
      <w:pPr>
        <w:rPr>
          <w:b/>
        </w:rPr>
      </w:pPr>
      <w:r w:rsidRPr="001668E5">
        <w:t>Средний</w:t>
      </w:r>
      <w:r w:rsidRPr="001668E5">
        <w:rPr>
          <w:spacing w:val="-6"/>
        </w:rPr>
        <w:t xml:space="preserve"> </w:t>
      </w:r>
      <w:r w:rsidRPr="001668E5">
        <w:t>удельный</w:t>
      </w:r>
      <w:r w:rsidRPr="001668E5">
        <w:rPr>
          <w:spacing w:val="-7"/>
        </w:rPr>
        <w:t xml:space="preserve"> </w:t>
      </w:r>
      <w:r w:rsidRPr="001668E5">
        <w:t>выброс</w:t>
      </w:r>
      <w:r w:rsidRPr="001668E5">
        <w:rPr>
          <w:spacing w:val="-6"/>
        </w:rPr>
        <w:t xml:space="preserve"> </w:t>
      </w:r>
      <w:r w:rsidRPr="001668E5">
        <w:t>в</w:t>
      </w:r>
      <w:r w:rsidRPr="001668E5">
        <w:rPr>
          <w:spacing w:val="-7"/>
        </w:rPr>
        <w:t xml:space="preserve"> </w:t>
      </w:r>
      <w:r w:rsidRPr="001668E5">
        <w:t>осенне-зимний</w:t>
      </w:r>
      <w:r w:rsidRPr="001668E5">
        <w:rPr>
          <w:spacing w:val="-6"/>
        </w:rPr>
        <w:t xml:space="preserve"> </w:t>
      </w:r>
      <w:r w:rsidRPr="001668E5">
        <w:t>период,</w:t>
      </w:r>
      <w:r w:rsidRPr="001668E5">
        <w:rPr>
          <w:spacing w:val="-6"/>
        </w:rPr>
        <w:t xml:space="preserve"> </w:t>
      </w:r>
      <w:r w:rsidRPr="001668E5">
        <w:t>г/т(Прил.</w:t>
      </w:r>
      <w:r w:rsidRPr="001668E5">
        <w:rPr>
          <w:spacing w:val="-6"/>
        </w:rPr>
        <w:t xml:space="preserve"> </w:t>
      </w:r>
      <w:r w:rsidRPr="001668E5">
        <w:t>12),</w:t>
      </w:r>
      <w:r w:rsidRPr="001668E5">
        <w:rPr>
          <w:spacing w:val="-3"/>
        </w:rPr>
        <w:t xml:space="preserve"> </w:t>
      </w:r>
      <w:r w:rsidRPr="001668E5">
        <w:rPr>
          <w:b/>
          <w:i/>
        </w:rPr>
        <w:t>YY</w:t>
      </w:r>
      <w:r w:rsidRPr="001668E5">
        <w:rPr>
          <w:b/>
          <w:i/>
          <w:spacing w:val="-6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6"/>
        </w:rPr>
        <w:t xml:space="preserve"> </w:t>
      </w:r>
      <w:r w:rsidRPr="001668E5">
        <w:rPr>
          <w:b/>
          <w:spacing w:val="-4"/>
        </w:rPr>
        <w:t>4.96</w:t>
      </w:r>
    </w:p>
    <w:p w:rsidR="001668E5" w:rsidRPr="001668E5" w:rsidRDefault="004E2C5B" w:rsidP="004E2C5B">
      <w:pPr>
        <w:rPr>
          <w:b/>
        </w:rPr>
      </w:pPr>
      <w:r w:rsidRPr="001668E5">
        <w:t>Количество закачиваемой</w:t>
      </w:r>
      <w:r w:rsidRPr="001668E5">
        <w:rPr>
          <w:spacing w:val="-1"/>
        </w:rPr>
        <w:t xml:space="preserve"> </w:t>
      </w:r>
      <w:r w:rsidRPr="001668E5">
        <w:t>в резервуар жидкости</w:t>
      </w:r>
      <w:r w:rsidRPr="001668E5">
        <w:rPr>
          <w:spacing w:val="-1"/>
        </w:rPr>
        <w:t xml:space="preserve"> </w:t>
      </w:r>
      <w:r w:rsidRPr="001668E5">
        <w:t>в</w:t>
      </w:r>
      <w:r w:rsidRPr="001668E5">
        <w:rPr>
          <w:spacing w:val="-1"/>
        </w:rPr>
        <w:t xml:space="preserve"> </w:t>
      </w:r>
      <w:r w:rsidRPr="001668E5">
        <w:t>осенне-зимний</w:t>
      </w:r>
      <w:r w:rsidRPr="001668E5">
        <w:rPr>
          <w:spacing w:val="-1"/>
        </w:rPr>
        <w:t xml:space="preserve"> </w:t>
      </w:r>
      <w:r w:rsidRPr="001668E5">
        <w:t xml:space="preserve">период, т, </w:t>
      </w:r>
      <w:r w:rsidRPr="001668E5">
        <w:rPr>
          <w:b/>
          <w:i/>
        </w:rPr>
        <w:t xml:space="preserve">BOZ = </w:t>
      </w:r>
      <w:r w:rsidRPr="001668E5">
        <w:rPr>
          <w:b/>
        </w:rPr>
        <w:t xml:space="preserve">26000 </w:t>
      </w:r>
    </w:p>
    <w:p w:rsidR="001668E5" w:rsidRPr="001668E5" w:rsidRDefault="004E2C5B" w:rsidP="004E2C5B">
      <w:pPr>
        <w:rPr>
          <w:b/>
        </w:rPr>
      </w:pPr>
      <w:r w:rsidRPr="001668E5">
        <w:t xml:space="preserve">Средний удельный выброс в веcенне-летний период, г/т(Прил. 12), </w:t>
      </w:r>
      <w:r w:rsidRPr="001668E5">
        <w:rPr>
          <w:b/>
          <w:i/>
        </w:rPr>
        <w:t xml:space="preserve">YYY = </w:t>
      </w:r>
      <w:r w:rsidRPr="001668E5">
        <w:rPr>
          <w:b/>
        </w:rPr>
        <w:t xml:space="preserve">4.96 </w:t>
      </w:r>
    </w:p>
    <w:p w:rsidR="005D2024" w:rsidRPr="001668E5" w:rsidRDefault="004E2C5B" w:rsidP="004E2C5B">
      <w:pPr>
        <w:rPr>
          <w:b/>
        </w:rPr>
      </w:pPr>
      <w:r w:rsidRPr="001668E5">
        <w:lastRenderedPageBreak/>
        <w:t>Количество</w:t>
      </w:r>
      <w:r w:rsidRPr="001668E5">
        <w:rPr>
          <w:spacing w:val="-3"/>
        </w:rPr>
        <w:t xml:space="preserve"> </w:t>
      </w:r>
      <w:r w:rsidRPr="001668E5">
        <w:t>закачиваемой</w:t>
      </w:r>
      <w:r w:rsidRPr="001668E5">
        <w:rPr>
          <w:spacing w:val="-4"/>
        </w:rPr>
        <w:t xml:space="preserve"> </w:t>
      </w:r>
      <w:r w:rsidRPr="001668E5">
        <w:t>в</w:t>
      </w:r>
      <w:r w:rsidRPr="001668E5">
        <w:rPr>
          <w:spacing w:val="-2"/>
        </w:rPr>
        <w:t xml:space="preserve"> </w:t>
      </w:r>
      <w:r w:rsidRPr="001668E5">
        <w:t>резервуар</w:t>
      </w:r>
      <w:r w:rsidRPr="001668E5">
        <w:rPr>
          <w:spacing w:val="-2"/>
        </w:rPr>
        <w:t xml:space="preserve"> </w:t>
      </w:r>
      <w:r w:rsidRPr="001668E5">
        <w:t>жидкости</w:t>
      </w:r>
      <w:r w:rsidRPr="001668E5">
        <w:rPr>
          <w:spacing w:val="-4"/>
        </w:rPr>
        <w:t xml:space="preserve"> </w:t>
      </w:r>
      <w:r w:rsidRPr="001668E5">
        <w:t>в</w:t>
      </w:r>
      <w:r w:rsidRPr="001668E5">
        <w:rPr>
          <w:spacing w:val="-4"/>
        </w:rPr>
        <w:t xml:space="preserve"> </w:t>
      </w:r>
      <w:r w:rsidRPr="001668E5">
        <w:t>весенне-летний</w:t>
      </w:r>
      <w:r w:rsidRPr="001668E5">
        <w:rPr>
          <w:spacing w:val="-2"/>
        </w:rPr>
        <w:t xml:space="preserve"> </w:t>
      </w:r>
      <w:r w:rsidRPr="001668E5">
        <w:t>период,</w:t>
      </w:r>
      <w:r w:rsidRPr="001668E5">
        <w:rPr>
          <w:spacing w:val="-3"/>
        </w:rPr>
        <w:t xml:space="preserve"> </w:t>
      </w:r>
      <w:r w:rsidRPr="001668E5">
        <w:t>т,</w:t>
      </w:r>
      <w:r w:rsidRPr="001668E5">
        <w:rPr>
          <w:spacing w:val="-2"/>
        </w:rPr>
        <w:t xml:space="preserve"> </w:t>
      </w:r>
      <w:r w:rsidRPr="001668E5">
        <w:rPr>
          <w:b/>
          <w:i/>
        </w:rPr>
        <w:t>BVL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2"/>
        </w:rPr>
        <w:t xml:space="preserve"> </w:t>
      </w:r>
      <w:r w:rsidRPr="001668E5">
        <w:rPr>
          <w:b/>
        </w:rPr>
        <w:t>26000</w:t>
      </w:r>
    </w:p>
    <w:p w:rsidR="005D2024" w:rsidRPr="001668E5" w:rsidRDefault="004E2C5B" w:rsidP="004E2C5B">
      <w:pPr>
        <w:rPr>
          <w:b/>
        </w:rPr>
      </w:pPr>
      <w:r w:rsidRPr="001668E5">
        <w:t>Объем</w:t>
      </w:r>
      <w:r w:rsidRPr="001668E5">
        <w:rPr>
          <w:spacing w:val="-5"/>
        </w:rPr>
        <w:t xml:space="preserve"> </w:t>
      </w:r>
      <w:r w:rsidRPr="001668E5">
        <w:t>паровоздушной</w:t>
      </w:r>
      <w:r w:rsidRPr="001668E5">
        <w:rPr>
          <w:spacing w:val="-7"/>
        </w:rPr>
        <w:t xml:space="preserve"> </w:t>
      </w:r>
      <w:r w:rsidRPr="001668E5">
        <w:t>смеси,</w:t>
      </w:r>
      <w:r w:rsidRPr="001668E5">
        <w:rPr>
          <w:spacing w:val="-5"/>
        </w:rPr>
        <w:t xml:space="preserve"> </w:t>
      </w:r>
      <w:r w:rsidRPr="001668E5">
        <w:t>вытесняемый</w:t>
      </w:r>
      <w:r w:rsidRPr="001668E5">
        <w:rPr>
          <w:spacing w:val="-4"/>
        </w:rPr>
        <w:t xml:space="preserve"> </w:t>
      </w:r>
      <w:r w:rsidRPr="001668E5">
        <w:t>из</w:t>
      </w:r>
      <w:r w:rsidRPr="001668E5">
        <w:rPr>
          <w:spacing w:val="-6"/>
        </w:rPr>
        <w:t xml:space="preserve"> </w:t>
      </w:r>
      <w:r w:rsidRPr="001668E5">
        <w:t>резервуара</w:t>
      </w:r>
      <w:r w:rsidRPr="001668E5">
        <w:rPr>
          <w:spacing w:val="-5"/>
        </w:rPr>
        <w:t xml:space="preserve"> </w:t>
      </w:r>
      <w:r w:rsidRPr="001668E5">
        <w:t>во</w:t>
      </w:r>
      <w:r w:rsidRPr="001668E5">
        <w:rPr>
          <w:spacing w:val="-6"/>
        </w:rPr>
        <w:t xml:space="preserve"> </w:t>
      </w:r>
      <w:r w:rsidRPr="001668E5">
        <w:t>время</w:t>
      </w:r>
      <w:r w:rsidRPr="001668E5">
        <w:rPr>
          <w:spacing w:val="-7"/>
        </w:rPr>
        <w:t xml:space="preserve"> </w:t>
      </w:r>
      <w:r w:rsidRPr="001668E5">
        <w:t>его</w:t>
      </w:r>
      <w:r w:rsidRPr="001668E5">
        <w:rPr>
          <w:spacing w:val="-4"/>
        </w:rPr>
        <w:t xml:space="preserve"> </w:t>
      </w:r>
      <w:r w:rsidRPr="001668E5">
        <w:t>закачки,</w:t>
      </w:r>
      <w:r w:rsidRPr="001668E5">
        <w:rPr>
          <w:spacing w:val="-6"/>
        </w:rPr>
        <w:t xml:space="preserve"> </w:t>
      </w:r>
      <w:r w:rsidRPr="001668E5">
        <w:t>м3/ч,</w:t>
      </w:r>
      <w:r w:rsidRPr="001668E5">
        <w:rPr>
          <w:spacing w:val="2"/>
        </w:rPr>
        <w:t xml:space="preserve"> </w:t>
      </w:r>
      <w:r w:rsidRPr="001668E5">
        <w:rPr>
          <w:b/>
          <w:i/>
        </w:rPr>
        <w:t>VC</w:t>
      </w:r>
      <w:r w:rsidRPr="001668E5">
        <w:rPr>
          <w:b/>
          <w:i/>
          <w:spacing w:val="-6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7"/>
        </w:rPr>
        <w:t xml:space="preserve"> </w:t>
      </w:r>
      <w:r w:rsidRPr="001668E5">
        <w:rPr>
          <w:b/>
          <w:spacing w:val="-5"/>
        </w:rPr>
        <w:t>0.3</w:t>
      </w:r>
    </w:p>
    <w:p w:rsidR="005D2024" w:rsidRPr="001668E5" w:rsidRDefault="004E2C5B" w:rsidP="004E2C5B">
      <w:pPr>
        <w:rPr>
          <w:b/>
        </w:rPr>
      </w:pPr>
      <w:r w:rsidRPr="001668E5">
        <w:t>Коэффициент(Прил.</w:t>
      </w:r>
      <w:r w:rsidRPr="001668E5">
        <w:rPr>
          <w:spacing w:val="-7"/>
        </w:rPr>
        <w:t xml:space="preserve"> </w:t>
      </w:r>
      <w:r w:rsidRPr="001668E5">
        <w:t>12),</w:t>
      </w:r>
      <w:r w:rsidRPr="001668E5">
        <w:rPr>
          <w:spacing w:val="-4"/>
        </w:rPr>
        <w:t xml:space="preserve"> </w:t>
      </w:r>
      <w:r w:rsidRPr="001668E5">
        <w:rPr>
          <w:b/>
          <w:i/>
        </w:rPr>
        <w:t>KNP</w:t>
      </w:r>
      <w:r w:rsidRPr="001668E5">
        <w:rPr>
          <w:b/>
          <w:i/>
          <w:spacing w:val="-6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7"/>
        </w:rPr>
        <w:t xml:space="preserve"> </w:t>
      </w:r>
      <w:r w:rsidRPr="001668E5">
        <w:rPr>
          <w:b/>
          <w:spacing w:val="-2"/>
        </w:rPr>
        <w:t>0.0043</w:t>
      </w:r>
    </w:p>
    <w:p w:rsidR="005D2024" w:rsidRPr="001668E5" w:rsidRDefault="004E2C5B" w:rsidP="004E2C5B">
      <w:pPr>
        <w:rPr>
          <w:b/>
        </w:rPr>
      </w:pPr>
      <w:r w:rsidRPr="001668E5">
        <w:t>Объем</w:t>
      </w:r>
      <w:r w:rsidRPr="001668E5">
        <w:rPr>
          <w:spacing w:val="-5"/>
        </w:rPr>
        <w:t xml:space="preserve"> </w:t>
      </w:r>
      <w:r w:rsidRPr="001668E5">
        <w:t>одного</w:t>
      </w:r>
      <w:r w:rsidRPr="001668E5">
        <w:rPr>
          <w:spacing w:val="-5"/>
        </w:rPr>
        <w:t xml:space="preserve"> </w:t>
      </w:r>
      <w:r w:rsidRPr="001668E5">
        <w:t>резервуара</w:t>
      </w:r>
      <w:r w:rsidRPr="001668E5">
        <w:rPr>
          <w:spacing w:val="-6"/>
        </w:rPr>
        <w:t xml:space="preserve"> </w:t>
      </w:r>
      <w:r w:rsidRPr="001668E5">
        <w:t>данного</w:t>
      </w:r>
      <w:r w:rsidRPr="001668E5">
        <w:rPr>
          <w:spacing w:val="-4"/>
        </w:rPr>
        <w:t xml:space="preserve"> </w:t>
      </w:r>
      <w:r w:rsidRPr="001668E5">
        <w:t>типа,</w:t>
      </w:r>
      <w:r w:rsidRPr="001668E5">
        <w:rPr>
          <w:spacing w:val="-5"/>
        </w:rPr>
        <w:t xml:space="preserve"> </w:t>
      </w:r>
      <w:r w:rsidRPr="001668E5">
        <w:t>м3,</w:t>
      </w:r>
      <w:r w:rsidRPr="001668E5">
        <w:rPr>
          <w:spacing w:val="-1"/>
        </w:rPr>
        <w:t xml:space="preserve"> </w:t>
      </w:r>
      <w:r w:rsidRPr="001668E5">
        <w:rPr>
          <w:b/>
          <w:i/>
        </w:rPr>
        <w:t>VI</w:t>
      </w:r>
      <w:r w:rsidRPr="001668E5">
        <w:rPr>
          <w:b/>
          <w:i/>
          <w:spacing w:val="-7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6"/>
        </w:rPr>
        <w:t xml:space="preserve"> </w:t>
      </w:r>
      <w:r w:rsidRPr="001668E5">
        <w:rPr>
          <w:b/>
          <w:spacing w:val="-10"/>
        </w:rPr>
        <w:t>5</w:t>
      </w:r>
    </w:p>
    <w:p w:rsidR="005D2024" w:rsidRPr="001668E5" w:rsidRDefault="004E2C5B" w:rsidP="004E2C5B">
      <w:pPr>
        <w:rPr>
          <w:b/>
        </w:rPr>
      </w:pPr>
      <w:r w:rsidRPr="001668E5">
        <w:t>Количество</w:t>
      </w:r>
      <w:r w:rsidRPr="001668E5">
        <w:rPr>
          <w:spacing w:val="-7"/>
        </w:rPr>
        <w:t xml:space="preserve"> </w:t>
      </w:r>
      <w:r w:rsidRPr="001668E5">
        <w:t>резервуаров</w:t>
      </w:r>
      <w:r w:rsidRPr="001668E5">
        <w:rPr>
          <w:spacing w:val="-7"/>
        </w:rPr>
        <w:t xml:space="preserve"> </w:t>
      </w:r>
      <w:r w:rsidRPr="001668E5">
        <w:t>данного</w:t>
      </w:r>
      <w:r w:rsidRPr="001668E5">
        <w:rPr>
          <w:spacing w:val="-6"/>
        </w:rPr>
        <w:t xml:space="preserve"> </w:t>
      </w:r>
      <w:r w:rsidRPr="001668E5">
        <w:t>типа,</w:t>
      </w:r>
      <w:r w:rsidRPr="001668E5">
        <w:rPr>
          <w:spacing w:val="-2"/>
        </w:rPr>
        <w:t xml:space="preserve"> </w:t>
      </w:r>
      <w:r w:rsidRPr="001668E5">
        <w:rPr>
          <w:b/>
          <w:i/>
        </w:rPr>
        <w:t>NR</w:t>
      </w:r>
      <w:r w:rsidRPr="001668E5">
        <w:rPr>
          <w:b/>
          <w:i/>
          <w:spacing w:val="-8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7"/>
        </w:rPr>
        <w:t xml:space="preserve"> </w:t>
      </w:r>
      <w:r w:rsidRPr="001668E5">
        <w:rPr>
          <w:b/>
          <w:spacing w:val="-10"/>
        </w:rPr>
        <w:t>1</w:t>
      </w:r>
    </w:p>
    <w:p w:rsidR="005D2024" w:rsidRPr="001668E5" w:rsidRDefault="004E2C5B" w:rsidP="004E2C5B">
      <w:pPr>
        <w:rPr>
          <w:b/>
        </w:rPr>
      </w:pPr>
      <w:r w:rsidRPr="001668E5">
        <w:t>Количество</w:t>
      </w:r>
      <w:r w:rsidRPr="001668E5">
        <w:rPr>
          <w:spacing w:val="-8"/>
        </w:rPr>
        <w:t xml:space="preserve"> </w:t>
      </w:r>
      <w:r w:rsidRPr="001668E5">
        <w:t>групп</w:t>
      </w:r>
      <w:r w:rsidRPr="001668E5">
        <w:rPr>
          <w:spacing w:val="-8"/>
        </w:rPr>
        <w:t xml:space="preserve"> </w:t>
      </w:r>
      <w:r w:rsidRPr="001668E5">
        <w:t>одноцелевых</w:t>
      </w:r>
      <w:r w:rsidRPr="001668E5">
        <w:rPr>
          <w:spacing w:val="-7"/>
        </w:rPr>
        <w:t xml:space="preserve"> </w:t>
      </w:r>
      <w:r w:rsidRPr="001668E5">
        <w:t>резервуаров</w:t>
      </w:r>
      <w:r w:rsidRPr="001668E5">
        <w:rPr>
          <w:spacing w:val="-8"/>
        </w:rPr>
        <w:t xml:space="preserve"> </w:t>
      </w:r>
      <w:r w:rsidRPr="001668E5">
        <w:t>на</w:t>
      </w:r>
      <w:r w:rsidRPr="001668E5">
        <w:rPr>
          <w:spacing w:val="-5"/>
        </w:rPr>
        <w:t xml:space="preserve"> </w:t>
      </w:r>
      <w:r w:rsidRPr="001668E5">
        <w:t>предприятии,</w:t>
      </w:r>
      <w:r w:rsidRPr="001668E5">
        <w:rPr>
          <w:spacing w:val="-2"/>
        </w:rPr>
        <w:t xml:space="preserve"> </w:t>
      </w:r>
      <w:r w:rsidRPr="001668E5">
        <w:rPr>
          <w:b/>
          <w:i/>
        </w:rPr>
        <w:t>KNR</w:t>
      </w:r>
      <w:r w:rsidRPr="001668E5">
        <w:rPr>
          <w:b/>
          <w:i/>
          <w:spacing w:val="-8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8"/>
        </w:rPr>
        <w:t xml:space="preserve"> </w:t>
      </w:r>
      <w:r w:rsidRPr="001668E5">
        <w:rPr>
          <w:b/>
          <w:spacing w:val="-10"/>
        </w:rPr>
        <w:t>0</w:t>
      </w:r>
    </w:p>
    <w:p w:rsidR="005D2024" w:rsidRPr="001668E5" w:rsidRDefault="004E2C5B" w:rsidP="004E2C5B">
      <w:r w:rsidRPr="001668E5">
        <w:t>Конструкция</w:t>
      </w:r>
      <w:r w:rsidRPr="001668E5">
        <w:rPr>
          <w:spacing w:val="-13"/>
        </w:rPr>
        <w:t xml:space="preserve"> </w:t>
      </w:r>
      <w:r w:rsidRPr="001668E5">
        <w:t>резервуаров:</w:t>
      </w:r>
      <w:r w:rsidRPr="001668E5">
        <w:rPr>
          <w:spacing w:val="-12"/>
        </w:rPr>
        <w:t xml:space="preserve"> </w:t>
      </w:r>
      <w:r w:rsidRPr="001668E5">
        <w:rPr>
          <w:spacing w:val="-2"/>
        </w:rPr>
        <w:t>Заглубленный</w:t>
      </w:r>
    </w:p>
    <w:p w:rsidR="005D2024" w:rsidRPr="001668E5" w:rsidRDefault="004E2C5B" w:rsidP="004E2C5B">
      <w:pPr>
        <w:rPr>
          <w:b/>
          <w:i/>
        </w:rPr>
      </w:pPr>
      <w:r w:rsidRPr="001668E5">
        <w:t>Количество</w:t>
      </w:r>
      <w:r w:rsidRPr="001668E5">
        <w:rPr>
          <w:spacing w:val="-7"/>
        </w:rPr>
        <w:t xml:space="preserve"> </w:t>
      </w:r>
      <w:r w:rsidRPr="001668E5">
        <w:t>выделяющихся</w:t>
      </w:r>
      <w:r w:rsidRPr="001668E5">
        <w:rPr>
          <w:spacing w:val="-5"/>
        </w:rPr>
        <w:t xml:space="preserve"> </w:t>
      </w:r>
      <w:r w:rsidRPr="001668E5">
        <w:t>паров</w:t>
      </w:r>
      <w:r w:rsidRPr="001668E5">
        <w:rPr>
          <w:spacing w:val="-8"/>
        </w:rPr>
        <w:t xml:space="preserve"> </w:t>
      </w:r>
      <w:r w:rsidRPr="001668E5">
        <w:t>при</w:t>
      </w:r>
      <w:r w:rsidRPr="001668E5">
        <w:rPr>
          <w:spacing w:val="-8"/>
        </w:rPr>
        <w:t xml:space="preserve"> </w:t>
      </w:r>
      <w:r w:rsidRPr="001668E5">
        <w:t>хранении</w:t>
      </w:r>
      <w:r w:rsidRPr="001668E5">
        <w:rPr>
          <w:spacing w:val="-7"/>
        </w:rPr>
        <w:t xml:space="preserve"> </w:t>
      </w:r>
      <w:r w:rsidRPr="001668E5">
        <w:t>в</w:t>
      </w:r>
      <w:r w:rsidRPr="001668E5">
        <w:rPr>
          <w:spacing w:val="-8"/>
        </w:rPr>
        <w:t xml:space="preserve"> </w:t>
      </w:r>
      <w:r w:rsidRPr="001668E5">
        <w:t>одном</w:t>
      </w:r>
      <w:r w:rsidRPr="001668E5">
        <w:rPr>
          <w:spacing w:val="-4"/>
        </w:rPr>
        <w:t xml:space="preserve"> </w:t>
      </w:r>
      <w:r w:rsidRPr="001668E5">
        <w:t>резервуаре</w:t>
      </w:r>
      <w:r w:rsidRPr="001668E5">
        <w:rPr>
          <w:spacing w:val="-7"/>
        </w:rPr>
        <w:t xml:space="preserve"> </w:t>
      </w:r>
      <w:r w:rsidRPr="001668E5">
        <w:t>данного</w:t>
      </w:r>
      <w:r w:rsidRPr="001668E5">
        <w:rPr>
          <w:spacing w:val="-6"/>
        </w:rPr>
        <w:t xml:space="preserve"> </w:t>
      </w:r>
      <w:r w:rsidRPr="001668E5">
        <w:t>типа,</w:t>
      </w:r>
      <w:r w:rsidRPr="001668E5">
        <w:rPr>
          <w:spacing w:val="-6"/>
        </w:rPr>
        <w:t xml:space="preserve"> </w:t>
      </w:r>
      <w:r w:rsidRPr="001668E5">
        <w:t>т/год(Прил.</w:t>
      </w:r>
      <w:r w:rsidRPr="001668E5">
        <w:rPr>
          <w:spacing w:val="-7"/>
        </w:rPr>
        <w:t xml:space="preserve"> </w:t>
      </w:r>
      <w:r w:rsidRPr="001668E5">
        <w:t>13),</w:t>
      </w:r>
      <w:r w:rsidRPr="001668E5">
        <w:rPr>
          <w:spacing w:val="2"/>
        </w:rPr>
        <w:t xml:space="preserve"> </w:t>
      </w:r>
      <w:r w:rsidRPr="001668E5">
        <w:rPr>
          <w:b/>
          <w:i/>
        </w:rPr>
        <w:t>GHRI</w:t>
      </w:r>
      <w:r w:rsidRPr="001668E5">
        <w:rPr>
          <w:b/>
          <w:i/>
          <w:spacing w:val="-8"/>
        </w:rPr>
        <w:t xml:space="preserve"> </w:t>
      </w:r>
      <w:r w:rsidRPr="001668E5">
        <w:rPr>
          <w:b/>
          <w:i/>
          <w:spacing w:val="-10"/>
        </w:rPr>
        <w:t>=</w:t>
      </w:r>
    </w:p>
    <w:p w:rsidR="005D2024" w:rsidRPr="001668E5" w:rsidRDefault="004E2C5B" w:rsidP="004E2C5B">
      <w:pPr>
        <w:rPr>
          <w:b/>
        </w:rPr>
      </w:pPr>
      <w:r w:rsidRPr="001668E5">
        <w:rPr>
          <w:b/>
          <w:spacing w:val="-2"/>
        </w:rPr>
        <w:t>0.081</w:t>
      </w:r>
    </w:p>
    <w:p w:rsidR="005D2024" w:rsidRPr="001668E5" w:rsidRDefault="004E2C5B" w:rsidP="004E2C5B">
      <w:pPr>
        <w:rPr>
          <w:b/>
        </w:rPr>
      </w:pPr>
      <w:r w:rsidRPr="001668E5">
        <w:rPr>
          <w:b/>
          <w:i/>
        </w:rPr>
        <w:t>GHR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GHRI</w:t>
      </w:r>
      <w:r w:rsidRPr="001668E5">
        <w:rPr>
          <w:b/>
          <w:i/>
          <w:spacing w:val="-2"/>
        </w:rPr>
        <w:t xml:space="preserve"> </w:t>
      </w:r>
      <w:r w:rsidRPr="001668E5">
        <w:rPr>
          <w:b/>
          <w:i/>
        </w:rPr>
        <w:t>·</w:t>
      </w:r>
      <w:r w:rsidRPr="001668E5">
        <w:rPr>
          <w:b/>
          <w:i/>
          <w:spacing w:val="-1"/>
        </w:rPr>
        <w:t xml:space="preserve"> </w:t>
      </w:r>
      <w:r w:rsidRPr="001668E5">
        <w:rPr>
          <w:b/>
          <w:i/>
        </w:rPr>
        <w:t>KNP</w:t>
      </w:r>
      <w:r w:rsidRPr="001668E5">
        <w:rPr>
          <w:b/>
          <w:i/>
          <w:spacing w:val="-1"/>
        </w:rPr>
        <w:t xml:space="preserve"> </w:t>
      </w:r>
      <w:r w:rsidRPr="001668E5">
        <w:rPr>
          <w:b/>
          <w:i/>
        </w:rPr>
        <w:t>·</w:t>
      </w:r>
      <w:r w:rsidRPr="001668E5">
        <w:rPr>
          <w:b/>
          <w:i/>
          <w:spacing w:val="-1"/>
        </w:rPr>
        <w:t xml:space="preserve"> </w:t>
      </w:r>
      <w:r w:rsidRPr="001668E5">
        <w:rPr>
          <w:b/>
          <w:i/>
        </w:rPr>
        <w:t>NR</w:t>
      </w:r>
      <w:r w:rsidRPr="001668E5">
        <w:rPr>
          <w:b/>
          <w:i/>
          <w:spacing w:val="-1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</w:rPr>
        <w:t>0.081</w:t>
      </w:r>
      <w:r w:rsidRPr="001668E5">
        <w:rPr>
          <w:b/>
          <w:spacing w:val="-3"/>
        </w:rPr>
        <w:t xml:space="preserve"> </w:t>
      </w:r>
      <w:r w:rsidRPr="001668E5">
        <w:rPr>
          <w:b/>
        </w:rPr>
        <w:t>·</w:t>
      </w:r>
      <w:r w:rsidRPr="001668E5">
        <w:rPr>
          <w:b/>
          <w:spacing w:val="-2"/>
        </w:rPr>
        <w:t xml:space="preserve"> </w:t>
      </w:r>
      <w:r w:rsidRPr="001668E5">
        <w:rPr>
          <w:b/>
        </w:rPr>
        <w:t>0.0043</w:t>
      </w:r>
      <w:r w:rsidRPr="001668E5">
        <w:rPr>
          <w:b/>
          <w:spacing w:val="-1"/>
        </w:rPr>
        <w:t xml:space="preserve"> </w:t>
      </w:r>
      <w:r w:rsidRPr="001668E5">
        <w:rPr>
          <w:b/>
        </w:rPr>
        <w:t>·</w:t>
      </w:r>
      <w:r w:rsidRPr="001668E5">
        <w:rPr>
          <w:b/>
          <w:spacing w:val="-2"/>
        </w:rPr>
        <w:t xml:space="preserve"> </w:t>
      </w:r>
      <w:r w:rsidRPr="001668E5">
        <w:rPr>
          <w:b/>
        </w:rPr>
        <w:t>1</w:t>
      </w:r>
      <w:r w:rsidRPr="001668E5">
        <w:rPr>
          <w:b/>
          <w:spacing w:val="-3"/>
        </w:rPr>
        <w:t xml:space="preserve"> </w:t>
      </w:r>
      <w:r w:rsidRPr="001668E5">
        <w:rPr>
          <w:b/>
        </w:rPr>
        <w:t>=</w:t>
      </w:r>
      <w:r w:rsidRPr="001668E5">
        <w:rPr>
          <w:b/>
          <w:spacing w:val="-3"/>
        </w:rPr>
        <w:t xml:space="preserve"> </w:t>
      </w:r>
      <w:r w:rsidRPr="001668E5">
        <w:rPr>
          <w:b/>
          <w:spacing w:val="-2"/>
        </w:rPr>
        <w:t>0.000348</w:t>
      </w:r>
    </w:p>
    <w:p w:rsidR="005D2024" w:rsidRPr="001668E5" w:rsidRDefault="004E2C5B" w:rsidP="004E2C5B">
      <w:pPr>
        <w:rPr>
          <w:b/>
        </w:rPr>
      </w:pPr>
      <w:r w:rsidRPr="001668E5">
        <w:t>Коэффициент,</w:t>
      </w:r>
      <w:r w:rsidRPr="001668E5">
        <w:rPr>
          <w:spacing w:val="-8"/>
        </w:rPr>
        <w:t xml:space="preserve"> </w:t>
      </w:r>
      <w:r w:rsidRPr="001668E5">
        <w:rPr>
          <w:b/>
          <w:i/>
        </w:rPr>
        <w:t>KPMAX</w:t>
      </w:r>
      <w:r w:rsidRPr="001668E5">
        <w:rPr>
          <w:b/>
          <w:i/>
          <w:spacing w:val="-7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8"/>
        </w:rPr>
        <w:t xml:space="preserve"> </w:t>
      </w:r>
      <w:r w:rsidRPr="001668E5">
        <w:rPr>
          <w:b/>
          <w:spacing w:val="-5"/>
        </w:rPr>
        <w:t>0.1</w:t>
      </w:r>
    </w:p>
    <w:p w:rsidR="005D2024" w:rsidRPr="001668E5" w:rsidRDefault="004E2C5B" w:rsidP="004E2C5B">
      <w:pPr>
        <w:rPr>
          <w:b/>
        </w:rPr>
      </w:pPr>
      <w:r w:rsidRPr="001668E5">
        <w:t>Общий</w:t>
      </w:r>
      <w:r w:rsidRPr="001668E5">
        <w:rPr>
          <w:spacing w:val="-6"/>
        </w:rPr>
        <w:t xml:space="preserve"> </w:t>
      </w:r>
      <w:r w:rsidRPr="001668E5">
        <w:t>объем</w:t>
      </w:r>
      <w:r w:rsidRPr="001668E5">
        <w:rPr>
          <w:spacing w:val="-3"/>
        </w:rPr>
        <w:t xml:space="preserve"> </w:t>
      </w:r>
      <w:r w:rsidRPr="001668E5">
        <w:t>резервуаров,</w:t>
      </w:r>
      <w:r w:rsidRPr="001668E5">
        <w:rPr>
          <w:spacing w:val="-5"/>
        </w:rPr>
        <w:t xml:space="preserve"> </w:t>
      </w:r>
      <w:r w:rsidRPr="001668E5">
        <w:t xml:space="preserve">м3, </w:t>
      </w:r>
      <w:r w:rsidRPr="001668E5">
        <w:rPr>
          <w:b/>
          <w:i/>
        </w:rPr>
        <w:t>V</w:t>
      </w:r>
      <w:r w:rsidRPr="001668E5">
        <w:rPr>
          <w:b/>
          <w:i/>
          <w:spacing w:val="-6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5"/>
        </w:rPr>
        <w:t xml:space="preserve"> </w:t>
      </w:r>
      <w:r w:rsidRPr="001668E5">
        <w:rPr>
          <w:b/>
          <w:spacing w:val="-10"/>
        </w:rPr>
        <w:t>5</w:t>
      </w:r>
    </w:p>
    <w:p w:rsidR="005D2024" w:rsidRPr="001668E5" w:rsidRDefault="004E2C5B" w:rsidP="004E2C5B">
      <w:pPr>
        <w:rPr>
          <w:b/>
        </w:rPr>
      </w:pPr>
      <w:r w:rsidRPr="001668E5">
        <w:t>Максимальный</w:t>
      </w:r>
      <w:r w:rsidRPr="001668E5">
        <w:rPr>
          <w:spacing w:val="-4"/>
        </w:rPr>
        <w:t xml:space="preserve"> </w:t>
      </w:r>
      <w:r w:rsidRPr="001668E5">
        <w:t>из</w:t>
      </w:r>
      <w:r w:rsidRPr="001668E5">
        <w:rPr>
          <w:spacing w:val="-3"/>
        </w:rPr>
        <w:t xml:space="preserve"> </w:t>
      </w:r>
      <w:r w:rsidRPr="001668E5">
        <w:t>разовых</w:t>
      </w:r>
      <w:r w:rsidRPr="001668E5">
        <w:rPr>
          <w:spacing w:val="-4"/>
        </w:rPr>
        <w:t xml:space="preserve"> </w:t>
      </w:r>
      <w:r w:rsidRPr="001668E5">
        <w:t>выброс,</w:t>
      </w:r>
      <w:r w:rsidRPr="001668E5">
        <w:rPr>
          <w:spacing w:val="-2"/>
        </w:rPr>
        <w:t xml:space="preserve"> </w:t>
      </w:r>
      <w:r w:rsidRPr="001668E5">
        <w:t>г/с</w:t>
      </w:r>
      <w:r w:rsidRPr="001668E5">
        <w:rPr>
          <w:spacing w:val="-3"/>
        </w:rPr>
        <w:t xml:space="preserve"> </w:t>
      </w:r>
      <w:r w:rsidRPr="001668E5">
        <w:t xml:space="preserve">(6.2.1), </w:t>
      </w:r>
      <w:r w:rsidRPr="001668E5">
        <w:rPr>
          <w:b/>
          <w:i/>
        </w:rPr>
        <w:t>G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C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i/>
        </w:rPr>
        <w:t>·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KPMAX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i/>
        </w:rPr>
        <w:t>·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VC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i/>
        </w:rPr>
        <w:t>/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3600</w:t>
      </w:r>
      <w:r w:rsidRPr="001668E5">
        <w:rPr>
          <w:b/>
          <w:i/>
          <w:spacing w:val="-2"/>
        </w:rPr>
        <w:t xml:space="preserve"> </w:t>
      </w:r>
      <w:r w:rsidRPr="001668E5">
        <w:rPr>
          <w:b/>
          <w:i/>
        </w:rPr>
        <w:t xml:space="preserve">= </w:t>
      </w:r>
      <w:r w:rsidRPr="001668E5">
        <w:rPr>
          <w:b/>
        </w:rPr>
        <w:t>6.53</w:t>
      </w:r>
      <w:r w:rsidRPr="001668E5">
        <w:rPr>
          <w:b/>
          <w:spacing w:val="-2"/>
        </w:rPr>
        <w:t xml:space="preserve"> </w:t>
      </w:r>
      <w:r w:rsidRPr="001668E5">
        <w:rPr>
          <w:b/>
        </w:rPr>
        <w:t>·</w:t>
      </w:r>
      <w:r w:rsidRPr="001668E5">
        <w:rPr>
          <w:b/>
          <w:spacing w:val="-3"/>
        </w:rPr>
        <w:t xml:space="preserve"> </w:t>
      </w:r>
      <w:r w:rsidRPr="001668E5">
        <w:rPr>
          <w:b/>
        </w:rPr>
        <w:t>0.1</w:t>
      </w:r>
      <w:r w:rsidRPr="001668E5">
        <w:rPr>
          <w:b/>
          <w:spacing w:val="-4"/>
        </w:rPr>
        <w:t xml:space="preserve"> </w:t>
      </w:r>
      <w:r w:rsidRPr="001668E5">
        <w:rPr>
          <w:b/>
        </w:rPr>
        <w:t>·</w:t>
      </w:r>
      <w:r w:rsidRPr="001668E5">
        <w:rPr>
          <w:b/>
          <w:spacing w:val="-3"/>
        </w:rPr>
        <w:t xml:space="preserve"> </w:t>
      </w:r>
      <w:r w:rsidRPr="001668E5">
        <w:rPr>
          <w:b/>
        </w:rPr>
        <w:t>0.3</w:t>
      </w:r>
      <w:r w:rsidRPr="001668E5">
        <w:rPr>
          <w:b/>
          <w:spacing w:val="-2"/>
        </w:rPr>
        <w:t xml:space="preserve"> </w:t>
      </w:r>
      <w:r w:rsidRPr="001668E5">
        <w:rPr>
          <w:b/>
        </w:rPr>
        <w:t>/</w:t>
      </w:r>
      <w:r w:rsidRPr="001668E5">
        <w:rPr>
          <w:b/>
          <w:spacing w:val="-5"/>
        </w:rPr>
        <w:t xml:space="preserve"> </w:t>
      </w:r>
      <w:r w:rsidRPr="001668E5">
        <w:rPr>
          <w:b/>
        </w:rPr>
        <w:t>3600</w:t>
      </w:r>
      <w:r w:rsidRPr="001668E5">
        <w:rPr>
          <w:b/>
          <w:spacing w:val="-2"/>
        </w:rPr>
        <w:t xml:space="preserve"> </w:t>
      </w:r>
      <w:r w:rsidRPr="001668E5">
        <w:rPr>
          <w:b/>
        </w:rPr>
        <w:t>=</w:t>
      </w:r>
      <w:r w:rsidRPr="001668E5">
        <w:rPr>
          <w:b/>
          <w:spacing w:val="-4"/>
        </w:rPr>
        <w:t xml:space="preserve"> </w:t>
      </w:r>
      <w:r w:rsidRPr="001668E5">
        <w:rPr>
          <w:b/>
          <w:spacing w:val="-2"/>
        </w:rPr>
        <w:t>0.0000544</w:t>
      </w:r>
    </w:p>
    <w:p w:rsidR="005D2024" w:rsidRPr="001668E5" w:rsidRDefault="004E2C5B" w:rsidP="004E2C5B">
      <w:pPr>
        <w:rPr>
          <w:b/>
        </w:rPr>
      </w:pPr>
      <w:r w:rsidRPr="001668E5">
        <w:t>Среднегодовые</w:t>
      </w:r>
      <w:r w:rsidRPr="001668E5">
        <w:rPr>
          <w:spacing w:val="-3"/>
        </w:rPr>
        <w:t xml:space="preserve"> </w:t>
      </w:r>
      <w:r w:rsidRPr="001668E5">
        <w:t>выбросы,</w:t>
      </w:r>
      <w:r w:rsidRPr="001668E5">
        <w:rPr>
          <w:spacing w:val="-3"/>
        </w:rPr>
        <w:t xml:space="preserve"> </w:t>
      </w:r>
      <w:r w:rsidRPr="001668E5">
        <w:t>т/год</w:t>
      </w:r>
      <w:r w:rsidRPr="001668E5">
        <w:rPr>
          <w:spacing w:val="-4"/>
        </w:rPr>
        <w:t xml:space="preserve"> </w:t>
      </w:r>
      <w:r w:rsidRPr="001668E5">
        <w:t>(6.2.2),</w:t>
      </w:r>
      <w:r w:rsidRPr="001668E5">
        <w:rPr>
          <w:spacing w:val="1"/>
        </w:rPr>
        <w:t xml:space="preserve"> </w:t>
      </w:r>
      <w:r w:rsidRPr="001668E5">
        <w:rPr>
          <w:b/>
          <w:i/>
        </w:rPr>
        <w:t>M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i/>
        </w:rPr>
        <w:t>(YY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i/>
        </w:rPr>
        <w:t>·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BOZ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+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i/>
        </w:rPr>
        <w:t>YYY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·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BVL)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·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KPMAX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i/>
        </w:rPr>
        <w:t>·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10</w:t>
      </w:r>
      <w:r w:rsidRPr="001668E5">
        <w:rPr>
          <w:b/>
          <w:i/>
          <w:vertAlign w:val="superscript"/>
        </w:rPr>
        <w:t>-6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+</w:t>
      </w:r>
      <w:r w:rsidRPr="001668E5">
        <w:rPr>
          <w:b/>
          <w:i/>
          <w:spacing w:val="-2"/>
        </w:rPr>
        <w:t xml:space="preserve"> </w:t>
      </w:r>
      <w:r w:rsidRPr="001668E5">
        <w:rPr>
          <w:b/>
          <w:i/>
        </w:rPr>
        <w:t>GHR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</w:rPr>
        <w:t>(4.96</w:t>
      </w:r>
      <w:r w:rsidRPr="001668E5">
        <w:rPr>
          <w:b/>
          <w:spacing w:val="-2"/>
        </w:rPr>
        <w:t xml:space="preserve"> </w:t>
      </w:r>
      <w:r w:rsidRPr="001668E5">
        <w:rPr>
          <w:b/>
        </w:rPr>
        <w:t>·</w:t>
      </w:r>
      <w:r w:rsidRPr="001668E5">
        <w:rPr>
          <w:b/>
          <w:spacing w:val="-5"/>
        </w:rPr>
        <w:t xml:space="preserve"> </w:t>
      </w:r>
      <w:r w:rsidRPr="001668E5">
        <w:rPr>
          <w:b/>
        </w:rPr>
        <w:t>26000</w:t>
      </w:r>
      <w:r w:rsidRPr="001668E5">
        <w:rPr>
          <w:b/>
          <w:spacing w:val="-2"/>
        </w:rPr>
        <w:t xml:space="preserve"> </w:t>
      </w:r>
      <w:r w:rsidRPr="001668E5">
        <w:rPr>
          <w:b/>
        </w:rPr>
        <w:t>+</w:t>
      </w:r>
      <w:r w:rsidRPr="001668E5">
        <w:rPr>
          <w:b/>
          <w:spacing w:val="-4"/>
        </w:rPr>
        <w:t xml:space="preserve"> 4.96</w:t>
      </w:r>
    </w:p>
    <w:p w:rsidR="005D2024" w:rsidRPr="001668E5" w:rsidRDefault="004E2C5B" w:rsidP="004E2C5B">
      <w:pPr>
        <w:rPr>
          <w:b/>
        </w:rPr>
      </w:pPr>
      <w:r w:rsidRPr="001668E5">
        <w:rPr>
          <w:b/>
        </w:rPr>
        <w:t>·</w:t>
      </w:r>
      <w:r w:rsidRPr="001668E5">
        <w:rPr>
          <w:b/>
          <w:spacing w:val="-3"/>
        </w:rPr>
        <w:t xml:space="preserve"> </w:t>
      </w:r>
      <w:r w:rsidRPr="001668E5">
        <w:rPr>
          <w:b/>
        </w:rPr>
        <w:t>26000)</w:t>
      </w:r>
      <w:r w:rsidRPr="001668E5">
        <w:rPr>
          <w:b/>
          <w:spacing w:val="-5"/>
        </w:rPr>
        <w:t xml:space="preserve"> </w:t>
      </w:r>
      <w:r w:rsidRPr="001668E5">
        <w:rPr>
          <w:b/>
        </w:rPr>
        <w:t>·</w:t>
      </w:r>
      <w:r w:rsidRPr="001668E5">
        <w:rPr>
          <w:b/>
          <w:spacing w:val="-2"/>
        </w:rPr>
        <w:t xml:space="preserve"> </w:t>
      </w:r>
      <w:r w:rsidRPr="001668E5">
        <w:rPr>
          <w:b/>
        </w:rPr>
        <w:t>0.1</w:t>
      </w:r>
      <w:r w:rsidRPr="001668E5">
        <w:rPr>
          <w:b/>
          <w:spacing w:val="-2"/>
        </w:rPr>
        <w:t xml:space="preserve"> </w:t>
      </w:r>
      <w:r w:rsidRPr="001668E5">
        <w:rPr>
          <w:b/>
        </w:rPr>
        <w:t>·</w:t>
      </w:r>
      <w:r w:rsidRPr="001668E5">
        <w:rPr>
          <w:b/>
          <w:spacing w:val="-2"/>
        </w:rPr>
        <w:t xml:space="preserve"> </w:t>
      </w:r>
      <w:r w:rsidRPr="001668E5">
        <w:rPr>
          <w:b/>
        </w:rPr>
        <w:t>10</w:t>
      </w:r>
      <w:r w:rsidRPr="001668E5">
        <w:rPr>
          <w:b/>
          <w:vertAlign w:val="superscript"/>
        </w:rPr>
        <w:t>-6</w:t>
      </w:r>
      <w:r w:rsidRPr="001668E5">
        <w:rPr>
          <w:b/>
          <w:spacing w:val="-3"/>
        </w:rPr>
        <w:t xml:space="preserve"> </w:t>
      </w:r>
      <w:r w:rsidRPr="001668E5">
        <w:rPr>
          <w:b/>
        </w:rPr>
        <w:t>+</w:t>
      </w:r>
      <w:r w:rsidRPr="001668E5">
        <w:rPr>
          <w:b/>
          <w:spacing w:val="-3"/>
        </w:rPr>
        <w:t xml:space="preserve"> </w:t>
      </w:r>
      <w:r w:rsidRPr="001668E5">
        <w:rPr>
          <w:b/>
        </w:rPr>
        <w:t>0.000348</w:t>
      </w:r>
      <w:r w:rsidRPr="001668E5">
        <w:rPr>
          <w:b/>
          <w:spacing w:val="-2"/>
        </w:rPr>
        <w:t xml:space="preserve"> </w:t>
      </w:r>
      <w:r w:rsidRPr="001668E5">
        <w:rPr>
          <w:b/>
        </w:rPr>
        <w:t>=</w:t>
      </w:r>
      <w:r w:rsidRPr="001668E5">
        <w:rPr>
          <w:b/>
          <w:spacing w:val="-4"/>
        </w:rPr>
        <w:t xml:space="preserve"> </w:t>
      </w:r>
      <w:r w:rsidRPr="001668E5">
        <w:rPr>
          <w:b/>
          <w:spacing w:val="-2"/>
        </w:rPr>
        <w:t>0.02614</w:t>
      </w:r>
    </w:p>
    <w:p w:rsidR="005D2024" w:rsidRPr="001668E5" w:rsidRDefault="005D2024" w:rsidP="004E2C5B">
      <w:pPr>
        <w:pStyle w:val="a3"/>
        <w:ind w:left="0"/>
        <w:rPr>
          <w:b/>
        </w:rPr>
      </w:pPr>
    </w:p>
    <w:p w:rsidR="005D2024" w:rsidRPr="001668E5" w:rsidRDefault="004E2C5B" w:rsidP="004E2C5B">
      <w:pPr>
        <w:rPr>
          <w:b/>
          <w:i/>
        </w:rPr>
      </w:pPr>
      <w:r w:rsidRPr="001668E5">
        <w:rPr>
          <w:b/>
          <w:i/>
          <w:u w:val="single"/>
        </w:rPr>
        <w:t>Примесь:</w:t>
      </w:r>
      <w:r w:rsidRPr="001668E5">
        <w:rPr>
          <w:b/>
          <w:i/>
          <w:spacing w:val="-2"/>
          <w:u w:val="single"/>
        </w:rPr>
        <w:t xml:space="preserve"> </w:t>
      </w:r>
      <w:r w:rsidRPr="001668E5">
        <w:rPr>
          <w:b/>
          <w:i/>
          <w:u w:val="single"/>
        </w:rPr>
        <w:t>2754</w:t>
      </w:r>
      <w:r w:rsidRPr="001668E5">
        <w:rPr>
          <w:b/>
          <w:i/>
          <w:spacing w:val="-2"/>
          <w:u w:val="single"/>
        </w:rPr>
        <w:t xml:space="preserve"> </w:t>
      </w:r>
      <w:r w:rsidRPr="001668E5">
        <w:rPr>
          <w:b/>
          <w:i/>
          <w:u w:val="single"/>
        </w:rPr>
        <w:t>Алканы</w:t>
      </w:r>
      <w:r w:rsidRPr="001668E5">
        <w:rPr>
          <w:b/>
          <w:i/>
          <w:spacing w:val="-3"/>
          <w:u w:val="single"/>
        </w:rPr>
        <w:t xml:space="preserve"> </w:t>
      </w:r>
      <w:r w:rsidRPr="001668E5">
        <w:rPr>
          <w:b/>
          <w:i/>
          <w:u w:val="single"/>
        </w:rPr>
        <w:t>С12-19</w:t>
      </w:r>
      <w:r w:rsidRPr="001668E5">
        <w:rPr>
          <w:b/>
          <w:i/>
          <w:spacing w:val="-2"/>
          <w:u w:val="single"/>
        </w:rPr>
        <w:t xml:space="preserve"> </w:t>
      </w:r>
      <w:r w:rsidRPr="001668E5">
        <w:rPr>
          <w:b/>
          <w:i/>
          <w:u w:val="single"/>
        </w:rPr>
        <w:t>/в</w:t>
      </w:r>
      <w:r w:rsidRPr="001668E5">
        <w:rPr>
          <w:b/>
          <w:i/>
          <w:spacing w:val="-4"/>
          <w:u w:val="single"/>
        </w:rPr>
        <w:t xml:space="preserve"> </w:t>
      </w:r>
      <w:r w:rsidRPr="001668E5">
        <w:rPr>
          <w:b/>
          <w:i/>
          <w:u w:val="single"/>
        </w:rPr>
        <w:t>пересчете</w:t>
      </w:r>
      <w:r w:rsidRPr="001668E5">
        <w:rPr>
          <w:b/>
          <w:i/>
          <w:spacing w:val="-3"/>
          <w:u w:val="single"/>
        </w:rPr>
        <w:t xml:space="preserve"> </w:t>
      </w:r>
      <w:r w:rsidRPr="001668E5">
        <w:rPr>
          <w:b/>
          <w:i/>
          <w:u w:val="single"/>
        </w:rPr>
        <w:t>на</w:t>
      </w:r>
      <w:r w:rsidRPr="001668E5">
        <w:rPr>
          <w:b/>
          <w:i/>
          <w:spacing w:val="-2"/>
          <w:u w:val="single"/>
        </w:rPr>
        <w:t xml:space="preserve"> </w:t>
      </w:r>
      <w:r w:rsidRPr="001668E5">
        <w:rPr>
          <w:b/>
          <w:i/>
          <w:u w:val="single"/>
        </w:rPr>
        <w:t>С/</w:t>
      </w:r>
      <w:r w:rsidRPr="001668E5">
        <w:rPr>
          <w:b/>
          <w:i/>
          <w:spacing w:val="-4"/>
          <w:u w:val="single"/>
        </w:rPr>
        <w:t xml:space="preserve"> </w:t>
      </w:r>
      <w:r w:rsidRPr="001668E5">
        <w:rPr>
          <w:b/>
          <w:i/>
          <w:u w:val="single"/>
        </w:rPr>
        <w:t>(Углеводороды</w:t>
      </w:r>
      <w:r w:rsidRPr="001668E5">
        <w:rPr>
          <w:b/>
          <w:i/>
          <w:spacing w:val="-3"/>
          <w:u w:val="single"/>
        </w:rPr>
        <w:t xml:space="preserve"> </w:t>
      </w:r>
      <w:r w:rsidRPr="001668E5">
        <w:rPr>
          <w:b/>
          <w:i/>
          <w:u w:val="single"/>
        </w:rPr>
        <w:t>предельные</w:t>
      </w:r>
      <w:r w:rsidRPr="001668E5">
        <w:rPr>
          <w:b/>
          <w:i/>
          <w:spacing w:val="-3"/>
          <w:u w:val="single"/>
        </w:rPr>
        <w:t xml:space="preserve"> </w:t>
      </w:r>
      <w:r w:rsidRPr="001668E5">
        <w:rPr>
          <w:b/>
          <w:i/>
          <w:u w:val="single"/>
        </w:rPr>
        <w:t>С12-С19</w:t>
      </w:r>
      <w:r w:rsidRPr="001668E5">
        <w:rPr>
          <w:b/>
          <w:i/>
          <w:spacing w:val="-2"/>
          <w:u w:val="single"/>
        </w:rPr>
        <w:t xml:space="preserve"> </w:t>
      </w:r>
      <w:r w:rsidRPr="001668E5">
        <w:rPr>
          <w:b/>
          <w:i/>
          <w:u w:val="single"/>
        </w:rPr>
        <w:t>(в</w:t>
      </w:r>
      <w:r w:rsidRPr="001668E5">
        <w:rPr>
          <w:b/>
          <w:i/>
          <w:spacing w:val="-4"/>
          <w:u w:val="single"/>
        </w:rPr>
        <w:t xml:space="preserve"> </w:t>
      </w:r>
      <w:r w:rsidRPr="001668E5">
        <w:rPr>
          <w:b/>
          <w:i/>
          <w:u w:val="single"/>
        </w:rPr>
        <w:t>пересчете</w:t>
      </w:r>
      <w:r w:rsidRPr="001668E5">
        <w:rPr>
          <w:b/>
          <w:i/>
          <w:spacing w:val="-3"/>
          <w:u w:val="single"/>
        </w:rPr>
        <w:t xml:space="preserve"> </w:t>
      </w:r>
      <w:r w:rsidRPr="001668E5">
        <w:rPr>
          <w:b/>
          <w:i/>
          <w:u w:val="single"/>
        </w:rPr>
        <w:t>на</w:t>
      </w:r>
      <w:r w:rsidRPr="001668E5">
        <w:rPr>
          <w:b/>
          <w:i/>
          <w:spacing w:val="-2"/>
          <w:u w:val="single"/>
        </w:rPr>
        <w:t xml:space="preserve"> </w:t>
      </w:r>
      <w:r w:rsidRPr="001668E5">
        <w:rPr>
          <w:b/>
          <w:i/>
          <w:u w:val="single"/>
        </w:rPr>
        <w:t>С);</w:t>
      </w:r>
      <w:r w:rsidRPr="001668E5">
        <w:rPr>
          <w:b/>
          <w:i/>
        </w:rPr>
        <w:t xml:space="preserve"> </w:t>
      </w:r>
      <w:r w:rsidRPr="001668E5">
        <w:rPr>
          <w:b/>
          <w:i/>
          <w:u w:val="single"/>
        </w:rPr>
        <w:t>Растворитель РПК-265П) (10)</w:t>
      </w:r>
    </w:p>
    <w:p w:rsidR="005D2024" w:rsidRPr="001668E5" w:rsidRDefault="004E2C5B" w:rsidP="004E2C5B">
      <w:pPr>
        <w:rPr>
          <w:b/>
        </w:rPr>
      </w:pPr>
      <w:r w:rsidRPr="001668E5">
        <w:t>Концентрация</w:t>
      </w:r>
      <w:r w:rsidRPr="001668E5">
        <w:rPr>
          <w:spacing w:val="-6"/>
        </w:rPr>
        <w:t xml:space="preserve"> </w:t>
      </w:r>
      <w:r w:rsidRPr="001668E5">
        <w:t>ЗВ</w:t>
      </w:r>
      <w:r w:rsidRPr="001668E5">
        <w:rPr>
          <w:spacing w:val="-3"/>
        </w:rPr>
        <w:t xml:space="preserve"> </w:t>
      </w:r>
      <w:r w:rsidRPr="001668E5">
        <w:t>в</w:t>
      </w:r>
      <w:r w:rsidRPr="001668E5">
        <w:rPr>
          <w:spacing w:val="-6"/>
        </w:rPr>
        <w:t xml:space="preserve"> </w:t>
      </w:r>
      <w:r w:rsidRPr="001668E5">
        <w:t>парах,</w:t>
      </w:r>
      <w:r w:rsidRPr="001668E5">
        <w:rPr>
          <w:spacing w:val="-4"/>
        </w:rPr>
        <w:t xml:space="preserve"> </w:t>
      </w:r>
      <w:r w:rsidRPr="001668E5">
        <w:t>%</w:t>
      </w:r>
      <w:r w:rsidRPr="001668E5">
        <w:rPr>
          <w:spacing w:val="-4"/>
        </w:rPr>
        <w:t xml:space="preserve"> </w:t>
      </w:r>
      <w:r w:rsidRPr="001668E5">
        <w:t>масс(Прил.</w:t>
      </w:r>
      <w:r w:rsidRPr="001668E5">
        <w:rPr>
          <w:spacing w:val="-4"/>
        </w:rPr>
        <w:t xml:space="preserve"> </w:t>
      </w:r>
      <w:r w:rsidRPr="001668E5">
        <w:t xml:space="preserve">14), </w:t>
      </w:r>
      <w:r w:rsidRPr="001668E5">
        <w:rPr>
          <w:b/>
          <w:i/>
        </w:rPr>
        <w:t>CI</w:t>
      </w:r>
      <w:r w:rsidRPr="001668E5">
        <w:rPr>
          <w:b/>
          <w:i/>
          <w:spacing w:val="-6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spacing w:val="-4"/>
        </w:rPr>
        <w:t>99.31</w:t>
      </w:r>
    </w:p>
    <w:p w:rsidR="005D2024" w:rsidRPr="001668E5" w:rsidRDefault="004E2C5B" w:rsidP="004E2C5B">
      <w:pPr>
        <w:rPr>
          <w:b/>
        </w:rPr>
      </w:pPr>
      <w:r w:rsidRPr="001668E5">
        <w:t>Валовый</w:t>
      </w:r>
      <w:r w:rsidRPr="001668E5">
        <w:rPr>
          <w:spacing w:val="-4"/>
        </w:rPr>
        <w:t xml:space="preserve"> </w:t>
      </w:r>
      <w:r w:rsidRPr="001668E5">
        <w:t>выброс,</w:t>
      </w:r>
      <w:r w:rsidRPr="001668E5">
        <w:rPr>
          <w:spacing w:val="-2"/>
        </w:rPr>
        <w:t xml:space="preserve"> </w:t>
      </w:r>
      <w:r w:rsidRPr="001668E5">
        <w:t>т/год</w:t>
      </w:r>
      <w:r w:rsidRPr="001668E5">
        <w:rPr>
          <w:spacing w:val="-4"/>
        </w:rPr>
        <w:t xml:space="preserve"> </w:t>
      </w:r>
      <w:r w:rsidRPr="001668E5">
        <w:t>(5.2.5),</w:t>
      </w:r>
      <w:r w:rsidRPr="001668E5">
        <w:rPr>
          <w:spacing w:val="1"/>
        </w:rPr>
        <w:t xml:space="preserve"> </w:t>
      </w:r>
      <w:r w:rsidRPr="001668E5">
        <w:rPr>
          <w:b/>
          <w:i/>
        </w:rPr>
        <w:t>_M_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i/>
        </w:rPr>
        <w:t>CI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i/>
        </w:rPr>
        <w:t>·</w:t>
      </w:r>
      <w:r w:rsidRPr="001668E5">
        <w:rPr>
          <w:b/>
          <w:i/>
          <w:spacing w:val="-2"/>
        </w:rPr>
        <w:t xml:space="preserve"> </w:t>
      </w:r>
      <w:r w:rsidRPr="001668E5">
        <w:rPr>
          <w:b/>
          <w:i/>
        </w:rPr>
        <w:t>M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/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i/>
        </w:rPr>
        <w:t>100</w:t>
      </w:r>
      <w:r w:rsidRPr="001668E5">
        <w:rPr>
          <w:b/>
          <w:i/>
          <w:spacing w:val="-2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1"/>
        </w:rPr>
        <w:t xml:space="preserve"> </w:t>
      </w:r>
      <w:r w:rsidRPr="001668E5">
        <w:rPr>
          <w:b/>
        </w:rPr>
        <w:t>99.31</w:t>
      </w:r>
      <w:r w:rsidRPr="001668E5">
        <w:rPr>
          <w:b/>
          <w:spacing w:val="-2"/>
        </w:rPr>
        <w:t xml:space="preserve"> </w:t>
      </w:r>
      <w:r w:rsidRPr="001668E5">
        <w:rPr>
          <w:b/>
        </w:rPr>
        <w:t>·</w:t>
      </w:r>
      <w:r w:rsidRPr="001668E5">
        <w:rPr>
          <w:b/>
          <w:spacing w:val="-3"/>
        </w:rPr>
        <w:t xml:space="preserve"> </w:t>
      </w:r>
      <w:r w:rsidRPr="001668E5">
        <w:rPr>
          <w:b/>
        </w:rPr>
        <w:t>0.02614</w:t>
      </w:r>
      <w:r w:rsidRPr="001668E5">
        <w:rPr>
          <w:b/>
          <w:spacing w:val="-2"/>
        </w:rPr>
        <w:t xml:space="preserve"> </w:t>
      </w:r>
      <w:r w:rsidRPr="001668E5">
        <w:rPr>
          <w:b/>
        </w:rPr>
        <w:t>/</w:t>
      </w:r>
      <w:r w:rsidRPr="001668E5">
        <w:rPr>
          <w:b/>
          <w:spacing w:val="-5"/>
        </w:rPr>
        <w:t xml:space="preserve"> </w:t>
      </w:r>
      <w:r w:rsidRPr="001668E5">
        <w:rPr>
          <w:b/>
        </w:rPr>
        <w:t>100</w:t>
      </w:r>
      <w:r w:rsidRPr="001668E5">
        <w:rPr>
          <w:b/>
          <w:spacing w:val="-2"/>
        </w:rPr>
        <w:t xml:space="preserve"> </w:t>
      </w:r>
      <w:r w:rsidRPr="001668E5">
        <w:rPr>
          <w:b/>
        </w:rPr>
        <w:t>=</w:t>
      </w:r>
      <w:r w:rsidRPr="001668E5">
        <w:rPr>
          <w:b/>
          <w:spacing w:val="-4"/>
        </w:rPr>
        <w:t xml:space="preserve"> </w:t>
      </w:r>
      <w:r w:rsidRPr="001668E5">
        <w:rPr>
          <w:b/>
          <w:spacing w:val="-2"/>
        </w:rPr>
        <w:t>0.026</w:t>
      </w:r>
    </w:p>
    <w:p w:rsidR="005D2024" w:rsidRPr="001668E5" w:rsidRDefault="004E2C5B" w:rsidP="004E2C5B">
      <w:pPr>
        <w:rPr>
          <w:b/>
        </w:rPr>
      </w:pPr>
      <w:r w:rsidRPr="001668E5">
        <w:t>Максимальный</w:t>
      </w:r>
      <w:r w:rsidRPr="001668E5">
        <w:rPr>
          <w:spacing w:val="-5"/>
        </w:rPr>
        <w:t xml:space="preserve"> </w:t>
      </w:r>
      <w:r w:rsidRPr="001668E5">
        <w:t>из</w:t>
      </w:r>
      <w:r w:rsidRPr="001668E5">
        <w:rPr>
          <w:spacing w:val="-3"/>
        </w:rPr>
        <w:t xml:space="preserve"> </w:t>
      </w:r>
      <w:r w:rsidRPr="001668E5">
        <w:t>разовых</w:t>
      </w:r>
      <w:r w:rsidRPr="001668E5">
        <w:rPr>
          <w:spacing w:val="-4"/>
        </w:rPr>
        <w:t xml:space="preserve"> </w:t>
      </w:r>
      <w:r w:rsidRPr="001668E5">
        <w:t>выброс,</w:t>
      </w:r>
      <w:r w:rsidRPr="001668E5">
        <w:rPr>
          <w:spacing w:val="-2"/>
        </w:rPr>
        <w:t xml:space="preserve"> </w:t>
      </w:r>
      <w:r w:rsidRPr="001668E5">
        <w:t>г/с</w:t>
      </w:r>
      <w:r w:rsidRPr="001668E5">
        <w:rPr>
          <w:spacing w:val="-3"/>
        </w:rPr>
        <w:t xml:space="preserve"> </w:t>
      </w:r>
      <w:r w:rsidRPr="001668E5">
        <w:t xml:space="preserve">(5.2.4), </w:t>
      </w:r>
      <w:r w:rsidRPr="001668E5">
        <w:rPr>
          <w:b/>
          <w:i/>
        </w:rPr>
        <w:t>_G_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i/>
        </w:rPr>
        <w:t>CI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i/>
        </w:rPr>
        <w:t>·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G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/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i/>
        </w:rPr>
        <w:t>100</w:t>
      </w:r>
      <w:r w:rsidRPr="001668E5">
        <w:rPr>
          <w:b/>
          <w:i/>
          <w:spacing w:val="-2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1"/>
        </w:rPr>
        <w:t xml:space="preserve"> </w:t>
      </w:r>
      <w:r w:rsidRPr="001668E5">
        <w:rPr>
          <w:b/>
        </w:rPr>
        <w:t>99.31</w:t>
      </w:r>
      <w:r w:rsidRPr="001668E5">
        <w:rPr>
          <w:b/>
          <w:spacing w:val="-4"/>
        </w:rPr>
        <w:t xml:space="preserve"> </w:t>
      </w:r>
      <w:r w:rsidRPr="001668E5">
        <w:rPr>
          <w:b/>
        </w:rPr>
        <w:t>·</w:t>
      </w:r>
      <w:r w:rsidRPr="001668E5">
        <w:rPr>
          <w:b/>
          <w:spacing w:val="-4"/>
        </w:rPr>
        <w:t xml:space="preserve"> </w:t>
      </w:r>
      <w:r w:rsidRPr="001668E5">
        <w:rPr>
          <w:b/>
        </w:rPr>
        <w:t>0.0000544</w:t>
      </w:r>
      <w:r w:rsidRPr="001668E5">
        <w:rPr>
          <w:b/>
          <w:spacing w:val="-2"/>
        </w:rPr>
        <w:t xml:space="preserve"> </w:t>
      </w:r>
      <w:r w:rsidRPr="001668E5">
        <w:rPr>
          <w:b/>
        </w:rPr>
        <w:t>/</w:t>
      </w:r>
      <w:r w:rsidRPr="001668E5">
        <w:rPr>
          <w:b/>
          <w:spacing w:val="-6"/>
        </w:rPr>
        <w:t xml:space="preserve"> </w:t>
      </w:r>
      <w:r w:rsidRPr="001668E5">
        <w:rPr>
          <w:b/>
        </w:rPr>
        <w:t>100</w:t>
      </w:r>
      <w:r w:rsidRPr="001668E5">
        <w:rPr>
          <w:b/>
          <w:spacing w:val="-2"/>
        </w:rPr>
        <w:t xml:space="preserve"> </w:t>
      </w:r>
      <w:r w:rsidRPr="001668E5">
        <w:rPr>
          <w:b/>
        </w:rPr>
        <w:t>=</w:t>
      </w:r>
      <w:r w:rsidRPr="001668E5">
        <w:rPr>
          <w:b/>
          <w:spacing w:val="-4"/>
        </w:rPr>
        <w:t xml:space="preserve"> </w:t>
      </w:r>
      <w:r w:rsidRPr="001668E5">
        <w:rPr>
          <w:b/>
          <w:spacing w:val="-2"/>
        </w:rPr>
        <w:t>0.000054</w:t>
      </w:r>
    </w:p>
    <w:p w:rsidR="005D2024" w:rsidRPr="001668E5" w:rsidRDefault="005D2024" w:rsidP="004E2C5B">
      <w:pPr>
        <w:pStyle w:val="a3"/>
        <w:ind w:left="0"/>
        <w:rPr>
          <w:b/>
        </w:rPr>
      </w:pPr>
    </w:p>
    <w:p w:rsidR="005D2024" w:rsidRPr="001668E5" w:rsidRDefault="004E2C5B" w:rsidP="004E2C5B">
      <w:pPr>
        <w:rPr>
          <w:b/>
          <w:i/>
        </w:rPr>
      </w:pPr>
      <w:r w:rsidRPr="001668E5">
        <w:rPr>
          <w:b/>
          <w:i/>
          <w:u w:val="single"/>
        </w:rPr>
        <w:t>Примесь:</w:t>
      </w:r>
      <w:r w:rsidRPr="001668E5">
        <w:rPr>
          <w:b/>
          <w:i/>
          <w:spacing w:val="-10"/>
          <w:u w:val="single"/>
        </w:rPr>
        <w:t xml:space="preserve"> </w:t>
      </w:r>
      <w:r w:rsidRPr="001668E5">
        <w:rPr>
          <w:b/>
          <w:i/>
          <w:u w:val="single"/>
        </w:rPr>
        <w:t>0333</w:t>
      </w:r>
      <w:r w:rsidRPr="001668E5">
        <w:rPr>
          <w:b/>
          <w:i/>
          <w:spacing w:val="-9"/>
          <w:u w:val="single"/>
        </w:rPr>
        <w:t xml:space="preserve"> </w:t>
      </w:r>
      <w:r w:rsidRPr="001668E5">
        <w:rPr>
          <w:b/>
          <w:i/>
          <w:u w:val="single"/>
        </w:rPr>
        <w:t>Сероводород</w:t>
      </w:r>
      <w:r w:rsidRPr="001668E5">
        <w:rPr>
          <w:b/>
          <w:i/>
          <w:spacing w:val="-11"/>
          <w:u w:val="single"/>
        </w:rPr>
        <w:t xml:space="preserve"> </w:t>
      </w:r>
      <w:r w:rsidRPr="001668E5">
        <w:rPr>
          <w:b/>
          <w:i/>
          <w:u w:val="single"/>
        </w:rPr>
        <w:t>(Дигидросульфид)</w:t>
      </w:r>
      <w:r w:rsidRPr="001668E5">
        <w:rPr>
          <w:b/>
          <w:i/>
          <w:spacing w:val="-10"/>
          <w:u w:val="single"/>
        </w:rPr>
        <w:t xml:space="preserve"> </w:t>
      </w:r>
      <w:r w:rsidRPr="001668E5">
        <w:rPr>
          <w:b/>
          <w:i/>
          <w:spacing w:val="-2"/>
          <w:u w:val="single"/>
        </w:rPr>
        <w:t>(518)</w:t>
      </w:r>
    </w:p>
    <w:p w:rsidR="005D2024" w:rsidRPr="001668E5" w:rsidRDefault="004E2C5B" w:rsidP="004E2C5B">
      <w:pPr>
        <w:rPr>
          <w:b/>
        </w:rPr>
      </w:pPr>
      <w:r w:rsidRPr="001668E5">
        <w:t>Концентрация</w:t>
      </w:r>
      <w:r w:rsidRPr="001668E5">
        <w:rPr>
          <w:spacing w:val="-6"/>
        </w:rPr>
        <w:t xml:space="preserve"> </w:t>
      </w:r>
      <w:r w:rsidRPr="001668E5">
        <w:t>ЗВ</w:t>
      </w:r>
      <w:r w:rsidRPr="001668E5">
        <w:rPr>
          <w:spacing w:val="-3"/>
        </w:rPr>
        <w:t xml:space="preserve"> </w:t>
      </w:r>
      <w:r w:rsidRPr="001668E5">
        <w:t>в</w:t>
      </w:r>
      <w:r w:rsidRPr="001668E5">
        <w:rPr>
          <w:spacing w:val="-6"/>
        </w:rPr>
        <w:t xml:space="preserve"> </w:t>
      </w:r>
      <w:r w:rsidRPr="001668E5">
        <w:t>парах,</w:t>
      </w:r>
      <w:r w:rsidRPr="001668E5">
        <w:rPr>
          <w:spacing w:val="-4"/>
        </w:rPr>
        <w:t xml:space="preserve"> </w:t>
      </w:r>
      <w:r w:rsidRPr="001668E5">
        <w:t>%</w:t>
      </w:r>
      <w:r w:rsidRPr="001668E5">
        <w:rPr>
          <w:spacing w:val="-4"/>
        </w:rPr>
        <w:t xml:space="preserve"> </w:t>
      </w:r>
      <w:r w:rsidRPr="001668E5">
        <w:t>масс(Прил.</w:t>
      </w:r>
      <w:r w:rsidRPr="001668E5">
        <w:rPr>
          <w:spacing w:val="-4"/>
        </w:rPr>
        <w:t xml:space="preserve"> </w:t>
      </w:r>
      <w:r w:rsidRPr="001668E5">
        <w:t xml:space="preserve">14), </w:t>
      </w:r>
      <w:r w:rsidRPr="001668E5">
        <w:rPr>
          <w:b/>
          <w:i/>
        </w:rPr>
        <w:t>CI</w:t>
      </w:r>
      <w:r w:rsidRPr="001668E5">
        <w:rPr>
          <w:b/>
          <w:i/>
          <w:spacing w:val="-6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spacing w:val="-4"/>
        </w:rPr>
        <w:t>0.48</w:t>
      </w:r>
    </w:p>
    <w:p w:rsidR="005D2024" w:rsidRPr="001668E5" w:rsidRDefault="004E2C5B" w:rsidP="004E2C5B">
      <w:pPr>
        <w:rPr>
          <w:b/>
        </w:rPr>
      </w:pPr>
      <w:r w:rsidRPr="001668E5">
        <w:t>Валовый</w:t>
      </w:r>
      <w:r w:rsidRPr="001668E5">
        <w:rPr>
          <w:spacing w:val="-4"/>
        </w:rPr>
        <w:t xml:space="preserve"> </w:t>
      </w:r>
      <w:r w:rsidRPr="001668E5">
        <w:t>выброс,</w:t>
      </w:r>
      <w:r w:rsidRPr="001668E5">
        <w:rPr>
          <w:spacing w:val="-2"/>
        </w:rPr>
        <w:t xml:space="preserve"> </w:t>
      </w:r>
      <w:r w:rsidRPr="001668E5">
        <w:t>т/год</w:t>
      </w:r>
      <w:r w:rsidRPr="001668E5">
        <w:rPr>
          <w:spacing w:val="-4"/>
        </w:rPr>
        <w:t xml:space="preserve"> </w:t>
      </w:r>
      <w:r w:rsidRPr="001668E5">
        <w:t>(5.2.5),</w:t>
      </w:r>
      <w:r w:rsidRPr="001668E5">
        <w:rPr>
          <w:spacing w:val="1"/>
        </w:rPr>
        <w:t xml:space="preserve"> </w:t>
      </w:r>
      <w:r w:rsidRPr="001668E5">
        <w:rPr>
          <w:b/>
          <w:i/>
        </w:rPr>
        <w:t>_M_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CI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i/>
        </w:rPr>
        <w:t>·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M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/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i/>
        </w:rPr>
        <w:t>100</w:t>
      </w:r>
      <w:r w:rsidRPr="001668E5">
        <w:rPr>
          <w:b/>
          <w:i/>
          <w:spacing w:val="-1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1"/>
        </w:rPr>
        <w:t xml:space="preserve"> </w:t>
      </w:r>
      <w:r w:rsidRPr="001668E5">
        <w:rPr>
          <w:b/>
        </w:rPr>
        <w:t>0.48</w:t>
      </w:r>
      <w:r w:rsidRPr="001668E5">
        <w:rPr>
          <w:b/>
          <w:spacing w:val="-4"/>
        </w:rPr>
        <w:t xml:space="preserve"> </w:t>
      </w:r>
      <w:r w:rsidRPr="001668E5">
        <w:rPr>
          <w:b/>
        </w:rPr>
        <w:t>·</w:t>
      </w:r>
      <w:r w:rsidRPr="001668E5">
        <w:rPr>
          <w:b/>
          <w:spacing w:val="-3"/>
        </w:rPr>
        <w:t xml:space="preserve"> </w:t>
      </w:r>
      <w:r w:rsidRPr="001668E5">
        <w:rPr>
          <w:b/>
        </w:rPr>
        <w:t>0.02614</w:t>
      </w:r>
      <w:r w:rsidRPr="001668E5">
        <w:rPr>
          <w:b/>
          <w:spacing w:val="-2"/>
        </w:rPr>
        <w:t xml:space="preserve"> </w:t>
      </w:r>
      <w:r w:rsidRPr="001668E5">
        <w:rPr>
          <w:b/>
        </w:rPr>
        <w:t>/</w:t>
      </w:r>
      <w:r w:rsidRPr="001668E5">
        <w:rPr>
          <w:b/>
          <w:spacing w:val="-4"/>
        </w:rPr>
        <w:t xml:space="preserve"> </w:t>
      </w:r>
      <w:r w:rsidRPr="001668E5">
        <w:rPr>
          <w:b/>
        </w:rPr>
        <w:t>100</w:t>
      </w:r>
      <w:r w:rsidRPr="001668E5">
        <w:rPr>
          <w:b/>
          <w:spacing w:val="-1"/>
        </w:rPr>
        <w:t xml:space="preserve"> </w:t>
      </w:r>
      <w:r w:rsidRPr="001668E5">
        <w:rPr>
          <w:b/>
        </w:rPr>
        <w:t>=</w:t>
      </w:r>
      <w:r w:rsidRPr="001668E5">
        <w:rPr>
          <w:b/>
          <w:spacing w:val="-4"/>
        </w:rPr>
        <w:t xml:space="preserve"> </w:t>
      </w:r>
      <w:r w:rsidRPr="001668E5">
        <w:rPr>
          <w:b/>
          <w:spacing w:val="-2"/>
        </w:rPr>
        <w:t>0.0001255</w:t>
      </w:r>
    </w:p>
    <w:p w:rsidR="005D2024" w:rsidRDefault="004E2C5B" w:rsidP="004E2C5B">
      <w:pPr>
        <w:rPr>
          <w:b/>
          <w:spacing w:val="-2"/>
        </w:rPr>
      </w:pPr>
      <w:r w:rsidRPr="001668E5">
        <w:t>Максимальный</w:t>
      </w:r>
      <w:r w:rsidRPr="001668E5">
        <w:rPr>
          <w:spacing w:val="-4"/>
        </w:rPr>
        <w:t xml:space="preserve"> </w:t>
      </w:r>
      <w:r w:rsidRPr="001668E5">
        <w:t>из</w:t>
      </w:r>
      <w:r w:rsidRPr="001668E5">
        <w:rPr>
          <w:spacing w:val="-3"/>
        </w:rPr>
        <w:t xml:space="preserve"> </w:t>
      </w:r>
      <w:r w:rsidRPr="001668E5">
        <w:t>разовых</w:t>
      </w:r>
      <w:r w:rsidRPr="001668E5">
        <w:rPr>
          <w:spacing w:val="-4"/>
        </w:rPr>
        <w:t xml:space="preserve"> </w:t>
      </w:r>
      <w:r w:rsidRPr="001668E5">
        <w:t>выброс,</w:t>
      </w:r>
      <w:r w:rsidRPr="001668E5">
        <w:rPr>
          <w:spacing w:val="-2"/>
        </w:rPr>
        <w:t xml:space="preserve"> </w:t>
      </w:r>
      <w:r w:rsidRPr="001668E5">
        <w:t>г/с</w:t>
      </w:r>
      <w:r w:rsidRPr="001668E5">
        <w:rPr>
          <w:spacing w:val="-3"/>
        </w:rPr>
        <w:t xml:space="preserve"> </w:t>
      </w:r>
      <w:r w:rsidRPr="001668E5">
        <w:t>(5.2.4),</w:t>
      </w:r>
      <w:r w:rsidRPr="001668E5">
        <w:rPr>
          <w:spacing w:val="-4"/>
        </w:rPr>
        <w:t xml:space="preserve"> </w:t>
      </w:r>
      <w:r w:rsidRPr="001668E5">
        <w:rPr>
          <w:b/>
          <w:i/>
        </w:rPr>
        <w:t>_G_</w:t>
      </w:r>
      <w:r w:rsidRPr="001668E5">
        <w:rPr>
          <w:b/>
          <w:i/>
          <w:spacing w:val="-2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i/>
        </w:rPr>
        <w:t>CI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i/>
        </w:rPr>
        <w:t>·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G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/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i/>
        </w:rPr>
        <w:t>100</w:t>
      </w:r>
      <w:r w:rsidRPr="001668E5">
        <w:rPr>
          <w:b/>
          <w:i/>
          <w:spacing w:val="-2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1"/>
        </w:rPr>
        <w:t xml:space="preserve"> </w:t>
      </w:r>
      <w:r w:rsidRPr="001668E5">
        <w:rPr>
          <w:b/>
        </w:rPr>
        <w:t>0.48</w:t>
      </w:r>
      <w:r w:rsidRPr="001668E5">
        <w:rPr>
          <w:b/>
          <w:spacing w:val="-2"/>
        </w:rPr>
        <w:t xml:space="preserve"> </w:t>
      </w:r>
      <w:r w:rsidRPr="001668E5">
        <w:rPr>
          <w:b/>
        </w:rPr>
        <w:t>·</w:t>
      </w:r>
      <w:r w:rsidRPr="001668E5">
        <w:rPr>
          <w:b/>
          <w:spacing w:val="-5"/>
        </w:rPr>
        <w:t xml:space="preserve"> </w:t>
      </w:r>
      <w:r w:rsidRPr="001668E5">
        <w:rPr>
          <w:b/>
        </w:rPr>
        <w:t>0.0000544</w:t>
      </w:r>
      <w:r w:rsidRPr="001668E5">
        <w:rPr>
          <w:b/>
          <w:spacing w:val="-2"/>
        </w:rPr>
        <w:t xml:space="preserve"> </w:t>
      </w:r>
      <w:r w:rsidRPr="001668E5">
        <w:rPr>
          <w:b/>
        </w:rPr>
        <w:t>/</w:t>
      </w:r>
      <w:r w:rsidRPr="001668E5">
        <w:rPr>
          <w:b/>
          <w:spacing w:val="-6"/>
        </w:rPr>
        <w:t xml:space="preserve"> </w:t>
      </w:r>
      <w:r w:rsidRPr="001668E5">
        <w:rPr>
          <w:b/>
        </w:rPr>
        <w:t>100</w:t>
      </w:r>
      <w:r w:rsidRPr="001668E5">
        <w:rPr>
          <w:b/>
          <w:spacing w:val="-2"/>
        </w:rPr>
        <w:t xml:space="preserve"> </w:t>
      </w:r>
      <w:r w:rsidRPr="001668E5">
        <w:rPr>
          <w:b/>
        </w:rPr>
        <w:t>=</w:t>
      </w:r>
      <w:r w:rsidRPr="001668E5">
        <w:rPr>
          <w:b/>
          <w:spacing w:val="-4"/>
        </w:rPr>
        <w:t xml:space="preserve"> </w:t>
      </w:r>
      <w:r w:rsidRPr="001668E5">
        <w:rPr>
          <w:b/>
          <w:spacing w:val="-2"/>
        </w:rPr>
        <w:t>0.00000026</w:t>
      </w:r>
    </w:p>
    <w:p w:rsidR="001668E5" w:rsidRPr="001668E5" w:rsidRDefault="001668E5" w:rsidP="004E2C5B">
      <w:pPr>
        <w:rPr>
          <w:b/>
        </w:rPr>
      </w:pPr>
    </w:p>
    <w:tbl>
      <w:tblPr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4960"/>
        <w:gridCol w:w="1928"/>
        <w:gridCol w:w="2067"/>
      </w:tblGrid>
      <w:tr w:rsidR="005D2024" w:rsidRPr="001668E5">
        <w:trPr>
          <w:trHeight w:val="230"/>
        </w:trPr>
        <w:tc>
          <w:tcPr>
            <w:tcW w:w="689" w:type="dxa"/>
          </w:tcPr>
          <w:p w:rsidR="005D2024" w:rsidRPr="001668E5" w:rsidRDefault="004E2C5B" w:rsidP="004E2C5B">
            <w:pPr>
              <w:pStyle w:val="TableParagraph"/>
              <w:rPr>
                <w:b/>
                <w:i/>
              </w:rPr>
            </w:pPr>
            <w:r w:rsidRPr="001668E5">
              <w:rPr>
                <w:b/>
                <w:i/>
                <w:spacing w:val="-5"/>
              </w:rPr>
              <w:t>Код</w:t>
            </w:r>
          </w:p>
        </w:tc>
        <w:tc>
          <w:tcPr>
            <w:tcW w:w="4960" w:type="dxa"/>
          </w:tcPr>
          <w:p w:rsidR="005D2024" w:rsidRPr="001668E5" w:rsidRDefault="004E2C5B" w:rsidP="004E2C5B">
            <w:pPr>
              <w:pStyle w:val="TableParagraph"/>
              <w:jc w:val="center"/>
              <w:rPr>
                <w:b/>
                <w:i/>
              </w:rPr>
            </w:pPr>
            <w:r w:rsidRPr="001668E5">
              <w:rPr>
                <w:b/>
                <w:i/>
              </w:rPr>
              <w:t>Наименование</w:t>
            </w:r>
            <w:r w:rsidRPr="001668E5">
              <w:rPr>
                <w:b/>
                <w:i/>
                <w:spacing w:val="-13"/>
              </w:rPr>
              <w:t xml:space="preserve"> </w:t>
            </w:r>
            <w:r w:rsidRPr="001668E5">
              <w:rPr>
                <w:b/>
                <w:i/>
                <w:spacing w:val="-5"/>
              </w:rPr>
              <w:t>ЗВ</w:t>
            </w:r>
          </w:p>
        </w:tc>
        <w:tc>
          <w:tcPr>
            <w:tcW w:w="1928" w:type="dxa"/>
          </w:tcPr>
          <w:p w:rsidR="005D2024" w:rsidRPr="001668E5" w:rsidRDefault="004E2C5B" w:rsidP="004E2C5B">
            <w:pPr>
              <w:pStyle w:val="TableParagraph"/>
              <w:rPr>
                <w:b/>
                <w:i/>
              </w:rPr>
            </w:pPr>
            <w:r w:rsidRPr="001668E5">
              <w:rPr>
                <w:b/>
                <w:i/>
              </w:rPr>
              <w:t>Выброс</w:t>
            </w:r>
            <w:r w:rsidRPr="001668E5">
              <w:rPr>
                <w:b/>
                <w:i/>
                <w:spacing w:val="-7"/>
              </w:rPr>
              <w:t xml:space="preserve"> </w:t>
            </w:r>
            <w:r w:rsidRPr="001668E5">
              <w:rPr>
                <w:b/>
                <w:i/>
                <w:spacing w:val="-5"/>
              </w:rPr>
              <w:t>г/с</w:t>
            </w:r>
          </w:p>
        </w:tc>
        <w:tc>
          <w:tcPr>
            <w:tcW w:w="2067" w:type="dxa"/>
          </w:tcPr>
          <w:p w:rsidR="005D2024" w:rsidRPr="001668E5" w:rsidRDefault="004E2C5B" w:rsidP="004E2C5B">
            <w:pPr>
              <w:pStyle w:val="TableParagraph"/>
              <w:rPr>
                <w:b/>
                <w:i/>
              </w:rPr>
            </w:pPr>
            <w:r w:rsidRPr="001668E5">
              <w:rPr>
                <w:b/>
                <w:i/>
              </w:rPr>
              <w:t>Выброс</w:t>
            </w:r>
            <w:r w:rsidRPr="001668E5">
              <w:rPr>
                <w:b/>
                <w:i/>
                <w:spacing w:val="-7"/>
              </w:rPr>
              <w:t xml:space="preserve"> </w:t>
            </w:r>
            <w:r w:rsidRPr="001668E5">
              <w:rPr>
                <w:b/>
                <w:i/>
                <w:spacing w:val="-2"/>
              </w:rPr>
              <w:t>т/год</w:t>
            </w:r>
          </w:p>
        </w:tc>
      </w:tr>
      <w:tr w:rsidR="005D2024" w:rsidRPr="001668E5">
        <w:trPr>
          <w:trHeight w:val="230"/>
        </w:trPr>
        <w:tc>
          <w:tcPr>
            <w:tcW w:w="689" w:type="dxa"/>
          </w:tcPr>
          <w:p w:rsidR="005D2024" w:rsidRPr="001668E5" w:rsidRDefault="004E2C5B" w:rsidP="004E2C5B">
            <w:pPr>
              <w:pStyle w:val="TableParagraph"/>
            </w:pPr>
            <w:r w:rsidRPr="001668E5">
              <w:rPr>
                <w:spacing w:val="-4"/>
              </w:rPr>
              <w:t>0333</w:t>
            </w:r>
          </w:p>
        </w:tc>
        <w:tc>
          <w:tcPr>
            <w:tcW w:w="4960" w:type="dxa"/>
          </w:tcPr>
          <w:p w:rsidR="005D2024" w:rsidRPr="001668E5" w:rsidRDefault="004E2C5B" w:rsidP="004E2C5B">
            <w:pPr>
              <w:pStyle w:val="TableParagraph"/>
            </w:pPr>
            <w:r w:rsidRPr="001668E5">
              <w:rPr>
                <w:spacing w:val="-2"/>
              </w:rPr>
              <w:t>Сероводород</w:t>
            </w:r>
            <w:r w:rsidRPr="001668E5">
              <w:rPr>
                <w:spacing w:val="11"/>
              </w:rPr>
              <w:t xml:space="preserve"> </w:t>
            </w:r>
            <w:r w:rsidRPr="001668E5">
              <w:rPr>
                <w:spacing w:val="-2"/>
              </w:rPr>
              <w:t>(Дигидросульфид)</w:t>
            </w:r>
            <w:r w:rsidRPr="001668E5">
              <w:rPr>
                <w:spacing w:val="13"/>
              </w:rPr>
              <w:t xml:space="preserve"> </w:t>
            </w:r>
            <w:r w:rsidRPr="001668E5">
              <w:rPr>
                <w:spacing w:val="-2"/>
              </w:rPr>
              <w:t>(518)</w:t>
            </w:r>
          </w:p>
        </w:tc>
        <w:tc>
          <w:tcPr>
            <w:tcW w:w="1928" w:type="dxa"/>
          </w:tcPr>
          <w:p w:rsidR="005D2024" w:rsidRPr="001668E5" w:rsidRDefault="004E2C5B" w:rsidP="004E2C5B">
            <w:pPr>
              <w:pStyle w:val="TableParagraph"/>
              <w:jc w:val="right"/>
            </w:pPr>
            <w:r w:rsidRPr="001668E5">
              <w:rPr>
                <w:spacing w:val="-2"/>
              </w:rPr>
              <w:t>0.00000026</w:t>
            </w:r>
          </w:p>
        </w:tc>
        <w:tc>
          <w:tcPr>
            <w:tcW w:w="2067" w:type="dxa"/>
          </w:tcPr>
          <w:p w:rsidR="005D2024" w:rsidRPr="001668E5" w:rsidRDefault="004E2C5B" w:rsidP="004E2C5B">
            <w:pPr>
              <w:pStyle w:val="TableParagraph"/>
              <w:jc w:val="right"/>
            </w:pPr>
            <w:r w:rsidRPr="001668E5">
              <w:rPr>
                <w:spacing w:val="-2"/>
              </w:rPr>
              <w:t>0.0001255</w:t>
            </w:r>
          </w:p>
        </w:tc>
      </w:tr>
      <w:tr w:rsidR="005D2024" w:rsidRPr="001668E5">
        <w:trPr>
          <w:trHeight w:val="691"/>
        </w:trPr>
        <w:tc>
          <w:tcPr>
            <w:tcW w:w="689" w:type="dxa"/>
          </w:tcPr>
          <w:p w:rsidR="005D2024" w:rsidRPr="001668E5" w:rsidRDefault="004E2C5B" w:rsidP="004E2C5B">
            <w:pPr>
              <w:pStyle w:val="TableParagraph"/>
            </w:pPr>
            <w:r w:rsidRPr="001668E5">
              <w:rPr>
                <w:spacing w:val="-4"/>
              </w:rPr>
              <w:t>2754</w:t>
            </w:r>
          </w:p>
        </w:tc>
        <w:tc>
          <w:tcPr>
            <w:tcW w:w="4960" w:type="dxa"/>
          </w:tcPr>
          <w:p w:rsidR="005D2024" w:rsidRPr="001668E5" w:rsidRDefault="004E2C5B" w:rsidP="004E2C5B">
            <w:pPr>
              <w:pStyle w:val="TableParagraph"/>
            </w:pPr>
            <w:r w:rsidRPr="001668E5">
              <w:t>Алканы</w:t>
            </w:r>
            <w:r w:rsidRPr="001668E5">
              <w:rPr>
                <w:spacing w:val="-6"/>
              </w:rPr>
              <w:t xml:space="preserve"> </w:t>
            </w:r>
            <w:r w:rsidRPr="001668E5">
              <w:t>С12-19</w:t>
            </w:r>
            <w:r w:rsidRPr="001668E5">
              <w:rPr>
                <w:spacing w:val="-4"/>
              </w:rPr>
              <w:t xml:space="preserve"> </w:t>
            </w:r>
            <w:r w:rsidRPr="001668E5">
              <w:t>/в</w:t>
            </w:r>
            <w:r w:rsidRPr="001668E5">
              <w:rPr>
                <w:spacing w:val="-7"/>
              </w:rPr>
              <w:t xml:space="preserve"> </w:t>
            </w:r>
            <w:r w:rsidRPr="001668E5">
              <w:t>пересчете</w:t>
            </w:r>
            <w:r w:rsidRPr="001668E5">
              <w:rPr>
                <w:spacing w:val="-3"/>
              </w:rPr>
              <w:t xml:space="preserve"> </w:t>
            </w:r>
            <w:r w:rsidRPr="001668E5">
              <w:t>на</w:t>
            </w:r>
            <w:r w:rsidRPr="001668E5">
              <w:rPr>
                <w:spacing w:val="-6"/>
              </w:rPr>
              <w:t xml:space="preserve"> </w:t>
            </w:r>
            <w:r w:rsidRPr="001668E5">
              <w:t>С/</w:t>
            </w:r>
            <w:r w:rsidRPr="001668E5">
              <w:rPr>
                <w:spacing w:val="-6"/>
              </w:rPr>
              <w:t xml:space="preserve"> </w:t>
            </w:r>
            <w:r w:rsidRPr="001668E5">
              <w:rPr>
                <w:spacing w:val="-2"/>
              </w:rPr>
              <w:t>(Углеводороды</w:t>
            </w:r>
          </w:p>
          <w:p w:rsidR="005D2024" w:rsidRPr="001668E5" w:rsidRDefault="004E2C5B" w:rsidP="004E2C5B">
            <w:pPr>
              <w:pStyle w:val="TableParagraph"/>
            </w:pPr>
            <w:r w:rsidRPr="001668E5">
              <w:t>предельные</w:t>
            </w:r>
            <w:r w:rsidRPr="001668E5">
              <w:rPr>
                <w:spacing w:val="-7"/>
              </w:rPr>
              <w:t xml:space="preserve"> </w:t>
            </w:r>
            <w:r w:rsidRPr="001668E5">
              <w:t>С12-С19</w:t>
            </w:r>
            <w:r w:rsidRPr="001668E5">
              <w:rPr>
                <w:spacing w:val="-6"/>
              </w:rPr>
              <w:t xml:space="preserve"> </w:t>
            </w:r>
            <w:r w:rsidRPr="001668E5">
              <w:t>(в</w:t>
            </w:r>
            <w:r w:rsidRPr="001668E5">
              <w:rPr>
                <w:spacing w:val="-8"/>
              </w:rPr>
              <w:t xml:space="preserve"> </w:t>
            </w:r>
            <w:r w:rsidRPr="001668E5">
              <w:t>пересчете</w:t>
            </w:r>
            <w:r w:rsidRPr="001668E5">
              <w:rPr>
                <w:spacing w:val="-6"/>
              </w:rPr>
              <w:t xml:space="preserve"> </w:t>
            </w:r>
            <w:r w:rsidRPr="001668E5">
              <w:t>на</w:t>
            </w:r>
            <w:r w:rsidRPr="001668E5">
              <w:rPr>
                <w:spacing w:val="-7"/>
              </w:rPr>
              <w:t xml:space="preserve"> </w:t>
            </w:r>
            <w:r w:rsidRPr="001668E5">
              <w:t>С);</w:t>
            </w:r>
            <w:r w:rsidRPr="001668E5">
              <w:rPr>
                <w:spacing w:val="-8"/>
              </w:rPr>
              <w:t xml:space="preserve"> </w:t>
            </w:r>
            <w:r w:rsidRPr="001668E5">
              <w:t>Растворитель РПК-265П) (10)</w:t>
            </w:r>
          </w:p>
        </w:tc>
        <w:tc>
          <w:tcPr>
            <w:tcW w:w="1928" w:type="dxa"/>
          </w:tcPr>
          <w:p w:rsidR="005D2024" w:rsidRPr="001668E5" w:rsidRDefault="004E2C5B" w:rsidP="004E2C5B">
            <w:pPr>
              <w:pStyle w:val="TableParagraph"/>
              <w:jc w:val="right"/>
            </w:pPr>
            <w:r w:rsidRPr="001668E5">
              <w:rPr>
                <w:spacing w:val="-2"/>
              </w:rPr>
              <w:t>0.000054</w:t>
            </w:r>
          </w:p>
        </w:tc>
        <w:tc>
          <w:tcPr>
            <w:tcW w:w="2067" w:type="dxa"/>
          </w:tcPr>
          <w:p w:rsidR="005D2024" w:rsidRPr="001668E5" w:rsidRDefault="004E2C5B" w:rsidP="004E2C5B">
            <w:pPr>
              <w:pStyle w:val="TableParagraph"/>
              <w:jc w:val="right"/>
            </w:pPr>
            <w:r w:rsidRPr="001668E5">
              <w:rPr>
                <w:spacing w:val="-2"/>
              </w:rPr>
              <w:t>0.026</w:t>
            </w:r>
          </w:p>
        </w:tc>
      </w:tr>
    </w:tbl>
    <w:p w:rsidR="001668E5" w:rsidRDefault="001668E5" w:rsidP="004E2C5B">
      <w:pPr>
        <w:rPr>
          <w:b/>
          <w:color w:val="FF0000"/>
          <w:sz w:val="20"/>
        </w:rPr>
      </w:pPr>
    </w:p>
    <w:p w:rsidR="001668E5" w:rsidRPr="003F1F59" w:rsidRDefault="004E2C5B" w:rsidP="003F1F59">
      <w:pPr>
        <w:pStyle w:val="21"/>
        <w:ind w:left="0"/>
        <w:rPr>
          <w:highlight w:val="cyan"/>
        </w:rPr>
      </w:pPr>
      <w:bookmarkStart w:id="447" w:name="_Toc194015998"/>
      <w:r w:rsidRPr="003F1F59">
        <w:rPr>
          <w:highlight w:val="cyan"/>
        </w:rPr>
        <w:t>Источник загрязнения 6082 Линия по сепарации промстоков GNOST-05B</w:t>
      </w:r>
      <w:bookmarkEnd w:id="447"/>
      <w:r w:rsidRPr="003F1F59">
        <w:rPr>
          <w:highlight w:val="cyan"/>
        </w:rPr>
        <w:t xml:space="preserve"> </w:t>
      </w:r>
    </w:p>
    <w:p w:rsidR="005D2024" w:rsidRPr="003F1F59" w:rsidRDefault="004E2C5B" w:rsidP="003F1F59">
      <w:pPr>
        <w:pStyle w:val="21"/>
        <w:ind w:left="0"/>
        <w:rPr>
          <w:highlight w:val="cyan"/>
        </w:rPr>
      </w:pPr>
      <w:bookmarkStart w:id="448" w:name="_Toc194015999"/>
      <w:r w:rsidRPr="003F1F59">
        <w:rPr>
          <w:highlight w:val="cyan"/>
        </w:rPr>
        <w:t>Емкость подготовки Модуля 1</w:t>
      </w:r>
      <w:bookmarkEnd w:id="448"/>
    </w:p>
    <w:p w:rsidR="005D2024" w:rsidRPr="001668E5" w:rsidRDefault="004E2C5B" w:rsidP="004E2C5B">
      <w:r w:rsidRPr="001668E5">
        <w:t>Список</w:t>
      </w:r>
      <w:r w:rsidRPr="001668E5">
        <w:rPr>
          <w:spacing w:val="-9"/>
        </w:rPr>
        <w:t xml:space="preserve"> </w:t>
      </w:r>
      <w:r w:rsidRPr="001668E5">
        <w:rPr>
          <w:spacing w:val="-2"/>
        </w:rPr>
        <w:t>литературы:</w:t>
      </w:r>
    </w:p>
    <w:p w:rsidR="005D2024" w:rsidRPr="001668E5" w:rsidRDefault="004E2C5B" w:rsidP="004E2C5B">
      <w:pPr>
        <w:rPr>
          <w:b/>
        </w:rPr>
      </w:pPr>
      <w:r w:rsidRPr="001668E5">
        <w:rPr>
          <w:b/>
        </w:rPr>
        <w:t>Методические</w:t>
      </w:r>
      <w:r w:rsidRPr="001668E5">
        <w:rPr>
          <w:b/>
          <w:spacing w:val="-4"/>
        </w:rPr>
        <w:t xml:space="preserve"> </w:t>
      </w:r>
      <w:r w:rsidRPr="001668E5">
        <w:rPr>
          <w:b/>
        </w:rPr>
        <w:t>указания</w:t>
      </w:r>
      <w:r w:rsidRPr="001668E5">
        <w:rPr>
          <w:b/>
          <w:spacing w:val="-2"/>
        </w:rPr>
        <w:t xml:space="preserve"> </w:t>
      </w:r>
      <w:r w:rsidRPr="001668E5">
        <w:rPr>
          <w:b/>
        </w:rPr>
        <w:t>по</w:t>
      </w:r>
      <w:r w:rsidRPr="001668E5">
        <w:rPr>
          <w:b/>
          <w:spacing w:val="-5"/>
        </w:rPr>
        <w:t xml:space="preserve"> </w:t>
      </w:r>
      <w:r w:rsidRPr="001668E5">
        <w:rPr>
          <w:b/>
        </w:rPr>
        <w:t>определению</w:t>
      </w:r>
      <w:r w:rsidRPr="001668E5">
        <w:rPr>
          <w:b/>
          <w:spacing w:val="-5"/>
        </w:rPr>
        <w:t xml:space="preserve"> </w:t>
      </w:r>
      <w:r w:rsidRPr="001668E5">
        <w:rPr>
          <w:b/>
        </w:rPr>
        <w:t>выбросов</w:t>
      </w:r>
      <w:r w:rsidRPr="001668E5">
        <w:rPr>
          <w:b/>
          <w:spacing w:val="-4"/>
        </w:rPr>
        <w:t xml:space="preserve"> </w:t>
      </w:r>
      <w:r w:rsidRPr="001668E5">
        <w:rPr>
          <w:b/>
        </w:rPr>
        <w:t>загрязняющих</w:t>
      </w:r>
      <w:r w:rsidRPr="001668E5">
        <w:rPr>
          <w:b/>
          <w:spacing w:val="-5"/>
        </w:rPr>
        <w:t xml:space="preserve"> </w:t>
      </w:r>
      <w:r w:rsidRPr="001668E5">
        <w:rPr>
          <w:b/>
        </w:rPr>
        <w:t>веществ</w:t>
      </w:r>
      <w:r w:rsidRPr="001668E5">
        <w:rPr>
          <w:b/>
          <w:spacing w:val="-4"/>
        </w:rPr>
        <w:t xml:space="preserve"> </w:t>
      </w:r>
      <w:r w:rsidRPr="001668E5">
        <w:rPr>
          <w:b/>
        </w:rPr>
        <w:t>в</w:t>
      </w:r>
      <w:r w:rsidRPr="001668E5">
        <w:rPr>
          <w:b/>
          <w:spacing w:val="-6"/>
        </w:rPr>
        <w:t xml:space="preserve"> </w:t>
      </w:r>
      <w:r w:rsidRPr="001668E5">
        <w:rPr>
          <w:b/>
        </w:rPr>
        <w:t>атмосферу из резервуаров РНД 211.2.02.09-2004</w:t>
      </w:r>
    </w:p>
    <w:p w:rsidR="005D2024" w:rsidRPr="001668E5" w:rsidRDefault="004E2C5B" w:rsidP="004E2C5B">
      <w:r w:rsidRPr="001668E5">
        <w:t>п.5.3. Выбросы паров индивидуальных веществ Климатическая</w:t>
      </w:r>
      <w:r w:rsidRPr="001668E5">
        <w:rPr>
          <w:spacing w:val="-5"/>
        </w:rPr>
        <w:t xml:space="preserve"> </w:t>
      </w:r>
      <w:r w:rsidRPr="001668E5">
        <w:t>зона:</w:t>
      </w:r>
      <w:r w:rsidRPr="001668E5">
        <w:rPr>
          <w:spacing w:val="-3"/>
        </w:rPr>
        <w:t xml:space="preserve"> </w:t>
      </w:r>
      <w:r w:rsidRPr="001668E5">
        <w:t>третья</w:t>
      </w:r>
      <w:r w:rsidRPr="001668E5">
        <w:rPr>
          <w:spacing w:val="-1"/>
        </w:rPr>
        <w:t xml:space="preserve"> </w:t>
      </w:r>
      <w:r w:rsidRPr="001668E5">
        <w:t>-</w:t>
      </w:r>
      <w:r w:rsidRPr="001668E5">
        <w:rPr>
          <w:spacing w:val="-6"/>
        </w:rPr>
        <w:t xml:space="preserve"> </w:t>
      </w:r>
      <w:r w:rsidRPr="001668E5">
        <w:t>южные</w:t>
      </w:r>
      <w:r w:rsidRPr="001668E5">
        <w:rPr>
          <w:spacing w:val="-4"/>
        </w:rPr>
        <w:t xml:space="preserve"> </w:t>
      </w:r>
      <w:r w:rsidRPr="001668E5">
        <w:t>области</w:t>
      </w:r>
      <w:r w:rsidRPr="001668E5">
        <w:rPr>
          <w:spacing w:val="-5"/>
        </w:rPr>
        <w:t xml:space="preserve"> </w:t>
      </w:r>
      <w:r w:rsidRPr="001668E5">
        <w:t>РК</w:t>
      </w:r>
      <w:r w:rsidRPr="001668E5">
        <w:rPr>
          <w:spacing w:val="-5"/>
        </w:rPr>
        <w:t xml:space="preserve"> </w:t>
      </w:r>
      <w:r w:rsidRPr="001668E5">
        <w:t>(прил.</w:t>
      </w:r>
      <w:r w:rsidRPr="001668E5">
        <w:rPr>
          <w:spacing w:val="-3"/>
        </w:rPr>
        <w:t xml:space="preserve"> </w:t>
      </w:r>
      <w:r w:rsidRPr="001668E5">
        <w:t>17)</w:t>
      </w:r>
    </w:p>
    <w:p w:rsidR="005D2024" w:rsidRPr="001668E5" w:rsidRDefault="004E2C5B" w:rsidP="004E2C5B">
      <w:pPr>
        <w:rPr>
          <w:b/>
        </w:rPr>
      </w:pPr>
      <w:r w:rsidRPr="001668E5">
        <w:t>Концентрация</w:t>
      </w:r>
      <w:r w:rsidRPr="001668E5">
        <w:rPr>
          <w:spacing w:val="-7"/>
        </w:rPr>
        <w:t xml:space="preserve"> </w:t>
      </w:r>
      <w:r w:rsidRPr="001668E5">
        <w:t>паров</w:t>
      </w:r>
      <w:r w:rsidRPr="001668E5">
        <w:rPr>
          <w:spacing w:val="-7"/>
        </w:rPr>
        <w:t xml:space="preserve"> </w:t>
      </w:r>
      <w:r w:rsidRPr="001668E5">
        <w:t>жидкости</w:t>
      </w:r>
      <w:r w:rsidRPr="001668E5">
        <w:rPr>
          <w:spacing w:val="-8"/>
        </w:rPr>
        <w:t xml:space="preserve"> </w:t>
      </w:r>
      <w:r w:rsidRPr="001668E5">
        <w:t>в</w:t>
      </w:r>
      <w:r w:rsidRPr="001668E5">
        <w:rPr>
          <w:spacing w:val="-7"/>
        </w:rPr>
        <w:t xml:space="preserve"> </w:t>
      </w:r>
      <w:r w:rsidRPr="001668E5">
        <w:t>резервуаре,</w:t>
      </w:r>
      <w:r w:rsidRPr="001668E5">
        <w:rPr>
          <w:spacing w:val="-5"/>
        </w:rPr>
        <w:t xml:space="preserve"> </w:t>
      </w:r>
      <w:r w:rsidRPr="001668E5">
        <w:t>г/м3(Прил.</w:t>
      </w:r>
      <w:r w:rsidRPr="001668E5">
        <w:rPr>
          <w:spacing w:val="-4"/>
        </w:rPr>
        <w:t xml:space="preserve"> </w:t>
      </w:r>
      <w:r w:rsidRPr="001668E5">
        <w:t xml:space="preserve">12), </w:t>
      </w:r>
      <w:r w:rsidRPr="001668E5">
        <w:rPr>
          <w:b/>
          <w:i/>
        </w:rPr>
        <w:t>C</w:t>
      </w:r>
      <w:r w:rsidRPr="001668E5">
        <w:rPr>
          <w:b/>
          <w:i/>
          <w:spacing w:val="-7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7"/>
        </w:rPr>
        <w:t xml:space="preserve"> </w:t>
      </w:r>
      <w:r w:rsidRPr="001668E5">
        <w:rPr>
          <w:b/>
          <w:spacing w:val="-4"/>
        </w:rPr>
        <w:t>6.53</w:t>
      </w:r>
    </w:p>
    <w:p w:rsidR="005D2024" w:rsidRPr="001668E5" w:rsidRDefault="004E2C5B" w:rsidP="004E2C5B">
      <w:pPr>
        <w:rPr>
          <w:b/>
        </w:rPr>
      </w:pPr>
      <w:r w:rsidRPr="001668E5">
        <w:t>Средний</w:t>
      </w:r>
      <w:r w:rsidRPr="001668E5">
        <w:rPr>
          <w:spacing w:val="-6"/>
        </w:rPr>
        <w:t xml:space="preserve"> </w:t>
      </w:r>
      <w:r w:rsidRPr="001668E5">
        <w:t>удельный</w:t>
      </w:r>
      <w:r w:rsidRPr="001668E5">
        <w:rPr>
          <w:spacing w:val="-6"/>
        </w:rPr>
        <w:t xml:space="preserve"> </w:t>
      </w:r>
      <w:r w:rsidRPr="001668E5">
        <w:t>выброс</w:t>
      </w:r>
      <w:r w:rsidRPr="001668E5">
        <w:rPr>
          <w:spacing w:val="-6"/>
        </w:rPr>
        <w:t xml:space="preserve"> </w:t>
      </w:r>
      <w:r w:rsidRPr="001668E5">
        <w:t>в</w:t>
      </w:r>
      <w:r w:rsidRPr="001668E5">
        <w:rPr>
          <w:spacing w:val="-7"/>
        </w:rPr>
        <w:t xml:space="preserve"> </w:t>
      </w:r>
      <w:r w:rsidRPr="001668E5">
        <w:t>осенне-зимний</w:t>
      </w:r>
      <w:r w:rsidRPr="001668E5">
        <w:rPr>
          <w:spacing w:val="-5"/>
        </w:rPr>
        <w:t xml:space="preserve"> </w:t>
      </w:r>
      <w:r w:rsidRPr="001668E5">
        <w:t>период,</w:t>
      </w:r>
      <w:r w:rsidRPr="001668E5">
        <w:rPr>
          <w:spacing w:val="-6"/>
        </w:rPr>
        <w:t xml:space="preserve"> </w:t>
      </w:r>
      <w:r w:rsidRPr="001668E5">
        <w:t>г/т(Прил.</w:t>
      </w:r>
      <w:r w:rsidRPr="001668E5">
        <w:rPr>
          <w:spacing w:val="-6"/>
        </w:rPr>
        <w:t xml:space="preserve"> </w:t>
      </w:r>
      <w:r w:rsidRPr="001668E5">
        <w:t>12),</w:t>
      </w:r>
      <w:r w:rsidRPr="001668E5">
        <w:rPr>
          <w:spacing w:val="-4"/>
        </w:rPr>
        <w:t xml:space="preserve"> </w:t>
      </w:r>
      <w:r w:rsidRPr="001668E5">
        <w:rPr>
          <w:b/>
          <w:i/>
        </w:rPr>
        <w:t>YY</w:t>
      </w:r>
      <w:r w:rsidRPr="001668E5">
        <w:rPr>
          <w:b/>
          <w:i/>
          <w:spacing w:val="-6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6"/>
        </w:rPr>
        <w:t xml:space="preserve"> </w:t>
      </w:r>
      <w:r w:rsidRPr="001668E5">
        <w:rPr>
          <w:b/>
          <w:spacing w:val="-4"/>
        </w:rPr>
        <w:t>4.96</w:t>
      </w:r>
    </w:p>
    <w:p w:rsidR="001668E5" w:rsidRDefault="004E2C5B" w:rsidP="004E2C5B">
      <w:pPr>
        <w:rPr>
          <w:b/>
        </w:rPr>
      </w:pPr>
      <w:r w:rsidRPr="001668E5">
        <w:t>Количество закачиваемой</w:t>
      </w:r>
      <w:r w:rsidRPr="001668E5">
        <w:rPr>
          <w:spacing w:val="-1"/>
        </w:rPr>
        <w:t xml:space="preserve"> </w:t>
      </w:r>
      <w:r w:rsidRPr="001668E5">
        <w:t>в резервуар жидкости</w:t>
      </w:r>
      <w:r w:rsidRPr="001668E5">
        <w:rPr>
          <w:spacing w:val="-1"/>
        </w:rPr>
        <w:t xml:space="preserve"> </w:t>
      </w:r>
      <w:r w:rsidRPr="001668E5">
        <w:t>в</w:t>
      </w:r>
      <w:r w:rsidRPr="001668E5">
        <w:rPr>
          <w:spacing w:val="-1"/>
        </w:rPr>
        <w:t xml:space="preserve"> </w:t>
      </w:r>
      <w:r w:rsidRPr="001668E5">
        <w:t>осенне-зимний</w:t>
      </w:r>
      <w:r w:rsidRPr="001668E5">
        <w:rPr>
          <w:spacing w:val="-1"/>
        </w:rPr>
        <w:t xml:space="preserve"> </w:t>
      </w:r>
      <w:r w:rsidRPr="001668E5">
        <w:t xml:space="preserve">период, т, </w:t>
      </w:r>
      <w:r w:rsidRPr="001668E5">
        <w:rPr>
          <w:b/>
          <w:i/>
        </w:rPr>
        <w:t xml:space="preserve">BOZ = </w:t>
      </w:r>
      <w:r w:rsidRPr="001668E5">
        <w:rPr>
          <w:b/>
        </w:rPr>
        <w:t xml:space="preserve">26000 </w:t>
      </w:r>
    </w:p>
    <w:p w:rsidR="001668E5" w:rsidRDefault="004E2C5B" w:rsidP="004E2C5B">
      <w:pPr>
        <w:rPr>
          <w:b/>
        </w:rPr>
      </w:pPr>
      <w:r w:rsidRPr="001668E5">
        <w:t xml:space="preserve">Средний удельный выброс в веcенне-летний период, г/т(Прил. 12), </w:t>
      </w:r>
      <w:r w:rsidRPr="001668E5">
        <w:rPr>
          <w:b/>
          <w:i/>
        </w:rPr>
        <w:t xml:space="preserve">YYY = </w:t>
      </w:r>
      <w:r w:rsidRPr="001668E5">
        <w:rPr>
          <w:b/>
        </w:rPr>
        <w:t xml:space="preserve">4.96 </w:t>
      </w:r>
    </w:p>
    <w:p w:rsidR="005D2024" w:rsidRPr="001668E5" w:rsidRDefault="004E2C5B" w:rsidP="004E2C5B">
      <w:pPr>
        <w:rPr>
          <w:b/>
        </w:rPr>
      </w:pPr>
      <w:r w:rsidRPr="001668E5">
        <w:t>Количество</w:t>
      </w:r>
      <w:r w:rsidRPr="001668E5">
        <w:rPr>
          <w:spacing w:val="-3"/>
        </w:rPr>
        <w:t xml:space="preserve"> </w:t>
      </w:r>
      <w:r w:rsidRPr="001668E5">
        <w:t>закачиваемой</w:t>
      </w:r>
      <w:r w:rsidRPr="001668E5">
        <w:rPr>
          <w:spacing w:val="-4"/>
        </w:rPr>
        <w:t xml:space="preserve"> </w:t>
      </w:r>
      <w:r w:rsidRPr="001668E5">
        <w:t>в</w:t>
      </w:r>
      <w:r w:rsidRPr="001668E5">
        <w:rPr>
          <w:spacing w:val="-2"/>
        </w:rPr>
        <w:t xml:space="preserve"> </w:t>
      </w:r>
      <w:r w:rsidRPr="001668E5">
        <w:t>резервуар</w:t>
      </w:r>
      <w:r w:rsidRPr="001668E5">
        <w:rPr>
          <w:spacing w:val="-2"/>
        </w:rPr>
        <w:t xml:space="preserve"> </w:t>
      </w:r>
      <w:r w:rsidRPr="001668E5">
        <w:t>жидкости</w:t>
      </w:r>
      <w:r w:rsidRPr="001668E5">
        <w:rPr>
          <w:spacing w:val="-4"/>
        </w:rPr>
        <w:t xml:space="preserve"> </w:t>
      </w:r>
      <w:r w:rsidRPr="001668E5">
        <w:t>в</w:t>
      </w:r>
      <w:r w:rsidRPr="001668E5">
        <w:rPr>
          <w:spacing w:val="-4"/>
        </w:rPr>
        <w:t xml:space="preserve"> </w:t>
      </w:r>
      <w:r w:rsidRPr="001668E5">
        <w:t>весенне-летний</w:t>
      </w:r>
      <w:r w:rsidRPr="001668E5">
        <w:rPr>
          <w:spacing w:val="-2"/>
        </w:rPr>
        <w:t xml:space="preserve"> </w:t>
      </w:r>
      <w:r w:rsidRPr="001668E5">
        <w:t>период,</w:t>
      </w:r>
      <w:r w:rsidRPr="001668E5">
        <w:rPr>
          <w:spacing w:val="-3"/>
        </w:rPr>
        <w:t xml:space="preserve"> </w:t>
      </w:r>
      <w:r w:rsidRPr="001668E5">
        <w:t>т,</w:t>
      </w:r>
      <w:r w:rsidRPr="001668E5">
        <w:rPr>
          <w:spacing w:val="-2"/>
        </w:rPr>
        <w:t xml:space="preserve"> </w:t>
      </w:r>
      <w:r w:rsidRPr="001668E5">
        <w:rPr>
          <w:b/>
          <w:i/>
        </w:rPr>
        <w:t>BVL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2"/>
        </w:rPr>
        <w:t xml:space="preserve"> </w:t>
      </w:r>
      <w:r w:rsidRPr="001668E5">
        <w:rPr>
          <w:b/>
        </w:rPr>
        <w:t>26000</w:t>
      </w:r>
    </w:p>
    <w:p w:rsidR="005D2024" w:rsidRPr="001668E5" w:rsidRDefault="004E2C5B" w:rsidP="004E2C5B">
      <w:pPr>
        <w:rPr>
          <w:b/>
        </w:rPr>
      </w:pPr>
      <w:r w:rsidRPr="001668E5">
        <w:t>Объем</w:t>
      </w:r>
      <w:r w:rsidRPr="001668E5">
        <w:rPr>
          <w:spacing w:val="-5"/>
        </w:rPr>
        <w:t xml:space="preserve"> </w:t>
      </w:r>
      <w:r w:rsidRPr="001668E5">
        <w:t>паровоздушной</w:t>
      </w:r>
      <w:r w:rsidRPr="001668E5">
        <w:rPr>
          <w:spacing w:val="-7"/>
        </w:rPr>
        <w:t xml:space="preserve"> </w:t>
      </w:r>
      <w:r w:rsidRPr="001668E5">
        <w:t>смеси,</w:t>
      </w:r>
      <w:r w:rsidRPr="001668E5">
        <w:rPr>
          <w:spacing w:val="-5"/>
        </w:rPr>
        <w:t xml:space="preserve"> </w:t>
      </w:r>
      <w:r w:rsidRPr="001668E5">
        <w:t>вытесняемый</w:t>
      </w:r>
      <w:r w:rsidRPr="001668E5">
        <w:rPr>
          <w:spacing w:val="-4"/>
        </w:rPr>
        <w:t xml:space="preserve"> </w:t>
      </w:r>
      <w:r w:rsidRPr="001668E5">
        <w:t>из</w:t>
      </w:r>
      <w:r w:rsidRPr="001668E5">
        <w:rPr>
          <w:spacing w:val="-6"/>
        </w:rPr>
        <w:t xml:space="preserve"> </w:t>
      </w:r>
      <w:r w:rsidRPr="001668E5">
        <w:t>резервуара</w:t>
      </w:r>
      <w:r w:rsidRPr="001668E5">
        <w:rPr>
          <w:spacing w:val="-5"/>
        </w:rPr>
        <w:t xml:space="preserve"> </w:t>
      </w:r>
      <w:r w:rsidRPr="001668E5">
        <w:t>во</w:t>
      </w:r>
      <w:r w:rsidRPr="001668E5">
        <w:rPr>
          <w:spacing w:val="-6"/>
        </w:rPr>
        <w:t xml:space="preserve"> </w:t>
      </w:r>
      <w:r w:rsidRPr="001668E5">
        <w:t>время</w:t>
      </w:r>
      <w:r w:rsidRPr="001668E5">
        <w:rPr>
          <w:spacing w:val="-7"/>
        </w:rPr>
        <w:t xml:space="preserve"> </w:t>
      </w:r>
      <w:r w:rsidRPr="001668E5">
        <w:t>его</w:t>
      </w:r>
      <w:r w:rsidRPr="001668E5">
        <w:rPr>
          <w:spacing w:val="-4"/>
        </w:rPr>
        <w:t xml:space="preserve"> </w:t>
      </w:r>
      <w:r w:rsidRPr="001668E5">
        <w:t>закачки,</w:t>
      </w:r>
      <w:r w:rsidRPr="001668E5">
        <w:rPr>
          <w:spacing w:val="-6"/>
        </w:rPr>
        <w:t xml:space="preserve"> </w:t>
      </w:r>
      <w:r w:rsidRPr="001668E5">
        <w:t>м3/ч,</w:t>
      </w:r>
      <w:r w:rsidRPr="001668E5">
        <w:rPr>
          <w:spacing w:val="2"/>
        </w:rPr>
        <w:t xml:space="preserve"> </w:t>
      </w:r>
      <w:r w:rsidRPr="001668E5">
        <w:rPr>
          <w:b/>
          <w:i/>
        </w:rPr>
        <w:t>VC</w:t>
      </w:r>
      <w:r w:rsidRPr="001668E5">
        <w:rPr>
          <w:b/>
          <w:i/>
          <w:spacing w:val="-6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7"/>
        </w:rPr>
        <w:t xml:space="preserve"> </w:t>
      </w:r>
      <w:r w:rsidRPr="001668E5">
        <w:rPr>
          <w:b/>
          <w:spacing w:val="-5"/>
        </w:rPr>
        <w:t>0.3</w:t>
      </w:r>
    </w:p>
    <w:p w:rsidR="005D2024" w:rsidRPr="001668E5" w:rsidRDefault="004E2C5B" w:rsidP="004E2C5B">
      <w:pPr>
        <w:rPr>
          <w:b/>
        </w:rPr>
      </w:pPr>
      <w:r w:rsidRPr="001668E5">
        <w:t>Коэффициент</w:t>
      </w:r>
      <w:r w:rsidRPr="001668E5">
        <w:rPr>
          <w:spacing w:val="-6"/>
        </w:rPr>
        <w:t xml:space="preserve"> </w:t>
      </w:r>
      <w:r w:rsidRPr="001668E5">
        <w:t>(Прил.</w:t>
      </w:r>
      <w:r w:rsidRPr="001668E5">
        <w:rPr>
          <w:spacing w:val="-6"/>
        </w:rPr>
        <w:t xml:space="preserve"> </w:t>
      </w:r>
      <w:r w:rsidRPr="001668E5">
        <w:t>12),</w:t>
      </w:r>
      <w:r w:rsidRPr="001668E5">
        <w:rPr>
          <w:spacing w:val="-4"/>
        </w:rPr>
        <w:t xml:space="preserve"> </w:t>
      </w:r>
      <w:r w:rsidRPr="001668E5">
        <w:rPr>
          <w:b/>
          <w:i/>
        </w:rPr>
        <w:t>KNP</w:t>
      </w:r>
      <w:r w:rsidRPr="001668E5">
        <w:rPr>
          <w:b/>
          <w:i/>
          <w:spacing w:val="-5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6"/>
        </w:rPr>
        <w:t xml:space="preserve"> </w:t>
      </w:r>
      <w:r w:rsidRPr="001668E5">
        <w:rPr>
          <w:b/>
          <w:spacing w:val="-2"/>
        </w:rPr>
        <w:t>0.0043</w:t>
      </w:r>
    </w:p>
    <w:p w:rsidR="005D2024" w:rsidRPr="001668E5" w:rsidRDefault="004E2C5B" w:rsidP="004E2C5B">
      <w:pPr>
        <w:rPr>
          <w:b/>
        </w:rPr>
      </w:pPr>
      <w:r w:rsidRPr="001668E5">
        <w:t>Объем</w:t>
      </w:r>
      <w:r w:rsidRPr="001668E5">
        <w:rPr>
          <w:spacing w:val="-5"/>
        </w:rPr>
        <w:t xml:space="preserve"> </w:t>
      </w:r>
      <w:r w:rsidRPr="001668E5">
        <w:t>одного</w:t>
      </w:r>
      <w:r w:rsidRPr="001668E5">
        <w:rPr>
          <w:spacing w:val="-5"/>
        </w:rPr>
        <w:t xml:space="preserve"> </w:t>
      </w:r>
      <w:r w:rsidRPr="001668E5">
        <w:t>резервуара</w:t>
      </w:r>
      <w:r w:rsidRPr="001668E5">
        <w:rPr>
          <w:spacing w:val="-6"/>
        </w:rPr>
        <w:t xml:space="preserve"> </w:t>
      </w:r>
      <w:r w:rsidRPr="001668E5">
        <w:t>данного</w:t>
      </w:r>
      <w:r w:rsidRPr="001668E5">
        <w:rPr>
          <w:spacing w:val="-4"/>
        </w:rPr>
        <w:t xml:space="preserve"> </w:t>
      </w:r>
      <w:r w:rsidRPr="001668E5">
        <w:t>типа,</w:t>
      </w:r>
      <w:r w:rsidRPr="001668E5">
        <w:rPr>
          <w:spacing w:val="-5"/>
        </w:rPr>
        <w:t xml:space="preserve"> </w:t>
      </w:r>
      <w:r w:rsidRPr="001668E5">
        <w:t>м3,</w:t>
      </w:r>
      <w:r w:rsidRPr="001668E5">
        <w:rPr>
          <w:spacing w:val="-1"/>
        </w:rPr>
        <w:t xml:space="preserve"> </w:t>
      </w:r>
      <w:r w:rsidRPr="001668E5">
        <w:rPr>
          <w:b/>
          <w:i/>
        </w:rPr>
        <w:t>VI</w:t>
      </w:r>
      <w:r w:rsidRPr="001668E5">
        <w:rPr>
          <w:b/>
          <w:i/>
          <w:spacing w:val="-7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6"/>
        </w:rPr>
        <w:t xml:space="preserve"> </w:t>
      </w:r>
      <w:r w:rsidRPr="001668E5">
        <w:rPr>
          <w:b/>
          <w:spacing w:val="-5"/>
        </w:rPr>
        <w:t>20</w:t>
      </w:r>
    </w:p>
    <w:p w:rsidR="005D2024" w:rsidRPr="001668E5" w:rsidRDefault="004E2C5B" w:rsidP="004E2C5B">
      <w:pPr>
        <w:rPr>
          <w:b/>
        </w:rPr>
      </w:pPr>
      <w:r w:rsidRPr="001668E5">
        <w:t>Количество</w:t>
      </w:r>
      <w:r w:rsidRPr="001668E5">
        <w:rPr>
          <w:spacing w:val="-7"/>
        </w:rPr>
        <w:t xml:space="preserve"> </w:t>
      </w:r>
      <w:r w:rsidRPr="001668E5">
        <w:t>резервуаров</w:t>
      </w:r>
      <w:r w:rsidRPr="001668E5">
        <w:rPr>
          <w:spacing w:val="-7"/>
        </w:rPr>
        <w:t xml:space="preserve"> </w:t>
      </w:r>
      <w:r w:rsidRPr="001668E5">
        <w:t>данного</w:t>
      </w:r>
      <w:r w:rsidRPr="001668E5">
        <w:rPr>
          <w:spacing w:val="-6"/>
        </w:rPr>
        <w:t xml:space="preserve"> </w:t>
      </w:r>
      <w:r w:rsidRPr="001668E5">
        <w:t>типа,</w:t>
      </w:r>
      <w:r w:rsidRPr="001668E5">
        <w:rPr>
          <w:spacing w:val="-2"/>
        </w:rPr>
        <w:t xml:space="preserve"> </w:t>
      </w:r>
      <w:r w:rsidRPr="001668E5">
        <w:rPr>
          <w:b/>
          <w:i/>
        </w:rPr>
        <w:t>NR</w:t>
      </w:r>
      <w:r w:rsidRPr="001668E5">
        <w:rPr>
          <w:b/>
          <w:i/>
          <w:spacing w:val="-8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7"/>
        </w:rPr>
        <w:t xml:space="preserve"> </w:t>
      </w:r>
      <w:r w:rsidRPr="001668E5">
        <w:rPr>
          <w:b/>
          <w:spacing w:val="-10"/>
        </w:rPr>
        <w:t>1</w:t>
      </w:r>
    </w:p>
    <w:p w:rsidR="005D2024" w:rsidRPr="001668E5" w:rsidRDefault="004E2C5B" w:rsidP="004E2C5B">
      <w:pPr>
        <w:rPr>
          <w:b/>
        </w:rPr>
      </w:pPr>
      <w:r w:rsidRPr="001668E5">
        <w:t>Количество</w:t>
      </w:r>
      <w:r w:rsidRPr="001668E5">
        <w:rPr>
          <w:spacing w:val="-8"/>
        </w:rPr>
        <w:t xml:space="preserve"> </w:t>
      </w:r>
      <w:r w:rsidRPr="001668E5">
        <w:t>групп</w:t>
      </w:r>
      <w:r w:rsidRPr="001668E5">
        <w:rPr>
          <w:spacing w:val="-8"/>
        </w:rPr>
        <w:t xml:space="preserve"> </w:t>
      </w:r>
      <w:r w:rsidRPr="001668E5">
        <w:t>одноцелевых</w:t>
      </w:r>
      <w:r w:rsidRPr="001668E5">
        <w:rPr>
          <w:spacing w:val="-7"/>
        </w:rPr>
        <w:t xml:space="preserve"> </w:t>
      </w:r>
      <w:r w:rsidRPr="001668E5">
        <w:t>резервуаров</w:t>
      </w:r>
      <w:r w:rsidRPr="001668E5">
        <w:rPr>
          <w:spacing w:val="-8"/>
        </w:rPr>
        <w:t xml:space="preserve"> </w:t>
      </w:r>
      <w:r w:rsidRPr="001668E5">
        <w:t>на</w:t>
      </w:r>
      <w:r w:rsidRPr="001668E5">
        <w:rPr>
          <w:spacing w:val="-5"/>
        </w:rPr>
        <w:t xml:space="preserve"> </w:t>
      </w:r>
      <w:r w:rsidRPr="001668E5">
        <w:t>предприятии,</w:t>
      </w:r>
      <w:r w:rsidRPr="001668E5">
        <w:rPr>
          <w:spacing w:val="-2"/>
        </w:rPr>
        <w:t xml:space="preserve"> </w:t>
      </w:r>
      <w:r w:rsidRPr="001668E5">
        <w:rPr>
          <w:b/>
          <w:i/>
        </w:rPr>
        <w:t>KNR</w:t>
      </w:r>
      <w:r w:rsidRPr="001668E5">
        <w:rPr>
          <w:b/>
          <w:i/>
          <w:spacing w:val="-8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8"/>
        </w:rPr>
        <w:t xml:space="preserve"> </w:t>
      </w:r>
      <w:r w:rsidRPr="001668E5">
        <w:rPr>
          <w:b/>
          <w:spacing w:val="-10"/>
        </w:rPr>
        <w:t>0</w:t>
      </w:r>
    </w:p>
    <w:p w:rsidR="005D2024" w:rsidRPr="001668E5" w:rsidRDefault="004E2C5B" w:rsidP="004E2C5B">
      <w:r w:rsidRPr="001668E5">
        <w:t>Конструкция</w:t>
      </w:r>
      <w:r w:rsidRPr="001668E5">
        <w:rPr>
          <w:spacing w:val="-12"/>
        </w:rPr>
        <w:t xml:space="preserve"> </w:t>
      </w:r>
      <w:r w:rsidRPr="001668E5">
        <w:t>резервуаров:</w:t>
      </w:r>
      <w:r w:rsidRPr="001668E5">
        <w:rPr>
          <w:spacing w:val="-11"/>
        </w:rPr>
        <w:t xml:space="preserve"> </w:t>
      </w:r>
      <w:r w:rsidRPr="001668E5">
        <w:t>Наземный</w:t>
      </w:r>
      <w:r w:rsidRPr="001668E5">
        <w:rPr>
          <w:spacing w:val="-11"/>
        </w:rPr>
        <w:t xml:space="preserve"> </w:t>
      </w:r>
      <w:r w:rsidRPr="001668E5">
        <w:rPr>
          <w:spacing w:val="-2"/>
        </w:rPr>
        <w:t>горизонтальный</w:t>
      </w:r>
    </w:p>
    <w:p w:rsidR="005D2024" w:rsidRPr="001668E5" w:rsidRDefault="004E2C5B" w:rsidP="004E2C5B">
      <w:pPr>
        <w:rPr>
          <w:b/>
        </w:rPr>
      </w:pPr>
      <w:r w:rsidRPr="001668E5">
        <w:t>Количество</w:t>
      </w:r>
      <w:r w:rsidRPr="001668E5">
        <w:rPr>
          <w:spacing w:val="-7"/>
        </w:rPr>
        <w:t xml:space="preserve"> </w:t>
      </w:r>
      <w:r w:rsidRPr="001668E5">
        <w:t>выделяющихся</w:t>
      </w:r>
      <w:r w:rsidRPr="001668E5">
        <w:rPr>
          <w:spacing w:val="-5"/>
        </w:rPr>
        <w:t xml:space="preserve"> </w:t>
      </w:r>
      <w:r w:rsidRPr="001668E5">
        <w:t>паров</w:t>
      </w:r>
      <w:r w:rsidRPr="001668E5">
        <w:rPr>
          <w:spacing w:val="-7"/>
        </w:rPr>
        <w:t xml:space="preserve"> </w:t>
      </w:r>
      <w:r w:rsidRPr="001668E5">
        <w:t>при</w:t>
      </w:r>
      <w:r w:rsidRPr="001668E5">
        <w:rPr>
          <w:spacing w:val="-7"/>
        </w:rPr>
        <w:t xml:space="preserve"> </w:t>
      </w:r>
      <w:r w:rsidRPr="001668E5">
        <w:t>хранении</w:t>
      </w:r>
      <w:r w:rsidRPr="001668E5">
        <w:rPr>
          <w:spacing w:val="-7"/>
        </w:rPr>
        <w:t xml:space="preserve"> </w:t>
      </w:r>
      <w:r w:rsidRPr="001668E5">
        <w:t>в</w:t>
      </w:r>
      <w:r w:rsidRPr="001668E5">
        <w:rPr>
          <w:spacing w:val="-8"/>
        </w:rPr>
        <w:t xml:space="preserve"> </w:t>
      </w:r>
      <w:r w:rsidRPr="001668E5">
        <w:t>одном</w:t>
      </w:r>
      <w:r w:rsidRPr="001668E5">
        <w:rPr>
          <w:spacing w:val="-4"/>
        </w:rPr>
        <w:t xml:space="preserve"> </w:t>
      </w:r>
      <w:r w:rsidRPr="001668E5">
        <w:t>резервуаре</w:t>
      </w:r>
      <w:r w:rsidRPr="001668E5">
        <w:rPr>
          <w:spacing w:val="-6"/>
        </w:rPr>
        <w:t xml:space="preserve"> </w:t>
      </w:r>
      <w:r w:rsidRPr="001668E5">
        <w:t>данного</w:t>
      </w:r>
      <w:r w:rsidRPr="001668E5">
        <w:rPr>
          <w:spacing w:val="-5"/>
        </w:rPr>
        <w:t xml:space="preserve"> </w:t>
      </w:r>
      <w:r w:rsidRPr="001668E5">
        <w:t>типа,</w:t>
      </w:r>
      <w:r w:rsidRPr="001668E5">
        <w:rPr>
          <w:spacing w:val="-6"/>
        </w:rPr>
        <w:t xml:space="preserve"> </w:t>
      </w:r>
      <w:r w:rsidRPr="001668E5">
        <w:t>т/год(Прил.</w:t>
      </w:r>
      <w:r w:rsidRPr="001668E5">
        <w:rPr>
          <w:spacing w:val="-6"/>
        </w:rPr>
        <w:t xml:space="preserve"> </w:t>
      </w:r>
      <w:r w:rsidRPr="001668E5">
        <w:t>13),</w:t>
      </w:r>
      <w:r w:rsidRPr="001668E5">
        <w:rPr>
          <w:spacing w:val="2"/>
        </w:rPr>
        <w:t xml:space="preserve"> </w:t>
      </w:r>
      <w:r w:rsidRPr="001668E5">
        <w:rPr>
          <w:b/>
          <w:i/>
        </w:rPr>
        <w:t>GHRI</w:t>
      </w:r>
      <w:r w:rsidRPr="001668E5">
        <w:rPr>
          <w:b/>
          <w:i/>
          <w:spacing w:val="-7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7"/>
        </w:rPr>
        <w:t xml:space="preserve"> </w:t>
      </w:r>
      <w:r w:rsidRPr="001668E5">
        <w:rPr>
          <w:b/>
          <w:spacing w:val="-4"/>
        </w:rPr>
        <w:t>0.27</w:t>
      </w:r>
    </w:p>
    <w:p w:rsidR="005D2024" w:rsidRPr="001668E5" w:rsidRDefault="004E2C5B" w:rsidP="004E2C5B">
      <w:pPr>
        <w:rPr>
          <w:b/>
        </w:rPr>
      </w:pPr>
      <w:r w:rsidRPr="001668E5">
        <w:rPr>
          <w:b/>
          <w:i/>
        </w:rPr>
        <w:t>GHR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GHRI</w:t>
      </w:r>
      <w:r w:rsidRPr="001668E5">
        <w:rPr>
          <w:b/>
          <w:i/>
          <w:spacing w:val="-2"/>
        </w:rPr>
        <w:t xml:space="preserve"> </w:t>
      </w:r>
      <w:r w:rsidRPr="001668E5">
        <w:rPr>
          <w:b/>
          <w:i/>
        </w:rPr>
        <w:t>·</w:t>
      </w:r>
      <w:r w:rsidRPr="001668E5">
        <w:rPr>
          <w:b/>
          <w:i/>
          <w:spacing w:val="-1"/>
        </w:rPr>
        <w:t xml:space="preserve"> </w:t>
      </w:r>
      <w:r w:rsidRPr="001668E5">
        <w:rPr>
          <w:b/>
          <w:i/>
        </w:rPr>
        <w:t>KNP</w:t>
      </w:r>
      <w:r w:rsidRPr="001668E5">
        <w:rPr>
          <w:b/>
          <w:i/>
          <w:spacing w:val="-1"/>
        </w:rPr>
        <w:t xml:space="preserve"> </w:t>
      </w:r>
      <w:r w:rsidRPr="001668E5">
        <w:rPr>
          <w:b/>
          <w:i/>
        </w:rPr>
        <w:t>·</w:t>
      </w:r>
      <w:r w:rsidRPr="001668E5">
        <w:rPr>
          <w:b/>
          <w:i/>
          <w:spacing w:val="-1"/>
        </w:rPr>
        <w:t xml:space="preserve"> </w:t>
      </w:r>
      <w:r w:rsidRPr="001668E5">
        <w:rPr>
          <w:b/>
          <w:i/>
        </w:rPr>
        <w:t>NR</w:t>
      </w:r>
      <w:r w:rsidRPr="001668E5">
        <w:rPr>
          <w:b/>
          <w:i/>
          <w:spacing w:val="-1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</w:rPr>
        <w:t>0.27</w:t>
      </w:r>
      <w:r w:rsidRPr="001668E5">
        <w:rPr>
          <w:b/>
          <w:spacing w:val="-1"/>
        </w:rPr>
        <w:t xml:space="preserve"> </w:t>
      </w:r>
      <w:r w:rsidRPr="001668E5">
        <w:rPr>
          <w:b/>
        </w:rPr>
        <w:t>·</w:t>
      </w:r>
      <w:r w:rsidRPr="001668E5">
        <w:rPr>
          <w:b/>
          <w:spacing w:val="-4"/>
        </w:rPr>
        <w:t xml:space="preserve"> </w:t>
      </w:r>
      <w:r w:rsidRPr="001668E5">
        <w:rPr>
          <w:b/>
        </w:rPr>
        <w:t>0.0043</w:t>
      </w:r>
      <w:r w:rsidRPr="001668E5">
        <w:rPr>
          <w:b/>
          <w:spacing w:val="-1"/>
        </w:rPr>
        <w:t xml:space="preserve"> </w:t>
      </w:r>
      <w:r w:rsidRPr="001668E5">
        <w:rPr>
          <w:b/>
        </w:rPr>
        <w:t>·</w:t>
      </w:r>
      <w:r w:rsidRPr="001668E5">
        <w:rPr>
          <w:b/>
          <w:spacing w:val="-2"/>
        </w:rPr>
        <w:t xml:space="preserve"> </w:t>
      </w:r>
      <w:r w:rsidRPr="001668E5">
        <w:rPr>
          <w:b/>
        </w:rPr>
        <w:t>1</w:t>
      </w:r>
      <w:r w:rsidRPr="001668E5">
        <w:rPr>
          <w:b/>
          <w:spacing w:val="-1"/>
        </w:rPr>
        <w:t xml:space="preserve"> </w:t>
      </w:r>
      <w:r w:rsidRPr="001668E5">
        <w:rPr>
          <w:b/>
        </w:rPr>
        <w:t>=</w:t>
      </w:r>
      <w:r w:rsidRPr="001668E5">
        <w:rPr>
          <w:b/>
          <w:spacing w:val="-2"/>
        </w:rPr>
        <w:t xml:space="preserve"> 0.00116</w:t>
      </w:r>
    </w:p>
    <w:p w:rsidR="005D2024" w:rsidRPr="001668E5" w:rsidRDefault="004E2C5B" w:rsidP="004E2C5B">
      <w:pPr>
        <w:rPr>
          <w:b/>
        </w:rPr>
      </w:pPr>
      <w:r w:rsidRPr="001668E5">
        <w:lastRenderedPageBreak/>
        <w:t>Коэффициент,</w:t>
      </w:r>
      <w:r w:rsidRPr="001668E5">
        <w:rPr>
          <w:spacing w:val="-8"/>
        </w:rPr>
        <w:t xml:space="preserve"> </w:t>
      </w:r>
      <w:r w:rsidRPr="001668E5">
        <w:rPr>
          <w:b/>
          <w:i/>
        </w:rPr>
        <w:t>KPMAX</w:t>
      </w:r>
      <w:r w:rsidRPr="001668E5">
        <w:rPr>
          <w:b/>
          <w:i/>
          <w:spacing w:val="-7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8"/>
        </w:rPr>
        <w:t xml:space="preserve"> </w:t>
      </w:r>
      <w:r w:rsidRPr="001668E5">
        <w:rPr>
          <w:b/>
          <w:spacing w:val="-5"/>
        </w:rPr>
        <w:t>0.1</w:t>
      </w:r>
    </w:p>
    <w:p w:rsidR="005D2024" w:rsidRPr="001668E5" w:rsidRDefault="004E2C5B" w:rsidP="004E2C5B">
      <w:pPr>
        <w:rPr>
          <w:b/>
        </w:rPr>
      </w:pPr>
      <w:r w:rsidRPr="001668E5">
        <w:t>Общий</w:t>
      </w:r>
      <w:r w:rsidRPr="001668E5">
        <w:rPr>
          <w:spacing w:val="-6"/>
        </w:rPr>
        <w:t xml:space="preserve"> </w:t>
      </w:r>
      <w:r w:rsidRPr="001668E5">
        <w:t>объем</w:t>
      </w:r>
      <w:r w:rsidRPr="001668E5">
        <w:rPr>
          <w:spacing w:val="-3"/>
        </w:rPr>
        <w:t xml:space="preserve"> </w:t>
      </w:r>
      <w:r w:rsidRPr="001668E5">
        <w:t>резервуаров,</w:t>
      </w:r>
      <w:r w:rsidRPr="001668E5">
        <w:rPr>
          <w:spacing w:val="-5"/>
        </w:rPr>
        <w:t xml:space="preserve"> </w:t>
      </w:r>
      <w:r w:rsidRPr="001668E5">
        <w:t xml:space="preserve">м3, </w:t>
      </w:r>
      <w:r w:rsidRPr="001668E5">
        <w:rPr>
          <w:b/>
          <w:i/>
        </w:rPr>
        <w:t>V</w:t>
      </w:r>
      <w:r w:rsidRPr="001668E5">
        <w:rPr>
          <w:b/>
          <w:i/>
          <w:spacing w:val="-6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5"/>
        </w:rPr>
        <w:t xml:space="preserve"> </w:t>
      </w:r>
      <w:r w:rsidRPr="001668E5">
        <w:rPr>
          <w:b/>
          <w:spacing w:val="-5"/>
        </w:rPr>
        <w:t>20</w:t>
      </w:r>
    </w:p>
    <w:p w:rsidR="005D2024" w:rsidRPr="001668E5" w:rsidRDefault="004E2C5B" w:rsidP="004E2C5B">
      <w:pPr>
        <w:rPr>
          <w:b/>
        </w:rPr>
      </w:pPr>
      <w:r w:rsidRPr="001668E5">
        <w:t>Максимальный</w:t>
      </w:r>
      <w:r w:rsidRPr="001668E5">
        <w:rPr>
          <w:spacing w:val="-4"/>
        </w:rPr>
        <w:t xml:space="preserve"> </w:t>
      </w:r>
      <w:r w:rsidRPr="001668E5">
        <w:t>из</w:t>
      </w:r>
      <w:r w:rsidRPr="001668E5">
        <w:rPr>
          <w:spacing w:val="-3"/>
        </w:rPr>
        <w:t xml:space="preserve"> </w:t>
      </w:r>
      <w:r w:rsidRPr="001668E5">
        <w:t>разовых</w:t>
      </w:r>
      <w:r w:rsidRPr="001668E5">
        <w:rPr>
          <w:spacing w:val="-4"/>
        </w:rPr>
        <w:t xml:space="preserve"> </w:t>
      </w:r>
      <w:r w:rsidRPr="001668E5">
        <w:t>выброс,</w:t>
      </w:r>
      <w:r w:rsidRPr="001668E5">
        <w:rPr>
          <w:spacing w:val="-2"/>
        </w:rPr>
        <w:t xml:space="preserve"> </w:t>
      </w:r>
      <w:r w:rsidRPr="001668E5">
        <w:t>г/с</w:t>
      </w:r>
      <w:r w:rsidRPr="001668E5">
        <w:rPr>
          <w:spacing w:val="-3"/>
        </w:rPr>
        <w:t xml:space="preserve"> </w:t>
      </w:r>
      <w:r w:rsidRPr="001668E5">
        <w:t xml:space="preserve">(6.2.1), </w:t>
      </w:r>
      <w:r w:rsidRPr="001668E5">
        <w:rPr>
          <w:b/>
          <w:i/>
        </w:rPr>
        <w:t>G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C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i/>
        </w:rPr>
        <w:t>·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KPMAX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i/>
        </w:rPr>
        <w:t>·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VC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i/>
        </w:rPr>
        <w:t>/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3600</w:t>
      </w:r>
      <w:r w:rsidRPr="001668E5">
        <w:rPr>
          <w:b/>
          <w:i/>
          <w:spacing w:val="-2"/>
        </w:rPr>
        <w:t xml:space="preserve"> </w:t>
      </w:r>
      <w:r w:rsidRPr="001668E5">
        <w:rPr>
          <w:b/>
          <w:i/>
        </w:rPr>
        <w:t xml:space="preserve">= </w:t>
      </w:r>
      <w:r w:rsidRPr="001668E5">
        <w:rPr>
          <w:b/>
        </w:rPr>
        <w:t>6.53</w:t>
      </w:r>
      <w:r w:rsidRPr="001668E5">
        <w:rPr>
          <w:b/>
          <w:spacing w:val="-2"/>
        </w:rPr>
        <w:t xml:space="preserve"> </w:t>
      </w:r>
      <w:r w:rsidRPr="001668E5">
        <w:rPr>
          <w:b/>
        </w:rPr>
        <w:t>·</w:t>
      </w:r>
      <w:r w:rsidRPr="001668E5">
        <w:rPr>
          <w:b/>
          <w:spacing w:val="-3"/>
        </w:rPr>
        <w:t xml:space="preserve"> </w:t>
      </w:r>
      <w:r w:rsidRPr="001668E5">
        <w:rPr>
          <w:b/>
        </w:rPr>
        <w:t>0.1</w:t>
      </w:r>
      <w:r w:rsidRPr="001668E5">
        <w:rPr>
          <w:b/>
          <w:spacing w:val="-4"/>
        </w:rPr>
        <w:t xml:space="preserve"> </w:t>
      </w:r>
      <w:r w:rsidRPr="001668E5">
        <w:rPr>
          <w:b/>
        </w:rPr>
        <w:t>·</w:t>
      </w:r>
      <w:r w:rsidRPr="001668E5">
        <w:rPr>
          <w:b/>
          <w:spacing w:val="-3"/>
        </w:rPr>
        <w:t xml:space="preserve"> </w:t>
      </w:r>
      <w:r w:rsidRPr="001668E5">
        <w:rPr>
          <w:b/>
        </w:rPr>
        <w:t>0.3</w:t>
      </w:r>
      <w:r w:rsidRPr="001668E5">
        <w:rPr>
          <w:b/>
          <w:spacing w:val="-2"/>
        </w:rPr>
        <w:t xml:space="preserve"> </w:t>
      </w:r>
      <w:r w:rsidRPr="001668E5">
        <w:rPr>
          <w:b/>
        </w:rPr>
        <w:t>/</w:t>
      </w:r>
      <w:r w:rsidRPr="001668E5">
        <w:rPr>
          <w:b/>
          <w:spacing w:val="-5"/>
        </w:rPr>
        <w:t xml:space="preserve"> </w:t>
      </w:r>
      <w:r w:rsidRPr="001668E5">
        <w:rPr>
          <w:b/>
        </w:rPr>
        <w:t>3600</w:t>
      </w:r>
      <w:r w:rsidRPr="001668E5">
        <w:rPr>
          <w:b/>
          <w:spacing w:val="-2"/>
        </w:rPr>
        <w:t xml:space="preserve"> </w:t>
      </w:r>
      <w:r w:rsidRPr="001668E5">
        <w:rPr>
          <w:b/>
        </w:rPr>
        <w:t>=</w:t>
      </w:r>
      <w:r w:rsidRPr="001668E5">
        <w:rPr>
          <w:b/>
          <w:spacing w:val="-4"/>
        </w:rPr>
        <w:t xml:space="preserve"> </w:t>
      </w:r>
      <w:r w:rsidRPr="001668E5">
        <w:rPr>
          <w:b/>
          <w:spacing w:val="-2"/>
        </w:rPr>
        <w:t>0.0000544</w:t>
      </w:r>
    </w:p>
    <w:p w:rsidR="005D2024" w:rsidRPr="001668E5" w:rsidRDefault="004E2C5B" w:rsidP="004E2C5B">
      <w:pPr>
        <w:rPr>
          <w:b/>
        </w:rPr>
      </w:pPr>
      <w:r w:rsidRPr="001668E5">
        <w:t>Среднегодовые</w:t>
      </w:r>
      <w:r w:rsidRPr="001668E5">
        <w:rPr>
          <w:spacing w:val="-4"/>
        </w:rPr>
        <w:t xml:space="preserve"> </w:t>
      </w:r>
      <w:r w:rsidRPr="001668E5">
        <w:t>выбросы,</w:t>
      </w:r>
      <w:r w:rsidRPr="001668E5">
        <w:rPr>
          <w:spacing w:val="-3"/>
        </w:rPr>
        <w:t xml:space="preserve"> </w:t>
      </w:r>
      <w:r w:rsidRPr="001668E5">
        <w:t>т/год</w:t>
      </w:r>
      <w:r w:rsidRPr="001668E5">
        <w:rPr>
          <w:spacing w:val="-3"/>
        </w:rPr>
        <w:t xml:space="preserve"> </w:t>
      </w:r>
      <w:r w:rsidRPr="001668E5">
        <w:t>(6.2.2),</w:t>
      </w:r>
      <w:r w:rsidRPr="001668E5">
        <w:rPr>
          <w:spacing w:val="1"/>
        </w:rPr>
        <w:t xml:space="preserve"> </w:t>
      </w:r>
      <w:r w:rsidRPr="001668E5">
        <w:rPr>
          <w:b/>
          <w:i/>
        </w:rPr>
        <w:t>M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i/>
        </w:rPr>
        <w:t>(YY</w:t>
      </w:r>
      <w:r w:rsidRPr="001668E5">
        <w:rPr>
          <w:b/>
          <w:i/>
          <w:spacing w:val="-5"/>
        </w:rPr>
        <w:t xml:space="preserve"> </w:t>
      </w:r>
      <w:r w:rsidRPr="001668E5">
        <w:rPr>
          <w:b/>
          <w:i/>
        </w:rPr>
        <w:t>·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BOZ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+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i/>
        </w:rPr>
        <w:t>YYY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·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BVL)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·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KPMAX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i/>
        </w:rPr>
        <w:t>·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10</w:t>
      </w:r>
      <w:r w:rsidRPr="001668E5">
        <w:rPr>
          <w:b/>
          <w:i/>
          <w:vertAlign w:val="superscript"/>
        </w:rPr>
        <w:t>-6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+</w:t>
      </w:r>
      <w:r w:rsidRPr="001668E5">
        <w:rPr>
          <w:b/>
          <w:i/>
          <w:spacing w:val="-2"/>
        </w:rPr>
        <w:t xml:space="preserve"> </w:t>
      </w:r>
      <w:r w:rsidRPr="001668E5">
        <w:rPr>
          <w:b/>
          <w:i/>
        </w:rPr>
        <w:t>GHR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</w:rPr>
        <w:t>(4.96</w:t>
      </w:r>
      <w:r w:rsidRPr="001668E5">
        <w:rPr>
          <w:b/>
          <w:spacing w:val="-2"/>
        </w:rPr>
        <w:t xml:space="preserve"> </w:t>
      </w:r>
      <w:r w:rsidRPr="001668E5">
        <w:rPr>
          <w:b/>
        </w:rPr>
        <w:t>·</w:t>
      </w:r>
      <w:r w:rsidRPr="001668E5">
        <w:rPr>
          <w:b/>
          <w:spacing w:val="-5"/>
        </w:rPr>
        <w:t xml:space="preserve"> </w:t>
      </w:r>
      <w:r w:rsidRPr="001668E5">
        <w:rPr>
          <w:b/>
        </w:rPr>
        <w:t>26000</w:t>
      </w:r>
      <w:r w:rsidRPr="001668E5">
        <w:rPr>
          <w:b/>
          <w:spacing w:val="-2"/>
        </w:rPr>
        <w:t xml:space="preserve"> </w:t>
      </w:r>
      <w:r w:rsidRPr="001668E5">
        <w:rPr>
          <w:b/>
        </w:rPr>
        <w:t>+</w:t>
      </w:r>
      <w:r w:rsidRPr="001668E5">
        <w:rPr>
          <w:b/>
          <w:spacing w:val="-4"/>
        </w:rPr>
        <w:t xml:space="preserve"> 4.96</w:t>
      </w:r>
    </w:p>
    <w:p w:rsidR="005D2024" w:rsidRPr="001668E5" w:rsidRDefault="004E2C5B" w:rsidP="004E2C5B">
      <w:pPr>
        <w:rPr>
          <w:b/>
        </w:rPr>
      </w:pPr>
      <w:r w:rsidRPr="001668E5">
        <w:rPr>
          <w:b/>
        </w:rPr>
        <w:t>·</w:t>
      </w:r>
      <w:r w:rsidRPr="001668E5">
        <w:rPr>
          <w:b/>
          <w:spacing w:val="-3"/>
        </w:rPr>
        <w:t xml:space="preserve"> </w:t>
      </w:r>
      <w:r w:rsidRPr="001668E5">
        <w:rPr>
          <w:b/>
        </w:rPr>
        <w:t>26000)</w:t>
      </w:r>
      <w:r w:rsidRPr="001668E5">
        <w:rPr>
          <w:b/>
          <w:spacing w:val="-4"/>
        </w:rPr>
        <w:t xml:space="preserve"> </w:t>
      </w:r>
      <w:r w:rsidRPr="001668E5">
        <w:rPr>
          <w:b/>
        </w:rPr>
        <w:t>·</w:t>
      </w:r>
      <w:r w:rsidRPr="001668E5">
        <w:rPr>
          <w:b/>
          <w:spacing w:val="-2"/>
        </w:rPr>
        <w:t xml:space="preserve"> </w:t>
      </w:r>
      <w:r w:rsidRPr="001668E5">
        <w:rPr>
          <w:b/>
        </w:rPr>
        <w:t>0.1</w:t>
      </w:r>
      <w:r w:rsidRPr="001668E5">
        <w:rPr>
          <w:b/>
          <w:spacing w:val="-1"/>
        </w:rPr>
        <w:t xml:space="preserve"> </w:t>
      </w:r>
      <w:r w:rsidRPr="001668E5">
        <w:rPr>
          <w:b/>
        </w:rPr>
        <w:t>·</w:t>
      </w:r>
      <w:r w:rsidRPr="001668E5">
        <w:rPr>
          <w:b/>
          <w:spacing w:val="-3"/>
        </w:rPr>
        <w:t xml:space="preserve"> </w:t>
      </w:r>
      <w:r w:rsidRPr="001668E5">
        <w:rPr>
          <w:b/>
        </w:rPr>
        <w:t>10</w:t>
      </w:r>
      <w:r w:rsidRPr="001668E5">
        <w:rPr>
          <w:b/>
          <w:vertAlign w:val="superscript"/>
        </w:rPr>
        <w:t>-6</w:t>
      </w:r>
      <w:r w:rsidRPr="001668E5">
        <w:rPr>
          <w:b/>
          <w:spacing w:val="-2"/>
        </w:rPr>
        <w:t xml:space="preserve"> </w:t>
      </w:r>
      <w:r w:rsidRPr="001668E5">
        <w:rPr>
          <w:b/>
        </w:rPr>
        <w:t>+</w:t>
      </w:r>
      <w:r w:rsidRPr="001668E5">
        <w:rPr>
          <w:b/>
          <w:spacing w:val="-3"/>
        </w:rPr>
        <w:t xml:space="preserve"> </w:t>
      </w:r>
      <w:r w:rsidRPr="001668E5">
        <w:rPr>
          <w:b/>
        </w:rPr>
        <w:t>0.00116</w:t>
      </w:r>
      <w:r w:rsidRPr="001668E5">
        <w:rPr>
          <w:b/>
          <w:spacing w:val="-3"/>
        </w:rPr>
        <w:t xml:space="preserve"> </w:t>
      </w:r>
      <w:r w:rsidRPr="001668E5">
        <w:rPr>
          <w:b/>
        </w:rPr>
        <w:t>=</w:t>
      </w:r>
      <w:r w:rsidRPr="001668E5">
        <w:rPr>
          <w:b/>
          <w:spacing w:val="-4"/>
        </w:rPr>
        <w:t xml:space="preserve"> </w:t>
      </w:r>
      <w:r w:rsidRPr="001668E5">
        <w:rPr>
          <w:b/>
          <w:spacing w:val="-2"/>
        </w:rPr>
        <w:t>0.02695</w:t>
      </w:r>
    </w:p>
    <w:p w:rsidR="005D2024" w:rsidRPr="001668E5" w:rsidRDefault="004E2C5B" w:rsidP="004E2C5B">
      <w:pPr>
        <w:rPr>
          <w:b/>
          <w:i/>
        </w:rPr>
      </w:pPr>
      <w:r w:rsidRPr="001668E5">
        <w:rPr>
          <w:b/>
          <w:i/>
          <w:u w:val="single"/>
        </w:rPr>
        <w:t>Примесь:</w:t>
      </w:r>
      <w:r w:rsidRPr="001668E5">
        <w:rPr>
          <w:b/>
          <w:i/>
          <w:spacing w:val="-2"/>
          <w:u w:val="single"/>
        </w:rPr>
        <w:t xml:space="preserve"> </w:t>
      </w:r>
      <w:r w:rsidRPr="001668E5">
        <w:rPr>
          <w:b/>
          <w:i/>
          <w:u w:val="single"/>
        </w:rPr>
        <w:t>2754</w:t>
      </w:r>
      <w:r w:rsidRPr="001668E5">
        <w:rPr>
          <w:b/>
          <w:i/>
          <w:spacing w:val="-2"/>
          <w:u w:val="single"/>
        </w:rPr>
        <w:t xml:space="preserve"> </w:t>
      </w:r>
      <w:r w:rsidRPr="001668E5">
        <w:rPr>
          <w:b/>
          <w:i/>
          <w:u w:val="single"/>
        </w:rPr>
        <w:t>Алканы</w:t>
      </w:r>
      <w:r w:rsidRPr="001668E5">
        <w:rPr>
          <w:b/>
          <w:i/>
          <w:spacing w:val="-3"/>
          <w:u w:val="single"/>
        </w:rPr>
        <w:t xml:space="preserve"> </w:t>
      </w:r>
      <w:r w:rsidRPr="001668E5">
        <w:rPr>
          <w:b/>
          <w:i/>
          <w:u w:val="single"/>
        </w:rPr>
        <w:t>С12-19</w:t>
      </w:r>
      <w:r w:rsidRPr="001668E5">
        <w:rPr>
          <w:b/>
          <w:i/>
          <w:spacing w:val="-2"/>
          <w:u w:val="single"/>
        </w:rPr>
        <w:t xml:space="preserve"> </w:t>
      </w:r>
      <w:r w:rsidRPr="001668E5">
        <w:rPr>
          <w:b/>
          <w:i/>
          <w:u w:val="single"/>
        </w:rPr>
        <w:t>/в</w:t>
      </w:r>
      <w:r w:rsidRPr="001668E5">
        <w:rPr>
          <w:b/>
          <w:i/>
          <w:spacing w:val="-4"/>
          <w:u w:val="single"/>
        </w:rPr>
        <w:t xml:space="preserve"> </w:t>
      </w:r>
      <w:r w:rsidRPr="001668E5">
        <w:rPr>
          <w:b/>
          <w:i/>
          <w:u w:val="single"/>
        </w:rPr>
        <w:t>пересчете</w:t>
      </w:r>
      <w:r w:rsidRPr="001668E5">
        <w:rPr>
          <w:b/>
          <w:i/>
          <w:spacing w:val="-3"/>
          <w:u w:val="single"/>
        </w:rPr>
        <w:t xml:space="preserve"> </w:t>
      </w:r>
      <w:r w:rsidRPr="001668E5">
        <w:rPr>
          <w:b/>
          <w:i/>
          <w:u w:val="single"/>
        </w:rPr>
        <w:t>на</w:t>
      </w:r>
      <w:r w:rsidRPr="001668E5">
        <w:rPr>
          <w:b/>
          <w:i/>
          <w:spacing w:val="-2"/>
          <w:u w:val="single"/>
        </w:rPr>
        <w:t xml:space="preserve"> </w:t>
      </w:r>
      <w:r w:rsidRPr="001668E5">
        <w:rPr>
          <w:b/>
          <w:i/>
          <w:u w:val="single"/>
        </w:rPr>
        <w:t>С/</w:t>
      </w:r>
      <w:r w:rsidRPr="001668E5">
        <w:rPr>
          <w:b/>
          <w:i/>
          <w:spacing w:val="-4"/>
          <w:u w:val="single"/>
        </w:rPr>
        <w:t xml:space="preserve"> </w:t>
      </w:r>
      <w:r w:rsidRPr="001668E5">
        <w:rPr>
          <w:b/>
          <w:i/>
          <w:u w:val="single"/>
        </w:rPr>
        <w:t>(Углеводороды</w:t>
      </w:r>
      <w:r w:rsidRPr="001668E5">
        <w:rPr>
          <w:b/>
          <w:i/>
          <w:spacing w:val="-3"/>
          <w:u w:val="single"/>
        </w:rPr>
        <w:t xml:space="preserve"> </w:t>
      </w:r>
      <w:r w:rsidRPr="001668E5">
        <w:rPr>
          <w:b/>
          <w:i/>
          <w:u w:val="single"/>
        </w:rPr>
        <w:t>предельные</w:t>
      </w:r>
      <w:r w:rsidRPr="001668E5">
        <w:rPr>
          <w:b/>
          <w:i/>
          <w:spacing w:val="-3"/>
          <w:u w:val="single"/>
        </w:rPr>
        <w:t xml:space="preserve"> </w:t>
      </w:r>
      <w:r w:rsidRPr="001668E5">
        <w:rPr>
          <w:b/>
          <w:i/>
          <w:u w:val="single"/>
        </w:rPr>
        <w:t>С12-С19</w:t>
      </w:r>
      <w:r w:rsidRPr="001668E5">
        <w:rPr>
          <w:b/>
          <w:i/>
          <w:spacing w:val="-2"/>
          <w:u w:val="single"/>
        </w:rPr>
        <w:t xml:space="preserve"> </w:t>
      </w:r>
      <w:r w:rsidRPr="001668E5">
        <w:rPr>
          <w:b/>
          <w:i/>
          <w:u w:val="single"/>
        </w:rPr>
        <w:t>(в</w:t>
      </w:r>
      <w:r w:rsidRPr="001668E5">
        <w:rPr>
          <w:b/>
          <w:i/>
          <w:spacing w:val="-4"/>
          <w:u w:val="single"/>
        </w:rPr>
        <w:t xml:space="preserve"> </w:t>
      </w:r>
      <w:r w:rsidRPr="001668E5">
        <w:rPr>
          <w:b/>
          <w:i/>
          <w:u w:val="single"/>
        </w:rPr>
        <w:t>пересчете</w:t>
      </w:r>
      <w:r w:rsidRPr="001668E5">
        <w:rPr>
          <w:b/>
          <w:i/>
          <w:spacing w:val="-3"/>
          <w:u w:val="single"/>
        </w:rPr>
        <w:t xml:space="preserve"> </w:t>
      </w:r>
      <w:r w:rsidRPr="001668E5">
        <w:rPr>
          <w:b/>
          <w:i/>
          <w:u w:val="single"/>
        </w:rPr>
        <w:t>на</w:t>
      </w:r>
      <w:r w:rsidRPr="001668E5">
        <w:rPr>
          <w:b/>
          <w:i/>
          <w:spacing w:val="-2"/>
          <w:u w:val="single"/>
        </w:rPr>
        <w:t xml:space="preserve"> </w:t>
      </w:r>
      <w:r w:rsidRPr="001668E5">
        <w:rPr>
          <w:b/>
          <w:i/>
          <w:u w:val="single"/>
        </w:rPr>
        <w:t>С);</w:t>
      </w:r>
      <w:r w:rsidRPr="001668E5">
        <w:rPr>
          <w:b/>
          <w:i/>
        </w:rPr>
        <w:t xml:space="preserve"> </w:t>
      </w:r>
      <w:r w:rsidRPr="001668E5">
        <w:rPr>
          <w:b/>
          <w:i/>
          <w:u w:val="single"/>
        </w:rPr>
        <w:t>Растворитель РПК-265П) (10)</w:t>
      </w:r>
    </w:p>
    <w:p w:rsidR="005D2024" w:rsidRPr="001668E5" w:rsidRDefault="004E2C5B" w:rsidP="004E2C5B">
      <w:pPr>
        <w:rPr>
          <w:b/>
        </w:rPr>
      </w:pPr>
      <w:r w:rsidRPr="001668E5">
        <w:t>Концентрация</w:t>
      </w:r>
      <w:r w:rsidRPr="001668E5">
        <w:rPr>
          <w:spacing w:val="-6"/>
        </w:rPr>
        <w:t xml:space="preserve"> </w:t>
      </w:r>
      <w:r w:rsidRPr="001668E5">
        <w:t>ЗВ</w:t>
      </w:r>
      <w:r w:rsidRPr="001668E5">
        <w:rPr>
          <w:spacing w:val="-3"/>
        </w:rPr>
        <w:t xml:space="preserve"> </w:t>
      </w:r>
      <w:r w:rsidRPr="001668E5">
        <w:t>в</w:t>
      </w:r>
      <w:r w:rsidRPr="001668E5">
        <w:rPr>
          <w:spacing w:val="-6"/>
        </w:rPr>
        <w:t xml:space="preserve"> </w:t>
      </w:r>
      <w:r w:rsidRPr="001668E5">
        <w:t>парах,</w:t>
      </w:r>
      <w:r w:rsidRPr="001668E5">
        <w:rPr>
          <w:spacing w:val="-4"/>
        </w:rPr>
        <w:t xml:space="preserve"> </w:t>
      </w:r>
      <w:r w:rsidRPr="001668E5">
        <w:t>%</w:t>
      </w:r>
      <w:r w:rsidRPr="001668E5">
        <w:rPr>
          <w:spacing w:val="-4"/>
        </w:rPr>
        <w:t xml:space="preserve"> </w:t>
      </w:r>
      <w:r w:rsidRPr="001668E5">
        <w:t>масс(Прил.</w:t>
      </w:r>
      <w:r w:rsidRPr="001668E5">
        <w:rPr>
          <w:spacing w:val="-4"/>
        </w:rPr>
        <w:t xml:space="preserve"> </w:t>
      </w:r>
      <w:r w:rsidRPr="001668E5">
        <w:t xml:space="preserve">14), </w:t>
      </w:r>
      <w:r w:rsidRPr="001668E5">
        <w:rPr>
          <w:b/>
          <w:i/>
        </w:rPr>
        <w:t>CI</w:t>
      </w:r>
      <w:r w:rsidRPr="001668E5">
        <w:rPr>
          <w:b/>
          <w:i/>
          <w:spacing w:val="-6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spacing w:val="-4"/>
        </w:rPr>
        <w:t>99.31</w:t>
      </w:r>
    </w:p>
    <w:p w:rsidR="005D2024" w:rsidRPr="001668E5" w:rsidRDefault="004E2C5B" w:rsidP="004E2C5B">
      <w:pPr>
        <w:rPr>
          <w:b/>
        </w:rPr>
      </w:pPr>
      <w:r w:rsidRPr="001668E5">
        <w:t>Валовый</w:t>
      </w:r>
      <w:r w:rsidRPr="001668E5">
        <w:rPr>
          <w:spacing w:val="-4"/>
        </w:rPr>
        <w:t xml:space="preserve"> </w:t>
      </w:r>
      <w:r w:rsidRPr="001668E5">
        <w:t>выброс,</w:t>
      </w:r>
      <w:r w:rsidRPr="001668E5">
        <w:rPr>
          <w:spacing w:val="-2"/>
        </w:rPr>
        <w:t xml:space="preserve"> </w:t>
      </w:r>
      <w:r w:rsidRPr="001668E5">
        <w:t>т/год</w:t>
      </w:r>
      <w:r w:rsidRPr="001668E5">
        <w:rPr>
          <w:spacing w:val="-4"/>
        </w:rPr>
        <w:t xml:space="preserve"> </w:t>
      </w:r>
      <w:r w:rsidRPr="001668E5">
        <w:t>(5.2.5),</w:t>
      </w:r>
      <w:r w:rsidRPr="001668E5">
        <w:rPr>
          <w:spacing w:val="1"/>
        </w:rPr>
        <w:t xml:space="preserve"> </w:t>
      </w:r>
      <w:r w:rsidRPr="001668E5">
        <w:rPr>
          <w:b/>
          <w:i/>
        </w:rPr>
        <w:t>_M_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i/>
        </w:rPr>
        <w:t>CI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i/>
        </w:rPr>
        <w:t>·</w:t>
      </w:r>
      <w:r w:rsidRPr="001668E5">
        <w:rPr>
          <w:b/>
          <w:i/>
          <w:spacing w:val="-2"/>
        </w:rPr>
        <w:t xml:space="preserve"> </w:t>
      </w:r>
      <w:r w:rsidRPr="001668E5">
        <w:rPr>
          <w:b/>
          <w:i/>
        </w:rPr>
        <w:t>M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/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i/>
        </w:rPr>
        <w:t>100</w:t>
      </w:r>
      <w:r w:rsidRPr="001668E5">
        <w:rPr>
          <w:b/>
          <w:i/>
          <w:spacing w:val="-2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1"/>
        </w:rPr>
        <w:t xml:space="preserve"> </w:t>
      </w:r>
      <w:r w:rsidRPr="001668E5">
        <w:rPr>
          <w:b/>
        </w:rPr>
        <w:t>99.31</w:t>
      </w:r>
      <w:r w:rsidRPr="001668E5">
        <w:rPr>
          <w:b/>
          <w:spacing w:val="-2"/>
        </w:rPr>
        <w:t xml:space="preserve"> </w:t>
      </w:r>
      <w:r w:rsidRPr="001668E5">
        <w:rPr>
          <w:b/>
        </w:rPr>
        <w:t>·</w:t>
      </w:r>
      <w:r w:rsidRPr="001668E5">
        <w:rPr>
          <w:b/>
          <w:spacing w:val="-3"/>
        </w:rPr>
        <w:t xml:space="preserve"> </w:t>
      </w:r>
      <w:r w:rsidRPr="001668E5">
        <w:rPr>
          <w:b/>
        </w:rPr>
        <w:t>0.02695</w:t>
      </w:r>
      <w:r w:rsidRPr="001668E5">
        <w:rPr>
          <w:b/>
          <w:spacing w:val="-2"/>
        </w:rPr>
        <w:t xml:space="preserve"> </w:t>
      </w:r>
      <w:r w:rsidRPr="001668E5">
        <w:rPr>
          <w:b/>
        </w:rPr>
        <w:t>/</w:t>
      </w:r>
      <w:r w:rsidRPr="001668E5">
        <w:rPr>
          <w:b/>
          <w:spacing w:val="-5"/>
        </w:rPr>
        <w:t xml:space="preserve"> </w:t>
      </w:r>
      <w:r w:rsidRPr="001668E5">
        <w:rPr>
          <w:b/>
        </w:rPr>
        <w:t>100</w:t>
      </w:r>
      <w:r w:rsidRPr="001668E5">
        <w:rPr>
          <w:b/>
          <w:spacing w:val="-2"/>
        </w:rPr>
        <w:t xml:space="preserve"> </w:t>
      </w:r>
      <w:r w:rsidRPr="001668E5">
        <w:rPr>
          <w:b/>
        </w:rPr>
        <w:t>=</w:t>
      </w:r>
      <w:r w:rsidRPr="001668E5">
        <w:rPr>
          <w:b/>
          <w:spacing w:val="-4"/>
        </w:rPr>
        <w:t xml:space="preserve"> </w:t>
      </w:r>
      <w:r w:rsidRPr="001668E5">
        <w:rPr>
          <w:b/>
          <w:spacing w:val="-2"/>
        </w:rPr>
        <w:t>0.0268</w:t>
      </w:r>
    </w:p>
    <w:p w:rsidR="005D2024" w:rsidRPr="001668E5" w:rsidRDefault="004E2C5B" w:rsidP="004E2C5B">
      <w:pPr>
        <w:rPr>
          <w:b/>
        </w:rPr>
      </w:pPr>
      <w:r w:rsidRPr="001668E5">
        <w:t>Максимальный</w:t>
      </w:r>
      <w:r w:rsidRPr="001668E5">
        <w:rPr>
          <w:spacing w:val="-5"/>
        </w:rPr>
        <w:t xml:space="preserve"> </w:t>
      </w:r>
      <w:r w:rsidRPr="001668E5">
        <w:t>из</w:t>
      </w:r>
      <w:r w:rsidRPr="001668E5">
        <w:rPr>
          <w:spacing w:val="-3"/>
        </w:rPr>
        <w:t xml:space="preserve"> </w:t>
      </w:r>
      <w:r w:rsidRPr="001668E5">
        <w:t>разовых</w:t>
      </w:r>
      <w:r w:rsidRPr="001668E5">
        <w:rPr>
          <w:spacing w:val="-4"/>
        </w:rPr>
        <w:t xml:space="preserve"> </w:t>
      </w:r>
      <w:r w:rsidRPr="001668E5">
        <w:t>выброс,</w:t>
      </w:r>
      <w:r w:rsidRPr="001668E5">
        <w:rPr>
          <w:spacing w:val="-2"/>
        </w:rPr>
        <w:t xml:space="preserve"> </w:t>
      </w:r>
      <w:r w:rsidRPr="001668E5">
        <w:t>г/с</w:t>
      </w:r>
      <w:r w:rsidRPr="001668E5">
        <w:rPr>
          <w:spacing w:val="-3"/>
        </w:rPr>
        <w:t xml:space="preserve"> </w:t>
      </w:r>
      <w:r w:rsidRPr="001668E5">
        <w:t xml:space="preserve">(5.2.4), </w:t>
      </w:r>
      <w:r w:rsidRPr="001668E5">
        <w:rPr>
          <w:b/>
          <w:i/>
        </w:rPr>
        <w:t>_G_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i/>
        </w:rPr>
        <w:t>CI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i/>
        </w:rPr>
        <w:t>·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G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/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i/>
        </w:rPr>
        <w:t>100</w:t>
      </w:r>
      <w:r w:rsidRPr="001668E5">
        <w:rPr>
          <w:b/>
          <w:i/>
          <w:spacing w:val="-2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1"/>
        </w:rPr>
        <w:t xml:space="preserve"> </w:t>
      </w:r>
      <w:r w:rsidRPr="001668E5">
        <w:rPr>
          <w:b/>
        </w:rPr>
        <w:t>99.31</w:t>
      </w:r>
      <w:r w:rsidRPr="001668E5">
        <w:rPr>
          <w:b/>
          <w:spacing w:val="-4"/>
        </w:rPr>
        <w:t xml:space="preserve"> </w:t>
      </w:r>
      <w:r w:rsidRPr="001668E5">
        <w:rPr>
          <w:b/>
        </w:rPr>
        <w:t>·</w:t>
      </w:r>
      <w:r w:rsidRPr="001668E5">
        <w:rPr>
          <w:b/>
          <w:spacing w:val="-4"/>
        </w:rPr>
        <w:t xml:space="preserve"> </w:t>
      </w:r>
      <w:r w:rsidRPr="001668E5">
        <w:rPr>
          <w:b/>
        </w:rPr>
        <w:t>0.0000544</w:t>
      </w:r>
      <w:r w:rsidRPr="001668E5">
        <w:rPr>
          <w:b/>
          <w:spacing w:val="-2"/>
        </w:rPr>
        <w:t xml:space="preserve"> </w:t>
      </w:r>
      <w:r w:rsidRPr="001668E5">
        <w:rPr>
          <w:b/>
        </w:rPr>
        <w:t>/</w:t>
      </w:r>
      <w:r w:rsidRPr="001668E5">
        <w:rPr>
          <w:b/>
          <w:spacing w:val="-6"/>
        </w:rPr>
        <w:t xml:space="preserve"> </w:t>
      </w:r>
      <w:r w:rsidRPr="001668E5">
        <w:rPr>
          <w:b/>
        </w:rPr>
        <w:t>100</w:t>
      </w:r>
      <w:r w:rsidRPr="001668E5">
        <w:rPr>
          <w:b/>
          <w:spacing w:val="-2"/>
        </w:rPr>
        <w:t xml:space="preserve"> </w:t>
      </w:r>
      <w:r w:rsidRPr="001668E5">
        <w:rPr>
          <w:b/>
        </w:rPr>
        <w:t>=</w:t>
      </w:r>
      <w:r w:rsidRPr="001668E5">
        <w:rPr>
          <w:b/>
          <w:spacing w:val="-4"/>
        </w:rPr>
        <w:t xml:space="preserve"> </w:t>
      </w:r>
      <w:r w:rsidRPr="001668E5">
        <w:rPr>
          <w:b/>
          <w:spacing w:val="-2"/>
        </w:rPr>
        <w:t>0.000054</w:t>
      </w:r>
    </w:p>
    <w:p w:rsidR="005D2024" w:rsidRPr="001668E5" w:rsidRDefault="005D2024" w:rsidP="004E2C5B">
      <w:pPr>
        <w:pStyle w:val="a3"/>
        <w:ind w:left="0"/>
        <w:rPr>
          <w:b/>
        </w:rPr>
      </w:pPr>
    </w:p>
    <w:p w:rsidR="005D2024" w:rsidRPr="001668E5" w:rsidRDefault="004E2C5B" w:rsidP="004E2C5B">
      <w:pPr>
        <w:rPr>
          <w:b/>
          <w:i/>
        </w:rPr>
      </w:pPr>
      <w:r w:rsidRPr="001668E5">
        <w:rPr>
          <w:b/>
          <w:i/>
          <w:u w:val="single"/>
        </w:rPr>
        <w:t>Примесь:</w:t>
      </w:r>
      <w:r w:rsidRPr="001668E5">
        <w:rPr>
          <w:b/>
          <w:i/>
          <w:spacing w:val="-10"/>
          <w:u w:val="single"/>
        </w:rPr>
        <w:t xml:space="preserve"> </w:t>
      </w:r>
      <w:r w:rsidRPr="001668E5">
        <w:rPr>
          <w:b/>
          <w:i/>
          <w:u w:val="single"/>
        </w:rPr>
        <w:t>0333</w:t>
      </w:r>
      <w:r w:rsidRPr="001668E5">
        <w:rPr>
          <w:b/>
          <w:i/>
          <w:spacing w:val="-9"/>
          <w:u w:val="single"/>
        </w:rPr>
        <w:t xml:space="preserve"> </w:t>
      </w:r>
      <w:r w:rsidRPr="001668E5">
        <w:rPr>
          <w:b/>
          <w:i/>
          <w:u w:val="single"/>
        </w:rPr>
        <w:t>Сероводород</w:t>
      </w:r>
      <w:r w:rsidRPr="001668E5">
        <w:rPr>
          <w:b/>
          <w:i/>
          <w:spacing w:val="-11"/>
          <w:u w:val="single"/>
        </w:rPr>
        <w:t xml:space="preserve"> </w:t>
      </w:r>
      <w:r w:rsidRPr="001668E5">
        <w:rPr>
          <w:b/>
          <w:i/>
          <w:u w:val="single"/>
        </w:rPr>
        <w:t>(Дигидросульфид)</w:t>
      </w:r>
      <w:r w:rsidRPr="001668E5">
        <w:rPr>
          <w:b/>
          <w:i/>
          <w:spacing w:val="-10"/>
          <w:u w:val="single"/>
        </w:rPr>
        <w:t xml:space="preserve"> </w:t>
      </w:r>
      <w:r w:rsidRPr="001668E5">
        <w:rPr>
          <w:b/>
          <w:i/>
          <w:spacing w:val="-2"/>
          <w:u w:val="single"/>
        </w:rPr>
        <w:t>(518)</w:t>
      </w:r>
    </w:p>
    <w:p w:rsidR="005D2024" w:rsidRPr="001668E5" w:rsidRDefault="004E2C5B" w:rsidP="004E2C5B">
      <w:pPr>
        <w:rPr>
          <w:b/>
        </w:rPr>
      </w:pPr>
      <w:r w:rsidRPr="001668E5">
        <w:t>Концентрация</w:t>
      </w:r>
      <w:r w:rsidRPr="001668E5">
        <w:rPr>
          <w:spacing w:val="-6"/>
        </w:rPr>
        <w:t xml:space="preserve"> </w:t>
      </w:r>
      <w:r w:rsidRPr="001668E5">
        <w:t>ЗВ</w:t>
      </w:r>
      <w:r w:rsidRPr="001668E5">
        <w:rPr>
          <w:spacing w:val="-3"/>
        </w:rPr>
        <w:t xml:space="preserve"> </w:t>
      </w:r>
      <w:r w:rsidRPr="001668E5">
        <w:t>в</w:t>
      </w:r>
      <w:r w:rsidRPr="001668E5">
        <w:rPr>
          <w:spacing w:val="-6"/>
        </w:rPr>
        <w:t xml:space="preserve"> </w:t>
      </w:r>
      <w:r w:rsidRPr="001668E5">
        <w:t>парах,</w:t>
      </w:r>
      <w:r w:rsidRPr="001668E5">
        <w:rPr>
          <w:spacing w:val="-4"/>
        </w:rPr>
        <w:t xml:space="preserve"> </w:t>
      </w:r>
      <w:r w:rsidRPr="001668E5">
        <w:t>%</w:t>
      </w:r>
      <w:r w:rsidRPr="001668E5">
        <w:rPr>
          <w:spacing w:val="-3"/>
        </w:rPr>
        <w:t xml:space="preserve"> </w:t>
      </w:r>
      <w:r w:rsidRPr="001668E5">
        <w:t>масс(Прил.</w:t>
      </w:r>
      <w:r w:rsidRPr="001668E5">
        <w:rPr>
          <w:spacing w:val="-5"/>
        </w:rPr>
        <w:t xml:space="preserve"> </w:t>
      </w:r>
      <w:r w:rsidRPr="001668E5">
        <w:t xml:space="preserve">14), </w:t>
      </w:r>
      <w:r w:rsidRPr="001668E5">
        <w:rPr>
          <w:b/>
          <w:i/>
        </w:rPr>
        <w:t>CI</w:t>
      </w:r>
      <w:r w:rsidRPr="001668E5">
        <w:rPr>
          <w:b/>
          <w:i/>
          <w:spacing w:val="-6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spacing w:val="-4"/>
        </w:rPr>
        <w:t>0.48</w:t>
      </w:r>
    </w:p>
    <w:p w:rsidR="005D2024" w:rsidRPr="001668E5" w:rsidRDefault="004E2C5B" w:rsidP="004E2C5B">
      <w:pPr>
        <w:rPr>
          <w:b/>
        </w:rPr>
      </w:pPr>
      <w:r w:rsidRPr="001668E5">
        <w:t>Валовый</w:t>
      </w:r>
      <w:r w:rsidRPr="001668E5">
        <w:rPr>
          <w:spacing w:val="-4"/>
        </w:rPr>
        <w:t xml:space="preserve"> </w:t>
      </w:r>
      <w:r w:rsidRPr="001668E5">
        <w:t>выброс,</w:t>
      </w:r>
      <w:r w:rsidRPr="001668E5">
        <w:rPr>
          <w:spacing w:val="-2"/>
        </w:rPr>
        <w:t xml:space="preserve"> </w:t>
      </w:r>
      <w:r w:rsidRPr="001668E5">
        <w:t>т/год</w:t>
      </w:r>
      <w:r w:rsidRPr="001668E5">
        <w:rPr>
          <w:spacing w:val="-4"/>
        </w:rPr>
        <w:t xml:space="preserve"> </w:t>
      </w:r>
      <w:r w:rsidRPr="001668E5">
        <w:t>(5.2.5),</w:t>
      </w:r>
      <w:r w:rsidRPr="001668E5">
        <w:rPr>
          <w:spacing w:val="1"/>
        </w:rPr>
        <w:t xml:space="preserve"> </w:t>
      </w:r>
      <w:r w:rsidRPr="001668E5">
        <w:rPr>
          <w:b/>
          <w:i/>
        </w:rPr>
        <w:t>_M_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CI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i/>
        </w:rPr>
        <w:t>·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M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/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i/>
        </w:rPr>
        <w:t>100</w:t>
      </w:r>
      <w:r w:rsidRPr="001668E5">
        <w:rPr>
          <w:b/>
          <w:i/>
          <w:spacing w:val="-1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1"/>
        </w:rPr>
        <w:t xml:space="preserve"> </w:t>
      </w:r>
      <w:r w:rsidRPr="001668E5">
        <w:rPr>
          <w:b/>
        </w:rPr>
        <w:t>0.48</w:t>
      </w:r>
      <w:r w:rsidRPr="001668E5">
        <w:rPr>
          <w:b/>
          <w:spacing w:val="-4"/>
        </w:rPr>
        <w:t xml:space="preserve"> </w:t>
      </w:r>
      <w:r w:rsidRPr="001668E5">
        <w:rPr>
          <w:b/>
        </w:rPr>
        <w:t>·</w:t>
      </w:r>
      <w:r w:rsidRPr="001668E5">
        <w:rPr>
          <w:b/>
          <w:spacing w:val="-3"/>
        </w:rPr>
        <w:t xml:space="preserve"> </w:t>
      </w:r>
      <w:r w:rsidRPr="001668E5">
        <w:rPr>
          <w:b/>
        </w:rPr>
        <w:t>0.02695</w:t>
      </w:r>
      <w:r w:rsidRPr="001668E5">
        <w:rPr>
          <w:b/>
          <w:spacing w:val="-2"/>
        </w:rPr>
        <w:t xml:space="preserve"> </w:t>
      </w:r>
      <w:r w:rsidRPr="001668E5">
        <w:rPr>
          <w:b/>
        </w:rPr>
        <w:t>/</w:t>
      </w:r>
      <w:r w:rsidRPr="001668E5">
        <w:rPr>
          <w:b/>
          <w:spacing w:val="-4"/>
        </w:rPr>
        <w:t xml:space="preserve"> </w:t>
      </w:r>
      <w:r w:rsidRPr="001668E5">
        <w:rPr>
          <w:b/>
        </w:rPr>
        <w:t>100</w:t>
      </w:r>
      <w:r w:rsidRPr="001668E5">
        <w:rPr>
          <w:b/>
          <w:spacing w:val="-1"/>
        </w:rPr>
        <w:t xml:space="preserve"> </w:t>
      </w:r>
      <w:r w:rsidRPr="001668E5">
        <w:rPr>
          <w:b/>
        </w:rPr>
        <w:t>=</w:t>
      </w:r>
      <w:r w:rsidRPr="001668E5">
        <w:rPr>
          <w:b/>
          <w:spacing w:val="-4"/>
        </w:rPr>
        <w:t xml:space="preserve"> </w:t>
      </w:r>
      <w:r w:rsidRPr="001668E5">
        <w:rPr>
          <w:b/>
          <w:spacing w:val="-2"/>
        </w:rPr>
        <w:t>0.0001294</w:t>
      </w:r>
    </w:p>
    <w:p w:rsidR="005D2024" w:rsidRPr="001668E5" w:rsidRDefault="004E2C5B" w:rsidP="004E2C5B">
      <w:pPr>
        <w:rPr>
          <w:b/>
        </w:rPr>
      </w:pPr>
      <w:r w:rsidRPr="001668E5">
        <w:t>Максимальный</w:t>
      </w:r>
      <w:r w:rsidRPr="001668E5">
        <w:rPr>
          <w:spacing w:val="-5"/>
        </w:rPr>
        <w:t xml:space="preserve"> </w:t>
      </w:r>
      <w:r w:rsidRPr="001668E5">
        <w:t>из</w:t>
      </w:r>
      <w:r w:rsidRPr="001668E5">
        <w:rPr>
          <w:spacing w:val="-3"/>
        </w:rPr>
        <w:t xml:space="preserve"> </w:t>
      </w:r>
      <w:r w:rsidRPr="001668E5">
        <w:t>разовых</w:t>
      </w:r>
      <w:r w:rsidRPr="001668E5">
        <w:rPr>
          <w:spacing w:val="-4"/>
        </w:rPr>
        <w:t xml:space="preserve"> </w:t>
      </w:r>
      <w:r w:rsidRPr="001668E5">
        <w:t>выброс,</w:t>
      </w:r>
      <w:r w:rsidRPr="001668E5">
        <w:rPr>
          <w:spacing w:val="-2"/>
        </w:rPr>
        <w:t xml:space="preserve"> </w:t>
      </w:r>
      <w:r w:rsidRPr="001668E5">
        <w:t>г/с</w:t>
      </w:r>
      <w:r w:rsidRPr="001668E5">
        <w:rPr>
          <w:spacing w:val="-3"/>
        </w:rPr>
        <w:t xml:space="preserve"> </w:t>
      </w:r>
      <w:r w:rsidRPr="001668E5">
        <w:t xml:space="preserve">(5.2.4), </w:t>
      </w:r>
      <w:r w:rsidRPr="001668E5">
        <w:rPr>
          <w:b/>
          <w:i/>
        </w:rPr>
        <w:t>_G_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i/>
        </w:rPr>
        <w:t>CI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i/>
        </w:rPr>
        <w:t>·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G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/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i/>
        </w:rPr>
        <w:t>100</w:t>
      </w:r>
      <w:r w:rsidRPr="001668E5">
        <w:rPr>
          <w:b/>
          <w:i/>
          <w:spacing w:val="-2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1"/>
        </w:rPr>
        <w:t xml:space="preserve"> </w:t>
      </w:r>
      <w:r w:rsidRPr="001668E5">
        <w:rPr>
          <w:b/>
        </w:rPr>
        <w:t>0.48</w:t>
      </w:r>
      <w:r w:rsidRPr="001668E5">
        <w:rPr>
          <w:b/>
          <w:spacing w:val="-3"/>
        </w:rPr>
        <w:t xml:space="preserve"> </w:t>
      </w:r>
      <w:r w:rsidRPr="001668E5">
        <w:rPr>
          <w:b/>
        </w:rPr>
        <w:t>·</w:t>
      </w:r>
      <w:r w:rsidRPr="001668E5">
        <w:rPr>
          <w:b/>
          <w:spacing w:val="-5"/>
        </w:rPr>
        <w:t xml:space="preserve"> </w:t>
      </w:r>
      <w:r w:rsidRPr="001668E5">
        <w:rPr>
          <w:b/>
        </w:rPr>
        <w:t>0.0000544</w:t>
      </w:r>
      <w:r w:rsidRPr="001668E5">
        <w:rPr>
          <w:b/>
          <w:spacing w:val="-2"/>
        </w:rPr>
        <w:t xml:space="preserve"> </w:t>
      </w:r>
      <w:r w:rsidRPr="001668E5">
        <w:rPr>
          <w:b/>
        </w:rPr>
        <w:t>/</w:t>
      </w:r>
      <w:r w:rsidRPr="001668E5">
        <w:rPr>
          <w:b/>
          <w:spacing w:val="-6"/>
        </w:rPr>
        <w:t xml:space="preserve"> </w:t>
      </w:r>
      <w:r w:rsidRPr="001668E5">
        <w:rPr>
          <w:b/>
        </w:rPr>
        <w:t>100</w:t>
      </w:r>
      <w:r w:rsidRPr="001668E5">
        <w:rPr>
          <w:b/>
          <w:spacing w:val="-2"/>
        </w:rPr>
        <w:t xml:space="preserve"> </w:t>
      </w:r>
      <w:r w:rsidRPr="001668E5">
        <w:rPr>
          <w:b/>
        </w:rPr>
        <w:t>=</w:t>
      </w:r>
      <w:r w:rsidRPr="001668E5">
        <w:rPr>
          <w:b/>
          <w:spacing w:val="-4"/>
        </w:rPr>
        <w:t xml:space="preserve"> </w:t>
      </w:r>
      <w:r w:rsidRPr="001668E5">
        <w:rPr>
          <w:b/>
          <w:spacing w:val="-2"/>
        </w:rPr>
        <w:t>0.00000026</w:t>
      </w:r>
    </w:p>
    <w:tbl>
      <w:tblPr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4960"/>
        <w:gridCol w:w="1928"/>
        <w:gridCol w:w="2067"/>
      </w:tblGrid>
      <w:tr w:rsidR="005D2024" w:rsidRPr="001668E5">
        <w:trPr>
          <w:trHeight w:val="230"/>
        </w:trPr>
        <w:tc>
          <w:tcPr>
            <w:tcW w:w="689" w:type="dxa"/>
          </w:tcPr>
          <w:p w:rsidR="005D2024" w:rsidRPr="001668E5" w:rsidRDefault="004E2C5B" w:rsidP="004E2C5B">
            <w:pPr>
              <w:pStyle w:val="TableParagraph"/>
              <w:rPr>
                <w:b/>
                <w:i/>
              </w:rPr>
            </w:pPr>
            <w:r w:rsidRPr="001668E5">
              <w:rPr>
                <w:b/>
                <w:i/>
                <w:spacing w:val="-5"/>
              </w:rPr>
              <w:t>Код</w:t>
            </w:r>
          </w:p>
        </w:tc>
        <w:tc>
          <w:tcPr>
            <w:tcW w:w="4960" w:type="dxa"/>
          </w:tcPr>
          <w:p w:rsidR="005D2024" w:rsidRPr="001668E5" w:rsidRDefault="004E2C5B" w:rsidP="004E2C5B">
            <w:pPr>
              <w:pStyle w:val="TableParagraph"/>
              <w:jc w:val="right"/>
              <w:rPr>
                <w:b/>
                <w:i/>
              </w:rPr>
            </w:pPr>
            <w:r w:rsidRPr="001668E5">
              <w:rPr>
                <w:b/>
                <w:i/>
              </w:rPr>
              <w:t>Наименование</w:t>
            </w:r>
            <w:r w:rsidRPr="001668E5">
              <w:rPr>
                <w:b/>
                <w:i/>
                <w:spacing w:val="-13"/>
              </w:rPr>
              <w:t xml:space="preserve"> </w:t>
            </w:r>
            <w:r w:rsidRPr="001668E5">
              <w:rPr>
                <w:b/>
                <w:i/>
                <w:spacing w:val="-5"/>
              </w:rPr>
              <w:t>ЗВ</w:t>
            </w:r>
          </w:p>
        </w:tc>
        <w:tc>
          <w:tcPr>
            <w:tcW w:w="1928" w:type="dxa"/>
          </w:tcPr>
          <w:p w:rsidR="005D2024" w:rsidRPr="001668E5" w:rsidRDefault="004E2C5B" w:rsidP="004E2C5B">
            <w:pPr>
              <w:pStyle w:val="TableParagraph"/>
              <w:rPr>
                <w:b/>
                <w:i/>
              </w:rPr>
            </w:pPr>
            <w:r w:rsidRPr="001668E5">
              <w:rPr>
                <w:b/>
                <w:i/>
              </w:rPr>
              <w:t>Выброс</w:t>
            </w:r>
            <w:r w:rsidRPr="001668E5">
              <w:rPr>
                <w:b/>
                <w:i/>
                <w:spacing w:val="-6"/>
              </w:rPr>
              <w:t xml:space="preserve"> </w:t>
            </w:r>
            <w:r w:rsidRPr="001668E5">
              <w:rPr>
                <w:b/>
                <w:i/>
                <w:spacing w:val="-5"/>
              </w:rPr>
              <w:t>г/с</w:t>
            </w:r>
          </w:p>
        </w:tc>
        <w:tc>
          <w:tcPr>
            <w:tcW w:w="2067" w:type="dxa"/>
          </w:tcPr>
          <w:p w:rsidR="005D2024" w:rsidRPr="001668E5" w:rsidRDefault="004E2C5B" w:rsidP="004E2C5B">
            <w:pPr>
              <w:pStyle w:val="TableParagraph"/>
              <w:rPr>
                <w:b/>
                <w:i/>
              </w:rPr>
            </w:pPr>
            <w:r w:rsidRPr="001668E5">
              <w:rPr>
                <w:b/>
                <w:i/>
              </w:rPr>
              <w:t>Выброс</w:t>
            </w:r>
            <w:r w:rsidRPr="001668E5">
              <w:rPr>
                <w:b/>
                <w:i/>
                <w:spacing w:val="-7"/>
              </w:rPr>
              <w:t xml:space="preserve"> </w:t>
            </w:r>
            <w:r w:rsidRPr="001668E5">
              <w:rPr>
                <w:b/>
                <w:i/>
                <w:spacing w:val="-2"/>
              </w:rPr>
              <w:t>т/год</w:t>
            </w:r>
          </w:p>
        </w:tc>
      </w:tr>
      <w:tr w:rsidR="005D2024" w:rsidRPr="001668E5">
        <w:trPr>
          <w:trHeight w:val="230"/>
        </w:trPr>
        <w:tc>
          <w:tcPr>
            <w:tcW w:w="689" w:type="dxa"/>
          </w:tcPr>
          <w:p w:rsidR="005D2024" w:rsidRPr="001668E5" w:rsidRDefault="004E2C5B" w:rsidP="004E2C5B">
            <w:pPr>
              <w:pStyle w:val="TableParagraph"/>
            </w:pPr>
            <w:r w:rsidRPr="001668E5">
              <w:rPr>
                <w:spacing w:val="-4"/>
              </w:rPr>
              <w:t>0333</w:t>
            </w:r>
          </w:p>
        </w:tc>
        <w:tc>
          <w:tcPr>
            <w:tcW w:w="4960" w:type="dxa"/>
          </w:tcPr>
          <w:p w:rsidR="005D2024" w:rsidRPr="001668E5" w:rsidRDefault="004E2C5B" w:rsidP="004E2C5B">
            <w:pPr>
              <w:pStyle w:val="TableParagraph"/>
              <w:jc w:val="right"/>
            </w:pPr>
            <w:r w:rsidRPr="001668E5">
              <w:rPr>
                <w:spacing w:val="-2"/>
              </w:rPr>
              <w:t>Сероводород</w:t>
            </w:r>
            <w:r w:rsidRPr="001668E5">
              <w:rPr>
                <w:spacing w:val="11"/>
              </w:rPr>
              <w:t xml:space="preserve"> </w:t>
            </w:r>
            <w:r w:rsidRPr="001668E5">
              <w:rPr>
                <w:spacing w:val="-2"/>
              </w:rPr>
              <w:t>(Дигидросульфид)</w:t>
            </w:r>
            <w:r w:rsidRPr="001668E5">
              <w:rPr>
                <w:spacing w:val="13"/>
              </w:rPr>
              <w:t xml:space="preserve"> </w:t>
            </w:r>
            <w:r w:rsidRPr="001668E5">
              <w:rPr>
                <w:spacing w:val="-2"/>
              </w:rPr>
              <w:t>(518)</w:t>
            </w:r>
          </w:p>
        </w:tc>
        <w:tc>
          <w:tcPr>
            <w:tcW w:w="1928" w:type="dxa"/>
          </w:tcPr>
          <w:p w:rsidR="005D2024" w:rsidRPr="001668E5" w:rsidRDefault="004E2C5B" w:rsidP="004E2C5B">
            <w:pPr>
              <w:pStyle w:val="TableParagraph"/>
              <w:jc w:val="right"/>
            </w:pPr>
            <w:r w:rsidRPr="001668E5">
              <w:rPr>
                <w:spacing w:val="-2"/>
              </w:rPr>
              <w:t>0.00000026</w:t>
            </w:r>
          </w:p>
        </w:tc>
        <w:tc>
          <w:tcPr>
            <w:tcW w:w="2067" w:type="dxa"/>
          </w:tcPr>
          <w:p w:rsidR="005D2024" w:rsidRPr="001668E5" w:rsidRDefault="004E2C5B" w:rsidP="004E2C5B">
            <w:pPr>
              <w:pStyle w:val="TableParagraph"/>
              <w:jc w:val="right"/>
            </w:pPr>
            <w:r w:rsidRPr="001668E5">
              <w:rPr>
                <w:spacing w:val="-2"/>
              </w:rPr>
              <w:t>0.0001294</w:t>
            </w:r>
          </w:p>
        </w:tc>
      </w:tr>
      <w:tr w:rsidR="005D2024" w:rsidRPr="001668E5">
        <w:trPr>
          <w:trHeight w:val="688"/>
        </w:trPr>
        <w:tc>
          <w:tcPr>
            <w:tcW w:w="689" w:type="dxa"/>
          </w:tcPr>
          <w:p w:rsidR="005D2024" w:rsidRPr="001668E5" w:rsidRDefault="004E2C5B" w:rsidP="004E2C5B">
            <w:pPr>
              <w:pStyle w:val="TableParagraph"/>
            </w:pPr>
            <w:r w:rsidRPr="001668E5">
              <w:rPr>
                <w:spacing w:val="-4"/>
              </w:rPr>
              <w:t>2754</w:t>
            </w:r>
          </w:p>
        </w:tc>
        <w:tc>
          <w:tcPr>
            <w:tcW w:w="4960" w:type="dxa"/>
          </w:tcPr>
          <w:p w:rsidR="005D2024" w:rsidRPr="001668E5" w:rsidRDefault="004E2C5B" w:rsidP="004E2C5B">
            <w:pPr>
              <w:pStyle w:val="TableParagraph"/>
            </w:pPr>
            <w:r w:rsidRPr="001668E5">
              <w:t>Алканы</w:t>
            </w:r>
            <w:r w:rsidRPr="001668E5">
              <w:rPr>
                <w:spacing w:val="-6"/>
              </w:rPr>
              <w:t xml:space="preserve"> </w:t>
            </w:r>
            <w:r w:rsidRPr="001668E5">
              <w:t>С12-19</w:t>
            </w:r>
            <w:r w:rsidRPr="001668E5">
              <w:rPr>
                <w:spacing w:val="-4"/>
              </w:rPr>
              <w:t xml:space="preserve"> </w:t>
            </w:r>
            <w:r w:rsidRPr="001668E5">
              <w:t>/в</w:t>
            </w:r>
            <w:r w:rsidRPr="001668E5">
              <w:rPr>
                <w:spacing w:val="-7"/>
              </w:rPr>
              <w:t xml:space="preserve"> </w:t>
            </w:r>
            <w:r w:rsidRPr="001668E5">
              <w:t>пересчете</w:t>
            </w:r>
            <w:r w:rsidRPr="001668E5">
              <w:rPr>
                <w:spacing w:val="-3"/>
              </w:rPr>
              <w:t xml:space="preserve"> </w:t>
            </w:r>
            <w:r w:rsidRPr="001668E5">
              <w:t>на</w:t>
            </w:r>
            <w:r w:rsidRPr="001668E5">
              <w:rPr>
                <w:spacing w:val="-6"/>
              </w:rPr>
              <w:t xml:space="preserve"> </w:t>
            </w:r>
            <w:r w:rsidRPr="001668E5">
              <w:t>С/</w:t>
            </w:r>
            <w:r w:rsidRPr="001668E5">
              <w:rPr>
                <w:spacing w:val="-6"/>
              </w:rPr>
              <w:t xml:space="preserve"> </w:t>
            </w:r>
            <w:r w:rsidRPr="001668E5">
              <w:rPr>
                <w:spacing w:val="-2"/>
              </w:rPr>
              <w:t>(Углеводороды</w:t>
            </w:r>
          </w:p>
          <w:p w:rsidR="005D2024" w:rsidRPr="001668E5" w:rsidRDefault="004E2C5B" w:rsidP="004E2C5B">
            <w:pPr>
              <w:pStyle w:val="TableParagraph"/>
            </w:pPr>
            <w:r w:rsidRPr="001668E5">
              <w:t>предельные</w:t>
            </w:r>
            <w:r w:rsidRPr="001668E5">
              <w:rPr>
                <w:spacing w:val="-7"/>
              </w:rPr>
              <w:t xml:space="preserve"> </w:t>
            </w:r>
            <w:r w:rsidRPr="001668E5">
              <w:t>С12-С19</w:t>
            </w:r>
            <w:r w:rsidRPr="001668E5">
              <w:rPr>
                <w:spacing w:val="-7"/>
              </w:rPr>
              <w:t xml:space="preserve"> </w:t>
            </w:r>
            <w:r w:rsidRPr="001668E5">
              <w:t>(в</w:t>
            </w:r>
            <w:r w:rsidRPr="001668E5">
              <w:rPr>
                <w:spacing w:val="-8"/>
              </w:rPr>
              <w:t xml:space="preserve"> </w:t>
            </w:r>
            <w:r w:rsidRPr="001668E5">
              <w:t>пересчете</w:t>
            </w:r>
            <w:r w:rsidRPr="001668E5">
              <w:rPr>
                <w:spacing w:val="-7"/>
              </w:rPr>
              <w:t xml:space="preserve"> </w:t>
            </w:r>
            <w:r w:rsidRPr="001668E5">
              <w:t>на</w:t>
            </w:r>
            <w:r w:rsidRPr="001668E5">
              <w:rPr>
                <w:spacing w:val="-7"/>
              </w:rPr>
              <w:t xml:space="preserve"> </w:t>
            </w:r>
            <w:r w:rsidRPr="001668E5">
              <w:t>С);</w:t>
            </w:r>
            <w:r w:rsidRPr="001668E5">
              <w:rPr>
                <w:spacing w:val="-8"/>
              </w:rPr>
              <w:t xml:space="preserve"> </w:t>
            </w:r>
            <w:r w:rsidRPr="001668E5">
              <w:t>Растворитель РПК-265П) (10)</w:t>
            </w:r>
          </w:p>
        </w:tc>
        <w:tc>
          <w:tcPr>
            <w:tcW w:w="1928" w:type="dxa"/>
          </w:tcPr>
          <w:p w:rsidR="005D2024" w:rsidRPr="001668E5" w:rsidRDefault="004E2C5B" w:rsidP="004E2C5B">
            <w:pPr>
              <w:pStyle w:val="TableParagraph"/>
              <w:jc w:val="right"/>
            </w:pPr>
            <w:r w:rsidRPr="001668E5">
              <w:rPr>
                <w:spacing w:val="-2"/>
              </w:rPr>
              <w:t>0.000054</w:t>
            </w:r>
          </w:p>
        </w:tc>
        <w:tc>
          <w:tcPr>
            <w:tcW w:w="2067" w:type="dxa"/>
          </w:tcPr>
          <w:p w:rsidR="005D2024" w:rsidRPr="001668E5" w:rsidRDefault="004E2C5B" w:rsidP="004E2C5B">
            <w:pPr>
              <w:pStyle w:val="TableParagraph"/>
              <w:jc w:val="right"/>
            </w:pPr>
            <w:r w:rsidRPr="001668E5">
              <w:rPr>
                <w:spacing w:val="-2"/>
              </w:rPr>
              <w:t>0.0268</w:t>
            </w:r>
          </w:p>
        </w:tc>
      </w:tr>
    </w:tbl>
    <w:p w:rsidR="005D2024" w:rsidRPr="004E2C5B" w:rsidRDefault="005D2024" w:rsidP="004E2C5B">
      <w:pPr>
        <w:pStyle w:val="a3"/>
        <w:ind w:left="0"/>
        <w:rPr>
          <w:b/>
          <w:color w:val="FF0000"/>
          <w:sz w:val="20"/>
        </w:rPr>
      </w:pPr>
    </w:p>
    <w:p w:rsidR="005D2024" w:rsidRPr="004E2C5B" w:rsidRDefault="005D2024" w:rsidP="004E2C5B">
      <w:pPr>
        <w:pStyle w:val="a3"/>
        <w:ind w:left="0"/>
        <w:rPr>
          <w:b/>
          <w:color w:val="FF0000"/>
          <w:sz w:val="20"/>
        </w:rPr>
      </w:pPr>
    </w:p>
    <w:p w:rsidR="001668E5" w:rsidRPr="003F1F59" w:rsidRDefault="004E2C5B" w:rsidP="003F1F59">
      <w:pPr>
        <w:pStyle w:val="21"/>
        <w:ind w:left="0"/>
        <w:rPr>
          <w:highlight w:val="cyan"/>
        </w:rPr>
      </w:pPr>
      <w:bookmarkStart w:id="449" w:name="_Toc194016000"/>
      <w:r w:rsidRPr="003F1F59">
        <w:rPr>
          <w:highlight w:val="cyan"/>
        </w:rPr>
        <w:t>Источник загрязнения 6083 Линия по сепарации промстоков GNOST-05B</w:t>
      </w:r>
      <w:bookmarkEnd w:id="449"/>
      <w:r w:rsidRPr="003F1F59">
        <w:rPr>
          <w:highlight w:val="cyan"/>
        </w:rPr>
        <w:t xml:space="preserve"> </w:t>
      </w:r>
    </w:p>
    <w:p w:rsidR="005D2024" w:rsidRPr="003F1F59" w:rsidRDefault="004E2C5B" w:rsidP="003F1F59">
      <w:pPr>
        <w:pStyle w:val="21"/>
        <w:ind w:left="0"/>
        <w:rPr>
          <w:highlight w:val="cyan"/>
        </w:rPr>
      </w:pPr>
      <w:bookmarkStart w:id="450" w:name="_Toc194016001"/>
      <w:r w:rsidRPr="003F1F59">
        <w:rPr>
          <w:highlight w:val="cyan"/>
        </w:rPr>
        <w:t>Емкость подготовки Модуля 2</w:t>
      </w:r>
      <w:bookmarkEnd w:id="450"/>
    </w:p>
    <w:p w:rsidR="005D2024" w:rsidRPr="001668E5" w:rsidRDefault="004E2C5B" w:rsidP="004E2C5B">
      <w:r w:rsidRPr="001668E5">
        <w:t>Список</w:t>
      </w:r>
      <w:r w:rsidRPr="001668E5">
        <w:rPr>
          <w:spacing w:val="-9"/>
        </w:rPr>
        <w:t xml:space="preserve"> </w:t>
      </w:r>
      <w:r w:rsidRPr="001668E5">
        <w:rPr>
          <w:spacing w:val="-2"/>
        </w:rPr>
        <w:t>литературы:</w:t>
      </w:r>
    </w:p>
    <w:p w:rsidR="005D2024" w:rsidRPr="001668E5" w:rsidRDefault="004E2C5B" w:rsidP="004E2C5B">
      <w:pPr>
        <w:rPr>
          <w:b/>
        </w:rPr>
      </w:pPr>
      <w:r w:rsidRPr="001668E5">
        <w:rPr>
          <w:b/>
        </w:rPr>
        <w:t>Методические</w:t>
      </w:r>
      <w:r w:rsidRPr="001668E5">
        <w:rPr>
          <w:b/>
          <w:spacing w:val="-4"/>
        </w:rPr>
        <w:t xml:space="preserve"> </w:t>
      </w:r>
      <w:r w:rsidRPr="001668E5">
        <w:rPr>
          <w:b/>
        </w:rPr>
        <w:t>указания</w:t>
      </w:r>
      <w:r w:rsidRPr="001668E5">
        <w:rPr>
          <w:b/>
          <w:spacing w:val="-2"/>
        </w:rPr>
        <w:t xml:space="preserve"> </w:t>
      </w:r>
      <w:r w:rsidRPr="001668E5">
        <w:rPr>
          <w:b/>
        </w:rPr>
        <w:t>по</w:t>
      </w:r>
      <w:r w:rsidRPr="001668E5">
        <w:rPr>
          <w:b/>
          <w:spacing w:val="-5"/>
        </w:rPr>
        <w:t xml:space="preserve"> </w:t>
      </w:r>
      <w:r w:rsidRPr="001668E5">
        <w:rPr>
          <w:b/>
        </w:rPr>
        <w:t>определению</w:t>
      </w:r>
      <w:r w:rsidRPr="001668E5">
        <w:rPr>
          <w:b/>
          <w:spacing w:val="-5"/>
        </w:rPr>
        <w:t xml:space="preserve"> </w:t>
      </w:r>
      <w:r w:rsidRPr="001668E5">
        <w:rPr>
          <w:b/>
        </w:rPr>
        <w:t>выбросов</w:t>
      </w:r>
      <w:r w:rsidRPr="001668E5">
        <w:rPr>
          <w:b/>
          <w:spacing w:val="-4"/>
        </w:rPr>
        <w:t xml:space="preserve"> </w:t>
      </w:r>
      <w:r w:rsidRPr="001668E5">
        <w:rPr>
          <w:b/>
        </w:rPr>
        <w:t>загрязняющих</w:t>
      </w:r>
      <w:r w:rsidRPr="001668E5">
        <w:rPr>
          <w:b/>
          <w:spacing w:val="-5"/>
        </w:rPr>
        <w:t xml:space="preserve"> </w:t>
      </w:r>
      <w:r w:rsidRPr="001668E5">
        <w:rPr>
          <w:b/>
        </w:rPr>
        <w:t>веществ</w:t>
      </w:r>
      <w:r w:rsidRPr="001668E5">
        <w:rPr>
          <w:b/>
          <w:spacing w:val="-4"/>
        </w:rPr>
        <w:t xml:space="preserve"> </w:t>
      </w:r>
      <w:r w:rsidRPr="001668E5">
        <w:rPr>
          <w:b/>
        </w:rPr>
        <w:t>в</w:t>
      </w:r>
      <w:r w:rsidRPr="001668E5">
        <w:rPr>
          <w:b/>
          <w:spacing w:val="-6"/>
        </w:rPr>
        <w:t xml:space="preserve"> </w:t>
      </w:r>
      <w:r w:rsidRPr="001668E5">
        <w:rPr>
          <w:b/>
        </w:rPr>
        <w:t>атмосферу из резервуаров РНД 211.2.02.09-2004</w:t>
      </w:r>
    </w:p>
    <w:p w:rsidR="005D2024" w:rsidRPr="001668E5" w:rsidRDefault="004E2C5B" w:rsidP="004E2C5B">
      <w:r w:rsidRPr="001668E5">
        <w:t>п.5.3. Выбросы паров индивидуальных веществ Климатическая</w:t>
      </w:r>
      <w:r w:rsidRPr="001668E5">
        <w:rPr>
          <w:spacing w:val="-4"/>
        </w:rPr>
        <w:t xml:space="preserve"> </w:t>
      </w:r>
      <w:r w:rsidRPr="001668E5">
        <w:t>зона:</w:t>
      </w:r>
      <w:r w:rsidRPr="001668E5">
        <w:rPr>
          <w:spacing w:val="-3"/>
        </w:rPr>
        <w:t xml:space="preserve"> </w:t>
      </w:r>
      <w:r w:rsidRPr="001668E5">
        <w:t>третья</w:t>
      </w:r>
      <w:r w:rsidRPr="001668E5">
        <w:rPr>
          <w:spacing w:val="-2"/>
        </w:rPr>
        <w:t xml:space="preserve"> </w:t>
      </w:r>
      <w:r w:rsidRPr="001668E5">
        <w:t>-</w:t>
      </w:r>
      <w:r w:rsidRPr="001668E5">
        <w:rPr>
          <w:spacing w:val="-6"/>
        </w:rPr>
        <w:t xml:space="preserve"> </w:t>
      </w:r>
      <w:r w:rsidRPr="001668E5">
        <w:t>южные</w:t>
      </w:r>
      <w:r w:rsidRPr="001668E5">
        <w:rPr>
          <w:spacing w:val="-5"/>
        </w:rPr>
        <w:t xml:space="preserve"> </w:t>
      </w:r>
      <w:r w:rsidRPr="001668E5">
        <w:t>области</w:t>
      </w:r>
      <w:r w:rsidRPr="001668E5">
        <w:rPr>
          <w:spacing w:val="-5"/>
        </w:rPr>
        <w:t xml:space="preserve"> </w:t>
      </w:r>
      <w:r w:rsidRPr="001668E5">
        <w:t>РК</w:t>
      </w:r>
      <w:r w:rsidRPr="001668E5">
        <w:rPr>
          <w:spacing w:val="-5"/>
        </w:rPr>
        <w:t xml:space="preserve"> </w:t>
      </w:r>
      <w:r w:rsidRPr="001668E5">
        <w:t>(прил.</w:t>
      </w:r>
      <w:r w:rsidRPr="001668E5">
        <w:rPr>
          <w:spacing w:val="-3"/>
        </w:rPr>
        <w:t xml:space="preserve"> </w:t>
      </w:r>
      <w:r w:rsidRPr="001668E5">
        <w:t>17)</w:t>
      </w:r>
    </w:p>
    <w:p w:rsidR="005D2024" w:rsidRPr="001668E5" w:rsidRDefault="004E2C5B" w:rsidP="004E2C5B">
      <w:pPr>
        <w:rPr>
          <w:b/>
        </w:rPr>
      </w:pPr>
      <w:r w:rsidRPr="001668E5">
        <w:t>Концентрация</w:t>
      </w:r>
      <w:r w:rsidRPr="001668E5">
        <w:rPr>
          <w:spacing w:val="-7"/>
        </w:rPr>
        <w:t xml:space="preserve"> </w:t>
      </w:r>
      <w:r w:rsidRPr="001668E5">
        <w:t>паров</w:t>
      </w:r>
      <w:r w:rsidRPr="001668E5">
        <w:rPr>
          <w:spacing w:val="-7"/>
        </w:rPr>
        <w:t xml:space="preserve"> </w:t>
      </w:r>
      <w:r w:rsidRPr="001668E5">
        <w:t>жидкости</w:t>
      </w:r>
      <w:r w:rsidRPr="001668E5">
        <w:rPr>
          <w:spacing w:val="-8"/>
        </w:rPr>
        <w:t xml:space="preserve"> </w:t>
      </w:r>
      <w:r w:rsidRPr="001668E5">
        <w:t>в</w:t>
      </w:r>
      <w:r w:rsidRPr="001668E5">
        <w:rPr>
          <w:spacing w:val="-7"/>
        </w:rPr>
        <w:t xml:space="preserve"> </w:t>
      </w:r>
      <w:r w:rsidRPr="001668E5">
        <w:t>резервуаре,</w:t>
      </w:r>
      <w:r w:rsidRPr="001668E5">
        <w:rPr>
          <w:spacing w:val="-5"/>
        </w:rPr>
        <w:t xml:space="preserve"> </w:t>
      </w:r>
      <w:r w:rsidRPr="001668E5">
        <w:t>г/м3(Прил.</w:t>
      </w:r>
      <w:r w:rsidRPr="001668E5">
        <w:rPr>
          <w:spacing w:val="-4"/>
        </w:rPr>
        <w:t xml:space="preserve"> </w:t>
      </w:r>
      <w:r w:rsidRPr="001668E5">
        <w:t xml:space="preserve">12), </w:t>
      </w:r>
      <w:r w:rsidRPr="001668E5">
        <w:rPr>
          <w:b/>
          <w:i/>
        </w:rPr>
        <w:t>C</w:t>
      </w:r>
      <w:r w:rsidRPr="001668E5">
        <w:rPr>
          <w:b/>
          <w:i/>
          <w:spacing w:val="-7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7"/>
        </w:rPr>
        <w:t xml:space="preserve"> </w:t>
      </w:r>
      <w:r w:rsidRPr="001668E5">
        <w:rPr>
          <w:b/>
          <w:spacing w:val="-4"/>
        </w:rPr>
        <w:t>6.53</w:t>
      </w:r>
    </w:p>
    <w:p w:rsidR="005D2024" w:rsidRPr="001668E5" w:rsidRDefault="004E2C5B" w:rsidP="004E2C5B">
      <w:pPr>
        <w:rPr>
          <w:b/>
        </w:rPr>
      </w:pPr>
      <w:r w:rsidRPr="001668E5">
        <w:t>Средний</w:t>
      </w:r>
      <w:r w:rsidRPr="001668E5">
        <w:rPr>
          <w:spacing w:val="-6"/>
        </w:rPr>
        <w:t xml:space="preserve"> </w:t>
      </w:r>
      <w:r w:rsidRPr="001668E5">
        <w:t>удельный</w:t>
      </w:r>
      <w:r w:rsidRPr="001668E5">
        <w:rPr>
          <w:spacing w:val="-7"/>
        </w:rPr>
        <w:t xml:space="preserve"> </w:t>
      </w:r>
      <w:r w:rsidRPr="001668E5">
        <w:t>выброс</w:t>
      </w:r>
      <w:r w:rsidRPr="001668E5">
        <w:rPr>
          <w:spacing w:val="-6"/>
        </w:rPr>
        <w:t xml:space="preserve"> </w:t>
      </w:r>
      <w:r w:rsidRPr="001668E5">
        <w:t>в</w:t>
      </w:r>
      <w:r w:rsidRPr="001668E5">
        <w:rPr>
          <w:spacing w:val="-7"/>
        </w:rPr>
        <w:t xml:space="preserve"> </w:t>
      </w:r>
      <w:r w:rsidRPr="001668E5">
        <w:t>осенне-зимний</w:t>
      </w:r>
      <w:r w:rsidRPr="001668E5">
        <w:rPr>
          <w:spacing w:val="-6"/>
        </w:rPr>
        <w:t xml:space="preserve"> </w:t>
      </w:r>
      <w:r w:rsidRPr="001668E5">
        <w:t>период,</w:t>
      </w:r>
      <w:r w:rsidRPr="001668E5">
        <w:rPr>
          <w:spacing w:val="-6"/>
        </w:rPr>
        <w:t xml:space="preserve"> </w:t>
      </w:r>
      <w:r w:rsidRPr="001668E5">
        <w:t>г/т(Прил.</w:t>
      </w:r>
      <w:r w:rsidRPr="001668E5">
        <w:rPr>
          <w:spacing w:val="-6"/>
        </w:rPr>
        <w:t xml:space="preserve"> </w:t>
      </w:r>
      <w:r w:rsidRPr="001668E5">
        <w:t>12),</w:t>
      </w:r>
      <w:r w:rsidRPr="001668E5">
        <w:rPr>
          <w:spacing w:val="-3"/>
        </w:rPr>
        <w:t xml:space="preserve"> </w:t>
      </w:r>
      <w:r w:rsidRPr="001668E5">
        <w:rPr>
          <w:b/>
          <w:i/>
        </w:rPr>
        <w:t>YY</w:t>
      </w:r>
      <w:r w:rsidRPr="001668E5">
        <w:rPr>
          <w:b/>
          <w:i/>
          <w:spacing w:val="-6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6"/>
        </w:rPr>
        <w:t xml:space="preserve"> </w:t>
      </w:r>
      <w:r w:rsidRPr="001668E5">
        <w:rPr>
          <w:b/>
          <w:spacing w:val="-4"/>
        </w:rPr>
        <w:t>4.96</w:t>
      </w:r>
    </w:p>
    <w:p w:rsidR="005D2024" w:rsidRPr="001668E5" w:rsidRDefault="004E2C5B" w:rsidP="004E2C5B">
      <w:pPr>
        <w:rPr>
          <w:b/>
        </w:rPr>
      </w:pPr>
      <w:r w:rsidRPr="001668E5">
        <w:t>Количество закачиваемой</w:t>
      </w:r>
      <w:r w:rsidRPr="001668E5">
        <w:rPr>
          <w:spacing w:val="-1"/>
        </w:rPr>
        <w:t xml:space="preserve"> </w:t>
      </w:r>
      <w:r w:rsidRPr="001668E5">
        <w:t>в резервуар жидкости</w:t>
      </w:r>
      <w:r w:rsidRPr="001668E5">
        <w:rPr>
          <w:spacing w:val="-1"/>
        </w:rPr>
        <w:t xml:space="preserve"> </w:t>
      </w:r>
      <w:r w:rsidRPr="001668E5">
        <w:t>в</w:t>
      </w:r>
      <w:r w:rsidRPr="001668E5">
        <w:rPr>
          <w:spacing w:val="-1"/>
        </w:rPr>
        <w:t xml:space="preserve"> </w:t>
      </w:r>
      <w:r w:rsidRPr="001668E5">
        <w:t>осенне-зимний</w:t>
      </w:r>
      <w:r w:rsidRPr="001668E5">
        <w:rPr>
          <w:spacing w:val="-1"/>
        </w:rPr>
        <w:t xml:space="preserve"> </w:t>
      </w:r>
      <w:r w:rsidRPr="001668E5">
        <w:t xml:space="preserve">период, т, </w:t>
      </w:r>
      <w:r w:rsidRPr="001668E5">
        <w:rPr>
          <w:b/>
          <w:i/>
        </w:rPr>
        <w:t xml:space="preserve">BOZ = </w:t>
      </w:r>
      <w:r w:rsidRPr="001668E5">
        <w:rPr>
          <w:b/>
        </w:rPr>
        <w:t xml:space="preserve">26000 </w:t>
      </w:r>
      <w:r w:rsidRPr="001668E5">
        <w:t xml:space="preserve">Средний удельный выброс в веcенне-летний период, г/т(Прил. 12), </w:t>
      </w:r>
      <w:r w:rsidRPr="001668E5">
        <w:rPr>
          <w:b/>
          <w:i/>
        </w:rPr>
        <w:t xml:space="preserve">YYY = </w:t>
      </w:r>
      <w:r w:rsidRPr="001668E5">
        <w:rPr>
          <w:b/>
        </w:rPr>
        <w:t xml:space="preserve">4.96 </w:t>
      </w:r>
      <w:r w:rsidRPr="001668E5">
        <w:t>Количество</w:t>
      </w:r>
      <w:r w:rsidRPr="001668E5">
        <w:rPr>
          <w:spacing w:val="-3"/>
        </w:rPr>
        <w:t xml:space="preserve"> </w:t>
      </w:r>
      <w:r w:rsidRPr="001668E5">
        <w:t>закачиваемой</w:t>
      </w:r>
      <w:r w:rsidRPr="001668E5">
        <w:rPr>
          <w:spacing w:val="-4"/>
        </w:rPr>
        <w:t xml:space="preserve"> </w:t>
      </w:r>
      <w:r w:rsidRPr="001668E5">
        <w:t>в</w:t>
      </w:r>
      <w:r w:rsidRPr="001668E5">
        <w:rPr>
          <w:spacing w:val="-2"/>
        </w:rPr>
        <w:t xml:space="preserve"> </w:t>
      </w:r>
      <w:r w:rsidRPr="001668E5">
        <w:t>резервуар</w:t>
      </w:r>
      <w:r w:rsidRPr="001668E5">
        <w:rPr>
          <w:spacing w:val="-2"/>
        </w:rPr>
        <w:t xml:space="preserve"> </w:t>
      </w:r>
      <w:r w:rsidRPr="001668E5">
        <w:t>жидкости</w:t>
      </w:r>
      <w:r w:rsidRPr="001668E5">
        <w:rPr>
          <w:spacing w:val="-4"/>
        </w:rPr>
        <w:t xml:space="preserve"> </w:t>
      </w:r>
      <w:r w:rsidRPr="001668E5">
        <w:t>в</w:t>
      </w:r>
      <w:r w:rsidRPr="001668E5">
        <w:rPr>
          <w:spacing w:val="-4"/>
        </w:rPr>
        <w:t xml:space="preserve"> </w:t>
      </w:r>
      <w:r w:rsidRPr="001668E5">
        <w:t>весенне-летний</w:t>
      </w:r>
      <w:r w:rsidRPr="001668E5">
        <w:rPr>
          <w:spacing w:val="-2"/>
        </w:rPr>
        <w:t xml:space="preserve"> </w:t>
      </w:r>
      <w:r w:rsidRPr="001668E5">
        <w:t>период,</w:t>
      </w:r>
      <w:r w:rsidRPr="001668E5">
        <w:rPr>
          <w:spacing w:val="-3"/>
        </w:rPr>
        <w:t xml:space="preserve"> </w:t>
      </w:r>
      <w:r w:rsidRPr="001668E5">
        <w:t>т,</w:t>
      </w:r>
      <w:r w:rsidRPr="001668E5">
        <w:rPr>
          <w:spacing w:val="-2"/>
        </w:rPr>
        <w:t xml:space="preserve"> </w:t>
      </w:r>
      <w:r w:rsidRPr="001668E5">
        <w:rPr>
          <w:b/>
          <w:i/>
        </w:rPr>
        <w:t>BVL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2"/>
        </w:rPr>
        <w:t xml:space="preserve"> </w:t>
      </w:r>
      <w:r w:rsidRPr="001668E5">
        <w:rPr>
          <w:b/>
        </w:rPr>
        <w:t>26000</w:t>
      </w:r>
    </w:p>
    <w:p w:rsidR="005D2024" w:rsidRPr="001668E5" w:rsidRDefault="004E2C5B" w:rsidP="004E2C5B">
      <w:pPr>
        <w:rPr>
          <w:b/>
        </w:rPr>
      </w:pPr>
      <w:r w:rsidRPr="001668E5">
        <w:t>Объем</w:t>
      </w:r>
      <w:r w:rsidRPr="001668E5">
        <w:rPr>
          <w:spacing w:val="-5"/>
        </w:rPr>
        <w:t xml:space="preserve"> </w:t>
      </w:r>
      <w:r w:rsidRPr="001668E5">
        <w:t>паровоздушной</w:t>
      </w:r>
      <w:r w:rsidRPr="001668E5">
        <w:rPr>
          <w:spacing w:val="-7"/>
        </w:rPr>
        <w:t xml:space="preserve"> </w:t>
      </w:r>
      <w:r w:rsidRPr="001668E5">
        <w:t>смеси,</w:t>
      </w:r>
      <w:r w:rsidRPr="001668E5">
        <w:rPr>
          <w:spacing w:val="-5"/>
        </w:rPr>
        <w:t xml:space="preserve"> </w:t>
      </w:r>
      <w:r w:rsidRPr="001668E5">
        <w:t>вытесняемый</w:t>
      </w:r>
      <w:r w:rsidRPr="001668E5">
        <w:rPr>
          <w:spacing w:val="-4"/>
        </w:rPr>
        <w:t xml:space="preserve"> </w:t>
      </w:r>
      <w:r w:rsidRPr="001668E5">
        <w:t>из</w:t>
      </w:r>
      <w:r w:rsidRPr="001668E5">
        <w:rPr>
          <w:spacing w:val="-6"/>
        </w:rPr>
        <w:t xml:space="preserve"> </w:t>
      </w:r>
      <w:r w:rsidRPr="001668E5">
        <w:t>резервуара</w:t>
      </w:r>
      <w:r w:rsidRPr="001668E5">
        <w:rPr>
          <w:spacing w:val="-5"/>
        </w:rPr>
        <w:t xml:space="preserve"> </w:t>
      </w:r>
      <w:r w:rsidRPr="001668E5">
        <w:t>во</w:t>
      </w:r>
      <w:r w:rsidRPr="001668E5">
        <w:rPr>
          <w:spacing w:val="-6"/>
        </w:rPr>
        <w:t xml:space="preserve"> </w:t>
      </w:r>
      <w:r w:rsidRPr="001668E5">
        <w:t>время</w:t>
      </w:r>
      <w:r w:rsidRPr="001668E5">
        <w:rPr>
          <w:spacing w:val="-7"/>
        </w:rPr>
        <w:t xml:space="preserve"> </w:t>
      </w:r>
      <w:r w:rsidRPr="001668E5">
        <w:t>его</w:t>
      </w:r>
      <w:r w:rsidRPr="001668E5">
        <w:rPr>
          <w:spacing w:val="-4"/>
        </w:rPr>
        <w:t xml:space="preserve"> </w:t>
      </w:r>
      <w:r w:rsidRPr="001668E5">
        <w:t>закачки,</w:t>
      </w:r>
      <w:r w:rsidRPr="001668E5">
        <w:rPr>
          <w:spacing w:val="-6"/>
        </w:rPr>
        <w:t xml:space="preserve"> </w:t>
      </w:r>
      <w:r w:rsidRPr="001668E5">
        <w:t>м3/ч,</w:t>
      </w:r>
      <w:r w:rsidRPr="001668E5">
        <w:rPr>
          <w:spacing w:val="2"/>
        </w:rPr>
        <w:t xml:space="preserve"> </w:t>
      </w:r>
      <w:r w:rsidRPr="001668E5">
        <w:rPr>
          <w:b/>
          <w:i/>
        </w:rPr>
        <w:t>VC</w:t>
      </w:r>
      <w:r w:rsidRPr="001668E5">
        <w:rPr>
          <w:b/>
          <w:i/>
          <w:spacing w:val="-6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7"/>
        </w:rPr>
        <w:t xml:space="preserve"> </w:t>
      </w:r>
      <w:r w:rsidRPr="001668E5">
        <w:rPr>
          <w:b/>
          <w:spacing w:val="-5"/>
        </w:rPr>
        <w:t>0.3</w:t>
      </w:r>
    </w:p>
    <w:p w:rsidR="005D2024" w:rsidRPr="001668E5" w:rsidRDefault="004E2C5B" w:rsidP="004E2C5B">
      <w:pPr>
        <w:rPr>
          <w:b/>
        </w:rPr>
      </w:pPr>
      <w:r w:rsidRPr="001668E5">
        <w:t>Коэффициент(Прил.</w:t>
      </w:r>
      <w:r w:rsidRPr="001668E5">
        <w:rPr>
          <w:spacing w:val="-7"/>
        </w:rPr>
        <w:t xml:space="preserve"> </w:t>
      </w:r>
      <w:r w:rsidRPr="001668E5">
        <w:t>12),</w:t>
      </w:r>
      <w:r w:rsidRPr="001668E5">
        <w:rPr>
          <w:spacing w:val="-4"/>
        </w:rPr>
        <w:t xml:space="preserve"> </w:t>
      </w:r>
      <w:r w:rsidRPr="001668E5">
        <w:rPr>
          <w:b/>
          <w:i/>
        </w:rPr>
        <w:t>KNP</w:t>
      </w:r>
      <w:r w:rsidRPr="001668E5">
        <w:rPr>
          <w:b/>
          <w:i/>
          <w:spacing w:val="-6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7"/>
        </w:rPr>
        <w:t xml:space="preserve"> </w:t>
      </w:r>
      <w:r w:rsidRPr="001668E5">
        <w:rPr>
          <w:b/>
          <w:spacing w:val="-2"/>
        </w:rPr>
        <w:t>0.0043</w:t>
      </w:r>
    </w:p>
    <w:p w:rsidR="005D2024" w:rsidRPr="001668E5" w:rsidRDefault="004E2C5B" w:rsidP="004E2C5B">
      <w:pPr>
        <w:rPr>
          <w:b/>
        </w:rPr>
      </w:pPr>
      <w:r w:rsidRPr="001668E5">
        <w:t>Объем</w:t>
      </w:r>
      <w:r w:rsidRPr="001668E5">
        <w:rPr>
          <w:spacing w:val="-5"/>
        </w:rPr>
        <w:t xml:space="preserve"> </w:t>
      </w:r>
      <w:r w:rsidRPr="001668E5">
        <w:t>одного</w:t>
      </w:r>
      <w:r w:rsidRPr="001668E5">
        <w:rPr>
          <w:spacing w:val="-5"/>
        </w:rPr>
        <w:t xml:space="preserve"> </w:t>
      </w:r>
      <w:r w:rsidRPr="001668E5">
        <w:t>резервуара</w:t>
      </w:r>
      <w:r w:rsidRPr="001668E5">
        <w:rPr>
          <w:spacing w:val="-6"/>
        </w:rPr>
        <w:t xml:space="preserve"> </w:t>
      </w:r>
      <w:r w:rsidRPr="001668E5">
        <w:t>данного</w:t>
      </w:r>
      <w:r w:rsidRPr="001668E5">
        <w:rPr>
          <w:spacing w:val="-4"/>
        </w:rPr>
        <w:t xml:space="preserve"> </w:t>
      </w:r>
      <w:r w:rsidRPr="001668E5">
        <w:t>типа,</w:t>
      </w:r>
      <w:r w:rsidRPr="001668E5">
        <w:rPr>
          <w:spacing w:val="-5"/>
        </w:rPr>
        <w:t xml:space="preserve"> </w:t>
      </w:r>
      <w:r w:rsidRPr="001668E5">
        <w:t>м3,</w:t>
      </w:r>
      <w:r w:rsidRPr="001668E5">
        <w:rPr>
          <w:spacing w:val="-1"/>
        </w:rPr>
        <w:t xml:space="preserve"> </w:t>
      </w:r>
      <w:r w:rsidRPr="001668E5">
        <w:rPr>
          <w:b/>
          <w:i/>
        </w:rPr>
        <w:t>VI</w:t>
      </w:r>
      <w:r w:rsidRPr="001668E5">
        <w:rPr>
          <w:b/>
          <w:i/>
          <w:spacing w:val="-7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6"/>
        </w:rPr>
        <w:t xml:space="preserve"> </w:t>
      </w:r>
      <w:r w:rsidRPr="001668E5">
        <w:rPr>
          <w:b/>
          <w:spacing w:val="-5"/>
        </w:rPr>
        <w:t>20</w:t>
      </w:r>
    </w:p>
    <w:p w:rsidR="005D2024" w:rsidRPr="001668E5" w:rsidRDefault="004E2C5B" w:rsidP="004E2C5B">
      <w:pPr>
        <w:rPr>
          <w:b/>
        </w:rPr>
      </w:pPr>
      <w:r w:rsidRPr="001668E5">
        <w:t>Количество</w:t>
      </w:r>
      <w:r w:rsidRPr="001668E5">
        <w:rPr>
          <w:spacing w:val="-7"/>
        </w:rPr>
        <w:t xml:space="preserve"> </w:t>
      </w:r>
      <w:r w:rsidRPr="001668E5">
        <w:t>резервуаров</w:t>
      </w:r>
      <w:r w:rsidRPr="001668E5">
        <w:rPr>
          <w:spacing w:val="-7"/>
        </w:rPr>
        <w:t xml:space="preserve"> </w:t>
      </w:r>
      <w:r w:rsidRPr="001668E5">
        <w:t>данного</w:t>
      </w:r>
      <w:r w:rsidRPr="001668E5">
        <w:rPr>
          <w:spacing w:val="-6"/>
        </w:rPr>
        <w:t xml:space="preserve"> </w:t>
      </w:r>
      <w:r w:rsidRPr="001668E5">
        <w:t>типа,</w:t>
      </w:r>
      <w:r w:rsidRPr="001668E5">
        <w:rPr>
          <w:spacing w:val="-2"/>
        </w:rPr>
        <w:t xml:space="preserve"> </w:t>
      </w:r>
      <w:r w:rsidRPr="001668E5">
        <w:rPr>
          <w:b/>
          <w:i/>
        </w:rPr>
        <w:t>NR</w:t>
      </w:r>
      <w:r w:rsidRPr="001668E5">
        <w:rPr>
          <w:b/>
          <w:i/>
          <w:spacing w:val="-8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7"/>
        </w:rPr>
        <w:t xml:space="preserve"> </w:t>
      </w:r>
      <w:r w:rsidRPr="001668E5">
        <w:rPr>
          <w:b/>
          <w:spacing w:val="-10"/>
        </w:rPr>
        <w:t>1</w:t>
      </w:r>
    </w:p>
    <w:p w:rsidR="005D2024" w:rsidRPr="001668E5" w:rsidRDefault="004E2C5B" w:rsidP="004E2C5B">
      <w:pPr>
        <w:rPr>
          <w:b/>
        </w:rPr>
      </w:pPr>
      <w:r w:rsidRPr="001668E5">
        <w:t>Количество</w:t>
      </w:r>
      <w:r w:rsidRPr="001668E5">
        <w:rPr>
          <w:spacing w:val="-8"/>
        </w:rPr>
        <w:t xml:space="preserve"> </w:t>
      </w:r>
      <w:r w:rsidRPr="001668E5">
        <w:t>групп</w:t>
      </w:r>
      <w:r w:rsidRPr="001668E5">
        <w:rPr>
          <w:spacing w:val="-8"/>
        </w:rPr>
        <w:t xml:space="preserve"> </w:t>
      </w:r>
      <w:r w:rsidRPr="001668E5">
        <w:t>одноцелевых</w:t>
      </w:r>
      <w:r w:rsidRPr="001668E5">
        <w:rPr>
          <w:spacing w:val="-7"/>
        </w:rPr>
        <w:t xml:space="preserve"> </w:t>
      </w:r>
      <w:r w:rsidRPr="001668E5">
        <w:t>резервуаров</w:t>
      </w:r>
      <w:r w:rsidRPr="001668E5">
        <w:rPr>
          <w:spacing w:val="-8"/>
        </w:rPr>
        <w:t xml:space="preserve"> </w:t>
      </w:r>
      <w:r w:rsidRPr="001668E5">
        <w:t>на</w:t>
      </w:r>
      <w:r w:rsidRPr="001668E5">
        <w:rPr>
          <w:spacing w:val="-5"/>
        </w:rPr>
        <w:t xml:space="preserve"> </w:t>
      </w:r>
      <w:r w:rsidRPr="001668E5">
        <w:t>предприятии,</w:t>
      </w:r>
      <w:r w:rsidRPr="001668E5">
        <w:rPr>
          <w:spacing w:val="-2"/>
        </w:rPr>
        <w:t xml:space="preserve"> </w:t>
      </w:r>
      <w:r w:rsidRPr="001668E5">
        <w:rPr>
          <w:b/>
          <w:i/>
        </w:rPr>
        <w:t>KNR</w:t>
      </w:r>
      <w:r w:rsidRPr="001668E5">
        <w:rPr>
          <w:b/>
          <w:i/>
          <w:spacing w:val="-8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8"/>
        </w:rPr>
        <w:t xml:space="preserve"> </w:t>
      </w:r>
      <w:r w:rsidRPr="001668E5">
        <w:rPr>
          <w:b/>
          <w:spacing w:val="-10"/>
        </w:rPr>
        <w:t>0</w:t>
      </w:r>
    </w:p>
    <w:p w:rsidR="005D2024" w:rsidRPr="001668E5" w:rsidRDefault="004E2C5B" w:rsidP="004E2C5B">
      <w:r w:rsidRPr="001668E5">
        <w:t>Конструкция</w:t>
      </w:r>
      <w:r w:rsidRPr="001668E5">
        <w:rPr>
          <w:spacing w:val="-12"/>
        </w:rPr>
        <w:t xml:space="preserve"> </w:t>
      </w:r>
      <w:r w:rsidRPr="001668E5">
        <w:t>резервуаров:</w:t>
      </w:r>
      <w:r w:rsidRPr="001668E5">
        <w:rPr>
          <w:spacing w:val="-11"/>
        </w:rPr>
        <w:t xml:space="preserve"> </w:t>
      </w:r>
      <w:r w:rsidRPr="001668E5">
        <w:t>Наземный</w:t>
      </w:r>
      <w:r w:rsidRPr="001668E5">
        <w:rPr>
          <w:spacing w:val="-11"/>
        </w:rPr>
        <w:t xml:space="preserve"> </w:t>
      </w:r>
      <w:r w:rsidRPr="001668E5">
        <w:rPr>
          <w:spacing w:val="-2"/>
        </w:rPr>
        <w:t>горизонтальный</w:t>
      </w:r>
    </w:p>
    <w:p w:rsidR="005D2024" w:rsidRPr="001668E5" w:rsidRDefault="004E2C5B" w:rsidP="004E2C5B">
      <w:pPr>
        <w:rPr>
          <w:b/>
        </w:rPr>
      </w:pPr>
      <w:r w:rsidRPr="001668E5">
        <w:t>Количество</w:t>
      </w:r>
      <w:r w:rsidRPr="001668E5">
        <w:rPr>
          <w:spacing w:val="-7"/>
        </w:rPr>
        <w:t xml:space="preserve"> </w:t>
      </w:r>
      <w:r w:rsidRPr="001668E5">
        <w:t>выделяющихся</w:t>
      </w:r>
      <w:r w:rsidRPr="001668E5">
        <w:rPr>
          <w:spacing w:val="-5"/>
        </w:rPr>
        <w:t xml:space="preserve"> </w:t>
      </w:r>
      <w:r w:rsidRPr="001668E5">
        <w:t>паров</w:t>
      </w:r>
      <w:r w:rsidRPr="001668E5">
        <w:rPr>
          <w:spacing w:val="-7"/>
        </w:rPr>
        <w:t xml:space="preserve"> </w:t>
      </w:r>
      <w:r w:rsidRPr="001668E5">
        <w:t>при</w:t>
      </w:r>
      <w:r w:rsidRPr="001668E5">
        <w:rPr>
          <w:spacing w:val="-7"/>
        </w:rPr>
        <w:t xml:space="preserve"> </w:t>
      </w:r>
      <w:r w:rsidRPr="001668E5">
        <w:t>хранении</w:t>
      </w:r>
      <w:r w:rsidRPr="001668E5">
        <w:rPr>
          <w:spacing w:val="-8"/>
        </w:rPr>
        <w:t xml:space="preserve"> </w:t>
      </w:r>
      <w:r w:rsidRPr="001668E5">
        <w:t>в</w:t>
      </w:r>
      <w:r w:rsidRPr="001668E5">
        <w:rPr>
          <w:spacing w:val="-7"/>
        </w:rPr>
        <w:t xml:space="preserve"> </w:t>
      </w:r>
      <w:r w:rsidRPr="001668E5">
        <w:t>одном</w:t>
      </w:r>
      <w:r w:rsidRPr="001668E5">
        <w:rPr>
          <w:spacing w:val="-4"/>
        </w:rPr>
        <w:t xml:space="preserve"> </w:t>
      </w:r>
      <w:r w:rsidRPr="001668E5">
        <w:t>резервуаре</w:t>
      </w:r>
      <w:r w:rsidRPr="001668E5">
        <w:rPr>
          <w:spacing w:val="-6"/>
        </w:rPr>
        <w:t xml:space="preserve"> </w:t>
      </w:r>
      <w:r w:rsidRPr="001668E5">
        <w:t>данного</w:t>
      </w:r>
      <w:r w:rsidRPr="001668E5">
        <w:rPr>
          <w:spacing w:val="-6"/>
        </w:rPr>
        <w:t xml:space="preserve"> </w:t>
      </w:r>
      <w:r w:rsidRPr="001668E5">
        <w:t>типа,</w:t>
      </w:r>
      <w:r w:rsidRPr="001668E5">
        <w:rPr>
          <w:spacing w:val="-6"/>
        </w:rPr>
        <w:t xml:space="preserve"> </w:t>
      </w:r>
      <w:r w:rsidRPr="001668E5">
        <w:t>т/год(Прил.</w:t>
      </w:r>
      <w:r w:rsidRPr="001668E5">
        <w:rPr>
          <w:spacing w:val="-6"/>
        </w:rPr>
        <w:t xml:space="preserve"> </w:t>
      </w:r>
      <w:r w:rsidRPr="001668E5">
        <w:t>13),</w:t>
      </w:r>
      <w:r w:rsidRPr="001668E5">
        <w:rPr>
          <w:spacing w:val="2"/>
        </w:rPr>
        <w:t xml:space="preserve"> </w:t>
      </w:r>
      <w:r w:rsidRPr="001668E5">
        <w:rPr>
          <w:b/>
          <w:i/>
        </w:rPr>
        <w:t>GHRI</w:t>
      </w:r>
      <w:r w:rsidRPr="001668E5">
        <w:rPr>
          <w:b/>
          <w:i/>
          <w:spacing w:val="-7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7"/>
        </w:rPr>
        <w:t xml:space="preserve"> </w:t>
      </w:r>
      <w:r w:rsidRPr="001668E5">
        <w:rPr>
          <w:b/>
          <w:spacing w:val="-4"/>
        </w:rPr>
        <w:t>0.27</w:t>
      </w:r>
    </w:p>
    <w:p w:rsidR="005D2024" w:rsidRPr="001668E5" w:rsidRDefault="004E2C5B" w:rsidP="004E2C5B">
      <w:pPr>
        <w:rPr>
          <w:b/>
        </w:rPr>
      </w:pPr>
      <w:r w:rsidRPr="001668E5">
        <w:rPr>
          <w:b/>
          <w:i/>
        </w:rPr>
        <w:t>GHR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GHRI</w:t>
      </w:r>
      <w:r w:rsidRPr="001668E5">
        <w:rPr>
          <w:b/>
          <w:i/>
          <w:spacing w:val="-2"/>
        </w:rPr>
        <w:t xml:space="preserve"> </w:t>
      </w:r>
      <w:r w:rsidRPr="001668E5">
        <w:rPr>
          <w:b/>
          <w:i/>
        </w:rPr>
        <w:t>·</w:t>
      </w:r>
      <w:r w:rsidRPr="001668E5">
        <w:rPr>
          <w:b/>
          <w:i/>
          <w:spacing w:val="-1"/>
        </w:rPr>
        <w:t xml:space="preserve"> </w:t>
      </w:r>
      <w:r w:rsidRPr="001668E5">
        <w:rPr>
          <w:b/>
          <w:i/>
        </w:rPr>
        <w:t>KNP</w:t>
      </w:r>
      <w:r w:rsidRPr="001668E5">
        <w:rPr>
          <w:b/>
          <w:i/>
          <w:spacing w:val="-1"/>
        </w:rPr>
        <w:t xml:space="preserve"> </w:t>
      </w:r>
      <w:r w:rsidRPr="001668E5">
        <w:rPr>
          <w:b/>
          <w:i/>
        </w:rPr>
        <w:t>·</w:t>
      </w:r>
      <w:r w:rsidRPr="001668E5">
        <w:rPr>
          <w:b/>
          <w:i/>
          <w:spacing w:val="-1"/>
        </w:rPr>
        <w:t xml:space="preserve"> </w:t>
      </w:r>
      <w:r w:rsidRPr="001668E5">
        <w:rPr>
          <w:b/>
          <w:i/>
        </w:rPr>
        <w:t>NR</w:t>
      </w:r>
      <w:r w:rsidRPr="001668E5">
        <w:rPr>
          <w:b/>
          <w:i/>
          <w:spacing w:val="-1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</w:rPr>
        <w:t>0.27</w:t>
      </w:r>
      <w:r w:rsidRPr="001668E5">
        <w:rPr>
          <w:b/>
          <w:spacing w:val="-1"/>
        </w:rPr>
        <w:t xml:space="preserve"> </w:t>
      </w:r>
      <w:r w:rsidRPr="001668E5">
        <w:rPr>
          <w:b/>
        </w:rPr>
        <w:t>·</w:t>
      </w:r>
      <w:r w:rsidRPr="001668E5">
        <w:rPr>
          <w:b/>
          <w:spacing w:val="-4"/>
        </w:rPr>
        <w:t xml:space="preserve"> </w:t>
      </w:r>
      <w:r w:rsidRPr="001668E5">
        <w:rPr>
          <w:b/>
        </w:rPr>
        <w:t>0.0043</w:t>
      </w:r>
      <w:r w:rsidRPr="001668E5">
        <w:rPr>
          <w:b/>
          <w:spacing w:val="-3"/>
        </w:rPr>
        <w:t xml:space="preserve"> </w:t>
      </w:r>
      <w:r w:rsidRPr="001668E5">
        <w:rPr>
          <w:b/>
        </w:rPr>
        <w:t>·</w:t>
      </w:r>
      <w:r w:rsidRPr="001668E5">
        <w:rPr>
          <w:b/>
          <w:spacing w:val="-2"/>
        </w:rPr>
        <w:t xml:space="preserve"> </w:t>
      </w:r>
      <w:r w:rsidRPr="001668E5">
        <w:rPr>
          <w:b/>
        </w:rPr>
        <w:t>1</w:t>
      </w:r>
      <w:r w:rsidRPr="001668E5">
        <w:rPr>
          <w:b/>
          <w:spacing w:val="-1"/>
        </w:rPr>
        <w:t xml:space="preserve"> </w:t>
      </w:r>
      <w:r w:rsidRPr="001668E5">
        <w:rPr>
          <w:b/>
        </w:rPr>
        <w:t>=</w:t>
      </w:r>
      <w:r w:rsidRPr="001668E5">
        <w:rPr>
          <w:b/>
          <w:spacing w:val="-2"/>
        </w:rPr>
        <w:t xml:space="preserve"> 0.00116</w:t>
      </w:r>
    </w:p>
    <w:p w:rsidR="005D2024" w:rsidRPr="001668E5" w:rsidRDefault="004E2C5B" w:rsidP="004E2C5B">
      <w:pPr>
        <w:rPr>
          <w:b/>
        </w:rPr>
      </w:pPr>
      <w:r w:rsidRPr="001668E5">
        <w:t>Коэффициент,</w:t>
      </w:r>
      <w:r w:rsidRPr="001668E5">
        <w:rPr>
          <w:spacing w:val="-8"/>
        </w:rPr>
        <w:t xml:space="preserve"> </w:t>
      </w:r>
      <w:r w:rsidRPr="001668E5">
        <w:rPr>
          <w:b/>
          <w:i/>
        </w:rPr>
        <w:t>KPMAX</w:t>
      </w:r>
      <w:r w:rsidRPr="001668E5">
        <w:rPr>
          <w:b/>
          <w:i/>
          <w:spacing w:val="-7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8"/>
        </w:rPr>
        <w:t xml:space="preserve"> </w:t>
      </w:r>
      <w:r w:rsidRPr="001668E5">
        <w:rPr>
          <w:b/>
          <w:spacing w:val="-5"/>
        </w:rPr>
        <w:t>0.1</w:t>
      </w:r>
    </w:p>
    <w:p w:rsidR="005D2024" w:rsidRPr="001668E5" w:rsidRDefault="004E2C5B" w:rsidP="004E2C5B">
      <w:pPr>
        <w:rPr>
          <w:b/>
        </w:rPr>
      </w:pPr>
      <w:r w:rsidRPr="001668E5">
        <w:t>Общий</w:t>
      </w:r>
      <w:r w:rsidRPr="001668E5">
        <w:rPr>
          <w:spacing w:val="-6"/>
        </w:rPr>
        <w:t xml:space="preserve"> </w:t>
      </w:r>
      <w:r w:rsidRPr="001668E5">
        <w:t>объем</w:t>
      </w:r>
      <w:r w:rsidRPr="001668E5">
        <w:rPr>
          <w:spacing w:val="-3"/>
        </w:rPr>
        <w:t xml:space="preserve"> </w:t>
      </w:r>
      <w:r w:rsidRPr="001668E5">
        <w:t>резервуаров,</w:t>
      </w:r>
      <w:r w:rsidRPr="001668E5">
        <w:rPr>
          <w:spacing w:val="-5"/>
        </w:rPr>
        <w:t xml:space="preserve"> </w:t>
      </w:r>
      <w:r w:rsidRPr="001668E5">
        <w:t xml:space="preserve">м3, </w:t>
      </w:r>
      <w:r w:rsidRPr="001668E5">
        <w:rPr>
          <w:b/>
          <w:i/>
        </w:rPr>
        <w:t>V</w:t>
      </w:r>
      <w:r w:rsidRPr="001668E5">
        <w:rPr>
          <w:b/>
          <w:i/>
          <w:spacing w:val="-6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5"/>
        </w:rPr>
        <w:t xml:space="preserve"> </w:t>
      </w:r>
      <w:r w:rsidRPr="001668E5">
        <w:rPr>
          <w:b/>
          <w:spacing w:val="-5"/>
        </w:rPr>
        <w:t>20</w:t>
      </w:r>
    </w:p>
    <w:p w:rsidR="005D2024" w:rsidRPr="001668E5" w:rsidRDefault="004E2C5B" w:rsidP="004E2C5B">
      <w:pPr>
        <w:rPr>
          <w:b/>
        </w:rPr>
      </w:pPr>
      <w:r w:rsidRPr="001668E5">
        <w:t>Максимальный</w:t>
      </w:r>
      <w:r w:rsidRPr="001668E5">
        <w:rPr>
          <w:spacing w:val="-4"/>
        </w:rPr>
        <w:t xml:space="preserve"> </w:t>
      </w:r>
      <w:r w:rsidRPr="001668E5">
        <w:t>из</w:t>
      </w:r>
      <w:r w:rsidRPr="001668E5">
        <w:rPr>
          <w:spacing w:val="-3"/>
        </w:rPr>
        <w:t xml:space="preserve"> </w:t>
      </w:r>
      <w:r w:rsidRPr="001668E5">
        <w:t>разовых</w:t>
      </w:r>
      <w:r w:rsidRPr="001668E5">
        <w:rPr>
          <w:spacing w:val="-4"/>
        </w:rPr>
        <w:t xml:space="preserve"> </w:t>
      </w:r>
      <w:r w:rsidRPr="001668E5">
        <w:t>выброс,</w:t>
      </w:r>
      <w:r w:rsidRPr="001668E5">
        <w:rPr>
          <w:spacing w:val="-2"/>
        </w:rPr>
        <w:t xml:space="preserve"> </w:t>
      </w:r>
      <w:r w:rsidRPr="001668E5">
        <w:t>г/с</w:t>
      </w:r>
      <w:r w:rsidRPr="001668E5">
        <w:rPr>
          <w:spacing w:val="-3"/>
        </w:rPr>
        <w:t xml:space="preserve"> </w:t>
      </w:r>
      <w:r w:rsidRPr="001668E5">
        <w:t xml:space="preserve">(6.2.1), </w:t>
      </w:r>
      <w:r w:rsidRPr="001668E5">
        <w:rPr>
          <w:b/>
          <w:i/>
        </w:rPr>
        <w:t>G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C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i/>
        </w:rPr>
        <w:t>·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KPMAX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i/>
        </w:rPr>
        <w:t>·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VC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i/>
        </w:rPr>
        <w:t>/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3600</w:t>
      </w:r>
      <w:r w:rsidRPr="001668E5">
        <w:rPr>
          <w:b/>
          <w:i/>
          <w:spacing w:val="-2"/>
        </w:rPr>
        <w:t xml:space="preserve"> </w:t>
      </w:r>
      <w:r w:rsidRPr="001668E5">
        <w:rPr>
          <w:b/>
          <w:i/>
        </w:rPr>
        <w:t xml:space="preserve">= </w:t>
      </w:r>
      <w:r w:rsidRPr="001668E5">
        <w:rPr>
          <w:b/>
        </w:rPr>
        <w:t>6.53</w:t>
      </w:r>
      <w:r w:rsidRPr="001668E5">
        <w:rPr>
          <w:b/>
          <w:spacing w:val="-2"/>
        </w:rPr>
        <w:t xml:space="preserve"> </w:t>
      </w:r>
      <w:r w:rsidRPr="001668E5">
        <w:rPr>
          <w:b/>
        </w:rPr>
        <w:t>·</w:t>
      </w:r>
      <w:r w:rsidRPr="001668E5">
        <w:rPr>
          <w:b/>
          <w:spacing w:val="-3"/>
        </w:rPr>
        <w:t xml:space="preserve"> </w:t>
      </w:r>
      <w:r w:rsidRPr="001668E5">
        <w:rPr>
          <w:b/>
        </w:rPr>
        <w:t>0.1</w:t>
      </w:r>
      <w:r w:rsidRPr="001668E5">
        <w:rPr>
          <w:b/>
          <w:spacing w:val="-4"/>
        </w:rPr>
        <w:t xml:space="preserve"> </w:t>
      </w:r>
      <w:r w:rsidRPr="001668E5">
        <w:rPr>
          <w:b/>
        </w:rPr>
        <w:t>·</w:t>
      </w:r>
      <w:r w:rsidRPr="001668E5">
        <w:rPr>
          <w:b/>
          <w:spacing w:val="-3"/>
        </w:rPr>
        <w:t xml:space="preserve"> </w:t>
      </w:r>
      <w:r w:rsidRPr="001668E5">
        <w:rPr>
          <w:b/>
        </w:rPr>
        <w:t>0.3</w:t>
      </w:r>
      <w:r w:rsidRPr="001668E5">
        <w:rPr>
          <w:b/>
          <w:spacing w:val="-2"/>
        </w:rPr>
        <w:t xml:space="preserve"> </w:t>
      </w:r>
      <w:r w:rsidRPr="001668E5">
        <w:rPr>
          <w:b/>
        </w:rPr>
        <w:t>/</w:t>
      </w:r>
      <w:r w:rsidRPr="001668E5">
        <w:rPr>
          <w:b/>
          <w:spacing w:val="-5"/>
        </w:rPr>
        <w:t xml:space="preserve"> </w:t>
      </w:r>
      <w:r w:rsidRPr="001668E5">
        <w:rPr>
          <w:b/>
        </w:rPr>
        <w:t>3600</w:t>
      </w:r>
      <w:r w:rsidRPr="001668E5">
        <w:rPr>
          <w:b/>
          <w:spacing w:val="-2"/>
        </w:rPr>
        <w:t xml:space="preserve"> </w:t>
      </w:r>
      <w:r w:rsidRPr="001668E5">
        <w:rPr>
          <w:b/>
        </w:rPr>
        <w:t>=</w:t>
      </w:r>
      <w:r w:rsidRPr="001668E5">
        <w:rPr>
          <w:b/>
          <w:spacing w:val="-4"/>
        </w:rPr>
        <w:t xml:space="preserve"> </w:t>
      </w:r>
      <w:r w:rsidRPr="001668E5">
        <w:rPr>
          <w:b/>
          <w:spacing w:val="-2"/>
        </w:rPr>
        <w:t>0.0000544</w:t>
      </w:r>
    </w:p>
    <w:p w:rsidR="005D2024" w:rsidRPr="001668E5" w:rsidRDefault="004E2C5B" w:rsidP="004E2C5B">
      <w:pPr>
        <w:rPr>
          <w:b/>
        </w:rPr>
      </w:pPr>
      <w:r w:rsidRPr="001668E5">
        <w:t>Среднегодовые</w:t>
      </w:r>
      <w:r w:rsidRPr="001668E5">
        <w:rPr>
          <w:spacing w:val="-3"/>
        </w:rPr>
        <w:t xml:space="preserve"> </w:t>
      </w:r>
      <w:r w:rsidRPr="001668E5">
        <w:t>выбросы,</w:t>
      </w:r>
      <w:r w:rsidRPr="001668E5">
        <w:rPr>
          <w:spacing w:val="-3"/>
        </w:rPr>
        <w:t xml:space="preserve"> </w:t>
      </w:r>
      <w:r w:rsidRPr="001668E5">
        <w:t>т/год</w:t>
      </w:r>
      <w:r w:rsidRPr="001668E5">
        <w:rPr>
          <w:spacing w:val="-4"/>
        </w:rPr>
        <w:t xml:space="preserve"> </w:t>
      </w:r>
      <w:r w:rsidRPr="001668E5">
        <w:t>(6.2.2),</w:t>
      </w:r>
      <w:r w:rsidRPr="001668E5">
        <w:rPr>
          <w:spacing w:val="1"/>
        </w:rPr>
        <w:t xml:space="preserve"> </w:t>
      </w:r>
      <w:r w:rsidRPr="001668E5">
        <w:rPr>
          <w:b/>
          <w:i/>
        </w:rPr>
        <w:t>M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i/>
        </w:rPr>
        <w:t>(YY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i/>
        </w:rPr>
        <w:t>·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BOZ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+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i/>
        </w:rPr>
        <w:t>YYY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·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BVL)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·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KPMAX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i/>
        </w:rPr>
        <w:t>·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10</w:t>
      </w:r>
      <w:r w:rsidRPr="001668E5">
        <w:rPr>
          <w:b/>
          <w:i/>
          <w:vertAlign w:val="superscript"/>
        </w:rPr>
        <w:t>-6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+</w:t>
      </w:r>
      <w:r w:rsidRPr="001668E5">
        <w:rPr>
          <w:b/>
          <w:i/>
          <w:spacing w:val="-2"/>
        </w:rPr>
        <w:t xml:space="preserve"> </w:t>
      </w:r>
      <w:r w:rsidRPr="001668E5">
        <w:rPr>
          <w:b/>
          <w:i/>
        </w:rPr>
        <w:t>GHR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</w:rPr>
        <w:t>(4.96</w:t>
      </w:r>
      <w:r w:rsidRPr="001668E5">
        <w:rPr>
          <w:b/>
          <w:spacing w:val="-2"/>
        </w:rPr>
        <w:t xml:space="preserve"> </w:t>
      </w:r>
      <w:r w:rsidRPr="001668E5">
        <w:rPr>
          <w:b/>
        </w:rPr>
        <w:t>·</w:t>
      </w:r>
      <w:r w:rsidRPr="001668E5">
        <w:rPr>
          <w:b/>
          <w:spacing w:val="-5"/>
        </w:rPr>
        <w:t xml:space="preserve"> </w:t>
      </w:r>
      <w:r w:rsidRPr="001668E5">
        <w:rPr>
          <w:b/>
        </w:rPr>
        <w:t>26000</w:t>
      </w:r>
      <w:r w:rsidRPr="001668E5">
        <w:rPr>
          <w:b/>
          <w:spacing w:val="-2"/>
        </w:rPr>
        <w:t xml:space="preserve"> </w:t>
      </w:r>
      <w:r w:rsidRPr="001668E5">
        <w:rPr>
          <w:b/>
        </w:rPr>
        <w:t>+</w:t>
      </w:r>
      <w:r w:rsidRPr="001668E5">
        <w:rPr>
          <w:b/>
          <w:spacing w:val="-4"/>
        </w:rPr>
        <w:t xml:space="preserve"> 4.96</w:t>
      </w:r>
    </w:p>
    <w:p w:rsidR="005D2024" w:rsidRPr="001668E5" w:rsidRDefault="004E2C5B" w:rsidP="004E2C5B">
      <w:pPr>
        <w:rPr>
          <w:b/>
        </w:rPr>
      </w:pPr>
      <w:r w:rsidRPr="001668E5">
        <w:rPr>
          <w:b/>
        </w:rPr>
        <w:t>·</w:t>
      </w:r>
      <w:r w:rsidRPr="001668E5">
        <w:rPr>
          <w:b/>
          <w:spacing w:val="-3"/>
        </w:rPr>
        <w:t xml:space="preserve"> </w:t>
      </w:r>
      <w:r w:rsidRPr="001668E5">
        <w:rPr>
          <w:b/>
        </w:rPr>
        <w:t>26000)</w:t>
      </w:r>
      <w:r w:rsidRPr="001668E5">
        <w:rPr>
          <w:b/>
          <w:spacing w:val="-4"/>
        </w:rPr>
        <w:t xml:space="preserve"> </w:t>
      </w:r>
      <w:r w:rsidRPr="001668E5">
        <w:rPr>
          <w:b/>
        </w:rPr>
        <w:t>·</w:t>
      </w:r>
      <w:r w:rsidRPr="001668E5">
        <w:rPr>
          <w:b/>
          <w:spacing w:val="-2"/>
        </w:rPr>
        <w:t xml:space="preserve"> </w:t>
      </w:r>
      <w:r w:rsidRPr="001668E5">
        <w:rPr>
          <w:b/>
        </w:rPr>
        <w:t>0.1</w:t>
      </w:r>
      <w:r w:rsidRPr="001668E5">
        <w:rPr>
          <w:b/>
          <w:spacing w:val="-1"/>
        </w:rPr>
        <w:t xml:space="preserve"> </w:t>
      </w:r>
      <w:r w:rsidRPr="001668E5">
        <w:rPr>
          <w:b/>
        </w:rPr>
        <w:t>·</w:t>
      </w:r>
      <w:r w:rsidRPr="001668E5">
        <w:rPr>
          <w:b/>
          <w:spacing w:val="-3"/>
        </w:rPr>
        <w:t xml:space="preserve"> </w:t>
      </w:r>
      <w:r w:rsidRPr="001668E5">
        <w:rPr>
          <w:b/>
        </w:rPr>
        <w:t>10</w:t>
      </w:r>
      <w:r w:rsidRPr="001668E5">
        <w:rPr>
          <w:b/>
          <w:vertAlign w:val="superscript"/>
        </w:rPr>
        <w:t>-6</w:t>
      </w:r>
      <w:r w:rsidRPr="001668E5">
        <w:rPr>
          <w:b/>
          <w:spacing w:val="-2"/>
        </w:rPr>
        <w:t xml:space="preserve"> </w:t>
      </w:r>
      <w:r w:rsidRPr="001668E5">
        <w:rPr>
          <w:b/>
        </w:rPr>
        <w:t>+</w:t>
      </w:r>
      <w:r w:rsidRPr="001668E5">
        <w:rPr>
          <w:b/>
          <w:spacing w:val="-3"/>
        </w:rPr>
        <w:t xml:space="preserve"> </w:t>
      </w:r>
      <w:r w:rsidRPr="001668E5">
        <w:rPr>
          <w:b/>
        </w:rPr>
        <w:t>0.00116</w:t>
      </w:r>
      <w:r w:rsidRPr="001668E5">
        <w:rPr>
          <w:b/>
          <w:spacing w:val="-3"/>
        </w:rPr>
        <w:t xml:space="preserve"> </w:t>
      </w:r>
      <w:r w:rsidRPr="001668E5">
        <w:rPr>
          <w:b/>
        </w:rPr>
        <w:t>=</w:t>
      </w:r>
      <w:r w:rsidRPr="001668E5">
        <w:rPr>
          <w:b/>
          <w:spacing w:val="-4"/>
        </w:rPr>
        <w:t xml:space="preserve"> </w:t>
      </w:r>
      <w:r w:rsidRPr="001668E5">
        <w:rPr>
          <w:b/>
          <w:spacing w:val="-2"/>
        </w:rPr>
        <w:t>0.02695</w:t>
      </w:r>
    </w:p>
    <w:p w:rsidR="005D2024" w:rsidRPr="001668E5" w:rsidRDefault="005D2024" w:rsidP="004E2C5B">
      <w:pPr>
        <w:pStyle w:val="a3"/>
        <w:ind w:left="0"/>
        <w:rPr>
          <w:b/>
        </w:rPr>
      </w:pPr>
    </w:p>
    <w:p w:rsidR="005D2024" w:rsidRPr="001668E5" w:rsidRDefault="004E2C5B" w:rsidP="004E2C5B">
      <w:pPr>
        <w:rPr>
          <w:b/>
          <w:i/>
        </w:rPr>
      </w:pPr>
      <w:r w:rsidRPr="001668E5">
        <w:rPr>
          <w:b/>
          <w:i/>
          <w:u w:val="single"/>
        </w:rPr>
        <w:t>Примесь:</w:t>
      </w:r>
      <w:r w:rsidRPr="001668E5">
        <w:rPr>
          <w:b/>
          <w:i/>
          <w:spacing w:val="-2"/>
          <w:u w:val="single"/>
        </w:rPr>
        <w:t xml:space="preserve"> </w:t>
      </w:r>
      <w:r w:rsidRPr="001668E5">
        <w:rPr>
          <w:b/>
          <w:i/>
          <w:u w:val="single"/>
        </w:rPr>
        <w:t>2754</w:t>
      </w:r>
      <w:r w:rsidRPr="001668E5">
        <w:rPr>
          <w:b/>
          <w:i/>
          <w:spacing w:val="-2"/>
          <w:u w:val="single"/>
        </w:rPr>
        <w:t xml:space="preserve"> </w:t>
      </w:r>
      <w:r w:rsidRPr="001668E5">
        <w:rPr>
          <w:b/>
          <w:i/>
          <w:u w:val="single"/>
        </w:rPr>
        <w:t>Алканы</w:t>
      </w:r>
      <w:r w:rsidRPr="001668E5">
        <w:rPr>
          <w:b/>
          <w:i/>
          <w:spacing w:val="-3"/>
          <w:u w:val="single"/>
        </w:rPr>
        <w:t xml:space="preserve"> </w:t>
      </w:r>
      <w:r w:rsidRPr="001668E5">
        <w:rPr>
          <w:b/>
          <w:i/>
          <w:u w:val="single"/>
        </w:rPr>
        <w:t>С12-19</w:t>
      </w:r>
      <w:r w:rsidRPr="001668E5">
        <w:rPr>
          <w:b/>
          <w:i/>
          <w:spacing w:val="-2"/>
          <w:u w:val="single"/>
        </w:rPr>
        <w:t xml:space="preserve"> </w:t>
      </w:r>
      <w:r w:rsidRPr="001668E5">
        <w:rPr>
          <w:b/>
          <w:i/>
          <w:u w:val="single"/>
        </w:rPr>
        <w:t>/в</w:t>
      </w:r>
      <w:r w:rsidRPr="001668E5">
        <w:rPr>
          <w:b/>
          <w:i/>
          <w:spacing w:val="-4"/>
          <w:u w:val="single"/>
        </w:rPr>
        <w:t xml:space="preserve"> </w:t>
      </w:r>
      <w:r w:rsidRPr="001668E5">
        <w:rPr>
          <w:b/>
          <w:i/>
          <w:u w:val="single"/>
        </w:rPr>
        <w:t>пересчете</w:t>
      </w:r>
      <w:r w:rsidRPr="001668E5">
        <w:rPr>
          <w:b/>
          <w:i/>
          <w:spacing w:val="-3"/>
          <w:u w:val="single"/>
        </w:rPr>
        <w:t xml:space="preserve"> </w:t>
      </w:r>
      <w:r w:rsidRPr="001668E5">
        <w:rPr>
          <w:b/>
          <w:i/>
          <w:u w:val="single"/>
        </w:rPr>
        <w:t>на</w:t>
      </w:r>
      <w:r w:rsidRPr="001668E5">
        <w:rPr>
          <w:b/>
          <w:i/>
          <w:spacing w:val="-2"/>
          <w:u w:val="single"/>
        </w:rPr>
        <w:t xml:space="preserve"> </w:t>
      </w:r>
      <w:r w:rsidRPr="001668E5">
        <w:rPr>
          <w:b/>
          <w:i/>
          <w:u w:val="single"/>
        </w:rPr>
        <w:t>С/</w:t>
      </w:r>
      <w:r w:rsidRPr="001668E5">
        <w:rPr>
          <w:b/>
          <w:i/>
          <w:spacing w:val="-4"/>
          <w:u w:val="single"/>
        </w:rPr>
        <w:t xml:space="preserve"> </w:t>
      </w:r>
      <w:r w:rsidRPr="001668E5">
        <w:rPr>
          <w:b/>
          <w:i/>
          <w:u w:val="single"/>
        </w:rPr>
        <w:t>(Углеводороды</w:t>
      </w:r>
      <w:r w:rsidRPr="001668E5">
        <w:rPr>
          <w:b/>
          <w:i/>
          <w:spacing w:val="-3"/>
          <w:u w:val="single"/>
        </w:rPr>
        <w:t xml:space="preserve"> </w:t>
      </w:r>
      <w:r w:rsidRPr="001668E5">
        <w:rPr>
          <w:b/>
          <w:i/>
          <w:u w:val="single"/>
        </w:rPr>
        <w:t>предельные</w:t>
      </w:r>
      <w:r w:rsidRPr="001668E5">
        <w:rPr>
          <w:b/>
          <w:i/>
          <w:spacing w:val="-3"/>
          <w:u w:val="single"/>
        </w:rPr>
        <w:t xml:space="preserve"> </w:t>
      </w:r>
      <w:r w:rsidRPr="001668E5">
        <w:rPr>
          <w:b/>
          <w:i/>
          <w:u w:val="single"/>
        </w:rPr>
        <w:t>С12-С19</w:t>
      </w:r>
      <w:r w:rsidRPr="001668E5">
        <w:rPr>
          <w:b/>
          <w:i/>
          <w:spacing w:val="-2"/>
          <w:u w:val="single"/>
        </w:rPr>
        <w:t xml:space="preserve"> </w:t>
      </w:r>
      <w:r w:rsidRPr="001668E5">
        <w:rPr>
          <w:b/>
          <w:i/>
          <w:u w:val="single"/>
        </w:rPr>
        <w:t>(в</w:t>
      </w:r>
      <w:r w:rsidRPr="001668E5">
        <w:rPr>
          <w:b/>
          <w:i/>
          <w:spacing w:val="-4"/>
          <w:u w:val="single"/>
        </w:rPr>
        <w:t xml:space="preserve"> </w:t>
      </w:r>
      <w:r w:rsidRPr="001668E5">
        <w:rPr>
          <w:b/>
          <w:i/>
          <w:u w:val="single"/>
        </w:rPr>
        <w:t>пересчете</w:t>
      </w:r>
      <w:r w:rsidRPr="001668E5">
        <w:rPr>
          <w:b/>
          <w:i/>
          <w:spacing w:val="-3"/>
          <w:u w:val="single"/>
        </w:rPr>
        <w:t xml:space="preserve"> </w:t>
      </w:r>
      <w:r w:rsidRPr="001668E5">
        <w:rPr>
          <w:b/>
          <w:i/>
          <w:u w:val="single"/>
        </w:rPr>
        <w:t>на</w:t>
      </w:r>
      <w:r w:rsidRPr="001668E5">
        <w:rPr>
          <w:b/>
          <w:i/>
          <w:spacing w:val="-2"/>
          <w:u w:val="single"/>
        </w:rPr>
        <w:t xml:space="preserve"> </w:t>
      </w:r>
      <w:r w:rsidRPr="001668E5">
        <w:rPr>
          <w:b/>
          <w:i/>
          <w:u w:val="single"/>
        </w:rPr>
        <w:t>С);</w:t>
      </w:r>
      <w:r w:rsidRPr="001668E5">
        <w:rPr>
          <w:b/>
          <w:i/>
        </w:rPr>
        <w:t xml:space="preserve"> </w:t>
      </w:r>
      <w:r w:rsidRPr="001668E5">
        <w:rPr>
          <w:b/>
          <w:i/>
          <w:u w:val="single"/>
        </w:rPr>
        <w:t>Растворитель РПК-265П) (10)</w:t>
      </w:r>
    </w:p>
    <w:p w:rsidR="005D2024" w:rsidRPr="001668E5" w:rsidRDefault="004E2C5B" w:rsidP="004E2C5B">
      <w:pPr>
        <w:rPr>
          <w:b/>
        </w:rPr>
      </w:pPr>
      <w:r w:rsidRPr="001668E5">
        <w:t>Концентрация</w:t>
      </w:r>
      <w:r w:rsidRPr="001668E5">
        <w:rPr>
          <w:spacing w:val="-6"/>
        </w:rPr>
        <w:t xml:space="preserve"> </w:t>
      </w:r>
      <w:r w:rsidRPr="001668E5">
        <w:t>ЗВ</w:t>
      </w:r>
      <w:r w:rsidRPr="001668E5">
        <w:rPr>
          <w:spacing w:val="-3"/>
        </w:rPr>
        <w:t xml:space="preserve"> </w:t>
      </w:r>
      <w:r w:rsidRPr="001668E5">
        <w:t>в</w:t>
      </w:r>
      <w:r w:rsidRPr="001668E5">
        <w:rPr>
          <w:spacing w:val="-6"/>
        </w:rPr>
        <w:t xml:space="preserve"> </w:t>
      </w:r>
      <w:r w:rsidRPr="001668E5">
        <w:t>парах,</w:t>
      </w:r>
      <w:r w:rsidRPr="001668E5">
        <w:rPr>
          <w:spacing w:val="-4"/>
        </w:rPr>
        <w:t xml:space="preserve"> </w:t>
      </w:r>
      <w:r w:rsidRPr="001668E5">
        <w:t>%</w:t>
      </w:r>
      <w:r w:rsidRPr="001668E5">
        <w:rPr>
          <w:spacing w:val="-4"/>
        </w:rPr>
        <w:t xml:space="preserve"> </w:t>
      </w:r>
      <w:r w:rsidRPr="001668E5">
        <w:t>масс(Прил.</w:t>
      </w:r>
      <w:r w:rsidRPr="001668E5">
        <w:rPr>
          <w:spacing w:val="-4"/>
        </w:rPr>
        <w:t xml:space="preserve"> </w:t>
      </w:r>
      <w:r w:rsidRPr="001668E5">
        <w:t xml:space="preserve">14), </w:t>
      </w:r>
      <w:r w:rsidRPr="001668E5">
        <w:rPr>
          <w:b/>
          <w:i/>
        </w:rPr>
        <w:t>CI</w:t>
      </w:r>
      <w:r w:rsidRPr="001668E5">
        <w:rPr>
          <w:b/>
          <w:i/>
          <w:spacing w:val="-6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spacing w:val="-4"/>
        </w:rPr>
        <w:t>99.31</w:t>
      </w:r>
    </w:p>
    <w:p w:rsidR="005D2024" w:rsidRPr="001668E5" w:rsidRDefault="004E2C5B" w:rsidP="004E2C5B">
      <w:pPr>
        <w:rPr>
          <w:b/>
        </w:rPr>
      </w:pPr>
      <w:r w:rsidRPr="001668E5">
        <w:t>Валовый</w:t>
      </w:r>
      <w:r w:rsidRPr="001668E5">
        <w:rPr>
          <w:spacing w:val="-4"/>
        </w:rPr>
        <w:t xml:space="preserve"> </w:t>
      </w:r>
      <w:r w:rsidRPr="001668E5">
        <w:t>выброс,</w:t>
      </w:r>
      <w:r w:rsidRPr="001668E5">
        <w:rPr>
          <w:spacing w:val="-2"/>
        </w:rPr>
        <w:t xml:space="preserve"> </w:t>
      </w:r>
      <w:r w:rsidRPr="001668E5">
        <w:t>т/год</w:t>
      </w:r>
      <w:r w:rsidRPr="001668E5">
        <w:rPr>
          <w:spacing w:val="-4"/>
        </w:rPr>
        <w:t xml:space="preserve"> </w:t>
      </w:r>
      <w:r w:rsidRPr="001668E5">
        <w:t>(5.2.5),</w:t>
      </w:r>
      <w:r w:rsidRPr="001668E5">
        <w:rPr>
          <w:spacing w:val="1"/>
        </w:rPr>
        <w:t xml:space="preserve"> </w:t>
      </w:r>
      <w:r w:rsidRPr="001668E5">
        <w:rPr>
          <w:b/>
          <w:i/>
        </w:rPr>
        <w:t>_M_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i/>
        </w:rPr>
        <w:t>CI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i/>
        </w:rPr>
        <w:t>·</w:t>
      </w:r>
      <w:r w:rsidRPr="001668E5">
        <w:rPr>
          <w:b/>
          <w:i/>
          <w:spacing w:val="-2"/>
        </w:rPr>
        <w:t xml:space="preserve"> </w:t>
      </w:r>
      <w:r w:rsidRPr="001668E5">
        <w:rPr>
          <w:b/>
          <w:i/>
        </w:rPr>
        <w:t>M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/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i/>
        </w:rPr>
        <w:t>100</w:t>
      </w:r>
      <w:r w:rsidRPr="001668E5">
        <w:rPr>
          <w:b/>
          <w:i/>
          <w:spacing w:val="-2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1"/>
        </w:rPr>
        <w:t xml:space="preserve"> </w:t>
      </w:r>
      <w:r w:rsidRPr="001668E5">
        <w:rPr>
          <w:b/>
        </w:rPr>
        <w:t>99.31</w:t>
      </w:r>
      <w:r w:rsidRPr="001668E5">
        <w:rPr>
          <w:b/>
          <w:spacing w:val="-2"/>
        </w:rPr>
        <w:t xml:space="preserve"> </w:t>
      </w:r>
      <w:r w:rsidRPr="001668E5">
        <w:rPr>
          <w:b/>
        </w:rPr>
        <w:t>·</w:t>
      </w:r>
      <w:r w:rsidRPr="001668E5">
        <w:rPr>
          <w:b/>
          <w:spacing w:val="-3"/>
        </w:rPr>
        <w:t xml:space="preserve"> </w:t>
      </w:r>
      <w:r w:rsidRPr="001668E5">
        <w:rPr>
          <w:b/>
        </w:rPr>
        <w:t>0.02695 /</w:t>
      </w:r>
      <w:r w:rsidRPr="001668E5">
        <w:rPr>
          <w:b/>
          <w:spacing w:val="-5"/>
        </w:rPr>
        <w:t xml:space="preserve"> </w:t>
      </w:r>
      <w:r w:rsidRPr="001668E5">
        <w:rPr>
          <w:b/>
        </w:rPr>
        <w:t>100</w:t>
      </w:r>
      <w:r w:rsidRPr="001668E5">
        <w:rPr>
          <w:b/>
          <w:spacing w:val="-2"/>
        </w:rPr>
        <w:t xml:space="preserve"> </w:t>
      </w:r>
      <w:r w:rsidRPr="001668E5">
        <w:rPr>
          <w:b/>
        </w:rPr>
        <w:t>=</w:t>
      </w:r>
      <w:r w:rsidRPr="001668E5">
        <w:rPr>
          <w:b/>
          <w:spacing w:val="-4"/>
        </w:rPr>
        <w:t xml:space="preserve"> </w:t>
      </w:r>
      <w:r w:rsidRPr="001668E5">
        <w:rPr>
          <w:b/>
          <w:spacing w:val="-2"/>
        </w:rPr>
        <w:t>0.0268</w:t>
      </w:r>
    </w:p>
    <w:p w:rsidR="005D2024" w:rsidRPr="001668E5" w:rsidRDefault="004E2C5B" w:rsidP="004E2C5B">
      <w:pPr>
        <w:rPr>
          <w:b/>
        </w:rPr>
      </w:pPr>
      <w:r w:rsidRPr="001668E5">
        <w:lastRenderedPageBreak/>
        <w:t>Максимальный</w:t>
      </w:r>
      <w:r w:rsidRPr="001668E5">
        <w:rPr>
          <w:spacing w:val="-5"/>
        </w:rPr>
        <w:t xml:space="preserve"> </w:t>
      </w:r>
      <w:r w:rsidRPr="001668E5">
        <w:t>из</w:t>
      </w:r>
      <w:r w:rsidRPr="001668E5">
        <w:rPr>
          <w:spacing w:val="-3"/>
        </w:rPr>
        <w:t xml:space="preserve"> </w:t>
      </w:r>
      <w:r w:rsidRPr="001668E5">
        <w:t>разовых</w:t>
      </w:r>
      <w:r w:rsidRPr="001668E5">
        <w:rPr>
          <w:spacing w:val="-4"/>
        </w:rPr>
        <w:t xml:space="preserve"> </w:t>
      </w:r>
      <w:r w:rsidRPr="001668E5">
        <w:t>выброс,</w:t>
      </w:r>
      <w:r w:rsidRPr="001668E5">
        <w:rPr>
          <w:spacing w:val="-2"/>
        </w:rPr>
        <w:t xml:space="preserve"> </w:t>
      </w:r>
      <w:r w:rsidRPr="001668E5">
        <w:t>г/с</w:t>
      </w:r>
      <w:r w:rsidRPr="001668E5">
        <w:rPr>
          <w:spacing w:val="-3"/>
        </w:rPr>
        <w:t xml:space="preserve"> </w:t>
      </w:r>
      <w:r w:rsidRPr="001668E5">
        <w:t xml:space="preserve">(5.2.4), </w:t>
      </w:r>
      <w:r w:rsidRPr="001668E5">
        <w:rPr>
          <w:b/>
          <w:i/>
        </w:rPr>
        <w:t>_G_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i/>
        </w:rPr>
        <w:t>CI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i/>
        </w:rPr>
        <w:t>·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G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/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i/>
        </w:rPr>
        <w:t>100</w:t>
      </w:r>
      <w:r w:rsidRPr="001668E5">
        <w:rPr>
          <w:b/>
          <w:i/>
          <w:spacing w:val="-2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1"/>
        </w:rPr>
        <w:t xml:space="preserve"> </w:t>
      </w:r>
      <w:r w:rsidRPr="001668E5">
        <w:rPr>
          <w:b/>
        </w:rPr>
        <w:t>99.31</w:t>
      </w:r>
      <w:r w:rsidRPr="001668E5">
        <w:rPr>
          <w:b/>
          <w:spacing w:val="-4"/>
        </w:rPr>
        <w:t xml:space="preserve"> </w:t>
      </w:r>
      <w:r w:rsidRPr="001668E5">
        <w:rPr>
          <w:b/>
        </w:rPr>
        <w:t>·</w:t>
      </w:r>
      <w:r w:rsidRPr="001668E5">
        <w:rPr>
          <w:b/>
          <w:spacing w:val="-4"/>
        </w:rPr>
        <w:t xml:space="preserve"> </w:t>
      </w:r>
      <w:r w:rsidRPr="001668E5">
        <w:rPr>
          <w:b/>
        </w:rPr>
        <w:t>0.0000544</w:t>
      </w:r>
      <w:r w:rsidRPr="001668E5">
        <w:rPr>
          <w:b/>
          <w:spacing w:val="-2"/>
        </w:rPr>
        <w:t xml:space="preserve"> </w:t>
      </w:r>
      <w:r w:rsidRPr="001668E5">
        <w:rPr>
          <w:b/>
        </w:rPr>
        <w:t>/</w:t>
      </w:r>
      <w:r w:rsidRPr="001668E5">
        <w:rPr>
          <w:b/>
          <w:spacing w:val="-6"/>
        </w:rPr>
        <w:t xml:space="preserve"> </w:t>
      </w:r>
      <w:r w:rsidRPr="001668E5">
        <w:rPr>
          <w:b/>
        </w:rPr>
        <w:t>100</w:t>
      </w:r>
      <w:r w:rsidRPr="001668E5">
        <w:rPr>
          <w:b/>
          <w:spacing w:val="-2"/>
        </w:rPr>
        <w:t xml:space="preserve"> </w:t>
      </w:r>
      <w:r w:rsidRPr="001668E5">
        <w:rPr>
          <w:b/>
        </w:rPr>
        <w:t>=</w:t>
      </w:r>
      <w:r w:rsidRPr="001668E5">
        <w:rPr>
          <w:b/>
          <w:spacing w:val="-4"/>
        </w:rPr>
        <w:t xml:space="preserve"> </w:t>
      </w:r>
      <w:r w:rsidRPr="001668E5">
        <w:rPr>
          <w:b/>
          <w:spacing w:val="-2"/>
        </w:rPr>
        <w:t>0.000054</w:t>
      </w:r>
    </w:p>
    <w:p w:rsidR="005D2024" w:rsidRPr="001668E5" w:rsidRDefault="005D2024" w:rsidP="004E2C5B">
      <w:pPr>
        <w:pStyle w:val="a3"/>
        <w:ind w:left="0"/>
        <w:rPr>
          <w:b/>
        </w:rPr>
      </w:pPr>
    </w:p>
    <w:p w:rsidR="005D2024" w:rsidRPr="001668E5" w:rsidRDefault="004E2C5B" w:rsidP="004E2C5B">
      <w:pPr>
        <w:rPr>
          <w:b/>
          <w:i/>
        </w:rPr>
      </w:pPr>
      <w:r w:rsidRPr="001668E5">
        <w:rPr>
          <w:b/>
          <w:i/>
          <w:u w:val="single"/>
        </w:rPr>
        <w:t>Примесь:</w:t>
      </w:r>
      <w:r w:rsidRPr="001668E5">
        <w:rPr>
          <w:b/>
          <w:i/>
          <w:spacing w:val="-10"/>
          <w:u w:val="single"/>
        </w:rPr>
        <w:t xml:space="preserve"> </w:t>
      </w:r>
      <w:r w:rsidRPr="001668E5">
        <w:rPr>
          <w:b/>
          <w:i/>
          <w:u w:val="single"/>
        </w:rPr>
        <w:t>0333</w:t>
      </w:r>
      <w:r w:rsidRPr="001668E5">
        <w:rPr>
          <w:b/>
          <w:i/>
          <w:spacing w:val="-9"/>
          <w:u w:val="single"/>
        </w:rPr>
        <w:t xml:space="preserve"> </w:t>
      </w:r>
      <w:r w:rsidRPr="001668E5">
        <w:rPr>
          <w:b/>
          <w:i/>
          <w:u w:val="single"/>
        </w:rPr>
        <w:t>Сероводород</w:t>
      </w:r>
      <w:r w:rsidRPr="001668E5">
        <w:rPr>
          <w:b/>
          <w:i/>
          <w:spacing w:val="-11"/>
          <w:u w:val="single"/>
        </w:rPr>
        <w:t xml:space="preserve"> </w:t>
      </w:r>
      <w:r w:rsidRPr="001668E5">
        <w:rPr>
          <w:b/>
          <w:i/>
          <w:u w:val="single"/>
        </w:rPr>
        <w:t>(Дигидросульфид)</w:t>
      </w:r>
      <w:r w:rsidRPr="001668E5">
        <w:rPr>
          <w:b/>
          <w:i/>
          <w:spacing w:val="-10"/>
          <w:u w:val="single"/>
        </w:rPr>
        <w:t xml:space="preserve"> </w:t>
      </w:r>
      <w:r w:rsidRPr="001668E5">
        <w:rPr>
          <w:b/>
          <w:i/>
          <w:spacing w:val="-2"/>
          <w:u w:val="single"/>
        </w:rPr>
        <w:t>(518)</w:t>
      </w:r>
    </w:p>
    <w:p w:rsidR="005D2024" w:rsidRPr="001668E5" w:rsidRDefault="004E2C5B" w:rsidP="004E2C5B">
      <w:pPr>
        <w:rPr>
          <w:b/>
        </w:rPr>
      </w:pPr>
      <w:r w:rsidRPr="001668E5">
        <w:t>Концентрация</w:t>
      </w:r>
      <w:r w:rsidRPr="001668E5">
        <w:rPr>
          <w:spacing w:val="-6"/>
        </w:rPr>
        <w:t xml:space="preserve"> </w:t>
      </w:r>
      <w:r w:rsidRPr="001668E5">
        <w:t>ЗВ</w:t>
      </w:r>
      <w:r w:rsidRPr="001668E5">
        <w:rPr>
          <w:spacing w:val="-3"/>
        </w:rPr>
        <w:t xml:space="preserve"> </w:t>
      </w:r>
      <w:r w:rsidRPr="001668E5">
        <w:t>в</w:t>
      </w:r>
      <w:r w:rsidRPr="001668E5">
        <w:rPr>
          <w:spacing w:val="-6"/>
        </w:rPr>
        <w:t xml:space="preserve"> </w:t>
      </w:r>
      <w:r w:rsidRPr="001668E5">
        <w:t>парах,</w:t>
      </w:r>
      <w:r w:rsidRPr="001668E5">
        <w:rPr>
          <w:spacing w:val="-4"/>
        </w:rPr>
        <w:t xml:space="preserve"> </w:t>
      </w:r>
      <w:r w:rsidRPr="001668E5">
        <w:t>%</w:t>
      </w:r>
      <w:r w:rsidRPr="001668E5">
        <w:rPr>
          <w:spacing w:val="-4"/>
        </w:rPr>
        <w:t xml:space="preserve"> </w:t>
      </w:r>
      <w:r w:rsidRPr="001668E5">
        <w:t>масс(Прил.</w:t>
      </w:r>
      <w:r w:rsidRPr="001668E5">
        <w:rPr>
          <w:spacing w:val="-4"/>
        </w:rPr>
        <w:t xml:space="preserve"> </w:t>
      </w:r>
      <w:r w:rsidRPr="001668E5">
        <w:t xml:space="preserve">14), </w:t>
      </w:r>
      <w:r w:rsidRPr="001668E5">
        <w:rPr>
          <w:b/>
          <w:i/>
        </w:rPr>
        <w:t>CI</w:t>
      </w:r>
      <w:r w:rsidRPr="001668E5">
        <w:rPr>
          <w:b/>
          <w:i/>
          <w:spacing w:val="-6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spacing w:val="-4"/>
        </w:rPr>
        <w:t>0.48</w:t>
      </w:r>
    </w:p>
    <w:p w:rsidR="005D2024" w:rsidRPr="001668E5" w:rsidRDefault="004E2C5B" w:rsidP="004E2C5B">
      <w:pPr>
        <w:rPr>
          <w:b/>
        </w:rPr>
      </w:pPr>
      <w:r w:rsidRPr="001668E5">
        <w:t>Валовый</w:t>
      </w:r>
      <w:r w:rsidRPr="001668E5">
        <w:rPr>
          <w:spacing w:val="-4"/>
        </w:rPr>
        <w:t xml:space="preserve"> </w:t>
      </w:r>
      <w:r w:rsidRPr="001668E5">
        <w:t>выброс,</w:t>
      </w:r>
      <w:r w:rsidRPr="001668E5">
        <w:rPr>
          <w:spacing w:val="-2"/>
        </w:rPr>
        <w:t xml:space="preserve"> </w:t>
      </w:r>
      <w:r w:rsidRPr="001668E5">
        <w:t>т/год</w:t>
      </w:r>
      <w:r w:rsidRPr="001668E5">
        <w:rPr>
          <w:spacing w:val="-4"/>
        </w:rPr>
        <w:t xml:space="preserve"> </w:t>
      </w:r>
      <w:r w:rsidRPr="001668E5">
        <w:t>(5.2.5),</w:t>
      </w:r>
      <w:r w:rsidRPr="001668E5">
        <w:rPr>
          <w:spacing w:val="1"/>
        </w:rPr>
        <w:t xml:space="preserve"> </w:t>
      </w:r>
      <w:r w:rsidRPr="001668E5">
        <w:rPr>
          <w:b/>
          <w:i/>
        </w:rPr>
        <w:t>_M_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CI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i/>
        </w:rPr>
        <w:t>·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M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/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i/>
        </w:rPr>
        <w:t>100</w:t>
      </w:r>
      <w:r w:rsidRPr="001668E5">
        <w:rPr>
          <w:b/>
          <w:i/>
          <w:spacing w:val="-1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1"/>
        </w:rPr>
        <w:t xml:space="preserve"> </w:t>
      </w:r>
      <w:r w:rsidRPr="001668E5">
        <w:rPr>
          <w:b/>
        </w:rPr>
        <w:t>0.48</w:t>
      </w:r>
      <w:r w:rsidRPr="001668E5">
        <w:rPr>
          <w:b/>
          <w:spacing w:val="-4"/>
        </w:rPr>
        <w:t xml:space="preserve"> </w:t>
      </w:r>
      <w:r w:rsidRPr="001668E5">
        <w:rPr>
          <w:b/>
        </w:rPr>
        <w:t>·</w:t>
      </w:r>
      <w:r w:rsidRPr="001668E5">
        <w:rPr>
          <w:b/>
          <w:spacing w:val="-3"/>
        </w:rPr>
        <w:t xml:space="preserve"> </w:t>
      </w:r>
      <w:r w:rsidRPr="001668E5">
        <w:rPr>
          <w:b/>
        </w:rPr>
        <w:t>0.02695</w:t>
      </w:r>
      <w:r w:rsidRPr="001668E5">
        <w:rPr>
          <w:b/>
          <w:spacing w:val="-2"/>
        </w:rPr>
        <w:t xml:space="preserve"> </w:t>
      </w:r>
      <w:r w:rsidRPr="001668E5">
        <w:rPr>
          <w:b/>
        </w:rPr>
        <w:t>/</w:t>
      </w:r>
      <w:r w:rsidRPr="001668E5">
        <w:rPr>
          <w:b/>
          <w:spacing w:val="-4"/>
        </w:rPr>
        <w:t xml:space="preserve"> </w:t>
      </w:r>
      <w:r w:rsidRPr="001668E5">
        <w:rPr>
          <w:b/>
        </w:rPr>
        <w:t>100</w:t>
      </w:r>
      <w:r w:rsidRPr="001668E5">
        <w:rPr>
          <w:b/>
          <w:spacing w:val="-1"/>
        </w:rPr>
        <w:t xml:space="preserve"> </w:t>
      </w:r>
      <w:r w:rsidRPr="001668E5">
        <w:rPr>
          <w:b/>
        </w:rPr>
        <w:t>=</w:t>
      </w:r>
      <w:r w:rsidRPr="001668E5">
        <w:rPr>
          <w:b/>
          <w:spacing w:val="-4"/>
        </w:rPr>
        <w:t xml:space="preserve"> </w:t>
      </w:r>
      <w:r w:rsidRPr="001668E5">
        <w:rPr>
          <w:b/>
          <w:spacing w:val="-2"/>
        </w:rPr>
        <w:t>0.0001294</w:t>
      </w:r>
    </w:p>
    <w:p w:rsidR="005D2024" w:rsidRPr="001668E5" w:rsidRDefault="004E2C5B" w:rsidP="004E2C5B">
      <w:pPr>
        <w:rPr>
          <w:b/>
        </w:rPr>
      </w:pPr>
      <w:r w:rsidRPr="001668E5">
        <w:t>Максимальный</w:t>
      </w:r>
      <w:r w:rsidRPr="001668E5">
        <w:rPr>
          <w:spacing w:val="-5"/>
        </w:rPr>
        <w:t xml:space="preserve"> </w:t>
      </w:r>
      <w:r w:rsidRPr="001668E5">
        <w:t>из</w:t>
      </w:r>
      <w:r w:rsidRPr="001668E5">
        <w:rPr>
          <w:spacing w:val="-3"/>
        </w:rPr>
        <w:t xml:space="preserve"> </w:t>
      </w:r>
      <w:r w:rsidRPr="001668E5">
        <w:t>разовых</w:t>
      </w:r>
      <w:r w:rsidRPr="001668E5">
        <w:rPr>
          <w:spacing w:val="-4"/>
        </w:rPr>
        <w:t xml:space="preserve"> </w:t>
      </w:r>
      <w:r w:rsidRPr="001668E5">
        <w:t>выброс,</w:t>
      </w:r>
      <w:r w:rsidRPr="001668E5">
        <w:rPr>
          <w:spacing w:val="-2"/>
        </w:rPr>
        <w:t xml:space="preserve"> </w:t>
      </w:r>
      <w:r w:rsidRPr="001668E5">
        <w:t>г/с</w:t>
      </w:r>
      <w:r w:rsidRPr="001668E5">
        <w:rPr>
          <w:spacing w:val="-3"/>
        </w:rPr>
        <w:t xml:space="preserve"> </w:t>
      </w:r>
      <w:r w:rsidRPr="001668E5">
        <w:t xml:space="preserve">(5.2.4), </w:t>
      </w:r>
      <w:r w:rsidRPr="001668E5">
        <w:rPr>
          <w:b/>
          <w:i/>
        </w:rPr>
        <w:t>_G_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i/>
        </w:rPr>
        <w:t>CI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i/>
        </w:rPr>
        <w:t>·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G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/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i/>
        </w:rPr>
        <w:t>100</w:t>
      </w:r>
      <w:r w:rsidRPr="001668E5">
        <w:rPr>
          <w:b/>
          <w:i/>
          <w:spacing w:val="-2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1"/>
        </w:rPr>
        <w:t xml:space="preserve"> </w:t>
      </w:r>
      <w:r w:rsidRPr="001668E5">
        <w:rPr>
          <w:b/>
        </w:rPr>
        <w:t>0.48</w:t>
      </w:r>
      <w:r w:rsidRPr="001668E5">
        <w:rPr>
          <w:b/>
          <w:spacing w:val="-3"/>
        </w:rPr>
        <w:t xml:space="preserve"> </w:t>
      </w:r>
      <w:r w:rsidRPr="001668E5">
        <w:rPr>
          <w:b/>
        </w:rPr>
        <w:t>·</w:t>
      </w:r>
      <w:r w:rsidRPr="001668E5">
        <w:rPr>
          <w:b/>
          <w:spacing w:val="-5"/>
        </w:rPr>
        <w:t xml:space="preserve"> </w:t>
      </w:r>
      <w:r w:rsidRPr="001668E5">
        <w:rPr>
          <w:b/>
        </w:rPr>
        <w:t>0.0000544</w:t>
      </w:r>
      <w:r w:rsidRPr="001668E5">
        <w:rPr>
          <w:b/>
          <w:spacing w:val="-2"/>
        </w:rPr>
        <w:t xml:space="preserve"> </w:t>
      </w:r>
      <w:r w:rsidRPr="001668E5">
        <w:rPr>
          <w:b/>
        </w:rPr>
        <w:t>/</w:t>
      </w:r>
      <w:r w:rsidRPr="001668E5">
        <w:rPr>
          <w:b/>
          <w:spacing w:val="-6"/>
        </w:rPr>
        <w:t xml:space="preserve"> </w:t>
      </w:r>
      <w:r w:rsidRPr="001668E5">
        <w:rPr>
          <w:b/>
        </w:rPr>
        <w:t>100</w:t>
      </w:r>
      <w:r w:rsidRPr="001668E5">
        <w:rPr>
          <w:b/>
          <w:spacing w:val="-2"/>
        </w:rPr>
        <w:t xml:space="preserve"> </w:t>
      </w:r>
      <w:r w:rsidRPr="001668E5">
        <w:rPr>
          <w:b/>
        </w:rPr>
        <w:t>=</w:t>
      </w:r>
      <w:r w:rsidRPr="001668E5">
        <w:rPr>
          <w:b/>
          <w:spacing w:val="-4"/>
        </w:rPr>
        <w:t xml:space="preserve"> </w:t>
      </w:r>
      <w:r w:rsidRPr="001668E5">
        <w:rPr>
          <w:b/>
          <w:spacing w:val="-2"/>
        </w:rPr>
        <w:t>0.00000026</w:t>
      </w:r>
    </w:p>
    <w:tbl>
      <w:tblPr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4960"/>
        <w:gridCol w:w="1928"/>
        <w:gridCol w:w="2067"/>
      </w:tblGrid>
      <w:tr w:rsidR="005D2024" w:rsidRPr="001668E5">
        <w:trPr>
          <w:trHeight w:val="230"/>
        </w:trPr>
        <w:tc>
          <w:tcPr>
            <w:tcW w:w="689" w:type="dxa"/>
          </w:tcPr>
          <w:p w:rsidR="005D2024" w:rsidRPr="001668E5" w:rsidRDefault="004E2C5B" w:rsidP="004E2C5B">
            <w:pPr>
              <w:pStyle w:val="TableParagraph"/>
              <w:rPr>
                <w:b/>
                <w:i/>
              </w:rPr>
            </w:pPr>
            <w:r w:rsidRPr="001668E5">
              <w:rPr>
                <w:b/>
                <w:i/>
                <w:spacing w:val="-5"/>
              </w:rPr>
              <w:t>Код</w:t>
            </w:r>
          </w:p>
        </w:tc>
        <w:tc>
          <w:tcPr>
            <w:tcW w:w="4960" w:type="dxa"/>
          </w:tcPr>
          <w:p w:rsidR="005D2024" w:rsidRPr="001668E5" w:rsidRDefault="004E2C5B" w:rsidP="004E2C5B">
            <w:pPr>
              <w:pStyle w:val="TableParagraph"/>
              <w:jc w:val="right"/>
              <w:rPr>
                <w:b/>
                <w:i/>
              </w:rPr>
            </w:pPr>
            <w:r w:rsidRPr="001668E5">
              <w:rPr>
                <w:b/>
                <w:i/>
              </w:rPr>
              <w:t>Наименование</w:t>
            </w:r>
            <w:r w:rsidRPr="001668E5">
              <w:rPr>
                <w:b/>
                <w:i/>
                <w:spacing w:val="-13"/>
              </w:rPr>
              <w:t xml:space="preserve"> </w:t>
            </w:r>
            <w:r w:rsidRPr="001668E5">
              <w:rPr>
                <w:b/>
                <w:i/>
                <w:spacing w:val="-5"/>
              </w:rPr>
              <w:t>ЗВ</w:t>
            </w:r>
          </w:p>
        </w:tc>
        <w:tc>
          <w:tcPr>
            <w:tcW w:w="1928" w:type="dxa"/>
          </w:tcPr>
          <w:p w:rsidR="005D2024" w:rsidRPr="001668E5" w:rsidRDefault="004E2C5B" w:rsidP="004E2C5B">
            <w:pPr>
              <w:pStyle w:val="TableParagraph"/>
              <w:rPr>
                <w:b/>
                <w:i/>
              </w:rPr>
            </w:pPr>
            <w:r w:rsidRPr="001668E5">
              <w:rPr>
                <w:b/>
                <w:i/>
              </w:rPr>
              <w:t>Выброс</w:t>
            </w:r>
            <w:r w:rsidRPr="001668E5">
              <w:rPr>
                <w:b/>
                <w:i/>
                <w:spacing w:val="-7"/>
              </w:rPr>
              <w:t xml:space="preserve"> </w:t>
            </w:r>
            <w:r w:rsidRPr="001668E5">
              <w:rPr>
                <w:b/>
                <w:i/>
                <w:spacing w:val="-5"/>
              </w:rPr>
              <w:t>г/с</w:t>
            </w:r>
          </w:p>
        </w:tc>
        <w:tc>
          <w:tcPr>
            <w:tcW w:w="2067" w:type="dxa"/>
          </w:tcPr>
          <w:p w:rsidR="005D2024" w:rsidRPr="001668E5" w:rsidRDefault="004E2C5B" w:rsidP="004E2C5B">
            <w:pPr>
              <w:pStyle w:val="TableParagraph"/>
              <w:rPr>
                <w:b/>
                <w:i/>
              </w:rPr>
            </w:pPr>
            <w:r w:rsidRPr="001668E5">
              <w:rPr>
                <w:b/>
                <w:i/>
              </w:rPr>
              <w:t>Выброс</w:t>
            </w:r>
            <w:r w:rsidRPr="001668E5">
              <w:rPr>
                <w:b/>
                <w:i/>
                <w:spacing w:val="-7"/>
              </w:rPr>
              <w:t xml:space="preserve"> </w:t>
            </w:r>
            <w:r w:rsidRPr="001668E5">
              <w:rPr>
                <w:b/>
                <w:i/>
                <w:spacing w:val="-2"/>
              </w:rPr>
              <w:t>т/год</w:t>
            </w:r>
          </w:p>
        </w:tc>
      </w:tr>
      <w:tr w:rsidR="005D2024" w:rsidRPr="001668E5">
        <w:trPr>
          <w:trHeight w:val="230"/>
        </w:trPr>
        <w:tc>
          <w:tcPr>
            <w:tcW w:w="689" w:type="dxa"/>
          </w:tcPr>
          <w:p w:rsidR="005D2024" w:rsidRPr="001668E5" w:rsidRDefault="004E2C5B" w:rsidP="004E2C5B">
            <w:pPr>
              <w:pStyle w:val="TableParagraph"/>
            </w:pPr>
            <w:r w:rsidRPr="001668E5">
              <w:rPr>
                <w:spacing w:val="-4"/>
              </w:rPr>
              <w:t>0333</w:t>
            </w:r>
          </w:p>
        </w:tc>
        <w:tc>
          <w:tcPr>
            <w:tcW w:w="4960" w:type="dxa"/>
          </w:tcPr>
          <w:p w:rsidR="005D2024" w:rsidRPr="001668E5" w:rsidRDefault="004E2C5B" w:rsidP="004E2C5B">
            <w:pPr>
              <w:pStyle w:val="TableParagraph"/>
              <w:jc w:val="right"/>
            </w:pPr>
            <w:r w:rsidRPr="001668E5">
              <w:rPr>
                <w:spacing w:val="-2"/>
              </w:rPr>
              <w:t>Сероводород</w:t>
            </w:r>
            <w:r w:rsidRPr="001668E5">
              <w:rPr>
                <w:spacing w:val="11"/>
              </w:rPr>
              <w:t xml:space="preserve"> </w:t>
            </w:r>
            <w:r w:rsidRPr="001668E5">
              <w:rPr>
                <w:spacing w:val="-2"/>
              </w:rPr>
              <w:t>(Дигидросульфид)</w:t>
            </w:r>
            <w:r w:rsidRPr="001668E5">
              <w:rPr>
                <w:spacing w:val="13"/>
              </w:rPr>
              <w:t xml:space="preserve"> </w:t>
            </w:r>
            <w:r w:rsidRPr="001668E5">
              <w:rPr>
                <w:spacing w:val="-2"/>
              </w:rPr>
              <w:t>(518)</w:t>
            </w:r>
          </w:p>
        </w:tc>
        <w:tc>
          <w:tcPr>
            <w:tcW w:w="1928" w:type="dxa"/>
          </w:tcPr>
          <w:p w:rsidR="005D2024" w:rsidRPr="001668E5" w:rsidRDefault="004E2C5B" w:rsidP="004E2C5B">
            <w:pPr>
              <w:pStyle w:val="TableParagraph"/>
              <w:jc w:val="right"/>
            </w:pPr>
            <w:r w:rsidRPr="001668E5">
              <w:rPr>
                <w:spacing w:val="-2"/>
              </w:rPr>
              <w:t>0.00000026</w:t>
            </w:r>
          </w:p>
        </w:tc>
        <w:tc>
          <w:tcPr>
            <w:tcW w:w="2067" w:type="dxa"/>
          </w:tcPr>
          <w:p w:rsidR="005D2024" w:rsidRPr="001668E5" w:rsidRDefault="004E2C5B" w:rsidP="004E2C5B">
            <w:pPr>
              <w:pStyle w:val="TableParagraph"/>
              <w:jc w:val="right"/>
            </w:pPr>
            <w:r w:rsidRPr="001668E5">
              <w:rPr>
                <w:spacing w:val="-2"/>
              </w:rPr>
              <w:t>0.0001294</w:t>
            </w:r>
          </w:p>
        </w:tc>
      </w:tr>
      <w:tr w:rsidR="005D2024" w:rsidRPr="001668E5">
        <w:trPr>
          <w:trHeight w:val="691"/>
        </w:trPr>
        <w:tc>
          <w:tcPr>
            <w:tcW w:w="689" w:type="dxa"/>
          </w:tcPr>
          <w:p w:rsidR="005D2024" w:rsidRPr="001668E5" w:rsidRDefault="004E2C5B" w:rsidP="004E2C5B">
            <w:pPr>
              <w:pStyle w:val="TableParagraph"/>
            </w:pPr>
            <w:r w:rsidRPr="001668E5">
              <w:rPr>
                <w:spacing w:val="-4"/>
              </w:rPr>
              <w:t>2754</w:t>
            </w:r>
          </w:p>
        </w:tc>
        <w:tc>
          <w:tcPr>
            <w:tcW w:w="4960" w:type="dxa"/>
          </w:tcPr>
          <w:p w:rsidR="005D2024" w:rsidRPr="001668E5" w:rsidRDefault="004E2C5B" w:rsidP="004E2C5B">
            <w:pPr>
              <w:pStyle w:val="TableParagraph"/>
            </w:pPr>
            <w:r w:rsidRPr="001668E5">
              <w:t>Алканы</w:t>
            </w:r>
            <w:r w:rsidRPr="001668E5">
              <w:rPr>
                <w:spacing w:val="-6"/>
              </w:rPr>
              <w:t xml:space="preserve"> </w:t>
            </w:r>
            <w:r w:rsidRPr="001668E5">
              <w:t>С12-19</w:t>
            </w:r>
            <w:r w:rsidRPr="001668E5">
              <w:rPr>
                <w:spacing w:val="-4"/>
              </w:rPr>
              <w:t xml:space="preserve"> </w:t>
            </w:r>
            <w:r w:rsidRPr="001668E5">
              <w:t>/в</w:t>
            </w:r>
            <w:r w:rsidRPr="001668E5">
              <w:rPr>
                <w:spacing w:val="-7"/>
              </w:rPr>
              <w:t xml:space="preserve"> </w:t>
            </w:r>
            <w:r w:rsidRPr="001668E5">
              <w:t>пересчете</w:t>
            </w:r>
            <w:r w:rsidRPr="001668E5">
              <w:rPr>
                <w:spacing w:val="-3"/>
              </w:rPr>
              <w:t xml:space="preserve"> </w:t>
            </w:r>
            <w:r w:rsidRPr="001668E5">
              <w:t>на</w:t>
            </w:r>
            <w:r w:rsidRPr="001668E5">
              <w:rPr>
                <w:spacing w:val="-6"/>
              </w:rPr>
              <w:t xml:space="preserve"> </w:t>
            </w:r>
            <w:r w:rsidRPr="001668E5">
              <w:t>С/</w:t>
            </w:r>
            <w:r w:rsidRPr="001668E5">
              <w:rPr>
                <w:spacing w:val="-6"/>
              </w:rPr>
              <w:t xml:space="preserve"> </w:t>
            </w:r>
            <w:r w:rsidRPr="001668E5">
              <w:rPr>
                <w:spacing w:val="-2"/>
              </w:rPr>
              <w:t>(Углеводороды</w:t>
            </w:r>
          </w:p>
          <w:p w:rsidR="005D2024" w:rsidRPr="001668E5" w:rsidRDefault="004E2C5B" w:rsidP="004E2C5B">
            <w:pPr>
              <w:pStyle w:val="TableParagraph"/>
            </w:pPr>
            <w:r w:rsidRPr="001668E5">
              <w:t>предельные</w:t>
            </w:r>
            <w:r w:rsidRPr="001668E5">
              <w:rPr>
                <w:spacing w:val="-7"/>
              </w:rPr>
              <w:t xml:space="preserve"> </w:t>
            </w:r>
            <w:r w:rsidRPr="001668E5">
              <w:t>С12-С19</w:t>
            </w:r>
            <w:r w:rsidRPr="001668E5">
              <w:rPr>
                <w:spacing w:val="-7"/>
              </w:rPr>
              <w:t xml:space="preserve"> </w:t>
            </w:r>
            <w:r w:rsidRPr="001668E5">
              <w:t>(в</w:t>
            </w:r>
            <w:r w:rsidRPr="001668E5">
              <w:rPr>
                <w:spacing w:val="-8"/>
              </w:rPr>
              <w:t xml:space="preserve"> </w:t>
            </w:r>
            <w:r w:rsidRPr="001668E5">
              <w:t>пересчете</w:t>
            </w:r>
            <w:r w:rsidRPr="001668E5">
              <w:rPr>
                <w:spacing w:val="-7"/>
              </w:rPr>
              <w:t xml:space="preserve"> </w:t>
            </w:r>
            <w:r w:rsidRPr="001668E5">
              <w:t>на</w:t>
            </w:r>
            <w:r w:rsidRPr="001668E5">
              <w:rPr>
                <w:spacing w:val="-7"/>
              </w:rPr>
              <w:t xml:space="preserve"> </w:t>
            </w:r>
            <w:r w:rsidRPr="001668E5">
              <w:t>С);</w:t>
            </w:r>
            <w:r w:rsidRPr="001668E5">
              <w:rPr>
                <w:spacing w:val="-8"/>
              </w:rPr>
              <w:t xml:space="preserve"> </w:t>
            </w:r>
            <w:r w:rsidRPr="001668E5">
              <w:t>Растворитель РПК-265П) (10)</w:t>
            </w:r>
          </w:p>
        </w:tc>
        <w:tc>
          <w:tcPr>
            <w:tcW w:w="1928" w:type="dxa"/>
          </w:tcPr>
          <w:p w:rsidR="005D2024" w:rsidRPr="001668E5" w:rsidRDefault="004E2C5B" w:rsidP="004E2C5B">
            <w:pPr>
              <w:pStyle w:val="TableParagraph"/>
              <w:jc w:val="right"/>
            </w:pPr>
            <w:r w:rsidRPr="001668E5">
              <w:rPr>
                <w:spacing w:val="-2"/>
              </w:rPr>
              <w:t>0.000054</w:t>
            </w:r>
          </w:p>
        </w:tc>
        <w:tc>
          <w:tcPr>
            <w:tcW w:w="2067" w:type="dxa"/>
          </w:tcPr>
          <w:p w:rsidR="005D2024" w:rsidRPr="001668E5" w:rsidRDefault="004E2C5B" w:rsidP="004E2C5B">
            <w:pPr>
              <w:pStyle w:val="TableParagraph"/>
              <w:jc w:val="right"/>
            </w:pPr>
            <w:r w:rsidRPr="001668E5">
              <w:rPr>
                <w:spacing w:val="-2"/>
              </w:rPr>
              <w:t>0.0268</w:t>
            </w:r>
          </w:p>
        </w:tc>
      </w:tr>
    </w:tbl>
    <w:p w:rsidR="001668E5" w:rsidRDefault="001668E5" w:rsidP="004E2C5B">
      <w:pPr>
        <w:rPr>
          <w:b/>
          <w:color w:val="FF0000"/>
          <w:sz w:val="20"/>
        </w:rPr>
      </w:pPr>
    </w:p>
    <w:p w:rsidR="001668E5" w:rsidRPr="003F1F59" w:rsidRDefault="004E2C5B" w:rsidP="003F1F59">
      <w:pPr>
        <w:pStyle w:val="21"/>
        <w:ind w:left="0"/>
        <w:rPr>
          <w:highlight w:val="cyan"/>
        </w:rPr>
      </w:pPr>
      <w:bookmarkStart w:id="451" w:name="_Toc194016002"/>
      <w:r w:rsidRPr="003F1F59">
        <w:rPr>
          <w:highlight w:val="cyan"/>
        </w:rPr>
        <w:t>Источник загрязнения 6084 Линия по сепарации промстоков GNOST-05B</w:t>
      </w:r>
      <w:bookmarkEnd w:id="451"/>
      <w:r w:rsidRPr="003F1F59">
        <w:rPr>
          <w:highlight w:val="cyan"/>
        </w:rPr>
        <w:t xml:space="preserve"> </w:t>
      </w:r>
    </w:p>
    <w:p w:rsidR="005D2024" w:rsidRPr="003F1F59" w:rsidRDefault="004E2C5B" w:rsidP="003F1F59">
      <w:pPr>
        <w:pStyle w:val="21"/>
        <w:ind w:left="0"/>
        <w:rPr>
          <w:highlight w:val="cyan"/>
        </w:rPr>
      </w:pPr>
      <w:bookmarkStart w:id="452" w:name="_Toc194016003"/>
      <w:r w:rsidRPr="003F1F59">
        <w:rPr>
          <w:highlight w:val="cyan"/>
        </w:rPr>
        <w:t>Емкость подготовки Модуля 3</w:t>
      </w:r>
      <w:bookmarkEnd w:id="452"/>
    </w:p>
    <w:p w:rsidR="005D2024" w:rsidRPr="001668E5" w:rsidRDefault="004E2C5B" w:rsidP="004E2C5B">
      <w:r w:rsidRPr="001668E5">
        <w:t>Список</w:t>
      </w:r>
      <w:r w:rsidRPr="001668E5">
        <w:rPr>
          <w:spacing w:val="-9"/>
        </w:rPr>
        <w:t xml:space="preserve"> </w:t>
      </w:r>
      <w:r w:rsidRPr="001668E5">
        <w:rPr>
          <w:spacing w:val="-2"/>
        </w:rPr>
        <w:t>литературы:</w:t>
      </w:r>
    </w:p>
    <w:p w:rsidR="005D2024" w:rsidRPr="001668E5" w:rsidRDefault="004E2C5B" w:rsidP="004E2C5B">
      <w:pPr>
        <w:rPr>
          <w:b/>
        </w:rPr>
      </w:pPr>
      <w:r w:rsidRPr="001668E5">
        <w:rPr>
          <w:b/>
        </w:rPr>
        <w:t>Методические</w:t>
      </w:r>
      <w:r w:rsidRPr="001668E5">
        <w:rPr>
          <w:b/>
          <w:spacing w:val="-4"/>
        </w:rPr>
        <w:t xml:space="preserve"> </w:t>
      </w:r>
      <w:r w:rsidRPr="001668E5">
        <w:rPr>
          <w:b/>
        </w:rPr>
        <w:t>указания</w:t>
      </w:r>
      <w:r w:rsidRPr="001668E5">
        <w:rPr>
          <w:b/>
          <w:spacing w:val="-2"/>
        </w:rPr>
        <w:t xml:space="preserve"> </w:t>
      </w:r>
      <w:r w:rsidRPr="001668E5">
        <w:rPr>
          <w:b/>
        </w:rPr>
        <w:t>по</w:t>
      </w:r>
      <w:r w:rsidRPr="001668E5">
        <w:rPr>
          <w:b/>
          <w:spacing w:val="-5"/>
        </w:rPr>
        <w:t xml:space="preserve"> </w:t>
      </w:r>
      <w:r w:rsidRPr="001668E5">
        <w:rPr>
          <w:b/>
        </w:rPr>
        <w:t>определению</w:t>
      </w:r>
      <w:r w:rsidRPr="001668E5">
        <w:rPr>
          <w:b/>
          <w:spacing w:val="-5"/>
        </w:rPr>
        <w:t xml:space="preserve"> </w:t>
      </w:r>
      <w:r w:rsidRPr="001668E5">
        <w:rPr>
          <w:b/>
        </w:rPr>
        <w:t>выбросов</w:t>
      </w:r>
      <w:r w:rsidRPr="001668E5">
        <w:rPr>
          <w:b/>
          <w:spacing w:val="-4"/>
        </w:rPr>
        <w:t xml:space="preserve"> </w:t>
      </w:r>
      <w:r w:rsidRPr="001668E5">
        <w:rPr>
          <w:b/>
        </w:rPr>
        <w:t>загрязняющих</w:t>
      </w:r>
      <w:r w:rsidRPr="001668E5">
        <w:rPr>
          <w:b/>
          <w:spacing w:val="-5"/>
        </w:rPr>
        <w:t xml:space="preserve"> </w:t>
      </w:r>
      <w:r w:rsidRPr="001668E5">
        <w:rPr>
          <w:b/>
        </w:rPr>
        <w:t>веществ</w:t>
      </w:r>
      <w:r w:rsidRPr="001668E5">
        <w:rPr>
          <w:b/>
          <w:spacing w:val="-4"/>
        </w:rPr>
        <w:t xml:space="preserve"> </w:t>
      </w:r>
      <w:r w:rsidRPr="001668E5">
        <w:rPr>
          <w:b/>
        </w:rPr>
        <w:t>в</w:t>
      </w:r>
      <w:r w:rsidRPr="001668E5">
        <w:rPr>
          <w:b/>
          <w:spacing w:val="-6"/>
        </w:rPr>
        <w:t xml:space="preserve"> </w:t>
      </w:r>
      <w:r w:rsidRPr="001668E5">
        <w:rPr>
          <w:b/>
        </w:rPr>
        <w:t>атмосферу из резервуаров РНД 211.2.02.09-2004</w:t>
      </w:r>
    </w:p>
    <w:p w:rsidR="005D2024" w:rsidRPr="001668E5" w:rsidRDefault="004E2C5B" w:rsidP="004E2C5B">
      <w:r w:rsidRPr="001668E5">
        <w:t>п.5.3. Выбросы паров индивидуальных веществ Климатическая</w:t>
      </w:r>
      <w:r w:rsidRPr="001668E5">
        <w:rPr>
          <w:spacing w:val="-5"/>
        </w:rPr>
        <w:t xml:space="preserve"> </w:t>
      </w:r>
      <w:r w:rsidRPr="001668E5">
        <w:t>зона:</w:t>
      </w:r>
      <w:r w:rsidRPr="001668E5">
        <w:rPr>
          <w:spacing w:val="-3"/>
        </w:rPr>
        <w:t xml:space="preserve"> </w:t>
      </w:r>
      <w:r w:rsidRPr="001668E5">
        <w:t>третья</w:t>
      </w:r>
      <w:r w:rsidRPr="001668E5">
        <w:rPr>
          <w:spacing w:val="-1"/>
        </w:rPr>
        <w:t xml:space="preserve"> </w:t>
      </w:r>
      <w:r w:rsidRPr="001668E5">
        <w:t>-</w:t>
      </w:r>
      <w:r w:rsidRPr="001668E5">
        <w:rPr>
          <w:spacing w:val="-6"/>
        </w:rPr>
        <w:t xml:space="preserve"> </w:t>
      </w:r>
      <w:r w:rsidRPr="001668E5">
        <w:t>южные</w:t>
      </w:r>
      <w:r w:rsidRPr="001668E5">
        <w:rPr>
          <w:spacing w:val="-4"/>
        </w:rPr>
        <w:t xml:space="preserve"> </w:t>
      </w:r>
      <w:r w:rsidRPr="001668E5">
        <w:t>области</w:t>
      </w:r>
      <w:r w:rsidRPr="001668E5">
        <w:rPr>
          <w:spacing w:val="-5"/>
        </w:rPr>
        <w:t xml:space="preserve"> </w:t>
      </w:r>
      <w:r w:rsidRPr="001668E5">
        <w:t>РК</w:t>
      </w:r>
      <w:r w:rsidRPr="001668E5">
        <w:rPr>
          <w:spacing w:val="-5"/>
        </w:rPr>
        <w:t xml:space="preserve"> </w:t>
      </w:r>
      <w:r w:rsidRPr="001668E5">
        <w:t>(прил.</w:t>
      </w:r>
      <w:r w:rsidRPr="001668E5">
        <w:rPr>
          <w:spacing w:val="-3"/>
        </w:rPr>
        <w:t xml:space="preserve"> </w:t>
      </w:r>
      <w:r w:rsidRPr="001668E5">
        <w:t>17)</w:t>
      </w:r>
    </w:p>
    <w:p w:rsidR="005D2024" w:rsidRPr="001668E5" w:rsidRDefault="004E2C5B" w:rsidP="004E2C5B">
      <w:pPr>
        <w:rPr>
          <w:b/>
        </w:rPr>
      </w:pPr>
      <w:r w:rsidRPr="001668E5">
        <w:t>Концентрация</w:t>
      </w:r>
      <w:r w:rsidRPr="001668E5">
        <w:rPr>
          <w:spacing w:val="-7"/>
        </w:rPr>
        <w:t xml:space="preserve"> </w:t>
      </w:r>
      <w:r w:rsidRPr="001668E5">
        <w:t>паров</w:t>
      </w:r>
      <w:r w:rsidRPr="001668E5">
        <w:rPr>
          <w:spacing w:val="-7"/>
        </w:rPr>
        <w:t xml:space="preserve"> </w:t>
      </w:r>
      <w:r w:rsidRPr="001668E5">
        <w:t>жидкости</w:t>
      </w:r>
      <w:r w:rsidRPr="001668E5">
        <w:rPr>
          <w:spacing w:val="-8"/>
        </w:rPr>
        <w:t xml:space="preserve"> </w:t>
      </w:r>
      <w:r w:rsidRPr="001668E5">
        <w:t>в</w:t>
      </w:r>
      <w:r w:rsidRPr="001668E5">
        <w:rPr>
          <w:spacing w:val="-7"/>
        </w:rPr>
        <w:t xml:space="preserve"> </w:t>
      </w:r>
      <w:r w:rsidRPr="001668E5">
        <w:t>резервуаре,</w:t>
      </w:r>
      <w:r w:rsidRPr="001668E5">
        <w:rPr>
          <w:spacing w:val="-5"/>
        </w:rPr>
        <w:t xml:space="preserve"> </w:t>
      </w:r>
      <w:r w:rsidRPr="001668E5">
        <w:t>г/м3(Прил.</w:t>
      </w:r>
      <w:r w:rsidRPr="001668E5">
        <w:rPr>
          <w:spacing w:val="-4"/>
        </w:rPr>
        <w:t xml:space="preserve"> </w:t>
      </w:r>
      <w:r w:rsidRPr="001668E5">
        <w:t xml:space="preserve">12), </w:t>
      </w:r>
      <w:r w:rsidRPr="001668E5">
        <w:rPr>
          <w:b/>
          <w:i/>
        </w:rPr>
        <w:t>C</w:t>
      </w:r>
      <w:r w:rsidRPr="001668E5">
        <w:rPr>
          <w:b/>
          <w:i/>
          <w:spacing w:val="-7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7"/>
        </w:rPr>
        <w:t xml:space="preserve"> </w:t>
      </w:r>
      <w:r w:rsidRPr="001668E5">
        <w:rPr>
          <w:b/>
          <w:spacing w:val="-4"/>
        </w:rPr>
        <w:t>6.53</w:t>
      </w:r>
    </w:p>
    <w:p w:rsidR="005D2024" w:rsidRPr="001668E5" w:rsidRDefault="004E2C5B" w:rsidP="004E2C5B">
      <w:pPr>
        <w:rPr>
          <w:b/>
        </w:rPr>
      </w:pPr>
      <w:r w:rsidRPr="001668E5">
        <w:t>Средний</w:t>
      </w:r>
      <w:r w:rsidRPr="001668E5">
        <w:rPr>
          <w:spacing w:val="-6"/>
        </w:rPr>
        <w:t xml:space="preserve"> </w:t>
      </w:r>
      <w:r w:rsidRPr="001668E5">
        <w:t>удельный</w:t>
      </w:r>
      <w:r w:rsidRPr="001668E5">
        <w:rPr>
          <w:spacing w:val="-7"/>
        </w:rPr>
        <w:t xml:space="preserve"> </w:t>
      </w:r>
      <w:r w:rsidRPr="001668E5">
        <w:t>выброс</w:t>
      </w:r>
      <w:r w:rsidRPr="001668E5">
        <w:rPr>
          <w:spacing w:val="-6"/>
        </w:rPr>
        <w:t xml:space="preserve"> </w:t>
      </w:r>
      <w:r w:rsidRPr="001668E5">
        <w:t>в</w:t>
      </w:r>
      <w:r w:rsidRPr="001668E5">
        <w:rPr>
          <w:spacing w:val="-7"/>
        </w:rPr>
        <w:t xml:space="preserve"> </w:t>
      </w:r>
      <w:r w:rsidRPr="001668E5">
        <w:t>осенне-зимний</w:t>
      </w:r>
      <w:r w:rsidRPr="001668E5">
        <w:rPr>
          <w:spacing w:val="-6"/>
        </w:rPr>
        <w:t xml:space="preserve"> </w:t>
      </w:r>
      <w:r w:rsidRPr="001668E5">
        <w:t>период,</w:t>
      </w:r>
      <w:r w:rsidRPr="001668E5">
        <w:rPr>
          <w:spacing w:val="-6"/>
        </w:rPr>
        <w:t xml:space="preserve"> </w:t>
      </w:r>
      <w:r w:rsidRPr="001668E5">
        <w:t>г/т(Прил.</w:t>
      </w:r>
      <w:r w:rsidRPr="001668E5">
        <w:rPr>
          <w:spacing w:val="-6"/>
        </w:rPr>
        <w:t xml:space="preserve"> </w:t>
      </w:r>
      <w:r w:rsidRPr="001668E5">
        <w:t>12),</w:t>
      </w:r>
      <w:r w:rsidRPr="001668E5">
        <w:rPr>
          <w:spacing w:val="-3"/>
        </w:rPr>
        <w:t xml:space="preserve"> </w:t>
      </w:r>
      <w:r w:rsidRPr="001668E5">
        <w:rPr>
          <w:b/>
          <w:i/>
        </w:rPr>
        <w:t>YY</w:t>
      </w:r>
      <w:r w:rsidRPr="001668E5">
        <w:rPr>
          <w:b/>
          <w:i/>
          <w:spacing w:val="-6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6"/>
        </w:rPr>
        <w:t xml:space="preserve"> </w:t>
      </w:r>
      <w:r w:rsidRPr="001668E5">
        <w:rPr>
          <w:b/>
          <w:spacing w:val="-4"/>
        </w:rPr>
        <w:t>4.96</w:t>
      </w:r>
    </w:p>
    <w:p w:rsidR="001668E5" w:rsidRDefault="004E2C5B" w:rsidP="004E2C5B">
      <w:pPr>
        <w:rPr>
          <w:b/>
        </w:rPr>
      </w:pPr>
      <w:r w:rsidRPr="001668E5">
        <w:t>Количество закачиваемой</w:t>
      </w:r>
      <w:r w:rsidRPr="001668E5">
        <w:rPr>
          <w:spacing w:val="-1"/>
        </w:rPr>
        <w:t xml:space="preserve"> </w:t>
      </w:r>
      <w:r w:rsidRPr="001668E5">
        <w:t>в резервуар жидкости</w:t>
      </w:r>
      <w:r w:rsidRPr="001668E5">
        <w:rPr>
          <w:spacing w:val="-1"/>
        </w:rPr>
        <w:t xml:space="preserve"> </w:t>
      </w:r>
      <w:r w:rsidRPr="001668E5">
        <w:t>в</w:t>
      </w:r>
      <w:r w:rsidRPr="001668E5">
        <w:rPr>
          <w:spacing w:val="-1"/>
        </w:rPr>
        <w:t xml:space="preserve"> </w:t>
      </w:r>
      <w:r w:rsidRPr="001668E5">
        <w:t>осенне-зимний</w:t>
      </w:r>
      <w:r w:rsidRPr="001668E5">
        <w:rPr>
          <w:spacing w:val="-1"/>
        </w:rPr>
        <w:t xml:space="preserve"> </w:t>
      </w:r>
      <w:r w:rsidRPr="001668E5">
        <w:t xml:space="preserve">период, т, </w:t>
      </w:r>
      <w:r w:rsidRPr="001668E5">
        <w:rPr>
          <w:b/>
          <w:i/>
        </w:rPr>
        <w:t xml:space="preserve">BOZ = </w:t>
      </w:r>
      <w:r w:rsidRPr="001668E5">
        <w:rPr>
          <w:b/>
        </w:rPr>
        <w:t xml:space="preserve">26000 </w:t>
      </w:r>
    </w:p>
    <w:p w:rsidR="001668E5" w:rsidRDefault="004E2C5B" w:rsidP="004E2C5B">
      <w:pPr>
        <w:rPr>
          <w:b/>
        </w:rPr>
      </w:pPr>
      <w:r w:rsidRPr="001668E5">
        <w:t xml:space="preserve">Средний удельный выброс в веcенне-летний период, г/т(Прил. 12), </w:t>
      </w:r>
      <w:r w:rsidRPr="001668E5">
        <w:rPr>
          <w:b/>
          <w:i/>
        </w:rPr>
        <w:t xml:space="preserve">YYY = </w:t>
      </w:r>
      <w:r w:rsidRPr="001668E5">
        <w:rPr>
          <w:b/>
        </w:rPr>
        <w:t xml:space="preserve">4.96 </w:t>
      </w:r>
    </w:p>
    <w:p w:rsidR="005D2024" w:rsidRPr="001668E5" w:rsidRDefault="004E2C5B" w:rsidP="004E2C5B">
      <w:pPr>
        <w:rPr>
          <w:b/>
        </w:rPr>
      </w:pPr>
      <w:r w:rsidRPr="001668E5">
        <w:t>Количество</w:t>
      </w:r>
      <w:r w:rsidRPr="001668E5">
        <w:rPr>
          <w:spacing w:val="-3"/>
        </w:rPr>
        <w:t xml:space="preserve"> </w:t>
      </w:r>
      <w:r w:rsidRPr="001668E5">
        <w:t>закачиваемой</w:t>
      </w:r>
      <w:r w:rsidRPr="001668E5">
        <w:rPr>
          <w:spacing w:val="-4"/>
        </w:rPr>
        <w:t xml:space="preserve"> </w:t>
      </w:r>
      <w:r w:rsidRPr="001668E5">
        <w:t>в</w:t>
      </w:r>
      <w:r w:rsidRPr="001668E5">
        <w:rPr>
          <w:spacing w:val="-2"/>
        </w:rPr>
        <w:t xml:space="preserve"> </w:t>
      </w:r>
      <w:r w:rsidRPr="001668E5">
        <w:t>резервуар</w:t>
      </w:r>
      <w:r w:rsidRPr="001668E5">
        <w:rPr>
          <w:spacing w:val="-2"/>
        </w:rPr>
        <w:t xml:space="preserve"> </w:t>
      </w:r>
      <w:r w:rsidRPr="001668E5">
        <w:t>жидкости</w:t>
      </w:r>
      <w:r w:rsidRPr="001668E5">
        <w:rPr>
          <w:spacing w:val="-4"/>
        </w:rPr>
        <w:t xml:space="preserve"> </w:t>
      </w:r>
      <w:r w:rsidRPr="001668E5">
        <w:t>в</w:t>
      </w:r>
      <w:r w:rsidRPr="001668E5">
        <w:rPr>
          <w:spacing w:val="-4"/>
        </w:rPr>
        <w:t xml:space="preserve"> </w:t>
      </w:r>
      <w:r w:rsidRPr="001668E5">
        <w:t>весенне-летний</w:t>
      </w:r>
      <w:r w:rsidRPr="001668E5">
        <w:rPr>
          <w:spacing w:val="-2"/>
        </w:rPr>
        <w:t xml:space="preserve"> </w:t>
      </w:r>
      <w:r w:rsidRPr="001668E5">
        <w:t>период,</w:t>
      </w:r>
      <w:r w:rsidRPr="001668E5">
        <w:rPr>
          <w:spacing w:val="-3"/>
        </w:rPr>
        <w:t xml:space="preserve"> </w:t>
      </w:r>
      <w:r w:rsidRPr="001668E5">
        <w:t>т,</w:t>
      </w:r>
      <w:r w:rsidRPr="001668E5">
        <w:rPr>
          <w:spacing w:val="-2"/>
        </w:rPr>
        <w:t xml:space="preserve"> </w:t>
      </w:r>
      <w:r w:rsidRPr="001668E5">
        <w:rPr>
          <w:b/>
          <w:i/>
        </w:rPr>
        <w:t>BVL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2"/>
        </w:rPr>
        <w:t xml:space="preserve"> </w:t>
      </w:r>
      <w:r w:rsidRPr="001668E5">
        <w:rPr>
          <w:b/>
        </w:rPr>
        <w:t>26000</w:t>
      </w:r>
    </w:p>
    <w:p w:rsidR="005D2024" w:rsidRPr="001668E5" w:rsidRDefault="004E2C5B" w:rsidP="004E2C5B">
      <w:pPr>
        <w:rPr>
          <w:b/>
        </w:rPr>
      </w:pPr>
      <w:r w:rsidRPr="001668E5">
        <w:t>Объем</w:t>
      </w:r>
      <w:r w:rsidRPr="001668E5">
        <w:rPr>
          <w:spacing w:val="-5"/>
        </w:rPr>
        <w:t xml:space="preserve"> </w:t>
      </w:r>
      <w:r w:rsidRPr="001668E5">
        <w:t>паровоздушной</w:t>
      </w:r>
      <w:r w:rsidRPr="001668E5">
        <w:rPr>
          <w:spacing w:val="-7"/>
        </w:rPr>
        <w:t xml:space="preserve"> </w:t>
      </w:r>
      <w:r w:rsidRPr="001668E5">
        <w:t>смеси,</w:t>
      </w:r>
      <w:r w:rsidRPr="001668E5">
        <w:rPr>
          <w:spacing w:val="-5"/>
        </w:rPr>
        <w:t xml:space="preserve"> </w:t>
      </w:r>
      <w:r w:rsidRPr="001668E5">
        <w:t>вытесняемый</w:t>
      </w:r>
      <w:r w:rsidRPr="001668E5">
        <w:rPr>
          <w:spacing w:val="-4"/>
        </w:rPr>
        <w:t xml:space="preserve"> </w:t>
      </w:r>
      <w:r w:rsidRPr="001668E5">
        <w:t>из</w:t>
      </w:r>
      <w:r w:rsidRPr="001668E5">
        <w:rPr>
          <w:spacing w:val="-6"/>
        </w:rPr>
        <w:t xml:space="preserve"> </w:t>
      </w:r>
      <w:r w:rsidRPr="001668E5">
        <w:t>резервуара</w:t>
      </w:r>
      <w:r w:rsidRPr="001668E5">
        <w:rPr>
          <w:spacing w:val="-5"/>
        </w:rPr>
        <w:t xml:space="preserve"> </w:t>
      </w:r>
      <w:r w:rsidRPr="001668E5">
        <w:t>во</w:t>
      </w:r>
      <w:r w:rsidRPr="001668E5">
        <w:rPr>
          <w:spacing w:val="-6"/>
        </w:rPr>
        <w:t xml:space="preserve"> </w:t>
      </w:r>
      <w:r w:rsidRPr="001668E5">
        <w:t>время</w:t>
      </w:r>
      <w:r w:rsidRPr="001668E5">
        <w:rPr>
          <w:spacing w:val="-7"/>
        </w:rPr>
        <w:t xml:space="preserve"> </w:t>
      </w:r>
      <w:r w:rsidRPr="001668E5">
        <w:t>его</w:t>
      </w:r>
      <w:r w:rsidRPr="001668E5">
        <w:rPr>
          <w:spacing w:val="-4"/>
        </w:rPr>
        <w:t xml:space="preserve"> </w:t>
      </w:r>
      <w:r w:rsidRPr="001668E5">
        <w:t>закачки,</w:t>
      </w:r>
      <w:r w:rsidRPr="001668E5">
        <w:rPr>
          <w:spacing w:val="-6"/>
        </w:rPr>
        <w:t xml:space="preserve"> </w:t>
      </w:r>
      <w:r w:rsidRPr="001668E5">
        <w:t>м3/ч,</w:t>
      </w:r>
      <w:r w:rsidRPr="001668E5">
        <w:rPr>
          <w:spacing w:val="2"/>
        </w:rPr>
        <w:t xml:space="preserve"> </w:t>
      </w:r>
      <w:r w:rsidRPr="001668E5">
        <w:rPr>
          <w:b/>
          <w:i/>
        </w:rPr>
        <w:t>VC</w:t>
      </w:r>
      <w:r w:rsidRPr="001668E5">
        <w:rPr>
          <w:b/>
          <w:i/>
          <w:spacing w:val="-6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7"/>
        </w:rPr>
        <w:t xml:space="preserve"> </w:t>
      </w:r>
      <w:r w:rsidRPr="001668E5">
        <w:rPr>
          <w:b/>
          <w:spacing w:val="-5"/>
        </w:rPr>
        <w:t>0.3</w:t>
      </w:r>
    </w:p>
    <w:p w:rsidR="005D2024" w:rsidRPr="001668E5" w:rsidRDefault="004E2C5B" w:rsidP="004E2C5B">
      <w:pPr>
        <w:rPr>
          <w:b/>
        </w:rPr>
      </w:pPr>
      <w:r w:rsidRPr="001668E5">
        <w:t>Коэффициент(Прил.</w:t>
      </w:r>
      <w:r w:rsidRPr="001668E5">
        <w:rPr>
          <w:spacing w:val="-7"/>
        </w:rPr>
        <w:t xml:space="preserve"> </w:t>
      </w:r>
      <w:r w:rsidRPr="001668E5">
        <w:t>12),</w:t>
      </w:r>
      <w:r w:rsidRPr="001668E5">
        <w:rPr>
          <w:spacing w:val="-4"/>
        </w:rPr>
        <w:t xml:space="preserve"> </w:t>
      </w:r>
      <w:r w:rsidRPr="001668E5">
        <w:rPr>
          <w:b/>
          <w:i/>
        </w:rPr>
        <w:t>KNP</w:t>
      </w:r>
      <w:r w:rsidRPr="001668E5">
        <w:rPr>
          <w:b/>
          <w:i/>
          <w:spacing w:val="-6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7"/>
        </w:rPr>
        <w:t xml:space="preserve"> </w:t>
      </w:r>
      <w:r w:rsidRPr="001668E5">
        <w:rPr>
          <w:b/>
          <w:spacing w:val="-2"/>
        </w:rPr>
        <w:t>0.0043</w:t>
      </w:r>
    </w:p>
    <w:p w:rsidR="005D2024" w:rsidRPr="001668E5" w:rsidRDefault="004E2C5B" w:rsidP="004E2C5B">
      <w:pPr>
        <w:rPr>
          <w:b/>
        </w:rPr>
      </w:pPr>
      <w:r w:rsidRPr="001668E5">
        <w:t>Объем</w:t>
      </w:r>
      <w:r w:rsidRPr="001668E5">
        <w:rPr>
          <w:spacing w:val="-6"/>
        </w:rPr>
        <w:t xml:space="preserve"> </w:t>
      </w:r>
      <w:r w:rsidRPr="001668E5">
        <w:t>одного</w:t>
      </w:r>
      <w:r w:rsidRPr="001668E5">
        <w:rPr>
          <w:spacing w:val="-5"/>
        </w:rPr>
        <w:t xml:space="preserve"> </w:t>
      </w:r>
      <w:r w:rsidRPr="001668E5">
        <w:t>резервуара</w:t>
      </w:r>
      <w:r w:rsidRPr="001668E5">
        <w:rPr>
          <w:spacing w:val="-7"/>
        </w:rPr>
        <w:t xml:space="preserve"> </w:t>
      </w:r>
      <w:r w:rsidRPr="001668E5">
        <w:t>данного</w:t>
      </w:r>
      <w:r w:rsidRPr="001668E5">
        <w:rPr>
          <w:spacing w:val="-5"/>
        </w:rPr>
        <w:t xml:space="preserve"> </w:t>
      </w:r>
      <w:r w:rsidRPr="001668E5">
        <w:t>типа,</w:t>
      </w:r>
      <w:r w:rsidRPr="001668E5">
        <w:rPr>
          <w:spacing w:val="-5"/>
        </w:rPr>
        <w:t xml:space="preserve"> </w:t>
      </w:r>
      <w:r w:rsidRPr="001668E5">
        <w:t>м3,</w:t>
      </w:r>
      <w:r w:rsidRPr="001668E5">
        <w:rPr>
          <w:spacing w:val="-2"/>
        </w:rPr>
        <w:t xml:space="preserve"> </w:t>
      </w:r>
      <w:r w:rsidRPr="001668E5">
        <w:rPr>
          <w:b/>
          <w:i/>
        </w:rPr>
        <w:t>VI</w:t>
      </w:r>
      <w:r w:rsidRPr="001668E5">
        <w:rPr>
          <w:b/>
          <w:i/>
          <w:spacing w:val="-7"/>
        </w:rPr>
        <w:t xml:space="preserve"> </w:t>
      </w:r>
      <w:r w:rsidRPr="001668E5">
        <w:rPr>
          <w:b/>
          <w:i/>
          <w:spacing w:val="-5"/>
        </w:rPr>
        <w:t>=</w:t>
      </w:r>
      <w:r w:rsidRPr="001668E5">
        <w:rPr>
          <w:b/>
          <w:spacing w:val="-5"/>
        </w:rPr>
        <w:t>14</w:t>
      </w:r>
    </w:p>
    <w:p w:rsidR="005D2024" w:rsidRPr="001668E5" w:rsidRDefault="004E2C5B" w:rsidP="004E2C5B">
      <w:pPr>
        <w:rPr>
          <w:b/>
        </w:rPr>
      </w:pPr>
      <w:r w:rsidRPr="001668E5">
        <w:t>Количество</w:t>
      </w:r>
      <w:r w:rsidRPr="001668E5">
        <w:rPr>
          <w:spacing w:val="-7"/>
        </w:rPr>
        <w:t xml:space="preserve"> </w:t>
      </w:r>
      <w:r w:rsidRPr="001668E5">
        <w:t>резервуаров</w:t>
      </w:r>
      <w:r w:rsidRPr="001668E5">
        <w:rPr>
          <w:spacing w:val="-7"/>
        </w:rPr>
        <w:t xml:space="preserve"> </w:t>
      </w:r>
      <w:r w:rsidRPr="001668E5">
        <w:t>данного</w:t>
      </w:r>
      <w:r w:rsidRPr="001668E5">
        <w:rPr>
          <w:spacing w:val="-6"/>
        </w:rPr>
        <w:t xml:space="preserve"> </w:t>
      </w:r>
      <w:r w:rsidRPr="001668E5">
        <w:t>типа,</w:t>
      </w:r>
      <w:r w:rsidRPr="001668E5">
        <w:rPr>
          <w:spacing w:val="-2"/>
        </w:rPr>
        <w:t xml:space="preserve"> </w:t>
      </w:r>
      <w:r w:rsidRPr="001668E5">
        <w:rPr>
          <w:b/>
          <w:i/>
        </w:rPr>
        <w:t>NR</w:t>
      </w:r>
      <w:r w:rsidRPr="001668E5">
        <w:rPr>
          <w:b/>
          <w:i/>
          <w:spacing w:val="-8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7"/>
        </w:rPr>
        <w:t xml:space="preserve"> </w:t>
      </w:r>
      <w:r w:rsidRPr="001668E5">
        <w:rPr>
          <w:b/>
          <w:spacing w:val="-10"/>
        </w:rPr>
        <w:t>1</w:t>
      </w:r>
    </w:p>
    <w:p w:rsidR="005D2024" w:rsidRPr="001668E5" w:rsidRDefault="004E2C5B" w:rsidP="004E2C5B">
      <w:pPr>
        <w:rPr>
          <w:b/>
        </w:rPr>
      </w:pPr>
      <w:r w:rsidRPr="001668E5">
        <w:t>Количество</w:t>
      </w:r>
      <w:r w:rsidRPr="001668E5">
        <w:rPr>
          <w:spacing w:val="-8"/>
        </w:rPr>
        <w:t xml:space="preserve"> </w:t>
      </w:r>
      <w:r w:rsidRPr="001668E5">
        <w:t>групп</w:t>
      </w:r>
      <w:r w:rsidRPr="001668E5">
        <w:rPr>
          <w:spacing w:val="-8"/>
        </w:rPr>
        <w:t xml:space="preserve"> </w:t>
      </w:r>
      <w:r w:rsidRPr="001668E5">
        <w:t>одноцелевых</w:t>
      </w:r>
      <w:r w:rsidRPr="001668E5">
        <w:rPr>
          <w:spacing w:val="-7"/>
        </w:rPr>
        <w:t xml:space="preserve"> </w:t>
      </w:r>
      <w:r w:rsidRPr="001668E5">
        <w:t>резервуаров</w:t>
      </w:r>
      <w:r w:rsidRPr="001668E5">
        <w:rPr>
          <w:spacing w:val="-8"/>
        </w:rPr>
        <w:t xml:space="preserve"> </w:t>
      </w:r>
      <w:r w:rsidRPr="001668E5">
        <w:t>на</w:t>
      </w:r>
      <w:r w:rsidRPr="001668E5">
        <w:rPr>
          <w:spacing w:val="-5"/>
        </w:rPr>
        <w:t xml:space="preserve"> </w:t>
      </w:r>
      <w:r w:rsidRPr="001668E5">
        <w:t>предприятии,</w:t>
      </w:r>
      <w:r w:rsidRPr="001668E5">
        <w:rPr>
          <w:spacing w:val="-2"/>
        </w:rPr>
        <w:t xml:space="preserve"> </w:t>
      </w:r>
      <w:r w:rsidRPr="001668E5">
        <w:rPr>
          <w:b/>
          <w:i/>
        </w:rPr>
        <w:t>KNR</w:t>
      </w:r>
      <w:r w:rsidRPr="001668E5">
        <w:rPr>
          <w:b/>
          <w:i/>
          <w:spacing w:val="-8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8"/>
        </w:rPr>
        <w:t xml:space="preserve"> </w:t>
      </w:r>
      <w:r w:rsidRPr="001668E5">
        <w:rPr>
          <w:b/>
          <w:spacing w:val="-10"/>
        </w:rPr>
        <w:t>0</w:t>
      </w:r>
    </w:p>
    <w:p w:rsidR="005D2024" w:rsidRPr="001668E5" w:rsidRDefault="004E2C5B" w:rsidP="004E2C5B">
      <w:r w:rsidRPr="001668E5">
        <w:t>Конструкция</w:t>
      </w:r>
      <w:r w:rsidRPr="001668E5">
        <w:rPr>
          <w:spacing w:val="-12"/>
        </w:rPr>
        <w:t xml:space="preserve"> </w:t>
      </w:r>
      <w:r w:rsidRPr="001668E5">
        <w:t>резервуаров:</w:t>
      </w:r>
      <w:r w:rsidRPr="001668E5">
        <w:rPr>
          <w:spacing w:val="-11"/>
        </w:rPr>
        <w:t xml:space="preserve"> </w:t>
      </w:r>
      <w:r w:rsidRPr="001668E5">
        <w:t>Наземный</w:t>
      </w:r>
      <w:r w:rsidRPr="001668E5">
        <w:rPr>
          <w:spacing w:val="-11"/>
        </w:rPr>
        <w:t xml:space="preserve"> </w:t>
      </w:r>
      <w:r w:rsidRPr="001668E5">
        <w:rPr>
          <w:spacing w:val="-2"/>
        </w:rPr>
        <w:t>горизонтальный</w:t>
      </w:r>
    </w:p>
    <w:p w:rsidR="005D2024" w:rsidRPr="001668E5" w:rsidRDefault="004E2C5B" w:rsidP="004E2C5B">
      <w:pPr>
        <w:rPr>
          <w:b/>
        </w:rPr>
      </w:pPr>
      <w:r w:rsidRPr="001668E5">
        <w:t>Количество</w:t>
      </w:r>
      <w:r w:rsidRPr="001668E5">
        <w:rPr>
          <w:spacing w:val="-7"/>
        </w:rPr>
        <w:t xml:space="preserve"> </w:t>
      </w:r>
      <w:r w:rsidRPr="001668E5">
        <w:t>выделяющихся</w:t>
      </w:r>
      <w:r w:rsidRPr="001668E5">
        <w:rPr>
          <w:spacing w:val="-4"/>
        </w:rPr>
        <w:t xml:space="preserve"> </w:t>
      </w:r>
      <w:r w:rsidRPr="001668E5">
        <w:t>паров</w:t>
      </w:r>
      <w:r w:rsidRPr="001668E5">
        <w:rPr>
          <w:spacing w:val="-7"/>
        </w:rPr>
        <w:t xml:space="preserve"> </w:t>
      </w:r>
      <w:r w:rsidRPr="001668E5">
        <w:t>при</w:t>
      </w:r>
      <w:r w:rsidRPr="001668E5">
        <w:rPr>
          <w:spacing w:val="-7"/>
        </w:rPr>
        <w:t xml:space="preserve"> </w:t>
      </w:r>
      <w:r w:rsidRPr="001668E5">
        <w:t>хранении</w:t>
      </w:r>
      <w:r w:rsidRPr="001668E5">
        <w:rPr>
          <w:spacing w:val="-7"/>
        </w:rPr>
        <w:t xml:space="preserve"> </w:t>
      </w:r>
      <w:r w:rsidRPr="001668E5">
        <w:t>в</w:t>
      </w:r>
      <w:r w:rsidRPr="001668E5">
        <w:rPr>
          <w:spacing w:val="-7"/>
        </w:rPr>
        <w:t xml:space="preserve"> </w:t>
      </w:r>
      <w:r w:rsidRPr="001668E5">
        <w:t>одном</w:t>
      </w:r>
      <w:r w:rsidRPr="001668E5">
        <w:rPr>
          <w:spacing w:val="-4"/>
        </w:rPr>
        <w:t xml:space="preserve"> </w:t>
      </w:r>
      <w:r w:rsidRPr="001668E5">
        <w:t>резервуаре</w:t>
      </w:r>
      <w:r w:rsidRPr="001668E5">
        <w:rPr>
          <w:spacing w:val="-6"/>
        </w:rPr>
        <w:t xml:space="preserve"> </w:t>
      </w:r>
      <w:r w:rsidRPr="001668E5">
        <w:t>данного</w:t>
      </w:r>
      <w:r w:rsidRPr="001668E5">
        <w:rPr>
          <w:spacing w:val="-5"/>
        </w:rPr>
        <w:t xml:space="preserve"> </w:t>
      </w:r>
      <w:r w:rsidRPr="001668E5">
        <w:t>типа,</w:t>
      </w:r>
      <w:r w:rsidRPr="001668E5">
        <w:rPr>
          <w:spacing w:val="-6"/>
        </w:rPr>
        <w:t xml:space="preserve"> </w:t>
      </w:r>
      <w:r w:rsidRPr="001668E5">
        <w:t>т/год(Прил.</w:t>
      </w:r>
      <w:r w:rsidRPr="001668E5">
        <w:rPr>
          <w:spacing w:val="-6"/>
        </w:rPr>
        <w:t xml:space="preserve"> </w:t>
      </w:r>
      <w:r w:rsidRPr="001668E5">
        <w:t>13),</w:t>
      </w:r>
      <w:r w:rsidRPr="001668E5">
        <w:rPr>
          <w:spacing w:val="-2"/>
        </w:rPr>
        <w:t xml:space="preserve"> </w:t>
      </w:r>
      <w:r w:rsidRPr="001668E5">
        <w:rPr>
          <w:b/>
          <w:i/>
        </w:rPr>
        <w:t>GHRI</w:t>
      </w:r>
      <w:r w:rsidRPr="001668E5">
        <w:rPr>
          <w:b/>
          <w:i/>
          <w:spacing w:val="-7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6"/>
        </w:rPr>
        <w:t xml:space="preserve"> </w:t>
      </w:r>
      <w:r w:rsidRPr="001668E5">
        <w:rPr>
          <w:b/>
          <w:spacing w:val="-4"/>
        </w:rPr>
        <w:t>0.27</w:t>
      </w:r>
    </w:p>
    <w:p w:rsidR="005D2024" w:rsidRPr="001668E5" w:rsidRDefault="004E2C5B" w:rsidP="004E2C5B">
      <w:pPr>
        <w:rPr>
          <w:b/>
        </w:rPr>
      </w:pPr>
      <w:r w:rsidRPr="001668E5">
        <w:rPr>
          <w:b/>
          <w:i/>
        </w:rPr>
        <w:t>GHR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GHRI</w:t>
      </w:r>
      <w:r w:rsidRPr="001668E5">
        <w:rPr>
          <w:b/>
          <w:i/>
          <w:spacing w:val="-2"/>
        </w:rPr>
        <w:t xml:space="preserve"> </w:t>
      </w:r>
      <w:r w:rsidRPr="001668E5">
        <w:rPr>
          <w:b/>
          <w:i/>
        </w:rPr>
        <w:t>·</w:t>
      </w:r>
      <w:r w:rsidRPr="001668E5">
        <w:rPr>
          <w:b/>
          <w:i/>
          <w:spacing w:val="-1"/>
        </w:rPr>
        <w:t xml:space="preserve"> </w:t>
      </w:r>
      <w:r w:rsidRPr="001668E5">
        <w:rPr>
          <w:b/>
          <w:i/>
        </w:rPr>
        <w:t>KNP</w:t>
      </w:r>
      <w:r w:rsidRPr="001668E5">
        <w:rPr>
          <w:b/>
          <w:i/>
          <w:spacing w:val="-1"/>
        </w:rPr>
        <w:t xml:space="preserve"> </w:t>
      </w:r>
      <w:r w:rsidRPr="001668E5">
        <w:rPr>
          <w:b/>
          <w:i/>
        </w:rPr>
        <w:t>·</w:t>
      </w:r>
      <w:r w:rsidRPr="001668E5">
        <w:rPr>
          <w:b/>
          <w:i/>
          <w:spacing w:val="-1"/>
        </w:rPr>
        <w:t xml:space="preserve"> </w:t>
      </w:r>
      <w:r w:rsidRPr="001668E5">
        <w:rPr>
          <w:b/>
          <w:i/>
        </w:rPr>
        <w:t>NR</w:t>
      </w:r>
      <w:r w:rsidRPr="001668E5">
        <w:rPr>
          <w:b/>
          <w:i/>
          <w:spacing w:val="-1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</w:rPr>
        <w:t>0.27</w:t>
      </w:r>
      <w:r w:rsidRPr="001668E5">
        <w:rPr>
          <w:b/>
          <w:spacing w:val="-1"/>
        </w:rPr>
        <w:t xml:space="preserve"> </w:t>
      </w:r>
      <w:r w:rsidRPr="001668E5">
        <w:rPr>
          <w:b/>
        </w:rPr>
        <w:t>·</w:t>
      </w:r>
      <w:r w:rsidRPr="001668E5">
        <w:rPr>
          <w:b/>
          <w:spacing w:val="-4"/>
        </w:rPr>
        <w:t xml:space="preserve"> </w:t>
      </w:r>
      <w:r w:rsidRPr="001668E5">
        <w:rPr>
          <w:b/>
        </w:rPr>
        <w:t>0.0043</w:t>
      </w:r>
      <w:r w:rsidRPr="001668E5">
        <w:rPr>
          <w:b/>
          <w:spacing w:val="-3"/>
        </w:rPr>
        <w:t xml:space="preserve"> </w:t>
      </w:r>
      <w:r w:rsidRPr="001668E5">
        <w:rPr>
          <w:b/>
        </w:rPr>
        <w:t>·</w:t>
      </w:r>
      <w:r w:rsidRPr="001668E5">
        <w:rPr>
          <w:b/>
          <w:spacing w:val="-2"/>
        </w:rPr>
        <w:t xml:space="preserve"> </w:t>
      </w:r>
      <w:r w:rsidRPr="001668E5">
        <w:rPr>
          <w:b/>
        </w:rPr>
        <w:t>1</w:t>
      </w:r>
      <w:r w:rsidRPr="001668E5">
        <w:rPr>
          <w:b/>
          <w:spacing w:val="-1"/>
        </w:rPr>
        <w:t xml:space="preserve"> </w:t>
      </w:r>
      <w:r w:rsidRPr="001668E5">
        <w:rPr>
          <w:b/>
        </w:rPr>
        <w:t>=</w:t>
      </w:r>
      <w:r w:rsidRPr="001668E5">
        <w:rPr>
          <w:b/>
          <w:spacing w:val="-2"/>
        </w:rPr>
        <w:t xml:space="preserve"> 0.00116</w:t>
      </w:r>
    </w:p>
    <w:p w:rsidR="005D2024" w:rsidRPr="001668E5" w:rsidRDefault="004E2C5B" w:rsidP="004E2C5B">
      <w:pPr>
        <w:rPr>
          <w:b/>
        </w:rPr>
      </w:pPr>
      <w:r w:rsidRPr="001668E5">
        <w:t>Коэффициент,</w:t>
      </w:r>
      <w:r w:rsidRPr="001668E5">
        <w:rPr>
          <w:spacing w:val="-8"/>
        </w:rPr>
        <w:t xml:space="preserve"> </w:t>
      </w:r>
      <w:r w:rsidRPr="001668E5">
        <w:rPr>
          <w:b/>
          <w:i/>
        </w:rPr>
        <w:t>KPMAX</w:t>
      </w:r>
      <w:r w:rsidRPr="001668E5">
        <w:rPr>
          <w:b/>
          <w:i/>
          <w:spacing w:val="-7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8"/>
        </w:rPr>
        <w:t xml:space="preserve"> </w:t>
      </w:r>
      <w:r w:rsidRPr="001668E5">
        <w:rPr>
          <w:b/>
          <w:spacing w:val="-5"/>
        </w:rPr>
        <w:t>0.1</w:t>
      </w:r>
    </w:p>
    <w:p w:rsidR="005D2024" w:rsidRPr="001668E5" w:rsidRDefault="004E2C5B" w:rsidP="004E2C5B">
      <w:pPr>
        <w:rPr>
          <w:b/>
        </w:rPr>
      </w:pPr>
      <w:r w:rsidRPr="001668E5">
        <w:t>Общий</w:t>
      </w:r>
      <w:r w:rsidRPr="001668E5">
        <w:rPr>
          <w:spacing w:val="-6"/>
        </w:rPr>
        <w:t xml:space="preserve"> </w:t>
      </w:r>
      <w:r w:rsidRPr="001668E5">
        <w:t>объем</w:t>
      </w:r>
      <w:r w:rsidRPr="001668E5">
        <w:rPr>
          <w:spacing w:val="-3"/>
        </w:rPr>
        <w:t xml:space="preserve"> </w:t>
      </w:r>
      <w:r w:rsidRPr="001668E5">
        <w:t>резервуаров,</w:t>
      </w:r>
      <w:r w:rsidRPr="001668E5">
        <w:rPr>
          <w:spacing w:val="-5"/>
        </w:rPr>
        <w:t xml:space="preserve"> </w:t>
      </w:r>
      <w:r w:rsidRPr="001668E5">
        <w:t xml:space="preserve">м3, </w:t>
      </w:r>
      <w:r w:rsidRPr="001668E5">
        <w:rPr>
          <w:b/>
          <w:i/>
        </w:rPr>
        <w:t>V</w:t>
      </w:r>
      <w:r w:rsidRPr="001668E5">
        <w:rPr>
          <w:b/>
          <w:i/>
          <w:spacing w:val="-6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5"/>
        </w:rPr>
        <w:t xml:space="preserve"> </w:t>
      </w:r>
      <w:r w:rsidRPr="001668E5">
        <w:rPr>
          <w:b/>
          <w:spacing w:val="-5"/>
        </w:rPr>
        <w:t>14</w:t>
      </w:r>
    </w:p>
    <w:p w:rsidR="005D2024" w:rsidRPr="001668E5" w:rsidRDefault="004E2C5B" w:rsidP="004E2C5B">
      <w:pPr>
        <w:rPr>
          <w:b/>
        </w:rPr>
      </w:pPr>
      <w:r w:rsidRPr="001668E5">
        <w:t>Максимальный</w:t>
      </w:r>
      <w:r w:rsidRPr="001668E5">
        <w:rPr>
          <w:spacing w:val="-4"/>
        </w:rPr>
        <w:t xml:space="preserve"> </w:t>
      </w:r>
      <w:r w:rsidRPr="001668E5">
        <w:t>из</w:t>
      </w:r>
      <w:r w:rsidRPr="001668E5">
        <w:rPr>
          <w:spacing w:val="-3"/>
        </w:rPr>
        <w:t xml:space="preserve"> </w:t>
      </w:r>
      <w:r w:rsidRPr="001668E5">
        <w:t>разовых</w:t>
      </w:r>
      <w:r w:rsidRPr="001668E5">
        <w:rPr>
          <w:spacing w:val="-4"/>
        </w:rPr>
        <w:t xml:space="preserve"> </w:t>
      </w:r>
      <w:r w:rsidRPr="001668E5">
        <w:t>выброс,</w:t>
      </w:r>
      <w:r w:rsidRPr="001668E5">
        <w:rPr>
          <w:spacing w:val="-2"/>
        </w:rPr>
        <w:t xml:space="preserve"> </w:t>
      </w:r>
      <w:r w:rsidRPr="001668E5">
        <w:t>г/с</w:t>
      </w:r>
      <w:r w:rsidRPr="001668E5">
        <w:rPr>
          <w:spacing w:val="-3"/>
        </w:rPr>
        <w:t xml:space="preserve"> </w:t>
      </w:r>
      <w:r w:rsidRPr="001668E5">
        <w:t xml:space="preserve">(6.2.1), </w:t>
      </w:r>
      <w:r w:rsidRPr="001668E5">
        <w:rPr>
          <w:b/>
          <w:i/>
        </w:rPr>
        <w:t>G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C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i/>
        </w:rPr>
        <w:t>·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KPMAX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i/>
        </w:rPr>
        <w:t>·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VC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/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i/>
        </w:rPr>
        <w:t>3600</w:t>
      </w:r>
      <w:r w:rsidRPr="001668E5">
        <w:rPr>
          <w:b/>
          <w:i/>
          <w:spacing w:val="-2"/>
        </w:rPr>
        <w:t xml:space="preserve"> </w:t>
      </w:r>
      <w:r w:rsidRPr="001668E5">
        <w:rPr>
          <w:b/>
          <w:i/>
        </w:rPr>
        <w:t xml:space="preserve">= </w:t>
      </w:r>
      <w:r w:rsidRPr="001668E5">
        <w:rPr>
          <w:b/>
        </w:rPr>
        <w:t>6.53</w:t>
      </w:r>
      <w:r w:rsidRPr="001668E5">
        <w:rPr>
          <w:b/>
          <w:spacing w:val="-2"/>
        </w:rPr>
        <w:t xml:space="preserve"> </w:t>
      </w:r>
      <w:r w:rsidRPr="001668E5">
        <w:rPr>
          <w:b/>
        </w:rPr>
        <w:t>·</w:t>
      </w:r>
      <w:r w:rsidRPr="001668E5">
        <w:rPr>
          <w:b/>
          <w:spacing w:val="-3"/>
        </w:rPr>
        <w:t xml:space="preserve"> </w:t>
      </w:r>
      <w:r w:rsidRPr="001668E5">
        <w:rPr>
          <w:b/>
        </w:rPr>
        <w:t>0.1</w:t>
      </w:r>
      <w:r w:rsidRPr="001668E5">
        <w:rPr>
          <w:b/>
          <w:spacing w:val="-4"/>
        </w:rPr>
        <w:t xml:space="preserve"> </w:t>
      </w:r>
      <w:r w:rsidRPr="001668E5">
        <w:rPr>
          <w:b/>
        </w:rPr>
        <w:t>·</w:t>
      </w:r>
      <w:r w:rsidRPr="001668E5">
        <w:rPr>
          <w:b/>
          <w:spacing w:val="-1"/>
        </w:rPr>
        <w:t xml:space="preserve"> </w:t>
      </w:r>
      <w:r w:rsidRPr="001668E5">
        <w:rPr>
          <w:b/>
        </w:rPr>
        <w:t>0.3</w:t>
      </w:r>
      <w:r w:rsidRPr="001668E5">
        <w:rPr>
          <w:b/>
          <w:spacing w:val="-2"/>
        </w:rPr>
        <w:t xml:space="preserve"> </w:t>
      </w:r>
      <w:r w:rsidRPr="001668E5">
        <w:rPr>
          <w:b/>
        </w:rPr>
        <w:t>/</w:t>
      </w:r>
      <w:r w:rsidRPr="001668E5">
        <w:rPr>
          <w:b/>
          <w:spacing w:val="-5"/>
        </w:rPr>
        <w:t xml:space="preserve"> </w:t>
      </w:r>
      <w:r w:rsidRPr="001668E5">
        <w:rPr>
          <w:b/>
        </w:rPr>
        <w:t>3600</w:t>
      </w:r>
      <w:r w:rsidRPr="001668E5">
        <w:rPr>
          <w:b/>
          <w:spacing w:val="-2"/>
        </w:rPr>
        <w:t xml:space="preserve"> </w:t>
      </w:r>
      <w:r w:rsidRPr="001668E5">
        <w:rPr>
          <w:b/>
        </w:rPr>
        <w:t>=</w:t>
      </w:r>
      <w:r w:rsidRPr="001668E5">
        <w:rPr>
          <w:b/>
          <w:spacing w:val="-4"/>
        </w:rPr>
        <w:t xml:space="preserve"> </w:t>
      </w:r>
      <w:r w:rsidRPr="001668E5">
        <w:rPr>
          <w:b/>
          <w:spacing w:val="-2"/>
        </w:rPr>
        <w:t>0.0000544</w:t>
      </w:r>
    </w:p>
    <w:p w:rsidR="005D2024" w:rsidRPr="001668E5" w:rsidRDefault="004E2C5B" w:rsidP="004E2C5B">
      <w:pPr>
        <w:rPr>
          <w:b/>
        </w:rPr>
      </w:pPr>
      <w:r w:rsidRPr="001668E5">
        <w:t>Среднегодовые</w:t>
      </w:r>
      <w:r w:rsidRPr="001668E5">
        <w:rPr>
          <w:spacing w:val="-3"/>
        </w:rPr>
        <w:t xml:space="preserve"> </w:t>
      </w:r>
      <w:r w:rsidRPr="001668E5">
        <w:t>выбросы,</w:t>
      </w:r>
      <w:r w:rsidRPr="001668E5">
        <w:rPr>
          <w:spacing w:val="-3"/>
        </w:rPr>
        <w:t xml:space="preserve"> </w:t>
      </w:r>
      <w:r w:rsidRPr="001668E5">
        <w:t>т/год</w:t>
      </w:r>
      <w:r w:rsidRPr="001668E5">
        <w:rPr>
          <w:spacing w:val="-4"/>
        </w:rPr>
        <w:t xml:space="preserve"> </w:t>
      </w:r>
      <w:r w:rsidRPr="001668E5">
        <w:t>(6.2.2),</w:t>
      </w:r>
      <w:r w:rsidRPr="001668E5">
        <w:rPr>
          <w:spacing w:val="1"/>
        </w:rPr>
        <w:t xml:space="preserve"> </w:t>
      </w:r>
      <w:r w:rsidRPr="001668E5">
        <w:rPr>
          <w:b/>
          <w:i/>
        </w:rPr>
        <w:t>M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i/>
        </w:rPr>
        <w:t>(YY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i/>
        </w:rPr>
        <w:t>·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BOZ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+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i/>
        </w:rPr>
        <w:t>YYY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·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BVL)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·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KPMAX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i/>
        </w:rPr>
        <w:t>·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10</w:t>
      </w:r>
      <w:r w:rsidRPr="001668E5">
        <w:rPr>
          <w:b/>
          <w:i/>
          <w:vertAlign w:val="superscript"/>
        </w:rPr>
        <w:t>-6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+</w:t>
      </w:r>
      <w:r w:rsidRPr="001668E5">
        <w:rPr>
          <w:b/>
          <w:i/>
          <w:spacing w:val="-2"/>
        </w:rPr>
        <w:t xml:space="preserve"> </w:t>
      </w:r>
      <w:r w:rsidRPr="001668E5">
        <w:rPr>
          <w:b/>
          <w:i/>
        </w:rPr>
        <w:t>GHR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</w:rPr>
        <w:t>(4.96</w:t>
      </w:r>
      <w:r w:rsidRPr="001668E5">
        <w:rPr>
          <w:b/>
          <w:spacing w:val="-2"/>
        </w:rPr>
        <w:t xml:space="preserve"> </w:t>
      </w:r>
      <w:r w:rsidRPr="001668E5">
        <w:rPr>
          <w:b/>
        </w:rPr>
        <w:t>·</w:t>
      </w:r>
      <w:r w:rsidRPr="001668E5">
        <w:rPr>
          <w:b/>
          <w:spacing w:val="-5"/>
        </w:rPr>
        <w:t xml:space="preserve"> </w:t>
      </w:r>
      <w:r w:rsidRPr="001668E5">
        <w:rPr>
          <w:b/>
        </w:rPr>
        <w:t>26000</w:t>
      </w:r>
      <w:r w:rsidRPr="001668E5">
        <w:rPr>
          <w:b/>
          <w:spacing w:val="-2"/>
        </w:rPr>
        <w:t xml:space="preserve"> </w:t>
      </w:r>
      <w:r w:rsidRPr="001668E5">
        <w:rPr>
          <w:b/>
        </w:rPr>
        <w:t>+</w:t>
      </w:r>
      <w:r w:rsidRPr="001668E5">
        <w:rPr>
          <w:b/>
          <w:spacing w:val="-4"/>
        </w:rPr>
        <w:t xml:space="preserve"> 4.96</w:t>
      </w:r>
    </w:p>
    <w:p w:rsidR="005D2024" w:rsidRPr="001668E5" w:rsidRDefault="004E2C5B" w:rsidP="004E2C5B">
      <w:pPr>
        <w:rPr>
          <w:b/>
        </w:rPr>
      </w:pPr>
      <w:r w:rsidRPr="001668E5">
        <w:rPr>
          <w:b/>
        </w:rPr>
        <w:t>·</w:t>
      </w:r>
      <w:r w:rsidRPr="001668E5">
        <w:rPr>
          <w:b/>
          <w:spacing w:val="-3"/>
        </w:rPr>
        <w:t xml:space="preserve"> </w:t>
      </w:r>
      <w:r w:rsidRPr="001668E5">
        <w:rPr>
          <w:b/>
        </w:rPr>
        <w:t>26000)</w:t>
      </w:r>
      <w:r w:rsidRPr="001668E5">
        <w:rPr>
          <w:b/>
          <w:spacing w:val="-4"/>
        </w:rPr>
        <w:t xml:space="preserve"> </w:t>
      </w:r>
      <w:r w:rsidRPr="001668E5">
        <w:rPr>
          <w:b/>
        </w:rPr>
        <w:t>·</w:t>
      </w:r>
      <w:r w:rsidRPr="001668E5">
        <w:rPr>
          <w:b/>
          <w:spacing w:val="-2"/>
        </w:rPr>
        <w:t xml:space="preserve"> </w:t>
      </w:r>
      <w:r w:rsidRPr="001668E5">
        <w:rPr>
          <w:b/>
        </w:rPr>
        <w:t>0.1</w:t>
      </w:r>
      <w:r w:rsidRPr="001668E5">
        <w:rPr>
          <w:b/>
          <w:spacing w:val="-1"/>
        </w:rPr>
        <w:t xml:space="preserve"> </w:t>
      </w:r>
      <w:r w:rsidRPr="001668E5">
        <w:rPr>
          <w:b/>
        </w:rPr>
        <w:t>·</w:t>
      </w:r>
      <w:r w:rsidRPr="001668E5">
        <w:rPr>
          <w:b/>
          <w:spacing w:val="-3"/>
        </w:rPr>
        <w:t xml:space="preserve"> </w:t>
      </w:r>
      <w:r w:rsidRPr="001668E5">
        <w:rPr>
          <w:b/>
        </w:rPr>
        <w:t>10</w:t>
      </w:r>
      <w:r w:rsidRPr="001668E5">
        <w:rPr>
          <w:b/>
          <w:vertAlign w:val="superscript"/>
        </w:rPr>
        <w:t>-6</w:t>
      </w:r>
      <w:r w:rsidRPr="001668E5">
        <w:rPr>
          <w:b/>
          <w:spacing w:val="-2"/>
        </w:rPr>
        <w:t xml:space="preserve"> </w:t>
      </w:r>
      <w:r w:rsidRPr="001668E5">
        <w:rPr>
          <w:b/>
        </w:rPr>
        <w:t>+</w:t>
      </w:r>
      <w:r w:rsidRPr="001668E5">
        <w:rPr>
          <w:b/>
          <w:spacing w:val="-3"/>
        </w:rPr>
        <w:t xml:space="preserve"> </w:t>
      </w:r>
      <w:r w:rsidRPr="001668E5">
        <w:rPr>
          <w:b/>
        </w:rPr>
        <w:t>0.00116</w:t>
      </w:r>
      <w:r w:rsidRPr="001668E5">
        <w:rPr>
          <w:b/>
          <w:spacing w:val="-3"/>
        </w:rPr>
        <w:t xml:space="preserve"> </w:t>
      </w:r>
      <w:r w:rsidRPr="001668E5">
        <w:rPr>
          <w:b/>
        </w:rPr>
        <w:t>=</w:t>
      </w:r>
      <w:r w:rsidRPr="001668E5">
        <w:rPr>
          <w:b/>
          <w:spacing w:val="-4"/>
        </w:rPr>
        <w:t xml:space="preserve"> </w:t>
      </w:r>
      <w:r w:rsidRPr="001668E5">
        <w:rPr>
          <w:b/>
          <w:spacing w:val="-2"/>
        </w:rPr>
        <w:t>0.02695</w:t>
      </w:r>
    </w:p>
    <w:p w:rsidR="005D2024" w:rsidRPr="001668E5" w:rsidRDefault="005D2024" w:rsidP="004E2C5B">
      <w:pPr>
        <w:pStyle w:val="a3"/>
        <w:ind w:left="0"/>
        <w:rPr>
          <w:b/>
        </w:rPr>
      </w:pPr>
    </w:p>
    <w:p w:rsidR="005D2024" w:rsidRPr="001668E5" w:rsidRDefault="004E2C5B" w:rsidP="004E2C5B">
      <w:pPr>
        <w:rPr>
          <w:b/>
          <w:i/>
        </w:rPr>
      </w:pPr>
      <w:r w:rsidRPr="001668E5">
        <w:rPr>
          <w:b/>
          <w:i/>
          <w:u w:val="single"/>
        </w:rPr>
        <w:t>Примесь:</w:t>
      </w:r>
      <w:r w:rsidRPr="001668E5">
        <w:rPr>
          <w:b/>
          <w:i/>
          <w:spacing w:val="-2"/>
          <w:u w:val="single"/>
        </w:rPr>
        <w:t xml:space="preserve"> </w:t>
      </w:r>
      <w:r w:rsidRPr="001668E5">
        <w:rPr>
          <w:b/>
          <w:i/>
          <w:u w:val="single"/>
        </w:rPr>
        <w:t>2754</w:t>
      </w:r>
      <w:r w:rsidRPr="001668E5">
        <w:rPr>
          <w:b/>
          <w:i/>
          <w:spacing w:val="-2"/>
          <w:u w:val="single"/>
        </w:rPr>
        <w:t xml:space="preserve"> </w:t>
      </w:r>
      <w:r w:rsidRPr="001668E5">
        <w:rPr>
          <w:b/>
          <w:i/>
          <w:u w:val="single"/>
        </w:rPr>
        <w:t>Алканы</w:t>
      </w:r>
      <w:r w:rsidRPr="001668E5">
        <w:rPr>
          <w:b/>
          <w:i/>
          <w:spacing w:val="-3"/>
          <w:u w:val="single"/>
        </w:rPr>
        <w:t xml:space="preserve"> </w:t>
      </w:r>
      <w:r w:rsidRPr="001668E5">
        <w:rPr>
          <w:b/>
          <w:i/>
          <w:u w:val="single"/>
        </w:rPr>
        <w:t>С12-19</w:t>
      </w:r>
      <w:r w:rsidRPr="001668E5">
        <w:rPr>
          <w:b/>
          <w:i/>
          <w:spacing w:val="-2"/>
          <w:u w:val="single"/>
        </w:rPr>
        <w:t xml:space="preserve"> </w:t>
      </w:r>
      <w:r w:rsidRPr="001668E5">
        <w:rPr>
          <w:b/>
          <w:i/>
          <w:u w:val="single"/>
        </w:rPr>
        <w:t>/в</w:t>
      </w:r>
      <w:r w:rsidRPr="001668E5">
        <w:rPr>
          <w:b/>
          <w:i/>
          <w:spacing w:val="-4"/>
          <w:u w:val="single"/>
        </w:rPr>
        <w:t xml:space="preserve"> </w:t>
      </w:r>
      <w:r w:rsidRPr="001668E5">
        <w:rPr>
          <w:b/>
          <w:i/>
          <w:u w:val="single"/>
        </w:rPr>
        <w:t>пересчете</w:t>
      </w:r>
      <w:r w:rsidRPr="001668E5">
        <w:rPr>
          <w:b/>
          <w:i/>
          <w:spacing w:val="-3"/>
          <w:u w:val="single"/>
        </w:rPr>
        <w:t xml:space="preserve"> </w:t>
      </w:r>
      <w:r w:rsidRPr="001668E5">
        <w:rPr>
          <w:b/>
          <w:i/>
          <w:u w:val="single"/>
        </w:rPr>
        <w:t>на</w:t>
      </w:r>
      <w:r w:rsidRPr="001668E5">
        <w:rPr>
          <w:b/>
          <w:i/>
          <w:spacing w:val="-2"/>
          <w:u w:val="single"/>
        </w:rPr>
        <w:t xml:space="preserve"> </w:t>
      </w:r>
      <w:r w:rsidRPr="001668E5">
        <w:rPr>
          <w:b/>
          <w:i/>
          <w:u w:val="single"/>
        </w:rPr>
        <w:t>С/</w:t>
      </w:r>
      <w:r w:rsidRPr="001668E5">
        <w:rPr>
          <w:b/>
          <w:i/>
          <w:spacing w:val="-4"/>
          <w:u w:val="single"/>
        </w:rPr>
        <w:t xml:space="preserve"> </w:t>
      </w:r>
      <w:r w:rsidRPr="001668E5">
        <w:rPr>
          <w:b/>
          <w:i/>
          <w:u w:val="single"/>
        </w:rPr>
        <w:t>(Углеводороды</w:t>
      </w:r>
      <w:r w:rsidRPr="001668E5">
        <w:rPr>
          <w:b/>
          <w:i/>
          <w:spacing w:val="-3"/>
          <w:u w:val="single"/>
        </w:rPr>
        <w:t xml:space="preserve"> </w:t>
      </w:r>
      <w:r w:rsidRPr="001668E5">
        <w:rPr>
          <w:b/>
          <w:i/>
          <w:u w:val="single"/>
        </w:rPr>
        <w:t>предельные</w:t>
      </w:r>
      <w:r w:rsidRPr="001668E5">
        <w:rPr>
          <w:b/>
          <w:i/>
          <w:spacing w:val="-3"/>
          <w:u w:val="single"/>
        </w:rPr>
        <w:t xml:space="preserve"> </w:t>
      </w:r>
      <w:r w:rsidRPr="001668E5">
        <w:rPr>
          <w:b/>
          <w:i/>
          <w:u w:val="single"/>
        </w:rPr>
        <w:t>С12-С19</w:t>
      </w:r>
      <w:r w:rsidRPr="001668E5">
        <w:rPr>
          <w:b/>
          <w:i/>
          <w:spacing w:val="-2"/>
          <w:u w:val="single"/>
        </w:rPr>
        <w:t xml:space="preserve"> </w:t>
      </w:r>
      <w:r w:rsidRPr="001668E5">
        <w:rPr>
          <w:b/>
          <w:i/>
          <w:u w:val="single"/>
        </w:rPr>
        <w:t>(в</w:t>
      </w:r>
      <w:r w:rsidRPr="001668E5">
        <w:rPr>
          <w:b/>
          <w:i/>
          <w:spacing w:val="-4"/>
          <w:u w:val="single"/>
        </w:rPr>
        <w:t xml:space="preserve"> </w:t>
      </w:r>
      <w:r w:rsidRPr="001668E5">
        <w:rPr>
          <w:b/>
          <w:i/>
          <w:u w:val="single"/>
        </w:rPr>
        <w:t>пересчете</w:t>
      </w:r>
      <w:r w:rsidRPr="001668E5">
        <w:rPr>
          <w:b/>
          <w:i/>
          <w:spacing w:val="-3"/>
          <w:u w:val="single"/>
        </w:rPr>
        <w:t xml:space="preserve"> </w:t>
      </w:r>
      <w:r w:rsidRPr="001668E5">
        <w:rPr>
          <w:b/>
          <w:i/>
          <w:u w:val="single"/>
        </w:rPr>
        <w:t>на</w:t>
      </w:r>
      <w:r w:rsidRPr="001668E5">
        <w:rPr>
          <w:b/>
          <w:i/>
          <w:spacing w:val="-2"/>
          <w:u w:val="single"/>
        </w:rPr>
        <w:t xml:space="preserve"> </w:t>
      </w:r>
      <w:r w:rsidRPr="001668E5">
        <w:rPr>
          <w:b/>
          <w:i/>
          <w:u w:val="single"/>
        </w:rPr>
        <w:t>С);</w:t>
      </w:r>
      <w:r w:rsidRPr="001668E5">
        <w:rPr>
          <w:b/>
          <w:i/>
        </w:rPr>
        <w:t xml:space="preserve"> </w:t>
      </w:r>
      <w:r w:rsidRPr="001668E5">
        <w:rPr>
          <w:b/>
          <w:i/>
          <w:u w:val="single"/>
        </w:rPr>
        <w:t>Растворитель РПК-265П) (10)</w:t>
      </w:r>
    </w:p>
    <w:p w:rsidR="005D2024" w:rsidRPr="001668E5" w:rsidRDefault="004E2C5B" w:rsidP="004E2C5B">
      <w:pPr>
        <w:rPr>
          <w:b/>
        </w:rPr>
      </w:pPr>
      <w:r w:rsidRPr="001668E5">
        <w:t>Концентрация</w:t>
      </w:r>
      <w:r w:rsidRPr="001668E5">
        <w:rPr>
          <w:spacing w:val="-6"/>
        </w:rPr>
        <w:t xml:space="preserve"> </w:t>
      </w:r>
      <w:r w:rsidRPr="001668E5">
        <w:t>ЗВ</w:t>
      </w:r>
      <w:r w:rsidRPr="001668E5">
        <w:rPr>
          <w:spacing w:val="-3"/>
        </w:rPr>
        <w:t xml:space="preserve"> </w:t>
      </w:r>
      <w:r w:rsidRPr="001668E5">
        <w:t>в</w:t>
      </w:r>
      <w:r w:rsidRPr="001668E5">
        <w:rPr>
          <w:spacing w:val="-6"/>
        </w:rPr>
        <w:t xml:space="preserve"> </w:t>
      </w:r>
      <w:r w:rsidRPr="001668E5">
        <w:t>парах,</w:t>
      </w:r>
      <w:r w:rsidRPr="001668E5">
        <w:rPr>
          <w:spacing w:val="-4"/>
        </w:rPr>
        <w:t xml:space="preserve"> </w:t>
      </w:r>
      <w:r w:rsidRPr="001668E5">
        <w:t>%</w:t>
      </w:r>
      <w:r w:rsidRPr="001668E5">
        <w:rPr>
          <w:spacing w:val="-4"/>
        </w:rPr>
        <w:t xml:space="preserve"> </w:t>
      </w:r>
      <w:r w:rsidRPr="001668E5">
        <w:t>масс(Прил.</w:t>
      </w:r>
      <w:r w:rsidRPr="001668E5">
        <w:rPr>
          <w:spacing w:val="-4"/>
        </w:rPr>
        <w:t xml:space="preserve"> </w:t>
      </w:r>
      <w:r w:rsidRPr="001668E5">
        <w:t xml:space="preserve">14), </w:t>
      </w:r>
      <w:r w:rsidRPr="001668E5">
        <w:rPr>
          <w:b/>
          <w:i/>
        </w:rPr>
        <w:t>CI</w:t>
      </w:r>
      <w:r w:rsidRPr="001668E5">
        <w:rPr>
          <w:b/>
          <w:i/>
          <w:spacing w:val="-6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spacing w:val="-4"/>
        </w:rPr>
        <w:t>99.31</w:t>
      </w:r>
    </w:p>
    <w:p w:rsidR="005D2024" w:rsidRPr="001668E5" w:rsidRDefault="004E2C5B" w:rsidP="004E2C5B">
      <w:pPr>
        <w:rPr>
          <w:b/>
        </w:rPr>
      </w:pPr>
      <w:r w:rsidRPr="001668E5">
        <w:t>Валовый</w:t>
      </w:r>
      <w:r w:rsidRPr="001668E5">
        <w:rPr>
          <w:spacing w:val="-4"/>
        </w:rPr>
        <w:t xml:space="preserve"> </w:t>
      </w:r>
      <w:r w:rsidRPr="001668E5">
        <w:t>выброс,</w:t>
      </w:r>
      <w:r w:rsidRPr="001668E5">
        <w:rPr>
          <w:spacing w:val="-2"/>
        </w:rPr>
        <w:t xml:space="preserve"> </w:t>
      </w:r>
      <w:r w:rsidRPr="001668E5">
        <w:t>т/год</w:t>
      </w:r>
      <w:r w:rsidRPr="001668E5">
        <w:rPr>
          <w:spacing w:val="-4"/>
        </w:rPr>
        <w:t xml:space="preserve"> </w:t>
      </w:r>
      <w:r w:rsidRPr="001668E5">
        <w:t>(5.2.5),</w:t>
      </w:r>
      <w:r w:rsidRPr="001668E5">
        <w:rPr>
          <w:spacing w:val="1"/>
        </w:rPr>
        <w:t xml:space="preserve"> </w:t>
      </w:r>
      <w:r w:rsidRPr="001668E5">
        <w:rPr>
          <w:b/>
          <w:i/>
        </w:rPr>
        <w:t>_M_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i/>
        </w:rPr>
        <w:t>CI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i/>
        </w:rPr>
        <w:t>·</w:t>
      </w:r>
      <w:r w:rsidRPr="001668E5">
        <w:rPr>
          <w:b/>
          <w:i/>
          <w:spacing w:val="-2"/>
        </w:rPr>
        <w:t xml:space="preserve"> </w:t>
      </w:r>
      <w:r w:rsidRPr="001668E5">
        <w:rPr>
          <w:b/>
          <w:i/>
        </w:rPr>
        <w:t>M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/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i/>
        </w:rPr>
        <w:t>100</w:t>
      </w:r>
      <w:r w:rsidRPr="001668E5">
        <w:rPr>
          <w:b/>
          <w:i/>
          <w:spacing w:val="-2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1"/>
        </w:rPr>
        <w:t xml:space="preserve"> </w:t>
      </w:r>
      <w:r w:rsidRPr="001668E5">
        <w:rPr>
          <w:b/>
        </w:rPr>
        <w:t>99.31</w:t>
      </w:r>
      <w:r w:rsidRPr="001668E5">
        <w:rPr>
          <w:b/>
          <w:spacing w:val="-2"/>
        </w:rPr>
        <w:t xml:space="preserve"> </w:t>
      </w:r>
      <w:r w:rsidRPr="001668E5">
        <w:rPr>
          <w:b/>
        </w:rPr>
        <w:t>·</w:t>
      </w:r>
      <w:r w:rsidRPr="001668E5">
        <w:rPr>
          <w:b/>
          <w:spacing w:val="-3"/>
        </w:rPr>
        <w:t xml:space="preserve"> </w:t>
      </w:r>
      <w:r w:rsidRPr="001668E5">
        <w:rPr>
          <w:b/>
        </w:rPr>
        <w:t>0.02695</w:t>
      </w:r>
      <w:r w:rsidRPr="001668E5">
        <w:rPr>
          <w:b/>
          <w:spacing w:val="-2"/>
        </w:rPr>
        <w:t xml:space="preserve"> </w:t>
      </w:r>
      <w:r w:rsidRPr="001668E5">
        <w:rPr>
          <w:b/>
        </w:rPr>
        <w:t>/</w:t>
      </w:r>
      <w:r w:rsidRPr="001668E5">
        <w:rPr>
          <w:b/>
          <w:spacing w:val="-5"/>
        </w:rPr>
        <w:t xml:space="preserve"> </w:t>
      </w:r>
      <w:r w:rsidRPr="001668E5">
        <w:rPr>
          <w:b/>
        </w:rPr>
        <w:t>100</w:t>
      </w:r>
      <w:r w:rsidRPr="001668E5">
        <w:rPr>
          <w:b/>
          <w:spacing w:val="-2"/>
        </w:rPr>
        <w:t xml:space="preserve"> </w:t>
      </w:r>
      <w:r w:rsidRPr="001668E5">
        <w:rPr>
          <w:b/>
        </w:rPr>
        <w:t>=</w:t>
      </w:r>
      <w:r w:rsidRPr="001668E5">
        <w:rPr>
          <w:b/>
          <w:spacing w:val="-4"/>
        </w:rPr>
        <w:t xml:space="preserve"> </w:t>
      </w:r>
      <w:r w:rsidRPr="001668E5">
        <w:rPr>
          <w:b/>
          <w:spacing w:val="-2"/>
        </w:rPr>
        <w:t>0.0268</w:t>
      </w:r>
    </w:p>
    <w:p w:rsidR="005D2024" w:rsidRPr="001668E5" w:rsidRDefault="004E2C5B" w:rsidP="004E2C5B">
      <w:pPr>
        <w:rPr>
          <w:b/>
        </w:rPr>
      </w:pPr>
      <w:r w:rsidRPr="001668E5">
        <w:t>Максимальный</w:t>
      </w:r>
      <w:r w:rsidRPr="001668E5">
        <w:rPr>
          <w:spacing w:val="-5"/>
        </w:rPr>
        <w:t xml:space="preserve"> </w:t>
      </w:r>
      <w:r w:rsidRPr="001668E5">
        <w:t>из</w:t>
      </w:r>
      <w:r w:rsidRPr="001668E5">
        <w:rPr>
          <w:spacing w:val="-3"/>
        </w:rPr>
        <w:t xml:space="preserve"> </w:t>
      </w:r>
      <w:r w:rsidRPr="001668E5">
        <w:t>разовых</w:t>
      </w:r>
      <w:r w:rsidRPr="001668E5">
        <w:rPr>
          <w:spacing w:val="-4"/>
        </w:rPr>
        <w:t xml:space="preserve"> </w:t>
      </w:r>
      <w:r w:rsidRPr="001668E5">
        <w:t>выброс,</w:t>
      </w:r>
      <w:r w:rsidRPr="001668E5">
        <w:rPr>
          <w:spacing w:val="-2"/>
        </w:rPr>
        <w:t xml:space="preserve"> </w:t>
      </w:r>
      <w:r w:rsidRPr="001668E5">
        <w:t>г/с</w:t>
      </w:r>
      <w:r w:rsidRPr="001668E5">
        <w:rPr>
          <w:spacing w:val="-3"/>
        </w:rPr>
        <w:t xml:space="preserve"> </w:t>
      </w:r>
      <w:r w:rsidRPr="001668E5">
        <w:t xml:space="preserve">(5.2.4), </w:t>
      </w:r>
      <w:r w:rsidRPr="001668E5">
        <w:rPr>
          <w:b/>
          <w:i/>
        </w:rPr>
        <w:t>_G_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i/>
        </w:rPr>
        <w:t>CI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i/>
        </w:rPr>
        <w:t>·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G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/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i/>
        </w:rPr>
        <w:t>100</w:t>
      </w:r>
      <w:r w:rsidRPr="001668E5">
        <w:rPr>
          <w:b/>
          <w:i/>
          <w:spacing w:val="-2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1"/>
        </w:rPr>
        <w:t xml:space="preserve"> </w:t>
      </w:r>
      <w:r w:rsidRPr="001668E5">
        <w:rPr>
          <w:b/>
        </w:rPr>
        <w:t>99.31</w:t>
      </w:r>
      <w:r w:rsidRPr="001668E5">
        <w:rPr>
          <w:b/>
          <w:spacing w:val="-4"/>
        </w:rPr>
        <w:t xml:space="preserve"> </w:t>
      </w:r>
      <w:r w:rsidRPr="001668E5">
        <w:rPr>
          <w:b/>
        </w:rPr>
        <w:t>·</w:t>
      </w:r>
      <w:r w:rsidRPr="001668E5">
        <w:rPr>
          <w:b/>
          <w:spacing w:val="-4"/>
        </w:rPr>
        <w:t xml:space="preserve"> </w:t>
      </w:r>
      <w:r w:rsidRPr="001668E5">
        <w:rPr>
          <w:b/>
        </w:rPr>
        <w:t>0.0000544</w:t>
      </w:r>
      <w:r w:rsidRPr="001668E5">
        <w:rPr>
          <w:b/>
          <w:spacing w:val="-2"/>
        </w:rPr>
        <w:t xml:space="preserve"> </w:t>
      </w:r>
      <w:r w:rsidRPr="001668E5">
        <w:rPr>
          <w:b/>
        </w:rPr>
        <w:t>/</w:t>
      </w:r>
      <w:r w:rsidRPr="001668E5">
        <w:rPr>
          <w:b/>
          <w:spacing w:val="-6"/>
        </w:rPr>
        <w:t xml:space="preserve"> </w:t>
      </w:r>
      <w:r w:rsidRPr="001668E5">
        <w:rPr>
          <w:b/>
        </w:rPr>
        <w:t>100</w:t>
      </w:r>
      <w:r w:rsidRPr="001668E5">
        <w:rPr>
          <w:b/>
          <w:spacing w:val="-2"/>
        </w:rPr>
        <w:t xml:space="preserve"> </w:t>
      </w:r>
      <w:r w:rsidRPr="001668E5">
        <w:rPr>
          <w:b/>
        </w:rPr>
        <w:t>=</w:t>
      </w:r>
      <w:r w:rsidRPr="001668E5">
        <w:rPr>
          <w:b/>
          <w:spacing w:val="-4"/>
        </w:rPr>
        <w:t xml:space="preserve"> </w:t>
      </w:r>
      <w:r w:rsidRPr="001668E5">
        <w:rPr>
          <w:b/>
          <w:spacing w:val="-2"/>
        </w:rPr>
        <w:t>0.000054</w:t>
      </w:r>
    </w:p>
    <w:p w:rsidR="005D2024" w:rsidRPr="001668E5" w:rsidRDefault="004E2C5B" w:rsidP="004E2C5B">
      <w:pPr>
        <w:rPr>
          <w:b/>
          <w:i/>
        </w:rPr>
      </w:pPr>
      <w:r w:rsidRPr="001668E5">
        <w:rPr>
          <w:b/>
          <w:i/>
          <w:u w:val="single"/>
        </w:rPr>
        <w:t>Примесь:</w:t>
      </w:r>
      <w:r w:rsidRPr="001668E5">
        <w:rPr>
          <w:b/>
          <w:i/>
          <w:spacing w:val="-10"/>
          <w:u w:val="single"/>
        </w:rPr>
        <w:t xml:space="preserve"> </w:t>
      </w:r>
      <w:r w:rsidRPr="001668E5">
        <w:rPr>
          <w:b/>
          <w:i/>
          <w:u w:val="single"/>
        </w:rPr>
        <w:t>0333</w:t>
      </w:r>
      <w:r w:rsidRPr="001668E5">
        <w:rPr>
          <w:b/>
          <w:i/>
          <w:spacing w:val="-9"/>
          <w:u w:val="single"/>
        </w:rPr>
        <w:t xml:space="preserve"> </w:t>
      </w:r>
      <w:r w:rsidRPr="001668E5">
        <w:rPr>
          <w:b/>
          <w:i/>
          <w:u w:val="single"/>
        </w:rPr>
        <w:t>Сероводород</w:t>
      </w:r>
      <w:r w:rsidRPr="001668E5">
        <w:rPr>
          <w:b/>
          <w:i/>
          <w:spacing w:val="-11"/>
          <w:u w:val="single"/>
        </w:rPr>
        <w:t xml:space="preserve"> </w:t>
      </w:r>
      <w:r w:rsidRPr="001668E5">
        <w:rPr>
          <w:b/>
          <w:i/>
          <w:u w:val="single"/>
        </w:rPr>
        <w:t>(Дигидросульфид)</w:t>
      </w:r>
      <w:r w:rsidRPr="001668E5">
        <w:rPr>
          <w:b/>
          <w:i/>
          <w:spacing w:val="-10"/>
          <w:u w:val="single"/>
        </w:rPr>
        <w:t xml:space="preserve"> </w:t>
      </w:r>
      <w:r w:rsidRPr="001668E5">
        <w:rPr>
          <w:b/>
          <w:i/>
          <w:spacing w:val="-2"/>
          <w:u w:val="single"/>
        </w:rPr>
        <w:t>(518)</w:t>
      </w:r>
    </w:p>
    <w:p w:rsidR="005D2024" w:rsidRPr="001668E5" w:rsidRDefault="004E2C5B" w:rsidP="004E2C5B">
      <w:pPr>
        <w:rPr>
          <w:b/>
        </w:rPr>
      </w:pPr>
      <w:r w:rsidRPr="001668E5">
        <w:t>Концентрация</w:t>
      </w:r>
      <w:r w:rsidRPr="001668E5">
        <w:rPr>
          <w:spacing w:val="-6"/>
        </w:rPr>
        <w:t xml:space="preserve"> </w:t>
      </w:r>
      <w:r w:rsidRPr="001668E5">
        <w:t>ЗВ</w:t>
      </w:r>
      <w:r w:rsidRPr="001668E5">
        <w:rPr>
          <w:spacing w:val="-3"/>
        </w:rPr>
        <w:t xml:space="preserve"> </w:t>
      </w:r>
      <w:r w:rsidRPr="001668E5">
        <w:t>в</w:t>
      </w:r>
      <w:r w:rsidRPr="001668E5">
        <w:rPr>
          <w:spacing w:val="-6"/>
        </w:rPr>
        <w:t xml:space="preserve"> </w:t>
      </w:r>
      <w:r w:rsidRPr="001668E5">
        <w:t>парах,</w:t>
      </w:r>
      <w:r w:rsidRPr="001668E5">
        <w:rPr>
          <w:spacing w:val="-4"/>
        </w:rPr>
        <w:t xml:space="preserve"> </w:t>
      </w:r>
      <w:r w:rsidRPr="001668E5">
        <w:t>%</w:t>
      </w:r>
      <w:r w:rsidRPr="001668E5">
        <w:rPr>
          <w:spacing w:val="-4"/>
        </w:rPr>
        <w:t xml:space="preserve"> </w:t>
      </w:r>
      <w:r w:rsidRPr="001668E5">
        <w:t>масс(Прил.</w:t>
      </w:r>
      <w:r w:rsidRPr="001668E5">
        <w:rPr>
          <w:spacing w:val="-4"/>
        </w:rPr>
        <w:t xml:space="preserve"> </w:t>
      </w:r>
      <w:r w:rsidRPr="001668E5">
        <w:t xml:space="preserve">14), </w:t>
      </w:r>
      <w:r w:rsidRPr="001668E5">
        <w:rPr>
          <w:b/>
          <w:i/>
        </w:rPr>
        <w:t>CI</w:t>
      </w:r>
      <w:r w:rsidRPr="001668E5">
        <w:rPr>
          <w:b/>
          <w:i/>
          <w:spacing w:val="-6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spacing w:val="-4"/>
        </w:rPr>
        <w:t>0.48</w:t>
      </w:r>
    </w:p>
    <w:p w:rsidR="005D2024" w:rsidRPr="001668E5" w:rsidRDefault="004E2C5B" w:rsidP="004E2C5B">
      <w:pPr>
        <w:rPr>
          <w:b/>
        </w:rPr>
      </w:pPr>
      <w:r w:rsidRPr="001668E5">
        <w:t>Валовый</w:t>
      </w:r>
      <w:r w:rsidRPr="001668E5">
        <w:rPr>
          <w:spacing w:val="-4"/>
        </w:rPr>
        <w:t xml:space="preserve"> </w:t>
      </w:r>
      <w:r w:rsidRPr="001668E5">
        <w:t>выброс,</w:t>
      </w:r>
      <w:r w:rsidRPr="001668E5">
        <w:rPr>
          <w:spacing w:val="-2"/>
        </w:rPr>
        <w:t xml:space="preserve"> </w:t>
      </w:r>
      <w:r w:rsidRPr="001668E5">
        <w:t>т/год</w:t>
      </w:r>
      <w:r w:rsidRPr="001668E5">
        <w:rPr>
          <w:spacing w:val="-4"/>
        </w:rPr>
        <w:t xml:space="preserve"> </w:t>
      </w:r>
      <w:r w:rsidRPr="001668E5">
        <w:t>(5.2.5),</w:t>
      </w:r>
      <w:r w:rsidRPr="001668E5">
        <w:rPr>
          <w:spacing w:val="1"/>
        </w:rPr>
        <w:t xml:space="preserve"> </w:t>
      </w:r>
      <w:r w:rsidRPr="001668E5">
        <w:rPr>
          <w:b/>
          <w:i/>
        </w:rPr>
        <w:t>_M_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CI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i/>
        </w:rPr>
        <w:t>·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M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/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i/>
        </w:rPr>
        <w:t>100</w:t>
      </w:r>
      <w:r w:rsidRPr="001668E5">
        <w:rPr>
          <w:b/>
          <w:i/>
          <w:spacing w:val="-1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1"/>
        </w:rPr>
        <w:t xml:space="preserve"> </w:t>
      </w:r>
      <w:r w:rsidRPr="001668E5">
        <w:rPr>
          <w:b/>
        </w:rPr>
        <w:t>0.48</w:t>
      </w:r>
      <w:r w:rsidRPr="001668E5">
        <w:rPr>
          <w:b/>
          <w:spacing w:val="-4"/>
        </w:rPr>
        <w:t xml:space="preserve"> </w:t>
      </w:r>
      <w:r w:rsidRPr="001668E5">
        <w:rPr>
          <w:b/>
        </w:rPr>
        <w:t>·</w:t>
      </w:r>
      <w:r w:rsidRPr="001668E5">
        <w:rPr>
          <w:b/>
          <w:spacing w:val="-3"/>
        </w:rPr>
        <w:t xml:space="preserve"> </w:t>
      </w:r>
      <w:r w:rsidRPr="001668E5">
        <w:rPr>
          <w:b/>
        </w:rPr>
        <w:t>0.02695</w:t>
      </w:r>
      <w:r w:rsidRPr="001668E5">
        <w:rPr>
          <w:b/>
          <w:spacing w:val="-2"/>
        </w:rPr>
        <w:t xml:space="preserve"> </w:t>
      </w:r>
      <w:r w:rsidRPr="001668E5">
        <w:rPr>
          <w:b/>
        </w:rPr>
        <w:t>/</w:t>
      </w:r>
      <w:r w:rsidRPr="001668E5">
        <w:rPr>
          <w:b/>
          <w:spacing w:val="-4"/>
        </w:rPr>
        <w:t xml:space="preserve"> </w:t>
      </w:r>
      <w:r w:rsidRPr="001668E5">
        <w:rPr>
          <w:b/>
        </w:rPr>
        <w:t>100</w:t>
      </w:r>
      <w:r w:rsidRPr="001668E5">
        <w:rPr>
          <w:b/>
          <w:spacing w:val="-1"/>
        </w:rPr>
        <w:t xml:space="preserve"> </w:t>
      </w:r>
      <w:r w:rsidRPr="001668E5">
        <w:rPr>
          <w:b/>
        </w:rPr>
        <w:t>=</w:t>
      </w:r>
      <w:r w:rsidRPr="001668E5">
        <w:rPr>
          <w:b/>
          <w:spacing w:val="-4"/>
        </w:rPr>
        <w:t xml:space="preserve"> </w:t>
      </w:r>
      <w:r w:rsidRPr="001668E5">
        <w:rPr>
          <w:b/>
          <w:spacing w:val="-2"/>
        </w:rPr>
        <w:t>0.0001294</w:t>
      </w:r>
    </w:p>
    <w:p w:rsidR="005D2024" w:rsidRPr="001668E5" w:rsidRDefault="004E2C5B" w:rsidP="004E2C5B">
      <w:pPr>
        <w:rPr>
          <w:b/>
        </w:rPr>
      </w:pPr>
      <w:r w:rsidRPr="001668E5">
        <w:t>Максимальный</w:t>
      </w:r>
      <w:r w:rsidRPr="001668E5">
        <w:rPr>
          <w:spacing w:val="-4"/>
        </w:rPr>
        <w:t xml:space="preserve"> </w:t>
      </w:r>
      <w:r w:rsidRPr="001668E5">
        <w:t>из</w:t>
      </w:r>
      <w:r w:rsidRPr="001668E5">
        <w:rPr>
          <w:spacing w:val="-3"/>
        </w:rPr>
        <w:t xml:space="preserve"> </w:t>
      </w:r>
      <w:r w:rsidRPr="001668E5">
        <w:t>разовых</w:t>
      </w:r>
      <w:r w:rsidRPr="001668E5">
        <w:rPr>
          <w:spacing w:val="-4"/>
        </w:rPr>
        <w:t xml:space="preserve"> </w:t>
      </w:r>
      <w:r w:rsidRPr="001668E5">
        <w:t>выброс,</w:t>
      </w:r>
      <w:r w:rsidRPr="001668E5">
        <w:rPr>
          <w:spacing w:val="-2"/>
        </w:rPr>
        <w:t xml:space="preserve"> </w:t>
      </w:r>
      <w:r w:rsidRPr="001668E5">
        <w:t>г/с</w:t>
      </w:r>
      <w:r w:rsidRPr="001668E5">
        <w:rPr>
          <w:spacing w:val="-3"/>
        </w:rPr>
        <w:t xml:space="preserve"> </w:t>
      </w:r>
      <w:r w:rsidRPr="001668E5">
        <w:t>(5.2.4),</w:t>
      </w:r>
      <w:r w:rsidRPr="001668E5">
        <w:rPr>
          <w:spacing w:val="-4"/>
        </w:rPr>
        <w:t xml:space="preserve"> </w:t>
      </w:r>
      <w:r w:rsidRPr="001668E5">
        <w:rPr>
          <w:b/>
          <w:i/>
        </w:rPr>
        <w:t>_G_</w:t>
      </w:r>
      <w:r w:rsidRPr="001668E5">
        <w:rPr>
          <w:b/>
          <w:i/>
          <w:spacing w:val="-2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i/>
        </w:rPr>
        <w:t>CI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i/>
        </w:rPr>
        <w:t>·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G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/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100</w:t>
      </w:r>
      <w:r w:rsidRPr="001668E5">
        <w:rPr>
          <w:b/>
          <w:i/>
          <w:spacing w:val="-2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2"/>
        </w:rPr>
        <w:t xml:space="preserve"> </w:t>
      </w:r>
      <w:r w:rsidRPr="001668E5">
        <w:rPr>
          <w:b/>
        </w:rPr>
        <w:t>0.48</w:t>
      </w:r>
      <w:r w:rsidRPr="001668E5">
        <w:rPr>
          <w:b/>
          <w:spacing w:val="-2"/>
        </w:rPr>
        <w:t xml:space="preserve"> </w:t>
      </w:r>
      <w:r w:rsidRPr="001668E5">
        <w:rPr>
          <w:b/>
        </w:rPr>
        <w:t>·</w:t>
      </w:r>
      <w:r w:rsidRPr="001668E5">
        <w:rPr>
          <w:b/>
          <w:spacing w:val="-4"/>
        </w:rPr>
        <w:t xml:space="preserve"> </w:t>
      </w:r>
      <w:r w:rsidRPr="001668E5">
        <w:rPr>
          <w:b/>
        </w:rPr>
        <w:t>0.0000544</w:t>
      </w:r>
      <w:r w:rsidRPr="001668E5">
        <w:rPr>
          <w:b/>
          <w:spacing w:val="-2"/>
        </w:rPr>
        <w:t xml:space="preserve"> </w:t>
      </w:r>
      <w:r w:rsidRPr="001668E5">
        <w:rPr>
          <w:b/>
        </w:rPr>
        <w:t>/</w:t>
      </w:r>
      <w:r w:rsidRPr="001668E5">
        <w:rPr>
          <w:b/>
          <w:spacing w:val="-6"/>
        </w:rPr>
        <w:t xml:space="preserve"> </w:t>
      </w:r>
      <w:r w:rsidRPr="001668E5">
        <w:rPr>
          <w:b/>
        </w:rPr>
        <w:t>100</w:t>
      </w:r>
      <w:r w:rsidRPr="001668E5">
        <w:rPr>
          <w:b/>
          <w:spacing w:val="-2"/>
        </w:rPr>
        <w:t xml:space="preserve"> </w:t>
      </w:r>
      <w:r w:rsidRPr="001668E5">
        <w:rPr>
          <w:b/>
        </w:rPr>
        <w:t>=</w:t>
      </w:r>
      <w:r w:rsidRPr="001668E5">
        <w:rPr>
          <w:b/>
          <w:spacing w:val="-4"/>
        </w:rPr>
        <w:t xml:space="preserve"> </w:t>
      </w:r>
      <w:r w:rsidRPr="001668E5">
        <w:rPr>
          <w:b/>
          <w:spacing w:val="-2"/>
        </w:rPr>
        <w:t>0.00000026</w:t>
      </w:r>
    </w:p>
    <w:tbl>
      <w:tblPr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4960"/>
        <w:gridCol w:w="1928"/>
        <w:gridCol w:w="2067"/>
      </w:tblGrid>
      <w:tr w:rsidR="005D2024" w:rsidRPr="001668E5">
        <w:trPr>
          <w:trHeight w:val="230"/>
        </w:trPr>
        <w:tc>
          <w:tcPr>
            <w:tcW w:w="689" w:type="dxa"/>
          </w:tcPr>
          <w:p w:rsidR="005D2024" w:rsidRPr="001668E5" w:rsidRDefault="004E2C5B" w:rsidP="004E2C5B">
            <w:pPr>
              <w:pStyle w:val="TableParagraph"/>
              <w:rPr>
                <w:b/>
                <w:i/>
              </w:rPr>
            </w:pPr>
            <w:r w:rsidRPr="001668E5">
              <w:rPr>
                <w:b/>
                <w:i/>
                <w:spacing w:val="-5"/>
              </w:rPr>
              <w:t>Код</w:t>
            </w:r>
          </w:p>
        </w:tc>
        <w:tc>
          <w:tcPr>
            <w:tcW w:w="4960" w:type="dxa"/>
          </w:tcPr>
          <w:p w:rsidR="005D2024" w:rsidRPr="001668E5" w:rsidRDefault="004E2C5B" w:rsidP="004E2C5B">
            <w:pPr>
              <w:pStyle w:val="TableParagraph"/>
              <w:jc w:val="right"/>
              <w:rPr>
                <w:b/>
                <w:i/>
              </w:rPr>
            </w:pPr>
            <w:r w:rsidRPr="001668E5">
              <w:rPr>
                <w:b/>
                <w:i/>
              </w:rPr>
              <w:t>Наименование</w:t>
            </w:r>
            <w:r w:rsidRPr="001668E5">
              <w:rPr>
                <w:b/>
                <w:i/>
                <w:spacing w:val="-13"/>
              </w:rPr>
              <w:t xml:space="preserve"> </w:t>
            </w:r>
            <w:r w:rsidRPr="001668E5">
              <w:rPr>
                <w:b/>
                <w:i/>
                <w:spacing w:val="-5"/>
              </w:rPr>
              <w:t>ЗВ</w:t>
            </w:r>
          </w:p>
        </w:tc>
        <w:tc>
          <w:tcPr>
            <w:tcW w:w="1928" w:type="dxa"/>
          </w:tcPr>
          <w:p w:rsidR="005D2024" w:rsidRPr="001668E5" w:rsidRDefault="004E2C5B" w:rsidP="004E2C5B">
            <w:pPr>
              <w:pStyle w:val="TableParagraph"/>
              <w:rPr>
                <w:b/>
                <w:i/>
              </w:rPr>
            </w:pPr>
            <w:r w:rsidRPr="001668E5">
              <w:rPr>
                <w:b/>
                <w:i/>
              </w:rPr>
              <w:t>Выброс</w:t>
            </w:r>
            <w:r w:rsidRPr="001668E5">
              <w:rPr>
                <w:b/>
                <w:i/>
                <w:spacing w:val="-7"/>
              </w:rPr>
              <w:t xml:space="preserve"> </w:t>
            </w:r>
            <w:r w:rsidRPr="001668E5">
              <w:rPr>
                <w:b/>
                <w:i/>
                <w:spacing w:val="-5"/>
              </w:rPr>
              <w:t>г/с</w:t>
            </w:r>
          </w:p>
        </w:tc>
        <w:tc>
          <w:tcPr>
            <w:tcW w:w="2067" w:type="dxa"/>
          </w:tcPr>
          <w:p w:rsidR="005D2024" w:rsidRPr="001668E5" w:rsidRDefault="004E2C5B" w:rsidP="004E2C5B">
            <w:pPr>
              <w:pStyle w:val="TableParagraph"/>
              <w:rPr>
                <w:b/>
                <w:i/>
              </w:rPr>
            </w:pPr>
            <w:r w:rsidRPr="001668E5">
              <w:rPr>
                <w:b/>
                <w:i/>
              </w:rPr>
              <w:t>Выброс</w:t>
            </w:r>
            <w:r w:rsidRPr="001668E5">
              <w:rPr>
                <w:b/>
                <w:i/>
                <w:spacing w:val="-7"/>
              </w:rPr>
              <w:t xml:space="preserve"> </w:t>
            </w:r>
            <w:r w:rsidRPr="001668E5">
              <w:rPr>
                <w:b/>
                <w:i/>
                <w:spacing w:val="-2"/>
              </w:rPr>
              <w:t>т/год</w:t>
            </w:r>
          </w:p>
        </w:tc>
      </w:tr>
      <w:tr w:rsidR="005D2024" w:rsidRPr="001668E5">
        <w:trPr>
          <w:trHeight w:val="230"/>
        </w:trPr>
        <w:tc>
          <w:tcPr>
            <w:tcW w:w="689" w:type="dxa"/>
          </w:tcPr>
          <w:p w:rsidR="005D2024" w:rsidRPr="001668E5" w:rsidRDefault="004E2C5B" w:rsidP="004E2C5B">
            <w:pPr>
              <w:pStyle w:val="TableParagraph"/>
            </w:pPr>
            <w:r w:rsidRPr="001668E5">
              <w:rPr>
                <w:spacing w:val="-4"/>
              </w:rPr>
              <w:t>0333</w:t>
            </w:r>
          </w:p>
        </w:tc>
        <w:tc>
          <w:tcPr>
            <w:tcW w:w="4960" w:type="dxa"/>
          </w:tcPr>
          <w:p w:rsidR="005D2024" w:rsidRPr="001668E5" w:rsidRDefault="004E2C5B" w:rsidP="001668E5">
            <w:pPr>
              <w:pStyle w:val="TableParagraph"/>
            </w:pPr>
            <w:r w:rsidRPr="001668E5">
              <w:rPr>
                <w:spacing w:val="-2"/>
              </w:rPr>
              <w:t>Сероводород</w:t>
            </w:r>
            <w:r w:rsidRPr="001668E5">
              <w:rPr>
                <w:spacing w:val="11"/>
              </w:rPr>
              <w:t xml:space="preserve"> </w:t>
            </w:r>
            <w:r w:rsidRPr="001668E5">
              <w:rPr>
                <w:spacing w:val="-2"/>
              </w:rPr>
              <w:t>(Дигидросульфид)</w:t>
            </w:r>
            <w:r w:rsidRPr="001668E5">
              <w:rPr>
                <w:spacing w:val="13"/>
              </w:rPr>
              <w:t xml:space="preserve"> </w:t>
            </w:r>
            <w:r w:rsidRPr="001668E5">
              <w:rPr>
                <w:spacing w:val="-2"/>
              </w:rPr>
              <w:t>(518)</w:t>
            </w:r>
          </w:p>
        </w:tc>
        <w:tc>
          <w:tcPr>
            <w:tcW w:w="1928" w:type="dxa"/>
          </w:tcPr>
          <w:p w:rsidR="005D2024" w:rsidRPr="001668E5" w:rsidRDefault="004E2C5B" w:rsidP="004E2C5B">
            <w:pPr>
              <w:pStyle w:val="TableParagraph"/>
              <w:jc w:val="right"/>
            </w:pPr>
            <w:r w:rsidRPr="001668E5">
              <w:rPr>
                <w:spacing w:val="-2"/>
              </w:rPr>
              <w:t>0.00000026</w:t>
            </w:r>
          </w:p>
        </w:tc>
        <w:tc>
          <w:tcPr>
            <w:tcW w:w="2067" w:type="dxa"/>
          </w:tcPr>
          <w:p w:rsidR="005D2024" w:rsidRPr="001668E5" w:rsidRDefault="004E2C5B" w:rsidP="004E2C5B">
            <w:pPr>
              <w:pStyle w:val="TableParagraph"/>
              <w:jc w:val="right"/>
            </w:pPr>
            <w:r w:rsidRPr="001668E5">
              <w:rPr>
                <w:spacing w:val="-2"/>
              </w:rPr>
              <w:t>0.0001294</w:t>
            </w:r>
          </w:p>
        </w:tc>
      </w:tr>
      <w:tr w:rsidR="005D2024" w:rsidRPr="001668E5">
        <w:trPr>
          <w:trHeight w:val="690"/>
        </w:trPr>
        <w:tc>
          <w:tcPr>
            <w:tcW w:w="689" w:type="dxa"/>
          </w:tcPr>
          <w:p w:rsidR="005D2024" w:rsidRPr="001668E5" w:rsidRDefault="004E2C5B" w:rsidP="004E2C5B">
            <w:pPr>
              <w:pStyle w:val="TableParagraph"/>
            </w:pPr>
            <w:r w:rsidRPr="001668E5">
              <w:rPr>
                <w:spacing w:val="-4"/>
              </w:rPr>
              <w:t>2754</w:t>
            </w:r>
          </w:p>
        </w:tc>
        <w:tc>
          <w:tcPr>
            <w:tcW w:w="4960" w:type="dxa"/>
          </w:tcPr>
          <w:p w:rsidR="005D2024" w:rsidRPr="001668E5" w:rsidRDefault="004E2C5B" w:rsidP="004E2C5B">
            <w:pPr>
              <w:pStyle w:val="TableParagraph"/>
            </w:pPr>
            <w:r w:rsidRPr="001668E5">
              <w:t>Алканы С12-19 /в пересчете на С/ (Углеводороды предельные</w:t>
            </w:r>
            <w:r w:rsidRPr="001668E5">
              <w:rPr>
                <w:spacing w:val="-7"/>
              </w:rPr>
              <w:t xml:space="preserve"> </w:t>
            </w:r>
            <w:r w:rsidRPr="001668E5">
              <w:t>С12-С19</w:t>
            </w:r>
            <w:r w:rsidRPr="001668E5">
              <w:rPr>
                <w:spacing w:val="-6"/>
              </w:rPr>
              <w:t xml:space="preserve"> </w:t>
            </w:r>
            <w:r w:rsidRPr="001668E5">
              <w:t>(в</w:t>
            </w:r>
            <w:r w:rsidRPr="001668E5">
              <w:rPr>
                <w:spacing w:val="-8"/>
              </w:rPr>
              <w:t xml:space="preserve"> </w:t>
            </w:r>
            <w:r w:rsidRPr="001668E5">
              <w:t>пересчете</w:t>
            </w:r>
            <w:r w:rsidRPr="001668E5">
              <w:rPr>
                <w:spacing w:val="-7"/>
              </w:rPr>
              <w:t xml:space="preserve"> </w:t>
            </w:r>
            <w:r w:rsidRPr="001668E5">
              <w:t>на</w:t>
            </w:r>
            <w:r w:rsidRPr="001668E5">
              <w:rPr>
                <w:spacing w:val="-6"/>
              </w:rPr>
              <w:t xml:space="preserve"> </w:t>
            </w:r>
            <w:r w:rsidRPr="001668E5">
              <w:t>С);</w:t>
            </w:r>
            <w:r w:rsidRPr="001668E5">
              <w:rPr>
                <w:spacing w:val="-8"/>
              </w:rPr>
              <w:t xml:space="preserve"> </w:t>
            </w:r>
            <w:r w:rsidRPr="001668E5">
              <w:t>Растворитель</w:t>
            </w:r>
          </w:p>
          <w:p w:rsidR="005D2024" w:rsidRPr="001668E5" w:rsidRDefault="004E2C5B" w:rsidP="004E2C5B">
            <w:pPr>
              <w:pStyle w:val="TableParagraph"/>
            </w:pPr>
            <w:r w:rsidRPr="001668E5">
              <w:t>РПК-265П)</w:t>
            </w:r>
            <w:r w:rsidRPr="001668E5">
              <w:rPr>
                <w:spacing w:val="-8"/>
              </w:rPr>
              <w:t xml:space="preserve"> </w:t>
            </w:r>
            <w:r w:rsidRPr="001668E5">
              <w:rPr>
                <w:spacing w:val="-4"/>
              </w:rPr>
              <w:t>(10)</w:t>
            </w:r>
          </w:p>
        </w:tc>
        <w:tc>
          <w:tcPr>
            <w:tcW w:w="1928" w:type="dxa"/>
          </w:tcPr>
          <w:p w:rsidR="005D2024" w:rsidRPr="001668E5" w:rsidRDefault="004E2C5B" w:rsidP="004E2C5B">
            <w:pPr>
              <w:pStyle w:val="TableParagraph"/>
              <w:jc w:val="right"/>
            </w:pPr>
            <w:r w:rsidRPr="001668E5">
              <w:rPr>
                <w:spacing w:val="-2"/>
              </w:rPr>
              <w:t>0.000054</w:t>
            </w:r>
          </w:p>
        </w:tc>
        <w:tc>
          <w:tcPr>
            <w:tcW w:w="2067" w:type="dxa"/>
          </w:tcPr>
          <w:p w:rsidR="005D2024" w:rsidRPr="001668E5" w:rsidRDefault="004E2C5B" w:rsidP="004E2C5B">
            <w:pPr>
              <w:pStyle w:val="TableParagraph"/>
              <w:jc w:val="right"/>
            </w:pPr>
            <w:r w:rsidRPr="001668E5">
              <w:rPr>
                <w:spacing w:val="-2"/>
              </w:rPr>
              <w:t>0.0268</w:t>
            </w:r>
          </w:p>
        </w:tc>
      </w:tr>
    </w:tbl>
    <w:p w:rsidR="001668E5" w:rsidRDefault="001668E5" w:rsidP="004E2C5B">
      <w:pPr>
        <w:rPr>
          <w:b/>
          <w:color w:val="FF0000"/>
          <w:sz w:val="20"/>
        </w:rPr>
      </w:pPr>
    </w:p>
    <w:p w:rsidR="001668E5" w:rsidRPr="003F1F59" w:rsidRDefault="004E2C5B" w:rsidP="003F1F59">
      <w:pPr>
        <w:pStyle w:val="21"/>
        <w:ind w:left="0"/>
        <w:rPr>
          <w:highlight w:val="cyan"/>
        </w:rPr>
      </w:pPr>
      <w:bookmarkStart w:id="453" w:name="_Toc194016004"/>
      <w:r w:rsidRPr="003F1F59">
        <w:rPr>
          <w:highlight w:val="cyan"/>
        </w:rPr>
        <w:lastRenderedPageBreak/>
        <w:t>Источник загрязнения 6085 Линия по сепарации промстоков GNOST-05B</w:t>
      </w:r>
      <w:bookmarkEnd w:id="453"/>
      <w:r w:rsidRPr="003F1F59">
        <w:rPr>
          <w:highlight w:val="cyan"/>
        </w:rPr>
        <w:t xml:space="preserve"> </w:t>
      </w:r>
    </w:p>
    <w:p w:rsidR="005D2024" w:rsidRPr="003F1F59" w:rsidRDefault="004E2C5B" w:rsidP="003F1F59">
      <w:pPr>
        <w:pStyle w:val="21"/>
        <w:ind w:left="0"/>
        <w:rPr>
          <w:highlight w:val="cyan"/>
        </w:rPr>
      </w:pPr>
      <w:bookmarkStart w:id="454" w:name="_Toc194016005"/>
      <w:r w:rsidRPr="003F1F59">
        <w:rPr>
          <w:highlight w:val="cyan"/>
        </w:rPr>
        <w:t>Емкость для технической воды после сепарации нефтешлама</w:t>
      </w:r>
      <w:bookmarkEnd w:id="454"/>
    </w:p>
    <w:p w:rsidR="005D2024" w:rsidRPr="001668E5" w:rsidRDefault="004E2C5B" w:rsidP="004E2C5B">
      <w:r w:rsidRPr="001668E5">
        <w:t>Список</w:t>
      </w:r>
      <w:r w:rsidRPr="001668E5">
        <w:rPr>
          <w:spacing w:val="-9"/>
        </w:rPr>
        <w:t xml:space="preserve"> </w:t>
      </w:r>
      <w:r w:rsidRPr="001668E5">
        <w:rPr>
          <w:spacing w:val="-2"/>
        </w:rPr>
        <w:t>литературы:</w:t>
      </w:r>
    </w:p>
    <w:p w:rsidR="005D2024" w:rsidRPr="001668E5" w:rsidRDefault="004E2C5B" w:rsidP="004E2C5B">
      <w:pPr>
        <w:rPr>
          <w:b/>
        </w:rPr>
      </w:pPr>
      <w:r w:rsidRPr="001668E5">
        <w:rPr>
          <w:b/>
        </w:rPr>
        <w:t>Методические</w:t>
      </w:r>
      <w:r w:rsidRPr="001668E5">
        <w:rPr>
          <w:b/>
          <w:spacing w:val="-4"/>
        </w:rPr>
        <w:t xml:space="preserve"> </w:t>
      </w:r>
      <w:r w:rsidRPr="001668E5">
        <w:rPr>
          <w:b/>
        </w:rPr>
        <w:t>указания</w:t>
      </w:r>
      <w:r w:rsidRPr="001668E5">
        <w:rPr>
          <w:b/>
          <w:spacing w:val="-2"/>
        </w:rPr>
        <w:t xml:space="preserve"> </w:t>
      </w:r>
      <w:r w:rsidRPr="001668E5">
        <w:rPr>
          <w:b/>
        </w:rPr>
        <w:t>по</w:t>
      </w:r>
      <w:r w:rsidRPr="001668E5">
        <w:rPr>
          <w:b/>
          <w:spacing w:val="-5"/>
        </w:rPr>
        <w:t xml:space="preserve"> </w:t>
      </w:r>
      <w:r w:rsidRPr="001668E5">
        <w:rPr>
          <w:b/>
        </w:rPr>
        <w:t>определению</w:t>
      </w:r>
      <w:r w:rsidRPr="001668E5">
        <w:rPr>
          <w:b/>
          <w:spacing w:val="-5"/>
        </w:rPr>
        <w:t xml:space="preserve"> </w:t>
      </w:r>
      <w:r w:rsidRPr="001668E5">
        <w:rPr>
          <w:b/>
        </w:rPr>
        <w:t>выбросов</w:t>
      </w:r>
      <w:r w:rsidRPr="001668E5">
        <w:rPr>
          <w:b/>
          <w:spacing w:val="-4"/>
        </w:rPr>
        <w:t xml:space="preserve"> </w:t>
      </w:r>
      <w:r w:rsidRPr="001668E5">
        <w:rPr>
          <w:b/>
        </w:rPr>
        <w:t>загрязняющих</w:t>
      </w:r>
      <w:r w:rsidRPr="001668E5">
        <w:rPr>
          <w:b/>
          <w:spacing w:val="-5"/>
        </w:rPr>
        <w:t xml:space="preserve"> </w:t>
      </w:r>
      <w:r w:rsidRPr="001668E5">
        <w:rPr>
          <w:b/>
        </w:rPr>
        <w:t>веществ</w:t>
      </w:r>
      <w:r w:rsidRPr="001668E5">
        <w:rPr>
          <w:b/>
          <w:spacing w:val="-4"/>
        </w:rPr>
        <w:t xml:space="preserve"> </w:t>
      </w:r>
      <w:r w:rsidRPr="001668E5">
        <w:rPr>
          <w:b/>
        </w:rPr>
        <w:t>в</w:t>
      </w:r>
      <w:r w:rsidRPr="001668E5">
        <w:rPr>
          <w:b/>
          <w:spacing w:val="-6"/>
        </w:rPr>
        <w:t xml:space="preserve"> </w:t>
      </w:r>
      <w:r w:rsidRPr="001668E5">
        <w:rPr>
          <w:b/>
        </w:rPr>
        <w:t>атмосферу из резервуаров РНД 211.2.02.09-2004</w:t>
      </w:r>
    </w:p>
    <w:p w:rsidR="005D2024" w:rsidRPr="001668E5" w:rsidRDefault="004E2C5B" w:rsidP="004E2C5B">
      <w:r w:rsidRPr="001668E5">
        <w:t>п.5.3. Выбросы паров индивидуальных веществ Климатическая</w:t>
      </w:r>
      <w:r w:rsidRPr="001668E5">
        <w:rPr>
          <w:spacing w:val="-5"/>
        </w:rPr>
        <w:t xml:space="preserve"> </w:t>
      </w:r>
      <w:r w:rsidRPr="001668E5">
        <w:t>зона:</w:t>
      </w:r>
      <w:r w:rsidRPr="001668E5">
        <w:rPr>
          <w:spacing w:val="-3"/>
        </w:rPr>
        <w:t xml:space="preserve"> </w:t>
      </w:r>
      <w:r w:rsidRPr="001668E5">
        <w:t>третья</w:t>
      </w:r>
      <w:r w:rsidRPr="001668E5">
        <w:rPr>
          <w:spacing w:val="-1"/>
        </w:rPr>
        <w:t xml:space="preserve"> </w:t>
      </w:r>
      <w:r w:rsidRPr="001668E5">
        <w:t>-</w:t>
      </w:r>
      <w:r w:rsidRPr="001668E5">
        <w:rPr>
          <w:spacing w:val="-6"/>
        </w:rPr>
        <w:t xml:space="preserve"> </w:t>
      </w:r>
      <w:r w:rsidRPr="001668E5">
        <w:t>южные</w:t>
      </w:r>
      <w:r w:rsidRPr="001668E5">
        <w:rPr>
          <w:spacing w:val="-4"/>
        </w:rPr>
        <w:t xml:space="preserve"> </w:t>
      </w:r>
      <w:r w:rsidRPr="001668E5">
        <w:t>области</w:t>
      </w:r>
      <w:r w:rsidRPr="001668E5">
        <w:rPr>
          <w:spacing w:val="-5"/>
        </w:rPr>
        <w:t xml:space="preserve"> </w:t>
      </w:r>
      <w:r w:rsidRPr="001668E5">
        <w:t>РК</w:t>
      </w:r>
      <w:r w:rsidRPr="001668E5">
        <w:rPr>
          <w:spacing w:val="-5"/>
        </w:rPr>
        <w:t xml:space="preserve"> </w:t>
      </w:r>
      <w:r w:rsidRPr="001668E5">
        <w:t>(прил.</w:t>
      </w:r>
      <w:r w:rsidRPr="001668E5">
        <w:rPr>
          <w:spacing w:val="-3"/>
        </w:rPr>
        <w:t xml:space="preserve"> </w:t>
      </w:r>
      <w:r w:rsidRPr="001668E5">
        <w:t>17)</w:t>
      </w:r>
    </w:p>
    <w:p w:rsidR="005D2024" w:rsidRPr="001668E5" w:rsidRDefault="004E2C5B" w:rsidP="004E2C5B">
      <w:pPr>
        <w:rPr>
          <w:b/>
        </w:rPr>
      </w:pPr>
      <w:r w:rsidRPr="001668E5">
        <w:t>Концентрация</w:t>
      </w:r>
      <w:r w:rsidRPr="001668E5">
        <w:rPr>
          <w:spacing w:val="-7"/>
        </w:rPr>
        <w:t xml:space="preserve"> </w:t>
      </w:r>
      <w:r w:rsidRPr="001668E5">
        <w:t>паров</w:t>
      </w:r>
      <w:r w:rsidRPr="001668E5">
        <w:rPr>
          <w:spacing w:val="-7"/>
        </w:rPr>
        <w:t xml:space="preserve"> </w:t>
      </w:r>
      <w:r w:rsidRPr="001668E5">
        <w:t>жидкости</w:t>
      </w:r>
      <w:r w:rsidRPr="001668E5">
        <w:rPr>
          <w:spacing w:val="-8"/>
        </w:rPr>
        <w:t xml:space="preserve"> </w:t>
      </w:r>
      <w:r w:rsidRPr="001668E5">
        <w:t>в</w:t>
      </w:r>
      <w:r w:rsidRPr="001668E5">
        <w:rPr>
          <w:spacing w:val="-7"/>
        </w:rPr>
        <w:t xml:space="preserve"> </w:t>
      </w:r>
      <w:r w:rsidRPr="001668E5">
        <w:t>резервуаре,</w:t>
      </w:r>
      <w:r w:rsidRPr="001668E5">
        <w:rPr>
          <w:spacing w:val="-5"/>
        </w:rPr>
        <w:t xml:space="preserve"> </w:t>
      </w:r>
      <w:r w:rsidRPr="001668E5">
        <w:t>г/м3(Прил.</w:t>
      </w:r>
      <w:r w:rsidRPr="001668E5">
        <w:rPr>
          <w:spacing w:val="-4"/>
        </w:rPr>
        <w:t xml:space="preserve"> </w:t>
      </w:r>
      <w:r w:rsidRPr="001668E5">
        <w:t xml:space="preserve">12), </w:t>
      </w:r>
      <w:r w:rsidRPr="001668E5">
        <w:rPr>
          <w:b/>
          <w:i/>
        </w:rPr>
        <w:t>C</w:t>
      </w:r>
      <w:r w:rsidRPr="001668E5">
        <w:rPr>
          <w:b/>
          <w:i/>
          <w:spacing w:val="-7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7"/>
        </w:rPr>
        <w:t xml:space="preserve"> </w:t>
      </w:r>
      <w:r w:rsidRPr="001668E5">
        <w:rPr>
          <w:b/>
          <w:spacing w:val="-4"/>
        </w:rPr>
        <w:t>6.53</w:t>
      </w:r>
    </w:p>
    <w:p w:rsidR="005D2024" w:rsidRPr="001668E5" w:rsidRDefault="004E2C5B" w:rsidP="004E2C5B">
      <w:pPr>
        <w:rPr>
          <w:b/>
        </w:rPr>
      </w:pPr>
      <w:r w:rsidRPr="001668E5">
        <w:t>Средний</w:t>
      </w:r>
      <w:r w:rsidRPr="001668E5">
        <w:rPr>
          <w:spacing w:val="-6"/>
        </w:rPr>
        <w:t xml:space="preserve"> </w:t>
      </w:r>
      <w:r w:rsidRPr="001668E5">
        <w:t>удельный</w:t>
      </w:r>
      <w:r w:rsidRPr="001668E5">
        <w:rPr>
          <w:spacing w:val="-7"/>
        </w:rPr>
        <w:t xml:space="preserve"> </w:t>
      </w:r>
      <w:r w:rsidRPr="001668E5">
        <w:t>выброс</w:t>
      </w:r>
      <w:r w:rsidRPr="001668E5">
        <w:rPr>
          <w:spacing w:val="-6"/>
        </w:rPr>
        <w:t xml:space="preserve"> </w:t>
      </w:r>
      <w:r w:rsidRPr="001668E5">
        <w:t>в</w:t>
      </w:r>
      <w:r w:rsidRPr="001668E5">
        <w:rPr>
          <w:spacing w:val="-7"/>
        </w:rPr>
        <w:t xml:space="preserve"> </w:t>
      </w:r>
      <w:r w:rsidRPr="001668E5">
        <w:t>осенне-зимний</w:t>
      </w:r>
      <w:r w:rsidRPr="001668E5">
        <w:rPr>
          <w:spacing w:val="-6"/>
        </w:rPr>
        <w:t xml:space="preserve"> </w:t>
      </w:r>
      <w:r w:rsidRPr="001668E5">
        <w:t>период,</w:t>
      </w:r>
      <w:r w:rsidRPr="001668E5">
        <w:rPr>
          <w:spacing w:val="-6"/>
        </w:rPr>
        <w:t xml:space="preserve"> </w:t>
      </w:r>
      <w:r w:rsidRPr="001668E5">
        <w:t>г/т(Прил.</w:t>
      </w:r>
      <w:r w:rsidRPr="001668E5">
        <w:rPr>
          <w:spacing w:val="-6"/>
        </w:rPr>
        <w:t xml:space="preserve"> </w:t>
      </w:r>
      <w:r w:rsidRPr="001668E5">
        <w:t>12),</w:t>
      </w:r>
      <w:r w:rsidRPr="001668E5">
        <w:rPr>
          <w:spacing w:val="-3"/>
        </w:rPr>
        <w:t xml:space="preserve"> </w:t>
      </w:r>
      <w:r w:rsidRPr="001668E5">
        <w:rPr>
          <w:b/>
          <w:i/>
        </w:rPr>
        <w:t>YY</w:t>
      </w:r>
      <w:r w:rsidRPr="001668E5">
        <w:rPr>
          <w:b/>
          <w:i/>
          <w:spacing w:val="-6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6"/>
        </w:rPr>
        <w:t xml:space="preserve"> </w:t>
      </w:r>
      <w:r w:rsidRPr="001668E5">
        <w:rPr>
          <w:b/>
          <w:spacing w:val="-4"/>
        </w:rPr>
        <w:t>4.96</w:t>
      </w:r>
    </w:p>
    <w:p w:rsidR="001668E5" w:rsidRDefault="004E2C5B" w:rsidP="004E2C5B">
      <w:pPr>
        <w:rPr>
          <w:b/>
        </w:rPr>
      </w:pPr>
      <w:r w:rsidRPr="001668E5">
        <w:t>Количество закачиваемой</w:t>
      </w:r>
      <w:r w:rsidRPr="001668E5">
        <w:rPr>
          <w:spacing w:val="-1"/>
        </w:rPr>
        <w:t xml:space="preserve"> </w:t>
      </w:r>
      <w:r w:rsidRPr="001668E5">
        <w:t>в резервуар жидкости</w:t>
      </w:r>
      <w:r w:rsidRPr="001668E5">
        <w:rPr>
          <w:spacing w:val="-1"/>
        </w:rPr>
        <w:t xml:space="preserve"> </w:t>
      </w:r>
      <w:r w:rsidRPr="001668E5">
        <w:t>в</w:t>
      </w:r>
      <w:r w:rsidRPr="001668E5">
        <w:rPr>
          <w:spacing w:val="-1"/>
        </w:rPr>
        <w:t xml:space="preserve"> </w:t>
      </w:r>
      <w:r w:rsidRPr="001668E5">
        <w:t>осенне-зимний</w:t>
      </w:r>
      <w:r w:rsidRPr="001668E5">
        <w:rPr>
          <w:spacing w:val="-1"/>
        </w:rPr>
        <w:t xml:space="preserve"> </w:t>
      </w:r>
      <w:r w:rsidRPr="001668E5">
        <w:t xml:space="preserve">период, т, </w:t>
      </w:r>
      <w:r w:rsidRPr="001668E5">
        <w:rPr>
          <w:b/>
          <w:i/>
        </w:rPr>
        <w:t xml:space="preserve">BOZ = </w:t>
      </w:r>
      <w:r w:rsidRPr="001668E5">
        <w:rPr>
          <w:b/>
        </w:rPr>
        <w:t xml:space="preserve">26000 </w:t>
      </w:r>
    </w:p>
    <w:p w:rsidR="001668E5" w:rsidRDefault="004E2C5B" w:rsidP="004E2C5B">
      <w:pPr>
        <w:rPr>
          <w:b/>
        </w:rPr>
      </w:pPr>
      <w:r w:rsidRPr="001668E5">
        <w:t xml:space="preserve">Средний удельный выброс в веcенне-летний период, г/т(Прил. 12), </w:t>
      </w:r>
      <w:r w:rsidRPr="001668E5">
        <w:rPr>
          <w:b/>
          <w:i/>
        </w:rPr>
        <w:t xml:space="preserve">YYY = </w:t>
      </w:r>
      <w:r w:rsidRPr="001668E5">
        <w:rPr>
          <w:b/>
        </w:rPr>
        <w:t xml:space="preserve">4.96 </w:t>
      </w:r>
    </w:p>
    <w:p w:rsidR="005D2024" w:rsidRPr="001668E5" w:rsidRDefault="004E2C5B" w:rsidP="004E2C5B">
      <w:pPr>
        <w:rPr>
          <w:b/>
        </w:rPr>
      </w:pPr>
      <w:r w:rsidRPr="001668E5">
        <w:t>Количество</w:t>
      </w:r>
      <w:r w:rsidRPr="001668E5">
        <w:rPr>
          <w:spacing w:val="-3"/>
        </w:rPr>
        <w:t xml:space="preserve"> </w:t>
      </w:r>
      <w:r w:rsidRPr="001668E5">
        <w:t>закачиваемой</w:t>
      </w:r>
      <w:r w:rsidRPr="001668E5">
        <w:rPr>
          <w:spacing w:val="-4"/>
        </w:rPr>
        <w:t xml:space="preserve"> </w:t>
      </w:r>
      <w:r w:rsidRPr="001668E5">
        <w:t>в</w:t>
      </w:r>
      <w:r w:rsidRPr="001668E5">
        <w:rPr>
          <w:spacing w:val="-2"/>
        </w:rPr>
        <w:t xml:space="preserve"> </w:t>
      </w:r>
      <w:r w:rsidRPr="001668E5">
        <w:t>резервуар</w:t>
      </w:r>
      <w:r w:rsidRPr="001668E5">
        <w:rPr>
          <w:spacing w:val="-2"/>
        </w:rPr>
        <w:t xml:space="preserve"> </w:t>
      </w:r>
      <w:r w:rsidRPr="001668E5">
        <w:t>жидкости</w:t>
      </w:r>
      <w:r w:rsidRPr="001668E5">
        <w:rPr>
          <w:spacing w:val="-4"/>
        </w:rPr>
        <w:t xml:space="preserve"> </w:t>
      </w:r>
      <w:r w:rsidRPr="001668E5">
        <w:t>в</w:t>
      </w:r>
      <w:r w:rsidRPr="001668E5">
        <w:rPr>
          <w:spacing w:val="-4"/>
        </w:rPr>
        <w:t xml:space="preserve"> </w:t>
      </w:r>
      <w:r w:rsidRPr="001668E5">
        <w:t>весенне-летний</w:t>
      </w:r>
      <w:r w:rsidRPr="001668E5">
        <w:rPr>
          <w:spacing w:val="-2"/>
        </w:rPr>
        <w:t xml:space="preserve"> </w:t>
      </w:r>
      <w:r w:rsidRPr="001668E5">
        <w:t>период,</w:t>
      </w:r>
      <w:r w:rsidRPr="001668E5">
        <w:rPr>
          <w:spacing w:val="-3"/>
        </w:rPr>
        <w:t xml:space="preserve"> </w:t>
      </w:r>
      <w:r w:rsidRPr="001668E5">
        <w:t>т,</w:t>
      </w:r>
      <w:r w:rsidRPr="001668E5">
        <w:rPr>
          <w:spacing w:val="-2"/>
        </w:rPr>
        <w:t xml:space="preserve"> </w:t>
      </w:r>
      <w:r w:rsidRPr="001668E5">
        <w:rPr>
          <w:b/>
          <w:i/>
        </w:rPr>
        <w:t>BVL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2"/>
        </w:rPr>
        <w:t xml:space="preserve"> </w:t>
      </w:r>
      <w:r w:rsidRPr="001668E5">
        <w:rPr>
          <w:b/>
        </w:rPr>
        <w:t>26000</w:t>
      </w:r>
    </w:p>
    <w:p w:rsidR="005D2024" w:rsidRPr="001668E5" w:rsidRDefault="004E2C5B" w:rsidP="004E2C5B">
      <w:pPr>
        <w:rPr>
          <w:b/>
        </w:rPr>
      </w:pPr>
      <w:r w:rsidRPr="001668E5">
        <w:t>Объем</w:t>
      </w:r>
      <w:r w:rsidRPr="001668E5">
        <w:rPr>
          <w:spacing w:val="-5"/>
        </w:rPr>
        <w:t xml:space="preserve"> </w:t>
      </w:r>
      <w:r w:rsidRPr="001668E5">
        <w:t>паровоздушной</w:t>
      </w:r>
      <w:r w:rsidRPr="001668E5">
        <w:rPr>
          <w:spacing w:val="-7"/>
        </w:rPr>
        <w:t xml:space="preserve"> </w:t>
      </w:r>
      <w:r w:rsidRPr="001668E5">
        <w:t>смеси,</w:t>
      </w:r>
      <w:r w:rsidRPr="001668E5">
        <w:rPr>
          <w:spacing w:val="-5"/>
        </w:rPr>
        <w:t xml:space="preserve"> </w:t>
      </w:r>
      <w:r w:rsidRPr="001668E5">
        <w:t>вытесняемый</w:t>
      </w:r>
      <w:r w:rsidRPr="001668E5">
        <w:rPr>
          <w:spacing w:val="-4"/>
        </w:rPr>
        <w:t xml:space="preserve"> </w:t>
      </w:r>
      <w:r w:rsidRPr="001668E5">
        <w:t>из</w:t>
      </w:r>
      <w:r w:rsidRPr="001668E5">
        <w:rPr>
          <w:spacing w:val="-6"/>
        </w:rPr>
        <w:t xml:space="preserve"> </w:t>
      </w:r>
      <w:r w:rsidRPr="001668E5">
        <w:t>резервуара</w:t>
      </w:r>
      <w:r w:rsidRPr="001668E5">
        <w:rPr>
          <w:spacing w:val="-5"/>
        </w:rPr>
        <w:t xml:space="preserve"> </w:t>
      </w:r>
      <w:r w:rsidRPr="001668E5">
        <w:t>во</w:t>
      </w:r>
      <w:r w:rsidRPr="001668E5">
        <w:rPr>
          <w:spacing w:val="-6"/>
        </w:rPr>
        <w:t xml:space="preserve"> </w:t>
      </w:r>
      <w:r w:rsidRPr="001668E5">
        <w:t>время</w:t>
      </w:r>
      <w:r w:rsidRPr="001668E5">
        <w:rPr>
          <w:spacing w:val="-7"/>
        </w:rPr>
        <w:t xml:space="preserve"> </w:t>
      </w:r>
      <w:r w:rsidRPr="001668E5">
        <w:t>его</w:t>
      </w:r>
      <w:r w:rsidRPr="001668E5">
        <w:rPr>
          <w:spacing w:val="-4"/>
        </w:rPr>
        <w:t xml:space="preserve"> </w:t>
      </w:r>
      <w:r w:rsidRPr="001668E5">
        <w:t>закачки,</w:t>
      </w:r>
      <w:r w:rsidRPr="001668E5">
        <w:rPr>
          <w:spacing w:val="-6"/>
        </w:rPr>
        <w:t xml:space="preserve"> </w:t>
      </w:r>
      <w:r w:rsidRPr="001668E5">
        <w:t>м3/ч,</w:t>
      </w:r>
      <w:r w:rsidRPr="001668E5">
        <w:rPr>
          <w:spacing w:val="2"/>
        </w:rPr>
        <w:t xml:space="preserve"> </w:t>
      </w:r>
      <w:r w:rsidRPr="001668E5">
        <w:rPr>
          <w:b/>
          <w:i/>
        </w:rPr>
        <w:t>VC</w:t>
      </w:r>
      <w:r w:rsidRPr="001668E5">
        <w:rPr>
          <w:b/>
          <w:i/>
          <w:spacing w:val="-6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7"/>
        </w:rPr>
        <w:t xml:space="preserve"> </w:t>
      </w:r>
      <w:r w:rsidRPr="001668E5">
        <w:rPr>
          <w:b/>
          <w:spacing w:val="-5"/>
        </w:rPr>
        <w:t>0.3</w:t>
      </w:r>
    </w:p>
    <w:p w:rsidR="005D2024" w:rsidRPr="001668E5" w:rsidRDefault="004E2C5B" w:rsidP="004E2C5B">
      <w:pPr>
        <w:rPr>
          <w:b/>
        </w:rPr>
      </w:pPr>
      <w:r w:rsidRPr="001668E5">
        <w:t>Коэффициент(Прил.</w:t>
      </w:r>
      <w:r w:rsidRPr="001668E5">
        <w:rPr>
          <w:spacing w:val="-7"/>
        </w:rPr>
        <w:t xml:space="preserve"> </w:t>
      </w:r>
      <w:r w:rsidRPr="001668E5">
        <w:t>12),</w:t>
      </w:r>
      <w:r w:rsidRPr="001668E5">
        <w:rPr>
          <w:spacing w:val="-4"/>
        </w:rPr>
        <w:t xml:space="preserve"> </w:t>
      </w:r>
      <w:r w:rsidRPr="001668E5">
        <w:rPr>
          <w:b/>
          <w:i/>
        </w:rPr>
        <w:t>KNP</w:t>
      </w:r>
      <w:r w:rsidRPr="001668E5">
        <w:rPr>
          <w:b/>
          <w:i/>
          <w:spacing w:val="-6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7"/>
        </w:rPr>
        <w:t xml:space="preserve"> </w:t>
      </w:r>
      <w:r w:rsidRPr="001668E5">
        <w:rPr>
          <w:b/>
          <w:spacing w:val="-2"/>
        </w:rPr>
        <w:t>0.0043</w:t>
      </w:r>
    </w:p>
    <w:p w:rsidR="005D2024" w:rsidRPr="001668E5" w:rsidRDefault="004E2C5B" w:rsidP="004E2C5B">
      <w:pPr>
        <w:rPr>
          <w:b/>
        </w:rPr>
      </w:pPr>
      <w:r w:rsidRPr="001668E5">
        <w:t>Объем</w:t>
      </w:r>
      <w:r w:rsidRPr="001668E5">
        <w:rPr>
          <w:spacing w:val="-5"/>
        </w:rPr>
        <w:t xml:space="preserve"> </w:t>
      </w:r>
      <w:r w:rsidRPr="001668E5">
        <w:t>одного</w:t>
      </w:r>
      <w:r w:rsidRPr="001668E5">
        <w:rPr>
          <w:spacing w:val="-5"/>
        </w:rPr>
        <w:t xml:space="preserve"> </w:t>
      </w:r>
      <w:r w:rsidRPr="001668E5">
        <w:t>резервуара</w:t>
      </w:r>
      <w:r w:rsidRPr="001668E5">
        <w:rPr>
          <w:spacing w:val="-6"/>
        </w:rPr>
        <w:t xml:space="preserve"> </w:t>
      </w:r>
      <w:r w:rsidRPr="001668E5">
        <w:t>данного</w:t>
      </w:r>
      <w:r w:rsidRPr="001668E5">
        <w:rPr>
          <w:spacing w:val="-4"/>
        </w:rPr>
        <w:t xml:space="preserve"> </w:t>
      </w:r>
      <w:r w:rsidRPr="001668E5">
        <w:t>типа,</w:t>
      </w:r>
      <w:r w:rsidRPr="001668E5">
        <w:rPr>
          <w:spacing w:val="-5"/>
        </w:rPr>
        <w:t xml:space="preserve"> </w:t>
      </w:r>
      <w:r w:rsidRPr="001668E5">
        <w:t>м3,</w:t>
      </w:r>
      <w:r w:rsidRPr="001668E5">
        <w:rPr>
          <w:spacing w:val="-1"/>
        </w:rPr>
        <w:t xml:space="preserve"> </w:t>
      </w:r>
      <w:r w:rsidRPr="001668E5">
        <w:rPr>
          <w:b/>
          <w:i/>
        </w:rPr>
        <w:t>VI</w:t>
      </w:r>
      <w:r w:rsidRPr="001668E5">
        <w:rPr>
          <w:b/>
          <w:i/>
          <w:spacing w:val="-7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6"/>
        </w:rPr>
        <w:t xml:space="preserve"> </w:t>
      </w:r>
      <w:r w:rsidRPr="001668E5">
        <w:rPr>
          <w:b/>
          <w:spacing w:val="-10"/>
        </w:rPr>
        <w:t>2</w:t>
      </w:r>
    </w:p>
    <w:p w:rsidR="005D2024" w:rsidRPr="001668E5" w:rsidRDefault="004E2C5B" w:rsidP="004E2C5B">
      <w:pPr>
        <w:rPr>
          <w:b/>
        </w:rPr>
      </w:pPr>
      <w:r w:rsidRPr="001668E5">
        <w:t>Количество</w:t>
      </w:r>
      <w:r w:rsidRPr="001668E5">
        <w:rPr>
          <w:spacing w:val="-7"/>
        </w:rPr>
        <w:t xml:space="preserve"> </w:t>
      </w:r>
      <w:r w:rsidRPr="001668E5">
        <w:t>резервуаров</w:t>
      </w:r>
      <w:r w:rsidRPr="001668E5">
        <w:rPr>
          <w:spacing w:val="-7"/>
        </w:rPr>
        <w:t xml:space="preserve"> </w:t>
      </w:r>
      <w:r w:rsidRPr="001668E5">
        <w:t>данного</w:t>
      </w:r>
      <w:r w:rsidRPr="001668E5">
        <w:rPr>
          <w:spacing w:val="-6"/>
        </w:rPr>
        <w:t xml:space="preserve"> </w:t>
      </w:r>
      <w:r w:rsidRPr="001668E5">
        <w:t>типа,</w:t>
      </w:r>
      <w:r w:rsidRPr="001668E5">
        <w:rPr>
          <w:spacing w:val="-2"/>
        </w:rPr>
        <w:t xml:space="preserve"> </w:t>
      </w:r>
      <w:r w:rsidRPr="001668E5">
        <w:rPr>
          <w:b/>
          <w:i/>
        </w:rPr>
        <w:t>NR</w:t>
      </w:r>
      <w:r w:rsidRPr="001668E5">
        <w:rPr>
          <w:b/>
          <w:i/>
          <w:spacing w:val="-8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7"/>
        </w:rPr>
        <w:t xml:space="preserve"> </w:t>
      </w:r>
      <w:r w:rsidRPr="001668E5">
        <w:rPr>
          <w:b/>
          <w:spacing w:val="-10"/>
        </w:rPr>
        <w:t>1</w:t>
      </w:r>
    </w:p>
    <w:p w:rsidR="005D2024" w:rsidRPr="001668E5" w:rsidRDefault="004E2C5B" w:rsidP="004E2C5B">
      <w:pPr>
        <w:rPr>
          <w:b/>
        </w:rPr>
      </w:pPr>
      <w:r w:rsidRPr="001668E5">
        <w:t>Количество</w:t>
      </w:r>
      <w:r w:rsidRPr="001668E5">
        <w:rPr>
          <w:spacing w:val="-8"/>
        </w:rPr>
        <w:t xml:space="preserve"> </w:t>
      </w:r>
      <w:r w:rsidRPr="001668E5">
        <w:t>групп</w:t>
      </w:r>
      <w:r w:rsidRPr="001668E5">
        <w:rPr>
          <w:spacing w:val="-8"/>
        </w:rPr>
        <w:t xml:space="preserve"> </w:t>
      </w:r>
      <w:r w:rsidRPr="001668E5">
        <w:t>одноцелевых</w:t>
      </w:r>
      <w:r w:rsidRPr="001668E5">
        <w:rPr>
          <w:spacing w:val="-7"/>
        </w:rPr>
        <w:t xml:space="preserve"> </w:t>
      </w:r>
      <w:r w:rsidRPr="001668E5">
        <w:t>резервуаров</w:t>
      </w:r>
      <w:r w:rsidRPr="001668E5">
        <w:rPr>
          <w:spacing w:val="-8"/>
        </w:rPr>
        <w:t xml:space="preserve"> </w:t>
      </w:r>
      <w:r w:rsidRPr="001668E5">
        <w:t>на</w:t>
      </w:r>
      <w:r w:rsidRPr="001668E5">
        <w:rPr>
          <w:spacing w:val="-5"/>
        </w:rPr>
        <w:t xml:space="preserve"> </w:t>
      </w:r>
      <w:r w:rsidRPr="001668E5">
        <w:t>предприятии,</w:t>
      </w:r>
      <w:r w:rsidRPr="001668E5">
        <w:rPr>
          <w:spacing w:val="-2"/>
        </w:rPr>
        <w:t xml:space="preserve"> </w:t>
      </w:r>
      <w:r w:rsidRPr="001668E5">
        <w:rPr>
          <w:b/>
          <w:i/>
        </w:rPr>
        <w:t>KNR</w:t>
      </w:r>
      <w:r w:rsidRPr="001668E5">
        <w:rPr>
          <w:b/>
          <w:i/>
          <w:spacing w:val="-8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8"/>
        </w:rPr>
        <w:t xml:space="preserve"> </w:t>
      </w:r>
      <w:r w:rsidRPr="001668E5">
        <w:rPr>
          <w:b/>
          <w:spacing w:val="-10"/>
        </w:rPr>
        <w:t>0</w:t>
      </w:r>
    </w:p>
    <w:p w:rsidR="005D2024" w:rsidRPr="001668E5" w:rsidRDefault="004E2C5B" w:rsidP="004E2C5B">
      <w:r w:rsidRPr="001668E5">
        <w:t>Конструкция</w:t>
      </w:r>
      <w:r w:rsidRPr="001668E5">
        <w:rPr>
          <w:spacing w:val="-12"/>
        </w:rPr>
        <w:t xml:space="preserve"> </w:t>
      </w:r>
      <w:r w:rsidRPr="001668E5">
        <w:t>резервуаров:</w:t>
      </w:r>
      <w:r w:rsidRPr="001668E5">
        <w:rPr>
          <w:spacing w:val="-11"/>
        </w:rPr>
        <w:t xml:space="preserve"> </w:t>
      </w:r>
      <w:r w:rsidRPr="001668E5">
        <w:t>Наземный</w:t>
      </w:r>
      <w:r w:rsidRPr="001668E5">
        <w:rPr>
          <w:spacing w:val="-11"/>
        </w:rPr>
        <w:t xml:space="preserve"> </w:t>
      </w:r>
      <w:r w:rsidRPr="001668E5">
        <w:rPr>
          <w:spacing w:val="-2"/>
        </w:rPr>
        <w:t>горизонтальный</w:t>
      </w:r>
    </w:p>
    <w:p w:rsidR="005D2024" w:rsidRPr="001668E5" w:rsidRDefault="004E2C5B" w:rsidP="004E2C5B">
      <w:pPr>
        <w:rPr>
          <w:b/>
        </w:rPr>
      </w:pPr>
      <w:r w:rsidRPr="001668E5">
        <w:t>Количество</w:t>
      </w:r>
      <w:r w:rsidRPr="001668E5">
        <w:rPr>
          <w:spacing w:val="-7"/>
        </w:rPr>
        <w:t xml:space="preserve"> </w:t>
      </w:r>
      <w:r w:rsidRPr="001668E5">
        <w:t>выделяющихся</w:t>
      </w:r>
      <w:r w:rsidRPr="001668E5">
        <w:rPr>
          <w:spacing w:val="-5"/>
        </w:rPr>
        <w:t xml:space="preserve"> </w:t>
      </w:r>
      <w:r w:rsidRPr="001668E5">
        <w:t>паров</w:t>
      </w:r>
      <w:r w:rsidRPr="001668E5">
        <w:rPr>
          <w:spacing w:val="-7"/>
        </w:rPr>
        <w:t xml:space="preserve"> </w:t>
      </w:r>
      <w:r w:rsidRPr="001668E5">
        <w:t>при</w:t>
      </w:r>
      <w:r w:rsidRPr="001668E5">
        <w:rPr>
          <w:spacing w:val="-7"/>
        </w:rPr>
        <w:t xml:space="preserve"> </w:t>
      </w:r>
      <w:r w:rsidRPr="001668E5">
        <w:t>хранении</w:t>
      </w:r>
      <w:r w:rsidRPr="001668E5">
        <w:rPr>
          <w:spacing w:val="-8"/>
        </w:rPr>
        <w:t xml:space="preserve"> </w:t>
      </w:r>
      <w:r w:rsidRPr="001668E5">
        <w:t>в</w:t>
      </w:r>
      <w:r w:rsidRPr="001668E5">
        <w:rPr>
          <w:spacing w:val="-7"/>
        </w:rPr>
        <w:t xml:space="preserve"> </w:t>
      </w:r>
      <w:r w:rsidRPr="001668E5">
        <w:t>одном</w:t>
      </w:r>
      <w:r w:rsidRPr="001668E5">
        <w:rPr>
          <w:spacing w:val="-4"/>
        </w:rPr>
        <w:t xml:space="preserve"> </w:t>
      </w:r>
      <w:r w:rsidRPr="001668E5">
        <w:t>резервуаре</w:t>
      </w:r>
      <w:r w:rsidRPr="001668E5">
        <w:rPr>
          <w:spacing w:val="-7"/>
        </w:rPr>
        <w:t xml:space="preserve"> </w:t>
      </w:r>
      <w:r w:rsidRPr="001668E5">
        <w:t>данного</w:t>
      </w:r>
      <w:r w:rsidRPr="001668E5">
        <w:rPr>
          <w:spacing w:val="-5"/>
        </w:rPr>
        <w:t xml:space="preserve"> </w:t>
      </w:r>
      <w:r w:rsidRPr="001668E5">
        <w:t>типа,</w:t>
      </w:r>
      <w:r w:rsidRPr="001668E5">
        <w:rPr>
          <w:spacing w:val="-6"/>
        </w:rPr>
        <w:t xml:space="preserve"> </w:t>
      </w:r>
      <w:r w:rsidRPr="001668E5">
        <w:t>т/год(Прил.</w:t>
      </w:r>
      <w:r w:rsidRPr="001668E5">
        <w:rPr>
          <w:spacing w:val="-6"/>
        </w:rPr>
        <w:t xml:space="preserve"> </w:t>
      </w:r>
      <w:r w:rsidRPr="001668E5">
        <w:t>13),</w:t>
      </w:r>
      <w:r w:rsidRPr="001668E5">
        <w:rPr>
          <w:spacing w:val="2"/>
        </w:rPr>
        <w:t xml:space="preserve"> </w:t>
      </w:r>
      <w:r w:rsidRPr="001668E5">
        <w:rPr>
          <w:b/>
          <w:i/>
        </w:rPr>
        <w:t>GHRI</w:t>
      </w:r>
      <w:r w:rsidRPr="001668E5">
        <w:rPr>
          <w:b/>
          <w:i/>
          <w:spacing w:val="-7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8"/>
        </w:rPr>
        <w:t xml:space="preserve"> </w:t>
      </w:r>
      <w:r w:rsidRPr="001668E5">
        <w:rPr>
          <w:b/>
          <w:spacing w:val="-4"/>
        </w:rPr>
        <w:t>0.27</w:t>
      </w:r>
    </w:p>
    <w:p w:rsidR="005D2024" w:rsidRPr="001668E5" w:rsidRDefault="004E2C5B" w:rsidP="004E2C5B">
      <w:pPr>
        <w:rPr>
          <w:b/>
        </w:rPr>
      </w:pPr>
      <w:r w:rsidRPr="001668E5">
        <w:rPr>
          <w:b/>
          <w:i/>
        </w:rPr>
        <w:t>GHR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GHRI</w:t>
      </w:r>
      <w:r w:rsidRPr="001668E5">
        <w:rPr>
          <w:b/>
          <w:i/>
          <w:spacing w:val="-2"/>
        </w:rPr>
        <w:t xml:space="preserve"> </w:t>
      </w:r>
      <w:r w:rsidRPr="001668E5">
        <w:rPr>
          <w:b/>
          <w:i/>
        </w:rPr>
        <w:t>·</w:t>
      </w:r>
      <w:r w:rsidRPr="001668E5">
        <w:rPr>
          <w:b/>
          <w:i/>
          <w:spacing w:val="-1"/>
        </w:rPr>
        <w:t xml:space="preserve"> </w:t>
      </w:r>
      <w:r w:rsidRPr="001668E5">
        <w:rPr>
          <w:b/>
          <w:i/>
        </w:rPr>
        <w:t>KNP</w:t>
      </w:r>
      <w:r w:rsidRPr="001668E5">
        <w:rPr>
          <w:b/>
          <w:i/>
          <w:spacing w:val="-1"/>
        </w:rPr>
        <w:t xml:space="preserve"> </w:t>
      </w:r>
      <w:r w:rsidRPr="001668E5">
        <w:rPr>
          <w:b/>
          <w:i/>
        </w:rPr>
        <w:t>·</w:t>
      </w:r>
      <w:r w:rsidRPr="001668E5">
        <w:rPr>
          <w:b/>
          <w:i/>
          <w:spacing w:val="-1"/>
        </w:rPr>
        <w:t xml:space="preserve"> </w:t>
      </w:r>
      <w:r w:rsidRPr="001668E5">
        <w:rPr>
          <w:b/>
          <w:i/>
        </w:rPr>
        <w:t>NR</w:t>
      </w:r>
      <w:r w:rsidRPr="001668E5">
        <w:rPr>
          <w:b/>
          <w:i/>
          <w:spacing w:val="-1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</w:rPr>
        <w:t>0.27</w:t>
      </w:r>
      <w:r w:rsidRPr="001668E5">
        <w:rPr>
          <w:b/>
          <w:spacing w:val="-1"/>
        </w:rPr>
        <w:t xml:space="preserve"> </w:t>
      </w:r>
      <w:r w:rsidRPr="001668E5">
        <w:rPr>
          <w:b/>
        </w:rPr>
        <w:t>·</w:t>
      </w:r>
      <w:r w:rsidRPr="001668E5">
        <w:rPr>
          <w:b/>
          <w:spacing w:val="-4"/>
        </w:rPr>
        <w:t xml:space="preserve"> </w:t>
      </w:r>
      <w:r w:rsidRPr="001668E5">
        <w:rPr>
          <w:b/>
        </w:rPr>
        <w:t>0.0043</w:t>
      </w:r>
      <w:r w:rsidRPr="001668E5">
        <w:rPr>
          <w:b/>
          <w:spacing w:val="-3"/>
        </w:rPr>
        <w:t xml:space="preserve"> </w:t>
      </w:r>
      <w:r w:rsidRPr="001668E5">
        <w:rPr>
          <w:b/>
        </w:rPr>
        <w:t>·</w:t>
      </w:r>
      <w:r w:rsidRPr="001668E5">
        <w:rPr>
          <w:b/>
          <w:spacing w:val="-2"/>
        </w:rPr>
        <w:t xml:space="preserve"> </w:t>
      </w:r>
      <w:r w:rsidRPr="001668E5">
        <w:rPr>
          <w:b/>
        </w:rPr>
        <w:t>1</w:t>
      </w:r>
      <w:r w:rsidRPr="001668E5">
        <w:rPr>
          <w:b/>
          <w:spacing w:val="-1"/>
        </w:rPr>
        <w:t xml:space="preserve"> </w:t>
      </w:r>
      <w:r w:rsidRPr="001668E5">
        <w:rPr>
          <w:b/>
        </w:rPr>
        <w:t>=</w:t>
      </w:r>
      <w:r w:rsidRPr="001668E5">
        <w:rPr>
          <w:b/>
          <w:spacing w:val="-2"/>
        </w:rPr>
        <w:t xml:space="preserve"> 0.00116</w:t>
      </w:r>
    </w:p>
    <w:p w:rsidR="005D2024" w:rsidRPr="001668E5" w:rsidRDefault="004E2C5B" w:rsidP="004E2C5B">
      <w:pPr>
        <w:rPr>
          <w:b/>
        </w:rPr>
      </w:pPr>
      <w:r w:rsidRPr="001668E5">
        <w:t>Коэффициент,</w:t>
      </w:r>
      <w:r w:rsidRPr="001668E5">
        <w:rPr>
          <w:spacing w:val="-8"/>
        </w:rPr>
        <w:t xml:space="preserve"> </w:t>
      </w:r>
      <w:r w:rsidRPr="001668E5">
        <w:rPr>
          <w:b/>
          <w:i/>
        </w:rPr>
        <w:t>KPMAX</w:t>
      </w:r>
      <w:r w:rsidRPr="001668E5">
        <w:rPr>
          <w:b/>
          <w:i/>
          <w:spacing w:val="-7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8"/>
        </w:rPr>
        <w:t xml:space="preserve"> </w:t>
      </w:r>
      <w:r w:rsidRPr="001668E5">
        <w:rPr>
          <w:b/>
          <w:spacing w:val="-5"/>
        </w:rPr>
        <w:t>0.1</w:t>
      </w:r>
    </w:p>
    <w:p w:rsidR="005D2024" w:rsidRPr="001668E5" w:rsidRDefault="004E2C5B" w:rsidP="004E2C5B">
      <w:pPr>
        <w:rPr>
          <w:b/>
        </w:rPr>
      </w:pPr>
      <w:r w:rsidRPr="001668E5">
        <w:t>Общий</w:t>
      </w:r>
      <w:r w:rsidRPr="001668E5">
        <w:rPr>
          <w:spacing w:val="-6"/>
        </w:rPr>
        <w:t xml:space="preserve"> </w:t>
      </w:r>
      <w:r w:rsidRPr="001668E5">
        <w:t>объем</w:t>
      </w:r>
      <w:r w:rsidRPr="001668E5">
        <w:rPr>
          <w:spacing w:val="-3"/>
        </w:rPr>
        <w:t xml:space="preserve"> </w:t>
      </w:r>
      <w:r w:rsidRPr="001668E5">
        <w:t>резервуаров,</w:t>
      </w:r>
      <w:r w:rsidRPr="001668E5">
        <w:rPr>
          <w:spacing w:val="-5"/>
        </w:rPr>
        <w:t xml:space="preserve"> </w:t>
      </w:r>
      <w:r w:rsidRPr="001668E5">
        <w:t xml:space="preserve">м3, </w:t>
      </w:r>
      <w:r w:rsidRPr="001668E5">
        <w:rPr>
          <w:b/>
          <w:i/>
        </w:rPr>
        <w:t>V</w:t>
      </w:r>
      <w:r w:rsidRPr="001668E5">
        <w:rPr>
          <w:b/>
          <w:i/>
          <w:spacing w:val="-6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5"/>
        </w:rPr>
        <w:t xml:space="preserve"> </w:t>
      </w:r>
      <w:r w:rsidRPr="001668E5">
        <w:rPr>
          <w:b/>
          <w:spacing w:val="-10"/>
        </w:rPr>
        <w:t>2</w:t>
      </w:r>
    </w:p>
    <w:p w:rsidR="005D2024" w:rsidRPr="001668E5" w:rsidRDefault="004E2C5B" w:rsidP="004E2C5B">
      <w:pPr>
        <w:rPr>
          <w:b/>
        </w:rPr>
      </w:pPr>
      <w:r w:rsidRPr="001668E5">
        <w:t>Максимальный</w:t>
      </w:r>
      <w:r w:rsidRPr="001668E5">
        <w:rPr>
          <w:spacing w:val="-4"/>
        </w:rPr>
        <w:t xml:space="preserve"> </w:t>
      </w:r>
      <w:r w:rsidRPr="001668E5">
        <w:t>из</w:t>
      </w:r>
      <w:r w:rsidRPr="001668E5">
        <w:rPr>
          <w:spacing w:val="-3"/>
        </w:rPr>
        <w:t xml:space="preserve"> </w:t>
      </w:r>
      <w:r w:rsidRPr="001668E5">
        <w:t>разовых</w:t>
      </w:r>
      <w:r w:rsidRPr="001668E5">
        <w:rPr>
          <w:spacing w:val="-4"/>
        </w:rPr>
        <w:t xml:space="preserve"> </w:t>
      </w:r>
      <w:r w:rsidRPr="001668E5">
        <w:t>выброс,</w:t>
      </w:r>
      <w:r w:rsidRPr="001668E5">
        <w:rPr>
          <w:spacing w:val="-2"/>
        </w:rPr>
        <w:t xml:space="preserve"> </w:t>
      </w:r>
      <w:r w:rsidRPr="001668E5">
        <w:t>г/с</w:t>
      </w:r>
      <w:r w:rsidRPr="001668E5">
        <w:rPr>
          <w:spacing w:val="-3"/>
        </w:rPr>
        <w:t xml:space="preserve"> </w:t>
      </w:r>
      <w:r w:rsidRPr="001668E5">
        <w:t xml:space="preserve">(6.2.1), </w:t>
      </w:r>
      <w:r w:rsidRPr="001668E5">
        <w:rPr>
          <w:b/>
          <w:i/>
        </w:rPr>
        <w:t>G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C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i/>
        </w:rPr>
        <w:t>·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KPMAX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i/>
        </w:rPr>
        <w:t>·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VC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i/>
        </w:rPr>
        <w:t>/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3600</w:t>
      </w:r>
      <w:r w:rsidRPr="001668E5">
        <w:rPr>
          <w:b/>
          <w:i/>
          <w:spacing w:val="-2"/>
        </w:rPr>
        <w:t xml:space="preserve"> </w:t>
      </w:r>
      <w:r w:rsidRPr="001668E5">
        <w:rPr>
          <w:b/>
          <w:i/>
        </w:rPr>
        <w:t xml:space="preserve">= </w:t>
      </w:r>
      <w:r w:rsidRPr="001668E5">
        <w:rPr>
          <w:b/>
        </w:rPr>
        <w:t>6.53</w:t>
      </w:r>
      <w:r w:rsidRPr="001668E5">
        <w:rPr>
          <w:b/>
          <w:spacing w:val="-2"/>
        </w:rPr>
        <w:t xml:space="preserve"> </w:t>
      </w:r>
      <w:r w:rsidRPr="001668E5">
        <w:rPr>
          <w:b/>
        </w:rPr>
        <w:t>·</w:t>
      </w:r>
      <w:r w:rsidRPr="001668E5">
        <w:rPr>
          <w:b/>
          <w:spacing w:val="-3"/>
        </w:rPr>
        <w:t xml:space="preserve"> </w:t>
      </w:r>
      <w:r w:rsidRPr="001668E5">
        <w:rPr>
          <w:b/>
        </w:rPr>
        <w:t>0.1</w:t>
      </w:r>
      <w:r w:rsidRPr="001668E5">
        <w:rPr>
          <w:b/>
          <w:spacing w:val="-4"/>
        </w:rPr>
        <w:t xml:space="preserve"> </w:t>
      </w:r>
      <w:r w:rsidRPr="001668E5">
        <w:rPr>
          <w:b/>
        </w:rPr>
        <w:t>·</w:t>
      </w:r>
      <w:r w:rsidRPr="001668E5">
        <w:rPr>
          <w:b/>
          <w:spacing w:val="-3"/>
        </w:rPr>
        <w:t xml:space="preserve"> </w:t>
      </w:r>
      <w:r w:rsidRPr="001668E5">
        <w:rPr>
          <w:b/>
        </w:rPr>
        <w:t>0.3</w:t>
      </w:r>
      <w:r w:rsidRPr="001668E5">
        <w:rPr>
          <w:b/>
          <w:spacing w:val="-2"/>
        </w:rPr>
        <w:t xml:space="preserve"> </w:t>
      </w:r>
      <w:r w:rsidRPr="001668E5">
        <w:rPr>
          <w:b/>
        </w:rPr>
        <w:t>/</w:t>
      </w:r>
      <w:r w:rsidRPr="001668E5">
        <w:rPr>
          <w:b/>
          <w:spacing w:val="-5"/>
        </w:rPr>
        <w:t xml:space="preserve"> </w:t>
      </w:r>
      <w:r w:rsidRPr="001668E5">
        <w:rPr>
          <w:b/>
        </w:rPr>
        <w:t>3600</w:t>
      </w:r>
      <w:r w:rsidRPr="001668E5">
        <w:rPr>
          <w:b/>
          <w:spacing w:val="-2"/>
        </w:rPr>
        <w:t xml:space="preserve"> </w:t>
      </w:r>
      <w:r w:rsidRPr="001668E5">
        <w:rPr>
          <w:b/>
        </w:rPr>
        <w:t>=</w:t>
      </w:r>
      <w:r w:rsidRPr="001668E5">
        <w:rPr>
          <w:b/>
          <w:spacing w:val="-4"/>
        </w:rPr>
        <w:t xml:space="preserve"> </w:t>
      </w:r>
      <w:r w:rsidRPr="001668E5">
        <w:rPr>
          <w:b/>
          <w:spacing w:val="-2"/>
        </w:rPr>
        <w:t>0.0000544</w:t>
      </w:r>
    </w:p>
    <w:p w:rsidR="005D2024" w:rsidRPr="001668E5" w:rsidRDefault="004E2C5B" w:rsidP="004E2C5B">
      <w:pPr>
        <w:rPr>
          <w:b/>
        </w:rPr>
      </w:pPr>
      <w:r w:rsidRPr="001668E5">
        <w:t>Среднегодовые</w:t>
      </w:r>
      <w:r w:rsidRPr="001668E5">
        <w:rPr>
          <w:spacing w:val="-3"/>
        </w:rPr>
        <w:t xml:space="preserve"> </w:t>
      </w:r>
      <w:r w:rsidRPr="001668E5">
        <w:t>выбросы,</w:t>
      </w:r>
      <w:r w:rsidRPr="001668E5">
        <w:rPr>
          <w:spacing w:val="-3"/>
        </w:rPr>
        <w:t xml:space="preserve"> </w:t>
      </w:r>
      <w:r w:rsidRPr="001668E5">
        <w:t>т/год</w:t>
      </w:r>
      <w:r w:rsidRPr="001668E5">
        <w:rPr>
          <w:spacing w:val="-4"/>
        </w:rPr>
        <w:t xml:space="preserve"> </w:t>
      </w:r>
      <w:r w:rsidRPr="001668E5">
        <w:t>(6.2.2),</w:t>
      </w:r>
      <w:r w:rsidRPr="001668E5">
        <w:rPr>
          <w:spacing w:val="-1"/>
        </w:rPr>
        <w:t xml:space="preserve"> </w:t>
      </w:r>
      <w:r w:rsidRPr="001668E5">
        <w:rPr>
          <w:b/>
          <w:i/>
        </w:rPr>
        <w:t>M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i/>
        </w:rPr>
        <w:t>(YY</w:t>
      </w:r>
      <w:r w:rsidRPr="001668E5">
        <w:rPr>
          <w:b/>
          <w:i/>
          <w:spacing w:val="-5"/>
        </w:rPr>
        <w:t xml:space="preserve"> </w:t>
      </w:r>
      <w:r w:rsidRPr="001668E5">
        <w:rPr>
          <w:b/>
          <w:i/>
        </w:rPr>
        <w:t>·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BOZ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+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YYY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·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BVL)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·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KPMAX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i/>
        </w:rPr>
        <w:t>·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10</w:t>
      </w:r>
      <w:r w:rsidRPr="001668E5">
        <w:rPr>
          <w:b/>
          <w:i/>
          <w:vertAlign w:val="superscript"/>
        </w:rPr>
        <w:t>-6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+</w:t>
      </w:r>
      <w:r w:rsidRPr="001668E5">
        <w:rPr>
          <w:b/>
          <w:i/>
          <w:spacing w:val="-2"/>
        </w:rPr>
        <w:t xml:space="preserve"> </w:t>
      </w:r>
      <w:r w:rsidRPr="001668E5">
        <w:rPr>
          <w:b/>
          <w:i/>
        </w:rPr>
        <w:t>GHR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</w:rPr>
        <w:t>(4.96</w:t>
      </w:r>
      <w:r w:rsidRPr="001668E5">
        <w:rPr>
          <w:b/>
          <w:spacing w:val="-2"/>
        </w:rPr>
        <w:t xml:space="preserve"> </w:t>
      </w:r>
      <w:r w:rsidRPr="001668E5">
        <w:rPr>
          <w:b/>
        </w:rPr>
        <w:t>·</w:t>
      </w:r>
      <w:r w:rsidRPr="001668E5">
        <w:rPr>
          <w:b/>
          <w:spacing w:val="-5"/>
        </w:rPr>
        <w:t xml:space="preserve"> </w:t>
      </w:r>
      <w:r w:rsidRPr="001668E5">
        <w:rPr>
          <w:b/>
        </w:rPr>
        <w:t>26000</w:t>
      </w:r>
      <w:r w:rsidRPr="001668E5">
        <w:rPr>
          <w:b/>
          <w:spacing w:val="-2"/>
        </w:rPr>
        <w:t xml:space="preserve"> </w:t>
      </w:r>
      <w:r w:rsidRPr="001668E5">
        <w:rPr>
          <w:b/>
        </w:rPr>
        <w:t>+</w:t>
      </w:r>
      <w:r w:rsidRPr="001668E5">
        <w:rPr>
          <w:b/>
          <w:spacing w:val="-4"/>
        </w:rPr>
        <w:t xml:space="preserve"> 4.96</w:t>
      </w:r>
    </w:p>
    <w:p w:rsidR="005D2024" w:rsidRPr="001668E5" w:rsidRDefault="004E2C5B" w:rsidP="004E2C5B">
      <w:pPr>
        <w:rPr>
          <w:b/>
        </w:rPr>
      </w:pPr>
      <w:r w:rsidRPr="001668E5">
        <w:rPr>
          <w:b/>
        </w:rPr>
        <w:t>·</w:t>
      </w:r>
      <w:r w:rsidRPr="001668E5">
        <w:rPr>
          <w:b/>
          <w:spacing w:val="-3"/>
        </w:rPr>
        <w:t xml:space="preserve"> </w:t>
      </w:r>
      <w:r w:rsidRPr="001668E5">
        <w:rPr>
          <w:b/>
        </w:rPr>
        <w:t>26000)</w:t>
      </w:r>
      <w:r w:rsidRPr="001668E5">
        <w:rPr>
          <w:b/>
          <w:spacing w:val="-4"/>
        </w:rPr>
        <w:t xml:space="preserve"> </w:t>
      </w:r>
      <w:r w:rsidRPr="001668E5">
        <w:rPr>
          <w:b/>
        </w:rPr>
        <w:t>·</w:t>
      </w:r>
      <w:r w:rsidRPr="001668E5">
        <w:rPr>
          <w:b/>
          <w:spacing w:val="-2"/>
        </w:rPr>
        <w:t xml:space="preserve"> </w:t>
      </w:r>
      <w:r w:rsidRPr="001668E5">
        <w:rPr>
          <w:b/>
        </w:rPr>
        <w:t>0.1</w:t>
      </w:r>
      <w:r w:rsidRPr="001668E5">
        <w:rPr>
          <w:b/>
          <w:spacing w:val="-1"/>
        </w:rPr>
        <w:t xml:space="preserve"> </w:t>
      </w:r>
      <w:r w:rsidRPr="001668E5">
        <w:rPr>
          <w:b/>
        </w:rPr>
        <w:t>·</w:t>
      </w:r>
      <w:r w:rsidRPr="001668E5">
        <w:rPr>
          <w:b/>
          <w:spacing w:val="-3"/>
        </w:rPr>
        <w:t xml:space="preserve"> </w:t>
      </w:r>
      <w:r w:rsidRPr="001668E5">
        <w:rPr>
          <w:b/>
        </w:rPr>
        <w:t>10</w:t>
      </w:r>
      <w:r w:rsidRPr="001668E5">
        <w:rPr>
          <w:b/>
          <w:vertAlign w:val="superscript"/>
        </w:rPr>
        <w:t>-6</w:t>
      </w:r>
      <w:r w:rsidRPr="001668E5">
        <w:rPr>
          <w:b/>
          <w:spacing w:val="-2"/>
        </w:rPr>
        <w:t xml:space="preserve"> </w:t>
      </w:r>
      <w:r w:rsidRPr="001668E5">
        <w:rPr>
          <w:b/>
        </w:rPr>
        <w:t>+</w:t>
      </w:r>
      <w:r w:rsidRPr="001668E5">
        <w:rPr>
          <w:b/>
          <w:spacing w:val="-3"/>
        </w:rPr>
        <w:t xml:space="preserve"> </w:t>
      </w:r>
      <w:r w:rsidRPr="001668E5">
        <w:rPr>
          <w:b/>
        </w:rPr>
        <w:t>0.00116</w:t>
      </w:r>
      <w:r w:rsidRPr="001668E5">
        <w:rPr>
          <w:b/>
          <w:spacing w:val="-3"/>
        </w:rPr>
        <w:t xml:space="preserve"> </w:t>
      </w:r>
      <w:r w:rsidRPr="001668E5">
        <w:rPr>
          <w:b/>
        </w:rPr>
        <w:t>=</w:t>
      </w:r>
      <w:r w:rsidRPr="001668E5">
        <w:rPr>
          <w:b/>
          <w:spacing w:val="-4"/>
        </w:rPr>
        <w:t xml:space="preserve"> </w:t>
      </w:r>
      <w:r w:rsidRPr="001668E5">
        <w:rPr>
          <w:b/>
          <w:spacing w:val="-2"/>
        </w:rPr>
        <w:t>0.02695</w:t>
      </w:r>
    </w:p>
    <w:p w:rsidR="005D2024" w:rsidRPr="001668E5" w:rsidRDefault="005D2024" w:rsidP="004E2C5B">
      <w:pPr>
        <w:pStyle w:val="a3"/>
        <w:ind w:left="0"/>
        <w:rPr>
          <w:b/>
        </w:rPr>
      </w:pPr>
    </w:p>
    <w:p w:rsidR="005D2024" w:rsidRPr="001668E5" w:rsidRDefault="004E2C5B" w:rsidP="004E2C5B">
      <w:pPr>
        <w:rPr>
          <w:b/>
          <w:i/>
        </w:rPr>
      </w:pPr>
      <w:r w:rsidRPr="001668E5">
        <w:rPr>
          <w:b/>
          <w:i/>
          <w:u w:val="single"/>
        </w:rPr>
        <w:t>Примесь:</w:t>
      </w:r>
      <w:r w:rsidRPr="001668E5">
        <w:rPr>
          <w:b/>
          <w:i/>
          <w:spacing w:val="-2"/>
          <w:u w:val="single"/>
        </w:rPr>
        <w:t xml:space="preserve"> </w:t>
      </w:r>
      <w:r w:rsidRPr="001668E5">
        <w:rPr>
          <w:b/>
          <w:i/>
          <w:u w:val="single"/>
        </w:rPr>
        <w:t>2754</w:t>
      </w:r>
      <w:r w:rsidRPr="001668E5">
        <w:rPr>
          <w:b/>
          <w:i/>
          <w:spacing w:val="-2"/>
          <w:u w:val="single"/>
        </w:rPr>
        <w:t xml:space="preserve"> </w:t>
      </w:r>
      <w:r w:rsidRPr="001668E5">
        <w:rPr>
          <w:b/>
          <w:i/>
          <w:u w:val="single"/>
        </w:rPr>
        <w:t>Алканы</w:t>
      </w:r>
      <w:r w:rsidRPr="001668E5">
        <w:rPr>
          <w:b/>
          <w:i/>
          <w:spacing w:val="-3"/>
          <w:u w:val="single"/>
        </w:rPr>
        <w:t xml:space="preserve"> </w:t>
      </w:r>
      <w:r w:rsidRPr="001668E5">
        <w:rPr>
          <w:b/>
          <w:i/>
          <w:u w:val="single"/>
        </w:rPr>
        <w:t>С12-19</w:t>
      </w:r>
      <w:r w:rsidRPr="001668E5">
        <w:rPr>
          <w:b/>
          <w:i/>
          <w:spacing w:val="-2"/>
          <w:u w:val="single"/>
        </w:rPr>
        <w:t xml:space="preserve"> </w:t>
      </w:r>
      <w:r w:rsidRPr="001668E5">
        <w:rPr>
          <w:b/>
          <w:i/>
          <w:u w:val="single"/>
        </w:rPr>
        <w:t>/в</w:t>
      </w:r>
      <w:r w:rsidRPr="001668E5">
        <w:rPr>
          <w:b/>
          <w:i/>
          <w:spacing w:val="-4"/>
          <w:u w:val="single"/>
        </w:rPr>
        <w:t xml:space="preserve"> </w:t>
      </w:r>
      <w:r w:rsidRPr="001668E5">
        <w:rPr>
          <w:b/>
          <w:i/>
          <w:u w:val="single"/>
        </w:rPr>
        <w:t>пересчете</w:t>
      </w:r>
      <w:r w:rsidRPr="001668E5">
        <w:rPr>
          <w:b/>
          <w:i/>
          <w:spacing w:val="-3"/>
          <w:u w:val="single"/>
        </w:rPr>
        <w:t xml:space="preserve"> </w:t>
      </w:r>
      <w:r w:rsidRPr="001668E5">
        <w:rPr>
          <w:b/>
          <w:i/>
          <w:u w:val="single"/>
        </w:rPr>
        <w:t>на</w:t>
      </w:r>
      <w:r w:rsidRPr="001668E5">
        <w:rPr>
          <w:b/>
          <w:i/>
          <w:spacing w:val="-2"/>
          <w:u w:val="single"/>
        </w:rPr>
        <w:t xml:space="preserve"> </w:t>
      </w:r>
      <w:r w:rsidRPr="001668E5">
        <w:rPr>
          <w:b/>
          <w:i/>
          <w:u w:val="single"/>
        </w:rPr>
        <w:t>С/</w:t>
      </w:r>
      <w:r w:rsidRPr="001668E5">
        <w:rPr>
          <w:b/>
          <w:i/>
          <w:spacing w:val="-4"/>
          <w:u w:val="single"/>
        </w:rPr>
        <w:t xml:space="preserve"> </w:t>
      </w:r>
      <w:r w:rsidRPr="001668E5">
        <w:rPr>
          <w:b/>
          <w:i/>
          <w:u w:val="single"/>
        </w:rPr>
        <w:t>(Углеводороды</w:t>
      </w:r>
      <w:r w:rsidRPr="001668E5">
        <w:rPr>
          <w:b/>
          <w:i/>
          <w:spacing w:val="-3"/>
          <w:u w:val="single"/>
        </w:rPr>
        <w:t xml:space="preserve"> </w:t>
      </w:r>
      <w:r w:rsidRPr="001668E5">
        <w:rPr>
          <w:b/>
          <w:i/>
          <w:u w:val="single"/>
        </w:rPr>
        <w:t>предельные</w:t>
      </w:r>
      <w:r w:rsidRPr="001668E5">
        <w:rPr>
          <w:b/>
          <w:i/>
          <w:spacing w:val="-3"/>
          <w:u w:val="single"/>
        </w:rPr>
        <w:t xml:space="preserve"> </w:t>
      </w:r>
      <w:r w:rsidRPr="001668E5">
        <w:rPr>
          <w:b/>
          <w:i/>
          <w:u w:val="single"/>
        </w:rPr>
        <w:t>С12-С19</w:t>
      </w:r>
      <w:r w:rsidRPr="001668E5">
        <w:rPr>
          <w:b/>
          <w:i/>
          <w:spacing w:val="-2"/>
          <w:u w:val="single"/>
        </w:rPr>
        <w:t xml:space="preserve"> </w:t>
      </w:r>
      <w:r w:rsidRPr="001668E5">
        <w:rPr>
          <w:b/>
          <w:i/>
          <w:u w:val="single"/>
        </w:rPr>
        <w:t>(в</w:t>
      </w:r>
      <w:r w:rsidRPr="001668E5">
        <w:rPr>
          <w:b/>
          <w:i/>
          <w:spacing w:val="-4"/>
          <w:u w:val="single"/>
        </w:rPr>
        <w:t xml:space="preserve"> </w:t>
      </w:r>
      <w:r w:rsidRPr="001668E5">
        <w:rPr>
          <w:b/>
          <w:i/>
          <w:u w:val="single"/>
        </w:rPr>
        <w:t>пересчете</w:t>
      </w:r>
      <w:r w:rsidRPr="001668E5">
        <w:rPr>
          <w:b/>
          <w:i/>
          <w:spacing w:val="-3"/>
          <w:u w:val="single"/>
        </w:rPr>
        <w:t xml:space="preserve"> </w:t>
      </w:r>
      <w:r w:rsidRPr="001668E5">
        <w:rPr>
          <w:b/>
          <w:i/>
          <w:u w:val="single"/>
        </w:rPr>
        <w:t>на</w:t>
      </w:r>
      <w:r w:rsidRPr="001668E5">
        <w:rPr>
          <w:b/>
          <w:i/>
          <w:spacing w:val="-2"/>
          <w:u w:val="single"/>
        </w:rPr>
        <w:t xml:space="preserve"> </w:t>
      </w:r>
      <w:r w:rsidRPr="001668E5">
        <w:rPr>
          <w:b/>
          <w:i/>
          <w:u w:val="single"/>
        </w:rPr>
        <w:t>С);</w:t>
      </w:r>
      <w:r w:rsidRPr="001668E5">
        <w:rPr>
          <w:b/>
          <w:i/>
        </w:rPr>
        <w:t xml:space="preserve"> </w:t>
      </w:r>
      <w:r w:rsidRPr="001668E5">
        <w:rPr>
          <w:b/>
          <w:i/>
          <w:u w:val="single"/>
        </w:rPr>
        <w:t>Растворитель РПК-265П) (10)</w:t>
      </w:r>
    </w:p>
    <w:p w:rsidR="005D2024" w:rsidRPr="001668E5" w:rsidRDefault="004E2C5B" w:rsidP="004E2C5B">
      <w:pPr>
        <w:rPr>
          <w:b/>
        </w:rPr>
      </w:pPr>
      <w:r w:rsidRPr="001668E5">
        <w:t>Концентрация</w:t>
      </w:r>
      <w:r w:rsidRPr="001668E5">
        <w:rPr>
          <w:spacing w:val="-6"/>
        </w:rPr>
        <w:t xml:space="preserve"> </w:t>
      </w:r>
      <w:r w:rsidRPr="001668E5">
        <w:t>ЗВ</w:t>
      </w:r>
      <w:r w:rsidRPr="001668E5">
        <w:rPr>
          <w:spacing w:val="-3"/>
        </w:rPr>
        <w:t xml:space="preserve"> </w:t>
      </w:r>
      <w:r w:rsidRPr="001668E5">
        <w:t>в</w:t>
      </w:r>
      <w:r w:rsidRPr="001668E5">
        <w:rPr>
          <w:spacing w:val="-6"/>
        </w:rPr>
        <w:t xml:space="preserve"> </w:t>
      </w:r>
      <w:r w:rsidRPr="001668E5">
        <w:t>парах,</w:t>
      </w:r>
      <w:r w:rsidRPr="001668E5">
        <w:rPr>
          <w:spacing w:val="-4"/>
        </w:rPr>
        <w:t xml:space="preserve"> </w:t>
      </w:r>
      <w:r w:rsidRPr="001668E5">
        <w:t>%</w:t>
      </w:r>
      <w:r w:rsidRPr="001668E5">
        <w:rPr>
          <w:spacing w:val="-4"/>
        </w:rPr>
        <w:t xml:space="preserve"> </w:t>
      </w:r>
      <w:r w:rsidRPr="001668E5">
        <w:t>масс(Прил.</w:t>
      </w:r>
      <w:r w:rsidRPr="001668E5">
        <w:rPr>
          <w:spacing w:val="-4"/>
        </w:rPr>
        <w:t xml:space="preserve"> </w:t>
      </w:r>
      <w:r w:rsidRPr="001668E5">
        <w:t xml:space="preserve">14), </w:t>
      </w:r>
      <w:r w:rsidRPr="001668E5">
        <w:rPr>
          <w:b/>
          <w:i/>
        </w:rPr>
        <w:t>CI</w:t>
      </w:r>
      <w:r w:rsidRPr="001668E5">
        <w:rPr>
          <w:b/>
          <w:i/>
          <w:spacing w:val="-6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spacing w:val="-4"/>
        </w:rPr>
        <w:t>99.31</w:t>
      </w:r>
    </w:p>
    <w:p w:rsidR="005D2024" w:rsidRPr="001668E5" w:rsidRDefault="004E2C5B" w:rsidP="004E2C5B">
      <w:pPr>
        <w:rPr>
          <w:b/>
        </w:rPr>
      </w:pPr>
      <w:r w:rsidRPr="001668E5">
        <w:t>Валовый</w:t>
      </w:r>
      <w:r w:rsidRPr="001668E5">
        <w:rPr>
          <w:spacing w:val="-4"/>
        </w:rPr>
        <w:t xml:space="preserve"> </w:t>
      </w:r>
      <w:r w:rsidRPr="001668E5">
        <w:t>выброс,</w:t>
      </w:r>
      <w:r w:rsidRPr="001668E5">
        <w:rPr>
          <w:spacing w:val="-2"/>
        </w:rPr>
        <w:t xml:space="preserve"> </w:t>
      </w:r>
      <w:r w:rsidRPr="001668E5">
        <w:t>т/год</w:t>
      </w:r>
      <w:r w:rsidRPr="001668E5">
        <w:rPr>
          <w:spacing w:val="-4"/>
        </w:rPr>
        <w:t xml:space="preserve"> </w:t>
      </w:r>
      <w:r w:rsidRPr="001668E5">
        <w:t>(5.2.5),</w:t>
      </w:r>
      <w:r w:rsidRPr="001668E5">
        <w:rPr>
          <w:spacing w:val="1"/>
        </w:rPr>
        <w:t xml:space="preserve"> </w:t>
      </w:r>
      <w:r w:rsidRPr="001668E5">
        <w:rPr>
          <w:b/>
          <w:i/>
        </w:rPr>
        <w:t>_M_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i/>
        </w:rPr>
        <w:t>CI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i/>
        </w:rPr>
        <w:t>·</w:t>
      </w:r>
      <w:r w:rsidRPr="001668E5">
        <w:rPr>
          <w:b/>
          <w:i/>
          <w:spacing w:val="-2"/>
        </w:rPr>
        <w:t xml:space="preserve"> </w:t>
      </w:r>
      <w:r w:rsidRPr="001668E5">
        <w:rPr>
          <w:b/>
          <w:i/>
        </w:rPr>
        <w:t>M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/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i/>
        </w:rPr>
        <w:t>100</w:t>
      </w:r>
      <w:r w:rsidRPr="001668E5">
        <w:rPr>
          <w:b/>
          <w:i/>
          <w:spacing w:val="-2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1"/>
        </w:rPr>
        <w:t xml:space="preserve"> </w:t>
      </w:r>
      <w:r w:rsidRPr="001668E5">
        <w:rPr>
          <w:b/>
        </w:rPr>
        <w:t>99.31</w:t>
      </w:r>
      <w:r w:rsidRPr="001668E5">
        <w:rPr>
          <w:b/>
          <w:spacing w:val="-2"/>
        </w:rPr>
        <w:t xml:space="preserve"> </w:t>
      </w:r>
      <w:r w:rsidRPr="001668E5">
        <w:rPr>
          <w:b/>
        </w:rPr>
        <w:t>·</w:t>
      </w:r>
      <w:r w:rsidRPr="001668E5">
        <w:rPr>
          <w:b/>
          <w:spacing w:val="-3"/>
        </w:rPr>
        <w:t xml:space="preserve"> </w:t>
      </w:r>
      <w:r w:rsidRPr="001668E5">
        <w:rPr>
          <w:b/>
        </w:rPr>
        <w:t>0.02695</w:t>
      </w:r>
      <w:r w:rsidRPr="001668E5">
        <w:rPr>
          <w:b/>
          <w:spacing w:val="-2"/>
        </w:rPr>
        <w:t xml:space="preserve"> </w:t>
      </w:r>
      <w:r w:rsidRPr="001668E5">
        <w:rPr>
          <w:b/>
        </w:rPr>
        <w:t>/</w:t>
      </w:r>
      <w:r w:rsidRPr="001668E5">
        <w:rPr>
          <w:b/>
          <w:spacing w:val="-5"/>
        </w:rPr>
        <w:t xml:space="preserve"> </w:t>
      </w:r>
      <w:r w:rsidRPr="001668E5">
        <w:rPr>
          <w:b/>
        </w:rPr>
        <w:t>100</w:t>
      </w:r>
      <w:r w:rsidRPr="001668E5">
        <w:rPr>
          <w:b/>
          <w:spacing w:val="-2"/>
        </w:rPr>
        <w:t xml:space="preserve"> </w:t>
      </w:r>
      <w:r w:rsidRPr="001668E5">
        <w:rPr>
          <w:b/>
        </w:rPr>
        <w:t>=</w:t>
      </w:r>
      <w:r w:rsidRPr="001668E5">
        <w:rPr>
          <w:b/>
          <w:spacing w:val="-4"/>
        </w:rPr>
        <w:t xml:space="preserve"> </w:t>
      </w:r>
      <w:r w:rsidRPr="001668E5">
        <w:rPr>
          <w:b/>
          <w:spacing w:val="-2"/>
        </w:rPr>
        <w:t>0.0268</w:t>
      </w:r>
    </w:p>
    <w:p w:rsidR="005D2024" w:rsidRPr="001668E5" w:rsidRDefault="004E2C5B" w:rsidP="004E2C5B">
      <w:pPr>
        <w:rPr>
          <w:b/>
        </w:rPr>
      </w:pPr>
      <w:r w:rsidRPr="001668E5">
        <w:t>Максимальный</w:t>
      </w:r>
      <w:r w:rsidRPr="001668E5">
        <w:rPr>
          <w:spacing w:val="-5"/>
        </w:rPr>
        <w:t xml:space="preserve"> </w:t>
      </w:r>
      <w:r w:rsidRPr="001668E5">
        <w:t>из</w:t>
      </w:r>
      <w:r w:rsidRPr="001668E5">
        <w:rPr>
          <w:spacing w:val="-3"/>
        </w:rPr>
        <w:t xml:space="preserve"> </w:t>
      </w:r>
      <w:r w:rsidRPr="001668E5">
        <w:t>разовых</w:t>
      </w:r>
      <w:r w:rsidRPr="001668E5">
        <w:rPr>
          <w:spacing w:val="-4"/>
        </w:rPr>
        <w:t xml:space="preserve"> </w:t>
      </w:r>
      <w:r w:rsidRPr="001668E5">
        <w:t>выброс,</w:t>
      </w:r>
      <w:r w:rsidRPr="001668E5">
        <w:rPr>
          <w:spacing w:val="-2"/>
        </w:rPr>
        <w:t xml:space="preserve"> </w:t>
      </w:r>
      <w:r w:rsidRPr="001668E5">
        <w:t>г/с</w:t>
      </w:r>
      <w:r w:rsidRPr="001668E5">
        <w:rPr>
          <w:spacing w:val="-3"/>
        </w:rPr>
        <w:t xml:space="preserve"> </w:t>
      </w:r>
      <w:r w:rsidRPr="001668E5">
        <w:t xml:space="preserve">(5.2.4), </w:t>
      </w:r>
      <w:r w:rsidRPr="001668E5">
        <w:rPr>
          <w:b/>
          <w:i/>
        </w:rPr>
        <w:t>_G_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i/>
        </w:rPr>
        <w:t>CI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i/>
        </w:rPr>
        <w:t>·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G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/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i/>
        </w:rPr>
        <w:t>100</w:t>
      </w:r>
      <w:r w:rsidRPr="001668E5">
        <w:rPr>
          <w:b/>
          <w:i/>
          <w:spacing w:val="-2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1"/>
        </w:rPr>
        <w:t xml:space="preserve"> </w:t>
      </w:r>
      <w:r w:rsidRPr="001668E5">
        <w:rPr>
          <w:b/>
        </w:rPr>
        <w:t>99.31</w:t>
      </w:r>
      <w:r w:rsidRPr="001668E5">
        <w:rPr>
          <w:b/>
          <w:spacing w:val="-4"/>
        </w:rPr>
        <w:t xml:space="preserve"> </w:t>
      </w:r>
      <w:r w:rsidRPr="001668E5">
        <w:rPr>
          <w:b/>
        </w:rPr>
        <w:t>·</w:t>
      </w:r>
      <w:r w:rsidRPr="001668E5">
        <w:rPr>
          <w:b/>
          <w:spacing w:val="-4"/>
        </w:rPr>
        <w:t xml:space="preserve"> </w:t>
      </w:r>
      <w:r w:rsidRPr="001668E5">
        <w:rPr>
          <w:b/>
        </w:rPr>
        <w:t>0.0000544</w:t>
      </w:r>
      <w:r w:rsidRPr="001668E5">
        <w:rPr>
          <w:b/>
          <w:spacing w:val="-2"/>
        </w:rPr>
        <w:t xml:space="preserve"> </w:t>
      </w:r>
      <w:r w:rsidRPr="001668E5">
        <w:rPr>
          <w:b/>
        </w:rPr>
        <w:t>/</w:t>
      </w:r>
      <w:r w:rsidRPr="001668E5">
        <w:rPr>
          <w:b/>
          <w:spacing w:val="-6"/>
        </w:rPr>
        <w:t xml:space="preserve"> </w:t>
      </w:r>
      <w:r w:rsidRPr="001668E5">
        <w:rPr>
          <w:b/>
        </w:rPr>
        <w:t>100</w:t>
      </w:r>
      <w:r w:rsidRPr="001668E5">
        <w:rPr>
          <w:b/>
          <w:spacing w:val="-2"/>
        </w:rPr>
        <w:t xml:space="preserve"> </w:t>
      </w:r>
      <w:r w:rsidRPr="001668E5">
        <w:rPr>
          <w:b/>
        </w:rPr>
        <w:t>=</w:t>
      </w:r>
      <w:r w:rsidRPr="001668E5">
        <w:rPr>
          <w:b/>
          <w:spacing w:val="-4"/>
        </w:rPr>
        <w:t xml:space="preserve"> </w:t>
      </w:r>
      <w:r w:rsidRPr="001668E5">
        <w:rPr>
          <w:b/>
          <w:spacing w:val="-2"/>
        </w:rPr>
        <w:t>0.000054</w:t>
      </w:r>
    </w:p>
    <w:p w:rsidR="005D2024" w:rsidRPr="001668E5" w:rsidRDefault="005D2024" w:rsidP="004E2C5B">
      <w:pPr>
        <w:pStyle w:val="a3"/>
        <w:ind w:left="0"/>
        <w:rPr>
          <w:b/>
        </w:rPr>
      </w:pPr>
    </w:p>
    <w:p w:rsidR="005D2024" w:rsidRPr="001668E5" w:rsidRDefault="004E2C5B" w:rsidP="004E2C5B">
      <w:pPr>
        <w:rPr>
          <w:b/>
          <w:i/>
        </w:rPr>
      </w:pPr>
      <w:r w:rsidRPr="001668E5">
        <w:rPr>
          <w:b/>
          <w:i/>
          <w:u w:val="single"/>
        </w:rPr>
        <w:t>Примесь:</w:t>
      </w:r>
      <w:r w:rsidRPr="001668E5">
        <w:rPr>
          <w:b/>
          <w:i/>
          <w:spacing w:val="-9"/>
          <w:u w:val="single"/>
        </w:rPr>
        <w:t xml:space="preserve"> </w:t>
      </w:r>
      <w:r w:rsidRPr="001668E5">
        <w:rPr>
          <w:b/>
          <w:i/>
          <w:u w:val="single"/>
        </w:rPr>
        <w:t>0333</w:t>
      </w:r>
      <w:r w:rsidRPr="001668E5">
        <w:rPr>
          <w:b/>
          <w:i/>
          <w:spacing w:val="-9"/>
          <w:u w:val="single"/>
        </w:rPr>
        <w:t xml:space="preserve"> </w:t>
      </w:r>
      <w:r w:rsidRPr="001668E5">
        <w:rPr>
          <w:b/>
          <w:i/>
          <w:u w:val="single"/>
        </w:rPr>
        <w:t>Сероводород</w:t>
      </w:r>
      <w:r w:rsidRPr="001668E5">
        <w:rPr>
          <w:b/>
          <w:i/>
          <w:spacing w:val="-10"/>
          <w:u w:val="single"/>
        </w:rPr>
        <w:t xml:space="preserve"> </w:t>
      </w:r>
      <w:r w:rsidRPr="001668E5">
        <w:rPr>
          <w:b/>
          <w:i/>
          <w:u w:val="single"/>
        </w:rPr>
        <w:t>(Дигидросульфид)</w:t>
      </w:r>
      <w:r w:rsidRPr="001668E5">
        <w:rPr>
          <w:b/>
          <w:i/>
          <w:spacing w:val="-10"/>
          <w:u w:val="single"/>
        </w:rPr>
        <w:t xml:space="preserve"> </w:t>
      </w:r>
      <w:r w:rsidRPr="001668E5">
        <w:rPr>
          <w:b/>
          <w:i/>
          <w:spacing w:val="-2"/>
          <w:u w:val="single"/>
        </w:rPr>
        <w:t>(518)</w:t>
      </w:r>
    </w:p>
    <w:p w:rsidR="005D2024" w:rsidRPr="001668E5" w:rsidRDefault="004E2C5B" w:rsidP="004E2C5B">
      <w:pPr>
        <w:rPr>
          <w:b/>
        </w:rPr>
      </w:pPr>
      <w:r w:rsidRPr="001668E5">
        <w:t>Концентрация</w:t>
      </w:r>
      <w:r w:rsidRPr="001668E5">
        <w:rPr>
          <w:spacing w:val="-6"/>
        </w:rPr>
        <w:t xml:space="preserve"> </w:t>
      </w:r>
      <w:r w:rsidRPr="001668E5">
        <w:t>ЗВ</w:t>
      </w:r>
      <w:r w:rsidRPr="001668E5">
        <w:rPr>
          <w:spacing w:val="-3"/>
        </w:rPr>
        <w:t xml:space="preserve"> </w:t>
      </w:r>
      <w:r w:rsidRPr="001668E5">
        <w:t>в</w:t>
      </w:r>
      <w:r w:rsidRPr="001668E5">
        <w:rPr>
          <w:spacing w:val="-6"/>
        </w:rPr>
        <w:t xml:space="preserve"> </w:t>
      </w:r>
      <w:r w:rsidRPr="001668E5">
        <w:t>парах,</w:t>
      </w:r>
      <w:r w:rsidRPr="001668E5">
        <w:rPr>
          <w:spacing w:val="-4"/>
        </w:rPr>
        <w:t xml:space="preserve"> </w:t>
      </w:r>
      <w:r w:rsidRPr="001668E5">
        <w:t>%</w:t>
      </w:r>
      <w:r w:rsidRPr="001668E5">
        <w:rPr>
          <w:spacing w:val="-4"/>
        </w:rPr>
        <w:t xml:space="preserve"> </w:t>
      </w:r>
      <w:r w:rsidRPr="001668E5">
        <w:t>масс(Прил.</w:t>
      </w:r>
      <w:r w:rsidRPr="001668E5">
        <w:rPr>
          <w:spacing w:val="-4"/>
        </w:rPr>
        <w:t xml:space="preserve"> </w:t>
      </w:r>
      <w:r w:rsidRPr="001668E5">
        <w:t xml:space="preserve">14), </w:t>
      </w:r>
      <w:r w:rsidRPr="001668E5">
        <w:rPr>
          <w:b/>
          <w:i/>
        </w:rPr>
        <w:t>CI</w:t>
      </w:r>
      <w:r w:rsidRPr="001668E5">
        <w:rPr>
          <w:b/>
          <w:i/>
          <w:spacing w:val="-6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spacing w:val="-4"/>
        </w:rPr>
        <w:t>0.48</w:t>
      </w:r>
    </w:p>
    <w:p w:rsidR="005D2024" w:rsidRPr="001668E5" w:rsidRDefault="004E2C5B" w:rsidP="004E2C5B">
      <w:pPr>
        <w:rPr>
          <w:b/>
        </w:rPr>
      </w:pPr>
      <w:r w:rsidRPr="001668E5">
        <w:t>Валовый</w:t>
      </w:r>
      <w:r w:rsidRPr="001668E5">
        <w:rPr>
          <w:spacing w:val="-4"/>
        </w:rPr>
        <w:t xml:space="preserve"> </w:t>
      </w:r>
      <w:r w:rsidRPr="001668E5">
        <w:t>выброс,</w:t>
      </w:r>
      <w:r w:rsidRPr="001668E5">
        <w:rPr>
          <w:spacing w:val="-2"/>
        </w:rPr>
        <w:t xml:space="preserve"> </w:t>
      </w:r>
      <w:r w:rsidRPr="001668E5">
        <w:t>т/год</w:t>
      </w:r>
      <w:r w:rsidRPr="001668E5">
        <w:rPr>
          <w:spacing w:val="-4"/>
        </w:rPr>
        <w:t xml:space="preserve"> </w:t>
      </w:r>
      <w:r w:rsidRPr="001668E5">
        <w:t>(5.2.5),</w:t>
      </w:r>
      <w:r w:rsidRPr="001668E5">
        <w:rPr>
          <w:spacing w:val="1"/>
        </w:rPr>
        <w:t xml:space="preserve"> </w:t>
      </w:r>
      <w:r w:rsidRPr="001668E5">
        <w:rPr>
          <w:b/>
          <w:i/>
        </w:rPr>
        <w:t>_M_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CI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i/>
        </w:rPr>
        <w:t>·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M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/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i/>
        </w:rPr>
        <w:t>100</w:t>
      </w:r>
      <w:r w:rsidRPr="001668E5">
        <w:rPr>
          <w:b/>
          <w:i/>
          <w:spacing w:val="-1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1"/>
        </w:rPr>
        <w:t xml:space="preserve"> </w:t>
      </w:r>
      <w:r w:rsidRPr="001668E5">
        <w:rPr>
          <w:b/>
        </w:rPr>
        <w:t>0.48</w:t>
      </w:r>
      <w:r w:rsidRPr="001668E5">
        <w:rPr>
          <w:b/>
          <w:spacing w:val="-4"/>
        </w:rPr>
        <w:t xml:space="preserve"> </w:t>
      </w:r>
      <w:r w:rsidRPr="001668E5">
        <w:rPr>
          <w:b/>
        </w:rPr>
        <w:t>·</w:t>
      </w:r>
      <w:r w:rsidRPr="001668E5">
        <w:rPr>
          <w:b/>
          <w:spacing w:val="-3"/>
        </w:rPr>
        <w:t xml:space="preserve"> </w:t>
      </w:r>
      <w:r w:rsidRPr="001668E5">
        <w:rPr>
          <w:b/>
        </w:rPr>
        <w:t>0.02695</w:t>
      </w:r>
      <w:r w:rsidRPr="001668E5">
        <w:rPr>
          <w:b/>
          <w:spacing w:val="-2"/>
        </w:rPr>
        <w:t xml:space="preserve"> </w:t>
      </w:r>
      <w:r w:rsidRPr="001668E5">
        <w:rPr>
          <w:b/>
        </w:rPr>
        <w:t>/</w:t>
      </w:r>
      <w:r w:rsidRPr="001668E5">
        <w:rPr>
          <w:b/>
          <w:spacing w:val="-4"/>
        </w:rPr>
        <w:t xml:space="preserve"> </w:t>
      </w:r>
      <w:r w:rsidRPr="001668E5">
        <w:rPr>
          <w:b/>
        </w:rPr>
        <w:t>100</w:t>
      </w:r>
      <w:r w:rsidRPr="001668E5">
        <w:rPr>
          <w:b/>
          <w:spacing w:val="-1"/>
        </w:rPr>
        <w:t xml:space="preserve"> </w:t>
      </w:r>
      <w:r w:rsidRPr="001668E5">
        <w:rPr>
          <w:b/>
        </w:rPr>
        <w:t>=</w:t>
      </w:r>
      <w:r w:rsidRPr="001668E5">
        <w:rPr>
          <w:b/>
          <w:spacing w:val="-4"/>
        </w:rPr>
        <w:t xml:space="preserve"> </w:t>
      </w:r>
      <w:r w:rsidRPr="001668E5">
        <w:rPr>
          <w:b/>
          <w:spacing w:val="-2"/>
        </w:rPr>
        <w:t>0.0001294</w:t>
      </w:r>
    </w:p>
    <w:p w:rsidR="005D2024" w:rsidRPr="001668E5" w:rsidRDefault="004E2C5B" w:rsidP="004E2C5B">
      <w:pPr>
        <w:rPr>
          <w:b/>
        </w:rPr>
      </w:pPr>
      <w:r w:rsidRPr="001668E5">
        <w:t>Максимальный</w:t>
      </w:r>
      <w:r w:rsidRPr="001668E5">
        <w:rPr>
          <w:spacing w:val="-4"/>
        </w:rPr>
        <w:t xml:space="preserve"> </w:t>
      </w:r>
      <w:r w:rsidRPr="001668E5">
        <w:t>из</w:t>
      </w:r>
      <w:r w:rsidRPr="001668E5">
        <w:rPr>
          <w:spacing w:val="-3"/>
        </w:rPr>
        <w:t xml:space="preserve"> </w:t>
      </w:r>
      <w:r w:rsidRPr="001668E5">
        <w:t>разовых</w:t>
      </w:r>
      <w:r w:rsidRPr="001668E5">
        <w:rPr>
          <w:spacing w:val="-4"/>
        </w:rPr>
        <w:t xml:space="preserve"> </w:t>
      </w:r>
      <w:r w:rsidRPr="001668E5">
        <w:t>выброс,</w:t>
      </w:r>
      <w:r w:rsidRPr="001668E5">
        <w:rPr>
          <w:spacing w:val="-2"/>
        </w:rPr>
        <w:t xml:space="preserve"> </w:t>
      </w:r>
      <w:r w:rsidRPr="001668E5">
        <w:t>г/с</w:t>
      </w:r>
      <w:r w:rsidRPr="001668E5">
        <w:rPr>
          <w:spacing w:val="-3"/>
        </w:rPr>
        <w:t xml:space="preserve"> </w:t>
      </w:r>
      <w:r w:rsidRPr="001668E5">
        <w:t xml:space="preserve">(5.2.4), </w:t>
      </w:r>
      <w:r w:rsidRPr="001668E5">
        <w:rPr>
          <w:b/>
          <w:i/>
        </w:rPr>
        <w:t>_G_</w:t>
      </w:r>
      <w:r w:rsidRPr="001668E5">
        <w:rPr>
          <w:b/>
          <w:i/>
          <w:spacing w:val="-2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i/>
        </w:rPr>
        <w:t>CI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i/>
        </w:rPr>
        <w:t>·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G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/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i/>
        </w:rPr>
        <w:t>100</w:t>
      </w:r>
      <w:r w:rsidRPr="001668E5">
        <w:rPr>
          <w:b/>
          <w:i/>
          <w:spacing w:val="-2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1"/>
        </w:rPr>
        <w:t xml:space="preserve"> </w:t>
      </w:r>
      <w:r w:rsidRPr="001668E5">
        <w:rPr>
          <w:b/>
        </w:rPr>
        <w:t>0.48</w:t>
      </w:r>
      <w:r w:rsidRPr="001668E5">
        <w:rPr>
          <w:b/>
          <w:spacing w:val="-2"/>
        </w:rPr>
        <w:t xml:space="preserve"> </w:t>
      </w:r>
      <w:r w:rsidRPr="001668E5">
        <w:rPr>
          <w:b/>
        </w:rPr>
        <w:t>·</w:t>
      </w:r>
      <w:r w:rsidRPr="001668E5">
        <w:rPr>
          <w:b/>
          <w:spacing w:val="-4"/>
        </w:rPr>
        <w:t xml:space="preserve"> </w:t>
      </w:r>
      <w:r w:rsidRPr="001668E5">
        <w:rPr>
          <w:b/>
        </w:rPr>
        <w:t>0.0000544</w:t>
      </w:r>
      <w:r w:rsidRPr="001668E5">
        <w:rPr>
          <w:b/>
          <w:spacing w:val="-2"/>
        </w:rPr>
        <w:t xml:space="preserve"> </w:t>
      </w:r>
      <w:r w:rsidRPr="001668E5">
        <w:rPr>
          <w:b/>
        </w:rPr>
        <w:t>/</w:t>
      </w:r>
      <w:r w:rsidRPr="001668E5">
        <w:rPr>
          <w:b/>
          <w:spacing w:val="-6"/>
        </w:rPr>
        <w:t xml:space="preserve"> </w:t>
      </w:r>
      <w:r w:rsidRPr="001668E5">
        <w:rPr>
          <w:b/>
        </w:rPr>
        <w:t>100</w:t>
      </w:r>
      <w:r w:rsidRPr="001668E5">
        <w:rPr>
          <w:b/>
          <w:spacing w:val="-2"/>
        </w:rPr>
        <w:t xml:space="preserve"> </w:t>
      </w:r>
      <w:r w:rsidRPr="001668E5">
        <w:rPr>
          <w:b/>
        </w:rPr>
        <w:t>=</w:t>
      </w:r>
      <w:r w:rsidRPr="001668E5">
        <w:rPr>
          <w:b/>
          <w:spacing w:val="-4"/>
        </w:rPr>
        <w:t xml:space="preserve"> </w:t>
      </w:r>
      <w:r w:rsidRPr="001668E5">
        <w:rPr>
          <w:b/>
          <w:spacing w:val="-2"/>
        </w:rPr>
        <w:t>0.00000026</w:t>
      </w:r>
    </w:p>
    <w:tbl>
      <w:tblPr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4960"/>
        <w:gridCol w:w="1928"/>
        <w:gridCol w:w="2067"/>
      </w:tblGrid>
      <w:tr w:rsidR="005D2024" w:rsidRPr="001668E5">
        <w:trPr>
          <w:trHeight w:val="230"/>
        </w:trPr>
        <w:tc>
          <w:tcPr>
            <w:tcW w:w="689" w:type="dxa"/>
          </w:tcPr>
          <w:p w:rsidR="005D2024" w:rsidRPr="001668E5" w:rsidRDefault="004E2C5B" w:rsidP="004E2C5B">
            <w:pPr>
              <w:pStyle w:val="TableParagraph"/>
              <w:rPr>
                <w:b/>
                <w:i/>
              </w:rPr>
            </w:pPr>
            <w:r w:rsidRPr="001668E5">
              <w:rPr>
                <w:b/>
                <w:i/>
                <w:spacing w:val="-5"/>
              </w:rPr>
              <w:t>Код</w:t>
            </w:r>
          </w:p>
        </w:tc>
        <w:tc>
          <w:tcPr>
            <w:tcW w:w="4960" w:type="dxa"/>
          </w:tcPr>
          <w:p w:rsidR="005D2024" w:rsidRPr="001668E5" w:rsidRDefault="004E2C5B" w:rsidP="004E2C5B">
            <w:pPr>
              <w:pStyle w:val="TableParagraph"/>
              <w:jc w:val="right"/>
              <w:rPr>
                <w:b/>
                <w:i/>
              </w:rPr>
            </w:pPr>
            <w:r w:rsidRPr="001668E5">
              <w:rPr>
                <w:b/>
                <w:i/>
              </w:rPr>
              <w:t>Наименование</w:t>
            </w:r>
            <w:r w:rsidRPr="001668E5">
              <w:rPr>
                <w:b/>
                <w:i/>
                <w:spacing w:val="-13"/>
              </w:rPr>
              <w:t xml:space="preserve"> </w:t>
            </w:r>
            <w:r w:rsidRPr="001668E5">
              <w:rPr>
                <w:b/>
                <w:i/>
                <w:spacing w:val="-5"/>
              </w:rPr>
              <w:t>ЗВ</w:t>
            </w:r>
          </w:p>
        </w:tc>
        <w:tc>
          <w:tcPr>
            <w:tcW w:w="1928" w:type="dxa"/>
          </w:tcPr>
          <w:p w:rsidR="005D2024" w:rsidRPr="001668E5" w:rsidRDefault="004E2C5B" w:rsidP="004E2C5B">
            <w:pPr>
              <w:pStyle w:val="TableParagraph"/>
              <w:rPr>
                <w:b/>
                <w:i/>
              </w:rPr>
            </w:pPr>
            <w:r w:rsidRPr="001668E5">
              <w:rPr>
                <w:b/>
                <w:i/>
              </w:rPr>
              <w:t>Выброс</w:t>
            </w:r>
            <w:r w:rsidRPr="001668E5">
              <w:rPr>
                <w:b/>
                <w:i/>
                <w:spacing w:val="-7"/>
              </w:rPr>
              <w:t xml:space="preserve"> </w:t>
            </w:r>
            <w:r w:rsidRPr="001668E5">
              <w:rPr>
                <w:b/>
                <w:i/>
                <w:spacing w:val="-5"/>
              </w:rPr>
              <w:t>г/с</w:t>
            </w:r>
          </w:p>
        </w:tc>
        <w:tc>
          <w:tcPr>
            <w:tcW w:w="2067" w:type="dxa"/>
          </w:tcPr>
          <w:p w:rsidR="005D2024" w:rsidRPr="001668E5" w:rsidRDefault="004E2C5B" w:rsidP="004E2C5B">
            <w:pPr>
              <w:pStyle w:val="TableParagraph"/>
              <w:rPr>
                <w:b/>
                <w:i/>
              </w:rPr>
            </w:pPr>
            <w:r w:rsidRPr="001668E5">
              <w:rPr>
                <w:b/>
                <w:i/>
              </w:rPr>
              <w:t>Выброс</w:t>
            </w:r>
            <w:r w:rsidRPr="001668E5">
              <w:rPr>
                <w:b/>
                <w:i/>
                <w:spacing w:val="-7"/>
              </w:rPr>
              <w:t xml:space="preserve"> </w:t>
            </w:r>
            <w:r w:rsidRPr="001668E5">
              <w:rPr>
                <w:b/>
                <w:i/>
                <w:spacing w:val="-2"/>
              </w:rPr>
              <w:t>т/год</w:t>
            </w:r>
          </w:p>
        </w:tc>
      </w:tr>
      <w:tr w:rsidR="005D2024" w:rsidRPr="001668E5">
        <w:trPr>
          <w:trHeight w:val="230"/>
        </w:trPr>
        <w:tc>
          <w:tcPr>
            <w:tcW w:w="689" w:type="dxa"/>
          </w:tcPr>
          <w:p w:rsidR="005D2024" w:rsidRPr="001668E5" w:rsidRDefault="004E2C5B" w:rsidP="004E2C5B">
            <w:pPr>
              <w:pStyle w:val="TableParagraph"/>
            </w:pPr>
            <w:r w:rsidRPr="001668E5">
              <w:rPr>
                <w:spacing w:val="-4"/>
              </w:rPr>
              <w:t>0333</w:t>
            </w:r>
          </w:p>
        </w:tc>
        <w:tc>
          <w:tcPr>
            <w:tcW w:w="4960" w:type="dxa"/>
          </w:tcPr>
          <w:p w:rsidR="005D2024" w:rsidRPr="001668E5" w:rsidRDefault="004E2C5B" w:rsidP="004E2C5B">
            <w:pPr>
              <w:pStyle w:val="TableParagraph"/>
              <w:jc w:val="right"/>
            </w:pPr>
            <w:r w:rsidRPr="001668E5">
              <w:rPr>
                <w:spacing w:val="-2"/>
              </w:rPr>
              <w:t>Сероводород</w:t>
            </w:r>
            <w:r w:rsidRPr="001668E5">
              <w:rPr>
                <w:spacing w:val="11"/>
              </w:rPr>
              <w:t xml:space="preserve"> </w:t>
            </w:r>
            <w:r w:rsidRPr="001668E5">
              <w:rPr>
                <w:spacing w:val="-2"/>
              </w:rPr>
              <w:t>(Дигидросульфид)</w:t>
            </w:r>
            <w:r w:rsidRPr="001668E5">
              <w:rPr>
                <w:spacing w:val="13"/>
              </w:rPr>
              <w:t xml:space="preserve"> </w:t>
            </w:r>
            <w:r w:rsidRPr="001668E5">
              <w:rPr>
                <w:spacing w:val="-2"/>
              </w:rPr>
              <w:t>(518)</w:t>
            </w:r>
          </w:p>
        </w:tc>
        <w:tc>
          <w:tcPr>
            <w:tcW w:w="1928" w:type="dxa"/>
          </w:tcPr>
          <w:p w:rsidR="005D2024" w:rsidRPr="001668E5" w:rsidRDefault="004E2C5B" w:rsidP="004E2C5B">
            <w:pPr>
              <w:pStyle w:val="TableParagraph"/>
              <w:jc w:val="right"/>
            </w:pPr>
            <w:r w:rsidRPr="001668E5">
              <w:rPr>
                <w:spacing w:val="-2"/>
              </w:rPr>
              <w:t>0.00000026</w:t>
            </w:r>
          </w:p>
        </w:tc>
        <w:tc>
          <w:tcPr>
            <w:tcW w:w="2067" w:type="dxa"/>
          </w:tcPr>
          <w:p w:rsidR="005D2024" w:rsidRPr="001668E5" w:rsidRDefault="004E2C5B" w:rsidP="004E2C5B">
            <w:pPr>
              <w:pStyle w:val="TableParagraph"/>
              <w:jc w:val="right"/>
            </w:pPr>
            <w:r w:rsidRPr="001668E5">
              <w:rPr>
                <w:spacing w:val="-2"/>
              </w:rPr>
              <w:t>0.0001294</w:t>
            </w:r>
          </w:p>
        </w:tc>
      </w:tr>
      <w:tr w:rsidR="005D2024" w:rsidRPr="001668E5">
        <w:trPr>
          <w:trHeight w:val="690"/>
        </w:trPr>
        <w:tc>
          <w:tcPr>
            <w:tcW w:w="689" w:type="dxa"/>
          </w:tcPr>
          <w:p w:rsidR="005D2024" w:rsidRPr="001668E5" w:rsidRDefault="004E2C5B" w:rsidP="004E2C5B">
            <w:pPr>
              <w:pStyle w:val="TableParagraph"/>
            </w:pPr>
            <w:r w:rsidRPr="001668E5">
              <w:rPr>
                <w:spacing w:val="-4"/>
              </w:rPr>
              <w:t>2754</w:t>
            </w:r>
          </w:p>
        </w:tc>
        <w:tc>
          <w:tcPr>
            <w:tcW w:w="4960" w:type="dxa"/>
          </w:tcPr>
          <w:p w:rsidR="005D2024" w:rsidRPr="001668E5" w:rsidRDefault="004E2C5B" w:rsidP="004E2C5B">
            <w:pPr>
              <w:pStyle w:val="TableParagraph"/>
            </w:pPr>
            <w:r w:rsidRPr="001668E5">
              <w:t>Алканы С12-19 /в пересчете на С/ (Углеводороды предельные</w:t>
            </w:r>
            <w:r w:rsidRPr="001668E5">
              <w:rPr>
                <w:spacing w:val="-7"/>
              </w:rPr>
              <w:t xml:space="preserve"> </w:t>
            </w:r>
            <w:r w:rsidRPr="001668E5">
              <w:t>С12-С19</w:t>
            </w:r>
            <w:r w:rsidRPr="001668E5">
              <w:rPr>
                <w:spacing w:val="-7"/>
              </w:rPr>
              <w:t xml:space="preserve"> </w:t>
            </w:r>
            <w:r w:rsidRPr="001668E5">
              <w:t>(в</w:t>
            </w:r>
            <w:r w:rsidRPr="001668E5">
              <w:rPr>
                <w:spacing w:val="-8"/>
              </w:rPr>
              <w:t xml:space="preserve"> </w:t>
            </w:r>
            <w:r w:rsidRPr="001668E5">
              <w:t>пересчете</w:t>
            </w:r>
            <w:r w:rsidRPr="001668E5">
              <w:rPr>
                <w:spacing w:val="-7"/>
              </w:rPr>
              <w:t xml:space="preserve"> </w:t>
            </w:r>
            <w:r w:rsidRPr="001668E5">
              <w:t>на</w:t>
            </w:r>
            <w:r w:rsidRPr="001668E5">
              <w:rPr>
                <w:spacing w:val="-7"/>
              </w:rPr>
              <w:t xml:space="preserve"> </w:t>
            </w:r>
            <w:r w:rsidRPr="001668E5">
              <w:t>С);</w:t>
            </w:r>
            <w:r w:rsidRPr="001668E5">
              <w:rPr>
                <w:spacing w:val="-8"/>
              </w:rPr>
              <w:t xml:space="preserve"> </w:t>
            </w:r>
            <w:r w:rsidRPr="001668E5">
              <w:t>Растворитель</w:t>
            </w:r>
          </w:p>
          <w:p w:rsidR="005D2024" w:rsidRPr="001668E5" w:rsidRDefault="004E2C5B" w:rsidP="004E2C5B">
            <w:pPr>
              <w:pStyle w:val="TableParagraph"/>
            </w:pPr>
            <w:r w:rsidRPr="001668E5">
              <w:t>РПК-265П)</w:t>
            </w:r>
            <w:r w:rsidRPr="001668E5">
              <w:rPr>
                <w:spacing w:val="-8"/>
              </w:rPr>
              <w:t xml:space="preserve"> </w:t>
            </w:r>
            <w:r w:rsidRPr="001668E5">
              <w:rPr>
                <w:spacing w:val="-4"/>
              </w:rPr>
              <w:t>(10)</w:t>
            </w:r>
          </w:p>
        </w:tc>
        <w:tc>
          <w:tcPr>
            <w:tcW w:w="1928" w:type="dxa"/>
          </w:tcPr>
          <w:p w:rsidR="005D2024" w:rsidRPr="001668E5" w:rsidRDefault="004E2C5B" w:rsidP="004E2C5B">
            <w:pPr>
              <w:pStyle w:val="TableParagraph"/>
              <w:jc w:val="right"/>
            </w:pPr>
            <w:r w:rsidRPr="001668E5">
              <w:rPr>
                <w:spacing w:val="-2"/>
              </w:rPr>
              <w:t>0.000054</w:t>
            </w:r>
          </w:p>
        </w:tc>
        <w:tc>
          <w:tcPr>
            <w:tcW w:w="2067" w:type="dxa"/>
          </w:tcPr>
          <w:p w:rsidR="005D2024" w:rsidRPr="001668E5" w:rsidRDefault="004E2C5B" w:rsidP="004E2C5B">
            <w:pPr>
              <w:pStyle w:val="TableParagraph"/>
              <w:jc w:val="right"/>
            </w:pPr>
            <w:r w:rsidRPr="001668E5">
              <w:rPr>
                <w:spacing w:val="-2"/>
              </w:rPr>
              <w:t>0.0268</w:t>
            </w:r>
          </w:p>
        </w:tc>
      </w:tr>
    </w:tbl>
    <w:p w:rsidR="001668E5" w:rsidRDefault="001668E5" w:rsidP="004E2C5B">
      <w:pPr>
        <w:rPr>
          <w:b/>
          <w:color w:val="FF0000"/>
          <w:sz w:val="20"/>
        </w:rPr>
      </w:pPr>
    </w:p>
    <w:p w:rsidR="001668E5" w:rsidRPr="003F1F59" w:rsidRDefault="004E2C5B" w:rsidP="003F1F59">
      <w:pPr>
        <w:pStyle w:val="21"/>
        <w:ind w:left="0"/>
        <w:rPr>
          <w:highlight w:val="cyan"/>
        </w:rPr>
      </w:pPr>
      <w:bookmarkStart w:id="455" w:name="_Toc194016006"/>
      <w:r w:rsidRPr="003F1F59">
        <w:rPr>
          <w:highlight w:val="cyan"/>
        </w:rPr>
        <w:t>Источник загрязнения 6086 Линия по сепарации промстоков GNOST-05B</w:t>
      </w:r>
      <w:bookmarkEnd w:id="455"/>
      <w:r w:rsidRPr="003F1F59">
        <w:rPr>
          <w:highlight w:val="cyan"/>
        </w:rPr>
        <w:t xml:space="preserve"> </w:t>
      </w:r>
    </w:p>
    <w:p w:rsidR="005D2024" w:rsidRPr="003F1F59" w:rsidRDefault="004E2C5B" w:rsidP="003F1F59">
      <w:pPr>
        <w:pStyle w:val="21"/>
        <w:ind w:left="0"/>
        <w:rPr>
          <w:highlight w:val="cyan"/>
        </w:rPr>
      </w:pPr>
      <w:bookmarkStart w:id="456" w:name="_Toc194016007"/>
      <w:r w:rsidRPr="003F1F59">
        <w:rPr>
          <w:highlight w:val="cyan"/>
        </w:rPr>
        <w:t>Емкость для технической воды после сепарации нефтешлама</w:t>
      </w:r>
      <w:bookmarkEnd w:id="456"/>
    </w:p>
    <w:p w:rsidR="005D2024" w:rsidRPr="001668E5" w:rsidRDefault="004E2C5B" w:rsidP="004E2C5B">
      <w:r w:rsidRPr="001668E5">
        <w:t>Список</w:t>
      </w:r>
      <w:r w:rsidRPr="001668E5">
        <w:rPr>
          <w:spacing w:val="-9"/>
        </w:rPr>
        <w:t xml:space="preserve"> </w:t>
      </w:r>
      <w:r w:rsidRPr="001668E5">
        <w:rPr>
          <w:spacing w:val="-2"/>
        </w:rPr>
        <w:t>литературы:</w:t>
      </w:r>
    </w:p>
    <w:p w:rsidR="005D2024" w:rsidRPr="001668E5" w:rsidRDefault="004E2C5B" w:rsidP="004E2C5B">
      <w:pPr>
        <w:rPr>
          <w:b/>
        </w:rPr>
      </w:pPr>
      <w:r w:rsidRPr="001668E5">
        <w:rPr>
          <w:b/>
        </w:rPr>
        <w:t>Методические</w:t>
      </w:r>
      <w:r w:rsidRPr="001668E5">
        <w:rPr>
          <w:b/>
          <w:spacing w:val="-4"/>
        </w:rPr>
        <w:t xml:space="preserve"> </w:t>
      </w:r>
      <w:r w:rsidRPr="001668E5">
        <w:rPr>
          <w:b/>
        </w:rPr>
        <w:t>указания</w:t>
      </w:r>
      <w:r w:rsidRPr="001668E5">
        <w:rPr>
          <w:b/>
          <w:spacing w:val="-2"/>
        </w:rPr>
        <w:t xml:space="preserve"> </w:t>
      </w:r>
      <w:r w:rsidRPr="001668E5">
        <w:rPr>
          <w:b/>
        </w:rPr>
        <w:t>по</w:t>
      </w:r>
      <w:r w:rsidRPr="001668E5">
        <w:rPr>
          <w:b/>
          <w:spacing w:val="-5"/>
        </w:rPr>
        <w:t xml:space="preserve"> </w:t>
      </w:r>
      <w:r w:rsidRPr="001668E5">
        <w:rPr>
          <w:b/>
        </w:rPr>
        <w:t>определению</w:t>
      </w:r>
      <w:r w:rsidRPr="001668E5">
        <w:rPr>
          <w:b/>
          <w:spacing w:val="-5"/>
        </w:rPr>
        <w:t xml:space="preserve"> </w:t>
      </w:r>
      <w:r w:rsidRPr="001668E5">
        <w:rPr>
          <w:b/>
        </w:rPr>
        <w:t>выбросов</w:t>
      </w:r>
      <w:r w:rsidRPr="001668E5">
        <w:rPr>
          <w:b/>
          <w:spacing w:val="-4"/>
        </w:rPr>
        <w:t xml:space="preserve"> </w:t>
      </w:r>
      <w:r w:rsidRPr="001668E5">
        <w:rPr>
          <w:b/>
        </w:rPr>
        <w:t>загрязняющих</w:t>
      </w:r>
      <w:r w:rsidRPr="001668E5">
        <w:rPr>
          <w:b/>
          <w:spacing w:val="-5"/>
        </w:rPr>
        <w:t xml:space="preserve"> </w:t>
      </w:r>
      <w:r w:rsidRPr="001668E5">
        <w:rPr>
          <w:b/>
        </w:rPr>
        <w:t>веществ</w:t>
      </w:r>
      <w:r w:rsidRPr="001668E5">
        <w:rPr>
          <w:b/>
          <w:spacing w:val="-4"/>
        </w:rPr>
        <w:t xml:space="preserve"> </w:t>
      </w:r>
      <w:r w:rsidRPr="001668E5">
        <w:rPr>
          <w:b/>
        </w:rPr>
        <w:t>в</w:t>
      </w:r>
      <w:r w:rsidRPr="001668E5">
        <w:rPr>
          <w:b/>
          <w:spacing w:val="-6"/>
        </w:rPr>
        <w:t xml:space="preserve"> </w:t>
      </w:r>
      <w:r w:rsidRPr="001668E5">
        <w:rPr>
          <w:b/>
        </w:rPr>
        <w:t>атмосферу из резервуаров РНД 211.2.02.09-2004</w:t>
      </w:r>
    </w:p>
    <w:p w:rsidR="005D2024" w:rsidRPr="001668E5" w:rsidRDefault="004E2C5B" w:rsidP="004E2C5B">
      <w:r w:rsidRPr="001668E5">
        <w:t>п.5.3. Выбросы паров индивидуальных веществ Климатическая</w:t>
      </w:r>
      <w:r w:rsidRPr="001668E5">
        <w:rPr>
          <w:spacing w:val="-5"/>
        </w:rPr>
        <w:t xml:space="preserve"> </w:t>
      </w:r>
      <w:r w:rsidRPr="001668E5">
        <w:t>зона:</w:t>
      </w:r>
      <w:r w:rsidRPr="001668E5">
        <w:rPr>
          <w:spacing w:val="-3"/>
        </w:rPr>
        <w:t xml:space="preserve"> </w:t>
      </w:r>
      <w:r w:rsidRPr="001668E5">
        <w:t>третья</w:t>
      </w:r>
      <w:r w:rsidRPr="001668E5">
        <w:rPr>
          <w:spacing w:val="-1"/>
        </w:rPr>
        <w:t xml:space="preserve"> </w:t>
      </w:r>
      <w:r w:rsidRPr="001668E5">
        <w:t>-</w:t>
      </w:r>
      <w:r w:rsidRPr="001668E5">
        <w:rPr>
          <w:spacing w:val="-6"/>
        </w:rPr>
        <w:t xml:space="preserve"> </w:t>
      </w:r>
      <w:r w:rsidRPr="001668E5">
        <w:t>южные</w:t>
      </w:r>
      <w:r w:rsidRPr="001668E5">
        <w:rPr>
          <w:spacing w:val="-4"/>
        </w:rPr>
        <w:t xml:space="preserve"> </w:t>
      </w:r>
      <w:r w:rsidRPr="001668E5">
        <w:t>области</w:t>
      </w:r>
      <w:r w:rsidRPr="001668E5">
        <w:rPr>
          <w:spacing w:val="-5"/>
        </w:rPr>
        <w:t xml:space="preserve"> </w:t>
      </w:r>
      <w:r w:rsidRPr="001668E5">
        <w:t>РК</w:t>
      </w:r>
      <w:r w:rsidRPr="001668E5">
        <w:rPr>
          <w:spacing w:val="-5"/>
        </w:rPr>
        <w:t xml:space="preserve"> </w:t>
      </w:r>
      <w:r w:rsidRPr="001668E5">
        <w:t>(прил.</w:t>
      </w:r>
      <w:r w:rsidRPr="001668E5">
        <w:rPr>
          <w:spacing w:val="-3"/>
        </w:rPr>
        <w:t xml:space="preserve"> </w:t>
      </w:r>
      <w:r w:rsidRPr="001668E5">
        <w:t>17)</w:t>
      </w:r>
    </w:p>
    <w:p w:rsidR="005D2024" w:rsidRPr="001668E5" w:rsidRDefault="004E2C5B" w:rsidP="004E2C5B">
      <w:pPr>
        <w:rPr>
          <w:b/>
        </w:rPr>
      </w:pPr>
      <w:r w:rsidRPr="001668E5">
        <w:t>Концентрация</w:t>
      </w:r>
      <w:r w:rsidRPr="001668E5">
        <w:rPr>
          <w:spacing w:val="-7"/>
        </w:rPr>
        <w:t xml:space="preserve"> </w:t>
      </w:r>
      <w:r w:rsidRPr="001668E5">
        <w:t>паров</w:t>
      </w:r>
      <w:r w:rsidRPr="001668E5">
        <w:rPr>
          <w:spacing w:val="-7"/>
        </w:rPr>
        <w:t xml:space="preserve"> </w:t>
      </w:r>
      <w:r w:rsidRPr="001668E5">
        <w:t>жидкости</w:t>
      </w:r>
      <w:r w:rsidRPr="001668E5">
        <w:rPr>
          <w:spacing w:val="-8"/>
        </w:rPr>
        <w:t xml:space="preserve"> </w:t>
      </w:r>
      <w:r w:rsidRPr="001668E5">
        <w:t>в</w:t>
      </w:r>
      <w:r w:rsidRPr="001668E5">
        <w:rPr>
          <w:spacing w:val="-7"/>
        </w:rPr>
        <w:t xml:space="preserve"> </w:t>
      </w:r>
      <w:r w:rsidRPr="001668E5">
        <w:t>резервуаре,</w:t>
      </w:r>
      <w:r w:rsidRPr="001668E5">
        <w:rPr>
          <w:spacing w:val="-5"/>
        </w:rPr>
        <w:t xml:space="preserve"> </w:t>
      </w:r>
      <w:r w:rsidRPr="001668E5">
        <w:t>г/м3(Прил.</w:t>
      </w:r>
      <w:r w:rsidRPr="001668E5">
        <w:rPr>
          <w:spacing w:val="-4"/>
        </w:rPr>
        <w:t xml:space="preserve"> </w:t>
      </w:r>
      <w:r w:rsidRPr="001668E5">
        <w:t xml:space="preserve">12), </w:t>
      </w:r>
      <w:r w:rsidRPr="001668E5">
        <w:rPr>
          <w:b/>
          <w:i/>
        </w:rPr>
        <w:t>C</w:t>
      </w:r>
      <w:r w:rsidRPr="001668E5">
        <w:rPr>
          <w:b/>
          <w:i/>
          <w:spacing w:val="-7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7"/>
        </w:rPr>
        <w:t xml:space="preserve"> </w:t>
      </w:r>
      <w:r w:rsidRPr="001668E5">
        <w:rPr>
          <w:b/>
          <w:spacing w:val="-4"/>
        </w:rPr>
        <w:t>6.53</w:t>
      </w:r>
    </w:p>
    <w:p w:rsidR="005D2024" w:rsidRPr="001668E5" w:rsidRDefault="004E2C5B" w:rsidP="004E2C5B">
      <w:pPr>
        <w:rPr>
          <w:b/>
        </w:rPr>
      </w:pPr>
      <w:r w:rsidRPr="001668E5">
        <w:t>Средний</w:t>
      </w:r>
      <w:r w:rsidRPr="001668E5">
        <w:rPr>
          <w:spacing w:val="-6"/>
        </w:rPr>
        <w:t xml:space="preserve"> </w:t>
      </w:r>
      <w:r w:rsidRPr="001668E5">
        <w:t>удельный</w:t>
      </w:r>
      <w:r w:rsidRPr="001668E5">
        <w:rPr>
          <w:spacing w:val="-7"/>
        </w:rPr>
        <w:t xml:space="preserve"> </w:t>
      </w:r>
      <w:r w:rsidRPr="001668E5">
        <w:t>выброс</w:t>
      </w:r>
      <w:r w:rsidRPr="001668E5">
        <w:rPr>
          <w:spacing w:val="-6"/>
        </w:rPr>
        <w:t xml:space="preserve"> </w:t>
      </w:r>
      <w:r w:rsidRPr="001668E5">
        <w:t>в</w:t>
      </w:r>
      <w:r w:rsidRPr="001668E5">
        <w:rPr>
          <w:spacing w:val="-7"/>
        </w:rPr>
        <w:t xml:space="preserve"> </w:t>
      </w:r>
      <w:r w:rsidRPr="001668E5">
        <w:t>осенне-зимний</w:t>
      </w:r>
      <w:r w:rsidRPr="001668E5">
        <w:rPr>
          <w:spacing w:val="-6"/>
        </w:rPr>
        <w:t xml:space="preserve"> </w:t>
      </w:r>
      <w:r w:rsidRPr="001668E5">
        <w:t>период,</w:t>
      </w:r>
      <w:r w:rsidRPr="001668E5">
        <w:rPr>
          <w:spacing w:val="-6"/>
        </w:rPr>
        <w:t xml:space="preserve"> </w:t>
      </w:r>
      <w:r w:rsidRPr="001668E5">
        <w:t>г/т(Прил.</w:t>
      </w:r>
      <w:r w:rsidRPr="001668E5">
        <w:rPr>
          <w:spacing w:val="-6"/>
        </w:rPr>
        <w:t xml:space="preserve"> </w:t>
      </w:r>
      <w:r w:rsidRPr="001668E5">
        <w:t>12),</w:t>
      </w:r>
      <w:r w:rsidRPr="001668E5">
        <w:rPr>
          <w:spacing w:val="-3"/>
        </w:rPr>
        <w:t xml:space="preserve"> </w:t>
      </w:r>
      <w:r w:rsidRPr="001668E5">
        <w:rPr>
          <w:b/>
          <w:i/>
        </w:rPr>
        <w:t>YY</w:t>
      </w:r>
      <w:r w:rsidRPr="001668E5">
        <w:rPr>
          <w:b/>
          <w:i/>
          <w:spacing w:val="-6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6"/>
        </w:rPr>
        <w:t xml:space="preserve"> </w:t>
      </w:r>
      <w:r w:rsidRPr="001668E5">
        <w:rPr>
          <w:b/>
          <w:spacing w:val="-4"/>
        </w:rPr>
        <w:t>4.96</w:t>
      </w:r>
    </w:p>
    <w:p w:rsidR="005D2024" w:rsidRPr="001668E5" w:rsidRDefault="004E2C5B" w:rsidP="004E2C5B">
      <w:pPr>
        <w:rPr>
          <w:b/>
        </w:rPr>
      </w:pPr>
      <w:r w:rsidRPr="001668E5">
        <w:t>Количество закачиваемой</w:t>
      </w:r>
      <w:r w:rsidRPr="001668E5">
        <w:rPr>
          <w:spacing w:val="-1"/>
        </w:rPr>
        <w:t xml:space="preserve"> </w:t>
      </w:r>
      <w:r w:rsidRPr="001668E5">
        <w:t>в резервуар жидкости</w:t>
      </w:r>
      <w:r w:rsidRPr="001668E5">
        <w:rPr>
          <w:spacing w:val="-1"/>
        </w:rPr>
        <w:t xml:space="preserve"> </w:t>
      </w:r>
      <w:r w:rsidRPr="001668E5">
        <w:t>в</w:t>
      </w:r>
      <w:r w:rsidRPr="001668E5">
        <w:rPr>
          <w:spacing w:val="-1"/>
        </w:rPr>
        <w:t xml:space="preserve"> </w:t>
      </w:r>
      <w:r w:rsidRPr="001668E5">
        <w:t>осенне-зимний</w:t>
      </w:r>
      <w:r w:rsidRPr="001668E5">
        <w:rPr>
          <w:spacing w:val="-1"/>
        </w:rPr>
        <w:t xml:space="preserve"> </w:t>
      </w:r>
      <w:r w:rsidRPr="001668E5">
        <w:t xml:space="preserve">период, т, </w:t>
      </w:r>
      <w:r w:rsidRPr="001668E5">
        <w:rPr>
          <w:b/>
          <w:i/>
        </w:rPr>
        <w:t xml:space="preserve">BOZ = </w:t>
      </w:r>
      <w:r w:rsidRPr="001668E5">
        <w:rPr>
          <w:b/>
        </w:rPr>
        <w:t xml:space="preserve">26000 </w:t>
      </w:r>
      <w:r w:rsidRPr="001668E5">
        <w:t xml:space="preserve">Средний удельный выброс в веcенне-летний период, г/т(Прил. 12), </w:t>
      </w:r>
      <w:r w:rsidRPr="001668E5">
        <w:rPr>
          <w:b/>
          <w:i/>
        </w:rPr>
        <w:t xml:space="preserve">YYY = </w:t>
      </w:r>
      <w:r w:rsidRPr="001668E5">
        <w:rPr>
          <w:b/>
        </w:rPr>
        <w:t xml:space="preserve">4.96 </w:t>
      </w:r>
      <w:r w:rsidRPr="001668E5">
        <w:t>Количество</w:t>
      </w:r>
      <w:r w:rsidRPr="001668E5">
        <w:rPr>
          <w:spacing w:val="-3"/>
        </w:rPr>
        <w:t xml:space="preserve"> </w:t>
      </w:r>
      <w:r w:rsidRPr="001668E5">
        <w:t>закачиваемой</w:t>
      </w:r>
      <w:r w:rsidRPr="001668E5">
        <w:rPr>
          <w:spacing w:val="-4"/>
        </w:rPr>
        <w:t xml:space="preserve"> </w:t>
      </w:r>
      <w:r w:rsidRPr="001668E5">
        <w:t>в</w:t>
      </w:r>
      <w:r w:rsidRPr="001668E5">
        <w:rPr>
          <w:spacing w:val="-2"/>
        </w:rPr>
        <w:t xml:space="preserve"> </w:t>
      </w:r>
      <w:r w:rsidRPr="001668E5">
        <w:lastRenderedPageBreak/>
        <w:t>резервуар</w:t>
      </w:r>
      <w:r w:rsidRPr="001668E5">
        <w:rPr>
          <w:spacing w:val="-2"/>
        </w:rPr>
        <w:t xml:space="preserve"> </w:t>
      </w:r>
      <w:r w:rsidRPr="001668E5">
        <w:t>жидкости</w:t>
      </w:r>
      <w:r w:rsidRPr="001668E5">
        <w:rPr>
          <w:spacing w:val="-4"/>
        </w:rPr>
        <w:t xml:space="preserve"> </w:t>
      </w:r>
      <w:r w:rsidRPr="001668E5">
        <w:t>в</w:t>
      </w:r>
      <w:r w:rsidRPr="001668E5">
        <w:rPr>
          <w:spacing w:val="-4"/>
        </w:rPr>
        <w:t xml:space="preserve"> </w:t>
      </w:r>
      <w:r w:rsidRPr="001668E5">
        <w:t>весенне-летний</w:t>
      </w:r>
      <w:r w:rsidRPr="001668E5">
        <w:rPr>
          <w:spacing w:val="-2"/>
        </w:rPr>
        <w:t xml:space="preserve"> </w:t>
      </w:r>
      <w:r w:rsidRPr="001668E5">
        <w:t>период,</w:t>
      </w:r>
      <w:r w:rsidRPr="001668E5">
        <w:rPr>
          <w:spacing w:val="-3"/>
        </w:rPr>
        <w:t xml:space="preserve"> </w:t>
      </w:r>
      <w:r w:rsidRPr="001668E5">
        <w:t>т,</w:t>
      </w:r>
      <w:r w:rsidRPr="001668E5">
        <w:rPr>
          <w:spacing w:val="-2"/>
        </w:rPr>
        <w:t xml:space="preserve"> </w:t>
      </w:r>
      <w:r w:rsidRPr="001668E5">
        <w:rPr>
          <w:b/>
          <w:i/>
        </w:rPr>
        <w:t>BVL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2"/>
        </w:rPr>
        <w:t xml:space="preserve"> </w:t>
      </w:r>
      <w:r w:rsidRPr="001668E5">
        <w:rPr>
          <w:b/>
        </w:rPr>
        <w:t>26000</w:t>
      </w:r>
    </w:p>
    <w:p w:rsidR="005D2024" w:rsidRPr="001668E5" w:rsidRDefault="004E2C5B" w:rsidP="004E2C5B">
      <w:pPr>
        <w:rPr>
          <w:b/>
        </w:rPr>
      </w:pPr>
      <w:r w:rsidRPr="001668E5">
        <w:t>Объем</w:t>
      </w:r>
      <w:r w:rsidRPr="001668E5">
        <w:rPr>
          <w:spacing w:val="-5"/>
        </w:rPr>
        <w:t xml:space="preserve"> </w:t>
      </w:r>
      <w:r w:rsidRPr="001668E5">
        <w:t>паровоздушной</w:t>
      </w:r>
      <w:r w:rsidRPr="001668E5">
        <w:rPr>
          <w:spacing w:val="-7"/>
        </w:rPr>
        <w:t xml:space="preserve"> </w:t>
      </w:r>
      <w:r w:rsidRPr="001668E5">
        <w:t>смеси,</w:t>
      </w:r>
      <w:r w:rsidRPr="001668E5">
        <w:rPr>
          <w:spacing w:val="-5"/>
        </w:rPr>
        <w:t xml:space="preserve"> </w:t>
      </w:r>
      <w:r w:rsidRPr="001668E5">
        <w:t>вытесняемый</w:t>
      </w:r>
      <w:r w:rsidRPr="001668E5">
        <w:rPr>
          <w:spacing w:val="-4"/>
        </w:rPr>
        <w:t xml:space="preserve"> </w:t>
      </w:r>
      <w:r w:rsidRPr="001668E5">
        <w:t>из</w:t>
      </w:r>
      <w:r w:rsidRPr="001668E5">
        <w:rPr>
          <w:spacing w:val="-6"/>
        </w:rPr>
        <w:t xml:space="preserve"> </w:t>
      </w:r>
      <w:r w:rsidRPr="001668E5">
        <w:t>резервуара</w:t>
      </w:r>
      <w:r w:rsidRPr="001668E5">
        <w:rPr>
          <w:spacing w:val="-5"/>
        </w:rPr>
        <w:t xml:space="preserve"> </w:t>
      </w:r>
      <w:r w:rsidRPr="001668E5">
        <w:t>во</w:t>
      </w:r>
      <w:r w:rsidRPr="001668E5">
        <w:rPr>
          <w:spacing w:val="-6"/>
        </w:rPr>
        <w:t xml:space="preserve"> </w:t>
      </w:r>
      <w:r w:rsidRPr="001668E5">
        <w:t>время</w:t>
      </w:r>
      <w:r w:rsidRPr="001668E5">
        <w:rPr>
          <w:spacing w:val="-7"/>
        </w:rPr>
        <w:t xml:space="preserve"> </w:t>
      </w:r>
      <w:r w:rsidRPr="001668E5">
        <w:t>его</w:t>
      </w:r>
      <w:r w:rsidRPr="001668E5">
        <w:rPr>
          <w:spacing w:val="-4"/>
        </w:rPr>
        <w:t xml:space="preserve"> </w:t>
      </w:r>
      <w:r w:rsidRPr="001668E5">
        <w:t>закачки,</w:t>
      </w:r>
      <w:r w:rsidRPr="001668E5">
        <w:rPr>
          <w:spacing w:val="-6"/>
        </w:rPr>
        <w:t xml:space="preserve"> </w:t>
      </w:r>
      <w:r w:rsidRPr="001668E5">
        <w:t>м3/ч,</w:t>
      </w:r>
      <w:r w:rsidRPr="001668E5">
        <w:rPr>
          <w:spacing w:val="2"/>
        </w:rPr>
        <w:t xml:space="preserve"> </w:t>
      </w:r>
      <w:r w:rsidRPr="001668E5">
        <w:rPr>
          <w:b/>
          <w:i/>
        </w:rPr>
        <w:t>VC</w:t>
      </w:r>
      <w:r w:rsidRPr="001668E5">
        <w:rPr>
          <w:b/>
          <w:i/>
          <w:spacing w:val="-6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7"/>
        </w:rPr>
        <w:t xml:space="preserve"> </w:t>
      </w:r>
      <w:r w:rsidRPr="001668E5">
        <w:rPr>
          <w:b/>
          <w:spacing w:val="-5"/>
        </w:rPr>
        <w:t>0.3</w:t>
      </w:r>
    </w:p>
    <w:p w:rsidR="005D2024" w:rsidRPr="001668E5" w:rsidRDefault="004E2C5B" w:rsidP="004E2C5B">
      <w:pPr>
        <w:rPr>
          <w:b/>
        </w:rPr>
      </w:pPr>
      <w:r w:rsidRPr="001668E5">
        <w:t>Коэффициент(Прил.</w:t>
      </w:r>
      <w:r w:rsidRPr="001668E5">
        <w:rPr>
          <w:spacing w:val="-7"/>
        </w:rPr>
        <w:t xml:space="preserve"> </w:t>
      </w:r>
      <w:r w:rsidRPr="001668E5">
        <w:t>12),</w:t>
      </w:r>
      <w:r w:rsidRPr="001668E5">
        <w:rPr>
          <w:spacing w:val="-4"/>
        </w:rPr>
        <w:t xml:space="preserve"> </w:t>
      </w:r>
      <w:r w:rsidRPr="001668E5">
        <w:rPr>
          <w:b/>
          <w:i/>
        </w:rPr>
        <w:t>KNP</w:t>
      </w:r>
      <w:r w:rsidRPr="001668E5">
        <w:rPr>
          <w:b/>
          <w:i/>
          <w:spacing w:val="-6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7"/>
        </w:rPr>
        <w:t xml:space="preserve"> </w:t>
      </w:r>
      <w:r w:rsidRPr="001668E5">
        <w:rPr>
          <w:b/>
          <w:spacing w:val="-2"/>
        </w:rPr>
        <w:t>0.0043</w:t>
      </w:r>
    </w:p>
    <w:p w:rsidR="005D2024" w:rsidRPr="001668E5" w:rsidRDefault="004E2C5B" w:rsidP="004E2C5B">
      <w:pPr>
        <w:rPr>
          <w:b/>
        </w:rPr>
      </w:pPr>
      <w:r w:rsidRPr="001668E5">
        <w:t>Объем</w:t>
      </w:r>
      <w:r w:rsidRPr="001668E5">
        <w:rPr>
          <w:spacing w:val="-5"/>
        </w:rPr>
        <w:t xml:space="preserve"> </w:t>
      </w:r>
      <w:r w:rsidRPr="001668E5">
        <w:t>одного</w:t>
      </w:r>
      <w:r w:rsidRPr="001668E5">
        <w:rPr>
          <w:spacing w:val="-5"/>
        </w:rPr>
        <w:t xml:space="preserve"> </w:t>
      </w:r>
      <w:r w:rsidRPr="001668E5">
        <w:t>резервуара</w:t>
      </w:r>
      <w:r w:rsidRPr="001668E5">
        <w:rPr>
          <w:spacing w:val="-6"/>
        </w:rPr>
        <w:t xml:space="preserve"> </w:t>
      </w:r>
      <w:r w:rsidRPr="001668E5">
        <w:t>данного</w:t>
      </w:r>
      <w:r w:rsidRPr="001668E5">
        <w:rPr>
          <w:spacing w:val="-4"/>
        </w:rPr>
        <w:t xml:space="preserve"> </w:t>
      </w:r>
      <w:r w:rsidRPr="001668E5">
        <w:t>типа,</w:t>
      </w:r>
      <w:r w:rsidRPr="001668E5">
        <w:rPr>
          <w:spacing w:val="-5"/>
        </w:rPr>
        <w:t xml:space="preserve"> </w:t>
      </w:r>
      <w:r w:rsidRPr="001668E5">
        <w:t>м3,</w:t>
      </w:r>
      <w:r w:rsidRPr="001668E5">
        <w:rPr>
          <w:spacing w:val="-1"/>
        </w:rPr>
        <w:t xml:space="preserve"> </w:t>
      </w:r>
      <w:r w:rsidRPr="001668E5">
        <w:rPr>
          <w:b/>
          <w:i/>
        </w:rPr>
        <w:t>VI</w:t>
      </w:r>
      <w:r w:rsidRPr="001668E5">
        <w:rPr>
          <w:b/>
          <w:i/>
          <w:spacing w:val="-7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6"/>
        </w:rPr>
        <w:t xml:space="preserve"> </w:t>
      </w:r>
      <w:r w:rsidRPr="001668E5">
        <w:rPr>
          <w:b/>
          <w:spacing w:val="-10"/>
        </w:rPr>
        <w:t>2</w:t>
      </w:r>
    </w:p>
    <w:p w:rsidR="005D2024" w:rsidRPr="001668E5" w:rsidRDefault="004E2C5B" w:rsidP="004E2C5B">
      <w:pPr>
        <w:rPr>
          <w:b/>
        </w:rPr>
      </w:pPr>
      <w:r w:rsidRPr="001668E5">
        <w:t>Количество</w:t>
      </w:r>
      <w:r w:rsidRPr="001668E5">
        <w:rPr>
          <w:spacing w:val="-7"/>
        </w:rPr>
        <w:t xml:space="preserve"> </w:t>
      </w:r>
      <w:r w:rsidRPr="001668E5">
        <w:t>резервуаров</w:t>
      </w:r>
      <w:r w:rsidRPr="001668E5">
        <w:rPr>
          <w:spacing w:val="-7"/>
        </w:rPr>
        <w:t xml:space="preserve"> </w:t>
      </w:r>
      <w:r w:rsidRPr="001668E5">
        <w:t>данного</w:t>
      </w:r>
      <w:r w:rsidRPr="001668E5">
        <w:rPr>
          <w:spacing w:val="-6"/>
        </w:rPr>
        <w:t xml:space="preserve"> </w:t>
      </w:r>
      <w:r w:rsidRPr="001668E5">
        <w:t>типа,</w:t>
      </w:r>
      <w:r w:rsidRPr="001668E5">
        <w:rPr>
          <w:spacing w:val="-2"/>
        </w:rPr>
        <w:t xml:space="preserve"> </w:t>
      </w:r>
      <w:r w:rsidRPr="001668E5">
        <w:rPr>
          <w:b/>
          <w:i/>
        </w:rPr>
        <w:t>NR</w:t>
      </w:r>
      <w:r w:rsidRPr="001668E5">
        <w:rPr>
          <w:b/>
          <w:i/>
          <w:spacing w:val="-8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7"/>
        </w:rPr>
        <w:t xml:space="preserve"> </w:t>
      </w:r>
      <w:r w:rsidRPr="001668E5">
        <w:rPr>
          <w:b/>
          <w:spacing w:val="-10"/>
        </w:rPr>
        <w:t>1</w:t>
      </w:r>
    </w:p>
    <w:p w:rsidR="005D2024" w:rsidRPr="001668E5" w:rsidRDefault="004E2C5B" w:rsidP="004E2C5B">
      <w:pPr>
        <w:rPr>
          <w:b/>
        </w:rPr>
      </w:pPr>
      <w:r w:rsidRPr="001668E5">
        <w:t>Количество</w:t>
      </w:r>
      <w:r w:rsidRPr="001668E5">
        <w:rPr>
          <w:spacing w:val="-7"/>
        </w:rPr>
        <w:t xml:space="preserve"> </w:t>
      </w:r>
      <w:r w:rsidRPr="001668E5">
        <w:t>групп</w:t>
      </w:r>
      <w:r w:rsidRPr="001668E5">
        <w:rPr>
          <w:spacing w:val="-8"/>
        </w:rPr>
        <w:t xml:space="preserve"> </w:t>
      </w:r>
      <w:r w:rsidRPr="001668E5">
        <w:t>одноцелевых</w:t>
      </w:r>
      <w:r w:rsidRPr="001668E5">
        <w:rPr>
          <w:spacing w:val="-7"/>
        </w:rPr>
        <w:t xml:space="preserve"> </w:t>
      </w:r>
      <w:r w:rsidRPr="001668E5">
        <w:t>резервуаров</w:t>
      </w:r>
      <w:r w:rsidRPr="001668E5">
        <w:rPr>
          <w:spacing w:val="-8"/>
        </w:rPr>
        <w:t xml:space="preserve"> </w:t>
      </w:r>
      <w:r w:rsidRPr="001668E5">
        <w:t>на</w:t>
      </w:r>
      <w:r w:rsidRPr="001668E5">
        <w:rPr>
          <w:spacing w:val="-4"/>
        </w:rPr>
        <w:t xml:space="preserve"> </w:t>
      </w:r>
      <w:r w:rsidRPr="001668E5">
        <w:t>предприятии,</w:t>
      </w:r>
      <w:r w:rsidRPr="001668E5">
        <w:rPr>
          <w:spacing w:val="-5"/>
        </w:rPr>
        <w:t xml:space="preserve"> </w:t>
      </w:r>
      <w:r w:rsidRPr="001668E5">
        <w:rPr>
          <w:b/>
          <w:i/>
        </w:rPr>
        <w:t>KNR</w:t>
      </w:r>
      <w:r w:rsidRPr="001668E5">
        <w:rPr>
          <w:b/>
          <w:i/>
          <w:spacing w:val="-7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8"/>
        </w:rPr>
        <w:t xml:space="preserve"> </w:t>
      </w:r>
      <w:r w:rsidRPr="001668E5">
        <w:rPr>
          <w:b/>
          <w:spacing w:val="-10"/>
        </w:rPr>
        <w:t>0</w:t>
      </w:r>
    </w:p>
    <w:p w:rsidR="005D2024" w:rsidRPr="001668E5" w:rsidRDefault="004E2C5B" w:rsidP="004E2C5B">
      <w:r w:rsidRPr="001668E5">
        <w:t>Конструкция</w:t>
      </w:r>
      <w:r w:rsidRPr="001668E5">
        <w:rPr>
          <w:spacing w:val="-12"/>
        </w:rPr>
        <w:t xml:space="preserve"> </w:t>
      </w:r>
      <w:r w:rsidRPr="001668E5">
        <w:t>резервуаров:</w:t>
      </w:r>
      <w:r w:rsidRPr="001668E5">
        <w:rPr>
          <w:spacing w:val="-11"/>
        </w:rPr>
        <w:t xml:space="preserve"> </w:t>
      </w:r>
      <w:r w:rsidRPr="001668E5">
        <w:t>Наземный</w:t>
      </w:r>
      <w:r w:rsidRPr="001668E5">
        <w:rPr>
          <w:spacing w:val="-11"/>
        </w:rPr>
        <w:t xml:space="preserve"> </w:t>
      </w:r>
      <w:r w:rsidRPr="001668E5">
        <w:rPr>
          <w:spacing w:val="-2"/>
        </w:rPr>
        <w:t>горизонтальный</w:t>
      </w:r>
    </w:p>
    <w:p w:rsidR="005D2024" w:rsidRPr="001668E5" w:rsidRDefault="004E2C5B" w:rsidP="004E2C5B">
      <w:pPr>
        <w:rPr>
          <w:b/>
        </w:rPr>
      </w:pPr>
      <w:r w:rsidRPr="001668E5">
        <w:t>Количество</w:t>
      </w:r>
      <w:r w:rsidRPr="001668E5">
        <w:rPr>
          <w:spacing w:val="-7"/>
        </w:rPr>
        <w:t xml:space="preserve"> </w:t>
      </w:r>
      <w:r w:rsidRPr="001668E5">
        <w:t>выделяющихся</w:t>
      </w:r>
      <w:r w:rsidRPr="001668E5">
        <w:rPr>
          <w:spacing w:val="-5"/>
        </w:rPr>
        <w:t xml:space="preserve"> </w:t>
      </w:r>
      <w:r w:rsidRPr="001668E5">
        <w:t>паров</w:t>
      </w:r>
      <w:r w:rsidRPr="001668E5">
        <w:rPr>
          <w:spacing w:val="-7"/>
        </w:rPr>
        <w:t xml:space="preserve"> </w:t>
      </w:r>
      <w:r w:rsidRPr="001668E5">
        <w:t>при</w:t>
      </w:r>
      <w:r w:rsidRPr="001668E5">
        <w:rPr>
          <w:spacing w:val="-7"/>
        </w:rPr>
        <w:t xml:space="preserve"> </w:t>
      </w:r>
      <w:r w:rsidRPr="001668E5">
        <w:t>хранении</w:t>
      </w:r>
      <w:r w:rsidRPr="001668E5">
        <w:rPr>
          <w:spacing w:val="-7"/>
        </w:rPr>
        <w:t xml:space="preserve"> </w:t>
      </w:r>
      <w:r w:rsidRPr="001668E5">
        <w:t>в</w:t>
      </w:r>
      <w:r w:rsidRPr="001668E5">
        <w:rPr>
          <w:spacing w:val="-8"/>
        </w:rPr>
        <w:t xml:space="preserve"> </w:t>
      </w:r>
      <w:r w:rsidRPr="001668E5">
        <w:t>одном</w:t>
      </w:r>
      <w:r w:rsidRPr="001668E5">
        <w:rPr>
          <w:spacing w:val="-4"/>
        </w:rPr>
        <w:t xml:space="preserve"> </w:t>
      </w:r>
      <w:r w:rsidRPr="001668E5">
        <w:t>резервуаре</w:t>
      </w:r>
      <w:r w:rsidRPr="001668E5">
        <w:rPr>
          <w:spacing w:val="-6"/>
        </w:rPr>
        <w:t xml:space="preserve"> </w:t>
      </w:r>
      <w:r w:rsidRPr="001668E5">
        <w:t>данного</w:t>
      </w:r>
      <w:r w:rsidRPr="001668E5">
        <w:rPr>
          <w:spacing w:val="-5"/>
        </w:rPr>
        <w:t xml:space="preserve"> </w:t>
      </w:r>
      <w:r w:rsidRPr="001668E5">
        <w:t>типа,</w:t>
      </w:r>
      <w:r w:rsidRPr="001668E5">
        <w:rPr>
          <w:spacing w:val="-6"/>
        </w:rPr>
        <w:t xml:space="preserve"> </w:t>
      </w:r>
      <w:r w:rsidRPr="001668E5">
        <w:t>т/год(Прил.</w:t>
      </w:r>
      <w:r w:rsidRPr="001668E5">
        <w:rPr>
          <w:spacing w:val="-6"/>
        </w:rPr>
        <w:t xml:space="preserve"> </w:t>
      </w:r>
      <w:r w:rsidRPr="001668E5">
        <w:t>13),</w:t>
      </w:r>
      <w:r w:rsidRPr="001668E5">
        <w:rPr>
          <w:spacing w:val="2"/>
        </w:rPr>
        <w:t xml:space="preserve"> </w:t>
      </w:r>
      <w:r w:rsidRPr="001668E5">
        <w:rPr>
          <w:b/>
          <w:i/>
        </w:rPr>
        <w:t>GHRI</w:t>
      </w:r>
      <w:r w:rsidRPr="001668E5">
        <w:rPr>
          <w:b/>
          <w:i/>
          <w:spacing w:val="-7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7"/>
        </w:rPr>
        <w:t xml:space="preserve"> </w:t>
      </w:r>
      <w:r w:rsidRPr="001668E5">
        <w:rPr>
          <w:b/>
          <w:spacing w:val="-4"/>
        </w:rPr>
        <w:t>0.27</w:t>
      </w:r>
    </w:p>
    <w:p w:rsidR="005D2024" w:rsidRPr="001668E5" w:rsidRDefault="004E2C5B" w:rsidP="004E2C5B">
      <w:pPr>
        <w:rPr>
          <w:b/>
        </w:rPr>
      </w:pPr>
      <w:r w:rsidRPr="001668E5">
        <w:rPr>
          <w:b/>
          <w:i/>
        </w:rPr>
        <w:t>GHR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GHRI</w:t>
      </w:r>
      <w:r w:rsidRPr="001668E5">
        <w:rPr>
          <w:b/>
          <w:i/>
          <w:spacing w:val="-2"/>
        </w:rPr>
        <w:t xml:space="preserve"> </w:t>
      </w:r>
      <w:r w:rsidRPr="001668E5">
        <w:rPr>
          <w:b/>
          <w:i/>
        </w:rPr>
        <w:t>·</w:t>
      </w:r>
      <w:r w:rsidRPr="001668E5">
        <w:rPr>
          <w:b/>
          <w:i/>
          <w:spacing w:val="-1"/>
        </w:rPr>
        <w:t xml:space="preserve"> </w:t>
      </w:r>
      <w:r w:rsidRPr="001668E5">
        <w:rPr>
          <w:b/>
          <w:i/>
        </w:rPr>
        <w:t>KNP</w:t>
      </w:r>
      <w:r w:rsidRPr="001668E5">
        <w:rPr>
          <w:b/>
          <w:i/>
          <w:spacing w:val="-1"/>
        </w:rPr>
        <w:t xml:space="preserve"> </w:t>
      </w:r>
      <w:r w:rsidRPr="001668E5">
        <w:rPr>
          <w:b/>
          <w:i/>
        </w:rPr>
        <w:t>·</w:t>
      </w:r>
      <w:r w:rsidRPr="001668E5">
        <w:rPr>
          <w:b/>
          <w:i/>
          <w:spacing w:val="-1"/>
        </w:rPr>
        <w:t xml:space="preserve"> </w:t>
      </w:r>
      <w:r w:rsidRPr="001668E5">
        <w:rPr>
          <w:b/>
          <w:i/>
        </w:rPr>
        <w:t>NR</w:t>
      </w:r>
      <w:r w:rsidRPr="001668E5">
        <w:rPr>
          <w:b/>
          <w:i/>
          <w:spacing w:val="-1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</w:rPr>
        <w:t>0.27</w:t>
      </w:r>
      <w:r w:rsidRPr="001668E5">
        <w:rPr>
          <w:b/>
          <w:spacing w:val="-1"/>
        </w:rPr>
        <w:t xml:space="preserve"> </w:t>
      </w:r>
      <w:r w:rsidRPr="001668E5">
        <w:rPr>
          <w:b/>
        </w:rPr>
        <w:t>·</w:t>
      </w:r>
      <w:r w:rsidRPr="001668E5">
        <w:rPr>
          <w:b/>
          <w:spacing w:val="-4"/>
        </w:rPr>
        <w:t xml:space="preserve"> </w:t>
      </w:r>
      <w:r w:rsidRPr="001668E5">
        <w:rPr>
          <w:b/>
        </w:rPr>
        <w:t>0.0043</w:t>
      </w:r>
      <w:r w:rsidRPr="001668E5">
        <w:rPr>
          <w:b/>
          <w:spacing w:val="-3"/>
        </w:rPr>
        <w:t xml:space="preserve"> </w:t>
      </w:r>
      <w:r w:rsidRPr="001668E5">
        <w:rPr>
          <w:b/>
        </w:rPr>
        <w:t>·</w:t>
      </w:r>
      <w:r w:rsidRPr="001668E5">
        <w:rPr>
          <w:b/>
          <w:spacing w:val="-2"/>
        </w:rPr>
        <w:t xml:space="preserve"> </w:t>
      </w:r>
      <w:r w:rsidRPr="001668E5">
        <w:rPr>
          <w:b/>
        </w:rPr>
        <w:t>1</w:t>
      </w:r>
      <w:r w:rsidRPr="001668E5">
        <w:rPr>
          <w:b/>
          <w:spacing w:val="-1"/>
        </w:rPr>
        <w:t xml:space="preserve"> </w:t>
      </w:r>
      <w:r w:rsidRPr="001668E5">
        <w:rPr>
          <w:b/>
        </w:rPr>
        <w:t>=</w:t>
      </w:r>
      <w:r w:rsidRPr="001668E5">
        <w:rPr>
          <w:b/>
          <w:spacing w:val="-2"/>
        </w:rPr>
        <w:t xml:space="preserve"> 0.00116</w:t>
      </w:r>
    </w:p>
    <w:p w:rsidR="005D2024" w:rsidRPr="001668E5" w:rsidRDefault="004E2C5B" w:rsidP="004E2C5B">
      <w:pPr>
        <w:rPr>
          <w:b/>
        </w:rPr>
      </w:pPr>
      <w:r w:rsidRPr="001668E5">
        <w:t>Коэффициент,</w:t>
      </w:r>
      <w:r w:rsidRPr="001668E5">
        <w:rPr>
          <w:spacing w:val="-8"/>
        </w:rPr>
        <w:t xml:space="preserve"> </w:t>
      </w:r>
      <w:r w:rsidRPr="001668E5">
        <w:rPr>
          <w:b/>
          <w:i/>
        </w:rPr>
        <w:t>KPMAX</w:t>
      </w:r>
      <w:r w:rsidRPr="001668E5">
        <w:rPr>
          <w:b/>
          <w:i/>
          <w:spacing w:val="-7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8"/>
        </w:rPr>
        <w:t xml:space="preserve"> </w:t>
      </w:r>
      <w:r w:rsidRPr="001668E5">
        <w:rPr>
          <w:b/>
          <w:spacing w:val="-5"/>
        </w:rPr>
        <w:t>0.1</w:t>
      </w:r>
    </w:p>
    <w:p w:rsidR="005D2024" w:rsidRPr="001668E5" w:rsidRDefault="004E2C5B" w:rsidP="004E2C5B">
      <w:pPr>
        <w:rPr>
          <w:b/>
        </w:rPr>
      </w:pPr>
      <w:r w:rsidRPr="001668E5">
        <w:t>Общий</w:t>
      </w:r>
      <w:r w:rsidRPr="001668E5">
        <w:rPr>
          <w:spacing w:val="-6"/>
        </w:rPr>
        <w:t xml:space="preserve"> </w:t>
      </w:r>
      <w:r w:rsidRPr="001668E5">
        <w:t>объем</w:t>
      </w:r>
      <w:r w:rsidRPr="001668E5">
        <w:rPr>
          <w:spacing w:val="-3"/>
        </w:rPr>
        <w:t xml:space="preserve"> </w:t>
      </w:r>
      <w:r w:rsidRPr="001668E5">
        <w:t>резервуаров,</w:t>
      </w:r>
      <w:r w:rsidRPr="001668E5">
        <w:rPr>
          <w:spacing w:val="-5"/>
        </w:rPr>
        <w:t xml:space="preserve"> </w:t>
      </w:r>
      <w:r w:rsidRPr="001668E5">
        <w:t xml:space="preserve">м3, </w:t>
      </w:r>
      <w:r w:rsidRPr="001668E5">
        <w:rPr>
          <w:b/>
          <w:i/>
        </w:rPr>
        <w:t>V</w:t>
      </w:r>
      <w:r w:rsidRPr="001668E5">
        <w:rPr>
          <w:b/>
          <w:i/>
          <w:spacing w:val="-6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5"/>
        </w:rPr>
        <w:t xml:space="preserve"> </w:t>
      </w:r>
      <w:r w:rsidRPr="001668E5">
        <w:rPr>
          <w:b/>
          <w:spacing w:val="-10"/>
        </w:rPr>
        <w:t>2</w:t>
      </w:r>
    </w:p>
    <w:p w:rsidR="005D2024" w:rsidRPr="001668E5" w:rsidRDefault="004E2C5B" w:rsidP="004E2C5B">
      <w:pPr>
        <w:rPr>
          <w:b/>
        </w:rPr>
      </w:pPr>
      <w:r w:rsidRPr="001668E5">
        <w:t>Максимальный</w:t>
      </w:r>
      <w:r w:rsidRPr="001668E5">
        <w:rPr>
          <w:spacing w:val="-4"/>
        </w:rPr>
        <w:t xml:space="preserve"> </w:t>
      </w:r>
      <w:r w:rsidRPr="001668E5">
        <w:t>из</w:t>
      </w:r>
      <w:r w:rsidRPr="001668E5">
        <w:rPr>
          <w:spacing w:val="-3"/>
        </w:rPr>
        <w:t xml:space="preserve"> </w:t>
      </w:r>
      <w:r w:rsidRPr="001668E5">
        <w:t>разовых</w:t>
      </w:r>
      <w:r w:rsidRPr="001668E5">
        <w:rPr>
          <w:spacing w:val="-4"/>
        </w:rPr>
        <w:t xml:space="preserve"> </w:t>
      </w:r>
      <w:r w:rsidRPr="001668E5">
        <w:t>выброс,</w:t>
      </w:r>
      <w:r w:rsidRPr="001668E5">
        <w:rPr>
          <w:spacing w:val="-2"/>
        </w:rPr>
        <w:t xml:space="preserve"> </w:t>
      </w:r>
      <w:r w:rsidRPr="001668E5">
        <w:t>г/с</w:t>
      </w:r>
      <w:r w:rsidRPr="001668E5">
        <w:rPr>
          <w:spacing w:val="-3"/>
        </w:rPr>
        <w:t xml:space="preserve"> </w:t>
      </w:r>
      <w:r w:rsidRPr="001668E5">
        <w:t xml:space="preserve">(6.2.1), </w:t>
      </w:r>
      <w:r w:rsidRPr="001668E5">
        <w:rPr>
          <w:b/>
          <w:i/>
        </w:rPr>
        <w:t>G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C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i/>
        </w:rPr>
        <w:t>·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KPMAX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i/>
        </w:rPr>
        <w:t>·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VC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i/>
        </w:rPr>
        <w:t>/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3600</w:t>
      </w:r>
      <w:r w:rsidRPr="001668E5">
        <w:rPr>
          <w:b/>
          <w:i/>
          <w:spacing w:val="-2"/>
        </w:rPr>
        <w:t xml:space="preserve"> </w:t>
      </w:r>
      <w:r w:rsidRPr="001668E5">
        <w:rPr>
          <w:b/>
          <w:i/>
        </w:rPr>
        <w:t xml:space="preserve">= </w:t>
      </w:r>
      <w:r w:rsidRPr="001668E5">
        <w:rPr>
          <w:b/>
        </w:rPr>
        <w:t>6.53</w:t>
      </w:r>
      <w:r w:rsidRPr="001668E5">
        <w:rPr>
          <w:b/>
          <w:spacing w:val="-2"/>
        </w:rPr>
        <w:t xml:space="preserve"> </w:t>
      </w:r>
      <w:r w:rsidRPr="001668E5">
        <w:rPr>
          <w:b/>
        </w:rPr>
        <w:t>·</w:t>
      </w:r>
      <w:r w:rsidRPr="001668E5">
        <w:rPr>
          <w:b/>
          <w:spacing w:val="-3"/>
        </w:rPr>
        <w:t xml:space="preserve"> </w:t>
      </w:r>
      <w:r w:rsidRPr="001668E5">
        <w:rPr>
          <w:b/>
        </w:rPr>
        <w:t>0.1</w:t>
      </w:r>
      <w:r w:rsidRPr="001668E5">
        <w:rPr>
          <w:b/>
          <w:spacing w:val="-4"/>
        </w:rPr>
        <w:t xml:space="preserve"> </w:t>
      </w:r>
      <w:r w:rsidRPr="001668E5">
        <w:rPr>
          <w:b/>
        </w:rPr>
        <w:t>·</w:t>
      </w:r>
      <w:r w:rsidRPr="001668E5">
        <w:rPr>
          <w:b/>
          <w:spacing w:val="-3"/>
        </w:rPr>
        <w:t xml:space="preserve"> </w:t>
      </w:r>
      <w:r w:rsidRPr="001668E5">
        <w:rPr>
          <w:b/>
        </w:rPr>
        <w:t>0.3</w:t>
      </w:r>
      <w:r w:rsidRPr="001668E5">
        <w:rPr>
          <w:b/>
          <w:spacing w:val="-2"/>
        </w:rPr>
        <w:t xml:space="preserve"> </w:t>
      </w:r>
      <w:r w:rsidRPr="001668E5">
        <w:rPr>
          <w:b/>
        </w:rPr>
        <w:t>/</w:t>
      </w:r>
      <w:r w:rsidRPr="001668E5">
        <w:rPr>
          <w:b/>
          <w:spacing w:val="-5"/>
        </w:rPr>
        <w:t xml:space="preserve"> </w:t>
      </w:r>
      <w:r w:rsidRPr="001668E5">
        <w:rPr>
          <w:b/>
        </w:rPr>
        <w:t>3600</w:t>
      </w:r>
      <w:r w:rsidRPr="001668E5">
        <w:rPr>
          <w:b/>
          <w:spacing w:val="-2"/>
        </w:rPr>
        <w:t xml:space="preserve"> </w:t>
      </w:r>
      <w:r w:rsidRPr="001668E5">
        <w:rPr>
          <w:b/>
        </w:rPr>
        <w:t>=</w:t>
      </w:r>
      <w:r w:rsidRPr="001668E5">
        <w:rPr>
          <w:b/>
          <w:spacing w:val="-4"/>
        </w:rPr>
        <w:t xml:space="preserve"> </w:t>
      </w:r>
      <w:r w:rsidRPr="001668E5">
        <w:rPr>
          <w:b/>
          <w:spacing w:val="-2"/>
        </w:rPr>
        <w:t>0.0000544</w:t>
      </w:r>
    </w:p>
    <w:p w:rsidR="005D2024" w:rsidRPr="001668E5" w:rsidRDefault="004E2C5B" w:rsidP="004E2C5B">
      <w:pPr>
        <w:rPr>
          <w:b/>
        </w:rPr>
      </w:pPr>
      <w:r w:rsidRPr="001668E5">
        <w:t>Среднегодовые</w:t>
      </w:r>
      <w:r w:rsidRPr="001668E5">
        <w:rPr>
          <w:spacing w:val="-3"/>
        </w:rPr>
        <w:t xml:space="preserve"> </w:t>
      </w:r>
      <w:r w:rsidRPr="001668E5">
        <w:t>выбросы,</w:t>
      </w:r>
      <w:r w:rsidRPr="001668E5">
        <w:rPr>
          <w:spacing w:val="-3"/>
        </w:rPr>
        <w:t xml:space="preserve"> </w:t>
      </w:r>
      <w:r w:rsidRPr="001668E5">
        <w:t>т/год</w:t>
      </w:r>
      <w:r w:rsidRPr="001668E5">
        <w:rPr>
          <w:spacing w:val="-4"/>
        </w:rPr>
        <w:t xml:space="preserve"> </w:t>
      </w:r>
      <w:r w:rsidRPr="001668E5">
        <w:t>(6.2.2),</w:t>
      </w:r>
      <w:r w:rsidRPr="001668E5">
        <w:rPr>
          <w:spacing w:val="1"/>
        </w:rPr>
        <w:t xml:space="preserve"> </w:t>
      </w:r>
      <w:r w:rsidRPr="001668E5">
        <w:rPr>
          <w:b/>
          <w:i/>
        </w:rPr>
        <w:t>M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i/>
        </w:rPr>
        <w:t>(YY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i/>
        </w:rPr>
        <w:t>·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BOZ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+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i/>
        </w:rPr>
        <w:t>YYY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·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BVL)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·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KPMAX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i/>
        </w:rPr>
        <w:t>·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10</w:t>
      </w:r>
      <w:r w:rsidRPr="001668E5">
        <w:rPr>
          <w:b/>
          <w:i/>
          <w:vertAlign w:val="superscript"/>
        </w:rPr>
        <w:t>-6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+</w:t>
      </w:r>
      <w:r w:rsidRPr="001668E5">
        <w:rPr>
          <w:b/>
          <w:i/>
          <w:spacing w:val="-2"/>
        </w:rPr>
        <w:t xml:space="preserve"> </w:t>
      </w:r>
      <w:r w:rsidRPr="001668E5">
        <w:rPr>
          <w:b/>
          <w:i/>
        </w:rPr>
        <w:t>GHR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</w:rPr>
        <w:t>(4.96</w:t>
      </w:r>
      <w:r w:rsidRPr="001668E5">
        <w:rPr>
          <w:b/>
          <w:spacing w:val="-2"/>
        </w:rPr>
        <w:t xml:space="preserve"> </w:t>
      </w:r>
      <w:r w:rsidRPr="001668E5">
        <w:rPr>
          <w:b/>
        </w:rPr>
        <w:t>·</w:t>
      </w:r>
      <w:r w:rsidRPr="001668E5">
        <w:rPr>
          <w:b/>
          <w:spacing w:val="-5"/>
        </w:rPr>
        <w:t xml:space="preserve"> </w:t>
      </w:r>
      <w:r w:rsidRPr="001668E5">
        <w:rPr>
          <w:b/>
        </w:rPr>
        <w:t>26000</w:t>
      </w:r>
      <w:r w:rsidRPr="001668E5">
        <w:rPr>
          <w:b/>
          <w:spacing w:val="-2"/>
        </w:rPr>
        <w:t xml:space="preserve"> </w:t>
      </w:r>
      <w:r w:rsidRPr="001668E5">
        <w:rPr>
          <w:b/>
        </w:rPr>
        <w:t>+</w:t>
      </w:r>
      <w:r w:rsidRPr="001668E5">
        <w:rPr>
          <w:b/>
          <w:spacing w:val="-4"/>
        </w:rPr>
        <w:t xml:space="preserve"> 4.96</w:t>
      </w:r>
    </w:p>
    <w:p w:rsidR="005D2024" w:rsidRPr="001668E5" w:rsidRDefault="004E2C5B" w:rsidP="004E2C5B">
      <w:pPr>
        <w:rPr>
          <w:b/>
        </w:rPr>
      </w:pPr>
      <w:r w:rsidRPr="001668E5">
        <w:rPr>
          <w:b/>
        </w:rPr>
        <w:t>·</w:t>
      </w:r>
      <w:r w:rsidRPr="001668E5">
        <w:rPr>
          <w:b/>
          <w:spacing w:val="-3"/>
        </w:rPr>
        <w:t xml:space="preserve"> </w:t>
      </w:r>
      <w:r w:rsidRPr="001668E5">
        <w:rPr>
          <w:b/>
        </w:rPr>
        <w:t>26000)</w:t>
      </w:r>
      <w:r w:rsidRPr="001668E5">
        <w:rPr>
          <w:b/>
          <w:spacing w:val="-4"/>
        </w:rPr>
        <w:t xml:space="preserve"> </w:t>
      </w:r>
      <w:r w:rsidRPr="001668E5">
        <w:rPr>
          <w:b/>
        </w:rPr>
        <w:t>·</w:t>
      </w:r>
      <w:r w:rsidRPr="001668E5">
        <w:rPr>
          <w:b/>
          <w:spacing w:val="-2"/>
        </w:rPr>
        <w:t xml:space="preserve"> </w:t>
      </w:r>
      <w:r w:rsidRPr="001668E5">
        <w:rPr>
          <w:b/>
        </w:rPr>
        <w:t>0.1</w:t>
      </w:r>
      <w:r w:rsidRPr="001668E5">
        <w:rPr>
          <w:b/>
          <w:spacing w:val="-1"/>
        </w:rPr>
        <w:t xml:space="preserve"> </w:t>
      </w:r>
      <w:r w:rsidRPr="001668E5">
        <w:rPr>
          <w:b/>
        </w:rPr>
        <w:t>·</w:t>
      </w:r>
      <w:r w:rsidRPr="001668E5">
        <w:rPr>
          <w:b/>
          <w:spacing w:val="-3"/>
        </w:rPr>
        <w:t xml:space="preserve"> </w:t>
      </w:r>
      <w:r w:rsidRPr="001668E5">
        <w:rPr>
          <w:b/>
        </w:rPr>
        <w:t>10</w:t>
      </w:r>
      <w:r w:rsidRPr="001668E5">
        <w:rPr>
          <w:b/>
          <w:vertAlign w:val="superscript"/>
        </w:rPr>
        <w:t>-6</w:t>
      </w:r>
      <w:r w:rsidRPr="001668E5">
        <w:rPr>
          <w:b/>
          <w:spacing w:val="-2"/>
        </w:rPr>
        <w:t xml:space="preserve"> </w:t>
      </w:r>
      <w:r w:rsidRPr="001668E5">
        <w:rPr>
          <w:b/>
        </w:rPr>
        <w:t>+</w:t>
      </w:r>
      <w:r w:rsidRPr="001668E5">
        <w:rPr>
          <w:b/>
          <w:spacing w:val="-3"/>
        </w:rPr>
        <w:t xml:space="preserve"> </w:t>
      </w:r>
      <w:r w:rsidRPr="001668E5">
        <w:rPr>
          <w:b/>
        </w:rPr>
        <w:t>0.00116</w:t>
      </w:r>
      <w:r w:rsidRPr="001668E5">
        <w:rPr>
          <w:b/>
          <w:spacing w:val="-3"/>
        </w:rPr>
        <w:t xml:space="preserve"> </w:t>
      </w:r>
      <w:r w:rsidRPr="001668E5">
        <w:rPr>
          <w:b/>
        </w:rPr>
        <w:t>=</w:t>
      </w:r>
      <w:r w:rsidRPr="001668E5">
        <w:rPr>
          <w:b/>
          <w:spacing w:val="-4"/>
        </w:rPr>
        <w:t xml:space="preserve"> </w:t>
      </w:r>
      <w:r w:rsidRPr="001668E5">
        <w:rPr>
          <w:b/>
          <w:spacing w:val="-2"/>
        </w:rPr>
        <w:t>0.02695</w:t>
      </w:r>
    </w:p>
    <w:p w:rsidR="005D2024" w:rsidRPr="001668E5" w:rsidRDefault="004E2C5B" w:rsidP="004E2C5B">
      <w:pPr>
        <w:rPr>
          <w:b/>
          <w:i/>
        </w:rPr>
      </w:pPr>
      <w:r w:rsidRPr="001668E5">
        <w:rPr>
          <w:b/>
          <w:i/>
          <w:u w:val="single"/>
        </w:rPr>
        <w:t>Примесь:</w:t>
      </w:r>
      <w:r w:rsidRPr="001668E5">
        <w:rPr>
          <w:b/>
          <w:i/>
          <w:spacing w:val="-2"/>
          <w:u w:val="single"/>
        </w:rPr>
        <w:t xml:space="preserve"> </w:t>
      </w:r>
      <w:r w:rsidRPr="001668E5">
        <w:rPr>
          <w:b/>
          <w:i/>
          <w:u w:val="single"/>
        </w:rPr>
        <w:t>2754</w:t>
      </w:r>
      <w:r w:rsidRPr="001668E5">
        <w:rPr>
          <w:b/>
          <w:i/>
          <w:spacing w:val="-2"/>
          <w:u w:val="single"/>
        </w:rPr>
        <w:t xml:space="preserve"> </w:t>
      </w:r>
      <w:r w:rsidRPr="001668E5">
        <w:rPr>
          <w:b/>
          <w:i/>
          <w:u w:val="single"/>
        </w:rPr>
        <w:t>Алканы</w:t>
      </w:r>
      <w:r w:rsidRPr="001668E5">
        <w:rPr>
          <w:b/>
          <w:i/>
          <w:spacing w:val="-3"/>
          <w:u w:val="single"/>
        </w:rPr>
        <w:t xml:space="preserve"> </w:t>
      </w:r>
      <w:r w:rsidRPr="001668E5">
        <w:rPr>
          <w:b/>
          <w:i/>
          <w:u w:val="single"/>
        </w:rPr>
        <w:t>С12-19</w:t>
      </w:r>
      <w:r w:rsidRPr="001668E5">
        <w:rPr>
          <w:b/>
          <w:i/>
          <w:spacing w:val="-2"/>
          <w:u w:val="single"/>
        </w:rPr>
        <w:t xml:space="preserve"> </w:t>
      </w:r>
      <w:r w:rsidRPr="001668E5">
        <w:rPr>
          <w:b/>
          <w:i/>
          <w:u w:val="single"/>
        </w:rPr>
        <w:t>/в</w:t>
      </w:r>
      <w:r w:rsidRPr="001668E5">
        <w:rPr>
          <w:b/>
          <w:i/>
          <w:spacing w:val="-4"/>
          <w:u w:val="single"/>
        </w:rPr>
        <w:t xml:space="preserve"> </w:t>
      </w:r>
      <w:r w:rsidRPr="001668E5">
        <w:rPr>
          <w:b/>
          <w:i/>
          <w:u w:val="single"/>
        </w:rPr>
        <w:t>пересчете</w:t>
      </w:r>
      <w:r w:rsidRPr="001668E5">
        <w:rPr>
          <w:b/>
          <w:i/>
          <w:spacing w:val="-3"/>
          <w:u w:val="single"/>
        </w:rPr>
        <w:t xml:space="preserve"> </w:t>
      </w:r>
      <w:r w:rsidRPr="001668E5">
        <w:rPr>
          <w:b/>
          <w:i/>
          <w:u w:val="single"/>
        </w:rPr>
        <w:t>на</w:t>
      </w:r>
      <w:r w:rsidRPr="001668E5">
        <w:rPr>
          <w:b/>
          <w:i/>
          <w:spacing w:val="-2"/>
          <w:u w:val="single"/>
        </w:rPr>
        <w:t xml:space="preserve"> </w:t>
      </w:r>
      <w:r w:rsidRPr="001668E5">
        <w:rPr>
          <w:b/>
          <w:i/>
          <w:u w:val="single"/>
        </w:rPr>
        <w:t>С/</w:t>
      </w:r>
      <w:r w:rsidRPr="001668E5">
        <w:rPr>
          <w:b/>
          <w:i/>
          <w:spacing w:val="-4"/>
          <w:u w:val="single"/>
        </w:rPr>
        <w:t xml:space="preserve"> </w:t>
      </w:r>
      <w:r w:rsidRPr="001668E5">
        <w:rPr>
          <w:b/>
          <w:i/>
          <w:u w:val="single"/>
        </w:rPr>
        <w:t>(Углеводороды</w:t>
      </w:r>
      <w:r w:rsidRPr="001668E5">
        <w:rPr>
          <w:b/>
          <w:i/>
          <w:spacing w:val="-3"/>
          <w:u w:val="single"/>
        </w:rPr>
        <w:t xml:space="preserve"> </w:t>
      </w:r>
      <w:r w:rsidRPr="001668E5">
        <w:rPr>
          <w:b/>
          <w:i/>
          <w:u w:val="single"/>
        </w:rPr>
        <w:t>предельные</w:t>
      </w:r>
      <w:r w:rsidRPr="001668E5">
        <w:rPr>
          <w:b/>
          <w:i/>
          <w:spacing w:val="-3"/>
          <w:u w:val="single"/>
        </w:rPr>
        <w:t xml:space="preserve"> </w:t>
      </w:r>
      <w:r w:rsidRPr="001668E5">
        <w:rPr>
          <w:b/>
          <w:i/>
          <w:u w:val="single"/>
        </w:rPr>
        <w:t>С12-С19</w:t>
      </w:r>
      <w:r w:rsidRPr="001668E5">
        <w:rPr>
          <w:b/>
          <w:i/>
          <w:spacing w:val="-2"/>
          <w:u w:val="single"/>
        </w:rPr>
        <w:t xml:space="preserve"> </w:t>
      </w:r>
      <w:r w:rsidRPr="001668E5">
        <w:rPr>
          <w:b/>
          <w:i/>
          <w:u w:val="single"/>
        </w:rPr>
        <w:t>(в</w:t>
      </w:r>
      <w:r w:rsidRPr="001668E5">
        <w:rPr>
          <w:b/>
          <w:i/>
          <w:spacing w:val="-4"/>
          <w:u w:val="single"/>
        </w:rPr>
        <w:t xml:space="preserve"> </w:t>
      </w:r>
      <w:r w:rsidRPr="001668E5">
        <w:rPr>
          <w:b/>
          <w:i/>
          <w:u w:val="single"/>
        </w:rPr>
        <w:t>пересчете</w:t>
      </w:r>
      <w:r w:rsidRPr="001668E5">
        <w:rPr>
          <w:b/>
          <w:i/>
          <w:spacing w:val="-3"/>
          <w:u w:val="single"/>
        </w:rPr>
        <w:t xml:space="preserve"> </w:t>
      </w:r>
      <w:r w:rsidRPr="001668E5">
        <w:rPr>
          <w:b/>
          <w:i/>
          <w:u w:val="single"/>
        </w:rPr>
        <w:t>на</w:t>
      </w:r>
      <w:r w:rsidRPr="001668E5">
        <w:rPr>
          <w:b/>
          <w:i/>
          <w:spacing w:val="-2"/>
          <w:u w:val="single"/>
        </w:rPr>
        <w:t xml:space="preserve"> </w:t>
      </w:r>
      <w:r w:rsidRPr="001668E5">
        <w:rPr>
          <w:b/>
          <w:i/>
          <w:u w:val="single"/>
        </w:rPr>
        <w:t>С);</w:t>
      </w:r>
      <w:r w:rsidRPr="001668E5">
        <w:rPr>
          <w:b/>
          <w:i/>
        </w:rPr>
        <w:t xml:space="preserve"> </w:t>
      </w:r>
      <w:r w:rsidRPr="001668E5">
        <w:rPr>
          <w:b/>
          <w:i/>
          <w:u w:val="single"/>
        </w:rPr>
        <w:t>Растворитель РПК-265П) (10)</w:t>
      </w:r>
    </w:p>
    <w:p w:rsidR="005D2024" w:rsidRPr="001668E5" w:rsidRDefault="004E2C5B" w:rsidP="004E2C5B">
      <w:pPr>
        <w:rPr>
          <w:b/>
        </w:rPr>
      </w:pPr>
      <w:r w:rsidRPr="001668E5">
        <w:t>Концентрация</w:t>
      </w:r>
      <w:r w:rsidRPr="001668E5">
        <w:rPr>
          <w:spacing w:val="-6"/>
        </w:rPr>
        <w:t xml:space="preserve"> </w:t>
      </w:r>
      <w:r w:rsidRPr="001668E5">
        <w:t>ЗВ</w:t>
      </w:r>
      <w:r w:rsidRPr="001668E5">
        <w:rPr>
          <w:spacing w:val="-3"/>
        </w:rPr>
        <w:t xml:space="preserve"> </w:t>
      </w:r>
      <w:r w:rsidRPr="001668E5">
        <w:t>в</w:t>
      </w:r>
      <w:r w:rsidRPr="001668E5">
        <w:rPr>
          <w:spacing w:val="-6"/>
        </w:rPr>
        <w:t xml:space="preserve"> </w:t>
      </w:r>
      <w:r w:rsidRPr="001668E5">
        <w:t>парах,</w:t>
      </w:r>
      <w:r w:rsidRPr="001668E5">
        <w:rPr>
          <w:spacing w:val="-4"/>
        </w:rPr>
        <w:t xml:space="preserve"> </w:t>
      </w:r>
      <w:r w:rsidRPr="001668E5">
        <w:t>%</w:t>
      </w:r>
      <w:r w:rsidRPr="001668E5">
        <w:rPr>
          <w:spacing w:val="-4"/>
        </w:rPr>
        <w:t xml:space="preserve"> </w:t>
      </w:r>
      <w:r w:rsidRPr="001668E5">
        <w:t>масс(Прил.</w:t>
      </w:r>
      <w:r w:rsidRPr="001668E5">
        <w:rPr>
          <w:spacing w:val="-4"/>
        </w:rPr>
        <w:t xml:space="preserve"> </w:t>
      </w:r>
      <w:r w:rsidRPr="001668E5">
        <w:t xml:space="preserve">14), </w:t>
      </w:r>
      <w:r w:rsidRPr="001668E5">
        <w:rPr>
          <w:b/>
          <w:i/>
        </w:rPr>
        <w:t>CI</w:t>
      </w:r>
      <w:r w:rsidRPr="001668E5">
        <w:rPr>
          <w:b/>
          <w:i/>
          <w:spacing w:val="-6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spacing w:val="-4"/>
        </w:rPr>
        <w:t>99.31</w:t>
      </w:r>
    </w:p>
    <w:p w:rsidR="005D2024" w:rsidRPr="001668E5" w:rsidRDefault="004E2C5B" w:rsidP="004E2C5B">
      <w:pPr>
        <w:rPr>
          <w:b/>
        </w:rPr>
      </w:pPr>
      <w:r w:rsidRPr="001668E5">
        <w:t>Валовый</w:t>
      </w:r>
      <w:r w:rsidRPr="001668E5">
        <w:rPr>
          <w:spacing w:val="-4"/>
        </w:rPr>
        <w:t xml:space="preserve"> </w:t>
      </w:r>
      <w:r w:rsidRPr="001668E5">
        <w:t>выброс,</w:t>
      </w:r>
      <w:r w:rsidRPr="001668E5">
        <w:rPr>
          <w:spacing w:val="-2"/>
        </w:rPr>
        <w:t xml:space="preserve"> </w:t>
      </w:r>
      <w:r w:rsidRPr="001668E5">
        <w:t>т/год</w:t>
      </w:r>
      <w:r w:rsidRPr="001668E5">
        <w:rPr>
          <w:spacing w:val="-4"/>
        </w:rPr>
        <w:t xml:space="preserve"> </w:t>
      </w:r>
      <w:r w:rsidRPr="001668E5">
        <w:t>(5.2.5),</w:t>
      </w:r>
      <w:r w:rsidRPr="001668E5">
        <w:rPr>
          <w:spacing w:val="1"/>
        </w:rPr>
        <w:t xml:space="preserve"> </w:t>
      </w:r>
      <w:r w:rsidRPr="001668E5">
        <w:rPr>
          <w:b/>
          <w:i/>
        </w:rPr>
        <w:t>_M_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i/>
        </w:rPr>
        <w:t>CI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i/>
        </w:rPr>
        <w:t>·</w:t>
      </w:r>
      <w:r w:rsidRPr="001668E5">
        <w:rPr>
          <w:b/>
          <w:i/>
          <w:spacing w:val="-2"/>
        </w:rPr>
        <w:t xml:space="preserve"> </w:t>
      </w:r>
      <w:r w:rsidRPr="001668E5">
        <w:rPr>
          <w:b/>
          <w:i/>
        </w:rPr>
        <w:t>M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/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i/>
        </w:rPr>
        <w:t>100</w:t>
      </w:r>
      <w:r w:rsidRPr="001668E5">
        <w:rPr>
          <w:b/>
          <w:i/>
          <w:spacing w:val="-2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1"/>
        </w:rPr>
        <w:t xml:space="preserve"> </w:t>
      </w:r>
      <w:r w:rsidRPr="001668E5">
        <w:rPr>
          <w:b/>
        </w:rPr>
        <w:t>99.31</w:t>
      </w:r>
      <w:r w:rsidRPr="001668E5">
        <w:rPr>
          <w:b/>
          <w:spacing w:val="-2"/>
        </w:rPr>
        <w:t xml:space="preserve"> </w:t>
      </w:r>
      <w:r w:rsidRPr="001668E5">
        <w:rPr>
          <w:b/>
        </w:rPr>
        <w:t>·</w:t>
      </w:r>
      <w:r w:rsidRPr="001668E5">
        <w:rPr>
          <w:b/>
          <w:spacing w:val="-3"/>
        </w:rPr>
        <w:t xml:space="preserve"> </w:t>
      </w:r>
      <w:r w:rsidRPr="001668E5">
        <w:rPr>
          <w:b/>
        </w:rPr>
        <w:t>0.02695</w:t>
      </w:r>
      <w:r w:rsidRPr="001668E5">
        <w:rPr>
          <w:b/>
          <w:spacing w:val="-2"/>
        </w:rPr>
        <w:t xml:space="preserve"> </w:t>
      </w:r>
      <w:r w:rsidRPr="001668E5">
        <w:rPr>
          <w:b/>
        </w:rPr>
        <w:t>/</w:t>
      </w:r>
      <w:r w:rsidRPr="001668E5">
        <w:rPr>
          <w:b/>
          <w:spacing w:val="-5"/>
        </w:rPr>
        <w:t xml:space="preserve"> </w:t>
      </w:r>
      <w:r w:rsidRPr="001668E5">
        <w:rPr>
          <w:b/>
        </w:rPr>
        <w:t>100</w:t>
      </w:r>
      <w:r w:rsidRPr="001668E5">
        <w:rPr>
          <w:b/>
          <w:spacing w:val="-2"/>
        </w:rPr>
        <w:t xml:space="preserve"> </w:t>
      </w:r>
      <w:r w:rsidRPr="001668E5">
        <w:rPr>
          <w:b/>
        </w:rPr>
        <w:t>=</w:t>
      </w:r>
      <w:r w:rsidRPr="001668E5">
        <w:rPr>
          <w:b/>
          <w:spacing w:val="-4"/>
        </w:rPr>
        <w:t xml:space="preserve"> </w:t>
      </w:r>
      <w:r w:rsidRPr="001668E5">
        <w:rPr>
          <w:b/>
          <w:spacing w:val="-2"/>
        </w:rPr>
        <w:t>0.0268</w:t>
      </w:r>
    </w:p>
    <w:p w:rsidR="005D2024" w:rsidRPr="001668E5" w:rsidRDefault="004E2C5B" w:rsidP="004E2C5B">
      <w:pPr>
        <w:rPr>
          <w:b/>
        </w:rPr>
      </w:pPr>
      <w:r w:rsidRPr="001668E5">
        <w:t>Максимальный</w:t>
      </w:r>
      <w:r w:rsidRPr="001668E5">
        <w:rPr>
          <w:spacing w:val="-5"/>
        </w:rPr>
        <w:t xml:space="preserve"> </w:t>
      </w:r>
      <w:r w:rsidRPr="001668E5">
        <w:t>из</w:t>
      </w:r>
      <w:r w:rsidRPr="001668E5">
        <w:rPr>
          <w:spacing w:val="-3"/>
        </w:rPr>
        <w:t xml:space="preserve"> </w:t>
      </w:r>
      <w:r w:rsidRPr="001668E5">
        <w:t>разовых</w:t>
      </w:r>
      <w:r w:rsidRPr="001668E5">
        <w:rPr>
          <w:spacing w:val="-4"/>
        </w:rPr>
        <w:t xml:space="preserve"> </w:t>
      </w:r>
      <w:r w:rsidRPr="001668E5">
        <w:t>выброс,</w:t>
      </w:r>
      <w:r w:rsidRPr="001668E5">
        <w:rPr>
          <w:spacing w:val="-2"/>
        </w:rPr>
        <w:t xml:space="preserve"> </w:t>
      </w:r>
      <w:r w:rsidRPr="001668E5">
        <w:t>г/с</w:t>
      </w:r>
      <w:r w:rsidRPr="001668E5">
        <w:rPr>
          <w:spacing w:val="-3"/>
        </w:rPr>
        <w:t xml:space="preserve"> </w:t>
      </w:r>
      <w:r w:rsidRPr="001668E5">
        <w:t xml:space="preserve">(5.2.4), </w:t>
      </w:r>
      <w:r w:rsidRPr="001668E5">
        <w:rPr>
          <w:b/>
          <w:i/>
        </w:rPr>
        <w:t>_G_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i/>
        </w:rPr>
        <w:t>CI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i/>
        </w:rPr>
        <w:t>·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G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/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i/>
        </w:rPr>
        <w:t>100</w:t>
      </w:r>
      <w:r w:rsidRPr="001668E5">
        <w:rPr>
          <w:b/>
          <w:i/>
          <w:spacing w:val="-2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1"/>
        </w:rPr>
        <w:t xml:space="preserve"> </w:t>
      </w:r>
      <w:r w:rsidRPr="001668E5">
        <w:rPr>
          <w:b/>
        </w:rPr>
        <w:t>99.31</w:t>
      </w:r>
      <w:r w:rsidRPr="001668E5">
        <w:rPr>
          <w:b/>
          <w:spacing w:val="-4"/>
        </w:rPr>
        <w:t xml:space="preserve"> </w:t>
      </w:r>
      <w:r w:rsidRPr="001668E5">
        <w:rPr>
          <w:b/>
        </w:rPr>
        <w:t>·</w:t>
      </w:r>
      <w:r w:rsidRPr="001668E5">
        <w:rPr>
          <w:b/>
          <w:spacing w:val="-4"/>
        </w:rPr>
        <w:t xml:space="preserve"> </w:t>
      </w:r>
      <w:r w:rsidRPr="001668E5">
        <w:rPr>
          <w:b/>
        </w:rPr>
        <w:t>0.0000544</w:t>
      </w:r>
      <w:r w:rsidRPr="001668E5">
        <w:rPr>
          <w:b/>
          <w:spacing w:val="-2"/>
        </w:rPr>
        <w:t xml:space="preserve"> </w:t>
      </w:r>
      <w:r w:rsidRPr="001668E5">
        <w:rPr>
          <w:b/>
        </w:rPr>
        <w:t>/</w:t>
      </w:r>
      <w:r w:rsidRPr="001668E5">
        <w:rPr>
          <w:b/>
          <w:spacing w:val="-6"/>
        </w:rPr>
        <w:t xml:space="preserve"> </w:t>
      </w:r>
      <w:r w:rsidRPr="001668E5">
        <w:rPr>
          <w:b/>
        </w:rPr>
        <w:t>100</w:t>
      </w:r>
      <w:r w:rsidRPr="001668E5">
        <w:rPr>
          <w:b/>
          <w:spacing w:val="-2"/>
        </w:rPr>
        <w:t xml:space="preserve"> </w:t>
      </w:r>
      <w:r w:rsidRPr="001668E5">
        <w:rPr>
          <w:b/>
        </w:rPr>
        <w:t>=</w:t>
      </w:r>
      <w:r w:rsidRPr="001668E5">
        <w:rPr>
          <w:b/>
          <w:spacing w:val="-4"/>
        </w:rPr>
        <w:t xml:space="preserve"> </w:t>
      </w:r>
      <w:r w:rsidRPr="001668E5">
        <w:rPr>
          <w:b/>
          <w:spacing w:val="-2"/>
        </w:rPr>
        <w:t>0.000054</w:t>
      </w:r>
    </w:p>
    <w:p w:rsidR="005D2024" w:rsidRPr="001668E5" w:rsidRDefault="005D2024" w:rsidP="004E2C5B">
      <w:pPr>
        <w:pStyle w:val="a3"/>
        <w:ind w:left="0"/>
        <w:rPr>
          <w:b/>
        </w:rPr>
      </w:pPr>
    </w:p>
    <w:p w:rsidR="005D2024" w:rsidRPr="001668E5" w:rsidRDefault="004E2C5B" w:rsidP="004E2C5B">
      <w:pPr>
        <w:rPr>
          <w:b/>
          <w:i/>
        </w:rPr>
      </w:pPr>
      <w:r w:rsidRPr="001668E5">
        <w:rPr>
          <w:b/>
          <w:i/>
          <w:u w:val="single"/>
        </w:rPr>
        <w:t>Примесь:</w:t>
      </w:r>
      <w:r w:rsidRPr="001668E5">
        <w:rPr>
          <w:b/>
          <w:i/>
          <w:spacing w:val="-10"/>
          <w:u w:val="single"/>
        </w:rPr>
        <w:t xml:space="preserve"> </w:t>
      </w:r>
      <w:r w:rsidRPr="001668E5">
        <w:rPr>
          <w:b/>
          <w:i/>
          <w:u w:val="single"/>
        </w:rPr>
        <w:t>0333</w:t>
      </w:r>
      <w:r w:rsidRPr="001668E5">
        <w:rPr>
          <w:b/>
          <w:i/>
          <w:spacing w:val="-9"/>
          <w:u w:val="single"/>
        </w:rPr>
        <w:t xml:space="preserve"> </w:t>
      </w:r>
      <w:r w:rsidRPr="001668E5">
        <w:rPr>
          <w:b/>
          <w:i/>
          <w:u w:val="single"/>
        </w:rPr>
        <w:t>Сероводород</w:t>
      </w:r>
      <w:r w:rsidRPr="001668E5">
        <w:rPr>
          <w:b/>
          <w:i/>
          <w:spacing w:val="-11"/>
          <w:u w:val="single"/>
        </w:rPr>
        <w:t xml:space="preserve"> </w:t>
      </w:r>
      <w:r w:rsidRPr="001668E5">
        <w:rPr>
          <w:b/>
          <w:i/>
          <w:u w:val="single"/>
        </w:rPr>
        <w:t>(Дигидросульфид)</w:t>
      </w:r>
      <w:r w:rsidRPr="001668E5">
        <w:rPr>
          <w:b/>
          <w:i/>
          <w:spacing w:val="-10"/>
          <w:u w:val="single"/>
        </w:rPr>
        <w:t xml:space="preserve"> </w:t>
      </w:r>
      <w:r w:rsidRPr="001668E5">
        <w:rPr>
          <w:b/>
          <w:i/>
          <w:spacing w:val="-2"/>
          <w:u w:val="single"/>
        </w:rPr>
        <w:t>(518)</w:t>
      </w:r>
    </w:p>
    <w:p w:rsidR="005D2024" w:rsidRPr="001668E5" w:rsidRDefault="004E2C5B" w:rsidP="004E2C5B">
      <w:pPr>
        <w:rPr>
          <w:b/>
        </w:rPr>
      </w:pPr>
      <w:r w:rsidRPr="001668E5">
        <w:t>Концентрация</w:t>
      </w:r>
      <w:r w:rsidRPr="001668E5">
        <w:rPr>
          <w:spacing w:val="-6"/>
        </w:rPr>
        <w:t xml:space="preserve"> </w:t>
      </w:r>
      <w:r w:rsidRPr="001668E5">
        <w:t>ЗВ</w:t>
      </w:r>
      <w:r w:rsidRPr="001668E5">
        <w:rPr>
          <w:spacing w:val="-3"/>
        </w:rPr>
        <w:t xml:space="preserve"> </w:t>
      </w:r>
      <w:r w:rsidRPr="001668E5">
        <w:t>в</w:t>
      </w:r>
      <w:r w:rsidRPr="001668E5">
        <w:rPr>
          <w:spacing w:val="-6"/>
        </w:rPr>
        <w:t xml:space="preserve"> </w:t>
      </w:r>
      <w:r w:rsidRPr="001668E5">
        <w:t>парах,</w:t>
      </w:r>
      <w:r w:rsidRPr="001668E5">
        <w:rPr>
          <w:spacing w:val="-4"/>
        </w:rPr>
        <w:t xml:space="preserve"> </w:t>
      </w:r>
      <w:r w:rsidRPr="001668E5">
        <w:t>%</w:t>
      </w:r>
      <w:r w:rsidRPr="001668E5">
        <w:rPr>
          <w:spacing w:val="-4"/>
        </w:rPr>
        <w:t xml:space="preserve"> </w:t>
      </w:r>
      <w:r w:rsidRPr="001668E5">
        <w:t>масс(Прил.</w:t>
      </w:r>
      <w:r w:rsidRPr="001668E5">
        <w:rPr>
          <w:spacing w:val="-4"/>
        </w:rPr>
        <w:t xml:space="preserve"> </w:t>
      </w:r>
      <w:r w:rsidRPr="001668E5">
        <w:t xml:space="preserve">14), </w:t>
      </w:r>
      <w:r w:rsidRPr="001668E5">
        <w:rPr>
          <w:b/>
          <w:i/>
        </w:rPr>
        <w:t>CI</w:t>
      </w:r>
      <w:r w:rsidRPr="001668E5">
        <w:rPr>
          <w:b/>
          <w:i/>
          <w:spacing w:val="-6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spacing w:val="-4"/>
        </w:rPr>
        <w:t>0.48</w:t>
      </w:r>
    </w:p>
    <w:p w:rsidR="005D2024" w:rsidRPr="001668E5" w:rsidRDefault="004E2C5B" w:rsidP="004E2C5B">
      <w:pPr>
        <w:rPr>
          <w:b/>
        </w:rPr>
      </w:pPr>
      <w:r w:rsidRPr="001668E5">
        <w:t>Валовый</w:t>
      </w:r>
      <w:r w:rsidRPr="001668E5">
        <w:rPr>
          <w:spacing w:val="-4"/>
        </w:rPr>
        <w:t xml:space="preserve"> </w:t>
      </w:r>
      <w:r w:rsidRPr="001668E5">
        <w:t>выброс,</w:t>
      </w:r>
      <w:r w:rsidRPr="001668E5">
        <w:rPr>
          <w:spacing w:val="-2"/>
        </w:rPr>
        <w:t xml:space="preserve"> </w:t>
      </w:r>
      <w:r w:rsidRPr="001668E5">
        <w:t>т/год</w:t>
      </w:r>
      <w:r w:rsidRPr="001668E5">
        <w:rPr>
          <w:spacing w:val="-4"/>
        </w:rPr>
        <w:t xml:space="preserve"> </w:t>
      </w:r>
      <w:r w:rsidRPr="001668E5">
        <w:t>(5.2.5),</w:t>
      </w:r>
      <w:r w:rsidRPr="001668E5">
        <w:rPr>
          <w:spacing w:val="1"/>
        </w:rPr>
        <w:t xml:space="preserve"> </w:t>
      </w:r>
      <w:r w:rsidRPr="001668E5">
        <w:rPr>
          <w:b/>
          <w:i/>
        </w:rPr>
        <w:t>_M_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CI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i/>
        </w:rPr>
        <w:t>·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M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/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i/>
        </w:rPr>
        <w:t>100</w:t>
      </w:r>
      <w:r w:rsidRPr="001668E5">
        <w:rPr>
          <w:b/>
          <w:i/>
          <w:spacing w:val="-1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1"/>
        </w:rPr>
        <w:t xml:space="preserve"> </w:t>
      </w:r>
      <w:r w:rsidRPr="001668E5">
        <w:rPr>
          <w:b/>
        </w:rPr>
        <w:t>0.48</w:t>
      </w:r>
      <w:r w:rsidRPr="001668E5">
        <w:rPr>
          <w:b/>
          <w:spacing w:val="-4"/>
        </w:rPr>
        <w:t xml:space="preserve"> </w:t>
      </w:r>
      <w:r w:rsidRPr="001668E5">
        <w:rPr>
          <w:b/>
        </w:rPr>
        <w:t>·</w:t>
      </w:r>
      <w:r w:rsidRPr="001668E5">
        <w:rPr>
          <w:b/>
          <w:spacing w:val="-3"/>
        </w:rPr>
        <w:t xml:space="preserve"> </w:t>
      </w:r>
      <w:r w:rsidRPr="001668E5">
        <w:rPr>
          <w:b/>
        </w:rPr>
        <w:t>0.02695</w:t>
      </w:r>
      <w:r w:rsidRPr="001668E5">
        <w:rPr>
          <w:b/>
          <w:spacing w:val="-2"/>
        </w:rPr>
        <w:t xml:space="preserve"> </w:t>
      </w:r>
      <w:r w:rsidRPr="001668E5">
        <w:rPr>
          <w:b/>
        </w:rPr>
        <w:t>/</w:t>
      </w:r>
      <w:r w:rsidRPr="001668E5">
        <w:rPr>
          <w:b/>
          <w:spacing w:val="-4"/>
        </w:rPr>
        <w:t xml:space="preserve"> </w:t>
      </w:r>
      <w:r w:rsidRPr="001668E5">
        <w:rPr>
          <w:b/>
        </w:rPr>
        <w:t>100</w:t>
      </w:r>
      <w:r w:rsidRPr="001668E5">
        <w:rPr>
          <w:b/>
          <w:spacing w:val="-1"/>
        </w:rPr>
        <w:t xml:space="preserve"> </w:t>
      </w:r>
      <w:r w:rsidRPr="001668E5">
        <w:rPr>
          <w:b/>
        </w:rPr>
        <w:t>=</w:t>
      </w:r>
      <w:r w:rsidRPr="001668E5">
        <w:rPr>
          <w:b/>
          <w:spacing w:val="-4"/>
        </w:rPr>
        <w:t xml:space="preserve"> </w:t>
      </w:r>
      <w:r w:rsidRPr="001668E5">
        <w:rPr>
          <w:b/>
          <w:spacing w:val="-2"/>
        </w:rPr>
        <w:t>0.0001294</w:t>
      </w:r>
    </w:p>
    <w:p w:rsidR="005D2024" w:rsidRPr="001668E5" w:rsidRDefault="004E2C5B" w:rsidP="004E2C5B">
      <w:pPr>
        <w:rPr>
          <w:b/>
        </w:rPr>
      </w:pPr>
      <w:r w:rsidRPr="001668E5">
        <w:t>Максимальный</w:t>
      </w:r>
      <w:r w:rsidRPr="001668E5">
        <w:rPr>
          <w:spacing w:val="-5"/>
        </w:rPr>
        <w:t xml:space="preserve"> </w:t>
      </w:r>
      <w:r w:rsidRPr="001668E5">
        <w:t>из</w:t>
      </w:r>
      <w:r w:rsidRPr="001668E5">
        <w:rPr>
          <w:spacing w:val="-3"/>
        </w:rPr>
        <w:t xml:space="preserve"> </w:t>
      </w:r>
      <w:r w:rsidRPr="001668E5">
        <w:t>разовых</w:t>
      </w:r>
      <w:r w:rsidRPr="001668E5">
        <w:rPr>
          <w:spacing w:val="-4"/>
        </w:rPr>
        <w:t xml:space="preserve"> </w:t>
      </w:r>
      <w:r w:rsidRPr="001668E5">
        <w:t>выброс,</w:t>
      </w:r>
      <w:r w:rsidRPr="001668E5">
        <w:rPr>
          <w:spacing w:val="-2"/>
        </w:rPr>
        <w:t xml:space="preserve"> </w:t>
      </w:r>
      <w:r w:rsidRPr="001668E5">
        <w:t>г/с</w:t>
      </w:r>
      <w:r w:rsidRPr="001668E5">
        <w:rPr>
          <w:spacing w:val="-3"/>
        </w:rPr>
        <w:t xml:space="preserve"> </w:t>
      </w:r>
      <w:r w:rsidRPr="001668E5">
        <w:t xml:space="preserve">(5.2.4), </w:t>
      </w:r>
      <w:r w:rsidRPr="001668E5">
        <w:rPr>
          <w:b/>
          <w:i/>
        </w:rPr>
        <w:t>_G_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i/>
        </w:rPr>
        <w:t>CI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i/>
        </w:rPr>
        <w:t>·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G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/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i/>
        </w:rPr>
        <w:t>100</w:t>
      </w:r>
      <w:r w:rsidRPr="001668E5">
        <w:rPr>
          <w:b/>
          <w:i/>
          <w:spacing w:val="-2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1"/>
        </w:rPr>
        <w:t xml:space="preserve"> </w:t>
      </w:r>
      <w:r w:rsidRPr="001668E5">
        <w:rPr>
          <w:b/>
        </w:rPr>
        <w:t>0.48</w:t>
      </w:r>
      <w:r w:rsidRPr="001668E5">
        <w:rPr>
          <w:b/>
          <w:spacing w:val="-3"/>
        </w:rPr>
        <w:t xml:space="preserve"> </w:t>
      </w:r>
      <w:r w:rsidRPr="001668E5">
        <w:rPr>
          <w:b/>
        </w:rPr>
        <w:t>·</w:t>
      </w:r>
      <w:r w:rsidRPr="001668E5">
        <w:rPr>
          <w:b/>
          <w:spacing w:val="-5"/>
        </w:rPr>
        <w:t xml:space="preserve"> </w:t>
      </w:r>
      <w:r w:rsidRPr="001668E5">
        <w:rPr>
          <w:b/>
        </w:rPr>
        <w:t>0.0000544</w:t>
      </w:r>
      <w:r w:rsidRPr="001668E5">
        <w:rPr>
          <w:b/>
          <w:spacing w:val="-2"/>
        </w:rPr>
        <w:t xml:space="preserve"> </w:t>
      </w:r>
      <w:r w:rsidRPr="001668E5">
        <w:rPr>
          <w:b/>
        </w:rPr>
        <w:t>/</w:t>
      </w:r>
      <w:r w:rsidRPr="001668E5">
        <w:rPr>
          <w:b/>
          <w:spacing w:val="-6"/>
        </w:rPr>
        <w:t xml:space="preserve"> </w:t>
      </w:r>
      <w:r w:rsidRPr="001668E5">
        <w:rPr>
          <w:b/>
        </w:rPr>
        <w:t>100</w:t>
      </w:r>
      <w:r w:rsidRPr="001668E5">
        <w:rPr>
          <w:b/>
          <w:spacing w:val="-2"/>
        </w:rPr>
        <w:t xml:space="preserve"> </w:t>
      </w:r>
      <w:r w:rsidRPr="001668E5">
        <w:rPr>
          <w:b/>
        </w:rPr>
        <w:t>=</w:t>
      </w:r>
      <w:r w:rsidRPr="001668E5">
        <w:rPr>
          <w:b/>
          <w:spacing w:val="-4"/>
        </w:rPr>
        <w:t xml:space="preserve"> </w:t>
      </w:r>
      <w:r w:rsidRPr="001668E5">
        <w:rPr>
          <w:b/>
          <w:spacing w:val="-2"/>
        </w:rPr>
        <w:t>0.00000026</w:t>
      </w:r>
    </w:p>
    <w:tbl>
      <w:tblPr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4960"/>
        <w:gridCol w:w="1928"/>
        <w:gridCol w:w="2067"/>
      </w:tblGrid>
      <w:tr w:rsidR="005D2024" w:rsidRPr="001668E5">
        <w:trPr>
          <w:trHeight w:val="230"/>
        </w:trPr>
        <w:tc>
          <w:tcPr>
            <w:tcW w:w="689" w:type="dxa"/>
          </w:tcPr>
          <w:p w:rsidR="005D2024" w:rsidRPr="001668E5" w:rsidRDefault="004E2C5B" w:rsidP="004E2C5B">
            <w:pPr>
              <w:pStyle w:val="TableParagraph"/>
              <w:rPr>
                <w:b/>
                <w:i/>
              </w:rPr>
            </w:pPr>
            <w:r w:rsidRPr="001668E5">
              <w:rPr>
                <w:b/>
                <w:i/>
                <w:spacing w:val="-5"/>
              </w:rPr>
              <w:t>Код</w:t>
            </w:r>
          </w:p>
        </w:tc>
        <w:tc>
          <w:tcPr>
            <w:tcW w:w="4960" w:type="dxa"/>
          </w:tcPr>
          <w:p w:rsidR="005D2024" w:rsidRPr="001668E5" w:rsidRDefault="004E2C5B" w:rsidP="004E2C5B">
            <w:pPr>
              <w:pStyle w:val="TableParagraph"/>
              <w:jc w:val="right"/>
              <w:rPr>
                <w:b/>
                <w:i/>
              </w:rPr>
            </w:pPr>
            <w:r w:rsidRPr="001668E5">
              <w:rPr>
                <w:b/>
                <w:i/>
              </w:rPr>
              <w:t>Наименование</w:t>
            </w:r>
            <w:r w:rsidRPr="001668E5">
              <w:rPr>
                <w:b/>
                <w:i/>
                <w:spacing w:val="-13"/>
              </w:rPr>
              <w:t xml:space="preserve"> </w:t>
            </w:r>
            <w:r w:rsidRPr="001668E5">
              <w:rPr>
                <w:b/>
                <w:i/>
                <w:spacing w:val="-5"/>
              </w:rPr>
              <w:t>ЗВ</w:t>
            </w:r>
          </w:p>
        </w:tc>
        <w:tc>
          <w:tcPr>
            <w:tcW w:w="1928" w:type="dxa"/>
          </w:tcPr>
          <w:p w:rsidR="005D2024" w:rsidRPr="001668E5" w:rsidRDefault="004E2C5B" w:rsidP="004E2C5B">
            <w:pPr>
              <w:pStyle w:val="TableParagraph"/>
              <w:rPr>
                <w:b/>
                <w:i/>
              </w:rPr>
            </w:pPr>
            <w:r w:rsidRPr="001668E5">
              <w:rPr>
                <w:b/>
                <w:i/>
              </w:rPr>
              <w:t>Выброс</w:t>
            </w:r>
            <w:r w:rsidRPr="001668E5">
              <w:rPr>
                <w:b/>
                <w:i/>
                <w:spacing w:val="-7"/>
              </w:rPr>
              <w:t xml:space="preserve"> </w:t>
            </w:r>
            <w:r w:rsidRPr="001668E5">
              <w:rPr>
                <w:b/>
                <w:i/>
                <w:spacing w:val="-5"/>
              </w:rPr>
              <w:t>г/с</w:t>
            </w:r>
          </w:p>
        </w:tc>
        <w:tc>
          <w:tcPr>
            <w:tcW w:w="2067" w:type="dxa"/>
          </w:tcPr>
          <w:p w:rsidR="005D2024" w:rsidRPr="001668E5" w:rsidRDefault="004E2C5B" w:rsidP="004E2C5B">
            <w:pPr>
              <w:pStyle w:val="TableParagraph"/>
              <w:rPr>
                <w:b/>
                <w:i/>
              </w:rPr>
            </w:pPr>
            <w:r w:rsidRPr="001668E5">
              <w:rPr>
                <w:b/>
                <w:i/>
              </w:rPr>
              <w:t>Выброс</w:t>
            </w:r>
            <w:r w:rsidRPr="001668E5">
              <w:rPr>
                <w:b/>
                <w:i/>
                <w:spacing w:val="-7"/>
              </w:rPr>
              <w:t xml:space="preserve"> </w:t>
            </w:r>
            <w:r w:rsidRPr="001668E5">
              <w:rPr>
                <w:b/>
                <w:i/>
                <w:spacing w:val="-2"/>
              </w:rPr>
              <w:t>т/год</w:t>
            </w:r>
          </w:p>
        </w:tc>
      </w:tr>
      <w:tr w:rsidR="005D2024" w:rsidRPr="001668E5">
        <w:trPr>
          <w:trHeight w:val="230"/>
        </w:trPr>
        <w:tc>
          <w:tcPr>
            <w:tcW w:w="689" w:type="dxa"/>
          </w:tcPr>
          <w:p w:rsidR="005D2024" w:rsidRPr="001668E5" w:rsidRDefault="004E2C5B" w:rsidP="004E2C5B">
            <w:pPr>
              <w:pStyle w:val="TableParagraph"/>
            </w:pPr>
            <w:r w:rsidRPr="001668E5">
              <w:rPr>
                <w:spacing w:val="-4"/>
              </w:rPr>
              <w:t>0333</w:t>
            </w:r>
          </w:p>
        </w:tc>
        <w:tc>
          <w:tcPr>
            <w:tcW w:w="4960" w:type="dxa"/>
          </w:tcPr>
          <w:p w:rsidR="005D2024" w:rsidRPr="001668E5" w:rsidRDefault="004E2C5B" w:rsidP="004E2C5B">
            <w:pPr>
              <w:pStyle w:val="TableParagraph"/>
              <w:jc w:val="right"/>
            </w:pPr>
            <w:r w:rsidRPr="001668E5">
              <w:rPr>
                <w:spacing w:val="-2"/>
              </w:rPr>
              <w:t>Сероводород</w:t>
            </w:r>
            <w:r w:rsidRPr="001668E5">
              <w:rPr>
                <w:spacing w:val="14"/>
              </w:rPr>
              <w:t xml:space="preserve"> </w:t>
            </w:r>
            <w:r w:rsidRPr="001668E5">
              <w:rPr>
                <w:spacing w:val="-2"/>
              </w:rPr>
              <w:t>(Дигидросульфид)</w:t>
            </w:r>
            <w:r w:rsidRPr="001668E5">
              <w:rPr>
                <w:spacing w:val="12"/>
              </w:rPr>
              <w:t xml:space="preserve"> </w:t>
            </w:r>
            <w:r w:rsidRPr="001668E5">
              <w:rPr>
                <w:spacing w:val="-2"/>
              </w:rPr>
              <w:t>(518)</w:t>
            </w:r>
          </w:p>
        </w:tc>
        <w:tc>
          <w:tcPr>
            <w:tcW w:w="1928" w:type="dxa"/>
          </w:tcPr>
          <w:p w:rsidR="005D2024" w:rsidRPr="001668E5" w:rsidRDefault="004E2C5B" w:rsidP="004E2C5B">
            <w:pPr>
              <w:pStyle w:val="TableParagraph"/>
              <w:jc w:val="right"/>
            </w:pPr>
            <w:r w:rsidRPr="001668E5">
              <w:rPr>
                <w:spacing w:val="-2"/>
              </w:rPr>
              <w:t>0.00000026</w:t>
            </w:r>
          </w:p>
        </w:tc>
        <w:tc>
          <w:tcPr>
            <w:tcW w:w="2067" w:type="dxa"/>
          </w:tcPr>
          <w:p w:rsidR="005D2024" w:rsidRPr="001668E5" w:rsidRDefault="004E2C5B" w:rsidP="004E2C5B">
            <w:pPr>
              <w:pStyle w:val="TableParagraph"/>
              <w:jc w:val="right"/>
            </w:pPr>
            <w:r w:rsidRPr="001668E5">
              <w:rPr>
                <w:spacing w:val="-2"/>
              </w:rPr>
              <w:t>0.0001294</w:t>
            </w:r>
          </w:p>
        </w:tc>
      </w:tr>
      <w:tr w:rsidR="005D2024" w:rsidRPr="001668E5">
        <w:trPr>
          <w:trHeight w:val="688"/>
        </w:trPr>
        <w:tc>
          <w:tcPr>
            <w:tcW w:w="689" w:type="dxa"/>
          </w:tcPr>
          <w:p w:rsidR="005D2024" w:rsidRPr="001668E5" w:rsidRDefault="004E2C5B" w:rsidP="004E2C5B">
            <w:pPr>
              <w:pStyle w:val="TableParagraph"/>
            </w:pPr>
            <w:r w:rsidRPr="001668E5">
              <w:rPr>
                <w:spacing w:val="-4"/>
              </w:rPr>
              <w:t>2754</w:t>
            </w:r>
          </w:p>
        </w:tc>
        <w:tc>
          <w:tcPr>
            <w:tcW w:w="4960" w:type="dxa"/>
          </w:tcPr>
          <w:p w:rsidR="005D2024" w:rsidRPr="001668E5" w:rsidRDefault="004E2C5B" w:rsidP="004E2C5B">
            <w:pPr>
              <w:pStyle w:val="TableParagraph"/>
            </w:pPr>
            <w:r w:rsidRPr="001668E5">
              <w:t>Алканы</w:t>
            </w:r>
            <w:r w:rsidRPr="001668E5">
              <w:rPr>
                <w:spacing w:val="-6"/>
              </w:rPr>
              <w:t xml:space="preserve"> </w:t>
            </w:r>
            <w:r w:rsidRPr="001668E5">
              <w:t>С12-19</w:t>
            </w:r>
            <w:r w:rsidRPr="001668E5">
              <w:rPr>
                <w:spacing w:val="-4"/>
              </w:rPr>
              <w:t xml:space="preserve"> </w:t>
            </w:r>
            <w:r w:rsidRPr="001668E5">
              <w:t>/в</w:t>
            </w:r>
            <w:r w:rsidRPr="001668E5">
              <w:rPr>
                <w:spacing w:val="-7"/>
              </w:rPr>
              <w:t xml:space="preserve"> </w:t>
            </w:r>
            <w:r w:rsidRPr="001668E5">
              <w:t>пересчете</w:t>
            </w:r>
            <w:r w:rsidRPr="001668E5">
              <w:rPr>
                <w:spacing w:val="-3"/>
              </w:rPr>
              <w:t xml:space="preserve"> </w:t>
            </w:r>
            <w:r w:rsidRPr="001668E5">
              <w:t>на</w:t>
            </w:r>
            <w:r w:rsidRPr="001668E5">
              <w:rPr>
                <w:spacing w:val="-6"/>
              </w:rPr>
              <w:t xml:space="preserve"> </w:t>
            </w:r>
            <w:r w:rsidRPr="001668E5">
              <w:t>С/</w:t>
            </w:r>
            <w:r w:rsidRPr="001668E5">
              <w:rPr>
                <w:spacing w:val="-6"/>
              </w:rPr>
              <w:t xml:space="preserve"> </w:t>
            </w:r>
            <w:r w:rsidRPr="001668E5">
              <w:rPr>
                <w:spacing w:val="-2"/>
              </w:rPr>
              <w:t>(Углеводороды</w:t>
            </w:r>
          </w:p>
          <w:p w:rsidR="005D2024" w:rsidRPr="001668E5" w:rsidRDefault="004E2C5B" w:rsidP="004E2C5B">
            <w:pPr>
              <w:pStyle w:val="TableParagraph"/>
            </w:pPr>
            <w:r w:rsidRPr="001668E5">
              <w:t>предельные</w:t>
            </w:r>
            <w:r w:rsidRPr="001668E5">
              <w:rPr>
                <w:spacing w:val="-7"/>
              </w:rPr>
              <w:t xml:space="preserve"> </w:t>
            </w:r>
            <w:r w:rsidRPr="001668E5">
              <w:t>С12-С19</w:t>
            </w:r>
            <w:r w:rsidRPr="001668E5">
              <w:rPr>
                <w:spacing w:val="-7"/>
              </w:rPr>
              <w:t xml:space="preserve"> </w:t>
            </w:r>
            <w:r w:rsidRPr="001668E5">
              <w:t>(в</w:t>
            </w:r>
            <w:r w:rsidRPr="001668E5">
              <w:rPr>
                <w:spacing w:val="-8"/>
              </w:rPr>
              <w:t xml:space="preserve"> </w:t>
            </w:r>
            <w:r w:rsidRPr="001668E5">
              <w:t>пересчете</w:t>
            </w:r>
            <w:r w:rsidRPr="001668E5">
              <w:rPr>
                <w:spacing w:val="-7"/>
              </w:rPr>
              <w:t xml:space="preserve"> </w:t>
            </w:r>
            <w:r w:rsidRPr="001668E5">
              <w:t>на</w:t>
            </w:r>
            <w:r w:rsidRPr="001668E5">
              <w:rPr>
                <w:spacing w:val="-7"/>
              </w:rPr>
              <w:t xml:space="preserve"> </w:t>
            </w:r>
            <w:r w:rsidRPr="001668E5">
              <w:t>С);</w:t>
            </w:r>
            <w:r w:rsidRPr="001668E5">
              <w:rPr>
                <w:spacing w:val="-8"/>
              </w:rPr>
              <w:t xml:space="preserve"> </w:t>
            </w:r>
            <w:r w:rsidRPr="001668E5">
              <w:t>Растворитель РПК-265П) (10)</w:t>
            </w:r>
          </w:p>
        </w:tc>
        <w:tc>
          <w:tcPr>
            <w:tcW w:w="1928" w:type="dxa"/>
          </w:tcPr>
          <w:p w:rsidR="005D2024" w:rsidRPr="001668E5" w:rsidRDefault="004E2C5B" w:rsidP="004E2C5B">
            <w:pPr>
              <w:pStyle w:val="TableParagraph"/>
              <w:jc w:val="right"/>
            </w:pPr>
            <w:r w:rsidRPr="001668E5">
              <w:rPr>
                <w:spacing w:val="-2"/>
              </w:rPr>
              <w:t>0.000054</w:t>
            </w:r>
          </w:p>
        </w:tc>
        <w:tc>
          <w:tcPr>
            <w:tcW w:w="2067" w:type="dxa"/>
          </w:tcPr>
          <w:p w:rsidR="005D2024" w:rsidRPr="001668E5" w:rsidRDefault="004E2C5B" w:rsidP="004E2C5B">
            <w:pPr>
              <w:pStyle w:val="TableParagraph"/>
              <w:jc w:val="right"/>
            </w:pPr>
            <w:r w:rsidRPr="001668E5">
              <w:rPr>
                <w:spacing w:val="-2"/>
              </w:rPr>
              <w:t>0.0268</w:t>
            </w:r>
          </w:p>
        </w:tc>
      </w:tr>
    </w:tbl>
    <w:p w:rsidR="001668E5" w:rsidRDefault="001668E5" w:rsidP="004E2C5B">
      <w:pPr>
        <w:rPr>
          <w:b/>
          <w:color w:val="FF0000"/>
          <w:sz w:val="20"/>
        </w:rPr>
      </w:pPr>
    </w:p>
    <w:p w:rsidR="001668E5" w:rsidRPr="003F1F59" w:rsidRDefault="004E2C5B" w:rsidP="003F1F59">
      <w:pPr>
        <w:pStyle w:val="21"/>
        <w:ind w:left="0"/>
        <w:rPr>
          <w:highlight w:val="cyan"/>
        </w:rPr>
      </w:pPr>
      <w:bookmarkStart w:id="457" w:name="_Toc194016008"/>
      <w:r w:rsidRPr="003F1F59">
        <w:rPr>
          <w:highlight w:val="cyan"/>
        </w:rPr>
        <w:t>Источник загрязнения 6087 Линия по сепарации промстоков GNOST-05B</w:t>
      </w:r>
      <w:bookmarkEnd w:id="457"/>
      <w:r w:rsidRPr="003F1F59">
        <w:rPr>
          <w:highlight w:val="cyan"/>
        </w:rPr>
        <w:t xml:space="preserve"> </w:t>
      </w:r>
    </w:p>
    <w:p w:rsidR="005D2024" w:rsidRPr="003F1F59" w:rsidRDefault="004E2C5B" w:rsidP="003F1F59">
      <w:pPr>
        <w:pStyle w:val="21"/>
        <w:ind w:left="0"/>
        <w:rPr>
          <w:highlight w:val="cyan"/>
        </w:rPr>
      </w:pPr>
      <w:bookmarkStart w:id="458" w:name="_Toc194016009"/>
      <w:r w:rsidRPr="003F1F59">
        <w:rPr>
          <w:highlight w:val="cyan"/>
        </w:rPr>
        <w:t>Емкость для сбора осадка (кек) после сепарации нефтешлама</w:t>
      </w:r>
      <w:bookmarkEnd w:id="458"/>
    </w:p>
    <w:p w:rsidR="005D2024" w:rsidRPr="001668E5" w:rsidRDefault="004E2C5B" w:rsidP="004E2C5B">
      <w:r w:rsidRPr="001668E5">
        <w:t>Список</w:t>
      </w:r>
      <w:r w:rsidRPr="001668E5">
        <w:rPr>
          <w:spacing w:val="-9"/>
        </w:rPr>
        <w:t xml:space="preserve"> </w:t>
      </w:r>
      <w:r w:rsidRPr="001668E5">
        <w:rPr>
          <w:spacing w:val="-2"/>
        </w:rPr>
        <w:t>литературы:</w:t>
      </w:r>
    </w:p>
    <w:p w:rsidR="005D2024" w:rsidRPr="001668E5" w:rsidRDefault="004E2C5B" w:rsidP="004E2C5B">
      <w:r w:rsidRPr="001668E5">
        <w:t>"Сборник методик по расчету выбросов вредных в атмосферу различными</w:t>
      </w:r>
      <w:r w:rsidRPr="001668E5">
        <w:rPr>
          <w:spacing w:val="-7"/>
        </w:rPr>
        <w:t xml:space="preserve"> </w:t>
      </w:r>
      <w:r w:rsidRPr="001668E5">
        <w:t>производствами".</w:t>
      </w:r>
      <w:r w:rsidRPr="001668E5">
        <w:rPr>
          <w:spacing w:val="-6"/>
        </w:rPr>
        <w:t xml:space="preserve"> </w:t>
      </w:r>
      <w:r w:rsidRPr="001668E5">
        <w:t>Алматы,</w:t>
      </w:r>
      <w:r w:rsidRPr="001668E5">
        <w:rPr>
          <w:spacing w:val="-6"/>
        </w:rPr>
        <w:t xml:space="preserve"> </w:t>
      </w:r>
      <w:r w:rsidRPr="001668E5">
        <w:t>КазЭКОЭКСП,</w:t>
      </w:r>
      <w:r w:rsidRPr="001668E5">
        <w:rPr>
          <w:spacing w:val="-6"/>
        </w:rPr>
        <w:t xml:space="preserve"> </w:t>
      </w:r>
      <w:r w:rsidRPr="001668E5">
        <w:t>1996</w:t>
      </w:r>
      <w:r w:rsidRPr="001668E5">
        <w:rPr>
          <w:spacing w:val="-6"/>
        </w:rPr>
        <w:t xml:space="preserve"> </w:t>
      </w:r>
      <w:r w:rsidRPr="001668E5">
        <w:t>г.</w:t>
      </w:r>
    </w:p>
    <w:p w:rsidR="005D2024" w:rsidRPr="001668E5" w:rsidRDefault="004E2C5B" w:rsidP="004E2C5B">
      <w:r w:rsidRPr="001668E5">
        <w:t>п.5.3.</w:t>
      </w:r>
      <w:r w:rsidRPr="001668E5">
        <w:rPr>
          <w:spacing w:val="-3"/>
        </w:rPr>
        <w:t xml:space="preserve"> </w:t>
      </w:r>
      <w:r w:rsidRPr="001668E5">
        <w:t>Методика</w:t>
      </w:r>
      <w:r w:rsidRPr="001668E5">
        <w:rPr>
          <w:spacing w:val="-3"/>
        </w:rPr>
        <w:t xml:space="preserve"> </w:t>
      </w:r>
      <w:r w:rsidRPr="001668E5">
        <w:t>по</w:t>
      </w:r>
      <w:r w:rsidRPr="001668E5">
        <w:rPr>
          <w:spacing w:val="-2"/>
        </w:rPr>
        <w:t xml:space="preserve"> </w:t>
      </w:r>
      <w:r w:rsidRPr="001668E5">
        <w:t>расчету</w:t>
      </w:r>
      <w:r w:rsidRPr="001668E5">
        <w:rPr>
          <w:spacing w:val="-4"/>
        </w:rPr>
        <w:t xml:space="preserve"> </w:t>
      </w:r>
      <w:r w:rsidRPr="001668E5">
        <w:t>норм</w:t>
      </w:r>
      <w:r w:rsidRPr="001668E5">
        <w:rPr>
          <w:spacing w:val="-2"/>
        </w:rPr>
        <w:t xml:space="preserve"> </w:t>
      </w:r>
      <w:r w:rsidRPr="001668E5">
        <w:t>естественной</w:t>
      </w:r>
      <w:r w:rsidRPr="001668E5">
        <w:rPr>
          <w:spacing w:val="-2"/>
        </w:rPr>
        <w:t xml:space="preserve"> </w:t>
      </w:r>
      <w:r w:rsidRPr="001668E5">
        <w:t>убыли</w:t>
      </w:r>
      <w:r w:rsidRPr="001668E5">
        <w:rPr>
          <w:spacing w:val="-2"/>
        </w:rPr>
        <w:t xml:space="preserve"> </w:t>
      </w:r>
      <w:r w:rsidRPr="001668E5">
        <w:t>углеводородов</w:t>
      </w:r>
      <w:r w:rsidRPr="001668E5">
        <w:rPr>
          <w:spacing w:val="-4"/>
        </w:rPr>
        <w:t xml:space="preserve"> </w:t>
      </w:r>
      <w:r w:rsidRPr="001668E5">
        <w:t>в</w:t>
      </w:r>
      <w:r w:rsidRPr="001668E5">
        <w:rPr>
          <w:spacing w:val="-4"/>
        </w:rPr>
        <w:t xml:space="preserve"> </w:t>
      </w:r>
      <w:r w:rsidRPr="001668E5">
        <w:t>атмосферу 4 (южная) климатическая зона</w:t>
      </w:r>
    </w:p>
    <w:p w:rsidR="005D2024" w:rsidRPr="001668E5" w:rsidRDefault="004E2C5B" w:rsidP="004E2C5B">
      <w:pPr>
        <w:rPr>
          <w:b/>
        </w:rPr>
      </w:pPr>
      <w:r w:rsidRPr="001668E5">
        <w:t>Южная</w:t>
      </w:r>
      <w:r w:rsidRPr="001668E5">
        <w:rPr>
          <w:spacing w:val="-5"/>
        </w:rPr>
        <w:t xml:space="preserve"> </w:t>
      </w:r>
      <w:r w:rsidRPr="001668E5">
        <w:t>зона,</w:t>
      </w:r>
      <w:r w:rsidRPr="001668E5">
        <w:rPr>
          <w:spacing w:val="-3"/>
        </w:rPr>
        <w:t xml:space="preserve"> </w:t>
      </w:r>
      <w:r w:rsidRPr="001668E5">
        <w:t>области</w:t>
      </w:r>
      <w:r w:rsidRPr="001668E5">
        <w:rPr>
          <w:spacing w:val="-5"/>
        </w:rPr>
        <w:t xml:space="preserve"> </w:t>
      </w:r>
      <w:r w:rsidRPr="001668E5">
        <w:t>РК:</w:t>
      </w:r>
      <w:r w:rsidRPr="001668E5">
        <w:rPr>
          <w:spacing w:val="-5"/>
        </w:rPr>
        <w:t xml:space="preserve"> </w:t>
      </w:r>
      <w:r w:rsidRPr="001668E5">
        <w:t>Алматинская,</w:t>
      </w:r>
      <w:r w:rsidRPr="001668E5">
        <w:rPr>
          <w:spacing w:val="-3"/>
        </w:rPr>
        <w:t xml:space="preserve"> </w:t>
      </w:r>
      <w:r w:rsidRPr="001668E5">
        <w:t>Атырауская,</w:t>
      </w:r>
      <w:r w:rsidRPr="001668E5">
        <w:rPr>
          <w:spacing w:val="-4"/>
        </w:rPr>
        <w:t xml:space="preserve"> </w:t>
      </w:r>
      <w:r w:rsidRPr="001668E5">
        <w:t>Жамбылская,</w:t>
      </w:r>
      <w:r w:rsidRPr="001668E5">
        <w:rPr>
          <w:spacing w:val="-4"/>
        </w:rPr>
        <w:t xml:space="preserve"> </w:t>
      </w:r>
      <w:r w:rsidRPr="001668E5">
        <w:t>юг</w:t>
      </w:r>
      <w:r w:rsidRPr="001668E5">
        <w:rPr>
          <w:spacing w:val="-5"/>
        </w:rPr>
        <w:t xml:space="preserve"> </w:t>
      </w:r>
      <w:r w:rsidRPr="001668E5">
        <w:t>Карагадинской</w:t>
      </w:r>
      <w:r w:rsidRPr="001668E5">
        <w:rPr>
          <w:spacing w:val="-5"/>
        </w:rPr>
        <w:t xml:space="preserve"> </w:t>
      </w:r>
      <w:r w:rsidRPr="001668E5">
        <w:t>(ранее</w:t>
      </w:r>
      <w:r w:rsidRPr="001668E5">
        <w:rPr>
          <w:spacing w:val="-4"/>
        </w:rPr>
        <w:t xml:space="preserve"> </w:t>
      </w:r>
      <w:r w:rsidRPr="001668E5">
        <w:t xml:space="preserve">Жезказганская) Площадь испарения поверхности, м2, </w:t>
      </w:r>
      <w:r w:rsidRPr="001668E5">
        <w:rPr>
          <w:b/>
          <w:i/>
        </w:rPr>
        <w:t xml:space="preserve">F = _X2_ · _Y2_ = </w:t>
      </w:r>
      <w:r w:rsidRPr="001668E5">
        <w:rPr>
          <w:b/>
        </w:rPr>
        <w:t>0 · 0 = 6.4</w:t>
      </w:r>
    </w:p>
    <w:p w:rsidR="005D2024" w:rsidRPr="001668E5" w:rsidRDefault="004E2C5B" w:rsidP="004E2C5B">
      <w:pPr>
        <w:rPr>
          <w:b/>
        </w:rPr>
      </w:pPr>
      <w:r w:rsidRPr="001668E5">
        <w:t>Нормы</w:t>
      </w:r>
      <w:r w:rsidRPr="001668E5">
        <w:rPr>
          <w:spacing w:val="-6"/>
        </w:rPr>
        <w:t xml:space="preserve"> </w:t>
      </w:r>
      <w:r w:rsidRPr="001668E5">
        <w:t>убыли</w:t>
      </w:r>
      <w:r w:rsidRPr="001668E5">
        <w:rPr>
          <w:spacing w:val="-4"/>
        </w:rPr>
        <w:t xml:space="preserve"> </w:t>
      </w:r>
      <w:r w:rsidRPr="001668E5">
        <w:t>в</w:t>
      </w:r>
      <w:r w:rsidRPr="001668E5">
        <w:rPr>
          <w:spacing w:val="-6"/>
        </w:rPr>
        <w:t xml:space="preserve"> </w:t>
      </w:r>
      <w:r w:rsidRPr="001668E5">
        <w:t>ОЗ</w:t>
      </w:r>
      <w:r w:rsidRPr="001668E5">
        <w:rPr>
          <w:spacing w:val="-4"/>
        </w:rPr>
        <w:t xml:space="preserve"> </w:t>
      </w:r>
      <w:r w:rsidRPr="001668E5">
        <w:t>период,</w:t>
      </w:r>
      <w:r w:rsidRPr="001668E5">
        <w:rPr>
          <w:spacing w:val="-3"/>
        </w:rPr>
        <w:t xml:space="preserve"> </w:t>
      </w:r>
      <w:r w:rsidRPr="001668E5">
        <w:t>кг/м2</w:t>
      </w:r>
      <w:r w:rsidRPr="001668E5">
        <w:rPr>
          <w:spacing w:val="-4"/>
        </w:rPr>
        <w:t xml:space="preserve"> </w:t>
      </w:r>
      <w:r w:rsidRPr="001668E5">
        <w:t>в</w:t>
      </w:r>
      <w:r w:rsidRPr="001668E5">
        <w:rPr>
          <w:spacing w:val="-6"/>
        </w:rPr>
        <w:t xml:space="preserve"> </w:t>
      </w:r>
      <w:r w:rsidRPr="001668E5">
        <w:t xml:space="preserve">месяц(п.5.3.3), </w:t>
      </w:r>
      <w:r w:rsidRPr="001668E5">
        <w:rPr>
          <w:b/>
          <w:i/>
        </w:rPr>
        <w:t>N1OZ</w:t>
      </w:r>
      <w:r w:rsidRPr="001668E5">
        <w:rPr>
          <w:b/>
          <w:i/>
          <w:spacing w:val="-5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5"/>
        </w:rPr>
        <w:t xml:space="preserve"> </w:t>
      </w:r>
      <w:r w:rsidRPr="001668E5">
        <w:rPr>
          <w:b/>
          <w:spacing w:val="-4"/>
        </w:rPr>
        <w:t>2.16</w:t>
      </w:r>
    </w:p>
    <w:p w:rsidR="005D2024" w:rsidRPr="001668E5" w:rsidRDefault="004E2C5B" w:rsidP="004E2C5B">
      <w:pPr>
        <w:rPr>
          <w:b/>
        </w:rPr>
      </w:pPr>
      <w:r w:rsidRPr="001668E5">
        <w:t>Нормы</w:t>
      </w:r>
      <w:r w:rsidRPr="001668E5">
        <w:rPr>
          <w:spacing w:val="-5"/>
        </w:rPr>
        <w:t xml:space="preserve"> </w:t>
      </w:r>
      <w:r w:rsidRPr="001668E5">
        <w:t>убыли</w:t>
      </w:r>
      <w:r w:rsidRPr="001668E5">
        <w:rPr>
          <w:spacing w:val="-4"/>
        </w:rPr>
        <w:t xml:space="preserve"> </w:t>
      </w:r>
      <w:r w:rsidRPr="001668E5">
        <w:t>в</w:t>
      </w:r>
      <w:r w:rsidRPr="001668E5">
        <w:rPr>
          <w:spacing w:val="-6"/>
        </w:rPr>
        <w:t xml:space="preserve"> </w:t>
      </w:r>
      <w:r w:rsidRPr="001668E5">
        <w:t>ВЛ</w:t>
      </w:r>
      <w:r w:rsidRPr="001668E5">
        <w:rPr>
          <w:spacing w:val="-6"/>
        </w:rPr>
        <w:t xml:space="preserve"> </w:t>
      </w:r>
      <w:r w:rsidRPr="001668E5">
        <w:t>период,</w:t>
      </w:r>
      <w:r w:rsidRPr="001668E5">
        <w:rPr>
          <w:spacing w:val="-3"/>
        </w:rPr>
        <w:t xml:space="preserve"> </w:t>
      </w:r>
      <w:r w:rsidRPr="001668E5">
        <w:t>кг/м2</w:t>
      </w:r>
      <w:r w:rsidRPr="001668E5">
        <w:rPr>
          <w:spacing w:val="-4"/>
        </w:rPr>
        <w:t xml:space="preserve"> </w:t>
      </w:r>
      <w:r w:rsidRPr="001668E5">
        <w:t>в</w:t>
      </w:r>
      <w:r w:rsidRPr="001668E5">
        <w:rPr>
          <w:spacing w:val="-5"/>
        </w:rPr>
        <w:t xml:space="preserve"> </w:t>
      </w:r>
      <w:r w:rsidRPr="001668E5">
        <w:t xml:space="preserve">месяц(п.5.3.3), </w:t>
      </w:r>
      <w:r w:rsidRPr="001668E5">
        <w:rPr>
          <w:b/>
          <w:i/>
        </w:rPr>
        <w:t>N2VL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5"/>
        </w:rPr>
        <w:t xml:space="preserve"> </w:t>
      </w:r>
      <w:r w:rsidRPr="001668E5">
        <w:rPr>
          <w:b/>
          <w:spacing w:val="-4"/>
        </w:rPr>
        <w:t>2.88</w:t>
      </w:r>
    </w:p>
    <w:p w:rsidR="005D2024" w:rsidRPr="001668E5" w:rsidRDefault="005D2024" w:rsidP="004E2C5B">
      <w:pPr>
        <w:pStyle w:val="a3"/>
        <w:ind w:left="0"/>
        <w:rPr>
          <w:b/>
        </w:rPr>
      </w:pPr>
    </w:p>
    <w:p w:rsidR="005D2024" w:rsidRPr="001668E5" w:rsidRDefault="004E2C5B" w:rsidP="004E2C5B">
      <w:pPr>
        <w:rPr>
          <w:b/>
          <w:i/>
        </w:rPr>
      </w:pPr>
      <w:r w:rsidRPr="001668E5">
        <w:rPr>
          <w:b/>
          <w:i/>
          <w:u w:val="single"/>
        </w:rPr>
        <w:t>Примесь:</w:t>
      </w:r>
      <w:r w:rsidRPr="001668E5">
        <w:rPr>
          <w:b/>
          <w:i/>
          <w:spacing w:val="-2"/>
          <w:u w:val="single"/>
        </w:rPr>
        <w:t xml:space="preserve"> </w:t>
      </w:r>
      <w:r w:rsidRPr="001668E5">
        <w:rPr>
          <w:b/>
          <w:i/>
          <w:u w:val="single"/>
        </w:rPr>
        <w:t>2754</w:t>
      </w:r>
      <w:r w:rsidRPr="001668E5">
        <w:rPr>
          <w:b/>
          <w:i/>
          <w:spacing w:val="-2"/>
          <w:u w:val="single"/>
        </w:rPr>
        <w:t xml:space="preserve"> </w:t>
      </w:r>
      <w:r w:rsidRPr="001668E5">
        <w:rPr>
          <w:b/>
          <w:i/>
          <w:u w:val="single"/>
        </w:rPr>
        <w:t>Алканы</w:t>
      </w:r>
      <w:r w:rsidRPr="001668E5">
        <w:rPr>
          <w:b/>
          <w:i/>
          <w:spacing w:val="-3"/>
          <w:u w:val="single"/>
        </w:rPr>
        <w:t xml:space="preserve"> </w:t>
      </w:r>
      <w:r w:rsidRPr="001668E5">
        <w:rPr>
          <w:b/>
          <w:i/>
          <w:u w:val="single"/>
        </w:rPr>
        <w:t>С12-19</w:t>
      </w:r>
      <w:r w:rsidRPr="001668E5">
        <w:rPr>
          <w:b/>
          <w:i/>
          <w:spacing w:val="-2"/>
          <w:u w:val="single"/>
        </w:rPr>
        <w:t xml:space="preserve"> </w:t>
      </w:r>
      <w:r w:rsidRPr="001668E5">
        <w:rPr>
          <w:b/>
          <w:i/>
          <w:u w:val="single"/>
        </w:rPr>
        <w:t>/в</w:t>
      </w:r>
      <w:r w:rsidRPr="001668E5">
        <w:rPr>
          <w:b/>
          <w:i/>
          <w:spacing w:val="-4"/>
          <w:u w:val="single"/>
        </w:rPr>
        <w:t xml:space="preserve"> </w:t>
      </w:r>
      <w:r w:rsidRPr="001668E5">
        <w:rPr>
          <w:b/>
          <w:i/>
          <w:u w:val="single"/>
        </w:rPr>
        <w:t>пересчете</w:t>
      </w:r>
      <w:r w:rsidRPr="001668E5">
        <w:rPr>
          <w:b/>
          <w:i/>
          <w:spacing w:val="-3"/>
          <w:u w:val="single"/>
        </w:rPr>
        <w:t xml:space="preserve"> </w:t>
      </w:r>
      <w:r w:rsidRPr="001668E5">
        <w:rPr>
          <w:b/>
          <w:i/>
          <w:u w:val="single"/>
        </w:rPr>
        <w:t>на</w:t>
      </w:r>
      <w:r w:rsidRPr="001668E5">
        <w:rPr>
          <w:b/>
          <w:i/>
          <w:spacing w:val="-2"/>
          <w:u w:val="single"/>
        </w:rPr>
        <w:t xml:space="preserve"> </w:t>
      </w:r>
      <w:r w:rsidRPr="001668E5">
        <w:rPr>
          <w:b/>
          <w:i/>
          <w:u w:val="single"/>
        </w:rPr>
        <w:t>С/</w:t>
      </w:r>
      <w:r w:rsidRPr="001668E5">
        <w:rPr>
          <w:b/>
          <w:i/>
          <w:spacing w:val="-4"/>
          <w:u w:val="single"/>
        </w:rPr>
        <w:t xml:space="preserve"> </w:t>
      </w:r>
      <w:r w:rsidRPr="001668E5">
        <w:rPr>
          <w:b/>
          <w:i/>
          <w:u w:val="single"/>
        </w:rPr>
        <w:t>(Углеводороды</w:t>
      </w:r>
      <w:r w:rsidRPr="001668E5">
        <w:rPr>
          <w:b/>
          <w:i/>
          <w:spacing w:val="-3"/>
          <w:u w:val="single"/>
        </w:rPr>
        <w:t xml:space="preserve"> </w:t>
      </w:r>
      <w:r w:rsidRPr="001668E5">
        <w:rPr>
          <w:b/>
          <w:i/>
          <w:u w:val="single"/>
        </w:rPr>
        <w:t>предельные</w:t>
      </w:r>
      <w:r w:rsidRPr="001668E5">
        <w:rPr>
          <w:b/>
          <w:i/>
          <w:spacing w:val="-3"/>
          <w:u w:val="single"/>
        </w:rPr>
        <w:t xml:space="preserve"> </w:t>
      </w:r>
      <w:r w:rsidRPr="001668E5">
        <w:rPr>
          <w:b/>
          <w:i/>
          <w:u w:val="single"/>
        </w:rPr>
        <w:t>С12-С19</w:t>
      </w:r>
      <w:r w:rsidRPr="001668E5">
        <w:rPr>
          <w:b/>
          <w:i/>
          <w:spacing w:val="-2"/>
          <w:u w:val="single"/>
        </w:rPr>
        <w:t xml:space="preserve"> </w:t>
      </w:r>
      <w:r w:rsidRPr="001668E5">
        <w:rPr>
          <w:b/>
          <w:i/>
          <w:u w:val="single"/>
        </w:rPr>
        <w:t>(в</w:t>
      </w:r>
      <w:r w:rsidRPr="001668E5">
        <w:rPr>
          <w:b/>
          <w:i/>
          <w:spacing w:val="-4"/>
          <w:u w:val="single"/>
        </w:rPr>
        <w:t xml:space="preserve"> </w:t>
      </w:r>
      <w:r w:rsidRPr="001668E5">
        <w:rPr>
          <w:b/>
          <w:i/>
          <w:u w:val="single"/>
        </w:rPr>
        <w:t>пересчете</w:t>
      </w:r>
      <w:r w:rsidRPr="001668E5">
        <w:rPr>
          <w:b/>
          <w:i/>
          <w:spacing w:val="-3"/>
          <w:u w:val="single"/>
        </w:rPr>
        <w:t xml:space="preserve"> </w:t>
      </w:r>
      <w:r w:rsidRPr="001668E5">
        <w:rPr>
          <w:b/>
          <w:i/>
          <w:u w:val="single"/>
        </w:rPr>
        <w:t>на</w:t>
      </w:r>
      <w:r w:rsidRPr="001668E5">
        <w:rPr>
          <w:b/>
          <w:i/>
          <w:spacing w:val="-2"/>
          <w:u w:val="single"/>
        </w:rPr>
        <w:t xml:space="preserve"> </w:t>
      </w:r>
      <w:r w:rsidRPr="001668E5">
        <w:rPr>
          <w:b/>
          <w:i/>
          <w:u w:val="single"/>
        </w:rPr>
        <w:t>С);</w:t>
      </w:r>
      <w:r w:rsidRPr="001668E5">
        <w:rPr>
          <w:b/>
          <w:i/>
        </w:rPr>
        <w:t xml:space="preserve"> </w:t>
      </w:r>
      <w:r w:rsidRPr="001668E5">
        <w:rPr>
          <w:b/>
          <w:i/>
          <w:u w:val="single"/>
        </w:rPr>
        <w:t>Растворитель РПК-265П) (10)</w:t>
      </w:r>
    </w:p>
    <w:p w:rsidR="005D2024" w:rsidRPr="001668E5" w:rsidRDefault="004E2C5B" w:rsidP="004E2C5B">
      <w:pPr>
        <w:rPr>
          <w:b/>
        </w:rPr>
      </w:pPr>
      <w:r w:rsidRPr="001668E5">
        <w:t>Максимальный разовый выброс, г/с</w:t>
      </w:r>
      <w:r w:rsidRPr="001668E5">
        <w:rPr>
          <w:spacing w:val="40"/>
        </w:rPr>
        <w:t xml:space="preserve"> </w:t>
      </w:r>
      <w:r w:rsidRPr="001668E5">
        <w:t xml:space="preserve">(ф-ла 5.45), </w:t>
      </w:r>
      <w:r w:rsidRPr="001668E5">
        <w:rPr>
          <w:b/>
          <w:i/>
        </w:rPr>
        <w:t xml:space="preserve">_G_ = N2VL · F / 2592 = </w:t>
      </w:r>
      <w:r w:rsidRPr="001668E5">
        <w:rPr>
          <w:b/>
        </w:rPr>
        <w:t xml:space="preserve">2.88 · 6.4 / 2592 = 0.00711 </w:t>
      </w:r>
      <w:r w:rsidRPr="001668E5">
        <w:t>Валовый</w:t>
      </w:r>
      <w:r w:rsidRPr="001668E5">
        <w:rPr>
          <w:spacing w:val="-3"/>
        </w:rPr>
        <w:t xml:space="preserve"> </w:t>
      </w:r>
      <w:r w:rsidRPr="001668E5">
        <w:t>выброс,</w:t>
      </w:r>
      <w:r w:rsidRPr="001668E5">
        <w:rPr>
          <w:spacing w:val="-1"/>
        </w:rPr>
        <w:t xml:space="preserve"> </w:t>
      </w:r>
      <w:r w:rsidRPr="001668E5">
        <w:t>т/год</w:t>
      </w:r>
      <w:r w:rsidRPr="001668E5">
        <w:rPr>
          <w:spacing w:val="-3"/>
        </w:rPr>
        <w:t xml:space="preserve"> </w:t>
      </w:r>
      <w:r w:rsidRPr="001668E5">
        <w:t xml:space="preserve">(ф-ла 5.46), </w:t>
      </w:r>
      <w:r w:rsidRPr="001668E5">
        <w:rPr>
          <w:b/>
          <w:i/>
        </w:rPr>
        <w:t>G</w:t>
      </w:r>
      <w:r w:rsidRPr="001668E5">
        <w:rPr>
          <w:b/>
          <w:i/>
          <w:spacing w:val="-2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(N1OZ</w:t>
      </w:r>
      <w:r w:rsidRPr="001668E5">
        <w:rPr>
          <w:b/>
          <w:i/>
          <w:spacing w:val="-2"/>
        </w:rPr>
        <w:t xml:space="preserve"> </w:t>
      </w:r>
      <w:r w:rsidRPr="001668E5">
        <w:rPr>
          <w:b/>
          <w:i/>
        </w:rPr>
        <w:t>+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N2VL)</w:t>
      </w:r>
      <w:r w:rsidRPr="001668E5">
        <w:rPr>
          <w:b/>
          <w:i/>
          <w:spacing w:val="-2"/>
        </w:rPr>
        <w:t xml:space="preserve"> </w:t>
      </w:r>
      <w:r w:rsidRPr="001668E5">
        <w:rPr>
          <w:b/>
          <w:i/>
        </w:rPr>
        <w:t>·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i/>
        </w:rPr>
        <w:t>6</w:t>
      </w:r>
      <w:r w:rsidRPr="001668E5">
        <w:rPr>
          <w:b/>
          <w:i/>
          <w:spacing w:val="-1"/>
        </w:rPr>
        <w:t xml:space="preserve"> </w:t>
      </w:r>
      <w:r w:rsidRPr="001668E5">
        <w:rPr>
          <w:b/>
          <w:i/>
        </w:rPr>
        <w:t>·</w:t>
      </w:r>
      <w:r w:rsidRPr="001668E5">
        <w:rPr>
          <w:b/>
          <w:i/>
          <w:spacing w:val="-2"/>
        </w:rPr>
        <w:t xml:space="preserve"> </w:t>
      </w:r>
      <w:r w:rsidRPr="001668E5">
        <w:rPr>
          <w:b/>
          <w:i/>
        </w:rPr>
        <w:t>F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·</w:t>
      </w:r>
      <w:r w:rsidRPr="001668E5">
        <w:rPr>
          <w:b/>
          <w:i/>
          <w:spacing w:val="-2"/>
        </w:rPr>
        <w:t xml:space="preserve"> </w:t>
      </w:r>
      <w:r w:rsidRPr="001668E5">
        <w:rPr>
          <w:b/>
          <w:i/>
        </w:rPr>
        <w:t>0.001</w:t>
      </w:r>
      <w:r w:rsidRPr="001668E5">
        <w:rPr>
          <w:b/>
          <w:i/>
          <w:spacing w:val="-1"/>
        </w:rPr>
        <w:t xml:space="preserve"> </w:t>
      </w:r>
      <w:r w:rsidRPr="001668E5">
        <w:rPr>
          <w:b/>
          <w:i/>
        </w:rPr>
        <w:t xml:space="preserve">= </w:t>
      </w:r>
      <w:r w:rsidRPr="001668E5">
        <w:rPr>
          <w:b/>
        </w:rPr>
        <w:t>(2.16</w:t>
      </w:r>
      <w:r w:rsidRPr="001668E5">
        <w:rPr>
          <w:b/>
          <w:spacing w:val="-3"/>
        </w:rPr>
        <w:t xml:space="preserve"> </w:t>
      </w:r>
      <w:r w:rsidRPr="001668E5">
        <w:rPr>
          <w:b/>
        </w:rPr>
        <w:t>+</w:t>
      </w:r>
      <w:r w:rsidRPr="001668E5">
        <w:rPr>
          <w:b/>
          <w:spacing w:val="-3"/>
        </w:rPr>
        <w:t xml:space="preserve"> </w:t>
      </w:r>
      <w:r w:rsidRPr="001668E5">
        <w:rPr>
          <w:b/>
        </w:rPr>
        <w:t>2.88)</w:t>
      </w:r>
      <w:r w:rsidRPr="001668E5">
        <w:rPr>
          <w:b/>
          <w:spacing w:val="-2"/>
        </w:rPr>
        <w:t xml:space="preserve"> </w:t>
      </w:r>
      <w:r w:rsidRPr="001668E5">
        <w:rPr>
          <w:b/>
        </w:rPr>
        <w:t>·</w:t>
      </w:r>
      <w:r w:rsidRPr="001668E5">
        <w:rPr>
          <w:b/>
          <w:spacing w:val="-4"/>
        </w:rPr>
        <w:t xml:space="preserve"> </w:t>
      </w:r>
      <w:r w:rsidRPr="001668E5">
        <w:rPr>
          <w:b/>
        </w:rPr>
        <w:t>6</w:t>
      </w:r>
      <w:r w:rsidRPr="001668E5">
        <w:rPr>
          <w:b/>
          <w:spacing w:val="-1"/>
        </w:rPr>
        <w:t xml:space="preserve"> </w:t>
      </w:r>
      <w:r w:rsidRPr="001668E5">
        <w:rPr>
          <w:b/>
        </w:rPr>
        <w:t>·</w:t>
      </w:r>
      <w:r w:rsidRPr="001668E5">
        <w:rPr>
          <w:b/>
          <w:spacing w:val="-2"/>
        </w:rPr>
        <w:t xml:space="preserve"> </w:t>
      </w:r>
      <w:r w:rsidRPr="001668E5">
        <w:rPr>
          <w:b/>
        </w:rPr>
        <w:t>6.4</w:t>
      </w:r>
      <w:r w:rsidRPr="001668E5">
        <w:rPr>
          <w:b/>
          <w:spacing w:val="-1"/>
        </w:rPr>
        <w:t xml:space="preserve"> </w:t>
      </w:r>
      <w:r w:rsidRPr="001668E5">
        <w:rPr>
          <w:b/>
        </w:rPr>
        <w:t>·</w:t>
      </w:r>
      <w:r w:rsidRPr="001668E5">
        <w:rPr>
          <w:b/>
          <w:spacing w:val="-4"/>
        </w:rPr>
        <w:t xml:space="preserve"> </w:t>
      </w:r>
      <w:r w:rsidRPr="001668E5">
        <w:rPr>
          <w:b/>
        </w:rPr>
        <w:t>0.001</w:t>
      </w:r>
      <w:r w:rsidRPr="001668E5">
        <w:rPr>
          <w:b/>
          <w:spacing w:val="-1"/>
        </w:rPr>
        <w:t xml:space="preserve"> </w:t>
      </w:r>
      <w:r w:rsidRPr="001668E5">
        <w:rPr>
          <w:b/>
        </w:rPr>
        <w:t>=</w:t>
      </w:r>
      <w:r w:rsidRPr="001668E5">
        <w:rPr>
          <w:b/>
          <w:spacing w:val="-3"/>
        </w:rPr>
        <w:t xml:space="preserve"> </w:t>
      </w:r>
      <w:r w:rsidRPr="001668E5">
        <w:rPr>
          <w:b/>
        </w:rPr>
        <w:t xml:space="preserve">0.1935 </w:t>
      </w:r>
      <w:r w:rsidRPr="001668E5">
        <w:t xml:space="preserve">Валовый выброс, т/год, </w:t>
      </w:r>
      <w:r w:rsidRPr="001668E5">
        <w:rPr>
          <w:b/>
          <w:i/>
        </w:rPr>
        <w:t xml:space="preserve">_M_ = </w:t>
      </w:r>
      <w:r w:rsidRPr="001668E5">
        <w:rPr>
          <w:b/>
        </w:rPr>
        <w:t>0.1935</w:t>
      </w:r>
    </w:p>
    <w:p w:rsidR="005D2024" w:rsidRPr="001668E5" w:rsidRDefault="004E2C5B" w:rsidP="004E2C5B">
      <w:r w:rsidRPr="001668E5">
        <w:rPr>
          <w:spacing w:val="-2"/>
        </w:rPr>
        <w:t>Итого:</w:t>
      </w:r>
    </w:p>
    <w:tbl>
      <w:tblPr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4"/>
        <w:gridCol w:w="4599"/>
        <w:gridCol w:w="2076"/>
        <w:gridCol w:w="2222"/>
      </w:tblGrid>
      <w:tr w:rsidR="005D2024" w:rsidRPr="001668E5">
        <w:trPr>
          <w:trHeight w:val="230"/>
        </w:trPr>
        <w:tc>
          <w:tcPr>
            <w:tcW w:w="744" w:type="dxa"/>
          </w:tcPr>
          <w:p w:rsidR="005D2024" w:rsidRPr="001668E5" w:rsidRDefault="004E2C5B" w:rsidP="004E2C5B">
            <w:pPr>
              <w:pStyle w:val="TableParagraph"/>
              <w:rPr>
                <w:b/>
                <w:i/>
              </w:rPr>
            </w:pPr>
            <w:r w:rsidRPr="001668E5">
              <w:rPr>
                <w:b/>
                <w:i/>
                <w:spacing w:val="-5"/>
              </w:rPr>
              <w:t>Код</w:t>
            </w:r>
          </w:p>
        </w:tc>
        <w:tc>
          <w:tcPr>
            <w:tcW w:w="4599" w:type="dxa"/>
          </w:tcPr>
          <w:p w:rsidR="005D2024" w:rsidRPr="001668E5" w:rsidRDefault="004E2C5B" w:rsidP="004E2C5B">
            <w:pPr>
              <w:pStyle w:val="TableParagraph"/>
              <w:rPr>
                <w:b/>
                <w:i/>
              </w:rPr>
            </w:pPr>
            <w:r w:rsidRPr="001668E5">
              <w:rPr>
                <w:b/>
                <w:i/>
              </w:rPr>
              <w:t>Наименование</w:t>
            </w:r>
            <w:r w:rsidRPr="001668E5">
              <w:rPr>
                <w:b/>
                <w:i/>
                <w:spacing w:val="-13"/>
              </w:rPr>
              <w:t xml:space="preserve"> </w:t>
            </w:r>
            <w:r w:rsidRPr="001668E5">
              <w:rPr>
                <w:b/>
                <w:i/>
                <w:spacing w:val="-5"/>
              </w:rPr>
              <w:t>ЗВ</w:t>
            </w:r>
          </w:p>
        </w:tc>
        <w:tc>
          <w:tcPr>
            <w:tcW w:w="2076" w:type="dxa"/>
          </w:tcPr>
          <w:p w:rsidR="005D2024" w:rsidRPr="001668E5" w:rsidRDefault="004E2C5B" w:rsidP="004E2C5B">
            <w:pPr>
              <w:pStyle w:val="TableParagraph"/>
              <w:rPr>
                <w:b/>
                <w:i/>
              </w:rPr>
            </w:pPr>
            <w:r w:rsidRPr="001668E5">
              <w:rPr>
                <w:b/>
                <w:i/>
              </w:rPr>
              <w:t>Выброс</w:t>
            </w:r>
            <w:r w:rsidRPr="001668E5">
              <w:rPr>
                <w:b/>
                <w:i/>
                <w:spacing w:val="-7"/>
              </w:rPr>
              <w:t xml:space="preserve"> </w:t>
            </w:r>
            <w:r w:rsidRPr="001668E5">
              <w:rPr>
                <w:b/>
                <w:i/>
                <w:spacing w:val="-5"/>
              </w:rPr>
              <w:t>г/с</w:t>
            </w:r>
          </w:p>
        </w:tc>
        <w:tc>
          <w:tcPr>
            <w:tcW w:w="2222" w:type="dxa"/>
          </w:tcPr>
          <w:p w:rsidR="005D2024" w:rsidRPr="001668E5" w:rsidRDefault="004E2C5B" w:rsidP="004E2C5B">
            <w:pPr>
              <w:pStyle w:val="TableParagraph"/>
              <w:rPr>
                <w:b/>
                <w:i/>
              </w:rPr>
            </w:pPr>
            <w:r w:rsidRPr="001668E5">
              <w:rPr>
                <w:b/>
                <w:i/>
              </w:rPr>
              <w:t>Выброс</w:t>
            </w:r>
            <w:r w:rsidRPr="001668E5">
              <w:rPr>
                <w:b/>
                <w:i/>
                <w:spacing w:val="-7"/>
              </w:rPr>
              <w:t xml:space="preserve"> </w:t>
            </w:r>
            <w:r w:rsidRPr="001668E5">
              <w:rPr>
                <w:b/>
                <w:i/>
                <w:spacing w:val="-2"/>
              </w:rPr>
              <w:t>т/год</w:t>
            </w:r>
          </w:p>
        </w:tc>
      </w:tr>
      <w:tr w:rsidR="005D2024" w:rsidRPr="001668E5">
        <w:trPr>
          <w:trHeight w:val="691"/>
        </w:trPr>
        <w:tc>
          <w:tcPr>
            <w:tcW w:w="744" w:type="dxa"/>
          </w:tcPr>
          <w:p w:rsidR="005D2024" w:rsidRPr="001668E5" w:rsidRDefault="004E2C5B" w:rsidP="004E2C5B">
            <w:pPr>
              <w:pStyle w:val="TableParagraph"/>
            </w:pPr>
            <w:r w:rsidRPr="001668E5">
              <w:rPr>
                <w:spacing w:val="-4"/>
              </w:rPr>
              <w:t>2754</w:t>
            </w:r>
          </w:p>
        </w:tc>
        <w:tc>
          <w:tcPr>
            <w:tcW w:w="4599" w:type="dxa"/>
          </w:tcPr>
          <w:p w:rsidR="005D2024" w:rsidRPr="001668E5" w:rsidRDefault="004E2C5B" w:rsidP="004E2C5B">
            <w:pPr>
              <w:pStyle w:val="TableParagraph"/>
            </w:pPr>
            <w:r w:rsidRPr="001668E5">
              <w:t>Алканы</w:t>
            </w:r>
            <w:r w:rsidRPr="001668E5">
              <w:rPr>
                <w:spacing w:val="-8"/>
              </w:rPr>
              <w:t xml:space="preserve"> </w:t>
            </w:r>
            <w:r w:rsidRPr="001668E5">
              <w:t>С12-19</w:t>
            </w:r>
            <w:r w:rsidRPr="001668E5">
              <w:rPr>
                <w:spacing w:val="-7"/>
              </w:rPr>
              <w:t xml:space="preserve"> </w:t>
            </w:r>
            <w:r w:rsidRPr="001668E5">
              <w:t>/в</w:t>
            </w:r>
            <w:r w:rsidRPr="001668E5">
              <w:rPr>
                <w:spacing w:val="-8"/>
              </w:rPr>
              <w:t xml:space="preserve"> </w:t>
            </w:r>
            <w:r w:rsidRPr="001668E5">
              <w:t>пересчете</w:t>
            </w:r>
            <w:r w:rsidRPr="001668E5">
              <w:rPr>
                <w:spacing w:val="-6"/>
              </w:rPr>
              <w:t xml:space="preserve"> </w:t>
            </w:r>
            <w:r w:rsidRPr="001668E5">
              <w:t>на</w:t>
            </w:r>
            <w:r w:rsidRPr="001668E5">
              <w:rPr>
                <w:spacing w:val="-8"/>
              </w:rPr>
              <w:t xml:space="preserve"> </w:t>
            </w:r>
            <w:r w:rsidRPr="001668E5">
              <w:t>С/</w:t>
            </w:r>
            <w:r w:rsidRPr="001668E5">
              <w:rPr>
                <w:spacing w:val="-8"/>
              </w:rPr>
              <w:t xml:space="preserve"> </w:t>
            </w:r>
            <w:r w:rsidRPr="001668E5">
              <w:t>(Углеводороды предельные С12-С19 (в пересчете на С);</w:t>
            </w:r>
          </w:p>
          <w:p w:rsidR="005D2024" w:rsidRPr="001668E5" w:rsidRDefault="004E2C5B" w:rsidP="004E2C5B">
            <w:pPr>
              <w:pStyle w:val="TableParagraph"/>
            </w:pPr>
            <w:r w:rsidRPr="001668E5">
              <w:t>Растворитель</w:t>
            </w:r>
            <w:r w:rsidRPr="001668E5">
              <w:rPr>
                <w:spacing w:val="-10"/>
              </w:rPr>
              <w:t xml:space="preserve"> </w:t>
            </w:r>
            <w:r w:rsidRPr="001668E5">
              <w:t>РПК-265П)</w:t>
            </w:r>
            <w:r w:rsidRPr="001668E5">
              <w:rPr>
                <w:spacing w:val="-9"/>
              </w:rPr>
              <w:t xml:space="preserve"> </w:t>
            </w:r>
            <w:r w:rsidRPr="001668E5">
              <w:rPr>
                <w:spacing w:val="-4"/>
              </w:rPr>
              <w:t>(10)</w:t>
            </w:r>
          </w:p>
        </w:tc>
        <w:tc>
          <w:tcPr>
            <w:tcW w:w="2076" w:type="dxa"/>
          </w:tcPr>
          <w:p w:rsidR="005D2024" w:rsidRPr="001668E5" w:rsidRDefault="004E2C5B" w:rsidP="004E2C5B">
            <w:pPr>
              <w:pStyle w:val="TableParagraph"/>
              <w:jc w:val="right"/>
            </w:pPr>
            <w:r w:rsidRPr="001668E5">
              <w:rPr>
                <w:spacing w:val="-2"/>
              </w:rPr>
              <w:t>0.00711</w:t>
            </w:r>
          </w:p>
        </w:tc>
        <w:tc>
          <w:tcPr>
            <w:tcW w:w="2222" w:type="dxa"/>
          </w:tcPr>
          <w:p w:rsidR="005D2024" w:rsidRPr="001668E5" w:rsidRDefault="004E2C5B" w:rsidP="004E2C5B">
            <w:pPr>
              <w:pStyle w:val="TableParagraph"/>
              <w:jc w:val="right"/>
            </w:pPr>
            <w:r w:rsidRPr="001668E5">
              <w:rPr>
                <w:spacing w:val="-2"/>
              </w:rPr>
              <w:t>0.1935</w:t>
            </w:r>
          </w:p>
        </w:tc>
      </w:tr>
    </w:tbl>
    <w:p w:rsidR="001668E5" w:rsidRDefault="001668E5" w:rsidP="004E2C5B">
      <w:pPr>
        <w:rPr>
          <w:b/>
          <w:color w:val="FF0000"/>
          <w:sz w:val="20"/>
        </w:rPr>
      </w:pPr>
    </w:p>
    <w:p w:rsidR="001668E5" w:rsidRPr="003F1F59" w:rsidRDefault="004E2C5B" w:rsidP="003F1F59">
      <w:pPr>
        <w:pStyle w:val="21"/>
        <w:ind w:left="0"/>
        <w:rPr>
          <w:highlight w:val="cyan"/>
        </w:rPr>
      </w:pPr>
      <w:bookmarkStart w:id="459" w:name="_Toc194016010"/>
      <w:r w:rsidRPr="003F1F59">
        <w:rPr>
          <w:highlight w:val="cyan"/>
        </w:rPr>
        <w:lastRenderedPageBreak/>
        <w:t>Источник загрязнения 6088 Линия по сепарации промстоков GNOST-05B</w:t>
      </w:r>
      <w:bookmarkEnd w:id="459"/>
      <w:r w:rsidRPr="003F1F59">
        <w:rPr>
          <w:highlight w:val="cyan"/>
        </w:rPr>
        <w:t xml:space="preserve"> </w:t>
      </w:r>
    </w:p>
    <w:p w:rsidR="005D2024" w:rsidRPr="003F1F59" w:rsidRDefault="004E2C5B" w:rsidP="003F1F59">
      <w:pPr>
        <w:pStyle w:val="21"/>
        <w:ind w:left="0"/>
        <w:rPr>
          <w:highlight w:val="cyan"/>
        </w:rPr>
      </w:pPr>
      <w:bookmarkStart w:id="460" w:name="_Toc194016011"/>
      <w:r w:rsidRPr="003F1F59">
        <w:rPr>
          <w:highlight w:val="cyan"/>
        </w:rPr>
        <w:t>Насосы</w:t>
      </w:r>
      <w:bookmarkEnd w:id="460"/>
    </w:p>
    <w:p w:rsidR="005D2024" w:rsidRPr="001668E5" w:rsidRDefault="004E2C5B" w:rsidP="004E2C5B">
      <w:r w:rsidRPr="001668E5">
        <w:t>Список</w:t>
      </w:r>
      <w:r w:rsidRPr="001668E5">
        <w:rPr>
          <w:spacing w:val="-9"/>
        </w:rPr>
        <w:t xml:space="preserve"> </w:t>
      </w:r>
      <w:r w:rsidRPr="001668E5">
        <w:rPr>
          <w:spacing w:val="-2"/>
        </w:rPr>
        <w:t>литературы:</w:t>
      </w:r>
    </w:p>
    <w:p w:rsidR="005D2024" w:rsidRPr="001668E5" w:rsidRDefault="004E2C5B" w:rsidP="004E2C5B">
      <w:pPr>
        <w:pStyle w:val="a6"/>
        <w:numPr>
          <w:ilvl w:val="0"/>
          <w:numId w:val="1"/>
        </w:numPr>
        <w:tabs>
          <w:tab w:val="left" w:pos="201"/>
        </w:tabs>
        <w:ind w:left="0" w:firstLine="0"/>
      </w:pPr>
      <w:r w:rsidRPr="001668E5">
        <w:t>Методика</w:t>
      </w:r>
      <w:r w:rsidRPr="001668E5">
        <w:rPr>
          <w:spacing w:val="-4"/>
        </w:rPr>
        <w:t xml:space="preserve"> </w:t>
      </w:r>
      <w:r w:rsidRPr="001668E5">
        <w:t>расчетов</w:t>
      </w:r>
      <w:r w:rsidRPr="001668E5">
        <w:rPr>
          <w:spacing w:val="-5"/>
        </w:rPr>
        <w:t xml:space="preserve"> </w:t>
      </w:r>
      <w:r w:rsidRPr="001668E5">
        <w:t>выбросов</w:t>
      </w:r>
      <w:r w:rsidRPr="001668E5">
        <w:rPr>
          <w:spacing w:val="-5"/>
        </w:rPr>
        <w:t xml:space="preserve"> </w:t>
      </w:r>
      <w:r w:rsidRPr="001668E5">
        <w:t>в</w:t>
      </w:r>
      <w:r w:rsidRPr="001668E5">
        <w:rPr>
          <w:spacing w:val="-1"/>
        </w:rPr>
        <w:t xml:space="preserve"> </w:t>
      </w:r>
      <w:r w:rsidRPr="001668E5">
        <w:t>окружающую</w:t>
      </w:r>
      <w:r w:rsidRPr="001668E5">
        <w:rPr>
          <w:spacing w:val="-4"/>
        </w:rPr>
        <w:t xml:space="preserve"> </w:t>
      </w:r>
      <w:r w:rsidRPr="001668E5">
        <w:t>среду</w:t>
      </w:r>
      <w:r w:rsidRPr="001668E5">
        <w:rPr>
          <w:spacing w:val="-5"/>
        </w:rPr>
        <w:t xml:space="preserve"> </w:t>
      </w:r>
      <w:r w:rsidRPr="001668E5">
        <w:t>от</w:t>
      </w:r>
      <w:r w:rsidRPr="001668E5">
        <w:rPr>
          <w:spacing w:val="-3"/>
        </w:rPr>
        <w:t xml:space="preserve"> </w:t>
      </w:r>
      <w:r w:rsidRPr="001668E5">
        <w:t>неорганизованных</w:t>
      </w:r>
      <w:r w:rsidRPr="001668E5">
        <w:rPr>
          <w:spacing w:val="-5"/>
        </w:rPr>
        <w:t xml:space="preserve"> </w:t>
      </w:r>
      <w:r w:rsidRPr="001668E5">
        <w:t>источников</w:t>
      </w:r>
      <w:r w:rsidRPr="001668E5">
        <w:rPr>
          <w:spacing w:val="-2"/>
        </w:rPr>
        <w:t xml:space="preserve"> </w:t>
      </w:r>
      <w:r w:rsidRPr="001668E5">
        <w:t>АО</w:t>
      </w:r>
      <w:r w:rsidRPr="001668E5">
        <w:rPr>
          <w:spacing w:val="-4"/>
        </w:rPr>
        <w:t xml:space="preserve"> </w:t>
      </w:r>
      <w:r w:rsidRPr="001668E5">
        <w:t>"Казтрансойла" Астана, 2005 (п.6.1, 6.2, 6.3 и 6.4)</w:t>
      </w:r>
    </w:p>
    <w:p w:rsidR="005D2024" w:rsidRPr="001668E5" w:rsidRDefault="004E2C5B" w:rsidP="004E2C5B">
      <w:pPr>
        <w:pStyle w:val="a6"/>
        <w:numPr>
          <w:ilvl w:val="0"/>
          <w:numId w:val="1"/>
        </w:numPr>
        <w:tabs>
          <w:tab w:val="left" w:pos="201"/>
        </w:tabs>
        <w:ind w:left="0" w:firstLine="0"/>
      </w:pPr>
      <w:r w:rsidRPr="001668E5">
        <w:t>Методическое</w:t>
      </w:r>
      <w:r w:rsidRPr="001668E5">
        <w:rPr>
          <w:spacing w:val="-9"/>
        </w:rPr>
        <w:t xml:space="preserve"> </w:t>
      </w:r>
      <w:r w:rsidRPr="001668E5">
        <w:t>пособие</w:t>
      </w:r>
      <w:r w:rsidRPr="001668E5">
        <w:rPr>
          <w:spacing w:val="-7"/>
        </w:rPr>
        <w:t xml:space="preserve"> </w:t>
      </w:r>
      <w:r w:rsidRPr="001668E5">
        <w:t>по</w:t>
      </w:r>
      <w:r w:rsidRPr="001668E5">
        <w:rPr>
          <w:spacing w:val="-8"/>
        </w:rPr>
        <w:t xml:space="preserve"> </w:t>
      </w:r>
      <w:r w:rsidRPr="001668E5">
        <w:t>расчету,</w:t>
      </w:r>
      <w:r w:rsidRPr="001668E5">
        <w:rPr>
          <w:spacing w:val="-7"/>
        </w:rPr>
        <w:t xml:space="preserve"> </w:t>
      </w:r>
      <w:r w:rsidRPr="001668E5">
        <w:t>нормированию</w:t>
      </w:r>
      <w:r w:rsidRPr="001668E5">
        <w:rPr>
          <w:spacing w:val="-8"/>
        </w:rPr>
        <w:t xml:space="preserve"> </w:t>
      </w:r>
      <w:r w:rsidRPr="001668E5">
        <w:t>и</w:t>
      </w:r>
      <w:r w:rsidRPr="001668E5">
        <w:rPr>
          <w:spacing w:val="-10"/>
        </w:rPr>
        <w:t xml:space="preserve"> </w:t>
      </w:r>
      <w:r w:rsidRPr="001668E5">
        <w:t>контролю</w:t>
      </w:r>
      <w:r w:rsidRPr="001668E5">
        <w:rPr>
          <w:spacing w:val="-9"/>
        </w:rPr>
        <w:t xml:space="preserve"> </w:t>
      </w:r>
      <w:r w:rsidRPr="001668E5">
        <w:t>выбросов</w:t>
      </w:r>
      <w:r w:rsidRPr="001668E5">
        <w:rPr>
          <w:spacing w:val="-9"/>
        </w:rPr>
        <w:t xml:space="preserve"> </w:t>
      </w:r>
      <w:r w:rsidRPr="001668E5">
        <w:t>загрязняющих</w:t>
      </w:r>
      <w:r w:rsidRPr="001668E5">
        <w:rPr>
          <w:spacing w:val="-10"/>
        </w:rPr>
        <w:t xml:space="preserve"> </w:t>
      </w:r>
      <w:r w:rsidRPr="001668E5">
        <w:t>веществ</w:t>
      </w:r>
      <w:r w:rsidRPr="001668E5">
        <w:rPr>
          <w:spacing w:val="-10"/>
        </w:rPr>
        <w:t xml:space="preserve"> в</w:t>
      </w:r>
    </w:p>
    <w:p w:rsidR="005D2024" w:rsidRPr="001668E5" w:rsidRDefault="004E2C5B" w:rsidP="004E2C5B">
      <w:r w:rsidRPr="001668E5">
        <w:t>атмосферный</w:t>
      </w:r>
      <w:r w:rsidRPr="001668E5">
        <w:rPr>
          <w:spacing w:val="-9"/>
        </w:rPr>
        <w:t xml:space="preserve"> </w:t>
      </w:r>
      <w:r w:rsidRPr="001668E5">
        <w:t>воздух</w:t>
      </w:r>
      <w:r w:rsidRPr="001668E5">
        <w:rPr>
          <w:spacing w:val="-9"/>
        </w:rPr>
        <w:t xml:space="preserve"> </w:t>
      </w:r>
      <w:r w:rsidRPr="001668E5">
        <w:t>(дополненное</w:t>
      </w:r>
      <w:r w:rsidRPr="001668E5">
        <w:rPr>
          <w:spacing w:val="-7"/>
        </w:rPr>
        <w:t xml:space="preserve"> </w:t>
      </w:r>
      <w:r w:rsidRPr="001668E5">
        <w:t>и</w:t>
      </w:r>
      <w:r w:rsidRPr="001668E5">
        <w:rPr>
          <w:spacing w:val="-9"/>
        </w:rPr>
        <w:t xml:space="preserve"> </w:t>
      </w:r>
      <w:r w:rsidRPr="001668E5">
        <w:t>переработанное),</w:t>
      </w:r>
      <w:r w:rsidRPr="001668E5">
        <w:rPr>
          <w:spacing w:val="-7"/>
        </w:rPr>
        <w:t xml:space="preserve"> </w:t>
      </w:r>
      <w:r w:rsidRPr="001668E5">
        <w:t>CПб,</w:t>
      </w:r>
      <w:r w:rsidRPr="001668E5">
        <w:rPr>
          <w:spacing w:val="-8"/>
        </w:rPr>
        <w:t xml:space="preserve"> </w:t>
      </w:r>
      <w:r w:rsidRPr="001668E5">
        <w:t>НИИ</w:t>
      </w:r>
      <w:r w:rsidRPr="001668E5">
        <w:rPr>
          <w:spacing w:val="-5"/>
        </w:rPr>
        <w:t xml:space="preserve"> </w:t>
      </w:r>
      <w:r w:rsidRPr="001668E5">
        <w:t>Атмосфера,</w:t>
      </w:r>
      <w:r w:rsidRPr="001668E5">
        <w:rPr>
          <w:spacing w:val="-7"/>
        </w:rPr>
        <w:t xml:space="preserve"> </w:t>
      </w:r>
      <w:r w:rsidRPr="001668E5">
        <w:rPr>
          <w:spacing w:val="-4"/>
        </w:rPr>
        <w:t>2005</w:t>
      </w:r>
    </w:p>
    <w:p w:rsidR="005D2024" w:rsidRPr="001668E5" w:rsidRDefault="004E2C5B" w:rsidP="004E2C5B">
      <w:pPr>
        <w:pStyle w:val="a6"/>
        <w:numPr>
          <w:ilvl w:val="0"/>
          <w:numId w:val="1"/>
        </w:numPr>
        <w:tabs>
          <w:tab w:val="left" w:pos="201"/>
        </w:tabs>
        <w:ind w:left="0" w:firstLine="0"/>
      </w:pPr>
      <w:r w:rsidRPr="001668E5">
        <w:t>Методические указания по определению выбросов загрязняющих веществ</w:t>
      </w:r>
      <w:r w:rsidRPr="001668E5">
        <w:rPr>
          <w:spacing w:val="-5"/>
        </w:rPr>
        <w:t xml:space="preserve"> </w:t>
      </w:r>
      <w:r w:rsidRPr="001668E5">
        <w:t>в</w:t>
      </w:r>
      <w:r w:rsidRPr="001668E5">
        <w:rPr>
          <w:spacing w:val="-5"/>
        </w:rPr>
        <w:t xml:space="preserve"> </w:t>
      </w:r>
      <w:r w:rsidRPr="001668E5">
        <w:t>атмосферу</w:t>
      </w:r>
      <w:r w:rsidRPr="001668E5">
        <w:rPr>
          <w:spacing w:val="-5"/>
        </w:rPr>
        <w:t xml:space="preserve"> </w:t>
      </w:r>
      <w:r w:rsidRPr="001668E5">
        <w:t>из</w:t>
      </w:r>
      <w:r w:rsidRPr="001668E5">
        <w:rPr>
          <w:spacing w:val="-4"/>
        </w:rPr>
        <w:t xml:space="preserve"> </w:t>
      </w:r>
      <w:r w:rsidRPr="001668E5">
        <w:t>резервуаров</w:t>
      </w:r>
      <w:r w:rsidRPr="001668E5">
        <w:rPr>
          <w:spacing w:val="-5"/>
        </w:rPr>
        <w:t xml:space="preserve"> </w:t>
      </w:r>
      <w:r w:rsidRPr="001668E5">
        <w:t>РНД</w:t>
      </w:r>
      <w:r w:rsidRPr="001668E5">
        <w:rPr>
          <w:spacing w:val="-3"/>
        </w:rPr>
        <w:t xml:space="preserve"> </w:t>
      </w:r>
      <w:r w:rsidRPr="001668E5">
        <w:t>211.2.02.09-2004.</w:t>
      </w:r>
      <w:r w:rsidRPr="001668E5">
        <w:rPr>
          <w:spacing w:val="-4"/>
        </w:rPr>
        <w:t xml:space="preserve"> </w:t>
      </w:r>
      <w:r w:rsidRPr="001668E5">
        <w:t>Астана,</w:t>
      </w:r>
      <w:r w:rsidRPr="001668E5">
        <w:rPr>
          <w:spacing w:val="-3"/>
        </w:rPr>
        <w:t xml:space="preserve"> </w:t>
      </w:r>
      <w:r w:rsidRPr="001668E5">
        <w:t>2005</w:t>
      </w:r>
    </w:p>
    <w:p w:rsidR="005D2024" w:rsidRPr="001668E5" w:rsidRDefault="005D2024" w:rsidP="004E2C5B">
      <w:pPr>
        <w:pStyle w:val="a3"/>
        <w:ind w:left="0"/>
      </w:pPr>
    </w:p>
    <w:p w:rsidR="005D2024" w:rsidRPr="001668E5" w:rsidRDefault="004E2C5B" w:rsidP="004E2C5B">
      <w:r w:rsidRPr="001668E5">
        <w:t>Расчет</w:t>
      </w:r>
      <w:r w:rsidRPr="001668E5">
        <w:rPr>
          <w:spacing w:val="-7"/>
        </w:rPr>
        <w:t xml:space="preserve"> </w:t>
      </w:r>
      <w:r w:rsidRPr="001668E5">
        <w:t>выбросов</w:t>
      </w:r>
      <w:r w:rsidRPr="001668E5">
        <w:rPr>
          <w:spacing w:val="-7"/>
        </w:rPr>
        <w:t xml:space="preserve"> </w:t>
      </w:r>
      <w:r w:rsidRPr="001668E5">
        <w:t>от</w:t>
      </w:r>
      <w:r w:rsidRPr="001668E5">
        <w:rPr>
          <w:spacing w:val="-7"/>
        </w:rPr>
        <w:t xml:space="preserve"> </w:t>
      </w:r>
      <w:r w:rsidRPr="001668E5">
        <w:t>теплообменных</w:t>
      </w:r>
      <w:r w:rsidRPr="001668E5">
        <w:rPr>
          <w:spacing w:val="-7"/>
        </w:rPr>
        <w:t xml:space="preserve"> </w:t>
      </w:r>
      <w:r w:rsidRPr="001668E5">
        <w:t>аппаратов</w:t>
      </w:r>
      <w:r w:rsidRPr="001668E5">
        <w:rPr>
          <w:spacing w:val="-7"/>
        </w:rPr>
        <w:t xml:space="preserve"> </w:t>
      </w:r>
      <w:r w:rsidRPr="001668E5">
        <w:t>и средств перекачки</w:t>
      </w:r>
    </w:p>
    <w:p w:rsidR="005D2024" w:rsidRPr="001668E5" w:rsidRDefault="004E2C5B" w:rsidP="004E2C5B">
      <w:r w:rsidRPr="001668E5">
        <w:t>Наименование</w:t>
      </w:r>
      <w:r w:rsidRPr="001668E5">
        <w:rPr>
          <w:spacing w:val="-4"/>
        </w:rPr>
        <w:t xml:space="preserve"> </w:t>
      </w:r>
      <w:r w:rsidRPr="001668E5">
        <w:t>аппаратуры</w:t>
      </w:r>
      <w:r w:rsidRPr="001668E5">
        <w:rPr>
          <w:spacing w:val="-2"/>
        </w:rPr>
        <w:t xml:space="preserve"> </w:t>
      </w:r>
      <w:r w:rsidRPr="001668E5">
        <w:t>или</w:t>
      </w:r>
      <w:r w:rsidRPr="001668E5">
        <w:rPr>
          <w:spacing w:val="-5"/>
        </w:rPr>
        <w:t xml:space="preserve"> </w:t>
      </w:r>
      <w:r w:rsidRPr="001668E5">
        <w:t>средства</w:t>
      </w:r>
      <w:r w:rsidRPr="001668E5">
        <w:rPr>
          <w:spacing w:val="-2"/>
        </w:rPr>
        <w:t xml:space="preserve"> </w:t>
      </w:r>
      <w:r w:rsidRPr="001668E5">
        <w:t>перекачки:</w:t>
      </w:r>
      <w:r w:rsidRPr="001668E5">
        <w:rPr>
          <w:spacing w:val="-5"/>
        </w:rPr>
        <w:t xml:space="preserve"> </w:t>
      </w:r>
      <w:r w:rsidRPr="001668E5">
        <w:t>Насос</w:t>
      </w:r>
      <w:r w:rsidRPr="001668E5">
        <w:rPr>
          <w:spacing w:val="-4"/>
        </w:rPr>
        <w:t xml:space="preserve"> </w:t>
      </w:r>
      <w:r w:rsidRPr="001668E5">
        <w:t>центробежный</w:t>
      </w:r>
      <w:r w:rsidRPr="001668E5">
        <w:rPr>
          <w:spacing w:val="-5"/>
        </w:rPr>
        <w:t xml:space="preserve"> </w:t>
      </w:r>
      <w:r w:rsidRPr="001668E5">
        <w:t>с</w:t>
      </w:r>
      <w:r w:rsidRPr="001668E5">
        <w:rPr>
          <w:spacing w:val="-4"/>
        </w:rPr>
        <w:t xml:space="preserve"> </w:t>
      </w:r>
      <w:r w:rsidRPr="001668E5">
        <w:t>одним</w:t>
      </w:r>
      <w:r w:rsidRPr="001668E5">
        <w:rPr>
          <w:spacing w:val="-4"/>
        </w:rPr>
        <w:t xml:space="preserve"> </w:t>
      </w:r>
      <w:r w:rsidRPr="001668E5">
        <w:t>сальниковым</w:t>
      </w:r>
      <w:r w:rsidRPr="001668E5">
        <w:rPr>
          <w:spacing w:val="-2"/>
        </w:rPr>
        <w:t xml:space="preserve"> </w:t>
      </w:r>
      <w:r w:rsidRPr="001668E5">
        <w:t xml:space="preserve">уплотнением </w:t>
      </w:r>
      <w:r w:rsidRPr="001668E5">
        <w:rPr>
          <w:spacing w:val="-4"/>
        </w:rPr>
        <w:t>вала</w:t>
      </w:r>
    </w:p>
    <w:p w:rsidR="005D2024" w:rsidRPr="001668E5" w:rsidRDefault="004E2C5B" w:rsidP="004E2C5B">
      <w:pPr>
        <w:rPr>
          <w:b/>
        </w:rPr>
      </w:pPr>
      <w:r w:rsidRPr="001668E5">
        <w:t>Удельный</w:t>
      </w:r>
      <w:r w:rsidRPr="001668E5">
        <w:rPr>
          <w:spacing w:val="-8"/>
        </w:rPr>
        <w:t xml:space="preserve"> </w:t>
      </w:r>
      <w:r w:rsidRPr="001668E5">
        <w:t>выброс,</w:t>
      </w:r>
      <w:r w:rsidRPr="001668E5">
        <w:rPr>
          <w:spacing w:val="-5"/>
        </w:rPr>
        <w:t xml:space="preserve"> </w:t>
      </w:r>
      <w:r w:rsidRPr="001668E5">
        <w:t>кг/час(Прил.Б2),</w:t>
      </w:r>
      <w:r w:rsidRPr="001668E5">
        <w:rPr>
          <w:spacing w:val="-3"/>
        </w:rPr>
        <w:t xml:space="preserve"> </w:t>
      </w:r>
      <w:r w:rsidRPr="001668E5">
        <w:rPr>
          <w:b/>
          <w:i/>
        </w:rPr>
        <w:t>Q</w:t>
      </w:r>
      <w:r w:rsidRPr="001668E5">
        <w:rPr>
          <w:b/>
          <w:i/>
          <w:spacing w:val="-6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8"/>
        </w:rPr>
        <w:t xml:space="preserve"> </w:t>
      </w:r>
      <w:r w:rsidRPr="001668E5">
        <w:rPr>
          <w:b/>
          <w:spacing w:val="-4"/>
        </w:rPr>
        <w:t>0.03</w:t>
      </w:r>
    </w:p>
    <w:p w:rsidR="005D2024" w:rsidRPr="001668E5" w:rsidRDefault="004E2C5B" w:rsidP="004E2C5B">
      <w:pPr>
        <w:rPr>
          <w:b/>
        </w:rPr>
      </w:pPr>
      <w:r w:rsidRPr="001668E5">
        <w:t>Общее</w:t>
      </w:r>
      <w:r w:rsidRPr="001668E5">
        <w:rPr>
          <w:spacing w:val="-6"/>
        </w:rPr>
        <w:t xml:space="preserve"> </w:t>
      </w:r>
      <w:r w:rsidRPr="001668E5">
        <w:t>количество</w:t>
      </w:r>
      <w:r w:rsidRPr="001668E5">
        <w:rPr>
          <w:spacing w:val="-6"/>
        </w:rPr>
        <w:t xml:space="preserve"> </w:t>
      </w:r>
      <w:r w:rsidRPr="001668E5">
        <w:t>аппаратуры</w:t>
      </w:r>
      <w:r w:rsidRPr="001668E5">
        <w:rPr>
          <w:spacing w:val="-6"/>
        </w:rPr>
        <w:t xml:space="preserve"> </w:t>
      </w:r>
      <w:r w:rsidRPr="001668E5">
        <w:t>или</w:t>
      </w:r>
      <w:r w:rsidRPr="001668E5">
        <w:rPr>
          <w:spacing w:val="-6"/>
        </w:rPr>
        <w:t xml:space="preserve"> </w:t>
      </w:r>
      <w:r w:rsidRPr="001668E5">
        <w:t>средств</w:t>
      </w:r>
      <w:r w:rsidRPr="001668E5">
        <w:rPr>
          <w:spacing w:val="-7"/>
        </w:rPr>
        <w:t xml:space="preserve"> </w:t>
      </w:r>
      <w:r w:rsidRPr="001668E5">
        <w:t>перекачки,</w:t>
      </w:r>
      <w:r w:rsidRPr="001668E5">
        <w:rPr>
          <w:spacing w:val="-6"/>
        </w:rPr>
        <w:t xml:space="preserve"> </w:t>
      </w:r>
      <w:r w:rsidRPr="001668E5">
        <w:t>шт.,</w:t>
      </w:r>
      <w:r w:rsidRPr="001668E5">
        <w:rPr>
          <w:spacing w:val="-1"/>
        </w:rPr>
        <w:t xml:space="preserve"> </w:t>
      </w:r>
      <w:r w:rsidRPr="001668E5">
        <w:rPr>
          <w:b/>
          <w:i/>
        </w:rPr>
        <w:t>N1</w:t>
      </w:r>
      <w:r w:rsidRPr="001668E5">
        <w:rPr>
          <w:b/>
          <w:i/>
          <w:spacing w:val="-5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6"/>
        </w:rPr>
        <w:t xml:space="preserve"> </w:t>
      </w:r>
      <w:r w:rsidR="005B0203">
        <w:rPr>
          <w:b/>
          <w:spacing w:val="-10"/>
        </w:rPr>
        <w:t>10</w:t>
      </w:r>
    </w:p>
    <w:p w:rsidR="005D2024" w:rsidRPr="001668E5" w:rsidRDefault="004E2C5B" w:rsidP="004E2C5B">
      <w:pPr>
        <w:rPr>
          <w:b/>
        </w:rPr>
      </w:pPr>
      <w:r w:rsidRPr="001668E5">
        <w:t>Одновременно</w:t>
      </w:r>
      <w:r w:rsidRPr="001668E5">
        <w:rPr>
          <w:spacing w:val="-8"/>
        </w:rPr>
        <w:t xml:space="preserve"> </w:t>
      </w:r>
      <w:r w:rsidRPr="001668E5">
        <w:t>работающее</w:t>
      </w:r>
      <w:r w:rsidRPr="001668E5">
        <w:rPr>
          <w:spacing w:val="-5"/>
        </w:rPr>
        <w:t xml:space="preserve"> </w:t>
      </w:r>
      <w:r w:rsidRPr="001668E5">
        <w:t>количество</w:t>
      </w:r>
      <w:r w:rsidRPr="001668E5">
        <w:rPr>
          <w:spacing w:val="-8"/>
        </w:rPr>
        <w:t xml:space="preserve"> </w:t>
      </w:r>
      <w:r w:rsidRPr="001668E5">
        <w:t>аппаратуры</w:t>
      </w:r>
      <w:r w:rsidRPr="001668E5">
        <w:rPr>
          <w:spacing w:val="-6"/>
        </w:rPr>
        <w:t xml:space="preserve"> </w:t>
      </w:r>
      <w:r w:rsidRPr="001668E5">
        <w:t>или</w:t>
      </w:r>
      <w:r w:rsidRPr="001668E5">
        <w:rPr>
          <w:spacing w:val="-7"/>
        </w:rPr>
        <w:t xml:space="preserve"> </w:t>
      </w:r>
      <w:r w:rsidRPr="001668E5">
        <w:t>средств</w:t>
      </w:r>
      <w:r w:rsidRPr="001668E5">
        <w:rPr>
          <w:spacing w:val="-9"/>
        </w:rPr>
        <w:t xml:space="preserve"> </w:t>
      </w:r>
      <w:r w:rsidRPr="001668E5">
        <w:t>перекачки,</w:t>
      </w:r>
      <w:r w:rsidRPr="001668E5">
        <w:rPr>
          <w:spacing w:val="-8"/>
        </w:rPr>
        <w:t xml:space="preserve"> </w:t>
      </w:r>
      <w:r w:rsidRPr="001668E5">
        <w:t>шт.,</w:t>
      </w:r>
      <w:r w:rsidRPr="001668E5">
        <w:rPr>
          <w:spacing w:val="-1"/>
        </w:rPr>
        <w:t xml:space="preserve"> </w:t>
      </w:r>
      <w:r w:rsidRPr="001668E5">
        <w:rPr>
          <w:b/>
          <w:i/>
        </w:rPr>
        <w:t>NN1</w:t>
      </w:r>
      <w:r w:rsidRPr="001668E5">
        <w:rPr>
          <w:b/>
          <w:i/>
          <w:spacing w:val="-8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9"/>
        </w:rPr>
        <w:t xml:space="preserve"> </w:t>
      </w:r>
      <w:r w:rsidRPr="001668E5">
        <w:rPr>
          <w:b/>
          <w:spacing w:val="-10"/>
        </w:rPr>
        <w:t>9</w:t>
      </w:r>
    </w:p>
    <w:p w:rsidR="005D2024" w:rsidRPr="001668E5" w:rsidRDefault="004E2C5B" w:rsidP="004E2C5B">
      <w:pPr>
        <w:rPr>
          <w:b/>
        </w:rPr>
      </w:pPr>
      <w:r w:rsidRPr="001668E5">
        <w:t>Время</w:t>
      </w:r>
      <w:r w:rsidRPr="001668E5">
        <w:rPr>
          <w:spacing w:val="-7"/>
        </w:rPr>
        <w:t xml:space="preserve"> </w:t>
      </w:r>
      <w:r w:rsidRPr="001668E5">
        <w:t>работы</w:t>
      </w:r>
      <w:r w:rsidRPr="001668E5">
        <w:rPr>
          <w:spacing w:val="-6"/>
        </w:rPr>
        <w:t xml:space="preserve"> </w:t>
      </w:r>
      <w:r w:rsidRPr="001668E5">
        <w:t>одной</w:t>
      </w:r>
      <w:r w:rsidRPr="001668E5">
        <w:rPr>
          <w:spacing w:val="-7"/>
        </w:rPr>
        <w:t xml:space="preserve"> </w:t>
      </w:r>
      <w:r w:rsidRPr="001668E5">
        <w:t>единицы</w:t>
      </w:r>
      <w:r w:rsidRPr="001668E5">
        <w:rPr>
          <w:spacing w:val="-6"/>
        </w:rPr>
        <w:t xml:space="preserve"> </w:t>
      </w:r>
      <w:r w:rsidRPr="001668E5">
        <w:t>оборудования,</w:t>
      </w:r>
      <w:r w:rsidRPr="001668E5">
        <w:rPr>
          <w:spacing w:val="-6"/>
        </w:rPr>
        <w:t xml:space="preserve"> </w:t>
      </w:r>
      <w:r w:rsidRPr="001668E5">
        <w:t xml:space="preserve">час/год, </w:t>
      </w:r>
      <w:r w:rsidRPr="001668E5">
        <w:rPr>
          <w:b/>
          <w:i/>
        </w:rPr>
        <w:t>_T_</w:t>
      </w:r>
      <w:r w:rsidRPr="001668E5">
        <w:rPr>
          <w:b/>
          <w:i/>
          <w:spacing w:val="-5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6"/>
        </w:rPr>
        <w:t xml:space="preserve"> </w:t>
      </w:r>
      <w:r w:rsidRPr="001668E5">
        <w:rPr>
          <w:b/>
          <w:spacing w:val="-4"/>
        </w:rPr>
        <w:t>8000</w:t>
      </w:r>
    </w:p>
    <w:p w:rsidR="005D2024" w:rsidRPr="001668E5" w:rsidRDefault="004E2C5B" w:rsidP="004E2C5B">
      <w:pPr>
        <w:rPr>
          <w:b/>
        </w:rPr>
      </w:pPr>
      <w:r w:rsidRPr="001668E5">
        <w:t>Максимальный</w:t>
      </w:r>
      <w:r w:rsidRPr="001668E5">
        <w:rPr>
          <w:spacing w:val="-4"/>
        </w:rPr>
        <w:t xml:space="preserve"> </w:t>
      </w:r>
      <w:r w:rsidRPr="001668E5">
        <w:t>из</w:t>
      </w:r>
      <w:r w:rsidRPr="001668E5">
        <w:rPr>
          <w:spacing w:val="-3"/>
        </w:rPr>
        <w:t xml:space="preserve"> </w:t>
      </w:r>
      <w:r w:rsidRPr="001668E5">
        <w:t>разовых</w:t>
      </w:r>
      <w:r w:rsidRPr="001668E5">
        <w:rPr>
          <w:spacing w:val="-4"/>
        </w:rPr>
        <w:t xml:space="preserve"> </w:t>
      </w:r>
      <w:r w:rsidRPr="001668E5">
        <w:t>выброс,</w:t>
      </w:r>
      <w:r w:rsidRPr="001668E5">
        <w:rPr>
          <w:spacing w:val="-1"/>
        </w:rPr>
        <w:t xml:space="preserve"> </w:t>
      </w:r>
      <w:r w:rsidRPr="001668E5">
        <w:t>г/с</w:t>
      </w:r>
      <w:r w:rsidRPr="001668E5">
        <w:rPr>
          <w:spacing w:val="-3"/>
        </w:rPr>
        <w:t xml:space="preserve"> </w:t>
      </w:r>
      <w:r w:rsidRPr="001668E5">
        <w:t>(6.2),</w:t>
      </w:r>
      <w:r w:rsidRPr="001668E5">
        <w:rPr>
          <w:spacing w:val="2"/>
        </w:rPr>
        <w:t xml:space="preserve"> </w:t>
      </w:r>
      <w:r w:rsidRPr="001668E5">
        <w:rPr>
          <w:b/>
          <w:i/>
        </w:rPr>
        <w:t>G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i/>
        </w:rPr>
        <w:t>Q</w:t>
      </w:r>
      <w:r w:rsidRPr="001668E5">
        <w:rPr>
          <w:b/>
          <w:i/>
          <w:spacing w:val="-2"/>
        </w:rPr>
        <w:t xml:space="preserve"> </w:t>
      </w:r>
      <w:r w:rsidRPr="001668E5">
        <w:rPr>
          <w:b/>
          <w:i/>
        </w:rPr>
        <w:t>·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NN1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i/>
        </w:rPr>
        <w:t>/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i/>
        </w:rPr>
        <w:t>3.6</w:t>
      </w:r>
      <w:r w:rsidRPr="001668E5">
        <w:rPr>
          <w:b/>
          <w:i/>
          <w:spacing w:val="-1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1"/>
        </w:rPr>
        <w:t xml:space="preserve"> </w:t>
      </w:r>
      <w:r w:rsidRPr="001668E5">
        <w:rPr>
          <w:b/>
        </w:rPr>
        <w:t>0.03</w:t>
      </w:r>
      <w:r w:rsidRPr="001668E5">
        <w:rPr>
          <w:b/>
          <w:spacing w:val="-2"/>
        </w:rPr>
        <w:t xml:space="preserve"> </w:t>
      </w:r>
      <w:r w:rsidRPr="001668E5">
        <w:rPr>
          <w:b/>
        </w:rPr>
        <w:t>·</w:t>
      </w:r>
      <w:r w:rsidRPr="001668E5">
        <w:rPr>
          <w:b/>
          <w:spacing w:val="-5"/>
        </w:rPr>
        <w:t xml:space="preserve"> </w:t>
      </w:r>
      <w:r w:rsidRPr="001668E5">
        <w:rPr>
          <w:b/>
        </w:rPr>
        <w:t>9</w:t>
      </w:r>
      <w:r w:rsidRPr="001668E5">
        <w:rPr>
          <w:b/>
          <w:spacing w:val="-2"/>
        </w:rPr>
        <w:t xml:space="preserve"> </w:t>
      </w:r>
      <w:r w:rsidRPr="001668E5">
        <w:rPr>
          <w:b/>
        </w:rPr>
        <w:t>/</w:t>
      </w:r>
      <w:r w:rsidRPr="001668E5">
        <w:rPr>
          <w:b/>
          <w:spacing w:val="-3"/>
        </w:rPr>
        <w:t xml:space="preserve"> </w:t>
      </w:r>
      <w:r w:rsidRPr="001668E5">
        <w:rPr>
          <w:b/>
        </w:rPr>
        <w:t>3.6</w:t>
      </w:r>
      <w:r w:rsidRPr="001668E5">
        <w:rPr>
          <w:b/>
          <w:spacing w:val="-2"/>
        </w:rPr>
        <w:t xml:space="preserve"> </w:t>
      </w:r>
      <w:r w:rsidRPr="001668E5">
        <w:rPr>
          <w:b/>
        </w:rPr>
        <w:t>=</w:t>
      </w:r>
      <w:r w:rsidRPr="001668E5">
        <w:rPr>
          <w:b/>
          <w:spacing w:val="-4"/>
        </w:rPr>
        <w:t xml:space="preserve"> </w:t>
      </w:r>
      <w:r w:rsidRPr="001668E5">
        <w:rPr>
          <w:b/>
          <w:spacing w:val="-2"/>
        </w:rPr>
        <w:t>0.075</w:t>
      </w:r>
    </w:p>
    <w:p w:rsidR="005D2024" w:rsidRPr="001668E5" w:rsidRDefault="004E2C5B" w:rsidP="004E2C5B">
      <w:pPr>
        <w:rPr>
          <w:b/>
        </w:rPr>
      </w:pPr>
      <w:r w:rsidRPr="001668E5">
        <w:t>Валовый</w:t>
      </w:r>
      <w:r w:rsidRPr="001668E5">
        <w:rPr>
          <w:spacing w:val="-4"/>
        </w:rPr>
        <w:t xml:space="preserve"> </w:t>
      </w:r>
      <w:r w:rsidRPr="001668E5">
        <w:t>выброс,</w:t>
      </w:r>
      <w:r w:rsidRPr="001668E5">
        <w:rPr>
          <w:spacing w:val="-2"/>
        </w:rPr>
        <w:t xml:space="preserve"> </w:t>
      </w:r>
      <w:r w:rsidRPr="001668E5">
        <w:t>т/год</w:t>
      </w:r>
      <w:r w:rsidRPr="001668E5">
        <w:rPr>
          <w:spacing w:val="-3"/>
        </w:rPr>
        <w:t xml:space="preserve"> </w:t>
      </w:r>
      <w:r w:rsidRPr="001668E5">
        <w:t>(6.3),</w:t>
      </w:r>
      <w:r w:rsidRPr="001668E5">
        <w:rPr>
          <w:spacing w:val="1"/>
        </w:rPr>
        <w:t xml:space="preserve"> </w:t>
      </w:r>
      <w:r w:rsidRPr="001668E5">
        <w:rPr>
          <w:b/>
          <w:i/>
        </w:rPr>
        <w:t>M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(Q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·</w:t>
      </w:r>
      <w:r w:rsidRPr="001668E5">
        <w:rPr>
          <w:b/>
          <w:i/>
          <w:spacing w:val="-2"/>
        </w:rPr>
        <w:t xml:space="preserve"> </w:t>
      </w:r>
      <w:r w:rsidRPr="001668E5">
        <w:rPr>
          <w:b/>
          <w:i/>
        </w:rPr>
        <w:t>N1</w:t>
      </w:r>
      <w:r w:rsidRPr="001668E5">
        <w:rPr>
          <w:b/>
          <w:i/>
          <w:spacing w:val="-2"/>
        </w:rPr>
        <w:t xml:space="preserve"> </w:t>
      </w:r>
      <w:r w:rsidRPr="001668E5">
        <w:rPr>
          <w:b/>
          <w:i/>
        </w:rPr>
        <w:t>·</w:t>
      </w:r>
      <w:r w:rsidRPr="001668E5">
        <w:rPr>
          <w:b/>
          <w:i/>
          <w:spacing w:val="-2"/>
        </w:rPr>
        <w:t xml:space="preserve"> </w:t>
      </w:r>
      <w:r w:rsidRPr="001668E5">
        <w:rPr>
          <w:b/>
          <w:i/>
        </w:rPr>
        <w:t>_T_)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/</w:t>
      </w:r>
      <w:r w:rsidRPr="001668E5">
        <w:rPr>
          <w:b/>
          <w:i/>
          <w:spacing w:val="-5"/>
        </w:rPr>
        <w:t xml:space="preserve"> </w:t>
      </w:r>
      <w:r w:rsidRPr="001668E5">
        <w:rPr>
          <w:b/>
          <w:i/>
        </w:rPr>
        <w:t>1000</w:t>
      </w:r>
      <w:r w:rsidRPr="001668E5">
        <w:rPr>
          <w:b/>
          <w:i/>
          <w:spacing w:val="-2"/>
        </w:rPr>
        <w:t xml:space="preserve"> </w:t>
      </w:r>
      <w:r w:rsidRPr="001668E5">
        <w:rPr>
          <w:b/>
          <w:i/>
        </w:rPr>
        <w:t xml:space="preserve">= </w:t>
      </w:r>
      <w:r w:rsidRPr="001668E5">
        <w:rPr>
          <w:b/>
        </w:rPr>
        <w:t>(0.03</w:t>
      </w:r>
      <w:r w:rsidRPr="001668E5">
        <w:rPr>
          <w:b/>
          <w:spacing w:val="-3"/>
        </w:rPr>
        <w:t xml:space="preserve"> </w:t>
      </w:r>
      <w:r w:rsidRPr="001668E5">
        <w:rPr>
          <w:b/>
        </w:rPr>
        <w:t>·</w:t>
      </w:r>
      <w:r w:rsidRPr="001668E5">
        <w:rPr>
          <w:b/>
          <w:spacing w:val="-3"/>
        </w:rPr>
        <w:t xml:space="preserve"> </w:t>
      </w:r>
      <w:r w:rsidRPr="001668E5">
        <w:rPr>
          <w:b/>
        </w:rPr>
        <w:t>9</w:t>
      </w:r>
      <w:r w:rsidRPr="001668E5">
        <w:rPr>
          <w:b/>
          <w:spacing w:val="-2"/>
        </w:rPr>
        <w:t xml:space="preserve"> </w:t>
      </w:r>
      <w:r w:rsidRPr="001668E5">
        <w:rPr>
          <w:b/>
        </w:rPr>
        <w:t>·</w:t>
      </w:r>
      <w:r w:rsidRPr="001668E5">
        <w:rPr>
          <w:b/>
          <w:spacing w:val="-4"/>
        </w:rPr>
        <w:t xml:space="preserve"> </w:t>
      </w:r>
      <w:r w:rsidRPr="001668E5">
        <w:rPr>
          <w:b/>
        </w:rPr>
        <w:t>8000)</w:t>
      </w:r>
      <w:r w:rsidRPr="001668E5">
        <w:rPr>
          <w:b/>
          <w:spacing w:val="-3"/>
        </w:rPr>
        <w:t xml:space="preserve"> </w:t>
      </w:r>
      <w:r w:rsidRPr="001668E5">
        <w:rPr>
          <w:b/>
        </w:rPr>
        <w:t>/</w:t>
      </w:r>
      <w:r w:rsidRPr="001668E5">
        <w:rPr>
          <w:b/>
          <w:spacing w:val="-5"/>
        </w:rPr>
        <w:t xml:space="preserve"> </w:t>
      </w:r>
      <w:r w:rsidRPr="001668E5">
        <w:rPr>
          <w:b/>
        </w:rPr>
        <w:t>1000</w:t>
      </w:r>
      <w:r w:rsidRPr="001668E5">
        <w:rPr>
          <w:b/>
          <w:spacing w:val="-2"/>
        </w:rPr>
        <w:t xml:space="preserve"> </w:t>
      </w:r>
      <w:r w:rsidRPr="001668E5">
        <w:rPr>
          <w:b/>
        </w:rPr>
        <w:t>=</w:t>
      </w:r>
      <w:r w:rsidRPr="001668E5">
        <w:rPr>
          <w:b/>
          <w:spacing w:val="-3"/>
        </w:rPr>
        <w:t xml:space="preserve"> </w:t>
      </w:r>
      <w:r w:rsidRPr="001668E5">
        <w:rPr>
          <w:b/>
          <w:spacing w:val="-4"/>
        </w:rPr>
        <w:t>2.16</w:t>
      </w:r>
    </w:p>
    <w:p w:rsidR="005D2024" w:rsidRPr="001668E5" w:rsidRDefault="005D2024" w:rsidP="004E2C5B">
      <w:pPr>
        <w:pStyle w:val="a3"/>
        <w:ind w:left="0"/>
        <w:rPr>
          <w:b/>
        </w:rPr>
      </w:pPr>
    </w:p>
    <w:p w:rsidR="005D2024" w:rsidRPr="001668E5" w:rsidRDefault="004E2C5B" w:rsidP="004E2C5B">
      <w:pPr>
        <w:rPr>
          <w:b/>
          <w:i/>
        </w:rPr>
      </w:pPr>
      <w:r w:rsidRPr="001668E5">
        <w:rPr>
          <w:b/>
          <w:i/>
          <w:u w:val="single"/>
        </w:rPr>
        <w:t>Примесь:</w:t>
      </w:r>
      <w:r w:rsidRPr="001668E5">
        <w:rPr>
          <w:b/>
          <w:i/>
          <w:spacing w:val="-2"/>
          <w:u w:val="single"/>
        </w:rPr>
        <w:t xml:space="preserve"> </w:t>
      </w:r>
      <w:r w:rsidRPr="001668E5">
        <w:rPr>
          <w:b/>
          <w:i/>
          <w:u w:val="single"/>
        </w:rPr>
        <w:t>2754</w:t>
      </w:r>
      <w:r w:rsidRPr="001668E5">
        <w:rPr>
          <w:b/>
          <w:i/>
          <w:spacing w:val="-2"/>
          <w:u w:val="single"/>
        </w:rPr>
        <w:t xml:space="preserve"> </w:t>
      </w:r>
      <w:r w:rsidRPr="001668E5">
        <w:rPr>
          <w:b/>
          <w:i/>
          <w:u w:val="single"/>
        </w:rPr>
        <w:t>Алканы</w:t>
      </w:r>
      <w:r w:rsidRPr="001668E5">
        <w:rPr>
          <w:b/>
          <w:i/>
          <w:spacing w:val="-2"/>
          <w:u w:val="single"/>
        </w:rPr>
        <w:t xml:space="preserve"> </w:t>
      </w:r>
      <w:r w:rsidRPr="001668E5">
        <w:rPr>
          <w:b/>
          <w:i/>
          <w:u w:val="single"/>
        </w:rPr>
        <w:t>С12-19</w:t>
      </w:r>
      <w:r w:rsidRPr="001668E5">
        <w:rPr>
          <w:b/>
          <w:i/>
          <w:spacing w:val="-2"/>
          <w:u w:val="single"/>
        </w:rPr>
        <w:t xml:space="preserve"> </w:t>
      </w:r>
      <w:r w:rsidRPr="001668E5">
        <w:rPr>
          <w:b/>
          <w:i/>
          <w:u w:val="single"/>
        </w:rPr>
        <w:t>/в</w:t>
      </w:r>
      <w:r w:rsidRPr="001668E5">
        <w:rPr>
          <w:b/>
          <w:i/>
          <w:spacing w:val="-4"/>
          <w:u w:val="single"/>
        </w:rPr>
        <w:t xml:space="preserve"> </w:t>
      </w:r>
      <w:r w:rsidRPr="001668E5">
        <w:rPr>
          <w:b/>
          <w:i/>
          <w:u w:val="single"/>
        </w:rPr>
        <w:t>пересчете</w:t>
      </w:r>
      <w:r w:rsidRPr="001668E5">
        <w:rPr>
          <w:b/>
          <w:i/>
          <w:spacing w:val="-3"/>
          <w:u w:val="single"/>
        </w:rPr>
        <w:t xml:space="preserve"> </w:t>
      </w:r>
      <w:r w:rsidRPr="001668E5">
        <w:rPr>
          <w:b/>
          <w:i/>
          <w:u w:val="single"/>
        </w:rPr>
        <w:t>на</w:t>
      </w:r>
      <w:r w:rsidRPr="001668E5">
        <w:rPr>
          <w:b/>
          <w:i/>
          <w:spacing w:val="-2"/>
          <w:u w:val="single"/>
        </w:rPr>
        <w:t xml:space="preserve"> </w:t>
      </w:r>
      <w:r w:rsidRPr="001668E5">
        <w:rPr>
          <w:b/>
          <w:i/>
          <w:u w:val="single"/>
        </w:rPr>
        <w:t>С/</w:t>
      </w:r>
      <w:r w:rsidRPr="001668E5">
        <w:rPr>
          <w:b/>
          <w:i/>
          <w:spacing w:val="-4"/>
          <w:u w:val="single"/>
        </w:rPr>
        <w:t xml:space="preserve"> </w:t>
      </w:r>
      <w:r w:rsidRPr="001668E5">
        <w:rPr>
          <w:b/>
          <w:i/>
          <w:u w:val="single"/>
        </w:rPr>
        <w:t>(Углеводороды</w:t>
      </w:r>
      <w:r w:rsidRPr="001668E5">
        <w:rPr>
          <w:b/>
          <w:i/>
          <w:spacing w:val="-3"/>
          <w:u w:val="single"/>
        </w:rPr>
        <w:t xml:space="preserve"> </w:t>
      </w:r>
      <w:r w:rsidRPr="001668E5">
        <w:rPr>
          <w:b/>
          <w:i/>
          <w:u w:val="single"/>
        </w:rPr>
        <w:t>предельные</w:t>
      </w:r>
      <w:r w:rsidRPr="001668E5">
        <w:rPr>
          <w:b/>
          <w:i/>
          <w:spacing w:val="-3"/>
          <w:u w:val="single"/>
        </w:rPr>
        <w:t xml:space="preserve"> </w:t>
      </w:r>
      <w:r w:rsidRPr="001668E5">
        <w:rPr>
          <w:b/>
          <w:i/>
          <w:u w:val="single"/>
        </w:rPr>
        <w:t>С12-С19</w:t>
      </w:r>
      <w:r w:rsidRPr="001668E5">
        <w:rPr>
          <w:b/>
          <w:i/>
          <w:spacing w:val="-2"/>
          <w:u w:val="single"/>
        </w:rPr>
        <w:t xml:space="preserve"> </w:t>
      </w:r>
      <w:r w:rsidRPr="001668E5">
        <w:rPr>
          <w:b/>
          <w:i/>
          <w:u w:val="single"/>
        </w:rPr>
        <w:t>(в</w:t>
      </w:r>
      <w:r w:rsidRPr="001668E5">
        <w:rPr>
          <w:b/>
          <w:i/>
          <w:spacing w:val="-4"/>
          <w:u w:val="single"/>
        </w:rPr>
        <w:t xml:space="preserve"> </w:t>
      </w:r>
      <w:r w:rsidRPr="001668E5">
        <w:rPr>
          <w:b/>
          <w:i/>
          <w:u w:val="single"/>
        </w:rPr>
        <w:t>пересчете</w:t>
      </w:r>
      <w:r w:rsidRPr="001668E5">
        <w:rPr>
          <w:b/>
          <w:i/>
          <w:spacing w:val="-3"/>
          <w:u w:val="single"/>
        </w:rPr>
        <w:t xml:space="preserve"> </w:t>
      </w:r>
      <w:r w:rsidRPr="001668E5">
        <w:rPr>
          <w:b/>
          <w:i/>
          <w:u w:val="single"/>
        </w:rPr>
        <w:t>на</w:t>
      </w:r>
      <w:r w:rsidRPr="001668E5">
        <w:rPr>
          <w:b/>
          <w:i/>
          <w:spacing w:val="-2"/>
          <w:u w:val="single"/>
        </w:rPr>
        <w:t xml:space="preserve"> </w:t>
      </w:r>
      <w:r w:rsidRPr="001668E5">
        <w:rPr>
          <w:b/>
          <w:i/>
          <w:u w:val="single"/>
        </w:rPr>
        <w:t>С);</w:t>
      </w:r>
      <w:r w:rsidRPr="001668E5">
        <w:rPr>
          <w:b/>
          <w:i/>
        </w:rPr>
        <w:t xml:space="preserve"> </w:t>
      </w:r>
      <w:r w:rsidRPr="001668E5">
        <w:rPr>
          <w:b/>
          <w:i/>
          <w:u w:val="single"/>
        </w:rPr>
        <w:t>Растворитель РПК-265П) (10)</w:t>
      </w:r>
    </w:p>
    <w:p w:rsidR="005D2024" w:rsidRPr="001668E5" w:rsidRDefault="004E2C5B" w:rsidP="004E2C5B">
      <w:pPr>
        <w:rPr>
          <w:b/>
        </w:rPr>
      </w:pPr>
      <w:r w:rsidRPr="001668E5">
        <w:t>Концентрация</w:t>
      </w:r>
      <w:r w:rsidRPr="001668E5">
        <w:rPr>
          <w:spacing w:val="-7"/>
        </w:rPr>
        <w:t xml:space="preserve"> </w:t>
      </w:r>
      <w:r w:rsidRPr="001668E5">
        <w:t>ЗВ</w:t>
      </w:r>
      <w:r w:rsidRPr="001668E5">
        <w:rPr>
          <w:spacing w:val="-4"/>
        </w:rPr>
        <w:t xml:space="preserve"> </w:t>
      </w:r>
      <w:r w:rsidRPr="001668E5">
        <w:t>в</w:t>
      </w:r>
      <w:r w:rsidRPr="001668E5">
        <w:rPr>
          <w:spacing w:val="-7"/>
        </w:rPr>
        <w:t xml:space="preserve"> </w:t>
      </w:r>
      <w:r w:rsidRPr="001668E5">
        <w:t>парах,</w:t>
      </w:r>
      <w:r w:rsidRPr="001668E5">
        <w:rPr>
          <w:spacing w:val="-5"/>
        </w:rPr>
        <w:t xml:space="preserve"> </w:t>
      </w:r>
      <w:r w:rsidRPr="001668E5">
        <w:t>%</w:t>
      </w:r>
      <w:r w:rsidRPr="001668E5">
        <w:rPr>
          <w:spacing w:val="-5"/>
        </w:rPr>
        <w:t xml:space="preserve"> </w:t>
      </w:r>
      <w:r w:rsidRPr="001668E5">
        <w:t xml:space="preserve">масс(Прил.14[3]), </w:t>
      </w:r>
      <w:r w:rsidRPr="001668E5">
        <w:rPr>
          <w:b/>
          <w:i/>
        </w:rPr>
        <w:t>CI</w:t>
      </w:r>
      <w:r w:rsidRPr="001668E5">
        <w:rPr>
          <w:b/>
          <w:i/>
          <w:spacing w:val="-6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5"/>
        </w:rPr>
        <w:t xml:space="preserve"> </w:t>
      </w:r>
      <w:r w:rsidRPr="001668E5">
        <w:rPr>
          <w:b/>
          <w:spacing w:val="-4"/>
        </w:rPr>
        <w:t>99.31</w:t>
      </w:r>
    </w:p>
    <w:p w:rsidR="005D2024" w:rsidRPr="001668E5" w:rsidRDefault="004E2C5B" w:rsidP="004E2C5B">
      <w:pPr>
        <w:rPr>
          <w:b/>
        </w:rPr>
      </w:pPr>
      <w:r w:rsidRPr="001668E5">
        <w:t>Валовый</w:t>
      </w:r>
      <w:r w:rsidRPr="001668E5">
        <w:rPr>
          <w:spacing w:val="-4"/>
        </w:rPr>
        <w:t xml:space="preserve"> </w:t>
      </w:r>
      <w:r w:rsidRPr="001668E5">
        <w:t>выброс,</w:t>
      </w:r>
      <w:r w:rsidRPr="001668E5">
        <w:rPr>
          <w:spacing w:val="-1"/>
        </w:rPr>
        <w:t xml:space="preserve"> </w:t>
      </w:r>
      <w:r w:rsidRPr="001668E5">
        <w:t>т/год</w:t>
      </w:r>
      <w:r w:rsidRPr="001668E5">
        <w:rPr>
          <w:spacing w:val="-4"/>
        </w:rPr>
        <w:t xml:space="preserve"> </w:t>
      </w:r>
      <w:r w:rsidRPr="001668E5">
        <w:t>(5.2.5</w:t>
      </w:r>
      <w:r w:rsidRPr="001668E5">
        <w:rPr>
          <w:spacing w:val="-1"/>
        </w:rPr>
        <w:t xml:space="preserve"> </w:t>
      </w:r>
      <w:r w:rsidRPr="001668E5">
        <w:t>[3]</w:t>
      </w:r>
      <w:r w:rsidRPr="001668E5">
        <w:rPr>
          <w:spacing w:val="-4"/>
        </w:rPr>
        <w:t xml:space="preserve"> </w:t>
      </w:r>
      <w:r w:rsidRPr="001668E5">
        <w:t>),</w:t>
      </w:r>
      <w:r w:rsidRPr="001668E5">
        <w:rPr>
          <w:spacing w:val="2"/>
        </w:rPr>
        <w:t xml:space="preserve"> </w:t>
      </w:r>
      <w:r w:rsidRPr="001668E5">
        <w:rPr>
          <w:b/>
          <w:i/>
        </w:rPr>
        <w:t>_M_</w:t>
      </w:r>
      <w:r w:rsidRPr="001668E5">
        <w:rPr>
          <w:b/>
          <w:i/>
          <w:spacing w:val="-2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CI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·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M</w:t>
      </w:r>
      <w:r w:rsidRPr="001668E5">
        <w:rPr>
          <w:b/>
          <w:i/>
          <w:spacing w:val="-2"/>
        </w:rPr>
        <w:t xml:space="preserve"> </w:t>
      </w:r>
      <w:r w:rsidRPr="001668E5">
        <w:rPr>
          <w:b/>
          <w:i/>
        </w:rPr>
        <w:t>/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100</w:t>
      </w:r>
      <w:r w:rsidRPr="001668E5">
        <w:rPr>
          <w:b/>
          <w:i/>
          <w:spacing w:val="-2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</w:rPr>
        <w:t>99.31</w:t>
      </w:r>
      <w:r w:rsidRPr="001668E5">
        <w:rPr>
          <w:b/>
          <w:spacing w:val="-4"/>
        </w:rPr>
        <w:t xml:space="preserve"> </w:t>
      </w:r>
      <w:r w:rsidRPr="001668E5">
        <w:rPr>
          <w:b/>
        </w:rPr>
        <w:t>·</w:t>
      </w:r>
      <w:r w:rsidRPr="001668E5">
        <w:rPr>
          <w:b/>
          <w:spacing w:val="-2"/>
        </w:rPr>
        <w:t xml:space="preserve"> </w:t>
      </w:r>
      <w:r w:rsidRPr="001668E5">
        <w:rPr>
          <w:b/>
        </w:rPr>
        <w:t>2.16</w:t>
      </w:r>
      <w:r w:rsidRPr="001668E5">
        <w:rPr>
          <w:b/>
          <w:spacing w:val="-2"/>
        </w:rPr>
        <w:t xml:space="preserve"> </w:t>
      </w:r>
      <w:r w:rsidRPr="001668E5">
        <w:rPr>
          <w:b/>
        </w:rPr>
        <w:t>/</w:t>
      </w:r>
      <w:r w:rsidRPr="001668E5">
        <w:rPr>
          <w:b/>
          <w:spacing w:val="-5"/>
        </w:rPr>
        <w:t xml:space="preserve"> </w:t>
      </w:r>
      <w:r w:rsidRPr="001668E5">
        <w:rPr>
          <w:b/>
        </w:rPr>
        <w:t>100</w:t>
      </w:r>
      <w:r w:rsidRPr="001668E5">
        <w:rPr>
          <w:b/>
          <w:spacing w:val="-3"/>
        </w:rPr>
        <w:t xml:space="preserve"> </w:t>
      </w:r>
      <w:r w:rsidRPr="001668E5">
        <w:rPr>
          <w:b/>
        </w:rPr>
        <w:t>=</w:t>
      </w:r>
      <w:r w:rsidRPr="001668E5">
        <w:rPr>
          <w:b/>
          <w:spacing w:val="-4"/>
        </w:rPr>
        <w:t xml:space="preserve"> 2.15</w:t>
      </w:r>
    </w:p>
    <w:p w:rsidR="005D2024" w:rsidRPr="001668E5" w:rsidRDefault="004E2C5B" w:rsidP="004E2C5B">
      <w:pPr>
        <w:rPr>
          <w:b/>
        </w:rPr>
      </w:pPr>
      <w:r w:rsidRPr="001668E5">
        <w:t>Максимальный</w:t>
      </w:r>
      <w:r w:rsidRPr="001668E5">
        <w:rPr>
          <w:spacing w:val="-4"/>
        </w:rPr>
        <w:t xml:space="preserve"> </w:t>
      </w:r>
      <w:r w:rsidRPr="001668E5">
        <w:t>из</w:t>
      </w:r>
      <w:r w:rsidRPr="001668E5">
        <w:rPr>
          <w:spacing w:val="-3"/>
        </w:rPr>
        <w:t xml:space="preserve"> </w:t>
      </w:r>
      <w:r w:rsidRPr="001668E5">
        <w:t>разовых</w:t>
      </w:r>
      <w:r w:rsidRPr="001668E5">
        <w:rPr>
          <w:spacing w:val="-4"/>
        </w:rPr>
        <w:t xml:space="preserve"> </w:t>
      </w:r>
      <w:r w:rsidRPr="001668E5">
        <w:t>выброс,</w:t>
      </w:r>
      <w:r w:rsidRPr="001668E5">
        <w:rPr>
          <w:spacing w:val="-2"/>
        </w:rPr>
        <w:t xml:space="preserve"> </w:t>
      </w:r>
      <w:r w:rsidRPr="001668E5">
        <w:t>г/с</w:t>
      </w:r>
      <w:r w:rsidRPr="001668E5">
        <w:rPr>
          <w:spacing w:val="-3"/>
        </w:rPr>
        <w:t xml:space="preserve"> </w:t>
      </w:r>
      <w:r w:rsidRPr="001668E5">
        <w:t>(5.2.4</w:t>
      </w:r>
      <w:r w:rsidRPr="001668E5">
        <w:rPr>
          <w:spacing w:val="-2"/>
        </w:rPr>
        <w:t xml:space="preserve"> </w:t>
      </w:r>
      <w:r w:rsidRPr="001668E5">
        <w:t>[3]</w:t>
      </w:r>
      <w:r w:rsidRPr="001668E5">
        <w:rPr>
          <w:spacing w:val="-3"/>
        </w:rPr>
        <w:t xml:space="preserve"> </w:t>
      </w:r>
      <w:r w:rsidRPr="001668E5">
        <w:t>),</w:t>
      </w:r>
      <w:r w:rsidRPr="001668E5">
        <w:rPr>
          <w:spacing w:val="3"/>
        </w:rPr>
        <w:t xml:space="preserve"> </w:t>
      </w:r>
      <w:r w:rsidRPr="001668E5">
        <w:rPr>
          <w:b/>
          <w:i/>
        </w:rPr>
        <w:t>_G_</w:t>
      </w:r>
      <w:r w:rsidRPr="001668E5">
        <w:rPr>
          <w:b/>
          <w:i/>
          <w:spacing w:val="-2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6"/>
        </w:rPr>
        <w:t xml:space="preserve"> </w:t>
      </w:r>
      <w:r w:rsidRPr="001668E5">
        <w:rPr>
          <w:b/>
          <w:i/>
        </w:rPr>
        <w:t>CI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i/>
        </w:rPr>
        <w:t>·</w:t>
      </w:r>
      <w:r w:rsidRPr="001668E5">
        <w:rPr>
          <w:b/>
          <w:i/>
          <w:spacing w:val="-2"/>
        </w:rPr>
        <w:t xml:space="preserve"> </w:t>
      </w:r>
      <w:r w:rsidRPr="001668E5">
        <w:rPr>
          <w:b/>
          <w:i/>
        </w:rPr>
        <w:t>G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/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i/>
        </w:rPr>
        <w:t>100</w:t>
      </w:r>
      <w:r w:rsidRPr="001668E5">
        <w:rPr>
          <w:b/>
          <w:i/>
          <w:spacing w:val="-2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2"/>
        </w:rPr>
        <w:t xml:space="preserve"> </w:t>
      </w:r>
      <w:r w:rsidRPr="001668E5">
        <w:rPr>
          <w:b/>
        </w:rPr>
        <w:t>99.31</w:t>
      </w:r>
      <w:r w:rsidRPr="001668E5">
        <w:rPr>
          <w:b/>
          <w:spacing w:val="-2"/>
        </w:rPr>
        <w:t xml:space="preserve"> </w:t>
      </w:r>
      <w:r w:rsidRPr="001668E5">
        <w:rPr>
          <w:b/>
        </w:rPr>
        <w:t>·</w:t>
      </w:r>
      <w:r w:rsidRPr="001668E5">
        <w:rPr>
          <w:b/>
          <w:spacing w:val="-5"/>
        </w:rPr>
        <w:t xml:space="preserve"> </w:t>
      </w:r>
      <w:r w:rsidRPr="001668E5">
        <w:rPr>
          <w:b/>
        </w:rPr>
        <w:t>0.075</w:t>
      </w:r>
      <w:r w:rsidRPr="001668E5">
        <w:rPr>
          <w:b/>
          <w:spacing w:val="-2"/>
        </w:rPr>
        <w:t xml:space="preserve"> </w:t>
      </w:r>
      <w:r w:rsidRPr="001668E5">
        <w:rPr>
          <w:b/>
        </w:rPr>
        <w:t>/</w:t>
      </w:r>
      <w:r w:rsidRPr="001668E5">
        <w:rPr>
          <w:b/>
          <w:spacing w:val="-5"/>
        </w:rPr>
        <w:t xml:space="preserve"> </w:t>
      </w:r>
      <w:r w:rsidRPr="001668E5">
        <w:rPr>
          <w:b/>
        </w:rPr>
        <w:t>100</w:t>
      </w:r>
      <w:r w:rsidRPr="001668E5">
        <w:rPr>
          <w:b/>
          <w:spacing w:val="-2"/>
        </w:rPr>
        <w:t xml:space="preserve"> </w:t>
      </w:r>
      <w:r w:rsidRPr="001668E5">
        <w:rPr>
          <w:b/>
        </w:rPr>
        <w:t>=</w:t>
      </w:r>
      <w:r w:rsidRPr="001668E5">
        <w:rPr>
          <w:b/>
          <w:spacing w:val="-4"/>
        </w:rPr>
        <w:t xml:space="preserve"> </w:t>
      </w:r>
      <w:r w:rsidRPr="001668E5">
        <w:rPr>
          <w:b/>
          <w:spacing w:val="-2"/>
        </w:rPr>
        <w:t>0.0745</w:t>
      </w:r>
    </w:p>
    <w:p w:rsidR="005D2024" w:rsidRPr="001668E5" w:rsidRDefault="005D2024" w:rsidP="004E2C5B">
      <w:pPr>
        <w:pStyle w:val="a3"/>
        <w:ind w:left="0"/>
        <w:rPr>
          <w:b/>
        </w:rPr>
      </w:pPr>
    </w:p>
    <w:p w:rsidR="005D2024" w:rsidRPr="001668E5" w:rsidRDefault="004E2C5B" w:rsidP="004E2C5B">
      <w:pPr>
        <w:rPr>
          <w:b/>
          <w:i/>
        </w:rPr>
      </w:pPr>
      <w:r w:rsidRPr="001668E5">
        <w:rPr>
          <w:b/>
          <w:i/>
          <w:u w:val="single"/>
        </w:rPr>
        <w:t>Примесь:</w:t>
      </w:r>
      <w:r w:rsidRPr="001668E5">
        <w:rPr>
          <w:b/>
          <w:i/>
          <w:spacing w:val="-10"/>
          <w:u w:val="single"/>
        </w:rPr>
        <w:t xml:space="preserve"> </w:t>
      </w:r>
      <w:r w:rsidRPr="001668E5">
        <w:rPr>
          <w:b/>
          <w:i/>
          <w:u w:val="single"/>
        </w:rPr>
        <w:t>0333</w:t>
      </w:r>
      <w:r w:rsidRPr="001668E5">
        <w:rPr>
          <w:b/>
          <w:i/>
          <w:spacing w:val="-9"/>
          <w:u w:val="single"/>
        </w:rPr>
        <w:t xml:space="preserve"> </w:t>
      </w:r>
      <w:r w:rsidRPr="001668E5">
        <w:rPr>
          <w:b/>
          <w:i/>
          <w:u w:val="single"/>
        </w:rPr>
        <w:t>Сероводород</w:t>
      </w:r>
      <w:r w:rsidRPr="001668E5">
        <w:rPr>
          <w:b/>
          <w:i/>
          <w:spacing w:val="-11"/>
          <w:u w:val="single"/>
        </w:rPr>
        <w:t xml:space="preserve"> </w:t>
      </w:r>
      <w:r w:rsidRPr="001668E5">
        <w:rPr>
          <w:b/>
          <w:i/>
          <w:u w:val="single"/>
        </w:rPr>
        <w:t>(Дигидросульфид)</w:t>
      </w:r>
      <w:r w:rsidRPr="001668E5">
        <w:rPr>
          <w:b/>
          <w:i/>
          <w:spacing w:val="-10"/>
          <w:u w:val="single"/>
        </w:rPr>
        <w:t xml:space="preserve"> </w:t>
      </w:r>
      <w:r w:rsidRPr="001668E5">
        <w:rPr>
          <w:b/>
          <w:i/>
          <w:spacing w:val="-2"/>
          <w:u w:val="single"/>
        </w:rPr>
        <w:t>(518)</w:t>
      </w:r>
    </w:p>
    <w:p w:rsidR="005D2024" w:rsidRPr="001668E5" w:rsidRDefault="004E2C5B" w:rsidP="004E2C5B">
      <w:pPr>
        <w:rPr>
          <w:b/>
        </w:rPr>
      </w:pPr>
      <w:r w:rsidRPr="001668E5">
        <w:t>Концентрация</w:t>
      </w:r>
      <w:r w:rsidRPr="001668E5">
        <w:rPr>
          <w:spacing w:val="-7"/>
        </w:rPr>
        <w:t xml:space="preserve"> </w:t>
      </w:r>
      <w:r w:rsidRPr="001668E5">
        <w:t>ЗВ</w:t>
      </w:r>
      <w:r w:rsidRPr="001668E5">
        <w:rPr>
          <w:spacing w:val="-4"/>
        </w:rPr>
        <w:t xml:space="preserve"> </w:t>
      </w:r>
      <w:r w:rsidRPr="001668E5">
        <w:t>в</w:t>
      </w:r>
      <w:r w:rsidRPr="001668E5">
        <w:rPr>
          <w:spacing w:val="-7"/>
        </w:rPr>
        <w:t xml:space="preserve"> </w:t>
      </w:r>
      <w:r w:rsidRPr="001668E5">
        <w:t>парах,</w:t>
      </w:r>
      <w:r w:rsidRPr="001668E5">
        <w:rPr>
          <w:spacing w:val="-5"/>
        </w:rPr>
        <w:t xml:space="preserve"> </w:t>
      </w:r>
      <w:r w:rsidRPr="001668E5">
        <w:t>%</w:t>
      </w:r>
      <w:r w:rsidRPr="001668E5">
        <w:rPr>
          <w:spacing w:val="-5"/>
        </w:rPr>
        <w:t xml:space="preserve"> </w:t>
      </w:r>
      <w:r w:rsidRPr="001668E5">
        <w:t xml:space="preserve">масс(Прил.14[3]), </w:t>
      </w:r>
      <w:r w:rsidRPr="001668E5">
        <w:rPr>
          <w:b/>
          <w:i/>
        </w:rPr>
        <w:t>CI</w:t>
      </w:r>
      <w:r w:rsidRPr="001668E5">
        <w:rPr>
          <w:b/>
          <w:i/>
          <w:spacing w:val="-6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5"/>
        </w:rPr>
        <w:t xml:space="preserve"> </w:t>
      </w:r>
      <w:r w:rsidRPr="001668E5">
        <w:rPr>
          <w:b/>
          <w:spacing w:val="-4"/>
        </w:rPr>
        <w:t>0.48</w:t>
      </w:r>
    </w:p>
    <w:p w:rsidR="005D2024" w:rsidRPr="001668E5" w:rsidRDefault="004E2C5B" w:rsidP="004E2C5B">
      <w:pPr>
        <w:rPr>
          <w:b/>
        </w:rPr>
      </w:pPr>
      <w:r w:rsidRPr="001668E5">
        <w:t>Валовый</w:t>
      </w:r>
      <w:r w:rsidRPr="001668E5">
        <w:rPr>
          <w:spacing w:val="-4"/>
        </w:rPr>
        <w:t xml:space="preserve"> </w:t>
      </w:r>
      <w:r w:rsidRPr="001668E5">
        <w:t>выброс,</w:t>
      </w:r>
      <w:r w:rsidRPr="001668E5">
        <w:rPr>
          <w:spacing w:val="-1"/>
        </w:rPr>
        <w:t xml:space="preserve"> </w:t>
      </w:r>
      <w:r w:rsidRPr="001668E5">
        <w:t>т/год</w:t>
      </w:r>
      <w:r w:rsidRPr="001668E5">
        <w:rPr>
          <w:spacing w:val="-4"/>
        </w:rPr>
        <w:t xml:space="preserve"> </w:t>
      </w:r>
      <w:r w:rsidRPr="001668E5">
        <w:t>(5.2.5</w:t>
      </w:r>
      <w:r w:rsidRPr="001668E5">
        <w:rPr>
          <w:spacing w:val="-1"/>
        </w:rPr>
        <w:t xml:space="preserve"> </w:t>
      </w:r>
      <w:r w:rsidRPr="001668E5">
        <w:t>[3]</w:t>
      </w:r>
      <w:r w:rsidRPr="001668E5">
        <w:rPr>
          <w:spacing w:val="-5"/>
        </w:rPr>
        <w:t xml:space="preserve"> </w:t>
      </w:r>
      <w:r w:rsidRPr="001668E5">
        <w:t>),</w:t>
      </w:r>
      <w:r w:rsidRPr="001668E5">
        <w:rPr>
          <w:spacing w:val="3"/>
        </w:rPr>
        <w:t xml:space="preserve"> </w:t>
      </w:r>
      <w:r w:rsidRPr="001668E5">
        <w:rPr>
          <w:b/>
          <w:i/>
        </w:rPr>
        <w:t>_M_</w:t>
      </w:r>
      <w:r w:rsidRPr="001668E5">
        <w:rPr>
          <w:b/>
          <w:i/>
          <w:spacing w:val="-2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CI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i/>
        </w:rPr>
        <w:t>·</w:t>
      </w:r>
      <w:r w:rsidRPr="001668E5">
        <w:rPr>
          <w:b/>
          <w:i/>
          <w:spacing w:val="-2"/>
        </w:rPr>
        <w:t xml:space="preserve"> </w:t>
      </w:r>
      <w:r w:rsidRPr="001668E5">
        <w:rPr>
          <w:b/>
          <w:i/>
        </w:rPr>
        <w:t>M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/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100</w:t>
      </w:r>
      <w:r w:rsidRPr="001668E5">
        <w:rPr>
          <w:b/>
          <w:i/>
          <w:spacing w:val="-1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</w:rPr>
        <w:t>0.48</w:t>
      </w:r>
      <w:r w:rsidRPr="001668E5">
        <w:rPr>
          <w:b/>
          <w:spacing w:val="-3"/>
        </w:rPr>
        <w:t xml:space="preserve"> </w:t>
      </w:r>
      <w:r w:rsidRPr="001668E5">
        <w:rPr>
          <w:b/>
        </w:rPr>
        <w:t>·</w:t>
      </w:r>
      <w:r w:rsidRPr="001668E5">
        <w:rPr>
          <w:b/>
          <w:spacing w:val="-3"/>
        </w:rPr>
        <w:t xml:space="preserve"> </w:t>
      </w:r>
      <w:r w:rsidRPr="001668E5">
        <w:rPr>
          <w:b/>
        </w:rPr>
        <w:t>2.16</w:t>
      </w:r>
      <w:r w:rsidRPr="001668E5">
        <w:rPr>
          <w:b/>
          <w:spacing w:val="-1"/>
        </w:rPr>
        <w:t xml:space="preserve"> </w:t>
      </w:r>
      <w:r w:rsidRPr="001668E5">
        <w:rPr>
          <w:b/>
        </w:rPr>
        <w:t>/</w:t>
      </w:r>
      <w:r w:rsidRPr="001668E5">
        <w:rPr>
          <w:b/>
          <w:spacing w:val="-4"/>
        </w:rPr>
        <w:t xml:space="preserve"> </w:t>
      </w:r>
      <w:r w:rsidRPr="001668E5">
        <w:rPr>
          <w:b/>
        </w:rPr>
        <w:t>100</w:t>
      </w:r>
      <w:r w:rsidRPr="001668E5">
        <w:rPr>
          <w:b/>
          <w:spacing w:val="-1"/>
        </w:rPr>
        <w:t xml:space="preserve"> </w:t>
      </w:r>
      <w:r w:rsidRPr="001668E5">
        <w:rPr>
          <w:b/>
        </w:rPr>
        <w:t>=</w:t>
      </w:r>
      <w:r w:rsidRPr="001668E5">
        <w:rPr>
          <w:b/>
          <w:spacing w:val="-4"/>
        </w:rPr>
        <w:t xml:space="preserve"> </w:t>
      </w:r>
      <w:r w:rsidRPr="001668E5">
        <w:rPr>
          <w:b/>
          <w:spacing w:val="-2"/>
        </w:rPr>
        <w:t>0.01037</w:t>
      </w:r>
    </w:p>
    <w:p w:rsidR="005D2024" w:rsidRPr="001668E5" w:rsidRDefault="004E2C5B" w:rsidP="004E2C5B">
      <w:pPr>
        <w:rPr>
          <w:b/>
        </w:rPr>
      </w:pPr>
      <w:r w:rsidRPr="001668E5">
        <w:t>Максимальный</w:t>
      </w:r>
      <w:r w:rsidRPr="001668E5">
        <w:rPr>
          <w:spacing w:val="-4"/>
        </w:rPr>
        <w:t xml:space="preserve"> </w:t>
      </w:r>
      <w:r w:rsidRPr="001668E5">
        <w:t>из</w:t>
      </w:r>
      <w:r w:rsidRPr="001668E5">
        <w:rPr>
          <w:spacing w:val="-3"/>
        </w:rPr>
        <w:t xml:space="preserve"> </w:t>
      </w:r>
      <w:r w:rsidRPr="001668E5">
        <w:t>разовых</w:t>
      </w:r>
      <w:r w:rsidRPr="001668E5">
        <w:rPr>
          <w:spacing w:val="-4"/>
        </w:rPr>
        <w:t xml:space="preserve"> </w:t>
      </w:r>
      <w:r w:rsidRPr="001668E5">
        <w:t>выброс,</w:t>
      </w:r>
      <w:r w:rsidRPr="001668E5">
        <w:rPr>
          <w:spacing w:val="-2"/>
        </w:rPr>
        <w:t xml:space="preserve"> </w:t>
      </w:r>
      <w:r w:rsidRPr="001668E5">
        <w:t>г/с</w:t>
      </w:r>
      <w:r w:rsidRPr="001668E5">
        <w:rPr>
          <w:spacing w:val="-2"/>
        </w:rPr>
        <w:t xml:space="preserve"> </w:t>
      </w:r>
      <w:r w:rsidRPr="001668E5">
        <w:t>(5.2.4</w:t>
      </w:r>
      <w:r w:rsidRPr="001668E5">
        <w:rPr>
          <w:spacing w:val="-2"/>
        </w:rPr>
        <w:t xml:space="preserve"> </w:t>
      </w:r>
      <w:r w:rsidRPr="001668E5">
        <w:t>[3]</w:t>
      </w:r>
      <w:r w:rsidRPr="001668E5">
        <w:rPr>
          <w:spacing w:val="-3"/>
        </w:rPr>
        <w:t xml:space="preserve"> </w:t>
      </w:r>
      <w:r w:rsidRPr="001668E5">
        <w:t>),</w:t>
      </w:r>
      <w:r w:rsidRPr="001668E5">
        <w:rPr>
          <w:spacing w:val="3"/>
        </w:rPr>
        <w:t xml:space="preserve"> </w:t>
      </w:r>
      <w:r w:rsidRPr="001668E5">
        <w:rPr>
          <w:b/>
          <w:i/>
        </w:rPr>
        <w:t>_G_</w:t>
      </w:r>
      <w:r w:rsidRPr="001668E5">
        <w:rPr>
          <w:b/>
          <w:i/>
          <w:spacing w:val="-2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6"/>
        </w:rPr>
        <w:t xml:space="preserve"> </w:t>
      </w:r>
      <w:r w:rsidRPr="001668E5">
        <w:rPr>
          <w:b/>
          <w:i/>
        </w:rPr>
        <w:t>CI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i/>
        </w:rPr>
        <w:t>·</w:t>
      </w:r>
      <w:r w:rsidRPr="001668E5">
        <w:rPr>
          <w:b/>
          <w:i/>
          <w:spacing w:val="-2"/>
        </w:rPr>
        <w:t xml:space="preserve"> </w:t>
      </w:r>
      <w:r w:rsidRPr="001668E5">
        <w:rPr>
          <w:b/>
          <w:i/>
        </w:rPr>
        <w:t>G</w:t>
      </w:r>
      <w:r w:rsidRPr="001668E5">
        <w:rPr>
          <w:b/>
          <w:i/>
          <w:spacing w:val="-3"/>
        </w:rPr>
        <w:t xml:space="preserve"> </w:t>
      </w:r>
      <w:r w:rsidRPr="001668E5">
        <w:rPr>
          <w:b/>
          <w:i/>
        </w:rPr>
        <w:t>/</w:t>
      </w:r>
      <w:r w:rsidRPr="001668E5">
        <w:rPr>
          <w:b/>
          <w:i/>
          <w:spacing w:val="-4"/>
        </w:rPr>
        <w:t xml:space="preserve"> </w:t>
      </w:r>
      <w:r w:rsidRPr="001668E5">
        <w:rPr>
          <w:b/>
          <w:i/>
        </w:rPr>
        <w:t>100</w:t>
      </w:r>
      <w:r w:rsidRPr="001668E5">
        <w:rPr>
          <w:b/>
          <w:i/>
          <w:spacing w:val="-2"/>
        </w:rPr>
        <w:t xml:space="preserve"> </w:t>
      </w:r>
      <w:r w:rsidRPr="001668E5">
        <w:rPr>
          <w:b/>
          <w:i/>
        </w:rPr>
        <w:t>=</w:t>
      </w:r>
      <w:r w:rsidRPr="001668E5">
        <w:rPr>
          <w:b/>
          <w:i/>
          <w:spacing w:val="-2"/>
        </w:rPr>
        <w:t xml:space="preserve"> </w:t>
      </w:r>
      <w:r w:rsidRPr="001668E5">
        <w:rPr>
          <w:b/>
        </w:rPr>
        <w:t>0.48</w:t>
      </w:r>
      <w:r w:rsidRPr="001668E5">
        <w:rPr>
          <w:b/>
          <w:spacing w:val="-3"/>
        </w:rPr>
        <w:t xml:space="preserve"> </w:t>
      </w:r>
      <w:r w:rsidRPr="001668E5">
        <w:rPr>
          <w:b/>
        </w:rPr>
        <w:t>·</w:t>
      </w:r>
      <w:r w:rsidRPr="001668E5">
        <w:rPr>
          <w:b/>
          <w:spacing w:val="-3"/>
        </w:rPr>
        <w:t xml:space="preserve"> </w:t>
      </w:r>
      <w:r w:rsidRPr="001668E5">
        <w:rPr>
          <w:b/>
        </w:rPr>
        <w:t>0.075</w:t>
      </w:r>
      <w:r w:rsidRPr="001668E5">
        <w:rPr>
          <w:b/>
          <w:spacing w:val="-4"/>
        </w:rPr>
        <w:t xml:space="preserve"> </w:t>
      </w:r>
      <w:r w:rsidRPr="001668E5">
        <w:rPr>
          <w:b/>
        </w:rPr>
        <w:t>/</w:t>
      </w:r>
      <w:r w:rsidRPr="001668E5">
        <w:rPr>
          <w:b/>
          <w:spacing w:val="-4"/>
        </w:rPr>
        <w:t xml:space="preserve"> </w:t>
      </w:r>
      <w:r w:rsidRPr="001668E5">
        <w:rPr>
          <w:b/>
        </w:rPr>
        <w:t>100</w:t>
      </w:r>
      <w:r w:rsidRPr="001668E5">
        <w:rPr>
          <w:b/>
          <w:spacing w:val="-2"/>
        </w:rPr>
        <w:t xml:space="preserve"> </w:t>
      </w:r>
      <w:r w:rsidRPr="001668E5">
        <w:rPr>
          <w:b/>
        </w:rPr>
        <w:t>=</w:t>
      </w:r>
      <w:r w:rsidRPr="001668E5">
        <w:rPr>
          <w:b/>
          <w:spacing w:val="-3"/>
        </w:rPr>
        <w:t xml:space="preserve"> </w:t>
      </w:r>
      <w:r w:rsidRPr="001668E5">
        <w:rPr>
          <w:b/>
          <w:spacing w:val="-2"/>
        </w:rPr>
        <w:t>0.00036</w:t>
      </w:r>
    </w:p>
    <w:p w:rsidR="005D2024" w:rsidRPr="001668E5" w:rsidRDefault="004E2C5B" w:rsidP="004E2C5B">
      <w:r w:rsidRPr="001668E5">
        <w:t>Итоговая</w:t>
      </w:r>
      <w:r w:rsidRPr="001668E5">
        <w:rPr>
          <w:spacing w:val="-8"/>
        </w:rPr>
        <w:t xml:space="preserve"> </w:t>
      </w:r>
      <w:r w:rsidRPr="001668E5">
        <w:rPr>
          <w:spacing w:val="-2"/>
        </w:rPr>
        <w:t>таблица:</w:t>
      </w:r>
    </w:p>
    <w:tbl>
      <w:tblPr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4"/>
        <w:gridCol w:w="4599"/>
        <w:gridCol w:w="2076"/>
        <w:gridCol w:w="2222"/>
      </w:tblGrid>
      <w:tr w:rsidR="005D2024" w:rsidRPr="001668E5">
        <w:trPr>
          <w:trHeight w:val="230"/>
        </w:trPr>
        <w:tc>
          <w:tcPr>
            <w:tcW w:w="744" w:type="dxa"/>
          </w:tcPr>
          <w:p w:rsidR="005D2024" w:rsidRPr="001668E5" w:rsidRDefault="004E2C5B" w:rsidP="004E2C5B">
            <w:pPr>
              <w:pStyle w:val="TableParagraph"/>
              <w:rPr>
                <w:b/>
                <w:i/>
              </w:rPr>
            </w:pPr>
            <w:r w:rsidRPr="001668E5">
              <w:rPr>
                <w:b/>
                <w:i/>
                <w:spacing w:val="-5"/>
              </w:rPr>
              <w:t>Код</w:t>
            </w:r>
          </w:p>
        </w:tc>
        <w:tc>
          <w:tcPr>
            <w:tcW w:w="4599" w:type="dxa"/>
          </w:tcPr>
          <w:p w:rsidR="005D2024" w:rsidRPr="001668E5" w:rsidRDefault="004E2C5B" w:rsidP="004E2C5B">
            <w:pPr>
              <w:pStyle w:val="TableParagraph"/>
              <w:rPr>
                <w:b/>
                <w:i/>
              </w:rPr>
            </w:pPr>
            <w:r w:rsidRPr="001668E5">
              <w:rPr>
                <w:b/>
                <w:i/>
              </w:rPr>
              <w:t>Наименование</w:t>
            </w:r>
            <w:r w:rsidRPr="001668E5">
              <w:rPr>
                <w:b/>
                <w:i/>
                <w:spacing w:val="-13"/>
              </w:rPr>
              <w:t xml:space="preserve"> </w:t>
            </w:r>
            <w:r w:rsidRPr="001668E5">
              <w:rPr>
                <w:b/>
                <w:i/>
                <w:spacing w:val="-5"/>
              </w:rPr>
              <w:t>ЗВ</w:t>
            </w:r>
          </w:p>
        </w:tc>
        <w:tc>
          <w:tcPr>
            <w:tcW w:w="2076" w:type="dxa"/>
          </w:tcPr>
          <w:p w:rsidR="005D2024" w:rsidRPr="001668E5" w:rsidRDefault="004E2C5B" w:rsidP="004E2C5B">
            <w:pPr>
              <w:pStyle w:val="TableParagraph"/>
              <w:rPr>
                <w:b/>
                <w:i/>
              </w:rPr>
            </w:pPr>
            <w:r w:rsidRPr="001668E5">
              <w:rPr>
                <w:b/>
                <w:i/>
              </w:rPr>
              <w:t>Выброс</w:t>
            </w:r>
            <w:r w:rsidRPr="001668E5">
              <w:rPr>
                <w:b/>
                <w:i/>
                <w:spacing w:val="-7"/>
              </w:rPr>
              <w:t xml:space="preserve"> </w:t>
            </w:r>
            <w:r w:rsidRPr="001668E5">
              <w:rPr>
                <w:b/>
                <w:i/>
                <w:spacing w:val="-5"/>
              </w:rPr>
              <w:t>г/с</w:t>
            </w:r>
          </w:p>
        </w:tc>
        <w:tc>
          <w:tcPr>
            <w:tcW w:w="2222" w:type="dxa"/>
          </w:tcPr>
          <w:p w:rsidR="005D2024" w:rsidRPr="001668E5" w:rsidRDefault="004E2C5B" w:rsidP="004E2C5B">
            <w:pPr>
              <w:pStyle w:val="TableParagraph"/>
              <w:rPr>
                <w:b/>
                <w:i/>
              </w:rPr>
            </w:pPr>
            <w:r w:rsidRPr="001668E5">
              <w:rPr>
                <w:b/>
                <w:i/>
              </w:rPr>
              <w:t>Выброс</w:t>
            </w:r>
            <w:r w:rsidRPr="001668E5">
              <w:rPr>
                <w:b/>
                <w:i/>
                <w:spacing w:val="-7"/>
              </w:rPr>
              <w:t xml:space="preserve"> </w:t>
            </w:r>
            <w:r w:rsidRPr="001668E5">
              <w:rPr>
                <w:b/>
                <w:i/>
                <w:spacing w:val="-2"/>
              </w:rPr>
              <w:t>т/год</w:t>
            </w:r>
          </w:p>
        </w:tc>
      </w:tr>
      <w:tr w:rsidR="005D2024" w:rsidRPr="001668E5">
        <w:trPr>
          <w:trHeight w:val="230"/>
        </w:trPr>
        <w:tc>
          <w:tcPr>
            <w:tcW w:w="744" w:type="dxa"/>
          </w:tcPr>
          <w:p w:rsidR="005D2024" w:rsidRPr="001668E5" w:rsidRDefault="004E2C5B" w:rsidP="004E2C5B">
            <w:pPr>
              <w:pStyle w:val="TableParagraph"/>
            </w:pPr>
            <w:r w:rsidRPr="001668E5">
              <w:rPr>
                <w:spacing w:val="-4"/>
              </w:rPr>
              <w:t>0333</w:t>
            </w:r>
          </w:p>
        </w:tc>
        <w:tc>
          <w:tcPr>
            <w:tcW w:w="4599" w:type="dxa"/>
          </w:tcPr>
          <w:p w:rsidR="005D2024" w:rsidRPr="001668E5" w:rsidRDefault="004E2C5B" w:rsidP="004E2C5B">
            <w:pPr>
              <w:pStyle w:val="TableParagraph"/>
            </w:pPr>
            <w:r w:rsidRPr="001668E5">
              <w:rPr>
                <w:spacing w:val="-2"/>
              </w:rPr>
              <w:t>Сероводород</w:t>
            </w:r>
            <w:r w:rsidRPr="001668E5">
              <w:rPr>
                <w:spacing w:val="11"/>
              </w:rPr>
              <w:t xml:space="preserve"> </w:t>
            </w:r>
            <w:r w:rsidRPr="001668E5">
              <w:rPr>
                <w:spacing w:val="-2"/>
              </w:rPr>
              <w:t>(Дигидросульфид)</w:t>
            </w:r>
            <w:r w:rsidRPr="001668E5">
              <w:rPr>
                <w:spacing w:val="13"/>
              </w:rPr>
              <w:t xml:space="preserve"> </w:t>
            </w:r>
            <w:r w:rsidRPr="001668E5">
              <w:rPr>
                <w:spacing w:val="-2"/>
              </w:rPr>
              <w:t>(518)</w:t>
            </w:r>
          </w:p>
        </w:tc>
        <w:tc>
          <w:tcPr>
            <w:tcW w:w="2076" w:type="dxa"/>
          </w:tcPr>
          <w:p w:rsidR="005D2024" w:rsidRPr="001668E5" w:rsidRDefault="004E2C5B" w:rsidP="004E2C5B">
            <w:pPr>
              <w:pStyle w:val="TableParagraph"/>
              <w:jc w:val="right"/>
            </w:pPr>
            <w:r w:rsidRPr="001668E5">
              <w:rPr>
                <w:spacing w:val="-2"/>
              </w:rPr>
              <w:t>0.00036</w:t>
            </w:r>
          </w:p>
        </w:tc>
        <w:tc>
          <w:tcPr>
            <w:tcW w:w="2222" w:type="dxa"/>
          </w:tcPr>
          <w:p w:rsidR="005D2024" w:rsidRPr="001668E5" w:rsidRDefault="004E2C5B" w:rsidP="004E2C5B">
            <w:pPr>
              <w:pStyle w:val="TableParagraph"/>
              <w:jc w:val="right"/>
            </w:pPr>
            <w:r w:rsidRPr="001668E5">
              <w:rPr>
                <w:spacing w:val="-2"/>
              </w:rPr>
              <w:t>0.01037</w:t>
            </w:r>
          </w:p>
        </w:tc>
      </w:tr>
      <w:tr w:rsidR="005D2024" w:rsidRPr="001668E5">
        <w:trPr>
          <w:trHeight w:val="690"/>
        </w:trPr>
        <w:tc>
          <w:tcPr>
            <w:tcW w:w="744" w:type="dxa"/>
          </w:tcPr>
          <w:p w:rsidR="005D2024" w:rsidRPr="001668E5" w:rsidRDefault="004E2C5B" w:rsidP="004E2C5B">
            <w:pPr>
              <w:pStyle w:val="TableParagraph"/>
            </w:pPr>
            <w:r w:rsidRPr="001668E5">
              <w:rPr>
                <w:spacing w:val="-4"/>
              </w:rPr>
              <w:t>2754</w:t>
            </w:r>
          </w:p>
        </w:tc>
        <w:tc>
          <w:tcPr>
            <w:tcW w:w="4599" w:type="dxa"/>
          </w:tcPr>
          <w:p w:rsidR="005D2024" w:rsidRPr="001668E5" w:rsidRDefault="004E2C5B" w:rsidP="004E2C5B">
            <w:pPr>
              <w:pStyle w:val="TableParagraph"/>
            </w:pPr>
            <w:r w:rsidRPr="001668E5">
              <w:t>Алканы</w:t>
            </w:r>
            <w:r w:rsidRPr="001668E5">
              <w:rPr>
                <w:spacing w:val="-8"/>
              </w:rPr>
              <w:t xml:space="preserve"> </w:t>
            </w:r>
            <w:r w:rsidRPr="001668E5">
              <w:t>С12-19</w:t>
            </w:r>
            <w:r w:rsidRPr="001668E5">
              <w:rPr>
                <w:spacing w:val="-7"/>
              </w:rPr>
              <w:t xml:space="preserve"> </w:t>
            </w:r>
            <w:r w:rsidRPr="001668E5">
              <w:t>/в</w:t>
            </w:r>
            <w:r w:rsidRPr="001668E5">
              <w:rPr>
                <w:spacing w:val="-8"/>
              </w:rPr>
              <w:t xml:space="preserve"> </w:t>
            </w:r>
            <w:r w:rsidRPr="001668E5">
              <w:t>пересчете</w:t>
            </w:r>
            <w:r w:rsidRPr="001668E5">
              <w:rPr>
                <w:spacing w:val="-6"/>
              </w:rPr>
              <w:t xml:space="preserve"> </w:t>
            </w:r>
            <w:r w:rsidRPr="001668E5">
              <w:t>на</w:t>
            </w:r>
            <w:r w:rsidRPr="001668E5">
              <w:rPr>
                <w:spacing w:val="-8"/>
              </w:rPr>
              <w:t xml:space="preserve"> </w:t>
            </w:r>
            <w:r w:rsidRPr="001668E5">
              <w:t>С/</w:t>
            </w:r>
            <w:r w:rsidRPr="001668E5">
              <w:rPr>
                <w:spacing w:val="-8"/>
              </w:rPr>
              <w:t xml:space="preserve"> </w:t>
            </w:r>
            <w:r w:rsidRPr="001668E5">
              <w:t>(Углеводороды предельные С12-С19 (в пересчете на С);</w:t>
            </w:r>
          </w:p>
          <w:p w:rsidR="005D2024" w:rsidRPr="001668E5" w:rsidRDefault="004E2C5B" w:rsidP="004E2C5B">
            <w:pPr>
              <w:pStyle w:val="TableParagraph"/>
            </w:pPr>
            <w:r w:rsidRPr="001668E5">
              <w:t>Растворитель</w:t>
            </w:r>
            <w:r w:rsidRPr="001668E5">
              <w:rPr>
                <w:spacing w:val="-10"/>
              </w:rPr>
              <w:t xml:space="preserve"> </w:t>
            </w:r>
            <w:r w:rsidRPr="001668E5">
              <w:t>РПК-265П)</w:t>
            </w:r>
            <w:r w:rsidRPr="001668E5">
              <w:rPr>
                <w:spacing w:val="-9"/>
              </w:rPr>
              <w:t xml:space="preserve"> </w:t>
            </w:r>
            <w:r w:rsidRPr="001668E5">
              <w:rPr>
                <w:spacing w:val="-4"/>
              </w:rPr>
              <w:t>(10)</w:t>
            </w:r>
          </w:p>
        </w:tc>
        <w:tc>
          <w:tcPr>
            <w:tcW w:w="2076" w:type="dxa"/>
          </w:tcPr>
          <w:p w:rsidR="005D2024" w:rsidRPr="001668E5" w:rsidRDefault="004E2C5B" w:rsidP="004E2C5B">
            <w:pPr>
              <w:pStyle w:val="TableParagraph"/>
              <w:jc w:val="right"/>
            </w:pPr>
            <w:r w:rsidRPr="001668E5">
              <w:rPr>
                <w:spacing w:val="-2"/>
              </w:rPr>
              <w:t>0.0745</w:t>
            </w:r>
          </w:p>
        </w:tc>
        <w:tc>
          <w:tcPr>
            <w:tcW w:w="2222" w:type="dxa"/>
          </w:tcPr>
          <w:p w:rsidR="005D2024" w:rsidRPr="001668E5" w:rsidRDefault="004E2C5B" w:rsidP="004E2C5B">
            <w:pPr>
              <w:pStyle w:val="TableParagraph"/>
              <w:jc w:val="right"/>
            </w:pPr>
            <w:r w:rsidRPr="001668E5">
              <w:rPr>
                <w:spacing w:val="-4"/>
              </w:rPr>
              <w:t>2.15</w:t>
            </w:r>
          </w:p>
        </w:tc>
      </w:tr>
    </w:tbl>
    <w:p w:rsidR="005D2024" w:rsidRPr="004E2C5B" w:rsidRDefault="005D2024" w:rsidP="004E2C5B">
      <w:pPr>
        <w:pStyle w:val="a3"/>
        <w:ind w:left="0"/>
        <w:rPr>
          <w:color w:val="FF0000"/>
          <w:sz w:val="8"/>
        </w:rPr>
      </w:pPr>
    </w:p>
    <w:p w:rsidR="005D2024" w:rsidRPr="004E2C5B" w:rsidRDefault="005D2024" w:rsidP="004E2C5B">
      <w:pPr>
        <w:pStyle w:val="a3"/>
        <w:ind w:left="0"/>
        <w:rPr>
          <w:color w:val="FF0000"/>
          <w:sz w:val="2"/>
        </w:rPr>
      </w:pPr>
    </w:p>
    <w:p w:rsidR="005D2024" w:rsidRPr="004E2C5B" w:rsidRDefault="005D2024" w:rsidP="004E2C5B">
      <w:pPr>
        <w:pStyle w:val="a3"/>
        <w:ind w:left="0"/>
        <w:rPr>
          <w:b/>
          <w:color w:val="FF0000"/>
          <w:sz w:val="20"/>
        </w:rPr>
      </w:pPr>
    </w:p>
    <w:p w:rsidR="005D2024" w:rsidRPr="004E2C5B" w:rsidRDefault="005D2024" w:rsidP="004E2C5B">
      <w:pPr>
        <w:pStyle w:val="a3"/>
        <w:ind w:left="0"/>
        <w:rPr>
          <w:b/>
          <w:color w:val="FF0000"/>
          <w:sz w:val="20"/>
        </w:rPr>
      </w:pPr>
    </w:p>
    <w:p w:rsidR="005D2024" w:rsidRPr="004E2C5B" w:rsidRDefault="005D2024" w:rsidP="004E2C5B">
      <w:pPr>
        <w:pStyle w:val="a3"/>
        <w:ind w:left="0"/>
        <w:rPr>
          <w:b/>
          <w:color w:val="FF0000"/>
          <w:sz w:val="20"/>
        </w:rPr>
      </w:pPr>
    </w:p>
    <w:p w:rsidR="005D2024" w:rsidRPr="004E2C5B" w:rsidRDefault="005D2024" w:rsidP="004E2C5B">
      <w:pPr>
        <w:pStyle w:val="a3"/>
        <w:ind w:left="0"/>
        <w:rPr>
          <w:b/>
          <w:color w:val="FF0000"/>
          <w:sz w:val="20"/>
        </w:rPr>
      </w:pPr>
    </w:p>
    <w:p w:rsidR="005D2024" w:rsidRPr="004E2C5B" w:rsidRDefault="005D2024" w:rsidP="004E2C5B">
      <w:pPr>
        <w:pStyle w:val="a3"/>
        <w:ind w:left="0"/>
        <w:rPr>
          <w:b/>
          <w:color w:val="FF0000"/>
          <w:sz w:val="20"/>
        </w:rPr>
      </w:pPr>
    </w:p>
    <w:p w:rsidR="005B0203" w:rsidRPr="003F1F59" w:rsidRDefault="005B0203" w:rsidP="003F1F59">
      <w:pPr>
        <w:pStyle w:val="21"/>
        <w:ind w:left="0"/>
        <w:rPr>
          <w:highlight w:val="cyan"/>
        </w:rPr>
      </w:pPr>
      <w:bookmarkStart w:id="461" w:name="_Toc194016012"/>
      <w:r w:rsidRPr="003F1F59">
        <w:rPr>
          <w:highlight w:val="cyan"/>
        </w:rPr>
        <w:t xml:space="preserve">Источник 6089, Резервуар РГС60 </w:t>
      </w:r>
      <w:r w:rsidR="00280C95" w:rsidRPr="003F1F59">
        <w:rPr>
          <w:highlight w:val="cyan"/>
        </w:rPr>
        <w:t xml:space="preserve"> - на перспективу</w:t>
      </w:r>
      <w:bookmarkEnd w:id="461"/>
      <w:r w:rsidR="00280C95" w:rsidRPr="003F1F59">
        <w:rPr>
          <w:highlight w:val="cyan"/>
        </w:rPr>
        <w:t xml:space="preserve"> </w:t>
      </w:r>
    </w:p>
    <w:p w:rsidR="005B0203" w:rsidRPr="005B0203" w:rsidRDefault="005B0203" w:rsidP="005B0203">
      <w:pPr>
        <w:rPr>
          <w:b/>
          <w:u w:val="single"/>
        </w:rPr>
      </w:pPr>
      <w:r w:rsidRPr="005B0203">
        <w:rPr>
          <w:b/>
          <w:u w:val="single"/>
        </w:rPr>
        <w:t xml:space="preserve">Техническая вода </w:t>
      </w:r>
    </w:p>
    <w:p w:rsidR="005B0203" w:rsidRPr="005B0203" w:rsidRDefault="005B0203" w:rsidP="005B0203">
      <w:r w:rsidRPr="005B0203">
        <w:t xml:space="preserve">Список литературы </w:t>
      </w:r>
    </w:p>
    <w:p w:rsidR="005B0203" w:rsidRPr="005B0203" w:rsidRDefault="005B0203" w:rsidP="005B0203">
      <w:r w:rsidRPr="005B0203">
        <w:t>Методические</w:t>
      </w:r>
      <w:r w:rsidRPr="005B0203">
        <w:rPr>
          <w:spacing w:val="-4"/>
        </w:rPr>
        <w:t xml:space="preserve"> </w:t>
      </w:r>
      <w:r w:rsidRPr="005B0203">
        <w:t>указания</w:t>
      </w:r>
      <w:r w:rsidRPr="005B0203">
        <w:rPr>
          <w:spacing w:val="-2"/>
        </w:rPr>
        <w:t xml:space="preserve"> </w:t>
      </w:r>
      <w:r w:rsidRPr="005B0203">
        <w:t>по</w:t>
      </w:r>
      <w:r w:rsidRPr="005B0203">
        <w:rPr>
          <w:spacing w:val="-5"/>
        </w:rPr>
        <w:t xml:space="preserve"> </w:t>
      </w:r>
      <w:r w:rsidRPr="005B0203">
        <w:t>определению</w:t>
      </w:r>
      <w:r w:rsidRPr="005B0203">
        <w:rPr>
          <w:spacing w:val="-5"/>
        </w:rPr>
        <w:t xml:space="preserve"> </w:t>
      </w:r>
      <w:r w:rsidRPr="005B0203">
        <w:t>выбросов</w:t>
      </w:r>
      <w:r w:rsidRPr="005B0203">
        <w:rPr>
          <w:spacing w:val="-4"/>
        </w:rPr>
        <w:t xml:space="preserve"> </w:t>
      </w:r>
      <w:r w:rsidRPr="005B0203">
        <w:t>загрязняющих</w:t>
      </w:r>
      <w:r w:rsidRPr="005B0203">
        <w:rPr>
          <w:spacing w:val="-5"/>
        </w:rPr>
        <w:t xml:space="preserve"> </w:t>
      </w:r>
      <w:r w:rsidRPr="005B0203">
        <w:t>веществ</w:t>
      </w:r>
      <w:r w:rsidRPr="005B0203">
        <w:rPr>
          <w:spacing w:val="-4"/>
        </w:rPr>
        <w:t xml:space="preserve"> </w:t>
      </w:r>
      <w:r w:rsidRPr="005B0203">
        <w:t>в</w:t>
      </w:r>
      <w:r w:rsidRPr="005B0203">
        <w:rPr>
          <w:spacing w:val="-6"/>
        </w:rPr>
        <w:t xml:space="preserve"> </w:t>
      </w:r>
      <w:r w:rsidRPr="005B0203">
        <w:t>атмосферу из резервуаров РНД 211.2.02.09-2004</w:t>
      </w:r>
    </w:p>
    <w:p w:rsidR="005B0203" w:rsidRPr="005B0203" w:rsidRDefault="005B0203" w:rsidP="005B0203">
      <w:pPr>
        <w:rPr>
          <w:b/>
        </w:rPr>
      </w:pPr>
      <w:r w:rsidRPr="005B0203">
        <w:t>п.5.4. Выбросы паров многокомпонентных жидких смесей Климатическая зона: третья - южные области РК (прил. 17) Концентрация</w:t>
      </w:r>
      <w:r w:rsidRPr="005B0203">
        <w:rPr>
          <w:spacing w:val="-5"/>
        </w:rPr>
        <w:t xml:space="preserve"> </w:t>
      </w:r>
      <w:r w:rsidRPr="005B0203">
        <w:t>паров</w:t>
      </w:r>
      <w:r w:rsidRPr="005B0203">
        <w:rPr>
          <w:spacing w:val="-5"/>
        </w:rPr>
        <w:t xml:space="preserve"> </w:t>
      </w:r>
      <w:r w:rsidRPr="005B0203">
        <w:t>жидкости</w:t>
      </w:r>
      <w:r w:rsidRPr="005B0203">
        <w:rPr>
          <w:spacing w:val="-6"/>
        </w:rPr>
        <w:t xml:space="preserve"> </w:t>
      </w:r>
      <w:r w:rsidRPr="005B0203">
        <w:t>в</w:t>
      </w:r>
      <w:r w:rsidRPr="005B0203">
        <w:rPr>
          <w:spacing w:val="-5"/>
        </w:rPr>
        <w:t xml:space="preserve"> </w:t>
      </w:r>
      <w:r w:rsidRPr="005B0203">
        <w:t>резервуаре,</w:t>
      </w:r>
      <w:r w:rsidRPr="005B0203">
        <w:rPr>
          <w:spacing w:val="-3"/>
        </w:rPr>
        <w:t xml:space="preserve"> </w:t>
      </w:r>
      <w:r w:rsidRPr="005B0203">
        <w:t>г/м3(Прил. 12),</w:t>
      </w:r>
      <w:r w:rsidRPr="005B0203">
        <w:rPr>
          <w:spacing w:val="-3"/>
        </w:rPr>
        <w:t xml:space="preserve"> </w:t>
      </w:r>
      <w:r w:rsidRPr="005B0203">
        <w:rPr>
          <w:b/>
          <w:i/>
        </w:rPr>
        <w:t>C</w:t>
      </w:r>
      <w:r w:rsidRPr="005B0203">
        <w:rPr>
          <w:b/>
          <w:i/>
          <w:spacing w:val="-5"/>
        </w:rPr>
        <w:t xml:space="preserve"> </w:t>
      </w:r>
      <w:r w:rsidRPr="005B0203">
        <w:rPr>
          <w:b/>
          <w:i/>
        </w:rPr>
        <w:t>=</w:t>
      </w:r>
      <w:r w:rsidRPr="005B0203">
        <w:rPr>
          <w:b/>
          <w:i/>
          <w:spacing w:val="-5"/>
        </w:rPr>
        <w:t xml:space="preserve"> </w:t>
      </w:r>
      <w:r w:rsidRPr="005B0203">
        <w:rPr>
          <w:b/>
        </w:rPr>
        <w:t>6.53</w:t>
      </w:r>
    </w:p>
    <w:p w:rsidR="005B0203" w:rsidRPr="005B0203" w:rsidRDefault="005B0203" w:rsidP="005B0203">
      <w:pPr>
        <w:rPr>
          <w:b/>
        </w:rPr>
      </w:pPr>
      <w:r w:rsidRPr="005B0203">
        <w:t>Средний</w:t>
      </w:r>
      <w:r w:rsidRPr="005B0203">
        <w:rPr>
          <w:spacing w:val="-6"/>
        </w:rPr>
        <w:t xml:space="preserve"> </w:t>
      </w:r>
      <w:r w:rsidRPr="005B0203">
        <w:t>удельный</w:t>
      </w:r>
      <w:r w:rsidRPr="005B0203">
        <w:rPr>
          <w:spacing w:val="-7"/>
        </w:rPr>
        <w:t xml:space="preserve"> </w:t>
      </w:r>
      <w:r w:rsidRPr="005B0203">
        <w:t>выброс</w:t>
      </w:r>
      <w:r w:rsidRPr="005B0203">
        <w:rPr>
          <w:spacing w:val="-6"/>
        </w:rPr>
        <w:t xml:space="preserve"> </w:t>
      </w:r>
      <w:r w:rsidRPr="005B0203">
        <w:t>в</w:t>
      </w:r>
      <w:r w:rsidRPr="005B0203">
        <w:rPr>
          <w:spacing w:val="-7"/>
        </w:rPr>
        <w:t xml:space="preserve"> </w:t>
      </w:r>
      <w:r w:rsidRPr="005B0203">
        <w:t>осенне-зимний</w:t>
      </w:r>
      <w:r w:rsidRPr="005B0203">
        <w:rPr>
          <w:spacing w:val="-6"/>
        </w:rPr>
        <w:t xml:space="preserve"> </w:t>
      </w:r>
      <w:r w:rsidRPr="005B0203">
        <w:t>период,</w:t>
      </w:r>
      <w:r w:rsidRPr="005B0203">
        <w:rPr>
          <w:spacing w:val="-6"/>
        </w:rPr>
        <w:t xml:space="preserve"> </w:t>
      </w:r>
      <w:r w:rsidRPr="005B0203">
        <w:t>г/т(Прил.</w:t>
      </w:r>
      <w:r w:rsidRPr="005B0203">
        <w:rPr>
          <w:spacing w:val="-6"/>
        </w:rPr>
        <w:t xml:space="preserve"> </w:t>
      </w:r>
      <w:r w:rsidRPr="005B0203">
        <w:t>12),</w:t>
      </w:r>
      <w:r w:rsidRPr="005B0203">
        <w:rPr>
          <w:spacing w:val="-3"/>
        </w:rPr>
        <w:t xml:space="preserve"> </w:t>
      </w:r>
      <w:r w:rsidRPr="005B0203">
        <w:rPr>
          <w:b/>
          <w:i/>
        </w:rPr>
        <w:t>YY</w:t>
      </w:r>
      <w:r w:rsidRPr="005B0203">
        <w:rPr>
          <w:b/>
          <w:i/>
          <w:spacing w:val="-6"/>
        </w:rPr>
        <w:t xml:space="preserve"> </w:t>
      </w:r>
      <w:r w:rsidRPr="005B0203">
        <w:rPr>
          <w:b/>
          <w:i/>
        </w:rPr>
        <w:t>=</w:t>
      </w:r>
      <w:r w:rsidRPr="005B0203">
        <w:rPr>
          <w:b/>
          <w:i/>
          <w:spacing w:val="-6"/>
        </w:rPr>
        <w:t xml:space="preserve"> </w:t>
      </w:r>
      <w:r w:rsidRPr="005B0203">
        <w:rPr>
          <w:b/>
          <w:spacing w:val="-4"/>
        </w:rPr>
        <w:t>4.96</w:t>
      </w:r>
    </w:p>
    <w:p w:rsidR="005B0203" w:rsidRDefault="005B0203" w:rsidP="005B0203">
      <w:pPr>
        <w:rPr>
          <w:b/>
        </w:rPr>
      </w:pPr>
      <w:r w:rsidRPr="005B0203">
        <w:t>Количество закачиваемой</w:t>
      </w:r>
      <w:r w:rsidRPr="005B0203">
        <w:rPr>
          <w:spacing w:val="-1"/>
        </w:rPr>
        <w:t xml:space="preserve"> </w:t>
      </w:r>
      <w:r w:rsidRPr="005B0203">
        <w:t>в резервуар жидкости</w:t>
      </w:r>
      <w:r w:rsidRPr="005B0203">
        <w:rPr>
          <w:spacing w:val="-1"/>
        </w:rPr>
        <w:t xml:space="preserve"> </w:t>
      </w:r>
      <w:r w:rsidRPr="005B0203">
        <w:t>в</w:t>
      </w:r>
      <w:r w:rsidRPr="005B0203">
        <w:rPr>
          <w:spacing w:val="-1"/>
        </w:rPr>
        <w:t xml:space="preserve"> </w:t>
      </w:r>
      <w:r w:rsidRPr="005B0203">
        <w:t>осенне-зимний</w:t>
      </w:r>
      <w:r w:rsidRPr="005B0203">
        <w:rPr>
          <w:spacing w:val="-1"/>
        </w:rPr>
        <w:t xml:space="preserve"> </w:t>
      </w:r>
      <w:r w:rsidRPr="005B0203">
        <w:t xml:space="preserve">период, т, </w:t>
      </w:r>
      <w:r w:rsidRPr="005B0203">
        <w:rPr>
          <w:b/>
          <w:i/>
        </w:rPr>
        <w:t xml:space="preserve">BOZ = </w:t>
      </w:r>
      <w:r w:rsidRPr="005B0203">
        <w:rPr>
          <w:b/>
        </w:rPr>
        <w:t>5000</w:t>
      </w:r>
    </w:p>
    <w:p w:rsidR="005B0203" w:rsidRDefault="005B0203" w:rsidP="005B0203">
      <w:pPr>
        <w:rPr>
          <w:b/>
        </w:rPr>
      </w:pPr>
      <w:r w:rsidRPr="005B0203">
        <w:rPr>
          <w:b/>
        </w:rPr>
        <w:t xml:space="preserve"> </w:t>
      </w:r>
      <w:r w:rsidRPr="005B0203">
        <w:t xml:space="preserve">Средний удельный выброс в веcенне-летний период, г/т(Прил. 12), </w:t>
      </w:r>
      <w:r w:rsidRPr="005B0203">
        <w:rPr>
          <w:b/>
          <w:i/>
        </w:rPr>
        <w:t xml:space="preserve">YYY = </w:t>
      </w:r>
      <w:r w:rsidRPr="005B0203">
        <w:rPr>
          <w:b/>
        </w:rPr>
        <w:t xml:space="preserve">4.96 </w:t>
      </w:r>
    </w:p>
    <w:p w:rsidR="005B0203" w:rsidRPr="005B0203" w:rsidRDefault="005B0203" w:rsidP="005B0203">
      <w:pPr>
        <w:rPr>
          <w:b/>
        </w:rPr>
      </w:pPr>
      <w:r w:rsidRPr="005B0203">
        <w:t>Количество</w:t>
      </w:r>
      <w:r w:rsidRPr="005B0203">
        <w:rPr>
          <w:spacing w:val="-3"/>
        </w:rPr>
        <w:t xml:space="preserve"> </w:t>
      </w:r>
      <w:r w:rsidRPr="005B0203">
        <w:t>закачиваемой</w:t>
      </w:r>
      <w:r w:rsidRPr="005B0203">
        <w:rPr>
          <w:spacing w:val="-4"/>
        </w:rPr>
        <w:t xml:space="preserve"> </w:t>
      </w:r>
      <w:r w:rsidRPr="005B0203">
        <w:t>в</w:t>
      </w:r>
      <w:r w:rsidRPr="005B0203">
        <w:rPr>
          <w:spacing w:val="-2"/>
        </w:rPr>
        <w:t xml:space="preserve"> </w:t>
      </w:r>
      <w:r w:rsidRPr="005B0203">
        <w:t>резервуар</w:t>
      </w:r>
      <w:r w:rsidRPr="005B0203">
        <w:rPr>
          <w:spacing w:val="-3"/>
        </w:rPr>
        <w:t xml:space="preserve"> </w:t>
      </w:r>
      <w:r w:rsidRPr="005B0203">
        <w:t>жидкости</w:t>
      </w:r>
      <w:r w:rsidRPr="005B0203">
        <w:rPr>
          <w:spacing w:val="-4"/>
        </w:rPr>
        <w:t xml:space="preserve"> </w:t>
      </w:r>
      <w:r w:rsidRPr="005B0203">
        <w:t>в</w:t>
      </w:r>
      <w:r w:rsidRPr="005B0203">
        <w:rPr>
          <w:spacing w:val="-4"/>
        </w:rPr>
        <w:t xml:space="preserve"> </w:t>
      </w:r>
      <w:r w:rsidRPr="005B0203">
        <w:t>весенне-летний</w:t>
      </w:r>
      <w:r w:rsidRPr="005B0203">
        <w:rPr>
          <w:spacing w:val="-3"/>
        </w:rPr>
        <w:t xml:space="preserve"> </w:t>
      </w:r>
      <w:r w:rsidRPr="005B0203">
        <w:t>период,</w:t>
      </w:r>
      <w:r w:rsidRPr="005B0203">
        <w:rPr>
          <w:spacing w:val="-3"/>
        </w:rPr>
        <w:t xml:space="preserve"> </w:t>
      </w:r>
      <w:r w:rsidRPr="005B0203">
        <w:t>т,</w:t>
      </w:r>
      <w:r w:rsidRPr="005B0203">
        <w:rPr>
          <w:spacing w:val="-2"/>
        </w:rPr>
        <w:t xml:space="preserve"> </w:t>
      </w:r>
      <w:r w:rsidRPr="005B0203">
        <w:rPr>
          <w:b/>
          <w:i/>
        </w:rPr>
        <w:t>BVL</w:t>
      </w:r>
      <w:r w:rsidRPr="005B0203">
        <w:rPr>
          <w:b/>
          <w:i/>
          <w:spacing w:val="-3"/>
        </w:rPr>
        <w:t xml:space="preserve"> </w:t>
      </w:r>
      <w:r w:rsidRPr="005B0203">
        <w:rPr>
          <w:b/>
          <w:i/>
        </w:rPr>
        <w:t>=</w:t>
      </w:r>
      <w:r w:rsidRPr="005B0203">
        <w:rPr>
          <w:b/>
          <w:i/>
          <w:spacing w:val="-2"/>
        </w:rPr>
        <w:t xml:space="preserve"> </w:t>
      </w:r>
      <w:r w:rsidRPr="005B0203">
        <w:rPr>
          <w:b/>
        </w:rPr>
        <w:t>5000</w:t>
      </w:r>
    </w:p>
    <w:p w:rsidR="005B0203" w:rsidRPr="005B0203" w:rsidRDefault="005B0203" w:rsidP="005B0203">
      <w:pPr>
        <w:rPr>
          <w:b/>
        </w:rPr>
      </w:pPr>
      <w:r w:rsidRPr="005B0203">
        <w:t>Объем</w:t>
      </w:r>
      <w:r w:rsidRPr="005B0203">
        <w:rPr>
          <w:spacing w:val="-5"/>
        </w:rPr>
        <w:t xml:space="preserve"> </w:t>
      </w:r>
      <w:r w:rsidRPr="005B0203">
        <w:t>паровоздушной</w:t>
      </w:r>
      <w:r w:rsidRPr="005B0203">
        <w:rPr>
          <w:spacing w:val="-7"/>
        </w:rPr>
        <w:t xml:space="preserve"> </w:t>
      </w:r>
      <w:r w:rsidRPr="005B0203">
        <w:t>смеси,</w:t>
      </w:r>
      <w:r w:rsidRPr="005B0203">
        <w:rPr>
          <w:spacing w:val="-5"/>
        </w:rPr>
        <w:t xml:space="preserve"> </w:t>
      </w:r>
      <w:r w:rsidRPr="005B0203">
        <w:t>вытесняемый</w:t>
      </w:r>
      <w:r w:rsidRPr="005B0203">
        <w:rPr>
          <w:spacing w:val="-4"/>
        </w:rPr>
        <w:t xml:space="preserve"> </w:t>
      </w:r>
      <w:r w:rsidRPr="005B0203">
        <w:t>из</w:t>
      </w:r>
      <w:r w:rsidRPr="005B0203">
        <w:rPr>
          <w:spacing w:val="-6"/>
        </w:rPr>
        <w:t xml:space="preserve"> </w:t>
      </w:r>
      <w:r w:rsidRPr="005B0203">
        <w:t>резервуара</w:t>
      </w:r>
      <w:r w:rsidRPr="005B0203">
        <w:rPr>
          <w:spacing w:val="-5"/>
        </w:rPr>
        <w:t xml:space="preserve"> </w:t>
      </w:r>
      <w:r w:rsidRPr="005B0203">
        <w:t>во</w:t>
      </w:r>
      <w:r w:rsidRPr="005B0203">
        <w:rPr>
          <w:spacing w:val="-6"/>
        </w:rPr>
        <w:t xml:space="preserve"> </w:t>
      </w:r>
      <w:r w:rsidRPr="005B0203">
        <w:t>время</w:t>
      </w:r>
      <w:r w:rsidRPr="005B0203">
        <w:rPr>
          <w:spacing w:val="-7"/>
        </w:rPr>
        <w:t xml:space="preserve"> </w:t>
      </w:r>
      <w:r w:rsidRPr="005B0203">
        <w:t>его</w:t>
      </w:r>
      <w:r w:rsidRPr="005B0203">
        <w:rPr>
          <w:spacing w:val="-4"/>
        </w:rPr>
        <w:t xml:space="preserve"> </w:t>
      </w:r>
      <w:r w:rsidRPr="005B0203">
        <w:t>закачки,</w:t>
      </w:r>
      <w:r w:rsidRPr="005B0203">
        <w:rPr>
          <w:spacing w:val="-6"/>
        </w:rPr>
        <w:t xml:space="preserve"> </w:t>
      </w:r>
      <w:r w:rsidRPr="005B0203">
        <w:t>м3/ч,</w:t>
      </w:r>
      <w:r w:rsidRPr="005B0203">
        <w:rPr>
          <w:spacing w:val="2"/>
        </w:rPr>
        <w:t xml:space="preserve"> </w:t>
      </w:r>
      <w:r w:rsidRPr="005B0203">
        <w:rPr>
          <w:b/>
          <w:i/>
        </w:rPr>
        <w:t>VC</w:t>
      </w:r>
      <w:r w:rsidRPr="005B0203">
        <w:rPr>
          <w:b/>
          <w:i/>
          <w:spacing w:val="-6"/>
        </w:rPr>
        <w:t xml:space="preserve"> </w:t>
      </w:r>
      <w:r w:rsidRPr="005B0203">
        <w:rPr>
          <w:b/>
          <w:i/>
        </w:rPr>
        <w:t>=</w:t>
      </w:r>
      <w:r w:rsidRPr="005B0203">
        <w:rPr>
          <w:b/>
          <w:i/>
          <w:spacing w:val="-7"/>
        </w:rPr>
        <w:t xml:space="preserve"> </w:t>
      </w:r>
      <w:r w:rsidRPr="005B0203">
        <w:rPr>
          <w:b/>
          <w:spacing w:val="-5"/>
        </w:rPr>
        <w:t>0.3</w:t>
      </w:r>
    </w:p>
    <w:p w:rsidR="005B0203" w:rsidRPr="005B0203" w:rsidRDefault="005B0203" w:rsidP="005B0203">
      <w:pPr>
        <w:rPr>
          <w:b/>
        </w:rPr>
      </w:pPr>
      <w:r w:rsidRPr="005B0203">
        <w:t>Коэффициент(Прил.</w:t>
      </w:r>
      <w:r w:rsidRPr="005B0203">
        <w:rPr>
          <w:spacing w:val="-7"/>
        </w:rPr>
        <w:t xml:space="preserve"> </w:t>
      </w:r>
      <w:r w:rsidRPr="005B0203">
        <w:t>12),</w:t>
      </w:r>
      <w:r w:rsidRPr="005B0203">
        <w:rPr>
          <w:spacing w:val="-4"/>
        </w:rPr>
        <w:t xml:space="preserve"> </w:t>
      </w:r>
      <w:r w:rsidRPr="005B0203">
        <w:rPr>
          <w:b/>
          <w:i/>
        </w:rPr>
        <w:t>KNP</w:t>
      </w:r>
      <w:r w:rsidRPr="005B0203">
        <w:rPr>
          <w:b/>
          <w:i/>
          <w:spacing w:val="-6"/>
        </w:rPr>
        <w:t xml:space="preserve"> </w:t>
      </w:r>
      <w:r w:rsidRPr="005B0203">
        <w:rPr>
          <w:b/>
          <w:i/>
        </w:rPr>
        <w:t>=</w:t>
      </w:r>
      <w:r w:rsidRPr="005B0203">
        <w:rPr>
          <w:b/>
          <w:i/>
          <w:spacing w:val="-7"/>
        </w:rPr>
        <w:t xml:space="preserve"> </w:t>
      </w:r>
      <w:r w:rsidRPr="005B0203">
        <w:rPr>
          <w:b/>
          <w:spacing w:val="-2"/>
        </w:rPr>
        <w:t>0.0043</w:t>
      </w:r>
    </w:p>
    <w:p w:rsidR="005B0203" w:rsidRPr="005B0203" w:rsidRDefault="005B0203" w:rsidP="005B0203">
      <w:pPr>
        <w:rPr>
          <w:b/>
        </w:rPr>
      </w:pPr>
      <w:r w:rsidRPr="005B0203">
        <w:t>Объем</w:t>
      </w:r>
      <w:r w:rsidRPr="005B0203">
        <w:rPr>
          <w:spacing w:val="-5"/>
        </w:rPr>
        <w:t xml:space="preserve"> </w:t>
      </w:r>
      <w:r w:rsidRPr="005B0203">
        <w:t>одного</w:t>
      </w:r>
      <w:r w:rsidRPr="005B0203">
        <w:rPr>
          <w:spacing w:val="-5"/>
        </w:rPr>
        <w:t xml:space="preserve"> </w:t>
      </w:r>
      <w:r w:rsidRPr="005B0203">
        <w:t>резервуара</w:t>
      </w:r>
      <w:r w:rsidRPr="005B0203">
        <w:rPr>
          <w:spacing w:val="-6"/>
        </w:rPr>
        <w:t xml:space="preserve"> </w:t>
      </w:r>
      <w:r w:rsidRPr="005B0203">
        <w:t>данного</w:t>
      </w:r>
      <w:r w:rsidRPr="005B0203">
        <w:rPr>
          <w:spacing w:val="-4"/>
        </w:rPr>
        <w:t xml:space="preserve"> </w:t>
      </w:r>
      <w:r w:rsidRPr="005B0203">
        <w:t>типа,</w:t>
      </w:r>
      <w:r w:rsidRPr="005B0203">
        <w:rPr>
          <w:spacing w:val="-5"/>
        </w:rPr>
        <w:t xml:space="preserve"> </w:t>
      </w:r>
      <w:r w:rsidRPr="005B0203">
        <w:t>м3,</w:t>
      </w:r>
      <w:r w:rsidRPr="005B0203">
        <w:rPr>
          <w:spacing w:val="-1"/>
        </w:rPr>
        <w:t xml:space="preserve"> </w:t>
      </w:r>
      <w:r w:rsidRPr="005B0203">
        <w:rPr>
          <w:b/>
          <w:i/>
        </w:rPr>
        <w:t>VI</w:t>
      </w:r>
      <w:r w:rsidRPr="005B0203">
        <w:rPr>
          <w:b/>
          <w:i/>
          <w:spacing w:val="-7"/>
        </w:rPr>
        <w:t xml:space="preserve"> </w:t>
      </w:r>
      <w:r w:rsidRPr="005B0203">
        <w:rPr>
          <w:b/>
          <w:i/>
        </w:rPr>
        <w:t>=</w:t>
      </w:r>
      <w:r w:rsidRPr="005B0203">
        <w:rPr>
          <w:b/>
          <w:i/>
          <w:spacing w:val="-6"/>
        </w:rPr>
        <w:t xml:space="preserve"> </w:t>
      </w:r>
      <w:r w:rsidR="00280C95">
        <w:rPr>
          <w:b/>
          <w:spacing w:val="-5"/>
        </w:rPr>
        <w:t>74</w:t>
      </w:r>
    </w:p>
    <w:p w:rsidR="005B0203" w:rsidRPr="005B0203" w:rsidRDefault="005B0203" w:rsidP="005B0203">
      <w:pPr>
        <w:rPr>
          <w:b/>
        </w:rPr>
      </w:pPr>
      <w:r w:rsidRPr="005B0203">
        <w:t>Количество</w:t>
      </w:r>
      <w:r w:rsidRPr="005B0203">
        <w:rPr>
          <w:spacing w:val="-7"/>
        </w:rPr>
        <w:t xml:space="preserve"> </w:t>
      </w:r>
      <w:r w:rsidRPr="005B0203">
        <w:t>резервуаров</w:t>
      </w:r>
      <w:r w:rsidRPr="005B0203">
        <w:rPr>
          <w:spacing w:val="-7"/>
        </w:rPr>
        <w:t xml:space="preserve"> </w:t>
      </w:r>
      <w:r w:rsidRPr="005B0203">
        <w:t>данного</w:t>
      </w:r>
      <w:r w:rsidRPr="005B0203">
        <w:rPr>
          <w:spacing w:val="-6"/>
        </w:rPr>
        <w:t xml:space="preserve"> </w:t>
      </w:r>
      <w:r w:rsidRPr="005B0203">
        <w:t>типа,</w:t>
      </w:r>
      <w:r w:rsidRPr="005B0203">
        <w:rPr>
          <w:spacing w:val="-2"/>
        </w:rPr>
        <w:t xml:space="preserve"> </w:t>
      </w:r>
      <w:r w:rsidRPr="005B0203">
        <w:rPr>
          <w:b/>
          <w:i/>
        </w:rPr>
        <w:t>NR</w:t>
      </w:r>
      <w:r w:rsidRPr="005B0203">
        <w:rPr>
          <w:b/>
          <w:i/>
          <w:spacing w:val="-8"/>
        </w:rPr>
        <w:t xml:space="preserve"> </w:t>
      </w:r>
      <w:r w:rsidRPr="005B0203">
        <w:rPr>
          <w:b/>
          <w:i/>
        </w:rPr>
        <w:t>=</w:t>
      </w:r>
      <w:r w:rsidRPr="005B0203">
        <w:rPr>
          <w:b/>
          <w:i/>
          <w:spacing w:val="-7"/>
        </w:rPr>
        <w:t xml:space="preserve"> </w:t>
      </w:r>
      <w:r w:rsidR="00280C95">
        <w:rPr>
          <w:b/>
          <w:spacing w:val="-5"/>
        </w:rPr>
        <w:t>10</w:t>
      </w:r>
    </w:p>
    <w:p w:rsidR="005B0203" w:rsidRPr="005B0203" w:rsidRDefault="005B0203" w:rsidP="005B0203">
      <w:pPr>
        <w:rPr>
          <w:b/>
        </w:rPr>
      </w:pPr>
      <w:r w:rsidRPr="005B0203">
        <w:lastRenderedPageBreak/>
        <w:t>Количество</w:t>
      </w:r>
      <w:r w:rsidRPr="005B0203">
        <w:rPr>
          <w:spacing w:val="-8"/>
        </w:rPr>
        <w:t xml:space="preserve"> </w:t>
      </w:r>
      <w:r w:rsidRPr="005B0203">
        <w:t>групп</w:t>
      </w:r>
      <w:r w:rsidRPr="005B0203">
        <w:rPr>
          <w:spacing w:val="-8"/>
        </w:rPr>
        <w:t xml:space="preserve"> </w:t>
      </w:r>
      <w:r w:rsidRPr="005B0203">
        <w:t>одноцелевых</w:t>
      </w:r>
      <w:r w:rsidRPr="005B0203">
        <w:rPr>
          <w:spacing w:val="-7"/>
        </w:rPr>
        <w:t xml:space="preserve"> </w:t>
      </w:r>
      <w:r w:rsidRPr="005B0203">
        <w:t>резервуаров</w:t>
      </w:r>
      <w:r w:rsidRPr="005B0203">
        <w:rPr>
          <w:spacing w:val="-8"/>
        </w:rPr>
        <w:t xml:space="preserve"> </w:t>
      </w:r>
      <w:r w:rsidRPr="005B0203">
        <w:t>на</w:t>
      </w:r>
      <w:r w:rsidRPr="005B0203">
        <w:rPr>
          <w:spacing w:val="-5"/>
        </w:rPr>
        <w:t xml:space="preserve"> </w:t>
      </w:r>
      <w:r w:rsidRPr="005B0203">
        <w:t>предприятии,</w:t>
      </w:r>
      <w:r w:rsidRPr="005B0203">
        <w:rPr>
          <w:spacing w:val="-2"/>
        </w:rPr>
        <w:t xml:space="preserve"> </w:t>
      </w:r>
      <w:r w:rsidRPr="005B0203">
        <w:rPr>
          <w:b/>
          <w:i/>
        </w:rPr>
        <w:t>KNR</w:t>
      </w:r>
      <w:r w:rsidRPr="005B0203">
        <w:rPr>
          <w:b/>
          <w:i/>
          <w:spacing w:val="-8"/>
        </w:rPr>
        <w:t xml:space="preserve"> </w:t>
      </w:r>
      <w:r w:rsidRPr="005B0203">
        <w:rPr>
          <w:b/>
          <w:i/>
        </w:rPr>
        <w:t>=</w:t>
      </w:r>
      <w:r w:rsidRPr="005B0203">
        <w:rPr>
          <w:b/>
          <w:i/>
          <w:spacing w:val="-8"/>
        </w:rPr>
        <w:t xml:space="preserve"> </w:t>
      </w:r>
      <w:r w:rsidRPr="005B0203">
        <w:rPr>
          <w:b/>
          <w:spacing w:val="-10"/>
        </w:rPr>
        <w:t>0</w:t>
      </w:r>
    </w:p>
    <w:p w:rsidR="005B0203" w:rsidRPr="005B0203" w:rsidRDefault="005B0203" w:rsidP="005B0203">
      <w:r w:rsidRPr="005B0203">
        <w:t>Конструкция</w:t>
      </w:r>
      <w:r w:rsidRPr="005B0203">
        <w:rPr>
          <w:spacing w:val="-12"/>
        </w:rPr>
        <w:t xml:space="preserve"> </w:t>
      </w:r>
      <w:r w:rsidRPr="005B0203">
        <w:t>резервуаров:</w:t>
      </w:r>
      <w:r w:rsidRPr="005B0203">
        <w:rPr>
          <w:spacing w:val="-11"/>
        </w:rPr>
        <w:t xml:space="preserve"> </w:t>
      </w:r>
      <w:r w:rsidRPr="005B0203">
        <w:t>Наземный</w:t>
      </w:r>
      <w:r w:rsidRPr="005B0203">
        <w:rPr>
          <w:spacing w:val="-11"/>
        </w:rPr>
        <w:t xml:space="preserve"> </w:t>
      </w:r>
      <w:r w:rsidRPr="005B0203">
        <w:rPr>
          <w:spacing w:val="-2"/>
        </w:rPr>
        <w:t>горизонтальный</w:t>
      </w:r>
    </w:p>
    <w:p w:rsidR="005B0203" w:rsidRPr="005B0203" w:rsidRDefault="005B0203" w:rsidP="005B0203">
      <w:r w:rsidRPr="005B0203">
        <w:t>Количество</w:t>
      </w:r>
      <w:r w:rsidRPr="005B0203">
        <w:rPr>
          <w:spacing w:val="-8"/>
        </w:rPr>
        <w:t xml:space="preserve"> </w:t>
      </w:r>
      <w:r w:rsidRPr="005B0203">
        <w:t>выделяющихся</w:t>
      </w:r>
      <w:r w:rsidRPr="005B0203">
        <w:rPr>
          <w:spacing w:val="-6"/>
        </w:rPr>
        <w:t xml:space="preserve"> </w:t>
      </w:r>
      <w:r w:rsidRPr="005B0203">
        <w:t>паров</w:t>
      </w:r>
      <w:r w:rsidRPr="005B0203">
        <w:rPr>
          <w:spacing w:val="-8"/>
        </w:rPr>
        <w:t xml:space="preserve"> </w:t>
      </w:r>
      <w:r w:rsidRPr="005B0203">
        <w:t>жидкости</w:t>
      </w:r>
      <w:r w:rsidRPr="005B0203">
        <w:rPr>
          <w:spacing w:val="-9"/>
        </w:rPr>
        <w:t xml:space="preserve"> </w:t>
      </w:r>
      <w:r w:rsidRPr="005B0203">
        <w:t>при</w:t>
      </w:r>
      <w:r w:rsidRPr="005B0203">
        <w:rPr>
          <w:spacing w:val="-8"/>
        </w:rPr>
        <w:t xml:space="preserve"> </w:t>
      </w:r>
      <w:r w:rsidRPr="005B0203">
        <w:t>хранении</w:t>
      </w:r>
      <w:r w:rsidRPr="005B0203">
        <w:rPr>
          <w:spacing w:val="-9"/>
        </w:rPr>
        <w:t xml:space="preserve"> </w:t>
      </w:r>
      <w:r w:rsidRPr="005B0203">
        <w:t>в</w:t>
      </w:r>
      <w:r w:rsidRPr="005B0203">
        <w:rPr>
          <w:spacing w:val="-8"/>
        </w:rPr>
        <w:t xml:space="preserve"> </w:t>
      </w:r>
      <w:r w:rsidRPr="005B0203">
        <w:t>одном</w:t>
      </w:r>
      <w:r w:rsidRPr="005B0203">
        <w:rPr>
          <w:spacing w:val="-7"/>
        </w:rPr>
        <w:t xml:space="preserve"> </w:t>
      </w:r>
      <w:r w:rsidRPr="005B0203">
        <w:t>резервуаре</w:t>
      </w:r>
      <w:r w:rsidRPr="005B0203">
        <w:rPr>
          <w:spacing w:val="-8"/>
        </w:rPr>
        <w:t xml:space="preserve"> </w:t>
      </w:r>
      <w:r w:rsidRPr="005B0203">
        <w:t>данного</w:t>
      </w:r>
      <w:r w:rsidRPr="005B0203">
        <w:rPr>
          <w:spacing w:val="-6"/>
        </w:rPr>
        <w:t xml:space="preserve"> </w:t>
      </w:r>
      <w:r w:rsidRPr="005B0203">
        <w:t>типа,</w:t>
      </w:r>
      <w:r w:rsidRPr="005B0203">
        <w:rPr>
          <w:spacing w:val="-7"/>
        </w:rPr>
        <w:t xml:space="preserve"> </w:t>
      </w:r>
      <w:r w:rsidRPr="005B0203">
        <w:t>т/год(Прил.</w:t>
      </w:r>
      <w:r w:rsidRPr="005B0203">
        <w:rPr>
          <w:spacing w:val="-8"/>
        </w:rPr>
        <w:t xml:space="preserve"> </w:t>
      </w:r>
      <w:r w:rsidRPr="005B0203">
        <w:rPr>
          <w:spacing w:val="-4"/>
        </w:rPr>
        <w:t>13),</w:t>
      </w:r>
    </w:p>
    <w:p w:rsidR="005B0203" w:rsidRPr="005B0203" w:rsidRDefault="005B0203" w:rsidP="005B0203">
      <w:pPr>
        <w:rPr>
          <w:b/>
          <w:lang w:val="en-US"/>
        </w:rPr>
      </w:pPr>
      <w:r w:rsidRPr="005B0203">
        <w:rPr>
          <w:b/>
          <w:i/>
          <w:lang w:val="en-US"/>
        </w:rPr>
        <w:t>GHRI</w:t>
      </w:r>
      <w:r w:rsidRPr="005B0203">
        <w:rPr>
          <w:b/>
          <w:i/>
          <w:spacing w:val="-5"/>
          <w:lang w:val="en-US"/>
        </w:rPr>
        <w:t xml:space="preserve"> </w:t>
      </w:r>
      <w:r w:rsidRPr="005B0203">
        <w:rPr>
          <w:b/>
          <w:i/>
          <w:lang w:val="en-US"/>
        </w:rPr>
        <w:t>=</w:t>
      </w:r>
      <w:r w:rsidRPr="005B0203">
        <w:rPr>
          <w:b/>
          <w:i/>
          <w:spacing w:val="-4"/>
          <w:lang w:val="en-US"/>
        </w:rPr>
        <w:t xml:space="preserve"> </w:t>
      </w:r>
      <w:r w:rsidRPr="005B0203">
        <w:rPr>
          <w:b/>
          <w:spacing w:val="-4"/>
          <w:lang w:val="en-US"/>
        </w:rPr>
        <w:t>0.27</w:t>
      </w:r>
    </w:p>
    <w:p w:rsidR="005B0203" w:rsidRPr="002706BE" w:rsidRDefault="005B0203" w:rsidP="005B0203">
      <w:pPr>
        <w:rPr>
          <w:b/>
          <w:lang w:val="en-US"/>
        </w:rPr>
      </w:pPr>
      <w:r w:rsidRPr="005B0203">
        <w:rPr>
          <w:b/>
          <w:i/>
          <w:lang w:val="en-US"/>
        </w:rPr>
        <w:t>GHR</w:t>
      </w:r>
      <w:r w:rsidRPr="005B0203">
        <w:rPr>
          <w:b/>
          <w:i/>
          <w:spacing w:val="-3"/>
          <w:lang w:val="en-US"/>
        </w:rPr>
        <w:t xml:space="preserve"> </w:t>
      </w:r>
      <w:r w:rsidRPr="005B0203">
        <w:rPr>
          <w:b/>
          <w:i/>
          <w:lang w:val="en-US"/>
        </w:rPr>
        <w:t>=</w:t>
      </w:r>
      <w:r w:rsidRPr="005B0203">
        <w:rPr>
          <w:b/>
          <w:i/>
          <w:spacing w:val="-3"/>
          <w:lang w:val="en-US"/>
        </w:rPr>
        <w:t xml:space="preserve"> </w:t>
      </w:r>
      <w:r w:rsidRPr="005B0203">
        <w:rPr>
          <w:b/>
          <w:i/>
          <w:lang w:val="en-US"/>
        </w:rPr>
        <w:t>GHRI</w:t>
      </w:r>
      <w:r w:rsidRPr="005B0203">
        <w:rPr>
          <w:b/>
          <w:i/>
          <w:spacing w:val="-2"/>
          <w:lang w:val="en-US"/>
        </w:rPr>
        <w:t xml:space="preserve"> </w:t>
      </w:r>
      <w:r w:rsidRPr="005B0203">
        <w:rPr>
          <w:b/>
          <w:i/>
          <w:lang w:val="en-US"/>
        </w:rPr>
        <w:t>·</w:t>
      </w:r>
      <w:r w:rsidRPr="005B0203">
        <w:rPr>
          <w:b/>
          <w:i/>
          <w:spacing w:val="-1"/>
          <w:lang w:val="en-US"/>
        </w:rPr>
        <w:t xml:space="preserve"> </w:t>
      </w:r>
      <w:r w:rsidRPr="005B0203">
        <w:rPr>
          <w:b/>
          <w:i/>
          <w:lang w:val="en-US"/>
        </w:rPr>
        <w:t>KNP</w:t>
      </w:r>
      <w:r w:rsidRPr="005B0203">
        <w:rPr>
          <w:b/>
          <w:i/>
          <w:spacing w:val="-1"/>
          <w:lang w:val="en-US"/>
        </w:rPr>
        <w:t xml:space="preserve"> </w:t>
      </w:r>
      <w:r w:rsidRPr="005B0203">
        <w:rPr>
          <w:b/>
          <w:i/>
          <w:lang w:val="en-US"/>
        </w:rPr>
        <w:t>·</w:t>
      </w:r>
      <w:r w:rsidRPr="005B0203">
        <w:rPr>
          <w:b/>
          <w:i/>
          <w:spacing w:val="-1"/>
          <w:lang w:val="en-US"/>
        </w:rPr>
        <w:t xml:space="preserve"> </w:t>
      </w:r>
      <w:r w:rsidRPr="005B0203">
        <w:rPr>
          <w:b/>
          <w:i/>
          <w:lang w:val="en-US"/>
        </w:rPr>
        <w:t>NR</w:t>
      </w:r>
      <w:r w:rsidRPr="005B0203">
        <w:rPr>
          <w:b/>
          <w:i/>
          <w:spacing w:val="-1"/>
          <w:lang w:val="en-US"/>
        </w:rPr>
        <w:t xml:space="preserve"> </w:t>
      </w:r>
      <w:r w:rsidRPr="005B0203">
        <w:rPr>
          <w:b/>
          <w:i/>
          <w:lang w:val="en-US"/>
        </w:rPr>
        <w:t>=</w:t>
      </w:r>
      <w:r w:rsidRPr="005B0203">
        <w:rPr>
          <w:b/>
          <w:i/>
          <w:spacing w:val="-3"/>
          <w:lang w:val="en-US"/>
        </w:rPr>
        <w:t xml:space="preserve"> </w:t>
      </w:r>
      <w:r w:rsidRPr="005B0203">
        <w:rPr>
          <w:b/>
          <w:lang w:val="en-US"/>
        </w:rPr>
        <w:t>0.27</w:t>
      </w:r>
      <w:r w:rsidRPr="005B0203">
        <w:rPr>
          <w:b/>
          <w:spacing w:val="-1"/>
          <w:lang w:val="en-US"/>
        </w:rPr>
        <w:t xml:space="preserve"> </w:t>
      </w:r>
      <w:r w:rsidRPr="005B0203">
        <w:rPr>
          <w:b/>
          <w:lang w:val="en-US"/>
        </w:rPr>
        <w:t>·</w:t>
      </w:r>
      <w:r w:rsidRPr="005B0203">
        <w:rPr>
          <w:b/>
          <w:spacing w:val="-4"/>
          <w:lang w:val="en-US"/>
        </w:rPr>
        <w:t xml:space="preserve"> </w:t>
      </w:r>
      <w:r w:rsidRPr="005B0203">
        <w:rPr>
          <w:b/>
          <w:lang w:val="en-US"/>
        </w:rPr>
        <w:t>0.0043</w:t>
      </w:r>
      <w:r w:rsidRPr="005B0203">
        <w:rPr>
          <w:b/>
          <w:spacing w:val="-3"/>
          <w:lang w:val="en-US"/>
        </w:rPr>
        <w:t xml:space="preserve"> </w:t>
      </w:r>
      <w:r w:rsidRPr="005B0203">
        <w:rPr>
          <w:b/>
          <w:lang w:val="en-US"/>
        </w:rPr>
        <w:t>·</w:t>
      </w:r>
      <w:r w:rsidRPr="005B0203">
        <w:rPr>
          <w:b/>
          <w:spacing w:val="-2"/>
          <w:lang w:val="en-US"/>
        </w:rPr>
        <w:t xml:space="preserve"> </w:t>
      </w:r>
      <w:r w:rsidRPr="005B0203">
        <w:rPr>
          <w:b/>
          <w:lang w:val="en-US"/>
        </w:rPr>
        <w:t>1</w:t>
      </w:r>
      <w:r w:rsidR="00280C95" w:rsidRPr="002706BE">
        <w:rPr>
          <w:b/>
          <w:lang w:val="en-US"/>
        </w:rPr>
        <w:t>0</w:t>
      </w:r>
      <w:r w:rsidRPr="005B0203">
        <w:rPr>
          <w:b/>
          <w:spacing w:val="-3"/>
          <w:lang w:val="en-US"/>
        </w:rPr>
        <w:t xml:space="preserve"> </w:t>
      </w:r>
      <w:r w:rsidRPr="005B0203">
        <w:rPr>
          <w:b/>
          <w:lang w:val="en-US"/>
        </w:rPr>
        <w:t>=</w:t>
      </w:r>
      <w:r w:rsidR="00280C95">
        <w:rPr>
          <w:b/>
          <w:spacing w:val="-2"/>
          <w:lang w:val="en-US"/>
        </w:rPr>
        <w:t xml:space="preserve"> 0.01</w:t>
      </w:r>
      <w:r w:rsidR="00280C95" w:rsidRPr="002706BE">
        <w:rPr>
          <w:b/>
          <w:spacing w:val="-2"/>
          <w:lang w:val="en-US"/>
        </w:rPr>
        <w:t>161</w:t>
      </w:r>
    </w:p>
    <w:p w:rsidR="005B0203" w:rsidRPr="005B0203" w:rsidRDefault="005B0203" w:rsidP="005B0203">
      <w:pPr>
        <w:rPr>
          <w:b/>
        </w:rPr>
      </w:pPr>
      <w:r w:rsidRPr="005B0203">
        <w:t>Коэффициент,</w:t>
      </w:r>
      <w:r w:rsidRPr="005B0203">
        <w:rPr>
          <w:spacing w:val="-8"/>
        </w:rPr>
        <w:t xml:space="preserve"> </w:t>
      </w:r>
      <w:r w:rsidRPr="005B0203">
        <w:rPr>
          <w:b/>
          <w:i/>
        </w:rPr>
        <w:t>KPMAX</w:t>
      </w:r>
      <w:r w:rsidRPr="005B0203">
        <w:rPr>
          <w:b/>
          <w:i/>
          <w:spacing w:val="-7"/>
        </w:rPr>
        <w:t xml:space="preserve"> </w:t>
      </w:r>
      <w:r w:rsidRPr="005B0203">
        <w:rPr>
          <w:b/>
          <w:i/>
        </w:rPr>
        <w:t>=</w:t>
      </w:r>
      <w:r w:rsidRPr="005B0203">
        <w:rPr>
          <w:b/>
          <w:i/>
          <w:spacing w:val="-8"/>
        </w:rPr>
        <w:t xml:space="preserve"> </w:t>
      </w:r>
      <w:r w:rsidRPr="005B0203">
        <w:rPr>
          <w:b/>
          <w:spacing w:val="-5"/>
        </w:rPr>
        <w:t>0.1</w:t>
      </w:r>
    </w:p>
    <w:p w:rsidR="005B0203" w:rsidRPr="005B0203" w:rsidRDefault="005B0203" w:rsidP="005B0203">
      <w:pPr>
        <w:rPr>
          <w:b/>
        </w:rPr>
      </w:pPr>
      <w:r w:rsidRPr="005B0203">
        <w:t>Общий</w:t>
      </w:r>
      <w:r w:rsidRPr="005B0203">
        <w:rPr>
          <w:spacing w:val="-6"/>
        </w:rPr>
        <w:t xml:space="preserve"> </w:t>
      </w:r>
      <w:r w:rsidRPr="005B0203">
        <w:t>объем</w:t>
      </w:r>
      <w:r w:rsidRPr="005B0203">
        <w:rPr>
          <w:spacing w:val="-3"/>
        </w:rPr>
        <w:t xml:space="preserve"> </w:t>
      </w:r>
      <w:r w:rsidRPr="005B0203">
        <w:t>резервуаров,</w:t>
      </w:r>
      <w:r w:rsidRPr="005B0203">
        <w:rPr>
          <w:spacing w:val="-5"/>
        </w:rPr>
        <w:t xml:space="preserve"> </w:t>
      </w:r>
      <w:r w:rsidRPr="005B0203">
        <w:t xml:space="preserve">м3, </w:t>
      </w:r>
      <w:r w:rsidRPr="005B0203">
        <w:rPr>
          <w:b/>
          <w:i/>
        </w:rPr>
        <w:t>V</w:t>
      </w:r>
      <w:r w:rsidRPr="005B0203">
        <w:rPr>
          <w:b/>
          <w:i/>
          <w:spacing w:val="-6"/>
        </w:rPr>
        <w:t xml:space="preserve"> </w:t>
      </w:r>
      <w:r w:rsidRPr="005B0203">
        <w:rPr>
          <w:b/>
          <w:i/>
        </w:rPr>
        <w:t>=</w:t>
      </w:r>
      <w:r w:rsidRPr="005B0203">
        <w:rPr>
          <w:b/>
          <w:i/>
          <w:spacing w:val="-5"/>
        </w:rPr>
        <w:t xml:space="preserve"> </w:t>
      </w:r>
      <w:r w:rsidR="00280C95">
        <w:rPr>
          <w:b/>
          <w:spacing w:val="-5"/>
        </w:rPr>
        <w:t>74</w:t>
      </w:r>
      <w:r w:rsidRPr="005B0203">
        <w:rPr>
          <w:b/>
          <w:spacing w:val="-5"/>
        </w:rPr>
        <w:t>0</w:t>
      </w:r>
    </w:p>
    <w:p w:rsidR="005B0203" w:rsidRPr="005B0203" w:rsidRDefault="005B0203" w:rsidP="005B0203">
      <w:pPr>
        <w:rPr>
          <w:b/>
        </w:rPr>
      </w:pPr>
      <w:r w:rsidRPr="005B0203">
        <w:t>Максимальный</w:t>
      </w:r>
      <w:r w:rsidRPr="005B0203">
        <w:rPr>
          <w:spacing w:val="-4"/>
        </w:rPr>
        <w:t xml:space="preserve"> </w:t>
      </w:r>
      <w:r w:rsidRPr="005B0203">
        <w:t>из</w:t>
      </w:r>
      <w:r w:rsidRPr="005B0203">
        <w:rPr>
          <w:spacing w:val="-3"/>
        </w:rPr>
        <w:t xml:space="preserve"> </w:t>
      </w:r>
      <w:r w:rsidRPr="005B0203">
        <w:t>разовых</w:t>
      </w:r>
      <w:r w:rsidRPr="005B0203">
        <w:rPr>
          <w:spacing w:val="-4"/>
        </w:rPr>
        <w:t xml:space="preserve"> </w:t>
      </w:r>
      <w:r w:rsidRPr="005B0203">
        <w:t>выброс,</w:t>
      </w:r>
      <w:r w:rsidRPr="005B0203">
        <w:rPr>
          <w:spacing w:val="-2"/>
        </w:rPr>
        <w:t xml:space="preserve"> </w:t>
      </w:r>
      <w:r w:rsidRPr="005B0203">
        <w:t>г/с</w:t>
      </w:r>
      <w:r w:rsidRPr="005B0203">
        <w:rPr>
          <w:spacing w:val="-2"/>
        </w:rPr>
        <w:t xml:space="preserve"> </w:t>
      </w:r>
      <w:r w:rsidRPr="005B0203">
        <w:t>(6.2.1),</w:t>
      </w:r>
      <w:r w:rsidRPr="005B0203">
        <w:rPr>
          <w:spacing w:val="-3"/>
        </w:rPr>
        <w:t xml:space="preserve"> </w:t>
      </w:r>
      <w:r w:rsidRPr="005B0203">
        <w:rPr>
          <w:b/>
          <w:i/>
        </w:rPr>
        <w:t>G</w:t>
      </w:r>
      <w:r w:rsidRPr="005B0203">
        <w:rPr>
          <w:b/>
          <w:i/>
          <w:spacing w:val="-3"/>
        </w:rPr>
        <w:t xml:space="preserve"> </w:t>
      </w:r>
      <w:r w:rsidRPr="005B0203">
        <w:rPr>
          <w:b/>
          <w:i/>
        </w:rPr>
        <w:t>=</w:t>
      </w:r>
      <w:r w:rsidRPr="005B0203">
        <w:rPr>
          <w:b/>
          <w:i/>
          <w:spacing w:val="-4"/>
        </w:rPr>
        <w:t xml:space="preserve"> </w:t>
      </w:r>
      <w:r w:rsidRPr="005B0203">
        <w:rPr>
          <w:b/>
          <w:i/>
        </w:rPr>
        <w:t>C</w:t>
      </w:r>
      <w:r w:rsidRPr="005B0203">
        <w:rPr>
          <w:b/>
          <w:i/>
          <w:spacing w:val="-3"/>
        </w:rPr>
        <w:t xml:space="preserve"> </w:t>
      </w:r>
      <w:r w:rsidRPr="005B0203">
        <w:rPr>
          <w:b/>
          <w:i/>
        </w:rPr>
        <w:t>·</w:t>
      </w:r>
      <w:r w:rsidRPr="005B0203">
        <w:rPr>
          <w:b/>
          <w:i/>
          <w:spacing w:val="-3"/>
        </w:rPr>
        <w:t xml:space="preserve"> </w:t>
      </w:r>
      <w:r w:rsidRPr="005B0203">
        <w:rPr>
          <w:b/>
          <w:i/>
        </w:rPr>
        <w:t>KPMAX</w:t>
      </w:r>
      <w:r w:rsidRPr="005B0203">
        <w:rPr>
          <w:b/>
          <w:i/>
          <w:spacing w:val="-4"/>
        </w:rPr>
        <w:t xml:space="preserve"> </w:t>
      </w:r>
      <w:r w:rsidRPr="005B0203">
        <w:rPr>
          <w:b/>
          <w:i/>
        </w:rPr>
        <w:t>·</w:t>
      </w:r>
      <w:r w:rsidRPr="005B0203">
        <w:rPr>
          <w:b/>
          <w:i/>
          <w:spacing w:val="-3"/>
        </w:rPr>
        <w:t xml:space="preserve"> </w:t>
      </w:r>
      <w:r w:rsidRPr="005B0203">
        <w:rPr>
          <w:b/>
          <w:i/>
        </w:rPr>
        <w:t>VC</w:t>
      </w:r>
      <w:r w:rsidRPr="005B0203">
        <w:rPr>
          <w:b/>
          <w:i/>
          <w:spacing w:val="-3"/>
        </w:rPr>
        <w:t xml:space="preserve"> </w:t>
      </w:r>
      <w:r w:rsidRPr="005B0203">
        <w:rPr>
          <w:b/>
          <w:i/>
        </w:rPr>
        <w:t>/</w:t>
      </w:r>
      <w:r w:rsidRPr="005B0203">
        <w:rPr>
          <w:b/>
          <w:i/>
          <w:spacing w:val="-4"/>
        </w:rPr>
        <w:t xml:space="preserve"> </w:t>
      </w:r>
      <w:r w:rsidRPr="005B0203">
        <w:rPr>
          <w:b/>
          <w:i/>
        </w:rPr>
        <w:t>3600</w:t>
      </w:r>
      <w:r w:rsidRPr="005B0203">
        <w:rPr>
          <w:b/>
          <w:i/>
          <w:spacing w:val="-2"/>
        </w:rPr>
        <w:t xml:space="preserve"> </w:t>
      </w:r>
      <w:r w:rsidRPr="005B0203">
        <w:rPr>
          <w:b/>
          <w:i/>
        </w:rPr>
        <w:t xml:space="preserve">= </w:t>
      </w:r>
      <w:r w:rsidRPr="005B0203">
        <w:rPr>
          <w:b/>
        </w:rPr>
        <w:t>6.53</w:t>
      </w:r>
      <w:r w:rsidRPr="005B0203">
        <w:rPr>
          <w:b/>
          <w:spacing w:val="-2"/>
        </w:rPr>
        <w:t xml:space="preserve"> </w:t>
      </w:r>
      <w:r w:rsidRPr="005B0203">
        <w:rPr>
          <w:b/>
        </w:rPr>
        <w:t>·</w:t>
      </w:r>
      <w:r w:rsidRPr="005B0203">
        <w:rPr>
          <w:b/>
          <w:spacing w:val="-3"/>
        </w:rPr>
        <w:t xml:space="preserve"> </w:t>
      </w:r>
      <w:r w:rsidRPr="005B0203">
        <w:rPr>
          <w:b/>
        </w:rPr>
        <w:t>0.1</w:t>
      </w:r>
      <w:r w:rsidRPr="005B0203">
        <w:rPr>
          <w:b/>
          <w:spacing w:val="-3"/>
        </w:rPr>
        <w:t xml:space="preserve"> </w:t>
      </w:r>
      <w:r w:rsidRPr="005B0203">
        <w:rPr>
          <w:b/>
        </w:rPr>
        <w:t>·</w:t>
      </w:r>
      <w:r w:rsidRPr="005B0203">
        <w:rPr>
          <w:b/>
          <w:spacing w:val="-3"/>
        </w:rPr>
        <w:t xml:space="preserve"> </w:t>
      </w:r>
      <w:r w:rsidRPr="005B0203">
        <w:rPr>
          <w:b/>
        </w:rPr>
        <w:t>0.3</w:t>
      </w:r>
      <w:r w:rsidRPr="005B0203">
        <w:rPr>
          <w:b/>
          <w:spacing w:val="-2"/>
        </w:rPr>
        <w:t xml:space="preserve"> </w:t>
      </w:r>
      <w:r w:rsidRPr="005B0203">
        <w:rPr>
          <w:b/>
        </w:rPr>
        <w:t>/</w:t>
      </w:r>
      <w:r w:rsidRPr="005B0203">
        <w:rPr>
          <w:b/>
          <w:spacing w:val="-5"/>
        </w:rPr>
        <w:t xml:space="preserve"> </w:t>
      </w:r>
      <w:r w:rsidRPr="005B0203">
        <w:rPr>
          <w:b/>
        </w:rPr>
        <w:t>3600</w:t>
      </w:r>
      <w:r w:rsidRPr="005B0203">
        <w:rPr>
          <w:b/>
          <w:spacing w:val="-2"/>
        </w:rPr>
        <w:t xml:space="preserve"> </w:t>
      </w:r>
      <w:r w:rsidRPr="005B0203">
        <w:rPr>
          <w:b/>
        </w:rPr>
        <w:t>=</w:t>
      </w:r>
      <w:r w:rsidRPr="005B0203">
        <w:rPr>
          <w:b/>
          <w:spacing w:val="-4"/>
        </w:rPr>
        <w:t xml:space="preserve"> </w:t>
      </w:r>
      <w:r w:rsidRPr="005B0203">
        <w:rPr>
          <w:b/>
          <w:spacing w:val="-2"/>
        </w:rPr>
        <w:t>0.0000544</w:t>
      </w:r>
    </w:p>
    <w:p w:rsidR="005B0203" w:rsidRPr="005B0203" w:rsidRDefault="005B0203" w:rsidP="005B0203">
      <w:pPr>
        <w:rPr>
          <w:b/>
        </w:rPr>
      </w:pPr>
      <w:r w:rsidRPr="005B0203">
        <w:t>Среднегодовые</w:t>
      </w:r>
      <w:r w:rsidRPr="005B0203">
        <w:rPr>
          <w:spacing w:val="-3"/>
        </w:rPr>
        <w:t xml:space="preserve"> </w:t>
      </w:r>
      <w:r w:rsidRPr="005B0203">
        <w:t>выбросы,</w:t>
      </w:r>
      <w:r w:rsidRPr="005B0203">
        <w:rPr>
          <w:spacing w:val="-3"/>
        </w:rPr>
        <w:t xml:space="preserve"> </w:t>
      </w:r>
      <w:r w:rsidRPr="005B0203">
        <w:t>т/год</w:t>
      </w:r>
      <w:r w:rsidRPr="005B0203">
        <w:rPr>
          <w:spacing w:val="-4"/>
        </w:rPr>
        <w:t xml:space="preserve"> </w:t>
      </w:r>
      <w:r w:rsidRPr="005B0203">
        <w:t>(6.2.2),</w:t>
      </w:r>
      <w:r w:rsidRPr="005B0203">
        <w:rPr>
          <w:spacing w:val="1"/>
        </w:rPr>
        <w:t xml:space="preserve"> </w:t>
      </w:r>
      <w:r w:rsidRPr="005B0203">
        <w:rPr>
          <w:b/>
          <w:i/>
        </w:rPr>
        <w:t>M</w:t>
      </w:r>
      <w:r w:rsidRPr="005B0203">
        <w:rPr>
          <w:b/>
          <w:i/>
          <w:spacing w:val="-3"/>
        </w:rPr>
        <w:t xml:space="preserve"> </w:t>
      </w:r>
      <w:r w:rsidRPr="005B0203">
        <w:rPr>
          <w:b/>
          <w:i/>
        </w:rPr>
        <w:t>=</w:t>
      </w:r>
      <w:r w:rsidRPr="005B0203">
        <w:rPr>
          <w:b/>
          <w:i/>
          <w:spacing w:val="-4"/>
        </w:rPr>
        <w:t xml:space="preserve"> </w:t>
      </w:r>
      <w:r w:rsidRPr="005B0203">
        <w:rPr>
          <w:b/>
          <w:i/>
        </w:rPr>
        <w:t>(YY</w:t>
      </w:r>
      <w:r w:rsidRPr="005B0203">
        <w:rPr>
          <w:b/>
          <w:i/>
          <w:spacing w:val="-4"/>
        </w:rPr>
        <w:t xml:space="preserve"> </w:t>
      </w:r>
      <w:r w:rsidRPr="005B0203">
        <w:rPr>
          <w:b/>
          <w:i/>
        </w:rPr>
        <w:t>·</w:t>
      </w:r>
      <w:r w:rsidRPr="005B0203">
        <w:rPr>
          <w:b/>
          <w:i/>
          <w:spacing w:val="-3"/>
        </w:rPr>
        <w:t xml:space="preserve"> </w:t>
      </w:r>
      <w:r w:rsidRPr="005B0203">
        <w:rPr>
          <w:b/>
          <w:i/>
        </w:rPr>
        <w:t>BOZ</w:t>
      </w:r>
      <w:r w:rsidRPr="005B0203">
        <w:rPr>
          <w:b/>
          <w:i/>
          <w:spacing w:val="-3"/>
        </w:rPr>
        <w:t xml:space="preserve"> </w:t>
      </w:r>
      <w:r w:rsidRPr="005B0203">
        <w:rPr>
          <w:b/>
          <w:i/>
        </w:rPr>
        <w:t>+</w:t>
      </w:r>
      <w:r w:rsidRPr="005B0203">
        <w:rPr>
          <w:b/>
          <w:i/>
          <w:spacing w:val="-4"/>
        </w:rPr>
        <w:t xml:space="preserve"> </w:t>
      </w:r>
      <w:r w:rsidRPr="005B0203">
        <w:rPr>
          <w:b/>
          <w:i/>
        </w:rPr>
        <w:t>YYY</w:t>
      </w:r>
      <w:r w:rsidRPr="005B0203">
        <w:rPr>
          <w:b/>
          <w:i/>
          <w:spacing w:val="-3"/>
        </w:rPr>
        <w:t xml:space="preserve"> </w:t>
      </w:r>
      <w:r w:rsidRPr="005B0203">
        <w:rPr>
          <w:b/>
          <w:i/>
        </w:rPr>
        <w:t>·</w:t>
      </w:r>
      <w:r w:rsidRPr="005B0203">
        <w:rPr>
          <w:b/>
          <w:i/>
          <w:spacing w:val="-3"/>
        </w:rPr>
        <w:t xml:space="preserve"> </w:t>
      </w:r>
      <w:r w:rsidRPr="005B0203">
        <w:rPr>
          <w:b/>
          <w:i/>
        </w:rPr>
        <w:t>BVL)</w:t>
      </w:r>
      <w:r w:rsidRPr="005B0203">
        <w:rPr>
          <w:b/>
          <w:i/>
          <w:spacing w:val="-3"/>
        </w:rPr>
        <w:t xml:space="preserve"> </w:t>
      </w:r>
      <w:r w:rsidRPr="005B0203">
        <w:rPr>
          <w:b/>
          <w:i/>
        </w:rPr>
        <w:t>·</w:t>
      </w:r>
      <w:r w:rsidRPr="005B0203">
        <w:rPr>
          <w:b/>
          <w:i/>
          <w:spacing w:val="-3"/>
        </w:rPr>
        <w:t xml:space="preserve"> </w:t>
      </w:r>
      <w:r w:rsidRPr="005B0203">
        <w:rPr>
          <w:b/>
          <w:i/>
        </w:rPr>
        <w:t>KPMAX</w:t>
      </w:r>
      <w:r w:rsidRPr="005B0203">
        <w:rPr>
          <w:b/>
          <w:i/>
          <w:spacing w:val="-4"/>
        </w:rPr>
        <w:t xml:space="preserve"> </w:t>
      </w:r>
      <w:r w:rsidRPr="005B0203">
        <w:rPr>
          <w:b/>
          <w:i/>
        </w:rPr>
        <w:t>·</w:t>
      </w:r>
      <w:r w:rsidRPr="005B0203">
        <w:rPr>
          <w:b/>
          <w:i/>
          <w:spacing w:val="-3"/>
        </w:rPr>
        <w:t xml:space="preserve"> </w:t>
      </w:r>
      <w:r w:rsidRPr="005B0203">
        <w:rPr>
          <w:b/>
          <w:i/>
        </w:rPr>
        <w:t>10</w:t>
      </w:r>
      <w:r w:rsidRPr="005B0203">
        <w:rPr>
          <w:b/>
          <w:i/>
          <w:vertAlign w:val="superscript"/>
        </w:rPr>
        <w:t>-6</w:t>
      </w:r>
      <w:r w:rsidRPr="005B0203">
        <w:rPr>
          <w:b/>
          <w:i/>
          <w:spacing w:val="-3"/>
        </w:rPr>
        <w:t xml:space="preserve"> </w:t>
      </w:r>
      <w:r w:rsidRPr="005B0203">
        <w:rPr>
          <w:b/>
          <w:i/>
        </w:rPr>
        <w:t>+</w:t>
      </w:r>
      <w:r w:rsidRPr="005B0203">
        <w:rPr>
          <w:b/>
          <w:i/>
          <w:spacing w:val="-2"/>
        </w:rPr>
        <w:t xml:space="preserve"> </w:t>
      </w:r>
      <w:r w:rsidRPr="005B0203">
        <w:rPr>
          <w:b/>
          <w:i/>
        </w:rPr>
        <w:t>GHR</w:t>
      </w:r>
      <w:r w:rsidRPr="005B0203">
        <w:rPr>
          <w:b/>
          <w:i/>
          <w:spacing w:val="-4"/>
        </w:rPr>
        <w:t xml:space="preserve"> </w:t>
      </w:r>
      <w:r w:rsidRPr="005B0203">
        <w:rPr>
          <w:b/>
          <w:i/>
        </w:rPr>
        <w:t>=</w:t>
      </w:r>
      <w:r w:rsidRPr="005B0203">
        <w:rPr>
          <w:b/>
          <w:i/>
          <w:spacing w:val="-3"/>
        </w:rPr>
        <w:t xml:space="preserve"> </w:t>
      </w:r>
      <w:r w:rsidRPr="005B0203">
        <w:rPr>
          <w:b/>
        </w:rPr>
        <w:t>(4.96</w:t>
      </w:r>
      <w:r w:rsidRPr="005B0203">
        <w:rPr>
          <w:b/>
          <w:spacing w:val="-2"/>
        </w:rPr>
        <w:t xml:space="preserve"> </w:t>
      </w:r>
      <w:r w:rsidRPr="005B0203">
        <w:rPr>
          <w:b/>
        </w:rPr>
        <w:t>·</w:t>
      </w:r>
      <w:r w:rsidRPr="005B0203">
        <w:rPr>
          <w:b/>
          <w:spacing w:val="-5"/>
        </w:rPr>
        <w:t xml:space="preserve"> </w:t>
      </w:r>
      <w:r w:rsidRPr="005B0203">
        <w:rPr>
          <w:b/>
        </w:rPr>
        <w:t>5000</w:t>
      </w:r>
      <w:r w:rsidRPr="005B0203">
        <w:rPr>
          <w:b/>
          <w:spacing w:val="-2"/>
        </w:rPr>
        <w:t xml:space="preserve"> </w:t>
      </w:r>
      <w:r w:rsidRPr="005B0203">
        <w:rPr>
          <w:b/>
        </w:rPr>
        <w:t>+</w:t>
      </w:r>
      <w:r w:rsidRPr="005B0203">
        <w:rPr>
          <w:b/>
          <w:spacing w:val="-4"/>
        </w:rPr>
        <w:t xml:space="preserve"> 4.96</w:t>
      </w:r>
      <w:r w:rsidRPr="005B0203">
        <w:rPr>
          <w:b/>
        </w:rPr>
        <w:t>·</w:t>
      </w:r>
      <w:r w:rsidRPr="005B0203">
        <w:rPr>
          <w:b/>
          <w:spacing w:val="-3"/>
        </w:rPr>
        <w:t xml:space="preserve"> </w:t>
      </w:r>
      <w:r w:rsidRPr="005B0203">
        <w:rPr>
          <w:b/>
        </w:rPr>
        <w:t>5000)</w:t>
      </w:r>
      <w:r w:rsidRPr="005B0203">
        <w:rPr>
          <w:b/>
          <w:spacing w:val="-4"/>
        </w:rPr>
        <w:t xml:space="preserve"> </w:t>
      </w:r>
      <w:r w:rsidRPr="005B0203">
        <w:rPr>
          <w:b/>
        </w:rPr>
        <w:t>·</w:t>
      </w:r>
      <w:r w:rsidRPr="005B0203">
        <w:rPr>
          <w:b/>
          <w:spacing w:val="-2"/>
        </w:rPr>
        <w:t xml:space="preserve"> </w:t>
      </w:r>
      <w:r w:rsidRPr="005B0203">
        <w:rPr>
          <w:b/>
        </w:rPr>
        <w:t>0.1</w:t>
      </w:r>
      <w:r w:rsidRPr="005B0203">
        <w:rPr>
          <w:b/>
          <w:spacing w:val="-1"/>
        </w:rPr>
        <w:t xml:space="preserve"> </w:t>
      </w:r>
      <w:r w:rsidRPr="005B0203">
        <w:rPr>
          <w:b/>
        </w:rPr>
        <w:t>·</w:t>
      </w:r>
      <w:r w:rsidRPr="005B0203">
        <w:rPr>
          <w:b/>
          <w:spacing w:val="-3"/>
        </w:rPr>
        <w:t xml:space="preserve"> </w:t>
      </w:r>
      <w:r w:rsidRPr="005B0203">
        <w:rPr>
          <w:b/>
        </w:rPr>
        <w:t>10</w:t>
      </w:r>
      <w:r w:rsidRPr="005B0203">
        <w:rPr>
          <w:b/>
          <w:vertAlign w:val="superscript"/>
        </w:rPr>
        <w:t>-6</w:t>
      </w:r>
      <w:r w:rsidRPr="005B0203">
        <w:rPr>
          <w:b/>
          <w:spacing w:val="-2"/>
        </w:rPr>
        <w:t xml:space="preserve"> </w:t>
      </w:r>
      <w:r w:rsidRPr="005B0203">
        <w:rPr>
          <w:b/>
        </w:rPr>
        <w:t>+</w:t>
      </w:r>
      <w:r w:rsidRPr="005B0203">
        <w:rPr>
          <w:b/>
          <w:spacing w:val="-3"/>
        </w:rPr>
        <w:t xml:space="preserve"> </w:t>
      </w:r>
      <w:r w:rsidRPr="005B0203">
        <w:rPr>
          <w:b/>
        </w:rPr>
        <w:t>0.01</w:t>
      </w:r>
      <w:r w:rsidR="00280C95">
        <w:rPr>
          <w:b/>
        </w:rPr>
        <w:t>161</w:t>
      </w:r>
      <w:r w:rsidRPr="005B0203">
        <w:rPr>
          <w:b/>
          <w:spacing w:val="-3"/>
        </w:rPr>
        <w:t xml:space="preserve"> </w:t>
      </w:r>
      <w:r w:rsidRPr="005B0203">
        <w:rPr>
          <w:b/>
        </w:rPr>
        <w:t>=</w:t>
      </w:r>
      <w:r w:rsidRPr="005B0203">
        <w:rPr>
          <w:b/>
          <w:spacing w:val="-4"/>
        </w:rPr>
        <w:t xml:space="preserve"> </w:t>
      </w:r>
      <w:r w:rsidRPr="005B0203">
        <w:rPr>
          <w:b/>
          <w:spacing w:val="-2"/>
        </w:rPr>
        <w:t>0.0</w:t>
      </w:r>
      <w:r w:rsidR="00280C95">
        <w:rPr>
          <w:b/>
          <w:spacing w:val="-2"/>
        </w:rPr>
        <w:t>1657</w:t>
      </w:r>
    </w:p>
    <w:p w:rsidR="005B0203" w:rsidRPr="005B0203" w:rsidRDefault="005B0203" w:rsidP="005B0203">
      <w:pPr>
        <w:pStyle w:val="a3"/>
        <w:ind w:left="0"/>
        <w:rPr>
          <w:b/>
        </w:rPr>
      </w:pPr>
    </w:p>
    <w:p w:rsidR="005B0203" w:rsidRPr="005B0203" w:rsidRDefault="005B0203" w:rsidP="005B0203">
      <w:pPr>
        <w:rPr>
          <w:b/>
          <w:i/>
        </w:rPr>
      </w:pPr>
      <w:r w:rsidRPr="005B0203">
        <w:rPr>
          <w:b/>
          <w:i/>
          <w:u w:val="single"/>
        </w:rPr>
        <w:t>Примесь:</w:t>
      </w:r>
      <w:r w:rsidRPr="005B0203">
        <w:rPr>
          <w:b/>
          <w:i/>
          <w:spacing w:val="-2"/>
          <w:u w:val="single"/>
        </w:rPr>
        <w:t xml:space="preserve"> </w:t>
      </w:r>
      <w:r w:rsidRPr="005B0203">
        <w:rPr>
          <w:b/>
          <w:i/>
          <w:u w:val="single"/>
        </w:rPr>
        <w:t>2754</w:t>
      </w:r>
      <w:r w:rsidRPr="005B0203">
        <w:rPr>
          <w:b/>
          <w:i/>
          <w:spacing w:val="-2"/>
          <w:u w:val="single"/>
        </w:rPr>
        <w:t xml:space="preserve"> </w:t>
      </w:r>
      <w:r w:rsidRPr="005B0203">
        <w:rPr>
          <w:b/>
          <w:i/>
          <w:u w:val="single"/>
        </w:rPr>
        <w:t>Алканы С12-19</w:t>
      </w:r>
      <w:r w:rsidRPr="005B0203">
        <w:rPr>
          <w:b/>
          <w:i/>
          <w:spacing w:val="-2"/>
          <w:u w:val="single"/>
        </w:rPr>
        <w:t xml:space="preserve"> </w:t>
      </w:r>
      <w:r w:rsidRPr="005B0203">
        <w:rPr>
          <w:b/>
          <w:i/>
          <w:u w:val="single"/>
        </w:rPr>
        <w:t>/в</w:t>
      </w:r>
      <w:r w:rsidRPr="005B0203">
        <w:rPr>
          <w:b/>
          <w:i/>
          <w:spacing w:val="-4"/>
          <w:u w:val="single"/>
        </w:rPr>
        <w:t xml:space="preserve"> </w:t>
      </w:r>
      <w:r w:rsidRPr="005B0203">
        <w:rPr>
          <w:b/>
          <w:i/>
          <w:u w:val="single"/>
        </w:rPr>
        <w:t>пересчете</w:t>
      </w:r>
      <w:r w:rsidRPr="005B0203">
        <w:rPr>
          <w:b/>
          <w:i/>
          <w:spacing w:val="-3"/>
          <w:u w:val="single"/>
        </w:rPr>
        <w:t xml:space="preserve"> </w:t>
      </w:r>
      <w:r w:rsidRPr="005B0203">
        <w:rPr>
          <w:b/>
          <w:i/>
          <w:u w:val="single"/>
        </w:rPr>
        <w:t>на</w:t>
      </w:r>
      <w:r w:rsidRPr="005B0203">
        <w:rPr>
          <w:b/>
          <w:i/>
          <w:spacing w:val="-2"/>
          <w:u w:val="single"/>
        </w:rPr>
        <w:t xml:space="preserve"> </w:t>
      </w:r>
      <w:r w:rsidRPr="005B0203">
        <w:rPr>
          <w:b/>
          <w:i/>
          <w:u w:val="single"/>
        </w:rPr>
        <w:t>С/</w:t>
      </w:r>
      <w:r w:rsidRPr="005B0203">
        <w:rPr>
          <w:b/>
          <w:i/>
          <w:spacing w:val="-4"/>
          <w:u w:val="single"/>
        </w:rPr>
        <w:t xml:space="preserve"> </w:t>
      </w:r>
      <w:r w:rsidRPr="005B0203">
        <w:rPr>
          <w:b/>
          <w:i/>
          <w:u w:val="single"/>
        </w:rPr>
        <w:t>(Углеводороды</w:t>
      </w:r>
      <w:r w:rsidRPr="005B0203">
        <w:rPr>
          <w:b/>
          <w:i/>
          <w:spacing w:val="-3"/>
          <w:u w:val="single"/>
        </w:rPr>
        <w:t xml:space="preserve"> </w:t>
      </w:r>
      <w:r w:rsidRPr="005B0203">
        <w:rPr>
          <w:b/>
          <w:i/>
          <w:u w:val="single"/>
        </w:rPr>
        <w:t>предельные</w:t>
      </w:r>
      <w:r w:rsidRPr="005B0203">
        <w:rPr>
          <w:b/>
          <w:i/>
          <w:spacing w:val="-3"/>
          <w:u w:val="single"/>
        </w:rPr>
        <w:t xml:space="preserve"> </w:t>
      </w:r>
      <w:r w:rsidRPr="005B0203">
        <w:rPr>
          <w:b/>
          <w:i/>
          <w:u w:val="single"/>
        </w:rPr>
        <w:t>С12-С19</w:t>
      </w:r>
      <w:r w:rsidRPr="005B0203">
        <w:rPr>
          <w:b/>
          <w:i/>
          <w:spacing w:val="-2"/>
          <w:u w:val="single"/>
        </w:rPr>
        <w:t xml:space="preserve"> </w:t>
      </w:r>
      <w:r w:rsidRPr="005B0203">
        <w:rPr>
          <w:b/>
          <w:i/>
          <w:u w:val="single"/>
        </w:rPr>
        <w:t>(в</w:t>
      </w:r>
      <w:r w:rsidRPr="005B0203">
        <w:rPr>
          <w:b/>
          <w:i/>
          <w:spacing w:val="-4"/>
          <w:u w:val="single"/>
        </w:rPr>
        <w:t xml:space="preserve"> </w:t>
      </w:r>
      <w:r w:rsidRPr="005B0203">
        <w:rPr>
          <w:b/>
          <w:i/>
          <w:u w:val="single"/>
        </w:rPr>
        <w:t>пересчете</w:t>
      </w:r>
      <w:r w:rsidRPr="005B0203">
        <w:rPr>
          <w:b/>
          <w:i/>
          <w:spacing w:val="-3"/>
          <w:u w:val="single"/>
        </w:rPr>
        <w:t xml:space="preserve"> </w:t>
      </w:r>
      <w:r w:rsidRPr="005B0203">
        <w:rPr>
          <w:b/>
          <w:i/>
          <w:u w:val="single"/>
        </w:rPr>
        <w:t>на</w:t>
      </w:r>
      <w:r w:rsidRPr="005B0203">
        <w:rPr>
          <w:b/>
          <w:i/>
          <w:spacing w:val="-2"/>
          <w:u w:val="single"/>
        </w:rPr>
        <w:t xml:space="preserve"> </w:t>
      </w:r>
      <w:r w:rsidRPr="005B0203">
        <w:rPr>
          <w:b/>
          <w:i/>
          <w:u w:val="single"/>
        </w:rPr>
        <w:t>С);</w:t>
      </w:r>
      <w:r w:rsidRPr="005B0203">
        <w:rPr>
          <w:b/>
          <w:i/>
        </w:rPr>
        <w:t xml:space="preserve"> </w:t>
      </w:r>
      <w:r w:rsidRPr="005B0203">
        <w:rPr>
          <w:b/>
          <w:i/>
          <w:u w:val="single"/>
        </w:rPr>
        <w:t>Растворитель РПК-265П) (10)</w:t>
      </w:r>
    </w:p>
    <w:p w:rsidR="005B0203" w:rsidRPr="005B0203" w:rsidRDefault="005B0203" w:rsidP="005B0203">
      <w:pPr>
        <w:rPr>
          <w:b/>
        </w:rPr>
      </w:pPr>
      <w:r w:rsidRPr="005B0203">
        <w:t>Концентрация</w:t>
      </w:r>
      <w:r w:rsidRPr="005B0203">
        <w:rPr>
          <w:spacing w:val="-6"/>
        </w:rPr>
        <w:t xml:space="preserve"> </w:t>
      </w:r>
      <w:r w:rsidRPr="005B0203">
        <w:t>ЗВ</w:t>
      </w:r>
      <w:r w:rsidRPr="005B0203">
        <w:rPr>
          <w:spacing w:val="-3"/>
        </w:rPr>
        <w:t xml:space="preserve"> </w:t>
      </w:r>
      <w:r w:rsidRPr="005B0203">
        <w:t>в</w:t>
      </w:r>
      <w:r w:rsidRPr="005B0203">
        <w:rPr>
          <w:spacing w:val="-6"/>
        </w:rPr>
        <w:t xml:space="preserve"> </w:t>
      </w:r>
      <w:r w:rsidRPr="005B0203">
        <w:t>парах,</w:t>
      </w:r>
      <w:r w:rsidRPr="005B0203">
        <w:rPr>
          <w:spacing w:val="-4"/>
        </w:rPr>
        <w:t xml:space="preserve"> </w:t>
      </w:r>
      <w:r w:rsidRPr="005B0203">
        <w:t>%</w:t>
      </w:r>
      <w:r w:rsidRPr="005B0203">
        <w:rPr>
          <w:spacing w:val="-4"/>
        </w:rPr>
        <w:t xml:space="preserve"> </w:t>
      </w:r>
      <w:r w:rsidRPr="005B0203">
        <w:t>масс(Прил.</w:t>
      </w:r>
      <w:r w:rsidRPr="005B0203">
        <w:rPr>
          <w:spacing w:val="-4"/>
        </w:rPr>
        <w:t xml:space="preserve"> </w:t>
      </w:r>
      <w:r w:rsidRPr="005B0203">
        <w:t xml:space="preserve">14), </w:t>
      </w:r>
      <w:r w:rsidRPr="005B0203">
        <w:rPr>
          <w:b/>
          <w:i/>
        </w:rPr>
        <w:t>CI</w:t>
      </w:r>
      <w:r w:rsidRPr="005B0203">
        <w:rPr>
          <w:b/>
          <w:i/>
          <w:spacing w:val="-6"/>
        </w:rPr>
        <w:t xml:space="preserve"> </w:t>
      </w:r>
      <w:r w:rsidRPr="005B0203">
        <w:rPr>
          <w:b/>
          <w:i/>
        </w:rPr>
        <w:t>=</w:t>
      </w:r>
      <w:r w:rsidRPr="005B0203">
        <w:rPr>
          <w:b/>
          <w:i/>
          <w:spacing w:val="-4"/>
        </w:rPr>
        <w:t xml:space="preserve"> </w:t>
      </w:r>
      <w:r w:rsidRPr="005B0203">
        <w:rPr>
          <w:b/>
          <w:spacing w:val="-4"/>
        </w:rPr>
        <w:t>99.31</w:t>
      </w:r>
    </w:p>
    <w:p w:rsidR="00280C95" w:rsidRDefault="005B0203" w:rsidP="005B0203">
      <w:pPr>
        <w:rPr>
          <w:b/>
          <w:spacing w:val="-2"/>
        </w:rPr>
      </w:pPr>
      <w:r w:rsidRPr="005B0203">
        <w:t>Валовый</w:t>
      </w:r>
      <w:r w:rsidRPr="005B0203">
        <w:rPr>
          <w:spacing w:val="-4"/>
        </w:rPr>
        <w:t xml:space="preserve"> </w:t>
      </w:r>
      <w:r w:rsidRPr="005B0203">
        <w:t>выброс,</w:t>
      </w:r>
      <w:r w:rsidRPr="005B0203">
        <w:rPr>
          <w:spacing w:val="-2"/>
        </w:rPr>
        <w:t xml:space="preserve"> </w:t>
      </w:r>
      <w:r w:rsidRPr="005B0203">
        <w:t>т/год</w:t>
      </w:r>
      <w:r w:rsidRPr="005B0203">
        <w:rPr>
          <w:spacing w:val="-4"/>
        </w:rPr>
        <w:t xml:space="preserve"> </w:t>
      </w:r>
      <w:r w:rsidRPr="005B0203">
        <w:t>(5.2.5),</w:t>
      </w:r>
      <w:r w:rsidRPr="005B0203">
        <w:rPr>
          <w:spacing w:val="1"/>
        </w:rPr>
        <w:t xml:space="preserve"> </w:t>
      </w:r>
      <w:r w:rsidRPr="005B0203">
        <w:rPr>
          <w:b/>
          <w:i/>
        </w:rPr>
        <w:t>_M_</w:t>
      </w:r>
      <w:r w:rsidRPr="005B0203">
        <w:rPr>
          <w:b/>
          <w:i/>
          <w:spacing w:val="-4"/>
        </w:rPr>
        <w:t xml:space="preserve"> </w:t>
      </w:r>
      <w:r w:rsidRPr="005B0203">
        <w:rPr>
          <w:b/>
          <w:i/>
        </w:rPr>
        <w:t>=</w:t>
      </w:r>
      <w:r w:rsidRPr="005B0203">
        <w:rPr>
          <w:b/>
          <w:i/>
          <w:spacing w:val="-4"/>
        </w:rPr>
        <w:t xml:space="preserve"> </w:t>
      </w:r>
      <w:r w:rsidRPr="005B0203">
        <w:rPr>
          <w:b/>
          <w:i/>
        </w:rPr>
        <w:t>CI</w:t>
      </w:r>
      <w:r w:rsidRPr="005B0203">
        <w:rPr>
          <w:b/>
          <w:i/>
          <w:spacing w:val="-4"/>
        </w:rPr>
        <w:t xml:space="preserve"> </w:t>
      </w:r>
      <w:r w:rsidRPr="005B0203">
        <w:rPr>
          <w:b/>
          <w:i/>
        </w:rPr>
        <w:t>·</w:t>
      </w:r>
      <w:r w:rsidRPr="005B0203">
        <w:rPr>
          <w:b/>
          <w:i/>
          <w:spacing w:val="-2"/>
        </w:rPr>
        <w:t xml:space="preserve"> </w:t>
      </w:r>
      <w:r w:rsidRPr="005B0203">
        <w:rPr>
          <w:b/>
          <w:i/>
        </w:rPr>
        <w:t>M</w:t>
      </w:r>
      <w:r w:rsidRPr="005B0203">
        <w:rPr>
          <w:b/>
          <w:i/>
          <w:spacing w:val="-3"/>
        </w:rPr>
        <w:t xml:space="preserve"> </w:t>
      </w:r>
      <w:r w:rsidRPr="005B0203">
        <w:rPr>
          <w:b/>
          <w:i/>
        </w:rPr>
        <w:t>/</w:t>
      </w:r>
      <w:r w:rsidRPr="005B0203">
        <w:rPr>
          <w:b/>
          <w:i/>
          <w:spacing w:val="-4"/>
        </w:rPr>
        <w:t xml:space="preserve"> </w:t>
      </w:r>
      <w:r w:rsidRPr="005B0203">
        <w:rPr>
          <w:b/>
          <w:i/>
        </w:rPr>
        <w:t>100</w:t>
      </w:r>
      <w:r w:rsidRPr="005B0203">
        <w:rPr>
          <w:b/>
          <w:i/>
          <w:spacing w:val="-2"/>
        </w:rPr>
        <w:t xml:space="preserve"> </w:t>
      </w:r>
      <w:r w:rsidRPr="005B0203">
        <w:rPr>
          <w:b/>
          <w:i/>
        </w:rPr>
        <w:t>=</w:t>
      </w:r>
      <w:r w:rsidRPr="005B0203">
        <w:rPr>
          <w:b/>
          <w:i/>
          <w:spacing w:val="-1"/>
        </w:rPr>
        <w:t xml:space="preserve"> </w:t>
      </w:r>
      <w:r w:rsidRPr="005B0203">
        <w:rPr>
          <w:b/>
        </w:rPr>
        <w:t>99.31</w:t>
      </w:r>
      <w:r w:rsidRPr="005B0203">
        <w:rPr>
          <w:b/>
          <w:spacing w:val="-2"/>
        </w:rPr>
        <w:t xml:space="preserve"> </w:t>
      </w:r>
      <w:r w:rsidRPr="005B0203">
        <w:rPr>
          <w:b/>
        </w:rPr>
        <w:t>·</w:t>
      </w:r>
      <w:r w:rsidRPr="005B0203">
        <w:rPr>
          <w:b/>
          <w:spacing w:val="-3"/>
        </w:rPr>
        <w:t xml:space="preserve"> </w:t>
      </w:r>
      <w:r w:rsidRPr="005B0203">
        <w:rPr>
          <w:b/>
        </w:rPr>
        <w:t>0.0</w:t>
      </w:r>
      <w:r w:rsidR="00280C95">
        <w:rPr>
          <w:b/>
        </w:rPr>
        <w:t>1657</w:t>
      </w:r>
      <w:r w:rsidRPr="005B0203">
        <w:rPr>
          <w:b/>
          <w:spacing w:val="-2"/>
        </w:rPr>
        <w:t xml:space="preserve"> </w:t>
      </w:r>
      <w:r w:rsidRPr="005B0203">
        <w:rPr>
          <w:b/>
        </w:rPr>
        <w:t>/</w:t>
      </w:r>
      <w:r w:rsidRPr="005B0203">
        <w:rPr>
          <w:b/>
          <w:spacing w:val="-5"/>
        </w:rPr>
        <w:t xml:space="preserve"> </w:t>
      </w:r>
      <w:r w:rsidRPr="005B0203">
        <w:rPr>
          <w:b/>
        </w:rPr>
        <w:t>100</w:t>
      </w:r>
      <w:r w:rsidRPr="005B0203">
        <w:rPr>
          <w:b/>
          <w:spacing w:val="-2"/>
        </w:rPr>
        <w:t xml:space="preserve"> </w:t>
      </w:r>
      <w:r w:rsidRPr="005B0203">
        <w:rPr>
          <w:b/>
        </w:rPr>
        <w:t>=</w:t>
      </w:r>
      <w:r w:rsidRPr="005B0203">
        <w:rPr>
          <w:b/>
          <w:spacing w:val="-4"/>
        </w:rPr>
        <w:t xml:space="preserve"> </w:t>
      </w:r>
      <w:r w:rsidRPr="005B0203">
        <w:rPr>
          <w:b/>
          <w:spacing w:val="-2"/>
        </w:rPr>
        <w:t>0.0</w:t>
      </w:r>
      <w:r w:rsidR="00280C95">
        <w:rPr>
          <w:b/>
          <w:spacing w:val="-2"/>
        </w:rPr>
        <w:t>1646</w:t>
      </w:r>
    </w:p>
    <w:p w:rsidR="005B0203" w:rsidRPr="005B0203" w:rsidRDefault="005B0203" w:rsidP="005B0203">
      <w:pPr>
        <w:rPr>
          <w:b/>
        </w:rPr>
      </w:pPr>
      <w:r w:rsidRPr="005B0203">
        <w:t>Максимальный</w:t>
      </w:r>
      <w:r w:rsidRPr="005B0203">
        <w:rPr>
          <w:spacing w:val="-4"/>
        </w:rPr>
        <w:t xml:space="preserve"> </w:t>
      </w:r>
      <w:r w:rsidRPr="005B0203">
        <w:t>из</w:t>
      </w:r>
      <w:r w:rsidRPr="005B0203">
        <w:rPr>
          <w:spacing w:val="-3"/>
        </w:rPr>
        <w:t xml:space="preserve"> </w:t>
      </w:r>
      <w:r w:rsidRPr="005B0203">
        <w:t>разовых</w:t>
      </w:r>
      <w:r w:rsidRPr="005B0203">
        <w:rPr>
          <w:spacing w:val="-4"/>
        </w:rPr>
        <w:t xml:space="preserve"> </w:t>
      </w:r>
      <w:r w:rsidRPr="005B0203">
        <w:t>выброс,</w:t>
      </w:r>
      <w:r w:rsidRPr="005B0203">
        <w:rPr>
          <w:spacing w:val="-2"/>
        </w:rPr>
        <w:t xml:space="preserve"> </w:t>
      </w:r>
      <w:r w:rsidRPr="005B0203">
        <w:t>г/с</w:t>
      </w:r>
      <w:r w:rsidRPr="005B0203">
        <w:rPr>
          <w:spacing w:val="-3"/>
        </w:rPr>
        <w:t xml:space="preserve"> </w:t>
      </w:r>
      <w:r w:rsidRPr="005B0203">
        <w:t>(5.2.4),</w:t>
      </w:r>
      <w:r w:rsidRPr="005B0203">
        <w:rPr>
          <w:spacing w:val="-1"/>
        </w:rPr>
        <w:t xml:space="preserve"> </w:t>
      </w:r>
      <w:r w:rsidRPr="005B0203">
        <w:rPr>
          <w:b/>
          <w:i/>
        </w:rPr>
        <w:t>_G_</w:t>
      </w:r>
      <w:r w:rsidRPr="005B0203">
        <w:rPr>
          <w:b/>
          <w:i/>
          <w:spacing w:val="-3"/>
        </w:rPr>
        <w:t xml:space="preserve"> </w:t>
      </w:r>
      <w:r w:rsidRPr="005B0203">
        <w:rPr>
          <w:b/>
          <w:i/>
        </w:rPr>
        <w:t>=</w:t>
      </w:r>
      <w:r w:rsidRPr="005B0203">
        <w:rPr>
          <w:b/>
          <w:i/>
          <w:spacing w:val="-4"/>
        </w:rPr>
        <w:t xml:space="preserve"> </w:t>
      </w:r>
      <w:r w:rsidRPr="005B0203">
        <w:rPr>
          <w:b/>
          <w:i/>
        </w:rPr>
        <w:t>CI</w:t>
      </w:r>
      <w:r w:rsidRPr="005B0203">
        <w:rPr>
          <w:b/>
          <w:i/>
          <w:spacing w:val="-4"/>
        </w:rPr>
        <w:t xml:space="preserve"> </w:t>
      </w:r>
      <w:r w:rsidRPr="005B0203">
        <w:rPr>
          <w:b/>
          <w:i/>
        </w:rPr>
        <w:t>·</w:t>
      </w:r>
      <w:r w:rsidRPr="005B0203">
        <w:rPr>
          <w:b/>
          <w:i/>
          <w:spacing w:val="-3"/>
        </w:rPr>
        <w:t xml:space="preserve"> </w:t>
      </w:r>
      <w:r w:rsidRPr="005B0203">
        <w:rPr>
          <w:b/>
          <w:i/>
        </w:rPr>
        <w:t>G</w:t>
      </w:r>
      <w:r w:rsidRPr="005B0203">
        <w:rPr>
          <w:b/>
          <w:i/>
          <w:spacing w:val="-3"/>
        </w:rPr>
        <w:t xml:space="preserve"> </w:t>
      </w:r>
      <w:r w:rsidRPr="005B0203">
        <w:rPr>
          <w:b/>
          <w:i/>
        </w:rPr>
        <w:t>/</w:t>
      </w:r>
      <w:r w:rsidRPr="005B0203">
        <w:rPr>
          <w:b/>
          <w:i/>
          <w:spacing w:val="-4"/>
        </w:rPr>
        <w:t xml:space="preserve"> </w:t>
      </w:r>
      <w:r w:rsidRPr="005B0203">
        <w:rPr>
          <w:b/>
          <w:i/>
        </w:rPr>
        <w:t>100</w:t>
      </w:r>
      <w:r w:rsidRPr="005B0203">
        <w:rPr>
          <w:b/>
          <w:i/>
          <w:spacing w:val="-2"/>
        </w:rPr>
        <w:t xml:space="preserve"> </w:t>
      </w:r>
      <w:r w:rsidRPr="005B0203">
        <w:rPr>
          <w:b/>
          <w:i/>
        </w:rPr>
        <w:t>=</w:t>
      </w:r>
      <w:r w:rsidRPr="005B0203">
        <w:rPr>
          <w:b/>
          <w:i/>
          <w:spacing w:val="-1"/>
        </w:rPr>
        <w:t xml:space="preserve"> </w:t>
      </w:r>
      <w:r w:rsidRPr="005B0203">
        <w:rPr>
          <w:b/>
        </w:rPr>
        <w:t>99.31</w:t>
      </w:r>
      <w:r w:rsidRPr="005B0203">
        <w:rPr>
          <w:b/>
          <w:spacing w:val="-4"/>
        </w:rPr>
        <w:t xml:space="preserve"> </w:t>
      </w:r>
      <w:r w:rsidRPr="005B0203">
        <w:rPr>
          <w:b/>
        </w:rPr>
        <w:t>·</w:t>
      </w:r>
      <w:r w:rsidRPr="005B0203">
        <w:rPr>
          <w:b/>
          <w:spacing w:val="-4"/>
        </w:rPr>
        <w:t xml:space="preserve"> </w:t>
      </w:r>
      <w:r w:rsidRPr="005B0203">
        <w:rPr>
          <w:b/>
        </w:rPr>
        <w:t>0.0000544</w:t>
      </w:r>
      <w:r w:rsidRPr="005B0203">
        <w:rPr>
          <w:b/>
          <w:spacing w:val="-2"/>
        </w:rPr>
        <w:t xml:space="preserve"> </w:t>
      </w:r>
      <w:r w:rsidRPr="005B0203">
        <w:rPr>
          <w:b/>
        </w:rPr>
        <w:t>/</w:t>
      </w:r>
      <w:r w:rsidRPr="005B0203">
        <w:rPr>
          <w:b/>
          <w:spacing w:val="-6"/>
        </w:rPr>
        <w:t xml:space="preserve"> </w:t>
      </w:r>
      <w:r w:rsidRPr="005B0203">
        <w:rPr>
          <w:b/>
        </w:rPr>
        <w:t>100</w:t>
      </w:r>
      <w:r w:rsidRPr="005B0203">
        <w:rPr>
          <w:b/>
          <w:spacing w:val="-2"/>
        </w:rPr>
        <w:t xml:space="preserve"> </w:t>
      </w:r>
      <w:r w:rsidRPr="005B0203">
        <w:rPr>
          <w:b/>
        </w:rPr>
        <w:t>=</w:t>
      </w:r>
      <w:r w:rsidRPr="005B0203">
        <w:rPr>
          <w:b/>
          <w:spacing w:val="-4"/>
        </w:rPr>
        <w:t xml:space="preserve"> </w:t>
      </w:r>
      <w:r w:rsidRPr="005B0203">
        <w:rPr>
          <w:b/>
          <w:spacing w:val="-2"/>
        </w:rPr>
        <w:t>0.000054</w:t>
      </w:r>
    </w:p>
    <w:p w:rsidR="005B0203" w:rsidRPr="005B0203" w:rsidRDefault="005B0203" w:rsidP="005B0203">
      <w:pPr>
        <w:rPr>
          <w:b/>
          <w:i/>
        </w:rPr>
      </w:pPr>
      <w:r w:rsidRPr="005B0203">
        <w:rPr>
          <w:b/>
          <w:i/>
          <w:u w:val="single"/>
        </w:rPr>
        <w:t>Примесь:</w:t>
      </w:r>
      <w:r w:rsidRPr="005B0203">
        <w:rPr>
          <w:b/>
          <w:i/>
          <w:spacing w:val="-10"/>
          <w:u w:val="single"/>
        </w:rPr>
        <w:t xml:space="preserve"> </w:t>
      </w:r>
      <w:r w:rsidRPr="005B0203">
        <w:rPr>
          <w:b/>
          <w:i/>
          <w:u w:val="single"/>
        </w:rPr>
        <w:t>0333</w:t>
      </w:r>
      <w:r w:rsidRPr="005B0203">
        <w:rPr>
          <w:b/>
          <w:i/>
          <w:spacing w:val="-9"/>
          <w:u w:val="single"/>
        </w:rPr>
        <w:t xml:space="preserve"> </w:t>
      </w:r>
      <w:r w:rsidRPr="005B0203">
        <w:rPr>
          <w:b/>
          <w:i/>
          <w:u w:val="single"/>
        </w:rPr>
        <w:t>Сероводород</w:t>
      </w:r>
      <w:r w:rsidRPr="005B0203">
        <w:rPr>
          <w:b/>
          <w:i/>
          <w:spacing w:val="-11"/>
          <w:u w:val="single"/>
        </w:rPr>
        <w:t xml:space="preserve"> </w:t>
      </w:r>
      <w:r w:rsidRPr="005B0203">
        <w:rPr>
          <w:b/>
          <w:i/>
          <w:u w:val="single"/>
        </w:rPr>
        <w:t>(Дигидросульфид)</w:t>
      </w:r>
      <w:r w:rsidRPr="005B0203">
        <w:rPr>
          <w:b/>
          <w:i/>
          <w:spacing w:val="-10"/>
          <w:u w:val="single"/>
        </w:rPr>
        <w:t xml:space="preserve"> </w:t>
      </w:r>
      <w:r w:rsidRPr="005B0203">
        <w:rPr>
          <w:b/>
          <w:i/>
          <w:spacing w:val="-2"/>
          <w:u w:val="single"/>
        </w:rPr>
        <w:t>(518)</w:t>
      </w:r>
    </w:p>
    <w:p w:rsidR="005B0203" w:rsidRPr="005B0203" w:rsidRDefault="005B0203" w:rsidP="005B0203">
      <w:pPr>
        <w:rPr>
          <w:b/>
        </w:rPr>
      </w:pPr>
      <w:r w:rsidRPr="005B0203">
        <w:t>Концентрация</w:t>
      </w:r>
      <w:r w:rsidRPr="005B0203">
        <w:rPr>
          <w:spacing w:val="-6"/>
        </w:rPr>
        <w:t xml:space="preserve"> </w:t>
      </w:r>
      <w:r w:rsidRPr="005B0203">
        <w:t>ЗВ</w:t>
      </w:r>
      <w:r w:rsidRPr="005B0203">
        <w:rPr>
          <w:spacing w:val="-3"/>
        </w:rPr>
        <w:t xml:space="preserve"> </w:t>
      </w:r>
      <w:r w:rsidRPr="005B0203">
        <w:t>в</w:t>
      </w:r>
      <w:r w:rsidRPr="005B0203">
        <w:rPr>
          <w:spacing w:val="-6"/>
        </w:rPr>
        <w:t xml:space="preserve"> </w:t>
      </w:r>
      <w:r w:rsidRPr="005B0203">
        <w:t>парах,</w:t>
      </w:r>
      <w:r w:rsidRPr="005B0203">
        <w:rPr>
          <w:spacing w:val="-4"/>
        </w:rPr>
        <w:t xml:space="preserve"> </w:t>
      </w:r>
      <w:r w:rsidRPr="005B0203">
        <w:t>%</w:t>
      </w:r>
      <w:r w:rsidRPr="005B0203">
        <w:rPr>
          <w:spacing w:val="-4"/>
        </w:rPr>
        <w:t xml:space="preserve"> </w:t>
      </w:r>
      <w:r w:rsidRPr="005B0203">
        <w:t>масс(Прил.</w:t>
      </w:r>
      <w:r w:rsidRPr="005B0203">
        <w:rPr>
          <w:spacing w:val="-4"/>
        </w:rPr>
        <w:t xml:space="preserve"> </w:t>
      </w:r>
      <w:r w:rsidRPr="005B0203">
        <w:t xml:space="preserve">14), </w:t>
      </w:r>
      <w:r w:rsidRPr="005B0203">
        <w:rPr>
          <w:b/>
          <w:i/>
        </w:rPr>
        <w:t>CI</w:t>
      </w:r>
      <w:r w:rsidRPr="005B0203">
        <w:rPr>
          <w:b/>
          <w:i/>
          <w:spacing w:val="-6"/>
        </w:rPr>
        <w:t xml:space="preserve"> </w:t>
      </w:r>
      <w:r w:rsidRPr="005B0203">
        <w:rPr>
          <w:b/>
          <w:i/>
        </w:rPr>
        <w:t>=</w:t>
      </w:r>
      <w:r w:rsidRPr="005B0203">
        <w:rPr>
          <w:b/>
          <w:i/>
          <w:spacing w:val="-4"/>
        </w:rPr>
        <w:t xml:space="preserve"> </w:t>
      </w:r>
      <w:r w:rsidRPr="005B0203">
        <w:rPr>
          <w:b/>
          <w:spacing w:val="-4"/>
        </w:rPr>
        <w:t>0.48</w:t>
      </w:r>
    </w:p>
    <w:p w:rsidR="005B0203" w:rsidRPr="005B0203" w:rsidRDefault="005B0203" w:rsidP="005B0203">
      <w:pPr>
        <w:rPr>
          <w:b/>
        </w:rPr>
      </w:pPr>
      <w:r w:rsidRPr="005B0203">
        <w:t>Валовый</w:t>
      </w:r>
      <w:r w:rsidRPr="005B0203">
        <w:rPr>
          <w:spacing w:val="-4"/>
        </w:rPr>
        <w:t xml:space="preserve"> </w:t>
      </w:r>
      <w:r w:rsidRPr="005B0203">
        <w:t>выброс,</w:t>
      </w:r>
      <w:r w:rsidRPr="005B0203">
        <w:rPr>
          <w:spacing w:val="-2"/>
        </w:rPr>
        <w:t xml:space="preserve"> </w:t>
      </w:r>
      <w:r w:rsidRPr="005B0203">
        <w:t>т/год</w:t>
      </w:r>
      <w:r w:rsidRPr="005B0203">
        <w:rPr>
          <w:spacing w:val="-4"/>
        </w:rPr>
        <w:t xml:space="preserve"> </w:t>
      </w:r>
      <w:r w:rsidRPr="005B0203">
        <w:t>(5.2.5),</w:t>
      </w:r>
      <w:r w:rsidRPr="005B0203">
        <w:rPr>
          <w:spacing w:val="2"/>
        </w:rPr>
        <w:t xml:space="preserve"> </w:t>
      </w:r>
      <w:r w:rsidRPr="005B0203">
        <w:rPr>
          <w:b/>
          <w:i/>
        </w:rPr>
        <w:t>_M_</w:t>
      </w:r>
      <w:r w:rsidRPr="005B0203">
        <w:rPr>
          <w:b/>
          <w:i/>
          <w:spacing w:val="-4"/>
        </w:rPr>
        <w:t xml:space="preserve"> </w:t>
      </w:r>
      <w:r w:rsidRPr="005B0203">
        <w:rPr>
          <w:b/>
          <w:i/>
        </w:rPr>
        <w:t>=</w:t>
      </w:r>
      <w:r w:rsidRPr="005B0203">
        <w:rPr>
          <w:b/>
          <w:i/>
          <w:spacing w:val="-4"/>
        </w:rPr>
        <w:t xml:space="preserve"> </w:t>
      </w:r>
      <w:r w:rsidRPr="005B0203">
        <w:rPr>
          <w:b/>
          <w:i/>
        </w:rPr>
        <w:t>CI</w:t>
      </w:r>
      <w:r w:rsidRPr="005B0203">
        <w:rPr>
          <w:b/>
          <w:i/>
          <w:spacing w:val="-3"/>
        </w:rPr>
        <w:t xml:space="preserve"> </w:t>
      </w:r>
      <w:r w:rsidRPr="005B0203">
        <w:rPr>
          <w:b/>
          <w:i/>
        </w:rPr>
        <w:t>·</w:t>
      </w:r>
      <w:r w:rsidRPr="005B0203">
        <w:rPr>
          <w:b/>
          <w:i/>
          <w:spacing w:val="-3"/>
        </w:rPr>
        <w:t xml:space="preserve"> </w:t>
      </w:r>
      <w:r w:rsidRPr="005B0203">
        <w:rPr>
          <w:b/>
          <w:i/>
        </w:rPr>
        <w:t>M</w:t>
      </w:r>
      <w:r w:rsidRPr="005B0203">
        <w:rPr>
          <w:b/>
          <w:i/>
          <w:spacing w:val="-3"/>
        </w:rPr>
        <w:t xml:space="preserve"> </w:t>
      </w:r>
      <w:r w:rsidRPr="005B0203">
        <w:rPr>
          <w:b/>
          <w:i/>
        </w:rPr>
        <w:t>/</w:t>
      </w:r>
      <w:r w:rsidRPr="005B0203">
        <w:rPr>
          <w:b/>
          <w:i/>
          <w:spacing w:val="-3"/>
        </w:rPr>
        <w:t xml:space="preserve"> </w:t>
      </w:r>
      <w:r w:rsidRPr="005B0203">
        <w:rPr>
          <w:b/>
          <w:i/>
        </w:rPr>
        <w:t>100</w:t>
      </w:r>
      <w:r w:rsidRPr="005B0203">
        <w:rPr>
          <w:b/>
          <w:i/>
          <w:spacing w:val="-2"/>
        </w:rPr>
        <w:t xml:space="preserve"> </w:t>
      </w:r>
      <w:r w:rsidRPr="005B0203">
        <w:rPr>
          <w:b/>
          <w:i/>
        </w:rPr>
        <w:t>=</w:t>
      </w:r>
      <w:r w:rsidRPr="005B0203">
        <w:rPr>
          <w:b/>
          <w:i/>
          <w:spacing w:val="-1"/>
        </w:rPr>
        <w:t xml:space="preserve"> </w:t>
      </w:r>
      <w:r w:rsidRPr="005B0203">
        <w:rPr>
          <w:b/>
        </w:rPr>
        <w:t>0.48</w:t>
      </w:r>
      <w:r w:rsidRPr="005B0203">
        <w:rPr>
          <w:b/>
          <w:spacing w:val="-4"/>
        </w:rPr>
        <w:t xml:space="preserve"> </w:t>
      </w:r>
      <w:r w:rsidRPr="005B0203">
        <w:rPr>
          <w:b/>
        </w:rPr>
        <w:t>·</w:t>
      </w:r>
      <w:r w:rsidRPr="005B0203">
        <w:rPr>
          <w:b/>
          <w:spacing w:val="-2"/>
        </w:rPr>
        <w:t xml:space="preserve"> </w:t>
      </w:r>
      <w:r w:rsidRPr="005B0203">
        <w:rPr>
          <w:b/>
        </w:rPr>
        <w:t>0.0</w:t>
      </w:r>
      <w:r w:rsidR="00280C95">
        <w:rPr>
          <w:b/>
        </w:rPr>
        <w:t>1657</w:t>
      </w:r>
      <w:r w:rsidRPr="005B0203">
        <w:rPr>
          <w:b/>
          <w:spacing w:val="-2"/>
        </w:rPr>
        <w:t xml:space="preserve"> </w:t>
      </w:r>
      <w:r w:rsidRPr="005B0203">
        <w:rPr>
          <w:b/>
        </w:rPr>
        <w:t>/</w:t>
      </w:r>
      <w:r w:rsidRPr="005B0203">
        <w:rPr>
          <w:b/>
          <w:spacing w:val="-4"/>
        </w:rPr>
        <w:t xml:space="preserve"> </w:t>
      </w:r>
      <w:r w:rsidRPr="005B0203">
        <w:rPr>
          <w:b/>
        </w:rPr>
        <w:t>100</w:t>
      </w:r>
      <w:r w:rsidRPr="005B0203">
        <w:rPr>
          <w:b/>
          <w:spacing w:val="-2"/>
        </w:rPr>
        <w:t xml:space="preserve"> </w:t>
      </w:r>
      <w:r w:rsidRPr="005B0203">
        <w:rPr>
          <w:b/>
        </w:rPr>
        <w:t>=</w:t>
      </w:r>
      <w:r w:rsidRPr="005B0203">
        <w:rPr>
          <w:b/>
          <w:spacing w:val="-3"/>
        </w:rPr>
        <w:t xml:space="preserve"> </w:t>
      </w:r>
      <w:r w:rsidRPr="005B0203">
        <w:rPr>
          <w:b/>
          <w:spacing w:val="-2"/>
        </w:rPr>
        <w:t>0.000</w:t>
      </w:r>
      <w:r w:rsidR="00280C95">
        <w:rPr>
          <w:b/>
          <w:spacing w:val="-2"/>
        </w:rPr>
        <w:t>0795</w:t>
      </w:r>
    </w:p>
    <w:p w:rsidR="005B0203" w:rsidRPr="005B0203" w:rsidRDefault="005B0203" w:rsidP="005B0203">
      <w:pPr>
        <w:rPr>
          <w:b/>
        </w:rPr>
      </w:pPr>
      <w:r w:rsidRPr="005B0203">
        <w:t>Максимальный</w:t>
      </w:r>
      <w:r w:rsidRPr="005B0203">
        <w:rPr>
          <w:spacing w:val="-5"/>
        </w:rPr>
        <w:t xml:space="preserve"> </w:t>
      </w:r>
      <w:r w:rsidRPr="005B0203">
        <w:t>из</w:t>
      </w:r>
      <w:r w:rsidRPr="005B0203">
        <w:rPr>
          <w:spacing w:val="-3"/>
        </w:rPr>
        <w:t xml:space="preserve"> </w:t>
      </w:r>
      <w:r w:rsidRPr="005B0203">
        <w:t>разовых</w:t>
      </w:r>
      <w:r w:rsidRPr="005B0203">
        <w:rPr>
          <w:spacing w:val="-4"/>
        </w:rPr>
        <w:t xml:space="preserve"> </w:t>
      </w:r>
      <w:r w:rsidRPr="005B0203">
        <w:t>выброс,</w:t>
      </w:r>
      <w:r w:rsidRPr="005B0203">
        <w:rPr>
          <w:spacing w:val="-2"/>
        </w:rPr>
        <w:t xml:space="preserve"> </w:t>
      </w:r>
      <w:r w:rsidRPr="005B0203">
        <w:t>г/с</w:t>
      </w:r>
      <w:r w:rsidRPr="005B0203">
        <w:rPr>
          <w:spacing w:val="-3"/>
        </w:rPr>
        <w:t xml:space="preserve"> </w:t>
      </w:r>
      <w:r w:rsidRPr="005B0203">
        <w:t xml:space="preserve">(5.2.4), </w:t>
      </w:r>
      <w:r w:rsidRPr="005B0203">
        <w:rPr>
          <w:b/>
          <w:i/>
        </w:rPr>
        <w:t>_G_</w:t>
      </w:r>
      <w:r w:rsidRPr="005B0203">
        <w:rPr>
          <w:b/>
          <w:i/>
          <w:spacing w:val="-3"/>
        </w:rPr>
        <w:t xml:space="preserve"> </w:t>
      </w:r>
      <w:r w:rsidRPr="005B0203">
        <w:rPr>
          <w:b/>
          <w:i/>
        </w:rPr>
        <w:t>=</w:t>
      </w:r>
      <w:r w:rsidRPr="005B0203">
        <w:rPr>
          <w:b/>
          <w:i/>
          <w:spacing w:val="-4"/>
        </w:rPr>
        <w:t xml:space="preserve"> </w:t>
      </w:r>
      <w:r w:rsidRPr="005B0203">
        <w:rPr>
          <w:b/>
          <w:i/>
        </w:rPr>
        <w:t>CI</w:t>
      </w:r>
      <w:r w:rsidRPr="005B0203">
        <w:rPr>
          <w:b/>
          <w:i/>
          <w:spacing w:val="-4"/>
        </w:rPr>
        <w:t xml:space="preserve"> </w:t>
      </w:r>
      <w:r w:rsidRPr="005B0203">
        <w:rPr>
          <w:b/>
          <w:i/>
        </w:rPr>
        <w:t>·</w:t>
      </w:r>
      <w:r w:rsidRPr="005B0203">
        <w:rPr>
          <w:b/>
          <w:i/>
          <w:spacing w:val="-3"/>
        </w:rPr>
        <w:t xml:space="preserve"> </w:t>
      </w:r>
      <w:r w:rsidRPr="005B0203">
        <w:rPr>
          <w:b/>
          <w:i/>
        </w:rPr>
        <w:t>G</w:t>
      </w:r>
      <w:r w:rsidRPr="005B0203">
        <w:rPr>
          <w:b/>
          <w:i/>
          <w:spacing w:val="-3"/>
        </w:rPr>
        <w:t xml:space="preserve"> </w:t>
      </w:r>
      <w:r w:rsidRPr="005B0203">
        <w:rPr>
          <w:b/>
          <w:i/>
        </w:rPr>
        <w:t>/</w:t>
      </w:r>
      <w:r w:rsidRPr="005B0203">
        <w:rPr>
          <w:b/>
          <w:i/>
          <w:spacing w:val="-4"/>
        </w:rPr>
        <w:t xml:space="preserve"> </w:t>
      </w:r>
      <w:r w:rsidRPr="005B0203">
        <w:rPr>
          <w:b/>
          <w:i/>
        </w:rPr>
        <w:t>100</w:t>
      </w:r>
      <w:r w:rsidRPr="005B0203">
        <w:rPr>
          <w:b/>
          <w:i/>
          <w:spacing w:val="-2"/>
        </w:rPr>
        <w:t xml:space="preserve"> </w:t>
      </w:r>
      <w:r w:rsidRPr="005B0203">
        <w:rPr>
          <w:b/>
          <w:i/>
        </w:rPr>
        <w:t>=</w:t>
      </w:r>
      <w:r w:rsidRPr="005B0203">
        <w:rPr>
          <w:b/>
          <w:i/>
          <w:spacing w:val="-1"/>
        </w:rPr>
        <w:t xml:space="preserve"> </w:t>
      </w:r>
      <w:r w:rsidRPr="005B0203">
        <w:rPr>
          <w:b/>
        </w:rPr>
        <w:t>0.48</w:t>
      </w:r>
      <w:r w:rsidRPr="005B0203">
        <w:rPr>
          <w:b/>
          <w:spacing w:val="-3"/>
        </w:rPr>
        <w:t xml:space="preserve"> </w:t>
      </w:r>
      <w:r w:rsidRPr="005B0203">
        <w:rPr>
          <w:b/>
        </w:rPr>
        <w:t>·</w:t>
      </w:r>
      <w:r w:rsidRPr="005B0203">
        <w:rPr>
          <w:b/>
          <w:spacing w:val="-5"/>
        </w:rPr>
        <w:t xml:space="preserve"> </w:t>
      </w:r>
      <w:r w:rsidRPr="005B0203">
        <w:rPr>
          <w:b/>
        </w:rPr>
        <w:t>0.0000544</w:t>
      </w:r>
      <w:r w:rsidRPr="005B0203">
        <w:rPr>
          <w:b/>
          <w:spacing w:val="-2"/>
        </w:rPr>
        <w:t xml:space="preserve"> </w:t>
      </w:r>
      <w:r w:rsidRPr="005B0203">
        <w:rPr>
          <w:b/>
        </w:rPr>
        <w:t>/</w:t>
      </w:r>
      <w:r w:rsidRPr="005B0203">
        <w:rPr>
          <w:b/>
          <w:spacing w:val="-6"/>
        </w:rPr>
        <w:t xml:space="preserve"> </w:t>
      </w:r>
      <w:r w:rsidRPr="005B0203">
        <w:rPr>
          <w:b/>
        </w:rPr>
        <w:t>100</w:t>
      </w:r>
      <w:r w:rsidRPr="005B0203">
        <w:rPr>
          <w:b/>
          <w:spacing w:val="-2"/>
        </w:rPr>
        <w:t xml:space="preserve"> </w:t>
      </w:r>
      <w:r w:rsidRPr="005B0203">
        <w:rPr>
          <w:b/>
        </w:rPr>
        <w:t>=</w:t>
      </w:r>
      <w:r w:rsidRPr="005B0203">
        <w:rPr>
          <w:b/>
          <w:spacing w:val="-4"/>
        </w:rPr>
        <w:t xml:space="preserve"> </w:t>
      </w:r>
      <w:r w:rsidRPr="005B0203">
        <w:rPr>
          <w:b/>
          <w:spacing w:val="-2"/>
        </w:rPr>
        <w:t>0.00000026</w:t>
      </w:r>
    </w:p>
    <w:tbl>
      <w:tblPr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4960"/>
        <w:gridCol w:w="1931"/>
        <w:gridCol w:w="1804"/>
      </w:tblGrid>
      <w:tr w:rsidR="005B0203" w:rsidRPr="005B0203" w:rsidTr="005B0203">
        <w:trPr>
          <w:trHeight w:val="230"/>
        </w:trPr>
        <w:tc>
          <w:tcPr>
            <w:tcW w:w="689" w:type="dxa"/>
          </w:tcPr>
          <w:p w:rsidR="005B0203" w:rsidRPr="005B0203" w:rsidRDefault="005B0203" w:rsidP="005B0203">
            <w:pPr>
              <w:pStyle w:val="TableParagraph"/>
              <w:rPr>
                <w:b/>
                <w:i/>
              </w:rPr>
            </w:pPr>
            <w:r w:rsidRPr="005B0203">
              <w:rPr>
                <w:b/>
                <w:i/>
                <w:spacing w:val="-5"/>
              </w:rPr>
              <w:t>Код</w:t>
            </w:r>
          </w:p>
        </w:tc>
        <w:tc>
          <w:tcPr>
            <w:tcW w:w="4960" w:type="dxa"/>
          </w:tcPr>
          <w:p w:rsidR="005B0203" w:rsidRPr="005B0203" w:rsidRDefault="005B0203" w:rsidP="005B0203">
            <w:pPr>
              <w:pStyle w:val="TableParagraph"/>
              <w:jc w:val="right"/>
              <w:rPr>
                <w:b/>
                <w:i/>
              </w:rPr>
            </w:pPr>
            <w:r w:rsidRPr="005B0203">
              <w:rPr>
                <w:b/>
                <w:i/>
              </w:rPr>
              <w:t>Наименование</w:t>
            </w:r>
            <w:r w:rsidRPr="005B0203">
              <w:rPr>
                <w:b/>
                <w:i/>
                <w:spacing w:val="-13"/>
              </w:rPr>
              <w:t xml:space="preserve"> </w:t>
            </w:r>
            <w:r w:rsidRPr="005B0203">
              <w:rPr>
                <w:b/>
                <w:i/>
                <w:spacing w:val="-5"/>
              </w:rPr>
              <w:t>ЗВ</w:t>
            </w:r>
          </w:p>
        </w:tc>
        <w:tc>
          <w:tcPr>
            <w:tcW w:w="1931" w:type="dxa"/>
          </w:tcPr>
          <w:p w:rsidR="005B0203" w:rsidRPr="005B0203" w:rsidRDefault="005B0203" w:rsidP="005B0203">
            <w:pPr>
              <w:pStyle w:val="TableParagraph"/>
              <w:rPr>
                <w:b/>
                <w:i/>
              </w:rPr>
            </w:pPr>
            <w:r w:rsidRPr="005B0203">
              <w:rPr>
                <w:b/>
                <w:i/>
              </w:rPr>
              <w:t>Выброс</w:t>
            </w:r>
            <w:r w:rsidRPr="005B0203">
              <w:rPr>
                <w:b/>
                <w:i/>
                <w:spacing w:val="-7"/>
              </w:rPr>
              <w:t xml:space="preserve"> </w:t>
            </w:r>
            <w:r w:rsidRPr="005B0203">
              <w:rPr>
                <w:b/>
                <w:i/>
                <w:spacing w:val="-5"/>
              </w:rPr>
              <w:t>г/с</w:t>
            </w:r>
          </w:p>
        </w:tc>
        <w:tc>
          <w:tcPr>
            <w:tcW w:w="1804" w:type="dxa"/>
          </w:tcPr>
          <w:p w:rsidR="005B0203" w:rsidRPr="005B0203" w:rsidRDefault="005B0203" w:rsidP="005B0203">
            <w:pPr>
              <w:pStyle w:val="TableParagraph"/>
              <w:rPr>
                <w:b/>
                <w:i/>
              </w:rPr>
            </w:pPr>
            <w:r w:rsidRPr="005B0203">
              <w:rPr>
                <w:b/>
                <w:i/>
              </w:rPr>
              <w:t>Выброс</w:t>
            </w:r>
            <w:r w:rsidRPr="005B0203">
              <w:rPr>
                <w:b/>
                <w:i/>
                <w:spacing w:val="-7"/>
              </w:rPr>
              <w:t xml:space="preserve"> </w:t>
            </w:r>
            <w:r w:rsidRPr="005B0203">
              <w:rPr>
                <w:b/>
                <w:i/>
                <w:spacing w:val="-2"/>
              </w:rPr>
              <w:t>т/год</w:t>
            </w:r>
          </w:p>
        </w:tc>
      </w:tr>
      <w:tr w:rsidR="005B0203" w:rsidRPr="005B0203" w:rsidTr="005B0203">
        <w:trPr>
          <w:trHeight w:val="230"/>
        </w:trPr>
        <w:tc>
          <w:tcPr>
            <w:tcW w:w="689" w:type="dxa"/>
          </w:tcPr>
          <w:p w:rsidR="005B0203" w:rsidRPr="005B0203" w:rsidRDefault="005B0203" w:rsidP="005B0203">
            <w:pPr>
              <w:pStyle w:val="TableParagraph"/>
            </w:pPr>
            <w:r w:rsidRPr="005B0203">
              <w:rPr>
                <w:spacing w:val="-4"/>
              </w:rPr>
              <w:t>0333</w:t>
            </w:r>
          </w:p>
        </w:tc>
        <w:tc>
          <w:tcPr>
            <w:tcW w:w="4960" w:type="dxa"/>
          </w:tcPr>
          <w:p w:rsidR="005B0203" w:rsidRPr="005B0203" w:rsidRDefault="005B0203" w:rsidP="005B0203">
            <w:pPr>
              <w:pStyle w:val="TableParagraph"/>
            </w:pPr>
            <w:r w:rsidRPr="005B0203">
              <w:rPr>
                <w:spacing w:val="-2"/>
              </w:rPr>
              <w:t>Сероводород</w:t>
            </w:r>
            <w:r w:rsidRPr="005B0203">
              <w:rPr>
                <w:spacing w:val="11"/>
              </w:rPr>
              <w:t xml:space="preserve"> </w:t>
            </w:r>
            <w:r w:rsidRPr="005B0203">
              <w:rPr>
                <w:spacing w:val="-2"/>
              </w:rPr>
              <w:t>(Дигидросульфид)</w:t>
            </w:r>
            <w:r w:rsidRPr="005B0203">
              <w:rPr>
                <w:spacing w:val="13"/>
              </w:rPr>
              <w:t xml:space="preserve"> </w:t>
            </w:r>
            <w:r w:rsidRPr="005B0203">
              <w:rPr>
                <w:spacing w:val="-2"/>
              </w:rPr>
              <w:t>(518)</w:t>
            </w:r>
          </w:p>
        </w:tc>
        <w:tc>
          <w:tcPr>
            <w:tcW w:w="1931" w:type="dxa"/>
          </w:tcPr>
          <w:p w:rsidR="005B0203" w:rsidRPr="005B0203" w:rsidRDefault="005B0203" w:rsidP="005B0203">
            <w:pPr>
              <w:pStyle w:val="TableParagraph"/>
              <w:jc w:val="right"/>
            </w:pPr>
            <w:r w:rsidRPr="005B0203">
              <w:rPr>
                <w:spacing w:val="-2"/>
              </w:rPr>
              <w:t>0.00000026</w:t>
            </w:r>
          </w:p>
        </w:tc>
        <w:tc>
          <w:tcPr>
            <w:tcW w:w="1804" w:type="dxa"/>
          </w:tcPr>
          <w:p w:rsidR="005B0203" w:rsidRPr="005B0203" w:rsidRDefault="00280C95" w:rsidP="005B0203">
            <w:pPr>
              <w:pStyle w:val="TableParagraph"/>
              <w:jc w:val="right"/>
            </w:pPr>
            <w:r>
              <w:rPr>
                <w:spacing w:val="-2"/>
              </w:rPr>
              <w:t>0.0000795</w:t>
            </w:r>
          </w:p>
        </w:tc>
      </w:tr>
      <w:tr w:rsidR="005B0203" w:rsidRPr="005B0203" w:rsidTr="005B0203">
        <w:trPr>
          <w:trHeight w:val="690"/>
        </w:trPr>
        <w:tc>
          <w:tcPr>
            <w:tcW w:w="689" w:type="dxa"/>
          </w:tcPr>
          <w:p w:rsidR="005B0203" w:rsidRPr="005B0203" w:rsidRDefault="005B0203" w:rsidP="005B0203">
            <w:pPr>
              <w:pStyle w:val="TableParagraph"/>
            </w:pPr>
            <w:r w:rsidRPr="005B0203">
              <w:rPr>
                <w:spacing w:val="-4"/>
              </w:rPr>
              <w:t>2754</w:t>
            </w:r>
          </w:p>
        </w:tc>
        <w:tc>
          <w:tcPr>
            <w:tcW w:w="4960" w:type="dxa"/>
          </w:tcPr>
          <w:p w:rsidR="005B0203" w:rsidRPr="005B0203" w:rsidRDefault="005B0203" w:rsidP="005B0203">
            <w:pPr>
              <w:pStyle w:val="TableParagraph"/>
            </w:pPr>
            <w:r w:rsidRPr="005B0203">
              <w:t>Алканы С12-19 /в пересчете на С/ (Углеводороды предельные</w:t>
            </w:r>
            <w:r w:rsidRPr="005B0203">
              <w:rPr>
                <w:spacing w:val="-7"/>
              </w:rPr>
              <w:t xml:space="preserve"> </w:t>
            </w:r>
            <w:r w:rsidRPr="005B0203">
              <w:t>С12-С19</w:t>
            </w:r>
            <w:r w:rsidRPr="005B0203">
              <w:rPr>
                <w:spacing w:val="-7"/>
              </w:rPr>
              <w:t xml:space="preserve"> </w:t>
            </w:r>
            <w:r w:rsidRPr="005B0203">
              <w:t>(в</w:t>
            </w:r>
            <w:r w:rsidRPr="005B0203">
              <w:rPr>
                <w:spacing w:val="-8"/>
              </w:rPr>
              <w:t xml:space="preserve"> </w:t>
            </w:r>
            <w:r w:rsidRPr="005B0203">
              <w:t>пересчете</w:t>
            </w:r>
            <w:r w:rsidRPr="005B0203">
              <w:rPr>
                <w:spacing w:val="-7"/>
              </w:rPr>
              <w:t xml:space="preserve"> </w:t>
            </w:r>
            <w:r w:rsidRPr="005B0203">
              <w:t>на</w:t>
            </w:r>
            <w:r w:rsidRPr="005B0203">
              <w:rPr>
                <w:spacing w:val="-7"/>
              </w:rPr>
              <w:t xml:space="preserve"> </w:t>
            </w:r>
            <w:r w:rsidRPr="005B0203">
              <w:t>С);</w:t>
            </w:r>
            <w:r w:rsidRPr="005B0203">
              <w:rPr>
                <w:spacing w:val="-8"/>
              </w:rPr>
              <w:t xml:space="preserve"> </w:t>
            </w:r>
            <w:r w:rsidRPr="005B0203">
              <w:t>Растворитель</w:t>
            </w:r>
          </w:p>
          <w:p w:rsidR="005B0203" w:rsidRPr="005B0203" w:rsidRDefault="005B0203" w:rsidP="005B0203">
            <w:pPr>
              <w:pStyle w:val="TableParagraph"/>
            </w:pPr>
            <w:r w:rsidRPr="005B0203">
              <w:t>РПК-265П)</w:t>
            </w:r>
            <w:r w:rsidRPr="005B0203">
              <w:rPr>
                <w:spacing w:val="-8"/>
              </w:rPr>
              <w:t xml:space="preserve"> </w:t>
            </w:r>
            <w:r w:rsidRPr="005B0203">
              <w:rPr>
                <w:spacing w:val="-4"/>
              </w:rPr>
              <w:t>(10)</w:t>
            </w:r>
          </w:p>
        </w:tc>
        <w:tc>
          <w:tcPr>
            <w:tcW w:w="1931" w:type="dxa"/>
          </w:tcPr>
          <w:p w:rsidR="005B0203" w:rsidRPr="005B0203" w:rsidRDefault="005B0203" w:rsidP="005B0203">
            <w:pPr>
              <w:pStyle w:val="TableParagraph"/>
              <w:jc w:val="right"/>
            </w:pPr>
            <w:r w:rsidRPr="005B0203">
              <w:rPr>
                <w:spacing w:val="-2"/>
              </w:rPr>
              <w:t>0.000054</w:t>
            </w:r>
          </w:p>
        </w:tc>
        <w:tc>
          <w:tcPr>
            <w:tcW w:w="1804" w:type="dxa"/>
          </w:tcPr>
          <w:p w:rsidR="005B0203" w:rsidRPr="005B0203" w:rsidRDefault="005B0203" w:rsidP="00280C95">
            <w:pPr>
              <w:pStyle w:val="TableParagraph"/>
              <w:jc w:val="right"/>
            </w:pPr>
            <w:r w:rsidRPr="005B0203">
              <w:rPr>
                <w:spacing w:val="-2"/>
              </w:rPr>
              <w:t>0.0</w:t>
            </w:r>
            <w:r w:rsidR="00280C95">
              <w:rPr>
                <w:spacing w:val="-2"/>
              </w:rPr>
              <w:t>1645</w:t>
            </w:r>
          </w:p>
        </w:tc>
      </w:tr>
    </w:tbl>
    <w:p w:rsidR="005B0203" w:rsidRDefault="005B0203" w:rsidP="005B0203">
      <w:pPr>
        <w:rPr>
          <w:b/>
          <w:color w:val="FF0000"/>
          <w:sz w:val="20"/>
          <w:u w:val="single"/>
        </w:rPr>
      </w:pPr>
    </w:p>
    <w:p w:rsidR="005B0203" w:rsidRPr="00415D19" w:rsidRDefault="005B0203" w:rsidP="005B0203">
      <w:pPr>
        <w:rPr>
          <w:b/>
          <w:u w:val="single"/>
        </w:rPr>
      </w:pPr>
      <w:r w:rsidRPr="00415D19">
        <w:rPr>
          <w:b/>
          <w:u w:val="single"/>
        </w:rPr>
        <w:t xml:space="preserve">Промышленные стоки </w:t>
      </w:r>
    </w:p>
    <w:p w:rsidR="005B0203" w:rsidRPr="00415D19" w:rsidRDefault="005B0203" w:rsidP="005B0203">
      <w:r w:rsidRPr="00415D19">
        <w:t>Список</w:t>
      </w:r>
      <w:r w:rsidRPr="00415D19">
        <w:rPr>
          <w:spacing w:val="-9"/>
        </w:rPr>
        <w:t xml:space="preserve"> </w:t>
      </w:r>
      <w:r w:rsidRPr="00415D19">
        <w:rPr>
          <w:spacing w:val="-2"/>
        </w:rPr>
        <w:t>литературы:</w:t>
      </w:r>
    </w:p>
    <w:p w:rsidR="005B0203" w:rsidRPr="00415D19" w:rsidRDefault="005B0203" w:rsidP="005B0203">
      <w:r w:rsidRPr="00415D19">
        <w:t>Методические указания по определению выбросов загрязняющих веществ</w:t>
      </w:r>
      <w:r w:rsidRPr="00415D19">
        <w:rPr>
          <w:spacing w:val="-5"/>
        </w:rPr>
        <w:t xml:space="preserve"> </w:t>
      </w:r>
      <w:r w:rsidRPr="00415D19">
        <w:t>в</w:t>
      </w:r>
      <w:r w:rsidRPr="00415D19">
        <w:rPr>
          <w:spacing w:val="-5"/>
        </w:rPr>
        <w:t xml:space="preserve"> </w:t>
      </w:r>
      <w:r w:rsidRPr="00415D19">
        <w:t>атмосферу</w:t>
      </w:r>
      <w:r w:rsidRPr="00415D19">
        <w:rPr>
          <w:spacing w:val="-5"/>
        </w:rPr>
        <w:t xml:space="preserve"> </w:t>
      </w:r>
      <w:r w:rsidRPr="00415D19">
        <w:t>из</w:t>
      </w:r>
      <w:r w:rsidRPr="00415D19">
        <w:rPr>
          <w:spacing w:val="-4"/>
        </w:rPr>
        <w:t xml:space="preserve"> </w:t>
      </w:r>
      <w:r w:rsidRPr="00415D19">
        <w:t>резервуаров</w:t>
      </w:r>
      <w:r w:rsidRPr="00415D19">
        <w:rPr>
          <w:spacing w:val="-5"/>
        </w:rPr>
        <w:t xml:space="preserve"> </w:t>
      </w:r>
      <w:r w:rsidRPr="00415D19">
        <w:t>РНД</w:t>
      </w:r>
      <w:r w:rsidRPr="00415D19">
        <w:rPr>
          <w:spacing w:val="-3"/>
        </w:rPr>
        <w:t xml:space="preserve"> </w:t>
      </w:r>
      <w:r w:rsidRPr="00415D19">
        <w:t>211.2.02.09-2004.</w:t>
      </w:r>
      <w:r w:rsidRPr="00415D19">
        <w:rPr>
          <w:spacing w:val="-4"/>
        </w:rPr>
        <w:t xml:space="preserve"> </w:t>
      </w:r>
      <w:r w:rsidRPr="00415D19">
        <w:t>Астана,</w:t>
      </w:r>
      <w:r w:rsidRPr="00415D19">
        <w:rPr>
          <w:spacing w:val="-3"/>
        </w:rPr>
        <w:t xml:space="preserve"> </w:t>
      </w:r>
      <w:r w:rsidRPr="00415D19">
        <w:t>2005 Расчеты по п. 6-8</w:t>
      </w:r>
    </w:p>
    <w:p w:rsidR="005B0203" w:rsidRPr="00415D19" w:rsidRDefault="005B0203" w:rsidP="005B0203">
      <w:r w:rsidRPr="00415D19">
        <w:t>Климатическая</w:t>
      </w:r>
      <w:r w:rsidRPr="00415D19">
        <w:rPr>
          <w:spacing w:val="-7"/>
        </w:rPr>
        <w:t xml:space="preserve"> </w:t>
      </w:r>
      <w:r w:rsidRPr="00415D19">
        <w:t>зона:</w:t>
      </w:r>
      <w:r w:rsidRPr="00415D19">
        <w:rPr>
          <w:spacing w:val="-4"/>
        </w:rPr>
        <w:t xml:space="preserve"> </w:t>
      </w:r>
      <w:r w:rsidRPr="00415D19">
        <w:t>третья</w:t>
      </w:r>
      <w:r w:rsidRPr="00415D19">
        <w:rPr>
          <w:spacing w:val="-3"/>
        </w:rPr>
        <w:t xml:space="preserve"> </w:t>
      </w:r>
      <w:r w:rsidRPr="00415D19">
        <w:t>-</w:t>
      </w:r>
      <w:r w:rsidRPr="00415D19">
        <w:rPr>
          <w:spacing w:val="-7"/>
        </w:rPr>
        <w:t xml:space="preserve"> </w:t>
      </w:r>
      <w:r w:rsidRPr="00415D19">
        <w:t>южные</w:t>
      </w:r>
      <w:r w:rsidRPr="00415D19">
        <w:rPr>
          <w:spacing w:val="-6"/>
        </w:rPr>
        <w:t xml:space="preserve"> </w:t>
      </w:r>
      <w:r w:rsidRPr="00415D19">
        <w:t>области</w:t>
      </w:r>
      <w:r w:rsidRPr="00415D19">
        <w:rPr>
          <w:spacing w:val="-7"/>
        </w:rPr>
        <w:t xml:space="preserve"> </w:t>
      </w:r>
      <w:r w:rsidRPr="00415D19">
        <w:t>РК</w:t>
      </w:r>
      <w:r w:rsidRPr="00415D19">
        <w:rPr>
          <w:spacing w:val="-7"/>
        </w:rPr>
        <w:t xml:space="preserve"> </w:t>
      </w:r>
      <w:r w:rsidRPr="00415D19">
        <w:t>(прил.</w:t>
      </w:r>
      <w:r w:rsidRPr="00415D19">
        <w:rPr>
          <w:spacing w:val="-4"/>
        </w:rPr>
        <w:t xml:space="preserve"> </w:t>
      </w:r>
      <w:r w:rsidRPr="00415D19">
        <w:rPr>
          <w:spacing w:val="-5"/>
        </w:rPr>
        <w:t>17)</w:t>
      </w:r>
    </w:p>
    <w:p w:rsidR="005B0203" w:rsidRPr="00415D19" w:rsidRDefault="005B0203" w:rsidP="005B0203">
      <w:pPr>
        <w:rPr>
          <w:b/>
        </w:rPr>
      </w:pPr>
      <w:r w:rsidRPr="00415D19">
        <w:t>Концентрация</w:t>
      </w:r>
      <w:r w:rsidRPr="00415D19">
        <w:rPr>
          <w:spacing w:val="-8"/>
        </w:rPr>
        <w:t xml:space="preserve"> </w:t>
      </w:r>
      <w:r w:rsidRPr="00415D19">
        <w:t>паров</w:t>
      </w:r>
      <w:r w:rsidRPr="00415D19">
        <w:rPr>
          <w:spacing w:val="-7"/>
        </w:rPr>
        <w:t xml:space="preserve"> </w:t>
      </w:r>
      <w:r w:rsidRPr="00415D19">
        <w:t>нефтепродуктов</w:t>
      </w:r>
      <w:r w:rsidRPr="00415D19">
        <w:rPr>
          <w:spacing w:val="-5"/>
        </w:rPr>
        <w:t xml:space="preserve"> </w:t>
      </w:r>
      <w:r w:rsidRPr="00415D19">
        <w:t>в</w:t>
      </w:r>
      <w:r w:rsidRPr="00415D19">
        <w:rPr>
          <w:spacing w:val="-8"/>
        </w:rPr>
        <w:t xml:space="preserve"> </w:t>
      </w:r>
      <w:r w:rsidRPr="00415D19">
        <w:t>резервуаре,</w:t>
      </w:r>
      <w:r w:rsidRPr="00415D19">
        <w:rPr>
          <w:spacing w:val="-5"/>
        </w:rPr>
        <w:t xml:space="preserve"> </w:t>
      </w:r>
      <w:r w:rsidRPr="00415D19">
        <w:t>г/м3(Прил.</w:t>
      </w:r>
      <w:r w:rsidRPr="00415D19">
        <w:rPr>
          <w:spacing w:val="-7"/>
        </w:rPr>
        <w:t xml:space="preserve"> </w:t>
      </w:r>
      <w:r w:rsidRPr="00415D19">
        <w:t xml:space="preserve">12), </w:t>
      </w:r>
      <w:r w:rsidRPr="00415D19">
        <w:rPr>
          <w:b/>
          <w:i/>
        </w:rPr>
        <w:t>C</w:t>
      </w:r>
      <w:r w:rsidRPr="00415D19">
        <w:rPr>
          <w:b/>
          <w:i/>
          <w:spacing w:val="-8"/>
        </w:rPr>
        <w:t xml:space="preserve"> </w:t>
      </w:r>
      <w:r w:rsidRPr="00415D19">
        <w:rPr>
          <w:b/>
          <w:i/>
        </w:rPr>
        <w:t>=</w:t>
      </w:r>
      <w:r w:rsidRPr="00415D19">
        <w:rPr>
          <w:b/>
          <w:i/>
          <w:spacing w:val="-7"/>
        </w:rPr>
        <w:t xml:space="preserve"> </w:t>
      </w:r>
      <w:r w:rsidRPr="00415D19">
        <w:rPr>
          <w:b/>
          <w:spacing w:val="-4"/>
        </w:rPr>
        <w:t>6.53</w:t>
      </w:r>
    </w:p>
    <w:p w:rsidR="005B0203" w:rsidRPr="00415D19" w:rsidRDefault="005B0203" w:rsidP="005B0203">
      <w:pPr>
        <w:rPr>
          <w:b/>
        </w:rPr>
      </w:pPr>
      <w:r w:rsidRPr="00415D19">
        <w:t>Средний</w:t>
      </w:r>
      <w:r w:rsidRPr="00415D19">
        <w:rPr>
          <w:spacing w:val="-6"/>
        </w:rPr>
        <w:t xml:space="preserve"> </w:t>
      </w:r>
      <w:r w:rsidRPr="00415D19">
        <w:t>удельный</w:t>
      </w:r>
      <w:r w:rsidRPr="00415D19">
        <w:rPr>
          <w:spacing w:val="-7"/>
        </w:rPr>
        <w:t xml:space="preserve"> </w:t>
      </w:r>
      <w:r w:rsidRPr="00415D19">
        <w:t>выброс</w:t>
      </w:r>
      <w:r w:rsidRPr="00415D19">
        <w:rPr>
          <w:spacing w:val="-6"/>
        </w:rPr>
        <w:t xml:space="preserve"> </w:t>
      </w:r>
      <w:r w:rsidRPr="00415D19">
        <w:t>в</w:t>
      </w:r>
      <w:r w:rsidRPr="00415D19">
        <w:rPr>
          <w:spacing w:val="-7"/>
        </w:rPr>
        <w:t xml:space="preserve"> </w:t>
      </w:r>
      <w:r w:rsidRPr="00415D19">
        <w:t>осенне-зимний</w:t>
      </w:r>
      <w:r w:rsidRPr="00415D19">
        <w:rPr>
          <w:spacing w:val="-6"/>
        </w:rPr>
        <w:t xml:space="preserve"> </w:t>
      </w:r>
      <w:r w:rsidRPr="00415D19">
        <w:t>период,</w:t>
      </w:r>
      <w:r w:rsidRPr="00415D19">
        <w:rPr>
          <w:spacing w:val="-6"/>
        </w:rPr>
        <w:t xml:space="preserve"> </w:t>
      </w:r>
      <w:r w:rsidRPr="00415D19">
        <w:t>г/т(Прил.</w:t>
      </w:r>
      <w:r w:rsidRPr="00415D19">
        <w:rPr>
          <w:spacing w:val="-6"/>
        </w:rPr>
        <w:t xml:space="preserve"> </w:t>
      </w:r>
      <w:r w:rsidRPr="00415D19">
        <w:t>12),</w:t>
      </w:r>
      <w:r w:rsidRPr="00415D19">
        <w:rPr>
          <w:spacing w:val="-3"/>
        </w:rPr>
        <w:t xml:space="preserve"> </w:t>
      </w:r>
      <w:r w:rsidRPr="00415D19">
        <w:rPr>
          <w:b/>
          <w:i/>
        </w:rPr>
        <w:t>YY</w:t>
      </w:r>
      <w:r w:rsidRPr="00415D19">
        <w:rPr>
          <w:b/>
          <w:i/>
          <w:spacing w:val="-6"/>
        </w:rPr>
        <w:t xml:space="preserve"> </w:t>
      </w:r>
      <w:r w:rsidRPr="00415D19">
        <w:rPr>
          <w:b/>
          <w:i/>
        </w:rPr>
        <w:t>=</w:t>
      </w:r>
      <w:r w:rsidRPr="00415D19">
        <w:rPr>
          <w:b/>
          <w:i/>
          <w:spacing w:val="-6"/>
        </w:rPr>
        <w:t xml:space="preserve"> </w:t>
      </w:r>
      <w:r w:rsidRPr="00415D19">
        <w:rPr>
          <w:b/>
          <w:spacing w:val="-4"/>
        </w:rPr>
        <w:t>4.96</w:t>
      </w:r>
    </w:p>
    <w:p w:rsidR="005B0203" w:rsidRDefault="005B0203" w:rsidP="005B0203">
      <w:pPr>
        <w:rPr>
          <w:b/>
        </w:rPr>
      </w:pPr>
      <w:r w:rsidRPr="00415D19">
        <w:t>Количество закачиваемой</w:t>
      </w:r>
      <w:r w:rsidRPr="00415D19">
        <w:rPr>
          <w:spacing w:val="-1"/>
        </w:rPr>
        <w:t xml:space="preserve"> </w:t>
      </w:r>
      <w:r w:rsidRPr="00415D19">
        <w:t>в резервуар жидкости</w:t>
      </w:r>
      <w:r w:rsidRPr="00415D19">
        <w:rPr>
          <w:spacing w:val="-1"/>
        </w:rPr>
        <w:t xml:space="preserve"> </w:t>
      </w:r>
      <w:r w:rsidRPr="00415D19">
        <w:t>в</w:t>
      </w:r>
      <w:r w:rsidRPr="00415D19">
        <w:rPr>
          <w:spacing w:val="-1"/>
        </w:rPr>
        <w:t xml:space="preserve"> </w:t>
      </w:r>
      <w:r w:rsidRPr="00415D19">
        <w:t>осенне-зимний</w:t>
      </w:r>
      <w:r w:rsidRPr="00415D19">
        <w:rPr>
          <w:spacing w:val="-1"/>
        </w:rPr>
        <w:t xml:space="preserve"> </w:t>
      </w:r>
      <w:r w:rsidRPr="00415D19">
        <w:t xml:space="preserve">период, т, </w:t>
      </w:r>
      <w:r w:rsidRPr="00415D19">
        <w:rPr>
          <w:b/>
          <w:i/>
        </w:rPr>
        <w:t xml:space="preserve">BOZ = </w:t>
      </w:r>
      <w:r>
        <w:rPr>
          <w:b/>
        </w:rPr>
        <w:t>5</w:t>
      </w:r>
      <w:r w:rsidRPr="00415D19">
        <w:rPr>
          <w:b/>
        </w:rPr>
        <w:t xml:space="preserve">000 </w:t>
      </w:r>
    </w:p>
    <w:p w:rsidR="005B0203" w:rsidRDefault="005B0203" w:rsidP="005B0203">
      <w:pPr>
        <w:rPr>
          <w:b/>
        </w:rPr>
      </w:pPr>
      <w:r w:rsidRPr="00415D19">
        <w:t xml:space="preserve">Средний удельный выброс в веcенне-летний период, г/т(Прил. 12), </w:t>
      </w:r>
      <w:r w:rsidRPr="00415D19">
        <w:rPr>
          <w:b/>
          <w:i/>
        </w:rPr>
        <w:t xml:space="preserve">YYY = </w:t>
      </w:r>
      <w:r w:rsidRPr="00415D19">
        <w:rPr>
          <w:b/>
        </w:rPr>
        <w:t xml:space="preserve">4.96 </w:t>
      </w:r>
    </w:p>
    <w:p w:rsidR="005B0203" w:rsidRPr="00415D19" w:rsidRDefault="005B0203" w:rsidP="005B0203">
      <w:pPr>
        <w:rPr>
          <w:b/>
        </w:rPr>
      </w:pPr>
      <w:r w:rsidRPr="00415D19">
        <w:t>Количество</w:t>
      </w:r>
      <w:r w:rsidRPr="00415D19">
        <w:rPr>
          <w:spacing w:val="-3"/>
        </w:rPr>
        <w:t xml:space="preserve"> </w:t>
      </w:r>
      <w:r w:rsidRPr="00415D19">
        <w:t>закачиваемой</w:t>
      </w:r>
      <w:r w:rsidRPr="00415D19">
        <w:rPr>
          <w:spacing w:val="-4"/>
        </w:rPr>
        <w:t xml:space="preserve"> </w:t>
      </w:r>
      <w:r w:rsidRPr="00415D19">
        <w:t>в</w:t>
      </w:r>
      <w:r w:rsidRPr="00415D19">
        <w:rPr>
          <w:spacing w:val="-2"/>
        </w:rPr>
        <w:t xml:space="preserve"> </w:t>
      </w:r>
      <w:r w:rsidRPr="00415D19">
        <w:t>резервуар</w:t>
      </w:r>
      <w:r w:rsidRPr="00415D19">
        <w:rPr>
          <w:spacing w:val="-2"/>
        </w:rPr>
        <w:t xml:space="preserve"> </w:t>
      </w:r>
      <w:r w:rsidRPr="00415D19">
        <w:t>жидкости</w:t>
      </w:r>
      <w:r w:rsidRPr="00415D19">
        <w:rPr>
          <w:spacing w:val="-4"/>
        </w:rPr>
        <w:t xml:space="preserve"> </w:t>
      </w:r>
      <w:r w:rsidRPr="00415D19">
        <w:t>в</w:t>
      </w:r>
      <w:r w:rsidRPr="00415D19">
        <w:rPr>
          <w:spacing w:val="-4"/>
        </w:rPr>
        <w:t xml:space="preserve"> </w:t>
      </w:r>
      <w:r w:rsidRPr="00415D19">
        <w:t>весенне-летний</w:t>
      </w:r>
      <w:r w:rsidRPr="00415D19">
        <w:rPr>
          <w:spacing w:val="-2"/>
        </w:rPr>
        <w:t xml:space="preserve"> </w:t>
      </w:r>
      <w:r w:rsidRPr="00415D19">
        <w:t>период,</w:t>
      </w:r>
      <w:r w:rsidRPr="00415D19">
        <w:rPr>
          <w:spacing w:val="-3"/>
        </w:rPr>
        <w:t xml:space="preserve"> </w:t>
      </w:r>
      <w:r w:rsidRPr="00415D19">
        <w:t>т,</w:t>
      </w:r>
      <w:r w:rsidRPr="00415D19">
        <w:rPr>
          <w:spacing w:val="-2"/>
        </w:rPr>
        <w:t xml:space="preserve"> </w:t>
      </w:r>
      <w:r w:rsidRPr="00415D19">
        <w:rPr>
          <w:b/>
          <w:i/>
        </w:rPr>
        <w:t>BVL</w:t>
      </w:r>
      <w:r w:rsidRPr="00415D19">
        <w:rPr>
          <w:b/>
          <w:i/>
          <w:spacing w:val="-3"/>
        </w:rPr>
        <w:t xml:space="preserve"> </w:t>
      </w:r>
      <w:r w:rsidRPr="00415D19">
        <w:rPr>
          <w:b/>
          <w:i/>
        </w:rPr>
        <w:t>=</w:t>
      </w:r>
      <w:r w:rsidRPr="00415D19">
        <w:rPr>
          <w:b/>
          <w:i/>
          <w:spacing w:val="-2"/>
        </w:rPr>
        <w:t xml:space="preserve"> </w:t>
      </w:r>
      <w:r>
        <w:rPr>
          <w:b/>
        </w:rPr>
        <w:t>5</w:t>
      </w:r>
      <w:r w:rsidRPr="00415D19">
        <w:rPr>
          <w:b/>
        </w:rPr>
        <w:t>000</w:t>
      </w:r>
    </w:p>
    <w:p w:rsidR="005B0203" w:rsidRPr="00415D19" w:rsidRDefault="005B0203" w:rsidP="005B0203">
      <w:pPr>
        <w:rPr>
          <w:b/>
        </w:rPr>
      </w:pPr>
      <w:r w:rsidRPr="00415D19">
        <w:t>Объем</w:t>
      </w:r>
      <w:r w:rsidRPr="00415D19">
        <w:rPr>
          <w:spacing w:val="-5"/>
        </w:rPr>
        <w:t xml:space="preserve"> </w:t>
      </w:r>
      <w:r w:rsidRPr="00415D19">
        <w:t>паровоздушной</w:t>
      </w:r>
      <w:r w:rsidRPr="00415D19">
        <w:rPr>
          <w:spacing w:val="-7"/>
        </w:rPr>
        <w:t xml:space="preserve"> </w:t>
      </w:r>
      <w:r w:rsidRPr="00415D19">
        <w:t>смеси,</w:t>
      </w:r>
      <w:r w:rsidRPr="00415D19">
        <w:rPr>
          <w:spacing w:val="-5"/>
        </w:rPr>
        <w:t xml:space="preserve"> </w:t>
      </w:r>
      <w:r w:rsidRPr="00415D19">
        <w:t>вытесняемый</w:t>
      </w:r>
      <w:r w:rsidRPr="00415D19">
        <w:rPr>
          <w:spacing w:val="-4"/>
        </w:rPr>
        <w:t xml:space="preserve"> </w:t>
      </w:r>
      <w:r w:rsidRPr="00415D19">
        <w:t>из</w:t>
      </w:r>
      <w:r w:rsidRPr="00415D19">
        <w:rPr>
          <w:spacing w:val="-6"/>
        </w:rPr>
        <w:t xml:space="preserve"> </w:t>
      </w:r>
      <w:r w:rsidRPr="00415D19">
        <w:t>резервуара</w:t>
      </w:r>
      <w:r w:rsidRPr="00415D19">
        <w:rPr>
          <w:spacing w:val="-5"/>
        </w:rPr>
        <w:t xml:space="preserve"> </w:t>
      </w:r>
      <w:r w:rsidRPr="00415D19">
        <w:t>во</w:t>
      </w:r>
      <w:r w:rsidRPr="00415D19">
        <w:rPr>
          <w:spacing w:val="-6"/>
        </w:rPr>
        <w:t xml:space="preserve"> </w:t>
      </w:r>
      <w:r w:rsidRPr="00415D19">
        <w:t>время</w:t>
      </w:r>
      <w:r w:rsidRPr="00415D19">
        <w:rPr>
          <w:spacing w:val="-7"/>
        </w:rPr>
        <w:t xml:space="preserve"> </w:t>
      </w:r>
      <w:r w:rsidRPr="00415D19">
        <w:t>его</w:t>
      </w:r>
      <w:r w:rsidRPr="00415D19">
        <w:rPr>
          <w:spacing w:val="-4"/>
        </w:rPr>
        <w:t xml:space="preserve"> </w:t>
      </w:r>
      <w:r w:rsidRPr="00415D19">
        <w:t>закачки,</w:t>
      </w:r>
      <w:r w:rsidRPr="00415D19">
        <w:rPr>
          <w:spacing w:val="-6"/>
        </w:rPr>
        <w:t xml:space="preserve"> </w:t>
      </w:r>
      <w:r w:rsidRPr="00415D19">
        <w:t>м3/ч,</w:t>
      </w:r>
      <w:r w:rsidRPr="00415D19">
        <w:rPr>
          <w:spacing w:val="2"/>
        </w:rPr>
        <w:t xml:space="preserve"> </w:t>
      </w:r>
      <w:r w:rsidRPr="00415D19">
        <w:rPr>
          <w:b/>
          <w:i/>
        </w:rPr>
        <w:t>VC</w:t>
      </w:r>
      <w:r w:rsidRPr="00415D19">
        <w:rPr>
          <w:b/>
          <w:i/>
          <w:spacing w:val="-6"/>
        </w:rPr>
        <w:t xml:space="preserve"> </w:t>
      </w:r>
      <w:r w:rsidRPr="00415D19">
        <w:rPr>
          <w:b/>
          <w:i/>
        </w:rPr>
        <w:t>=</w:t>
      </w:r>
      <w:r w:rsidRPr="00415D19">
        <w:rPr>
          <w:b/>
          <w:i/>
          <w:spacing w:val="-7"/>
        </w:rPr>
        <w:t xml:space="preserve"> </w:t>
      </w:r>
      <w:r w:rsidRPr="00415D19">
        <w:rPr>
          <w:b/>
          <w:spacing w:val="-5"/>
        </w:rPr>
        <w:t>0.3</w:t>
      </w:r>
    </w:p>
    <w:p w:rsidR="005B0203" w:rsidRPr="00415D19" w:rsidRDefault="005B0203" w:rsidP="005B0203">
      <w:pPr>
        <w:rPr>
          <w:b/>
        </w:rPr>
      </w:pPr>
      <w:r w:rsidRPr="00415D19">
        <w:t>Коэффициент(Прил.</w:t>
      </w:r>
      <w:r w:rsidRPr="00415D19">
        <w:rPr>
          <w:spacing w:val="-7"/>
        </w:rPr>
        <w:t xml:space="preserve"> </w:t>
      </w:r>
      <w:r w:rsidRPr="00415D19">
        <w:t>12),</w:t>
      </w:r>
      <w:r w:rsidRPr="00415D19">
        <w:rPr>
          <w:spacing w:val="-4"/>
        </w:rPr>
        <w:t xml:space="preserve"> </w:t>
      </w:r>
      <w:r w:rsidRPr="00415D19">
        <w:rPr>
          <w:b/>
          <w:i/>
        </w:rPr>
        <w:t>KNP</w:t>
      </w:r>
      <w:r w:rsidRPr="00415D19">
        <w:rPr>
          <w:b/>
          <w:i/>
          <w:spacing w:val="-6"/>
        </w:rPr>
        <w:t xml:space="preserve"> </w:t>
      </w:r>
      <w:r w:rsidRPr="00415D19">
        <w:rPr>
          <w:b/>
          <w:i/>
        </w:rPr>
        <w:t>=</w:t>
      </w:r>
      <w:r w:rsidRPr="00415D19">
        <w:rPr>
          <w:b/>
          <w:i/>
          <w:spacing w:val="-7"/>
        </w:rPr>
        <w:t xml:space="preserve"> </w:t>
      </w:r>
      <w:r w:rsidRPr="00415D19">
        <w:rPr>
          <w:b/>
          <w:spacing w:val="-2"/>
        </w:rPr>
        <w:t>0.0043</w:t>
      </w:r>
    </w:p>
    <w:p w:rsidR="005B0203" w:rsidRPr="00202CD5" w:rsidRDefault="005B0203" w:rsidP="005B0203">
      <w:pPr>
        <w:rPr>
          <w:b/>
          <w:lang w:val="kk-KZ"/>
        </w:rPr>
      </w:pPr>
      <w:r w:rsidRPr="00415D19">
        <w:t>Режим</w:t>
      </w:r>
      <w:r w:rsidRPr="00415D19">
        <w:rPr>
          <w:spacing w:val="-5"/>
        </w:rPr>
        <w:t xml:space="preserve"> </w:t>
      </w:r>
      <w:r w:rsidRPr="00415D19">
        <w:t>эксплуатации:</w:t>
      </w:r>
      <w:r w:rsidRPr="00415D19">
        <w:rPr>
          <w:spacing w:val="-7"/>
        </w:rPr>
        <w:t xml:space="preserve"> </w:t>
      </w:r>
      <w:r w:rsidRPr="00415D19">
        <w:t>"буферная</w:t>
      </w:r>
      <w:r w:rsidRPr="00415D19">
        <w:rPr>
          <w:spacing w:val="-7"/>
        </w:rPr>
        <w:t xml:space="preserve"> </w:t>
      </w:r>
      <w:r w:rsidRPr="00415D19">
        <w:t>емкость"</w:t>
      </w:r>
      <w:r w:rsidRPr="00415D19">
        <w:rPr>
          <w:spacing w:val="-5"/>
        </w:rPr>
        <w:t xml:space="preserve"> </w:t>
      </w:r>
      <w:r w:rsidRPr="00415D19">
        <w:t>(все</w:t>
      </w:r>
      <w:r w:rsidRPr="00415D19">
        <w:rPr>
          <w:spacing w:val="-6"/>
        </w:rPr>
        <w:t xml:space="preserve"> </w:t>
      </w:r>
      <w:r w:rsidRPr="00415D19">
        <w:t>типы</w:t>
      </w:r>
      <w:r w:rsidRPr="00415D19">
        <w:rPr>
          <w:spacing w:val="-6"/>
        </w:rPr>
        <w:t xml:space="preserve"> </w:t>
      </w:r>
      <w:r w:rsidRPr="00415D19">
        <w:t xml:space="preserve">резервуаров) Объем одного резервуара данного типа, м3, </w:t>
      </w:r>
      <w:r w:rsidRPr="00415D19">
        <w:rPr>
          <w:b/>
          <w:i/>
        </w:rPr>
        <w:t xml:space="preserve">VI = </w:t>
      </w:r>
      <w:r w:rsidRPr="00415D19">
        <w:rPr>
          <w:b/>
        </w:rPr>
        <w:t>7</w:t>
      </w:r>
      <w:r w:rsidR="00202CD5">
        <w:rPr>
          <w:b/>
          <w:lang w:val="kk-KZ"/>
        </w:rPr>
        <w:t>4</w:t>
      </w:r>
    </w:p>
    <w:p w:rsidR="005B0203" w:rsidRPr="00415D19" w:rsidRDefault="005B0203" w:rsidP="005B0203">
      <w:pPr>
        <w:rPr>
          <w:b/>
        </w:rPr>
      </w:pPr>
      <w:r w:rsidRPr="00415D19">
        <w:t>Количество</w:t>
      </w:r>
      <w:r w:rsidRPr="00415D19">
        <w:rPr>
          <w:spacing w:val="-7"/>
        </w:rPr>
        <w:t xml:space="preserve"> </w:t>
      </w:r>
      <w:r w:rsidRPr="00415D19">
        <w:t>резервуаров</w:t>
      </w:r>
      <w:r w:rsidRPr="00415D19">
        <w:rPr>
          <w:spacing w:val="-7"/>
        </w:rPr>
        <w:t xml:space="preserve"> </w:t>
      </w:r>
      <w:r w:rsidRPr="00415D19">
        <w:t>данного</w:t>
      </w:r>
      <w:r w:rsidRPr="00415D19">
        <w:rPr>
          <w:spacing w:val="-6"/>
        </w:rPr>
        <w:t xml:space="preserve"> </w:t>
      </w:r>
      <w:r w:rsidRPr="00415D19">
        <w:t>типа,</w:t>
      </w:r>
      <w:r w:rsidRPr="00415D19">
        <w:rPr>
          <w:spacing w:val="-2"/>
        </w:rPr>
        <w:t xml:space="preserve"> </w:t>
      </w:r>
      <w:r w:rsidRPr="00415D19">
        <w:rPr>
          <w:b/>
          <w:i/>
        </w:rPr>
        <w:t>NR</w:t>
      </w:r>
      <w:r w:rsidRPr="00415D19">
        <w:rPr>
          <w:b/>
          <w:i/>
          <w:spacing w:val="-8"/>
        </w:rPr>
        <w:t xml:space="preserve"> </w:t>
      </w:r>
      <w:r w:rsidRPr="00415D19">
        <w:rPr>
          <w:b/>
          <w:i/>
        </w:rPr>
        <w:t>=</w:t>
      </w:r>
      <w:r w:rsidRPr="00415D19">
        <w:rPr>
          <w:b/>
          <w:i/>
          <w:spacing w:val="-7"/>
        </w:rPr>
        <w:t xml:space="preserve"> </w:t>
      </w:r>
      <w:r>
        <w:rPr>
          <w:b/>
          <w:spacing w:val="-10"/>
        </w:rPr>
        <w:t>1</w:t>
      </w:r>
      <w:r w:rsidR="00280C95">
        <w:rPr>
          <w:b/>
          <w:spacing w:val="-10"/>
        </w:rPr>
        <w:t>0</w:t>
      </w:r>
    </w:p>
    <w:p w:rsidR="005B0203" w:rsidRPr="00415D19" w:rsidRDefault="005B0203" w:rsidP="005B0203">
      <w:pPr>
        <w:rPr>
          <w:b/>
        </w:rPr>
      </w:pPr>
      <w:r w:rsidRPr="00415D19">
        <w:t>Количество</w:t>
      </w:r>
      <w:r w:rsidRPr="00415D19">
        <w:rPr>
          <w:spacing w:val="-8"/>
        </w:rPr>
        <w:t xml:space="preserve"> </w:t>
      </w:r>
      <w:r w:rsidRPr="00415D19">
        <w:t>групп</w:t>
      </w:r>
      <w:r w:rsidRPr="00415D19">
        <w:rPr>
          <w:spacing w:val="-8"/>
        </w:rPr>
        <w:t xml:space="preserve"> </w:t>
      </w:r>
      <w:r w:rsidRPr="00415D19">
        <w:t>одноцелевых</w:t>
      </w:r>
      <w:r w:rsidRPr="00415D19">
        <w:rPr>
          <w:spacing w:val="-7"/>
        </w:rPr>
        <w:t xml:space="preserve"> </w:t>
      </w:r>
      <w:r w:rsidRPr="00415D19">
        <w:t>резервуаров</w:t>
      </w:r>
      <w:r w:rsidRPr="00415D19">
        <w:rPr>
          <w:spacing w:val="-8"/>
        </w:rPr>
        <w:t xml:space="preserve"> </w:t>
      </w:r>
      <w:r w:rsidRPr="00415D19">
        <w:t>на</w:t>
      </w:r>
      <w:r w:rsidRPr="00415D19">
        <w:rPr>
          <w:spacing w:val="-5"/>
        </w:rPr>
        <w:t xml:space="preserve"> </w:t>
      </w:r>
      <w:r w:rsidRPr="00415D19">
        <w:t>предприятии,</w:t>
      </w:r>
      <w:r w:rsidRPr="00415D19">
        <w:rPr>
          <w:spacing w:val="-2"/>
        </w:rPr>
        <w:t xml:space="preserve"> </w:t>
      </w:r>
      <w:r w:rsidRPr="00415D19">
        <w:rPr>
          <w:b/>
          <w:i/>
        </w:rPr>
        <w:t>KNR</w:t>
      </w:r>
      <w:r w:rsidRPr="00415D19">
        <w:rPr>
          <w:b/>
          <w:i/>
          <w:spacing w:val="-8"/>
        </w:rPr>
        <w:t xml:space="preserve"> </w:t>
      </w:r>
      <w:r w:rsidRPr="00415D19">
        <w:rPr>
          <w:b/>
          <w:i/>
        </w:rPr>
        <w:t>=</w:t>
      </w:r>
      <w:r w:rsidRPr="00415D19">
        <w:rPr>
          <w:b/>
          <w:i/>
          <w:spacing w:val="-8"/>
        </w:rPr>
        <w:t xml:space="preserve"> </w:t>
      </w:r>
      <w:r w:rsidRPr="00415D19">
        <w:rPr>
          <w:b/>
          <w:spacing w:val="-10"/>
        </w:rPr>
        <w:t>0</w:t>
      </w:r>
    </w:p>
    <w:p w:rsidR="005B0203" w:rsidRPr="00415D19" w:rsidRDefault="005B0203" w:rsidP="005B0203">
      <w:r w:rsidRPr="00415D19">
        <w:t>Категория</w:t>
      </w:r>
      <w:r w:rsidRPr="00415D19">
        <w:rPr>
          <w:spacing w:val="-4"/>
        </w:rPr>
        <w:t xml:space="preserve"> </w:t>
      </w:r>
      <w:r w:rsidRPr="00415D19">
        <w:t>веществ:</w:t>
      </w:r>
      <w:r w:rsidRPr="00415D19">
        <w:rPr>
          <w:spacing w:val="-4"/>
        </w:rPr>
        <w:t xml:space="preserve"> </w:t>
      </w:r>
      <w:r w:rsidRPr="00415D19">
        <w:t>А,</w:t>
      </w:r>
      <w:r w:rsidRPr="00415D19">
        <w:rPr>
          <w:spacing w:val="-6"/>
        </w:rPr>
        <w:t xml:space="preserve"> </w:t>
      </w:r>
      <w:r w:rsidRPr="00415D19">
        <w:t>Б,</w:t>
      </w:r>
      <w:r w:rsidRPr="00415D19">
        <w:rPr>
          <w:spacing w:val="-5"/>
        </w:rPr>
        <w:t xml:space="preserve"> </w:t>
      </w:r>
      <w:r w:rsidRPr="00415D19">
        <w:rPr>
          <w:spacing w:val="-10"/>
        </w:rPr>
        <w:t>В</w:t>
      </w:r>
    </w:p>
    <w:p w:rsidR="005B0203" w:rsidRPr="00415D19" w:rsidRDefault="005B0203" w:rsidP="005B0203">
      <w:r w:rsidRPr="00415D19">
        <w:t>Конструкция</w:t>
      </w:r>
      <w:r w:rsidRPr="00415D19">
        <w:rPr>
          <w:spacing w:val="-12"/>
        </w:rPr>
        <w:t xml:space="preserve"> </w:t>
      </w:r>
      <w:r w:rsidRPr="00415D19">
        <w:t>резервуаров:</w:t>
      </w:r>
      <w:r w:rsidRPr="00415D19">
        <w:rPr>
          <w:spacing w:val="-12"/>
        </w:rPr>
        <w:t xml:space="preserve"> </w:t>
      </w:r>
      <w:r w:rsidRPr="00415D19">
        <w:t>Наземный</w:t>
      </w:r>
      <w:r w:rsidRPr="00415D19">
        <w:rPr>
          <w:spacing w:val="-12"/>
        </w:rPr>
        <w:t xml:space="preserve"> </w:t>
      </w:r>
      <w:r w:rsidRPr="00415D19">
        <w:t>горизонтальный Количество выделяющихся паров нефтепродуктов</w:t>
      </w:r>
    </w:p>
    <w:p w:rsidR="005B0203" w:rsidRPr="00415D19" w:rsidRDefault="005B0203" w:rsidP="005B0203">
      <w:pPr>
        <w:rPr>
          <w:b/>
        </w:rPr>
      </w:pPr>
      <w:r w:rsidRPr="00415D19">
        <w:t>при</w:t>
      </w:r>
      <w:r w:rsidRPr="00415D19">
        <w:rPr>
          <w:spacing w:val="-7"/>
        </w:rPr>
        <w:t xml:space="preserve"> </w:t>
      </w:r>
      <w:r w:rsidRPr="00415D19">
        <w:t>хранении</w:t>
      </w:r>
      <w:r w:rsidRPr="00415D19">
        <w:rPr>
          <w:spacing w:val="-4"/>
        </w:rPr>
        <w:t xml:space="preserve"> </w:t>
      </w:r>
      <w:r w:rsidRPr="00415D19">
        <w:t>в</w:t>
      </w:r>
      <w:r w:rsidRPr="00415D19">
        <w:rPr>
          <w:spacing w:val="-7"/>
        </w:rPr>
        <w:t xml:space="preserve"> </w:t>
      </w:r>
      <w:r w:rsidRPr="00415D19">
        <w:t>одном</w:t>
      </w:r>
      <w:r w:rsidRPr="00415D19">
        <w:rPr>
          <w:spacing w:val="-4"/>
        </w:rPr>
        <w:t xml:space="preserve"> </w:t>
      </w:r>
      <w:r w:rsidRPr="00415D19">
        <w:t>резервуаре</w:t>
      </w:r>
      <w:r w:rsidRPr="00415D19">
        <w:rPr>
          <w:spacing w:val="-5"/>
        </w:rPr>
        <w:t xml:space="preserve"> </w:t>
      </w:r>
      <w:r w:rsidRPr="00415D19">
        <w:t>данного</w:t>
      </w:r>
      <w:r w:rsidRPr="00415D19">
        <w:rPr>
          <w:spacing w:val="-5"/>
        </w:rPr>
        <w:t xml:space="preserve"> </w:t>
      </w:r>
      <w:r w:rsidRPr="00415D19">
        <w:t>типа,</w:t>
      </w:r>
      <w:r w:rsidRPr="00415D19">
        <w:rPr>
          <w:spacing w:val="-4"/>
        </w:rPr>
        <w:t xml:space="preserve"> </w:t>
      </w:r>
      <w:r w:rsidRPr="00415D19">
        <w:t>т/год</w:t>
      </w:r>
      <w:r w:rsidRPr="00415D19">
        <w:rPr>
          <w:spacing w:val="-7"/>
        </w:rPr>
        <w:t xml:space="preserve"> </w:t>
      </w:r>
      <w:r w:rsidRPr="00415D19">
        <w:t>(Прил.</w:t>
      </w:r>
      <w:r w:rsidRPr="00415D19">
        <w:rPr>
          <w:spacing w:val="-5"/>
        </w:rPr>
        <w:t xml:space="preserve"> </w:t>
      </w:r>
      <w:r w:rsidRPr="00415D19">
        <w:t>13),</w:t>
      </w:r>
      <w:r w:rsidRPr="00415D19">
        <w:rPr>
          <w:spacing w:val="2"/>
        </w:rPr>
        <w:t xml:space="preserve"> </w:t>
      </w:r>
      <w:r w:rsidRPr="00415D19">
        <w:rPr>
          <w:b/>
          <w:i/>
        </w:rPr>
        <w:t>GHRI</w:t>
      </w:r>
      <w:r w:rsidRPr="00415D19">
        <w:rPr>
          <w:b/>
          <w:i/>
          <w:spacing w:val="-7"/>
        </w:rPr>
        <w:t xml:space="preserve"> </w:t>
      </w:r>
      <w:r w:rsidRPr="00415D19">
        <w:rPr>
          <w:b/>
          <w:i/>
        </w:rPr>
        <w:t>=</w:t>
      </w:r>
      <w:r w:rsidRPr="00415D19">
        <w:rPr>
          <w:b/>
          <w:i/>
          <w:spacing w:val="-6"/>
        </w:rPr>
        <w:t xml:space="preserve"> </w:t>
      </w:r>
      <w:r w:rsidRPr="00415D19">
        <w:rPr>
          <w:b/>
          <w:spacing w:val="-4"/>
        </w:rPr>
        <w:t>0.27</w:t>
      </w:r>
    </w:p>
    <w:p w:rsidR="005B0203" w:rsidRPr="00415D19" w:rsidRDefault="005B0203" w:rsidP="005B0203">
      <w:pPr>
        <w:rPr>
          <w:b/>
        </w:rPr>
      </w:pPr>
      <w:r w:rsidRPr="00415D19">
        <w:rPr>
          <w:b/>
          <w:i/>
        </w:rPr>
        <w:t>GHR</w:t>
      </w:r>
      <w:r w:rsidRPr="00415D19">
        <w:rPr>
          <w:b/>
          <w:i/>
          <w:spacing w:val="-3"/>
        </w:rPr>
        <w:t xml:space="preserve"> </w:t>
      </w:r>
      <w:r w:rsidRPr="00415D19">
        <w:rPr>
          <w:b/>
          <w:i/>
        </w:rPr>
        <w:t>=</w:t>
      </w:r>
      <w:r w:rsidRPr="00415D19">
        <w:rPr>
          <w:b/>
          <w:i/>
          <w:spacing w:val="-3"/>
        </w:rPr>
        <w:t xml:space="preserve"> </w:t>
      </w:r>
      <w:r w:rsidRPr="00415D19">
        <w:rPr>
          <w:b/>
          <w:i/>
        </w:rPr>
        <w:t>GHRI</w:t>
      </w:r>
      <w:r w:rsidRPr="00415D19">
        <w:rPr>
          <w:b/>
          <w:i/>
          <w:spacing w:val="-2"/>
        </w:rPr>
        <w:t xml:space="preserve"> </w:t>
      </w:r>
      <w:r w:rsidRPr="00415D19">
        <w:rPr>
          <w:b/>
          <w:i/>
        </w:rPr>
        <w:t>·</w:t>
      </w:r>
      <w:r w:rsidRPr="00415D19">
        <w:rPr>
          <w:b/>
          <w:i/>
          <w:spacing w:val="-1"/>
        </w:rPr>
        <w:t xml:space="preserve"> </w:t>
      </w:r>
      <w:r w:rsidRPr="00415D19">
        <w:rPr>
          <w:b/>
          <w:i/>
        </w:rPr>
        <w:t>KNP</w:t>
      </w:r>
      <w:r w:rsidRPr="00415D19">
        <w:rPr>
          <w:b/>
          <w:i/>
          <w:spacing w:val="-1"/>
        </w:rPr>
        <w:t xml:space="preserve"> </w:t>
      </w:r>
      <w:r w:rsidRPr="00415D19">
        <w:rPr>
          <w:b/>
          <w:i/>
        </w:rPr>
        <w:t>·</w:t>
      </w:r>
      <w:r w:rsidRPr="00415D19">
        <w:rPr>
          <w:b/>
          <w:i/>
          <w:spacing w:val="-1"/>
        </w:rPr>
        <w:t xml:space="preserve"> </w:t>
      </w:r>
      <w:r w:rsidRPr="00415D19">
        <w:rPr>
          <w:b/>
          <w:i/>
        </w:rPr>
        <w:t>NR</w:t>
      </w:r>
      <w:r w:rsidRPr="00415D19">
        <w:rPr>
          <w:b/>
          <w:i/>
          <w:spacing w:val="-1"/>
        </w:rPr>
        <w:t xml:space="preserve"> </w:t>
      </w:r>
      <w:r w:rsidRPr="00415D19">
        <w:rPr>
          <w:b/>
          <w:i/>
        </w:rPr>
        <w:t>=</w:t>
      </w:r>
      <w:r w:rsidRPr="00415D19">
        <w:rPr>
          <w:b/>
          <w:i/>
          <w:spacing w:val="-3"/>
        </w:rPr>
        <w:t xml:space="preserve"> </w:t>
      </w:r>
      <w:r w:rsidRPr="00415D19">
        <w:rPr>
          <w:b/>
        </w:rPr>
        <w:t>0.27</w:t>
      </w:r>
      <w:r w:rsidRPr="00415D19">
        <w:rPr>
          <w:b/>
          <w:spacing w:val="-1"/>
        </w:rPr>
        <w:t xml:space="preserve"> </w:t>
      </w:r>
      <w:r w:rsidRPr="00415D19">
        <w:rPr>
          <w:b/>
        </w:rPr>
        <w:t>·</w:t>
      </w:r>
      <w:r w:rsidRPr="00415D19">
        <w:rPr>
          <w:b/>
          <w:spacing w:val="-4"/>
        </w:rPr>
        <w:t xml:space="preserve"> </w:t>
      </w:r>
      <w:r w:rsidRPr="00415D19">
        <w:rPr>
          <w:b/>
        </w:rPr>
        <w:t>0.0043</w:t>
      </w:r>
      <w:r w:rsidRPr="00415D19">
        <w:rPr>
          <w:b/>
          <w:spacing w:val="-3"/>
        </w:rPr>
        <w:t xml:space="preserve"> </w:t>
      </w:r>
      <w:r w:rsidRPr="00415D19">
        <w:rPr>
          <w:b/>
        </w:rPr>
        <w:t>·</w:t>
      </w:r>
      <w:r w:rsidRPr="00415D19">
        <w:rPr>
          <w:b/>
          <w:spacing w:val="-2"/>
        </w:rPr>
        <w:t xml:space="preserve"> </w:t>
      </w:r>
      <w:r w:rsidR="00280C95">
        <w:rPr>
          <w:b/>
        </w:rPr>
        <w:t>10</w:t>
      </w:r>
      <w:r w:rsidRPr="00415D19">
        <w:rPr>
          <w:b/>
          <w:spacing w:val="-1"/>
        </w:rPr>
        <w:t xml:space="preserve"> </w:t>
      </w:r>
      <w:r w:rsidRPr="00415D19">
        <w:rPr>
          <w:b/>
        </w:rPr>
        <w:t>=</w:t>
      </w:r>
      <w:r w:rsidRPr="00415D19">
        <w:rPr>
          <w:b/>
          <w:spacing w:val="-2"/>
        </w:rPr>
        <w:t xml:space="preserve"> 0.</w:t>
      </w:r>
      <w:r>
        <w:rPr>
          <w:b/>
          <w:spacing w:val="-2"/>
        </w:rPr>
        <w:t>01</w:t>
      </w:r>
      <w:r w:rsidR="00280C95">
        <w:rPr>
          <w:b/>
          <w:spacing w:val="-2"/>
        </w:rPr>
        <w:t>161</w:t>
      </w:r>
    </w:p>
    <w:p w:rsidR="005B0203" w:rsidRPr="00415D19" w:rsidRDefault="005B0203" w:rsidP="005B0203">
      <w:pPr>
        <w:rPr>
          <w:b/>
        </w:rPr>
      </w:pPr>
      <w:r w:rsidRPr="00415D19">
        <w:t>Коэффициент,</w:t>
      </w:r>
      <w:r w:rsidRPr="00415D19">
        <w:rPr>
          <w:spacing w:val="-7"/>
        </w:rPr>
        <w:t xml:space="preserve"> </w:t>
      </w:r>
      <w:r w:rsidRPr="00415D19">
        <w:rPr>
          <w:b/>
          <w:i/>
        </w:rPr>
        <w:t>KPMAX</w:t>
      </w:r>
      <w:r w:rsidRPr="00415D19">
        <w:rPr>
          <w:b/>
          <w:i/>
          <w:spacing w:val="-7"/>
        </w:rPr>
        <w:t xml:space="preserve"> </w:t>
      </w:r>
      <w:r w:rsidRPr="00415D19">
        <w:rPr>
          <w:b/>
          <w:i/>
        </w:rPr>
        <w:t>=</w:t>
      </w:r>
      <w:r w:rsidRPr="00415D19">
        <w:rPr>
          <w:b/>
          <w:i/>
          <w:spacing w:val="-8"/>
        </w:rPr>
        <w:t xml:space="preserve"> </w:t>
      </w:r>
      <w:r w:rsidRPr="00415D19">
        <w:rPr>
          <w:b/>
          <w:spacing w:val="-5"/>
        </w:rPr>
        <w:t>0.1</w:t>
      </w:r>
    </w:p>
    <w:p w:rsidR="005B0203" w:rsidRPr="00415D19" w:rsidRDefault="005B0203" w:rsidP="005B0203">
      <w:pPr>
        <w:rPr>
          <w:b/>
        </w:rPr>
      </w:pPr>
      <w:r w:rsidRPr="00415D19">
        <w:t>Общий</w:t>
      </w:r>
      <w:r w:rsidRPr="00415D19">
        <w:rPr>
          <w:spacing w:val="-6"/>
        </w:rPr>
        <w:t xml:space="preserve"> </w:t>
      </w:r>
      <w:r w:rsidRPr="00415D19">
        <w:t>объем</w:t>
      </w:r>
      <w:r w:rsidRPr="00415D19">
        <w:rPr>
          <w:spacing w:val="-3"/>
        </w:rPr>
        <w:t xml:space="preserve"> </w:t>
      </w:r>
      <w:r w:rsidRPr="00415D19">
        <w:t>резервуаров,</w:t>
      </w:r>
      <w:r w:rsidRPr="00415D19">
        <w:rPr>
          <w:spacing w:val="-5"/>
        </w:rPr>
        <w:t xml:space="preserve"> </w:t>
      </w:r>
      <w:r w:rsidRPr="00415D19">
        <w:t xml:space="preserve">м3, </w:t>
      </w:r>
      <w:r w:rsidRPr="00415D19">
        <w:rPr>
          <w:b/>
          <w:i/>
        </w:rPr>
        <w:t>V</w:t>
      </w:r>
      <w:r w:rsidRPr="00415D19">
        <w:rPr>
          <w:b/>
          <w:i/>
          <w:spacing w:val="-6"/>
        </w:rPr>
        <w:t xml:space="preserve"> </w:t>
      </w:r>
      <w:r w:rsidRPr="00415D19">
        <w:rPr>
          <w:b/>
          <w:i/>
        </w:rPr>
        <w:t>=</w:t>
      </w:r>
      <w:r w:rsidRPr="00415D19">
        <w:rPr>
          <w:b/>
          <w:i/>
          <w:spacing w:val="-5"/>
        </w:rPr>
        <w:t xml:space="preserve"> </w:t>
      </w:r>
      <w:r w:rsidR="00280C95">
        <w:rPr>
          <w:b/>
          <w:spacing w:val="-5"/>
        </w:rPr>
        <w:t>740</w:t>
      </w:r>
    </w:p>
    <w:p w:rsidR="005B0203" w:rsidRPr="00415D19" w:rsidRDefault="005B0203" w:rsidP="005B0203">
      <w:pPr>
        <w:rPr>
          <w:b/>
        </w:rPr>
      </w:pPr>
      <w:r w:rsidRPr="00415D19">
        <w:t>Максимальный</w:t>
      </w:r>
      <w:r w:rsidRPr="00415D19">
        <w:rPr>
          <w:spacing w:val="-4"/>
        </w:rPr>
        <w:t xml:space="preserve"> </w:t>
      </w:r>
      <w:r w:rsidRPr="00415D19">
        <w:t>из</w:t>
      </w:r>
      <w:r w:rsidRPr="00415D19">
        <w:rPr>
          <w:spacing w:val="-3"/>
        </w:rPr>
        <w:t xml:space="preserve"> </w:t>
      </w:r>
      <w:r w:rsidRPr="00415D19">
        <w:t>разовых</w:t>
      </w:r>
      <w:r w:rsidRPr="00415D19">
        <w:rPr>
          <w:spacing w:val="-4"/>
        </w:rPr>
        <w:t xml:space="preserve"> </w:t>
      </w:r>
      <w:r w:rsidRPr="00415D19">
        <w:t>выброс,</w:t>
      </w:r>
      <w:r w:rsidRPr="00415D19">
        <w:rPr>
          <w:spacing w:val="-2"/>
        </w:rPr>
        <w:t xml:space="preserve"> </w:t>
      </w:r>
      <w:r w:rsidRPr="00415D19">
        <w:t>г/с</w:t>
      </w:r>
      <w:r w:rsidRPr="00415D19">
        <w:rPr>
          <w:spacing w:val="-3"/>
        </w:rPr>
        <w:t xml:space="preserve"> </w:t>
      </w:r>
      <w:r w:rsidRPr="00415D19">
        <w:t xml:space="preserve">(6.2.1), </w:t>
      </w:r>
      <w:r w:rsidRPr="00415D19">
        <w:rPr>
          <w:b/>
          <w:i/>
        </w:rPr>
        <w:t>G</w:t>
      </w:r>
      <w:r w:rsidRPr="00415D19">
        <w:rPr>
          <w:b/>
          <w:i/>
          <w:spacing w:val="-3"/>
        </w:rPr>
        <w:t xml:space="preserve"> </w:t>
      </w:r>
      <w:r w:rsidRPr="00415D19">
        <w:rPr>
          <w:b/>
          <w:i/>
        </w:rPr>
        <w:t>=</w:t>
      </w:r>
      <w:r w:rsidRPr="00415D19">
        <w:rPr>
          <w:b/>
          <w:i/>
          <w:spacing w:val="-3"/>
        </w:rPr>
        <w:t xml:space="preserve"> </w:t>
      </w:r>
      <w:r w:rsidRPr="00415D19">
        <w:rPr>
          <w:b/>
          <w:i/>
        </w:rPr>
        <w:t>C</w:t>
      </w:r>
      <w:r w:rsidRPr="00415D19">
        <w:rPr>
          <w:b/>
          <w:i/>
          <w:spacing w:val="-4"/>
        </w:rPr>
        <w:t xml:space="preserve"> </w:t>
      </w:r>
      <w:r w:rsidRPr="00415D19">
        <w:rPr>
          <w:b/>
          <w:i/>
        </w:rPr>
        <w:t>·</w:t>
      </w:r>
      <w:r w:rsidRPr="00415D19">
        <w:rPr>
          <w:b/>
          <w:i/>
          <w:spacing w:val="-3"/>
        </w:rPr>
        <w:t xml:space="preserve"> </w:t>
      </w:r>
      <w:r w:rsidRPr="00415D19">
        <w:rPr>
          <w:b/>
          <w:i/>
        </w:rPr>
        <w:t>KPMAX</w:t>
      </w:r>
      <w:r w:rsidRPr="00415D19">
        <w:rPr>
          <w:b/>
          <w:i/>
          <w:spacing w:val="-4"/>
        </w:rPr>
        <w:t xml:space="preserve"> </w:t>
      </w:r>
      <w:r w:rsidRPr="00415D19">
        <w:rPr>
          <w:b/>
          <w:i/>
        </w:rPr>
        <w:t>·</w:t>
      </w:r>
      <w:r w:rsidRPr="00415D19">
        <w:rPr>
          <w:b/>
          <w:i/>
          <w:spacing w:val="-3"/>
        </w:rPr>
        <w:t xml:space="preserve"> </w:t>
      </w:r>
      <w:r w:rsidRPr="00415D19">
        <w:rPr>
          <w:b/>
          <w:i/>
        </w:rPr>
        <w:t>VC</w:t>
      </w:r>
      <w:r w:rsidRPr="00415D19">
        <w:rPr>
          <w:b/>
          <w:i/>
          <w:spacing w:val="-4"/>
        </w:rPr>
        <w:t xml:space="preserve"> </w:t>
      </w:r>
      <w:r w:rsidRPr="00415D19">
        <w:rPr>
          <w:b/>
          <w:i/>
        </w:rPr>
        <w:t>/</w:t>
      </w:r>
      <w:r w:rsidRPr="00415D19">
        <w:rPr>
          <w:b/>
          <w:i/>
          <w:spacing w:val="-3"/>
        </w:rPr>
        <w:t xml:space="preserve"> </w:t>
      </w:r>
      <w:r w:rsidRPr="00415D19">
        <w:rPr>
          <w:b/>
          <w:i/>
        </w:rPr>
        <w:t>3600</w:t>
      </w:r>
      <w:r w:rsidRPr="00415D19">
        <w:rPr>
          <w:b/>
          <w:i/>
          <w:spacing w:val="-2"/>
        </w:rPr>
        <w:t xml:space="preserve"> </w:t>
      </w:r>
      <w:r w:rsidRPr="00415D19">
        <w:rPr>
          <w:b/>
          <w:i/>
        </w:rPr>
        <w:t xml:space="preserve">= </w:t>
      </w:r>
      <w:r w:rsidRPr="00415D19">
        <w:rPr>
          <w:b/>
        </w:rPr>
        <w:t>6.53</w:t>
      </w:r>
      <w:r w:rsidRPr="00415D19">
        <w:rPr>
          <w:b/>
          <w:spacing w:val="-2"/>
        </w:rPr>
        <w:t xml:space="preserve"> </w:t>
      </w:r>
      <w:r w:rsidRPr="00415D19">
        <w:rPr>
          <w:b/>
        </w:rPr>
        <w:t>·</w:t>
      </w:r>
      <w:r w:rsidRPr="00415D19">
        <w:rPr>
          <w:b/>
          <w:spacing w:val="-3"/>
        </w:rPr>
        <w:t xml:space="preserve"> </w:t>
      </w:r>
      <w:r w:rsidRPr="00415D19">
        <w:rPr>
          <w:b/>
        </w:rPr>
        <w:t>0.1</w:t>
      </w:r>
      <w:r w:rsidRPr="00415D19">
        <w:rPr>
          <w:b/>
          <w:spacing w:val="-4"/>
        </w:rPr>
        <w:t xml:space="preserve"> </w:t>
      </w:r>
      <w:r w:rsidRPr="00415D19">
        <w:rPr>
          <w:b/>
        </w:rPr>
        <w:t>·</w:t>
      </w:r>
      <w:r w:rsidRPr="00415D19">
        <w:rPr>
          <w:b/>
          <w:spacing w:val="-3"/>
        </w:rPr>
        <w:t xml:space="preserve"> </w:t>
      </w:r>
      <w:r w:rsidRPr="00415D19">
        <w:rPr>
          <w:b/>
        </w:rPr>
        <w:t>0.3</w:t>
      </w:r>
      <w:r w:rsidRPr="00415D19">
        <w:rPr>
          <w:b/>
          <w:spacing w:val="-2"/>
        </w:rPr>
        <w:t xml:space="preserve"> </w:t>
      </w:r>
      <w:r w:rsidRPr="00415D19">
        <w:rPr>
          <w:b/>
        </w:rPr>
        <w:t>/</w:t>
      </w:r>
      <w:r w:rsidRPr="00415D19">
        <w:rPr>
          <w:b/>
          <w:spacing w:val="-5"/>
        </w:rPr>
        <w:t xml:space="preserve"> </w:t>
      </w:r>
      <w:r w:rsidRPr="00415D19">
        <w:rPr>
          <w:b/>
        </w:rPr>
        <w:t>3600</w:t>
      </w:r>
      <w:r w:rsidRPr="00415D19">
        <w:rPr>
          <w:b/>
          <w:spacing w:val="-2"/>
        </w:rPr>
        <w:t xml:space="preserve"> </w:t>
      </w:r>
      <w:r w:rsidRPr="00415D19">
        <w:rPr>
          <w:b/>
        </w:rPr>
        <w:t>=</w:t>
      </w:r>
      <w:r w:rsidRPr="00415D19">
        <w:rPr>
          <w:b/>
          <w:spacing w:val="-4"/>
        </w:rPr>
        <w:t xml:space="preserve"> </w:t>
      </w:r>
      <w:r w:rsidRPr="00415D19">
        <w:rPr>
          <w:b/>
          <w:spacing w:val="-2"/>
        </w:rPr>
        <w:t>0.0000544</w:t>
      </w:r>
    </w:p>
    <w:p w:rsidR="005B0203" w:rsidRPr="00415D19" w:rsidRDefault="005B0203" w:rsidP="005B0203">
      <w:pPr>
        <w:rPr>
          <w:b/>
        </w:rPr>
      </w:pPr>
      <w:r w:rsidRPr="00415D19">
        <w:t>Среднегодовые</w:t>
      </w:r>
      <w:r w:rsidRPr="00415D19">
        <w:rPr>
          <w:spacing w:val="-3"/>
        </w:rPr>
        <w:t xml:space="preserve"> </w:t>
      </w:r>
      <w:r w:rsidRPr="00415D19">
        <w:t>выбросы,</w:t>
      </w:r>
      <w:r w:rsidRPr="00415D19">
        <w:rPr>
          <w:spacing w:val="-3"/>
        </w:rPr>
        <w:t xml:space="preserve"> </w:t>
      </w:r>
      <w:r w:rsidRPr="00415D19">
        <w:t>т/год</w:t>
      </w:r>
      <w:r w:rsidRPr="00415D19">
        <w:rPr>
          <w:spacing w:val="-4"/>
        </w:rPr>
        <w:t xml:space="preserve"> </w:t>
      </w:r>
      <w:r w:rsidRPr="00415D19">
        <w:t>(6.2.2),</w:t>
      </w:r>
      <w:r w:rsidRPr="00415D19">
        <w:rPr>
          <w:spacing w:val="2"/>
        </w:rPr>
        <w:t xml:space="preserve"> </w:t>
      </w:r>
      <w:r w:rsidRPr="00415D19">
        <w:rPr>
          <w:b/>
          <w:i/>
        </w:rPr>
        <w:t>M</w:t>
      </w:r>
      <w:r w:rsidRPr="00415D19">
        <w:rPr>
          <w:b/>
          <w:i/>
          <w:spacing w:val="-3"/>
        </w:rPr>
        <w:t xml:space="preserve"> </w:t>
      </w:r>
      <w:r w:rsidRPr="00415D19">
        <w:rPr>
          <w:b/>
          <w:i/>
        </w:rPr>
        <w:t>=</w:t>
      </w:r>
      <w:r w:rsidRPr="00415D19">
        <w:rPr>
          <w:b/>
          <w:i/>
          <w:spacing w:val="-4"/>
        </w:rPr>
        <w:t xml:space="preserve"> </w:t>
      </w:r>
      <w:r w:rsidRPr="00415D19">
        <w:rPr>
          <w:b/>
          <w:i/>
        </w:rPr>
        <w:t>(YY</w:t>
      </w:r>
      <w:r w:rsidRPr="00415D19">
        <w:rPr>
          <w:b/>
          <w:i/>
          <w:spacing w:val="-5"/>
        </w:rPr>
        <w:t xml:space="preserve"> </w:t>
      </w:r>
      <w:r w:rsidRPr="00415D19">
        <w:rPr>
          <w:b/>
          <w:i/>
        </w:rPr>
        <w:t>·</w:t>
      </w:r>
      <w:r w:rsidRPr="00415D19">
        <w:rPr>
          <w:b/>
          <w:i/>
          <w:spacing w:val="-3"/>
        </w:rPr>
        <w:t xml:space="preserve"> </w:t>
      </w:r>
      <w:r w:rsidRPr="00415D19">
        <w:rPr>
          <w:b/>
          <w:i/>
        </w:rPr>
        <w:t>BOZ</w:t>
      </w:r>
      <w:r w:rsidRPr="00415D19">
        <w:rPr>
          <w:b/>
          <w:i/>
          <w:spacing w:val="-3"/>
        </w:rPr>
        <w:t xml:space="preserve"> </w:t>
      </w:r>
      <w:r w:rsidRPr="00415D19">
        <w:rPr>
          <w:b/>
          <w:i/>
        </w:rPr>
        <w:t>+</w:t>
      </w:r>
      <w:r w:rsidRPr="00415D19">
        <w:rPr>
          <w:b/>
          <w:i/>
          <w:spacing w:val="-4"/>
        </w:rPr>
        <w:t xml:space="preserve"> </w:t>
      </w:r>
      <w:r w:rsidRPr="00415D19">
        <w:rPr>
          <w:b/>
          <w:i/>
        </w:rPr>
        <w:t>YYY</w:t>
      </w:r>
      <w:r w:rsidRPr="00415D19">
        <w:rPr>
          <w:b/>
          <w:i/>
          <w:spacing w:val="-3"/>
        </w:rPr>
        <w:t xml:space="preserve"> </w:t>
      </w:r>
      <w:r w:rsidRPr="00415D19">
        <w:rPr>
          <w:b/>
          <w:i/>
        </w:rPr>
        <w:t>·</w:t>
      </w:r>
      <w:r w:rsidRPr="00415D19">
        <w:rPr>
          <w:b/>
          <w:i/>
          <w:spacing w:val="-3"/>
        </w:rPr>
        <w:t xml:space="preserve"> </w:t>
      </w:r>
      <w:r w:rsidRPr="00415D19">
        <w:rPr>
          <w:b/>
          <w:i/>
        </w:rPr>
        <w:t>BVL)</w:t>
      </w:r>
      <w:r w:rsidRPr="00415D19">
        <w:rPr>
          <w:b/>
          <w:i/>
          <w:spacing w:val="-3"/>
        </w:rPr>
        <w:t xml:space="preserve"> </w:t>
      </w:r>
      <w:r w:rsidRPr="00415D19">
        <w:rPr>
          <w:b/>
          <w:i/>
        </w:rPr>
        <w:t>·</w:t>
      </w:r>
      <w:r w:rsidRPr="00415D19">
        <w:rPr>
          <w:b/>
          <w:i/>
          <w:spacing w:val="-3"/>
        </w:rPr>
        <w:t xml:space="preserve"> </w:t>
      </w:r>
      <w:r w:rsidRPr="00415D19">
        <w:rPr>
          <w:b/>
          <w:i/>
        </w:rPr>
        <w:t>KPMAX</w:t>
      </w:r>
      <w:r w:rsidRPr="00415D19">
        <w:rPr>
          <w:b/>
          <w:i/>
          <w:spacing w:val="-4"/>
        </w:rPr>
        <w:t xml:space="preserve"> </w:t>
      </w:r>
      <w:r w:rsidRPr="00415D19">
        <w:rPr>
          <w:b/>
          <w:i/>
        </w:rPr>
        <w:t>·</w:t>
      </w:r>
      <w:r w:rsidRPr="00415D19">
        <w:rPr>
          <w:b/>
          <w:i/>
          <w:spacing w:val="-2"/>
        </w:rPr>
        <w:t xml:space="preserve"> </w:t>
      </w:r>
      <w:r w:rsidRPr="00415D19">
        <w:rPr>
          <w:b/>
          <w:i/>
        </w:rPr>
        <w:t>10</w:t>
      </w:r>
      <w:r w:rsidRPr="00415D19">
        <w:rPr>
          <w:b/>
          <w:i/>
          <w:vertAlign w:val="superscript"/>
        </w:rPr>
        <w:t>-6</w:t>
      </w:r>
      <w:r w:rsidRPr="00415D19">
        <w:rPr>
          <w:b/>
          <w:i/>
          <w:spacing w:val="-3"/>
        </w:rPr>
        <w:t xml:space="preserve"> </w:t>
      </w:r>
      <w:r w:rsidRPr="00415D19">
        <w:rPr>
          <w:b/>
          <w:i/>
        </w:rPr>
        <w:t>+</w:t>
      </w:r>
      <w:r w:rsidRPr="00415D19">
        <w:rPr>
          <w:b/>
          <w:i/>
          <w:spacing w:val="-2"/>
        </w:rPr>
        <w:t xml:space="preserve"> </w:t>
      </w:r>
      <w:r w:rsidRPr="00415D19">
        <w:rPr>
          <w:b/>
          <w:i/>
        </w:rPr>
        <w:t>GHR</w:t>
      </w:r>
      <w:r w:rsidRPr="00415D19">
        <w:rPr>
          <w:b/>
          <w:i/>
          <w:spacing w:val="-4"/>
        </w:rPr>
        <w:t xml:space="preserve"> </w:t>
      </w:r>
      <w:r w:rsidRPr="00415D19">
        <w:rPr>
          <w:b/>
          <w:i/>
        </w:rPr>
        <w:t>=</w:t>
      </w:r>
      <w:r w:rsidRPr="00415D19">
        <w:rPr>
          <w:b/>
          <w:i/>
          <w:spacing w:val="-3"/>
        </w:rPr>
        <w:t xml:space="preserve"> </w:t>
      </w:r>
      <w:r w:rsidRPr="00415D19">
        <w:rPr>
          <w:b/>
        </w:rPr>
        <w:t>(4.96</w:t>
      </w:r>
      <w:r w:rsidRPr="00415D19">
        <w:rPr>
          <w:b/>
          <w:spacing w:val="-2"/>
        </w:rPr>
        <w:t xml:space="preserve"> </w:t>
      </w:r>
      <w:r w:rsidRPr="00415D19">
        <w:rPr>
          <w:b/>
        </w:rPr>
        <w:t>·</w:t>
      </w:r>
      <w:r w:rsidRPr="00415D19">
        <w:rPr>
          <w:b/>
          <w:spacing w:val="-5"/>
        </w:rPr>
        <w:t xml:space="preserve"> </w:t>
      </w:r>
      <w:r>
        <w:rPr>
          <w:b/>
        </w:rPr>
        <w:t>5</w:t>
      </w:r>
      <w:r w:rsidRPr="00415D19">
        <w:rPr>
          <w:b/>
        </w:rPr>
        <w:t>000</w:t>
      </w:r>
      <w:r w:rsidRPr="00415D19">
        <w:rPr>
          <w:b/>
          <w:spacing w:val="-2"/>
        </w:rPr>
        <w:t xml:space="preserve"> </w:t>
      </w:r>
      <w:r w:rsidRPr="00415D19">
        <w:rPr>
          <w:b/>
        </w:rPr>
        <w:t>+</w:t>
      </w:r>
      <w:r w:rsidRPr="00415D19">
        <w:rPr>
          <w:b/>
          <w:spacing w:val="-4"/>
        </w:rPr>
        <w:t xml:space="preserve"> 4.96</w:t>
      </w:r>
      <w:r>
        <w:rPr>
          <w:b/>
          <w:spacing w:val="-4"/>
        </w:rPr>
        <w:t xml:space="preserve"> </w:t>
      </w:r>
      <w:r w:rsidRPr="00415D19">
        <w:rPr>
          <w:b/>
        </w:rPr>
        <w:t>·</w:t>
      </w:r>
      <w:r w:rsidRPr="00415D19">
        <w:rPr>
          <w:b/>
          <w:spacing w:val="-3"/>
        </w:rPr>
        <w:t xml:space="preserve"> </w:t>
      </w:r>
      <w:r>
        <w:rPr>
          <w:b/>
        </w:rPr>
        <w:t>5</w:t>
      </w:r>
      <w:r w:rsidRPr="00415D19">
        <w:rPr>
          <w:b/>
        </w:rPr>
        <w:t>000)</w:t>
      </w:r>
      <w:r w:rsidRPr="00415D19">
        <w:rPr>
          <w:b/>
          <w:spacing w:val="-4"/>
        </w:rPr>
        <w:t xml:space="preserve"> </w:t>
      </w:r>
      <w:r w:rsidRPr="00415D19">
        <w:rPr>
          <w:b/>
        </w:rPr>
        <w:t>·</w:t>
      </w:r>
      <w:r w:rsidRPr="00415D19">
        <w:rPr>
          <w:b/>
          <w:spacing w:val="-2"/>
        </w:rPr>
        <w:t xml:space="preserve"> </w:t>
      </w:r>
      <w:r w:rsidRPr="00415D19">
        <w:rPr>
          <w:b/>
        </w:rPr>
        <w:t>0.1</w:t>
      </w:r>
      <w:r w:rsidRPr="00415D19">
        <w:rPr>
          <w:b/>
          <w:spacing w:val="-1"/>
        </w:rPr>
        <w:t xml:space="preserve"> </w:t>
      </w:r>
      <w:r w:rsidRPr="00415D19">
        <w:rPr>
          <w:b/>
        </w:rPr>
        <w:t>·</w:t>
      </w:r>
      <w:r w:rsidRPr="00415D19">
        <w:rPr>
          <w:b/>
          <w:spacing w:val="-3"/>
        </w:rPr>
        <w:t xml:space="preserve"> </w:t>
      </w:r>
      <w:r w:rsidRPr="00415D19">
        <w:rPr>
          <w:b/>
        </w:rPr>
        <w:t>10</w:t>
      </w:r>
      <w:r w:rsidRPr="00415D19">
        <w:rPr>
          <w:b/>
          <w:vertAlign w:val="superscript"/>
        </w:rPr>
        <w:t>-6</w:t>
      </w:r>
      <w:r w:rsidRPr="00415D19">
        <w:rPr>
          <w:b/>
          <w:spacing w:val="-2"/>
        </w:rPr>
        <w:t xml:space="preserve"> </w:t>
      </w:r>
      <w:r w:rsidRPr="00415D19">
        <w:rPr>
          <w:b/>
        </w:rPr>
        <w:t>+</w:t>
      </w:r>
      <w:r w:rsidRPr="00415D19">
        <w:rPr>
          <w:b/>
          <w:spacing w:val="-3"/>
        </w:rPr>
        <w:t xml:space="preserve"> </w:t>
      </w:r>
      <w:r w:rsidRPr="00415D19">
        <w:rPr>
          <w:b/>
        </w:rPr>
        <w:t>0.0</w:t>
      </w:r>
      <w:r>
        <w:rPr>
          <w:b/>
        </w:rPr>
        <w:t>1</w:t>
      </w:r>
      <w:r w:rsidR="00280C95">
        <w:rPr>
          <w:b/>
        </w:rPr>
        <w:t>161</w:t>
      </w:r>
      <w:r w:rsidRPr="00415D19">
        <w:rPr>
          <w:b/>
          <w:spacing w:val="-3"/>
        </w:rPr>
        <w:t xml:space="preserve"> </w:t>
      </w:r>
      <w:r w:rsidRPr="00415D19">
        <w:rPr>
          <w:b/>
        </w:rPr>
        <w:t>=</w:t>
      </w:r>
      <w:r w:rsidRPr="00415D19">
        <w:rPr>
          <w:b/>
          <w:spacing w:val="-4"/>
        </w:rPr>
        <w:t xml:space="preserve"> </w:t>
      </w:r>
      <w:r w:rsidRPr="00415D19">
        <w:rPr>
          <w:b/>
          <w:spacing w:val="-2"/>
        </w:rPr>
        <w:t>0.</w:t>
      </w:r>
      <w:r>
        <w:rPr>
          <w:b/>
          <w:spacing w:val="-2"/>
        </w:rPr>
        <w:t>0</w:t>
      </w:r>
      <w:r w:rsidR="00280C95">
        <w:rPr>
          <w:b/>
          <w:spacing w:val="-2"/>
        </w:rPr>
        <w:t>1657</w:t>
      </w:r>
    </w:p>
    <w:p w:rsidR="005B0203" w:rsidRPr="00415D19" w:rsidRDefault="005B0203" w:rsidP="005B0203">
      <w:pPr>
        <w:rPr>
          <w:b/>
          <w:i/>
        </w:rPr>
      </w:pPr>
      <w:r w:rsidRPr="00415D19">
        <w:rPr>
          <w:b/>
          <w:i/>
          <w:u w:val="single"/>
        </w:rPr>
        <w:t>Примесь:</w:t>
      </w:r>
      <w:r w:rsidRPr="00415D19">
        <w:rPr>
          <w:b/>
          <w:i/>
          <w:spacing w:val="-2"/>
          <w:u w:val="single"/>
        </w:rPr>
        <w:t xml:space="preserve"> </w:t>
      </w:r>
      <w:r w:rsidRPr="00415D19">
        <w:rPr>
          <w:b/>
          <w:i/>
          <w:u w:val="single"/>
        </w:rPr>
        <w:t>2754</w:t>
      </w:r>
      <w:r w:rsidRPr="00415D19">
        <w:rPr>
          <w:b/>
          <w:i/>
          <w:spacing w:val="-2"/>
          <w:u w:val="single"/>
        </w:rPr>
        <w:t xml:space="preserve"> </w:t>
      </w:r>
      <w:r w:rsidRPr="00415D19">
        <w:rPr>
          <w:b/>
          <w:i/>
          <w:u w:val="single"/>
        </w:rPr>
        <w:t>Алканы</w:t>
      </w:r>
      <w:r w:rsidRPr="00415D19">
        <w:rPr>
          <w:b/>
          <w:i/>
          <w:spacing w:val="-3"/>
          <w:u w:val="single"/>
        </w:rPr>
        <w:t xml:space="preserve"> </w:t>
      </w:r>
      <w:r w:rsidRPr="00415D19">
        <w:rPr>
          <w:b/>
          <w:i/>
          <w:u w:val="single"/>
        </w:rPr>
        <w:t>С12-19</w:t>
      </w:r>
      <w:r w:rsidRPr="00415D19">
        <w:rPr>
          <w:b/>
          <w:i/>
          <w:spacing w:val="-2"/>
          <w:u w:val="single"/>
        </w:rPr>
        <w:t xml:space="preserve"> </w:t>
      </w:r>
      <w:r w:rsidRPr="00415D19">
        <w:rPr>
          <w:b/>
          <w:i/>
          <w:u w:val="single"/>
        </w:rPr>
        <w:t>/в</w:t>
      </w:r>
      <w:r w:rsidRPr="00415D19">
        <w:rPr>
          <w:b/>
          <w:i/>
          <w:spacing w:val="-4"/>
          <w:u w:val="single"/>
        </w:rPr>
        <w:t xml:space="preserve"> </w:t>
      </w:r>
      <w:r w:rsidRPr="00415D19">
        <w:rPr>
          <w:b/>
          <w:i/>
          <w:u w:val="single"/>
        </w:rPr>
        <w:t>пересчете</w:t>
      </w:r>
      <w:r w:rsidRPr="00415D19">
        <w:rPr>
          <w:b/>
          <w:i/>
          <w:spacing w:val="-3"/>
          <w:u w:val="single"/>
        </w:rPr>
        <w:t xml:space="preserve"> </w:t>
      </w:r>
      <w:r w:rsidRPr="00415D19">
        <w:rPr>
          <w:b/>
          <w:i/>
          <w:u w:val="single"/>
        </w:rPr>
        <w:t>на</w:t>
      </w:r>
      <w:r w:rsidRPr="00415D19">
        <w:rPr>
          <w:b/>
          <w:i/>
          <w:spacing w:val="-2"/>
          <w:u w:val="single"/>
        </w:rPr>
        <w:t xml:space="preserve"> </w:t>
      </w:r>
      <w:r w:rsidRPr="00415D19">
        <w:rPr>
          <w:b/>
          <w:i/>
          <w:u w:val="single"/>
        </w:rPr>
        <w:t>С/</w:t>
      </w:r>
      <w:r w:rsidRPr="00415D19">
        <w:rPr>
          <w:b/>
          <w:i/>
          <w:spacing w:val="-4"/>
          <w:u w:val="single"/>
        </w:rPr>
        <w:t xml:space="preserve"> </w:t>
      </w:r>
      <w:r w:rsidRPr="00415D19">
        <w:rPr>
          <w:b/>
          <w:i/>
          <w:u w:val="single"/>
        </w:rPr>
        <w:t>(Углеводороды</w:t>
      </w:r>
      <w:r w:rsidRPr="00415D19">
        <w:rPr>
          <w:b/>
          <w:i/>
          <w:spacing w:val="-3"/>
          <w:u w:val="single"/>
        </w:rPr>
        <w:t xml:space="preserve"> </w:t>
      </w:r>
      <w:r w:rsidRPr="00415D19">
        <w:rPr>
          <w:b/>
          <w:i/>
          <w:u w:val="single"/>
        </w:rPr>
        <w:t>предельные</w:t>
      </w:r>
      <w:r w:rsidRPr="00415D19">
        <w:rPr>
          <w:b/>
          <w:i/>
          <w:spacing w:val="-3"/>
          <w:u w:val="single"/>
        </w:rPr>
        <w:t xml:space="preserve"> </w:t>
      </w:r>
      <w:r w:rsidRPr="00415D19">
        <w:rPr>
          <w:b/>
          <w:i/>
          <w:u w:val="single"/>
        </w:rPr>
        <w:t>С12-С19</w:t>
      </w:r>
      <w:r w:rsidRPr="00415D19">
        <w:rPr>
          <w:b/>
          <w:i/>
          <w:spacing w:val="-2"/>
          <w:u w:val="single"/>
        </w:rPr>
        <w:t xml:space="preserve"> </w:t>
      </w:r>
      <w:r w:rsidRPr="00415D19">
        <w:rPr>
          <w:b/>
          <w:i/>
          <w:u w:val="single"/>
        </w:rPr>
        <w:t>(в</w:t>
      </w:r>
      <w:r w:rsidRPr="00415D19">
        <w:rPr>
          <w:b/>
          <w:i/>
          <w:spacing w:val="-4"/>
          <w:u w:val="single"/>
        </w:rPr>
        <w:t xml:space="preserve"> </w:t>
      </w:r>
      <w:r w:rsidRPr="00415D19">
        <w:rPr>
          <w:b/>
          <w:i/>
          <w:u w:val="single"/>
        </w:rPr>
        <w:t>пересчете</w:t>
      </w:r>
      <w:r w:rsidRPr="00415D19">
        <w:rPr>
          <w:b/>
          <w:i/>
          <w:spacing w:val="-3"/>
          <w:u w:val="single"/>
        </w:rPr>
        <w:t xml:space="preserve"> </w:t>
      </w:r>
      <w:r w:rsidRPr="00415D19">
        <w:rPr>
          <w:b/>
          <w:i/>
          <w:u w:val="single"/>
        </w:rPr>
        <w:lastRenderedPageBreak/>
        <w:t>на</w:t>
      </w:r>
      <w:r w:rsidRPr="00415D19">
        <w:rPr>
          <w:b/>
          <w:i/>
          <w:spacing w:val="-2"/>
          <w:u w:val="single"/>
        </w:rPr>
        <w:t xml:space="preserve"> </w:t>
      </w:r>
      <w:r w:rsidRPr="00415D19">
        <w:rPr>
          <w:b/>
          <w:i/>
          <w:u w:val="single"/>
        </w:rPr>
        <w:t>С);</w:t>
      </w:r>
      <w:r w:rsidRPr="00415D19">
        <w:rPr>
          <w:b/>
          <w:i/>
        </w:rPr>
        <w:t xml:space="preserve"> </w:t>
      </w:r>
      <w:r w:rsidRPr="00415D19">
        <w:rPr>
          <w:b/>
          <w:i/>
          <w:u w:val="single"/>
        </w:rPr>
        <w:t>Растворитель РПК-265П) (10)</w:t>
      </w:r>
    </w:p>
    <w:p w:rsidR="005B0203" w:rsidRPr="00415D19" w:rsidRDefault="005B0203" w:rsidP="005B0203">
      <w:pPr>
        <w:rPr>
          <w:b/>
        </w:rPr>
      </w:pPr>
      <w:r w:rsidRPr="00415D19">
        <w:t>Концентрация</w:t>
      </w:r>
      <w:r w:rsidRPr="00415D19">
        <w:rPr>
          <w:spacing w:val="-6"/>
        </w:rPr>
        <w:t xml:space="preserve"> </w:t>
      </w:r>
      <w:r w:rsidRPr="00415D19">
        <w:t>ЗВ</w:t>
      </w:r>
      <w:r w:rsidRPr="00415D19">
        <w:rPr>
          <w:spacing w:val="-3"/>
        </w:rPr>
        <w:t xml:space="preserve"> </w:t>
      </w:r>
      <w:r w:rsidRPr="00415D19">
        <w:t>в</w:t>
      </w:r>
      <w:r w:rsidRPr="00415D19">
        <w:rPr>
          <w:spacing w:val="-6"/>
        </w:rPr>
        <w:t xml:space="preserve"> </w:t>
      </w:r>
      <w:r w:rsidRPr="00415D19">
        <w:t>парах,</w:t>
      </w:r>
      <w:r w:rsidRPr="00415D19">
        <w:rPr>
          <w:spacing w:val="-4"/>
        </w:rPr>
        <w:t xml:space="preserve"> </w:t>
      </w:r>
      <w:r w:rsidRPr="00415D19">
        <w:t>%</w:t>
      </w:r>
      <w:r w:rsidRPr="00415D19">
        <w:rPr>
          <w:spacing w:val="-4"/>
        </w:rPr>
        <w:t xml:space="preserve"> </w:t>
      </w:r>
      <w:r w:rsidRPr="00415D19">
        <w:t>масс(Прил.</w:t>
      </w:r>
      <w:r w:rsidRPr="00415D19">
        <w:rPr>
          <w:spacing w:val="-4"/>
        </w:rPr>
        <w:t xml:space="preserve"> </w:t>
      </w:r>
      <w:r w:rsidRPr="00415D19">
        <w:t xml:space="preserve">14), </w:t>
      </w:r>
      <w:r w:rsidRPr="00415D19">
        <w:rPr>
          <w:b/>
          <w:i/>
        </w:rPr>
        <w:t>CI</w:t>
      </w:r>
      <w:r w:rsidRPr="00415D19">
        <w:rPr>
          <w:b/>
          <w:i/>
          <w:spacing w:val="-6"/>
        </w:rPr>
        <w:t xml:space="preserve"> </w:t>
      </w:r>
      <w:r w:rsidRPr="00415D19">
        <w:rPr>
          <w:b/>
          <w:i/>
        </w:rPr>
        <w:t>=</w:t>
      </w:r>
      <w:r w:rsidRPr="00415D19">
        <w:rPr>
          <w:b/>
          <w:i/>
          <w:spacing w:val="-4"/>
        </w:rPr>
        <w:t xml:space="preserve"> </w:t>
      </w:r>
      <w:r w:rsidRPr="00415D19">
        <w:rPr>
          <w:b/>
          <w:spacing w:val="-4"/>
        </w:rPr>
        <w:t>99.31</w:t>
      </w:r>
    </w:p>
    <w:p w:rsidR="005B0203" w:rsidRPr="00415D19" w:rsidRDefault="005B0203" w:rsidP="005B0203">
      <w:pPr>
        <w:rPr>
          <w:b/>
        </w:rPr>
      </w:pPr>
      <w:r w:rsidRPr="00415D19">
        <w:t>Валовый</w:t>
      </w:r>
      <w:r w:rsidRPr="00415D19">
        <w:rPr>
          <w:spacing w:val="-4"/>
        </w:rPr>
        <w:t xml:space="preserve"> </w:t>
      </w:r>
      <w:r w:rsidRPr="00415D19">
        <w:t>выброс,</w:t>
      </w:r>
      <w:r w:rsidRPr="00415D19">
        <w:rPr>
          <w:spacing w:val="-2"/>
        </w:rPr>
        <w:t xml:space="preserve"> </w:t>
      </w:r>
      <w:r w:rsidRPr="00415D19">
        <w:t>т/год</w:t>
      </w:r>
      <w:r w:rsidRPr="00415D19">
        <w:rPr>
          <w:spacing w:val="-4"/>
        </w:rPr>
        <w:t xml:space="preserve"> </w:t>
      </w:r>
      <w:r w:rsidRPr="00415D19">
        <w:t xml:space="preserve">(5.2.5), </w:t>
      </w:r>
      <w:r w:rsidRPr="00415D19">
        <w:rPr>
          <w:b/>
          <w:i/>
        </w:rPr>
        <w:t>_M_</w:t>
      </w:r>
      <w:r w:rsidRPr="00415D19">
        <w:rPr>
          <w:b/>
          <w:i/>
          <w:spacing w:val="-3"/>
        </w:rPr>
        <w:t xml:space="preserve"> </w:t>
      </w:r>
      <w:r w:rsidRPr="00415D19">
        <w:rPr>
          <w:b/>
          <w:i/>
        </w:rPr>
        <w:t>=</w:t>
      </w:r>
      <w:r w:rsidRPr="00415D19">
        <w:rPr>
          <w:b/>
          <w:i/>
          <w:spacing w:val="-4"/>
        </w:rPr>
        <w:t xml:space="preserve"> </w:t>
      </w:r>
      <w:r w:rsidRPr="00415D19">
        <w:rPr>
          <w:b/>
          <w:i/>
        </w:rPr>
        <w:t>CI</w:t>
      </w:r>
      <w:r w:rsidRPr="00415D19">
        <w:rPr>
          <w:b/>
          <w:i/>
          <w:spacing w:val="-4"/>
        </w:rPr>
        <w:t xml:space="preserve"> </w:t>
      </w:r>
      <w:r w:rsidRPr="00415D19">
        <w:rPr>
          <w:b/>
          <w:i/>
        </w:rPr>
        <w:t>·</w:t>
      </w:r>
      <w:r w:rsidRPr="00415D19">
        <w:rPr>
          <w:b/>
          <w:i/>
          <w:spacing w:val="-3"/>
        </w:rPr>
        <w:t xml:space="preserve"> </w:t>
      </w:r>
      <w:r w:rsidRPr="00415D19">
        <w:rPr>
          <w:b/>
          <w:i/>
        </w:rPr>
        <w:t>M</w:t>
      </w:r>
      <w:r w:rsidRPr="00415D19">
        <w:rPr>
          <w:b/>
          <w:i/>
          <w:spacing w:val="-3"/>
        </w:rPr>
        <w:t xml:space="preserve"> </w:t>
      </w:r>
      <w:r w:rsidRPr="00415D19">
        <w:rPr>
          <w:b/>
          <w:i/>
        </w:rPr>
        <w:t>/</w:t>
      </w:r>
      <w:r w:rsidRPr="00415D19">
        <w:rPr>
          <w:b/>
          <w:i/>
          <w:spacing w:val="-4"/>
        </w:rPr>
        <w:t xml:space="preserve"> </w:t>
      </w:r>
      <w:r w:rsidRPr="00415D19">
        <w:rPr>
          <w:b/>
          <w:i/>
        </w:rPr>
        <w:t>100</w:t>
      </w:r>
      <w:r w:rsidRPr="00415D19">
        <w:rPr>
          <w:b/>
          <w:i/>
          <w:spacing w:val="-2"/>
        </w:rPr>
        <w:t xml:space="preserve"> </w:t>
      </w:r>
      <w:r w:rsidRPr="00415D19">
        <w:rPr>
          <w:b/>
          <w:i/>
        </w:rPr>
        <w:t>=</w:t>
      </w:r>
      <w:r w:rsidRPr="00415D19">
        <w:rPr>
          <w:b/>
          <w:i/>
          <w:spacing w:val="-1"/>
        </w:rPr>
        <w:t xml:space="preserve"> </w:t>
      </w:r>
      <w:r w:rsidRPr="00415D19">
        <w:rPr>
          <w:b/>
        </w:rPr>
        <w:t>99.31</w:t>
      </w:r>
      <w:r w:rsidRPr="00415D19">
        <w:rPr>
          <w:b/>
          <w:spacing w:val="-2"/>
        </w:rPr>
        <w:t xml:space="preserve"> </w:t>
      </w:r>
      <w:r w:rsidRPr="00415D19">
        <w:rPr>
          <w:b/>
        </w:rPr>
        <w:t>·</w:t>
      </w:r>
      <w:r w:rsidRPr="00415D19">
        <w:rPr>
          <w:b/>
          <w:spacing w:val="-3"/>
        </w:rPr>
        <w:t xml:space="preserve"> </w:t>
      </w:r>
      <w:r w:rsidRPr="00415D19">
        <w:rPr>
          <w:b/>
        </w:rPr>
        <w:t>0.0</w:t>
      </w:r>
      <w:r w:rsidR="00280C95">
        <w:rPr>
          <w:b/>
        </w:rPr>
        <w:t>1657</w:t>
      </w:r>
      <w:r w:rsidRPr="00415D19">
        <w:rPr>
          <w:b/>
          <w:spacing w:val="-2"/>
        </w:rPr>
        <w:t xml:space="preserve"> </w:t>
      </w:r>
      <w:r w:rsidRPr="00415D19">
        <w:rPr>
          <w:b/>
        </w:rPr>
        <w:t>/</w:t>
      </w:r>
      <w:r w:rsidRPr="00415D19">
        <w:rPr>
          <w:b/>
          <w:spacing w:val="-4"/>
        </w:rPr>
        <w:t xml:space="preserve"> </w:t>
      </w:r>
      <w:r w:rsidRPr="00415D19">
        <w:rPr>
          <w:b/>
        </w:rPr>
        <w:t>100</w:t>
      </w:r>
      <w:r w:rsidRPr="00415D19">
        <w:rPr>
          <w:b/>
          <w:spacing w:val="-2"/>
        </w:rPr>
        <w:t xml:space="preserve"> </w:t>
      </w:r>
      <w:r w:rsidRPr="00415D19">
        <w:rPr>
          <w:b/>
        </w:rPr>
        <w:t>=</w:t>
      </w:r>
      <w:r w:rsidRPr="00415D19">
        <w:rPr>
          <w:b/>
          <w:spacing w:val="-4"/>
        </w:rPr>
        <w:t xml:space="preserve"> </w:t>
      </w:r>
      <w:r w:rsidRPr="00415D19">
        <w:rPr>
          <w:b/>
          <w:spacing w:val="-2"/>
        </w:rPr>
        <w:t>0.0</w:t>
      </w:r>
      <w:r w:rsidR="00280C95">
        <w:rPr>
          <w:b/>
          <w:spacing w:val="-2"/>
        </w:rPr>
        <w:t>1646</w:t>
      </w:r>
    </w:p>
    <w:p w:rsidR="005B0203" w:rsidRPr="00415D19" w:rsidRDefault="005B0203" w:rsidP="005B0203">
      <w:pPr>
        <w:rPr>
          <w:b/>
        </w:rPr>
      </w:pPr>
      <w:r w:rsidRPr="00415D19">
        <w:t>Максимальный</w:t>
      </w:r>
      <w:r w:rsidRPr="00415D19">
        <w:rPr>
          <w:spacing w:val="-5"/>
        </w:rPr>
        <w:t xml:space="preserve"> </w:t>
      </w:r>
      <w:r w:rsidRPr="00415D19">
        <w:t>из</w:t>
      </w:r>
      <w:r w:rsidRPr="00415D19">
        <w:rPr>
          <w:spacing w:val="-3"/>
        </w:rPr>
        <w:t xml:space="preserve"> </w:t>
      </w:r>
      <w:r w:rsidRPr="00415D19">
        <w:t>разовых</w:t>
      </w:r>
      <w:r w:rsidRPr="00415D19">
        <w:rPr>
          <w:spacing w:val="-4"/>
        </w:rPr>
        <w:t xml:space="preserve"> </w:t>
      </w:r>
      <w:r w:rsidRPr="00415D19">
        <w:t>выброс,</w:t>
      </w:r>
      <w:r w:rsidRPr="00415D19">
        <w:rPr>
          <w:spacing w:val="-2"/>
        </w:rPr>
        <w:t xml:space="preserve"> </w:t>
      </w:r>
      <w:r w:rsidRPr="00415D19">
        <w:t>г/с</w:t>
      </w:r>
      <w:r w:rsidRPr="00415D19">
        <w:rPr>
          <w:spacing w:val="-3"/>
        </w:rPr>
        <w:t xml:space="preserve"> </w:t>
      </w:r>
      <w:r w:rsidRPr="00415D19">
        <w:t xml:space="preserve">(5.2.4), </w:t>
      </w:r>
      <w:r w:rsidRPr="00415D19">
        <w:rPr>
          <w:b/>
          <w:i/>
        </w:rPr>
        <w:t>_G_</w:t>
      </w:r>
      <w:r w:rsidRPr="00415D19">
        <w:rPr>
          <w:b/>
          <w:i/>
          <w:spacing w:val="-3"/>
        </w:rPr>
        <w:t xml:space="preserve"> </w:t>
      </w:r>
      <w:r w:rsidRPr="00415D19">
        <w:rPr>
          <w:b/>
          <w:i/>
        </w:rPr>
        <w:t>=</w:t>
      </w:r>
      <w:r w:rsidRPr="00415D19">
        <w:rPr>
          <w:b/>
          <w:i/>
          <w:spacing w:val="-4"/>
        </w:rPr>
        <w:t xml:space="preserve"> </w:t>
      </w:r>
      <w:r w:rsidRPr="00415D19">
        <w:rPr>
          <w:b/>
          <w:i/>
        </w:rPr>
        <w:t>CI</w:t>
      </w:r>
      <w:r w:rsidRPr="00415D19">
        <w:rPr>
          <w:b/>
          <w:i/>
          <w:spacing w:val="-4"/>
        </w:rPr>
        <w:t xml:space="preserve"> </w:t>
      </w:r>
      <w:r w:rsidRPr="00415D19">
        <w:rPr>
          <w:b/>
          <w:i/>
        </w:rPr>
        <w:t>·</w:t>
      </w:r>
      <w:r w:rsidRPr="00415D19">
        <w:rPr>
          <w:b/>
          <w:i/>
          <w:spacing w:val="-3"/>
        </w:rPr>
        <w:t xml:space="preserve"> </w:t>
      </w:r>
      <w:r w:rsidRPr="00415D19">
        <w:rPr>
          <w:b/>
          <w:i/>
        </w:rPr>
        <w:t>G</w:t>
      </w:r>
      <w:r w:rsidRPr="00415D19">
        <w:rPr>
          <w:b/>
          <w:i/>
          <w:spacing w:val="-3"/>
        </w:rPr>
        <w:t xml:space="preserve"> </w:t>
      </w:r>
      <w:r w:rsidRPr="00415D19">
        <w:rPr>
          <w:b/>
          <w:i/>
        </w:rPr>
        <w:t>/</w:t>
      </w:r>
      <w:r w:rsidRPr="00415D19">
        <w:rPr>
          <w:b/>
          <w:i/>
          <w:spacing w:val="-4"/>
        </w:rPr>
        <w:t xml:space="preserve"> </w:t>
      </w:r>
      <w:r w:rsidRPr="00415D19">
        <w:rPr>
          <w:b/>
          <w:i/>
        </w:rPr>
        <w:t>100</w:t>
      </w:r>
      <w:r w:rsidRPr="00415D19">
        <w:rPr>
          <w:b/>
          <w:i/>
          <w:spacing w:val="-2"/>
        </w:rPr>
        <w:t xml:space="preserve"> </w:t>
      </w:r>
      <w:r w:rsidRPr="00415D19">
        <w:rPr>
          <w:b/>
          <w:i/>
        </w:rPr>
        <w:t>=</w:t>
      </w:r>
      <w:r w:rsidRPr="00415D19">
        <w:rPr>
          <w:b/>
          <w:i/>
          <w:spacing w:val="-1"/>
        </w:rPr>
        <w:t xml:space="preserve"> </w:t>
      </w:r>
      <w:r w:rsidRPr="00415D19">
        <w:rPr>
          <w:b/>
        </w:rPr>
        <w:t>99.31</w:t>
      </w:r>
      <w:r w:rsidRPr="00415D19">
        <w:rPr>
          <w:b/>
          <w:spacing w:val="-4"/>
        </w:rPr>
        <w:t xml:space="preserve"> </w:t>
      </w:r>
      <w:r w:rsidRPr="00415D19">
        <w:rPr>
          <w:b/>
        </w:rPr>
        <w:t>·</w:t>
      </w:r>
      <w:r w:rsidRPr="00415D19">
        <w:rPr>
          <w:b/>
          <w:spacing w:val="-4"/>
        </w:rPr>
        <w:t xml:space="preserve"> </w:t>
      </w:r>
      <w:r w:rsidRPr="00415D19">
        <w:rPr>
          <w:b/>
        </w:rPr>
        <w:t>0.0000544</w:t>
      </w:r>
      <w:r w:rsidRPr="00415D19">
        <w:rPr>
          <w:b/>
          <w:spacing w:val="-2"/>
        </w:rPr>
        <w:t xml:space="preserve"> </w:t>
      </w:r>
      <w:r w:rsidRPr="00415D19">
        <w:rPr>
          <w:b/>
        </w:rPr>
        <w:t>/</w:t>
      </w:r>
      <w:r w:rsidRPr="00415D19">
        <w:rPr>
          <w:b/>
          <w:spacing w:val="-6"/>
        </w:rPr>
        <w:t xml:space="preserve"> </w:t>
      </w:r>
      <w:r w:rsidRPr="00415D19">
        <w:rPr>
          <w:b/>
        </w:rPr>
        <w:t>100</w:t>
      </w:r>
      <w:r w:rsidRPr="00415D19">
        <w:rPr>
          <w:b/>
          <w:spacing w:val="-2"/>
        </w:rPr>
        <w:t xml:space="preserve"> </w:t>
      </w:r>
      <w:r w:rsidRPr="00415D19">
        <w:rPr>
          <w:b/>
        </w:rPr>
        <w:t>=</w:t>
      </w:r>
      <w:r w:rsidRPr="00415D19">
        <w:rPr>
          <w:b/>
          <w:spacing w:val="-4"/>
        </w:rPr>
        <w:t xml:space="preserve"> </w:t>
      </w:r>
      <w:r w:rsidRPr="00415D19">
        <w:rPr>
          <w:b/>
          <w:spacing w:val="-2"/>
        </w:rPr>
        <w:t>0.000054</w:t>
      </w:r>
    </w:p>
    <w:p w:rsidR="005B0203" w:rsidRPr="00415D19" w:rsidRDefault="005B0203" w:rsidP="005B0203">
      <w:pPr>
        <w:rPr>
          <w:b/>
          <w:i/>
        </w:rPr>
      </w:pPr>
      <w:r w:rsidRPr="00415D19">
        <w:rPr>
          <w:b/>
          <w:i/>
          <w:u w:val="single"/>
        </w:rPr>
        <w:t>Примесь:</w:t>
      </w:r>
      <w:r w:rsidRPr="00415D19">
        <w:rPr>
          <w:b/>
          <w:i/>
          <w:spacing w:val="-10"/>
          <w:u w:val="single"/>
        </w:rPr>
        <w:t xml:space="preserve"> </w:t>
      </w:r>
      <w:r w:rsidRPr="00415D19">
        <w:rPr>
          <w:b/>
          <w:i/>
          <w:u w:val="single"/>
        </w:rPr>
        <w:t>0333</w:t>
      </w:r>
      <w:r w:rsidRPr="00415D19">
        <w:rPr>
          <w:b/>
          <w:i/>
          <w:spacing w:val="-9"/>
          <w:u w:val="single"/>
        </w:rPr>
        <w:t xml:space="preserve"> </w:t>
      </w:r>
      <w:r w:rsidRPr="00415D19">
        <w:rPr>
          <w:b/>
          <w:i/>
          <w:u w:val="single"/>
        </w:rPr>
        <w:t>Сероводород</w:t>
      </w:r>
      <w:r w:rsidRPr="00415D19">
        <w:rPr>
          <w:b/>
          <w:i/>
          <w:spacing w:val="-11"/>
          <w:u w:val="single"/>
        </w:rPr>
        <w:t xml:space="preserve"> </w:t>
      </w:r>
      <w:r w:rsidRPr="00415D19">
        <w:rPr>
          <w:b/>
          <w:i/>
          <w:u w:val="single"/>
        </w:rPr>
        <w:t>(Дигидросульфид)</w:t>
      </w:r>
      <w:r w:rsidRPr="00415D19">
        <w:rPr>
          <w:b/>
          <w:i/>
          <w:spacing w:val="-10"/>
          <w:u w:val="single"/>
        </w:rPr>
        <w:t xml:space="preserve"> </w:t>
      </w:r>
      <w:r w:rsidRPr="00415D19">
        <w:rPr>
          <w:b/>
          <w:i/>
          <w:spacing w:val="-2"/>
          <w:u w:val="single"/>
        </w:rPr>
        <w:t>(518)</w:t>
      </w:r>
    </w:p>
    <w:p w:rsidR="005B0203" w:rsidRPr="00415D19" w:rsidRDefault="005B0203" w:rsidP="005B0203">
      <w:pPr>
        <w:rPr>
          <w:b/>
        </w:rPr>
      </w:pPr>
      <w:r w:rsidRPr="00415D19">
        <w:t>Концентрация</w:t>
      </w:r>
      <w:r w:rsidRPr="00415D19">
        <w:rPr>
          <w:spacing w:val="-6"/>
        </w:rPr>
        <w:t xml:space="preserve"> </w:t>
      </w:r>
      <w:r w:rsidRPr="00415D19">
        <w:t>ЗВ</w:t>
      </w:r>
      <w:r w:rsidRPr="00415D19">
        <w:rPr>
          <w:spacing w:val="-3"/>
        </w:rPr>
        <w:t xml:space="preserve"> </w:t>
      </w:r>
      <w:r w:rsidRPr="00415D19">
        <w:t>в</w:t>
      </w:r>
      <w:r w:rsidRPr="00415D19">
        <w:rPr>
          <w:spacing w:val="-6"/>
        </w:rPr>
        <w:t xml:space="preserve"> </w:t>
      </w:r>
      <w:r w:rsidRPr="00415D19">
        <w:t>парах,</w:t>
      </w:r>
      <w:r w:rsidRPr="00415D19">
        <w:rPr>
          <w:spacing w:val="-2"/>
        </w:rPr>
        <w:t xml:space="preserve"> </w:t>
      </w:r>
      <w:r w:rsidRPr="00415D19">
        <w:t>%</w:t>
      </w:r>
      <w:r w:rsidRPr="00415D19">
        <w:rPr>
          <w:spacing w:val="-3"/>
        </w:rPr>
        <w:t xml:space="preserve"> </w:t>
      </w:r>
      <w:r w:rsidRPr="00415D19">
        <w:t>масс(Прил.</w:t>
      </w:r>
      <w:r w:rsidRPr="00415D19">
        <w:rPr>
          <w:spacing w:val="-5"/>
        </w:rPr>
        <w:t xml:space="preserve"> </w:t>
      </w:r>
      <w:r w:rsidRPr="00415D19">
        <w:t>14),</w:t>
      </w:r>
      <w:r w:rsidRPr="00415D19">
        <w:rPr>
          <w:spacing w:val="-1"/>
        </w:rPr>
        <w:t xml:space="preserve"> </w:t>
      </w:r>
      <w:r w:rsidRPr="00415D19">
        <w:rPr>
          <w:b/>
          <w:i/>
        </w:rPr>
        <w:t>CI</w:t>
      </w:r>
      <w:r w:rsidRPr="00415D19">
        <w:rPr>
          <w:b/>
          <w:i/>
          <w:spacing w:val="-6"/>
        </w:rPr>
        <w:t xml:space="preserve"> </w:t>
      </w:r>
      <w:r w:rsidRPr="00415D19">
        <w:rPr>
          <w:b/>
          <w:i/>
        </w:rPr>
        <w:t>=</w:t>
      </w:r>
      <w:r w:rsidRPr="00415D19">
        <w:rPr>
          <w:b/>
          <w:i/>
          <w:spacing w:val="-4"/>
        </w:rPr>
        <w:t xml:space="preserve"> </w:t>
      </w:r>
      <w:r w:rsidRPr="00415D19">
        <w:rPr>
          <w:b/>
          <w:spacing w:val="-4"/>
        </w:rPr>
        <w:t>0.48</w:t>
      </w:r>
    </w:p>
    <w:p w:rsidR="005B0203" w:rsidRPr="00415D19" w:rsidRDefault="005B0203" w:rsidP="005B0203">
      <w:pPr>
        <w:rPr>
          <w:b/>
        </w:rPr>
      </w:pPr>
      <w:r w:rsidRPr="00415D19">
        <w:t>Валовый</w:t>
      </w:r>
      <w:r w:rsidRPr="00415D19">
        <w:rPr>
          <w:spacing w:val="-4"/>
        </w:rPr>
        <w:t xml:space="preserve"> </w:t>
      </w:r>
      <w:r w:rsidRPr="00415D19">
        <w:t>выброс,</w:t>
      </w:r>
      <w:r w:rsidRPr="00415D19">
        <w:rPr>
          <w:spacing w:val="-2"/>
        </w:rPr>
        <w:t xml:space="preserve"> </w:t>
      </w:r>
      <w:r w:rsidRPr="00415D19">
        <w:t>т/год</w:t>
      </w:r>
      <w:r w:rsidRPr="00415D19">
        <w:rPr>
          <w:spacing w:val="-4"/>
        </w:rPr>
        <w:t xml:space="preserve"> </w:t>
      </w:r>
      <w:r w:rsidRPr="00415D19">
        <w:t>(5.2.5),</w:t>
      </w:r>
      <w:r w:rsidRPr="00415D19">
        <w:rPr>
          <w:spacing w:val="2"/>
        </w:rPr>
        <w:t xml:space="preserve"> </w:t>
      </w:r>
      <w:r w:rsidRPr="00415D19">
        <w:rPr>
          <w:b/>
          <w:i/>
        </w:rPr>
        <w:t>_M_</w:t>
      </w:r>
      <w:r w:rsidRPr="00415D19">
        <w:rPr>
          <w:b/>
          <w:i/>
          <w:spacing w:val="-4"/>
        </w:rPr>
        <w:t xml:space="preserve"> </w:t>
      </w:r>
      <w:r w:rsidRPr="00415D19">
        <w:rPr>
          <w:b/>
          <w:i/>
        </w:rPr>
        <w:t>=</w:t>
      </w:r>
      <w:r w:rsidRPr="00415D19">
        <w:rPr>
          <w:b/>
          <w:i/>
          <w:spacing w:val="-4"/>
        </w:rPr>
        <w:t xml:space="preserve"> </w:t>
      </w:r>
      <w:r w:rsidRPr="00415D19">
        <w:rPr>
          <w:b/>
          <w:i/>
        </w:rPr>
        <w:t>CI</w:t>
      </w:r>
      <w:r w:rsidRPr="00415D19">
        <w:rPr>
          <w:b/>
          <w:i/>
          <w:spacing w:val="-3"/>
        </w:rPr>
        <w:t xml:space="preserve"> </w:t>
      </w:r>
      <w:r w:rsidRPr="00415D19">
        <w:rPr>
          <w:b/>
          <w:i/>
        </w:rPr>
        <w:t>·</w:t>
      </w:r>
      <w:r w:rsidRPr="00415D19">
        <w:rPr>
          <w:b/>
          <w:i/>
          <w:spacing w:val="-3"/>
        </w:rPr>
        <w:t xml:space="preserve"> </w:t>
      </w:r>
      <w:r w:rsidRPr="00415D19">
        <w:rPr>
          <w:b/>
          <w:i/>
        </w:rPr>
        <w:t>M</w:t>
      </w:r>
      <w:r w:rsidRPr="00415D19">
        <w:rPr>
          <w:b/>
          <w:i/>
          <w:spacing w:val="-3"/>
        </w:rPr>
        <w:t xml:space="preserve"> </w:t>
      </w:r>
      <w:r w:rsidRPr="00415D19">
        <w:rPr>
          <w:b/>
          <w:i/>
        </w:rPr>
        <w:t>/</w:t>
      </w:r>
      <w:r w:rsidRPr="00415D19">
        <w:rPr>
          <w:b/>
          <w:i/>
          <w:spacing w:val="-4"/>
        </w:rPr>
        <w:t xml:space="preserve"> </w:t>
      </w:r>
      <w:r w:rsidRPr="00415D19">
        <w:rPr>
          <w:b/>
          <w:i/>
        </w:rPr>
        <w:t>100</w:t>
      </w:r>
      <w:r w:rsidRPr="00415D19">
        <w:rPr>
          <w:b/>
          <w:i/>
          <w:spacing w:val="-1"/>
        </w:rPr>
        <w:t xml:space="preserve"> </w:t>
      </w:r>
      <w:r w:rsidRPr="00415D19">
        <w:rPr>
          <w:b/>
          <w:i/>
        </w:rPr>
        <w:t>=</w:t>
      </w:r>
      <w:r w:rsidRPr="00415D19">
        <w:rPr>
          <w:b/>
          <w:i/>
          <w:spacing w:val="-1"/>
        </w:rPr>
        <w:t xml:space="preserve"> </w:t>
      </w:r>
      <w:r w:rsidRPr="00415D19">
        <w:rPr>
          <w:b/>
        </w:rPr>
        <w:t>0.48</w:t>
      </w:r>
      <w:r w:rsidRPr="00415D19">
        <w:rPr>
          <w:b/>
          <w:spacing w:val="-4"/>
        </w:rPr>
        <w:t xml:space="preserve"> </w:t>
      </w:r>
      <w:r w:rsidRPr="00415D19">
        <w:rPr>
          <w:b/>
        </w:rPr>
        <w:t>·</w:t>
      </w:r>
      <w:r w:rsidRPr="00415D19">
        <w:rPr>
          <w:b/>
          <w:spacing w:val="-2"/>
        </w:rPr>
        <w:t xml:space="preserve"> </w:t>
      </w:r>
      <w:r w:rsidRPr="00415D19">
        <w:rPr>
          <w:b/>
        </w:rPr>
        <w:t>0.0</w:t>
      </w:r>
      <w:r w:rsidR="00280C95">
        <w:rPr>
          <w:b/>
        </w:rPr>
        <w:t>1657</w:t>
      </w:r>
      <w:r w:rsidRPr="00415D19">
        <w:rPr>
          <w:b/>
          <w:spacing w:val="-4"/>
        </w:rPr>
        <w:t xml:space="preserve"> </w:t>
      </w:r>
      <w:r w:rsidRPr="00415D19">
        <w:rPr>
          <w:b/>
        </w:rPr>
        <w:t>/</w:t>
      </w:r>
      <w:r w:rsidRPr="00415D19">
        <w:rPr>
          <w:b/>
          <w:spacing w:val="-4"/>
        </w:rPr>
        <w:t xml:space="preserve"> </w:t>
      </w:r>
      <w:r w:rsidRPr="00415D19">
        <w:rPr>
          <w:b/>
        </w:rPr>
        <w:t>100</w:t>
      </w:r>
      <w:r w:rsidRPr="00415D19">
        <w:rPr>
          <w:b/>
          <w:spacing w:val="-2"/>
        </w:rPr>
        <w:t xml:space="preserve"> </w:t>
      </w:r>
      <w:r w:rsidRPr="00415D19">
        <w:rPr>
          <w:b/>
        </w:rPr>
        <w:t>=</w:t>
      </w:r>
      <w:r w:rsidRPr="00415D19">
        <w:rPr>
          <w:b/>
          <w:spacing w:val="-3"/>
        </w:rPr>
        <w:t xml:space="preserve"> </w:t>
      </w:r>
      <w:r>
        <w:rPr>
          <w:b/>
          <w:spacing w:val="-2"/>
        </w:rPr>
        <w:t>0.000</w:t>
      </w:r>
      <w:r w:rsidR="00280C95">
        <w:rPr>
          <w:b/>
          <w:spacing w:val="-2"/>
        </w:rPr>
        <w:t>0795</w:t>
      </w:r>
    </w:p>
    <w:p w:rsidR="005B0203" w:rsidRPr="00415D19" w:rsidRDefault="005B0203" w:rsidP="005B0203">
      <w:pPr>
        <w:rPr>
          <w:b/>
        </w:rPr>
      </w:pPr>
      <w:r w:rsidRPr="00415D19">
        <w:t>Максимальный</w:t>
      </w:r>
      <w:r w:rsidRPr="00415D19">
        <w:rPr>
          <w:spacing w:val="-5"/>
        </w:rPr>
        <w:t xml:space="preserve"> </w:t>
      </w:r>
      <w:r w:rsidRPr="00415D19">
        <w:t>из</w:t>
      </w:r>
      <w:r w:rsidRPr="00415D19">
        <w:rPr>
          <w:spacing w:val="-3"/>
        </w:rPr>
        <w:t xml:space="preserve"> </w:t>
      </w:r>
      <w:r w:rsidRPr="00415D19">
        <w:t>разовых</w:t>
      </w:r>
      <w:r w:rsidRPr="00415D19">
        <w:rPr>
          <w:spacing w:val="-4"/>
        </w:rPr>
        <w:t xml:space="preserve"> </w:t>
      </w:r>
      <w:r w:rsidRPr="00415D19">
        <w:t>выброс,</w:t>
      </w:r>
      <w:r w:rsidRPr="00415D19">
        <w:rPr>
          <w:spacing w:val="-2"/>
        </w:rPr>
        <w:t xml:space="preserve"> </w:t>
      </w:r>
      <w:r w:rsidRPr="00415D19">
        <w:t>г/с</w:t>
      </w:r>
      <w:r w:rsidRPr="00415D19">
        <w:rPr>
          <w:spacing w:val="-3"/>
        </w:rPr>
        <w:t xml:space="preserve"> </w:t>
      </w:r>
      <w:r w:rsidRPr="00415D19">
        <w:t xml:space="preserve">(5.2.4), </w:t>
      </w:r>
      <w:r w:rsidRPr="00415D19">
        <w:rPr>
          <w:b/>
          <w:i/>
        </w:rPr>
        <w:t>_G_</w:t>
      </w:r>
      <w:r w:rsidRPr="00415D19">
        <w:rPr>
          <w:b/>
          <w:i/>
          <w:spacing w:val="-3"/>
        </w:rPr>
        <w:t xml:space="preserve"> </w:t>
      </w:r>
      <w:r w:rsidRPr="00415D19">
        <w:rPr>
          <w:b/>
          <w:i/>
        </w:rPr>
        <w:t>=</w:t>
      </w:r>
      <w:r w:rsidRPr="00415D19">
        <w:rPr>
          <w:b/>
          <w:i/>
          <w:spacing w:val="-4"/>
        </w:rPr>
        <w:t xml:space="preserve"> </w:t>
      </w:r>
      <w:r w:rsidRPr="00415D19">
        <w:rPr>
          <w:b/>
          <w:i/>
        </w:rPr>
        <w:t>CI</w:t>
      </w:r>
      <w:r w:rsidRPr="00415D19">
        <w:rPr>
          <w:b/>
          <w:i/>
          <w:spacing w:val="-4"/>
        </w:rPr>
        <w:t xml:space="preserve"> </w:t>
      </w:r>
      <w:r w:rsidRPr="00415D19">
        <w:rPr>
          <w:b/>
          <w:i/>
        </w:rPr>
        <w:t>·</w:t>
      </w:r>
      <w:r w:rsidRPr="00415D19">
        <w:rPr>
          <w:b/>
          <w:i/>
          <w:spacing w:val="-3"/>
        </w:rPr>
        <w:t xml:space="preserve"> </w:t>
      </w:r>
      <w:r w:rsidRPr="00415D19">
        <w:rPr>
          <w:b/>
          <w:i/>
        </w:rPr>
        <w:t>G</w:t>
      </w:r>
      <w:r w:rsidRPr="00415D19">
        <w:rPr>
          <w:b/>
          <w:i/>
          <w:spacing w:val="-3"/>
        </w:rPr>
        <w:t xml:space="preserve"> </w:t>
      </w:r>
      <w:r w:rsidRPr="00415D19">
        <w:rPr>
          <w:b/>
          <w:i/>
        </w:rPr>
        <w:t>/</w:t>
      </w:r>
      <w:r w:rsidRPr="00415D19">
        <w:rPr>
          <w:b/>
          <w:i/>
          <w:spacing w:val="-4"/>
        </w:rPr>
        <w:t xml:space="preserve"> </w:t>
      </w:r>
      <w:r w:rsidRPr="00415D19">
        <w:rPr>
          <w:b/>
          <w:i/>
        </w:rPr>
        <w:t>100</w:t>
      </w:r>
      <w:r w:rsidRPr="00415D19">
        <w:rPr>
          <w:b/>
          <w:i/>
          <w:spacing w:val="-2"/>
        </w:rPr>
        <w:t xml:space="preserve"> </w:t>
      </w:r>
      <w:r w:rsidRPr="00415D19">
        <w:rPr>
          <w:b/>
          <w:i/>
        </w:rPr>
        <w:t>=</w:t>
      </w:r>
      <w:r w:rsidRPr="00415D19">
        <w:rPr>
          <w:b/>
          <w:i/>
          <w:spacing w:val="-1"/>
        </w:rPr>
        <w:t xml:space="preserve"> </w:t>
      </w:r>
      <w:r w:rsidRPr="00415D19">
        <w:rPr>
          <w:b/>
        </w:rPr>
        <w:t>0.48</w:t>
      </w:r>
      <w:r w:rsidRPr="00415D19">
        <w:rPr>
          <w:b/>
          <w:spacing w:val="-3"/>
        </w:rPr>
        <w:t xml:space="preserve"> </w:t>
      </w:r>
      <w:r w:rsidRPr="00415D19">
        <w:rPr>
          <w:b/>
        </w:rPr>
        <w:t>·</w:t>
      </w:r>
      <w:r w:rsidRPr="00415D19">
        <w:rPr>
          <w:b/>
          <w:spacing w:val="-5"/>
        </w:rPr>
        <w:t xml:space="preserve"> </w:t>
      </w:r>
      <w:r w:rsidRPr="00415D19">
        <w:rPr>
          <w:b/>
        </w:rPr>
        <w:t>0.0000544</w:t>
      </w:r>
      <w:r w:rsidRPr="00415D19">
        <w:rPr>
          <w:b/>
          <w:spacing w:val="-2"/>
        </w:rPr>
        <w:t xml:space="preserve"> </w:t>
      </w:r>
      <w:r w:rsidRPr="00415D19">
        <w:rPr>
          <w:b/>
        </w:rPr>
        <w:t>/</w:t>
      </w:r>
      <w:r w:rsidRPr="00415D19">
        <w:rPr>
          <w:b/>
          <w:spacing w:val="-6"/>
        </w:rPr>
        <w:t xml:space="preserve"> </w:t>
      </w:r>
      <w:r w:rsidRPr="00415D19">
        <w:rPr>
          <w:b/>
        </w:rPr>
        <w:t>100</w:t>
      </w:r>
      <w:r w:rsidRPr="00415D19">
        <w:rPr>
          <w:b/>
          <w:spacing w:val="-2"/>
        </w:rPr>
        <w:t xml:space="preserve"> </w:t>
      </w:r>
      <w:r w:rsidRPr="00415D19">
        <w:rPr>
          <w:b/>
        </w:rPr>
        <w:t>=</w:t>
      </w:r>
      <w:r w:rsidRPr="00415D19">
        <w:rPr>
          <w:b/>
          <w:spacing w:val="-4"/>
        </w:rPr>
        <w:t xml:space="preserve"> </w:t>
      </w:r>
      <w:r w:rsidRPr="00415D19">
        <w:rPr>
          <w:b/>
          <w:spacing w:val="-2"/>
        </w:rPr>
        <w:t>0.00000026</w:t>
      </w:r>
    </w:p>
    <w:tbl>
      <w:tblPr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4960"/>
        <w:gridCol w:w="1928"/>
        <w:gridCol w:w="2067"/>
      </w:tblGrid>
      <w:tr w:rsidR="005B0203" w:rsidRPr="00415D19" w:rsidTr="005B0203">
        <w:trPr>
          <w:trHeight w:val="230"/>
        </w:trPr>
        <w:tc>
          <w:tcPr>
            <w:tcW w:w="689" w:type="dxa"/>
          </w:tcPr>
          <w:p w:rsidR="005B0203" w:rsidRPr="00415D19" w:rsidRDefault="005B0203" w:rsidP="005B0203">
            <w:pPr>
              <w:pStyle w:val="TableParagraph"/>
              <w:rPr>
                <w:b/>
                <w:i/>
              </w:rPr>
            </w:pPr>
            <w:r w:rsidRPr="00415D19">
              <w:rPr>
                <w:b/>
                <w:i/>
                <w:spacing w:val="-5"/>
              </w:rPr>
              <w:t>Код</w:t>
            </w:r>
          </w:p>
        </w:tc>
        <w:tc>
          <w:tcPr>
            <w:tcW w:w="4960" w:type="dxa"/>
          </w:tcPr>
          <w:p w:rsidR="005B0203" w:rsidRPr="00415D19" w:rsidRDefault="005B0203" w:rsidP="005B0203">
            <w:pPr>
              <w:pStyle w:val="TableParagraph"/>
              <w:jc w:val="right"/>
              <w:rPr>
                <w:b/>
                <w:i/>
              </w:rPr>
            </w:pPr>
            <w:r w:rsidRPr="00415D19">
              <w:rPr>
                <w:b/>
                <w:i/>
              </w:rPr>
              <w:t>Наименование</w:t>
            </w:r>
            <w:r w:rsidRPr="00415D19">
              <w:rPr>
                <w:b/>
                <w:i/>
                <w:spacing w:val="-13"/>
              </w:rPr>
              <w:t xml:space="preserve"> </w:t>
            </w:r>
            <w:r w:rsidRPr="00415D19">
              <w:rPr>
                <w:b/>
                <w:i/>
                <w:spacing w:val="-5"/>
              </w:rPr>
              <w:t>ЗВ</w:t>
            </w:r>
          </w:p>
        </w:tc>
        <w:tc>
          <w:tcPr>
            <w:tcW w:w="1928" w:type="dxa"/>
          </w:tcPr>
          <w:p w:rsidR="005B0203" w:rsidRPr="00415D19" w:rsidRDefault="005B0203" w:rsidP="005B0203">
            <w:pPr>
              <w:pStyle w:val="TableParagraph"/>
              <w:rPr>
                <w:b/>
                <w:i/>
              </w:rPr>
            </w:pPr>
            <w:r w:rsidRPr="00415D19">
              <w:rPr>
                <w:b/>
                <w:i/>
              </w:rPr>
              <w:t>Выброс</w:t>
            </w:r>
            <w:r w:rsidRPr="00415D19">
              <w:rPr>
                <w:b/>
                <w:i/>
                <w:spacing w:val="-7"/>
              </w:rPr>
              <w:t xml:space="preserve"> </w:t>
            </w:r>
            <w:r w:rsidRPr="00415D19">
              <w:rPr>
                <w:b/>
                <w:i/>
                <w:spacing w:val="-5"/>
              </w:rPr>
              <w:t>г/с</w:t>
            </w:r>
          </w:p>
        </w:tc>
        <w:tc>
          <w:tcPr>
            <w:tcW w:w="2067" w:type="dxa"/>
          </w:tcPr>
          <w:p w:rsidR="005B0203" w:rsidRPr="00415D19" w:rsidRDefault="005B0203" w:rsidP="005B0203">
            <w:pPr>
              <w:pStyle w:val="TableParagraph"/>
              <w:rPr>
                <w:b/>
                <w:i/>
              </w:rPr>
            </w:pPr>
            <w:r w:rsidRPr="00415D19">
              <w:rPr>
                <w:b/>
                <w:i/>
              </w:rPr>
              <w:t>Выброс</w:t>
            </w:r>
            <w:r w:rsidRPr="00415D19">
              <w:rPr>
                <w:b/>
                <w:i/>
                <w:spacing w:val="-6"/>
              </w:rPr>
              <w:t xml:space="preserve"> </w:t>
            </w:r>
            <w:r w:rsidRPr="00415D19">
              <w:rPr>
                <w:b/>
                <w:i/>
                <w:spacing w:val="-2"/>
              </w:rPr>
              <w:t>т/год</w:t>
            </w:r>
          </w:p>
        </w:tc>
      </w:tr>
      <w:tr w:rsidR="005B0203" w:rsidRPr="00415D19" w:rsidTr="005B0203">
        <w:trPr>
          <w:trHeight w:val="230"/>
        </w:trPr>
        <w:tc>
          <w:tcPr>
            <w:tcW w:w="689" w:type="dxa"/>
          </w:tcPr>
          <w:p w:rsidR="005B0203" w:rsidRPr="00415D19" w:rsidRDefault="005B0203" w:rsidP="005B0203">
            <w:pPr>
              <w:pStyle w:val="TableParagraph"/>
            </w:pPr>
            <w:r w:rsidRPr="00415D19">
              <w:rPr>
                <w:spacing w:val="-4"/>
              </w:rPr>
              <w:t>0333</w:t>
            </w:r>
          </w:p>
        </w:tc>
        <w:tc>
          <w:tcPr>
            <w:tcW w:w="4960" w:type="dxa"/>
          </w:tcPr>
          <w:p w:rsidR="005B0203" w:rsidRPr="00415D19" w:rsidRDefault="005B0203" w:rsidP="005B0203">
            <w:pPr>
              <w:pStyle w:val="TableParagraph"/>
            </w:pPr>
            <w:r w:rsidRPr="00415D19">
              <w:rPr>
                <w:spacing w:val="-2"/>
              </w:rPr>
              <w:t>Сероводород</w:t>
            </w:r>
            <w:r w:rsidRPr="00415D19">
              <w:rPr>
                <w:spacing w:val="11"/>
              </w:rPr>
              <w:t xml:space="preserve"> </w:t>
            </w:r>
            <w:r w:rsidRPr="00415D19">
              <w:rPr>
                <w:spacing w:val="-2"/>
              </w:rPr>
              <w:t>(Дигидросульфид)</w:t>
            </w:r>
            <w:r w:rsidRPr="00415D19">
              <w:rPr>
                <w:spacing w:val="13"/>
              </w:rPr>
              <w:t xml:space="preserve"> </w:t>
            </w:r>
            <w:r w:rsidRPr="00415D19">
              <w:rPr>
                <w:spacing w:val="-2"/>
              </w:rPr>
              <w:t>(518)</w:t>
            </w:r>
          </w:p>
        </w:tc>
        <w:tc>
          <w:tcPr>
            <w:tcW w:w="1928" w:type="dxa"/>
          </w:tcPr>
          <w:p w:rsidR="005B0203" w:rsidRPr="00415D19" w:rsidRDefault="005B0203" w:rsidP="005B0203">
            <w:pPr>
              <w:pStyle w:val="TableParagraph"/>
              <w:jc w:val="right"/>
            </w:pPr>
            <w:r w:rsidRPr="00415D19">
              <w:rPr>
                <w:spacing w:val="-2"/>
              </w:rPr>
              <w:t>0.00000026</w:t>
            </w:r>
          </w:p>
        </w:tc>
        <w:tc>
          <w:tcPr>
            <w:tcW w:w="2067" w:type="dxa"/>
          </w:tcPr>
          <w:p w:rsidR="005B0203" w:rsidRPr="00415D19" w:rsidRDefault="00280C95" w:rsidP="005B0203">
            <w:pPr>
              <w:pStyle w:val="TableParagraph"/>
              <w:jc w:val="right"/>
            </w:pPr>
            <w:r>
              <w:rPr>
                <w:spacing w:val="-2"/>
              </w:rPr>
              <w:t>0.0000795</w:t>
            </w:r>
          </w:p>
        </w:tc>
      </w:tr>
      <w:tr w:rsidR="005B0203" w:rsidRPr="00415D19" w:rsidTr="005B0203">
        <w:trPr>
          <w:trHeight w:val="691"/>
        </w:trPr>
        <w:tc>
          <w:tcPr>
            <w:tcW w:w="689" w:type="dxa"/>
          </w:tcPr>
          <w:p w:rsidR="005B0203" w:rsidRPr="00415D19" w:rsidRDefault="005B0203" w:rsidP="005B0203">
            <w:pPr>
              <w:pStyle w:val="TableParagraph"/>
            </w:pPr>
            <w:r w:rsidRPr="00415D19">
              <w:rPr>
                <w:spacing w:val="-4"/>
              </w:rPr>
              <w:t>2754</w:t>
            </w:r>
          </w:p>
        </w:tc>
        <w:tc>
          <w:tcPr>
            <w:tcW w:w="4960" w:type="dxa"/>
          </w:tcPr>
          <w:p w:rsidR="005B0203" w:rsidRPr="00415D19" w:rsidRDefault="005B0203" w:rsidP="005B0203">
            <w:pPr>
              <w:pStyle w:val="TableParagraph"/>
            </w:pPr>
            <w:r w:rsidRPr="00415D19">
              <w:t>Алканы</w:t>
            </w:r>
            <w:r w:rsidRPr="00415D19">
              <w:rPr>
                <w:spacing w:val="-6"/>
              </w:rPr>
              <w:t xml:space="preserve"> </w:t>
            </w:r>
            <w:r w:rsidRPr="00415D19">
              <w:t>С12-19</w:t>
            </w:r>
            <w:r w:rsidRPr="00415D19">
              <w:rPr>
                <w:spacing w:val="-4"/>
              </w:rPr>
              <w:t xml:space="preserve"> </w:t>
            </w:r>
            <w:r w:rsidRPr="00415D19">
              <w:t>/в</w:t>
            </w:r>
            <w:r w:rsidRPr="00415D19">
              <w:rPr>
                <w:spacing w:val="-7"/>
              </w:rPr>
              <w:t xml:space="preserve"> </w:t>
            </w:r>
            <w:r w:rsidRPr="00415D19">
              <w:t>пересчете</w:t>
            </w:r>
            <w:r w:rsidRPr="00415D19">
              <w:rPr>
                <w:spacing w:val="-3"/>
              </w:rPr>
              <w:t xml:space="preserve"> </w:t>
            </w:r>
            <w:r w:rsidRPr="00415D19">
              <w:t>на</w:t>
            </w:r>
            <w:r w:rsidRPr="00415D19">
              <w:rPr>
                <w:spacing w:val="-6"/>
              </w:rPr>
              <w:t xml:space="preserve"> </w:t>
            </w:r>
            <w:r w:rsidRPr="00415D19">
              <w:t>С/</w:t>
            </w:r>
            <w:r w:rsidRPr="00415D19">
              <w:rPr>
                <w:spacing w:val="-6"/>
              </w:rPr>
              <w:t xml:space="preserve"> </w:t>
            </w:r>
            <w:r w:rsidRPr="00415D19">
              <w:rPr>
                <w:spacing w:val="-2"/>
              </w:rPr>
              <w:t>(Углеводороды</w:t>
            </w:r>
          </w:p>
          <w:p w:rsidR="005B0203" w:rsidRPr="00415D19" w:rsidRDefault="005B0203" w:rsidP="005B0203">
            <w:pPr>
              <w:pStyle w:val="TableParagraph"/>
            </w:pPr>
            <w:r w:rsidRPr="00415D19">
              <w:t>предельные</w:t>
            </w:r>
            <w:r w:rsidRPr="00415D19">
              <w:rPr>
                <w:spacing w:val="-7"/>
              </w:rPr>
              <w:t xml:space="preserve"> </w:t>
            </w:r>
            <w:r w:rsidRPr="00415D19">
              <w:t>С12-С19</w:t>
            </w:r>
            <w:r w:rsidRPr="00415D19">
              <w:rPr>
                <w:spacing w:val="-7"/>
              </w:rPr>
              <w:t xml:space="preserve"> </w:t>
            </w:r>
            <w:r w:rsidRPr="00415D19">
              <w:t>(в</w:t>
            </w:r>
            <w:r w:rsidRPr="00415D19">
              <w:rPr>
                <w:spacing w:val="-8"/>
              </w:rPr>
              <w:t xml:space="preserve"> </w:t>
            </w:r>
            <w:r w:rsidRPr="00415D19">
              <w:t>пересчете</w:t>
            </w:r>
            <w:r w:rsidRPr="00415D19">
              <w:rPr>
                <w:spacing w:val="-7"/>
              </w:rPr>
              <w:t xml:space="preserve"> </w:t>
            </w:r>
            <w:r w:rsidRPr="00415D19">
              <w:t>на</w:t>
            </w:r>
            <w:r w:rsidRPr="00415D19">
              <w:rPr>
                <w:spacing w:val="-7"/>
              </w:rPr>
              <w:t xml:space="preserve"> </w:t>
            </w:r>
            <w:r w:rsidRPr="00415D19">
              <w:t>С);</w:t>
            </w:r>
            <w:r w:rsidRPr="00415D19">
              <w:rPr>
                <w:spacing w:val="-8"/>
              </w:rPr>
              <w:t xml:space="preserve"> </w:t>
            </w:r>
            <w:r w:rsidRPr="00415D19">
              <w:t>Растворитель РПК-265П) (10)</w:t>
            </w:r>
          </w:p>
        </w:tc>
        <w:tc>
          <w:tcPr>
            <w:tcW w:w="1928" w:type="dxa"/>
          </w:tcPr>
          <w:p w:rsidR="005B0203" w:rsidRPr="00415D19" w:rsidRDefault="005B0203" w:rsidP="005B0203">
            <w:pPr>
              <w:pStyle w:val="TableParagraph"/>
              <w:jc w:val="right"/>
            </w:pPr>
            <w:r w:rsidRPr="00415D19">
              <w:rPr>
                <w:spacing w:val="-2"/>
              </w:rPr>
              <w:t>0.000054</w:t>
            </w:r>
          </w:p>
        </w:tc>
        <w:tc>
          <w:tcPr>
            <w:tcW w:w="2067" w:type="dxa"/>
          </w:tcPr>
          <w:p w:rsidR="005B0203" w:rsidRPr="00415D19" w:rsidRDefault="005B0203" w:rsidP="00280C95">
            <w:pPr>
              <w:pStyle w:val="TableParagraph"/>
              <w:jc w:val="right"/>
            </w:pPr>
            <w:r w:rsidRPr="00415D19">
              <w:rPr>
                <w:spacing w:val="-2"/>
              </w:rPr>
              <w:t>0.0</w:t>
            </w:r>
            <w:r w:rsidR="00280C95">
              <w:rPr>
                <w:spacing w:val="-2"/>
              </w:rPr>
              <w:t>1646</w:t>
            </w:r>
          </w:p>
        </w:tc>
      </w:tr>
    </w:tbl>
    <w:p w:rsidR="005B0203" w:rsidRDefault="005B0203" w:rsidP="005B0203">
      <w:pPr>
        <w:rPr>
          <w:b/>
          <w:color w:val="FF0000"/>
          <w:sz w:val="20"/>
          <w:u w:val="single"/>
        </w:rPr>
      </w:pPr>
    </w:p>
    <w:p w:rsidR="005B0203" w:rsidRPr="00A061AE" w:rsidRDefault="005B0203" w:rsidP="005B0203">
      <w:pPr>
        <w:rPr>
          <w:b/>
          <w:u w:val="single"/>
        </w:rPr>
      </w:pPr>
      <w:r w:rsidRPr="00A061AE">
        <w:rPr>
          <w:b/>
          <w:u w:val="single"/>
        </w:rPr>
        <w:t xml:space="preserve">Нефтешлам </w:t>
      </w:r>
    </w:p>
    <w:p w:rsidR="005B0203" w:rsidRPr="00A061AE" w:rsidRDefault="005B0203" w:rsidP="005B0203">
      <w:r w:rsidRPr="00A061AE">
        <w:t>Список</w:t>
      </w:r>
      <w:r w:rsidRPr="00A061AE">
        <w:rPr>
          <w:spacing w:val="-9"/>
        </w:rPr>
        <w:t xml:space="preserve"> </w:t>
      </w:r>
      <w:r w:rsidRPr="00A061AE">
        <w:rPr>
          <w:spacing w:val="-2"/>
        </w:rPr>
        <w:t>литературы:</w:t>
      </w:r>
    </w:p>
    <w:p w:rsidR="005B0203" w:rsidRPr="00A061AE" w:rsidRDefault="005B0203" w:rsidP="005B0203">
      <w:r w:rsidRPr="00A061AE">
        <w:t>Методические</w:t>
      </w:r>
      <w:r w:rsidRPr="00A061AE">
        <w:rPr>
          <w:spacing w:val="35"/>
        </w:rPr>
        <w:t xml:space="preserve"> </w:t>
      </w:r>
      <w:r w:rsidRPr="00A061AE">
        <w:t>указания</w:t>
      </w:r>
      <w:r w:rsidRPr="00A061AE">
        <w:rPr>
          <w:spacing w:val="34"/>
        </w:rPr>
        <w:t xml:space="preserve"> </w:t>
      </w:r>
      <w:r w:rsidRPr="00A061AE">
        <w:t>по</w:t>
      </w:r>
      <w:r w:rsidRPr="00A061AE">
        <w:rPr>
          <w:spacing w:val="33"/>
        </w:rPr>
        <w:t xml:space="preserve"> </w:t>
      </w:r>
      <w:r w:rsidRPr="00A061AE">
        <w:t>определению</w:t>
      </w:r>
      <w:r w:rsidRPr="00A061AE">
        <w:rPr>
          <w:spacing w:val="38"/>
        </w:rPr>
        <w:t xml:space="preserve"> </w:t>
      </w:r>
      <w:r w:rsidRPr="00A061AE">
        <w:t>выбросов</w:t>
      </w:r>
      <w:r w:rsidRPr="00A061AE">
        <w:rPr>
          <w:spacing w:val="31"/>
        </w:rPr>
        <w:t xml:space="preserve"> </w:t>
      </w:r>
      <w:r w:rsidRPr="00A061AE">
        <w:t>загрязняющих</w:t>
      </w:r>
      <w:r w:rsidRPr="00A061AE">
        <w:rPr>
          <w:spacing w:val="33"/>
        </w:rPr>
        <w:t xml:space="preserve"> </w:t>
      </w:r>
      <w:r w:rsidRPr="00A061AE">
        <w:t>веществ</w:t>
      </w:r>
      <w:r w:rsidRPr="00A061AE">
        <w:rPr>
          <w:spacing w:val="34"/>
        </w:rPr>
        <w:t xml:space="preserve"> </w:t>
      </w:r>
      <w:r w:rsidRPr="00A061AE">
        <w:t>в</w:t>
      </w:r>
      <w:r w:rsidRPr="00A061AE">
        <w:rPr>
          <w:spacing w:val="31"/>
        </w:rPr>
        <w:t xml:space="preserve"> </w:t>
      </w:r>
      <w:r w:rsidRPr="00A061AE">
        <w:t>атмосферу</w:t>
      </w:r>
      <w:r w:rsidRPr="00A061AE">
        <w:rPr>
          <w:spacing w:val="31"/>
        </w:rPr>
        <w:t xml:space="preserve"> </w:t>
      </w:r>
      <w:r w:rsidRPr="00A061AE">
        <w:t>из</w:t>
      </w:r>
      <w:r w:rsidRPr="00A061AE">
        <w:rPr>
          <w:spacing w:val="32"/>
        </w:rPr>
        <w:t xml:space="preserve"> </w:t>
      </w:r>
      <w:r w:rsidRPr="00A061AE">
        <w:t>резервуаров</w:t>
      </w:r>
      <w:r w:rsidRPr="00A061AE">
        <w:rPr>
          <w:spacing w:val="31"/>
        </w:rPr>
        <w:t xml:space="preserve"> </w:t>
      </w:r>
      <w:r w:rsidRPr="00A061AE">
        <w:t>РНД 211.2.02.09-2004. Астана, 2005</w:t>
      </w:r>
    </w:p>
    <w:p w:rsidR="005B0203" w:rsidRPr="00A061AE" w:rsidRDefault="005B0203" w:rsidP="005B0203">
      <w:r w:rsidRPr="00A061AE">
        <w:t>Расчеты</w:t>
      </w:r>
      <w:r w:rsidRPr="00A061AE">
        <w:rPr>
          <w:spacing w:val="-6"/>
        </w:rPr>
        <w:t xml:space="preserve"> </w:t>
      </w:r>
      <w:r w:rsidRPr="00A061AE">
        <w:t>по</w:t>
      </w:r>
      <w:r w:rsidRPr="00A061AE">
        <w:rPr>
          <w:spacing w:val="-4"/>
        </w:rPr>
        <w:t xml:space="preserve"> </w:t>
      </w:r>
      <w:r w:rsidRPr="00A061AE">
        <w:t>п.</w:t>
      </w:r>
      <w:r w:rsidRPr="00A061AE">
        <w:rPr>
          <w:spacing w:val="-5"/>
        </w:rPr>
        <w:t xml:space="preserve"> </w:t>
      </w:r>
      <w:r w:rsidRPr="00A061AE">
        <w:t>6-</w:t>
      </w:r>
      <w:r w:rsidRPr="00A061AE">
        <w:rPr>
          <w:spacing w:val="-10"/>
        </w:rPr>
        <w:t>8</w:t>
      </w:r>
    </w:p>
    <w:p w:rsidR="005B0203" w:rsidRPr="00A061AE" w:rsidRDefault="005B0203" w:rsidP="005B0203">
      <w:r w:rsidRPr="00A061AE">
        <w:t>Климатическая</w:t>
      </w:r>
      <w:r w:rsidRPr="00A061AE">
        <w:rPr>
          <w:spacing w:val="-8"/>
        </w:rPr>
        <w:t xml:space="preserve"> </w:t>
      </w:r>
      <w:r w:rsidRPr="00A061AE">
        <w:t>зона:</w:t>
      </w:r>
      <w:r w:rsidRPr="00A061AE">
        <w:rPr>
          <w:spacing w:val="-4"/>
        </w:rPr>
        <w:t xml:space="preserve"> </w:t>
      </w:r>
      <w:r w:rsidRPr="00A061AE">
        <w:t>третья</w:t>
      </w:r>
      <w:r w:rsidRPr="00A061AE">
        <w:rPr>
          <w:spacing w:val="-3"/>
        </w:rPr>
        <w:t xml:space="preserve"> </w:t>
      </w:r>
      <w:r w:rsidRPr="00A061AE">
        <w:t>-</w:t>
      </w:r>
      <w:r w:rsidRPr="00A061AE">
        <w:rPr>
          <w:spacing w:val="-8"/>
        </w:rPr>
        <w:t xml:space="preserve"> </w:t>
      </w:r>
      <w:r w:rsidRPr="00A061AE">
        <w:t>южные</w:t>
      </w:r>
      <w:r w:rsidRPr="00A061AE">
        <w:rPr>
          <w:spacing w:val="-6"/>
        </w:rPr>
        <w:t xml:space="preserve"> </w:t>
      </w:r>
      <w:r w:rsidRPr="00A061AE">
        <w:t>области</w:t>
      </w:r>
      <w:r w:rsidRPr="00A061AE">
        <w:rPr>
          <w:spacing w:val="-7"/>
        </w:rPr>
        <w:t xml:space="preserve"> </w:t>
      </w:r>
      <w:r w:rsidRPr="00A061AE">
        <w:t>РК</w:t>
      </w:r>
      <w:r w:rsidRPr="00A061AE">
        <w:rPr>
          <w:spacing w:val="-7"/>
        </w:rPr>
        <w:t xml:space="preserve"> </w:t>
      </w:r>
      <w:r w:rsidRPr="00A061AE">
        <w:t>(прил.</w:t>
      </w:r>
      <w:r w:rsidRPr="00A061AE">
        <w:rPr>
          <w:spacing w:val="-5"/>
        </w:rPr>
        <w:t xml:space="preserve"> 17)</w:t>
      </w:r>
    </w:p>
    <w:p w:rsidR="005B0203" w:rsidRPr="00A061AE" w:rsidRDefault="005B0203" w:rsidP="005B0203">
      <w:pPr>
        <w:rPr>
          <w:b/>
        </w:rPr>
      </w:pPr>
      <w:r w:rsidRPr="00A061AE">
        <w:t>Концентрация</w:t>
      </w:r>
      <w:r w:rsidRPr="00A061AE">
        <w:rPr>
          <w:spacing w:val="-8"/>
        </w:rPr>
        <w:t xml:space="preserve"> </w:t>
      </w:r>
      <w:r w:rsidRPr="00A061AE">
        <w:t>паров</w:t>
      </w:r>
      <w:r w:rsidRPr="00A061AE">
        <w:rPr>
          <w:spacing w:val="-7"/>
        </w:rPr>
        <w:t xml:space="preserve"> </w:t>
      </w:r>
      <w:r w:rsidRPr="00A061AE">
        <w:t>нефтепродуктов</w:t>
      </w:r>
      <w:r w:rsidRPr="00A061AE">
        <w:rPr>
          <w:spacing w:val="-5"/>
        </w:rPr>
        <w:t xml:space="preserve"> </w:t>
      </w:r>
      <w:r w:rsidRPr="00A061AE">
        <w:t>в</w:t>
      </w:r>
      <w:r w:rsidRPr="00A061AE">
        <w:rPr>
          <w:spacing w:val="-8"/>
        </w:rPr>
        <w:t xml:space="preserve"> </w:t>
      </w:r>
      <w:r w:rsidRPr="00A061AE">
        <w:t>резервуаре,</w:t>
      </w:r>
      <w:r w:rsidRPr="00A061AE">
        <w:rPr>
          <w:spacing w:val="-5"/>
        </w:rPr>
        <w:t xml:space="preserve"> </w:t>
      </w:r>
      <w:r w:rsidRPr="00A061AE">
        <w:t>г/м3(Прил.</w:t>
      </w:r>
      <w:r w:rsidRPr="00A061AE">
        <w:rPr>
          <w:spacing w:val="-7"/>
        </w:rPr>
        <w:t xml:space="preserve"> </w:t>
      </w:r>
      <w:r w:rsidRPr="00A061AE">
        <w:t xml:space="preserve">12), </w:t>
      </w:r>
      <w:r w:rsidRPr="00A061AE">
        <w:rPr>
          <w:b/>
          <w:i/>
        </w:rPr>
        <w:t>C</w:t>
      </w:r>
      <w:r w:rsidRPr="00A061AE">
        <w:rPr>
          <w:b/>
          <w:i/>
          <w:spacing w:val="-8"/>
        </w:rPr>
        <w:t xml:space="preserve"> </w:t>
      </w:r>
      <w:r w:rsidRPr="00A061AE">
        <w:rPr>
          <w:b/>
          <w:i/>
        </w:rPr>
        <w:t>=</w:t>
      </w:r>
      <w:r w:rsidRPr="00A061AE">
        <w:rPr>
          <w:b/>
          <w:i/>
          <w:spacing w:val="-7"/>
        </w:rPr>
        <w:t xml:space="preserve"> </w:t>
      </w:r>
      <w:r w:rsidRPr="00A061AE">
        <w:rPr>
          <w:b/>
          <w:spacing w:val="-4"/>
        </w:rPr>
        <w:t>6.53</w:t>
      </w:r>
    </w:p>
    <w:p w:rsidR="005B0203" w:rsidRPr="00A061AE" w:rsidRDefault="005B0203" w:rsidP="005B0203">
      <w:pPr>
        <w:rPr>
          <w:b/>
        </w:rPr>
      </w:pPr>
      <w:r w:rsidRPr="00A061AE">
        <w:t>Средний</w:t>
      </w:r>
      <w:r w:rsidRPr="00A061AE">
        <w:rPr>
          <w:spacing w:val="-6"/>
        </w:rPr>
        <w:t xml:space="preserve"> </w:t>
      </w:r>
      <w:r w:rsidRPr="00A061AE">
        <w:t>удельный</w:t>
      </w:r>
      <w:r w:rsidRPr="00A061AE">
        <w:rPr>
          <w:spacing w:val="-7"/>
        </w:rPr>
        <w:t xml:space="preserve"> </w:t>
      </w:r>
      <w:r w:rsidRPr="00A061AE">
        <w:t>выброс</w:t>
      </w:r>
      <w:r w:rsidRPr="00A061AE">
        <w:rPr>
          <w:spacing w:val="-6"/>
        </w:rPr>
        <w:t xml:space="preserve"> </w:t>
      </w:r>
      <w:r w:rsidRPr="00A061AE">
        <w:t>в</w:t>
      </w:r>
      <w:r w:rsidRPr="00A061AE">
        <w:rPr>
          <w:spacing w:val="-7"/>
        </w:rPr>
        <w:t xml:space="preserve"> </w:t>
      </w:r>
      <w:r w:rsidRPr="00A061AE">
        <w:t>осенне-зимний</w:t>
      </w:r>
      <w:r w:rsidRPr="00A061AE">
        <w:rPr>
          <w:spacing w:val="-6"/>
        </w:rPr>
        <w:t xml:space="preserve"> </w:t>
      </w:r>
      <w:r w:rsidRPr="00A061AE">
        <w:t>период,</w:t>
      </w:r>
      <w:r w:rsidRPr="00A061AE">
        <w:rPr>
          <w:spacing w:val="-6"/>
        </w:rPr>
        <w:t xml:space="preserve"> </w:t>
      </w:r>
      <w:r w:rsidRPr="00A061AE">
        <w:t>г/т(Прил.</w:t>
      </w:r>
      <w:r w:rsidRPr="00A061AE">
        <w:rPr>
          <w:spacing w:val="-6"/>
        </w:rPr>
        <w:t xml:space="preserve"> </w:t>
      </w:r>
      <w:r w:rsidRPr="00A061AE">
        <w:t>12),</w:t>
      </w:r>
      <w:r w:rsidRPr="00A061AE">
        <w:rPr>
          <w:spacing w:val="-3"/>
        </w:rPr>
        <w:t xml:space="preserve"> </w:t>
      </w:r>
      <w:r w:rsidRPr="00A061AE">
        <w:rPr>
          <w:b/>
          <w:i/>
        </w:rPr>
        <w:t>YY</w:t>
      </w:r>
      <w:r w:rsidRPr="00A061AE">
        <w:rPr>
          <w:b/>
          <w:i/>
          <w:spacing w:val="-6"/>
        </w:rPr>
        <w:t xml:space="preserve"> </w:t>
      </w:r>
      <w:r w:rsidRPr="00A061AE">
        <w:rPr>
          <w:b/>
          <w:i/>
        </w:rPr>
        <w:t>=</w:t>
      </w:r>
      <w:r w:rsidRPr="00A061AE">
        <w:rPr>
          <w:b/>
          <w:i/>
          <w:spacing w:val="-6"/>
        </w:rPr>
        <w:t xml:space="preserve"> </w:t>
      </w:r>
      <w:r w:rsidRPr="00A061AE">
        <w:rPr>
          <w:b/>
          <w:spacing w:val="-4"/>
        </w:rPr>
        <w:t>4.96</w:t>
      </w:r>
    </w:p>
    <w:p w:rsidR="005B0203" w:rsidRPr="00A061AE" w:rsidRDefault="005B0203" w:rsidP="005B0203">
      <w:pPr>
        <w:rPr>
          <w:b/>
        </w:rPr>
      </w:pPr>
      <w:r w:rsidRPr="00A061AE">
        <w:t>Количество закачиваемой</w:t>
      </w:r>
      <w:r w:rsidRPr="00A061AE">
        <w:rPr>
          <w:spacing w:val="-1"/>
        </w:rPr>
        <w:t xml:space="preserve"> </w:t>
      </w:r>
      <w:r w:rsidRPr="00A061AE">
        <w:t>в резервуар жидкости</w:t>
      </w:r>
      <w:r w:rsidRPr="00A061AE">
        <w:rPr>
          <w:spacing w:val="-1"/>
        </w:rPr>
        <w:t xml:space="preserve"> </w:t>
      </w:r>
      <w:r w:rsidRPr="00A061AE">
        <w:t>в</w:t>
      </w:r>
      <w:r w:rsidRPr="00A061AE">
        <w:rPr>
          <w:spacing w:val="-1"/>
        </w:rPr>
        <w:t xml:space="preserve"> </w:t>
      </w:r>
      <w:r w:rsidRPr="00A061AE">
        <w:t>осенне-зимний</w:t>
      </w:r>
      <w:r w:rsidRPr="00A061AE">
        <w:rPr>
          <w:spacing w:val="-1"/>
        </w:rPr>
        <w:t xml:space="preserve"> </w:t>
      </w:r>
      <w:r w:rsidRPr="00A061AE">
        <w:t xml:space="preserve">период, т, </w:t>
      </w:r>
      <w:r w:rsidRPr="00A061AE">
        <w:rPr>
          <w:b/>
          <w:i/>
        </w:rPr>
        <w:t xml:space="preserve">BOZ = </w:t>
      </w:r>
      <w:r>
        <w:rPr>
          <w:b/>
        </w:rPr>
        <w:t>5</w:t>
      </w:r>
      <w:r w:rsidRPr="00A061AE">
        <w:rPr>
          <w:b/>
        </w:rPr>
        <w:t xml:space="preserve">000 </w:t>
      </w:r>
    </w:p>
    <w:p w:rsidR="005B0203" w:rsidRPr="00A061AE" w:rsidRDefault="005B0203" w:rsidP="005B0203">
      <w:pPr>
        <w:rPr>
          <w:b/>
        </w:rPr>
      </w:pPr>
      <w:r w:rsidRPr="00A061AE">
        <w:t xml:space="preserve">Средний удельный выброс в веcенне-летний период, г/т(Прил. 12), </w:t>
      </w:r>
      <w:r w:rsidRPr="00A061AE">
        <w:rPr>
          <w:b/>
          <w:i/>
        </w:rPr>
        <w:t xml:space="preserve">YYY = </w:t>
      </w:r>
      <w:r w:rsidRPr="00A061AE">
        <w:rPr>
          <w:b/>
        </w:rPr>
        <w:t xml:space="preserve">4.96 </w:t>
      </w:r>
    </w:p>
    <w:p w:rsidR="005B0203" w:rsidRPr="00A061AE" w:rsidRDefault="005B0203" w:rsidP="005B0203">
      <w:pPr>
        <w:rPr>
          <w:b/>
        </w:rPr>
      </w:pPr>
      <w:r w:rsidRPr="00A061AE">
        <w:t>Количество</w:t>
      </w:r>
      <w:r w:rsidRPr="00A061AE">
        <w:rPr>
          <w:spacing w:val="-3"/>
        </w:rPr>
        <w:t xml:space="preserve"> </w:t>
      </w:r>
      <w:r w:rsidRPr="00A061AE">
        <w:t>закачиваемой</w:t>
      </w:r>
      <w:r w:rsidRPr="00A061AE">
        <w:rPr>
          <w:spacing w:val="-4"/>
        </w:rPr>
        <w:t xml:space="preserve"> </w:t>
      </w:r>
      <w:r w:rsidRPr="00A061AE">
        <w:t>в</w:t>
      </w:r>
      <w:r w:rsidRPr="00A061AE">
        <w:rPr>
          <w:spacing w:val="-2"/>
        </w:rPr>
        <w:t xml:space="preserve"> </w:t>
      </w:r>
      <w:r w:rsidRPr="00A061AE">
        <w:t>резервуар</w:t>
      </w:r>
      <w:r w:rsidRPr="00A061AE">
        <w:rPr>
          <w:spacing w:val="-2"/>
        </w:rPr>
        <w:t xml:space="preserve"> </w:t>
      </w:r>
      <w:r w:rsidRPr="00A061AE">
        <w:t>жидкости</w:t>
      </w:r>
      <w:r w:rsidRPr="00A061AE">
        <w:rPr>
          <w:spacing w:val="-4"/>
        </w:rPr>
        <w:t xml:space="preserve"> </w:t>
      </w:r>
      <w:r w:rsidRPr="00A061AE">
        <w:t>в</w:t>
      </w:r>
      <w:r w:rsidRPr="00A061AE">
        <w:rPr>
          <w:spacing w:val="-4"/>
        </w:rPr>
        <w:t xml:space="preserve"> </w:t>
      </w:r>
      <w:r w:rsidRPr="00A061AE">
        <w:t>весенне-летний</w:t>
      </w:r>
      <w:r w:rsidRPr="00A061AE">
        <w:rPr>
          <w:spacing w:val="-2"/>
        </w:rPr>
        <w:t xml:space="preserve"> </w:t>
      </w:r>
      <w:r w:rsidRPr="00A061AE">
        <w:t>период,</w:t>
      </w:r>
      <w:r w:rsidRPr="00A061AE">
        <w:rPr>
          <w:spacing w:val="-3"/>
        </w:rPr>
        <w:t xml:space="preserve"> </w:t>
      </w:r>
      <w:r w:rsidRPr="00A061AE">
        <w:t>т,</w:t>
      </w:r>
      <w:r w:rsidRPr="00A061AE">
        <w:rPr>
          <w:spacing w:val="-2"/>
        </w:rPr>
        <w:t xml:space="preserve"> </w:t>
      </w:r>
      <w:r w:rsidRPr="00A061AE">
        <w:rPr>
          <w:b/>
          <w:i/>
        </w:rPr>
        <w:t>BVL</w:t>
      </w:r>
      <w:r w:rsidRPr="00A061AE">
        <w:rPr>
          <w:b/>
          <w:i/>
          <w:spacing w:val="-3"/>
        </w:rPr>
        <w:t xml:space="preserve"> </w:t>
      </w:r>
      <w:r w:rsidRPr="00A061AE">
        <w:rPr>
          <w:b/>
          <w:i/>
        </w:rPr>
        <w:t>=</w:t>
      </w:r>
      <w:r w:rsidRPr="00A061AE">
        <w:rPr>
          <w:b/>
          <w:i/>
          <w:spacing w:val="-2"/>
        </w:rPr>
        <w:t xml:space="preserve"> </w:t>
      </w:r>
      <w:r>
        <w:rPr>
          <w:b/>
        </w:rPr>
        <w:t>5</w:t>
      </w:r>
      <w:r w:rsidRPr="00A061AE">
        <w:rPr>
          <w:b/>
        </w:rPr>
        <w:t>000</w:t>
      </w:r>
    </w:p>
    <w:p w:rsidR="005B0203" w:rsidRPr="00A061AE" w:rsidRDefault="005B0203" w:rsidP="005B0203">
      <w:pPr>
        <w:rPr>
          <w:b/>
        </w:rPr>
      </w:pPr>
      <w:r w:rsidRPr="00A061AE">
        <w:t>Объем</w:t>
      </w:r>
      <w:r w:rsidRPr="00A061AE">
        <w:rPr>
          <w:spacing w:val="-5"/>
        </w:rPr>
        <w:t xml:space="preserve"> </w:t>
      </w:r>
      <w:r w:rsidRPr="00A061AE">
        <w:t>паровоздушной</w:t>
      </w:r>
      <w:r w:rsidRPr="00A061AE">
        <w:rPr>
          <w:spacing w:val="-7"/>
        </w:rPr>
        <w:t xml:space="preserve"> </w:t>
      </w:r>
      <w:r w:rsidRPr="00A061AE">
        <w:t>смеси,</w:t>
      </w:r>
      <w:r w:rsidRPr="00A061AE">
        <w:rPr>
          <w:spacing w:val="-5"/>
        </w:rPr>
        <w:t xml:space="preserve"> </w:t>
      </w:r>
      <w:r w:rsidRPr="00A061AE">
        <w:t>вытесняемый</w:t>
      </w:r>
      <w:r w:rsidRPr="00A061AE">
        <w:rPr>
          <w:spacing w:val="-4"/>
        </w:rPr>
        <w:t xml:space="preserve"> </w:t>
      </w:r>
      <w:r w:rsidRPr="00A061AE">
        <w:t>из</w:t>
      </w:r>
      <w:r w:rsidRPr="00A061AE">
        <w:rPr>
          <w:spacing w:val="-6"/>
        </w:rPr>
        <w:t xml:space="preserve"> </w:t>
      </w:r>
      <w:r w:rsidRPr="00A061AE">
        <w:t>резервуара</w:t>
      </w:r>
      <w:r w:rsidRPr="00A061AE">
        <w:rPr>
          <w:spacing w:val="-5"/>
        </w:rPr>
        <w:t xml:space="preserve"> </w:t>
      </w:r>
      <w:r w:rsidRPr="00A061AE">
        <w:t>во</w:t>
      </w:r>
      <w:r w:rsidRPr="00A061AE">
        <w:rPr>
          <w:spacing w:val="-6"/>
        </w:rPr>
        <w:t xml:space="preserve"> </w:t>
      </w:r>
      <w:r w:rsidRPr="00A061AE">
        <w:t>время</w:t>
      </w:r>
      <w:r w:rsidRPr="00A061AE">
        <w:rPr>
          <w:spacing w:val="-7"/>
        </w:rPr>
        <w:t xml:space="preserve"> </w:t>
      </w:r>
      <w:r w:rsidRPr="00A061AE">
        <w:t>его</w:t>
      </w:r>
      <w:r w:rsidRPr="00A061AE">
        <w:rPr>
          <w:spacing w:val="-4"/>
        </w:rPr>
        <w:t xml:space="preserve"> </w:t>
      </w:r>
      <w:r w:rsidRPr="00A061AE">
        <w:t>закачки,</w:t>
      </w:r>
      <w:r w:rsidRPr="00A061AE">
        <w:rPr>
          <w:spacing w:val="-6"/>
        </w:rPr>
        <w:t xml:space="preserve"> </w:t>
      </w:r>
      <w:r w:rsidRPr="00A061AE">
        <w:t>м3/ч,</w:t>
      </w:r>
      <w:r w:rsidRPr="00A061AE">
        <w:rPr>
          <w:spacing w:val="2"/>
        </w:rPr>
        <w:t xml:space="preserve"> </w:t>
      </w:r>
      <w:r w:rsidRPr="00A061AE">
        <w:rPr>
          <w:b/>
          <w:i/>
        </w:rPr>
        <w:t>VC</w:t>
      </w:r>
      <w:r w:rsidRPr="00A061AE">
        <w:rPr>
          <w:b/>
          <w:i/>
          <w:spacing w:val="-6"/>
        </w:rPr>
        <w:t xml:space="preserve"> </w:t>
      </w:r>
      <w:r w:rsidRPr="00A061AE">
        <w:rPr>
          <w:b/>
          <w:i/>
        </w:rPr>
        <w:t>=</w:t>
      </w:r>
      <w:r w:rsidRPr="00A061AE">
        <w:rPr>
          <w:b/>
          <w:i/>
          <w:spacing w:val="-7"/>
        </w:rPr>
        <w:t xml:space="preserve"> </w:t>
      </w:r>
      <w:r w:rsidRPr="00A061AE">
        <w:rPr>
          <w:b/>
          <w:spacing w:val="-5"/>
        </w:rPr>
        <w:t>0.5</w:t>
      </w:r>
    </w:p>
    <w:p w:rsidR="005B0203" w:rsidRPr="00A061AE" w:rsidRDefault="005B0203" w:rsidP="005B0203">
      <w:pPr>
        <w:rPr>
          <w:b/>
        </w:rPr>
      </w:pPr>
      <w:r w:rsidRPr="00A061AE">
        <w:t>Коэффициент(Прил.</w:t>
      </w:r>
      <w:r w:rsidRPr="00A061AE">
        <w:rPr>
          <w:spacing w:val="-7"/>
        </w:rPr>
        <w:t xml:space="preserve"> </w:t>
      </w:r>
      <w:r w:rsidRPr="00A061AE">
        <w:t>12),</w:t>
      </w:r>
      <w:r w:rsidRPr="00A061AE">
        <w:rPr>
          <w:spacing w:val="-4"/>
        </w:rPr>
        <w:t xml:space="preserve"> </w:t>
      </w:r>
      <w:r w:rsidRPr="00A061AE">
        <w:rPr>
          <w:b/>
          <w:i/>
        </w:rPr>
        <w:t>KNP</w:t>
      </w:r>
      <w:r w:rsidRPr="00A061AE">
        <w:rPr>
          <w:b/>
          <w:i/>
          <w:spacing w:val="-6"/>
        </w:rPr>
        <w:t xml:space="preserve"> </w:t>
      </w:r>
      <w:r w:rsidRPr="00A061AE">
        <w:rPr>
          <w:b/>
          <w:i/>
        </w:rPr>
        <w:t>=</w:t>
      </w:r>
      <w:r w:rsidRPr="00A061AE">
        <w:rPr>
          <w:b/>
          <w:i/>
          <w:spacing w:val="-7"/>
        </w:rPr>
        <w:t xml:space="preserve"> </w:t>
      </w:r>
      <w:r w:rsidRPr="00A061AE">
        <w:rPr>
          <w:b/>
          <w:spacing w:val="-2"/>
        </w:rPr>
        <w:t>0.0043</w:t>
      </w:r>
    </w:p>
    <w:p w:rsidR="005B0203" w:rsidRPr="00202CD5" w:rsidRDefault="005B0203" w:rsidP="005B0203">
      <w:pPr>
        <w:rPr>
          <w:b/>
          <w:lang w:val="kk-KZ"/>
        </w:rPr>
      </w:pPr>
      <w:r w:rsidRPr="00A061AE">
        <w:t>Режим</w:t>
      </w:r>
      <w:r w:rsidRPr="00A061AE">
        <w:rPr>
          <w:spacing w:val="-5"/>
        </w:rPr>
        <w:t xml:space="preserve"> </w:t>
      </w:r>
      <w:r w:rsidRPr="00A061AE">
        <w:t>эксплуатации:</w:t>
      </w:r>
      <w:r w:rsidRPr="00A061AE">
        <w:rPr>
          <w:spacing w:val="-6"/>
        </w:rPr>
        <w:t xml:space="preserve"> </w:t>
      </w:r>
      <w:r w:rsidRPr="00A061AE">
        <w:t>"буферная</w:t>
      </w:r>
      <w:r w:rsidRPr="00A061AE">
        <w:rPr>
          <w:spacing w:val="-6"/>
        </w:rPr>
        <w:t xml:space="preserve"> </w:t>
      </w:r>
      <w:r w:rsidRPr="00A061AE">
        <w:t>емкость"</w:t>
      </w:r>
      <w:r w:rsidRPr="00A061AE">
        <w:rPr>
          <w:spacing w:val="-4"/>
        </w:rPr>
        <w:t xml:space="preserve"> </w:t>
      </w:r>
      <w:r w:rsidRPr="00A061AE">
        <w:t>(все</w:t>
      </w:r>
      <w:r w:rsidRPr="00A061AE">
        <w:rPr>
          <w:spacing w:val="-6"/>
        </w:rPr>
        <w:t xml:space="preserve"> </w:t>
      </w:r>
      <w:r w:rsidRPr="00A061AE">
        <w:t>типы</w:t>
      </w:r>
      <w:r w:rsidRPr="00A061AE">
        <w:rPr>
          <w:spacing w:val="-6"/>
        </w:rPr>
        <w:t xml:space="preserve"> </w:t>
      </w:r>
      <w:r w:rsidRPr="00A061AE">
        <w:t xml:space="preserve">резервуаров) Объем одного резервуара данного типа, м3, </w:t>
      </w:r>
      <w:r w:rsidRPr="00A061AE">
        <w:rPr>
          <w:b/>
          <w:i/>
        </w:rPr>
        <w:t xml:space="preserve">VI = </w:t>
      </w:r>
      <w:r>
        <w:rPr>
          <w:b/>
        </w:rPr>
        <w:t>7</w:t>
      </w:r>
      <w:r w:rsidR="00202CD5">
        <w:rPr>
          <w:b/>
          <w:lang w:val="kk-KZ"/>
        </w:rPr>
        <w:t>4</w:t>
      </w:r>
    </w:p>
    <w:p w:rsidR="005B0203" w:rsidRPr="00A061AE" w:rsidRDefault="005B0203" w:rsidP="005B0203">
      <w:pPr>
        <w:rPr>
          <w:b/>
        </w:rPr>
      </w:pPr>
      <w:r w:rsidRPr="00A061AE">
        <w:t>Количество</w:t>
      </w:r>
      <w:r w:rsidRPr="00A061AE">
        <w:rPr>
          <w:spacing w:val="-7"/>
        </w:rPr>
        <w:t xml:space="preserve"> </w:t>
      </w:r>
      <w:r w:rsidRPr="00A061AE">
        <w:t>резервуаров</w:t>
      </w:r>
      <w:r w:rsidRPr="00A061AE">
        <w:rPr>
          <w:spacing w:val="-7"/>
        </w:rPr>
        <w:t xml:space="preserve"> </w:t>
      </w:r>
      <w:r w:rsidRPr="00A061AE">
        <w:t>данного</w:t>
      </w:r>
      <w:r w:rsidRPr="00A061AE">
        <w:rPr>
          <w:spacing w:val="-6"/>
        </w:rPr>
        <w:t xml:space="preserve"> </w:t>
      </w:r>
      <w:r w:rsidRPr="00A061AE">
        <w:t>типа,</w:t>
      </w:r>
      <w:r w:rsidRPr="00A061AE">
        <w:rPr>
          <w:spacing w:val="-2"/>
        </w:rPr>
        <w:t xml:space="preserve"> </w:t>
      </w:r>
      <w:r w:rsidRPr="00A061AE">
        <w:rPr>
          <w:b/>
          <w:i/>
        </w:rPr>
        <w:t>NR</w:t>
      </w:r>
      <w:r w:rsidRPr="00A061AE">
        <w:rPr>
          <w:b/>
          <w:i/>
          <w:spacing w:val="-8"/>
        </w:rPr>
        <w:t xml:space="preserve"> </w:t>
      </w:r>
      <w:r w:rsidRPr="00A061AE">
        <w:rPr>
          <w:b/>
          <w:i/>
        </w:rPr>
        <w:t>=</w:t>
      </w:r>
      <w:r w:rsidRPr="00A061AE">
        <w:rPr>
          <w:b/>
          <w:i/>
          <w:spacing w:val="-7"/>
        </w:rPr>
        <w:t xml:space="preserve"> </w:t>
      </w:r>
      <w:r>
        <w:rPr>
          <w:b/>
          <w:spacing w:val="-5"/>
        </w:rPr>
        <w:t>1</w:t>
      </w:r>
      <w:r w:rsidR="00280C95">
        <w:rPr>
          <w:b/>
          <w:spacing w:val="-5"/>
        </w:rPr>
        <w:t>0</w:t>
      </w:r>
    </w:p>
    <w:p w:rsidR="005B0203" w:rsidRPr="00A061AE" w:rsidRDefault="005B0203" w:rsidP="005B0203">
      <w:pPr>
        <w:rPr>
          <w:b/>
        </w:rPr>
      </w:pPr>
      <w:r w:rsidRPr="00A061AE">
        <w:t>Количество</w:t>
      </w:r>
      <w:r w:rsidRPr="00A061AE">
        <w:rPr>
          <w:spacing w:val="-8"/>
        </w:rPr>
        <w:t xml:space="preserve"> </w:t>
      </w:r>
      <w:r w:rsidRPr="00A061AE">
        <w:t>групп</w:t>
      </w:r>
      <w:r w:rsidRPr="00A061AE">
        <w:rPr>
          <w:spacing w:val="-8"/>
        </w:rPr>
        <w:t xml:space="preserve"> </w:t>
      </w:r>
      <w:r w:rsidRPr="00A061AE">
        <w:t>одноцелевых</w:t>
      </w:r>
      <w:r w:rsidRPr="00A061AE">
        <w:rPr>
          <w:spacing w:val="-7"/>
        </w:rPr>
        <w:t xml:space="preserve"> </w:t>
      </w:r>
      <w:r w:rsidRPr="00A061AE">
        <w:t>резервуаров</w:t>
      </w:r>
      <w:r w:rsidRPr="00A061AE">
        <w:rPr>
          <w:spacing w:val="-8"/>
        </w:rPr>
        <w:t xml:space="preserve"> </w:t>
      </w:r>
      <w:r w:rsidRPr="00A061AE">
        <w:t>на</w:t>
      </w:r>
      <w:r w:rsidRPr="00A061AE">
        <w:rPr>
          <w:spacing w:val="-5"/>
        </w:rPr>
        <w:t xml:space="preserve"> </w:t>
      </w:r>
      <w:r w:rsidRPr="00A061AE">
        <w:t>предприятии,</w:t>
      </w:r>
      <w:r w:rsidRPr="00A061AE">
        <w:rPr>
          <w:spacing w:val="-2"/>
        </w:rPr>
        <w:t xml:space="preserve"> </w:t>
      </w:r>
      <w:r w:rsidRPr="00A061AE">
        <w:rPr>
          <w:b/>
          <w:i/>
        </w:rPr>
        <w:t>KNR</w:t>
      </w:r>
      <w:r w:rsidRPr="00A061AE">
        <w:rPr>
          <w:b/>
          <w:i/>
          <w:spacing w:val="-8"/>
        </w:rPr>
        <w:t xml:space="preserve"> </w:t>
      </w:r>
      <w:r w:rsidRPr="00A061AE">
        <w:rPr>
          <w:b/>
          <w:i/>
        </w:rPr>
        <w:t>=</w:t>
      </w:r>
      <w:r w:rsidRPr="00A061AE">
        <w:rPr>
          <w:b/>
          <w:i/>
          <w:spacing w:val="-8"/>
        </w:rPr>
        <w:t xml:space="preserve"> </w:t>
      </w:r>
      <w:r w:rsidRPr="00A061AE">
        <w:rPr>
          <w:b/>
          <w:spacing w:val="-10"/>
        </w:rPr>
        <w:t>0</w:t>
      </w:r>
    </w:p>
    <w:p w:rsidR="005B0203" w:rsidRPr="00A061AE" w:rsidRDefault="005B0203" w:rsidP="005B0203">
      <w:r w:rsidRPr="00A061AE">
        <w:t>Категория</w:t>
      </w:r>
      <w:r w:rsidRPr="00A061AE">
        <w:rPr>
          <w:spacing w:val="-4"/>
        </w:rPr>
        <w:t xml:space="preserve"> </w:t>
      </w:r>
      <w:r w:rsidRPr="00A061AE">
        <w:t>веществ:</w:t>
      </w:r>
      <w:r w:rsidRPr="00A061AE">
        <w:rPr>
          <w:spacing w:val="-4"/>
        </w:rPr>
        <w:t xml:space="preserve"> </w:t>
      </w:r>
      <w:r w:rsidRPr="00A061AE">
        <w:t>А,</w:t>
      </w:r>
      <w:r w:rsidRPr="00A061AE">
        <w:rPr>
          <w:spacing w:val="-6"/>
        </w:rPr>
        <w:t xml:space="preserve"> </w:t>
      </w:r>
      <w:r w:rsidRPr="00A061AE">
        <w:t>Б,</w:t>
      </w:r>
      <w:r w:rsidRPr="00A061AE">
        <w:rPr>
          <w:spacing w:val="-5"/>
        </w:rPr>
        <w:t xml:space="preserve"> </w:t>
      </w:r>
      <w:r w:rsidRPr="00A061AE">
        <w:rPr>
          <w:spacing w:val="-10"/>
        </w:rPr>
        <w:t>В</w:t>
      </w:r>
    </w:p>
    <w:p w:rsidR="005B0203" w:rsidRPr="00A061AE" w:rsidRDefault="005B0203" w:rsidP="005B0203">
      <w:r w:rsidRPr="00A061AE">
        <w:t>Конструкция</w:t>
      </w:r>
      <w:r w:rsidRPr="00A061AE">
        <w:rPr>
          <w:spacing w:val="-12"/>
        </w:rPr>
        <w:t xml:space="preserve"> </w:t>
      </w:r>
      <w:r w:rsidRPr="00A061AE">
        <w:t>резервуаров:</w:t>
      </w:r>
      <w:r w:rsidRPr="00A061AE">
        <w:rPr>
          <w:spacing w:val="-12"/>
        </w:rPr>
        <w:t xml:space="preserve"> </w:t>
      </w:r>
      <w:r w:rsidRPr="00A061AE">
        <w:t>Наземный</w:t>
      </w:r>
      <w:r w:rsidRPr="00A061AE">
        <w:rPr>
          <w:spacing w:val="-12"/>
        </w:rPr>
        <w:t xml:space="preserve"> </w:t>
      </w:r>
      <w:r w:rsidRPr="00A061AE">
        <w:t>горизонтальный Количество выделяющихся паров</w:t>
      </w:r>
      <w:r w:rsidRPr="00A061AE">
        <w:rPr>
          <w:color w:val="FF0000"/>
        </w:rPr>
        <w:t xml:space="preserve"> </w:t>
      </w:r>
      <w:r w:rsidRPr="00A061AE">
        <w:t>нефтепродуктов</w:t>
      </w:r>
    </w:p>
    <w:p w:rsidR="005B0203" w:rsidRPr="00A061AE" w:rsidRDefault="005B0203" w:rsidP="005B0203">
      <w:pPr>
        <w:rPr>
          <w:b/>
        </w:rPr>
      </w:pPr>
      <w:r w:rsidRPr="00A061AE">
        <w:t>при</w:t>
      </w:r>
      <w:r w:rsidRPr="00A061AE">
        <w:rPr>
          <w:spacing w:val="-7"/>
        </w:rPr>
        <w:t xml:space="preserve"> </w:t>
      </w:r>
      <w:r w:rsidRPr="00A061AE">
        <w:t>хранении</w:t>
      </w:r>
      <w:r w:rsidRPr="00A061AE">
        <w:rPr>
          <w:spacing w:val="-4"/>
        </w:rPr>
        <w:t xml:space="preserve"> </w:t>
      </w:r>
      <w:r w:rsidRPr="00A061AE">
        <w:t>в</w:t>
      </w:r>
      <w:r w:rsidRPr="00A061AE">
        <w:rPr>
          <w:spacing w:val="-7"/>
        </w:rPr>
        <w:t xml:space="preserve"> </w:t>
      </w:r>
      <w:r w:rsidRPr="00A061AE">
        <w:t>одном</w:t>
      </w:r>
      <w:r w:rsidRPr="00A061AE">
        <w:rPr>
          <w:spacing w:val="-4"/>
        </w:rPr>
        <w:t xml:space="preserve"> </w:t>
      </w:r>
      <w:r w:rsidRPr="00A061AE">
        <w:t>резервуаре</w:t>
      </w:r>
      <w:r w:rsidRPr="00A061AE">
        <w:rPr>
          <w:spacing w:val="-5"/>
        </w:rPr>
        <w:t xml:space="preserve"> </w:t>
      </w:r>
      <w:r w:rsidRPr="00A061AE">
        <w:t>данного</w:t>
      </w:r>
      <w:r w:rsidRPr="00A061AE">
        <w:rPr>
          <w:spacing w:val="-5"/>
        </w:rPr>
        <w:t xml:space="preserve"> </w:t>
      </w:r>
      <w:r w:rsidRPr="00A061AE">
        <w:t>типа,</w:t>
      </w:r>
      <w:r w:rsidRPr="00A061AE">
        <w:rPr>
          <w:spacing w:val="-4"/>
        </w:rPr>
        <w:t xml:space="preserve"> </w:t>
      </w:r>
      <w:r w:rsidRPr="00A061AE">
        <w:t>т/год</w:t>
      </w:r>
      <w:r w:rsidRPr="00A061AE">
        <w:rPr>
          <w:spacing w:val="-7"/>
        </w:rPr>
        <w:t xml:space="preserve"> </w:t>
      </w:r>
      <w:r w:rsidRPr="00A061AE">
        <w:t>(Прил.</w:t>
      </w:r>
      <w:r w:rsidRPr="00A061AE">
        <w:rPr>
          <w:spacing w:val="-5"/>
        </w:rPr>
        <w:t xml:space="preserve"> </w:t>
      </w:r>
      <w:r w:rsidRPr="00A061AE">
        <w:t>13),</w:t>
      </w:r>
      <w:r w:rsidRPr="00A061AE">
        <w:rPr>
          <w:spacing w:val="2"/>
        </w:rPr>
        <w:t xml:space="preserve"> </w:t>
      </w:r>
      <w:r w:rsidRPr="00A061AE">
        <w:rPr>
          <w:b/>
          <w:i/>
        </w:rPr>
        <w:t>GHRI</w:t>
      </w:r>
      <w:r w:rsidRPr="00A061AE">
        <w:rPr>
          <w:b/>
          <w:i/>
          <w:spacing w:val="-7"/>
        </w:rPr>
        <w:t xml:space="preserve"> </w:t>
      </w:r>
      <w:r w:rsidRPr="00A061AE">
        <w:rPr>
          <w:b/>
          <w:i/>
        </w:rPr>
        <w:t>=</w:t>
      </w:r>
      <w:r w:rsidRPr="00A061AE">
        <w:rPr>
          <w:b/>
          <w:i/>
          <w:spacing w:val="-6"/>
        </w:rPr>
        <w:t xml:space="preserve"> </w:t>
      </w:r>
      <w:r w:rsidRPr="00A061AE">
        <w:rPr>
          <w:b/>
          <w:spacing w:val="-4"/>
        </w:rPr>
        <w:t>0.27</w:t>
      </w:r>
    </w:p>
    <w:p w:rsidR="005B0203" w:rsidRPr="00A061AE" w:rsidRDefault="005B0203" w:rsidP="005B0203">
      <w:pPr>
        <w:rPr>
          <w:b/>
        </w:rPr>
      </w:pPr>
      <w:r w:rsidRPr="00A061AE">
        <w:rPr>
          <w:b/>
          <w:i/>
        </w:rPr>
        <w:t>GHR</w:t>
      </w:r>
      <w:r w:rsidRPr="00A061AE">
        <w:rPr>
          <w:b/>
          <w:i/>
          <w:spacing w:val="-3"/>
        </w:rPr>
        <w:t xml:space="preserve"> </w:t>
      </w:r>
      <w:r w:rsidRPr="00A061AE">
        <w:rPr>
          <w:b/>
          <w:i/>
        </w:rPr>
        <w:t>=</w:t>
      </w:r>
      <w:r w:rsidRPr="00A061AE">
        <w:rPr>
          <w:b/>
          <w:i/>
          <w:spacing w:val="-3"/>
        </w:rPr>
        <w:t xml:space="preserve"> </w:t>
      </w:r>
      <w:r w:rsidRPr="00A061AE">
        <w:rPr>
          <w:b/>
          <w:i/>
        </w:rPr>
        <w:t>GHRI</w:t>
      </w:r>
      <w:r w:rsidRPr="00A061AE">
        <w:rPr>
          <w:b/>
          <w:i/>
          <w:spacing w:val="-2"/>
        </w:rPr>
        <w:t xml:space="preserve"> </w:t>
      </w:r>
      <w:r w:rsidRPr="00A061AE">
        <w:rPr>
          <w:b/>
          <w:i/>
        </w:rPr>
        <w:t>·</w:t>
      </w:r>
      <w:r w:rsidRPr="00A061AE">
        <w:rPr>
          <w:b/>
          <w:i/>
          <w:spacing w:val="-1"/>
        </w:rPr>
        <w:t xml:space="preserve"> </w:t>
      </w:r>
      <w:r w:rsidRPr="00A061AE">
        <w:rPr>
          <w:b/>
          <w:i/>
        </w:rPr>
        <w:t>KNP</w:t>
      </w:r>
      <w:r w:rsidRPr="00A061AE">
        <w:rPr>
          <w:b/>
          <w:i/>
          <w:spacing w:val="-1"/>
        </w:rPr>
        <w:t xml:space="preserve"> </w:t>
      </w:r>
      <w:r w:rsidRPr="00A061AE">
        <w:rPr>
          <w:b/>
          <w:i/>
        </w:rPr>
        <w:t>·</w:t>
      </w:r>
      <w:r w:rsidRPr="00A061AE">
        <w:rPr>
          <w:b/>
          <w:i/>
          <w:spacing w:val="-1"/>
        </w:rPr>
        <w:t xml:space="preserve"> </w:t>
      </w:r>
      <w:r w:rsidRPr="00A061AE">
        <w:rPr>
          <w:b/>
          <w:i/>
        </w:rPr>
        <w:t>NR</w:t>
      </w:r>
      <w:r w:rsidRPr="00A061AE">
        <w:rPr>
          <w:b/>
          <w:i/>
          <w:spacing w:val="-1"/>
        </w:rPr>
        <w:t xml:space="preserve"> </w:t>
      </w:r>
      <w:r w:rsidRPr="00A061AE">
        <w:rPr>
          <w:b/>
          <w:i/>
        </w:rPr>
        <w:t>=</w:t>
      </w:r>
      <w:r w:rsidRPr="00A061AE">
        <w:rPr>
          <w:b/>
          <w:i/>
          <w:spacing w:val="-3"/>
        </w:rPr>
        <w:t xml:space="preserve"> </w:t>
      </w:r>
      <w:r w:rsidRPr="00A061AE">
        <w:rPr>
          <w:b/>
        </w:rPr>
        <w:t>0.27</w:t>
      </w:r>
      <w:r w:rsidRPr="00A061AE">
        <w:rPr>
          <w:b/>
          <w:spacing w:val="-1"/>
        </w:rPr>
        <w:t xml:space="preserve"> </w:t>
      </w:r>
      <w:r w:rsidRPr="00A061AE">
        <w:rPr>
          <w:b/>
        </w:rPr>
        <w:t>·</w:t>
      </w:r>
      <w:r w:rsidRPr="00A061AE">
        <w:rPr>
          <w:b/>
          <w:spacing w:val="-4"/>
        </w:rPr>
        <w:t xml:space="preserve"> </w:t>
      </w:r>
      <w:r w:rsidRPr="00A061AE">
        <w:rPr>
          <w:b/>
        </w:rPr>
        <w:t>0.0043</w:t>
      </w:r>
      <w:r w:rsidRPr="00A061AE">
        <w:rPr>
          <w:b/>
          <w:spacing w:val="-3"/>
        </w:rPr>
        <w:t xml:space="preserve"> </w:t>
      </w:r>
      <w:r w:rsidRPr="00A061AE">
        <w:rPr>
          <w:b/>
        </w:rPr>
        <w:t>·</w:t>
      </w:r>
      <w:r w:rsidRPr="00A061AE">
        <w:rPr>
          <w:b/>
          <w:spacing w:val="-2"/>
        </w:rPr>
        <w:t xml:space="preserve"> </w:t>
      </w:r>
      <w:r>
        <w:rPr>
          <w:b/>
        </w:rPr>
        <w:t>1</w:t>
      </w:r>
      <w:r w:rsidR="00280C95">
        <w:rPr>
          <w:b/>
        </w:rPr>
        <w:t>0</w:t>
      </w:r>
      <w:r w:rsidRPr="00A061AE">
        <w:rPr>
          <w:b/>
          <w:spacing w:val="-3"/>
        </w:rPr>
        <w:t xml:space="preserve"> </w:t>
      </w:r>
      <w:r w:rsidRPr="00A061AE">
        <w:rPr>
          <w:b/>
        </w:rPr>
        <w:t>=</w:t>
      </w:r>
      <w:r w:rsidRPr="00A061AE">
        <w:rPr>
          <w:b/>
          <w:spacing w:val="-2"/>
        </w:rPr>
        <w:t xml:space="preserve"> 0.0</w:t>
      </w:r>
      <w:r>
        <w:rPr>
          <w:b/>
          <w:spacing w:val="-2"/>
        </w:rPr>
        <w:t>1</w:t>
      </w:r>
      <w:r w:rsidR="00280C95">
        <w:rPr>
          <w:b/>
          <w:spacing w:val="-2"/>
        </w:rPr>
        <w:t>161</w:t>
      </w:r>
    </w:p>
    <w:p w:rsidR="005B0203" w:rsidRPr="00A061AE" w:rsidRDefault="005B0203" w:rsidP="005B0203">
      <w:pPr>
        <w:rPr>
          <w:b/>
        </w:rPr>
      </w:pPr>
      <w:r w:rsidRPr="00A061AE">
        <w:t>Коэффициент,</w:t>
      </w:r>
      <w:r w:rsidRPr="00A061AE">
        <w:rPr>
          <w:spacing w:val="-8"/>
        </w:rPr>
        <w:t xml:space="preserve"> </w:t>
      </w:r>
      <w:r w:rsidRPr="00A061AE">
        <w:rPr>
          <w:b/>
          <w:i/>
        </w:rPr>
        <w:t>KPMAX</w:t>
      </w:r>
      <w:r w:rsidRPr="00A061AE">
        <w:rPr>
          <w:b/>
          <w:i/>
          <w:spacing w:val="-7"/>
        </w:rPr>
        <w:t xml:space="preserve"> </w:t>
      </w:r>
      <w:r w:rsidRPr="00A061AE">
        <w:rPr>
          <w:b/>
          <w:i/>
        </w:rPr>
        <w:t>=</w:t>
      </w:r>
      <w:r w:rsidRPr="00A061AE">
        <w:rPr>
          <w:b/>
          <w:i/>
          <w:spacing w:val="-8"/>
        </w:rPr>
        <w:t xml:space="preserve"> </w:t>
      </w:r>
      <w:r w:rsidRPr="00A061AE">
        <w:rPr>
          <w:b/>
          <w:spacing w:val="-5"/>
        </w:rPr>
        <w:t>0.1</w:t>
      </w:r>
    </w:p>
    <w:p w:rsidR="005B0203" w:rsidRPr="00A061AE" w:rsidRDefault="005B0203" w:rsidP="005B0203">
      <w:pPr>
        <w:rPr>
          <w:b/>
        </w:rPr>
      </w:pPr>
      <w:r w:rsidRPr="00A061AE">
        <w:t>Общий</w:t>
      </w:r>
      <w:r w:rsidRPr="00A061AE">
        <w:rPr>
          <w:spacing w:val="-6"/>
        </w:rPr>
        <w:t xml:space="preserve"> </w:t>
      </w:r>
      <w:r w:rsidRPr="00A061AE">
        <w:t>объем</w:t>
      </w:r>
      <w:r w:rsidRPr="00A061AE">
        <w:rPr>
          <w:spacing w:val="-3"/>
        </w:rPr>
        <w:t xml:space="preserve"> </w:t>
      </w:r>
      <w:r w:rsidRPr="00A061AE">
        <w:t>резервуаров,</w:t>
      </w:r>
      <w:r w:rsidRPr="00A061AE">
        <w:rPr>
          <w:spacing w:val="-5"/>
        </w:rPr>
        <w:t xml:space="preserve"> </w:t>
      </w:r>
      <w:r w:rsidRPr="00A061AE">
        <w:t xml:space="preserve">м3, </w:t>
      </w:r>
      <w:r w:rsidRPr="00A061AE">
        <w:rPr>
          <w:b/>
          <w:i/>
        </w:rPr>
        <w:t>V</w:t>
      </w:r>
      <w:r w:rsidRPr="00A061AE">
        <w:rPr>
          <w:b/>
          <w:i/>
          <w:spacing w:val="-6"/>
        </w:rPr>
        <w:t xml:space="preserve"> </w:t>
      </w:r>
      <w:r w:rsidRPr="00A061AE">
        <w:rPr>
          <w:b/>
          <w:i/>
        </w:rPr>
        <w:t>=</w:t>
      </w:r>
      <w:r w:rsidRPr="00A061AE">
        <w:rPr>
          <w:b/>
          <w:i/>
          <w:spacing w:val="-5"/>
        </w:rPr>
        <w:t xml:space="preserve"> </w:t>
      </w:r>
      <w:r w:rsidR="00280C95">
        <w:rPr>
          <w:b/>
          <w:spacing w:val="-5"/>
        </w:rPr>
        <w:t>74</w:t>
      </w:r>
      <w:r w:rsidRPr="00A061AE">
        <w:rPr>
          <w:b/>
          <w:spacing w:val="-5"/>
        </w:rPr>
        <w:t>0</w:t>
      </w:r>
    </w:p>
    <w:p w:rsidR="005B0203" w:rsidRPr="00A061AE" w:rsidRDefault="005B0203" w:rsidP="005B0203">
      <w:pPr>
        <w:rPr>
          <w:b/>
        </w:rPr>
      </w:pPr>
      <w:r w:rsidRPr="00A061AE">
        <w:t>Максимальный</w:t>
      </w:r>
      <w:r w:rsidRPr="00A061AE">
        <w:rPr>
          <w:spacing w:val="-4"/>
        </w:rPr>
        <w:t xml:space="preserve"> </w:t>
      </w:r>
      <w:r w:rsidRPr="00A061AE">
        <w:t>из</w:t>
      </w:r>
      <w:r w:rsidRPr="00A061AE">
        <w:rPr>
          <w:spacing w:val="-3"/>
        </w:rPr>
        <w:t xml:space="preserve"> </w:t>
      </w:r>
      <w:r w:rsidRPr="00A061AE">
        <w:t>разовых</w:t>
      </w:r>
      <w:r w:rsidRPr="00A061AE">
        <w:rPr>
          <w:spacing w:val="-2"/>
        </w:rPr>
        <w:t xml:space="preserve"> </w:t>
      </w:r>
      <w:r w:rsidRPr="00A061AE">
        <w:t>выброс,</w:t>
      </w:r>
      <w:r w:rsidRPr="00A061AE">
        <w:rPr>
          <w:spacing w:val="-2"/>
        </w:rPr>
        <w:t xml:space="preserve"> </w:t>
      </w:r>
      <w:r w:rsidRPr="00A061AE">
        <w:t>г/с</w:t>
      </w:r>
      <w:r w:rsidRPr="00A061AE">
        <w:rPr>
          <w:spacing w:val="-3"/>
        </w:rPr>
        <w:t xml:space="preserve"> </w:t>
      </w:r>
      <w:r w:rsidRPr="00A061AE">
        <w:t>(6.2.1),</w:t>
      </w:r>
      <w:r w:rsidRPr="00A061AE">
        <w:rPr>
          <w:spacing w:val="-3"/>
        </w:rPr>
        <w:t xml:space="preserve"> </w:t>
      </w:r>
      <w:r w:rsidRPr="00A061AE">
        <w:rPr>
          <w:b/>
          <w:i/>
        </w:rPr>
        <w:t>G</w:t>
      </w:r>
      <w:r w:rsidRPr="00A061AE">
        <w:rPr>
          <w:b/>
          <w:i/>
          <w:spacing w:val="-3"/>
        </w:rPr>
        <w:t xml:space="preserve"> </w:t>
      </w:r>
      <w:r w:rsidRPr="00A061AE">
        <w:rPr>
          <w:b/>
          <w:i/>
        </w:rPr>
        <w:t>=</w:t>
      </w:r>
      <w:r w:rsidRPr="00A061AE">
        <w:rPr>
          <w:b/>
          <w:i/>
          <w:spacing w:val="-3"/>
        </w:rPr>
        <w:t xml:space="preserve"> </w:t>
      </w:r>
      <w:r w:rsidRPr="00A061AE">
        <w:rPr>
          <w:b/>
          <w:i/>
        </w:rPr>
        <w:t>C</w:t>
      </w:r>
      <w:r w:rsidRPr="00A061AE">
        <w:rPr>
          <w:b/>
          <w:i/>
          <w:spacing w:val="-4"/>
        </w:rPr>
        <w:t xml:space="preserve"> </w:t>
      </w:r>
      <w:r w:rsidRPr="00A061AE">
        <w:rPr>
          <w:b/>
          <w:i/>
        </w:rPr>
        <w:t>·</w:t>
      </w:r>
      <w:r w:rsidRPr="00A061AE">
        <w:rPr>
          <w:b/>
          <w:i/>
          <w:spacing w:val="-3"/>
        </w:rPr>
        <w:t xml:space="preserve"> </w:t>
      </w:r>
      <w:r w:rsidRPr="00A061AE">
        <w:rPr>
          <w:b/>
          <w:i/>
        </w:rPr>
        <w:t>KPMAX</w:t>
      </w:r>
      <w:r w:rsidRPr="00A061AE">
        <w:rPr>
          <w:b/>
          <w:i/>
          <w:spacing w:val="-4"/>
        </w:rPr>
        <w:t xml:space="preserve"> </w:t>
      </w:r>
      <w:r w:rsidRPr="00A061AE">
        <w:rPr>
          <w:b/>
          <w:i/>
        </w:rPr>
        <w:t>·</w:t>
      </w:r>
      <w:r w:rsidRPr="00A061AE">
        <w:rPr>
          <w:b/>
          <w:i/>
          <w:spacing w:val="-3"/>
        </w:rPr>
        <w:t xml:space="preserve"> </w:t>
      </w:r>
      <w:r w:rsidRPr="00A061AE">
        <w:rPr>
          <w:b/>
          <w:i/>
        </w:rPr>
        <w:t>VC</w:t>
      </w:r>
      <w:r w:rsidRPr="00A061AE">
        <w:rPr>
          <w:b/>
          <w:i/>
          <w:spacing w:val="-4"/>
        </w:rPr>
        <w:t xml:space="preserve"> </w:t>
      </w:r>
      <w:r w:rsidRPr="00A061AE">
        <w:rPr>
          <w:b/>
          <w:i/>
        </w:rPr>
        <w:t>/</w:t>
      </w:r>
      <w:r w:rsidRPr="00A061AE">
        <w:rPr>
          <w:b/>
          <w:i/>
          <w:spacing w:val="-3"/>
        </w:rPr>
        <w:t xml:space="preserve"> </w:t>
      </w:r>
      <w:r w:rsidRPr="00A061AE">
        <w:rPr>
          <w:b/>
          <w:i/>
        </w:rPr>
        <w:t>3600</w:t>
      </w:r>
      <w:r w:rsidRPr="00A061AE">
        <w:rPr>
          <w:b/>
          <w:i/>
          <w:spacing w:val="-2"/>
        </w:rPr>
        <w:t xml:space="preserve"> </w:t>
      </w:r>
      <w:r w:rsidRPr="00A061AE">
        <w:rPr>
          <w:b/>
          <w:i/>
        </w:rPr>
        <w:t xml:space="preserve">= </w:t>
      </w:r>
      <w:r w:rsidRPr="00A061AE">
        <w:rPr>
          <w:b/>
        </w:rPr>
        <w:t>6.53</w:t>
      </w:r>
      <w:r w:rsidRPr="00A061AE">
        <w:rPr>
          <w:b/>
          <w:spacing w:val="-2"/>
        </w:rPr>
        <w:t xml:space="preserve"> </w:t>
      </w:r>
      <w:r w:rsidRPr="00A061AE">
        <w:rPr>
          <w:b/>
        </w:rPr>
        <w:t>·</w:t>
      </w:r>
      <w:r w:rsidRPr="00A061AE">
        <w:rPr>
          <w:b/>
          <w:spacing w:val="-3"/>
        </w:rPr>
        <w:t xml:space="preserve"> </w:t>
      </w:r>
      <w:r w:rsidRPr="00A061AE">
        <w:rPr>
          <w:b/>
        </w:rPr>
        <w:t>0.1</w:t>
      </w:r>
      <w:r w:rsidRPr="00A061AE">
        <w:rPr>
          <w:b/>
          <w:spacing w:val="-4"/>
        </w:rPr>
        <w:t xml:space="preserve"> </w:t>
      </w:r>
      <w:r w:rsidRPr="00A061AE">
        <w:rPr>
          <w:b/>
        </w:rPr>
        <w:t>·</w:t>
      </w:r>
      <w:r w:rsidRPr="00A061AE">
        <w:rPr>
          <w:b/>
          <w:spacing w:val="-3"/>
        </w:rPr>
        <w:t xml:space="preserve"> </w:t>
      </w:r>
      <w:r w:rsidRPr="00A061AE">
        <w:rPr>
          <w:b/>
        </w:rPr>
        <w:t>0.5</w:t>
      </w:r>
      <w:r w:rsidRPr="00A061AE">
        <w:rPr>
          <w:b/>
          <w:spacing w:val="-2"/>
        </w:rPr>
        <w:t xml:space="preserve"> </w:t>
      </w:r>
      <w:r w:rsidRPr="00A061AE">
        <w:rPr>
          <w:b/>
        </w:rPr>
        <w:t>/</w:t>
      </w:r>
      <w:r w:rsidRPr="00A061AE">
        <w:rPr>
          <w:b/>
          <w:spacing w:val="-5"/>
        </w:rPr>
        <w:t xml:space="preserve"> </w:t>
      </w:r>
      <w:r w:rsidRPr="00A061AE">
        <w:rPr>
          <w:b/>
        </w:rPr>
        <w:t>3600</w:t>
      </w:r>
      <w:r w:rsidRPr="00A061AE">
        <w:rPr>
          <w:b/>
          <w:spacing w:val="-2"/>
        </w:rPr>
        <w:t xml:space="preserve"> </w:t>
      </w:r>
      <w:r w:rsidRPr="00A061AE">
        <w:rPr>
          <w:b/>
        </w:rPr>
        <w:t>=</w:t>
      </w:r>
      <w:r w:rsidRPr="00A061AE">
        <w:rPr>
          <w:b/>
          <w:spacing w:val="-4"/>
        </w:rPr>
        <w:t xml:space="preserve"> </w:t>
      </w:r>
      <w:r w:rsidRPr="00A061AE">
        <w:rPr>
          <w:b/>
          <w:spacing w:val="-2"/>
        </w:rPr>
        <w:t>0.0000907</w:t>
      </w:r>
    </w:p>
    <w:p w:rsidR="005B0203" w:rsidRPr="00A061AE" w:rsidRDefault="005B0203" w:rsidP="005B0203">
      <w:pPr>
        <w:rPr>
          <w:b/>
        </w:rPr>
      </w:pPr>
      <w:r w:rsidRPr="00A061AE">
        <w:t>Среднегодовые</w:t>
      </w:r>
      <w:r w:rsidRPr="00A061AE">
        <w:rPr>
          <w:spacing w:val="-3"/>
        </w:rPr>
        <w:t xml:space="preserve"> </w:t>
      </w:r>
      <w:r w:rsidRPr="00A061AE">
        <w:t>выбросы,</w:t>
      </w:r>
      <w:r w:rsidRPr="00A061AE">
        <w:rPr>
          <w:spacing w:val="-3"/>
        </w:rPr>
        <w:t xml:space="preserve"> </w:t>
      </w:r>
      <w:r w:rsidRPr="00A061AE">
        <w:t>т/год</w:t>
      </w:r>
      <w:r w:rsidRPr="00A061AE">
        <w:rPr>
          <w:spacing w:val="-4"/>
        </w:rPr>
        <w:t xml:space="preserve"> </w:t>
      </w:r>
      <w:r w:rsidRPr="00A061AE">
        <w:t>(6.2.2),</w:t>
      </w:r>
      <w:r w:rsidRPr="00A061AE">
        <w:rPr>
          <w:spacing w:val="1"/>
        </w:rPr>
        <w:t xml:space="preserve"> </w:t>
      </w:r>
      <w:r w:rsidRPr="00A061AE">
        <w:rPr>
          <w:b/>
          <w:i/>
        </w:rPr>
        <w:t>M</w:t>
      </w:r>
      <w:r w:rsidRPr="00A061AE">
        <w:rPr>
          <w:b/>
          <w:i/>
          <w:spacing w:val="-3"/>
        </w:rPr>
        <w:t xml:space="preserve"> </w:t>
      </w:r>
      <w:r w:rsidRPr="00A061AE">
        <w:rPr>
          <w:b/>
          <w:i/>
        </w:rPr>
        <w:t>=</w:t>
      </w:r>
      <w:r w:rsidRPr="00A061AE">
        <w:rPr>
          <w:b/>
          <w:i/>
          <w:spacing w:val="-4"/>
        </w:rPr>
        <w:t xml:space="preserve"> </w:t>
      </w:r>
      <w:r w:rsidRPr="00A061AE">
        <w:rPr>
          <w:b/>
          <w:i/>
        </w:rPr>
        <w:t>(YY</w:t>
      </w:r>
      <w:r w:rsidRPr="00A061AE">
        <w:rPr>
          <w:b/>
          <w:i/>
          <w:spacing w:val="-4"/>
        </w:rPr>
        <w:t xml:space="preserve"> </w:t>
      </w:r>
      <w:r w:rsidRPr="00A061AE">
        <w:rPr>
          <w:b/>
          <w:i/>
        </w:rPr>
        <w:t>·</w:t>
      </w:r>
      <w:r w:rsidRPr="00A061AE">
        <w:rPr>
          <w:b/>
          <w:i/>
          <w:spacing w:val="-3"/>
        </w:rPr>
        <w:t xml:space="preserve"> </w:t>
      </w:r>
      <w:r w:rsidRPr="00A061AE">
        <w:rPr>
          <w:b/>
          <w:i/>
        </w:rPr>
        <w:t>BOZ</w:t>
      </w:r>
      <w:r w:rsidRPr="00A061AE">
        <w:rPr>
          <w:b/>
          <w:i/>
          <w:spacing w:val="-3"/>
        </w:rPr>
        <w:t xml:space="preserve"> </w:t>
      </w:r>
      <w:r w:rsidRPr="00A061AE">
        <w:rPr>
          <w:b/>
          <w:i/>
        </w:rPr>
        <w:t>+</w:t>
      </w:r>
      <w:r w:rsidRPr="00A061AE">
        <w:rPr>
          <w:b/>
          <w:i/>
          <w:spacing w:val="-4"/>
        </w:rPr>
        <w:t xml:space="preserve"> </w:t>
      </w:r>
      <w:r w:rsidRPr="00A061AE">
        <w:rPr>
          <w:b/>
          <w:i/>
        </w:rPr>
        <w:t>YYY</w:t>
      </w:r>
      <w:r w:rsidRPr="00A061AE">
        <w:rPr>
          <w:b/>
          <w:i/>
          <w:spacing w:val="-3"/>
        </w:rPr>
        <w:t xml:space="preserve"> </w:t>
      </w:r>
      <w:r w:rsidRPr="00A061AE">
        <w:rPr>
          <w:b/>
          <w:i/>
        </w:rPr>
        <w:t>·</w:t>
      </w:r>
      <w:r w:rsidRPr="00A061AE">
        <w:rPr>
          <w:b/>
          <w:i/>
          <w:spacing w:val="-3"/>
        </w:rPr>
        <w:t xml:space="preserve"> </w:t>
      </w:r>
      <w:r w:rsidRPr="00A061AE">
        <w:rPr>
          <w:b/>
          <w:i/>
        </w:rPr>
        <w:t>BVL)</w:t>
      </w:r>
      <w:r w:rsidRPr="00A061AE">
        <w:rPr>
          <w:b/>
          <w:i/>
          <w:spacing w:val="-3"/>
        </w:rPr>
        <w:t xml:space="preserve"> </w:t>
      </w:r>
      <w:r w:rsidRPr="00A061AE">
        <w:rPr>
          <w:b/>
          <w:i/>
        </w:rPr>
        <w:t>·</w:t>
      </w:r>
      <w:r w:rsidRPr="00A061AE">
        <w:rPr>
          <w:b/>
          <w:i/>
          <w:spacing w:val="-3"/>
        </w:rPr>
        <w:t xml:space="preserve"> </w:t>
      </w:r>
      <w:r w:rsidRPr="00A061AE">
        <w:rPr>
          <w:b/>
          <w:i/>
        </w:rPr>
        <w:t>KPMAX</w:t>
      </w:r>
      <w:r w:rsidRPr="00A061AE">
        <w:rPr>
          <w:b/>
          <w:i/>
          <w:spacing w:val="-4"/>
        </w:rPr>
        <w:t xml:space="preserve"> </w:t>
      </w:r>
      <w:r w:rsidRPr="00A061AE">
        <w:rPr>
          <w:b/>
          <w:i/>
        </w:rPr>
        <w:t>·</w:t>
      </w:r>
      <w:r w:rsidRPr="00A061AE">
        <w:rPr>
          <w:b/>
          <w:i/>
          <w:spacing w:val="-3"/>
        </w:rPr>
        <w:t xml:space="preserve"> </w:t>
      </w:r>
      <w:r w:rsidRPr="00A061AE">
        <w:rPr>
          <w:b/>
          <w:i/>
        </w:rPr>
        <w:t>10</w:t>
      </w:r>
      <w:r w:rsidRPr="00A061AE">
        <w:rPr>
          <w:b/>
          <w:i/>
          <w:vertAlign w:val="superscript"/>
        </w:rPr>
        <w:t>-6</w:t>
      </w:r>
      <w:r w:rsidRPr="00A061AE">
        <w:rPr>
          <w:b/>
          <w:i/>
          <w:spacing w:val="-3"/>
        </w:rPr>
        <w:t xml:space="preserve"> </w:t>
      </w:r>
      <w:r w:rsidRPr="00A061AE">
        <w:rPr>
          <w:b/>
          <w:i/>
        </w:rPr>
        <w:t>+</w:t>
      </w:r>
      <w:r w:rsidRPr="00A061AE">
        <w:rPr>
          <w:b/>
          <w:i/>
          <w:spacing w:val="-2"/>
        </w:rPr>
        <w:t xml:space="preserve"> </w:t>
      </w:r>
      <w:r w:rsidRPr="00A061AE">
        <w:rPr>
          <w:b/>
          <w:i/>
        </w:rPr>
        <w:t>GHR</w:t>
      </w:r>
      <w:r w:rsidRPr="00A061AE">
        <w:rPr>
          <w:b/>
          <w:i/>
          <w:spacing w:val="-4"/>
        </w:rPr>
        <w:t xml:space="preserve"> </w:t>
      </w:r>
      <w:r w:rsidRPr="00A061AE">
        <w:rPr>
          <w:b/>
          <w:i/>
        </w:rPr>
        <w:t>=</w:t>
      </w:r>
      <w:r w:rsidRPr="00A061AE">
        <w:rPr>
          <w:b/>
          <w:i/>
          <w:spacing w:val="-3"/>
        </w:rPr>
        <w:t xml:space="preserve"> </w:t>
      </w:r>
      <w:r w:rsidRPr="00A061AE">
        <w:rPr>
          <w:b/>
        </w:rPr>
        <w:t>(4.96</w:t>
      </w:r>
      <w:r w:rsidRPr="00A061AE">
        <w:rPr>
          <w:b/>
          <w:spacing w:val="-2"/>
        </w:rPr>
        <w:t xml:space="preserve"> </w:t>
      </w:r>
      <w:r w:rsidRPr="00A061AE">
        <w:rPr>
          <w:b/>
        </w:rPr>
        <w:t>·</w:t>
      </w:r>
      <w:r w:rsidRPr="00A061AE">
        <w:rPr>
          <w:b/>
          <w:spacing w:val="-5"/>
        </w:rPr>
        <w:t xml:space="preserve"> </w:t>
      </w:r>
      <w:r>
        <w:rPr>
          <w:b/>
        </w:rPr>
        <w:t>5</w:t>
      </w:r>
      <w:r w:rsidRPr="00A061AE">
        <w:rPr>
          <w:b/>
        </w:rPr>
        <w:t>000</w:t>
      </w:r>
      <w:r w:rsidRPr="00A061AE">
        <w:rPr>
          <w:b/>
          <w:spacing w:val="-2"/>
        </w:rPr>
        <w:t xml:space="preserve"> </w:t>
      </w:r>
      <w:r w:rsidRPr="00A061AE">
        <w:rPr>
          <w:b/>
        </w:rPr>
        <w:t>+</w:t>
      </w:r>
      <w:r w:rsidRPr="00A061AE">
        <w:rPr>
          <w:b/>
          <w:spacing w:val="-4"/>
        </w:rPr>
        <w:t xml:space="preserve"> 4.96</w:t>
      </w:r>
      <w:r w:rsidRPr="00A061AE">
        <w:rPr>
          <w:b/>
        </w:rPr>
        <w:t xml:space="preserve"> ·</w:t>
      </w:r>
      <w:r w:rsidRPr="00A061AE">
        <w:rPr>
          <w:b/>
          <w:spacing w:val="-3"/>
        </w:rPr>
        <w:t xml:space="preserve"> </w:t>
      </w:r>
      <w:r>
        <w:rPr>
          <w:b/>
        </w:rPr>
        <w:t>5</w:t>
      </w:r>
      <w:r w:rsidRPr="00A061AE">
        <w:rPr>
          <w:b/>
        </w:rPr>
        <w:t>000)</w:t>
      </w:r>
      <w:r w:rsidRPr="00A061AE">
        <w:rPr>
          <w:b/>
          <w:spacing w:val="-4"/>
        </w:rPr>
        <w:t xml:space="preserve"> </w:t>
      </w:r>
      <w:r w:rsidRPr="00A061AE">
        <w:rPr>
          <w:b/>
        </w:rPr>
        <w:t>·</w:t>
      </w:r>
      <w:r w:rsidRPr="00A061AE">
        <w:rPr>
          <w:b/>
          <w:spacing w:val="-2"/>
        </w:rPr>
        <w:t xml:space="preserve"> </w:t>
      </w:r>
      <w:r w:rsidRPr="00A061AE">
        <w:rPr>
          <w:b/>
        </w:rPr>
        <w:t>0.1</w:t>
      </w:r>
      <w:r w:rsidRPr="00A061AE">
        <w:rPr>
          <w:b/>
          <w:spacing w:val="-1"/>
        </w:rPr>
        <w:t xml:space="preserve"> </w:t>
      </w:r>
      <w:r w:rsidRPr="00A061AE">
        <w:rPr>
          <w:b/>
        </w:rPr>
        <w:t>·</w:t>
      </w:r>
      <w:r w:rsidRPr="00A061AE">
        <w:rPr>
          <w:b/>
          <w:spacing w:val="-3"/>
        </w:rPr>
        <w:t xml:space="preserve"> </w:t>
      </w:r>
      <w:r w:rsidRPr="00A061AE">
        <w:rPr>
          <w:b/>
        </w:rPr>
        <w:t>10</w:t>
      </w:r>
      <w:r w:rsidRPr="00A061AE">
        <w:rPr>
          <w:b/>
          <w:vertAlign w:val="superscript"/>
        </w:rPr>
        <w:t>-6</w:t>
      </w:r>
      <w:r w:rsidRPr="00A061AE">
        <w:rPr>
          <w:b/>
          <w:spacing w:val="-2"/>
        </w:rPr>
        <w:t xml:space="preserve"> </w:t>
      </w:r>
      <w:r w:rsidRPr="00A061AE">
        <w:rPr>
          <w:b/>
        </w:rPr>
        <w:t>+</w:t>
      </w:r>
      <w:r w:rsidRPr="00A061AE">
        <w:rPr>
          <w:b/>
          <w:spacing w:val="-3"/>
        </w:rPr>
        <w:t xml:space="preserve"> </w:t>
      </w:r>
      <w:r w:rsidRPr="00A061AE">
        <w:rPr>
          <w:b/>
        </w:rPr>
        <w:t>0.0</w:t>
      </w:r>
      <w:r>
        <w:rPr>
          <w:b/>
        </w:rPr>
        <w:t>1</w:t>
      </w:r>
      <w:r w:rsidR="00280C95">
        <w:rPr>
          <w:b/>
        </w:rPr>
        <w:t>161</w:t>
      </w:r>
      <w:r w:rsidRPr="00A061AE">
        <w:rPr>
          <w:b/>
          <w:spacing w:val="-3"/>
        </w:rPr>
        <w:t xml:space="preserve"> </w:t>
      </w:r>
      <w:r w:rsidRPr="00A061AE">
        <w:rPr>
          <w:b/>
        </w:rPr>
        <w:t>=</w:t>
      </w:r>
      <w:r w:rsidRPr="00A061AE">
        <w:rPr>
          <w:b/>
          <w:spacing w:val="-4"/>
        </w:rPr>
        <w:t xml:space="preserve"> </w:t>
      </w:r>
      <w:r w:rsidRPr="00A061AE">
        <w:rPr>
          <w:b/>
          <w:spacing w:val="-2"/>
        </w:rPr>
        <w:t>0.0</w:t>
      </w:r>
      <w:r w:rsidR="00280C95">
        <w:rPr>
          <w:b/>
          <w:spacing w:val="-2"/>
        </w:rPr>
        <w:t>1657</w:t>
      </w:r>
    </w:p>
    <w:p w:rsidR="005B0203" w:rsidRPr="00A061AE" w:rsidRDefault="005B0203" w:rsidP="005B0203">
      <w:pPr>
        <w:pStyle w:val="a3"/>
        <w:ind w:left="0"/>
        <w:rPr>
          <w:b/>
        </w:rPr>
      </w:pPr>
    </w:p>
    <w:p w:rsidR="005B0203" w:rsidRPr="00A061AE" w:rsidRDefault="005B0203" w:rsidP="005B0203">
      <w:pPr>
        <w:rPr>
          <w:b/>
          <w:i/>
        </w:rPr>
      </w:pPr>
      <w:r w:rsidRPr="00A061AE">
        <w:rPr>
          <w:b/>
          <w:i/>
          <w:u w:val="single"/>
        </w:rPr>
        <w:t>Примесь:</w:t>
      </w:r>
      <w:r w:rsidRPr="00A061AE">
        <w:rPr>
          <w:b/>
          <w:i/>
          <w:spacing w:val="-2"/>
          <w:u w:val="single"/>
        </w:rPr>
        <w:t xml:space="preserve"> </w:t>
      </w:r>
      <w:r w:rsidRPr="00A061AE">
        <w:rPr>
          <w:b/>
          <w:i/>
          <w:u w:val="single"/>
        </w:rPr>
        <w:t>2754</w:t>
      </w:r>
      <w:r w:rsidRPr="00A061AE">
        <w:rPr>
          <w:b/>
          <w:i/>
          <w:spacing w:val="-1"/>
          <w:u w:val="single"/>
        </w:rPr>
        <w:t xml:space="preserve"> </w:t>
      </w:r>
      <w:r w:rsidRPr="00A061AE">
        <w:rPr>
          <w:b/>
          <w:i/>
          <w:u w:val="single"/>
        </w:rPr>
        <w:t>Алканы</w:t>
      </w:r>
      <w:r w:rsidRPr="00A061AE">
        <w:rPr>
          <w:b/>
          <w:i/>
          <w:spacing w:val="-3"/>
          <w:u w:val="single"/>
        </w:rPr>
        <w:t xml:space="preserve"> </w:t>
      </w:r>
      <w:r w:rsidRPr="00A061AE">
        <w:rPr>
          <w:b/>
          <w:i/>
          <w:u w:val="single"/>
        </w:rPr>
        <w:t>С12-19</w:t>
      </w:r>
      <w:r w:rsidRPr="00A061AE">
        <w:rPr>
          <w:b/>
          <w:i/>
          <w:spacing w:val="-2"/>
          <w:u w:val="single"/>
        </w:rPr>
        <w:t xml:space="preserve"> </w:t>
      </w:r>
      <w:r w:rsidRPr="00A061AE">
        <w:rPr>
          <w:b/>
          <w:i/>
          <w:u w:val="single"/>
        </w:rPr>
        <w:t>/в</w:t>
      </w:r>
      <w:r w:rsidRPr="00A061AE">
        <w:rPr>
          <w:b/>
          <w:i/>
          <w:spacing w:val="-4"/>
          <w:u w:val="single"/>
        </w:rPr>
        <w:t xml:space="preserve"> </w:t>
      </w:r>
      <w:r w:rsidRPr="00A061AE">
        <w:rPr>
          <w:b/>
          <w:i/>
          <w:u w:val="single"/>
        </w:rPr>
        <w:t>пересчете</w:t>
      </w:r>
      <w:r w:rsidRPr="00A061AE">
        <w:rPr>
          <w:b/>
          <w:i/>
          <w:spacing w:val="-3"/>
          <w:u w:val="single"/>
        </w:rPr>
        <w:t xml:space="preserve"> </w:t>
      </w:r>
      <w:r w:rsidRPr="00A061AE">
        <w:rPr>
          <w:b/>
          <w:i/>
          <w:u w:val="single"/>
        </w:rPr>
        <w:t>на</w:t>
      </w:r>
      <w:r w:rsidRPr="00A061AE">
        <w:rPr>
          <w:b/>
          <w:i/>
          <w:spacing w:val="-2"/>
          <w:u w:val="single"/>
        </w:rPr>
        <w:t xml:space="preserve"> </w:t>
      </w:r>
      <w:r w:rsidRPr="00A061AE">
        <w:rPr>
          <w:b/>
          <w:i/>
          <w:u w:val="single"/>
        </w:rPr>
        <w:t>С/</w:t>
      </w:r>
      <w:r w:rsidRPr="00A061AE">
        <w:rPr>
          <w:b/>
          <w:i/>
          <w:spacing w:val="-4"/>
          <w:u w:val="single"/>
        </w:rPr>
        <w:t xml:space="preserve"> </w:t>
      </w:r>
      <w:r w:rsidRPr="00A061AE">
        <w:rPr>
          <w:b/>
          <w:i/>
          <w:u w:val="single"/>
        </w:rPr>
        <w:t>(Углеводороды</w:t>
      </w:r>
      <w:r w:rsidRPr="00A061AE">
        <w:rPr>
          <w:b/>
          <w:i/>
          <w:spacing w:val="-3"/>
          <w:u w:val="single"/>
        </w:rPr>
        <w:t xml:space="preserve"> </w:t>
      </w:r>
      <w:r w:rsidRPr="00A061AE">
        <w:rPr>
          <w:b/>
          <w:i/>
          <w:u w:val="single"/>
        </w:rPr>
        <w:t>предельные</w:t>
      </w:r>
      <w:r w:rsidRPr="00A061AE">
        <w:rPr>
          <w:b/>
          <w:i/>
          <w:spacing w:val="-3"/>
          <w:u w:val="single"/>
        </w:rPr>
        <w:t xml:space="preserve"> </w:t>
      </w:r>
      <w:r w:rsidRPr="00A061AE">
        <w:rPr>
          <w:b/>
          <w:i/>
          <w:u w:val="single"/>
        </w:rPr>
        <w:t>С12-С19</w:t>
      </w:r>
      <w:r w:rsidRPr="00A061AE">
        <w:rPr>
          <w:b/>
          <w:i/>
          <w:spacing w:val="-2"/>
          <w:u w:val="single"/>
        </w:rPr>
        <w:t xml:space="preserve"> </w:t>
      </w:r>
      <w:r w:rsidRPr="00A061AE">
        <w:rPr>
          <w:b/>
          <w:i/>
          <w:u w:val="single"/>
        </w:rPr>
        <w:t>(в</w:t>
      </w:r>
      <w:r w:rsidRPr="00A061AE">
        <w:rPr>
          <w:b/>
          <w:i/>
          <w:spacing w:val="-4"/>
          <w:u w:val="single"/>
        </w:rPr>
        <w:t xml:space="preserve"> </w:t>
      </w:r>
      <w:r w:rsidRPr="00A061AE">
        <w:rPr>
          <w:b/>
          <w:i/>
          <w:u w:val="single"/>
        </w:rPr>
        <w:t>пересчете</w:t>
      </w:r>
      <w:r w:rsidRPr="00A061AE">
        <w:rPr>
          <w:b/>
          <w:i/>
          <w:spacing w:val="-3"/>
          <w:u w:val="single"/>
        </w:rPr>
        <w:t xml:space="preserve"> </w:t>
      </w:r>
      <w:r w:rsidRPr="00A061AE">
        <w:rPr>
          <w:b/>
          <w:i/>
          <w:u w:val="single"/>
        </w:rPr>
        <w:t>на</w:t>
      </w:r>
      <w:r w:rsidRPr="00A061AE">
        <w:rPr>
          <w:b/>
          <w:i/>
          <w:spacing w:val="-2"/>
          <w:u w:val="single"/>
        </w:rPr>
        <w:t xml:space="preserve"> </w:t>
      </w:r>
      <w:r w:rsidRPr="00A061AE">
        <w:rPr>
          <w:b/>
          <w:i/>
          <w:u w:val="single"/>
        </w:rPr>
        <w:t>С);</w:t>
      </w:r>
      <w:r w:rsidRPr="00A061AE">
        <w:rPr>
          <w:b/>
          <w:i/>
        </w:rPr>
        <w:t xml:space="preserve"> </w:t>
      </w:r>
      <w:r w:rsidRPr="00A061AE">
        <w:rPr>
          <w:b/>
          <w:i/>
          <w:u w:val="single"/>
        </w:rPr>
        <w:t>Растворитель РПК-265П) (10)</w:t>
      </w:r>
    </w:p>
    <w:p w:rsidR="005B0203" w:rsidRPr="00A061AE" w:rsidRDefault="005B0203" w:rsidP="005B0203">
      <w:pPr>
        <w:rPr>
          <w:b/>
        </w:rPr>
      </w:pPr>
      <w:r w:rsidRPr="00A061AE">
        <w:t>Концентрация</w:t>
      </w:r>
      <w:r w:rsidRPr="00A061AE">
        <w:rPr>
          <w:spacing w:val="-6"/>
        </w:rPr>
        <w:t xml:space="preserve"> </w:t>
      </w:r>
      <w:r w:rsidRPr="00A061AE">
        <w:t>ЗВ</w:t>
      </w:r>
      <w:r w:rsidRPr="00A061AE">
        <w:rPr>
          <w:spacing w:val="-3"/>
        </w:rPr>
        <w:t xml:space="preserve"> </w:t>
      </w:r>
      <w:r w:rsidRPr="00A061AE">
        <w:t>в</w:t>
      </w:r>
      <w:r w:rsidRPr="00A061AE">
        <w:rPr>
          <w:spacing w:val="-5"/>
        </w:rPr>
        <w:t xml:space="preserve"> </w:t>
      </w:r>
      <w:r w:rsidRPr="00A061AE">
        <w:t>парах,</w:t>
      </w:r>
      <w:r w:rsidRPr="00A061AE">
        <w:rPr>
          <w:spacing w:val="-4"/>
        </w:rPr>
        <w:t xml:space="preserve"> </w:t>
      </w:r>
      <w:r w:rsidRPr="00A061AE">
        <w:t>%</w:t>
      </w:r>
      <w:r w:rsidRPr="00A061AE">
        <w:rPr>
          <w:spacing w:val="-3"/>
        </w:rPr>
        <w:t xml:space="preserve"> </w:t>
      </w:r>
      <w:r w:rsidRPr="00A061AE">
        <w:t>масс</w:t>
      </w:r>
      <w:r w:rsidRPr="00A061AE">
        <w:rPr>
          <w:spacing w:val="-4"/>
        </w:rPr>
        <w:t xml:space="preserve"> </w:t>
      </w:r>
      <w:r w:rsidRPr="00A061AE">
        <w:t>(Прил.</w:t>
      </w:r>
      <w:r w:rsidRPr="00A061AE">
        <w:rPr>
          <w:spacing w:val="-4"/>
        </w:rPr>
        <w:t xml:space="preserve"> </w:t>
      </w:r>
      <w:r w:rsidRPr="00A061AE">
        <w:t xml:space="preserve">14), </w:t>
      </w:r>
      <w:r w:rsidRPr="00A061AE">
        <w:rPr>
          <w:b/>
          <w:i/>
        </w:rPr>
        <w:t>CI</w:t>
      </w:r>
      <w:r w:rsidRPr="00A061AE">
        <w:rPr>
          <w:b/>
          <w:i/>
          <w:spacing w:val="-5"/>
        </w:rPr>
        <w:t xml:space="preserve"> </w:t>
      </w:r>
      <w:r w:rsidRPr="00A061AE">
        <w:rPr>
          <w:b/>
          <w:i/>
        </w:rPr>
        <w:t>=</w:t>
      </w:r>
      <w:r w:rsidRPr="00A061AE">
        <w:rPr>
          <w:b/>
          <w:i/>
          <w:spacing w:val="-4"/>
        </w:rPr>
        <w:t xml:space="preserve"> </w:t>
      </w:r>
      <w:r w:rsidRPr="00A061AE">
        <w:rPr>
          <w:b/>
          <w:spacing w:val="-4"/>
        </w:rPr>
        <w:t>99.31</w:t>
      </w:r>
    </w:p>
    <w:p w:rsidR="005B0203" w:rsidRPr="00A061AE" w:rsidRDefault="005B0203" w:rsidP="005B0203">
      <w:pPr>
        <w:rPr>
          <w:b/>
        </w:rPr>
      </w:pPr>
      <w:r w:rsidRPr="00A061AE">
        <w:t>Валовый</w:t>
      </w:r>
      <w:r w:rsidRPr="00A061AE">
        <w:rPr>
          <w:spacing w:val="-4"/>
        </w:rPr>
        <w:t xml:space="preserve"> </w:t>
      </w:r>
      <w:r w:rsidRPr="00A061AE">
        <w:t>выброс,</w:t>
      </w:r>
      <w:r w:rsidRPr="00A061AE">
        <w:rPr>
          <w:spacing w:val="-2"/>
        </w:rPr>
        <w:t xml:space="preserve"> </w:t>
      </w:r>
      <w:r w:rsidRPr="00A061AE">
        <w:t>т/год</w:t>
      </w:r>
      <w:r w:rsidRPr="00A061AE">
        <w:rPr>
          <w:spacing w:val="-4"/>
        </w:rPr>
        <w:t xml:space="preserve"> </w:t>
      </w:r>
      <w:r w:rsidRPr="00A061AE">
        <w:t>(5.2.5),</w:t>
      </w:r>
      <w:r w:rsidRPr="00A061AE">
        <w:rPr>
          <w:spacing w:val="1"/>
        </w:rPr>
        <w:t xml:space="preserve"> </w:t>
      </w:r>
      <w:r w:rsidRPr="00A061AE">
        <w:rPr>
          <w:b/>
          <w:i/>
        </w:rPr>
        <w:t>_M_</w:t>
      </w:r>
      <w:r w:rsidRPr="00A061AE">
        <w:rPr>
          <w:b/>
          <w:i/>
          <w:spacing w:val="-4"/>
        </w:rPr>
        <w:t xml:space="preserve"> </w:t>
      </w:r>
      <w:r w:rsidRPr="00A061AE">
        <w:rPr>
          <w:b/>
          <w:i/>
        </w:rPr>
        <w:t>=</w:t>
      </w:r>
      <w:r w:rsidRPr="00A061AE">
        <w:rPr>
          <w:b/>
          <w:i/>
          <w:spacing w:val="-4"/>
        </w:rPr>
        <w:t xml:space="preserve"> </w:t>
      </w:r>
      <w:r w:rsidRPr="00A061AE">
        <w:rPr>
          <w:b/>
          <w:i/>
        </w:rPr>
        <w:t>CI</w:t>
      </w:r>
      <w:r w:rsidRPr="00A061AE">
        <w:rPr>
          <w:b/>
          <w:i/>
          <w:spacing w:val="-4"/>
        </w:rPr>
        <w:t xml:space="preserve"> </w:t>
      </w:r>
      <w:r w:rsidRPr="00A061AE">
        <w:rPr>
          <w:b/>
          <w:i/>
        </w:rPr>
        <w:t>·</w:t>
      </w:r>
      <w:r w:rsidRPr="00A061AE">
        <w:rPr>
          <w:b/>
          <w:i/>
          <w:spacing w:val="-2"/>
        </w:rPr>
        <w:t xml:space="preserve"> </w:t>
      </w:r>
      <w:r w:rsidRPr="00A061AE">
        <w:rPr>
          <w:b/>
          <w:i/>
        </w:rPr>
        <w:t>M</w:t>
      </w:r>
      <w:r w:rsidRPr="00A061AE">
        <w:rPr>
          <w:b/>
          <w:i/>
          <w:spacing w:val="-3"/>
        </w:rPr>
        <w:t xml:space="preserve"> </w:t>
      </w:r>
      <w:r w:rsidRPr="00A061AE">
        <w:rPr>
          <w:b/>
          <w:i/>
        </w:rPr>
        <w:t>/</w:t>
      </w:r>
      <w:r w:rsidRPr="00A061AE">
        <w:rPr>
          <w:b/>
          <w:i/>
          <w:spacing w:val="-4"/>
        </w:rPr>
        <w:t xml:space="preserve"> </w:t>
      </w:r>
      <w:r w:rsidRPr="00A061AE">
        <w:rPr>
          <w:b/>
          <w:i/>
        </w:rPr>
        <w:t>100</w:t>
      </w:r>
      <w:r w:rsidRPr="00A061AE">
        <w:rPr>
          <w:b/>
          <w:i/>
          <w:spacing w:val="-2"/>
        </w:rPr>
        <w:t xml:space="preserve"> </w:t>
      </w:r>
      <w:r w:rsidRPr="00A061AE">
        <w:rPr>
          <w:b/>
          <w:i/>
        </w:rPr>
        <w:t>=</w:t>
      </w:r>
      <w:r w:rsidRPr="00A061AE">
        <w:rPr>
          <w:b/>
          <w:i/>
          <w:spacing w:val="-1"/>
        </w:rPr>
        <w:t xml:space="preserve"> </w:t>
      </w:r>
      <w:r w:rsidRPr="00A061AE">
        <w:rPr>
          <w:b/>
        </w:rPr>
        <w:t>99.31</w:t>
      </w:r>
      <w:r w:rsidRPr="00A061AE">
        <w:rPr>
          <w:b/>
          <w:spacing w:val="-2"/>
        </w:rPr>
        <w:t xml:space="preserve"> </w:t>
      </w:r>
      <w:r w:rsidRPr="00A061AE">
        <w:rPr>
          <w:b/>
        </w:rPr>
        <w:t>·</w:t>
      </w:r>
      <w:r w:rsidRPr="00A061AE">
        <w:rPr>
          <w:b/>
          <w:spacing w:val="-3"/>
        </w:rPr>
        <w:t xml:space="preserve"> </w:t>
      </w:r>
      <w:r w:rsidRPr="00A061AE">
        <w:rPr>
          <w:b/>
        </w:rPr>
        <w:t>0.0</w:t>
      </w:r>
      <w:r w:rsidR="00280C95">
        <w:rPr>
          <w:b/>
        </w:rPr>
        <w:t>1657</w:t>
      </w:r>
      <w:r w:rsidRPr="00A061AE">
        <w:rPr>
          <w:b/>
          <w:spacing w:val="-2"/>
        </w:rPr>
        <w:t xml:space="preserve"> </w:t>
      </w:r>
      <w:r w:rsidRPr="00A061AE">
        <w:rPr>
          <w:b/>
        </w:rPr>
        <w:t>/</w:t>
      </w:r>
      <w:r w:rsidRPr="00A061AE">
        <w:rPr>
          <w:b/>
          <w:spacing w:val="-5"/>
        </w:rPr>
        <w:t xml:space="preserve"> </w:t>
      </w:r>
      <w:r w:rsidRPr="00A061AE">
        <w:rPr>
          <w:b/>
        </w:rPr>
        <w:t>100</w:t>
      </w:r>
      <w:r w:rsidRPr="00A061AE">
        <w:rPr>
          <w:b/>
          <w:spacing w:val="-2"/>
        </w:rPr>
        <w:t xml:space="preserve"> </w:t>
      </w:r>
      <w:r w:rsidRPr="00A061AE">
        <w:rPr>
          <w:b/>
        </w:rPr>
        <w:t>=</w:t>
      </w:r>
      <w:r w:rsidRPr="00A061AE">
        <w:rPr>
          <w:b/>
          <w:spacing w:val="-4"/>
        </w:rPr>
        <w:t xml:space="preserve"> 0.0</w:t>
      </w:r>
      <w:r w:rsidR="00280C95">
        <w:rPr>
          <w:b/>
          <w:spacing w:val="-4"/>
        </w:rPr>
        <w:t>1646</w:t>
      </w:r>
    </w:p>
    <w:p w:rsidR="005B0203" w:rsidRPr="00A061AE" w:rsidRDefault="005B0203" w:rsidP="005B0203">
      <w:pPr>
        <w:rPr>
          <w:b/>
        </w:rPr>
      </w:pPr>
      <w:r w:rsidRPr="00A061AE">
        <w:t>Максимальный</w:t>
      </w:r>
      <w:r w:rsidRPr="00A061AE">
        <w:rPr>
          <w:spacing w:val="-5"/>
        </w:rPr>
        <w:t xml:space="preserve"> </w:t>
      </w:r>
      <w:r w:rsidRPr="00A061AE">
        <w:t>из</w:t>
      </w:r>
      <w:r w:rsidRPr="00A061AE">
        <w:rPr>
          <w:spacing w:val="-3"/>
        </w:rPr>
        <w:t xml:space="preserve"> </w:t>
      </w:r>
      <w:r w:rsidRPr="00A061AE">
        <w:t>разовых</w:t>
      </w:r>
      <w:r w:rsidRPr="00A061AE">
        <w:rPr>
          <w:spacing w:val="-4"/>
        </w:rPr>
        <w:t xml:space="preserve"> </w:t>
      </w:r>
      <w:r w:rsidRPr="00A061AE">
        <w:t>выброс,</w:t>
      </w:r>
      <w:r w:rsidRPr="00A061AE">
        <w:rPr>
          <w:spacing w:val="-2"/>
        </w:rPr>
        <w:t xml:space="preserve"> </w:t>
      </w:r>
      <w:r w:rsidRPr="00A061AE">
        <w:t>г/с</w:t>
      </w:r>
      <w:r w:rsidRPr="00A061AE">
        <w:rPr>
          <w:spacing w:val="-3"/>
        </w:rPr>
        <w:t xml:space="preserve"> </w:t>
      </w:r>
      <w:r w:rsidRPr="00A061AE">
        <w:t xml:space="preserve">(5.2.4), </w:t>
      </w:r>
      <w:r w:rsidRPr="00A061AE">
        <w:rPr>
          <w:b/>
          <w:i/>
        </w:rPr>
        <w:t>_G_</w:t>
      </w:r>
      <w:r w:rsidRPr="00A061AE">
        <w:rPr>
          <w:b/>
          <w:i/>
          <w:spacing w:val="-3"/>
        </w:rPr>
        <w:t xml:space="preserve"> </w:t>
      </w:r>
      <w:r w:rsidRPr="00A061AE">
        <w:rPr>
          <w:b/>
          <w:i/>
        </w:rPr>
        <w:t>=</w:t>
      </w:r>
      <w:r w:rsidRPr="00A061AE">
        <w:rPr>
          <w:b/>
          <w:i/>
          <w:spacing w:val="-4"/>
        </w:rPr>
        <w:t xml:space="preserve"> </w:t>
      </w:r>
      <w:r w:rsidRPr="00A061AE">
        <w:rPr>
          <w:b/>
          <w:i/>
        </w:rPr>
        <w:t>CI</w:t>
      </w:r>
      <w:r w:rsidRPr="00A061AE">
        <w:rPr>
          <w:b/>
          <w:i/>
          <w:spacing w:val="-4"/>
        </w:rPr>
        <w:t xml:space="preserve"> </w:t>
      </w:r>
      <w:r w:rsidRPr="00A061AE">
        <w:rPr>
          <w:b/>
          <w:i/>
        </w:rPr>
        <w:t>·</w:t>
      </w:r>
      <w:r w:rsidRPr="00A061AE">
        <w:rPr>
          <w:b/>
          <w:i/>
          <w:spacing w:val="-3"/>
        </w:rPr>
        <w:t xml:space="preserve"> </w:t>
      </w:r>
      <w:r w:rsidRPr="00A061AE">
        <w:rPr>
          <w:b/>
          <w:i/>
        </w:rPr>
        <w:t>G</w:t>
      </w:r>
      <w:r w:rsidRPr="00A061AE">
        <w:rPr>
          <w:b/>
          <w:i/>
          <w:spacing w:val="-3"/>
        </w:rPr>
        <w:t xml:space="preserve"> </w:t>
      </w:r>
      <w:r w:rsidRPr="00A061AE">
        <w:rPr>
          <w:b/>
          <w:i/>
        </w:rPr>
        <w:t>/</w:t>
      </w:r>
      <w:r w:rsidRPr="00A061AE">
        <w:rPr>
          <w:b/>
          <w:i/>
          <w:spacing w:val="-4"/>
        </w:rPr>
        <w:t xml:space="preserve"> </w:t>
      </w:r>
      <w:r w:rsidRPr="00A061AE">
        <w:rPr>
          <w:b/>
          <w:i/>
        </w:rPr>
        <w:t>100</w:t>
      </w:r>
      <w:r w:rsidRPr="00A061AE">
        <w:rPr>
          <w:b/>
          <w:i/>
          <w:spacing w:val="-2"/>
        </w:rPr>
        <w:t xml:space="preserve"> </w:t>
      </w:r>
      <w:r w:rsidRPr="00A061AE">
        <w:rPr>
          <w:b/>
          <w:i/>
        </w:rPr>
        <w:t>=</w:t>
      </w:r>
      <w:r w:rsidRPr="00A061AE">
        <w:rPr>
          <w:b/>
          <w:i/>
          <w:spacing w:val="-1"/>
        </w:rPr>
        <w:t xml:space="preserve"> </w:t>
      </w:r>
      <w:r w:rsidRPr="00A061AE">
        <w:rPr>
          <w:b/>
        </w:rPr>
        <w:t>99.31</w:t>
      </w:r>
      <w:r w:rsidRPr="00A061AE">
        <w:rPr>
          <w:b/>
          <w:spacing w:val="-4"/>
        </w:rPr>
        <w:t xml:space="preserve"> </w:t>
      </w:r>
      <w:r w:rsidRPr="00A061AE">
        <w:rPr>
          <w:b/>
        </w:rPr>
        <w:t>·</w:t>
      </w:r>
      <w:r w:rsidRPr="00A061AE">
        <w:rPr>
          <w:b/>
          <w:spacing w:val="-4"/>
        </w:rPr>
        <w:t xml:space="preserve"> </w:t>
      </w:r>
      <w:r w:rsidRPr="00A061AE">
        <w:rPr>
          <w:b/>
        </w:rPr>
        <w:t>0.0000907</w:t>
      </w:r>
      <w:r w:rsidRPr="00A061AE">
        <w:rPr>
          <w:b/>
          <w:spacing w:val="-2"/>
        </w:rPr>
        <w:t xml:space="preserve"> </w:t>
      </w:r>
      <w:r w:rsidRPr="00A061AE">
        <w:rPr>
          <w:b/>
        </w:rPr>
        <w:t>/</w:t>
      </w:r>
      <w:r w:rsidRPr="00A061AE">
        <w:rPr>
          <w:b/>
          <w:spacing w:val="-6"/>
        </w:rPr>
        <w:t xml:space="preserve"> </w:t>
      </w:r>
      <w:r w:rsidRPr="00A061AE">
        <w:rPr>
          <w:b/>
        </w:rPr>
        <w:t>100</w:t>
      </w:r>
      <w:r w:rsidRPr="00A061AE">
        <w:rPr>
          <w:b/>
          <w:spacing w:val="-2"/>
        </w:rPr>
        <w:t xml:space="preserve"> </w:t>
      </w:r>
      <w:r w:rsidRPr="00A061AE">
        <w:rPr>
          <w:b/>
        </w:rPr>
        <w:t>=</w:t>
      </w:r>
      <w:r w:rsidRPr="00A061AE">
        <w:rPr>
          <w:b/>
          <w:spacing w:val="-4"/>
        </w:rPr>
        <w:t xml:space="preserve"> </w:t>
      </w:r>
      <w:r w:rsidRPr="00A061AE">
        <w:rPr>
          <w:b/>
          <w:spacing w:val="-2"/>
        </w:rPr>
        <w:t>0.00009</w:t>
      </w:r>
    </w:p>
    <w:p w:rsidR="005B0203" w:rsidRPr="00A061AE" w:rsidRDefault="005B0203" w:rsidP="005B0203">
      <w:pPr>
        <w:rPr>
          <w:b/>
          <w:i/>
        </w:rPr>
      </w:pPr>
      <w:r w:rsidRPr="00A061AE">
        <w:rPr>
          <w:b/>
          <w:i/>
          <w:u w:val="single"/>
        </w:rPr>
        <w:t>Примесь:</w:t>
      </w:r>
      <w:r w:rsidRPr="00A061AE">
        <w:rPr>
          <w:b/>
          <w:i/>
          <w:spacing w:val="-10"/>
          <w:u w:val="single"/>
        </w:rPr>
        <w:t xml:space="preserve"> </w:t>
      </w:r>
      <w:r w:rsidRPr="00A061AE">
        <w:rPr>
          <w:b/>
          <w:i/>
          <w:u w:val="single"/>
        </w:rPr>
        <w:t>0333</w:t>
      </w:r>
      <w:r w:rsidRPr="00A061AE">
        <w:rPr>
          <w:b/>
          <w:i/>
          <w:spacing w:val="-9"/>
          <w:u w:val="single"/>
        </w:rPr>
        <w:t xml:space="preserve"> </w:t>
      </w:r>
      <w:r w:rsidRPr="00A061AE">
        <w:rPr>
          <w:b/>
          <w:i/>
          <w:u w:val="single"/>
        </w:rPr>
        <w:t>Сероводород</w:t>
      </w:r>
      <w:r w:rsidRPr="00A061AE">
        <w:rPr>
          <w:b/>
          <w:i/>
          <w:spacing w:val="-11"/>
          <w:u w:val="single"/>
        </w:rPr>
        <w:t xml:space="preserve"> </w:t>
      </w:r>
      <w:r w:rsidRPr="00A061AE">
        <w:rPr>
          <w:b/>
          <w:i/>
          <w:u w:val="single"/>
        </w:rPr>
        <w:t>(Дигидросульфид)</w:t>
      </w:r>
      <w:r w:rsidRPr="00A061AE">
        <w:rPr>
          <w:b/>
          <w:i/>
          <w:spacing w:val="-10"/>
          <w:u w:val="single"/>
        </w:rPr>
        <w:t xml:space="preserve"> </w:t>
      </w:r>
      <w:r w:rsidRPr="00A061AE">
        <w:rPr>
          <w:b/>
          <w:i/>
          <w:spacing w:val="-2"/>
          <w:u w:val="single"/>
        </w:rPr>
        <w:t>(518)</w:t>
      </w:r>
    </w:p>
    <w:p w:rsidR="005B0203" w:rsidRPr="00A061AE" w:rsidRDefault="005B0203" w:rsidP="005B0203">
      <w:pPr>
        <w:rPr>
          <w:b/>
        </w:rPr>
      </w:pPr>
      <w:r w:rsidRPr="00A061AE">
        <w:t>Концентрация</w:t>
      </w:r>
      <w:r w:rsidRPr="00A061AE">
        <w:rPr>
          <w:spacing w:val="-6"/>
        </w:rPr>
        <w:t xml:space="preserve"> </w:t>
      </w:r>
      <w:r w:rsidRPr="00A061AE">
        <w:t>ЗВ</w:t>
      </w:r>
      <w:r w:rsidRPr="00A061AE">
        <w:rPr>
          <w:spacing w:val="-3"/>
        </w:rPr>
        <w:t xml:space="preserve"> </w:t>
      </w:r>
      <w:r w:rsidRPr="00A061AE">
        <w:t>в</w:t>
      </w:r>
      <w:r w:rsidRPr="00A061AE">
        <w:rPr>
          <w:spacing w:val="-6"/>
        </w:rPr>
        <w:t xml:space="preserve"> </w:t>
      </w:r>
      <w:r w:rsidRPr="00A061AE">
        <w:t>парах,</w:t>
      </w:r>
      <w:r w:rsidRPr="00A061AE">
        <w:rPr>
          <w:spacing w:val="-4"/>
        </w:rPr>
        <w:t xml:space="preserve"> </w:t>
      </w:r>
      <w:r w:rsidRPr="00A061AE">
        <w:t>%</w:t>
      </w:r>
      <w:r w:rsidRPr="00A061AE">
        <w:rPr>
          <w:spacing w:val="-4"/>
        </w:rPr>
        <w:t xml:space="preserve"> </w:t>
      </w:r>
      <w:r w:rsidRPr="00A061AE">
        <w:t>масс(Прил.</w:t>
      </w:r>
      <w:r w:rsidRPr="00A061AE">
        <w:rPr>
          <w:spacing w:val="-4"/>
        </w:rPr>
        <w:t xml:space="preserve"> </w:t>
      </w:r>
      <w:r w:rsidRPr="00A061AE">
        <w:t xml:space="preserve">14), </w:t>
      </w:r>
      <w:r w:rsidRPr="00A061AE">
        <w:rPr>
          <w:b/>
          <w:i/>
        </w:rPr>
        <w:t>CI</w:t>
      </w:r>
      <w:r w:rsidRPr="00A061AE">
        <w:rPr>
          <w:b/>
          <w:i/>
          <w:spacing w:val="-6"/>
        </w:rPr>
        <w:t xml:space="preserve"> </w:t>
      </w:r>
      <w:r w:rsidRPr="00A061AE">
        <w:rPr>
          <w:b/>
          <w:i/>
        </w:rPr>
        <w:t>=</w:t>
      </w:r>
      <w:r w:rsidRPr="00A061AE">
        <w:rPr>
          <w:b/>
          <w:i/>
          <w:spacing w:val="-4"/>
        </w:rPr>
        <w:t xml:space="preserve"> </w:t>
      </w:r>
      <w:r w:rsidRPr="00A061AE">
        <w:rPr>
          <w:b/>
          <w:spacing w:val="-4"/>
        </w:rPr>
        <w:t>0.48</w:t>
      </w:r>
    </w:p>
    <w:p w:rsidR="005B0203" w:rsidRPr="00A061AE" w:rsidRDefault="005B0203" w:rsidP="005B0203">
      <w:pPr>
        <w:rPr>
          <w:b/>
        </w:rPr>
      </w:pPr>
      <w:r w:rsidRPr="00A061AE">
        <w:t>Валовый</w:t>
      </w:r>
      <w:r w:rsidRPr="00A061AE">
        <w:rPr>
          <w:spacing w:val="-4"/>
        </w:rPr>
        <w:t xml:space="preserve"> </w:t>
      </w:r>
      <w:r w:rsidRPr="00A061AE">
        <w:t>выброс,</w:t>
      </w:r>
      <w:r w:rsidRPr="00A061AE">
        <w:rPr>
          <w:spacing w:val="-2"/>
        </w:rPr>
        <w:t xml:space="preserve"> </w:t>
      </w:r>
      <w:r w:rsidRPr="00A061AE">
        <w:t>т/год</w:t>
      </w:r>
      <w:r w:rsidRPr="00A061AE">
        <w:rPr>
          <w:spacing w:val="-4"/>
        </w:rPr>
        <w:t xml:space="preserve"> </w:t>
      </w:r>
      <w:r w:rsidRPr="00A061AE">
        <w:t>(5.2.5),</w:t>
      </w:r>
      <w:r w:rsidRPr="00A061AE">
        <w:rPr>
          <w:spacing w:val="1"/>
        </w:rPr>
        <w:t xml:space="preserve"> </w:t>
      </w:r>
      <w:r w:rsidRPr="00A061AE">
        <w:rPr>
          <w:b/>
          <w:i/>
        </w:rPr>
        <w:t>_M_</w:t>
      </w:r>
      <w:r w:rsidRPr="00A061AE">
        <w:rPr>
          <w:b/>
          <w:i/>
          <w:spacing w:val="-3"/>
        </w:rPr>
        <w:t xml:space="preserve"> </w:t>
      </w:r>
      <w:r w:rsidRPr="00A061AE">
        <w:rPr>
          <w:b/>
          <w:i/>
        </w:rPr>
        <w:t>=</w:t>
      </w:r>
      <w:r w:rsidRPr="00A061AE">
        <w:rPr>
          <w:b/>
          <w:i/>
          <w:spacing w:val="-4"/>
        </w:rPr>
        <w:t xml:space="preserve"> </w:t>
      </w:r>
      <w:r w:rsidRPr="00A061AE">
        <w:rPr>
          <w:b/>
          <w:i/>
        </w:rPr>
        <w:t>CI</w:t>
      </w:r>
      <w:r w:rsidRPr="00A061AE">
        <w:rPr>
          <w:b/>
          <w:i/>
          <w:spacing w:val="-4"/>
        </w:rPr>
        <w:t xml:space="preserve"> </w:t>
      </w:r>
      <w:r w:rsidRPr="00A061AE">
        <w:rPr>
          <w:b/>
          <w:i/>
        </w:rPr>
        <w:t>·</w:t>
      </w:r>
      <w:r w:rsidRPr="00A061AE">
        <w:rPr>
          <w:b/>
          <w:i/>
          <w:spacing w:val="-3"/>
        </w:rPr>
        <w:t xml:space="preserve"> </w:t>
      </w:r>
      <w:r w:rsidRPr="00A061AE">
        <w:rPr>
          <w:b/>
          <w:i/>
        </w:rPr>
        <w:t>M</w:t>
      </w:r>
      <w:r w:rsidRPr="00A061AE">
        <w:rPr>
          <w:b/>
          <w:i/>
          <w:spacing w:val="-2"/>
        </w:rPr>
        <w:t xml:space="preserve"> </w:t>
      </w:r>
      <w:r w:rsidRPr="00A061AE">
        <w:rPr>
          <w:b/>
          <w:i/>
        </w:rPr>
        <w:t>/</w:t>
      </w:r>
      <w:r w:rsidRPr="00A061AE">
        <w:rPr>
          <w:b/>
          <w:i/>
          <w:spacing w:val="-4"/>
        </w:rPr>
        <w:t xml:space="preserve"> </w:t>
      </w:r>
      <w:r w:rsidRPr="00A061AE">
        <w:rPr>
          <w:b/>
          <w:i/>
        </w:rPr>
        <w:t>100</w:t>
      </w:r>
      <w:r w:rsidRPr="00A061AE">
        <w:rPr>
          <w:b/>
          <w:i/>
          <w:spacing w:val="-2"/>
        </w:rPr>
        <w:t xml:space="preserve"> </w:t>
      </w:r>
      <w:r w:rsidRPr="00A061AE">
        <w:rPr>
          <w:b/>
          <w:i/>
        </w:rPr>
        <w:t>=</w:t>
      </w:r>
      <w:r w:rsidRPr="00A061AE">
        <w:rPr>
          <w:b/>
          <w:i/>
          <w:spacing w:val="-1"/>
        </w:rPr>
        <w:t xml:space="preserve"> </w:t>
      </w:r>
      <w:r w:rsidRPr="00A061AE">
        <w:rPr>
          <w:b/>
        </w:rPr>
        <w:t>0.48</w:t>
      </w:r>
      <w:r w:rsidRPr="00A061AE">
        <w:rPr>
          <w:b/>
          <w:spacing w:val="-3"/>
        </w:rPr>
        <w:t xml:space="preserve"> </w:t>
      </w:r>
      <w:r w:rsidRPr="00A061AE">
        <w:rPr>
          <w:b/>
        </w:rPr>
        <w:t>·</w:t>
      </w:r>
      <w:r w:rsidRPr="00A061AE">
        <w:rPr>
          <w:b/>
          <w:spacing w:val="-3"/>
        </w:rPr>
        <w:t xml:space="preserve"> </w:t>
      </w:r>
      <w:r w:rsidRPr="00A061AE">
        <w:rPr>
          <w:b/>
        </w:rPr>
        <w:t>0.0</w:t>
      </w:r>
      <w:r w:rsidR="00280C95">
        <w:rPr>
          <w:b/>
        </w:rPr>
        <w:t>1657</w:t>
      </w:r>
      <w:r w:rsidRPr="00A061AE">
        <w:rPr>
          <w:b/>
          <w:spacing w:val="-2"/>
        </w:rPr>
        <w:t xml:space="preserve"> </w:t>
      </w:r>
      <w:r w:rsidRPr="00A061AE">
        <w:rPr>
          <w:b/>
        </w:rPr>
        <w:t>/</w:t>
      </w:r>
      <w:r w:rsidRPr="00A061AE">
        <w:rPr>
          <w:b/>
          <w:spacing w:val="-4"/>
        </w:rPr>
        <w:t xml:space="preserve"> </w:t>
      </w:r>
      <w:r w:rsidRPr="00A061AE">
        <w:rPr>
          <w:b/>
        </w:rPr>
        <w:t>100</w:t>
      </w:r>
      <w:r w:rsidRPr="00A061AE">
        <w:rPr>
          <w:b/>
          <w:spacing w:val="-2"/>
        </w:rPr>
        <w:t xml:space="preserve"> </w:t>
      </w:r>
      <w:r w:rsidRPr="00A061AE">
        <w:rPr>
          <w:b/>
        </w:rPr>
        <w:t>=</w:t>
      </w:r>
      <w:r w:rsidRPr="00A061AE">
        <w:rPr>
          <w:b/>
          <w:spacing w:val="-3"/>
        </w:rPr>
        <w:t xml:space="preserve"> </w:t>
      </w:r>
      <w:r w:rsidRPr="00A061AE">
        <w:rPr>
          <w:b/>
          <w:spacing w:val="-2"/>
        </w:rPr>
        <w:t>0.000</w:t>
      </w:r>
      <w:r w:rsidR="00280C95">
        <w:rPr>
          <w:b/>
          <w:spacing w:val="-2"/>
        </w:rPr>
        <w:t>0795</w:t>
      </w:r>
    </w:p>
    <w:p w:rsidR="005B0203" w:rsidRPr="00A061AE" w:rsidRDefault="005B0203" w:rsidP="005B0203">
      <w:pPr>
        <w:rPr>
          <w:b/>
        </w:rPr>
      </w:pPr>
      <w:r w:rsidRPr="00A061AE">
        <w:t>Максимальный</w:t>
      </w:r>
      <w:r w:rsidRPr="00A061AE">
        <w:rPr>
          <w:spacing w:val="-5"/>
        </w:rPr>
        <w:t xml:space="preserve"> </w:t>
      </w:r>
      <w:r w:rsidRPr="00A061AE">
        <w:t>из</w:t>
      </w:r>
      <w:r w:rsidRPr="00A061AE">
        <w:rPr>
          <w:spacing w:val="-3"/>
        </w:rPr>
        <w:t xml:space="preserve"> </w:t>
      </w:r>
      <w:r w:rsidRPr="00A061AE">
        <w:t>разовых</w:t>
      </w:r>
      <w:r w:rsidRPr="00A061AE">
        <w:rPr>
          <w:spacing w:val="-4"/>
        </w:rPr>
        <w:t xml:space="preserve"> </w:t>
      </w:r>
      <w:r w:rsidRPr="00A061AE">
        <w:t>выброс,</w:t>
      </w:r>
      <w:r w:rsidRPr="00A061AE">
        <w:rPr>
          <w:spacing w:val="-2"/>
        </w:rPr>
        <w:t xml:space="preserve"> </w:t>
      </w:r>
      <w:r w:rsidRPr="00A061AE">
        <w:t>г/с</w:t>
      </w:r>
      <w:r w:rsidRPr="00A061AE">
        <w:rPr>
          <w:spacing w:val="-3"/>
        </w:rPr>
        <w:t xml:space="preserve"> </w:t>
      </w:r>
      <w:r w:rsidRPr="00A061AE">
        <w:t xml:space="preserve">(5.2.4), </w:t>
      </w:r>
      <w:r w:rsidRPr="00A061AE">
        <w:rPr>
          <w:b/>
          <w:i/>
        </w:rPr>
        <w:t>_G_</w:t>
      </w:r>
      <w:r w:rsidRPr="00A061AE">
        <w:rPr>
          <w:b/>
          <w:i/>
          <w:spacing w:val="-3"/>
        </w:rPr>
        <w:t xml:space="preserve"> </w:t>
      </w:r>
      <w:r w:rsidRPr="00A061AE">
        <w:rPr>
          <w:b/>
          <w:i/>
        </w:rPr>
        <w:t>=</w:t>
      </w:r>
      <w:r w:rsidRPr="00A061AE">
        <w:rPr>
          <w:b/>
          <w:i/>
          <w:spacing w:val="-4"/>
        </w:rPr>
        <w:t xml:space="preserve"> </w:t>
      </w:r>
      <w:r w:rsidRPr="00A061AE">
        <w:rPr>
          <w:b/>
          <w:i/>
        </w:rPr>
        <w:t>CI</w:t>
      </w:r>
      <w:r w:rsidRPr="00A061AE">
        <w:rPr>
          <w:b/>
          <w:i/>
          <w:spacing w:val="-4"/>
        </w:rPr>
        <w:t xml:space="preserve"> </w:t>
      </w:r>
      <w:r w:rsidRPr="00A061AE">
        <w:rPr>
          <w:b/>
          <w:i/>
        </w:rPr>
        <w:t>·</w:t>
      </w:r>
      <w:r w:rsidRPr="00A061AE">
        <w:rPr>
          <w:b/>
          <w:i/>
          <w:spacing w:val="-3"/>
        </w:rPr>
        <w:t xml:space="preserve"> </w:t>
      </w:r>
      <w:r w:rsidRPr="00A061AE">
        <w:rPr>
          <w:b/>
          <w:i/>
        </w:rPr>
        <w:t>G</w:t>
      </w:r>
      <w:r w:rsidRPr="00A061AE">
        <w:rPr>
          <w:b/>
          <w:i/>
          <w:spacing w:val="-3"/>
        </w:rPr>
        <w:t xml:space="preserve"> </w:t>
      </w:r>
      <w:r w:rsidRPr="00A061AE">
        <w:rPr>
          <w:b/>
          <w:i/>
        </w:rPr>
        <w:t>/</w:t>
      </w:r>
      <w:r w:rsidRPr="00A061AE">
        <w:rPr>
          <w:b/>
          <w:i/>
          <w:spacing w:val="-4"/>
        </w:rPr>
        <w:t xml:space="preserve"> </w:t>
      </w:r>
      <w:r w:rsidRPr="00A061AE">
        <w:rPr>
          <w:b/>
          <w:i/>
        </w:rPr>
        <w:t>100</w:t>
      </w:r>
      <w:r w:rsidRPr="00A061AE">
        <w:rPr>
          <w:b/>
          <w:i/>
          <w:spacing w:val="-2"/>
        </w:rPr>
        <w:t xml:space="preserve"> </w:t>
      </w:r>
      <w:r w:rsidRPr="00A061AE">
        <w:rPr>
          <w:b/>
          <w:i/>
        </w:rPr>
        <w:t>=</w:t>
      </w:r>
      <w:r w:rsidRPr="00A061AE">
        <w:rPr>
          <w:b/>
          <w:i/>
          <w:spacing w:val="-1"/>
        </w:rPr>
        <w:t xml:space="preserve"> </w:t>
      </w:r>
      <w:r w:rsidRPr="00A061AE">
        <w:rPr>
          <w:b/>
        </w:rPr>
        <w:t>0.48</w:t>
      </w:r>
      <w:r w:rsidRPr="00A061AE">
        <w:rPr>
          <w:b/>
          <w:spacing w:val="-3"/>
        </w:rPr>
        <w:t xml:space="preserve"> </w:t>
      </w:r>
      <w:r w:rsidRPr="00A061AE">
        <w:rPr>
          <w:b/>
        </w:rPr>
        <w:t>·</w:t>
      </w:r>
      <w:r w:rsidRPr="00A061AE">
        <w:rPr>
          <w:b/>
          <w:spacing w:val="-5"/>
        </w:rPr>
        <w:t xml:space="preserve"> </w:t>
      </w:r>
      <w:r w:rsidRPr="00A061AE">
        <w:rPr>
          <w:b/>
        </w:rPr>
        <w:t>0.0000907</w:t>
      </w:r>
      <w:r w:rsidRPr="00A061AE">
        <w:rPr>
          <w:b/>
          <w:spacing w:val="-2"/>
        </w:rPr>
        <w:t xml:space="preserve"> </w:t>
      </w:r>
      <w:r w:rsidRPr="00A061AE">
        <w:rPr>
          <w:b/>
        </w:rPr>
        <w:t>/</w:t>
      </w:r>
      <w:r w:rsidRPr="00A061AE">
        <w:rPr>
          <w:b/>
          <w:spacing w:val="-6"/>
        </w:rPr>
        <w:t xml:space="preserve"> </w:t>
      </w:r>
      <w:r w:rsidRPr="00A061AE">
        <w:rPr>
          <w:b/>
        </w:rPr>
        <w:t>100</w:t>
      </w:r>
      <w:r w:rsidRPr="00A061AE">
        <w:rPr>
          <w:b/>
          <w:spacing w:val="-2"/>
        </w:rPr>
        <w:t xml:space="preserve"> </w:t>
      </w:r>
      <w:r w:rsidRPr="00A061AE">
        <w:rPr>
          <w:b/>
        </w:rPr>
        <w:t>=</w:t>
      </w:r>
      <w:r w:rsidRPr="00A061AE">
        <w:rPr>
          <w:b/>
          <w:spacing w:val="-4"/>
        </w:rPr>
        <w:t xml:space="preserve"> </w:t>
      </w:r>
      <w:r w:rsidRPr="00A061AE">
        <w:rPr>
          <w:b/>
          <w:spacing w:val="-2"/>
        </w:rPr>
        <w:t>0.00000044</w:t>
      </w:r>
    </w:p>
    <w:tbl>
      <w:tblPr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4960"/>
        <w:gridCol w:w="1928"/>
        <w:gridCol w:w="2067"/>
      </w:tblGrid>
      <w:tr w:rsidR="005B0203" w:rsidRPr="00A061AE" w:rsidTr="005B0203">
        <w:trPr>
          <w:trHeight w:val="230"/>
        </w:trPr>
        <w:tc>
          <w:tcPr>
            <w:tcW w:w="689" w:type="dxa"/>
          </w:tcPr>
          <w:p w:rsidR="005B0203" w:rsidRPr="00A061AE" w:rsidRDefault="005B0203" w:rsidP="005B0203">
            <w:pPr>
              <w:pStyle w:val="TableParagraph"/>
              <w:rPr>
                <w:b/>
                <w:i/>
              </w:rPr>
            </w:pPr>
            <w:r w:rsidRPr="00A061AE">
              <w:rPr>
                <w:b/>
                <w:i/>
                <w:spacing w:val="-5"/>
              </w:rPr>
              <w:t>Код</w:t>
            </w:r>
          </w:p>
        </w:tc>
        <w:tc>
          <w:tcPr>
            <w:tcW w:w="4960" w:type="dxa"/>
          </w:tcPr>
          <w:p w:rsidR="005B0203" w:rsidRPr="00A061AE" w:rsidRDefault="005B0203" w:rsidP="005B0203">
            <w:pPr>
              <w:pStyle w:val="TableParagraph"/>
              <w:jc w:val="right"/>
              <w:rPr>
                <w:b/>
                <w:i/>
              </w:rPr>
            </w:pPr>
            <w:r w:rsidRPr="00A061AE">
              <w:rPr>
                <w:b/>
                <w:i/>
              </w:rPr>
              <w:t>Наименование</w:t>
            </w:r>
            <w:r w:rsidRPr="00A061AE">
              <w:rPr>
                <w:b/>
                <w:i/>
                <w:spacing w:val="-13"/>
              </w:rPr>
              <w:t xml:space="preserve"> </w:t>
            </w:r>
            <w:r w:rsidRPr="00A061AE">
              <w:rPr>
                <w:b/>
                <w:i/>
                <w:spacing w:val="-5"/>
              </w:rPr>
              <w:t>ЗВ</w:t>
            </w:r>
          </w:p>
        </w:tc>
        <w:tc>
          <w:tcPr>
            <w:tcW w:w="1928" w:type="dxa"/>
          </w:tcPr>
          <w:p w:rsidR="005B0203" w:rsidRPr="00A061AE" w:rsidRDefault="005B0203" w:rsidP="005B0203">
            <w:pPr>
              <w:pStyle w:val="TableParagraph"/>
              <w:rPr>
                <w:b/>
                <w:i/>
              </w:rPr>
            </w:pPr>
            <w:r w:rsidRPr="00A061AE">
              <w:rPr>
                <w:b/>
                <w:i/>
              </w:rPr>
              <w:t>Выброс</w:t>
            </w:r>
            <w:r w:rsidRPr="00A061AE">
              <w:rPr>
                <w:b/>
                <w:i/>
                <w:spacing w:val="-7"/>
              </w:rPr>
              <w:t xml:space="preserve"> </w:t>
            </w:r>
            <w:r w:rsidRPr="00A061AE">
              <w:rPr>
                <w:b/>
                <w:i/>
                <w:spacing w:val="-5"/>
              </w:rPr>
              <w:t>г/с</w:t>
            </w:r>
          </w:p>
        </w:tc>
        <w:tc>
          <w:tcPr>
            <w:tcW w:w="2067" w:type="dxa"/>
          </w:tcPr>
          <w:p w:rsidR="005B0203" w:rsidRPr="00A061AE" w:rsidRDefault="005B0203" w:rsidP="005B0203">
            <w:pPr>
              <w:pStyle w:val="TableParagraph"/>
              <w:rPr>
                <w:b/>
                <w:i/>
              </w:rPr>
            </w:pPr>
            <w:r w:rsidRPr="00A061AE">
              <w:rPr>
                <w:b/>
                <w:i/>
              </w:rPr>
              <w:t>Выброс</w:t>
            </w:r>
            <w:r w:rsidRPr="00A061AE">
              <w:rPr>
                <w:b/>
                <w:i/>
                <w:spacing w:val="-7"/>
              </w:rPr>
              <w:t xml:space="preserve"> </w:t>
            </w:r>
            <w:r w:rsidRPr="00A061AE">
              <w:rPr>
                <w:b/>
                <w:i/>
                <w:spacing w:val="-2"/>
              </w:rPr>
              <w:t>т/год</w:t>
            </w:r>
          </w:p>
        </w:tc>
      </w:tr>
      <w:tr w:rsidR="005B0203" w:rsidRPr="00A061AE" w:rsidTr="005B0203">
        <w:trPr>
          <w:trHeight w:val="230"/>
        </w:trPr>
        <w:tc>
          <w:tcPr>
            <w:tcW w:w="689" w:type="dxa"/>
          </w:tcPr>
          <w:p w:rsidR="005B0203" w:rsidRPr="00A061AE" w:rsidRDefault="005B0203" w:rsidP="005B0203">
            <w:pPr>
              <w:pStyle w:val="TableParagraph"/>
            </w:pPr>
            <w:r w:rsidRPr="00A061AE">
              <w:rPr>
                <w:spacing w:val="-4"/>
              </w:rPr>
              <w:t>0333</w:t>
            </w:r>
          </w:p>
        </w:tc>
        <w:tc>
          <w:tcPr>
            <w:tcW w:w="4960" w:type="dxa"/>
          </w:tcPr>
          <w:p w:rsidR="005B0203" w:rsidRPr="00A061AE" w:rsidRDefault="005B0203" w:rsidP="005B0203">
            <w:pPr>
              <w:pStyle w:val="TableParagraph"/>
            </w:pPr>
            <w:r w:rsidRPr="00A061AE">
              <w:rPr>
                <w:spacing w:val="-2"/>
              </w:rPr>
              <w:t>Сероводород</w:t>
            </w:r>
            <w:r w:rsidRPr="00A061AE">
              <w:rPr>
                <w:spacing w:val="11"/>
              </w:rPr>
              <w:t xml:space="preserve"> </w:t>
            </w:r>
            <w:r w:rsidRPr="00A061AE">
              <w:rPr>
                <w:spacing w:val="-2"/>
              </w:rPr>
              <w:t>(Дигидросульфид)</w:t>
            </w:r>
            <w:r w:rsidRPr="00A061AE">
              <w:rPr>
                <w:spacing w:val="13"/>
              </w:rPr>
              <w:t xml:space="preserve"> </w:t>
            </w:r>
            <w:r w:rsidRPr="00A061AE">
              <w:rPr>
                <w:spacing w:val="-2"/>
              </w:rPr>
              <w:t>(518)</w:t>
            </w:r>
          </w:p>
        </w:tc>
        <w:tc>
          <w:tcPr>
            <w:tcW w:w="1928" w:type="dxa"/>
          </w:tcPr>
          <w:p w:rsidR="005B0203" w:rsidRPr="00A061AE" w:rsidRDefault="005B0203" w:rsidP="005B0203">
            <w:pPr>
              <w:pStyle w:val="TableParagraph"/>
              <w:jc w:val="right"/>
            </w:pPr>
            <w:r w:rsidRPr="00A061AE">
              <w:rPr>
                <w:spacing w:val="-2"/>
              </w:rPr>
              <w:t>0.00000044</w:t>
            </w:r>
          </w:p>
        </w:tc>
        <w:tc>
          <w:tcPr>
            <w:tcW w:w="2067" w:type="dxa"/>
          </w:tcPr>
          <w:p w:rsidR="005B0203" w:rsidRPr="00A061AE" w:rsidRDefault="005B0203" w:rsidP="00280C95">
            <w:pPr>
              <w:pStyle w:val="TableParagraph"/>
              <w:jc w:val="right"/>
            </w:pPr>
            <w:r w:rsidRPr="00A061AE">
              <w:rPr>
                <w:spacing w:val="-2"/>
              </w:rPr>
              <w:t>0.000</w:t>
            </w:r>
            <w:r w:rsidR="00280C95">
              <w:rPr>
                <w:spacing w:val="-2"/>
              </w:rPr>
              <w:t>0795</w:t>
            </w:r>
          </w:p>
        </w:tc>
      </w:tr>
      <w:tr w:rsidR="005B0203" w:rsidRPr="00A061AE" w:rsidTr="005B0203">
        <w:trPr>
          <w:trHeight w:val="690"/>
        </w:trPr>
        <w:tc>
          <w:tcPr>
            <w:tcW w:w="689" w:type="dxa"/>
          </w:tcPr>
          <w:p w:rsidR="005B0203" w:rsidRPr="00A061AE" w:rsidRDefault="005B0203" w:rsidP="005B0203">
            <w:pPr>
              <w:pStyle w:val="TableParagraph"/>
            </w:pPr>
            <w:r w:rsidRPr="00A061AE">
              <w:rPr>
                <w:spacing w:val="-4"/>
              </w:rPr>
              <w:t>2754</w:t>
            </w:r>
          </w:p>
        </w:tc>
        <w:tc>
          <w:tcPr>
            <w:tcW w:w="4960" w:type="dxa"/>
          </w:tcPr>
          <w:p w:rsidR="005B0203" w:rsidRPr="00A061AE" w:rsidRDefault="005B0203" w:rsidP="005B0203">
            <w:pPr>
              <w:pStyle w:val="TableParagraph"/>
            </w:pPr>
            <w:r w:rsidRPr="00A061AE">
              <w:t>Алканы С12-19 /в пересчете на С/ (Углеводороды предельные</w:t>
            </w:r>
            <w:r w:rsidRPr="00A061AE">
              <w:rPr>
                <w:spacing w:val="-7"/>
              </w:rPr>
              <w:t xml:space="preserve"> </w:t>
            </w:r>
            <w:r w:rsidRPr="00A061AE">
              <w:t>С12-С19</w:t>
            </w:r>
            <w:r w:rsidRPr="00A061AE">
              <w:rPr>
                <w:spacing w:val="-7"/>
              </w:rPr>
              <w:t xml:space="preserve"> </w:t>
            </w:r>
            <w:r w:rsidRPr="00A061AE">
              <w:t>(в</w:t>
            </w:r>
            <w:r w:rsidRPr="00A061AE">
              <w:rPr>
                <w:spacing w:val="-8"/>
              </w:rPr>
              <w:t xml:space="preserve"> </w:t>
            </w:r>
            <w:r w:rsidRPr="00A061AE">
              <w:t>пересчете</w:t>
            </w:r>
            <w:r w:rsidRPr="00A061AE">
              <w:rPr>
                <w:spacing w:val="-7"/>
              </w:rPr>
              <w:t xml:space="preserve"> </w:t>
            </w:r>
            <w:r w:rsidRPr="00A061AE">
              <w:t>на</w:t>
            </w:r>
            <w:r w:rsidRPr="00A061AE">
              <w:rPr>
                <w:spacing w:val="-7"/>
              </w:rPr>
              <w:t xml:space="preserve"> </w:t>
            </w:r>
            <w:r w:rsidRPr="00A061AE">
              <w:t>С);</w:t>
            </w:r>
            <w:r w:rsidRPr="00A061AE">
              <w:rPr>
                <w:spacing w:val="-8"/>
              </w:rPr>
              <w:t xml:space="preserve"> </w:t>
            </w:r>
            <w:r w:rsidRPr="00A061AE">
              <w:t>Растворитель</w:t>
            </w:r>
          </w:p>
          <w:p w:rsidR="005B0203" w:rsidRPr="00A061AE" w:rsidRDefault="005B0203" w:rsidP="005B0203">
            <w:pPr>
              <w:pStyle w:val="TableParagraph"/>
            </w:pPr>
            <w:r w:rsidRPr="00A061AE">
              <w:lastRenderedPageBreak/>
              <w:t>РПК-265П)</w:t>
            </w:r>
            <w:r w:rsidRPr="00A061AE">
              <w:rPr>
                <w:spacing w:val="-8"/>
              </w:rPr>
              <w:t xml:space="preserve"> </w:t>
            </w:r>
            <w:r w:rsidRPr="00A061AE">
              <w:rPr>
                <w:spacing w:val="-4"/>
              </w:rPr>
              <w:t>(10)</w:t>
            </w:r>
          </w:p>
        </w:tc>
        <w:tc>
          <w:tcPr>
            <w:tcW w:w="1928" w:type="dxa"/>
          </w:tcPr>
          <w:p w:rsidR="005B0203" w:rsidRPr="00A061AE" w:rsidRDefault="005B0203" w:rsidP="005B0203">
            <w:pPr>
              <w:pStyle w:val="TableParagraph"/>
              <w:jc w:val="right"/>
            </w:pPr>
            <w:r w:rsidRPr="00A061AE">
              <w:rPr>
                <w:spacing w:val="-2"/>
              </w:rPr>
              <w:lastRenderedPageBreak/>
              <w:t>0.00009</w:t>
            </w:r>
          </w:p>
        </w:tc>
        <w:tc>
          <w:tcPr>
            <w:tcW w:w="2067" w:type="dxa"/>
          </w:tcPr>
          <w:p w:rsidR="005B0203" w:rsidRPr="00A061AE" w:rsidRDefault="005B0203" w:rsidP="00280C95">
            <w:pPr>
              <w:pStyle w:val="TableParagraph"/>
              <w:jc w:val="right"/>
            </w:pPr>
            <w:r w:rsidRPr="00A061AE">
              <w:rPr>
                <w:spacing w:val="-4"/>
              </w:rPr>
              <w:t>0.0</w:t>
            </w:r>
            <w:r w:rsidR="00280C95">
              <w:rPr>
                <w:spacing w:val="-4"/>
              </w:rPr>
              <w:t>1646</w:t>
            </w:r>
          </w:p>
        </w:tc>
      </w:tr>
    </w:tbl>
    <w:p w:rsidR="005B0203" w:rsidRDefault="005B0203" w:rsidP="005B0203">
      <w:pPr>
        <w:rPr>
          <w:b/>
          <w:color w:val="FF0000"/>
          <w:sz w:val="20"/>
          <w:u w:val="single"/>
        </w:rPr>
      </w:pPr>
    </w:p>
    <w:p w:rsidR="005B0203" w:rsidRPr="00A061AE" w:rsidRDefault="005B0203" w:rsidP="005B0203">
      <w:pPr>
        <w:pStyle w:val="a3"/>
        <w:ind w:left="0"/>
        <w:rPr>
          <w:u w:val="single"/>
        </w:rPr>
      </w:pPr>
      <w:r w:rsidRPr="00A061AE">
        <w:rPr>
          <w:b/>
          <w:spacing w:val="-2"/>
          <w:u w:val="single"/>
        </w:rPr>
        <w:t>Этиленгликоль</w:t>
      </w:r>
    </w:p>
    <w:p w:rsidR="005B0203" w:rsidRPr="00A061AE" w:rsidRDefault="005B0203" w:rsidP="005B0203">
      <w:pPr>
        <w:pStyle w:val="a3"/>
        <w:ind w:left="0"/>
      </w:pPr>
      <w:r w:rsidRPr="00A061AE">
        <w:t>Список литературы:</w:t>
      </w:r>
    </w:p>
    <w:p w:rsidR="005B0203" w:rsidRPr="00A061AE" w:rsidRDefault="005B0203" w:rsidP="005B0203">
      <w:pPr>
        <w:pStyle w:val="a3"/>
        <w:ind w:left="0"/>
      </w:pPr>
      <w:r w:rsidRPr="00A061AE">
        <w:t>1.</w:t>
      </w:r>
      <w:r w:rsidRPr="00A061AE">
        <w:rPr>
          <w:spacing w:val="76"/>
        </w:rPr>
        <w:t xml:space="preserve"> </w:t>
      </w:r>
      <w:r w:rsidRPr="00A061AE">
        <w:t>Методические</w:t>
      </w:r>
      <w:r w:rsidRPr="00A061AE">
        <w:rPr>
          <w:spacing w:val="76"/>
        </w:rPr>
        <w:t xml:space="preserve"> </w:t>
      </w:r>
      <w:r w:rsidRPr="00A061AE">
        <w:t>указания</w:t>
      </w:r>
      <w:r w:rsidRPr="00A061AE">
        <w:rPr>
          <w:spacing w:val="74"/>
        </w:rPr>
        <w:t xml:space="preserve"> </w:t>
      </w:r>
      <w:r w:rsidRPr="00A061AE">
        <w:t>по</w:t>
      </w:r>
      <w:r w:rsidRPr="00A061AE">
        <w:rPr>
          <w:spacing w:val="77"/>
        </w:rPr>
        <w:t xml:space="preserve"> </w:t>
      </w:r>
      <w:r w:rsidRPr="00A061AE">
        <w:t>определению</w:t>
      </w:r>
      <w:r w:rsidRPr="00A061AE">
        <w:rPr>
          <w:spacing w:val="76"/>
        </w:rPr>
        <w:t xml:space="preserve"> </w:t>
      </w:r>
      <w:r w:rsidRPr="00A061AE">
        <w:t>выбросов</w:t>
      </w:r>
      <w:r w:rsidRPr="00A061AE">
        <w:rPr>
          <w:spacing w:val="75"/>
        </w:rPr>
        <w:t xml:space="preserve"> </w:t>
      </w:r>
      <w:r w:rsidRPr="00A061AE">
        <w:t>загрязняющих</w:t>
      </w:r>
      <w:r w:rsidRPr="00A061AE">
        <w:rPr>
          <w:spacing w:val="74"/>
        </w:rPr>
        <w:t xml:space="preserve"> </w:t>
      </w:r>
      <w:r w:rsidRPr="00A061AE">
        <w:t>веществ</w:t>
      </w:r>
      <w:r w:rsidRPr="00A061AE">
        <w:rPr>
          <w:spacing w:val="74"/>
        </w:rPr>
        <w:t xml:space="preserve"> </w:t>
      </w:r>
      <w:r w:rsidRPr="00A061AE">
        <w:t>в</w:t>
      </w:r>
      <w:r w:rsidRPr="00A061AE">
        <w:rPr>
          <w:spacing w:val="73"/>
        </w:rPr>
        <w:t xml:space="preserve"> </w:t>
      </w:r>
      <w:r w:rsidRPr="00A061AE">
        <w:t>атмосферу</w:t>
      </w:r>
      <w:r w:rsidRPr="00A061AE">
        <w:rPr>
          <w:spacing w:val="74"/>
        </w:rPr>
        <w:t xml:space="preserve"> </w:t>
      </w:r>
      <w:r w:rsidRPr="00A061AE">
        <w:t>из резервуаров РНД 211.2.02.09-2004. Астана, 2005 Расчеты по п 5.</w:t>
      </w:r>
    </w:p>
    <w:p w:rsidR="005B0203" w:rsidRPr="00A061AE" w:rsidRDefault="005B0203" w:rsidP="005B0203">
      <w:pPr>
        <w:rPr>
          <w:b/>
        </w:rPr>
      </w:pPr>
      <w:r w:rsidRPr="00A061AE">
        <w:t>Вид</w:t>
      </w:r>
      <w:r w:rsidRPr="00A061AE">
        <w:rPr>
          <w:spacing w:val="-7"/>
        </w:rPr>
        <w:t xml:space="preserve"> </w:t>
      </w:r>
      <w:r w:rsidRPr="00A061AE">
        <w:t>выброса,</w:t>
      </w:r>
      <w:r w:rsidRPr="00A061AE">
        <w:rPr>
          <w:spacing w:val="-5"/>
        </w:rPr>
        <w:t xml:space="preserve"> </w:t>
      </w:r>
      <w:r w:rsidRPr="00A061AE">
        <w:rPr>
          <w:b/>
          <w:i/>
        </w:rPr>
        <w:t>VV</w:t>
      </w:r>
      <w:r w:rsidRPr="00A061AE">
        <w:rPr>
          <w:b/>
          <w:i/>
          <w:spacing w:val="-5"/>
        </w:rPr>
        <w:t xml:space="preserve"> </w:t>
      </w:r>
      <w:r w:rsidRPr="00A061AE">
        <w:rPr>
          <w:b/>
          <w:i/>
        </w:rPr>
        <w:t>=</w:t>
      </w:r>
      <w:r w:rsidRPr="00A061AE">
        <w:rPr>
          <w:b/>
          <w:i/>
          <w:spacing w:val="-5"/>
        </w:rPr>
        <w:t xml:space="preserve"> </w:t>
      </w:r>
      <w:r w:rsidRPr="00A061AE">
        <w:rPr>
          <w:b/>
        </w:rPr>
        <w:t>Выбросы</w:t>
      </w:r>
      <w:r w:rsidRPr="00A061AE">
        <w:rPr>
          <w:b/>
          <w:spacing w:val="-4"/>
        </w:rPr>
        <w:t xml:space="preserve"> </w:t>
      </w:r>
      <w:r w:rsidRPr="00A061AE">
        <w:rPr>
          <w:b/>
        </w:rPr>
        <w:t>паров</w:t>
      </w:r>
      <w:r w:rsidRPr="00A061AE">
        <w:rPr>
          <w:b/>
          <w:spacing w:val="-5"/>
        </w:rPr>
        <w:t xml:space="preserve"> </w:t>
      </w:r>
      <w:r w:rsidRPr="00A061AE">
        <w:rPr>
          <w:b/>
        </w:rPr>
        <w:t>индивидуальных</w:t>
      </w:r>
      <w:r w:rsidRPr="00A061AE">
        <w:rPr>
          <w:b/>
          <w:spacing w:val="-6"/>
        </w:rPr>
        <w:t xml:space="preserve"> </w:t>
      </w:r>
      <w:r w:rsidRPr="00A061AE">
        <w:rPr>
          <w:b/>
          <w:spacing w:val="-2"/>
        </w:rPr>
        <w:t>веществ</w:t>
      </w:r>
    </w:p>
    <w:p w:rsidR="005B0203" w:rsidRPr="00A061AE" w:rsidRDefault="005B0203" w:rsidP="005B0203">
      <w:pPr>
        <w:rPr>
          <w:b/>
        </w:rPr>
      </w:pPr>
      <w:r w:rsidRPr="00A061AE">
        <w:t>Загрязняющее</w:t>
      </w:r>
      <w:r w:rsidRPr="00A061AE">
        <w:rPr>
          <w:spacing w:val="-5"/>
        </w:rPr>
        <w:t xml:space="preserve"> </w:t>
      </w:r>
      <w:r w:rsidRPr="00A061AE">
        <w:t>вещество:,</w:t>
      </w:r>
      <w:r w:rsidRPr="00A061AE">
        <w:rPr>
          <w:spacing w:val="-8"/>
        </w:rPr>
        <w:t xml:space="preserve"> </w:t>
      </w:r>
      <w:r w:rsidRPr="00A061AE">
        <w:rPr>
          <w:b/>
          <w:i/>
        </w:rPr>
        <w:t>ZV22</w:t>
      </w:r>
      <w:r w:rsidRPr="00A061AE">
        <w:rPr>
          <w:b/>
          <w:i/>
          <w:spacing w:val="-5"/>
        </w:rPr>
        <w:t xml:space="preserve"> </w:t>
      </w:r>
      <w:r w:rsidRPr="00A061AE">
        <w:rPr>
          <w:b/>
          <w:i/>
        </w:rPr>
        <w:t>=</w:t>
      </w:r>
      <w:r w:rsidRPr="00A061AE">
        <w:rPr>
          <w:b/>
          <w:i/>
          <w:spacing w:val="-5"/>
        </w:rPr>
        <w:t xml:space="preserve"> </w:t>
      </w:r>
      <w:r w:rsidRPr="00A061AE">
        <w:rPr>
          <w:b/>
          <w:spacing w:val="-2"/>
        </w:rPr>
        <w:t>Этиленгликоль</w:t>
      </w:r>
    </w:p>
    <w:p w:rsidR="005B0203" w:rsidRPr="00A061AE" w:rsidRDefault="005B0203" w:rsidP="005B0203">
      <w:pPr>
        <w:rPr>
          <w:b/>
          <w:i/>
        </w:rPr>
      </w:pPr>
      <w:r w:rsidRPr="00A061AE">
        <w:rPr>
          <w:b/>
          <w:i/>
          <w:u w:val="thick"/>
        </w:rPr>
        <w:t>Примесь:</w:t>
      </w:r>
      <w:r w:rsidRPr="00A061AE">
        <w:rPr>
          <w:b/>
          <w:i/>
          <w:spacing w:val="-7"/>
          <w:u w:val="thick"/>
        </w:rPr>
        <w:t xml:space="preserve"> </w:t>
      </w:r>
      <w:r w:rsidRPr="00A061AE">
        <w:rPr>
          <w:b/>
          <w:i/>
          <w:u w:val="thick"/>
        </w:rPr>
        <w:t>1078</w:t>
      </w:r>
      <w:r w:rsidRPr="00A061AE">
        <w:rPr>
          <w:b/>
          <w:i/>
          <w:spacing w:val="-5"/>
          <w:u w:val="thick"/>
        </w:rPr>
        <w:t xml:space="preserve"> </w:t>
      </w:r>
      <w:r w:rsidRPr="00A061AE">
        <w:rPr>
          <w:b/>
          <w:i/>
          <w:u w:val="thick"/>
        </w:rPr>
        <w:t>Этан-1,2-диол</w:t>
      </w:r>
      <w:r w:rsidRPr="00A061AE">
        <w:rPr>
          <w:b/>
          <w:i/>
          <w:spacing w:val="-6"/>
          <w:u w:val="thick"/>
        </w:rPr>
        <w:t xml:space="preserve"> </w:t>
      </w:r>
      <w:r w:rsidRPr="00A061AE">
        <w:rPr>
          <w:b/>
          <w:i/>
          <w:u w:val="thick"/>
        </w:rPr>
        <w:t>(Гликоль,</w:t>
      </w:r>
      <w:r w:rsidRPr="00A061AE">
        <w:rPr>
          <w:b/>
          <w:i/>
          <w:spacing w:val="-5"/>
          <w:u w:val="thick"/>
        </w:rPr>
        <w:t xml:space="preserve"> </w:t>
      </w:r>
      <w:r w:rsidRPr="00A061AE">
        <w:rPr>
          <w:b/>
          <w:i/>
          <w:u w:val="thick"/>
        </w:rPr>
        <w:t>Этиленгликоль)</w:t>
      </w:r>
      <w:r w:rsidRPr="00A061AE">
        <w:rPr>
          <w:b/>
          <w:i/>
          <w:spacing w:val="-7"/>
          <w:u w:val="thick"/>
        </w:rPr>
        <w:t xml:space="preserve"> </w:t>
      </w:r>
      <w:r w:rsidRPr="00A061AE">
        <w:rPr>
          <w:b/>
          <w:i/>
          <w:u w:val="thick"/>
        </w:rPr>
        <w:t>(1444*)</w:t>
      </w:r>
      <w:r w:rsidRPr="00A061AE">
        <w:rPr>
          <w:b/>
          <w:i/>
        </w:rPr>
        <w:t xml:space="preserve"> </w:t>
      </w:r>
    </w:p>
    <w:p w:rsidR="005B0203" w:rsidRPr="00A061AE" w:rsidRDefault="005B0203" w:rsidP="005B0203">
      <w:pPr>
        <w:rPr>
          <w:b/>
        </w:rPr>
      </w:pPr>
      <w:r w:rsidRPr="00A061AE">
        <w:t xml:space="preserve">Минимальная температура хранения жидкости, гр.С, </w:t>
      </w:r>
      <w:r w:rsidRPr="00A061AE">
        <w:rPr>
          <w:b/>
          <w:i/>
        </w:rPr>
        <w:t xml:space="preserve">TMIN = </w:t>
      </w:r>
      <w:r w:rsidRPr="00A061AE">
        <w:rPr>
          <w:b/>
        </w:rPr>
        <w:t xml:space="preserve">0 </w:t>
      </w:r>
    </w:p>
    <w:p w:rsidR="005B0203" w:rsidRPr="00A061AE" w:rsidRDefault="005B0203" w:rsidP="005B0203">
      <w:pPr>
        <w:rPr>
          <w:b/>
        </w:rPr>
      </w:pPr>
      <w:r w:rsidRPr="00A061AE">
        <w:t xml:space="preserve">Максимальная температура хранения жидкости, гр.С, </w:t>
      </w:r>
      <w:r w:rsidRPr="00A061AE">
        <w:rPr>
          <w:b/>
          <w:i/>
        </w:rPr>
        <w:t xml:space="preserve">TMAX = </w:t>
      </w:r>
      <w:r w:rsidRPr="00A061AE">
        <w:rPr>
          <w:b/>
        </w:rPr>
        <w:t xml:space="preserve">26 </w:t>
      </w:r>
    </w:p>
    <w:p w:rsidR="005B0203" w:rsidRPr="00A061AE" w:rsidRDefault="005B0203" w:rsidP="005B0203">
      <w:r w:rsidRPr="00A061AE">
        <w:t>Расчет давления паров при Tmin</w:t>
      </w:r>
    </w:p>
    <w:p w:rsidR="005B0203" w:rsidRPr="00A061AE" w:rsidRDefault="005B0203" w:rsidP="005B0203">
      <w:pPr>
        <w:pStyle w:val="31"/>
        <w:spacing w:line="240" w:lineRule="auto"/>
        <w:ind w:left="0"/>
        <w:rPr>
          <w:i w:val="0"/>
        </w:rPr>
      </w:pPr>
      <w:r w:rsidRPr="00A061AE">
        <w:t>TG</w:t>
      </w:r>
      <w:r w:rsidRPr="00A061AE">
        <w:rPr>
          <w:spacing w:val="-2"/>
        </w:rPr>
        <w:t xml:space="preserve"> </w:t>
      </w:r>
      <w:r w:rsidRPr="00A061AE">
        <w:t>=</w:t>
      </w:r>
      <w:r w:rsidRPr="00A061AE">
        <w:rPr>
          <w:spacing w:val="-1"/>
        </w:rPr>
        <w:t xml:space="preserve"> </w:t>
      </w:r>
      <w:r w:rsidRPr="00A061AE">
        <w:rPr>
          <w:i w:val="0"/>
          <w:spacing w:val="-10"/>
        </w:rPr>
        <w:t>0</w:t>
      </w:r>
    </w:p>
    <w:p w:rsidR="005B0203" w:rsidRPr="00A061AE" w:rsidRDefault="005B0203" w:rsidP="005B0203">
      <w:pPr>
        <w:pStyle w:val="a3"/>
        <w:ind w:left="0"/>
      </w:pPr>
      <w:r w:rsidRPr="00A061AE">
        <w:t>Cогласно</w:t>
      </w:r>
      <w:r w:rsidRPr="00A061AE">
        <w:rPr>
          <w:spacing w:val="-7"/>
        </w:rPr>
        <w:t xml:space="preserve"> </w:t>
      </w:r>
      <w:r w:rsidRPr="00A061AE">
        <w:t>уравнению</w:t>
      </w:r>
      <w:r w:rsidRPr="00A061AE">
        <w:rPr>
          <w:spacing w:val="-8"/>
        </w:rPr>
        <w:t xml:space="preserve"> </w:t>
      </w:r>
      <w:r w:rsidRPr="00A061AE">
        <w:rPr>
          <w:spacing w:val="-2"/>
        </w:rPr>
        <w:t>Антуана:</w:t>
      </w:r>
    </w:p>
    <w:p w:rsidR="005B0203" w:rsidRPr="00A061AE" w:rsidRDefault="005B0203" w:rsidP="005B0203">
      <w:pPr>
        <w:rPr>
          <w:b/>
          <w:position w:val="-8"/>
        </w:rPr>
      </w:pPr>
      <w:r w:rsidRPr="00A061AE">
        <w:t>Давление</w:t>
      </w:r>
      <w:r w:rsidRPr="00A061AE">
        <w:rPr>
          <w:spacing w:val="-6"/>
        </w:rPr>
        <w:t xml:space="preserve"> </w:t>
      </w:r>
      <w:r w:rsidRPr="00A061AE">
        <w:t>насыщенных</w:t>
      </w:r>
      <w:r w:rsidRPr="00A061AE">
        <w:rPr>
          <w:spacing w:val="-7"/>
        </w:rPr>
        <w:t xml:space="preserve"> </w:t>
      </w:r>
      <w:r w:rsidRPr="00A061AE">
        <w:t>паров</w:t>
      </w:r>
      <w:r w:rsidRPr="00A061AE">
        <w:rPr>
          <w:spacing w:val="-6"/>
        </w:rPr>
        <w:t xml:space="preserve"> </w:t>
      </w:r>
      <w:r w:rsidRPr="00A061AE">
        <w:t>чистого</w:t>
      </w:r>
      <w:r w:rsidRPr="00A061AE">
        <w:rPr>
          <w:spacing w:val="-6"/>
        </w:rPr>
        <w:t xml:space="preserve"> </w:t>
      </w:r>
      <w:r w:rsidRPr="00A061AE">
        <w:t>вещества:</w:t>
      </w:r>
      <w:r w:rsidRPr="00A061AE">
        <w:rPr>
          <w:spacing w:val="-5"/>
        </w:rPr>
        <w:t xml:space="preserve"> </w:t>
      </w:r>
      <w:r w:rsidRPr="00A061AE">
        <w:t xml:space="preserve">Этиленгликоль </w:t>
      </w:r>
      <w:r w:rsidRPr="00A061AE">
        <w:rPr>
          <w:position w:val="-8"/>
        </w:rPr>
        <w:t xml:space="preserve">мм.рт.ст., </w:t>
      </w:r>
      <w:r w:rsidRPr="00A061AE">
        <w:rPr>
          <w:b/>
          <w:i/>
          <w:position w:val="-8"/>
        </w:rPr>
        <w:t xml:space="preserve">PNAS = 10 </w:t>
      </w:r>
      <w:r w:rsidRPr="00A061AE">
        <w:rPr>
          <w:b/>
          <w:i/>
          <w:sz w:val="14"/>
        </w:rPr>
        <w:t xml:space="preserve">A-(B1 / (C + TG)) </w:t>
      </w:r>
      <w:r w:rsidRPr="00A061AE">
        <w:rPr>
          <w:b/>
          <w:i/>
          <w:position w:val="-8"/>
        </w:rPr>
        <w:t xml:space="preserve">= </w:t>
      </w:r>
      <w:r w:rsidRPr="00A061AE">
        <w:rPr>
          <w:b/>
          <w:position w:val="-8"/>
        </w:rPr>
        <w:t xml:space="preserve">10 </w:t>
      </w:r>
      <w:r w:rsidRPr="00A061AE">
        <w:rPr>
          <w:b/>
          <w:sz w:val="14"/>
        </w:rPr>
        <w:t xml:space="preserve">8.863-(2694.7 / (273 + 0)) </w:t>
      </w:r>
      <w:r w:rsidRPr="00A061AE">
        <w:rPr>
          <w:b/>
          <w:position w:val="-8"/>
        </w:rPr>
        <w:t>= 0.0982</w:t>
      </w:r>
    </w:p>
    <w:p w:rsidR="005B0203" w:rsidRPr="00A061AE" w:rsidRDefault="005B0203" w:rsidP="005B0203">
      <w:pPr>
        <w:rPr>
          <w:b/>
        </w:rPr>
      </w:pPr>
      <w:r w:rsidRPr="00A061AE">
        <w:t>Давление</w:t>
      </w:r>
      <w:r w:rsidRPr="00A061AE">
        <w:rPr>
          <w:spacing w:val="-7"/>
        </w:rPr>
        <w:t xml:space="preserve"> </w:t>
      </w:r>
      <w:r w:rsidRPr="00A061AE">
        <w:t>насыщенных</w:t>
      </w:r>
      <w:r w:rsidRPr="00A061AE">
        <w:rPr>
          <w:spacing w:val="-9"/>
        </w:rPr>
        <w:t xml:space="preserve"> </w:t>
      </w:r>
      <w:r w:rsidRPr="00A061AE">
        <w:t>паров</w:t>
      </w:r>
      <w:r w:rsidRPr="00A061AE">
        <w:rPr>
          <w:spacing w:val="-8"/>
        </w:rPr>
        <w:t xml:space="preserve"> </w:t>
      </w:r>
      <w:r w:rsidRPr="00A061AE">
        <w:t>вещества:</w:t>
      </w:r>
      <w:r w:rsidRPr="00A061AE">
        <w:rPr>
          <w:spacing w:val="-6"/>
        </w:rPr>
        <w:t xml:space="preserve"> </w:t>
      </w:r>
      <w:r w:rsidRPr="00A061AE">
        <w:t xml:space="preserve">Этиленгликоль мм.рт.ст., </w:t>
      </w:r>
      <w:r w:rsidRPr="00A061AE">
        <w:rPr>
          <w:b/>
          <w:i/>
        </w:rPr>
        <w:t xml:space="preserve">PNAS = PNAS · X = </w:t>
      </w:r>
      <w:r w:rsidRPr="00A061AE">
        <w:rPr>
          <w:b/>
        </w:rPr>
        <w:t>0.0982 · 1 = 0.0982</w:t>
      </w:r>
    </w:p>
    <w:p w:rsidR="005B0203" w:rsidRPr="00A061AE" w:rsidRDefault="005B0203" w:rsidP="005B0203">
      <w:pPr>
        <w:rPr>
          <w:b/>
        </w:rPr>
      </w:pPr>
      <w:r w:rsidRPr="00A061AE">
        <w:t>,</w:t>
      </w:r>
      <w:r w:rsidRPr="00A061AE">
        <w:rPr>
          <w:spacing w:val="-1"/>
        </w:rPr>
        <w:t xml:space="preserve"> </w:t>
      </w:r>
      <w:r w:rsidRPr="00A061AE">
        <w:rPr>
          <w:b/>
          <w:i/>
        </w:rPr>
        <w:t>PTMIN</w:t>
      </w:r>
      <w:r w:rsidRPr="00A061AE">
        <w:rPr>
          <w:b/>
          <w:i/>
          <w:spacing w:val="-2"/>
        </w:rPr>
        <w:t xml:space="preserve"> </w:t>
      </w:r>
      <w:r w:rsidRPr="00A061AE">
        <w:rPr>
          <w:b/>
          <w:i/>
        </w:rPr>
        <w:t>=</w:t>
      </w:r>
      <w:r w:rsidRPr="00A061AE">
        <w:rPr>
          <w:b/>
          <w:i/>
          <w:spacing w:val="-1"/>
        </w:rPr>
        <w:t xml:space="preserve"> </w:t>
      </w:r>
      <w:r w:rsidRPr="00A061AE">
        <w:rPr>
          <w:b/>
          <w:spacing w:val="-2"/>
        </w:rPr>
        <w:t>0.0982</w:t>
      </w:r>
    </w:p>
    <w:p w:rsidR="005B0203" w:rsidRPr="00A061AE" w:rsidRDefault="005B0203" w:rsidP="005B0203">
      <w:pPr>
        <w:pStyle w:val="a3"/>
        <w:ind w:left="0"/>
      </w:pPr>
      <w:r w:rsidRPr="00A061AE">
        <w:t>Расчет</w:t>
      </w:r>
      <w:r w:rsidRPr="00A061AE">
        <w:rPr>
          <w:spacing w:val="-5"/>
        </w:rPr>
        <w:t xml:space="preserve"> </w:t>
      </w:r>
      <w:r w:rsidRPr="00A061AE">
        <w:t>давления</w:t>
      </w:r>
      <w:r w:rsidRPr="00A061AE">
        <w:rPr>
          <w:spacing w:val="-5"/>
        </w:rPr>
        <w:t xml:space="preserve"> </w:t>
      </w:r>
      <w:r w:rsidRPr="00A061AE">
        <w:t>паров</w:t>
      </w:r>
      <w:r w:rsidRPr="00A061AE">
        <w:rPr>
          <w:spacing w:val="-6"/>
        </w:rPr>
        <w:t xml:space="preserve"> </w:t>
      </w:r>
      <w:r w:rsidRPr="00A061AE">
        <w:t>при</w:t>
      </w:r>
      <w:r w:rsidRPr="00A061AE">
        <w:rPr>
          <w:spacing w:val="-4"/>
        </w:rPr>
        <w:t xml:space="preserve"> Tmax</w:t>
      </w:r>
    </w:p>
    <w:p w:rsidR="005B0203" w:rsidRPr="00A061AE" w:rsidRDefault="005B0203" w:rsidP="005B0203">
      <w:pPr>
        <w:rPr>
          <w:b/>
        </w:rPr>
      </w:pPr>
      <w:r w:rsidRPr="00A061AE">
        <w:rPr>
          <w:b/>
          <w:i/>
        </w:rPr>
        <w:t>TG</w:t>
      </w:r>
      <w:r w:rsidRPr="00A061AE">
        <w:rPr>
          <w:b/>
          <w:i/>
          <w:spacing w:val="-2"/>
        </w:rPr>
        <w:t xml:space="preserve"> </w:t>
      </w:r>
      <w:r w:rsidRPr="00A061AE">
        <w:rPr>
          <w:b/>
          <w:i/>
        </w:rPr>
        <w:t>=</w:t>
      </w:r>
      <w:r w:rsidRPr="00A061AE">
        <w:rPr>
          <w:b/>
          <w:i/>
          <w:spacing w:val="-1"/>
        </w:rPr>
        <w:t xml:space="preserve"> </w:t>
      </w:r>
      <w:r w:rsidRPr="00A061AE">
        <w:rPr>
          <w:b/>
          <w:spacing w:val="-5"/>
        </w:rPr>
        <w:t>26</w:t>
      </w:r>
    </w:p>
    <w:p w:rsidR="005B0203" w:rsidRPr="00A061AE" w:rsidRDefault="005B0203" w:rsidP="005B0203">
      <w:pPr>
        <w:pStyle w:val="a3"/>
        <w:ind w:left="0"/>
      </w:pPr>
      <w:r w:rsidRPr="00A061AE">
        <w:t>Cогласно</w:t>
      </w:r>
      <w:r w:rsidRPr="00A061AE">
        <w:rPr>
          <w:spacing w:val="-7"/>
        </w:rPr>
        <w:t xml:space="preserve"> </w:t>
      </w:r>
      <w:r w:rsidRPr="00A061AE">
        <w:t>уравнению</w:t>
      </w:r>
      <w:r w:rsidRPr="00A061AE">
        <w:rPr>
          <w:spacing w:val="-8"/>
        </w:rPr>
        <w:t xml:space="preserve"> </w:t>
      </w:r>
      <w:r w:rsidRPr="00A061AE">
        <w:rPr>
          <w:spacing w:val="-2"/>
        </w:rPr>
        <w:t>Антуана:</w:t>
      </w:r>
    </w:p>
    <w:p w:rsidR="005B0203" w:rsidRPr="00A061AE" w:rsidRDefault="005B0203" w:rsidP="005B0203">
      <w:pPr>
        <w:rPr>
          <w:b/>
          <w:position w:val="-8"/>
        </w:rPr>
      </w:pPr>
      <w:r w:rsidRPr="00A061AE">
        <w:t>Давление</w:t>
      </w:r>
      <w:r w:rsidRPr="00A061AE">
        <w:rPr>
          <w:spacing w:val="-6"/>
        </w:rPr>
        <w:t xml:space="preserve"> </w:t>
      </w:r>
      <w:r w:rsidRPr="00A061AE">
        <w:t>насыщенных</w:t>
      </w:r>
      <w:r w:rsidRPr="00A061AE">
        <w:rPr>
          <w:spacing w:val="-7"/>
        </w:rPr>
        <w:t xml:space="preserve"> </w:t>
      </w:r>
      <w:r w:rsidRPr="00A061AE">
        <w:t>паров</w:t>
      </w:r>
      <w:r w:rsidRPr="00A061AE">
        <w:rPr>
          <w:spacing w:val="-6"/>
        </w:rPr>
        <w:t xml:space="preserve"> </w:t>
      </w:r>
      <w:r w:rsidRPr="00A061AE">
        <w:t>чистого</w:t>
      </w:r>
      <w:r w:rsidRPr="00A061AE">
        <w:rPr>
          <w:spacing w:val="-6"/>
        </w:rPr>
        <w:t xml:space="preserve"> </w:t>
      </w:r>
      <w:r w:rsidRPr="00A061AE">
        <w:t>вещества:</w:t>
      </w:r>
      <w:r w:rsidRPr="00A061AE">
        <w:rPr>
          <w:spacing w:val="-5"/>
        </w:rPr>
        <w:t xml:space="preserve"> </w:t>
      </w:r>
      <w:r w:rsidRPr="00A061AE">
        <w:t xml:space="preserve">Этиленгликоль </w:t>
      </w:r>
      <w:r w:rsidRPr="00A061AE">
        <w:rPr>
          <w:position w:val="-8"/>
        </w:rPr>
        <w:t xml:space="preserve">мм.рт.ст., </w:t>
      </w:r>
      <w:r w:rsidRPr="00A061AE">
        <w:rPr>
          <w:b/>
          <w:i/>
          <w:position w:val="-8"/>
        </w:rPr>
        <w:t xml:space="preserve">PNAS = 10 </w:t>
      </w:r>
      <w:r w:rsidRPr="00A061AE">
        <w:rPr>
          <w:b/>
          <w:i/>
          <w:sz w:val="14"/>
        </w:rPr>
        <w:t xml:space="preserve">A-(B1 / (C + TG)) </w:t>
      </w:r>
      <w:r w:rsidRPr="00A061AE">
        <w:rPr>
          <w:b/>
          <w:i/>
          <w:position w:val="-8"/>
        </w:rPr>
        <w:t xml:space="preserve">= </w:t>
      </w:r>
      <w:r w:rsidRPr="00A061AE">
        <w:rPr>
          <w:b/>
          <w:position w:val="-8"/>
        </w:rPr>
        <w:t xml:space="preserve">10 </w:t>
      </w:r>
      <w:r w:rsidRPr="00A061AE">
        <w:rPr>
          <w:b/>
          <w:sz w:val="14"/>
        </w:rPr>
        <w:t xml:space="preserve">8.863-(2694.7 / (273 + 26)) </w:t>
      </w:r>
      <w:r w:rsidRPr="00A061AE">
        <w:rPr>
          <w:b/>
          <w:position w:val="-8"/>
        </w:rPr>
        <w:t>= 0.709</w:t>
      </w:r>
    </w:p>
    <w:p w:rsidR="005B0203" w:rsidRPr="00A061AE" w:rsidRDefault="005B0203" w:rsidP="005B0203">
      <w:pPr>
        <w:rPr>
          <w:b/>
        </w:rPr>
      </w:pPr>
      <w:r w:rsidRPr="00A061AE">
        <w:t>Давление</w:t>
      </w:r>
      <w:r w:rsidRPr="00A061AE">
        <w:rPr>
          <w:spacing w:val="-7"/>
        </w:rPr>
        <w:t xml:space="preserve"> </w:t>
      </w:r>
      <w:r w:rsidRPr="00A061AE">
        <w:t>насыщенных</w:t>
      </w:r>
      <w:r w:rsidRPr="00A061AE">
        <w:rPr>
          <w:spacing w:val="-9"/>
        </w:rPr>
        <w:t xml:space="preserve"> </w:t>
      </w:r>
      <w:r w:rsidRPr="00A061AE">
        <w:t>паров</w:t>
      </w:r>
      <w:r w:rsidRPr="00A061AE">
        <w:rPr>
          <w:spacing w:val="-8"/>
        </w:rPr>
        <w:t xml:space="preserve"> </w:t>
      </w:r>
      <w:r w:rsidRPr="00A061AE">
        <w:t>вещества:</w:t>
      </w:r>
      <w:r w:rsidRPr="00A061AE">
        <w:rPr>
          <w:spacing w:val="-6"/>
        </w:rPr>
        <w:t xml:space="preserve"> </w:t>
      </w:r>
      <w:r w:rsidRPr="00A061AE">
        <w:t xml:space="preserve">Этиленгликоль мм.рт.ст., </w:t>
      </w:r>
      <w:r w:rsidRPr="00A061AE">
        <w:rPr>
          <w:b/>
          <w:i/>
        </w:rPr>
        <w:t xml:space="preserve">PNAS = PNAS · X = </w:t>
      </w:r>
      <w:r w:rsidRPr="00A061AE">
        <w:rPr>
          <w:b/>
        </w:rPr>
        <w:t>0.709 · 1 = 0.709</w:t>
      </w:r>
    </w:p>
    <w:p w:rsidR="005B0203" w:rsidRPr="00A061AE" w:rsidRDefault="005B0203" w:rsidP="005B0203">
      <w:pPr>
        <w:rPr>
          <w:b/>
        </w:rPr>
      </w:pPr>
      <w:r w:rsidRPr="00A061AE">
        <w:t>,</w:t>
      </w:r>
      <w:r w:rsidRPr="00A061AE">
        <w:rPr>
          <w:spacing w:val="-1"/>
        </w:rPr>
        <w:t xml:space="preserve"> </w:t>
      </w:r>
      <w:r w:rsidRPr="00A061AE">
        <w:rPr>
          <w:b/>
          <w:i/>
        </w:rPr>
        <w:t>PTMAX</w:t>
      </w:r>
      <w:r w:rsidRPr="00A061AE">
        <w:rPr>
          <w:b/>
          <w:i/>
          <w:spacing w:val="-3"/>
        </w:rPr>
        <w:t xml:space="preserve"> </w:t>
      </w:r>
      <w:r w:rsidRPr="00A061AE">
        <w:rPr>
          <w:b/>
          <w:i/>
        </w:rPr>
        <w:t>=</w:t>
      </w:r>
      <w:r w:rsidRPr="00A061AE">
        <w:rPr>
          <w:b/>
          <w:i/>
          <w:spacing w:val="-1"/>
        </w:rPr>
        <w:t xml:space="preserve"> </w:t>
      </w:r>
      <w:r w:rsidRPr="00A061AE">
        <w:rPr>
          <w:b/>
          <w:spacing w:val="-2"/>
        </w:rPr>
        <w:t>0.709</w:t>
      </w:r>
    </w:p>
    <w:p w:rsidR="005B0203" w:rsidRPr="00A061AE" w:rsidRDefault="005B0203" w:rsidP="005B0203">
      <w:pPr>
        <w:rPr>
          <w:b/>
        </w:rPr>
      </w:pPr>
      <w:r w:rsidRPr="00A061AE">
        <w:t>Режим</w:t>
      </w:r>
      <w:r w:rsidRPr="00A061AE">
        <w:rPr>
          <w:spacing w:val="-8"/>
        </w:rPr>
        <w:t xml:space="preserve"> </w:t>
      </w:r>
      <w:r w:rsidRPr="00A061AE">
        <w:t>эксплуатации,</w:t>
      </w:r>
      <w:r w:rsidRPr="00A061AE">
        <w:rPr>
          <w:spacing w:val="-4"/>
        </w:rPr>
        <w:t xml:space="preserve"> </w:t>
      </w:r>
      <w:r w:rsidRPr="00A061AE">
        <w:rPr>
          <w:b/>
          <w:i/>
        </w:rPr>
        <w:t>_NAME_</w:t>
      </w:r>
      <w:r w:rsidRPr="00A061AE">
        <w:rPr>
          <w:b/>
          <w:i/>
          <w:spacing w:val="-4"/>
        </w:rPr>
        <w:t xml:space="preserve"> </w:t>
      </w:r>
      <w:r w:rsidRPr="00A061AE">
        <w:rPr>
          <w:b/>
          <w:i/>
        </w:rPr>
        <w:t>=</w:t>
      </w:r>
      <w:r w:rsidRPr="00A061AE">
        <w:rPr>
          <w:b/>
          <w:i/>
          <w:spacing w:val="-6"/>
        </w:rPr>
        <w:t xml:space="preserve"> </w:t>
      </w:r>
      <w:r w:rsidRPr="00A061AE">
        <w:rPr>
          <w:b/>
        </w:rPr>
        <w:t>"буферная</w:t>
      </w:r>
      <w:r w:rsidRPr="00A061AE">
        <w:rPr>
          <w:b/>
          <w:spacing w:val="-4"/>
        </w:rPr>
        <w:t xml:space="preserve"> </w:t>
      </w:r>
      <w:r w:rsidRPr="00A061AE">
        <w:rPr>
          <w:b/>
        </w:rPr>
        <w:t>емкость"</w:t>
      </w:r>
      <w:r w:rsidRPr="00A061AE">
        <w:rPr>
          <w:b/>
          <w:spacing w:val="-4"/>
        </w:rPr>
        <w:t xml:space="preserve"> </w:t>
      </w:r>
      <w:r w:rsidRPr="00A061AE">
        <w:rPr>
          <w:b/>
        </w:rPr>
        <w:t>(все</w:t>
      </w:r>
      <w:r w:rsidRPr="00A061AE">
        <w:rPr>
          <w:b/>
          <w:spacing w:val="-4"/>
        </w:rPr>
        <w:t xml:space="preserve"> </w:t>
      </w:r>
      <w:r w:rsidRPr="00A061AE">
        <w:rPr>
          <w:b/>
        </w:rPr>
        <w:t>типы</w:t>
      </w:r>
      <w:r w:rsidRPr="00A061AE">
        <w:rPr>
          <w:b/>
          <w:spacing w:val="-6"/>
        </w:rPr>
        <w:t xml:space="preserve"> </w:t>
      </w:r>
      <w:r w:rsidRPr="00A061AE">
        <w:rPr>
          <w:b/>
          <w:spacing w:val="-2"/>
        </w:rPr>
        <w:t>резервуаров)</w:t>
      </w:r>
    </w:p>
    <w:p w:rsidR="005B0203" w:rsidRPr="00A061AE" w:rsidRDefault="005B0203" w:rsidP="005B0203">
      <w:pPr>
        <w:rPr>
          <w:b/>
        </w:rPr>
      </w:pPr>
      <w:r w:rsidRPr="00A061AE">
        <w:t>Конструкция</w:t>
      </w:r>
      <w:r w:rsidRPr="00A061AE">
        <w:rPr>
          <w:spacing w:val="-7"/>
        </w:rPr>
        <w:t xml:space="preserve"> </w:t>
      </w:r>
      <w:r w:rsidRPr="00A061AE">
        <w:t>резервуаров,</w:t>
      </w:r>
      <w:r w:rsidRPr="00A061AE">
        <w:rPr>
          <w:spacing w:val="-5"/>
        </w:rPr>
        <w:t xml:space="preserve"> </w:t>
      </w:r>
      <w:r w:rsidRPr="00A061AE">
        <w:rPr>
          <w:b/>
          <w:i/>
        </w:rPr>
        <w:t>_NAME_</w:t>
      </w:r>
      <w:r w:rsidRPr="00A061AE">
        <w:rPr>
          <w:b/>
          <w:i/>
          <w:spacing w:val="-5"/>
        </w:rPr>
        <w:t xml:space="preserve"> </w:t>
      </w:r>
      <w:r w:rsidRPr="00A061AE">
        <w:rPr>
          <w:b/>
          <w:i/>
        </w:rPr>
        <w:t>=</w:t>
      </w:r>
      <w:r w:rsidRPr="00A061AE">
        <w:rPr>
          <w:b/>
          <w:i/>
          <w:spacing w:val="-7"/>
        </w:rPr>
        <w:t xml:space="preserve"> </w:t>
      </w:r>
      <w:r w:rsidRPr="00A061AE">
        <w:rPr>
          <w:b/>
          <w:spacing w:val="-2"/>
        </w:rPr>
        <w:t>Наземный</w:t>
      </w:r>
    </w:p>
    <w:p w:rsidR="005B0203" w:rsidRPr="00A061AE" w:rsidRDefault="005B0203" w:rsidP="005B0203">
      <w:pPr>
        <w:pStyle w:val="a3"/>
        <w:ind w:left="0"/>
        <w:rPr>
          <w:b/>
        </w:rPr>
      </w:pPr>
      <w:r w:rsidRPr="00A061AE">
        <w:t>Количество</w:t>
      </w:r>
      <w:r w:rsidRPr="00A061AE">
        <w:rPr>
          <w:spacing w:val="-8"/>
        </w:rPr>
        <w:t xml:space="preserve"> </w:t>
      </w:r>
      <w:r w:rsidRPr="00A061AE">
        <w:t>резервуаров</w:t>
      </w:r>
      <w:r w:rsidRPr="00A061AE">
        <w:rPr>
          <w:spacing w:val="-7"/>
        </w:rPr>
        <w:t xml:space="preserve"> </w:t>
      </w:r>
      <w:r w:rsidRPr="00A061AE">
        <w:t>данного</w:t>
      </w:r>
      <w:r w:rsidRPr="00A061AE">
        <w:rPr>
          <w:spacing w:val="-5"/>
        </w:rPr>
        <w:t xml:space="preserve"> </w:t>
      </w:r>
      <w:r w:rsidRPr="00A061AE">
        <w:t>типа,</w:t>
      </w:r>
      <w:r w:rsidRPr="00A061AE">
        <w:rPr>
          <w:spacing w:val="-5"/>
        </w:rPr>
        <w:t xml:space="preserve"> </w:t>
      </w:r>
      <w:r w:rsidRPr="00A061AE">
        <w:rPr>
          <w:b/>
          <w:i/>
        </w:rPr>
        <w:t>NR</w:t>
      </w:r>
      <w:r w:rsidRPr="00A061AE">
        <w:rPr>
          <w:b/>
          <w:i/>
          <w:spacing w:val="-6"/>
        </w:rPr>
        <w:t xml:space="preserve"> </w:t>
      </w:r>
      <w:r w:rsidRPr="00A061AE">
        <w:rPr>
          <w:b/>
          <w:i/>
        </w:rPr>
        <w:t>=</w:t>
      </w:r>
      <w:r w:rsidRPr="00A061AE">
        <w:rPr>
          <w:b/>
          <w:i/>
          <w:spacing w:val="-5"/>
        </w:rPr>
        <w:t xml:space="preserve"> </w:t>
      </w:r>
      <w:r>
        <w:rPr>
          <w:b/>
          <w:spacing w:val="-10"/>
        </w:rPr>
        <w:t>1</w:t>
      </w:r>
      <w:r w:rsidR="00280C95">
        <w:rPr>
          <w:b/>
          <w:spacing w:val="-10"/>
        </w:rPr>
        <w:t>0</w:t>
      </w:r>
    </w:p>
    <w:p w:rsidR="005B0203" w:rsidRPr="00A061AE" w:rsidRDefault="005B0203" w:rsidP="005B0203">
      <w:pPr>
        <w:pStyle w:val="a3"/>
        <w:ind w:left="0"/>
        <w:rPr>
          <w:b/>
        </w:rPr>
      </w:pPr>
      <w:r w:rsidRPr="00A061AE">
        <w:t>Количество</w:t>
      </w:r>
      <w:r w:rsidRPr="00A061AE">
        <w:rPr>
          <w:spacing w:val="-7"/>
        </w:rPr>
        <w:t xml:space="preserve"> </w:t>
      </w:r>
      <w:r w:rsidRPr="00A061AE">
        <w:t>групп</w:t>
      </w:r>
      <w:r w:rsidRPr="00A061AE">
        <w:rPr>
          <w:spacing w:val="-4"/>
        </w:rPr>
        <w:t xml:space="preserve"> </w:t>
      </w:r>
      <w:r w:rsidRPr="00A061AE">
        <w:t>одноцелевых</w:t>
      </w:r>
      <w:r w:rsidRPr="00A061AE">
        <w:rPr>
          <w:spacing w:val="-5"/>
        </w:rPr>
        <w:t xml:space="preserve"> </w:t>
      </w:r>
      <w:r w:rsidRPr="00A061AE">
        <w:t>резервуаров,</w:t>
      </w:r>
      <w:r w:rsidRPr="00A061AE">
        <w:rPr>
          <w:spacing w:val="-4"/>
        </w:rPr>
        <w:t xml:space="preserve"> </w:t>
      </w:r>
      <w:r w:rsidRPr="00A061AE">
        <w:rPr>
          <w:b/>
          <w:i/>
        </w:rPr>
        <w:t>KNR</w:t>
      </w:r>
      <w:r w:rsidRPr="00A061AE">
        <w:rPr>
          <w:b/>
          <w:i/>
          <w:spacing w:val="-5"/>
        </w:rPr>
        <w:t xml:space="preserve"> </w:t>
      </w:r>
      <w:r w:rsidRPr="00A061AE">
        <w:rPr>
          <w:b/>
          <w:i/>
        </w:rPr>
        <w:t>=</w:t>
      </w:r>
      <w:r w:rsidRPr="00A061AE">
        <w:rPr>
          <w:b/>
          <w:i/>
          <w:spacing w:val="-4"/>
        </w:rPr>
        <w:t xml:space="preserve"> </w:t>
      </w:r>
      <w:r w:rsidRPr="00A061AE">
        <w:rPr>
          <w:b/>
          <w:spacing w:val="-10"/>
        </w:rPr>
        <w:t>0</w:t>
      </w:r>
    </w:p>
    <w:p w:rsidR="005B0203" w:rsidRPr="00A061AE" w:rsidRDefault="005B0203" w:rsidP="005B0203">
      <w:r w:rsidRPr="00A061AE">
        <w:t>Категория</w:t>
      </w:r>
      <w:r w:rsidRPr="00A061AE">
        <w:rPr>
          <w:spacing w:val="-7"/>
        </w:rPr>
        <w:t xml:space="preserve"> </w:t>
      </w:r>
      <w:r w:rsidRPr="00A061AE">
        <w:t>веществ,</w:t>
      </w:r>
      <w:r w:rsidRPr="00A061AE">
        <w:rPr>
          <w:spacing w:val="-4"/>
        </w:rPr>
        <w:t xml:space="preserve"> </w:t>
      </w:r>
      <w:r w:rsidRPr="00A061AE">
        <w:rPr>
          <w:b/>
          <w:i/>
        </w:rPr>
        <w:t>_NAME_</w:t>
      </w:r>
      <w:r w:rsidRPr="00A061AE">
        <w:rPr>
          <w:b/>
          <w:i/>
          <w:spacing w:val="-5"/>
        </w:rPr>
        <w:t xml:space="preserve"> </w:t>
      </w:r>
      <w:r w:rsidRPr="00A061AE">
        <w:rPr>
          <w:b/>
          <w:i/>
        </w:rPr>
        <w:t>=</w:t>
      </w:r>
      <w:r w:rsidRPr="00A061AE">
        <w:rPr>
          <w:b/>
          <w:i/>
          <w:spacing w:val="-7"/>
        </w:rPr>
        <w:t xml:space="preserve"> </w:t>
      </w:r>
      <w:r w:rsidRPr="00A061AE">
        <w:rPr>
          <w:b/>
        </w:rPr>
        <w:t>А,</w:t>
      </w:r>
      <w:r w:rsidRPr="00A061AE">
        <w:rPr>
          <w:b/>
          <w:spacing w:val="-5"/>
        </w:rPr>
        <w:t xml:space="preserve"> </w:t>
      </w:r>
      <w:r w:rsidRPr="00A061AE">
        <w:rPr>
          <w:b/>
        </w:rPr>
        <w:t>Б,</w:t>
      </w:r>
      <w:r w:rsidRPr="00A061AE">
        <w:rPr>
          <w:b/>
          <w:spacing w:val="-5"/>
        </w:rPr>
        <w:t xml:space="preserve"> </w:t>
      </w:r>
      <w:r w:rsidRPr="00A061AE">
        <w:rPr>
          <w:b/>
        </w:rPr>
        <w:t xml:space="preserve">В </w:t>
      </w:r>
      <w:r w:rsidRPr="00A061AE">
        <w:t>З</w:t>
      </w:r>
    </w:p>
    <w:p w:rsidR="005B0203" w:rsidRPr="00A061AE" w:rsidRDefault="005B0203" w:rsidP="005B0203">
      <w:pPr>
        <w:rPr>
          <w:b/>
        </w:rPr>
      </w:pPr>
      <w:r w:rsidRPr="00A061AE">
        <w:t xml:space="preserve">начение Kpsr(Прил.8), </w:t>
      </w:r>
      <w:r w:rsidRPr="00A061AE">
        <w:rPr>
          <w:b/>
          <w:i/>
        </w:rPr>
        <w:t xml:space="preserve">KPSR = </w:t>
      </w:r>
      <w:r w:rsidRPr="00A061AE">
        <w:rPr>
          <w:b/>
        </w:rPr>
        <w:t xml:space="preserve">0.1 </w:t>
      </w:r>
    </w:p>
    <w:p w:rsidR="005B0203" w:rsidRPr="00A061AE" w:rsidRDefault="005B0203" w:rsidP="005B0203">
      <w:pPr>
        <w:rPr>
          <w:b/>
        </w:rPr>
      </w:pPr>
      <w:r w:rsidRPr="00A061AE">
        <w:t xml:space="preserve">Значение Kpmax(Прил.8), </w:t>
      </w:r>
      <w:r w:rsidRPr="00A061AE">
        <w:rPr>
          <w:b/>
          <w:i/>
        </w:rPr>
        <w:t xml:space="preserve">KPM = </w:t>
      </w:r>
      <w:r w:rsidRPr="00A061AE">
        <w:rPr>
          <w:b/>
        </w:rPr>
        <w:t xml:space="preserve">0.1 </w:t>
      </w:r>
    </w:p>
    <w:p w:rsidR="005B0203" w:rsidRPr="00A061AE" w:rsidRDefault="005B0203" w:rsidP="005B0203">
      <w:pPr>
        <w:rPr>
          <w:b/>
        </w:rPr>
      </w:pPr>
      <w:r w:rsidRPr="00A061AE">
        <w:t xml:space="preserve">Коэффициент , </w:t>
      </w:r>
      <w:r w:rsidRPr="00A061AE">
        <w:rPr>
          <w:b/>
          <w:i/>
        </w:rPr>
        <w:t xml:space="preserve">KPSR = </w:t>
      </w:r>
      <w:r w:rsidRPr="00A061AE">
        <w:rPr>
          <w:b/>
        </w:rPr>
        <w:t xml:space="preserve">0.1 </w:t>
      </w:r>
    </w:p>
    <w:p w:rsidR="005B0203" w:rsidRPr="00A061AE" w:rsidRDefault="005B0203" w:rsidP="005B0203">
      <w:pPr>
        <w:rPr>
          <w:b/>
        </w:rPr>
      </w:pPr>
      <w:r w:rsidRPr="00A061AE">
        <w:t xml:space="preserve">Коэффициент, </w:t>
      </w:r>
      <w:r w:rsidRPr="00A061AE">
        <w:rPr>
          <w:b/>
          <w:i/>
        </w:rPr>
        <w:t xml:space="preserve">KPMAX = </w:t>
      </w:r>
      <w:r w:rsidRPr="00A061AE">
        <w:rPr>
          <w:b/>
        </w:rPr>
        <w:t xml:space="preserve">0.1 </w:t>
      </w:r>
    </w:p>
    <w:p w:rsidR="005B0203" w:rsidRPr="00A061AE" w:rsidRDefault="005B0203" w:rsidP="005B0203">
      <w:pPr>
        <w:rPr>
          <w:b/>
        </w:rPr>
      </w:pPr>
      <w:r w:rsidRPr="00A061AE">
        <w:t xml:space="preserve">Коэффициент, </w:t>
      </w:r>
      <w:r w:rsidRPr="00A061AE">
        <w:rPr>
          <w:b/>
          <w:i/>
        </w:rPr>
        <w:t xml:space="preserve">KB = </w:t>
      </w:r>
      <w:r w:rsidRPr="00A061AE">
        <w:rPr>
          <w:b/>
        </w:rPr>
        <w:t>1</w:t>
      </w:r>
    </w:p>
    <w:p w:rsidR="005B0203" w:rsidRPr="00A061AE" w:rsidRDefault="005B0203" w:rsidP="005B0203">
      <w:pPr>
        <w:pStyle w:val="a3"/>
        <w:ind w:left="0"/>
        <w:rPr>
          <w:b/>
        </w:rPr>
      </w:pPr>
      <w:r w:rsidRPr="00A061AE">
        <w:t>Количество</w:t>
      </w:r>
      <w:r w:rsidRPr="00A061AE">
        <w:rPr>
          <w:spacing w:val="-5"/>
        </w:rPr>
        <w:t xml:space="preserve"> </w:t>
      </w:r>
      <w:r w:rsidRPr="00A061AE">
        <w:t>жидкости</w:t>
      </w:r>
      <w:r w:rsidRPr="00A061AE">
        <w:rPr>
          <w:spacing w:val="-4"/>
        </w:rPr>
        <w:t xml:space="preserve"> </w:t>
      </w:r>
      <w:r w:rsidRPr="00A061AE">
        <w:t>закачиваемое</w:t>
      </w:r>
      <w:r w:rsidRPr="00A061AE">
        <w:rPr>
          <w:spacing w:val="-4"/>
        </w:rPr>
        <w:t xml:space="preserve"> </w:t>
      </w:r>
      <w:r w:rsidRPr="00A061AE">
        <w:t>в</w:t>
      </w:r>
      <w:r w:rsidRPr="00A061AE">
        <w:rPr>
          <w:spacing w:val="-6"/>
        </w:rPr>
        <w:t xml:space="preserve"> </w:t>
      </w:r>
      <w:r w:rsidRPr="00A061AE">
        <w:t>резервуар</w:t>
      </w:r>
      <w:r w:rsidRPr="00A061AE">
        <w:rPr>
          <w:spacing w:val="-5"/>
        </w:rPr>
        <w:t xml:space="preserve"> </w:t>
      </w:r>
      <w:r w:rsidRPr="00A061AE">
        <w:t>в</w:t>
      </w:r>
      <w:r w:rsidRPr="00A061AE">
        <w:rPr>
          <w:spacing w:val="-4"/>
        </w:rPr>
        <w:t xml:space="preserve"> </w:t>
      </w:r>
      <w:r w:rsidRPr="00A061AE">
        <w:t>течение</w:t>
      </w:r>
      <w:r w:rsidRPr="00A061AE">
        <w:rPr>
          <w:spacing w:val="-4"/>
        </w:rPr>
        <w:t xml:space="preserve"> </w:t>
      </w:r>
      <w:r w:rsidRPr="00A061AE">
        <w:t>года,</w:t>
      </w:r>
      <w:r w:rsidRPr="00A061AE">
        <w:rPr>
          <w:spacing w:val="-5"/>
        </w:rPr>
        <w:t xml:space="preserve"> </w:t>
      </w:r>
      <w:r w:rsidRPr="00A061AE">
        <w:t xml:space="preserve">т/год, </w:t>
      </w:r>
      <w:r w:rsidRPr="00A061AE">
        <w:rPr>
          <w:b/>
          <w:i/>
        </w:rPr>
        <w:t>B</w:t>
      </w:r>
      <w:r w:rsidRPr="00A061AE">
        <w:rPr>
          <w:b/>
          <w:i/>
          <w:spacing w:val="-5"/>
        </w:rPr>
        <w:t xml:space="preserve"> </w:t>
      </w:r>
      <w:r w:rsidRPr="00A061AE">
        <w:rPr>
          <w:b/>
          <w:i/>
        </w:rPr>
        <w:t>=</w:t>
      </w:r>
      <w:r w:rsidRPr="00A061AE">
        <w:rPr>
          <w:b/>
          <w:i/>
          <w:spacing w:val="-5"/>
        </w:rPr>
        <w:t xml:space="preserve"> </w:t>
      </w:r>
      <w:r w:rsidR="00280C95">
        <w:rPr>
          <w:b/>
          <w:spacing w:val="-4"/>
        </w:rPr>
        <w:t>10</w:t>
      </w:r>
      <w:r w:rsidRPr="00A061AE">
        <w:rPr>
          <w:b/>
          <w:spacing w:val="-4"/>
        </w:rPr>
        <w:t>000</w:t>
      </w:r>
    </w:p>
    <w:p w:rsidR="005B0203" w:rsidRPr="00A061AE" w:rsidRDefault="005B0203" w:rsidP="005B0203">
      <w:pPr>
        <w:pStyle w:val="a3"/>
        <w:ind w:left="0"/>
        <w:rPr>
          <w:b/>
        </w:rPr>
      </w:pPr>
      <w:r w:rsidRPr="00A061AE">
        <w:t>Молярная</w:t>
      </w:r>
      <w:r w:rsidRPr="00A061AE">
        <w:rPr>
          <w:spacing w:val="-5"/>
        </w:rPr>
        <w:t xml:space="preserve"> </w:t>
      </w:r>
      <w:r w:rsidRPr="00A061AE">
        <w:t>масса</w:t>
      </w:r>
      <w:r w:rsidRPr="00A061AE">
        <w:rPr>
          <w:spacing w:val="-4"/>
        </w:rPr>
        <w:t xml:space="preserve"> </w:t>
      </w:r>
      <w:r w:rsidRPr="00A061AE">
        <w:t>вещества,</w:t>
      </w:r>
      <w:r w:rsidRPr="00A061AE">
        <w:rPr>
          <w:spacing w:val="-4"/>
        </w:rPr>
        <w:t xml:space="preserve"> </w:t>
      </w:r>
      <w:r w:rsidRPr="00A061AE">
        <w:t>кг/кмоль(Прил.2),</w:t>
      </w:r>
      <w:r w:rsidRPr="00A061AE">
        <w:rPr>
          <w:spacing w:val="-4"/>
        </w:rPr>
        <w:t xml:space="preserve"> </w:t>
      </w:r>
      <w:r w:rsidRPr="00A061AE">
        <w:rPr>
          <w:b/>
          <w:i/>
        </w:rPr>
        <w:t>MR</w:t>
      </w:r>
      <w:r w:rsidRPr="00A061AE">
        <w:rPr>
          <w:b/>
          <w:i/>
          <w:spacing w:val="-4"/>
        </w:rPr>
        <w:t xml:space="preserve"> </w:t>
      </w:r>
      <w:r w:rsidRPr="00A061AE">
        <w:rPr>
          <w:b/>
          <w:i/>
        </w:rPr>
        <w:t>=</w:t>
      </w:r>
      <w:r w:rsidRPr="00A061AE">
        <w:rPr>
          <w:b/>
          <w:i/>
          <w:spacing w:val="-5"/>
        </w:rPr>
        <w:t xml:space="preserve"> </w:t>
      </w:r>
      <w:r w:rsidRPr="00A061AE">
        <w:rPr>
          <w:b/>
          <w:spacing w:val="-2"/>
        </w:rPr>
        <w:t>62.07</w:t>
      </w:r>
    </w:p>
    <w:p w:rsidR="005B0203" w:rsidRPr="00A061AE" w:rsidRDefault="005B0203" w:rsidP="005B0203">
      <w:pPr>
        <w:rPr>
          <w:b/>
        </w:rPr>
      </w:pPr>
      <w:r w:rsidRPr="00A061AE">
        <w:t>Плотность</w:t>
      </w:r>
      <w:r w:rsidRPr="00A061AE">
        <w:rPr>
          <w:spacing w:val="-6"/>
        </w:rPr>
        <w:t xml:space="preserve"> </w:t>
      </w:r>
      <w:r w:rsidRPr="00A061AE">
        <w:t>вещества,</w:t>
      </w:r>
      <w:r w:rsidRPr="00A061AE">
        <w:rPr>
          <w:spacing w:val="-5"/>
        </w:rPr>
        <w:t xml:space="preserve"> </w:t>
      </w:r>
      <w:r w:rsidRPr="00A061AE">
        <w:t>т/м3(Прил.2),</w:t>
      </w:r>
      <w:r w:rsidRPr="00A061AE">
        <w:rPr>
          <w:spacing w:val="-5"/>
        </w:rPr>
        <w:t xml:space="preserve"> </w:t>
      </w:r>
      <w:r w:rsidRPr="00A061AE">
        <w:rPr>
          <w:b/>
          <w:i/>
        </w:rPr>
        <w:t>RO</w:t>
      </w:r>
      <w:r w:rsidRPr="00A061AE">
        <w:rPr>
          <w:b/>
          <w:i/>
          <w:spacing w:val="-6"/>
        </w:rPr>
        <w:t xml:space="preserve"> </w:t>
      </w:r>
      <w:r w:rsidRPr="00A061AE">
        <w:rPr>
          <w:b/>
          <w:i/>
        </w:rPr>
        <w:t>=</w:t>
      </w:r>
      <w:r w:rsidRPr="00A061AE">
        <w:rPr>
          <w:b/>
          <w:i/>
          <w:spacing w:val="-5"/>
        </w:rPr>
        <w:t xml:space="preserve"> </w:t>
      </w:r>
      <w:r w:rsidRPr="00A061AE">
        <w:rPr>
          <w:b/>
          <w:spacing w:val="-2"/>
        </w:rPr>
        <w:t>1.114</w:t>
      </w:r>
    </w:p>
    <w:p w:rsidR="005B0203" w:rsidRPr="00A061AE" w:rsidRDefault="005B0203" w:rsidP="005B0203">
      <w:pPr>
        <w:rPr>
          <w:b/>
        </w:rPr>
      </w:pPr>
      <w:r w:rsidRPr="00A061AE">
        <w:t>Годовая</w:t>
      </w:r>
      <w:r w:rsidRPr="00A061AE">
        <w:rPr>
          <w:spacing w:val="-5"/>
        </w:rPr>
        <w:t xml:space="preserve"> </w:t>
      </w:r>
      <w:r w:rsidRPr="00A061AE">
        <w:t>оборачиваемость</w:t>
      </w:r>
      <w:r w:rsidRPr="00A061AE">
        <w:rPr>
          <w:spacing w:val="-5"/>
        </w:rPr>
        <w:t xml:space="preserve"> </w:t>
      </w:r>
      <w:r w:rsidRPr="00A061AE">
        <w:t>резервуара</w:t>
      </w:r>
      <w:r w:rsidRPr="00A061AE">
        <w:rPr>
          <w:spacing w:val="-3"/>
        </w:rPr>
        <w:t xml:space="preserve"> </w:t>
      </w:r>
      <w:r w:rsidRPr="00A061AE">
        <w:t>(5.1.8),</w:t>
      </w:r>
      <w:r w:rsidRPr="00A061AE">
        <w:rPr>
          <w:spacing w:val="1"/>
        </w:rPr>
        <w:t xml:space="preserve"> </w:t>
      </w:r>
      <w:r w:rsidRPr="00A061AE">
        <w:rPr>
          <w:b/>
          <w:i/>
        </w:rPr>
        <w:t>NN</w:t>
      </w:r>
      <w:r w:rsidRPr="00A061AE">
        <w:rPr>
          <w:b/>
          <w:i/>
          <w:spacing w:val="-4"/>
        </w:rPr>
        <w:t xml:space="preserve"> </w:t>
      </w:r>
      <w:r w:rsidRPr="00A061AE">
        <w:rPr>
          <w:b/>
          <w:i/>
        </w:rPr>
        <w:t>=</w:t>
      </w:r>
      <w:r w:rsidRPr="00A061AE">
        <w:rPr>
          <w:b/>
          <w:i/>
          <w:spacing w:val="-6"/>
        </w:rPr>
        <w:t xml:space="preserve"> </w:t>
      </w:r>
      <w:r w:rsidRPr="00A061AE">
        <w:rPr>
          <w:b/>
          <w:i/>
        </w:rPr>
        <w:t>B</w:t>
      </w:r>
      <w:r w:rsidRPr="00A061AE">
        <w:rPr>
          <w:b/>
          <w:i/>
          <w:spacing w:val="-3"/>
        </w:rPr>
        <w:t xml:space="preserve"> </w:t>
      </w:r>
      <w:r w:rsidRPr="00A061AE">
        <w:rPr>
          <w:b/>
          <w:i/>
        </w:rPr>
        <w:t>/</w:t>
      </w:r>
      <w:r w:rsidRPr="00A061AE">
        <w:rPr>
          <w:b/>
          <w:i/>
          <w:spacing w:val="-2"/>
        </w:rPr>
        <w:t xml:space="preserve"> </w:t>
      </w:r>
      <w:r w:rsidRPr="00A061AE">
        <w:rPr>
          <w:b/>
          <w:i/>
        </w:rPr>
        <w:t>(RO</w:t>
      </w:r>
      <w:r w:rsidRPr="00A061AE">
        <w:rPr>
          <w:b/>
          <w:i/>
          <w:spacing w:val="-3"/>
        </w:rPr>
        <w:t xml:space="preserve"> </w:t>
      </w:r>
      <w:r w:rsidRPr="00A061AE">
        <w:rPr>
          <w:b/>
          <w:i/>
        </w:rPr>
        <w:t>·</w:t>
      </w:r>
      <w:r w:rsidRPr="00A061AE">
        <w:rPr>
          <w:b/>
          <w:i/>
          <w:spacing w:val="-3"/>
        </w:rPr>
        <w:t xml:space="preserve"> </w:t>
      </w:r>
      <w:r w:rsidRPr="00A061AE">
        <w:rPr>
          <w:b/>
          <w:i/>
        </w:rPr>
        <w:t>V)</w:t>
      </w:r>
      <w:r w:rsidRPr="00A061AE">
        <w:rPr>
          <w:b/>
          <w:i/>
          <w:spacing w:val="-2"/>
        </w:rPr>
        <w:t xml:space="preserve"> </w:t>
      </w:r>
      <w:r w:rsidRPr="00A061AE">
        <w:rPr>
          <w:b/>
          <w:i/>
        </w:rPr>
        <w:t>=</w:t>
      </w:r>
      <w:r w:rsidRPr="00A061AE">
        <w:rPr>
          <w:b/>
          <w:i/>
          <w:spacing w:val="-3"/>
        </w:rPr>
        <w:t xml:space="preserve"> </w:t>
      </w:r>
      <w:r w:rsidR="00280C95">
        <w:rPr>
          <w:b/>
        </w:rPr>
        <w:t>10</w:t>
      </w:r>
      <w:r w:rsidRPr="00A061AE">
        <w:rPr>
          <w:b/>
        </w:rPr>
        <w:t>000/</w:t>
      </w:r>
      <w:r w:rsidRPr="00A061AE">
        <w:rPr>
          <w:b/>
          <w:spacing w:val="-5"/>
        </w:rPr>
        <w:t xml:space="preserve"> </w:t>
      </w:r>
      <w:r w:rsidRPr="00A061AE">
        <w:rPr>
          <w:b/>
        </w:rPr>
        <w:t>(1.114</w:t>
      </w:r>
      <w:r w:rsidRPr="00A061AE">
        <w:rPr>
          <w:b/>
          <w:spacing w:val="-2"/>
        </w:rPr>
        <w:t xml:space="preserve"> </w:t>
      </w:r>
      <w:r w:rsidRPr="00A061AE">
        <w:rPr>
          <w:b/>
        </w:rPr>
        <w:t>·</w:t>
      </w:r>
      <w:r w:rsidRPr="00A061AE">
        <w:rPr>
          <w:b/>
          <w:spacing w:val="-3"/>
        </w:rPr>
        <w:t xml:space="preserve"> </w:t>
      </w:r>
      <w:r w:rsidRPr="00A061AE">
        <w:rPr>
          <w:b/>
        </w:rPr>
        <w:t>1)</w:t>
      </w:r>
      <w:r w:rsidRPr="00A061AE">
        <w:rPr>
          <w:b/>
          <w:spacing w:val="-2"/>
        </w:rPr>
        <w:t xml:space="preserve"> </w:t>
      </w:r>
      <w:r w:rsidRPr="00A061AE">
        <w:rPr>
          <w:b/>
        </w:rPr>
        <w:t>=</w:t>
      </w:r>
      <w:r w:rsidRPr="00A061AE">
        <w:rPr>
          <w:b/>
          <w:spacing w:val="-3"/>
        </w:rPr>
        <w:t xml:space="preserve"> </w:t>
      </w:r>
      <w:r w:rsidR="00280C95">
        <w:rPr>
          <w:b/>
          <w:spacing w:val="-2"/>
        </w:rPr>
        <w:t>11140</w:t>
      </w:r>
    </w:p>
    <w:p w:rsidR="005B0203" w:rsidRPr="00A061AE" w:rsidRDefault="005B0203" w:rsidP="005B0203">
      <w:pPr>
        <w:rPr>
          <w:b/>
        </w:rPr>
      </w:pPr>
      <w:r w:rsidRPr="00A061AE">
        <w:t>Коэффициент</w:t>
      </w:r>
      <w:r w:rsidRPr="00A061AE">
        <w:rPr>
          <w:spacing w:val="-7"/>
        </w:rPr>
        <w:t xml:space="preserve"> </w:t>
      </w:r>
      <w:r w:rsidRPr="00A061AE">
        <w:t>(Прил.</w:t>
      </w:r>
      <w:r w:rsidRPr="00A061AE">
        <w:rPr>
          <w:spacing w:val="-5"/>
        </w:rPr>
        <w:t xml:space="preserve"> </w:t>
      </w:r>
      <w:r w:rsidRPr="00A061AE">
        <w:t>10),</w:t>
      </w:r>
      <w:r w:rsidRPr="00A061AE">
        <w:rPr>
          <w:spacing w:val="-5"/>
        </w:rPr>
        <w:t xml:space="preserve"> </w:t>
      </w:r>
      <w:r w:rsidRPr="00A061AE">
        <w:rPr>
          <w:b/>
          <w:i/>
        </w:rPr>
        <w:t>KOB</w:t>
      </w:r>
      <w:r w:rsidRPr="00A061AE">
        <w:rPr>
          <w:b/>
          <w:i/>
          <w:spacing w:val="-6"/>
        </w:rPr>
        <w:t xml:space="preserve"> </w:t>
      </w:r>
      <w:r w:rsidRPr="00A061AE">
        <w:rPr>
          <w:b/>
          <w:i/>
        </w:rPr>
        <w:t>=</w:t>
      </w:r>
      <w:r w:rsidRPr="00A061AE">
        <w:rPr>
          <w:b/>
          <w:i/>
          <w:spacing w:val="-5"/>
        </w:rPr>
        <w:t xml:space="preserve"> </w:t>
      </w:r>
      <w:r w:rsidRPr="00A061AE">
        <w:rPr>
          <w:b/>
          <w:spacing w:val="-4"/>
        </w:rPr>
        <w:t>1.35</w:t>
      </w:r>
    </w:p>
    <w:p w:rsidR="005B0203" w:rsidRPr="00A061AE" w:rsidRDefault="005B0203" w:rsidP="005B0203">
      <w:pPr>
        <w:pStyle w:val="a3"/>
        <w:ind w:left="0"/>
      </w:pPr>
      <w:r w:rsidRPr="00A061AE">
        <w:t>Максимальный</w:t>
      </w:r>
      <w:r w:rsidRPr="00A061AE">
        <w:rPr>
          <w:spacing w:val="2"/>
        </w:rPr>
        <w:t xml:space="preserve"> </w:t>
      </w:r>
      <w:r w:rsidRPr="00A061AE">
        <w:t>объем</w:t>
      </w:r>
      <w:r w:rsidRPr="00A061AE">
        <w:rPr>
          <w:spacing w:val="2"/>
        </w:rPr>
        <w:t xml:space="preserve"> </w:t>
      </w:r>
      <w:r w:rsidRPr="00A061AE">
        <w:t>паровоздушной</w:t>
      </w:r>
      <w:r w:rsidRPr="00A061AE">
        <w:rPr>
          <w:spacing w:val="1"/>
        </w:rPr>
        <w:t xml:space="preserve"> </w:t>
      </w:r>
      <w:r w:rsidRPr="00A061AE">
        <w:t>смеси</w:t>
      </w:r>
      <w:r w:rsidRPr="00A061AE">
        <w:rPr>
          <w:spacing w:val="3"/>
        </w:rPr>
        <w:t xml:space="preserve"> </w:t>
      </w:r>
      <w:r w:rsidRPr="00A061AE">
        <w:t>вытесняемый</w:t>
      </w:r>
      <w:r w:rsidRPr="00A061AE">
        <w:rPr>
          <w:spacing w:val="3"/>
        </w:rPr>
        <w:t xml:space="preserve"> </w:t>
      </w:r>
      <w:r w:rsidRPr="00A061AE">
        <w:t>из резервуаров</w:t>
      </w:r>
      <w:r w:rsidRPr="00A061AE">
        <w:rPr>
          <w:spacing w:val="2"/>
        </w:rPr>
        <w:t xml:space="preserve"> </w:t>
      </w:r>
      <w:r w:rsidRPr="00A061AE">
        <w:t>во</w:t>
      </w:r>
      <w:r w:rsidRPr="00A061AE">
        <w:rPr>
          <w:spacing w:val="2"/>
        </w:rPr>
        <w:t xml:space="preserve"> </w:t>
      </w:r>
      <w:r w:rsidRPr="00A061AE">
        <w:t>время</w:t>
      </w:r>
      <w:r w:rsidRPr="00A061AE">
        <w:rPr>
          <w:spacing w:val="1"/>
        </w:rPr>
        <w:t xml:space="preserve"> </w:t>
      </w:r>
      <w:r w:rsidRPr="00A061AE">
        <w:t>закачки,</w:t>
      </w:r>
      <w:r w:rsidRPr="00A061AE">
        <w:rPr>
          <w:spacing w:val="3"/>
        </w:rPr>
        <w:t xml:space="preserve"> </w:t>
      </w:r>
      <w:r w:rsidRPr="00A061AE">
        <w:rPr>
          <w:spacing w:val="-2"/>
        </w:rPr>
        <w:t>м3/час,</w:t>
      </w:r>
    </w:p>
    <w:p w:rsidR="005B0203" w:rsidRPr="00A061AE" w:rsidRDefault="005B0203" w:rsidP="005B0203">
      <w:pPr>
        <w:pStyle w:val="31"/>
        <w:spacing w:line="240" w:lineRule="auto"/>
        <w:ind w:left="0"/>
        <w:rPr>
          <w:i w:val="0"/>
        </w:rPr>
      </w:pPr>
      <w:r w:rsidRPr="00A061AE">
        <w:t>VCMAX</w:t>
      </w:r>
      <w:r w:rsidRPr="00A061AE">
        <w:rPr>
          <w:spacing w:val="-7"/>
        </w:rPr>
        <w:t xml:space="preserve"> </w:t>
      </w:r>
      <w:r w:rsidRPr="00A061AE">
        <w:t>=</w:t>
      </w:r>
      <w:r w:rsidRPr="00A061AE">
        <w:rPr>
          <w:spacing w:val="-3"/>
        </w:rPr>
        <w:t xml:space="preserve"> </w:t>
      </w:r>
      <w:r w:rsidRPr="00A061AE">
        <w:rPr>
          <w:i w:val="0"/>
          <w:spacing w:val="-7"/>
        </w:rPr>
        <w:t>16</w:t>
      </w:r>
    </w:p>
    <w:p w:rsidR="005B0203" w:rsidRPr="00A061AE" w:rsidRDefault="005B0203" w:rsidP="005B0203">
      <w:pPr>
        <w:rPr>
          <w:b/>
        </w:rPr>
      </w:pPr>
      <w:r w:rsidRPr="00A061AE">
        <w:t>Максимальный</w:t>
      </w:r>
      <w:r w:rsidRPr="00A061AE">
        <w:rPr>
          <w:spacing w:val="-1"/>
        </w:rPr>
        <w:t xml:space="preserve"> </w:t>
      </w:r>
      <w:r w:rsidRPr="00A061AE">
        <w:t>из</w:t>
      </w:r>
      <w:r w:rsidRPr="00A061AE">
        <w:rPr>
          <w:spacing w:val="-3"/>
        </w:rPr>
        <w:t xml:space="preserve"> </w:t>
      </w:r>
      <w:r w:rsidRPr="00A061AE">
        <w:t>разовых</w:t>
      </w:r>
      <w:r w:rsidRPr="00A061AE">
        <w:rPr>
          <w:spacing w:val="-1"/>
        </w:rPr>
        <w:t xml:space="preserve"> </w:t>
      </w:r>
      <w:r w:rsidRPr="00A061AE">
        <w:t>выброс,</w:t>
      </w:r>
      <w:r w:rsidRPr="00A061AE">
        <w:rPr>
          <w:spacing w:val="-3"/>
        </w:rPr>
        <w:t xml:space="preserve"> </w:t>
      </w:r>
      <w:r w:rsidRPr="00A061AE">
        <w:t>г/с</w:t>
      </w:r>
      <w:r w:rsidRPr="00A061AE">
        <w:rPr>
          <w:spacing w:val="-1"/>
        </w:rPr>
        <w:t xml:space="preserve"> </w:t>
      </w:r>
      <w:r w:rsidRPr="00A061AE">
        <w:t xml:space="preserve">(5.3.1), </w:t>
      </w:r>
      <w:r w:rsidRPr="00A061AE">
        <w:rPr>
          <w:b/>
          <w:i/>
        </w:rPr>
        <w:t>G</w:t>
      </w:r>
      <w:r w:rsidRPr="00A061AE">
        <w:rPr>
          <w:b/>
          <w:i/>
          <w:spacing w:val="-2"/>
        </w:rPr>
        <w:t xml:space="preserve"> </w:t>
      </w:r>
      <w:r w:rsidRPr="00A061AE">
        <w:rPr>
          <w:b/>
          <w:i/>
        </w:rPr>
        <w:t>=</w:t>
      </w:r>
      <w:r w:rsidRPr="00A061AE">
        <w:rPr>
          <w:b/>
          <w:i/>
          <w:spacing w:val="-2"/>
        </w:rPr>
        <w:t xml:space="preserve"> </w:t>
      </w:r>
      <w:r w:rsidRPr="00A061AE">
        <w:rPr>
          <w:b/>
          <w:i/>
        </w:rPr>
        <w:t>(0.445</w:t>
      </w:r>
      <w:r w:rsidRPr="00A061AE">
        <w:rPr>
          <w:b/>
          <w:i/>
          <w:spacing w:val="-1"/>
        </w:rPr>
        <w:t xml:space="preserve"> </w:t>
      </w:r>
      <w:r w:rsidRPr="00A061AE">
        <w:rPr>
          <w:b/>
          <w:i/>
        </w:rPr>
        <w:t>·</w:t>
      </w:r>
      <w:r w:rsidRPr="00A061AE">
        <w:rPr>
          <w:b/>
          <w:i/>
          <w:spacing w:val="-1"/>
        </w:rPr>
        <w:t xml:space="preserve"> </w:t>
      </w:r>
      <w:r w:rsidRPr="00A061AE">
        <w:rPr>
          <w:b/>
          <w:i/>
        </w:rPr>
        <w:t>PTMAX</w:t>
      </w:r>
      <w:r w:rsidRPr="00A061AE">
        <w:rPr>
          <w:b/>
          <w:i/>
          <w:spacing w:val="-3"/>
        </w:rPr>
        <w:t xml:space="preserve"> </w:t>
      </w:r>
      <w:r w:rsidRPr="00A061AE">
        <w:rPr>
          <w:b/>
          <w:i/>
        </w:rPr>
        <w:t>·</w:t>
      </w:r>
      <w:r w:rsidRPr="00A061AE">
        <w:rPr>
          <w:b/>
          <w:i/>
          <w:spacing w:val="-4"/>
        </w:rPr>
        <w:t xml:space="preserve"> </w:t>
      </w:r>
      <w:r w:rsidRPr="00A061AE">
        <w:rPr>
          <w:b/>
          <w:i/>
        </w:rPr>
        <w:t>MR</w:t>
      </w:r>
      <w:r w:rsidRPr="00A061AE">
        <w:rPr>
          <w:b/>
          <w:i/>
          <w:spacing w:val="-1"/>
        </w:rPr>
        <w:t xml:space="preserve"> </w:t>
      </w:r>
      <w:r w:rsidRPr="00A061AE">
        <w:rPr>
          <w:b/>
          <w:i/>
        </w:rPr>
        <w:t>·</w:t>
      </w:r>
      <w:r w:rsidRPr="00A061AE">
        <w:rPr>
          <w:b/>
          <w:i/>
          <w:spacing w:val="-1"/>
        </w:rPr>
        <w:t xml:space="preserve"> </w:t>
      </w:r>
      <w:r w:rsidRPr="00A061AE">
        <w:rPr>
          <w:b/>
          <w:i/>
        </w:rPr>
        <w:t>KPMAX</w:t>
      </w:r>
      <w:r w:rsidRPr="00A061AE">
        <w:rPr>
          <w:b/>
          <w:i/>
          <w:spacing w:val="-3"/>
        </w:rPr>
        <w:t xml:space="preserve"> </w:t>
      </w:r>
      <w:r w:rsidRPr="00A061AE">
        <w:rPr>
          <w:b/>
          <w:i/>
        </w:rPr>
        <w:t>·</w:t>
      </w:r>
      <w:r w:rsidRPr="00A061AE">
        <w:rPr>
          <w:b/>
          <w:i/>
          <w:spacing w:val="-1"/>
        </w:rPr>
        <w:t xml:space="preserve"> </w:t>
      </w:r>
      <w:r w:rsidRPr="00A061AE">
        <w:rPr>
          <w:b/>
          <w:i/>
        </w:rPr>
        <w:t>KB</w:t>
      </w:r>
      <w:r w:rsidRPr="00A061AE">
        <w:rPr>
          <w:b/>
          <w:i/>
          <w:spacing w:val="-2"/>
        </w:rPr>
        <w:t xml:space="preserve"> </w:t>
      </w:r>
      <w:r w:rsidRPr="00A061AE">
        <w:rPr>
          <w:b/>
          <w:i/>
        </w:rPr>
        <w:t>·</w:t>
      </w:r>
      <w:r w:rsidRPr="00A061AE">
        <w:rPr>
          <w:b/>
          <w:i/>
          <w:spacing w:val="-1"/>
        </w:rPr>
        <w:t xml:space="preserve"> </w:t>
      </w:r>
      <w:r w:rsidRPr="00A061AE">
        <w:rPr>
          <w:b/>
          <w:i/>
        </w:rPr>
        <w:t>VCMAX)</w:t>
      </w:r>
      <w:r w:rsidRPr="00A061AE">
        <w:rPr>
          <w:b/>
          <w:i/>
          <w:spacing w:val="-1"/>
        </w:rPr>
        <w:t xml:space="preserve"> </w:t>
      </w:r>
      <w:r w:rsidRPr="00A061AE">
        <w:rPr>
          <w:b/>
          <w:i/>
        </w:rPr>
        <w:t>/ (10</w:t>
      </w:r>
      <w:r w:rsidRPr="00A061AE">
        <w:rPr>
          <w:b/>
          <w:i/>
          <w:vertAlign w:val="superscript"/>
        </w:rPr>
        <w:t>2</w:t>
      </w:r>
      <w:r w:rsidRPr="00A061AE">
        <w:rPr>
          <w:b/>
          <w:i/>
        </w:rPr>
        <w:t xml:space="preserve"> · (273 + TMAX)) = </w:t>
      </w:r>
      <w:r w:rsidRPr="00A061AE">
        <w:rPr>
          <w:b/>
        </w:rPr>
        <w:t>(0.445 · 0.709 · 62.07 · 0.1 · 1 · 16) / (10</w:t>
      </w:r>
      <w:r w:rsidRPr="00A061AE">
        <w:rPr>
          <w:b/>
          <w:vertAlign w:val="superscript"/>
        </w:rPr>
        <w:t>2</w:t>
      </w:r>
      <w:r w:rsidRPr="00A061AE">
        <w:rPr>
          <w:b/>
        </w:rPr>
        <w:t xml:space="preserve"> · (273 + 26)) = 0.001048</w:t>
      </w:r>
    </w:p>
    <w:p w:rsidR="005B0203" w:rsidRPr="00A061AE" w:rsidRDefault="005B0203" w:rsidP="005B0203">
      <w:pPr>
        <w:rPr>
          <w:b/>
          <w:lang w:val="en-US"/>
        </w:rPr>
      </w:pPr>
      <w:r w:rsidRPr="00A061AE">
        <w:rPr>
          <w:b/>
          <w:i/>
          <w:lang w:val="en-US"/>
        </w:rPr>
        <w:t>M</w:t>
      </w:r>
      <w:r w:rsidRPr="00A061AE">
        <w:rPr>
          <w:b/>
          <w:i/>
          <w:spacing w:val="-1"/>
          <w:lang w:val="en-US"/>
        </w:rPr>
        <w:t xml:space="preserve"> </w:t>
      </w:r>
      <w:r w:rsidRPr="00A061AE">
        <w:rPr>
          <w:b/>
          <w:i/>
          <w:lang w:val="en-US"/>
        </w:rPr>
        <w:t>=</w:t>
      </w:r>
      <w:r w:rsidRPr="00A061AE">
        <w:rPr>
          <w:b/>
          <w:i/>
          <w:spacing w:val="-1"/>
          <w:lang w:val="en-US"/>
        </w:rPr>
        <w:t xml:space="preserve"> </w:t>
      </w:r>
      <w:r w:rsidRPr="00A061AE">
        <w:rPr>
          <w:b/>
          <w:i/>
          <w:lang w:val="en-US"/>
        </w:rPr>
        <w:t>0.160</w:t>
      </w:r>
      <w:r w:rsidRPr="00A061AE">
        <w:rPr>
          <w:b/>
          <w:i/>
          <w:spacing w:val="-1"/>
          <w:lang w:val="en-US"/>
        </w:rPr>
        <w:t xml:space="preserve"> </w:t>
      </w:r>
      <w:r w:rsidRPr="00A061AE">
        <w:rPr>
          <w:b/>
          <w:i/>
          <w:lang w:val="en-US"/>
        </w:rPr>
        <w:t>·</w:t>
      </w:r>
      <w:r w:rsidRPr="00A061AE">
        <w:rPr>
          <w:b/>
          <w:i/>
          <w:spacing w:val="-4"/>
          <w:lang w:val="en-US"/>
        </w:rPr>
        <w:t xml:space="preserve"> </w:t>
      </w:r>
      <w:r w:rsidRPr="00A061AE">
        <w:rPr>
          <w:b/>
          <w:i/>
          <w:lang w:val="en-US"/>
        </w:rPr>
        <w:t>(PTMAX</w:t>
      </w:r>
      <w:r w:rsidRPr="00A061AE">
        <w:rPr>
          <w:b/>
          <w:i/>
          <w:spacing w:val="-2"/>
          <w:lang w:val="en-US"/>
        </w:rPr>
        <w:t xml:space="preserve"> </w:t>
      </w:r>
      <w:r w:rsidRPr="00A061AE">
        <w:rPr>
          <w:b/>
          <w:i/>
          <w:lang w:val="en-US"/>
        </w:rPr>
        <w:t>·</w:t>
      </w:r>
      <w:r w:rsidRPr="00A061AE">
        <w:rPr>
          <w:b/>
          <w:i/>
          <w:spacing w:val="-1"/>
          <w:lang w:val="en-US"/>
        </w:rPr>
        <w:t xml:space="preserve"> </w:t>
      </w:r>
      <w:r w:rsidRPr="00A061AE">
        <w:rPr>
          <w:b/>
          <w:i/>
          <w:lang w:val="en-US"/>
        </w:rPr>
        <w:t>KB</w:t>
      </w:r>
      <w:r w:rsidRPr="00A061AE">
        <w:rPr>
          <w:b/>
          <w:i/>
          <w:spacing w:val="-5"/>
          <w:lang w:val="en-US"/>
        </w:rPr>
        <w:t xml:space="preserve"> </w:t>
      </w:r>
      <w:r w:rsidRPr="00A061AE">
        <w:rPr>
          <w:b/>
          <w:i/>
          <w:lang w:val="en-US"/>
        </w:rPr>
        <w:t>+</w:t>
      </w:r>
      <w:r w:rsidRPr="00A061AE">
        <w:rPr>
          <w:b/>
          <w:i/>
          <w:spacing w:val="-2"/>
          <w:lang w:val="en-US"/>
        </w:rPr>
        <w:t xml:space="preserve"> </w:t>
      </w:r>
      <w:r w:rsidRPr="00A061AE">
        <w:rPr>
          <w:b/>
          <w:i/>
          <w:lang w:val="en-US"/>
        </w:rPr>
        <w:t>PTMIN) ·</w:t>
      </w:r>
      <w:r w:rsidRPr="00A061AE">
        <w:rPr>
          <w:b/>
          <w:i/>
          <w:spacing w:val="-4"/>
          <w:lang w:val="en-US"/>
        </w:rPr>
        <w:t xml:space="preserve"> </w:t>
      </w:r>
      <w:r w:rsidRPr="00A061AE">
        <w:rPr>
          <w:b/>
          <w:i/>
          <w:lang w:val="en-US"/>
        </w:rPr>
        <w:t>MR</w:t>
      </w:r>
      <w:r w:rsidRPr="00A061AE">
        <w:rPr>
          <w:b/>
          <w:i/>
          <w:spacing w:val="-1"/>
          <w:lang w:val="en-US"/>
        </w:rPr>
        <w:t xml:space="preserve"> </w:t>
      </w:r>
      <w:r w:rsidRPr="00A061AE">
        <w:rPr>
          <w:b/>
          <w:i/>
          <w:lang w:val="en-US"/>
        </w:rPr>
        <w:t>·</w:t>
      </w:r>
      <w:r w:rsidRPr="00A061AE">
        <w:rPr>
          <w:b/>
          <w:i/>
          <w:spacing w:val="-1"/>
          <w:lang w:val="en-US"/>
        </w:rPr>
        <w:t xml:space="preserve"> </w:t>
      </w:r>
      <w:r w:rsidRPr="00A061AE">
        <w:rPr>
          <w:b/>
          <w:i/>
          <w:lang w:val="en-US"/>
        </w:rPr>
        <w:t>KPSR</w:t>
      </w:r>
      <w:r w:rsidRPr="00A061AE">
        <w:rPr>
          <w:b/>
          <w:i/>
          <w:spacing w:val="-2"/>
          <w:lang w:val="en-US"/>
        </w:rPr>
        <w:t xml:space="preserve"> </w:t>
      </w:r>
      <w:r w:rsidRPr="00A061AE">
        <w:rPr>
          <w:b/>
          <w:i/>
          <w:lang w:val="en-US"/>
        </w:rPr>
        <w:t>·</w:t>
      </w:r>
      <w:r w:rsidRPr="00A061AE">
        <w:rPr>
          <w:b/>
          <w:i/>
          <w:spacing w:val="-3"/>
          <w:lang w:val="en-US"/>
        </w:rPr>
        <w:t xml:space="preserve"> </w:t>
      </w:r>
      <w:r w:rsidRPr="00A061AE">
        <w:rPr>
          <w:b/>
          <w:i/>
          <w:lang w:val="en-US"/>
        </w:rPr>
        <w:t>KOB</w:t>
      </w:r>
      <w:r w:rsidRPr="00A061AE">
        <w:rPr>
          <w:b/>
          <w:i/>
          <w:spacing w:val="-2"/>
          <w:lang w:val="en-US"/>
        </w:rPr>
        <w:t xml:space="preserve"> </w:t>
      </w:r>
      <w:r w:rsidRPr="00A061AE">
        <w:rPr>
          <w:b/>
          <w:i/>
          <w:lang w:val="en-US"/>
        </w:rPr>
        <w:t>·</w:t>
      </w:r>
      <w:r w:rsidRPr="00A061AE">
        <w:rPr>
          <w:b/>
          <w:i/>
          <w:spacing w:val="-1"/>
          <w:lang w:val="en-US"/>
        </w:rPr>
        <w:t xml:space="preserve"> </w:t>
      </w:r>
      <w:r w:rsidRPr="00A061AE">
        <w:rPr>
          <w:b/>
          <w:i/>
          <w:lang w:val="en-US"/>
        </w:rPr>
        <w:t>B</w:t>
      </w:r>
      <w:r w:rsidRPr="00A061AE">
        <w:rPr>
          <w:b/>
          <w:i/>
          <w:spacing w:val="-2"/>
          <w:lang w:val="en-US"/>
        </w:rPr>
        <w:t xml:space="preserve"> </w:t>
      </w:r>
      <w:r w:rsidRPr="00A061AE">
        <w:rPr>
          <w:b/>
          <w:i/>
          <w:lang w:val="en-US"/>
        </w:rPr>
        <w:t>=</w:t>
      </w:r>
      <w:r w:rsidRPr="00A061AE">
        <w:rPr>
          <w:b/>
          <w:i/>
          <w:spacing w:val="1"/>
          <w:lang w:val="en-US"/>
        </w:rPr>
        <w:t xml:space="preserve"> </w:t>
      </w:r>
      <w:r w:rsidRPr="00A061AE">
        <w:rPr>
          <w:b/>
          <w:lang w:val="en-US"/>
        </w:rPr>
        <w:t>0.160</w:t>
      </w:r>
      <w:r w:rsidRPr="00A061AE">
        <w:rPr>
          <w:b/>
          <w:spacing w:val="-1"/>
          <w:lang w:val="en-US"/>
        </w:rPr>
        <w:t xml:space="preserve"> </w:t>
      </w:r>
      <w:r w:rsidRPr="00A061AE">
        <w:rPr>
          <w:b/>
          <w:lang w:val="en-US"/>
        </w:rPr>
        <w:t>·</w:t>
      </w:r>
      <w:r w:rsidRPr="00A061AE">
        <w:rPr>
          <w:b/>
          <w:spacing w:val="-1"/>
          <w:lang w:val="en-US"/>
        </w:rPr>
        <w:t xml:space="preserve"> </w:t>
      </w:r>
      <w:r w:rsidRPr="00A061AE">
        <w:rPr>
          <w:b/>
          <w:lang w:val="en-US"/>
        </w:rPr>
        <w:t>(0.709</w:t>
      </w:r>
      <w:r w:rsidRPr="00A061AE">
        <w:rPr>
          <w:b/>
          <w:spacing w:val="-4"/>
          <w:lang w:val="en-US"/>
        </w:rPr>
        <w:t xml:space="preserve"> </w:t>
      </w:r>
      <w:r w:rsidRPr="00A061AE">
        <w:rPr>
          <w:b/>
          <w:lang w:val="en-US"/>
        </w:rPr>
        <w:t>·</w:t>
      </w:r>
      <w:r w:rsidRPr="00A061AE">
        <w:rPr>
          <w:b/>
          <w:spacing w:val="-3"/>
          <w:lang w:val="en-US"/>
        </w:rPr>
        <w:t xml:space="preserve"> </w:t>
      </w:r>
      <w:r w:rsidRPr="00A061AE">
        <w:rPr>
          <w:b/>
          <w:lang w:val="en-US"/>
        </w:rPr>
        <w:t>1 +</w:t>
      </w:r>
      <w:r w:rsidRPr="00A061AE">
        <w:rPr>
          <w:b/>
          <w:spacing w:val="-2"/>
          <w:lang w:val="en-US"/>
        </w:rPr>
        <w:t xml:space="preserve"> </w:t>
      </w:r>
      <w:r w:rsidRPr="00A061AE">
        <w:rPr>
          <w:b/>
          <w:lang w:val="en-US"/>
        </w:rPr>
        <w:t>0.0982)</w:t>
      </w:r>
      <w:r w:rsidRPr="00A061AE">
        <w:rPr>
          <w:b/>
          <w:spacing w:val="-3"/>
          <w:lang w:val="en-US"/>
        </w:rPr>
        <w:t xml:space="preserve"> </w:t>
      </w:r>
      <w:r w:rsidRPr="00A061AE">
        <w:rPr>
          <w:b/>
          <w:lang w:val="en-US"/>
        </w:rPr>
        <w:t>·</w:t>
      </w:r>
      <w:r w:rsidRPr="00A061AE">
        <w:rPr>
          <w:b/>
          <w:spacing w:val="-1"/>
          <w:lang w:val="en-US"/>
        </w:rPr>
        <w:t xml:space="preserve"> </w:t>
      </w:r>
      <w:r w:rsidRPr="00A061AE">
        <w:rPr>
          <w:b/>
          <w:lang w:val="en-US"/>
        </w:rPr>
        <w:t xml:space="preserve">62.07 </w:t>
      </w:r>
      <w:r w:rsidRPr="00A061AE">
        <w:rPr>
          <w:b/>
          <w:spacing w:val="-10"/>
          <w:lang w:val="en-US"/>
        </w:rPr>
        <w:t>·</w:t>
      </w:r>
    </w:p>
    <w:p w:rsidR="005B0203" w:rsidRPr="00280C95" w:rsidRDefault="005B0203" w:rsidP="005B0203">
      <w:pPr>
        <w:pStyle w:val="21"/>
        <w:ind w:left="0"/>
        <w:rPr>
          <w:lang w:val="en-US"/>
        </w:rPr>
      </w:pPr>
      <w:bookmarkStart w:id="462" w:name="_Toc194015460"/>
      <w:bookmarkStart w:id="463" w:name="_Toc194016013"/>
      <w:r w:rsidRPr="00A061AE">
        <w:rPr>
          <w:lang w:val="en-US"/>
        </w:rPr>
        <w:t>0.1</w:t>
      </w:r>
      <w:r w:rsidRPr="00A061AE">
        <w:rPr>
          <w:spacing w:val="-1"/>
          <w:lang w:val="en-US"/>
        </w:rPr>
        <w:t xml:space="preserve"> </w:t>
      </w:r>
      <w:r w:rsidRPr="00A061AE">
        <w:rPr>
          <w:lang w:val="en-US"/>
        </w:rPr>
        <w:t>·</w:t>
      </w:r>
      <w:r w:rsidRPr="00A061AE">
        <w:rPr>
          <w:spacing w:val="-1"/>
          <w:lang w:val="en-US"/>
        </w:rPr>
        <w:t xml:space="preserve"> </w:t>
      </w:r>
      <w:r w:rsidRPr="00A061AE">
        <w:rPr>
          <w:lang w:val="en-US"/>
        </w:rPr>
        <w:t>1.35</w:t>
      </w:r>
      <w:r w:rsidRPr="00A061AE">
        <w:rPr>
          <w:spacing w:val="-1"/>
          <w:lang w:val="en-US"/>
        </w:rPr>
        <w:t xml:space="preserve"> </w:t>
      </w:r>
      <w:r w:rsidRPr="00A061AE">
        <w:rPr>
          <w:lang w:val="en-US"/>
        </w:rPr>
        <w:t>·</w:t>
      </w:r>
      <w:r w:rsidRPr="00A061AE">
        <w:rPr>
          <w:spacing w:val="-2"/>
          <w:lang w:val="en-US"/>
        </w:rPr>
        <w:t xml:space="preserve"> </w:t>
      </w:r>
      <w:r w:rsidR="00280C95" w:rsidRPr="00280C95">
        <w:rPr>
          <w:lang w:val="en-US"/>
        </w:rPr>
        <w:t>10</w:t>
      </w:r>
      <w:r w:rsidRPr="00A061AE">
        <w:rPr>
          <w:lang w:val="en-US"/>
        </w:rPr>
        <w:t>000</w:t>
      </w:r>
      <w:r w:rsidRPr="00A061AE">
        <w:rPr>
          <w:spacing w:val="-1"/>
          <w:lang w:val="en-US"/>
        </w:rPr>
        <w:t xml:space="preserve"> </w:t>
      </w:r>
      <w:r w:rsidRPr="00A061AE">
        <w:rPr>
          <w:lang w:val="en-US"/>
        </w:rPr>
        <w:t>=</w:t>
      </w:r>
      <w:r w:rsidRPr="00A061AE">
        <w:rPr>
          <w:spacing w:val="-1"/>
          <w:lang w:val="en-US"/>
        </w:rPr>
        <w:t xml:space="preserve"> </w:t>
      </w:r>
      <w:r w:rsidR="00280C95" w:rsidRPr="00280C95">
        <w:rPr>
          <w:spacing w:val="-2"/>
          <w:lang w:val="en-US"/>
        </w:rPr>
        <w:t>10822.23</w:t>
      </w:r>
      <w:bookmarkEnd w:id="462"/>
      <w:bookmarkEnd w:id="463"/>
    </w:p>
    <w:p w:rsidR="005B0203" w:rsidRPr="00280C95" w:rsidRDefault="005B0203" w:rsidP="005B0203">
      <w:pPr>
        <w:rPr>
          <w:b/>
          <w:lang w:val="en-US"/>
        </w:rPr>
      </w:pPr>
      <w:r w:rsidRPr="00A061AE">
        <w:rPr>
          <w:b/>
          <w:i/>
          <w:lang w:val="en-US"/>
        </w:rPr>
        <w:t>M</w:t>
      </w:r>
      <w:r w:rsidRPr="00280C95">
        <w:rPr>
          <w:b/>
          <w:i/>
          <w:spacing w:val="-1"/>
          <w:lang w:val="en-US"/>
        </w:rPr>
        <w:t xml:space="preserve"> </w:t>
      </w:r>
      <w:r w:rsidRPr="00280C95">
        <w:rPr>
          <w:b/>
          <w:i/>
          <w:lang w:val="en-US"/>
        </w:rPr>
        <w:t xml:space="preserve">= </w:t>
      </w:r>
      <w:r w:rsidRPr="00A061AE">
        <w:rPr>
          <w:b/>
          <w:i/>
          <w:lang w:val="en-US"/>
        </w:rPr>
        <w:t>M</w:t>
      </w:r>
      <w:r w:rsidRPr="00280C95">
        <w:rPr>
          <w:b/>
          <w:i/>
          <w:spacing w:val="-4"/>
          <w:lang w:val="en-US"/>
        </w:rPr>
        <w:t xml:space="preserve"> </w:t>
      </w:r>
      <w:r w:rsidRPr="00280C95">
        <w:rPr>
          <w:b/>
          <w:i/>
          <w:lang w:val="en-US"/>
        </w:rPr>
        <w:t>/</w:t>
      </w:r>
      <w:r w:rsidRPr="00280C95">
        <w:rPr>
          <w:b/>
          <w:i/>
          <w:spacing w:val="1"/>
          <w:lang w:val="en-US"/>
        </w:rPr>
        <w:t xml:space="preserve"> </w:t>
      </w:r>
      <w:r w:rsidRPr="00280C95">
        <w:rPr>
          <w:b/>
          <w:i/>
          <w:lang w:val="en-US"/>
        </w:rPr>
        <w:t>(10</w:t>
      </w:r>
      <w:r w:rsidRPr="00280C95">
        <w:rPr>
          <w:b/>
          <w:i/>
          <w:vertAlign w:val="superscript"/>
          <w:lang w:val="en-US"/>
        </w:rPr>
        <w:t>4</w:t>
      </w:r>
      <w:r w:rsidRPr="00280C95">
        <w:rPr>
          <w:b/>
          <w:i/>
          <w:lang w:val="en-US"/>
        </w:rPr>
        <w:t xml:space="preserve"> ·</w:t>
      </w:r>
      <w:r w:rsidRPr="00280C95">
        <w:rPr>
          <w:b/>
          <w:i/>
          <w:spacing w:val="-1"/>
          <w:lang w:val="en-US"/>
        </w:rPr>
        <w:t xml:space="preserve"> </w:t>
      </w:r>
      <w:r w:rsidRPr="00A061AE">
        <w:rPr>
          <w:b/>
          <w:i/>
          <w:lang w:val="en-US"/>
        </w:rPr>
        <w:t>RO</w:t>
      </w:r>
      <w:r w:rsidRPr="00280C95">
        <w:rPr>
          <w:b/>
          <w:i/>
          <w:spacing w:val="-1"/>
          <w:lang w:val="en-US"/>
        </w:rPr>
        <w:t xml:space="preserve"> </w:t>
      </w:r>
      <w:r w:rsidRPr="00280C95">
        <w:rPr>
          <w:b/>
          <w:i/>
          <w:lang w:val="en-US"/>
        </w:rPr>
        <w:t>·</w:t>
      </w:r>
      <w:r w:rsidRPr="00280C95">
        <w:rPr>
          <w:b/>
          <w:i/>
          <w:spacing w:val="-4"/>
          <w:lang w:val="en-US"/>
        </w:rPr>
        <w:t xml:space="preserve"> </w:t>
      </w:r>
      <w:r w:rsidRPr="00280C95">
        <w:rPr>
          <w:b/>
          <w:i/>
          <w:lang w:val="en-US"/>
        </w:rPr>
        <w:t>(546 +</w:t>
      </w:r>
      <w:r w:rsidRPr="00280C95">
        <w:rPr>
          <w:b/>
          <w:i/>
          <w:spacing w:val="-4"/>
          <w:lang w:val="en-US"/>
        </w:rPr>
        <w:t xml:space="preserve"> </w:t>
      </w:r>
      <w:r w:rsidRPr="00A061AE">
        <w:rPr>
          <w:b/>
          <w:i/>
          <w:lang w:val="en-US"/>
        </w:rPr>
        <w:t>TMAX</w:t>
      </w:r>
      <w:r w:rsidRPr="00280C95">
        <w:rPr>
          <w:b/>
          <w:i/>
          <w:spacing w:val="-2"/>
          <w:lang w:val="en-US"/>
        </w:rPr>
        <w:t xml:space="preserve"> </w:t>
      </w:r>
      <w:r w:rsidRPr="00280C95">
        <w:rPr>
          <w:b/>
          <w:i/>
          <w:lang w:val="en-US"/>
        </w:rPr>
        <w:t>+</w:t>
      </w:r>
      <w:r w:rsidRPr="00280C95">
        <w:rPr>
          <w:b/>
          <w:i/>
          <w:spacing w:val="-1"/>
          <w:lang w:val="en-US"/>
        </w:rPr>
        <w:t xml:space="preserve"> </w:t>
      </w:r>
      <w:r w:rsidRPr="00A061AE">
        <w:rPr>
          <w:b/>
          <w:i/>
          <w:lang w:val="en-US"/>
        </w:rPr>
        <w:t>TMIN</w:t>
      </w:r>
      <w:r w:rsidRPr="00280C95">
        <w:rPr>
          <w:b/>
          <w:i/>
          <w:lang w:val="en-US"/>
        </w:rPr>
        <w:t>)) =</w:t>
      </w:r>
      <w:r w:rsidRPr="00280C95">
        <w:rPr>
          <w:b/>
          <w:i/>
          <w:spacing w:val="-1"/>
          <w:lang w:val="en-US"/>
        </w:rPr>
        <w:t xml:space="preserve"> </w:t>
      </w:r>
      <w:r w:rsidR="00280C95" w:rsidRPr="00280C95">
        <w:rPr>
          <w:b/>
          <w:lang w:val="en-US"/>
        </w:rPr>
        <w:t>10822.23</w:t>
      </w:r>
      <w:r w:rsidRPr="00280C95">
        <w:rPr>
          <w:b/>
          <w:spacing w:val="-3"/>
          <w:lang w:val="en-US"/>
        </w:rPr>
        <w:t xml:space="preserve"> </w:t>
      </w:r>
      <w:r w:rsidRPr="00280C95">
        <w:rPr>
          <w:b/>
          <w:lang w:val="en-US"/>
        </w:rPr>
        <w:t>/ (10</w:t>
      </w:r>
      <w:r w:rsidRPr="00280C95">
        <w:rPr>
          <w:b/>
          <w:vertAlign w:val="superscript"/>
          <w:lang w:val="en-US"/>
        </w:rPr>
        <w:t>4</w:t>
      </w:r>
      <w:r w:rsidRPr="00280C95">
        <w:rPr>
          <w:b/>
          <w:spacing w:val="-3"/>
          <w:lang w:val="en-US"/>
        </w:rPr>
        <w:t xml:space="preserve"> </w:t>
      </w:r>
      <w:r w:rsidRPr="00280C95">
        <w:rPr>
          <w:b/>
          <w:lang w:val="en-US"/>
        </w:rPr>
        <w:t>· 1.114</w:t>
      </w:r>
      <w:r w:rsidRPr="00280C95">
        <w:rPr>
          <w:b/>
          <w:spacing w:val="-1"/>
          <w:lang w:val="en-US"/>
        </w:rPr>
        <w:t xml:space="preserve"> </w:t>
      </w:r>
      <w:r w:rsidRPr="00280C95">
        <w:rPr>
          <w:b/>
          <w:lang w:val="en-US"/>
        </w:rPr>
        <w:t>·</w:t>
      </w:r>
      <w:r w:rsidRPr="00280C95">
        <w:rPr>
          <w:b/>
          <w:spacing w:val="-2"/>
          <w:lang w:val="en-US"/>
        </w:rPr>
        <w:t xml:space="preserve"> </w:t>
      </w:r>
      <w:r w:rsidRPr="00280C95">
        <w:rPr>
          <w:b/>
          <w:lang w:val="en-US"/>
        </w:rPr>
        <w:t>(546 +</w:t>
      </w:r>
      <w:r w:rsidRPr="00280C95">
        <w:rPr>
          <w:b/>
          <w:spacing w:val="-2"/>
          <w:lang w:val="en-US"/>
        </w:rPr>
        <w:t xml:space="preserve"> </w:t>
      </w:r>
      <w:r w:rsidRPr="00280C95">
        <w:rPr>
          <w:b/>
          <w:lang w:val="en-US"/>
        </w:rPr>
        <w:t>26</w:t>
      </w:r>
      <w:r w:rsidRPr="00280C95">
        <w:rPr>
          <w:b/>
          <w:spacing w:val="-3"/>
          <w:lang w:val="en-US"/>
        </w:rPr>
        <w:t xml:space="preserve"> </w:t>
      </w:r>
      <w:r w:rsidRPr="00280C95">
        <w:rPr>
          <w:b/>
          <w:lang w:val="en-US"/>
        </w:rPr>
        <w:t>+</w:t>
      </w:r>
      <w:r w:rsidRPr="00280C95">
        <w:rPr>
          <w:b/>
          <w:spacing w:val="-2"/>
          <w:lang w:val="en-US"/>
        </w:rPr>
        <w:t xml:space="preserve"> </w:t>
      </w:r>
      <w:r w:rsidRPr="00280C95">
        <w:rPr>
          <w:b/>
          <w:lang w:val="en-US"/>
        </w:rPr>
        <w:t>0)) =</w:t>
      </w:r>
      <w:r w:rsidRPr="00280C95">
        <w:rPr>
          <w:b/>
          <w:spacing w:val="-1"/>
          <w:lang w:val="en-US"/>
        </w:rPr>
        <w:t xml:space="preserve"> </w:t>
      </w:r>
      <w:r w:rsidRPr="00280C95">
        <w:rPr>
          <w:b/>
          <w:spacing w:val="-2"/>
          <w:lang w:val="en-US"/>
        </w:rPr>
        <w:t>0.0</w:t>
      </w:r>
      <w:r w:rsidR="00280C95" w:rsidRPr="00280C95">
        <w:rPr>
          <w:b/>
          <w:spacing w:val="-2"/>
          <w:lang w:val="en-US"/>
        </w:rPr>
        <w:t>0169</w:t>
      </w:r>
    </w:p>
    <w:p w:rsidR="005B0203" w:rsidRPr="002706BE" w:rsidRDefault="005B0203" w:rsidP="005B0203">
      <w:pPr>
        <w:pStyle w:val="a3"/>
        <w:ind w:left="0"/>
        <w:rPr>
          <w:lang w:val="en-US"/>
        </w:rPr>
      </w:pPr>
      <w:r w:rsidRPr="00A061AE">
        <w:t>Среднегодовые</w:t>
      </w:r>
      <w:r w:rsidRPr="002706BE">
        <w:rPr>
          <w:spacing w:val="-6"/>
          <w:lang w:val="en-US"/>
        </w:rPr>
        <w:t xml:space="preserve"> </w:t>
      </w:r>
      <w:r w:rsidRPr="00A061AE">
        <w:t>выбросы</w:t>
      </w:r>
      <w:r w:rsidRPr="002706BE">
        <w:rPr>
          <w:lang w:val="en-US"/>
        </w:rPr>
        <w:t>,</w:t>
      </w:r>
      <w:r w:rsidRPr="002706BE">
        <w:rPr>
          <w:spacing w:val="-5"/>
          <w:lang w:val="en-US"/>
        </w:rPr>
        <w:t xml:space="preserve"> </w:t>
      </w:r>
      <w:r w:rsidRPr="00A061AE">
        <w:t>т</w:t>
      </w:r>
      <w:r w:rsidRPr="002706BE">
        <w:rPr>
          <w:lang w:val="en-US"/>
        </w:rPr>
        <w:t>/</w:t>
      </w:r>
      <w:r w:rsidRPr="00A061AE">
        <w:t>год</w:t>
      </w:r>
      <w:r w:rsidRPr="002706BE">
        <w:rPr>
          <w:spacing w:val="-4"/>
          <w:lang w:val="en-US"/>
        </w:rPr>
        <w:t xml:space="preserve"> </w:t>
      </w:r>
      <w:r w:rsidRPr="002706BE">
        <w:rPr>
          <w:spacing w:val="-2"/>
          <w:lang w:val="en-US"/>
        </w:rPr>
        <w:t>(5.3.2)</w:t>
      </w:r>
    </w:p>
    <w:p w:rsidR="005B0203" w:rsidRPr="00280C95" w:rsidRDefault="005B0203" w:rsidP="005B0203">
      <w:pPr>
        <w:pStyle w:val="a3"/>
        <w:ind w:left="0"/>
        <w:rPr>
          <w:b/>
          <w:spacing w:val="-2"/>
          <w:lang w:val="en-US"/>
        </w:rPr>
      </w:pPr>
      <w:r w:rsidRPr="00280C95">
        <w:rPr>
          <w:lang w:val="en-US"/>
        </w:rPr>
        <w:t>_</w:t>
      </w:r>
      <w:r w:rsidRPr="00A061AE">
        <w:rPr>
          <w:lang w:val="en-US"/>
        </w:rPr>
        <w:t>M</w:t>
      </w:r>
      <w:r w:rsidRPr="00280C95">
        <w:rPr>
          <w:lang w:val="en-US"/>
        </w:rPr>
        <w:t>_</w:t>
      </w:r>
      <w:r w:rsidRPr="00280C95">
        <w:rPr>
          <w:spacing w:val="-10"/>
          <w:lang w:val="en-US"/>
        </w:rPr>
        <w:t xml:space="preserve"> </w:t>
      </w:r>
      <w:r w:rsidRPr="00280C95">
        <w:rPr>
          <w:lang w:val="en-US"/>
        </w:rPr>
        <w:t>=</w:t>
      </w:r>
      <w:r w:rsidRPr="00280C95">
        <w:rPr>
          <w:spacing w:val="-10"/>
          <w:lang w:val="en-US"/>
        </w:rPr>
        <w:t xml:space="preserve"> </w:t>
      </w:r>
      <w:r w:rsidRPr="00280C95">
        <w:rPr>
          <w:lang w:val="en-US"/>
        </w:rPr>
        <w:t>0.160*(</w:t>
      </w:r>
      <w:r w:rsidRPr="00A061AE">
        <w:rPr>
          <w:lang w:val="en-US"/>
        </w:rPr>
        <w:t>Ptmax</w:t>
      </w:r>
      <w:r w:rsidRPr="00280C95">
        <w:rPr>
          <w:lang w:val="en-US"/>
        </w:rPr>
        <w:t>*</w:t>
      </w:r>
      <w:r w:rsidRPr="00A061AE">
        <w:rPr>
          <w:lang w:val="en-US"/>
        </w:rPr>
        <w:t>Kb</w:t>
      </w:r>
      <w:r w:rsidRPr="00280C95">
        <w:rPr>
          <w:lang w:val="en-US"/>
        </w:rPr>
        <w:t>+</w:t>
      </w:r>
      <w:r w:rsidRPr="00A061AE">
        <w:rPr>
          <w:lang w:val="en-US"/>
        </w:rPr>
        <w:t>Ptmin</w:t>
      </w:r>
      <w:r w:rsidRPr="00280C95">
        <w:rPr>
          <w:lang w:val="en-US"/>
        </w:rPr>
        <w:t>)*</w:t>
      </w:r>
      <w:r w:rsidRPr="00A061AE">
        <w:rPr>
          <w:lang w:val="en-US"/>
        </w:rPr>
        <w:t>Mr</w:t>
      </w:r>
      <w:r w:rsidRPr="00280C95">
        <w:rPr>
          <w:lang w:val="en-US"/>
        </w:rPr>
        <w:t>*</w:t>
      </w:r>
      <w:r w:rsidRPr="00A061AE">
        <w:rPr>
          <w:lang w:val="en-US"/>
        </w:rPr>
        <w:t>Ktsr</w:t>
      </w:r>
      <w:r w:rsidRPr="00280C95">
        <w:rPr>
          <w:lang w:val="en-US"/>
        </w:rPr>
        <w:t>*</w:t>
      </w:r>
      <w:r w:rsidRPr="00A061AE">
        <w:rPr>
          <w:lang w:val="en-US"/>
        </w:rPr>
        <w:t>Kob</w:t>
      </w:r>
      <w:r w:rsidRPr="00280C95">
        <w:rPr>
          <w:lang w:val="en-US"/>
        </w:rPr>
        <w:t>*</w:t>
      </w:r>
      <w:r w:rsidRPr="00A061AE">
        <w:rPr>
          <w:lang w:val="en-US"/>
        </w:rPr>
        <w:t>B</w:t>
      </w:r>
      <w:r w:rsidRPr="00280C95">
        <w:rPr>
          <w:lang w:val="en-US"/>
        </w:rPr>
        <w:t>/(10</w:t>
      </w:r>
      <w:r w:rsidRPr="00280C95">
        <w:rPr>
          <w:vertAlign w:val="superscript"/>
          <w:lang w:val="en-US"/>
        </w:rPr>
        <w:t>4</w:t>
      </w:r>
      <w:r w:rsidRPr="00280C95">
        <w:rPr>
          <w:lang w:val="en-US"/>
        </w:rPr>
        <w:t>*</w:t>
      </w:r>
      <w:r w:rsidRPr="00A061AE">
        <w:rPr>
          <w:lang w:val="en-US"/>
        </w:rPr>
        <w:t>Ro</w:t>
      </w:r>
      <w:r w:rsidRPr="00280C95">
        <w:rPr>
          <w:lang w:val="en-US"/>
        </w:rPr>
        <w:t>*(546+</w:t>
      </w:r>
      <w:r w:rsidRPr="00A061AE">
        <w:rPr>
          <w:lang w:val="en-US"/>
        </w:rPr>
        <w:t>Tmax</w:t>
      </w:r>
      <w:r w:rsidRPr="00280C95">
        <w:rPr>
          <w:lang w:val="en-US"/>
        </w:rPr>
        <w:t>+</w:t>
      </w:r>
      <w:r w:rsidRPr="00A061AE">
        <w:rPr>
          <w:lang w:val="en-US"/>
        </w:rPr>
        <w:t>Tmin</w:t>
      </w:r>
      <w:r w:rsidRPr="00280C95">
        <w:rPr>
          <w:lang w:val="en-US"/>
        </w:rPr>
        <w:t>)),</w:t>
      </w:r>
      <w:r w:rsidRPr="00280C95">
        <w:rPr>
          <w:spacing w:val="-8"/>
          <w:lang w:val="en-US"/>
        </w:rPr>
        <w:t xml:space="preserve"> </w:t>
      </w:r>
      <w:r w:rsidRPr="00280C95">
        <w:rPr>
          <w:b/>
          <w:i/>
          <w:lang w:val="en-US"/>
        </w:rPr>
        <w:t>_</w:t>
      </w:r>
      <w:r w:rsidRPr="00A061AE">
        <w:rPr>
          <w:b/>
          <w:i/>
          <w:lang w:val="en-US"/>
        </w:rPr>
        <w:t>M</w:t>
      </w:r>
      <w:r w:rsidRPr="00280C95">
        <w:rPr>
          <w:b/>
          <w:i/>
          <w:lang w:val="en-US"/>
        </w:rPr>
        <w:t>_</w:t>
      </w:r>
      <w:r w:rsidRPr="00280C95">
        <w:rPr>
          <w:b/>
          <w:i/>
          <w:spacing w:val="-10"/>
          <w:lang w:val="en-US"/>
        </w:rPr>
        <w:t xml:space="preserve"> </w:t>
      </w:r>
      <w:r w:rsidRPr="00280C95">
        <w:rPr>
          <w:b/>
          <w:i/>
          <w:lang w:val="en-US"/>
        </w:rPr>
        <w:t>=</w:t>
      </w:r>
      <w:r w:rsidRPr="00280C95">
        <w:rPr>
          <w:b/>
          <w:i/>
          <w:spacing w:val="-11"/>
          <w:lang w:val="en-US"/>
        </w:rPr>
        <w:t xml:space="preserve"> </w:t>
      </w:r>
      <w:r w:rsidRPr="00280C95">
        <w:rPr>
          <w:b/>
          <w:spacing w:val="-2"/>
          <w:lang w:val="en-US"/>
        </w:rPr>
        <w:t>0.0</w:t>
      </w:r>
      <w:r w:rsidR="00280C95" w:rsidRPr="00280C95">
        <w:rPr>
          <w:b/>
          <w:spacing w:val="-2"/>
          <w:lang w:val="en-US"/>
        </w:rPr>
        <w:t>0169</w:t>
      </w:r>
    </w:p>
    <w:p w:rsidR="005B0203" w:rsidRPr="00280C95" w:rsidRDefault="005B0203" w:rsidP="005B0203">
      <w:pPr>
        <w:pStyle w:val="a3"/>
        <w:ind w:left="0"/>
        <w:rPr>
          <w:b/>
          <w:spacing w:val="-2"/>
          <w:lang w:val="en-US"/>
        </w:rPr>
      </w:pPr>
    </w:p>
    <w:tbl>
      <w:tblPr>
        <w:tblW w:w="0" w:type="auto"/>
        <w:tblInd w:w="4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4842"/>
        <w:gridCol w:w="1887"/>
        <w:gridCol w:w="2016"/>
      </w:tblGrid>
      <w:tr w:rsidR="005B0203" w:rsidRPr="00A061AE" w:rsidTr="005B0203">
        <w:trPr>
          <w:trHeight w:val="253"/>
        </w:trPr>
        <w:tc>
          <w:tcPr>
            <w:tcW w:w="672" w:type="dxa"/>
          </w:tcPr>
          <w:p w:rsidR="005B0203" w:rsidRPr="00A061AE" w:rsidRDefault="005B0203" w:rsidP="005B0203">
            <w:pPr>
              <w:pStyle w:val="TableParagraph"/>
              <w:jc w:val="right"/>
              <w:rPr>
                <w:b/>
                <w:i/>
              </w:rPr>
            </w:pPr>
            <w:r w:rsidRPr="00A061AE">
              <w:rPr>
                <w:b/>
                <w:i/>
                <w:spacing w:val="-5"/>
              </w:rPr>
              <w:t>Код</w:t>
            </w:r>
          </w:p>
        </w:tc>
        <w:tc>
          <w:tcPr>
            <w:tcW w:w="4842" w:type="dxa"/>
          </w:tcPr>
          <w:p w:rsidR="005B0203" w:rsidRPr="00A061AE" w:rsidRDefault="005B0203" w:rsidP="005B0203">
            <w:pPr>
              <w:pStyle w:val="TableParagraph"/>
              <w:rPr>
                <w:b/>
                <w:i/>
              </w:rPr>
            </w:pPr>
            <w:r w:rsidRPr="00A061AE">
              <w:rPr>
                <w:b/>
                <w:i/>
                <w:spacing w:val="-2"/>
              </w:rPr>
              <w:t>Наименование</w:t>
            </w:r>
            <w:r w:rsidRPr="00A061AE">
              <w:rPr>
                <w:b/>
                <w:i/>
                <w:spacing w:val="10"/>
              </w:rPr>
              <w:t xml:space="preserve"> </w:t>
            </w:r>
            <w:r w:rsidRPr="00A061AE">
              <w:rPr>
                <w:b/>
                <w:i/>
                <w:spacing w:val="-5"/>
              </w:rPr>
              <w:t>ЗВ</w:t>
            </w:r>
          </w:p>
        </w:tc>
        <w:tc>
          <w:tcPr>
            <w:tcW w:w="1887" w:type="dxa"/>
          </w:tcPr>
          <w:p w:rsidR="005B0203" w:rsidRPr="00A061AE" w:rsidRDefault="005B0203" w:rsidP="005B0203">
            <w:pPr>
              <w:pStyle w:val="TableParagraph"/>
              <w:rPr>
                <w:b/>
                <w:i/>
              </w:rPr>
            </w:pPr>
            <w:r w:rsidRPr="00A061AE">
              <w:rPr>
                <w:b/>
                <w:i/>
              </w:rPr>
              <w:t>Выброс</w:t>
            </w:r>
            <w:r w:rsidRPr="00A061AE">
              <w:rPr>
                <w:b/>
                <w:i/>
                <w:spacing w:val="-1"/>
              </w:rPr>
              <w:t xml:space="preserve"> </w:t>
            </w:r>
            <w:r w:rsidRPr="00A061AE">
              <w:rPr>
                <w:b/>
                <w:i/>
                <w:spacing w:val="-5"/>
              </w:rPr>
              <w:t>г/с</w:t>
            </w:r>
          </w:p>
        </w:tc>
        <w:tc>
          <w:tcPr>
            <w:tcW w:w="2016" w:type="dxa"/>
          </w:tcPr>
          <w:p w:rsidR="005B0203" w:rsidRPr="00A061AE" w:rsidRDefault="005B0203" w:rsidP="005B0203">
            <w:pPr>
              <w:pStyle w:val="TableParagraph"/>
              <w:rPr>
                <w:b/>
                <w:i/>
              </w:rPr>
            </w:pPr>
            <w:r w:rsidRPr="00A061AE">
              <w:rPr>
                <w:b/>
                <w:i/>
              </w:rPr>
              <w:t>Выброс</w:t>
            </w:r>
            <w:r w:rsidRPr="00A061AE">
              <w:rPr>
                <w:b/>
                <w:i/>
                <w:spacing w:val="-3"/>
              </w:rPr>
              <w:t xml:space="preserve"> </w:t>
            </w:r>
            <w:r w:rsidRPr="00A061AE">
              <w:rPr>
                <w:b/>
                <w:i/>
                <w:spacing w:val="-2"/>
              </w:rPr>
              <w:t>т/год</w:t>
            </w:r>
          </w:p>
        </w:tc>
      </w:tr>
      <w:tr w:rsidR="005B0203" w:rsidRPr="00A061AE" w:rsidTr="005B0203">
        <w:trPr>
          <w:trHeight w:val="251"/>
        </w:trPr>
        <w:tc>
          <w:tcPr>
            <w:tcW w:w="672" w:type="dxa"/>
          </w:tcPr>
          <w:p w:rsidR="005B0203" w:rsidRPr="00A061AE" w:rsidRDefault="005B0203" w:rsidP="005B0203">
            <w:pPr>
              <w:pStyle w:val="TableParagraph"/>
              <w:jc w:val="right"/>
            </w:pPr>
            <w:r w:rsidRPr="00A061AE">
              <w:rPr>
                <w:spacing w:val="-4"/>
              </w:rPr>
              <w:t>1078</w:t>
            </w:r>
          </w:p>
        </w:tc>
        <w:tc>
          <w:tcPr>
            <w:tcW w:w="4842" w:type="dxa"/>
          </w:tcPr>
          <w:p w:rsidR="005B0203" w:rsidRPr="00A061AE" w:rsidRDefault="005B0203" w:rsidP="005B0203">
            <w:pPr>
              <w:pStyle w:val="TableParagraph"/>
            </w:pPr>
            <w:r w:rsidRPr="00A061AE">
              <w:rPr>
                <w:spacing w:val="-2"/>
              </w:rPr>
              <w:t>Этан-1,2-</w:t>
            </w:r>
            <w:r w:rsidRPr="00A061AE">
              <w:rPr>
                <w:spacing w:val="-4"/>
              </w:rPr>
              <w:t>диол</w:t>
            </w:r>
          </w:p>
        </w:tc>
        <w:tc>
          <w:tcPr>
            <w:tcW w:w="1887" w:type="dxa"/>
          </w:tcPr>
          <w:p w:rsidR="005B0203" w:rsidRPr="00A061AE" w:rsidRDefault="005B0203" w:rsidP="005B0203">
            <w:pPr>
              <w:pStyle w:val="TableParagraph"/>
            </w:pPr>
            <w:r w:rsidRPr="00A061AE">
              <w:rPr>
                <w:spacing w:val="-2"/>
              </w:rPr>
              <w:t>0.001048</w:t>
            </w:r>
          </w:p>
        </w:tc>
        <w:tc>
          <w:tcPr>
            <w:tcW w:w="2016" w:type="dxa"/>
          </w:tcPr>
          <w:p w:rsidR="005B0203" w:rsidRPr="00A061AE" w:rsidRDefault="00280C95" w:rsidP="00280C95">
            <w:pPr>
              <w:pStyle w:val="TableParagraph"/>
            </w:pPr>
            <w:r>
              <w:rPr>
                <w:spacing w:val="-2"/>
              </w:rPr>
              <w:t>0.00169</w:t>
            </w:r>
          </w:p>
        </w:tc>
      </w:tr>
    </w:tbl>
    <w:p w:rsidR="005B0203" w:rsidRDefault="005B0203" w:rsidP="005B0203">
      <w:pPr>
        <w:rPr>
          <w:b/>
          <w:color w:val="FF0000"/>
          <w:sz w:val="20"/>
          <w:u w:val="single"/>
        </w:rPr>
      </w:pPr>
    </w:p>
    <w:p w:rsidR="005B0203" w:rsidRPr="00415D19" w:rsidRDefault="005B0203" w:rsidP="005B0203">
      <w:pPr>
        <w:pStyle w:val="a3"/>
        <w:ind w:left="0"/>
        <w:jc w:val="both"/>
        <w:rPr>
          <w:b/>
          <w:u w:val="single"/>
        </w:rPr>
      </w:pPr>
      <w:r w:rsidRPr="00415D19">
        <w:rPr>
          <w:b/>
          <w:spacing w:val="-2"/>
          <w:u w:val="single"/>
        </w:rPr>
        <w:lastRenderedPageBreak/>
        <w:t xml:space="preserve">Жидкая химия </w:t>
      </w:r>
    </w:p>
    <w:p w:rsidR="005B0203" w:rsidRPr="00415D19" w:rsidRDefault="005B0203" w:rsidP="005B0203">
      <w:pPr>
        <w:pStyle w:val="a3"/>
        <w:ind w:left="0"/>
      </w:pPr>
      <w:r w:rsidRPr="00415D19">
        <w:t>Список</w:t>
      </w:r>
      <w:r w:rsidRPr="00415D19">
        <w:rPr>
          <w:spacing w:val="-3"/>
        </w:rPr>
        <w:t xml:space="preserve"> </w:t>
      </w:r>
      <w:r w:rsidRPr="00415D19">
        <w:rPr>
          <w:spacing w:val="-2"/>
        </w:rPr>
        <w:t>литературы:</w:t>
      </w:r>
    </w:p>
    <w:p w:rsidR="005B0203" w:rsidRPr="00415D19" w:rsidRDefault="005B0203" w:rsidP="005B0203">
      <w:pPr>
        <w:pStyle w:val="a3"/>
        <w:ind w:left="0"/>
        <w:jc w:val="both"/>
      </w:pPr>
      <w:r w:rsidRPr="00415D19">
        <w:t>"Сборник</w:t>
      </w:r>
      <w:r w:rsidRPr="00415D19">
        <w:rPr>
          <w:spacing w:val="-12"/>
        </w:rPr>
        <w:t xml:space="preserve"> </w:t>
      </w:r>
      <w:r w:rsidRPr="00415D19">
        <w:t>методик</w:t>
      </w:r>
      <w:r w:rsidRPr="00415D19">
        <w:rPr>
          <w:spacing w:val="-11"/>
        </w:rPr>
        <w:t xml:space="preserve"> </w:t>
      </w:r>
      <w:r w:rsidRPr="00415D19">
        <w:t>по</w:t>
      </w:r>
      <w:r w:rsidRPr="00415D19">
        <w:rPr>
          <w:spacing w:val="-12"/>
        </w:rPr>
        <w:t xml:space="preserve"> </w:t>
      </w:r>
      <w:r w:rsidRPr="00415D19">
        <w:t>расчету</w:t>
      </w:r>
      <w:r w:rsidRPr="00415D19">
        <w:rPr>
          <w:spacing w:val="-14"/>
        </w:rPr>
        <w:t xml:space="preserve"> </w:t>
      </w:r>
      <w:r w:rsidRPr="00415D19">
        <w:t>выбросов</w:t>
      </w:r>
      <w:r w:rsidRPr="00415D19">
        <w:rPr>
          <w:spacing w:val="-11"/>
        </w:rPr>
        <w:t xml:space="preserve"> </w:t>
      </w:r>
      <w:r w:rsidRPr="00415D19">
        <w:t>вредных</w:t>
      </w:r>
      <w:r w:rsidRPr="00415D19">
        <w:rPr>
          <w:spacing w:val="-12"/>
        </w:rPr>
        <w:t xml:space="preserve"> </w:t>
      </w:r>
      <w:r w:rsidRPr="00415D19">
        <w:t>в</w:t>
      </w:r>
      <w:r w:rsidRPr="00415D19">
        <w:rPr>
          <w:spacing w:val="-13"/>
        </w:rPr>
        <w:t xml:space="preserve"> </w:t>
      </w:r>
      <w:r w:rsidRPr="00415D19">
        <w:t>атмосферу</w:t>
      </w:r>
      <w:r w:rsidRPr="00415D19">
        <w:rPr>
          <w:spacing w:val="-14"/>
        </w:rPr>
        <w:t xml:space="preserve"> </w:t>
      </w:r>
      <w:r w:rsidRPr="00415D19">
        <w:t>различными</w:t>
      </w:r>
      <w:r w:rsidRPr="00415D19">
        <w:rPr>
          <w:spacing w:val="-11"/>
        </w:rPr>
        <w:t xml:space="preserve"> </w:t>
      </w:r>
      <w:r w:rsidRPr="00415D19">
        <w:t>производствами".</w:t>
      </w:r>
      <w:r w:rsidRPr="00415D19">
        <w:rPr>
          <w:spacing w:val="-12"/>
        </w:rPr>
        <w:t xml:space="preserve"> </w:t>
      </w:r>
      <w:r w:rsidRPr="00415D19">
        <w:t>Алматы, КазЭКОЭКСП, 1996 г.</w:t>
      </w:r>
      <w:r w:rsidRPr="00415D19">
        <w:rPr>
          <w:spacing w:val="40"/>
        </w:rPr>
        <w:t xml:space="preserve"> </w:t>
      </w:r>
      <w:r w:rsidRPr="00415D19">
        <w:t>п.5.3. Методика по расчету норм естественной убыли углеводородов в атмосферу на предприятиях нефтепродуктов</w:t>
      </w:r>
    </w:p>
    <w:p w:rsidR="005B0203" w:rsidRPr="00415D19" w:rsidRDefault="005B0203" w:rsidP="005B0203">
      <w:pPr>
        <w:pStyle w:val="a3"/>
        <w:ind w:left="0"/>
        <w:jc w:val="both"/>
      </w:pPr>
      <w:r w:rsidRPr="00415D19">
        <w:t>Расчет по пункту 5.3.1. При эксплуатации резервуаров для хранения нефтепродуктов 4 (южная) климатическая зона</w:t>
      </w:r>
    </w:p>
    <w:p w:rsidR="005B0203" w:rsidRPr="00415D19" w:rsidRDefault="005B0203" w:rsidP="005B0203">
      <w:pPr>
        <w:pStyle w:val="a3"/>
        <w:ind w:left="0"/>
        <w:jc w:val="both"/>
        <w:rPr>
          <w:spacing w:val="-2"/>
        </w:rPr>
      </w:pPr>
      <w:r w:rsidRPr="00415D19">
        <w:t xml:space="preserve">Южная зона, области РК: Алматинская, Атырауская, Жамбылская, юг Карагадинской (ранее </w:t>
      </w:r>
      <w:r w:rsidRPr="00415D19">
        <w:rPr>
          <w:spacing w:val="-2"/>
        </w:rPr>
        <w:t>Жезказганская)</w:t>
      </w:r>
    </w:p>
    <w:p w:rsidR="005B0203" w:rsidRPr="00415D19" w:rsidRDefault="005B0203" w:rsidP="005B0203">
      <w:pPr>
        <w:pStyle w:val="a3"/>
        <w:ind w:left="0"/>
      </w:pPr>
      <w:r w:rsidRPr="00415D19">
        <w:t xml:space="preserve">Группа нефтепродуктов: 6 группа Нефтепродукт: Жидкая химия </w:t>
      </w:r>
    </w:p>
    <w:p w:rsidR="005B0203" w:rsidRPr="00415D19" w:rsidRDefault="005B0203" w:rsidP="005B0203">
      <w:pPr>
        <w:pStyle w:val="a3"/>
        <w:ind w:left="0"/>
        <w:rPr>
          <w:b/>
        </w:rPr>
      </w:pPr>
      <w:r w:rsidRPr="00415D19">
        <w:t>Производительность</w:t>
      </w:r>
      <w:r w:rsidRPr="00415D19">
        <w:rPr>
          <w:spacing w:val="-6"/>
        </w:rPr>
        <w:t xml:space="preserve"> </w:t>
      </w:r>
      <w:r w:rsidRPr="00415D19">
        <w:t>закачки,</w:t>
      </w:r>
      <w:r w:rsidRPr="00415D19">
        <w:rPr>
          <w:spacing w:val="-6"/>
        </w:rPr>
        <w:t xml:space="preserve"> </w:t>
      </w:r>
      <w:r w:rsidRPr="00415D19">
        <w:t>м3/час,</w:t>
      </w:r>
      <w:r w:rsidRPr="00415D19">
        <w:rPr>
          <w:spacing w:val="-5"/>
        </w:rPr>
        <w:t xml:space="preserve"> </w:t>
      </w:r>
      <w:r w:rsidRPr="00415D19">
        <w:rPr>
          <w:b/>
          <w:i/>
        </w:rPr>
        <w:t>V0</w:t>
      </w:r>
      <w:r w:rsidRPr="00415D19">
        <w:rPr>
          <w:b/>
          <w:i/>
          <w:spacing w:val="-6"/>
        </w:rPr>
        <w:t xml:space="preserve"> </w:t>
      </w:r>
      <w:r w:rsidRPr="00415D19">
        <w:rPr>
          <w:b/>
          <w:i/>
        </w:rPr>
        <w:t>=</w:t>
      </w:r>
      <w:r w:rsidRPr="00415D19">
        <w:rPr>
          <w:b/>
          <w:i/>
          <w:spacing w:val="-13"/>
        </w:rPr>
        <w:t xml:space="preserve"> </w:t>
      </w:r>
      <w:r w:rsidRPr="00415D19">
        <w:rPr>
          <w:b/>
        </w:rPr>
        <w:t>0.452</w:t>
      </w:r>
    </w:p>
    <w:p w:rsidR="005B0203" w:rsidRPr="00415D19" w:rsidRDefault="005B0203" w:rsidP="005B0203">
      <w:pPr>
        <w:rPr>
          <w:b/>
        </w:rPr>
      </w:pPr>
      <w:r w:rsidRPr="00415D19">
        <w:t>Объем</w:t>
      </w:r>
      <w:r w:rsidRPr="00415D19">
        <w:rPr>
          <w:spacing w:val="-7"/>
        </w:rPr>
        <w:t xml:space="preserve"> </w:t>
      </w:r>
      <w:r w:rsidRPr="00415D19">
        <w:t>газовоздушной</w:t>
      </w:r>
      <w:r w:rsidRPr="00415D19">
        <w:rPr>
          <w:spacing w:val="-3"/>
        </w:rPr>
        <w:t xml:space="preserve"> </w:t>
      </w:r>
      <w:r w:rsidRPr="00415D19">
        <w:t>смеси,</w:t>
      </w:r>
      <w:r w:rsidRPr="00415D19">
        <w:rPr>
          <w:spacing w:val="-2"/>
        </w:rPr>
        <w:t xml:space="preserve"> </w:t>
      </w:r>
      <w:r w:rsidRPr="00415D19">
        <w:t>м3/с,</w:t>
      </w:r>
      <w:r w:rsidRPr="00415D19">
        <w:rPr>
          <w:spacing w:val="-2"/>
        </w:rPr>
        <w:t xml:space="preserve"> </w:t>
      </w:r>
      <w:r w:rsidRPr="00415D19">
        <w:rPr>
          <w:b/>
          <w:i/>
        </w:rPr>
        <w:t>_VO_</w:t>
      </w:r>
      <w:r w:rsidRPr="00415D19">
        <w:rPr>
          <w:b/>
          <w:i/>
          <w:spacing w:val="-2"/>
        </w:rPr>
        <w:t xml:space="preserve"> </w:t>
      </w:r>
      <w:r w:rsidRPr="00415D19">
        <w:rPr>
          <w:b/>
          <w:i/>
        </w:rPr>
        <w:t>=</w:t>
      </w:r>
      <w:r w:rsidRPr="00415D19">
        <w:rPr>
          <w:b/>
          <w:i/>
          <w:spacing w:val="-3"/>
        </w:rPr>
        <w:t xml:space="preserve"> </w:t>
      </w:r>
      <w:r w:rsidRPr="00415D19">
        <w:rPr>
          <w:b/>
          <w:i/>
        </w:rPr>
        <w:t>V0</w:t>
      </w:r>
      <w:r w:rsidRPr="00415D19">
        <w:rPr>
          <w:b/>
          <w:i/>
          <w:spacing w:val="-2"/>
        </w:rPr>
        <w:t xml:space="preserve"> </w:t>
      </w:r>
      <w:r w:rsidRPr="00415D19">
        <w:rPr>
          <w:b/>
          <w:i/>
        </w:rPr>
        <w:t>/</w:t>
      </w:r>
      <w:r w:rsidRPr="00415D19">
        <w:rPr>
          <w:b/>
          <w:i/>
          <w:spacing w:val="-2"/>
        </w:rPr>
        <w:t xml:space="preserve"> </w:t>
      </w:r>
      <w:r w:rsidRPr="00415D19">
        <w:rPr>
          <w:b/>
          <w:i/>
        </w:rPr>
        <w:t>3600</w:t>
      </w:r>
      <w:r w:rsidRPr="00415D19">
        <w:rPr>
          <w:b/>
          <w:i/>
          <w:spacing w:val="-2"/>
        </w:rPr>
        <w:t xml:space="preserve"> </w:t>
      </w:r>
      <w:r w:rsidRPr="00415D19">
        <w:rPr>
          <w:b/>
          <w:i/>
        </w:rPr>
        <w:t>=</w:t>
      </w:r>
      <w:r w:rsidRPr="00415D19">
        <w:rPr>
          <w:b/>
          <w:i/>
          <w:spacing w:val="-3"/>
        </w:rPr>
        <w:t xml:space="preserve"> </w:t>
      </w:r>
      <w:r w:rsidRPr="00415D19">
        <w:rPr>
          <w:b/>
        </w:rPr>
        <w:t>0.452</w:t>
      </w:r>
      <w:r w:rsidRPr="00415D19">
        <w:rPr>
          <w:b/>
          <w:spacing w:val="-4"/>
        </w:rPr>
        <w:t xml:space="preserve"> </w:t>
      </w:r>
      <w:r w:rsidRPr="00415D19">
        <w:rPr>
          <w:b/>
        </w:rPr>
        <w:t>/</w:t>
      </w:r>
      <w:r w:rsidRPr="00415D19">
        <w:rPr>
          <w:b/>
          <w:spacing w:val="-1"/>
        </w:rPr>
        <w:t xml:space="preserve"> </w:t>
      </w:r>
      <w:r w:rsidRPr="00415D19">
        <w:rPr>
          <w:b/>
        </w:rPr>
        <w:t>3600</w:t>
      </w:r>
      <w:r w:rsidRPr="00415D19">
        <w:rPr>
          <w:b/>
          <w:spacing w:val="-3"/>
        </w:rPr>
        <w:t xml:space="preserve"> </w:t>
      </w:r>
      <w:r w:rsidRPr="00415D19">
        <w:rPr>
          <w:b/>
        </w:rPr>
        <w:t>=</w:t>
      </w:r>
      <w:r w:rsidRPr="00415D19">
        <w:rPr>
          <w:b/>
          <w:spacing w:val="-2"/>
        </w:rPr>
        <w:t xml:space="preserve"> 0.0001256</w:t>
      </w:r>
    </w:p>
    <w:p w:rsidR="005B0203" w:rsidRPr="00415D19" w:rsidRDefault="005B0203" w:rsidP="005B0203">
      <w:pPr>
        <w:pStyle w:val="a3"/>
        <w:ind w:left="0"/>
        <w:rPr>
          <w:b/>
        </w:rPr>
      </w:pPr>
      <w:r w:rsidRPr="00415D19">
        <w:t>Максимальная</w:t>
      </w:r>
      <w:r w:rsidRPr="00415D19">
        <w:rPr>
          <w:spacing w:val="-7"/>
        </w:rPr>
        <w:t xml:space="preserve"> </w:t>
      </w:r>
      <w:r w:rsidRPr="00415D19">
        <w:t>концентрация</w:t>
      </w:r>
      <w:r w:rsidRPr="00415D19">
        <w:rPr>
          <w:spacing w:val="-6"/>
        </w:rPr>
        <w:t xml:space="preserve"> </w:t>
      </w:r>
      <w:r w:rsidRPr="00415D19">
        <w:t>паров</w:t>
      </w:r>
      <w:r w:rsidRPr="00415D19">
        <w:rPr>
          <w:spacing w:val="-5"/>
        </w:rPr>
        <w:t xml:space="preserve"> </w:t>
      </w:r>
      <w:r w:rsidRPr="00415D19">
        <w:t>углеводородов,</w:t>
      </w:r>
      <w:r w:rsidRPr="00415D19">
        <w:rPr>
          <w:spacing w:val="-5"/>
        </w:rPr>
        <w:t xml:space="preserve"> </w:t>
      </w:r>
      <w:r w:rsidRPr="00415D19">
        <w:t>г/м3,</w:t>
      </w:r>
      <w:r w:rsidRPr="00415D19">
        <w:rPr>
          <w:spacing w:val="-4"/>
        </w:rPr>
        <w:t xml:space="preserve"> </w:t>
      </w:r>
      <w:r w:rsidRPr="00415D19">
        <w:rPr>
          <w:b/>
          <w:i/>
        </w:rPr>
        <w:t>C</w:t>
      </w:r>
      <w:r w:rsidRPr="00415D19">
        <w:rPr>
          <w:b/>
          <w:i/>
          <w:spacing w:val="-6"/>
        </w:rPr>
        <w:t xml:space="preserve"> </w:t>
      </w:r>
      <w:r w:rsidRPr="00415D19">
        <w:rPr>
          <w:b/>
          <w:i/>
        </w:rPr>
        <w:t>=</w:t>
      </w:r>
      <w:r w:rsidRPr="00415D19">
        <w:rPr>
          <w:b/>
          <w:i/>
          <w:spacing w:val="-5"/>
        </w:rPr>
        <w:t xml:space="preserve"> </w:t>
      </w:r>
      <w:r w:rsidRPr="00415D19">
        <w:rPr>
          <w:b/>
          <w:spacing w:val="-5"/>
        </w:rPr>
        <w:t>10</w:t>
      </w:r>
    </w:p>
    <w:p w:rsidR="005B0203" w:rsidRPr="00415D19" w:rsidRDefault="005B0203" w:rsidP="005B0203">
      <w:pPr>
        <w:pStyle w:val="a3"/>
        <w:ind w:left="0"/>
      </w:pPr>
      <w:r w:rsidRPr="00415D19">
        <w:t>Тип:</w:t>
      </w:r>
      <w:r w:rsidRPr="00415D19">
        <w:rPr>
          <w:spacing w:val="-8"/>
        </w:rPr>
        <w:t xml:space="preserve"> </w:t>
      </w:r>
      <w:r w:rsidRPr="00415D19">
        <w:t>Резервуары</w:t>
      </w:r>
      <w:r w:rsidRPr="00415D19">
        <w:rPr>
          <w:spacing w:val="-5"/>
        </w:rPr>
        <w:t xml:space="preserve"> </w:t>
      </w:r>
      <w:r w:rsidRPr="00415D19">
        <w:t>наземные</w:t>
      </w:r>
      <w:r w:rsidRPr="00415D19">
        <w:rPr>
          <w:spacing w:val="-5"/>
        </w:rPr>
        <w:t xml:space="preserve"> </w:t>
      </w:r>
      <w:r w:rsidRPr="00415D19">
        <w:rPr>
          <w:spacing w:val="-2"/>
        </w:rPr>
        <w:t>стальные</w:t>
      </w:r>
    </w:p>
    <w:p w:rsidR="005B0203" w:rsidRPr="00415D19" w:rsidRDefault="005B0203" w:rsidP="005B0203">
      <w:pPr>
        <w:pStyle w:val="a3"/>
        <w:ind w:left="0"/>
        <w:rPr>
          <w:b/>
        </w:rPr>
      </w:pPr>
      <w:r w:rsidRPr="00415D19">
        <w:t>Принято</w:t>
      </w:r>
      <w:r w:rsidRPr="00415D19">
        <w:rPr>
          <w:spacing w:val="-7"/>
        </w:rPr>
        <w:t xml:space="preserve"> </w:t>
      </w:r>
      <w:r w:rsidRPr="00415D19">
        <w:t>нефтепродукта</w:t>
      </w:r>
      <w:r w:rsidRPr="00415D19">
        <w:rPr>
          <w:spacing w:val="-5"/>
        </w:rPr>
        <w:t xml:space="preserve"> </w:t>
      </w:r>
      <w:r w:rsidRPr="00415D19">
        <w:t>в</w:t>
      </w:r>
      <w:r w:rsidRPr="00415D19">
        <w:rPr>
          <w:spacing w:val="-5"/>
        </w:rPr>
        <w:t xml:space="preserve"> </w:t>
      </w:r>
      <w:r w:rsidRPr="00415D19">
        <w:t>осенне-зимний</w:t>
      </w:r>
      <w:r w:rsidRPr="00415D19">
        <w:rPr>
          <w:spacing w:val="-5"/>
        </w:rPr>
        <w:t xml:space="preserve"> </w:t>
      </w:r>
      <w:r w:rsidRPr="00415D19">
        <w:t>период,</w:t>
      </w:r>
      <w:r w:rsidRPr="00415D19">
        <w:rPr>
          <w:spacing w:val="-5"/>
        </w:rPr>
        <w:t xml:space="preserve"> </w:t>
      </w:r>
      <w:r w:rsidRPr="00415D19">
        <w:t>тонн,</w:t>
      </w:r>
      <w:r w:rsidRPr="00415D19">
        <w:rPr>
          <w:spacing w:val="-4"/>
        </w:rPr>
        <w:t xml:space="preserve"> </w:t>
      </w:r>
      <w:r w:rsidRPr="00415D19">
        <w:rPr>
          <w:b/>
          <w:i/>
        </w:rPr>
        <w:t>GNOZ</w:t>
      </w:r>
      <w:r w:rsidRPr="00415D19">
        <w:rPr>
          <w:b/>
          <w:i/>
          <w:spacing w:val="-5"/>
        </w:rPr>
        <w:t xml:space="preserve"> </w:t>
      </w:r>
      <w:r w:rsidRPr="00415D19">
        <w:rPr>
          <w:b/>
          <w:i/>
        </w:rPr>
        <w:t>=</w:t>
      </w:r>
      <w:r w:rsidRPr="00415D19">
        <w:rPr>
          <w:b/>
          <w:i/>
          <w:spacing w:val="-6"/>
        </w:rPr>
        <w:t xml:space="preserve"> </w:t>
      </w:r>
      <w:r>
        <w:rPr>
          <w:b/>
          <w:spacing w:val="-4"/>
        </w:rPr>
        <w:t>5</w:t>
      </w:r>
      <w:r w:rsidRPr="00415D19">
        <w:rPr>
          <w:b/>
          <w:spacing w:val="-4"/>
        </w:rPr>
        <w:t>000</w:t>
      </w:r>
    </w:p>
    <w:p w:rsidR="005B0203" w:rsidRPr="00415D19" w:rsidRDefault="005B0203" w:rsidP="005B0203">
      <w:pPr>
        <w:pStyle w:val="a3"/>
        <w:ind w:left="0"/>
        <w:rPr>
          <w:b/>
        </w:rPr>
      </w:pPr>
      <w:r w:rsidRPr="00415D19">
        <w:t>Принято</w:t>
      </w:r>
      <w:r w:rsidRPr="00415D19">
        <w:rPr>
          <w:spacing w:val="-6"/>
        </w:rPr>
        <w:t xml:space="preserve"> </w:t>
      </w:r>
      <w:r w:rsidRPr="00415D19">
        <w:t>нефтепродуктов</w:t>
      </w:r>
      <w:r w:rsidRPr="00415D19">
        <w:rPr>
          <w:spacing w:val="-6"/>
        </w:rPr>
        <w:t xml:space="preserve"> </w:t>
      </w:r>
      <w:r w:rsidRPr="00415D19">
        <w:t>в</w:t>
      </w:r>
      <w:r w:rsidRPr="00415D19">
        <w:rPr>
          <w:spacing w:val="-6"/>
        </w:rPr>
        <w:t xml:space="preserve"> </w:t>
      </w:r>
      <w:r w:rsidRPr="00415D19">
        <w:t>весенне-летний</w:t>
      </w:r>
      <w:r w:rsidRPr="00415D19">
        <w:rPr>
          <w:spacing w:val="-5"/>
        </w:rPr>
        <w:t xml:space="preserve"> </w:t>
      </w:r>
      <w:r w:rsidRPr="00415D19">
        <w:t>период,</w:t>
      </w:r>
      <w:r w:rsidRPr="00415D19">
        <w:rPr>
          <w:spacing w:val="-8"/>
        </w:rPr>
        <w:t xml:space="preserve"> </w:t>
      </w:r>
      <w:r w:rsidRPr="00415D19">
        <w:t>тонн,</w:t>
      </w:r>
      <w:r w:rsidRPr="00415D19">
        <w:rPr>
          <w:spacing w:val="-5"/>
        </w:rPr>
        <w:t xml:space="preserve"> </w:t>
      </w:r>
      <w:r w:rsidRPr="00415D19">
        <w:rPr>
          <w:b/>
          <w:i/>
        </w:rPr>
        <w:t>GNVL</w:t>
      </w:r>
      <w:r w:rsidRPr="00415D19">
        <w:rPr>
          <w:b/>
          <w:i/>
          <w:spacing w:val="-4"/>
        </w:rPr>
        <w:t xml:space="preserve"> </w:t>
      </w:r>
      <w:r w:rsidRPr="00415D19">
        <w:rPr>
          <w:b/>
          <w:i/>
        </w:rPr>
        <w:t>=</w:t>
      </w:r>
      <w:r w:rsidRPr="00415D19">
        <w:rPr>
          <w:b/>
          <w:i/>
          <w:spacing w:val="-5"/>
        </w:rPr>
        <w:t xml:space="preserve"> </w:t>
      </w:r>
      <w:r>
        <w:rPr>
          <w:b/>
          <w:spacing w:val="-4"/>
        </w:rPr>
        <w:t>5</w:t>
      </w:r>
      <w:r w:rsidRPr="00415D19">
        <w:rPr>
          <w:b/>
          <w:spacing w:val="-4"/>
        </w:rPr>
        <w:t>000</w:t>
      </w:r>
    </w:p>
    <w:p w:rsidR="005B0203" w:rsidRPr="00415D19" w:rsidRDefault="005B0203" w:rsidP="005B0203">
      <w:pPr>
        <w:pStyle w:val="a3"/>
        <w:ind w:left="0"/>
        <w:rPr>
          <w:b/>
          <w:i/>
        </w:rPr>
      </w:pPr>
      <w:r w:rsidRPr="00415D19">
        <w:t>Нормы</w:t>
      </w:r>
      <w:r w:rsidRPr="00415D19">
        <w:rPr>
          <w:spacing w:val="-3"/>
        </w:rPr>
        <w:t xml:space="preserve"> </w:t>
      </w:r>
      <w:r w:rsidRPr="00415D19">
        <w:t>убыли</w:t>
      </w:r>
      <w:r w:rsidRPr="00415D19">
        <w:rPr>
          <w:spacing w:val="-2"/>
        </w:rPr>
        <w:t xml:space="preserve"> </w:t>
      </w:r>
      <w:r w:rsidRPr="00415D19">
        <w:t>при</w:t>
      </w:r>
      <w:r w:rsidRPr="00415D19">
        <w:rPr>
          <w:spacing w:val="-3"/>
        </w:rPr>
        <w:t xml:space="preserve"> </w:t>
      </w:r>
      <w:r w:rsidRPr="00415D19">
        <w:t>приеме</w:t>
      </w:r>
      <w:r w:rsidRPr="00415D19">
        <w:rPr>
          <w:spacing w:val="-4"/>
        </w:rPr>
        <w:t xml:space="preserve"> </w:t>
      </w:r>
      <w:r w:rsidRPr="00415D19">
        <w:t>и</w:t>
      </w:r>
      <w:r w:rsidRPr="00415D19">
        <w:rPr>
          <w:spacing w:val="-2"/>
        </w:rPr>
        <w:t xml:space="preserve"> </w:t>
      </w:r>
      <w:r w:rsidRPr="00415D19">
        <w:t>хранении</w:t>
      </w:r>
      <w:r w:rsidRPr="00415D19">
        <w:rPr>
          <w:spacing w:val="-3"/>
        </w:rPr>
        <w:t xml:space="preserve"> </w:t>
      </w:r>
      <w:r w:rsidRPr="00415D19">
        <w:t>до</w:t>
      </w:r>
      <w:r w:rsidRPr="00415D19">
        <w:rPr>
          <w:spacing w:val="-5"/>
        </w:rPr>
        <w:t xml:space="preserve"> </w:t>
      </w:r>
      <w:r w:rsidRPr="00415D19">
        <w:t>1</w:t>
      </w:r>
      <w:r w:rsidRPr="00415D19">
        <w:rPr>
          <w:spacing w:val="-2"/>
        </w:rPr>
        <w:t xml:space="preserve"> </w:t>
      </w:r>
      <w:r w:rsidRPr="00415D19">
        <w:t>мес.</w:t>
      </w:r>
      <w:r w:rsidRPr="00415D19">
        <w:rPr>
          <w:spacing w:val="-5"/>
        </w:rPr>
        <w:t xml:space="preserve"> </w:t>
      </w:r>
      <w:r w:rsidRPr="00415D19">
        <w:t>3,4,5,6</w:t>
      </w:r>
      <w:r w:rsidRPr="00415D19">
        <w:rPr>
          <w:spacing w:val="-2"/>
        </w:rPr>
        <w:t xml:space="preserve"> </w:t>
      </w:r>
      <w:r w:rsidRPr="00415D19">
        <w:t>гр.,</w:t>
      </w:r>
      <w:r w:rsidRPr="00415D19">
        <w:rPr>
          <w:spacing w:val="-2"/>
        </w:rPr>
        <w:t xml:space="preserve"> </w:t>
      </w:r>
      <w:r w:rsidRPr="00415D19">
        <w:t>ОЗ</w:t>
      </w:r>
      <w:r w:rsidRPr="00415D19">
        <w:rPr>
          <w:spacing w:val="-3"/>
        </w:rPr>
        <w:t xml:space="preserve"> </w:t>
      </w:r>
      <w:r w:rsidRPr="00415D19">
        <w:t>период,</w:t>
      </w:r>
      <w:r w:rsidRPr="00415D19">
        <w:rPr>
          <w:spacing w:val="-5"/>
        </w:rPr>
        <w:t xml:space="preserve"> </w:t>
      </w:r>
      <w:r w:rsidRPr="00415D19">
        <w:t>кг/т (табл.</w:t>
      </w:r>
      <w:r w:rsidRPr="00415D19">
        <w:rPr>
          <w:spacing w:val="-3"/>
        </w:rPr>
        <w:t xml:space="preserve"> </w:t>
      </w:r>
      <w:r w:rsidRPr="00415D19">
        <w:t>5.15),</w:t>
      </w:r>
      <w:r w:rsidRPr="00415D19">
        <w:rPr>
          <w:spacing w:val="-2"/>
        </w:rPr>
        <w:t xml:space="preserve"> </w:t>
      </w:r>
      <w:r w:rsidRPr="00415D19">
        <w:rPr>
          <w:b/>
          <w:i/>
        </w:rPr>
        <w:t>N4OZ</w:t>
      </w:r>
      <w:r w:rsidRPr="00415D19">
        <w:rPr>
          <w:b/>
          <w:i/>
          <w:spacing w:val="-2"/>
        </w:rPr>
        <w:t xml:space="preserve"> </w:t>
      </w:r>
      <w:r w:rsidRPr="00415D19">
        <w:rPr>
          <w:b/>
          <w:i/>
          <w:spacing w:val="-10"/>
        </w:rPr>
        <w:t>=</w:t>
      </w:r>
    </w:p>
    <w:p w:rsidR="005B0203" w:rsidRPr="00415D19" w:rsidRDefault="005B0203" w:rsidP="005B0203">
      <w:pPr>
        <w:pStyle w:val="21"/>
        <w:ind w:left="0"/>
      </w:pPr>
      <w:bookmarkStart w:id="464" w:name="_Toc194015461"/>
      <w:bookmarkStart w:id="465" w:name="_Toc194016014"/>
      <w:r w:rsidRPr="00415D19">
        <w:rPr>
          <w:spacing w:val="-4"/>
        </w:rPr>
        <w:t>0.12</w:t>
      </w:r>
      <w:bookmarkEnd w:id="464"/>
      <w:bookmarkEnd w:id="465"/>
    </w:p>
    <w:p w:rsidR="005B0203" w:rsidRPr="00415D19" w:rsidRDefault="005B0203" w:rsidP="005B0203">
      <w:pPr>
        <w:pStyle w:val="a3"/>
        <w:ind w:left="0"/>
        <w:rPr>
          <w:b/>
          <w:i/>
        </w:rPr>
      </w:pPr>
      <w:r w:rsidRPr="00415D19">
        <w:t>Нормы</w:t>
      </w:r>
      <w:r w:rsidRPr="00415D19">
        <w:rPr>
          <w:spacing w:val="-3"/>
        </w:rPr>
        <w:t xml:space="preserve"> </w:t>
      </w:r>
      <w:r w:rsidRPr="00415D19">
        <w:t>убыли</w:t>
      </w:r>
      <w:r w:rsidRPr="00415D19">
        <w:rPr>
          <w:spacing w:val="-2"/>
        </w:rPr>
        <w:t xml:space="preserve"> </w:t>
      </w:r>
      <w:r w:rsidRPr="00415D19">
        <w:t>при</w:t>
      </w:r>
      <w:r w:rsidRPr="00415D19">
        <w:rPr>
          <w:spacing w:val="-3"/>
        </w:rPr>
        <w:t xml:space="preserve"> </w:t>
      </w:r>
      <w:r w:rsidRPr="00415D19">
        <w:t>приеме</w:t>
      </w:r>
      <w:r w:rsidRPr="00415D19">
        <w:rPr>
          <w:spacing w:val="-4"/>
        </w:rPr>
        <w:t xml:space="preserve"> </w:t>
      </w:r>
      <w:r w:rsidRPr="00415D19">
        <w:t>и</w:t>
      </w:r>
      <w:r w:rsidRPr="00415D19">
        <w:rPr>
          <w:spacing w:val="-3"/>
        </w:rPr>
        <w:t xml:space="preserve"> </w:t>
      </w:r>
      <w:r w:rsidRPr="00415D19">
        <w:t>хранении</w:t>
      </w:r>
      <w:r w:rsidRPr="00415D19">
        <w:rPr>
          <w:spacing w:val="-2"/>
        </w:rPr>
        <w:t xml:space="preserve"> </w:t>
      </w:r>
      <w:r w:rsidRPr="00415D19">
        <w:t>до</w:t>
      </w:r>
      <w:r w:rsidRPr="00415D19">
        <w:rPr>
          <w:spacing w:val="-5"/>
        </w:rPr>
        <w:t xml:space="preserve"> </w:t>
      </w:r>
      <w:r w:rsidRPr="00415D19">
        <w:t>1</w:t>
      </w:r>
      <w:r w:rsidRPr="00415D19">
        <w:rPr>
          <w:spacing w:val="-3"/>
        </w:rPr>
        <w:t xml:space="preserve"> </w:t>
      </w:r>
      <w:r w:rsidRPr="00415D19">
        <w:t>мес.</w:t>
      </w:r>
      <w:r w:rsidRPr="00415D19">
        <w:rPr>
          <w:spacing w:val="-4"/>
        </w:rPr>
        <w:t xml:space="preserve"> </w:t>
      </w:r>
      <w:r w:rsidRPr="00415D19">
        <w:t>3,4,5,6</w:t>
      </w:r>
      <w:r w:rsidRPr="00415D19">
        <w:rPr>
          <w:spacing w:val="-3"/>
        </w:rPr>
        <w:t xml:space="preserve"> </w:t>
      </w:r>
      <w:r w:rsidRPr="00415D19">
        <w:t>гр.,</w:t>
      </w:r>
      <w:r w:rsidRPr="00415D19">
        <w:rPr>
          <w:spacing w:val="-2"/>
        </w:rPr>
        <w:t xml:space="preserve"> </w:t>
      </w:r>
      <w:r w:rsidRPr="00415D19">
        <w:t>ВЛ</w:t>
      </w:r>
      <w:r w:rsidRPr="00415D19">
        <w:rPr>
          <w:spacing w:val="-3"/>
        </w:rPr>
        <w:t xml:space="preserve"> </w:t>
      </w:r>
      <w:r w:rsidRPr="00415D19">
        <w:t>период,</w:t>
      </w:r>
      <w:r w:rsidRPr="00415D19">
        <w:rPr>
          <w:spacing w:val="-5"/>
        </w:rPr>
        <w:t xml:space="preserve"> </w:t>
      </w:r>
      <w:r w:rsidRPr="00415D19">
        <w:t>кг/т</w:t>
      </w:r>
      <w:r w:rsidRPr="00415D19">
        <w:rPr>
          <w:spacing w:val="-3"/>
        </w:rPr>
        <w:t xml:space="preserve"> </w:t>
      </w:r>
      <w:r w:rsidRPr="00415D19">
        <w:t>(табл.</w:t>
      </w:r>
      <w:r w:rsidRPr="00415D19">
        <w:rPr>
          <w:spacing w:val="-3"/>
        </w:rPr>
        <w:t xml:space="preserve"> </w:t>
      </w:r>
      <w:r w:rsidRPr="00415D19">
        <w:t>5.15),</w:t>
      </w:r>
      <w:r w:rsidRPr="00415D19">
        <w:rPr>
          <w:spacing w:val="-2"/>
        </w:rPr>
        <w:t xml:space="preserve"> </w:t>
      </w:r>
      <w:r w:rsidRPr="00415D19">
        <w:rPr>
          <w:b/>
          <w:i/>
        </w:rPr>
        <w:t>N4VL</w:t>
      </w:r>
      <w:r w:rsidRPr="00415D19">
        <w:rPr>
          <w:b/>
          <w:i/>
          <w:spacing w:val="-2"/>
        </w:rPr>
        <w:t xml:space="preserve"> </w:t>
      </w:r>
      <w:r w:rsidRPr="00415D19">
        <w:rPr>
          <w:b/>
          <w:i/>
          <w:spacing w:val="-10"/>
        </w:rPr>
        <w:t>=</w:t>
      </w:r>
    </w:p>
    <w:p w:rsidR="005B0203" w:rsidRPr="00415D19" w:rsidRDefault="005B0203" w:rsidP="005B0203">
      <w:pPr>
        <w:pStyle w:val="21"/>
        <w:ind w:left="0"/>
      </w:pPr>
      <w:bookmarkStart w:id="466" w:name="_Toc194015462"/>
      <w:bookmarkStart w:id="467" w:name="_Toc194016015"/>
      <w:r w:rsidRPr="00415D19">
        <w:rPr>
          <w:spacing w:val="-4"/>
        </w:rPr>
        <w:t>0.12</w:t>
      </w:r>
      <w:bookmarkEnd w:id="466"/>
      <w:bookmarkEnd w:id="467"/>
    </w:p>
    <w:p w:rsidR="005B0203" w:rsidRPr="00415D19" w:rsidRDefault="005B0203" w:rsidP="005B0203">
      <w:pPr>
        <w:rPr>
          <w:b/>
          <w:i/>
        </w:rPr>
      </w:pPr>
      <w:r w:rsidRPr="00415D19">
        <w:t>Выбросы</w:t>
      </w:r>
      <w:r w:rsidRPr="00415D19">
        <w:rPr>
          <w:spacing w:val="-5"/>
        </w:rPr>
        <w:t xml:space="preserve"> </w:t>
      </w:r>
      <w:r w:rsidRPr="00415D19">
        <w:t>углеводородов</w:t>
      </w:r>
      <w:r w:rsidRPr="00415D19">
        <w:rPr>
          <w:spacing w:val="-5"/>
        </w:rPr>
        <w:t xml:space="preserve"> </w:t>
      </w:r>
      <w:r w:rsidRPr="00415D19">
        <w:t>в</w:t>
      </w:r>
      <w:r w:rsidRPr="00415D19">
        <w:rPr>
          <w:spacing w:val="-4"/>
        </w:rPr>
        <w:t xml:space="preserve"> </w:t>
      </w:r>
      <w:r w:rsidRPr="00415D19">
        <w:t>ОЗ</w:t>
      </w:r>
      <w:r w:rsidRPr="00415D19">
        <w:rPr>
          <w:spacing w:val="-2"/>
        </w:rPr>
        <w:t xml:space="preserve"> </w:t>
      </w:r>
      <w:r w:rsidRPr="00415D19">
        <w:t>период,</w:t>
      </w:r>
      <w:r w:rsidRPr="00415D19">
        <w:rPr>
          <w:spacing w:val="-2"/>
        </w:rPr>
        <w:t xml:space="preserve"> </w:t>
      </w:r>
      <w:r w:rsidRPr="00415D19">
        <w:t>т</w:t>
      </w:r>
      <w:r w:rsidRPr="00415D19">
        <w:rPr>
          <w:spacing w:val="-3"/>
        </w:rPr>
        <w:t xml:space="preserve"> </w:t>
      </w:r>
      <w:r w:rsidRPr="00415D19">
        <w:t>(ф-ла</w:t>
      </w:r>
      <w:r w:rsidRPr="00415D19">
        <w:rPr>
          <w:spacing w:val="-2"/>
        </w:rPr>
        <w:t xml:space="preserve"> </w:t>
      </w:r>
      <w:r w:rsidRPr="00415D19">
        <w:t>5.42),</w:t>
      </w:r>
      <w:r w:rsidRPr="00415D19">
        <w:rPr>
          <w:spacing w:val="-3"/>
        </w:rPr>
        <w:t xml:space="preserve"> </w:t>
      </w:r>
      <w:r w:rsidRPr="00415D19">
        <w:rPr>
          <w:b/>
          <w:i/>
        </w:rPr>
        <w:t>GOZ</w:t>
      </w:r>
      <w:r w:rsidRPr="00415D19">
        <w:rPr>
          <w:b/>
          <w:i/>
          <w:spacing w:val="-2"/>
        </w:rPr>
        <w:t xml:space="preserve"> </w:t>
      </w:r>
      <w:r w:rsidRPr="00415D19">
        <w:rPr>
          <w:b/>
          <w:i/>
        </w:rPr>
        <w:t>=</w:t>
      </w:r>
      <w:r w:rsidRPr="00415D19">
        <w:rPr>
          <w:b/>
          <w:i/>
          <w:spacing w:val="-5"/>
        </w:rPr>
        <w:t xml:space="preserve"> </w:t>
      </w:r>
      <w:r w:rsidRPr="00415D19">
        <w:rPr>
          <w:b/>
          <w:i/>
        </w:rPr>
        <w:t>(N4OZ</w:t>
      </w:r>
      <w:r w:rsidRPr="00415D19">
        <w:rPr>
          <w:b/>
          <w:i/>
          <w:spacing w:val="-2"/>
        </w:rPr>
        <w:t xml:space="preserve"> </w:t>
      </w:r>
      <w:r w:rsidRPr="00415D19">
        <w:rPr>
          <w:b/>
          <w:i/>
        </w:rPr>
        <w:t>+</w:t>
      </w:r>
      <w:r w:rsidRPr="00415D19">
        <w:rPr>
          <w:b/>
          <w:i/>
          <w:spacing w:val="-4"/>
        </w:rPr>
        <w:t xml:space="preserve"> </w:t>
      </w:r>
      <w:r w:rsidRPr="00415D19">
        <w:rPr>
          <w:b/>
          <w:i/>
        </w:rPr>
        <w:t>N3OZ</w:t>
      </w:r>
      <w:r w:rsidRPr="00415D19">
        <w:rPr>
          <w:b/>
          <w:i/>
          <w:spacing w:val="-3"/>
        </w:rPr>
        <w:t xml:space="preserve"> </w:t>
      </w:r>
      <w:r w:rsidRPr="00415D19">
        <w:rPr>
          <w:b/>
          <w:i/>
        </w:rPr>
        <w:t>*</w:t>
      </w:r>
      <w:r w:rsidRPr="00415D19">
        <w:rPr>
          <w:b/>
          <w:i/>
          <w:spacing w:val="-2"/>
        </w:rPr>
        <w:t xml:space="preserve"> </w:t>
      </w:r>
      <w:r w:rsidRPr="00415D19">
        <w:rPr>
          <w:b/>
          <w:i/>
        </w:rPr>
        <w:t>(SOZ-1))</w:t>
      </w:r>
      <w:r w:rsidRPr="00415D19">
        <w:rPr>
          <w:b/>
          <w:i/>
          <w:spacing w:val="-3"/>
        </w:rPr>
        <w:t xml:space="preserve"> </w:t>
      </w:r>
      <w:r w:rsidRPr="00415D19">
        <w:rPr>
          <w:b/>
          <w:i/>
        </w:rPr>
        <w:t>*</w:t>
      </w:r>
      <w:r w:rsidRPr="00415D19">
        <w:rPr>
          <w:b/>
          <w:i/>
          <w:spacing w:val="-2"/>
        </w:rPr>
        <w:t xml:space="preserve"> </w:t>
      </w:r>
      <w:r w:rsidRPr="00415D19">
        <w:rPr>
          <w:b/>
          <w:i/>
        </w:rPr>
        <w:t>GNOZ</w:t>
      </w:r>
      <w:r w:rsidRPr="00415D19">
        <w:rPr>
          <w:b/>
          <w:i/>
          <w:spacing w:val="-2"/>
        </w:rPr>
        <w:t xml:space="preserve"> </w:t>
      </w:r>
      <w:r w:rsidRPr="00415D19">
        <w:rPr>
          <w:b/>
          <w:i/>
          <w:spacing w:val="-10"/>
        </w:rPr>
        <w:t>*</w:t>
      </w:r>
    </w:p>
    <w:p w:rsidR="005B0203" w:rsidRPr="00415D19" w:rsidRDefault="005B0203" w:rsidP="005B0203">
      <w:pPr>
        <w:pStyle w:val="21"/>
        <w:ind w:left="0"/>
      </w:pPr>
      <w:bookmarkStart w:id="468" w:name="_Toc194015463"/>
      <w:bookmarkStart w:id="469" w:name="_Toc194016016"/>
      <w:r w:rsidRPr="00415D19">
        <w:rPr>
          <w:i/>
        </w:rPr>
        <w:t>0.001</w:t>
      </w:r>
      <w:r w:rsidRPr="00415D19">
        <w:rPr>
          <w:i/>
          <w:spacing w:val="-1"/>
        </w:rPr>
        <w:t xml:space="preserve"> </w:t>
      </w:r>
      <w:r w:rsidRPr="00415D19">
        <w:rPr>
          <w:i/>
        </w:rPr>
        <w:t>=</w:t>
      </w:r>
      <w:r w:rsidRPr="00415D19">
        <w:rPr>
          <w:i/>
          <w:spacing w:val="-2"/>
        </w:rPr>
        <w:t xml:space="preserve"> </w:t>
      </w:r>
      <w:r w:rsidRPr="00415D19">
        <w:t>(0.12</w:t>
      </w:r>
      <w:r w:rsidRPr="00415D19">
        <w:rPr>
          <w:spacing w:val="-1"/>
        </w:rPr>
        <w:t xml:space="preserve"> </w:t>
      </w:r>
      <w:r w:rsidRPr="00415D19">
        <w:t>+</w:t>
      </w:r>
      <w:r w:rsidRPr="00415D19">
        <w:rPr>
          <w:spacing w:val="-1"/>
        </w:rPr>
        <w:t xml:space="preserve"> </w:t>
      </w:r>
      <w:r w:rsidRPr="00415D19">
        <w:t>0</w:t>
      </w:r>
      <w:r w:rsidRPr="00415D19">
        <w:rPr>
          <w:spacing w:val="-1"/>
        </w:rPr>
        <w:t xml:space="preserve"> </w:t>
      </w:r>
      <w:r w:rsidRPr="00415D19">
        <w:t>*</w:t>
      </w:r>
      <w:r w:rsidRPr="00415D19">
        <w:rPr>
          <w:spacing w:val="-4"/>
        </w:rPr>
        <w:t xml:space="preserve"> </w:t>
      </w:r>
      <w:r w:rsidRPr="00415D19">
        <w:t>(0-1))</w:t>
      </w:r>
      <w:r w:rsidRPr="00415D19">
        <w:rPr>
          <w:spacing w:val="-2"/>
        </w:rPr>
        <w:t xml:space="preserve"> </w:t>
      </w:r>
      <w:r w:rsidRPr="00415D19">
        <w:t>*</w:t>
      </w:r>
      <w:r w:rsidRPr="00415D19">
        <w:rPr>
          <w:spacing w:val="-4"/>
        </w:rPr>
        <w:t xml:space="preserve"> </w:t>
      </w:r>
      <w:r>
        <w:t>5</w:t>
      </w:r>
      <w:r w:rsidRPr="00415D19">
        <w:t>000</w:t>
      </w:r>
      <w:r w:rsidRPr="00415D19">
        <w:rPr>
          <w:spacing w:val="-1"/>
        </w:rPr>
        <w:t xml:space="preserve"> </w:t>
      </w:r>
      <w:r w:rsidRPr="00415D19">
        <w:t>* 0.001</w:t>
      </w:r>
      <w:r w:rsidRPr="00415D19">
        <w:rPr>
          <w:spacing w:val="-1"/>
        </w:rPr>
        <w:t xml:space="preserve"> </w:t>
      </w:r>
      <w:r w:rsidRPr="00415D19">
        <w:t>=</w:t>
      </w:r>
      <w:r w:rsidRPr="00415D19">
        <w:rPr>
          <w:spacing w:val="-13"/>
        </w:rPr>
        <w:t xml:space="preserve"> </w:t>
      </w:r>
      <w:r w:rsidR="00280C95">
        <w:rPr>
          <w:spacing w:val="-4"/>
        </w:rPr>
        <w:t>0.6</w:t>
      </w:r>
      <w:bookmarkEnd w:id="468"/>
      <w:bookmarkEnd w:id="469"/>
    </w:p>
    <w:p w:rsidR="005B0203" w:rsidRPr="00415D19" w:rsidRDefault="005B0203" w:rsidP="005B0203">
      <w:pPr>
        <w:rPr>
          <w:b/>
          <w:i/>
        </w:rPr>
      </w:pPr>
      <w:r w:rsidRPr="00415D19">
        <w:t>Выбросы</w:t>
      </w:r>
      <w:r w:rsidRPr="00415D19">
        <w:rPr>
          <w:spacing w:val="-3"/>
        </w:rPr>
        <w:t xml:space="preserve"> </w:t>
      </w:r>
      <w:r w:rsidRPr="00415D19">
        <w:t>углеводородов</w:t>
      </w:r>
      <w:r w:rsidRPr="00415D19">
        <w:rPr>
          <w:spacing w:val="-6"/>
        </w:rPr>
        <w:t xml:space="preserve"> </w:t>
      </w:r>
      <w:r w:rsidRPr="00415D19">
        <w:t>в</w:t>
      </w:r>
      <w:r w:rsidRPr="00415D19">
        <w:rPr>
          <w:spacing w:val="-4"/>
        </w:rPr>
        <w:t xml:space="preserve"> </w:t>
      </w:r>
      <w:r w:rsidRPr="00415D19">
        <w:t>ВЛ</w:t>
      </w:r>
      <w:r w:rsidRPr="00415D19">
        <w:rPr>
          <w:spacing w:val="-4"/>
        </w:rPr>
        <w:t xml:space="preserve"> </w:t>
      </w:r>
      <w:r w:rsidRPr="00415D19">
        <w:t>период,</w:t>
      </w:r>
      <w:r w:rsidRPr="00415D19">
        <w:rPr>
          <w:spacing w:val="-3"/>
        </w:rPr>
        <w:t xml:space="preserve"> </w:t>
      </w:r>
      <w:r w:rsidRPr="00415D19">
        <w:t>т</w:t>
      </w:r>
      <w:r w:rsidRPr="00415D19">
        <w:rPr>
          <w:spacing w:val="-3"/>
        </w:rPr>
        <w:t xml:space="preserve"> </w:t>
      </w:r>
      <w:r w:rsidRPr="00415D19">
        <w:t>(ф-ла</w:t>
      </w:r>
      <w:r w:rsidRPr="00415D19">
        <w:rPr>
          <w:spacing w:val="-3"/>
        </w:rPr>
        <w:t xml:space="preserve"> </w:t>
      </w:r>
      <w:r w:rsidRPr="00415D19">
        <w:t>5.42),</w:t>
      </w:r>
      <w:r w:rsidRPr="00415D19">
        <w:rPr>
          <w:spacing w:val="-3"/>
        </w:rPr>
        <w:t xml:space="preserve"> </w:t>
      </w:r>
      <w:r w:rsidRPr="00415D19">
        <w:rPr>
          <w:b/>
          <w:i/>
        </w:rPr>
        <w:t>GVL</w:t>
      </w:r>
      <w:r w:rsidRPr="00415D19">
        <w:rPr>
          <w:b/>
          <w:i/>
          <w:spacing w:val="-7"/>
        </w:rPr>
        <w:t xml:space="preserve"> </w:t>
      </w:r>
      <w:r w:rsidRPr="00415D19">
        <w:rPr>
          <w:b/>
          <w:i/>
        </w:rPr>
        <w:t>=</w:t>
      </w:r>
      <w:r w:rsidRPr="00415D19">
        <w:rPr>
          <w:b/>
          <w:i/>
          <w:spacing w:val="-4"/>
        </w:rPr>
        <w:t xml:space="preserve"> </w:t>
      </w:r>
      <w:r w:rsidRPr="00415D19">
        <w:rPr>
          <w:b/>
          <w:i/>
        </w:rPr>
        <w:t>(N4VL</w:t>
      </w:r>
      <w:r w:rsidRPr="00415D19">
        <w:rPr>
          <w:b/>
          <w:i/>
          <w:spacing w:val="-3"/>
        </w:rPr>
        <w:t xml:space="preserve"> </w:t>
      </w:r>
      <w:r w:rsidRPr="00415D19">
        <w:rPr>
          <w:b/>
          <w:i/>
        </w:rPr>
        <w:t>+</w:t>
      </w:r>
      <w:r w:rsidRPr="00415D19">
        <w:rPr>
          <w:b/>
          <w:i/>
          <w:spacing w:val="-5"/>
        </w:rPr>
        <w:t xml:space="preserve"> </w:t>
      </w:r>
      <w:r w:rsidRPr="00415D19">
        <w:rPr>
          <w:b/>
          <w:i/>
        </w:rPr>
        <w:t>N3VL</w:t>
      </w:r>
      <w:r w:rsidRPr="00415D19">
        <w:rPr>
          <w:b/>
          <w:i/>
          <w:spacing w:val="-3"/>
        </w:rPr>
        <w:t xml:space="preserve"> </w:t>
      </w:r>
      <w:r w:rsidRPr="00415D19">
        <w:rPr>
          <w:b/>
          <w:i/>
        </w:rPr>
        <w:t>*</w:t>
      </w:r>
      <w:r w:rsidRPr="00415D19">
        <w:rPr>
          <w:b/>
          <w:i/>
          <w:spacing w:val="-2"/>
        </w:rPr>
        <w:t xml:space="preserve"> </w:t>
      </w:r>
      <w:r w:rsidRPr="00415D19">
        <w:rPr>
          <w:b/>
          <w:i/>
        </w:rPr>
        <w:t>(SVL-1))</w:t>
      </w:r>
      <w:r w:rsidRPr="00415D19">
        <w:rPr>
          <w:b/>
          <w:i/>
          <w:spacing w:val="-3"/>
        </w:rPr>
        <w:t xml:space="preserve"> </w:t>
      </w:r>
      <w:r w:rsidRPr="00415D19">
        <w:rPr>
          <w:b/>
          <w:i/>
        </w:rPr>
        <w:t>*</w:t>
      </w:r>
      <w:r w:rsidRPr="00415D19">
        <w:rPr>
          <w:b/>
          <w:i/>
          <w:spacing w:val="-3"/>
        </w:rPr>
        <w:t xml:space="preserve"> </w:t>
      </w:r>
      <w:r w:rsidRPr="00415D19">
        <w:rPr>
          <w:b/>
          <w:i/>
        </w:rPr>
        <w:t>GNVL</w:t>
      </w:r>
      <w:r w:rsidRPr="00415D19">
        <w:rPr>
          <w:b/>
          <w:i/>
          <w:spacing w:val="-2"/>
        </w:rPr>
        <w:t xml:space="preserve"> </w:t>
      </w:r>
      <w:r w:rsidRPr="00415D19">
        <w:rPr>
          <w:b/>
          <w:i/>
          <w:spacing w:val="-10"/>
        </w:rPr>
        <w:t>*</w:t>
      </w:r>
    </w:p>
    <w:p w:rsidR="005B0203" w:rsidRPr="00415D19" w:rsidRDefault="005B0203" w:rsidP="005B0203">
      <w:pPr>
        <w:pStyle w:val="21"/>
        <w:ind w:left="0"/>
      </w:pPr>
      <w:bookmarkStart w:id="470" w:name="_Toc194015464"/>
      <w:bookmarkStart w:id="471" w:name="_Toc194016017"/>
      <w:r w:rsidRPr="00415D19">
        <w:rPr>
          <w:i/>
        </w:rPr>
        <w:t>0.001</w:t>
      </w:r>
      <w:r w:rsidRPr="00415D19">
        <w:rPr>
          <w:i/>
          <w:spacing w:val="-1"/>
        </w:rPr>
        <w:t xml:space="preserve"> </w:t>
      </w:r>
      <w:r w:rsidRPr="00415D19">
        <w:rPr>
          <w:i/>
        </w:rPr>
        <w:t>=</w:t>
      </w:r>
      <w:r w:rsidRPr="00415D19">
        <w:rPr>
          <w:i/>
          <w:spacing w:val="-2"/>
        </w:rPr>
        <w:t xml:space="preserve"> </w:t>
      </w:r>
      <w:r w:rsidRPr="00415D19">
        <w:t>(0.12</w:t>
      </w:r>
      <w:r w:rsidRPr="00415D19">
        <w:rPr>
          <w:spacing w:val="-1"/>
        </w:rPr>
        <w:t xml:space="preserve"> </w:t>
      </w:r>
      <w:r w:rsidRPr="00415D19">
        <w:t>+</w:t>
      </w:r>
      <w:r w:rsidRPr="00415D19">
        <w:rPr>
          <w:spacing w:val="-1"/>
        </w:rPr>
        <w:t xml:space="preserve"> </w:t>
      </w:r>
      <w:r w:rsidRPr="00415D19">
        <w:t>0</w:t>
      </w:r>
      <w:r w:rsidRPr="00415D19">
        <w:rPr>
          <w:spacing w:val="-1"/>
        </w:rPr>
        <w:t xml:space="preserve"> </w:t>
      </w:r>
      <w:r w:rsidRPr="00415D19">
        <w:t>*</w:t>
      </w:r>
      <w:r w:rsidRPr="00415D19">
        <w:rPr>
          <w:spacing w:val="-4"/>
        </w:rPr>
        <w:t xml:space="preserve"> </w:t>
      </w:r>
      <w:r w:rsidRPr="00415D19">
        <w:t>(0-1))</w:t>
      </w:r>
      <w:r w:rsidRPr="00415D19">
        <w:rPr>
          <w:spacing w:val="-2"/>
        </w:rPr>
        <w:t xml:space="preserve"> </w:t>
      </w:r>
      <w:r w:rsidRPr="00415D19">
        <w:t>*</w:t>
      </w:r>
      <w:r w:rsidRPr="00415D19">
        <w:rPr>
          <w:spacing w:val="-4"/>
        </w:rPr>
        <w:t xml:space="preserve"> </w:t>
      </w:r>
      <w:r>
        <w:t>5</w:t>
      </w:r>
      <w:r w:rsidRPr="00415D19">
        <w:t>000</w:t>
      </w:r>
      <w:r w:rsidRPr="00415D19">
        <w:rPr>
          <w:spacing w:val="-1"/>
        </w:rPr>
        <w:t xml:space="preserve"> </w:t>
      </w:r>
      <w:r w:rsidRPr="00415D19">
        <w:t>* 0.001</w:t>
      </w:r>
      <w:r w:rsidRPr="00415D19">
        <w:rPr>
          <w:spacing w:val="-1"/>
        </w:rPr>
        <w:t xml:space="preserve"> </w:t>
      </w:r>
      <w:r w:rsidRPr="00415D19">
        <w:t>=</w:t>
      </w:r>
      <w:r w:rsidR="00280C95">
        <w:rPr>
          <w:spacing w:val="-13"/>
        </w:rPr>
        <w:t xml:space="preserve"> 0.6</w:t>
      </w:r>
      <w:bookmarkEnd w:id="470"/>
      <w:bookmarkEnd w:id="471"/>
    </w:p>
    <w:p w:rsidR="005B0203" w:rsidRPr="00415D19" w:rsidRDefault="005B0203" w:rsidP="005B0203">
      <w:pPr>
        <w:rPr>
          <w:b/>
        </w:rPr>
      </w:pPr>
      <w:r w:rsidRPr="00415D19">
        <w:t>Выбросы</w:t>
      </w:r>
      <w:r w:rsidRPr="00415D19">
        <w:rPr>
          <w:spacing w:val="-2"/>
        </w:rPr>
        <w:t xml:space="preserve"> </w:t>
      </w:r>
      <w:r w:rsidRPr="00415D19">
        <w:t>углеводородов</w:t>
      </w:r>
      <w:r w:rsidRPr="00415D19">
        <w:rPr>
          <w:spacing w:val="-4"/>
        </w:rPr>
        <w:t xml:space="preserve"> </w:t>
      </w:r>
      <w:r w:rsidRPr="00415D19">
        <w:t>за</w:t>
      </w:r>
      <w:r w:rsidRPr="00415D19">
        <w:rPr>
          <w:spacing w:val="-2"/>
        </w:rPr>
        <w:t xml:space="preserve"> </w:t>
      </w:r>
      <w:r w:rsidRPr="00415D19">
        <w:t>год,</w:t>
      </w:r>
      <w:r w:rsidRPr="00415D19">
        <w:rPr>
          <w:spacing w:val="-1"/>
        </w:rPr>
        <w:t xml:space="preserve"> </w:t>
      </w:r>
      <w:r w:rsidRPr="00415D19">
        <w:t>т</w:t>
      </w:r>
      <w:r w:rsidRPr="00415D19">
        <w:rPr>
          <w:spacing w:val="-4"/>
        </w:rPr>
        <w:t xml:space="preserve"> </w:t>
      </w:r>
      <w:r w:rsidRPr="00415D19">
        <w:t>(ф-ла</w:t>
      </w:r>
      <w:r w:rsidRPr="00415D19">
        <w:rPr>
          <w:spacing w:val="-2"/>
        </w:rPr>
        <w:t xml:space="preserve"> </w:t>
      </w:r>
      <w:r w:rsidRPr="00415D19">
        <w:t>5.40),</w:t>
      </w:r>
      <w:r w:rsidRPr="00415D19">
        <w:rPr>
          <w:spacing w:val="-1"/>
        </w:rPr>
        <w:t xml:space="preserve"> </w:t>
      </w:r>
      <w:r w:rsidRPr="00415D19">
        <w:rPr>
          <w:b/>
          <w:i/>
        </w:rPr>
        <w:t>G</w:t>
      </w:r>
      <w:r w:rsidRPr="00415D19">
        <w:rPr>
          <w:b/>
          <w:i/>
          <w:spacing w:val="-2"/>
        </w:rPr>
        <w:t xml:space="preserve"> </w:t>
      </w:r>
      <w:r w:rsidRPr="00415D19">
        <w:rPr>
          <w:b/>
          <w:i/>
        </w:rPr>
        <w:t>=</w:t>
      </w:r>
      <w:r w:rsidRPr="00415D19">
        <w:rPr>
          <w:b/>
          <w:i/>
          <w:spacing w:val="-3"/>
        </w:rPr>
        <w:t xml:space="preserve"> </w:t>
      </w:r>
      <w:r w:rsidRPr="00415D19">
        <w:rPr>
          <w:b/>
          <w:i/>
        </w:rPr>
        <w:t>GOZ</w:t>
      </w:r>
      <w:r w:rsidRPr="00415D19">
        <w:rPr>
          <w:b/>
          <w:i/>
          <w:spacing w:val="-1"/>
        </w:rPr>
        <w:t xml:space="preserve"> </w:t>
      </w:r>
      <w:r w:rsidRPr="00415D19">
        <w:rPr>
          <w:b/>
          <w:i/>
        </w:rPr>
        <w:t>+</w:t>
      </w:r>
      <w:r w:rsidRPr="00415D19">
        <w:rPr>
          <w:b/>
          <w:i/>
          <w:spacing w:val="-3"/>
        </w:rPr>
        <w:t xml:space="preserve"> </w:t>
      </w:r>
      <w:r w:rsidRPr="00415D19">
        <w:rPr>
          <w:b/>
          <w:i/>
        </w:rPr>
        <w:t>GVL</w:t>
      </w:r>
      <w:r w:rsidRPr="00415D19">
        <w:rPr>
          <w:b/>
          <w:i/>
          <w:spacing w:val="-2"/>
        </w:rPr>
        <w:t xml:space="preserve"> </w:t>
      </w:r>
      <w:r w:rsidRPr="00415D19">
        <w:rPr>
          <w:b/>
          <w:i/>
        </w:rPr>
        <w:t>=</w:t>
      </w:r>
      <w:r w:rsidRPr="00415D19">
        <w:rPr>
          <w:b/>
          <w:i/>
          <w:spacing w:val="-2"/>
        </w:rPr>
        <w:t xml:space="preserve"> </w:t>
      </w:r>
      <w:r w:rsidR="00280C95">
        <w:rPr>
          <w:b/>
        </w:rPr>
        <w:t>0.6</w:t>
      </w:r>
      <w:r w:rsidRPr="00415D19">
        <w:rPr>
          <w:b/>
          <w:spacing w:val="-1"/>
        </w:rPr>
        <w:t xml:space="preserve"> </w:t>
      </w:r>
      <w:r w:rsidRPr="00415D19">
        <w:rPr>
          <w:b/>
        </w:rPr>
        <w:t>+</w:t>
      </w:r>
      <w:r w:rsidRPr="00415D19">
        <w:rPr>
          <w:b/>
          <w:spacing w:val="-3"/>
        </w:rPr>
        <w:t xml:space="preserve"> </w:t>
      </w:r>
      <w:r w:rsidR="00280C95">
        <w:rPr>
          <w:b/>
          <w:spacing w:val="-3"/>
        </w:rPr>
        <w:t>0.6</w:t>
      </w:r>
      <w:r w:rsidRPr="00415D19">
        <w:rPr>
          <w:b/>
          <w:spacing w:val="-1"/>
        </w:rPr>
        <w:t xml:space="preserve"> </w:t>
      </w:r>
      <w:r w:rsidRPr="00415D19">
        <w:rPr>
          <w:b/>
        </w:rPr>
        <w:t>=</w:t>
      </w:r>
      <w:r w:rsidRPr="00415D19">
        <w:rPr>
          <w:b/>
          <w:spacing w:val="-2"/>
        </w:rPr>
        <w:t xml:space="preserve"> </w:t>
      </w:r>
      <w:r w:rsidR="00280C95">
        <w:rPr>
          <w:b/>
          <w:spacing w:val="-2"/>
        </w:rPr>
        <w:t>1.2</w:t>
      </w:r>
    </w:p>
    <w:p w:rsidR="005B0203" w:rsidRPr="00415D19" w:rsidRDefault="005B0203" w:rsidP="005B0203">
      <w:pPr>
        <w:pStyle w:val="41"/>
        <w:spacing w:line="240" w:lineRule="auto"/>
        <w:ind w:left="0"/>
        <w:rPr>
          <w:u w:val="none"/>
        </w:rPr>
      </w:pPr>
      <w:r w:rsidRPr="00415D19">
        <w:rPr>
          <w:u w:val="thick"/>
        </w:rPr>
        <w:t>Примесь:</w:t>
      </w:r>
      <w:r w:rsidRPr="00415D19">
        <w:rPr>
          <w:spacing w:val="-8"/>
          <w:u w:val="thick"/>
        </w:rPr>
        <w:t xml:space="preserve"> </w:t>
      </w:r>
      <w:r w:rsidRPr="00415D19">
        <w:rPr>
          <w:u w:val="thick"/>
        </w:rPr>
        <w:t>2754</w:t>
      </w:r>
      <w:r w:rsidRPr="00415D19">
        <w:rPr>
          <w:spacing w:val="-4"/>
          <w:u w:val="thick"/>
        </w:rPr>
        <w:t xml:space="preserve"> </w:t>
      </w:r>
      <w:r w:rsidRPr="00415D19">
        <w:rPr>
          <w:u w:val="thick"/>
        </w:rPr>
        <w:t>Углеводороды</w:t>
      </w:r>
      <w:r w:rsidRPr="00415D19">
        <w:rPr>
          <w:spacing w:val="-4"/>
          <w:u w:val="thick"/>
        </w:rPr>
        <w:t xml:space="preserve"> </w:t>
      </w:r>
      <w:r w:rsidRPr="00415D19">
        <w:rPr>
          <w:u w:val="thick"/>
        </w:rPr>
        <w:t>предельные</w:t>
      </w:r>
      <w:r w:rsidRPr="00415D19">
        <w:rPr>
          <w:spacing w:val="-3"/>
          <w:u w:val="thick"/>
        </w:rPr>
        <w:t xml:space="preserve"> </w:t>
      </w:r>
      <w:r w:rsidRPr="00415D19">
        <w:rPr>
          <w:u w:val="thick"/>
        </w:rPr>
        <w:t>С12-19</w:t>
      </w:r>
      <w:r w:rsidRPr="00415D19">
        <w:rPr>
          <w:spacing w:val="-7"/>
          <w:u w:val="thick"/>
        </w:rPr>
        <w:t xml:space="preserve"> </w:t>
      </w:r>
      <w:r w:rsidRPr="00415D19">
        <w:rPr>
          <w:u w:val="thick"/>
        </w:rPr>
        <w:t>/в</w:t>
      </w:r>
      <w:r w:rsidRPr="00415D19">
        <w:rPr>
          <w:spacing w:val="-4"/>
          <w:u w:val="thick"/>
        </w:rPr>
        <w:t xml:space="preserve"> </w:t>
      </w:r>
      <w:r w:rsidRPr="00415D19">
        <w:rPr>
          <w:u w:val="thick"/>
        </w:rPr>
        <w:t>пересчете</w:t>
      </w:r>
      <w:r w:rsidRPr="00415D19">
        <w:rPr>
          <w:spacing w:val="-5"/>
          <w:u w:val="thick"/>
        </w:rPr>
        <w:t xml:space="preserve"> </w:t>
      </w:r>
      <w:r w:rsidRPr="00415D19">
        <w:rPr>
          <w:u w:val="thick"/>
        </w:rPr>
        <w:t>на</w:t>
      </w:r>
      <w:r w:rsidRPr="00415D19">
        <w:rPr>
          <w:spacing w:val="-4"/>
          <w:u w:val="thick"/>
        </w:rPr>
        <w:t xml:space="preserve"> </w:t>
      </w:r>
      <w:r w:rsidRPr="00415D19">
        <w:rPr>
          <w:u w:val="thick"/>
        </w:rPr>
        <w:t>С/</w:t>
      </w:r>
      <w:r w:rsidRPr="00415D19">
        <w:rPr>
          <w:spacing w:val="-5"/>
          <w:u w:val="thick"/>
        </w:rPr>
        <w:t xml:space="preserve"> </w:t>
      </w:r>
      <w:r w:rsidRPr="00415D19">
        <w:rPr>
          <w:spacing w:val="-2"/>
          <w:u w:val="thick"/>
        </w:rPr>
        <w:t>(592)</w:t>
      </w:r>
    </w:p>
    <w:p w:rsidR="005B0203" w:rsidRPr="00415D19" w:rsidRDefault="005B0203" w:rsidP="005B0203">
      <w:pPr>
        <w:rPr>
          <w:b/>
        </w:rPr>
      </w:pPr>
      <w:r w:rsidRPr="00415D19">
        <w:t>Максимальный</w:t>
      </w:r>
      <w:r w:rsidRPr="00415D19">
        <w:rPr>
          <w:spacing w:val="-3"/>
        </w:rPr>
        <w:t xml:space="preserve"> </w:t>
      </w:r>
      <w:r w:rsidRPr="00415D19">
        <w:t>разовый</w:t>
      </w:r>
      <w:r w:rsidRPr="00415D19">
        <w:rPr>
          <w:spacing w:val="-2"/>
        </w:rPr>
        <w:t xml:space="preserve"> </w:t>
      </w:r>
      <w:r w:rsidRPr="00415D19">
        <w:t>выброс,</w:t>
      </w:r>
      <w:r w:rsidRPr="00415D19">
        <w:rPr>
          <w:spacing w:val="-4"/>
        </w:rPr>
        <w:t xml:space="preserve"> </w:t>
      </w:r>
      <w:r w:rsidRPr="00415D19">
        <w:t>г/с</w:t>
      </w:r>
      <w:r w:rsidRPr="00415D19">
        <w:rPr>
          <w:spacing w:val="-2"/>
        </w:rPr>
        <w:t xml:space="preserve"> </w:t>
      </w:r>
      <w:r w:rsidRPr="00415D19">
        <w:t>(ф-ла</w:t>
      </w:r>
      <w:r w:rsidRPr="00415D19">
        <w:rPr>
          <w:spacing w:val="-2"/>
        </w:rPr>
        <w:t xml:space="preserve"> </w:t>
      </w:r>
      <w:r w:rsidRPr="00415D19">
        <w:t>5.39),</w:t>
      </w:r>
      <w:r w:rsidRPr="00415D19">
        <w:rPr>
          <w:spacing w:val="-2"/>
        </w:rPr>
        <w:t xml:space="preserve"> </w:t>
      </w:r>
      <w:r w:rsidRPr="00415D19">
        <w:rPr>
          <w:b/>
          <w:i/>
        </w:rPr>
        <w:t>_G_</w:t>
      </w:r>
      <w:r w:rsidRPr="00415D19">
        <w:rPr>
          <w:b/>
          <w:i/>
          <w:spacing w:val="-2"/>
        </w:rPr>
        <w:t xml:space="preserve"> </w:t>
      </w:r>
      <w:r w:rsidRPr="00415D19">
        <w:rPr>
          <w:b/>
          <w:i/>
        </w:rPr>
        <w:t>=</w:t>
      </w:r>
      <w:r w:rsidRPr="00415D19">
        <w:rPr>
          <w:b/>
          <w:i/>
          <w:spacing w:val="-3"/>
        </w:rPr>
        <w:t xml:space="preserve"> </w:t>
      </w:r>
      <w:r w:rsidRPr="00415D19">
        <w:rPr>
          <w:b/>
          <w:i/>
        </w:rPr>
        <w:t>_VO_</w:t>
      </w:r>
      <w:r w:rsidRPr="00415D19">
        <w:rPr>
          <w:b/>
          <w:i/>
          <w:spacing w:val="-2"/>
        </w:rPr>
        <w:t xml:space="preserve"> </w:t>
      </w:r>
      <w:r w:rsidRPr="00415D19">
        <w:rPr>
          <w:b/>
          <w:i/>
        </w:rPr>
        <w:t>*</w:t>
      </w:r>
      <w:r w:rsidRPr="00415D19">
        <w:rPr>
          <w:b/>
          <w:i/>
          <w:spacing w:val="-2"/>
        </w:rPr>
        <w:t xml:space="preserve"> </w:t>
      </w:r>
      <w:r w:rsidRPr="00415D19">
        <w:rPr>
          <w:b/>
          <w:i/>
        </w:rPr>
        <w:t>C</w:t>
      </w:r>
      <w:r w:rsidRPr="00415D19">
        <w:rPr>
          <w:b/>
          <w:i/>
          <w:spacing w:val="-3"/>
        </w:rPr>
        <w:t xml:space="preserve"> </w:t>
      </w:r>
      <w:r w:rsidRPr="00415D19">
        <w:rPr>
          <w:b/>
          <w:i/>
        </w:rPr>
        <w:t>=</w:t>
      </w:r>
      <w:r w:rsidRPr="00415D19">
        <w:rPr>
          <w:b/>
          <w:i/>
          <w:spacing w:val="-3"/>
        </w:rPr>
        <w:t xml:space="preserve"> </w:t>
      </w:r>
      <w:r w:rsidRPr="00415D19">
        <w:rPr>
          <w:b/>
        </w:rPr>
        <w:t>0.0001256</w:t>
      </w:r>
      <w:r w:rsidRPr="00415D19">
        <w:rPr>
          <w:b/>
          <w:spacing w:val="-5"/>
        </w:rPr>
        <w:t xml:space="preserve"> </w:t>
      </w:r>
      <w:r w:rsidRPr="00415D19">
        <w:rPr>
          <w:b/>
        </w:rPr>
        <w:t>*</w:t>
      </w:r>
      <w:r w:rsidRPr="00415D19">
        <w:rPr>
          <w:b/>
          <w:spacing w:val="-2"/>
        </w:rPr>
        <w:t xml:space="preserve"> </w:t>
      </w:r>
      <w:r w:rsidRPr="00415D19">
        <w:rPr>
          <w:b/>
        </w:rPr>
        <w:t>10</w:t>
      </w:r>
      <w:r w:rsidRPr="00415D19">
        <w:rPr>
          <w:b/>
          <w:spacing w:val="-2"/>
        </w:rPr>
        <w:t xml:space="preserve"> </w:t>
      </w:r>
      <w:r w:rsidRPr="00415D19">
        <w:rPr>
          <w:b/>
        </w:rPr>
        <w:t>=</w:t>
      </w:r>
      <w:r w:rsidRPr="00415D19">
        <w:rPr>
          <w:b/>
          <w:spacing w:val="-3"/>
        </w:rPr>
        <w:t xml:space="preserve"> </w:t>
      </w:r>
      <w:r w:rsidRPr="00415D19">
        <w:rPr>
          <w:b/>
          <w:spacing w:val="-2"/>
        </w:rPr>
        <w:t>0.001256</w:t>
      </w:r>
    </w:p>
    <w:p w:rsidR="005B0203" w:rsidRPr="00415D19" w:rsidRDefault="005B0203" w:rsidP="005B0203">
      <w:pPr>
        <w:rPr>
          <w:b/>
          <w:spacing w:val="-4"/>
        </w:rPr>
      </w:pPr>
      <w:r w:rsidRPr="00415D19">
        <w:t>Валовый</w:t>
      </w:r>
      <w:r w:rsidRPr="00415D19">
        <w:rPr>
          <w:spacing w:val="-5"/>
        </w:rPr>
        <w:t xml:space="preserve"> </w:t>
      </w:r>
      <w:r w:rsidRPr="00415D19">
        <w:t>выброс,</w:t>
      </w:r>
      <w:r w:rsidRPr="00415D19">
        <w:rPr>
          <w:spacing w:val="-2"/>
        </w:rPr>
        <w:t xml:space="preserve"> </w:t>
      </w:r>
      <w:r w:rsidRPr="00415D19">
        <w:t>т/год,</w:t>
      </w:r>
      <w:r w:rsidRPr="00415D19">
        <w:rPr>
          <w:spacing w:val="-5"/>
        </w:rPr>
        <w:t xml:space="preserve"> </w:t>
      </w:r>
      <w:r w:rsidRPr="00415D19">
        <w:rPr>
          <w:b/>
          <w:i/>
        </w:rPr>
        <w:t>_M_</w:t>
      </w:r>
      <w:r w:rsidRPr="00415D19">
        <w:rPr>
          <w:b/>
          <w:i/>
          <w:spacing w:val="-2"/>
        </w:rPr>
        <w:t xml:space="preserve"> </w:t>
      </w:r>
      <w:r w:rsidRPr="00415D19">
        <w:rPr>
          <w:b/>
          <w:i/>
        </w:rPr>
        <w:t>=</w:t>
      </w:r>
      <w:r w:rsidRPr="00415D19">
        <w:rPr>
          <w:b/>
          <w:i/>
          <w:spacing w:val="-2"/>
        </w:rPr>
        <w:t xml:space="preserve"> </w:t>
      </w:r>
      <w:r w:rsidRPr="00415D19">
        <w:rPr>
          <w:b/>
          <w:i/>
        </w:rPr>
        <w:t>G</w:t>
      </w:r>
      <w:r w:rsidRPr="00415D19">
        <w:rPr>
          <w:b/>
          <w:i/>
          <w:spacing w:val="-4"/>
        </w:rPr>
        <w:t xml:space="preserve"> </w:t>
      </w:r>
      <w:r w:rsidRPr="00415D19">
        <w:rPr>
          <w:b/>
          <w:i/>
        </w:rPr>
        <w:t>=</w:t>
      </w:r>
      <w:r w:rsidRPr="00415D19">
        <w:rPr>
          <w:b/>
          <w:i/>
          <w:spacing w:val="-3"/>
        </w:rPr>
        <w:t xml:space="preserve"> </w:t>
      </w:r>
      <w:r w:rsidR="00280C95">
        <w:rPr>
          <w:b/>
          <w:spacing w:val="-4"/>
        </w:rPr>
        <w:t>1</w:t>
      </w:r>
      <w:r w:rsidRPr="00415D19">
        <w:rPr>
          <w:b/>
          <w:spacing w:val="-4"/>
        </w:rPr>
        <w:t>.</w:t>
      </w:r>
      <w:r w:rsidR="00280C95">
        <w:rPr>
          <w:b/>
          <w:spacing w:val="-4"/>
        </w:rPr>
        <w:t>2</w:t>
      </w:r>
    </w:p>
    <w:p w:rsidR="005B0203" w:rsidRPr="00415D19" w:rsidRDefault="005B0203" w:rsidP="005B0203">
      <w:pPr>
        <w:rPr>
          <w:b/>
          <w:spacing w:val="-4"/>
        </w:rPr>
      </w:pPr>
    </w:p>
    <w:tbl>
      <w:tblPr>
        <w:tblW w:w="9417" w:type="dxa"/>
        <w:tblInd w:w="4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4842"/>
        <w:gridCol w:w="1887"/>
        <w:gridCol w:w="2016"/>
      </w:tblGrid>
      <w:tr w:rsidR="005B0203" w:rsidRPr="00415D19" w:rsidTr="005B0203">
        <w:trPr>
          <w:trHeight w:val="254"/>
        </w:trPr>
        <w:tc>
          <w:tcPr>
            <w:tcW w:w="672" w:type="dxa"/>
          </w:tcPr>
          <w:p w:rsidR="005B0203" w:rsidRPr="00415D19" w:rsidRDefault="005B0203" w:rsidP="005B0203">
            <w:pPr>
              <w:pStyle w:val="TableParagraph"/>
              <w:jc w:val="right"/>
              <w:rPr>
                <w:b/>
                <w:i/>
              </w:rPr>
            </w:pPr>
            <w:r w:rsidRPr="00415D19">
              <w:rPr>
                <w:b/>
                <w:i/>
                <w:spacing w:val="-5"/>
              </w:rPr>
              <w:t>Код</w:t>
            </w:r>
          </w:p>
        </w:tc>
        <w:tc>
          <w:tcPr>
            <w:tcW w:w="4842" w:type="dxa"/>
          </w:tcPr>
          <w:p w:rsidR="005B0203" w:rsidRPr="00415D19" w:rsidRDefault="005B0203" w:rsidP="005B0203">
            <w:pPr>
              <w:pStyle w:val="TableParagraph"/>
              <w:rPr>
                <w:b/>
                <w:i/>
              </w:rPr>
            </w:pPr>
            <w:r w:rsidRPr="00415D19">
              <w:rPr>
                <w:b/>
                <w:i/>
                <w:spacing w:val="-2"/>
              </w:rPr>
              <w:t>Наименование</w:t>
            </w:r>
            <w:r w:rsidRPr="00415D19">
              <w:rPr>
                <w:b/>
                <w:i/>
                <w:spacing w:val="10"/>
              </w:rPr>
              <w:t xml:space="preserve"> </w:t>
            </w:r>
            <w:r w:rsidRPr="00415D19">
              <w:rPr>
                <w:b/>
                <w:i/>
                <w:spacing w:val="-5"/>
              </w:rPr>
              <w:t>ЗВ</w:t>
            </w:r>
          </w:p>
        </w:tc>
        <w:tc>
          <w:tcPr>
            <w:tcW w:w="1887" w:type="dxa"/>
          </w:tcPr>
          <w:p w:rsidR="005B0203" w:rsidRPr="00415D19" w:rsidRDefault="005B0203" w:rsidP="005B0203">
            <w:pPr>
              <w:pStyle w:val="TableParagraph"/>
              <w:rPr>
                <w:b/>
                <w:i/>
              </w:rPr>
            </w:pPr>
            <w:r w:rsidRPr="00415D19">
              <w:rPr>
                <w:b/>
                <w:i/>
              </w:rPr>
              <w:t>Выброс</w:t>
            </w:r>
            <w:r w:rsidRPr="00415D19">
              <w:rPr>
                <w:b/>
                <w:i/>
                <w:spacing w:val="-1"/>
              </w:rPr>
              <w:t xml:space="preserve"> </w:t>
            </w:r>
            <w:r w:rsidRPr="00415D19">
              <w:rPr>
                <w:b/>
                <w:i/>
                <w:spacing w:val="-5"/>
              </w:rPr>
              <w:t>г/с</w:t>
            </w:r>
          </w:p>
        </w:tc>
        <w:tc>
          <w:tcPr>
            <w:tcW w:w="2016" w:type="dxa"/>
          </w:tcPr>
          <w:p w:rsidR="005B0203" w:rsidRPr="00415D19" w:rsidRDefault="005B0203" w:rsidP="005B0203">
            <w:pPr>
              <w:pStyle w:val="TableParagraph"/>
              <w:rPr>
                <w:b/>
                <w:i/>
              </w:rPr>
            </w:pPr>
            <w:r w:rsidRPr="00415D19">
              <w:rPr>
                <w:b/>
                <w:i/>
              </w:rPr>
              <w:t>Выброс</w:t>
            </w:r>
            <w:r w:rsidRPr="00415D19">
              <w:rPr>
                <w:b/>
                <w:i/>
                <w:spacing w:val="-3"/>
              </w:rPr>
              <w:t xml:space="preserve"> </w:t>
            </w:r>
            <w:r w:rsidRPr="00415D19">
              <w:rPr>
                <w:b/>
                <w:i/>
                <w:spacing w:val="-2"/>
              </w:rPr>
              <w:t>т/год</w:t>
            </w:r>
          </w:p>
        </w:tc>
      </w:tr>
      <w:tr w:rsidR="005B0203" w:rsidRPr="00415D19" w:rsidTr="005B0203">
        <w:trPr>
          <w:trHeight w:val="253"/>
        </w:trPr>
        <w:tc>
          <w:tcPr>
            <w:tcW w:w="672" w:type="dxa"/>
          </w:tcPr>
          <w:p w:rsidR="005B0203" w:rsidRPr="00415D19" w:rsidRDefault="005B0203" w:rsidP="005B0203">
            <w:pPr>
              <w:pStyle w:val="TableParagraph"/>
              <w:jc w:val="right"/>
            </w:pPr>
            <w:r w:rsidRPr="00415D19">
              <w:rPr>
                <w:spacing w:val="-4"/>
              </w:rPr>
              <w:t>2754</w:t>
            </w:r>
          </w:p>
        </w:tc>
        <w:tc>
          <w:tcPr>
            <w:tcW w:w="4842" w:type="dxa"/>
          </w:tcPr>
          <w:p w:rsidR="005B0203" w:rsidRPr="00415D19" w:rsidRDefault="005B0203" w:rsidP="005B0203">
            <w:pPr>
              <w:pStyle w:val="TableParagraph"/>
            </w:pPr>
            <w:r w:rsidRPr="00415D19">
              <w:t>Углеводороды</w:t>
            </w:r>
            <w:r w:rsidRPr="00415D19">
              <w:rPr>
                <w:spacing w:val="-10"/>
              </w:rPr>
              <w:t xml:space="preserve"> </w:t>
            </w:r>
            <w:r w:rsidRPr="00415D19">
              <w:t>предельные</w:t>
            </w:r>
            <w:r w:rsidRPr="00415D19">
              <w:rPr>
                <w:spacing w:val="-9"/>
              </w:rPr>
              <w:t xml:space="preserve"> </w:t>
            </w:r>
            <w:r w:rsidRPr="00415D19">
              <w:t>С12-</w:t>
            </w:r>
            <w:r w:rsidRPr="00415D19">
              <w:rPr>
                <w:spacing w:val="-5"/>
              </w:rPr>
              <w:t>19</w:t>
            </w:r>
          </w:p>
        </w:tc>
        <w:tc>
          <w:tcPr>
            <w:tcW w:w="1887" w:type="dxa"/>
          </w:tcPr>
          <w:p w:rsidR="005B0203" w:rsidRPr="00415D19" w:rsidRDefault="005B0203" w:rsidP="005B0203">
            <w:pPr>
              <w:pStyle w:val="TableParagraph"/>
              <w:jc w:val="right"/>
            </w:pPr>
            <w:r w:rsidRPr="00415D19">
              <w:rPr>
                <w:spacing w:val="-2"/>
              </w:rPr>
              <w:t>0.001256</w:t>
            </w:r>
          </w:p>
        </w:tc>
        <w:tc>
          <w:tcPr>
            <w:tcW w:w="2016" w:type="dxa"/>
          </w:tcPr>
          <w:p w:rsidR="005B0203" w:rsidRPr="00415D19" w:rsidRDefault="00280C95" w:rsidP="00280C95">
            <w:pPr>
              <w:pStyle w:val="TableParagraph"/>
              <w:jc w:val="right"/>
            </w:pPr>
            <w:r>
              <w:rPr>
                <w:spacing w:val="-2"/>
              </w:rPr>
              <w:t>1</w:t>
            </w:r>
            <w:r w:rsidR="005B0203" w:rsidRPr="00415D19">
              <w:rPr>
                <w:spacing w:val="-2"/>
              </w:rPr>
              <w:t>.</w:t>
            </w:r>
            <w:r>
              <w:rPr>
                <w:spacing w:val="-2"/>
              </w:rPr>
              <w:t>2</w:t>
            </w:r>
          </w:p>
        </w:tc>
      </w:tr>
    </w:tbl>
    <w:p w:rsidR="005B0203" w:rsidRDefault="005B0203" w:rsidP="005B0203">
      <w:pPr>
        <w:rPr>
          <w:b/>
          <w:color w:val="FF0000"/>
          <w:sz w:val="20"/>
          <w:u w:val="single"/>
        </w:rPr>
      </w:pPr>
    </w:p>
    <w:p w:rsidR="005B0203" w:rsidRPr="00A061AE" w:rsidRDefault="005B0203" w:rsidP="005B0203">
      <w:pPr>
        <w:rPr>
          <w:b/>
          <w:u w:val="single"/>
        </w:rPr>
      </w:pPr>
      <w:r w:rsidRPr="00A061AE">
        <w:rPr>
          <w:b/>
          <w:u w:val="single"/>
        </w:rPr>
        <w:t>Нефтезагрязненная</w:t>
      </w:r>
      <w:r w:rsidRPr="00A061AE">
        <w:rPr>
          <w:b/>
          <w:spacing w:val="-3"/>
          <w:u w:val="single"/>
        </w:rPr>
        <w:t xml:space="preserve"> </w:t>
      </w:r>
      <w:r w:rsidRPr="00A061AE">
        <w:rPr>
          <w:b/>
          <w:spacing w:val="-4"/>
          <w:u w:val="single"/>
        </w:rPr>
        <w:t>вода</w:t>
      </w:r>
    </w:p>
    <w:p w:rsidR="005B0203" w:rsidRPr="00A061AE" w:rsidRDefault="005B0203" w:rsidP="005B0203">
      <w:pPr>
        <w:pStyle w:val="a3"/>
        <w:ind w:left="0"/>
      </w:pPr>
      <w:r w:rsidRPr="00A061AE">
        <w:t>Список</w:t>
      </w:r>
      <w:r w:rsidRPr="00A061AE">
        <w:rPr>
          <w:spacing w:val="-3"/>
        </w:rPr>
        <w:t xml:space="preserve"> </w:t>
      </w:r>
      <w:r w:rsidRPr="00A061AE">
        <w:rPr>
          <w:spacing w:val="-2"/>
        </w:rPr>
        <w:t>литературы:</w:t>
      </w:r>
    </w:p>
    <w:p w:rsidR="005B0203" w:rsidRPr="00A061AE" w:rsidRDefault="005B0203" w:rsidP="005B0203">
      <w:pPr>
        <w:pStyle w:val="a3"/>
        <w:ind w:left="0"/>
      </w:pPr>
      <w:r w:rsidRPr="00A061AE">
        <w:t>Методические указания по определению выбросов загрязняющих веществ в атмосферу из резервуаров РНД 211.2.02.09-2004. Астана, 2005 Расчеты по п. 6-8</w:t>
      </w:r>
    </w:p>
    <w:p w:rsidR="005B0203" w:rsidRPr="00A061AE" w:rsidRDefault="005B0203" w:rsidP="005B0203">
      <w:pPr>
        <w:rPr>
          <w:b/>
        </w:rPr>
      </w:pPr>
      <w:r w:rsidRPr="00A061AE">
        <w:t>Нефтепродукт</w:t>
      </w:r>
      <w:r w:rsidRPr="00A061AE">
        <w:rPr>
          <w:spacing w:val="-4"/>
        </w:rPr>
        <w:t xml:space="preserve"> </w:t>
      </w:r>
      <w:r w:rsidRPr="00A061AE">
        <w:t>,</w:t>
      </w:r>
      <w:r w:rsidRPr="00A061AE">
        <w:rPr>
          <w:spacing w:val="-3"/>
        </w:rPr>
        <w:t xml:space="preserve"> </w:t>
      </w:r>
      <w:r w:rsidRPr="00A061AE">
        <w:rPr>
          <w:b/>
          <w:i/>
        </w:rPr>
        <w:t>NP</w:t>
      </w:r>
      <w:r w:rsidRPr="00A061AE">
        <w:rPr>
          <w:b/>
          <w:i/>
          <w:spacing w:val="-4"/>
        </w:rPr>
        <w:t xml:space="preserve"> </w:t>
      </w:r>
      <w:r w:rsidRPr="00A061AE">
        <w:rPr>
          <w:b/>
          <w:i/>
        </w:rPr>
        <w:t>=</w:t>
      </w:r>
      <w:r w:rsidRPr="00A061AE">
        <w:rPr>
          <w:b/>
          <w:i/>
          <w:spacing w:val="-4"/>
        </w:rPr>
        <w:t xml:space="preserve"> </w:t>
      </w:r>
      <w:r w:rsidRPr="00A061AE">
        <w:rPr>
          <w:b/>
        </w:rPr>
        <w:t>Нефтезагрязненная</w:t>
      </w:r>
      <w:r w:rsidRPr="00A061AE">
        <w:rPr>
          <w:b/>
          <w:spacing w:val="-3"/>
        </w:rPr>
        <w:t xml:space="preserve"> </w:t>
      </w:r>
      <w:r w:rsidRPr="00A061AE">
        <w:rPr>
          <w:b/>
          <w:spacing w:val="-4"/>
        </w:rPr>
        <w:t>вода</w:t>
      </w:r>
    </w:p>
    <w:p w:rsidR="005B0203" w:rsidRPr="00A061AE" w:rsidRDefault="005B0203" w:rsidP="005B0203">
      <w:pPr>
        <w:pStyle w:val="a3"/>
        <w:ind w:left="0"/>
      </w:pPr>
      <w:r w:rsidRPr="00A061AE">
        <w:t>Климатическая</w:t>
      </w:r>
      <w:r w:rsidRPr="00A061AE">
        <w:rPr>
          <w:spacing w:val="-3"/>
        </w:rPr>
        <w:t xml:space="preserve"> </w:t>
      </w:r>
      <w:r w:rsidRPr="00A061AE">
        <w:t>зона:</w:t>
      </w:r>
      <w:r w:rsidRPr="00A061AE">
        <w:rPr>
          <w:spacing w:val="-3"/>
        </w:rPr>
        <w:t xml:space="preserve"> </w:t>
      </w:r>
      <w:r w:rsidRPr="00A061AE">
        <w:t>третья</w:t>
      </w:r>
      <w:r w:rsidRPr="00A061AE">
        <w:rPr>
          <w:spacing w:val="-2"/>
        </w:rPr>
        <w:t xml:space="preserve"> </w:t>
      </w:r>
      <w:r w:rsidRPr="00A061AE">
        <w:t>-</w:t>
      </w:r>
      <w:r w:rsidRPr="00A061AE">
        <w:rPr>
          <w:spacing w:val="-7"/>
        </w:rPr>
        <w:t xml:space="preserve"> </w:t>
      </w:r>
      <w:r w:rsidRPr="00A061AE">
        <w:t>южные</w:t>
      </w:r>
      <w:r w:rsidRPr="00A061AE">
        <w:rPr>
          <w:spacing w:val="-3"/>
        </w:rPr>
        <w:t xml:space="preserve"> </w:t>
      </w:r>
      <w:r w:rsidRPr="00A061AE">
        <w:t>области</w:t>
      </w:r>
      <w:r w:rsidRPr="00A061AE">
        <w:rPr>
          <w:spacing w:val="-3"/>
        </w:rPr>
        <w:t xml:space="preserve"> </w:t>
      </w:r>
      <w:r w:rsidRPr="00A061AE">
        <w:t>РК</w:t>
      </w:r>
      <w:r w:rsidRPr="00A061AE">
        <w:rPr>
          <w:spacing w:val="-5"/>
        </w:rPr>
        <w:t xml:space="preserve"> </w:t>
      </w:r>
      <w:r w:rsidRPr="00A061AE">
        <w:t>(прил.</w:t>
      </w:r>
      <w:r w:rsidRPr="00A061AE">
        <w:rPr>
          <w:spacing w:val="-2"/>
        </w:rPr>
        <w:t xml:space="preserve"> </w:t>
      </w:r>
      <w:r w:rsidRPr="00A061AE">
        <w:rPr>
          <w:spacing w:val="-5"/>
        </w:rPr>
        <w:t>17)</w:t>
      </w:r>
    </w:p>
    <w:p w:rsidR="005B0203" w:rsidRPr="00A061AE" w:rsidRDefault="005B0203" w:rsidP="005B0203">
      <w:pPr>
        <w:pStyle w:val="a3"/>
        <w:ind w:left="0"/>
        <w:rPr>
          <w:b/>
        </w:rPr>
      </w:pPr>
      <w:r w:rsidRPr="00A061AE">
        <w:t>Концентрация</w:t>
      </w:r>
      <w:r w:rsidRPr="00A061AE">
        <w:rPr>
          <w:spacing w:val="-7"/>
        </w:rPr>
        <w:t xml:space="preserve"> </w:t>
      </w:r>
      <w:r w:rsidRPr="00A061AE">
        <w:t>паров</w:t>
      </w:r>
      <w:r w:rsidRPr="00A061AE">
        <w:rPr>
          <w:spacing w:val="-5"/>
        </w:rPr>
        <w:t xml:space="preserve"> </w:t>
      </w:r>
      <w:r w:rsidRPr="00A061AE">
        <w:t>нефтепродуктов</w:t>
      </w:r>
      <w:r w:rsidRPr="00A061AE">
        <w:rPr>
          <w:spacing w:val="-6"/>
        </w:rPr>
        <w:t xml:space="preserve"> </w:t>
      </w:r>
      <w:r w:rsidRPr="00A061AE">
        <w:t>в</w:t>
      </w:r>
      <w:r w:rsidRPr="00A061AE">
        <w:rPr>
          <w:spacing w:val="-6"/>
        </w:rPr>
        <w:t xml:space="preserve"> </w:t>
      </w:r>
      <w:r w:rsidRPr="00A061AE">
        <w:t>резервуаре,</w:t>
      </w:r>
      <w:r w:rsidRPr="00A061AE">
        <w:rPr>
          <w:spacing w:val="-7"/>
        </w:rPr>
        <w:t xml:space="preserve"> </w:t>
      </w:r>
      <w:r w:rsidRPr="00A061AE">
        <w:t>г/м3(Прил.</w:t>
      </w:r>
      <w:r w:rsidRPr="00A061AE">
        <w:rPr>
          <w:spacing w:val="-5"/>
        </w:rPr>
        <w:t xml:space="preserve"> </w:t>
      </w:r>
      <w:r w:rsidRPr="00A061AE">
        <w:t>12)</w:t>
      </w:r>
      <w:r w:rsidRPr="00A061AE">
        <w:rPr>
          <w:spacing w:val="-4"/>
        </w:rPr>
        <w:t xml:space="preserve"> </w:t>
      </w:r>
      <w:r w:rsidRPr="00A061AE">
        <w:t>,</w:t>
      </w:r>
      <w:r w:rsidRPr="00A061AE">
        <w:rPr>
          <w:spacing w:val="-1"/>
        </w:rPr>
        <w:t xml:space="preserve"> </w:t>
      </w:r>
      <w:r w:rsidRPr="00A061AE">
        <w:rPr>
          <w:b/>
          <w:i/>
        </w:rPr>
        <w:t>C</w:t>
      </w:r>
      <w:r w:rsidRPr="00A061AE">
        <w:rPr>
          <w:b/>
          <w:i/>
          <w:spacing w:val="-5"/>
        </w:rPr>
        <w:t xml:space="preserve"> </w:t>
      </w:r>
      <w:r w:rsidRPr="00A061AE">
        <w:rPr>
          <w:b/>
          <w:i/>
        </w:rPr>
        <w:t>=</w:t>
      </w:r>
      <w:r w:rsidRPr="00A061AE">
        <w:rPr>
          <w:b/>
          <w:i/>
          <w:spacing w:val="-5"/>
        </w:rPr>
        <w:t xml:space="preserve"> </w:t>
      </w:r>
      <w:r w:rsidRPr="00A061AE">
        <w:rPr>
          <w:b/>
          <w:spacing w:val="-4"/>
        </w:rPr>
        <w:t>6.53</w:t>
      </w:r>
    </w:p>
    <w:p w:rsidR="005B0203" w:rsidRPr="00A061AE" w:rsidRDefault="005B0203" w:rsidP="005B0203">
      <w:pPr>
        <w:pStyle w:val="a3"/>
        <w:ind w:left="0"/>
        <w:rPr>
          <w:b/>
          <w:spacing w:val="80"/>
        </w:rPr>
      </w:pPr>
      <w:r w:rsidRPr="00A061AE">
        <w:t xml:space="preserve">Средний удельный выброс в осенне-зимний период, г/т(Прил. 12) , </w:t>
      </w:r>
      <w:r w:rsidRPr="00A061AE">
        <w:rPr>
          <w:b/>
          <w:i/>
        </w:rPr>
        <w:t xml:space="preserve">YY = </w:t>
      </w:r>
      <w:r w:rsidRPr="00A061AE">
        <w:rPr>
          <w:b/>
        </w:rPr>
        <w:t>4.96</w:t>
      </w:r>
      <w:r w:rsidRPr="00A061AE">
        <w:rPr>
          <w:b/>
          <w:spacing w:val="80"/>
        </w:rPr>
        <w:t xml:space="preserve"> </w:t>
      </w:r>
    </w:p>
    <w:p w:rsidR="005B0203" w:rsidRPr="00A061AE" w:rsidRDefault="005B0203" w:rsidP="005B0203">
      <w:pPr>
        <w:pStyle w:val="a3"/>
        <w:ind w:left="0"/>
        <w:rPr>
          <w:b/>
        </w:rPr>
      </w:pPr>
      <w:r w:rsidRPr="00A061AE">
        <w:t>Количество закачиваемой</w:t>
      </w:r>
      <w:r w:rsidRPr="00A061AE">
        <w:rPr>
          <w:spacing w:val="-3"/>
        </w:rPr>
        <w:t xml:space="preserve"> </w:t>
      </w:r>
      <w:r w:rsidRPr="00A061AE">
        <w:t>в</w:t>
      </w:r>
      <w:r w:rsidRPr="00A061AE">
        <w:rPr>
          <w:spacing w:val="-1"/>
        </w:rPr>
        <w:t xml:space="preserve"> </w:t>
      </w:r>
      <w:r w:rsidRPr="00A061AE">
        <w:t>резервуар жидкости в</w:t>
      </w:r>
      <w:r w:rsidRPr="00A061AE">
        <w:rPr>
          <w:spacing w:val="-2"/>
        </w:rPr>
        <w:t xml:space="preserve"> </w:t>
      </w:r>
      <w:r w:rsidRPr="00A061AE">
        <w:t xml:space="preserve">осенне-зимний период, т , </w:t>
      </w:r>
      <w:r w:rsidRPr="00A061AE">
        <w:rPr>
          <w:b/>
          <w:i/>
        </w:rPr>
        <w:t>BOZ =</w:t>
      </w:r>
      <w:r w:rsidRPr="00A061AE">
        <w:rPr>
          <w:b/>
          <w:i/>
          <w:spacing w:val="-2"/>
        </w:rPr>
        <w:t xml:space="preserve"> </w:t>
      </w:r>
      <w:r>
        <w:rPr>
          <w:b/>
        </w:rPr>
        <w:t>5</w:t>
      </w:r>
      <w:r w:rsidRPr="00A061AE">
        <w:rPr>
          <w:b/>
        </w:rPr>
        <w:t>000</w:t>
      </w:r>
    </w:p>
    <w:p w:rsidR="005B0203" w:rsidRPr="00A061AE" w:rsidRDefault="005B0203" w:rsidP="005B0203">
      <w:pPr>
        <w:pStyle w:val="a3"/>
        <w:ind w:left="0"/>
        <w:rPr>
          <w:b/>
        </w:rPr>
      </w:pPr>
      <w:r w:rsidRPr="00A061AE">
        <w:t xml:space="preserve">Средний удельный выброс в веcенне-летний период, г/т(Прил. 12) , </w:t>
      </w:r>
      <w:r w:rsidRPr="00A061AE">
        <w:rPr>
          <w:b/>
          <w:i/>
        </w:rPr>
        <w:t xml:space="preserve">YYY = </w:t>
      </w:r>
      <w:r w:rsidRPr="00A061AE">
        <w:rPr>
          <w:b/>
        </w:rPr>
        <w:t xml:space="preserve">4.96 </w:t>
      </w:r>
    </w:p>
    <w:p w:rsidR="005B0203" w:rsidRPr="00A061AE" w:rsidRDefault="005B0203" w:rsidP="005B0203">
      <w:pPr>
        <w:pStyle w:val="a3"/>
        <w:ind w:left="0"/>
        <w:rPr>
          <w:b/>
        </w:rPr>
      </w:pPr>
      <w:r w:rsidRPr="00A061AE">
        <w:t>Количество</w:t>
      </w:r>
      <w:r w:rsidRPr="00A061AE">
        <w:rPr>
          <w:spacing w:val="-3"/>
        </w:rPr>
        <w:t xml:space="preserve"> </w:t>
      </w:r>
      <w:r w:rsidRPr="00A061AE">
        <w:t>закачиваемой</w:t>
      </w:r>
      <w:r w:rsidRPr="00A061AE">
        <w:rPr>
          <w:spacing w:val="-5"/>
        </w:rPr>
        <w:t xml:space="preserve"> </w:t>
      </w:r>
      <w:r w:rsidRPr="00A061AE">
        <w:t>в</w:t>
      </w:r>
      <w:r w:rsidRPr="00A061AE">
        <w:rPr>
          <w:spacing w:val="-3"/>
        </w:rPr>
        <w:t xml:space="preserve"> </w:t>
      </w:r>
      <w:r w:rsidRPr="00A061AE">
        <w:t>резервуар</w:t>
      </w:r>
      <w:r w:rsidRPr="00A061AE">
        <w:rPr>
          <w:spacing w:val="-2"/>
        </w:rPr>
        <w:t xml:space="preserve"> </w:t>
      </w:r>
      <w:r w:rsidRPr="00A061AE">
        <w:t>жидкости</w:t>
      </w:r>
      <w:r w:rsidRPr="00A061AE">
        <w:rPr>
          <w:spacing w:val="-2"/>
        </w:rPr>
        <w:t xml:space="preserve"> </w:t>
      </w:r>
      <w:r w:rsidRPr="00A061AE">
        <w:t>в</w:t>
      </w:r>
      <w:r w:rsidRPr="00A061AE">
        <w:rPr>
          <w:spacing w:val="-4"/>
        </w:rPr>
        <w:t xml:space="preserve"> </w:t>
      </w:r>
      <w:r w:rsidRPr="00A061AE">
        <w:t>весенне-летний</w:t>
      </w:r>
      <w:r w:rsidRPr="00A061AE">
        <w:rPr>
          <w:spacing w:val="-2"/>
        </w:rPr>
        <w:t xml:space="preserve"> </w:t>
      </w:r>
      <w:r w:rsidRPr="00A061AE">
        <w:t>период,</w:t>
      </w:r>
      <w:r w:rsidRPr="00A061AE">
        <w:rPr>
          <w:spacing w:val="-2"/>
        </w:rPr>
        <w:t xml:space="preserve"> </w:t>
      </w:r>
      <w:r w:rsidRPr="00A061AE">
        <w:t>т</w:t>
      </w:r>
      <w:r w:rsidRPr="00A061AE">
        <w:rPr>
          <w:spacing w:val="-2"/>
        </w:rPr>
        <w:t xml:space="preserve"> </w:t>
      </w:r>
      <w:r w:rsidRPr="00A061AE">
        <w:t>,</w:t>
      </w:r>
      <w:r w:rsidRPr="00A061AE">
        <w:rPr>
          <w:spacing w:val="-4"/>
        </w:rPr>
        <w:t xml:space="preserve"> </w:t>
      </w:r>
      <w:r w:rsidRPr="00A061AE">
        <w:rPr>
          <w:b/>
          <w:i/>
        </w:rPr>
        <w:t>BVL</w:t>
      </w:r>
      <w:r w:rsidRPr="00A061AE">
        <w:rPr>
          <w:b/>
          <w:i/>
          <w:spacing w:val="-2"/>
        </w:rPr>
        <w:t xml:space="preserve"> </w:t>
      </w:r>
      <w:r w:rsidRPr="00A061AE">
        <w:rPr>
          <w:b/>
          <w:i/>
        </w:rPr>
        <w:t>=</w:t>
      </w:r>
      <w:r w:rsidRPr="00A061AE">
        <w:rPr>
          <w:b/>
          <w:i/>
          <w:spacing w:val="-14"/>
        </w:rPr>
        <w:t xml:space="preserve"> </w:t>
      </w:r>
      <w:r>
        <w:rPr>
          <w:b/>
        </w:rPr>
        <w:t>5</w:t>
      </w:r>
      <w:r w:rsidRPr="00A061AE">
        <w:rPr>
          <w:b/>
        </w:rPr>
        <w:t>000</w:t>
      </w:r>
    </w:p>
    <w:p w:rsidR="005B0203" w:rsidRPr="00A061AE" w:rsidRDefault="005B0203" w:rsidP="005B0203">
      <w:pPr>
        <w:pStyle w:val="a3"/>
        <w:ind w:left="0"/>
        <w:rPr>
          <w:b/>
        </w:rPr>
      </w:pPr>
      <w:r w:rsidRPr="00A061AE">
        <w:t>Объем</w:t>
      </w:r>
      <w:r w:rsidRPr="00A061AE">
        <w:rPr>
          <w:spacing w:val="-6"/>
        </w:rPr>
        <w:t xml:space="preserve"> </w:t>
      </w:r>
      <w:r w:rsidRPr="00A061AE">
        <w:t>паровоздушной</w:t>
      </w:r>
      <w:r w:rsidRPr="00A061AE">
        <w:rPr>
          <w:spacing w:val="-5"/>
        </w:rPr>
        <w:t xml:space="preserve"> </w:t>
      </w:r>
      <w:r w:rsidRPr="00A061AE">
        <w:t>смеси,</w:t>
      </w:r>
      <w:r w:rsidRPr="00A061AE">
        <w:rPr>
          <w:spacing w:val="-4"/>
        </w:rPr>
        <w:t xml:space="preserve"> </w:t>
      </w:r>
      <w:r w:rsidRPr="00A061AE">
        <w:t>вытесняемый</w:t>
      </w:r>
      <w:r w:rsidRPr="00A061AE">
        <w:rPr>
          <w:spacing w:val="-3"/>
        </w:rPr>
        <w:t xml:space="preserve"> </w:t>
      </w:r>
      <w:r w:rsidRPr="00A061AE">
        <w:t>из</w:t>
      </w:r>
      <w:r w:rsidRPr="00A061AE">
        <w:rPr>
          <w:spacing w:val="-6"/>
        </w:rPr>
        <w:t xml:space="preserve"> </w:t>
      </w:r>
      <w:r w:rsidRPr="00A061AE">
        <w:t>резервуара</w:t>
      </w:r>
      <w:r w:rsidRPr="00A061AE">
        <w:rPr>
          <w:spacing w:val="-4"/>
        </w:rPr>
        <w:t xml:space="preserve"> </w:t>
      </w:r>
      <w:r w:rsidRPr="00A061AE">
        <w:t>во</w:t>
      </w:r>
      <w:r w:rsidRPr="00A061AE">
        <w:rPr>
          <w:spacing w:val="-3"/>
        </w:rPr>
        <w:t xml:space="preserve"> </w:t>
      </w:r>
      <w:r w:rsidRPr="00A061AE">
        <w:t>время</w:t>
      </w:r>
      <w:r w:rsidRPr="00A061AE">
        <w:rPr>
          <w:spacing w:val="-5"/>
        </w:rPr>
        <w:t xml:space="preserve"> </w:t>
      </w:r>
      <w:r w:rsidRPr="00A061AE">
        <w:t>его</w:t>
      </w:r>
      <w:r w:rsidRPr="00A061AE">
        <w:rPr>
          <w:spacing w:val="-4"/>
        </w:rPr>
        <w:t xml:space="preserve"> </w:t>
      </w:r>
      <w:r w:rsidRPr="00A061AE">
        <w:t>закачки,</w:t>
      </w:r>
      <w:r w:rsidRPr="00A061AE">
        <w:rPr>
          <w:spacing w:val="-4"/>
        </w:rPr>
        <w:t xml:space="preserve"> </w:t>
      </w:r>
      <w:r w:rsidRPr="00A061AE">
        <w:t>м3/ч</w:t>
      </w:r>
      <w:r w:rsidRPr="00A061AE">
        <w:rPr>
          <w:spacing w:val="-4"/>
        </w:rPr>
        <w:t xml:space="preserve"> </w:t>
      </w:r>
      <w:r w:rsidRPr="00A061AE">
        <w:t>,</w:t>
      </w:r>
      <w:r w:rsidRPr="00A061AE">
        <w:rPr>
          <w:spacing w:val="-1"/>
        </w:rPr>
        <w:t xml:space="preserve"> </w:t>
      </w:r>
      <w:r w:rsidRPr="00A061AE">
        <w:rPr>
          <w:b/>
          <w:i/>
        </w:rPr>
        <w:t>VC</w:t>
      </w:r>
      <w:r w:rsidRPr="00A061AE">
        <w:rPr>
          <w:b/>
          <w:i/>
          <w:spacing w:val="-5"/>
        </w:rPr>
        <w:t xml:space="preserve"> </w:t>
      </w:r>
      <w:r w:rsidRPr="00A061AE">
        <w:rPr>
          <w:b/>
          <w:i/>
        </w:rPr>
        <w:t>=</w:t>
      </w:r>
      <w:r w:rsidRPr="00A061AE">
        <w:rPr>
          <w:b/>
          <w:i/>
          <w:spacing w:val="-4"/>
        </w:rPr>
        <w:t xml:space="preserve"> </w:t>
      </w:r>
      <w:r>
        <w:rPr>
          <w:b/>
          <w:spacing w:val="-5"/>
        </w:rPr>
        <w:t>6</w:t>
      </w:r>
      <w:r w:rsidRPr="00A061AE">
        <w:rPr>
          <w:b/>
          <w:spacing w:val="-5"/>
        </w:rPr>
        <w:t>0</w:t>
      </w:r>
    </w:p>
    <w:p w:rsidR="005B0203" w:rsidRPr="00A061AE" w:rsidRDefault="005B0203" w:rsidP="005B0203">
      <w:pPr>
        <w:rPr>
          <w:b/>
        </w:rPr>
      </w:pPr>
      <w:r w:rsidRPr="00A061AE">
        <w:t>Коэффициент(Прил.</w:t>
      </w:r>
      <w:r w:rsidRPr="00A061AE">
        <w:rPr>
          <w:spacing w:val="-5"/>
        </w:rPr>
        <w:t xml:space="preserve"> </w:t>
      </w:r>
      <w:r w:rsidRPr="00A061AE">
        <w:t>12)</w:t>
      </w:r>
      <w:r w:rsidRPr="00A061AE">
        <w:rPr>
          <w:spacing w:val="-6"/>
        </w:rPr>
        <w:t xml:space="preserve"> </w:t>
      </w:r>
      <w:r w:rsidRPr="00A061AE">
        <w:t>,</w:t>
      </w:r>
      <w:r w:rsidRPr="00A061AE">
        <w:rPr>
          <w:spacing w:val="-5"/>
        </w:rPr>
        <w:t xml:space="preserve"> </w:t>
      </w:r>
      <w:r w:rsidRPr="00A061AE">
        <w:rPr>
          <w:b/>
          <w:i/>
        </w:rPr>
        <w:t>KNP</w:t>
      </w:r>
      <w:r w:rsidRPr="00A061AE">
        <w:rPr>
          <w:b/>
          <w:i/>
          <w:spacing w:val="-4"/>
        </w:rPr>
        <w:t xml:space="preserve"> </w:t>
      </w:r>
      <w:r w:rsidRPr="00A061AE">
        <w:rPr>
          <w:b/>
          <w:i/>
        </w:rPr>
        <w:t>=</w:t>
      </w:r>
      <w:r w:rsidRPr="00A061AE">
        <w:rPr>
          <w:b/>
          <w:i/>
          <w:spacing w:val="-6"/>
        </w:rPr>
        <w:t xml:space="preserve"> </w:t>
      </w:r>
      <w:r w:rsidRPr="00A061AE">
        <w:rPr>
          <w:b/>
          <w:spacing w:val="-2"/>
        </w:rPr>
        <w:t>0.0043</w:t>
      </w:r>
    </w:p>
    <w:p w:rsidR="005B0203" w:rsidRPr="00A061AE" w:rsidRDefault="005B0203" w:rsidP="005B0203">
      <w:pPr>
        <w:pStyle w:val="a3"/>
        <w:ind w:left="0"/>
      </w:pPr>
      <w:r w:rsidRPr="00A061AE">
        <w:t>Режим</w:t>
      </w:r>
      <w:r w:rsidRPr="00A061AE">
        <w:rPr>
          <w:spacing w:val="-5"/>
        </w:rPr>
        <w:t xml:space="preserve"> </w:t>
      </w:r>
      <w:r w:rsidRPr="00A061AE">
        <w:t>эксплуатации:</w:t>
      </w:r>
      <w:r w:rsidRPr="00A061AE">
        <w:rPr>
          <w:spacing w:val="-4"/>
        </w:rPr>
        <w:t xml:space="preserve"> </w:t>
      </w:r>
      <w:r w:rsidRPr="00A061AE">
        <w:t>"буферная</w:t>
      </w:r>
      <w:r w:rsidRPr="00A061AE">
        <w:rPr>
          <w:spacing w:val="-7"/>
        </w:rPr>
        <w:t xml:space="preserve"> </w:t>
      </w:r>
      <w:r w:rsidRPr="00A061AE">
        <w:t>емкость"</w:t>
      </w:r>
      <w:r w:rsidRPr="00A061AE">
        <w:rPr>
          <w:spacing w:val="-6"/>
        </w:rPr>
        <w:t xml:space="preserve"> </w:t>
      </w:r>
      <w:r w:rsidRPr="00A061AE">
        <w:t>(все</w:t>
      </w:r>
      <w:r w:rsidRPr="00A061AE">
        <w:rPr>
          <w:spacing w:val="-4"/>
        </w:rPr>
        <w:t xml:space="preserve"> </w:t>
      </w:r>
      <w:r w:rsidRPr="00A061AE">
        <w:t>типы</w:t>
      </w:r>
      <w:r w:rsidRPr="00A061AE">
        <w:rPr>
          <w:spacing w:val="-4"/>
        </w:rPr>
        <w:t xml:space="preserve"> </w:t>
      </w:r>
      <w:r w:rsidRPr="00A061AE">
        <w:t xml:space="preserve">резервуаров) </w:t>
      </w:r>
    </w:p>
    <w:p w:rsidR="005B0203" w:rsidRPr="00A061AE" w:rsidRDefault="005B0203" w:rsidP="005B0203">
      <w:pPr>
        <w:pStyle w:val="a3"/>
        <w:ind w:left="0"/>
        <w:rPr>
          <w:b/>
        </w:rPr>
      </w:pPr>
      <w:r w:rsidRPr="00A061AE">
        <w:t xml:space="preserve">Объем одного резервуара данного типа, м3 , </w:t>
      </w:r>
      <w:r w:rsidRPr="00A061AE">
        <w:rPr>
          <w:b/>
          <w:i/>
        </w:rPr>
        <w:t>VI =</w:t>
      </w:r>
      <w:r w:rsidR="00280C95">
        <w:rPr>
          <w:b/>
        </w:rPr>
        <w:t>74</w:t>
      </w:r>
    </w:p>
    <w:p w:rsidR="005B0203" w:rsidRPr="00A061AE" w:rsidRDefault="005B0203" w:rsidP="005B0203">
      <w:pPr>
        <w:pStyle w:val="a3"/>
        <w:ind w:left="0"/>
        <w:rPr>
          <w:b/>
        </w:rPr>
      </w:pPr>
      <w:r w:rsidRPr="00A061AE">
        <w:t>Количество</w:t>
      </w:r>
      <w:r w:rsidRPr="00A061AE">
        <w:rPr>
          <w:spacing w:val="-6"/>
        </w:rPr>
        <w:t xml:space="preserve"> </w:t>
      </w:r>
      <w:r w:rsidRPr="00A061AE">
        <w:t>резервуаров</w:t>
      </w:r>
      <w:r w:rsidRPr="00A061AE">
        <w:rPr>
          <w:spacing w:val="-7"/>
        </w:rPr>
        <w:t xml:space="preserve"> </w:t>
      </w:r>
      <w:r w:rsidRPr="00A061AE">
        <w:t>данного</w:t>
      </w:r>
      <w:r w:rsidRPr="00A061AE">
        <w:rPr>
          <w:spacing w:val="-4"/>
        </w:rPr>
        <w:t xml:space="preserve"> </w:t>
      </w:r>
      <w:r w:rsidRPr="00A061AE">
        <w:t>типа</w:t>
      </w:r>
      <w:r w:rsidRPr="00A061AE">
        <w:rPr>
          <w:spacing w:val="-7"/>
        </w:rPr>
        <w:t xml:space="preserve"> </w:t>
      </w:r>
      <w:r w:rsidRPr="00A061AE">
        <w:t>,</w:t>
      </w:r>
      <w:r w:rsidRPr="00A061AE">
        <w:rPr>
          <w:spacing w:val="-3"/>
        </w:rPr>
        <w:t xml:space="preserve"> </w:t>
      </w:r>
      <w:r w:rsidRPr="00A061AE">
        <w:rPr>
          <w:b/>
          <w:i/>
        </w:rPr>
        <w:t>NR</w:t>
      </w:r>
      <w:r w:rsidRPr="00A061AE">
        <w:rPr>
          <w:b/>
          <w:i/>
          <w:spacing w:val="-5"/>
        </w:rPr>
        <w:t xml:space="preserve"> </w:t>
      </w:r>
      <w:r w:rsidRPr="00A061AE">
        <w:rPr>
          <w:b/>
          <w:i/>
        </w:rPr>
        <w:t>=</w:t>
      </w:r>
      <w:r w:rsidRPr="00A061AE">
        <w:rPr>
          <w:b/>
          <w:i/>
          <w:spacing w:val="-4"/>
        </w:rPr>
        <w:t xml:space="preserve"> </w:t>
      </w:r>
      <w:r>
        <w:rPr>
          <w:b/>
          <w:spacing w:val="-5"/>
        </w:rPr>
        <w:t>1</w:t>
      </w:r>
      <w:r w:rsidR="00280C95">
        <w:rPr>
          <w:b/>
          <w:spacing w:val="-5"/>
        </w:rPr>
        <w:t>0</w:t>
      </w:r>
    </w:p>
    <w:p w:rsidR="005B0203" w:rsidRPr="00A061AE" w:rsidRDefault="005B0203" w:rsidP="005B0203">
      <w:pPr>
        <w:pStyle w:val="a3"/>
        <w:ind w:left="0"/>
        <w:rPr>
          <w:b/>
        </w:rPr>
      </w:pPr>
      <w:r w:rsidRPr="00A061AE">
        <w:t>Количество</w:t>
      </w:r>
      <w:r w:rsidRPr="00A061AE">
        <w:rPr>
          <w:spacing w:val="-6"/>
        </w:rPr>
        <w:t xml:space="preserve"> </w:t>
      </w:r>
      <w:r w:rsidRPr="00A061AE">
        <w:t>групп</w:t>
      </w:r>
      <w:r w:rsidRPr="00A061AE">
        <w:rPr>
          <w:spacing w:val="-5"/>
        </w:rPr>
        <w:t xml:space="preserve"> </w:t>
      </w:r>
      <w:r w:rsidRPr="00A061AE">
        <w:t>одноцелевых</w:t>
      </w:r>
      <w:r w:rsidRPr="00A061AE">
        <w:rPr>
          <w:spacing w:val="-4"/>
        </w:rPr>
        <w:t xml:space="preserve"> </w:t>
      </w:r>
      <w:r w:rsidRPr="00A061AE">
        <w:t>резервуаров</w:t>
      </w:r>
      <w:r w:rsidRPr="00A061AE">
        <w:rPr>
          <w:spacing w:val="-4"/>
        </w:rPr>
        <w:t xml:space="preserve"> </w:t>
      </w:r>
      <w:r w:rsidRPr="00A061AE">
        <w:t>на</w:t>
      </w:r>
      <w:r w:rsidRPr="00A061AE">
        <w:rPr>
          <w:spacing w:val="-4"/>
        </w:rPr>
        <w:t xml:space="preserve"> </w:t>
      </w:r>
      <w:r w:rsidRPr="00A061AE">
        <w:t>предприятии</w:t>
      </w:r>
      <w:r w:rsidRPr="00A061AE">
        <w:rPr>
          <w:spacing w:val="-4"/>
        </w:rPr>
        <w:t xml:space="preserve"> </w:t>
      </w:r>
      <w:r w:rsidRPr="00A061AE">
        <w:t>,</w:t>
      </w:r>
      <w:r w:rsidRPr="00A061AE">
        <w:rPr>
          <w:spacing w:val="-4"/>
        </w:rPr>
        <w:t xml:space="preserve"> </w:t>
      </w:r>
      <w:r w:rsidRPr="00A061AE">
        <w:rPr>
          <w:b/>
          <w:i/>
        </w:rPr>
        <w:t>KNR</w:t>
      </w:r>
      <w:r w:rsidRPr="00A061AE">
        <w:rPr>
          <w:b/>
          <w:i/>
          <w:spacing w:val="-5"/>
        </w:rPr>
        <w:t xml:space="preserve"> </w:t>
      </w:r>
      <w:r w:rsidRPr="00A061AE">
        <w:rPr>
          <w:b/>
          <w:i/>
        </w:rPr>
        <w:t>=</w:t>
      </w:r>
      <w:r w:rsidRPr="00A061AE">
        <w:rPr>
          <w:b/>
          <w:i/>
          <w:spacing w:val="-4"/>
        </w:rPr>
        <w:t xml:space="preserve"> </w:t>
      </w:r>
      <w:r w:rsidRPr="00A061AE">
        <w:rPr>
          <w:b/>
          <w:spacing w:val="-10"/>
        </w:rPr>
        <w:t>1</w:t>
      </w:r>
    </w:p>
    <w:p w:rsidR="005B0203" w:rsidRPr="00A061AE" w:rsidRDefault="005B0203" w:rsidP="005B0203">
      <w:pPr>
        <w:pStyle w:val="a3"/>
        <w:ind w:left="0"/>
      </w:pPr>
      <w:r w:rsidRPr="00A061AE">
        <w:t>Категория</w:t>
      </w:r>
      <w:r w:rsidRPr="00A061AE">
        <w:rPr>
          <w:spacing w:val="-6"/>
        </w:rPr>
        <w:t xml:space="preserve"> </w:t>
      </w:r>
      <w:r w:rsidRPr="00A061AE">
        <w:t>веществ:</w:t>
      </w:r>
      <w:r w:rsidRPr="00A061AE">
        <w:rPr>
          <w:spacing w:val="-2"/>
        </w:rPr>
        <w:t xml:space="preserve"> </w:t>
      </w:r>
      <w:r w:rsidRPr="00A061AE">
        <w:t>А,</w:t>
      </w:r>
      <w:r w:rsidRPr="00A061AE">
        <w:rPr>
          <w:spacing w:val="-6"/>
        </w:rPr>
        <w:t xml:space="preserve"> </w:t>
      </w:r>
      <w:r w:rsidRPr="00A061AE">
        <w:t>Б,</w:t>
      </w:r>
      <w:r w:rsidRPr="00A061AE">
        <w:rPr>
          <w:spacing w:val="-5"/>
        </w:rPr>
        <w:t xml:space="preserve"> </w:t>
      </w:r>
      <w:r w:rsidRPr="00A061AE">
        <w:rPr>
          <w:spacing w:val="-10"/>
        </w:rPr>
        <w:t>В</w:t>
      </w:r>
    </w:p>
    <w:p w:rsidR="005B0203" w:rsidRPr="00A061AE" w:rsidRDefault="005B0203" w:rsidP="005B0203">
      <w:pPr>
        <w:pStyle w:val="a3"/>
        <w:ind w:left="0"/>
      </w:pPr>
      <w:r w:rsidRPr="00A061AE">
        <w:t>Конструкция</w:t>
      </w:r>
      <w:r w:rsidRPr="00A061AE">
        <w:rPr>
          <w:spacing w:val="-10"/>
        </w:rPr>
        <w:t xml:space="preserve"> </w:t>
      </w:r>
      <w:r w:rsidRPr="00A061AE">
        <w:t>резервуаров:</w:t>
      </w:r>
      <w:r w:rsidRPr="00A061AE">
        <w:rPr>
          <w:spacing w:val="-8"/>
        </w:rPr>
        <w:t xml:space="preserve"> </w:t>
      </w:r>
      <w:r w:rsidRPr="00A061AE">
        <w:t>Наземный</w:t>
      </w:r>
      <w:r w:rsidRPr="00A061AE">
        <w:rPr>
          <w:spacing w:val="-10"/>
        </w:rPr>
        <w:t xml:space="preserve"> </w:t>
      </w:r>
      <w:r w:rsidRPr="00A061AE">
        <w:rPr>
          <w:spacing w:val="-2"/>
        </w:rPr>
        <w:t>горизонтальный</w:t>
      </w:r>
    </w:p>
    <w:p w:rsidR="005B0203" w:rsidRPr="00A061AE" w:rsidRDefault="005B0203" w:rsidP="005B0203">
      <w:pPr>
        <w:pStyle w:val="a3"/>
        <w:ind w:left="0"/>
        <w:rPr>
          <w:b/>
        </w:rPr>
      </w:pPr>
      <w:r w:rsidRPr="00A061AE">
        <w:t>Значение</w:t>
      </w:r>
      <w:r w:rsidRPr="00A061AE">
        <w:rPr>
          <w:spacing w:val="-5"/>
        </w:rPr>
        <w:t xml:space="preserve"> </w:t>
      </w:r>
      <w:r w:rsidRPr="00A061AE">
        <w:t>Kpmax</w:t>
      </w:r>
      <w:r w:rsidRPr="00A061AE">
        <w:rPr>
          <w:spacing w:val="-3"/>
        </w:rPr>
        <w:t xml:space="preserve"> </w:t>
      </w:r>
      <w:r w:rsidRPr="00A061AE">
        <w:t>для</w:t>
      </w:r>
      <w:r w:rsidRPr="00A061AE">
        <w:rPr>
          <w:spacing w:val="-3"/>
        </w:rPr>
        <w:t xml:space="preserve"> </w:t>
      </w:r>
      <w:r w:rsidRPr="00A061AE">
        <w:t>этого</w:t>
      </w:r>
      <w:r w:rsidRPr="00A061AE">
        <w:rPr>
          <w:spacing w:val="-3"/>
        </w:rPr>
        <w:t xml:space="preserve"> </w:t>
      </w:r>
      <w:r w:rsidRPr="00A061AE">
        <w:t>типа</w:t>
      </w:r>
      <w:r w:rsidRPr="00A061AE">
        <w:rPr>
          <w:spacing w:val="-3"/>
        </w:rPr>
        <w:t xml:space="preserve"> </w:t>
      </w:r>
      <w:r w:rsidRPr="00A061AE">
        <w:t>резервуаров(Прил.</w:t>
      </w:r>
      <w:r w:rsidRPr="00A061AE">
        <w:rPr>
          <w:spacing w:val="-6"/>
        </w:rPr>
        <w:t xml:space="preserve"> </w:t>
      </w:r>
      <w:r w:rsidRPr="00A061AE">
        <w:t>8)</w:t>
      </w:r>
      <w:r w:rsidRPr="00A061AE">
        <w:rPr>
          <w:spacing w:val="-3"/>
        </w:rPr>
        <w:t xml:space="preserve"> </w:t>
      </w:r>
      <w:r w:rsidRPr="00A061AE">
        <w:t>,</w:t>
      </w:r>
      <w:r w:rsidRPr="00A061AE">
        <w:rPr>
          <w:spacing w:val="-1"/>
        </w:rPr>
        <w:t xml:space="preserve"> </w:t>
      </w:r>
      <w:r w:rsidRPr="00A061AE">
        <w:rPr>
          <w:b/>
          <w:i/>
        </w:rPr>
        <w:t>KPM</w:t>
      </w:r>
      <w:r w:rsidRPr="00A061AE">
        <w:rPr>
          <w:b/>
          <w:i/>
          <w:spacing w:val="-3"/>
        </w:rPr>
        <w:t xml:space="preserve"> </w:t>
      </w:r>
      <w:r w:rsidRPr="00A061AE">
        <w:rPr>
          <w:b/>
          <w:i/>
        </w:rPr>
        <w:t>=</w:t>
      </w:r>
      <w:r w:rsidRPr="00A061AE">
        <w:rPr>
          <w:b/>
          <w:i/>
          <w:spacing w:val="-4"/>
        </w:rPr>
        <w:t xml:space="preserve"> </w:t>
      </w:r>
      <w:r w:rsidRPr="00A061AE">
        <w:rPr>
          <w:b/>
        </w:rPr>
        <w:t xml:space="preserve">0.1 </w:t>
      </w:r>
    </w:p>
    <w:p w:rsidR="005B0203" w:rsidRPr="00A061AE" w:rsidRDefault="005B0203" w:rsidP="005B0203">
      <w:pPr>
        <w:pStyle w:val="a3"/>
        <w:ind w:left="0"/>
        <w:rPr>
          <w:b/>
        </w:rPr>
      </w:pPr>
      <w:r w:rsidRPr="00A061AE">
        <w:t xml:space="preserve">Значение Kpsr для этого типа резервуаров(Прил. 8) , </w:t>
      </w:r>
      <w:r w:rsidRPr="00A061AE">
        <w:rPr>
          <w:b/>
          <w:i/>
        </w:rPr>
        <w:t xml:space="preserve">KPSR = </w:t>
      </w:r>
      <w:r w:rsidRPr="00A061AE">
        <w:rPr>
          <w:b/>
        </w:rPr>
        <w:t>0.1</w:t>
      </w:r>
    </w:p>
    <w:p w:rsidR="005B0203" w:rsidRPr="00A061AE" w:rsidRDefault="005B0203" w:rsidP="005B0203">
      <w:pPr>
        <w:pStyle w:val="a3"/>
        <w:ind w:left="0"/>
      </w:pPr>
      <w:r w:rsidRPr="00A061AE">
        <w:rPr>
          <w:b/>
        </w:rPr>
        <w:t xml:space="preserve"> </w:t>
      </w:r>
      <w:r w:rsidRPr="00A061AE">
        <w:t>Количество выделяющихся паров нефтепродуктов</w:t>
      </w:r>
    </w:p>
    <w:p w:rsidR="005B0203" w:rsidRPr="00A061AE" w:rsidRDefault="005B0203" w:rsidP="005B0203">
      <w:pPr>
        <w:pStyle w:val="a3"/>
        <w:ind w:left="0"/>
        <w:rPr>
          <w:b/>
        </w:rPr>
      </w:pPr>
      <w:r w:rsidRPr="00A061AE">
        <w:t>при</w:t>
      </w:r>
      <w:r w:rsidRPr="00A061AE">
        <w:rPr>
          <w:spacing w:val="-4"/>
        </w:rPr>
        <w:t xml:space="preserve"> </w:t>
      </w:r>
      <w:r w:rsidRPr="00A061AE">
        <w:t>хранении</w:t>
      </w:r>
      <w:r w:rsidRPr="00A061AE">
        <w:rPr>
          <w:spacing w:val="-3"/>
        </w:rPr>
        <w:t xml:space="preserve"> </w:t>
      </w:r>
      <w:r w:rsidRPr="00A061AE">
        <w:t>в</w:t>
      </w:r>
      <w:r w:rsidRPr="00A061AE">
        <w:rPr>
          <w:spacing w:val="-5"/>
        </w:rPr>
        <w:t xml:space="preserve"> </w:t>
      </w:r>
      <w:r w:rsidRPr="00A061AE">
        <w:t>одном</w:t>
      </w:r>
      <w:r w:rsidRPr="00A061AE">
        <w:rPr>
          <w:spacing w:val="-6"/>
        </w:rPr>
        <w:t xml:space="preserve"> </w:t>
      </w:r>
      <w:r w:rsidRPr="00A061AE">
        <w:t>резервуаре</w:t>
      </w:r>
      <w:r w:rsidRPr="00A061AE">
        <w:rPr>
          <w:spacing w:val="-3"/>
        </w:rPr>
        <w:t xml:space="preserve"> </w:t>
      </w:r>
      <w:r w:rsidRPr="00A061AE">
        <w:t>данного</w:t>
      </w:r>
      <w:r w:rsidRPr="00A061AE">
        <w:rPr>
          <w:spacing w:val="-6"/>
        </w:rPr>
        <w:t xml:space="preserve"> </w:t>
      </w:r>
      <w:r w:rsidRPr="00A061AE">
        <w:t>типа,</w:t>
      </w:r>
      <w:r w:rsidRPr="00A061AE">
        <w:rPr>
          <w:spacing w:val="-3"/>
        </w:rPr>
        <w:t xml:space="preserve"> </w:t>
      </w:r>
      <w:r w:rsidRPr="00A061AE">
        <w:t>т/год(Прил.</w:t>
      </w:r>
      <w:r w:rsidRPr="00A061AE">
        <w:rPr>
          <w:spacing w:val="-3"/>
        </w:rPr>
        <w:t xml:space="preserve"> </w:t>
      </w:r>
      <w:r w:rsidRPr="00A061AE">
        <w:t>13)</w:t>
      </w:r>
      <w:r w:rsidRPr="00A061AE">
        <w:rPr>
          <w:spacing w:val="-3"/>
        </w:rPr>
        <w:t xml:space="preserve"> </w:t>
      </w:r>
      <w:r w:rsidRPr="00A061AE">
        <w:t>,</w:t>
      </w:r>
      <w:r w:rsidRPr="00A061AE">
        <w:rPr>
          <w:spacing w:val="-1"/>
        </w:rPr>
        <w:t xml:space="preserve"> </w:t>
      </w:r>
      <w:r w:rsidRPr="00A061AE">
        <w:rPr>
          <w:b/>
          <w:i/>
        </w:rPr>
        <w:t>GHRI</w:t>
      </w:r>
      <w:r w:rsidRPr="00A061AE">
        <w:rPr>
          <w:b/>
          <w:i/>
          <w:spacing w:val="-3"/>
        </w:rPr>
        <w:t xml:space="preserve"> </w:t>
      </w:r>
      <w:r w:rsidRPr="00A061AE">
        <w:rPr>
          <w:b/>
          <w:i/>
        </w:rPr>
        <w:t>=</w:t>
      </w:r>
      <w:r w:rsidRPr="00A061AE">
        <w:rPr>
          <w:b/>
          <w:i/>
          <w:spacing w:val="-3"/>
        </w:rPr>
        <w:t xml:space="preserve"> </w:t>
      </w:r>
      <w:r w:rsidRPr="00A061AE">
        <w:rPr>
          <w:b/>
          <w:spacing w:val="-4"/>
        </w:rPr>
        <w:t>0.27</w:t>
      </w:r>
    </w:p>
    <w:p w:rsidR="005B0203" w:rsidRPr="00280C95" w:rsidRDefault="005B0203" w:rsidP="005B0203">
      <w:pPr>
        <w:rPr>
          <w:b/>
          <w:lang w:val="en-US"/>
        </w:rPr>
      </w:pPr>
      <w:r w:rsidRPr="00A061AE">
        <w:rPr>
          <w:b/>
          <w:i/>
          <w:lang w:val="en-US"/>
        </w:rPr>
        <w:t>GHR</w:t>
      </w:r>
      <w:r w:rsidRPr="00A061AE">
        <w:rPr>
          <w:b/>
          <w:i/>
          <w:spacing w:val="-2"/>
          <w:lang w:val="en-US"/>
        </w:rPr>
        <w:t xml:space="preserve"> </w:t>
      </w:r>
      <w:r w:rsidRPr="00A061AE">
        <w:rPr>
          <w:b/>
          <w:i/>
          <w:lang w:val="en-US"/>
        </w:rPr>
        <w:t>=</w:t>
      </w:r>
      <w:r w:rsidRPr="00A061AE">
        <w:rPr>
          <w:b/>
          <w:i/>
          <w:spacing w:val="-2"/>
          <w:lang w:val="en-US"/>
        </w:rPr>
        <w:t xml:space="preserve"> </w:t>
      </w:r>
      <w:r w:rsidRPr="00A061AE">
        <w:rPr>
          <w:b/>
          <w:i/>
          <w:lang w:val="en-US"/>
        </w:rPr>
        <w:t>GHR</w:t>
      </w:r>
      <w:r w:rsidRPr="00A061AE">
        <w:rPr>
          <w:b/>
          <w:i/>
          <w:spacing w:val="-2"/>
          <w:lang w:val="en-US"/>
        </w:rPr>
        <w:t xml:space="preserve"> </w:t>
      </w:r>
      <w:r w:rsidRPr="00A061AE">
        <w:rPr>
          <w:b/>
          <w:i/>
          <w:lang w:val="en-US"/>
        </w:rPr>
        <w:t>+</w:t>
      </w:r>
      <w:r w:rsidRPr="00A061AE">
        <w:rPr>
          <w:b/>
          <w:i/>
          <w:spacing w:val="-2"/>
          <w:lang w:val="en-US"/>
        </w:rPr>
        <w:t xml:space="preserve"> </w:t>
      </w:r>
      <w:r w:rsidRPr="00A061AE">
        <w:rPr>
          <w:b/>
          <w:i/>
          <w:lang w:val="en-US"/>
        </w:rPr>
        <w:t>GHRI</w:t>
      </w:r>
      <w:r w:rsidRPr="00A061AE">
        <w:rPr>
          <w:b/>
          <w:i/>
          <w:spacing w:val="-1"/>
          <w:lang w:val="en-US"/>
        </w:rPr>
        <w:t xml:space="preserve"> </w:t>
      </w:r>
      <w:r w:rsidRPr="00A061AE">
        <w:rPr>
          <w:b/>
          <w:i/>
          <w:lang w:val="en-US"/>
        </w:rPr>
        <w:t>*</w:t>
      </w:r>
      <w:r w:rsidRPr="00A061AE">
        <w:rPr>
          <w:b/>
          <w:i/>
          <w:spacing w:val="-2"/>
          <w:lang w:val="en-US"/>
        </w:rPr>
        <w:t xml:space="preserve"> </w:t>
      </w:r>
      <w:r w:rsidRPr="00A061AE">
        <w:rPr>
          <w:b/>
          <w:i/>
          <w:lang w:val="en-US"/>
        </w:rPr>
        <w:t>KNP</w:t>
      </w:r>
      <w:r w:rsidRPr="00A061AE">
        <w:rPr>
          <w:b/>
          <w:i/>
          <w:spacing w:val="-1"/>
          <w:lang w:val="en-US"/>
        </w:rPr>
        <w:t xml:space="preserve"> </w:t>
      </w:r>
      <w:r w:rsidRPr="00A061AE">
        <w:rPr>
          <w:b/>
          <w:i/>
          <w:lang w:val="en-US"/>
        </w:rPr>
        <w:t>*</w:t>
      </w:r>
      <w:r w:rsidRPr="00A061AE">
        <w:rPr>
          <w:b/>
          <w:i/>
          <w:spacing w:val="-1"/>
          <w:lang w:val="en-US"/>
        </w:rPr>
        <w:t xml:space="preserve"> </w:t>
      </w:r>
      <w:r w:rsidRPr="00A061AE">
        <w:rPr>
          <w:b/>
          <w:i/>
          <w:lang w:val="en-US"/>
        </w:rPr>
        <w:t>NR</w:t>
      </w:r>
      <w:r w:rsidRPr="00A061AE">
        <w:rPr>
          <w:b/>
          <w:i/>
          <w:spacing w:val="-2"/>
          <w:lang w:val="en-US"/>
        </w:rPr>
        <w:t xml:space="preserve"> </w:t>
      </w:r>
      <w:r w:rsidRPr="00A061AE">
        <w:rPr>
          <w:b/>
          <w:i/>
          <w:lang w:val="en-US"/>
        </w:rPr>
        <w:t>=</w:t>
      </w:r>
      <w:r w:rsidRPr="00A061AE">
        <w:rPr>
          <w:b/>
          <w:i/>
          <w:spacing w:val="-1"/>
          <w:lang w:val="en-US"/>
        </w:rPr>
        <w:t xml:space="preserve"> </w:t>
      </w:r>
      <w:r w:rsidRPr="00A061AE">
        <w:rPr>
          <w:b/>
          <w:lang w:val="en-US"/>
        </w:rPr>
        <w:t>0</w:t>
      </w:r>
      <w:r w:rsidRPr="00A061AE">
        <w:rPr>
          <w:b/>
          <w:spacing w:val="-1"/>
          <w:lang w:val="en-US"/>
        </w:rPr>
        <w:t xml:space="preserve"> </w:t>
      </w:r>
      <w:r w:rsidRPr="00A061AE">
        <w:rPr>
          <w:b/>
          <w:lang w:val="en-US"/>
        </w:rPr>
        <w:t>+</w:t>
      </w:r>
      <w:r w:rsidRPr="00A061AE">
        <w:rPr>
          <w:b/>
          <w:spacing w:val="-1"/>
          <w:lang w:val="en-US"/>
        </w:rPr>
        <w:t xml:space="preserve"> </w:t>
      </w:r>
      <w:r w:rsidRPr="00A061AE">
        <w:rPr>
          <w:b/>
          <w:lang w:val="en-US"/>
        </w:rPr>
        <w:t>0.27</w:t>
      </w:r>
      <w:r w:rsidRPr="00A061AE">
        <w:rPr>
          <w:b/>
          <w:spacing w:val="-1"/>
          <w:lang w:val="en-US"/>
        </w:rPr>
        <w:t xml:space="preserve"> </w:t>
      </w:r>
      <w:r w:rsidRPr="00A061AE">
        <w:rPr>
          <w:b/>
          <w:lang w:val="en-US"/>
        </w:rPr>
        <w:t>*</w:t>
      </w:r>
      <w:r w:rsidRPr="00A061AE">
        <w:rPr>
          <w:b/>
          <w:spacing w:val="-1"/>
          <w:lang w:val="en-US"/>
        </w:rPr>
        <w:t xml:space="preserve"> </w:t>
      </w:r>
      <w:r w:rsidRPr="00A061AE">
        <w:rPr>
          <w:b/>
          <w:lang w:val="en-US"/>
        </w:rPr>
        <w:t>0.0043</w:t>
      </w:r>
      <w:r w:rsidRPr="00A061AE">
        <w:rPr>
          <w:b/>
          <w:spacing w:val="-1"/>
          <w:lang w:val="en-US"/>
        </w:rPr>
        <w:t xml:space="preserve"> </w:t>
      </w:r>
      <w:r w:rsidRPr="00A061AE">
        <w:rPr>
          <w:b/>
          <w:lang w:val="en-US"/>
        </w:rPr>
        <w:t>*</w:t>
      </w:r>
      <w:r w:rsidRPr="00A061AE">
        <w:rPr>
          <w:b/>
          <w:spacing w:val="-1"/>
          <w:lang w:val="en-US"/>
        </w:rPr>
        <w:t xml:space="preserve"> </w:t>
      </w:r>
      <w:r w:rsidRPr="00A061AE">
        <w:rPr>
          <w:b/>
          <w:lang w:val="en-US"/>
        </w:rPr>
        <w:t>1</w:t>
      </w:r>
      <w:r w:rsidR="00280C95" w:rsidRPr="00280C95">
        <w:rPr>
          <w:b/>
          <w:lang w:val="en-US"/>
        </w:rPr>
        <w:t>0</w:t>
      </w:r>
      <w:r w:rsidRPr="00A061AE">
        <w:rPr>
          <w:b/>
          <w:spacing w:val="-1"/>
          <w:lang w:val="en-US"/>
        </w:rPr>
        <w:t xml:space="preserve"> </w:t>
      </w:r>
      <w:r w:rsidRPr="00A061AE">
        <w:rPr>
          <w:b/>
          <w:lang w:val="en-US"/>
        </w:rPr>
        <w:t>=</w:t>
      </w:r>
      <w:r w:rsidRPr="00A061AE">
        <w:rPr>
          <w:b/>
          <w:spacing w:val="-1"/>
          <w:lang w:val="en-US"/>
        </w:rPr>
        <w:t xml:space="preserve"> </w:t>
      </w:r>
      <w:r w:rsidRPr="00A061AE">
        <w:rPr>
          <w:b/>
          <w:spacing w:val="-2"/>
          <w:lang w:val="en-US"/>
        </w:rPr>
        <w:t>0.01</w:t>
      </w:r>
      <w:r w:rsidR="00280C95" w:rsidRPr="00280C95">
        <w:rPr>
          <w:b/>
          <w:spacing w:val="-2"/>
          <w:lang w:val="en-US"/>
        </w:rPr>
        <w:t>161</w:t>
      </w:r>
    </w:p>
    <w:p w:rsidR="005B0203" w:rsidRPr="00A061AE" w:rsidRDefault="005B0203" w:rsidP="005B0203">
      <w:pPr>
        <w:rPr>
          <w:b/>
          <w:lang w:val="en-US"/>
        </w:rPr>
      </w:pPr>
      <w:r w:rsidRPr="00A061AE">
        <w:t>Коэффициент</w:t>
      </w:r>
      <w:r w:rsidRPr="00A061AE">
        <w:rPr>
          <w:lang w:val="en-US"/>
        </w:rPr>
        <w:t xml:space="preserve"> , </w:t>
      </w:r>
      <w:r w:rsidRPr="00A061AE">
        <w:rPr>
          <w:b/>
          <w:i/>
          <w:lang w:val="en-US"/>
        </w:rPr>
        <w:t xml:space="preserve">KPSR = </w:t>
      </w:r>
      <w:r w:rsidRPr="00A061AE">
        <w:rPr>
          <w:b/>
          <w:lang w:val="en-US"/>
        </w:rPr>
        <w:t xml:space="preserve">0.1 </w:t>
      </w:r>
    </w:p>
    <w:p w:rsidR="005B0203" w:rsidRPr="00A061AE" w:rsidRDefault="005B0203" w:rsidP="005B0203">
      <w:pPr>
        <w:rPr>
          <w:b/>
          <w:lang w:val="en-US"/>
        </w:rPr>
      </w:pPr>
      <w:r w:rsidRPr="00A061AE">
        <w:lastRenderedPageBreak/>
        <w:t>Коэффициент</w:t>
      </w:r>
      <w:r w:rsidRPr="00A061AE">
        <w:rPr>
          <w:spacing w:val="-4"/>
          <w:lang w:val="en-US"/>
        </w:rPr>
        <w:t xml:space="preserve"> </w:t>
      </w:r>
      <w:r w:rsidRPr="00A061AE">
        <w:rPr>
          <w:lang w:val="en-US"/>
        </w:rPr>
        <w:t>,</w:t>
      </w:r>
      <w:r w:rsidRPr="00A061AE">
        <w:rPr>
          <w:spacing w:val="-4"/>
          <w:lang w:val="en-US"/>
        </w:rPr>
        <w:t xml:space="preserve"> </w:t>
      </w:r>
      <w:r w:rsidRPr="00A061AE">
        <w:rPr>
          <w:b/>
          <w:i/>
          <w:lang w:val="en-US"/>
        </w:rPr>
        <w:t>KPMAX</w:t>
      </w:r>
      <w:r w:rsidRPr="00A061AE">
        <w:rPr>
          <w:b/>
          <w:i/>
          <w:spacing w:val="-5"/>
          <w:lang w:val="en-US"/>
        </w:rPr>
        <w:t xml:space="preserve"> </w:t>
      </w:r>
      <w:r w:rsidRPr="00A061AE">
        <w:rPr>
          <w:b/>
          <w:i/>
          <w:lang w:val="en-US"/>
        </w:rPr>
        <w:t>=</w:t>
      </w:r>
      <w:r w:rsidRPr="00A061AE">
        <w:rPr>
          <w:b/>
          <w:i/>
          <w:spacing w:val="-8"/>
          <w:lang w:val="en-US"/>
        </w:rPr>
        <w:t xml:space="preserve"> </w:t>
      </w:r>
      <w:r w:rsidRPr="00A061AE">
        <w:rPr>
          <w:b/>
          <w:i/>
          <w:lang w:val="en-US"/>
        </w:rPr>
        <w:t>KPMAX</w:t>
      </w:r>
      <w:r w:rsidRPr="00A061AE">
        <w:rPr>
          <w:b/>
          <w:i/>
          <w:spacing w:val="-5"/>
          <w:lang w:val="en-US"/>
        </w:rPr>
        <w:t xml:space="preserve"> </w:t>
      </w:r>
      <w:r w:rsidRPr="00A061AE">
        <w:rPr>
          <w:b/>
          <w:i/>
          <w:lang w:val="en-US"/>
        </w:rPr>
        <w:t>=</w:t>
      </w:r>
      <w:r w:rsidRPr="00A061AE">
        <w:rPr>
          <w:b/>
          <w:i/>
          <w:spacing w:val="-5"/>
          <w:lang w:val="en-US"/>
        </w:rPr>
        <w:t xml:space="preserve"> </w:t>
      </w:r>
      <w:r w:rsidRPr="00A061AE">
        <w:rPr>
          <w:b/>
          <w:lang w:val="en-US"/>
        </w:rPr>
        <w:t xml:space="preserve">0.1 </w:t>
      </w:r>
    </w:p>
    <w:p w:rsidR="005B0203" w:rsidRPr="00A061AE" w:rsidRDefault="005B0203" w:rsidP="005B0203">
      <w:pPr>
        <w:rPr>
          <w:b/>
        </w:rPr>
      </w:pPr>
      <w:r w:rsidRPr="00A061AE">
        <w:t>Общий</w:t>
      </w:r>
      <w:r w:rsidRPr="00A061AE">
        <w:rPr>
          <w:spacing w:val="-2"/>
        </w:rPr>
        <w:t xml:space="preserve"> </w:t>
      </w:r>
      <w:r w:rsidRPr="00A061AE">
        <w:t>объем</w:t>
      </w:r>
      <w:r w:rsidRPr="00A061AE">
        <w:rPr>
          <w:spacing w:val="-1"/>
        </w:rPr>
        <w:t xml:space="preserve"> </w:t>
      </w:r>
      <w:r w:rsidRPr="00A061AE">
        <w:t>резервуаров,</w:t>
      </w:r>
      <w:r w:rsidRPr="00A061AE">
        <w:rPr>
          <w:spacing w:val="-1"/>
        </w:rPr>
        <w:t xml:space="preserve"> </w:t>
      </w:r>
      <w:r w:rsidRPr="00A061AE">
        <w:t>м3</w:t>
      </w:r>
      <w:r w:rsidRPr="00A061AE">
        <w:rPr>
          <w:spacing w:val="-1"/>
        </w:rPr>
        <w:t xml:space="preserve"> </w:t>
      </w:r>
      <w:r w:rsidRPr="00A061AE">
        <w:t>,</w:t>
      </w:r>
      <w:r w:rsidRPr="00A061AE">
        <w:rPr>
          <w:spacing w:val="-1"/>
        </w:rPr>
        <w:t xml:space="preserve"> </w:t>
      </w:r>
      <w:r w:rsidRPr="00A061AE">
        <w:rPr>
          <w:b/>
          <w:i/>
          <w:lang w:val="en-US"/>
        </w:rPr>
        <w:t>V</w:t>
      </w:r>
      <w:r w:rsidRPr="00A061AE">
        <w:rPr>
          <w:b/>
          <w:i/>
          <w:spacing w:val="-5"/>
        </w:rPr>
        <w:t xml:space="preserve"> </w:t>
      </w:r>
      <w:r w:rsidRPr="00A061AE">
        <w:rPr>
          <w:b/>
          <w:i/>
        </w:rPr>
        <w:t>=</w:t>
      </w:r>
      <w:r w:rsidRPr="00A061AE">
        <w:rPr>
          <w:b/>
          <w:i/>
          <w:spacing w:val="-2"/>
        </w:rPr>
        <w:t xml:space="preserve"> </w:t>
      </w:r>
      <w:r w:rsidR="00280C95">
        <w:rPr>
          <w:b/>
        </w:rPr>
        <w:t>74</w:t>
      </w:r>
      <w:r w:rsidRPr="00A061AE">
        <w:rPr>
          <w:b/>
        </w:rPr>
        <w:t xml:space="preserve">0 </w:t>
      </w:r>
    </w:p>
    <w:p w:rsidR="005B0203" w:rsidRPr="00A061AE" w:rsidRDefault="005B0203" w:rsidP="005B0203">
      <w:pPr>
        <w:rPr>
          <w:b/>
        </w:rPr>
      </w:pPr>
      <w:r w:rsidRPr="00A061AE">
        <w:t xml:space="preserve">Сумма </w:t>
      </w:r>
      <w:r w:rsidRPr="00A061AE">
        <w:rPr>
          <w:lang w:val="en-US"/>
        </w:rPr>
        <w:t>Ghri</w:t>
      </w:r>
      <w:r w:rsidRPr="00A061AE">
        <w:t>*</w:t>
      </w:r>
      <w:r w:rsidRPr="00A061AE">
        <w:rPr>
          <w:lang w:val="en-US"/>
        </w:rPr>
        <w:t>Knp</w:t>
      </w:r>
      <w:r w:rsidRPr="00A061AE">
        <w:t>*</w:t>
      </w:r>
      <w:r w:rsidRPr="00A061AE">
        <w:rPr>
          <w:lang w:val="en-US"/>
        </w:rPr>
        <w:t>Nr</w:t>
      </w:r>
      <w:r w:rsidRPr="00A061AE">
        <w:t xml:space="preserve"> , </w:t>
      </w:r>
      <w:r w:rsidRPr="00A061AE">
        <w:rPr>
          <w:b/>
          <w:i/>
          <w:lang w:val="en-US"/>
        </w:rPr>
        <w:t>GHR</w:t>
      </w:r>
      <w:r w:rsidRPr="00A061AE">
        <w:rPr>
          <w:b/>
          <w:i/>
        </w:rPr>
        <w:t xml:space="preserve"> = </w:t>
      </w:r>
      <w:r w:rsidRPr="00A061AE">
        <w:rPr>
          <w:b/>
        </w:rPr>
        <w:t>0.0</w:t>
      </w:r>
      <w:r>
        <w:rPr>
          <w:b/>
        </w:rPr>
        <w:t>1277</w:t>
      </w:r>
    </w:p>
    <w:p w:rsidR="005B0203" w:rsidRPr="00A061AE" w:rsidRDefault="005B0203" w:rsidP="005B0203">
      <w:pPr>
        <w:rPr>
          <w:b/>
        </w:rPr>
      </w:pPr>
      <w:r w:rsidRPr="00A061AE">
        <w:t>Максимальный</w:t>
      </w:r>
      <w:r w:rsidRPr="00A061AE">
        <w:rPr>
          <w:spacing w:val="-2"/>
        </w:rPr>
        <w:t xml:space="preserve"> </w:t>
      </w:r>
      <w:r w:rsidRPr="00A061AE">
        <w:t>из</w:t>
      </w:r>
      <w:r w:rsidRPr="00A061AE">
        <w:rPr>
          <w:spacing w:val="-3"/>
        </w:rPr>
        <w:t xml:space="preserve"> </w:t>
      </w:r>
      <w:r w:rsidRPr="00A061AE">
        <w:t>разовых</w:t>
      </w:r>
      <w:r w:rsidRPr="00A061AE">
        <w:rPr>
          <w:spacing w:val="-1"/>
        </w:rPr>
        <w:t xml:space="preserve"> </w:t>
      </w:r>
      <w:r w:rsidRPr="00A061AE">
        <w:t>выброс,</w:t>
      </w:r>
      <w:r w:rsidRPr="00A061AE">
        <w:rPr>
          <w:spacing w:val="-3"/>
        </w:rPr>
        <w:t xml:space="preserve"> </w:t>
      </w:r>
      <w:r w:rsidRPr="00A061AE">
        <w:t>г/с</w:t>
      </w:r>
      <w:r w:rsidRPr="00A061AE">
        <w:rPr>
          <w:spacing w:val="-2"/>
        </w:rPr>
        <w:t xml:space="preserve"> </w:t>
      </w:r>
      <w:r w:rsidRPr="00A061AE">
        <w:t>(6.2.1)</w:t>
      </w:r>
      <w:r w:rsidRPr="00A061AE">
        <w:rPr>
          <w:spacing w:val="-3"/>
        </w:rPr>
        <w:t xml:space="preserve"> </w:t>
      </w:r>
      <w:r w:rsidRPr="00A061AE">
        <w:t>,</w:t>
      </w:r>
      <w:r w:rsidRPr="00A061AE">
        <w:rPr>
          <w:spacing w:val="1"/>
        </w:rPr>
        <w:t xml:space="preserve"> </w:t>
      </w:r>
      <w:r w:rsidRPr="00A061AE">
        <w:rPr>
          <w:b/>
          <w:i/>
        </w:rPr>
        <w:t>G</w:t>
      </w:r>
      <w:r w:rsidRPr="00A061AE">
        <w:rPr>
          <w:b/>
          <w:i/>
          <w:spacing w:val="-3"/>
        </w:rPr>
        <w:t xml:space="preserve"> </w:t>
      </w:r>
      <w:r w:rsidRPr="00A061AE">
        <w:rPr>
          <w:b/>
          <w:i/>
        </w:rPr>
        <w:t>=</w:t>
      </w:r>
      <w:r w:rsidRPr="00A061AE">
        <w:rPr>
          <w:b/>
          <w:i/>
          <w:spacing w:val="-2"/>
        </w:rPr>
        <w:t xml:space="preserve"> </w:t>
      </w:r>
      <w:r w:rsidRPr="00A061AE">
        <w:rPr>
          <w:b/>
          <w:i/>
        </w:rPr>
        <w:t>C</w:t>
      </w:r>
      <w:r w:rsidRPr="00A061AE">
        <w:rPr>
          <w:b/>
          <w:i/>
          <w:spacing w:val="-2"/>
        </w:rPr>
        <w:t xml:space="preserve"> </w:t>
      </w:r>
      <w:r w:rsidRPr="00A061AE">
        <w:rPr>
          <w:b/>
          <w:i/>
        </w:rPr>
        <w:t>*</w:t>
      </w:r>
      <w:r w:rsidRPr="00A061AE">
        <w:rPr>
          <w:b/>
          <w:i/>
          <w:spacing w:val="-1"/>
        </w:rPr>
        <w:t xml:space="preserve"> </w:t>
      </w:r>
      <w:r w:rsidRPr="00A061AE">
        <w:rPr>
          <w:b/>
          <w:i/>
        </w:rPr>
        <w:t>KPMAX</w:t>
      </w:r>
      <w:r w:rsidRPr="00A061AE">
        <w:rPr>
          <w:b/>
          <w:i/>
          <w:spacing w:val="-3"/>
        </w:rPr>
        <w:t xml:space="preserve"> </w:t>
      </w:r>
      <w:r w:rsidRPr="00A061AE">
        <w:rPr>
          <w:b/>
          <w:i/>
        </w:rPr>
        <w:t>*</w:t>
      </w:r>
      <w:r w:rsidRPr="00A061AE">
        <w:rPr>
          <w:b/>
          <w:i/>
          <w:spacing w:val="-1"/>
        </w:rPr>
        <w:t xml:space="preserve"> </w:t>
      </w:r>
      <w:r w:rsidRPr="00A061AE">
        <w:rPr>
          <w:b/>
          <w:i/>
        </w:rPr>
        <w:t>VC</w:t>
      </w:r>
      <w:r w:rsidRPr="00A061AE">
        <w:rPr>
          <w:b/>
          <w:i/>
          <w:spacing w:val="-2"/>
        </w:rPr>
        <w:t xml:space="preserve"> </w:t>
      </w:r>
      <w:r w:rsidRPr="00A061AE">
        <w:rPr>
          <w:b/>
          <w:i/>
        </w:rPr>
        <w:t>/ 3600</w:t>
      </w:r>
      <w:r w:rsidRPr="00A061AE">
        <w:rPr>
          <w:b/>
          <w:i/>
          <w:spacing w:val="-2"/>
        </w:rPr>
        <w:t xml:space="preserve"> </w:t>
      </w:r>
      <w:r w:rsidRPr="00A061AE">
        <w:rPr>
          <w:b/>
          <w:i/>
        </w:rPr>
        <w:t>=</w:t>
      </w:r>
      <w:r w:rsidRPr="00A061AE">
        <w:rPr>
          <w:b/>
          <w:i/>
          <w:spacing w:val="-1"/>
        </w:rPr>
        <w:t xml:space="preserve"> </w:t>
      </w:r>
      <w:r w:rsidRPr="00A061AE">
        <w:rPr>
          <w:b/>
        </w:rPr>
        <w:t>6.53</w:t>
      </w:r>
      <w:r w:rsidRPr="00A061AE">
        <w:rPr>
          <w:b/>
          <w:spacing w:val="-1"/>
        </w:rPr>
        <w:t xml:space="preserve"> </w:t>
      </w:r>
      <w:r w:rsidRPr="00A061AE">
        <w:rPr>
          <w:b/>
        </w:rPr>
        <w:t>*</w:t>
      </w:r>
      <w:r w:rsidRPr="00A061AE">
        <w:rPr>
          <w:b/>
          <w:spacing w:val="-2"/>
        </w:rPr>
        <w:t xml:space="preserve"> </w:t>
      </w:r>
      <w:r w:rsidRPr="00A061AE">
        <w:rPr>
          <w:b/>
        </w:rPr>
        <w:t>0.1</w:t>
      </w:r>
      <w:r w:rsidRPr="00A061AE">
        <w:rPr>
          <w:b/>
          <w:spacing w:val="-4"/>
        </w:rPr>
        <w:t xml:space="preserve"> </w:t>
      </w:r>
      <w:r w:rsidRPr="00A061AE">
        <w:rPr>
          <w:b/>
        </w:rPr>
        <w:t>*</w:t>
      </w:r>
      <w:r w:rsidRPr="00A061AE">
        <w:rPr>
          <w:b/>
          <w:spacing w:val="-1"/>
        </w:rPr>
        <w:t xml:space="preserve"> </w:t>
      </w:r>
      <w:r w:rsidRPr="00A061AE">
        <w:rPr>
          <w:b/>
        </w:rPr>
        <w:t>60</w:t>
      </w:r>
      <w:r w:rsidRPr="00A061AE">
        <w:rPr>
          <w:b/>
          <w:spacing w:val="-4"/>
        </w:rPr>
        <w:t xml:space="preserve"> </w:t>
      </w:r>
      <w:r w:rsidRPr="00A061AE">
        <w:rPr>
          <w:b/>
        </w:rPr>
        <w:t xml:space="preserve">/ </w:t>
      </w:r>
      <w:r w:rsidRPr="00A061AE">
        <w:rPr>
          <w:b/>
          <w:spacing w:val="-4"/>
        </w:rPr>
        <w:t>3600</w:t>
      </w:r>
    </w:p>
    <w:p w:rsidR="005B0203" w:rsidRPr="00A061AE" w:rsidRDefault="005B0203" w:rsidP="005B0203">
      <w:pPr>
        <w:pStyle w:val="21"/>
        <w:ind w:left="0"/>
      </w:pPr>
      <w:bookmarkStart w:id="472" w:name="_Toc194015465"/>
      <w:bookmarkStart w:id="473" w:name="_Toc194016018"/>
      <w:r w:rsidRPr="00A061AE">
        <w:t>=</w:t>
      </w:r>
      <w:r w:rsidRPr="00A061AE">
        <w:rPr>
          <w:spacing w:val="-1"/>
        </w:rPr>
        <w:t xml:space="preserve"> </w:t>
      </w:r>
      <w:r w:rsidRPr="00A061AE">
        <w:rPr>
          <w:spacing w:val="-2"/>
        </w:rPr>
        <w:t>0.0109</w:t>
      </w:r>
      <w:bookmarkEnd w:id="472"/>
      <w:bookmarkEnd w:id="473"/>
    </w:p>
    <w:p w:rsidR="005B0203" w:rsidRPr="00A061AE" w:rsidRDefault="005B0203" w:rsidP="005B0203">
      <w:pPr>
        <w:rPr>
          <w:b/>
          <w:i/>
        </w:rPr>
      </w:pPr>
      <w:r w:rsidRPr="00A061AE">
        <w:t>Среднегодовые</w:t>
      </w:r>
      <w:r w:rsidRPr="00A061AE">
        <w:rPr>
          <w:spacing w:val="-4"/>
        </w:rPr>
        <w:t xml:space="preserve"> </w:t>
      </w:r>
      <w:r w:rsidRPr="00A061AE">
        <w:t>выбросы,</w:t>
      </w:r>
      <w:r w:rsidRPr="00A061AE">
        <w:rPr>
          <w:spacing w:val="-4"/>
        </w:rPr>
        <w:t xml:space="preserve"> </w:t>
      </w:r>
      <w:r w:rsidRPr="00A061AE">
        <w:t>т/год</w:t>
      </w:r>
      <w:r w:rsidRPr="00A061AE">
        <w:rPr>
          <w:spacing w:val="-4"/>
        </w:rPr>
        <w:t xml:space="preserve"> </w:t>
      </w:r>
      <w:r w:rsidRPr="00A061AE">
        <w:t>(6.2.2)</w:t>
      </w:r>
      <w:r w:rsidRPr="00A061AE">
        <w:rPr>
          <w:spacing w:val="-1"/>
        </w:rPr>
        <w:t xml:space="preserve"> </w:t>
      </w:r>
      <w:r w:rsidRPr="00A061AE">
        <w:t>,</w:t>
      </w:r>
      <w:r w:rsidRPr="00A061AE">
        <w:rPr>
          <w:spacing w:val="-3"/>
        </w:rPr>
        <w:t xml:space="preserve"> </w:t>
      </w:r>
      <w:r w:rsidRPr="00A061AE">
        <w:rPr>
          <w:b/>
          <w:i/>
        </w:rPr>
        <w:t>M</w:t>
      </w:r>
      <w:r w:rsidRPr="00A061AE">
        <w:rPr>
          <w:b/>
          <w:i/>
          <w:spacing w:val="-1"/>
        </w:rPr>
        <w:t xml:space="preserve"> </w:t>
      </w:r>
      <w:r w:rsidRPr="00A061AE">
        <w:rPr>
          <w:b/>
          <w:i/>
        </w:rPr>
        <w:t>=</w:t>
      </w:r>
      <w:r w:rsidRPr="00A061AE">
        <w:rPr>
          <w:b/>
          <w:i/>
          <w:spacing w:val="-2"/>
        </w:rPr>
        <w:t xml:space="preserve"> </w:t>
      </w:r>
      <w:r w:rsidRPr="00A061AE">
        <w:rPr>
          <w:b/>
          <w:i/>
        </w:rPr>
        <w:t>(YY *</w:t>
      </w:r>
      <w:r w:rsidRPr="00A061AE">
        <w:rPr>
          <w:b/>
          <w:i/>
          <w:spacing w:val="-5"/>
        </w:rPr>
        <w:t xml:space="preserve"> </w:t>
      </w:r>
      <w:r w:rsidRPr="00A061AE">
        <w:rPr>
          <w:b/>
          <w:i/>
        </w:rPr>
        <w:t>BOZ</w:t>
      </w:r>
      <w:r w:rsidRPr="00A061AE">
        <w:rPr>
          <w:b/>
          <w:i/>
          <w:spacing w:val="-1"/>
        </w:rPr>
        <w:t xml:space="preserve"> </w:t>
      </w:r>
      <w:r w:rsidRPr="00A061AE">
        <w:rPr>
          <w:b/>
          <w:i/>
        </w:rPr>
        <w:t>+</w:t>
      </w:r>
      <w:r w:rsidRPr="00A061AE">
        <w:rPr>
          <w:b/>
          <w:i/>
          <w:spacing w:val="-4"/>
        </w:rPr>
        <w:t xml:space="preserve"> </w:t>
      </w:r>
      <w:r w:rsidRPr="00A061AE">
        <w:rPr>
          <w:b/>
          <w:i/>
        </w:rPr>
        <w:t>YYY *</w:t>
      </w:r>
      <w:r w:rsidRPr="00A061AE">
        <w:rPr>
          <w:b/>
          <w:i/>
          <w:spacing w:val="-2"/>
        </w:rPr>
        <w:t xml:space="preserve"> </w:t>
      </w:r>
      <w:r w:rsidRPr="00A061AE">
        <w:rPr>
          <w:b/>
          <w:i/>
        </w:rPr>
        <w:t>BVL)</w:t>
      </w:r>
      <w:r w:rsidRPr="00A061AE">
        <w:rPr>
          <w:b/>
          <w:i/>
          <w:spacing w:val="-1"/>
        </w:rPr>
        <w:t xml:space="preserve"> </w:t>
      </w:r>
      <w:r w:rsidRPr="00A061AE">
        <w:rPr>
          <w:b/>
          <w:i/>
        </w:rPr>
        <w:t>*</w:t>
      </w:r>
      <w:r w:rsidRPr="00A061AE">
        <w:rPr>
          <w:b/>
          <w:i/>
          <w:spacing w:val="-2"/>
        </w:rPr>
        <w:t xml:space="preserve"> </w:t>
      </w:r>
      <w:r w:rsidRPr="00A061AE">
        <w:rPr>
          <w:b/>
          <w:i/>
        </w:rPr>
        <w:t>KPMAX</w:t>
      </w:r>
      <w:r w:rsidRPr="00A061AE">
        <w:rPr>
          <w:b/>
          <w:i/>
          <w:spacing w:val="-2"/>
        </w:rPr>
        <w:t xml:space="preserve"> </w:t>
      </w:r>
      <w:r w:rsidRPr="00A061AE">
        <w:rPr>
          <w:b/>
          <w:i/>
        </w:rPr>
        <w:t>*</w:t>
      </w:r>
      <w:r w:rsidRPr="00A061AE">
        <w:rPr>
          <w:b/>
          <w:i/>
          <w:spacing w:val="-2"/>
        </w:rPr>
        <w:t xml:space="preserve"> </w:t>
      </w:r>
      <w:r w:rsidRPr="00A061AE">
        <w:rPr>
          <w:b/>
          <w:i/>
        </w:rPr>
        <w:t>10</w:t>
      </w:r>
      <w:r w:rsidRPr="00A061AE">
        <w:rPr>
          <w:b/>
          <w:i/>
          <w:spacing w:val="-1"/>
        </w:rPr>
        <w:t xml:space="preserve"> </w:t>
      </w:r>
      <w:r w:rsidRPr="00A061AE">
        <w:rPr>
          <w:b/>
          <w:i/>
        </w:rPr>
        <w:t>^</w:t>
      </w:r>
      <w:r w:rsidRPr="00A061AE">
        <w:rPr>
          <w:b/>
          <w:i/>
          <w:spacing w:val="-3"/>
        </w:rPr>
        <w:t xml:space="preserve"> </w:t>
      </w:r>
      <w:r w:rsidRPr="00A061AE">
        <w:rPr>
          <w:b/>
          <w:i/>
        </w:rPr>
        <w:t>(-6)</w:t>
      </w:r>
      <w:r w:rsidRPr="00A061AE">
        <w:rPr>
          <w:b/>
          <w:i/>
          <w:spacing w:val="-1"/>
        </w:rPr>
        <w:t xml:space="preserve"> </w:t>
      </w:r>
      <w:r w:rsidRPr="00A061AE">
        <w:rPr>
          <w:b/>
          <w:i/>
        </w:rPr>
        <w:t>+</w:t>
      </w:r>
      <w:r w:rsidRPr="00A061AE">
        <w:rPr>
          <w:b/>
          <w:i/>
          <w:spacing w:val="-2"/>
        </w:rPr>
        <w:t xml:space="preserve"> </w:t>
      </w:r>
      <w:r w:rsidRPr="00A061AE">
        <w:rPr>
          <w:b/>
          <w:i/>
          <w:spacing w:val="-5"/>
        </w:rPr>
        <w:t>GHR</w:t>
      </w:r>
    </w:p>
    <w:p w:rsidR="005B0203" w:rsidRPr="00A061AE" w:rsidRDefault="005B0203" w:rsidP="005B0203">
      <w:pPr>
        <w:pStyle w:val="21"/>
        <w:ind w:left="0"/>
      </w:pPr>
      <w:bookmarkStart w:id="474" w:name="_Toc194015466"/>
      <w:bookmarkStart w:id="475" w:name="_Toc194016019"/>
      <w:r w:rsidRPr="00A061AE">
        <w:rPr>
          <w:i/>
        </w:rPr>
        <w:t>=</w:t>
      </w:r>
      <w:r w:rsidRPr="00A061AE">
        <w:rPr>
          <w:i/>
          <w:spacing w:val="-2"/>
        </w:rPr>
        <w:t xml:space="preserve"> </w:t>
      </w:r>
      <w:r w:rsidRPr="00A061AE">
        <w:t>(4.96</w:t>
      </w:r>
      <w:r w:rsidRPr="00A061AE">
        <w:rPr>
          <w:spacing w:val="-1"/>
        </w:rPr>
        <w:t xml:space="preserve"> </w:t>
      </w:r>
      <w:r w:rsidRPr="00A061AE">
        <w:t>*</w:t>
      </w:r>
      <w:r w:rsidRPr="00A061AE">
        <w:rPr>
          <w:spacing w:val="-1"/>
        </w:rPr>
        <w:t xml:space="preserve"> </w:t>
      </w:r>
      <w:r>
        <w:t>5</w:t>
      </w:r>
      <w:r w:rsidRPr="00A061AE">
        <w:t>000</w:t>
      </w:r>
      <w:r w:rsidRPr="00A061AE">
        <w:rPr>
          <w:spacing w:val="-1"/>
        </w:rPr>
        <w:t xml:space="preserve"> </w:t>
      </w:r>
      <w:r w:rsidRPr="00A061AE">
        <w:t>+</w:t>
      </w:r>
      <w:r w:rsidRPr="00A061AE">
        <w:rPr>
          <w:spacing w:val="-2"/>
        </w:rPr>
        <w:t xml:space="preserve"> </w:t>
      </w:r>
      <w:r w:rsidRPr="00A061AE">
        <w:t>4.96</w:t>
      </w:r>
      <w:r w:rsidRPr="00A061AE">
        <w:rPr>
          <w:spacing w:val="-3"/>
        </w:rPr>
        <w:t xml:space="preserve"> </w:t>
      </w:r>
      <w:r w:rsidRPr="00A061AE">
        <w:t>*</w:t>
      </w:r>
      <w:r w:rsidRPr="00A061AE">
        <w:rPr>
          <w:spacing w:val="-1"/>
        </w:rPr>
        <w:t xml:space="preserve"> </w:t>
      </w:r>
      <w:r>
        <w:t>5</w:t>
      </w:r>
      <w:r w:rsidRPr="00A061AE">
        <w:t>000)</w:t>
      </w:r>
      <w:r w:rsidRPr="00A061AE">
        <w:rPr>
          <w:spacing w:val="-1"/>
        </w:rPr>
        <w:t xml:space="preserve"> </w:t>
      </w:r>
      <w:r w:rsidRPr="00A061AE">
        <w:t>*</w:t>
      </w:r>
      <w:r w:rsidRPr="00A061AE">
        <w:rPr>
          <w:spacing w:val="-1"/>
        </w:rPr>
        <w:t xml:space="preserve"> </w:t>
      </w:r>
      <w:r w:rsidRPr="00A061AE">
        <w:t>0.1</w:t>
      </w:r>
      <w:r w:rsidRPr="00A061AE">
        <w:rPr>
          <w:spacing w:val="-1"/>
        </w:rPr>
        <w:t xml:space="preserve"> </w:t>
      </w:r>
      <w:r w:rsidRPr="00A061AE">
        <w:t>*</w:t>
      </w:r>
      <w:r w:rsidRPr="00A061AE">
        <w:rPr>
          <w:spacing w:val="-1"/>
        </w:rPr>
        <w:t xml:space="preserve"> </w:t>
      </w:r>
      <w:r w:rsidRPr="00A061AE">
        <w:t>10 ^</w:t>
      </w:r>
      <w:r w:rsidRPr="00A061AE">
        <w:rPr>
          <w:spacing w:val="-5"/>
        </w:rPr>
        <w:t xml:space="preserve"> </w:t>
      </w:r>
      <w:r w:rsidRPr="00A061AE">
        <w:t>(-6)</w:t>
      </w:r>
      <w:r w:rsidRPr="00A061AE">
        <w:rPr>
          <w:spacing w:val="-1"/>
        </w:rPr>
        <w:t xml:space="preserve"> </w:t>
      </w:r>
      <w:r w:rsidRPr="00A061AE">
        <w:t>+</w:t>
      </w:r>
      <w:r w:rsidRPr="00A061AE">
        <w:rPr>
          <w:spacing w:val="-2"/>
        </w:rPr>
        <w:t xml:space="preserve"> </w:t>
      </w:r>
      <w:r w:rsidRPr="00A061AE">
        <w:t>0.0</w:t>
      </w:r>
      <w:r>
        <w:t>1</w:t>
      </w:r>
      <w:r w:rsidR="00280C95">
        <w:t>161</w:t>
      </w:r>
      <w:r w:rsidRPr="00A061AE">
        <w:rPr>
          <w:spacing w:val="-1"/>
        </w:rPr>
        <w:t xml:space="preserve"> </w:t>
      </w:r>
      <w:r w:rsidRPr="00A061AE">
        <w:t>=</w:t>
      </w:r>
      <w:r w:rsidRPr="00A061AE">
        <w:rPr>
          <w:spacing w:val="-1"/>
        </w:rPr>
        <w:t xml:space="preserve"> </w:t>
      </w:r>
      <w:r w:rsidR="00280C95">
        <w:rPr>
          <w:spacing w:val="-2"/>
        </w:rPr>
        <w:t>0.01657</w:t>
      </w:r>
      <w:bookmarkEnd w:id="474"/>
      <w:bookmarkEnd w:id="475"/>
    </w:p>
    <w:p w:rsidR="005B0203" w:rsidRPr="00A061AE" w:rsidRDefault="005B0203" w:rsidP="005B0203">
      <w:pPr>
        <w:pStyle w:val="41"/>
        <w:spacing w:line="240" w:lineRule="auto"/>
        <w:ind w:left="0"/>
        <w:rPr>
          <w:u w:val="none"/>
        </w:rPr>
      </w:pPr>
      <w:r w:rsidRPr="00A061AE">
        <w:rPr>
          <w:u w:val="thick"/>
        </w:rPr>
        <w:t>Примесь:</w:t>
      </w:r>
      <w:r w:rsidRPr="00A061AE">
        <w:rPr>
          <w:spacing w:val="-8"/>
          <w:u w:val="thick"/>
        </w:rPr>
        <w:t xml:space="preserve"> </w:t>
      </w:r>
      <w:r w:rsidRPr="00A061AE">
        <w:rPr>
          <w:u w:val="thick"/>
        </w:rPr>
        <w:t>2754</w:t>
      </w:r>
      <w:r w:rsidRPr="00A061AE">
        <w:rPr>
          <w:spacing w:val="-4"/>
          <w:u w:val="thick"/>
        </w:rPr>
        <w:t xml:space="preserve"> </w:t>
      </w:r>
      <w:r w:rsidRPr="00A061AE">
        <w:rPr>
          <w:u w:val="thick"/>
        </w:rPr>
        <w:t>Углеводороды</w:t>
      </w:r>
      <w:r w:rsidRPr="00A061AE">
        <w:rPr>
          <w:spacing w:val="-5"/>
          <w:u w:val="thick"/>
        </w:rPr>
        <w:t xml:space="preserve"> </w:t>
      </w:r>
      <w:r w:rsidRPr="00A061AE">
        <w:rPr>
          <w:u w:val="thick"/>
        </w:rPr>
        <w:t>предельные</w:t>
      </w:r>
      <w:r w:rsidRPr="00A061AE">
        <w:rPr>
          <w:spacing w:val="-2"/>
          <w:u w:val="thick"/>
        </w:rPr>
        <w:t xml:space="preserve"> </w:t>
      </w:r>
      <w:r w:rsidRPr="00A061AE">
        <w:rPr>
          <w:u w:val="thick"/>
        </w:rPr>
        <w:t>С12-19</w:t>
      </w:r>
      <w:r w:rsidRPr="00A061AE">
        <w:rPr>
          <w:spacing w:val="-7"/>
          <w:u w:val="thick"/>
        </w:rPr>
        <w:t xml:space="preserve"> </w:t>
      </w:r>
      <w:r w:rsidRPr="00A061AE">
        <w:rPr>
          <w:u w:val="thick"/>
        </w:rPr>
        <w:t>/в</w:t>
      </w:r>
      <w:r w:rsidRPr="00A061AE">
        <w:rPr>
          <w:spacing w:val="-4"/>
          <w:u w:val="thick"/>
        </w:rPr>
        <w:t xml:space="preserve"> </w:t>
      </w:r>
      <w:r w:rsidRPr="00A061AE">
        <w:rPr>
          <w:u w:val="thick"/>
        </w:rPr>
        <w:t>пересчете</w:t>
      </w:r>
      <w:r w:rsidRPr="00A061AE">
        <w:rPr>
          <w:spacing w:val="-6"/>
          <w:u w:val="thick"/>
        </w:rPr>
        <w:t xml:space="preserve"> </w:t>
      </w:r>
      <w:r w:rsidRPr="00A061AE">
        <w:rPr>
          <w:u w:val="thick"/>
        </w:rPr>
        <w:t>на</w:t>
      </w:r>
      <w:r w:rsidRPr="00A061AE">
        <w:rPr>
          <w:spacing w:val="-4"/>
          <w:u w:val="thick"/>
        </w:rPr>
        <w:t xml:space="preserve"> </w:t>
      </w:r>
      <w:r w:rsidRPr="00A061AE">
        <w:rPr>
          <w:u w:val="thick"/>
        </w:rPr>
        <w:t>С/</w:t>
      </w:r>
      <w:r w:rsidRPr="00A061AE">
        <w:rPr>
          <w:spacing w:val="-5"/>
          <w:u w:val="thick"/>
        </w:rPr>
        <w:t xml:space="preserve"> </w:t>
      </w:r>
      <w:r w:rsidRPr="00A061AE">
        <w:rPr>
          <w:spacing w:val="-2"/>
          <w:u w:val="thick"/>
        </w:rPr>
        <w:t>(592)</w:t>
      </w:r>
    </w:p>
    <w:p w:rsidR="005B0203" w:rsidRPr="00A061AE" w:rsidRDefault="005B0203" w:rsidP="005B0203">
      <w:pPr>
        <w:pStyle w:val="a3"/>
        <w:ind w:left="0"/>
        <w:rPr>
          <w:b/>
        </w:rPr>
      </w:pPr>
      <w:r w:rsidRPr="00A061AE">
        <w:t>Концентрация</w:t>
      </w:r>
      <w:r w:rsidRPr="00A061AE">
        <w:rPr>
          <w:spacing w:val="-5"/>
        </w:rPr>
        <w:t xml:space="preserve"> </w:t>
      </w:r>
      <w:r w:rsidRPr="00A061AE">
        <w:t>ЗВ</w:t>
      </w:r>
      <w:r w:rsidRPr="00A061AE">
        <w:rPr>
          <w:spacing w:val="-3"/>
        </w:rPr>
        <w:t xml:space="preserve"> </w:t>
      </w:r>
      <w:r w:rsidRPr="00A061AE">
        <w:t>в</w:t>
      </w:r>
      <w:r w:rsidRPr="00A061AE">
        <w:rPr>
          <w:spacing w:val="-3"/>
        </w:rPr>
        <w:t xml:space="preserve"> </w:t>
      </w:r>
      <w:r w:rsidRPr="00A061AE">
        <w:t>парах,</w:t>
      </w:r>
      <w:r w:rsidRPr="00A061AE">
        <w:rPr>
          <w:spacing w:val="-2"/>
        </w:rPr>
        <w:t xml:space="preserve"> </w:t>
      </w:r>
      <w:r w:rsidRPr="00A061AE">
        <w:t>%</w:t>
      </w:r>
      <w:r w:rsidRPr="00A061AE">
        <w:rPr>
          <w:spacing w:val="-2"/>
        </w:rPr>
        <w:t xml:space="preserve"> </w:t>
      </w:r>
      <w:r w:rsidRPr="00A061AE">
        <w:t>масс(Прил.</w:t>
      </w:r>
      <w:r w:rsidRPr="00A061AE">
        <w:rPr>
          <w:spacing w:val="-3"/>
        </w:rPr>
        <w:t xml:space="preserve"> </w:t>
      </w:r>
      <w:r w:rsidRPr="00A061AE">
        <w:t>14)</w:t>
      </w:r>
      <w:r w:rsidRPr="00A061AE">
        <w:rPr>
          <w:spacing w:val="-4"/>
        </w:rPr>
        <w:t xml:space="preserve"> </w:t>
      </w:r>
      <w:r w:rsidRPr="00A061AE">
        <w:t xml:space="preserve">, </w:t>
      </w:r>
      <w:r w:rsidRPr="00A061AE">
        <w:rPr>
          <w:b/>
          <w:i/>
        </w:rPr>
        <w:t>CI</w:t>
      </w:r>
      <w:r w:rsidRPr="00A061AE">
        <w:rPr>
          <w:b/>
          <w:i/>
          <w:spacing w:val="-2"/>
        </w:rPr>
        <w:t xml:space="preserve"> </w:t>
      </w:r>
      <w:r w:rsidRPr="00A061AE">
        <w:rPr>
          <w:b/>
          <w:i/>
        </w:rPr>
        <w:t>=</w:t>
      </w:r>
      <w:r w:rsidRPr="00A061AE">
        <w:rPr>
          <w:b/>
          <w:i/>
          <w:spacing w:val="-5"/>
        </w:rPr>
        <w:t xml:space="preserve"> </w:t>
      </w:r>
      <w:r w:rsidRPr="00A061AE">
        <w:rPr>
          <w:b/>
          <w:spacing w:val="-4"/>
        </w:rPr>
        <w:t>10.0</w:t>
      </w:r>
    </w:p>
    <w:p w:rsidR="005B0203" w:rsidRPr="00A061AE" w:rsidRDefault="005B0203" w:rsidP="005B0203">
      <w:pPr>
        <w:rPr>
          <w:b/>
        </w:rPr>
      </w:pPr>
      <w:r w:rsidRPr="00A061AE">
        <w:t>Валовый</w:t>
      </w:r>
      <w:r w:rsidRPr="00A061AE">
        <w:rPr>
          <w:spacing w:val="-2"/>
        </w:rPr>
        <w:t xml:space="preserve"> </w:t>
      </w:r>
      <w:r w:rsidRPr="00A061AE">
        <w:t>выброс,</w:t>
      </w:r>
      <w:r w:rsidRPr="00A061AE">
        <w:rPr>
          <w:spacing w:val="-1"/>
        </w:rPr>
        <w:t xml:space="preserve"> </w:t>
      </w:r>
      <w:r w:rsidRPr="00A061AE">
        <w:t>т/год</w:t>
      </w:r>
      <w:r w:rsidRPr="00A061AE">
        <w:rPr>
          <w:spacing w:val="-3"/>
        </w:rPr>
        <w:t xml:space="preserve"> </w:t>
      </w:r>
      <w:r w:rsidRPr="00A061AE">
        <w:t>(5.2.5)</w:t>
      </w:r>
      <w:r w:rsidRPr="00A061AE">
        <w:rPr>
          <w:spacing w:val="-2"/>
        </w:rPr>
        <w:t xml:space="preserve"> </w:t>
      </w:r>
      <w:r w:rsidRPr="00A061AE">
        <w:t xml:space="preserve">, </w:t>
      </w:r>
      <w:r w:rsidRPr="00A061AE">
        <w:rPr>
          <w:b/>
          <w:i/>
        </w:rPr>
        <w:t>_M_</w:t>
      </w:r>
      <w:r w:rsidRPr="00A061AE">
        <w:rPr>
          <w:b/>
          <w:i/>
          <w:spacing w:val="-2"/>
        </w:rPr>
        <w:t xml:space="preserve"> </w:t>
      </w:r>
      <w:r w:rsidRPr="00A061AE">
        <w:rPr>
          <w:b/>
          <w:i/>
        </w:rPr>
        <w:t>=</w:t>
      </w:r>
      <w:r w:rsidRPr="00A061AE">
        <w:rPr>
          <w:b/>
          <w:i/>
          <w:spacing w:val="-1"/>
        </w:rPr>
        <w:t xml:space="preserve"> </w:t>
      </w:r>
      <w:r w:rsidRPr="00A061AE">
        <w:rPr>
          <w:b/>
          <w:i/>
        </w:rPr>
        <w:t>CI</w:t>
      </w:r>
      <w:r w:rsidRPr="00A061AE">
        <w:rPr>
          <w:b/>
          <w:i/>
          <w:spacing w:val="-1"/>
        </w:rPr>
        <w:t xml:space="preserve"> </w:t>
      </w:r>
      <w:r w:rsidRPr="00A061AE">
        <w:rPr>
          <w:b/>
          <w:i/>
        </w:rPr>
        <w:t>*</w:t>
      </w:r>
      <w:r w:rsidRPr="00A061AE">
        <w:rPr>
          <w:b/>
          <w:i/>
          <w:spacing w:val="-4"/>
        </w:rPr>
        <w:t xml:space="preserve"> </w:t>
      </w:r>
      <w:r w:rsidRPr="00A061AE">
        <w:rPr>
          <w:b/>
          <w:i/>
        </w:rPr>
        <w:t>M</w:t>
      </w:r>
      <w:r w:rsidRPr="00A061AE">
        <w:rPr>
          <w:b/>
          <w:i/>
          <w:spacing w:val="-1"/>
        </w:rPr>
        <w:t xml:space="preserve"> </w:t>
      </w:r>
      <w:r w:rsidRPr="00A061AE">
        <w:rPr>
          <w:b/>
          <w:i/>
        </w:rPr>
        <w:t>/</w:t>
      </w:r>
      <w:r w:rsidRPr="00A061AE">
        <w:rPr>
          <w:b/>
          <w:i/>
          <w:spacing w:val="-2"/>
        </w:rPr>
        <w:t xml:space="preserve"> </w:t>
      </w:r>
      <w:r w:rsidRPr="00A061AE">
        <w:rPr>
          <w:b/>
          <w:i/>
        </w:rPr>
        <w:t>100</w:t>
      </w:r>
      <w:r w:rsidRPr="00A061AE">
        <w:rPr>
          <w:b/>
          <w:i/>
          <w:spacing w:val="-4"/>
        </w:rPr>
        <w:t xml:space="preserve"> </w:t>
      </w:r>
      <w:r w:rsidRPr="00A061AE">
        <w:rPr>
          <w:b/>
          <w:i/>
        </w:rPr>
        <w:t>=</w:t>
      </w:r>
      <w:r w:rsidRPr="00A061AE">
        <w:rPr>
          <w:b/>
          <w:i/>
          <w:spacing w:val="-3"/>
        </w:rPr>
        <w:t xml:space="preserve"> </w:t>
      </w:r>
      <w:r w:rsidRPr="00A061AE">
        <w:rPr>
          <w:b/>
        </w:rPr>
        <w:t>10.0*</w:t>
      </w:r>
      <w:r w:rsidRPr="00A061AE">
        <w:rPr>
          <w:b/>
          <w:spacing w:val="-1"/>
        </w:rPr>
        <w:t xml:space="preserve"> </w:t>
      </w:r>
      <w:r w:rsidRPr="00A061AE">
        <w:rPr>
          <w:b/>
        </w:rPr>
        <w:t>0.0</w:t>
      </w:r>
      <w:r w:rsidR="00280C95">
        <w:rPr>
          <w:b/>
        </w:rPr>
        <w:t>1657</w:t>
      </w:r>
      <w:r w:rsidRPr="00A061AE">
        <w:rPr>
          <w:b/>
          <w:spacing w:val="-2"/>
        </w:rPr>
        <w:t xml:space="preserve"> </w:t>
      </w:r>
      <w:r w:rsidRPr="00A061AE">
        <w:rPr>
          <w:b/>
        </w:rPr>
        <w:t>/</w:t>
      </w:r>
      <w:r w:rsidRPr="00A061AE">
        <w:rPr>
          <w:b/>
          <w:spacing w:val="-3"/>
        </w:rPr>
        <w:t xml:space="preserve"> </w:t>
      </w:r>
      <w:r w:rsidRPr="00A061AE">
        <w:rPr>
          <w:b/>
        </w:rPr>
        <w:t>100</w:t>
      </w:r>
      <w:r w:rsidRPr="00A061AE">
        <w:rPr>
          <w:b/>
          <w:spacing w:val="-1"/>
        </w:rPr>
        <w:t xml:space="preserve"> </w:t>
      </w:r>
      <w:r w:rsidRPr="00A061AE">
        <w:rPr>
          <w:b/>
        </w:rPr>
        <w:t>=</w:t>
      </w:r>
      <w:r>
        <w:rPr>
          <w:b/>
          <w:spacing w:val="-2"/>
        </w:rPr>
        <w:t xml:space="preserve"> 0.0</w:t>
      </w:r>
      <w:r w:rsidR="00280C95">
        <w:rPr>
          <w:b/>
          <w:spacing w:val="-2"/>
        </w:rPr>
        <w:t>01657</w:t>
      </w:r>
    </w:p>
    <w:p w:rsidR="005B0203" w:rsidRPr="00A061AE" w:rsidRDefault="005B0203" w:rsidP="005B0203">
      <w:pPr>
        <w:rPr>
          <w:b/>
          <w:spacing w:val="-2"/>
        </w:rPr>
      </w:pPr>
      <w:r w:rsidRPr="00A061AE">
        <w:t>Максимальный</w:t>
      </w:r>
      <w:r w:rsidRPr="00A061AE">
        <w:rPr>
          <w:spacing w:val="-2"/>
        </w:rPr>
        <w:t xml:space="preserve"> </w:t>
      </w:r>
      <w:r w:rsidRPr="00A061AE">
        <w:t>из</w:t>
      </w:r>
      <w:r w:rsidRPr="00A061AE">
        <w:rPr>
          <w:spacing w:val="-4"/>
        </w:rPr>
        <w:t xml:space="preserve"> </w:t>
      </w:r>
      <w:r w:rsidRPr="00A061AE">
        <w:t>разовых</w:t>
      </w:r>
      <w:r w:rsidRPr="00A061AE">
        <w:rPr>
          <w:spacing w:val="-2"/>
        </w:rPr>
        <w:t xml:space="preserve"> </w:t>
      </w:r>
      <w:r w:rsidRPr="00A061AE">
        <w:t>выброс,</w:t>
      </w:r>
      <w:r w:rsidRPr="00A061AE">
        <w:rPr>
          <w:spacing w:val="-4"/>
        </w:rPr>
        <w:t xml:space="preserve"> </w:t>
      </w:r>
      <w:r w:rsidRPr="00A061AE">
        <w:t>г/с</w:t>
      </w:r>
      <w:r w:rsidRPr="00A061AE">
        <w:rPr>
          <w:spacing w:val="-1"/>
        </w:rPr>
        <w:t xml:space="preserve"> </w:t>
      </w:r>
      <w:r w:rsidRPr="00A061AE">
        <w:t>(5.2.4)</w:t>
      </w:r>
      <w:r w:rsidRPr="00A061AE">
        <w:rPr>
          <w:spacing w:val="-4"/>
        </w:rPr>
        <w:t xml:space="preserve"> </w:t>
      </w:r>
      <w:r w:rsidRPr="00A061AE">
        <w:t xml:space="preserve">, </w:t>
      </w:r>
      <w:r w:rsidRPr="00A061AE">
        <w:rPr>
          <w:b/>
          <w:i/>
        </w:rPr>
        <w:t>_G_</w:t>
      </w:r>
      <w:r w:rsidRPr="00A061AE">
        <w:rPr>
          <w:b/>
          <w:i/>
          <w:spacing w:val="-5"/>
        </w:rPr>
        <w:t xml:space="preserve"> </w:t>
      </w:r>
      <w:r w:rsidRPr="00A061AE">
        <w:rPr>
          <w:b/>
          <w:i/>
        </w:rPr>
        <w:t>=</w:t>
      </w:r>
      <w:r w:rsidRPr="00A061AE">
        <w:rPr>
          <w:b/>
          <w:i/>
          <w:spacing w:val="-3"/>
        </w:rPr>
        <w:t xml:space="preserve"> </w:t>
      </w:r>
      <w:r w:rsidRPr="00A061AE">
        <w:rPr>
          <w:b/>
          <w:i/>
        </w:rPr>
        <w:t>CI</w:t>
      </w:r>
      <w:r w:rsidRPr="00A061AE">
        <w:rPr>
          <w:b/>
          <w:i/>
          <w:spacing w:val="-1"/>
        </w:rPr>
        <w:t xml:space="preserve"> </w:t>
      </w:r>
      <w:r w:rsidRPr="00A061AE">
        <w:rPr>
          <w:b/>
          <w:i/>
        </w:rPr>
        <w:t>*</w:t>
      </w:r>
      <w:r w:rsidRPr="00A061AE">
        <w:rPr>
          <w:b/>
          <w:i/>
          <w:spacing w:val="-2"/>
        </w:rPr>
        <w:t xml:space="preserve"> </w:t>
      </w:r>
      <w:r w:rsidRPr="00A061AE">
        <w:rPr>
          <w:b/>
          <w:i/>
        </w:rPr>
        <w:t>G</w:t>
      </w:r>
      <w:r w:rsidRPr="00A061AE">
        <w:rPr>
          <w:b/>
          <w:i/>
          <w:spacing w:val="-2"/>
        </w:rPr>
        <w:t xml:space="preserve"> </w:t>
      </w:r>
      <w:r w:rsidRPr="00A061AE">
        <w:rPr>
          <w:b/>
          <w:i/>
        </w:rPr>
        <w:t>/</w:t>
      </w:r>
      <w:r w:rsidRPr="00A061AE">
        <w:rPr>
          <w:b/>
          <w:i/>
          <w:spacing w:val="-2"/>
        </w:rPr>
        <w:t xml:space="preserve"> </w:t>
      </w:r>
      <w:r w:rsidRPr="00A061AE">
        <w:rPr>
          <w:b/>
          <w:i/>
        </w:rPr>
        <w:t>100</w:t>
      </w:r>
      <w:r w:rsidRPr="00A061AE">
        <w:rPr>
          <w:b/>
          <w:i/>
          <w:spacing w:val="-2"/>
        </w:rPr>
        <w:t xml:space="preserve"> </w:t>
      </w:r>
      <w:r w:rsidRPr="00A061AE">
        <w:rPr>
          <w:b/>
          <w:i/>
        </w:rPr>
        <w:t>=</w:t>
      </w:r>
      <w:r w:rsidRPr="00A061AE">
        <w:rPr>
          <w:b/>
          <w:i/>
          <w:spacing w:val="-2"/>
        </w:rPr>
        <w:t xml:space="preserve"> </w:t>
      </w:r>
      <w:r w:rsidRPr="00A061AE">
        <w:rPr>
          <w:b/>
        </w:rPr>
        <w:t>10.0</w:t>
      </w:r>
      <w:r w:rsidRPr="00A061AE">
        <w:rPr>
          <w:b/>
          <w:spacing w:val="-1"/>
        </w:rPr>
        <w:t xml:space="preserve"> </w:t>
      </w:r>
      <w:r w:rsidRPr="00A061AE">
        <w:rPr>
          <w:b/>
        </w:rPr>
        <w:t>*</w:t>
      </w:r>
      <w:r w:rsidRPr="00A061AE">
        <w:rPr>
          <w:b/>
          <w:spacing w:val="-2"/>
        </w:rPr>
        <w:t xml:space="preserve"> </w:t>
      </w:r>
      <w:r w:rsidRPr="00A061AE">
        <w:rPr>
          <w:b/>
        </w:rPr>
        <w:t>0.0109</w:t>
      </w:r>
      <w:r w:rsidRPr="00A061AE">
        <w:rPr>
          <w:b/>
          <w:spacing w:val="-2"/>
        </w:rPr>
        <w:t xml:space="preserve"> </w:t>
      </w:r>
      <w:r w:rsidRPr="00A061AE">
        <w:rPr>
          <w:b/>
        </w:rPr>
        <w:t>/</w:t>
      </w:r>
      <w:r w:rsidRPr="00A061AE">
        <w:rPr>
          <w:b/>
          <w:spacing w:val="-1"/>
        </w:rPr>
        <w:t xml:space="preserve"> </w:t>
      </w:r>
      <w:r w:rsidRPr="00A061AE">
        <w:rPr>
          <w:b/>
        </w:rPr>
        <w:t>100</w:t>
      </w:r>
      <w:r w:rsidRPr="00A061AE">
        <w:rPr>
          <w:b/>
          <w:spacing w:val="-2"/>
        </w:rPr>
        <w:t xml:space="preserve"> </w:t>
      </w:r>
      <w:r w:rsidRPr="00A061AE">
        <w:rPr>
          <w:b/>
        </w:rPr>
        <w:t>=</w:t>
      </w:r>
      <w:r w:rsidRPr="00A061AE">
        <w:rPr>
          <w:b/>
          <w:spacing w:val="-2"/>
        </w:rPr>
        <w:t xml:space="preserve"> 0.00109</w:t>
      </w:r>
    </w:p>
    <w:p w:rsidR="005B0203" w:rsidRPr="00A061AE" w:rsidRDefault="005B0203" w:rsidP="005B0203">
      <w:pPr>
        <w:rPr>
          <w:b/>
          <w:spacing w:val="-2"/>
        </w:rPr>
      </w:pPr>
    </w:p>
    <w:tbl>
      <w:tblPr>
        <w:tblW w:w="9417" w:type="dxa"/>
        <w:tblInd w:w="4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4842"/>
        <w:gridCol w:w="1887"/>
        <w:gridCol w:w="2016"/>
      </w:tblGrid>
      <w:tr w:rsidR="005B0203" w:rsidRPr="00A061AE" w:rsidTr="005B0203">
        <w:trPr>
          <w:trHeight w:val="254"/>
        </w:trPr>
        <w:tc>
          <w:tcPr>
            <w:tcW w:w="672" w:type="dxa"/>
          </w:tcPr>
          <w:p w:rsidR="005B0203" w:rsidRPr="00A061AE" w:rsidRDefault="005B0203" w:rsidP="005B0203">
            <w:pPr>
              <w:pStyle w:val="TableParagraph"/>
              <w:jc w:val="right"/>
              <w:rPr>
                <w:b/>
                <w:i/>
              </w:rPr>
            </w:pPr>
            <w:r w:rsidRPr="00A061AE">
              <w:rPr>
                <w:b/>
                <w:i/>
                <w:spacing w:val="-5"/>
              </w:rPr>
              <w:t>Код</w:t>
            </w:r>
          </w:p>
        </w:tc>
        <w:tc>
          <w:tcPr>
            <w:tcW w:w="4842" w:type="dxa"/>
          </w:tcPr>
          <w:p w:rsidR="005B0203" w:rsidRPr="00A061AE" w:rsidRDefault="005B0203" w:rsidP="005B0203">
            <w:pPr>
              <w:pStyle w:val="TableParagraph"/>
              <w:rPr>
                <w:b/>
                <w:i/>
              </w:rPr>
            </w:pPr>
            <w:r w:rsidRPr="00A061AE">
              <w:rPr>
                <w:b/>
                <w:i/>
                <w:spacing w:val="-2"/>
              </w:rPr>
              <w:t>Наименование</w:t>
            </w:r>
            <w:r w:rsidRPr="00A061AE">
              <w:rPr>
                <w:b/>
                <w:i/>
                <w:spacing w:val="10"/>
              </w:rPr>
              <w:t xml:space="preserve"> </w:t>
            </w:r>
            <w:r w:rsidRPr="00A061AE">
              <w:rPr>
                <w:b/>
                <w:i/>
                <w:spacing w:val="-5"/>
              </w:rPr>
              <w:t>ЗВ</w:t>
            </w:r>
          </w:p>
        </w:tc>
        <w:tc>
          <w:tcPr>
            <w:tcW w:w="1887" w:type="dxa"/>
          </w:tcPr>
          <w:p w:rsidR="005B0203" w:rsidRPr="00A061AE" w:rsidRDefault="005B0203" w:rsidP="005B0203">
            <w:pPr>
              <w:pStyle w:val="TableParagraph"/>
              <w:rPr>
                <w:b/>
                <w:i/>
              </w:rPr>
            </w:pPr>
            <w:r w:rsidRPr="00A061AE">
              <w:rPr>
                <w:b/>
                <w:i/>
              </w:rPr>
              <w:t>Выброс</w:t>
            </w:r>
            <w:r w:rsidRPr="00A061AE">
              <w:rPr>
                <w:b/>
                <w:i/>
                <w:spacing w:val="-1"/>
              </w:rPr>
              <w:t xml:space="preserve"> </w:t>
            </w:r>
            <w:r w:rsidRPr="00A061AE">
              <w:rPr>
                <w:b/>
                <w:i/>
                <w:spacing w:val="-5"/>
              </w:rPr>
              <w:t>г/с</w:t>
            </w:r>
          </w:p>
        </w:tc>
        <w:tc>
          <w:tcPr>
            <w:tcW w:w="2016" w:type="dxa"/>
          </w:tcPr>
          <w:p w:rsidR="005B0203" w:rsidRPr="00A061AE" w:rsidRDefault="005B0203" w:rsidP="005B0203">
            <w:pPr>
              <w:pStyle w:val="TableParagraph"/>
              <w:rPr>
                <w:b/>
                <w:i/>
              </w:rPr>
            </w:pPr>
            <w:r w:rsidRPr="00A061AE">
              <w:rPr>
                <w:b/>
                <w:i/>
              </w:rPr>
              <w:t>Выброс</w:t>
            </w:r>
            <w:r w:rsidRPr="00A061AE">
              <w:rPr>
                <w:b/>
                <w:i/>
                <w:spacing w:val="-3"/>
              </w:rPr>
              <w:t xml:space="preserve"> </w:t>
            </w:r>
            <w:r w:rsidRPr="00A061AE">
              <w:rPr>
                <w:b/>
                <w:i/>
                <w:spacing w:val="-2"/>
              </w:rPr>
              <w:t>т/год</w:t>
            </w:r>
          </w:p>
        </w:tc>
      </w:tr>
      <w:tr w:rsidR="005B0203" w:rsidRPr="00A061AE" w:rsidTr="005B0203">
        <w:trPr>
          <w:trHeight w:val="253"/>
        </w:trPr>
        <w:tc>
          <w:tcPr>
            <w:tcW w:w="672" w:type="dxa"/>
          </w:tcPr>
          <w:p w:rsidR="005B0203" w:rsidRPr="00A061AE" w:rsidRDefault="005B0203" w:rsidP="005B0203">
            <w:pPr>
              <w:pStyle w:val="TableParagraph"/>
              <w:jc w:val="right"/>
            </w:pPr>
            <w:r w:rsidRPr="00A061AE">
              <w:rPr>
                <w:spacing w:val="-4"/>
              </w:rPr>
              <w:t>2754</w:t>
            </w:r>
          </w:p>
        </w:tc>
        <w:tc>
          <w:tcPr>
            <w:tcW w:w="4842" w:type="dxa"/>
          </w:tcPr>
          <w:p w:rsidR="005B0203" w:rsidRPr="00A061AE" w:rsidRDefault="005B0203" w:rsidP="005B0203">
            <w:pPr>
              <w:pStyle w:val="TableParagraph"/>
            </w:pPr>
            <w:r w:rsidRPr="00A061AE">
              <w:t>Углеводороды</w:t>
            </w:r>
            <w:r w:rsidRPr="00A061AE">
              <w:rPr>
                <w:spacing w:val="-10"/>
              </w:rPr>
              <w:t xml:space="preserve"> </w:t>
            </w:r>
            <w:r w:rsidRPr="00A061AE">
              <w:t>предельные</w:t>
            </w:r>
            <w:r w:rsidRPr="00A061AE">
              <w:rPr>
                <w:spacing w:val="-9"/>
              </w:rPr>
              <w:t xml:space="preserve"> </w:t>
            </w:r>
            <w:r w:rsidRPr="00A061AE">
              <w:t>С12-</w:t>
            </w:r>
            <w:r w:rsidRPr="00A061AE">
              <w:rPr>
                <w:spacing w:val="-5"/>
              </w:rPr>
              <w:t>19</w:t>
            </w:r>
          </w:p>
        </w:tc>
        <w:tc>
          <w:tcPr>
            <w:tcW w:w="1887" w:type="dxa"/>
          </w:tcPr>
          <w:p w:rsidR="005B0203" w:rsidRPr="00A061AE" w:rsidRDefault="005B0203" w:rsidP="005B0203">
            <w:pPr>
              <w:pStyle w:val="TableParagraph"/>
              <w:jc w:val="right"/>
            </w:pPr>
            <w:r w:rsidRPr="00A061AE">
              <w:rPr>
                <w:spacing w:val="-2"/>
              </w:rPr>
              <w:t>0.00109</w:t>
            </w:r>
          </w:p>
        </w:tc>
        <w:tc>
          <w:tcPr>
            <w:tcW w:w="2016" w:type="dxa"/>
          </w:tcPr>
          <w:p w:rsidR="005B0203" w:rsidRPr="00A061AE" w:rsidRDefault="005B0203" w:rsidP="00280C95">
            <w:pPr>
              <w:pStyle w:val="TableParagraph"/>
              <w:jc w:val="right"/>
            </w:pPr>
            <w:r w:rsidRPr="00A061AE">
              <w:rPr>
                <w:spacing w:val="-2"/>
              </w:rPr>
              <w:t>0.0</w:t>
            </w:r>
            <w:r w:rsidR="00280C95">
              <w:rPr>
                <w:spacing w:val="-2"/>
              </w:rPr>
              <w:t>01657</w:t>
            </w:r>
          </w:p>
        </w:tc>
      </w:tr>
    </w:tbl>
    <w:p w:rsidR="005B0203" w:rsidRPr="00415D19" w:rsidRDefault="005B0203" w:rsidP="005B0203">
      <w:pPr>
        <w:pStyle w:val="a3"/>
        <w:ind w:left="0"/>
        <w:rPr>
          <w:b/>
          <w:sz w:val="20"/>
        </w:rPr>
      </w:pPr>
      <w:r w:rsidRPr="00415D19">
        <w:rPr>
          <w:b/>
          <w:sz w:val="20"/>
        </w:rPr>
        <w:t xml:space="preserve">Итого по источнику </w:t>
      </w:r>
    </w:p>
    <w:tbl>
      <w:tblPr>
        <w:tblW w:w="9644" w:type="dxa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4960"/>
        <w:gridCol w:w="1928"/>
        <w:gridCol w:w="2067"/>
      </w:tblGrid>
      <w:tr w:rsidR="005B0203" w:rsidRPr="00415D19" w:rsidTr="005B0203">
        <w:trPr>
          <w:trHeight w:val="230"/>
        </w:trPr>
        <w:tc>
          <w:tcPr>
            <w:tcW w:w="689" w:type="dxa"/>
          </w:tcPr>
          <w:p w:rsidR="005B0203" w:rsidRPr="00415D19" w:rsidRDefault="005B0203" w:rsidP="005B0203">
            <w:pPr>
              <w:pStyle w:val="TableParagraph"/>
              <w:rPr>
                <w:b/>
                <w:i/>
              </w:rPr>
            </w:pPr>
            <w:r w:rsidRPr="00415D19">
              <w:rPr>
                <w:b/>
                <w:i/>
                <w:spacing w:val="-5"/>
              </w:rPr>
              <w:t>Код</w:t>
            </w:r>
          </w:p>
        </w:tc>
        <w:tc>
          <w:tcPr>
            <w:tcW w:w="4960" w:type="dxa"/>
          </w:tcPr>
          <w:p w:rsidR="005B0203" w:rsidRPr="00415D19" w:rsidRDefault="005B0203" w:rsidP="005B0203">
            <w:pPr>
              <w:pStyle w:val="TableParagraph"/>
              <w:jc w:val="right"/>
              <w:rPr>
                <w:b/>
                <w:i/>
              </w:rPr>
            </w:pPr>
            <w:r w:rsidRPr="00415D19">
              <w:rPr>
                <w:b/>
                <w:i/>
              </w:rPr>
              <w:t>Наименование</w:t>
            </w:r>
            <w:r w:rsidRPr="00415D19">
              <w:rPr>
                <w:b/>
                <w:i/>
                <w:spacing w:val="-13"/>
              </w:rPr>
              <w:t xml:space="preserve"> </w:t>
            </w:r>
            <w:r w:rsidRPr="00415D19">
              <w:rPr>
                <w:b/>
                <w:i/>
                <w:spacing w:val="-5"/>
              </w:rPr>
              <w:t>ЗВ</w:t>
            </w:r>
          </w:p>
        </w:tc>
        <w:tc>
          <w:tcPr>
            <w:tcW w:w="1928" w:type="dxa"/>
          </w:tcPr>
          <w:p w:rsidR="005B0203" w:rsidRPr="00415D19" w:rsidRDefault="005B0203" w:rsidP="005B0203">
            <w:pPr>
              <w:pStyle w:val="TableParagraph"/>
              <w:rPr>
                <w:b/>
                <w:i/>
              </w:rPr>
            </w:pPr>
            <w:r w:rsidRPr="00415D19">
              <w:rPr>
                <w:b/>
                <w:i/>
              </w:rPr>
              <w:t>Выброс</w:t>
            </w:r>
            <w:r w:rsidRPr="00415D19">
              <w:rPr>
                <w:b/>
                <w:i/>
                <w:spacing w:val="-7"/>
              </w:rPr>
              <w:t xml:space="preserve"> </w:t>
            </w:r>
            <w:r w:rsidRPr="00415D19">
              <w:rPr>
                <w:b/>
                <w:i/>
                <w:spacing w:val="-5"/>
              </w:rPr>
              <w:t>г/с</w:t>
            </w:r>
          </w:p>
        </w:tc>
        <w:tc>
          <w:tcPr>
            <w:tcW w:w="2067" w:type="dxa"/>
          </w:tcPr>
          <w:p w:rsidR="005B0203" w:rsidRPr="00415D19" w:rsidRDefault="005B0203" w:rsidP="005B0203">
            <w:pPr>
              <w:pStyle w:val="TableParagraph"/>
              <w:rPr>
                <w:b/>
                <w:i/>
              </w:rPr>
            </w:pPr>
            <w:r w:rsidRPr="00415D19">
              <w:rPr>
                <w:b/>
                <w:i/>
              </w:rPr>
              <w:t>Выброс</w:t>
            </w:r>
            <w:r w:rsidRPr="00415D19">
              <w:rPr>
                <w:b/>
                <w:i/>
                <w:spacing w:val="-7"/>
              </w:rPr>
              <w:t xml:space="preserve"> </w:t>
            </w:r>
            <w:r w:rsidRPr="00415D19">
              <w:rPr>
                <w:b/>
                <w:i/>
                <w:spacing w:val="-2"/>
              </w:rPr>
              <w:t>т/год</w:t>
            </w:r>
          </w:p>
        </w:tc>
      </w:tr>
      <w:tr w:rsidR="005B0203" w:rsidRPr="00415D19" w:rsidTr="005B0203">
        <w:trPr>
          <w:trHeight w:val="230"/>
        </w:trPr>
        <w:tc>
          <w:tcPr>
            <w:tcW w:w="689" w:type="dxa"/>
          </w:tcPr>
          <w:p w:rsidR="005B0203" w:rsidRPr="00415D19" w:rsidRDefault="005B0203" w:rsidP="005B0203">
            <w:pPr>
              <w:pStyle w:val="TableParagraph"/>
            </w:pPr>
            <w:r w:rsidRPr="00415D19">
              <w:rPr>
                <w:spacing w:val="-4"/>
              </w:rPr>
              <w:t>0333</w:t>
            </w:r>
          </w:p>
        </w:tc>
        <w:tc>
          <w:tcPr>
            <w:tcW w:w="4960" w:type="dxa"/>
          </w:tcPr>
          <w:p w:rsidR="005B0203" w:rsidRPr="00415D19" w:rsidRDefault="005B0203" w:rsidP="005B0203">
            <w:pPr>
              <w:pStyle w:val="TableParagraph"/>
            </w:pPr>
            <w:r w:rsidRPr="00415D19">
              <w:rPr>
                <w:spacing w:val="-2"/>
              </w:rPr>
              <w:t>Сероводород</w:t>
            </w:r>
            <w:r w:rsidRPr="00415D19">
              <w:rPr>
                <w:spacing w:val="11"/>
              </w:rPr>
              <w:t xml:space="preserve"> </w:t>
            </w:r>
            <w:r w:rsidRPr="00415D19">
              <w:rPr>
                <w:spacing w:val="-2"/>
              </w:rPr>
              <w:t>(Дигидросульфид)</w:t>
            </w:r>
            <w:r w:rsidRPr="00415D19">
              <w:rPr>
                <w:spacing w:val="13"/>
              </w:rPr>
              <w:t xml:space="preserve"> </w:t>
            </w:r>
            <w:r w:rsidRPr="00415D19">
              <w:rPr>
                <w:spacing w:val="-2"/>
              </w:rPr>
              <w:t>(518)</w:t>
            </w:r>
          </w:p>
        </w:tc>
        <w:tc>
          <w:tcPr>
            <w:tcW w:w="1928" w:type="dxa"/>
          </w:tcPr>
          <w:p w:rsidR="005B0203" w:rsidRPr="00415D19" w:rsidRDefault="00280C95" w:rsidP="005B0203">
            <w:pPr>
              <w:pStyle w:val="TableParagraph"/>
              <w:jc w:val="right"/>
            </w:pPr>
            <w:r>
              <w:t>0,00000096</w:t>
            </w:r>
          </w:p>
        </w:tc>
        <w:tc>
          <w:tcPr>
            <w:tcW w:w="2067" w:type="dxa"/>
          </w:tcPr>
          <w:p w:rsidR="005B0203" w:rsidRPr="00415D19" w:rsidRDefault="00280C95" w:rsidP="005B0203">
            <w:pPr>
              <w:pStyle w:val="TableParagraph"/>
              <w:jc w:val="right"/>
            </w:pPr>
            <w:r>
              <w:t>0,0002385</w:t>
            </w:r>
          </w:p>
        </w:tc>
      </w:tr>
      <w:tr w:rsidR="00280C95" w:rsidRPr="00415D19" w:rsidTr="005B0203">
        <w:trPr>
          <w:trHeight w:val="70"/>
        </w:trPr>
        <w:tc>
          <w:tcPr>
            <w:tcW w:w="689" w:type="dxa"/>
          </w:tcPr>
          <w:p w:rsidR="00280C95" w:rsidRPr="00415D19" w:rsidRDefault="00280C95" w:rsidP="005B0203">
            <w:pPr>
              <w:pStyle w:val="TableParagraph"/>
            </w:pPr>
            <w:r w:rsidRPr="00415D19">
              <w:rPr>
                <w:spacing w:val="-4"/>
              </w:rPr>
              <w:t>1078</w:t>
            </w:r>
          </w:p>
        </w:tc>
        <w:tc>
          <w:tcPr>
            <w:tcW w:w="4960" w:type="dxa"/>
          </w:tcPr>
          <w:p w:rsidR="00280C95" w:rsidRPr="00415D19" w:rsidRDefault="00280C95" w:rsidP="005B0203">
            <w:pPr>
              <w:pStyle w:val="TableParagraph"/>
            </w:pPr>
            <w:r w:rsidRPr="00415D19">
              <w:rPr>
                <w:spacing w:val="-2"/>
              </w:rPr>
              <w:t>Этан-1,2-</w:t>
            </w:r>
            <w:r w:rsidRPr="00415D19">
              <w:rPr>
                <w:spacing w:val="-4"/>
              </w:rPr>
              <w:t>диол</w:t>
            </w:r>
          </w:p>
        </w:tc>
        <w:tc>
          <w:tcPr>
            <w:tcW w:w="1928" w:type="dxa"/>
          </w:tcPr>
          <w:p w:rsidR="00280C95" w:rsidRPr="00A061AE" w:rsidRDefault="00280C95" w:rsidP="00280C95">
            <w:pPr>
              <w:pStyle w:val="TableParagraph"/>
              <w:jc w:val="right"/>
            </w:pPr>
            <w:r w:rsidRPr="00A061AE">
              <w:rPr>
                <w:spacing w:val="-2"/>
              </w:rPr>
              <w:t>0.001048</w:t>
            </w:r>
          </w:p>
        </w:tc>
        <w:tc>
          <w:tcPr>
            <w:tcW w:w="2067" w:type="dxa"/>
          </w:tcPr>
          <w:p w:rsidR="00280C95" w:rsidRPr="00A061AE" w:rsidRDefault="00280C95" w:rsidP="00280C95">
            <w:pPr>
              <w:pStyle w:val="TableParagraph"/>
              <w:jc w:val="right"/>
            </w:pPr>
            <w:r>
              <w:rPr>
                <w:spacing w:val="-2"/>
              </w:rPr>
              <w:t>0.00169</w:t>
            </w:r>
          </w:p>
        </w:tc>
      </w:tr>
      <w:tr w:rsidR="005B0203" w:rsidRPr="00415D19" w:rsidTr="005B0203">
        <w:trPr>
          <w:trHeight w:val="690"/>
        </w:trPr>
        <w:tc>
          <w:tcPr>
            <w:tcW w:w="689" w:type="dxa"/>
          </w:tcPr>
          <w:p w:rsidR="005B0203" w:rsidRPr="00415D19" w:rsidRDefault="005B0203" w:rsidP="005B0203">
            <w:pPr>
              <w:pStyle w:val="TableParagraph"/>
            </w:pPr>
            <w:r w:rsidRPr="00415D19">
              <w:rPr>
                <w:spacing w:val="-4"/>
              </w:rPr>
              <w:t>2754</w:t>
            </w:r>
          </w:p>
        </w:tc>
        <w:tc>
          <w:tcPr>
            <w:tcW w:w="4960" w:type="dxa"/>
          </w:tcPr>
          <w:p w:rsidR="005B0203" w:rsidRPr="00415D19" w:rsidRDefault="005B0203" w:rsidP="005B0203">
            <w:pPr>
              <w:pStyle w:val="TableParagraph"/>
            </w:pPr>
            <w:r w:rsidRPr="00415D19">
              <w:t>Алканы С12-19 /в пересчете на С/ (Углеводороды предельные</w:t>
            </w:r>
            <w:r w:rsidRPr="00415D19">
              <w:rPr>
                <w:spacing w:val="-7"/>
              </w:rPr>
              <w:t xml:space="preserve"> </w:t>
            </w:r>
            <w:r w:rsidRPr="00415D19">
              <w:t>С12-С19</w:t>
            </w:r>
            <w:r w:rsidRPr="00415D19">
              <w:rPr>
                <w:spacing w:val="-7"/>
              </w:rPr>
              <w:t xml:space="preserve"> </w:t>
            </w:r>
            <w:r w:rsidRPr="00415D19">
              <w:t>(в</w:t>
            </w:r>
            <w:r w:rsidRPr="00415D19">
              <w:rPr>
                <w:spacing w:val="-8"/>
              </w:rPr>
              <w:t xml:space="preserve"> </w:t>
            </w:r>
            <w:r w:rsidRPr="00415D19">
              <w:t>пересчете</w:t>
            </w:r>
            <w:r w:rsidRPr="00415D19">
              <w:rPr>
                <w:spacing w:val="-7"/>
              </w:rPr>
              <w:t xml:space="preserve"> </w:t>
            </w:r>
            <w:r w:rsidRPr="00415D19">
              <w:t>на</w:t>
            </w:r>
            <w:r w:rsidRPr="00415D19">
              <w:rPr>
                <w:spacing w:val="-7"/>
              </w:rPr>
              <w:t xml:space="preserve"> </w:t>
            </w:r>
            <w:r w:rsidRPr="00415D19">
              <w:t>С);</w:t>
            </w:r>
            <w:r w:rsidRPr="00415D19">
              <w:rPr>
                <w:spacing w:val="-8"/>
              </w:rPr>
              <w:t xml:space="preserve"> </w:t>
            </w:r>
            <w:r w:rsidRPr="00415D19">
              <w:t>Растворитель</w:t>
            </w:r>
          </w:p>
          <w:p w:rsidR="005B0203" w:rsidRPr="00415D19" w:rsidRDefault="005B0203" w:rsidP="005B0203">
            <w:pPr>
              <w:pStyle w:val="TableParagraph"/>
            </w:pPr>
            <w:r w:rsidRPr="00415D19">
              <w:t>РПК-265П)</w:t>
            </w:r>
            <w:r w:rsidRPr="00415D19">
              <w:rPr>
                <w:spacing w:val="-8"/>
              </w:rPr>
              <w:t xml:space="preserve"> </w:t>
            </w:r>
            <w:r w:rsidRPr="00415D19">
              <w:rPr>
                <w:spacing w:val="-4"/>
              </w:rPr>
              <w:t>(10)</w:t>
            </w:r>
          </w:p>
        </w:tc>
        <w:tc>
          <w:tcPr>
            <w:tcW w:w="1928" w:type="dxa"/>
          </w:tcPr>
          <w:p w:rsidR="005B0203" w:rsidRPr="00415D19" w:rsidRDefault="00280C95" w:rsidP="005B0203">
            <w:pPr>
              <w:pStyle w:val="TableParagraph"/>
              <w:jc w:val="right"/>
            </w:pPr>
            <w:r>
              <w:t>0,002544</w:t>
            </w:r>
          </w:p>
        </w:tc>
        <w:tc>
          <w:tcPr>
            <w:tcW w:w="2067" w:type="dxa"/>
          </w:tcPr>
          <w:p w:rsidR="005B0203" w:rsidRPr="00415D19" w:rsidRDefault="00280C95" w:rsidP="005B0203">
            <w:pPr>
              <w:pStyle w:val="TableParagraph"/>
              <w:jc w:val="right"/>
            </w:pPr>
            <w:r>
              <w:t>1,251027</w:t>
            </w:r>
          </w:p>
        </w:tc>
      </w:tr>
    </w:tbl>
    <w:p w:rsidR="005D2024" w:rsidRPr="004E2C5B" w:rsidRDefault="005D2024" w:rsidP="004E2C5B">
      <w:pPr>
        <w:pStyle w:val="a3"/>
        <w:ind w:left="0"/>
        <w:rPr>
          <w:b/>
          <w:color w:val="FF0000"/>
          <w:sz w:val="20"/>
        </w:rPr>
      </w:pPr>
    </w:p>
    <w:p w:rsidR="00280C95" w:rsidRPr="003F1F59" w:rsidRDefault="00280C95" w:rsidP="003F1F59">
      <w:pPr>
        <w:pStyle w:val="21"/>
        <w:ind w:left="0"/>
        <w:rPr>
          <w:highlight w:val="cyan"/>
        </w:rPr>
      </w:pPr>
      <w:bookmarkStart w:id="476" w:name="_Toc194016020"/>
      <w:r w:rsidRPr="003F1F59">
        <w:rPr>
          <w:highlight w:val="cyan"/>
        </w:rPr>
        <w:t>Источник 6090, Резервуар Holding tank  - на перспективу</w:t>
      </w:r>
      <w:bookmarkEnd w:id="476"/>
      <w:r w:rsidRPr="003F1F59">
        <w:rPr>
          <w:highlight w:val="cyan"/>
        </w:rPr>
        <w:t xml:space="preserve"> </w:t>
      </w:r>
    </w:p>
    <w:p w:rsidR="00280C95" w:rsidRDefault="00280C95" w:rsidP="00280C95">
      <w:pPr>
        <w:rPr>
          <w:b/>
          <w:color w:val="FF0000"/>
          <w:sz w:val="20"/>
          <w:u w:val="single"/>
        </w:rPr>
      </w:pPr>
    </w:p>
    <w:p w:rsidR="00280C95" w:rsidRPr="00415D19" w:rsidRDefault="00280C95" w:rsidP="00280C95">
      <w:pPr>
        <w:rPr>
          <w:b/>
          <w:u w:val="single"/>
        </w:rPr>
      </w:pPr>
      <w:r w:rsidRPr="00415D19">
        <w:rPr>
          <w:b/>
          <w:u w:val="single"/>
        </w:rPr>
        <w:t xml:space="preserve">Промышленные стоки </w:t>
      </w:r>
    </w:p>
    <w:p w:rsidR="00280C95" w:rsidRPr="00415D19" w:rsidRDefault="00280C95" w:rsidP="00280C95">
      <w:r w:rsidRPr="00415D19">
        <w:t>Список</w:t>
      </w:r>
      <w:r w:rsidRPr="00415D19">
        <w:rPr>
          <w:spacing w:val="-9"/>
        </w:rPr>
        <w:t xml:space="preserve"> </w:t>
      </w:r>
      <w:r w:rsidRPr="00415D19">
        <w:rPr>
          <w:spacing w:val="-2"/>
        </w:rPr>
        <w:t>литературы:</w:t>
      </w:r>
    </w:p>
    <w:p w:rsidR="00280C95" w:rsidRPr="00415D19" w:rsidRDefault="00280C95" w:rsidP="00280C95">
      <w:r w:rsidRPr="00415D19">
        <w:t>Методические указания по определению выбросов загрязняющих веществ</w:t>
      </w:r>
      <w:r w:rsidRPr="00415D19">
        <w:rPr>
          <w:spacing w:val="-5"/>
        </w:rPr>
        <w:t xml:space="preserve"> </w:t>
      </w:r>
      <w:r w:rsidRPr="00415D19">
        <w:t>в</w:t>
      </w:r>
      <w:r w:rsidRPr="00415D19">
        <w:rPr>
          <w:spacing w:val="-5"/>
        </w:rPr>
        <w:t xml:space="preserve"> </w:t>
      </w:r>
      <w:r w:rsidRPr="00415D19">
        <w:t>атмосферу</w:t>
      </w:r>
      <w:r w:rsidRPr="00415D19">
        <w:rPr>
          <w:spacing w:val="-5"/>
        </w:rPr>
        <w:t xml:space="preserve"> </w:t>
      </w:r>
      <w:r w:rsidRPr="00415D19">
        <w:t>из</w:t>
      </w:r>
      <w:r w:rsidRPr="00415D19">
        <w:rPr>
          <w:spacing w:val="-4"/>
        </w:rPr>
        <w:t xml:space="preserve"> </w:t>
      </w:r>
      <w:r w:rsidRPr="00415D19">
        <w:t>резервуаров</w:t>
      </w:r>
      <w:r w:rsidRPr="00415D19">
        <w:rPr>
          <w:spacing w:val="-5"/>
        </w:rPr>
        <w:t xml:space="preserve"> </w:t>
      </w:r>
      <w:r w:rsidRPr="00415D19">
        <w:t>РНД</w:t>
      </w:r>
      <w:r w:rsidRPr="00415D19">
        <w:rPr>
          <w:spacing w:val="-3"/>
        </w:rPr>
        <w:t xml:space="preserve"> </w:t>
      </w:r>
      <w:r w:rsidRPr="00415D19">
        <w:t>211.2.02.09-2004.</w:t>
      </w:r>
      <w:r w:rsidRPr="00415D19">
        <w:rPr>
          <w:spacing w:val="-4"/>
        </w:rPr>
        <w:t xml:space="preserve"> </w:t>
      </w:r>
      <w:r w:rsidRPr="00415D19">
        <w:t>Астана,</w:t>
      </w:r>
      <w:r w:rsidRPr="00415D19">
        <w:rPr>
          <w:spacing w:val="-3"/>
        </w:rPr>
        <w:t xml:space="preserve"> </w:t>
      </w:r>
      <w:r w:rsidRPr="00415D19">
        <w:t>2005 Расчеты по п. 6-8</w:t>
      </w:r>
    </w:p>
    <w:p w:rsidR="00280C95" w:rsidRPr="00415D19" w:rsidRDefault="00280C95" w:rsidP="00280C95">
      <w:r w:rsidRPr="00415D19">
        <w:t>Климатическая</w:t>
      </w:r>
      <w:r w:rsidRPr="00415D19">
        <w:rPr>
          <w:spacing w:val="-7"/>
        </w:rPr>
        <w:t xml:space="preserve"> </w:t>
      </w:r>
      <w:r w:rsidRPr="00415D19">
        <w:t>зона:</w:t>
      </w:r>
      <w:r w:rsidRPr="00415D19">
        <w:rPr>
          <w:spacing w:val="-4"/>
        </w:rPr>
        <w:t xml:space="preserve"> </w:t>
      </w:r>
      <w:r w:rsidRPr="00415D19">
        <w:t>третья</w:t>
      </w:r>
      <w:r w:rsidRPr="00415D19">
        <w:rPr>
          <w:spacing w:val="-3"/>
        </w:rPr>
        <w:t xml:space="preserve"> </w:t>
      </w:r>
      <w:r w:rsidRPr="00415D19">
        <w:t>-</w:t>
      </w:r>
      <w:r w:rsidRPr="00415D19">
        <w:rPr>
          <w:spacing w:val="-7"/>
        </w:rPr>
        <w:t xml:space="preserve"> </w:t>
      </w:r>
      <w:r w:rsidRPr="00415D19">
        <w:t>южные</w:t>
      </w:r>
      <w:r w:rsidRPr="00415D19">
        <w:rPr>
          <w:spacing w:val="-6"/>
        </w:rPr>
        <w:t xml:space="preserve"> </w:t>
      </w:r>
      <w:r w:rsidRPr="00415D19">
        <w:t>области</w:t>
      </w:r>
      <w:r w:rsidRPr="00415D19">
        <w:rPr>
          <w:spacing w:val="-7"/>
        </w:rPr>
        <w:t xml:space="preserve"> </w:t>
      </w:r>
      <w:r w:rsidRPr="00415D19">
        <w:t>РК</w:t>
      </w:r>
      <w:r w:rsidRPr="00415D19">
        <w:rPr>
          <w:spacing w:val="-7"/>
        </w:rPr>
        <w:t xml:space="preserve"> </w:t>
      </w:r>
      <w:r w:rsidRPr="00415D19">
        <w:t>(прил.</w:t>
      </w:r>
      <w:r w:rsidRPr="00415D19">
        <w:rPr>
          <w:spacing w:val="-4"/>
        </w:rPr>
        <w:t xml:space="preserve"> </w:t>
      </w:r>
      <w:r w:rsidRPr="00415D19">
        <w:rPr>
          <w:spacing w:val="-5"/>
        </w:rPr>
        <w:t>17)</w:t>
      </w:r>
    </w:p>
    <w:p w:rsidR="00280C95" w:rsidRPr="00415D19" w:rsidRDefault="00280C95" w:rsidP="00280C95">
      <w:pPr>
        <w:rPr>
          <w:b/>
        </w:rPr>
      </w:pPr>
      <w:r w:rsidRPr="00415D19">
        <w:t>Концентрация</w:t>
      </w:r>
      <w:r w:rsidRPr="00415D19">
        <w:rPr>
          <w:spacing w:val="-8"/>
        </w:rPr>
        <w:t xml:space="preserve"> </w:t>
      </w:r>
      <w:r w:rsidRPr="00415D19">
        <w:t>паров</w:t>
      </w:r>
      <w:r w:rsidRPr="00415D19">
        <w:rPr>
          <w:spacing w:val="-7"/>
        </w:rPr>
        <w:t xml:space="preserve"> </w:t>
      </w:r>
      <w:r w:rsidRPr="00415D19">
        <w:t>нефтепродуктов</w:t>
      </w:r>
      <w:r w:rsidRPr="00415D19">
        <w:rPr>
          <w:spacing w:val="-5"/>
        </w:rPr>
        <w:t xml:space="preserve"> </w:t>
      </w:r>
      <w:r w:rsidRPr="00415D19">
        <w:t>в</w:t>
      </w:r>
      <w:r w:rsidRPr="00415D19">
        <w:rPr>
          <w:spacing w:val="-8"/>
        </w:rPr>
        <w:t xml:space="preserve"> </w:t>
      </w:r>
      <w:r w:rsidRPr="00415D19">
        <w:t>резервуаре,</w:t>
      </w:r>
      <w:r w:rsidRPr="00415D19">
        <w:rPr>
          <w:spacing w:val="-5"/>
        </w:rPr>
        <w:t xml:space="preserve"> </w:t>
      </w:r>
      <w:r w:rsidRPr="00415D19">
        <w:t>г/м3(Прил.</w:t>
      </w:r>
      <w:r w:rsidRPr="00415D19">
        <w:rPr>
          <w:spacing w:val="-7"/>
        </w:rPr>
        <w:t xml:space="preserve"> </w:t>
      </w:r>
      <w:r w:rsidRPr="00415D19">
        <w:t xml:space="preserve">12), </w:t>
      </w:r>
      <w:r w:rsidRPr="00415D19">
        <w:rPr>
          <w:b/>
          <w:i/>
        </w:rPr>
        <w:t>C</w:t>
      </w:r>
      <w:r w:rsidRPr="00415D19">
        <w:rPr>
          <w:b/>
          <w:i/>
          <w:spacing w:val="-8"/>
        </w:rPr>
        <w:t xml:space="preserve"> </w:t>
      </w:r>
      <w:r w:rsidRPr="00415D19">
        <w:rPr>
          <w:b/>
          <w:i/>
        </w:rPr>
        <w:t>=</w:t>
      </w:r>
      <w:r w:rsidRPr="00415D19">
        <w:rPr>
          <w:b/>
          <w:i/>
          <w:spacing w:val="-7"/>
        </w:rPr>
        <w:t xml:space="preserve"> </w:t>
      </w:r>
      <w:r w:rsidRPr="00415D19">
        <w:rPr>
          <w:b/>
          <w:spacing w:val="-4"/>
        </w:rPr>
        <w:t>6.53</w:t>
      </w:r>
    </w:p>
    <w:p w:rsidR="00280C95" w:rsidRPr="00415D19" w:rsidRDefault="00280C95" w:rsidP="00280C95">
      <w:pPr>
        <w:rPr>
          <w:b/>
        </w:rPr>
      </w:pPr>
      <w:r w:rsidRPr="00415D19">
        <w:t>Средний</w:t>
      </w:r>
      <w:r w:rsidRPr="00415D19">
        <w:rPr>
          <w:spacing w:val="-6"/>
        </w:rPr>
        <w:t xml:space="preserve"> </w:t>
      </w:r>
      <w:r w:rsidRPr="00415D19">
        <w:t>удельный</w:t>
      </w:r>
      <w:r w:rsidRPr="00415D19">
        <w:rPr>
          <w:spacing w:val="-7"/>
        </w:rPr>
        <w:t xml:space="preserve"> </w:t>
      </w:r>
      <w:r w:rsidRPr="00415D19">
        <w:t>выброс</w:t>
      </w:r>
      <w:r w:rsidRPr="00415D19">
        <w:rPr>
          <w:spacing w:val="-6"/>
        </w:rPr>
        <w:t xml:space="preserve"> </w:t>
      </w:r>
      <w:r w:rsidRPr="00415D19">
        <w:t>в</w:t>
      </w:r>
      <w:r w:rsidRPr="00415D19">
        <w:rPr>
          <w:spacing w:val="-7"/>
        </w:rPr>
        <w:t xml:space="preserve"> </w:t>
      </w:r>
      <w:r w:rsidRPr="00415D19">
        <w:t>осенне-зимний</w:t>
      </w:r>
      <w:r w:rsidRPr="00415D19">
        <w:rPr>
          <w:spacing w:val="-6"/>
        </w:rPr>
        <w:t xml:space="preserve"> </w:t>
      </w:r>
      <w:r w:rsidRPr="00415D19">
        <w:t>период,</w:t>
      </w:r>
      <w:r w:rsidRPr="00415D19">
        <w:rPr>
          <w:spacing w:val="-6"/>
        </w:rPr>
        <w:t xml:space="preserve"> </w:t>
      </w:r>
      <w:r w:rsidRPr="00415D19">
        <w:t>г/т(Прил.</w:t>
      </w:r>
      <w:r w:rsidRPr="00415D19">
        <w:rPr>
          <w:spacing w:val="-6"/>
        </w:rPr>
        <w:t xml:space="preserve"> </w:t>
      </w:r>
      <w:r w:rsidRPr="00415D19">
        <w:t>12),</w:t>
      </w:r>
      <w:r w:rsidRPr="00415D19">
        <w:rPr>
          <w:spacing w:val="-3"/>
        </w:rPr>
        <w:t xml:space="preserve"> </w:t>
      </w:r>
      <w:r w:rsidRPr="00415D19">
        <w:rPr>
          <w:b/>
          <w:i/>
        </w:rPr>
        <w:t>YY</w:t>
      </w:r>
      <w:r w:rsidRPr="00415D19">
        <w:rPr>
          <w:b/>
          <w:i/>
          <w:spacing w:val="-6"/>
        </w:rPr>
        <w:t xml:space="preserve"> </w:t>
      </w:r>
      <w:r w:rsidRPr="00415D19">
        <w:rPr>
          <w:b/>
          <w:i/>
        </w:rPr>
        <w:t>=</w:t>
      </w:r>
      <w:r w:rsidRPr="00415D19">
        <w:rPr>
          <w:b/>
          <w:i/>
          <w:spacing w:val="-6"/>
        </w:rPr>
        <w:t xml:space="preserve"> </w:t>
      </w:r>
      <w:r w:rsidRPr="00415D19">
        <w:rPr>
          <w:b/>
          <w:spacing w:val="-4"/>
        </w:rPr>
        <w:t>4.96</w:t>
      </w:r>
    </w:p>
    <w:p w:rsidR="00280C95" w:rsidRDefault="00280C95" w:rsidP="00280C95">
      <w:pPr>
        <w:rPr>
          <w:b/>
        </w:rPr>
      </w:pPr>
      <w:r w:rsidRPr="00415D19">
        <w:t>Количество закачиваемой</w:t>
      </w:r>
      <w:r w:rsidRPr="00415D19">
        <w:rPr>
          <w:spacing w:val="-1"/>
        </w:rPr>
        <w:t xml:space="preserve"> </w:t>
      </w:r>
      <w:r w:rsidRPr="00415D19">
        <w:t>в резервуар жидкости</w:t>
      </w:r>
      <w:r w:rsidRPr="00415D19">
        <w:rPr>
          <w:spacing w:val="-1"/>
        </w:rPr>
        <w:t xml:space="preserve"> </w:t>
      </w:r>
      <w:r w:rsidRPr="00415D19">
        <w:t>в</w:t>
      </w:r>
      <w:r w:rsidRPr="00415D19">
        <w:rPr>
          <w:spacing w:val="-1"/>
        </w:rPr>
        <w:t xml:space="preserve"> </w:t>
      </w:r>
      <w:r w:rsidRPr="00415D19">
        <w:t>осенне-зимний</w:t>
      </w:r>
      <w:r w:rsidRPr="00415D19">
        <w:rPr>
          <w:spacing w:val="-1"/>
        </w:rPr>
        <w:t xml:space="preserve"> </w:t>
      </w:r>
      <w:r w:rsidRPr="00415D19">
        <w:t xml:space="preserve">период, т, </w:t>
      </w:r>
      <w:r w:rsidRPr="00415D19">
        <w:rPr>
          <w:b/>
          <w:i/>
        </w:rPr>
        <w:t xml:space="preserve">BOZ = </w:t>
      </w:r>
      <w:r>
        <w:rPr>
          <w:b/>
        </w:rPr>
        <w:t>5</w:t>
      </w:r>
      <w:r w:rsidRPr="00415D19">
        <w:rPr>
          <w:b/>
        </w:rPr>
        <w:t xml:space="preserve">000 </w:t>
      </w:r>
    </w:p>
    <w:p w:rsidR="00280C95" w:rsidRDefault="00280C95" w:rsidP="00280C95">
      <w:pPr>
        <w:rPr>
          <w:b/>
        </w:rPr>
      </w:pPr>
      <w:r w:rsidRPr="00415D19">
        <w:t xml:space="preserve">Средний удельный выброс в веcенне-летний период, г/т(Прил. 12), </w:t>
      </w:r>
      <w:r w:rsidRPr="00415D19">
        <w:rPr>
          <w:b/>
          <w:i/>
        </w:rPr>
        <w:t xml:space="preserve">YYY = </w:t>
      </w:r>
      <w:r w:rsidRPr="00415D19">
        <w:rPr>
          <w:b/>
        </w:rPr>
        <w:t xml:space="preserve">4.96 </w:t>
      </w:r>
    </w:p>
    <w:p w:rsidR="00280C95" w:rsidRPr="00415D19" w:rsidRDefault="00280C95" w:rsidP="00280C95">
      <w:pPr>
        <w:rPr>
          <w:b/>
        </w:rPr>
      </w:pPr>
      <w:r w:rsidRPr="00415D19">
        <w:t>Количество</w:t>
      </w:r>
      <w:r w:rsidRPr="00415D19">
        <w:rPr>
          <w:spacing w:val="-3"/>
        </w:rPr>
        <w:t xml:space="preserve"> </w:t>
      </w:r>
      <w:r w:rsidRPr="00415D19">
        <w:t>закачиваемой</w:t>
      </w:r>
      <w:r w:rsidRPr="00415D19">
        <w:rPr>
          <w:spacing w:val="-4"/>
        </w:rPr>
        <w:t xml:space="preserve"> </w:t>
      </w:r>
      <w:r w:rsidRPr="00415D19">
        <w:t>в</w:t>
      </w:r>
      <w:r w:rsidRPr="00415D19">
        <w:rPr>
          <w:spacing w:val="-2"/>
        </w:rPr>
        <w:t xml:space="preserve"> </w:t>
      </w:r>
      <w:r w:rsidRPr="00415D19">
        <w:t>резервуар</w:t>
      </w:r>
      <w:r w:rsidRPr="00415D19">
        <w:rPr>
          <w:spacing w:val="-2"/>
        </w:rPr>
        <w:t xml:space="preserve"> </w:t>
      </w:r>
      <w:r w:rsidRPr="00415D19">
        <w:t>жидкости</w:t>
      </w:r>
      <w:r w:rsidRPr="00415D19">
        <w:rPr>
          <w:spacing w:val="-4"/>
        </w:rPr>
        <w:t xml:space="preserve"> </w:t>
      </w:r>
      <w:r w:rsidRPr="00415D19">
        <w:t>в</w:t>
      </w:r>
      <w:r w:rsidRPr="00415D19">
        <w:rPr>
          <w:spacing w:val="-4"/>
        </w:rPr>
        <w:t xml:space="preserve"> </w:t>
      </w:r>
      <w:r w:rsidRPr="00415D19">
        <w:t>весенне-летний</w:t>
      </w:r>
      <w:r w:rsidRPr="00415D19">
        <w:rPr>
          <w:spacing w:val="-2"/>
        </w:rPr>
        <w:t xml:space="preserve"> </w:t>
      </w:r>
      <w:r w:rsidRPr="00415D19">
        <w:t>период,</w:t>
      </w:r>
      <w:r w:rsidRPr="00415D19">
        <w:rPr>
          <w:spacing w:val="-3"/>
        </w:rPr>
        <w:t xml:space="preserve"> </w:t>
      </w:r>
      <w:r w:rsidRPr="00415D19">
        <w:t>т,</w:t>
      </w:r>
      <w:r w:rsidRPr="00415D19">
        <w:rPr>
          <w:spacing w:val="-2"/>
        </w:rPr>
        <w:t xml:space="preserve"> </w:t>
      </w:r>
      <w:r w:rsidRPr="00415D19">
        <w:rPr>
          <w:b/>
          <w:i/>
        </w:rPr>
        <w:t>BVL</w:t>
      </w:r>
      <w:r w:rsidRPr="00415D19">
        <w:rPr>
          <w:b/>
          <w:i/>
          <w:spacing w:val="-3"/>
        </w:rPr>
        <w:t xml:space="preserve"> </w:t>
      </w:r>
      <w:r w:rsidRPr="00415D19">
        <w:rPr>
          <w:b/>
          <w:i/>
        </w:rPr>
        <w:t>=</w:t>
      </w:r>
      <w:r w:rsidRPr="00415D19">
        <w:rPr>
          <w:b/>
          <w:i/>
          <w:spacing w:val="-2"/>
        </w:rPr>
        <w:t xml:space="preserve"> </w:t>
      </w:r>
      <w:r>
        <w:rPr>
          <w:b/>
        </w:rPr>
        <w:t>5</w:t>
      </w:r>
      <w:r w:rsidRPr="00415D19">
        <w:rPr>
          <w:b/>
        </w:rPr>
        <w:t>000</w:t>
      </w:r>
    </w:p>
    <w:p w:rsidR="00280C95" w:rsidRPr="00415D19" w:rsidRDefault="00280C95" w:rsidP="00280C95">
      <w:pPr>
        <w:rPr>
          <w:b/>
        </w:rPr>
      </w:pPr>
      <w:r w:rsidRPr="00415D19">
        <w:t>Объем</w:t>
      </w:r>
      <w:r w:rsidRPr="00415D19">
        <w:rPr>
          <w:spacing w:val="-5"/>
        </w:rPr>
        <w:t xml:space="preserve"> </w:t>
      </w:r>
      <w:r w:rsidRPr="00415D19">
        <w:t>паровоздушной</w:t>
      </w:r>
      <w:r w:rsidRPr="00415D19">
        <w:rPr>
          <w:spacing w:val="-7"/>
        </w:rPr>
        <w:t xml:space="preserve"> </w:t>
      </w:r>
      <w:r w:rsidRPr="00415D19">
        <w:t>смеси,</w:t>
      </w:r>
      <w:r w:rsidRPr="00415D19">
        <w:rPr>
          <w:spacing w:val="-5"/>
        </w:rPr>
        <w:t xml:space="preserve"> </w:t>
      </w:r>
      <w:r w:rsidRPr="00415D19">
        <w:t>вытесняемый</w:t>
      </w:r>
      <w:r w:rsidRPr="00415D19">
        <w:rPr>
          <w:spacing w:val="-4"/>
        </w:rPr>
        <w:t xml:space="preserve"> </w:t>
      </w:r>
      <w:r w:rsidRPr="00415D19">
        <w:t>из</w:t>
      </w:r>
      <w:r w:rsidRPr="00415D19">
        <w:rPr>
          <w:spacing w:val="-6"/>
        </w:rPr>
        <w:t xml:space="preserve"> </w:t>
      </w:r>
      <w:r w:rsidRPr="00415D19">
        <w:t>резервуара</w:t>
      </w:r>
      <w:r w:rsidRPr="00415D19">
        <w:rPr>
          <w:spacing w:val="-5"/>
        </w:rPr>
        <w:t xml:space="preserve"> </w:t>
      </w:r>
      <w:r w:rsidRPr="00415D19">
        <w:t>во</w:t>
      </w:r>
      <w:r w:rsidRPr="00415D19">
        <w:rPr>
          <w:spacing w:val="-6"/>
        </w:rPr>
        <w:t xml:space="preserve"> </w:t>
      </w:r>
      <w:r w:rsidRPr="00415D19">
        <w:t>время</w:t>
      </w:r>
      <w:r w:rsidRPr="00415D19">
        <w:rPr>
          <w:spacing w:val="-7"/>
        </w:rPr>
        <w:t xml:space="preserve"> </w:t>
      </w:r>
      <w:r w:rsidRPr="00415D19">
        <w:t>его</w:t>
      </w:r>
      <w:r w:rsidRPr="00415D19">
        <w:rPr>
          <w:spacing w:val="-4"/>
        </w:rPr>
        <w:t xml:space="preserve"> </w:t>
      </w:r>
      <w:r w:rsidRPr="00415D19">
        <w:t>закачки,</w:t>
      </w:r>
      <w:r w:rsidRPr="00415D19">
        <w:rPr>
          <w:spacing w:val="-6"/>
        </w:rPr>
        <w:t xml:space="preserve"> </w:t>
      </w:r>
      <w:r w:rsidRPr="00415D19">
        <w:t>м3/ч,</w:t>
      </w:r>
      <w:r w:rsidRPr="00415D19">
        <w:rPr>
          <w:spacing w:val="2"/>
        </w:rPr>
        <w:t xml:space="preserve"> </w:t>
      </w:r>
      <w:r w:rsidRPr="00415D19">
        <w:rPr>
          <w:b/>
          <w:i/>
        </w:rPr>
        <w:t>VC</w:t>
      </w:r>
      <w:r w:rsidRPr="00415D19">
        <w:rPr>
          <w:b/>
          <w:i/>
          <w:spacing w:val="-6"/>
        </w:rPr>
        <w:t xml:space="preserve"> </w:t>
      </w:r>
      <w:r w:rsidRPr="00415D19">
        <w:rPr>
          <w:b/>
          <w:i/>
        </w:rPr>
        <w:t>=</w:t>
      </w:r>
      <w:r w:rsidRPr="00415D19">
        <w:rPr>
          <w:b/>
          <w:i/>
          <w:spacing w:val="-7"/>
        </w:rPr>
        <w:t xml:space="preserve"> </w:t>
      </w:r>
      <w:r w:rsidRPr="00415D19">
        <w:rPr>
          <w:b/>
          <w:spacing w:val="-5"/>
        </w:rPr>
        <w:t>0.3</w:t>
      </w:r>
    </w:p>
    <w:p w:rsidR="00280C95" w:rsidRPr="00415D19" w:rsidRDefault="00280C95" w:rsidP="00280C95">
      <w:pPr>
        <w:rPr>
          <w:b/>
        </w:rPr>
      </w:pPr>
      <w:r w:rsidRPr="00415D19">
        <w:t>Коэффициент(Прил.</w:t>
      </w:r>
      <w:r w:rsidRPr="00415D19">
        <w:rPr>
          <w:spacing w:val="-7"/>
        </w:rPr>
        <w:t xml:space="preserve"> </w:t>
      </w:r>
      <w:r w:rsidRPr="00415D19">
        <w:t>12),</w:t>
      </w:r>
      <w:r w:rsidRPr="00415D19">
        <w:rPr>
          <w:spacing w:val="-4"/>
        </w:rPr>
        <w:t xml:space="preserve"> </w:t>
      </w:r>
      <w:r w:rsidRPr="00415D19">
        <w:rPr>
          <w:b/>
          <w:i/>
        </w:rPr>
        <w:t>KNP</w:t>
      </w:r>
      <w:r w:rsidRPr="00415D19">
        <w:rPr>
          <w:b/>
          <w:i/>
          <w:spacing w:val="-6"/>
        </w:rPr>
        <w:t xml:space="preserve"> </w:t>
      </w:r>
      <w:r w:rsidRPr="00415D19">
        <w:rPr>
          <w:b/>
          <w:i/>
        </w:rPr>
        <w:t>=</w:t>
      </w:r>
      <w:r w:rsidRPr="00415D19">
        <w:rPr>
          <w:b/>
          <w:i/>
          <w:spacing w:val="-7"/>
        </w:rPr>
        <w:t xml:space="preserve"> </w:t>
      </w:r>
      <w:r w:rsidRPr="00415D19">
        <w:rPr>
          <w:b/>
          <w:spacing w:val="-2"/>
        </w:rPr>
        <w:t>0.0043</w:t>
      </w:r>
    </w:p>
    <w:p w:rsidR="00280C95" w:rsidRPr="00202CD5" w:rsidRDefault="00280C95" w:rsidP="00280C95">
      <w:pPr>
        <w:rPr>
          <w:b/>
          <w:lang w:val="kk-KZ"/>
        </w:rPr>
      </w:pPr>
      <w:r w:rsidRPr="00415D19">
        <w:t>Режим</w:t>
      </w:r>
      <w:r w:rsidRPr="00415D19">
        <w:rPr>
          <w:spacing w:val="-5"/>
        </w:rPr>
        <w:t xml:space="preserve"> </w:t>
      </w:r>
      <w:r w:rsidRPr="00415D19">
        <w:t>эксплуатации:</w:t>
      </w:r>
      <w:r w:rsidRPr="00415D19">
        <w:rPr>
          <w:spacing w:val="-7"/>
        </w:rPr>
        <w:t xml:space="preserve"> </w:t>
      </w:r>
      <w:r w:rsidRPr="00415D19">
        <w:t>"буферная</w:t>
      </w:r>
      <w:r w:rsidRPr="00415D19">
        <w:rPr>
          <w:spacing w:val="-7"/>
        </w:rPr>
        <w:t xml:space="preserve"> </w:t>
      </w:r>
      <w:r w:rsidRPr="00415D19">
        <w:t>емкость"</w:t>
      </w:r>
      <w:r w:rsidRPr="00415D19">
        <w:rPr>
          <w:spacing w:val="-5"/>
        </w:rPr>
        <w:t xml:space="preserve"> </w:t>
      </w:r>
      <w:r w:rsidRPr="00415D19">
        <w:t>(все</w:t>
      </w:r>
      <w:r w:rsidRPr="00415D19">
        <w:rPr>
          <w:spacing w:val="-6"/>
        </w:rPr>
        <w:t xml:space="preserve"> </w:t>
      </w:r>
      <w:r w:rsidRPr="00415D19">
        <w:t>типы</w:t>
      </w:r>
      <w:r w:rsidRPr="00415D19">
        <w:rPr>
          <w:spacing w:val="-6"/>
        </w:rPr>
        <w:t xml:space="preserve"> </w:t>
      </w:r>
      <w:r w:rsidRPr="00415D19">
        <w:t xml:space="preserve">резервуаров) Объем одного резервуара данного типа, м3, </w:t>
      </w:r>
      <w:r w:rsidRPr="00415D19">
        <w:rPr>
          <w:b/>
          <w:i/>
        </w:rPr>
        <w:t xml:space="preserve">VI = </w:t>
      </w:r>
      <w:r w:rsidRPr="00415D19">
        <w:rPr>
          <w:b/>
        </w:rPr>
        <w:t>7</w:t>
      </w:r>
      <w:r w:rsidR="00202CD5">
        <w:rPr>
          <w:b/>
          <w:lang w:val="kk-KZ"/>
        </w:rPr>
        <w:t>8</w:t>
      </w:r>
    </w:p>
    <w:p w:rsidR="00280C95" w:rsidRPr="00415D19" w:rsidRDefault="00280C95" w:rsidP="00280C95">
      <w:pPr>
        <w:rPr>
          <w:b/>
        </w:rPr>
      </w:pPr>
      <w:r w:rsidRPr="00415D19">
        <w:t>Количество</w:t>
      </w:r>
      <w:r w:rsidRPr="00415D19">
        <w:rPr>
          <w:spacing w:val="-7"/>
        </w:rPr>
        <w:t xml:space="preserve"> </w:t>
      </w:r>
      <w:r w:rsidRPr="00415D19">
        <w:t>резервуаров</w:t>
      </w:r>
      <w:r w:rsidRPr="00415D19">
        <w:rPr>
          <w:spacing w:val="-7"/>
        </w:rPr>
        <w:t xml:space="preserve"> </w:t>
      </w:r>
      <w:r w:rsidRPr="00415D19">
        <w:t>данного</w:t>
      </w:r>
      <w:r w:rsidRPr="00415D19">
        <w:rPr>
          <w:spacing w:val="-6"/>
        </w:rPr>
        <w:t xml:space="preserve"> </w:t>
      </w:r>
      <w:r w:rsidRPr="00415D19">
        <w:t>типа,</w:t>
      </w:r>
      <w:r w:rsidRPr="00415D19">
        <w:rPr>
          <w:spacing w:val="-2"/>
        </w:rPr>
        <w:t xml:space="preserve"> </w:t>
      </w:r>
      <w:r w:rsidRPr="00415D19">
        <w:rPr>
          <w:b/>
          <w:i/>
        </w:rPr>
        <w:t>NR</w:t>
      </w:r>
      <w:r w:rsidRPr="00415D19">
        <w:rPr>
          <w:b/>
          <w:i/>
          <w:spacing w:val="-8"/>
        </w:rPr>
        <w:t xml:space="preserve"> </w:t>
      </w:r>
      <w:r w:rsidRPr="00415D19">
        <w:rPr>
          <w:b/>
          <w:i/>
        </w:rPr>
        <w:t>=</w:t>
      </w:r>
      <w:r w:rsidRPr="00415D19">
        <w:rPr>
          <w:b/>
          <w:i/>
          <w:spacing w:val="-7"/>
        </w:rPr>
        <w:t xml:space="preserve"> </w:t>
      </w:r>
      <w:r>
        <w:rPr>
          <w:b/>
          <w:spacing w:val="-10"/>
        </w:rPr>
        <w:t>10</w:t>
      </w:r>
    </w:p>
    <w:p w:rsidR="00280C95" w:rsidRPr="00415D19" w:rsidRDefault="00280C95" w:rsidP="00280C95">
      <w:pPr>
        <w:rPr>
          <w:b/>
        </w:rPr>
      </w:pPr>
      <w:r w:rsidRPr="00415D19">
        <w:t>Количество</w:t>
      </w:r>
      <w:r w:rsidRPr="00415D19">
        <w:rPr>
          <w:spacing w:val="-8"/>
        </w:rPr>
        <w:t xml:space="preserve"> </w:t>
      </w:r>
      <w:r w:rsidRPr="00415D19">
        <w:t>групп</w:t>
      </w:r>
      <w:r w:rsidRPr="00415D19">
        <w:rPr>
          <w:spacing w:val="-8"/>
        </w:rPr>
        <w:t xml:space="preserve"> </w:t>
      </w:r>
      <w:r w:rsidRPr="00415D19">
        <w:t>одноцелевых</w:t>
      </w:r>
      <w:r w:rsidRPr="00415D19">
        <w:rPr>
          <w:spacing w:val="-7"/>
        </w:rPr>
        <w:t xml:space="preserve"> </w:t>
      </w:r>
      <w:r w:rsidRPr="00415D19">
        <w:t>резервуаров</w:t>
      </w:r>
      <w:r w:rsidRPr="00415D19">
        <w:rPr>
          <w:spacing w:val="-8"/>
        </w:rPr>
        <w:t xml:space="preserve"> </w:t>
      </w:r>
      <w:r w:rsidRPr="00415D19">
        <w:t>на</w:t>
      </w:r>
      <w:r w:rsidRPr="00415D19">
        <w:rPr>
          <w:spacing w:val="-5"/>
        </w:rPr>
        <w:t xml:space="preserve"> </w:t>
      </w:r>
      <w:r w:rsidRPr="00415D19">
        <w:t>предприятии,</w:t>
      </w:r>
      <w:r w:rsidRPr="00415D19">
        <w:rPr>
          <w:spacing w:val="-2"/>
        </w:rPr>
        <w:t xml:space="preserve"> </w:t>
      </w:r>
      <w:r w:rsidRPr="00415D19">
        <w:rPr>
          <w:b/>
          <w:i/>
        </w:rPr>
        <w:t>KNR</w:t>
      </w:r>
      <w:r w:rsidRPr="00415D19">
        <w:rPr>
          <w:b/>
          <w:i/>
          <w:spacing w:val="-8"/>
        </w:rPr>
        <w:t xml:space="preserve"> </w:t>
      </w:r>
      <w:r w:rsidRPr="00415D19">
        <w:rPr>
          <w:b/>
          <w:i/>
        </w:rPr>
        <w:t>=</w:t>
      </w:r>
      <w:r w:rsidRPr="00415D19">
        <w:rPr>
          <w:b/>
          <w:i/>
          <w:spacing w:val="-8"/>
        </w:rPr>
        <w:t xml:space="preserve"> </w:t>
      </w:r>
      <w:r w:rsidRPr="00415D19">
        <w:rPr>
          <w:b/>
          <w:spacing w:val="-10"/>
        </w:rPr>
        <w:t>0</w:t>
      </w:r>
    </w:p>
    <w:p w:rsidR="00280C95" w:rsidRPr="00415D19" w:rsidRDefault="00280C95" w:rsidP="00280C95">
      <w:r w:rsidRPr="00415D19">
        <w:t>Категория</w:t>
      </w:r>
      <w:r w:rsidRPr="00415D19">
        <w:rPr>
          <w:spacing w:val="-4"/>
        </w:rPr>
        <w:t xml:space="preserve"> </w:t>
      </w:r>
      <w:r w:rsidRPr="00415D19">
        <w:t>веществ:</w:t>
      </w:r>
      <w:r w:rsidRPr="00415D19">
        <w:rPr>
          <w:spacing w:val="-4"/>
        </w:rPr>
        <w:t xml:space="preserve"> </w:t>
      </w:r>
      <w:r w:rsidRPr="00415D19">
        <w:t>А,</w:t>
      </w:r>
      <w:r w:rsidRPr="00415D19">
        <w:rPr>
          <w:spacing w:val="-6"/>
        </w:rPr>
        <w:t xml:space="preserve"> </w:t>
      </w:r>
      <w:r w:rsidRPr="00415D19">
        <w:t>Б,</w:t>
      </w:r>
      <w:r w:rsidRPr="00415D19">
        <w:rPr>
          <w:spacing w:val="-5"/>
        </w:rPr>
        <w:t xml:space="preserve"> </w:t>
      </w:r>
      <w:r w:rsidRPr="00415D19">
        <w:rPr>
          <w:spacing w:val="-10"/>
        </w:rPr>
        <w:t>В</w:t>
      </w:r>
    </w:p>
    <w:p w:rsidR="00280C95" w:rsidRPr="00415D19" w:rsidRDefault="00280C95" w:rsidP="00280C95">
      <w:r w:rsidRPr="00415D19">
        <w:t>Конструкция</w:t>
      </w:r>
      <w:r w:rsidRPr="00415D19">
        <w:rPr>
          <w:spacing w:val="-12"/>
        </w:rPr>
        <w:t xml:space="preserve"> </w:t>
      </w:r>
      <w:r w:rsidRPr="00415D19">
        <w:t>резервуаров:</w:t>
      </w:r>
      <w:r w:rsidRPr="00415D19">
        <w:rPr>
          <w:spacing w:val="-12"/>
        </w:rPr>
        <w:t xml:space="preserve"> </w:t>
      </w:r>
      <w:r w:rsidRPr="00415D19">
        <w:t>Наземный</w:t>
      </w:r>
      <w:r w:rsidRPr="00415D19">
        <w:rPr>
          <w:spacing w:val="-12"/>
        </w:rPr>
        <w:t xml:space="preserve"> </w:t>
      </w:r>
      <w:r w:rsidRPr="00415D19">
        <w:t>горизонтальный Количество выделяющихся паров нефтепродуктов</w:t>
      </w:r>
    </w:p>
    <w:p w:rsidR="00280C95" w:rsidRPr="00415D19" w:rsidRDefault="00280C95" w:rsidP="00280C95">
      <w:pPr>
        <w:rPr>
          <w:b/>
        </w:rPr>
      </w:pPr>
      <w:r w:rsidRPr="00415D19">
        <w:t>при</w:t>
      </w:r>
      <w:r w:rsidRPr="00415D19">
        <w:rPr>
          <w:spacing w:val="-7"/>
        </w:rPr>
        <w:t xml:space="preserve"> </w:t>
      </w:r>
      <w:r w:rsidRPr="00415D19">
        <w:t>хранении</w:t>
      </w:r>
      <w:r w:rsidRPr="00415D19">
        <w:rPr>
          <w:spacing w:val="-4"/>
        </w:rPr>
        <w:t xml:space="preserve"> </w:t>
      </w:r>
      <w:r w:rsidRPr="00415D19">
        <w:t>в</w:t>
      </w:r>
      <w:r w:rsidRPr="00415D19">
        <w:rPr>
          <w:spacing w:val="-7"/>
        </w:rPr>
        <w:t xml:space="preserve"> </w:t>
      </w:r>
      <w:r w:rsidRPr="00415D19">
        <w:t>одном</w:t>
      </w:r>
      <w:r w:rsidRPr="00415D19">
        <w:rPr>
          <w:spacing w:val="-4"/>
        </w:rPr>
        <w:t xml:space="preserve"> </w:t>
      </w:r>
      <w:r w:rsidRPr="00415D19">
        <w:t>резервуаре</w:t>
      </w:r>
      <w:r w:rsidRPr="00415D19">
        <w:rPr>
          <w:spacing w:val="-5"/>
        </w:rPr>
        <w:t xml:space="preserve"> </w:t>
      </w:r>
      <w:r w:rsidRPr="00415D19">
        <w:t>данного</w:t>
      </w:r>
      <w:r w:rsidRPr="00415D19">
        <w:rPr>
          <w:spacing w:val="-5"/>
        </w:rPr>
        <w:t xml:space="preserve"> </w:t>
      </w:r>
      <w:r w:rsidRPr="00415D19">
        <w:t>типа,</w:t>
      </w:r>
      <w:r w:rsidRPr="00415D19">
        <w:rPr>
          <w:spacing w:val="-4"/>
        </w:rPr>
        <w:t xml:space="preserve"> </w:t>
      </w:r>
      <w:r w:rsidRPr="00415D19">
        <w:t>т/год</w:t>
      </w:r>
      <w:r w:rsidRPr="00415D19">
        <w:rPr>
          <w:spacing w:val="-7"/>
        </w:rPr>
        <w:t xml:space="preserve"> </w:t>
      </w:r>
      <w:r w:rsidRPr="00415D19">
        <w:t>(Прил.</w:t>
      </w:r>
      <w:r w:rsidRPr="00415D19">
        <w:rPr>
          <w:spacing w:val="-5"/>
        </w:rPr>
        <w:t xml:space="preserve"> </w:t>
      </w:r>
      <w:r w:rsidRPr="00415D19">
        <w:t>13),</w:t>
      </w:r>
      <w:r w:rsidRPr="00415D19">
        <w:rPr>
          <w:spacing w:val="2"/>
        </w:rPr>
        <w:t xml:space="preserve"> </w:t>
      </w:r>
      <w:r w:rsidRPr="00415D19">
        <w:rPr>
          <w:b/>
          <w:i/>
        </w:rPr>
        <w:t>GHRI</w:t>
      </w:r>
      <w:r w:rsidRPr="00415D19">
        <w:rPr>
          <w:b/>
          <w:i/>
          <w:spacing w:val="-7"/>
        </w:rPr>
        <w:t xml:space="preserve"> </w:t>
      </w:r>
      <w:r w:rsidRPr="00415D19">
        <w:rPr>
          <w:b/>
          <w:i/>
        </w:rPr>
        <w:t>=</w:t>
      </w:r>
      <w:r w:rsidRPr="00415D19">
        <w:rPr>
          <w:b/>
          <w:i/>
          <w:spacing w:val="-6"/>
        </w:rPr>
        <w:t xml:space="preserve"> </w:t>
      </w:r>
      <w:r w:rsidRPr="00415D19">
        <w:rPr>
          <w:b/>
          <w:spacing w:val="-4"/>
        </w:rPr>
        <w:t>0.27</w:t>
      </w:r>
    </w:p>
    <w:p w:rsidR="00280C95" w:rsidRPr="00415D19" w:rsidRDefault="00280C95" w:rsidP="00280C95">
      <w:pPr>
        <w:rPr>
          <w:b/>
        </w:rPr>
      </w:pPr>
      <w:r w:rsidRPr="00415D19">
        <w:rPr>
          <w:b/>
          <w:i/>
        </w:rPr>
        <w:t>GHR</w:t>
      </w:r>
      <w:r w:rsidRPr="00415D19">
        <w:rPr>
          <w:b/>
          <w:i/>
          <w:spacing w:val="-3"/>
        </w:rPr>
        <w:t xml:space="preserve"> </w:t>
      </w:r>
      <w:r w:rsidRPr="00415D19">
        <w:rPr>
          <w:b/>
          <w:i/>
        </w:rPr>
        <w:t>=</w:t>
      </w:r>
      <w:r w:rsidRPr="00415D19">
        <w:rPr>
          <w:b/>
          <w:i/>
          <w:spacing w:val="-3"/>
        </w:rPr>
        <w:t xml:space="preserve"> </w:t>
      </w:r>
      <w:r w:rsidRPr="00415D19">
        <w:rPr>
          <w:b/>
          <w:i/>
        </w:rPr>
        <w:t>GHRI</w:t>
      </w:r>
      <w:r w:rsidRPr="00415D19">
        <w:rPr>
          <w:b/>
          <w:i/>
          <w:spacing w:val="-2"/>
        </w:rPr>
        <w:t xml:space="preserve"> </w:t>
      </w:r>
      <w:r w:rsidRPr="00415D19">
        <w:rPr>
          <w:b/>
          <w:i/>
        </w:rPr>
        <w:t>·</w:t>
      </w:r>
      <w:r w:rsidRPr="00415D19">
        <w:rPr>
          <w:b/>
          <w:i/>
          <w:spacing w:val="-1"/>
        </w:rPr>
        <w:t xml:space="preserve"> </w:t>
      </w:r>
      <w:r w:rsidRPr="00415D19">
        <w:rPr>
          <w:b/>
          <w:i/>
        </w:rPr>
        <w:t>KNP</w:t>
      </w:r>
      <w:r w:rsidRPr="00415D19">
        <w:rPr>
          <w:b/>
          <w:i/>
          <w:spacing w:val="-1"/>
        </w:rPr>
        <w:t xml:space="preserve"> </w:t>
      </w:r>
      <w:r w:rsidRPr="00415D19">
        <w:rPr>
          <w:b/>
          <w:i/>
        </w:rPr>
        <w:t>·</w:t>
      </w:r>
      <w:r w:rsidRPr="00415D19">
        <w:rPr>
          <w:b/>
          <w:i/>
          <w:spacing w:val="-1"/>
        </w:rPr>
        <w:t xml:space="preserve"> </w:t>
      </w:r>
      <w:r w:rsidRPr="00415D19">
        <w:rPr>
          <w:b/>
          <w:i/>
        </w:rPr>
        <w:t>NR</w:t>
      </w:r>
      <w:r w:rsidRPr="00415D19">
        <w:rPr>
          <w:b/>
          <w:i/>
          <w:spacing w:val="-1"/>
        </w:rPr>
        <w:t xml:space="preserve"> </w:t>
      </w:r>
      <w:r w:rsidRPr="00415D19">
        <w:rPr>
          <w:b/>
          <w:i/>
        </w:rPr>
        <w:t>=</w:t>
      </w:r>
      <w:r w:rsidRPr="00415D19">
        <w:rPr>
          <w:b/>
          <w:i/>
          <w:spacing w:val="-3"/>
        </w:rPr>
        <w:t xml:space="preserve"> </w:t>
      </w:r>
      <w:r w:rsidRPr="00415D19">
        <w:rPr>
          <w:b/>
        </w:rPr>
        <w:t>0.27</w:t>
      </w:r>
      <w:r w:rsidRPr="00415D19">
        <w:rPr>
          <w:b/>
          <w:spacing w:val="-1"/>
        </w:rPr>
        <w:t xml:space="preserve"> </w:t>
      </w:r>
      <w:r w:rsidRPr="00415D19">
        <w:rPr>
          <w:b/>
        </w:rPr>
        <w:t>·</w:t>
      </w:r>
      <w:r w:rsidRPr="00415D19">
        <w:rPr>
          <w:b/>
          <w:spacing w:val="-4"/>
        </w:rPr>
        <w:t xml:space="preserve"> </w:t>
      </w:r>
      <w:r w:rsidRPr="00415D19">
        <w:rPr>
          <w:b/>
        </w:rPr>
        <w:t>0.0043</w:t>
      </w:r>
      <w:r w:rsidRPr="00415D19">
        <w:rPr>
          <w:b/>
          <w:spacing w:val="-3"/>
        </w:rPr>
        <w:t xml:space="preserve"> </w:t>
      </w:r>
      <w:r w:rsidRPr="00415D19">
        <w:rPr>
          <w:b/>
        </w:rPr>
        <w:t>·</w:t>
      </w:r>
      <w:r w:rsidRPr="00415D19">
        <w:rPr>
          <w:b/>
          <w:spacing w:val="-2"/>
        </w:rPr>
        <w:t xml:space="preserve"> </w:t>
      </w:r>
      <w:r>
        <w:rPr>
          <w:b/>
        </w:rPr>
        <w:t>10</w:t>
      </w:r>
      <w:r w:rsidRPr="00415D19">
        <w:rPr>
          <w:b/>
          <w:spacing w:val="-1"/>
        </w:rPr>
        <w:t xml:space="preserve"> </w:t>
      </w:r>
      <w:r w:rsidRPr="00415D19">
        <w:rPr>
          <w:b/>
        </w:rPr>
        <w:t>=</w:t>
      </w:r>
      <w:r w:rsidRPr="00415D19">
        <w:rPr>
          <w:b/>
          <w:spacing w:val="-2"/>
        </w:rPr>
        <w:t xml:space="preserve"> 0.</w:t>
      </w:r>
      <w:r>
        <w:rPr>
          <w:b/>
          <w:spacing w:val="-2"/>
        </w:rPr>
        <w:t>01161</w:t>
      </w:r>
    </w:p>
    <w:p w:rsidR="00280C95" w:rsidRPr="00415D19" w:rsidRDefault="00280C95" w:rsidP="00280C95">
      <w:pPr>
        <w:rPr>
          <w:b/>
        </w:rPr>
      </w:pPr>
      <w:r w:rsidRPr="00415D19">
        <w:t>Коэффициент,</w:t>
      </w:r>
      <w:r w:rsidRPr="00415D19">
        <w:rPr>
          <w:spacing w:val="-7"/>
        </w:rPr>
        <w:t xml:space="preserve"> </w:t>
      </w:r>
      <w:r w:rsidRPr="00415D19">
        <w:rPr>
          <w:b/>
          <w:i/>
        </w:rPr>
        <w:t>KPMAX</w:t>
      </w:r>
      <w:r w:rsidRPr="00415D19">
        <w:rPr>
          <w:b/>
          <w:i/>
          <w:spacing w:val="-7"/>
        </w:rPr>
        <w:t xml:space="preserve"> </w:t>
      </w:r>
      <w:r w:rsidRPr="00415D19">
        <w:rPr>
          <w:b/>
          <w:i/>
        </w:rPr>
        <w:t>=</w:t>
      </w:r>
      <w:r w:rsidRPr="00415D19">
        <w:rPr>
          <w:b/>
          <w:i/>
          <w:spacing w:val="-8"/>
        </w:rPr>
        <w:t xml:space="preserve"> </w:t>
      </w:r>
      <w:r w:rsidRPr="00415D19">
        <w:rPr>
          <w:b/>
          <w:spacing w:val="-5"/>
        </w:rPr>
        <w:t>0.1</w:t>
      </w:r>
    </w:p>
    <w:p w:rsidR="00280C95" w:rsidRPr="00415D19" w:rsidRDefault="00280C95" w:rsidP="00280C95">
      <w:pPr>
        <w:rPr>
          <w:b/>
        </w:rPr>
      </w:pPr>
      <w:r w:rsidRPr="00415D19">
        <w:t>Общий</w:t>
      </w:r>
      <w:r w:rsidRPr="00415D19">
        <w:rPr>
          <w:spacing w:val="-6"/>
        </w:rPr>
        <w:t xml:space="preserve"> </w:t>
      </w:r>
      <w:r w:rsidRPr="00415D19">
        <w:t>объем</w:t>
      </w:r>
      <w:r w:rsidRPr="00415D19">
        <w:rPr>
          <w:spacing w:val="-3"/>
        </w:rPr>
        <w:t xml:space="preserve"> </w:t>
      </w:r>
      <w:r w:rsidRPr="00415D19">
        <w:t>резервуаров,</w:t>
      </w:r>
      <w:r w:rsidRPr="00415D19">
        <w:rPr>
          <w:spacing w:val="-5"/>
        </w:rPr>
        <w:t xml:space="preserve"> </w:t>
      </w:r>
      <w:r w:rsidRPr="00415D19">
        <w:t xml:space="preserve">м3, </w:t>
      </w:r>
      <w:r w:rsidRPr="00415D19">
        <w:rPr>
          <w:b/>
          <w:i/>
        </w:rPr>
        <w:t>V</w:t>
      </w:r>
      <w:r w:rsidRPr="00415D19">
        <w:rPr>
          <w:b/>
          <w:i/>
          <w:spacing w:val="-6"/>
        </w:rPr>
        <w:t xml:space="preserve"> </w:t>
      </w:r>
      <w:r w:rsidRPr="00415D19">
        <w:rPr>
          <w:b/>
          <w:i/>
        </w:rPr>
        <w:t>=</w:t>
      </w:r>
      <w:r w:rsidRPr="00415D19">
        <w:rPr>
          <w:b/>
          <w:i/>
          <w:spacing w:val="-5"/>
        </w:rPr>
        <w:t xml:space="preserve"> </w:t>
      </w:r>
      <w:r>
        <w:rPr>
          <w:b/>
          <w:spacing w:val="-5"/>
        </w:rPr>
        <w:t>7</w:t>
      </w:r>
      <w:r w:rsidRPr="00280C95">
        <w:rPr>
          <w:b/>
          <w:spacing w:val="-5"/>
        </w:rPr>
        <w:t>8</w:t>
      </w:r>
      <w:r>
        <w:rPr>
          <w:b/>
          <w:spacing w:val="-5"/>
        </w:rPr>
        <w:t>0</w:t>
      </w:r>
    </w:p>
    <w:p w:rsidR="00280C95" w:rsidRPr="00415D19" w:rsidRDefault="00280C95" w:rsidP="00280C95">
      <w:pPr>
        <w:rPr>
          <w:b/>
        </w:rPr>
      </w:pPr>
      <w:r w:rsidRPr="00415D19">
        <w:t>Максимальный</w:t>
      </w:r>
      <w:r w:rsidRPr="00415D19">
        <w:rPr>
          <w:spacing w:val="-4"/>
        </w:rPr>
        <w:t xml:space="preserve"> </w:t>
      </w:r>
      <w:r w:rsidRPr="00415D19">
        <w:t>из</w:t>
      </w:r>
      <w:r w:rsidRPr="00415D19">
        <w:rPr>
          <w:spacing w:val="-3"/>
        </w:rPr>
        <w:t xml:space="preserve"> </w:t>
      </w:r>
      <w:r w:rsidRPr="00415D19">
        <w:t>разовых</w:t>
      </w:r>
      <w:r w:rsidRPr="00415D19">
        <w:rPr>
          <w:spacing w:val="-4"/>
        </w:rPr>
        <w:t xml:space="preserve"> </w:t>
      </w:r>
      <w:r w:rsidRPr="00415D19">
        <w:t>выброс,</w:t>
      </w:r>
      <w:r w:rsidRPr="00415D19">
        <w:rPr>
          <w:spacing w:val="-2"/>
        </w:rPr>
        <w:t xml:space="preserve"> </w:t>
      </w:r>
      <w:r w:rsidRPr="00415D19">
        <w:t>г/с</w:t>
      </w:r>
      <w:r w:rsidRPr="00415D19">
        <w:rPr>
          <w:spacing w:val="-3"/>
        </w:rPr>
        <w:t xml:space="preserve"> </w:t>
      </w:r>
      <w:r w:rsidRPr="00415D19">
        <w:t xml:space="preserve">(6.2.1), </w:t>
      </w:r>
      <w:r w:rsidRPr="00415D19">
        <w:rPr>
          <w:b/>
          <w:i/>
        </w:rPr>
        <w:t>G</w:t>
      </w:r>
      <w:r w:rsidRPr="00415D19">
        <w:rPr>
          <w:b/>
          <w:i/>
          <w:spacing w:val="-3"/>
        </w:rPr>
        <w:t xml:space="preserve"> </w:t>
      </w:r>
      <w:r w:rsidRPr="00415D19">
        <w:rPr>
          <w:b/>
          <w:i/>
        </w:rPr>
        <w:t>=</w:t>
      </w:r>
      <w:r w:rsidRPr="00415D19">
        <w:rPr>
          <w:b/>
          <w:i/>
          <w:spacing w:val="-3"/>
        </w:rPr>
        <w:t xml:space="preserve"> </w:t>
      </w:r>
      <w:r w:rsidRPr="00415D19">
        <w:rPr>
          <w:b/>
          <w:i/>
        </w:rPr>
        <w:t>C</w:t>
      </w:r>
      <w:r w:rsidRPr="00415D19">
        <w:rPr>
          <w:b/>
          <w:i/>
          <w:spacing w:val="-4"/>
        </w:rPr>
        <w:t xml:space="preserve"> </w:t>
      </w:r>
      <w:r w:rsidRPr="00415D19">
        <w:rPr>
          <w:b/>
          <w:i/>
        </w:rPr>
        <w:t>·</w:t>
      </w:r>
      <w:r w:rsidRPr="00415D19">
        <w:rPr>
          <w:b/>
          <w:i/>
          <w:spacing w:val="-3"/>
        </w:rPr>
        <w:t xml:space="preserve"> </w:t>
      </w:r>
      <w:r w:rsidRPr="00415D19">
        <w:rPr>
          <w:b/>
          <w:i/>
        </w:rPr>
        <w:t>KPMAX</w:t>
      </w:r>
      <w:r w:rsidRPr="00415D19">
        <w:rPr>
          <w:b/>
          <w:i/>
          <w:spacing w:val="-4"/>
        </w:rPr>
        <w:t xml:space="preserve"> </w:t>
      </w:r>
      <w:r w:rsidRPr="00415D19">
        <w:rPr>
          <w:b/>
          <w:i/>
        </w:rPr>
        <w:t>·</w:t>
      </w:r>
      <w:r w:rsidRPr="00415D19">
        <w:rPr>
          <w:b/>
          <w:i/>
          <w:spacing w:val="-3"/>
        </w:rPr>
        <w:t xml:space="preserve"> </w:t>
      </w:r>
      <w:r w:rsidRPr="00415D19">
        <w:rPr>
          <w:b/>
          <w:i/>
        </w:rPr>
        <w:t>VC</w:t>
      </w:r>
      <w:r w:rsidRPr="00415D19">
        <w:rPr>
          <w:b/>
          <w:i/>
          <w:spacing w:val="-4"/>
        </w:rPr>
        <w:t xml:space="preserve"> </w:t>
      </w:r>
      <w:r w:rsidRPr="00415D19">
        <w:rPr>
          <w:b/>
          <w:i/>
        </w:rPr>
        <w:t>/</w:t>
      </w:r>
      <w:r w:rsidRPr="00415D19">
        <w:rPr>
          <w:b/>
          <w:i/>
          <w:spacing w:val="-3"/>
        </w:rPr>
        <w:t xml:space="preserve"> </w:t>
      </w:r>
      <w:r w:rsidRPr="00415D19">
        <w:rPr>
          <w:b/>
          <w:i/>
        </w:rPr>
        <w:t>3600</w:t>
      </w:r>
      <w:r w:rsidRPr="00415D19">
        <w:rPr>
          <w:b/>
          <w:i/>
          <w:spacing w:val="-2"/>
        </w:rPr>
        <w:t xml:space="preserve"> </w:t>
      </w:r>
      <w:r w:rsidRPr="00415D19">
        <w:rPr>
          <w:b/>
          <w:i/>
        </w:rPr>
        <w:t xml:space="preserve">= </w:t>
      </w:r>
      <w:r w:rsidRPr="00415D19">
        <w:rPr>
          <w:b/>
        </w:rPr>
        <w:t>6.53</w:t>
      </w:r>
      <w:r w:rsidRPr="00415D19">
        <w:rPr>
          <w:b/>
          <w:spacing w:val="-2"/>
        </w:rPr>
        <w:t xml:space="preserve"> </w:t>
      </w:r>
      <w:r w:rsidRPr="00415D19">
        <w:rPr>
          <w:b/>
        </w:rPr>
        <w:t>·</w:t>
      </w:r>
      <w:r w:rsidRPr="00415D19">
        <w:rPr>
          <w:b/>
          <w:spacing w:val="-3"/>
        </w:rPr>
        <w:t xml:space="preserve"> </w:t>
      </w:r>
      <w:r w:rsidRPr="00415D19">
        <w:rPr>
          <w:b/>
        </w:rPr>
        <w:t>0.1</w:t>
      </w:r>
      <w:r w:rsidRPr="00415D19">
        <w:rPr>
          <w:b/>
          <w:spacing w:val="-4"/>
        </w:rPr>
        <w:t xml:space="preserve"> </w:t>
      </w:r>
      <w:r w:rsidRPr="00415D19">
        <w:rPr>
          <w:b/>
        </w:rPr>
        <w:t>·</w:t>
      </w:r>
      <w:r w:rsidRPr="00415D19">
        <w:rPr>
          <w:b/>
          <w:spacing w:val="-3"/>
        </w:rPr>
        <w:t xml:space="preserve"> </w:t>
      </w:r>
      <w:r w:rsidRPr="00415D19">
        <w:rPr>
          <w:b/>
        </w:rPr>
        <w:t>0.3</w:t>
      </w:r>
      <w:r w:rsidRPr="00415D19">
        <w:rPr>
          <w:b/>
          <w:spacing w:val="-2"/>
        </w:rPr>
        <w:t xml:space="preserve"> </w:t>
      </w:r>
      <w:r w:rsidRPr="00415D19">
        <w:rPr>
          <w:b/>
        </w:rPr>
        <w:t>/</w:t>
      </w:r>
      <w:r w:rsidRPr="00415D19">
        <w:rPr>
          <w:b/>
          <w:spacing w:val="-5"/>
        </w:rPr>
        <w:t xml:space="preserve"> </w:t>
      </w:r>
      <w:r w:rsidRPr="00415D19">
        <w:rPr>
          <w:b/>
        </w:rPr>
        <w:t>3600</w:t>
      </w:r>
      <w:r w:rsidRPr="00415D19">
        <w:rPr>
          <w:b/>
          <w:spacing w:val="-2"/>
        </w:rPr>
        <w:t xml:space="preserve"> </w:t>
      </w:r>
      <w:r w:rsidRPr="00415D19">
        <w:rPr>
          <w:b/>
        </w:rPr>
        <w:t>=</w:t>
      </w:r>
      <w:r w:rsidRPr="00415D19">
        <w:rPr>
          <w:b/>
          <w:spacing w:val="-4"/>
        </w:rPr>
        <w:t xml:space="preserve"> </w:t>
      </w:r>
      <w:r w:rsidRPr="00415D19">
        <w:rPr>
          <w:b/>
          <w:spacing w:val="-2"/>
        </w:rPr>
        <w:t>0.0000544</w:t>
      </w:r>
    </w:p>
    <w:p w:rsidR="00280C95" w:rsidRPr="00415D19" w:rsidRDefault="00280C95" w:rsidP="00280C95">
      <w:pPr>
        <w:rPr>
          <w:b/>
        </w:rPr>
      </w:pPr>
      <w:r w:rsidRPr="00415D19">
        <w:t>Среднегодовые</w:t>
      </w:r>
      <w:r w:rsidRPr="00415D19">
        <w:rPr>
          <w:spacing w:val="-3"/>
        </w:rPr>
        <w:t xml:space="preserve"> </w:t>
      </w:r>
      <w:r w:rsidRPr="00415D19">
        <w:t>выбросы,</w:t>
      </w:r>
      <w:r w:rsidRPr="00415D19">
        <w:rPr>
          <w:spacing w:val="-3"/>
        </w:rPr>
        <w:t xml:space="preserve"> </w:t>
      </w:r>
      <w:r w:rsidRPr="00415D19">
        <w:t>т/год</w:t>
      </w:r>
      <w:r w:rsidRPr="00415D19">
        <w:rPr>
          <w:spacing w:val="-4"/>
        </w:rPr>
        <w:t xml:space="preserve"> </w:t>
      </w:r>
      <w:r w:rsidRPr="00415D19">
        <w:t>(6.2.2),</w:t>
      </w:r>
      <w:r w:rsidRPr="00415D19">
        <w:rPr>
          <w:spacing w:val="2"/>
        </w:rPr>
        <w:t xml:space="preserve"> </w:t>
      </w:r>
      <w:r w:rsidRPr="00415D19">
        <w:rPr>
          <w:b/>
          <w:i/>
        </w:rPr>
        <w:t>M</w:t>
      </w:r>
      <w:r w:rsidRPr="00415D19">
        <w:rPr>
          <w:b/>
          <w:i/>
          <w:spacing w:val="-3"/>
        </w:rPr>
        <w:t xml:space="preserve"> </w:t>
      </w:r>
      <w:r w:rsidRPr="00415D19">
        <w:rPr>
          <w:b/>
          <w:i/>
        </w:rPr>
        <w:t>=</w:t>
      </w:r>
      <w:r w:rsidRPr="00415D19">
        <w:rPr>
          <w:b/>
          <w:i/>
          <w:spacing w:val="-4"/>
        </w:rPr>
        <w:t xml:space="preserve"> </w:t>
      </w:r>
      <w:r w:rsidRPr="00415D19">
        <w:rPr>
          <w:b/>
          <w:i/>
        </w:rPr>
        <w:t>(YY</w:t>
      </w:r>
      <w:r w:rsidRPr="00415D19">
        <w:rPr>
          <w:b/>
          <w:i/>
          <w:spacing w:val="-5"/>
        </w:rPr>
        <w:t xml:space="preserve"> </w:t>
      </w:r>
      <w:r w:rsidRPr="00415D19">
        <w:rPr>
          <w:b/>
          <w:i/>
        </w:rPr>
        <w:t>·</w:t>
      </w:r>
      <w:r w:rsidRPr="00415D19">
        <w:rPr>
          <w:b/>
          <w:i/>
          <w:spacing w:val="-3"/>
        </w:rPr>
        <w:t xml:space="preserve"> </w:t>
      </w:r>
      <w:r w:rsidRPr="00415D19">
        <w:rPr>
          <w:b/>
          <w:i/>
        </w:rPr>
        <w:t>BOZ</w:t>
      </w:r>
      <w:r w:rsidRPr="00415D19">
        <w:rPr>
          <w:b/>
          <w:i/>
          <w:spacing w:val="-3"/>
        </w:rPr>
        <w:t xml:space="preserve"> </w:t>
      </w:r>
      <w:r w:rsidRPr="00415D19">
        <w:rPr>
          <w:b/>
          <w:i/>
        </w:rPr>
        <w:t>+</w:t>
      </w:r>
      <w:r w:rsidRPr="00415D19">
        <w:rPr>
          <w:b/>
          <w:i/>
          <w:spacing w:val="-4"/>
        </w:rPr>
        <w:t xml:space="preserve"> </w:t>
      </w:r>
      <w:r w:rsidRPr="00415D19">
        <w:rPr>
          <w:b/>
          <w:i/>
        </w:rPr>
        <w:t>YYY</w:t>
      </w:r>
      <w:r w:rsidRPr="00415D19">
        <w:rPr>
          <w:b/>
          <w:i/>
          <w:spacing w:val="-3"/>
        </w:rPr>
        <w:t xml:space="preserve"> </w:t>
      </w:r>
      <w:r w:rsidRPr="00415D19">
        <w:rPr>
          <w:b/>
          <w:i/>
        </w:rPr>
        <w:t>·</w:t>
      </w:r>
      <w:r w:rsidRPr="00415D19">
        <w:rPr>
          <w:b/>
          <w:i/>
          <w:spacing w:val="-3"/>
        </w:rPr>
        <w:t xml:space="preserve"> </w:t>
      </w:r>
      <w:r w:rsidRPr="00415D19">
        <w:rPr>
          <w:b/>
          <w:i/>
        </w:rPr>
        <w:t>BVL)</w:t>
      </w:r>
      <w:r w:rsidRPr="00415D19">
        <w:rPr>
          <w:b/>
          <w:i/>
          <w:spacing w:val="-3"/>
        </w:rPr>
        <w:t xml:space="preserve"> </w:t>
      </w:r>
      <w:r w:rsidRPr="00415D19">
        <w:rPr>
          <w:b/>
          <w:i/>
        </w:rPr>
        <w:t>·</w:t>
      </w:r>
      <w:r w:rsidRPr="00415D19">
        <w:rPr>
          <w:b/>
          <w:i/>
          <w:spacing w:val="-3"/>
        </w:rPr>
        <w:t xml:space="preserve"> </w:t>
      </w:r>
      <w:r w:rsidRPr="00415D19">
        <w:rPr>
          <w:b/>
          <w:i/>
        </w:rPr>
        <w:t>KPMAX</w:t>
      </w:r>
      <w:r w:rsidRPr="00415D19">
        <w:rPr>
          <w:b/>
          <w:i/>
          <w:spacing w:val="-4"/>
        </w:rPr>
        <w:t xml:space="preserve"> </w:t>
      </w:r>
      <w:r w:rsidRPr="00415D19">
        <w:rPr>
          <w:b/>
          <w:i/>
        </w:rPr>
        <w:t>·</w:t>
      </w:r>
      <w:r w:rsidRPr="00415D19">
        <w:rPr>
          <w:b/>
          <w:i/>
          <w:spacing w:val="-2"/>
        </w:rPr>
        <w:t xml:space="preserve"> </w:t>
      </w:r>
      <w:r w:rsidRPr="00415D19">
        <w:rPr>
          <w:b/>
          <w:i/>
        </w:rPr>
        <w:t>10</w:t>
      </w:r>
      <w:r w:rsidRPr="00415D19">
        <w:rPr>
          <w:b/>
          <w:i/>
          <w:vertAlign w:val="superscript"/>
        </w:rPr>
        <w:t>-6</w:t>
      </w:r>
      <w:r w:rsidRPr="00415D19">
        <w:rPr>
          <w:b/>
          <w:i/>
          <w:spacing w:val="-3"/>
        </w:rPr>
        <w:t xml:space="preserve"> </w:t>
      </w:r>
      <w:r w:rsidRPr="00415D19">
        <w:rPr>
          <w:b/>
          <w:i/>
        </w:rPr>
        <w:t>+</w:t>
      </w:r>
      <w:r w:rsidRPr="00415D19">
        <w:rPr>
          <w:b/>
          <w:i/>
          <w:spacing w:val="-2"/>
        </w:rPr>
        <w:t xml:space="preserve"> </w:t>
      </w:r>
      <w:r w:rsidRPr="00415D19">
        <w:rPr>
          <w:b/>
          <w:i/>
        </w:rPr>
        <w:t>GHR</w:t>
      </w:r>
      <w:r w:rsidRPr="00415D19">
        <w:rPr>
          <w:b/>
          <w:i/>
          <w:spacing w:val="-4"/>
        </w:rPr>
        <w:t xml:space="preserve"> </w:t>
      </w:r>
      <w:r w:rsidRPr="00415D19">
        <w:rPr>
          <w:b/>
          <w:i/>
        </w:rPr>
        <w:t>=</w:t>
      </w:r>
      <w:r w:rsidRPr="00415D19">
        <w:rPr>
          <w:b/>
          <w:i/>
          <w:spacing w:val="-3"/>
        </w:rPr>
        <w:t xml:space="preserve"> </w:t>
      </w:r>
      <w:r w:rsidRPr="00415D19">
        <w:rPr>
          <w:b/>
        </w:rPr>
        <w:t>(4.96</w:t>
      </w:r>
      <w:r w:rsidRPr="00415D19">
        <w:rPr>
          <w:b/>
          <w:spacing w:val="-2"/>
        </w:rPr>
        <w:t xml:space="preserve"> </w:t>
      </w:r>
      <w:r w:rsidRPr="00415D19">
        <w:rPr>
          <w:b/>
        </w:rPr>
        <w:t>·</w:t>
      </w:r>
      <w:r w:rsidRPr="00415D19">
        <w:rPr>
          <w:b/>
          <w:spacing w:val="-5"/>
        </w:rPr>
        <w:t xml:space="preserve"> </w:t>
      </w:r>
      <w:r>
        <w:rPr>
          <w:b/>
        </w:rPr>
        <w:t>5</w:t>
      </w:r>
      <w:r w:rsidRPr="00415D19">
        <w:rPr>
          <w:b/>
        </w:rPr>
        <w:t>000</w:t>
      </w:r>
      <w:r w:rsidRPr="00415D19">
        <w:rPr>
          <w:b/>
          <w:spacing w:val="-2"/>
        </w:rPr>
        <w:t xml:space="preserve"> </w:t>
      </w:r>
      <w:r w:rsidRPr="00415D19">
        <w:rPr>
          <w:b/>
        </w:rPr>
        <w:t>+</w:t>
      </w:r>
      <w:r w:rsidRPr="00415D19">
        <w:rPr>
          <w:b/>
          <w:spacing w:val="-4"/>
        </w:rPr>
        <w:t xml:space="preserve"> 4.96</w:t>
      </w:r>
      <w:r>
        <w:rPr>
          <w:b/>
          <w:spacing w:val="-4"/>
        </w:rPr>
        <w:t xml:space="preserve"> </w:t>
      </w:r>
      <w:r w:rsidRPr="00415D19">
        <w:rPr>
          <w:b/>
        </w:rPr>
        <w:t>·</w:t>
      </w:r>
      <w:r w:rsidRPr="00415D19">
        <w:rPr>
          <w:b/>
          <w:spacing w:val="-3"/>
        </w:rPr>
        <w:t xml:space="preserve"> </w:t>
      </w:r>
      <w:r>
        <w:rPr>
          <w:b/>
        </w:rPr>
        <w:t>5</w:t>
      </w:r>
      <w:r w:rsidRPr="00415D19">
        <w:rPr>
          <w:b/>
        </w:rPr>
        <w:t>000)</w:t>
      </w:r>
      <w:r w:rsidRPr="00415D19">
        <w:rPr>
          <w:b/>
          <w:spacing w:val="-4"/>
        </w:rPr>
        <w:t xml:space="preserve"> </w:t>
      </w:r>
      <w:r w:rsidRPr="00415D19">
        <w:rPr>
          <w:b/>
        </w:rPr>
        <w:t>·</w:t>
      </w:r>
      <w:r w:rsidRPr="00415D19">
        <w:rPr>
          <w:b/>
          <w:spacing w:val="-2"/>
        </w:rPr>
        <w:t xml:space="preserve"> </w:t>
      </w:r>
      <w:r w:rsidRPr="00415D19">
        <w:rPr>
          <w:b/>
        </w:rPr>
        <w:t>0.1</w:t>
      </w:r>
      <w:r w:rsidRPr="00415D19">
        <w:rPr>
          <w:b/>
          <w:spacing w:val="-1"/>
        </w:rPr>
        <w:t xml:space="preserve"> </w:t>
      </w:r>
      <w:r w:rsidRPr="00415D19">
        <w:rPr>
          <w:b/>
        </w:rPr>
        <w:t>·</w:t>
      </w:r>
      <w:r w:rsidRPr="00415D19">
        <w:rPr>
          <w:b/>
          <w:spacing w:val="-3"/>
        </w:rPr>
        <w:t xml:space="preserve"> </w:t>
      </w:r>
      <w:r w:rsidRPr="00415D19">
        <w:rPr>
          <w:b/>
        </w:rPr>
        <w:t>10</w:t>
      </w:r>
      <w:r w:rsidRPr="00415D19">
        <w:rPr>
          <w:b/>
          <w:vertAlign w:val="superscript"/>
        </w:rPr>
        <w:t>-6</w:t>
      </w:r>
      <w:r w:rsidRPr="00415D19">
        <w:rPr>
          <w:b/>
          <w:spacing w:val="-2"/>
        </w:rPr>
        <w:t xml:space="preserve"> </w:t>
      </w:r>
      <w:r w:rsidRPr="00415D19">
        <w:rPr>
          <w:b/>
        </w:rPr>
        <w:t>+</w:t>
      </w:r>
      <w:r w:rsidRPr="00415D19">
        <w:rPr>
          <w:b/>
          <w:spacing w:val="-3"/>
        </w:rPr>
        <w:t xml:space="preserve"> </w:t>
      </w:r>
      <w:r w:rsidRPr="00415D19">
        <w:rPr>
          <w:b/>
        </w:rPr>
        <w:t>0.0</w:t>
      </w:r>
      <w:r>
        <w:rPr>
          <w:b/>
        </w:rPr>
        <w:t>1161</w:t>
      </w:r>
      <w:r w:rsidRPr="00415D19">
        <w:rPr>
          <w:b/>
          <w:spacing w:val="-3"/>
        </w:rPr>
        <w:t xml:space="preserve"> </w:t>
      </w:r>
      <w:r w:rsidRPr="00415D19">
        <w:rPr>
          <w:b/>
        </w:rPr>
        <w:t>=</w:t>
      </w:r>
      <w:r w:rsidRPr="00415D19">
        <w:rPr>
          <w:b/>
          <w:spacing w:val="-4"/>
        </w:rPr>
        <w:t xml:space="preserve"> </w:t>
      </w:r>
      <w:r w:rsidRPr="00415D19">
        <w:rPr>
          <w:b/>
          <w:spacing w:val="-2"/>
        </w:rPr>
        <w:t>0.</w:t>
      </w:r>
      <w:r>
        <w:rPr>
          <w:b/>
          <w:spacing w:val="-2"/>
        </w:rPr>
        <w:t>01657</w:t>
      </w:r>
    </w:p>
    <w:p w:rsidR="00280C95" w:rsidRPr="00415D19" w:rsidRDefault="00280C95" w:rsidP="00280C95">
      <w:pPr>
        <w:rPr>
          <w:b/>
          <w:i/>
        </w:rPr>
      </w:pPr>
      <w:r w:rsidRPr="00415D19">
        <w:rPr>
          <w:b/>
          <w:i/>
          <w:u w:val="single"/>
        </w:rPr>
        <w:t>Примесь:</w:t>
      </w:r>
      <w:r w:rsidRPr="00415D19">
        <w:rPr>
          <w:b/>
          <w:i/>
          <w:spacing w:val="-2"/>
          <w:u w:val="single"/>
        </w:rPr>
        <w:t xml:space="preserve"> </w:t>
      </w:r>
      <w:r w:rsidRPr="00415D19">
        <w:rPr>
          <w:b/>
          <w:i/>
          <w:u w:val="single"/>
        </w:rPr>
        <w:t>2754</w:t>
      </w:r>
      <w:r w:rsidRPr="00415D19">
        <w:rPr>
          <w:b/>
          <w:i/>
          <w:spacing w:val="-2"/>
          <w:u w:val="single"/>
        </w:rPr>
        <w:t xml:space="preserve"> </w:t>
      </w:r>
      <w:r w:rsidRPr="00415D19">
        <w:rPr>
          <w:b/>
          <w:i/>
          <w:u w:val="single"/>
        </w:rPr>
        <w:t>Алканы</w:t>
      </w:r>
      <w:r w:rsidRPr="00415D19">
        <w:rPr>
          <w:b/>
          <w:i/>
          <w:spacing w:val="-3"/>
          <w:u w:val="single"/>
        </w:rPr>
        <w:t xml:space="preserve"> </w:t>
      </w:r>
      <w:r w:rsidRPr="00415D19">
        <w:rPr>
          <w:b/>
          <w:i/>
          <w:u w:val="single"/>
        </w:rPr>
        <w:t>С12-19</w:t>
      </w:r>
      <w:r w:rsidRPr="00415D19">
        <w:rPr>
          <w:b/>
          <w:i/>
          <w:spacing w:val="-2"/>
          <w:u w:val="single"/>
        </w:rPr>
        <w:t xml:space="preserve"> </w:t>
      </w:r>
      <w:r w:rsidRPr="00415D19">
        <w:rPr>
          <w:b/>
          <w:i/>
          <w:u w:val="single"/>
        </w:rPr>
        <w:t>/в</w:t>
      </w:r>
      <w:r w:rsidRPr="00415D19">
        <w:rPr>
          <w:b/>
          <w:i/>
          <w:spacing w:val="-4"/>
          <w:u w:val="single"/>
        </w:rPr>
        <w:t xml:space="preserve"> </w:t>
      </w:r>
      <w:r w:rsidRPr="00415D19">
        <w:rPr>
          <w:b/>
          <w:i/>
          <w:u w:val="single"/>
        </w:rPr>
        <w:t>пересчете</w:t>
      </w:r>
      <w:r w:rsidRPr="00415D19">
        <w:rPr>
          <w:b/>
          <w:i/>
          <w:spacing w:val="-3"/>
          <w:u w:val="single"/>
        </w:rPr>
        <w:t xml:space="preserve"> </w:t>
      </w:r>
      <w:r w:rsidRPr="00415D19">
        <w:rPr>
          <w:b/>
          <w:i/>
          <w:u w:val="single"/>
        </w:rPr>
        <w:t>на</w:t>
      </w:r>
      <w:r w:rsidRPr="00415D19">
        <w:rPr>
          <w:b/>
          <w:i/>
          <w:spacing w:val="-2"/>
          <w:u w:val="single"/>
        </w:rPr>
        <w:t xml:space="preserve"> </w:t>
      </w:r>
      <w:r w:rsidRPr="00415D19">
        <w:rPr>
          <w:b/>
          <w:i/>
          <w:u w:val="single"/>
        </w:rPr>
        <w:t>С/</w:t>
      </w:r>
      <w:r w:rsidRPr="00415D19">
        <w:rPr>
          <w:b/>
          <w:i/>
          <w:spacing w:val="-4"/>
          <w:u w:val="single"/>
        </w:rPr>
        <w:t xml:space="preserve"> </w:t>
      </w:r>
      <w:r w:rsidRPr="00415D19">
        <w:rPr>
          <w:b/>
          <w:i/>
          <w:u w:val="single"/>
        </w:rPr>
        <w:t>(Углеводороды</w:t>
      </w:r>
      <w:r w:rsidRPr="00415D19">
        <w:rPr>
          <w:b/>
          <w:i/>
          <w:spacing w:val="-3"/>
          <w:u w:val="single"/>
        </w:rPr>
        <w:t xml:space="preserve"> </w:t>
      </w:r>
      <w:r w:rsidRPr="00415D19">
        <w:rPr>
          <w:b/>
          <w:i/>
          <w:u w:val="single"/>
        </w:rPr>
        <w:t>предельные</w:t>
      </w:r>
      <w:r w:rsidRPr="00415D19">
        <w:rPr>
          <w:b/>
          <w:i/>
          <w:spacing w:val="-3"/>
          <w:u w:val="single"/>
        </w:rPr>
        <w:t xml:space="preserve"> </w:t>
      </w:r>
      <w:r w:rsidRPr="00415D19">
        <w:rPr>
          <w:b/>
          <w:i/>
          <w:u w:val="single"/>
        </w:rPr>
        <w:t>С12-С19</w:t>
      </w:r>
      <w:r w:rsidRPr="00415D19">
        <w:rPr>
          <w:b/>
          <w:i/>
          <w:spacing w:val="-2"/>
          <w:u w:val="single"/>
        </w:rPr>
        <w:t xml:space="preserve"> </w:t>
      </w:r>
      <w:r w:rsidRPr="00415D19">
        <w:rPr>
          <w:b/>
          <w:i/>
          <w:u w:val="single"/>
        </w:rPr>
        <w:t>(в</w:t>
      </w:r>
      <w:r w:rsidRPr="00415D19">
        <w:rPr>
          <w:b/>
          <w:i/>
          <w:spacing w:val="-4"/>
          <w:u w:val="single"/>
        </w:rPr>
        <w:t xml:space="preserve"> </w:t>
      </w:r>
      <w:r w:rsidRPr="00415D19">
        <w:rPr>
          <w:b/>
          <w:i/>
          <w:u w:val="single"/>
        </w:rPr>
        <w:t>пересчете</w:t>
      </w:r>
      <w:r w:rsidRPr="00415D19">
        <w:rPr>
          <w:b/>
          <w:i/>
          <w:spacing w:val="-3"/>
          <w:u w:val="single"/>
        </w:rPr>
        <w:t xml:space="preserve"> </w:t>
      </w:r>
      <w:r w:rsidRPr="00415D19">
        <w:rPr>
          <w:b/>
          <w:i/>
          <w:u w:val="single"/>
        </w:rPr>
        <w:t>на</w:t>
      </w:r>
      <w:r w:rsidRPr="00415D19">
        <w:rPr>
          <w:b/>
          <w:i/>
          <w:spacing w:val="-2"/>
          <w:u w:val="single"/>
        </w:rPr>
        <w:t xml:space="preserve"> </w:t>
      </w:r>
      <w:r w:rsidRPr="00415D19">
        <w:rPr>
          <w:b/>
          <w:i/>
          <w:u w:val="single"/>
        </w:rPr>
        <w:t>С);</w:t>
      </w:r>
      <w:r w:rsidRPr="00415D19">
        <w:rPr>
          <w:b/>
          <w:i/>
        </w:rPr>
        <w:t xml:space="preserve"> </w:t>
      </w:r>
      <w:r w:rsidRPr="00415D19">
        <w:rPr>
          <w:b/>
          <w:i/>
          <w:u w:val="single"/>
        </w:rPr>
        <w:t>Растворитель РПК-265П) (10)</w:t>
      </w:r>
    </w:p>
    <w:p w:rsidR="00280C95" w:rsidRPr="00415D19" w:rsidRDefault="00280C95" w:rsidP="00280C95">
      <w:pPr>
        <w:rPr>
          <w:b/>
        </w:rPr>
      </w:pPr>
      <w:r w:rsidRPr="00415D19">
        <w:t>Концентрация</w:t>
      </w:r>
      <w:r w:rsidRPr="00415D19">
        <w:rPr>
          <w:spacing w:val="-6"/>
        </w:rPr>
        <w:t xml:space="preserve"> </w:t>
      </w:r>
      <w:r w:rsidRPr="00415D19">
        <w:t>ЗВ</w:t>
      </w:r>
      <w:r w:rsidRPr="00415D19">
        <w:rPr>
          <w:spacing w:val="-3"/>
        </w:rPr>
        <w:t xml:space="preserve"> </w:t>
      </w:r>
      <w:r w:rsidRPr="00415D19">
        <w:t>в</w:t>
      </w:r>
      <w:r w:rsidRPr="00415D19">
        <w:rPr>
          <w:spacing w:val="-6"/>
        </w:rPr>
        <w:t xml:space="preserve"> </w:t>
      </w:r>
      <w:r w:rsidRPr="00415D19">
        <w:t>парах,</w:t>
      </w:r>
      <w:r w:rsidRPr="00415D19">
        <w:rPr>
          <w:spacing w:val="-4"/>
        </w:rPr>
        <w:t xml:space="preserve"> </w:t>
      </w:r>
      <w:r w:rsidRPr="00415D19">
        <w:t>%</w:t>
      </w:r>
      <w:r w:rsidRPr="00415D19">
        <w:rPr>
          <w:spacing w:val="-4"/>
        </w:rPr>
        <w:t xml:space="preserve"> </w:t>
      </w:r>
      <w:r w:rsidRPr="00415D19">
        <w:t>масс(Прил.</w:t>
      </w:r>
      <w:r w:rsidRPr="00415D19">
        <w:rPr>
          <w:spacing w:val="-4"/>
        </w:rPr>
        <w:t xml:space="preserve"> </w:t>
      </w:r>
      <w:r w:rsidRPr="00415D19">
        <w:t xml:space="preserve">14), </w:t>
      </w:r>
      <w:r w:rsidRPr="00415D19">
        <w:rPr>
          <w:b/>
          <w:i/>
        </w:rPr>
        <w:t>CI</w:t>
      </w:r>
      <w:r w:rsidRPr="00415D19">
        <w:rPr>
          <w:b/>
          <w:i/>
          <w:spacing w:val="-6"/>
        </w:rPr>
        <w:t xml:space="preserve"> </w:t>
      </w:r>
      <w:r w:rsidRPr="00415D19">
        <w:rPr>
          <w:b/>
          <w:i/>
        </w:rPr>
        <w:t>=</w:t>
      </w:r>
      <w:r w:rsidRPr="00415D19">
        <w:rPr>
          <w:b/>
          <w:i/>
          <w:spacing w:val="-4"/>
        </w:rPr>
        <w:t xml:space="preserve"> </w:t>
      </w:r>
      <w:r w:rsidRPr="00415D19">
        <w:rPr>
          <w:b/>
          <w:spacing w:val="-4"/>
        </w:rPr>
        <w:t>99.31</w:t>
      </w:r>
    </w:p>
    <w:p w:rsidR="00280C95" w:rsidRPr="00415D19" w:rsidRDefault="00280C95" w:rsidP="00280C95">
      <w:pPr>
        <w:rPr>
          <w:b/>
        </w:rPr>
      </w:pPr>
      <w:r w:rsidRPr="00415D19">
        <w:t>Валовый</w:t>
      </w:r>
      <w:r w:rsidRPr="00415D19">
        <w:rPr>
          <w:spacing w:val="-4"/>
        </w:rPr>
        <w:t xml:space="preserve"> </w:t>
      </w:r>
      <w:r w:rsidRPr="00415D19">
        <w:t>выброс,</w:t>
      </w:r>
      <w:r w:rsidRPr="00415D19">
        <w:rPr>
          <w:spacing w:val="-2"/>
        </w:rPr>
        <w:t xml:space="preserve"> </w:t>
      </w:r>
      <w:r w:rsidRPr="00415D19">
        <w:t>т/год</w:t>
      </w:r>
      <w:r w:rsidRPr="00415D19">
        <w:rPr>
          <w:spacing w:val="-4"/>
        </w:rPr>
        <w:t xml:space="preserve"> </w:t>
      </w:r>
      <w:r w:rsidRPr="00415D19">
        <w:t xml:space="preserve">(5.2.5), </w:t>
      </w:r>
      <w:r w:rsidRPr="00415D19">
        <w:rPr>
          <w:b/>
          <w:i/>
        </w:rPr>
        <w:t>_M_</w:t>
      </w:r>
      <w:r w:rsidRPr="00415D19">
        <w:rPr>
          <w:b/>
          <w:i/>
          <w:spacing w:val="-3"/>
        </w:rPr>
        <w:t xml:space="preserve"> </w:t>
      </w:r>
      <w:r w:rsidRPr="00415D19">
        <w:rPr>
          <w:b/>
          <w:i/>
        </w:rPr>
        <w:t>=</w:t>
      </w:r>
      <w:r w:rsidRPr="00415D19">
        <w:rPr>
          <w:b/>
          <w:i/>
          <w:spacing w:val="-4"/>
        </w:rPr>
        <w:t xml:space="preserve"> </w:t>
      </w:r>
      <w:r w:rsidRPr="00415D19">
        <w:rPr>
          <w:b/>
          <w:i/>
        </w:rPr>
        <w:t>CI</w:t>
      </w:r>
      <w:r w:rsidRPr="00415D19">
        <w:rPr>
          <w:b/>
          <w:i/>
          <w:spacing w:val="-4"/>
        </w:rPr>
        <w:t xml:space="preserve"> </w:t>
      </w:r>
      <w:r w:rsidRPr="00415D19">
        <w:rPr>
          <w:b/>
          <w:i/>
        </w:rPr>
        <w:t>·</w:t>
      </w:r>
      <w:r w:rsidRPr="00415D19">
        <w:rPr>
          <w:b/>
          <w:i/>
          <w:spacing w:val="-3"/>
        </w:rPr>
        <w:t xml:space="preserve"> </w:t>
      </w:r>
      <w:r w:rsidRPr="00415D19">
        <w:rPr>
          <w:b/>
          <w:i/>
        </w:rPr>
        <w:t>M</w:t>
      </w:r>
      <w:r w:rsidRPr="00415D19">
        <w:rPr>
          <w:b/>
          <w:i/>
          <w:spacing w:val="-3"/>
        </w:rPr>
        <w:t xml:space="preserve"> </w:t>
      </w:r>
      <w:r w:rsidRPr="00415D19">
        <w:rPr>
          <w:b/>
          <w:i/>
        </w:rPr>
        <w:t>/</w:t>
      </w:r>
      <w:r w:rsidRPr="00415D19">
        <w:rPr>
          <w:b/>
          <w:i/>
          <w:spacing w:val="-4"/>
        </w:rPr>
        <w:t xml:space="preserve"> </w:t>
      </w:r>
      <w:r w:rsidRPr="00415D19">
        <w:rPr>
          <w:b/>
          <w:i/>
        </w:rPr>
        <w:t>100</w:t>
      </w:r>
      <w:r w:rsidRPr="00415D19">
        <w:rPr>
          <w:b/>
          <w:i/>
          <w:spacing w:val="-2"/>
        </w:rPr>
        <w:t xml:space="preserve"> </w:t>
      </w:r>
      <w:r w:rsidRPr="00415D19">
        <w:rPr>
          <w:b/>
          <w:i/>
        </w:rPr>
        <w:t>=</w:t>
      </w:r>
      <w:r w:rsidRPr="00415D19">
        <w:rPr>
          <w:b/>
          <w:i/>
          <w:spacing w:val="-1"/>
        </w:rPr>
        <w:t xml:space="preserve"> </w:t>
      </w:r>
      <w:r w:rsidRPr="00415D19">
        <w:rPr>
          <w:b/>
        </w:rPr>
        <w:t>99.31</w:t>
      </w:r>
      <w:r w:rsidRPr="00415D19">
        <w:rPr>
          <w:b/>
          <w:spacing w:val="-2"/>
        </w:rPr>
        <w:t xml:space="preserve"> </w:t>
      </w:r>
      <w:r w:rsidRPr="00415D19">
        <w:rPr>
          <w:b/>
        </w:rPr>
        <w:t>·</w:t>
      </w:r>
      <w:r w:rsidRPr="00415D19">
        <w:rPr>
          <w:b/>
          <w:spacing w:val="-3"/>
        </w:rPr>
        <w:t xml:space="preserve"> </w:t>
      </w:r>
      <w:r w:rsidRPr="00415D19">
        <w:rPr>
          <w:b/>
        </w:rPr>
        <w:t>0.0</w:t>
      </w:r>
      <w:r>
        <w:rPr>
          <w:b/>
        </w:rPr>
        <w:t>1657</w:t>
      </w:r>
      <w:r w:rsidRPr="00415D19">
        <w:rPr>
          <w:b/>
          <w:spacing w:val="-2"/>
        </w:rPr>
        <w:t xml:space="preserve"> </w:t>
      </w:r>
      <w:r w:rsidRPr="00415D19">
        <w:rPr>
          <w:b/>
        </w:rPr>
        <w:t>/</w:t>
      </w:r>
      <w:r w:rsidRPr="00415D19">
        <w:rPr>
          <w:b/>
          <w:spacing w:val="-4"/>
        </w:rPr>
        <w:t xml:space="preserve"> </w:t>
      </w:r>
      <w:r w:rsidRPr="00415D19">
        <w:rPr>
          <w:b/>
        </w:rPr>
        <w:t>100</w:t>
      </w:r>
      <w:r w:rsidRPr="00415D19">
        <w:rPr>
          <w:b/>
          <w:spacing w:val="-2"/>
        </w:rPr>
        <w:t xml:space="preserve"> </w:t>
      </w:r>
      <w:r w:rsidRPr="00415D19">
        <w:rPr>
          <w:b/>
        </w:rPr>
        <w:t>=</w:t>
      </w:r>
      <w:r w:rsidRPr="00415D19">
        <w:rPr>
          <w:b/>
          <w:spacing w:val="-4"/>
        </w:rPr>
        <w:t xml:space="preserve"> </w:t>
      </w:r>
      <w:r w:rsidRPr="00415D19">
        <w:rPr>
          <w:b/>
          <w:spacing w:val="-2"/>
        </w:rPr>
        <w:t>0.0</w:t>
      </w:r>
      <w:r>
        <w:rPr>
          <w:b/>
          <w:spacing w:val="-2"/>
        </w:rPr>
        <w:t>1646</w:t>
      </w:r>
    </w:p>
    <w:p w:rsidR="00280C95" w:rsidRPr="00415D19" w:rsidRDefault="00280C95" w:rsidP="00280C95">
      <w:pPr>
        <w:rPr>
          <w:b/>
        </w:rPr>
      </w:pPr>
      <w:r w:rsidRPr="00415D19">
        <w:t>Максимальный</w:t>
      </w:r>
      <w:r w:rsidRPr="00415D19">
        <w:rPr>
          <w:spacing w:val="-5"/>
        </w:rPr>
        <w:t xml:space="preserve"> </w:t>
      </w:r>
      <w:r w:rsidRPr="00415D19">
        <w:t>из</w:t>
      </w:r>
      <w:r w:rsidRPr="00415D19">
        <w:rPr>
          <w:spacing w:val="-3"/>
        </w:rPr>
        <w:t xml:space="preserve"> </w:t>
      </w:r>
      <w:r w:rsidRPr="00415D19">
        <w:t>разовых</w:t>
      </w:r>
      <w:r w:rsidRPr="00415D19">
        <w:rPr>
          <w:spacing w:val="-4"/>
        </w:rPr>
        <w:t xml:space="preserve"> </w:t>
      </w:r>
      <w:r w:rsidRPr="00415D19">
        <w:t>выброс,</w:t>
      </w:r>
      <w:r w:rsidRPr="00415D19">
        <w:rPr>
          <w:spacing w:val="-2"/>
        </w:rPr>
        <w:t xml:space="preserve"> </w:t>
      </w:r>
      <w:r w:rsidRPr="00415D19">
        <w:t>г/с</w:t>
      </w:r>
      <w:r w:rsidRPr="00415D19">
        <w:rPr>
          <w:spacing w:val="-3"/>
        </w:rPr>
        <w:t xml:space="preserve"> </w:t>
      </w:r>
      <w:r w:rsidRPr="00415D19">
        <w:t xml:space="preserve">(5.2.4), </w:t>
      </w:r>
      <w:r w:rsidRPr="00415D19">
        <w:rPr>
          <w:b/>
          <w:i/>
        </w:rPr>
        <w:t>_G_</w:t>
      </w:r>
      <w:r w:rsidRPr="00415D19">
        <w:rPr>
          <w:b/>
          <w:i/>
          <w:spacing w:val="-3"/>
        </w:rPr>
        <w:t xml:space="preserve"> </w:t>
      </w:r>
      <w:r w:rsidRPr="00415D19">
        <w:rPr>
          <w:b/>
          <w:i/>
        </w:rPr>
        <w:t>=</w:t>
      </w:r>
      <w:r w:rsidRPr="00415D19">
        <w:rPr>
          <w:b/>
          <w:i/>
          <w:spacing w:val="-4"/>
        </w:rPr>
        <w:t xml:space="preserve"> </w:t>
      </w:r>
      <w:r w:rsidRPr="00415D19">
        <w:rPr>
          <w:b/>
          <w:i/>
        </w:rPr>
        <w:t>CI</w:t>
      </w:r>
      <w:r w:rsidRPr="00415D19">
        <w:rPr>
          <w:b/>
          <w:i/>
          <w:spacing w:val="-4"/>
        </w:rPr>
        <w:t xml:space="preserve"> </w:t>
      </w:r>
      <w:r w:rsidRPr="00415D19">
        <w:rPr>
          <w:b/>
          <w:i/>
        </w:rPr>
        <w:t>·</w:t>
      </w:r>
      <w:r w:rsidRPr="00415D19">
        <w:rPr>
          <w:b/>
          <w:i/>
          <w:spacing w:val="-3"/>
        </w:rPr>
        <w:t xml:space="preserve"> </w:t>
      </w:r>
      <w:r w:rsidRPr="00415D19">
        <w:rPr>
          <w:b/>
          <w:i/>
        </w:rPr>
        <w:t>G</w:t>
      </w:r>
      <w:r w:rsidRPr="00415D19">
        <w:rPr>
          <w:b/>
          <w:i/>
          <w:spacing w:val="-3"/>
        </w:rPr>
        <w:t xml:space="preserve"> </w:t>
      </w:r>
      <w:r w:rsidRPr="00415D19">
        <w:rPr>
          <w:b/>
          <w:i/>
        </w:rPr>
        <w:t>/</w:t>
      </w:r>
      <w:r w:rsidRPr="00415D19">
        <w:rPr>
          <w:b/>
          <w:i/>
          <w:spacing w:val="-4"/>
        </w:rPr>
        <w:t xml:space="preserve"> </w:t>
      </w:r>
      <w:r w:rsidRPr="00415D19">
        <w:rPr>
          <w:b/>
          <w:i/>
        </w:rPr>
        <w:t>100</w:t>
      </w:r>
      <w:r w:rsidRPr="00415D19">
        <w:rPr>
          <w:b/>
          <w:i/>
          <w:spacing w:val="-2"/>
        </w:rPr>
        <w:t xml:space="preserve"> </w:t>
      </w:r>
      <w:r w:rsidRPr="00415D19">
        <w:rPr>
          <w:b/>
          <w:i/>
        </w:rPr>
        <w:t>=</w:t>
      </w:r>
      <w:r w:rsidRPr="00415D19">
        <w:rPr>
          <w:b/>
          <w:i/>
          <w:spacing w:val="-1"/>
        </w:rPr>
        <w:t xml:space="preserve"> </w:t>
      </w:r>
      <w:r w:rsidRPr="00415D19">
        <w:rPr>
          <w:b/>
        </w:rPr>
        <w:t>99.31</w:t>
      </w:r>
      <w:r w:rsidRPr="00415D19">
        <w:rPr>
          <w:b/>
          <w:spacing w:val="-4"/>
        </w:rPr>
        <w:t xml:space="preserve"> </w:t>
      </w:r>
      <w:r w:rsidRPr="00415D19">
        <w:rPr>
          <w:b/>
        </w:rPr>
        <w:t>·</w:t>
      </w:r>
      <w:r w:rsidRPr="00415D19">
        <w:rPr>
          <w:b/>
          <w:spacing w:val="-4"/>
        </w:rPr>
        <w:t xml:space="preserve"> </w:t>
      </w:r>
      <w:r w:rsidRPr="00415D19">
        <w:rPr>
          <w:b/>
        </w:rPr>
        <w:t>0.0000544</w:t>
      </w:r>
      <w:r w:rsidRPr="00415D19">
        <w:rPr>
          <w:b/>
          <w:spacing w:val="-2"/>
        </w:rPr>
        <w:t xml:space="preserve"> </w:t>
      </w:r>
      <w:r w:rsidRPr="00415D19">
        <w:rPr>
          <w:b/>
        </w:rPr>
        <w:t>/</w:t>
      </w:r>
      <w:r w:rsidRPr="00415D19">
        <w:rPr>
          <w:b/>
          <w:spacing w:val="-6"/>
        </w:rPr>
        <w:t xml:space="preserve"> </w:t>
      </w:r>
      <w:r w:rsidRPr="00415D19">
        <w:rPr>
          <w:b/>
        </w:rPr>
        <w:t>100</w:t>
      </w:r>
      <w:r w:rsidRPr="00415D19">
        <w:rPr>
          <w:b/>
          <w:spacing w:val="-2"/>
        </w:rPr>
        <w:t xml:space="preserve"> </w:t>
      </w:r>
      <w:r w:rsidRPr="00415D19">
        <w:rPr>
          <w:b/>
        </w:rPr>
        <w:t>=</w:t>
      </w:r>
      <w:r w:rsidRPr="00415D19">
        <w:rPr>
          <w:b/>
          <w:spacing w:val="-4"/>
        </w:rPr>
        <w:t xml:space="preserve"> </w:t>
      </w:r>
      <w:r w:rsidRPr="00415D19">
        <w:rPr>
          <w:b/>
          <w:spacing w:val="-2"/>
        </w:rPr>
        <w:t>0.000054</w:t>
      </w:r>
    </w:p>
    <w:p w:rsidR="00280C95" w:rsidRPr="00415D19" w:rsidRDefault="00280C95" w:rsidP="00280C95">
      <w:pPr>
        <w:rPr>
          <w:b/>
          <w:i/>
        </w:rPr>
      </w:pPr>
      <w:r w:rsidRPr="00415D19">
        <w:rPr>
          <w:b/>
          <w:i/>
          <w:u w:val="single"/>
        </w:rPr>
        <w:lastRenderedPageBreak/>
        <w:t>Примесь:</w:t>
      </w:r>
      <w:r w:rsidRPr="00415D19">
        <w:rPr>
          <w:b/>
          <w:i/>
          <w:spacing w:val="-10"/>
          <w:u w:val="single"/>
        </w:rPr>
        <w:t xml:space="preserve"> </w:t>
      </w:r>
      <w:r w:rsidRPr="00415D19">
        <w:rPr>
          <w:b/>
          <w:i/>
          <w:u w:val="single"/>
        </w:rPr>
        <w:t>0333</w:t>
      </w:r>
      <w:r w:rsidRPr="00415D19">
        <w:rPr>
          <w:b/>
          <w:i/>
          <w:spacing w:val="-9"/>
          <w:u w:val="single"/>
        </w:rPr>
        <w:t xml:space="preserve"> </w:t>
      </w:r>
      <w:r w:rsidRPr="00415D19">
        <w:rPr>
          <w:b/>
          <w:i/>
          <w:u w:val="single"/>
        </w:rPr>
        <w:t>Сероводород</w:t>
      </w:r>
      <w:r w:rsidRPr="00415D19">
        <w:rPr>
          <w:b/>
          <w:i/>
          <w:spacing w:val="-11"/>
          <w:u w:val="single"/>
        </w:rPr>
        <w:t xml:space="preserve"> </w:t>
      </w:r>
      <w:r w:rsidRPr="00415D19">
        <w:rPr>
          <w:b/>
          <w:i/>
          <w:u w:val="single"/>
        </w:rPr>
        <w:t>(Дигидросульфид)</w:t>
      </w:r>
      <w:r w:rsidRPr="00415D19">
        <w:rPr>
          <w:b/>
          <w:i/>
          <w:spacing w:val="-10"/>
          <w:u w:val="single"/>
        </w:rPr>
        <w:t xml:space="preserve"> </w:t>
      </w:r>
      <w:r w:rsidRPr="00415D19">
        <w:rPr>
          <w:b/>
          <w:i/>
          <w:spacing w:val="-2"/>
          <w:u w:val="single"/>
        </w:rPr>
        <w:t>(518)</w:t>
      </w:r>
    </w:p>
    <w:p w:rsidR="00280C95" w:rsidRPr="00415D19" w:rsidRDefault="00280C95" w:rsidP="00280C95">
      <w:pPr>
        <w:rPr>
          <w:b/>
        </w:rPr>
      </w:pPr>
      <w:r w:rsidRPr="00415D19">
        <w:t>Концентрация</w:t>
      </w:r>
      <w:r w:rsidRPr="00415D19">
        <w:rPr>
          <w:spacing w:val="-6"/>
        </w:rPr>
        <w:t xml:space="preserve"> </w:t>
      </w:r>
      <w:r w:rsidRPr="00415D19">
        <w:t>ЗВ</w:t>
      </w:r>
      <w:r w:rsidRPr="00415D19">
        <w:rPr>
          <w:spacing w:val="-3"/>
        </w:rPr>
        <w:t xml:space="preserve"> </w:t>
      </w:r>
      <w:r w:rsidRPr="00415D19">
        <w:t>в</w:t>
      </w:r>
      <w:r w:rsidRPr="00415D19">
        <w:rPr>
          <w:spacing w:val="-6"/>
        </w:rPr>
        <w:t xml:space="preserve"> </w:t>
      </w:r>
      <w:r w:rsidRPr="00415D19">
        <w:t>парах,</w:t>
      </w:r>
      <w:r w:rsidRPr="00415D19">
        <w:rPr>
          <w:spacing w:val="-2"/>
        </w:rPr>
        <w:t xml:space="preserve"> </w:t>
      </w:r>
      <w:r w:rsidRPr="00415D19">
        <w:t>%</w:t>
      </w:r>
      <w:r w:rsidRPr="00415D19">
        <w:rPr>
          <w:spacing w:val="-3"/>
        </w:rPr>
        <w:t xml:space="preserve"> </w:t>
      </w:r>
      <w:r w:rsidRPr="00415D19">
        <w:t>масс(Прил.</w:t>
      </w:r>
      <w:r w:rsidRPr="00415D19">
        <w:rPr>
          <w:spacing w:val="-5"/>
        </w:rPr>
        <w:t xml:space="preserve"> </w:t>
      </w:r>
      <w:r w:rsidRPr="00415D19">
        <w:t>14),</w:t>
      </w:r>
      <w:r w:rsidRPr="00415D19">
        <w:rPr>
          <w:spacing w:val="-1"/>
        </w:rPr>
        <w:t xml:space="preserve"> </w:t>
      </w:r>
      <w:r w:rsidRPr="00415D19">
        <w:rPr>
          <w:b/>
          <w:i/>
        </w:rPr>
        <w:t>CI</w:t>
      </w:r>
      <w:r w:rsidRPr="00415D19">
        <w:rPr>
          <w:b/>
          <w:i/>
          <w:spacing w:val="-6"/>
        </w:rPr>
        <w:t xml:space="preserve"> </w:t>
      </w:r>
      <w:r w:rsidRPr="00415D19">
        <w:rPr>
          <w:b/>
          <w:i/>
        </w:rPr>
        <w:t>=</w:t>
      </w:r>
      <w:r w:rsidRPr="00415D19">
        <w:rPr>
          <w:b/>
          <w:i/>
          <w:spacing w:val="-4"/>
        </w:rPr>
        <w:t xml:space="preserve"> </w:t>
      </w:r>
      <w:r w:rsidRPr="00415D19">
        <w:rPr>
          <w:b/>
          <w:spacing w:val="-4"/>
        </w:rPr>
        <w:t>0.48</w:t>
      </w:r>
    </w:p>
    <w:p w:rsidR="00280C95" w:rsidRPr="00415D19" w:rsidRDefault="00280C95" w:rsidP="00280C95">
      <w:pPr>
        <w:rPr>
          <w:b/>
        </w:rPr>
      </w:pPr>
      <w:r w:rsidRPr="00415D19">
        <w:t>Валовый</w:t>
      </w:r>
      <w:r w:rsidRPr="00415D19">
        <w:rPr>
          <w:spacing w:val="-4"/>
        </w:rPr>
        <w:t xml:space="preserve"> </w:t>
      </w:r>
      <w:r w:rsidRPr="00415D19">
        <w:t>выброс,</w:t>
      </w:r>
      <w:r w:rsidRPr="00415D19">
        <w:rPr>
          <w:spacing w:val="-2"/>
        </w:rPr>
        <w:t xml:space="preserve"> </w:t>
      </w:r>
      <w:r w:rsidRPr="00415D19">
        <w:t>т/год</w:t>
      </w:r>
      <w:r w:rsidRPr="00415D19">
        <w:rPr>
          <w:spacing w:val="-4"/>
        </w:rPr>
        <w:t xml:space="preserve"> </w:t>
      </w:r>
      <w:r w:rsidRPr="00415D19">
        <w:t>(5.2.5),</w:t>
      </w:r>
      <w:r w:rsidRPr="00415D19">
        <w:rPr>
          <w:spacing w:val="2"/>
        </w:rPr>
        <w:t xml:space="preserve"> </w:t>
      </w:r>
      <w:r w:rsidRPr="00415D19">
        <w:rPr>
          <w:b/>
          <w:i/>
        </w:rPr>
        <w:t>_M_</w:t>
      </w:r>
      <w:r w:rsidRPr="00415D19">
        <w:rPr>
          <w:b/>
          <w:i/>
          <w:spacing w:val="-4"/>
        </w:rPr>
        <w:t xml:space="preserve"> </w:t>
      </w:r>
      <w:r w:rsidRPr="00415D19">
        <w:rPr>
          <w:b/>
          <w:i/>
        </w:rPr>
        <w:t>=</w:t>
      </w:r>
      <w:r w:rsidRPr="00415D19">
        <w:rPr>
          <w:b/>
          <w:i/>
          <w:spacing w:val="-4"/>
        </w:rPr>
        <w:t xml:space="preserve"> </w:t>
      </w:r>
      <w:r w:rsidRPr="00415D19">
        <w:rPr>
          <w:b/>
          <w:i/>
        </w:rPr>
        <w:t>CI</w:t>
      </w:r>
      <w:r w:rsidRPr="00415D19">
        <w:rPr>
          <w:b/>
          <w:i/>
          <w:spacing w:val="-3"/>
        </w:rPr>
        <w:t xml:space="preserve"> </w:t>
      </w:r>
      <w:r w:rsidRPr="00415D19">
        <w:rPr>
          <w:b/>
          <w:i/>
        </w:rPr>
        <w:t>·</w:t>
      </w:r>
      <w:r w:rsidRPr="00415D19">
        <w:rPr>
          <w:b/>
          <w:i/>
          <w:spacing w:val="-3"/>
        </w:rPr>
        <w:t xml:space="preserve"> </w:t>
      </w:r>
      <w:r w:rsidRPr="00415D19">
        <w:rPr>
          <w:b/>
          <w:i/>
        </w:rPr>
        <w:t>M</w:t>
      </w:r>
      <w:r w:rsidRPr="00415D19">
        <w:rPr>
          <w:b/>
          <w:i/>
          <w:spacing w:val="-3"/>
        </w:rPr>
        <w:t xml:space="preserve"> </w:t>
      </w:r>
      <w:r w:rsidRPr="00415D19">
        <w:rPr>
          <w:b/>
          <w:i/>
        </w:rPr>
        <w:t>/</w:t>
      </w:r>
      <w:r w:rsidRPr="00415D19">
        <w:rPr>
          <w:b/>
          <w:i/>
          <w:spacing w:val="-4"/>
        </w:rPr>
        <w:t xml:space="preserve"> </w:t>
      </w:r>
      <w:r w:rsidRPr="00415D19">
        <w:rPr>
          <w:b/>
          <w:i/>
        </w:rPr>
        <w:t>100</w:t>
      </w:r>
      <w:r w:rsidRPr="00415D19">
        <w:rPr>
          <w:b/>
          <w:i/>
          <w:spacing w:val="-1"/>
        </w:rPr>
        <w:t xml:space="preserve"> </w:t>
      </w:r>
      <w:r w:rsidRPr="00415D19">
        <w:rPr>
          <w:b/>
          <w:i/>
        </w:rPr>
        <w:t>=</w:t>
      </w:r>
      <w:r w:rsidRPr="00415D19">
        <w:rPr>
          <w:b/>
          <w:i/>
          <w:spacing w:val="-1"/>
        </w:rPr>
        <w:t xml:space="preserve"> </w:t>
      </w:r>
      <w:r w:rsidRPr="00415D19">
        <w:rPr>
          <w:b/>
        </w:rPr>
        <w:t>0.48</w:t>
      </w:r>
      <w:r w:rsidRPr="00415D19">
        <w:rPr>
          <w:b/>
          <w:spacing w:val="-4"/>
        </w:rPr>
        <w:t xml:space="preserve"> </w:t>
      </w:r>
      <w:r w:rsidRPr="00415D19">
        <w:rPr>
          <w:b/>
        </w:rPr>
        <w:t>·</w:t>
      </w:r>
      <w:r w:rsidRPr="00415D19">
        <w:rPr>
          <w:b/>
          <w:spacing w:val="-2"/>
        </w:rPr>
        <w:t xml:space="preserve"> </w:t>
      </w:r>
      <w:r w:rsidRPr="00415D19">
        <w:rPr>
          <w:b/>
        </w:rPr>
        <w:t>0.0</w:t>
      </w:r>
      <w:r>
        <w:rPr>
          <w:b/>
        </w:rPr>
        <w:t>1657</w:t>
      </w:r>
      <w:r w:rsidRPr="00415D19">
        <w:rPr>
          <w:b/>
          <w:spacing w:val="-4"/>
        </w:rPr>
        <w:t xml:space="preserve"> </w:t>
      </w:r>
      <w:r w:rsidRPr="00415D19">
        <w:rPr>
          <w:b/>
        </w:rPr>
        <w:t>/</w:t>
      </w:r>
      <w:r w:rsidRPr="00415D19">
        <w:rPr>
          <w:b/>
          <w:spacing w:val="-4"/>
        </w:rPr>
        <w:t xml:space="preserve"> </w:t>
      </w:r>
      <w:r w:rsidRPr="00415D19">
        <w:rPr>
          <w:b/>
        </w:rPr>
        <w:t>100</w:t>
      </w:r>
      <w:r w:rsidRPr="00415D19">
        <w:rPr>
          <w:b/>
          <w:spacing w:val="-2"/>
        </w:rPr>
        <w:t xml:space="preserve"> </w:t>
      </w:r>
      <w:r w:rsidRPr="00415D19">
        <w:rPr>
          <w:b/>
        </w:rPr>
        <w:t>=</w:t>
      </w:r>
      <w:r w:rsidRPr="00415D19">
        <w:rPr>
          <w:b/>
          <w:spacing w:val="-3"/>
        </w:rPr>
        <w:t xml:space="preserve"> </w:t>
      </w:r>
      <w:r>
        <w:rPr>
          <w:b/>
          <w:spacing w:val="-2"/>
        </w:rPr>
        <w:t>0.0000795</w:t>
      </w:r>
    </w:p>
    <w:p w:rsidR="00280C95" w:rsidRPr="00415D19" w:rsidRDefault="00280C95" w:rsidP="00280C95">
      <w:pPr>
        <w:rPr>
          <w:b/>
        </w:rPr>
      </w:pPr>
      <w:r w:rsidRPr="00415D19">
        <w:t>Максимальный</w:t>
      </w:r>
      <w:r w:rsidRPr="00415D19">
        <w:rPr>
          <w:spacing w:val="-5"/>
        </w:rPr>
        <w:t xml:space="preserve"> </w:t>
      </w:r>
      <w:r w:rsidRPr="00415D19">
        <w:t>из</w:t>
      </w:r>
      <w:r w:rsidRPr="00415D19">
        <w:rPr>
          <w:spacing w:val="-3"/>
        </w:rPr>
        <w:t xml:space="preserve"> </w:t>
      </w:r>
      <w:r w:rsidRPr="00415D19">
        <w:t>разовых</w:t>
      </w:r>
      <w:r w:rsidRPr="00415D19">
        <w:rPr>
          <w:spacing w:val="-4"/>
        </w:rPr>
        <w:t xml:space="preserve"> </w:t>
      </w:r>
      <w:r w:rsidRPr="00415D19">
        <w:t>выброс,</w:t>
      </w:r>
      <w:r w:rsidRPr="00415D19">
        <w:rPr>
          <w:spacing w:val="-2"/>
        </w:rPr>
        <w:t xml:space="preserve"> </w:t>
      </w:r>
      <w:r w:rsidRPr="00415D19">
        <w:t>г/с</w:t>
      </w:r>
      <w:r w:rsidRPr="00415D19">
        <w:rPr>
          <w:spacing w:val="-3"/>
        </w:rPr>
        <w:t xml:space="preserve"> </w:t>
      </w:r>
      <w:r w:rsidRPr="00415D19">
        <w:t xml:space="preserve">(5.2.4), </w:t>
      </w:r>
      <w:r w:rsidRPr="00415D19">
        <w:rPr>
          <w:b/>
          <w:i/>
        </w:rPr>
        <w:t>_G_</w:t>
      </w:r>
      <w:r w:rsidRPr="00415D19">
        <w:rPr>
          <w:b/>
          <w:i/>
          <w:spacing w:val="-3"/>
        </w:rPr>
        <w:t xml:space="preserve"> </w:t>
      </w:r>
      <w:r w:rsidRPr="00415D19">
        <w:rPr>
          <w:b/>
          <w:i/>
        </w:rPr>
        <w:t>=</w:t>
      </w:r>
      <w:r w:rsidRPr="00415D19">
        <w:rPr>
          <w:b/>
          <w:i/>
          <w:spacing w:val="-4"/>
        </w:rPr>
        <w:t xml:space="preserve"> </w:t>
      </w:r>
      <w:r w:rsidRPr="00415D19">
        <w:rPr>
          <w:b/>
          <w:i/>
        </w:rPr>
        <w:t>CI</w:t>
      </w:r>
      <w:r w:rsidRPr="00415D19">
        <w:rPr>
          <w:b/>
          <w:i/>
          <w:spacing w:val="-4"/>
        </w:rPr>
        <w:t xml:space="preserve"> </w:t>
      </w:r>
      <w:r w:rsidRPr="00415D19">
        <w:rPr>
          <w:b/>
          <w:i/>
        </w:rPr>
        <w:t>·</w:t>
      </w:r>
      <w:r w:rsidRPr="00415D19">
        <w:rPr>
          <w:b/>
          <w:i/>
          <w:spacing w:val="-3"/>
        </w:rPr>
        <w:t xml:space="preserve"> </w:t>
      </w:r>
      <w:r w:rsidRPr="00415D19">
        <w:rPr>
          <w:b/>
          <w:i/>
        </w:rPr>
        <w:t>G</w:t>
      </w:r>
      <w:r w:rsidRPr="00415D19">
        <w:rPr>
          <w:b/>
          <w:i/>
          <w:spacing w:val="-3"/>
        </w:rPr>
        <w:t xml:space="preserve"> </w:t>
      </w:r>
      <w:r w:rsidRPr="00415D19">
        <w:rPr>
          <w:b/>
          <w:i/>
        </w:rPr>
        <w:t>/</w:t>
      </w:r>
      <w:r w:rsidRPr="00415D19">
        <w:rPr>
          <w:b/>
          <w:i/>
          <w:spacing w:val="-4"/>
        </w:rPr>
        <w:t xml:space="preserve"> </w:t>
      </w:r>
      <w:r w:rsidRPr="00415D19">
        <w:rPr>
          <w:b/>
          <w:i/>
        </w:rPr>
        <w:t>100</w:t>
      </w:r>
      <w:r w:rsidRPr="00415D19">
        <w:rPr>
          <w:b/>
          <w:i/>
          <w:spacing w:val="-2"/>
        </w:rPr>
        <w:t xml:space="preserve"> </w:t>
      </w:r>
      <w:r w:rsidRPr="00415D19">
        <w:rPr>
          <w:b/>
          <w:i/>
        </w:rPr>
        <w:t>=</w:t>
      </w:r>
      <w:r w:rsidRPr="00415D19">
        <w:rPr>
          <w:b/>
          <w:i/>
          <w:spacing w:val="-1"/>
        </w:rPr>
        <w:t xml:space="preserve"> </w:t>
      </w:r>
      <w:r w:rsidRPr="00415D19">
        <w:rPr>
          <w:b/>
        </w:rPr>
        <w:t>0.48</w:t>
      </w:r>
      <w:r w:rsidRPr="00415D19">
        <w:rPr>
          <w:b/>
          <w:spacing w:val="-3"/>
        </w:rPr>
        <w:t xml:space="preserve"> </w:t>
      </w:r>
      <w:r w:rsidRPr="00415D19">
        <w:rPr>
          <w:b/>
        </w:rPr>
        <w:t>·</w:t>
      </w:r>
      <w:r w:rsidRPr="00415D19">
        <w:rPr>
          <w:b/>
          <w:spacing w:val="-5"/>
        </w:rPr>
        <w:t xml:space="preserve"> </w:t>
      </w:r>
      <w:r w:rsidRPr="00415D19">
        <w:rPr>
          <w:b/>
        </w:rPr>
        <w:t>0.0000544</w:t>
      </w:r>
      <w:r w:rsidRPr="00415D19">
        <w:rPr>
          <w:b/>
          <w:spacing w:val="-2"/>
        </w:rPr>
        <w:t xml:space="preserve"> </w:t>
      </w:r>
      <w:r w:rsidRPr="00415D19">
        <w:rPr>
          <w:b/>
        </w:rPr>
        <w:t>/</w:t>
      </w:r>
      <w:r w:rsidRPr="00415D19">
        <w:rPr>
          <w:b/>
          <w:spacing w:val="-6"/>
        </w:rPr>
        <w:t xml:space="preserve"> </w:t>
      </w:r>
      <w:r w:rsidRPr="00415D19">
        <w:rPr>
          <w:b/>
        </w:rPr>
        <w:t>100</w:t>
      </w:r>
      <w:r w:rsidRPr="00415D19">
        <w:rPr>
          <w:b/>
          <w:spacing w:val="-2"/>
        </w:rPr>
        <w:t xml:space="preserve"> </w:t>
      </w:r>
      <w:r w:rsidRPr="00415D19">
        <w:rPr>
          <w:b/>
        </w:rPr>
        <w:t>=</w:t>
      </w:r>
      <w:r w:rsidRPr="00415D19">
        <w:rPr>
          <w:b/>
          <w:spacing w:val="-4"/>
        </w:rPr>
        <w:t xml:space="preserve"> </w:t>
      </w:r>
      <w:r w:rsidRPr="00415D19">
        <w:rPr>
          <w:b/>
          <w:spacing w:val="-2"/>
        </w:rPr>
        <w:t>0.00000026</w:t>
      </w:r>
    </w:p>
    <w:tbl>
      <w:tblPr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4960"/>
        <w:gridCol w:w="1928"/>
        <w:gridCol w:w="2067"/>
      </w:tblGrid>
      <w:tr w:rsidR="00280C95" w:rsidRPr="00415D19" w:rsidTr="00280C95">
        <w:trPr>
          <w:trHeight w:val="230"/>
        </w:trPr>
        <w:tc>
          <w:tcPr>
            <w:tcW w:w="689" w:type="dxa"/>
          </w:tcPr>
          <w:p w:rsidR="00280C95" w:rsidRPr="00415D19" w:rsidRDefault="00280C95" w:rsidP="00280C95">
            <w:pPr>
              <w:pStyle w:val="TableParagraph"/>
              <w:rPr>
                <w:b/>
                <w:i/>
              </w:rPr>
            </w:pPr>
            <w:r w:rsidRPr="00415D19">
              <w:rPr>
                <w:b/>
                <w:i/>
                <w:spacing w:val="-5"/>
              </w:rPr>
              <w:t>Код</w:t>
            </w:r>
          </w:p>
        </w:tc>
        <w:tc>
          <w:tcPr>
            <w:tcW w:w="4960" w:type="dxa"/>
          </w:tcPr>
          <w:p w:rsidR="00280C95" w:rsidRPr="00415D19" w:rsidRDefault="00280C95" w:rsidP="00280C95">
            <w:pPr>
              <w:pStyle w:val="TableParagraph"/>
              <w:jc w:val="right"/>
              <w:rPr>
                <w:b/>
                <w:i/>
              </w:rPr>
            </w:pPr>
            <w:r w:rsidRPr="00415D19">
              <w:rPr>
                <w:b/>
                <w:i/>
              </w:rPr>
              <w:t>Наименование</w:t>
            </w:r>
            <w:r w:rsidRPr="00415D19">
              <w:rPr>
                <w:b/>
                <w:i/>
                <w:spacing w:val="-13"/>
              </w:rPr>
              <w:t xml:space="preserve"> </w:t>
            </w:r>
            <w:r w:rsidRPr="00415D19">
              <w:rPr>
                <w:b/>
                <w:i/>
                <w:spacing w:val="-5"/>
              </w:rPr>
              <w:t>ЗВ</w:t>
            </w:r>
          </w:p>
        </w:tc>
        <w:tc>
          <w:tcPr>
            <w:tcW w:w="1928" w:type="dxa"/>
          </w:tcPr>
          <w:p w:rsidR="00280C95" w:rsidRPr="00415D19" w:rsidRDefault="00280C95" w:rsidP="00280C95">
            <w:pPr>
              <w:pStyle w:val="TableParagraph"/>
              <w:rPr>
                <w:b/>
                <w:i/>
              </w:rPr>
            </w:pPr>
            <w:r w:rsidRPr="00415D19">
              <w:rPr>
                <w:b/>
                <w:i/>
              </w:rPr>
              <w:t>Выброс</w:t>
            </w:r>
            <w:r w:rsidRPr="00415D19">
              <w:rPr>
                <w:b/>
                <w:i/>
                <w:spacing w:val="-7"/>
              </w:rPr>
              <w:t xml:space="preserve"> </w:t>
            </w:r>
            <w:r w:rsidRPr="00415D19">
              <w:rPr>
                <w:b/>
                <w:i/>
                <w:spacing w:val="-5"/>
              </w:rPr>
              <w:t>г/с</w:t>
            </w:r>
          </w:p>
        </w:tc>
        <w:tc>
          <w:tcPr>
            <w:tcW w:w="2067" w:type="dxa"/>
          </w:tcPr>
          <w:p w:rsidR="00280C95" w:rsidRPr="00415D19" w:rsidRDefault="00280C95" w:rsidP="00280C95">
            <w:pPr>
              <w:pStyle w:val="TableParagraph"/>
              <w:rPr>
                <w:b/>
                <w:i/>
              </w:rPr>
            </w:pPr>
            <w:r w:rsidRPr="00415D19">
              <w:rPr>
                <w:b/>
                <w:i/>
              </w:rPr>
              <w:t>Выброс</w:t>
            </w:r>
            <w:r w:rsidRPr="00415D19">
              <w:rPr>
                <w:b/>
                <w:i/>
                <w:spacing w:val="-6"/>
              </w:rPr>
              <w:t xml:space="preserve"> </w:t>
            </w:r>
            <w:r w:rsidRPr="00415D19">
              <w:rPr>
                <w:b/>
                <w:i/>
                <w:spacing w:val="-2"/>
              </w:rPr>
              <w:t>т/год</w:t>
            </w:r>
          </w:p>
        </w:tc>
      </w:tr>
      <w:tr w:rsidR="00280C95" w:rsidRPr="00415D19" w:rsidTr="00280C95">
        <w:trPr>
          <w:trHeight w:val="230"/>
        </w:trPr>
        <w:tc>
          <w:tcPr>
            <w:tcW w:w="689" w:type="dxa"/>
          </w:tcPr>
          <w:p w:rsidR="00280C95" w:rsidRPr="00415D19" w:rsidRDefault="00280C95" w:rsidP="00280C95">
            <w:pPr>
              <w:pStyle w:val="TableParagraph"/>
            </w:pPr>
            <w:r w:rsidRPr="00415D19">
              <w:rPr>
                <w:spacing w:val="-4"/>
              </w:rPr>
              <w:t>0333</w:t>
            </w:r>
          </w:p>
        </w:tc>
        <w:tc>
          <w:tcPr>
            <w:tcW w:w="4960" w:type="dxa"/>
          </w:tcPr>
          <w:p w:rsidR="00280C95" w:rsidRPr="00415D19" w:rsidRDefault="00280C95" w:rsidP="00280C95">
            <w:pPr>
              <w:pStyle w:val="TableParagraph"/>
            </w:pPr>
            <w:r w:rsidRPr="00415D19">
              <w:rPr>
                <w:spacing w:val="-2"/>
              </w:rPr>
              <w:t>Сероводород</w:t>
            </w:r>
            <w:r w:rsidRPr="00415D19">
              <w:rPr>
                <w:spacing w:val="11"/>
              </w:rPr>
              <w:t xml:space="preserve"> </w:t>
            </w:r>
            <w:r w:rsidRPr="00415D19">
              <w:rPr>
                <w:spacing w:val="-2"/>
              </w:rPr>
              <w:t>(Дигидросульфид)</w:t>
            </w:r>
            <w:r w:rsidRPr="00415D19">
              <w:rPr>
                <w:spacing w:val="13"/>
              </w:rPr>
              <w:t xml:space="preserve"> </w:t>
            </w:r>
            <w:r w:rsidRPr="00415D19">
              <w:rPr>
                <w:spacing w:val="-2"/>
              </w:rPr>
              <w:t>(518)</w:t>
            </w:r>
          </w:p>
        </w:tc>
        <w:tc>
          <w:tcPr>
            <w:tcW w:w="1928" w:type="dxa"/>
          </w:tcPr>
          <w:p w:rsidR="00280C95" w:rsidRPr="00415D19" w:rsidRDefault="00280C95" w:rsidP="00280C95">
            <w:pPr>
              <w:pStyle w:val="TableParagraph"/>
              <w:jc w:val="right"/>
            </w:pPr>
            <w:r w:rsidRPr="00415D19">
              <w:rPr>
                <w:spacing w:val="-2"/>
              </w:rPr>
              <w:t>0.00000026</w:t>
            </w:r>
          </w:p>
        </w:tc>
        <w:tc>
          <w:tcPr>
            <w:tcW w:w="2067" w:type="dxa"/>
          </w:tcPr>
          <w:p w:rsidR="00280C95" w:rsidRPr="00415D19" w:rsidRDefault="00280C95" w:rsidP="00280C95">
            <w:pPr>
              <w:pStyle w:val="TableParagraph"/>
              <w:jc w:val="right"/>
            </w:pPr>
            <w:r>
              <w:rPr>
                <w:spacing w:val="-2"/>
              </w:rPr>
              <w:t>0.0000795</w:t>
            </w:r>
          </w:p>
        </w:tc>
      </w:tr>
      <w:tr w:rsidR="00280C95" w:rsidRPr="00415D19" w:rsidTr="00280C95">
        <w:trPr>
          <w:trHeight w:val="691"/>
        </w:trPr>
        <w:tc>
          <w:tcPr>
            <w:tcW w:w="689" w:type="dxa"/>
          </w:tcPr>
          <w:p w:rsidR="00280C95" w:rsidRPr="00415D19" w:rsidRDefault="00280C95" w:rsidP="00280C95">
            <w:pPr>
              <w:pStyle w:val="TableParagraph"/>
            </w:pPr>
            <w:r w:rsidRPr="00415D19">
              <w:rPr>
                <w:spacing w:val="-4"/>
              </w:rPr>
              <w:t>2754</w:t>
            </w:r>
          </w:p>
        </w:tc>
        <w:tc>
          <w:tcPr>
            <w:tcW w:w="4960" w:type="dxa"/>
          </w:tcPr>
          <w:p w:rsidR="00280C95" w:rsidRPr="00415D19" w:rsidRDefault="00280C95" w:rsidP="00280C95">
            <w:pPr>
              <w:pStyle w:val="TableParagraph"/>
            </w:pPr>
            <w:r w:rsidRPr="00415D19">
              <w:t>Алканы</w:t>
            </w:r>
            <w:r w:rsidRPr="00415D19">
              <w:rPr>
                <w:spacing w:val="-6"/>
              </w:rPr>
              <w:t xml:space="preserve"> </w:t>
            </w:r>
            <w:r w:rsidRPr="00415D19">
              <w:t>С12-19</w:t>
            </w:r>
            <w:r w:rsidRPr="00415D19">
              <w:rPr>
                <w:spacing w:val="-4"/>
              </w:rPr>
              <w:t xml:space="preserve"> </w:t>
            </w:r>
            <w:r w:rsidRPr="00415D19">
              <w:t>/в</w:t>
            </w:r>
            <w:r w:rsidRPr="00415D19">
              <w:rPr>
                <w:spacing w:val="-7"/>
              </w:rPr>
              <w:t xml:space="preserve"> </w:t>
            </w:r>
            <w:r w:rsidRPr="00415D19">
              <w:t>пересчете</w:t>
            </w:r>
            <w:r w:rsidRPr="00415D19">
              <w:rPr>
                <w:spacing w:val="-3"/>
              </w:rPr>
              <w:t xml:space="preserve"> </w:t>
            </w:r>
            <w:r w:rsidRPr="00415D19">
              <w:t>на</w:t>
            </w:r>
            <w:r w:rsidRPr="00415D19">
              <w:rPr>
                <w:spacing w:val="-6"/>
              </w:rPr>
              <w:t xml:space="preserve"> </w:t>
            </w:r>
            <w:r w:rsidRPr="00415D19">
              <w:t>С/</w:t>
            </w:r>
            <w:r w:rsidRPr="00415D19">
              <w:rPr>
                <w:spacing w:val="-6"/>
              </w:rPr>
              <w:t xml:space="preserve"> </w:t>
            </w:r>
            <w:r w:rsidRPr="00415D19">
              <w:rPr>
                <w:spacing w:val="-2"/>
              </w:rPr>
              <w:t>(Углеводороды</w:t>
            </w:r>
          </w:p>
          <w:p w:rsidR="00280C95" w:rsidRPr="00415D19" w:rsidRDefault="00280C95" w:rsidP="00280C95">
            <w:pPr>
              <w:pStyle w:val="TableParagraph"/>
            </w:pPr>
            <w:r w:rsidRPr="00415D19">
              <w:t>предельные</w:t>
            </w:r>
            <w:r w:rsidRPr="00415D19">
              <w:rPr>
                <w:spacing w:val="-7"/>
              </w:rPr>
              <w:t xml:space="preserve"> </w:t>
            </w:r>
            <w:r w:rsidRPr="00415D19">
              <w:t>С12-С19</w:t>
            </w:r>
            <w:r w:rsidRPr="00415D19">
              <w:rPr>
                <w:spacing w:val="-7"/>
              </w:rPr>
              <w:t xml:space="preserve"> </w:t>
            </w:r>
            <w:r w:rsidRPr="00415D19">
              <w:t>(в</w:t>
            </w:r>
            <w:r w:rsidRPr="00415D19">
              <w:rPr>
                <w:spacing w:val="-8"/>
              </w:rPr>
              <w:t xml:space="preserve"> </w:t>
            </w:r>
            <w:r w:rsidRPr="00415D19">
              <w:t>пересчете</w:t>
            </w:r>
            <w:r w:rsidRPr="00415D19">
              <w:rPr>
                <w:spacing w:val="-7"/>
              </w:rPr>
              <w:t xml:space="preserve"> </w:t>
            </w:r>
            <w:r w:rsidRPr="00415D19">
              <w:t>на</w:t>
            </w:r>
            <w:r w:rsidRPr="00415D19">
              <w:rPr>
                <w:spacing w:val="-7"/>
              </w:rPr>
              <w:t xml:space="preserve"> </w:t>
            </w:r>
            <w:r w:rsidRPr="00415D19">
              <w:t>С);</w:t>
            </w:r>
            <w:r w:rsidRPr="00415D19">
              <w:rPr>
                <w:spacing w:val="-8"/>
              </w:rPr>
              <w:t xml:space="preserve"> </w:t>
            </w:r>
            <w:r w:rsidRPr="00415D19">
              <w:t>Растворитель РПК-265П) (10)</w:t>
            </w:r>
          </w:p>
        </w:tc>
        <w:tc>
          <w:tcPr>
            <w:tcW w:w="1928" w:type="dxa"/>
          </w:tcPr>
          <w:p w:rsidR="00280C95" w:rsidRPr="00415D19" w:rsidRDefault="00280C95" w:rsidP="00280C95">
            <w:pPr>
              <w:pStyle w:val="TableParagraph"/>
              <w:jc w:val="right"/>
            </w:pPr>
            <w:r w:rsidRPr="00415D19">
              <w:rPr>
                <w:spacing w:val="-2"/>
              </w:rPr>
              <w:t>0.000054</w:t>
            </w:r>
          </w:p>
        </w:tc>
        <w:tc>
          <w:tcPr>
            <w:tcW w:w="2067" w:type="dxa"/>
          </w:tcPr>
          <w:p w:rsidR="00280C95" w:rsidRPr="00415D19" w:rsidRDefault="00280C95" w:rsidP="00280C95">
            <w:pPr>
              <w:pStyle w:val="TableParagraph"/>
              <w:jc w:val="right"/>
            </w:pPr>
            <w:r w:rsidRPr="00415D19">
              <w:rPr>
                <w:spacing w:val="-2"/>
              </w:rPr>
              <w:t>0.0</w:t>
            </w:r>
            <w:r>
              <w:rPr>
                <w:spacing w:val="-2"/>
              </w:rPr>
              <w:t>1646</w:t>
            </w:r>
          </w:p>
        </w:tc>
      </w:tr>
    </w:tbl>
    <w:p w:rsidR="00280C95" w:rsidRDefault="00280C95" w:rsidP="00280C95">
      <w:pPr>
        <w:rPr>
          <w:b/>
          <w:color w:val="FF0000"/>
          <w:sz w:val="20"/>
          <w:u w:val="single"/>
        </w:rPr>
      </w:pPr>
    </w:p>
    <w:p w:rsidR="00280C95" w:rsidRPr="00A061AE" w:rsidRDefault="00280C95" w:rsidP="00280C95">
      <w:pPr>
        <w:rPr>
          <w:b/>
          <w:u w:val="single"/>
        </w:rPr>
      </w:pPr>
      <w:r w:rsidRPr="00A061AE">
        <w:rPr>
          <w:b/>
          <w:u w:val="single"/>
        </w:rPr>
        <w:t xml:space="preserve">Нефтешлам </w:t>
      </w:r>
    </w:p>
    <w:p w:rsidR="00280C95" w:rsidRPr="00A061AE" w:rsidRDefault="00280C95" w:rsidP="00280C95">
      <w:r w:rsidRPr="00A061AE">
        <w:t>Список</w:t>
      </w:r>
      <w:r w:rsidRPr="00A061AE">
        <w:rPr>
          <w:spacing w:val="-9"/>
        </w:rPr>
        <w:t xml:space="preserve"> </w:t>
      </w:r>
      <w:r w:rsidRPr="00A061AE">
        <w:rPr>
          <w:spacing w:val="-2"/>
        </w:rPr>
        <w:t>литературы:</w:t>
      </w:r>
    </w:p>
    <w:p w:rsidR="00280C95" w:rsidRPr="00A061AE" w:rsidRDefault="00280C95" w:rsidP="00280C95">
      <w:r w:rsidRPr="00A061AE">
        <w:t>Методические</w:t>
      </w:r>
      <w:r w:rsidRPr="00A061AE">
        <w:rPr>
          <w:spacing w:val="35"/>
        </w:rPr>
        <w:t xml:space="preserve"> </w:t>
      </w:r>
      <w:r w:rsidRPr="00A061AE">
        <w:t>указания</w:t>
      </w:r>
      <w:r w:rsidRPr="00A061AE">
        <w:rPr>
          <w:spacing w:val="34"/>
        </w:rPr>
        <w:t xml:space="preserve"> </w:t>
      </w:r>
      <w:r w:rsidRPr="00A061AE">
        <w:t>по</w:t>
      </w:r>
      <w:r w:rsidRPr="00A061AE">
        <w:rPr>
          <w:spacing w:val="33"/>
        </w:rPr>
        <w:t xml:space="preserve"> </w:t>
      </w:r>
      <w:r w:rsidRPr="00A061AE">
        <w:t>определению</w:t>
      </w:r>
      <w:r w:rsidRPr="00A061AE">
        <w:rPr>
          <w:spacing w:val="38"/>
        </w:rPr>
        <w:t xml:space="preserve"> </w:t>
      </w:r>
      <w:r w:rsidRPr="00A061AE">
        <w:t>выбросов</w:t>
      </w:r>
      <w:r w:rsidRPr="00A061AE">
        <w:rPr>
          <w:spacing w:val="31"/>
        </w:rPr>
        <w:t xml:space="preserve"> </w:t>
      </w:r>
      <w:r w:rsidRPr="00A061AE">
        <w:t>загрязняющих</w:t>
      </w:r>
      <w:r w:rsidRPr="00A061AE">
        <w:rPr>
          <w:spacing w:val="33"/>
        </w:rPr>
        <w:t xml:space="preserve"> </w:t>
      </w:r>
      <w:r w:rsidRPr="00A061AE">
        <w:t>веществ</w:t>
      </w:r>
      <w:r w:rsidRPr="00A061AE">
        <w:rPr>
          <w:spacing w:val="34"/>
        </w:rPr>
        <w:t xml:space="preserve"> </w:t>
      </w:r>
      <w:r w:rsidRPr="00A061AE">
        <w:t>в</w:t>
      </w:r>
      <w:r w:rsidRPr="00A061AE">
        <w:rPr>
          <w:spacing w:val="31"/>
        </w:rPr>
        <w:t xml:space="preserve"> </w:t>
      </w:r>
      <w:r w:rsidRPr="00A061AE">
        <w:t>атмосферу</w:t>
      </w:r>
      <w:r w:rsidRPr="00A061AE">
        <w:rPr>
          <w:spacing w:val="31"/>
        </w:rPr>
        <w:t xml:space="preserve"> </w:t>
      </w:r>
      <w:r w:rsidRPr="00A061AE">
        <w:t>из</w:t>
      </w:r>
      <w:r w:rsidRPr="00A061AE">
        <w:rPr>
          <w:spacing w:val="32"/>
        </w:rPr>
        <w:t xml:space="preserve"> </w:t>
      </w:r>
      <w:r w:rsidRPr="00A061AE">
        <w:t>резервуаров</w:t>
      </w:r>
      <w:r w:rsidRPr="00A061AE">
        <w:rPr>
          <w:spacing w:val="31"/>
        </w:rPr>
        <w:t xml:space="preserve"> </w:t>
      </w:r>
      <w:r w:rsidRPr="00A061AE">
        <w:t>РНД 211.2.02.09-2004. Астана, 2005</w:t>
      </w:r>
    </w:p>
    <w:p w:rsidR="00280C95" w:rsidRPr="00A061AE" w:rsidRDefault="00280C95" w:rsidP="00280C95">
      <w:r w:rsidRPr="00A061AE">
        <w:t>Расчеты</w:t>
      </w:r>
      <w:r w:rsidRPr="00A061AE">
        <w:rPr>
          <w:spacing w:val="-6"/>
        </w:rPr>
        <w:t xml:space="preserve"> </w:t>
      </w:r>
      <w:r w:rsidRPr="00A061AE">
        <w:t>по</w:t>
      </w:r>
      <w:r w:rsidRPr="00A061AE">
        <w:rPr>
          <w:spacing w:val="-4"/>
        </w:rPr>
        <w:t xml:space="preserve"> </w:t>
      </w:r>
      <w:r w:rsidRPr="00A061AE">
        <w:t>п.</w:t>
      </w:r>
      <w:r w:rsidRPr="00A061AE">
        <w:rPr>
          <w:spacing w:val="-5"/>
        </w:rPr>
        <w:t xml:space="preserve"> </w:t>
      </w:r>
      <w:r w:rsidRPr="00A061AE">
        <w:t>6-</w:t>
      </w:r>
      <w:r w:rsidRPr="00A061AE">
        <w:rPr>
          <w:spacing w:val="-10"/>
        </w:rPr>
        <w:t>8</w:t>
      </w:r>
    </w:p>
    <w:p w:rsidR="00280C95" w:rsidRPr="00A061AE" w:rsidRDefault="00280C95" w:rsidP="00280C95">
      <w:r w:rsidRPr="00A061AE">
        <w:t>Климатическая</w:t>
      </w:r>
      <w:r w:rsidRPr="00A061AE">
        <w:rPr>
          <w:spacing w:val="-8"/>
        </w:rPr>
        <w:t xml:space="preserve"> </w:t>
      </w:r>
      <w:r w:rsidRPr="00A061AE">
        <w:t>зона:</w:t>
      </w:r>
      <w:r w:rsidRPr="00A061AE">
        <w:rPr>
          <w:spacing w:val="-4"/>
        </w:rPr>
        <w:t xml:space="preserve"> </w:t>
      </w:r>
      <w:r w:rsidRPr="00A061AE">
        <w:t>третья</w:t>
      </w:r>
      <w:r w:rsidRPr="00A061AE">
        <w:rPr>
          <w:spacing w:val="-3"/>
        </w:rPr>
        <w:t xml:space="preserve"> </w:t>
      </w:r>
      <w:r w:rsidRPr="00A061AE">
        <w:t>-</w:t>
      </w:r>
      <w:r w:rsidRPr="00A061AE">
        <w:rPr>
          <w:spacing w:val="-8"/>
        </w:rPr>
        <w:t xml:space="preserve"> </w:t>
      </w:r>
      <w:r w:rsidRPr="00A061AE">
        <w:t>южные</w:t>
      </w:r>
      <w:r w:rsidRPr="00A061AE">
        <w:rPr>
          <w:spacing w:val="-6"/>
        </w:rPr>
        <w:t xml:space="preserve"> </w:t>
      </w:r>
      <w:r w:rsidRPr="00A061AE">
        <w:t>области</w:t>
      </w:r>
      <w:r w:rsidRPr="00A061AE">
        <w:rPr>
          <w:spacing w:val="-7"/>
        </w:rPr>
        <w:t xml:space="preserve"> </w:t>
      </w:r>
      <w:r w:rsidRPr="00A061AE">
        <w:t>РК</w:t>
      </w:r>
      <w:r w:rsidRPr="00A061AE">
        <w:rPr>
          <w:spacing w:val="-7"/>
        </w:rPr>
        <w:t xml:space="preserve"> </w:t>
      </w:r>
      <w:r w:rsidRPr="00A061AE">
        <w:t>(прил.</w:t>
      </w:r>
      <w:r w:rsidRPr="00A061AE">
        <w:rPr>
          <w:spacing w:val="-5"/>
        </w:rPr>
        <w:t xml:space="preserve"> 17)</w:t>
      </w:r>
    </w:p>
    <w:p w:rsidR="00280C95" w:rsidRPr="00A061AE" w:rsidRDefault="00280C95" w:rsidP="00280C95">
      <w:pPr>
        <w:rPr>
          <w:b/>
        </w:rPr>
      </w:pPr>
      <w:r w:rsidRPr="00A061AE">
        <w:t>Концентрация</w:t>
      </w:r>
      <w:r w:rsidRPr="00A061AE">
        <w:rPr>
          <w:spacing w:val="-8"/>
        </w:rPr>
        <w:t xml:space="preserve"> </w:t>
      </w:r>
      <w:r w:rsidRPr="00A061AE">
        <w:t>паров</w:t>
      </w:r>
      <w:r w:rsidRPr="00A061AE">
        <w:rPr>
          <w:spacing w:val="-7"/>
        </w:rPr>
        <w:t xml:space="preserve"> </w:t>
      </w:r>
      <w:r w:rsidRPr="00A061AE">
        <w:t>нефтепродуктов</w:t>
      </w:r>
      <w:r w:rsidRPr="00A061AE">
        <w:rPr>
          <w:spacing w:val="-5"/>
        </w:rPr>
        <w:t xml:space="preserve"> </w:t>
      </w:r>
      <w:r w:rsidRPr="00A061AE">
        <w:t>в</w:t>
      </w:r>
      <w:r w:rsidRPr="00A061AE">
        <w:rPr>
          <w:spacing w:val="-8"/>
        </w:rPr>
        <w:t xml:space="preserve"> </w:t>
      </w:r>
      <w:r w:rsidRPr="00A061AE">
        <w:t>резервуаре,</w:t>
      </w:r>
      <w:r w:rsidRPr="00A061AE">
        <w:rPr>
          <w:spacing w:val="-5"/>
        </w:rPr>
        <w:t xml:space="preserve"> </w:t>
      </w:r>
      <w:r w:rsidRPr="00A061AE">
        <w:t>г/м3(Прил.</w:t>
      </w:r>
      <w:r w:rsidRPr="00A061AE">
        <w:rPr>
          <w:spacing w:val="-7"/>
        </w:rPr>
        <w:t xml:space="preserve"> </w:t>
      </w:r>
      <w:r w:rsidRPr="00A061AE">
        <w:t xml:space="preserve">12), </w:t>
      </w:r>
      <w:r w:rsidRPr="00A061AE">
        <w:rPr>
          <w:b/>
          <w:i/>
        </w:rPr>
        <w:t>C</w:t>
      </w:r>
      <w:r w:rsidRPr="00A061AE">
        <w:rPr>
          <w:b/>
          <w:i/>
          <w:spacing w:val="-8"/>
        </w:rPr>
        <w:t xml:space="preserve"> </w:t>
      </w:r>
      <w:r w:rsidRPr="00A061AE">
        <w:rPr>
          <w:b/>
          <w:i/>
        </w:rPr>
        <w:t>=</w:t>
      </w:r>
      <w:r w:rsidRPr="00A061AE">
        <w:rPr>
          <w:b/>
          <w:i/>
          <w:spacing w:val="-7"/>
        </w:rPr>
        <w:t xml:space="preserve"> </w:t>
      </w:r>
      <w:r w:rsidRPr="00A061AE">
        <w:rPr>
          <w:b/>
          <w:spacing w:val="-4"/>
        </w:rPr>
        <w:t>6.53</w:t>
      </w:r>
    </w:p>
    <w:p w:rsidR="00280C95" w:rsidRPr="00A061AE" w:rsidRDefault="00280C95" w:rsidP="00280C95">
      <w:pPr>
        <w:rPr>
          <w:b/>
        </w:rPr>
      </w:pPr>
      <w:r w:rsidRPr="00A061AE">
        <w:t>Средний</w:t>
      </w:r>
      <w:r w:rsidRPr="00A061AE">
        <w:rPr>
          <w:spacing w:val="-6"/>
        </w:rPr>
        <w:t xml:space="preserve"> </w:t>
      </w:r>
      <w:r w:rsidRPr="00A061AE">
        <w:t>удельный</w:t>
      </w:r>
      <w:r w:rsidRPr="00A061AE">
        <w:rPr>
          <w:spacing w:val="-7"/>
        </w:rPr>
        <w:t xml:space="preserve"> </w:t>
      </w:r>
      <w:r w:rsidRPr="00A061AE">
        <w:t>выброс</w:t>
      </w:r>
      <w:r w:rsidRPr="00A061AE">
        <w:rPr>
          <w:spacing w:val="-6"/>
        </w:rPr>
        <w:t xml:space="preserve"> </w:t>
      </w:r>
      <w:r w:rsidRPr="00A061AE">
        <w:t>в</w:t>
      </w:r>
      <w:r w:rsidRPr="00A061AE">
        <w:rPr>
          <w:spacing w:val="-7"/>
        </w:rPr>
        <w:t xml:space="preserve"> </w:t>
      </w:r>
      <w:r w:rsidRPr="00A061AE">
        <w:t>осенне-зимний</w:t>
      </w:r>
      <w:r w:rsidRPr="00A061AE">
        <w:rPr>
          <w:spacing w:val="-6"/>
        </w:rPr>
        <w:t xml:space="preserve"> </w:t>
      </w:r>
      <w:r w:rsidRPr="00A061AE">
        <w:t>период,</w:t>
      </w:r>
      <w:r w:rsidRPr="00A061AE">
        <w:rPr>
          <w:spacing w:val="-6"/>
        </w:rPr>
        <w:t xml:space="preserve"> </w:t>
      </w:r>
      <w:r w:rsidRPr="00A061AE">
        <w:t>г/т(Прил.</w:t>
      </w:r>
      <w:r w:rsidRPr="00A061AE">
        <w:rPr>
          <w:spacing w:val="-6"/>
        </w:rPr>
        <w:t xml:space="preserve"> </w:t>
      </w:r>
      <w:r w:rsidRPr="00A061AE">
        <w:t>12),</w:t>
      </w:r>
      <w:r w:rsidRPr="00A061AE">
        <w:rPr>
          <w:spacing w:val="-3"/>
        </w:rPr>
        <w:t xml:space="preserve"> </w:t>
      </w:r>
      <w:r w:rsidRPr="00A061AE">
        <w:rPr>
          <w:b/>
          <w:i/>
        </w:rPr>
        <w:t>YY</w:t>
      </w:r>
      <w:r w:rsidRPr="00A061AE">
        <w:rPr>
          <w:b/>
          <w:i/>
          <w:spacing w:val="-6"/>
        </w:rPr>
        <w:t xml:space="preserve"> </w:t>
      </w:r>
      <w:r w:rsidRPr="00A061AE">
        <w:rPr>
          <w:b/>
          <w:i/>
        </w:rPr>
        <w:t>=</w:t>
      </w:r>
      <w:r w:rsidRPr="00A061AE">
        <w:rPr>
          <w:b/>
          <w:i/>
          <w:spacing w:val="-6"/>
        </w:rPr>
        <w:t xml:space="preserve"> </w:t>
      </w:r>
      <w:r w:rsidRPr="00A061AE">
        <w:rPr>
          <w:b/>
          <w:spacing w:val="-4"/>
        </w:rPr>
        <w:t>4.96</w:t>
      </w:r>
    </w:p>
    <w:p w:rsidR="00280C95" w:rsidRPr="00A061AE" w:rsidRDefault="00280C95" w:rsidP="00280C95">
      <w:pPr>
        <w:rPr>
          <w:b/>
        </w:rPr>
      </w:pPr>
      <w:r w:rsidRPr="00A061AE">
        <w:t>Количество закачиваемой</w:t>
      </w:r>
      <w:r w:rsidRPr="00A061AE">
        <w:rPr>
          <w:spacing w:val="-1"/>
        </w:rPr>
        <w:t xml:space="preserve"> </w:t>
      </w:r>
      <w:r w:rsidRPr="00A061AE">
        <w:t>в резервуар жидкости</w:t>
      </w:r>
      <w:r w:rsidRPr="00A061AE">
        <w:rPr>
          <w:spacing w:val="-1"/>
        </w:rPr>
        <w:t xml:space="preserve"> </w:t>
      </w:r>
      <w:r w:rsidRPr="00A061AE">
        <w:t>в</w:t>
      </w:r>
      <w:r w:rsidRPr="00A061AE">
        <w:rPr>
          <w:spacing w:val="-1"/>
        </w:rPr>
        <w:t xml:space="preserve"> </w:t>
      </w:r>
      <w:r w:rsidRPr="00A061AE">
        <w:t>осенне-зимний</w:t>
      </w:r>
      <w:r w:rsidRPr="00A061AE">
        <w:rPr>
          <w:spacing w:val="-1"/>
        </w:rPr>
        <w:t xml:space="preserve"> </w:t>
      </w:r>
      <w:r w:rsidRPr="00A061AE">
        <w:t xml:space="preserve">период, т, </w:t>
      </w:r>
      <w:r w:rsidRPr="00A061AE">
        <w:rPr>
          <w:b/>
          <w:i/>
        </w:rPr>
        <w:t xml:space="preserve">BOZ = </w:t>
      </w:r>
      <w:r>
        <w:rPr>
          <w:b/>
        </w:rPr>
        <w:t>5</w:t>
      </w:r>
      <w:r w:rsidRPr="00A061AE">
        <w:rPr>
          <w:b/>
        </w:rPr>
        <w:t xml:space="preserve">000 </w:t>
      </w:r>
    </w:p>
    <w:p w:rsidR="00280C95" w:rsidRPr="00A061AE" w:rsidRDefault="00280C95" w:rsidP="00280C95">
      <w:pPr>
        <w:rPr>
          <w:b/>
        </w:rPr>
      </w:pPr>
      <w:r w:rsidRPr="00A061AE">
        <w:t xml:space="preserve">Средний удельный выброс в веcенне-летний период, г/т(Прил. 12), </w:t>
      </w:r>
      <w:r w:rsidRPr="00A061AE">
        <w:rPr>
          <w:b/>
          <w:i/>
        </w:rPr>
        <w:t xml:space="preserve">YYY = </w:t>
      </w:r>
      <w:r w:rsidRPr="00A061AE">
        <w:rPr>
          <w:b/>
        </w:rPr>
        <w:t xml:space="preserve">4.96 </w:t>
      </w:r>
    </w:p>
    <w:p w:rsidR="00280C95" w:rsidRPr="00A061AE" w:rsidRDefault="00280C95" w:rsidP="00280C95">
      <w:pPr>
        <w:rPr>
          <w:b/>
        </w:rPr>
      </w:pPr>
      <w:r w:rsidRPr="00A061AE">
        <w:t>Количество</w:t>
      </w:r>
      <w:r w:rsidRPr="00A061AE">
        <w:rPr>
          <w:spacing w:val="-3"/>
        </w:rPr>
        <w:t xml:space="preserve"> </w:t>
      </w:r>
      <w:r w:rsidRPr="00A061AE">
        <w:t>закачиваемой</w:t>
      </w:r>
      <w:r w:rsidRPr="00A061AE">
        <w:rPr>
          <w:spacing w:val="-4"/>
        </w:rPr>
        <w:t xml:space="preserve"> </w:t>
      </w:r>
      <w:r w:rsidRPr="00A061AE">
        <w:t>в</w:t>
      </w:r>
      <w:r w:rsidRPr="00A061AE">
        <w:rPr>
          <w:spacing w:val="-2"/>
        </w:rPr>
        <w:t xml:space="preserve"> </w:t>
      </w:r>
      <w:r w:rsidRPr="00A061AE">
        <w:t>резервуар</w:t>
      </w:r>
      <w:r w:rsidRPr="00A061AE">
        <w:rPr>
          <w:spacing w:val="-2"/>
        </w:rPr>
        <w:t xml:space="preserve"> </w:t>
      </w:r>
      <w:r w:rsidRPr="00A061AE">
        <w:t>жидкости</w:t>
      </w:r>
      <w:r w:rsidRPr="00A061AE">
        <w:rPr>
          <w:spacing w:val="-4"/>
        </w:rPr>
        <w:t xml:space="preserve"> </w:t>
      </w:r>
      <w:r w:rsidRPr="00A061AE">
        <w:t>в</w:t>
      </w:r>
      <w:r w:rsidRPr="00A061AE">
        <w:rPr>
          <w:spacing w:val="-4"/>
        </w:rPr>
        <w:t xml:space="preserve"> </w:t>
      </w:r>
      <w:r w:rsidRPr="00A061AE">
        <w:t>весенне-летний</w:t>
      </w:r>
      <w:r w:rsidRPr="00A061AE">
        <w:rPr>
          <w:spacing w:val="-2"/>
        </w:rPr>
        <w:t xml:space="preserve"> </w:t>
      </w:r>
      <w:r w:rsidRPr="00A061AE">
        <w:t>период,</w:t>
      </w:r>
      <w:r w:rsidRPr="00A061AE">
        <w:rPr>
          <w:spacing w:val="-3"/>
        </w:rPr>
        <w:t xml:space="preserve"> </w:t>
      </w:r>
      <w:r w:rsidRPr="00A061AE">
        <w:t>т,</w:t>
      </w:r>
      <w:r w:rsidRPr="00A061AE">
        <w:rPr>
          <w:spacing w:val="-2"/>
        </w:rPr>
        <w:t xml:space="preserve"> </w:t>
      </w:r>
      <w:r w:rsidRPr="00A061AE">
        <w:rPr>
          <w:b/>
          <w:i/>
        </w:rPr>
        <w:t>BVL</w:t>
      </w:r>
      <w:r w:rsidRPr="00A061AE">
        <w:rPr>
          <w:b/>
          <w:i/>
          <w:spacing w:val="-3"/>
        </w:rPr>
        <w:t xml:space="preserve"> </w:t>
      </w:r>
      <w:r w:rsidRPr="00A061AE">
        <w:rPr>
          <w:b/>
          <w:i/>
        </w:rPr>
        <w:t>=</w:t>
      </w:r>
      <w:r w:rsidRPr="00A061AE">
        <w:rPr>
          <w:b/>
          <w:i/>
          <w:spacing w:val="-2"/>
        </w:rPr>
        <w:t xml:space="preserve"> </w:t>
      </w:r>
      <w:r>
        <w:rPr>
          <w:b/>
        </w:rPr>
        <w:t>5</w:t>
      </w:r>
      <w:r w:rsidRPr="00A061AE">
        <w:rPr>
          <w:b/>
        </w:rPr>
        <w:t>000</w:t>
      </w:r>
    </w:p>
    <w:p w:rsidR="00280C95" w:rsidRPr="00A061AE" w:rsidRDefault="00280C95" w:rsidP="00280C95">
      <w:pPr>
        <w:rPr>
          <w:b/>
        </w:rPr>
      </w:pPr>
      <w:r w:rsidRPr="00A061AE">
        <w:t>Объем</w:t>
      </w:r>
      <w:r w:rsidRPr="00A061AE">
        <w:rPr>
          <w:spacing w:val="-5"/>
        </w:rPr>
        <w:t xml:space="preserve"> </w:t>
      </w:r>
      <w:r w:rsidRPr="00A061AE">
        <w:t>паровоздушной</w:t>
      </w:r>
      <w:r w:rsidRPr="00A061AE">
        <w:rPr>
          <w:spacing w:val="-7"/>
        </w:rPr>
        <w:t xml:space="preserve"> </w:t>
      </w:r>
      <w:r w:rsidRPr="00A061AE">
        <w:t>смеси,</w:t>
      </w:r>
      <w:r w:rsidRPr="00A061AE">
        <w:rPr>
          <w:spacing w:val="-5"/>
        </w:rPr>
        <w:t xml:space="preserve"> </w:t>
      </w:r>
      <w:r w:rsidRPr="00A061AE">
        <w:t>вытесняемый</w:t>
      </w:r>
      <w:r w:rsidRPr="00A061AE">
        <w:rPr>
          <w:spacing w:val="-4"/>
        </w:rPr>
        <w:t xml:space="preserve"> </w:t>
      </w:r>
      <w:r w:rsidRPr="00A061AE">
        <w:t>из</w:t>
      </w:r>
      <w:r w:rsidRPr="00A061AE">
        <w:rPr>
          <w:spacing w:val="-6"/>
        </w:rPr>
        <w:t xml:space="preserve"> </w:t>
      </w:r>
      <w:r w:rsidRPr="00A061AE">
        <w:t>резервуара</w:t>
      </w:r>
      <w:r w:rsidRPr="00A061AE">
        <w:rPr>
          <w:spacing w:val="-5"/>
        </w:rPr>
        <w:t xml:space="preserve"> </w:t>
      </w:r>
      <w:r w:rsidRPr="00A061AE">
        <w:t>во</w:t>
      </w:r>
      <w:r w:rsidRPr="00A061AE">
        <w:rPr>
          <w:spacing w:val="-6"/>
        </w:rPr>
        <w:t xml:space="preserve"> </w:t>
      </w:r>
      <w:r w:rsidRPr="00A061AE">
        <w:t>время</w:t>
      </w:r>
      <w:r w:rsidRPr="00A061AE">
        <w:rPr>
          <w:spacing w:val="-7"/>
        </w:rPr>
        <w:t xml:space="preserve"> </w:t>
      </w:r>
      <w:r w:rsidRPr="00A061AE">
        <w:t>его</w:t>
      </w:r>
      <w:r w:rsidRPr="00A061AE">
        <w:rPr>
          <w:spacing w:val="-4"/>
        </w:rPr>
        <w:t xml:space="preserve"> </w:t>
      </w:r>
      <w:r w:rsidRPr="00A061AE">
        <w:t>закачки,</w:t>
      </w:r>
      <w:r w:rsidRPr="00A061AE">
        <w:rPr>
          <w:spacing w:val="-6"/>
        </w:rPr>
        <w:t xml:space="preserve"> </w:t>
      </w:r>
      <w:r w:rsidRPr="00A061AE">
        <w:t>м3/ч,</w:t>
      </w:r>
      <w:r w:rsidRPr="00A061AE">
        <w:rPr>
          <w:spacing w:val="2"/>
        </w:rPr>
        <w:t xml:space="preserve"> </w:t>
      </w:r>
      <w:r w:rsidRPr="00A061AE">
        <w:rPr>
          <w:b/>
          <w:i/>
        </w:rPr>
        <w:t>VC</w:t>
      </w:r>
      <w:r w:rsidRPr="00A061AE">
        <w:rPr>
          <w:b/>
          <w:i/>
          <w:spacing w:val="-6"/>
        </w:rPr>
        <w:t xml:space="preserve"> </w:t>
      </w:r>
      <w:r w:rsidRPr="00A061AE">
        <w:rPr>
          <w:b/>
          <w:i/>
        </w:rPr>
        <w:t>=</w:t>
      </w:r>
      <w:r w:rsidRPr="00A061AE">
        <w:rPr>
          <w:b/>
          <w:i/>
          <w:spacing w:val="-7"/>
        </w:rPr>
        <w:t xml:space="preserve"> </w:t>
      </w:r>
      <w:r w:rsidRPr="00A061AE">
        <w:rPr>
          <w:b/>
          <w:spacing w:val="-5"/>
        </w:rPr>
        <w:t>0.5</w:t>
      </w:r>
    </w:p>
    <w:p w:rsidR="00280C95" w:rsidRPr="00A061AE" w:rsidRDefault="00280C95" w:rsidP="00280C95">
      <w:pPr>
        <w:rPr>
          <w:b/>
        </w:rPr>
      </w:pPr>
      <w:r w:rsidRPr="00A061AE">
        <w:t>Коэффициент(Прил.</w:t>
      </w:r>
      <w:r w:rsidRPr="00A061AE">
        <w:rPr>
          <w:spacing w:val="-7"/>
        </w:rPr>
        <w:t xml:space="preserve"> </w:t>
      </w:r>
      <w:r w:rsidRPr="00A061AE">
        <w:t>12),</w:t>
      </w:r>
      <w:r w:rsidRPr="00A061AE">
        <w:rPr>
          <w:spacing w:val="-4"/>
        </w:rPr>
        <w:t xml:space="preserve"> </w:t>
      </w:r>
      <w:r w:rsidRPr="00A061AE">
        <w:rPr>
          <w:b/>
          <w:i/>
        </w:rPr>
        <w:t>KNP</w:t>
      </w:r>
      <w:r w:rsidRPr="00A061AE">
        <w:rPr>
          <w:b/>
          <w:i/>
          <w:spacing w:val="-6"/>
        </w:rPr>
        <w:t xml:space="preserve"> </w:t>
      </w:r>
      <w:r w:rsidRPr="00A061AE">
        <w:rPr>
          <w:b/>
          <w:i/>
        </w:rPr>
        <w:t>=</w:t>
      </w:r>
      <w:r w:rsidRPr="00A061AE">
        <w:rPr>
          <w:b/>
          <w:i/>
          <w:spacing w:val="-7"/>
        </w:rPr>
        <w:t xml:space="preserve"> </w:t>
      </w:r>
      <w:r w:rsidRPr="00A061AE">
        <w:rPr>
          <w:b/>
          <w:spacing w:val="-2"/>
        </w:rPr>
        <w:t>0.0043</w:t>
      </w:r>
    </w:p>
    <w:p w:rsidR="00280C95" w:rsidRPr="00202CD5" w:rsidRDefault="00280C95" w:rsidP="00280C95">
      <w:pPr>
        <w:rPr>
          <w:b/>
          <w:lang w:val="kk-KZ"/>
        </w:rPr>
      </w:pPr>
      <w:r w:rsidRPr="00A061AE">
        <w:t>Режим</w:t>
      </w:r>
      <w:r w:rsidRPr="00A061AE">
        <w:rPr>
          <w:spacing w:val="-5"/>
        </w:rPr>
        <w:t xml:space="preserve"> </w:t>
      </w:r>
      <w:r w:rsidRPr="00A061AE">
        <w:t>эксплуатации:</w:t>
      </w:r>
      <w:r w:rsidRPr="00A061AE">
        <w:rPr>
          <w:spacing w:val="-6"/>
        </w:rPr>
        <w:t xml:space="preserve"> </w:t>
      </w:r>
      <w:r w:rsidRPr="00A061AE">
        <w:t>"буферная</w:t>
      </w:r>
      <w:r w:rsidRPr="00A061AE">
        <w:rPr>
          <w:spacing w:val="-6"/>
        </w:rPr>
        <w:t xml:space="preserve"> </w:t>
      </w:r>
      <w:r w:rsidRPr="00A061AE">
        <w:t>емкость"</w:t>
      </w:r>
      <w:r w:rsidRPr="00A061AE">
        <w:rPr>
          <w:spacing w:val="-4"/>
        </w:rPr>
        <w:t xml:space="preserve"> </w:t>
      </w:r>
      <w:r w:rsidRPr="00A061AE">
        <w:t>(все</w:t>
      </w:r>
      <w:r w:rsidRPr="00A061AE">
        <w:rPr>
          <w:spacing w:val="-6"/>
        </w:rPr>
        <w:t xml:space="preserve"> </w:t>
      </w:r>
      <w:r w:rsidRPr="00A061AE">
        <w:t>типы</w:t>
      </w:r>
      <w:r w:rsidRPr="00A061AE">
        <w:rPr>
          <w:spacing w:val="-6"/>
        </w:rPr>
        <w:t xml:space="preserve"> </w:t>
      </w:r>
      <w:r w:rsidRPr="00A061AE">
        <w:t xml:space="preserve">резервуаров) Объем одного резервуара данного типа, м3, </w:t>
      </w:r>
      <w:r w:rsidRPr="00A061AE">
        <w:rPr>
          <w:b/>
          <w:i/>
        </w:rPr>
        <w:t xml:space="preserve">VI = </w:t>
      </w:r>
      <w:r>
        <w:rPr>
          <w:b/>
        </w:rPr>
        <w:t>7</w:t>
      </w:r>
      <w:r w:rsidR="00202CD5">
        <w:rPr>
          <w:b/>
          <w:lang w:val="kk-KZ"/>
        </w:rPr>
        <w:t>8</w:t>
      </w:r>
    </w:p>
    <w:p w:rsidR="00280C95" w:rsidRPr="00A061AE" w:rsidRDefault="00280C95" w:rsidP="00280C95">
      <w:pPr>
        <w:rPr>
          <w:b/>
        </w:rPr>
      </w:pPr>
      <w:r w:rsidRPr="00A061AE">
        <w:t>Количество</w:t>
      </w:r>
      <w:r w:rsidRPr="00A061AE">
        <w:rPr>
          <w:spacing w:val="-7"/>
        </w:rPr>
        <w:t xml:space="preserve"> </w:t>
      </w:r>
      <w:r w:rsidRPr="00A061AE">
        <w:t>резервуаров</w:t>
      </w:r>
      <w:r w:rsidRPr="00A061AE">
        <w:rPr>
          <w:spacing w:val="-7"/>
        </w:rPr>
        <w:t xml:space="preserve"> </w:t>
      </w:r>
      <w:r w:rsidRPr="00A061AE">
        <w:t>данного</w:t>
      </w:r>
      <w:r w:rsidRPr="00A061AE">
        <w:rPr>
          <w:spacing w:val="-6"/>
        </w:rPr>
        <w:t xml:space="preserve"> </w:t>
      </w:r>
      <w:r w:rsidRPr="00A061AE">
        <w:t>типа,</w:t>
      </w:r>
      <w:r w:rsidRPr="00A061AE">
        <w:rPr>
          <w:spacing w:val="-2"/>
        </w:rPr>
        <w:t xml:space="preserve"> </w:t>
      </w:r>
      <w:r w:rsidRPr="00A061AE">
        <w:rPr>
          <w:b/>
          <w:i/>
        </w:rPr>
        <w:t>NR</w:t>
      </w:r>
      <w:r w:rsidRPr="00A061AE">
        <w:rPr>
          <w:b/>
          <w:i/>
          <w:spacing w:val="-8"/>
        </w:rPr>
        <w:t xml:space="preserve"> </w:t>
      </w:r>
      <w:r w:rsidRPr="00A061AE">
        <w:rPr>
          <w:b/>
          <w:i/>
        </w:rPr>
        <w:t>=</w:t>
      </w:r>
      <w:r w:rsidRPr="00A061AE">
        <w:rPr>
          <w:b/>
          <w:i/>
          <w:spacing w:val="-7"/>
        </w:rPr>
        <w:t xml:space="preserve"> </w:t>
      </w:r>
      <w:r>
        <w:rPr>
          <w:b/>
          <w:spacing w:val="-5"/>
        </w:rPr>
        <w:t>10</w:t>
      </w:r>
    </w:p>
    <w:p w:rsidR="00280C95" w:rsidRPr="00A061AE" w:rsidRDefault="00280C95" w:rsidP="00280C95">
      <w:pPr>
        <w:rPr>
          <w:b/>
        </w:rPr>
      </w:pPr>
      <w:r w:rsidRPr="00A061AE">
        <w:t>Количество</w:t>
      </w:r>
      <w:r w:rsidRPr="00A061AE">
        <w:rPr>
          <w:spacing w:val="-8"/>
        </w:rPr>
        <w:t xml:space="preserve"> </w:t>
      </w:r>
      <w:r w:rsidRPr="00A061AE">
        <w:t>групп</w:t>
      </w:r>
      <w:r w:rsidRPr="00A061AE">
        <w:rPr>
          <w:spacing w:val="-8"/>
        </w:rPr>
        <w:t xml:space="preserve"> </w:t>
      </w:r>
      <w:r w:rsidRPr="00A061AE">
        <w:t>одноцелевых</w:t>
      </w:r>
      <w:r w:rsidRPr="00A061AE">
        <w:rPr>
          <w:spacing w:val="-7"/>
        </w:rPr>
        <w:t xml:space="preserve"> </w:t>
      </w:r>
      <w:r w:rsidRPr="00A061AE">
        <w:t>резервуаров</w:t>
      </w:r>
      <w:r w:rsidRPr="00A061AE">
        <w:rPr>
          <w:spacing w:val="-8"/>
        </w:rPr>
        <w:t xml:space="preserve"> </w:t>
      </w:r>
      <w:r w:rsidRPr="00A061AE">
        <w:t>на</w:t>
      </w:r>
      <w:r w:rsidRPr="00A061AE">
        <w:rPr>
          <w:spacing w:val="-5"/>
        </w:rPr>
        <w:t xml:space="preserve"> </w:t>
      </w:r>
      <w:r w:rsidRPr="00A061AE">
        <w:t>предприятии,</w:t>
      </w:r>
      <w:r w:rsidRPr="00A061AE">
        <w:rPr>
          <w:spacing w:val="-2"/>
        </w:rPr>
        <w:t xml:space="preserve"> </w:t>
      </w:r>
      <w:r w:rsidRPr="00A061AE">
        <w:rPr>
          <w:b/>
          <w:i/>
        </w:rPr>
        <w:t>KNR</w:t>
      </w:r>
      <w:r w:rsidRPr="00A061AE">
        <w:rPr>
          <w:b/>
          <w:i/>
          <w:spacing w:val="-8"/>
        </w:rPr>
        <w:t xml:space="preserve"> </w:t>
      </w:r>
      <w:r w:rsidRPr="00A061AE">
        <w:rPr>
          <w:b/>
          <w:i/>
        </w:rPr>
        <w:t>=</w:t>
      </w:r>
      <w:r w:rsidRPr="00A061AE">
        <w:rPr>
          <w:b/>
          <w:i/>
          <w:spacing w:val="-8"/>
        </w:rPr>
        <w:t xml:space="preserve"> </w:t>
      </w:r>
      <w:r w:rsidRPr="00A061AE">
        <w:rPr>
          <w:b/>
          <w:spacing w:val="-10"/>
        </w:rPr>
        <w:t>0</w:t>
      </w:r>
    </w:p>
    <w:p w:rsidR="00280C95" w:rsidRPr="00A061AE" w:rsidRDefault="00280C95" w:rsidP="00280C95">
      <w:r w:rsidRPr="00A061AE">
        <w:t>Категория</w:t>
      </w:r>
      <w:r w:rsidRPr="00A061AE">
        <w:rPr>
          <w:spacing w:val="-4"/>
        </w:rPr>
        <w:t xml:space="preserve"> </w:t>
      </w:r>
      <w:r w:rsidRPr="00A061AE">
        <w:t>веществ:</w:t>
      </w:r>
      <w:r w:rsidRPr="00A061AE">
        <w:rPr>
          <w:spacing w:val="-4"/>
        </w:rPr>
        <w:t xml:space="preserve"> </w:t>
      </w:r>
      <w:r w:rsidRPr="00A061AE">
        <w:t>А,</w:t>
      </w:r>
      <w:r w:rsidRPr="00A061AE">
        <w:rPr>
          <w:spacing w:val="-6"/>
        </w:rPr>
        <w:t xml:space="preserve"> </w:t>
      </w:r>
      <w:r w:rsidRPr="00A061AE">
        <w:t>Б,</w:t>
      </w:r>
      <w:r w:rsidRPr="00A061AE">
        <w:rPr>
          <w:spacing w:val="-5"/>
        </w:rPr>
        <w:t xml:space="preserve"> </w:t>
      </w:r>
      <w:r w:rsidRPr="00A061AE">
        <w:rPr>
          <w:spacing w:val="-10"/>
        </w:rPr>
        <w:t>В</w:t>
      </w:r>
    </w:p>
    <w:p w:rsidR="00280C95" w:rsidRPr="00A061AE" w:rsidRDefault="00280C95" w:rsidP="00280C95">
      <w:r w:rsidRPr="00A061AE">
        <w:t>Конструкция</w:t>
      </w:r>
      <w:r w:rsidRPr="00A061AE">
        <w:rPr>
          <w:spacing w:val="-12"/>
        </w:rPr>
        <w:t xml:space="preserve"> </w:t>
      </w:r>
      <w:r w:rsidRPr="00A061AE">
        <w:t>резервуаров:</w:t>
      </w:r>
      <w:r w:rsidRPr="00A061AE">
        <w:rPr>
          <w:spacing w:val="-12"/>
        </w:rPr>
        <w:t xml:space="preserve"> </w:t>
      </w:r>
      <w:r w:rsidRPr="00A061AE">
        <w:t>Наземный</w:t>
      </w:r>
      <w:r w:rsidRPr="00A061AE">
        <w:rPr>
          <w:spacing w:val="-12"/>
        </w:rPr>
        <w:t xml:space="preserve"> </w:t>
      </w:r>
      <w:r w:rsidRPr="00A061AE">
        <w:t>горизонтальный Количество выделяющихся паров</w:t>
      </w:r>
      <w:r w:rsidRPr="00A061AE">
        <w:rPr>
          <w:color w:val="FF0000"/>
        </w:rPr>
        <w:t xml:space="preserve"> </w:t>
      </w:r>
      <w:r w:rsidRPr="00A061AE">
        <w:t>нефтепродуктов</w:t>
      </w:r>
    </w:p>
    <w:p w:rsidR="00280C95" w:rsidRPr="00A061AE" w:rsidRDefault="00280C95" w:rsidP="00280C95">
      <w:pPr>
        <w:rPr>
          <w:b/>
        </w:rPr>
      </w:pPr>
      <w:r w:rsidRPr="00A061AE">
        <w:t>при</w:t>
      </w:r>
      <w:r w:rsidRPr="00A061AE">
        <w:rPr>
          <w:spacing w:val="-7"/>
        </w:rPr>
        <w:t xml:space="preserve"> </w:t>
      </w:r>
      <w:r w:rsidRPr="00A061AE">
        <w:t>хранении</w:t>
      </w:r>
      <w:r w:rsidRPr="00A061AE">
        <w:rPr>
          <w:spacing w:val="-4"/>
        </w:rPr>
        <w:t xml:space="preserve"> </w:t>
      </w:r>
      <w:r w:rsidRPr="00A061AE">
        <w:t>в</w:t>
      </w:r>
      <w:r w:rsidRPr="00A061AE">
        <w:rPr>
          <w:spacing w:val="-7"/>
        </w:rPr>
        <w:t xml:space="preserve"> </w:t>
      </w:r>
      <w:r w:rsidRPr="00A061AE">
        <w:t>одном</w:t>
      </w:r>
      <w:r w:rsidRPr="00A061AE">
        <w:rPr>
          <w:spacing w:val="-4"/>
        </w:rPr>
        <w:t xml:space="preserve"> </w:t>
      </w:r>
      <w:r w:rsidRPr="00A061AE">
        <w:t>резервуаре</w:t>
      </w:r>
      <w:r w:rsidRPr="00A061AE">
        <w:rPr>
          <w:spacing w:val="-5"/>
        </w:rPr>
        <w:t xml:space="preserve"> </w:t>
      </w:r>
      <w:r w:rsidRPr="00A061AE">
        <w:t>данного</w:t>
      </w:r>
      <w:r w:rsidRPr="00A061AE">
        <w:rPr>
          <w:spacing w:val="-5"/>
        </w:rPr>
        <w:t xml:space="preserve"> </w:t>
      </w:r>
      <w:r w:rsidRPr="00A061AE">
        <w:t>типа,</w:t>
      </w:r>
      <w:r w:rsidRPr="00A061AE">
        <w:rPr>
          <w:spacing w:val="-4"/>
        </w:rPr>
        <w:t xml:space="preserve"> </w:t>
      </w:r>
      <w:r w:rsidRPr="00A061AE">
        <w:t>т/год</w:t>
      </w:r>
      <w:r w:rsidRPr="00A061AE">
        <w:rPr>
          <w:spacing w:val="-7"/>
        </w:rPr>
        <w:t xml:space="preserve"> </w:t>
      </w:r>
      <w:r w:rsidRPr="00A061AE">
        <w:t>(Прил.</w:t>
      </w:r>
      <w:r w:rsidRPr="00A061AE">
        <w:rPr>
          <w:spacing w:val="-5"/>
        </w:rPr>
        <w:t xml:space="preserve"> </w:t>
      </w:r>
      <w:r w:rsidRPr="00A061AE">
        <w:t>13),</w:t>
      </w:r>
      <w:r w:rsidRPr="00A061AE">
        <w:rPr>
          <w:spacing w:val="2"/>
        </w:rPr>
        <w:t xml:space="preserve"> </w:t>
      </w:r>
      <w:r w:rsidRPr="00A061AE">
        <w:rPr>
          <w:b/>
          <w:i/>
        </w:rPr>
        <w:t>GHRI</w:t>
      </w:r>
      <w:r w:rsidRPr="00A061AE">
        <w:rPr>
          <w:b/>
          <w:i/>
          <w:spacing w:val="-7"/>
        </w:rPr>
        <w:t xml:space="preserve"> </w:t>
      </w:r>
      <w:r w:rsidRPr="00A061AE">
        <w:rPr>
          <w:b/>
          <w:i/>
        </w:rPr>
        <w:t>=</w:t>
      </w:r>
      <w:r w:rsidRPr="00A061AE">
        <w:rPr>
          <w:b/>
          <w:i/>
          <w:spacing w:val="-6"/>
        </w:rPr>
        <w:t xml:space="preserve"> </w:t>
      </w:r>
      <w:r w:rsidRPr="00A061AE">
        <w:rPr>
          <w:b/>
          <w:spacing w:val="-4"/>
        </w:rPr>
        <w:t>0.27</w:t>
      </w:r>
    </w:p>
    <w:p w:rsidR="00280C95" w:rsidRPr="00A061AE" w:rsidRDefault="00280C95" w:rsidP="00280C95">
      <w:pPr>
        <w:rPr>
          <w:b/>
        </w:rPr>
      </w:pPr>
      <w:r w:rsidRPr="00A061AE">
        <w:rPr>
          <w:b/>
          <w:i/>
        </w:rPr>
        <w:t>GHR</w:t>
      </w:r>
      <w:r w:rsidRPr="00A061AE">
        <w:rPr>
          <w:b/>
          <w:i/>
          <w:spacing w:val="-3"/>
        </w:rPr>
        <w:t xml:space="preserve"> </w:t>
      </w:r>
      <w:r w:rsidRPr="00A061AE">
        <w:rPr>
          <w:b/>
          <w:i/>
        </w:rPr>
        <w:t>=</w:t>
      </w:r>
      <w:r w:rsidRPr="00A061AE">
        <w:rPr>
          <w:b/>
          <w:i/>
          <w:spacing w:val="-3"/>
        </w:rPr>
        <w:t xml:space="preserve"> </w:t>
      </w:r>
      <w:r w:rsidRPr="00A061AE">
        <w:rPr>
          <w:b/>
          <w:i/>
        </w:rPr>
        <w:t>GHRI</w:t>
      </w:r>
      <w:r w:rsidRPr="00A061AE">
        <w:rPr>
          <w:b/>
          <w:i/>
          <w:spacing w:val="-2"/>
        </w:rPr>
        <w:t xml:space="preserve"> </w:t>
      </w:r>
      <w:r w:rsidRPr="00A061AE">
        <w:rPr>
          <w:b/>
          <w:i/>
        </w:rPr>
        <w:t>·</w:t>
      </w:r>
      <w:r w:rsidRPr="00A061AE">
        <w:rPr>
          <w:b/>
          <w:i/>
          <w:spacing w:val="-1"/>
        </w:rPr>
        <w:t xml:space="preserve"> </w:t>
      </w:r>
      <w:r w:rsidRPr="00A061AE">
        <w:rPr>
          <w:b/>
          <w:i/>
        </w:rPr>
        <w:t>KNP</w:t>
      </w:r>
      <w:r w:rsidRPr="00A061AE">
        <w:rPr>
          <w:b/>
          <w:i/>
          <w:spacing w:val="-1"/>
        </w:rPr>
        <w:t xml:space="preserve"> </w:t>
      </w:r>
      <w:r w:rsidRPr="00A061AE">
        <w:rPr>
          <w:b/>
          <w:i/>
        </w:rPr>
        <w:t>·</w:t>
      </w:r>
      <w:r w:rsidRPr="00A061AE">
        <w:rPr>
          <w:b/>
          <w:i/>
          <w:spacing w:val="-1"/>
        </w:rPr>
        <w:t xml:space="preserve"> </w:t>
      </w:r>
      <w:r w:rsidRPr="00A061AE">
        <w:rPr>
          <w:b/>
          <w:i/>
        </w:rPr>
        <w:t>NR</w:t>
      </w:r>
      <w:r w:rsidRPr="00A061AE">
        <w:rPr>
          <w:b/>
          <w:i/>
          <w:spacing w:val="-1"/>
        </w:rPr>
        <w:t xml:space="preserve"> </w:t>
      </w:r>
      <w:r w:rsidRPr="00A061AE">
        <w:rPr>
          <w:b/>
          <w:i/>
        </w:rPr>
        <w:t>=</w:t>
      </w:r>
      <w:r w:rsidRPr="00A061AE">
        <w:rPr>
          <w:b/>
          <w:i/>
          <w:spacing w:val="-3"/>
        </w:rPr>
        <w:t xml:space="preserve"> </w:t>
      </w:r>
      <w:r w:rsidRPr="00A061AE">
        <w:rPr>
          <w:b/>
        </w:rPr>
        <w:t>0.27</w:t>
      </w:r>
      <w:r w:rsidRPr="00A061AE">
        <w:rPr>
          <w:b/>
          <w:spacing w:val="-1"/>
        </w:rPr>
        <w:t xml:space="preserve"> </w:t>
      </w:r>
      <w:r w:rsidRPr="00A061AE">
        <w:rPr>
          <w:b/>
        </w:rPr>
        <w:t>·</w:t>
      </w:r>
      <w:r w:rsidRPr="00A061AE">
        <w:rPr>
          <w:b/>
          <w:spacing w:val="-4"/>
        </w:rPr>
        <w:t xml:space="preserve"> </w:t>
      </w:r>
      <w:r w:rsidRPr="00A061AE">
        <w:rPr>
          <w:b/>
        </w:rPr>
        <w:t>0.0043</w:t>
      </w:r>
      <w:r w:rsidRPr="00A061AE">
        <w:rPr>
          <w:b/>
          <w:spacing w:val="-3"/>
        </w:rPr>
        <w:t xml:space="preserve"> </w:t>
      </w:r>
      <w:r w:rsidRPr="00A061AE">
        <w:rPr>
          <w:b/>
        </w:rPr>
        <w:t>·</w:t>
      </w:r>
      <w:r w:rsidRPr="00A061AE">
        <w:rPr>
          <w:b/>
          <w:spacing w:val="-2"/>
        </w:rPr>
        <w:t xml:space="preserve"> </w:t>
      </w:r>
      <w:r>
        <w:rPr>
          <w:b/>
        </w:rPr>
        <w:t>10</w:t>
      </w:r>
      <w:r w:rsidRPr="00A061AE">
        <w:rPr>
          <w:b/>
          <w:spacing w:val="-3"/>
        </w:rPr>
        <w:t xml:space="preserve"> </w:t>
      </w:r>
      <w:r w:rsidRPr="00A061AE">
        <w:rPr>
          <w:b/>
        </w:rPr>
        <w:t>=</w:t>
      </w:r>
      <w:r w:rsidRPr="00A061AE">
        <w:rPr>
          <w:b/>
          <w:spacing w:val="-2"/>
        </w:rPr>
        <w:t xml:space="preserve"> 0.0</w:t>
      </w:r>
      <w:r>
        <w:rPr>
          <w:b/>
          <w:spacing w:val="-2"/>
        </w:rPr>
        <w:t>1161</w:t>
      </w:r>
    </w:p>
    <w:p w:rsidR="00280C95" w:rsidRPr="00A061AE" w:rsidRDefault="00280C95" w:rsidP="00280C95">
      <w:pPr>
        <w:rPr>
          <w:b/>
        </w:rPr>
      </w:pPr>
      <w:r w:rsidRPr="00A061AE">
        <w:t>Коэффициент,</w:t>
      </w:r>
      <w:r w:rsidRPr="00A061AE">
        <w:rPr>
          <w:spacing w:val="-8"/>
        </w:rPr>
        <w:t xml:space="preserve"> </w:t>
      </w:r>
      <w:r w:rsidRPr="00A061AE">
        <w:rPr>
          <w:b/>
          <w:i/>
        </w:rPr>
        <w:t>KPMAX</w:t>
      </w:r>
      <w:r w:rsidRPr="00A061AE">
        <w:rPr>
          <w:b/>
          <w:i/>
          <w:spacing w:val="-7"/>
        </w:rPr>
        <w:t xml:space="preserve"> </w:t>
      </w:r>
      <w:r w:rsidRPr="00A061AE">
        <w:rPr>
          <w:b/>
          <w:i/>
        </w:rPr>
        <w:t>=</w:t>
      </w:r>
      <w:r w:rsidRPr="00A061AE">
        <w:rPr>
          <w:b/>
          <w:i/>
          <w:spacing w:val="-8"/>
        </w:rPr>
        <w:t xml:space="preserve"> </w:t>
      </w:r>
      <w:r w:rsidRPr="00A061AE">
        <w:rPr>
          <w:b/>
          <w:spacing w:val="-5"/>
        </w:rPr>
        <w:t>0.1</w:t>
      </w:r>
    </w:p>
    <w:p w:rsidR="00280C95" w:rsidRPr="00A061AE" w:rsidRDefault="00280C95" w:rsidP="00280C95">
      <w:pPr>
        <w:rPr>
          <w:b/>
        </w:rPr>
      </w:pPr>
      <w:r w:rsidRPr="00A061AE">
        <w:t>Общий</w:t>
      </w:r>
      <w:r w:rsidRPr="00A061AE">
        <w:rPr>
          <w:spacing w:val="-6"/>
        </w:rPr>
        <w:t xml:space="preserve"> </w:t>
      </w:r>
      <w:r w:rsidRPr="00A061AE">
        <w:t>объем</w:t>
      </w:r>
      <w:r w:rsidRPr="00A061AE">
        <w:rPr>
          <w:spacing w:val="-3"/>
        </w:rPr>
        <w:t xml:space="preserve"> </w:t>
      </w:r>
      <w:r w:rsidRPr="00A061AE">
        <w:t>резервуаров,</w:t>
      </w:r>
      <w:r w:rsidRPr="00A061AE">
        <w:rPr>
          <w:spacing w:val="-5"/>
        </w:rPr>
        <w:t xml:space="preserve"> </w:t>
      </w:r>
      <w:r w:rsidRPr="00A061AE">
        <w:t xml:space="preserve">м3, </w:t>
      </w:r>
      <w:r w:rsidRPr="00A061AE">
        <w:rPr>
          <w:b/>
          <w:i/>
        </w:rPr>
        <w:t>V</w:t>
      </w:r>
      <w:r w:rsidRPr="00A061AE">
        <w:rPr>
          <w:b/>
          <w:i/>
          <w:spacing w:val="-6"/>
        </w:rPr>
        <w:t xml:space="preserve"> </w:t>
      </w:r>
      <w:r w:rsidRPr="00A061AE">
        <w:rPr>
          <w:b/>
          <w:i/>
        </w:rPr>
        <w:t>=</w:t>
      </w:r>
      <w:r w:rsidRPr="00A061AE">
        <w:rPr>
          <w:b/>
          <w:i/>
          <w:spacing w:val="-5"/>
        </w:rPr>
        <w:t xml:space="preserve"> </w:t>
      </w:r>
      <w:r>
        <w:rPr>
          <w:b/>
          <w:spacing w:val="-5"/>
        </w:rPr>
        <w:t>7</w:t>
      </w:r>
      <w:r w:rsidRPr="00280C95">
        <w:rPr>
          <w:b/>
          <w:spacing w:val="-5"/>
        </w:rPr>
        <w:t>8</w:t>
      </w:r>
      <w:r w:rsidRPr="00A061AE">
        <w:rPr>
          <w:b/>
          <w:spacing w:val="-5"/>
        </w:rPr>
        <w:t>0</w:t>
      </w:r>
    </w:p>
    <w:p w:rsidR="00280C95" w:rsidRPr="00A061AE" w:rsidRDefault="00280C95" w:rsidP="00280C95">
      <w:pPr>
        <w:rPr>
          <w:b/>
        </w:rPr>
      </w:pPr>
      <w:r w:rsidRPr="00A061AE">
        <w:t>Максимальный</w:t>
      </w:r>
      <w:r w:rsidRPr="00A061AE">
        <w:rPr>
          <w:spacing w:val="-4"/>
        </w:rPr>
        <w:t xml:space="preserve"> </w:t>
      </w:r>
      <w:r w:rsidRPr="00A061AE">
        <w:t>из</w:t>
      </w:r>
      <w:r w:rsidRPr="00A061AE">
        <w:rPr>
          <w:spacing w:val="-3"/>
        </w:rPr>
        <w:t xml:space="preserve"> </w:t>
      </w:r>
      <w:r w:rsidRPr="00A061AE">
        <w:t>разовых</w:t>
      </w:r>
      <w:r w:rsidRPr="00A061AE">
        <w:rPr>
          <w:spacing w:val="-2"/>
        </w:rPr>
        <w:t xml:space="preserve"> </w:t>
      </w:r>
      <w:r w:rsidRPr="00A061AE">
        <w:t>выброс,</w:t>
      </w:r>
      <w:r w:rsidRPr="00A061AE">
        <w:rPr>
          <w:spacing w:val="-2"/>
        </w:rPr>
        <w:t xml:space="preserve"> </w:t>
      </w:r>
      <w:r w:rsidRPr="00A061AE">
        <w:t>г/с</w:t>
      </w:r>
      <w:r w:rsidRPr="00A061AE">
        <w:rPr>
          <w:spacing w:val="-3"/>
        </w:rPr>
        <w:t xml:space="preserve"> </w:t>
      </w:r>
      <w:r w:rsidRPr="00A061AE">
        <w:t>(6.2.1),</w:t>
      </w:r>
      <w:r w:rsidRPr="00A061AE">
        <w:rPr>
          <w:spacing w:val="-3"/>
        </w:rPr>
        <w:t xml:space="preserve"> </w:t>
      </w:r>
      <w:r w:rsidRPr="00A061AE">
        <w:rPr>
          <w:b/>
          <w:i/>
        </w:rPr>
        <w:t>G</w:t>
      </w:r>
      <w:r w:rsidRPr="00A061AE">
        <w:rPr>
          <w:b/>
          <w:i/>
          <w:spacing w:val="-3"/>
        </w:rPr>
        <w:t xml:space="preserve"> </w:t>
      </w:r>
      <w:r w:rsidRPr="00A061AE">
        <w:rPr>
          <w:b/>
          <w:i/>
        </w:rPr>
        <w:t>=</w:t>
      </w:r>
      <w:r w:rsidRPr="00A061AE">
        <w:rPr>
          <w:b/>
          <w:i/>
          <w:spacing w:val="-3"/>
        </w:rPr>
        <w:t xml:space="preserve"> </w:t>
      </w:r>
      <w:r w:rsidRPr="00A061AE">
        <w:rPr>
          <w:b/>
          <w:i/>
        </w:rPr>
        <w:t>C</w:t>
      </w:r>
      <w:r w:rsidRPr="00A061AE">
        <w:rPr>
          <w:b/>
          <w:i/>
          <w:spacing w:val="-4"/>
        </w:rPr>
        <w:t xml:space="preserve"> </w:t>
      </w:r>
      <w:r w:rsidRPr="00A061AE">
        <w:rPr>
          <w:b/>
          <w:i/>
        </w:rPr>
        <w:t>·</w:t>
      </w:r>
      <w:r w:rsidRPr="00A061AE">
        <w:rPr>
          <w:b/>
          <w:i/>
          <w:spacing w:val="-3"/>
        </w:rPr>
        <w:t xml:space="preserve"> </w:t>
      </w:r>
      <w:r w:rsidRPr="00A061AE">
        <w:rPr>
          <w:b/>
          <w:i/>
        </w:rPr>
        <w:t>KPMAX</w:t>
      </w:r>
      <w:r w:rsidRPr="00A061AE">
        <w:rPr>
          <w:b/>
          <w:i/>
          <w:spacing w:val="-4"/>
        </w:rPr>
        <w:t xml:space="preserve"> </w:t>
      </w:r>
      <w:r w:rsidRPr="00A061AE">
        <w:rPr>
          <w:b/>
          <w:i/>
        </w:rPr>
        <w:t>·</w:t>
      </w:r>
      <w:r w:rsidRPr="00A061AE">
        <w:rPr>
          <w:b/>
          <w:i/>
          <w:spacing w:val="-3"/>
        </w:rPr>
        <w:t xml:space="preserve"> </w:t>
      </w:r>
      <w:r w:rsidRPr="00A061AE">
        <w:rPr>
          <w:b/>
          <w:i/>
        </w:rPr>
        <w:t>VC</w:t>
      </w:r>
      <w:r w:rsidRPr="00A061AE">
        <w:rPr>
          <w:b/>
          <w:i/>
          <w:spacing w:val="-4"/>
        </w:rPr>
        <w:t xml:space="preserve"> </w:t>
      </w:r>
      <w:r w:rsidRPr="00A061AE">
        <w:rPr>
          <w:b/>
          <w:i/>
        </w:rPr>
        <w:t>/</w:t>
      </w:r>
      <w:r w:rsidRPr="00A061AE">
        <w:rPr>
          <w:b/>
          <w:i/>
          <w:spacing w:val="-3"/>
        </w:rPr>
        <w:t xml:space="preserve"> </w:t>
      </w:r>
      <w:r w:rsidRPr="00A061AE">
        <w:rPr>
          <w:b/>
          <w:i/>
        </w:rPr>
        <w:t>3600</w:t>
      </w:r>
      <w:r w:rsidRPr="00A061AE">
        <w:rPr>
          <w:b/>
          <w:i/>
          <w:spacing w:val="-2"/>
        </w:rPr>
        <w:t xml:space="preserve"> </w:t>
      </w:r>
      <w:r w:rsidRPr="00A061AE">
        <w:rPr>
          <w:b/>
          <w:i/>
        </w:rPr>
        <w:t xml:space="preserve">= </w:t>
      </w:r>
      <w:r w:rsidRPr="00A061AE">
        <w:rPr>
          <w:b/>
        </w:rPr>
        <w:t>6.53</w:t>
      </w:r>
      <w:r w:rsidRPr="00A061AE">
        <w:rPr>
          <w:b/>
          <w:spacing w:val="-2"/>
        </w:rPr>
        <w:t xml:space="preserve"> </w:t>
      </w:r>
      <w:r w:rsidRPr="00A061AE">
        <w:rPr>
          <w:b/>
        </w:rPr>
        <w:t>·</w:t>
      </w:r>
      <w:r w:rsidRPr="00A061AE">
        <w:rPr>
          <w:b/>
          <w:spacing w:val="-3"/>
        </w:rPr>
        <w:t xml:space="preserve"> </w:t>
      </w:r>
      <w:r w:rsidRPr="00A061AE">
        <w:rPr>
          <w:b/>
        </w:rPr>
        <w:t>0.1</w:t>
      </w:r>
      <w:r w:rsidRPr="00A061AE">
        <w:rPr>
          <w:b/>
          <w:spacing w:val="-4"/>
        </w:rPr>
        <w:t xml:space="preserve"> </w:t>
      </w:r>
      <w:r w:rsidRPr="00A061AE">
        <w:rPr>
          <w:b/>
        </w:rPr>
        <w:t>·</w:t>
      </w:r>
      <w:r w:rsidRPr="00A061AE">
        <w:rPr>
          <w:b/>
          <w:spacing w:val="-3"/>
        </w:rPr>
        <w:t xml:space="preserve"> </w:t>
      </w:r>
      <w:r w:rsidRPr="00A061AE">
        <w:rPr>
          <w:b/>
        </w:rPr>
        <w:t>0.5</w:t>
      </w:r>
      <w:r w:rsidRPr="00A061AE">
        <w:rPr>
          <w:b/>
          <w:spacing w:val="-2"/>
        </w:rPr>
        <w:t xml:space="preserve"> </w:t>
      </w:r>
      <w:r w:rsidRPr="00A061AE">
        <w:rPr>
          <w:b/>
        </w:rPr>
        <w:t>/</w:t>
      </w:r>
      <w:r w:rsidRPr="00A061AE">
        <w:rPr>
          <w:b/>
          <w:spacing w:val="-5"/>
        </w:rPr>
        <w:t xml:space="preserve"> </w:t>
      </w:r>
      <w:r w:rsidRPr="00A061AE">
        <w:rPr>
          <w:b/>
        </w:rPr>
        <w:t>3600</w:t>
      </w:r>
      <w:r w:rsidRPr="00A061AE">
        <w:rPr>
          <w:b/>
          <w:spacing w:val="-2"/>
        </w:rPr>
        <w:t xml:space="preserve"> </w:t>
      </w:r>
      <w:r w:rsidRPr="00A061AE">
        <w:rPr>
          <w:b/>
        </w:rPr>
        <w:t>=</w:t>
      </w:r>
      <w:r w:rsidRPr="00A061AE">
        <w:rPr>
          <w:b/>
          <w:spacing w:val="-4"/>
        </w:rPr>
        <w:t xml:space="preserve"> </w:t>
      </w:r>
      <w:r w:rsidRPr="00A061AE">
        <w:rPr>
          <w:b/>
          <w:spacing w:val="-2"/>
        </w:rPr>
        <w:t>0.0000907</w:t>
      </w:r>
    </w:p>
    <w:p w:rsidR="00280C95" w:rsidRPr="00A061AE" w:rsidRDefault="00280C95" w:rsidP="00280C95">
      <w:pPr>
        <w:rPr>
          <w:b/>
        </w:rPr>
      </w:pPr>
      <w:r w:rsidRPr="00A061AE">
        <w:t>Среднегодовые</w:t>
      </w:r>
      <w:r w:rsidRPr="00A061AE">
        <w:rPr>
          <w:spacing w:val="-3"/>
        </w:rPr>
        <w:t xml:space="preserve"> </w:t>
      </w:r>
      <w:r w:rsidRPr="00A061AE">
        <w:t>выбросы,</w:t>
      </w:r>
      <w:r w:rsidRPr="00A061AE">
        <w:rPr>
          <w:spacing w:val="-3"/>
        </w:rPr>
        <w:t xml:space="preserve"> </w:t>
      </w:r>
      <w:r w:rsidRPr="00A061AE">
        <w:t>т/год</w:t>
      </w:r>
      <w:r w:rsidRPr="00A061AE">
        <w:rPr>
          <w:spacing w:val="-4"/>
        </w:rPr>
        <w:t xml:space="preserve"> </w:t>
      </w:r>
      <w:r w:rsidRPr="00A061AE">
        <w:t>(6.2.2),</w:t>
      </w:r>
      <w:r w:rsidRPr="00A061AE">
        <w:rPr>
          <w:spacing w:val="1"/>
        </w:rPr>
        <w:t xml:space="preserve"> </w:t>
      </w:r>
      <w:r w:rsidRPr="00A061AE">
        <w:rPr>
          <w:b/>
          <w:i/>
        </w:rPr>
        <w:t>M</w:t>
      </w:r>
      <w:r w:rsidRPr="00A061AE">
        <w:rPr>
          <w:b/>
          <w:i/>
          <w:spacing w:val="-3"/>
        </w:rPr>
        <w:t xml:space="preserve"> </w:t>
      </w:r>
      <w:r w:rsidRPr="00A061AE">
        <w:rPr>
          <w:b/>
          <w:i/>
        </w:rPr>
        <w:t>=</w:t>
      </w:r>
      <w:r w:rsidRPr="00A061AE">
        <w:rPr>
          <w:b/>
          <w:i/>
          <w:spacing w:val="-4"/>
        </w:rPr>
        <w:t xml:space="preserve"> </w:t>
      </w:r>
      <w:r w:rsidRPr="00A061AE">
        <w:rPr>
          <w:b/>
          <w:i/>
        </w:rPr>
        <w:t>(YY</w:t>
      </w:r>
      <w:r w:rsidRPr="00A061AE">
        <w:rPr>
          <w:b/>
          <w:i/>
          <w:spacing w:val="-4"/>
        </w:rPr>
        <w:t xml:space="preserve"> </w:t>
      </w:r>
      <w:r w:rsidRPr="00A061AE">
        <w:rPr>
          <w:b/>
          <w:i/>
        </w:rPr>
        <w:t>·</w:t>
      </w:r>
      <w:r w:rsidRPr="00A061AE">
        <w:rPr>
          <w:b/>
          <w:i/>
          <w:spacing w:val="-3"/>
        </w:rPr>
        <w:t xml:space="preserve"> </w:t>
      </w:r>
      <w:r w:rsidRPr="00A061AE">
        <w:rPr>
          <w:b/>
          <w:i/>
        </w:rPr>
        <w:t>BOZ</w:t>
      </w:r>
      <w:r w:rsidRPr="00A061AE">
        <w:rPr>
          <w:b/>
          <w:i/>
          <w:spacing w:val="-3"/>
        </w:rPr>
        <w:t xml:space="preserve"> </w:t>
      </w:r>
      <w:r w:rsidRPr="00A061AE">
        <w:rPr>
          <w:b/>
          <w:i/>
        </w:rPr>
        <w:t>+</w:t>
      </w:r>
      <w:r w:rsidRPr="00A061AE">
        <w:rPr>
          <w:b/>
          <w:i/>
          <w:spacing w:val="-4"/>
        </w:rPr>
        <w:t xml:space="preserve"> </w:t>
      </w:r>
      <w:r w:rsidRPr="00A061AE">
        <w:rPr>
          <w:b/>
          <w:i/>
        </w:rPr>
        <w:t>YYY</w:t>
      </w:r>
      <w:r w:rsidRPr="00A061AE">
        <w:rPr>
          <w:b/>
          <w:i/>
          <w:spacing w:val="-3"/>
        </w:rPr>
        <w:t xml:space="preserve"> </w:t>
      </w:r>
      <w:r w:rsidRPr="00A061AE">
        <w:rPr>
          <w:b/>
          <w:i/>
        </w:rPr>
        <w:t>·</w:t>
      </w:r>
      <w:r w:rsidRPr="00A061AE">
        <w:rPr>
          <w:b/>
          <w:i/>
          <w:spacing w:val="-3"/>
        </w:rPr>
        <w:t xml:space="preserve"> </w:t>
      </w:r>
      <w:r w:rsidRPr="00A061AE">
        <w:rPr>
          <w:b/>
          <w:i/>
        </w:rPr>
        <w:t>BVL)</w:t>
      </w:r>
      <w:r w:rsidRPr="00A061AE">
        <w:rPr>
          <w:b/>
          <w:i/>
          <w:spacing w:val="-3"/>
        </w:rPr>
        <w:t xml:space="preserve"> </w:t>
      </w:r>
      <w:r w:rsidRPr="00A061AE">
        <w:rPr>
          <w:b/>
          <w:i/>
        </w:rPr>
        <w:t>·</w:t>
      </w:r>
      <w:r w:rsidRPr="00A061AE">
        <w:rPr>
          <w:b/>
          <w:i/>
          <w:spacing w:val="-3"/>
        </w:rPr>
        <w:t xml:space="preserve"> </w:t>
      </w:r>
      <w:r w:rsidRPr="00A061AE">
        <w:rPr>
          <w:b/>
          <w:i/>
        </w:rPr>
        <w:t>KPMAX</w:t>
      </w:r>
      <w:r w:rsidRPr="00A061AE">
        <w:rPr>
          <w:b/>
          <w:i/>
          <w:spacing w:val="-4"/>
        </w:rPr>
        <w:t xml:space="preserve"> </w:t>
      </w:r>
      <w:r w:rsidRPr="00A061AE">
        <w:rPr>
          <w:b/>
          <w:i/>
        </w:rPr>
        <w:t>·</w:t>
      </w:r>
      <w:r w:rsidRPr="00A061AE">
        <w:rPr>
          <w:b/>
          <w:i/>
          <w:spacing w:val="-3"/>
        </w:rPr>
        <w:t xml:space="preserve"> </w:t>
      </w:r>
      <w:r w:rsidRPr="00A061AE">
        <w:rPr>
          <w:b/>
          <w:i/>
        </w:rPr>
        <w:t>10</w:t>
      </w:r>
      <w:r w:rsidRPr="00A061AE">
        <w:rPr>
          <w:b/>
          <w:i/>
          <w:vertAlign w:val="superscript"/>
        </w:rPr>
        <w:t>-6</w:t>
      </w:r>
      <w:r w:rsidRPr="00A061AE">
        <w:rPr>
          <w:b/>
          <w:i/>
          <w:spacing w:val="-3"/>
        </w:rPr>
        <w:t xml:space="preserve"> </w:t>
      </w:r>
      <w:r w:rsidRPr="00A061AE">
        <w:rPr>
          <w:b/>
          <w:i/>
        </w:rPr>
        <w:t>+</w:t>
      </w:r>
      <w:r w:rsidRPr="00A061AE">
        <w:rPr>
          <w:b/>
          <w:i/>
          <w:spacing w:val="-2"/>
        </w:rPr>
        <w:t xml:space="preserve"> </w:t>
      </w:r>
      <w:r w:rsidRPr="00A061AE">
        <w:rPr>
          <w:b/>
          <w:i/>
        </w:rPr>
        <w:t>GHR</w:t>
      </w:r>
      <w:r w:rsidRPr="00A061AE">
        <w:rPr>
          <w:b/>
          <w:i/>
          <w:spacing w:val="-4"/>
        </w:rPr>
        <w:t xml:space="preserve"> </w:t>
      </w:r>
      <w:r w:rsidRPr="00A061AE">
        <w:rPr>
          <w:b/>
          <w:i/>
        </w:rPr>
        <w:t>=</w:t>
      </w:r>
      <w:r w:rsidRPr="00A061AE">
        <w:rPr>
          <w:b/>
          <w:i/>
          <w:spacing w:val="-3"/>
        </w:rPr>
        <w:t xml:space="preserve"> </w:t>
      </w:r>
      <w:r w:rsidRPr="00A061AE">
        <w:rPr>
          <w:b/>
        </w:rPr>
        <w:t>(4.96</w:t>
      </w:r>
      <w:r w:rsidRPr="00A061AE">
        <w:rPr>
          <w:b/>
          <w:spacing w:val="-2"/>
        </w:rPr>
        <w:t xml:space="preserve"> </w:t>
      </w:r>
      <w:r w:rsidRPr="00A061AE">
        <w:rPr>
          <w:b/>
        </w:rPr>
        <w:t>·</w:t>
      </w:r>
      <w:r w:rsidRPr="00A061AE">
        <w:rPr>
          <w:b/>
          <w:spacing w:val="-5"/>
        </w:rPr>
        <w:t xml:space="preserve"> </w:t>
      </w:r>
      <w:r>
        <w:rPr>
          <w:b/>
        </w:rPr>
        <w:t>5</w:t>
      </w:r>
      <w:r w:rsidRPr="00A061AE">
        <w:rPr>
          <w:b/>
        </w:rPr>
        <w:t>000</w:t>
      </w:r>
      <w:r w:rsidRPr="00A061AE">
        <w:rPr>
          <w:b/>
          <w:spacing w:val="-2"/>
        </w:rPr>
        <w:t xml:space="preserve"> </w:t>
      </w:r>
      <w:r w:rsidRPr="00A061AE">
        <w:rPr>
          <w:b/>
        </w:rPr>
        <w:t>+</w:t>
      </w:r>
      <w:r w:rsidRPr="00A061AE">
        <w:rPr>
          <w:b/>
          <w:spacing w:val="-4"/>
        </w:rPr>
        <w:t xml:space="preserve"> 4.96</w:t>
      </w:r>
      <w:r w:rsidRPr="00A061AE">
        <w:rPr>
          <w:b/>
        </w:rPr>
        <w:t xml:space="preserve"> ·</w:t>
      </w:r>
      <w:r w:rsidRPr="00A061AE">
        <w:rPr>
          <w:b/>
          <w:spacing w:val="-3"/>
        </w:rPr>
        <w:t xml:space="preserve"> </w:t>
      </w:r>
      <w:r>
        <w:rPr>
          <w:b/>
        </w:rPr>
        <w:t>5</w:t>
      </w:r>
      <w:r w:rsidRPr="00A061AE">
        <w:rPr>
          <w:b/>
        </w:rPr>
        <w:t>000)</w:t>
      </w:r>
      <w:r w:rsidRPr="00A061AE">
        <w:rPr>
          <w:b/>
          <w:spacing w:val="-4"/>
        </w:rPr>
        <w:t xml:space="preserve"> </w:t>
      </w:r>
      <w:r w:rsidRPr="00A061AE">
        <w:rPr>
          <w:b/>
        </w:rPr>
        <w:t>·</w:t>
      </w:r>
      <w:r w:rsidRPr="00A061AE">
        <w:rPr>
          <w:b/>
          <w:spacing w:val="-2"/>
        </w:rPr>
        <w:t xml:space="preserve"> </w:t>
      </w:r>
      <w:r w:rsidRPr="00A061AE">
        <w:rPr>
          <w:b/>
        </w:rPr>
        <w:t>0.1</w:t>
      </w:r>
      <w:r w:rsidRPr="00A061AE">
        <w:rPr>
          <w:b/>
          <w:spacing w:val="-1"/>
        </w:rPr>
        <w:t xml:space="preserve"> </w:t>
      </w:r>
      <w:r w:rsidRPr="00A061AE">
        <w:rPr>
          <w:b/>
        </w:rPr>
        <w:t>·</w:t>
      </w:r>
      <w:r w:rsidRPr="00A061AE">
        <w:rPr>
          <w:b/>
          <w:spacing w:val="-3"/>
        </w:rPr>
        <w:t xml:space="preserve"> </w:t>
      </w:r>
      <w:r w:rsidRPr="00A061AE">
        <w:rPr>
          <w:b/>
        </w:rPr>
        <w:t>10</w:t>
      </w:r>
      <w:r w:rsidRPr="00A061AE">
        <w:rPr>
          <w:b/>
          <w:vertAlign w:val="superscript"/>
        </w:rPr>
        <w:t>-6</w:t>
      </w:r>
      <w:r w:rsidRPr="00A061AE">
        <w:rPr>
          <w:b/>
          <w:spacing w:val="-2"/>
        </w:rPr>
        <w:t xml:space="preserve"> </w:t>
      </w:r>
      <w:r w:rsidRPr="00A061AE">
        <w:rPr>
          <w:b/>
        </w:rPr>
        <w:t>+</w:t>
      </w:r>
      <w:r w:rsidRPr="00A061AE">
        <w:rPr>
          <w:b/>
          <w:spacing w:val="-3"/>
        </w:rPr>
        <w:t xml:space="preserve"> </w:t>
      </w:r>
      <w:r w:rsidRPr="00A061AE">
        <w:rPr>
          <w:b/>
        </w:rPr>
        <w:t>0.0</w:t>
      </w:r>
      <w:r>
        <w:rPr>
          <w:b/>
        </w:rPr>
        <w:t>1161</w:t>
      </w:r>
      <w:r w:rsidRPr="00A061AE">
        <w:rPr>
          <w:b/>
          <w:spacing w:val="-3"/>
        </w:rPr>
        <w:t xml:space="preserve"> </w:t>
      </w:r>
      <w:r w:rsidRPr="00A061AE">
        <w:rPr>
          <w:b/>
        </w:rPr>
        <w:t>=</w:t>
      </w:r>
      <w:r w:rsidRPr="00A061AE">
        <w:rPr>
          <w:b/>
          <w:spacing w:val="-4"/>
        </w:rPr>
        <w:t xml:space="preserve"> </w:t>
      </w:r>
      <w:r w:rsidRPr="00A061AE">
        <w:rPr>
          <w:b/>
          <w:spacing w:val="-2"/>
        </w:rPr>
        <w:t>0.0</w:t>
      </w:r>
      <w:r>
        <w:rPr>
          <w:b/>
          <w:spacing w:val="-2"/>
        </w:rPr>
        <w:t>1657</w:t>
      </w:r>
    </w:p>
    <w:p w:rsidR="00280C95" w:rsidRPr="00A061AE" w:rsidRDefault="00280C95" w:rsidP="00280C95">
      <w:pPr>
        <w:pStyle w:val="a3"/>
        <w:ind w:left="0"/>
        <w:rPr>
          <w:b/>
        </w:rPr>
      </w:pPr>
    </w:p>
    <w:p w:rsidR="00280C95" w:rsidRPr="00A061AE" w:rsidRDefault="00280C95" w:rsidP="00280C95">
      <w:pPr>
        <w:rPr>
          <w:b/>
          <w:i/>
        </w:rPr>
      </w:pPr>
      <w:r w:rsidRPr="00A061AE">
        <w:rPr>
          <w:b/>
          <w:i/>
          <w:u w:val="single"/>
        </w:rPr>
        <w:t>Примесь:</w:t>
      </w:r>
      <w:r w:rsidRPr="00A061AE">
        <w:rPr>
          <w:b/>
          <w:i/>
          <w:spacing w:val="-2"/>
          <w:u w:val="single"/>
        </w:rPr>
        <w:t xml:space="preserve"> </w:t>
      </w:r>
      <w:r w:rsidRPr="00A061AE">
        <w:rPr>
          <w:b/>
          <w:i/>
          <w:u w:val="single"/>
        </w:rPr>
        <w:t>2754</w:t>
      </w:r>
      <w:r w:rsidRPr="00A061AE">
        <w:rPr>
          <w:b/>
          <w:i/>
          <w:spacing w:val="-1"/>
          <w:u w:val="single"/>
        </w:rPr>
        <w:t xml:space="preserve"> </w:t>
      </w:r>
      <w:r w:rsidRPr="00A061AE">
        <w:rPr>
          <w:b/>
          <w:i/>
          <w:u w:val="single"/>
        </w:rPr>
        <w:t>Алканы</w:t>
      </w:r>
      <w:r w:rsidRPr="00A061AE">
        <w:rPr>
          <w:b/>
          <w:i/>
          <w:spacing w:val="-3"/>
          <w:u w:val="single"/>
        </w:rPr>
        <w:t xml:space="preserve"> </w:t>
      </w:r>
      <w:r w:rsidRPr="00A061AE">
        <w:rPr>
          <w:b/>
          <w:i/>
          <w:u w:val="single"/>
        </w:rPr>
        <w:t>С12-19</w:t>
      </w:r>
      <w:r w:rsidRPr="00A061AE">
        <w:rPr>
          <w:b/>
          <w:i/>
          <w:spacing w:val="-2"/>
          <w:u w:val="single"/>
        </w:rPr>
        <w:t xml:space="preserve"> </w:t>
      </w:r>
      <w:r w:rsidRPr="00A061AE">
        <w:rPr>
          <w:b/>
          <w:i/>
          <w:u w:val="single"/>
        </w:rPr>
        <w:t>/в</w:t>
      </w:r>
      <w:r w:rsidRPr="00A061AE">
        <w:rPr>
          <w:b/>
          <w:i/>
          <w:spacing w:val="-4"/>
          <w:u w:val="single"/>
        </w:rPr>
        <w:t xml:space="preserve"> </w:t>
      </w:r>
      <w:r w:rsidRPr="00A061AE">
        <w:rPr>
          <w:b/>
          <w:i/>
          <w:u w:val="single"/>
        </w:rPr>
        <w:t>пересчете</w:t>
      </w:r>
      <w:r w:rsidRPr="00A061AE">
        <w:rPr>
          <w:b/>
          <w:i/>
          <w:spacing w:val="-3"/>
          <w:u w:val="single"/>
        </w:rPr>
        <w:t xml:space="preserve"> </w:t>
      </w:r>
      <w:r w:rsidRPr="00A061AE">
        <w:rPr>
          <w:b/>
          <w:i/>
          <w:u w:val="single"/>
        </w:rPr>
        <w:t>на</w:t>
      </w:r>
      <w:r w:rsidRPr="00A061AE">
        <w:rPr>
          <w:b/>
          <w:i/>
          <w:spacing w:val="-2"/>
          <w:u w:val="single"/>
        </w:rPr>
        <w:t xml:space="preserve"> </w:t>
      </w:r>
      <w:r w:rsidRPr="00A061AE">
        <w:rPr>
          <w:b/>
          <w:i/>
          <w:u w:val="single"/>
        </w:rPr>
        <w:t>С/</w:t>
      </w:r>
      <w:r w:rsidRPr="00A061AE">
        <w:rPr>
          <w:b/>
          <w:i/>
          <w:spacing w:val="-4"/>
          <w:u w:val="single"/>
        </w:rPr>
        <w:t xml:space="preserve"> </w:t>
      </w:r>
      <w:r w:rsidRPr="00A061AE">
        <w:rPr>
          <w:b/>
          <w:i/>
          <w:u w:val="single"/>
        </w:rPr>
        <w:t>(Углеводороды</w:t>
      </w:r>
      <w:r w:rsidRPr="00A061AE">
        <w:rPr>
          <w:b/>
          <w:i/>
          <w:spacing w:val="-3"/>
          <w:u w:val="single"/>
        </w:rPr>
        <w:t xml:space="preserve"> </w:t>
      </w:r>
      <w:r w:rsidRPr="00A061AE">
        <w:rPr>
          <w:b/>
          <w:i/>
          <w:u w:val="single"/>
        </w:rPr>
        <w:t>предельные</w:t>
      </w:r>
      <w:r w:rsidRPr="00A061AE">
        <w:rPr>
          <w:b/>
          <w:i/>
          <w:spacing w:val="-3"/>
          <w:u w:val="single"/>
        </w:rPr>
        <w:t xml:space="preserve"> </w:t>
      </w:r>
      <w:r w:rsidRPr="00A061AE">
        <w:rPr>
          <w:b/>
          <w:i/>
          <w:u w:val="single"/>
        </w:rPr>
        <w:t>С12-С19</w:t>
      </w:r>
      <w:r w:rsidRPr="00A061AE">
        <w:rPr>
          <w:b/>
          <w:i/>
          <w:spacing w:val="-2"/>
          <w:u w:val="single"/>
        </w:rPr>
        <w:t xml:space="preserve"> </w:t>
      </w:r>
      <w:r w:rsidRPr="00A061AE">
        <w:rPr>
          <w:b/>
          <w:i/>
          <w:u w:val="single"/>
        </w:rPr>
        <w:t>(в</w:t>
      </w:r>
      <w:r w:rsidRPr="00A061AE">
        <w:rPr>
          <w:b/>
          <w:i/>
          <w:spacing w:val="-4"/>
          <w:u w:val="single"/>
        </w:rPr>
        <w:t xml:space="preserve"> </w:t>
      </w:r>
      <w:r w:rsidRPr="00A061AE">
        <w:rPr>
          <w:b/>
          <w:i/>
          <w:u w:val="single"/>
        </w:rPr>
        <w:t>пересчете</w:t>
      </w:r>
      <w:r w:rsidRPr="00A061AE">
        <w:rPr>
          <w:b/>
          <w:i/>
          <w:spacing w:val="-3"/>
          <w:u w:val="single"/>
        </w:rPr>
        <w:t xml:space="preserve"> </w:t>
      </w:r>
      <w:r w:rsidRPr="00A061AE">
        <w:rPr>
          <w:b/>
          <w:i/>
          <w:u w:val="single"/>
        </w:rPr>
        <w:t>на</w:t>
      </w:r>
      <w:r w:rsidRPr="00A061AE">
        <w:rPr>
          <w:b/>
          <w:i/>
          <w:spacing w:val="-2"/>
          <w:u w:val="single"/>
        </w:rPr>
        <w:t xml:space="preserve"> </w:t>
      </w:r>
      <w:r w:rsidRPr="00A061AE">
        <w:rPr>
          <w:b/>
          <w:i/>
          <w:u w:val="single"/>
        </w:rPr>
        <w:t>С);</w:t>
      </w:r>
      <w:r w:rsidRPr="00A061AE">
        <w:rPr>
          <w:b/>
          <w:i/>
        </w:rPr>
        <w:t xml:space="preserve"> </w:t>
      </w:r>
      <w:r w:rsidRPr="00A061AE">
        <w:rPr>
          <w:b/>
          <w:i/>
          <w:u w:val="single"/>
        </w:rPr>
        <w:t>Растворитель РПК-265П) (10)</w:t>
      </w:r>
    </w:p>
    <w:p w:rsidR="00280C95" w:rsidRPr="00A061AE" w:rsidRDefault="00280C95" w:rsidP="00280C95">
      <w:pPr>
        <w:rPr>
          <w:b/>
        </w:rPr>
      </w:pPr>
      <w:r w:rsidRPr="00A061AE">
        <w:t>Концентрация</w:t>
      </w:r>
      <w:r w:rsidRPr="00A061AE">
        <w:rPr>
          <w:spacing w:val="-6"/>
        </w:rPr>
        <w:t xml:space="preserve"> </w:t>
      </w:r>
      <w:r w:rsidRPr="00A061AE">
        <w:t>ЗВ</w:t>
      </w:r>
      <w:r w:rsidRPr="00A061AE">
        <w:rPr>
          <w:spacing w:val="-3"/>
        </w:rPr>
        <w:t xml:space="preserve"> </w:t>
      </w:r>
      <w:r w:rsidRPr="00A061AE">
        <w:t>в</w:t>
      </w:r>
      <w:r w:rsidRPr="00A061AE">
        <w:rPr>
          <w:spacing w:val="-5"/>
        </w:rPr>
        <w:t xml:space="preserve"> </w:t>
      </w:r>
      <w:r w:rsidRPr="00A061AE">
        <w:t>парах,</w:t>
      </w:r>
      <w:r w:rsidRPr="00A061AE">
        <w:rPr>
          <w:spacing w:val="-4"/>
        </w:rPr>
        <w:t xml:space="preserve"> </w:t>
      </w:r>
      <w:r w:rsidRPr="00A061AE">
        <w:t>%</w:t>
      </w:r>
      <w:r w:rsidRPr="00A061AE">
        <w:rPr>
          <w:spacing w:val="-3"/>
        </w:rPr>
        <w:t xml:space="preserve"> </w:t>
      </w:r>
      <w:r w:rsidRPr="00A061AE">
        <w:t>масс</w:t>
      </w:r>
      <w:r w:rsidRPr="00A061AE">
        <w:rPr>
          <w:spacing w:val="-4"/>
        </w:rPr>
        <w:t xml:space="preserve"> </w:t>
      </w:r>
      <w:r w:rsidRPr="00A061AE">
        <w:t>(Прил.</w:t>
      </w:r>
      <w:r w:rsidRPr="00A061AE">
        <w:rPr>
          <w:spacing w:val="-4"/>
        </w:rPr>
        <w:t xml:space="preserve"> </w:t>
      </w:r>
      <w:r w:rsidRPr="00A061AE">
        <w:t xml:space="preserve">14), </w:t>
      </w:r>
      <w:r w:rsidRPr="00A061AE">
        <w:rPr>
          <w:b/>
          <w:i/>
        </w:rPr>
        <w:t>CI</w:t>
      </w:r>
      <w:r w:rsidRPr="00A061AE">
        <w:rPr>
          <w:b/>
          <w:i/>
          <w:spacing w:val="-5"/>
        </w:rPr>
        <w:t xml:space="preserve"> </w:t>
      </w:r>
      <w:r w:rsidRPr="00A061AE">
        <w:rPr>
          <w:b/>
          <w:i/>
        </w:rPr>
        <w:t>=</w:t>
      </w:r>
      <w:r w:rsidRPr="00A061AE">
        <w:rPr>
          <w:b/>
          <w:i/>
          <w:spacing w:val="-4"/>
        </w:rPr>
        <w:t xml:space="preserve"> </w:t>
      </w:r>
      <w:r w:rsidRPr="00A061AE">
        <w:rPr>
          <w:b/>
          <w:spacing w:val="-4"/>
        </w:rPr>
        <w:t>99.31</w:t>
      </w:r>
    </w:p>
    <w:p w:rsidR="00280C95" w:rsidRPr="00A061AE" w:rsidRDefault="00280C95" w:rsidP="00280C95">
      <w:pPr>
        <w:rPr>
          <w:b/>
        </w:rPr>
      </w:pPr>
      <w:r w:rsidRPr="00A061AE">
        <w:t>Валовый</w:t>
      </w:r>
      <w:r w:rsidRPr="00A061AE">
        <w:rPr>
          <w:spacing w:val="-4"/>
        </w:rPr>
        <w:t xml:space="preserve"> </w:t>
      </w:r>
      <w:r w:rsidRPr="00A061AE">
        <w:t>выброс,</w:t>
      </w:r>
      <w:r w:rsidRPr="00A061AE">
        <w:rPr>
          <w:spacing w:val="-2"/>
        </w:rPr>
        <w:t xml:space="preserve"> </w:t>
      </w:r>
      <w:r w:rsidRPr="00A061AE">
        <w:t>т/год</w:t>
      </w:r>
      <w:r w:rsidRPr="00A061AE">
        <w:rPr>
          <w:spacing w:val="-4"/>
        </w:rPr>
        <w:t xml:space="preserve"> </w:t>
      </w:r>
      <w:r w:rsidRPr="00A061AE">
        <w:t>(5.2.5),</w:t>
      </w:r>
      <w:r w:rsidRPr="00A061AE">
        <w:rPr>
          <w:spacing w:val="1"/>
        </w:rPr>
        <w:t xml:space="preserve"> </w:t>
      </w:r>
      <w:r w:rsidRPr="00A061AE">
        <w:rPr>
          <w:b/>
          <w:i/>
        </w:rPr>
        <w:t>_M_</w:t>
      </w:r>
      <w:r w:rsidRPr="00A061AE">
        <w:rPr>
          <w:b/>
          <w:i/>
          <w:spacing w:val="-4"/>
        </w:rPr>
        <w:t xml:space="preserve"> </w:t>
      </w:r>
      <w:r w:rsidRPr="00A061AE">
        <w:rPr>
          <w:b/>
          <w:i/>
        </w:rPr>
        <w:t>=</w:t>
      </w:r>
      <w:r w:rsidRPr="00A061AE">
        <w:rPr>
          <w:b/>
          <w:i/>
          <w:spacing w:val="-4"/>
        </w:rPr>
        <w:t xml:space="preserve"> </w:t>
      </w:r>
      <w:r w:rsidRPr="00A061AE">
        <w:rPr>
          <w:b/>
          <w:i/>
        </w:rPr>
        <w:t>CI</w:t>
      </w:r>
      <w:r w:rsidRPr="00A061AE">
        <w:rPr>
          <w:b/>
          <w:i/>
          <w:spacing w:val="-4"/>
        </w:rPr>
        <w:t xml:space="preserve"> </w:t>
      </w:r>
      <w:r w:rsidRPr="00A061AE">
        <w:rPr>
          <w:b/>
          <w:i/>
        </w:rPr>
        <w:t>·</w:t>
      </w:r>
      <w:r w:rsidRPr="00A061AE">
        <w:rPr>
          <w:b/>
          <w:i/>
          <w:spacing w:val="-2"/>
        </w:rPr>
        <w:t xml:space="preserve"> </w:t>
      </w:r>
      <w:r w:rsidRPr="00A061AE">
        <w:rPr>
          <w:b/>
          <w:i/>
        </w:rPr>
        <w:t>M</w:t>
      </w:r>
      <w:r w:rsidRPr="00A061AE">
        <w:rPr>
          <w:b/>
          <w:i/>
          <w:spacing w:val="-3"/>
        </w:rPr>
        <w:t xml:space="preserve"> </w:t>
      </w:r>
      <w:r w:rsidRPr="00A061AE">
        <w:rPr>
          <w:b/>
          <w:i/>
        </w:rPr>
        <w:t>/</w:t>
      </w:r>
      <w:r w:rsidRPr="00A061AE">
        <w:rPr>
          <w:b/>
          <w:i/>
          <w:spacing w:val="-4"/>
        </w:rPr>
        <w:t xml:space="preserve"> </w:t>
      </w:r>
      <w:r w:rsidRPr="00A061AE">
        <w:rPr>
          <w:b/>
          <w:i/>
        </w:rPr>
        <w:t>100</w:t>
      </w:r>
      <w:r w:rsidRPr="00A061AE">
        <w:rPr>
          <w:b/>
          <w:i/>
          <w:spacing w:val="-2"/>
        </w:rPr>
        <w:t xml:space="preserve"> </w:t>
      </w:r>
      <w:r w:rsidRPr="00A061AE">
        <w:rPr>
          <w:b/>
          <w:i/>
        </w:rPr>
        <w:t>=</w:t>
      </w:r>
      <w:r w:rsidRPr="00A061AE">
        <w:rPr>
          <w:b/>
          <w:i/>
          <w:spacing w:val="-1"/>
        </w:rPr>
        <w:t xml:space="preserve"> </w:t>
      </w:r>
      <w:r w:rsidRPr="00A061AE">
        <w:rPr>
          <w:b/>
        </w:rPr>
        <w:t>99.31</w:t>
      </w:r>
      <w:r w:rsidRPr="00A061AE">
        <w:rPr>
          <w:b/>
          <w:spacing w:val="-2"/>
        </w:rPr>
        <w:t xml:space="preserve"> </w:t>
      </w:r>
      <w:r w:rsidRPr="00A061AE">
        <w:rPr>
          <w:b/>
        </w:rPr>
        <w:t>·</w:t>
      </w:r>
      <w:r w:rsidRPr="00A061AE">
        <w:rPr>
          <w:b/>
          <w:spacing w:val="-3"/>
        </w:rPr>
        <w:t xml:space="preserve"> </w:t>
      </w:r>
      <w:r w:rsidRPr="00A061AE">
        <w:rPr>
          <w:b/>
        </w:rPr>
        <w:t>0.0</w:t>
      </w:r>
      <w:r>
        <w:rPr>
          <w:b/>
        </w:rPr>
        <w:t>1657</w:t>
      </w:r>
      <w:r w:rsidRPr="00A061AE">
        <w:rPr>
          <w:b/>
          <w:spacing w:val="-2"/>
        </w:rPr>
        <w:t xml:space="preserve"> </w:t>
      </w:r>
      <w:r w:rsidRPr="00A061AE">
        <w:rPr>
          <w:b/>
        </w:rPr>
        <w:t>/</w:t>
      </w:r>
      <w:r w:rsidRPr="00A061AE">
        <w:rPr>
          <w:b/>
          <w:spacing w:val="-5"/>
        </w:rPr>
        <w:t xml:space="preserve"> </w:t>
      </w:r>
      <w:r w:rsidRPr="00A061AE">
        <w:rPr>
          <w:b/>
        </w:rPr>
        <w:t>100</w:t>
      </w:r>
      <w:r w:rsidRPr="00A061AE">
        <w:rPr>
          <w:b/>
          <w:spacing w:val="-2"/>
        </w:rPr>
        <w:t xml:space="preserve"> </w:t>
      </w:r>
      <w:r w:rsidRPr="00A061AE">
        <w:rPr>
          <w:b/>
        </w:rPr>
        <w:t>=</w:t>
      </w:r>
      <w:r w:rsidRPr="00A061AE">
        <w:rPr>
          <w:b/>
          <w:spacing w:val="-4"/>
        </w:rPr>
        <w:t xml:space="preserve"> 0.0</w:t>
      </w:r>
      <w:r>
        <w:rPr>
          <w:b/>
          <w:spacing w:val="-4"/>
        </w:rPr>
        <w:t>1646</w:t>
      </w:r>
    </w:p>
    <w:p w:rsidR="00280C95" w:rsidRPr="00A061AE" w:rsidRDefault="00280C95" w:rsidP="00280C95">
      <w:pPr>
        <w:rPr>
          <w:b/>
        </w:rPr>
      </w:pPr>
      <w:r w:rsidRPr="00A061AE">
        <w:t>Максимальный</w:t>
      </w:r>
      <w:r w:rsidRPr="00A061AE">
        <w:rPr>
          <w:spacing w:val="-5"/>
        </w:rPr>
        <w:t xml:space="preserve"> </w:t>
      </w:r>
      <w:r w:rsidRPr="00A061AE">
        <w:t>из</w:t>
      </w:r>
      <w:r w:rsidRPr="00A061AE">
        <w:rPr>
          <w:spacing w:val="-3"/>
        </w:rPr>
        <w:t xml:space="preserve"> </w:t>
      </w:r>
      <w:r w:rsidRPr="00A061AE">
        <w:t>разовых</w:t>
      </w:r>
      <w:r w:rsidRPr="00A061AE">
        <w:rPr>
          <w:spacing w:val="-4"/>
        </w:rPr>
        <w:t xml:space="preserve"> </w:t>
      </w:r>
      <w:r w:rsidRPr="00A061AE">
        <w:t>выброс,</w:t>
      </w:r>
      <w:r w:rsidRPr="00A061AE">
        <w:rPr>
          <w:spacing w:val="-2"/>
        </w:rPr>
        <w:t xml:space="preserve"> </w:t>
      </w:r>
      <w:r w:rsidRPr="00A061AE">
        <w:t>г/с</w:t>
      </w:r>
      <w:r w:rsidRPr="00A061AE">
        <w:rPr>
          <w:spacing w:val="-3"/>
        </w:rPr>
        <w:t xml:space="preserve"> </w:t>
      </w:r>
      <w:r w:rsidRPr="00A061AE">
        <w:t xml:space="preserve">(5.2.4), </w:t>
      </w:r>
      <w:r w:rsidRPr="00A061AE">
        <w:rPr>
          <w:b/>
          <w:i/>
        </w:rPr>
        <w:t>_G_</w:t>
      </w:r>
      <w:r w:rsidRPr="00A061AE">
        <w:rPr>
          <w:b/>
          <w:i/>
          <w:spacing w:val="-3"/>
        </w:rPr>
        <w:t xml:space="preserve"> </w:t>
      </w:r>
      <w:r w:rsidRPr="00A061AE">
        <w:rPr>
          <w:b/>
          <w:i/>
        </w:rPr>
        <w:t>=</w:t>
      </w:r>
      <w:r w:rsidRPr="00A061AE">
        <w:rPr>
          <w:b/>
          <w:i/>
          <w:spacing w:val="-4"/>
        </w:rPr>
        <w:t xml:space="preserve"> </w:t>
      </w:r>
      <w:r w:rsidRPr="00A061AE">
        <w:rPr>
          <w:b/>
          <w:i/>
        </w:rPr>
        <w:t>CI</w:t>
      </w:r>
      <w:r w:rsidRPr="00A061AE">
        <w:rPr>
          <w:b/>
          <w:i/>
          <w:spacing w:val="-4"/>
        </w:rPr>
        <w:t xml:space="preserve"> </w:t>
      </w:r>
      <w:r w:rsidRPr="00A061AE">
        <w:rPr>
          <w:b/>
          <w:i/>
        </w:rPr>
        <w:t>·</w:t>
      </w:r>
      <w:r w:rsidRPr="00A061AE">
        <w:rPr>
          <w:b/>
          <w:i/>
          <w:spacing w:val="-3"/>
        </w:rPr>
        <w:t xml:space="preserve"> </w:t>
      </w:r>
      <w:r w:rsidRPr="00A061AE">
        <w:rPr>
          <w:b/>
          <w:i/>
        </w:rPr>
        <w:t>G</w:t>
      </w:r>
      <w:r w:rsidRPr="00A061AE">
        <w:rPr>
          <w:b/>
          <w:i/>
          <w:spacing w:val="-3"/>
        </w:rPr>
        <w:t xml:space="preserve"> </w:t>
      </w:r>
      <w:r w:rsidRPr="00A061AE">
        <w:rPr>
          <w:b/>
          <w:i/>
        </w:rPr>
        <w:t>/</w:t>
      </w:r>
      <w:r w:rsidRPr="00A061AE">
        <w:rPr>
          <w:b/>
          <w:i/>
          <w:spacing w:val="-4"/>
        </w:rPr>
        <w:t xml:space="preserve"> </w:t>
      </w:r>
      <w:r w:rsidRPr="00A061AE">
        <w:rPr>
          <w:b/>
          <w:i/>
        </w:rPr>
        <w:t>100</w:t>
      </w:r>
      <w:r w:rsidRPr="00A061AE">
        <w:rPr>
          <w:b/>
          <w:i/>
          <w:spacing w:val="-2"/>
        </w:rPr>
        <w:t xml:space="preserve"> </w:t>
      </w:r>
      <w:r w:rsidRPr="00A061AE">
        <w:rPr>
          <w:b/>
          <w:i/>
        </w:rPr>
        <w:t>=</w:t>
      </w:r>
      <w:r w:rsidRPr="00A061AE">
        <w:rPr>
          <w:b/>
          <w:i/>
          <w:spacing w:val="-1"/>
        </w:rPr>
        <w:t xml:space="preserve"> </w:t>
      </w:r>
      <w:r w:rsidRPr="00A061AE">
        <w:rPr>
          <w:b/>
        </w:rPr>
        <w:t>99.31</w:t>
      </w:r>
      <w:r w:rsidRPr="00A061AE">
        <w:rPr>
          <w:b/>
          <w:spacing w:val="-4"/>
        </w:rPr>
        <w:t xml:space="preserve"> </w:t>
      </w:r>
      <w:r w:rsidRPr="00A061AE">
        <w:rPr>
          <w:b/>
        </w:rPr>
        <w:t>·</w:t>
      </w:r>
      <w:r w:rsidRPr="00A061AE">
        <w:rPr>
          <w:b/>
          <w:spacing w:val="-4"/>
        </w:rPr>
        <w:t xml:space="preserve"> </w:t>
      </w:r>
      <w:r w:rsidRPr="00A061AE">
        <w:rPr>
          <w:b/>
        </w:rPr>
        <w:t>0.0000907</w:t>
      </w:r>
      <w:r w:rsidRPr="00A061AE">
        <w:rPr>
          <w:b/>
          <w:spacing w:val="-2"/>
        </w:rPr>
        <w:t xml:space="preserve"> </w:t>
      </w:r>
      <w:r w:rsidRPr="00A061AE">
        <w:rPr>
          <w:b/>
        </w:rPr>
        <w:t>/</w:t>
      </w:r>
      <w:r w:rsidRPr="00A061AE">
        <w:rPr>
          <w:b/>
          <w:spacing w:val="-6"/>
        </w:rPr>
        <w:t xml:space="preserve"> </w:t>
      </w:r>
      <w:r w:rsidRPr="00A061AE">
        <w:rPr>
          <w:b/>
        </w:rPr>
        <w:t>100</w:t>
      </w:r>
      <w:r w:rsidRPr="00A061AE">
        <w:rPr>
          <w:b/>
          <w:spacing w:val="-2"/>
        </w:rPr>
        <w:t xml:space="preserve"> </w:t>
      </w:r>
      <w:r w:rsidRPr="00A061AE">
        <w:rPr>
          <w:b/>
        </w:rPr>
        <w:t>=</w:t>
      </w:r>
      <w:r w:rsidRPr="00A061AE">
        <w:rPr>
          <w:b/>
          <w:spacing w:val="-4"/>
        </w:rPr>
        <w:t xml:space="preserve"> </w:t>
      </w:r>
      <w:r w:rsidRPr="00A061AE">
        <w:rPr>
          <w:b/>
          <w:spacing w:val="-2"/>
        </w:rPr>
        <w:t>0.00009</w:t>
      </w:r>
    </w:p>
    <w:p w:rsidR="00280C95" w:rsidRPr="00A061AE" w:rsidRDefault="00280C95" w:rsidP="00280C95">
      <w:pPr>
        <w:rPr>
          <w:b/>
          <w:i/>
        </w:rPr>
      </w:pPr>
      <w:r w:rsidRPr="00A061AE">
        <w:rPr>
          <w:b/>
          <w:i/>
          <w:u w:val="single"/>
        </w:rPr>
        <w:t>Примесь:</w:t>
      </w:r>
      <w:r w:rsidRPr="00A061AE">
        <w:rPr>
          <w:b/>
          <w:i/>
          <w:spacing w:val="-10"/>
          <w:u w:val="single"/>
        </w:rPr>
        <w:t xml:space="preserve"> </w:t>
      </w:r>
      <w:r w:rsidRPr="00A061AE">
        <w:rPr>
          <w:b/>
          <w:i/>
          <w:u w:val="single"/>
        </w:rPr>
        <w:t>0333</w:t>
      </w:r>
      <w:r w:rsidRPr="00A061AE">
        <w:rPr>
          <w:b/>
          <w:i/>
          <w:spacing w:val="-9"/>
          <w:u w:val="single"/>
        </w:rPr>
        <w:t xml:space="preserve"> </w:t>
      </w:r>
      <w:r w:rsidRPr="00A061AE">
        <w:rPr>
          <w:b/>
          <w:i/>
          <w:u w:val="single"/>
        </w:rPr>
        <w:t>Сероводород</w:t>
      </w:r>
      <w:r w:rsidRPr="00A061AE">
        <w:rPr>
          <w:b/>
          <w:i/>
          <w:spacing w:val="-11"/>
          <w:u w:val="single"/>
        </w:rPr>
        <w:t xml:space="preserve"> </w:t>
      </w:r>
      <w:r w:rsidRPr="00A061AE">
        <w:rPr>
          <w:b/>
          <w:i/>
          <w:u w:val="single"/>
        </w:rPr>
        <w:t>(Дигидросульфид)</w:t>
      </w:r>
      <w:r w:rsidRPr="00A061AE">
        <w:rPr>
          <w:b/>
          <w:i/>
          <w:spacing w:val="-10"/>
          <w:u w:val="single"/>
        </w:rPr>
        <w:t xml:space="preserve"> </w:t>
      </w:r>
      <w:r w:rsidRPr="00A061AE">
        <w:rPr>
          <w:b/>
          <w:i/>
          <w:spacing w:val="-2"/>
          <w:u w:val="single"/>
        </w:rPr>
        <w:t>(518)</w:t>
      </w:r>
    </w:p>
    <w:p w:rsidR="00280C95" w:rsidRPr="00A061AE" w:rsidRDefault="00280C95" w:rsidP="00280C95">
      <w:pPr>
        <w:rPr>
          <w:b/>
        </w:rPr>
      </w:pPr>
      <w:r w:rsidRPr="00A061AE">
        <w:t>Концентрация</w:t>
      </w:r>
      <w:r w:rsidRPr="00A061AE">
        <w:rPr>
          <w:spacing w:val="-6"/>
        </w:rPr>
        <w:t xml:space="preserve"> </w:t>
      </w:r>
      <w:r w:rsidRPr="00A061AE">
        <w:t>ЗВ</w:t>
      </w:r>
      <w:r w:rsidRPr="00A061AE">
        <w:rPr>
          <w:spacing w:val="-3"/>
        </w:rPr>
        <w:t xml:space="preserve"> </w:t>
      </w:r>
      <w:r w:rsidRPr="00A061AE">
        <w:t>в</w:t>
      </w:r>
      <w:r w:rsidRPr="00A061AE">
        <w:rPr>
          <w:spacing w:val="-6"/>
        </w:rPr>
        <w:t xml:space="preserve"> </w:t>
      </w:r>
      <w:r w:rsidRPr="00A061AE">
        <w:t>парах,</w:t>
      </w:r>
      <w:r w:rsidRPr="00A061AE">
        <w:rPr>
          <w:spacing w:val="-4"/>
        </w:rPr>
        <w:t xml:space="preserve"> </w:t>
      </w:r>
      <w:r w:rsidRPr="00A061AE">
        <w:t>%</w:t>
      </w:r>
      <w:r w:rsidRPr="00A061AE">
        <w:rPr>
          <w:spacing w:val="-4"/>
        </w:rPr>
        <w:t xml:space="preserve"> </w:t>
      </w:r>
      <w:r w:rsidRPr="00A061AE">
        <w:t>масс(Прил.</w:t>
      </w:r>
      <w:r w:rsidRPr="00A061AE">
        <w:rPr>
          <w:spacing w:val="-4"/>
        </w:rPr>
        <w:t xml:space="preserve"> </w:t>
      </w:r>
      <w:r w:rsidRPr="00A061AE">
        <w:t xml:space="preserve">14), </w:t>
      </w:r>
      <w:r w:rsidRPr="00A061AE">
        <w:rPr>
          <w:b/>
          <w:i/>
        </w:rPr>
        <w:t>CI</w:t>
      </w:r>
      <w:r w:rsidRPr="00A061AE">
        <w:rPr>
          <w:b/>
          <w:i/>
          <w:spacing w:val="-6"/>
        </w:rPr>
        <w:t xml:space="preserve"> </w:t>
      </w:r>
      <w:r w:rsidRPr="00A061AE">
        <w:rPr>
          <w:b/>
          <w:i/>
        </w:rPr>
        <w:t>=</w:t>
      </w:r>
      <w:r w:rsidRPr="00A061AE">
        <w:rPr>
          <w:b/>
          <w:i/>
          <w:spacing w:val="-4"/>
        </w:rPr>
        <w:t xml:space="preserve"> </w:t>
      </w:r>
      <w:r w:rsidRPr="00A061AE">
        <w:rPr>
          <w:b/>
          <w:spacing w:val="-4"/>
        </w:rPr>
        <w:t>0.48</w:t>
      </w:r>
    </w:p>
    <w:p w:rsidR="00280C95" w:rsidRPr="00A061AE" w:rsidRDefault="00280C95" w:rsidP="00280C95">
      <w:pPr>
        <w:rPr>
          <w:b/>
        </w:rPr>
      </w:pPr>
      <w:r w:rsidRPr="00A061AE">
        <w:t>Валовый</w:t>
      </w:r>
      <w:r w:rsidRPr="00A061AE">
        <w:rPr>
          <w:spacing w:val="-4"/>
        </w:rPr>
        <w:t xml:space="preserve"> </w:t>
      </w:r>
      <w:r w:rsidRPr="00A061AE">
        <w:t>выброс,</w:t>
      </w:r>
      <w:r w:rsidRPr="00A061AE">
        <w:rPr>
          <w:spacing w:val="-2"/>
        </w:rPr>
        <w:t xml:space="preserve"> </w:t>
      </w:r>
      <w:r w:rsidRPr="00A061AE">
        <w:t>т/год</w:t>
      </w:r>
      <w:r w:rsidRPr="00A061AE">
        <w:rPr>
          <w:spacing w:val="-4"/>
        </w:rPr>
        <w:t xml:space="preserve"> </w:t>
      </w:r>
      <w:r w:rsidRPr="00A061AE">
        <w:t>(5.2.5),</w:t>
      </w:r>
      <w:r w:rsidRPr="00A061AE">
        <w:rPr>
          <w:spacing w:val="1"/>
        </w:rPr>
        <w:t xml:space="preserve"> </w:t>
      </w:r>
      <w:r w:rsidRPr="00A061AE">
        <w:rPr>
          <w:b/>
          <w:i/>
        </w:rPr>
        <w:t>_M_</w:t>
      </w:r>
      <w:r w:rsidRPr="00A061AE">
        <w:rPr>
          <w:b/>
          <w:i/>
          <w:spacing w:val="-3"/>
        </w:rPr>
        <w:t xml:space="preserve"> </w:t>
      </w:r>
      <w:r w:rsidRPr="00A061AE">
        <w:rPr>
          <w:b/>
          <w:i/>
        </w:rPr>
        <w:t>=</w:t>
      </w:r>
      <w:r w:rsidRPr="00A061AE">
        <w:rPr>
          <w:b/>
          <w:i/>
          <w:spacing w:val="-4"/>
        </w:rPr>
        <w:t xml:space="preserve"> </w:t>
      </w:r>
      <w:r w:rsidRPr="00A061AE">
        <w:rPr>
          <w:b/>
          <w:i/>
        </w:rPr>
        <w:t>CI</w:t>
      </w:r>
      <w:r w:rsidRPr="00A061AE">
        <w:rPr>
          <w:b/>
          <w:i/>
          <w:spacing w:val="-4"/>
        </w:rPr>
        <w:t xml:space="preserve"> </w:t>
      </w:r>
      <w:r w:rsidRPr="00A061AE">
        <w:rPr>
          <w:b/>
          <w:i/>
        </w:rPr>
        <w:t>·</w:t>
      </w:r>
      <w:r w:rsidRPr="00A061AE">
        <w:rPr>
          <w:b/>
          <w:i/>
          <w:spacing w:val="-3"/>
        </w:rPr>
        <w:t xml:space="preserve"> </w:t>
      </w:r>
      <w:r w:rsidRPr="00A061AE">
        <w:rPr>
          <w:b/>
          <w:i/>
        </w:rPr>
        <w:t>M</w:t>
      </w:r>
      <w:r w:rsidRPr="00A061AE">
        <w:rPr>
          <w:b/>
          <w:i/>
          <w:spacing w:val="-2"/>
        </w:rPr>
        <w:t xml:space="preserve"> </w:t>
      </w:r>
      <w:r w:rsidRPr="00A061AE">
        <w:rPr>
          <w:b/>
          <w:i/>
        </w:rPr>
        <w:t>/</w:t>
      </w:r>
      <w:r w:rsidRPr="00A061AE">
        <w:rPr>
          <w:b/>
          <w:i/>
          <w:spacing w:val="-4"/>
        </w:rPr>
        <w:t xml:space="preserve"> </w:t>
      </w:r>
      <w:r w:rsidRPr="00A061AE">
        <w:rPr>
          <w:b/>
          <w:i/>
        </w:rPr>
        <w:t>100</w:t>
      </w:r>
      <w:r w:rsidRPr="00A061AE">
        <w:rPr>
          <w:b/>
          <w:i/>
          <w:spacing w:val="-2"/>
        </w:rPr>
        <w:t xml:space="preserve"> </w:t>
      </w:r>
      <w:r w:rsidRPr="00A061AE">
        <w:rPr>
          <w:b/>
          <w:i/>
        </w:rPr>
        <w:t>=</w:t>
      </w:r>
      <w:r w:rsidRPr="00A061AE">
        <w:rPr>
          <w:b/>
          <w:i/>
          <w:spacing w:val="-1"/>
        </w:rPr>
        <w:t xml:space="preserve"> </w:t>
      </w:r>
      <w:r w:rsidRPr="00A061AE">
        <w:rPr>
          <w:b/>
        </w:rPr>
        <w:t>0.48</w:t>
      </w:r>
      <w:r w:rsidRPr="00A061AE">
        <w:rPr>
          <w:b/>
          <w:spacing w:val="-3"/>
        </w:rPr>
        <w:t xml:space="preserve"> </w:t>
      </w:r>
      <w:r w:rsidRPr="00A061AE">
        <w:rPr>
          <w:b/>
        </w:rPr>
        <w:t>·</w:t>
      </w:r>
      <w:r w:rsidRPr="00A061AE">
        <w:rPr>
          <w:b/>
          <w:spacing w:val="-3"/>
        </w:rPr>
        <w:t xml:space="preserve"> </w:t>
      </w:r>
      <w:r w:rsidRPr="00A061AE">
        <w:rPr>
          <w:b/>
        </w:rPr>
        <w:t>0.0</w:t>
      </w:r>
      <w:r>
        <w:rPr>
          <w:b/>
        </w:rPr>
        <w:t>1657</w:t>
      </w:r>
      <w:r w:rsidRPr="00A061AE">
        <w:rPr>
          <w:b/>
          <w:spacing w:val="-2"/>
        </w:rPr>
        <w:t xml:space="preserve"> </w:t>
      </w:r>
      <w:r w:rsidRPr="00A061AE">
        <w:rPr>
          <w:b/>
        </w:rPr>
        <w:t>/</w:t>
      </w:r>
      <w:r w:rsidRPr="00A061AE">
        <w:rPr>
          <w:b/>
          <w:spacing w:val="-4"/>
        </w:rPr>
        <w:t xml:space="preserve"> </w:t>
      </w:r>
      <w:r w:rsidRPr="00A061AE">
        <w:rPr>
          <w:b/>
        </w:rPr>
        <w:t>100</w:t>
      </w:r>
      <w:r w:rsidRPr="00A061AE">
        <w:rPr>
          <w:b/>
          <w:spacing w:val="-2"/>
        </w:rPr>
        <w:t xml:space="preserve"> </w:t>
      </w:r>
      <w:r w:rsidRPr="00A061AE">
        <w:rPr>
          <w:b/>
        </w:rPr>
        <w:t>=</w:t>
      </w:r>
      <w:r w:rsidRPr="00A061AE">
        <w:rPr>
          <w:b/>
          <w:spacing w:val="-3"/>
        </w:rPr>
        <w:t xml:space="preserve"> </w:t>
      </w:r>
      <w:r w:rsidRPr="00A061AE">
        <w:rPr>
          <w:b/>
          <w:spacing w:val="-2"/>
        </w:rPr>
        <w:t>0.000</w:t>
      </w:r>
      <w:r>
        <w:rPr>
          <w:b/>
          <w:spacing w:val="-2"/>
        </w:rPr>
        <w:t>0795</w:t>
      </w:r>
    </w:p>
    <w:p w:rsidR="00280C95" w:rsidRPr="00A061AE" w:rsidRDefault="00280C95" w:rsidP="00280C95">
      <w:pPr>
        <w:rPr>
          <w:b/>
        </w:rPr>
      </w:pPr>
      <w:r w:rsidRPr="00A061AE">
        <w:t>Максимальный</w:t>
      </w:r>
      <w:r w:rsidRPr="00A061AE">
        <w:rPr>
          <w:spacing w:val="-5"/>
        </w:rPr>
        <w:t xml:space="preserve"> </w:t>
      </w:r>
      <w:r w:rsidRPr="00A061AE">
        <w:t>из</w:t>
      </w:r>
      <w:r w:rsidRPr="00A061AE">
        <w:rPr>
          <w:spacing w:val="-3"/>
        </w:rPr>
        <w:t xml:space="preserve"> </w:t>
      </w:r>
      <w:r w:rsidRPr="00A061AE">
        <w:t>разовых</w:t>
      </w:r>
      <w:r w:rsidRPr="00A061AE">
        <w:rPr>
          <w:spacing w:val="-4"/>
        </w:rPr>
        <w:t xml:space="preserve"> </w:t>
      </w:r>
      <w:r w:rsidRPr="00A061AE">
        <w:t>выброс,</w:t>
      </w:r>
      <w:r w:rsidRPr="00A061AE">
        <w:rPr>
          <w:spacing w:val="-2"/>
        </w:rPr>
        <w:t xml:space="preserve"> </w:t>
      </w:r>
      <w:r w:rsidRPr="00A061AE">
        <w:t>г/с</w:t>
      </w:r>
      <w:r w:rsidRPr="00A061AE">
        <w:rPr>
          <w:spacing w:val="-3"/>
        </w:rPr>
        <w:t xml:space="preserve"> </w:t>
      </w:r>
      <w:r w:rsidRPr="00A061AE">
        <w:t xml:space="preserve">(5.2.4), </w:t>
      </w:r>
      <w:r w:rsidRPr="00A061AE">
        <w:rPr>
          <w:b/>
          <w:i/>
        </w:rPr>
        <w:t>_G_</w:t>
      </w:r>
      <w:r w:rsidRPr="00A061AE">
        <w:rPr>
          <w:b/>
          <w:i/>
          <w:spacing w:val="-3"/>
        </w:rPr>
        <w:t xml:space="preserve"> </w:t>
      </w:r>
      <w:r w:rsidRPr="00A061AE">
        <w:rPr>
          <w:b/>
          <w:i/>
        </w:rPr>
        <w:t>=</w:t>
      </w:r>
      <w:r w:rsidRPr="00A061AE">
        <w:rPr>
          <w:b/>
          <w:i/>
          <w:spacing w:val="-4"/>
        </w:rPr>
        <w:t xml:space="preserve"> </w:t>
      </w:r>
      <w:r w:rsidRPr="00A061AE">
        <w:rPr>
          <w:b/>
          <w:i/>
        </w:rPr>
        <w:t>CI</w:t>
      </w:r>
      <w:r w:rsidRPr="00A061AE">
        <w:rPr>
          <w:b/>
          <w:i/>
          <w:spacing w:val="-4"/>
        </w:rPr>
        <w:t xml:space="preserve"> </w:t>
      </w:r>
      <w:r w:rsidRPr="00A061AE">
        <w:rPr>
          <w:b/>
          <w:i/>
        </w:rPr>
        <w:t>·</w:t>
      </w:r>
      <w:r w:rsidRPr="00A061AE">
        <w:rPr>
          <w:b/>
          <w:i/>
          <w:spacing w:val="-3"/>
        </w:rPr>
        <w:t xml:space="preserve"> </w:t>
      </w:r>
      <w:r w:rsidRPr="00A061AE">
        <w:rPr>
          <w:b/>
          <w:i/>
        </w:rPr>
        <w:t>G</w:t>
      </w:r>
      <w:r w:rsidRPr="00A061AE">
        <w:rPr>
          <w:b/>
          <w:i/>
          <w:spacing w:val="-3"/>
        </w:rPr>
        <w:t xml:space="preserve"> </w:t>
      </w:r>
      <w:r w:rsidRPr="00A061AE">
        <w:rPr>
          <w:b/>
          <w:i/>
        </w:rPr>
        <w:t>/</w:t>
      </w:r>
      <w:r w:rsidRPr="00A061AE">
        <w:rPr>
          <w:b/>
          <w:i/>
          <w:spacing w:val="-4"/>
        </w:rPr>
        <w:t xml:space="preserve"> </w:t>
      </w:r>
      <w:r w:rsidRPr="00A061AE">
        <w:rPr>
          <w:b/>
          <w:i/>
        </w:rPr>
        <w:t>100</w:t>
      </w:r>
      <w:r w:rsidRPr="00A061AE">
        <w:rPr>
          <w:b/>
          <w:i/>
          <w:spacing w:val="-2"/>
        </w:rPr>
        <w:t xml:space="preserve"> </w:t>
      </w:r>
      <w:r w:rsidRPr="00A061AE">
        <w:rPr>
          <w:b/>
          <w:i/>
        </w:rPr>
        <w:t>=</w:t>
      </w:r>
      <w:r w:rsidRPr="00A061AE">
        <w:rPr>
          <w:b/>
          <w:i/>
          <w:spacing w:val="-1"/>
        </w:rPr>
        <w:t xml:space="preserve"> </w:t>
      </w:r>
      <w:r w:rsidRPr="00A061AE">
        <w:rPr>
          <w:b/>
        </w:rPr>
        <w:t>0.48</w:t>
      </w:r>
      <w:r w:rsidRPr="00A061AE">
        <w:rPr>
          <w:b/>
          <w:spacing w:val="-3"/>
        </w:rPr>
        <w:t xml:space="preserve"> </w:t>
      </w:r>
      <w:r w:rsidRPr="00A061AE">
        <w:rPr>
          <w:b/>
        </w:rPr>
        <w:t>·</w:t>
      </w:r>
      <w:r w:rsidRPr="00A061AE">
        <w:rPr>
          <w:b/>
          <w:spacing w:val="-5"/>
        </w:rPr>
        <w:t xml:space="preserve"> </w:t>
      </w:r>
      <w:r w:rsidRPr="00A061AE">
        <w:rPr>
          <w:b/>
        </w:rPr>
        <w:t>0.0000907</w:t>
      </w:r>
      <w:r w:rsidRPr="00A061AE">
        <w:rPr>
          <w:b/>
          <w:spacing w:val="-2"/>
        </w:rPr>
        <w:t xml:space="preserve"> </w:t>
      </w:r>
      <w:r w:rsidRPr="00A061AE">
        <w:rPr>
          <w:b/>
        </w:rPr>
        <w:t>/</w:t>
      </w:r>
      <w:r w:rsidRPr="00A061AE">
        <w:rPr>
          <w:b/>
          <w:spacing w:val="-6"/>
        </w:rPr>
        <w:t xml:space="preserve"> </w:t>
      </w:r>
      <w:r w:rsidRPr="00A061AE">
        <w:rPr>
          <w:b/>
        </w:rPr>
        <w:t>100</w:t>
      </w:r>
      <w:r w:rsidRPr="00A061AE">
        <w:rPr>
          <w:b/>
          <w:spacing w:val="-2"/>
        </w:rPr>
        <w:t xml:space="preserve"> </w:t>
      </w:r>
      <w:r w:rsidRPr="00A061AE">
        <w:rPr>
          <w:b/>
        </w:rPr>
        <w:t>=</w:t>
      </w:r>
      <w:r w:rsidRPr="00A061AE">
        <w:rPr>
          <w:b/>
          <w:spacing w:val="-4"/>
        </w:rPr>
        <w:t xml:space="preserve"> </w:t>
      </w:r>
      <w:r w:rsidRPr="00A061AE">
        <w:rPr>
          <w:b/>
          <w:spacing w:val="-2"/>
        </w:rPr>
        <w:t>0.00000044</w:t>
      </w:r>
    </w:p>
    <w:tbl>
      <w:tblPr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4960"/>
        <w:gridCol w:w="1928"/>
        <w:gridCol w:w="2067"/>
      </w:tblGrid>
      <w:tr w:rsidR="00280C95" w:rsidRPr="00A061AE" w:rsidTr="00280C95">
        <w:trPr>
          <w:trHeight w:val="230"/>
        </w:trPr>
        <w:tc>
          <w:tcPr>
            <w:tcW w:w="689" w:type="dxa"/>
          </w:tcPr>
          <w:p w:rsidR="00280C95" w:rsidRPr="00A061AE" w:rsidRDefault="00280C95" w:rsidP="00280C95">
            <w:pPr>
              <w:pStyle w:val="TableParagraph"/>
              <w:rPr>
                <w:b/>
                <w:i/>
              </w:rPr>
            </w:pPr>
            <w:r w:rsidRPr="00A061AE">
              <w:rPr>
                <w:b/>
                <w:i/>
                <w:spacing w:val="-5"/>
              </w:rPr>
              <w:t>Код</w:t>
            </w:r>
          </w:p>
        </w:tc>
        <w:tc>
          <w:tcPr>
            <w:tcW w:w="4960" w:type="dxa"/>
          </w:tcPr>
          <w:p w:rsidR="00280C95" w:rsidRPr="00A061AE" w:rsidRDefault="00280C95" w:rsidP="00280C95">
            <w:pPr>
              <w:pStyle w:val="TableParagraph"/>
              <w:jc w:val="right"/>
              <w:rPr>
                <w:b/>
                <w:i/>
              </w:rPr>
            </w:pPr>
            <w:r w:rsidRPr="00A061AE">
              <w:rPr>
                <w:b/>
                <w:i/>
              </w:rPr>
              <w:t>Наименование</w:t>
            </w:r>
            <w:r w:rsidRPr="00A061AE">
              <w:rPr>
                <w:b/>
                <w:i/>
                <w:spacing w:val="-13"/>
              </w:rPr>
              <w:t xml:space="preserve"> </w:t>
            </w:r>
            <w:r w:rsidRPr="00A061AE">
              <w:rPr>
                <w:b/>
                <w:i/>
                <w:spacing w:val="-5"/>
              </w:rPr>
              <w:t>ЗВ</w:t>
            </w:r>
          </w:p>
        </w:tc>
        <w:tc>
          <w:tcPr>
            <w:tcW w:w="1928" w:type="dxa"/>
          </w:tcPr>
          <w:p w:rsidR="00280C95" w:rsidRPr="00A061AE" w:rsidRDefault="00280C95" w:rsidP="00280C95">
            <w:pPr>
              <w:pStyle w:val="TableParagraph"/>
              <w:rPr>
                <w:b/>
                <w:i/>
              </w:rPr>
            </w:pPr>
            <w:r w:rsidRPr="00A061AE">
              <w:rPr>
                <w:b/>
                <w:i/>
              </w:rPr>
              <w:t>Выброс</w:t>
            </w:r>
            <w:r w:rsidRPr="00A061AE">
              <w:rPr>
                <w:b/>
                <w:i/>
                <w:spacing w:val="-7"/>
              </w:rPr>
              <w:t xml:space="preserve"> </w:t>
            </w:r>
            <w:r w:rsidRPr="00A061AE">
              <w:rPr>
                <w:b/>
                <w:i/>
                <w:spacing w:val="-5"/>
              </w:rPr>
              <w:t>г/с</w:t>
            </w:r>
          </w:p>
        </w:tc>
        <w:tc>
          <w:tcPr>
            <w:tcW w:w="2067" w:type="dxa"/>
          </w:tcPr>
          <w:p w:rsidR="00280C95" w:rsidRPr="00A061AE" w:rsidRDefault="00280C95" w:rsidP="00280C95">
            <w:pPr>
              <w:pStyle w:val="TableParagraph"/>
              <w:rPr>
                <w:b/>
                <w:i/>
              </w:rPr>
            </w:pPr>
            <w:r w:rsidRPr="00A061AE">
              <w:rPr>
                <w:b/>
                <w:i/>
              </w:rPr>
              <w:t>Выброс</w:t>
            </w:r>
            <w:r w:rsidRPr="00A061AE">
              <w:rPr>
                <w:b/>
                <w:i/>
                <w:spacing w:val="-7"/>
              </w:rPr>
              <w:t xml:space="preserve"> </w:t>
            </w:r>
            <w:r w:rsidRPr="00A061AE">
              <w:rPr>
                <w:b/>
                <w:i/>
                <w:spacing w:val="-2"/>
              </w:rPr>
              <w:t>т/год</w:t>
            </w:r>
          </w:p>
        </w:tc>
      </w:tr>
      <w:tr w:rsidR="00280C95" w:rsidRPr="00A061AE" w:rsidTr="00280C95">
        <w:trPr>
          <w:trHeight w:val="230"/>
        </w:trPr>
        <w:tc>
          <w:tcPr>
            <w:tcW w:w="689" w:type="dxa"/>
          </w:tcPr>
          <w:p w:rsidR="00280C95" w:rsidRPr="00A061AE" w:rsidRDefault="00280C95" w:rsidP="00280C95">
            <w:pPr>
              <w:pStyle w:val="TableParagraph"/>
            </w:pPr>
            <w:r w:rsidRPr="00A061AE">
              <w:rPr>
                <w:spacing w:val="-4"/>
              </w:rPr>
              <w:t>0333</w:t>
            </w:r>
          </w:p>
        </w:tc>
        <w:tc>
          <w:tcPr>
            <w:tcW w:w="4960" w:type="dxa"/>
          </w:tcPr>
          <w:p w:rsidR="00280C95" w:rsidRPr="00A061AE" w:rsidRDefault="00280C95" w:rsidP="00280C95">
            <w:pPr>
              <w:pStyle w:val="TableParagraph"/>
            </w:pPr>
            <w:r w:rsidRPr="00A061AE">
              <w:rPr>
                <w:spacing w:val="-2"/>
              </w:rPr>
              <w:t>Сероводород</w:t>
            </w:r>
            <w:r w:rsidRPr="00A061AE">
              <w:rPr>
                <w:spacing w:val="11"/>
              </w:rPr>
              <w:t xml:space="preserve"> </w:t>
            </w:r>
            <w:r w:rsidRPr="00A061AE">
              <w:rPr>
                <w:spacing w:val="-2"/>
              </w:rPr>
              <w:t>(Дигидросульфид)</w:t>
            </w:r>
            <w:r w:rsidRPr="00A061AE">
              <w:rPr>
                <w:spacing w:val="13"/>
              </w:rPr>
              <w:t xml:space="preserve"> </w:t>
            </w:r>
            <w:r w:rsidRPr="00A061AE">
              <w:rPr>
                <w:spacing w:val="-2"/>
              </w:rPr>
              <w:t>(518)</w:t>
            </w:r>
          </w:p>
        </w:tc>
        <w:tc>
          <w:tcPr>
            <w:tcW w:w="1928" w:type="dxa"/>
          </w:tcPr>
          <w:p w:rsidR="00280C95" w:rsidRPr="00A061AE" w:rsidRDefault="00280C95" w:rsidP="00280C95">
            <w:pPr>
              <w:pStyle w:val="TableParagraph"/>
              <w:jc w:val="right"/>
            </w:pPr>
            <w:r w:rsidRPr="00A061AE">
              <w:rPr>
                <w:spacing w:val="-2"/>
              </w:rPr>
              <w:t>0.00000044</w:t>
            </w:r>
          </w:p>
        </w:tc>
        <w:tc>
          <w:tcPr>
            <w:tcW w:w="2067" w:type="dxa"/>
          </w:tcPr>
          <w:p w:rsidR="00280C95" w:rsidRPr="00A061AE" w:rsidRDefault="00280C95" w:rsidP="00280C95">
            <w:pPr>
              <w:pStyle w:val="TableParagraph"/>
              <w:jc w:val="right"/>
            </w:pPr>
            <w:r w:rsidRPr="00A061AE">
              <w:rPr>
                <w:spacing w:val="-2"/>
              </w:rPr>
              <w:t>0.000</w:t>
            </w:r>
            <w:r>
              <w:rPr>
                <w:spacing w:val="-2"/>
              </w:rPr>
              <w:t>0795</w:t>
            </w:r>
          </w:p>
        </w:tc>
      </w:tr>
      <w:tr w:rsidR="00280C95" w:rsidRPr="00A061AE" w:rsidTr="00280C95">
        <w:trPr>
          <w:trHeight w:val="690"/>
        </w:trPr>
        <w:tc>
          <w:tcPr>
            <w:tcW w:w="689" w:type="dxa"/>
          </w:tcPr>
          <w:p w:rsidR="00280C95" w:rsidRPr="00A061AE" w:rsidRDefault="00280C95" w:rsidP="00280C95">
            <w:pPr>
              <w:pStyle w:val="TableParagraph"/>
            </w:pPr>
            <w:r w:rsidRPr="00A061AE">
              <w:rPr>
                <w:spacing w:val="-4"/>
              </w:rPr>
              <w:t>2754</w:t>
            </w:r>
          </w:p>
        </w:tc>
        <w:tc>
          <w:tcPr>
            <w:tcW w:w="4960" w:type="dxa"/>
          </w:tcPr>
          <w:p w:rsidR="00280C95" w:rsidRPr="00A061AE" w:rsidRDefault="00280C95" w:rsidP="00280C95">
            <w:pPr>
              <w:pStyle w:val="TableParagraph"/>
            </w:pPr>
            <w:r w:rsidRPr="00A061AE">
              <w:t>Алканы С12-19 /в пересчете на С/ (Углеводороды предельные</w:t>
            </w:r>
            <w:r w:rsidRPr="00A061AE">
              <w:rPr>
                <w:spacing w:val="-7"/>
              </w:rPr>
              <w:t xml:space="preserve"> </w:t>
            </w:r>
            <w:r w:rsidRPr="00A061AE">
              <w:t>С12-С19</w:t>
            </w:r>
            <w:r w:rsidRPr="00A061AE">
              <w:rPr>
                <w:spacing w:val="-7"/>
              </w:rPr>
              <w:t xml:space="preserve"> </w:t>
            </w:r>
            <w:r w:rsidRPr="00A061AE">
              <w:t>(в</w:t>
            </w:r>
            <w:r w:rsidRPr="00A061AE">
              <w:rPr>
                <w:spacing w:val="-8"/>
              </w:rPr>
              <w:t xml:space="preserve"> </w:t>
            </w:r>
            <w:r w:rsidRPr="00A061AE">
              <w:t>пересчете</w:t>
            </w:r>
            <w:r w:rsidRPr="00A061AE">
              <w:rPr>
                <w:spacing w:val="-7"/>
              </w:rPr>
              <w:t xml:space="preserve"> </w:t>
            </w:r>
            <w:r w:rsidRPr="00A061AE">
              <w:t>на</w:t>
            </w:r>
            <w:r w:rsidRPr="00A061AE">
              <w:rPr>
                <w:spacing w:val="-7"/>
              </w:rPr>
              <w:t xml:space="preserve"> </w:t>
            </w:r>
            <w:r w:rsidRPr="00A061AE">
              <w:t>С);</w:t>
            </w:r>
            <w:r w:rsidRPr="00A061AE">
              <w:rPr>
                <w:spacing w:val="-8"/>
              </w:rPr>
              <w:t xml:space="preserve"> </w:t>
            </w:r>
            <w:r w:rsidRPr="00A061AE">
              <w:t>Растворитель</w:t>
            </w:r>
          </w:p>
          <w:p w:rsidR="00280C95" w:rsidRPr="00A061AE" w:rsidRDefault="00280C95" w:rsidP="00280C95">
            <w:pPr>
              <w:pStyle w:val="TableParagraph"/>
            </w:pPr>
            <w:r w:rsidRPr="00A061AE">
              <w:t>РПК-265П)</w:t>
            </w:r>
            <w:r w:rsidRPr="00A061AE">
              <w:rPr>
                <w:spacing w:val="-8"/>
              </w:rPr>
              <w:t xml:space="preserve"> </w:t>
            </w:r>
            <w:r w:rsidRPr="00A061AE">
              <w:rPr>
                <w:spacing w:val="-4"/>
              </w:rPr>
              <w:t>(10)</w:t>
            </w:r>
          </w:p>
        </w:tc>
        <w:tc>
          <w:tcPr>
            <w:tcW w:w="1928" w:type="dxa"/>
          </w:tcPr>
          <w:p w:rsidR="00280C95" w:rsidRPr="00A061AE" w:rsidRDefault="00280C95" w:rsidP="00280C95">
            <w:pPr>
              <w:pStyle w:val="TableParagraph"/>
              <w:jc w:val="right"/>
            </w:pPr>
            <w:r w:rsidRPr="00A061AE">
              <w:rPr>
                <w:spacing w:val="-2"/>
              </w:rPr>
              <w:t>0.00009</w:t>
            </w:r>
          </w:p>
        </w:tc>
        <w:tc>
          <w:tcPr>
            <w:tcW w:w="2067" w:type="dxa"/>
          </w:tcPr>
          <w:p w:rsidR="00280C95" w:rsidRPr="00A061AE" w:rsidRDefault="00280C95" w:rsidP="00280C95">
            <w:pPr>
              <w:pStyle w:val="TableParagraph"/>
              <w:jc w:val="right"/>
            </w:pPr>
            <w:r w:rsidRPr="00A061AE">
              <w:rPr>
                <w:spacing w:val="-4"/>
              </w:rPr>
              <w:t>0.0</w:t>
            </w:r>
            <w:r>
              <w:rPr>
                <w:spacing w:val="-4"/>
              </w:rPr>
              <w:t>1646</w:t>
            </w:r>
          </w:p>
        </w:tc>
      </w:tr>
    </w:tbl>
    <w:p w:rsidR="00280C95" w:rsidRDefault="00280C95" w:rsidP="00280C95">
      <w:pPr>
        <w:rPr>
          <w:b/>
          <w:color w:val="FF0000"/>
          <w:sz w:val="20"/>
          <w:u w:val="single"/>
        </w:rPr>
      </w:pPr>
    </w:p>
    <w:p w:rsidR="00280C95" w:rsidRPr="00A061AE" w:rsidRDefault="00280C95" w:rsidP="00280C95">
      <w:pPr>
        <w:pStyle w:val="a3"/>
        <w:ind w:left="0"/>
        <w:rPr>
          <w:u w:val="single"/>
        </w:rPr>
      </w:pPr>
      <w:r w:rsidRPr="00A061AE">
        <w:rPr>
          <w:b/>
          <w:spacing w:val="-2"/>
          <w:u w:val="single"/>
        </w:rPr>
        <w:t>Этиленгликоль</w:t>
      </w:r>
    </w:p>
    <w:p w:rsidR="00280C95" w:rsidRPr="00A061AE" w:rsidRDefault="00280C95" w:rsidP="00280C95">
      <w:pPr>
        <w:pStyle w:val="a3"/>
        <w:ind w:left="0"/>
      </w:pPr>
      <w:r w:rsidRPr="00A061AE">
        <w:t>Список литературы:</w:t>
      </w:r>
    </w:p>
    <w:p w:rsidR="00280C95" w:rsidRPr="00A061AE" w:rsidRDefault="00280C95" w:rsidP="00280C95">
      <w:pPr>
        <w:pStyle w:val="a3"/>
        <w:ind w:left="0"/>
      </w:pPr>
      <w:r w:rsidRPr="00A061AE">
        <w:lastRenderedPageBreak/>
        <w:t>1.</w:t>
      </w:r>
      <w:r w:rsidRPr="00A061AE">
        <w:rPr>
          <w:spacing w:val="76"/>
        </w:rPr>
        <w:t xml:space="preserve"> </w:t>
      </w:r>
      <w:r w:rsidRPr="00A061AE">
        <w:t>Методические</w:t>
      </w:r>
      <w:r w:rsidRPr="00A061AE">
        <w:rPr>
          <w:spacing w:val="76"/>
        </w:rPr>
        <w:t xml:space="preserve"> </w:t>
      </w:r>
      <w:r w:rsidRPr="00A061AE">
        <w:t>указания</w:t>
      </w:r>
      <w:r w:rsidRPr="00A061AE">
        <w:rPr>
          <w:spacing w:val="74"/>
        </w:rPr>
        <w:t xml:space="preserve"> </w:t>
      </w:r>
      <w:r w:rsidRPr="00A061AE">
        <w:t>по</w:t>
      </w:r>
      <w:r w:rsidRPr="00A061AE">
        <w:rPr>
          <w:spacing w:val="77"/>
        </w:rPr>
        <w:t xml:space="preserve"> </w:t>
      </w:r>
      <w:r w:rsidRPr="00A061AE">
        <w:t>определению</w:t>
      </w:r>
      <w:r w:rsidRPr="00A061AE">
        <w:rPr>
          <w:spacing w:val="76"/>
        </w:rPr>
        <w:t xml:space="preserve"> </w:t>
      </w:r>
      <w:r w:rsidRPr="00A061AE">
        <w:t>выбросов</w:t>
      </w:r>
      <w:r w:rsidRPr="00A061AE">
        <w:rPr>
          <w:spacing w:val="75"/>
        </w:rPr>
        <w:t xml:space="preserve"> </w:t>
      </w:r>
      <w:r w:rsidRPr="00A061AE">
        <w:t>загрязняющих</w:t>
      </w:r>
      <w:r w:rsidRPr="00A061AE">
        <w:rPr>
          <w:spacing w:val="74"/>
        </w:rPr>
        <w:t xml:space="preserve"> </w:t>
      </w:r>
      <w:r w:rsidRPr="00A061AE">
        <w:t>веществ</w:t>
      </w:r>
      <w:r w:rsidRPr="00A061AE">
        <w:rPr>
          <w:spacing w:val="74"/>
        </w:rPr>
        <w:t xml:space="preserve"> </w:t>
      </w:r>
      <w:r w:rsidRPr="00A061AE">
        <w:t>в</w:t>
      </w:r>
      <w:r w:rsidRPr="00A061AE">
        <w:rPr>
          <w:spacing w:val="73"/>
        </w:rPr>
        <w:t xml:space="preserve"> </w:t>
      </w:r>
      <w:r w:rsidRPr="00A061AE">
        <w:t>атмосферу</w:t>
      </w:r>
      <w:r w:rsidRPr="00A061AE">
        <w:rPr>
          <w:spacing w:val="74"/>
        </w:rPr>
        <w:t xml:space="preserve"> </w:t>
      </w:r>
      <w:r w:rsidRPr="00A061AE">
        <w:t>из резервуаров РНД 211.2.02.09-2004. Астана, 2005 Расчеты по п 5.</w:t>
      </w:r>
    </w:p>
    <w:p w:rsidR="00280C95" w:rsidRPr="00A061AE" w:rsidRDefault="00280C95" w:rsidP="00280C95">
      <w:pPr>
        <w:rPr>
          <w:b/>
        </w:rPr>
      </w:pPr>
      <w:r w:rsidRPr="00A061AE">
        <w:t>Вид</w:t>
      </w:r>
      <w:r w:rsidRPr="00A061AE">
        <w:rPr>
          <w:spacing w:val="-7"/>
        </w:rPr>
        <w:t xml:space="preserve"> </w:t>
      </w:r>
      <w:r w:rsidRPr="00A061AE">
        <w:t>выброса,</w:t>
      </w:r>
      <w:r w:rsidRPr="00A061AE">
        <w:rPr>
          <w:spacing w:val="-5"/>
        </w:rPr>
        <w:t xml:space="preserve"> </w:t>
      </w:r>
      <w:r w:rsidRPr="00A061AE">
        <w:rPr>
          <w:b/>
          <w:i/>
        </w:rPr>
        <w:t>VV</w:t>
      </w:r>
      <w:r w:rsidRPr="00A061AE">
        <w:rPr>
          <w:b/>
          <w:i/>
          <w:spacing w:val="-5"/>
        </w:rPr>
        <w:t xml:space="preserve"> </w:t>
      </w:r>
      <w:r w:rsidRPr="00A061AE">
        <w:rPr>
          <w:b/>
          <w:i/>
        </w:rPr>
        <w:t>=</w:t>
      </w:r>
      <w:r w:rsidRPr="00A061AE">
        <w:rPr>
          <w:b/>
          <w:i/>
          <w:spacing w:val="-5"/>
        </w:rPr>
        <w:t xml:space="preserve"> </w:t>
      </w:r>
      <w:r w:rsidRPr="00A061AE">
        <w:rPr>
          <w:b/>
        </w:rPr>
        <w:t>Выбросы</w:t>
      </w:r>
      <w:r w:rsidRPr="00A061AE">
        <w:rPr>
          <w:b/>
          <w:spacing w:val="-4"/>
        </w:rPr>
        <w:t xml:space="preserve"> </w:t>
      </w:r>
      <w:r w:rsidRPr="00A061AE">
        <w:rPr>
          <w:b/>
        </w:rPr>
        <w:t>паров</w:t>
      </w:r>
      <w:r w:rsidRPr="00A061AE">
        <w:rPr>
          <w:b/>
          <w:spacing w:val="-5"/>
        </w:rPr>
        <w:t xml:space="preserve"> </w:t>
      </w:r>
      <w:r w:rsidRPr="00A061AE">
        <w:rPr>
          <w:b/>
        </w:rPr>
        <w:t>индивидуальных</w:t>
      </w:r>
      <w:r w:rsidRPr="00A061AE">
        <w:rPr>
          <w:b/>
          <w:spacing w:val="-6"/>
        </w:rPr>
        <w:t xml:space="preserve"> </w:t>
      </w:r>
      <w:r w:rsidRPr="00A061AE">
        <w:rPr>
          <w:b/>
          <w:spacing w:val="-2"/>
        </w:rPr>
        <w:t>веществ</w:t>
      </w:r>
    </w:p>
    <w:p w:rsidR="00280C95" w:rsidRPr="00A061AE" w:rsidRDefault="00280C95" w:rsidP="00280C95">
      <w:pPr>
        <w:rPr>
          <w:b/>
        </w:rPr>
      </w:pPr>
      <w:r w:rsidRPr="00A061AE">
        <w:t>Загрязняющее</w:t>
      </w:r>
      <w:r w:rsidRPr="00A061AE">
        <w:rPr>
          <w:spacing w:val="-5"/>
        </w:rPr>
        <w:t xml:space="preserve"> </w:t>
      </w:r>
      <w:r w:rsidRPr="00A061AE">
        <w:t>вещество:,</w:t>
      </w:r>
      <w:r w:rsidRPr="00A061AE">
        <w:rPr>
          <w:spacing w:val="-8"/>
        </w:rPr>
        <w:t xml:space="preserve"> </w:t>
      </w:r>
      <w:r w:rsidRPr="00A061AE">
        <w:rPr>
          <w:b/>
          <w:i/>
        </w:rPr>
        <w:t>ZV22</w:t>
      </w:r>
      <w:r w:rsidRPr="00A061AE">
        <w:rPr>
          <w:b/>
          <w:i/>
          <w:spacing w:val="-5"/>
        </w:rPr>
        <w:t xml:space="preserve"> </w:t>
      </w:r>
      <w:r w:rsidRPr="00A061AE">
        <w:rPr>
          <w:b/>
          <w:i/>
        </w:rPr>
        <w:t>=</w:t>
      </w:r>
      <w:r w:rsidRPr="00A061AE">
        <w:rPr>
          <w:b/>
          <w:i/>
          <w:spacing w:val="-5"/>
        </w:rPr>
        <w:t xml:space="preserve"> </w:t>
      </w:r>
      <w:r w:rsidRPr="00A061AE">
        <w:rPr>
          <w:b/>
          <w:spacing w:val="-2"/>
        </w:rPr>
        <w:t>Этиленгликоль</w:t>
      </w:r>
    </w:p>
    <w:p w:rsidR="00280C95" w:rsidRPr="00A061AE" w:rsidRDefault="00280C95" w:rsidP="00280C95">
      <w:pPr>
        <w:rPr>
          <w:b/>
          <w:i/>
        </w:rPr>
      </w:pPr>
      <w:r w:rsidRPr="00A061AE">
        <w:rPr>
          <w:b/>
          <w:i/>
          <w:u w:val="thick"/>
        </w:rPr>
        <w:t>Примесь:</w:t>
      </w:r>
      <w:r w:rsidRPr="00A061AE">
        <w:rPr>
          <w:b/>
          <w:i/>
          <w:spacing w:val="-7"/>
          <w:u w:val="thick"/>
        </w:rPr>
        <w:t xml:space="preserve"> </w:t>
      </w:r>
      <w:r w:rsidRPr="00A061AE">
        <w:rPr>
          <w:b/>
          <w:i/>
          <w:u w:val="thick"/>
        </w:rPr>
        <w:t>1078</w:t>
      </w:r>
      <w:r w:rsidRPr="00A061AE">
        <w:rPr>
          <w:b/>
          <w:i/>
          <w:spacing w:val="-5"/>
          <w:u w:val="thick"/>
        </w:rPr>
        <w:t xml:space="preserve"> </w:t>
      </w:r>
      <w:r w:rsidRPr="00A061AE">
        <w:rPr>
          <w:b/>
          <w:i/>
          <w:u w:val="thick"/>
        </w:rPr>
        <w:t>Этан-1,2-диол</w:t>
      </w:r>
      <w:r w:rsidRPr="00A061AE">
        <w:rPr>
          <w:b/>
          <w:i/>
          <w:spacing w:val="-6"/>
          <w:u w:val="thick"/>
        </w:rPr>
        <w:t xml:space="preserve"> </w:t>
      </w:r>
      <w:r w:rsidRPr="00A061AE">
        <w:rPr>
          <w:b/>
          <w:i/>
          <w:u w:val="thick"/>
        </w:rPr>
        <w:t>(Гликоль,</w:t>
      </w:r>
      <w:r w:rsidRPr="00A061AE">
        <w:rPr>
          <w:b/>
          <w:i/>
          <w:spacing w:val="-5"/>
          <w:u w:val="thick"/>
        </w:rPr>
        <w:t xml:space="preserve"> </w:t>
      </w:r>
      <w:r w:rsidRPr="00A061AE">
        <w:rPr>
          <w:b/>
          <w:i/>
          <w:u w:val="thick"/>
        </w:rPr>
        <w:t>Этиленгликоль)</w:t>
      </w:r>
      <w:r w:rsidRPr="00A061AE">
        <w:rPr>
          <w:b/>
          <w:i/>
          <w:spacing w:val="-7"/>
          <w:u w:val="thick"/>
        </w:rPr>
        <w:t xml:space="preserve"> </w:t>
      </w:r>
      <w:r w:rsidRPr="00A061AE">
        <w:rPr>
          <w:b/>
          <w:i/>
          <w:u w:val="thick"/>
        </w:rPr>
        <w:t>(1444*)</w:t>
      </w:r>
      <w:r w:rsidRPr="00A061AE">
        <w:rPr>
          <w:b/>
          <w:i/>
        </w:rPr>
        <w:t xml:space="preserve"> </w:t>
      </w:r>
    </w:p>
    <w:p w:rsidR="00280C95" w:rsidRPr="00A061AE" w:rsidRDefault="00280C95" w:rsidP="00280C95">
      <w:pPr>
        <w:rPr>
          <w:b/>
        </w:rPr>
      </w:pPr>
      <w:r w:rsidRPr="00A061AE">
        <w:t xml:space="preserve">Минимальная температура хранения жидкости, гр.С, </w:t>
      </w:r>
      <w:r w:rsidRPr="00A061AE">
        <w:rPr>
          <w:b/>
          <w:i/>
        </w:rPr>
        <w:t xml:space="preserve">TMIN = </w:t>
      </w:r>
      <w:r w:rsidRPr="00A061AE">
        <w:rPr>
          <w:b/>
        </w:rPr>
        <w:t xml:space="preserve">0 </w:t>
      </w:r>
    </w:p>
    <w:p w:rsidR="00280C95" w:rsidRPr="00A061AE" w:rsidRDefault="00280C95" w:rsidP="00280C95">
      <w:pPr>
        <w:rPr>
          <w:b/>
        </w:rPr>
      </w:pPr>
      <w:r w:rsidRPr="00A061AE">
        <w:t xml:space="preserve">Максимальная температура хранения жидкости, гр.С, </w:t>
      </w:r>
      <w:r w:rsidRPr="00A061AE">
        <w:rPr>
          <w:b/>
          <w:i/>
        </w:rPr>
        <w:t xml:space="preserve">TMAX = </w:t>
      </w:r>
      <w:r w:rsidRPr="00A061AE">
        <w:rPr>
          <w:b/>
        </w:rPr>
        <w:t xml:space="preserve">26 </w:t>
      </w:r>
    </w:p>
    <w:p w:rsidR="00280C95" w:rsidRPr="00A061AE" w:rsidRDefault="00280C95" w:rsidP="00280C95">
      <w:r w:rsidRPr="00A061AE">
        <w:t>Расчет давления паров при Tmin</w:t>
      </w:r>
    </w:p>
    <w:p w:rsidR="00280C95" w:rsidRPr="00A061AE" w:rsidRDefault="00280C95" w:rsidP="00280C95">
      <w:pPr>
        <w:pStyle w:val="31"/>
        <w:spacing w:line="240" w:lineRule="auto"/>
        <w:ind w:left="0"/>
        <w:rPr>
          <w:i w:val="0"/>
        </w:rPr>
      </w:pPr>
      <w:r w:rsidRPr="00A061AE">
        <w:t>TG</w:t>
      </w:r>
      <w:r w:rsidRPr="00A061AE">
        <w:rPr>
          <w:spacing w:val="-2"/>
        </w:rPr>
        <w:t xml:space="preserve"> </w:t>
      </w:r>
      <w:r w:rsidRPr="00A061AE">
        <w:t>=</w:t>
      </w:r>
      <w:r w:rsidRPr="00A061AE">
        <w:rPr>
          <w:spacing w:val="-1"/>
        </w:rPr>
        <w:t xml:space="preserve"> </w:t>
      </w:r>
      <w:r w:rsidRPr="00A061AE">
        <w:rPr>
          <w:i w:val="0"/>
          <w:spacing w:val="-10"/>
        </w:rPr>
        <w:t>0</w:t>
      </w:r>
    </w:p>
    <w:p w:rsidR="00280C95" w:rsidRPr="00A061AE" w:rsidRDefault="00280C95" w:rsidP="00280C95">
      <w:pPr>
        <w:pStyle w:val="a3"/>
        <w:ind w:left="0"/>
      </w:pPr>
      <w:r w:rsidRPr="00A061AE">
        <w:t>Cогласно</w:t>
      </w:r>
      <w:r w:rsidRPr="00A061AE">
        <w:rPr>
          <w:spacing w:val="-7"/>
        </w:rPr>
        <w:t xml:space="preserve"> </w:t>
      </w:r>
      <w:r w:rsidRPr="00A061AE">
        <w:t>уравнению</w:t>
      </w:r>
      <w:r w:rsidRPr="00A061AE">
        <w:rPr>
          <w:spacing w:val="-8"/>
        </w:rPr>
        <w:t xml:space="preserve"> </w:t>
      </w:r>
      <w:r w:rsidRPr="00A061AE">
        <w:rPr>
          <w:spacing w:val="-2"/>
        </w:rPr>
        <w:t>Антуана:</w:t>
      </w:r>
    </w:p>
    <w:p w:rsidR="00280C95" w:rsidRPr="00A061AE" w:rsidRDefault="00280C95" w:rsidP="00280C95">
      <w:pPr>
        <w:rPr>
          <w:b/>
          <w:position w:val="-8"/>
        </w:rPr>
      </w:pPr>
      <w:r w:rsidRPr="00A061AE">
        <w:t>Давление</w:t>
      </w:r>
      <w:r w:rsidRPr="00A061AE">
        <w:rPr>
          <w:spacing w:val="-6"/>
        </w:rPr>
        <w:t xml:space="preserve"> </w:t>
      </w:r>
      <w:r w:rsidRPr="00A061AE">
        <w:t>насыщенных</w:t>
      </w:r>
      <w:r w:rsidRPr="00A061AE">
        <w:rPr>
          <w:spacing w:val="-7"/>
        </w:rPr>
        <w:t xml:space="preserve"> </w:t>
      </w:r>
      <w:r w:rsidRPr="00A061AE">
        <w:t>паров</w:t>
      </w:r>
      <w:r w:rsidRPr="00A061AE">
        <w:rPr>
          <w:spacing w:val="-6"/>
        </w:rPr>
        <w:t xml:space="preserve"> </w:t>
      </w:r>
      <w:r w:rsidRPr="00A061AE">
        <w:t>чистого</w:t>
      </w:r>
      <w:r w:rsidRPr="00A061AE">
        <w:rPr>
          <w:spacing w:val="-6"/>
        </w:rPr>
        <w:t xml:space="preserve"> </w:t>
      </w:r>
      <w:r w:rsidRPr="00A061AE">
        <w:t>вещества:</w:t>
      </w:r>
      <w:r w:rsidRPr="00A061AE">
        <w:rPr>
          <w:spacing w:val="-5"/>
        </w:rPr>
        <w:t xml:space="preserve"> </w:t>
      </w:r>
      <w:r w:rsidRPr="00A061AE">
        <w:t xml:space="preserve">Этиленгликоль </w:t>
      </w:r>
      <w:r w:rsidRPr="00A061AE">
        <w:rPr>
          <w:position w:val="-8"/>
        </w:rPr>
        <w:t xml:space="preserve">мм.рт.ст., </w:t>
      </w:r>
      <w:r w:rsidRPr="00A061AE">
        <w:rPr>
          <w:b/>
          <w:i/>
          <w:position w:val="-8"/>
        </w:rPr>
        <w:t xml:space="preserve">PNAS = 10 </w:t>
      </w:r>
      <w:r w:rsidRPr="00A061AE">
        <w:rPr>
          <w:b/>
          <w:i/>
          <w:sz w:val="14"/>
        </w:rPr>
        <w:t xml:space="preserve">A-(B1 / (C + TG)) </w:t>
      </w:r>
      <w:r w:rsidRPr="00A061AE">
        <w:rPr>
          <w:b/>
          <w:i/>
          <w:position w:val="-8"/>
        </w:rPr>
        <w:t xml:space="preserve">= </w:t>
      </w:r>
      <w:r w:rsidRPr="00A061AE">
        <w:rPr>
          <w:b/>
          <w:position w:val="-8"/>
        </w:rPr>
        <w:t xml:space="preserve">10 </w:t>
      </w:r>
      <w:r w:rsidRPr="00A061AE">
        <w:rPr>
          <w:b/>
          <w:sz w:val="14"/>
        </w:rPr>
        <w:t xml:space="preserve">8.863-(2694.7 / (273 + 0)) </w:t>
      </w:r>
      <w:r w:rsidRPr="00A061AE">
        <w:rPr>
          <w:b/>
          <w:position w:val="-8"/>
        </w:rPr>
        <w:t>= 0.0982</w:t>
      </w:r>
    </w:p>
    <w:p w:rsidR="00280C95" w:rsidRPr="00A061AE" w:rsidRDefault="00280C95" w:rsidP="00280C95">
      <w:pPr>
        <w:rPr>
          <w:b/>
        </w:rPr>
      </w:pPr>
      <w:r w:rsidRPr="00A061AE">
        <w:t>Давление</w:t>
      </w:r>
      <w:r w:rsidRPr="00A061AE">
        <w:rPr>
          <w:spacing w:val="-7"/>
        </w:rPr>
        <w:t xml:space="preserve"> </w:t>
      </w:r>
      <w:r w:rsidRPr="00A061AE">
        <w:t>насыщенных</w:t>
      </w:r>
      <w:r w:rsidRPr="00A061AE">
        <w:rPr>
          <w:spacing w:val="-9"/>
        </w:rPr>
        <w:t xml:space="preserve"> </w:t>
      </w:r>
      <w:r w:rsidRPr="00A061AE">
        <w:t>паров</w:t>
      </w:r>
      <w:r w:rsidRPr="00A061AE">
        <w:rPr>
          <w:spacing w:val="-8"/>
        </w:rPr>
        <w:t xml:space="preserve"> </w:t>
      </w:r>
      <w:r w:rsidRPr="00A061AE">
        <w:t>вещества:</w:t>
      </w:r>
      <w:r w:rsidRPr="00A061AE">
        <w:rPr>
          <w:spacing w:val="-6"/>
        </w:rPr>
        <w:t xml:space="preserve"> </w:t>
      </w:r>
      <w:r w:rsidRPr="00A061AE">
        <w:t xml:space="preserve">Этиленгликоль мм.рт.ст., </w:t>
      </w:r>
      <w:r w:rsidRPr="00A061AE">
        <w:rPr>
          <w:b/>
          <w:i/>
        </w:rPr>
        <w:t xml:space="preserve">PNAS = PNAS · X = </w:t>
      </w:r>
      <w:r w:rsidRPr="00A061AE">
        <w:rPr>
          <w:b/>
        </w:rPr>
        <w:t>0.0982 · 1 = 0.0982</w:t>
      </w:r>
    </w:p>
    <w:p w:rsidR="00280C95" w:rsidRPr="00A061AE" w:rsidRDefault="00280C95" w:rsidP="00280C95">
      <w:pPr>
        <w:rPr>
          <w:b/>
        </w:rPr>
      </w:pPr>
      <w:r w:rsidRPr="00A061AE">
        <w:t>,</w:t>
      </w:r>
      <w:r w:rsidRPr="00A061AE">
        <w:rPr>
          <w:spacing w:val="-1"/>
        </w:rPr>
        <w:t xml:space="preserve"> </w:t>
      </w:r>
      <w:r w:rsidRPr="00A061AE">
        <w:rPr>
          <w:b/>
          <w:i/>
        </w:rPr>
        <w:t>PTMIN</w:t>
      </w:r>
      <w:r w:rsidRPr="00A061AE">
        <w:rPr>
          <w:b/>
          <w:i/>
          <w:spacing w:val="-2"/>
        </w:rPr>
        <w:t xml:space="preserve"> </w:t>
      </w:r>
      <w:r w:rsidRPr="00A061AE">
        <w:rPr>
          <w:b/>
          <w:i/>
        </w:rPr>
        <w:t>=</w:t>
      </w:r>
      <w:r w:rsidRPr="00A061AE">
        <w:rPr>
          <w:b/>
          <w:i/>
          <w:spacing w:val="-1"/>
        </w:rPr>
        <w:t xml:space="preserve"> </w:t>
      </w:r>
      <w:r w:rsidRPr="00A061AE">
        <w:rPr>
          <w:b/>
          <w:spacing w:val="-2"/>
        </w:rPr>
        <w:t>0.0982</w:t>
      </w:r>
    </w:p>
    <w:p w:rsidR="00280C95" w:rsidRPr="00A061AE" w:rsidRDefault="00280C95" w:rsidP="00280C95">
      <w:pPr>
        <w:pStyle w:val="a3"/>
        <w:ind w:left="0"/>
      </w:pPr>
      <w:r w:rsidRPr="00A061AE">
        <w:t>Расчет</w:t>
      </w:r>
      <w:r w:rsidRPr="00A061AE">
        <w:rPr>
          <w:spacing w:val="-5"/>
        </w:rPr>
        <w:t xml:space="preserve"> </w:t>
      </w:r>
      <w:r w:rsidRPr="00A061AE">
        <w:t>давления</w:t>
      </w:r>
      <w:r w:rsidRPr="00A061AE">
        <w:rPr>
          <w:spacing w:val="-5"/>
        </w:rPr>
        <w:t xml:space="preserve"> </w:t>
      </w:r>
      <w:r w:rsidRPr="00A061AE">
        <w:t>паров</w:t>
      </w:r>
      <w:r w:rsidRPr="00A061AE">
        <w:rPr>
          <w:spacing w:val="-6"/>
        </w:rPr>
        <w:t xml:space="preserve"> </w:t>
      </w:r>
      <w:r w:rsidRPr="00A061AE">
        <w:t>при</w:t>
      </w:r>
      <w:r w:rsidRPr="00A061AE">
        <w:rPr>
          <w:spacing w:val="-4"/>
        </w:rPr>
        <w:t xml:space="preserve"> Tmax</w:t>
      </w:r>
    </w:p>
    <w:p w:rsidR="00280C95" w:rsidRPr="00A061AE" w:rsidRDefault="00280C95" w:rsidP="00280C95">
      <w:pPr>
        <w:rPr>
          <w:b/>
        </w:rPr>
      </w:pPr>
      <w:r w:rsidRPr="00A061AE">
        <w:rPr>
          <w:b/>
          <w:i/>
        </w:rPr>
        <w:t>TG</w:t>
      </w:r>
      <w:r w:rsidRPr="00A061AE">
        <w:rPr>
          <w:b/>
          <w:i/>
          <w:spacing w:val="-2"/>
        </w:rPr>
        <w:t xml:space="preserve"> </w:t>
      </w:r>
      <w:r w:rsidRPr="00A061AE">
        <w:rPr>
          <w:b/>
          <w:i/>
        </w:rPr>
        <w:t>=</w:t>
      </w:r>
      <w:r w:rsidRPr="00A061AE">
        <w:rPr>
          <w:b/>
          <w:i/>
          <w:spacing w:val="-1"/>
        </w:rPr>
        <w:t xml:space="preserve"> </w:t>
      </w:r>
      <w:r w:rsidRPr="00A061AE">
        <w:rPr>
          <w:b/>
          <w:spacing w:val="-5"/>
        </w:rPr>
        <w:t>26</w:t>
      </w:r>
    </w:p>
    <w:p w:rsidR="00280C95" w:rsidRPr="00A061AE" w:rsidRDefault="00280C95" w:rsidP="00280C95">
      <w:pPr>
        <w:pStyle w:val="a3"/>
        <w:ind w:left="0"/>
      </w:pPr>
      <w:r w:rsidRPr="00A061AE">
        <w:t>Cогласно</w:t>
      </w:r>
      <w:r w:rsidRPr="00A061AE">
        <w:rPr>
          <w:spacing w:val="-7"/>
        </w:rPr>
        <w:t xml:space="preserve"> </w:t>
      </w:r>
      <w:r w:rsidRPr="00A061AE">
        <w:t>уравнению</w:t>
      </w:r>
      <w:r w:rsidRPr="00A061AE">
        <w:rPr>
          <w:spacing w:val="-8"/>
        </w:rPr>
        <w:t xml:space="preserve"> </w:t>
      </w:r>
      <w:r w:rsidRPr="00A061AE">
        <w:rPr>
          <w:spacing w:val="-2"/>
        </w:rPr>
        <w:t>Антуана:</w:t>
      </w:r>
    </w:p>
    <w:p w:rsidR="00280C95" w:rsidRPr="00A061AE" w:rsidRDefault="00280C95" w:rsidP="00280C95">
      <w:pPr>
        <w:rPr>
          <w:b/>
          <w:position w:val="-8"/>
        </w:rPr>
      </w:pPr>
      <w:r w:rsidRPr="00A061AE">
        <w:t>Давление</w:t>
      </w:r>
      <w:r w:rsidRPr="00A061AE">
        <w:rPr>
          <w:spacing w:val="-6"/>
        </w:rPr>
        <w:t xml:space="preserve"> </w:t>
      </w:r>
      <w:r w:rsidRPr="00A061AE">
        <w:t>насыщенных</w:t>
      </w:r>
      <w:r w:rsidRPr="00A061AE">
        <w:rPr>
          <w:spacing w:val="-7"/>
        </w:rPr>
        <w:t xml:space="preserve"> </w:t>
      </w:r>
      <w:r w:rsidRPr="00A061AE">
        <w:t>паров</w:t>
      </w:r>
      <w:r w:rsidRPr="00A061AE">
        <w:rPr>
          <w:spacing w:val="-6"/>
        </w:rPr>
        <w:t xml:space="preserve"> </w:t>
      </w:r>
      <w:r w:rsidRPr="00A061AE">
        <w:t>чистого</w:t>
      </w:r>
      <w:r w:rsidRPr="00A061AE">
        <w:rPr>
          <w:spacing w:val="-6"/>
        </w:rPr>
        <w:t xml:space="preserve"> </w:t>
      </w:r>
      <w:r w:rsidRPr="00A061AE">
        <w:t>вещества:</w:t>
      </w:r>
      <w:r w:rsidRPr="00A061AE">
        <w:rPr>
          <w:spacing w:val="-5"/>
        </w:rPr>
        <w:t xml:space="preserve"> </w:t>
      </w:r>
      <w:r w:rsidRPr="00A061AE">
        <w:t xml:space="preserve">Этиленгликоль </w:t>
      </w:r>
      <w:r w:rsidRPr="00A061AE">
        <w:rPr>
          <w:position w:val="-8"/>
        </w:rPr>
        <w:t xml:space="preserve">мм.рт.ст., </w:t>
      </w:r>
      <w:r w:rsidRPr="00A061AE">
        <w:rPr>
          <w:b/>
          <w:i/>
          <w:position w:val="-8"/>
        </w:rPr>
        <w:t xml:space="preserve">PNAS = 10 </w:t>
      </w:r>
      <w:r w:rsidRPr="00A061AE">
        <w:rPr>
          <w:b/>
          <w:i/>
          <w:sz w:val="14"/>
        </w:rPr>
        <w:t xml:space="preserve">A-(B1 / (C + TG)) </w:t>
      </w:r>
      <w:r w:rsidRPr="00A061AE">
        <w:rPr>
          <w:b/>
          <w:i/>
          <w:position w:val="-8"/>
        </w:rPr>
        <w:t xml:space="preserve">= </w:t>
      </w:r>
      <w:r w:rsidRPr="00A061AE">
        <w:rPr>
          <w:b/>
          <w:position w:val="-8"/>
        </w:rPr>
        <w:t xml:space="preserve">10 </w:t>
      </w:r>
      <w:r w:rsidRPr="00A061AE">
        <w:rPr>
          <w:b/>
          <w:sz w:val="14"/>
        </w:rPr>
        <w:t xml:space="preserve">8.863-(2694.7 / (273 + 26)) </w:t>
      </w:r>
      <w:r w:rsidRPr="00A061AE">
        <w:rPr>
          <w:b/>
          <w:position w:val="-8"/>
        </w:rPr>
        <w:t>= 0.709</w:t>
      </w:r>
    </w:p>
    <w:p w:rsidR="00280C95" w:rsidRPr="00A061AE" w:rsidRDefault="00280C95" w:rsidP="00280C95">
      <w:pPr>
        <w:rPr>
          <w:b/>
        </w:rPr>
      </w:pPr>
      <w:r w:rsidRPr="00A061AE">
        <w:t>Давление</w:t>
      </w:r>
      <w:r w:rsidRPr="00A061AE">
        <w:rPr>
          <w:spacing w:val="-7"/>
        </w:rPr>
        <w:t xml:space="preserve"> </w:t>
      </w:r>
      <w:r w:rsidRPr="00A061AE">
        <w:t>насыщенных</w:t>
      </w:r>
      <w:r w:rsidRPr="00A061AE">
        <w:rPr>
          <w:spacing w:val="-9"/>
        </w:rPr>
        <w:t xml:space="preserve"> </w:t>
      </w:r>
      <w:r w:rsidRPr="00A061AE">
        <w:t>паров</w:t>
      </w:r>
      <w:r w:rsidRPr="00A061AE">
        <w:rPr>
          <w:spacing w:val="-8"/>
        </w:rPr>
        <w:t xml:space="preserve"> </w:t>
      </w:r>
      <w:r w:rsidRPr="00A061AE">
        <w:t>вещества:</w:t>
      </w:r>
      <w:r w:rsidRPr="00A061AE">
        <w:rPr>
          <w:spacing w:val="-6"/>
        </w:rPr>
        <w:t xml:space="preserve"> </w:t>
      </w:r>
      <w:r w:rsidRPr="00A061AE">
        <w:t xml:space="preserve">Этиленгликоль мм.рт.ст., </w:t>
      </w:r>
      <w:r w:rsidRPr="00A061AE">
        <w:rPr>
          <w:b/>
          <w:i/>
        </w:rPr>
        <w:t xml:space="preserve">PNAS = PNAS · X = </w:t>
      </w:r>
      <w:r w:rsidRPr="00A061AE">
        <w:rPr>
          <w:b/>
        </w:rPr>
        <w:t>0.709 · 1 = 0.709</w:t>
      </w:r>
    </w:p>
    <w:p w:rsidR="00280C95" w:rsidRPr="00A061AE" w:rsidRDefault="00280C95" w:rsidP="00280C95">
      <w:pPr>
        <w:rPr>
          <w:b/>
        </w:rPr>
      </w:pPr>
      <w:r w:rsidRPr="00A061AE">
        <w:t>,</w:t>
      </w:r>
      <w:r w:rsidRPr="00A061AE">
        <w:rPr>
          <w:spacing w:val="-1"/>
        </w:rPr>
        <w:t xml:space="preserve"> </w:t>
      </w:r>
      <w:r w:rsidRPr="00A061AE">
        <w:rPr>
          <w:b/>
          <w:i/>
        </w:rPr>
        <w:t>PTMAX</w:t>
      </w:r>
      <w:r w:rsidRPr="00A061AE">
        <w:rPr>
          <w:b/>
          <w:i/>
          <w:spacing w:val="-3"/>
        </w:rPr>
        <w:t xml:space="preserve"> </w:t>
      </w:r>
      <w:r w:rsidRPr="00A061AE">
        <w:rPr>
          <w:b/>
          <w:i/>
        </w:rPr>
        <w:t>=</w:t>
      </w:r>
      <w:r w:rsidRPr="00A061AE">
        <w:rPr>
          <w:b/>
          <w:i/>
          <w:spacing w:val="-1"/>
        </w:rPr>
        <w:t xml:space="preserve"> </w:t>
      </w:r>
      <w:r w:rsidRPr="00A061AE">
        <w:rPr>
          <w:b/>
          <w:spacing w:val="-2"/>
        </w:rPr>
        <w:t>0.709</w:t>
      </w:r>
    </w:p>
    <w:p w:rsidR="00280C95" w:rsidRPr="00A061AE" w:rsidRDefault="00280C95" w:rsidP="00280C95">
      <w:pPr>
        <w:rPr>
          <w:b/>
        </w:rPr>
      </w:pPr>
      <w:r w:rsidRPr="00A061AE">
        <w:t>Режим</w:t>
      </w:r>
      <w:r w:rsidRPr="00A061AE">
        <w:rPr>
          <w:spacing w:val="-8"/>
        </w:rPr>
        <w:t xml:space="preserve"> </w:t>
      </w:r>
      <w:r w:rsidRPr="00A061AE">
        <w:t>эксплуатации,</w:t>
      </w:r>
      <w:r w:rsidRPr="00A061AE">
        <w:rPr>
          <w:spacing w:val="-4"/>
        </w:rPr>
        <w:t xml:space="preserve"> </w:t>
      </w:r>
      <w:r w:rsidRPr="00A061AE">
        <w:rPr>
          <w:b/>
          <w:i/>
        </w:rPr>
        <w:t>_NAME_</w:t>
      </w:r>
      <w:r w:rsidRPr="00A061AE">
        <w:rPr>
          <w:b/>
          <w:i/>
          <w:spacing w:val="-4"/>
        </w:rPr>
        <w:t xml:space="preserve"> </w:t>
      </w:r>
      <w:r w:rsidRPr="00A061AE">
        <w:rPr>
          <w:b/>
          <w:i/>
        </w:rPr>
        <w:t>=</w:t>
      </w:r>
      <w:r w:rsidRPr="00A061AE">
        <w:rPr>
          <w:b/>
          <w:i/>
          <w:spacing w:val="-6"/>
        </w:rPr>
        <w:t xml:space="preserve"> </w:t>
      </w:r>
      <w:r w:rsidRPr="00A061AE">
        <w:rPr>
          <w:b/>
        </w:rPr>
        <w:t>"буферная</w:t>
      </w:r>
      <w:r w:rsidRPr="00A061AE">
        <w:rPr>
          <w:b/>
          <w:spacing w:val="-4"/>
        </w:rPr>
        <w:t xml:space="preserve"> </w:t>
      </w:r>
      <w:r w:rsidRPr="00A061AE">
        <w:rPr>
          <w:b/>
        </w:rPr>
        <w:t>емкость"</w:t>
      </w:r>
      <w:r w:rsidRPr="00A061AE">
        <w:rPr>
          <w:b/>
          <w:spacing w:val="-4"/>
        </w:rPr>
        <w:t xml:space="preserve"> </w:t>
      </w:r>
      <w:r w:rsidRPr="00A061AE">
        <w:rPr>
          <w:b/>
        </w:rPr>
        <w:t>(все</w:t>
      </w:r>
      <w:r w:rsidRPr="00A061AE">
        <w:rPr>
          <w:b/>
          <w:spacing w:val="-4"/>
        </w:rPr>
        <w:t xml:space="preserve"> </w:t>
      </w:r>
      <w:r w:rsidRPr="00A061AE">
        <w:rPr>
          <w:b/>
        </w:rPr>
        <w:t>типы</w:t>
      </w:r>
      <w:r w:rsidRPr="00A061AE">
        <w:rPr>
          <w:b/>
          <w:spacing w:val="-6"/>
        </w:rPr>
        <w:t xml:space="preserve"> </w:t>
      </w:r>
      <w:r w:rsidRPr="00A061AE">
        <w:rPr>
          <w:b/>
          <w:spacing w:val="-2"/>
        </w:rPr>
        <w:t>резервуаров)</w:t>
      </w:r>
    </w:p>
    <w:p w:rsidR="00280C95" w:rsidRPr="00A061AE" w:rsidRDefault="00280C95" w:rsidP="00280C95">
      <w:pPr>
        <w:rPr>
          <w:b/>
        </w:rPr>
      </w:pPr>
      <w:r w:rsidRPr="00A061AE">
        <w:t>Конструкция</w:t>
      </w:r>
      <w:r w:rsidRPr="00A061AE">
        <w:rPr>
          <w:spacing w:val="-7"/>
        </w:rPr>
        <w:t xml:space="preserve"> </w:t>
      </w:r>
      <w:r w:rsidRPr="00A061AE">
        <w:t>резервуаров,</w:t>
      </w:r>
      <w:r w:rsidRPr="00A061AE">
        <w:rPr>
          <w:spacing w:val="-5"/>
        </w:rPr>
        <w:t xml:space="preserve"> </w:t>
      </w:r>
      <w:r w:rsidRPr="00A061AE">
        <w:rPr>
          <w:b/>
          <w:i/>
        </w:rPr>
        <w:t>_NAME_</w:t>
      </w:r>
      <w:r w:rsidRPr="00A061AE">
        <w:rPr>
          <w:b/>
          <w:i/>
          <w:spacing w:val="-5"/>
        </w:rPr>
        <w:t xml:space="preserve"> </w:t>
      </w:r>
      <w:r w:rsidRPr="00A061AE">
        <w:rPr>
          <w:b/>
          <w:i/>
        </w:rPr>
        <w:t>=</w:t>
      </w:r>
      <w:r w:rsidRPr="00A061AE">
        <w:rPr>
          <w:b/>
          <w:i/>
          <w:spacing w:val="-7"/>
        </w:rPr>
        <w:t xml:space="preserve"> </w:t>
      </w:r>
      <w:r w:rsidRPr="00A061AE">
        <w:rPr>
          <w:b/>
          <w:spacing w:val="-2"/>
        </w:rPr>
        <w:t>Наземный</w:t>
      </w:r>
    </w:p>
    <w:p w:rsidR="00280C95" w:rsidRPr="00A061AE" w:rsidRDefault="00280C95" w:rsidP="00280C95">
      <w:pPr>
        <w:pStyle w:val="a3"/>
        <w:ind w:left="0"/>
        <w:rPr>
          <w:b/>
        </w:rPr>
      </w:pPr>
      <w:r w:rsidRPr="00A061AE">
        <w:t>Количество</w:t>
      </w:r>
      <w:r w:rsidRPr="00A061AE">
        <w:rPr>
          <w:spacing w:val="-8"/>
        </w:rPr>
        <w:t xml:space="preserve"> </w:t>
      </w:r>
      <w:r w:rsidRPr="00A061AE">
        <w:t>резервуаров</w:t>
      </w:r>
      <w:r w:rsidRPr="00A061AE">
        <w:rPr>
          <w:spacing w:val="-7"/>
        </w:rPr>
        <w:t xml:space="preserve"> </w:t>
      </w:r>
      <w:r w:rsidRPr="00A061AE">
        <w:t>данного</w:t>
      </w:r>
      <w:r w:rsidRPr="00A061AE">
        <w:rPr>
          <w:spacing w:val="-5"/>
        </w:rPr>
        <w:t xml:space="preserve"> </w:t>
      </w:r>
      <w:r w:rsidRPr="00A061AE">
        <w:t>типа,</w:t>
      </w:r>
      <w:r w:rsidRPr="00A061AE">
        <w:rPr>
          <w:spacing w:val="-5"/>
        </w:rPr>
        <w:t xml:space="preserve"> </w:t>
      </w:r>
      <w:r w:rsidRPr="00A061AE">
        <w:rPr>
          <w:b/>
          <w:i/>
        </w:rPr>
        <w:t>NR</w:t>
      </w:r>
      <w:r w:rsidRPr="00A061AE">
        <w:rPr>
          <w:b/>
          <w:i/>
          <w:spacing w:val="-6"/>
        </w:rPr>
        <w:t xml:space="preserve"> </w:t>
      </w:r>
      <w:r w:rsidRPr="00A061AE">
        <w:rPr>
          <w:b/>
          <w:i/>
        </w:rPr>
        <w:t>=</w:t>
      </w:r>
      <w:r w:rsidRPr="00A061AE">
        <w:rPr>
          <w:b/>
          <w:i/>
          <w:spacing w:val="-5"/>
        </w:rPr>
        <w:t xml:space="preserve"> </w:t>
      </w:r>
      <w:r>
        <w:rPr>
          <w:b/>
          <w:spacing w:val="-10"/>
        </w:rPr>
        <w:t>10</w:t>
      </w:r>
    </w:p>
    <w:p w:rsidR="00280C95" w:rsidRPr="00A061AE" w:rsidRDefault="00280C95" w:rsidP="00280C95">
      <w:pPr>
        <w:pStyle w:val="a3"/>
        <w:ind w:left="0"/>
        <w:rPr>
          <w:b/>
        </w:rPr>
      </w:pPr>
      <w:r w:rsidRPr="00A061AE">
        <w:t>Количество</w:t>
      </w:r>
      <w:r w:rsidRPr="00A061AE">
        <w:rPr>
          <w:spacing w:val="-7"/>
        </w:rPr>
        <w:t xml:space="preserve"> </w:t>
      </w:r>
      <w:r w:rsidRPr="00A061AE">
        <w:t>групп</w:t>
      </w:r>
      <w:r w:rsidRPr="00A061AE">
        <w:rPr>
          <w:spacing w:val="-4"/>
        </w:rPr>
        <w:t xml:space="preserve"> </w:t>
      </w:r>
      <w:r w:rsidRPr="00A061AE">
        <w:t>одноцелевых</w:t>
      </w:r>
      <w:r w:rsidRPr="00A061AE">
        <w:rPr>
          <w:spacing w:val="-5"/>
        </w:rPr>
        <w:t xml:space="preserve"> </w:t>
      </w:r>
      <w:r w:rsidRPr="00A061AE">
        <w:t>резервуаров,</w:t>
      </w:r>
      <w:r w:rsidRPr="00A061AE">
        <w:rPr>
          <w:spacing w:val="-4"/>
        </w:rPr>
        <w:t xml:space="preserve"> </w:t>
      </w:r>
      <w:r w:rsidRPr="00A061AE">
        <w:rPr>
          <w:b/>
          <w:i/>
        </w:rPr>
        <w:t>KNR</w:t>
      </w:r>
      <w:r w:rsidRPr="00A061AE">
        <w:rPr>
          <w:b/>
          <w:i/>
          <w:spacing w:val="-5"/>
        </w:rPr>
        <w:t xml:space="preserve"> </w:t>
      </w:r>
      <w:r w:rsidRPr="00A061AE">
        <w:rPr>
          <w:b/>
          <w:i/>
        </w:rPr>
        <w:t>=</w:t>
      </w:r>
      <w:r w:rsidRPr="00A061AE">
        <w:rPr>
          <w:b/>
          <w:i/>
          <w:spacing w:val="-4"/>
        </w:rPr>
        <w:t xml:space="preserve"> </w:t>
      </w:r>
      <w:r w:rsidRPr="00A061AE">
        <w:rPr>
          <w:b/>
          <w:spacing w:val="-10"/>
        </w:rPr>
        <w:t>0</w:t>
      </w:r>
    </w:p>
    <w:p w:rsidR="00280C95" w:rsidRPr="00A061AE" w:rsidRDefault="00280C95" w:rsidP="00280C95">
      <w:r w:rsidRPr="00A061AE">
        <w:t>Категория</w:t>
      </w:r>
      <w:r w:rsidRPr="00A061AE">
        <w:rPr>
          <w:spacing w:val="-7"/>
        </w:rPr>
        <w:t xml:space="preserve"> </w:t>
      </w:r>
      <w:r w:rsidRPr="00A061AE">
        <w:t>веществ,</w:t>
      </w:r>
      <w:r w:rsidRPr="00A061AE">
        <w:rPr>
          <w:spacing w:val="-4"/>
        </w:rPr>
        <w:t xml:space="preserve"> </w:t>
      </w:r>
      <w:r w:rsidRPr="00A061AE">
        <w:rPr>
          <w:b/>
          <w:i/>
        </w:rPr>
        <w:t>_NAME_</w:t>
      </w:r>
      <w:r w:rsidRPr="00A061AE">
        <w:rPr>
          <w:b/>
          <w:i/>
          <w:spacing w:val="-5"/>
        </w:rPr>
        <w:t xml:space="preserve"> </w:t>
      </w:r>
      <w:r w:rsidRPr="00A061AE">
        <w:rPr>
          <w:b/>
          <w:i/>
        </w:rPr>
        <w:t>=</w:t>
      </w:r>
      <w:r w:rsidRPr="00A061AE">
        <w:rPr>
          <w:b/>
          <w:i/>
          <w:spacing w:val="-7"/>
        </w:rPr>
        <w:t xml:space="preserve"> </w:t>
      </w:r>
      <w:r w:rsidRPr="00A061AE">
        <w:rPr>
          <w:b/>
        </w:rPr>
        <w:t>А,</w:t>
      </w:r>
      <w:r w:rsidRPr="00A061AE">
        <w:rPr>
          <w:b/>
          <w:spacing w:val="-5"/>
        </w:rPr>
        <w:t xml:space="preserve"> </w:t>
      </w:r>
      <w:r w:rsidRPr="00A061AE">
        <w:rPr>
          <w:b/>
        </w:rPr>
        <w:t>Б,</w:t>
      </w:r>
      <w:r w:rsidRPr="00A061AE">
        <w:rPr>
          <w:b/>
          <w:spacing w:val="-5"/>
        </w:rPr>
        <w:t xml:space="preserve"> </w:t>
      </w:r>
      <w:r w:rsidRPr="00A061AE">
        <w:rPr>
          <w:b/>
        </w:rPr>
        <w:t xml:space="preserve">В </w:t>
      </w:r>
      <w:r w:rsidRPr="00A061AE">
        <w:t>З</w:t>
      </w:r>
    </w:p>
    <w:p w:rsidR="00280C95" w:rsidRPr="00A061AE" w:rsidRDefault="00280C95" w:rsidP="00280C95">
      <w:pPr>
        <w:rPr>
          <w:b/>
        </w:rPr>
      </w:pPr>
      <w:r w:rsidRPr="00A061AE">
        <w:t xml:space="preserve">начение Kpsr(Прил.8), </w:t>
      </w:r>
      <w:r w:rsidRPr="00A061AE">
        <w:rPr>
          <w:b/>
          <w:i/>
        </w:rPr>
        <w:t xml:space="preserve">KPSR = </w:t>
      </w:r>
      <w:r w:rsidRPr="00A061AE">
        <w:rPr>
          <w:b/>
        </w:rPr>
        <w:t xml:space="preserve">0.1 </w:t>
      </w:r>
    </w:p>
    <w:p w:rsidR="00280C95" w:rsidRPr="00A061AE" w:rsidRDefault="00280C95" w:rsidP="00280C95">
      <w:pPr>
        <w:rPr>
          <w:b/>
        </w:rPr>
      </w:pPr>
      <w:r w:rsidRPr="00A061AE">
        <w:t xml:space="preserve">Значение Kpmax(Прил.8), </w:t>
      </w:r>
      <w:r w:rsidRPr="00A061AE">
        <w:rPr>
          <w:b/>
          <w:i/>
        </w:rPr>
        <w:t xml:space="preserve">KPM = </w:t>
      </w:r>
      <w:r w:rsidRPr="00A061AE">
        <w:rPr>
          <w:b/>
        </w:rPr>
        <w:t xml:space="preserve">0.1 </w:t>
      </w:r>
    </w:p>
    <w:p w:rsidR="00280C95" w:rsidRPr="00A061AE" w:rsidRDefault="00280C95" w:rsidP="00280C95">
      <w:pPr>
        <w:rPr>
          <w:b/>
        </w:rPr>
      </w:pPr>
      <w:r w:rsidRPr="00A061AE">
        <w:t xml:space="preserve">Коэффициент , </w:t>
      </w:r>
      <w:r w:rsidRPr="00A061AE">
        <w:rPr>
          <w:b/>
          <w:i/>
        </w:rPr>
        <w:t xml:space="preserve">KPSR = </w:t>
      </w:r>
      <w:r w:rsidRPr="00A061AE">
        <w:rPr>
          <w:b/>
        </w:rPr>
        <w:t xml:space="preserve">0.1 </w:t>
      </w:r>
    </w:p>
    <w:p w:rsidR="00280C95" w:rsidRPr="00A061AE" w:rsidRDefault="00280C95" w:rsidP="00280C95">
      <w:pPr>
        <w:rPr>
          <w:b/>
        </w:rPr>
      </w:pPr>
      <w:r w:rsidRPr="00A061AE">
        <w:t xml:space="preserve">Коэффициент, </w:t>
      </w:r>
      <w:r w:rsidRPr="00A061AE">
        <w:rPr>
          <w:b/>
          <w:i/>
        </w:rPr>
        <w:t xml:space="preserve">KPMAX = </w:t>
      </w:r>
      <w:r w:rsidRPr="00A061AE">
        <w:rPr>
          <w:b/>
        </w:rPr>
        <w:t xml:space="preserve">0.1 </w:t>
      </w:r>
    </w:p>
    <w:p w:rsidR="00280C95" w:rsidRPr="00A061AE" w:rsidRDefault="00280C95" w:rsidP="00280C95">
      <w:pPr>
        <w:rPr>
          <w:b/>
        </w:rPr>
      </w:pPr>
      <w:r w:rsidRPr="00A061AE">
        <w:t xml:space="preserve">Коэффициент, </w:t>
      </w:r>
      <w:r w:rsidRPr="00A061AE">
        <w:rPr>
          <w:b/>
          <w:i/>
        </w:rPr>
        <w:t xml:space="preserve">KB = </w:t>
      </w:r>
      <w:r w:rsidRPr="00A061AE">
        <w:rPr>
          <w:b/>
        </w:rPr>
        <w:t>1</w:t>
      </w:r>
    </w:p>
    <w:p w:rsidR="00280C95" w:rsidRPr="00A061AE" w:rsidRDefault="00280C95" w:rsidP="00280C95">
      <w:pPr>
        <w:pStyle w:val="a3"/>
        <w:ind w:left="0"/>
        <w:rPr>
          <w:b/>
        </w:rPr>
      </w:pPr>
      <w:r w:rsidRPr="00A061AE">
        <w:t>Количество</w:t>
      </w:r>
      <w:r w:rsidRPr="00A061AE">
        <w:rPr>
          <w:spacing w:val="-5"/>
        </w:rPr>
        <w:t xml:space="preserve"> </w:t>
      </w:r>
      <w:r w:rsidRPr="00A061AE">
        <w:t>жидкости</w:t>
      </w:r>
      <w:r w:rsidRPr="00A061AE">
        <w:rPr>
          <w:spacing w:val="-4"/>
        </w:rPr>
        <w:t xml:space="preserve"> </w:t>
      </w:r>
      <w:r w:rsidRPr="00A061AE">
        <w:t>закачиваемое</w:t>
      </w:r>
      <w:r w:rsidRPr="00A061AE">
        <w:rPr>
          <w:spacing w:val="-4"/>
        </w:rPr>
        <w:t xml:space="preserve"> </w:t>
      </w:r>
      <w:r w:rsidRPr="00A061AE">
        <w:t>в</w:t>
      </w:r>
      <w:r w:rsidRPr="00A061AE">
        <w:rPr>
          <w:spacing w:val="-6"/>
        </w:rPr>
        <w:t xml:space="preserve"> </w:t>
      </w:r>
      <w:r w:rsidRPr="00A061AE">
        <w:t>резервуар</w:t>
      </w:r>
      <w:r w:rsidRPr="00A061AE">
        <w:rPr>
          <w:spacing w:val="-5"/>
        </w:rPr>
        <w:t xml:space="preserve"> </w:t>
      </w:r>
      <w:r w:rsidRPr="00A061AE">
        <w:t>в</w:t>
      </w:r>
      <w:r w:rsidRPr="00A061AE">
        <w:rPr>
          <w:spacing w:val="-4"/>
        </w:rPr>
        <w:t xml:space="preserve"> </w:t>
      </w:r>
      <w:r w:rsidRPr="00A061AE">
        <w:t>течение</w:t>
      </w:r>
      <w:r w:rsidRPr="00A061AE">
        <w:rPr>
          <w:spacing w:val="-4"/>
        </w:rPr>
        <w:t xml:space="preserve"> </w:t>
      </w:r>
      <w:r w:rsidRPr="00A061AE">
        <w:t>года,</w:t>
      </w:r>
      <w:r w:rsidRPr="00A061AE">
        <w:rPr>
          <w:spacing w:val="-5"/>
        </w:rPr>
        <w:t xml:space="preserve"> </w:t>
      </w:r>
      <w:r w:rsidRPr="00A061AE">
        <w:t xml:space="preserve">т/год, </w:t>
      </w:r>
      <w:r w:rsidRPr="00A061AE">
        <w:rPr>
          <w:b/>
          <w:i/>
        </w:rPr>
        <w:t>B</w:t>
      </w:r>
      <w:r w:rsidRPr="00A061AE">
        <w:rPr>
          <w:b/>
          <w:i/>
          <w:spacing w:val="-5"/>
        </w:rPr>
        <w:t xml:space="preserve"> </w:t>
      </w:r>
      <w:r w:rsidRPr="00A061AE">
        <w:rPr>
          <w:b/>
          <w:i/>
        </w:rPr>
        <w:t>=</w:t>
      </w:r>
      <w:r w:rsidRPr="00A061AE">
        <w:rPr>
          <w:b/>
          <w:i/>
          <w:spacing w:val="-5"/>
        </w:rPr>
        <w:t xml:space="preserve"> </w:t>
      </w:r>
      <w:r>
        <w:rPr>
          <w:b/>
          <w:spacing w:val="-4"/>
        </w:rPr>
        <w:t>10</w:t>
      </w:r>
      <w:r w:rsidRPr="00A061AE">
        <w:rPr>
          <w:b/>
          <w:spacing w:val="-4"/>
        </w:rPr>
        <w:t>000</w:t>
      </w:r>
    </w:p>
    <w:p w:rsidR="00280C95" w:rsidRPr="00A061AE" w:rsidRDefault="00280C95" w:rsidP="00280C95">
      <w:pPr>
        <w:pStyle w:val="a3"/>
        <w:ind w:left="0"/>
        <w:rPr>
          <w:b/>
        </w:rPr>
      </w:pPr>
      <w:r w:rsidRPr="00A061AE">
        <w:t>Молярная</w:t>
      </w:r>
      <w:r w:rsidRPr="00A061AE">
        <w:rPr>
          <w:spacing w:val="-5"/>
        </w:rPr>
        <w:t xml:space="preserve"> </w:t>
      </w:r>
      <w:r w:rsidRPr="00A061AE">
        <w:t>масса</w:t>
      </w:r>
      <w:r w:rsidRPr="00A061AE">
        <w:rPr>
          <w:spacing w:val="-4"/>
        </w:rPr>
        <w:t xml:space="preserve"> </w:t>
      </w:r>
      <w:r w:rsidRPr="00A061AE">
        <w:t>вещества,</w:t>
      </w:r>
      <w:r w:rsidRPr="00A061AE">
        <w:rPr>
          <w:spacing w:val="-4"/>
        </w:rPr>
        <w:t xml:space="preserve"> </w:t>
      </w:r>
      <w:r w:rsidRPr="00A061AE">
        <w:t>кг/кмоль(Прил.2),</w:t>
      </w:r>
      <w:r w:rsidRPr="00A061AE">
        <w:rPr>
          <w:spacing w:val="-4"/>
        </w:rPr>
        <w:t xml:space="preserve"> </w:t>
      </w:r>
      <w:r w:rsidRPr="00A061AE">
        <w:rPr>
          <w:b/>
          <w:i/>
        </w:rPr>
        <w:t>MR</w:t>
      </w:r>
      <w:r w:rsidRPr="00A061AE">
        <w:rPr>
          <w:b/>
          <w:i/>
          <w:spacing w:val="-4"/>
        </w:rPr>
        <w:t xml:space="preserve"> </w:t>
      </w:r>
      <w:r w:rsidRPr="00A061AE">
        <w:rPr>
          <w:b/>
          <w:i/>
        </w:rPr>
        <w:t>=</w:t>
      </w:r>
      <w:r w:rsidRPr="00A061AE">
        <w:rPr>
          <w:b/>
          <w:i/>
          <w:spacing w:val="-5"/>
        </w:rPr>
        <w:t xml:space="preserve"> </w:t>
      </w:r>
      <w:r w:rsidRPr="00A061AE">
        <w:rPr>
          <w:b/>
          <w:spacing w:val="-2"/>
        </w:rPr>
        <w:t>62.07</w:t>
      </w:r>
    </w:p>
    <w:p w:rsidR="00280C95" w:rsidRPr="00A061AE" w:rsidRDefault="00280C95" w:rsidP="00280C95">
      <w:pPr>
        <w:rPr>
          <w:b/>
        </w:rPr>
      </w:pPr>
      <w:r w:rsidRPr="00A061AE">
        <w:t>Плотность</w:t>
      </w:r>
      <w:r w:rsidRPr="00A061AE">
        <w:rPr>
          <w:spacing w:val="-6"/>
        </w:rPr>
        <w:t xml:space="preserve"> </w:t>
      </w:r>
      <w:r w:rsidRPr="00A061AE">
        <w:t>вещества,</w:t>
      </w:r>
      <w:r w:rsidRPr="00A061AE">
        <w:rPr>
          <w:spacing w:val="-5"/>
        </w:rPr>
        <w:t xml:space="preserve"> </w:t>
      </w:r>
      <w:r w:rsidRPr="00A061AE">
        <w:t>т/м3(Прил.2),</w:t>
      </w:r>
      <w:r w:rsidRPr="00A061AE">
        <w:rPr>
          <w:spacing w:val="-5"/>
        </w:rPr>
        <w:t xml:space="preserve"> </w:t>
      </w:r>
      <w:r w:rsidRPr="00A061AE">
        <w:rPr>
          <w:b/>
          <w:i/>
        </w:rPr>
        <w:t>RO</w:t>
      </w:r>
      <w:r w:rsidRPr="00A061AE">
        <w:rPr>
          <w:b/>
          <w:i/>
          <w:spacing w:val="-6"/>
        </w:rPr>
        <w:t xml:space="preserve"> </w:t>
      </w:r>
      <w:r w:rsidRPr="00A061AE">
        <w:rPr>
          <w:b/>
          <w:i/>
        </w:rPr>
        <w:t>=</w:t>
      </w:r>
      <w:r w:rsidRPr="00A061AE">
        <w:rPr>
          <w:b/>
          <w:i/>
          <w:spacing w:val="-5"/>
        </w:rPr>
        <w:t xml:space="preserve"> </w:t>
      </w:r>
      <w:r w:rsidRPr="00A061AE">
        <w:rPr>
          <w:b/>
          <w:spacing w:val="-2"/>
        </w:rPr>
        <w:t>1.114</w:t>
      </w:r>
    </w:p>
    <w:p w:rsidR="00280C95" w:rsidRPr="00A061AE" w:rsidRDefault="00280C95" w:rsidP="00280C95">
      <w:pPr>
        <w:rPr>
          <w:b/>
        </w:rPr>
      </w:pPr>
      <w:r w:rsidRPr="00A061AE">
        <w:t>Годовая</w:t>
      </w:r>
      <w:r w:rsidRPr="00A061AE">
        <w:rPr>
          <w:spacing w:val="-5"/>
        </w:rPr>
        <w:t xml:space="preserve"> </w:t>
      </w:r>
      <w:r w:rsidRPr="00A061AE">
        <w:t>оборачиваемость</w:t>
      </w:r>
      <w:r w:rsidRPr="00A061AE">
        <w:rPr>
          <w:spacing w:val="-5"/>
        </w:rPr>
        <w:t xml:space="preserve"> </w:t>
      </w:r>
      <w:r w:rsidRPr="00A061AE">
        <w:t>резервуара</w:t>
      </w:r>
      <w:r w:rsidRPr="00A061AE">
        <w:rPr>
          <w:spacing w:val="-3"/>
        </w:rPr>
        <w:t xml:space="preserve"> </w:t>
      </w:r>
      <w:r w:rsidRPr="00A061AE">
        <w:t>(5.1.8),</w:t>
      </w:r>
      <w:r w:rsidRPr="00A061AE">
        <w:rPr>
          <w:spacing w:val="1"/>
        </w:rPr>
        <w:t xml:space="preserve"> </w:t>
      </w:r>
      <w:r w:rsidRPr="00A061AE">
        <w:rPr>
          <w:b/>
          <w:i/>
        </w:rPr>
        <w:t>NN</w:t>
      </w:r>
      <w:r w:rsidRPr="00A061AE">
        <w:rPr>
          <w:b/>
          <w:i/>
          <w:spacing w:val="-4"/>
        </w:rPr>
        <w:t xml:space="preserve"> </w:t>
      </w:r>
      <w:r w:rsidRPr="00A061AE">
        <w:rPr>
          <w:b/>
          <w:i/>
        </w:rPr>
        <w:t>=</w:t>
      </w:r>
      <w:r w:rsidRPr="00A061AE">
        <w:rPr>
          <w:b/>
          <w:i/>
          <w:spacing w:val="-6"/>
        </w:rPr>
        <w:t xml:space="preserve"> </w:t>
      </w:r>
      <w:r w:rsidRPr="00A061AE">
        <w:rPr>
          <w:b/>
          <w:i/>
        </w:rPr>
        <w:t>B</w:t>
      </w:r>
      <w:r w:rsidRPr="00A061AE">
        <w:rPr>
          <w:b/>
          <w:i/>
          <w:spacing w:val="-3"/>
        </w:rPr>
        <w:t xml:space="preserve"> </w:t>
      </w:r>
      <w:r w:rsidRPr="00A061AE">
        <w:rPr>
          <w:b/>
          <w:i/>
        </w:rPr>
        <w:t>/</w:t>
      </w:r>
      <w:r w:rsidRPr="00A061AE">
        <w:rPr>
          <w:b/>
          <w:i/>
          <w:spacing w:val="-2"/>
        </w:rPr>
        <w:t xml:space="preserve"> </w:t>
      </w:r>
      <w:r w:rsidRPr="00A061AE">
        <w:rPr>
          <w:b/>
          <w:i/>
        </w:rPr>
        <w:t>(RO</w:t>
      </w:r>
      <w:r w:rsidRPr="00A061AE">
        <w:rPr>
          <w:b/>
          <w:i/>
          <w:spacing w:val="-3"/>
        </w:rPr>
        <w:t xml:space="preserve"> </w:t>
      </w:r>
      <w:r w:rsidRPr="00A061AE">
        <w:rPr>
          <w:b/>
          <w:i/>
        </w:rPr>
        <w:t>·</w:t>
      </w:r>
      <w:r w:rsidRPr="00A061AE">
        <w:rPr>
          <w:b/>
          <w:i/>
          <w:spacing w:val="-3"/>
        </w:rPr>
        <w:t xml:space="preserve"> </w:t>
      </w:r>
      <w:r w:rsidRPr="00A061AE">
        <w:rPr>
          <w:b/>
          <w:i/>
        </w:rPr>
        <w:t>V)</w:t>
      </w:r>
      <w:r w:rsidRPr="00A061AE">
        <w:rPr>
          <w:b/>
          <w:i/>
          <w:spacing w:val="-2"/>
        </w:rPr>
        <w:t xml:space="preserve"> </w:t>
      </w:r>
      <w:r w:rsidRPr="00A061AE">
        <w:rPr>
          <w:b/>
          <w:i/>
        </w:rPr>
        <w:t>=</w:t>
      </w:r>
      <w:r w:rsidRPr="00A061AE">
        <w:rPr>
          <w:b/>
          <w:i/>
          <w:spacing w:val="-3"/>
        </w:rPr>
        <w:t xml:space="preserve"> </w:t>
      </w:r>
      <w:r>
        <w:rPr>
          <w:b/>
        </w:rPr>
        <w:t>10</w:t>
      </w:r>
      <w:r w:rsidRPr="00A061AE">
        <w:rPr>
          <w:b/>
        </w:rPr>
        <w:t>000/</w:t>
      </w:r>
      <w:r w:rsidRPr="00A061AE">
        <w:rPr>
          <w:b/>
          <w:spacing w:val="-5"/>
        </w:rPr>
        <w:t xml:space="preserve"> </w:t>
      </w:r>
      <w:r w:rsidRPr="00A061AE">
        <w:rPr>
          <w:b/>
        </w:rPr>
        <w:t>(1.114</w:t>
      </w:r>
      <w:r w:rsidRPr="00A061AE">
        <w:rPr>
          <w:b/>
          <w:spacing w:val="-2"/>
        </w:rPr>
        <w:t xml:space="preserve"> </w:t>
      </w:r>
      <w:r w:rsidRPr="00A061AE">
        <w:rPr>
          <w:b/>
        </w:rPr>
        <w:t>·</w:t>
      </w:r>
      <w:r w:rsidRPr="00A061AE">
        <w:rPr>
          <w:b/>
          <w:spacing w:val="-3"/>
        </w:rPr>
        <w:t xml:space="preserve"> </w:t>
      </w:r>
      <w:r w:rsidRPr="00A061AE">
        <w:rPr>
          <w:b/>
        </w:rPr>
        <w:t>1)</w:t>
      </w:r>
      <w:r w:rsidRPr="00A061AE">
        <w:rPr>
          <w:b/>
          <w:spacing w:val="-2"/>
        </w:rPr>
        <w:t xml:space="preserve"> </w:t>
      </w:r>
      <w:r w:rsidRPr="00A061AE">
        <w:rPr>
          <w:b/>
        </w:rPr>
        <w:t>=</w:t>
      </w:r>
      <w:r w:rsidRPr="00A061AE">
        <w:rPr>
          <w:b/>
          <w:spacing w:val="-3"/>
        </w:rPr>
        <w:t xml:space="preserve"> </w:t>
      </w:r>
      <w:r>
        <w:rPr>
          <w:b/>
          <w:spacing w:val="-2"/>
        </w:rPr>
        <w:t>11140</w:t>
      </w:r>
    </w:p>
    <w:p w:rsidR="00280C95" w:rsidRPr="00A061AE" w:rsidRDefault="00280C95" w:rsidP="00280C95">
      <w:pPr>
        <w:rPr>
          <w:b/>
        </w:rPr>
      </w:pPr>
      <w:r w:rsidRPr="00A061AE">
        <w:t>Коэффициент</w:t>
      </w:r>
      <w:r w:rsidRPr="00A061AE">
        <w:rPr>
          <w:spacing w:val="-7"/>
        </w:rPr>
        <w:t xml:space="preserve"> </w:t>
      </w:r>
      <w:r w:rsidRPr="00A061AE">
        <w:t>(Прил.</w:t>
      </w:r>
      <w:r w:rsidRPr="00A061AE">
        <w:rPr>
          <w:spacing w:val="-5"/>
        </w:rPr>
        <w:t xml:space="preserve"> </w:t>
      </w:r>
      <w:r w:rsidRPr="00A061AE">
        <w:t>10),</w:t>
      </w:r>
      <w:r w:rsidRPr="00A061AE">
        <w:rPr>
          <w:spacing w:val="-5"/>
        </w:rPr>
        <w:t xml:space="preserve"> </w:t>
      </w:r>
      <w:r w:rsidRPr="00A061AE">
        <w:rPr>
          <w:b/>
          <w:i/>
        </w:rPr>
        <w:t>KOB</w:t>
      </w:r>
      <w:r w:rsidRPr="00A061AE">
        <w:rPr>
          <w:b/>
          <w:i/>
          <w:spacing w:val="-6"/>
        </w:rPr>
        <w:t xml:space="preserve"> </w:t>
      </w:r>
      <w:r w:rsidRPr="00A061AE">
        <w:rPr>
          <w:b/>
          <w:i/>
        </w:rPr>
        <w:t>=</w:t>
      </w:r>
      <w:r w:rsidRPr="00A061AE">
        <w:rPr>
          <w:b/>
          <w:i/>
          <w:spacing w:val="-5"/>
        </w:rPr>
        <w:t xml:space="preserve"> </w:t>
      </w:r>
      <w:r w:rsidRPr="00A061AE">
        <w:rPr>
          <w:b/>
          <w:spacing w:val="-4"/>
        </w:rPr>
        <w:t>1.35</w:t>
      </w:r>
    </w:p>
    <w:p w:rsidR="00280C95" w:rsidRPr="00A061AE" w:rsidRDefault="00280C95" w:rsidP="00280C95">
      <w:pPr>
        <w:pStyle w:val="a3"/>
        <w:ind w:left="0"/>
      </w:pPr>
      <w:r w:rsidRPr="00A061AE">
        <w:t>Максимальный</w:t>
      </w:r>
      <w:r w:rsidRPr="00A061AE">
        <w:rPr>
          <w:spacing w:val="2"/>
        </w:rPr>
        <w:t xml:space="preserve"> </w:t>
      </w:r>
      <w:r w:rsidRPr="00A061AE">
        <w:t>объем</w:t>
      </w:r>
      <w:r w:rsidRPr="00A061AE">
        <w:rPr>
          <w:spacing w:val="2"/>
        </w:rPr>
        <w:t xml:space="preserve"> </w:t>
      </w:r>
      <w:r w:rsidRPr="00A061AE">
        <w:t>паровоздушной</w:t>
      </w:r>
      <w:r w:rsidRPr="00A061AE">
        <w:rPr>
          <w:spacing w:val="1"/>
        </w:rPr>
        <w:t xml:space="preserve"> </w:t>
      </w:r>
      <w:r w:rsidRPr="00A061AE">
        <w:t>смеси</w:t>
      </w:r>
      <w:r w:rsidRPr="00A061AE">
        <w:rPr>
          <w:spacing w:val="3"/>
        </w:rPr>
        <w:t xml:space="preserve"> </w:t>
      </w:r>
      <w:r w:rsidRPr="00A061AE">
        <w:t>вытесняемый</w:t>
      </w:r>
      <w:r w:rsidRPr="00A061AE">
        <w:rPr>
          <w:spacing w:val="3"/>
        </w:rPr>
        <w:t xml:space="preserve"> </w:t>
      </w:r>
      <w:r w:rsidRPr="00A061AE">
        <w:t>из резервуаров</w:t>
      </w:r>
      <w:r w:rsidRPr="00A061AE">
        <w:rPr>
          <w:spacing w:val="2"/>
        </w:rPr>
        <w:t xml:space="preserve"> </w:t>
      </w:r>
      <w:r w:rsidRPr="00A061AE">
        <w:t>во</w:t>
      </w:r>
      <w:r w:rsidRPr="00A061AE">
        <w:rPr>
          <w:spacing w:val="2"/>
        </w:rPr>
        <w:t xml:space="preserve"> </w:t>
      </w:r>
      <w:r w:rsidRPr="00A061AE">
        <w:t>время</w:t>
      </w:r>
      <w:r w:rsidRPr="00A061AE">
        <w:rPr>
          <w:spacing w:val="1"/>
        </w:rPr>
        <w:t xml:space="preserve"> </w:t>
      </w:r>
      <w:r w:rsidRPr="00A061AE">
        <w:t>закачки,</w:t>
      </w:r>
      <w:r w:rsidRPr="00A061AE">
        <w:rPr>
          <w:spacing w:val="3"/>
        </w:rPr>
        <w:t xml:space="preserve"> </w:t>
      </w:r>
      <w:r w:rsidRPr="00A061AE">
        <w:rPr>
          <w:spacing w:val="-2"/>
        </w:rPr>
        <w:t>м3/час,</w:t>
      </w:r>
    </w:p>
    <w:p w:rsidR="00280C95" w:rsidRPr="00A061AE" w:rsidRDefault="00280C95" w:rsidP="00280C95">
      <w:pPr>
        <w:pStyle w:val="31"/>
        <w:spacing w:line="240" w:lineRule="auto"/>
        <w:ind w:left="0"/>
        <w:rPr>
          <w:i w:val="0"/>
        </w:rPr>
      </w:pPr>
      <w:r w:rsidRPr="00A061AE">
        <w:t>VCMAX</w:t>
      </w:r>
      <w:r w:rsidRPr="00A061AE">
        <w:rPr>
          <w:spacing w:val="-7"/>
        </w:rPr>
        <w:t xml:space="preserve"> </w:t>
      </w:r>
      <w:r w:rsidRPr="00A061AE">
        <w:t>=</w:t>
      </w:r>
      <w:r w:rsidRPr="00A061AE">
        <w:rPr>
          <w:spacing w:val="-3"/>
        </w:rPr>
        <w:t xml:space="preserve"> </w:t>
      </w:r>
      <w:r w:rsidRPr="00A061AE">
        <w:rPr>
          <w:i w:val="0"/>
          <w:spacing w:val="-7"/>
        </w:rPr>
        <w:t>16</w:t>
      </w:r>
    </w:p>
    <w:p w:rsidR="00280C95" w:rsidRPr="00A061AE" w:rsidRDefault="00280C95" w:rsidP="00280C95">
      <w:pPr>
        <w:rPr>
          <w:b/>
        </w:rPr>
      </w:pPr>
      <w:r w:rsidRPr="00A061AE">
        <w:t>Максимальный</w:t>
      </w:r>
      <w:r w:rsidRPr="00A061AE">
        <w:rPr>
          <w:spacing w:val="-1"/>
        </w:rPr>
        <w:t xml:space="preserve"> </w:t>
      </w:r>
      <w:r w:rsidRPr="00A061AE">
        <w:t>из</w:t>
      </w:r>
      <w:r w:rsidRPr="00A061AE">
        <w:rPr>
          <w:spacing w:val="-3"/>
        </w:rPr>
        <w:t xml:space="preserve"> </w:t>
      </w:r>
      <w:r w:rsidRPr="00A061AE">
        <w:t>разовых</w:t>
      </w:r>
      <w:r w:rsidRPr="00A061AE">
        <w:rPr>
          <w:spacing w:val="-1"/>
        </w:rPr>
        <w:t xml:space="preserve"> </w:t>
      </w:r>
      <w:r w:rsidRPr="00A061AE">
        <w:t>выброс,</w:t>
      </w:r>
      <w:r w:rsidRPr="00A061AE">
        <w:rPr>
          <w:spacing w:val="-3"/>
        </w:rPr>
        <w:t xml:space="preserve"> </w:t>
      </w:r>
      <w:r w:rsidRPr="00A061AE">
        <w:t>г/с</w:t>
      </w:r>
      <w:r w:rsidRPr="00A061AE">
        <w:rPr>
          <w:spacing w:val="-1"/>
        </w:rPr>
        <w:t xml:space="preserve"> </w:t>
      </w:r>
      <w:r w:rsidRPr="00A061AE">
        <w:t xml:space="preserve">(5.3.1), </w:t>
      </w:r>
      <w:r w:rsidRPr="00A061AE">
        <w:rPr>
          <w:b/>
          <w:i/>
        </w:rPr>
        <w:t>G</w:t>
      </w:r>
      <w:r w:rsidRPr="00A061AE">
        <w:rPr>
          <w:b/>
          <w:i/>
          <w:spacing w:val="-2"/>
        </w:rPr>
        <w:t xml:space="preserve"> </w:t>
      </w:r>
      <w:r w:rsidRPr="00A061AE">
        <w:rPr>
          <w:b/>
          <w:i/>
        </w:rPr>
        <w:t>=</w:t>
      </w:r>
      <w:r w:rsidRPr="00A061AE">
        <w:rPr>
          <w:b/>
          <w:i/>
          <w:spacing w:val="-2"/>
        </w:rPr>
        <w:t xml:space="preserve"> </w:t>
      </w:r>
      <w:r w:rsidRPr="00A061AE">
        <w:rPr>
          <w:b/>
          <w:i/>
        </w:rPr>
        <w:t>(0.445</w:t>
      </w:r>
      <w:r w:rsidRPr="00A061AE">
        <w:rPr>
          <w:b/>
          <w:i/>
          <w:spacing w:val="-1"/>
        </w:rPr>
        <w:t xml:space="preserve"> </w:t>
      </w:r>
      <w:r w:rsidRPr="00A061AE">
        <w:rPr>
          <w:b/>
          <w:i/>
        </w:rPr>
        <w:t>·</w:t>
      </w:r>
      <w:r w:rsidRPr="00A061AE">
        <w:rPr>
          <w:b/>
          <w:i/>
          <w:spacing w:val="-1"/>
        </w:rPr>
        <w:t xml:space="preserve"> </w:t>
      </w:r>
      <w:r w:rsidRPr="00A061AE">
        <w:rPr>
          <w:b/>
          <w:i/>
        </w:rPr>
        <w:t>PTMAX</w:t>
      </w:r>
      <w:r w:rsidRPr="00A061AE">
        <w:rPr>
          <w:b/>
          <w:i/>
          <w:spacing w:val="-3"/>
        </w:rPr>
        <w:t xml:space="preserve"> </w:t>
      </w:r>
      <w:r w:rsidRPr="00A061AE">
        <w:rPr>
          <w:b/>
          <w:i/>
        </w:rPr>
        <w:t>·</w:t>
      </w:r>
      <w:r w:rsidRPr="00A061AE">
        <w:rPr>
          <w:b/>
          <w:i/>
          <w:spacing w:val="-4"/>
        </w:rPr>
        <w:t xml:space="preserve"> </w:t>
      </w:r>
      <w:r w:rsidRPr="00A061AE">
        <w:rPr>
          <w:b/>
          <w:i/>
        </w:rPr>
        <w:t>MR</w:t>
      </w:r>
      <w:r w:rsidRPr="00A061AE">
        <w:rPr>
          <w:b/>
          <w:i/>
          <w:spacing w:val="-1"/>
        </w:rPr>
        <w:t xml:space="preserve"> </w:t>
      </w:r>
      <w:r w:rsidRPr="00A061AE">
        <w:rPr>
          <w:b/>
          <w:i/>
        </w:rPr>
        <w:t>·</w:t>
      </w:r>
      <w:r w:rsidRPr="00A061AE">
        <w:rPr>
          <w:b/>
          <w:i/>
          <w:spacing w:val="-1"/>
        </w:rPr>
        <w:t xml:space="preserve"> </w:t>
      </w:r>
      <w:r w:rsidRPr="00A061AE">
        <w:rPr>
          <w:b/>
          <w:i/>
        </w:rPr>
        <w:t>KPMAX</w:t>
      </w:r>
      <w:r w:rsidRPr="00A061AE">
        <w:rPr>
          <w:b/>
          <w:i/>
          <w:spacing w:val="-3"/>
        </w:rPr>
        <w:t xml:space="preserve"> </w:t>
      </w:r>
      <w:r w:rsidRPr="00A061AE">
        <w:rPr>
          <w:b/>
          <w:i/>
        </w:rPr>
        <w:t>·</w:t>
      </w:r>
      <w:r w:rsidRPr="00A061AE">
        <w:rPr>
          <w:b/>
          <w:i/>
          <w:spacing w:val="-1"/>
        </w:rPr>
        <w:t xml:space="preserve"> </w:t>
      </w:r>
      <w:r w:rsidRPr="00A061AE">
        <w:rPr>
          <w:b/>
          <w:i/>
        </w:rPr>
        <w:t>KB</w:t>
      </w:r>
      <w:r w:rsidRPr="00A061AE">
        <w:rPr>
          <w:b/>
          <w:i/>
          <w:spacing w:val="-2"/>
        </w:rPr>
        <w:t xml:space="preserve"> </w:t>
      </w:r>
      <w:r w:rsidRPr="00A061AE">
        <w:rPr>
          <w:b/>
          <w:i/>
        </w:rPr>
        <w:t>·</w:t>
      </w:r>
      <w:r w:rsidRPr="00A061AE">
        <w:rPr>
          <w:b/>
          <w:i/>
          <w:spacing w:val="-1"/>
        </w:rPr>
        <w:t xml:space="preserve"> </w:t>
      </w:r>
      <w:r w:rsidRPr="00A061AE">
        <w:rPr>
          <w:b/>
          <w:i/>
        </w:rPr>
        <w:t>VCMAX)</w:t>
      </w:r>
      <w:r w:rsidRPr="00A061AE">
        <w:rPr>
          <w:b/>
          <w:i/>
          <w:spacing w:val="-1"/>
        </w:rPr>
        <w:t xml:space="preserve"> </w:t>
      </w:r>
      <w:r w:rsidRPr="00A061AE">
        <w:rPr>
          <w:b/>
          <w:i/>
        </w:rPr>
        <w:t>/ (10</w:t>
      </w:r>
      <w:r w:rsidRPr="00A061AE">
        <w:rPr>
          <w:b/>
          <w:i/>
          <w:vertAlign w:val="superscript"/>
        </w:rPr>
        <w:t>2</w:t>
      </w:r>
      <w:r w:rsidRPr="00A061AE">
        <w:rPr>
          <w:b/>
          <w:i/>
        </w:rPr>
        <w:t xml:space="preserve"> · (273 + TMAX)) = </w:t>
      </w:r>
      <w:r w:rsidRPr="00A061AE">
        <w:rPr>
          <w:b/>
        </w:rPr>
        <w:t>(0.445 · 0.709 · 62.07 · 0.1 · 1 · 16) / (10</w:t>
      </w:r>
      <w:r w:rsidRPr="00A061AE">
        <w:rPr>
          <w:b/>
          <w:vertAlign w:val="superscript"/>
        </w:rPr>
        <w:t>2</w:t>
      </w:r>
      <w:r w:rsidRPr="00A061AE">
        <w:rPr>
          <w:b/>
        </w:rPr>
        <w:t xml:space="preserve"> · (273 + 26)) = 0.001048</w:t>
      </w:r>
    </w:p>
    <w:p w:rsidR="00280C95" w:rsidRPr="00A061AE" w:rsidRDefault="00280C95" w:rsidP="00280C95">
      <w:pPr>
        <w:rPr>
          <w:b/>
          <w:lang w:val="en-US"/>
        </w:rPr>
      </w:pPr>
      <w:r w:rsidRPr="00A061AE">
        <w:rPr>
          <w:b/>
          <w:i/>
          <w:lang w:val="en-US"/>
        </w:rPr>
        <w:t>M</w:t>
      </w:r>
      <w:r w:rsidRPr="00A061AE">
        <w:rPr>
          <w:b/>
          <w:i/>
          <w:spacing w:val="-1"/>
          <w:lang w:val="en-US"/>
        </w:rPr>
        <w:t xml:space="preserve"> </w:t>
      </w:r>
      <w:r w:rsidRPr="00A061AE">
        <w:rPr>
          <w:b/>
          <w:i/>
          <w:lang w:val="en-US"/>
        </w:rPr>
        <w:t>=</w:t>
      </w:r>
      <w:r w:rsidRPr="00A061AE">
        <w:rPr>
          <w:b/>
          <w:i/>
          <w:spacing w:val="-1"/>
          <w:lang w:val="en-US"/>
        </w:rPr>
        <w:t xml:space="preserve"> </w:t>
      </w:r>
      <w:r w:rsidRPr="00A061AE">
        <w:rPr>
          <w:b/>
          <w:i/>
          <w:lang w:val="en-US"/>
        </w:rPr>
        <w:t>0.160</w:t>
      </w:r>
      <w:r w:rsidRPr="00A061AE">
        <w:rPr>
          <w:b/>
          <w:i/>
          <w:spacing w:val="-1"/>
          <w:lang w:val="en-US"/>
        </w:rPr>
        <w:t xml:space="preserve"> </w:t>
      </w:r>
      <w:r w:rsidRPr="00A061AE">
        <w:rPr>
          <w:b/>
          <w:i/>
          <w:lang w:val="en-US"/>
        </w:rPr>
        <w:t>·</w:t>
      </w:r>
      <w:r w:rsidRPr="00A061AE">
        <w:rPr>
          <w:b/>
          <w:i/>
          <w:spacing w:val="-4"/>
          <w:lang w:val="en-US"/>
        </w:rPr>
        <w:t xml:space="preserve"> </w:t>
      </w:r>
      <w:r w:rsidRPr="00A061AE">
        <w:rPr>
          <w:b/>
          <w:i/>
          <w:lang w:val="en-US"/>
        </w:rPr>
        <w:t>(PTMAX</w:t>
      </w:r>
      <w:r w:rsidRPr="00A061AE">
        <w:rPr>
          <w:b/>
          <w:i/>
          <w:spacing w:val="-2"/>
          <w:lang w:val="en-US"/>
        </w:rPr>
        <w:t xml:space="preserve"> </w:t>
      </w:r>
      <w:r w:rsidRPr="00A061AE">
        <w:rPr>
          <w:b/>
          <w:i/>
          <w:lang w:val="en-US"/>
        </w:rPr>
        <w:t>·</w:t>
      </w:r>
      <w:r w:rsidRPr="00A061AE">
        <w:rPr>
          <w:b/>
          <w:i/>
          <w:spacing w:val="-1"/>
          <w:lang w:val="en-US"/>
        </w:rPr>
        <w:t xml:space="preserve"> </w:t>
      </w:r>
      <w:r w:rsidRPr="00A061AE">
        <w:rPr>
          <w:b/>
          <w:i/>
          <w:lang w:val="en-US"/>
        </w:rPr>
        <w:t>KB</w:t>
      </w:r>
      <w:r w:rsidRPr="00A061AE">
        <w:rPr>
          <w:b/>
          <w:i/>
          <w:spacing w:val="-5"/>
          <w:lang w:val="en-US"/>
        </w:rPr>
        <w:t xml:space="preserve"> </w:t>
      </w:r>
      <w:r w:rsidRPr="00A061AE">
        <w:rPr>
          <w:b/>
          <w:i/>
          <w:lang w:val="en-US"/>
        </w:rPr>
        <w:t>+</w:t>
      </w:r>
      <w:r w:rsidRPr="00A061AE">
        <w:rPr>
          <w:b/>
          <w:i/>
          <w:spacing w:val="-2"/>
          <w:lang w:val="en-US"/>
        </w:rPr>
        <w:t xml:space="preserve"> </w:t>
      </w:r>
      <w:r w:rsidRPr="00A061AE">
        <w:rPr>
          <w:b/>
          <w:i/>
          <w:lang w:val="en-US"/>
        </w:rPr>
        <w:t>PTMIN) ·</w:t>
      </w:r>
      <w:r w:rsidRPr="00A061AE">
        <w:rPr>
          <w:b/>
          <w:i/>
          <w:spacing w:val="-4"/>
          <w:lang w:val="en-US"/>
        </w:rPr>
        <w:t xml:space="preserve"> </w:t>
      </w:r>
      <w:r w:rsidRPr="00A061AE">
        <w:rPr>
          <w:b/>
          <w:i/>
          <w:lang w:val="en-US"/>
        </w:rPr>
        <w:t>MR</w:t>
      </w:r>
      <w:r w:rsidRPr="00A061AE">
        <w:rPr>
          <w:b/>
          <w:i/>
          <w:spacing w:val="-1"/>
          <w:lang w:val="en-US"/>
        </w:rPr>
        <w:t xml:space="preserve"> </w:t>
      </w:r>
      <w:r w:rsidRPr="00A061AE">
        <w:rPr>
          <w:b/>
          <w:i/>
          <w:lang w:val="en-US"/>
        </w:rPr>
        <w:t>·</w:t>
      </w:r>
      <w:r w:rsidRPr="00A061AE">
        <w:rPr>
          <w:b/>
          <w:i/>
          <w:spacing w:val="-1"/>
          <w:lang w:val="en-US"/>
        </w:rPr>
        <w:t xml:space="preserve"> </w:t>
      </w:r>
      <w:r w:rsidRPr="00A061AE">
        <w:rPr>
          <w:b/>
          <w:i/>
          <w:lang w:val="en-US"/>
        </w:rPr>
        <w:t>KPSR</w:t>
      </w:r>
      <w:r w:rsidRPr="00A061AE">
        <w:rPr>
          <w:b/>
          <w:i/>
          <w:spacing w:val="-2"/>
          <w:lang w:val="en-US"/>
        </w:rPr>
        <w:t xml:space="preserve"> </w:t>
      </w:r>
      <w:r w:rsidRPr="00A061AE">
        <w:rPr>
          <w:b/>
          <w:i/>
          <w:lang w:val="en-US"/>
        </w:rPr>
        <w:t>·</w:t>
      </w:r>
      <w:r w:rsidRPr="00A061AE">
        <w:rPr>
          <w:b/>
          <w:i/>
          <w:spacing w:val="-3"/>
          <w:lang w:val="en-US"/>
        </w:rPr>
        <w:t xml:space="preserve"> </w:t>
      </w:r>
      <w:r w:rsidRPr="00A061AE">
        <w:rPr>
          <w:b/>
          <w:i/>
          <w:lang w:val="en-US"/>
        </w:rPr>
        <w:t>KOB</w:t>
      </w:r>
      <w:r w:rsidRPr="00A061AE">
        <w:rPr>
          <w:b/>
          <w:i/>
          <w:spacing w:val="-2"/>
          <w:lang w:val="en-US"/>
        </w:rPr>
        <w:t xml:space="preserve"> </w:t>
      </w:r>
      <w:r w:rsidRPr="00A061AE">
        <w:rPr>
          <w:b/>
          <w:i/>
          <w:lang w:val="en-US"/>
        </w:rPr>
        <w:t>·</w:t>
      </w:r>
      <w:r w:rsidRPr="00A061AE">
        <w:rPr>
          <w:b/>
          <w:i/>
          <w:spacing w:val="-1"/>
          <w:lang w:val="en-US"/>
        </w:rPr>
        <w:t xml:space="preserve"> </w:t>
      </w:r>
      <w:r w:rsidRPr="00A061AE">
        <w:rPr>
          <w:b/>
          <w:i/>
          <w:lang w:val="en-US"/>
        </w:rPr>
        <w:t>B</w:t>
      </w:r>
      <w:r w:rsidRPr="00A061AE">
        <w:rPr>
          <w:b/>
          <w:i/>
          <w:spacing w:val="-2"/>
          <w:lang w:val="en-US"/>
        </w:rPr>
        <w:t xml:space="preserve"> </w:t>
      </w:r>
      <w:r w:rsidRPr="00A061AE">
        <w:rPr>
          <w:b/>
          <w:i/>
          <w:lang w:val="en-US"/>
        </w:rPr>
        <w:t>=</w:t>
      </w:r>
      <w:r w:rsidRPr="00A061AE">
        <w:rPr>
          <w:b/>
          <w:i/>
          <w:spacing w:val="1"/>
          <w:lang w:val="en-US"/>
        </w:rPr>
        <w:t xml:space="preserve"> </w:t>
      </w:r>
      <w:r w:rsidRPr="00A061AE">
        <w:rPr>
          <w:b/>
          <w:lang w:val="en-US"/>
        </w:rPr>
        <w:t>0.160</w:t>
      </w:r>
      <w:r w:rsidRPr="00A061AE">
        <w:rPr>
          <w:b/>
          <w:spacing w:val="-1"/>
          <w:lang w:val="en-US"/>
        </w:rPr>
        <w:t xml:space="preserve"> </w:t>
      </w:r>
      <w:r w:rsidRPr="00A061AE">
        <w:rPr>
          <w:b/>
          <w:lang w:val="en-US"/>
        </w:rPr>
        <w:t>·</w:t>
      </w:r>
      <w:r w:rsidRPr="00A061AE">
        <w:rPr>
          <w:b/>
          <w:spacing w:val="-1"/>
          <w:lang w:val="en-US"/>
        </w:rPr>
        <w:t xml:space="preserve"> </w:t>
      </w:r>
      <w:r w:rsidRPr="00A061AE">
        <w:rPr>
          <w:b/>
          <w:lang w:val="en-US"/>
        </w:rPr>
        <w:t>(0.709</w:t>
      </w:r>
      <w:r w:rsidRPr="00A061AE">
        <w:rPr>
          <w:b/>
          <w:spacing w:val="-4"/>
          <w:lang w:val="en-US"/>
        </w:rPr>
        <w:t xml:space="preserve"> </w:t>
      </w:r>
      <w:r w:rsidRPr="00A061AE">
        <w:rPr>
          <w:b/>
          <w:lang w:val="en-US"/>
        </w:rPr>
        <w:t>·</w:t>
      </w:r>
      <w:r w:rsidRPr="00A061AE">
        <w:rPr>
          <w:b/>
          <w:spacing w:val="-3"/>
          <w:lang w:val="en-US"/>
        </w:rPr>
        <w:t xml:space="preserve"> </w:t>
      </w:r>
      <w:r w:rsidRPr="00A061AE">
        <w:rPr>
          <w:b/>
          <w:lang w:val="en-US"/>
        </w:rPr>
        <w:t>1 +</w:t>
      </w:r>
      <w:r w:rsidRPr="00A061AE">
        <w:rPr>
          <w:b/>
          <w:spacing w:val="-2"/>
          <w:lang w:val="en-US"/>
        </w:rPr>
        <w:t xml:space="preserve"> </w:t>
      </w:r>
      <w:r w:rsidRPr="00A061AE">
        <w:rPr>
          <w:b/>
          <w:lang w:val="en-US"/>
        </w:rPr>
        <w:t>0.0982)</w:t>
      </w:r>
      <w:r w:rsidRPr="00A061AE">
        <w:rPr>
          <w:b/>
          <w:spacing w:val="-3"/>
          <w:lang w:val="en-US"/>
        </w:rPr>
        <w:t xml:space="preserve"> </w:t>
      </w:r>
      <w:r w:rsidRPr="00A061AE">
        <w:rPr>
          <w:b/>
          <w:lang w:val="en-US"/>
        </w:rPr>
        <w:t>·</w:t>
      </w:r>
      <w:r w:rsidRPr="00A061AE">
        <w:rPr>
          <w:b/>
          <w:spacing w:val="-1"/>
          <w:lang w:val="en-US"/>
        </w:rPr>
        <w:t xml:space="preserve"> </w:t>
      </w:r>
      <w:r w:rsidRPr="00A061AE">
        <w:rPr>
          <w:b/>
          <w:lang w:val="en-US"/>
        </w:rPr>
        <w:t xml:space="preserve">62.07 </w:t>
      </w:r>
      <w:r w:rsidRPr="00A061AE">
        <w:rPr>
          <w:b/>
          <w:spacing w:val="-10"/>
          <w:lang w:val="en-US"/>
        </w:rPr>
        <w:t>·</w:t>
      </w:r>
    </w:p>
    <w:p w:rsidR="00280C95" w:rsidRPr="00280C95" w:rsidRDefault="00280C95" w:rsidP="00280C95">
      <w:pPr>
        <w:pStyle w:val="21"/>
        <w:ind w:left="0"/>
        <w:rPr>
          <w:lang w:val="en-US"/>
        </w:rPr>
      </w:pPr>
      <w:bookmarkStart w:id="477" w:name="_Toc194015467"/>
      <w:bookmarkStart w:id="478" w:name="_Toc194016021"/>
      <w:r w:rsidRPr="00A061AE">
        <w:rPr>
          <w:lang w:val="en-US"/>
        </w:rPr>
        <w:t>0.1</w:t>
      </w:r>
      <w:r w:rsidRPr="00A061AE">
        <w:rPr>
          <w:spacing w:val="-1"/>
          <w:lang w:val="en-US"/>
        </w:rPr>
        <w:t xml:space="preserve"> </w:t>
      </w:r>
      <w:r w:rsidRPr="00A061AE">
        <w:rPr>
          <w:lang w:val="en-US"/>
        </w:rPr>
        <w:t>·</w:t>
      </w:r>
      <w:r w:rsidRPr="00A061AE">
        <w:rPr>
          <w:spacing w:val="-1"/>
          <w:lang w:val="en-US"/>
        </w:rPr>
        <w:t xml:space="preserve"> </w:t>
      </w:r>
      <w:r w:rsidRPr="00A061AE">
        <w:rPr>
          <w:lang w:val="en-US"/>
        </w:rPr>
        <w:t>1.35</w:t>
      </w:r>
      <w:r w:rsidRPr="00A061AE">
        <w:rPr>
          <w:spacing w:val="-1"/>
          <w:lang w:val="en-US"/>
        </w:rPr>
        <w:t xml:space="preserve"> </w:t>
      </w:r>
      <w:r w:rsidRPr="00A061AE">
        <w:rPr>
          <w:lang w:val="en-US"/>
        </w:rPr>
        <w:t>·</w:t>
      </w:r>
      <w:r w:rsidRPr="00A061AE">
        <w:rPr>
          <w:spacing w:val="-2"/>
          <w:lang w:val="en-US"/>
        </w:rPr>
        <w:t xml:space="preserve"> </w:t>
      </w:r>
      <w:r w:rsidRPr="00280C95">
        <w:rPr>
          <w:lang w:val="en-US"/>
        </w:rPr>
        <w:t>10</w:t>
      </w:r>
      <w:r w:rsidRPr="00A061AE">
        <w:rPr>
          <w:lang w:val="en-US"/>
        </w:rPr>
        <w:t>000</w:t>
      </w:r>
      <w:r w:rsidRPr="00A061AE">
        <w:rPr>
          <w:spacing w:val="-1"/>
          <w:lang w:val="en-US"/>
        </w:rPr>
        <w:t xml:space="preserve"> </w:t>
      </w:r>
      <w:r w:rsidRPr="00A061AE">
        <w:rPr>
          <w:lang w:val="en-US"/>
        </w:rPr>
        <w:t>=</w:t>
      </w:r>
      <w:r w:rsidRPr="00A061AE">
        <w:rPr>
          <w:spacing w:val="-1"/>
          <w:lang w:val="en-US"/>
        </w:rPr>
        <w:t xml:space="preserve"> </w:t>
      </w:r>
      <w:r w:rsidRPr="00280C95">
        <w:rPr>
          <w:spacing w:val="-2"/>
          <w:lang w:val="en-US"/>
        </w:rPr>
        <w:t>10822.23</w:t>
      </w:r>
      <w:bookmarkEnd w:id="477"/>
      <w:bookmarkEnd w:id="478"/>
    </w:p>
    <w:p w:rsidR="00280C95" w:rsidRPr="00280C95" w:rsidRDefault="00280C95" w:rsidP="00280C95">
      <w:pPr>
        <w:rPr>
          <w:b/>
          <w:lang w:val="en-US"/>
        </w:rPr>
      </w:pPr>
      <w:r w:rsidRPr="00A061AE">
        <w:rPr>
          <w:b/>
          <w:i/>
          <w:lang w:val="en-US"/>
        </w:rPr>
        <w:t>M</w:t>
      </w:r>
      <w:r w:rsidRPr="00280C95">
        <w:rPr>
          <w:b/>
          <w:i/>
          <w:spacing w:val="-1"/>
          <w:lang w:val="en-US"/>
        </w:rPr>
        <w:t xml:space="preserve"> </w:t>
      </w:r>
      <w:r w:rsidRPr="00280C95">
        <w:rPr>
          <w:b/>
          <w:i/>
          <w:lang w:val="en-US"/>
        </w:rPr>
        <w:t xml:space="preserve">= </w:t>
      </w:r>
      <w:r w:rsidRPr="00A061AE">
        <w:rPr>
          <w:b/>
          <w:i/>
          <w:lang w:val="en-US"/>
        </w:rPr>
        <w:t>M</w:t>
      </w:r>
      <w:r w:rsidRPr="00280C95">
        <w:rPr>
          <w:b/>
          <w:i/>
          <w:spacing w:val="-4"/>
          <w:lang w:val="en-US"/>
        </w:rPr>
        <w:t xml:space="preserve"> </w:t>
      </w:r>
      <w:r w:rsidRPr="00280C95">
        <w:rPr>
          <w:b/>
          <w:i/>
          <w:lang w:val="en-US"/>
        </w:rPr>
        <w:t>/</w:t>
      </w:r>
      <w:r w:rsidRPr="00280C95">
        <w:rPr>
          <w:b/>
          <w:i/>
          <w:spacing w:val="1"/>
          <w:lang w:val="en-US"/>
        </w:rPr>
        <w:t xml:space="preserve"> </w:t>
      </w:r>
      <w:r w:rsidRPr="00280C95">
        <w:rPr>
          <w:b/>
          <w:i/>
          <w:lang w:val="en-US"/>
        </w:rPr>
        <w:t>(10</w:t>
      </w:r>
      <w:r w:rsidRPr="00280C95">
        <w:rPr>
          <w:b/>
          <w:i/>
          <w:vertAlign w:val="superscript"/>
          <w:lang w:val="en-US"/>
        </w:rPr>
        <w:t>4</w:t>
      </w:r>
      <w:r w:rsidRPr="00280C95">
        <w:rPr>
          <w:b/>
          <w:i/>
          <w:lang w:val="en-US"/>
        </w:rPr>
        <w:t xml:space="preserve"> ·</w:t>
      </w:r>
      <w:r w:rsidRPr="00280C95">
        <w:rPr>
          <w:b/>
          <w:i/>
          <w:spacing w:val="-1"/>
          <w:lang w:val="en-US"/>
        </w:rPr>
        <w:t xml:space="preserve"> </w:t>
      </w:r>
      <w:r w:rsidRPr="00A061AE">
        <w:rPr>
          <w:b/>
          <w:i/>
          <w:lang w:val="en-US"/>
        </w:rPr>
        <w:t>RO</w:t>
      </w:r>
      <w:r w:rsidRPr="00280C95">
        <w:rPr>
          <w:b/>
          <w:i/>
          <w:spacing w:val="-1"/>
          <w:lang w:val="en-US"/>
        </w:rPr>
        <w:t xml:space="preserve"> </w:t>
      </w:r>
      <w:r w:rsidRPr="00280C95">
        <w:rPr>
          <w:b/>
          <w:i/>
          <w:lang w:val="en-US"/>
        </w:rPr>
        <w:t>·</w:t>
      </w:r>
      <w:r w:rsidRPr="00280C95">
        <w:rPr>
          <w:b/>
          <w:i/>
          <w:spacing w:val="-4"/>
          <w:lang w:val="en-US"/>
        </w:rPr>
        <w:t xml:space="preserve"> </w:t>
      </w:r>
      <w:r w:rsidRPr="00280C95">
        <w:rPr>
          <w:b/>
          <w:i/>
          <w:lang w:val="en-US"/>
        </w:rPr>
        <w:t>(546 +</w:t>
      </w:r>
      <w:r w:rsidRPr="00280C95">
        <w:rPr>
          <w:b/>
          <w:i/>
          <w:spacing w:val="-4"/>
          <w:lang w:val="en-US"/>
        </w:rPr>
        <w:t xml:space="preserve"> </w:t>
      </w:r>
      <w:r w:rsidRPr="00A061AE">
        <w:rPr>
          <w:b/>
          <w:i/>
          <w:lang w:val="en-US"/>
        </w:rPr>
        <w:t>TMAX</w:t>
      </w:r>
      <w:r w:rsidRPr="00280C95">
        <w:rPr>
          <w:b/>
          <w:i/>
          <w:spacing w:val="-2"/>
          <w:lang w:val="en-US"/>
        </w:rPr>
        <w:t xml:space="preserve"> </w:t>
      </w:r>
      <w:r w:rsidRPr="00280C95">
        <w:rPr>
          <w:b/>
          <w:i/>
          <w:lang w:val="en-US"/>
        </w:rPr>
        <w:t>+</w:t>
      </w:r>
      <w:r w:rsidRPr="00280C95">
        <w:rPr>
          <w:b/>
          <w:i/>
          <w:spacing w:val="-1"/>
          <w:lang w:val="en-US"/>
        </w:rPr>
        <w:t xml:space="preserve"> </w:t>
      </w:r>
      <w:r w:rsidRPr="00A061AE">
        <w:rPr>
          <w:b/>
          <w:i/>
          <w:lang w:val="en-US"/>
        </w:rPr>
        <w:t>TMIN</w:t>
      </w:r>
      <w:r w:rsidRPr="00280C95">
        <w:rPr>
          <w:b/>
          <w:i/>
          <w:lang w:val="en-US"/>
        </w:rPr>
        <w:t>)) =</w:t>
      </w:r>
      <w:r w:rsidRPr="00280C95">
        <w:rPr>
          <w:b/>
          <w:i/>
          <w:spacing w:val="-1"/>
          <w:lang w:val="en-US"/>
        </w:rPr>
        <w:t xml:space="preserve"> </w:t>
      </w:r>
      <w:r w:rsidRPr="00280C95">
        <w:rPr>
          <w:b/>
          <w:lang w:val="en-US"/>
        </w:rPr>
        <w:t>10822.23</w:t>
      </w:r>
      <w:r w:rsidRPr="00280C95">
        <w:rPr>
          <w:b/>
          <w:spacing w:val="-3"/>
          <w:lang w:val="en-US"/>
        </w:rPr>
        <w:t xml:space="preserve"> </w:t>
      </w:r>
      <w:r w:rsidRPr="00280C95">
        <w:rPr>
          <w:b/>
          <w:lang w:val="en-US"/>
        </w:rPr>
        <w:t>/ (10</w:t>
      </w:r>
      <w:r w:rsidRPr="00280C95">
        <w:rPr>
          <w:b/>
          <w:vertAlign w:val="superscript"/>
          <w:lang w:val="en-US"/>
        </w:rPr>
        <w:t>4</w:t>
      </w:r>
      <w:r w:rsidRPr="00280C95">
        <w:rPr>
          <w:b/>
          <w:spacing w:val="-3"/>
          <w:lang w:val="en-US"/>
        </w:rPr>
        <w:t xml:space="preserve"> </w:t>
      </w:r>
      <w:r w:rsidRPr="00280C95">
        <w:rPr>
          <w:b/>
          <w:lang w:val="en-US"/>
        </w:rPr>
        <w:t>· 1.114</w:t>
      </w:r>
      <w:r w:rsidRPr="00280C95">
        <w:rPr>
          <w:b/>
          <w:spacing w:val="-1"/>
          <w:lang w:val="en-US"/>
        </w:rPr>
        <w:t xml:space="preserve"> </w:t>
      </w:r>
      <w:r w:rsidRPr="00280C95">
        <w:rPr>
          <w:b/>
          <w:lang w:val="en-US"/>
        </w:rPr>
        <w:t>·</w:t>
      </w:r>
      <w:r w:rsidRPr="00280C95">
        <w:rPr>
          <w:b/>
          <w:spacing w:val="-2"/>
          <w:lang w:val="en-US"/>
        </w:rPr>
        <w:t xml:space="preserve"> </w:t>
      </w:r>
      <w:r w:rsidRPr="00280C95">
        <w:rPr>
          <w:b/>
          <w:lang w:val="en-US"/>
        </w:rPr>
        <w:t>(546 +</w:t>
      </w:r>
      <w:r w:rsidRPr="00280C95">
        <w:rPr>
          <w:b/>
          <w:spacing w:val="-2"/>
          <w:lang w:val="en-US"/>
        </w:rPr>
        <w:t xml:space="preserve"> </w:t>
      </w:r>
      <w:r w:rsidRPr="00280C95">
        <w:rPr>
          <w:b/>
          <w:lang w:val="en-US"/>
        </w:rPr>
        <w:t>26</w:t>
      </w:r>
      <w:r w:rsidRPr="00280C95">
        <w:rPr>
          <w:b/>
          <w:spacing w:val="-3"/>
          <w:lang w:val="en-US"/>
        </w:rPr>
        <w:t xml:space="preserve"> </w:t>
      </w:r>
      <w:r w:rsidRPr="00280C95">
        <w:rPr>
          <w:b/>
          <w:lang w:val="en-US"/>
        </w:rPr>
        <w:t>+</w:t>
      </w:r>
      <w:r w:rsidRPr="00280C95">
        <w:rPr>
          <w:b/>
          <w:spacing w:val="-2"/>
          <w:lang w:val="en-US"/>
        </w:rPr>
        <w:t xml:space="preserve"> </w:t>
      </w:r>
      <w:r w:rsidRPr="00280C95">
        <w:rPr>
          <w:b/>
          <w:lang w:val="en-US"/>
        </w:rPr>
        <w:t>0)) =</w:t>
      </w:r>
      <w:r w:rsidRPr="00280C95">
        <w:rPr>
          <w:b/>
          <w:spacing w:val="-1"/>
          <w:lang w:val="en-US"/>
        </w:rPr>
        <w:t xml:space="preserve"> </w:t>
      </w:r>
      <w:r w:rsidRPr="00280C95">
        <w:rPr>
          <w:b/>
          <w:spacing w:val="-2"/>
          <w:lang w:val="en-US"/>
        </w:rPr>
        <w:t>0.00169</w:t>
      </w:r>
    </w:p>
    <w:p w:rsidR="00280C95" w:rsidRPr="00280C95" w:rsidRDefault="00280C95" w:rsidP="00280C95">
      <w:pPr>
        <w:pStyle w:val="a3"/>
        <w:ind w:left="0"/>
        <w:rPr>
          <w:lang w:val="en-US"/>
        </w:rPr>
      </w:pPr>
      <w:r w:rsidRPr="00A061AE">
        <w:t>Среднегодовые</w:t>
      </w:r>
      <w:r w:rsidRPr="00280C95">
        <w:rPr>
          <w:spacing w:val="-6"/>
          <w:lang w:val="en-US"/>
        </w:rPr>
        <w:t xml:space="preserve"> </w:t>
      </w:r>
      <w:r w:rsidRPr="00A061AE">
        <w:t>выбросы</w:t>
      </w:r>
      <w:r w:rsidRPr="00280C95">
        <w:rPr>
          <w:lang w:val="en-US"/>
        </w:rPr>
        <w:t>,</w:t>
      </w:r>
      <w:r w:rsidRPr="00280C95">
        <w:rPr>
          <w:spacing w:val="-5"/>
          <w:lang w:val="en-US"/>
        </w:rPr>
        <w:t xml:space="preserve"> </w:t>
      </w:r>
      <w:r w:rsidRPr="00A061AE">
        <w:t>т</w:t>
      </w:r>
      <w:r w:rsidRPr="00280C95">
        <w:rPr>
          <w:lang w:val="en-US"/>
        </w:rPr>
        <w:t>/</w:t>
      </w:r>
      <w:r w:rsidRPr="00A061AE">
        <w:t>год</w:t>
      </w:r>
      <w:r w:rsidRPr="00280C95">
        <w:rPr>
          <w:spacing w:val="-4"/>
          <w:lang w:val="en-US"/>
        </w:rPr>
        <w:t xml:space="preserve"> </w:t>
      </w:r>
      <w:r w:rsidRPr="00280C95">
        <w:rPr>
          <w:spacing w:val="-2"/>
          <w:lang w:val="en-US"/>
        </w:rPr>
        <w:t>(5.3.2)</w:t>
      </w:r>
    </w:p>
    <w:p w:rsidR="00280C95" w:rsidRPr="00280C95" w:rsidRDefault="00280C95" w:rsidP="00280C95">
      <w:pPr>
        <w:pStyle w:val="a3"/>
        <w:ind w:left="0"/>
        <w:rPr>
          <w:b/>
          <w:spacing w:val="-2"/>
          <w:lang w:val="en-US"/>
        </w:rPr>
      </w:pPr>
      <w:r w:rsidRPr="00280C95">
        <w:rPr>
          <w:lang w:val="en-US"/>
        </w:rPr>
        <w:t>_</w:t>
      </w:r>
      <w:r w:rsidRPr="00A061AE">
        <w:rPr>
          <w:lang w:val="en-US"/>
        </w:rPr>
        <w:t>M</w:t>
      </w:r>
      <w:r w:rsidRPr="00280C95">
        <w:rPr>
          <w:lang w:val="en-US"/>
        </w:rPr>
        <w:t>_</w:t>
      </w:r>
      <w:r w:rsidRPr="00280C95">
        <w:rPr>
          <w:spacing w:val="-10"/>
          <w:lang w:val="en-US"/>
        </w:rPr>
        <w:t xml:space="preserve"> </w:t>
      </w:r>
      <w:r w:rsidRPr="00280C95">
        <w:rPr>
          <w:lang w:val="en-US"/>
        </w:rPr>
        <w:t>=</w:t>
      </w:r>
      <w:r w:rsidRPr="00280C95">
        <w:rPr>
          <w:spacing w:val="-10"/>
          <w:lang w:val="en-US"/>
        </w:rPr>
        <w:t xml:space="preserve"> </w:t>
      </w:r>
      <w:r w:rsidRPr="00280C95">
        <w:rPr>
          <w:lang w:val="en-US"/>
        </w:rPr>
        <w:t>0.160*(</w:t>
      </w:r>
      <w:r w:rsidRPr="00A061AE">
        <w:rPr>
          <w:lang w:val="en-US"/>
        </w:rPr>
        <w:t>Ptmax</w:t>
      </w:r>
      <w:r w:rsidRPr="00280C95">
        <w:rPr>
          <w:lang w:val="en-US"/>
        </w:rPr>
        <w:t>*</w:t>
      </w:r>
      <w:r w:rsidRPr="00A061AE">
        <w:rPr>
          <w:lang w:val="en-US"/>
        </w:rPr>
        <w:t>Kb</w:t>
      </w:r>
      <w:r w:rsidRPr="00280C95">
        <w:rPr>
          <w:lang w:val="en-US"/>
        </w:rPr>
        <w:t>+</w:t>
      </w:r>
      <w:r w:rsidRPr="00A061AE">
        <w:rPr>
          <w:lang w:val="en-US"/>
        </w:rPr>
        <w:t>Ptmin</w:t>
      </w:r>
      <w:r w:rsidRPr="00280C95">
        <w:rPr>
          <w:lang w:val="en-US"/>
        </w:rPr>
        <w:t>)*</w:t>
      </w:r>
      <w:r w:rsidRPr="00A061AE">
        <w:rPr>
          <w:lang w:val="en-US"/>
        </w:rPr>
        <w:t>Mr</w:t>
      </w:r>
      <w:r w:rsidRPr="00280C95">
        <w:rPr>
          <w:lang w:val="en-US"/>
        </w:rPr>
        <w:t>*</w:t>
      </w:r>
      <w:r w:rsidRPr="00A061AE">
        <w:rPr>
          <w:lang w:val="en-US"/>
        </w:rPr>
        <w:t>Ktsr</w:t>
      </w:r>
      <w:r w:rsidRPr="00280C95">
        <w:rPr>
          <w:lang w:val="en-US"/>
        </w:rPr>
        <w:t>*</w:t>
      </w:r>
      <w:r w:rsidRPr="00A061AE">
        <w:rPr>
          <w:lang w:val="en-US"/>
        </w:rPr>
        <w:t>Kob</w:t>
      </w:r>
      <w:r w:rsidRPr="00280C95">
        <w:rPr>
          <w:lang w:val="en-US"/>
        </w:rPr>
        <w:t>*</w:t>
      </w:r>
      <w:r w:rsidRPr="00A061AE">
        <w:rPr>
          <w:lang w:val="en-US"/>
        </w:rPr>
        <w:t>B</w:t>
      </w:r>
      <w:r w:rsidRPr="00280C95">
        <w:rPr>
          <w:lang w:val="en-US"/>
        </w:rPr>
        <w:t>/(10</w:t>
      </w:r>
      <w:r w:rsidRPr="00280C95">
        <w:rPr>
          <w:vertAlign w:val="superscript"/>
          <w:lang w:val="en-US"/>
        </w:rPr>
        <w:t>4</w:t>
      </w:r>
      <w:r w:rsidRPr="00280C95">
        <w:rPr>
          <w:lang w:val="en-US"/>
        </w:rPr>
        <w:t>*</w:t>
      </w:r>
      <w:r w:rsidRPr="00A061AE">
        <w:rPr>
          <w:lang w:val="en-US"/>
        </w:rPr>
        <w:t>Ro</w:t>
      </w:r>
      <w:r w:rsidRPr="00280C95">
        <w:rPr>
          <w:lang w:val="en-US"/>
        </w:rPr>
        <w:t>*(546+</w:t>
      </w:r>
      <w:r w:rsidRPr="00A061AE">
        <w:rPr>
          <w:lang w:val="en-US"/>
        </w:rPr>
        <w:t>Tmax</w:t>
      </w:r>
      <w:r w:rsidRPr="00280C95">
        <w:rPr>
          <w:lang w:val="en-US"/>
        </w:rPr>
        <w:t>+</w:t>
      </w:r>
      <w:r w:rsidRPr="00A061AE">
        <w:rPr>
          <w:lang w:val="en-US"/>
        </w:rPr>
        <w:t>Tmin</w:t>
      </w:r>
      <w:r w:rsidRPr="00280C95">
        <w:rPr>
          <w:lang w:val="en-US"/>
        </w:rPr>
        <w:t>)),</w:t>
      </w:r>
      <w:r w:rsidRPr="00280C95">
        <w:rPr>
          <w:spacing w:val="-8"/>
          <w:lang w:val="en-US"/>
        </w:rPr>
        <w:t xml:space="preserve"> </w:t>
      </w:r>
      <w:r w:rsidRPr="00280C95">
        <w:rPr>
          <w:b/>
          <w:i/>
          <w:lang w:val="en-US"/>
        </w:rPr>
        <w:t>_</w:t>
      </w:r>
      <w:r w:rsidRPr="00A061AE">
        <w:rPr>
          <w:b/>
          <w:i/>
          <w:lang w:val="en-US"/>
        </w:rPr>
        <w:t>M</w:t>
      </w:r>
      <w:r w:rsidRPr="00280C95">
        <w:rPr>
          <w:b/>
          <w:i/>
          <w:lang w:val="en-US"/>
        </w:rPr>
        <w:t>_</w:t>
      </w:r>
      <w:r w:rsidRPr="00280C95">
        <w:rPr>
          <w:b/>
          <w:i/>
          <w:spacing w:val="-10"/>
          <w:lang w:val="en-US"/>
        </w:rPr>
        <w:t xml:space="preserve"> </w:t>
      </w:r>
      <w:r w:rsidRPr="00280C95">
        <w:rPr>
          <w:b/>
          <w:i/>
          <w:lang w:val="en-US"/>
        </w:rPr>
        <w:t>=</w:t>
      </w:r>
      <w:r w:rsidRPr="00280C95">
        <w:rPr>
          <w:b/>
          <w:i/>
          <w:spacing w:val="-11"/>
          <w:lang w:val="en-US"/>
        </w:rPr>
        <w:t xml:space="preserve"> </w:t>
      </w:r>
      <w:r w:rsidRPr="00280C95">
        <w:rPr>
          <w:b/>
          <w:spacing w:val="-2"/>
          <w:lang w:val="en-US"/>
        </w:rPr>
        <w:t>0.00169</w:t>
      </w:r>
    </w:p>
    <w:p w:rsidR="00280C95" w:rsidRPr="00280C95" w:rsidRDefault="00280C95" w:rsidP="00280C95">
      <w:pPr>
        <w:pStyle w:val="a3"/>
        <w:ind w:left="0"/>
        <w:rPr>
          <w:b/>
          <w:spacing w:val="-2"/>
          <w:lang w:val="en-US"/>
        </w:rPr>
      </w:pPr>
    </w:p>
    <w:tbl>
      <w:tblPr>
        <w:tblW w:w="0" w:type="auto"/>
        <w:tblInd w:w="4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4842"/>
        <w:gridCol w:w="1887"/>
        <w:gridCol w:w="2016"/>
      </w:tblGrid>
      <w:tr w:rsidR="00280C95" w:rsidRPr="00A061AE" w:rsidTr="00280C95">
        <w:trPr>
          <w:trHeight w:val="253"/>
        </w:trPr>
        <w:tc>
          <w:tcPr>
            <w:tcW w:w="672" w:type="dxa"/>
          </w:tcPr>
          <w:p w:rsidR="00280C95" w:rsidRPr="00A061AE" w:rsidRDefault="00280C95" w:rsidP="00280C95">
            <w:pPr>
              <w:pStyle w:val="TableParagraph"/>
              <w:jc w:val="right"/>
              <w:rPr>
                <w:b/>
                <w:i/>
              </w:rPr>
            </w:pPr>
            <w:r w:rsidRPr="00A061AE">
              <w:rPr>
                <w:b/>
                <w:i/>
                <w:spacing w:val="-5"/>
              </w:rPr>
              <w:t>Код</w:t>
            </w:r>
          </w:p>
        </w:tc>
        <w:tc>
          <w:tcPr>
            <w:tcW w:w="4842" w:type="dxa"/>
          </w:tcPr>
          <w:p w:rsidR="00280C95" w:rsidRPr="00A061AE" w:rsidRDefault="00280C95" w:rsidP="00280C95">
            <w:pPr>
              <w:pStyle w:val="TableParagraph"/>
              <w:rPr>
                <w:b/>
                <w:i/>
              </w:rPr>
            </w:pPr>
            <w:r w:rsidRPr="00A061AE">
              <w:rPr>
                <w:b/>
                <w:i/>
                <w:spacing w:val="-2"/>
              </w:rPr>
              <w:t>Наименование</w:t>
            </w:r>
            <w:r w:rsidRPr="00A061AE">
              <w:rPr>
                <w:b/>
                <w:i/>
                <w:spacing w:val="10"/>
              </w:rPr>
              <w:t xml:space="preserve"> </w:t>
            </w:r>
            <w:r w:rsidRPr="00A061AE">
              <w:rPr>
                <w:b/>
                <w:i/>
                <w:spacing w:val="-5"/>
              </w:rPr>
              <w:t>ЗВ</w:t>
            </w:r>
          </w:p>
        </w:tc>
        <w:tc>
          <w:tcPr>
            <w:tcW w:w="1887" w:type="dxa"/>
          </w:tcPr>
          <w:p w:rsidR="00280C95" w:rsidRPr="00A061AE" w:rsidRDefault="00280C95" w:rsidP="00280C95">
            <w:pPr>
              <w:pStyle w:val="TableParagraph"/>
              <w:rPr>
                <w:b/>
                <w:i/>
              </w:rPr>
            </w:pPr>
            <w:r w:rsidRPr="00A061AE">
              <w:rPr>
                <w:b/>
                <w:i/>
              </w:rPr>
              <w:t>Выброс</w:t>
            </w:r>
            <w:r w:rsidRPr="00A061AE">
              <w:rPr>
                <w:b/>
                <w:i/>
                <w:spacing w:val="-1"/>
              </w:rPr>
              <w:t xml:space="preserve"> </w:t>
            </w:r>
            <w:r w:rsidRPr="00A061AE">
              <w:rPr>
                <w:b/>
                <w:i/>
                <w:spacing w:val="-5"/>
              </w:rPr>
              <w:t>г/с</w:t>
            </w:r>
          </w:p>
        </w:tc>
        <w:tc>
          <w:tcPr>
            <w:tcW w:w="2016" w:type="dxa"/>
          </w:tcPr>
          <w:p w:rsidR="00280C95" w:rsidRPr="00A061AE" w:rsidRDefault="00280C95" w:rsidP="00280C95">
            <w:pPr>
              <w:pStyle w:val="TableParagraph"/>
              <w:rPr>
                <w:b/>
                <w:i/>
              </w:rPr>
            </w:pPr>
            <w:r w:rsidRPr="00A061AE">
              <w:rPr>
                <w:b/>
                <w:i/>
              </w:rPr>
              <w:t>Выброс</w:t>
            </w:r>
            <w:r w:rsidRPr="00A061AE">
              <w:rPr>
                <w:b/>
                <w:i/>
                <w:spacing w:val="-3"/>
              </w:rPr>
              <w:t xml:space="preserve"> </w:t>
            </w:r>
            <w:r w:rsidRPr="00A061AE">
              <w:rPr>
                <w:b/>
                <w:i/>
                <w:spacing w:val="-2"/>
              </w:rPr>
              <w:t>т/год</w:t>
            </w:r>
          </w:p>
        </w:tc>
      </w:tr>
      <w:tr w:rsidR="00280C95" w:rsidRPr="00A061AE" w:rsidTr="00280C95">
        <w:trPr>
          <w:trHeight w:val="251"/>
        </w:trPr>
        <w:tc>
          <w:tcPr>
            <w:tcW w:w="672" w:type="dxa"/>
          </w:tcPr>
          <w:p w:rsidR="00280C95" w:rsidRPr="00A061AE" w:rsidRDefault="00280C95" w:rsidP="00280C95">
            <w:pPr>
              <w:pStyle w:val="TableParagraph"/>
              <w:jc w:val="right"/>
            </w:pPr>
            <w:r w:rsidRPr="00A061AE">
              <w:rPr>
                <w:spacing w:val="-4"/>
              </w:rPr>
              <w:t>1078</w:t>
            </w:r>
          </w:p>
        </w:tc>
        <w:tc>
          <w:tcPr>
            <w:tcW w:w="4842" w:type="dxa"/>
          </w:tcPr>
          <w:p w:rsidR="00280C95" w:rsidRPr="00A061AE" w:rsidRDefault="00280C95" w:rsidP="00280C95">
            <w:pPr>
              <w:pStyle w:val="TableParagraph"/>
            </w:pPr>
            <w:r w:rsidRPr="00A061AE">
              <w:rPr>
                <w:spacing w:val="-2"/>
              </w:rPr>
              <w:t>Этан-1,2-</w:t>
            </w:r>
            <w:r w:rsidRPr="00A061AE">
              <w:rPr>
                <w:spacing w:val="-4"/>
              </w:rPr>
              <w:t>диол</w:t>
            </w:r>
          </w:p>
        </w:tc>
        <w:tc>
          <w:tcPr>
            <w:tcW w:w="1887" w:type="dxa"/>
          </w:tcPr>
          <w:p w:rsidR="00280C95" w:rsidRPr="00A061AE" w:rsidRDefault="00280C95" w:rsidP="00280C95">
            <w:pPr>
              <w:pStyle w:val="TableParagraph"/>
            </w:pPr>
            <w:r w:rsidRPr="00A061AE">
              <w:rPr>
                <w:spacing w:val="-2"/>
              </w:rPr>
              <w:t>0.001048</w:t>
            </w:r>
          </w:p>
        </w:tc>
        <w:tc>
          <w:tcPr>
            <w:tcW w:w="2016" w:type="dxa"/>
          </w:tcPr>
          <w:p w:rsidR="00280C95" w:rsidRPr="00A061AE" w:rsidRDefault="00280C95" w:rsidP="00280C95">
            <w:pPr>
              <w:pStyle w:val="TableParagraph"/>
            </w:pPr>
            <w:r>
              <w:rPr>
                <w:spacing w:val="-2"/>
              </w:rPr>
              <w:t>0.00169</w:t>
            </w:r>
          </w:p>
        </w:tc>
      </w:tr>
    </w:tbl>
    <w:p w:rsidR="00280C95" w:rsidRDefault="00280C95" w:rsidP="00280C95">
      <w:pPr>
        <w:rPr>
          <w:b/>
          <w:color w:val="FF0000"/>
          <w:sz w:val="20"/>
          <w:u w:val="single"/>
        </w:rPr>
      </w:pPr>
    </w:p>
    <w:p w:rsidR="00280C95" w:rsidRPr="00415D19" w:rsidRDefault="00280C95" w:rsidP="00280C95">
      <w:pPr>
        <w:pStyle w:val="a3"/>
        <w:ind w:left="0"/>
        <w:jc w:val="both"/>
        <w:rPr>
          <w:b/>
          <w:u w:val="single"/>
        </w:rPr>
      </w:pPr>
      <w:r w:rsidRPr="00415D19">
        <w:rPr>
          <w:b/>
          <w:spacing w:val="-2"/>
          <w:u w:val="single"/>
        </w:rPr>
        <w:t xml:space="preserve">Жидкая химия </w:t>
      </w:r>
    </w:p>
    <w:p w:rsidR="00280C95" w:rsidRPr="00415D19" w:rsidRDefault="00280C95" w:rsidP="00280C95">
      <w:pPr>
        <w:pStyle w:val="a3"/>
        <w:ind w:left="0"/>
      </w:pPr>
      <w:r w:rsidRPr="00415D19">
        <w:t>Список</w:t>
      </w:r>
      <w:r w:rsidRPr="00415D19">
        <w:rPr>
          <w:spacing w:val="-3"/>
        </w:rPr>
        <w:t xml:space="preserve"> </w:t>
      </w:r>
      <w:r w:rsidRPr="00415D19">
        <w:rPr>
          <w:spacing w:val="-2"/>
        </w:rPr>
        <w:t>литературы:</w:t>
      </w:r>
    </w:p>
    <w:p w:rsidR="00280C95" w:rsidRPr="00415D19" w:rsidRDefault="00280C95" w:rsidP="00280C95">
      <w:pPr>
        <w:pStyle w:val="a3"/>
        <w:ind w:left="0"/>
        <w:jc w:val="both"/>
      </w:pPr>
      <w:r w:rsidRPr="00415D19">
        <w:t>"Сборник</w:t>
      </w:r>
      <w:r w:rsidRPr="00415D19">
        <w:rPr>
          <w:spacing w:val="-12"/>
        </w:rPr>
        <w:t xml:space="preserve"> </w:t>
      </w:r>
      <w:r w:rsidRPr="00415D19">
        <w:t>методик</w:t>
      </w:r>
      <w:r w:rsidRPr="00415D19">
        <w:rPr>
          <w:spacing w:val="-11"/>
        </w:rPr>
        <w:t xml:space="preserve"> </w:t>
      </w:r>
      <w:r w:rsidRPr="00415D19">
        <w:t>по</w:t>
      </w:r>
      <w:r w:rsidRPr="00415D19">
        <w:rPr>
          <w:spacing w:val="-12"/>
        </w:rPr>
        <w:t xml:space="preserve"> </w:t>
      </w:r>
      <w:r w:rsidRPr="00415D19">
        <w:t>расчету</w:t>
      </w:r>
      <w:r w:rsidRPr="00415D19">
        <w:rPr>
          <w:spacing w:val="-14"/>
        </w:rPr>
        <w:t xml:space="preserve"> </w:t>
      </w:r>
      <w:r w:rsidRPr="00415D19">
        <w:t>выбросов</w:t>
      </w:r>
      <w:r w:rsidRPr="00415D19">
        <w:rPr>
          <w:spacing w:val="-11"/>
        </w:rPr>
        <w:t xml:space="preserve"> </w:t>
      </w:r>
      <w:r w:rsidRPr="00415D19">
        <w:t>вредных</w:t>
      </w:r>
      <w:r w:rsidRPr="00415D19">
        <w:rPr>
          <w:spacing w:val="-12"/>
        </w:rPr>
        <w:t xml:space="preserve"> </w:t>
      </w:r>
      <w:r w:rsidRPr="00415D19">
        <w:t>в</w:t>
      </w:r>
      <w:r w:rsidRPr="00415D19">
        <w:rPr>
          <w:spacing w:val="-13"/>
        </w:rPr>
        <w:t xml:space="preserve"> </w:t>
      </w:r>
      <w:r w:rsidRPr="00415D19">
        <w:t>атмосферу</w:t>
      </w:r>
      <w:r w:rsidRPr="00415D19">
        <w:rPr>
          <w:spacing w:val="-14"/>
        </w:rPr>
        <w:t xml:space="preserve"> </w:t>
      </w:r>
      <w:r w:rsidRPr="00415D19">
        <w:t>различными</w:t>
      </w:r>
      <w:r w:rsidRPr="00415D19">
        <w:rPr>
          <w:spacing w:val="-11"/>
        </w:rPr>
        <w:t xml:space="preserve"> </w:t>
      </w:r>
      <w:r w:rsidRPr="00415D19">
        <w:t>производствами".</w:t>
      </w:r>
      <w:r w:rsidRPr="00415D19">
        <w:rPr>
          <w:spacing w:val="-12"/>
        </w:rPr>
        <w:t xml:space="preserve"> </w:t>
      </w:r>
      <w:r w:rsidRPr="00415D19">
        <w:t>Алматы, КазЭКОЭКСП, 1996 г.</w:t>
      </w:r>
      <w:r w:rsidRPr="00415D19">
        <w:rPr>
          <w:spacing w:val="40"/>
        </w:rPr>
        <w:t xml:space="preserve"> </w:t>
      </w:r>
      <w:r w:rsidRPr="00415D19">
        <w:t>п.5.3. Методика по расчету норм естественной убыли углеводородов в атмосферу на предприятиях нефтепродуктов</w:t>
      </w:r>
    </w:p>
    <w:p w:rsidR="00280C95" w:rsidRPr="00415D19" w:rsidRDefault="00280C95" w:rsidP="00280C95">
      <w:pPr>
        <w:pStyle w:val="a3"/>
        <w:ind w:left="0"/>
        <w:jc w:val="both"/>
      </w:pPr>
      <w:r w:rsidRPr="00415D19">
        <w:t xml:space="preserve">Расчет по пункту 5.3.1. При эксплуатации резервуаров для хранения нефтепродуктов 4 (южная) </w:t>
      </w:r>
      <w:r w:rsidRPr="00415D19">
        <w:lastRenderedPageBreak/>
        <w:t>климатическая зона</w:t>
      </w:r>
    </w:p>
    <w:p w:rsidR="00280C95" w:rsidRPr="00415D19" w:rsidRDefault="00280C95" w:rsidP="00280C95">
      <w:pPr>
        <w:pStyle w:val="a3"/>
        <w:ind w:left="0"/>
        <w:jc w:val="both"/>
        <w:rPr>
          <w:spacing w:val="-2"/>
        </w:rPr>
      </w:pPr>
      <w:r w:rsidRPr="00415D19">
        <w:t xml:space="preserve">Южная зона, области РК: Алматинская, Атырауская, Жамбылская, юг Карагадинской (ранее </w:t>
      </w:r>
      <w:r w:rsidRPr="00415D19">
        <w:rPr>
          <w:spacing w:val="-2"/>
        </w:rPr>
        <w:t>Жезказганская)</w:t>
      </w:r>
    </w:p>
    <w:p w:rsidR="00280C95" w:rsidRPr="00415D19" w:rsidRDefault="00280C95" w:rsidP="00280C95">
      <w:pPr>
        <w:pStyle w:val="a3"/>
        <w:ind w:left="0"/>
      </w:pPr>
      <w:r w:rsidRPr="00415D19">
        <w:t xml:space="preserve">Группа нефтепродуктов: 6 группа Нефтепродукт: Жидкая химия </w:t>
      </w:r>
    </w:p>
    <w:p w:rsidR="00280C95" w:rsidRPr="00415D19" w:rsidRDefault="00280C95" w:rsidP="00280C95">
      <w:pPr>
        <w:pStyle w:val="a3"/>
        <w:ind w:left="0"/>
        <w:rPr>
          <w:b/>
        </w:rPr>
      </w:pPr>
      <w:r w:rsidRPr="00415D19">
        <w:t>Производительность</w:t>
      </w:r>
      <w:r w:rsidRPr="00415D19">
        <w:rPr>
          <w:spacing w:val="-6"/>
        </w:rPr>
        <w:t xml:space="preserve"> </w:t>
      </w:r>
      <w:r w:rsidRPr="00415D19">
        <w:t>закачки,</w:t>
      </w:r>
      <w:r w:rsidRPr="00415D19">
        <w:rPr>
          <w:spacing w:val="-6"/>
        </w:rPr>
        <w:t xml:space="preserve"> </w:t>
      </w:r>
      <w:r w:rsidRPr="00415D19">
        <w:t>м3/час,</w:t>
      </w:r>
      <w:r w:rsidRPr="00415D19">
        <w:rPr>
          <w:spacing w:val="-5"/>
        </w:rPr>
        <w:t xml:space="preserve"> </w:t>
      </w:r>
      <w:r w:rsidRPr="00415D19">
        <w:rPr>
          <w:b/>
          <w:i/>
        </w:rPr>
        <w:t>V0</w:t>
      </w:r>
      <w:r w:rsidRPr="00415D19">
        <w:rPr>
          <w:b/>
          <w:i/>
          <w:spacing w:val="-6"/>
        </w:rPr>
        <w:t xml:space="preserve"> </w:t>
      </w:r>
      <w:r w:rsidRPr="00415D19">
        <w:rPr>
          <w:b/>
          <w:i/>
        </w:rPr>
        <w:t>=</w:t>
      </w:r>
      <w:r w:rsidRPr="00415D19">
        <w:rPr>
          <w:b/>
          <w:i/>
          <w:spacing w:val="-13"/>
        </w:rPr>
        <w:t xml:space="preserve"> </w:t>
      </w:r>
      <w:r w:rsidRPr="00415D19">
        <w:rPr>
          <w:b/>
        </w:rPr>
        <w:t>0.452</w:t>
      </w:r>
    </w:p>
    <w:p w:rsidR="00280C95" w:rsidRPr="00415D19" w:rsidRDefault="00280C95" w:rsidP="00280C95">
      <w:pPr>
        <w:rPr>
          <w:b/>
        </w:rPr>
      </w:pPr>
      <w:r w:rsidRPr="00415D19">
        <w:t>Объем</w:t>
      </w:r>
      <w:r w:rsidRPr="00415D19">
        <w:rPr>
          <w:spacing w:val="-7"/>
        </w:rPr>
        <w:t xml:space="preserve"> </w:t>
      </w:r>
      <w:r w:rsidRPr="00415D19">
        <w:t>газовоздушной</w:t>
      </w:r>
      <w:r w:rsidRPr="00415D19">
        <w:rPr>
          <w:spacing w:val="-3"/>
        </w:rPr>
        <w:t xml:space="preserve"> </w:t>
      </w:r>
      <w:r w:rsidRPr="00415D19">
        <w:t>смеси,</w:t>
      </w:r>
      <w:r w:rsidRPr="00415D19">
        <w:rPr>
          <w:spacing w:val="-2"/>
        </w:rPr>
        <w:t xml:space="preserve"> </w:t>
      </w:r>
      <w:r w:rsidRPr="00415D19">
        <w:t>м3/с,</w:t>
      </w:r>
      <w:r w:rsidRPr="00415D19">
        <w:rPr>
          <w:spacing w:val="-2"/>
        </w:rPr>
        <w:t xml:space="preserve"> </w:t>
      </w:r>
      <w:r w:rsidRPr="00415D19">
        <w:rPr>
          <w:b/>
          <w:i/>
        </w:rPr>
        <w:t>_VO_</w:t>
      </w:r>
      <w:r w:rsidRPr="00415D19">
        <w:rPr>
          <w:b/>
          <w:i/>
          <w:spacing w:val="-2"/>
        </w:rPr>
        <w:t xml:space="preserve"> </w:t>
      </w:r>
      <w:r w:rsidRPr="00415D19">
        <w:rPr>
          <w:b/>
          <w:i/>
        </w:rPr>
        <w:t>=</w:t>
      </w:r>
      <w:r w:rsidRPr="00415D19">
        <w:rPr>
          <w:b/>
          <w:i/>
          <w:spacing w:val="-3"/>
        </w:rPr>
        <w:t xml:space="preserve"> </w:t>
      </w:r>
      <w:r w:rsidRPr="00415D19">
        <w:rPr>
          <w:b/>
          <w:i/>
        </w:rPr>
        <w:t>V0</w:t>
      </w:r>
      <w:r w:rsidRPr="00415D19">
        <w:rPr>
          <w:b/>
          <w:i/>
          <w:spacing w:val="-2"/>
        </w:rPr>
        <w:t xml:space="preserve"> </w:t>
      </w:r>
      <w:r w:rsidRPr="00415D19">
        <w:rPr>
          <w:b/>
          <w:i/>
        </w:rPr>
        <w:t>/</w:t>
      </w:r>
      <w:r w:rsidRPr="00415D19">
        <w:rPr>
          <w:b/>
          <w:i/>
          <w:spacing w:val="-2"/>
        </w:rPr>
        <w:t xml:space="preserve"> </w:t>
      </w:r>
      <w:r w:rsidRPr="00415D19">
        <w:rPr>
          <w:b/>
          <w:i/>
        </w:rPr>
        <w:t>3600</w:t>
      </w:r>
      <w:r w:rsidRPr="00415D19">
        <w:rPr>
          <w:b/>
          <w:i/>
          <w:spacing w:val="-2"/>
        </w:rPr>
        <w:t xml:space="preserve"> </w:t>
      </w:r>
      <w:r w:rsidRPr="00415D19">
        <w:rPr>
          <w:b/>
          <w:i/>
        </w:rPr>
        <w:t>=</w:t>
      </w:r>
      <w:r w:rsidRPr="00415D19">
        <w:rPr>
          <w:b/>
          <w:i/>
          <w:spacing w:val="-3"/>
        </w:rPr>
        <w:t xml:space="preserve"> </w:t>
      </w:r>
      <w:r w:rsidRPr="00415D19">
        <w:rPr>
          <w:b/>
        </w:rPr>
        <w:t>0.452</w:t>
      </w:r>
      <w:r w:rsidRPr="00415D19">
        <w:rPr>
          <w:b/>
          <w:spacing w:val="-4"/>
        </w:rPr>
        <w:t xml:space="preserve"> </w:t>
      </w:r>
      <w:r w:rsidRPr="00415D19">
        <w:rPr>
          <w:b/>
        </w:rPr>
        <w:t>/</w:t>
      </w:r>
      <w:r w:rsidRPr="00415D19">
        <w:rPr>
          <w:b/>
          <w:spacing w:val="-1"/>
        </w:rPr>
        <w:t xml:space="preserve"> </w:t>
      </w:r>
      <w:r w:rsidRPr="00415D19">
        <w:rPr>
          <w:b/>
        </w:rPr>
        <w:t>3600</w:t>
      </w:r>
      <w:r w:rsidRPr="00415D19">
        <w:rPr>
          <w:b/>
          <w:spacing w:val="-3"/>
        </w:rPr>
        <w:t xml:space="preserve"> </w:t>
      </w:r>
      <w:r w:rsidRPr="00415D19">
        <w:rPr>
          <w:b/>
        </w:rPr>
        <w:t>=</w:t>
      </w:r>
      <w:r w:rsidRPr="00415D19">
        <w:rPr>
          <w:b/>
          <w:spacing w:val="-2"/>
        </w:rPr>
        <w:t xml:space="preserve"> 0.0001256</w:t>
      </w:r>
    </w:p>
    <w:p w:rsidR="00280C95" w:rsidRPr="00415D19" w:rsidRDefault="00280C95" w:rsidP="00280C95">
      <w:pPr>
        <w:pStyle w:val="a3"/>
        <w:ind w:left="0"/>
        <w:rPr>
          <w:b/>
        </w:rPr>
      </w:pPr>
      <w:r w:rsidRPr="00415D19">
        <w:t>Максимальная</w:t>
      </w:r>
      <w:r w:rsidRPr="00415D19">
        <w:rPr>
          <w:spacing w:val="-7"/>
        </w:rPr>
        <w:t xml:space="preserve"> </w:t>
      </w:r>
      <w:r w:rsidRPr="00415D19">
        <w:t>концентрация</w:t>
      </w:r>
      <w:r w:rsidRPr="00415D19">
        <w:rPr>
          <w:spacing w:val="-6"/>
        </w:rPr>
        <w:t xml:space="preserve"> </w:t>
      </w:r>
      <w:r w:rsidRPr="00415D19">
        <w:t>паров</w:t>
      </w:r>
      <w:r w:rsidRPr="00415D19">
        <w:rPr>
          <w:spacing w:val="-5"/>
        </w:rPr>
        <w:t xml:space="preserve"> </w:t>
      </w:r>
      <w:r w:rsidRPr="00415D19">
        <w:t>углеводородов,</w:t>
      </w:r>
      <w:r w:rsidRPr="00415D19">
        <w:rPr>
          <w:spacing w:val="-5"/>
        </w:rPr>
        <w:t xml:space="preserve"> </w:t>
      </w:r>
      <w:r w:rsidRPr="00415D19">
        <w:t>г/м3,</w:t>
      </w:r>
      <w:r w:rsidRPr="00415D19">
        <w:rPr>
          <w:spacing w:val="-4"/>
        </w:rPr>
        <w:t xml:space="preserve"> </w:t>
      </w:r>
      <w:r w:rsidRPr="00415D19">
        <w:rPr>
          <w:b/>
          <w:i/>
        </w:rPr>
        <w:t>C</w:t>
      </w:r>
      <w:r w:rsidRPr="00415D19">
        <w:rPr>
          <w:b/>
          <w:i/>
          <w:spacing w:val="-6"/>
        </w:rPr>
        <w:t xml:space="preserve"> </w:t>
      </w:r>
      <w:r w:rsidRPr="00415D19">
        <w:rPr>
          <w:b/>
          <w:i/>
        </w:rPr>
        <w:t>=</w:t>
      </w:r>
      <w:r w:rsidRPr="00415D19">
        <w:rPr>
          <w:b/>
          <w:i/>
          <w:spacing w:val="-5"/>
        </w:rPr>
        <w:t xml:space="preserve"> </w:t>
      </w:r>
      <w:r w:rsidRPr="00415D19">
        <w:rPr>
          <w:b/>
          <w:spacing w:val="-5"/>
        </w:rPr>
        <w:t>10</w:t>
      </w:r>
    </w:p>
    <w:p w:rsidR="00280C95" w:rsidRPr="00415D19" w:rsidRDefault="00280C95" w:rsidP="00280C95">
      <w:pPr>
        <w:pStyle w:val="a3"/>
        <w:ind w:left="0"/>
      </w:pPr>
      <w:r w:rsidRPr="00415D19">
        <w:t>Тип:</w:t>
      </w:r>
      <w:r w:rsidRPr="00415D19">
        <w:rPr>
          <w:spacing w:val="-8"/>
        </w:rPr>
        <w:t xml:space="preserve"> </w:t>
      </w:r>
      <w:r w:rsidRPr="00415D19">
        <w:t>Резервуары</w:t>
      </w:r>
      <w:r w:rsidRPr="00415D19">
        <w:rPr>
          <w:spacing w:val="-5"/>
        </w:rPr>
        <w:t xml:space="preserve"> </w:t>
      </w:r>
      <w:r w:rsidRPr="00415D19">
        <w:t>наземные</w:t>
      </w:r>
      <w:r w:rsidRPr="00415D19">
        <w:rPr>
          <w:spacing w:val="-5"/>
        </w:rPr>
        <w:t xml:space="preserve"> </w:t>
      </w:r>
      <w:r w:rsidRPr="00415D19">
        <w:rPr>
          <w:spacing w:val="-2"/>
        </w:rPr>
        <w:t>стальные</w:t>
      </w:r>
    </w:p>
    <w:p w:rsidR="00280C95" w:rsidRPr="00415D19" w:rsidRDefault="00280C95" w:rsidP="00280C95">
      <w:pPr>
        <w:pStyle w:val="a3"/>
        <w:ind w:left="0"/>
        <w:rPr>
          <w:b/>
        </w:rPr>
      </w:pPr>
      <w:r w:rsidRPr="00415D19">
        <w:t>Принято</w:t>
      </w:r>
      <w:r w:rsidRPr="00415D19">
        <w:rPr>
          <w:spacing w:val="-7"/>
        </w:rPr>
        <w:t xml:space="preserve"> </w:t>
      </w:r>
      <w:r w:rsidRPr="00415D19">
        <w:t>нефтепродукта</w:t>
      </w:r>
      <w:r w:rsidRPr="00415D19">
        <w:rPr>
          <w:spacing w:val="-5"/>
        </w:rPr>
        <w:t xml:space="preserve"> </w:t>
      </w:r>
      <w:r w:rsidRPr="00415D19">
        <w:t>в</w:t>
      </w:r>
      <w:r w:rsidRPr="00415D19">
        <w:rPr>
          <w:spacing w:val="-5"/>
        </w:rPr>
        <w:t xml:space="preserve"> </w:t>
      </w:r>
      <w:r w:rsidRPr="00415D19">
        <w:t>осенне-зимний</w:t>
      </w:r>
      <w:r w:rsidRPr="00415D19">
        <w:rPr>
          <w:spacing w:val="-5"/>
        </w:rPr>
        <w:t xml:space="preserve"> </w:t>
      </w:r>
      <w:r w:rsidRPr="00415D19">
        <w:t>период,</w:t>
      </w:r>
      <w:r w:rsidRPr="00415D19">
        <w:rPr>
          <w:spacing w:val="-5"/>
        </w:rPr>
        <w:t xml:space="preserve"> </w:t>
      </w:r>
      <w:r w:rsidRPr="00415D19">
        <w:t>тонн,</w:t>
      </w:r>
      <w:r w:rsidRPr="00415D19">
        <w:rPr>
          <w:spacing w:val="-4"/>
        </w:rPr>
        <w:t xml:space="preserve"> </w:t>
      </w:r>
      <w:r w:rsidRPr="00415D19">
        <w:rPr>
          <w:b/>
          <w:i/>
        </w:rPr>
        <w:t>GNOZ</w:t>
      </w:r>
      <w:r w:rsidRPr="00415D19">
        <w:rPr>
          <w:b/>
          <w:i/>
          <w:spacing w:val="-5"/>
        </w:rPr>
        <w:t xml:space="preserve"> </w:t>
      </w:r>
      <w:r w:rsidRPr="00415D19">
        <w:rPr>
          <w:b/>
          <w:i/>
        </w:rPr>
        <w:t>=</w:t>
      </w:r>
      <w:r w:rsidRPr="00415D19">
        <w:rPr>
          <w:b/>
          <w:i/>
          <w:spacing w:val="-6"/>
        </w:rPr>
        <w:t xml:space="preserve"> </w:t>
      </w:r>
      <w:r>
        <w:rPr>
          <w:b/>
          <w:spacing w:val="-4"/>
        </w:rPr>
        <w:t>5</w:t>
      </w:r>
      <w:r w:rsidRPr="00415D19">
        <w:rPr>
          <w:b/>
          <w:spacing w:val="-4"/>
        </w:rPr>
        <w:t>000</w:t>
      </w:r>
    </w:p>
    <w:p w:rsidR="00280C95" w:rsidRPr="00415D19" w:rsidRDefault="00280C95" w:rsidP="00280C95">
      <w:pPr>
        <w:pStyle w:val="a3"/>
        <w:ind w:left="0"/>
        <w:rPr>
          <w:b/>
        </w:rPr>
      </w:pPr>
      <w:r w:rsidRPr="00415D19">
        <w:t>Принято</w:t>
      </w:r>
      <w:r w:rsidRPr="00415D19">
        <w:rPr>
          <w:spacing w:val="-6"/>
        </w:rPr>
        <w:t xml:space="preserve"> </w:t>
      </w:r>
      <w:r w:rsidRPr="00415D19">
        <w:t>нефтепродуктов</w:t>
      </w:r>
      <w:r w:rsidRPr="00415D19">
        <w:rPr>
          <w:spacing w:val="-6"/>
        </w:rPr>
        <w:t xml:space="preserve"> </w:t>
      </w:r>
      <w:r w:rsidRPr="00415D19">
        <w:t>в</w:t>
      </w:r>
      <w:r w:rsidRPr="00415D19">
        <w:rPr>
          <w:spacing w:val="-6"/>
        </w:rPr>
        <w:t xml:space="preserve"> </w:t>
      </w:r>
      <w:r w:rsidRPr="00415D19">
        <w:t>весенне-летний</w:t>
      </w:r>
      <w:r w:rsidRPr="00415D19">
        <w:rPr>
          <w:spacing w:val="-5"/>
        </w:rPr>
        <w:t xml:space="preserve"> </w:t>
      </w:r>
      <w:r w:rsidRPr="00415D19">
        <w:t>период,</w:t>
      </w:r>
      <w:r w:rsidRPr="00415D19">
        <w:rPr>
          <w:spacing w:val="-8"/>
        </w:rPr>
        <w:t xml:space="preserve"> </w:t>
      </w:r>
      <w:r w:rsidRPr="00415D19">
        <w:t>тонн,</w:t>
      </w:r>
      <w:r w:rsidRPr="00415D19">
        <w:rPr>
          <w:spacing w:val="-5"/>
        </w:rPr>
        <w:t xml:space="preserve"> </w:t>
      </w:r>
      <w:r w:rsidRPr="00415D19">
        <w:rPr>
          <w:b/>
          <w:i/>
        </w:rPr>
        <w:t>GNVL</w:t>
      </w:r>
      <w:r w:rsidRPr="00415D19">
        <w:rPr>
          <w:b/>
          <w:i/>
          <w:spacing w:val="-4"/>
        </w:rPr>
        <w:t xml:space="preserve"> </w:t>
      </w:r>
      <w:r w:rsidRPr="00415D19">
        <w:rPr>
          <w:b/>
          <w:i/>
        </w:rPr>
        <w:t>=</w:t>
      </w:r>
      <w:r w:rsidRPr="00415D19">
        <w:rPr>
          <w:b/>
          <w:i/>
          <w:spacing w:val="-5"/>
        </w:rPr>
        <w:t xml:space="preserve"> </w:t>
      </w:r>
      <w:r>
        <w:rPr>
          <w:b/>
          <w:spacing w:val="-4"/>
        </w:rPr>
        <w:t>5</w:t>
      </w:r>
      <w:r w:rsidRPr="00415D19">
        <w:rPr>
          <w:b/>
          <w:spacing w:val="-4"/>
        </w:rPr>
        <w:t>000</w:t>
      </w:r>
    </w:p>
    <w:p w:rsidR="00280C95" w:rsidRPr="00415D19" w:rsidRDefault="00280C95" w:rsidP="00280C95">
      <w:pPr>
        <w:pStyle w:val="a3"/>
        <w:ind w:left="0"/>
        <w:rPr>
          <w:b/>
          <w:i/>
        </w:rPr>
      </w:pPr>
      <w:r w:rsidRPr="00415D19">
        <w:t>Нормы</w:t>
      </w:r>
      <w:r w:rsidRPr="00415D19">
        <w:rPr>
          <w:spacing w:val="-3"/>
        </w:rPr>
        <w:t xml:space="preserve"> </w:t>
      </w:r>
      <w:r w:rsidRPr="00415D19">
        <w:t>убыли</w:t>
      </w:r>
      <w:r w:rsidRPr="00415D19">
        <w:rPr>
          <w:spacing w:val="-2"/>
        </w:rPr>
        <w:t xml:space="preserve"> </w:t>
      </w:r>
      <w:r w:rsidRPr="00415D19">
        <w:t>при</w:t>
      </w:r>
      <w:r w:rsidRPr="00415D19">
        <w:rPr>
          <w:spacing w:val="-3"/>
        </w:rPr>
        <w:t xml:space="preserve"> </w:t>
      </w:r>
      <w:r w:rsidRPr="00415D19">
        <w:t>приеме</w:t>
      </w:r>
      <w:r w:rsidRPr="00415D19">
        <w:rPr>
          <w:spacing w:val="-4"/>
        </w:rPr>
        <w:t xml:space="preserve"> </w:t>
      </w:r>
      <w:r w:rsidRPr="00415D19">
        <w:t>и</w:t>
      </w:r>
      <w:r w:rsidRPr="00415D19">
        <w:rPr>
          <w:spacing w:val="-2"/>
        </w:rPr>
        <w:t xml:space="preserve"> </w:t>
      </w:r>
      <w:r w:rsidRPr="00415D19">
        <w:t>хранении</w:t>
      </w:r>
      <w:r w:rsidRPr="00415D19">
        <w:rPr>
          <w:spacing w:val="-3"/>
        </w:rPr>
        <w:t xml:space="preserve"> </w:t>
      </w:r>
      <w:r w:rsidRPr="00415D19">
        <w:t>до</w:t>
      </w:r>
      <w:r w:rsidRPr="00415D19">
        <w:rPr>
          <w:spacing w:val="-5"/>
        </w:rPr>
        <w:t xml:space="preserve"> </w:t>
      </w:r>
      <w:r w:rsidRPr="00415D19">
        <w:t>1</w:t>
      </w:r>
      <w:r w:rsidRPr="00415D19">
        <w:rPr>
          <w:spacing w:val="-2"/>
        </w:rPr>
        <w:t xml:space="preserve"> </w:t>
      </w:r>
      <w:r w:rsidRPr="00415D19">
        <w:t>мес.</w:t>
      </w:r>
      <w:r w:rsidRPr="00415D19">
        <w:rPr>
          <w:spacing w:val="-5"/>
        </w:rPr>
        <w:t xml:space="preserve"> </w:t>
      </w:r>
      <w:r w:rsidRPr="00415D19">
        <w:t>3,4,5,6</w:t>
      </w:r>
      <w:r w:rsidRPr="00415D19">
        <w:rPr>
          <w:spacing w:val="-2"/>
        </w:rPr>
        <w:t xml:space="preserve"> </w:t>
      </w:r>
      <w:r w:rsidRPr="00415D19">
        <w:t>гр.,</w:t>
      </w:r>
      <w:r w:rsidRPr="00415D19">
        <w:rPr>
          <w:spacing w:val="-2"/>
        </w:rPr>
        <w:t xml:space="preserve"> </w:t>
      </w:r>
      <w:r w:rsidRPr="00415D19">
        <w:t>ОЗ</w:t>
      </w:r>
      <w:r w:rsidRPr="00415D19">
        <w:rPr>
          <w:spacing w:val="-3"/>
        </w:rPr>
        <w:t xml:space="preserve"> </w:t>
      </w:r>
      <w:r w:rsidRPr="00415D19">
        <w:t>период,</w:t>
      </w:r>
      <w:r w:rsidRPr="00415D19">
        <w:rPr>
          <w:spacing w:val="-5"/>
        </w:rPr>
        <w:t xml:space="preserve"> </w:t>
      </w:r>
      <w:r w:rsidRPr="00415D19">
        <w:t>кг/т (табл.</w:t>
      </w:r>
      <w:r w:rsidRPr="00415D19">
        <w:rPr>
          <w:spacing w:val="-3"/>
        </w:rPr>
        <w:t xml:space="preserve"> </w:t>
      </w:r>
      <w:r w:rsidRPr="00415D19">
        <w:t>5.15),</w:t>
      </w:r>
      <w:r w:rsidRPr="00415D19">
        <w:rPr>
          <w:spacing w:val="-2"/>
        </w:rPr>
        <w:t xml:space="preserve"> </w:t>
      </w:r>
      <w:r w:rsidRPr="00415D19">
        <w:rPr>
          <w:b/>
          <w:i/>
        </w:rPr>
        <w:t>N4OZ</w:t>
      </w:r>
      <w:r w:rsidRPr="00415D19">
        <w:rPr>
          <w:b/>
          <w:i/>
          <w:spacing w:val="-2"/>
        </w:rPr>
        <w:t xml:space="preserve"> </w:t>
      </w:r>
      <w:r w:rsidRPr="00415D19">
        <w:rPr>
          <w:b/>
          <w:i/>
          <w:spacing w:val="-10"/>
        </w:rPr>
        <w:t>=</w:t>
      </w:r>
    </w:p>
    <w:p w:rsidR="00280C95" w:rsidRPr="00415D19" w:rsidRDefault="00280C95" w:rsidP="00280C95">
      <w:pPr>
        <w:pStyle w:val="21"/>
        <w:ind w:left="0"/>
      </w:pPr>
      <w:bookmarkStart w:id="479" w:name="_Toc194015468"/>
      <w:bookmarkStart w:id="480" w:name="_Toc194016022"/>
      <w:r w:rsidRPr="00415D19">
        <w:rPr>
          <w:spacing w:val="-4"/>
        </w:rPr>
        <w:t>0.12</w:t>
      </w:r>
      <w:bookmarkEnd w:id="479"/>
      <w:bookmarkEnd w:id="480"/>
    </w:p>
    <w:p w:rsidR="00280C95" w:rsidRPr="00415D19" w:rsidRDefault="00280C95" w:rsidP="00280C95">
      <w:pPr>
        <w:pStyle w:val="a3"/>
        <w:ind w:left="0"/>
        <w:rPr>
          <w:b/>
          <w:i/>
        </w:rPr>
      </w:pPr>
      <w:r w:rsidRPr="00415D19">
        <w:t>Нормы</w:t>
      </w:r>
      <w:r w:rsidRPr="00415D19">
        <w:rPr>
          <w:spacing w:val="-3"/>
        </w:rPr>
        <w:t xml:space="preserve"> </w:t>
      </w:r>
      <w:r w:rsidRPr="00415D19">
        <w:t>убыли</w:t>
      </w:r>
      <w:r w:rsidRPr="00415D19">
        <w:rPr>
          <w:spacing w:val="-2"/>
        </w:rPr>
        <w:t xml:space="preserve"> </w:t>
      </w:r>
      <w:r w:rsidRPr="00415D19">
        <w:t>при</w:t>
      </w:r>
      <w:r w:rsidRPr="00415D19">
        <w:rPr>
          <w:spacing w:val="-3"/>
        </w:rPr>
        <w:t xml:space="preserve"> </w:t>
      </w:r>
      <w:r w:rsidRPr="00415D19">
        <w:t>приеме</w:t>
      </w:r>
      <w:r w:rsidRPr="00415D19">
        <w:rPr>
          <w:spacing w:val="-4"/>
        </w:rPr>
        <w:t xml:space="preserve"> </w:t>
      </w:r>
      <w:r w:rsidRPr="00415D19">
        <w:t>и</w:t>
      </w:r>
      <w:r w:rsidRPr="00415D19">
        <w:rPr>
          <w:spacing w:val="-3"/>
        </w:rPr>
        <w:t xml:space="preserve"> </w:t>
      </w:r>
      <w:r w:rsidRPr="00415D19">
        <w:t>хранении</w:t>
      </w:r>
      <w:r w:rsidRPr="00415D19">
        <w:rPr>
          <w:spacing w:val="-2"/>
        </w:rPr>
        <w:t xml:space="preserve"> </w:t>
      </w:r>
      <w:r w:rsidRPr="00415D19">
        <w:t>до</w:t>
      </w:r>
      <w:r w:rsidRPr="00415D19">
        <w:rPr>
          <w:spacing w:val="-5"/>
        </w:rPr>
        <w:t xml:space="preserve"> </w:t>
      </w:r>
      <w:r w:rsidRPr="00415D19">
        <w:t>1</w:t>
      </w:r>
      <w:r w:rsidRPr="00415D19">
        <w:rPr>
          <w:spacing w:val="-3"/>
        </w:rPr>
        <w:t xml:space="preserve"> </w:t>
      </w:r>
      <w:r w:rsidRPr="00415D19">
        <w:t>мес.</w:t>
      </w:r>
      <w:r w:rsidRPr="00415D19">
        <w:rPr>
          <w:spacing w:val="-4"/>
        </w:rPr>
        <w:t xml:space="preserve"> </w:t>
      </w:r>
      <w:r w:rsidRPr="00415D19">
        <w:t>3,4,5,6</w:t>
      </w:r>
      <w:r w:rsidRPr="00415D19">
        <w:rPr>
          <w:spacing w:val="-3"/>
        </w:rPr>
        <w:t xml:space="preserve"> </w:t>
      </w:r>
      <w:r w:rsidRPr="00415D19">
        <w:t>гр.,</w:t>
      </w:r>
      <w:r w:rsidRPr="00415D19">
        <w:rPr>
          <w:spacing w:val="-2"/>
        </w:rPr>
        <w:t xml:space="preserve"> </w:t>
      </w:r>
      <w:r w:rsidRPr="00415D19">
        <w:t>ВЛ</w:t>
      </w:r>
      <w:r w:rsidRPr="00415D19">
        <w:rPr>
          <w:spacing w:val="-3"/>
        </w:rPr>
        <w:t xml:space="preserve"> </w:t>
      </w:r>
      <w:r w:rsidRPr="00415D19">
        <w:t>период,</w:t>
      </w:r>
      <w:r w:rsidRPr="00415D19">
        <w:rPr>
          <w:spacing w:val="-5"/>
        </w:rPr>
        <w:t xml:space="preserve"> </w:t>
      </w:r>
      <w:r w:rsidRPr="00415D19">
        <w:t>кг/т</w:t>
      </w:r>
      <w:r w:rsidRPr="00415D19">
        <w:rPr>
          <w:spacing w:val="-3"/>
        </w:rPr>
        <w:t xml:space="preserve"> </w:t>
      </w:r>
      <w:r w:rsidRPr="00415D19">
        <w:t>(табл.</w:t>
      </w:r>
      <w:r w:rsidRPr="00415D19">
        <w:rPr>
          <w:spacing w:val="-3"/>
        </w:rPr>
        <w:t xml:space="preserve"> </w:t>
      </w:r>
      <w:r w:rsidRPr="00415D19">
        <w:t>5.15),</w:t>
      </w:r>
      <w:r w:rsidRPr="00415D19">
        <w:rPr>
          <w:spacing w:val="-2"/>
        </w:rPr>
        <w:t xml:space="preserve"> </w:t>
      </w:r>
      <w:r w:rsidRPr="00415D19">
        <w:rPr>
          <w:b/>
          <w:i/>
        </w:rPr>
        <w:t>N4VL</w:t>
      </w:r>
      <w:r w:rsidRPr="00415D19">
        <w:rPr>
          <w:b/>
          <w:i/>
          <w:spacing w:val="-2"/>
        </w:rPr>
        <w:t xml:space="preserve"> </w:t>
      </w:r>
      <w:r w:rsidRPr="00415D19">
        <w:rPr>
          <w:b/>
          <w:i/>
          <w:spacing w:val="-10"/>
        </w:rPr>
        <w:t>=</w:t>
      </w:r>
    </w:p>
    <w:p w:rsidR="00280C95" w:rsidRPr="00415D19" w:rsidRDefault="00280C95" w:rsidP="00280C95">
      <w:pPr>
        <w:pStyle w:val="21"/>
        <w:ind w:left="0"/>
      </w:pPr>
      <w:bookmarkStart w:id="481" w:name="_Toc194015469"/>
      <w:bookmarkStart w:id="482" w:name="_Toc194016023"/>
      <w:r w:rsidRPr="00415D19">
        <w:rPr>
          <w:spacing w:val="-4"/>
        </w:rPr>
        <w:t>0.12</w:t>
      </w:r>
      <w:bookmarkEnd w:id="481"/>
      <w:bookmarkEnd w:id="482"/>
    </w:p>
    <w:p w:rsidR="00280C95" w:rsidRPr="00415D19" w:rsidRDefault="00280C95" w:rsidP="00280C95">
      <w:pPr>
        <w:rPr>
          <w:b/>
          <w:i/>
        </w:rPr>
      </w:pPr>
      <w:r w:rsidRPr="00415D19">
        <w:t>Выбросы</w:t>
      </w:r>
      <w:r w:rsidRPr="00415D19">
        <w:rPr>
          <w:spacing w:val="-5"/>
        </w:rPr>
        <w:t xml:space="preserve"> </w:t>
      </w:r>
      <w:r w:rsidRPr="00415D19">
        <w:t>углеводородов</w:t>
      </w:r>
      <w:r w:rsidRPr="00415D19">
        <w:rPr>
          <w:spacing w:val="-5"/>
        </w:rPr>
        <w:t xml:space="preserve"> </w:t>
      </w:r>
      <w:r w:rsidRPr="00415D19">
        <w:t>в</w:t>
      </w:r>
      <w:r w:rsidRPr="00415D19">
        <w:rPr>
          <w:spacing w:val="-4"/>
        </w:rPr>
        <w:t xml:space="preserve"> </w:t>
      </w:r>
      <w:r w:rsidRPr="00415D19">
        <w:t>ОЗ</w:t>
      </w:r>
      <w:r w:rsidRPr="00415D19">
        <w:rPr>
          <w:spacing w:val="-2"/>
        </w:rPr>
        <w:t xml:space="preserve"> </w:t>
      </w:r>
      <w:r w:rsidRPr="00415D19">
        <w:t>период,</w:t>
      </w:r>
      <w:r w:rsidRPr="00415D19">
        <w:rPr>
          <w:spacing w:val="-2"/>
        </w:rPr>
        <w:t xml:space="preserve"> </w:t>
      </w:r>
      <w:r w:rsidRPr="00415D19">
        <w:t>т</w:t>
      </w:r>
      <w:r w:rsidRPr="00415D19">
        <w:rPr>
          <w:spacing w:val="-3"/>
        </w:rPr>
        <w:t xml:space="preserve"> </w:t>
      </w:r>
      <w:r w:rsidRPr="00415D19">
        <w:t>(ф-ла</w:t>
      </w:r>
      <w:r w:rsidRPr="00415D19">
        <w:rPr>
          <w:spacing w:val="-2"/>
        </w:rPr>
        <w:t xml:space="preserve"> </w:t>
      </w:r>
      <w:r w:rsidRPr="00415D19">
        <w:t>5.42),</w:t>
      </w:r>
      <w:r w:rsidRPr="00415D19">
        <w:rPr>
          <w:spacing w:val="-3"/>
        </w:rPr>
        <w:t xml:space="preserve"> </w:t>
      </w:r>
      <w:r w:rsidRPr="00415D19">
        <w:rPr>
          <w:b/>
          <w:i/>
        </w:rPr>
        <w:t>GOZ</w:t>
      </w:r>
      <w:r w:rsidRPr="00415D19">
        <w:rPr>
          <w:b/>
          <w:i/>
          <w:spacing w:val="-2"/>
        </w:rPr>
        <w:t xml:space="preserve"> </w:t>
      </w:r>
      <w:r w:rsidRPr="00415D19">
        <w:rPr>
          <w:b/>
          <w:i/>
        </w:rPr>
        <w:t>=</w:t>
      </w:r>
      <w:r w:rsidRPr="00415D19">
        <w:rPr>
          <w:b/>
          <w:i/>
          <w:spacing w:val="-5"/>
        </w:rPr>
        <w:t xml:space="preserve"> </w:t>
      </w:r>
      <w:r w:rsidRPr="00415D19">
        <w:rPr>
          <w:b/>
          <w:i/>
        </w:rPr>
        <w:t>(N4OZ</w:t>
      </w:r>
      <w:r w:rsidRPr="00415D19">
        <w:rPr>
          <w:b/>
          <w:i/>
          <w:spacing w:val="-2"/>
        </w:rPr>
        <w:t xml:space="preserve"> </w:t>
      </w:r>
      <w:r w:rsidRPr="00415D19">
        <w:rPr>
          <w:b/>
          <w:i/>
        </w:rPr>
        <w:t>+</w:t>
      </w:r>
      <w:r w:rsidRPr="00415D19">
        <w:rPr>
          <w:b/>
          <w:i/>
          <w:spacing w:val="-4"/>
        </w:rPr>
        <w:t xml:space="preserve"> </w:t>
      </w:r>
      <w:r w:rsidRPr="00415D19">
        <w:rPr>
          <w:b/>
          <w:i/>
        </w:rPr>
        <w:t>N3OZ</w:t>
      </w:r>
      <w:r w:rsidRPr="00415D19">
        <w:rPr>
          <w:b/>
          <w:i/>
          <w:spacing w:val="-3"/>
        </w:rPr>
        <w:t xml:space="preserve"> </w:t>
      </w:r>
      <w:r w:rsidRPr="00415D19">
        <w:rPr>
          <w:b/>
          <w:i/>
        </w:rPr>
        <w:t>*</w:t>
      </w:r>
      <w:r w:rsidRPr="00415D19">
        <w:rPr>
          <w:b/>
          <w:i/>
          <w:spacing w:val="-2"/>
        </w:rPr>
        <w:t xml:space="preserve"> </w:t>
      </w:r>
      <w:r w:rsidRPr="00415D19">
        <w:rPr>
          <w:b/>
          <w:i/>
        </w:rPr>
        <w:t>(SOZ-1))</w:t>
      </w:r>
      <w:r w:rsidRPr="00415D19">
        <w:rPr>
          <w:b/>
          <w:i/>
          <w:spacing w:val="-3"/>
        </w:rPr>
        <w:t xml:space="preserve"> </w:t>
      </w:r>
      <w:r w:rsidRPr="00415D19">
        <w:rPr>
          <w:b/>
          <w:i/>
        </w:rPr>
        <w:t>*</w:t>
      </w:r>
      <w:r w:rsidRPr="00415D19">
        <w:rPr>
          <w:b/>
          <w:i/>
          <w:spacing w:val="-2"/>
        </w:rPr>
        <w:t xml:space="preserve"> </w:t>
      </w:r>
      <w:r w:rsidRPr="00415D19">
        <w:rPr>
          <w:b/>
          <w:i/>
        </w:rPr>
        <w:t>GNOZ</w:t>
      </w:r>
      <w:r w:rsidRPr="00415D19">
        <w:rPr>
          <w:b/>
          <w:i/>
          <w:spacing w:val="-2"/>
        </w:rPr>
        <w:t xml:space="preserve"> </w:t>
      </w:r>
      <w:r w:rsidRPr="00415D19">
        <w:rPr>
          <w:b/>
          <w:i/>
          <w:spacing w:val="-10"/>
        </w:rPr>
        <w:t>*</w:t>
      </w:r>
    </w:p>
    <w:p w:rsidR="00280C95" w:rsidRPr="00415D19" w:rsidRDefault="00280C95" w:rsidP="00280C95">
      <w:pPr>
        <w:pStyle w:val="21"/>
        <w:ind w:left="0"/>
      </w:pPr>
      <w:bookmarkStart w:id="483" w:name="_Toc194015470"/>
      <w:bookmarkStart w:id="484" w:name="_Toc194016024"/>
      <w:r w:rsidRPr="00415D19">
        <w:rPr>
          <w:i/>
        </w:rPr>
        <w:t>0.001</w:t>
      </w:r>
      <w:r w:rsidRPr="00415D19">
        <w:rPr>
          <w:i/>
          <w:spacing w:val="-1"/>
        </w:rPr>
        <w:t xml:space="preserve"> </w:t>
      </w:r>
      <w:r w:rsidRPr="00415D19">
        <w:rPr>
          <w:i/>
        </w:rPr>
        <w:t>=</w:t>
      </w:r>
      <w:r w:rsidRPr="00415D19">
        <w:rPr>
          <w:i/>
          <w:spacing w:val="-2"/>
        </w:rPr>
        <w:t xml:space="preserve"> </w:t>
      </w:r>
      <w:r w:rsidRPr="00415D19">
        <w:t>(0.12</w:t>
      </w:r>
      <w:r w:rsidRPr="00415D19">
        <w:rPr>
          <w:spacing w:val="-1"/>
        </w:rPr>
        <w:t xml:space="preserve"> </w:t>
      </w:r>
      <w:r w:rsidRPr="00415D19">
        <w:t>+</w:t>
      </w:r>
      <w:r w:rsidRPr="00415D19">
        <w:rPr>
          <w:spacing w:val="-1"/>
        </w:rPr>
        <w:t xml:space="preserve"> </w:t>
      </w:r>
      <w:r w:rsidRPr="00415D19">
        <w:t>0</w:t>
      </w:r>
      <w:r w:rsidRPr="00415D19">
        <w:rPr>
          <w:spacing w:val="-1"/>
        </w:rPr>
        <w:t xml:space="preserve"> </w:t>
      </w:r>
      <w:r w:rsidRPr="00415D19">
        <w:t>*</w:t>
      </w:r>
      <w:r w:rsidRPr="00415D19">
        <w:rPr>
          <w:spacing w:val="-4"/>
        </w:rPr>
        <w:t xml:space="preserve"> </w:t>
      </w:r>
      <w:r w:rsidRPr="00415D19">
        <w:t>(0-1))</w:t>
      </w:r>
      <w:r w:rsidRPr="00415D19">
        <w:rPr>
          <w:spacing w:val="-2"/>
        </w:rPr>
        <w:t xml:space="preserve"> </w:t>
      </w:r>
      <w:r w:rsidRPr="00415D19">
        <w:t>*</w:t>
      </w:r>
      <w:r w:rsidRPr="00415D19">
        <w:rPr>
          <w:spacing w:val="-4"/>
        </w:rPr>
        <w:t xml:space="preserve"> </w:t>
      </w:r>
      <w:r>
        <w:t>5</w:t>
      </w:r>
      <w:r w:rsidRPr="00415D19">
        <w:t>000</w:t>
      </w:r>
      <w:r w:rsidRPr="00415D19">
        <w:rPr>
          <w:spacing w:val="-1"/>
        </w:rPr>
        <w:t xml:space="preserve"> </w:t>
      </w:r>
      <w:r w:rsidRPr="00415D19">
        <w:t>* 0.001</w:t>
      </w:r>
      <w:r w:rsidRPr="00415D19">
        <w:rPr>
          <w:spacing w:val="-1"/>
        </w:rPr>
        <w:t xml:space="preserve"> </w:t>
      </w:r>
      <w:r w:rsidRPr="00415D19">
        <w:t>=</w:t>
      </w:r>
      <w:r w:rsidRPr="00415D19">
        <w:rPr>
          <w:spacing w:val="-13"/>
        </w:rPr>
        <w:t xml:space="preserve"> </w:t>
      </w:r>
      <w:r>
        <w:rPr>
          <w:spacing w:val="-4"/>
        </w:rPr>
        <w:t>0.6</w:t>
      </w:r>
      <w:bookmarkEnd w:id="483"/>
      <w:bookmarkEnd w:id="484"/>
    </w:p>
    <w:p w:rsidR="00280C95" w:rsidRPr="00415D19" w:rsidRDefault="00280C95" w:rsidP="00280C95">
      <w:pPr>
        <w:rPr>
          <w:b/>
          <w:i/>
        </w:rPr>
      </w:pPr>
      <w:r w:rsidRPr="00415D19">
        <w:t>Выбросы</w:t>
      </w:r>
      <w:r w:rsidRPr="00415D19">
        <w:rPr>
          <w:spacing w:val="-3"/>
        </w:rPr>
        <w:t xml:space="preserve"> </w:t>
      </w:r>
      <w:r w:rsidRPr="00415D19">
        <w:t>углеводородов</w:t>
      </w:r>
      <w:r w:rsidRPr="00415D19">
        <w:rPr>
          <w:spacing w:val="-6"/>
        </w:rPr>
        <w:t xml:space="preserve"> </w:t>
      </w:r>
      <w:r w:rsidRPr="00415D19">
        <w:t>в</w:t>
      </w:r>
      <w:r w:rsidRPr="00415D19">
        <w:rPr>
          <w:spacing w:val="-4"/>
        </w:rPr>
        <w:t xml:space="preserve"> </w:t>
      </w:r>
      <w:r w:rsidRPr="00415D19">
        <w:t>ВЛ</w:t>
      </w:r>
      <w:r w:rsidRPr="00415D19">
        <w:rPr>
          <w:spacing w:val="-4"/>
        </w:rPr>
        <w:t xml:space="preserve"> </w:t>
      </w:r>
      <w:r w:rsidRPr="00415D19">
        <w:t>период,</w:t>
      </w:r>
      <w:r w:rsidRPr="00415D19">
        <w:rPr>
          <w:spacing w:val="-3"/>
        </w:rPr>
        <w:t xml:space="preserve"> </w:t>
      </w:r>
      <w:r w:rsidRPr="00415D19">
        <w:t>т</w:t>
      </w:r>
      <w:r w:rsidRPr="00415D19">
        <w:rPr>
          <w:spacing w:val="-3"/>
        </w:rPr>
        <w:t xml:space="preserve"> </w:t>
      </w:r>
      <w:r w:rsidRPr="00415D19">
        <w:t>(ф-ла</w:t>
      </w:r>
      <w:r w:rsidRPr="00415D19">
        <w:rPr>
          <w:spacing w:val="-3"/>
        </w:rPr>
        <w:t xml:space="preserve"> </w:t>
      </w:r>
      <w:r w:rsidRPr="00415D19">
        <w:t>5.42),</w:t>
      </w:r>
      <w:r w:rsidRPr="00415D19">
        <w:rPr>
          <w:spacing w:val="-3"/>
        </w:rPr>
        <w:t xml:space="preserve"> </w:t>
      </w:r>
      <w:r w:rsidRPr="00415D19">
        <w:rPr>
          <w:b/>
          <w:i/>
        </w:rPr>
        <w:t>GVL</w:t>
      </w:r>
      <w:r w:rsidRPr="00415D19">
        <w:rPr>
          <w:b/>
          <w:i/>
          <w:spacing w:val="-7"/>
        </w:rPr>
        <w:t xml:space="preserve"> </w:t>
      </w:r>
      <w:r w:rsidRPr="00415D19">
        <w:rPr>
          <w:b/>
          <w:i/>
        </w:rPr>
        <w:t>=</w:t>
      </w:r>
      <w:r w:rsidRPr="00415D19">
        <w:rPr>
          <w:b/>
          <w:i/>
          <w:spacing w:val="-4"/>
        </w:rPr>
        <w:t xml:space="preserve"> </w:t>
      </w:r>
      <w:r w:rsidRPr="00415D19">
        <w:rPr>
          <w:b/>
          <w:i/>
        </w:rPr>
        <w:t>(N4VL</w:t>
      </w:r>
      <w:r w:rsidRPr="00415D19">
        <w:rPr>
          <w:b/>
          <w:i/>
          <w:spacing w:val="-3"/>
        </w:rPr>
        <w:t xml:space="preserve"> </w:t>
      </w:r>
      <w:r w:rsidRPr="00415D19">
        <w:rPr>
          <w:b/>
          <w:i/>
        </w:rPr>
        <w:t>+</w:t>
      </w:r>
      <w:r w:rsidRPr="00415D19">
        <w:rPr>
          <w:b/>
          <w:i/>
          <w:spacing w:val="-5"/>
        </w:rPr>
        <w:t xml:space="preserve"> </w:t>
      </w:r>
      <w:r w:rsidRPr="00415D19">
        <w:rPr>
          <w:b/>
          <w:i/>
        </w:rPr>
        <w:t>N3VL</w:t>
      </w:r>
      <w:r w:rsidRPr="00415D19">
        <w:rPr>
          <w:b/>
          <w:i/>
          <w:spacing w:val="-3"/>
        </w:rPr>
        <w:t xml:space="preserve"> </w:t>
      </w:r>
      <w:r w:rsidRPr="00415D19">
        <w:rPr>
          <w:b/>
          <w:i/>
        </w:rPr>
        <w:t>*</w:t>
      </w:r>
      <w:r w:rsidRPr="00415D19">
        <w:rPr>
          <w:b/>
          <w:i/>
          <w:spacing w:val="-2"/>
        </w:rPr>
        <w:t xml:space="preserve"> </w:t>
      </w:r>
      <w:r w:rsidRPr="00415D19">
        <w:rPr>
          <w:b/>
          <w:i/>
        </w:rPr>
        <w:t>(SVL-1))</w:t>
      </w:r>
      <w:r w:rsidRPr="00415D19">
        <w:rPr>
          <w:b/>
          <w:i/>
          <w:spacing w:val="-3"/>
        </w:rPr>
        <w:t xml:space="preserve"> </w:t>
      </w:r>
      <w:r w:rsidRPr="00415D19">
        <w:rPr>
          <w:b/>
          <w:i/>
        </w:rPr>
        <w:t>*</w:t>
      </w:r>
      <w:r w:rsidRPr="00415D19">
        <w:rPr>
          <w:b/>
          <w:i/>
          <w:spacing w:val="-3"/>
        </w:rPr>
        <w:t xml:space="preserve"> </w:t>
      </w:r>
      <w:r w:rsidRPr="00415D19">
        <w:rPr>
          <w:b/>
          <w:i/>
        </w:rPr>
        <w:t>GNVL</w:t>
      </w:r>
      <w:r w:rsidRPr="00415D19">
        <w:rPr>
          <w:b/>
          <w:i/>
          <w:spacing w:val="-2"/>
        </w:rPr>
        <w:t xml:space="preserve"> </w:t>
      </w:r>
      <w:r w:rsidRPr="00415D19">
        <w:rPr>
          <w:b/>
          <w:i/>
          <w:spacing w:val="-10"/>
        </w:rPr>
        <w:t>*</w:t>
      </w:r>
    </w:p>
    <w:p w:rsidR="00280C95" w:rsidRPr="00415D19" w:rsidRDefault="00280C95" w:rsidP="00280C95">
      <w:pPr>
        <w:pStyle w:val="21"/>
        <w:ind w:left="0"/>
      </w:pPr>
      <w:bookmarkStart w:id="485" w:name="_Toc194015471"/>
      <w:bookmarkStart w:id="486" w:name="_Toc194016025"/>
      <w:r w:rsidRPr="00415D19">
        <w:rPr>
          <w:i/>
        </w:rPr>
        <w:t>0.001</w:t>
      </w:r>
      <w:r w:rsidRPr="00415D19">
        <w:rPr>
          <w:i/>
          <w:spacing w:val="-1"/>
        </w:rPr>
        <w:t xml:space="preserve"> </w:t>
      </w:r>
      <w:r w:rsidRPr="00415D19">
        <w:rPr>
          <w:i/>
        </w:rPr>
        <w:t>=</w:t>
      </w:r>
      <w:r w:rsidRPr="00415D19">
        <w:rPr>
          <w:i/>
          <w:spacing w:val="-2"/>
        </w:rPr>
        <w:t xml:space="preserve"> </w:t>
      </w:r>
      <w:r w:rsidRPr="00415D19">
        <w:t>(0.12</w:t>
      </w:r>
      <w:r w:rsidRPr="00415D19">
        <w:rPr>
          <w:spacing w:val="-1"/>
        </w:rPr>
        <w:t xml:space="preserve"> </w:t>
      </w:r>
      <w:r w:rsidRPr="00415D19">
        <w:t>+</w:t>
      </w:r>
      <w:r w:rsidRPr="00415D19">
        <w:rPr>
          <w:spacing w:val="-1"/>
        </w:rPr>
        <w:t xml:space="preserve"> </w:t>
      </w:r>
      <w:r w:rsidRPr="00415D19">
        <w:t>0</w:t>
      </w:r>
      <w:r w:rsidRPr="00415D19">
        <w:rPr>
          <w:spacing w:val="-1"/>
        </w:rPr>
        <w:t xml:space="preserve"> </w:t>
      </w:r>
      <w:r w:rsidRPr="00415D19">
        <w:t>*</w:t>
      </w:r>
      <w:r w:rsidRPr="00415D19">
        <w:rPr>
          <w:spacing w:val="-4"/>
        </w:rPr>
        <w:t xml:space="preserve"> </w:t>
      </w:r>
      <w:r w:rsidRPr="00415D19">
        <w:t>(0-1))</w:t>
      </w:r>
      <w:r w:rsidRPr="00415D19">
        <w:rPr>
          <w:spacing w:val="-2"/>
        </w:rPr>
        <w:t xml:space="preserve"> </w:t>
      </w:r>
      <w:r w:rsidRPr="00415D19">
        <w:t>*</w:t>
      </w:r>
      <w:r w:rsidRPr="00415D19">
        <w:rPr>
          <w:spacing w:val="-4"/>
        </w:rPr>
        <w:t xml:space="preserve"> </w:t>
      </w:r>
      <w:r>
        <w:t>5</w:t>
      </w:r>
      <w:r w:rsidRPr="00415D19">
        <w:t>000</w:t>
      </w:r>
      <w:r w:rsidRPr="00415D19">
        <w:rPr>
          <w:spacing w:val="-1"/>
        </w:rPr>
        <w:t xml:space="preserve"> </w:t>
      </w:r>
      <w:r w:rsidRPr="00415D19">
        <w:t>* 0.001</w:t>
      </w:r>
      <w:r w:rsidRPr="00415D19">
        <w:rPr>
          <w:spacing w:val="-1"/>
        </w:rPr>
        <w:t xml:space="preserve"> </w:t>
      </w:r>
      <w:r w:rsidRPr="00415D19">
        <w:t>=</w:t>
      </w:r>
      <w:r>
        <w:rPr>
          <w:spacing w:val="-13"/>
        </w:rPr>
        <w:t xml:space="preserve"> 0.6</w:t>
      </w:r>
      <w:bookmarkEnd w:id="485"/>
      <w:bookmarkEnd w:id="486"/>
    </w:p>
    <w:p w:rsidR="00280C95" w:rsidRPr="00415D19" w:rsidRDefault="00280C95" w:rsidP="00280C95">
      <w:pPr>
        <w:rPr>
          <w:b/>
        </w:rPr>
      </w:pPr>
      <w:r w:rsidRPr="00415D19">
        <w:t>Выбросы</w:t>
      </w:r>
      <w:r w:rsidRPr="00415D19">
        <w:rPr>
          <w:spacing w:val="-2"/>
        </w:rPr>
        <w:t xml:space="preserve"> </w:t>
      </w:r>
      <w:r w:rsidRPr="00415D19">
        <w:t>углеводородов</w:t>
      </w:r>
      <w:r w:rsidRPr="00415D19">
        <w:rPr>
          <w:spacing w:val="-4"/>
        </w:rPr>
        <w:t xml:space="preserve"> </w:t>
      </w:r>
      <w:r w:rsidRPr="00415D19">
        <w:t>за</w:t>
      </w:r>
      <w:r w:rsidRPr="00415D19">
        <w:rPr>
          <w:spacing w:val="-2"/>
        </w:rPr>
        <w:t xml:space="preserve"> </w:t>
      </w:r>
      <w:r w:rsidRPr="00415D19">
        <w:t>год,</w:t>
      </w:r>
      <w:r w:rsidRPr="00415D19">
        <w:rPr>
          <w:spacing w:val="-1"/>
        </w:rPr>
        <w:t xml:space="preserve"> </w:t>
      </w:r>
      <w:r w:rsidRPr="00415D19">
        <w:t>т</w:t>
      </w:r>
      <w:r w:rsidRPr="00415D19">
        <w:rPr>
          <w:spacing w:val="-4"/>
        </w:rPr>
        <w:t xml:space="preserve"> </w:t>
      </w:r>
      <w:r w:rsidRPr="00415D19">
        <w:t>(ф-ла</w:t>
      </w:r>
      <w:r w:rsidRPr="00415D19">
        <w:rPr>
          <w:spacing w:val="-2"/>
        </w:rPr>
        <w:t xml:space="preserve"> </w:t>
      </w:r>
      <w:r w:rsidRPr="00415D19">
        <w:t>5.40),</w:t>
      </w:r>
      <w:r w:rsidRPr="00415D19">
        <w:rPr>
          <w:spacing w:val="-1"/>
        </w:rPr>
        <w:t xml:space="preserve"> </w:t>
      </w:r>
      <w:r w:rsidRPr="00415D19">
        <w:rPr>
          <w:b/>
          <w:i/>
        </w:rPr>
        <w:t>G</w:t>
      </w:r>
      <w:r w:rsidRPr="00415D19">
        <w:rPr>
          <w:b/>
          <w:i/>
          <w:spacing w:val="-2"/>
        </w:rPr>
        <w:t xml:space="preserve"> </w:t>
      </w:r>
      <w:r w:rsidRPr="00415D19">
        <w:rPr>
          <w:b/>
          <w:i/>
        </w:rPr>
        <w:t>=</w:t>
      </w:r>
      <w:r w:rsidRPr="00415D19">
        <w:rPr>
          <w:b/>
          <w:i/>
          <w:spacing w:val="-3"/>
        </w:rPr>
        <w:t xml:space="preserve"> </w:t>
      </w:r>
      <w:r w:rsidRPr="00415D19">
        <w:rPr>
          <w:b/>
          <w:i/>
        </w:rPr>
        <w:t>GOZ</w:t>
      </w:r>
      <w:r w:rsidRPr="00415D19">
        <w:rPr>
          <w:b/>
          <w:i/>
          <w:spacing w:val="-1"/>
        </w:rPr>
        <w:t xml:space="preserve"> </w:t>
      </w:r>
      <w:r w:rsidRPr="00415D19">
        <w:rPr>
          <w:b/>
          <w:i/>
        </w:rPr>
        <w:t>+</w:t>
      </w:r>
      <w:r w:rsidRPr="00415D19">
        <w:rPr>
          <w:b/>
          <w:i/>
          <w:spacing w:val="-3"/>
        </w:rPr>
        <w:t xml:space="preserve"> </w:t>
      </w:r>
      <w:r w:rsidRPr="00415D19">
        <w:rPr>
          <w:b/>
          <w:i/>
        </w:rPr>
        <w:t>GVL</w:t>
      </w:r>
      <w:r w:rsidRPr="00415D19">
        <w:rPr>
          <w:b/>
          <w:i/>
          <w:spacing w:val="-2"/>
        </w:rPr>
        <w:t xml:space="preserve"> </w:t>
      </w:r>
      <w:r w:rsidRPr="00415D19">
        <w:rPr>
          <w:b/>
          <w:i/>
        </w:rPr>
        <w:t>=</w:t>
      </w:r>
      <w:r w:rsidRPr="00415D19">
        <w:rPr>
          <w:b/>
          <w:i/>
          <w:spacing w:val="-2"/>
        </w:rPr>
        <w:t xml:space="preserve"> </w:t>
      </w:r>
      <w:r>
        <w:rPr>
          <w:b/>
        </w:rPr>
        <w:t>0.6</w:t>
      </w:r>
      <w:r w:rsidRPr="00415D19">
        <w:rPr>
          <w:b/>
          <w:spacing w:val="-1"/>
        </w:rPr>
        <w:t xml:space="preserve"> </w:t>
      </w:r>
      <w:r w:rsidRPr="00415D19">
        <w:rPr>
          <w:b/>
        </w:rPr>
        <w:t>+</w:t>
      </w:r>
      <w:r w:rsidRPr="00415D19">
        <w:rPr>
          <w:b/>
          <w:spacing w:val="-3"/>
        </w:rPr>
        <w:t xml:space="preserve"> </w:t>
      </w:r>
      <w:r>
        <w:rPr>
          <w:b/>
          <w:spacing w:val="-3"/>
        </w:rPr>
        <w:t>0.6</w:t>
      </w:r>
      <w:r w:rsidRPr="00415D19">
        <w:rPr>
          <w:b/>
          <w:spacing w:val="-1"/>
        </w:rPr>
        <w:t xml:space="preserve"> </w:t>
      </w:r>
      <w:r w:rsidRPr="00415D19">
        <w:rPr>
          <w:b/>
        </w:rPr>
        <w:t>=</w:t>
      </w:r>
      <w:r w:rsidRPr="00415D19">
        <w:rPr>
          <w:b/>
          <w:spacing w:val="-2"/>
        </w:rPr>
        <w:t xml:space="preserve"> </w:t>
      </w:r>
      <w:r>
        <w:rPr>
          <w:b/>
          <w:spacing w:val="-2"/>
        </w:rPr>
        <w:t>1.2</w:t>
      </w:r>
    </w:p>
    <w:p w:rsidR="00280C95" w:rsidRPr="00415D19" w:rsidRDefault="00280C95" w:rsidP="00280C95">
      <w:pPr>
        <w:pStyle w:val="41"/>
        <w:spacing w:line="240" w:lineRule="auto"/>
        <w:ind w:left="0"/>
        <w:rPr>
          <w:u w:val="none"/>
        </w:rPr>
      </w:pPr>
      <w:r w:rsidRPr="00415D19">
        <w:rPr>
          <w:u w:val="thick"/>
        </w:rPr>
        <w:t>Примесь:</w:t>
      </w:r>
      <w:r w:rsidRPr="00415D19">
        <w:rPr>
          <w:spacing w:val="-8"/>
          <w:u w:val="thick"/>
        </w:rPr>
        <w:t xml:space="preserve"> </w:t>
      </w:r>
      <w:r w:rsidRPr="00415D19">
        <w:rPr>
          <w:u w:val="thick"/>
        </w:rPr>
        <w:t>2754</w:t>
      </w:r>
      <w:r w:rsidRPr="00415D19">
        <w:rPr>
          <w:spacing w:val="-4"/>
          <w:u w:val="thick"/>
        </w:rPr>
        <w:t xml:space="preserve"> </w:t>
      </w:r>
      <w:r w:rsidRPr="00415D19">
        <w:rPr>
          <w:u w:val="thick"/>
        </w:rPr>
        <w:t>Углеводороды</w:t>
      </w:r>
      <w:r w:rsidRPr="00415D19">
        <w:rPr>
          <w:spacing w:val="-4"/>
          <w:u w:val="thick"/>
        </w:rPr>
        <w:t xml:space="preserve"> </w:t>
      </w:r>
      <w:r w:rsidRPr="00415D19">
        <w:rPr>
          <w:u w:val="thick"/>
        </w:rPr>
        <w:t>предельные</w:t>
      </w:r>
      <w:r w:rsidRPr="00415D19">
        <w:rPr>
          <w:spacing w:val="-3"/>
          <w:u w:val="thick"/>
        </w:rPr>
        <w:t xml:space="preserve"> </w:t>
      </w:r>
      <w:r w:rsidRPr="00415D19">
        <w:rPr>
          <w:u w:val="thick"/>
        </w:rPr>
        <w:t>С12-19</w:t>
      </w:r>
      <w:r w:rsidRPr="00415D19">
        <w:rPr>
          <w:spacing w:val="-7"/>
          <w:u w:val="thick"/>
        </w:rPr>
        <w:t xml:space="preserve"> </w:t>
      </w:r>
      <w:r w:rsidRPr="00415D19">
        <w:rPr>
          <w:u w:val="thick"/>
        </w:rPr>
        <w:t>/в</w:t>
      </w:r>
      <w:r w:rsidRPr="00415D19">
        <w:rPr>
          <w:spacing w:val="-4"/>
          <w:u w:val="thick"/>
        </w:rPr>
        <w:t xml:space="preserve"> </w:t>
      </w:r>
      <w:r w:rsidRPr="00415D19">
        <w:rPr>
          <w:u w:val="thick"/>
        </w:rPr>
        <w:t>пересчете</w:t>
      </w:r>
      <w:r w:rsidRPr="00415D19">
        <w:rPr>
          <w:spacing w:val="-5"/>
          <w:u w:val="thick"/>
        </w:rPr>
        <w:t xml:space="preserve"> </w:t>
      </w:r>
      <w:r w:rsidRPr="00415D19">
        <w:rPr>
          <w:u w:val="thick"/>
        </w:rPr>
        <w:t>на</w:t>
      </w:r>
      <w:r w:rsidRPr="00415D19">
        <w:rPr>
          <w:spacing w:val="-4"/>
          <w:u w:val="thick"/>
        </w:rPr>
        <w:t xml:space="preserve"> </w:t>
      </w:r>
      <w:r w:rsidRPr="00415D19">
        <w:rPr>
          <w:u w:val="thick"/>
        </w:rPr>
        <w:t>С/</w:t>
      </w:r>
      <w:r w:rsidRPr="00415D19">
        <w:rPr>
          <w:spacing w:val="-5"/>
          <w:u w:val="thick"/>
        </w:rPr>
        <w:t xml:space="preserve"> </w:t>
      </w:r>
      <w:r w:rsidRPr="00415D19">
        <w:rPr>
          <w:spacing w:val="-2"/>
          <w:u w:val="thick"/>
        </w:rPr>
        <w:t>(592)</w:t>
      </w:r>
    </w:p>
    <w:p w:rsidR="00280C95" w:rsidRPr="00415D19" w:rsidRDefault="00280C95" w:rsidP="00280C95">
      <w:pPr>
        <w:rPr>
          <w:b/>
        </w:rPr>
      </w:pPr>
      <w:r w:rsidRPr="00415D19">
        <w:t>Максимальный</w:t>
      </w:r>
      <w:r w:rsidRPr="00415D19">
        <w:rPr>
          <w:spacing w:val="-3"/>
        </w:rPr>
        <w:t xml:space="preserve"> </w:t>
      </w:r>
      <w:r w:rsidRPr="00415D19">
        <w:t>разовый</w:t>
      </w:r>
      <w:r w:rsidRPr="00415D19">
        <w:rPr>
          <w:spacing w:val="-2"/>
        </w:rPr>
        <w:t xml:space="preserve"> </w:t>
      </w:r>
      <w:r w:rsidRPr="00415D19">
        <w:t>выброс,</w:t>
      </w:r>
      <w:r w:rsidRPr="00415D19">
        <w:rPr>
          <w:spacing w:val="-4"/>
        </w:rPr>
        <w:t xml:space="preserve"> </w:t>
      </w:r>
      <w:r w:rsidRPr="00415D19">
        <w:t>г/с</w:t>
      </w:r>
      <w:r w:rsidRPr="00415D19">
        <w:rPr>
          <w:spacing w:val="-2"/>
        </w:rPr>
        <w:t xml:space="preserve"> </w:t>
      </w:r>
      <w:r w:rsidRPr="00415D19">
        <w:t>(ф-ла</w:t>
      </w:r>
      <w:r w:rsidRPr="00415D19">
        <w:rPr>
          <w:spacing w:val="-2"/>
        </w:rPr>
        <w:t xml:space="preserve"> </w:t>
      </w:r>
      <w:r w:rsidRPr="00415D19">
        <w:t>5.39),</w:t>
      </w:r>
      <w:r w:rsidRPr="00415D19">
        <w:rPr>
          <w:spacing w:val="-2"/>
        </w:rPr>
        <w:t xml:space="preserve"> </w:t>
      </w:r>
      <w:r w:rsidRPr="00415D19">
        <w:rPr>
          <w:b/>
          <w:i/>
        </w:rPr>
        <w:t>_G_</w:t>
      </w:r>
      <w:r w:rsidRPr="00415D19">
        <w:rPr>
          <w:b/>
          <w:i/>
          <w:spacing w:val="-2"/>
        </w:rPr>
        <w:t xml:space="preserve"> </w:t>
      </w:r>
      <w:r w:rsidRPr="00415D19">
        <w:rPr>
          <w:b/>
          <w:i/>
        </w:rPr>
        <w:t>=</w:t>
      </w:r>
      <w:r w:rsidRPr="00415D19">
        <w:rPr>
          <w:b/>
          <w:i/>
          <w:spacing w:val="-3"/>
        </w:rPr>
        <w:t xml:space="preserve"> </w:t>
      </w:r>
      <w:r w:rsidRPr="00415D19">
        <w:rPr>
          <w:b/>
          <w:i/>
        </w:rPr>
        <w:t>_VO_</w:t>
      </w:r>
      <w:r w:rsidRPr="00415D19">
        <w:rPr>
          <w:b/>
          <w:i/>
          <w:spacing w:val="-2"/>
        </w:rPr>
        <w:t xml:space="preserve"> </w:t>
      </w:r>
      <w:r w:rsidRPr="00415D19">
        <w:rPr>
          <w:b/>
          <w:i/>
        </w:rPr>
        <w:t>*</w:t>
      </w:r>
      <w:r w:rsidRPr="00415D19">
        <w:rPr>
          <w:b/>
          <w:i/>
          <w:spacing w:val="-2"/>
        </w:rPr>
        <w:t xml:space="preserve"> </w:t>
      </w:r>
      <w:r w:rsidRPr="00415D19">
        <w:rPr>
          <w:b/>
          <w:i/>
        </w:rPr>
        <w:t>C</w:t>
      </w:r>
      <w:r w:rsidRPr="00415D19">
        <w:rPr>
          <w:b/>
          <w:i/>
          <w:spacing w:val="-3"/>
        </w:rPr>
        <w:t xml:space="preserve"> </w:t>
      </w:r>
      <w:r w:rsidRPr="00415D19">
        <w:rPr>
          <w:b/>
          <w:i/>
        </w:rPr>
        <w:t>=</w:t>
      </w:r>
      <w:r w:rsidRPr="00415D19">
        <w:rPr>
          <w:b/>
          <w:i/>
          <w:spacing w:val="-3"/>
        </w:rPr>
        <w:t xml:space="preserve"> </w:t>
      </w:r>
      <w:r w:rsidRPr="00415D19">
        <w:rPr>
          <w:b/>
        </w:rPr>
        <w:t>0.0001256</w:t>
      </w:r>
      <w:r w:rsidRPr="00415D19">
        <w:rPr>
          <w:b/>
          <w:spacing w:val="-5"/>
        </w:rPr>
        <w:t xml:space="preserve"> </w:t>
      </w:r>
      <w:r w:rsidRPr="00415D19">
        <w:rPr>
          <w:b/>
        </w:rPr>
        <w:t>*</w:t>
      </w:r>
      <w:r w:rsidRPr="00415D19">
        <w:rPr>
          <w:b/>
          <w:spacing w:val="-2"/>
        </w:rPr>
        <w:t xml:space="preserve"> </w:t>
      </w:r>
      <w:r w:rsidRPr="00415D19">
        <w:rPr>
          <w:b/>
        </w:rPr>
        <w:t>10</w:t>
      </w:r>
      <w:r w:rsidRPr="00415D19">
        <w:rPr>
          <w:b/>
          <w:spacing w:val="-2"/>
        </w:rPr>
        <w:t xml:space="preserve"> </w:t>
      </w:r>
      <w:r w:rsidRPr="00415D19">
        <w:rPr>
          <w:b/>
        </w:rPr>
        <w:t>=</w:t>
      </w:r>
      <w:r w:rsidRPr="00415D19">
        <w:rPr>
          <w:b/>
          <w:spacing w:val="-3"/>
        </w:rPr>
        <w:t xml:space="preserve"> </w:t>
      </w:r>
      <w:r w:rsidRPr="00415D19">
        <w:rPr>
          <w:b/>
          <w:spacing w:val="-2"/>
        </w:rPr>
        <w:t>0.001256</w:t>
      </w:r>
    </w:p>
    <w:p w:rsidR="00280C95" w:rsidRPr="00415D19" w:rsidRDefault="00280C95" w:rsidP="00280C95">
      <w:pPr>
        <w:rPr>
          <w:b/>
          <w:spacing w:val="-4"/>
        </w:rPr>
      </w:pPr>
      <w:r w:rsidRPr="00415D19">
        <w:t>Валовый</w:t>
      </w:r>
      <w:r w:rsidRPr="00415D19">
        <w:rPr>
          <w:spacing w:val="-5"/>
        </w:rPr>
        <w:t xml:space="preserve"> </w:t>
      </w:r>
      <w:r w:rsidRPr="00415D19">
        <w:t>выброс,</w:t>
      </w:r>
      <w:r w:rsidRPr="00415D19">
        <w:rPr>
          <w:spacing w:val="-2"/>
        </w:rPr>
        <w:t xml:space="preserve"> </w:t>
      </w:r>
      <w:r w:rsidRPr="00415D19">
        <w:t>т/год,</w:t>
      </w:r>
      <w:r w:rsidRPr="00415D19">
        <w:rPr>
          <w:spacing w:val="-5"/>
        </w:rPr>
        <w:t xml:space="preserve"> </w:t>
      </w:r>
      <w:r w:rsidRPr="00415D19">
        <w:rPr>
          <w:b/>
          <w:i/>
        </w:rPr>
        <w:t>_M_</w:t>
      </w:r>
      <w:r w:rsidRPr="00415D19">
        <w:rPr>
          <w:b/>
          <w:i/>
          <w:spacing w:val="-2"/>
        </w:rPr>
        <w:t xml:space="preserve"> </w:t>
      </w:r>
      <w:r w:rsidRPr="00415D19">
        <w:rPr>
          <w:b/>
          <w:i/>
        </w:rPr>
        <w:t>=</w:t>
      </w:r>
      <w:r w:rsidRPr="00415D19">
        <w:rPr>
          <w:b/>
          <w:i/>
          <w:spacing w:val="-2"/>
        </w:rPr>
        <w:t xml:space="preserve"> </w:t>
      </w:r>
      <w:r w:rsidRPr="00415D19">
        <w:rPr>
          <w:b/>
          <w:i/>
        </w:rPr>
        <w:t>G</w:t>
      </w:r>
      <w:r w:rsidRPr="00415D19">
        <w:rPr>
          <w:b/>
          <w:i/>
          <w:spacing w:val="-4"/>
        </w:rPr>
        <w:t xml:space="preserve"> </w:t>
      </w:r>
      <w:r w:rsidRPr="00415D19">
        <w:rPr>
          <w:b/>
          <w:i/>
        </w:rPr>
        <w:t>=</w:t>
      </w:r>
      <w:r w:rsidRPr="00415D19">
        <w:rPr>
          <w:b/>
          <w:i/>
          <w:spacing w:val="-3"/>
        </w:rPr>
        <w:t xml:space="preserve"> </w:t>
      </w:r>
      <w:r>
        <w:rPr>
          <w:b/>
          <w:spacing w:val="-4"/>
        </w:rPr>
        <w:t>1</w:t>
      </w:r>
      <w:r w:rsidRPr="00415D19">
        <w:rPr>
          <w:b/>
          <w:spacing w:val="-4"/>
        </w:rPr>
        <w:t>.</w:t>
      </w:r>
      <w:r>
        <w:rPr>
          <w:b/>
          <w:spacing w:val="-4"/>
        </w:rPr>
        <w:t>2</w:t>
      </w:r>
    </w:p>
    <w:p w:rsidR="00280C95" w:rsidRPr="00415D19" w:rsidRDefault="00280C95" w:rsidP="00280C95">
      <w:pPr>
        <w:rPr>
          <w:b/>
          <w:spacing w:val="-4"/>
        </w:rPr>
      </w:pPr>
    </w:p>
    <w:tbl>
      <w:tblPr>
        <w:tblW w:w="9417" w:type="dxa"/>
        <w:tblInd w:w="4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4842"/>
        <w:gridCol w:w="1887"/>
        <w:gridCol w:w="2016"/>
      </w:tblGrid>
      <w:tr w:rsidR="00280C95" w:rsidRPr="00415D19" w:rsidTr="00280C95">
        <w:trPr>
          <w:trHeight w:val="254"/>
        </w:trPr>
        <w:tc>
          <w:tcPr>
            <w:tcW w:w="672" w:type="dxa"/>
          </w:tcPr>
          <w:p w:rsidR="00280C95" w:rsidRPr="00415D19" w:rsidRDefault="00280C95" w:rsidP="00280C95">
            <w:pPr>
              <w:pStyle w:val="TableParagraph"/>
              <w:jc w:val="right"/>
              <w:rPr>
                <w:b/>
                <w:i/>
              </w:rPr>
            </w:pPr>
            <w:r w:rsidRPr="00415D19">
              <w:rPr>
                <w:b/>
                <w:i/>
                <w:spacing w:val="-5"/>
              </w:rPr>
              <w:t>Код</w:t>
            </w:r>
          </w:p>
        </w:tc>
        <w:tc>
          <w:tcPr>
            <w:tcW w:w="4842" w:type="dxa"/>
          </w:tcPr>
          <w:p w:rsidR="00280C95" w:rsidRPr="00415D19" w:rsidRDefault="00280C95" w:rsidP="00280C95">
            <w:pPr>
              <w:pStyle w:val="TableParagraph"/>
              <w:rPr>
                <w:b/>
                <w:i/>
              </w:rPr>
            </w:pPr>
            <w:r w:rsidRPr="00415D19">
              <w:rPr>
                <w:b/>
                <w:i/>
                <w:spacing w:val="-2"/>
              </w:rPr>
              <w:t>Наименование</w:t>
            </w:r>
            <w:r w:rsidRPr="00415D19">
              <w:rPr>
                <w:b/>
                <w:i/>
                <w:spacing w:val="10"/>
              </w:rPr>
              <w:t xml:space="preserve"> </w:t>
            </w:r>
            <w:r w:rsidRPr="00415D19">
              <w:rPr>
                <w:b/>
                <w:i/>
                <w:spacing w:val="-5"/>
              </w:rPr>
              <w:t>ЗВ</w:t>
            </w:r>
          </w:p>
        </w:tc>
        <w:tc>
          <w:tcPr>
            <w:tcW w:w="1887" w:type="dxa"/>
          </w:tcPr>
          <w:p w:rsidR="00280C95" w:rsidRPr="00415D19" w:rsidRDefault="00280C95" w:rsidP="00280C95">
            <w:pPr>
              <w:pStyle w:val="TableParagraph"/>
              <w:rPr>
                <w:b/>
                <w:i/>
              </w:rPr>
            </w:pPr>
            <w:r w:rsidRPr="00415D19">
              <w:rPr>
                <w:b/>
                <w:i/>
              </w:rPr>
              <w:t>Выброс</w:t>
            </w:r>
            <w:r w:rsidRPr="00415D19">
              <w:rPr>
                <w:b/>
                <w:i/>
                <w:spacing w:val="-1"/>
              </w:rPr>
              <w:t xml:space="preserve"> </w:t>
            </w:r>
            <w:r w:rsidRPr="00415D19">
              <w:rPr>
                <w:b/>
                <w:i/>
                <w:spacing w:val="-5"/>
              </w:rPr>
              <w:t>г/с</w:t>
            </w:r>
          </w:p>
        </w:tc>
        <w:tc>
          <w:tcPr>
            <w:tcW w:w="2016" w:type="dxa"/>
          </w:tcPr>
          <w:p w:rsidR="00280C95" w:rsidRPr="00415D19" w:rsidRDefault="00280C95" w:rsidP="00280C95">
            <w:pPr>
              <w:pStyle w:val="TableParagraph"/>
              <w:rPr>
                <w:b/>
                <w:i/>
              </w:rPr>
            </w:pPr>
            <w:r w:rsidRPr="00415D19">
              <w:rPr>
                <w:b/>
                <w:i/>
              </w:rPr>
              <w:t>Выброс</w:t>
            </w:r>
            <w:r w:rsidRPr="00415D19">
              <w:rPr>
                <w:b/>
                <w:i/>
                <w:spacing w:val="-3"/>
              </w:rPr>
              <w:t xml:space="preserve"> </w:t>
            </w:r>
            <w:r w:rsidRPr="00415D19">
              <w:rPr>
                <w:b/>
                <w:i/>
                <w:spacing w:val="-2"/>
              </w:rPr>
              <w:t>т/год</w:t>
            </w:r>
          </w:p>
        </w:tc>
      </w:tr>
      <w:tr w:rsidR="00280C95" w:rsidRPr="00415D19" w:rsidTr="00280C95">
        <w:trPr>
          <w:trHeight w:val="253"/>
        </w:trPr>
        <w:tc>
          <w:tcPr>
            <w:tcW w:w="672" w:type="dxa"/>
          </w:tcPr>
          <w:p w:rsidR="00280C95" w:rsidRPr="00415D19" w:rsidRDefault="00280C95" w:rsidP="00280C95">
            <w:pPr>
              <w:pStyle w:val="TableParagraph"/>
              <w:jc w:val="right"/>
            </w:pPr>
            <w:r w:rsidRPr="00415D19">
              <w:rPr>
                <w:spacing w:val="-4"/>
              </w:rPr>
              <w:t>2754</w:t>
            </w:r>
          </w:p>
        </w:tc>
        <w:tc>
          <w:tcPr>
            <w:tcW w:w="4842" w:type="dxa"/>
          </w:tcPr>
          <w:p w:rsidR="00280C95" w:rsidRPr="00415D19" w:rsidRDefault="00280C95" w:rsidP="00280C95">
            <w:pPr>
              <w:pStyle w:val="TableParagraph"/>
            </w:pPr>
            <w:r w:rsidRPr="00415D19">
              <w:t>Углеводороды</w:t>
            </w:r>
            <w:r w:rsidRPr="00415D19">
              <w:rPr>
                <w:spacing w:val="-10"/>
              </w:rPr>
              <w:t xml:space="preserve"> </w:t>
            </w:r>
            <w:r w:rsidRPr="00415D19">
              <w:t>предельные</w:t>
            </w:r>
            <w:r w:rsidRPr="00415D19">
              <w:rPr>
                <w:spacing w:val="-9"/>
              </w:rPr>
              <w:t xml:space="preserve"> </w:t>
            </w:r>
            <w:r w:rsidRPr="00415D19">
              <w:t>С12-</w:t>
            </w:r>
            <w:r w:rsidRPr="00415D19">
              <w:rPr>
                <w:spacing w:val="-5"/>
              </w:rPr>
              <w:t>19</w:t>
            </w:r>
          </w:p>
        </w:tc>
        <w:tc>
          <w:tcPr>
            <w:tcW w:w="1887" w:type="dxa"/>
          </w:tcPr>
          <w:p w:rsidR="00280C95" w:rsidRPr="00415D19" w:rsidRDefault="00280C95" w:rsidP="00280C95">
            <w:pPr>
              <w:pStyle w:val="TableParagraph"/>
              <w:jc w:val="right"/>
            </w:pPr>
            <w:r w:rsidRPr="00415D19">
              <w:rPr>
                <w:spacing w:val="-2"/>
              </w:rPr>
              <w:t>0.001256</w:t>
            </w:r>
          </w:p>
        </w:tc>
        <w:tc>
          <w:tcPr>
            <w:tcW w:w="2016" w:type="dxa"/>
          </w:tcPr>
          <w:p w:rsidR="00280C95" w:rsidRPr="00415D19" w:rsidRDefault="00280C95" w:rsidP="00280C95">
            <w:pPr>
              <w:pStyle w:val="TableParagraph"/>
              <w:jc w:val="right"/>
            </w:pPr>
            <w:r>
              <w:rPr>
                <w:spacing w:val="-2"/>
              </w:rPr>
              <w:t>1</w:t>
            </w:r>
            <w:r w:rsidRPr="00415D19">
              <w:rPr>
                <w:spacing w:val="-2"/>
              </w:rPr>
              <w:t>.</w:t>
            </w:r>
            <w:r>
              <w:rPr>
                <w:spacing w:val="-2"/>
              </w:rPr>
              <w:t>2</w:t>
            </w:r>
          </w:p>
        </w:tc>
      </w:tr>
    </w:tbl>
    <w:p w:rsidR="00280C95" w:rsidRDefault="00280C95" w:rsidP="00280C95">
      <w:pPr>
        <w:rPr>
          <w:b/>
          <w:color w:val="FF0000"/>
          <w:sz w:val="20"/>
          <w:u w:val="single"/>
        </w:rPr>
      </w:pPr>
    </w:p>
    <w:p w:rsidR="00280C95" w:rsidRPr="00A061AE" w:rsidRDefault="00280C95" w:rsidP="00280C95">
      <w:pPr>
        <w:rPr>
          <w:b/>
          <w:u w:val="single"/>
        </w:rPr>
      </w:pPr>
      <w:r w:rsidRPr="00A061AE">
        <w:rPr>
          <w:b/>
          <w:u w:val="single"/>
        </w:rPr>
        <w:t>Нефтезагрязненная</w:t>
      </w:r>
      <w:r w:rsidRPr="00A061AE">
        <w:rPr>
          <w:b/>
          <w:spacing w:val="-3"/>
          <w:u w:val="single"/>
        </w:rPr>
        <w:t xml:space="preserve"> </w:t>
      </w:r>
      <w:r w:rsidRPr="00A061AE">
        <w:rPr>
          <w:b/>
          <w:spacing w:val="-4"/>
          <w:u w:val="single"/>
        </w:rPr>
        <w:t>вода</w:t>
      </w:r>
    </w:p>
    <w:p w:rsidR="00280C95" w:rsidRPr="00A061AE" w:rsidRDefault="00280C95" w:rsidP="00280C95">
      <w:pPr>
        <w:pStyle w:val="a3"/>
        <w:ind w:left="0"/>
      </w:pPr>
      <w:r w:rsidRPr="00A061AE">
        <w:t>Список</w:t>
      </w:r>
      <w:r w:rsidRPr="00A061AE">
        <w:rPr>
          <w:spacing w:val="-3"/>
        </w:rPr>
        <w:t xml:space="preserve"> </w:t>
      </w:r>
      <w:r w:rsidRPr="00A061AE">
        <w:rPr>
          <w:spacing w:val="-2"/>
        </w:rPr>
        <w:t>литературы:</w:t>
      </w:r>
    </w:p>
    <w:p w:rsidR="00280C95" w:rsidRPr="00A061AE" w:rsidRDefault="00280C95" w:rsidP="00280C95">
      <w:pPr>
        <w:pStyle w:val="a3"/>
        <w:ind w:left="0"/>
      </w:pPr>
      <w:r w:rsidRPr="00A061AE">
        <w:t>Методические указания по определению выбросов загрязняющих веществ в атмосферу из резервуаров РНД 211.2.02.09-2004. Астана, 2005 Расчеты по п. 6-8</w:t>
      </w:r>
    </w:p>
    <w:p w:rsidR="00280C95" w:rsidRPr="00A061AE" w:rsidRDefault="00280C95" w:rsidP="00280C95">
      <w:pPr>
        <w:rPr>
          <w:b/>
        </w:rPr>
      </w:pPr>
      <w:r w:rsidRPr="00A061AE">
        <w:t>Нефтепродукт</w:t>
      </w:r>
      <w:r w:rsidRPr="00A061AE">
        <w:rPr>
          <w:spacing w:val="-4"/>
        </w:rPr>
        <w:t xml:space="preserve"> </w:t>
      </w:r>
      <w:r w:rsidRPr="00A061AE">
        <w:t>,</w:t>
      </w:r>
      <w:r w:rsidRPr="00A061AE">
        <w:rPr>
          <w:spacing w:val="-3"/>
        </w:rPr>
        <w:t xml:space="preserve"> </w:t>
      </w:r>
      <w:r w:rsidRPr="00A061AE">
        <w:rPr>
          <w:b/>
          <w:i/>
        </w:rPr>
        <w:t>NP</w:t>
      </w:r>
      <w:r w:rsidRPr="00A061AE">
        <w:rPr>
          <w:b/>
          <w:i/>
          <w:spacing w:val="-4"/>
        </w:rPr>
        <w:t xml:space="preserve"> </w:t>
      </w:r>
      <w:r w:rsidRPr="00A061AE">
        <w:rPr>
          <w:b/>
          <w:i/>
        </w:rPr>
        <w:t>=</w:t>
      </w:r>
      <w:r w:rsidRPr="00A061AE">
        <w:rPr>
          <w:b/>
          <w:i/>
          <w:spacing w:val="-4"/>
        </w:rPr>
        <w:t xml:space="preserve"> </w:t>
      </w:r>
      <w:r w:rsidRPr="00A061AE">
        <w:rPr>
          <w:b/>
        </w:rPr>
        <w:t>Нефтезагрязненная</w:t>
      </w:r>
      <w:r w:rsidRPr="00A061AE">
        <w:rPr>
          <w:b/>
          <w:spacing w:val="-3"/>
        </w:rPr>
        <w:t xml:space="preserve"> </w:t>
      </w:r>
      <w:r w:rsidRPr="00A061AE">
        <w:rPr>
          <w:b/>
          <w:spacing w:val="-4"/>
        </w:rPr>
        <w:t>вода</w:t>
      </w:r>
    </w:p>
    <w:p w:rsidR="00280C95" w:rsidRPr="00A061AE" w:rsidRDefault="00280C95" w:rsidP="00280C95">
      <w:pPr>
        <w:pStyle w:val="a3"/>
        <w:ind w:left="0"/>
      </w:pPr>
      <w:r w:rsidRPr="00A061AE">
        <w:t>Климатическая</w:t>
      </w:r>
      <w:r w:rsidRPr="00A061AE">
        <w:rPr>
          <w:spacing w:val="-3"/>
        </w:rPr>
        <w:t xml:space="preserve"> </w:t>
      </w:r>
      <w:r w:rsidRPr="00A061AE">
        <w:t>зона:</w:t>
      </w:r>
      <w:r w:rsidRPr="00A061AE">
        <w:rPr>
          <w:spacing w:val="-3"/>
        </w:rPr>
        <w:t xml:space="preserve"> </w:t>
      </w:r>
      <w:r w:rsidRPr="00A061AE">
        <w:t>третья</w:t>
      </w:r>
      <w:r w:rsidRPr="00A061AE">
        <w:rPr>
          <w:spacing w:val="-2"/>
        </w:rPr>
        <w:t xml:space="preserve"> </w:t>
      </w:r>
      <w:r w:rsidRPr="00A061AE">
        <w:t>-</w:t>
      </w:r>
      <w:r w:rsidRPr="00A061AE">
        <w:rPr>
          <w:spacing w:val="-7"/>
        </w:rPr>
        <w:t xml:space="preserve"> </w:t>
      </w:r>
      <w:r w:rsidRPr="00A061AE">
        <w:t>южные</w:t>
      </w:r>
      <w:r w:rsidRPr="00A061AE">
        <w:rPr>
          <w:spacing w:val="-3"/>
        </w:rPr>
        <w:t xml:space="preserve"> </w:t>
      </w:r>
      <w:r w:rsidRPr="00A061AE">
        <w:t>области</w:t>
      </w:r>
      <w:r w:rsidRPr="00A061AE">
        <w:rPr>
          <w:spacing w:val="-3"/>
        </w:rPr>
        <w:t xml:space="preserve"> </w:t>
      </w:r>
      <w:r w:rsidRPr="00A061AE">
        <w:t>РК</w:t>
      </w:r>
      <w:r w:rsidRPr="00A061AE">
        <w:rPr>
          <w:spacing w:val="-5"/>
        </w:rPr>
        <w:t xml:space="preserve"> </w:t>
      </w:r>
      <w:r w:rsidRPr="00A061AE">
        <w:t>(прил.</w:t>
      </w:r>
      <w:r w:rsidRPr="00A061AE">
        <w:rPr>
          <w:spacing w:val="-2"/>
        </w:rPr>
        <w:t xml:space="preserve"> </w:t>
      </w:r>
      <w:r w:rsidRPr="00A061AE">
        <w:rPr>
          <w:spacing w:val="-5"/>
        </w:rPr>
        <w:t>17)</w:t>
      </w:r>
    </w:p>
    <w:p w:rsidR="00280C95" w:rsidRPr="00A061AE" w:rsidRDefault="00280C95" w:rsidP="00280C95">
      <w:pPr>
        <w:pStyle w:val="a3"/>
        <w:ind w:left="0"/>
        <w:rPr>
          <w:b/>
        </w:rPr>
      </w:pPr>
      <w:r w:rsidRPr="00A061AE">
        <w:t>Концентрация</w:t>
      </w:r>
      <w:r w:rsidRPr="00A061AE">
        <w:rPr>
          <w:spacing w:val="-7"/>
        </w:rPr>
        <w:t xml:space="preserve"> </w:t>
      </w:r>
      <w:r w:rsidRPr="00A061AE">
        <w:t>паров</w:t>
      </w:r>
      <w:r w:rsidRPr="00A061AE">
        <w:rPr>
          <w:spacing w:val="-5"/>
        </w:rPr>
        <w:t xml:space="preserve"> </w:t>
      </w:r>
      <w:r w:rsidRPr="00A061AE">
        <w:t>нефтепродуктов</w:t>
      </w:r>
      <w:r w:rsidRPr="00A061AE">
        <w:rPr>
          <w:spacing w:val="-6"/>
        </w:rPr>
        <w:t xml:space="preserve"> </w:t>
      </w:r>
      <w:r w:rsidRPr="00A061AE">
        <w:t>в</w:t>
      </w:r>
      <w:r w:rsidRPr="00A061AE">
        <w:rPr>
          <w:spacing w:val="-6"/>
        </w:rPr>
        <w:t xml:space="preserve"> </w:t>
      </w:r>
      <w:r w:rsidRPr="00A061AE">
        <w:t>резервуаре,</w:t>
      </w:r>
      <w:r w:rsidRPr="00A061AE">
        <w:rPr>
          <w:spacing w:val="-7"/>
        </w:rPr>
        <w:t xml:space="preserve"> </w:t>
      </w:r>
      <w:r w:rsidRPr="00A061AE">
        <w:t>г/м3(Прил.</w:t>
      </w:r>
      <w:r w:rsidRPr="00A061AE">
        <w:rPr>
          <w:spacing w:val="-5"/>
        </w:rPr>
        <w:t xml:space="preserve"> </w:t>
      </w:r>
      <w:r w:rsidRPr="00A061AE">
        <w:t>12)</w:t>
      </w:r>
      <w:r w:rsidRPr="00A061AE">
        <w:rPr>
          <w:spacing w:val="-4"/>
        </w:rPr>
        <w:t xml:space="preserve"> </w:t>
      </w:r>
      <w:r w:rsidRPr="00A061AE">
        <w:t>,</w:t>
      </w:r>
      <w:r w:rsidRPr="00A061AE">
        <w:rPr>
          <w:spacing w:val="-1"/>
        </w:rPr>
        <w:t xml:space="preserve"> </w:t>
      </w:r>
      <w:r w:rsidRPr="00A061AE">
        <w:rPr>
          <w:b/>
          <w:i/>
        </w:rPr>
        <w:t>C</w:t>
      </w:r>
      <w:r w:rsidRPr="00A061AE">
        <w:rPr>
          <w:b/>
          <w:i/>
          <w:spacing w:val="-5"/>
        </w:rPr>
        <w:t xml:space="preserve"> </w:t>
      </w:r>
      <w:r w:rsidRPr="00A061AE">
        <w:rPr>
          <w:b/>
          <w:i/>
        </w:rPr>
        <w:t>=</w:t>
      </w:r>
      <w:r w:rsidRPr="00A061AE">
        <w:rPr>
          <w:b/>
          <w:i/>
          <w:spacing w:val="-5"/>
        </w:rPr>
        <w:t xml:space="preserve"> </w:t>
      </w:r>
      <w:r w:rsidRPr="00A061AE">
        <w:rPr>
          <w:b/>
          <w:spacing w:val="-4"/>
        </w:rPr>
        <w:t>6.53</w:t>
      </w:r>
    </w:p>
    <w:p w:rsidR="00280C95" w:rsidRPr="00A061AE" w:rsidRDefault="00280C95" w:rsidP="00280C95">
      <w:pPr>
        <w:pStyle w:val="a3"/>
        <w:ind w:left="0"/>
        <w:rPr>
          <w:b/>
          <w:spacing w:val="80"/>
        </w:rPr>
      </w:pPr>
      <w:r w:rsidRPr="00A061AE">
        <w:t xml:space="preserve">Средний удельный выброс в осенне-зимний период, г/т(Прил. 12) , </w:t>
      </w:r>
      <w:r w:rsidRPr="00A061AE">
        <w:rPr>
          <w:b/>
          <w:i/>
        </w:rPr>
        <w:t xml:space="preserve">YY = </w:t>
      </w:r>
      <w:r w:rsidRPr="00A061AE">
        <w:rPr>
          <w:b/>
        </w:rPr>
        <w:t>4.96</w:t>
      </w:r>
      <w:r w:rsidRPr="00A061AE">
        <w:rPr>
          <w:b/>
          <w:spacing w:val="80"/>
        </w:rPr>
        <w:t xml:space="preserve"> </w:t>
      </w:r>
    </w:p>
    <w:p w:rsidR="00280C95" w:rsidRPr="00A061AE" w:rsidRDefault="00280C95" w:rsidP="00280C95">
      <w:pPr>
        <w:pStyle w:val="a3"/>
        <w:ind w:left="0"/>
        <w:rPr>
          <w:b/>
        </w:rPr>
      </w:pPr>
      <w:r w:rsidRPr="00A061AE">
        <w:t>Количество закачиваемой</w:t>
      </w:r>
      <w:r w:rsidRPr="00A061AE">
        <w:rPr>
          <w:spacing w:val="-3"/>
        </w:rPr>
        <w:t xml:space="preserve"> </w:t>
      </w:r>
      <w:r w:rsidRPr="00A061AE">
        <w:t>в</w:t>
      </w:r>
      <w:r w:rsidRPr="00A061AE">
        <w:rPr>
          <w:spacing w:val="-1"/>
        </w:rPr>
        <w:t xml:space="preserve"> </w:t>
      </w:r>
      <w:r w:rsidRPr="00A061AE">
        <w:t>резервуар жидкости в</w:t>
      </w:r>
      <w:r w:rsidRPr="00A061AE">
        <w:rPr>
          <w:spacing w:val="-2"/>
        </w:rPr>
        <w:t xml:space="preserve"> </w:t>
      </w:r>
      <w:r w:rsidRPr="00A061AE">
        <w:t xml:space="preserve">осенне-зимний период, т , </w:t>
      </w:r>
      <w:r w:rsidRPr="00A061AE">
        <w:rPr>
          <w:b/>
          <w:i/>
        </w:rPr>
        <w:t>BOZ =</w:t>
      </w:r>
      <w:r w:rsidRPr="00A061AE">
        <w:rPr>
          <w:b/>
          <w:i/>
          <w:spacing w:val="-2"/>
        </w:rPr>
        <w:t xml:space="preserve"> </w:t>
      </w:r>
      <w:r>
        <w:rPr>
          <w:b/>
        </w:rPr>
        <w:t>5</w:t>
      </w:r>
      <w:r w:rsidRPr="00A061AE">
        <w:rPr>
          <w:b/>
        </w:rPr>
        <w:t>000</w:t>
      </w:r>
    </w:p>
    <w:p w:rsidR="00280C95" w:rsidRPr="00A061AE" w:rsidRDefault="00280C95" w:rsidP="00280C95">
      <w:pPr>
        <w:pStyle w:val="a3"/>
        <w:ind w:left="0"/>
        <w:rPr>
          <w:b/>
        </w:rPr>
      </w:pPr>
      <w:r w:rsidRPr="00A061AE">
        <w:t xml:space="preserve">Средний удельный выброс в веcенне-летний период, г/т(Прил. 12) , </w:t>
      </w:r>
      <w:r w:rsidRPr="00A061AE">
        <w:rPr>
          <w:b/>
          <w:i/>
        </w:rPr>
        <w:t xml:space="preserve">YYY = </w:t>
      </w:r>
      <w:r w:rsidRPr="00A061AE">
        <w:rPr>
          <w:b/>
        </w:rPr>
        <w:t xml:space="preserve">4.96 </w:t>
      </w:r>
    </w:p>
    <w:p w:rsidR="00280C95" w:rsidRPr="00A061AE" w:rsidRDefault="00280C95" w:rsidP="00280C95">
      <w:pPr>
        <w:pStyle w:val="a3"/>
        <w:ind w:left="0"/>
        <w:rPr>
          <w:b/>
        </w:rPr>
      </w:pPr>
      <w:r w:rsidRPr="00A061AE">
        <w:t>Количество</w:t>
      </w:r>
      <w:r w:rsidRPr="00A061AE">
        <w:rPr>
          <w:spacing w:val="-3"/>
        </w:rPr>
        <w:t xml:space="preserve"> </w:t>
      </w:r>
      <w:r w:rsidRPr="00A061AE">
        <w:t>закачиваемой</w:t>
      </w:r>
      <w:r w:rsidRPr="00A061AE">
        <w:rPr>
          <w:spacing w:val="-5"/>
        </w:rPr>
        <w:t xml:space="preserve"> </w:t>
      </w:r>
      <w:r w:rsidRPr="00A061AE">
        <w:t>в</w:t>
      </w:r>
      <w:r w:rsidRPr="00A061AE">
        <w:rPr>
          <w:spacing w:val="-3"/>
        </w:rPr>
        <w:t xml:space="preserve"> </w:t>
      </w:r>
      <w:r w:rsidRPr="00A061AE">
        <w:t>резервуар</w:t>
      </w:r>
      <w:r w:rsidRPr="00A061AE">
        <w:rPr>
          <w:spacing w:val="-2"/>
        </w:rPr>
        <w:t xml:space="preserve"> </w:t>
      </w:r>
      <w:r w:rsidRPr="00A061AE">
        <w:t>жидкости</w:t>
      </w:r>
      <w:r w:rsidRPr="00A061AE">
        <w:rPr>
          <w:spacing w:val="-2"/>
        </w:rPr>
        <w:t xml:space="preserve"> </w:t>
      </w:r>
      <w:r w:rsidRPr="00A061AE">
        <w:t>в</w:t>
      </w:r>
      <w:r w:rsidRPr="00A061AE">
        <w:rPr>
          <w:spacing w:val="-4"/>
        </w:rPr>
        <w:t xml:space="preserve"> </w:t>
      </w:r>
      <w:r w:rsidRPr="00A061AE">
        <w:t>весенне-летний</w:t>
      </w:r>
      <w:r w:rsidRPr="00A061AE">
        <w:rPr>
          <w:spacing w:val="-2"/>
        </w:rPr>
        <w:t xml:space="preserve"> </w:t>
      </w:r>
      <w:r w:rsidRPr="00A061AE">
        <w:t>период,</w:t>
      </w:r>
      <w:r w:rsidRPr="00A061AE">
        <w:rPr>
          <w:spacing w:val="-2"/>
        </w:rPr>
        <w:t xml:space="preserve"> </w:t>
      </w:r>
      <w:r w:rsidRPr="00A061AE">
        <w:t>т</w:t>
      </w:r>
      <w:r w:rsidRPr="00A061AE">
        <w:rPr>
          <w:spacing w:val="-2"/>
        </w:rPr>
        <w:t xml:space="preserve"> </w:t>
      </w:r>
      <w:r w:rsidRPr="00A061AE">
        <w:t>,</w:t>
      </w:r>
      <w:r w:rsidRPr="00A061AE">
        <w:rPr>
          <w:spacing w:val="-4"/>
        </w:rPr>
        <w:t xml:space="preserve"> </w:t>
      </w:r>
      <w:r w:rsidRPr="00A061AE">
        <w:rPr>
          <w:b/>
          <w:i/>
        </w:rPr>
        <w:t>BVL</w:t>
      </w:r>
      <w:r w:rsidRPr="00A061AE">
        <w:rPr>
          <w:b/>
          <w:i/>
          <w:spacing w:val="-2"/>
        </w:rPr>
        <w:t xml:space="preserve"> </w:t>
      </w:r>
      <w:r w:rsidRPr="00A061AE">
        <w:rPr>
          <w:b/>
          <w:i/>
        </w:rPr>
        <w:t>=</w:t>
      </w:r>
      <w:r w:rsidRPr="00A061AE">
        <w:rPr>
          <w:b/>
          <w:i/>
          <w:spacing w:val="-14"/>
        </w:rPr>
        <w:t xml:space="preserve"> </w:t>
      </w:r>
      <w:r>
        <w:rPr>
          <w:b/>
        </w:rPr>
        <w:t>5</w:t>
      </w:r>
      <w:r w:rsidRPr="00A061AE">
        <w:rPr>
          <w:b/>
        </w:rPr>
        <w:t>000</w:t>
      </w:r>
    </w:p>
    <w:p w:rsidR="00280C95" w:rsidRPr="00A061AE" w:rsidRDefault="00280C95" w:rsidP="00280C95">
      <w:pPr>
        <w:pStyle w:val="a3"/>
        <w:ind w:left="0"/>
        <w:rPr>
          <w:b/>
        </w:rPr>
      </w:pPr>
      <w:r w:rsidRPr="00A061AE">
        <w:t>Объем</w:t>
      </w:r>
      <w:r w:rsidRPr="00A061AE">
        <w:rPr>
          <w:spacing w:val="-6"/>
        </w:rPr>
        <w:t xml:space="preserve"> </w:t>
      </w:r>
      <w:r w:rsidRPr="00A061AE">
        <w:t>паровоздушной</w:t>
      </w:r>
      <w:r w:rsidRPr="00A061AE">
        <w:rPr>
          <w:spacing w:val="-5"/>
        </w:rPr>
        <w:t xml:space="preserve"> </w:t>
      </w:r>
      <w:r w:rsidRPr="00A061AE">
        <w:t>смеси,</w:t>
      </w:r>
      <w:r w:rsidRPr="00A061AE">
        <w:rPr>
          <w:spacing w:val="-4"/>
        </w:rPr>
        <w:t xml:space="preserve"> </w:t>
      </w:r>
      <w:r w:rsidRPr="00A061AE">
        <w:t>вытесняемый</w:t>
      </w:r>
      <w:r w:rsidRPr="00A061AE">
        <w:rPr>
          <w:spacing w:val="-3"/>
        </w:rPr>
        <w:t xml:space="preserve"> </w:t>
      </w:r>
      <w:r w:rsidRPr="00A061AE">
        <w:t>из</w:t>
      </w:r>
      <w:r w:rsidRPr="00A061AE">
        <w:rPr>
          <w:spacing w:val="-6"/>
        </w:rPr>
        <w:t xml:space="preserve"> </w:t>
      </w:r>
      <w:r w:rsidRPr="00A061AE">
        <w:t>резервуара</w:t>
      </w:r>
      <w:r w:rsidRPr="00A061AE">
        <w:rPr>
          <w:spacing w:val="-4"/>
        </w:rPr>
        <w:t xml:space="preserve"> </w:t>
      </w:r>
      <w:r w:rsidRPr="00A061AE">
        <w:t>во</w:t>
      </w:r>
      <w:r w:rsidRPr="00A061AE">
        <w:rPr>
          <w:spacing w:val="-3"/>
        </w:rPr>
        <w:t xml:space="preserve"> </w:t>
      </w:r>
      <w:r w:rsidRPr="00A061AE">
        <w:t>время</w:t>
      </w:r>
      <w:r w:rsidRPr="00A061AE">
        <w:rPr>
          <w:spacing w:val="-5"/>
        </w:rPr>
        <w:t xml:space="preserve"> </w:t>
      </w:r>
      <w:r w:rsidRPr="00A061AE">
        <w:t>его</w:t>
      </w:r>
      <w:r w:rsidRPr="00A061AE">
        <w:rPr>
          <w:spacing w:val="-4"/>
        </w:rPr>
        <w:t xml:space="preserve"> </w:t>
      </w:r>
      <w:r w:rsidRPr="00A061AE">
        <w:t>закачки,</w:t>
      </w:r>
      <w:r w:rsidRPr="00A061AE">
        <w:rPr>
          <w:spacing w:val="-4"/>
        </w:rPr>
        <w:t xml:space="preserve"> </w:t>
      </w:r>
      <w:r w:rsidRPr="00A061AE">
        <w:t>м3/ч</w:t>
      </w:r>
      <w:r w:rsidRPr="00A061AE">
        <w:rPr>
          <w:spacing w:val="-4"/>
        </w:rPr>
        <w:t xml:space="preserve"> </w:t>
      </w:r>
      <w:r w:rsidRPr="00A061AE">
        <w:t>,</w:t>
      </w:r>
      <w:r w:rsidRPr="00A061AE">
        <w:rPr>
          <w:spacing w:val="-1"/>
        </w:rPr>
        <w:t xml:space="preserve"> </w:t>
      </w:r>
      <w:r w:rsidRPr="00A061AE">
        <w:rPr>
          <w:b/>
          <w:i/>
        </w:rPr>
        <w:t>VC</w:t>
      </w:r>
      <w:r w:rsidRPr="00A061AE">
        <w:rPr>
          <w:b/>
          <w:i/>
          <w:spacing w:val="-5"/>
        </w:rPr>
        <w:t xml:space="preserve"> </w:t>
      </w:r>
      <w:r w:rsidRPr="00A061AE">
        <w:rPr>
          <w:b/>
          <w:i/>
        </w:rPr>
        <w:t>=</w:t>
      </w:r>
      <w:r w:rsidRPr="00A061AE">
        <w:rPr>
          <w:b/>
          <w:i/>
          <w:spacing w:val="-4"/>
        </w:rPr>
        <w:t xml:space="preserve"> </w:t>
      </w:r>
      <w:r>
        <w:rPr>
          <w:b/>
          <w:spacing w:val="-5"/>
        </w:rPr>
        <w:t>6</w:t>
      </w:r>
      <w:r w:rsidRPr="00A061AE">
        <w:rPr>
          <w:b/>
          <w:spacing w:val="-5"/>
        </w:rPr>
        <w:t>0</w:t>
      </w:r>
    </w:p>
    <w:p w:rsidR="00280C95" w:rsidRPr="00A061AE" w:rsidRDefault="00280C95" w:rsidP="00280C95">
      <w:pPr>
        <w:rPr>
          <w:b/>
        </w:rPr>
      </w:pPr>
      <w:r w:rsidRPr="00A061AE">
        <w:t>Коэффициент(Прил.</w:t>
      </w:r>
      <w:r w:rsidRPr="00A061AE">
        <w:rPr>
          <w:spacing w:val="-5"/>
        </w:rPr>
        <w:t xml:space="preserve"> </w:t>
      </w:r>
      <w:r w:rsidRPr="00A061AE">
        <w:t>12)</w:t>
      </w:r>
      <w:r w:rsidRPr="00A061AE">
        <w:rPr>
          <w:spacing w:val="-6"/>
        </w:rPr>
        <w:t xml:space="preserve"> </w:t>
      </w:r>
      <w:r w:rsidRPr="00A061AE">
        <w:t>,</w:t>
      </w:r>
      <w:r w:rsidRPr="00A061AE">
        <w:rPr>
          <w:spacing w:val="-5"/>
        </w:rPr>
        <w:t xml:space="preserve"> </w:t>
      </w:r>
      <w:r w:rsidRPr="00A061AE">
        <w:rPr>
          <w:b/>
          <w:i/>
        </w:rPr>
        <w:t>KNP</w:t>
      </w:r>
      <w:r w:rsidRPr="00A061AE">
        <w:rPr>
          <w:b/>
          <w:i/>
          <w:spacing w:val="-4"/>
        </w:rPr>
        <w:t xml:space="preserve"> </w:t>
      </w:r>
      <w:r w:rsidRPr="00A061AE">
        <w:rPr>
          <w:b/>
          <w:i/>
        </w:rPr>
        <w:t>=</w:t>
      </w:r>
      <w:r w:rsidRPr="00A061AE">
        <w:rPr>
          <w:b/>
          <w:i/>
          <w:spacing w:val="-6"/>
        </w:rPr>
        <w:t xml:space="preserve"> </w:t>
      </w:r>
      <w:r w:rsidRPr="00A061AE">
        <w:rPr>
          <w:b/>
          <w:spacing w:val="-2"/>
        </w:rPr>
        <w:t>0.0043</w:t>
      </w:r>
    </w:p>
    <w:p w:rsidR="00280C95" w:rsidRPr="00A061AE" w:rsidRDefault="00280C95" w:rsidP="00280C95">
      <w:pPr>
        <w:pStyle w:val="a3"/>
        <w:ind w:left="0"/>
      </w:pPr>
      <w:r w:rsidRPr="00A061AE">
        <w:t>Режим</w:t>
      </w:r>
      <w:r w:rsidRPr="00A061AE">
        <w:rPr>
          <w:spacing w:val="-5"/>
        </w:rPr>
        <w:t xml:space="preserve"> </w:t>
      </w:r>
      <w:r w:rsidRPr="00A061AE">
        <w:t>эксплуатации:</w:t>
      </w:r>
      <w:r w:rsidRPr="00A061AE">
        <w:rPr>
          <w:spacing w:val="-4"/>
        </w:rPr>
        <w:t xml:space="preserve"> </w:t>
      </w:r>
      <w:r w:rsidRPr="00A061AE">
        <w:t>"буферная</w:t>
      </w:r>
      <w:r w:rsidRPr="00A061AE">
        <w:rPr>
          <w:spacing w:val="-7"/>
        </w:rPr>
        <w:t xml:space="preserve"> </w:t>
      </w:r>
      <w:r w:rsidRPr="00A061AE">
        <w:t>емкость"</w:t>
      </w:r>
      <w:r w:rsidRPr="00A061AE">
        <w:rPr>
          <w:spacing w:val="-6"/>
        </w:rPr>
        <w:t xml:space="preserve"> </w:t>
      </w:r>
      <w:r w:rsidRPr="00A061AE">
        <w:t>(все</w:t>
      </w:r>
      <w:r w:rsidRPr="00A061AE">
        <w:rPr>
          <w:spacing w:val="-4"/>
        </w:rPr>
        <w:t xml:space="preserve"> </w:t>
      </w:r>
      <w:r w:rsidRPr="00A061AE">
        <w:t>типы</w:t>
      </w:r>
      <w:r w:rsidRPr="00A061AE">
        <w:rPr>
          <w:spacing w:val="-4"/>
        </w:rPr>
        <w:t xml:space="preserve"> </w:t>
      </w:r>
      <w:r w:rsidRPr="00A061AE">
        <w:t xml:space="preserve">резервуаров) </w:t>
      </w:r>
    </w:p>
    <w:p w:rsidR="00280C95" w:rsidRPr="00280C95" w:rsidRDefault="00280C95" w:rsidP="00280C95">
      <w:pPr>
        <w:pStyle w:val="a3"/>
        <w:ind w:left="0"/>
        <w:rPr>
          <w:b/>
        </w:rPr>
      </w:pPr>
      <w:r w:rsidRPr="00A061AE">
        <w:t xml:space="preserve">Объем одного резервуара данного типа, м3 , </w:t>
      </w:r>
      <w:r w:rsidRPr="00A061AE">
        <w:rPr>
          <w:b/>
          <w:i/>
        </w:rPr>
        <w:t>VI =</w:t>
      </w:r>
      <w:r>
        <w:rPr>
          <w:b/>
        </w:rPr>
        <w:t>7</w:t>
      </w:r>
      <w:r w:rsidRPr="00280C95">
        <w:rPr>
          <w:b/>
        </w:rPr>
        <w:t>8</w:t>
      </w:r>
    </w:p>
    <w:p w:rsidR="00280C95" w:rsidRPr="00A061AE" w:rsidRDefault="00280C95" w:rsidP="00280C95">
      <w:pPr>
        <w:pStyle w:val="a3"/>
        <w:ind w:left="0"/>
        <w:rPr>
          <w:b/>
        </w:rPr>
      </w:pPr>
      <w:r w:rsidRPr="00A061AE">
        <w:t>Количество</w:t>
      </w:r>
      <w:r w:rsidRPr="00A061AE">
        <w:rPr>
          <w:spacing w:val="-6"/>
        </w:rPr>
        <w:t xml:space="preserve"> </w:t>
      </w:r>
      <w:r w:rsidRPr="00A061AE">
        <w:t>резервуаров</w:t>
      </w:r>
      <w:r w:rsidRPr="00A061AE">
        <w:rPr>
          <w:spacing w:val="-7"/>
        </w:rPr>
        <w:t xml:space="preserve"> </w:t>
      </w:r>
      <w:r w:rsidRPr="00A061AE">
        <w:t>данного</w:t>
      </w:r>
      <w:r w:rsidRPr="00A061AE">
        <w:rPr>
          <w:spacing w:val="-4"/>
        </w:rPr>
        <w:t xml:space="preserve"> </w:t>
      </w:r>
      <w:r w:rsidRPr="00A061AE">
        <w:t>типа</w:t>
      </w:r>
      <w:r w:rsidRPr="00A061AE">
        <w:rPr>
          <w:spacing w:val="-7"/>
        </w:rPr>
        <w:t xml:space="preserve"> </w:t>
      </w:r>
      <w:r w:rsidRPr="00A061AE">
        <w:t>,</w:t>
      </w:r>
      <w:r w:rsidRPr="00A061AE">
        <w:rPr>
          <w:spacing w:val="-3"/>
        </w:rPr>
        <w:t xml:space="preserve"> </w:t>
      </w:r>
      <w:r w:rsidRPr="00A061AE">
        <w:rPr>
          <w:b/>
          <w:i/>
        </w:rPr>
        <w:t>NR</w:t>
      </w:r>
      <w:r w:rsidRPr="00A061AE">
        <w:rPr>
          <w:b/>
          <w:i/>
          <w:spacing w:val="-5"/>
        </w:rPr>
        <w:t xml:space="preserve"> </w:t>
      </w:r>
      <w:r w:rsidRPr="00A061AE">
        <w:rPr>
          <w:b/>
          <w:i/>
        </w:rPr>
        <w:t>=</w:t>
      </w:r>
      <w:r w:rsidRPr="00A061AE">
        <w:rPr>
          <w:b/>
          <w:i/>
          <w:spacing w:val="-4"/>
        </w:rPr>
        <w:t xml:space="preserve"> </w:t>
      </w:r>
      <w:r>
        <w:rPr>
          <w:b/>
          <w:spacing w:val="-5"/>
        </w:rPr>
        <w:t>10</w:t>
      </w:r>
    </w:p>
    <w:p w:rsidR="00280C95" w:rsidRPr="00A061AE" w:rsidRDefault="00280C95" w:rsidP="00280C95">
      <w:pPr>
        <w:pStyle w:val="a3"/>
        <w:ind w:left="0"/>
        <w:rPr>
          <w:b/>
        </w:rPr>
      </w:pPr>
      <w:r w:rsidRPr="00A061AE">
        <w:t>Количество</w:t>
      </w:r>
      <w:r w:rsidRPr="00A061AE">
        <w:rPr>
          <w:spacing w:val="-6"/>
        </w:rPr>
        <w:t xml:space="preserve"> </w:t>
      </w:r>
      <w:r w:rsidRPr="00A061AE">
        <w:t>групп</w:t>
      </w:r>
      <w:r w:rsidRPr="00A061AE">
        <w:rPr>
          <w:spacing w:val="-5"/>
        </w:rPr>
        <w:t xml:space="preserve"> </w:t>
      </w:r>
      <w:r w:rsidRPr="00A061AE">
        <w:t>одноцелевых</w:t>
      </w:r>
      <w:r w:rsidRPr="00A061AE">
        <w:rPr>
          <w:spacing w:val="-4"/>
        </w:rPr>
        <w:t xml:space="preserve"> </w:t>
      </w:r>
      <w:r w:rsidRPr="00A061AE">
        <w:t>резервуаров</w:t>
      </w:r>
      <w:r w:rsidRPr="00A061AE">
        <w:rPr>
          <w:spacing w:val="-4"/>
        </w:rPr>
        <w:t xml:space="preserve"> </w:t>
      </w:r>
      <w:r w:rsidRPr="00A061AE">
        <w:t>на</w:t>
      </w:r>
      <w:r w:rsidRPr="00A061AE">
        <w:rPr>
          <w:spacing w:val="-4"/>
        </w:rPr>
        <w:t xml:space="preserve"> </w:t>
      </w:r>
      <w:r w:rsidRPr="00A061AE">
        <w:t>предприятии</w:t>
      </w:r>
      <w:r w:rsidRPr="00A061AE">
        <w:rPr>
          <w:spacing w:val="-4"/>
        </w:rPr>
        <w:t xml:space="preserve"> </w:t>
      </w:r>
      <w:r w:rsidRPr="00A061AE">
        <w:t>,</w:t>
      </w:r>
      <w:r w:rsidRPr="00A061AE">
        <w:rPr>
          <w:spacing w:val="-4"/>
        </w:rPr>
        <w:t xml:space="preserve"> </w:t>
      </w:r>
      <w:r w:rsidRPr="00A061AE">
        <w:rPr>
          <w:b/>
          <w:i/>
        </w:rPr>
        <w:t>KNR</w:t>
      </w:r>
      <w:r w:rsidRPr="00A061AE">
        <w:rPr>
          <w:b/>
          <w:i/>
          <w:spacing w:val="-5"/>
        </w:rPr>
        <w:t xml:space="preserve"> </w:t>
      </w:r>
      <w:r w:rsidRPr="00A061AE">
        <w:rPr>
          <w:b/>
          <w:i/>
        </w:rPr>
        <w:t>=</w:t>
      </w:r>
      <w:r w:rsidRPr="00A061AE">
        <w:rPr>
          <w:b/>
          <w:i/>
          <w:spacing w:val="-4"/>
        </w:rPr>
        <w:t xml:space="preserve"> </w:t>
      </w:r>
      <w:r w:rsidRPr="00A061AE">
        <w:rPr>
          <w:b/>
          <w:spacing w:val="-10"/>
        </w:rPr>
        <w:t>1</w:t>
      </w:r>
    </w:p>
    <w:p w:rsidR="00280C95" w:rsidRPr="00A061AE" w:rsidRDefault="00280C95" w:rsidP="00280C95">
      <w:pPr>
        <w:pStyle w:val="a3"/>
        <w:ind w:left="0"/>
      </w:pPr>
      <w:r w:rsidRPr="00A061AE">
        <w:t>Категория</w:t>
      </w:r>
      <w:r w:rsidRPr="00A061AE">
        <w:rPr>
          <w:spacing w:val="-6"/>
        </w:rPr>
        <w:t xml:space="preserve"> </w:t>
      </w:r>
      <w:r w:rsidRPr="00A061AE">
        <w:t>веществ:</w:t>
      </w:r>
      <w:r w:rsidRPr="00A061AE">
        <w:rPr>
          <w:spacing w:val="-2"/>
        </w:rPr>
        <w:t xml:space="preserve"> </w:t>
      </w:r>
      <w:r w:rsidRPr="00A061AE">
        <w:t>А,</w:t>
      </w:r>
      <w:r w:rsidRPr="00A061AE">
        <w:rPr>
          <w:spacing w:val="-6"/>
        </w:rPr>
        <w:t xml:space="preserve"> </w:t>
      </w:r>
      <w:r w:rsidRPr="00A061AE">
        <w:t>Б,</w:t>
      </w:r>
      <w:r w:rsidRPr="00A061AE">
        <w:rPr>
          <w:spacing w:val="-5"/>
        </w:rPr>
        <w:t xml:space="preserve"> </w:t>
      </w:r>
      <w:r w:rsidRPr="00A061AE">
        <w:rPr>
          <w:spacing w:val="-10"/>
        </w:rPr>
        <w:t>В</w:t>
      </w:r>
    </w:p>
    <w:p w:rsidR="00280C95" w:rsidRPr="00A061AE" w:rsidRDefault="00280C95" w:rsidP="00280C95">
      <w:pPr>
        <w:pStyle w:val="a3"/>
        <w:ind w:left="0"/>
      </w:pPr>
      <w:r w:rsidRPr="00A061AE">
        <w:t>Конструкция</w:t>
      </w:r>
      <w:r w:rsidRPr="00A061AE">
        <w:rPr>
          <w:spacing w:val="-10"/>
        </w:rPr>
        <w:t xml:space="preserve"> </w:t>
      </w:r>
      <w:r w:rsidRPr="00A061AE">
        <w:t>резервуаров:</w:t>
      </w:r>
      <w:r w:rsidRPr="00A061AE">
        <w:rPr>
          <w:spacing w:val="-8"/>
        </w:rPr>
        <w:t xml:space="preserve"> </w:t>
      </w:r>
      <w:r w:rsidRPr="00A061AE">
        <w:t>Наземный</w:t>
      </w:r>
      <w:r w:rsidRPr="00A061AE">
        <w:rPr>
          <w:spacing w:val="-10"/>
        </w:rPr>
        <w:t xml:space="preserve"> </w:t>
      </w:r>
      <w:r w:rsidRPr="00A061AE">
        <w:rPr>
          <w:spacing w:val="-2"/>
        </w:rPr>
        <w:t>горизонтальный</w:t>
      </w:r>
    </w:p>
    <w:p w:rsidR="00280C95" w:rsidRPr="00A061AE" w:rsidRDefault="00280C95" w:rsidP="00280C95">
      <w:pPr>
        <w:pStyle w:val="a3"/>
        <w:ind w:left="0"/>
        <w:rPr>
          <w:b/>
        </w:rPr>
      </w:pPr>
      <w:r w:rsidRPr="00A061AE">
        <w:t>Значение</w:t>
      </w:r>
      <w:r w:rsidRPr="00A061AE">
        <w:rPr>
          <w:spacing w:val="-5"/>
        </w:rPr>
        <w:t xml:space="preserve"> </w:t>
      </w:r>
      <w:r w:rsidRPr="00A061AE">
        <w:t>Kpmax</w:t>
      </w:r>
      <w:r w:rsidRPr="00A061AE">
        <w:rPr>
          <w:spacing w:val="-3"/>
        </w:rPr>
        <w:t xml:space="preserve"> </w:t>
      </w:r>
      <w:r w:rsidRPr="00A061AE">
        <w:t>для</w:t>
      </w:r>
      <w:r w:rsidRPr="00A061AE">
        <w:rPr>
          <w:spacing w:val="-3"/>
        </w:rPr>
        <w:t xml:space="preserve"> </w:t>
      </w:r>
      <w:r w:rsidRPr="00A061AE">
        <w:t>этого</w:t>
      </w:r>
      <w:r w:rsidRPr="00A061AE">
        <w:rPr>
          <w:spacing w:val="-3"/>
        </w:rPr>
        <w:t xml:space="preserve"> </w:t>
      </w:r>
      <w:r w:rsidRPr="00A061AE">
        <w:t>типа</w:t>
      </w:r>
      <w:r w:rsidRPr="00A061AE">
        <w:rPr>
          <w:spacing w:val="-3"/>
        </w:rPr>
        <w:t xml:space="preserve"> </w:t>
      </w:r>
      <w:r w:rsidRPr="00A061AE">
        <w:t>резервуаров(Прил.</w:t>
      </w:r>
      <w:r w:rsidRPr="00A061AE">
        <w:rPr>
          <w:spacing w:val="-6"/>
        </w:rPr>
        <w:t xml:space="preserve"> </w:t>
      </w:r>
      <w:r w:rsidRPr="00A061AE">
        <w:t>8)</w:t>
      </w:r>
      <w:r w:rsidRPr="00A061AE">
        <w:rPr>
          <w:spacing w:val="-3"/>
        </w:rPr>
        <w:t xml:space="preserve"> </w:t>
      </w:r>
      <w:r w:rsidRPr="00A061AE">
        <w:t>,</w:t>
      </w:r>
      <w:r w:rsidRPr="00A061AE">
        <w:rPr>
          <w:spacing w:val="-1"/>
        </w:rPr>
        <w:t xml:space="preserve"> </w:t>
      </w:r>
      <w:r w:rsidRPr="00A061AE">
        <w:rPr>
          <w:b/>
          <w:i/>
        </w:rPr>
        <w:t>KPM</w:t>
      </w:r>
      <w:r w:rsidRPr="00A061AE">
        <w:rPr>
          <w:b/>
          <w:i/>
          <w:spacing w:val="-3"/>
        </w:rPr>
        <w:t xml:space="preserve"> </w:t>
      </w:r>
      <w:r w:rsidRPr="00A061AE">
        <w:rPr>
          <w:b/>
          <w:i/>
        </w:rPr>
        <w:t>=</w:t>
      </w:r>
      <w:r w:rsidRPr="00A061AE">
        <w:rPr>
          <w:b/>
          <w:i/>
          <w:spacing w:val="-4"/>
        </w:rPr>
        <w:t xml:space="preserve"> </w:t>
      </w:r>
      <w:r w:rsidRPr="00A061AE">
        <w:rPr>
          <w:b/>
        </w:rPr>
        <w:t xml:space="preserve">0.1 </w:t>
      </w:r>
    </w:p>
    <w:p w:rsidR="00280C95" w:rsidRPr="00A061AE" w:rsidRDefault="00280C95" w:rsidP="00280C95">
      <w:pPr>
        <w:pStyle w:val="a3"/>
        <w:ind w:left="0"/>
        <w:rPr>
          <w:b/>
        </w:rPr>
      </w:pPr>
      <w:r w:rsidRPr="00A061AE">
        <w:t xml:space="preserve">Значение Kpsr для этого типа резервуаров(Прил. 8) , </w:t>
      </w:r>
      <w:r w:rsidRPr="00A061AE">
        <w:rPr>
          <w:b/>
          <w:i/>
        </w:rPr>
        <w:t xml:space="preserve">KPSR = </w:t>
      </w:r>
      <w:r w:rsidRPr="00A061AE">
        <w:rPr>
          <w:b/>
        </w:rPr>
        <w:t>0.1</w:t>
      </w:r>
    </w:p>
    <w:p w:rsidR="00280C95" w:rsidRPr="00A061AE" w:rsidRDefault="00280C95" w:rsidP="00280C95">
      <w:pPr>
        <w:pStyle w:val="a3"/>
        <w:ind w:left="0"/>
      </w:pPr>
      <w:r w:rsidRPr="00A061AE">
        <w:rPr>
          <w:b/>
        </w:rPr>
        <w:t xml:space="preserve"> </w:t>
      </w:r>
      <w:r w:rsidRPr="00A061AE">
        <w:t>Количество выделяющихся паров нефтепродуктов</w:t>
      </w:r>
    </w:p>
    <w:p w:rsidR="00280C95" w:rsidRPr="00A061AE" w:rsidRDefault="00280C95" w:rsidP="00280C95">
      <w:pPr>
        <w:pStyle w:val="a3"/>
        <w:ind w:left="0"/>
        <w:rPr>
          <w:b/>
        </w:rPr>
      </w:pPr>
      <w:r w:rsidRPr="00A061AE">
        <w:t>при</w:t>
      </w:r>
      <w:r w:rsidRPr="00A061AE">
        <w:rPr>
          <w:spacing w:val="-4"/>
        </w:rPr>
        <w:t xml:space="preserve"> </w:t>
      </w:r>
      <w:r w:rsidRPr="00A061AE">
        <w:t>хранении</w:t>
      </w:r>
      <w:r w:rsidRPr="00A061AE">
        <w:rPr>
          <w:spacing w:val="-3"/>
        </w:rPr>
        <w:t xml:space="preserve"> </w:t>
      </w:r>
      <w:r w:rsidRPr="00A061AE">
        <w:t>в</w:t>
      </w:r>
      <w:r w:rsidRPr="00A061AE">
        <w:rPr>
          <w:spacing w:val="-5"/>
        </w:rPr>
        <w:t xml:space="preserve"> </w:t>
      </w:r>
      <w:r w:rsidRPr="00A061AE">
        <w:t>одном</w:t>
      </w:r>
      <w:r w:rsidRPr="00A061AE">
        <w:rPr>
          <w:spacing w:val="-6"/>
        </w:rPr>
        <w:t xml:space="preserve"> </w:t>
      </w:r>
      <w:r w:rsidRPr="00A061AE">
        <w:t>резервуаре</w:t>
      </w:r>
      <w:r w:rsidRPr="00A061AE">
        <w:rPr>
          <w:spacing w:val="-3"/>
        </w:rPr>
        <w:t xml:space="preserve"> </w:t>
      </w:r>
      <w:r w:rsidRPr="00A061AE">
        <w:t>данного</w:t>
      </w:r>
      <w:r w:rsidRPr="00A061AE">
        <w:rPr>
          <w:spacing w:val="-6"/>
        </w:rPr>
        <w:t xml:space="preserve"> </w:t>
      </w:r>
      <w:r w:rsidRPr="00A061AE">
        <w:t>типа,</w:t>
      </w:r>
      <w:r w:rsidRPr="00A061AE">
        <w:rPr>
          <w:spacing w:val="-3"/>
        </w:rPr>
        <w:t xml:space="preserve"> </w:t>
      </w:r>
      <w:r w:rsidRPr="00A061AE">
        <w:t>т/год(Прил.</w:t>
      </w:r>
      <w:r w:rsidRPr="00A061AE">
        <w:rPr>
          <w:spacing w:val="-3"/>
        </w:rPr>
        <w:t xml:space="preserve"> </w:t>
      </w:r>
      <w:r w:rsidRPr="00A061AE">
        <w:t>13)</w:t>
      </w:r>
      <w:r w:rsidRPr="00A061AE">
        <w:rPr>
          <w:spacing w:val="-3"/>
        </w:rPr>
        <w:t xml:space="preserve"> </w:t>
      </w:r>
      <w:r w:rsidRPr="00A061AE">
        <w:t>,</w:t>
      </w:r>
      <w:r w:rsidRPr="00A061AE">
        <w:rPr>
          <w:spacing w:val="-1"/>
        </w:rPr>
        <w:t xml:space="preserve"> </w:t>
      </w:r>
      <w:r w:rsidRPr="00A061AE">
        <w:rPr>
          <w:b/>
          <w:i/>
        </w:rPr>
        <w:t>GHRI</w:t>
      </w:r>
      <w:r w:rsidRPr="00A061AE">
        <w:rPr>
          <w:b/>
          <w:i/>
          <w:spacing w:val="-3"/>
        </w:rPr>
        <w:t xml:space="preserve"> </w:t>
      </w:r>
      <w:r w:rsidRPr="00A061AE">
        <w:rPr>
          <w:b/>
          <w:i/>
        </w:rPr>
        <w:t>=</w:t>
      </w:r>
      <w:r w:rsidRPr="00A061AE">
        <w:rPr>
          <w:b/>
          <w:i/>
          <w:spacing w:val="-3"/>
        </w:rPr>
        <w:t xml:space="preserve"> </w:t>
      </w:r>
      <w:r w:rsidRPr="00A061AE">
        <w:rPr>
          <w:b/>
          <w:spacing w:val="-4"/>
        </w:rPr>
        <w:t>0.27</w:t>
      </w:r>
    </w:p>
    <w:p w:rsidR="00280C95" w:rsidRPr="00280C95" w:rsidRDefault="00280C95" w:rsidP="00280C95">
      <w:pPr>
        <w:rPr>
          <w:b/>
          <w:lang w:val="en-US"/>
        </w:rPr>
      </w:pPr>
      <w:r w:rsidRPr="00A061AE">
        <w:rPr>
          <w:b/>
          <w:i/>
          <w:lang w:val="en-US"/>
        </w:rPr>
        <w:t>GHR</w:t>
      </w:r>
      <w:r w:rsidRPr="00A061AE">
        <w:rPr>
          <w:b/>
          <w:i/>
          <w:spacing w:val="-2"/>
          <w:lang w:val="en-US"/>
        </w:rPr>
        <w:t xml:space="preserve"> </w:t>
      </w:r>
      <w:r w:rsidRPr="00A061AE">
        <w:rPr>
          <w:b/>
          <w:i/>
          <w:lang w:val="en-US"/>
        </w:rPr>
        <w:t>=</w:t>
      </w:r>
      <w:r w:rsidRPr="00A061AE">
        <w:rPr>
          <w:b/>
          <w:i/>
          <w:spacing w:val="-2"/>
          <w:lang w:val="en-US"/>
        </w:rPr>
        <w:t xml:space="preserve"> </w:t>
      </w:r>
      <w:r w:rsidRPr="00A061AE">
        <w:rPr>
          <w:b/>
          <w:i/>
          <w:lang w:val="en-US"/>
        </w:rPr>
        <w:t>GHR</w:t>
      </w:r>
      <w:r w:rsidRPr="00A061AE">
        <w:rPr>
          <w:b/>
          <w:i/>
          <w:spacing w:val="-2"/>
          <w:lang w:val="en-US"/>
        </w:rPr>
        <w:t xml:space="preserve"> </w:t>
      </w:r>
      <w:r w:rsidRPr="00A061AE">
        <w:rPr>
          <w:b/>
          <w:i/>
          <w:lang w:val="en-US"/>
        </w:rPr>
        <w:t>+</w:t>
      </w:r>
      <w:r w:rsidRPr="00A061AE">
        <w:rPr>
          <w:b/>
          <w:i/>
          <w:spacing w:val="-2"/>
          <w:lang w:val="en-US"/>
        </w:rPr>
        <w:t xml:space="preserve"> </w:t>
      </w:r>
      <w:r w:rsidRPr="00A061AE">
        <w:rPr>
          <w:b/>
          <w:i/>
          <w:lang w:val="en-US"/>
        </w:rPr>
        <w:t>GHRI</w:t>
      </w:r>
      <w:r w:rsidRPr="00A061AE">
        <w:rPr>
          <w:b/>
          <w:i/>
          <w:spacing w:val="-1"/>
          <w:lang w:val="en-US"/>
        </w:rPr>
        <w:t xml:space="preserve"> </w:t>
      </w:r>
      <w:r w:rsidRPr="00A061AE">
        <w:rPr>
          <w:b/>
          <w:i/>
          <w:lang w:val="en-US"/>
        </w:rPr>
        <w:t>*</w:t>
      </w:r>
      <w:r w:rsidRPr="00A061AE">
        <w:rPr>
          <w:b/>
          <w:i/>
          <w:spacing w:val="-2"/>
          <w:lang w:val="en-US"/>
        </w:rPr>
        <w:t xml:space="preserve"> </w:t>
      </w:r>
      <w:r w:rsidRPr="00A061AE">
        <w:rPr>
          <w:b/>
          <w:i/>
          <w:lang w:val="en-US"/>
        </w:rPr>
        <w:t>KNP</w:t>
      </w:r>
      <w:r w:rsidRPr="00A061AE">
        <w:rPr>
          <w:b/>
          <w:i/>
          <w:spacing w:val="-1"/>
          <w:lang w:val="en-US"/>
        </w:rPr>
        <w:t xml:space="preserve"> </w:t>
      </w:r>
      <w:r w:rsidRPr="00A061AE">
        <w:rPr>
          <w:b/>
          <w:i/>
          <w:lang w:val="en-US"/>
        </w:rPr>
        <w:t>*</w:t>
      </w:r>
      <w:r w:rsidRPr="00A061AE">
        <w:rPr>
          <w:b/>
          <w:i/>
          <w:spacing w:val="-1"/>
          <w:lang w:val="en-US"/>
        </w:rPr>
        <w:t xml:space="preserve"> </w:t>
      </w:r>
      <w:r w:rsidRPr="00A061AE">
        <w:rPr>
          <w:b/>
          <w:i/>
          <w:lang w:val="en-US"/>
        </w:rPr>
        <w:t>NR</w:t>
      </w:r>
      <w:r w:rsidRPr="00A061AE">
        <w:rPr>
          <w:b/>
          <w:i/>
          <w:spacing w:val="-2"/>
          <w:lang w:val="en-US"/>
        </w:rPr>
        <w:t xml:space="preserve"> </w:t>
      </w:r>
      <w:r w:rsidRPr="00A061AE">
        <w:rPr>
          <w:b/>
          <w:i/>
          <w:lang w:val="en-US"/>
        </w:rPr>
        <w:t>=</w:t>
      </w:r>
      <w:r w:rsidRPr="00A061AE">
        <w:rPr>
          <w:b/>
          <w:i/>
          <w:spacing w:val="-1"/>
          <w:lang w:val="en-US"/>
        </w:rPr>
        <w:t xml:space="preserve"> </w:t>
      </w:r>
      <w:r w:rsidRPr="00A061AE">
        <w:rPr>
          <w:b/>
          <w:lang w:val="en-US"/>
        </w:rPr>
        <w:t>0</w:t>
      </w:r>
      <w:r w:rsidRPr="00A061AE">
        <w:rPr>
          <w:b/>
          <w:spacing w:val="-1"/>
          <w:lang w:val="en-US"/>
        </w:rPr>
        <w:t xml:space="preserve"> </w:t>
      </w:r>
      <w:r w:rsidRPr="00A061AE">
        <w:rPr>
          <w:b/>
          <w:lang w:val="en-US"/>
        </w:rPr>
        <w:t>+</w:t>
      </w:r>
      <w:r w:rsidRPr="00A061AE">
        <w:rPr>
          <w:b/>
          <w:spacing w:val="-1"/>
          <w:lang w:val="en-US"/>
        </w:rPr>
        <w:t xml:space="preserve"> </w:t>
      </w:r>
      <w:r w:rsidRPr="00A061AE">
        <w:rPr>
          <w:b/>
          <w:lang w:val="en-US"/>
        </w:rPr>
        <w:t>0.27</w:t>
      </w:r>
      <w:r w:rsidRPr="00A061AE">
        <w:rPr>
          <w:b/>
          <w:spacing w:val="-1"/>
          <w:lang w:val="en-US"/>
        </w:rPr>
        <w:t xml:space="preserve"> </w:t>
      </w:r>
      <w:r w:rsidRPr="00A061AE">
        <w:rPr>
          <w:b/>
          <w:lang w:val="en-US"/>
        </w:rPr>
        <w:t>*</w:t>
      </w:r>
      <w:r w:rsidRPr="00A061AE">
        <w:rPr>
          <w:b/>
          <w:spacing w:val="-1"/>
          <w:lang w:val="en-US"/>
        </w:rPr>
        <w:t xml:space="preserve"> </w:t>
      </w:r>
      <w:r w:rsidRPr="00A061AE">
        <w:rPr>
          <w:b/>
          <w:lang w:val="en-US"/>
        </w:rPr>
        <w:t>0.0043</w:t>
      </w:r>
      <w:r w:rsidRPr="00A061AE">
        <w:rPr>
          <w:b/>
          <w:spacing w:val="-1"/>
          <w:lang w:val="en-US"/>
        </w:rPr>
        <w:t xml:space="preserve"> </w:t>
      </w:r>
      <w:r w:rsidRPr="00A061AE">
        <w:rPr>
          <w:b/>
          <w:lang w:val="en-US"/>
        </w:rPr>
        <w:t>*</w:t>
      </w:r>
      <w:r w:rsidRPr="00A061AE">
        <w:rPr>
          <w:b/>
          <w:spacing w:val="-1"/>
          <w:lang w:val="en-US"/>
        </w:rPr>
        <w:t xml:space="preserve"> </w:t>
      </w:r>
      <w:r w:rsidRPr="00A061AE">
        <w:rPr>
          <w:b/>
          <w:lang w:val="en-US"/>
        </w:rPr>
        <w:t>1</w:t>
      </w:r>
      <w:r w:rsidRPr="00280C95">
        <w:rPr>
          <w:b/>
          <w:lang w:val="en-US"/>
        </w:rPr>
        <w:t>0</w:t>
      </w:r>
      <w:r w:rsidRPr="00A061AE">
        <w:rPr>
          <w:b/>
          <w:spacing w:val="-1"/>
          <w:lang w:val="en-US"/>
        </w:rPr>
        <w:t xml:space="preserve"> </w:t>
      </w:r>
      <w:r w:rsidRPr="00A061AE">
        <w:rPr>
          <w:b/>
          <w:lang w:val="en-US"/>
        </w:rPr>
        <w:t>=</w:t>
      </w:r>
      <w:r w:rsidRPr="00A061AE">
        <w:rPr>
          <w:b/>
          <w:spacing w:val="-1"/>
          <w:lang w:val="en-US"/>
        </w:rPr>
        <w:t xml:space="preserve"> </w:t>
      </w:r>
      <w:r w:rsidRPr="00A061AE">
        <w:rPr>
          <w:b/>
          <w:spacing w:val="-2"/>
          <w:lang w:val="en-US"/>
        </w:rPr>
        <w:t>0.01</w:t>
      </w:r>
      <w:r w:rsidRPr="00280C95">
        <w:rPr>
          <w:b/>
          <w:spacing w:val="-2"/>
          <w:lang w:val="en-US"/>
        </w:rPr>
        <w:t>161</w:t>
      </w:r>
    </w:p>
    <w:p w:rsidR="00280C95" w:rsidRPr="00A061AE" w:rsidRDefault="00280C95" w:rsidP="00280C95">
      <w:pPr>
        <w:rPr>
          <w:b/>
          <w:lang w:val="en-US"/>
        </w:rPr>
      </w:pPr>
      <w:r w:rsidRPr="00A061AE">
        <w:t>Коэффициент</w:t>
      </w:r>
      <w:r w:rsidRPr="00A061AE">
        <w:rPr>
          <w:lang w:val="en-US"/>
        </w:rPr>
        <w:t xml:space="preserve"> , </w:t>
      </w:r>
      <w:r w:rsidRPr="00A061AE">
        <w:rPr>
          <w:b/>
          <w:i/>
          <w:lang w:val="en-US"/>
        </w:rPr>
        <w:t xml:space="preserve">KPSR = </w:t>
      </w:r>
      <w:r w:rsidRPr="00A061AE">
        <w:rPr>
          <w:b/>
          <w:lang w:val="en-US"/>
        </w:rPr>
        <w:t xml:space="preserve">0.1 </w:t>
      </w:r>
    </w:p>
    <w:p w:rsidR="00280C95" w:rsidRPr="00A061AE" w:rsidRDefault="00280C95" w:rsidP="00280C95">
      <w:pPr>
        <w:rPr>
          <w:b/>
          <w:lang w:val="en-US"/>
        </w:rPr>
      </w:pPr>
      <w:r w:rsidRPr="00A061AE">
        <w:t>Коэффициент</w:t>
      </w:r>
      <w:r w:rsidRPr="00A061AE">
        <w:rPr>
          <w:spacing w:val="-4"/>
          <w:lang w:val="en-US"/>
        </w:rPr>
        <w:t xml:space="preserve"> </w:t>
      </w:r>
      <w:r w:rsidRPr="00A061AE">
        <w:rPr>
          <w:lang w:val="en-US"/>
        </w:rPr>
        <w:t>,</w:t>
      </w:r>
      <w:r w:rsidRPr="00A061AE">
        <w:rPr>
          <w:spacing w:val="-4"/>
          <w:lang w:val="en-US"/>
        </w:rPr>
        <w:t xml:space="preserve"> </w:t>
      </w:r>
      <w:r w:rsidRPr="00A061AE">
        <w:rPr>
          <w:b/>
          <w:i/>
          <w:lang w:val="en-US"/>
        </w:rPr>
        <w:t>KPMAX</w:t>
      </w:r>
      <w:r w:rsidRPr="00A061AE">
        <w:rPr>
          <w:b/>
          <w:i/>
          <w:spacing w:val="-5"/>
          <w:lang w:val="en-US"/>
        </w:rPr>
        <w:t xml:space="preserve"> </w:t>
      </w:r>
      <w:r w:rsidRPr="00A061AE">
        <w:rPr>
          <w:b/>
          <w:i/>
          <w:lang w:val="en-US"/>
        </w:rPr>
        <w:t>=</w:t>
      </w:r>
      <w:r w:rsidRPr="00A061AE">
        <w:rPr>
          <w:b/>
          <w:i/>
          <w:spacing w:val="-8"/>
          <w:lang w:val="en-US"/>
        </w:rPr>
        <w:t xml:space="preserve"> </w:t>
      </w:r>
      <w:r w:rsidRPr="00A061AE">
        <w:rPr>
          <w:b/>
          <w:i/>
          <w:lang w:val="en-US"/>
        </w:rPr>
        <w:t>KPMAX</w:t>
      </w:r>
      <w:r w:rsidRPr="00A061AE">
        <w:rPr>
          <w:b/>
          <w:i/>
          <w:spacing w:val="-5"/>
          <w:lang w:val="en-US"/>
        </w:rPr>
        <w:t xml:space="preserve"> </w:t>
      </w:r>
      <w:r w:rsidRPr="00A061AE">
        <w:rPr>
          <w:b/>
          <w:i/>
          <w:lang w:val="en-US"/>
        </w:rPr>
        <w:t>=</w:t>
      </w:r>
      <w:r w:rsidRPr="00A061AE">
        <w:rPr>
          <w:b/>
          <w:i/>
          <w:spacing w:val="-5"/>
          <w:lang w:val="en-US"/>
        </w:rPr>
        <w:t xml:space="preserve"> </w:t>
      </w:r>
      <w:r w:rsidRPr="00A061AE">
        <w:rPr>
          <w:b/>
          <w:lang w:val="en-US"/>
        </w:rPr>
        <w:t xml:space="preserve">0.1 </w:t>
      </w:r>
    </w:p>
    <w:p w:rsidR="00280C95" w:rsidRPr="00A061AE" w:rsidRDefault="00280C95" w:rsidP="00280C95">
      <w:pPr>
        <w:rPr>
          <w:b/>
        </w:rPr>
      </w:pPr>
      <w:r w:rsidRPr="00A061AE">
        <w:t>Общий</w:t>
      </w:r>
      <w:r w:rsidRPr="00A061AE">
        <w:rPr>
          <w:spacing w:val="-2"/>
        </w:rPr>
        <w:t xml:space="preserve"> </w:t>
      </w:r>
      <w:r w:rsidRPr="00A061AE">
        <w:t>объем</w:t>
      </w:r>
      <w:r w:rsidRPr="00A061AE">
        <w:rPr>
          <w:spacing w:val="-1"/>
        </w:rPr>
        <w:t xml:space="preserve"> </w:t>
      </w:r>
      <w:r w:rsidRPr="00A061AE">
        <w:t>резервуаров,</w:t>
      </w:r>
      <w:r w:rsidRPr="00A061AE">
        <w:rPr>
          <w:spacing w:val="-1"/>
        </w:rPr>
        <w:t xml:space="preserve"> </w:t>
      </w:r>
      <w:r w:rsidRPr="00A061AE">
        <w:t>м3</w:t>
      </w:r>
      <w:r w:rsidRPr="00A061AE">
        <w:rPr>
          <w:spacing w:val="-1"/>
        </w:rPr>
        <w:t xml:space="preserve"> </w:t>
      </w:r>
      <w:r w:rsidRPr="00A061AE">
        <w:t>,</w:t>
      </w:r>
      <w:r w:rsidRPr="00A061AE">
        <w:rPr>
          <w:spacing w:val="-1"/>
        </w:rPr>
        <w:t xml:space="preserve"> </w:t>
      </w:r>
      <w:r w:rsidRPr="00A061AE">
        <w:rPr>
          <w:b/>
          <w:i/>
          <w:lang w:val="en-US"/>
        </w:rPr>
        <w:t>V</w:t>
      </w:r>
      <w:r w:rsidRPr="00A061AE">
        <w:rPr>
          <w:b/>
          <w:i/>
          <w:spacing w:val="-5"/>
        </w:rPr>
        <w:t xml:space="preserve"> </w:t>
      </w:r>
      <w:r w:rsidRPr="00A061AE">
        <w:rPr>
          <w:b/>
          <w:i/>
        </w:rPr>
        <w:t>=</w:t>
      </w:r>
      <w:r w:rsidRPr="00A061AE">
        <w:rPr>
          <w:b/>
          <w:i/>
          <w:spacing w:val="-2"/>
        </w:rPr>
        <w:t xml:space="preserve"> </w:t>
      </w:r>
      <w:r>
        <w:rPr>
          <w:b/>
        </w:rPr>
        <w:t>74</w:t>
      </w:r>
      <w:r w:rsidRPr="00A061AE">
        <w:rPr>
          <w:b/>
        </w:rPr>
        <w:t xml:space="preserve">0 </w:t>
      </w:r>
    </w:p>
    <w:p w:rsidR="00280C95" w:rsidRPr="00A061AE" w:rsidRDefault="00280C95" w:rsidP="00280C95">
      <w:pPr>
        <w:rPr>
          <w:b/>
        </w:rPr>
      </w:pPr>
      <w:r w:rsidRPr="00A061AE">
        <w:t xml:space="preserve">Сумма </w:t>
      </w:r>
      <w:r w:rsidRPr="00A061AE">
        <w:rPr>
          <w:lang w:val="en-US"/>
        </w:rPr>
        <w:t>Ghri</w:t>
      </w:r>
      <w:r w:rsidRPr="00A061AE">
        <w:t>*</w:t>
      </w:r>
      <w:r w:rsidRPr="00A061AE">
        <w:rPr>
          <w:lang w:val="en-US"/>
        </w:rPr>
        <w:t>Knp</w:t>
      </w:r>
      <w:r w:rsidRPr="00A061AE">
        <w:t>*</w:t>
      </w:r>
      <w:r w:rsidRPr="00A061AE">
        <w:rPr>
          <w:lang w:val="en-US"/>
        </w:rPr>
        <w:t>Nr</w:t>
      </w:r>
      <w:r w:rsidRPr="00A061AE">
        <w:t xml:space="preserve"> , </w:t>
      </w:r>
      <w:r w:rsidRPr="00A061AE">
        <w:rPr>
          <w:b/>
          <w:i/>
          <w:lang w:val="en-US"/>
        </w:rPr>
        <w:t>GHR</w:t>
      </w:r>
      <w:r w:rsidRPr="00A061AE">
        <w:rPr>
          <w:b/>
          <w:i/>
        </w:rPr>
        <w:t xml:space="preserve"> = </w:t>
      </w:r>
      <w:r w:rsidRPr="00A061AE">
        <w:rPr>
          <w:b/>
        </w:rPr>
        <w:t>0.0</w:t>
      </w:r>
      <w:r>
        <w:rPr>
          <w:b/>
        </w:rPr>
        <w:t>1277</w:t>
      </w:r>
    </w:p>
    <w:p w:rsidR="00280C95" w:rsidRPr="00A061AE" w:rsidRDefault="00280C95" w:rsidP="00280C95">
      <w:pPr>
        <w:rPr>
          <w:b/>
        </w:rPr>
      </w:pPr>
      <w:r w:rsidRPr="00A061AE">
        <w:t>Максимальный</w:t>
      </w:r>
      <w:r w:rsidRPr="00A061AE">
        <w:rPr>
          <w:spacing w:val="-2"/>
        </w:rPr>
        <w:t xml:space="preserve"> </w:t>
      </w:r>
      <w:r w:rsidRPr="00A061AE">
        <w:t>из</w:t>
      </w:r>
      <w:r w:rsidRPr="00A061AE">
        <w:rPr>
          <w:spacing w:val="-3"/>
        </w:rPr>
        <w:t xml:space="preserve"> </w:t>
      </w:r>
      <w:r w:rsidRPr="00A061AE">
        <w:t>разовых</w:t>
      </w:r>
      <w:r w:rsidRPr="00A061AE">
        <w:rPr>
          <w:spacing w:val="-1"/>
        </w:rPr>
        <w:t xml:space="preserve"> </w:t>
      </w:r>
      <w:r w:rsidRPr="00A061AE">
        <w:t>выброс,</w:t>
      </w:r>
      <w:r w:rsidRPr="00A061AE">
        <w:rPr>
          <w:spacing w:val="-3"/>
        </w:rPr>
        <w:t xml:space="preserve"> </w:t>
      </w:r>
      <w:r w:rsidRPr="00A061AE">
        <w:t>г/с</w:t>
      </w:r>
      <w:r w:rsidRPr="00A061AE">
        <w:rPr>
          <w:spacing w:val="-2"/>
        </w:rPr>
        <w:t xml:space="preserve"> </w:t>
      </w:r>
      <w:r w:rsidRPr="00A061AE">
        <w:t>(6.2.1)</w:t>
      </w:r>
      <w:r w:rsidRPr="00A061AE">
        <w:rPr>
          <w:spacing w:val="-3"/>
        </w:rPr>
        <w:t xml:space="preserve"> </w:t>
      </w:r>
      <w:r w:rsidRPr="00A061AE">
        <w:t>,</w:t>
      </w:r>
      <w:r w:rsidRPr="00A061AE">
        <w:rPr>
          <w:spacing w:val="1"/>
        </w:rPr>
        <w:t xml:space="preserve"> </w:t>
      </w:r>
      <w:r w:rsidRPr="00A061AE">
        <w:rPr>
          <w:b/>
          <w:i/>
        </w:rPr>
        <w:t>G</w:t>
      </w:r>
      <w:r w:rsidRPr="00A061AE">
        <w:rPr>
          <w:b/>
          <w:i/>
          <w:spacing w:val="-3"/>
        </w:rPr>
        <w:t xml:space="preserve"> </w:t>
      </w:r>
      <w:r w:rsidRPr="00A061AE">
        <w:rPr>
          <w:b/>
          <w:i/>
        </w:rPr>
        <w:t>=</w:t>
      </w:r>
      <w:r w:rsidRPr="00A061AE">
        <w:rPr>
          <w:b/>
          <w:i/>
          <w:spacing w:val="-2"/>
        </w:rPr>
        <w:t xml:space="preserve"> </w:t>
      </w:r>
      <w:r w:rsidRPr="00A061AE">
        <w:rPr>
          <w:b/>
          <w:i/>
        </w:rPr>
        <w:t>C</w:t>
      </w:r>
      <w:r w:rsidRPr="00A061AE">
        <w:rPr>
          <w:b/>
          <w:i/>
          <w:spacing w:val="-2"/>
        </w:rPr>
        <w:t xml:space="preserve"> </w:t>
      </w:r>
      <w:r w:rsidRPr="00A061AE">
        <w:rPr>
          <w:b/>
          <w:i/>
        </w:rPr>
        <w:t>*</w:t>
      </w:r>
      <w:r w:rsidRPr="00A061AE">
        <w:rPr>
          <w:b/>
          <w:i/>
          <w:spacing w:val="-1"/>
        </w:rPr>
        <w:t xml:space="preserve"> </w:t>
      </w:r>
      <w:r w:rsidRPr="00A061AE">
        <w:rPr>
          <w:b/>
          <w:i/>
        </w:rPr>
        <w:t>KPMAX</w:t>
      </w:r>
      <w:r w:rsidRPr="00A061AE">
        <w:rPr>
          <w:b/>
          <w:i/>
          <w:spacing w:val="-3"/>
        </w:rPr>
        <w:t xml:space="preserve"> </w:t>
      </w:r>
      <w:r w:rsidRPr="00A061AE">
        <w:rPr>
          <w:b/>
          <w:i/>
        </w:rPr>
        <w:t>*</w:t>
      </w:r>
      <w:r w:rsidRPr="00A061AE">
        <w:rPr>
          <w:b/>
          <w:i/>
          <w:spacing w:val="-1"/>
        </w:rPr>
        <w:t xml:space="preserve"> </w:t>
      </w:r>
      <w:r w:rsidRPr="00A061AE">
        <w:rPr>
          <w:b/>
          <w:i/>
        </w:rPr>
        <w:t>VC</w:t>
      </w:r>
      <w:r w:rsidRPr="00A061AE">
        <w:rPr>
          <w:b/>
          <w:i/>
          <w:spacing w:val="-2"/>
        </w:rPr>
        <w:t xml:space="preserve"> </w:t>
      </w:r>
      <w:r w:rsidRPr="00A061AE">
        <w:rPr>
          <w:b/>
          <w:i/>
        </w:rPr>
        <w:t>/ 3600</w:t>
      </w:r>
      <w:r w:rsidRPr="00A061AE">
        <w:rPr>
          <w:b/>
          <w:i/>
          <w:spacing w:val="-2"/>
        </w:rPr>
        <w:t xml:space="preserve"> </w:t>
      </w:r>
      <w:r w:rsidRPr="00A061AE">
        <w:rPr>
          <w:b/>
          <w:i/>
        </w:rPr>
        <w:t>=</w:t>
      </w:r>
      <w:r w:rsidRPr="00A061AE">
        <w:rPr>
          <w:b/>
          <w:i/>
          <w:spacing w:val="-1"/>
        </w:rPr>
        <w:t xml:space="preserve"> </w:t>
      </w:r>
      <w:r w:rsidRPr="00A061AE">
        <w:rPr>
          <w:b/>
        </w:rPr>
        <w:t>6.53</w:t>
      </w:r>
      <w:r w:rsidRPr="00A061AE">
        <w:rPr>
          <w:b/>
          <w:spacing w:val="-1"/>
        </w:rPr>
        <w:t xml:space="preserve"> </w:t>
      </w:r>
      <w:r w:rsidRPr="00A061AE">
        <w:rPr>
          <w:b/>
        </w:rPr>
        <w:t>*</w:t>
      </w:r>
      <w:r w:rsidRPr="00A061AE">
        <w:rPr>
          <w:b/>
          <w:spacing w:val="-2"/>
        </w:rPr>
        <w:t xml:space="preserve"> </w:t>
      </w:r>
      <w:r w:rsidRPr="00A061AE">
        <w:rPr>
          <w:b/>
        </w:rPr>
        <w:t>0.1</w:t>
      </w:r>
      <w:r w:rsidRPr="00A061AE">
        <w:rPr>
          <w:b/>
          <w:spacing w:val="-4"/>
        </w:rPr>
        <w:t xml:space="preserve"> </w:t>
      </w:r>
      <w:r w:rsidRPr="00A061AE">
        <w:rPr>
          <w:b/>
        </w:rPr>
        <w:t>*</w:t>
      </w:r>
      <w:r w:rsidRPr="00A061AE">
        <w:rPr>
          <w:b/>
          <w:spacing w:val="-1"/>
        </w:rPr>
        <w:t xml:space="preserve"> </w:t>
      </w:r>
      <w:r w:rsidRPr="00A061AE">
        <w:rPr>
          <w:b/>
        </w:rPr>
        <w:t>60</w:t>
      </w:r>
      <w:r w:rsidRPr="00A061AE">
        <w:rPr>
          <w:b/>
          <w:spacing w:val="-4"/>
        </w:rPr>
        <w:t xml:space="preserve"> </w:t>
      </w:r>
      <w:r w:rsidRPr="00A061AE">
        <w:rPr>
          <w:b/>
        </w:rPr>
        <w:t xml:space="preserve">/ </w:t>
      </w:r>
      <w:r w:rsidRPr="00A061AE">
        <w:rPr>
          <w:b/>
          <w:spacing w:val="-4"/>
        </w:rPr>
        <w:t>3600</w:t>
      </w:r>
    </w:p>
    <w:p w:rsidR="00280C95" w:rsidRPr="00A061AE" w:rsidRDefault="00280C95" w:rsidP="00280C95">
      <w:pPr>
        <w:pStyle w:val="21"/>
        <w:ind w:left="0"/>
      </w:pPr>
      <w:bookmarkStart w:id="487" w:name="_Toc194015472"/>
      <w:bookmarkStart w:id="488" w:name="_Toc194016026"/>
      <w:r w:rsidRPr="00A061AE">
        <w:t>=</w:t>
      </w:r>
      <w:r w:rsidRPr="00A061AE">
        <w:rPr>
          <w:spacing w:val="-1"/>
        </w:rPr>
        <w:t xml:space="preserve"> </w:t>
      </w:r>
      <w:r w:rsidRPr="00A061AE">
        <w:rPr>
          <w:spacing w:val="-2"/>
        </w:rPr>
        <w:t>0.0109</w:t>
      </w:r>
      <w:bookmarkEnd w:id="487"/>
      <w:bookmarkEnd w:id="488"/>
    </w:p>
    <w:p w:rsidR="00280C95" w:rsidRPr="00A061AE" w:rsidRDefault="00280C95" w:rsidP="00280C95">
      <w:pPr>
        <w:rPr>
          <w:b/>
          <w:i/>
        </w:rPr>
      </w:pPr>
      <w:r w:rsidRPr="00A061AE">
        <w:t>Среднегодовые</w:t>
      </w:r>
      <w:r w:rsidRPr="00A061AE">
        <w:rPr>
          <w:spacing w:val="-4"/>
        </w:rPr>
        <w:t xml:space="preserve"> </w:t>
      </w:r>
      <w:r w:rsidRPr="00A061AE">
        <w:t>выбросы,</w:t>
      </w:r>
      <w:r w:rsidRPr="00A061AE">
        <w:rPr>
          <w:spacing w:val="-4"/>
        </w:rPr>
        <w:t xml:space="preserve"> </w:t>
      </w:r>
      <w:r w:rsidRPr="00A061AE">
        <w:t>т/год</w:t>
      </w:r>
      <w:r w:rsidRPr="00A061AE">
        <w:rPr>
          <w:spacing w:val="-4"/>
        </w:rPr>
        <w:t xml:space="preserve"> </w:t>
      </w:r>
      <w:r w:rsidRPr="00A061AE">
        <w:t>(6.2.2)</w:t>
      </w:r>
      <w:r w:rsidRPr="00A061AE">
        <w:rPr>
          <w:spacing w:val="-1"/>
        </w:rPr>
        <w:t xml:space="preserve"> </w:t>
      </w:r>
      <w:r w:rsidRPr="00A061AE">
        <w:t>,</w:t>
      </w:r>
      <w:r w:rsidRPr="00A061AE">
        <w:rPr>
          <w:spacing w:val="-3"/>
        </w:rPr>
        <w:t xml:space="preserve"> </w:t>
      </w:r>
      <w:r w:rsidRPr="00A061AE">
        <w:rPr>
          <w:b/>
          <w:i/>
        </w:rPr>
        <w:t>M</w:t>
      </w:r>
      <w:r w:rsidRPr="00A061AE">
        <w:rPr>
          <w:b/>
          <w:i/>
          <w:spacing w:val="-1"/>
        </w:rPr>
        <w:t xml:space="preserve"> </w:t>
      </w:r>
      <w:r w:rsidRPr="00A061AE">
        <w:rPr>
          <w:b/>
          <w:i/>
        </w:rPr>
        <w:t>=</w:t>
      </w:r>
      <w:r w:rsidRPr="00A061AE">
        <w:rPr>
          <w:b/>
          <w:i/>
          <w:spacing w:val="-2"/>
        </w:rPr>
        <w:t xml:space="preserve"> </w:t>
      </w:r>
      <w:r w:rsidRPr="00A061AE">
        <w:rPr>
          <w:b/>
          <w:i/>
        </w:rPr>
        <w:t>(YY *</w:t>
      </w:r>
      <w:r w:rsidRPr="00A061AE">
        <w:rPr>
          <w:b/>
          <w:i/>
          <w:spacing w:val="-5"/>
        </w:rPr>
        <w:t xml:space="preserve"> </w:t>
      </w:r>
      <w:r w:rsidRPr="00A061AE">
        <w:rPr>
          <w:b/>
          <w:i/>
        </w:rPr>
        <w:t>BOZ</w:t>
      </w:r>
      <w:r w:rsidRPr="00A061AE">
        <w:rPr>
          <w:b/>
          <w:i/>
          <w:spacing w:val="-1"/>
        </w:rPr>
        <w:t xml:space="preserve"> </w:t>
      </w:r>
      <w:r w:rsidRPr="00A061AE">
        <w:rPr>
          <w:b/>
          <w:i/>
        </w:rPr>
        <w:t>+</w:t>
      </w:r>
      <w:r w:rsidRPr="00A061AE">
        <w:rPr>
          <w:b/>
          <w:i/>
          <w:spacing w:val="-4"/>
        </w:rPr>
        <w:t xml:space="preserve"> </w:t>
      </w:r>
      <w:r w:rsidRPr="00A061AE">
        <w:rPr>
          <w:b/>
          <w:i/>
        </w:rPr>
        <w:t>YYY *</w:t>
      </w:r>
      <w:r w:rsidRPr="00A061AE">
        <w:rPr>
          <w:b/>
          <w:i/>
          <w:spacing w:val="-2"/>
        </w:rPr>
        <w:t xml:space="preserve"> </w:t>
      </w:r>
      <w:r w:rsidRPr="00A061AE">
        <w:rPr>
          <w:b/>
          <w:i/>
        </w:rPr>
        <w:t>BVL)</w:t>
      </w:r>
      <w:r w:rsidRPr="00A061AE">
        <w:rPr>
          <w:b/>
          <w:i/>
          <w:spacing w:val="-1"/>
        </w:rPr>
        <w:t xml:space="preserve"> </w:t>
      </w:r>
      <w:r w:rsidRPr="00A061AE">
        <w:rPr>
          <w:b/>
          <w:i/>
        </w:rPr>
        <w:t>*</w:t>
      </w:r>
      <w:r w:rsidRPr="00A061AE">
        <w:rPr>
          <w:b/>
          <w:i/>
          <w:spacing w:val="-2"/>
        </w:rPr>
        <w:t xml:space="preserve"> </w:t>
      </w:r>
      <w:r w:rsidRPr="00A061AE">
        <w:rPr>
          <w:b/>
          <w:i/>
        </w:rPr>
        <w:t>KPMAX</w:t>
      </w:r>
      <w:r w:rsidRPr="00A061AE">
        <w:rPr>
          <w:b/>
          <w:i/>
          <w:spacing w:val="-2"/>
        </w:rPr>
        <w:t xml:space="preserve"> </w:t>
      </w:r>
      <w:r w:rsidRPr="00A061AE">
        <w:rPr>
          <w:b/>
          <w:i/>
        </w:rPr>
        <w:t>*</w:t>
      </w:r>
      <w:r w:rsidRPr="00A061AE">
        <w:rPr>
          <w:b/>
          <w:i/>
          <w:spacing w:val="-2"/>
        </w:rPr>
        <w:t xml:space="preserve"> </w:t>
      </w:r>
      <w:r w:rsidRPr="00A061AE">
        <w:rPr>
          <w:b/>
          <w:i/>
        </w:rPr>
        <w:t>10</w:t>
      </w:r>
      <w:r w:rsidRPr="00A061AE">
        <w:rPr>
          <w:b/>
          <w:i/>
          <w:spacing w:val="-1"/>
        </w:rPr>
        <w:t xml:space="preserve"> </w:t>
      </w:r>
      <w:r w:rsidRPr="00A061AE">
        <w:rPr>
          <w:b/>
          <w:i/>
        </w:rPr>
        <w:t>^</w:t>
      </w:r>
      <w:r w:rsidRPr="00A061AE">
        <w:rPr>
          <w:b/>
          <w:i/>
          <w:spacing w:val="-3"/>
        </w:rPr>
        <w:t xml:space="preserve"> </w:t>
      </w:r>
      <w:r w:rsidRPr="00A061AE">
        <w:rPr>
          <w:b/>
          <w:i/>
        </w:rPr>
        <w:t>(-6)</w:t>
      </w:r>
      <w:r w:rsidRPr="00A061AE">
        <w:rPr>
          <w:b/>
          <w:i/>
          <w:spacing w:val="-1"/>
        </w:rPr>
        <w:t xml:space="preserve"> </w:t>
      </w:r>
      <w:r w:rsidRPr="00A061AE">
        <w:rPr>
          <w:b/>
          <w:i/>
        </w:rPr>
        <w:t>+</w:t>
      </w:r>
      <w:r w:rsidRPr="00A061AE">
        <w:rPr>
          <w:b/>
          <w:i/>
          <w:spacing w:val="-2"/>
        </w:rPr>
        <w:t xml:space="preserve"> </w:t>
      </w:r>
      <w:r w:rsidRPr="00A061AE">
        <w:rPr>
          <w:b/>
          <w:i/>
          <w:spacing w:val="-5"/>
        </w:rPr>
        <w:t>GHR</w:t>
      </w:r>
    </w:p>
    <w:p w:rsidR="00280C95" w:rsidRPr="00A061AE" w:rsidRDefault="00280C95" w:rsidP="00280C95">
      <w:pPr>
        <w:pStyle w:val="21"/>
        <w:ind w:left="0"/>
      </w:pPr>
      <w:bookmarkStart w:id="489" w:name="_Toc194015473"/>
      <w:bookmarkStart w:id="490" w:name="_Toc194016027"/>
      <w:r w:rsidRPr="00A061AE">
        <w:rPr>
          <w:i/>
        </w:rPr>
        <w:lastRenderedPageBreak/>
        <w:t>=</w:t>
      </w:r>
      <w:r w:rsidRPr="00A061AE">
        <w:rPr>
          <w:i/>
          <w:spacing w:val="-2"/>
        </w:rPr>
        <w:t xml:space="preserve"> </w:t>
      </w:r>
      <w:r w:rsidRPr="00A061AE">
        <w:t>(4.96</w:t>
      </w:r>
      <w:r w:rsidRPr="00A061AE">
        <w:rPr>
          <w:spacing w:val="-1"/>
        </w:rPr>
        <w:t xml:space="preserve"> </w:t>
      </w:r>
      <w:r w:rsidRPr="00A061AE">
        <w:t>*</w:t>
      </w:r>
      <w:r w:rsidRPr="00A061AE">
        <w:rPr>
          <w:spacing w:val="-1"/>
        </w:rPr>
        <w:t xml:space="preserve"> </w:t>
      </w:r>
      <w:r>
        <w:t>5</w:t>
      </w:r>
      <w:r w:rsidRPr="00A061AE">
        <w:t>000</w:t>
      </w:r>
      <w:r w:rsidRPr="00A061AE">
        <w:rPr>
          <w:spacing w:val="-1"/>
        </w:rPr>
        <w:t xml:space="preserve"> </w:t>
      </w:r>
      <w:r w:rsidRPr="00A061AE">
        <w:t>+</w:t>
      </w:r>
      <w:r w:rsidRPr="00A061AE">
        <w:rPr>
          <w:spacing w:val="-2"/>
        </w:rPr>
        <w:t xml:space="preserve"> </w:t>
      </w:r>
      <w:r w:rsidRPr="00A061AE">
        <w:t>4.96</w:t>
      </w:r>
      <w:r w:rsidRPr="00A061AE">
        <w:rPr>
          <w:spacing w:val="-3"/>
        </w:rPr>
        <w:t xml:space="preserve"> </w:t>
      </w:r>
      <w:r w:rsidRPr="00A061AE">
        <w:t>*</w:t>
      </w:r>
      <w:r w:rsidRPr="00A061AE">
        <w:rPr>
          <w:spacing w:val="-1"/>
        </w:rPr>
        <w:t xml:space="preserve"> </w:t>
      </w:r>
      <w:r>
        <w:t>5</w:t>
      </w:r>
      <w:r w:rsidRPr="00A061AE">
        <w:t>000)</w:t>
      </w:r>
      <w:r w:rsidRPr="00A061AE">
        <w:rPr>
          <w:spacing w:val="-1"/>
        </w:rPr>
        <w:t xml:space="preserve"> </w:t>
      </w:r>
      <w:r w:rsidRPr="00A061AE">
        <w:t>*</w:t>
      </w:r>
      <w:r w:rsidRPr="00A061AE">
        <w:rPr>
          <w:spacing w:val="-1"/>
        </w:rPr>
        <w:t xml:space="preserve"> </w:t>
      </w:r>
      <w:r w:rsidRPr="00A061AE">
        <w:t>0.1</w:t>
      </w:r>
      <w:r w:rsidRPr="00A061AE">
        <w:rPr>
          <w:spacing w:val="-1"/>
        </w:rPr>
        <w:t xml:space="preserve"> </w:t>
      </w:r>
      <w:r w:rsidRPr="00A061AE">
        <w:t>*</w:t>
      </w:r>
      <w:r w:rsidRPr="00A061AE">
        <w:rPr>
          <w:spacing w:val="-1"/>
        </w:rPr>
        <w:t xml:space="preserve"> </w:t>
      </w:r>
      <w:r w:rsidRPr="00A061AE">
        <w:t>10 ^</w:t>
      </w:r>
      <w:r w:rsidRPr="00A061AE">
        <w:rPr>
          <w:spacing w:val="-5"/>
        </w:rPr>
        <w:t xml:space="preserve"> </w:t>
      </w:r>
      <w:r w:rsidRPr="00A061AE">
        <w:t>(-6)</w:t>
      </w:r>
      <w:r w:rsidRPr="00A061AE">
        <w:rPr>
          <w:spacing w:val="-1"/>
        </w:rPr>
        <w:t xml:space="preserve"> </w:t>
      </w:r>
      <w:r w:rsidRPr="00A061AE">
        <w:t>+</w:t>
      </w:r>
      <w:r w:rsidRPr="00A061AE">
        <w:rPr>
          <w:spacing w:val="-2"/>
        </w:rPr>
        <w:t xml:space="preserve"> </w:t>
      </w:r>
      <w:r w:rsidRPr="00A061AE">
        <w:t>0.0</w:t>
      </w:r>
      <w:r>
        <w:t>1161</w:t>
      </w:r>
      <w:r w:rsidRPr="00A061AE">
        <w:rPr>
          <w:spacing w:val="-1"/>
        </w:rPr>
        <w:t xml:space="preserve"> </w:t>
      </w:r>
      <w:r w:rsidRPr="00A061AE">
        <w:t>=</w:t>
      </w:r>
      <w:r w:rsidRPr="00A061AE">
        <w:rPr>
          <w:spacing w:val="-1"/>
        </w:rPr>
        <w:t xml:space="preserve"> </w:t>
      </w:r>
      <w:r>
        <w:rPr>
          <w:spacing w:val="-2"/>
        </w:rPr>
        <w:t>0.01657</w:t>
      </w:r>
      <w:bookmarkEnd w:id="489"/>
      <w:bookmarkEnd w:id="490"/>
    </w:p>
    <w:p w:rsidR="00280C95" w:rsidRPr="00A061AE" w:rsidRDefault="00280C95" w:rsidP="00280C95">
      <w:pPr>
        <w:pStyle w:val="41"/>
        <w:spacing w:line="240" w:lineRule="auto"/>
        <w:ind w:left="0"/>
        <w:rPr>
          <w:u w:val="none"/>
        </w:rPr>
      </w:pPr>
      <w:r w:rsidRPr="00A061AE">
        <w:rPr>
          <w:u w:val="thick"/>
        </w:rPr>
        <w:t>Примесь:</w:t>
      </w:r>
      <w:r w:rsidRPr="00A061AE">
        <w:rPr>
          <w:spacing w:val="-8"/>
          <w:u w:val="thick"/>
        </w:rPr>
        <w:t xml:space="preserve"> </w:t>
      </w:r>
      <w:r w:rsidRPr="00A061AE">
        <w:rPr>
          <w:u w:val="thick"/>
        </w:rPr>
        <w:t>2754</w:t>
      </w:r>
      <w:r w:rsidRPr="00A061AE">
        <w:rPr>
          <w:spacing w:val="-4"/>
          <w:u w:val="thick"/>
        </w:rPr>
        <w:t xml:space="preserve"> </w:t>
      </w:r>
      <w:r w:rsidRPr="00A061AE">
        <w:rPr>
          <w:u w:val="thick"/>
        </w:rPr>
        <w:t>Углеводороды</w:t>
      </w:r>
      <w:r w:rsidRPr="00A061AE">
        <w:rPr>
          <w:spacing w:val="-5"/>
          <w:u w:val="thick"/>
        </w:rPr>
        <w:t xml:space="preserve"> </w:t>
      </w:r>
      <w:r w:rsidRPr="00A061AE">
        <w:rPr>
          <w:u w:val="thick"/>
        </w:rPr>
        <w:t>предельные</w:t>
      </w:r>
      <w:r w:rsidRPr="00A061AE">
        <w:rPr>
          <w:spacing w:val="-2"/>
          <w:u w:val="thick"/>
        </w:rPr>
        <w:t xml:space="preserve"> </w:t>
      </w:r>
      <w:r w:rsidRPr="00A061AE">
        <w:rPr>
          <w:u w:val="thick"/>
        </w:rPr>
        <w:t>С12-19</w:t>
      </w:r>
      <w:r w:rsidRPr="00A061AE">
        <w:rPr>
          <w:spacing w:val="-7"/>
          <w:u w:val="thick"/>
        </w:rPr>
        <w:t xml:space="preserve"> </w:t>
      </w:r>
      <w:r w:rsidRPr="00A061AE">
        <w:rPr>
          <w:u w:val="thick"/>
        </w:rPr>
        <w:t>/в</w:t>
      </w:r>
      <w:r w:rsidRPr="00A061AE">
        <w:rPr>
          <w:spacing w:val="-4"/>
          <w:u w:val="thick"/>
        </w:rPr>
        <w:t xml:space="preserve"> </w:t>
      </w:r>
      <w:r w:rsidRPr="00A061AE">
        <w:rPr>
          <w:u w:val="thick"/>
        </w:rPr>
        <w:t>пересчете</w:t>
      </w:r>
      <w:r w:rsidRPr="00A061AE">
        <w:rPr>
          <w:spacing w:val="-6"/>
          <w:u w:val="thick"/>
        </w:rPr>
        <w:t xml:space="preserve"> </w:t>
      </w:r>
      <w:r w:rsidRPr="00A061AE">
        <w:rPr>
          <w:u w:val="thick"/>
        </w:rPr>
        <w:t>на</w:t>
      </w:r>
      <w:r w:rsidRPr="00A061AE">
        <w:rPr>
          <w:spacing w:val="-4"/>
          <w:u w:val="thick"/>
        </w:rPr>
        <w:t xml:space="preserve"> </w:t>
      </w:r>
      <w:r w:rsidRPr="00A061AE">
        <w:rPr>
          <w:u w:val="thick"/>
        </w:rPr>
        <w:t>С/</w:t>
      </w:r>
      <w:r w:rsidRPr="00A061AE">
        <w:rPr>
          <w:spacing w:val="-5"/>
          <w:u w:val="thick"/>
        </w:rPr>
        <w:t xml:space="preserve"> </w:t>
      </w:r>
      <w:r w:rsidRPr="00A061AE">
        <w:rPr>
          <w:spacing w:val="-2"/>
          <w:u w:val="thick"/>
        </w:rPr>
        <w:t>(592)</w:t>
      </w:r>
    </w:p>
    <w:p w:rsidR="00280C95" w:rsidRPr="00A061AE" w:rsidRDefault="00280C95" w:rsidP="00280C95">
      <w:pPr>
        <w:pStyle w:val="a3"/>
        <w:ind w:left="0"/>
        <w:rPr>
          <w:b/>
        </w:rPr>
      </w:pPr>
      <w:r w:rsidRPr="00A061AE">
        <w:t>Концентрация</w:t>
      </w:r>
      <w:r w:rsidRPr="00A061AE">
        <w:rPr>
          <w:spacing w:val="-5"/>
        </w:rPr>
        <w:t xml:space="preserve"> </w:t>
      </w:r>
      <w:r w:rsidRPr="00A061AE">
        <w:t>ЗВ</w:t>
      </w:r>
      <w:r w:rsidRPr="00A061AE">
        <w:rPr>
          <w:spacing w:val="-3"/>
        </w:rPr>
        <w:t xml:space="preserve"> </w:t>
      </w:r>
      <w:r w:rsidRPr="00A061AE">
        <w:t>в</w:t>
      </w:r>
      <w:r w:rsidRPr="00A061AE">
        <w:rPr>
          <w:spacing w:val="-3"/>
        </w:rPr>
        <w:t xml:space="preserve"> </w:t>
      </w:r>
      <w:r w:rsidRPr="00A061AE">
        <w:t>парах,</w:t>
      </w:r>
      <w:r w:rsidRPr="00A061AE">
        <w:rPr>
          <w:spacing w:val="-2"/>
        </w:rPr>
        <w:t xml:space="preserve"> </w:t>
      </w:r>
      <w:r w:rsidRPr="00A061AE">
        <w:t>%</w:t>
      </w:r>
      <w:r w:rsidRPr="00A061AE">
        <w:rPr>
          <w:spacing w:val="-2"/>
        </w:rPr>
        <w:t xml:space="preserve"> </w:t>
      </w:r>
      <w:r w:rsidRPr="00A061AE">
        <w:t>масс(Прил.</w:t>
      </w:r>
      <w:r w:rsidRPr="00A061AE">
        <w:rPr>
          <w:spacing w:val="-3"/>
        </w:rPr>
        <w:t xml:space="preserve"> </w:t>
      </w:r>
      <w:r w:rsidRPr="00A061AE">
        <w:t>14)</w:t>
      </w:r>
      <w:r w:rsidRPr="00A061AE">
        <w:rPr>
          <w:spacing w:val="-4"/>
        </w:rPr>
        <w:t xml:space="preserve"> </w:t>
      </w:r>
      <w:r w:rsidRPr="00A061AE">
        <w:t xml:space="preserve">, </w:t>
      </w:r>
      <w:r w:rsidRPr="00A061AE">
        <w:rPr>
          <w:b/>
          <w:i/>
        </w:rPr>
        <w:t>CI</w:t>
      </w:r>
      <w:r w:rsidRPr="00A061AE">
        <w:rPr>
          <w:b/>
          <w:i/>
          <w:spacing w:val="-2"/>
        </w:rPr>
        <w:t xml:space="preserve"> </w:t>
      </w:r>
      <w:r w:rsidRPr="00A061AE">
        <w:rPr>
          <w:b/>
          <w:i/>
        </w:rPr>
        <w:t>=</w:t>
      </w:r>
      <w:r w:rsidRPr="00A061AE">
        <w:rPr>
          <w:b/>
          <w:i/>
          <w:spacing w:val="-5"/>
        </w:rPr>
        <w:t xml:space="preserve"> </w:t>
      </w:r>
      <w:r w:rsidRPr="00A061AE">
        <w:rPr>
          <w:b/>
          <w:spacing w:val="-4"/>
        </w:rPr>
        <w:t>10.0</w:t>
      </w:r>
    </w:p>
    <w:p w:rsidR="00280C95" w:rsidRPr="00A061AE" w:rsidRDefault="00280C95" w:rsidP="00280C95">
      <w:pPr>
        <w:rPr>
          <w:b/>
        </w:rPr>
      </w:pPr>
      <w:r w:rsidRPr="00A061AE">
        <w:t>Валовый</w:t>
      </w:r>
      <w:r w:rsidRPr="00A061AE">
        <w:rPr>
          <w:spacing w:val="-2"/>
        </w:rPr>
        <w:t xml:space="preserve"> </w:t>
      </w:r>
      <w:r w:rsidRPr="00A061AE">
        <w:t>выброс,</w:t>
      </w:r>
      <w:r w:rsidRPr="00A061AE">
        <w:rPr>
          <w:spacing w:val="-1"/>
        </w:rPr>
        <w:t xml:space="preserve"> </w:t>
      </w:r>
      <w:r w:rsidRPr="00A061AE">
        <w:t>т/год</w:t>
      </w:r>
      <w:r w:rsidRPr="00A061AE">
        <w:rPr>
          <w:spacing w:val="-3"/>
        </w:rPr>
        <w:t xml:space="preserve"> </w:t>
      </w:r>
      <w:r w:rsidRPr="00A061AE">
        <w:t>(5.2.5)</w:t>
      </w:r>
      <w:r w:rsidRPr="00A061AE">
        <w:rPr>
          <w:spacing w:val="-2"/>
        </w:rPr>
        <w:t xml:space="preserve"> </w:t>
      </w:r>
      <w:r w:rsidRPr="00A061AE">
        <w:t xml:space="preserve">, </w:t>
      </w:r>
      <w:r w:rsidRPr="00A061AE">
        <w:rPr>
          <w:b/>
          <w:i/>
        </w:rPr>
        <w:t>_M_</w:t>
      </w:r>
      <w:r w:rsidRPr="00A061AE">
        <w:rPr>
          <w:b/>
          <w:i/>
          <w:spacing w:val="-2"/>
        </w:rPr>
        <w:t xml:space="preserve"> </w:t>
      </w:r>
      <w:r w:rsidRPr="00A061AE">
        <w:rPr>
          <w:b/>
          <w:i/>
        </w:rPr>
        <w:t>=</w:t>
      </w:r>
      <w:r w:rsidRPr="00A061AE">
        <w:rPr>
          <w:b/>
          <w:i/>
          <w:spacing w:val="-1"/>
        </w:rPr>
        <w:t xml:space="preserve"> </w:t>
      </w:r>
      <w:r w:rsidRPr="00A061AE">
        <w:rPr>
          <w:b/>
          <w:i/>
        </w:rPr>
        <w:t>CI</w:t>
      </w:r>
      <w:r w:rsidRPr="00A061AE">
        <w:rPr>
          <w:b/>
          <w:i/>
          <w:spacing w:val="-1"/>
        </w:rPr>
        <w:t xml:space="preserve"> </w:t>
      </w:r>
      <w:r w:rsidRPr="00A061AE">
        <w:rPr>
          <w:b/>
          <w:i/>
        </w:rPr>
        <w:t>*</w:t>
      </w:r>
      <w:r w:rsidRPr="00A061AE">
        <w:rPr>
          <w:b/>
          <w:i/>
          <w:spacing w:val="-4"/>
        </w:rPr>
        <w:t xml:space="preserve"> </w:t>
      </w:r>
      <w:r w:rsidRPr="00A061AE">
        <w:rPr>
          <w:b/>
          <w:i/>
        </w:rPr>
        <w:t>M</w:t>
      </w:r>
      <w:r w:rsidRPr="00A061AE">
        <w:rPr>
          <w:b/>
          <w:i/>
          <w:spacing w:val="-1"/>
        </w:rPr>
        <w:t xml:space="preserve"> </w:t>
      </w:r>
      <w:r w:rsidRPr="00A061AE">
        <w:rPr>
          <w:b/>
          <w:i/>
        </w:rPr>
        <w:t>/</w:t>
      </w:r>
      <w:r w:rsidRPr="00A061AE">
        <w:rPr>
          <w:b/>
          <w:i/>
          <w:spacing w:val="-2"/>
        </w:rPr>
        <w:t xml:space="preserve"> </w:t>
      </w:r>
      <w:r w:rsidRPr="00A061AE">
        <w:rPr>
          <w:b/>
          <w:i/>
        </w:rPr>
        <w:t>100</w:t>
      </w:r>
      <w:r w:rsidRPr="00A061AE">
        <w:rPr>
          <w:b/>
          <w:i/>
          <w:spacing w:val="-4"/>
        </w:rPr>
        <w:t xml:space="preserve"> </w:t>
      </w:r>
      <w:r w:rsidRPr="00A061AE">
        <w:rPr>
          <w:b/>
          <w:i/>
        </w:rPr>
        <w:t>=</w:t>
      </w:r>
      <w:r w:rsidRPr="00A061AE">
        <w:rPr>
          <w:b/>
          <w:i/>
          <w:spacing w:val="-3"/>
        </w:rPr>
        <w:t xml:space="preserve"> </w:t>
      </w:r>
      <w:r w:rsidRPr="00A061AE">
        <w:rPr>
          <w:b/>
        </w:rPr>
        <w:t>10.0*</w:t>
      </w:r>
      <w:r w:rsidRPr="00A061AE">
        <w:rPr>
          <w:b/>
          <w:spacing w:val="-1"/>
        </w:rPr>
        <w:t xml:space="preserve"> </w:t>
      </w:r>
      <w:r w:rsidRPr="00A061AE">
        <w:rPr>
          <w:b/>
        </w:rPr>
        <w:t>0.0</w:t>
      </w:r>
      <w:r>
        <w:rPr>
          <w:b/>
        </w:rPr>
        <w:t>1657</w:t>
      </w:r>
      <w:r w:rsidRPr="00A061AE">
        <w:rPr>
          <w:b/>
          <w:spacing w:val="-2"/>
        </w:rPr>
        <w:t xml:space="preserve"> </w:t>
      </w:r>
      <w:r w:rsidRPr="00A061AE">
        <w:rPr>
          <w:b/>
        </w:rPr>
        <w:t>/</w:t>
      </w:r>
      <w:r w:rsidRPr="00A061AE">
        <w:rPr>
          <w:b/>
          <w:spacing w:val="-3"/>
        </w:rPr>
        <w:t xml:space="preserve"> </w:t>
      </w:r>
      <w:r w:rsidRPr="00A061AE">
        <w:rPr>
          <w:b/>
        </w:rPr>
        <w:t>100</w:t>
      </w:r>
      <w:r w:rsidRPr="00A061AE">
        <w:rPr>
          <w:b/>
          <w:spacing w:val="-1"/>
        </w:rPr>
        <w:t xml:space="preserve"> </w:t>
      </w:r>
      <w:r w:rsidRPr="00A061AE">
        <w:rPr>
          <w:b/>
        </w:rPr>
        <w:t>=</w:t>
      </w:r>
      <w:r>
        <w:rPr>
          <w:b/>
          <w:spacing w:val="-2"/>
        </w:rPr>
        <w:t xml:space="preserve"> 0.001657</w:t>
      </w:r>
    </w:p>
    <w:p w:rsidR="00280C95" w:rsidRPr="00A061AE" w:rsidRDefault="00280C95" w:rsidP="00280C95">
      <w:pPr>
        <w:rPr>
          <w:b/>
          <w:spacing w:val="-2"/>
        </w:rPr>
      </w:pPr>
      <w:r w:rsidRPr="00A061AE">
        <w:t>Максимальный</w:t>
      </w:r>
      <w:r w:rsidRPr="00A061AE">
        <w:rPr>
          <w:spacing w:val="-2"/>
        </w:rPr>
        <w:t xml:space="preserve"> </w:t>
      </w:r>
      <w:r w:rsidRPr="00A061AE">
        <w:t>из</w:t>
      </w:r>
      <w:r w:rsidRPr="00A061AE">
        <w:rPr>
          <w:spacing w:val="-4"/>
        </w:rPr>
        <w:t xml:space="preserve"> </w:t>
      </w:r>
      <w:r w:rsidRPr="00A061AE">
        <w:t>разовых</w:t>
      </w:r>
      <w:r w:rsidRPr="00A061AE">
        <w:rPr>
          <w:spacing w:val="-2"/>
        </w:rPr>
        <w:t xml:space="preserve"> </w:t>
      </w:r>
      <w:r w:rsidRPr="00A061AE">
        <w:t>выброс,</w:t>
      </w:r>
      <w:r w:rsidRPr="00A061AE">
        <w:rPr>
          <w:spacing w:val="-4"/>
        </w:rPr>
        <w:t xml:space="preserve"> </w:t>
      </w:r>
      <w:r w:rsidRPr="00A061AE">
        <w:t>г/с</w:t>
      </w:r>
      <w:r w:rsidRPr="00A061AE">
        <w:rPr>
          <w:spacing w:val="-1"/>
        </w:rPr>
        <w:t xml:space="preserve"> </w:t>
      </w:r>
      <w:r w:rsidRPr="00A061AE">
        <w:t>(5.2.4)</w:t>
      </w:r>
      <w:r w:rsidRPr="00A061AE">
        <w:rPr>
          <w:spacing w:val="-4"/>
        </w:rPr>
        <w:t xml:space="preserve"> </w:t>
      </w:r>
      <w:r w:rsidRPr="00A061AE">
        <w:t xml:space="preserve">, </w:t>
      </w:r>
      <w:r w:rsidRPr="00A061AE">
        <w:rPr>
          <w:b/>
          <w:i/>
        </w:rPr>
        <w:t>_G_</w:t>
      </w:r>
      <w:r w:rsidRPr="00A061AE">
        <w:rPr>
          <w:b/>
          <w:i/>
          <w:spacing w:val="-5"/>
        </w:rPr>
        <w:t xml:space="preserve"> </w:t>
      </w:r>
      <w:r w:rsidRPr="00A061AE">
        <w:rPr>
          <w:b/>
          <w:i/>
        </w:rPr>
        <w:t>=</w:t>
      </w:r>
      <w:r w:rsidRPr="00A061AE">
        <w:rPr>
          <w:b/>
          <w:i/>
          <w:spacing w:val="-3"/>
        </w:rPr>
        <w:t xml:space="preserve"> </w:t>
      </w:r>
      <w:r w:rsidRPr="00A061AE">
        <w:rPr>
          <w:b/>
          <w:i/>
        </w:rPr>
        <w:t>CI</w:t>
      </w:r>
      <w:r w:rsidRPr="00A061AE">
        <w:rPr>
          <w:b/>
          <w:i/>
          <w:spacing w:val="-1"/>
        </w:rPr>
        <w:t xml:space="preserve"> </w:t>
      </w:r>
      <w:r w:rsidRPr="00A061AE">
        <w:rPr>
          <w:b/>
          <w:i/>
        </w:rPr>
        <w:t>*</w:t>
      </w:r>
      <w:r w:rsidRPr="00A061AE">
        <w:rPr>
          <w:b/>
          <w:i/>
          <w:spacing w:val="-2"/>
        </w:rPr>
        <w:t xml:space="preserve"> </w:t>
      </w:r>
      <w:r w:rsidRPr="00A061AE">
        <w:rPr>
          <w:b/>
          <w:i/>
        </w:rPr>
        <w:t>G</w:t>
      </w:r>
      <w:r w:rsidRPr="00A061AE">
        <w:rPr>
          <w:b/>
          <w:i/>
          <w:spacing w:val="-2"/>
        </w:rPr>
        <w:t xml:space="preserve"> </w:t>
      </w:r>
      <w:r w:rsidRPr="00A061AE">
        <w:rPr>
          <w:b/>
          <w:i/>
        </w:rPr>
        <w:t>/</w:t>
      </w:r>
      <w:r w:rsidRPr="00A061AE">
        <w:rPr>
          <w:b/>
          <w:i/>
          <w:spacing w:val="-2"/>
        </w:rPr>
        <w:t xml:space="preserve"> </w:t>
      </w:r>
      <w:r w:rsidRPr="00A061AE">
        <w:rPr>
          <w:b/>
          <w:i/>
        </w:rPr>
        <w:t>100</w:t>
      </w:r>
      <w:r w:rsidRPr="00A061AE">
        <w:rPr>
          <w:b/>
          <w:i/>
          <w:spacing w:val="-2"/>
        </w:rPr>
        <w:t xml:space="preserve"> </w:t>
      </w:r>
      <w:r w:rsidRPr="00A061AE">
        <w:rPr>
          <w:b/>
          <w:i/>
        </w:rPr>
        <w:t>=</w:t>
      </w:r>
      <w:r w:rsidRPr="00A061AE">
        <w:rPr>
          <w:b/>
          <w:i/>
          <w:spacing w:val="-2"/>
        </w:rPr>
        <w:t xml:space="preserve"> </w:t>
      </w:r>
      <w:r w:rsidRPr="00A061AE">
        <w:rPr>
          <w:b/>
        </w:rPr>
        <w:t>10.0</w:t>
      </w:r>
      <w:r w:rsidRPr="00A061AE">
        <w:rPr>
          <w:b/>
          <w:spacing w:val="-1"/>
        </w:rPr>
        <w:t xml:space="preserve"> </w:t>
      </w:r>
      <w:r w:rsidRPr="00A061AE">
        <w:rPr>
          <w:b/>
        </w:rPr>
        <w:t>*</w:t>
      </w:r>
      <w:r w:rsidRPr="00A061AE">
        <w:rPr>
          <w:b/>
          <w:spacing w:val="-2"/>
        </w:rPr>
        <w:t xml:space="preserve"> </w:t>
      </w:r>
      <w:r w:rsidRPr="00A061AE">
        <w:rPr>
          <w:b/>
        </w:rPr>
        <w:t>0.0109</w:t>
      </w:r>
      <w:r w:rsidRPr="00A061AE">
        <w:rPr>
          <w:b/>
          <w:spacing w:val="-2"/>
        </w:rPr>
        <w:t xml:space="preserve"> </w:t>
      </w:r>
      <w:r w:rsidRPr="00A061AE">
        <w:rPr>
          <w:b/>
        </w:rPr>
        <w:t>/</w:t>
      </w:r>
      <w:r w:rsidRPr="00A061AE">
        <w:rPr>
          <w:b/>
          <w:spacing w:val="-1"/>
        </w:rPr>
        <w:t xml:space="preserve"> </w:t>
      </w:r>
      <w:r w:rsidRPr="00A061AE">
        <w:rPr>
          <w:b/>
        </w:rPr>
        <w:t>100</w:t>
      </w:r>
      <w:r w:rsidRPr="00A061AE">
        <w:rPr>
          <w:b/>
          <w:spacing w:val="-2"/>
        </w:rPr>
        <w:t xml:space="preserve"> </w:t>
      </w:r>
      <w:r w:rsidRPr="00A061AE">
        <w:rPr>
          <w:b/>
        </w:rPr>
        <w:t>=</w:t>
      </w:r>
      <w:r w:rsidRPr="00A061AE">
        <w:rPr>
          <w:b/>
          <w:spacing w:val="-2"/>
        </w:rPr>
        <w:t xml:space="preserve"> 0.00109</w:t>
      </w:r>
    </w:p>
    <w:p w:rsidR="00280C95" w:rsidRPr="00A061AE" w:rsidRDefault="00280C95" w:rsidP="00280C95">
      <w:pPr>
        <w:rPr>
          <w:b/>
          <w:spacing w:val="-2"/>
        </w:rPr>
      </w:pPr>
    </w:p>
    <w:tbl>
      <w:tblPr>
        <w:tblW w:w="9417" w:type="dxa"/>
        <w:tblInd w:w="4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4842"/>
        <w:gridCol w:w="1887"/>
        <w:gridCol w:w="2016"/>
      </w:tblGrid>
      <w:tr w:rsidR="00280C95" w:rsidRPr="00A061AE" w:rsidTr="00280C95">
        <w:trPr>
          <w:trHeight w:val="254"/>
        </w:trPr>
        <w:tc>
          <w:tcPr>
            <w:tcW w:w="672" w:type="dxa"/>
          </w:tcPr>
          <w:p w:rsidR="00280C95" w:rsidRPr="00A061AE" w:rsidRDefault="00280C95" w:rsidP="00280C95">
            <w:pPr>
              <w:pStyle w:val="TableParagraph"/>
              <w:jc w:val="right"/>
              <w:rPr>
                <w:b/>
                <w:i/>
              </w:rPr>
            </w:pPr>
            <w:r w:rsidRPr="00A061AE">
              <w:rPr>
                <w:b/>
                <w:i/>
                <w:spacing w:val="-5"/>
              </w:rPr>
              <w:t>Код</w:t>
            </w:r>
          </w:p>
        </w:tc>
        <w:tc>
          <w:tcPr>
            <w:tcW w:w="4842" w:type="dxa"/>
          </w:tcPr>
          <w:p w:rsidR="00280C95" w:rsidRPr="00A061AE" w:rsidRDefault="00280C95" w:rsidP="00280C95">
            <w:pPr>
              <w:pStyle w:val="TableParagraph"/>
              <w:rPr>
                <w:b/>
                <w:i/>
              </w:rPr>
            </w:pPr>
            <w:r w:rsidRPr="00A061AE">
              <w:rPr>
                <w:b/>
                <w:i/>
                <w:spacing w:val="-2"/>
              </w:rPr>
              <w:t>Наименование</w:t>
            </w:r>
            <w:r w:rsidRPr="00A061AE">
              <w:rPr>
                <w:b/>
                <w:i/>
                <w:spacing w:val="10"/>
              </w:rPr>
              <w:t xml:space="preserve"> </w:t>
            </w:r>
            <w:r w:rsidRPr="00A061AE">
              <w:rPr>
                <w:b/>
                <w:i/>
                <w:spacing w:val="-5"/>
              </w:rPr>
              <w:t>ЗВ</w:t>
            </w:r>
          </w:p>
        </w:tc>
        <w:tc>
          <w:tcPr>
            <w:tcW w:w="1887" w:type="dxa"/>
          </w:tcPr>
          <w:p w:rsidR="00280C95" w:rsidRPr="00A061AE" w:rsidRDefault="00280C95" w:rsidP="00280C95">
            <w:pPr>
              <w:pStyle w:val="TableParagraph"/>
              <w:rPr>
                <w:b/>
                <w:i/>
              </w:rPr>
            </w:pPr>
            <w:r w:rsidRPr="00A061AE">
              <w:rPr>
                <w:b/>
                <w:i/>
              </w:rPr>
              <w:t>Выброс</w:t>
            </w:r>
            <w:r w:rsidRPr="00A061AE">
              <w:rPr>
                <w:b/>
                <w:i/>
                <w:spacing w:val="-1"/>
              </w:rPr>
              <w:t xml:space="preserve"> </w:t>
            </w:r>
            <w:r w:rsidRPr="00A061AE">
              <w:rPr>
                <w:b/>
                <w:i/>
                <w:spacing w:val="-5"/>
              </w:rPr>
              <w:t>г/с</w:t>
            </w:r>
          </w:p>
        </w:tc>
        <w:tc>
          <w:tcPr>
            <w:tcW w:w="2016" w:type="dxa"/>
          </w:tcPr>
          <w:p w:rsidR="00280C95" w:rsidRPr="00A061AE" w:rsidRDefault="00280C95" w:rsidP="00280C95">
            <w:pPr>
              <w:pStyle w:val="TableParagraph"/>
              <w:rPr>
                <w:b/>
                <w:i/>
              </w:rPr>
            </w:pPr>
            <w:r w:rsidRPr="00A061AE">
              <w:rPr>
                <w:b/>
                <w:i/>
              </w:rPr>
              <w:t>Выброс</w:t>
            </w:r>
            <w:r w:rsidRPr="00A061AE">
              <w:rPr>
                <w:b/>
                <w:i/>
                <w:spacing w:val="-3"/>
              </w:rPr>
              <w:t xml:space="preserve"> </w:t>
            </w:r>
            <w:r w:rsidRPr="00A061AE">
              <w:rPr>
                <w:b/>
                <w:i/>
                <w:spacing w:val="-2"/>
              </w:rPr>
              <w:t>т/год</w:t>
            </w:r>
          </w:p>
        </w:tc>
      </w:tr>
      <w:tr w:rsidR="00280C95" w:rsidRPr="00A061AE" w:rsidTr="00280C95">
        <w:trPr>
          <w:trHeight w:val="253"/>
        </w:trPr>
        <w:tc>
          <w:tcPr>
            <w:tcW w:w="672" w:type="dxa"/>
          </w:tcPr>
          <w:p w:rsidR="00280C95" w:rsidRPr="00A061AE" w:rsidRDefault="00280C95" w:rsidP="00280C95">
            <w:pPr>
              <w:pStyle w:val="TableParagraph"/>
              <w:jc w:val="right"/>
            </w:pPr>
            <w:r w:rsidRPr="00A061AE">
              <w:rPr>
                <w:spacing w:val="-4"/>
              </w:rPr>
              <w:t>2754</w:t>
            </w:r>
          </w:p>
        </w:tc>
        <w:tc>
          <w:tcPr>
            <w:tcW w:w="4842" w:type="dxa"/>
          </w:tcPr>
          <w:p w:rsidR="00280C95" w:rsidRPr="00A061AE" w:rsidRDefault="00280C95" w:rsidP="00280C95">
            <w:pPr>
              <w:pStyle w:val="TableParagraph"/>
            </w:pPr>
            <w:r w:rsidRPr="00A061AE">
              <w:t>Углеводороды</w:t>
            </w:r>
            <w:r w:rsidRPr="00A061AE">
              <w:rPr>
                <w:spacing w:val="-10"/>
              </w:rPr>
              <w:t xml:space="preserve"> </w:t>
            </w:r>
            <w:r w:rsidRPr="00A061AE">
              <w:t>предельные</w:t>
            </w:r>
            <w:r w:rsidRPr="00A061AE">
              <w:rPr>
                <w:spacing w:val="-9"/>
              </w:rPr>
              <w:t xml:space="preserve"> </w:t>
            </w:r>
            <w:r w:rsidRPr="00A061AE">
              <w:t>С12-</w:t>
            </w:r>
            <w:r w:rsidRPr="00A061AE">
              <w:rPr>
                <w:spacing w:val="-5"/>
              </w:rPr>
              <w:t>19</w:t>
            </w:r>
          </w:p>
        </w:tc>
        <w:tc>
          <w:tcPr>
            <w:tcW w:w="1887" w:type="dxa"/>
          </w:tcPr>
          <w:p w:rsidR="00280C95" w:rsidRPr="00A061AE" w:rsidRDefault="00280C95" w:rsidP="00280C95">
            <w:pPr>
              <w:pStyle w:val="TableParagraph"/>
              <w:jc w:val="right"/>
            </w:pPr>
            <w:r w:rsidRPr="00A061AE">
              <w:rPr>
                <w:spacing w:val="-2"/>
              </w:rPr>
              <w:t>0.00109</w:t>
            </w:r>
          </w:p>
        </w:tc>
        <w:tc>
          <w:tcPr>
            <w:tcW w:w="2016" w:type="dxa"/>
          </w:tcPr>
          <w:p w:rsidR="00280C95" w:rsidRPr="00A061AE" w:rsidRDefault="00280C95" w:rsidP="00280C95">
            <w:pPr>
              <w:pStyle w:val="TableParagraph"/>
              <w:jc w:val="right"/>
            </w:pPr>
            <w:r w:rsidRPr="00A061AE">
              <w:rPr>
                <w:spacing w:val="-2"/>
              </w:rPr>
              <w:t>0.0</w:t>
            </w:r>
            <w:r>
              <w:rPr>
                <w:spacing w:val="-2"/>
              </w:rPr>
              <w:t>01657</w:t>
            </w:r>
          </w:p>
        </w:tc>
      </w:tr>
    </w:tbl>
    <w:p w:rsidR="00280C95" w:rsidRPr="00415D19" w:rsidRDefault="00280C95" w:rsidP="00280C95">
      <w:pPr>
        <w:pStyle w:val="a3"/>
        <w:ind w:left="0"/>
        <w:rPr>
          <w:b/>
          <w:sz w:val="20"/>
        </w:rPr>
      </w:pPr>
      <w:r w:rsidRPr="00415D19">
        <w:rPr>
          <w:b/>
          <w:sz w:val="20"/>
        </w:rPr>
        <w:t xml:space="preserve">Итого по источнику </w:t>
      </w:r>
    </w:p>
    <w:tbl>
      <w:tblPr>
        <w:tblW w:w="9644" w:type="dxa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4960"/>
        <w:gridCol w:w="1928"/>
        <w:gridCol w:w="2067"/>
      </w:tblGrid>
      <w:tr w:rsidR="00280C95" w:rsidRPr="00415D19" w:rsidTr="00280C95">
        <w:trPr>
          <w:trHeight w:val="230"/>
        </w:trPr>
        <w:tc>
          <w:tcPr>
            <w:tcW w:w="689" w:type="dxa"/>
          </w:tcPr>
          <w:p w:rsidR="00280C95" w:rsidRPr="00415D19" w:rsidRDefault="00280C95" w:rsidP="00280C95">
            <w:pPr>
              <w:pStyle w:val="TableParagraph"/>
              <w:rPr>
                <w:b/>
                <w:i/>
              </w:rPr>
            </w:pPr>
            <w:r w:rsidRPr="00415D19">
              <w:rPr>
                <w:b/>
                <w:i/>
                <w:spacing w:val="-5"/>
              </w:rPr>
              <w:t>Код</w:t>
            </w:r>
          </w:p>
        </w:tc>
        <w:tc>
          <w:tcPr>
            <w:tcW w:w="4960" w:type="dxa"/>
          </w:tcPr>
          <w:p w:rsidR="00280C95" w:rsidRPr="00415D19" w:rsidRDefault="00280C95" w:rsidP="00280C95">
            <w:pPr>
              <w:pStyle w:val="TableParagraph"/>
              <w:jc w:val="right"/>
              <w:rPr>
                <w:b/>
                <w:i/>
              </w:rPr>
            </w:pPr>
            <w:r w:rsidRPr="00415D19">
              <w:rPr>
                <w:b/>
                <w:i/>
              </w:rPr>
              <w:t>Наименование</w:t>
            </w:r>
            <w:r w:rsidRPr="00415D19">
              <w:rPr>
                <w:b/>
                <w:i/>
                <w:spacing w:val="-13"/>
              </w:rPr>
              <w:t xml:space="preserve"> </w:t>
            </w:r>
            <w:r w:rsidRPr="00415D19">
              <w:rPr>
                <w:b/>
                <w:i/>
                <w:spacing w:val="-5"/>
              </w:rPr>
              <w:t>ЗВ</w:t>
            </w:r>
          </w:p>
        </w:tc>
        <w:tc>
          <w:tcPr>
            <w:tcW w:w="1928" w:type="dxa"/>
          </w:tcPr>
          <w:p w:rsidR="00280C95" w:rsidRPr="00415D19" w:rsidRDefault="00280C95" w:rsidP="00280C95">
            <w:pPr>
              <w:pStyle w:val="TableParagraph"/>
              <w:rPr>
                <w:b/>
                <w:i/>
              </w:rPr>
            </w:pPr>
            <w:r w:rsidRPr="00415D19">
              <w:rPr>
                <w:b/>
                <w:i/>
              </w:rPr>
              <w:t>Выброс</w:t>
            </w:r>
            <w:r w:rsidRPr="00415D19">
              <w:rPr>
                <w:b/>
                <w:i/>
                <w:spacing w:val="-7"/>
              </w:rPr>
              <w:t xml:space="preserve"> </w:t>
            </w:r>
            <w:r w:rsidRPr="00415D19">
              <w:rPr>
                <w:b/>
                <w:i/>
                <w:spacing w:val="-5"/>
              </w:rPr>
              <w:t>г/с</w:t>
            </w:r>
          </w:p>
        </w:tc>
        <w:tc>
          <w:tcPr>
            <w:tcW w:w="2067" w:type="dxa"/>
          </w:tcPr>
          <w:p w:rsidR="00280C95" w:rsidRPr="00415D19" w:rsidRDefault="00280C95" w:rsidP="00280C95">
            <w:pPr>
              <w:pStyle w:val="TableParagraph"/>
              <w:rPr>
                <w:b/>
                <w:i/>
              </w:rPr>
            </w:pPr>
            <w:r w:rsidRPr="00415D19">
              <w:rPr>
                <w:b/>
                <w:i/>
              </w:rPr>
              <w:t>Выброс</w:t>
            </w:r>
            <w:r w:rsidRPr="00415D19">
              <w:rPr>
                <w:b/>
                <w:i/>
                <w:spacing w:val="-7"/>
              </w:rPr>
              <w:t xml:space="preserve"> </w:t>
            </w:r>
            <w:r w:rsidRPr="00415D19">
              <w:rPr>
                <w:b/>
                <w:i/>
                <w:spacing w:val="-2"/>
              </w:rPr>
              <w:t>т/год</w:t>
            </w:r>
          </w:p>
        </w:tc>
      </w:tr>
      <w:tr w:rsidR="00280C95" w:rsidRPr="00415D19" w:rsidTr="00280C95">
        <w:trPr>
          <w:trHeight w:val="230"/>
        </w:trPr>
        <w:tc>
          <w:tcPr>
            <w:tcW w:w="689" w:type="dxa"/>
          </w:tcPr>
          <w:p w:rsidR="00280C95" w:rsidRPr="00415D19" w:rsidRDefault="00280C95" w:rsidP="00280C95">
            <w:pPr>
              <w:pStyle w:val="TableParagraph"/>
            </w:pPr>
            <w:r w:rsidRPr="00415D19">
              <w:rPr>
                <w:spacing w:val="-4"/>
              </w:rPr>
              <w:t>0333</w:t>
            </w:r>
          </w:p>
        </w:tc>
        <w:tc>
          <w:tcPr>
            <w:tcW w:w="4960" w:type="dxa"/>
          </w:tcPr>
          <w:p w:rsidR="00280C95" w:rsidRPr="00415D19" w:rsidRDefault="00280C95" w:rsidP="00280C95">
            <w:pPr>
              <w:pStyle w:val="TableParagraph"/>
            </w:pPr>
            <w:r w:rsidRPr="00415D19">
              <w:rPr>
                <w:spacing w:val="-2"/>
              </w:rPr>
              <w:t>Сероводород</w:t>
            </w:r>
            <w:r w:rsidRPr="00415D19">
              <w:rPr>
                <w:spacing w:val="11"/>
              </w:rPr>
              <w:t xml:space="preserve"> </w:t>
            </w:r>
            <w:r w:rsidRPr="00415D19">
              <w:rPr>
                <w:spacing w:val="-2"/>
              </w:rPr>
              <w:t>(Дигидросульфид)</w:t>
            </w:r>
            <w:r w:rsidRPr="00415D19">
              <w:rPr>
                <w:spacing w:val="13"/>
              </w:rPr>
              <w:t xml:space="preserve"> </w:t>
            </w:r>
            <w:r w:rsidRPr="00415D19">
              <w:rPr>
                <w:spacing w:val="-2"/>
              </w:rPr>
              <w:t>(518)</w:t>
            </w:r>
          </w:p>
        </w:tc>
        <w:tc>
          <w:tcPr>
            <w:tcW w:w="1928" w:type="dxa"/>
          </w:tcPr>
          <w:p w:rsidR="00280C95" w:rsidRPr="00415D19" w:rsidRDefault="00280C95" w:rsidP="00280C95">
            <w:pPr>
              <w:pStyle w:val="TableParagraph"/>
              <w:jc w:val="right"/>
            </w:pPr>
            <w:r>
              <w:t>0,000000</w:t>
            </w:r>
            <w:r>
              <w:rPr>
                <w:lang w:val="en-US"/>
              </w:rPr>
              <w:t>7</w:t>
            </w:r>
          </w:p>
        </w:tc>
        <w:tc>
          <w:tcPr>
            <w:tcW w:w="2067" w:type="dxa"/>
          </w:tcPr>
          <w:p w:rsidR="00280C95" w:rsidRPr="00280C95" w:rsidRDefault="00280C95" w:rsidP="00280C95">
            <w:pPr>
              <w:pStyle w:val="TableParagraph"/>
              <w:jc w:val="right"/>
              <w:rPr>
                <w:lang w:val="en-US"/>
              </w:rPr>
            </w:pPr>
            <w:r>
              <w:rPr>
                <w:lang w:val="en-US"/>
              </w:rPr>
              <w:t>0.000159</w:t>
            </w:r>
          </w:p>
        </w:tc>
      </w:tr>
      <w:tr w:rsidR="00280C95" w:rsidRPr="00415D19" w:rsidTr="00280C95">
        <w:trPr>
          <w:trHeight w:val="70"/>
        </w:trPr>
        <w:tc>
          <w:tcPr>
            <w:tcW w:w="689" w:type="dxa"/>
          </w:tcPr>
          <w:p w:rsidR="00280C95" w:rsidRPr="00415D19" w:rsidRDefault="00280C95" w:rsidP="00280C95">
            <w:pPr>
              <w:pStyle w:val="TableParagraph"/>
            </w:pPr>
            <w:r w:rsidRPr="00415D19">
              <w:rPr>
                <w:spacing w:val="-4"/>
              </w:rPr>
              <w:t>1078</w:t>
            </w:r>
          </w:p>
        </w:tc>
        <w:tc>
          <w:tcPr>
            <w:tcW w:w="4960" w:type="dxa"/>
          </w:tcPr>
          <w:p w:rsidR="00280C95" w:rsidRPr="00415D19" w:rsidRDefault="00280C95" w:rsidP="00280C95">
            <w:pPr>
              <w:pStyle w:val="TableParagraph"/>
            </w:pPr>
            <w:r w:rsidRPr="00415D19">
              <w:rPr>
                <w:spacing w:val="-2"/>
              </w:rPr>
              <w:t>Этан-1,2-</w:t>
            </w:r>
            <w:r w:rsidRPr="00415D19">
              <w:rPr>
                <w:spacing w:val="-4"/>
              </w:rPr>
              <w:t>диол</w:t>
            </w:r>
          </w:p>
        </w:tc>
        <w:tc>
          <w:tcPr>
            <w:tcW w:w="1928" w:type="dxa"/>
          </w:tcPr>
          <w:p w:rsidR="00280C95" w:rsidRPr="00A061AE" w:rsidRDefault="00280C95" w:rsidP="00280C95">
            <w:pPr>
              <w:pStyle w:val="TableParagraph"/>
              <w:jc w:val="right"/>
            </w:pPr>
            <w:r w:rsidRPr="00A061AE">
              <w:rPr>
                <w:spacing w:val="-2"/>
              </w:rPr>
              <w:t>0.001048</w:t>
            </w:r>
          </w:p>
        </w:tc>
        <w:tc>
          <w:tcPr>
            <w:tcW w:w="2067" w:type="dxa"/>
          </w:tcPr>
          <w:p w:rsidR="00280C95" w:rsidRPr="00A061AE" w:rsidRDefault="00280C95" w:rsidP="00280C95">
            <w:pPr>
              <w:pStyle w:val="TableParagraph"/>
              <w:jc w:val="right"/>
            </w:pPr>
            <w:r>
              <w:rPr>
                <w:spacing w:val="-2"/>
              </w:rPr>
              <w:t>0.00169</w:t>
            </w:r>
          </w:p>
        </w:tc>
      </w:tr>
      <w:tr w:rsidR="00280C95" w:rsidRPr="00415D19" w:rsidTr="00280C95">
        <w:trPr>
          <w:trHeight w:val="690"/>
        </w:trPr>
        <w:tc>
          <w:tcPr>
            <w:tcW w:w="689" w:type="dxa"/>
          </w:tcPr>
          <w:p w:rsidR="00280C95" w:rsidRPr="00415D19" w:rsidRDefault="00280C95" w:rsidP="00280C95">
            <w:pPr>
              <w:pStyle w:val="TableParagraph"/>
            </w:pPr>
            <w:r w:rsidRPr="00415D19">
              <w:rPr>
                <w:spacing w:val="-4"/>
              </w:rPr>
              <w:t>2754</w:t>
            </w:r>
          </w:p>
        </w:tc>
        <w:tc>
          <w:tcPr>
            <w:tcW w:w="4960" w:type="dxa"/>
          </w:tcPr>
          <w:p w:rsidR="00280C95" w:rsidRPr="00415D19" w:rsidRDefault="00280C95" w:rsidP="00280C95">
            <w:pPr>
              <w:pStyle w:val="TableParagraph"/>
            </w:pPr>
            <w:r w:rsidRPr="00415D19">
              <w:t>Алканы С12-19 /в пересчете на С/ (Углеводороды предельные</w:t>
            </w:r>
            <w:r w:rsidRPr="00415D19">
              <w:rPr>
                <w:spacing w:val="-7"/>
              </w:rPr>
              <w:t xml:space="preserve"> </w:t>
            </w:r>
            <w:r w:rsidRPr="00415D19">
              <w:t>С12-С19</w:t>
            </w:r>
            <w:r w:rsidRPr="00415D19">
              <w:rPr>
                <w:spacing w:val="-7"/>
              </w:rPr>
              <w:t xml:space="preserve"> </w:t>
            </w:r>
            <w:r w:rsidRPr="00415D19">
              <w:t>(в</w:t>
            </w:r>
            <w:r w:rsidRPr="00415D19">
              <w:rPr>
                <w:spacing w:val="-8"/>
              </w:rPr>
              <w:t xml:space="preserve"> </w:t>
            </w:r>
            <w:r w:rsidRPr="00415D19">
              <w:t>пересчете</w:t>
            </w:r>
            <w:r w:rsidRPr="00415D19">
              <w:rPr>
                <w:spacing w:val="-7"/>
              </w:rPr>
              <w:t xml:space="preserve"> </w:t>
            </w:r>
            <w:r w:rsidRPr="00415D19">
              <w:t>на</w:t>
            </w:r>
            <w:r w:rsidRPr="00415D19">
              <w:rPr>
                <w:spacing w:val="-7"/>
              </w:rPr>
              <w:t xml:space="preserve"> </w:t>
            </w:r>
            <w:r w:rsidRPr="00415D19">
              <w:t>С);</w:t>
            </w:r>
            <w:r w:rsidRPr="00415D19">
              <w:rPr>
                <w:spacing w:val="-8"/>
              </w:rPr>
              <w:t xml:space="preserve"> </w:t>
            </w:r>
            <w:r w:rsidRPr="00415D19">
              <w:t>Растворитель</w:t>
            </w:r>
          </w:p>
          <w:p w:rsidR="00280C95" w:rsidRPr="00415D19" w:rsidRDefault="00280C95" w:rsidP="00280C95">
            <w:pPr>
              <w:pStyle w:val="TableParagraph"/>
            </w:pPr>
            <w:r w:rsidRPr="00415D19">
              <w:t>РПК-265П)</w:t>
            </w:r>
            <w:r w:rsidRPr="00415D19">
              <w:rPr>
                <w:spacing w:val="-8"/>
              </w:rPr>
              <w:t xml:space="preserve"> </w:t>
            </w:r>
            <w:r w:rsidRPr="00415D19">
              <w:rPr>
                <w:spacing w:val="-4"/>
              </w:rPr>
              <w:t>(10)</w:t>
            </w:r>
          </w:p>
        </w:tc>
        <w:tc>
          <w:tcPr>
            <w:tcW w:w="1928" w:type="dxa"/>
          </w:tcPr>
          <w:p w:rsidR="00280C95" w:rsidRPr="00280C95" w:rsidRDefault="00280C95" w:rsidP="00280C95">
            <w:pPr>
              <w:pStyle w:val="TableParagraph"/>
              <w:jc w:val="right"/>
              <w:rPr>
                <w:lang w:val="en-US"/>
              </w:rPr>
            </w:pPr>
            <w:r>
              <w:t>0,002</w:t>
            </w:r>
            <w:r>
              <w:rPr>
                <w:lang w:val="en-US"/>
              </w:rPr>
              <w:t>49</w:t>
            </w:r>
          </w:p>
        </w:tc>
        <w:tc>
          <w:tcPr>
            <w:tcW w:w="2067" w:type="dxa"/>
          </w:tcPr>
          <w:p w:rsidR="00280C95" w:rsidRPr="00280C95" w:rsidRDefault="00280C95" w:rsidP="00280C95">
            <w:pPr>
              <w:pStyle w:val="TableParagraph"/>
              <w:jc w:val="right"/>
              <w:rPr>
                <w:lang w:val="en-US"/>
              </w:rPr>
            </w:pPr>
            <w:r>
              <w:rPr>
                <w:lang w:val="en-US"/>
              </w:rPr>
              <w:t>1.234577</w:t>
            </w:r>
          </w:p>
        </w:tc>
      </w:tr>
    </w:tbl>
    <w:p w:rsidR="005D2024" w:rsidRDefault="005D2024" w:rsidP="004E2C5B">
      <w:pPr>
        <w:pStyle w:val="a3"/>
        <w:ind w:left="0"/>
        <w:rPr>
          <w:b/>
          <w:color w:val="FF0000"/>
          <w:sz w:val="20"/>
          <w:lang w:val="en-US"/>
        </w:rPr>
      </w:pPr>
    </w:p>
    <w:p w:rsidR="00280C95" w:rsidRPr="003F1F59" w:rsidRDefault="00280C95" w:rsidP="003F1F59">
      <w:pPr>
        <w:pStyle w:val="21"/>
        <w:ind w:left="0"/>
        <w:rPr>
          <w:highlight w:val="cyan"/>
        </w:rPr>
      </w:pPr>
      <w:bookmarkStart w:id="491" w:name="_Toc194016028"/>
      <w:r w:rsidRPr="003F1F59">
        <w:rPr>
          <w:highlight w:val="cyan"/>
        </w:rPr>
        <w:t>Источник 6091, Мягкий резервуар - на перспективу</w:t>
      </w:r>
      <w:bookmarkEnd w:id="491"/>
      <w:r w:rsidRPr="003F1F59">
        <w:rPr>
          <w:highlight w:val="cyan"/>
        </w:rPr>
        <w:t xml:space="preserve"> </w:t>
      </w:r>
    </w:p>
    <w:p w:rsidR="00280C95" w:rsidRPr="003F1F59" w:rsidRDefault="00280C95" w:rsidP="00280C95">
      <w:pPr>
        <w:rPr>
          <w:b/>
          <w:highlight w:val="cyan"/>
        </w:rPr>
      </w:pPr>
    </w:p>
    <w:p w:rsidR="00280C95" w:rsidRPr="00415D19" w:rsidRDefault="00280C95" w:rsidP="00280C95">
      <w:pPr>
        <w:rPr>
          <w:b/>
          <w:u w:val="single"/>
        </w:rPr>
      </w:pPr>
      <w:r w:rsidRPr="00415D19">
        <w:rPr>
          <w:b/>
          <w:u w:val="single"/>
        </w:rPr>
        <w:t xml:space="preserve">Промышленные стоки </w:t>
      </w:r>
    </w:p>
    <w:p w:rsidR="00280C95" w:rsidRPr="00415D19" w:rsidRDefault="00280C95" w:rsidP="00280C95">
      <w:r w:rsidRPr="00415D19">
        <w:t>Список</w:t>
      </w:r>
      <w:r w:rsidRPr="00415D19">
        <w:rPr>
          <w:spacing w:val="-9"/>
        </w:rPr>
        <w:t xml:space="preserve"> </w:t>
      </w:r>
      <w:r w:rsidRPr="00415D19">
        <w:rPr>
          <w:spacing w:val="-2"/>
        </w:rPr>
        <w:t>литературы:</w:t>
      </w:r>
    </w:p>
    <w:p w:rsidR="00280C95" w:rsidRPr="00415D19" w:rsidRDefault="00280C95" w:rsidP="00280C95">
      <w:r w:rsidRPr="00415D19">
        <w:t>Методические указания по определению выбросов загрязняющих веществ</w:t>
      </w:r>
      <w:r w:rsidRPr="00415D19">
        <w:rPr>
          <w:spacing w:val="-5"/>
        </w:rPr>
        <w:t xml:space="preserve"> </w:t>
      </w:r>
      <w:r w:rsidRPr="00415D19">
        <w:t>в</w:t>
      </w:r>
      <w:r w:rsidRPr="00415D19">
        <w:rPr>
          <w:spacing w:val="-5"/>
        </w:rPr>
        <w:t xml:space="preserve"> </w:t>
      </w:r>
      <w:r w:rsidRPr="00415D19">
        <w:t>атмосферу</w:t>
      </w:r>
      <w:r w:rsidRPr="00415D19">
        <w:rPr>
          <w:spacing w:val="-5"/>
        </w:rPr>
        <w:t xml:space="preserve"> </w:t>
      </w:r>
      <w:r w:rsidRPr="00415D19">
        <w:t>из</w:t>
      </w:r>
      <w:r w:rsidRPr="00415D19">
        <w:rPr>
          <w:spacing w:val="-4"/>
        </w:rPr>
        <w:t xml:space="preserve"> </w:t>
      </w:r>
      <w:r w:rsidRPr="00415D19">
        <w:t>резервуаров</w:t>
      </w:r>
      <w:r w:rsidRPr="00415D19">
        <w:rPr>
          <w:spacing w:val="-5"/>
        </w:rPr>
        <w:t xml:space="preserve"> </w:t>
      </w:r>
      <w:r w:rsidRPr="00415D19">
        <w:t>РНД</w:t>
      </w:r>
      <w:r w:rsidRPr="00415D19">
        <w:rPr>
          <w:spacing w:val="-3"/>
        </w:rPr>
        <w:t xml:space="preserve"> </w:t>
      </w:r>
      <w:r w:rsidRPr="00415D19">
        <w:t>211.2.02.09-2004.</w:t>
      </w:r>
      <w:r w:rsidRPr="00415D19">
        <w:rPr>
          <w:spacing w:val="-4"/>
        </w:rPr>
        <w:t xml:space="preserve"> </w:t>
      </w:r>
      <w:r w:rsidRPr="00415D19">
        <w:t>Астана,</w:t>
      </w:r>
      <w:r w:rsidRPr="00415D19">
        <w:rPr>
          <w:spacing w:val="-3"/>
        </w:rPr>
        <w:t xml:space="preserve"> </w:t>
      </w:r>
      <w:r w:rsidRPr="00415D19">
        <w:t>2005 Расчеты по п. 6-8</w:t>
      </w:r>
    </w:p>
    <w:p w:rsidR="00280C95" w:rsidRPr="00415D19" w:rsidRDefault="00280C95" w:rsidP="00280C95">
      <w:r w:rsidRPr="00415D19">
        <w:t>Климатическая</w:t>
      </w:r>
      <w:r w:rsidRPr="00415D19">
        <w:rPr>
          <w:spacing w:val="-7"/>
        </w:rPr>
        <w:t xml:space="preserve"> </w:t>
      </w:r>
      <w:r w:rsidRPr="00415D19">
        <w:t>зона:</w:t>
      </w:r>
      <w:r w:rsidRPr="00415D19">
        <w:rPr>
          <w:spacing w:val="-4"/>
        </w:rPr>
        <w:t xml:space="preserve"> </w:t>
      </w:r>
      <w:r w:rsidRPr="00415D19">
        <w:t>третья</w:t>
      </w:r>
      <w:r w:rsidRPr="00415D19">
        <w:rPr>
          <w:spacing w:val="-3"/>
        </w:rPr>
        <w:t xml:space="preserve"> </w:t>
      </w:r>
      <w:r w:rsidRPr="00415D19">
        <w:t>-</w:t>
      </w:r>
      <w:r w:rsidRPr="00415D19">
        <w:rPr>
          <w:spacing w:val="-7"/>
        </w:rPr>
        <w:t xml:space="preserve"> </w:t>
      </w:r>
      <w:r w:rsidRPr="00415D19">
        <w:t>южные</w:t>
      </w:r>
      <w:r w:rsidRPr="00415D19">
        <w:rPr>
          <w:spacing w:val="-6"/>
        </w:rPr>
        <w:t xml:space="preserve"> </w:t>
      </w:r>
      <w:r w:rsidRPr="00415D19">
        <w:t>области</w:t>
      </w:r>
      <w:r w:rsidRPr="00415D19">
        <w:rPr>
          <w:spacing w:val="-7"/>
        </w:rPr>
        <w:t xml:space="preserve"> </w:t>
      </w:r>
      <w:r w:rsidRPr="00415D19">
        <w:t>РК</w:t>
      </w:r>
      <w:r w:rsidRPr="00415D19">
        <w:rPr>
          <w:spacing w:val="-7"/>
        </w:rPr>
        <w:t xml:space="preserve"> </w:t>
      </w:r>
      <w:r w:rsidRPr="00415D19">
        <w:t>(прил.</w:t>
      </w:r>
      <w:r w:rsidRPr="00415D19">
        <w:rPr>
          <w:spacing w:val="-4"/>
        </w:rPr>
        <w:t xml:space="preserve"> </w:t>
      </w:r>
      <w:r w:rsidRPr="00415D19">
        <w:rPr>
          <w:spacing w:val="-5"/>
        </w:rPr>
        <w:t>17)</w:t>
      </w:r>
    </w:p>
    <w:p w:rsidR="00280C95" w:rsidRPr="00415D19" w:rsidRDefault="00280C95" w:rsidP="00280C95">
      <w:pPr>
        <w:rPr>
          <w:b/>
        </w:rPr>
      </w:pPr>
      <w:r w:rsidRPr="00415D19">
        <w:t>Концентрация</w:t>
      </w:r>
      <w:r w:rsidRPr="00415D19">
        <w:rPr>
          <w:spacing w:val="-8"/>
        </w:rPr>
        <w:t xml:space="preserve"> </w:t>
      </w:r>
      <w:r w:rsidRPr="00415D19">
        <w:t>паров</w:t>
      </w:r>
      <w:r w:rsidRPr="00415D19">
        <w:rPr>
          <w:spacing w:val="-7"/>
        </w:rPr>
        <w:t xml:space="preserve"> </w:t>
      </w:r>
      <w:r w:rsidRPr="00415D19">
        <w:t>нефтепродуктов</w:t>
      </w:r>
      <w:r w:rsidRPr="00415D19">
        <w:rPr>
          <w:spacing w:val="-5"/>
        </w:rPr>
        <w:t xml:space="preserve"> </w:t>
      </w:r>
      <w:r w:rsidRPr="00415D19">
        <w:t>в</w:t>
      </w:r>
      <w:r w:rsidRPr="00415D19">
        <w:rPr>
          <w:spacing w:val="-8"/>
        </w:rPr>
        <w:t xml:space="preserve"> </w:t>
      </w:r>
      <w:r w:rsidRPr="00415D19">
        <w:t>резервуаре,</w:t>
      </w:r>
      <w:r w:rsidRPr="00415D19">
        <w:rPr>
          <w:spacing w:val="-5"/>
        </w:rPr>
        <w:t xml:space="preserve"> </w:t>
      </w:r>
      <w:r w:rsidRPr="00415D19">
        <w:t>г/м3(Прил.</w:t>
      </w:r>
      <w:r w:rsidRPr="00415D19">
        <w:rPr>
          <w:spacing w:val="-7"/>
        </w:rPr>
        <w:t xml:space="preserve"> </w:t>
      </w:r>
      <w:r w:rsidRPr="00415D19">
        <w:t xml:space="preserve">12), </w:t>
      </w:r>
      <w:r w:rsidRPr="00415D19">
        <w:rPr>
          <w:b/>
          <w:i/>
        </w:rPr>
        <w:t>C</w:t>
      </w:r>
      <w:r w:rsidRPr="00415D19">
        <w:rPr>
          <w:b/>
          <w:i/>
          <w:spacing w:val="-8"/>
        </w:rPr>
        <w:t xml:space="preserve"> </w:t>
      </w:r>
      <w:r w:rsidRPr="00415D19">
        <w:rPr>
          <w:b/>
          <w:i/>
        </w:rPr>
        <w:t>=</w:t>
      </w:r>
      <w:r w:rsidRPr="00415D19">
        <w:rPr>
          <w:b/>
          <w:i/>
          <w:spacing w:val="-7"/>
        </w:rPr>
        <w:t xml:space="preserve"> </w:t>
      </w:r>
      <w:r w:rsidRPr="00415D19">
        <w:rPr>
          <w:b/>
          <w:spacing w:val="-4"/>
        </w:rPr>
        <w:t>6.53</w:t>
      </w:r>
    </w:p>
    <w:p w:rsidR="00280C95" w:rsidRPr="00415D19" w:rsidRDefault="00280C95" w:rsidP="00280C95">
      <w:pPr>
        <w:rPr>
          <w:b/>
        </w:rPr>
      </w:pPr>
      <w:r w:rsidRPr="00415D19">
        <w:t>Средний</w:t>
      </w:r>
      <w:r w:rsidRPr="00415D19">
        <w:rPr>
          <w:spacing w:val="-6"/>
        </w:rPr>
        <w:t xml:space="preserve"> </w:t>
      </w:r>
      <w:r w:rsidRPr="00415D19">
        <w:t>удельный</w:t>
      </w:r>
      <w:r w:rsidRPr="00415D19">
        <w:rPr>
          <w:spacing w:val="-7"/>
        </w:rPr>
        <w:t xml:space="preserve"> </w:t>
      </w:r>
      <w:r w:rsidRPr="00415D19">
        <w:t>выброс</w:t>
      </w:r>
      <w:r w:rsidRPr="00415D19">
        <w:rPr>
          <w:spacing w:val="-6"/>
        </w:rPr>
        <w:t xml:space="preserve"> </w:t>
      </w:r>
      <w:r w:rsidRPr="00415D19">
        <w:t>в</w:t>
      </w:r>
      <w:r w:rsidRPr="00415D19">
        <w:rPr>
          <w:spacing w:val="-7"/>
        </w:rPr>
        <w:t xml:space="preserve"> </w:t>
      </w:r>
      <w:r w:rsidRPr="00415D19">
        <w:t>осенне-зимний</w:t>
      </w:r>
      <w:r w:rsidRPr="00415D19">
        <w:rPr>
          <w:spacing w:val="-6"/>
        </w:rPr>
        <w:t xml:space="preserve"> </w:t>
      </w:r>
      <w:r w:rsidRPr="00415D19">
        <w:t>период,</w:t>
      </w:r>
      <w:r w:rsidRPr="00415D19">
        <w:rPr>
          <w:spacing w:val="-6"/>
        </w:rPr>
        <w:t xml:space="preserve"> </w:t>
      </w:r>
      <w:r w:rsidRPr="00415D19">
        <w:t>г/т(Прил.</w:t>
      </w:r>
      <w:r w:rsidRPr="00415D19">
        <w:rPr>
          <w:spacing w:val="-6"/>
        </w:rPr>
        <w:t xml:space="preserve"> </w:t>
      </w:r>
      <w:r w:rsidRPr="00415D19">
        <w:t>12),</w:t>
      </w:r>
      <w:r w:rsidRPr="00415D19">
        <w:rPr>
          <w:spacing w:val="-3"/>
        </w:rPr>
        <w:t xml:space="preserve"> </w:t>
      </w:r>
      <w:r w:rsidRPr="00415D19">
        <w:rPr>
          <w:b/>
          <w:i/>
        </w:rPr>
        <w:t>YY</w:t>
      </w:r>
      <w:r w:rsidRPr="00415D19">
        <w:rPr>
          <w:b/>
          <w:i/>
          <w:spacing w:val="-6"/>
        </w:rPr>
        <w:t xml:space="preserve"> </w:t>
      </w:r>
      <w:r w:rsidRPr="00415D19">
        <w:rPr>
          <w:b/>
          <w:i/>
        </w:rPr>
        <w:t>=</w:t>
      </w:r>
      <w:r w:rsidRPr="00415D19">
        <w:rPr>
          <w:b/>
          <w:i/>
          <w:spacing w:val="-6"/>
        </w:rPr>
        <w:t xml:space="preserve"> </w:t>
      </w:r>
      <w:r w:rsidRPr="00415D19">
        <w:rPr>
          <w:b/>
          <w:spacing w:val="-4"/>
        </w:rPr>
        <w:t>4.96</w:t>
      </w:r>
    </w:p>
    <w:p w:rsidR="00280C95" w:rsidRDefault="00280C95" w:rsidP="00280C95">
      <w:pPr>
        <w:rPr>
          <w:b/>
        </w:rPr>
      </w:pPr>
      <w:r w:rsidRPr="00415D19">
        <w:t>Количество закачиваемой</w:t>
      </w:r>
      <w:r w:rsidRPr="00415D19">
        <w:rPr>
          <w:spacing w:val="-1"/>
        </w:rPr>
        <w:t xml:space="preserve"> </w:t>
      </w:r>
      <w:r w:rsidRPr="00415D19">
        <w:t>в резервуар жидкости</w:t>
      </w:r>
      <w:r w:rsidRPr="00415D19">
        <w:rPr>
          <w:spacing w:val="-1"/>
        </w:rPr>
        <w:t xml:space="preserve"> </w:t>
      </w:r>
      <w:r w:rsidRPr="00415D19">
        <w:t>в</w:t>
      </w:r>
      <w:r w:rsidRPr="00415D19">
        <w:rPr>
          <w:spacing w:val="-1"/>
        </w:rPr>
        <w:t xml:space="preserve"> </w:t>
      </w:r>
      <w:r w:rsidRPr="00415D19">
        <w:t>осенне-зимний</w:t>
      </w:r>
      <w:r w:rsidRPr="00415D19">
        <w:rPr>
          <w:spacing w:val="-1"/>
        </w:rPr>
        <w:t xml:space="preserve"> </w:t>
      </w:r>
      <w:r w:rsidRPr="00415D19">
        <w:t xml:space="preserve">период, т, </w:t>
      </w:r>
      <w:r w:rsidRPr="00415D19">
        <w:rPr>
          <w:b/>
          <w:i/>
        </w:rPr>
        <w:t xml:space="preserve">BOZ = </w:t>
      </w:r>
      <w:r>
        <w:rPr>
          <w:b/>
          <w:lang w:val="kk-KZ"/>
        </w:rPr>
        <w:t>10</w:t>
      </w:r>
      <w:r w:rsidRPr="00415D19">
        <w:rPr>
          <w:b/>
        </w:rPr>
        <w:t xml:space="preserve">000 </w:t>
      </w:r>
    </w:p>
    <w:p w:rsidR="00280C95" w:rsidRDefault="00280C95" w:rsidP="00280C95">
      <w:pPr>
        <w:rPr>
          <w:b/>
        </w:rPr>
      </w:pPr>
      <w:r w:rsidRPr="00415D19">
        <w:t xml:space="preserve">Средний удельный выброс в веcенне-летний период, г/т(Прил. 12), </w:t>
      </w:r>
      <w:r w:rsidRPr="00415D19">
        <w:rPr>
          <w:b/>
          <w:i/>
        </w:rPr>
        <w:t xml:space="preserve">YYY = </w:t>
      </w:r>
      <w:r w:rsidRPr="00415D19">
        <w:rPr>
          <w:b/>
        </w:rPr>
        <w:t xml:space="preserve">4.96 </w:t>
      </w:r>
    </w:p>
    <w:p w:rsidR="00280C95" w:rsidRPr="00415D19" w:rsidRDefault="00280C95" w:rsidP="00280C95">
      <w:pPr>
        <w:rPr>
          <w:b/>
        </w:rPr>
      </w:pPr>
      <w:r w:rsidRPr="00415D19">
        <w:t>Количество</w:t>
      </w:r>
      <w:r w:rsidRPr="00415D19">
        <w:rPr>
          <w:spacing w:val="-3"/>
        </w:rPr>
        <w:t xml:space="preserve"> </w:t>
      </w:r>
      <w:r w:rsidRPr="00415D19">
        <w:t>закачиваемой</w:t>
      </w:r>
      <w:r w:rsidRPr="00415D19">
        <w:rPr>
          <w:spacing w:val="-4"/>
        </w:rPr>
        <w:t xml:space="preserve"> </w:t>
      </w:r>
      <w:r w:rsidRPr="00415D19">
        <w:t>в</w:t>
      </w:r>
      <w:r w:rsidRPr="00415D19">
        <w:rPr>
          <w:spacing w:val="-2"/>
        </w:rPr>
        <w:t xml:space="preserve"> </w:t>
      </w:r>
      <w:r w:rsidRPr="00415D19">
        <w:t>резервуар</w:t>
      </w:r>
      <w:r w:rsidRPr="00415D19">
        <w:rPr>
          <w:spacing w:val="-2"/>
        </w:rPr>
        <w:t xml:space="preserve"> </w:t>
      </w:r>
      <w:r w:rsidRPr="00415D19">
        <w:t>жидкости</w:t>
      </w:r>
      <w:r w:rsidRPr="00415D19">
        <w:rPr>
          <w:spacing w:val="-4"/>
        </w:rPr>
        <w:t xml:space="preserve"> </w:t>
      </w:r>
      <w:r w:rsidRPr="00415D19">
        <w:t>в</w:t>
      </w:r>
      <w:r w:rsidRPr="00415D19">
        <w:rPr>
          <w:spacing w:val="-4"/>
        </w:rPr>
        <w:t xml:space="preserve"> </w:t>
      </w:r>
      <w:r w:rsidRPr="00415D19">
        <w:t>весенне-летний</w:t>
      </w:r>
      <w:r w:rsidRPr="00415D19">
        <w:rPr>
          <w:spacing w:val="-2"/>
        </w:rPr>
        <w:t xml:space="preserve"> </w:t>
      </w:r>
      <w:r w:rsidRPr="00415D19">
        <w:t>период,</w:t>
      </w:r>
      <w:r w:rsidRPr="00415D19">
        <w:rPr>
          <w:spacing w:val="-3"/>
        </w:rPr>
        <w:t xml:space="preserve"> </w:t>
      </w:r>
      <w:r w:rsidRPr="00415D19">
        <w:t>т,</w:t>
      </w:r>
      <w:r w:rsidRPr="00415D19">
        <w:rPr>
          <w:spacing w:val="-2"/>
        </w:rPr>
        <w:t xml:space="preserve"> </w:t>
      </w:r>
      <w:r w:rsidRPr="00415D19">
        <w:rPr>
          <w:b/>
          <w:i/>
        </w:rPr>
        <w:t>BVL</w:t>
      </w:r>
      <w:r w:rsidRPr="00415D19">
        <w:rPr>
          <w:b/>
          <w:i/>
          <w:spacing w:val="-3"/>
        </w:rPr>
        <w:t xml:space="preserve"> </w:t>
      </w:r>
      <w:r w:rsidRPr="00415D19">
        <w:rPr>
          <w:b/>
          <w:i/>
        </w:rPr>
        <w:t>=</w:t>
      </w:r>
      <w:r w:rsidRPr="00415D19">
        <w:rPr>
          <w:b/>
          <w:i/>
          <w:spacing w:val="-2"/>
        </w:rPr>
        <w:t xml:space="preserve"> </w:t>
      </w:r>
      <w:r>
        <w:rPr>
          <w:b/>
          <w:lang w:val="kk-KZ"/>
        </w:rPr>
        <w:t>10</w:t>
      </w:r>
      <w:r w:rsidRPr="00415D19">
        <w:rPr>
          <w:b/>
        </w:rPr>
        <w:t>000</w:t>
      </w:r>
    </w:p>
    <w:p w:rsidR="00280C95" w:rsidRPr="00415D19" w:rsidRDefault="00280C95" w:rsidP="00280C95">
      <w:pPr>
        <w:rPr>
          <w:b/>
        </w:rPr>
      </w:pPr>
      <w:r w:rsidRPr="00415D19">
        <w:t>Объем</w:t>
      </w:r>
      <w:r w:rsidRPr="00415D19">
        <w:rPr>
          <w:spacing w:val="-5"/>
        </w:rPr>
        <w:t xml:space="preserve"> </w:t>
      </w:r>
      <w:r w:rsidRPr="00415D19">
        <w:t>паровоздушной</w:t>
      </w:r>
      <w:r w:rsidRPr="00415D19">
        <w:rPr>
          <w:spacing w:val="-7"/>
        </w:rPr>
        <w:t xml:space="preserve"> </w:t>
      </w:r>
      <w:r w:rsidRPr="00415D19">
        <w:t>смеси,</w:t>
      </w:r>
      <w:r w:rsidRPr="00415D19">
        <w:rPr>
          <w:spacing w:val="-5"/>
        </w:rPr>
        <w:t xml:space="preserve"> </w:t>
      </w:r>
      <w:r w:rsidRPr="00415D19">
        <w:t>вытесняемый</w:t>
      </w:r>
      <w:r w:rsidRPr="00415D19">
        <w:rPr>
          <w:spacing w:val="-4"/>
        </w:rPr>
        <w:t xml:space="preserve"> </w:t>
      </w:r>
      <w:r w:rsidRPr="00415D19">
        <w:t>из</w:t>
      </w:r>
      <w:r w:rsidRPr="00415D19">
        <w:rPr>
          <w:spacing w:val="-6"/>
        </w:rPr>
        <w:t xml:space="preserve"> </w:t>
      </w:r>
      <w:r w:rsidRPr="00415D19">
        <w:t>резервуара</w:t>
      </w:r>
      <w:r w:rsidRPr="00415D19">
        <w:rPr>
          <w:spacing w:val="-5"/>
        </w:rPr>
        <w:t xml:space="preserve"> </w:t>
      </w:r>
      <w:r w:rsidRPr="00415D19">
        <w:t>во</w:t>
      </w:r>
      <w:r w:rsidRPr="00415D19">
        <w:rPr>
          <w:spacing w:val="-6"/>
        </w:rPr>
        <w:t xml:space="preserve"> </w:t>
      </w:r>
      <w:r w:rsidRPr="00415D19">
        <w:t>время</w:t>
      </w:r>
      <w:r w:rsidRPr="00415D19">
        <w:rPr>
          <w:spacing w:val="-7"/>
        </w:rPr>
        <w:t xml:space="preserve"> </w:t>
      </w:r>
      <w:r w:rsidRPr="00415D19">
        <w:t>его</w:t>
      </w:r>
      <w:r w:rsidRPr="00415D19">
        <w:rPr>
          <w:spacing w:val="-4"/>
        </w:rPr>
        <w:t xml:space="preserve"> </w:t>
      </w:r>
      <w:r w:rsidRPr="00415D19">
        <w:t>закачки,</w:t>
      </w:r>
      <w:r w:rsidRPr="00415D19">
        <w:rPr>
          <w:spacing w:val="-6"/>
        </w:rPr>
        <w:t xml:space="preserve"> </w:t>
      </w:r>
      <w:r w:rsidRPr="00415D19">
        <w:t>м3/ч,</w:t>
      </w:r>
      <w:r w:rsidRPr="00415D19">
        <w:rPr>
          <w:spacing w:val="2"/>
        </w:rPr>
        <w:t xml:space="preserve"> </w:t>
      </w:r>
      <w:r w:rsidRPr="00415D19">
        <w:rPr>
          <w:b/>
          <w:i/>
        </w:rPr>
        <w:t>VC</w:t>
      </w:r>
      <w:r w:rsidRPr="00415D19">
        <w:rPr>
          <w:b/>
          <w:i/>
          <w:spacing w:val="-6"/>
        </w:rPr>
        <w:t xml:space="preserve"> </w:t>
      </w:r>
      <w:r w:rsidRPr="00415D19">
        <w:rPr>
          <w:b/>
          <w:i/>
        </w:rPr>
        <w:t>=</w:t>
      </w:r>
      <w:r w:rsidRPr="00415D19">
        <w:rPr>
          <w:b/>
          <w:i/>
          <w:spacing w:val="-7"/>
        </w:rPr>
        <w:t xml:space="preserve"> </w:t>
      </w:r>
      <w:r w:rsidRPr="00415D19">
        <w:rPr>
          <w:b/>
          <w:spacing w:val="-5"/>
        </w:rPr>
        <w:t>0.3</w:t>
      </w:r>
    </w:p>
    <w:p w:rsidR="00280C95" w:rsidRPr="00415D19" w:rsidRDefault="00280C95" w:rsidP="00280C95">
      <w:pPr>
        <w:rPr>
          <w:b/>
        </w:rPr>
      </w:pPr>
      <w:r w:rsidRPr="00415D19">
        <w:t>Коэффициент(Прил.</w:t>
      </w:r>
      <w:r w:rsidRPr="00415D19">
        <w:rPr>
          <w:spacing w:val="-7"/>
        </w:rPr>
        <w:t xml:space="preserve"> </w:t>
      </w:r>
      <w:r w:rsidRPr="00415D19">
        <w:t>12),</w:t>
      </w:r>
      <w:r w:rsidRPr="00415D19">
        <w:rPr>
          <w:spacing w:val="-4"/>
        </w:rPr>
        <w:t xml:space="preserve"> </w:t>
      </w:r>
      <w:r w:rsidRPr="00415D19">
        <w:rPr>
          <w:b/>
          <w:i/>
        </w:rPr>
        <w:t>KNP</w:t>
      </w:r>
      <w:r w:rsidRPr="00415D19">
        <w:rPr>
          <w:b/>
          <w:i/>
          <w:spacing w:val="-6"/>
        </w:rPr>
        <w:t xml:space="preserve"> </w:t>
      </w:r>
      <w:r w:rsidRPr="00415D19">
        <w:rPr>
          <w:b/>
          <w:i/>
        </w:rPr>
        <w:t>=</w:t>
      </w:r>
      <w:r w:rsidRPr="00415D19">
        <w:rPr>
          <w:b/>
          <w:i/>
          <w:spacing w:val="-7"/>
        </w:rPr>
        <w:t xml:space="preserve"> </w:t>
      </w:r>
      <w:r w:rsidRPr="00415D19">
        <w:rPr>
          <w:b/>
          <w:spacing w:val="-2"/>
        </w:rPr>
        <w:t>0.0043</w:t>
      </w:r>
    </w:p>
    <w:p w:rsidR="00280C95" w:rsidRPr="00202CD5" w:rsidRDefault="00280C95" w:rsidP="00280C95">
      <w:pPr>
        <w:rPr>
          <w:b/>
          <w:lang w:val="kk-KZ"/>
        </w:rPr>
      </w:pPr>
      <w:r w:rsidRPr="00415D19">
        <w:t>Режим</w:t>
      </w:r>
      <w:r w:rsidRPr="00415D19">
        <w:rPr>
          <w:spacing w:val="-5"/>
        </w:rPr>
        <w:t xml:space="preserve"> </w:t>
      </w:r>
      <w:r w:rsidRPr="00415D19">
        <w:t>эксплуатации:</w:t>
      </w:r>
      <w:r w:rsidRPr="00415D19">
        <w:rPr>
          <w:spacing w:val="-7"/>
        </w:rPr>
        <w:t xml:space="preserve"> </w:t>
      </w:r>
      <w:r w:rsidRPr="00415D19">
        <w:t>"буферная</w:t>
      </w:r>
      <w:r w:rsidRPr="00415D19">
        <w:rPr>
          <w:spacing w:val="-7"/>
        </w:rPr>
        <w:t xml:space="preserve"> </w:t>
      </w:r>
      <w:r w:rsidRPr="00415D19">
        <w:t>емкость"</w:t>
      </w:r>
      <w:r w:rsidRPr="00415D19">
        <w:rPr>
          <w:spacing w:val="-5"/>
        </w:rPr>
        <w:t xml:space="preserve"> </w:t>
      </w:r>
      <w:r w:rsidRPr="00415D19">
        <w:t>(все</w:t>
      </w:r>
      <w:r w:rsidRPr="00415D19">
        <w:rPr>
          <w:spacing w:val="-6"/>
        </w:rPr>
        <w:t xml:space="preserve"> </w:t>
      </w:r>
      <w:r w:rsidRPr="00415D19">
        <w:t>типы</w:t>
      </w:r>
      <w:r w:rsidRPr="00415D19">
        <w:rPr>
          <w:spacing w:val="-6"/>
        </w:rPr>
        <w:t xml:space="preserve"> </w:t>
      </w:r>
      <w:r w:rsidRPr="00415D19">
        <w:t xml:space="preserve">резервуаров) Объем одного резервуара данного типа, м3, </w:t>
      </w:r>
      <w:r w:rsidRPr="00415D19">
        <w:rPr>
          <w:b/>
          <w:i/>
        </w:rPr>
        <w:t xml:space="preserve">VI = </w:t>
      </w:r>
      <w:r w:rsidR="00202CD5">
        <w:rPr>
          <w:b/>
          <w:lang w:val="kk-KZ"/>
        </w:rPr>
        <w:t>500</w:t>
      </w:r>
    </w:p>
    <w:p w:rsidR="00280C95" w:rsidRPr="00280C95" w:rsidRDefault="00280C95" w:rsidP="00280C95">
      <w:pPr>
        <w:rPr>
          <w:b/>
          <w:lang w:val="kk-KZ"/>
        </w:rPr>
      </w:pPr>
      <w:r w:rsidRPr="00415D19">
        <w:t>Количество</w:t>
      </w:r>
      <w:r w:rsidRPr="00415D19">
        <w:rPr>
          <w:spacing w:val="-7"/>
        </w:rPr>
        <w:t xml:space="preserve"> </w:t>
      </w:r>
      <w:r w:rsidRPr="00415D19">
        <w:t>резервуаров</w:t>
      </w:r>
      <w:r w:rsidRPr="00415D19">
        <w:rPr>
          <w:spacing w:val="-7"/>
        </w:rPr>
        <w:t xml:space="preserve"> </w:t>
      </w:r>
      <w:r w:rsidRPr="00415D19">
        <w:t>данного</w:t>
      </w:r>
      <w:r w:rsidRPr="00415D19">
        <w:rPr>
          <w:spacing w:val="-6"/>
        </w:rPr>
        <w:t xml:space="preserve"> </w:t>
      </w:r>
      <w:r w:rsidRPr="00415D19">
        <w:t>типа,</w:t>
      </w:r>
      <w:r w:rsidRPr="00415D19">
        <w:rPr>
          <w:spacing w:val="-2"/>
        </w:rPr>
        <w:t xml:space="preserve"> </w:t>
      </w:r>
      <w:r w:rsidRPr="00415D19">
        <w:rPr>
          <w:b/>
          <w:i/>
        </w:rPr>
        <w:t>NR</w:t>
      </w:r>
      <w:r w:rsidRPr="00415D19">
        <w:rPr>
          <w:b/>
          <w:i/>
          <w:spacing w:val="-8"/>
        </w:rPr>
        <w:t xml:space="preserve"> </w:t>
      </w:r>
      <w:r w:rsidRPr="00415D19">
        <w:rPr>
          <w:b/>
          <w:i/>
        </w:rPr>
        <w:t>=</w:t>
      </w:r>
      <w:r w:rsidRPr="00415D19">
        <w:rPr>
          <w:b/>
          <w:i/>
          <w:spacing w:val="-7"/>
        </w:rPr>
        <w:t xml:space="preserve"> </w:t>
      </w:r>
      <w:r>
        <w:rPr>
          <w:b/>
          <w:spacing w:val="-10"/>
          <w:lang w:val="kk-KZ"/>
        </w:rPr>
        <w:t>6</w:t>
      </w:r>
    </w:p>
    <w:p w:rsidR="00280C95" w:rsidRPr="00415D19" w:rsidRDefault="00280C95" w:rsidP="00280C95">
      <w:pPr>
        <w:rPr>
          <w:b/>
        </w:rPr>
      </w:pPr>
      <w:r w:rsidRPr="00415D19">
        <w:t>Количество</w:t>
      </w:r>
      <w:r w:rsidRPr="00415D19">
        <w:rPr>
          <w:spacing w:val="-8"/>
        </w:rPr>
        <w:t xml:space="preserve"> </w:t>
      </w:r>
      <w:r w:rsidRPr="00415D19">
        <w:t>групп</w:t>
      </w:r>
      <w:r w:rsidRPr="00415D19">
        <w:rPr>
          <w:spacing w:val="-8"/>
        </w:rPr>
        <w:t xml:space="preserve"> </w:t>
      </w:r>
      <w:r w:rsidRPr="00415D19">
        <w:t>одноцелевых</w:t>
      </w:r>
      <w:r w:rsidRPr="00415D19">
        <w:rPr>
          <w:spacing w:val="-7"/>
        </w:rPr>
        <w:t xml:space="preserve"> </w:t>
      </w:r>
      <w:r w:rsidRPr="00415D19">
        <w:t>резервуаров</w:t>
      </w:r>
      <w:r w:rsidRPr="00415D19">
        <w:rPr>
          <w:spacing w:val="-8"/>
        </w:rPr>
        <w:t xml:space="preserve"> </w:t>
      </w:r>
      <w:r w:rsidRPr="00415D19">
        <w:t>на</w:t>
      </w:r>
      <w:r w:rsidRPr="00415D19">
        <w:rPr>
          <w:spacing w:val="-5"/>
        </w:rPr>
        <w:t xml:space="preserve"> </w:t>
      </w:r>
      <w:r w:rsidRPr="00415D19">
        <w:t>предприятии,</w:t>
      </w:r>
      <w:r w:rsidRPr="00415D19">
        <w:rPr>
          <w:spacing w:val="-2"/>
        </w:rPr>
        <w:t xml:space="preserve"> </w:t>
      </w:r>
      <w:r w:rsidRPr="00415D19">
        <w:rPr>
          <w:b/>
          <w:i/>
        </w:rPr>
        <w:t>KNR</w:t>
      </w:r>
      <w:r w:rsidRPr="00415D19">
        <w:rPr>
          <w:b/>
          <w:i/>
          <w:spacing w:val="-8"/>
        </w:rPr>
        <w:t xml:space="preserve"> </w:t>
      </w:r>
      <w:r w:rsidRPr="00415D19">
        <w:rPr>
          <w:b/>
          <w:i/>
        </w:rPr>
        <w:t>=</w:t>
      </w:r>
      <w:r w:rsidRPr="00415D19">
        <w:rPr>
          <w:b/>
          <w:i/>
          <w:spacing w:val="-8"/>
        </w:rPr>
        <w:t xml:space="preserve"> </w:t>
      </w:r>
      <w:r w:rsidRPr="00415D19">
        <w:rPr>
          <w:b/>
          <w:spacing w:val="-10"/>
        </w:rPr>
        <w:t>0</w:t>
      </w:r>
    </w:p>
    <w:p w:rsidR="00280C95" w:rsidRPr="00415D19" w:rsidRDefault="00280C95" w:rsidP="00280C95">
      <w:r w:rsidRPr="00415D19">
        <w:t>Категория</w:t>
      </w:r>
      <w:r w:rsidRPr="00415D19">
        <w:rPr>
          <w:spacing w:val="-4"/>
        </w:rPr>
        <w:t xml:space="preserve"> </w:t>
      </w:r>
      <w:r w:rsidRPr="00415D19">
        <w:t>веществ:</w:t>
      </w:r>
      <w:r w:rsidRPr="00415D19">
        <w:rPr>
          <w:spacing w:val="-4"/>
        </w:rPr>
        <w:t xml:space="preserve"> </w:t>
      </w:r>
      <w:r w:rsidRPr="00415D19">
        <w:t>А,</w:t>
      </w:r>
      <w:r w:rsidRPr="00415D19">
        <w:rPr>
          <w:spacing w:val="-6"/>
        </w:rPr>
        <w:t xml:space="preserve"> </w:t>
      </w:r>
      <w:r w:rsidRPr="00415D19">
        <w:t>Б,</w:t>
      </w:r>
      <w:r w:rsidRPr="00415D19">
        <w:rPr>
          <w:spacing w:val="-5"/>
        </w:rPr>
        <w:t xml:space="preserve"> </w:t>
      </w:r>
      <w:r w:rsidRPr="00415D19">
        <w:rPr>
          <w:spacing w:val="-10"/>
        </w:rPr>
        <w:t>В</w:t>
      </w:r>
    </w:p>
    <w:p w:rsidR="00280C95" w:rsidRPr="00415D19" w:rsidRDefault="00280C95" w:rsidP="00280C95">
      <w:r w:rsidRPr="00415D19">
        <w:t>Конструкция</w:t>
      </w:r>
      <w:r w:rsidRPr="00415D19">
        <w:rPr>
          <w:spacing w:val="-12"/>
        </w:rPr>
        <w:t xml:space="preserve"> </w:t>
      </w:r>
      <w:r w:rsidRPr="00415D19">
        <w:t>резервуаров:</w:t>
      </w:r>
      <w:r w:rsidRPr="00415D19">
        <w:rPr>
          <w:spacing w:val="-12"/>
        </w:rPr>
        <w:t xml:space="preserve"> </w:t>
      </w:r>
      <w:r w:rsidRPr="00415D19">
        <w:t>Наземный</w:t>
      </w:r>
      <w:r w:rsidRPr="00415D19">
        <w:rPr>
          <w:spacing w:val="-12"/>
        </w:rPr>
        <w:t xml:space="preserve"> </w:t>
      </w:r>
      <w:r w:rsidRPr="00415D19">
        <w:t>горизонтальный Количество выделяющихся паров нефтепродуктов</w:t>
      </w:r>
    </w:p>
    <w:p w:rsidR="00280C95" w:rsidRPr="00415D19" w:rsidRDefault="00280C95" w:rsidP="00280C95">
      <w:pPr>
        <w:rPr>
          <w:b/>
        </w:rPr>
      </w:pPr>
      <w:r w:rsidRPr="00415D19">
        <w:t>при</w:t>
      </w:r>
      <w:r w:rsidRPr="00415D19">
        <w:rPr>
          <w:spacing w:val="-7"/>
        </w:rPr>
        <w:t xml:space="preserve"> </w:t>
      </w:r>
      <w:r w:rsidRPr="00415D19">
        <w:t>хранении</w:t>
      </w:r>
      <w:r w:rsidRPr="00415D19">
        <w:rPr>
          <w:spacing w:val="-4"/>
        </w:rPr>
        <w:t xml:space="preserve"> </w:t>
      </w:r>
      <w:r w:rsidRPr="00415D19">
        <w:t>в</w:t>
      </w:r>
      <w:r w:rsidRPr="00415D19">
        <w:rPr>
          <w:spacing w:val="-7"/>
        </w:rPr>
        <w:t xml:space="preserve"> </w:t>
      </w:r>
      <w:r w:rsidRPr="00415D19">
        <w:t>одном</w:t>
      </w:r>
      <w:r w:rsidRPr="00415D19">
        <w:rPr>
          <w:spacing w:val="-4"/>
        </w:rPr>
        <w:t xml:space="preserve"> </w:t>
      </w:r>
      <w:r w:rsidRPr="00415D19">
        <w:t>резервуаре</w:t>
      </w:r>
      <w:r w:rsidRPr="00415D19">
        <w:rPr>
          <w:spacing w:val="-5"/>
        </w:rPr>
        <w:t xml:space="preserve"> </w:t>
      </w:r>
      <w:r w:rsidRPr="00415D19">
        <w:t>данного</w:t>
      </w:r>
      <w:r w:rsidRPr="00415D19">
        <w:rPr>
          <w:spacing w:val="-5"/>
        </w:rPr>
        <w:t xml:space="preserve"> </w:t>
      </w:r>
      <w:r w:rsidRPr="00415D19">
        <w:t>типа,</w:t>
      </w:r>
      <w:r w:rsidRPr="00415D19">
        <w:rPr>
          <w:spacing w:val="-4"/>
        </w:rPr>
        <w:t xml:space="preserve"> </w:t>
      </w:r>
      <w:r w:rsidRPr="00415D19">
        <w:t>т/год</w:t>
      </w:r>
      <w:r w:rsidRPr="00415D19">
        <w:rPr>
          <w:spacing w:val="-7"/>
        </w:rPr>
        <w:t xml:space="preserve"> </w:t>
      </w:r>
      <w:r w:rsidRPr="00415D19">
        <w:t>(Прил.</w:t>
      </w:r>
      <w:r w:rsidRPr="00415D19">
        <w:rPr>
          <w:spacing w:val="-5"/>
        </w:rPr>
        <w:t xml:space="preserve"> </w:t>
      </w:r>
      <w:r w:rsidRPr="00415D19">
        <w:t>13),</w:t>
      </w:r>
      <w:r w:rsidRPr="00415D19">
        <w:rPr>
          <w:spacing w:val="2"/>
        </w:rPr>
        <w:t xml:space="preserve"> </w:t>
      </w:r>
      <w:r w:rsidRPr="00415D19">
        <w:rPr>
          <w:b/>
          <w:i/>
        </w:rPr>
        <w:t>GHRI</w:t>
      </w:r>
      <w:r w:rsidRPr="00415D19">
        <w:rPr>
          <w:b/>
          <w:i/>
          <w:spacing w:val="-7"/>
        </w:rPr>
        <w:t xml:space="preserve"> </w:t>
      </w:r>
      <w:r w:rsidRPr="00415D19">
        <w:rPr>
          <w:b/>
          <w:i/>
        </w:rPr>
        <w:t>=</w:t>
      </w:r>
      <w:r w:rsidRPr="00415D19">
        <w:rPr>
          <w:b/>
          <w:i/>
          <w:spacing w:val="-6"/>
        </w:rPr>
        <w:t xml:space="preserve"> </w:t>
      </w:r>
      <w:r w:rsidRPr="00415D19">
        <w:rPr>
          <w:b/>
          <w:spacing w:val="-4"/>
        </w:rPr>
        <w:t>0.27</w:t>
      </w:r>
    </w:p>
    <w:p w:rsidR="00280C95" w:rsidRPr="00415D19" w:rsidRDefault="00280C95" w:rsidP="00280C95">
      <w:pPr>
        <w:rPr>
          <w:b/>
        </w:rPr>
      </w:pPr>
      <w:r w:rsidRPr="00415D19">
        <w:rPr>
          <w:b/>
          <w:i/>
        </w:rPr>
        <w:t>GHR</w:t>
      </w:r>
      <w:r w:rsidRPr="00415D19">
        <w:rPr>
          <w:b/>
          <w:i/>
          <w:spacing w:val="-3"/>
        </w:rPr>
        <w:t xml:space="preserve"> </w:t>
      </w:r>
      <w:r w:rsidRPr="00415D19">
        <w:rPr>
          <w:b/>
          <w:i/>
        </w:rPr>
        <w:t>=</w:t>
      </w:r>
      <w:r w:rsidRPr="00415D19">
        <w:rPr>
          <w:b/>
          <w:i/>
          <w:spacing w:val="-3"/>
        </w:rPr>
        <w:t xml:space="preserve"> </w:t>
      </w:r>
      <w:r w:rsidRPr="00415D19">
        <w:rPr>
          <w:b/>
          <w:i/>
        </w:rPr>
        <w:t>GHRI</w:t>
      </w:r>
      <w:r w:rsidRPr="00415D19">
        <w:rPr>
          <w:b/>
          <w:i/>
          <w:spacing w:val="-2"/>
        </w:rPr>
        <w:t xml:space="preserve"> </w:t>
      </w:r>
      <w:r w:rsidRPr="00415D19">
        <w:rPr>
          <w:b/>
          <w:i/>
        </w:rPr>
        <w:t>·</w:t>
      </w:r>
      <w:r w:rsidRPr="00415D19">
        <w:rPr>
          <w:b/>
          <w:i/>
          <w:spacing w:val="-1"/>
        </w:rPr>
        <w:t xml:space="preserve"> </w:t>
      </w:r>
      <w:r w:rsidRPr="00415D19">
        <w:rPr>
          <w:b/>
          <w:i/>
        </w:rPr>
        <w:t>KNP</w:t>
      </w:r>
      <w:r w:rsidRPr="00415D19">
        <w:rPr>
          <w:b/>
          <w:i/>
          <w:spacing w:val="-1"/>
        </w:rPr>
        <w:t xml:space="preserve"> </w:t>
      </w:r>
      <w:r w:rsidRPr="00415D19">
        <w:rPr>
          <w:b/>
          <w:i/>
        </w:rPr>
        <w:t>·</w:t>
      </w:r>
      <w:r w:rsidRPr="00415D19">
        <w:rPr>
          <w:b/>
          <w:i/>
          <w:spacing w:val="-1"/>
        </w:rPr>
        <w:t xml:space="preserve"> </w:t>
      </w:r>
      <w:r w:rsidRPr="00415D19">
        <w:rPr>
          <w:b/>
          <w:i/>
        </w:rPr>
        <w:t>NR</w:t>
      </w:r>
      <w:r w:rsidRPr="00415D19">
        <w:rPr>
          <w:b/>
          <w:i/>
          <w:spacing w:val="-1"/>
        </w:rPr>
        <w:t xml:space="preserve"> </w:t>
      </w:r>
      <w:r w:rsidRPr="00415D19">
        <w:rPr>
          <w:b/>
          <w:i/>
        </w:rPr>
        <w:t>=</w:t>
      </w:r>
      <w:r w:rsidRPr="00415D19">
        <w:rPr>
          <w:b/>
          <w:i/>
          <w:spacing w:val="-3"/>
        </w:rPr>
        <w:t xml:space="preserve"> </w:t>
      </w:r>
      <w:r w:rsidRPr="00415D19">
        <w:rPr>
          <w:b/>
        </w:rPr>
        <w:t>0.27</w:t>
      </w:r>
      <w:r w:rsidRPr="00415D19">
        <w:rPr>
          <w:b/>
          <w:spacing w:val="-1"/>
        </w:rPr>
        <w:t xml:space="preserve"> </w:t>
      </w:r>
      <w:r w:rsidRPr="00415D19">
        <w:rPr>
          <w:b/>
        </w:rPr>
        <w:t>·</w:t>
      </w:r>
      <w:r w:rsidRPr="00415D19">
        <w:rPr>
          <w:b/>
          <w:spacing w:val="-4"/>
        </w:rPr>
        <w:t xml:space="preserve"> </w:t>
      </w:r>
      <w:r w:rsidRPr="00415D19">
        <w:rPr>
          <w:b/>
        </w:rPr>
        <w:t>0.0043</w:t>
      </w:r>
      <w:r w:rsidRPr="00415D19">
        <w:rPr>
          <w:b/>
          <w:spacing w:val="-3"/>
        </w:rPr>
        <w:t xml:space="preserve"> </w:t>
      </w:r>
      <w:r w:rsidRPr="00415D19">
        <w:rPr>
          <w:b/>
        </w:rPr>
        <w:t>·</w:t>
      </w:r>
      <w:r w:rsidRPr="00415D19">
        <w:rPr>
          <w:b/>
          <w:spacing w:val="-2"/>
        </w:rPr>
        <w:t xml:space="preserve"> </w:t>
      </w:r>
      <w:r>
        <w:rPr>
          <w:b/>
          <w:lang w:val="kk-KZ"/>
        </w:rPr>
        <w:t>6</w:t>
      </w:r>
      <w:r w:rsidRPr="00415D19">
        <w:rPr>
          <w:b/>
          <w:spacing w:val="-1"/>
        </w:rPr>
        <w:t xml:space="preserve"> </w:t>
      </w:r>
      <w:r w:rsidRPr="00415D19">
        <w:rPr>
          <w:b/>
        </w:rPr>
        <w:t>=</w:t>
      </w:r>
      <w:r w:rsidRPr="00415D19">
        <w:rPr>
          <w:b/>
          <w:spacing w:val="-2"/>
        </w:rPr>
        <w:t xml:space="preserve"> 0.</w:t>
      </w:r>
      <w:r>
        <w:rPr>
          <w:b/>
          <w:spacing w:val="-2"/>
        </w:rPr>
        <w:t>0</w:t>
      </w:r>
      <w:r>
        <w:rPr>
          <w:b/>
          <w:spacing w:val="-2"/>
          <w:lang w:val="kk-KZ"/>
        </w:rPr>
        <w:t>06966</w:t>
      </w:r>
    </w:p>
    <w:p w:rsidR="00280C95" w:rsidRPr="00415D19" w:rsidRDefault="00280C95" w:rsidP="00280C95">
      <w:pPr>
        <w:rPr>
          <w:b/>
        </w:rPr>
      </w:pPr>
      <w:r w:rsidRPr="00415D19">
        <w:t>Коэффициент,</w:t>
      </w:r>
      <w:r w:rsidRPr="00415D19">
        <w:rPr>
          <w:spacing w:val="-7"/>
        </w:rPr>
        <w:t xml:space="preserve"> </w:t>
      </w:r>
      <w:r w:rsidRPr="00415D19">
        <w:rPr>
          <w:b/>
          <w:i/>
        </w:rPr>
        <w:t>KPMAX</w:t>
      </w:r>
      <w:r w:rsidRPr="00415D19">
        <w:rPr>
          <w:b/>
          <w:i/>
          <w:spacing w:val="-7"/>
        </w:rPr>
        <w:t xml:space="preserve"> </w:t>
      </w:r>
      <w:r w:rsidRPr="00415D19">
        <w:rPr>
          <w:b/>
          <w:i/>
        </w:rPr>
        <w:t>=</w:t>
      </w:r>
      <w:r w:rsidRPr="00415D19">
        <w:rPr>
          <w:b/>
          <w:i/>
          <w:spacing w:val="-8"/>
        </w:rPr>
        <w:t xml:space="preserve"> </w:t>
      </w:r>
      <w:r w:rsidRPr="00415D19">
        <w:rPr>
          <w:b/>
          <w:spacing w:val="-5"/>
        </w:rPr>
        <w:t>0.1</w:t>
      </w:r>
    </w:p>
    <w:p w:rsidR="00280C95" w:rsidRPr="00415D19" w:rsidRDefault="00280C95" w:rsidP="00280C95">
      <w:pPr>
        <w:rPr>
          <w:b/>
        </w:rPr>
      </w:pPr>
      <w:r w:rsidRPr="00415D19">
        <w:t>Общий</w:t>
      </w:r>
      <w:r w:rsidRPr="00415D19">
        <w:rPr>
          <w:spacing w:val="-6"/>
        </w:rPr>
        <w:t xml:space="preserve"> </w:t>
      </w:r>
      <w:r w:rsidRPr="00415D19">
        <w:t>объем</w:t>
      </w:r>
      <w:r w:rsidRPr="00415D19">
        <w:rPr>
          <w:spacing w:val="-3"/>
        </w:rPr>
        <w:t xml:space="preserve"> </w:t>
      </w:r>
      <w:r w:rsidRPr="00415D19">
        <w:t>резервуаров,</w:t>
      </w:r>
      <w:r w:rsidRPr="00415D19">
        <w:rPr>
          <w:spacing w:val="-5"/>
        </w:rPr>
        <w:t xml:space="preserve"> </w:t>
      </w:r>
      <w:r w:rsidRPr="00415D19">
        <w:t xml:space="preserve">м3, </w:t>
      </w:r>
      <w:r w:rsidRPr="00415D19">
        <w:rPr>
          <w:b/>
          <w:i/>
        </w:rPr>
        <w:t>V</w:t>
      </w:r>
      <w:r w:rsidRPr="00415D19">
        <w:rPr>
          <w:b/>
          <w:i/>
          <w:spacing w:val="-6"/>
        </w:rPr>
        <w:t xml:space="preserve"> </w:t>
      </w:r>
      <w:r w:rsidRPr="00415D19">
        <w:rPr>
          <w:b/>
          <w:i/>
        </w:rPr>
        <w:t>=</w:t>
      </w:r>
      <w:r w:rsidRPr="00415D19">
        <w:rPr>
          <w:b/>
          <w:i/>
          <w:spacing w:val="-5"/>
        </w:rPr>
        <w:t xml:space="preserve"> </w:t>
      </w:r>
      <w:r>
        <w:rPr>
          <w:b/>
          <w:spacing w:val="-5"/>
          <w:lang w:val="kk-KZ"/>
        </w:rPr>
        <w:t>300</w:t>
      </w:r>
      <w:r>
        <w:rPr>
          <w:b/>
          <w:spacing w:val="-5"/>
        </w:rPr>
        <w:t>0</w:t>
      </w:r>
    </w:p>
    <w:p w:rsidR="00280C95" w:rsidRPr="00415D19" w:rsidRDefault="00280C95" w:rsidP="00280C95">
      <w:pPr>
        <w:rPr>
          <w:b/>
        </w:rPr>
      </w:pPr>
      <w:r w:rsidRPr="00415D19">
        <w:t>Максимальный</w:t>
      </w:r>
      <w:r w:rsidRPr="00415D19">
        <w:rPr>
          <w:spacing w:val="-4"/>
        </w:rPr>
        <w:t xml:space="preserve"> </w:t>
      </w:r>
      <w:r w:rsidRPr="00415D19">
        <w:t>из</w:t>
      </w:r>
      <w:r w:rsidRPr="00415D19">
        <w:rPr>
          <w:spacing w:val="-3"/>
        </w:rPr>
        <w:t xml:space="preserve"> </w:t>
      </w:r>
      <w:r w:rsidRPr="00415D19">
        <w:t>разовых</w:t>
      </w:r>
      <w:r w:rsidRPr="00415D19">
        <w:rPr>
          <w:spacing w:val="-4"/>
        </w:rPr>
        <w:t xml:space="preserve"> </w:t>
      </w:r>
      <w:r w:rsidRPr="00415D19">
        <w:t>выброс,</w:t>
      </w:r>
      <w:r w:rsidRPr="00415D19">
        <w:rPr>
          <w:spacing w:val="-2"/>
        </w:rPr>
        <w:t xml:space="preserve"> </w:t>
      </w:r>
      <w:r w:rsidRPr="00415D19">
        <w:t>г/с</w:t>
      </w:r>
      <w:r w:rsidRPr="00415D19">
        <w:rPr>
          <w:spacing w:val="-3"/>
        </w:rPr>
        <w:t xml:space="preserve"> </w:t>
      </w:r>
      <w:r w:rsidRPr="00415D19">
        <w:t xml:space="preserve">(6.2.1), </w:t>
      </w:r>
      <w:r w:rsidRPr="00415D19">
        <w:rPr>
          <w:b/>
          <w:i/>
        </w:rPr>
        <w:t>G</w:t>
      </w:r>
      <w:r w:rsidRPr="00415D19">
        <w:rPr>
          <w:b/>
          <w:i/>
          <w:spacing w:val="-3"/>
        </w:rPr>
        <w:t xml:space="preserve"> </w:t>
      </w:r>
      <w:r w:rsidRPr="00415D19">
        <w:rPr>
          <w:b/>
          <w:i/>
        </w:rPr>
        <w:t>=</w:t>
      </w:r>
      <w:r w:rsidRPr="00415D19">
        <w:rPr>
          <w:b/>
          <w:i/>
          <w:spacing w:val="-3"/>
        </w:rPr>
        <w:t xml:space="preserve"> </w:t>
      </w:r>
      <w:r w:rsidRPr="00415D19">
        <w:rPr>
          <w:b/>
          <w:i/>
        </w:rPr>
        <w:t>C</w:t>
      </w:r>
      <w:r w:rsidRPr="00415D19">
        <w:rPr>
          <w:b/>
          <w:i/>
          <w:spacing w:val="-4"/>
        </w:rPr>
        <w:t xml:space="preserve"> </w:t>
      </w:r>
      <w:r w:rsidRPr="00415D19">
        <w:rPr>
          <w:b/>
          <w:i/>
        </w:rPr>
        <w:t>·</w:t>
      </w:r>
      <w:r w:rsidRPr="00415D19">
        <w:rPr>
          <w:b/>
          <w:i/>
          <w:spacing w:val="-3"/>
        </w:rPr>
        <w:t xml:space="preserve"> </w:t>
      </w:r>
      <w:r w:rsidRPr="00415D19">
        <w:rPr>
          <w:b/>
          <w:i/>
        </w:rPr>
        <w:t>KPMAX</w:t>
      </w:r>
      <w:r w:rsidRPr="00415D19">
        <w:rPr>
          <w:b/>
          <w:i/>
          <w:spacing w:val="-4"/>
        </w:rPr>
        <w:t xml:space="preserve"> </w:t>
      </w:r>
      <w:r w:rsidRPr="00415D19">
        <w:rPr>
          <w:b/>
          <w:i/>
        </w:rPr>
        <w:t>·</w:t>
      </w:r>
      <w:r w:rsidRPr="00415D19">
        <w:rPr>
          <w:b/>
          <w:i/>
          <w:spacing w:val="-3"/>
        </w:rPr>
        <w:t xml:space="preserve"> </w:t>
      </w:r>
      <w:r w:rsidRPr="00415D19">
        <w:rPr>
          <w:b/>
          <w:i/>
        </w:rPr>
        <w:t>VC</w:t>
      </w:r>
      <w:r w:rsidRPr="00415D19">
        <w:rPr>
          <w:b/>
          <w:i/>
          <w:spacing w:val="-4"/>
        </w:rPr>
        <w:t xml:space="preserve"> </w:t>
      </w:r>
      <w:r w:rsidRPr="00415D19">
        <w:rPr>
          <w:b/>
          <w:i/>
        </w:rPr>
        <w:t>/</w:t>
      </w:r>
      <w:r w:rsidRPr="00415D19">
        <w:rPr>
          <w:b/>
          <w:i/>
          <w:spacing w:val="-3"/>
        </w:rPr>
        <w:t xml:space="preserve"> </w:t>
      </w:r>
      <w:r w:rsidRPr="00415D19">
        <w:rPr>
          <w:b/>
          <w:i/>
        </w:rPr>
        <w:t>3600</w:t>
      </w:r>
      <w:r w:rsidRPr="00415D19">
        <w:rPr>
          <w:b/>
          <w:i/>
          <w:spacing w:val="-2"/>
        </w:rPr>
        <w:t xml:space="preserve"> </w:t>
      </w:r>
      <w:r w:rsidRPr="00415D19">
        <w:rPr>
          <w:b/>
          <w:i/>
        </w:rPr>
        <w:t xml:space="preserve">= </w:t>
      </w:r>
      <w:r w:rsidRPr="00415D19">
        <w:rPr>
          <w:b/>
        </w:rPr>
        <w:t>6.53</w:t>
      </w:r>
      <w:r w:rsidRPr="00415D19">
        <w:rPr>
          <w:b/>
          <w:spacing w:val="-2"/>
        </w:rPr>
        <w:t xml:space="preserve"> </w:t>
      </w:r>
      <w:r w:rsidRPr="00415D19">
        <w:rPr>
          <w:b/>
        </w:rPr>
        <w:t>·</w:t>
      </w:r>
      <w:r w:rsidRPr="00415D19">
        <w:rPr>
          <w:b/>
          <w:spacing w:val="-3"/>
        </w:rPr>
        <w:t xml:space="preserve"> </w:t>
      </w:r>
      <w:r w:rsidRPr="00415D19">
        <w:rPr>
          <w:b/>
        </w:rPr>
        <w:t>0.1</w:t>
      </w:r>
      <w:r w:rsidRPr="00415D19">
        <w:rPr>
          <w:b/>
          <w:spacing w:val="-4"/>
        </w:rPr>
        <w:t xml:space="preserve"> </w:t>
      </w:r>
      <w:r w:rsidRPr="00415D19">
        <w:rPr>
          <w:b/>
        </w:rPr>
        <w:t>·</w:t>
      </w:r>
      <w:r w:rsidRPr="00415D19">
        <w:rPr>
          <w:b/>
          <w:spacing w:val="-3"/>
        </w:rPr>
        <w:t xml:space="preserve"> </w:t>
      </w:r>
      <w:r w:rsidRPr="00415D19">
        <w:rPr>
          <w:b/>
        </w:rPr>
        <w:t>0.3</w:t>
      </w:r>
      <w:r w:rsidRPr="00415D19">
        <w:rPr>
          <w:b/>
          <w:spacing w:val="-2"/>
        </w:rPr>
        <w:t xml:space="preserve"> </w:t>
      </w:r>
      <w:r w:rsidRPr="00415D19">
        <w:rPr>
          <w:b/>
        </w:rPr>
        <w:t>/</w:t>
      </w:r>
      <w:r w:rsidRPr="00415D19">
        <w:rPr>
          <w:b/>
          <w:spacing w:val="-5"/>
        </w:rPr>
        <w:t xml:space="preserve"> </w:t>
      </w:r>
      <w:r w:rsidRPr="00415D19">
        <w:rPr>
          <w:b/>
        </w:rPr>
        <w:t>3600</w:t>
      </w:r>
      <w:r w:rsidRPr="00415D19">
        <w:rPr>
          <w:b/>
          <w:spacing w:val="-2"/>
        </w:rPr>
        <w:t xml:space="preserve"> </w:t>
      </w:r>
      <w:r w:rsidRPr="00415D19">
        <w:rPr>
          <w:b/>
        </w:rPr>
        <w:t>=</w:t>
      </w:r>
      <w:r w:rsidRPr="00415D19">
        <w:rPr>
          <w:b/>
          <w:spacing w:val="-4"/>
        </w:rPr>
        <w:t xml:space="preserve"> </w:t>
      </w:r>
      <w:r w:rsidRPr="00415D19">
        <w:rPr>
          <w:b/>
          <w:spacing w:val="-2"/>
        </w:rPr>
        <w:t>0.0000544</w:t>
      </w:r>
    </w:p>
    <w:p w:rsidR="00280C95" w:rsidRPr="00415D19" w:rsidRDefault="00280C95" w:rsidP="00280C95">
      <w:pPr>
        <w:rPr>
          <w:b/>
        </w:rPr>
      </w:pPr>
      <w:r w:rsidRPr="00415D19">
        <w:t>Среднегодовые</w:t>
      </w:r>
      <w:r w:rsidRPr="00415D19">
        <w:rPr>
          <w:spacing w:val="-3"/>
        </w:rPr>
        <w:t xml:space="preserve"> </w:t>
      </w:r>
      <w:r w:rsidRPr="00415D19">
        <w:t>выбросы,</w:t>
      </w:r>
      <w:r w:rsidRPr="00415D19">
        <w:rPr>
          <w:spacing w:val="-3"/>
        </w:rPr>
        <w:t xml:space="preserve"> </w:t>
      </w:r>
      <w:r w:rsidRPr="00415D19">
        <w:t>т/год</w:t>
      </w:r>
      <w:r w:rsidRPr="00415D19">
        <w:rPr>
          <w:spacing w:val="-4"/>
        </w:rPr>
        <w:t xml:space="preserve"> </w:t>
      </w:r>
      <w:r w:rsidRPr="00415D19">
        <w:t>(6.2.2),</w:t>
      </w:r>
      <w:r w:rsidRPr="00415D19">
        <w:rPr>
          <w:spacing w:val="2"/>
        </w:rPr>
        <w:t xml:space="preserve"> </w:t>
      </w:r>
      <w:r w:rsidRPr="00415D19">
        <w:rPr>
          <w:b/>
          <w:i/>
        </w:rPr>
        <w:t>M</w:t>
      </w:r>
      <w:r w:rsidRPr="00415D19">
        <w:rPr>
          <w:b/>
          <w:i/>
          <w:spacing w:val="-3"/>
        </w:rPr>
        <w:t xml:space="preserve"> </w:t>
      </w:r>
      <w:r w:rsidRPr="00415D19">
        <w:rPr>
          <w:b/>
          <w:i/>
        </w:rPr>
        <w:t>=</w:t>
      </w:r>
      <w:r w:rsidRPr="00415D19">
        <w:rPr>
          <w:b/>
          <w:i/>
          <w:spacing w:val="-4"/>
        </w:rPr>
        <w:t xml:space="preserve"> </w:t>
      </w:r>
      <w:r w:rsidRPr="00415D19">
        <w:rPr>
          <w:b/>
          <w:i/>
        </w:rPr>
        <w:t>(YY</w:t>
      </w:r>
      <w:r w:rsidRPr="00415D19">
        <w:rPr>
          <w:b/>
          <w:i/>
          <w:spacing w:val="-5"/>
        </w:rPr>
        <w:t xml:space="preserve"> </w:t>
      </w:r>
      <w:r w:rsidRPr="00415D19">
        <w:rPr>
          <w:b/>
          <w:i/>
        </w:rPr>
        <w:t>·</w:t>
      </w:r>
      <w:r w:rsidRPr="00415D19">
        <w:rPr>
          <w:b/>
          <w:i/>
          <w:spacing w:val="-3"/>
        </w:rPr>
        <w:t xml:space="preserve"> </w:t>
      </w:r>
      <w:r w:rsidRPr="00415D19">
        <w:rPr>
          <w:b/>
          <w:i/>
        </w:rPr>
        <w:t>BOZ</w:t>
      </w:r>
      <w:r w:rsidRPr="00415D19">
        <w:rPr>
          <w:b/>
          <w:i/>
          <w:spacing w:val="-3"/>
        </w:rPr>
        <w:t xml:space="preserve"> </w:t>
      </w:r>
      <w:r w:rsidRPr="00415D19">
        <w:rPr>
          <w:b/>
          <w:i/>
        </w:rPr>
        <w:t>+</w:t>
      </w:r>
      <w:r w:rsidRPr="00415D19">
        <w:rPr>
          <w:b/>
          <w:i/>
          <w:spacing w:val="-4"/>
        </w:rPr>
        <w:t xml:space="preserve"> </w:t>
      </w:r>
      <w:r w:rsidRPr="00415D19">
        <w:rPr>
          <w:b/>
          <w:i/>
        </w:rPr>
        <w:t>YYY</w:t>
      </w:r>
      <w:r w:rsidRPr="00415D19">
        <w:rPr>
          <w:b/>
          <w:i/>
          <w:spacing w:val="-3"/>
        </w:rPr>
        <w:t xml:space="preserve"> </w:t>
      </w:r>
      <w:r w:rsidRPr="00415D19">
        <w:rPr>
          <w:b/>
          <w:i/>
        </w:rPr>
        <w:t>·</w:t>
      </w:r>
      <w:r w:rsidRPr="00415D19">
        <w:rPr>
          <w:b/>
          <w:i/>
          <w:spacing w:val="-3"/>
        </w:rPr>
        <w:t xml:space="preserve"> </w:t>
      </w:r>
      <w:r w:rsidRPr="00415D19">
        <w:rPr>
          <w:b/>
          <w:i/>
        </w:rPr>
        <w:t>BVL)</w:t>
      </w:r>
      <w:r w:rsidRPr="00415D19">
        <w:rPr>
          <w:b/>
          <w:i/>
          <w:spacing w:val="-3"/>
        </w:rPr>
        <w:t xml:space="preserve"> </w:t>
      </w:r>
      <w:r w:rsidRPr="00415D19">
        <w:rPr>
          <w:b/>
          <w:i/>
        </w:rPr>
        <w:t>·</w:t>
      </w:r>
      <w:r w:rsidRPr="00415D19">
        <w:rPr>
          <w:b/>
          <w:i/>
          <w:spacing w:val="-3"/>
        </w:rPr>
        <w:t xml:space="preserve"> </w:t>
      </w:r>
      <w:r w:rsidRPr="00415D19">
        <w:rPr>
          <w:b/>
          <w:i/>
        </w:rPr>
        <w:t>KPMAX</w:t>
      </w:r>
      <w:r w:rsidRPr="00415D19">
        <w:rPr>
          <w:b/>
          <w:i/>
          <w:spacing w:val="-4"/>
        </w:rPr>
        <w:t xml:space="preserve"> </w:t>
      </w:r>
      <w:r w:rsidRPr="00415D19">
        <w:rPr>
          <w:b/>
          <w:i/>
        </w:rPr>
        <w:t>·</w:t>
      </w:r>
      <w:r w:rsidRPr="00415D19">
        <w:rPr>
          <w:b/>
          <w:i/>
          <w:spacing w:val="-2"/>
        </w:rPr>
        <w:t xml:space="preserve"> </w:t>
      </w:r>
      <w:r w:rsidRPr="00415D19">
        <w:rPr>
          <w:b/>
          <w:i/>
        </w:rPr>
        <w:t>10</w:t>
      </w:r>
      <w:r w:rsidRPr="00415D19">
        <w:rPr>
          <w:b/>
          <w:i/>
          <w:vertAlign w:val="superscript"/>
        </w:rPr>
        <w:t>-6</w:t>
      </w:r>
      <w:r w:rsidRPr="00415D19">
        <w:rPr>
          <w:b/>
          <w:i/>
          <w:spacing w:val="-3"/>
        </w:rPr>
        <w:t xml:space="preserve"> </w:t>
      </w:r>
      <w:r w:rsidRPr="00415D19">
        <w:rPr>
          <w:b/>
          <w:i/>
        </w:rPr>
        <w:t>+</w:t>
      </w:r>
      <w:r w:rsidRPr="00415D19">
        <w:rPr>
          <w:b/>
          <w:i/>
          <w:spacing w:val="-2"/>
        </w:rPr>
        <w:t xml:space="preserve"> </w:t>
      </w:r>
      <w:r w:rsidRPr="00415D19">
        <w:rPr>
          <w:b/>
          <w:i/>
        </w:rPr>
        <w:t>GHR</w:t>
      </w:r>
      <w:r w:rsidRPr="00415D19">
        <w:rPr>
          <w:b/>
          <w:i/>
          <w:spacing w:val="-4"/>
        </w:rPr>
        <w:t xml:space="preserve"> </w:t>
      </w:r>
      <w:r w:rsidRPr="00415D19">
        <w:rPr>
          <w:b/>
          <w:i/>
        </w:rPr>
        <w:t>=</w:t>
      </w:r>
      <w:r w:rsidRPr="00415D19">
        <w:rPr>
          <w:b/>
          <w:i/>
          <w:spacing w:val="-3"/>
        </w:rPr>
        <w:t xml:space="preserve"> </w:t>
      </w:r>
      <w:r w:rsidRPr="00415D19">
        <w:rPr>
          <w:b/>
        </w:rPr>
        <w:t>(4.96</w:t>
      </w:r>
      <w:r w:rsidRPr="00415D19">
        <w:rPr>
          <w:b/>
          <w:spacing w:val="-2"/>
        </w:rPr>
        <w:t xml:space="preserve"> </w:t>
      </w:r>
      <w:r w:rsidRPr="00415D19">
        <w:rPr>
          <w:b/>
        </w:rPr>
        <w:t>·</w:t>
      </w:r>
      <w:r w:rsidRPr="00415D19">
        <w:rPr>
          <w:b/>
          <w:spacing w:val="-5"/>
        </w:rPr>
        <w:t xml:space="preserve"> </w:t>
      </w:r>
      <w:r>
        <w:rPr>
          <w:b/>
          <w:lang w:val="kk-KZ"/>
        </w:rPr>
        <w:t>10</w:t>
      </w:r>
      <w:r w:rsidRPr="00415D19">
        <w:rPr>
          <w:b/>
        </w:rPr>
        <w:t>000</w:t>
      </w:r>
      <w:r w:rsidRPr="00415D19">
        <w:rPr>
          <w:b/>
          <w:spacing w:val="-2"/>
        </w:rPr>
        <w:t xml:space="preserve"> </w:t>
      </w:r>
      <w:r w:rsidRPr="00415D19">
        <w:rPr>
          <w:b/>
        </w:rPr>
        <w:t>+</w:t>
      </w:r>
      <w:r w:rsidRPr="00415D19">
        <w:rPr>
          <w:b/>
          <w:spacing w:val="-4"/>
        </w:rPr>
        <w:t xml:space="preserve"> 4.96</w:t>
      </w:r>
      <w:r>
        <w:rPr>
          <w:b/>
          <w:spacing w:val="-4"/>
        </w:rPr>
        <w:t xml:space="preserve"> </w:t>
      </w:r>
      <w:r w:rsidRPr="00415D19">
        <w:rPr>
          <w:b/>
        </w:rPr>
        <w:t>·</w:t>
      </w:r>
      <w:r w:rsidRPr="00415D19">
        <w:rPr>
          <w:b/>
          <w:spacing w:val="-3"/>
        </w:rPr>
        <w:t xml:space="preserve"> </w:t>
      </w:r>
      <w:r>
        <w:rPr>
          <w:b/>
          <w:spacing w:val="-3"/>
          <w:lang w:val="kk-KZ"/>
        </w:rPr>
        <w:t>10</w:t>
      </w:r>
      <w:r w:rsidRPr="00415D19">
        <w:rPr>
          <w:b/>
        </w:rPr>
        <w:t>000)</w:t>
      </w:r>
      <w:r w:rsidRPr="00415D19">
        <w:rPr>
          <w:b/>
          <w:spacing w:val="-4"/>
        </w:rPr>
        <w:t xml:space="preserve"> </w:t>
      </w:r>
      <w:r w:rsidRPr="00415D19">
        <w:rPr>
          <w:b/>
        </w:rPr>
        <w:t>·</w:t>
      </w:r>
      <w:r w:rsidRPr="00415D19">
        <w:rPr>
          <w:b/>
          <w:spacing w:val="-2"/>
        </w:rPr>
        <w:t xml:space="preserve"> </w:t>
      </w:r>
      <w:r w:rsidRPr="00415D19">
        <w:rPr>
          <w:b/>
        </w:rPr>
        <w:t>0.1</w:t>
      </w:r>
      <w:r w:rsidRPr="00415D19">
        <w:rPr>
          <w:b/>
          <w:spacing w:val="-1"/>
        </w:rPr>
        <w:t xml:space="preserve"> </w:t>
      </w:r>
      <w:r w:rsidRPr="00415D19">
        <w:rPr>
          <w:b/>
        </w:rPr>
        <w:t>·</w:t>
      </w:r>
      <w:r w:rsidRPr="00415D19">
        <w:rPr>
          <w:b/>
          <w:spacing w:val="-3"/>
        </w:rPr>
        <w:t xml:space="preserve"> </w:t>
      </w:r>
      <w:r w:rsidRPr="00415D19">
        <w:rPr>
          <w:b/>
        </w:rPr>
        <w:t>10</w:t>
      </w:r>
      <w:r w:rsidRPr="00415D19">
        <w:rPr>
          <w:b/>
          <w:vertAlign w:val="superscript"/>
        </w:rPr>
        <w:t>-6</w:t>
      </w:r>
      <w:r w:rsidRPr="00415D19">
        <w:rPr>
          <w:b/>
          <w:spacing w:val="-2"/>
        </w:rPr>
        <w:t xml:space="preserve"> </w:t>
      </w:r>
      <w:r w:rsidRPr="00415D19">
        <w:rPr>
          <w:b/>
        </w:rPr>
        <w:t>+</w:t>
      </w:r>
      <w:r w:rsidRPr="00415D19">
        <w:rPr>
          <w:b/>
          <w:spacing w:val="-3"/>
        </w:rPr>
        <w:t xml:space="preserve"> </w:t>
      </w:r>
      <w:r w:rsidRPr="00415D19">
        <w:rPr>
          <w:b/>
        </w:rPr>
        <w:t>0.0</w:t>
      </w:r>
      <w:r>
        <w:rPr>
          <w:b/>
          <w:lang w:val="kk-KZ"/>
        </w:rPr>
        <w:t>06966</w:t>
      </w:r>
      <w:r w:rsidRPr="00415D19">
        <w:rPr>
          <w:b/>
          <w:spacing w:val="-3"/>
        </w:rPr>
        <w:t xml:space="preserve"> </w:t>
      </w:r>
      <w:r w:rsidRPr="00415D19">
        <w:rPr>
          <w:b/>
        </w:rPr>
        <w:t>=</w:t>
      </w:r>
      <w:r w:rsidRPr="00415D19">
        <w:rPr>
          <w:b/>
          <w:spacing w:val="-4"/>
        </w:rPr>
        <w:t xml:space="preserve"> </w:t>
      </w:r>
      <w:r w:rsidRPr="00415D19">
        <w:rPr>
          <w:b/>
          <w:spacing w:val="-2"/>
        </w:rPr>
        <w:t>0.</w:t>
      </w:r>
      <w:r>
        <w:rPr>
          <w:b/>
          <w:spacing w:val="-2"/>
        </w:rPr>
        <w:t>016</w:t>
      </w:r>
      <w:r>
        <w:rPr>
          <w:b/>
          <w:spacing w:val="-2"/>
          <w:lang w:val="kk-KZ"/>
        </w:rPr>
        <w:t>886</w:t>
      </w:r>
    </w:p>
    <w:p w:rsidR="00280C95" w:rsidRPr="00415D19" w:rsidRDefault="00280C95" w:rsidP="00280C95">
      <w:pPr>
        <w:rPr>
          <w:b/>
          <w:i/>
        </w:rPr>
      </w:pPr>
      <w:r w:rsidRPr="00415D19">
        <w:rPr>
          <w:b/>
          <w:i/>
          <w:u w:val="single"/>
        </w:rPr>
        <w:t>Примесь:</w:t>
      </w:r>
      <w:r w:rsidRPr="00415D19">
        <w:rPr>
          <w:b/>
          <w:i/>
          <w:spacing w:val="-2"/>
          <w:u w:val="single"/>
        </w:rPr>
        <w:t xml:space="preserve"> </w:t>
      </w:r>
      <w:r w:rsidRPr="00415D19">
        <w:rPr>
          <w:b/>
          <w:i/>
          <w:u w:val="single"/>
        </w:rPr>
        <w:t>2754</w:t>
      </w:r>
      <w:r w:rsidRPr="00415D19">
        <w:rPr>
          <w:b/>
          <w:i/>
          <w:spacing w:val="-2"/>
          <w:u w:val="single"/>
        </w:rPr>
        <w:t xml:space="preserve"> </w:t>
      </w:r>
      <w:r w:rsidRPr="00415D19">
        <w:rPr>
          <w:b/>
          <w:i/>
          <w:u w:val="single"/>
        </w:rPr>
        <w:t>Алканы</w:t>
      </w:r>
      <w:r w:rsidRPr="00415D19">
        <w:rPr>
          <w:b/>
          <w:i/>
          <w:spacing w:val="-3"/>
          <w:u w:val="single"/>
        </w:rPr>
        <w:t xml:space="preserve"> </w:t>
      </w:r>
      <w:r w:rsidRPr="00415D19">
        <w:rPr>
          <w:b/>
          <w:i/>
          <w:u w:val="single"/>
        </w:rPr>
        <w:t>С12-19</w:t>
      </w:r>
      <w:r w:rsidRPr="00415D19">
        <w:rPr>
          <w:b/>
          <w:i/>
          <w:spacing w:val="-2"/>
          <w:u w:val="single"/>
        </w:rPr>
        <w:t xml:space="preserve"> </w:t>
      </w:r>
      <w:r w:rsidRPr="00415D19">
        <w:rPr>
          <w:b/>
          <w:i/>
          <w:u w:val="single"/>
        </w:rPr>
        <w:t>/в</w:t>
      </w:r>
      <w:r w:rsidRPr="00415D19">
        <w:rPr>
          <w:b/>
          <w:i/>
          <w:spacing w:val="-4"/>
          <w:u w:val="single"/>
        </w:rPr>
        <w:t xml:space="preserve"> </w:t>
      </w:r>
      <w:r w:rsidRPr="00415D19">
        <w:rPr>
          <w:b/>
          <w:i/>
          <w:u w:val="single"/>
        </w:rPr>
        <w:t>пересчете</w:t>
      </w:r>
      <w:r w:rsidRPr="00415D19">
        <w:rPr>
          <w:b/>
          <w:i/>
          <w:spacing w:val="-3"/>
          <w:u w:val="single"/>
        </w:rPr>
        <w:t xml:space="preserve"> </w:t>
      </w:r>
      <w:r w:rsidRPr="00415D19">
        <w:rPr>
          <w:b/>
          <w:i/>
          <w:u w:val="single"/>
        </w:rPr>
        <w:t>на</w:t>
      </w:r>
      <w:r w:rsidRPr="00415D19">
        <w:rPr>
          <w:b/>
          <w:i/>
          <w:spacing w:val="-2"/>
          <w:u w:val="single"/>
        </w:rPr>
        <w:t xml:space="preserve"> </w:t>
      </w:r>
      <w:r w:rsidRPr="00415D19">
        <w:rPr>
          <w:b/>
          <w:i/>
          <w:u w:val="single"/>
        </w:rPr>
        <w:t>С/</w:t>
      </w:r>
      <w:r w:rsidRPr="00415D19">
        <w:rPr>
          <w:b/>
          <w:i/>
          <w:spacing w:val="-4"/>
          <w:u w:val="single"/>
        </w:rPr>
        <w:t xml:space="preserve"> </w:t>
      </w:r>
      <w:r w:rsidRPr="00415D19">
        <w:rPr>
          <w:b/>
          <w:i/>
          <w:u w:val="single"/>
        </w:rPr>
        <w:t>(Углеводороды</w:t>
      </w:r>
      <w:r w:rsidRPr="00415D19">
        <w:rPr>
          <w:b/>
          <w:i/>
          <w:spacing w:val="-3"/>
          <w:u w:val="single"/>
        </w:rPr>
        <w:t xml:space="preserve"> </w:t>
      </w:r>
      <w:r w:rsidRPr="00415D19">
        <w:rPr>
          <w:b/>
          <w:i/>
          <w:u w:val="single"/>
        </w:rPr>
        <w:t>предельные</w:t>
      </w:r>
      <w:r w:rsidRPr="00415D19">
        <w:rPr>
          <w:b/>
          <w:i/>
          <w:spacing w:val="-3"/>
          <w:u w:val="single"/>
        </w:rPr>
        <w:t xml:space="preserve"> </w:t>
      </w:r>
      <w:r w:rsidRPr="00415D19">
        <w:rPr>
          <w:b/>
          <w:i/>
          <w:u w:val="single"/>
        </w:rPr>
        <w:t>С12-С19</w:t>
      </w:r>
      <w:r w:rsidRPr="00415D19">
        <w:rPr>
          <w:b/>
          <w:i/>
          <w:spacing w:val="-2"/>
          <w:u w:val="single"/>
        </w:rPr>
        <w:t xml:space="preserve"> </w:t>
      </w:r>
      <w:r w:rsidRPr="00415D19">
        <w:rPr>
          <w:b/>
          <w:i/>
          <w:u w:val="single"/>
        </w:rPr>
        <w:t>(в</w:t>
      </w:r>
      <w:r w:rsidRPr="00415D19">
        <w:rPr>
          <w:b/>
          <w:i/>
          <w:spacing w:val="-4"/>
          <w:u w:val="single"/>
        </w:rPr>
        <w:t xml:space="preserve"> </w:t>
      </w:r>
      <w:r w:rsidRPr="00415D19">
        <w:rPr>
          <w:b/>
          <w:i/>
          <w:u w:val="single"/>
        </w:rPr>
        <w:t>пересчете</w:t>
      </w:r>
      <w:r w:rsidRPr="00415D19">
        <w:rPr>
          <w:b/>
          <w:i/>
          <w:spacing w:val="-3"/>
          <w:u w:val="single"/>
        </w:rPr>
        <w:t xml:space="preserve"> </w:t>
      </w:r>
      <w:r w:rsidRPr="00415D19">
        <w:rPr>
          <w:b/>
          <w:i/>
          <w:u w:val="single"/>
        </w:rPr>
        <w:t>на</w:t>
      </w:r>
      <w:r w:rsidRPr="00415D19">
        <w:rPr>
          <w:b/>
          <w:i/>
          <w:spacing w:val="-2"/>
          <w:u w:val="single"/>
        </w:rPr>
        <w:t xml:space="preserve"> </w:t>
      </w:r>
      <w:r w:rsidRPr="00415D19">
        <w:rPr>
          <w:b/>
          <w:i/>
          <w:u w:val="single"/>
        </w:rPr>
        <w:t>С);</w:t>
      </w:r>
      <w:r w:rsidRPr="00415D19">
        <w:rPr>
          <w:b/>
          <w:i/>
        </w:rPr>
        <w:t xml:space="preserve"> </w:t>
      </w:r>
      <w:r w:rsidRPr="00415D19">
        <w:rPr>
          <w:b/>
          <w:i/>
          <w:u w:val="single"/>
        </w:rPr>
        <w:t>Растворитель РПК-265П) (10)</w:t>
      </w:r>
    </w:p>
    <w:p w:rsidR="00280C95" w:rsidRPr="00415D19" w:rsidRDefault="00280C95" w:rsidP="00280C95">
      <w:pPr>
        <w:rPr>
          <w:b/>
        </w:rPr>
      </w:pPr>
      <w:r w:rsidRPr="00415D19">
        <w:t>Концентрация</w:t>
      </w:r>
      <w:r w:rsidRPr="00415D19">
        <w:rPr>
          <w:spacing w:val="-6"/>
        </w:rPr>
        <w:t xml:space="preserve"> </w:t>
      </w:r>
      <w:r w:rsidRPr="00415D19">
        <w:t>ЗВ</w:t>
      </w:r>
      <w:r w:rsidRPr="00415D19">
        <w:rPr>
          <w:spacing w:val="-3"/>
        </w:rPr>
        <w:t xml:space="preserve"> </w:t>
      </w:r>
      <w:r w:rsidRPr="00415D19">
        <w:t>в</w:t>
      </w:r>
      <w:r w:rsidRPr="00415D19">
        <w:rPr>
          <w:spacing w:val="-6"/>
        </w:rPr>
        <w:t xml:space="preserve"> </w:t>
      </w:r>
      <w:r w:rsidRPr="00415D19">
        <w:t>парах,</w:t>
      </w:r>
      <w:r w:rsidRPr="00415D19">
        <w:rPr>
          <w:spacing w:val="-4"/>
        </w:rPr>
        <w:t xml:space="preserve"> </w:t>
      </w:r>
      <w:r w:rsidRPr="00415D19">
        <w:t>%</w:t>
      </w:r>
      <w:r w:rsidRPr="00415D19">
        <w:rPr>
          <w:spacing w:val="-4"/>
        </w:rPr>
        <w:t xml:space="preserve"> </w:t>
      </w:r>
      <w:r w:rsidRPr="00415D19">
        <w:t>масс(Прил.</w:t>
      </w:r>
      <w:r w:rsidRPr="00415D19">
        <w:rPr>
          <w:spacing w:val="-4"/>
        </w:rPr>
        <w:t xml:space="preserve"> </w:t>
      </w:r>
      <w:r w:rsidRPr="00415D19">
        <w:t xml:space="preserve">14), </w:t>
      </w:r>
      <w:r w:rsidRPr="00415D19">
        <w:rPr>
          <w:b/>
          <w:i/>
        </w:rPr>
        <w:t>CI</w:t>
      </w:r>
      <w:r w:rsidRPr="00415D19">
        <w:rPr>
          <w:b/>
          <w:i/>
          <w:spacing w:val="-6"/>
        </w:rPr>
        <w:t xml:space="preserve"> </w:t>
      </w:r>
      <w:r w:rsidRPr="00415D19">
        <w:rPr>
          <w:b/>
          <w:i/>
        </w:rPr>
        <w:t>=</w:t>
      </w:r>
      <w:r w:rsidRPr="00415D19">
        <w:rPr>
          <w:b/>
          <w:i/>
          <w:spacing w:val="-4"/>
        </w:rPr>
        <w:t xml:space="preserve"> </w:t>
      </w:r>
      <w:r w:rsidRPr="00415D19">
        <w:rPr>
          <w:b/>
          <w:spacing w:val="-4"/>
        </w:rPr>
        <w:t>99.31</w:t>
      </w:r>
    </w:p>
    <w:p w:rsidR="00280C95" w:rsidRPr="00280C95" w:rsidRDefault="00280C95" w:rsidP="00280C95">
      <w:pPr>
        <w:rPr>
          <w:b/>
          <w:lang w:val="kk-KZ"/>
        </w:rPr>
      </w:pPr>
      <w:r w:rsidRPr="00415D19">
        <w:t>Валовый</w:t>
      </w:r>
      <w:r w:rsidRPr="00415D19">
        <w:rPr>
          <w:spacing w:val="-4"/>
        </w:rPr>
        <w:t xml:space="preserve"> </w:t>
      </w:r>
      <w:r w:rsidRPr="00415D19">
        <w:t>выброс,</w:t>
      </w:r>
      <w:r w:rsidRPr="00415D19">
        <w:rPr>
          <w:spacing w:val="-2"/>
        </w:rPr>
        <w:t xml:space="preserve"> </w:t>
      </w:r>
      <w:r w:rsidRPr="00415D19">
        <w:t>т/год</w:t>
      </w:r>
      <w:r w:rsidRPr="00415D19">
        <w:rPr>
          <w:spacing w:val="-4"/>
        </w:rPr>
        <w:t xml:space="preserve"> </w:t>
      </w:r>
      <w:r w:rsidRPr="00415D19">
        <w:t xml:space="preserve">(5.2.5), </w:t>
      </w:r>
      <w:r w:rsidRPr="00415D19">
        <w:rPr>
          <w:b/>
          <w:i/>
        </w:rPr>
        <w:t>_M_</w:t>
      </w:r>
      <w:r w:rsidRPr="00415D19">
        <w:rPr>
          <w:b/>
          <w:i/>
          <w:spacing w:val="-3"/>
        </w:rPr>
        <w:t xml:space="preserve"> </w:t>
      </w:r>
      <w:r w:rsidRPr="00415D19">
        <w:rPr>
          <w:b/>
          <w:i/>
        </w:rPr>
        <w:t>=</w:t>
      </w:r>
      <w:r w:rsidRPr="00415D19">
        <w:rPr>
          <w:b/>
          <w:i/>
          <w:spacing w:val="-4"/>
        </w:rPr>
        <w:t xml:space="preserve"> </w:t>
      </w:r>
      <w:r w:rsidRPr="00415D19">
        <w:rPr>
          <w:b/>
          <w:i/>
        </w:rPr>
        <w:t>CI</w:t>
      </w:r>
      <w:r w:rsidRPr="00415D19">
        <w:rPr>
          <w:b/>
          <w:i/>
          <w:spacing w:val="-4"/>
        </w:rPr>
        <w:t xml:space="preserve"> </w:t>
      </w:r>
      <w:r w:rsidRPr="00415D19">
        <w:rPr>
          <w:b/>
          <w:i/>
        </w:rPr>
        <w:t>·</w:t>
      </w:r>
      <w:r w:rsidRPr="00415D19">
        <w:rPr>
          <w:b/>
          <w:i/>
          <w:spacing w:val="-3"/>
        </w:rPr>
        <w:t xml:space="preserve"> </w:t>
      </w:r>
      <w:r w:rsidRPr="00415D19">
        <w:rPr>
          <w:b/>
          <w:i/>
        </w:rPr>
        <w:t>M</w:t>
      </w:r>
      <w:r w:rsidRPr="00415D19">
        <w:rPr>
          <w:b/>
          <w:i/>
          <w:spacing w:val="-3"/>
        </w:rPr>
        <w:t xml:space="preserve"> </w:t>
      </w:r>
      <w:r w:rsidRPr="00415D19">
        <w:rPr>
          <w:b/>
          <w:i/>
        </w:rPr>
        <w:t>/</w:t>
      </w:r>
      <w:r w:rsidRPr="00415D19">
        <w:rPr>
          <w:b/>
          <w:i/>
          <w:spacing w:val="-4"/>
        </w:rPr>
        <w:t xml:space="preserve"> </w:t>
      </w:r>
      <w:r w:rsidRPr="00415D19">
        <w:rPr>
          <w:b/>
          <w:i/>
        </w:rPr>
        <w:t>100</w:t>
      </w:r>
      <w:r w:rsidRPr="00415D19">
        <w:rPr>
          <w:b/>
          <w:i/>
          <w:spacing w:val="-2"/>
        </w:rPr>
        <w:t xml:space="preserve"> </w:t>
      </w:r>
      <w:r w:rsidRPr="00415D19">
        <w:rPr>
          <w:b/>
          <w:i/>
        </w:rPr>
        <w:t>=</w:t>
      </w:r>
      <w:r w:rsidRPr="00415D19">
        <w:rPr>
          <w:b/>
          <w:i/>
          <w:spacing w:val="-1"/>
        </w:rPr>
        <w:t xml:space="preserve"> </w:t>
      </w:r>
      <w:r w:rsidRPr="00415D19">
        <w:rPr>
          <w:b/>
        </w:rPr>
        <w:t>99.31</w:t>
      </w:r>
      <w:r w:rsidRPr="00415D19">
        <w:rPr>
          <w:b/>
          <w:spacing w:val="-2"/>
        </w:rPr>
        <w:t xml:space="preserve"> </w:t>
      </w:r>
      <w:r w:rsidRPr="00415D19">
        <w:rPr>
          <w:b/>
        </w:rPr>
        <w:t>·</w:t>
      </w:r>
      <w:r w:rsidRPr="00415D19">
        <w:rPr>
          <w:b/>
          <w:spacing w:val="-3"/>
        </w:rPr>
        <w:t xml:space="preserve"> </w:t>
      </w:r>
      <w:r w:rsidRPr="00415D19">
        <w:rPr>
          <w:b/>
        </w:rPr>
        <w:t>0.0</w:t>
      </w:r>
      <w:r>
        <w:rPr>
          <w:b/>
        </w:rPr>
        <w:t>16</w:t>
      </w:r>
      <w:r>
        <w:rPr>
          <w:b/>
          <w:lang w:val="kk-KZ"/>
        </w:rPr>
        <w:t>886</w:t>
      </w:r>
      <w:r w:rsidRPr="00415D19">
        <w:rPr>
          <w:b/>
          <w:spacing w:val="-2"/>
        </w:rPr>
        <w:t xml:space="preserve"> </w:t>
      </w:r>
      <w:r w:rsidRPr="00415D19">
        <w:rPr>
          <w:b/>
        </w:rPr>
        <w:t>/</w:t>
      </w:r>
      <w:r w:rsidRPr="00415D19">
        <w:rPr>
          <w:b/>
          <w:spacing w:val="-4"/>
        </w:rPr>
        <w:t xml:space="preserve"> </w:t>
      </w:r>
      <w:r w:rsidRPr="00415D19">
        <w:rPr>
          <w:b/>
        </w:rPr>
        <w:t>100</w:t>
      </w:r>
      <w:r w:rsidRPr="00415D19">
        <w:rPr>
          <w:b/>
          <w:spacing w:val="-2"/>
        </w:rPr>
        <w:t xml:space="preserve"> </w:t>
      </w:r>
      <w:r w:rsidRPr="00415D19">
        <w:rPr>
          <w:b/>
        </w:rPr>
        <w:t>=</w:t>
      </w:r>
      <w:r w:rsidRPr="00415D19">
        <w:rPr>
          <w:b/>
          <w:spacing w:val="-4"/>
        </w:rPr>
        <w:t xml:space="preserve"> </w:t>
      </w:r>
      <w:r w:rsidRPr="00415D19">
        <w:rPr>
          <w:b/>
          <w:spacing w:val="-2"/>
        </w:rPr>
        <w:t>0.0</w:t>
      </w:r>
      <w:r>
        <w:rPr>
          <w:b/>
          <w:spacing w:val="-2"/>
        </w:rPr>
        <w:t>16</w:t>
      </w:r>
      <w:r>
        <w:rPr>
          <w:b/>
          <w:spacing w:val="-2"/>
          <w:lang w:val="kk-KZ"/>
        </w:rPr>
        <w:t>77</w:t>
      </w:r>
    </w:p>
    <w:p w:rsidR="00280C95" w:rsidRPr="00415D19" w:rsidRDefault="00280C95" w:rsidP="00280C95">
      <w:pPr>
        <w:rPr>
          <w:b/>
        </w:rPr>
      </w:pPr>
      <w:r w:rsidRPr="00415D19">
        <w:t>Максимальный</w:t>
      </w:r>
      <w:r w:rsidRPr="00415D19">
        <w:rPr>
          <w:spacing w:val="-5"/>
        </w:rPr>
        <w:t xml:space="preserve"> </w:t>
      </w:r>
      <w:r w:rsidRPr="00415D19">
        <w:t>из</w:t>
      </w:r>
      <w:r w:rsidRPr="00415D19">
        <w:rPr>
          <w:spacing w:val="-3"/>
        </w:rPr>
        <w:t xml:space="preserve"> </w:t>
      </w:r>
      <w:r w:rsidRPr="00415D19">
        <w:t>разовых</w:t>
      </w:r>
      <w:r w:rsidRPr="00415D19">
        <w:rPr>
          <w:spacing w:val="-4"/>
        </w:rPr>
        <w:t xml:space="preserve"> </w:t>
      </w:r>
      <w:r w:rsidRPr="00415D19">
        <w:t>выброс,</w:t>
      </w:r>
      <w:r w:rsidRPr="00415D19">
        <w:rPr>
          <w:spacing w:val="-2"/>
        </w:rPr>
        <w:t xml:space="preserve"> </w:t>
      </w:r>
      <w:r w:rsidRPr="00415D19">
        <w:t>г/с</w:t>
      </w:r>
      <w:r w:rsidRPr="00415D19">
        <w:rPr>
          <w:spacing w:val="-3"/>
        </w:rPr>
        <w:t xml:space="preserve"> </w:t>
      </w:r>
      <w:r w:rsidRPr="00415D19">
        <w:t xml:space="preserve">(5.2.4), </w:t>
      </w:r>
      <w:r w:rsidRPr="00415D19">
        <w:rPr>
          <w:b/>
          <w:i/>
        </w:rPr>
        <w:t>_G_</w:t>
      </w:r>
      <w:r w:rsidRPr="00415D19">
        <w:rPr>
          <w:b/>
          <w:i/>
          <w:spacing w:val="-3"/>
        </w:rPr>
        <w:t xml:space="preserve"> </w:t>
      </w:r>
      <w:r w:rsidRPr="00415D19">
        <w:rPr>
          <w:b/>
          <w:i/>
        </w:rPr>
        <w:t>=</w:t>
      </w:r>
      <w:r w:rsidRPr="00415D19">
        <w:rPr>
          <w:b/>
          <w:i/>
          <w:spacing w:val="-4"/>
        </w:rPr>
        <w:t xml:space="preserve"> </w:t>
      </w:r>
      <w:r w:rsidRPr="00415D19">
        <w:rPr>
          <w:b/>
          <w:i/>
        </w:rPr>
        <w:t>CI</w:t>
      </w:r>
      <w:r w:rsidRPr="00415D19">
        <w:rPr>
          <w:b/>
          <w:i/>
          <w:spacing w:val="-4"/>
        </w:rPr>
        <w:t xml:space="preserve"> </w:t>
      </w:r>
      <w:r w:rsidRPr="00415D19">
        <w:rPr>
          <w:b/>
          <w:i/>
        </w:rPr>
        <w:t>·</w:t>
      </w:r>
      <w:r w:rsidRPr="00415D19">
        <w:rPr>
          <w:b/>
          <w:i/>
          <w:spacing w:val="-3"/>
        </w:rPr>
        <w:t xml:space="preserve"> </w:t>
      </w:r>
      <w:r w:rsidRPr="00415D19">
        <w:rPr>
          <w:b/>
          <w:i/>
        </w:rPr>
        <w:t>G</w:t>
      </w:r>
      <w:r w:rsidRPr="00415D19">
        <w:rPr>
          <w:b/>
          <w:i/>
          <w:spacing w:val="-3"/>
        </w:rPr>
        <w:t xml:space="preserve"> </w:t>
      </w:r>
      <w:r w:rsidRPr="00415D19">
        <w:rPr>
          <w:b/>
          <w:i/>
        </w:rPr>
        <w:t>/</w:t>
      </w:r>
      <w:r w:rsidRPr="00415D19">
        <w:rPr>
          <w:b/>
          <w:i/>
          <w:spacing w:val="-4"/>
        </w:rPr>
        <w:t xml:space="preserve"> </w:t>
      </w:r>
      <w:r w:rsidRPr="00415D19">
        <w:rPr>
          <w:b/>
          <w:i/>
        </w:rPr>
        <w:t>100</w:t>
      </w:r>
      <w:r w:rsidRPr="00415D19">
        <w:rPr>
          <w:b/>
          <w:i/>
          <w:spacing w:val="-2"/>
        </w:rPr>
        <w:t xml:space="preserve"> </w:t>
      </w:r>
      <w:r w:rsidRPr="00415D19">
        <w:rPr>
          <w:b/>
          <w:i/>
        </w:rPr>
        <w:t>=</w:t>
      </w:r>
      <w:r w:rsidRPr="00415D19">
        <w:rPr>
          <w:b/>
          <w:i/>
          <w:spacing w:val="-1"/>
        </w:rPr>
        <w:t xml:space="preserve"> </w:t>
      </w:r>
      <w:r w:rsidRPr="00415D19">
        <w:rPr>
          <w:b/>
        </w:rPr>
        <w:t>99.31</w:t>
      </w:r>
      <w:r w:rsidRPr="00415D19">
        <w:rPr>
          <w:b/>
          <w:spacing w:val="-4"/>
        </w:rPr>
        <w:t xml:space="preserve"> </w:t>
      </w:r>
      <w:r w:rsidRPr="00415D19">
        <w:rPr>
          <w:b/>
        </w:rPr>
        <w:t>·</w:t>
      </w:r>
      <w:r w:rsidRPr="00415D19">
        <w:rPr>
          <w:b/>
          <w:spacing w:val="-4"/>
        </w:rPr>
        <w:t xml:space="preserve"> </w:t>
      </w:r>
      <w:r w:rsidRPr="00415D19">
        <w:rPr>
          <w:b/>
        </w:rPr>
        <w:t>0.0000544</w:t>
      </w:r>
      <w:r w:rsidRPr="00415D19">
        <w:rPr>
          <w:b/>
          <w:spacing w:val="-2"/>
        </w:rPr>
        <w:t xml:space="preserve"> </w:t>
      </w:r>
      <w:r w:rsidRPr="00415D19">
        <w:rPr>
          <w:b/>
        </w:rPr>
        <w:t>/</w:t>
      </w:r>
      <w:r w:rsidRPr="00415D19">
        <w:rPr>
          <w:b/>
          <w:spacing w:val="-6"/>
        </w:rPr>
        <w:t xml:space="preserve"> </w:t>
      </w:r>
      <w:r w:rsidRPr="00415D19">
        <w:rPr>
          <w:b/>
        </w:rPr>
        <w:t>100</w:t>
      </w:r>
      <w:r w:rsidRPr="00415D19">
        <w:rPr>
          <w:b/>
          <w:spacing w:val="-2"/>
        </w:rPr>
        <w:t xml:space="preserve"> </w:t>
      </w:r>
      <w:r w:rsidRPr="00415D19">
        <w:rPr>
          <w:b/>
        </w:rPr>
        <w:t>=</w:t>
      </w:r>
      <w:r w:rsidRPr="00415D19">
        <w:rPr>
          <w:b/>
          <w:spacing w:val="-4"/>
        </w:rPr>
        <w:t xml:space="preserve"> </w:t>
      </w:r>
      <w:r w:rsidRPr="00415D19">
        <w:rPr>
          <w:b/>
          <w:spacing w:val="-2"/>
        </w:rPr>
        <w:t>0.000054</w:t>
      </w:r>
    </w:p>
    <w:p w:rsidR="00280C95" w:rsidRPr="00415D19" w:rsidRDefault="00280C95" w:rsidP="00280C95">
      <w:pPr>
        <w:rPr>
          <w:b/>
          <w:i/>
        </w:rPr>
      </w:pPr>
      <w:r w:rsidRPr="00415D19">
        <w:rPr>
          <w:b/>
          <w:i/>
          <w:u w:val="single"/>
        </w:rPr>
        <w:t>Примесь:</w:t>
      </w:r>
      <w:r w:rsidRPr="00415D19">
        <w:rPr>
          <w:b/>
          <w:i/>
          <w:spacing w:val="-10"/>
          <w:u w:val="single"/>
        </w:rPr>
        <w:t xml:space="preserve"> </w:t>
      </w:r>
      <w:r w:rsidRPr="00415D19">
        <w:rPr>
          <w:b/>
          <w:i/>
          <w:u w:val="single"/>
        </w:rPr>
        <w:t>0333</w:t>
      </w:r>
      <w:r w:rsidRPr="00415D19">
        <w:rPr>
          <w:b/>
          <w:i/>
          <w:spacing w:val="-9"/>
          <w:u w:val="single"/>
        </w:rPr>
        <w:t xml:space="preserve"> </w:t>
      </w:r>
      <w:r w:rsidRPr="00415D19">
        <w:rPr>
          <w:b/>
          <w:i/>
          <w:u w:val="single"/>
        </w:rPr>
        <w:t>Сероводород</w:t>
      </w:r>
      <w:r w:rsidRPr="00415D19">
        <w:rPr>
          <w:b/>
          <w:i/>
          <w:spacing w:val="-11"/>
          <w:u w:val="single"/>
        </w:rPr>
        <w:t xml:space="preserve"> </w:t>
      </w:r>
      <w:r w:rsidRPr="00415D19">
        <w:rPr>
          <w:b/>
          <w:i/>
          <w:u w:val="single"/>
        </w:rPr>
        <w:t>(Дигидросульфид)</w:t>
      </w:r>
      <w:r w:rsidRPr="00415D19">
        <w:rPr>
          <w:b/>
          <w:i/>
          <w:spacing w:val="-10"/>
          <w:u w:val="single"/>
        </w:rPr>
        <w:t xml:space="preserve"> </w:t>
      </w:r>
      <w:r w:rsidRPr="00415D19">
        <w:rPr>
          <w:b/>
          <w:i/>
          <w:spacing w:val="-2"/>
          <w:u w:val="single"/>
        </w:rPr>
        <w:t>(518)</w:t>
      </w:r>
    </w:p>
    <w:p w:rsidR="00280C95" w:rsidRPr="00415D19" w:rsidRDefault="00280C95" w:rsidP="00280C95">
      <w:pPr>
        <w:rPr>
          <w:b/>
        </w:rPr>
      </w:pPr>
      <w:r w:rsidRPr="00415D19">
        <w:t>Концентрация</w:t>
      </w:r>
      <w:r w:rsidRPr="00415D19">
        <w:rPr>
          <w:spacing w:val="-6"/>
        </w:rPr>
        <w:t xml:space="preserve"> </w:t>
      </w:r>
      <w:r w:rsidRPr="00415D19">
        <w:t>ЗВ</w:t>
      </w:r>
      <w:r w:rsidRPr="00415D19">
        <w:rPr>
          <w:spacing w:val="-3"/>
        </w:rPr>
        <w:t xml:space="preserve"> </w:t>
      </w:r>
      <w:r w:rsidRPr="00415D19">
        <w:t>в</w:t>
      </w:r>
      <w:r w:rsidRPr="00415D19">
        <w:rPr>
          <w:spacing w:val="-6"/>
        </w:rPr>
        <w:t xml:space="preserve"> </w:t>
      </w:r>
      <w:r w:rsidRPr="00415D19">
        <w:t>парах,</w:t>
      </w:r>
      <w:r w:rsidRPr="00415D19">
        <w:rPr>
          <w:spacing w:val="-2"/>
        </w:rPr>
        <w:t xml:space="preserve"> </w:t>
      </w:r>
      <w:r w:rsidRPr="00415D19">
        <w:t>%</w:t>
      </w:r>
      <w:r w:rsidRPr="00415D19">
        <w:rPr>
          <w:spacing w:val="-3"/>
        </w:rPr>
        <w:t xml:space="preserve"> </w:t>
      </w:r>
      <w:r w:rsidRPr="00415D19">
        <w:t>масс(Прил.</w:t>
      </w:r>
      <w:r w:rsidRPr="00415D19">
        <w:rPr>
          <w:spacing w:val="-5"/>
        </w:rPr>
        <w:t xml:space="preserve"> </w:t>
      </w:r>
      <w:r w:rsidRPr="00415D19">
        <w:t>14),</w:t>
      </w:r>
      <w:r w:rsidRPr="00415D19">
        <w:rPr>
          <w:spacing w:val="-1"/>
        </w:rPr>
        <w:t xml:space="preserve"> </w:t>
      </w:r>
      <w:r w:rsidRPr="00415D19">
        <w:rPr>
          <w:b/>
          <w:i/>
        </w:rPr>
        <w:t>CI</w:t>
      </w:r>
      <w:r w:rsidRPr="00415D19">
        <w:rPr>
          <w:b/>
          <w:i/>
          <w:spacing w:val="-6"/>
        </w:rPr>
        <w:t xml:space="preserve"> </w:t>
      </w:r>
      <w:r w:rsidRPr="00415D19">
        <w:rPr>
          <w:b/>
          <w:i/>
        </w:rPr>
        <w:t>=</w:t>
      </w:r>
      <w:r w:rsidRPr="00415D19">
        <w:rPr>
          <w:b/>
          <w:i/>
          <w:spacing w:val="-4"/>
        </w:rPr>
        <w:t xml:space="preserve"> </w:t>
      </w:r>
      <w:r w:rsidRPr="00415D19">
        <w:rPr>
          <w:b/>
          <w:spacing w:val="-4"/>
        </w:rPr>
        <w:t>0.48</w:t>
      </w:r>
    </w:p>
    <w:p w:rsidR="00280C95" w:rsidRPr="00415D19" w:rsidRDefault="00280C95" w:rsidP="00280C95">
      <w:pPr>
        <w:rPr>
          <w:b/>
        </w:rPr>
      </w:pPr>
      <w:r w:rsidRPr="00415D19">
        <w:t>Валовый</w:t>
      </w:r>
      <w:r w:rsidRPr="00415D19">
        <w:rPr>
          <w:spacing w:val="-4"/>
        </w:rPr>
        <w:t xml:space="preserve"> </w:t>
      </w:r>
      <w:r w:rsidRPr="00415D19">
        <w:t>выброс,</w:t>
      </w:r>
      <w:r w:rsidRPr="00415D19">
        <w:rPr>
          <w:spacing w:val="-2"/>
        </w:rPr>
        <w:t xml:space="preserve"> </w:t>
      </w:r>
      <w:r w:rsidRPr="00415D19">
        <w:t>т/год</w:t>
      </w:r>
      <w:r w:rsidRPr="00415D19">
        <w:rPr>
          <w:spacing w:val="-4"/>
        </w:rPr>
        <w:t xml:space="preserve"> </w:t>
      </w:r>
      <w:r w:rsidRPr="00415D19">
        <w:t>(5.2.5),</w:t>
      </w:r>
      <w:r w:rsidRPr="00415D19">
        <w:rPr>
          <w:spacing w:val="2"/>
        </w:rPr>
        <w:t xml:space="preserve"> </w:t>
      </w:r>
      <w:r w:rsidRPr="00415D19">
        <w:rPr>
          <w:b/>
          <w:i/>
        </w:rPr>
        <w:t>_M_</w:t>
      </w:r>
      <w:r w:rsidRPr="00415D19">
        <w:rPr>
          <w:b/>
          <w:i/>
          <w:spacing w:val="-4"/>
        </w:rPr>
        <w:t xml:space="preserve"> </w:t>
      </w:r>
      <w:r w:rsidRPr="00415D19">
        <w:rPr>
          <w:b/>
          <w:i/>
        </w:rPr>
        <w:t>=</w:t>
      </w:r>
      <w:r w:rsidRPr="00415D19">
        <w:rPr>
          <w:b/>
          <w:i/>
          <w:spacing w:val="-4"/>
        </w:rPr>
        <w:t xml:space="preserve"> </w:t>
      </w:r>
      <w:r w:rsidRPr="00415D19">
        <w:rPr>
          <w:b/>
          <w:i/>
        </w:rPr>
        <w:t>CI</w:t>
      </w:r>
      <w:r w:rsidRPr="00415D19">
        <w:rPr>
          <w:b/>
          <w:i/>
          <w:spacing w:val="-3"/>
        </w:rPr>
        <w:t xml:space="preserve"> </w:t>
      </w:r>
      <w:r w:rsidRPr="00415D19">
        <w:rPr>
          <w:b/>
          <w:i/>
        </w:rPr>
        <w:t>·</w:t>
      </w:r>
      <w:r w:rsidRPr="00415D19">
        <w:rPr>
          <w:b/>
          <w:i/>
          <w:spacing w:val="-3"/>
        </w:rPr>
        <w:t xml:space="preserve"> </w:t>
      </w:r>
      <w:r w:rsidRPr="00415D19">
        <w:rPr>
          <w:b/>
          <w:i/>
        </w:rPr>
        <w:t>M</w:t>
      </w:r>
      <w:r w:rsidRPr="00415D19">
        <w:rPr>
          <w:b/>
          <w:i/>
          <w:spacing w:val="-3"/>
        </w:rPr>
        <w:t xml:space="preserve"> </w:t>
      </w:r>
      <w:r w:rsidRPr="00415D19">
        <w:rPr>
          <w:b/>
          <w:i/>
        </w:rPr>
        <w:t>/</w:t>
      </w:r>
      <w:r w:rsidRPr="00415D19">
        <w:rPr>
          <w:b/>
          <w:i/>
          <w:spacing w:val="-4"/>
        </w:rPr>
        <w:t xml:space="preserve"> </w:t>
      </w:r>
      <w:r w:rsidRPr="00415D19">
        <w:rPr>
          <w:b/>
          <w:i/>
        </w:rPr>
        <w:t>100</w:t>
      </w:r>
      <w:r w:rsidRPr="00415D19">
        <w:rPr>
          <w:b/>
          <w:i/>
          <w:spacing w:val="-1"/>
        </w:rPr>
        <w:t xml:space="preserve"> </w:t>
      </w:r>
      <w:r w:rsidRPr="00415D19">
        <w:rPr>
          <w:b/>
          <w:i/>
        </w:rPr>
        <w:t>=</w:t>
      </w:r>
      <w:r w:rsidRPr="00415D19">
        <w:rPr>
          <w:b/>
          <w:i/>
          <w:spacing w:val="-1"/>
        </w:rPr>
        <w:t xml:space="preserve"> </w:t>
      </w:r>
      <w:r w:rsidRPr="00415D19">
        <w:rPr>
          <w:b/>
        </w:rPr>
        <w:t>0.48</w:t>
      </w:r>
      <w:r w:rsidRPr="00415D19">
        <w:rPr>
          <w:b/>
          <w:spacing w:val="-4"/>
        </w:rPr>
        <w:t xml:space="preserve"> </w:t>
      </w:r>
      <w:r w:rsidRPr="00415D19">
        <w:rPr>
          <w:b/>
        </w:rPr>
        <w:t>·</w:t>
      </w:r>
      <w:r w:rsidRPr="00415D19">
        <w:rPr>
          <w:b/>
          <w:spacing w:val="-2"/>
        </w:rPr>
        <w:t xml:space="preserve"> </w:t>
      </w:r>
      <w:r w:rsidRPr="00415D19">
        <w:rPr>
          <w:b/>
        </w:rPr>
        <w:t>0.0</w:t>
      </w:r>
      <w:r>
        <w:rPr>
          <w:b/>
        </w:rPr>
        <w:t>16</w:t>
      </w:r>
      <w:r>
        <w:rPr>
          <w:b/>
          <w:lang w:val="kk-KZ"/>
        </w:rPr>
        <w:t>886</w:t>
      </w:r>
      <w:r w:rsidRPr="00415D19">
        <w:rPr>
          <w:b/>
          <w:spacing w:val="-4"/>
        </w:rPr>
        <w:t xml:space="preserve"> </w:t>
      </w:r>
      <w:r w:rsidRPr="00415D19">
        <w:rPr>
          <w:b/>
        </w:rPr>
        <w:t>/</w:t>
      </w:r>
      <w:r w:rsidRPr="00415D19">
        <w:rPr>
          <w:b/>
          <w:spacing w:val="-4"/>
        </w:rPr>
        <w:t xml:space="preserve"> </w:t>
      </w:r>
      <w:r w:rsidRPr="00415D19">
        <w:rPr>
          <w:b/>
        </w:rPr>
        <w:t>100</w:t>
      </w:r>
      <w:r w:rsidRPr="00415D19">
        <w:rPr>
          <w:b/>
          <w:spacing w:val="-2"/>
        </w:rPr>
        <w:t xml:space="preserve"> </w:t>
      </w:r>
      <w:r w:rsidRPr="00415D19">
        <w:rPr>
          <w:b/>
        </w:rPr>
        <w:t>=</w:t>
      </w:r>
      <w:r w:rsidRPr="00415D19">
        <w:rPr>
          <w:b/>
          <w:spacing w:val="-3"/>
        </w:rPr>
        <w:t xml:space="preserve"> </w:t>
      </w:r>
      <w:r>
        <w:rPr>
          <w:b/>
          <w:spacing w:val="-2"/>
        </w:rPr>
        <w:t>0.0000</w:t>
      </w:r>
      <w:r>
        <w:rPr>
          <w:b/>
          <w:spacing w:val="-2"/>
          <w:lang w:val="kk-KZ"/>
        </w:rPr>
        <w:t>81</w:t>
      </w:r>
    </w:p>
    <w:p w:rsidR="00280C95" w:rsidRPr="00415D19" w:rsidRDefault="00280C95" w:rsidP="00280C95">
      <w:pPr>
        <w:rPr>
          <w:b/>
        </w:rPr>
      </w:pPr>
      <w:r w:rsidRPr="00415D19">
        <w:t>Максимальный</w:t>
      </w:r>
      <w:r w:rsidRPr="00415D19">
        <w:rPr>
          <w:spacing w:val="-5"/>
        </w:rPr>
        <w:t xml:space="preserve"> </w:t>
      </w:r>
      <w:r w:rsidRPr="00415D19">
        <w:t>из</w:t>
      </w:r>
      <w:r w:rsidRPr="00415D19">
        <w:rPr>
          <w:spacing w:val="-3"/>
        </w:rPr>
        <w:t xml:space="preserve"> </w:t>
      </w:r>
      <w:r w:rsidRPr="00415D19">
        <w:t>разовых</w:t>
      </w:r>
      <w:r w:rsidRPr="00415D19">
        <w:rPr>
          <w:spacing w:val="-4"/>
        </w:rPr>
        <w:t xml:space="preserve"> </w:t>
      </w:r>
      <w:r w:rsidRPr="00415D19">
        <w:t>выброс,</w:t>
      </w:r>
      <w:r w:rsidRPr="00415D19">
        <w:rPr>
          <w:spacing w:val="-2"/>
        </w:rPr>
        <w:t xml:space="preserve"> </w:t>
      </w:r>
      <w:r w:rsidRPr="00415D19">
        <w:t>г/с</w:t>
      </w:r>
      <w:r w:rsidRPr="00415D19">
        <w:rPr>
          <w:spacing w:val="-3"/>
        </w:rPr>
        <w:t xml:space="preserve"> </w:t>
      </w:r>
      <w:r w:rsidRPr="00415D19">
        <w:t xml:space="preserve">(5.2.4), </w:t>
      </w:r>
      <w:r w:rsidRPr="00415D19">
        <w:rPr>
          <w:b/>
          <w:i/>
        </w:rPr>
        <w:t>_G_</w:t>
      </w:r>
      <w:r w:rsidRPr="00415D19">
        <w:rPr>
          <w:b/>
          <w:i/>
          <w:spacing w:val="-3"/>
        </w:rPr>
        <w:t xml:space="preserve"> </w:t>
      </w:r>
      <w:r w:rsidRPr="00415D19">
        <w:rPr>
          <w:b/>
          <w:i/>
        </w:rPr>
        <w:t>=</w:t>
      </w:r>
      <w:r w:rsidRPr="00415D19">
        <w:rPr>
          <w:b/>
          <w:i/>
          <w:spacing w:val="-4"/>
        </w:rPr>
        <w:t xml:space="preserve"> </w:t>
      </w:r>
      <w:r w:rsidRPr="00415D19">
        <w:rPr>
          <w:b/>
          <w:i/>
        </w:rPr>
        <w:t>CI</w:t>
      </w:r>
      <w:r w:rsidRPr="00415D19">
        <w:rPr>
          <w:b/>
          <w:i/>
          <w:spacing w:val="-4"/>
        </w:rPr>
        <w:t xml:space="preserve"> </w:t>
      </w:r>
      <w:r w:rsidRPr="00415D19">
        <w:rPr>
          <w:b/>
          <w:i/>
        </w:rPr>
        <w:t>·</w:t>
      </w:r>
      <w:r w:rsidRPr="00415D19">
        <w:rPr>
          <w:b/>
          <w:i/>
          <w:spacing w:val="-3"/>
        </w:rPr>
        <w:t xml:space="preserve"> </w:t>
      </w:r>
      <w:r w:rsidRPr="00415D19">
        <w:rPr>
          <w:b/>
          <w:i/>
        </w:rPr>
        <w:t>G</w:t>
      </w:r>
      <w:r w:rsidRPr="00415D19">
        <w:rPr>
          <w:b/>
          <w:i/>
          <w:spacing w:val="-3"/>
        </w:rPr>
        <w:t xml:space="preserve"> </w:t>
      </w:r>
      <w:r w:rsidRPr="00415D19">
        <w:rPr>
          <w:b/>
          <w:i/>
        </w:rPr>
        <w:t>/</w:t>
      </w:r>
      <w:r w:rsidRPr="00415D19">
        <w:rPr>
          <w:b/>
          <w:i/>
          <w:spacing w:val="-4"/>
        </w:rPr>
        <w:t xml:space="preserve"> </w:t>
      </w:r>
      <w:r w:rsidRPr="00415D19">
        <w:rPr>
          <w:b/>
          <w:i/>
        </w:rPr>
        <w:t>100</w:t>
      </w:r>
      <w:r w:rsidRPr="00415D19">
        <w:rPr>
          <w:b/>
          <w:i/>
          <w:spacing w:val="-2"/>
        </w:rPr>
        <w:t xml:space="preserve"> </w:t>
      </w:r>
      <w:r w:rsidRPr="00415D19">
        <w:rPr>
          <w:b/>
          <w:i/>
        </w:rPr>
        <w:t>=</w:t>
      </w:r>
      <w:r w:rsidRPr="00415D19">
        <w:rPr>
          <w:b/>
          <w:i/>
          <w:spacing w:val="-1"/>
        </w:rPr>
        <w:t xml:space="preserve"> </w:t>
      </w:r>
      <w:r w:rsidRPr="00415D19">
        <w:rPr>
          <w:b/>
        </w:rPr>
        <w:t>0.48</w:t>
      </w:r>
      <w:r w:rsidRPr="00415D19">
        <w:rPr>
          <w:b/>
          <w:spacing w:val="-3"/>
        </w:rPr>
        <w:t xml:space="preserve"> </w:t>
      </w:r>
      <w:r w:rsidRPr="00415D19">
        <w:rPr>
          <w:b/>
        </w:rPr>
        <w:t>·</w:t>
      </w:r>
      <w:r w:rsidRPr="00415D19">
        <w:rPr>
          <w:b/>
          <w:spacing w:val="-5"/>
        </w:rPr>
        <w:t xml:space="preserve"> </w:t>
      </w:r>
      <w:r w:rsidRPr="00415D19">
        <w:rPr>
          <w:b/>
        </w:rPr>
        <w:t>0.0000544</w:t>
      </w:r>
      <w:r w:rsidRPr="00415D19">
        <w:rPr>
          <w:b/>
          <w:spacing w:val="-2"/>
        </w:rPr>
        <w:t xml:space="preserve"> </w:t>
      </w:r>
      <w:r w:rsidRPr="00415D19">
        <w:rPr>
          <w:b/>
        </w:rPr>
        <w:t>/</w:t>
      </w:r>
      <w:r w:rsidRPr="00415D19">
        <w:rPr>
          <w:b/>
          <w:spacing w:val="-6"/>
        </w:rPr>
        <w:t xml:space="preserve"> </w:t>
      </w:r>
      <w:r w:rsidRPr="00415D19">
        <w:rPr>
          <w:b/>
        </w:rPr>
        <w:t>100</w:t>
      </w:r>
      <w:r w:rsidRPr="00415D19">
        <w:rPr>
          <w:b/>
          <w:spacing w:val="-2"/>
        </w:rPr>
        <w:t xml:space="preserve"> </w:t>
      </w:r>
      <w:r w:rsidRPr="00415D19">
        <w:rPr>
          <w:b/>
        </w:rPr>
        <w:t>=</w:t>
      </w:r>
      <w:r w:rsidRPr="00415D19">
        <w:rPr>
          <w:b/>
          <w:spacing w:val="-4"/>
        </w:rPr>
        <w:t xml:space="preserve"> </w:t>
      </w:r>
      <w:r w:rsidRPr="00415D19">
        <w:rPr>
          <w:b/>
          <w:spacing w:val="-2"/>
        </w:rPr>
        <w:t>0.00000026</w:t>
      </w:r>
    </w:p>
    <w:tbl>
      <w:tblPr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4960"/>
        <w:gridCol w:w="1928"/>
        <w:gridCol w:w="2067"/>
      </w:tblGrid>
      <w:tr w:rsidR="00280C95" w:rsidRPr="00415D19" w:rsidTr="00280C95">
        <w:trPr>
          <w:trHeight w:val="230"/>
        </w:trPr>
        <w:tc>
          <w:tcPr>
            <w:tcW w:w="689" w:type="dxa"/>
          </w:tcPr>
          <w:p w:rsidR="00280C95" w:rsidRPr="00415D19" w:rsidRDefault="00280C95" w:rsidP="00280C95">
            <w:pPr>
              <w:pStyle w:val="TableParagraph"/>
              <w:rPr>
                <w:b/>
                <w:i/>
              </w:rPr>
            </w:pPr>
            <w:r w:rsidRPr="00415D19">
              <w:rPr>
                <w:b/>
                <w:i/>
                <w:spacing w:val="-5"/>
              </w:rPr>
              <w:t>Код</w:t>
            </w:r>
          </w:p>
        </w:tc>
        <w:tc>
          <w:tcPr>
            <w:tcW w:w="4960" w:type="dxa"/>
          </w:tcPr>
          <w:p w:rsidR="00280C95" w:rsidRPr="00415D19" w:rsidRDefault="00280C95" w:rsidP="00280C95">
            <w:pPr>
              <w:pStyle w:val="TableParagraph"/>
              <w:jc w:val="right"/>
              <w:rPr>
                <w:b/>
                <w:i/>
              </w:rPr>
            </w:pPr>
            <w:r w:rsidRPr="00415D19">
              <w:rPr>
                <w:b/>
                <w:i/>
              </w:rPr>
              <w:t>Наименование</w:t>
            </w:r>
            <w:r w:rsidRPr="00415D19">
              <w:rPr>
                <w:b/>
                <w:i/>
                <w:spacing w:val="-13"/>
              </w:rPr>
              <w:t xml:space="preserve"> </w:t>
            </w:r>
            <w:r w:rsidRPr="00415D19">
              <w:rPr>
                <w:b/>
                <w:i/>
                <w:spacing w:val="-5"/>
              </w:rPr>
              <w:t>ЗВ</w:t>
            </w:r>
          </w:p>
        </w:tc>
        <w:tc>
          <w:tcPr>
            <w:tcW w:w="1928" w:type="dxa"/>
          </w:tcPr>
          <w:p w:rsidR="00280C95" w:rsidRPr="00415D19" w:rsidRDefault="00280C95" w:rsidP="00280C95">
            <w:pPr>
              <w:pStyle w:val="TableParagraph"/>
              <w:rPr>
                <w:b/>
                <w:i/>
              </w:rPr>
            </w:pPr>
            <w:r w:rsidRPr="00415D19">
              <w:rPr>
                <w:b/>
                <w:i/>
              </w:rPr>
              <w:t>Выброс</w:t>
            </w:r>
            <w:r w:rsidRPr="00415D19">
              <w:rPr>
                <w:b/>
                <w:i/>
                <w:spacing w:val="-7"/>
              </w:rPr>
              <w:t xml:space="preserve"> </w:t>
            </w:r>
            <w:r w:rsidRPr="00415D19">
              <w:rPr>
                <w:b/>
                <w:i/>
                <w:spacing w:val="-5"/>
              </w:rPr>
              <w:t>г/с</w:t>
            </w:r>
          </w:p>
        </w:tc>
        <w:tc>
          <w:tcPr>
            <w:tcW w:w="2067" w:type="dxa"/>
          </w:tcPr>
          <w:p w:rsidR="00280C95" w:rsidRPr="00415D19" w:rsidRDefault="00280C95" w:rsidP="00280C95">
            <w:pPr>
              <w:pStyle w:val="TableParagraph"/>
              <w:rPr>
                <w:b/>
                <w:i/>
              </w:rPr>
            </w:pPr>
            <w:r w:rsidRPr="00415D19">
              <w:rPr>
                <w:b/>
                <w:i/>
              </w:rPr>
              <w:t>Выброс</w:t>
            </w:r>
            <w:r w:rsidRPr="00415D19">
              <w:rPr>
                <w:b/>
                <w:i/>
                <w:spacing w:val="-6"/>
              </w:rPr>
              <w:t xml:space="preserve"> </w:t>
            </w:r>
            <w:r w:rsidRPr="00415D19">
              <w:rPr>
                <w:b/>
                <w:i/>
                <w:spacing w:val="-2"/>
              </w:rPr>
              <w:t>т/год</w:t>
            </w:r>
          </w:p>
        </w:tc>
      </w:tr>
      <w:tr w:rsidR="00280C95" w:rsidRPr="00415D19" w:rsidTr="00280C95">
        <w:trPr>
          <w:trHeight w:val="230"/>
        </w:trPr>
        <w:tc>
          <w:tcPr>
            <w:tcW w:w="689" w:type="dxa"/>
          </w:tcPr>
          <w:p w:rsidR="00280C95" w:rsidRPr="00415D19" w:rsidRDefault="00280C95" w:rsidP="00280C95">
            <w:pPr>
              <w:pStyle w:val="TableParagraph"/>
            </w:pPr>
            <w:r w:rsidRPr="00415D19">
              <w:rPr>
                <w:spacing w:val="-4"/>
              </w:rPr>
              <w:t>0333</w:t>
            </w:r>
          </w:p>
        </w:tc>
        <w:tc>
          <w:tcPr>
            <w:tcW w:w="4960" w:type="dxa"/>
          </w:tcPr>
          <w:p w:rsidR="00280C95" w:rsidRPr="00415D19" w:rsidRDefault="00280C95" w:rsidP="00280C95">
            <w:pPr>
              <w:pStyle w:val="TableParagraph"/>
            </w:pPr>
            <w:r w:rsidRPr="00415D19">
              <w:rPr>
                <w:spacing w:val="-2"/>
              </w:rPr>
              <w:t>Сероводород</w:t>
            </w:r>
            <w:r w:rsidRPr="00415D19">
              <w:rPr>
                <w:spacing w:val="11"/>
              </w:rPr>
              <w:t xml:space="preserve"> </w:t>
            </w:r>
            <w:r w:rsidRPr="00415D19">
              <w:rPr>
                <w:spacing w:val="-2"/>
              </w:rPr>
              <w:t>(Дигидросульфид)</w:t>
            </w:r>
            <w:r w:rsidRPr="00415D19">
              <w:rPr>
                <w:spacing w:val="13"/>
              </w:rPr>
              <w:t xml:space="preserve"> </w:t>
            </w:r>
            <w:r w:rsidRPr="00415D19">
              <w:rPr>
                <w:spacing w:val="-2"/>
              </w:rPr>
              <w:t>(518)</w:t>
            </w:r>
          </w:p>
        </w:tc>
        <w:tc>
          <w:tcPr>
            <w:tcW w:w="1928" w:type="dxa"/>
          </w:tcPr>
          <w:p w:rsidR="00280C95" w:rsidRPr="00415D19" w:rsidRDefault="00280C95" w:rsidP="00280C95">
            <w:pPr>
              <w:pStyle w:val="TableParagraph"/>
              <w:jc w:val="right"/>
            </w:pPr>
            <w:r w:rsidRPr="00415D19">
              <w:rPr>
                <w:spacing w:val="-2"/>
              </w:rPr>
              <w:t>0.00000026</w:t>
            </w:r>
          </w:p>
        </w:tc>
        <w:tc>
          <w:tcPr>
            <w:tcW w:w="2067" w:type="dxa"/>
          </w:tcPr>
          <w:p w:rsidR="00280C95" w:rsidRPr="00415D19" w:rsidRDefault="00280C95" w:rsidP="00280C95">
            <w:pPr>
              <w:pStyle w:val="TableParagraph"/>
              <w:jc w:val="right"/>
            </w:pPr>
            <w:r>
              <w:rPr>
                <w:spacing w:val="-2"/>
              </w:rPr>
              <w:t>0.0000</w:t>
            </w:r>
            <w:r>
              <w:rPr>
                <w:spacing w:val="-2"/>
                <w:lang w:val="kk-KZ"/>
              </w:rPr>
              <w:t>81</w:t>
            </w:r>
          </w:p>
        </w:tc>
      </w:tr>
      <w:tr w:rsidR="00280C95" w:rsidRPr="00415D19" w:rsidTr="00280C95">
        <w:trPr>
          <w:trHeight w:val="691"/>
        </w:trPr>
        <w:tc>
          <w:tcPr>
            <w:tcW w:w="689" w:type="dxa"/>
          </w:tcPr>
          <w:p w:rsidR="00280C95" w:rsidRPr="00415D19" w:rsidRDefault="00280C95" w:rsidP="00280C95">
            <w:pPr>
              <w:pStyle w:val="TableParagraph"/>
            </w:pPr>
            <w:r w:rsidRPr="00415D19">
              <w:rPr>
                <w:spacing w:val="-4"/>
              </w:rPr>
              <w:lastRenderedPageBreak/>
              <w:t>2754</w:t>
            </w:r>
          </w:p>
        </w:tc>
        <w:tc>
          <w:tcPr>
            <w:tcW w:w="4960" w:type="dxa"/>
          </w:tcPr>
          <w:p w:rsidR="00280C95" w:rsidRPr="00415D19" w:rsidRDefault="00280C95" w:rsidP="00280C95">
            <w:pPr>
              <w:pStyle w:val="TableParagraph"/>
            </w:pPr>
            <w:r w:rsidRPr="00415D19">
              <w:t>Алканы</w:t>
            </w:r>
            <w:r w:rsidRPr="00415D19">
              <w:rPr>
                <w:spacing w:val="-6"/>
              </w:rPr>
              <w:t xml:space="preserve"> </w:t>
            </w:r>
            <w:r w:rsidRPr="00415D19">
              <w:t>С12-19</w:t>
            </w:r>
            <w:r w:rsidRPr="00415D19">
              <w:rPr>
                <w:spacing w:val="-4"/>
              </w:rPr>
              <w:t xml:space="preserve"> </w:t>
            </w:r>
            <w:r w:rsidRPr="00415D19">
              <w:t>/в</w:t>
            </w:r>
            <w:r w:rsidRPr="00415D19">
              <w:rPr>
                <w:spacing w:val="-7"/>
              </w:rPr>
              <w:t xml:space="preserve"> </w:t>
            </w:r>
            <w:r w:rsidRPr="00415D19">
              <w:t>пересчете</w:t>
            </w:r>
            <w:r w:rsidRPr="00415D19">
              <w:rPr>
                <w:spacing w:val="-3"/>
              </w:rPr>
              <w:t xml:space="preserve"> </w:t>
            </w:r>
            <w:r w:rsidRPr="00415D19">
              <w:t>на</w:t>
            </w:r>
            <w:r w:rsidRPr="00415D19">
              <w:rPr>
                <w:spacing w:val="-6"/>
              </w:rPr>
              <w:t xml:space="preserve"> </w:t>
            </w:r>
            <w:r w:rsidRPr="00415D19">
              <w:t>С/</w:t>
            </w:r>
            <w:r w:rsidRPr="00415D19">
              <w:rPr>
                <w:spacing w:val="-6"/>
              </w:rPr>
              <w:t xml:space="preserve"> </w:t>
            </w:r>
            <w:r w:rsidRPr="00415D19">
              <w:rPr>
                <w:spacing w:val="-2"/>
              </w:rPr>
              <w:t>(Углеводороды</w:t>
            </w:r>
          </w:p>
          <w:p w:rsidR="00280C95" w:rsidRPr="00415D19" w:rsidRDefault="00280C95" w:rsidP="00280C95">
            <w:pPr>
              <w:pStyle w:val="TableParagraph"/>
            </w:pPr>
            <w:r w:rsidRPr="00415D19">
              <w:t>предельные</w:t>
            </w:r>
            <w:r w:rsidRPr="00415D19">
              <w:rPr>
                <w:spacing w:val="-7"/>
              </w:rPr>
              <w:t xml:space="preserve"> </w:t>
            </w:r>
            <w:r w:rsidRPr="00415D19">
              <w:t>С12-С19</w:t>
            </w:r>
            <w:r w:rsidRPr="00415D19">
              <w:rPr>
                <w:spacing w:val="-7"/>
              </w:rPr>
              <w:t xml:space="preserve"> </w:t>
            </w:r>
            <w:r w:rsidRPr="00415D19">
              <w:t>(в</w:t>
            </w:r>
            <w:r w:rsidRPr="00415D19">
              <w:rPr>
                <w:spacing w:val="-8"/>
              </w:rPr>
              <w:t xml:space="preserve"> </w:t>
            </w:r>
            <w:r w:rsidRPr="00415D19">
              <w:t>пересчете</w:t>
            </w:r>
            <w:r w:rsidRPr="00415D19">
              <w:rPr>
                <w:spacing w:val="-7"/>
              </w:rPr>
              <w:t xml:space="preserve"> </w:t>
            </w:r>
            <w:r w:rsidRPr="00415D19">
              <w:t>на</w:t>
            </w:r>
            <w:r w:rsidRPr="00415D19">
              <w:rPr>
                <w:spacing w:val="-7"/>
              </w:rPr>
              <w:t xml:space="preserve"> </w:t>
            </w:r>
            <w:r w:rsidRPr="00415D19">
              <w:t>С);</w:t>
            </w:r>
            <w:r w:rsidRPr="00415D19">
              <w:rPr>
                <w:spacing w:val="-8"/>
              </w:rPr>
              <w:t xml:space="preserve"> </w:t>
            </w:r>
            <w:r w:rsidRPr="00415D19">
              <w:t>Растворитель РПК-265П) (10)</w:t>
            </w:r>
          </w:p>
        </w:tc>
        <w:tc>
          <w:tcPr>
            <w:tcW w:w="1928" w:type="dxa"/>
          </w:tcPr>
          <w:p w:rsidR="00280C95" w:rsidRPr="00415D19" w:rsidRDefault="00280C95" w:rsidP="00280C95">
            <w:pPr>
              <w:pStyle w:val="TableParagraph"/>
              <w:jc w:val="right"/>
            </w:pPr>
            <w:r w:rsidRPr="00415D19">
              <w:rPr>
                <w:spacing w:val="-2"/>
              </w:rPr>
              <w:t>0.000054</w:t>
            </w:r>
          </w:p>
        </w:tc>
        <w:tc>
          <w:tcPr>
            <w:tcW w:w="2067" w:type="dxa"/>
          </w:tcPr>
          <w:p w:rsidR="00280C95" w:rsidRPr="00280C95" w:rsidRDefault="00280C95" w:rsidP="00280C95">
            <w:pPr>
              <w:pStyle w:val="TableParagraph"/>
              <w:jc w:val="right"/>
              <w:rPr>
                <w:lang w:val="kk-KZ"/>
              </w:rPr>
            </w:pPr>
            <w:r w:rsidRPr="00415D19">
              <w:rPr>
                <w:spacing w:val="-2"/>
              </w:rPr>
              <w:t>0.0</w:t>
            </w:r>
            <w:r>
              <w:rPr>
                <w:spacing w:val="-2"/>
              </w:rPr>
              <w:t>16</w:t>
            </w:r>
            <w:r>
              <w:rPr>
                <w:spacing w:val="-2"/>
                <w:lang w:val="kk-KZ"/>
              </w:rPr>
              <w:t>77</w:t>
            </w:r>
          </w:p>
        </w:tc>
      </w:tr>
    </w:tbl>
    <w:p w:rsidR="00280C95" w:rsidRDefault="00280C95" w:rsidP="00280C95">
      <w:pPr>
        <w:rPr>
          <w:b/>
          <w:color w:val="FF0000"/>
          <w:sz w:val="20"/>
          <w:u w:val="single"/>
        </w:rPr>
      </w:pPr>
    </w:p>
    <w:p w:rsidR="00280C95" w:rsidRPr="00A061AE" w:rsidRDefault="00280C95" w:rsidP="00280C95">
      <w:pPr>
        <w:rPr>
          <w:b/>
          <w:u w:val="single"/>
        </w:rPr>
      </w:pPr>
      <w:r w:rsidRPr="00A061AE">
        <w:rPr>
          <w:b/>
          <w:u w:val="single"/>
        </w:rPr>
        <w:t xml:space="preserve">Нефтешлам </w:t>
      </w:r>
    </w:p>
    <w:p w:rsidR="00280C95" w:rsidRPr="00A061AE" w:rsidRDefault="00280C95" w:rsidP="00280C95">
      <w:r w:rsidRPr="00A061AE">
        <w:t>Список</w:t>
      </w:r>
      <w:r w:rsidRPr="00A061AE">
        <w:rPr>
          <w:spacing w:val="-9"/>
        </w:rPr>
        <w:t xml:space="preserve"> </w:t>
      </w:r>
      <w:r w:rsidRPr="00A061AE">
        <w:rPr>
          <w:spacing w:val="-2"/>
        </w:rPr>
        <w:t>литературы:</w:t>
      </w:r>
    </w:p>
    <w:p w:rsidR="00280C95" w:rsidRPr="00A061AE" w:rsidRDefault="00280C95" w:rsidP="00280C95">
      <w:r w:rsidRPr="00A061AE">
        <w:t>Методические</w:t>
      </w:r>
      <w:r w:rsidRPr="00A061AE">
        <w:rPr>
          <w:spacing w:val="35"/>
        </w:rPr>
        <w:t xml:space="preserve"> </w:t>
      </w:r>
      <w:r w:rsidRPr="00A061AE">
        <w:t>указания</w:t>
      </w:r>
      <w:r w:rsidRPr="00A061AE">
        <w:rPr>
          <w:spacing w:val="34"/>
        </w:rPr>
        <w:t xml:space="preserve"> </w:t>
      </w:r>
      <w:r w:rsidRPr="00A061AE">
        <w:t>по</w:t>
      </w:r>
      <w:r w:rsidRPr="00A061AE">
        <w:rPr>
          <w:spacing w:val="33"/>
        </w:rPr>
        <w:t xml:space="preserve"> </w:t>
      </w:r>
      <w:r w:rsidRPr="00A061AE">
        <w:t>определению</w:t>
      </w:r>
      <w:r w:rsidRPr="00A061AE">
        <w:rPr>
          <w:spacing w:val="38"/>
        </w:rPr>
        <w:t xml:space="preserve"> </w:t>
      </w:r>
      <w:r w:rsidRPr="00A061AE">
        <w:t>выбросов</w:t>
      </w:r>
      <w:r w:rsidRPr="00A061AE">
        <w:rPr>
          <w:spacing w:val="31"/>
        </w:rPr>
        <w:t xml:space="preserve"> </w:t>
      </w:r>
      <w:r w:rsidRPr="00A061AE">
        <w:t>загрязняющих</w:t>
      </w:r>
      <w:r w:rsidRPr="00A061AE">
        <w:rPr>
          <w:spacing w:val="33"/>
        </w:rPr>
        <w:t xml:space="preserve"> </w:t>
      </w:r>
      <w:r w:rsidRPr="00A061AE">
        <w:t>веществ</w:t>
      </w:r>
      <w:r w:rsidRPr="00A061AE">
        <w:rPr>
          <w:spacing w:val="34"/>
        </w:rPr>
        <w:t xml:space="preserve"> </w:t>
      </w:r>
      <w:r w:rsidRPr="00A061AE">
        <w:t>в</w:t>
      </w:r>
      <w:r w:rsidRPr="00A061AE">
        <w:rPr>
          <w:spacing w:val="31"/>
        </w:rPr>
        <w:t xml:space="preserve"> </w:t>
      </w:r>
      <w:r w:rsidRPr="00A061AE">
        <w:t>атмосферу</w:t>
      </w:r>
      <w:r w:rsidRPr="00A061AE">
        <w:rPr>
          <w:spacing w:val="31"/>
        </w:rPr>
        <w:t xml:space="preserve"> </w:t>
      </w:r>
      <w:r w:rsidRPr="00A061AE">
        <w:t>из</w:t>
      </w:r>
      <w:r w:rsidRPr="00A061AE">
        <w:rPr>
          <w:spacing w:val="32"/>
        </w:rPr>
        <w:t xml:space="preserve"> </w:t>
      </w:r>
      <w:r w:rsidRPr="00A061AE">
        <w:t>резервуаров</w:t>
      </w:r>
      <w:r w:rsidRPr="00A061AE">
        <w:rPr>
          <w:spacing w:val="31"/>
        </w:rPr>
        <w:t xml:space="preserve"> </w:t>
      </w:r>
      <w:r w:rsidRPr="00A061AE">
        <w:t>РНД 211.2.02.09-2004. Астана, 2005</w:t>
      </w:r>
    </w:p>
    <w:p w:rsidR="00280C95" w:rsidRPr="00A061AE" w:rsidRDefault="00280C95" w:rsidP="00280C95">
      <w:r w:rsidRPr="00A061AE">
        <w:t>Расчеты</w:t>
      </w:r>
      <w:r w:rsidRPr="00A061AE">
        <w:rPr>
          <w:spacing w:val="-6"/>
        </w:rPr>
        <w:t xml:space="preserve"> </w:t>
      </w:r>
      <w:r w:rsidRPr="00A061AE">
        <w:t>по</w:t>
      </w:r>
      <w:r w:rsidRPr="00A061AE">
        <w:rPr>
          <w:spacing w:val="-4"/>
        </w:rPr>
        <w:t xml:space="preserve"> </w:t>
      </w:r>
      <w:r w:rsidRPr="00A061AE">
        <w:t>п.</w:t>
      </w:r>
      <w:r w:rsidRPr="00A061AE">
        <w:rPr>
          <w:spacing w:val="-5"/>
        </w:rPr>
        <w:t xml:space="preserve"> </w:t>
      </w:r>
      <w:r w:rsidRPr="00A061AE">
        <w:t>6-</w:t>
      </w:r>
      <w:r w:rsidRPr="00A061AE">
        <w:rPr>
          <w:spacing w:val="-10"/>
        </w:rPr>
        <w:t>8</w:t>
      </w:r>
    </w:p>
    <w:p w:rsidR="00280C95" w:rsidRPr="00A061AE" w:rsidRDefault="00280C95" w:rsidP="00280C95">
      <w:r w:rsidRPr="00A061AE">
        <w:t>Климатическая</w:t>
      </w:r>
      <w:r w:rsidRPr="00A061AE">
        <w:rPr>
          <w:spacing w:val="-8"/>
        </w:rPr>
        <w:t xml:space="preserve"> </w:t>
      </w:r>
      <w:r w:rsidRPr="00A061AE">
        <w:t>зона:</w:t>
      </w:r>
      <w:r w:rsidRPr="00A061AE">
        <w:rPr>
          <w:spacing w:val="-4"/>
        </w:rPr>
        <w:t xml:space="preserve"> </w:t>
      </w:r>
      <w:r w:rsidRPr="00A061AE">
        <w:t>третья</w:t>
      </w:r>
      <w:r w:rsidRPr="00A061AE">
        <w:rPr>
          <w:spacing w:val="-3"/>
        </w:rPr>
        <w:t xml:space="preserve"> </w:t>
      </w:r>
      <w:r w:rsidRPr="00A061AE">
        <w:t>-</w:t>
      </w:r>
      <w:r w:rsidRPr="00A061AE">
        <w:rPr>
          <w:spacing w:val="-8"/>
        </w:rPr>
        <w:t xml:space="preserve"> </w:t>
      </w:r>
      <w:r w:rsidRPr="00A061AE">
        <w:t>южные</w:t>
      </w:r>
      <w:r w:rsidRPr="00A061AE">
        <w:rPr>
          <w:spacing w:val="-6"/>
        </w:rPr>
        <w:t xml:space="preserve"> </w:t>
      </w:r>
      <w:r w:rsidRPr="00A061AE">
        <w:t>области</w:t>
      </w:r>
      <w:r w:rsidRPr="00A061AE">
        <w:rPr>
          <w:spacing w:val="-7"/>
        </w:rPr>
        <w:t xml:space="preserve"> </w:t>
      </w:r>
      <w:r w:rsidRPr="00A061AE">
        <w:t>РК</w:t>
      </w:r>
      <w:r w:rsidRPr="00A061AE">
        <w:rPr>
          <w:spacing w:val="-7"/>
        </w:rPr>
        <w:t xml:space="preserve"> </w:t>
      </w:r>
      <w:r w:rsidRPr="00A061AE">
        <w:t>(прил.</w:t>
      </w:r>
      <w:r w:rsidRPr="00A061AE">
        <w:rPr>
          <w:spacing w:val="-5"/>
        </w:rPr>
        <w:t xml:space="preserve"> 17)</w:t>
      </w:r>
    </w:p>
    <w:p w:rsidR="00280C95" w:rsidRPr="00A061AE" w:rsidRDefault="00280C95" w:rsidP="00280C95">
      <w:pPr>
        <w:rPr>
          <w:b/>
        </w:rPr>
      </w:pPr>
      <w:r w:rsidRPr="00A061AE">
        <w:t>Концентрация</w:t>
      </w:r>
      <w:r w:rsidRPr="00A061AE">
        <w:rPr>
          <w:spacing w:val="-8"/>
        </w:rPr>
        <w:t xml:space="preserve"> </w:t>
      </w:r>
      <w:r w:rsidRPr="00A061AE">
        <w:t>паров</w:t>
      </w:r>
      <w:r w:rsidRPr="00A061AE">
        <w:rPr>
          <w:spacing w:val="-7"/>
        </w:rPr>
        <w:t xml:space="preserve"> </w:t>
      </w:r>
      <w:r w:rsidRPr="00A061AE">
        <w:t>нефтепродуктов</w:t>
      </w:r>
      <w:r w:rsidRPr="00A061AE">
        <w:rPr>
          <w:spacing w:val="-5"/>
        </w:rPr>
        <w:t xml:space="preserve"> </w:t>
      </w:r>
      <w:r w:rsidRPr="00A061AE">
        <w:t>в</w:t>
      </w:r>
      <w:r w:rsidRPr="00A061AE">
        <w:rPr>
          <w:spacing w:val="-8"/>
        </w:rPr>
        <w:t xml:space="preserve"> </w:t>
      </w:r>
      <w:r w:rsidRPr="00A061AE">
        <w:t>резервуаре,</w:t>
      </w:r>
      <w:r w:rsidRPr="00A061AE">
        <w:rPr>
          <w:spacing w:val="-5"/>
        </w:rPr>
        <w:t xml:space="preserve"> </w:t>
      </w:r>
      <w:r w:rsidRPr="00A061AE">
        <w:t>г/м3(Прил.</w:t>
      </w:r>
      <w:r w:rsidRPr="00A061AE">
        <w:rPr>
          <w:spacing w:val="-7"/>
        </w:rPr>
        <w:t xml:space="preserve"> </w:t>
      </w:r>
      <w:r w:rsidRPr="00A061AE">
        <w:t xml:space="preserve">12), </w:t>
      </w:r>
      <w:r w:rsidRPr="00A061AE">
        <w:rPr>
          <w:b/>
          <w:i/>
        </w:rPr>
        <w:t>C</w:t>
      </w:r>
      <w:r w:rsidRPr="00A061AE">
        <w:rPr>
          <w:b/>
          <w:i/>
          <w:spacing w:val="-8"/>
        </w:rPr>
        <w:t xml:space="preserve"> </w:t>
      </w:r>
      <w:r w:rsidRPr="00A061AE">
        <w:rPr>
          <w:b/>
          <w:i/>
        </w:rPr>
        <w:t>=</w:t>
      </w:r>
      <w:r w:rsidRPr="00A061AE">
        <w:rPr>
          <w:b/>
          <w:i/>
          <w:spacing w:val="-7"/>
        </w:rPr>
        <w:t xml:space="preserve"> </w:t>
      </w:r>
      <w:r w:rsidRPr="00A061AE">
        <w:rPr>
          <w:b/>
          <w:spacing w:val="-4"/>
        </w:rPr>
        <w:t>6.53</w:t>
      </w:r>
    </w:p>
    <w:p w:rsidR="00280C95" w:rsidRPr="00A061AE" w:rsidRDefault="00280C95" w:rsidP="00280C95">
      <w:pPr>
        <w:rPr>
          <w:b/>
        </w:rPr>
      </w:pPr>
      <w:r w:rsidRPr="00A061AE">
        <w:t>Средний</w:t>
      </w:r>
      <w:r w:rsidRPr="00A061AE">
        <w:rPr>
          <w:spacing w:val="-6"/>
        </w:rPr>
        <w:t xml:space="preserve"> </w:t>
      </w:r>
      <w:r w:rsidRPr="00A061AE">
        <w:t>удельный</w:t>
      </w:r>
      <w:r w:rsidRPr="00A061AE">
        <w:rPr>
          <w:spacing w:val="-7"/>
        </w:rPr>
        <w:t xml:space="preserve"> </w:t>
      </w:r>
      <w:r w:rsidRPr="00A061AE">
        <w:t>выброс</w:t>
      </w:r>
      <w:r w:rsidRPr="00A061AE">
        <w:rPr>
          <w:spacing w:val="-6"/>
        </w:rPr>
        <w:t xml:space="preserve"> </w:t>
      </w:r>
      <w:r w:rsidRPr="00A061AE">
        <w:t>в</w:t>
      </w:r>
      <w:r w:rsidRPr="00A061AE">
        <w:rPr>
          <w:spacing w:val="-7"/>
        </w:rPr>
        <w:t xml:space="preserve"> </w:t>
      </w:r>
      <w:r w:rsidRPr="00A061AE">
        <w:t>осенне-зимний</w:t>
      </w:r>
      <w:r w:rsidRPr="00A061AE">
        <w:rPr>
          <w:spacing w:val="-6"/>
        </w:rPr>
        <w:t xml:space="preserve"> </w:t>
      </w:r>
      <w:r w:rsidRPr="00A061AE">
        <w:t>период,</w:t>
      </w:r>
      <w:r w:rsidRPr="00A061AE">
        <w:rPr>
          <w:spacing w:val="-6"/>
        </w:rPr>
        <w:t xml:space="preserve"> </w:t>
      </w:r>
      <w:r w:rsidRPr="00A061AE">
        <w:t>г/т(Прил.</w:t>
      </w:r>
      <w:r w:rsidRPr="00A061AE">
        <w:rPr>
          <w:spacing w:val="-6"/>
        </w:rPr>
        <w:t xml:space="preserve"> </w:t>
      </w:r>
      <w:r w:rsidRPr="00A061AE">
        <w:t>12),</w:t>
      </w:r>
      <w:r w:rsidRPr="00A061AE">
        <w:rPr>
          <w:spacing w:val="-3"/>
        </w:rPr>
        <w:t xml:space="preserve"> </w:t>
      </w:r>
      <w:r w:rsidRPr="00A061AE">
        <w:rPr>
          <w:b/>
          <w:i/>
        </w:rPr>
        <w:t>YY</w:t>
      </w:r>
      <w:r w:rsidRPr="00A061AE">
        <w:rPr>
          <w:b/>
          <w:i/>
          <w:spacing w:val="-6"/>
        </w:rPr>
        <w:t xml:space="preserve"> </w:t>
      </w:r>
      <w:r w:rsidRPr="00A061AE">
        <w:rPr>
          <w:b/>
          <w:i/>
        </w:rPr>
        <w:t>=</w:t>
      </w:r>
      <w:r w:rsidRPr="00A061AE">
        <w:rPr>
          <w:b/>
          <w:i/>
          <w:spacing w:val="-6"/>
        </w:rPr>
        <w:t xml:space="preserve"> </w:t>
      </w:r>
      <w:r w:rsidRPr="00A061AE">
        <w:rPr>
          <w:b/>
          <w:spacing w:val="-4"/>
        </w:rPr>
        <w:t>4.96</w:t>
      </w:r>
    </w:p>
    <w:p w:rsidR="00280C95" w:rsidRPr="00A061AE" w:rsidRDefault="00280C95" w:rsidP="00280C95">
      <w:pPr>
        <w:rPr>
          <w:b/>
        </w:rPr>
      </w:pPr>
      <w:r w:rsidRPr="00A061AE">
        <w:t>Количество закачиваемой</w:t>
      </w:r>
      <w:r w:rsidRPr="00A061AE">
        <w:rPr>
          <w:spacing w:val="-1"/>
        </w:rPr>
        <w:t xml:space="preserve"> </w:t>
      </w:r>
      <w:r w:rsidRPr="00A061AE">
        <w:t>в резервуар жидкости</w:t>
      </w:r>
      <w:r w:rsidRPr="00A061AE">
        <w:rPr>
          <w:spacing w:val="-1"/>
        </w:rPr>
        <w:t xml:space="preserve"> </w:t>
      </w:r>
      <w:r w:rsidRPr="00A061AE">
        <w:t>в</w:t>
      </w:r>
      <w:r w:rsidRPr="00A061AE">
        <w:rPr>
          <w:spacing w:val="-1"/>
        </w:rPr>
        <w:t xml:space="preserve"> </w:t>
      </w:r>
      <w:r w:rsidRPr="00A061AE">
        <w:t>осенне-зимний</w:t>
      </w:r>
      <w:r w:rsidRPr="00A061AE">
        <w:rPr>
          <w:spacing w:val="-1"/>
        </w:rPr>
        <w:t xml:space="preserve"> </w:t>
      </w:r>
      <w:r w:rsidRPr="00A061AE">
        <w:t xml:space="preserve">период, т, </w:t>
      </w:r>
      <w:r w:rsidRPr="00A061AE">
        <w:rPr>
          <w:b/>
          <w:i/>
        </w:rPr>
        <w:t xml:space="preserve">BOZ = </w:t>
      </w:r>
      <w:r>
        <w:rPr>
          <w:b/>
          <w:lang w:val="kk-KZ"/>
        </w:rPr>
        <w:t>100</w:t>
      </w:r>
      <w:r w:rsidRPr="00A061AE">
        <w:rPr>
          <w:b/>
        </w:rPr>
        <w:t xml:space="preserve">00 </w:t>
      </w:r>
    </w:p>
    <w:p w:rsidR="00280C95" w:rsidRPr="00A061AE" w:rsidRDefault="00280C95" w:rsidP="00280C95">
      <w:pPr>
        <w:rPr>
          <w:b/>
        </w:rPr>
      </w:pPr>
      <w:r w:rsidRPr="00A061AE">
        <w:t xml:space="preserve">Средний удельный выброс в веcенне-летний период, г/т(Прил. 12), </w:t>
      </w:r>
      <w:r w:rsidRPr="00A061AE">
        <w:rPr>
          <w:b/>
          <w:i/>
        </w:rPr>
        <w:t xml:space="preserve">YYY = </w:t>
      </w:r>
      <w:r w:rsidRPr="00A061AE">
        <w:rPr>
          <w:b/>
        </w:rPr>
        <w:t xml:space="preserve">4.96 </w:t>
      </w:r>
    </w:p>
    <w:p w:rsidR="00280C95" w:rsidRPr="00A061AE" w:rsidRDefault="00280C95" w:rsidP="00280C95">
      <w:pPr>
        <w:rPr>
          <w:b/>
        </w:rPr>
      </w:pPr>
      <w:r w:rsidRPr="00A061AE">
        <w:t>Количество</w:t>
      </w:r>
      <w:r w:rsidRPr="00A061AE">
        <w:rPr>
          <w:spacing w:val="-3"/>
        </w:rPr>
        <w:t xml:space="preserve"> </w:t>
      </w:r>
      <w:r w:rsidRPr="00A061AE">
        <w:t>закачиваемой</w:t>
      </w:r>
      <w:r w:rsidRPr="00A061AE">
        <w:rPr>
          <w:spacing w:val="-4"/>
        </w:rPr>
        <w:t xml:space="preserve"> </w:t>
      </w:r>
      <w:r w:rsidRPr="00A061AE">
        <w:t>в</w:t>
      </w:r>
      <w:r w:rsidRPr="00A061AE">
        <w:rPr>
          <w:spacing w:val="-2"/>
        </w:rPr>
        <w:t xml:space="preserve"> </w:t>
      </w:r>
      <w:r w:rsidRPr="00A061AE">
        <w:t>резервуар</w:t>
      </w:r>
      <w:r w:rsidRPr="00A061AE">
        <w:rPr>
          <w:spacing w:val="-2"/>
        </w:rPr>
        <w:t xml:space="preserve"> </w:t>
      </w:r>
      <w:r w:rsidRPr="00A061AE">
        <w:t>жидкости</w:t>
      </w:r>
      <w:r w:rsidRPr="00A061AE">
        <w:rPr>
          <w:spacing w:val="-4"/>
        </w:rPr>
        <w:t xml:space="preserve"> </w:t>
      </w:r>
      <w:r w:rsidRPr="00A061AE">
        <w:t>в</w:t>
      </w:r>
      <w:r w:rsidRPr="00A061AE">
        <w:rPr>
          <w:spacing w:val="-4"/>
        </w:rPr>
        <w:t xml:space="preserve"> </w:t>
      </w:r>
      <w:r w:rsidRPr="00A061AE">
        <w:t>весенне-летний</w:t>
      </w:r>
      <w:r w:rsidRPr="00A061AE">
        <w:rPr>
          <w:spacing w:val="-2"/>
        </w:rPr>
        <w:t xml:space="preserve"> </w:t>
      </w:r>
      <w:r w:rsidRPr="00A061AE">
        <w:t>период,</w:t>
      </w:r>
      <w:r w:rsidRPr="00A061AE">
        <w:rPr>
          <w:spacing w:val="-3"/>
        </w:rPr>
        <w:t xml:space="preserve"> </w:t>
      </w:r>
      <w:r w:rsidRPr="00A061AE">
        <w:t>т,</w:t>
      </w:r>
      <w:r w:rsidRPr="00A061AE">
        <w:rPr>
          <w:spacing w:val="-2"/>
        </w:rPr>
        <w:t xml:space="preserve"> </w:t>
      </w:r>
      <w:r w:rsidRPr="00A061AE">
        <w:rPr>
          <w:b/>
          <w:i/>
        </w:rPr>
        <w:t>BVL</w:t>
      </w:r>
      <w:r w:rsidRPr="00A061AE">
        <w:rPr>
          <w:b/>
          <w:i/>
          <w:spacing w:val="-3"/>
        </w:rPr>
        <w:t xml:space="preserve"> </w:t>
      </w:r>
      <w:r w:rsidRPr="00A061AE">
        <w:rPr>
          <w:b/>
          <w:i/>
        </w:rPr>
        <w:t>=</w:t>
      </w:r>
      <w:r w:rsidRPr="00A061AE">
        <w:rPr>
          <w:b/>
          <w:i/>
          <w:spacing w:val="-2"/>
        </w:rPr>
        <w:t xml:space="preserve"> </w:t>
      </w:r>
      <w:r>
        <w:rPr>
          <w:b/>
          <w:lang w:val="kk-KZ"/>
        </w:rPr>
        <w:t>10</w:t>
      </w:r>
      <w:r w:rsidRPr="00A061AE">
        <w:rPr>
          <w:b/>
        </w:rPr>
        <w:t>000</w:t>
      </w:r>
    </w:p>
    <w:p w:rsidR="00280C95" w:rsidRPr="00A061AE" w:rsidRDefault="00280C95" w:rsidP="00280C95">
      <w:pPr>
        <w:rPr>
          <w:b/>
        </w:rPr>
      </w:pPr>
      <w:r w:rsidRPr="00A061AE">
        <w:t>Объем</w:t>
      </w:r>
      <w:r w:rsidRPr="00A061AE">
        <w:rPr>
          <w:spacing w:val="-5"/>
        </w:rPr>
        <w:t xml:space="preserve"> </w:t>
      </w:r>
      <w:r w:rsidRPr="00A061AE">
        <w:t>паровоздушной</w:t>
      </w:r>
      <w:r w:rsidRPr="00A061AE">
        <w:rPr>
          <w:spacing w:val="-7"/>
        </w:rPr>
        <w:t xml:space="preserve"> </w:t>
      </w:r>
      <w:r w:rsidRPr="00A061AE">
        <w:t>смеси,</w:t>
      </w:r>
      <w:r w:rsidRPr="00A061AE">
        <w:rPr>
          <w:spacing w:val="-5"/>
        </w:rPr>
        <w:t xml:space="preserve"> </w:t>
      </w:r>
      <w:r w:rsidRPr="00A061AE">
        <w:t>вытесняемый</w:t>
      </w:r>
      <w:r w:rsidRPr="00A061AE">
        <w:rPr>
          <w:spacing w:val="-4"/>
        </w:rPr>
        <w:t xml:space="preserve"> </w:t>
      </w:r>
      <w:r w:rsidRPr="00A061AE">
        <w:t>из</w:t>
      </w:r>
      <w:r w:rsidRPr="00A061AE">
        <w:rPr>
          <w:spacing w:val="-6"/>
        </w:rPr>
        <w:t xml:space="preserve"> </w:t>
      </w:r>
      <w:r w:rsidRPr="00A061AE">
        <w:t>резервуара</w:t>
      </w:r>
      <w:r w:rsidRPr="00A061AE">
        <w:rPr>
          <w:spacing w:val="-5"/>
        </w:rPr>
        <w:t xml:space="preserve"> </w:t>
      </w:r>
      <w:r w:rsidRPr="00A061AE">
        <w:t>во</w:t>
      </w:r>
      <w:r w:rsidRPr="00A061AE">
        <w:rPr>
          <w:spacing w:val="-6"/>
        </w:rPr>
        <w:t xml:space="preserve"> </w:t>
      </w:r>
      <w:r w:rsidRPr="00A061AE">
        <w:t>время</w:t>
      </w:r>
      <w:r w:rsidRPr="00A061AE">
        <w:rPr>
          <w:spacing w:val="-7"/>
        </w:rPr>
        <w:t xml:space="preserve"> </w:t>
      </w:r>
      <w:r w:rsidRPr="00A061AE">
        <w:t>его</w:t>
      </w:r>
      <w:r w:rsidRPr="00A061AE">
        <w:rPr>
          <w:spacing w:val="-4"/>
        </w:rPr>
        <w:t xml:space="preserve"> </w:t>
      </w:r>
      <w:r w:rsidRPr="00A061AE">
        <w:t>закачки,</w:t>
      </w:r>
      <w:r w:rsidRPr="00A061AE">
        <w:rPr>
          <w:spacing w:val="-6"/>
        </w:rPr>
        <w:t xml:space="preserve"> </w:t>
      </w:r>
      <w:r w:rsidRPr="00A061AE">
        <w:t>м3/ч,</w:t>
      </w:r>
      <w:r w:rsidRPr="00A061AE">
        <w:rPr>
          <w:spacing w:val="2"/>
        </w:rPr>
        <w:t xml:space="preserve"> </w:t>
      </w:r>
      <w:r w:rsidRPr="00A061AE">
        <w:rPr>
          <w:b/>
          <w:i/>
        </w:rPr>
        <w:t>VC</w:t>
      </w:r>
      <w:r w:rsidRPr="00A061AE">
        <w:rPr>
          <w:b/>
          <w:i/>
          <w:spacing w:val="-6"/>
        </w:rPr>
        <w:t xml:space="preserve"> </w:t>
      </w:r>
      <w:r w:rsidRPr="00A061AE">
        <w:rPr>
          <w:b/>
          <w:i/>
        </w:rPr>
        <w:t>=</w:t>
      </w:r>
      <w:r w:rsidRPr="00A061AE">
        <w:rPr>
          <w:b/>
          <w:i/>
          <w:spacing w:val="-7"/>
        </w:rPr>
        <w:t xml:space="preserve"> </w:t>
      </w:r>
      <w:r w:rsidRPr="00A061AE">
        <w:rPr>
          <w:b/>
          <w:spacing w:val="-5"/>
        </w:rPr>
        <w:t>0.5</w:t>
      </w:r>
    </w:p>
    <w:p w:rsidR="00280C95" w:rsidRPr="00A061AE" w:rsidRDefault="00280C95" w:rsidP="00280C95">
      <w:pPr>
        <w:rPr>
          <w:b/>
        </w:rPr>
      </w:pPr>
      <w:r w:rsidRPr="00A061AE">
        <w:t>Коэффициент(Прил.</w:t>
      </w:r>
      <w:r w:rsidRPr="00A061AE">
        <w:rPr>
          <w:spacing w:val="-7"/>
        </w:rPr>
        <w:t xml:space="preserve"> </w:t>
      </w:r>
      <w:r w:rsidRPr="00A061AE">
        <w:t>12),</w:t>
      </w:r>
      <w:r w:rsidRPr="00A061AE">
        <w:rPr>
          <w:spacing w:val="-4"/>
        </w:rPr>
        <w:t xml:space="preserve"> </w:t>
      </w:r>
      <w:r w:rsidRPr="00A061AE">
        <w:rPr>
          <w:b/>
          <w:i/>
        </w:rPr>
        <w:t>KNP</w:t>
      </w:r>
      <w:r w:rsidRPr="00A061AE">
        <w:rPr>
          <w:b/>
          <w:i/>
          <w:spacing w:val="-6"/>
        </w:rPr>
        <w:t xml:space="preserve"> </w:t>
      </w:r>
      <w:r w:rsidRPr="00A061AE">
        <w:rPr>
          <w:b/>
          <w:i/>
        </w:rPr>
        <w:t>=</w:t>
      </w:r>
      <w:r w:rsidRPr="00A061AE">
        <w:rPr>
          <w:b/>
          <w:i/>
          <w:spacing w:val="-7"/>
        </w:rPr>
        <w:t xml:space="preserve"> </w:t>
      </w:r>
      <w:r w:rsidRPr="00A061AE">
        <w:rPr>
          <w:b/>
          <w:spacing w:val="-2"/>
        </w:rPr>
        <w:t>0.0043</w:t>
      </w:r>
    </w:p>
    <w:p w:rsidR="00280C95" w:rsidRPr="00202CD5" w:rsidRDefault="00280C95" w:rsidP="00280C95">
      <w:pPr>
        <w:rPr>
          <w:b/>
          <w:lang w:val="kk-KZ"/>
        </w:rPr>
      </w:pPr>
      <w:r w:rsidRPr="00A061AE">
        <w:t>Режим</w:t>
      </w:r>
      <w:r w:rsidRPr="00A061AE">
        <w:rPr>
          <w:spacing w:val="-5"/>
        </w:rPr>
        <w:t xml:space="preserve"> </w:t>
      </w:r>
      <w:r w:rsidRPr="00A061AE">
        <w:t>эксплуатации:</w:t>
      </w:r>
      <w:r w:rsidRPr="00A061AE">
        <w:rPr>
          <w:spacing w:val="-6"/>
        </w:rPr>
        <w:t xml:space="preserve"> </w:t>
      </w:r>
      <w:r w:rsidRPr="00A061AE">
        <w:t>"буферная</w:t>
      </w:r>
      <w:r w:rsidRPr="00A061AE">
        <w:rPr>
          <w:spacing w:val="-6"/>
        </w:rPr>
        <w:t xml:space="preserve"> </w:t>
      </w:r>
      <w:r w:rsidRPr="00A061AE">
        <w:t>емкость"</w:t>
      </w:r>
      <w:r w:rsidRPr="00A061AE">
        <w:rPr>
          <w:spacing w:val="-4"/>
        </w:rPr>
        <w:t xml:space="preserve"> </w:t>
      </w:r>
      <w:r w:rsidRPr="00A061AE">
        <w:t>(все</w:t>
      </w:r>
      <w:r w:rsidRPr="00A061AE">
        <w:rPr>
          <w:spacing w:val="-6"/>
        </w:rPr>
        <w:t xml:space="preserve"> </w:t>
      </w:r>
      <w:r w:rsidRPr="00A061AE">
        <w:t>типы</w:t>
      </w:r>
      <w:r w:rsidRPr="00A061AE">
        <w:rPr>
          <w:spacing w:val="-6"/>
        </w:rPr>
        <w:t xml:space="preserve"> </w:t>
      </w:r>
      <w:r w:rsidRPr="00A061AE">
        <w:t xml:space="preserve">резервуаров) Объем одного резервуара данного типа, м3, </w:t>
      </w:r>
      <w:r w:rsidRPr="00A061AE">
        <w:rPr>
          <w:b/>
          <w:i/>
        </w:rPr>
        <w:t xml:space="preserve">VI = </w:t>
      </w:r>
      <w:r w:rsidR="00202CD5">
        <w:rPr>
          <w:b/>
          <w:lang w:val="kk-KZ"/>
        </w:rPr>
        <w:t>500</w:t>
      </w:r>
    </w:p>
    <w:p w:rsidR="00280C95" w:rsidRPr="00280C95" w:rsidRDefault="00280C95" w:rsidP="00280C95">
      <w:pPr>
        <w:rPr>
          <w:b/>
          <w:lang w:val="kk-KZ"/>
        </w:rPr>
      </w:pPr>
      <w:r w:rsidRPr="00A061AE">
        <w:t>Количество</w:t>
      </w:r>
      <w:r w:rsidRPr="00A061AE">
        <w:rPr>
          <w:spacing w:val="-7"/>
        </w:rPr>
        <w:t xml:space="preserve"> </w:t>
      </w:r>
      <w:r w:rsidRPr="00A061AE">
        <w:t>резервуаров</w:t>
      </w:r>
      <w:r w:rsidRPr="00A061AE">
        <w:rPr>
          <w:spacing w:val="-7"/>
        </w:rPr>
        <w:t xml:space="preserve"> </w:t>
      </w:r>
      <w:r w:rsidRPr="00A061AE">
        <w:t>данного</w:t>
      </w:r>
      <w:r w:rsidRPr="00A061AE">
        <w:rPr>
          <w:spacing w:val="-6"/>
        </w:rPr>
        <w:t xml:space="preserve"> </w:t>
      </w:r>
      <w:r w:rsidRPr="00A061AE">
        <w:t>типа,</w:t>
      </w:r>
      <w:r w:rsidRPr="00A061AE">
        <w:rPr>
          <w:spacing w:val="-2"/>
        </w:rPr>
        <w:t xml:space="preserve"> </w:t>
      </w:r>
      <w:r w:rsidRPr="00A061AE">
        <w:rPr>
          <w:b/>
          <w:i/>
        </w:rPr>
        <w:t>NR</w:t>
      </w:r>
      <w:r w:rsidRPr="00A061AE">
        <w:rPr>
          <w:b/>
          <w:i/>
          <w:spacing w:val="-8"/>
        </w:rPr>
        <w:t xml:space="preserve"> </w:t>
      </w:r>
      <w:r w:rsidRPr="00A061AE">
        <w:rPr>
          <w:b/>
          <w:i/>
        </w:rPr>
        <w:t>=</w:t>
      </w:r>
      <w:r w:rsidRPr="00A061AE">
        <w:rPr>
          <w:b/>
          <w:i/>
          <w:spacing w:val="-7"/>
        </w:rPr>
        <w:t xml:space="preserve"> </w:t>
      </w:r>
      <w:r>
        <w:rPr>
          <w:b/>
          <w:spacing w:val="-5"/>
          <w:lang w:val="kk-KZ"/>
        </w:rPr>
        <w:t>6</w:t>
      </w:r>
    </w:p>
    <w:p w:rsidR="00280C95" w:rsidRPr="00A061AE" w:rsidRDefault="00280C95" w:rsidP="00280C95">
      <w:pPr>
        <w:rPr>
          <w:b/>
        </w:rPr>
      </w:pPr>
      <w:r w:rsidRPr="00A061AE">
        <w:t>Количество</w:t>
      </w:r>
      <w:r w:rsidRPr="00A061AE">
        <w:rPr>
          <w:spacing w:val="-8"/>
        </w:rPr>
        <w:t xml:space="preserve"> </w:t>
      </w:r>
      <w:r w:rsidRPr="00A061AE">
        <w:t>групп</w:t>
      </w:r>
      <w:r w:rsidRPr="00A061AE">
        <w:rPr>
          <w:spacing w:val="-8"/>
        </w:rPr>
        <w:t xml:space="preserve"> </w:t>
      </w:r>
      <w:r w:rsidRPr="00A061AE">
        <w:t>одноцелевых</w:t>
      </w:r>
      <w:r w:rsidRPr="00A061AE">
        <w:rPr>
          <w:spacing w:val="-7"/>
        </w:rPr>
        <w:t xml:space="preserve"> </w:t>
      </w:r>
      <w:r w:rsidRPr="00A061AE">
        <w:t>резервуаров</w:t>
      </w:r>
      <w:r w:rsidRPr="00A061AE">
        <w:rPr>
          <w:spacing w:val="-8"/>
        </w:rPr>
        <w:t xml:space="preserve"> </w:t>
      </w:r>
      <w:r w:rsidRPr="00A061AE">
        <w:t>на</w:t>
      </w:r>
      <w:r w:rsidRPr="00A061AE">
        <w:rPr>
          <w:spacing w:val="-5"/>
        </w:rPr>
        <w:t xml:space="preserve"> </w:t>
      </w:r>
      <w:r w:rsidRPr="00A061AE">
        <w:t>предприятии,</w:t>
      </w:r>
      <w:r w:rsidRPr="00A061AE">
        <w:rPr>
          <w:spacing w:val="-2"/>
        </w:rPr>
        <w:t xml:space="preserve"> </w:t>
      </w:r>
      <w:r w:rsidRPr="00A061AE">
        <w:rPr>
          <w:b/>
          <w:i/>
        </w:rPr>
        <w:t>KNR</w:t>
      </w:r>
      <w:r w:rsidRPr="00A061AE">
        <w:rPr>
          <w:b/>
          <w:i/>
          <w:spacing w:val="-8"/>
        </w:rPr>
        <w:t xml:space="preserve"> </w:t>
      </w:r>
      <w:r w:rsidRPr="00A061AE">
        <w:rPr>
          <w:b/>
          <w:i/>
        </w:rPr>
        <w:t>=</w:t>
      </w:r>
      <w:r w:rsidRPr="00A061AE">
        <w:rPr>
          <w:b/>
          <w:i/>
          <w:spacing w:val="-8"/>
        </w:rPr>
        <w:t xml:space="preserve"> </w:t>
      </w:r>
      <w:r w:rsidRPr="00A061AE">
        <w:rPr>
          <w:b/>
          <w:spacing w:val="-10"/>
        </w:rPr>
        <w:t>0</w:t>
      </w:r>
    </w:p>
    <w:p w:rsidR="00280C95" w:rsidRPr="00A061AE" w:rsidRDefault="00280C95" w:rsidP="00280C95">
      <w:r w:rsidRPr="00A061AE">
        <w:t>Категория</w:t>
      </w:r>
      <w:r w:rsidRPr="00A061AE">
        <w:rPr>
          <w:spacing w:val="-4"/>
        </w:rPr>
        <w:t xml:space="preserve"> </w:t>
      </w:r>
      <w:r w:rsidRPr="00A061AE">
        <w:t>веществ:</w:t>
      </w:r>
      <w:r w:rsidRPr="00A061AE">
        <w:rPr>
          <w:spacing w:val="-4"/>
        </w:rPr>
        <w:t xml:space="preserve"> </w:t>
      </w:r>
      <w:r w:rsidRPr="00A061AE">
        <w:t>А,</w:t>
      </w:r>
      <w:r w:rsidRPr="00A061AE">
        <w:rPr>
          <w:spacing w:val="-6"/>
        </w:rPr>
        <w:t xml:space="preserve"> </w:t>
      </w:r>
      <w:r w:rsidRPr="00A061AE">
        <w:t>Б,</w:t>
      </w:r>
      <w:r w:rsidRPr="00A061AE">
        <w:rPr>
          <w:spacing w:val="-5"/>
        </w:rPr>
        <w:t xml:space="preserve"> </w:t>
      </w:r>
      <w:r w:rsidRPr="00A061AE">
        <w:rPr>
          <w:spacing w:val="-10"/>
        </w:rPr>
        <w:t>В</w:t>
      </w:r>
    </w:p>
    <w:p w:rsidR="00280C95" w:rsidRPr="00A061AE" w:rsidRDefault="00280C95" w:rsidP="00280C95">
      <w:r w:rsidRPr="00A061AE">
        <w:t>Конструкция</w:t>
      </w:r>
      <w:r w:rsidRPr="00A061AE">
        <w:rPr>
          <w:spacing w:val="-12"/>
        </w:rPr>
        <w:t xml:space="preserve"> </w:t>
      </w:r>
      <w:r w:rsidRPr="00A061AE">
        <w:t>резервуаров:</w:t>
      </w:r>
      <w:r w:rsidRPr="00A061AE">
        <w:rPr>
          <w:spacing w:val="-12"/>
        </w:rPr>
        <w:t xml:space="preserve"> </w:t>
      </w:r>
      <w:r w:rsidRPr="00A061AE">
        <w:t>Наземный</w:t>
      </w:r>
      <w:r w:rsidRPr="00A061AE">
        <w:rPr>
          <w:spacing w:val="-12"/>
        </w:rPr>
        <w:t xml:space="preserve"> </w:t>
      </w:r>
      <w:r w:rsidRPr="00A061AE">
        <w:t>горизонтальный Количество выделяющихся паров</w:t>
      </w:r>
      <w:r w:rsidRPr="00A061AE">
        <w:rPr>
          <w:color w:val="FF0000"/>
        </w:rPr>
        <w:t xml:space="preserve"> </w:t>
      </w:r>
      <w:r w:rsidRPr="00A061AE">
        <w:t>нефтепродуктов</w:t>
      </w:r>
    </w:p>
    <w:p w:rsidR="00280C95" w:rsidRPr="00A061AE" w:rsidRDefault="00280C95" w:rsidP="00280C95">
      <w:pPr>
        <w:rPr>
          <w:b/>
        </w:rPr>
      </w:pPr>
      <w:r w:rsidRPr="00A061AE">
        <w:t>при</w:t>
      </w:r>
      <w:r w:rsidRPr="00A061AE">
        <w:rPr>
          <w:spacing w:val="-7"/>
        </w:rPr>
        <w:t xml:space="preserve"> </w:t>
      </w:r>
      <w:r w:rsidRPr="00A061AE">
        <w:t>хранении</w:t>
      </w:r>
      <w:r w:rsidRPr="00A061AE">
        <w:rPr>
          <w:spacing w:val="-4"/>
        </w:rPr>
        <w:t xml:space="preserve"> </w:t>
      </w:r>
      <w:r w:rsidRPr="00A061AE">
        <w:t>в</w:t>
      </w:r>
      <w:r w:rsidRPr="00A061AE">
        <w:rPr>
          <w:spacing w:val="-7"/>
        </w:rPr>
        <w:t xml:space="preserve"> </w:t>
      </w:r>
      <w:r w:rsidRPr="00A061AE">
        <w:t>одном</w:t>
      </w:r>
      <w:r w:rsidRPr="00A061AE">
        <w:rPr>
          <w:spacing w:val="-4"/>
        </w:rPr>
        <w:t xml:space="preserve"> </w:t>
      </w:r>
      <w:r w:rsidRPr="00A061AE">
        <w:t>резервуаре</w:t>
      </w:r>
      <w:r w:rsidRPr="00A061AE">
        <w:rPr>
          <w:spacing w:val="-5"/>
        </w:rPr>
        <w:t xml:space="preserve"> </w:t>
      </w:r>
      <w:r w:rsidRPr="00A061AE">
        <w:t>данного</w:t>
      </w:r>
      <w:r w:rsidRPr="00A061AE">
        <w:rPr>
          <w:spacing w:val="-5"/>
        </w:rPr>
        <w:t xml:space="preserve"> </w:t>
      </w:r>
      <w:r w:rsidRPr="00A061AE">
        <w:t>типа,</w:t>
      </w:r>
      <w:r w:rsidRPr="00A061AE">
        <w:rPr>
          <w:spacing w:val="-4"/>
        </w:rPr>
        <w:t xml:space="preserve"> </w:t>
      </w:r>
      <w:r w:rsidRPr="00A061AE">
        <w:t>т/год</w:t>
      </w:r>
      <w:r w:rsidRPr="00A061AE">
        <w:rPr>
          <w:spacing w:val="-7"/>
        </w:rPr>
        <w:t xml:space="preserve"> </w:t>
      </w:r>
      <w:r w:rsidRPr="00A061AE">
        <w:t>(Прил.</w:t>
      </w:r>
      <w:r w:rsidRPr="00A061AE">
        <w:rPr>
          <w:spacing w:val="-5"/>
        </w:rPr>
        <w:t xml:space="preserve"> </w:t>
      </w:r>
      <w:r w:rsidRPr="00A061AE">
        <w:t>13),</w:t>
      </w:r>
      <w:r w:rsidRPr="00A061AE">
        <w:rPr>
          <w:spacing w:val="2"/>
        </w:rPr>
        <w:t xml:space="preserve"> </w:t>
      </w:r>
      <w:r w:rsidRPr="00A061AE">
        <w:rPr>
          <w:b/>
          <w:i/>
        </w:rPr>
        <w:t>GHRI</w:t>
      </w:r>
      <w:r w:rsidRPr="00A061AE">
        <w:rPr>
          <w:b/>
          <w:i/>
          <w:spacing w:val="-7"/>
        </w:rPr>
        <w:t xml:space="preserve"> </w:t>
      </w:r>
      <w:r w:rsidRPr="00A061AE">
        <w:rPr>
          <w:b/>
          <w:i/>
        </w:rPr>
        <w:t>=</w:t>
      </w:r>
      <w:r w:rsidRPr="00A061AE">
        <w:rPr>
          <w:b/>
          <w:i/>
          <w:spacing w:val="-6"/>
        </w:rPr>
        <w:t xml:space="preserve"> </w:t>
      </w:r>
      <w:r w:rsidRPr="00A061AE">
        <w:rPr>
          <w:b/>
          <w:spacing w:val="-4"/>
        </w:rPr>
        <w:t>0.27</w:t>
      </w:r>
    </w:p>
    <w:p w:rsidR="00280C95" w:rsidRPr="00A061AE" w:rsidRDefault="00280C95" w:rsidP="00280C95">
      <w:pPr>
        <w:rPr>
          <w:b/>
        </w:rPr>
      </w:pPr>
      <w:r w:rsidRPr="00A061AE">
        <w:rPr>
          <w:b/>
          <w:i/>
        </w:rPr>
        <w:t>GHR</w:t>
      </w:r>
      <w:r w:rsidRPr="00A061AE">
        <w:rPr>
          <w:b/>
          <w:i/>
          <w:spacing w:val="-3"/>
        </w:rPr>
        <w:t xml:space="preserve"> </w:t>
      </w:r>
      <w:r w:rsidRPr="00A061AE">
        <w:rPr>
          <w:b/>
          <w:i/>
        </w:rPr>
        <w:t>=</w:t>
      </w:r>
      <w:r w:rsidRPr="00A061AE">
        <w:rPr>
          <w:b/>
          <w:i/>
          <w:spacing w:val="-3"/>
        </w:rPr>
        <w:t xml:space="preserve"> </w:t>
      </w:r>
      <w:r w:rsidRPr="00A061AE">
        <w:rPr>
          <w:b/>
          <w:i/>
        </w:rPr>
        <w:t>GHRI</w:t>
      </w:r>
      <w:r w:rsidRPr="00A061AE">
        <w:rPr>
          <w:b/>
          <w:i/>
          <w:spacing w:val="-2"/>
        </w:rPr>
        <w:t xml:space="preserve"> </w:t>
      </w:r>
      <w:r w:rsidRPr="00A061AE">
        <w:rPr>
          <w:b/>
          <w:i/>
        </w:rPr>
        <w:t>·</w:t>
      </w:r>
      <w:r w:rsidRPr="00A061AE">
        <w:rPr>
          <w:b/>
          <w:i/>
          <w:spacing w:val="-1"/>
        </w:rPr>
        <w:t xml:space="preserve"> </w:t>
      </w:r>
      <w:r w:rsidRPr="00A061AE">
        <w:rPr>
          <w:b/>
          <w:i/>
        </w:rPr>
        <w:t>KNP</w:t>
      </w:r>
      <w:r w:rsidRPr="00A061AE">
        <w:rPr>
          <w:b/>
          <w:i/>
          <w:spacing w:val="-1"/>
        </w:rPr>
        <w:t xml:space="preserve"> </w:t>
      </w:r>
      <w:r w:rsidRPr="00A061AE">
        <w:rPr>
          <w:b/>
          <w:i/>
        </w:rPr>
        <w:t>·</w:t>
      </w:r>
      <w:r w:rsidRPr="00A061AE">
        <w:rPr>
          <w:b/>
          <w:i/>
          <w:spacing w:val="-1"/>
        </w:rPr>
        <w:t xml:space="preserve"> </w:t>
      </w:r>
      <w:r w:rsidRPr="00A061AE">
        <w:rPr>
          <w:b/>
          <w:i/>
        </w:rPr>
        <w:t>NR</w:t>
      </w:r>
      <w:r w:rsidRPr="00A061AE">
        <w:rPr>
          <w:b/>
          <w:i/>
          <w:spacing w:val="-1"/>
        </w:rPr>
        <w:t xml:space="preserve"> </w:t>
      </w:r>
      <w:r w:rsidRPr="00A061AE">
        <w:rPr>
          <w:b/>
          <w:i/>
        </w:rPr>
        <w:t>=</w:t>
      </w:r>
      <w:r w:rsidRPr="00A061AE">
        <w:rPr>
          <w:b/>
          <w:i/>
          <w:spacing w:val="-3"/>
        </w:rPr>
        <w:t xml:space="preserve"> </w:t>
      </w:r>
      <w:r w:rsidRPr="00A061AE">
        <w:rPr>
          <w:b/>
        </w:rPr>
        <w:t>0.27</w:t>
      </w:r>
      <w:r w:rsidRPr="00A061AE">
        <w:rPr>
          <w:b/>
          <w:spacing w:val="-1"/>
        </w:rPr>
        <w:t xml:space="preserve"> </w:t>
      </w:r>
      <w:r w:rsidRPr="00A061AE">
        <w:rPr>
          <w:b/>
        </w:rPr>
        <w:t>·</w:t>
      </w:r>
      <w:r w:rsidRPr="00A061AE">
        <w:rPr>
          <w:b/>
          <w:spacing w:val="-4"/>
        </w:rPr>
        <w:t xml:space="preserve"> </w:t>
      </w:r>
      <w:r w:rsidRPr="00A061AE">
        <w:rPr>
          <w:b/>
        </w:rPr>
        <w:t>0.0043</w:t>
      </w:r>
      <w:r w:rsidRPr="00A061AE">
        <w:rPr>
          <w:b/>
          <w:spacing w:val="-3"/>
        </w:rPr>
        <w:t xml:space="preserve"> </w:t>
      </w:r>
      <w:r w:rsidRPr="00A061AE">
        <w:rPr>
          <w:b/>
        </w:rPr>
        <w:t>·</w:t>
      </w:r>
      <w:r w:rsidRPr="00A061AE">
        <w:rPr>
          <w:b/>
          <w:spacing w:val="-2"/>
        </w:rPr>
        <w:t xml:space="preserve"> </w:t>
      </w:r>
      <w:r>
        <w:rPr>
          <w:b/>
          <w:lang w:val="kk-KZ"/>
        </w:rPr>
        <w:t>6</w:t>
      </w:r>
      <w:r w:rsidRPr="00A061AE">
        <w:rPr>
          <w:b/>
          <w:spacing w:val="-3"/>
        </w:rPr>
        <w:t xml:space="preserve"> </w:t>
      </w:r>
      <w:r w:rsidRPr="00A061AE">
        <w:rPr>
          <w:b/>
        </w:rPr>
        <w:t>=</w:t>
      </w:r>
      <w:r w:rsidRPr="00A061AE">
        <w:rPr>
          <w:b/>
          <w:spacing w:val="-2"/>
        </w:rPr>
        <w:t xml:space="preserve"> 0.0</w:t>
      </w:r>
      <w:r>
        <w:rPr>
          <w:b/>
          <w:spacing w:val="-2"/>
          <w:lang w:val="kk-KZ"/>
        </w:rPr>
        <w:t>06966</w:t>
      </w:r>
    </w:p>
    <w:p w:rsidR="00280C95" w:rsidRPr="00A061AE" w:rsidRDefault="00280C95" w:rsidP="00280C95">
      <w:pPr>
        <w:rPr>
          <w:b/>
        </w:rPr>
      </w:pPr>
      <w:r w:rsidRPr="00A061AE">
        <w:t>Коэффициент,</w:t>
      </w:r>
      <w:r w:rsidRPr="00A061AE">
        <w:rPr>
          <w:spacing w:val="-8"/>
        </w:rPr>
        <w:t xml:space="preserve"> </w:t>
      </w:r>
      <w:r w:rsidRPr="00A061AE">
        <w:rPr>
          <w:b/>
          <w:i/>
        </w:rPr>
        <w:t>KPMAX</w:t>
      </w:r>
      <w:r w:rsidRPr="00A061AE">
        <w:rPr>
          <w:b/>
          <w:i/>
          <w:spacing w:val="-7"/>
        </w:rPr>
        <w:t xml:space="preserve"> </w:t>
      </w:r>
      <w:r w:rsidRPr="00A061AE">
        <w:rPr>
          <w:b/>
          <w:i/>
        </w:rPr>
        <w:t>=</w:t>
      </w:r>
      <w:r w:rsidRPr="00A061AE">
        <w:rPr>
          <w:b/>
          <w:i/>
          <w:spacing w:val="-8"/>
        </w:rPr>
        <w:t xml:space="preserve"> </w:t>
      </w:r>
      <w:r w:rsidRPr="00A061AE">
        <w:rPr>
          <w:b/>
          <w:spacing w:val="-5"/>
        </w:rPr>
        <w:t>0.1</w:t>
      </w:r>
    </w:p>
    <w:p w:rsidR="00280C95" w:rsidRPr="00A061AE" w:rsidRDefault="00280C95" w:rsidP="00280C95">
      <w:pPr>
        <w:rPr>
          <w:b/>
        </w:rPr>
      </w:pPr>
      <w:r w:rsidRPr="00A061AE">
        <w:t>Общий</w:t>
      </w:r>
      <w:r w:rsidRPr="00A061AE">
        <w:rPr>
          <w:spacing w:val="-6"/>
        </w:rPr>
        <w:t xml:space="preserve"> </w:t>
      </w:r>
      <w:r w:rsidRPr="00A061AE">
        <w:t>объем</w:t>
      </w:r>
      <w:r w:rsidRPr="00A061AE">
        <w:rPr>
          <w:spacing w:val="-3"/>
        </w:rPr>
        <w:t xml:space="preserve"> </w:t>
      </w:r>
      <w:r w:rsidRPr="00A061AE">
        <w:t>резервуаров,</w:t>
      </w:r>
      <w:r w:rsidRPr="00A061AE">
        <w:rPr>
          <w:spacing w:val="-5"/>
        </w:rPr>
        <w:t xml:space="preserve"> </w:t>
      </w:r>
      <w:r w:rsidRPr="00A061AE">
        <w:t xml:space="preserve">м3, </w:t>
      </w:r>
      <w:r w:rsidRPr="00A061AE">
        <w:rPr>
          <w:b/>
          <w:i/>
        </w:rPr>
        <w:t>V</w:t>
      </w:r>
      <w:r w:rsidRPr="00A061AE">
        <w:rPr>
          <w:b/>
          <w:i/>
          <w:spacing w:val="-6"/>
        </w:rPr>
        <w:t xml:space="preserve"> </w:t>
      </w:r>
      <w:r w:rsidRPr="00A061AE">
        <w:rPr>
          <w:b/>
          <w:i/>
        </w:rPr>
        <w:t>=</w:t>
      </w:r>
      <w:r w:rsidRPr="00A061AE">
        <w:rPr>
          <w:b/>
          <w:i/>
          <w:spacing w:val="-5"/>
        </w:rPr>
        <w:t xml:space="preserve"> </w:t>
      </w:r>
      <w:r>
        <w:rPr>
          <w:b/>
          <w:spacing w:val="-5"/>
          <w:lang w:val="kk-KZ"/>
        </w:rPr>
        <w:t>300</w:t>
      </w:r>
      <w:r w:rsidRPr="00A061AE">
        <w:rPr>
          <w:b/>
          <w:spacing w:val="-5"/>
        </w:rPr>
        <w:t>0</w:t>
      </w:r>
    </w:p>
    <w:p w:rsidR="00280C95" w:rsidRPr="00A061AE" w:rsidRDefault="00280C95" w:rsidP="00280C95">
      <w:pPr>
        <w:rPr>
          <w:b/>
        </w:rPr>
      </w:pPr>
      <w:r w:rsidRPr="00A061AE">
        <w:t>Максимальный</w:t>
      </w:r>
      <w:r w:rsidRPr="00A061AE">
        <w:rPr>
          <w:spacing w:val="-4"/>
        </w:rPr>
        <w:t xml:space="preserve"> </w:t>
      </w:r>
      <w:r w:rsidRPr="00A061AE">
        <w:t>из</w:t>
      </w:r>
      <w:r w:rsidRPr="00A061AE">
        <w:rPr>
          <w:spacing w:val="-3"/>
        </w:rPr>
        <w:t xml:space="preserve"> </w:t>
      </w:r>
      <w:r w:rsidRPr="00A061AE">
        <w:t>разовых</w:t>
      </w:r>
      <w:r w:rsidRPr="00A061AE">
        <w:rPr>
          <w:spacing w:val="-2"/>
        </w:rPr>
        <w:t xml:space="preserve"> </w:t>
      </w:r>
      <w:r w:rsidRPr="00A061AE">
        <w:t>выброс,</w:t>
      </w:r>
      <w:r w:rsidRPr="00A061AE">
        <w:rPr>
          <w:spacing w:val="-2"/>
        </w:rPr>
        <w:t xml:space="preserve"> </w:t>
      </w:r>
      <w:r w:rsidRPr="00A061AE">
        <w:t>г/с</w:t>
      </w:r>
      <w:r w:rsidRPr="00A061AE">
        <w:rPr>
          <w:spacing w:val="-3"/>
        </w:rPr>
        <w:t xml:space="preserve"> </w:t>
      </w:r>
      <w:r w:rsidRPr="00A061AE">
        <w:t>(6.2.1),</w:t>
      </w:r>
      <w:r w:rsidRPr="00A061AE">
        <w:rPr>
          <w:spacing w:val="-3"/>
        </w:rPr>
        <w:t xml:space="preserve"> </w:t>
      </w:r>
      <w:r w:rsidRPr="00A061AE">
        <w:rPr>
          <w:b/>
          <w:i/>
        </w:rPr>
        <w:t>G</w:t>
      </w:r>
      <w:r w:rsidRPr="00A061AE">
        <w:rPr>
          <w:b/>
          <w:i/>
          <w:spacing w:val="-3"/>
        </w:rPr>
        <w:t xml:space="preserve"> </w:t>
      </w:r>
      <w:r w:rsidRPr="00A061AE">
        <w:rPr>
          <w:b/>
          <w:i/>
        </w:rPr>
        <w:t>=</w:t>
      </w:r>
      <w:r w:rsidRPr="00A061AE">
        <w:rPr>
          <w:b/>
          <w:i/>
          <w:spacing w:val="-3"/>
        </w:rPr>
        <w:t xml:space="preserve"> </w:t>
      </w:r>
      <w:r w:rsidRPr="00A061AE">
        <w:rPr>
          <w:b/>
          <w:i/>
        </w:rPr>
        <w:t>C</w:t>
      </w:r>
      <w:r w:rsidRPr="00A061AE">
        <w:rPr>
          <w:b/>
          <w:i/>
          <w:spacing w:val="-4"/>
        </w:rPr>
        <w:t xml:space="preserve"> </w:t>
      </w:r>
      <w:r w:rsidRPr="00A061AE">
        <w:rPr>
          <w:b/>
          <w:i/>
        </w:rPr>
        <w:t>·</w:t>
      </w:r>
      <w:r w:rsidRPr="00A061AE">
        <w:rPr>
          <w:b/>
          <w:i/>
          <w:spacing w:val="-3"/>
        </w:rPr>
        <w:t xml:space="preserve"> </w:t>
      </w:r>
      <w:r w:rsidRPr="00A061AE">
        <w:rPr>
          <w:b/>
          <w:i/>
        </w:rPr>
        <w:t>KPMAX</w:t>
      </w:r>
      <w:r w:rsidRPr="00A061AE">
        <w:rPr>
          <w:b/>
          <w:i/>
          <w:spacing w:val="-4"/>
        </w:rPr>
        <w:t xml:space="preserve"> </w:t>
      </w:r>
      <w:r w:rsidRPr="00A061AE">
        <w:rPr>
          <w:b/>
          <w:i/>
        </w:rPr>
        <w:t>·</w:t>
      </w:r>
      <w:r w:rsidRPr="00A061AE">
        <w:rPr>
          <w:b/>
          <w:i/>
          <w:spacing w:val="-3"/>
        </w:rPr>
        <w:t xml:space="preserve"> </w:t>
      </w:r>
      <w:r w:rsidRPr="00A061AE">
        <w:rPr>
          <w:b/>
          <w:i/>
        </w:rPr>
        <w:t>VC</w:t>
      </w:r>
      <w:r w:rsidRPr="00A061AE">
        <w:rPr>
          <w:b/>
          <w:i/>
          <w:spacing w:val="-4"/>
        </w:rPr>
        <w:t xml:space="preserve"> </w:t>
      </w:r>
      <w:r w:rsidRPr="00A061AE">
        <w:rPr>
          <w:b/>
          <w:i/>
        </w:rPr>
        <w:t>/</w:t>
      </w:r>
      <w:r w:rsidRPr="00A061AE">
        <w:rPr>
          <w:b/>
          <w:i/>
          <w:spacing w:val="-3"/>
        </w:rPr>
        <w:t xml:space="preserve"> </w:t>
      </w:r>
      <w:r w:rsidRPr="00A061AE">
        <w:rPr>
          <w:b/>
          <w:i/>
        </w:rPr>
        <w:t>3600</w:t>
      </w:r>
      <w:r w:rsidRPr="00A061AE">
        <w:rPr>
          <w:b/>
          <w:i/>
          <w:spacing w:val="-2"/>
        </w:rPr>
        <w:t xml:space="preserve"> </w:t>
      </w:r>
      <w:r w:rsidRPr="00A061AE">
        <w:rPr>
          <w:b/>
          <w:i/>
        </w:rPr>
        <w:t xml:space="preserve">= </w:t>
      </w:r>
      <w:r w:rsidRPr="00A061AE">
        <w:rPr>
          <w:b/>
        </w:rPr>
        <w:t>6.53</w:t>
      </w:r>
      <w:r w:rsidRPr="00A061AE">
        <w:rPr>
          <w:b/>
          <w:spacing w:val="-2"/>
        </w:rPr>
        <w:t xml:space="preserve"> </w:t>
      </w:r>
      <w:r w:rsidRPr="00A061AE">
        <w:rPr>
          <w:b/>
        </w:rPr>
        <w:t>·</w:t>
      </w:r>
      <w:r w:rsidRPr="00A061AE">
        <w:rPr>
          <w:b/>
          <w:spacing w:val="-3"/>
        </w:rPr>
        <w:t xml:space="preserve"> </w:t>
      </w:r>
      <w:r w:rsidRPr="00A061AE">
        <w:rPr>
          <w:b/>
        </w:rPr>
        <w:t>0.1</w:t>
      </w:r>
      <w:r w:rsidRPr="00A061AE">
        <w:rPr>
          <w:b/>
          <w:spacing w:val="-4"/>
        </w:rPr>
        <w:t xml:space="preserve"> </w:t>
      </w:r>
      <w:r w:rsidRPr="00A061AE">
        <w:rPr>
          <w:b/>
        </w:rPr>
        <w:t>·</w:t>
      </w:r>
      <w:r w:rsidRPr="00A061AE">
        <w:rPr>
          <w:b/>
          <w:spacing w:val="-3"/>
        </w:rPr>
        <w:t xml:space="preserve"> </w:t>
      </w:r>
      <w:r w:rsidRPr="00A061AE">
        <w:rPr>
          <w:b/>
        </w:rPr>
        <w:t>0.5</w:t>
      </w:r>
      <w:r w:rsidRPr="00A061AE">
        <w:rPr>
          <w:b/>
          <w:spacing w:val="-2"/>
        </w:rPr>
        <w:t xml:space="preserve"> </w:t>
      </w:r>
      <w:r w:rsidRPr="00A061AE">
        <w:rPr>
          <w:b/>
        </w:rPr>
        <w:t>/</w:t>
      </w:r>
      <w:r w:rsidRPr="00A061AE">
        <w:rPr>
          <w:b/>
          <w:spacing w:val="-5"/>
        </w:rPr>
        <w:t xml:space="preserve"> </w:t>
      </w:r>
      <w:r w:rsidRPr="00A061AE">
        <w:rPr>
          <w:b/>
        </w:rPr>
        <w:t>3600</w:t>
      </w:r>
      <w:r w:rsidRPr="00A061AE">
        <w:rPr>
          <w:b/>
          <w:spacing w:val="-2"/>
        </w:rPr>
        <w:t xml:space="preserve"> </w:t>
      </w:r>
      <w:r w:rsidRPr="00A061AE">
        <w:rPr>
          <w:b/>
        </w:rPr>
        <w:t>=</w:t>
      </w:r>
      <w:r w:rsidRPr="00A061AE">
        <w:rPr>
          <w:b/>
          <w:spacing w:val="-4"/>
        </w:rPr>
        <w:t xml:space="preserve"> </w:t>
      </w:r>
      <w:r w:rsidRPr="00A061AE">
        <w:rPr>
          <w:b/>
          <w:spacing w:val="-2"/>
        </w:rPr>
        <w:t>0.0000907</w:t>
      </w:r>
    </w:p>
    <w:p w:rsidR="00280C95" w:rsidRPr="00A061AE" w:rsidRDefault="00280C95" w:rsidP="00280C95">
      <w:pPr>
        <w:rPr>
          <w:b/>
        </w:rPr>
      </w:pPr>
      <w:r w:rsidRPr="00A061AE">
        <w:t>Среднегодовые</w:t>
      </w:r>
      <w:r w:rsidRPr="00A061AE">
        <w:rPr>
          <w:spacing w:val="-3"/>
        </w:rPr>
        <w:t xml:space="preserve"> </w:t>
      </w:r>
      <w:r w:rsidRPr="00A061AE">
        <w:t>выбросы,</w:t>
      </w:r>
      <w:r w:rsidRPr="00A061AE">
        <w:rPr>
          <w:spacing w:val="-3"/>
        </w:rPr>
        <w:t xml:space="preserve"> </w:t>
      </w:r>
      <w:r w:rsidRPr="00A061AE">
        <w:t>т/год</w:t>
      </w:r>
      <w:r w:rsidRPr="00A061AE">
        <w:rPr>
          <w:spacing w:val="-4"/>
        </w:rPr>
        <w:t xml:space="preserve"> </w:t>
      </w:r>
      <w:r w:rsidRPr="00A061AE">
        <w:t>(6.2.2),</w:t>
      </w:r>
      <w:r w:rsidRPr="00A061AE">
        <w:rPr>
          <w:spacing w:val="1"/>
        </w:rPr>
        <w:t xml:space="preserve"> </w:t>
      </w:r>
      <w:r w:rsidRPr="00A061AE">
        <w:rPr>
          <w:b/>
          <w:i/>
        </w:rPr>
        <w:t>M</w:t>
      </w:r>
      <w:r w:rsidRPr="00A061AE">
        <w:rPr>
          <w:b/>
          <w:i/>
          <w:spacing w:val="-3"/>
        </w:rPr>
        <w:t xml:space="preserve"> </w:t>
      </w:r>
      <w:r w:rsidRPr="00A061AE">
        <w:rPr>
          <w:b/>
          <w:i/>
        </w:rPr>
        <w:t>=</w:t>
      </w:r>
      <w:r w:rsidRPr="00A061AE">
        <w:rPr>
          <w:b/>
          <w:i/>
          <w:spacing w:val="-4"/>
        </w:rPr>
        <w:t xml:space="preserve"> </w:t>
      </w:r>
      <w:r w:rsidRPr="00A061AE">
        <w:rPr>
          <w:b/>
          <w:i/>
        </w:rPr>
        <w:t>(YY</w:t>
      </w:r>
      <w:r w:rsidRPr="00A061AE">
        <w:rPr>
          <w:b/>
          <w:i/>
          <w:spacing w:val="-4"/>
        </w:rPr>
        <w:t xml:space="preserve"> </w:t>
      </w:r>
      <w:r w:rsidRPr="00A061AE">
        <w:rPr>
          <w:b/>
          <w:i/>
        </w:rPr>
        <w:t>·</w:t>
      </w:r>
      <w:r w:rsidRPr="00A061AE">
        <w:rPr>
          <w:b/>
          <w:i/>
          <w:spacing w:val="-3"/>
        </w:rPr>
        <w:t xml:space="preserve"> </w:t>
      </w:r>
      <w:r w:rsidRPr="00A061AE">
        <w:rPr>
          <w:b/>
          <w:i/>
        </w:rPr>
        <w:t>BOZ</w:t>
      </w:r>
      <w:r w:rsidRPr="00A061AE">
        <w:rPr>
          <w:b/>
          <w:i/>
          <w:spacing w:val="-3"/>
        </w:rPr>
        <w:t xml:space="preserve"> </w:t>
      </w:r>
      <w:r w:rsidRPr="00A061AE">
        <w:rPr>
          <w:b/>
          <w:i/>
        </w:rPr>
        <w:t>+</w:t>
      </w:r>
      <w:r w:rsidRPr="00A061AE">
        <w:rPr>
          <w:b/>
          <w:i/>
          <w:spacing w:val="-4"/>
        </w:rPr>
        <w:t xml:space="preserve"> </w:t>
      </w:r>
      <w:r w:rsidRPr="00A061AE">
        <w:rPr>
          <w:b/>
          <w:i/>
        </w:rPr>
        <w:t>YYY</w:t>
      </w:r>
      <w:r w:rsidRPr="00A061AE">
        <w:rPr>
          <w:b/>
          <w:i/>
          <w:spacing w:val="-3"/>
        </w:rPr>
        <w:t xml:space="preserve"> </w:t>
      </w:r>
      <w:r w:rsidRPr="00A061AE">
        <w:rPr>
          <w:b/>
          <w:i/>
        </w:rPr>
        <w:t>·</w:t>
      </w:r>
      <w:r w:rsidRPr="00A061AE">
        <w:rPr>
          <w:b/>
          <w:i/>
          <w:spacing w:val="-3"/>
        </w:rPr>
        <w:t xml:space="preserve"> </w:t>
      </w:r>
      <w:r w:rsidRPr="00A061AE">
        <w:rPr>
          <w:b/>
          <w:i/>
        </w:rPr>
        <w:t>BVL)</w:t>
      </w:r>
      <w:r w:rsidRPr="00A061AE">
        <w:rPr>
          <w:b/>
          <w:i/>
          <w:spacing w:val="-3"/>
        </w:rPr>
        <w:t xml:space="preserve"> </w:t>
      </w:r>
      <w:r w:rsidRPr="00A061AE">
        <w:rPr>
          <w:b/>
          <w:i/>
        </w:rPr>
        <w:t>·</w:t>
      </w:r>
      <w:r w:rsidRPr="00A061AE">
        <w:rPr>
          <w:b/>
          <w:i/>
          <w:spacing w:val="-3"/>
        </w:rPr>
        <w:t xml:space="preserve"> </w:t>
      </w:r>
      <w:r w:rsidRPr="00A061AE">
        <w:rPr>
          <w:b/>
          <w:i/>
        </w:rPr>
        <w:t>KPMAX</w:t>
      </w:r>
      <w:r w:rsidRPr="00A061AE">
        <w:rPr>
          <w:b/>
          <w:i/>
          <w:spacing w:val="-4"/>
        </w:rPr>
        <w:t xml:space="preserve"> </w:t>
      </w:r>
      <w:r w:rsidRPr="00A061AE">
        <w:rPr>
          <w:b/>
          <w:i/>
        </w:rPr>
        <w:t>·</w:t>
      </w:r>
      <w:r w:rsidRPr="00A061AE">
        <w:rPr>
          <w:b/>
          <w:i/>
          <w:spacing w:val="-3"/>
        </w:rPr>
        <w:t xml:space="preserve"> </w:t>
      </w:r>
      <w:r w:rsidRPr="00A061AE">
        <w:rPr>
          <w:b/>
          <w:i/>
        </w:rPr>
        <w:t>10</w:t>
      </w:r>
      <w:r w:rsidRPr="00A061AE">
        <w:rPr>
          <w:b/>
          <w:i/>
          <w:vertAlign w:val="superscript"/>
        </w:rPr>
        <w:t>-6</w:t>
      </w:r>
      <w:r w:rsidRPr="00A061AE">
        <w:rPr>
          <w:b/>
          <w:i/>
          <w:spacing w:val="-3"/>
        </w:rPr>
        <w:t xml:space="preserve"> </w:t>
      </w:r>
      <w:r w:rsidRPr="00A061AE">
        <w:rPr>
          <w:b/>
          <w:i/>
        </w:rPr>
        <w:t>+</w:t>
      </w:r>
      <w:r w:rsidRPr="00A061AE">
        <w:rPr>
          <w:b/>
          <w:i/>
          <w:spacing w:val="-2"/>
        </w:rPr>
        <w:t xml:space="preserve"> </w:t>
      </w:r>
      <w:r w:rsidRPr="00A061AE">
        <w:rPr>
          <w:b/>
          <w:i/>
        </w:rPr>
        <w:t>GHR</w:t>
      </w:r>
      <w:r w:rsidRPr="00A061AE">
        <w:rPr>
          <w:b/>
          <w:i/>
          <w:spacing w:val="-4"/>
        </w:rPr>
        <w:t xml:space="preserve"> </w:t>
      </w:r>
      <w:r w:rsidRPr="00A061AE">
        <w:rPr>
          <w:b/>
          <w:i/>
        </w:rPr>
        <w:t>=</w:t>
      </w:r>
      <w:r w:rsidRPr="00A061AE">
        <w:rPr>
          <w:b/>
          <w:i/>
          <w:spacing w:val="-3"/>
        </w:rPr>
        <w:t xml:space="preserve"> </w:t>
      </w:r>
      <w:r w:rsidRPr="00A061AE">
        <w:rPr>
          <w:b/>
        </w:rPr>
        <w:t>(4.96</w:t>
      </w:r>
      <w:r w:rsidRPr="00A061AE">
        <w:rPr>
          <w:b/>
          <w:spacing w:val="-2"/>
        </w:rPr>
        <w:t xml:space="preserve"> </w:t>
      </w:r>
      <w:r w:rsidRPr="00A061AE">
        <w:rPr>
          <w:b/>
        </w:rPr>
        <w:t>·</w:t>
      </w:r>
      <w:r w:rsidRPr="00A061AE">
        <w:rPr>
          <w:b/>
          <w:spacing w:val="-5"/>
        </w:rPr>
        <w:t xml:space="preserve"> </w:t>
      </w:r>
      <w:r>
        <w:rPr>
          <w:b/>
          <w:lang w:val="kk-KZ"/>
        </w:rPr>
        <w:t>10</w:t>
      </w:r>
      <w:r w:rsidRPr="00A061AE">
        <w:rPr>
          <w:b/>
        </w:rPr>
        <w:t>000</w:t>
      </w:r>
      <w:r w:rsidRPr="00A061AE">
        <w:rPr>
          <w:b/>
          <w:spacing w:val="-2"/>
        </w:rPr>
        <w:t xml:space="preserve"> </w:t>
      </w:r>
      <w:r w:rsidRPr="00A061AE">
        <w:rPr>
          <w:b/>
        </w:rPr>
        <w:t>+</w:t>
      </w:r>
      <w:r w:rsidRPr="00A061AE">
        <w:rPr>
          <w:b/>
          <w:spacing w:val="-4"/>
        </w:rPr>
        <w:t xml:space="preserve"> 4.96</w:t>
      </w:r>
      <w:r w:rsidRPr="00A061AE">
        <w:rPr>
          <w:b/>
        </w:rPr>
        <w:t xml:space="preserve"> ·</w:t>
      </w:r>
      <w:r w:rsidRPr="00A061AE">
        <w:rPr>
          <w:b/>
          <w:spacing w:val="-3"/>
        </w:rPr>
        <w:t xml:space="preserve"> </w:t>
      </w:r>
      <w:r>
        <w:rPr>
          <w:b/>
          <w:lang w:val="kk-KZ"/>
        </w:rPr>
        <w:t>10</w:t>
      </w:r>
      <w:r w:rsidRPr="00A061AE">
        <w:rPr>
          <w:b/>
        </w:rPr>
        <w:t>000)</w:t>
      </w:r>
      <w:r w:rsidRPr="00A061AE">
        <w:rPr>
          <w:b/>
          <w:spacing w:val="-4"/>
        </w:rPr>
        <w:t xml:space="preserve"> </w:t>
      </w:r>
      <w:r w:rsidRPr="00A061AE">
        <w:rPr>
          <w:b/>
        </w:rPr>
        <w:t>·</w:t>
      </w:r>
      <w:r w:rsidRPr="00A061AE">
        <w:rPr>
          <w:b/>
          <w:spacing w:val="-2"/>
        </w:rPr>
        <w:t xml:space="preserve"> </w:t>
      </w:r>
      <w:r w:rsidRPr="00A061AE">
        <w:rPr>
          <w:b/>
        </w:rPr>
        <w:t>0.1</w:t>
      </w:r>
      <w:r w:rsidRPr="00A061AE">
        <w:rPr>
          <w:b/>
          <w:spacing w:val="-1"/>
        </w:rPr>
        <w:t xml:space="preserve"> </w:t>
      </w:r>
      <w:r w:rsidRPr="00A061AE">
        <w:rPr>
          <w:b/>
        </w:rPr>
        <w:t>·</w:t>
      </w:r>
      <w:r w:rsidRPr="00A061AE">
        <w:rPr>
          <w:b/>
          <w:spacing w:val="-3"/>
        </w:rPr>
        <w:t xml:space="preserve"> </w:t>
      </w:r>
      <w:r w:rsidRPr="00A061AE">
        <w:rPr>
          <w:b/>
        </w:rPr>
        <w:t>10</w:t>
      </w:r>
      <w:r w:rsidRPr="00A061AE">
        <w:rPr>
          <w:b/>
          <w:vertAlign w:val="superscript"/>
        </w:rPr>
        <w:t>-6</w:t>
      </w:r>
      <w:r w:rsidRPr="00A061AE">
        <w:rPr>
          <w:b/>
          <w:spacing w:val="-2"/>
        </w:rPr>
        <w:t xml:space="preserve"> </w:t>
      </w:r>
      <w:r w:rsidRPr="00A061AE">
        <w:rPr>
          <w:b/>
        </w:rPr>
        <w:t>+</w:t>
      </w:r>
      <w:r w:rsidRPr="00A061AE">
        <w:rPr>
          <w:b/>
          <w:spacing w:val="-3"/>
        </w:rPr>
        <w:t xml:space="preserve"> </w:t>
      </w:r>
      <w:r w:rsidRPr="00A061AE">
        <w:rPr>
          <w:b/>
        </w:rPr>
        <w:t>0.0</w:t>
      </w:r>
      <w:r>
        <w:rPr>
          <w:b/>
          <w:lang w:val="kk-KZ"/>
        </w:rPr>
        <w:t>06966</w:t>
      </w:r>
      <w:r w:rsidRPr="00A061AE">
        <w:rPr>
          <w:b/>
          <w:spacing w:val="-3"/>
        </w:rPr>
        <w:t xml:space="preserve"> </w:t>
      </w:r>
      <w:r w:rsidRPr="00A061AE">
        <w:rPr>
          <w:b/>
        </w:rPr>
        <w:t>=</w:t>
      </w:r>
      <w:r w:rsidRPr="00A061AE">
        <w:rPr>
          <w:b/>
          <w:spacing w:val="-4"/>
        </w:rPr>
        <w:t xml:space="preserve"> </w:t>
      </w:r>
      <w:r w:rsidRPr="00A061AE">
        <w:rPr>
          <w:b/>
          <w:spacing w:val="-2"/>
        </w:rPr>
        <w:t>0.0</w:t>
      </w:r>
      <w:r>
        <w:rPr>
          <w:b/>
          <w:spacing w:val="-2"/>
        </w:rPr>
        <w:t>16</w:t>
      </w:r>
      <w:r>
        <w:rPr>
          <w:b/>
          <w:spacing w:val="-2"/>
          <w:lang w:val="kk-KZ"/>
        </w:rPr>
        <w:t>886</w:t>
      </w:r>
    </w:p>
    <w:p w:rsidR="00280C95" w:rsidRPr="00A061AE" w:rsidRDefault="00280C95" w:rsidP="00280C95">
      <w:pPr>
        <w:pStyle w:val="a3"/>
        <w:ind w:left="0"/>
        <w:rPr>
          <w:b/>
        </w:rPr>
      </w:pPr>
    </w:p>
    <w:p w:rsidR="00280C95" w:rsidRPr="00A061AE" w:rsidRDefault="00280C95" w:rsidP="00280C95">
      <w:pPr>
        <w:rPr>
          <w:b/>
          <w:i/>
        </w:rPr>
      </w:pPr>
      <w:r w:rsidRPr="00A061AE">
        <w:rPr>
          <w:b/>
          <w:i/>
          <w:u w:val="single"/>
        </w:rPr>
        <w:t>Примесь:</w:t>
      </w:r>
      <w:r w:rsidRPr="00A061AE">
        <w:rPr>
          <w:b/>
          <w:i/>
          <w:spacing w:val="-2"/>
          <w:u w:val="single"/>
        </w:rPr>
        <w:t xml:space="preserve"> </w:t>
      </w:r>
      <w:r w:rsidRPr="00A061AE">
        <w:rPr>
          <w:b/>
          <w:i/>
          <w:u w:val="single"/>
        </w:rPr>
        <w:t>2754</w:t>
      </w:r>
      <w:r w:rsidRPr="00A061AE">
        <w:rPr>
          <w:b/>
          <w:i/>
          <w:spacing w:val="-1"/>
          <w:u w:val="single"/>
        </w:rPr>
        <w:t xml:space="preserve"> </w:t>
      </w:r>
      <w:r w:rsidRPr="00A061AE">
        <w:rPr>
          <w:b/>
          <w:i/>
          <w:u w:val="single"/>
        </w:rPr>
        <w:t>Алканы</w:t>
      </w:r>
      <w:r w:rsidRPr="00A061AE">
        <w:rPr>
          <w:b/>
          <w:i/>
          <w:spacing w:val="-3"/>
          <w:u w:val="single"/>
        </w:rPr>
        <w:t xml:space="preserve"> </w:t>
      </w:r>
      <w:r w:rsidRPr="00A061AE">
        <w:rPr>
          <w:b/>
          <w:i/>
          <w:u w:val="single"/>
        </w:rPr>
        <w:t>С12-19</w:t>
      </w:r>
      <w:r w:rsidRPr="00A061AE">
        <w:rPr>
          <w:b/>
          <w:i/>
          <w:spacing w:val="-2"/>
          <w:u w:val="single"/>
        </w:rPr>
        <w:t xml:space="preserve"> </w:t>
      </w:r>
      <w:r w:rsidRPr="00A061AE">
        <w:rPr>
          <w:b/>
          <w:i/>
          <w:u w:val="single"/>
        </w:rPr>
        <w:t>/в</w:t>
      </w:r>
      <w:r w:rsidRPr="00A061AE">
        <w:rPr>
          <w:b/>
          <w:i/>
          <w:spacing w:val="-4"/>
          <w:u w:val="single"/>
        </w:rPr>
        <w:t xml:space="preserve"> </w:t>
      </w:r>
      <w:r w:rsidRPr="00A061AE">
        <w:rPr>
          <w:b/>
          <w:i/>
          <w:u w:val="single"/>
        </w:rPr>
        <w:t>пересчете</w:t>
      </w:r>
      <w:r w:rsidRPr="00A061AE">
        <w:rPr>
          <w:b/>
          <w:i/>
          <w:spacing w:val="-3"/>
          <w:u w:val="single"/>
        </w:rPr>
        <w:t xml:space="preserve"> </w:t>
      </w:r>
      <w:r w:rsidRPr="00A061AE">
        <w:rPr>
          <w:b/>
          <w:i/>
          <w:u w:val="single"/>
        </w:rPr>
        <w:t>на</w:t>
      </w:r>
      <w:r w:rsidRPr="00A061AE">
        <w:rPr>
          <w:b/>
          <w:i/>
          <w:spacing w:val="-2"/>
          <w:u w:val="single"/>
        </w:rPr>
        <w:t xml:space="preserve"> </w:t>
      </w:r>
      <w:r w:rsidRPr="00A061AE">
        <w:rPr>
          <w:b/>
          <w:i/>
          <w:u w:val="single"/>
        </w:rPr>
        <w:t>С/</w:t>
      </w:r>
      <w:r w:rsidRPr="00A061AE">
        <w:rPr>
          <w:b/>
          <w:i/>
          <w:spacing w:val="-4"/>
          <w:u w:val="single"/>
        </w:rPr>
        <w:t xml:space="preserve"> </w:t>
      </w:r>
      <w:r w:rsidRPr="00A061AE">
        <w:rPr>
          <w:b/>
          <w:i/>
          <w:u w:val="single"/>
        </w:rPr>
        <w:t>(Углеводороды</w:t>
      </w:r>
      <w:r w:rsidRPr="00A061AE">
        <w:rPr>
          <w:b/>
          <w:i/>
          <w:spacing w:val="-3"/>
          <w:u w:val="single"/>
        </w:rPr>
        <w:t xml:space="preserve"> </w:t>
      </w:r>
      <w:r w:rsidRPr="00A061AE">
        <w:rPr>
          <w:b/>
          <w:i/>
          <w:u w:val="single"/>
        </w:rPr>
        <w:t>предельные</w:t>
      </w:r>
      <w:r w:rsidRPr="00A061AE">
        <w:rPr>
          <w:b/>
          <w:i/>
          <w:spacing w:val="-3"/>
          <w:u w:val="single"/>
        </w:rPr>
        <w:t xml:space="preserve"> </w:t>
      </w:r>
      <w:r w:rsidRPr="00A061AE">
        <w:rPr>
          <w:b/>
          <w:i/>
          <w:u w:val="single"/>
        </w:rPr>
        <w:t>С12-С19</w:t>
      </w:r>
      <w:r w:rsidRPr="00A061AE">
        <w:rPr>
          <w:b/>
          <w:i/>
          <w:spacing w:val="-2"/>
          <w:u w:val="single"/>
        </w:rPr>
        <w:t xml:space="preserve"> </w:t>
      </w:r>
      <w:r w:rsidRPr="00A061AE">
        <w:rPr>
          <w:b/>
          <w:i/>
          <w:u w:val="single"/>
        </w:rPr>
        <w:t>(в</w:t>
      </w:r>
      <w:r w:rsidRPr="00A061AE">
        <w:rPr>
          <w:b/>
          <w:i/>
          <w:spacing w:val="-4"/>
          <w:u w:val="single"/>
        </w:rPr>
        <w:t xml:space="preserve"> </w:t>
      </w:r>
      <w:r w:rsidRPr="00A061AE">
        <w:rPr>
          <w:b/>
          <w:i/>
          <w:u w:val="single"/>
        </w:rPr>
        <w:t>пересчете</w:t>
      </w:r>
      <w:r w:rsidRPr="00A061AE">
        <w:rPr>
          <w:b/>
          <w:i/>
          <w:spacing w:val="-3"/>
          <w:u w:val="single"/>
        </w:rPr>
        <w:t xml:space="preserve"> </w:t>
      </w:r>
      <w:r w:rsidRPr="00A061AE">
        <w:rPr>
          <w:b/>
          <w:i/>
          <w:u w:val="single"/>
        </w:rPr>
        <w:t>на</w:t>
      </w:r>
      <w:r w:rsidRPr="00A061AE">
        <w:rPr>
          <w:b/>
          <w:i/>
          <w:spacing w:val="-2"/>
          <w:u w:val="single"/>
        </w:rPr>
        <w:t xml:space="preserve"> </w:t>
      </w:r>
      <w:r w:rsidRPr="00A061AE">
        <w:rPr>
          <w:b/>
          <w:i/>
          <w:u w:val="single"/>
        </w:rPr>
        <w:t>С);</w:t>
      </w:r>
      <w:r w:rsidRPr="00A061AE">
        <w:rPr>
          <w:b/>
          <w:i/>
        </w:rPr>
        <w:t xml:space="preserve"> </w:t>
      </w:r>
      <w:r w:rsidRPr="00A061AE">
        <w:rPr>
          <w:b/>
          <w:i/>
          <w:u w:val="single"/>
        </w:rPr>
        <w:t>Растворитель РПК-265П) (10)</w:t>
      </w:r>
    </w:p>
    <w:p w:rsidR="00280C95" w:rsidRPr="00A061AE" w:rsidRDefault="00280C95" w:rsidP="00280C95">
      <w:pPr>
        <w:rPr>
          <w:b/>
        </w:rPr>
      </w:pPr>
      <w:r w:rsidRPr="00A061AE">
        <w:t>Концентрация</w:t>
      </w:r>
      <w:r w:rsidRPr="00A061AE">
        <w:rPr>
          <w:spacing w:val="-6"/>
        </w:rPr>
        <w:t xml:space="preserve"> </w:t>
      </w:r>
      <w:r w:rsidRPr="00A061AE">
        <w:t>ЗВ</w:t>
      </w:r>
      <w:r w:rsidRPr="00A061AE">
        <w:rPr>
          <w:spacing w:val="-3"/>
        </w:rPr>
        <w:t xml:space="preserve"> </w:t>
      </w:r>
      <w:r w:rsidRPr="00A061AE">
        <w:t>в</w:t>
      </w:r>
      <w:r w:rsidRPr="00A061AE">
        <w:rPr>
          <w:spacing w:val="-5"/>
        </w:rPr>
        <w:t xml:space="preserve"> </w:t>
      </w:r>
      <w:r w:rsidRPr="00A061AE">
        <w:t>парах,</w:t>
      </w:r>
      <w:r w:rsidRPr="00A061AE">
        <w:rPr>
          <w:spacing w:val="-4"/>
        </w:rPr>
        <w:t xml:space="preserve"> </w:t>
      </w:r>
      <w:r w:rsidRPr="00A061AE">
        <w:t>%</w:t>
      </w:r>
      <w:r w:rsidRPr="00A061AE">
        <w:rPr>
          <w:spacing w:val="-3"/>
        </w:rPr>
        <w:t xml:space="preserve"> </w:t>
      </w:r>
      <w:r w:rsidRPr="00A061AE">
        <w:t>масс</w:t>
      </w:r>
      <w:r w:rsidRPr="00A061AE">
        <w:rPr>
          <w:spacing w:val="-4"/>
        </w:rPr>
        <w:t xml:space="preserve"> </w:t>
      </w:r>
      <w:r w:rsidRPr="00A061AE">
        <w:t>(Прил.</w:t>
      </w:r>
      <w:r w:rsidRPr="00A061AE">
        <w:rPr>
          <w:spacing w:val="-4"/>
        </w:rPr>
        <w:t xml:space="preserve"> </w:t>
      </w:r>
      <w:r w:rsidRPr="00A061AE">
        <w:t xml:space="preserve">14), </w:t>
      </w:r>
      <w:r w:rsidRPr="00A061AE">
        <w:rPr>
          <w:b/>
          <w:i/>
        </w:rPr>
        <w:t>CI</w:t>
      </w:r>
      <w:r w:rsidRPr="00A061AE">
        <w:rPr>
          <w:b/>
          <w:i/>
          <w:spacing w:val="-5"/>
        </w:rPr>
        <w:t xml:space="preserve"> </w:t>
      </w:r>
      <w:r w:rsidRPr="00A061AE">
        <w:rPr>
          <w:b/>
          <w:i/>
        </w:rPr>
        <w:t>=</w:t>
      </w:r>
      <w:r w:rsidRPr="00A061AE">
        <w:rPr>
          <w:b/>
          <w:i/>
          <w:spacing w:val="-4"/>
        </w:rPr>
        <w:t xml:space="preserve"> </w:t>
      </w:r>
      <w:r w:rsidRPr="00A061AE">
        <w:rPr>
          <w:b/>
          <w:spacing w:val="-4"/>
        </w:rPr>
        <w:t>99.31</w:t>
      </w:r>
    </w:p>
    <w:p w:rsidR="00280C95" w:rsidRPr="00A061AE" w:rsidRDefault="00280C95" w:rsidP="00280C95">
      <w:pPr>
        <w:rPr>
          <w:b/>
        </w:rPr>
      </w:pPr>
      <w:r w:rsidRPr="00A061AE">
        <w:t>Валовый</w:t>
      </w:r>
      <w:r w:rsidRPr="00A061AE">
        <w:rPr>
          <w:spacing w:val="-4"/>
        </w:rPr>
        <w:t xml:space="preserve"> </w:t>
      </w:r>
      <w:r w:rsidRPr="00A061AE">
        <w:t>выброс,</w:t>
      </w:r>
      <w:r w:rsidRPr="00A061AE">
        <w:rPr>
          <w:spacing w:val="-2"/>
        </w:rPr>
        <w:t xml:space="preserve"> </w:t>
      </w:r>
      <w:r w:rsidRPr="00A061AE">
        <w:t>т/год</w:t>
      </w:r>
      <w:r w:rsidRPr="00A061AE">
        <w:rPr>
          <w:spacing w:val="-4"/>
        </w:rPr>
        <w:t xml:space="preserve"> </w:t>
      </w:r>
      <w:r w:rsidRPr="00A061AE">
        <w:t>(5.2.5),</w:t>
      </w:r>
      <w:r w:rsidRPr="00A061AE">
        <w:rPr>
          <w:spacing w:val="1"/>
        </w:rPr>
        <w:t xml:space="preserve"> </w:t>
      </w:r>
      <w:r w:rsidRPr="00A061AE">
        <w:rPr>
          <w:b/>
          <w:i/>
        </w:rPr>
        <w:t>_M_</w:t>
      </w:r>
      <w:r w:rsidRPr="00A061AE">
        <w:rPr>
          <w:b/>
          <w:i/>
          <w:spacing w:val="-4"/>
        </w:rPr>
        <w:t xml:space="preserve"> </w:t>
      </w:r>
      <w:r w:rsidRPr="00A061AE">
        <w:rPr>
          <w:b/>
          <w:i/>
        </w:rPr>
        <w:t>=</w:t>
      </w:r>
      <w:r w:rsidRPr="00A061AE">
        <w:rPr>
          <w:b/>
          <w:i/>
          <w:spacing w:val="-4"/>
        </w:rPr>
        <w:t xml:space="preserve"> </w:t>
      </w:r>
      <w:r w:rsidRPr="00A061AE">
        <w:rPr>
          <w:b/>
          <w:i/>
        </w:rPr>
        <w:t>CI</w:t>
      </w:r>
      <w:r w:rsidRPr="00A061AE">
        <w:rPr>
          <w:b/>
          <w:i/>
          <w:spacing w:val="-4"/>
        </w:rPr>
        <w:t xml:space="preserve"> </w:t>
      </w:r>
      <w:r w:rsidRPr="00A061AE">
        <w:rPr>
          <w:b/>
          <w:i/>
        </w:rPr>
        <w:t>·</w:t>
      </w:r>
      <w:r w:rsidRPr="00A061AE">
        <w:rPr>
          <w:b/>
          <w:i/>
          <w:spacing w:val="-2"/>
        </w:rPr>
        <w:t xml:space="preserve"> </w:t>
      </w:r>
      <w:r w:rsidRPr="00A061AE">
        <w:rPr>
          <w:b/>
          <w:i/>
        </w:rPr>
        <w:t>M</w:t>
      </w:r>
      <w:r w:rsidRPr="00A061AE">
        <w:rPr>
          <w:b/>
          <w:i/>
          <w:spacing w:val="-3"/>
        </w:rPr>
        <w:t xml:space="preserve"> </w:t>
      </w:r>
      <w:r w:rsidRPr="00A061AE">
        <w:rPr>
          <w:b/>
          <w:i/>
        </w:rPr>
        <w:t>/</w:t>
      </w:r>
      <w:r w:rsidRPr="00A061AE">
        <w:rPr>
          <w:b/>
          <w:i/>
          <w:spacing w:val="-4"/>
        </w:rPr>
        <w:t xml:space="preserve"> </w:t>
      </w:r>
      <w:r w:rsidRPr="00A061AE">
        <w:rPr>
          <w:b/>
          <w:i/>
        </w:rPr>
        <w:t>100</w:t>
      </w:r>
      <w:r w:rsidRPr="00A061AE">
        <w:rPr>
          <w:b/>
          <w:i/>
          <w:spacing w:val="-2"/>
        </w:rPr>
        <w:t xml:space="preserve"> </w:t>
      </w:r>
      <w:r w:rsidRPr="00A061AE">
        <w:rPr>
          <w:b/>
          <w:i/>
        </w:rPr>
        <w:t>=</w:t>
      </w:r>
      <w:r w:rsidRPr="00A061AE">
        <w:rPr>
          <w:b/>
          <w:i/>
          <w:spacing w:val="-1"/>
        </w:rPr>
        <w:t xml:space="preserve"> </w:t>
      </w:r>
      <w:r w:rsidRPr="00A061AE">
        <w:rPr>
          <w:b/>
        </w:rPr>
        <w:t>99.31</w:t>
      </w:r>
      <w:r w:rsidRPr="00A061AE">
        <w:rPr>
          <w:b/>
          <w:spacing w:val="-2"/>
        </w:rPr>
        <w:t xml:space="preserve"> </w:t>
      </w:r>
      <w:r w:rsidRPr="00A061AE">
        <w:rPr>
          <w:b/>
        </w:rPr>
        <w:t>·</w:t>
      </w:r>
      <w:r w:rsidRPr="00A061AE">
        <w:rPr>
          <w:b/>
          <w:spacing w:val="-3"/>
        </w:rPr>
        <w:t xml:space="preserve"> </w:t>
      </w:r>
      <w:r w:rsidRPr="00A061AE">
        <w:rPr>
          <w:b/>
        </w:rPr>
        <w:t>0.0</w:t>
      </w:r>
      <w:r>
        <w:rPr>
          <w:b/>
        </w:rPr>
        <w:t>16</w:t>
      </w:r>
      <w:r>
        <w:rPr>
          <w:b/>
          <w:lang w:val="kk-KZ"/>
        </w:rPr>
        <w:t>886</w:t>
      </w:r>
      <w:r w:rsidRPr="00A061AE">
        <w:rPr>
          <w:b/>
          <w:spacing w:val="-2"/>
        </w:rPr>
        <w:t xml:space="preserve"> </w:t>
      </w:r>
      <w:r w:rsidRPr="00A061AE">
        <w:rPr>
          <w:b/>
        </w:rPr>
        <w:t>/</w:t>
      </w:r>
      <w:r w:rsidRPr="00A061AE">
        <w:rPr>
          <w:b/>
          <w:spacing w:val="-5"/>
        </w:rPr>
        <w:t xml:space="preserve"> </w:t>
      </w:r>
      <w:r w:rsidRPr="00A061AE">
        <w:rPr>
          <w:b/>
        </w:rPr>
        <w:t>100</w:t>
      </w:r>
      <w:r w:rsidRPr="00A061AE">
        <w:rPr>
          <w:b/>
          <w:spacing w:val="-2"/>
        </w:rPr>
        <w:t xml:space="preserve"> </w:t>
      </w:r>
      <w:r w:rsidRPr="00A061AE">
        <w:rPr>
          <w:b/>
        </w:rPr>
        <w:t>=</w:t>
      </w:r>
      <w:r w:rsidRPr="00A061AE">
        <w:rPr>
          <w:b/>
          <w:spacing w:val="-4"/>
        </w:rPr>
        <w:t xml:space="preserve"> 0.0</w:t>
      </w:r>
      <w:r>
        <w:rPr>
          <w:b/>
          <w:spacing w:val="-4"/>
        </w:rPr>
        <w:t>16</w:t>
      </w:r>
      <w:r>
        <w:rPr>
          <w:b/>
          <w:spacing w:val="-4"/>
          <w:lang w:val="kk-KZ"/>
        </w:rPr>
        <w:t>77</w:t>
      </w:r>
    </w:p>
    <w:p w:rsidR="00280C95" w:rsidRPr="00A061AE" w:rsidRDefault="00280C95" w:rsidP="00280C95">
      <w:pPr>
        <w:rPr>
          <w:b/>
        </w:rPr>
      </w:pPr>
      <w:r w:rsidRPr="00A061AE">
        <w:t>Максимальный</w:t>
      </w:r>
      <w:r w:rsidRPr="00A061AE">
        <w:rPr>
          <w:spacing w:val="-5"/>
        </w:rPr>
        <w:t xml:space="preserve"> </w:t>
      </w:r>
      <w:r w:rsidRPr="00A061AE">
        <w:t>из</w:t>
      </w:r>
      <w:r w:rsidRPr="00A061AE">
        <w:rPr>
          <w:spacing w:val="-3"/>
        </w:rPr>
        <w:t xml:space="preserve"> </w:t>
      </w:r>
      <w:r w:rsidRPr="00A061AE">
        <w:t>разовых</w:t>
      </w:r>
      <w:r w:rsidRPr="00A061AE">
        <w:rPr>
          <w:spacing w:val="-4"/>
        </w:rPr>
        <w:t xml:space="preserve"> </w:t>
      </w:r>
      <w:r w:rsidRPr="00A061AE">
        <w:t>выброс,</w:t>
      </w:r>
      <w:r w:rsidRPr="00A061AE">
        <w:rPr>
          <w:spacing w:val="-2"/>
        </w:rPr>
        <w:t xml:space="preserve"> </w:t>
      </w:r>
      <w:r w:rsidRPr="00A061AE">
        <w:t>г/с</w:t>
      </w:r>
      <w:r w:rsidRPr="00A061AE">
        <w:rPr>
          <w:spacing w:val="-3"/>
        </w:rPr>
        <w:t xml:space="preserve"> </w:t>
      </w:r>
      <w:r w:rsidRPr="00A061AE">
        <w:t xml:space="preserve">(5.2.4), </w:t>
      </w:r>
      <w:r w:rsidRPr="00A061AE">
        <w:rPr>
          <w:b/>
          <w:i/>
        </w:rPr>
        <w:t>_G_</w:t>
      </w:r>
      <w:r w:rsidRPr="00A061AE">
        <w:rPr>
          <w:b/>
          <w:i/>
          <w:spacing w:val="-3"/>
        </w:rPr>
        <w:t xml:space="preserve"> </w:t>
      </w:r>
      <w:r w:rsidRPr="00A061AE">
        <w:rPr>
          <w:b/>
          <w:i/>
        </w:rPr>
        <w:t>=</w:t>
      </w:r>
      <w:r w:rsidRPr="00A061AE">
        <w:rPr>
          <w:b/>
          <w:i/>
          <w:spacing w:val="-4"/>
        </w:rPr>
        <w:t xml:space="preserve"> </w:t>
      </w:r>
      <w:r w:rsidRPr="00A061AE">
        <w:rPr>
          <w:b/>
          <w:i/>
        </w:rPr>
        <w:t>CI</w:t>
      </w:r>
      <w:r w:rsidRPr="00A061AE">
        <w:rPr>
          <w:b/>
          <w:i/>
          <w:spacing w:val="-4"/>
        </w:rPr>
        <w:t xml:space="preserve"> </w:t>
      </w:r>
      <w:r w:rsidRPr="00A061AE">
        <w:rPr>
          <w:b/>
          <w:i/>
        </w:rPr>
        <w:t>·</w:t>
      </w:r>
      <w:r w:rsidRPr="00A061AE">
        <w:rPr>
          <w:b/>
          <w:i/>
          <w:spacing w:val="-3"/>
        </w:rPr>
        <w:t xml:space="preserve"> </w:t>
      </w:r>
      <w:r w:rsidRPr="00A061AE">
        <w:rPr>
          <w:b/>
          <w:i/>
        </w:rPr>
        <w:t>G</w:t>
      </w:r>
      <w:r w:rsidRPr="00A061AE">
        <w:rPr>
          <w:b/>
          <w:i/>
          <w:spacing w:val="-3"/>
        </w:rPr>
        <w:t xml:space="preserve"> </w:t>
      </w:r>
      <w:r w:rsidRPr="00A061AE">
        <w:rPr>
          <w:b/>
          <w:i/>
        </w:rPr>
        <w:t>/</w:t>
      </w:r>
      <w:r w:rsidRPr="00A061AE">
        <w:rPr>
          <w:b/>
          <w:i/>
          <w:spacing w:val="-4"/>
        </w:rPr>
        <w:t xml:space="preserve"> </w:t>
      </w:r>
      <w:r w:rsidRPr="00A061AE">
        <w:rPr>
          <w:b/>
          <w:i/>
        </w:rPr>
        <w:t>100</w:t>
      </w:r>
      <w:r w:rsidRPr="00A061AE">
        <w:rPr>
          <w:b/>
          <w:i/>
          <w:spacing w:val="-2"/>
        </w:rPr>
        <w:t xml:space="preserve"> </w:t>
      </w:r>
      <w:r w:rsidRPr="00A061AE">
        <w:rPr>
          <w:b/>
          <w:i/>
        </w:rPr>
        <w:t>=</w:t>
      </w:r>
      <w:r w:rsidRPr="00A061AE">
        <w:rPr>
          <w:b/>
          <w:i/>
          <w:spacing w:val="-1"/>
        </w:rPr>
        <w:t xml:space="preserve"> </w:t>
      </w:r>
      <w:r w:rsidRPr="00A061AE">
        <w:rPr>
          <w:b/>
        </w:rPr>
        <w:t>99.31</w:t>
      </w:r>
      <w:r w:rsidRPr="00A061AE">
        <w:rPr>
          <w:b/>
          <w:spacing w:val="-4"/>
        </w:rPr>
        <w:t xml:space="preserve"> </w:t>
      </w:r>
      <w:r w:rsidRPr="00A061AE">
        <w:rPr>
          <w:b/>
        </w:rPr>
        <w:t>·</w:t>
      </w:r>
      <w:r w:rsidRPr="00A061AE">
        <w:rPr>
          <w:b/>
          <w:spacing w:val="-4"/>
        </w:rPr>
        <w:t xml:space="preserve"> </w:t>
      </w:r>
      <w:r w:rsidRPr="00A061AE">
        <w:rPr>
          <w:b/>
        </w:rPr>
        <w:t>0.0000907</w:t>
      </w:r>
      <w:r w:rsidRPr="00A061AE">
        <w:rPr>
          <w:b/>
          <w:spacing w:val="-2"/>
        </w:rPr>
        <w:t xml:space="preserve"> </w:t>
      </w:r>
      <w:r w:rsidRPr="00A061AE">
        <w:rPr>
          <w:b/>
        </w:rPr>
        <w:t>/</w:t>
      </w:r>
      <w:r w:rsidRPr="00A061AE">
        <w:rPr>
          <w:b/>
          <w:spacing w:val="-6"/>
        </w:rPr>
        <w:t xml:space="preserve"> </w:t>
      </w:r>
      <w:r w:rsidRPr="00A061AE">
        <w:rPr>
          <w:b/>
        </w:rPr>
        <w:t>100</w:t>
      </w:r>
      <w:r w:rsidRPr="00A061AE">
        <w:rPr>
          <w:b/>
          <w:spacing w:val="-2"/>
        </w:rPr>
        <w:t xml:space="preserve"> </w:t>
      </w:r>
      <w:r w:rsidRPr="00A061AE">
        <w:rPr>
          <w:b/>
        </w:rPr>
        <w:t>=</w:t>
      </w:r>
      <w:r w:rsidRPr="00A061AE">
        <w:rPr>
          <w:b/>
          <w:spacing w:val="-4"/>
        </w:rPr>
        <w:t xml:space="preserve"> </w:t>
      </w:r>
      <w:r w:rsidRPr="00A061AE">
        <w:rPr>
          <w:b/>
          <w:spacing w:val="-2"/>
        </w:rPr>
        <w:t>0.00009</w:t>
      </w:r>
    </w:p>
    <w:p w:rsidR="00280C95" w:rsidRPr="00A061AE" w:rsidRDefault="00280C95" w:rsidP="00280C95">
      <w:pPr>
        <w:rPr>
          <w:b/>
          <w:i/>
        </w:rPr>
      </w:pPr>
      <w:r w:rsidRPr="00A061AE">
        <w:rPr>
          <w:b/>
          <w:i/>
          <w:u w:val="single"/>
        </w:rPr>
        <w:t>Примесь:</w:t>
      </w:r>
      <w:r w:rsidRPr="00A061AE">
        <w:rPr>
          <w:b/>
          <w:i/>
          <w:spacing w:val="-10"/>
          <w:u w:val="single"/>
        </w:rPr>
        <w:t xml:space="preserve"> </w:t>
      </w:r>
      <w:r w:rsidRPr="00A061AE">
        <w:rPr>
          <w:b/>
          <w:i/>
          <w:u w:val="single"/>
        </w:rPr>
        <w:t>0333</w:t>
      </w:r>
      <w:r w:rsidRPr="00A061AE">
        <w:rPr>
          <w:b/>
          <w:i/>
          <w:spacing w:val="-9"/>
          <w:u w:val="single"/>
        </w:rPr>
        <w:t xml:space="preserve"> </w:t>
      </w:r>
      <w:r w:rsidRPr="00A061AE">
        <w:rPr>
          <w:b/>
          <w:i/>
          <w:u w:val="single"/>
        </w:rPr>
        <w:t>Сероводород</w:t>
      </w:r>
      <w:r w:rsidRPr="00A061AE">
        <w:rPr>
          <w:b/>
          <w:i/>
          <w:spacing w:val="-11"/>
          <w:u w:val="single"/>
        </w:rPr>
        <w:t xml:space="preserve"> </w:t>
      </w:r>
      <w:r w:rsidRPr="00A061AE">
        <w:rPr>
          <w:b/>
          <w:i/>
          <w:u w:val="single"/>
        </w:rPr>
        <w:t>(Дигидросульфид)</w:t>
      </w:r>
      <w:r w:rsidRPr="00A061AE">
        <w:rPr>
          <w:b/>
          <w:i/>
          <w:spacing w:val="-10"/>
          <w:u w:val="single"/>
        </w:rPr>
        <w:t xml:space="preserve"> </w:t>
      </w:r>
      <w:r w:rsidRPr="00A061AE">
        <w:rPr>
          <w:b/>
          <w:i/>
          <w:spacing w:val="-2"/>
          <w:u w:val="single"/>
        </w:rPr>
        <w:t>(518)</w:t>
      </w:r>
    </w:p>
    <w:p w:rsidR="00280C95" w:rsidRPr="00A061AE" w:rsidRDefault="00280C95" w:rsidP="00280C95">
      <w:pPr>
        <w:rPr>
          <w:b/>
        </w:rPr>
      </w:pPr>
      <w:r w:rsidRPr="00A061AE">
        <w:t>Концентрация</w:t>
      </w:r>
      <w:r w:rsidRPr="00A061AE">
        <w:rPr>
          <w:spacing w:val="-6"/>
        </w:rPr>
        <w:t xml:space="preserve"> </w:t>
      </w:r>
      <w:r w:rsidRPr="00A061AE">
        <w:t>ЗВ</w:t>
      </w:r>
      <w:r w:rsidRPr="00A061AE">
        <w:rPr>
          <w:spacing w:val="-3"/>
        </w:rPr>
        <w:t xml:space="preserve"> </w:t>
      </w:r>
      <w:r w:rsidRPr="00A061AE">
        <w:t>в</w:t>
      </w:r>
      <w:r w:rsidRPr="00A061AE">
        <w:rPr>
          <w:spacing w:val="-6"/>
        </w:rPr>
        <w:t xml:space="preserve"> </w:t>
      </w:r>
      <w:r w:rsidRPr="00A061AE">
        <w:t>парах,</w:t>
      </w:r>
      <w:r w:rsidRPr="00A061AE">
        <w:rPr>
          <w:spacing w:val="-4"/>
        </w:rPr>
        <w:t xml:space="preserve"> </w:t>
      </w:r>
      <w:r w:rsidRPr="00A061AE">
        <w:t>%</w:t>
      </w:r>
      <w:r w:rsidRPr="00A061AE">
        <w:rPr>
          <w:spacing w:val="-4"/>
        </w:rPr>
        <w:t xml:space="preserve"> </w:t>
      </w:r>
      <w:r w:rsidRPr="00A061AE">
        <w:t>масс(Прил.</w:t>
      </w:r>
      <w:r w:rsidRPr="00A061AE">
        <w:rPr>
          <w:spacing w:val="-4"/>
        </w:rPr>
        <w:t xml:space="preserve"> </w:t>
      </w:r>
      <w:r w:rsidRPr="00A061AE">
        <w:t xml:space="preserve">14), </w:t>
      </w:r>
      <w:r w:rsidRPr="00A061AE">
        <w:rPr>
          <w:b/>
          <w:i/>
        </w:rPr>
        <w:t>CI</w:t>
      </w:r>
      <w:r w:rsidRPr="00A061AE">
        <w:rPr>
          <w:b/>
          <w:i/>
          <w:spacing w:val="-6"/>
        </w:rPr>
        <w:t xml:space="preserve"> </w:t>
      </w:r>
      <w:r w:rsidRPr="00A061AE">
        <w:rPr>
          <w:b/>
          <w:i/>
        </w:rPr>
        <w:t>=</w:t>
      </w:r>
      <w:r w:rsidRPr="00A061AE">
        <w:rPr>
          <w:b/>
          <w:i/>
          <w:spacing w:val="-4"/>
        </w:rPr>
        <w:t xml:space="preserve"> </w:t>
      </w:r>
      <w:r w:rsidRPr="00A061AE">
        <w:rPr>
          <w:b/>
          <w:spacing w:val="-4"/>
        </w:rPr>
        <w:t>0.48</w:t>
      </w:r>
    </w:p>
    <w:p w:rsidR="00280C95" w:rsidRPr="00A061AE" w:rsidRDefault="00280C95" w:rsidP="00280C95">
      <w:pPr>
        <w:rPr>
          <w:b/>
        </w:rPr>
      </w:pPr>
      <w:r w:rsidRPr="00A061AE">
        <w:t>Валовый</w:t>
      </w:r>
      <w:r w:rsidRPr="00A061AE">
        <w:rPr>
          <w:spacing w:val="-4"/>
        </w:rPr>
        <w:t xml:space="preserve"> </w:t>
      </w:r>
      <w:r w:rsidRPr="00A061AE">
        <w:t>выброс,</w:t>
      </w:r>
      <w:r w:rsidRPr="00A061AE">
        <w:rPr>
          <w:spacing w:val="-2"/>
        </w:rPr>
        <w:t xml:space="preserve"> </w:t>
      </w:r>
      <w:r w:rsidRPr="00A061AE">
        <w:t>т/год</w:t>
      </w:r>
      <w:r w:rsidRPr="00A061AE">
        <w:rPr>
          <w:spacing w:val="-4"/>
        </w:rPr>
        <w:t xml:space="preserve"> </w:t>
      </w:r>
      <w:r w:rsidRPr="00A061AE">
        <w:t>(5.2.5),</w:t>
      </w:r>
      <w:r w:rsidRPr="00A061AE">
        <w:rPr>
          <w:spacing w:val="1"/>
        </w:rPr>
        <w:t xml:space="preserve"> </w:t>
      </w:r>
      <w:r w:rsidRPr="00A061AE">
        <w:rPr>
          <w:b/>
          <w:i/>
        </w:rPr>
        <w:t>_M_</w:t>
      </w:r>
      <w:r w:rsidRPr="00A061AE">
        <w:rPr>
          <w:b/>
          <w:i/>
          <w:spacing w:val="-3"/>
        </w:rPr>
        <w:t xml:space="preserve"> </w:t>
      </w:r>
      <w:r w:rsidRPr="00A061AE">
        <w:rPr>
          <w:b/>
          <w:i/>
        </w:rPr>
        <w:t>=</w:t>
      </w:r>
      <w:r w:rsidRPr="00A061AE">
        <w:rPr>
          <w:b/>
          <w:i/>
          <w:spacing w:val="-4"/>
        </w:rPr>
        <w:t xml:space="preserve"> </w:t>
      </w:r>
      <w:r w:rsidRPr="00A061AE">
        <w:rPr>
          <w:b/>
          <w:i/>
        </w:rPr>
        <w:t>CI</w:t>
      </w:r>
      <w:r w:rsidRPr="00A061AE">
        <w:rPr>
          <w:b/>
          <w:i/>
          <w:spacing w:val="-4"/>
        </w:rPr>
        <w:t xml:space="preserve"> </w:t>
      </w:r>
      <w:r w:rsidRPr="00A061AE">
        <w:rPr>
          <w:b/>
          <w:i/>
        </w:rPr>
        <w:t>·</w:t>
      </w:r>
      <w:r w:rsidRPr="00A061AE">
        <w:rPr>
          <w:b/>
          <w:i/>
          <w:spacing w:val="-3"/>
        </w:rPr>
        <w:t xml:space="preserve"> </w:t>
      </w:r>
      <w:r w:rsidRPr="00A061AE">
        <w:rPr>
          <w:b/>
          <w:i/>
        </w:rPr>
        <w:t>M</w:t>
      </w:r>
      <w:r w:rsidRPr="00A061AE">
        <w:rPr>
          <w:b/>
          <w:i/>
          <w:spacing w:val="-2"/>
        </w:rPr>
        <w:t xml:space="preserve"> </w:t>
      </w:r>
      <w:r w:rsidRPr="00A061AE">
        <w:rPr>
          <w:b/>
          <w:i/>
        </w:rPr>
        <w:t>/</w:t>
      </w:r>
      <w:r w:rsidRPr="00A061AE">
        <w:rPr>
          <w:b/>
          <w:i/>
          <w:spacing w:val="-4"/>
        </w:rPr>
        <w:t xml:space="preserve"> </w:t>
      </w:r>
      <w:r w:rsidRPr="00A061AE">
        <w:rPr>
          <w:b/>
          <w:i/>
        </w:rPr>
        <w:t>100</w:t>
      </w:r>
      <w:r w:rsidRPr="00A061AE">
        <w:rPr>
          <w:b/>
          <w:i/>
          <w:spacing w:val="-2"/>
        </w:rPr>
        <w:t xml:space="preserve"> </w:t>
      </w:r>
      <w:r w:rsidRPr="00A061AE">
        <w:rPr>
          <w:b/>
          <w:i/>
        </w:rPr>
        <w:t>=</w:t>
      </w:r>
      <w:r w:rsidRPr="00A061AE">
        <w:rPr>
          <w:b/>
          <w:i/>
          <w:spacing w:val="-1"/>
        </w:rPr>
        <w:t xml:space="preserve"> </w:t>
      </w:r>
      <w:r w:rsidRPr="00A061AE">
        <w:rPr>
          <w:b/>
        </w:rPr>
        <w:t>0.48</w:t>
      </w:r>
      <w:r w:rsidRPr="00A061AE">
        <w:rPr>
          <w:b/>
          <w:spacing w:val="-3"/>
        </w:rPr>
        <w:t xml:space="preserve"> </w:t>
      </w:r>
      <w:r w:rsidRPr="00A061AE">
        <w:rPr>
          <w:b/>
        </w:rPr>
        <w:t>·</w:t>
      </w:r>
      <w:r w:rsidRPr="00A061AE">
        <w:rPr>
          <w:b/>
          <w:spacing w:val="-3"/>
        </w:rPr>
        <w:t xml:space="preserve"> </w:t>
      </w:r>
      <w:r w:rsidRPr="00A061AE">
        <w:rPr>
          <w:b/>
        </w:rPr>
        <w:t>0.0</w:t>
      </w:r>
      <w:r>
        <w:rPr>
          <w:b/>
        </w:rPr>
        <w:t>16</w:t>
      </w:r>
      <w:r>
        <w:rPr>
          <w:b/>
          <w:lang w:val="kk-KZ"/>
        </w:rPr>
        <w:t>886</w:t>
      </w:r>
      <w:r w:rsidRPr="00A061AE">
        <w:rPr>
          <w:b/>
          <w:spacing w:val="-2"/>
        </w:rPr>
        <w:t xml:space="preserve"> </w:t>
      </w:r>
      <w:r w:rsidRPr="00A061AE">
        <w:rPr>
          <w:b/>
        </w:rPr>
        <w:t>/</w:t>
      </w:r>
      <w:r w:rsidRPr="00A061AE">
        <w:rPr>
          <w:b/>
          <w:spacing w:val="-4"/>
        </w:rPr>
        <w:t xml:space="preserve"> </w:t>
      </w:r>
      <w:r w:rsidRPr="00A061AE">
        <w:rPr>
          <w:b/>
        </w:rPr>
        <w:t>100</w:t>
      </w:r>
      <w:r w:rsidRPr="00A061AE">
        <w:rPr>
          <w:b/>
          <w:spacing w:val="-2"/>
        </w:rPr>
        <w:t xml:space="preserve"> </w:t>
      </w:r>
      <w:r w:rsidRPr="00A061AE">
        <w:rPr>
          <w:b/>
        </w:rPr>
        <w:t>=</w:t>
      </w:r>
      <w:r w:rsidRPr="00A061AE">
        <w:rPr>
          <w:b/>
          <w:spacing w:val="-3"/>
        </w:rPr>
        <w:t xml:space="preserve"> </w:t>
      </w:r>
      <w:r w:rsidRPr="00A061AE">
        <w:rPr>
          <w:b/>
          <w:spacing w:val="-2"/>
        </w:rPr>
        <w:t>0.000</w:t>
      </w:r>
      <w:r>
        <w:rPr>
          <w:b/>
          <w:spacing w:val="-2"/>
        </w:rPr>
        <w:t>0</w:t>
      </w:r>
      <w:r>
        <w:rPr>
          <w:b/>
          <w:spacing w:val="-2"/>
          <w:lang w:val="kk-KZ"/>
        </w:rPr>
        <w:t>81</w:t>
      </w:r>
    </w:p>
    <w:p w:rsidR="00280C95" w:rsidRPr="00A061AE" w:rsidRDefault="00280C95" w:rsidP="00280C95">
      <w:pPr>
        <w:rPr>
          <w:b/>
        </w:rPr>
      </w:pPr>
      <w:r w:rsidRPr="00A061AE">
        <w:t>Максимальный</w:t>
      </w:r>
      <w:r w:rsidRPr="00A061AE">
        <w:rPr>
          <w:spacing w:val="-5"/>
        </w:rPr>
        <w:t xml:space="preserve"> </w:t>
      </w:r>
      <w:r w:rsidRPr="00A061AE">
        <w:t>из</w:t>
      </w:r>
      <w:r w:rsidRPr="00A061AE">
        <w:rPr>
          <w:spacing w:val="-3"/>
        </w:rPr>
        <w:t xml:space="preserve"> </w:t>
      </w:r>
      <w:r w:rsidRPr="00A061AE">
        <w:t>разовых</w:t>
      </w:r>
      <w:r w:rsidRPr="00A061AE">
        <w:rPr>
          <w:spacing w:val="-4"/>
        </w:rPr>
        <w:t xml:space="preserve"> </w:t>
      </w:r>
      <w:r w:rsidRPr="00A061AE">
        <w:t>выброс,</w:t>
      </w:r>
      <w:r w:rsidRPr="00A061AE">
        <w:rPr>
          <w:spacing w:val="-2"/>
        </w:rPr>
        <w:t xml:space="preserve"> </w:t>
      </w:r>
      <w:r w:rsidRPr="00A061AE">
        <w:t>г/с</w:t>
      </w:r>
      <w:r w:rsidRPr="00A061AE">
        <w:rPr>
          <w:spacing w:val="-3"/>
        </w:rPr>
        <w:t xml:space="preserve"> </w:t>
      </w:r>
      <w:r w:rsidRPr="00A061AE">
        <w:t xml:space="preserve">(5.2.4), </w:t>
      </w:r>
      <w:r w:rsidRPr="00A061AE">
        <w:rPr>
          <w:b/>
          <w:i/>
        </w:rPr>
        <w:t>_G_</w:t>
      </w:r>
      <w:r w:rsidRPr="00A061AE">
        <w:rPr>
          <w:b/>
          <w:i/>
          <w:spacing w:val="-3"/>
        </w:rPr>
        <w:t xml:space="preserve"> </w:t>
      </w:r>
      <w:r w:rsidRPr="00A061AE">
        <w:rPr>
          <w:b/>
          <w:i/>
        </w:rPr>
        <w:t>=</w:t>
      </w:r>
      <w:r w:rsidRPr="00A061AE">
        <w:rPr>
          <w:b/>
          <w:i/>
          <w:spacing w:val="-4"/>
        </w:rPr>
        <w:t xml:space="preserve"> </w:t>
      </w:r>
      <w:r w:rsidRPr="00A061AE">
        <w:rPr>
          <w:b/>
          <w:i/>
        </w:rPr>
        <w:t>CI</w:t>
      </w:r>
      <w:r w:rsidRPr="00A061AE">
        <w:rPr>
          <w:b/>
          <w:i/>
          <w:spacing w:val="-4"/>
        </w:rPr>
        <w:t xml:space="preserve"> </w:t>
      </w:r>
      <w:r w:rsidRPr="00A061AE">
        <w:rPr>
          <w:b/>
          <w:i/>
        </w:rPr>
        <w:t>·</w:t>
      </w:r>
      <w:r w:rsidRPr="00A061AE">
        <w:rPr>
          <w:b/>
          <w:i/>
          <w:spacing w:val="-3"/>
        </w:rPr>
        <w:t xml:space="preserve"> </w:t>
      </w:r>
      <w:r w:rsidRPr="00A061AE">
        <w:rPr>
          <w:b/>
          <w:i/>
        </w:rPr>
        <w:t>G</w:t>
      </w:r>
      <w:r w:rsidRPr="00A061AE">
        <w:rPr>
          <w:b/>
          <w:i/>
          <w:spacing w:val="-3"/>
        </w:rPr>
        <w:t xml:space="preserve"> </w:t>
      </w:r>
      <w:r w:rsidRPr="00A061AE">
        <w:rPr>
          <w:b/>
          <w:i/>
        </w:rPr>
        <w:t>/</w:t>
      </w:r>
      <w:r w:rsidRPr="00A061AE">
        <w:rPr>
          <w:b/>
          <w:i/>
          <w:spacing w:val="-4"/>
        </w:rPr>
        <w:t xml:space="preserve"> </w:t>
      </w:r>
      <w:r w:rsidRPr="00A061AE">
        <w:rPr>
          <w:b/>
          <w:i/>
        </w:rPr>
        <w:t>100</w:t>
      </w:r>
      <w:r w:rsidRPr="00A061AE">
        <w:rPr>
          <w:b/>
          <w:i/>
          <w:spacing w:val="-2"/>
        </w:rPr>
        <w:t xml:space="preserve"> </w:t>
      </w:r>
      <w:r w:rsidRPr="00A061AE">
        <w:rPr>
          <w:b/>
          <w:i/>
        </w:rPr>
        <w:t>=</w:t>
      </w:r>
      <w:r w:rsidRPr="00A061AE">
        <w:rPr>
          <w:b/>
          <w:i/>
          <w:spacing w:val="-1"/>
        </w:rPr>
        <w:t xml:space="preserve"> </w:t>
      </w:r>
      <w:r w:rsidRPr="00A061AE">
        <w:rPr>
          <w:b/>
        </w:rPr>
        <w:t>0.48</w:t>
      </w:r>
      <w:r w:rsidRPr="00A061AE">
        <w:rPr>
          <w:b/>
          <w:spacing w:val="-3"/>
        </w:rPr>
        <w:t xml:space="preserve"> </w:t>
      </w:r>
      <w:r w:rsidRPr="00A061AE">
        <w:rPr>
          <w:b/>
        </w:rPr>
        <w:t>·</w:t>
      </w:r>
      <w:r w:rsidRPr="00A061AE">
        <w:rPr>
          <w:b/>
          <w:spacing w:val="-5"/>
        </w:rPr>
        <w:t xml:space="preserve"> </w:t>
      </w:r>
      <w:r w:rsidRPr="00A061AE">
        <w:rPr>
          <w:b/>
        </w:rPr>
        <w:t>0.0000907</w:t>
      </w:r>
      <w:r w:rsidRPr="00A061AE">
        <w:rPr>
          <w:b/>
          <w:spacing w:val="-2"/>
        </w:rPr>
        <w:t xml:space="preserve"> </w:t>
      </w:r>
      <w:r w:rsidRPr="00A061AE">
        <w:rPr>
          <w:b/>
        </w:rPr>
        <w:t>/</w:t>
      </w:r>
      <w:r w:rsidRPr="00A061AE">
        <w:rPr>
          <w:b/>
          <w:spacing w:val="-6"/>
        </w:rPr>
        <w:t xml:space="preserve"> </w:t>
      </w:r>
      <w:r w:rsidRPr="00A061AE">
        <w:rPr>
          <w:b/>
        </w:rPr>
        <w:t>100</w:t>
      </w:r>
      <w:r w:rsidRPr="00A061AE">
        <w:rPr>
          <w:b/>
          <w:spacing w:val="-2"/>
        </w:rPr>
        <w:t xml:space="preserve"> </w:t>
      </w:r>
      <w:r w:rsidRPr="00A061AE">
        <w:rPr>
          <w:b/>
        </w:rPr>
        <w:t>=</w:t>
      </w:r>
      <w:r w:rsidRPr="00A061AE">
        <w:rPr>
          <w:b/>
          <w:spacing w:val="-4"/>
        </w:rPr>
        <w:t xml:space="preserve"> </w:t>
      </w:r>
      <w:r w:rsidRPr="00A061AE">
        <w:rPr>
          <w:b/>
          <w:spacing w:val="-2"/>
        </w:rPr>
        <w:t>0.00000044</w:t>
      </w:r>
    </w:p>
    <w:tbl>
      <w:tblPr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4960"/>
        <w:gridCol w:w="1928"/>
        <w:gridCol w:w="2067"/>
      </w:tblGrid>
      <w:tr w:rsidR="00280C95" w:rsidRPr="00A061AE" w:rsidTr="00280C95">
        <w:trPr>
          <w:trHeight w:val="230"/>
        </w:trPr>
        <w:tc>
          <w:tcPr>
            <w:tcW w:w="689" w:type="dxa"/>
          </w:tcPr>
          <w:p w:rsidR="00280C95" w:rsidRPr="00A061AE" w:rsidRDefault="00280C95" w:rsidP="00280C95">
            <w:pPr>
              <w:pStyle w:val="TableParagraph"/>
              <w:rPr>
                <w:b/>
                <w:i/>
              </w:rPr>
            </w:pPr>
            <w:r w:rsidRPr="00A061AE">
              <w:rPr>
                <w:b/>
                <w:i/>
                <w:spacing w:val="-5"/>
              </w:rPr>
              <w:t>Код</w:t>
            </w:r>
          </w:p>
        </w:tc>
        <w:tc>
          <w:tcPr>
            <w:tcW w:w="4960" w:type="dxa"/>
          </w:tcPr>
          <w:p w:rsidR="00280C95" w:rsidRPr="00A061AE" w:rsidRDefault="00280C95" w:rsidP="00280C95">
            <w:pPr>
              <w:pStyle w:val="TableParagraph"/>
              <w:jc w:val="right"/>
              <w:rPr>
                <w:b/>
                <w:i/>
              </w:rPr>
            </w:pPr>
            <w:r w:rsidRPr="00A061AE">
              <w:rPr>
                <w:b/>
                <w:i/>
              </w:rPr>
              <w:t>Наименование</w:t>
            </w:r>
            <w:r w:rsidRPr="00A061AE">
              <w:rPr>
                <w:b/>
                <w:i/>
                <w:spacing w:val="-13"/>
              </w:rPr>
              <w:t xml:space="preserve"> </w:t>
            </w:r>
            <w:r w:rsidRPr="00A061AE">
              <w:rPr>
                <w:b/>
                <w:i/>
                <w:spacing w:val="-5"/>
              </w:rPr>
              <w:t>ЗВ</w:t>
            </w:r>
          </w:p>
        </w:tc>
        <w:tc>
          <w:tcPr>
            <w:tcW w:w="1928" w:type="dxa"/>
          </w:tcPr>
          <w:p w:rsidR="00280C95" w:rsidRPr="00A061AE" w:rsidRDefault="00280C95" w:rsidP="00280C95">
            <w:pPr>
              <w:pStyle w:val="TableParagraph"/>
              <w:rPr>
                <w:b/>
                <w:i/>
              </w:rPr>
            </w:pPr>
            <w:r w:rsidRPr="00A061AE">
              <w:rPr>
                <w:b/>
                <w:i/>
              </w:rPr>
              <w:t>Выброс</w:t>
            </w:r>
            <w:r w:rsidRPr="00A061AE">
              <w:rPr>
                <w:b/>
                <w:i/>
                <w:spacing w:val="-7"/>
              </w:rPr>
              <w:t xml:space="preserve"> </w:t>
            </w:r>
            <w:r w:rsidRPr="00A061AE">
              <w:rPr>
                <w:b/>
                <w:i/>
                <w:spacing w:val="-5"/>
              </w:rPr>
              <w:t>г/с</w:t>
            </w:r>
          </w:p>
        </w:tc>
        <w:tc>
          <w:tcPr>
            <w:tcW w:w="2067" w:type="dxa"/>
          </w:tcPr>
          <w:p w:rsidR="00280C95" w:rsidRPr="00A061AE" w:rsidRDefault="00280C95" w:rsidP="00280C95">
            <w:pPr>
              <w:pStyle w:val="TableParagraph"/>
              <w:rPr>
                <w:b/>
                <w:i/>
              </w:rPr>
            </w:pPr>
            <w:r w:rsidRPr="00A061AE">
              <w:rPr>
                <w:b/>
                <w:i/>
              </w:rPr>
              <w:t>Выброс</w:t>
            </w:r>
            <w:r w:rsidRPr="00A061AE">
              <w:rPr>
                <w:b/>
                <w:i/>
                <w:spacing w:val="-7"/>
              </w:rPr>
              <w:t xml:space="preserve"> </w:t>
            </w:r>
            <w:r w:rsidRPr="00A061AE">
              <w:rPr>
                <w:b/>
                <w:i/>
                <w:spacing w:val="-2"/>
              </w:rPr>
              <w:t>т/год</w:t>
            </w:r>
          </w:p>
        </w:tc>
      </w:tr>
      <w:tr w:rsidR="00280C95" w:rsidRPr="00A061AE" w:rsidTr="00280C95">
        <w:trPr>
          <w:trHeight w:val="230"/>
        </w:trPr>
        <w:tc>
          <w:tcPr>
            <w:tcW w:w="689" w:type="dxa"/>
          </w:tcPr>
          <w:p w:rsidR="00280C95" w:rsidRPr="00A061AE" w:rsidRDefault="00280C95" w:rsidP="00280C95">
            <w:pPr>
              <w:pStyle w:val="TableParagraph"/>
            </w:pPr>
            <w:r w:rsidRPr="00A061AE">
              <w:rPr>
                <w:spacing w:val="-4"/>
              </w:rPr>
              <w:t>0333</w:t>
            </w:r>
          </w:p>
        </w:tc>
        <w:tc>
          <w:tcPr>
            <w:tcW w:w="4960" w:type="dxa"/>
          </w:tcPr>
          <w:p w:rsidR="00280C95" w:rsidRPr="00A061AE" w:rsidRDefault="00280C95" w:rsidP="00280C95">
            <w:pPr>
              <w:pStyle w:val="TableParagraph"/>
            </w:pPr>
            <w:r w:rsidRPr="00A061AE">
              <w:rPr>
                <w:spacing w:val="-2"/>
              </w:rPr>
              <w:t>Сероводород</w:t>
            </w:r>
            <w:r w:rsidRPr="00A061AE">
              <w:rPr>
                <w:spacing w:val="11"/>
              </w:rPr>
              <w:t xml:space="preserve"> </w:t>
            </w:r>
            <w:r w:rsidRPr="00A061AE">
              <w:rPr>
                <w:spacing w:val="-2"/>
              </w:rPr>
              <w:t>(Дигидросульфид)</w:t>
            </w:r>
            <w:r w:rsidRPr="00A061AE">
              <w:rPr>
                <w:spacing w:val="13"/>
              </w:rPr>
              <w:t xml:space="preserve"> </w:t>
            </w:r>
            <w:r w:rsidRPr="00A061AE">
              <w:rPr>
                <w:spacing w:val="-2"/>
              </w:rPr>
              <w:t>(518)</w:t>
            </w:r>
          </w:p>
        </w:tc>
        <w:tc>
          <w:tcPr>
            <w:tcW w:w="1928" w:type="dxa"/>
          </w:tcPr>
          <w:p w:rsidR="00280C95" w:rsidRPr="00A061AE" w:rsidRDefault="00280C95" w:rsidP="00280C95">
            <w:pPr>
              <w:pStyle w:val="TableParagraph"/>
              <w:jc w:val="right"/>
            </w:pPr>
            <w:r w:rsidRPr="00A061AE">
              <w:rPr>
                <w:spacing w:val="-2"/>
              </w:rPr>
              <w:t>0.00000044</w:t>
            </w:r>
          </w:p>
        </w:tc>
        <w:tc>
          <w:tcPr>
            <w:tcW w:w="2067" w:type="dxa"/>
          </w:tcPr>
          <w:p w:rsidR="00280C95" w:rsidRPr="00280C95" w:rsidRDefault="00280C95" w:rsidP="00280C95">
            <w:pPr>
              <w:pStyle w:val="TableParagraph"/>
              <w:jc w:val="right"/>
              <w:rPr>
                <w:lang w:val="kk-KZ"/>
              </w:rPr>
            </w:pPr>
            <w:r w:rsidRPr="00A061AE">
              <w:rPr>
                <w:spacing w:val="-2"/>
              </w:rPr>
              <w:t>0.000</w:t>
            </w:r>
            <w:r>
              <w:rPr>
                <w:spacing w:val="-2"/>
              </w:rPr>
              <w:t>0</w:t>
            </w:r>
            <w:r>
              <w:rPr>
                <w:spacing w:val="-2"/>
                <w:lang w:val="kk-KZ"/>
              </w:rPr>
              <w:t>81</w:t>
            </w:r>
          </w:p>
        </w:tc>
      </w:tr>
      <w:tr w:rsidR="00280C95" w:rsidRPr="00A061AE" w:rsidTr="00280C95">
        <w:trPr>
          <w:trHeight w:val="690"/>
        </w:trPr>
        <w:tc>
          <w:tcPr>
            <w:tcW w:w="689" w:type="dxa"/>
          </w:tcPr>
          <w:p w:rsidR="00280C95" w:rsidRPr="00A061AE" w:rsidRDefault="00280C95" w:rsidP="00280C95">
            <w:pPr>
              <w:pStyle w:val="TableParagraph"/>
            </w:pPr>
            <w:r w:rsidRPr="00A061AE">
              <w:rPr>
                <w:spacing w:val="-4"/>
              </w:rPr>
              <w:t>2754</w:t>
            </w:r>
          </w:p>
        </w:tc>
        <w:tc>
          <w:tcPr>
            <w:tcW w:w="4960" w:type="dxa"/>
          </w:tcPr>
          <w:p w:rsidR="00280C95" w:rsidRPr="00A061AE" w:rsidRDefault="00280C95" w:rsidP="00280C95">
            <w:pPr>
              <w:pStyle w:val="TableParagraph"/>
            </w:pPr>
            <w:r w:rsidRPr="00A061AE">
              <w:t>Алканы С12-19 /в пересчете на С/ (Углеводороды предельные</w:t>
            </w:r>
            <w:r w:rsidRPr="00A061AE">
              <w:rPr>
                <w:spacing w:val="-7"/>
              </w:rPr>
              <w:t xml:space="preserve"> </w:t>
            </w:r>
            <w:r w:rsidRPr="00A061AE">
              <w:t>С12-С19</w:t>
            </w:r>
            <w:r w:rsidRPr="00A061AE">
              <w:rPr>
                <w:spacing w:val="-7"/>
              </w:rPr>
              <w:t xml:space="preserve"> </w:t>
            </w:r>
            <w:r w:rsidRPr="00A061AE">
              <w:t>(в</w:t>
            </w:r>
            <w:r w:rsidRPr="00A061AE">
              <w:rPr>
                <w:spacing w:val="-8"/>
              </w:rPr>
              <w:t xml:space="preserve"> </w:t>
            </w:r>
            <w:r w:rsidRPr="00A061AE">
              <w:t>пересчете</w:t>
            </w:r>
            <w:r w:rsidRPr="00A061AE">
              <w:rPr>
                <w:spacing w:val="-7"/>
              </w:rPr>
              <w:t xml:space="preserve"> </w:t>
            </w:r>
            <w:r w:rsidRPr="00A061AE">
              <w:t>на</w:t>
            </w:r>
            <w:r w:rsidRPr="00A061AE">
              <w:rPr>
                <w:spacing w:val="-7"/>
              </w:rPr>
              <w:t xml:space="preserve"> </w:t>
            </w:r>
            <w:r w:rsidRPr="00A061AE">
              <w:t>С);</w:t>
            </w:r>
            <w:r w:rsidRPr="00A061AE">
              <w:rPr>
                <w:spacing w:val="-8"/>
              </w:rPr>
              <w:t xml:space="preserve"> </w:t>
            </w:r>
            <w:r w:rsidRPr="00A061AE">
              <w:t>Растворитель</w:t>
            </w:r>
          </w:p>
          <w:p w:rsidR="00280C95" w:rsidRPr="00A061AE" w:rsidRDefault="00280C95" w:rsidP="00280C95">
            <w:pPr>
              <w:pStyle w:val="TableParagraph"/>
            </w:pPr>
            <w:r w:rsidRPr="00A061AE">
              <w:t>РПК-265П)</w:t>
            </w:r>
            <w:r w:rsidRPr="00A061AE">
              <w:rPr>
                <w:spacing w:val="-8"/>
              </w:rPr>
              <w:t xml:space="preserve"> </w:t>
            </w:r>
            <w:r w:rsidRPr="00A061AE">
              <w:rPr>
                <w:spacing w:val="-4"/>
              </w:rPr>
              <w:t>(10)</w:t>
            </w:r>
          </w:p>
        </w:tc>
        <w:tc>
          <w:tcPr>
            <w:tcW w:w="1928" w:type="dxa"/>
          </w:tcPr>
          <w:p w:rsidR="00280C95" w:rsidRPr="00A061AE" w:rsidRDefault="00280C95" w:rsidP="00280C95">
            <w:pPr>
              <w:pStyle w:val="TableParagraph"/>
              <w:jc w:val="right"/>
            </w:pPr>
            <w:r w:rsidRPr="00A061AE">
              <w:rPr>
                <w:spacing w:val="-2"/>
              </w:rPr>
              <w:t>0.00009</w:t>
            </w:r>
          </w:p>
        </w:tc>
        <w:tc>
          <w:tcPr>
            <w:tcW w:w="2067" w:type="dxa"/>
          </w:tcPr>
          <w:p w:rsidR="00280C95" w:rsidRPr="00A061AE" w:rsidRDefault="00280C95" w:rsidP="00280C95">
            <w:pPr>
              <w:pStyle w:val="TableParagraph"/>
              <w:jc w:val="right"/>
            </w:pPr>
            <w:r w:rsidRPr="00A061AE">
              <w:rPr>
                <w:spacing w:val="-4"/>
              </w:rPr>
              <w:t>0.0</w:t>
            </w:r>
            <w:r>
              <w:rPr>
                <w:spacing w:val="-4"/>
              </w:rPr>
              <w:t>16</w:t>
            </w:r>
            <w:r>
              <w:rPr>
                <w:spacing w:val="-4"/>
                <w:lang w:val="kk-KZ"/>
              </w:rPr>
              <w:t>77</w:t>
            </w:r>
          </w:p>
        </w:tc>
      </w:tr>
    </w:tbl>
    <w:p w:rsidR="00280C95" w:rsidRPr="00280C95" w:rsidRDefault="00280C95" w:rsidP="00280C95">
      <w:pPr>
        <w:rPr>
          <w:b/>
          <w:color w:val="FF0000"/>
          <w:sz w:val="20"/>
          <w:u w:val="single"/>
          <w:lang w:val="kk-KZ"/>
        </w:rPr>
      </w:pPr>
    </w:p>
    <w:p w:rsidR="00280C95" w:rsidRPr="00A061AE" w:rsidRDefault="00280C95" w:rsidP="00280C95">
      <w:pPr>
        <w:pStyle w:val="a3"/>
        <w:ind w:left="0"/>
        <w:rPr>
          <w:u w:val="single"/>
        </w:rPr>
      </w:pPr>
      <w:r w:rsidRPr="00A061AE">
        <w:rPr>
          <w:b/>
          <w:spacing w:val="-2"/>
          <w:u w:val="single"/>
        </w:rPr>
        <w:t>Этиленгликоль</w:t>
      </w:r>
    </w:p>
    <w:p w:rsidR="00280C95" w:rsidRPr="00A061AE" w:rsidRDefault="00280C95" w:rsidP="00280C95">
      <w:pPr>
        <w:pStyle w:val="a3"/>
        <w:ind w:left="0"/>
      </w:pPr>
      <w:r w:rsidRPr="00A061AE">
        <w:t>Список литературы:</w:t>
      </w:r>
    </w:p>
    <w:p w:rsidR="00280C95" w:rsidRPr="00A061AE" w:rsidRDefault="00280C95" w:rsidP="00280C95">
      <w:pPr>
        <w:pStyle w:val="a3"/>
        <w:ind w:left="0"/>
      </w:pPr>
      <w:r w:rsidRPr="00A061AE">
        <w:t>1.</w:t>
      </w:r>
      <w:r w:rsidRPr="00A061AE">
        <w:rPr>
          <w:spacing w:val="76"/>
        </w:rPr>
        <w:t xml:space="preserve"> </w:t>
      </w:r>
      <w:r w:rsidRPr="00A061AE">
        <w:t>Методические</w:t>
      </w:r>
      <w:r w:rsidRPr="00A061AE">
        <w:rPr>
          <w:spacing w:val="76"/>
        </w:rPr>
        <w:t xml:space="preserve"> </w:t>
      </w:r>
      <w:r w:rsidRPr="00A061AE">
        <w:t>указания</w:t>
      </w:r>
      <w:r w:rsidRPr="00A061AE">
        <w:rPr>
          <w:spacing w:val="74"/>
        </w:rPr>
        <w:t xml:space="preserve"> </w:t>
      </w:r>
      <w:r w:rsidRPr="00A061AE">
        <w:t>по</w:t>
      </w:r>
      <w:r w:rsidRPr="00A061AE">
        <w:rPr>
          <w:spacing w:val="77"/>
        </w:rPr>
        <w:t xml:space="preserve"> </w:t>
      </w:r>
      <w:r w:rsidRPr="00A061AE">
        <w:t>определению</w:t>
      </w:r>
      <w:r w:rsidRPr="00A061AE">
        <w:rPr>
          <w:spacing w:val="76"/>
        </w:rPr>
        <w:t xml:space="preserve"> </w:t>
      </w:r>
      <w:r w:rsidRPr="00A061AE">
        <w:t>выбросов</w:t>
      </w:r>
      <w:r w:rsidRPr="00A061AE">
        <w:rPr>
          <w:spacing w:val="75"/>
        </w:rPr>
        <w:t xml:space="preserve"> </w:t>
      </w:r>
      <w:r w:rsidRPr="00A061AE">
        <w:t>загрязняющих</w:t>
      </w:r>
      <w:r w:rsidRPr="00A061AE">
        <w:rPr>
          <w:spacing w:val="74"/>
        </w:rPr>
        <w:t xml:space="preserve"> </w:t>
      </w:r>
      <w:r w:rsidRPr="00A061AE">
        <w:t>веществ</w:t>
      </w:r>
      <w:r w:rsidRPr="00A061AE">
        <w:rPr>
          <w:spacing w:val="74"/>
        </w:rPr>
        <w:t xml:space="preserve"> </w:t>
      </w:r>
      <w:r w:rsidRPr="00A061AE">
        <w:t>в</w:t>
      </w:r>
      <w:r w:rsidRPr="00A061AE">
        <w:rPr>
          <w:spacing w:val="73"/>
        </w:rPr>
        <w:t xml:space="preserve"> </w:t>
      </w:r>
      <w:r w:rsidRPr="00A061AE">
        <w:t>атмосферу</w:t>
      </w:r>
      <w:r w:rsidRPr="00A061AE">
        <w:rPr>
          <w:spacing w:val="74"/>
        </w:rPr>
        <w:t xml:space="preserve"> </w:t>
      </w:r>
      <w:r w:rsidRPr="00A061AE">
        <w:t>из резервуаров РНД 211.2.02.09-2004. Астана, 2005 Расчеты по п 5.</w:t>
      </w:r>
    </w:p>
    <w:p w:rsidR="00280C95" w:rsidRPr="00A061AE" w:rsidRDefault="00280C95" w:rsidP="00280C95">
      <w:pPr>
        <w:rPr>
          <w:b/>
        </w:rPr>
      </w:pPr>
      <w:r w:rsidRPr="00A061AE">
        <w:t>Вид</w:t>
      </w:r>
      <w:r w:rsidRPr="00A061AE">
        <w:rPr>
          <w:spacing w:val="-7"/>
        </w:rPr>
        <w:t xml:space="preserve"> </w:t>
      </w:r>
      <w:r w:rsidRPr="00A061AE">
        <w:t>выброса,</w:t>
      </w:r>
      <w:r w:rsidRPr="00A061AE">
        <w:rPr>
          <w:spacing w:val="-5"/>
        </w:rPr>
        <w:t xml:space="preserve"> </w:t>
      </w:r>
      <w:r w:rsidRPr="00A061AE">
        <w:rPr>
          <w:b/>
          <w:i/>
        </w:rPr>
        <w:t>VV</w:t>
      </w:r>
      <w:r w:rsidRPr="00A061AE">
        <w:rPr>
          <w:b/>
          <w:i/>
          <w:spacing w:val="-5"/>
        </w:rPr>
        <w:t xml:space="preserve"> </w:t>
      </w:r>
      <w:r w:rsidRPr="00A061AE">
        <w:rPr>
          <w:b/>
          <w:i/>
        </w:rPr>
        <w:t>=</w:t>
      </w:r>
      <w:r w:rsidRPr="00A061AE">
        <w:rPr>
          <w:b/>
          <w:i/>
          <w:spacing w:val="-5"/>
        </w:rPr>
        <w:t xml:space="preserve"> </w:t>
      </w:r>
      <w:r w:rsidRPr="00A061AE">
        <w:rPr>
          <w:b/>
        </w:rPr>
        <w:t>Выбросы</w:t>
      </w:r>
      <w:r w:rsidRPr="00A061AE">
        <w:rPr>
          <w:b/>
          <w:spacing w:val="-4"/>
        </w:rPr>
        <w:t xml:space="preserve"> </w:t>
      </w:r>
      <w:r w:rsidRPr="00A061AE">
        <w:rPr>
          <w:b/>
        </w:rPr>
        <w:t>паров</w:t>
      </w:r>
      <w:r w:rsidRPr="00A061AE">
        <w:rPr>
          <w:b/>
          <w:spacing w:val="-5"/>
        </w:rPr>
        <w:t xml:space="preserve"> </w:t>
      </w:r>
      <w:r w:rsidRPr="00A061AE">
        <w:rPr>
          <w:b/>
        </w:rPr>
        <w:t>индивидуальных</w:t>
      </w:r>
      <w:r w:rsidRPr="00A061AE">
        <w:rPr>
          <w:b/>
          <w:spacing w:val="-6"/>
        </w:rPr>
        <w:t xml:space="preserve"> </w:t>
      </w:r>
      <w:r w:rsidRPr="00A061AE">
        <w:rPr>
          <w:b/>
          <w:spacing w:val="-2"/>
        </w:rPr>
        <w:t>веществ</w:t>
      </w:r>
    </w:p>
    <w:p w:rsidR="00280C95" w:rsidRPr="00A061AE" w:rsidRDefault="00280C95" w:rsidP="00280C95">
      <w:pPr>
        <w:rPr>
          <w:b/>
        </w:rPr>
      </w:pPr>
      <w:r w:rsidRPr="00A061AE">
        <w:t>Загрязняющее</w:t>
      </w:r>
      <w:r w:rsidRPr="00A061AE">
        <w:rPr>
          <w:spacing w:val="-5"/>
        </w:rPr>
        <w:t xml:space="preserve"> </w:t>
      </w:r>
      <w:r w:rsidRPr="00A061AE">
        <w:t>вещество:,</w:t>
      </w:r>
      <w:r w:rsidRPr="00A061AE">
        <w:rPr>
          <w:spacing w:val="-8"/>
        </w:rPr>
        <w:t xml:space="preserve"> </w:t>
      </w:r>
      <w:r w:rsidRPr="00A061AE">
        <w:rPr>
          <w:b/>
          <w:i/>
        </w:rPr>
        <w:t>ZV22</w:t>
      </w:r>
      <w:r w:rsidRPr="00A061AE">
        <w:rPr>
          <w:b/>
          <w:i/>
          <w:spacing w:val="-5"/>
        </w:rPr>
        <w:t xml:space="preserve"> </w:t>
      </w:r>
      <w:r w:rsidRPr="00A061AE">
        <w:rPr>
          <w:b/>
          <w:i/>
        </w:rPr>
        <w:t>=</w:t>
      </w:r>
      <w:r w:rsidRPr="00A061AE">
        <w:rPr>
          <w:b/>
          <w:i/>
          <w:spacing w:val="-5"/>
        </w:rPr>
        <w:t xml:space="preserve"> </w:t>
      </w:r>
      <w:r w:rsidRPr="00A061AE">
        <w:rPr>
          <w:b/>
          <w:spacing w:val="-2"/>
        </w:rPr>
        <w:t>Этиленгликоль</w:t>
      </w:r>
    </w:p>
    <w:p w:rsidR="00280C95" w:rsidRPr="00A061AE" w:rsidRDefault="00280C95" w:rsidP="00280C95">
      <w:pPr>
        <w:rPr>
          <w:b/>
          <w:i/>
        </w:rPr>
      </w:pPr>
      <w:r w:rsidRPr="00A061AE">
        <w:rPr>
          <w:b/>
          <w:i/>
          <w:u w:val="thick"/>
        </w:rPr>
        <w:t>Примесь:</w:t>
      </w:r>
      <w:r w:rsidRPr="00A061AE">
        <w:rPr>
          <w:b/>
          <w:i/>
          <w:spacing w:val="-7"/>
          <w:u w:val="thick"/>
        </w:rPr>
        <w:t xml:space="preserve"> </w:t>
      </w:r>
      <w:r w:rsidRPr="00A061AE">
        <w:rPr>
          <w:b/>
          <w:i/>
          <w:u w:val="thick"/>
        </w:rPr>
        <w:t>1078</w:t>
      </w:r>
      <w:r w:rsidRPr="00A061AE">
        <w:rPr>
          <w:b/>
          <w:i/>
          <w:spacing w:val="-5"/>
          <w:u w:val="thick"/>
        </w:rPr>
        <w:t xml:space="preserve"> </w:t>
      </w:r>
      <w:r w:rsidRPr="00A061AE">
        <w:rPr>
          <w:b/>
          <w:i/>
          <w:u w:val="thick"/>
        </w:rPr>
        <w:t>Этан-1,2-диол</w:t>
      </w:r>
      <w:r w:rsidRPr="00A061AE">
        <w:rPr>
          <w:b/>
          <w:i/>
          <w:spacing w:val="-6"/>
          <w:u w:val="thick"/>
        </w:rPr>
        <w:t xml:space="preserve"> </w:t>
      </w:r>
      <w:r w:rsidRPr="00A061AE">
        <w:rPr>
          <w:b/>
          <w:i/>
          <w:u w:val="thick"/>
        </w:rPr>
        <w:t>(Гликоль,</w:t>
      </w:r>
      <w:r w:rsidRPr="00A061AE">
        <w:rPr>
          <w:b/>
          <w:i/>
          <w:spacing w:val="-5"/>
          <w:u w:val="thick"/>
        </w:rPr>
        <w:t xml:space="preserve"> </w:t>
      </w:r>
      <w:r w:rsidRPr="00A061AE">
        <w:rPr>
          <w:b/>
          <w:i/>
          <w:u w:val="thick"/>
        </w:rPr>
        <w:t>Этиленгликоль)</w:t>
      </w:r>
      <w:r w:rsidRPr="00A061AE">
        <w:rPr>
          <w:b/>
          <w:i/>
          <w:spacing w:val="-7"/>
          <w:u w:val="thick"/>
        </w:rPr>
        <w:t xml:space="preserve"> </w:t>
      </w:r>
      <w:r w:rsidRPr="00A061AE">
        <w:rPr>
          <w:b/>
          <w:i/>
          <w:u w:val="thick"/>
        </w:rPr>
        <w:t>(1444*)</w:t>
      </w:r>
      <w:r w:rsidRPr="00A061AE">
        <w:rPr>
          <w:b/>
          <w:i/>
        </w:rPr>
        <w:t xml:space="preserve"> </w:t>
      </w:r>
    </w:p>
    <w:p w:rsidR="00280C95" w:rsidRPr="00A061AE" w:rsidRDefault="00280C95" w:rsidP="00280C95">
      <w:pPr>
        <w:rPr>
          <w:b/>
        </w:rPr>
      </w:pPr>
      <w:r w:rsidRPr="00A061AE">
        <w:t xml:space="preserve">Минимальная температура хранения жидкости, гр.С, </w:t>
      </w:r>
      <w:r w:rsidRPr="00A061AE">
        <w:rPr>
          <w:b/>
          <w:i/>
        </w:rPr>
        <w:t xml:space="preserve">TMIN = </w:t>
      </w:r>
      <w:r w:rsidRPr="00A061AE">
        <w:rPr>
          <w:b/>
        </w:rPr>
        <w:t xml:space="preserve">0 </w:t>
      </w:r>
    </w:p>
    <w:p w:rsidR="00280C95" w:rsidRPr="00A061AE" w:rsidRDefault="00280C95" w:rsidP="00280C95">
      <w:pPr>
        <w:rPr>
          <w:b/>
        </w:rPr>
      </w:pPr>
      <w:r w:rsidRPr="00A061AE">
        <w:lastRenderedPageBreak/>
        <w:t xml:space="preserve">Максимальная температура хранения жидкости, гр.С, </w:t>
      </w:r>
      <w:r w:rsidRPr="00A061AE">
        <w:rPr>
          <w:b/>
          <w:i/>
        </w:rPr>
        <w:t xml:space="preserve">TMAX = </w:t>
      </w:r>
      <w:r w:rsidRPr="00A061AE">
        <w:rPr>
          <w:b/>
        </w:rPr>
        <w:t xml:space="preserve">26 </w:t>
      </w:r>
    </w:p>
    <w:p w:rsidR="00280C95" w:rsidRPr="00A061AE" w:rsidRDefault="00280C95" w:rsidP="00280C95">
      <w:r w:rsidRPr="00A061AE">
        <w:t>Расчет давления паров при Tmin</w:t>
      </w:r>
    </w:p>
    <w:p w:rsidR="00280C95" w:rsidRPr="00A061AE" w:rsidRDefault="00280C95" w:rsidP="00280C95">
      <w:pPr>
        <w:pStyle w:val="31"/>
        <w:spacing w:line="240" w:lineRule="auto"/>
        <w:ind w:left="0"/>
        <w:rPr>
          <w:i w:val="0"/>
        </w:rPr>
      </w:pPr>
      <w:r w:rsidRPr="00A061AE">
        <w:t>TG</w:t>
      </w:r>
      <w:r w:rsidRPr="00A061AE">
        <w:rPr>
          <w:spacing w:val="-2"/>
        </w:rPr>
        <w:t xml:space="preserve"> </w:t>
      </w:r>
      <w:r w:rsidRPr="00A061AE">
        <w:t>=</w:t>
      </w:r>
      <w:r w:rsidRPr="00A061AE">
        <w:rPr>
          <w:spacing w:val="-1"/>
        </w:rPr>
        <w:t xml:space="preserve"> </w:t>
      </w:r>
      <w:r w:rsidRPr="00A061AE">
        <w:rPr>
          <w:i w:val="0"/>
          <w:spacing w:val="-10"/>
        </w:rPr>
        <w:t>0</w:t>
      </w:r>
    </w:p>
    <w:p w:rsidR="00280C95" w:rsidRPr="00A061AE" w:rsidRDefault="00280C95" w:rsidP="00280C95">
      <w:pPr>
        <w:pStyle w:val="a3"/>
        <w:ind w:left="0"/>
      </w:pPr>
      <w:r w:rsidRPr="00A061AE">
        <w:t>Cогласно</w:t>
      </w:r>
      <w:r w:rsidRPr="00A061AE">
        <w:rPr>
          <w:spacing w:val="-7"/>
        </w:rPr>
        <w:t xml:space="preserve"> </w:t>
      </w:r>
      <w:r w:rsidRPr="00A061AE">
        <w:t>уравнению</w:t>
      </w:r>
      <w:r w:rsidRPr="00A061AE">
        <w:rPr>
          <w:spacing w:val="-8"/>
        </w:rPr>
        <w:t xml:space="preserve"> </w:t>
      </w:r>
      <w:r w:rsidRPr="00A061AE">
        <w:rPr>
          <w:spacing w:val="-2"/>
        </w:rPr>
        <w:t>Антуана:</w:t>
      </w:r>
    </w:p>
    <w:p w:rsidR="00280C95" w:rsidRPr="00A061AE" w:rsidRDefault="00280C95" w:rsidP="00280C95">
      <w:pPr>
        <w:rPr>
          <w:b/>
          <w:position w:val="-8"/>
        </w:rPr>
      </w:pPr>
      <w:r w:rsidRPr="00A061AE">
        <w:t>Давление</w:t>
      </w:r>
      <w:r w:rsidRPr="00A061AE">
        <w:rPr>
          <w:spacing w:val="-6"/>
        </w:rPr>
        <w:t xml:space="preserve"> </w:t>
      </w:r>
      <w:r w:rsidRPr="00A061AE">
        <w:t>насыщенных</w:t>
      </w:r>
      <w:r w:rsidRPr="00A061AE">
        <w:rPr>
          <w:spacing w:val="-7"/>
        </w:rPr>
        <w:t xml:space="preserve"> </w:t>
      </w:r>
      <w:r w:rsidRPr="00A061AE">
        <w:t>паров</w:t>
      </w:r>
      <w:r w:rsidRPr="00A061AE">
        <w:rPr>
          <w:spacing w:val="-6"/>
        </w:rPr>
        <w:t xml:space="preserve"> </w:t>
      </w:r>
      <w:r w:rsidRPr="00A061AE">
        <w:t>чистого</w:t>
      </w:r>
      <w:r w:rsidRPr="00A061AE">
        <w:rPr>
          <w:spacing w:val="-6"/>
        </w:rPr>
        <w:t xml:space="preserve"> </w:t>
      </w:r>
      <w:r w:rsidRPr="00A061AE">
        <w:t>вещества:</w:t>
      </w:r>
      <w:r w:rsidRPr="00A061AE">
        <w:rPr>
          <w:spacing w:val="-5"/>
        </w:rPr>
        <w:t xml:space="preserve"> </w:t>
      </w:r>
      <w:r w:rsidRPr="00A061AE">
        <w:t xml:space="preserve">Этиленгликоль </w:t>
      </w:r>
      <w:r w:rsidRPr="00A061AE">
        <w:rPr>
          <w:position w:val="-8"/>
        </w:rPr>
        <w:t xml:space="preserve">мм.рт.ст., </w:t>
      </w:r>
      <w:r w:rsidRPr="00A061AE">
        <w:rPr>
          <w:b/>
          <w:i/>
          <w:position w:val="-8"/>
        </w:rPr>
        <w:t xml:space="preserve">PNAS = 10 </w:t>
      </w:r>
      <w:r w:rsidRPr="00A061AE">
        <w:rPr>
          <w:b/>
          <w:i/>
          <w:sz w:val="14"/>
        </w:rPr>
        <w:t xml:space="preserve">A-(B1 / (C + TG)) </w:t>
      </w:r>
      <w:r w:rsidRPr="00A061AE">
        <w:rPr>
          <w:b/>
          <w:i/>
          <w:position w:val="-8"/>
        </w:rPr>
        <w:t xml:space="preserve">= </w:t>
      </w:r>
      <w:r w:rsidRPr="00A061AE">
        <w:rPr>
          <w:b/>
          <w:position w:val="-8"/>
        </w:rPr>
        <w:t xml:space="preserve">10 </w:t>
      </w:r>
      <w:r w:rsidRPr="00A061AE">
        <w:rPr>
          <w:b/>
          <w:sz w:val="14"/>
        </w:rPr>
        <w:t xml:space="preserve">8.863-(2694.7 / (273 + 0)) </w:t>
      </w:r>
      <w:r w:rsidRPr="00A061AE">
        <w:rPr>
          <w:b/>
          <w:position w:val="-8"/>
        </w:rPr>
        <w:t>= 0.0982</w:t>
      </w:r>
    </w:p>
    <w:p w:rsidR="00280C95" w:rsidRPr="00A061AE" w:rsidRDefault="00280C95" w:rsidP="00280C95">
      <w:pPr>
        <w:rPr>
          <w:b/>
        </w:rPr>
      </w:pPr>
      <w:r w:rsidRPr="00A061AE">
        <w:t>Давление</w:t>
      </w:r>
      <w:r w:rsidRPr="00A061AE">
        <w:rPr>
          <w:spacing w:val="-7"/>
        </w:rPr>
        <w:t xml:space="preserve"> </w:t>
      </w:r>
      <w:r w:rsidRPr="00A061AE">
        <w:t>насыщенных</w:t>
      </w:r>
      <w:r w:rsidRPr="00A061AE">
        <w:rPr>
          <w:spacing w:val="-9"/>
        </w:rPr>
        <w:t xml:space="preserve"> </w:t>
      </w:r>
      <w:r w:rsidRPr="00A061AE">
        <w:t>паров</w:t>
      </w:r>
      <w:r w:rsidRPr="00A061AE">
        <w:rPr>
          <w:spacing w:val="-8"/>
        </w:rPr>
        <w:t xml:space="preserve"> </w:t>
      </w:r>
      <w:r w:rsidRPr="00A061AE">
        <w:t>вещества:</w:t>
      </w:r>
      <w:r w:rsidRPr="00A061AE">
        <w:rPr>
          <w:spacing w:val="-6"/>
        </w:rPr>
        <w:t xml:space="preserve"> </w:t>
      </w:r>
      <w:r w:rsidRPr="00A061AE">
        <w:t xml:space="preserve">Этиленгликоль мм.рт.ст., </w:t>
      </w:r>
      <w:r w:rsidRPr="00A061AE">
        <w:rPr>
          <w:b/>
          <w:i/>
        </w:rPr>
        <w:t xml:space="preserve">PNAS = PNAS · X = </w:t>
      </w:r>
      <w:r w:rsidRPr="00A061AE">
        <w:rPr>
          <w:b/>
        </w:rPr>
        <w:t>0.0982 · 1 = 0.0982</w:t>
      </w:r>
    </w:p>
    <w:p w:rsidR="00280C95" w:rsidRPr="00A061AE" w:rsidRDefault="00280C95" w:rsidP="00280C95">
      <w:pPr>
        <w:rPr>
          <w:b/>
        </w:rPr>
      </w:pPr>
      <w:r w:rsidRPr="00A061AE">
        <w:t>,</w:t>
      </w:r>
      <w:r w:rsidRPr="00A061AE">
        <w:rPr>
          <w:spacing w:val="-1"/>
        </w:rPr>
        <w:t xml:space="preserve"> </w:t>
      </w:r>
      <w:r w:rsidRPr="00A061AE">
        <w:rPr>
          <w:b/>
          <w:i/>
        </w:rPr>
        <w:t>PTMIN</w:t>
      </w:r>
      <w:r w:rsidRPr="00A061AE">
        <w:rPr>
          <w:b/>
          <w:i/>
          <w:spacing w:val="-2"/>
        </w:rPr>
        <w:t xml:space="preserve"> </w:t>
      </w:r>
      <w:r w:rsidRPr="00A061AE">
        <w:rPr>
          <w:b/>
          <w:i/>
        </w:rPr>
        <w:t>=</w:t>
      </w:r>
      <w:r w:rsidRPr="00A061AE">
        <w:rPr>
          <w:b/>
          <w:i/>
          <w:spacing w:val="-1"/>
        </w:rPr>
        <w:t xml:space="preserve"> </w:t>
      </w:r>
      <w:r w:rsidRPr="00A061AE">
        <w:rPr>
          <w:b/>
          <w:spacing w:val="-2"/>
        </w:rPr>
        <w:t>0.0982</w:t>
      </w:r>
    </w:p>
    <w:p w:rsidR="00280C95" w:rsidRPr="00A061AE" w:rsidRDefault="00280C95" w:rsidP="00280C95">
      <w:pPr>
        <w:pStyle w:val="a3"/>
        <w:ind w:left="0"/>
      </w:pPr>
      <w:r w:rsidRPr="00A061AE">
        <w:t>Расчет</w:t>
      </w:r>
      <w:r w:rsidRPr="00A061AE">
        <w:rPr>
          <w:spacing w:val="-5"/>
        </w:rPr>
        <w:t xml:space="preserve"> </w:t>
      </w:r>
      <w:r w:rsidRPr="00A061AE">
        <w:t>давления</w:t>
      </w:r>
      <w:r w:rsidRPr="00A061AE">
        <w:rPr>
          <w:spacing w:val="-5"/>
        </w:rPr>
        <w:t xml:space="preserve"> </w:t>
      </w:r>
      <w:r w:rsidRPr="00A061AE">
        <w:t>паров</w:t>
      </w:r>
      <w:r w:rsidRPr="00A061AE">
        <w:rPr>
          <w:spacing w:val="-6"/>
        </w:rPr>
        <w:t xml:space="preserve"> </w:t>
      </w:r>
      <w:r w:rsidRPr="00A061AE">
        <w:t>при</w:t>
      </w:r>
      <w:r w:rsidRPr="00A061AE">
        <w:rPr>
          <w:spacing w:val="-4"/>
        </w:rPr>
        <w:t xml:space="preserve"> Tmax</w:t>
      </w:r>
    </w:p>
    <w:p w:rsidR="00280C95" w:rsidRPr="00A061AE" w:rsidRDefault="00280C95" w:rsidP="00280C95">
      <w:pPr>
        <w:rPr>
          <w:b/>
        </w:rPr>
      </w:pPr>
      <w:r w:rsidRPr="00A061AE">
        <w:rPr>
          <w:b/>
          <w:i/>
        </w:rPr>
        <w:t>TG</w:t>
      </w:r>
      <w:r w:rsidRPr="00A061AE">
        <w:rPr>
          <w:b/>
          <w:i/>
          <w:spacing w:val="-2"/>
        </w:rPr>
        <w:t xml:space="preserve"> </w:t>
      </w:r>
      <w:r w:rsidRPr="00A061AE">
        <w:rPr>
          <w:b/>
          <w:i/>
        </w:rPr>
        <w:t>=</w:t>
      </w:r>
      <w:r w:rsidRPr="00A061AE">
        <w:rPr>
          <w:b/>
          <w:i/>
          <w:spacing w:val="-1"/>
        </w:rPr>
        <w:t xml:space="preserve"> </w:t>
      </w:r>
      <w:r w:rsidRPr="00A061AE">
        <w:rPr>
          <w:b/>
          <w:spacing w:val="-5"/>
        </w:rPr>
        <w:t>26</w:t>
      </w:r>
    </w:p>
    <w:p w:rsidR="00280C95" w:rsidRPr="00A061AE" w:rsidRDefault="00280C95" w:rsidP="00280C95">
      <w:pPr>
        <w:pStyle w:val="a3"/>
        <w:ind w:left="0"/>
      </w:pPr>
      <w:r w:rsidRPr="00A061AE">
        <w:t>Cогласно</w:t>
      </w:r>
      <w:r w:rsidRPr="00A061AE">
        <w:rPr>
          <w:spacing w:val="-7"/>
        </w:rPr>
        <w:t xml:space="preserve"> </w:t>
      </w:r>
      <w:r w:rsidRPr="00A061AE">
        <w:t>уравнению</w:t>
      </w:r>
      <w:r w:rsidRPr="00A061AE">
        <w:rPr>
          <w:spacing w:val="-8"/>
        </w:rPr>
        <w:t xml:space="preserve"> </w:t>
      </w:r>
      <w:r w:rsidRPr="00A061AE">
        <w:rPr>
          <w:spacing w:val="-2"/>
        </w:rPr>
        <w:t>Антуана:</w:t>
      </w:r>
    </w:p>
    <w:p w:rsidR="00280C95" w:rsidRPr="00A061AE" w:rsidRDefault="00280C95" w:rsidP="00280C95">
      <w:pPr>
        <w:rPr>
          <w:b/>
          <w:position w:val="-8"/>
        </w:rPr>
      </w:pPr>
      <w:r w:rsidRPr="00A061AE">
        <w:t>Давление</w:t>
      </w:r>
      <w:r w:rsidRPr="00A061AE">
        <w:rPr>
          <w:spacing w:val="-6"/>
        </w:rPr>
        <w:t xml:space="preserve"> </w:t>
      </w:r>
      <w:r w:rsidRPr="00A061AE">
        <w:t>насыщенных</w:t>
      </w:r>
      <w:r w:rsidRPr="00A061AE">
        <w:rPr>
          <w:spacing w:val="-7"/>
        </w:rPr>
        <w:t xml:space="preserve"> </w:t>
      </w:r>
      <w:r w:rsidRPr="00A061AE">
        <w:t>паров</w:t>
      </w:r>
      <w:r w:rsidRPr="00A061AE">
        <w:rPr>
          <w:spacing w:val="-6"/>
        </w:rPr>
        <w:t xml:space="preserve"> </w:t>
      </w:r>
      <w:r w:rsidRPr="00A061AE">
        <w:t>чистого</w:t>
      </w:r>
      <w:r w:rsidRPr="00A061AE">
        <w:rPr>
          <w:spacing w:val="-6"/>
        </w:rPr>
        <w:t xml:space="preserve"> </w:t>
      </w:r>
      <w:r w:rsidRPr="00A061AE">
        <w:t>вещества:</w:t>
      </w:r>
      <w:r w:rsidRPr="00A061AE">
        <w:rPr>
          <w:spacing w:val="-5"/>
        </w:rPr>
        <w:t xml:space="preserve"> </w:t>
      </w:r>
      <w:r w:rsidRPr="00A061AE">
        <w:t xml:space="preserve">Этиленгликоль </w:t>
      </w:r>
      <w:r w:rsidRPr="00A061AE">
        <w:rPr>
          <w:position w:val="-8"/>
        </w:rPr>
        <w:t xml:space="preserve">мм.рт.ст., </w:t>
      </w:r>
      <w:r w:rsidRPr="00A061AE">
        <w:rPr>
          <w:b/>
          <w:i/>
          <w:position w:val="-8"/>
        </w:rPr>
        <w:t xml:space="preserve">PNAS = 10 </w:t>
      </w:r>
      <w:r w:rsidRPr="00A061AE">
        <w:rPr>
          <w:b/>
          <w:i/>
          <w:sz w:val="14"/>
        </w:rPr>
        <w:t xml:space="preserve">A-(B1 / (C + TG)) </w:t>
      </w:r>
      <w:r w:rsidRPr="00A061AE">
        <w:rPr>
          <w:b/>
          <w:i/>
          <w:position w:val="-8"/>
        </w:rPr>
        <w:t xml:space="preserve">= </w:t>
      </w:r>
      <w:r w:rsidRPr="00A061AE">
        <w:rPr>
          <w:b/>
          <w:position w:val="-8"/>
        </w:rPr>
        <w:t xml:space="preserve">10 </w:t>
      </w:r>
      <w:r w:rsidRPr="00A061AE">
        <w:rPr>
          <w:b/>
          <w:sz w:val="14"/>
        </w:rPr>
        <w:t xml:space="preserve">8.863-(2694.7 / (273 + 26)) </w:t>
      </w:r>
      <w:r w:rsidRPr="00A061AE">
        <w:rPr>
          <w:b/>
          <w:position w:val="-8"/>
        </w:rPr>
        <w:t>= 0.709</w:t>
      </w:r>
    </w:p>
    <w:p w:rsidR="00280C95" w:rsidRPr="00A061AE" w:rsidRDefault="00280C95" w:rsidP="00280C95">
      <w:pPr>
        <w:rPr>
          <w:b/>
        </w:rPr>
      </w:pPr>
      <w:r w:rsidRPr="00A061AE">
        <w:t>Давление</w:t>
      </w:r>
      <w:r w:rsidRPr="00A061AE">
        <w:rPr>
          <w:spacing w:val="-7"/>
        </w:rPr>
        <w:t xml:space="preserve"> </w:t>
      </w:r>
      <w:r w:rsidRPr="00A061AE">
        <w:t>насыщенных</w:t>
      </w:r>
      <w:r w:rsidRPr="00A061AE">
        <w:rPr>
          <w:spacing w:val="-9"/>
        </w:rPr>
        <w:t xml:space="preserve"> </w:t>
      </w:r>
      <w:r w:rsidRPr="00A061AE">
        <w:t>паров</w:t>
      </w:r>
      <w:r w:rsidRPr="00A061AE">
        <w:rPr>
          <w:spacing w:val="-8"/>
        </w:rPr>
        <w:t xml:space="preserve"> </w:t>
      </w:r>
      <w:r w:rsidRPr="00A061AE">
        <w:t>вещества:</w:t>
      </w:r>
      <w:r w:rsidRPr="00A061AE">
        <w:rPr>
          <w:spacing w:val="-6"/>
        </w:rPr>
        <w:t xml:space="preserve"> </w:t>
      </w:r>
      <w:r w:rsidRPr="00A061AE">
        <w:t xml:space="preserve">Этиленгликоль мм.рт.ст., </w:t>
      </w:r>
      <w:r w:rsidRPr="00A061AE">
        <w:rPr>
          <w:b/>
          <w:i/>
        </w:rPr>
        <w:t xml:space="preserve">PNAS = PNAS · X = </w:t>
      </w:r>
      <w:r w:rsidRPr="00A061AE">
        <w:rPr>
          <w:b/>
        </w:rPr>
        <w:t>0.709 · 1 = 0.709</w:t>
      </w:r>
    </w:p>
    <w:p w:rsidR="00280C95" w:rsidRPr="00A061AE" w:rsidRDefault="00280C95" w:rsidP="00280C95">
      <w:pPr>
        <w:rPr>
          <w:b/>
        </w:rPr>
      </w:pPr>
      <w:r w:rsidRPr="00A061AE">
        <w:t>,</w:t>
      </w:r>
      <w:r w:rsidRPr="00A061AE">
        <w:rPr>
          <w:spacing w:val="-1"/>
        </w:rPr>
        <w:t xml:space="preserve"> </w:t>
      </w:r>
      <w:r w:rsidRPr="00A061AE">
        <w:rPr>
          <w:b/>
          <w:i/>
        </w:rPr>
        <w:t>PTMAX</w:t>
      </w:r>
      <w:r w:rsidRPr="00A061AE">
        <w:rPr>
          <w:b/>
          <w:i/>
          <w:spacing w:val="-3"/>
        </w:rPr>
        <w:t xml:space="preserve"> </w:t>
      </w:r>
      <w:r w:rsidRPr="00A061AE">
        <w:rPr>
          <w:b/>
          <w:i/>
        </w:rPr>
        <w:t>=</w:t>
      </w:r>
      <w:r w:rsidRPr="00A061AE">
        <w:rPr>
          <w:b/>
          <w:i/>
          <w:spacing w:val="-1"/>
        </w:rPr>
        <w:t xml:space="preserve"> </w:t>
      </w:r>
      <w:r w:rsidRPr="00A061AE">
        <w:rPr>
          <w:b/>
          <w:spacing w:val="-2"/>
        </w:rPr>
        <w:t>0.709</w:t>
      </w:r>
    </w:p>
    <w:p w:rsidR="00280C95" w:rsidRPr="00A061AE" w:rsidRDefault="00280C95" w:rsidP="00280C95">
      <w:pPr>
        <w:rPr>
          <w:b/>
        </w:rPr>
      </w:pPr>
      <w:r w:rsidRPr="00A061AE">
        <w:t>Режим</w:t>
      </w:r>
      <w:r w:rsidRPr="00A061AE">
        <w:rPr>
          <w:spacing w:val="-8"/>
        </w:rPr>
        <w:t xml:space="preserve"> </w:t>
      </w:r>
      <w:r w:rsidRPr="00A061AE">
        <w:t>эксплуатации,</w:t>
      </w:r>
      <w:r w:rsidRPr="00A061AE">
        <w:rPr>
          <w:spacing w:val="-4"/>
        </w:rPr>
        <w:t xml:space="preserve"> </w:t>
      </w:r>
      <w:r w:rsidRPr="00A061AE">
        <w:rPr>
          <w:b/>
          <w:i/>
        </w:rPr>
        <w:t>_NAME_</w:t>
      </w:r>
      <w:r w:rsidRPr="00A061AE">
        <w:rPr>
          <w:b/>
          <w:i/>
          <w:spacing w:val="-4"/>
        </w:rPr>
        <w:t xml:space="preserve"> </w:t>
      </w:r>
      <w:r w:rsidRPr="00A061AE">
        <w:rPr>
          <w:b/>
          <w:i/>
        </w:rPr>
        <w:t>=</w:t>
      </w:r>
      <w:r w:rsidRPr="00A061AE">
        <w:rPr>
          <w:b/>
          <w:i/>
          <w:spacing w:val="-6"/>
        </w:rPr>
        <w:t xml:space="preserve"> </w:t>
      </w:r>
      <w:r w:rsidRPr="00A061AE">
        <w:rPr>
          <w:b/>
        </w:rPr>
        <w:t>"буферная</w:t>
      </w:r>
      <w:r w:rsidRPr="00A061AE">
        <w:rPr>
          <w:b/>
          <w:spacing w:val="-4"/>
        </w:rPr>
        <w:t xml:space="preserve"> </w:t>
      </w:r>
      <w:r w:rsidRPr="00A061AE">
        <w:rPr>
          <w:b/>
        </w:rPr>
        <w:t>емкость"</w:t>
      </w:r>
      <w:r w:rsidRPr="00A061AE">
        <w:rPr>
          <w:b/>
          <w:spacing w:val="-4"/>
        </w:rPr>
        <w:t xml:space="preserve"> </w:t>
      </w:r>
      <w:r w:rsidRPr="00A061AE">
        <w:rPr>
          <w:b/>
        </w:rPr>
        <w:t>(все</w:t>
      </w:r>
      <w:r w:rsidRPr="00A061AE">
        <w:rPr>
          <w:b/>
          <w:spacing w:val="-4"/>
        </w:rPr>
        <w:t xml:space="preserve"> </w:t>
      </w:r>
      <w:r w:rsidRPr="00A061AE">
        <w:rPr>
          <w:b/>
        </w:rPr>
        <w:t>типы</w:t>
      </w:r>
      <w:r w:rsidRPr="00A061AE">
        <w:rPr>
          <w:b/>
          <w:spacing w:val="-6"/>
        </w:rPr>
        <w:t xml:space="preserve"> </w:t>
      </w:r>
      <w:r w:rsidRPr="00A061AE">
        <w:rPr>
          <w:b/>
          <w:spacing w:val="-2"/>
        </w:rPr>
        <w:t>резервуаров)</w:t>
      </w:r>
    </w:p>
    <w:p w:rsidR="00280C95" w:rsidRPr="00A061AE" w:rsidRDefault="00280C95" w:rsidP="00280C95">
      <w:pPr>
        <w:rPr>
          <w:b/>
        </w:rPr>
      </w:pPr>
      <w:r w:rsidRPr="00A061AE">
        <w:t>Конструкция</w:t>
      </w:r>
      <w:r w:rsidRPr="00A061AE">
        <w:rPr>
          <w:spacing w:val="-7"/>
        </w:rPr>
        <w:t xml:space="preserve"> </w:t>
      </w:r>
      <w:r w:rsidRPr="00A061AE">
        <w:t>резервуаров,</w:t>
      </w:r>
      <w:r w:rsidRPr="00A061AE">
        <w:rPr>
          <w:spacing w:val="-5"/>
        </w:rPr>
        <w:t xml:space="preserve"> </w:t>
      </w:r>
      <w:r w:rsidRPr="00A061AE">
        <w:rPr>
          <w:b/>
          <w:i/>
        </w:rPr>
        <w:t>_NAME_</w:t>
      </w:r>
      <w:r w:rsidRPr="00A061AE">
        <w:rPr>
          <w:b/>
          <w:i/>
          <w:spacing w:val="-5"/>
        </w:rPr>
        <w:t xml:space="preserve"> </w:t>
      </w:r>
      <w:r w:rsidRPr="00A061AE">
        <w:rPr>
          <w:b/>
          <w:i/>
        </w:rPr>
        <w:t>=</w:t>
      </w:r>
      <w:r w:rsidRPr="00A061AE">
        <w:rPr>
          <w:b/>
          <w:i/>
          <w:spacing w:val="-7"/>
        </w:rPr>
        <w:t xml:space="preserve"> </w:t>
      </w:r>
      <w:r w:rsidRPr="00A061AE">
        <w:rPr>
          <w:b/>
          <w:spacing w:val="-2"/>
        </w:rPr>
        <w:t>Наземный</w:t>
      </w:r>
    </w:p>
    <w:p w:rsidR="00280C95" w:rsidRPr="00202CD5" w:rsidRDefault="00280C95" w:rsidP="00280C95">
      <w:pPr>
        <w:pStyle w:val="a3"/>
        <w:ind w:left="0"/>
        <w:rPr>
          <w:b/>
          <w:lang w:val="kk-KZ"/>
        </w:rPr>
      </w:pPr>
      <w:r w:rsidRPr="00A061AE">
        <w:t>Количество</w:t>
      </w:r>
      <w:r w:rsidRPr="00A061AE">
        <w:rPr>
          <w:spacing w:val="-8"/>
        </w:rPr>
        <w:t xml:space="preserve"> </w:t>
      </w:r>
      <w:r w:rsidRPr="00A061AE">
        <w:t>резервуаров</w:t>
      </w:r>
      <w:r w:rsidRPr="00A061AE">
        <w:rPr>
          <w:spacing w:val="-7"/>
        </w:rPr>
        <w:t xml:space="preserve"> </w:t>
      </w:r>
      <w:r w:rsidRPr="00A061AE">
        <w:t>данного</w:t>
      </w:r>
      <w:r w:rsidRPr="00A061AE">
        <w:rPr>
          <w:spacing w:val="-5"/>
        </w:rPr>
        <w:t xml:space="preserve"> </w:t>
      </w:r>
      <w:r w:rsidRPr="00A061AE">
        <w:t>типа,</w:t>
      </w:r>
      <w:r w:rsidRPr="00A061AE">
        <w:rPr>
          <w:spacing w:val="-5"/>
        </w:rPr>
        <w:t xml:space="preserve"> </w:t>
      </w:r>
      <w:r w:rsidRPr="00A061AE">
        <w:rPr>
          <w:b/>
          <w:i/>
        </w:rPr>
        <w:t>NR</w:t>
      </w:r>
      <w:r w:rsidRPr="00A061AE">
        <w:rPr>
          <w:b/>
          <w:i/>
          <w:spacing w:val="-6"/>
        </w:rPr>
        <w:t xml:space="preserve"> </w:t>
      </w:r>
      <w:r w:rsidRPr="00A061AE">
        <w:rPr>
          <w:b/>
          <w:i/>
        </w:rPr>
        <w:t>=</w:t>
      </w:r>
      <w:r w:rsidRPr="00A061AE">
        <w:rPr>
          <w:b/>
          <w:i/>
          <w:spacing w:val="-5"/>
        </w:rPr>
        <w:t xml:space="preserve"> </w:t>
      </w:r>
      <w:r w:rsidR="00202CD5">
        <w:rPr>
          <w:b/>
          <w:spacing w:val="-10"/>
          <w:lang w:val="kk-KZ"/>
        </w:rPr>
        <w:t>6</w:t>
      </w:r>
    </w:p>
    <w:p w:rsidR="00280C95" w:rsidRPr="00A061AE" w:rsidRDefault="00280C95" w:rsidP="00280C95">
      <w:pPr>
        <w:pStyle w:val="a3"/>
        <w:ind w:left="0"/>
        <w:rPr>
          <w:b/>
        </w:rPr>
      </w:pPr>
      <w:r w:rsidRPr="00A061AE">
        <w:t>Количество</w:t>
      </w:r>
      <w:r w:rsidRPr="00A061AE">
        <w:rPr>
          <w:spacing w:val="-7"/>
        </w:rPr>
        <w:t xml:space="preserve"> </w:t>
      </w:r>
      <w:r w:rsidRPr="00A061AE">
        <w:t>групп</w:t>
      </w:r>
      <w:r w:rsidRPr="00A061AE">
        <w:rPr>
          <w:spacing w:val="-4"/>
        </w:rPr>
        <w:t xml:space="preserve"> </w:t>
      </w:r>
      <w:r w:rsidRPr="00A061AE">
        <w:t>одноцелевых</w:t>
      </w:r>
      <w:r w:rsidRPr="00A061AE">
        <w:rPr>
          <w:spacing w:val="-5"/>
        </w:rPr>
        <w:t xml:space="preserve"> </w:t>
      </w:r>
      <w:r w:rsidRPr="00A061AE">
        <w:t>резервуаров,</w:t>
      </w:r>
      <w:r w:rsidRPr="00A061AE">
        <w:rPr>
          <w:spacing w:val="-4"/>
        </w:rPr>
        <w:t xml:space="preserve"> </w:t>
      </w:r>
      <w:r w:rsidRPr="00A061AE">
        <w:rPr>
          <w:b/>
          <w:i/>
        </w:rPr>
        <w:t>KNR</w:t>
      </w:r>
      <w:r w:rsidRPr="00A061AE">
        <w:rPr>
          <w:b/>
          <w:i/>
          <w:spacing w:val="-5"/>
        </w:rPr>
        <w:t xml:space="preserve"> </w:t>
      </w:r>
      <w:r w:rsidRPr="00A061AE">
        <w:rPr>
          <w:b/>
          <w:i/>
        </w:rPr>
        <w:t>=</w:t>
      </w:r>
      <w:r w:rsidRPr="00A061AE">
        <w:rPr>
          <w:b/>
          <w:i/>
          <w:spacing w:val="-4"/>
        </w:rPr>
        <w:t xml:space="preserve"> </w:t>
      </w:r>
      <w:r w:rsidRPr="00A061AE">
        <w:rPr>
          <w:b/>
          <w:spacing w:val="-10"/>
        </w:rPr>
        <w:t>0</w:t>
      </w:r>
    </w:p>
    <w:p w:rsidR="00280C95" w:rsidRPr="00A061AE" w:rsidRDefault="00280C95" w:rsidP="00280C95">
      <w:r w:rsidRPr="00A061AE">
        <w:t>Категория</w:t>
      </w:r>
      <w:r w:rsidRPr="00A061AE">
        <w:rPr>
          <w:spacing w:val="-7"/>
        </w:rPr>
        <w:t xml:space="preserve"> </w:t>
      </w:r>
      <w:r w:rsidRPr="00A061AE">
        <w:t>веществ,</w:t>
      </w:r>
      <w:r w:rsidRPr="00A061AE">
        <w:rPr>
          <w:spacing w:val="-4"/>
        </w:rPr>
        <w:t xml:space="preserve"> </w:t>
      </w:r>
      <w:r w:rsidRPr="00A061AE">
        <w:rPr>
          <w:b/>
          <w:i/>
        </w:rPr>
        <w:t>_NAME_</w:t>
      </w:r>
      <w:r w:rsidRPr="00A061AE">
        <w:rPr>
          <w:b/>
          <w:i/>
          <w:spacing w:val="-5"/>
        </w:rPr>
        <w:t xml:space="preserve"> </w:t>
      </w:r>
      <w:r w:rsidRPr="00A061AE">
        <w:rPr>
          <w:b/>
          <w:i/>
        </w:rPr>
        <w:t>=</w:t>
      </w:r>
      <w:r w:rsidRPr="00A061AE">
        <w:rPr>
          <w:b/>
          <w:i/>
          <w:spacing w:val="-7"/>
        </w:rPr>
        <w:t xml:space="preserve"> </w:t>
      </w:r>
      <w:r w:rsidRPr="00A061AE">
        <w:rPr>
          <w:b/>
        </w:rPr>
        <w:t>А,</w:t>
      </w:r>
      <w:r w:rsidRPr="00A061AE">
        <w:rPr>
          <w:b/>
          <w:spacing w:val="-5"/>
        </w:rPr>
        <w:t xml:space="preserve"> </w:t>
      </w:r>
      <w:r w:rsidRPr="00A061AE">
        <w:rPr>
          <w:b/>
        </w:rPr>
        <w:t>Б,</w:t>
      </w:r>
      <w:r w:rsidRPr="00A061AE">
        <w:rPr>
          <w:b/>
          <w:spacing w:val="-5"/>
        </w:rPr>
        <w:t xml:space="preserve"> </w:t>
      </w:r>
      <w:r w:rsidRPr="00A061AE">
        <w:rPr>
          <w:b/>
        </w:rPr>
        <w:t xml:space="preserve">В </w:t>
      </w:r>
      <w:r w:rsidRPr="00A061AE">
        <w:t>З</w:t>
      </w:r>
    </w:p>
    <w:p w:rsidR="00280C95" w:rsidRPr="00A061AE" w:rsidRDefault="00280C95" w:rsidP="00280C95">
      <w:pPr>
        <w:rPr>
          <w:b/>
        </w:rPr>
      </w:pPr>
      <w:r w:rsidRPr="00A061AE">
        <w:t xml:space="preserve">начение Kpsr(Прил.8), </w:t>
      </w:r>
      <w:r w:rsidRPr="00A061AE">
        <w:rPr>
          <w:b/>
          <w:i/>
        </w:rPr>
        <w:t xml:space="preserve">KPSR = </w:t>
      </w:r>
      <w:r w:rsidRPr="00A061AE">
        <w:rPr>
          <w:b/>
        </w:rPr>
        <w:t xml:space="preserve">0.1 </w:t>
      </w:r>
    </w:p>
    <w:p w:rsidR="00280C95" w:rsidRPr="00A061AE" w:rsidRDefault="00280C95" w:rsidP="00280C95">
      <w:pPr>
        <w:rPr>
          <w:b/>
        </w:rPr>
      </w:pPr>
      <w:r w:rsidRPr="00A061AE">
        <w:t xml:space="preserve">Значение Kpmax(Прил.8), </w:t>
      </w:r>
      <w:r w:rsidRPr="00A061AE">
        <w:rPr>
          <w:b/>
          <w:i/>
        </w:rPr>
        <w:t xml:space="preserve">KPM = </w:t>
      </w:r>
      <w:r w:rsidRPr="00A061AE">
        <w:rPr>
          <w:b/>
        </w:rPr>
        <w:t xml:space="preserve">0.1 </w:t>
      </w:r>
    </w:p>
    <w:p w:rsidR="00280C95" w:rsidRPr="00A061AE" w:rsidRDefault="00280C95" w:rsidP="00280C95">
      <w:pPr>
        <w:rPr>
          <w:b/>
        </w:rPr>
      </w:pPr>
      <w:r w:rsidRPr="00A061AE">
        <w:t xml:space="preserve">Коэффициент , </w:t>
      </w:r>
      <w:r w:rsidRPr="00A061AE">
        <w:rPr>
          <w:b/>
          <w:i/>
        </w:rPr>
        <w:t xml:space="preserve">KPSR = </w:t>
      </w:r>
      <w:r w:rsidRPr="00A061AE">
        <w:rPr>
          <w:b/>
        </w:rPr>
        <w:t xml:space="preserve">0.1 </w:t>
      </w:r>
    </w:p>
    <w:p w:rsidR="00280C95" w:rsidRPr="00A061AE" w:rsidRDefault="00280C95" w:rsidP="00280C95">
      <w:pPr>
        <w:rPr>
          <w:b/>
        </w:rPr>
      </w:pPr>
      <w:r w:rsidRPr="00A061AE">
        <w:t xml:space="preserve">Коэффициент, </w:t>
      </w:r>
      <w:r w:rsidRPr="00A061AE">
        <w:rPr>
          <w:b/>
          <w:i/>
        </w:rPr>
        <w:t xml:space="preserve">KPMAX = </w:t>
      </w:r>
      <w:r w:rsidRPr="00A061AE">
        <w:rPr>
          <w:b/>
        </w:rPr>
        <w:t xml:space="preserve">0.1 </w:t>
      </w:r>
    </w:p>
    <w:p w:rsidR="00280C95" w:rsidRPr="00A061AE" w:rsidRDefault="00280C95" w:rsidP="00280C95">
      <w:pPr>
        <w:rPr>
          <w:b/>
        </w:rPr>
      </w:pPr>
      <w:r w:rsidRPr="00A061AE">
        <w:t xml:space="preserve">Коэффициент, </w:t>
      </w:r>
      <w:r w:rsidRPr="00A061AE">
        <w:rPr>
          <w:b/>
          <w:i/>
        </w:rPr>
        <w:t xml:space="preserve">KB = </w:t>
      </w:r>
      <w:r w:rsidRPr="00A061AE">
        <w:rPr>
          <w:b/>
        </w:rPr>
        <w:t>1</w:t>
      </w:r>
    </w:p>
    <w:p w:rsidR="00280C95" w:rsidRPr="00A061AE" w:rsidRDefault="00280C95" w:rsidP="00280C95">
      <w:pPr>
        <w:pStyle w:val="a3"/>
        <w:ind w:left="0"/>
        <w:rPr>
          <w:b/>
        </w:rPr>
      </w:pPr>
      <w:r w:rsidRPr="00A061AE">
        <w:t>Количество</w:t>
      </w:r>
      <w:r w:rsidRPr="00A061AE">
        <w:rPr>
          <w:spacing w:val="-5"/>
        </w:rPr>
        <w:t xml:space="preserve"> </w:t>
      </w:r>
      <w:r w:rsidRPr="00A061AE">
        <w:t>жидкости</w:t>
      </w:r>
      <w:r w:rsidRPr="00A061AE">
        <w:rPr>
          <w:spacing w:val="-4"/>
        </w:rPr>
        <w:t xml:space="preserve"> </w:t>
      </w:r>
      <w:r w:rsidRPr="00A061AE">
        <w:t>закачиваемое</w:t>
      </w:r>
      <w:r w:rsidRPr="00A061AE">
        <w:rPr>
          <w:spacing w:val="-4"/>
        </w:rPr>
        <w:t xml:space="preserve"> </w:t>
      </w:r>
      <w:r w:rsidRPr="00A061AE">
        <w:t>в</w:t>
      </w:r>
      <w:r w:rsidRPr="00A061AE">
        <w:rPr>
          <w:spacing w:val="-6"/>
        </w:rPr>
        <w:t xml:space="preserve"> </w:t>
      </w:r>
      <w:r w:rsidRPr="00A061AE">
        <w:t>резервуар</w:t>
      </w:r>
      <w:r w:rsidRPr="00A061AE">
        <w:rPr>
          <w:spacing w:val="-5"/>
        </w:rPr>
        <w:t xml:space="preserve"> </w:t>
      </w:r>
      <w:r w:rsidRPr="00A061AE">
        <w:t>в</w:t>
      </w:r>
      <w:r w:rsidRPr="00A061AE">
        <w:rPr>
          <w:spacing w:val="-4"/>
        </w:rPr>
        <w:t xml:space="preserve"> </w:t>
      </w:r>
      <w:r w:rsidRPr="00A061AE">
        <w:t>течение</w:t>
      </w:r>
      <w:r w:rsidRPr="00A061AE">
        <w:rPr>
          <w:spacing w:val="-4"/>
        </w:rPr>
        <w:t xml:space="preserve"> </w:t>
      </w:r>
      <w:r w:rsidRPr="00A061AE">
        <w:t>года,</w:t>
      </w:r>
      <w:r w:rsidRPr="00A061AE">
        <w:rPr>
          <w:spacing w:val="-5"/>
        </w:rPr>
        <w:t xml:space="preserve"> </w:t>
      </w:r>
      <w:r w:rsidRPr="00A061AE">
        <w:t xml:space="preserve">т/год, </w:t>
      </w:r>
      <w:r w:rsidRPr="00A061AE">
        <w:rPr>
          <w:b/>
          <w:i/>
        </w:rPr>
        <w:t>B</w:t>
      </w:r>
      <w:r w:rsidRPr="00A061AE">
        <w:rPr>
          <w:b/>
          <w:i/>
          <w:spacing w:val="-5"/>
        </w:rPr>
        <w:t xml:space="preserve"> </w:t>
      </w:r>
      <w:r w:rsidRPr="00A061AE">
        <w:rPr>
          <w:b/>
          <w:i/>
        </w:rPr>
        <w:t>=</w:t>
      </w:r>
      <w:r w:rsidRPr="00A061AE">
        <w:rPr>
          <w:b/>
          <w:i/>
          <w:spacing w:val="-5"/>
        </w:rPr>
        <w:t xml:space="preserve"> </w:t>
      </w:r>
      <w:r w:rsidR="00DE7D2E">
        <w:rPr>
          <w:b/>
          <w:spacing w:val="-4"/>
          <w:lang w:val="kk-KZ"/>
        </w:rPr>
        <w:t>2</w:t>
      </w:r>
      <w:r>
        <w:rPr>
          <w:b/>
          <w:spacing w:val="-4"/>
        </w:rPr>
        <w:t>0</w:t>
      </w:r>
      <w:r w:rsidRPr="00A061AE">
        <w:rPr>
          <w:b/>
          <w:spacing w:val="-4"/>
        </w:rPr>
        <w:t>000</w:t>
      </w:r>
    </w:p>
    <w:p w:rsidR="00280C95" w:rsidRPr="00A061AE" w:rsidRDefault="00280C95" w:rsidP="00280C95">
      <w:pPr>
        <w:pStyle w:val="a3"/>
        <w:ind w:left="0"/>
        <w:rPr>
          <w:b/>
        </w:rPr>
      </w:pPr>
      <w:r w:rsidRPr="00A061AE">
        <w:t>Молярная</w:t>
      </w:r>
      <w:r w:rsidRPr="00A061AE">
        <w:rPr>
          <w:spacing w:val="-5"/>
        </w:rPr>
        <w:t xml:space="preserve"> </w:t>
      </w:r>
      <w:r w:rsidRPr="00A061AE">
        <w:t>масса</w:t>
      </w:r>
      <w:r w:rsidRPr="00A061AE">
        <w:rPr>
          <w:spacing w:val="-4"/>
        </w:rPr>
        <w:t xml:space="preserve"> </w:t>
      </w:r>
      <w:r w:rsidRPr="00A061AE">
        <w:t>вещества,</w:t>
      </w:r>
      <w:r w:rsidRPr="00A061AE">
        <w:rPr>
          <w:spacing w:val="-4"/>
        </w:rPr>
        <w:t xml:space="preserve"> </w:t>
      </w:r>
      <w:r w:rsidRPr="00A061AE">
        <w:t>кг/кмоль(Прил.2),</w:t>
      </w:r>
      <w:r w:rsidRPr="00A061AE">
        <w:rPr>
          <w:spacing w:val="-4"/>
        </w:rPr>
        <w:t xml:space="preserve"> </w:t>
      </w:r>
      <w:r w:rsidRPr="00A061AE">
        <w:rPr>
          <w:b/>
          <w:i/>
        </w:rPr>
        <w:t>MR</w:t>
      </w:r>
      <w:r w:rsidRPr="00A061AE">
        <w:rPr>
          <w:b/>
          <w:i/>
          <w:spacing w:val="-4"/>
        </w:rPr>
        <w:t xml:space="preserve"> </w:t>
      </w:r>
      <w:r w:rsidRPr="00A061AE">
        <w:rPr>
          <w:b/>
          <w:i/>
        </w:rPr>
        <w:t>=</w:t>
      </w:r>
      <w:r w:rsidRPr="00A061AE">
        <w:rPr>
          <w:b/>
          <w:i/>
          <w:spacing w:val="-5"/>
        </w:rPr>
        <w:t xml:space="preserve"> </w:t>
      </w:r>
      <w:r w:rsidRPr="00A061AE">
        <w:rPr>
          <w:b/>
          <w:spacing w:val="-2"/>
        </w:rPr>
        <w:t>62.07</w:t>
      </w:r>
    </w:p>
    <w:p w:rsidR="00280C95" w:rsidRPr="00A061AE" w:rsidRDefault="00280C95" w:rsidP="00280C95">
      <w:pPr>
        <w:rPr>
          <w:b/>
        </w:rPr>
      </w:pPr>
      <w:r w:rsidRPr="00A061AE">
        <w:t>Плотность</w:t>
      </w:r>
      <w:r w:rsidRPr="00A061AE">
        <w:rPr>
          <w:spacing w:val="-6"/>
        </w:rPr>
        <w:t xml:space="preserve"> </w:t>
      </w:r>
      <w:r w:rsidRPr="00A061AE">
        <w:t>вещества,</w:t>
      </w:r>
      <w:r w:rsidRPr="00A061AE">
        <w:rPr>
          <w:spacing w:val="-5"/>
        </w:rPr>
        <w:t xml:space="preserve"> </w:t>
      </w:r>
      <w:r w:rsidRPr="00A061AE">
        <w:t>т/м3(Прил.2),</w:t>
      </w:r>
      <w:r w:rsidRPr="00A061AE">
        <w:rPr>
          <w:spacing w:val="-5"/>
        </w:rPr>
        <w:t xml:space="preserve"> </w:t>
      </w:r>
      <w:r w:rsidRPr="00A061AE">
        <w:rPr>
          <w:b/>
          <w:i/>
        </w:rPr>
        <w:t>RO</w:t>
      </w:r>
      <w:r w:rsidRPr="00A061AE">
        <w:rPr>
          <w:b/>
          <w:i/>
          <w:spacing w:val="-6"/>
        </w:rPr>
        <w:t xml:space="preserve"> </w:t>
      </w:r>
      <w:r w:rsidRPr="00A061AE">
        <w:rPr>
          <w:b/>
          <w:i/>
        </w:rPr>
        <w:t>=</w:t>
      </w:r>
      <w:r w:rsidRPr="00A061AE">
        <w:rPr>
          <w:b/>
          <w:i/>
          <w:spacing w:val="-5"/>
        </w:rPr>
        <w:t xml:space="preserve"> </w:t>
      </w:r>
      <w:r w:rsidRPr="00A061AE">
        <w:rPr>
          <w:b/>
          <w:spacing w:val="-2"/>
        </w:rPr>
        <w:t>1.114</w:t>
      </w:r>
    </w:p>
    <w:p w:rsidR="00280C95" w:rsidRPr="00A061AE" w:rsidRDefault="00280C95" w:rsidP="00280C95">
      <w:pPr>
        <w:rPr>
          <w:b/>
        </w:rPr>
      </w:pPr>
      <w:r w:rsidRPr="00A061AE">
        <w:t>Годовая</w:t>
      </w:r>
      <w:r w:rsidRPr="00A061AE">
        <w:rPr>
          <w:spacing w:val="-5"/>
        </w:rPr>
        <w:t xml:space="preserve"> </w:t>
      </w:r>
      <w:r w:rsidRPr="00A061AE">
        <w:t>оборачиваемость</w:t>
      </w:r>
      <w:r w:rsidRPr="00A061AE">
        <w:rPr>
          <w:spacing w:val="-5"/>
        </w:rPr>
        <w:t xml:space="preserve"> </w:t>
      </w:r>
      <w:r w:rsidRPr="00A061AE">
        <w:t>резервуара</w:t>
      </w:r>
      <w:r w:rsidRPr="00A061AE">
        <w:rPr>
          <w:spacing w:val="-3"/>
        </w:rPr>
        <w:t xml:space="preserve"> </w:t>
      </w:r>
      <w:r w:rsidRPr="00A061AE">
        <w:t>(5.1.8),</w:t>
      </w:r>
      <w:r w:rsidRPr="00A061AE">
        <w:rPr>
          <w:spacing w:val="1"/>
        </w:rPr>
        <w:t xml:space="preserve"> </w:t>
      </w:r>
      <w:r w:rsidRPr="00A061AE">
        <w:rPr>
          <w:b/>
          <w:i/>
        </w:rPr>
        <w:t>NN</w:t>
      </w:r>
      <w:r w:rsidRPr="00A061AE">
        <w:rPr>
          <w:b/>
          <w:i/>
          <w:spacing w:val="-4"/>
        </w:rPr>
        <w:t xml:space="preserve"> </w:t>
      </w:r>
      <w:r w:rsidRPr="00A061AE">
        <w:rPr>
          <w:b/>
          <w:i/>
        </w:rPr>
        <w:t>=</w:t>
      </w:r>
      <w:r w:rsidRPr="00A061AE">
        <w:rPr>
          <w:b/>
          <w:i/>
          <w:spacing w:val="-6"/>
        </w:rPr>
        <w:t xml:space="preserve"> </w:t>
      </w:r>
      <w:r w:rsidRPr="00A061AE">
        <w:rPr>
          <w:b/>
          <w:i/>
        </w:rPr>
        <w:t>B</w:t>
      </w:r>
      <w:r w:rsidRPr="00A061AE">
        <w:rPr>
          <w:b/>
          <w:i/>
          <w:spacing w:val="-3"/>
        </w:rPr>
        <w:t xml:space="preserve"> </w:t>
      </w:r>
      <w:r w:rsidRPr="00A061AE">
        <w:rPr>
          <w:b/>
          <w:i/>
        </w:rPr>
        <w:t>/</w:t>
      </w:r>
      <w:r w:rsidRPr="00A061AE">
        <w:rPr>
          <w:b/>
          <w:i/>
          <w:spacing w:val="-2"/>
        </w:rPr>
        <w:t xml:space="preserve"> </w:t>
      </w:r>
      <w:r w:rsidRPr="00A061AE">
        <w:rPr>
          <w:b/>
          <w:i/>
        </w:rPr>
        <w:t>(RO</w:t>
      </w:r>
      <w:r w:rsidRPr="00A061AE">
        <w:rPr>
          <w:b/>
          <w:i/>
          <w:spacing w:val="-3"/>
        </w:rPr>
        <w:t xml:space="preserve"> </w:t>
      </w:r>
      <w:r w:rsidRPr="00A061AE">
        <w:rPr>
          <w:b/>
          <w:i/>
        </w:rPr>
        <w:t>·</w:t>
      </w:r>
      <w:r w:rsidRPr="00A061AE">
        <w:rPr>
          <w:b/>
          <w:i/>
          <w:spacing w:val="-3"/>
        </w:rPr>
        <w:t xml:space="preserve"> </w:t>
      </w:r>
      <w:r w:rsidRPr="00A061AE">
        <w:rPr>
          <w:b/>
          <w:i/>
        </w:rPr>
        <w:t>V)</w:t>
      </w:r>
      <w:r w:rsidRPr="00A061AE">
        <w:rPr>
          <w:b/>
          <w:i/>
          <w:spacing w:val="-2"/>
        </w:rPr>
        <w:t xml:space="preserve"> </w:t>
      </w:r>
      <w:r w:rsidRPr="00A061AE">
        <w:rPr>
          <w:b/>
          <w:i/>
        </w:rPr>
        <w:t>=</w:t>
      </w:r>
      <w:r w:rsidRPr="00A061AE">
        <w:rPr>
          <w:b/>
          <w:i/>
          <w:spacing w:val="-3"/>
        </w:rPr>
        <w:t xml:space="preserve"> </w:t>
      </w:r>
      <w:r w:rsidR="00DE7D2E">
        <w:rPr>
          <w:b/>
          <w:lang w:val="kk-KZ"/>
        </w:rPr>
        <w:t>2</w:t>
      </w:r>
      <w:r>
        <w:rPr>
          <w:b/>
        </w:rPr>
        <w:t>0</w:t>
      </w:r>
      <w:r w:rsidRPr="00A061AE">
        <w:rPr>
          <w:b/>
        </w:rPr>
        <w:t>000/</w:t>
      </w:r>
      <w:r w:rsidRPr="00A061AE">
        <w:rPr>
          <w:b/>
          <w:spacing w:val="-5"/>
        </w:rPr>
        <w:t xml:space="preserve"> </w:t>
      </w:r>
      <w:r w:rsidRPr="00A061AE">
        <w:rPr>
          <w:b/>
        </w:rPr>
        <w:t>(1.114</w:t>
      </w:r>
      <w:r w:rsidRPr="00A061AE">
        <w:rPr>
          <w:b/>
          <w:spacing w:val="-2"/>
        </w:rPr>
        <w:t xml:space="preserve"> </w:t>
      </w:r>
      <w:r w:rsidRPr="00A061AE">
        <w:rPr>
          <w:b/>
        </w:rPr>
        <w:t>·</w:t>
      </w:r>
      <w:r w:rsidRPr="00A061AE">
        <w:rPr>
          <w:b/>
          <w:spacing w:val="-3"/>
        </w:rPr>
        <w:t xml:space="preserve"> </w:t>
      </w:r>
      <w:r w:rsidRPr="00A061AE">
        <w:rPr>
          <w:b/>
        </w:rPr>
        <w:t>1)</w:t>
      </w:r>
      <w:r w:rsidRPr="00A061AE">
        <w:rPr>
          <w:b/>
          <w:spacing w:val="-2"/>
        </w:rPr>
        <w:t xml:space="preserve"> </w:t>
      </w:r>
      <w:r w:rsidRPr="00A061AE">
        <w:rPr>
          <w:b/>
        </w:rPr>
        <w:t>=</w:t>
      </w:r>
      <w:r w:rsidRPr="00A061AE">
        <w:rPr>
          <w:b/>
          <w:spacing w:val="-3"/>
        </w:rPr>
        <w:t xml:space="preserve"> </w:t>
      </w:r>
      <w:r w:rsidR="00DE7D2E">
        <w:rPr>
          <w:b/>
          <w:spacing w:val="-2"/>
          <w:lang w:val="kk-KZ"/>
        </w:rPr>
        <w:t>2228</w:t>
      </w:r>
      <w:r>
        <w:rPr>
          <w:b/>
          <w:spacing w:val="-2"/>
        </w:rPr>
        <w:t>0</w:t>
      </w:r>
    </w:p>
    <w:p w:rsidR="00280C95" w:rsidRPr="00A061AE" w:rsidRDefault="00280C95" w:rsidP="00280C95">
      <w:pPr>
        <w:rPr>
          <w:b/>
        </w:rPr>
      </w:pPr>
      <w:r w:rsidRPr="00A061AE">
        <w:t>Коэффициент</w:t>
      </w:r>
      <w:r w:rsidRPr="00A061AE">
        <w:rPr>
          <w:spacing w:val="-7"/>
        </w:rPr>
        <w:t xml:space="preserve"> </w:t>
      </w:r>
      <w:r w:rsidRPr="00A061AE">
        <w:t>(Прил.</w:t>
      </w:r>
      <w:r w:rsidRPr="00A061AE">
        <w:rPr>
          <w:spacing w:val="-5"/>
        </w:rPr>
        <w:t xml:space="preserve"> </w:t>
      </w:r>
      <w:r w:rsidRPr="00A061AE">
        <w:t>10),</w:t>
      </w:r>
      <w:r w:rsidRPr="00A061AE">
        <w:rPr>
          <w:spacing w:val="-5"/>
        </w:rPr>
        <w:t xml:space="preserve"> </w:t>
      </w:r>
      <w:r w:rsidRPr="00A061AE">
        <w:rPr>
          <w:b/>
          <w:i/>
        </w:rPr>
        <w:t>KOB</w:t>
      </w:r>
      <w:r w:rsidRPr="00A061AE">
        <w:rPr>
          <w:b/>
          <w:i/>
          <w:spacing w:val="-6"/>
        </w:rPr>
        <w:t xml:space="preserve"> </w:t>
      </w:r>
      <w:r w:rsidRPr="00A061AE">
        <w:rPr>
          <w:b/>
          <w:i/>
        </w:rPr>
        <w:t>=</w:t>
      </w:r>
      <w:r w:rsidRPr="00A061AE">
        <w:rPr>
          <w:b/>
          <w:i/>
          <w:spacing w:val="-5"/>
        </w:rPr>
        <w:t xml:space="preserve"> </w:t>
      </w:r>
      <w:r w:rsidRPr="00A061AE">
        <w:rPr>
          <w:b/>
          <w:spacing w:val="-4"/>
        </w:rPr>
        <w:t>1.35</w:t>
      </w:r>
    </w:p>
    <w:p w:rsidR="00280C95" w:rsidRPr="00A061AE" w:rsidRDefault="00280C95" w:rsidP="00280C95">
      <w:pPr>
        <w:pStyle w:val="a3"/>
        <w:ind w:left="0"/>
      </w:pPr>
      <w:r w:rsidRPr="00A061AE">
        <w:t>Максимальный</w:t>
      </w:r>
      <w:r w:rsidRPr="00A061AE">
        <w:rPr>
          <w:spacing w:val="2"/>
        </w:rPr>
        <w:t xml:space="preserve"> </w:t>
      </w:r>
      <w:r w:rsidRPr="00A061AE">
        <w:t>объем</w:t>
      </w:r>
      <w:r w:rsidRPr="00A061AE">
        <w:rPr>
          <w:spacing w:val="2"/>
        </w:rPr>
        <w:t xml:space="preserve"> </w:t>
      </w:r>
      <w:r w:rsidRPr="00A061AE">
        <w:t>паровоздушной</w:t>
      </w:r>
      <w:r w:rsidRPr="00A061AE">
        <w:rPr>
          <w:spacing w:val="1"/>
        </w:rPr>
        <w:t xml:space="preserve"> </w:t>
      </w:r>
      <w:r w:rsidRPr="00A061AE">
        <w:t>смеси</w:t>
      </w:r>
      <w:r w:rsidRPr="00A061AE">
        <w:rPr>
          <w:spacing w:val="3"/>
        </w:rPr>
        <w:t xml:space="preserve"> </w:t>
      </w:r>
      <w:r w:rsidRPr="00A061AE">
        <w:t>вытесняемый</w:t>
      </w:r>
      <w:r w:rsidRPr="00A061AE">
        <w:rPr>
          <w:spacing w:val="3"/>
        </w:rPr>
        <w:t xml:space="preserve"> </w:t>
      </w:r>
      <w:r w:rsidRPr="00A061AE">
        <w:t>из резервуаров</w:t>
      </w:r>
      <w:r w:rsidRPr="00A061AE">
        <w:rPr>
          <w:spacing w:val="2"/>
        </w:rPr>
        <w:t xml:space="preserve"> </w:t>
      </w:r>
      <w:r w:rsidRPr="00A061AE">
        <w:t>во</w:t>
      </w:r>
      <w:r w:rsidRPr="00A061AE">
        <w:rPr>
          <w:spacing w:val="2"/>
        </w:rPr>
        <w:t xml:space="preserve"> </w:t>
      </w:r>
      <w:r w:rsidRPr="00A061AE">
        <w:t>время</w:t>
      </w:r>
      <w:r w:rsidRPr="00A061AE">
        <w:rPr>
          <w:spacing w:val="1"/>
        </w:rPr>
        <w:t xml:space="preserve"> </w:t>
      </w:r>
      <w:r w:rsidRPr="00A061AE">
        <w:t>закачки,</w:t>
      </w:r>
      <w:r w:rsidRPr="00A061AE">
        <w:rPr>
          <w:spacing w:val="3"/>
        </w:rPr>
        <w:t xml:space="preserve"> </w:t>
      </w:r>
      <w:r w:rsidRPr="00A061AE">
        <w:rPr>
          <w:spacing w:val="-2"/>
        </w:rPr>
        <w:t>м3/час,</w:t>
      </w:r>
    </w:p>
    <w:p w:rsidR="00280C95" w:rsidRPr="00A061AE" w:rsidRDefault="00280C95" w:rsidP="00280C95">
      <w:pPr>
        <w:pStyle w:val="31"/>
        <w:spacing w:line="240" w:lineRule="auto"/>
        <w:ind w:left="0"/>
        <w:rPr>
          <w:i w:val="0"/>
        </w:rPr>
      </w:pPr>
      <w:r w:rsidRPr="00A061AE">
        <w:t>VCMAX</w:t>
      </w:r>
      <w:r w:rsidRPr="00A061AE">
        <w:rPr>
          <w:spacing w:val="-7"/>
        </w:rPr>
        <w:t xml:space="preserve"> </w:t>
      </w:r>
      <w:r w:rsidRPr="00A061AE">
        <w:t>=</w:t>
      </w:r>
      <w:r w:rsidRPr="00A061AE">
        <w:rPr>
          <w:spacing w:val="-3"/>
        </w:rPr>
        <w:t xml:space="preserve"> </w:t>
      </w:r>
      <w:r w:rsidRPr="00A061AE">
        <w:rPr>
          <w:i w:val="0"/>
          <w:spacing w:val="-7"/>
        </w:rPr>
        <w:t>16</w:t>
      </w:r>
    </w:p>
    <w:p w:rsidR="00280C95" w:rsidRPr="00A061AE" w:rsidRDefault="00280C95" w:rsidP="00280C95">
      <w:pPr>
        <w:rPr>
          <w:b/>
        </w:rPr>
      </w:pPr>
      <w:r w:rsidRPr="00A061AE">
        <w:t>Максимальный</w:t>
      </w:r>
      <w:r w:rsidRPr="00A061AE">
        <w:rPr>
          <w:spacing w:val="-1"/>
        </w:rPr>
        <w:t xml:space="preserve"> </w:t>
      </w:r>
      <w:r w:rsidRPr="00A061AE">
        <w:t>из</w:t>
      </w:r>
      <w:r w:rsidRPr="00A061AE">
        <w:rPr>
          <w:spacing w:val="-3"/>
        </w:rPr>
        <w:t xml:space="preserve"> </w:t>
      </w:r>
      <w:r w:rsidRPr="00A061AE">
        <w:t>разовых</w:t>
      </w:r>
      <w:r w:rsidRPr="00A061AE">
        <w:rPr>
          <w:spacing w:val="-1"/>
        </w:rPr>
        <w:t xml:space="preserve"> </w:t>
      </w:r>
      <w:r w:rsidRPr="00A061AE">
        <w:t>выброс,</w:t>
      </w:r>
      <w:r w:rsidRPr="00A061AE">
        <w:rPr>
          <w:spacing w:val="-3"/>
        </w:rPr>
        <w:t xml:space="preserve"> </w:t>
      </w:r>
      <w:r w:rsidRPr="00A061AE">
        <w:t>г/с</w:t>
      </w:r>
      <w:r w:rsidRPr="00A061AE">
        <w:rPr>
          <w:spacing w:val="-1"/>
        </w:rPr>
        <w:t xml:space="preserve"> </w:t>
      </w:r>
      <w:r w:rsidRPr="00A061AE">
        <w:t xml:space="preserve">(5.3.1), </w:t>
      </w:r>
      <w:r w:rsidRPr="00A061AE">
        <w:rPr>
          <w:b/>
          <w:i/>
        </w:rPr>
        <w:t>G</w:t>
      </w:r>
      <w:r w:rsidRPr="00A061AE">
        <w:rPr>
          <w:b/>
          <w:i/>
          <w:spacing w:val="-2"/>
        </w:rPr>
        <w:t xml:space="preserve"> </w:t>
      </w:r>
      <w:r w:rsidRPr="00A061AE">
        <w:rPr>
          <w:b/>
          <w:i/>
        </w:rPr>
        <w:t>=</w:t>
      </w:r>
      <w:r w:rsidRPr="00A061AE">
        <w:rPr>
          <w:b/>
          <w:i/>
          <w:spacing w:val="-2"/>
        </w:rPr>
        <w:t xml:space="preserve"> </w:t>
      </w:r>
      <w:r w:rsidRPr="00A061AE">
        <w:rPr>
          <w:b/>
          <w:i/>
        </w:rPr>
        <w:t>(0.445</w:t>
      </w:r>
      <w:r w:rsidRPr="00A061AE">
        <w:rPr>
          <w:b/>
          <w:i/>
          <w:spacing w:val="-1"/>
        </w:rPr>
        <w:t xml:space="preserve"> </w:t>
      </w:r>
      <w:r w:rsidRPr="00A061AE">
        <w:rPr>
          <w:b/>
          <w:i/>
        </w:rPr>
        <w:t>·</w:t>
      </w:r>
      <w:r w:rsidRPr="00A061AE">
        <w:rPr>
          <w:b/>
          <w:i/>
          <w:spacing w:val="-1"/>
        </w:rPr>
        <w:t xml:space="preserve"> </w:t>
      </w:r>
      <w:r w:rsidRPr="00A061AE">
        <w:rPr>
          <w:b/>
          <w:i/>
        </w:rPr>
        <w:t>PTMAX</w:t>
      </w:r>
      <w:r w:rsidRPr="00A061AE">
        <w:rPr>
          <w:b/>
          <w:i/>
          <w:spacing w:val="-3"/>
        </w:rPr>
        <w:t xml:space="preserve"> </w:t>
      </w:r>
      <w:r w:rsidRPr="00A061AE">
        <w:rPr>
          <w:b/>
          <w:i/>
        </w:rPr>
        <w:t>·</w:t>
      </w:r>
      <w:r w:rsidRPr="00A061AE">
        <w:rPr>
          <w:b/>
          <w:i/>
          <w:spacing w:val="-4"/>
        </w:rPr>
        <w:t xml:space="preserve"> </w:t>
      </w:r>
      <w:r w:rsidRPr="00A061AE">
        <w:rPr>
          <w:b/>
          <w:i/>
        </w:rPr>
        <w:t>MR</w:t>
      </w:r>
      <w:r w:rsidRPr="00A061AE">
        <w:rPr>
          <w:b/>
          <w:i/>
          <w:spacing w:val="-1"/>
        </w:rPr>
        <w:t xml:space="preserve"> </w:t>
      </w:r>
      <w:r w:rsidRPr="00A061AE">
        <w:rPr>
          <w:b/>
          <w:i/>
        </w:rPr>
        <w:t>·</w:t>
      </w:r>
      <w:r w:rsidRPr="00A061AE">
        <w:rPr>
          <w:b/>
          <w:i/>
          <w:spacing w:val="-1"/>
        </w:rPr>
        <w:t xml:space="preserve"> </w:t>
      </w:r>
      <w:r w:rsidRPr="00A061AE">
        <w:rPr>
          <w:b/>
          <w:i/>
        </w:rPr>
        <w:t>KPMAX</w:t>
      </w:r>
      <w:r w:rsidRPr="00A061AE">
        <w:rPr>
          <w:b/>
          <w:i/>
          <w:spacing w:val="-3"/>
        </w:rPr>
        <w:t xml:space="preserve"> </w:t>
      </w:r>
      <w:r w:rsidRPr="00A061AE">
        <w:rPr>
          <w:b/>
          <w:i/>
        </w:rPr>
        <w:t>·</w:t>
      </w:r>
      <w:r w:rsidRPr="00A061AE">
        <w:rPr>
          <w:b/>
          <w:i/>
          <w:spacing w:val="-1"/>
        </w:rPr>
        <w:t xml:space="preserve"> </w:t>
      </w:r>
      <w:r w:rsidRPr="00A061AE">
        <w:rPr>
          <w:b/>
          <w:i/>
        </w:rPr>
        <w:t>KB</w:t>
      </w:r>
      <w:r w:rsidRPr="00A061AE">
        <w:rPr>
          <w:b/>
          <w:i/>
          <w:spacing w:val="-2"/>
        </w:rPr>
        <w:t xml:space="preserve"> </w:t>
      </w:r>
      <w:r w:rsidRPr="00A061AE">
        <w:rPr>
          <w:b/>
          <w:i/>
        </w:rPr>
        <w:t>·</w:t>
      </w:r>
      <w:r w:rsidRPr="00A061AE">
        <w:rPr>
          <w:b/>
          <w:i/>
          <w:spacing w:val="-1"/>
        </w:rPr>
        <w:t xml:space="preserve"> </w:t>
      </w:r>
      <w:r w:rsidRPr="00A061AE">
        <w:rPr>
          <w:b/>
          <w:i/>
        </w:rPr>
        <w:t>VCMAX)</w:t>
      </w:r>
      <w:r w:rsidRPr="00A061AE">
        <w:rPr>
          <w:b/>
          <w:i/>
          <w:spacing w:val="-1"/>
        </w:rPr>
        <w:t xml:space="preserve"> </w:t>
      </w:r>
      <w:r w:rsidRPr="00A061AE">
        <w:rPr>
          <w:b/>
          <w:i/>
        </w:rPr>
        <w:t>/ (10</w:t>
      </w:r>
      <w:r w:rsidRPr="00A061AE">
        <w:rPr>
          <w:b/>
          <w:i/>
          <w:vertAlign w:val="superscript"/>
        </w:rPr>
        <w:t>2</w:t>
      </w:r>
      <w:r w:rsidRPr="00A061AE">
        <w:rPr>
          <w:b/>
          <w:i/>
        </w:rPr>
        <w:t xml:space="preserve"> · (273 + TMAX)) = </w:t>
      </w:r>
      <w:r w:rsidRPr="00A061AE">
        <w:rPr>
          <w:b/>
        </w:rPr>
        <w:t>(0.445 · 0.709 · 62.07 · 0.1 · 1 · 16) / (10</w:t>
      </w:r>
      <w:r w:rsidRPr="00A061AE">
        <w:rPr>
          <w:b/>
          <w:vertAlign w:val="superscript"/>
        </w:rPr>
        <w:t>2</w:t>
      </w:r>
      <w:r w:rsidRPr="00A061AE">
        <w:rPr>
          <w:b/>
        </w:rPr>
        <w:t xml:space="preserve"> · (273 + 26)) = 0.001048</w:t>
      </w:r>
    </w:p>
    <w:p w:rsidR="00280C95" w:rsidRPr="00A061AE" w:rsidRDefault="00280C95" w:rsidP="00280C95">
      <w:pPr>
        <w:rPr>
          <w:b/>
          <w:lang w:val="en-US"/>
        </w:rPr>
      </w:pPr>
      <w:r w:rsidRPr="00A061AE">
        <w:rPr>
          <w:b/>
          <w:i/>
          <w:lang w:val="en-US"/>
        </w:rPr>
        <w:t>M</w:t>
      </w:r>
      <w:r w:rsidRPr="00A061AE">
        <w:rPr>
          <w:b/>
          <w:i/>
          <w:spacing w:val="-1"/>
          <w:lang w:val="en-US"/>
        </w:rPr>
        <w:t xml:space="preserve"> </w:t>
      </w:r>
      <w:r w:rsidRPr="00A061AE">
        <w:rPr>
          <w:b/>
          <w:i/>
          <w:lang w:val="en-US"/>
        </w:rPr>
        <w:t>=</w:t>
      </w:r>
      <w:r w:rsidRPr="00A061AE">
        <w:rPr>
          <w:b/>
          <w:i/>
          <w:spacing w:val="-1"/>
          <w:lang w:val="en-US"/>
        </w:rPr>
        <w:t xml:space="preserve"> </w:t>
      </w:r>
      <w:r w:rsidRPr="00A061AE">
        <w:rPr>
          <w:b/>
          <w:i/>
          <w:lang w:val="en-US"/>
        </w:rPr>
        <w:t>0.160</w:t>
      </w:r>
      <w:r w:rsidRPr="00A061AE">
        <w:rPr>
          <w:b/>
          <w:i/>
          <w:spacing w:val="-1"/>
          <w:lang w:val="en-US"/>
        </w:rPr>
        <w:t xml:space="preserve"> </w:t>
      </w:r>
      <w:r w:rsidRPr="00A061AE">
        <w:rPr>
          <w:b/>
          <w:i/>
          <w:lang w:val="en-US"/>
        </w:rPr>
        <w:t>·</w:t>
      </w:r>
      <w:r w:rsidRPr="00A061AE">
        <w:rPr>
          <w:b/>
          <w:i/>
          <w:spacing w:val="-4"/>
          <w:lang w:val="en-US"/>
        </w:rPr>
        <w:t xml:space="preserve"> </w:t>
      </w:r>
      <w:r w:rsidRPr="00A061AE">
        <w:rPr>
          <w:b/>
          <w:i/>
          <w:lang w:val="en-US"/>
        </w:rPr>
        <w:t>(PTMAX</w:t>
      </w:r>
      <w:r w:rsidRPr="00A061AE">
        <w:rPr>
          <w:b/>
          <w:i/>
          <w:spacing w:val="-2"/>
          <w:lang w:val="en-US"/>
        </w:rPr>
        <w:t xml:space="preserve"> </w:t>
      </w:r>
      <w:r w:rsidRPr="00A061AE">
        <w:rPr>
          <w:b/>
          <w:i/>
          <w:lang w:val="en-US"/>
        </w:rPr>
        <w:t>·</w:t>
      </w:r>
      <w:r w:rsidRPr="00A061AE">
        <w:rPr>
          <w:b/>
          <w:i/>
          <w:spacing w:val="-1"/>
          <w:lang w:val="en-US"/>
        </w:rPr>
        <w:t xml:space="preserve"> </w:t>
      </w:r>
      <w:r w:rsidRPr="00A061AE">
        <w:rPr>
          <w:b/>
          <w:i/>
          <w:lang w:val="en-US"/>
        </w:rPr>
        <w:t>KB</w:t>
      </w:r>
      <w:r w:rsidRPr="00A061AE">
        <w:rPr>
          <w:b/>
          <w:i/>
          <w:spacing w:val="-5"/>
          <w:lang w:val="en-US"/>
        </w:rPr>
        <w:t xml:space="preserve"> </w:t>
      </w:r>
      <w:r w:rsidRPr="00A061AE">
        <w:rPr>
          <w:b/>
          <w:i/>
          <w:lang w:val="en-US"/>
        </w:rPr>
        <w:t>+</w:t>
      </w:r>
      <w:r w:rsidRPr="00A061AE">
        <w:rPr>
          <w:b/>
          <w:i/>
          <w:spacing w:val="-2"/>
          <w:lang w:val="en-US"/>
        </w:rPr>
        <w:t xml:space="preserve"> </w:t>
      </w:r>
      <w:r w:rsidRPr="00A061AE">
        <w:rPr>
          <w:b/>
          <w:i/>
          <w:lang w:val="en-US"/>
        </w:rPr>
        <w:t>PTMIN) ·</w:t>
      </w:r>
      <w:r w:rsidRPr="00A061AE">
        <w:rPr>
          <w:b/>
          <w:i/>
          <w:spacing w:val="-4"/>
          <w:lang w:val="en-US"/>
        </w:rPr>
        <w:t xml:space="preserve"> </w:t>
      </w:r>
      <w:r w:rsidRPr="00A061AE">
        <w:rPr>
          <w:b/>
          <w:i/>
          <w:lang w:val="en-US"/>
        </w:rPr>
        <w:t>MR</w:t>
      </w:r>
      <w:r w:rsidRPr="00A061AE">
        <w:rPr>
          <w:b/>
          <w:i/>
          <w:spacing w:val="-1"/>
          <w:lang w:val="en-US"/>
        </w:rPr>
        <w:t xml:space="preserve"> </w:t>
      </w:r>
      <w:r w:rsidRPr="00A061AE">
        <w:rPr>
          <w:b/>
          <w:i/>
          <w:lang w:val="en-US"/>
        </w:rPr>
        <w:t>·</w:t>
      </w:r>
      <w:r w:rsidRPr="00A061AE">
        <w:rPr>
          <w:b/>
          <w:i/>
          <w:spacing w:val="-1"/>
          <w:lang w:val="en-US"/>
        </w:rPr>
        <w:t xml:space="preserve"> </w:t>
      </w:r>
      <w:r w:rsidRPr="00A061AE">
        <w:rPr>
          <w:b/>
          <w:i/>
          <w:lang w:val="en-US"/>
        </w:rPr>
        <w:t>KPSR</w:t>
      </w:r>
      <w:r w:rsidRPr="00A061AE">
        <w:rPr>
          <w:b/>
          <w:i/>
          <w:spacing w:val="-2"/>
          <w:lang w:val="en-US"/>
        </w:rPr>
        <w:t xml:space="preserve"> </w:t>
      </w:r>
      <w:r w:rsidRPr="00A061AE">
        <w:rPr>
          <w:b/>
          <w:i/>
          <w:lang w:val="en-US"/>
        </w:rPr>
        <w:t>·</w:t>
      </w:r>
      <w:r w:rsidRPr="00A061AE">
        <w:rPr>
          <w:b/>
          <w:i/>
          <w:spacing w:val="-3"/>
          <w:lang w:val="en-US"/>
        </w:rPr>
        <w:t xml:space="preserve"> </w:t>
      </w:r>
      <w:r w:rsidRPr="00A061AE">
        <w:rPr>
          <w:b/>
          <w:i/>
          <w:lang w:val="en-US"/>
        </w:rPr>
        <w:t>KOB</w:t>
      </w:r>
      <w:r w:rsidRPr="00A061AE">
        <w:rPr>
          <w:b/>
          <w:i/>
          <w:spacing w:val="-2"/>
          <w:lang w:val="en-US"/>
        </w:rPr>
        <w:t xml:space="preserve"> </w:t>
      </w:r>
      <w:r w:rsidRPr="00A061AE">
        <w:rPr>
          <w:b/>
          <w:i/>
          <w:lang w:val="en-US"/>
        </w:rPr>
        <w:t>·</w:t>
      </w:r>
      <w:r w:rsidRPr="00A061AE">
        <w:rPr>
          <w:b/>
          <w:i/>
          <w:spacing w:val="-1"/>
          <w:lang w:val="en-US"/>
        </w:rPr>
        <w:t xml:space="preserve"> </w:t>
      </w:r>
      <w:r w:rsidRPr="00A061AE">
        <w:rPr>
          <w:b/>
          <w:i/>
          <w:lang w:val="en-US"/>
        </w:rPr>
        <w:t>B</w:t>
      </w:r>
      <w:r w:rsidRPr="00A061AE">
        <w:rPr>
          <w:b/>
          <w:i/>
          <w:spacing w:val="-2"/>
          <w:lang w:val="en-US"/>
        </w:rPr>
        <w:t xml:space="preserve"> </w:t>
      </w:r>
      <w:r w:rsidRPr="00A061AE">
        <w:rPr>
          <w:b/>
          <w:i/>
          <w:lang w:val="en-US"/>
        </w:rPr>
        <w:t>=</w:t>
      </w:r>
      <w:r w:rsidRPr="00A061AE">
        <w:rPr>
          <w:b/>
          <w:i/>
          <w:spacing w:val="1"/>
          <w:lang w:val="en-US"/>
        </w:rPr>
        <w:t xml:space="preserve"> </w:t>
      </w:r>
      <w:r w:rsidRPr="00A061AE">
        <w:rPr>
          <w:b/>
          <w:lang w:val="en-US"/>
        </w:rPr>
        <w:t>0.160</w:t>
      </w:r>
      <w:r w:rsidRPr="00A061AE">
        <w:rPr>
          <w:b/>
          <w:spacing w:val="-1"/>
          <w:lang w:val="en-US"/>
        </w:rPr>
        <w:t xml:space="preserve"> </w:t>
      </w:r>
      <w:r w:rsidRPr="00A061AE">
        <w:rPr>
          <w:b/>
          <w:lang w:val="en-US"/>
        </w:rPr>
        <w:t>·</w:t>
      </w:r>
      <w:r w:rsidRPr="00A061AE">
        <w:rPr>
          <w:b/>
          <w:spacing w:val="-1"/>
          <w:lang w:val="en-US"/>
        </w:rPr>
        <w:t xml:space="preserve"> </w:t>
      </w:r>
      <w:r w:rsidRPr="00A061AE">
        <w:rPr>
          <w:b/>
          <w:lang w:val="en-US"/>
        </w:rPr>
        <w:t>(0.709</w:t>
      </w:r>
      <w:r w:rsidRPr="00A061AE">
        <w:rPr>
          <w:b/>
          <w:spacing w:val="-4"/>
          <w:lang w:val="en-US"/>
        </w:rPr>
        <w:t xml:space="preserve"> </w:t>
      </w:r>
      <w:r w:rsidRPr="00A061AE">
        <w:rPr>
          <w:b/>
          <w:lang w:val="en-US"/>
        </w:rPr>
        <w:t>·</w:t>
      </w:r>
      <w:r w:rsidRPr="00A061AE">
        <w:rPr>
          <w:b/>
          <w:spacing w:val="-3"/>
          <w:lang w:val="en-US"/>
        </w:rPr>
        <w:t xml:space="preserve"> </w:t>
      </w:r>
      <w:r w:rsidRPr="00A061AE">
        <w:rPr>
          <w:b/>
          <w:lang w:val="en-US"/>
        </w:rPr>
        <w:t>1 +</w:t>
      </w:r>
      <w:r w:rsidRPr="00A061AE">
        <w:rPr>
          <w:b/>
          <w:spacing w:val="-2"/>
          <w:lang w:val="en-US"/>
        </w:rPr>
        <w:t xml:space="preserve"> </w:t>
      </w:r>
      <w:r w:rsidRPr="00A061AE">
        <w:rPr>
          <w:b/>
          <w:lang w:val="en-US"/>
        </w:rPr>
        <w:t>0.0982)</w:t>
      </w:r>
      <w:r w:rsidRPr="00A061AE">
        <w:rPr>
          <w:b/>
          <w:spacing w:val="-3"/>
          <w:lang w:val="en-US"/>
        </w:rPr>
        <w:t xml:space="preserve"> </w:t>
      </w:r>
      <w:r w:rsidRPr="00A061AE">
        <w:rPr>
          <w:b/>
          <w:lang w:val="en-US"/>
        </w:rPr>
        <w:t>·</w:t>
      </w:r>
      <w:r w:rsidRPr="00A061AE">
        <w:rPr>
          <w:b/>
          <w:spacing w:val="-1"/>
          <w:lang w:val="en-US"/>
        </w:rPr>
        <w:t xml:space="preserve"> </w:t>
      </w:r>
      <w:r w:rsidRPr="00A061AE">
        <w:rPr>
          <w:b/>
          <w:lang w:val="en-US"/>
        </w:rPr>
        <w:t xml:space="preserve">62.07 </w:t>
      </w:r>
      <w:r w:rsidRPr="00A061AE">
        <w:rPr>
          <w:b/>
          <w:spacing w:val="-10"/>
          <w:lang w:val="en-US"/>
        </w:rPr>
        <w:t>·</w:t>
      </w:r>
    </w:p>
    <w:p w:rsidR="00280C95" w:rsidRPr="00DE7D2E" w:rsidRDefault="00280C95" w:rsidP="00280C95">
      <w:pPr>
        <w:pStyle w:val="21"/>
        <w:ind w:left="0"/>
        <w:rPr>
          <w:lang w:val="en-US"/>
        </w:rPr>
      </w:pPr>
      <w:bookmarkStart w:id="492" w:name="_Toc194015474"/>
      <w:bookmarkStart w:id="493" w:name="_Toc194016029"/>
      <w:r w:rsidRPr="00A061AE">
        <w:rPr>
          <w:lang w:val="en-US"/>
        </w:rPr>
        <w:t>0.1</w:t>
      </w:r>
      <w:r w:rsidRPr="00A061AE">
        <w:rPr>
          <w:spacing w:val="-1"/>
          <w:lang w:val="en-US"/>
        </w:rPr>
        <w:t xml:space="preserve"> </w:t>
      </w:r>
      <w:r w:rsidRPr="00A061AE">
        <w:rPr>
          <w:lang w:val="en-US"/>
        </w:rPr>
        <w:t>·</w:t>
      </w:r>
      <w:r w:rsidRPr="00A061AE">
        <w:rPr>
          <w:spacing w:val="-1"/>
          <w:lang w:val="en-US"/>
        </w:rPr>
        <w:t xml:space="preserve"> </w:t>
      </w:r>
      <w:r w:rsidRPr="00A061AE">
        <w:rPr>
          <w:lang w:val="en-US"/>
        </w:rPr>
        <w:t>1.35</w:t>
      </w:r>
      <w:r w:rsidRPr="00A061AE">
        <w:rPr>
          <w:spacing w:val="-1"/>
          <w:lang w:val="en-US"/>
        </w:rPr>
        <w:t xml:space="preserve"> </w:t>
      </w:r>
      <w:r w:rsidRPr="00A061AE">
        <w:rPr>
          <w:lang w:val="en-US"/>
        </w:rPr>
        <w:t>·</w:t>
      </w:r>
      <w:r w:rsidRPr="00A061AE">
        <w:rPr>
          <w:spacing w:val="-2"/>
          <w:lang w:val="en-US"/>
        </w:rPr>
        <w:t xml:space="preserve"> </w:t>
      </w:r>
      <w:r w:rsidR="00DE7D2E">
        <w:rPr>
          <w:lang w:val="kk-KZ"/>
        </w:rPr>
        <w:t>2</w:t>
      </w:r>
      <w:r w:rsidRPr="00280C95">
        <w:rPr>
          <w:lang w:val="en-US"/>
        </w:rPr>
        <w:t>0</w:t>
      </w:r>
      <w:r w:rsidRPr="00A061AE">
        <w:rPr>
          <w:lang w:val="en-US"/>
        </w:rPr>
        <w:t>000</w:t>
      </w:r>
      <w:r w:rsidRPr="00A061AE">
        <w:rPr>
          <w:spacing w:val="-1"/>
          <w:lang w:val="en-US"/>
        </w:rPr>
        <w:t xml:space="preserve"> </w:t>
      </w:r>
      <w:r w:rsidRPr="00A061AE">
        <w:rPr>
          <w:lang w:val="en-US"/>
        </w:rPr>
        <w:t>=</w:t>
      </w:r>
      <w:r w:rsidR="00DE7D2E">
        <w:rPr>
          <w:spacing w:val="-1"/>
          <w:lang w:val="kk-KZ"/>
        </w:rPr>
        <w:t xml:space="preserve"> 21644.45</w:t>
      </w:r>
      <w:bookmarkEnd w:id="492"/>
      <w:bookmarkEnd w:id="493"/>
    </w:p>
    <w:p w:rsidR="00280C95" w:rsidRPr="00DE7D2E" w:rsidRDefault="00280C95" w:rsidP="00280C95">
      <w:pPr>
        <w:rPr>
          <w:b/>
          <w:lang w:val="en-US"/>
        </w:rPr>
      </w:pPr>
      <w:r w:rsidRPr="00A061AE">
        <w:rPr>
          <w:b/>
          <w:i/>
          <w:lang w:val="en-US"/>
        </w:rPr>
        <w:t>M</w:t>
      </w:r>
      <w:r w:rsidRPr="00DE7D2E">
        <w:rPr>
          <w:b/>
          <w:i/>
          <w:spacing w:val="-1"/>
          <w:lang w:val="en-US"/>
        </w:rPr>
        <w:t xml:space="preserve"> </w:t>
      </w:r>
      <w:r w:rsidRPr="00DE7D2E">
        <w:rPr>
          <w:b/>
          <w:i/>
          <w:lang w:val="en-US"/>
        </w:rPr>
        <w:t xml:space="preserve">= </w:t>
      </w:r>
      <w:r w:rsidRPr="00A061AE">
        <w:rPr>
          <w:b/>
          <w:i/>
          <w:lang w:val="en-US"/>
        </w:rPr>
        <w:t>M</w:t>
      </w:r>
      <w:r w:rsidRPr="00DE7D2E">
        <w:rPr>
          <w:b/>
          <w:i/>
          <w:spacing w:val="-4"/>
          <w:lang w:val="en-US"/>
        </w:rPr>
        <w:t xml:space="preserve"> </w:t>
      </w:r>
      <w:r w:rsidRPr="00DE7D2E">
        <w:rPr>
          <w:b/>
          <w:i/>
          <w:lang w:val="en-US"/>
        </w:rPr>
        <w:t>/</w:t>
      </w:r>
      <w:r w:rsidRPr="00DE7D2E">
        <w:rPr>
          <w:b/>
          <w:i/>
          <w:spacing w:val="1"/>
          <w:lang w:val="en-US"/>
        </w:rPr>
        <w:t xml:space="preserve"> </w:t>
      </w:r>
      <w:r w:rsidRPr="00DE7D2E">
        <w:rPr>
          <w:b/>
          <w:i/>
          <w:lang w:val="en-US"/>
        </w:rPr>
        <w:t>(10</w:t>
      </w:r>
      <w:r w:rsidRPr="00DE7D2E">
        <w:rPr>
          <w:b/>
          <w:i/>
          <w:vertAlign w:val="superscript"/>
          <w:lang w:val="en-US"/>
        </w:rPr>
        <w:t>4</w:t>
      </w:r>
      <w:r w:rsidRPr="00DE7D2E">
        <w:rPr>
          <w:b/>
          <w:i/>
          <w:lang w:val="en-US"/>
        </w:rPr>
        <w:t xml:space="preserve"> ·</w:t>
      </w:r>
      <w:r w:rsidRPr="00DE7D2E">
        <w:rPr>
          <w:b/>
          <w:i/>
          <w:spacing w:val="-1"/>
          <w:lang w:val="en-US"/>
        </w:rPr>
        <w:t xml:space="preserve"> </w:t>
      </w:r>
      <w:r w:rsidRPr="00A061AE">
        <w:rPr>
          <w:b/>
          <w:i/>
          <w:lang w:val="en-US"/>
        </w:rPr>
        <w:t>RO</w:t>
      </w:r>
      <w:r w:rsidRPr="00DE7D2E">
        <w:rPr>
          <w:b/>
          <w:i/>
          <w:spacing w:val="-1"/>
          <w:lang w:val="en-US"/>
        </w:rPr>
        <w:t xml:space="preserve"> </w:t>
      </w:r>
      <w:r w:rsidRPr="00DE7D2E">
        <w:rPr>
          <w:b/>
          <w:i/>
          <w:lang w:val="en-US"/>
        </w:rPr>
        <w:t>·</w:t>
      </w:r>
      <w:r w:rsidRPr="00DE7D2E">
        <w:rPr>
          <w:b/>
          <w:i/>
          <w:spacing w:val="-4"/>
          <w:lang w:val="en-US"/>
        </w:rPr>
        <w:t xml:space="preserve"> </w:t>
      </w:r>
      <w:r w:rsidRPr="00DE7D2E">
        <w:rPr>
          <w:b/>
          <w:i/>
          <w:lang w:val="en-US"/>
        </w:rPr>
        <w:t>(546 +</w:t>
      </w:r>
      <w:r w:rsidRPr="00DE7D2E">
        <w:rPr>
          <w:b/>
          <w:i/>
          <w:spacing w:val="-4"/>
          <w:lang w:val="en-US"/>
        </w:rPr>
        <w:t xml:space="preserve"> </w:t>
      </w:r>
      <w:r w:rsidRPr="00A061AE">
        <w:rPr>
          <w:b/>
          <w:i/>
          <w:lang w:val="en-US"/>
        </w:rPr>
        <w:t>TMAX</w:t>
      </w:r>
      <w:r w:rsidRPr="00DE7D2E">
        <w:rPr>
          <w:b/>
          <w:i/>
          <w:spacing w:val="-2"/>
          <w:lang w:val="en-US"/>
        </w:rPr>
        <w:t xml:space="preserve"> </w:t>
      </w:r>
      <w:r w:rsidRPr="00DE7D2E">
        <w:rPr>
          <w:b/>
          <w:i/>
          <w:lang w:val="en-US"/>
        </w:rPr>
        <w:t>+</w:t>
      </w:r>
      <w:r w:rsidRPr="00DE7D2E">
        <w:rPr>
          <w:b/>
          <w:i/>
          <w:spacing w:val="-1"/>
          <w:lang w:val="en-US"/>
        </w:rPr>
        <w:t xml:space="preserve"> </w:t>
      </w:r>
      <w:r w:rsidRPr="00A061AE">
        <w:rPr>
          <w:b/>
          <w:i/>
          <w:lang w:val="en-US"/>
        </w:rPr>
        <w:t>TMIN</w:t>
      </w:r>
      <w:r w:rsidRPr="00DE7D2E">
        <w:rPr>
          <w:b/>
          <w:i/>
          <w:lang w:val="en-US"/>
        </w:rPr>
        <w:t>)) =</w:t>
      </w:r>
      <w:r w:rsidRPr="00DE7D2E">
        <w:rPr>
          <w:b/>
          <w:i/>
          <w:spacing w:val="-1"/>
          <w:lang w:val="en-US"/>
        </w:rPr>
        <w:t xml:space="preserve"> </w:t>
      </w:r>
      <w:r w:rsidR="00DE7D2E" w:rsidRPr="00DE7D2E">
        <w:rPr>
          <w:b/>
          <w:lang w:val="en-US"/>
        </w:rPr>
        <w:t>21644.45</w:t>
      </w:r>
      <w:r w:rsidRPr="00DE7D2E">
        <w:rPr>
          <w:b/>
          <w:spacing w:val="-3"/>
          <w:lang w:val="en-US"/>
        </w:rPr>
        <w:t xml:space="preserve"> </w:t>
      </w:r>
      <w:r w:rsidRPr="00DE7D2E">
        <w:rPr>
          <w:b/>
          <w:lang w:val="en-US"/>
        </w:rPr>
        <w:t>/ (10</w:t>
      </w:r>
      <w:r w:rsidRPr="00DE7D2E">
        <w:rPr>
          <w:b/>
          <w:vertAlign w:val="superscript"/>
          <w:lang w:val="en-US"/>
        </w:rPr>
        <w:t>4</w:t>
      </w:r>
      <w:r w:rsidRPr="00DE7D2E">
        <w:rPr>
          <w:b/>
          <w:spacing w:val="-3"/>
          <w:lang w:val="en-US"/>
        </w:rPr>
        <w:t xml:space="preserve"> </w:t>
      </w:r>
      <w:r w:rsidRPr="00DE7D2E">
        <w:rPr>
          <w:b/>
          <w:lang w:val="en-US"/>
        </w:rPr>
        <w:t>· 1.114</w:t>
      </w:r>
      <w:r w:rsidRPr="00DE7D2E">
        <w:rPr>
          <w:b/>
          <w:spacing w:val="-1"/>
          <w:lang w:val="en-US"/>
        </w:rPr>
        <w:t xml:space="preserve"> </w:t>
      </w:r>
      <w:r w:rsidRPr="00DE7D2E">
        <w:rPr>
          <w:b/>
          <w:lang w:val="en-US"/>
        </w:rPr>
        <w:t>·</w:t>
      </w:r>
      <w:r w:rsidRPr="00DE7D2E">
        <w:rPr>
          <w:b/>
          <w:spacing w:val="-2"/>
          <w:lang w:val="en-US"/>
        </w:rPr>
        <w:t xml:space="preserve"> </w:t>
      </w:r>
      <w:r w:rsidRPr="00DE7D2E">
        <w:rPr>
          <w:b/>
          <w:lang w:val="en-US"/>
        </w:rPr>
        <w:t>(546 +</w:t>
      </w:r>
      <w:r w:rsidRPr="00DE7D2E">
        <w:rPr>
          <w:b/>
          <w:spacing w:val="-2"/>
          <w:lang w:val="en-US"/>
        </w:rPr>
        <w:t xml:space="preserve"> </w:t>
      </w:r>
      <w:r w:rsidRPr="00DE7D2E">
        <w:rPr>
          <w:b/>
          <w:lang w:val="en-US"/>
        </w:rPr>
        <w:t>26</w:t>
      </w:r>
      <w:r w:rsidRPr="00DE7D2E">
        <w:rPr>
          <w:b/>
          <w:spacing w:val="-3"/>
          <w:lang w:val="en-US"/>
        </w:rPr>
        <w:t xml:space="preserve"> </w:t>
      </w:r>
      <w:r w:rsidRPr="00DE7D2E">
        <w:rPr>
          <w:b/>
          <w:lang w:val="en-US"/>
        </w:rPr>
        <w:t>+</w:t>
      </w:r>
      <w:r w:rsidRPr="00DE7D2E">
        <w:rPr>
          <w:b/>
          <w:spacing w:val="-2"/>
          <w:lang w:val="en-US"/>
        </w:rPr>
        <w:t xml:space="preserve"> </w:t>
      </w:r>
      <w:r w:rsidRPr="00DE7D2E">
        <w:rPr>
          <w:b/>
          <w:lang w:val="en-US"/>
        </w:rPr>
        <w:t>0)) =</w:t>
      </w:r>
      <w:r w:rsidRPr="00DE7D2E">
        <w:rPr>
          <w:b/>
          <w:spacing w:val="-1"/>
          <w:lang w:val="en-US"/>
        </w:rPr>
        <w:t xml:space="preserve"> </w:t>
      </w:r>
      <w:r w:rsidRPr="00DE7D2E">
        <w:rPr>
          <w:b/>
          <w:spacing w:val="-2"/>
          <w:lang w:val="en-US"/>
        </w:rPr>
        <w:t>0.00</w:t>
      </w:r>
      <w:r w:rsidR="00DE7D2E" w:rsidRPr="00DE7D2E">
        <w:rPr>
          <w:b/>
          <w:spacing w:val="-2"/>
          <w:lang w:val="en-US"/>
        </w:rPr>
        <w:t>3397</w:t>
      </w:r>
    </w:p>
    <w:p w:rsidR="00280C95" w:rsidRPr="002706BE" w:rsidRDefault="00280C95" w:rsidP="00280C95">
      <w:pPr>
        <w:pStyle w:val="a3"/>
        <w:ind w:left="0"/>
        <w:rPr>
          <w:lang w:val="en-US"/>
        </w:rPr>
      </w:pPr>
      <w:r w:rsidRPr="00A061AE">
        <w:t>Среднегодовые</w:t>
      </w:r>
      <w:r w:rsidRPr="002706BE">
        <w:rPr>
          <w:spacing w:val="-6"/>
          <w:lang w:val="en-US"/>
        </w:rPr>
        <w:t xml:space="preserve"> </w:t>
      </w:r>
      <w:r w:rsidRPr="00A061AE">
        <w:t>выбросы</w:t>
      </w:r>
      <w:r w:rsidRPr="002706BE">
        <w:rPr>
          <w:lang w:val="en-US"/>
        </w:rPr>
        <w:t>,</w:t>
      </w:r>
      <w:r w:rsidRPr="002706BE">
        <w:rPr>
          <w:spacing w:val="-5"/>
          <w:lang w:val="en-US"/>
        </w:rPr>
        <w:t xml:space="preserve"> </w:t>
      </w:r>
      <w:r w:rsidRPr="00A061AE">
        <w:t>т</w:t>
      </w:r>
      <w:r w:rsidRPr="002706BE">
        <w:rPr>
          <w:lang w:val="en-US"/>
        </w:rPr>
        <w:t>/</w:t>
      </w:r>
      <w:r w:rsidRPr="00A061AE">
        <w:t>год</w:t>
      </w:r>
      <w:r w:rsidRPr="002706BE">
        <w:rPr>
          <w:spacing w:val="-4"/>
          <w:lang w:val="en-US"/>
        </w:rPr>
        <w:t xml:space="preserve"> </w:t>
      </w:r>
      <w:r w:rsidRPr="002706BE">
        <w:rPr>
          <w:spacing w:val="-2"/>
          <w:lang w:val="en-US"/>
        </w:rPr>
        <w:t>(5.3.2)</w:t>
      </w:r>
    </w:p>
    <w:p w:rsidR="00280C95" w:rsidRPr="00DE7D2E" w:rsidRDefault="00280C95" w:rsidP="00280C95">
      <w:pPr>
        <w:pStyle w:val="a3"/>
        <w:ind w:left="0"/>
        <w:rPr>
          <w:b/>
          <w:spacing w:val="-2"/>
          <w:lang w:val="en-US"/>
        </w:rPr>
      </w:pPr>
      <w:r w:rsidRPr="00DE7D2E">
        <w:rPr>
          <w:lang w:val="en-US"/>
        </w:rPr>
        <w:t>_</w:t>
      </w:r>
      <w:r w:rsidRPr="00A061AE">
        <w:rPr>
          <w:lang w:val="en-US"/>
        </w:rPr>
        <w:t>M</w:t>
      </w:r>
      <w:r w:rsidRPr="00DE7D2E">
        <w:rPr>
          <w:lang w:val="en-US"/>
        </w:rPr>
        <w:t>_</w:t>
      </w:r>
      <w:r w:rsidRPr="00DE7D2E">
        <w:rPr>
          <w:spacing w:val="-10"/>
          <w:lang w:val="en-US"/>
        </w:rPr>
        <w:t xml:space="preserve"> </w:t>
      </w:r>
      <w:r w:rsidRPr="00DE7D2E">
        <w:rPr>
          <w:lang w:val="en-US"/>
        </w:rPr>
        <w:t>=</w:t>
      </w:r>
      <w:r w:rsidRPr="00DE7D2E">
        <w:rPr>
          <w:spacing w:val="-10"/>
          <w:lang w:val="en-US"/>
        </w:rPr>
        <w:t xml:space="preserve"> </w:t>
      </w:r>
      <w:r w:rsidRPr="00DE7D2E">
        <w:rPr>
          <w:lang w:val="en-US"/>
        </w:rPr>
        <w:t>0.160*(</w:t>
      </w:r>
      <w:r w:rsidRPr="00A061AE">
        <w:rPr>
          <w:lang w:val="en-US"/>
        </w:rPr>
        <w:t>Ptmax</w:t>
      </w:r>
      <w:r w:rsidRPr="00DE7D2E">
        <w:rPr>
          <w:lang w:val="en-US"/>
        </w:rPr>
        <w:t>*</w:t>
      </w:r>
      <w:r w:rsidRPr="00A061AE">
        <w:rPr>
          <w:lang w:val="en-US"/>
        </w:rPr>
        <w:t>Kb</w:t>
      </w:r>
      <w:r w:rsidRPr="00DE7D2E">
        <w:rPr>
          <w:lang w:val="en-US"/>
        </w:rPr>
        <w:t>+</w:t>
      </w:r>
      <w:r w:rsidRPr="00A061AE">
        <w:rPr>
          <w:lang w:val="en-US"/>
        </w:rPr>
        <w:t>Ptmin</w:t>
      </w:r>
      <w:r w:rsidRPr="00DE7D2E">
        <w:rPr>
          <w:lang w:val="en-US"/>
        </w:rPr>
        <w:t>)*</w:t>
      </w:r>
      <w:r w:rsidRPr="00A061AE">
        <w:rPr>
          <w:lang w:val="en-US"/>
        </w:rPr>
        <w:t>Mr</w:t>
      </w:r>
      <w:r w:rsidRPr="00DE7D2E">
        <w:rPr>
          <w:lang w:val="en-US"/>
        </w:rPr>
        <w:t>*</w:t>
      </w:r>
      <w:r w:rsidRPr="00A061AE">
        <w:rPr>
          <w:lang w:val="en-US"/>
        </w:rPr>
        <w:t>Ktsr</w:t>
      </w:r>
      <w:r w:rsidRPr="00DE7D2E">
        <w:rPr>
          <w:lang w:val="en-US"/>
        </w:rPr>
        <w:t>*</w:t>
      </w:r>
      <w:r w:rsidRPr="00A061AE">
        <w:rPr>
          <w:lang w:val="en-US"/>
        </w:rPr>
        <w:t>Kob</w:t>
      </w:r>
      <w:r w:rsidRPr="00DE7D2E">
        <w:rPr>
          <w:lang w:val="en-US"/>
        </w:rPr>
        <w:t>*</w:t>
      </w:r>
      <w:r w:rsidRPr="00A061AE">
        <w:rPr>
          <w:lang w:val="en-US"/>
        </w:rPr>
        <w:t>B</w:t>
      </w:r>
      <w:r w:rsidRPr="00DE7D2E">
        <w:rPr>
          <w:lang w:val="en-US"/>
        </w:rPr>
        <w:t>/(10</w:t>
      </w:r>
      <w:r w:rsidRPr="00DE7D2E">
        <w:rPr>
          <w:vertAlign w:val="superscript"/>
          <w:lang w:val="en-US"/>
        </w:rPr>
        <w:t>4</w:t>
      </w:r>
      <w:r w:rsidRPr="00DE7D2E">
        <w:rPr>
          <w:lang w:val="en-US"/>
        </w:rPr>
        <w:t>*</w:t>
      </w:r>
      <w:r w:rsidRPr="00A061AE">
        <w:rPr>
          <w:lang w:val="en-US"/>
        </w:rPr>
        <w:t>Ro</w:t>
      </w:r>
      <w:r w:rsidRPr="00DE7D2E">
        <w:rPr>
          <w:lang w:val="en-US"/>
        </w:rPr>
        <w:t>*(546+</w:t>
      </w:r>
      <w:r w:rsidRPr="00A061AE">
        <w:rPr>
          <w:lang w:val="en-US"/>
        </w:rPr>
        <w:t>Tmax</w:t>
      </w:r>
      <w:r w:rsidRPr="00DE7D2E">
        <w:rPr>
          <w:lang w:val="en-US"/>
        </w:rPr>
        <w:t>+</w:t>
      </w:r>
      <w:r w:rsidRPr="00A061AE">
        <w:rPr>
          <w:lang w:val="en-US"/>
        </w:rPr>
        <w:t>Tmin</w:t>
      </w:r>
      <w:r w:rsidRPr="00DE7D2E">
        <w:rPr>
          <w:lang w:val="en-US"/>
        </w:rPr>
        <w:t>)),</w:t>
      </w:r>
      <w:r w:rsidRPr="00DE7D2E">
        <w:rPr>
          <w:spacing w:val="-8"/>
          <w:lang w:val="en-US"/>
        </w:rPr>
        <w:t xml:space="preserve"> </w:t>
      </w:r>
      <w:r w:rsidRPr="00DE7D2E">
        <w:rPr>
          <w:b/>
          <w:i/>
          <w:lang w:val="en-US"/>
        </w:rPr>
        <w:t>_</w:t>
      </w:r>
      <w:r w:rsidRPr="00A061AE">
        <w:rPr>
          <w:b/>
          <w:i/>
          <w:lang w:val="en-US"/>
        </w:rPr>
        <w:t>M</w:t>
      </w:r>
      <w:r w:rsidRPr="00DE7D2E">
        <w:rPr>
          <w:b/>
          <w:i/>
          <w:lang w:val="en-US"/>
        </w:rPr>
        <w:t>_</w:t>
      </w:r>
      <w:r w:rsidRPr="00DE7D2E">
        <w:rPr>
          <w:b/>
          <w:i/>
          <w:spacing w:val="-10"/>
          <w:lang w:val="en-US"/>
        </w:rPr>
        <w:t xml:space="preserve"> </w:t>
      </w:r>
      <w:r w:rsidRPr="00DE7D2E">
        <w:rPr>
          <w:b/>
          <w:i/>
          <w:lang w:val="en-US"/>
        </w:rPr>
        <w:t>=</w:t>
      </w:r>
      <w:r w:rsidRPr="00DE7D2E">
        <w:rPr>
          <w:b/>
          <w:i/>
          <w:spacing w:val="-11"/>
          <w:lang w:val="en-US"/>
        </w:rPr>
        <w:t xml:space="preserve"> </w:t>
      </w:r>
      <w:r w:rsidRPr="00DE7D2E">
        <w:rPr>
          <w:b/>
          <w:spacing w:val="-2"/>
          <w:lang w:val="en-US"/>
        </w:rPr>
        <w:t>0.00</w:t>
      </w:r>
      <w:r w:rsidR="00DE7D2E" w:rsidRPr="00DE7D2E">
        <w:rPr>
          <w:b/>
          <w:spacing w:val="-2"/>
          <w:lang w:val="en-US"/>
        </w:rPr>
        <w:t>3397</w:t>
      </w:r>
    </w:p>
    <w:p w:rsidR="00280C95" w:rsidRPr="00DE7D2E" w:rsidRDefault="00280C95" w:rsidP="00280C95">
      <w:pPr>
        <w:pStyle w:val="a3"/>
        <w:ind w:left="0"/>
        <w:rPr>
          <w:b/>
          <w:spacing w:val="-2"/>
          <w:lang w:val="en-US"/>
        </w:rPr>
      </w:pPr>
    </w:p>
    <w:tbl>
      <w:tblPr>
        <w:tblW w:w="0" w:type="auto"/>
        <w:tblInd w:w="4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4842"/>
        <w:gridCol w:w="1887"/>
        <w:gridCol w:w="2016"/>
      </w:tblGrid>
      <w:tr w:rsidR="00280C95" w:rsidRPr="00A061AE" w:rsidTr="00280C95">
        <w:trPr>
          <w:trHeight w:val="253"/>
        </w:trPr>
        <w:tc>
          <w:tcPr>
            <w:tcW w:w="672" w:type="dxa"/>
          </w:tcPr>
          <w:p w:rsidR="00280C95" w:rsidRPr="00A061AE" w:rsidRDefault="00280C95" w:rsidP="00280C95">
            <w:pPr>
              <w:pStyle w:val="TableParagraph"/>
              <w:jc w:val="right"/>
              <w:rPr>
                <w:b/>
                <w:i/>
              </w:rPr>
            </w:pPr>
            <w:r w:rsidRPr="00A061AE">
              <w:rPr>
                <w:b/>
                <w:i/>
                <w:spacing w:val="-5"/>
              </w:rPr>
              <w:t>Код</w:t>
            </w:r>
          </w:p>
        </w:tc>
        <w:tc>
          <w:tcPr>
            <w:tcW w:w="4842" w:type="dxa"/>
          </w:tcPr>
          <w:p w:rsidR="00280C95" w:rsidRPr="00A061AE" w:rsidRDefault="00280C95" w:rsidP="00280C95">
            <w:pPr>
              <w:pStyle w:val="TableParagraph"/>
              <w:rPr>
                <w:b/>
                <w:i/>
              </w:rPr>
            </w:pPr>
            <w:r w:rsidRPr="00A061AE">
              <w:rPr>
                <w:b/>
                <w:i/>
                <w:spacing w:val="-2"/>
              </w:rPr>
              <w:t>Наименование</w:t>
            </w:r>
            <w:r w:rsidRPr="00A061AE">
              <w:rPr>
                <w:b/>
                <w:i/>
                <w:spacing w:val="10"/>
              </w:rPr>
              <w:t xml:space="preserve"> </w:t>
            </w:r>
            <w:r w:rsidRPr="00A061AE">
              <w:rPr>
                <w:b/>
                <w:i/>
                <w:spacing w:val="-5"/>
              </w:rPr>
              <w:t>ЗВ</w:t>
            </w:r>
          </w:p>
        </w:tc>
        <w:tc>
          <w:tcPr>
            <w:tcW w:w="1887" w:type="dxa"/>
          </w:tcPr>
          <w:p w:rsidR="00280C95" w:rsidRPr="00A061AE" w:rsidRDefault="00280C95" w:rsidP="00280C95">
            <w:pPr>
              <w:pStyle w:val="TableParagraph"/>
              <w:rPr>
                <w:b/>
                <w:i/>
              </w:rPr>
            </w:pPr>
            <w:r w:rsidRPr="00A061AE">
              <w:rPr>
                <w:b/>
                <w:i/>
              </w:rPr>
              <w:t>Выброс</w:t>
            </w:r>
            <w:r w:rsidRPr="00A061AE">
              <w:rPr>
                <w:b/>
                <w:i/>
                <w:spacing w:val="-1"/>
              </w:rPr>
              <w:t xml:space="preserve"> </w:t>
            </w:r>
            <w:r w:rsidRPr="00A061AE">
              <w:rPr>
                <w:b/>
                <w:i/>
                <w:spacing w:val="-5"/>
              </w:rPr>
              <w:t>г/с</w:t>
            </w:r>
          </w:p>
        </w:tc>
        <w:tc>
          <w:tcPr>
            <w:tcW w:w="2016" w:type="dxa"/>
          </w:tcPr>
          <w:p w:rsidR="00280C95" w:rsidRPr="00A061AE" w:rsidRDefault="00280C95" w:rsidP="00280C95">
            <w:pPr>
              <w:pStyle w:val="TableParagraph"/>
              <w:rPr>
                <w:b/>
                <w:i/>
              </w:rPr>
            </w:pPr>
            <w:r w:rsidRPr="00A061AE">
              <w:rPr>
                <w:b/>
                <w:i/>
              </w:rPr>
              <w:t>Выброс</w:t>
            </w:r>
            <w:r w:rsidRPr="00A061AE">
              <w:rPr>
                <w:b/>
                <w:i/>
                <w:spacing w:val="-3"/>
              </w:rPr>
              <w:t xml:space="preserve"> </w:t>
            </w:r>
            <w:r w:rsidRPr="00A061AE">
              <w:rPr>
                <w:b/>
                <w:i/>
                <w:spacing w:val="-2"/>
              </w:rPr>
              <w:t>т/год</w:t>
            </w:r>
          </w:p>
        </w:tc>
      </w:tr>
      <w:tr w:rsidR="00280C95" w:rsidRPr="00A061AE" w:rsidTr="00280C95">
        <w:trPr>
          <w:trHeight w:val="251"/>
        </w:trPr>
        <w:tc>
          <w:tcPr>
            <w:tcW w:w="672" w:type="dxa"/>
          </w:tcPr>
          <w:p w:rsidR="00280C95" w:rsidRPr="00A061AE" w:rsidRDefault="00280C95" w:rsidP="00280C95">
            <w:pPr>
              <w:pStyle w:val="TableParagraph"/>
              <w:jc w:val="right"/>
            </w:pPr>
            <w:r w:rsidRPr="00A061AE">
              <w:rPr>
                <w:spacing w:val="-4"/>
              </w:rPr>
              <w:t>1078</w:t>
            </w:r>
          </w:p>
        </w:tc>
        <w:tc>
          <w:tcPr>
            <w:tcW w:w="4842" w:type="dxa"/>
          </w:tcPr>
          <w:p w:rsidR="00280C95" w:rsidRPr="00A061AE" w:rsidRDefault="00280C95" w:rsidP="00280C95">
            <w:pPr>
              <w:pStyle w:val="TableParagraph"/>
            </w:pPr>
            <w:r w:rsidRPr="00A061AE">
              <w:rPr>
                <w:spacing w:val="-2"/>
              </w:rPr>
              <w:t>Этан-1,2-</w:t>
            </w:r>
            <w:r w:rsidRPr="00A061AE">
              <w:rPr>
                <w:spacing w:val="-4"/>
              </w:rPr>
              <w:t>диол</w:t>
            </w:r>
          </w:p>
        </w:tc>
        <w:tc>
          <w:tcPr>
            <w:tcW w:w="1887" w:type="dxa"/>
          </w:tcPr>
          <w:p w:rsidR="00280C95" w:rsidRPr="00A061AE" w:rsidRDefault="00280C95" w:rsidP="00280C95">
            <w:pPr>
              <w:pStyle w:val="TableParagraph"/>
            </w:pPr>
            <w:r w:rsidRPr="00A061AE">
              <w:rPr>
                <w:spacing w:val="-2"/>
              </w:rPr>
              <w:t>0.001048</w:t>
            </w:r>
          </w:p>
        </w:tc>
        <w:tc>
          <w:tcPr>
            <w:tcW w:w="2016" w:type="dxa"/>
          </w:tcPr>
          <w:p w:rsidR="00280C95" w:rsidRPr="00A061AE" w:rsidRDefault="00280C95" w:rsidP="00DE7D2E">
            <w:pPr>
              <w:pStyle w:val="TableParagraph"/>
            </w:pPr>
            <w:r>
              <w:rPr>
                <w:spacing w:val="-2"/>
              </w:rPr>
              <w:t>0.00</w:t>
            </w:r>
            <w:r w:rsidR="00DE7D2E">
              <w:rPr>
                <w:spacing w:val="-2"/>
              </w:rPr>
              <w:t>3397</w:t>
            </w:r>
          </w:p>
        </w:tc>
      </w:tr>
    </w:tbl>
    <w:p w:rsidR="00280C95" w:rsidRDefault="00280C95" w:rsidP="00280C95">
      <w:pPr>
        <w:rPr>
          <w:b/>
          <w:color w:val="FF0000"/>
          <w:sz w:val="20"/>
          <w:u w:val="single"/>
        </w:rPr>
      </w:pPr>
    </w:p>
    <w:p w:rsidR="00280C95" w:rsidRPr="00415D19" w:rsidRDefault="00280C95" w:rsidP="00280C95">
      <w:pPr>
        <w:pStyle w:val="a3"/>
        <w:ind w:left="0"/>
        <w:jc w:val="both"/>
        <w:rPr>
          <w:b/>
          <w:u w:val="single"/>
        </w:rPr>
      </w:pPr>
      <w:r w:rsidRPr="00415D19">
        <w:rPr>
          <w:b/>
          <w:spacing w:val="-2"/>
          <w:u w:val="single"/>
        </w:rPr>
        <w:t xml:space="preserve">Жидкая химия </w:t>
      </w:r>
    </w:p>
    <w:p w:rsidR="00280C95" w:rsidRPr="00415D19" w:rsidRDefault="00280C95" w:rsidP="00280C95">
      <w:pPr>
        <w:pStyle w:val="a3"/>
        <w:ind w:left="0"/>
      </w:pPr>
      <w:r w:rsidRPr="00415D19">
        <w:t>Список</w:t>
      </w:r>
      <w:r w:rsidRPr="00415D19">
        <w:rPr>
          <w:spacing w:val="-3"/>
        </w:rPr>
        <w:t xml:space="preserve"> </w:t>
      </w:r>
      <w:r w:rsidRPr="00415D19">
        <w:rPr>
          <w:spacing w:val="-2"/>
        </w:rPr>
        <w:t>литературы:</w:t>
      </w:r>
    </w:p>
    <w:p w:rsidR="00280C95" w:rsidRPr="00415D19" w:rsidRDefault="00280C95" w:rsidP="00280C95">
      <w:pPr>
        <w:pStyle w:val="a3"/>
        <w:ind w:left="0"/>
        <w:jc w:val="both"/>
      </w:pPr>
      <w:r w:rsidRPr="00415D19">
        <w:t>"Сборник</w:t>
      </w:r>
      <w:r w:rsidRPr="00415D19">
        <w:rPr>
          <w:spacing w:val="-12"/>
        </w:rPr>
        <w:t xml:space="preserve"> </w:t>
      </w:r>
      <w:r w:rsidRPr="00415D19">
        <w:t>методик</w:t>
      </w:r>
      <w:r w:rsidRPr="00415D19">
        <w:rPr>
          <w:spacing w:val="-11"/>
        </w:rPr>
        <w:t xml:space="preserve"> </w:t>
      </w:r>
      <w:r w:rsidRPr="00415D19">
        <w:t>по</w:t>
      </w:r>
      <w:r w:rsidRPr="00415D19">
        <w:rPr>
          <w:spacing w:val="-12"/>
        </w:rPr>
        <w:t xml:space="preserve"> </w:t>
      </w:r>
      <w:r w:rsidRPr="00415D19">
        <w:t>расчету</w:t>
      </w:r>
      <w:r w:rsidRPr="00415D19">
        <w:rPr>
          <w:spacing w:val="-14"/>
        </w:rPr>
        <w:t xml:space="preserve"> </w:t>
      </w:r>
      <w:r w:rsidRPr="00415D19">
        <w:t>выбросов</w:t>
      </w:r>
      <w:r w:rsidRPr="00415D19">
        <w:rPr>
          <w:spacing w:val="-11"/>
        </w:rPr>
        <w:t xml:space="preserve"> </w:t>
      </w:r>
      <w:r w:rsidRPr="00415D19">
        <w:t>вредных</w:t>
      </w:r>
      <w:r w:rsidRPr="00415D19">
        <w:rPr>
          <w:spacing w:val="-12"/>
        </w:rPr>
        <w:t xml:space="preserve"> </w:t>
      </w:r>
      <w:r w:rsidRPr="00415D19">
        <w:t>в</w:t>
      </w:r>
      <w:r w:rsidRPr="00415D19">
        <w:rPr>
          <w:spacing w:val="-13"/>
        </w:rPr>
        <w:t xml:space="preserve"> </w:t>
      </w:r>
      <w:r w:rsidRPr="00415D19">
        <w:t>атмосферу</w:t>
      </w:r>
      <w:r w:rsidRPr="00415D19">
        <w:rPr>
          <w:spacing w:val="-14"/>
        </w:rPr>
        <w:t xml:space="preserve"> </w:t>
      </w:r>
      <w:r w:rsidRPr="00415D19">
        <w:t>различными</w:t>
      </w:r>
      <w:r w:rsidRPr="00415D19">
        <w:rPr>
          <w:spacing w:val="-11"/>
        </w:rPr>
        <w:t xml:space="preserve"> </w:t>
      </w:r>
      <w:r w:rsidRPr="00415D19">
        <w:t>производствами".</w:t>
      </w:r>
      <w:r w:rsidRPr="00415D19">
        <w:rPr>
          <w:spacing w:val="-12"/>
        </w:rPr>
        <w:t xml:space="preserve"> </w:t>
      </w:r>
      <w:r w:rsidRPr="00415D19">
        <w:t>Алматы, КазЭКОЭКСП, 1996 г.</w:t>
      </w:r>
      <w:r w:rsidRPr="00415D19">
        <w:rPr>
          <w:spacing w:val="40"/>
        </w:rPr>
        <w:t xml:space="preserve"> </w:t>
      </w:r>
      <w:r w:rsidRPr="00415D19">
        <w:t>п.5.3. Методика по расчету норм естественной убыли углеводородов в атмосферу на предприятиях нефтепродуктов</w:t>
      </w:r>
    </w:p>
    <w:p w:rsidR="00280C95" w:rsidRPr="00415D19" w:rsidRDefault="00280C95" w:rsidP="00280C95">
      <w:pPr>
        <w:pStyle w:val="a3"/>
        <w:ind w:left="0"/>
        <w:jc w:val="both"/>
      </w:pPr>
      <w:r w:rsidRPr="00415D19">
        <w:t>Расчет по пункту 5.3.1. При эксплуатации резервуаров для хранения нефтепродуктов 4 (южная) климатическая зона</w:t>
      </w:r>
    </w:p>
    <w:p w:rsidR="00280C95" w:rsidRPr="00415D19" w:rsidRDefault="00280C95" w:rsidP="00280C95">
      <w:pPr>
        <w:pStyle w:val="a3"/>
        <w:ind w:left="0"/>
        <w:jc w:val="both"/>
        <w:rPr>
          <w:spacing w:val="-2"/>
        </w:rPr>
      </w:pPr>
      <w:r w:rsidRPr="00415D19">
        <w:t xml:space="preserve">Южная зона, области РК: Алматинская, Атырауская, Жамбылская, юг Карагадинской (ранее </w:t>
      </w:r>
      <w:r w:rsidRPr="00415D19">
        <w:rPr>
          <w:spacing w:val="-2"/>
        </w:rPr>
        <w:t>Жезказганская)</w:t>
      </w:r>
    </w:p>
    <w:p w:rsidR="00280C95" w:rsidRPr="00415D19" w:rsidRDefault="00280C95" w:rsidP="00280C95">
      <w:pPr>
        <w:pStyle w:val="a3"/>
        <w:ind w:left="0"/>
      </w:pPr>
      <w:r w:rsidRPr="00415D19">
        <w:t xml:space="preserve">Группа нефтепродуктов: 6 группа Нефтепродукт: Жидкая химия </w:t>
      </w:r>
    </w:p>
    <w:p w:rsidR="00280C95" w:rsidRPr="00415D19" w:rsidRDefault="00280C95" w:rsidP="00280C95">
      <w:pPr>
        <w:pStyle w:val="a3"/>
        <w:ind w:left="0"/>
        <w:rPr>
          <w:b/>
        </w:rPr>
      </w:pPr>
      <w:r w:rsidRPr="00415D19">
        <w:t>Производительность</w:t>
      </w:r>
      <w:r w:rsidRPr="00415D19">
        <w:rPr>
          <w:spacing w:val="-6"/>
        </w:rPr>
        <w:t xml:space="preserve"> </w:t>
      </w:r>
      <w:r w:rsidRPr="00415D19">
        <w:t>закачки,</w:t>
      </w:r>
      <w:r w:rsidRPr="00415D19">
        <w:rPr>
          <w:spacing w:val="-6"/>
        </w:rPr>
        <w:t xml:space="preserve"> </w:t>
      </w:r>
      <w:r w:rsidRPr="00415D19">
        <w:t>м3/час,</w:t>
      </w:r>
      <w:r w:rsidRPr="00415D19">
        <w:rPr>
          <w:spacing w:val="-5"/>
        </w:rPr>
        <w:t xml:space="preserve"> </w:t>
      </w:r>
      <w:r w:rsidRPr="00415D19">
        <w:rPr>
          <w:b/>
          <w:i/>
        </w:rPr>
        <w:t>V0</w:t>
      </w:r>
      <w:r w:rsidRPr="00415D19">
        <w:rPr>
          <w:b/>
          <w:i/>
          <w:spacing w:val="-6"/>
        </w:rPr>
        <w:t xml:space="preserve"> </w:t>
      </w:r>
      <w:r w:rsidRPr="00415D19">
        <w:rPr>
          <w:b/>
          <w:i/>
        </w:rPr>
        <w:t>=</w:t>
      </w:r>
      <w:r w:rsidRPr="00415D19">
        <w:rPr>
          <w:b/>
          <w:i/>
          <w:spacing w:val="-13"/>
        </w:rPr>
        <w:t xml:space="preserve"> </w:t>
      </w:r>
      <w:r w:rsidRPr="00415D19">
        <w:rPr>
          <w:b/>
        </w:rPr>
        <w:t>0.452</w:t>
      </w:r>
    </w:p>
    <w:p w:rsidR="00280C95" w:rsidRPr="00415D19" w:rsidRDefault="00280C95" w:rsidP="00280C95">
      <w:pPr>
        <w:rPr>
          <w:b/>
        </w:rPr>
      </w:pPr>
      <w:r w:rsidRPr="00415D19">
        <w:t>Объем</w:t>
      </w:r>
      <w:r w:rsidRPr="00415D19">
        <w:rPr>
          <w:spacing w:val="-7"/>
        </w:rPr>
        <w:t xml:space="preserve"> </w:t>
      </w:r>
      <w:r w:rsidRPr="00415D19">
        <w:t>газовоздушной</w:t>
      </w:r>
      <w:r w:rsidRPr="00415D19">
        <w:rPr>
          <w:spacing w:val="-3"/>
        </w:rPr>
        <w:t xml:space="preserve"> </w:t>
      </w:r>
      <w:r w:rsidRPr="00415D19">
        <w:t>смеси,</w:t>
      </w:r>
      <w:r w:rsidRPr="00415D19">
        <w:rPr>
          <w:spacing w:val="-2"/>
        </w:rPr>
        <w:t xml:space="preserve"> </w:t>
      </w:r>
      <w:r w:rsidRPr="00415D19">
        <w:t>м3/с,</w:t>
      </w:r>
      <w:r w:rsidRPr="00415D19">
        <w:rPr>
          <w:spacing w:val="-2"/>
        </w:rPr>
        <w:t xml:space="preserve"> </w:t>
      </w:r>
      <w:r w:rsidRPr="00415D19">
        <w:rPr>
          <w:b/>
          <w:i/>
        </w:rPr>
        <w:t>_VO_</w:t>
      </w:r>
      <w:r w:rsidRPr="00415D19">
        <w:rPr>
          <w:b/>
          <w:i/>
          <w:spacing w:val="-2"/>
        </w:rPr>
        <w:t xml:space="preserve"> </w:t>
      </w:r>
      <w:r w:rsidRPr="00415D19">
        <w:rPr>
          <w:b/>
          <w:i/>
        </w:rPr>
        <w:t>=</w:t>
      </w:r>
      <w:r w:rsidRPr="00415D19">
        <w:rPr>
          <w:b/>
          <w:i/>
          <w:spacing w:val="-3"/>
        </w:rPr>
        <w:t xml:space="preserve"> </w:t>
      </w:r>
      <w:r w:rsidRPr="00415D19">
        <w:rPr>
          <w:b/>
          <w:i/>
        </w:rPr>
        <w:t>V0</w:t>
      </w:r>
      <w:r w:rsidRPr="00415D19">
        <w:rPr>
          <w:b/>
          <w:i/>
          <w:spacing w:val="-2"/>
        </w:rPr>
        <w:t xml:space="preserve"> </w:t>
      </w:r>
      <w:r w:rsidRPr="00415D19">
        <w:rPr>
          <w:b/>
          <w:i/>
        </w:rPr>
        <w:t>/</w:t>
      </w:r>
      <w:r w:rsidRPr="00415D19">
        <w:rPr>
          <w:b/>
          <w:i/>
          <w:spacing w:val="-2"/>
        </w:rPr>
        <w:t xml:space="preserve"> </w:t>
      </w:r>
      <w:r w:rsidRPr="00415D19">
        <w:rPr>
          <w:b/>
          <w:i/>
        </w:rPr>
        <w:t>3600</w:t>
      </w:r>
      <w:r w:rsidRPr="00415D19">
        <w:rPr>
          <w:b/>
          <w:i/>
          <w:spacing w:val="-2"/>
        </w:rPr>
        <w:t xml:space="preserve"> </w:t>
      </w:r>
      <w:r w:rsidRPr="00415D19">
        <w:rPr>
          <w:b/>
          <w:i/>
        </w:rPr>
        <w:t>=</w:t>
      </w:r>
      <w:r w:rsidRPr="00415D19">
        <w:rPr>
          <w:b/>
          <w:i/>
          <w:spacing w:val="-3"/>
        </w:rPr>
        <w:t xml:space="preserve"> </w:t>
      </w:r>
      <w:r w:rsidRPr="00415D19">
        <w:rPr>
          <w:b/>
        </w:rPr>
        <w:t>0.452</w:t>
      </w:r>
      <w:r w:rsidRPr="00415D19">
        <w:rPr>
          <w:b/>
          <w:spacing w:val="-4"/>
        </w:rPr>
        <w:t xml:space="preserve"> </w:t>
      </w:r>
      <w:r w:rsidRPr="00415D19">
        <w:rPr>
          <w:b/>
        </w:rPr>
        <w:t>/</w:t>
      </w:r>
      <w:r w:rsidRPr="00415D19">
        <w:rPr>
          <w:b/>
          <w:spacing w:val="-1"/>
        </w:rPr>
        <w:t xml:space="preserve"> </w:t>
      </w:r>
      <w:r w:rsidRPr="00415D19">
        <w:rPr>
          <w:b/>
        </w:rPr>
        <w:t>3600</w:t>
      </w:r>
      <w:r w:rsidRPr="00415D19">
        <w:rPr>
          <w:b/>
          <w:spacing w:val="-3"/>
        </w:rPr>
        <w:t xml:space="preserve"> </w:t>
      </w:r>
      <w:r w:rsidRPr="00415D19">
        <w:rPr>
          <w:b/>
        </w:rPr>
        <w:t>=</w:t>
      </w:r>
      <w:r w:rsidRPr="00415D19">
        <w:rPr>
          <w:b/>
          <w:spacing w:val="-2"/>
        </w:rPr>
        <w:t xml:space="preserve"> 0.0001256</w:t>
      </w:r>
    </w:p>
    <w:p w:rsidR="00280C95" w:rsidRPr="00415D19" w:rsidRDefault="00280C95" w:rsidP="00280C95">
      <w:pPr>
        <w:pStyle w:val="a3"/>
        <w:ind w:left="0"/>
        <w:rPr>
          <w:b/>
        </w:rPr>
      </w:pPr>
      <w:r w:rsidRPr="00415D19">
        <w:lastRenderedPageBreak/>
        <w:t>Максимальная</w:t>
      </w:r>
      <w:r w:rsidRPr="00415D19">
        <w:rPr>
          <w:spacing w:val="-7"/>
        </w:rPr>
        <w:t xml:space="preserve"> </w:t>
      </w:r>
      <w:r w:rsidRPr="00415D19">
        <w:t>концентрация</w:t>
      </w:r>
      <w:r w:rsidRPr="00415D19">
        <w:rPr>
          <w:spacing w:val="-6"/>
        </w:rPr>
        <w:t xml:space="preserve"> </w:t>
      </w:r>
      <w:r w:rsidRPr="00415D19">
        <w:t>паров</w:t>
      </w:r>
      <w:r w:rsidRPr="00415D19">
        <w:rPr>
          <w:spacing w:val="-5"/>
        </w:rPr>
        <w:t xml:space="preserve"> </w:t>
      </w:r>
      <w:r w:rsidRPr="00415D19">
        <w:t>углеводородов,</w:t>
      </w:r>
      <w:r w:rsidRPr="00415D19">
        <w:rPr>
          <w:spacing w:val="-5"/>
        </w:rPr>
        <w:t xml:space="preserve"> </w:t>
      </w:r>
      <w:r w:rsidRPr="00415D19">
        <w:t>г/м3,</w:t>
      </w:r>
      <w:r w:rsidRPr="00415D19">
        <w:rPr>
          <w:spacing w:val="-4"/>
        </w:rPr>
        <w:t xml:space="preserve"> </w:t>
      </w:r>
      <w:r w:rsidRPr="00415D19">
        <w:rPr>
          <w:b/>
          <w:i/>
        </w:rPr>
        <w:t>C</w:t>
      </w:r>
      <w:r w:rsidRPr="00415D19">
        <w:rPr>
          <w:b/>
          <w:i/>
          <w:spacing w:val="-6"/>
        </w:rPr>
        <w:t xml:space="preserve"> </w:t>
      </w:r>
      <w:r w:rsidRPr="00415D19">
        <w:rPr>
          <w:b/>
          <w:i/>
        </w:rPr>
        <w:t>=</w:t>
      </w:r>
      <w:r w:rsidRPr="00415D19">
        <w:rPr>
          <w:b/>
          <w:i/>
          <w:spacing w:val="-5"/>
        </w:rPr>
        <w:t xml:space="preserve"> </w:t>
      </w:r>
      <w:r w:rsidRPr="00415D19">
        <w:rPr>
          <w:b/>
          <w:spacing w:val="-5"/>
        </w:rPr>
        <w:t>10</w:t>
      </w:r>
    </w:p>
    <w:p w:rsidR="00280C95" w:rsidRPr="00415D19" w:rsidRDefault="00280C95" w:rsidP="00280C95">
      <w:pPr>
        <w:pStyle w:val="a3"/>
        <w:ind w:left="0"/>
      </w:pPr>
      <w:r w:rsidRPr="00415D19">
        <w:t>Тип:</w:t>
      </w:r>
      <w:r w:rsidRPr="00415D19">
        <w:rPr>
          <w:spacing w:val="-8"/>
        </w:rPr>
        <w:t xml:space="preserve"> </w:t>
      </w:r>
      <w:r w:rsidRPr="00415D19">
        <w:t>Резервуары</w:t>
      </w:r>
      <w:r w:rsidRPr="00415D19">
        <w:rPr>
          <w:spacing w:val="-5"/>
        </w:rPr>
        <w:t xml:space="preserve"> </w:t>
      </w:r>
      <w:r w:rsidRPr="00415D19">
        <w:t>наземные</w:t>
      </w:r>
      <w:r w:rsidRPr="00415D19">
        <w:rPr>
          <w:spacing w:val="-5"/>
        </w:rPr>
        <w:t xml:space="preserve"> </w:t>
      </w:r>
      <w:r w:rsidRPr="00415D19">
        <w:rPr>
          <w:spacing w:val="-2"/>
        </w:rPr>
        <w:t>стальные</w:t>
      </w:r>
    </w:p>
    <w:p w:rsidR="00280C95" w:rsidRPr="00415D19" w:rsidRDefault="00280C95" w:rsidP="00280C95">
      <w:pPr>
        <w:pStyle w:val="a3"/>
        <w:ind w:left="0"/>
        <w:rPr>
          <w:b/>
        </w:rPr>
      </w:pPr>
      <w:r w:rsidRPr="00415D19">
        <w:t>Принято</w:t>
      </w:r>
      <w:r w:rsidRPr="00415D19">
        <w:rPr>
          <w:spacing w:val="-7"/>
        </w:rPr>
        <w:t xml:space="preserve"> </w:t>
      </w:r>
      <w:r w:rsidRPr="00415D19">
        <w:t>нефтепродукта</w:t>
      </w:r>
      <w:r w:rsidRPr="00415D19">
        <w:rPr>
          <w:spacing w:val="-5"/>
        </w:rPr>
        <w:t xml:space="preserve"> </w:t>
      </w:r>
      <w:r w:rsidRPr="00415D19">
        <w:t>в</w:t>
      </w:r>
      <w:r w:rsidRPr="00415D19">
        <w:rPr>
          <w:spacing w:val="-5"/>
        </w:rPr>
        <w:t xml:space="preserve"> </w:t>
      </w:r>
      <w:r w:rsidRPr="00415D19">
        <w:t>осенне-зимний</w:t>
      </w:r>
      <w:r w:rsidRPr="00415D19">
        <w:rPr>
          <w:spacing w:val="-5"/>
        </w:rPr>
        <w:t xml:space="preserve"> </w:t>
      </w:r>
      <w:r w:rsidRPr="00415D19">
        <w:t>период,</w:t>
      </w:r>
      <w:r w:rsidRPr="00415D19">
        <w:rPr>
          <w:spacing w:val="-5"/>
        </w:rPr>
        <w:t xml:space="preserve"> </w:t>
      </w:r>
      <w:r w:rsidRPr="00415D19">
        <w:t>тонн,</w:t>
      </w:r>
      <w:r w:rsidRPr="00415D19">
        <w:rPr>
          <w:spacing w:val="-4"/>
        </w:rPr>
        <w:t xml:space="preserve"> </w:t>
      </w:r>
      <w:r w:rsidRPr="00415D19">
        <w:rPr>
          <w:b/>
          <w:i/>
        </w:rPr>
        <w:t>GNOZ</w:t>
      </w:r>
      <w:r w:rsidRPr="00415D19">
        <w:rPr>
          <w:b/>
          <w:i/>
          <w:spacing w:val="-5"/>
        </w:rPr>
        <w:t xml:space="preserve"> </w:t>
      </w:r>
      <w:r w:rsidRPr="00415D19">
        <w:rPr>
          <w:b/>
          <w:i/>
        </w:rPr>
        <w:t>=</w:t>
      </w:r>
      <w:r w:rsidRPr="00415D19">
        <w:rPr>
          <w:b/>
          <w:i/>
          <w:spacing w:val="-6"/>
        </w:rPr>
        <w:t xml:space="preserve"> </w:t>
      </w:r>
      <w:r w:rsidR="00DE7D2E">
        <w:rPr>
          <w:b/>
          <w:spacing w:val="-4"/>
        </w:rPr>
        <w:t>10</w:t>
      </w:r>
      <w:r w:rsidRPr="00415D19">
        <w:rPr>
          <w:b/>
          <w:spacing w:val="-4"/>
        </w:rPr>
        <w:t>000</w:t>
      </w:r>
    </w:p>
    <w:p w:rsidR="00280C95" w:rsidRPr="00415D19" w:rsidRDefault="00280C95" w:rsidP="00280C95">
      <w:pPr>
        <w:pStyle w:val="a3"/>
        <w:ind w:left="0"/>
        <w:rPr>
          <w:b/>
        </w:rPr>
      </w:pPr>
      <w:r w:rsidRPr="00415D19">
        <w:t>Принято</w:t>
      </w:r>
      <w:r w:rsidRPr="00415D19">
        <w:rPr>
          <w:spacing w:val="-6"/>
        </w:rPr>
        <w:t xml:space="preserve"> </w:t>
      </w:r>
      <w:r w:rsidRPr="00415D19">
        <w:t>нефтепродуктов</w:t>
      </w:r>
      <w:r w:rsidRPr="00415D19">
        <w:rPr>
          <w:spacing w:val="-6"/>
        </w:rPr>
        <w:t xml:space="preserve"> </w:t>
      </w:r>
      <w:r w:rsidRPr="00415D19">
        <w:t>в</w:t>
      </w:r>
      <w:r w:rsidRPr="00415D19">
        <w:rPr>
          <w:spacing w:val="-6"/>
        </w:rPr>
        <w:t xml:space="preserve"> </w:t>
      </w:r>
      <w:r w:rsidRPr="00415D19">
        <w:t>весенне-летний</w:t>
      </w:r>
      <w:r w:rsidRPr="00415D19">
        <w:rPr>
          <w:spacing w:val="-5"/>
        </w:rPr>
        <w:t xml:space="preserve"> </w:t>
      </w:r>
      <w:r w:rsidRPr="00415D19">
        <w:t>период,</w:t>
      </w:r>
      <w:r w:rsidRPr="00415D19">
        <w:rPr>
          <w:spacing w:val="-8"/>
        </w:rPr>
        <w:t xml:space="preserve"> </w:t>
      </w:r>
      <w:r w:rsidRPr="00415D19">
        <w:t>тонн,</w:t>
      </w:r>
      <w:r w:rsidRPr="00415D19">
        <w:rPr>
          <w:spacing w:val="-5"/>
        </w:rPr>
        <w:t xml:space="preserve"> </w:t>
      </w:r>
      <w:r w:rsidRPr="00415D19">
        <w:rPr>
          <w:b/>
          <w:i/>
        </w:rPr>
        <w:t>GNVL</w:t>
      </w:r>
      <w:r w:rsidRPr="00415D19">
        <w:rPr>
          <w:b/>
          <w:i/>
          <w:spacing w:val="-4"/>
        </w:rPr>
        <w:t xml:space="preserve"> </w:t>
      </w:r>
      <w:r w:rsidRPr="00415D19">
        <w:rPr>
          <w:b/>
          <w:i/>
        </w:rPr>
        <w:t>=</w:t>
      </w:r>
      <w:r w:rsidRPr="00415D19">
        <w:rPr>
          <w:b/>
          <w:i/>
          <w:spacing w:val="-5"/>
        </w:rPr>
        <w:t xml:space="preserve"> </w:t>
      </w:r>
      <w:r w:rsidR="00DE7D2E">
        <w:rPr>
          <w:b/>
          <w:spacing w:val="-4"/>
        </w:rPr>
        <w:t>10</w:t>
      </w:r>
      <w:r w:rsidRPr="00415D19">
        <w:rPr>
          <w:b/>
          <w:spacing w:val="-4"/>
        </w:rPr>
        <w:t>000</w:t>
      </w:r>
    </w:p>
    <w:p w:rsidR="00280C95" w:rsidRPr="00415D19" w:rsidRDefault="00280C95" w:rsidP="00280C95">
      <w:pPr>
        <w:pStyle w:val="a3"/>
        <w:ind w:left="0"/>
        <w:rPr>
          <w:b/>
          <w:i/>
        </w:rPr>
      </w:pPr>
      <w:r w:rsidRPr="00415D19">
        <w:t>Нормы</w:t>
      </w:r>
      <w:r w:rsidRPr="00415D19">
        <w:rPr>
          <w:spacing w:val="-3"/>
        </w:rPr>
        <w:t xml:space="preserve"> </w:t>
      </w:r>
      <w:r w:rsidRPr="00415D19">
        <w:t>убыли</w:t>
      </w:r>
      <w:r w:rsidRPr="00415D19">
        <w:rPr>
          <w:spacing w:val="-2"/>
        </w:rPr>
        <w:t xml:space="preserve"> </w:t>
      </w:r>
      <w:r w:rsidRPr="00415D19">
        <w:t>при</w:t>
      </w:r>
      <w:r w:rsidRPr="00415D19">
        <w:rPr>
          <w:spacing w:val="-3"/>
        </w:rPr>
        <w:t xml:space="preserve"> </w:t>
      </w:r>
      <w:r w:rsidRPr="00415D19">
        <w:t>приеме</w:t>
      </w:r>
      <w:r w:rsidRPr="00415D19">
        <w:rPr>
          <w:spacing w:val="-4"/>
        </w:rPr>
        <w:t xml:space="preserve"> </w:t>
      </w:r>
      <w:r w:rsidRPr="00415D19">
        <w:t>и</w:t>
      </w:r>
      <w:r w:rsidRPr="00415D19">
        <w:rPr>
          <w:spacing w:val="-2"/>
        </w:rPr>
        <w:t xml:space="preserve"> </w:t>
      </w:r>
      <w:r w:rsidRPr="00415D19">
        <w:t>хранении</w:t>
      </w:r>
      <w:r w:rsidRPr="00415D19">
        <w:rPr>
          <w:spacing w:val="-3"/>
        </w:rPr>
        <w:t xml:space="preserve"> </w:t>
      </w:r>
      <w:r w:rsidRPr="00415D19">
        <w:t>до</w:t>
      </w:r>
      <w:r w:rsidRPr="00415D19">
        <w:rPr>
          <w:spacing w:val="-5"/>
        </w:rPr>
        <w:t xml:space="preserve"> </w:t>
      </w:r>
      <w:r w:rsidRPr="00415D19">
        <w:t>1</w:t>
      </w:r>
      <w:r w:rsidRPr="00415D19">
        <w:rPr>
          <w:spacing w:val="-2"/>
        </w:rPr>
        <w:t xml:space="preserve"> </w:t>
      </w:r>
      <w:r w:rsidRPr="00415D19">
        <w:t>мес.</w:t>
      </w:r>
      <w:r w:rsidRPr="00415D19">
        <w:rPr>
          <w:spacing w:val="-5"/>
        </w:rPr>
        <w:t xml:space="preserve"> </w:t>
      </w:r>
      <w:r w:rsidRPr="00415D19">
        <w:t>3,4,5,6</w:t>
      </w:r>
      <w:r w:rsidRPr="00415D19">
        <w:rPr>
          <w:spacing w:val="-2"/>
        </w:rPr>
        <w:t xml:space="preserve"> </w:t>
      </w:r>
      <w:r w:rsidRPr="00415D19">
        <w:t>гр.,</w:t>
      </w:r>
      <w:r w:rsidRPr="00415D19">
        <w:rPr>
          <w:spacing w:val="-2"/>
        </w:rPr>
        <w:t xml:space="preserve"> </w:t>
      </w:r>
      <w:r w:rsidRPr="00415D19">
        <w:t>ОЗ</w:t>
      </w:r>
      <w:r w:rsidRPr="00415D19">
        <w:rPr>
          <w:spacing w:val="-3"/>
        </w:rPr>
        <w:t xml:space="preserve"> </w:t>
      </w:r>
      <w:r w:rsidRPr="00415D19">
        <w:t>период,</w:t>
      </w:r>
      <w:r w:rsidRPr="00415D19">
        <w:rPr>
          <w:spacing w:val="-5"/>
        </w:rPr>
        <w:t xml:space="preserve"> </w:t>
      </w:r>
      <w:r w:rsidRPr="00415D19">
        <w:t>кг/т (табл.</w:t>
      </w:r>
      <w:r w:rsidRPr="00415D19">
        <w:rPr>
          <w:spacing w:val="-3"/>
        </w:rPr>
        <w:t xml:space="preserve"> </w:t>
      </w:r>
      <w:r w:rsidRPr="00415D19">
        <w:t>5.15),</w:t>
      </w:r>
      <w:r w:rsidRPr="00415D19">
        <w:rPr>
          <w:spacing w:val="-2"/>
        </w:rPr>
        <w:t xml:space="preserve"> </w:t>
      </w:r>
      <w:r w:rsidRPr="00415D19">
        <w:rPr>
          <w:b/>
          <w:i/>
        </w:rPr>
        <w:t>N4OZ</w:t>
      </w:r>
      <w:r w:rsidRPr="00415D19">
        <w:rPr>
          <w:b/>
          <w:i/>
          <w:spacing w:val="-2"/>
        </w:rPr>
        <w:t xml:space="preserve"> </w:t>
      </w:r>
      <w:r w:rsidRPr="00415D19">
        <w:rPr>
          <w:b/>
          <w:i/>
          <w:spacing w:val="-10"/>
        </w:rPr>
        <w:t>=</w:t>
      </w:r>
    </w:p>
    <w:p w:rsidR="00280C95" w:rsidRPr="00415D19" w:rsidRDefault="00280C95" w:rsidP="00280C95">
      <w:pPr>
        <w:pStyle w:val="21"/>
        <w:ind w:left="0"/>
      </w:pPr>
      <w:bookmarkStart w:id="494" w:name="_Toc194015475"/>
      <w:bookmarkStart w:id="495" w:name="_Toc194016030"/>
      <w:r w:rsidRPr="00415D19">
        <w:rPr>
          <w:spacing w:val="-4"/>
        </w:rPr>
        <w:t>0.12</w:t>
      </w:r>
      <w:bookmarkEnd w:id="494"/>
      <w:bookmarkEnd w:id="495"/>
    </w:p>
    <w:p w:rsidR="00280C95" w:rsidRPr="00415D19" w:rsidRDefault="00280C95" w:rsidP="00280C95">
      <w:pPr>
        <w:pStyle w:val="a3"/>
        <w:ind w:left="0"/>
        <w:rPr>
          <w:b/>
          <w:i/>
        </w:rPr>
      </w:pPr>
      <w:r w:rsidRPr="00415D19">
        <w:t>Нормы</w:t>
      </w:r>
      <w:r w:rsidRPr="00415D19">
        <w:rPr>
          <w:spacing w:val="-3"/>
        </w:rPr>
        <w:t xml:space="preserve"> </w:t>
      </w:r>
      <w:r w:rsidRPr="00415D19">
        <w:t>убыли</w:t>
      </w:r>
      <w:r w:rsidRPr="00415D19">
        <w:rPr>
          <w:spacing w:val="-2"/>
        </w:rPr>
        <w:t xml:space="preserve"> </w:t>
      </w:r>
      <w:r w:rsidRPr="00415D19">
        <w:t>при</w:t>
      </w:r>
      <w:r w:rsidRPr="00415D19">
        <w:rPr>
          <w:spacing w:val="-3"/>
        </w:rPr>
        <w:t xml:space="preserve"> </w:t>
      </w:r>
      <w:r w:rsidRPr="00415D19">
        <w:t>приеме</w:t>
      </w:r>
      <w:r w:rsidRPr="00415D19">
        <w:rPr>
          <w:spacing w:val="-4"/>
        </w:rPr>
        <w:t xml:space="preserve"> </w:t>
      </w:r>
      <w:r w:rsidRPr="00415D19">
        <w:t>и</w:t>
      </w:r>
      <w:r w:rsidRPr="00415D19">
        <w:rPr>
          <w:spacing w:val="-3"/>
        </w:rPr>
        <w:t xml:space="preserve"> </w:t>
      </w:r>
      <w:r w:rsidRPr="00415D19">
        <w:t>хранении</w:t>
      </w:r>
      <w:r w:rsidRPr="00415D19">
        <w:rPr>
          <w:spacing w:val="-2"/>
        </w:rPr>
        <w:t xml:space="preserve"> </w:t>
      </w:r>
      <w:r w:rsidRPr="00415D19">
        <w:t>до</w:t>
      </w:r>
      <w:r w:rsidRPr="00415D19">
        <w:rPr>
          <w:spacing w:val="-5"/>
        </w:rPr>
        <w:t xml:space="preserve"> </w:t>
      </w:r>
      <w:r w:rsidRPr="00415D19">
        <w:t>1</w:t>
      </w:r>
      <w:r w:rsidRPr="00415D19">
        <w:rPr>
          <w:spacing w:val="-3"/>
        </w:rPr>
        <w:t xml:space="preserve"> </w:t>
      </w:r>
      <w:r w:rsidRPr="00415D19">
        <w:t>мес.</w:t>
      </w:r>
      <w:r w:rsidRPr="00415D19">
        <w:rPr>
          <w:spacing w:val="-4"/>
        </w:rPr>
        <w:t xml:space="preserve"> </w:t>
      </w:r>
      <w:r w:rsidRPr="00415D19">
        <w:t>3,4,5,6</w:t>
      </w:r>
      <w:r w:rsidRPr="00415D19">
        <w:rPr>
          <w:spacing w:val="-3"/>
        </w:rPr>
        <w:t xml:space="preserve"> </w:t>
      </w:r>
      <w:r w:rsidRPr="00415D19">
        <w:t>гр.,</w:t>
      </w:r>
      <w:r w:rsidRPr="00415D19">
        <w:rPr>
          <w:spacing w:val="-2"/>
        </w:rPr>
        <w:t xml:space="preserve"> </w:t>
      </w:r>
      <w:r w:rsidRPr="00415D19">
        <w:t>ВЛ</w:t>
      </w:r>
      <w:r w:rsidRPr="00415D19">
        <w:rPr>
          <w:spacing w:val="-3"/>
        </w:rPr>
        <w:t xml:space="preserve"> </w:t>
      </w:r>
      <w:r w:rsidRPr="00415D19">
        <w:t>период,</w:t>
      </w:r>
      <w:r w:rsidRPr="00415D19">
        <w:rPr>
          <w:spacing w:val="-5"/>
        </w:rPr>
        <w:t xml:space="preserve"> </w:t>
      </w:r>
      <w:r w:rsidRPr="00415D19">
        <w:t>кг/т</w:t>
      </w:r>
      <w:r w:rsidRPr="00415D19">
        <w:rPr>
          <w:spacing w:val="-3"/>
        </w:rPr>
        <w:t xml:space="preserve"> </w:t>
      </w:r>
      <w:r w:rsidRPr="00415D19">
        <w:t>(табл.</w:t>
      </w:r>
      <w:r w:rsidRPr="00415D19">
        <w:rPr>
          <w:spacing w:val="-3"/>
        </w:rPr>
        <w:t xml:space="preserve"> </w:t>
      </w:r>
      <w:r w:rsidRPr="00415D19">
        <w:t>5.15),</w:t>
      </w:r>
      <w:r w:rsidRPr="00415D19">
        <w:rPr>
          <w:spacing w:val="-2"/>
        </w:rPr>
        <w:t xml:space="preserve"> </w:t>
      </w:r>
      <w:r w:rsidRPr="00415D19">
        <w:rPr>
          <w:b/>
          <w:i/>
        </w:rPr>
        <w:t>N4VL</w:t>
      </w:r>
      <w:r w:rsidRPr="00415D19">
        <w:rPr>
          <w:b/>
          <w:i/>
          <w:spacing w:val="-2"/>
        </w:rPr>
        <w:t xml:space="preserve"> </w:t>
      </w:r>
      <w:r w:rsidRPr="00415D19">
        <w:rPr>
          <w:b/>
          <w:i/>
          <w:spacing w:val="-10"/>
        </w:rPr>
        <w:t>=</w:t>
      </w:r>
    </w:p>
    <w:p w:rsidR="00280C95" w:rsidRPr="00415D19" w:rsidRDefault="00280C95" w:rsidP="00280C95">
      <w:pPr>
        <w:pStyle w:val="21"/>
        <w:ind w:left="0"/>
      </w:pPr>
      <w:bookmarkStart w:id="496" w:name="_Toc194015476"/>
      <w:bookmarkStart w:id="497" w:name="_Toc194016031"/>
      <w:r w:rsidRPr="00415D19">
        <w:rPr>
          <w:spacing w:val="-4"/>
        </w:rPr>
        <w:t>0.12</w:t>
      </w:r>
      <w:bookmarkEnd w:id="496"/>
      <w:bookmarkEnd w:id="497"/>
    </w:p>
    <w:p w:rsidR="00280C95" w:rsidRPr="00415D19" w:rsidRDefault="00280C95" w:rsidP="00280C95">
      <w:pPr>
        <w:rPr>
          <w:b/>
          <w:i/>
        </w:rPr>
      </w:pPr>
      <w:r w:rsidRPr="00415D19">
        <w:t>Выбросы</w:t>
      </w:r>
      <w:r w:rsidRPr="00415D19">
        <w:rPr>
          <w:spacing w:val="-5"/>
        </w:rPr>
        <w:t xml:space="preserve"> </w:t>
      </w:r>
      <w:r w:rsidRPr="00415D19">
        <w:t>углеводородов</w:t>
      </w:r>
      <w:r w:rsidRPr="00415D19">
        <w:rPr>
          <w:spacing w:val="-5"/>
        </w:rPr>
        <w:t xml:space="preserve"> </w:t>
      </w:r>
      <w:r w:rsidRPr="00415D19">
        <w:t>в</w:t>
      </w:r>
      <w:r w:rsidRPr="00415D19">
        <w:rPr>
          <w:spacing w:val="-4"/>
        </w:rPr>
        <w:t xml:space="preserve"> </w:t>
      </w:r>
      <w:r w:rsidRPr="00415D19">
        <w:t>ОЗ</w:t>
      </w:r>
      <w:r w:rsidRPr="00415D19">
        <w:rPr>
          <w:spacing w:val="-2"/>
        </w:rPr>
        <w:t xml:space="preserve"> </w:t>
      </w:r>
      <w:r w:rsidRPr="00415D19">
        <w:t>период,</w:t>
      </w:r>
      <w:r w:rsidRPr="00415D19">
        <w:rPr>
          <w:spacing w:val="-2"/>
        </w:rPr>
        <w:t xml:space="preserve"> </w:t>
      </w:r>
      <w:r w:rsidRPr="00415D19">
        <w:t>т</w:t>
      </w:r>
      <w:r w:rsidRPr="00415D19">
        <w:rPr>
          <w:spacing w:val="-3"/>
        </w:rPr>
        <w:t xml:space="preserve"> </w:t>
      </w:r>
      <w:r w:rsidRPr="00415D19">
        <w:t>(ф-ла</w:t>
      </w:r>
      <w:r w:rsidRPr="00415D19">
        <w:rPr>
          <w:spacing w:val="-2"/>
        </w:rPr>
        <w:t xml:space="preserve"> </w:t>
      </w:r>
      <w:r w:rsidRPr="00415D19">
        <w:t>5.42),</w:t>
      </w:r>
      <w:r w:rsidRPr="00415D19">
        <w:rPr>
          <w:spacing w:val="-3"/>
        </w:rPr>
        <w:t xml:space="preserve"> </w:t>
      </w:r>
      <w:r w:rsidRPr="00415D19">
        <w:rPr>
          <w:b/>
          <w:i/>
        </w:rPr>
        <w:t>GOZ</w:t>
      </w:r>
      <w:r w:rsidRPr="00415D19">
        <w:rPr>
          <w:b/>
          <w:i/>
          <w:spacing w:val="-2"/>
        </w:rPr>
        <w:t xml:space="preserve"> </w:t>
      </w:r>
      <w:r w:rsidRPr="00415D19">
        <w:rPr>
          <w:b/>
          <w:i/>
        </w:rPr>
        <w:t>=</w:t>
      </w:r>
      <w:r w:rsidRPr="00415D19">
        <w:rPr>
          <w:b/>
          <w:i/>
          <w:spacing w:val="-5"/>
        </w:rPr>
        <w:t xml:space="preserve"> </w:t>
      </w:r>
      <w:r w:rsidRPr="00415D19">
        <w:rPr>
          <w:b/>
          <w:i/>
        </w:rPr>
        <w:t>(N4OZ</w:t>
      </w:r>
      <w:r w:rsidRPr="00415D19">
        <w:rPr>
          <w:b/>
          <w:i/>
          <w:spacing w:val="-2"/>
        </w:rPr>
        <w:t xml:space="preserve"> </w:t>
      </w:r>
      <w:r w:rsidRPr="00415D19">
        <w:rPr>
          <w:b/>
          <w:i/>
        </w:rPr>
        <w:t>+</w:t>
      </w:r>
      <w:r w:rsidRPr="00415D19">
        <w:rPr>
          <w:b/>
          <w:i/>
          <w:spacing w:val="-4"/>
        </w:rPr>
        <w:t xml:space="preserve"> </w:t>
      </w:r>
      <w:r w:rsidRPr="00415D19">
        <w:rPr>
          <w:b/>
          <w:i/>
        </w:rPr>
        <w:t>N3OZ</w:t>
      </w:r>
      <w:r w:rsidRPr="00415D19">
        <w:rPr>
          <w:b/>
          <w:i/>
          <w:spacing w:val="-3"/>
        </w:rPr>
        <w:t xml:space="preserve"> </w:t>
      </w:r>
      <w:r w:rsidRPr="00415D19">
        <w:rPr>
          <w:b/>
          <w:i/>
        </w:rPr>
        <w:t>*</w:t>
      </w:r>
      <w:r w:rsidRPr="00415D19">
        <w:rPr>
          <w:b/>
          <w:i/>
          <w:spacing w:val="-2"/>
        </w:rPr>
        <w:t xml:space="preserve"> </w:t>
      </w:r>
      <w:r w:rsidRPr="00415D19">
        <w:rPr>
          <w:b/>
          <w:i/>
        </w:rPr>
        <w:t>(SOZ-1))</w:t>
      </w:r>
      <w:r w:rsidRPr="00415D19">
        <w:rPr>
          <w:b/>
          <w:i/>
          <w:spacing w:val="-3"/>
        </w:rPr>
        <w:t xml:space="preserve"> </w:t>
      </w:r>
      <w:r w:rsidRPr="00415D19">
        <w:rPr>
          <w:b/>
          <w:i/>
        </w:rPr>
        <w:t>*</w:t>
      </w:r>
      <w:r w:rsidRPr="00415D19">
        <w:rPr>
          <w:b/>
          <w:i/>
          <w:spacing w:val="-2"/>
        </w:rPr>
        <w:t xml:space="preserve"> </w:t>
      </w:r>
      <w:r w:rsidRPr="00415D19">
        <w:rPr>
          <w:b/>
          <w:i/>
        </w:rPr>
        <w:t>GNOZ</w:t>
      </w:r>
      <w:r w:rsidRPr="00415D19">
        <w:rPr>
          <w:b/>
          <w:i/>
          <w:spacing w:val="-2"/>
        </w:rPr>
        <w:t xml:space="preserve"> </w:t>
      </w:r>
      <w:r w:rsidRPr="00415D19">
        <w:rPr>
          <w:b/>
          <w:i/>
          <w:spacing w:val="-10"/>
        </w:rPr>
        <w:t>*</w:t>
      </w:r>
    </w:p>
    <w:p w:rsidR="00280C95" w:rsidRPr="00415D19" w:rsidRDefault="00280C95" w:rsidP="00280C95">
      <w:pPr>
        <w:pStyle w:val="21"/>
        <w:ind w:left="0"/>
      </w:pPr>
      <w:bookmarkStart w:id="498" w:name="_Toc194015477"/>
      <w:bookmarkStart w:id="499" w:name="_Toc194016032"/>
      <w:r w:rsidRPr="00415D19">
        <w:rPr>
          <w:i/>
        </w:rPr>
        <w:t>0.001</w:t>
      </w:r>
      <w:r w:rsidRPr="00415D19">
        <w:rPr>
          <w:i/>
          <w:spacing w:val="-1"/>
        </w:rPr>
        <w:t xml:space="preserve"> </w:t>
      </w:r>
      <w:r w:rsidRPr="00415D19">
        <w:rPr>
          <w:i/>
        </w:rPr>
        <w:t>=</w:t>
      </w:r>
      <w:r w:rsidRPr="00415D19">
        <w:rPr>
          <w:i/>
          <w:spacing w:val="-2"/>
        </w:rPr>
        <w:t xml:space="preserve"> </w:t>
      </w:r>
      <w:r w:rsidRPr="00415D19">
        <w:t>(0.12</w:t>
      </w:r>
      <w:r w:rsidRPr="00415D19">
        <w:rPr>
          <w:spacing w:val="-1"/>
        </w:rPr>
        <w:t xml:space="preserve"> </w:t>
      </w:r>
      <w:r w:rsidRPr="00415D19">
        <w:t>+</w:t>
      </w:r>
      <w:r w:rsidRPr="00415D19">
        <w:rPr>
          <w:spacing w:val="-1"/>
        </w:rPr>
        <w:t xml:space="preserve"> </w:t>
      </w:r>
      <w:r w:rsidRPr="00415D19">
        <w:t>0</w:t>
      </w:r>
      <w:r w:rsidRPr="00415D19">
        <w:rPr>
          <w:spacing w:val="-1"/>
        </w:rPr>
        <w:t xml:space="preserve"> </w:t>
      </w:r>
      <w:r w:rsidRPr="00415D19">
        <w:t>*</w:t>
      </w:r>
      <w:r w:rsidRPr="00415D19">
        <w:rPr>
          <w:spacing w:val="-4"/>
        </w:rPr>
        <w:t xml:space="preserve"> </w:t>
      </w:r>
      <w:r w:rsidRPr="00415D19">
        <w:t>(0-1))</w:t>
      </w:r>
      <w:r w:rsidRPr="00415D19">
        <w:rPr>
          <w:spacing w:val="-2"/>
        </w:rPr>
        <w:t xml:space="preserve"> </w:t>
      </w:r>
      <w:r w:rsidRPr="00415D19">
        <w:t>*</w:t>
      </w:r>
      <w:r w:rsidRPr="00415D19">
        <w:rPr>
          <w:spacing w:val="-4"/>
        </w:rPr>
        <w:t xml:space="preserve"> </w:t>
      </w:r>
      <w:r w:rsidR="00DE7D2E">
        <w:t>10</w:t>
      </w:r>
      <w:r w:rsidRPr="00415D19">
        <w:t>000</w:t>
      </w:r>
      <w:r w:rsidRPr="00415D19">
        <w:rPr>
          <w:spacing w:val="-1"/>
        </w:rPr>
        <w:t xml:space="preserve"> </w:t>
      </w:r>
      <w:r w:rsidRPr="00415D19">
        <w:t>* 0.001</w:t>
      </w:r>
      <w:r w:rsidRPr="00415D19">
        <w:rPr>
          <w:spacing w:val="-1"/>
        </w:rPr>
        <w:t xml:space="preserve"> </w:t>
      </w:r>
      <w:r w:rsidRPr="00415D19">
        <w:t>=</w:t>
      </w:r>
      <w:r w:rsidRPr="00415D19">
        <w:rPr>
          <w:spacing w:val="-13"/>
        </w:rPr>
        <w:t xml:space="preserve"> </w:t>
      </w:r>
      <w:r w:rsidR="00DE7D2E">
        <w:rPr>
          <w:spacing w:val="-4"/>
        </w:rPr>
        <w:t>1</w:t>
      </w:r>
      <w:r>
        <w:rPr>
          <w:spacing w:val="-4"/>
        </w:rPr>
        <w:t>.</w:t>
      </w:r>
      <w:r w:rsidR="00DE7D2E">
        <w:rPr>
          <w:spacing w:val="-4"/>
        </w:rPr>
        <w:t>2</w:t>
      </w:r>
      <w:bookmarkEnd w:id="498"/>
      <w:bookmarkEnd w:id="499"/>
    </w:p>
    <w:p w:rsidR="00280C95" w:rsidRPr="00415D19" w:rsidRDefault="00280C95" w:rsidP="00280C95">
      <w:pPr>
        <w:rPr>
          <w:b/>
          <w:i/>
        </w:rPr>
      </w:pPr>
      <w:r w:rsidRPr="00415D19">
        <w:t>Выбросы</w:t>
      </w:r>
      <w:r w:rsidRPr="00415D19">
        <w:rPr>
          <w:spacing w:val="-3"/>
        </w:rPr>
        <w:t xml:space="preserve"> </w:t>
      </w:r>
      <w:r w:rsidRPr="00415D19">
        <w:t>углеводородов</w:t>
      </w:r>
      <w:r w:rsidRPr="00415D19">
        <w:rPr>
          <w:spacing w:val="-6"/>
        </w:rPr>
        <w:t xml:space="preserve"> </w:t>
      </w:r>
      <w:r w:rsidRPr="00415D19">
        <w:t>в</w:t>
      </w:r>
      <w:r w:rsidRPr="00415D19">
        <w:rPr>
          <w:spacing w:val="-4"/>
        </w:rPr>
        <w:t xml:space="preserve"> </w:t>
      </w:r>
      <w:r w:rsidRPr="00415D19">
        <w:t>ВЛ</w:t>
      </w:r>
      <w:r w:rsidRPr="00415D19">
        <w:rPr>
          <w:spacing w:val="-4"/>
        </w:rPr>
        <w:t xml:space="preserve"> </w:t>
      </w:r>
      <w:r w:rsidRPr="00415D19">
        <w:t>период,</w:t>
      </w:r>
      <w:r w:rsidRPr="00415D19">
        <w:rPr>
          <w:spacing w:val="-3"/>
        </w:rPr>
        <w:t xml:space="preserve"> </w:t>
      </w:r>
      <w:r w:rsidRPr="00415D19">
        <w:t>т</w:t>
      </w:r>
      <w:r w:rsidRPr="00415D19">
        <w:rPr>
          <w:spacing w:val="-3"/>
        </w:rPr>
        <w:t xml:space="preserve"> </w:t>
      </w:r>
      <w:r w:rsidRPr="00415D19">
        <w:t>(ф-ла</w:t>
      </w:r>
      <w:r w:rsidRPr="00415D19">
        <w:rPr>
          <w:spacing w:val="-3"/>
        </w:rPr>
        <w:t xml:space="preserve"> </w:t>
      </w:r>
      <w:r w:rsidRPr="00415D19">
        <w:t>5.42),</w:t>
      </w:r>
      <w:r w:rsidRPr="00415D19">
        <w:rPr>
          <w:spacing w:val="-3"/>
        </w:rPr>
        <w:t xml:space="preserve"> </w:t>
      </w:r>
      <w:r w:rsidRPr="00415D19">
        <w:rPr>
          <w:b/>
          <w:i/>
        </w:rPr>
        <w:t>GVL</w:t>
      </w:r>
      <w:r w:rsidRPr="00415D19">
        <w:rPr>
          <w:b/>
          <w:i/>
          <w:spacing w:val="-7"/>
        </w:rPr>
        <w:t xml:space="preserve"> </w:t>
      </w:r>
      <w:r w:rsidRPr="00415D19">
        <w:rPr>
          <w:b/>
          <w:i/>
        </w:rPr>
        <w:t>=</w:t>
      </w:r>
      <w:r w:rsidRPr="00415D19">
        <w:rPr>
          <w:b/>
          <w:i/>
          <w:spacing w:val="-4"/>
        </w:rPr>
        <w:t xml:space="preserve"> </w:t>
      </w:r>
      <w:r w:rsidRPr="00415D19">
        <w:rPr>
          <w:b/>
          <w:i/>
        </w:rPr>
        <w:t>(N4VL</w:t>
      </w:r>
      <w:r w:rsidRPr="00415D19">
        <w:rPr>
          <w:b/>
          <w:i/>
          <w:spacing w:val="-3"/>
        </w:rPr>
        <w:t xml:space="preserve"> </w:t>
      </w:r>
      <w:r w:rsidRPr="00415D19">
        <w:rPr>
          <w:b/>
          <w:i/>
        </w:rPr>
        <w:t>+</w:t>
      </w:r>
      <w:r w:rsidRPr="00415D19">
        <w:rPr>
          <w:b/>
          <w:i/>
          <w:spacing w:val="-5"/>
        </w:rPr>
        <w:t xml:space="preserve"> </w:t>
      </w:r>
      <w:r w:rsidRPr="00415D19">
        <w:rPr>
          <w:b/>
          <w:i/>
        </w:rPr>
        <w:t>N3VL</w:t>
      </w:r>
      <w:r w:rsidRPr="00415D19">
        <w:rPr>
          <w:b/>
          <w:i/>
          <w:spacing w:val="-3"/>
        </w:rPr>
        <w:t xml:space="preserve"> </w:t>
      </w:r>
      <w:r w:rsidRPr="00415D19">
        <w:rPr>
          <w:b/>
          <w:i/>
        </w:rPr>
        <w:t>*</w:t>
      </w:r>
      <w:r w:rsidRPr="00415D19">
        <w:rPr>
          <w:b/>
          <w:i/>
          <w:spacing w:val="-2"/>
        </w:rPr>
        <w:t xml:space="preserve"> </w:t>
      </w:r>
      <w:r w:rsidRPr="00415D19">
        <w:rPr>
          <w:b/>
          <w:i/>
        </w:rPr>
        <w:t>(SVL-1))</w:t>
      </w:r>
      <w:r w:rsidRPr="00415D19">
        <w:rPr>
          <w:b/>
          <w:i/>
          <w:spacing w:val="-3"/>
        </w:rPr>
        <w:t xml:space="preserve"> </w:t>
      </w:r>
      <w:r w:rsidRPr="00415D19">
        <w:rPr>
          <w:b/>
          <w:i/>
        </w:rPr>
        <w:t>*</w:t>
      </w:r>
      <w:r w:rsidRPr="00415D19">
        <w:rPr>
          <w:b/>
          <w:i/>
          <w:spacing w:val="-3"/>
        </w:rPr>
        <w:t xml:space="preserve"> </w:t>
      </w:r>
      <w:r w:rsidRPr="00415D19">
        <w:rPr>
          <w:b/>
          <w:i/>
        </w:rPr>
        <w:t>GNVL</w:t>
      </w:r>
      <w:r w:rsidRPr="00415D19">
        <w:rPr>
          <w:b/>
          <w:i/>
          <w:spacing w:val="-2"/>
        </w:rPr>
        <w:t xml:space="preserve"> </w:t>
      </w:r>
      <w:r w:rsidRPr="00415D19">
        <w:rPr>
          <w:b/>
          <w:i/>
          <w:spacing w:val="-10"/>
        </w:rPr>
        <w:t>*</w:t>
      </w:r>
    </w:p>
    <w:p w:rsidR="00280C95" w:rsidRPr="00415D19" w:rsidRDefault="00280C95" w:rsidP="00280C95">
      <w:pPr>
        <w:pStyle w:val="21"/>
        <w:ind w:left="0"/>
      </w:pPr>
      <w:bookmarkStart w:id="500" w:name="_Toc194015478"/>
      <w:bookmarkStart w:id="501" w:name="_Toc194016033"/>
      <w:r w:rsidRPr="00415D19">
        <w:rPr>
          <w:i/>
        </w:rPr>
        <w:t>0.001</w:t>
      </w:r>
      <w:r w:rsidRPr="00415D19">
        <w:rPr>
          <w:i/>
          <w:spacing w:val="-1"/>
        </w:rPr>
        <w:t xml:space="preserve"> </w:t>
      </w:r>
      <w:r w:rsidRPr="00415D19">
        <w:rPr>
          <w:i/>
        </w:rPr>
        <w:t>=</w:t>
      </w:r>
      <w:r w:rsidRPr="00415D19">
        <w:rPr>
          <w:i/>
          <w:spacing w:val="-2"/>
        </w:rPr>
        <w:t xml:space="preserve"> </w:t>
      </w:r>
      <w:r w:rsidRPr="00415D19">
        <w:t>(0.12</w:t>
      </w:r>
      <w:r w:rsidRPr="00415D19">
        <w:rPr>
          <w:spacing w:val="-1"/>
        </w:rPr>
        <w:t xml:space="preserve"> </w:t>
      </w:r>
      <w:r w:rsidRPr="00415D19">
        <w:t>+</w:t>
      </w:r>
      <w:r w:rsidRPr="00415D19">
        <w:rPr>
          <w:spacing w:val="-1"/>
        </w:rPr>
        <w:t xml:space="preserve"> </w:t>
      </w:r>
      <w:r w:rsidRPr="00415D19">
        <w:t>0</w:t>
      </w:r>
      <w:r w:rsidRPr="00415D19">
        <w:rPr>
          <w:spacing w:val="-1"/>
        </w:rPr>
        <w:t xml:space="preserve"> </w:t>
      </w:r>
      <w:r w:rsidRPr="00415D19">
        <w:t>*</w:t>
      </w:r>
      <w:r w:rsidRPr="00415D19">
        <w:rPr>
          <w:spacing w:val="-4"/>
        </w:rPr>
        <w:t xml:space="preserve"> </w:t>
      </w:r>
      <w:r w:rsidRPr="00415D19">
        <w:t>(0-1))</w:t>
      </w:r>
      <w:r w:rsidRPr="00415D19">
        <w:rPr>
          <w:spacing w:val="-2"/>
        </w:rPr>
        <w:t xml:space="preserve"> </w:t>
      </w:r>
      <w:r w:rsidRPr="00415D19">
        <w:t>*</w:t>
      </w:r>
      <w:r w:rsidRPr="00415D19">
        <w:rPr>
          <w:spacing w:val="-4"/>
        </w:rPr>
        <w:t xml:space="preserve"> </w:t>
      </w:r>
      <w:r w:rsidR="00DE7D2E">
        <w:t>10</w:t>
      </w:r>
      <w:r w:rsidRPr="00415D19">
        <w:t>000</w:t>
      </w:r>
      <w:r w:rsidRPr="00415D19">
        <w:rPr>
          <w:spacing w:val="-1"/>
        </w:rPr>
        <w:t xml:space="preserve"> </w:t>
      </w:r>
      <w:r w:rsidRPr="00415D19">
        <w:t>* 0.001</w:t>
      </w:r>
      <w:r w:rsidRPr="00415D19">
        <w:rPr>
          <w:spacing w:val="-1"/>
        </w:rPr>
        <w:t xml:space="preserve"> </w:t>
      </w:r>
      <w:r w:rsidRPr="00415D19">
        <w:t>=</w:t>
      </w:r>
      <w:r w:rsidR="00DE7D2E">
        <w:rPr>
          <w:spacing w:val="-13"/>
        </w:rPr>
        <w:t xml:space="preserve"> 1</w:t>
      </w:r>
      <w:r>
        <w:rPr>
          <w:spacing w:val="-13"/>
        </w:rPr>
        <w:t>.</w:t>
      </w:r>
      <w:r w:rsidR="00DE7D2E">
        <w:rPr>
          <w:spacing w:val="-13"/>
        </w:rPr>
        <w:t>2</w:t>
      </w:r>
      <w:bookmarkEnd w:id="500"/>
      <w:bookmarkEnd w:id="501"/>
    </w:p>
    <w:p w:rsidR="00280C95" w:rsidRPr="00415D19" w:rsidRDefault="00280C95" w:rsidP="00280C95">
      <w:pPr>
        <w:rPr>
          <w:b/>
        </w:rPr>
      </w:pPr>
      <w:r w:rsidRPr="00415D19">
        <w:t>Выбросы</w:t>
      </w:r>
      <w:r w:rsidRPr="00415D19">
        <w:rPr>
          <w:spacing w:val="-2"/>
        </w:rPr>
        <w:t xml:space="preserve"> </w:t>
      </w:r>
      <w:r w:rsidRPr="00415D19">
        <w:t>углеводородов</w:t>
      </w:r>
      <w:r w:rsidRPr="00415D19">
        <w:rPr>
          <w:spacing w:val="-4"/>
        </w:rPr>
        <w:t xml:space="preserve"> </w:t>
      </w:r>
      <w:r w:rsidRPr="00415D19">
        <w:t>за</w:t>
      </w:r>
      <w:r w:rsidRPr="00415D19">
        <w:rPr>
          <w:spacing w:val="-2"/>
        </w:rPr>
        <w:t xml:space="preserve"> </w:t>
      </w:r>
      <w:r w:rsidRPr="00415D19">
        <w:t>год,</w:t>
      </w:r>
      <w:r w:rsidRPr="00415D19">
        <w:rPr>
          <w:spacing w:val="-1"/>
        </w:rPr>
        <w:t xml:space="preserve"> </w:t>
      </w:r>
      <w:r w:rsidRPr="00415D19">
        <w:t>т</w:t>
      </w:r>
      <w:r w:rsidRPr="00415D19">
        <w:rPr>
          <w:spacing w:val="-4"/>
        </w:rPr>
        <w:t xml:space="preserve"> </w:t>
      </w:r>
      <w:r w:rsidRPr="00415D19">
        <w:t>(ф-ла</w:t>
      </w:r>
      <w:r w:rsidRPr="00415D19">
        <w:rPr>
          <w:spacing w:val="-2"/>
        </w:rPr>
        <w:t xml:space="preserve"> </w:t>
      </w:r>
      <w:r w:rsidRPr="00415D19">
        <w:t>5.40),</w:t>
      </w:r>
      <w:r w:rsidRPr="00415D19">
        <w:rPr>
          <w:spacing w:val="-1"/>
        </w:rPr>
        <w:t xml:space="preserve"> </w:t>
      </w:r>
      <w:r w:rsidRPr="00415D19">
        <w:rPr>
          <w:b/>
          <w:i/>
        </w:rPr>
        <w:t>G</w:t>
      </w:r>
      <w:r w:rsidRPr="00415D19">
        <w:rPr>
          <w:b/>
          <w:i/>
          <w:spacing w:val="-2"/>
        </w:rPr>
        <w:t xml:space="preserve"> </w:t>
      </w:r>
      <w:r w:rsidRPr="00415D19">
        <w:rPr>
          <w:b/>
          <w:i/>
        </w:rPr>
        <w:t>=</w:t>
      </w:r>
      <w:r w:rsidRPr="00415D19">
        <w:rPr>
          <w:b/>
          <w:i/>
          <w:spacing w:val="-3"/>
        </w:rPr>
        <w:t xml:space="preserve"> </w:t>
      </w:r>
      <w:r w:rsidRPr="00415D19">
        <w:rPr>
          <w:b/>
          <w:i/>
        </w:rPr>
        <w:t>GOZ</w:t>
      </w:r>
      <w:r w:rsidRPr="00415D19">
        <w:rPr>
          <w:b/>
          <w:i/>
          <w:spacing w:val="-1"/>
        </w:rPr>
        <w:t xml:space="preserve"> </w:t>
      </w:r>
      <w:r w:rsidRPr="00415D19">
        <w:rPr>
          <w:b/>
          <w:i/>
        </w:rPr>
        <w:t>+</w:t>
      </w:r>
      <w:r w:rsidRPr="00415D19">
        <w:rPr>
          <w:b/>
          <w:i/>
          <w:spacing w:val="-3"/>
        </w:rPr>
        <w:t xml:space="preserve"> </w:t>
      </w:r>
      <w:r w:rsidRPr="00415D19">
        <w:rPr>
          <w:b/>
          <w:i/>
        </w:rPr>
        <w:t>GVL</w:t>
      </w:r>
      <w:r w:rsidRPr="00415D19">
        <w:rPr>
          <w:b/>
          <w:i/>
          <w:spacing w:val="-2"/>
        </w:rPr>
        <w:t xml:space="preserve"> </w:t>
      </w:r>
      <w:r w:rsidRPr="00415D19">
        <w:rPr>
          <w:b/>
          <w:i/>
        </w:rPr>
        <w:t>=</w:t>
      </w:r>
      <w:r w:rsidRPr="00415D19">
        <w:rPr>
          <w:b/>
          <w:i/>
          <w:spacing w:val="-2"/>
        </w:rPr>
        <w:t xml:space="preserve"> </w:t>
      </w:r>
      <w:r w:rsidR="00DE7D2E">
        <w:rPr>
          <w:b/>
        </w:rPr>
        <w:t>1</w:t>
      </w:r>
      <w:r>
        <w:rPr>
          <w:b/>
        </w:rPr>
        <w:t>.</w:t>
      </w:r>
      <w:r w:rsidR="00DE7D2E">
        <w:rPr>
          <w:b/>
        </w:rPr>
        <w:t>2</w:t>
      </w:r>
      <w:r w:rsidRPr="00415D19">
        <w:rPr>
          <w:b/>
          <w:spacing w:val="-1"/>
        </w:rPr>
        <w:t xml:space="preserve"> </w:t>
      </w:r>
      <w:r w:rsidRPr="00415D19">
        <w:rPr>
          <w:b/>
        </w:rPr>
        <w:t>+</w:t>
      </w:r>
      <w:r w:rsidRPr="00415D19">
        <w:rPr>
          <w:b/>
          <w:spacing w:val="-3"/>
        </w:rPr>
        <w:t xml:space="preserve"> </w:t>
      </w:r>
      <w:r w:rsidR="00DE7D2E">
        <w:rPr>
          <w:b/>
          <w:spacing w:val="-3"/>
        </w:rPr>
        <w:t>1.2</w:t>
      </w:r>
      <w:r w:rsidRPr="00415D19">
        <w:rPr>
          <w:b/>
          <w:spacing w:val="-1"/>
        </w:rPr>
        <w:t xml:space="preserve"> </w:t>
      </w:r>
      <w:r w:rsidRPr="00415D19">
        <w:rPr>
          <w:b/>
        </w:rPr>
        <w:t>=</w:t>
      </w:r>
      <w:r w:rsidRPr="00415D19">
        <w:rPr>
          <w:b/>
          <w:spacing w:val="-2"/>
        </w:rPr>
        <w:t xml:space="preserve"> </w:t>
      </w:r>
      <w:r w:rsidR="00DE7D2E">
        <w:rPr>
          <w:b/>
          <w:spacing w:val="-2"/>
        </w:rPr>
        <w:t>2</w:t>
      </w:r>
      <w:r>
        <w:rPr>
          <w:b/>
          <w:spacing w:val="-2"/>
        </w:rPr>
        <w:t>.</w:t>
      </w:r>
      <w:r w:rsidR="00DE7D2E">
        <w:rPr>
          <w:b/>
          <w:spacing w:val="-2"/>
        </w:rPr>
        <w:t>4</w:t>
      </w:r>
    </w:p>
    <w:p w:rsidR="00280C95" w:rsidRPr="00415D19" w:rsidRDefault="00280C95" w:rsidP="00280C95">
      <w:pPr>
        <w:pStyle w:val="41"/>
        <w:spacing w:line="240" w:lineRule="auto"/>
        <w:ind w:left="0"/>
        <w:rPr>
          <w:u w:val="none"/>
        </w:rPr>
      </w:pPr>
      <w:r w:rsidRPr="00415D19">
        <w:rPr>
          <w:u w:val="thick"/>
        </w:rPr>
        <w:t>Примесь:</w:t>
      </w:r>
      <w:r w:rsidRPr="00415D19">
        <w:rPr>
          <w:spacing w:val="-8"/>
          <w:u w:val="thick"/>
        </w:rPr>
        <w:t xml:space="preserve"> </w:t>
      </w:r>
      <w:r w:rsidRPr="00415D19">
        <w:rPr>
          <w:u w:val="thick"/>
        </w:rPr>
        <w:t>2754</w:t>
      </w:r>
      <w:r w:rsidRPr="00415D19">
        <w:rPr>
          <w:spacing w:val="-4"/>
          <w:u w:val="thick"/>
        </w:rPr>
        <w:t xml:space="preserve"> </w:t>
      </w:r>
      <w:r w:rsidRPr="00415D19">
        <w:rPr>
          <w:u w:val="thick"/>
        </w:rPr>
        <w:t>Углеводороды</w:t>
      </w:r>
      <w:r w:rsidRPr="00415D19">
        <w:rPr>
          <w:spacing w:val="-4"/>
          <w:u w:val="thick"/>
        </w:rPr>
        <w:t xml:space="preserve"> </w:t>
      </w:r>
      <w:r w:rsidRPr="00415D19">
        <w:rPr>
          <w:u w:val="thick"/>
        </w:rPr>
        <w:t>предельные</w:t>
      </w:r>
      <w:r w:rsidRPr="00415D19">
        <w:rPr>
          <w:spacing w:val="-3"/>
          <w:u w:val="thick"/>
        </w:rPr>
        <w:t xml:space="preserve"> </w:t>
      </w:r>
      <w:r w:rsidRPr="00415D19">
        <w:rPr>
          <w:u w:val="thick"/>
        </w:rPr>
        <w:t>С12-19</w:t>
      </w:r>
      <w:r w:rsidRPr="00415D19">
        <w:rPr>
          <w:spacing w:val="-7"/>
          <w:u w:val="thick"/>
        </w:rPr>
        <w:t xml:space="preserve"> </w:t>
      </w:r>
      <w:r w:rsidRPr="00415D19">
        <w:rPr>
          <w:u w:val="thick"/>
        </w:rPr>
        <w:t>/в</w:t>
      </w:r>
      <w:r w:rsidRPr="00415D19">
        <w:rPr>
          <w:spacing w:val="-4"/>
          <w:u w:val="thick"/>
        </w:rPr>
        <w:t xml:space="preserve"> </w:t>
      </w:r>
      <w:r w:rsidRPr="00415D19">
        <w:rPr>
          <w:u w:val="thick"/>
        </w:rPr>
        <w:t>пересчете</w:t>
      </w:r>
      <w:r w:rsidRPr="00415D19">
        <w:rPr>
          <w:spacing w:val="-5"/>
          <w:u w:val="thick"/>
        </w:rPr>
        <w:t xml:space="preserve"> </w:t>
      </w:r>
      <w:r w:rsidRPr="00415D19">
        <w:rPr>
          <w:u w:val="thick"/>
        </w:rPr>
        <w:t>на</w:t>
      </w:r>
      <w:r w:rsidRPr="00415D19">
        <w:rPr>
          <w:spacing w:val="-4"/>
          <w:u w:val="thick"/>
        </w:rPr>
        <w:t xml:space="preserve"> </w:t>
      </w:r>
      <w:r w:rsidRPr="00415D19">
        <w:rPr>
          <w:u w:val="thick"/>
        </w:rPr>
        <w:t>С/</w:t>
      </w:r>
      <w:r w:rsidRPr="00415D19">
        <w:rPr>
          <w:spacing w:val="-5"/>
          <w:u w:val="thick"/>
        </w:rPr>
        <w:t xml:space="preserve"> </w:t>
      </w:r>
      <w:r w:rsidRPr="00415D19">
        <w:rPr>
          <w:spacing w:val="-2"/>
          <w:u w:val="thick"/>
        </w:rPr>
        <w:t>(592)</w:t>
      </w:r>
    </w:p>
    <w:p w:rsidR="00280C95" w:rsidRPr="00415D19" w:rsidRDefault="00280C95" w:rsidP="00280C95">
      <w:pPr>
        <w:rPr>
          <w:b/>
        </w:rPr>
      </w:pPr>
      <w:r w:rsidRPr="00415D19">
        <w:t>Максимальный</w:t>
      </w:r>
      <w:r w:rsidRPr="00415D19">
        <w:rPr>
          <w:spacing w:val="-3"/>
        </w:rPr>
        <w:t xml:space="preserve"> </w:t>
      </w:r>
      <w:r w:rsidRPr="00415D19">
        <w:t>разовый</w:t>
      </w:r>
      <w:r w:rsidRPr="00415D19">
        <w:rPr>
          <w:spacing w:val="-2"/>
        </w:rPr>
        <w:t xml:space="preserve"> </w:t>
      </w:r>
      <w:r w:rsidRPr="00415D19">
        <w:t>выброс,</w:t>
      </w:r>
      <w:r w:rsidRPr="00415D19">
        <w:rPr>
          <w:spacing w:val="-4"/>
        </w:rPr>
        <w:t xml:space="preserve"> </w:t>
      </w:r>
      <w:r w:rsidRPr="00415D19">
        <w:t>г/с</w:t>
      </w:r>
      <w:r w:rsidRPr="00415D19">
        <w:rPr>
          <w:spacing w:val="-2"/>
        </w:rPr>
        <w:t xml:space="preserve"> </w:t>
      </w:r>
      <w:r w:rsidRPr="00415D19">
        <w:t>(ф-ла</w:t>
      </w:r>
      <w:r w:rsidRPr="00415D19">
        <w:rPr>
          <w:spacing w:val="-2"/>
        </w:rPr>
        <w:t xml:space="preserve"> </w:t>
      </w:r>
      <w:r w:rsidRPr="00415D19">
        <w:t>5.39),</w:t>
      </w:r>
      <w:r w:rsidRPr="00415D19">
        <w:rPr>
          <w:spacing w:val="-2"/>
        </w:rPr>
        <w:t xml:space="preserve"> </w:t>
      </w:r>
      <w:r w:rsidRPr="00415D19">
        <w:rPr>
          <w:b/>
          <w:i/>
        </w:rPr>
        <w:t>_G_</w:t>
      </w:r>
      <w:r w:rsidRPr="00415D19">
        <w:rPr>
          <w:b/>
          <w:i/>
          <w:spacing w:val="-2"/>
        </w:rPr>
        <w:t xml:space="preserve"> </w:t>
      </w:r>
      <w:r w:rsidRPr="00415D19">
        <w:rPr>
          <w:b/>
          <w:i/>
        </w:rPr>
        <w:t>=</w:t>
      </w:r>
      <w:r w:rsidRPr="00415D19">
        <w:rPr>
          <w:b/>
          <w:i/>
          <w:spacing w:val="-3"/>
        </w:rPr>
        <w:t xml:space="preserve"> </w:t>
      </w:r>
      <w:r w:rsidRPr="00415D19">
        <w:rPr>
          <w:b/>
          <w:i/>
        </w:rPr>
        <w:t>_VO_</w:t>
      </w:r>
      <w:r w:rsidRPr="00415D19">
        <w:rPr>
          <w:b/>
          <w:i/>
          <w:spacing w:val="-2"/>
        </w:rPr>
        <w:t xml:space="preserve"> </w:t>
      </w:r>
      <w:r w:rsidRPr="00415D19">
        <w:rPr>
          <w:b/>
          <w:i/>
        </w:rPr>
        <w:t>*</w:t>
      </w:r>
      <w:r w:rsidRPr="00415D19">
        <w:rPr>
          <w:b/>
          <w:i/>
          <w:spacing w:val="-2"/>
        </w:rPr>
        <w:t xml:space="preserve"> </w:t>
      </w:r>
      <w:r w:rsidRPr="00415D19">
        <w:rPr>
          <w:b/>
          <w:i/>
        </w:rPr>
        <w:t>C</w:t>
      </w:r>
      <w:r w:rsidRPr="00415D19">
        <w:rPr>
          <w:b/>
          <w:i/>
          <w:spacing w:val="-3"/>
        </w:rPr>
        <w:t xml:space="preserve"> </w:t>
      </w:r>
      <w:r w:rsidRPr="00415D19">
        <w:rPr>
          <w:b/>
          <w:i/>
        </w:rPr>
        <w:t>=</w:t>
      </w:r>
      <w:r w:rsidRPr="00415D19">
        <w:rPr>
          <w:b/>
          <w:i/>
          <w:spacing w:val="-3"/>
        </w:rPr>
        <w:t xml:space="preserve"> </w:t>
      </w:r>
      <w:r w:rsidRPr="00415D19">
        <w:rPr>
          <w:b/>
        </w:rPr>
        <w:t>0.0001256</w:t>
      </w:r>
      <w:r w:rsidRPr="00415D19">
        <w:rPr>
          <w:b/>
          <w:spacing w:val="-5"/>
        </w:rPr>
        <w:t xml:space="preserve"> </w:t>
      </w:r>
      <w:r w:rsidRPr="00415D19">
        <w:rPr>
          <w:b/>
        </w:rPr>
        <w:t>*</w:t>
      </w:r>
      <w:r w:rsidRPr="00415D19">
        <w:rPr>
          <w:b/>
          <w:spacing w:val="-2"/>
        </w:rPr>
        <w:t xml:space="preserve"> </w:t>
      </w:r>
      <w:r w:rsidRPr="00415D19">
        <w:rPr>
          <w:b/>
        </w:rPr>
        <w:t>10</w:t>
      </w:r>
      <w:r w:rsidRPr="00415D19">
        <w:rPr>
          <w:b/>
          <w:spacing w:val="-2"/>
        </w:rPr>
        <w:t xml:space="preserve"> </w:t>
      </w:r>
      <w:r w:rsidRPr="00415D19">
        <w:rPr>
          <w:b/>
        </w:rPr>
        <w:t>=</w:t>
      </w:r>
      <w:r w:rsidRPr="00415D19">
        <w:rPr>
          <w:b/>
          <w:spacing w:val="-3"/>
        </w:rPr>
        <w:t xml:space="preserve"> </w:t>
      </w:r>
      <w:r w:rsidRPr="00415D19">
        <w:rPr>
          <w:b/>
          <w:spacing w:val="-2"/>
        </w:rPr>
        <w:t>0.001256</w:t>
      </w:r>
    </w:p>
    <w:p w:rsidR="00280C95" w:rsidRPr="00415D19" w:rsidRDefault="00280C95" w:rsidP="00280C95">
      <w:pPr>
        <w:rPr>
          <w:b/>
          <w:spacing w:val="-4"/>
        </w:rPr>
      </w:pPr>
      <w:r w:rsidRPr="00415D19">
        <w:t>Валовый</w:t>
      </w:r>
      <w:r w:rsidRPr="00415D19">
        <w:rPr>
          <w:spacing w:val="-5"/>
        </w:rPr>
        <w:t xml:space="preserve"> </w:t>
      </w:r>
      <w:r w:rsidRPr="00415D19">
        <w:t>выброс,</w:t>
      </w:r>
      <w:r w:rsidRPr="00415D19">
        <w:rPr>
          <w:spacing w:val="-2"/>
        </w:rPr>
        <w:t xml:space="preserve"> </w:t>
      </w:r>
      <w:r w:rsidRPr="00415D19">
        <w:t>т/год,</w:t>
      </w:r>
      <w:r w:rsidRPr="00415D19">
        <w:rPr>
          <w:spacing w:val="-5"/>
        </w:rPr>
        <w:t xml:space="preserve"> </w:t>
      </w:r>
      <w:r w:rsidRPr="00415D19">
        <w:rPr>
          <w:b/>
          <w:i/>
        </w:rPr>
        <w:t>_M_</w:t>
      </w:r>
      <w:r w:rsidRPr="00415D19">
        <w:rPr>
          <w:b/>
          <w:i/>
          <w:spacing w:val="-2"/>
        </w:rPr>
        <w:t xml:space="preserve"> </w:t>
      </w:r>
      <w:r w:rsidRPr="00415D19">
        <w:rPr>
          <w:b/>
          <w:i/>
        </w:rPr>
        <w:t>=</w:t>
      </w:r>
      <w:r w:rsidRPr="00415D19">
        <w:rPr>
          <w:b/>
          <w:i/>
          <w:spacing w:val="-2"/>
        </w:rPr>
        <w:t xml:space="preserve"> </w:t>
      </w:r>
      <w:r w:rsidRPr="00415D19">
        <w:rPr>
          <w:b/>
          <w:i/>
        </w:rPr>
        <w:t>G</w:t>
      </w:r>
      <w:r w:rsidRPr="00415D19">
        <w:rPr>
          <w:b/>
          <w:i/>
          <w:spacing w:val="-4"/>
        </w:rPr>
        <w:t xml:space="preserve"> </w:t>
      </w:r>
      <w:r w:rsidRPr="00415D19">
        <w:rPr>
          <w:b/>
          <w:i/>
        </w:rPr>
        <w:t>=</w:t>
      </w:r>
      <w:r w:rsidRPr="00415D19">
        <w:rPr>
          <w:b/>
          <w:i/>
          <w:spacing w:val="-3"/>
        </w:rPr>
        <w:t xml:space="preserve"> </w:t>
      </w:r>
      <w:r>
        <w:rPr>
          <w:b/>
          <w:spacing w:val="-4"/>
        </w:rPr>
        <w:t>2</w:t>
      </w:r>
      <w:r w:rsidR="00DE7D2E">
        <w:rPr>
          <w:b/>
          <w:spacing w:val="-4"/>
        </w:rPr>
        <w:t>.4</w:t>
      </w:r>
    </w:p>
    <w:p w:rsidR="00280C95" w:rsidRPr="00415D19" w:rsidRDefault="00280C95" w:rsidP="00280C95">
      <w:pPr>
        <w:rPr>
          <w:b/>
          <w:spacing w:val="-4"/>
        </w:rPr>
      </w:pPr>
    </w:p>
    <w:tbl>
      <w:tblPr>
        <w:tblW w:w="9417" w:type="dxa"/>
        <w:tblInd w:w="4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4842"/>
        <w:gridCol w:w="1887"/>
        <w:gridCol w:w="2016"/>
      </w:tblGrid>
      <w:tr w:rsidR="00280C95" w:rsidRPr="00415D19" w:rsidTr="00280C95">
        <w:trPr>
          <w:trHeight w:val="254"/>
        </w:trPr>
        <w:tc>
          <w:tcPr>
            <w:tcW w:w="672" w:type="dxa"/>
          </w:tcPr>
          <w:p w:rsidR="00280C95" w:rsidRPr="00415D19" w:rsidRDefault="00280C95" w:rsidP="00280C95">
            <w:pPr>
              <w:pStyle w:val="TableParagraph"/>
              <w:jc w:val="right"/>
              <w:rPr>
                <w:b/>
                <w:i/>
              </w:rPr>
            </w:pPr>
            <w:r w:rsidRPr="00415D19">
              <w:rPr>
                <w:b/>
                <w:i/>
                <w:spacing w:val="-5"/>
              </w:rPr>
              <w:t>Код</w:t>
            </w:r>
          </w:p>
        </w:tc>
        <w:tc>
          <w:tcPr>
            <w:tcW w:w="4842" w:type="dxa"/>
          </w:tcPr>
          <w:p w:rsidR="00280C95" w:rsidRPr="00415D19" w:rsidRDefault="00280C95" w:rsidP="00280C95">
            <w:pPr>
              <w:pStyle w:val="TableParagraph"/>
              <w:rPr>
                <w:b/>
                <w:i/>
              </w:rPr>
            </w:pPr>
            <w:r w:rsidRPr="00415D19">
              <w:rPr>
                <w:b/>
                <w:i/>
                <w:spacing w:val="-2"/>
              </w:rPr>
              <w:t>Наименование</w:t>
            </w:r>
            <w:r w:rsidRPr="00415D19">
              <w:rPr>
                <w:b/>
                <w:i/>
                <w:spacing w:val="10"/>
              </w:rPr>
              <w:t xml:space="preserve"> </w:t>
            </w:r>
            <w:r w:rsidRPr="00415D19">
              <w:rPr>
                <w:b/>
                <w:i/>
                <w:spacing w:val="-5"/>
              </w:rPr>
              <w:t>ЗВ</w:t>
            </w:r>
          </w:p>
        </w:tc>
        <w:tc>
          <w:tcPr>
            <w:tcW w:w="1887" w:type="dxa"/>
          </w:tcPr>
          <w:p w:rsidR="00280C95" w:rsidRPr="00415D19" w:rsidRDefault="00280C95" w:rsidP="00280C95">
            <w:pPr>
              <w:pStyle w:val="TableParagraph"/>
              <w:rPr>
                <w:b/>
                <w:i/>
              </w:rPr>
            </w:pPr>
            <w:r w:rsidRPr="00415D19">
              <w:rPr>
                <w:b/>
                <w:i/>
              </w:rPr>
              <w:t>Выброс</w:t>
            </w:r>
            <w:r w:rsidRPr="00415D19">
              <w:rPr>
                <w:b/>
                <w:i/>
                <w:spacing w:val="-1"/>
              </w:rPr>
              <w:t xml:space="preserve"> </w:t>
            </w:r>
            <w:r w:rsidRPr="00415D19">
              <w:rPr>
                <w:b/>
                <w:i/>
                <w:spacing w:val="-5"/>
              </w:rPr>
              <w:t>г/с</w:t>
            </w:r>
          </w:p>
        </w:tc>
        <w:tc>
          <w:tcPr>
            <w:tcW w:w="2016" w:type="dxa"/>
          </w:tcPr>
          <w:p w:rsidR="00280C95" w:rsidRPr="00415D19" w:rsidRDefault="00280C95" w:rsidP="00280C95">
            <w:pPr>
              <w:pStyle w:val="TableParagraph"/>
              <w:rPr>
                <w:b/>
                <w:i/>
              </w:rPr>
            </w:pPr>
            <w:r w:rsidRPr="00415D19">
              <w:rPr>
                <w:b/>
                <w:i/>
              </w:rPr>
              <w:t>Выброс</w:t>
            </w:r>
            <w:r w:rsidRPr="00415D19">
              <w:rPr>
                <w:b/>
                <w:i/>
                <w:spacing w:val="-3"/>
              </w:rPr>
              <w:t xml:space="preserve"> </w:t>
            </w:r>
            <w:r w:rsidRPr="00415D19">
              <w:rPr>
                <w:b/>
                <w:i/>
                <w:spacing w:val="-2"/>
              </w:rPr>
              <w:t>т/год</w:t>
            </w:r>
          </w:p>
        </w:tc>
      </w:tr>
      <w:tr w:rsidR="00280C95" w:rsidRPr="00415D19" w:rsidTr="00280C95">
        <w:trPr>
          <w:trHeight w:val="253"/>
        </w:trPr>
        <w:tc>
          <w:tcPr>
            <w:tcW w:w="672" w:type="dxa"/>
          </w:tcPr>
          <w:p w:rsidR="00280C95" w:rsidRPr="00415D19" w:rsidRDefault="00280C95" w:rsidP="00280C95">
            <w:pPr>
              <w:pStyle w:val="TableParagraph"/>
              <w:jc w:val="right"/>
            </w:pPr>
            <w:r w:rsidRPr="00415D19">
              <w:rPr>
                <w:spacing w:val="-4"/>
              </w:rPr>
              <w:t>2754</w:t>
            </w:r>
          </w:p>
        </w:tc>
        <w:tc>
          <w:tcPr>
            <w:tcW w:w="4842" w:type="dxa"/>
          </w:tcPr>
          <w:p w:rsidR="00280C95" w:rsidRPr="00415D19" w:rsidRDefault="00280C95" w:rsidP="00280C95">
            <w:pPr>
              <w:pStyle w:val="TableParagraph"/>
            </w:pPr>
            <w:r w:rsidRPr="00415D19">
              <w:t>Углеводороды</w:t>
            </w:r>
            <w:r w:rsidRPr="00415D19">
              <w:rPr>
                <w:spacing w:val="-10"/>
              </w:rPr>
              <w:t xml:space="preserve"> </w:t>
            </w:r>
            <w:r w:rsidRPr="00415D19">
              <w:t>предельные</w:t>
            </w:r>
            <w:r w:rsidRPr="00415D19">
              <w:rPr>
                <w:spacing w:val="-9"/>
              </w:rPr>
              <w:t xml:space="preserve"> </w:t>
            </w:r>
            <w:r w:rsidRPr="00415D19">
              <w:t>С12-</w:t>
            </w:r>
            <w:r w:rsidRPr="00415D19">
              <w:rPr>
                <w:spacing w:val="-5"/>
              </w:rPr>
              <w:t>19</w:t>
            </w:r>
          </w:p>
        </w:tc>
        <w:tc>
          <w:tcPr>
            <w:tcW w:w="1887" w:type="dxa"/>
          </w:tcPr>
          <w:p w:rsidR="00280C95" w:rsidRPr="00415D19" w:rsidRDefault="00280C95" w:rsidP="00280C95">
            <w:pPr>
              <w:pStyle w:val="TableParagraph"/>
              <w:jc w:val="right"/>
            </w:pPr>
            <w:r w:rsidRPr="00415D19">
              <w:rPr>
                <w:spacing w:val="-2"/>
              </w:rPr>
              <w:t>0.001256</w:t>
            </w:r>
          </w:p>
        </w:tc>
        <w:tc>
          <w:tcPr>
            <w:tcW w:w="2016" w:type="dxa"/>
          </w:tcPr>
          <w:p w:rsidR="00280C95" w:rsidRPr="00415D19" w:rsidRDefault="00DE7D2E" w:rsidP="00280C95">
            <w:pPr>
              <w:pStyle w:val="TableParagraph"/>
              <w:jc w:val="right"/>
            </w:pPr>
            <w:r>
              <w:rPr>
                <w:spacing w:val="-2"/>
              </w:rPr>
              <w:t>2.4</w:t>
            </w:r>
          </w:p>
        </w:tc>
      </w:tr>
    </w:tbl>
    <w:p w:rsidR="00280C95" w:rsidRDefault="00280C95" w:rsidP="00280C95">
      <w:pPr>
        <w:rPr>
          <w:b/>
          <w:color w:val="FF0000"/>
          <w:sz w:val="20"/>
          <w:u w:val="single"/>
        </w:rPr>
      </w:pPr>
    </w:p>
    <w:p w:rsidR="00280C95" w:rsidRPr="00A061AE" w:rsidRDefault="00280C95" w:rsidP="00280C95">
      <w:pPr>
        <w:rPr>
          <w:b/>
          <w:u w:val="single"/>
        </w:rPr>
      </w:pPr>
      <w:r w:rsidRPr="00A061AE">
        <w:rPr>
          <w:b/>
          <w:u w:val="single"/>
        </w:rPr>
        <w:t>Нефтезагрязненная</w:t>
      </w:r>
      <w:r w:rsidRPr="00A061AE">
        <w:rPr>
          <w:b/>
          <w:spacing w:val="-3"/>
          <w:u w:val="single"/>
        </w:rPr>
        <w:t xml:space="preserve"> </w:t>
      </w:r>
      <w:r w:rsidRPr="00A061AE">
        <w:rPr>
          <w:b/>
          <w:spacing w:val="-4"/>
          <w:u w:val="single"/>
        </w:rPr>
        <w:t>вода</w:t>
      </w:r>
    </w:p>
    <w:p w:rsidR="00280C95" w:rsidRPr="00A061AE" w:rsidRDefault="00280C95" w:rsidP="00280C95">
      <w:pPr>
        <w:pStyle w:val="a3"/>
        <w:ind w:left="0"/>
      </w:pPr>
      <w:r w:rsidRPr="00A061AE">
        <w:t>Список</w:t>
      </w:r>
      <w:r w:rsidRPr="00A061AE">
        <w:rPr>
          <w:spacing w:val="-3"/>
        </w:rPr>
        <w:t xml:space="preserve"> </w:t>
      </w:r>
      <w:r w:rsidRPr="00A061AE">
        <w:rPr>
          <w:spacing w:val="-2"/>
        </w:rPr>
        <w:t>литературы:</w:t>
      </w:r>
    </w:p>
    <w:p w:rsidR="00280C95" w:rsidRPr="00A061AE" w:rsidRDefault="00280C95" w:rsidP="00280C95">
      <w:pPr>
        <w:pStyle w:val="a3"/>
        <w:ind w:left="0"/>
      </w:pPr>
      <w:r w:rsidRPr="00A061AE">
        <w:t>Методические указания по определению выбросов загрязняющих веществ в атмосферу из резервуаров РНД 211.2.02.09-2004. Астана, 2005 Расчеты по п. 6-8</w:t>
      </w:r>
    </w:p>
    <w:p w:rsidR="00280C95" w:rsidRPr="00A061AE" w:rsidRDefault="00280C95" w:rsidP="00280C95">
      <w:pPr>
        <w:rPr>
          <w:b/>
        </w:rPr>
      </w:pPr>
      <w:r w:rsidRPr="00A061AE">
        <w:t>Нефтепродукт</w:t>
      </w:r>
      <w:r w:rsidRPr="00A061AE">
        <w:rPr>
          <w:spacing w:val="-4"/>
        </w:rPr>
        <w:t xml:space="preserve"> </w:t>
      </w:r>
      <w:r w:rsidRPr="00A061AE">
        <w:t>,</w:t>
      </w:r>
      <w:r w:rsidRPr="00A061AE">
        <w:rPr>
          <w:spacing w:val="-3"/>
        </w:rPr>
        <w:t xml:space="preserve"> </w:t>
      </w:r>
      <w:r w:rsidRPr="00A061AE">
        <w:rPr>
          <w:b/>
          <w:i/>
        </w:rPr>
        <w:t>NP</w:t>
      </w:r>
      <w:r w:rsidRPr="00A061AE">
        <w:rPr>
          <w:b/>
          <w:i/>
          <w:spacing w:val="-4"/>
        </w:rPr>
        <w:t xml:space="preserve"> </w:t>
      </w:r>
      <w:r w:rsidRPr="00A061AE">
        <w:rPr>
          <w:b/>
          <w:i/>
        </w:rPr>
        <w:t>=</w:t>
      </w:r>
      <w:r w:rsidRPr="00A061AE">
        <w:rPr>
          <w:b/>
          <w:i/>
          <w:spacing w:val="-4"/>
        </w:rPr>
        <w:t xml:space="preserve"> </w:t>
      </w:r>
      <w:r w:rsidRPr="00A061AE">
        <w:rPr>
          <w:b/>
        </w:rPr>
        <w:t>Нефтезагрязненная</w:t>
      </w:r>
      <w:r w:rsidRPr="00A061AE">
        <w:rPr>
          <w:b/>
          <w:spacing w:val="-3"/>
        </w:rPr>
        <w:t xml:space="preserve"> </w:t>
      </w:r>
      <w:r w:rsidRPr="00A061AE">
        <w:rPr>
          <w:b/>
          <w:spacing w:val="-4"/>
        </w:rPr>
        <w:t>вода</w:t>
      </w:r>
    </w:p>
    <w:p w:rsidR="00280C95" w:rsidRPr="00A061AE" w:rsidRDefault="00280C95" w:rsidP="00280C95">
      <w:pPr>
        <w:pStyle w:val="a3"/>
        <w:ind w:left="0"/>
      </w:pPr>
      <w:r w:rsidRPr="00A061AE">
        <w:t>Климатическая</w:t>
      </w:r>
      <w:r w:rsidRPr="00A061AE">
        <w:rPr>
          <w:spacing w:val="-3"/>
        </w:rPr>
        <w:t xml:space="preserve"> </w:t>
      </w:r>
      <w:r w:rsidRPr="00A061AE">
        <w:t>зона:</w:t>
      </w:r>
      <w:r w:rsidRPr="00A061AE">
        <w:rPr>
          <w:spacing w:val="-3"/>
        </w:rPr>
        <w:t xml:space="preserve"> </w:t>
      </w:r>
      <w:r w:rsidRPr="00A061AE">
        <w:t>третья</w:t>
      </w:r>
      <w:r w:rsidRPr="00A061AE">
        <w:rPr>
          <w:spacing w:val="-2"/>
        </w:rPr>
        <w:t xml:space="preserve"> </w:t>
      </w:r>
      <w:r w:rsidRPr="00A061AE">
        <w:t>-</w:t>
      </w:r>
      <w:r w:rsidRPr="00A061AE">
        <w:rPr>
          <w:spacing w:val="-7"/>
        </w:rPr>
        <w:t xml:space="preserve"> </w:t>
      </w:r>
      <w:r w:rsidRPr="00A061AE">
        <w:t>южные</w:t>
      </w:r>
      <w:r w:rsidRPr="00A061AE">
        <w:rPr>
          <w:spacing w:val="-3"/>
        </w:rPr>
        <w:t xml:space="preserve"> </w:t>
      </w:r>
      <w:r w:rsidRPr="00A061AE">
        <w:t>области</w:t>
      </w:r>
      <w:r w:rsidRPr="00A061AE">
        <w:rPr>
          <w:spacing w:val="-3"/>
        </w:rPr>
        <w:t xml:space="preserve"> </w:t>
      </w:r>
      <w:r w:rsidRPr="00A061AE">
        <w:t>РК</w:t>
      </w:r>
      <w:r w:rsidRPr="00A061AE">
        <w:rPr>
          <w:spacing w:val="-5"/>
        </w:rPr>
        <w:t xml:space="preserve"> </w:t>
      </w:r>
      <w:r w:rsidRPr="00A061AE">
        <w:t>(прил.</w:t>
      </w:r>
      <w:r w:rsidRPr="00A061AE">
        <w:rPr>
          <w:spacing w:val="-2"/>
        </w:rPr>
        <w:t xml:space="preserve"> </w:t>
      </w:r>
      <w:r w:rsidRPr="00A061AE">
        <w:rPr>
          <w:spacing w:val="-5"/>
        </w:rPr>
        <w:t>17)</w:t>
      </w:r>
    </w:p>
    <w:p w:rsidR="00280C95" w:rsidRPr="00A061AE" w:rsidRDefault="00280C95" w:rsidP="00280C95">
      <w:pPr>
        <w:pStyle w:val="a3"/>
        <w:ind w:left="0"/>
        <w:rPr>
          <w:b/>
        </w:rPr>
      </w:pPr>
      <w:r w:rsidRPr="00A061AE">
        <w:t>Концентрация</w:t>
      </w:r>
      <w:r w:rsidRPr="00A061AE">
        <w:rPr>
          <w:spacing w:val="-7"/>
        </w:rPr>
        <w:t xml:space="preserve"> </w:t>
      </w:r>
      <w:r w:rsidRPr="00A061AE">
        <w:t>паров</w:t>
      </w:r>
      <w:r w:rsidRPr="00A061AE">
        <w:rPr>
          <w:spacing w:val="-5"/>
        </w:rPr>
        <w:t xml:space="preserve"> </w:t>
      </w:r>
      <w:r w:rsidRPr="00A061AE">
        <w:t>нефтепродуктов</w:t>
      </w:r>
      <w:r w:rsidRPr="00A061AE">
        <w:rPr>
          <w:spacing w:val="-6"/>
        </w:rPr>
        <w:t xml:space="preserve"> </w:t>
      </w:r>
      <w:r w:rsidRPr="00A061AE">
        <w:t>в</w:t>
      </w:r>
      <w:r w:rsidRPr="00A061AE">
        <w:rPr>
          <w:spacing w:val="-6"/>
        </w:rPr>
        <w:t xml:space="preserve"> </w:t>
      </w:r>
      <w:r w:rsidRPr="00A061AE">
        <w:t>резервуаре,</w:t>
      </w:r>
      <w:r w:rsidRPr="00A061AE">
        <w:rPr>
          <w:spacing w:val="-7"/>
        </w:rPr>
        <w:t xml:space="preserve"> </w:t>
      </w:r>
      <w:r w:rsidRPr="00A061AE">
        <w:t>г/м3(Прил.</w:t>
      </w:r>
      <w:r w:rsidRPr="00A061AE">
        <w:rPr>
          <w:spacing w:val="-5"/>
        </w:rPr>
        <w:t xml:space="preserve"> </w:t>
      </w:r>
      <w:r w:rsidRPr="00A061AE">
        <w:t>12)</w:t>
      </w:r>
      <w:r w:rsidRPr="00A061AE">
        <w:rPr>
          <w:spacing w:val="-4"/>
        </w:rPr>
        <w:t xml:space="preserve"> </w:t>
      </w:r>
      <w:r w:rsidRPr="00A061AE">
        <w:t>,</w:t>
      </w:r>
      <w:r w:rsidRPr="00A061AE">
        <w:rPr>
          <w:spacing w:val="-1"/>
        </w:rPr>
        <w:t xml:space="preserve"> </w:t>
      </w:r>
      <w:r w:rsidRPr="00A061AE">
        <w:rPr>
          <w:b/>
          <w:i/>
        </w:rPr>
        <w:t>C</w:t>
      </w:r>
      <w:r w:rsidRPr="00A061AE">
        <w:rPr>
          <w:b/>
          <w:i/>
          <w:spacing w:val="-5"/>
        </w:rPr>
        <w:t xml:space="preserve"> </w:t>
      </w:r>
      <w:r w:rsidRPr="00A061AE">
        <w:rPr>
          <w:b/>
          <w:i/>
        </w:rPr>
        <w:t>=</w:t>
      </w:r>
      <w:r w:rsidRPr="00A061AE">
        <w:rPr>
          <w:b/>
          <w:i/>
          <w:spacing w:val="-5"/>
        </w:rPr>
        <w:t xml:space="preserve"> </w:t>
      </w:r>
      <w:r w:rsidRPr="00A061AE">
        <w:rPr>
          <w:b/>
          <w:spacing w:val="-4"/>
        </w:rPr>
        <w:t>6.53</w:t>
      </w:r>
    </w:p>
    <w:p w:rsidR="00280C95" w:rsidRPr="00A061AE" w:rsidRDefault="00280C95" w:rsidP="00280C95">
      <w:pPr>
        <w:pStyle w:val="a3"/>
        <w:ind w:left="0"/>
        <w:rPr>
          <w:b/>
          <w:spacing w:val="80"/>
        </w:rPr>
      </w:pPr>
      <w:r w:rsidRPr="00A061AE">
        <w:t xml:space="preserve">Средний удельный выброс в осенне-зимний период, г/т(Прил. 12) , </w:t>
      </w:r>
      <w:r w:rsidRPr="00A061AE">
        <w:rPr>
          <w:b/>
          <w:i/>
        </w:rPr>
        <w:t xml:space="preserve">YY = </w:t>
      </w:r>
      <w:r w:rsidRPr="00A061AE">
        <w:rPr>
          <w:b/>
        </w:rPr>
        <w:t>4.96</w:t>
      </w:r>
      <w:r w:rsidRPr="00A061AE">
        <w:rPr>
          <w:b/>
          <w:spacing w:val="80"/>
        </w:rPr>
        <w:t xml:space="preserve"> </w:t>
      </w:r>
    </w:p>
    <w:p w:rsidR="00280C95" w:rsidRPr="00A061AE" w:rsidRDefault="00280C95" w:rsidP="00280C95">
      <w:pPr>
        <w:pStyle w:val="a3"/>
        <w:ind w:left="0"/>
        <w:rPr>
          <w:b/>
        </w:rPr>
      </w:pPr>
      <w:r w:rsidRPr="00A061AE">
        <w:t>Количество закачиваемой</w:t>
      </w:r>
      <w:r w:rsidRPr="00A061AE">
        <w:rPr>
          <w:spacing w:val="-3"/>
        </w:rPr>
        <w:t xml:space="preserve"> </w:t>
      </w:r>
      <w:r w:rsidRPr="00A061AE">
        <w:t>в</w:t>
      </w:r>
      <w:r w:rsidRPr="00A061AE">
        <w:rPr>
          <w:spacing w:val="-1"/>
        </w:rPr>
        <w:t xml:space="preserve"> </w:t>
      </w:r>
      <w:r w:rsidRPr="00A061AE">
        <w:t>резервуар жидкости в</w:t>
      </w:r>
      <w:r w:rsidRPr="00A061AE">
        <w:rPr>
          <w:spacing w:val="-2"/>
        </w:rPr>
        <w:t xml:space="preserve"> </w:t>
      </w:r>
      <w:r w:rsidRPr="00A061AE">
        <w:t xml:space="preserve">осенне-зимний период, т , </w:t>
      </w:r>
      <w:r w:rsidRPr="00A061AE">
        <w:rPr>
          <w:b/>
          <w:i/>
        </w:rPr>
        <w:t>BOZ =</w:t>
      </w:r>
      <w:r w:rsidRPr="00A061AE">
        <w:rPr>
          <w:b/>
          <w:i/>
          <w:spacing w:val="-2"/>
        </w:rPr>
        <w:t xml:space="preserve"> </w:t>
      </w:r>
      <w:r w:rsidR="00DE7D2E">
        <w:rPr>
          <w:b/>
        </w:rPr>
        <w:t>10</w:t>
      </w:r>
      <w:r w:rsidRPr="00A061AE">
        <w:rPr>
          <w:b/>
        </w:rPr>
        <w:t>000</w:t>
      </w:r>
    </w:p>
    <w:p w:rsidR="00280C95" w:rsidRPr="00A061AE" w:rsidRDefault="00280C95" w:rsidP="00280C95">
      <w:pPr>
        <w:pStyle w:val="a3"/>
        <w:ind w:left="0"/>
        <w:rPr>
          <w:b/>
        </w:rPr>
      </w:pPr>
      <w:r w:rsidRPr="00A061AE">
        <w:t xml:space="preserve">Средний удельный выброс в веcенне-летний период, г/т(Прил. 12) , </w:t>
      </w:r>
      <w:r w:rsidRPr="00A061AE">
        <w:rPr>
          <w:b/>
          <w:i/>
        </w:rPr>
        <w:t xml:space="preserve">YYY = </w:t>
      </w:r>
      <w:r w:rsidRPr="00A061AE">
        <w:rPr>
          <w:b/>
        </w:rPr>
        <w:t xml:space="preserve">4.96 </w:t>
      </w:r>
    </w:p>
    <w:p w:rsidR="00280C95" w:rsidRPr="00A061AE" w:rsidRDefault="00280C95" w:rsidP="00280C95">
      <w:pPr>
        <w:pStyle w:val="a3"/>
        <w:ind w:left="0"/>
        <w:rPr>
          <w:b/>
        </w:rPr>
      </w:pPr>
      <w:r w:rsidRPr="00A061AE">
        <w:t>Количество</w:t>
      </w:r>
      <w:r w:rsidRPr="00A061AE">
        <w:rPr>
          <w:spacing w:val="-3"/>
        </w:rPr>
        <w:t xml:space="preserve"> </w:t>
      </w:r>
      <w:r w:rsidRPr="00A061AE">
        <w:t>закачиваемой</w:t>
      </w:r>
      <w:r w:rsidRPr="00A061AE">
        <w:rPr>
          <w:spacing w:val="-5"/>
        </w:rPr>
        <w:t xml:space="preserve"> </w:t>
      </w:r>
      <w:r w:rsidRPr="00A061AE">
        <w:t>в</w:t>
      </w:r>
      <w:r w:rsidRPr="00A061AE">
        <w:rPr>
          <w:spacing w:val="-3"/>
        </w:rPr>
        <w:t xml:space="preserve"> </w:t>
      </w:r>
      <w:r w:rsidRPr="00A061AE">
        <w:t>резервуар</w:t>
      </w:r>
      <w:r w:rsidRPr="00A061AE">
        <w:rPr>
          <w:spacing w:val="-2"/>
        </w:rPr>
        <w:t xml:space="preserve"> </w:t>
      </w:r>
      <w:r w:rsidRPr="00A061AE">
        <w:t>жидкости</w:t>
      </w:r>
      <w:r w:rsidRPr="00A061AE">
        <w:rPr>
          <w:spacing w:val="-2"/>
        </w:rPr>
        <w:t xml:space="preserve"> </w:t>
      </w:r>
      <w:r w:rsidRPr="00A061AE">
        <w:t>в</w:t>
      </w:r>
      <w:r w:rsidRPr="00A061AE">
        <w:rPr>
          <w:spacing w:val="-4"/>
        </w:rPr>
        <w:t xml:space="preserve"> </w:t>
      </w:r>
      <w:r w:rsidRPr="00A061AE">
        <w:t>весенне-летний</w:t>
      </w:r>
      <w:r w:rsidRPr="00A061AE">
        <w:rPr>
          <w:spacing w:val="-2"/>
        </w:rPr>
        <w:t xml:space="preserve"> </w:t>
      </w:r>
      <w:r w:rsidRPr="00A061AE">
        <w:t>период,</w:t>
      </w:r>
      <w:r w:rsidRPr="00A061AE">
        <w:rPr>
          <w:spacing w:val="-2"/>
        </w:rPr>
        <w:t xml:space="preserve"> </w:t>
      </w:r>
      <w:r w:rsidRPr="00A061AE">
        <w:t>т</w:t>
      </w:r>
      <w:r w:rsidRPr="00A061AE">
        <w:rPr>
          <w:spacing w:val="-2"/>
        </w:rPr>
        <w:t xml:space="preserve"> </w:t>
      </w:r>
      <w:r w:rsidRPr="00A061AE">
        <w:t>,</w:t>
      </w:r>
      <w:r w:rsidRPr="00A061AE">
        <w:rPr>
          <w:spacing w:val="-4"/>
        </w:rPr>
        <w:t xml:space="preserve"> </w:t>
      </w:r>
      <w:r w:rsidRPr="00A061AE">
        <w:rPr>
          <w:b/>
          <w:i/>
        </w:rPr>
        <w:t>BVL</w:t>
      </w:r>
      <w:r w:rsidRPr="00A061AE">
        <w:rPr>
          <w:b/>
          <w:i/>
          <w:spacing w:val="-2"/>
        </w:rPr>
        <w:t xml:space="preserve"> </w:t>
      </w:r>
      <w:r w:rsidRPr="00A061AE">
        <w:rPr>
          <w:b/>
          <w:i/>
        </w:rPr>
        <w:t>=</w:t>
      </w:r>
      <w:r w:rsidRPr="00A061AE">
        <w:rPr>
          <w:b/>
          <w:i/>
          <w:spacing w:val="-14"/>
        </w:rPr>
        <w:t xml:space="preserve"> </w:t>
      </w:r>
      <w:r w:rsidR="00DE7D2E">
        <w:rPr>
          <w:b/>
        </w:rPr>
        <w:t>10</w:t>
      </w:r>
      <w:r w:rsidRPr="00A061AE">
        <w:rPr>
          <w:b/>
        </w:rPr>
        <w:t>000</w:t>
      </w:r>
    </w:p>
    <w:p w:rsidR="00280C95" w:rsidRPr="00A061AE" w:rsidRDefault="00280C95" w:rsidP="00280C95">
      <w:pPr>
        <w:pStyle w:val="a3"/>
        <w:ind w:left="0"/>
        <w:rPr>
          <w:b/>
        </w:rPr>
      </w:pPr>
      <w:r w:rsidRPr="00A061AE">
        <w:t>Объем</w:t>
      </w:r>
      <w:r w:rsidRPr="00A061AE">
        <w:rPr>
          <w:spacing w:val="-6"/>
        </w:rPr>
        <w:t xml:space="preserve"> </w:t>
      </w:r>
      <w:r w:rsidRPr="00A061AE">
        <w:t>паровоздушной</w:t>
      </w:r>
      <w:r w:rsidRPr="00A061AE">
        <w:rPr>
          <w:spacing w:val="-5"/>
        </w:rPr>
        <w:t xml:space="preserve"> </w:t>
      </w:r>
      <w:r w:rsidRPr="00A061AE">
        <w:t>смеси,</w:t>
      </w:r>
      <w:r w:rsidRPr="00A061AE">
        <w:rPr>
          <w:spacing w:val="-4"/>
        </w:rPr>
        <w:t xml:space="preserve"> </w:t>
      </w:r>
      <w:r w:rsidRPr="00A061AE">
        <w:t>вытесняемый</w:t>
      </w:r>
      <w:r w:rsidRPr="00A061AE">
        <w:rPr>
          <w:spacing w:val="-3"/>
        </w:rPr>
        <w:t xml:space="preserve"> </w:t>
      </w:r>
      <w:r w:rsidRPr="00A061AE">
        <w:t>из</w:t>
      </w:r>
      <w:r w:rsidRPr="00A061AE">
        <w:rPr>
          <w:spacing w:val="-6"/>
        </w:rPr>
        <w:t xml:space="preserve"> </w:t>
      </w:r>
      <w:r w:rsidRPr="00A061AE">
        <w:t>резервуара</w:t>
      </w:r>
      <w:r w:rsidRPr="00A061AE">
        <w:rPr>
          <w:spacing w:val="-4"/>
        </w:rPr>
        <w:t xml:space="preserve"> </w:t>
      </w:r>
      <w:r w:rsidRPr="00A061AE">
        <w:t>во</w:t>
      </w:r>
      <w:r w:rsidRPr="00A061AE">
        <w:rPr>
          <w:spacing w:val="-3"/>
        </w:rPr>
        <w:t xml:space="preserve"> </w:t>
      </w:r>
      <w:r w:rsidRPr="00A061AE">
        <w:t>время</w:t>
      </w:r>
      <w:r w:rsidRPr="00A061AE">
        <w:rPr>
          <w:spacing w:val="-5"/>
        </w:rPr>
        <w:t xml:space="preserve"> </w:t>
      </w:r>
      <w:r w:rsidRPr="00A061AE">
        <w:t>его</w:t>
      </w:r>
      <w:r w:rsidRPr="00A061AE">
        <w:rPr>
          <w:spacing w:val="-4"/>
        </w:rPr>
        <w:t xml:space="preserve"> </w:t>
      </w:r>
      <w:r w:rsidRPr="00A061AE">
        <w:t>закачки,</w:t>
      </w:r>
      <w:r w:rsidRPr="00A061AE">
        <w:rPr>
          <w:spacing w:val="-4"/>
        </w:rPr>
        <w:t xml:space="preserve"> </w:t>
      </w:r>
      <w:r w:rsidRPr="00A061AE">
        <w:t>м3/ч</w:t>
      </w:r>
      <w:r w:rsidRPr="00A061AE">
        <w:rPr>
          <w:spacing w:val="-4"/>
        </w:rPr>
        <w:t xml:space="preserve"> </w:t>
      </w:r>
      <w:r w:rsidRPr="00A061AE">
        <w:t>,</w:t>
      </w:r>
      <w:r w:rsidRPr="00A061AE">
        <w:rPr>
          <w:spacing w:val="-1"/>
        </w:rPr>
        <w:t xml:space="preserve"> </w:t>
      </w:r>
      <w:r w:rsidRPr="00A061AE">
        <w:rPr>
          <w:b/>
          <w:i/>
        </w:rPr>
        <w:t>VC</w:t>
      </w:r>
      <w:r w:rsidRPr="00A061AE">
        <w:rPr>
          <w:b/>
          <w:i/>
          <w:spacing w:val="-5"/>
        </w:rPr>
        <w:t xml:space="preserve"> </w:t>
      </w:r>
      <w:r w:rsidRPr="00A061AE">
        <w:rPr>
          <w:b/>
          <w:i/>
        </w:rPr>
        <w:t>=</w:t>
      </w:r>
      <w:r w:rsidRPr="00A061AE">
        <w:rPr>
          <w:b/>
          <w:i/>
          <w:spacing w:val="-4"/>
        </w:rPr>
        <w:t xml:space="preserve"> </w:t>
      </w:r>
      <w:r>
        <w:rPr>
          <w:b/>
          <w:spacing w:val="-5"/>
        </w:rPr>
        <w:t>6</w:t>
      </w:r>
      <w:r w:rsidRPr="00A061AE">
        <w:rPr>
          <w:b/>
          <w:spacing w:val="-5"/>
        </w:rPr>
        <w:t>0</w:t>
      </w:r>
    </w:p>
    <w:p w:rsidR="00280C95" w:rsidRPr="00A061AE" w:rsidRDefault="00280C95" w:rsidP="00280C95">
      <w:pPr>
        <w:rPr>
          <w:b/>
        </w:rPr>
      </w:pPr>
      <w:r w:rsidRPr="00A061AE">
        <w:t>Коэффициент(Прил.</w:t>
      </w:r>
      <w:r w:rsidRPr="00A061AE">
        <w:rPr>
          <w:spacing w:val="-5"/>
        </w:rPr>
        <w:t xml:space="preserve"> </w:t>
      </w:r>
      <w:r w:rsidRPr="00A061AE">
        <w:t>12)</w:t>
      </w:r>
      <w:r w:rsidRPr="00A061AE">
        <w:rPr>
          <w:spacing w:val="-6"/>
        </w:rPr>
        <w:t xml:space="preserve"> </w:t>
      </w:r>
      <w:r w:rsidRPr="00A061AE">
        <w:t>,</w:t>
      </w:r>
      <w:r w:rsidRPr="00A061AE">
        <w:rPr>
          <w:spacing w:val="-5"/>
        </w:rPr>
        <w:t xml:space="preserve"> </w:t>
      </w:r>
      <w:r w:rsidRPr="00A061AE">
        <w:rPr>
          <w:b/>
          <w:i/>
        </w:rPr>
        <w:t>KNP</w:t>
      </w:r>
      <w:r w:rsidRPr="00A061AE">
        <w:rPr>
          <w:b/>
          <w:i/>
          <w:spacing w:val="-4"/>
        </w:rPr>
        <w:t xml:space="preserve"> </w:t>
      </w:r>
      <w:r w:rsidRPr="00A061AE">
        <w:rPr>
          <w:b/>
          <w:i/>
        </w:rPr>
        <w:t>=</w:t>
      </w:r>
      <w:r w:rsidRPr="00A061AE">
        <w:rPr>
          <w:b/>
          <w:i/>
          <w:spacing w:val="-6"/>
        </w:rPr>
        <w:t xml:space="preserve"> </w:t>
      </w:r>
      <w:r w:rsidRPr="00A061AE">
        <w:rPr>
          <w:b/>
          <w:spacing w:val="-2"/>
        </w:rPr>
        <w:t>0.0043</w:t>
      </w:r>
    </w:p>
    <w:p w:rsidR="00280C95" w:rsidRPr="00A061AE" w:rsidRDefault="00280C95" w:rsidP="00280C95">
      <w:pPr>
        <w:pStyle w:val="a3"/>
        <w:ind w:left="0"/>
      </w:pPr>
      <w:r w:rsidRPr="00A061AE">
        <w:t>Режим</w:t>
      </w:r>
      <w:r w:rsidRPr="00A061AE">
        <w:rPr>
          <w:spacing w:val="-5"/>
        </w:rPr>
        <w:t xml:space="preserve"> </w:t>
      </w:r>
      <w:r w:rsidRPr="00A061AE">
        <w:t>эксплуатации:</w:t>
      </w:r>
      <w:r w:rsidRPr="00A061AE">
        <w:rPr>
          <w:spacing w:val="-4"/>
        </w:rPr>
        <w:t xml:space="preserve"> </w:t>
      </w:r>
      <w:r w:rsidRPr="00A061AE">
        <w:t>"буферная</w:t>
      </w:r>
      <w:r w:rsidRPr="00A061AE">
        <w:rPr>
          <w:spacing w:val="-7"/>
        </w:rPr>
        <w:t xml:space="preserve"> </w:t>
      </w:r>
      <w:r w:rsidRPr="00A061AE">
        <w:t>емкость"</w:t>
      </w:r>
      <w:r w:rsidRPr="00A061AE">
        <w:rPr>
          <w:spacing w:val="-6"/>
        </w:rPr>
        <w:t xml:space="preserve"> </w:t>
      </w:r>
      <w:r w:rsidRPr="00A061AE">
        <w:t>(все</w:t>
      </w:r>
      <w:r w:rsidRPr="00A061AE">
        <w:rPr>
          <w:spacing w:val="-4"/>
        </w:rPr>
        <w:t xml:space="preserve"> </w:t>
      </w:r>
      <w:r w:rsidRPr="00A061AE">
        <w:t>типы</w:t>
      </w:r>
      <w:r w:rsidRPr="00A061AE">
        <w:rPr>
          <w:spacing w:val="-4"/>
        </w:rPr>
        <w:t xml:space="preserve"> </w:t>
      </w:r>
      <w:r w:rsidRPr="00A061AE">
        <w:t xml:space="preserve">резервуаров) </w:t>
      </w:r>
    </w:p>
    <w:p w:rsidR="00280C95" w:rsidRPr="00280C95" w:rsidRDefault="00280C95" w:rsidP="00280C95">
      <w:pPr>
        <w:pStyle w:val="a3"/>
        <w:ind w:left="0"/>
        <w:rPr>
          <w:b/>
        </w:rPr>
      </w:pPr>
      <w:r w:rsidRPr="00A061AE">
        <w:t xml:space="preserve">Объем одного резервуара данного типа, м3 , </w:t>
      </w:r>
      <w:r w:rsidRPr="00A061AE">
        <w:rPr>
          <w:b/>
          <w:i/>
        </w:rPr>
        <w:t>VI =</w:t>
      </w:r>
      <w:r w:rsidR="00DE7D2E">
        <w:rPr>
          <w:b/>
        </w:rPr>
        <w:t>500</w:t>
      </w:r>
    </w:p>
    <w:p w:rsidR="00280C95" w:rsidRPr="00A061AE" w:rsidRDefault="00280C95" w:rsidP="00280C95">
      <w:pPr>
        <w:pStyle w:val="a3"/>
        <w:ind w:left="0"/>
        <w:rPr>
          <w:b/>
        </w:rPr>
      </w:pPr>
      <w:r w:rsidRPr="00A061AE">
        <w:t>Количество</w:t>
      </w:r>
      <w:r w:rsidRPr="00A061AE">
        <w:rPr>
          <w:spacing w:val="-6"/>
        </w:rPr>
        <w:t xml:space="preserve"> </w:t>
      </w:r>
      <w:r w:rsidRPr="00A061AE">
        <w:t>резервуаров</w:t>
      </w:r>
      <w:r w:rsidRPr="00A061AE">
        <w:rPr>
          <w:spacing w:val="-7"/>
        </w:rPr>
        <w:t xml:space="preserve"> </w:t>
      </w:r>
      <w:r w:rsidRPr="00A061AE">
        <w:t>данного</w:t>
      </w:r>
      <w:r w:rsidRPr="00A061AE">
        <w:rPr>
          <w:spacing w:val="-4"/>
        </w:rPr>
        <w:t xml:space="preserve"> </w:t>
      </w:r>
      <w:r w:rsidRPr="00A061AE">
        <w:t>типа</w:t>
      </w:r>
      <w:r w:rsidRPr="00A061AE">
        <w:rPr>
          <w:spacing w:val="-7"/>
        </w:rPr>
        <w:t xml:space="preserve"> </w:t>
      </w:r>
      <w:r w:rsidRPr="00A061AE">
        <w:t>,</w:t>
      </w:r>
      <w:r w:rsidRPr="00A061AE">
        <w:rPr>
          <w:spacing w:val="-3"/>
        </w:rPr>
        <w:t xml:space="preserve"> </w:t>
      </w:r>
      <w:r w:rsidRPr="00A061AE">
        <w:rPr>
          <w:b/>
          <w:i/>
        </w:rPr>
        <w:t>NR</w:t>
      </w:r>
      <w:r w:rsidRPr="00A061AE">
        <w:rPr>
          <w:b/>
          <w:i/>
          <w:spacing w:val="-5"/>
        </w:rPr>
        <w:t xml:space="preserve"> </w:t>
      </w:r>
      <w:r w:rsidRPr="00A061AE">
        <w:rPr>
          <w:b/>
          <w:i/>
        </w:rPr>
        <w:t>=</w:t>
      </w:r>
      <w:r w:rsidRPr="00A061AE">
        <w:rPr>
          <w:b/>
          <w:i/>
          <w:spacing w:val="-4"/>
        </w:rPr>
        <w:t xml:space="preserve"> </w:t>
      </w:r>
      <w:r w:rsidR="00DE7D2E">
        <w:rPr>
          <w:b/>
          <w:spacing w:val="-5"/>
        </w:rPr>
        <w:t>6</w:t>
      </w:r>
    </w:p>
    <w:p w:rsidR="00280C95" w:rsidRPr="00A061AE" w:rsidRDefault="00280C95" w:rsidP="00280C95">
      <w:pPr>
        <w:pStyle w:val="a3"/>
        <w:ind w:left="0"/>
        <w:rPr>
          <w:b/>
        </w:rPr>
      </w:pPr>
      <w:r w:rsidRPr="00A061AE">
        <w:t>Количество</w:t>
      </w:r>
      <w:r w:rsidRPr="00A061AE">
        <w:rPr>
          <w:spacing w:val="-6"/>
        </w:rPr>
        <w:t xml:space="preserve"> </w:t>
      </w:r>
      <w:r w:rsidRPr="00A061AE">
        <w:t>групп</w:t>
      </w:r>
      <w:r w:rsidRPr="00A061AE">
        <w:rPr>
          <w:spacing w:val="-5"/>
        </w:rPr>
        <w:t xml:space="preserve"> </w:t>
      </w:r>
      <w:r w:rsidRPr="00A061AE">
        <w:t>одноцелевых</w:t>
      </w:r>
      <w:r w:rsidRPr="00A061AE">
        <w:rPr>
          <w:spacing w:val="-4"/>
        </w:rPr>
        <w:t xml:space="preserve"> </w:t>
      </w:r>
      <w:r w:rsidRPr="00A061AE">
        <w:t>резервуаров</w:t>
      </w:r>
      <w:r w:rsidRPr="00A061AE">
        <w:rPr>
          <w:spacing w:val="-4"/>
        </w:rPr>
        <w:t xml:space="preserve"> </w:t>
      </w:r>
      <w:r w:rsidRPr="00A061AE">
        <w:t>на</w:t>
      </w:r>
      <w:r w:rsidRPr="00A061AE">
        <w:rPr>
          <w:spacing w:val="-4"/>
        </w:rPr>
        <w:t xml:space="preserve"> </w:t>
      </w:r>
      <w:r w:rsidRPr="00A061AE">
        <w:t>предприятии</w:t>
      </w:r>
      <w:r w:rsidRPr="00A061AE">
        <w:rPr>
          <w:spacing w:val="-4"/>
        </w:rPr>
        <w:t xml:space="preserve"> </w:t>
      </w:r>
      <w:r w:rsidRPr="00A061AE">
        <w:t>,</w:t>
      </w:r>
      <w:r w:rsidRPr="00A061AE">
        <w:rPr>
          <w:spacing w:val="-4"/>
        </w:rPr>
        <w:t xml:space="preserve"> </w:t>
      </w:r>
      <w:r w:rsidRPr="00A061AE">
        <w:rPr>
          <w:b/>
          <w:i/>
        </w:rPr>
        <w:t>KNR</w:t>
      </w:r>
      <w:r w:rsidRPr="00A061AE">
        <w:rPr>
          <w:b/>
          <w:i/>
          <w:spacing w:val="-5"/>
        </w:rPr>
        <w:t xml:space="preserve"> </w:t>
      </w:r>
      <w:r w:rsidRPr="00A061AE">
        <w:rPr>
          <w:b/>
          <w:i/>
        </w:rPr>
        <w:t>=</w:t>
      </w:r>
      <w:r w:rsidRPr="00A061AE">
        <w:rPr>
          <w:b/>
          <w:i/>
          <w:spacing w:val="-4"/>
        </w:rPr>
        <w:t xml:space="preserve"> </w:t>
      </w:r>
      <w:r w:rsidRPr="00A061AE">
        <w:rPr>
          <w:b/>
          <w:spacing w:val="-10"/>
        </w:rPr>
        <w:t>1</w:t>
      </w:r>
    </w:p>
    <w:p w:rsidR="00280C95" w:rsidRPr="00A061AE" w:rsidRDefault="00280C95" w:rsidP="00280C95">
      <w:pPr>
        <w:pStyle w:val="a3"/>
        <w:ind w:left="0"/>
      </w:pPr>
      <w:r w:rsidRPr="00A061AE">
        <w:t>Категория</w:t>
      </w:r>
      <w:r w:rsidRPr="00A061AE">
        <w:rPr>
          <w:spacing w:val="-6"/>
        </w:rPr>
        <w:t xml:space="preserve"> </w:t>
      </w:r>
      <w:r w:rsidRPr="00A061AE">
        <w:t>веществ:</w:t>
      </w:r>
      <w:r w:rsidRPr="00A061AE">
        <w:rPr>
          <w:spacing w:val="-2"/>
        </w:rPr>
        <w:t xml:space="preserve"> </w:t>
      </w:r>
      <w:r w:rsidRPr="00A061AE">
        <w:t>А,</w:t>
      </w:r>
      <w:r w:rsidRPr="00A061AE">
        <w:rPr>
          <w:spacing w:val="-6"/>
        </w:rPr>
        <w:t xml:space="preserve"> </w:t>
      </w:r>
      <w:r w:rsidRPr="00A061AE">
        <w:t>Б,</w:t>
      </w:r>
      <w:r w:rsidRPr="00A061AE">
        <w:rPr>
          <w:spacing w:val="-5"/>
        </w:rPr>
        <w:t xml:space="preserve"> </w:t>
      </w:r>
      <w:r w:rsidRPr="00A061AE">
        <w:rPr>
          <w:spacing w:val="-10"/>
        </w:rPr>
        <w:t>В</w:t>
      </w:r>
    </w:p>
    <w:p w:rsidR="00280C95" w:rsidRPr="00A061AE" w:rsidRDefault="00280C95" w:rsidP="00280C95">
      <w:pPr>
        <w:pStyle w:val="a3"/>
        <w:ind w:left="0"/>
      </w:pPr>
      <w:r w:rsidRPr="00A061AE">
        <w:t>Конструкция</w:t>
      </w:r>
      <w:r w:rsidRPr="00A061AE">
        <w:rPr>
          <w:spacing w:val="-10"/>
        </w:rPr>
        <w:t xml:space="preserve"> </w:t>
      </w:r>
      <w:r w:rsidRPr="00A061AE">
        <w:t>резервуаров:</w:t>
      </w:r>
      <w:r w:rsidRPr="00A061AE">
        <w:rPr>
          <w:spacing w:val="-8"/>
        </w:rPr>
        <w:t xml:space="preserve"> </w:t>
      </w:r>
      <w:r w:rsidRPr="00A061AE">
        <w:t>Наземный</w:t>
      </w:r>
      <w:r w:rsidRPr="00A061AE">
        <w:rPr>
          <w:spacing w:val="-10"/>
        </w:rPr>
        <w:t xml:space="preserve"> </w:t>
      </w:r>
      <w:r w:rsidRPr="00A061AE">
        <w:rPr>
          <w:spacing w:val="-2"/>
        </w:rPr>
        <w:t>горизонтальный</w:t>
      </w:r>
    </w:p>
    <w:p w:rsidR="00280C95" w:rsidRPr="00A061AE" w:rsidRDefault="00280C95" w:rsidP="00280C95">
      <w:pPr>
        <w:pStyle w:val="a3"/>
        <w:ind w:left="0"/>
        <w:rPr>
          <w:b/>
        </w:rPr>
      </w:pPr>
      <w:r w:rsidRPr="00A061AE">
        <w:t>Значение</w:t>
      </w:r>
      <w:r w:rsidRPr="00A061AE">
        <w:rPr>
          <w:spacing w:val="-5"/>
        </w:rPr>
        <w:t xml:space="preserve"> </w:t>
      </w:r>
      <w:r w:rsidRPr="00A061AE">
        <w:t>Kpmax</w:t>
      </w:r>
      <w:r w:rsidRPr="00A061AE">
        <w:rPr>
          <w:spacing w:val="-3"/>
        </w:rPr>
        <w:t xml:space="preserve"> </w:t>
      </w:r>
      <w:r w:rsidRPr="00A061AE">
        <w:t>для</w:t>
      </w:r>
      <w:r w:rsidRPr="00A061AE">
        <w:rPr>
          <w:spacing w:val="-3"/>
        </w:rPr>
        <w:t xml:space="preserve"> </w:t>
      </w:r>
      <w:r w:rsidRPr="00A061AE">
        <w:t>этого</w:t>
      </w:r>
      <w:r w:rsidRPr="00A061AE">
        <w:rPr>
          <w:spacing w:val="-3"/>
        </w:rPr>
        <w:t xml:space="preserve"> </w:t>
      </w:r>
      <w:r w:rsidRPr="00A061AE">
        <w:t>типа</w:t>
      </w:r>
      <w:r w:rsidRPr="00A061AE">
        <w:rPr>
          <w:spacing w:val="-3"/>
        </w:rPr>
        <w:t xml:space="preserve"> </w:t>
      </w:r>
      <w:r w:rsidRPr="00A061AE">
        <w:t>резервуаров(Прил.</w:t>
      </w:r>
      <w:r w:rsidRPr="00A061AE">
        <w:rPr>
          <w:spacing w:val="-6"/>
        </w:rPr>
        <w:t xml:space="preserve"> </w:t>
      </w:r>
      <w:r w:rsidRPr="00A061AE">
        <w:t>8)</w:t>
      </w:r>
      <w:r w:rsidRPr="00A061AE">
        <w:rPr>
          <w:spacing w:val="-3"/>
        </w:rPr>
        <w:t xml:space="preserve"> </w:t>
      </w:r>
      <w:r w:rsidRPr="00A061AE">
        <w:t>,</w:t>
      </w:r>
      <w:r w:rsidRPr="00A061AE">
        <w:rPr>
          <w:spacing w:val="-1"/>
        </w:rPr>
        <w:t xml:space="preserve"> </w:t>
      </w:r>
      <w:r w:rsidRPr="00A061AE">
        <w:rPr>
          <w:b/>
          <w:i/>
        </w:rPr>
        <w:t>KPM</w:t>
      </w:r>
      <w:r w:rsidRPr="00A061AE">
        <w:rPr>
          <w:b/>
          <w:i/>
          <w:spacing w:val="-3"/>
        </w:rPr>
        <w:t xml:space="preserve"> </w:t>
      </w:r>
      <w:r w:rsidRPr="00A061AE">
        <w:rPr>
          <w:b/>
          <w:i/>
        </w:rPr>
        <w:t>=</w:t>
      </w:r>
      <w:r w:rsidRPr="00A061AE">
        <w:rPr>
          <w:b/>
          <w:i/>
          <w:spacing w:val="-4"/>
        </w:rPr>
        <w:t xml:space="preserve"> </w:t>
      </w:r>
      <w:r w:rsidRPr="00A061AE">
        <w:rPr>
          <w:b/>
        </w:rPr>
        <w:t xml:space="preserve">0.1 </w:t>
      </w:r>
    </w:p>
    <w:p w:rsidR="00280C95" w:rsidRPr="00A061AE" w:rsidRDefault="00280C95" w:rsidP="00280C95">
      <w:pPr>
        <w:pStyle w:val="a3"/>
        <w:ind w:left="0"/>
        <w:rPr>
          <w:b/>
        </w:rPr>
      </w:pPr>
      <w:r w:rsidRPr="00A061AE">
        <w:t xml:space="preserve">Значение Kpsr для этого типа резервуаров(Прил. 8) , </w:t>
      </w:r>
      <w:r w:rsidRPr="00A061AE">
        <w:rPr>
          <w:b/>
          <w:i/>
        </w:rPr>
        <w:t xml:space="preserve">KPSR = </w:t>
      </w:r>
      <w:r w:rsidRPr="00A061AE">
        <w:rPr>
          <w:b/>
        </w:rPr>
        <w:t>0.1</w:t>
      </w:r>
    </w:p>
    <w:p w:rsidR="00280C95" w:rsidRPr="00A061AE" w:rsidRDefault="00280C95" w:rsidP="00280C95">
      <w:pPr>
        <w:pStyle w:val="a3"/>
        <w:ind w:left="0"/>
      </w:pPr>
      <w:r w:rsidRPr="00A061AE">
        <w:rPr>
          <w:b/>
        </w:rPr>
        <w:t xml:space="preserve"> </w:t>
      </w:r>
      <w:r w:rsidRPr="00A061AE">
        <w:t>Количество выделяющихся паров нефтепродуктов</w:t>
      </w:r>
    </w:p>
    <w:p w:rsidR="00280C95" w:rsidRPr="00A061AE" w:rsidRDefault="00280C95" w:rsidP="00280C95">
      <w:pPr>
        <w:pStyle w:val="a3"/>
        <w:ind w:left="0"/>
        <w:rPr>
          <w:b/>
        </w:rPr>
      </w:pPr>
      <w:r w:rsidRPr="00A061AE">
        <w:t>при</w:t>
      </w:r>
      <w:r w:rsidRPr="00A061AE">
        <w:rPr>
          <w:spacing w:val="-4"/>
        </w:rPr>
        <w:t xml:space="preserve"> </w:t>
      </w:r>
      <w:r w:rsidRPr="00A061AE">
        <w:t>хранении</w:t>
      </w:r>
      <w:r w:rsidRPr="00A061AE">
        <w:rPr>
          <w:spacing w:val="-3"/>
        </w:rPr>
        <w:t xml:space="preserve"> </w:t>
      </w:r>
      <w:r w:rsidRPr="00A061AE">
        <w:t>в</w:t>
      </w:r>
      <w:r w:rsidRPr="00A061AE">
        <w:rPr>
          <w:spacing w:val="-5"/>
        </w:rPr>
        <w:t xml:space="preserve"> </w:t>
      </w:r>
      <w:r w:rsidRPr="00A061AE">
        <w:t>одном</w:t>
      </w:r>
      <w:r w:rsidRPr="00A061AE">
        <w:rPr>
          <w:spacing w:val="-6"/>
        </w:rPr>
        <w:t xml:space="preserve"> </w:t>
      </w:r>
      <w:r w:rsidRPr="00A061AE">
        <w:t>резервуаре</w:t>
      </w:r>
      <w:r w:rsidRPr="00A061AE">
        <w:rPr>
          <w:spacing w:val="-3"/>
        </w:rPr>
        <w:t xml:space="preserve"> </w:t>
      </w:r>
      <w:r w:rsidRPr="00A061AE">
        <w:t>данного</w:t>
      </w:r>
      <w:r w:rsidRPr="00A061AE">
        <w:rPr>
          <w:spacing w:val="-6"/>
        </w:rPr>
        <w:t xml:space="preserve"> </w:t>
      </w:r>
      <w:r w:rsidRPr="00A061AE">
        <w:t>типа,</w:t>
      </w:r>
      <w:r w:rsidRPr="00A061AE">
        <w:rPr>
          <w:spacing w:val="-3"/>
        </w:rPr>
        <w:t xml:space="preserve"> </w:t>
      </w:r>
      <w:r w:rsidRPr="00A061AE">
        <w:t>т/год(Прил.</w:t>
      </w:r>
      <w:r w:rsidRPr="00A061AE">
        <w:rPr>
          <w:spacing w:val="-3"/>
        </w:rPr>
        <w:t xml:space="preserve"> </w:t>
      </w:r>
      <w:r w:rsidRPr="00A061AE">
        <w:t>13)</w:t>
      </w:r>
      <w:r w:rsidRPr="00A061AE">
        <w:rPr>
          <w:spacing w:val="-3"/>
        </w:rPr>
        <w:t xml:space="preserve"> </w:t>
      </w:r>
      <w:r w:rsidRPr="00A061AE">
        <w:t>,</w:t>
      </w:r>
      <w:r w:rsidRPr="00A061AE">
        <w:rPr>
          <w:spacing w:val="-1"/>
        </w:rPr>
        <w:t xml:space="preserve"> </w:t>
      </w:r>
      <w:r w:rsidRPr="00A061AE">
        <w:rPr>
          <w:b/>
          <w:i/>
        </w:rPr>
        <w:t>GHRI</w:t>
      </w:r>
      <w:r w:rsidRPr="00A061AE">
        <w:rPr>
          <w:b/>
          <w:i/>
          <w:spacing w:val="-3"/>
        </w:rPr>
        <w:t xml:space="preserve"> </w:t>
      </w:r>
      <w:r w:rsidRPr="00A061AE">
        <w:rPr>
          <w:b/>
          <w:i/>
        </w:rPr>
        <w:t>=</w:t>
      </w:r>
      <w:r w:rsidRPr="00A061AE">
        <w:rPr>
          <w:b/>
          <w:i/>
          <w:spacing w:val="-3"/>
        </w:rPr>
        <w:t xml:space="preserve"> </w:t>
      </w:r>
      <w:r w:rsidRPr="00A061AE">
        <w:rPr>
          <w:b/>
          <w:spacing w:val="-4"/>
        </w:rPr>
        <w:t>0.27</w:t>
      </w:r>
    </w:p>
    <w:p w:rsidR="00280C95" w:rsidRPr="00DE7D2E" w:rsidRDefault="00280C95" w:rsidP="00280C95">
      <w:pPr>
        <w:rPr>
          <w:b/>
          <w:lang w:val="en-US"/>
        </w:rPr>
      </w:pPr>
      <w:r w:rsidRPr="00A061AE">
        <w:rPr>
          <w:b/>
          <w:i/>
          <w:lang w:val="en-US"/>
        </w:rPr>
        <w:t>GHR</w:t>
      </w:r>
      <w:r w:rsidRPr="00A061AE">
        <w:rPr>
          <w:b/>
          <w:i/>
          <w:spacing w:val="-2"/>
          <w:lang w:val="en-US"/>
        </w:rPr>
        <w:t xml:space="preserve"> </w:t>
      </w:r>
      <w:r w:rsidRPr="00A061AE">
        <w:rPr>
          <w:b/>
          <w:i/>
          <w:lang w:val="en-US"/>
        </w:rPr>
        <w:t>=</w:t>
      </w:r>
      <w:r w:rsidRPr="00A061AE">
        <w:rPr>
          <w:b/>
          <w:i/>
          <w:spacing w:val="-2"/>
          <w:lang w:val="en-US"/>
        </w:rPr>
        <w:t xml:space="preserve"> </w:t>
      </w:r>
      <w:r w:rsidRPr="00A061AE">
        <w:rPr>
          <w:b/>
          <w:i/>
          <w:lang w:val="en-US"/>
        </w:rPr>
        <w:t>GHR</w:t>
      </w:r>
      <w:r w:rsidRPr="00A061AE">
        <w:rPr>
          <w:b/>
          <w:i/>
          <w:spacing w:val="-2"/>
          <w:lang w:val="en-US"/>
        </w:rPr>
        <w:t xml:space="preserve"> </w:t>
      </w:r>
      <w:r w:rsidRPr="00A061AE">
        <w:rPr>
          <w:b/>
          <w:i/>
          <w:lang w:val="en-US"/>
        </w:rPr>
        <w:t>+</w:t>
      </w:r>
      <w:r w:rsidRPr="00A061AE">
        <w:rPr>
          <w:b/>
          <w:i/>
          <w:spacing w:val="-2"/>
          <w:lang w:val="en-US"/>
        </w:rPr>
        <w:t xml:space="preserve"> </w:t>
      </w:r>
      <w:r w:rsidRPr="00A061AE">
        <w:rPr>
          <w:b/>
          <w:i/>
          <w:lang w:val="en-US"/>
        </w:rPr>
        <w:t>GHRI</w:t>
      </w:r>
      <w:r w:rsidRPr="00A061AE">
        <w:rPr>
          <w:b/>
          <w:i/>
          <w:spacing w:val="-1"/>
          <w:lang w:val="en-US"/>
        </w:rPr>
        <w:t xml:space="preserve"> </w:t>
      </w:r>
      <w:r w:rsidRPr="00A061AE">
        <w:rPr>
          <w:b/>
          <w:i/>
          <w:lang w:val="en-US"/>
        </w:rPr>
        <w:t>*</w:t>
      </w:r>
      <w:r w:rsidRPr="00A061AE">
        <w:rPr>
          <w:b/>
          <w:i/>
          <w:spacing w:val="-2"/>
          <w:lang w:val="en-US"/>
        </w:rPr>
        <w:t xml:space="preserve"> </w:t>
      </w:r>
      <w:r w:rsidRPr="00A061AE">
        <w:rPr>
          <w:b/>
          <w:i/>
          <w:lang w:val="en-US"/>
        </w:rPr>
        <w:t>KNP</w:t>
      </w:r>
      <w:r w:rsidRPr="00A061AE">
        <w:rPr>
          <w:b/>
          <w:i/>
          <w:spacing w:val="-1"/>
          <w:lang w:val="en-US"/>
        </w:rPr>
        <w:t xml:space="preserve"> </w:t>
      </w:r>
      <w:r w:rsidRPr="00A061AE">
        <w:rPr>
          <w:b/>
          <w:i/>
          <w:lang w:val="en-US"/>
        </w:rPr>
        <w:t>*</w:t>
      </w:r>
      <w:r w:rsidRPr="00A061AE">
        <w:rPr>
          <w:b/>
          <w:i/>
          <w:spacing w:val="-1"/>
          <w:lang w:val="en-US"/>
        </w:rPr>
        <w:t xml:space="preserve"> </w:t>
      </w:r>
      <w:r w:rsidRPr="00A061AE">
        <w:rPr>
          <w:b/>
          <w:i/>
          <w:lang w:val="en-US"/>
        </w:rPr>
        <w:t>NR</w:t>
      </w:r>
      <w:r w:rsidRPr="00A061AE">
        <w:rPr>
          <w:b/>
          <w:i/>
          <w:spacing w:val="-2"/>
          <w:lang w:val="en-US"/>
        </w:rPr>
        <w:t xml:space="preserve"> </w:t>
      </w:r>
      <w:r w:rsidRPr="00A061AE">
        <w:rPr>
          <w:b/>
          <w:i/>
          <w:lang w:val="en-US"/>
        </w:rPr>
        <w:t>=</w:t>
      </w:r>
      <w:r w:rsidRPr="00A061AE">
        <w:rPr>
          <w:b/>
          <w:i/>
          <w:spacing w:val="-1"/>
          <w:lang w:val="en-US"/>
        </w:rPr>
        <w:t xml:space="preserve"> </w:t>
      </w:r>
      <w:r w:rsidRPr="00A061AE">
        <w:rPr>
          <w:b/>
          <w:lang w:val="en-US"/>
        </w:rPr>
        <w:t>0</w:t>
      </w:r>
      <w:r w:rsidRPr="00A061AE">
        <w:rPr>
          <w:b/>
          <w:spacing w:val="-1"/>
          <w:lang w:val="en-US"/>
        </w:rPr>
        <w:t xml:space="preserve"> </w:t>
      </w:r>
      <w:r w:rsidRPr="00A061AE">
        <w:rPr>
          <w:b/>
          <w:lang w:val="en-US"/>
        </w:rPr>
        <w:t>+</w:t>
      </w:r>
      <w:r w:rsidRPr="00A061AE">
        <w:rPr>
          <w:b/>
          <w:spacing w:val="-1"/>
          <w:lang w:val="en-US"/>
        </w:rPr>
        <w:t xml:space="preserve"> </w:t>
      </w:r>
      <w:r w:rsidRPr="00A061AE">
        <w:rPr>
          <w:b/>
          <w:lang w:val="en-US"/>
        </w:rPr>
        <w:t>0.27</w:t>
      </w:r>
      <w:r w:rsidRPr="00A061AE">
        <w:rPr>
          <w:b/>
          <w:spacing w:val="-1"/>
          <w:lang w:val="en-US"/>
        </w:rPr>
        <w:t xml:space="preserve"> </w:t>
      </w:r>
      <w:r w:rsidRPr="00A061AE">
        <w:rPr>
          <w:b/>
          <w:lang w:val="en-US"/>
        </w:rPr>
        <w:t>*</w:t>
      </w:r>
      <w:r w:rsidRPr="00A061AE">
        <w:rPr>
          <w:b/>
          <w:spacing w:val="-1"/>
          <w:lang w:val="en-US"/>
        </w:rPr>
        <w:t xml:space="preserve"> </w:t>
      </w:r>
      <w:r w:rsidRPr="00A061AE">
        <w:rPr>
          <w:b/>
          <w:lang w:val="en-US"/>
        </w:rPr>
        <w:t>0.0043</w:t>
      </w:r>
      <w:r w:rsidRPr="00A061AE">
        <w:rPr>
          <w:b/>
          <w:spacing w:val="-1"/>
          <w:lang w:val="en-US"/>
        </w:rPr>
        <w:t xml:space="preserve"> </w:t>
      </w:r>
      <w:r w:rsidRPr="00A061AE">
        <w:rPr>
          <w:b/>
          <w:lang w:val="en-US"/>
        </w:rPr>
        <w:t>*</w:t>
      </w:r>
      <w:r w:rsidRPr="00A061AE">
        <w:rPr>
          <w:b/>
          <w:spacing w:val="-1"/>
          <w:lang w:val="en-US"/>
        </w:rPr>
        <w:t xml:space="preserve"> </w:t>
      </w:r>
      <w:r w:rsidR="00DE7D2E" w:rsidRPr="00DE7D2E">
        <w:rPr>
          <w:b/>
          <w:spacing w:val="-1"/>
          <w:lang w:val="en-US"/>
        </w:rPr>
        <w:t>6</w:t>
      </w:r>
      <w:r w:rsidRPr="00A061AE">
        <w:rPr>
          <w:b/>
          <w:spacing w:val="-1"/>
          <w:lang w:val="en-US"/>
        </w:rPr>
        <w:t xml:space="preserve"> </w:t>
      </w:r>
      <w:r w:rsidRPr="00A061AE">
        <w:rPr>
          <w:b/>
          <w:lang w:val="en-US"/>
        </w:rPr>
        <w:t>=</w:t>
      </w:r>
      <w:r w:rsidRPr="00A061AE">
        <w:rPr>
          <w:b/>
          <w:spacing w:val="-1"/>
          <w:lang w:val="en-US"/>
        </w:rPr>
        <w:t xml:space="preserve"> </w:t>
      </w:r>
      <w:r w:rsidRPr="00A061AE">
        <w:rPr>
          <w:b/>
          <w:spacing w:val="-2"/>
          <w:lang w:val="en-US"/>
        </w:rPr>
        <w:t>0.0</w:t>
      </w:r>
      <w:r w:rsidR="00DE7D2E" w:rsidRPr="00DE7D2E">
        <w:rPr>
          <w:b/>
          <w:spacing w:val="-2"/>
          <w:lang w:val="en-US"/>
        </w:rPr>
        <w:t>06966</w:t>
      </w:r>
    </w:p>
    <w:p w:rsidR="00280C95" w:rsidRPr="00A061AE" w:rsidRDefault="00280C95" w:rsidP="00280C95">
      <w:pPr>
        <w:rPr>
          <w:b/>
          <w:lang w:val="en-US"/>
        </w:rPr>
      </w:pPr>
      <w:r w:rsidRPr="00A061AE">
        <w:t>Коэффициент</w:t>
      </w:r>
      <w:r w:rsidRPr="00A061AE">
        <w:rPr>
          <w:lang w:val="en-US"/>
        </w:rPr>
        <w:t xml:space="preserve"> , </w:t>
      </w:r>
      <w:r w:rsidRPr="00A061AE">
        <w:rPr>
          <w:b/>
          <w:i/>
          <w:lang w:val="en-US"/>
        </w:rPr>
        <w:t xml:space="preserve">KPSR = </w:t>
      </w:r>
      <w:r w:rsidRPr="00A061AE">
        <w:rPr>
          <w:b/>
          <w:lang w:val="en-US"/>
        </w:rPr>
        <w:t xml:space="preserve">0.1 </w:t>
      </w:r>
    </w:p>
    <w:p w:rsidR="00280C95" w:rsidRPr="00A061AE" w:rsidRDefault="00280C95" w:rsidP="00280C95">
      <w:pPr>
        <w:rPr>
          <w:b/>
          <w:lang w:val="en-US"/>
        </w:rPr>
      </w:pPr>
      <w:r w:rsidRPr="00A061AE">
        <w:t>Коэффициент</w:t>
      </w:r>
      <w:r w:rsidRPr="00A061AE">
        <w:rPr>
          <w:spacing w:val="-4"/>
          <w:lang w:val="en-US"/>
        </w:rPr>
        <w:t xml:space="preserve"> </w:t>
      </w:r>
      <w:r w:rsidRPr="00A061AE">
        <w:rPr>
          <w:lang w:val="en-US"/>
        </w:rPr>
        <w:t>,</w:t>
      </w:r>
      <w:r w:rsidRPr="00A061AE">
        <w:rPr>
          <w:spacing w:val="-4"/>
          <w:lang w:val="en-US"/>
        </w:rPr>
        <w:t xml:space="preserve"> </w:t>
      </w:r>
      <w:r w:rsidRPr="00A061AE">
        <w:rPr>
          <w:b/>
          <w:i/>
          <w:lang w:val="en-US"/>
        </w:rPr>
        <w:t>KPMAX</w:t>
      </w:r>
      <w:r w:rsidRPr="00A061AE">
        <w:rPr>
          <w:b/>
          <w:i/>
          <w:spacing w:val="-5"/>
          <w:lang w:val="en-US"/>
        </w:rPr>
        <w:t xml:space="preserve"> </w:t>
      </w:r>
      <w:r w:rsidRPr="00A061AE">
        <w:rPr>
          <w:b/>
          <w:i/>
          <w:lang w:val="en-US"/>
        </w:rPr>
        <w:t>=</w:t>
      </w:r>
      <w:r w:rsidRPr="00A061AE">
        <w:rPr>
          <w:b/>
          <w:i/>
          <w:spacing w:val="-8"/>
          <w:lang w:val="en-US"/>
        </w:rPr>
        <w:t xml:space="preserve"> </w:t>
      </w:r>
      <w:r w:rsidRPr="00A061AE">
        <w:rPr>
          <w:b/>
          <w:i/>
          <w:lang w:val="en-US"/>
        </w:rPr>
        <w:t>KPMAX</w:t>
      </w:r>
      <w:r w:rsidRPr="00A061AE">
        <w:rPr>
          <w:b/>
          <w:i/>
          <w:spacing w:val="-5"/>
          <w:lang w:val="en-US"/>
        </w:rPr>
        <w:t xml:space="preserve"> </w:t>
      </w:r>
      <w:r w:rsidRPr="00A061AE">
        <w:rPr>
          <w:b/>
          <w:i/>
          <w:lang w:val="en-US"/>
        </w:rPr>
        <w:t>=</w:t>
      </w:r>
      <w:r w:rsidRPr="00A061AE">
        <w:rPr>
          <w:b/>
          <w:i/>
          <w:spacing w:val="-5"/>
          <w:lang w:val="en-US"/>
        </w:rPr>
        <w:t xml:space="preserve"> </w:t>
      </w:r>
      <w:r w:rsidRPr="00A061AE">
        <w:rPr>
          <w:b/>
          <w:lang w:val="en-US"/>
        </w:rPr>
        <w:t xml:space="preserve">0.1 </w:t>
      </w:r>
    </w:p>
    <w:p w:rsidR="00280C95" w:rsidRPr="00A061AE" w:rsidRDefault="00280C95" w:rsidP="00280C95">
      <w:pPr>
        <w:rPr>
          <w:b/>
        </w:rPr>
      </w:pPr>
      <w:r w:rsidRPr="00A061AE">
        <w:t>Общий</w:t>
      </w:r>
      <w:r w:rsidRPr="00A061AE">
        <w:rPr>
          <w:spacing w:val="-2"/>
        </w:rPr>
        <w:t xml:space="preserve"> </w:t>
      </w:r>
      <w:r w:rsidRPr="00A061AE">
        <w:t>объем</w:t>
      </w:r>
      <w:r w:rsidRPr="00A061AE">
        <w:rPr>
          <w:spacing w:val="-1"/>
        </w:rPr>
        <w:t xml:space="preserve"> </w:t>
      </w:r>
      <w:r w:rsidRPr="00A061AE">
        <w:t>резервуаров,</w:t>
      </w:r>
      <w:r w:rsidRPr="00A061AE">
        <w:rPr>
          <w:spacing w:val="-1"/>
        </w:rPr>
        <w:t xml:space="preserve"> </w:t>
      </w:r>
      <w:r w:rsidRPr="00A061AE">
        <w:t>м3</w:t>
      </w:r>
      <w:r w:rsidRPr="00A061AE">
        <w:rPr>
          <w:spacing w:val="-1"/>
        </w:rPr>
        <w:t xml:space="preserve"> </w:t>
      </w:r>
      <w:r w:rsidRPr="00A061AE">
        <w:t>,</w:t>
      </w:r>
      <w:r w:rsidRPr="00A061AE">
        <w:rPr>
          <w:spacing w:val="-1"/>
        </w:rPr>
        <w:t xml:space="preserve"> </w:t>
      </w:r>
      <w:r w:rsidRPr="00A061AE">
        <w:rPr>
          <w:b/>
          <w:i/>
          <w:lang w:val="en-US"/>
        </w:rPr>
        <w:t>V</w:t>
      </w:r>
      <w:r w:rsidRPr="00A061AE">
        <w:rPr>
          <w:b/>
          <w:i/>
          <w:spacing w:val="-5"/>
        </w:rPr>
        <w:t xml:space="preserve"> </w:t>
      </w:r>
      <w:r w:rsidRPr="00A061AE">
        <w:rPr>
          <w:b/>
          <w:i/>
        </w:rPr>
        <w:t>=</w:t>
      </w:r>
      <w:r w:rsidRPr="00A061AE">
        <w:rPr>
          <w:b/>
          <w:i/>
          <w:spacing w:val="-2"/>
        </w:rPr>
        <w:t xml:space="preserve"> </w:t>
      </w:r>
      <w:r w:rsidR="00DE7D2E">
        <w:rPr>
          <w:b/>
        </w:rPr>
        <w:t>3000</w:t>
      </w:r>
      <w:r w:rsidRPr="00A061AE">
        <w:rPr>
          <w:b/>
        </w:rPr>
        <w:t xml:space="preserve"> </w:t>
      </w:r>
    </w:p>
    <w:p w:rsidR="00280C95" w:rsidRPr="00A061AE" w:rsidRDefault="00280C95" w:rsidP="00280C95">
      <w:pPr>
        <w:rPr>
          <w:b/>
        </w:rPr>
      </w:pPr>
      <w:r w:rsidRPr="00A061AE">
        <w:t xml:space="preserve">Сумма </w:t>
      </w:r>
      <w:r w:rsidRPr="00A061AE">
        <w:rPr>
          <w:lang w:val="en-US"/>
        </w:rPr>
        <w:t>Ghri</w:t>
      </w:r>
      <w:r w:rsidRPr="00A061AE">
        <w:t>*</w:t>
      </w:r>
      <w:r w:rsidRPr="00A061AE">
        <w:rPr>
          <w:lang w:val="en-US"/>
        </w:rPr>
        <w:t>Knp</w:t>
      </w:r>
      <w:r w:rsidRPr="00A061AE">
        <w:t>*</w:t>
      </w:r>
      <w:r w:rsidRPr="00A061AE">
        <w:rPr>
          <w:lang w:val="en-US"/>
        </w:rPr>
        <w:t>Nr</w:t>
      </w:r>
      <w:r w:rsidRPr="00A061AE">
        <w:t xml:space="preserve"> , </w:t>
      </w:r>
      <w:r w:rsidRPr="00A061AE">
        <w:rPr>
          <w:b/>
          <w:i/>
          <w:lang w:val="en-US"/>
        </w:rPr>
        <w:t>GHR</w:t>
      </w:r>
      <w:r w:rsidRPr="00A061AE">
        <w:rPr>
          <w:b/>
          <w:i/>
        </w:rPr>
        <w:t xml:space="preserve"> = </w:t>
      </w:r>
      <w:r w:rsidRPr="00A061AE">
        <w:rPr>
          <w:b/>
        </w:rPr>
        <w:t>0.0</w:t>
      </w:r>
      <w:r w:rsidR="00DE7D2E">
        <w:rPr>
          <w:b/>
        </w:rPr>
        <w:t>06966</w:t>
      </w:r>
    </w:p>
    <w:p w:rsidR="00280C95" w:rsidRPr="00A061AE" w:rsidRDefault="00280C95" w:rsidP="00280C95">
      <w:pPr>
        <w:rPr>
          <w:b/>
        </w:rPr>
      </w:pPr>
      <w:r w:rsidRPr="00A061AE">
        <w:t>Максимальный</w:t>
      </w:r>
      <w:r w:rsidRPr="00A061AE">
        <w:rPr>
          <w:spacing w:val="-2"/>
        </w:rPr>
        <w:t xml:space="preserve"> </w:t>
      </w:r>
      <w:r w:rsidRPr="00A061AE">
        <w:t>из</w:t>
      </w:r>
      <w:r w:rsidRPr="00A061AE">
        <w:rPr>
          <w:spacing w:val="-3"/>
        </w:rPr>
        <w:t xml:space="preserve"> </w:t>
      </w:r>
      <w:r w:rsidRPr="00A061AE">
        <w:t>разовых</w:t>
      </w:r>
      <w:r w:rsidRPr="00A061AE">
        <w:rPr>
          <w:spacing w:val="-1"/>
        </w:rPr>
        <w:t xml:space="preserve"> </w:t>
      </w:r>
      <w:r w:rsidRPr="00A061AE">
        <w:t>выброс,</w:t>
      </w:r>
      <w:r w:rsidRPr="00A061AE">
        <w:rPr>
          <w:spacing w:val="-3"/>
        </w:rPr>
        <w:t xml:space="preserve"> </w:t>
      </w:r>
      <w:r w:rsidRPr="00A061AE">
        <w:t>г/с</w:t>
      </w:r>
      <w:r w:rsidRPr="00A061AE">
        <w:rPr>
          <w:spacing w:val="-2"/>
        </w:rPr>
        <w:t xml:space="preserve"> </w:t>
      </w:r>
      <w:r w:rsidRPr="00A061AE">
        <w:t>(6.2.1)</w:t>
      </w:r>
      <w:r w:rsidRPr="00A061AE">
        <w:rPr>
          <w:spacing w:val="-3"/>
        </w:rPr>
        <w:t xml:space="preserve"> </w:t>
      </w:r>
      <w:r w:rsidRPr="00A061AE">
        <w:t>,</w:t>
      </w:r>
      <w:r w:rsidRPr="00A061AE">
        <w:rPr>
          <w:spacing w:val="1"/>
        </w:rPr>
        <w:t xml:space="preserve"> </w:t>
      </w:r>
      <w:r w:rsidRPr="00A061AE">
        <w:rPr>
          <w:b/>
          <w:i/>
        </w:rPr>
        <w:t>G</w:t>
      </w:r>
      <w:r w:rsidRPr="00A061AE">
        <w:rPr>
          <w:b/>
          <w:i/>
          <w:spacing w:val="-3"/>
        </w:rPr>
        <w:t xml:space="preserve"> </w:t>
      </w:r>
      <w:r w:rsidRPr="00A061AE">
        <w:rPr>
          <w:b/>
          <w:i/>
        </w:rPr>
        <w:t>=</w:t>
      </w:r>
      <w:r w:rsidRPr="00A061AE">
        <w:rPr>
          <w:b/>
          <w:i/>
          <w:spacing w:val="-2"/>
        </w:rPr>
        <w:t xml:space="preserve"> </w:t>
      </w:r>
      <w:r w:rsidRPr="00A061AE">
        <w:rPr>
          <w:b/>
          <w:i/>
        </w:rPr>
        <w:t>C</w:t>
      </w:r>
      <w:r w:rsidRPr="00A061AE">
        <w:rPr>
          <w:b/>
          <w:i/>
          <w:spacing w:val="-2"/>
        </w:rPr>
        <w:t xml:space="preserve"> </w:t>
      </w:r>
      <w:r w:rsidRPr="00A061AE">
        <w:rPr>
          <w:b/>
          <w:i/>
        </w:rPr>
        <w:t>*</w:t>
      </w:r>
      <w:r w:rsidRPr="00A061AE">
        <w:rPr>
          <w:b/>
          <w:i/>
          <w:spacing w:val="-1"/>
        </w:rPr>
        <w:t xml:space="preserve"> </w:t>
      </w:r>
      <w:r w:rsidRPr="00A061AE">
        <w:rPr>
          <w:b/>
          <w:i/>
        </w:rPr>
        <w:t>KPMAX</w:t>
      </w:r>
      <w:r w:rsidRPr="00A061AE">
        <w:rPr>
          <w:b/>
          <w:i/>
          <w:spacing w:val="-3"/>
        </w:rPr>
        <w:t xml:space="preserve"> </w:t>
      </w:r>
      <w:r w:rsidRPr="00A061AE">
        <w:rPr>
          <w:b/>
          <w:i/>
        </w:rPr>
        <w:t>*</w:t>
      </w:r>
      <w:r w:rsidRPr="00A061AE">
        <w:rPr>
          <w:b/>
          <w:i/>
          <w:spacing w:val="-1"/>
        </w:rPr>
        <w:t xml:space="preserve"> </w:t>
      </w:r>
      <w:r w:rsidRPr="00A061AE">
        <w:rPr>
          <w:b/>
          <w:i/>
        </w:rPr>
        <w:t>VC</w:t>
      </w:r>
      <w:r w:rsidRPr="00A061AE">
        <w:rPr>
          <w:b/>
          <w:i/>
          <w:spacing w:val="-2"/>
        </w:rPr>
        <w:t xml:space="preserve"> </w:t>
      </w:r>
      <w:r w:rsidRPr="00A061AE">
        <w:rPr>
          <w:b/>
          <w:i/>
        </w:rPr>
        <w:t>/ 3600</w:t>
      </w:r>
      <w:r w:rsidRPr="00A061AE">
        <w:rPr>
          <w:b/>
          <w:i/>
          <w:spacing w:val="-2"/>
        </w:rPr>
        <w:t xml:space="preserve"> </w:t>
      </w:r>
      <w:r w:rsidRPr="00A061AE">
        <w:rPr>
          <w:b/>
          <w:i/>
        </w:rPr>
        <w:t>=</w:t>
      </w:r>
      <w:r w:rsidRPr="00A061AE">
        <w:rPr>
          <w:b/>
          <w:i/>
          <w:spacing w:val="-1"/>
        </w:rPr>
        <w:t xml:space="preserve"> </w:t>
      </w:r>
      <w:r w:rsidRPr="00A061AE">
        <w:rPr>
          <w:b/>
        </w:rPr>
        <w:t>6.53</w:t>
      </w:r>
      <w:r w:rsidRPr="00A061AE">
        <w:rPr>
          <w:b/>
          <w:spacing w:val="-1"/>
        </w:rPr>
        <w:t xml:space="preserve"> </w:t>
      </w:r>
      <w:r w:rsidRPr="00A061AE">
        <w:rPr>
          <w:b/>
        </w:rPr>
        <w:t>*</w:t>
      </w:r>
      <w:r w:rsidRPr="00A061AE">
        <w:rPr>
          <w:b/>
          <w:spacing w:val="-2"/>
        </w:rPr>
        <w:t xml:space="preserve"> </w:t>
      </w:r>
      <w:r w:rsidRPr="00A061AE">
        <w:rPr>
          <w:b/>
        </w:rPr>
        <w:t>0.1</w:t>
      </w:r>
      <w:r w:rsidRPr="00A061AE">
        <w:rPr>
          <w:b/>
          <w:spacing w:val="-4"/>
        </w:rPr>
        <w:t xml:space="preserve"> </w:t>
      </w:r>
      <w:r w:rsidRPr="00A061AE">
        <w:rPr>
          <w:b/>
        </w:rPr>
        <w:t>*</w:t>
      </w:r>
      <w:r w:rsidRPr="00A061AE">
        <w:rPr>
          <w:b/>
          <w:spacing w:val="-1"/>
        </w:rPr>
        <w:t xml:space="preserve"> </w:t>
      </w:r>
      <w:r w:rsidRPr="00A061AE">
        <w:rPr>
          <w:b/>
        </w:rPr>
        <w:t>60</w:t>
      </w:r>
      <w:r w:rsidRPr="00A061AE">
        <w:rPr>
          <w:b/>
          <w:spacing w:val="-4"/>
        </w:rPr>
        <w:t xml:space="preserve"> </w:t>
      </w:r>
      <w:r w:rsidRPr="00A061AE">
        <w:rPr>
          <w:b/>
        </w:rPr>
        <w:t xml:space="preserve">/ </w:t>
      </w:r>
      <w:r w:rsidRPr="00A061AE">
        <w:rPr>
          <w:b/>
          <w:spacing w:val="-4"/>
        </w:rPr>
        <w:t>3600</w:t>
      </w:r>
    </w:p>
    <w:p w:rsidR="00280C95" w:rsidRPr="00A061AE" w:rsidRDefault="00280C95" w:rsidP="00280C95">
      <w:pPr>
        <w:pStyle w:val="21"/>
        <w:ind w:left="0"/>
      </w:pPr>
      <w:bookmarkStart w:id="502" w:name="_Toc194015479"/>
      <w:bookmarkStart w:id="503" w:name="_Toc194016034"/>
      <w:r w:rsidRPr="00A061AE">
        <w:t>=</w:t>
      </w:r>
      <w:r w:rsidRPr="00A061AE">
        <w:rPr>
          <w:spacing w:val="-1"/>
        </w:rPr>
        <w:t xml:space="preserve"> </w:t>
      </w:r>
      <w:r w:rsidRPr="00A061AE">
        <w:rPr>
          <w:spacing w:val="-2"/>
        </w:rPr>
        <w:t>0.0109</w:t>
      </w:r>
      <w:bookmarkEnd w:id="502"/>
      <w:bookmarkEnd w:id="503"/>
    </w:p>
    <w:p w:rsidR="00280C95" w:rsidRPr="00A061AE" w:rsidRDefault="00280C95" w:rsidP="00280C95">
      <w:pPr>
        <w:rPr>
          <w:b/>
          <w:i/>
        </w:rPr>
      </w:pPr>
      <w:r w:rsidRPr="00A061AE">
        <w:t>Среднегодовые</w:t>
      </w:r>
      <w:r w:rsidRPr="00A061AE">
        <w:rPr>
          <w:spacing w:val="-4"/>
        </w:rPr>
        <w:t xml:space="preserve"> </w:t>
      </w:r>
      <w:r w:rsidRPr="00A061AE">
        <w:t>выбросы,</w:t>
      </w:r>
      <w:r w:rsidRPr="00A061AE">
        <w:rPr>
          <w:spacing w:val="-4"/>
        </w:rPr>
        <w:t xml:space="preserve"> </w:t>
      </w:r>
      <w:r w:rsidRPr="00A061AE">
        <w:t>т/год</w:t>
      </w:r>
      <w:r w:rsidRPr="00A061AE">
        <w:rPr>
          <w:spacing w:val="-4"/>
        </w:rPr>
        <w:t xml:space="preserve"> </w:t>
      </w:r>
      <w:r w:rsidRPr="00A061AE">
        <w:t>(6.2.2)</w:t>
      </w:r>
      <w:r w:rsidRPr="00A061AE">
        <w:rPr>
          <w:spacing w:val="-1"/>
        </w:rPr>
        <w:t xml:space="preserve"> </w:t>
      </w:r>
      <w:r w:rsidRPr="00A061AE">
        <w:t>,</w:t>
      </w:r>
      <w:r w:rsidRPr="00A061AE">
        <w:rPr>
          <w:spacing w:val="-3"/>
        </w:rPr>
        <w:t xml:space="preserve"> </w:t>
      </w:r>
      <w:r w:rsidRPr="00A061AE">
        <w:rPr>
          <w:b/>
          <w:i/>
        </w:rPr>
        <w:t>M</w:t>
      </w:r>
      <w:r w:rsidRPr="00A061AE">
        <w:rPr>
          <w:b/>
          <w:i/>
          <w:spacing w:val="-1"/>
        </w:rPr>
        <w:t xml:space="preserve"> </w:t>
      </w:r>
      <w:r w:rsidRPr="00A061AE">
        <w:rPr>
          <w:b/>
          <w:i/>
        </w:rPr>
        <w:t>=</w:t>
      </w:r>
      <w:r w:rsidRPr="00A061AE">
        <w:rPr>
          <w:b/>
          <w:i/>
          <w:spacing w:val="-2"/>
        </w:rPr>
        <w:t xml:space="preserve"> </w:t>
      </w:r>
      <w:r w:rsidRPr="00A061AE">
        <w:rPr>
          <w:b/>
          <w:i/>
        </w:rPr>
        <w:t>(YY *</w:t>
      </w:r>
      <w:r w:rsidRPr="00A061AE">
        <w:rPr>
          <w:b/>
          <w:i/>
          <w:spacing w:val="-5"/>
        </w:rPr>
        <w:t xml:space="preserve"> </w:t>
      </w:r>
      <w:r w:rsidRPr="00A061AE">
        <w:rPr>
          <w:b/>
          <w:i/>
        </w:rPr>
        <w:t>BOZ</w:t>
      </w:r>
      <w:r w:rsidRPr="00A061AE">
        <w:rPr>
          <w:b/>
          <w:i/>
          <w:spacing w:val="-1"/>
        </w:rPr>
        <w:t xml:space="preserve"> </w:t>
      </w:r>
      <w:r w:rsidRPr="00A061AE">
        <w:rPr>
          <w:b/>
          <w:i/>
        </w:rPr>
        <w:t>+</w:t>
      </w:r>
      <w:r w:rsidRPr="00A061AE">
        <w:rPr>
          <w:b/>
          <w:i/>
          <w:spacing w:val="-4"/>
        </w:rPr>
        <w:t xml:space="preserve"> </w:t>
      </w:r>
      <w:r w:rsidRPr="00A061AE">
        <w:rPr>
          <w:b/>
          <w:i/>
        </w:rPr>
        <w:t>YYY *</w:t>
      </w:r>
      <w:r w:rsidRPr="00A061AE">
        <w:rPr>
          <w:b/>
          <w:i/>
          <w:spacing w:val="-2"/>
        </w:rPr>
        <w:t xml:space="preserve"> </w:t>
      </w:r>
      <w:r w:rsidRPr="00A061AE">
        <w:rPr>
          <w:b/>
          <w:i/>
        </w:rPr>
        <w:t>BVL)</w:t>
      </w:r>
      <w:r w:rsidRPr="00A061AE">
        <w:rPr>
          <w:b/>
          <w:i/>
          <w:spacing w:val="-1"/>
        </w:rPr>
        <w:t xml:space="preserve"> </w:t>
      </w:r>
      <w:r w:rsidRPr="00A061AE">
        <w:rPr>
          <w:b/>
          <w:i/>
        </w:rPr>
        <w:t>*</w:t>
      </w:r>
      <w:r w:rsidRPr="00A061AE">
        <w:rPr>
          <w:b/>
          <w:i/>
          <w:spacing w:val="-2"/>
        </w:rPr>
        <w:t xml:space="preserve"> </w:t>
      </w:r>
      <w:r w:rsidRPr="00A061AE">
        <w:rPr>
          <w:b/>
          <w:i/>
        </w:rPr>
        <w:t>KPMAX</w:t>
      </w:r>
      <w:r w:rsidRPr="00A061AE">
        <w:rPr>
          <w:b/>
          <w:i/>
          <w:spacing w:val="-2"/>
        </w:rPr>
        <w:t xml:space="preserve"> </w:t>
      </w:r>
      <w:r w:rsidRPr="00A061AE">
        <w:rPr>
          <w:b/>
          <w:i/>
        </w:rPr>
        <w:t>*</w:t>
      </w:r>
      <w:r w:rsidRPr="00A061AE">
        <w:rPr>
          <w:b/>
          <w:i/>
          <w:spacing w:val="-2"/>
        </w:rPr>
        <w:t xml:space="preserve"> </w:t>
      </w:r>
      <w:r w:rsidRPr="00A061AE">
        <w:rPr>
          <w:b/>
          <w:i/>
        </w:rPr>
        <w:t>10</w:t>
      </w:r>
      <w:r w:rsidRPr="00A061AE">
        <w:rPr>
          <w:b/>
          <w:i/>
          <w:spacing w:val="-1"/>
        </w:rPr>
        <w:t xml:space="preserve"> </w:t>
      </w:r>
      <w:r w:rsidRPr="00A061AE">
        <w:rPr>
          <w:b/>
          <w:i/>
        </w:rPr>
        <w:t>^</w:t>
      </w:r>
      <w:r w:rsidRPr="00A061AE">
        <w:rPr>
          <w:b/>
          <w:i/>
          <w:spacing w:val="-3"/>
        </w:rPr>
        <w:t xml:space="preserve"> </w:t>
      </w:r>
      <w:r w:rsidRPr="00A061AE">
        <w:rPr>
          <w:b/>
          <w:i/>
        </w:rPr>
        <w:t>(-6)</w:t>
      </w:r>
      <w:r w:rsidRPr="00A061AE">
        <w:rPr>
          <w:b/>
          <w:i/>
          <w:spacing w:val="-1"/>
        </w:rPr>
        <w:t xml:space="preserve"> </w:t>
      </w:r>
      <w:r w:rsidRPr="00A061AE">
        <w:rPr>
          <w:b/>
          <w:i/>
        </w:rPr>
        <w:t>+</w:t>
      </w:r>
      <w:r w:rsidRPr="00A061AE">
        <w:rPr>
          <w:b/>
          <w:i/>
          <w:spacing w:val="-2"/>
        </w:rPr>
        <w:t xml:space="preserve"> </w:t>
      </w:r>
      <w:r w:rsidRPr="00A061AE">
        <w:rPr>
          <w:b/>
          <w:i/>
          <w:spacing w:val="-5"/>
        </w:rPr>
        <w:t>GHR</w:t>
      </w:r>
    </w:p>
    <w:p w:rsidR="00280C95" w:rsidRPr="00A061AE" w:rsidRDefault="00280C95" w:rsidP="00280C95">
      <w:pPr>
        <w:pStyle w:val="21"/>
        <w:ind w:left="0"/>
      </w:pPr>
      <w:bookmarkStart w:id="504" w:name="_Toc194015480"/>
      <w:bookmarkStart w:id="505" w:name="_Toc194016035"/>
      <w:r w:rsidRPr="00A061AE">
        <w:rPr>
          <w:i/>
        </w:rPr>
        <w:t>=</w:t>
      </w:r>
      <w:r w:rsidRPr="00A061AE">
        <w:rPr>
          <w:i/>
          <w:spacing w:val="-2"/>
        </w:rPr>
        <w:t xml:space="preserve"> </w:t>
      </w:r>
      <w:r w:rsidRPr="00A061AE">
        <w:t>(4.96</w:t>
      </w:r>
      <w:r w:rsidRPr="00A061AE">
        <w:rPr>
          <w:spacing w:val="-1"/>
        </w:rPr>
        <w:t xml:space="preserve"> </w:t>
      </w:r>
      <w:r w:rsidRPr="00A061AE">
        <w:t>*</w:t>
      </w:r>
      <w:r w:rsidRPr="00A061AE">
        <w:rPr>
          <w:spacing w:val="-1"/>
        </w:rPr>
        <w:t xml:space="preserve"> </w:t>
      </w:r>
      <w:r w:rsidR="00DE7D2E">
        <w:t>10</w:t>
      </w:r>
      <w:r w:rsidRPr="00A061AE">
        <w:t>000</w:t>
      </w:r>
      <w:r w:rsidRPr="00A061AE">
        <w:rPr>
          <w:spacing w:val="-1"/>
        </w:rPr>
        <w:t xml:space="preserve"> </w:t>
      </w:r>
      <w:r w:rsidRPr="00A061AE">
        <w:t>+</w:t>
      </w:r>
      <w:r w:rsidRPr="00A061AE">
        <w:rPr>
          <w:spacing w:val="-2"/>
        </w:rPr>
        <w:t xml:space="preserve"> </w:t>
      </w:r>
      <w:r w:rsidRPr="00A061AE">
        <w:t>4.96</w:t>
      </w:r>
      <w:r w:rsidRPr="00A061AE">
        <w:rPr>
          <w:spacing w:val="-3"/>
        </w:rPr>
        <w:t xml:space="preserve"> </w:t>
      </w:r>
      <w:r w:rsidRPr="00A061AE">
        <w:t>*</w:t>
      </w:r>
      <w:r w:rsidRPr="00A061AE">
        <w:rPr>
          <w:spacing w:val="-1"/>
        </w:rPr>
        <w:t xml:space="preserve"> </w:t>
      </w:r>
      <w:r w:rsidR="00DE7D2E">
        <w:rPr>
          <w:spacing w:val="-1"/>
        </w:rPr>
        <w:t>10</w:t>
      </w:r>
      <w:r w:rsidRPr="00A061AE">
        <w:t>000)</w:t>
      </w:r>
      <w:r w:rsidRPr="00A061AE">
        <w:rPr>
          <w:spacing w:val="-1"/>
        </w:rPr>
        <w:t xml:space="preserve"> </w:t>
      </w:r>
      <w:r w:rsidRPr="00A061AE">
        <w:t>*</w:t>
      </w:r>
      <w:r w:rsidRPr="00A061AE">
        <w:rPr>
          <w:spacing w:val="-1"/>
        </w:rPr>
        <w:t xml:space="preserve"> </w:t>
      </w:r>
      <w:r w:rsidRPr="00A061AE">
        <w:t>0.1</w:t>
      </w:r>
      <w:r w:rsidRPr="00A061AE">
        <w:rPr>
          <w:spacing w:val="-1"/>
        </w:rPr>
        <w:t xml:space="preserve"> </w:t>
      </w:r>
      <w:r w:rsidRPr="00A061AE">
        <w:t>*</w:t>
      </w:r>
      <w:r w:rsidRPr="00A061AE">
        <w:rPr>
          <w:spacing w:val="-1"/>
        </w:rPr>
        <w:t xml:space="preserve"> </w:t>
      </w:r>
      <w:r w:rsidRPr="00A061AE">
        <w:t>10 ^</w:t>
      </w:r>
      <w:r w:rsidRPr="00A061AE">
        <w:rPr>
          <w:spacing w:val="-5"/>
        </w:rPr>
        <w:t xml:space="preserve"> </w:t>
      </w:r>
      <w:r w:rsidRPr="00A061AE">
        <w:t>(-6)</w:t>
      </w:r>
      <w:r w:rsidRPr="00A061AE">
        <w:rPr>
          <w:spacing w:val="-1"/>
        </w:rPr>
        <w:t xml:space="preserve"> </w:t>
      </w:r>
      <w:r w:rsidRPr="00A061AE">
        <w:t>+</w:t>
      </w:r>
      <w:r w:rsidRPr="00A061AE">
        <w:rPr>
          <w:spacing w:val="-2"/>
        </w:rPr>
        <w:t xml:space="preserve"> </w:t>
      </w:r>
      <w:r w:rsidRPr="00A061AE">
        <w:t>0.0</w:t>
      </w:r>
      <w:r w:rsidR="00DE7D2E">
        <w:t>06966</w:t>
      </w:r>
      <w:r w:rsidRPr="00A061AE">
        <w:rPr>
          <w:spacing w:val="-1"/>
        </w:rPr>
        <w:t xml:space="preserve"> </w:t>
      </w:r>
      <w:r w:rsidRPr="00A061AE">
        <w:t>=</w:t>
      </w:r>
      <w:r w:rsidRPr="00A061AE">
        <w:rPr>
          <w:spacing w:val="-1"/>
        </w:rPr>
        <w:t xml:space="preserve"> </w:t>
      </w:r>
      <w:r>
        <w:rPr>
          <w:spacing w:val="-2"/>
        </w:rPr>
        <w:t>0.016</w:t>
      </w:r>
      <w:r w:rsidR="00DE7D2E">
        <w:rPr>
          <w:spacing w:val="-2"/>
        </w:rPr>
        <w:t>886</w:t>
      </w:r>
      <w:bookmarkEnd w:id="504"/>
      <w:bookmarkEnd w:id="505"/>
    </w:p>
    <w:p w:rsidR="00280C95" w:rsidRPr="00A061AE" w:rsidRDefault="00280C95" w:rsidP="00280C95">
      <w:pPr>
        <w:pStyle w:val="41"/>
        <w:spacing w:line="240" w:lineRule="auto"/>
        <w:ind w:left="0"/>
        <w:rPr>
          <w:u w:val="none"/>
        </w:rPr>
      </w:pPr>
      <w:r w:rsidRPr="00A061AE">
        <w:rPr>
          <w:u w:val="thick"/>
        </w:rPr>
        <w:t>Примесь:</w:t>
      </w:r>
      <w:r w:rsidRPr="00A061AE">
        <w:rPr>
          <w:spacing w:val="-8"/>
          <w:u w:val="thick"/>
        </w:rPr>
        <w:t xml:space="preserve"> </w:t>
      </w:r>
      <w:r w:rsidRPr="00A061AE">
        <w:rPr>
          <w:u w:val="thick"/>
        </w:rPr>
        <w:t>2754</w:t>
      </w:r>
      <w:r w:rsidRPr="00A061AE">
        <w:rPr>
          <w:spacing w:val="-4"/>
          <w:u w:val="thick"/>
        </w:rPr>
        <w:t xml:space="preserve"> </w:t>
      </w:r>
      <w:r w:rsidRPr="00A061AE">
        <w:rPr>
          <w:u w:val="thick"/>
        </w:rPr>
        <w:t>Углеводороды</w:t>
      </w:r>
      <w:r w:rsidRPr="00A061AE">
        <w:rPr>
          <w:spacing w:val="-5"/>
          <w:u w:val="thick"/>
        </w:rPr>
        <w:t xml:space="preserve"> </w:t>
      </w:r>
      <w:r w:rsidRPr="00A061AE">
        <w:rPr>
          <w:u w:val="thick"/>
        </w:rPr>
        <w:t>предельные</w:t>
      </w:r>
      <w:r w:rsidRPr="00A061AE">
        <w:rPr>
          <w:spacing w:val="-2"/>
          <w:u w:val="thick"/>
        </w:rPr>
        <w:t xml:space="preserve"> </w:t>
      </w:r>
      <w:r w:rsidRPr="00A061AE">
        <w:rPr>
          <w:u w:val="thick"/>
        </w:rPr>
        <w:t>С12-19</w:t>
      </w:r>
      <w:r w:rsidRPr="00A061AE">
        <w:rPr>
          <w:spacing w:val="-7"/>
          <w:u w:val="thick"/>
        </w:rPr>
        <w:t xml:space="preserve"> </w:t>
      </w:r>
      <w:r w:rsidRPr="00A061AE">
        <w:rPr>
          <w:u w:val="thick"/>
        </w:rPr>
        <w:t>/в</w:t>
      </w:r>
      <w:r w:rsidRPr="00A061AE">
        <w:rPr>
          <w:spacing w:val="-4"/>
          <w:u w:val="thick"/>
        </w:rPr>
        <w:t xml:space="preserve"> </w:t>
      </w:r>
      <w:r w:rsidRPr="00A061AE">
        <w:rPr>
          <w:u w:val="thick"/>
        </w:rPr>
        <w:t>пересчете</w:t>
      </w:r>
      <w:r w:rsidRPr="00A061AE">
        <w:rPr>
          <w:spacing w:val="-6"/>
          <w:u w:val="thick"/>
        </w:rPr>
        <w:t xml:space="preserve"> </w:t>
      </w:r>
      <w:r w:rsidRPr="00A061AE">
        <w:rPr>
          <w:u w:val="thick"/>
        </w:rPr>
        <w:t>на</w:t>
      </w:r>
      <w:r w:rsidRPr="00A061AE">
        <w:rPr>
          <w:spacing w:val="-4"/>
          <w:u w:val="thick"/>
        </w:rPr>
        <w:t xml:space="preserve"> </w:t>
      </w:r>
      <w:r w:rsidRPr="00A061AE">
        <w:rPr>
          <w:u w:val="thick"/>
        </w:rPr>
        <w:t>С/</w:t>
      </w:r>
      <w:r w:rsidRPr="00A061AE">
        <w:rPr>
          <w:spacing w:val="-5"/>
          <w:u w:val="thick"/>
        </w:rPr>
        <w:t xml:space="preserve"> </w:t>
      </w:r>
      <w:r w:rsidRPr="00A061AE">
        <w:rPr>
          <w:spacing w:val="-2"/>
          <w:u w:val="thick"/>
        </w:rPr>
        <w:t>(592)</w:t>
      </w:r>
    </w:p>
    <w:p w:rsidR="00280C95" w:rsidRPr="00A061AE" w:rsidRDefault="00280C95" w:rsidP="00280C95">
      <w:pPr>
        <w:pStyle w:val="a3"/>
        <w:ind w:left="0"/>
        <w:rPr>
          <w:b/>
        </w:rPr>
      </w:pPr>
      <w:r w:rsidRPr="00A061AE">
        <w:t>Концентрация</w:t>
      </w:r>
      <w:r w:rsidRPr="00A061AE">
        <w:rPr>
          <w:spacing w:val="-5"/>
        </w:rPr>
        <w:t xml:space="preserve"> </w:t>
      </w:r>
      <w:r w:rsidRPr="00A061AE">
        <w:t>ЗВ</w:t>
      </w:r>
      <w:r w:rsidRPr="00A061AE">
        <w:rPr>
          <w:spacing w:val="-3"/>
        </w:rPr>
        <w:t xml:space="preserve"> </w:t>
      </w:r>
      <w:r w:rsidRPr="00A061AE">
        <w:t>в</w:t>
      </w:r>
      <w:r w:rsidRPr="00A061AE">
        <w:rPr>
          <w:spacing w:val="-3"/>
        </w:rPr>
        <w:t xml:space="preserve"> </w:t>
      </w:r>
      <w:r w:rsidRPr="00A061AE">
        <w:t>парах,</w:t>
      </w:r>
      <w:r w:rsidRPr="00A061AE">
        <w:rPr>
          <w:spacing w:val="-2"/>
        </w:rPr>
        <w:t xml:space="preserve"> </w:t>
      </w:r>
      <w:r w:rsidRPr="00A061AE">
        <w:t>%</w:t>
      </w:r>
      <w:r w:rsidRPr="00A061AE">
        <w:rPr>
          <w:spacing w:val="-2"/>
        </w:rPr>
        <w:t xml:space="preserve"> </w:t>
      </w:r>
      <w:r w:rsidRPr="00A061AE">
        <w:t>масс(Прил.</w:t>
      </w:r>
      <w:r w:rsidRPr="00A061AE">
        <w:rPr>
          <w:spacing w:val="-3"/>
        </w:rPr>
        <w:t xml:space="preserve"> </w:t>
      </w:r>
      <w:r w:rsidRPr="00A061AE">
        <w:t>14)</w:t>
      </w:r>
      <w:r w:rsidRPr="00A061AE">
        <w:rPr>
          <w:spacing w:val="-4"/>
        </w:rPr>
        <w:t xml:space="preserve"> </w:t>
      </w:r>
      <w:r w:rsidRPr="00A061AE">
        <w:t xml:space="preserve">, </w:t>
      </w:r>
      <w:r w:rsidRPr="00A061AE">
        <w:rPr>
          <w:b/>
          <w:i/>
        </w:rPr>
        <w:t>CI</w:t>
      </w:r>
      <w:r w:rsidRPr="00A061AE">
        <w:rPr>
          <w:b/>
          <w:i/>
          <w:spacing w:val="-2"/>
        </w:rPr>
        <w:t xml:space="preserve"> </w:t>
      </w:r>
      <w:r w:rsidRPr="00A061AE">
        <w:rPr>
          <w:b/>
          <w:i/>
        </w:rPr>
        <w:t>=</w:t>
      </w:r>
      <w:r w:rsidRPr="00A061AE">
        <w:rPr>
          <w:b/>
          <w:i/>
          <w:spacing w:val="-5"/>
        </w:rPr>
        <w:t xml:space="preserve"> </w:t>
      </w:r>
      <w:r w:rsidRPr="00A061AE">
        <w:rPr>
          <w:b/>
          <w:spacing w:val="-4"/>
        </w:rPr>
        <w:t>10.0</w:t>
      </w:r>
    </w:p>
    <w:p w:rsidR="00280C95" w:rsidRPr="00A061AE" w:rsidRDefault="00280C95" w:rsidP="00280C95">
      <w:pPr>
        <w:rPr>
          <w:b/>
        </w:rPr>
      </w:pPr>
      <w:r w:rsidRPr="00A061AE">
        <w:t>Валовый</w:t>
      </w:r>
      <w:r w:rsidRPr="00A061AE">
        <w:rPr>
          <w:spacing w:val="-2"/>
        </w:rPr>
        <w:t xml:space="preserve"> </w:t>
      </w:r>
      <w:r w:rsidRPr="00A061AE">
        <w:t>выброс,</w:t>
      </w:r>
      <w:r w:rsidRPr="00A061AE">
        <w:rPr>
          <w:spacing w:val="-1"/>
        </w:rPr>
        <w:t xml:space="preserve"> </w:t>
      </w:r>
      <w:r w:rsidRPr="00A061AE">
        <w:t>т/год</w:t>
      </w:r>
      <w:r w:rsidRPr="00A061AE">
        <w:rPr>
          <w:spacing w:val="-3"/>
        </w:rPr>
        <w:t xml:space="preserve"> </w:t>
      </w:r>
      <w:r w:rsidRPr="00A061AE">
        <w:t>(5.2.5)</w:t>
      </w:r>
      <w:r w:rsidRPr="00A061AE">
        <w:rPr>
          <w:spacing w:val="-2"/>
        </w:rPr>
        <w:t xml:space="preserve"> </w:t>
      </w:r>
      <w:r w:rsidRPr="00A061AE">
        <w:t xml:space="preserve">, </w:t>
      </w:r>
      <w:r w:rsidRPr="00A061AE">
        <w:rPr>
          <w:b/>
          <w:i/>
        </w:rPr>
        <w:t>_M_</w:t>
      </w:r>
      <w:r w:rsidRPr="00A061AE">
        <w:rPr>
          <w:b/>
          <w:i/>
          <w:spacing w:val="-2"/>
        </w:rPr>
        <w:t xml:space="preserve"> </w:t>
      </w:r>
      <w:r w:rsidRPr="00A061AE">
        <w:rPr>
          <w:b/>
          <w:i/>
        </w:rPr>
        <w:t>=</w:t>
      </w:r>
      <w:r w:rsidRPr="00A061AE">
        <w:rPr>
          <w:b/>
          <w:i/>
          <w:spacing w:val="-1"/>
        </w:rPr>
        <w:t xml:space="preserve"> </w:t>
      </w:r>
      <w:r w:rsidRPr="00A061AE">
        <w:rPr>
          <w:b/>
          <w:i/>
        </w:rPr>
        <w:t>CI</w:t>
      </w:r>
      <w:r w:rsidRPr="00A061AE">
        <w:rPr>
          <w:b/>
          <w:i/>
          <w:spacing w:val="-1"/>
        </w:rPr>
        <w:t xml:space="preserve"> </w:t>
      </w:r>
      <w:r w:rsidRPr="00A061AE">
        <w:rPr>
          <w:b/>
          <w:i/>
        </w:rPr>
        <w:t>*</w:t>
      </w:r>
      <w:r w:rsidRPr="00A061AE">
        <w:rPr>
          <w:b/>
          <w:i/>
          <w:spacing w:val="-4"/>
        </w:rPr>
        <w:t xml:space="preserve"> </w:t>
      </w:r>
      <w:r w:rsidRPr="00A061AE">
        <w:rPr>
          <w:b/>
          <w:i/>
        </w:rPr>
        <w:t>M</w:t>
      </w:r>
      <w:r w:rsidRPr="00A061AE">
        <w:rPr>
          <w:b/>
          <w:i/>
          <w:spacing w:val="-1"/>
        </w:rPr>
        <w:t xml:space="preserve"> </w:t>
      </w:r>
      <w:r w:rsidRPr="00A061AE">
        <w:rPr>
          <w:b/>
          <w:i/>
        </w:rPr>
        <w:t>/</w:t>
      </w:r>
      <w:r w:rsidRPr="00A061AE">
        <w:rPr>
          <w:b/>
          <w:i/>
          <w:spacing w:val="-2"/>
        </w:rPr>
        <w:t xml:space="preserve"> </w:t>
      </w:r>
      <w:r w:rsidRPr="00A061AE">
        <w:rPr>
          <w:b/>
          <w:i/>
        </w:rPr>
        <w:t>100</w:t>
      </w:r>
      <w:r w:rsidRPr="00A061AE">
        <w:rPr>
          <w:b/>
          <w:i/>
          <w:spacing w:val="-4"/>
        </w:rPr>
        <w:t xml:space="preserve"> </w:t>
      </w:r>
      <w:r w:rsidRPr="00A061AE">
        <w:rPr>
          <w:b/>
          <w:i/>
        </w:rPr>
        <w:t>=</w:t>
      </w:r>
      <w:r w:rsidRPr="00A061AE">
        <w:rPr>
          <w:b/>
          <w:i/>
          <w:spacing w:val="-3"/>
        </w:rPr>
        <w:t xml:space="preserve"> </w:t>
      </w:r>
      <w:r w:rsidRPr="00A061AE">
        <w:rPr>
          <w:b/>
        </w:rPr>
        <w:t>10.0*</w:t>
      </w:r>
      <w:r w:rsidRPr="00A061AE">
        <w:rPr>
          <w:b/>
          <w:spacing w:val="-1"/>
        </w:rPr>
        <w:t xml:space="preserve"> </w:t>
      </w:r>
      <w:r w:rsidRPr="00A061AE">
        <w:rPr>
          <w:b/>
        </w:rPr>
        <w:t>0.0</w:t>
      </w:r>
      <w:r>
        <w:rPr>
          <w:b/>
        </w:rPr>
        <w:t>16</w:t>
      </w:r>
      <w:r w:rsidR="00DE7D2E">
        <w:rPr>
          <w:b/>
        </w:rPr>
        <w:t>886</w:t>
      </w:r>
      <w:r w:rsidRPr="00A061AE">
        <w:rPr>
          <w:b/>
          <w:spacing w:val="-2"/>
        </w:rPr>
        <w:t xml:space="preserve"> </w:t>
      </w:r>
      <w:r w:rsidRPr="00A061AE">
        <w:rPr>
          <w:b/>
        </w:rPr>
        <w:t>/</w:t>
      </w:r>
      <w:r w:rsidRPr="00A061AE">
        <w:rPr>
          <w:b/>
          <w:spacing w:val="-3"/>
        </w:rPr>
        <w:t xml:space="preserve"> </w:t>
      </w:r>
      <w:r w:rsidRPr="00A061AE">
        <w:rPr>
          <w:b/>
        </w:rPr>
        <w:t>100</w:t>
      </w:r>
      <w:r w:rsidRPr="00A061AE">
        <w:rPr>
          <w:b/>
          <w:spacing w:val="-1"/>
        </w:rPr>
        <w:t xml:space="preserve"> </w:t>
      </w:r>
      <w:r w:rsidRPr="00A061AE">
        <w:rPr>
          <w:b/>
        </w:rPr>
        <w:t>=</w:t>
      </w:r>
      <w:r>
        <w:rPr>
          <w:b/>
          <w:spacing w:val="-2"/>
        </w:rPr>
        <w:t xml:space="preserve"> 0.0016</w:t>
      </w:r>
      <w:r w:rsidR="00DE7D2E">
        <w:rPr>
          <w:b/>
          <w:spacing w:val="-2"/>
        </w:rPr>
        <w:t>886</w:t>
      </w:r>
    </w:p>
    <w:p w:rsidR="00280C95" w:rsidRPr="00A061AE" w:rsidRDefault="00280C95" w:rsidP="00280C95">
      <w:pPr>
        <w:rPr>
          <w:b/>
          <w:spacing w:val="-2"/>
        </w:rPr>
      </w:pPr>
      <w:r w:rsidRPr="00A061AE">
        <w:t>Максимальный</w:t>
      </w:r>
      <w:r w:rsidRPr="00A061AE">
        <w:rPr>
          <w:spacing w:val="-2"/>
        </w:rPr>
        <w:t xml:space="preserve"> </w:t>
      </w:r>
      <w:r w:rsidRPr="00A061AE">
        <w:t>из</w:t>
      </w:r>
      <w:r w:rsidRPr="00A061AE">
        <w:rPr>
          <w:spacing w:val="-4"/>
        </w:rPr>
        <w:t xml:space="preserve"> </w:t>
      </w:r>
      <w:r w:rsidRPr="00A061AE">
        <w:t>разовых</w:t>
      </w:r>
      <w:r w:rsidRPr="00A061AE">
        <w:rPr>
          <w:spacing w:val="-2"/>
        </w:rPr>
        <w:t xml:space="preserve"> </w:t>
      </w:r>
      <w:r w:rsidRPr="00A061AE">
        <w:t>выброс,</w:t>
      </w:r>
      <w:r w:rsidRPr="00A061AE">
        <w:rPr>
          <w:spacing w:val="-4"/>
        </w:rPr>
        <w:t xml:space="preserve"> </w:t>
      </w:r>
      <w:r w:rsidRPr="00A061AE">
        <w:t>г/с</w:t>
      </w:r>
      <w:r w:rsidRPr="00A061AE">
        <w:rPr>
          <w:spacing w:val="-1"/>
        </w:rPr>
        <w:t xml:space="preserve"> </w:t>
      </w:r>
      <w:r w:rsidRPr="00A061AE">
        <w:t>(5.2.4)</w:t>
      </w:r>
      <w:r w:rsidRPr="00A061AE">
        <w:rPr>
          <w:spacing w:val="-4"/>
        </w:rPr>
        <w:t xml:space="preserve"> </w:t>
      </w:r>
      <w:r w:rsidRPr="00A061AE">
        <w:t xml:space="preserve">, </w:t>
      </w:r>
      <w:r w:rsidRPr="00A061AE">
        <w:rPr>
          <w:b/>
          <w:i/>
        </w:rPr>
        <w:t>_G_</w:t>
      </w:r>
      <w:r w:rsidRPr="00A061AE">
        <w:rPr>
          <w:b/>
          <w:i/>
          <w:spacing w:val="-5"/>
        </w:rPr>
        <w:t xml:space="preserve"> </w:t>
      </w:r>
      <w:r w:rsidRPr="00A061AE">
        <w:rPr>
          <w:b/>
          <w:i/>
        </w:rPr>
        <w:t>=</w:t>
      </w:r>
      <w:r w:rsidRPr="00A061AE">
        <w:rPr>
          <w:b/>
          <w:i/>
          <w:spacing w:val="-3"/>
        </w:rPr>
        <w:t xml:space="preserve"> </w:t>
      </w:r>
      <w:r w:rsidRPr="00A061AE">
        <w:rPr>
          <w:b/>
          <w:i/>
        </w:rPr>
        <w:t>CI</w:t>
      </w:r>
      <w:r w:rsidRPr="00A061AE">
        <w:rPr>
          <w:b/>
          <w:i/>
          <w:spacing w:val="-1"/>
        </w:rPr>
        <w:t xml:space="preserve"> </w:t>
      </w:r>
      <w:r w:rsidRPr="00A061AE">
        <w:rPr>
          <w:b/>
          <w:i/>
        </w:rPr>
        <w:t>*</w:t>
      </w:r>
      <w:r w:rsidRPr="00A061AE">
        <w:rPr>
          <w:b/>
          <w:i/>
          <w:spacing w:val="-2"/>
        </w:rPr>
        <w:t xml:space="preserve"> </w:t>
      </w:r>
      <w:r w:rsidRPr="00A061AE">
        <w:rPr>
          <w:b/>
          <w:i/>
        </w:rPr>
        <w:t>G</w:t>
      </w:r>
      <w:r w:rsidRPr="00A061AE">
        <w:rPr>
          <w:b/>
          <w:i/>
          <w:spacing w:val="-2"/>
        </w:rPr>
        <w:t xml:space="preserve"> </w:t>
      </w:r>
      <w:r w:rsidRPr="00A061AE">
        <w:rPr>
          <w:b/>
          <w:i/>
        </w:rPr>
        <w:t>/</w:t>
      </w:r>
      <w:r w:rsidRPr="00A061AE">
        <w:rPr>
          <w:b/>
          <w:i/>
          <w:spacing w:val="-2"/>
        </w:rPr>
        <w:t xml:space="preserve"> </w:t>
      </w:r>
      <w:r w:rsidRPr="00A061AE">
        <w:rPr>
          <w:b/>
          <w:i/>
        </w:rPr>
        <w:t>100</w:t>
      </w:r>
      <w:r w:rsidRPr="00A061AE">
        <w:rPr>
          <w:b/>
          <w:i/>
          <w:spacing w:val="-2"/>
        </w:rPr>
        <w:t xml:space="preserve"> </w:t>
      </w:r>
      <w:r w:rsidRPr="00A061AE">
        <w:rPr>
          <w:b/>
          <w:i/>
        </w:rPr>
        <w:t>=</w:t>
      </w:r>
      <w:r w:rsidRPr="00A061AE">
        <w:rPr>
          <w:b/>
          <w:i/>
          <w:spacing w:val="-2"/>
        </w:rPr>
        <w:t xml:space="preserve"> </w:t>
      </w:r>
      <w:r w:rsidRPr="00A061AE">
        <w:rPr>
          <w:b/>
        </w:rPr>
        <w:t>10.0</w:t>
      </w:r>
      <w:r w:rsidRPr="00A061AE">
        <w:rPr>
          <w:b/>
          <w:spacing w:val="-1"/>
        </w:rPr>
        <w:t xml:space="preserve"> </w:t>
      </w:r>
      <w:r w:rsidRPr="00A061AE">
        <w:rPr>
          <w:b/>
        </w:rPr>
        <w:t>*</w:t>
      </w:r>
      <w:r w:rsidRPr="00A061AE">
        <w:rPr>
          <w:b/>
          <w:spacing w:val="-2"/>
        </w:rPr>
        <w:t xml:space="preserve"> </w:t>
      </w:r>
      <w:r w:rsidRPr="00A061AE">
        <w:rPr>
          <w:b/>
        </w:rPr>
        <w:t>0.0109</w:t>
      </w:r>
      <w:r w:rsidRPr="00A061AE">
        <w:rPr>
          <w:b/>
          <w:spacing w:val="-2"/>
        </w:rPr>
        <w:t xml:space="preserve"> </w:t>
      </w:r>
      <w:r w:rsidRPr="00A061AE">
        <w:rPr>
          <w:b/>
        </w:rPr>
        <w:t>/</w:t>
      </w:r>
      <w:r w:rsidRPr="00A061AE">
        <w:rPr>
          <w:b/>
          <w:spacing w:val="-1"/>
        </w:rPr>
        <w:t xml:space="preserve"> </w:t>
      </w:r>
      <w:r w:rsidRPr="00A061AE">
        <w:rPr>
          <w:b/>
        </w:rPr>
        <w:t>100</w:t>
      </w:r>
      <w:r w:rsidRPr="00A061AE">
        <w:rPr>
          <w:b/>
          <w:spacing w:val="-2"/>
        </w:rPr>
        <w:t xml:space="preserve"> </w:t>
      </w:r>
      <w:r w:rsidRPr="00A061AE">
        <w:rPr>
          <w:b/>
        </w:rPr>
        <w:t>=</w:t>
      </w:r>
      <w:r w:rsidRPr="00A061AE">
        <w:rPr>
          <w:b/>
          <w:spacing w:val="-2"/>
        </w:rPr>
        <w:t xml:space="preserve"> 0.00109</w:t>
      </w:r>
    </w:p>
    <w:p w:rsidR="00280C95" w:rsidRPr="00A061AE" w:rsidRDefault="00280C95" w:rsidP="00280C95">
      <w:pPr>
        <w:rPr>
          <w:b/>
          <w:spacing w:val="-2"/>
        </w:rPr>
      </w:pPr>
    </w:p>
    <w:tbl>
      <w:tblPr>
        <w:tblW w:w="9417" w:type="dxa"/>
        <w:tblInd w:w="4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4842"/>
        <w:gridCol w:w="1887"/>
        <w:gridCol w:w="2016"/>
      </w:tblGrid>
      <w:tr w:rsidR="00280C95" w:rsidRPr="00A061AE" w:rsidTr="00280C95">
        <w:trPr>
          <w:trHeight w:val="254"/>
        </w:trPr>
        <w:tc>
          <w:tcPr>
            <w:tcW w:w="672" w:type="dxa"/>
          </w:tcPr>
          <w:p w:rsidR="00280C95" w:rsidRPr="00A061AE" w:rsidRDefault="00280C95" w:rsidP="00280C95">
            <w:pPr>
              <w:pStyle w:val="TableParagraph"/>
              <w:jc w:val="right"/>
              <w:rPr>
                <w:b/>
                <w:i/>
              </w:rPr>
            </w:pPr>
            <w:r w:rsidRPr="00A061AE">
              <w:rPr>
                <w:b/>
                <w:i/>
                <w:spacing w:val="-5"/>
              </w:rPr>
              <w:lastRenderedPageBreak/>
              <w:t>Код</w:t>
            </w:r>
          </w:p>
        </w:tc>
        <w:tc>
          <w:tcPr>
            <w:tcW w:w="4842" w:type="dxa"/>
          </w:tcPr>
          <w:p w:rsidR="00280C95" w:rsidRPr="00A061AE" w:rsidRDefault="00280C95" w:rsidP="00280C95">
            <w:pPr>
              <w:pStyle w:val="TableParagraph"/>
              <w:rPr>
                <w:b/>
                <w:i/>
              </w:rPr>
            </w:pPr>
            <w:r w:rsidRPr="00A061AE">
              <w:rPr>
                <w:b/>
                <w:i/>
                <w:spacing w:val="-2"/>
              </w:rPr>
              <w:t>Наименование</w:t>
            </w:r>
            <w:r w:rsidRPr="00A061AE">
              <w:rPr>
                <w:b/>
                <w:i/>
                <w:spacing w:val="10"/>
              </w:rPr>
              <w:t xml:space="preserve"> </w:t>
            </w:r>
            <w:r w:rsidRPr="00A061AE">
              <w:rPr>
                <w:b/>
                <w:i/>
                <w:spacing w:val="-5"/>
              </w:rPr>
              <w:t>ЗВ</w:t>
            </w:r>
          </w:p>
        </w:tc>
        <w:tc>
          <w:tcPr>
            <w:tcW w:w="1887" w:type="dxa"/>
          </w:tcPr>
          <w:p w:rsidR="00280C95" w:rsidRPr="00A061AE" w:rsidRDefault="00280C95" w:rsidP="00280C95">
            <w:pPr>
              <w:pStyle w:val="TableParagraph"/>
              <w:rPr>
                <w:b/>
                <w:i/>
              </w:rPr>
            </w:pPr>
            <w:r w:rsidRPr="00A061AE">
              <w:rPr>
                <w:b/>
                <w:i/>
              </w:rPr>
              <w:t>Выброс</w:t>
            </w:r>
            <w:r w:rsidRPr="00A061AE">
              <w:rPr>
                <w:b/>
                <w:i/>
                <w:spacing w:val="-1"/>
              </w:rPr>
              <w:t xml:space="preserve"> </w:t>
            </w:r>
            <w:r w:rsidRPr="00A061AE">
              <w:rPr>
                <w:b/>
                <w:i/>
                <w:spacing w:val="-5"/>
              </w:rPr>
              <w:t>г/с</w:t>
            </w:r>
          </w:p>
        </w:tc>
        <w:tc>
          <w:tcPr>
            <w:tcW w:w="2016" w:type="dxa"/>
          </w:tcPr>
          <w:p w:rsidR="00280C95" w:rsidRPr="00A061AE" w:rsidRDefault="00280C95" w:rsidP="00280C95">
            <w:pPr>
              <w:pStyle w:val="TableParagraph"/>
              <w:rPr>
                <w:b/>
                <w:i/>
              </w:rPr>
            </w:pPr>
            <w:r w:rsidRPr="00A061AE">
              <w:rPr>
                <w:b/>
                <w:i/>
              </w:rPr>
              <w:t>Выброс</w:t>
            </w:r>
            <w:r w:rsidRPr="00A061AE">
              <w:rPr>
                <w:b/>
                <w:i/>
                <w:spacing w:val="-3"/>
              </w:rPr>
              <w:t xml:space="preserve"> </w:t>
            </w:r>
            <w:r w:rsidRPr="00A061AE">
              <w:rPr>
                <w:b/>
                <w:i/>
                <w:spacing w:val="-2"/>
              </w:rPr>
              <w:t>т/год</w:t>
            </w:r>
          </w:p>
        </w:tc>
      </w:tr>
      <w:tr w:rsidR="00280C95" w:rsidRPr="00A061AE" w:rsidTr="00280C95">
        <w:trPr>
          <w:trHeight w:val="253"/>
        </w:trPr>
        <w:tc>
          <w:tcPr>
            <w:tcW w:w="672" w:type="dxa"/>
          </w:tcPr>
          <w:p w:rsidR="00280C95" w:rsidRPr="00A061AE" w:rsidRDefault="00280C95" w:rsidP="00280C95">
            <w:pPr>
              <w:pStyle w:val="TableParagraph"/>
              <w:jc w:val="right"/>
            </w:pPr>
            <w:r w:rsidRPr="00A061AE">
              <w:rPr>
                <w:spacing w:val="-4"/>
              </w:rPr>
              <w:t>2754</w:t>
            </w:r>
          </w:p>
        </w:tc>
        <w:tc>
          <w:tcPr>
            <w:tcW w:w="4842" w:type="dxa"/>
          </w:tcPr>
          <w:p w:rsidR="00280C95" w:rsidRPr="00A061AE" w:rsidRDefault="00280C95" w:rsidP="00280C95">
            <w:pPr>
              <w:pStyle w:val="TableParagraph"/>
            </w:pPr>
            <w:r w:rsidRPr="00A061AE">
              <w:t>Углеводороды</w:t>
            </w:r>
            <w:r w:rsidRPr="00A061AE">
              <w:rPr>
                <w:spacing w:val="-10"/>
              </w:rPr>
              <w:t xml:space="preserve"> </w:t>
            </w:r>
            <w:r w:rsidRPr="00A061AE">
              <w:t>предельные</w:t>
            </w:r>
            <w:r w:rsidRPr="00A061AE">
              <w:rPr>
                <w:spacing w:val="-9"/>
              </w:rPr>
              <w:t xml:space="preserve"> </w:t>
            </w:r>
            <w:r w:rsidRPr="00A061AE">
              <w:t>С12-</w:t>
            </w:r>
            <w:r w:rsidRPr="00A061AE">
              <w:rPr>
                <w:spacing w:val="-5"/>
              </w:rPr>
              <w:t>19</w:t>
            </w:r>
          </w:p>
        </w:tc>
        <w:tc>
          <w:tcPr>
            <w:tcW w:w="1887" w:type="dxa"/>
          </w:tcPr>
          <w:p w:rsidR="00280C95" w:rsidRPr="00A061AE" w:rsidRDefault="00280C95" w:rsidP="00280C95">
            <w:pPr>
              <w:pStyle w:val="TableParagraph"/>
              <w:jc w:val="right"/>
            </w:pPr>
            <w:r w:rsidRPr="00A061AE">
              <w:rPr>
                <w:spacing w:val="-2"/>
              </w:rPr>
              <w:t>0.00109</w:t>
            </w:r>
          </w:p>
        </w:tc>
        <w:tc>
          <w:tcPr>
            <w:tcW w:w="2016" w:type="dxa"/>
          </w:tcPr>
          <w:p w:rsidR="00280C95" w:rsidRPr="00A061AE" w:rsidRDefault="00280C95" w:rsidP="00DE7D2E">
            <w:pPr>
              <w:pStyle w:val="TableParagraph"/>
              <w:jc w:val="right"/>
            </w:pPr>
            <w:r w:rsidRPr="00A061AE">
              <w:rPr>
                <w:spacing w:val="-2"/>
              </w:rPr>
              <w:t>0.0</w:t>
            </w:r>
            <w:r>
              <w:rPr>
                <w:spacing w:val="-2"/>
              </w:rPr>
              <w:t>016</w:t>
            </w:r>
            <w:r w:rsidR="00DE7D2E">
              <w:rPr>
                <w:spacing w:val="-2"/>
              </w:rPr>
              <w:t>886</w:t>
            </w:r>
          </w:p>
        </w:tc>
      </w:tr>
    </w:tbl>
    <w:p w:rsidR="00280C95" w:rsidRPr="00415D19" w:rsidRDefault="00280C95" w:rsidP="00280C95">
      <w:pPr>
        <w:pStyle w:val="a3"/>
        <w:ind w:left="0"/>
        <w:rPr>
          <w:b/>
          <w:sz w:val="20"/>
        </w:rPr>
      </w:pPr>
      <w:r w:rsidRPr="00415D19">
        <w:rPr>
          <w:b/>
          <w:sz w:val="20"/>
        </w:rPr>
        <w:t xml:space="preserve">Итого по источнику </w:t>
      </w:r>
    </w:p>
    <w:tbl>
      <w:tblPr>
        <w:tblW w:w="9644" w:type="dxa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4960"/>
        <w:gridCol w:w="1928"/>
        <w:gridCol w:w="2067"/>
      </w:tblGrid>
      <w:tr w:rsidR="00280C95" w:rsidRPr="00415D19" w:rsidTr="00280C95">
        <w:trPr>
          <w:trHeight w:val="230"/>
        </w:trPr>
        <w:tc>
          <w:tcPr>
            <w:tcW w:w="689" w:type="dxa"/>
          </w:tcPr>
          <w:p w:rsidR="00280C95" w:rsidRPr="00415D19" w:rsidRDefault="00280C95" w:rsidP="00280C95">
            <w:pPr>
              <w:pStyle w:val="TableParagraph"/>
              <w:rPr>
                <w:b/>
                <w:i/>
              </w:rPr>
            </w:pPr>
            <w:r w:rsidRPr="00415D19">
              <w:rPr>
                <w:b/>
                <w:i/>
                <w:spacing w:val="-5"/>
              </w:rPr>
              <w:t>Код</w:t>
            </w:r>
          </w:p>
        </w:tc>
        <w:tc>
          <w:tcPr>
            <w:tcW w:w="4960" w:type="dxa"/>
          </w:tcPr>
          <w:p w:rsidR="00280C95" w:rsidRPr="00415D19" w:rsidRDefault="00280C95" w:rsidP="00280C95">
            <w:pPr>
              <w:pStyle w:val="TableParagraph"/>
              <w:jc w:val="right"/>
              <w:rPr>
                <w:b/>
                <w:i/>
              </w:rPr>
            </w:pPr>
            <w:r w:rsidRPr="00415D19">
              <w:rPr>
                <w:b/>
                <w:i/>
              </w:rPr>
              <w:t>Наименование</w:t>
            </w:r>
            <w:r w:rsidRPr="00415D19">
              <w:rPr>
                <w:b/>
                <w:i/>
                <w:spacing w:val="-13"/>
              </w:rPr>
              <w:t xml:space="preserve"> </w:t>
            </w:r>
            <w:r w:rsidRPr="00415D19">
              <w:rPr>
                <w:b/>
                <w:i/>
                <w:spacing w:val="-5"/>
              </w:rPr>
              <w:t>ЗВ</w:t>
            </w:r>
          </w:p>
        </w:tc>
        <w:tc>
          <w:tcPr>
            <w:tcW w:w="1928" w:type="dxa"/>
          </w:tcPr>
          <w:p w:rsidR="00280C95" w:rsidRPr="00415D19" w:rsidRDefault="00280C95" w:rsidP="00280C95">
            <w:pPr>
              <w:pStyle w:val="TableParagraph"/>
              <w:rPr>
                <w:b/>
                <w:i/>
              </w:rPr>
            </w:pPr>
            <w:r w:rsidRPr="00415D19">
              <w:rPr>
                <w:b/>
                <w:i/>
              </w:rPr>
              <w:t>Выброс</w:t>
            </w:r>
            <w:r w:rsidRPr="00415D19">
              <w:rPr>
                <w:b/>
                <w:i/>
                <w:spacing w:val="-7"/>
              </w:rPr>
              <w:t xml:space="preserve"> </w:t>
            </w:r>
            <w:r w:rsidRPr="00415D19">
              <w:rPr>
                <w:b/>
                <w:i/>
                <w:spacing w:val="-5"/>
              </w:rPr>
              <w:t>г/с</w:t>
            </w:r>
          </w:p>
        </w:tc>
        <w:tc>
          <w:tcPr>
            <w:tcW w:w="2067" w:type="dxa"/>
          </w:tcPr>
          <w:p w:rsidR="00280C95" w:rsidRPr="00415D19" w:rsidRDefault="00280C95" w:rsidP="00280C95">
            <w:pPr>
              <w:pStyle w:val="TableParagraph"/>
              <w:rPr>
                <w:b/>
                <w:i/>
              </w:rPr>
            </w:pPr>
            <w:r w:rsidRPr="00415D19">
              <w:rPr>
                <w:b/>
                <w:i/>
              </w:rPr>
              <w:t>Выброс</w:t>
            </w:r>
            <w:r w:rsidRPr="00415D19">
              <w:rPr>
                <w:b/>
                <w:i/>
                <w:spacing w:val="-7"/>
              </w:rPr>
              <w:t xml:space="preserve"> </w:t>
            </w:r>
            <w:r w:rsidRPr="00415D19">
              <w:rPr>
                <w:b/>
                <w:i/>
                <w:spacing w:val="-2"/>
              </w:rPr>
              <w:t>т/год</w:t>
            </w:r>
          </w:p>
        </w:tc>
      </w:tr>
      <w:tr w:rsidR="00280C95" w:rsidRPr="00415D19" w:rsidTr="00280C95">
        <w:trPr>
          <w:trHeight w:val="230"/>
        </w:trPr>
        <w:tc>
          <w:tcPr>
            <w:tcW w:w="689" w:type="dxa"/>
          </w:tcPr>
          <w:p w:rsidR="00280C95" w:rsidRPr="00415D19" w:rsidRDefault="00280C95" w:rsidP="00280C95">
            <w:pPr>
              <w:pStyle w:val="TableParagraph"/>
            </w:pPr>
            <w:r w:rsidRPr="00415D19">
              <w:rPr>
                <w:spacing w:val="-4"/>
              </w:rPr>
              <w:t>0333</w:t>
            </w:r>
          </w:p>
        </w:tc>
        <w:tc>
          <w:tcPr>
            <w:tcW w:w="4960" w:type="dxa"/>
          </w:tcPr>
          <w:p w:rsidR="00280C95" w:rsidRPr="00415D19" w:rsidRDefault="00280C95" w:rsidP="00280C95">
            <w:pPr>
              <w:pStyle w:val="TableParagraph"/>
            </w:pPr>
            <w:r w:rsidRPr="00415D19">
              <w:rPr>
                <w:spacing w:val="-2"/>
              </w:rPr>
              <w:t>Сероводород</w:t>
            </w:r>
            <w:r w:rsidRPr="00415D19">
              <w:rPr>
                <w:spacing w:val="11"/>
              </w:rPr>
              <w:t xml:space="preserve"> </w:t>
            </w:r>
            <w:r w:rsidRPr="00415D19">
              <w:rPr>
                <w:spacing w:val="-2"/>
              </w:rPr>
              <w:t>(Дигидросульфид)</w:t>
            </w:r>
            <w:r w:rsidRPr="00415D19">
              <w:rPr>
                <w:spacing w:val="13"/>
              </w:rPr>
              <w:t xml:space="preserve"> </w:t>
            </w:r>
            <w:r w:rsidRPr="00415D19">
              <w:rPr>
                <w:spacing w:val="-2"/>
              </w:rPr>
              <w:t>(518)</w:t>
            </w:r>
          </w:p>
        </w:tc>
        <w:tc>
          <w:tcPr>
            <w:tcW w:w="1928" w:type="dxa"/>
          </w:tcPr>
          <w:p w:rsidR="00280C95" w:rsidRPr="00415D19" w:rsidRDefault="00DE7D2E" w:rsidP="00280C95">
            <w:pPr>
              <w:pStyle w:val="TableParagraph"/>
              <w:jc w:val="right"/>
            </w:pPr>
            <w:r>
              <w:t>0,0000007</w:t>
            </w:r>
          </w:p>
        </w:tc>
        <w:tc>
          <w:tcPr>
            <w:tcW w:w="2067" w:type="dxa"/>
          </w:tcPr>
          <w:p w:rsidR="00280C95" w:rsidRPr="00DE7D2E" w:rsidRDefault="00DE7D2E" w:rsidP="00280C95">
            <w:pPr>
              <w:pStyle w:val="TableParagraph"/>
              <w:jc w:val="right"/>
            </w:pPr>
            <w:r>
              <w:t>0,000162</w:t>
            </w:r>
          </w:p>
        </w:tc>
      </w:tr>
      <w:tr w:rsidR="00DE7D2E" w:rsidRPr="00415D19" w:rsidTr="00280C95">
        <w:trPr>
          <w:trHeight w:val="70"/>
        </w:trPr>
        <w:tc>
          <w:tcPr>
            <w:tcW w:w="689" w:type="dxa"/>
          </w:tcPr>
          <w:p w:rsidR="00DE7D2E" w:rsidRPr="00415D19" w:rsidRDefault="00DE7D2E" w:rsidP="00280C95">
            <w:pPr>
              <w:pStyle w:val="TableParagraph"/>
            </w:pPr>
            <w:r w:rsidRPr="00415D19">
              <w:rPr>
                <w:spacing w:val="-4"/>
              </w:rPr>
              <w:t>1078</w:t>
            </w:r>
          </w:p>
        </w:tc>
        <w:tc>
          <w:tcPr>
            <w:tcW w:w="4960" w:type="dxa"/>
          </w:tcPr>
          <w:p w:rsidR="00DE7D2E" w:rsidRPr="00415D19" w:rsidRDefault="00DE7D2E" w:rsidP="00280C95">
            <w:pPr>
              <w:pStyle w:val="TableParagraph"/>
            </w:pPr>
            <w:r w:rsidRPr="00415D19">
              <w:rPr>
                <w:spacing w:val="-2"/>
              </w:rPr>
              <w:t>Этан-1,2-</w:t>
            </w:r>
            <w:r w:rsidRPr="00415D19">
              <w:rPr>
                <w:spacing w:val="-4"/>
              </w:rPr>
              <w:t>диол</w:t>
            </w:r>
          </w:p>
        </w:tc>
        <w:tc>
          <w:tcPr>
            <w:tcW w:w="1928" w:type="dxa"/>
          </w:tcPr>
          <w:p w:rsidR="00DE7D2E" w:rsidRPr="00A061AE" w:rsidRDefault="00DE7D2E" w:rsidP="00DE7D2E">
            <w:pPr>
              <w:pStyle w:val="TableParagraph"/>
              <w:jc w:val="right"/>
            </w:pPr>
            <w:r w:rsidRPr="00A061AE">
              <w:rPr>
                <w:spacing w:val="-2"/>
              </w:rPr>
              <w:t>0.001048</w:t>
            </w:r>
          </w:p>
        </w:tc>
        <w:tc>
          <w:tcPr>
            <w:tcW w:w="2067" w:type="dxa"/>
          </w:tcPr>
          <w:p w:rsidR="00DE7D2E" w:rsidRPr="00A061AE" w:rsidRDefault="00DE7D2E" w:rsidP="00DE7D2E">
            <w:pPr>
              <w:pStyle w:val="TableParagraph"/>
              <w:jc w:val="right"/>
            </w:pPr>
            <w:r>
              <w:rPr>
                <w:spacing w:val="-2"/>
              </w:rPr>
              <w:t>0.003397</w:t>
            </w:r>
          </w:p>
        </w:tc>
      </w:tr>
      <w:tr w:rsidR="00280C95" w:rsidRPr="00415D19" w:rsidTr="00280C95">
        <w:trPr>
          <w:trHeight w:val="690"/>
        </w:trPr>
        <w:tc>
          <w:tcPr>
            <w:tcW w:w="689" w:type="dxa"/>
          </w:tcPr>
          <w:p w:rsidR="00280C95" w:rsidRPr="00415D19" w:rsidRDefault="00280C95" w:rsidP="00280C95">
            <w:pPr>
              <w:pStyle w:val="TableParagraph"/>
            </w:pPr>
            <w:r w:rsidRPr="00415D19">
              <w:rPr>
                <w:spacing w:val="-4"/>
              </w:rPr>
              <w:t>2754</w:t>
            </w:r>
          </w:p>
        </w:tc>
        <w:tc>
          <w:tcPr>
            <w:tcW w:w="4960" w:type="dxa"/>
          </w:tcPr>
          <w:p w:rsidR="00280C95" w:rsidRPr="00415D19" w:rsidRDefault="00280C95" w:rsidP="00280C95">
            <w:pPr>
              <w:pStyle w:val="TableParagraph"/>
            </w:pPr>
            <w:r w:rsidRPr="00415D19">
              <w:t>Алканы С12-19 /в пересчете на С/ (Углеводороды предельные</w:t>
            </w:r>
            <w:r w:rsidRPr="00415D19">
              <w:rPr>
                <w:spacing w:val="-7"/>
              </w:rPr>
              <w:t xml:space="preserve"> </w:t>
            </w:r>
            <w:r w:rsidRPr="00415D19">
              <w:t>С12-С19</w:t>
            </w:r>
            <w:r w:rsidRPr="00415D19">
              <w:rPr>
                <w:spacing w:val="-7"/>
              </w:rPr>
              <w:t xml:space="preserve"> </w:t>
            </w:r>
            <w:r w:rsidRPr="00415D19">
              <w:t>(в</w:t>
            </w:r>
            <w:r w:rsidRPr="00415D19">
              <w:rPr>
                <w:spacing w:val="-8"/>
              </w:rPr>
              <w:t xml:space="preserve"> </w:t>
            </w:r>
            <w:r w:rsidRPr="00415D19">
              <w:t>пересчете</w:t>
            </w:r>
            <w:r w:rsidRPr="00415D19">
              <w:rPr>
                <w:spacing w:val="-7"/>
              </w:rPr>
              <w:t xml:space="preserve"> </w:t>
            </w:r>
            <w:r w:rsidRPr="00415D19">
              <w:t>на</w:t>
            </w:r>
            <w:r w:rsidRPr="00415D19">
              <w:rPr>
                <w:spacing w:val="-7"/>
              </w:rPr>
              <w:t xml:space="preserve"> </w:t>
            </w:r>
            <w:r w:rsidRPr="00415D19">
              <w:t>С);</w:t>
            </w:r>
            <w:r w:rsidRPr="00415D19">
              <w:rPr>
                <w:spacing w:val="-8"/>
              </w:rPr>
              <w:t xml:space="preserve"> </w:t>
            </w:r>
            <w:r w:rsidRPr="00415D19">
              <w:t>Растворитель</w:t>
            </w:r>
          </w:p>
          <w:p w:rsidR="00280C95" w:rsidRPr="00415D19" w:rsidRDefault="00280C95" w:rsidP="00280C95">
            <w:pPr>
              <w:pStyle w:val="TableParagraph"/>
            </w:pPr>
            <w:r w:rsidRPr="00415D19">
              <w:t>РПК-265П)</w:t>
            </w:r>
            <w:r w:rsidRPr="00415D19">
              <w:rPr>
                <w:spacing w:val="-8"/>
              </w:rPr>
              <w:t xml:space="preserve"> </w:t>
            </w:r>
            <w:r w:rsidRPr="00415D19">
              <w:rPr>
                <w:spacing w:val="-4"/>
              </w:rPr>
              <w:t>(10)</w:t>
            </w:r>
          </w:p>
        </w:tc>
        <w:tc>
          <w:tcPr>
            <w:tcW w:w="1928" w:type="dxa"/>
          </w:tcPr>
          <w:p w:rsidR="00280C95" w:rsidRPr="00DE7D2E" w:rsidRDefault="00DE7D2E" w:rsidP="00280C95">
            <w:pPr>
              <w:pStyle w:val="TableParagraph"/>
              <w:jc w:val="right"/>
            </w:pPr>
            <w:r>
              <w:t>0,00249</w:t>
            </w:r>
          </w:p>
        </w:tc>
        <w:tc>
          <w:tcPr>
            <w:tcW w:w="2067" w:type="dxa"/>
          </w:tcPr>
          <w:p w:rsidR="00280C95" w:rsidRPr="00DE7D2E" w:rsidRDefault="00DE7D2E" w:rsidP="00280C95">
            <w:pPr>
              <w:pStyle w:val="TableParagraph"/>
              <w:jc w:val="right"/>
            </w:pPr>
            <w:r>
              <w:t>2,4352286</w:t>
            </w:r>
          </w:p>
        </w:tc>
      </w:tr>
    </w:tbl>
    <w:p w:rsidR="00280C95" w:rsidRDefault="00280C95" w:rsidP="004E2C5B">
      <w:pPr>
        <w:pStyle w:val="a3"/>
        <w:ind w:left="0"/>
        <w:rPr>
          <w:b/>
          <w:color w:val="FF0000"/>
          <w:sz w:val="20"/>
        </w:rPr>
      </w:pPr>
    </w:p>
    <w:p w:rsidR="009F295D" w:rsidRDefault="009F295D" w:rsidP="004E2C5B">
      <w:pPr>
        <w:pStyle w:val="a3"/>
        <w:ind w:left="0"/>
        <w:rPr>
          <w:b/>
          <w:color w:val="FF0000"/>
          <w:sz w:val="20"/>
        </w:rPr>
      </w:pPr>
    </w:p>
    <w:p w:rsidR="009F295D" w:rsidRPr="003F1F59" w:rsidRDefault="009F295D" w:rsidP="003F1F59">
      <w:pPr>
        <w:pStyle w:val="21"/>
        <w:ind w:left="0"/>
        <w:rPr>
          <w:highlight w:val="cyan"/>
        </w:rPr>
      </w:pPr>
      <w:bookmarkStart w:id="506" w:name="_Toc194016036"/>
      <w:r w:rsidRPr="003F1F59">
        <w:rPr>
          <w:highlight w:val="cyan"/>
        </w:rPr>
        <w:t>Источник 6092 Емкость для очистки жидких отходов от механических примесей</w:t>
      </w:r>
      <w:bookmarkEnd w:id="506"/>
      <w:r w:rsidRPr="003F1F59">
        <w:rPr>
          <w:highlight w:val="cyan"/>
        </w:rPr>
        <w:t xml:space="preserve"> </w:t>
      </w:r>
    </w:p>
    <w:p w:rsidR="009F295D" w:rsidRDefault="009F295D" w:rsidP="009F295D">
      <w:pPr>
        <w:rPr>
          <w:b/>
          <w:color w:val="FF0000"/>
          <w:sz w:val="20"/>
          <w:u w:val="single"/>
        </w:rPr>
      </w:pPr>
    </w:p>
    <w:p w:rsidR="009F295D" w:rsidRPr="00415D19" w:rsidRDefault="009F295D" w:rsidP="009F295D">
      <w:pPr>
        <w:rPr>
          <w:b/>
          <w:u w:val="single"/>
        </w:rPr>
      </w:pPr>
      <w:r w:rsidRPr="00415D19">
        <w:rPr>
          <w:b/>
          <w:u w:val="single"/>
        </w:rPr>
        <w:t xml:space="preserve">Промышленные стоки </w:t>
      </w:r>
    </w:p>
    <w:p w:rsidR="009F295D" w:rsidRPr="00415D19" w:rsidRDefault="009F295D" w:rsidP="009F295D">
      <w:r w:rsidRPr="00415D19">
        <w:t>Список</w:t>
      </w:r>
      <w:r w:rsidRPr="00415D19">
        <w:rPr>
          <w:spacing w:val="-9"/>
        </w:rPr>
        <w:t xml:space="preserve"> </w:t>
      </w:r>
      <w:r w:rsidRPr="00415D19">
        <w:rPr>
          <w:spacing w:val="-2"/>
        </w:rPr>
        <w:t>литературы:</w:t>
      </w:r>
    </w:p>
    <w:p w:rsidR="009F295D" w:rsidRPr="00415D19" w:rsidRDefault="009F295D" w:rsidP="009F295D">
      <w:r w:rsidRPr="00415D19">
        <w:t>Методические указания по определению выбросов загрязняющих веществ</w:t>
      </w:r>
      <w:r w:rsidRPr="00415D19">
        <w:rPr>
          <w:spacing w:val="-5"/>
        </w:rPr>
        <w:t xml:space="preserve"> </w:t>
      </w:r>
      <w:r w:rsidRPr="00415D19">
        <w:t>в</w:t>
      </w:r>
      <w:r w:rsidRPr="00415D19">
        <w:rPr>
          <w:spacing w:val="-5"/>
        </w:rPr>
        <w:t xml:space="preserve"> </w:t>
      </w:r>
      <w:r w:rsidRPr="00415D19">
        <w:t>атмосферу</w:t>
      </w:r>
      <w:r w:rsidRPr="00415D19">
        <w:rPr>
          <w:spacing w:val="-5"/>
        </w:rPr>
        <w:t xml:space="preserve"> </w:t>
      </w:r>
      <w:r w:rsidRPr="00415D19">
        <w:t>из</w:t>
      </w:r>
      <w:r w:rsidRPr="00415D19">
        <w:rPr>
          <w:spacing w:val="-4"/>
        </w:rPr>
        <w:t xml:space="preserve"> </w:t>
      </w:r>
      <w:r w:rsidRPr="00415D19">
        <w:t>резервуаров</w:t>
      </w:r>
      <w:r w:rsidRPr="00415D19">
        <w:rPr>
          <w:spacing w:val="-5"/>
        </w:rPr>
        <w:t xml:space="preserve"> </w:t>
      </w:r>
      <w:r w:rsidRPr="00415D19">
        <w:t>РНД</w:t>
      </w:r>
      <w:r w:rsidRPr="00415D19">
        <w:rPr>
          <w:spacing w:val="-3"/>
        </w:rPr>
        <w:t xml:space="preserve"> </w:t>
      </w:r>
      <w:r w:rsidRPr="00415D19">
        <w:t>211.2.02.09-2004.</w:t>
      </w:r>
      <w:r w:rsidRPr="00415D19">
        <w:rPr>
          <w:spacing w:val="-4"/>
        </w:rPr>
        <w:t xml:space="preserve"> </w:t>
      </w:r>
      <w:r w:rsidRPr="00415D19">
        <w:t>Астана,</w:t>
      </w:r>
      <w:r w:rsidRPr="00415D19">
        <w:rPr>
          <w:spacing w:val="-3"/>
        </w:rPr>
        <w:t xml:space="preserve"> </w:t>
      </w:r>
      <w:r w:rsidRPr="00415D19">
        <w:t>2005 Расчеты по п. 6-8</w:t>
      </w:r>
    </w:p>
    <w:p w:rsidR="009F295D" w:rsidRPr="00415D19" w:rsidRDefault="009F295D" w:rsidP="009F295D">
      <w:r w:rsidRPr="00415D19">
        <w:t>Климатическая</w:t>
      </w:r>
      <w:r w:rsidRPr="00415D19">
        <w:rPr>
          <w:spacing w:val="-7"/>
        </w:rPr>
        <w:t xml:space="preserve"> </w:t>
      </w:r>
      <w:r w:rsidRPr="00415D19">
        <w:t>зона:</w:t>
      </w:r>
      <w:r w:rsidRPr="00415D19">
        <w:rPr>
          <w:spacing w:val="-4"/>
        </w:rPr>
        <w:t xml:space="preserve"> </w:t>
      </w:r>
      <w:r w:rsidRPr="00415D19">
        <w:t>третья</w:t>
      </w:r>
      <w:r w:rsidRPr="00415D19">
        <w:rPr>
          <w:spacing w:val="-3"/>
        </w:rPr>
        <w:t xml:space="preserve"> </w:t>
      </w:r>
      <w:r w:rsidRPr="00415D19">
        <w:t>-</w:t>
      </w:r>
      <w:r w:rsidRPr="00415D19">
        <w:rPr>
          <w:spacing w:val="-7"/>
        </w:rPr>
        <w:t xml:space="preserve"> </w:t>
      </w:r>
      <w:r w:rsidRPr="00415D19">
        <w:t>южные</w:t>
      </w:r>
      <w:r w:rsidRPr="00415D19">
        <w:rPr>
          <w:spacing w:val="-6"/>
        </w:rPr>
        <w:t xml:space="preserve"> </w:t>
      </w:r>
      <w:r w:rsidRPr="00415D19">
        <w:t>области</w:t>
      </w:r>
      <w:r w:rsidRPr="00415D19">
        <w:rPr>
          <w:spacing w:val="-7"/>
        </w:rPr>
        <w:t xml:space="preserve"> </w:t>
      </w:r>
      <w:r w:rsidRPr="00415D19">
        <w:t>РК</w:t>
      </w:r>
      <w:r w:rsidRPr="00415D19">
        <w:rPr>
          <w:spacing w:val="-7"/>
        </w:rPr>
        <w:t xml:space="preserve"> </w:t>
      </w:r>
      <w:r w:rsidRPr="00415D19">
        <w:t>(прил.</w:t>
      </w:r>
      <w:r w:rsidRPr="00415D19">
        <w:rPr>
          <w:spacing w:val="-4"/>
        </w:rPr>
        <w:t xml:space="preserve"> </w:t>
      </w:r>
      <w:r w:rsidRPr="00415D19">
        <w:rPr>
          <w:spacing w:val="-5"/>
        </w:rPr>
        <w:t>17)</w:t>
      </w:r>
    </w:p>
    <w:p w:rsidR="009F295D" w:rsidRPr="00415D19" w:rsidRDefault="009F295D" w:rsidP="009F295D">
      <w:pPr>
        <w:rPr>
          <w:b/>
        </w:rPr>
      </w:pPr>
      <w:r w:rsidRPr="00415D19">
        <w:t>Концентрация</w:t>
      </w:r>
      <w:r w:rsidRPr="00415D19">
        <w:rPr>
          <w:spacing w:val="-8"/>
        </w:rPr>
        <w:t xml:space="preserve"> </w:t>
      </w:r>
      <w:r w:rsidRPr="00415D19">
        <w:t>паров</w:t>
      </w:r>
      <w:r w:rsidRPr="00415D19">
        <w:rPr>
          <w:spacing w:val="-7"/>
        </w:rPr>
        <w:t xml:space="preserve"> </w:t>
      </w:r>
      <w:r w:rsidRPr="00415D19">
        <w:t>нефтепродуктов</w:t>
      </w:r>
      <w:r w:rsidRPr="00415D19">
        <w:rPr>
          <w:spacing w:val="-5"/>
        </w:rPr>
        <w:t xml:space="preserve"> </w:t>
      </w:r>
      <w:r w:rsidRPr="00415D19">
        <w:t>в</w:t>
      </w:r>
      <w:r w:rsidRPr="00415D19">
        <w:rPr>
          <w:spacing w:val="-8"/>
        </w:rPr>
        <w:t xml:space="preserve"> </w:t>
      </w:r>
      <w:r w:rsidRPr="00415D19">
        <w:t>резервуаре,</w:t>
      </w:r>
      <w:r w:rsidRPr="00415D19">
        <w:rPr>
          <w:spacing w:val="-5"/>
        </w:rPr>
        <w:t xml:space="preserve"> </w:t>
      </w:r>
      <w:r w:rsidRPr="00415D19">
        <w:t>г/м3(Прил.</w:t>
      </w:r>
      <w:r w:rsidRPr="00415D19">
        <w:rPr>
          <w:spacing w:val="-7"/>
        </w:rPr>
        <w:t xml:space="preserve"> </w:t>
      </w:r>
      <w:r w:rsidRPr="00415D19">
        <w:t xml:space="preserve">12), </w:t>
      </w:r>
      <w:r w:rsidRPr="00415D19">
        <w:rPr>
          <w:b/>
          <w:i/>
        </w:rPr>
        <w:t>C</w:t>
      </w:r>
      <w:r w:rsidRPr="00415D19">
        <w:rPr>
          <w:b/>
          <w:i/>
          <w:spacing w:val="-8"/>
        </w:rPr>
        <w:t xml:space="preserve"> </w:t>
      </w:r>
      <w:r w:rsidRPr="00415D19">
        <w:rPr>
          <w:b/>
          <w:i/>
        </w:rPr>
        <w:t>=</w:t>
      </w:r>
      <w:r w:rsidRPr="00415D19">
        <w:rPr>
          <w:b/>
          <w:i/>
          <w:spacing w:val="-7"/>
        </w:rPr>
        <w:t xml:space="preserve"> </w:t>
      </w:r>
      <w:r w:rsidRPr="00415D19">
        <w:rPr>
          <w:b/>
          <w:spacing w:val="-4"/>
        </w:rPr>
        <w:t>6.53</w:t>
      </w:r>
    </w:p>
    <w:p w:rsidR="009F295D" w:rsidRPr="00415D19" w:rsidRDefault="009F295D" w:rsidP="009F295D">
      <w:pPr>
        <w:rPr>
          <w:b/>
        </w:rPr>
      </w:pPr>
      <w:r w:rsidRPr="00415D19">
        <w:t>Средний</w:t>
      </w:r>
      <w:r w:rsidRPr="00415D19">
        <w:rPr>
          <w:spacing w:val="-6"/>
        </w:rPr>
        <w:t xml:space="preserve"> </w:t>
      </w:r>
      <w:r w:rsidRPr="00415D19">
        <w:t>удельный</w:t>
      </w:r>
      <w:r w:rsidRPr="00415D19">
        <w:rPr>
          <w:spacing w:val="-7"/>
        </w:rPr>
        <w:t xml:space="preserve"> </w:t>
      </w:r>
      <w:r w:rsidRPr="00415D19">
        <w:t>выброс</w:t>
      </w:r>
      <w:r w:rsidRPr="00415D19">
        <w:rPr>
          <w:spacing w:val="-6"/>
        </w:rPr>
        <w:t xml:space="preserve"> </w:t>
      </w:r>
      <w:r w:rsidRPr="00415D19">
        <w:t>в</w:t>
      </w:r>
      <w:r w:rsidRPr="00415D19">
        <w:rPr>
          <w:spacing w:val="-7"/>
        </w:rPr>
        <w:t xml:space="preserve"> </w:t>
      </w:r>
      <w:r w:rsidRPr="00415D19">
        <w:t>осенне-зимний</w:t>
      </w:r>
      <w:r w:rsidRPr="00415D19">
        <w:rPr>
          <w:spacing w:val="-6"/>
        </w:rPr>
        <w:t xml:space="preserve"> </w:t>
      </w:r>
      <w:r w:rsidRPr="00415D19">
        <w:t>период,</w:t>
      </w:r>
      <w:r w:rsidRPr="00415D19">
        <w:rPr>
          <w:spacing w:val="-6"/>
        </w:rPr>
        <w:t xml:space="preserve"> </w:t>
      </w:r>
      <w:r w:rsidRPr="00415D19">
        <w:t>г/т(Прил.</w:t>
      </w:r>
      <w:r w:rsidRPr="00415D19">
        <w:rPr>
          <w:spacing w:val="-6"/>
        </w:rPr>
        <w:t xml:space="preserve"> </w:t>
      </w:r>
      <w:r w:rsidRPr="00415D19">
        <w:t>12),</w:t>
      </w:r>
      <w:r w:rsidRPr="00415D19">
        <w:rPr>
          <w:spacing w:val="-3"/>
        </w:rPr>
        <w:t xml:space="preserve"> </w:t>
      </w:r>
      <w:r w:rsidRPr="00415D19">
        <w:rPr>
          <w:b/>
          <w:i/>
        </w:rPr>
        <w:t>YY</w:t>
      </w:r>
      <w:r w:rsidRPr="00415D19">
        <w:rPr>
          <w:b/>
          <w:i/>
          <w:spacing w:val="-6"/>
        </w:rPr>
        <w:t xml:space="preserve"> </w:t>
      </w:r>
      <w:r w:rsidRPr="00415D19">
        <w:rPr>
          <w:b/>
          <w:i/>
        </w:rPr>
        <w:t>=</w:t>
      </w:r>
      <w:r w:rsidRPr="00415D19">
        <w:rPr>
          <w:b/>
          <w:i/>
          <w:spacing w:val="-6"/>
        </w:rPr>
        <w:t xml:space="preserve"> </w:t>
      </w:r>
      <w:r w:rsidRPr="00415D19">
        <w:rPr>
          <w:b/>
          <w:spacing w:val="-4"/>
        </w:rPr>
        <w:t>4.96</w:t>
      </w:r>
    </w:p>
    <w:p w:rsidR="009F295D" w:rsidRDefault="009F295D" w:rsidP="009F295D">
      <w:pPr>
        <w:rPr>
          <w:b/>
        </w:rPr>
      </w:pPr>
      <w:r w:rsidRPr="00415D19">
        <w:t>Количество закачиваемой</w:t>
      </w:r>
      <w:r w:rsidRPr="00415D19">
        <w:rPr>
          <w:spacing w:val="-1"/>
        </w:rPr>
        <w:t xml:space="preserve"> </w:t>
      </w:r>
      <w:r w:rsidRPr="00415D19">
        <w:t>в резервуар жидкости</w:t>
      </w:r>
      <w:r w:rsidRPr="00415D19">
        <w:rPr>
          <w:spacing w:val="-1"/>
        </w:rPr>
        <w:t xml:space="preserve"> </w:t>
      </w:r>
      <w:r w:rsidRPr="00415D19">
        <w:t>в</w:t>
      </w:r>
      <w:r w:rsidRPr="00415D19">
        <w:rPr>
          <w:spacing w:val="-1"/>
        </w:rPr>
        <w:t xml:space="preserve"> </w:t>
      </w:r>
      <w:r w:rsidRPr="00415D19">
        <w:t>осенне-зимний</w:t>
      </w:r>
      <w:r w:rsidRPr="00415D19">
        <w:rPr>
          <w:spacing w:val="-1"/>
        </w:rPr>
        <w:t xml:space="preserve"> </w:t>
      </w:r>
      <w:r w:rsidRPr="00415D19">
        <w:t xml:space="preserve">период, т, </w:t>
      </w:r>
      <w:r w:rsidRPr="00415D19">
        <w:rPr>
          <w:b/>
          <w:i/>
        </w:rPr>
        <w:t xml:space="preserve">BOZ = </w:t>
      </w:r>
      <w:r>
        <w:rPr>
          <w:b/>
          <w:lang w:val="kk-KZ"/>
        </w:rPr>
        <w:t>10</w:t>
      </w:r>
      <w:r w:rsidRPr="00415D19">
        <w:rPr>
          <w:b/>
        </w:rPr>
        <w:t xml:space="preserve">000 </w:t>
      </w:r>
    </w:p>
    <w:p w:rsidR="009F295D" w:rsidRDefault="009F295D" w:rsidP="009F295D">
      <w:pPr>
        <w:rPr>
          <w:b/>
        </w:rPr>
      </w:pPr>
      <w:r w:rsidRPr="00415D19">
        <w:t xml:space="preserve">Средний удельный выброс в веcенне-летний период, г/т(Прил. 12), </w:t>
      </w:r>
      <w:r w:rsidRPr="00415D19">
        <w:rPr>
          <w:b/>
          <w:i/>
        </w:rPr>
        <w:t xml:space="preserve">YYY = </w:t>
      </w:r>
      <w:r w:rsidRPr="00415D19">
        <w:rPr>
          <w:b/>
        </w:rPr>
        <w:t xml:space="preserve">4.96 </w:t>
      </w:r>
    </w:p>
    <w:p w:rsidR="009F295D" w:rsidRPr="00415D19" w:rsidRDefault="009F295D" w:rsidP="009F295D">
      <w:pPr>
        <w:rPr>
          <w:b/>
        </w:rPr>
      </w:pPr>
      <w:r w:rsidRPr="00415D19">
        <w:t>Количество</w:t>
      </w:r>
      <w:r w:rsidRPr="00415D19">
        <w:rPr>
          <w:spacing w:val="-3"/>
        </w:rPr>
        <w:t xml:space="preserve"> </w:t>
      </w:r>
      <w:r w:rsidRPr="00415D19">
        <w:t>закачиваемой</w:t>
      </w:r>
      <w:r w:rsidRPr="00415D19">
        <w:rPr>
          <w:spacing w:val="-4"/>
        </w:rPr>
        <w:t xml:space="preserve"> </w:t>
      </w:r>
      <w:r w:rsidRPr="00415D19">
        <w:t>в</w:t>
      </w:r>
      <w:r w:rsidRPr="00415D19">
        <w:rPr>
          <w:spacing w:val="-2"/>
        </w:rPr>
        <w:t xml:space="preserve"> </w:t>
      </w:r>
      <w:r w:rsidRPr="00415D19">
        <w:t>резервуар</w:t>
      </w:r>
      <w:r w:rsidRPr="00415D19">
        <w:rPr>
          <w:spacing w:val="-2"/>
        </w:rPr>
        <w:t xml:space="preserve"> </w:t>
      </w:r>
      <w:r w:rsidRPr="00415D19">
        <w:t>жидкости</w:t>
      </w:r>
      <w:r w:rsidRPr="00415D19">
        <w:rPr>
          <w:spacing w:val="-4"/>
        </w:rPr>
        <w:t xml:space="preserve"> </w:t>
      </w:r>
      <w:r w:rsidRPr="00415D19">
        <w:t>в</w:t>
      </w:r>
      <w:r w:rsidRPr="00415D19">
        <w:rPr>
          <w:spacing w:val="-4"/>
        </w:rPr>
        <w:t xml:space="preserve"> </w:t>
      </w:r>
      <w:r w:rsidRPr="00415D19">
        <w:t>весенне-летний</w:t>
      </w:r>
      <w:r w:rsidRPr="00415D19">
        <w:rPr>
          <w:spacing w:val="-2"/>
        </w:rPr>
        <w:t xml:space="preserve"> </w:t>
      </w:r>
      <w:r w:rsidRPr="00415D19">
        <w:t>период,</w:t>
      </w:r>
      <w:r w:rsidRPr="00415D19">
        <w:rPr>
          <w:spacing w:val="-3"/>
        </w:rPr>
        <w:t xml:space="preserve"> </w:t>
      </w:r>
      <w:r w:rsidRPr="00415D19">
        <w:t>т,</w:t>
      </w:r>
      <w:r w:rsidRPr="00415D19">
        <w:rPr>
          <w:spacing w:val="-2"/>
        </w:rPr>
        <w:t xml:space="preserve"> </w:t>
      </w:r>
      <w:r w:rsidRPr="00415D19">
        <w:rPr>
          <w:b/>
          <w:i/>
        </w:rPr>
        <w:t>BVL</w:t>
      </w:r>
      <w:r w:rsidRPr="00415D19">
        <w:rPr>
          <w:b/>
          <w:i/>
          <w:spacing w:val="-3"/>
        </w:rPr>
        <w:t xml:space="preserve"> </w:t>
      </w:r>
      <w:r w:rsidRPr="00415D19">
        <w:rPr>
          <w:b/>
          <w:i/>
        </w:rPr>
        <w:t>=</w:t>
      </w:r>
      <w:r w:rsidRPr="00415D19">
        <w:rPr>
          <w:b/>
          <w:i/>
          <w:spacing w:val="-2"/>
        </w:rPr>
        <w:t xml:space="preserve"> </w:t>
      </w:r>
      <w:r>
        <w:rPr>
          <w:b/>
          <w:lang w:val="kk-KZ"/>
        </w:rPr>
        <w:t>10</w:t>
      </w:r>
      <w:r w:rsidRPr="00415D19">
        <w:rPr>
          <w:b/>
        </w:rPr>
        <w:t>000</w:t>
      </w:r>
    </w:p>
    <w:p w:rsidR="009F295D" w:rsidRPr="00415D19" w:rsidRDefault="009F295D" w:rsidP="009F295D">
      <w:pPr>
        <w:rPr>
          <w:b/>
        </w:rPr>
      </w:pPr>
      <w:r w:rsidRPr="00415D19">
        <w:t>Объем</w:t>
      </w:r>
      <w:r w:rsidRPr="00415D19">
        <w:rPr>
          <w:spacing w:val="-5"/>
        </w:rPr>
        <w:t xml:space="preserve"> </w:t>
      </w:r>
      <w:r w:rsidRPr="00415D19">
        <w:t>паровоздушной</w:t>
      </w:r>
      <w:r w:rsidRPr="00415D19">
        <w:rPr>
          <w:spacing w:val="-7"/>
        </w:rPr>
        <w:t xml:space="preserve"> </w:t>
      </w:r>
      <w:r w:rsidRPr="00415D19">
        <w:t>смеси,</w:t>
      </w:r>
      <w:r w:rsidRPr="00415D19">
        <w:rPr>
          <w:spacing w:val="-5"/>
        </w:rPr>
        <w:t xml:space="preserve"> </w:t>
      </w:r>
      <w:r w:rsidRPr="00415D19">
        <w:t>вытесняемый</w:t>
      </w:r>
      <w:r w:rsidRPr="00415D19">
        <w:rPr>
          <w:spacing w:val="-4"/>
        </w:rPr>
        <w:t xml:space="preserve"> </w:t>
      </w:r>
      <w:r w:rsidRPr="00415D19">
        <w:t>из</w:t>
      </w:r>
      <w:r w:rsidRPr="00415D19">
        <w:rPr>
          <w:spacing w:val="-6"/>
        </w:rPr>
        <w:t xml:space="preserve"> </w:t>
      </w:r>
      <w:r w:rsidRPr="00415D19">
        <w:t>резервуара</w:t>
      </w:r>
      <w:r w:rsidRPr="00415D19">
        <w:rPr>
          <w:spacing w:val="-5"/>
        </w:rPr>
        <w:t xml:space="preserve"> </w:t>
      </w:r>
      <w:r w:rsidRPr="00415D19">
        <w:t>во</w:t>
      </w:r>
      <w:r w:rsidRPr="00415D19">
        <w:rPr>
          <w:spacing w:val="-6"/>
        </w:rPr>
        <w:t xml:space="preserve"> </w:t>
      </w:r>
      <w:r w:rsidRPr="00415D19">
        <w:t>время</w:t>
      </w:r>
      <w:r w:rsidRPr="00415D19">
        <w:rPr>
          <w:spacing w:val="-7"/>
        </w:rPr>
        <w:t xml:space="preserve"> </w:t>
      </w:r>
      <w:r w:rsidRPr="00415D19">
        <w:t>его</w:t>
      </w:r>
      <w:r w:rsidRPr="00415D19">
        <w:rPr>
          <w:spacing w:val="-4"/>
        </w:rPr>
        <w:t xml:space="preserve"> </w:t>
      </w:r>
      <w:r w:rsidRPr="00415D19">
        <w:t>закачки,</w:t>
      </w:r>
      <w:r w:rsidRPr="00415D19">
        <w:rPr>
          <w:spacing w:val="-6"/>
        </w:rPr>
        <w:t xml:space="preserve"> </w:t>
      </w:r>
      <w:r w:rsidRPr="00415D19">
        <w:t>м3/ч,</w:t>
      </w:r>
      <w:r w:rsidRPr="00415D19">
        <w:rPr>
          <w:spacing w:val="2"/>
        </w:rPr>
        <w:t xml:space="preserve"> </w:t>
      </w:r>
      <w:r w:rsidRPr="00415D19">
        <w:rPr>
          <w:b/>
          <w:i/>
        </w:rPr>
        <w:t>VC</w:t>
      </w:r>
      <w:r w:rsidRPr="00415D19">
        <w:rPr>
          <w:b/>
          <w:i/>
          <w:spacing w:val="-6"/>
        </w:rPr>
        <w:t xml:space="preserve"> </w:t>
      </w:r>
      <w:r w:rsidRPr="00415D19">
        <w:rPr>
          <w:b/>
          <w:i/>
        </w:rPr>
        <w:t>=</w:t>
      </w:r>
      <w:r w:rsidRPr="00415D19">
        <w:rPr>
          <w:b/>
          <w:i/>
          <w:spacing w:val="-7"/>
        </w:rPr>
        <w:t xml:space="preserve"> </w:t>
      </w:r>
      <w:r w:rsidRPr="00415D19">
        <w:rPr>
          <w:b/>
          <w:spacing w:val="-5"/>
        </w:rPr>
        <w:t>0.3</w:t>
      </w:r>
    </w:p>
    <w:p w:rsidR="009F295D" w:rsidRPr="00415D19" w:rsidRDefault="009F295D" w:rsidP="009F295D">
      <w:pPr>
        <w:rPr>
          <w:b/>
        </w:rPr>
      </w:pPr>
      <w:r w:rsidRPr="00415D19">
        <w:t>Коэффициент(Прил.</w:t>
      </w:r>
      <w:r w:rsidRPr="00415D19">
        <w:rPr>
          <w:spacing w:val="-7"/>
        </w:rPr>
        <w:t xml:space="preserve"> </w:t>
      </w:r>
      <w:r w:rsidRPr="00415D19">
        <w:t>12),</w:t>
      </w:r>
      <w:r w:rsidRPr="00415D19">
        <w:rPr>
          <w:spacing w:val="-4"/>
        </w:rPr>
        <w:t xml:space="preserve"> </w:t>
      </w:r>
      <w:r w:rsidRPr="00415D19">
        <w:rPr>
          <w:b/>
          <w:i/>
        </w:rPr>
        <w:t>KNP</w:t>
      </w:r>
      <w:r w:rsidRPr="00415D19">
        <w:rPr>
          <w:b/>
          <w:i/>
          <w:spacing w:val="-6"/>
        </w:rPr>
        <w:t xml:space="preserve"> </w:t>
      </w:r>
      <w:r w:rsidRPr="00415D19">
        <w:rPr>
          <w:b/>
          <w:i/>
        </w:rPr>
        <w:t>=</w:t>
      </w:r>
      <w:r w:rsidRPr="00415D19">
        <w:rPr>
          <w:b/>
          <w:i/>
          <w:spacing w:val="-7"/>
        </w:rPr>
        <w:t xml:space="preserve"> </w:t>
      </w:r>
      <w:r w:rsidRPr="00415D19">
        <w:rPr>
          <w:b/>
          <w:spacing w:val="-2"/>
        </w:rPr>
        <w:t>0.0043</w:t>
      </w:r>
    </w:p>
    <w:p w:rsidR="009F295D" w:rsidRPr="00202CD5" w:rsidRDefault="009F295D" w:rsidP="009F295D">
      <w:pPr>
        <w:rPr>
          <w:b/>
          <w:lang w:val="kk-KZ"/>
        </w:rPr>
      </w:pPr>
      <w:r w:rsidRPr="00415D19">
        <w:t>Режим</w:t>
      </w:r>
      <w:r w:rsidRPr="00415D19">
        <w:rPr>
          <w:spacing w:val="-5"/>
        </w:rPr>
        <w:t xml:space="preserve"> </w:t>
      </w:r>
      <w:r w:rsidRPr="00415D19">
        <w:t>эксплуатации:</w:t>
      </w:r>
      <w:r w:rsidRPr="00415D19">
        <w:rPr>
          <w:spacing w:val="-7"/>
        </w:rPr>
        <w:t xml:space="preserve"> </w:t>
      </w:r>
      <w:r w:rsidRPr="00415D19">
        <w:t>"буферная</w:t>
      </w:r>
      <w:r w:rsidRPr="00415D19">
        <w:rPr>
          <w:spacing w:val="-7"/>
        </w:rPr>
        <w:t xml:space="preserve"> </w:t>
      </w:r>
      <w:r w:rsidRPr="00415D19">
        <w:t>емкость"</w:t>
      </w:r>
      <w:r w:rsidRPr="00415D19">
        <w:rPr>
          <w:spacing w:val="-5"/>
        </w:rPr>
        <w:t xml:space="preserve"> </w:t>
      </w:r>
      <w:r w:rsidRPr="00415D19">
        <w:t>(все</w:t>
      </w:r>
      <w:r w:rsidRPr="00415D19">
        <w:rPr>
          <w:spacing w:val="-6"/>
        </w:rPr>
        <w:t xml:space="preserve"> </w:t>
      </w:r>
      <w:r w:rsidRPr="00415D19">
        <w:t>типы</w:t>
      </w:r>
      <w:r w:rsidRPr="00415D19">
        <w:rPr>
          <w:spacing w:val="-6"/>
        </w:rPr>
        <w:t xml:space="preserve"> </w:t>
      </w:r>
      <w:r w:rsidRPr="00415D19">
        <w:t xml:space="preserve">резервуаров) Объем одного резервуара данного типа, м3, </w:t>
      </w:r>
      <w:r w:rsidRPr="00415D19">
        <w:rPr>
          <w:b/>
          <w:i/>
        </w:rPr>
        <w:t xml:space="preserve">VI = </w:t>
      </w:r>
      <w:r>
        <w:rPr>
          <w:b/>
          <w:lang w:val="kk-KZ"/>
        </w:rPr>
        <w:t>8</w:t>
      </w:r>
    </w:p>
    <w:p w:rsidR="009F295D" w:rsidRPr="00280C95" w:rsidRDefault="009F295D" w:rsidP="009F295D">
      <w:pPr>
        <w:rPr>
          <w:b/>
          <w:lang w:val="kk-KZ"/>
        </w:rPr>
      </w:pPr>
      <w:r w:rsidRPr="00415D19">
        <w:t>Количество</w:t>
      </w:r>
      <w:r w:rsidRPr="00415D19">
        <w:rPr>
          <w:spacing w:val="-7"/>
        </w:rPr>
        <w:t xml:space="preserve"> </w:t>
      </w:r>
      <w:r w:rsidRPr="00415D19">
        <w:t>резервуаров</w:t>
      </w:r>
      <w:r w:rsidRPr="00415D19">
        <w:rPr>
          <w:spacing w:val="-7"/>
        </w:rPr>
        <w:t xml:space="preserve"> </w:t>
      </w:r>
      <w:r w:rsidRPr="00415D19">
        <w:t>данного</w:t>
      </w:r>
      <w:r w:rsidRPr="00415D19">
        <w:rPr>
          <w:spacing w:val="-6"/>
        </w:rPr>
        <w:t xml:space="preserve"> </w:t>
      </w:r>
      <w:r w:rsidRPr="00415D19">
        <w:t>типа,</w:t>
      </w:r>
      <w:r w:rsidRPr="00415D19">
        <w:rPr>
          <w:spacing w:val="-2"/>
        </w:rPr>
        <w:t xml:space="preserve"> </w:t>
      </w:r>
      <w:r w:rsidRPr="00415D19">
        <w:rPr>
          <w:b/>
          <w:i/>
        </w:rPr>
        <w:t>NR</w:t>
      </w:r>
      <w:r w:rsidRPr="00415D19">
        <w:rPr>
          <w:b/>
          <w:i/>
          <w:spacing w:val="-8"/>
        </w:rPr>
        <w:t xml:space="preserve"> </w:t>
      </w:r>
      <w:r w:rsidRPr="00415D19">
        <w:rPr>
          <w:b/>
          <w:i/>
        </w:rPr>
        <w:t>=</w:t>
      </w:r>
      <w:r w:rsidRPr="00415D19">
        <w:rPr>
          <w:b/>
          <w:i/>
          <w:spacing w:val="-7"/>
        </w:rPr>
        <w:t xml:space="preserve"> </w:t>
      </w:r>
      <w:r>
        <w:rPr>
          <w:b/>
          <w:spacing w:val="-10"/>
          <w:lang w:val="kk-KZ"/>
        </w:rPr>
        <w:t>3</w:t>
      </w:r>
    </w:p>
    <w:p w:rsidR="009F295D" w:rsidRPr="00415D19" w:rsidRDefault="009F295D" w:rsidP="009F295D">
      <w:pPr>
        <w:rPr>
          <w:b/>
        </w:rPr>
      </w:pPr>
      <w:r w:rsidRPr="00415D19">
        <w:t>Количество</w:t>
      </w:r>
      <w:r w:rsidRPr="00415D19">
        <w:rPr>
          <w:spacing w:val="-8"/>
        </w:rPr>
        <w:t xml:space="preserve"> </w:t>
      </w:r>
      <w:r w:rsidRPr="00415D19">
        <w:t>групп</w:t>
      </w:r>
      <w:r w:rsidRPr="00415D19">
        <w:rPr>
          <w:spacing w:val="-8"/>
        </w:rPr>
        <w:t xml:space="preserve"> </w:t>
      </w:r>
      <w:r w:rsidRPr="00415D19">
        <w:t>одноцелевых</w:t>
      </w:r>
      <w:r w:rsidRPr="00415D19">
        <w:rPr>
          <w:spacing w:val="-7"/>
        </w:rPr>
        <w:t xml:space="preserve"> </w:t>
      </w:r>
      <w:r w:rsidRPr="00415D19">
        <w:t>резервуаров</w:t>
      </w:r>
      <w:r w:rsidRPr="00415D19">
        <w:rPr>
          <w:spacing w:val="-8"/>
        </w:rPr>
        <w:t xml:space="preserve"> </w:t>
      </w:r>
      <w:r w:rsidRPr="00415D19">
        <w:t>на</w:t>
      </w:r>
      <w:r w:rsidRPr="00415D19">
        <w:rPr>
          <w:spacing w:val="-5"/>
        </w:rPr>
        <w:t xml:space="preserve"> </w:t>
      </w:r>
      <w:r w:rsidRPr="00415D19">
        <w:t>предприятии,</w:t>
      </w:r>
      <w:r w:rsidRPr="00415D19">
        <w:rPr>
          <w:spacing w:val="-2"/>
        </w:rPr>
        <w:t xml:space="preserve"> </w:t>
      </w:r>
      <w:r w:rsidRPr="00415D19">
        <w:rPr>
          <w:b/>
          <w:i/>
        </w:rPr>
        <w:t>KNR</w:t>
      </w:r>
      <w:r w:rsidRPr="00415D19">
        <w:rPr>
          <w:b/>
          <w:i/>
          <w:spacing w:val="-8"/>
        </w:rPr>
        <w:t xml:space="preserve"> </w:t>
      </w:r>
      <w:r w:rsidRPr="00415D19">
        <w:rPr>
          <w:b/>
          <w:i/>
        </w:rPr>
        <w:t>=</w:t>
      </w:r>
      <w:r w:rsidRPr="00415D19">
        <w:rPr>
          <w:b/>
          <w:i/>
          <w:spacing w:val="-8"/>
        </w:rPr>
        <w:t xml:space="preserve"> </w:t>
      </w:r>
      <w:r w:rsidRPr="00415D19">
        <w:rPr>
          <w:b/>
          <w:spacing w:val="-10"/>
        </w:rPr>
        <w:t>0</w:t>
      </w:r>
    </w:p>
    <w:p w:rsidR="009F295D" w:rsidRPr="00415D19" w:rsidRDefault="009F295D" w:rsidP="009F295D">
      <w:r w:rsidRPr="00415D19">
        <w:t>Категория</w:t>
      </w:r>
      <w:r w:rsidRPr="00415D19">
        <w:rPr>
          <w:spacing w:val="-4"/>
        </w:rPr>
        <w:t xml:space="preserve"> </w:t>
      </w:r>
      <w:r w:rsidRPr="00415D19">
        <w:t>веществ:</w:t>
      </w:r>
      <w:r w:rsidRPr="00415D19">
        <w:rPr>
          <w:spacing w:val="-4"/>
        </w:rPr>
        <w:t xml:space="preserve"> </w:t>
      </w:r>
      <w:r w:rsidRPr="00415D19">
        <w:t>А,</w:t>
      </w:r>
      <w:r w:rsidRPr="00415D19">
        <w:rPr>
          <w:spacing w:val="-6"/>
        </w:rPr>
        <w:t xml:space="preserve"> </w:t>
      </w:r>
      <w:r w:rsidRPr="00415D19">
        <w:t>Б,</w:t>
      </w:r>
      <w:r w:rsidRPr="00415D19">
        <w:rPr>
          <w:spacing w:val="-5"/>
        </w:rPr>
        <w:t xml:space="preserve"> </w:t>
      </w:r>
      <w:r w:rsidRPr="00415D19">
        <w:rPr>
          <w:spacing w:val="-10"/>
        </w:rPr>
        <w:t>В</w:t>
      </w:r>
    </w:p>
    <w:p w:rsidR="009F295D" w:rsidRPr="00415D19" w:rsidRDefault="009F295D" w:rsidP="009F295D">
      <w:r w:rsidRPr="00415D19">
        <w:t>Конструкция</w:t>
      </w:r>
      <w:r w:rsidRPr="00415D19">
        <w:rPr>
          <w:spacing w:val="-12"/>
        </w:rPr>
        <w:t xml:space="preserve"> </w:t>
      </w:r>
      <w:r w:rsidRPr="00415D19">
        <w:t>резервуаров:</w:t>
      </w:r>
      <w:r w:rsidRPr="00415D19">
        <w:rPr>
          <w:spacing w:val="-12"/>
        </w:rPr>
        <w:t xml:space="preserve"> </w:t>
      </w:r>
      <w:r w:rsidRPr="00415D19">
        <w:t>Наземный</w:t>
      </w:r>
      <w:r w:rsidRPr="00415D19">
        <w:rPr>
          <w:spacing w:val="-12"/>
        </w:rPr>
        <w:t xml:space="preserve"> </w:t>
      </w:r>
      <w:r w:rsidRPr="00415D19">
        <w:t>горизонтальный Количество выделяющихся паров нефтепродуктов</w:t>
      </w:r>
    </w:p>
    <w:p w:rsidR="009F295D" w:rsidRPr="00415D19" w:rsidRDefault="009F295D" w:rsidP="009F295D">
      <w:pPr>
        <w:rPr>
          <w:b/>
        </w:rPr>
      </w:pPr>
      <w:r w:rsidRPr="00415D19">
        <w:t>при</w:t>
      </w:r>
      <w:r w:rsidRPr="00415D19">
        <w:rPr>
          <w:spacing w:val="-7"/>
        </w:rPr>
        <w:t xml:space="preserve"> </w:t>
      </w:r>
      <w:r w:rsidRPr="00415D19">
        <w:t>хранении</w:t>
      </w:r>
      <w:r w:rsidRPr="00415D19">
        <w:rPr>
          <w:spacing w:val="-4"/>
        </w:rPr>
        <w:t xml:space="preserve"> </w:t>
      </w:r>
      <w:r w:rsidRPr="00415D19">
        <w:t>в</w:t>
      </w:r>
      <w:r w:rsidRPr="00415D19">
        <w:rPr>
          <w:spacing w:val="-7"/>
        </w:rPr>
        <w:t xml:space="preserve"> </w:t>
      </w:r>
      <w:r w:rsidRPr="00415D19">
        <w:t>одном</w:t>
      </w:r>
      <w:r w:rsidRPr="00415D19">
        <w:rPr>
          <w:spacing w:val="-4"/>
        </w:rPr>
        <w:t xml:space="preserve"> </w:t>
      </w:r>
      <w:r w:rsidRPr="00415D19">
        <w:t>резервуаре</w:t>
      </w:r>
      <w:r w:rsidRPr="00415D19">
        <w:rPr>
          <w:spacing w:val="-5"/>
        </w:rPr>
        <w:t xml:space="preserve"> </w:t>
      </w:r>
      <w:r w:rsidRPr="00415D19">
        <w:t>данного</w:t>
      </w:r>
      <w:r w:rsidRPr="00415D19">
        <w:rPr>
          <w:spacing w:val="-5"/>
        </w:rPr>
        <w:t xml:space="preserve"> </w:t>
      </w:r>
      <w:r w:rsidRPr="00415D19">
        <w:t>типа,</w:t>
      </w:r>
      <w:r w:rsidRPr="00415D19">
        <w:rPr>
          <w:spacing w:val="-4"/>
        </w:rPr>
        <w:t xml:space="preserve"> </w:t>
      </w:r>
      <w:r w:rsidRPr="00415D19">
        <w:t>т/год</w:t>
      </w:r>
      <w:r w:rsidRPr="00415D19">
        <w:rPr>
          <w:spacing w:val="-7"/>
        </w:rPr>
        <w:t xml:space="preserve"> </w:t>
      </w:r>
      <w:r w:rsidRPr="00415D19">
        <w:t>(Прил.</w:t>
      </w:r>
      <w:r w:rsidRPr="00415D19">
        <w:rPr>
          <w:spacing w:val="-5"/>
        </w:rPr>
        <w:t xml:space="preserve"> </w:t>
      </w:r>
      <w:r w:rsidRPr="00415D19">
        <w:t>13),</w:t>
      </w:r>
      <w:r w:rsidRPr="00415D19">
        <w:rPr>
          <w:spacing w:val="2"/>
        </w:rPr>
        <w:t xml:space="preserve"> </w:t>
      </w:r>
      <w:r w:rsidRPr="00415D19">
        <w:rPr>
          <w:b/>
          <w:i/>
        </w:rPr>
        <w:t>GHRI</w:t>
      </w:r>
      <w:r w:rsidRPr="00415D19">
        <w:rPr>
          <w:b/>
          <w:i/>
          <w:spacing w:val="-7"/>
        </w:rPr>
        <w:t xml:space="preserve"> </w:t>
      </w:r>
      <w:r w:rsidRPr="00415D19">
        <w:rPr>
          <w:b/>
          <w:i/>
        </w:rPr>
        <w:t>=</w:t>
      </w:r>
      <w:r w:rsidRPr="00415D19">
        <w:rPr>
          <w:b/>
          <w:i/>
          <w:spacing w:val="-6"/>
        </w:rPr>
        <w:t xml:space="preserve"> </w:t>
      </w:r>
      <w:r w:rsidRPr="00415D19">
        <w:rPr>
          <w:b/>
          <w:spacing w:val="-4"/>
        </w:rPr>
        <w:t>0.27</w:t>
      </w:r>
    </w:p>
    <w:p w:rsidR="009F295D" w:rsidRPr="00415D19" w:rsidRDefault="009F295D" w:rsidP="009F295D">
      <w:pPr>
        <w:rPr>
          <w:b/>
        </w:rPr>
      </w:pPr>
      <w:r w:rsidRPr="00415D19">
        <w:rPr>
          <w:b/>
          <w:i/>
        </w:rPr>
        <w:t>GHR</w:t>
      </w:r>
      <w:r w:rsidRPr="00415D19">
        <w:rPr>
          <w:b/>
          <w:i/>
          <w:spacing w:val="-3"/>
        </w:rPr>
        <w:t xml:space="preserve"> </w:t>
      </w:r>
      <w:r w:rsidRPr="00415D19">
        <w:rPr>
          <w:b/>
          <w:i/>
        </w:rPr>
        <w:t>=</w:t>
      </w:r>
      <w:r w:rsidRPr="00415D19">
        <w:rPr>
          <w:b/>
          <w:i/>
          <w:spacing w:val="-3"/>
        </w:rPr>
        <w:t xml:space="preserve"> </w:t>
      </w:r>
      <w:r w:rsidRPr="00415D19">
        <w:rPr>
          <w:b/>
          <w:i/>
        </w:rPr>
        <w:t>GHRI</w:t>
      </w:r>
      <w:r w:rsidRPr="00415D19">
        <w:rPr>
          <w:b/>
          <w:i/>
          <w:spacing w:val="-2"/>
        </w:rPr>
        <w:t xml:space="preserve"> </w:t>
      </w:r>
      <w:r w:rsidRPr="00415D19">
        <w:rPr>
          <w:b/>
          <w:i/>
        </w:rPr>
        <w:t>·</w:t>
      </w:r>
      <w:r w:rsidRPr="00415D19">
        <w:rPr>
          <w:b/>
          <w:i/>
          <w:spacing w:val="-1"/>
        </w:rPr>
        <w:t xml:space="preserve"> </w:t>
      </w:r>
      <w:r w:rsidRPr="00415D19">
        <w:rPr>
          <w:b/>
          <w:i/>
        </w:rPr>
        <w:t>KNP</w:t>
      </w:r>
      <w:r w:rsidRPr="00415D19">
        <w:rPr>
          <w:b/>
          <w:i/>
          <w:spacing w:val="-1"/>
        </w:rPr>
        <w:t xml:space="preserve"> </w:t>
      </w:r>
      <w:r w:rsidRPr="00415D19">
        <w:rPr>
          <w:b/>
          <w:i/>
        </w:rPr>
        <w:t>·</w:t>
      </w:r>
      <w:r w:rsidRPr="00415D19">
        <w:rPr>
          <w:b/>
          <w:i/>
          <w:spacing w:val="-1"/>
        </w:rPr>
        <w:t xml:space="preserve"> </w:t>
      </w:r>
      <w:r w:rsidRPr="00415D19">
        <w:rPr>
          <w:b/>
          <w:i/>
        </w:rPr>
        <w:t>NR</w:t>
      </w:r>
      <w:r w:rsidRPr="00415D19">
        <w:rPr>
          <w:b/>
          <w:i/>
          <w:spacing w:val="-1"/>
        </w:rPr>
        <w:t xml:space="preserve"> </w:t>
      </w:r>
      <w:r w:rsidRPr="00415D19">
        <w:rPr>
          <w:b/>
          <w:i/>
        </w:rPr>
        <w:t>=</w:t>
      </w:r>
      <w:r w:rsidRPr="00415D19">
        <w:rPr>
          <w:b/>
          <w:i/>
          <w:spacing w:val="-3"/>
        </w:rPr>
        <w:t xml:space="preserve"> </w:t>
      </w:r>
      <w:r w:rsidRPr="00415D19">
        <w:rPr>
          <w:b/>
        </w:rPr>
        <w:t>0.27</w:t>
      </w:r>
      <w:r w:rsidRPr="00415D19">
        <w:rPr>
          <w:b/>
          <w:spacing w:val="-1"/>
        </w:rPr>
        <w:t xml:space="preserve"> </w:t>
      </w:r>
      <w:r w:rsidRPr="00415D19">
        <w:rPr>
          <w:b/>
        </w:rPr>
        <w:t>·</w:t>
      </w:r>
      <w:r w:rsidRPr="00415D19">
        <w:rPr>
          <w:b/>
          <w:spacing w:val="-4"/>
        </w:rPr>
        <w:t xml:space="preserve"> </w:t>
      </w:r>
      <w:r w:rsidRPr="00415D19">
        <w:rPr>
          <w:b/>
        </w:rPr>
        <w:t>0.0043</w:t>
      </w:r>
      <w:r w:rsidRPr="00415D19">
        <w:rPr>
          <w:b/>
          <w:spacing w:val="-3"/>
        </w:rPr>
        <w:t xml:space="preserve"> </w:t>
      </w:r>
      <w:r w:rsidRPr="00415D19">
        <w:rPr>
          <w:b/>
        </w:rPr>
        <w:t>·</w:t>
      </w:r>
      <w:r w:rsidRPr="00415D19">
        <w:rPr>
          <w:b/>
          <w:spacing w:val="-2"/>
        </w:rPr>
        <w:t xml:space="preserve"> </w:t>
      </w:r>
      <w:r w:rsidR="00CF3688">
        <w:rPr>
          <w:b/>
          <w:spacing w:val="-2"/>
        </w:rPr>
        <w:t>3</w:t>
      </w:r>
      <w:r w:rsidRPr="00415D19">
        <w:rPr>
          <w:b/>
          <w:spacing w:val="-1"/>
        </w:rPr>
        <w:t xml:space="preserve"> </w:t>
      </w:r>
      <w:r w:rsidRPr="00415D19">
        <w:rPr>
          <w:b/>
        </w:rPr>
        <w:t>=</w:t>
      </w:r>
      <w:r w:rsidRPr="00415D19">
        <w:rPr>
          <w:b/>
          <w:spacing w:val="-2"/>
        </w:rPr>
        <w:t xml:space="preserve"> 0.</w:t>
      </w:r>
      <w:r>
        <w:rPr>
          <w:b/>
          <w:spacing w:val="-2"/>
        </w:rPr>
        <w:t>0</w:t>
      </w:r>
      <w:r>
        <w:rPr>
          <w:b/>
          <w:spacing w:val="-2"/>
          <w:lang w:val="kk-KZ"/>
        </w:rPr>
        <w:t>0</w:t>
      </w:r>
      <w:r w:rsidR="00CF3688">
        <w:rPr>
          <w:b/>
          <w:spacing w:val="-2"/>
          <w:lang w:val="kk-KZ"/>
        </w:rPr>
        <w:t>3483</w:t>
      </w:r>
    </w:p>
    <w:p w:rsidR="009F295D" w:rsidRPr="00415D19" w:rsidRDefault="009F295D" w:rsidP="009F295D">
      <w:pPr>
        <w:rPr>
          <w:b/>
        </w:rPr>
      </w:pPr>
      <w:r w:rsidRPr="00415D19">
        <w:t>Коэффициент,</w:t>
      </w:r>
      <w:r w:rsidRPr="00415D19">
        <w:rPr>
          <w:spacing w:val="-7"/>
        </w:rPr>
        <w:t xml:space="preserve"> </w:t>
      </w:r>
      <w:r w:rsidRPr="00415D19">
        <w:rPr>
          <w:b/>
          <w:i/>
        </w:rPr>
        <w:t>KPMAX</w:t>
      </w:r>
      <w:r w:rsidRPr="00415D19">
        <w:rPr>
          <w:b/>
          <w:i/>
          <w:spacing w:val="-7"/>
        </w:rPr>
        <w:t xml:space="preserve"> </w:t>
      </w:r>
      <w:r w:rsidRPr="00415D19">
        <w:rPr>
          <w:b/>
          <w:i/>
        </w:rPr>
        <w:t>=</w:t>
      </w:r>
      <w:r w:rsidRPr="00415D19">
        <w:rPr>
          <w:b/>
          <w:i/>
          <w:spacing w:val="-8"/>
        </w:rPr>
        <w:t xml:space="preserve"> </w:t>
      </w:r>
      <w:r w:rsidRPr="00415D19">
        <w:rPr>
          <w:b/>
          <w:spacing w:val="-5"/>
        </w:rPr>
        <w:t>0.1</w:t>
      </w:r>
    </w:p>
    <w:p w:rsidR="009F295D" w:rsidRPr="00415D19" w:rsidRDefault="009F295D" w:rsidP="009F295D">
      <w:pPr>
        <w:rPr>
          <w:b/>
        </w:rPr>
      </w:pPr>
      <w:r w:rsidRPr="00415D19">
        <w:t>Общий</w:t>
      </w:r>
      <w:r w:rsidRPr="00415D19">
        <w:rPr>
          <w:spacing w:val="-6"/>
        </w:rPr>
        <w:t xml:space="preserve"> </w:t>
      </w:r>
      <w:r w:rsidRPr="00415D19">
        <w:t>объем</w:t>
      </w:r>
      <w:r w:rsidRPr="00415D19">
        <w:rPr>
          <w:spacing w:val="-3"/>
        </w:rPr>
        <w:t xml:space="preserve"> </w:t>
      </w:r>
      <w:r w:rsidRPr="00415D19">
        <w:t>резервуаров,</w:t>
      </w:r>
      <w:r w:rsidRPr="00415D19">
        <w:rPr>
          <w:spacing w:val="-5"/>
        </w:rPr>
        <w:t xml:space="preserve"> </w:t>
      </w:r>
      <w:r w:rsidRPr="00415D19">
        <w:t xml:space="preserve">м3, </w:t>
      </w:r>
      <w:r w:rsidRPr="00415D19">
        <w:rPr>
          <w:b/>
          <w:i/>
        </w:rPr>
        <w:t>V</w:t>
      </w:r>
      <w:r w:rsidRPr="00415D19">
        <w:rPr>
          <w:b/>
          <w:i/>
          <w:spacing w:val="-6"/>
        </w:rPr>
        <w:t xml:space="preserve"> </w:t>
      </w:r>
      <w:r w:rsidRPr="00415D19">
        <w:rPr>
          <w:b/>
          <w:i/>
        </w:rPr>
        <w:t>=</w:t>
      </w:r>
      <w:r w:rsidRPr="00415D19">
        <w:rPr>
          <w:b/>
          <w:i/>
          <w:spacing w:val="-5"/>
        </w:rPr>
        <w:t xml:space="preserve"> </w:t>
      </w:r>
      <w:r w:rsidR="00CF3688">
        <w:rPr>
          <w:b/>
          <w:spacing w:val="-5"/>
          <w:lang w:val="kk-KZ"/>
        </w:rPr>
        <w:t>24</w:t>
      </w:r>
    </w:p>
    <w:p w:rsidR="009F295D" w:rsidRPr="00415D19" w:rsidRDefault="009F295D" w:rsidP="009F295D">
      <w:pPr>
        <w:rPr>
          <w:b/>
        </w:rPr>
      </w:pPr>
      <w:r w:rsidRPr="00415D19">
        <w:t>Максимальный</w:t>
      </w:r>
      <w:r w:rsidRPr="00415D19">
        <w:rPr>
          <w:spacing w:val="-4"/>
        </w:rPr>
        <w:t xml:space="preserve"> </w:t>
      </w:r>
      <w:r w:rsidRPr="00415D19">
        <w:t>из</w:t>
      </w:r>
      <w:r w:rsidRPr="00415D19">
        <w:rPr>
          <w:spacing w:val="-3"/>
        </w:rPr>
        <w:t xml:space="preserve"> </w:t>
      </w:r>
      <w:r w:rsidRPr="00415D19">
        <w:t>разовых</w:t>
      </w:r>
      <w:r w:rsidRPr="00415D19">
        <w:rPr>
          <w:spacing w:val="-4"/>
        </w:rPr>
        <w:t xml:space="preserve"> </w:t>
      </w:r>
      <w:r w:rsidRPr="00415D19">
        <w:t>выброс,</w:t>
      </w:r>
      <w:r w:rsidRPr="00415D19">
        <w:rPr>
          <w:spacing w:val="-2"/>
        </w:rPr>
        <w:t xml:space="preserve"> </w:t>
      </w:r>
      <w:r w:rsidRPr="00415D19">
        <w:t>г/с</w:t>
      </w:r>
      <w:r w:rsidRPr="00415D19">
        <w:rPr>
          <w:spacing w:val="-3"/>
        </w:rPr>
        <w:t xml:space="preserve"> </w:t>
      </w:r>
      <w:r w:rsidRPr="00415D19">
        <w:t xml:space="preserve">(6.2.1), </w:t>
      </w:r>
      <w:r w:rsidRPr="00415D19">
        <w:rPr>
          <w:b/>
          <w:i/>
        </w:rPr>
        <w:t>G</w:t>
      </w:r>
      <w:r w:rsidRPr="00415D19">
        <w:rPr>
          <w:b/>
          <w:i/>
          <w:spacing w:val="-3"/>
        </w:rPr>
        <w:t xml:space="preserve"> </w:t>
      </w:r>
      <w:r w:rsidRPr="00415D19">
        <w:rPr>
          <w:b/>
          <w:i/>
        </w:rPr>
        <w:t>=</w:t>
      </w:r>
      <w:r w:rsidRPr="00415D19">
        <w:rPr>
          <w:b/>
          <w:i/>
          <w:spacing w:val="-3"/>
        </w:rPr>
        <w:t xml:space="preserve"> </w:t>
      </w:r>
      <w:r w:rsidRPr="00415D19">
        <w:rPr>
          <w:b/>
          <w:i/>
        </w:rPr>
        <w:t>C</w:t>
      </w:r>
      <w:r w:rsidRPr="00415D19">
        <w:rPr>
          <w:b/>
          <w:i/>
          <w:spacing w:val="-4"/>
        </w:rPr>
        <w:t xml:space="preserve"> </w:t>
      </w:r>
      <w:r w:rsidRPr="00415D19">
        <w:rPr>
          <w:b/>
          <w:i/>
        </w:rPr>
        <w:t>·</w:t>
      </w:r>
      <w:r w:rsidRPr="00415D19">
        <w:rPr>
          <w:b/>
          <w:i/>
          <w:spacing w:val="-3"/>
        </w:rPr>
        <w:t xml:space="preserve"> </w:t>
      </w:r>
      <w:r w:rsidRPr="00415D19">
        <w:rPr>
          <w:b/>
          <w:i/>
        </w:rPr>
        <w:t>KPMAX</w:t>
      </w:r>
      <w:r w:rsidRPr="00415D19">
        <w:rPr>
          <w:b/>
          <w:i/>
          <w:spacing w:val="-4"/>
        </w:rPr>
        <w:t xml:space="preserve"> </w:t>
      </w:r>
      <w:r w:rsidRPr="00415D19">
        <w:rPr>
          <w:b/>
          <w:i/>
        </w:rPr>
        <w:t>·</w:t>
      </w:r>
      <w:r w:rsidRPr="00415D19">
        <w:rPr>
          <w:b/>
          <w:i/>
          <w:spacing w:val="-3"/>
        </w:rPr>
        <w:t xml:space="preserve"> </w:t>
      </w:r>
      <w:r w:rsidRPr="00415D19">
        <w:rPr>
          <w:b/>
          <w:i/>
        </w:rPr>
        <w:t>VC</w:t>
      </w:r>
      <w:r w:rsidRPr="00415D19">
        <w:rPr>
          <w:b/>
          <w:i/>
          <w:spacing w:val="-4"/>
        </w:rPr>
        <w:t xml:space="preserve"> </w:t>
      </w:r>
      <w:r w:rsidRPr="00415D19">
        <w:rPr>
          <w:b/>
          <w:i/>
        </w:rPr>
        <w:t>/</w:t>
      </w:r>
      <w:r w:rsidRPr="00415D19">
        <w:rPr>
          <w:b/>
          <w:i/>
          <w:spacing w:val="-3"/>
        </w:rPr>
        <w:t xml:space="preserve"> </w:t>
      </w:r>
      <w:r w:rsidRPr="00415D19">
        <w:rPr>
          <w:b/>
          <w:i/>
        </w:rPr>
        <w:t>3600</w:t>
      </w:r>
      <w:r w:rsidRPr="00415D19">
        <w:rPr>
          <w:b/>
          <w:i/>
          <w:spacing w:val="-2"/>
        </w:rPr>
        <w:t xml:space="preserve"> </w:t>
      </w:r>
      <w:r w:rsidRPr="00415D19">
        <w:rPr>
          <w:b/>
          <w:i/>
        </w:rPr>
        <w:t xml:space="preserve">= </w:t>
      </w:r>
      <w:r w:rsidRPr="00415D19">
        <w:rPr>
          <w:b/>
        </w:rPr>
        <w:t>6.53</w:t>
      </w:r>
      <w:r w:rsidRPr="00415D19">
        <w:rPr>
          <w:b/>
          <w:spacing w:val="-2"/>
        </w:rPr>
        <w:t xml:space="preserve"> </w:t>
      </w:r>
      <w:r w:rsidRPr="00415D19">
        <w:rPr>
          <w:b/>
        </w:rPr>
        <w:t>·</w:t>
      </w:r>
      <w:r w:rsidRPr="00415D19">
        <w:rPr>
          <w:b/>
          <w:spacing w:val="-3"/>
        </w:rPr>
        <w:t xml:space="preserve"> </w:t>
      </w:r>
      <w:r w:rsidRPr="00415D19">
        <w:rPr>
          <w:b/>
        </w:rPr>
        <w:t>0.1</w:t>
      </w:r>
      <w:r w:rsidRPr="00415D19">
        <w:rPr>
          <w:b/>
          <w:spacing w:val="-4"/>
        </w:rPr>
        <w:t xml:space="preserve"> </w:t>
      </w:r>
      <w:r w:rsidRPr="00415D19">
        <w:rPr>
          <w:b/>
        </w:rPr>
        <w:t>·</w:t>
      </w:r>
      <w:r w:rsidRPr="00415D19">
        <w:rPr>
          <w:b/>
          <w:spacing w:val="-3"/>
        </w:rPr>
        <w:t xml:space="preserve"> </w:t>
      </w:r>
      <w:r w:rsidRPr="00415D19">
        <w:rPr>
          <w:b/>
        </w:rPr>
        <w:t>0.3</w:t>
      </w:r>
      <w:r w:rsidRPr="00415D19">
        <w:rPr>
          <w:b/>
          <w:spacing w:val="-2"/>
        </w:rPr>
        <w:t xml:space="preserve"> </w:t>
      </w:r>
      <w:r w:rsidRPr="00415D19">
        <w:rPr>
          <w:b/>
        </w:rPr>
        <w:t>/</w:t>
      </w:r>
      <w:r w:rsidRPr="00415D19">
        <w:rPr>
          <w:b/>
          <w:spacing w:val="-5"/>
        </w:rPr>
        <w:t xml:space="preserve"> </w:t>
      </w:r>
      <w:r w:rsidRPr="00415D19">
        <w:rPr>
          <w:b/>
        </w:rPr>
        <w:t>3600</w:t>
      </w:r>
      <w:r w:rsidRPr="00415D19">
        <w:rPr>
          <w:b/>
          <w:spacing w:val="-2"/>
        </w:rPr>
        <w:t xml:space="preserve"> </w:t>
      </w:r>
      <w:r w:rsidRPr="00415D19">
        <w:rPr>
          <w:b/>
        </w:rPr>
        <w:t>=</w:t>
      </w:r>
      <w:r w:rsidRPr="00415D19">
        <w:rPr>
          <w:b/>
          <w:spacing w:val="-4"/>
        </w:rPr>
        <w:t xml:space="preserve"> </w:t>
      </w:r>
      <w:r w:rsidRPr="00415D19">
        <w:rPr>
          <w:b/>
          <w:spacing w:val="-2"/>
        </w:rPr>
        <w:t>0.0000544</w:t>
      </w:r>
    </w:p>
    <w:p w:rsidR="009F295D" w:rsidRPr="00415D19" w:rsidRDefault="009F295D" w:rsidP="009F295D">
      <w:pPr>
        <w:rPr>
          <w:b/>
        </w:rPr>
      </w:pPr>
      <w:r w:rsidRPr="00415D19">
        <w:t>Среднегодовые</w:t>
      </w:r>
      <w:r w:rsidRPr="00415D19">
        <w:rPr>
          <w:spacing w:val="-3"/>
        </w:rPr>
        <w:t xml:space="preserve"> </w:t>
      </w:r>
      <w:r w:rsidRPr="00415D19">
        <w:t>выбросы,</w:t>
      </w:r>
      <w:r w:rsidRPr="00415D19">
        <w:rPr>
          <w:spacing w:val="-3"/>
        </w:rPr>
        <w:t xml:space="preserve"> </w:t>
      </w:r>
      <w:r w:rsidRPr="00415D19">
        <w:t>т/год</w:t>
      </w:r>
      <w:r w:rsidRPr="00415D19">
        <w:rPr>
          <w:spacing w:val="-4"/>
        </w:rPr>
        <w:t xml:space="preserve"> </w:t>
      </w:r>
      <w:r w:rsidRPr="00415D19">
        <w:t>(6.2.2),</w:t>
      </w:r>
      <w:r w:rsidRPr="00415D19">
        <w:rPr>
          <w:spacing w:val="2"/>
        </w:rPr>
        <w:t xml:space="preserve"> </w:t>
      </w:r>
      <w:r w:rsidRPr="00415D19">
        <w:rPr>
          <w:b/>
          <w:i/>
        </w:rPr>
        <w:t>M</w:t>
      </w:r>
      <w:r w:rsidRPr="00415D19">
        <w:rPr>
          <w:b/>
          <w:i/>
          <w:spacing w:val="-3"/>
        </w:rPr>
        <w:t xml:space="preserve"> </w:t>
      </w:r>
      <w:r w:rsidRPr="00415D19">
        <w:rPr>
          <w:b/>
          <w:i/>
        </w:rPr>
        <w:t>=</w:t>
      </w:r>
      <w:r w:rsidRPr="00415D19">
        <w:rPr>
          <w:b/>
          <w:i/>
          <w:spacing w:val="-4"/>
        </w:rPr>
        <w:t xml:space="preserve"> </w:t>
      </w:r>
      <w:r w:rsidRPr="00415D19">
        <w:rPr>
          <w:b/>
          <w:i/>
        </w:rPr>
        <w:t>(YY</w:t>
      </w:r>
      <w:r w:rsidRPr="00415D19">
        <w:rPr>
          <w:b/>
          <w:i/>
          <w:spacing w:val="-5"/>
        </w:rPr>
        <w:t xml:space="preserve"> </w:t>
      </w:r>
      <w:r w:rsidRPr="00415D19">
        <w:rPr>
          <w:b/>
          <w:i/>
        </w:rPr>
        <w:t>·</w:t>
      </w:r>
      <w:r w:rsidRPr="00415D19">
        <w:rPr>
          <w:b/>
          <w:i/>
          <w:spacing w:val="-3"/>
        </w:rPr>
        <w:t xml:space="preserve"> </w:t>
      </w:r>
      <w:r w:rsidRPr="00415D19">
        <w:rPr>
          <w:b/>
          <w:i/>
        </w:rPr>
        <w:t>BOZ</w:t>
      </w:r>
      <w:r w:rsidRPr="00415D19">
        <w:rPr>
          <w:b/>
          <w:i/>
          <w:spacing w:val="-3"/>
        </w:rPr>
        <w:t xml:space="preserve"> </w:t>
      </w:r>
      <w:r w:rsidRPr="00415D19">
        <w:rPr>
          <w:b/>
          <w:i/>
        </w:rPr>
        <w:t>+</w:t>
      </w:r>
      <w:r w:rsidRPr="00415D19">
        <w:rPr>
          <w:b/>
          <w:i/>
          <w:spacing w:val="-4"/>
        </w:rPr>
        <w:t xml:space="preserve"> </w:t>
      </w:r>
      <w:r w:rsidRPr="00415D19">
        <w:rPr>
          <w:b/>
          <w:i/>
        </w:rPr>
        <w:t>YYY</w:t>
      </w:r>
      <w:r w:rsidRPr="00415D19">
        <w:rPr>
          <w:b/>
          <w:i/>
          <w:spacing w:val="-3"/>
        </w:rPr>
        <w:t xml:space="preserve"> </w:t>
      </w:r>
      <w:r w:rsidRPr="00415D19">
        <w:rPr>
          <w:b/>
          <w:i/>
        </w:rPr>
        <w:t>·</w:t>
      </w:r>
      <w:r w:rsidRPr="00415D19">
        <w:rPr>
          <w:b/>
          <w:i/>
          <w:spacing w:val="-3"/>
        </w:rPr>
        <w:t xml:space="preserve"> </w:t>
      </w:r>
      <w:r w:rsidRPr="00415D19">
        <w:rPr>
          <w:b/>
          <w:i/>
        </w:rPr>
        <w:t>BVL)</w:t>
      </w:r>
      <w:r w:rsidRPr="00415D19">
        <w:rPr>
          <w:b/>
          <w:i/>
          <w:spacing w:val="-3"/>
        </w:rPr>
        <w:t xml:space="preserve"> </w:t>
      </w:r>
      <w:r w:rsidRPr="00415D19">
        <w:rPr>
          <w:b/>
          <w:i/>
        </w:rPr>
        <w:t>·</w:t>
      </w:r>
      <w:r w:rsidRPr="00415D19">
        <w:rPr>
          <w:b/>
          <w:i/>
          <w:spacing w:val="-3"/>
        </w:rPr>
        <w:t xml:space="preserve"> </w:t>
      </w:r>
      <w:r w:rsidRPr="00415D19">
        <w:rPr>
          <w:b/>
          <w:i/>
        </w:rPr>
        <w:t>KPMAX</w:t>
      </w:r>
      <w:r w:rsidRPr="00415D19">
        <w:rPr>
          <w:b/>
          <w:i/>
          <w:spacing w:val="-4"/>
        </w:rPr>
        <w:t xml:space="preserve"> </w:t>
      </w:r>
      <w:r w:rsidRPr="00415D19">
        <w:rPr>
          <w:b/>
          <w:i/>
        </w:rPr>
        <w:t>·</w:t>
      </w:r>
      <w:r w:rsidRPr="00415D19">
        <w:rPr>
          <w:b/>
          <w:i/>
          <w:spacing w:val="-2"/>
        </w:rPr>
        <w:t xml:space="preserve"> </w:t>
      </w:r>
      <w:r w:rsidRPr="00415D19">
        <w:rPr>
          <w:b/>
          <w:i/>
        </w:rPr>
        <w:t>10</w:t>
      </w:r>
      <w:r w:rsidRPr="00415D19">
        <w:rPr>
          <w:b/>
          <w:i/>
          <w:vertAlign w:val="superscript"/>
        </w:rPr>
        <w:t>-6</w:t>
      </w:r>
      <w:r w:rsidRPr="00415D19">
        <w:rPr>
          <w:b/>
          <w:i/>
          <w:spacing w:val="-3"/>
        </w:rPr>
        <w:t xml:space="preserve"> </w:t>
      </w:r>
      <w:r w:rsidRPr="00415D19">
        <w:rPr>
          <w:b/>
          <w:i/>
        </w:rPr>
        <w:t>+</w:t>
      </w:r>
      <w:r w:rsidRPr="00415D19">
        <w:rPr>
          <w:b/>
          <w:i/>
          <w:spacing w:val="-2"/>
        </w:rPr>
        <w:t xml:space="preserve"> </w:t>
      </w:r>
      <w:r w:rsidRPr="00415D19">
        <w:rPr>
          <w:b/>
          <w:i/>
        </w:rPr>
        <w:t>GHR</w:t>
      </w:r>
      <w:r w:rsidRPr="00415D19">
        <w:rPr>
          <w:b/>
          <w:i/>
          <w:spacing w:val="-4"/>
        </w:rPr>
        <w:t xml:space="preserve"> </w:t>
      </w:r>
      <w:r w:rsidRPr="00415D19">
        <w:rPr>
          <w:b/>
          <w:i/>
        </w:rPr>
        <w:t>=</w:t>
      </w:r>
      <w:r w:rsidRPr="00415D19">
        <w:rPr>
          <w:b/>
          <w:i/>
          <w:spacing w:val="-3"/>
        </w:rPr>
        <w:t xml:space="preserve"> </w:t>
      </w:r>
      <w:r w:rsidRPr="00415D19">
        <w:rPr>
          <w:b/>
        </w:rPr>
        <w:t>(4.96</w:t>
      </w:r>
      <w:r w:rsidRPr="00415D19">
        <w:rPr>
          <w:b/>
          <w:spacing w:val="-2"/>
        </w:rPr>
        <w:t xml:space="preserve"> </w:t>
      </w:r>
      <w:r w:rsidRPr="00415D19">
        <w:rPr>
          <w:b/>
        </w:rPr>
        <w:t>·</w:t>
      </w:r>
      <w:r w:rsidRPr="00415D19">
        <w:rPr>
          <w:b/>
          <w:spacing w:val="-5"/>
        </w:rPr>
        <w:t xml:space="preserve"> </w:t>
      </w:r>
      <w:r>
        <w:rPr>
          <w:b/>
          <w:lang w:val="kk-KZ"/>
        </w:rPr>
        <w:t>10</w:t>
      </w:r>
      <w:r w:rsidRPr="00415D19">
        <w:rPr>
          <w:b/>
        </w:rPr>
        <w:t>000</w:t>
      </w:r>
      <w:r w:rsidRPr="00415D19">
        <w:rPr>
          <w:b/>
          <w:spacing w:val="-2"/>
        </w:rPr>
        <w:t xml:space="preserve"> </w:t>
      </w:r>
      <w:r w:rsidRPr="00415D19">
        <w:rPr>
          <w:b/>
        </w:rPr>
        <w:t>+</w:t>
      </w:r>
      <w:r w:rsidRPr="00415D19">
        <w:rPr>
          <w:b/>
          <w:spacing w:val="-4"/>
        </w:rPr>
        <w:t xml:space="preserve"> 4.96</w:t>
      </w:r>
      <w:r>
        <w:rPr>
          <w:b/>
          <w:spacing w:val="-4"/>
        </w:rPr>
        <w:t xml:space="preserve"> </w:t>
      </w:r>
      <w:r w:rsidRPr="00415D19">
        <w:rPr>
          <w:b/>
        </w:rPr>
        <w:t>·</w:t>
      </w:r>
      <w:r w:rsidRPr="00415D19">
        <w:rPr>
          <w:b/>
          <w:spacing w:val="-3"/>
        </w:rPr>
        <w:t xml:space="preserve"> </w:t>
      </w:r>
      <w:r>
        <w:rPr>
          <w:b/>
          <w:spacing w:val="-3"/>
          <w:lang w:val="kk-KZ"/>
        </w:rPr>
        <w:t>10</w:t>
      </w:r>
      <w:r w:rsidRPr="00415D19">
        <w:rPr>
          <w:b/>
        </w:rPr>
        <w:t>000)</w:t>
      </w:r>
      <w:r w:rsidRPr="00415D19">
        <w:rPr>
          <w:b/>
          <w:spacing w:val="-4"/>
        </w:rPr>
        <w:t xml:space="preserve"> </w:t>
      </w:r>
      <w:r w:rsidRPr="00415D19">
        <w:rPr>
          <w:b/>
        </w:rPr>
        <w:t>·</w:t>
      </w:r>
      <w:r w:rsidRPr="00415D19">
        <w:rPr>
          <w:b/>
          <w:spacing w:val="-2"/>
        </w:rPr>
        <w:t xml:space="preserve"> </w:t>
      </w:r>
      <w:r w:rsidRPr="00415D19">
        <w:rPr>
          <w:b/>
        </w:rPr>
        <w:t>0.1</w:t>
      </w:r>
      <w:r w:rsidRPr="00415D19">
        <w:rPr>
          <w:b/>
          <w:spacing w:val="-1"/>
        </w:rPr>
        <w:t xml:space="preserve"> </w:t>
      </w:r>
      <w:r w:rsidRPr="00415D19">
        <w:rPr>
          <w:b/>
        </w:rPr>
        <w:t>·</w:t>
      </w:r>
      <w:r w:rsidRPr="00415D19">
        <w:rPr>
          <w:b/>
          <w:spacing w:val="-3"/>
        </w:rPr>
        <w:t xml:space="preserve"> </w:t>
      </w:r>
      <w:r w:rsidRPr="00415D19">
        <w:rPr>
          <w:b/>
        </w:rPr>
        <w:t>10</w:t>
      </w:r>
      <w:r w:rsidRPr="00415D19">
        <w:rPr>
          <w:b/>
          <w:vertAlign w:val="superscript"/>
        </w:rPr>
        <w:t>-6</w:t>
      </w:r>
      <w:r w:rsidRPr="00415D19">
        <w:rPr>
          <w:b/>
          <w:spacing w:val="-2"/>
        </w:rPr>
        <w:t xml:space="preserve"> </w:t>
      </w:r>
      <w:r w:rsidRPr="00415D19">
        <w:rPr>
          <w:b/>
        </w:rPr>
        <w:t>+</w:t>
      </w:r>
      <w:r w:rsidRPr="00415D19">
        <w:rPr>
          <w:b/>
          <w:spacing w:val="-3"/>
        </w:rPr>
        <w:t xml:space="preserve"> </w:t>
      </w:r>
      <w:r w:rsidRPr="00415D19">
        <w:rPr>
          <w:b/>
        </w:rPr>
        <w:t>0.0</w:t>
      </w:r>
      <w:r>
        <w:rPr>
          <w:b/>
          <w:lang w:val="kk-KZ"/>
        </w:rPr>
        <w:t>06966</w:t>
      </w:r>
      <w:r w:rsidRPr="00415D19">
        <w:rPr>
          <w:b/>
          <w:spacing w:val="-3"/>
        </w:rPr>
        <w:t xml:space="preserve"> </w:t>
      </w:r>
      <w:r w:rsidRPr="00415D19">
        <w:rPr>
          <w:b/>
        </w:rPr>
        <w:t>=</w:t>
      </w:r>
      <w:r w:rsidRPr="00415D19">
        <w:rPr>
          <w:b/>
          <w:spacing w:val="-4"/>
        </w:rPr>
        <w:t xml:space="preserve"> </w:t>
      </w:r>
      <w:r w:rsidRPr="00415D19">
        <w:rPr>
          <w:b/>
          <w:spacing w:val="-2"/>
        </w:rPr>
        <w:t>0.</w:t>
      </w:r>
      <w:r>
        <w:rPr>
          <w:b/>
          <w:spacing w:val="-2"/>
        </w:rPr>
        <w:t>016</w:t>
      </w:r>
      <w:r>
        <w:rPr>
          <w:b/>
          <w:spacing w:val="-2"/>
          <w:lang w:val="kk-KZ"/>
        </w:rPr>
        <w:t>886</w:t>
      </w:r>
    </w:p>
    <w:p w:rsidR="009F295D" w:rsidRPr="00415D19" w:rsidRDefault="009F295D" w:rsidP="009F295D">
      <w:pPr>
        <w:rPr>
          <w:b/>
          <w:i/>
        </w:rPr>
      </w:pPr>
      <w:r w:rsidRPr="00415D19">
        <w:rPr>
          <w:b/>
          <w:i/>
          <w:u w:val="single"/>
        </w:rPr>
        <w:t>Примесь:</w:t>
      </w:r>
      <w:r w:rsidRPr="00415D19">
        <w:rPr>
          <w:b/>
          <w:i/>
          <w:spacing w:val="-2"/>
          <w:u w:val="single"/>
        </w:rPr>
        <w:t xml:space="preserve"> </w:t>
      </w:r>
      <w:r w:rsidRPr="00415D19">
        <w:rPr>
          <w:b/>
          <w:i/>
          <w:u w:val="single"/>
        </w:rPr>
        <w:t>2754</w:t>
      </w:r>
      <w:r w:rsidRPr="00415D19">
        <w:rPr>
          <w:b/>
          <w:i/>
          <w:spacing w:val="-2"/>
          <w:u w:val="single"/>
        </w:rPr>
        <w:t xml:space="preserve"> </w:t>
      </w:r>
      <w:r w:rsidRPr="00415D19">
        <w:rPr>
          <w:b/>
          <w:i/>
          <w:u w:val="single"/>
        </w:rPr>
        <w:t>Алканы</w:t>
      </w:r>
      <w:r w:rsidRPr="00415D19">
        <w:rPr>
          <w:b/>
          <w:i/>
          <w:spacing w:val="-3"/>
          <w:u w:val="single"/>
        </w:rPr>
        <w:t xml:space="preserve"> </w:t>
      </w:r>
      <w:r w:rsidRPr="00415D19">
        <w:rPr>
          <w:b/>
          <w:i/>
          <w:u w:val="single"/>
        </w:rPr>
        <w:t>С12-19</w:t>
      </w:r>
      <w:r w:rsidRPr="00415D19">
        <w:rPr>
          <w:b/>
          <w:i/>
          <w:spacing w:val="-2"/>
          <w:u w:val="single"/>
        </w:rPr>
        <w:t xml:space="preserve"> </w:t>
      </w:r>
      <w:r w:rsidRPr="00415D19">
        <w:rPr>
          <w:b/>
          <w:i/>
          <w:u w:val="single"/>
        </w:rPr>
        <w:t>/в</w:t>
      </w:r>
      <w:r w:rsidRPr="00415D19">
        <w:rPr>
          <w:b/>
          <w:i/>
          <w:spacing w:val="-4"/>
          <w:u w:val="single"/>
        </w:rPr>
        <w:t xml:space="preserve"> </w:t>
      </w:r>
      <w:r w:rsidRPr="00415D19">
        <w:rPr>
          <w:b/>
          <w:i/>
          <w:u w:val="single"/>
        </w:rPr>
        <w:t>пересчете</w:t>
      </w:r>
      <w:r w:rsidRPr="00415D19">
        <w:rPr>
          <w:b/>
          <w:i/>
          <w:spacing w:val="-3"/>
          <w:u w:val="single"/>
        </w:rPr>
        <w:t xml:space="preserve"> </w:t>
      </w:r>
      <w:r w:rsidRPr="00415D19">
        <w:rPr>
          <w:b/>
          <w:i/>
          <w:u w:val="single"/>
        </w:rPr>
        <w:t>на</w:t>
      </w:r>
      <w:r w:rsidRPr="00415D19">
        <w:rPr>
          <w:b/>
          <w:i/>
          <w:spacing w:val="-2"/>
          <w:u w:val="single"/>
        </w:rPr>
        <w:t xml:space="preserve"> </w:t>
      </w:r>
      <w:r w:rsidRPr="00415D19">
        <w:rPr>
          <w:b/>
          <w:i/>
          <w:u w:val="single"/>
        </w:rPr>
        <w:t>С/</w:t>
      </w:r>
      <w:r w:rsidRPr="00415D19">
        <w:rPr>
          <w:b/>
          <w:i/>
          <w:spacing w:val="-4"/>
          <w:u w:val="single"/>
        </w:rPr>
        <w:t xml:space="preserve"> </w:t>
      </w:r>
      <w:r w:rsidRPr="00415D19">
        <w:rPr>
          <w:b/>
          <w:i/>
          <w:u w:val="single"/>
        </w:rPr>
        <w:t>(Углеводороды</w:t>
      </w:r>
      <w:r w:rsidRPr="00415D19">
        <w:rPr>
          <w:b/>
          <w:i/>
          <w:spacing w:val="-3"/>
          <w:u w:val="single"/>
        </w:rPr>
        <w:t xml:space="preserve"> </w:t>
      </w:r>
      <w:r w:rsidRPr="00415D19">
        <w:rPr>
          <w:b/>
          <w:i/>
          <w:u w:val="single"/>
        </w:rPr>
        <w:t>предельные</w:t>
      </w:r>
      <w:r w:rsidRPr="00415D19">
        <w:rPr>
          <w:b/>
          <w:i/>
          <w:spacing w:val="-3"/>
          <w:u w:val="single"/>
        </w:rPr>
        <w:t xml:space="preserve"> </w:t>
      </w:r>
      <w:r w:rsidRPr="00415D19">
        <w:rPr>
          <w:b/>
          <w:i/>
          <w:u w:val="single"/>
        </w:rPr>
        <w:t>С12-С19</w:t>
      </w:r>
      <w:r w:rsidRPr="00415D19">
        <w:rPr>
          <w:b/>
          <w:i/>
          <w:spacing w:val="-2"/>
          <w:u w:val="single"/>
        </w:rPr>
        <w:t xml:space="preserve"> </w:t>
      </w:r>
      <w:r w:rsidRPr="00415D19">
        <w:rPr>
          <w:b/>
          <w:i/>
          <w:u w:val="single"/>
        </w:rPr>
        <w:t>(в</w:t>
      </w:r>
      <w:r w:rsidRPr="00415D19">
        <w:rPr>
          <w:b/>
          <w:i/>
          <w:spacing w:val="-4"/>
          <w:u w:val="single"/>
        </w:rPr>
        <w:t xml:space="preserve"> </w:t>
      </w:r>
      <w:r w:rsidRPr="00415D19">
        <w:rPr>
          <w:b/>
          <w:i/>
          <w:u w:val="single"/>
        </w:rPr>
        <w:t>пересчете</w:t>
      </w:r>
      <w:r w:rsidRPr="00415D19">
        <w:rPr>
          <w:b/>
          <w:i/>
          <w:spacing w:val="-3"/>
          <w:u w:val="single"/>
        </w:rPr>
        <w:t xml:space="preserve"> </w:t>
      </w:r>
      <w:r w:rsidRPr="00415D19">
        <w:rPr>
          <w:b/>
          <w:i/>
          <w:u w:val="single"/>
        </w:rPr>
        <w:t>на</w:t>
      </w:r>
      <w:r w:rsidRPr="00415D19">
        <w:rPr>
          <w:b/>
          <w:i/>
          <w:spacing w:val="-2"/>
          <w:u w:val="single"/>
        </w:rPr>
        <w:t xml:space="preserve"> </w:t>
      </w:r>
      <w:r w:rsidRPr="00415D19">
        <w:rPr>
          <w:b/>
          <w:i/>
          <w:u w:val="single"/>
        </w:rPr>
        <w:t>С);</w:t>
      </w:r>
      <w:r w:rsidRPr="00415D19">
        <w:rPr>
          <w:b/>
          <w:i/>
        </w:rPr>
        <w:t xml:space="preserve"> </w:t>
      </w:r>
      <w:r w:rsidRPr="00415D19">
        <w:rPr>
          <w:b/>
          <w:i/>
          <w:u w:val="single"/>
        </w:rPr>
        <w:t>Растворитель РПК-265П) (10)</w:t>
      </w:r>
    </w:p>
    <w:p w:rsidR="009F295D" w:rsidRPr="00415D19" w:rsidRDefault="009F295D" w:rsidP="009F295D">
      <w:pPr>
        <w:rPr>
          <w:b/>
        </w:rPr>
      </w:pPr>
      <w:r w:rsidRPr="00415D19">
        <w:t>Концентрация</w:t>
      </w:r>
      <w:r w:rsidRPr="00415D19">
        <w:rPr>
          <w:spacing w:val="-6"/>
        </w:rPr>
        <w:t xml:space="preserve"> </w:t>
      </w:r>
      <w:r w:rsidRPr="00415D19">
        <w:t>ЗВ</w:t>
      </w:r>
      <w:r w:rsidRPr="00415D19">
        <w:rPr>
          <w:spacing w:val="-3"/>
        </w:rPr>
        <w:t xml:space="preserve"> </w:t>
      </w:r>
      <w:r w:rsidRPr="00415D19">
        <w:t>в</w:t>
      </w:r>
      <w:r w:rsidRPr="00415D19">
        <w:rPr>
          <w:spacing w:val="-6"/>
        </w:rPr>
        <w:t xml:space="preserve"> </w:t>
      </w:r>
      <w:r w:rsidRPr="00415D19">
        <w:t>парах,</w:t>
      </w:r>
      <w:r w:rsidRPr="00415D19">
        <w:rPr>
          <w:spacing w:val="-4"/>
        </w:rPr>
        <w:t xml:space="preserve"> </w:t>
      </w:r>
      <w:r w:rsidRPr="00415D19">
        <w:t>%</w:t>
      </w:r>
      <w:r w:rsidRPr="00415D19">
        <w:rPr>
          <w:spacing w:val="-4"/>
        </w:rPr>
        <w:t xml:space="preserve"> </w:t>
      </w:r>
      <w:r w:rsidRPr="00415D19">
        <w:t>масс(Прил.</w:t>
      </w:r>
      <w:r w:rsidRPr="00415D19">
        <w:rPr>
          <w:spacing w:val="-4"/>
        </w:rPr>
        <w:t xml:space="preserve"> </w:t>
      </w:r>
      <w:r w:rsidRPr="00415D19">
        <w:t xml:space="preserve">14), </w:t>
      </w:r>
      <w:r w:rsidRPr="00415D19">
        <w:rPr>
          <w:b/>
          <w:i/>
        </w:rPr>
        <w:t>CI</w:t>
      </w:r>
      <w:r w:rsidRPr="00415D19">
        <w:rPr>
          <w:b/>
          <w:i/>
          <w:spacing w:val="-6"/>
        </w:rPr>
        <w:t xml:space="preserve"> </w:t>
      </w:r>
      <w:r w:rsidRPr="00415D19">
        <w:rPr>
          <w:b/>
          <w:i/>
        </w:rPr>
        <w:t>=</w:t>
      </w:r>
      <w:r w:rsidRPr="00415D19">
        <w:rPr>
          <w:b/>
          <w:i/>
          <w:spacing w:val="-4"/>
        </w:rPr>
        <w:t xml:space="preserve"> </w:t>
      </w:r>
      <w:r w:rsidRPr="00415D19">
        <w:rPr>
          <w:b/>
          <w:spacing w:val="-4"/>
        </w:rPr>
        <w:t>99.31</w:t>
      </w:r>
    </w:p>
    <w:p w:rsidR="009F295D" w:rsidRPr="00280C95" w:rsidRDefault="009F295D" w:rsidP="009F295D">
      <w:pPr>
        <w:rPr>
          <w:b/>
          <w:lang w:val="kk-KZ"/>
        </w:rPr>
      </w:pPr>
      <w:r w:rsidRPr="00415D19">
        <w:t>Валовый</w:t>
      </w:r>
      <w:r w:rsidRPr="00415D19">
        <w:rPr>
          <w:spacing w:val="-4"/>
        </w:rPr>
        <w:t xml:space="preserve"> </w:t>
      </w:r>
      <w:r w:rsidRPr="00415D19">
        <w:t>выброс,</w:t>
      </w:r>
      <w:r w:rsidRPr="00415D19">
        <w:rPr>
          <w:spacing w:val="-2"/>
        </w:rPr>
        <w:t xml:space="preserve"> </w:t>
      </w:r>
      <w:r w:rsidRPr="00415D19">
        <w:t>т/год</w:t>
      </w:r>
      <w:r w:rsidRPr="00415D19">
        <w:rPr>
          <w:spacing w:val="-4"/>
        </w:rPr>
        <w:t xml:space="preserve"> </w:t>
      </w:r>
      <w:r w:rsidRPr="00415D19">
        <w:t xml:space="preserve">(5.2.5), </w:t>
      </w:r>
      <w:r w:rsidRPr="00415D19">
        <w:rPr>
          <w:b/>
          <w:i/>
        </w:rPr>
        <w:t>_M_</w:t>
      </w:r>
      <w:r w:rsidRPr="00415D19">
        <w:rPr>
          <w:b/>
          <w:i/>
          <w:spacing w:val="-3"/>
        </w:rPr>
        <w:t xml:space="preserve"> </w:t>
      </w:r>
      <w:r w:rsidRPr="00415D19">
        <w:rPr>
          <w:b/>
          <w:i/>
        </w:rPr>
        <w:t>=</w:t>
      </w:r>
      <w:r w:rsidRPr="00415D19">
        <w:rPr>
          <w:b/>
          <w:i/>
          <w:spacing w:val="-4"/>
        </w:rPr>
        <w:t xml:space="preserve"> </w:t>
      </w:r>
      <w:r w:rsidRPr="00415D19">
        <w:rPr>
          <w:b/>
          <w:i/>
        </w:rPr>
        <w:t>CI</w:t>
      </w:r>
      <w:r w:rsidRPr="00415D19">
        <w:rPr>
          <w:b/>
          <w:i/>
          <w:spacing w:val="-4"/>
        </w:rPr>
        <w:t xml:space="preserve"> </w:t>
      </w:r>
      <w:r w:rsidRPr="00415D19">
        <w:rPr>
          <w:b/>
          <w:i/>
        </w:rPr>
        <w:t>·</w:t>
      </w:r>
      <w:r w:rsidRPr="00415D19">
        <w:rPr>
          <w:b/>
          <w:i/>
          <w:spacing w:val="-3"/>
        </w:rPr>
        <w:t xml:space="preserve"> </w:t>
      </w:r>
      <w:r w:rsidRPr="00415D19">
        <w:rPr>
          <w:b/>
          <w:i/>
        </w:rPr>
        <w:t>M</w:t>
      </w:r>
      <w:r w:rsidRPr="00415D19">
        <w:rPr>
          <w:b/>
          <w:i/>
          <w:spacing w:val="-3"/>
        </w:rPr>
        <w:t xml:space="preserve"> </w:t>
      </w:r>
      <w:r w:rsidRPr="00415D19">
        <w:rPr>
          <w:b/>
          <w:i/>
        </w:rPr>
        <w:t>/</w:t>
      </w:r>
      <w:r w:rsidRPr="00415D19">
        <w:rPr>
          <w:b/>
          <w:i/>
          <w:spacing w:val="-4"/>
        </w:rPr>
        <w:t xml:space="preserve"> </w:t>
      </w:r>
      <w:r w:rsidRPr="00415D19">
        <w:rPr>
          <w:b/>
          <w:i/>
        </w:rPr>
        <w:t>100</w:t>
      </w:r>
      <w:r w:rsidRPr="00415D19">
        <w:rPr>
          <w:b/>
          <w:i/>
          <w:spacing w:val="-2"/>
        </w:rPr>
        <w:t xml:space="preserve"> </w:t>
      </w:r>
      <w:r w:rsidRPr="00415D19">
        <w:rPr>
          <w:b/>
          <w:i/>
        </w:rPr>
        <w:t>=</w:t>
      </w:r>
      <w:r w:rsidRPr="00415D19">
        <w:rPr>
          <w:b/>
          <w:i/>
          <w:spacing w:val="-1"/>
        </w:rPr>
        <w:t xml:space="preserve"> </w:t>
      </w:r>
      <w:r w:rsidRPr="00415D19">
        <w:rPr>
          <w:b/>
        </w:rPr>
        <w:t>99.31</w:t>
      </w:r>
      <w:r w:rsidRPr="00415D19">
        <w:rPr>
          <w:b/>
          <w:spacing w:val="-2"/>
        </w:rPr>
        <w:t xml:space="preserve"> </w:t>
      </w:r>
      <w:r w:rsidRPr="00415D19">
        <w:rPr>
          <w:b/>
        </w:rPr>
        <w:t>·</w:t>
      </w:r>
      <w:r w:rsidRPr="00415D19">
        <w:rPr>
          <w:b/>
          <w:spacing w:val="-3"/>
        </w:rPr>
        <w:t xml:space="preserve"> </w:t>
      </w:r>
      <w:r w:rsidRPr="00415D19">
        <w:rPr>
          <w:b/>
        </w:rPr>
        <w:t>0.0</w:t>
      </w:r>
      <w:r>
        <w:rPr>
          <w:b/>
        </w:rPr>
        <w:t>16</w:t>
      </w:r>
      <w:r>
        <w:rPr>
          <w:b/>
          <w:lang w:val="kk-KZ"/>
        </w:rPr>
        <w:t>886</w:t>
      </w:r>
      <w:r w:rsidRPr="00415D19">
        <w:rPr>
          <w:b/>
          <w:spacing w:val="-2"/>
        </w:rPr>
        <w:t xml:space="preserve"> </w:t>
      </w:r>
      <w:r w:rsidRPr="00415D19">
        <w:rPr>
          <w:b/>
        </w:rPr>
        <w:t>/</w:t>
      </w:r>
      <w:r w:rsidRPr="00415D19">
        <w:rPr>
          <w:b/>
          <w:spacing w:val="-4"/>
        </w:rPr>
        <w:t xml:space="preserve"> </w:t>
      </w:r>
      <w:r w:rsidRPr="00415D19">
        <w:rPr>
          <w:b/>
        </w:rPr>
        <w:t>100</w:t>
      </w:r>
      <w:r w:rsidRPr="00415D19">
        <w:rPr>
          <w:b/>
          <w:spacing w:val="-2"/>
        </w:rPr>
        <w:t xml:space="preserve"> </w:t>
      </w:r>
      <w:r w:rsidRPr="00415D19">
        <w:rPr>
          <w:b/>
        </w:rPr>
        <w:t>=</w:t>
      </w:r>
      <w:r w:rsidRPr="00415D19">
        <w:rPr>
          <w:b/>
          <w:spacing w:val="-4"/>
        </w:rPr>
        <w:t xml:space="preserve"> </w:t>
      </w:r>
      <w:r w:rsidRPr="00415D19">
        <w:rPr>
          <w:b/>
          <w:spacing w:val="-2"/>
        </w:rPr>
        <w:t>0.0</w:t>
      </w:r>
      <w:r>
        <w:rPr>
          <w:b/>
          <w:spacing w:val="-2"/>
        </w:rPr>
        <w:t>16</w:t>
      </w:r>
      <w:r>
        <w:rPr>
          <w:b/>
          <w:spacing w:val="-2"/>
          <w:lang w:val="kk-KZ"/>
        </w:rPr>
        <w:t>77</w:t>
      </w:r>
    </w:p>
    <w:p w:rsidR="009F295D" w:rsidRPr="00415D19" w:rsidRDefault="009F295D" w:rsidP="009F295D">
      <w:pPr>
        <w:rPr>
          <w:b/>
        </w:rPr>
      </w:pPr>
      <w:r w:rsidRPr="00415D19">
        <w:t>Максимальный</w:t>
      </w:r>
      <w:r w:rsidRPr="00415D19">
        <w:rPr>
          <w:spacing w:val="-5"/>
        </w:rPr>
        <w:t xml:space="preserve"> </w:t>
      </w:r>
      <w:r w:rsidRPr="00415D19">
        <w:t>из</w:t>
      </w:r>
      <w:r w:rsidRPr="00415D19">
        <w:rPr>
          <w:spacing w:val="-3"/>
        </w:rPr>
        <w:t xml:space="preserve"> </w:t>
      </w:r>
      <w:r w:rsidRPr="00415D19">
        <w:t>разовых</w:t>
      </w:r>
      <w:r w:rsidRPr="00415D19">
        <w:rPr>
          <w:spacing w:val="-4"/>
        </w:rPr>
        <w:t xml:space="preserve"> </w:t>
      </w:r>
      <w:r w:rsidRPr="00415D19">
        <w:t>выброс,</w:t>
      </w:r>
      <w:r w:rsidRPr="00415D19">
        <w:rPr>
          <w:spacing w:val="-2"/>
        </w:rPr>
        <w:t xml:space="preserve"> </w:t>
      </w:r>
      <w:r w:rsidRPr="00415D19">
        <w:t>г/с</w:t>
      </w:r>
      <w:r w:rsidRPr="00415D19">
        <w:rPr>
          <w:spacing w:val="-3"/>
        </w:rPr>
        <w:t xml:space="preserve"> </w:t>
      </w:r>
      <w:r w:rsidRPr="00415D19">
        <w:t xml:space="preserve">(5.2.4), </w:t>
      </w:r>
      <w:r w:rsidRPr="00415D19">
        <w:rPr>
          <w:b/>
          <w:i/>
        </w:rPr>
        <w:t>_G_</w:t>
      </w:r>
      <w:r w:rsidRPr="00415D19">
        <w:rPr>
          <w:b/>
          <w:i/>
          <w:spacing w:val="-3"/>
        </w:rPr>
        <w:t xml:space="preserve"> </w:t>
      </w:r>
      <w:r w:rsidRPr="00415D19">
        <w:rPr>
          <w:b/>
          <w:i/>
        </w:rPr>
        <w:t>=</w:t>
      </w:r>
      <w:r w:rsidRPr="00415D19">
        <w:rPr>
          <w:b/>
          <w:i/>
          <w:spacing w:val="-4"/>
        </w:rPr>
        <w:t xml:space="preserve"> </w:t>
      </w:r>
      <w:r w:rsidRPr="00415D19">
        <w:rPr>
          <w:b/>
          <w:i/>
        </w:rPr>
        <w:t>CI</w:t>
      </w:r>
      <w:r w:rsidRPr="00415D19">
        <w:rPr>
          <w:b/>
          <w:i/>
          <w:spacing w:val="-4"/>
        </w:rPr>
        <w:t xml:space="preserve"> </w:t>
      </w:r>
      <w:r w:rsidRPr="00415D19">
        <w:rPr>
          <w:b/>
          <w:i/>
        </w:rPr>
        <w:t>·</w:t>
      </w:r>
      <w:r w:rsidRPr="00415D19">
        <w:rPr>
          <w:b/>
          <w:i/>
          <w:spacing w:val="-3"/>
        </w:rPr>
        <w:t xml:space="preserve"> </w:t>
      </w:r>
      <w:r w:rsidRPr="00415D19">
        <w:rPr>
          <w:b/>
          <w:i/>
        </w:rPr>
        <w:t>G</w:t>
      </w:r>
      <w:r w:rsidRPr="00415D19">
        <w:rPr>
          <w:b/>
          <w:i/>
          <w:spacing w:val="-3"/>
        </w:rPr>
        <w:t xml:space="preserve"> </w:t>
      </w:r>
      <w:r w:rsidRPr="00415D19">
        <w:rPr>
          <w:b/>
          <w:i/>
        </w:rPr>
        <w:t>/</w:t>
      </w:r>
      <w:r w:rsidRPr="00415D19">
        <w:rPr>
          <w:b/>
          <w:i/>
          <w:spacing w:val="-4"/>
        </w:rPr>
        <w:t xml:space="preserve"> </w:t>
      </w:r>
      <w:r w:rsidRPr="00415D19">
        <w:rPr>
          <w:b/>
          <w:i/>
        </w:rPr>
        <w:t>100</w:t>
      </w:r>
      <w:r w:rsidRPr="00415D19">
        <w:rPr>
          <w:b/>
          <w:i/>
          <w:spacing w:val="-2"/>
        </w:rPr>
        <w:t xml:space="preserve"> </w:t>
      </w:r>
      <w:r w:rsidRPr="00415D19">
        <w:rPr>
          <w:b/>
          <w:i/>
        </w:rPr>
        <w:t>=</w:t>
      </w:r>
      <w:r w:rsidRPr="00415D19">
        <w:rPr>
          <w:b/>
          <w:i/>
          <w:spacing w:val="-1"/>
        </w:rPr>
        <w:t xml:space="preserve"> </w:t>
      </w:r>
      <w:r w:rsidRPr="00415D19">
        <w:rPr>
          <w:b/>
        </w:rPr>
        <w:t>99.31</w:t>
      </w:r>
      <w:r w:rsidRPr="00415D19">
        <w:rPr>
          <w:b/>
          <w:spacing w:val="-4"/>
        </w:rPr>
        <w:t xml:space="preserve"> </w:t>
      </w:r>
      <w:r w:rsidRPr="00415D19">
        <w:rPr>
          <w:b/>
        </w:rPr>
        <w:t>·</w:t>
      </w:r>
      <w:r w:rsidRPr="00415D19">
        <w:rPr>
          <w:b/>
          <w:spacing w:val="-4"/>
        </w:rPr>
        <w:t xml:space="preserve"> </w:t>
      </w:r>
      <w:r w:rsidRPr="00415D19">
        <w:rPr>
          <w:b/>
        </w:rPr>
        <w:t>0.0000544</w:t>
      </w:r>
      <w:r w:rsidRPr="00415D19">
        <w:rPr>
          <w:b/>
          <w:spacing w:val="-2"/>
        </w:rPr>
        <w:t xml:space="preserve"> </w:t>
      </w:r>
      <w:r w:rsidRPr="00415D19">
        <w:rPr>
          <w:b/>
        </w:rPr>
        <w:t>/</w:t>
      </w:r>
      <w:r w:rsidRPr="00415D19">
        <w:rPr>
          <w:b/>
          <w:spacing w:val="-6"/>
        </w:rPr>
        <w:t xml:space="preserve"> </w:t>
      </w:r>
      <w:r w:rsidRPr="00415D19">
        <w:rPr>
          <w:b/>
        </w:rPr>
        <w:t>100</w:t>
      </w:r>
      <w:r w:rsidRPr="00415D19">
        <w:rPr>
          <w:b/>
          <w:spacing w:val="-2"/>
        </w:rPr>
        <w:t xml:space="preserve"> </w:t>
      </w:r>
      <w:r w:rsidRPr="00415D19">
        <w:rPr>
          <w:b/>
        </w:rPr>
        <w:t>=</w:t>
      </w:r>
      <w:r w:rsidRPr="00415D19">
        <w:rPr>
          <w:b/>
          <w:spacing w:val="-4"/>
        </w:rPr>
        <w:t xml:space="preserve"> </w:t>
      </w:r>
      <w:r w:rsidRPr="00415D19">
        <w:rPr>
          <w:b/>
          <w:spacing w:val="-2"/>
        </w:rPr>
        <w:t>0.000054</w:t>
      </w:r>
    </w:p>
    <w:p w:rsidR="009F295D" w:rsidRPr="00415D19" w:rsidRDefault="009F295D" w:rsidP="009F295D">
      <w:pPr>
        <w:rPr>
          <w:b/>
          <w:i/>
        </w:rPr>
      </w:pPr>
      <w:r w:rsidRPr="00415D19">
        <w:rPr>
          <w:b/>
          <w:i/>
          <w:u w:val="single"/>
        </w:rPr>
        <w:t>Примесь:</w:t>
      </w:r>
      <w:r w:rsidRPr="00415D19">
        <w:rPr>
          <w:b/>
          <w:i/>
          <w:spacing w:val="-10"/>
          <w:u w:val="single"/>
        </w:rPr>
        <w:t xml:space="preserve"> </w:t>
      </w:r>
      <w:r w:rsidRPr="00415D19">
        <w:rPr>
          <w:b/>
          <w:i/>
          <w:u w:val="single"/>
        </w:rPr>
        <w:t>0333</w:t>
      </w:r>
      <w:r w:rsidRPr="00415D19">
        <w:rPr>
          <w:b/>
          <w:i/>
          <w:spacing w:val="-9"/>
          <w:u w:val="single"/>
        </w:rPr>
        <w:t xml:space="preserve"> </w:t>
      </w:r>
      <w:r w:rsidRPr="00415D19">
        <w:rPr>
          <w:b/>
          <w:i/>
          <w:u w:val="single"/>
        </w:rPr>
        <w:t>Сероводород</w:t>
      </w:r>
      <w:r w:rsidRPr="00415D19">
        <w:rPr>
          <w:b/>
          <w:i/>
          <w:spacing w:val="-11"/>
          <w:u w:val="single"/>
        </w:rPr>
        <w:t xml:space="preserve"> </w:t>
      </w:r>
      <w:r w:rsidRPr="00415D19">
        <w:rPr>
          <w:b/>
          <w:i/>
          <w:u w:val="single"/>
        </w:rPr>
        <w:t>(Дигидросульфид)</w:t>
      </w:r>
      <w:r w:rsidRPr="00415D19">
        <w:rPr>
          <w:b/>
          <w:i/>
          <w:spacing w:val="-10"/>
          <w:u w:val="single"/>
        </w:rPr>
        <w:t xml:space="preserve"> </w:t>
      </w:r>
      <w:r w:rsidRPr="00415D19">
        <w:rPr>
          <w:b/>
          <w:i/>
          <w:spacing w:val="-2"/>
          <w:u w:val="single"/>
        </w:rPr>
        <w:t>(518)</w:t>
      </w:r>
    </w:p>
    <w:p w:rsidR="009F295D" w:rsidRPr="00415D19" w:rsidRDefault="009F295D" w:rsidP="009F295D">
      <w:pPr>
        <w:rPr>
          <w:b/>
        </w:rPr>
      </w:pPr>
      <w:r w:rsidRPr="00415D19">
        <w:t>Концентрация</w:t>
      </w:r>
      <w:r w:rsidRPr="00415D19">
        <w:rPr>
          <w:spacing w:val="-6"/>
        </w:rPr>
        <w:t xml:space="preserve"> </w:t>
      </w:r>
      <w:r w:rsidRPr="00415D19">
        <w:t>ЗВ</w:t>
      </w:r>
      <w:r w:rsidRPr="00415D19">
        <w:rPr>
          <w:spacing w:val="-3"/>
        </w:rPr>
        <w:t xml:space="preserve"> </w:t>
      </w:r>
      <w:r w:rsidRPr="00415D19">
        <w:t>в</w:t>
      </w:r>
      <w:r w:rsidRPr="00415D19">
        <w:rPr>
          <w:spacing w:val="-6"/>
        </w:rPr>
        <w:t xml:space="preserve"> </w:t>
      </w:r>
      <w:r w:rsidRPr="00415D19">
        <w:t>парах,</w:t>
      </w:r>
      <w:r w:rsidRPr="00415D19">
        <w:rPr>
          <w:spacing w:val="-2"/>
        </w:rPr>
        <w:t xml:space="preserve"> </w:t>
      </w:r>
      <w:r w:rsidRPr="00415D19">
        <w:t>%</w:t>
      </w:r>
      <w:r w:rsidRPr="00415D19">
        <w:rPr>
          <w:spacing w:val="-3"/>
        </w:rPr>
        <w:t xml:space="preserve"> </w:t>
      </w:r>
      <w:r w:rsidRPr="00415D19">
        <w:t>масс(Прил.</w:t>
      </w:r>
      <w:r w:rsidRPr="00415D19">
        <w:rPr>
          <w:spacing w:val="-5"/>
        </w:rPr>
        <w:t xml:space="preserve"> </w:t>
      </w:r>
      <w:r w:rsidRPr="00415D19">
        <w:t>14),</w:t>
      </w:r>
      <w:r w:rsidRPr="00415D19">
        <w:rPr>
          <w:spacing w:val="-1"/>
        </w:rPr>
        <w:t xml:space="preserve"> </w:t>
      </w:r>
      <w:r w:rsidRPr="00415D19">
        <w:rPr>
          <w:b/>
          <w:i/>
        </w:rPr>
        <w:t>CI</w:t>
      </w:r>
      <w:r w:rsidRPr="00415D19">
        <w:rPr>
          <w:b/>
          <w:i/>
          <w:spacing w:val="-6"/>
        </w:rPr>
        <w:t xml:space="preserve"> </w:t>
      </w:r>
      <w:r w:rsidRPr="00415D19">
        <w:rPr>
          <w:b/>
          <w:i/>
        </w:rPr>
        <w:t>=</w:t>
      </w:r>
      <w:r w:rsidRPr="00415D19">
        <w:rPr>
          <w:b/>
          <w:i/>
          <w:spacing w:val="-4"/>
        </w:rPr>
        <w:t xml:space="preserve"> </w:t>
      </w:r>
      <w:r w:rsidRPr="00415D19">
        <w:rPr>
          <w:b/>
          <w:spacing w:val="-4"/>
        </w:rPr>
        <w:t>0.48</w:t>
      </w:r>
    </w:p>
    <w:p w:rsidR="009F295D" w:rsidRPr="00415D19" w:rsidRDefault="009F295D" w:rsidP="009F295D">
      <w:pPr>
        <w:rPr>
          <w:b/>
        </w:rPr>
      </w:pPr>
      <w:r w:rsidRPr="00415D19">
        <w:t>Валовый</w:t>
      </w:r>
      <w:r w:rsidRPr="00415D19">
        <w:rPr>
          <w:spacing w:val="-4"/>
        </w:rPr>
        <w:t xml:space="preserve"> </w:t>
      </w:r>
      <w:r w:rsidRPr="00415D19">
        <w:t>выброс,</w:t>
      </w:r>
      <w:r w:rsidRPr="00415D19">
        <w:rPr>
          <w:spacing w:val="-2"/>
        </w:rPr>
        <w:t xml:space="preserve"> </w:t>
      </w:r>
      <w:r w:rsidRPr="00415D19">
        <w:t>т/год</w:t>
      </w:r>
      <w:r w:rsidRPr="00415D19">
        <w:rPr>
          <w:spacing w:val="-4"/>
        </w:rPr>
        <w:t xml:space="preserve"> </w:t>
      </w:r>
      <w:r w:rsidRPr="00415D19">
        <w:t>(5.2.5),</w:t>
      </w:r>
      <w:r w:rsidRPr="00415D19">
        <w:rPr>
          <w:spacing w:val="2"/>
        </w:rPr>
        <w:t xml:space="preserve"> </w:t>
      </w:r>
      <w:r w:rsidRPr="00415D19">
        <w:rPr>
          <w:b/>
          <w:i/>
        </w:rPr>
        <w:t>_M_</w:t>
      </w:r>
      <w:r w:rsidRPr="00415D19">
        <w:rPr>
          <w:b/>
          <w:i/>
          <w:spacing w:val="-4"/>
        </w:rPr>
        <w:t xml:space="preserve"> </w:t>
      </w:r>
      <w:r w:rsidRPr="00415D19">
        <w:rPr>
          <w:b/>
          <w:i/>
        </w:rPr>
        <w:t>=</w:t>
      </w:r>
      <w:r w:rsidRPr="00415D19">
        <w:rPr>
          <w:b/>
          <w:i/>
          <w:spacing w:val="-4"/>
        </w:rPr>
        <w:t xml:space="preserve"> </w:t>
      </w:r>
      <w:r w:rsidRPr="00415D19">
        <w:rPr>
          <w:b/>
          <w:i/>
        </w:rPr>
        <w:t>CI</w:t>
      </w:r>
      <w:r w:rsidRPr="00415D19">
        <w:rPr>
          <w:b/>
          <w:i/>
          <w:spacing w:val="-3"/>
        </w:rPr>
        <w:t xml:space="preserve"> </w:t>
      </w:r>
      <w:r w:rsidRPr="00415D19">
        <w:rPr>
          <w:b/>
          <w:i/>
        </w:rPr>
        <w:t>·</w:t>
      </w:r>
      <w:r w:rsidRPr="00415D19">
        <w:rPr>
          <w:b/>
          <w:i/>
          <w:spacing w:val="-3"/>
        </w:rPr>
        <w:t xml:space="preserve"> </w:t>
      </w:r>
      <w:r w:rsidRPr="00415D19">
        <w:rPr>
          <w:b/>
          <w:i/>
        </w:rPr>
        <w:t>M</w:t>
      </w:r>
      <w:r w:rsidRPr="00415D19">
        <w:rPr>
          <w:b/>
          <w:i/>
          <w:spacing w:val="-3"/>
        </w:rPr>
        <w:t xml:space="preserve"> </w:t>
      </w:r>
      <w:r w:rsidRPr="00415D19">
        <w:rPr>
          <w:b/>
          <w:i/>
        </w:rPr>
        <w:t>/</w:t>
      </w:r>
      <w:r w:rsidRPr="00415D19">
        <w:rPr>
          <w:b/>
          <w:i/>
          <w:spacing w:val="-4"/>
        </w:rPr>
        <w:t xml:space="preserve"> </w:t>
      </w:r>
      <w:r w:rsidRPr="00415D19">
        <w:rPr>
          <w:b/>
          <w:i/>
        </w:rPr>
        <w:t>100</w:t>
      </w:r>
      <w:r w:rsidRPr="00415D19">
        <w:rPr>
          <w:b/>
          <w:i/>
          <w:spacing w:val="-1"/>
        </w:rPr>
        <w:t xml:space="preserve"> </w:t>
      </w:r>
      <w:r w:rsidRPr="00415D19">
        <w:rPr>
          <w:b/>
          <w:i/>
        </w:rPr>
        <w:t>=</w:t>
      </w:r>
      <w:r w:rsidRPr="00415D19">
        <w:rPr>
          <w:b/>
          <w:i/>
          <w:spacing w:val="-1"/>
        </w:rPr>
        <w:t xml:space="preserve"> </w:t>
      </w:r>
      <w:r w:rsidRPr="00415D19">
        <w:rPr>
          <w:b/>
        </w:rPr>
        <w:t>0.48</w:t>
      </w:r>
      <w:r w:rsidRPr="00415D19">
        <w:rPr>
          <w:b/>
          <w:spacing w:val="-4"/>
        </w:rPr>
        <w:t xml:space="preserve"> </w:t>
      </w:r>
      <w:r w:rsidRPr="00415D19">
        <w:rPr>
          <w:b/>
        </w:rPr>
        <w:t>·</w:t>
      </w:r>
      <w:r w:rsidRPr="00415D19">
        <w:rPr>
          <w:b/>
          <w:spacing w:val="-2"/>
        </w:rPr>
        <w:t xml:space="preserve"> </w:t>
      </w:r>
      <w:r w:rsidRPr="00415D19">
        <w:rPr>
          <w:b/>
        </w:rPr>
        <w:t>0.0</w:t>
      </w:r>
      <w:r>
        <w:rPr>
          <w:b/>
        </w:rPr>
        <w:t>16</w:t>
      </w:r>
      <w:r>
        <w:rPr>
          <w:b/>
          <w:lang w:val="kk-KZ"/>
        </w:rPr>
        <w:t>886</w:t>
      </w:r>
      <w:r w:rsidRPr="00415D19">
        <w:rPr>
          <w:b/>
          <w:spacing w:val="-4"/>
        </w:rPr>
        <w:t xml:space="preserve"> </w:t>
      </w:r>
      <w:r w:rsidRPr="00415D19">
        <w:rPr>
          <w:b/>
        </w:rPr>
        <w:t>/</w:t>
      </w:r>
      <w:r w:rsidRPr="00415D19">
        <w:rPr>
          <w:b/>
          <w:spacing w:val="-4"/>
        </w:rPr>
        <w:t xml:space="preserve"> </w:t>
      </w:r>
      <w:r w:rsidRPr="00415D19">
        <w:rPr>
          <w:b/>
        </w:rPr>
        <w:t>100</w:t>
      </w:r>
      <w:r w:rsidRPr="00415D19">
        <w:rPr>
          <w:b/>
          <w:spacing w:val="-2"/>
        </w:rPr>
        <w:t xml:space="preserve"> </w:t>
      </w:r>
      <w:r w:rsidRPr="00415D19">
        <w:rPr>
          <w:b/>
        </w:rPr>
        <w:t>=</w:t>
      </w:r>
      <w:r w:rsidRPr="00415D19">
        <w:rPr>
          <w:b/>
          <w:spacing w:val="-3"/>
        </w:rPr>
        <w:t xml:space="preserve"> </w:t>
      </w:r>
      <w:r>
        <w:rPr>
          <w:b/>
          <w:spacing w:val="-2"/>
        </w:rPr>
        <w:t>0.0000</w:t>
      </w:r>
      <w:r>
        <w:rPr>
          <w:b/>
          <w:spacing w:val="-2"/>
          <w:lang w:val="kk-KZ"/>
        </w:rPr>
        <w:t>81</w:t>
      </w:r>
    </w:p>
    <w:p w:rsidR="009F295D" w:rsidRPr="00415D19" w:rsidRDefault="009F295D" w:rsidP="009F295D">
      <w:pPr>
        <w:rPr>
          <w:b/>
        </w:rPr>
      </w:pPr>
      <w:r w:rsidRPr="00415D19">
        <w:t>Максимальный</w:t>
      </w:r>
      <w:r w:rsidRPr="00415D19">
        <w:rPr>
          <w:spacing w:val="-5"/>
        </w:rPr>
        <w:t xml:space="preserve"> </w:t>
      </w:r>
      <w:r w:rsidRPr="00415D19">
        <w:t>из</w:t>
      </w:r>
      <w:r w:rsidRPr="00415D19">
        <w:rPr>
          <w:spacing w:val="-3"/>
        </w:rPr>
        <w:t xml:space="preserve"> </w:t>
      </w:r>
      <w:r w:rsidRPr="00415D19">
        <w:t>разовых</w:t>
      </w:r>
      <w:r w:rsidRPr="00415D19">
        <w:rPr>
          <w:spacing w:val="-4"/>
        </w:rPr>
        <w:t xml:space="preserve"> </w:t>
      </w:r>
      <w:r w:rsidRPr="00415D19">
        <w:t>выброс,</w:t>
      </w:r>
      <w:r w:rsidRPr="00415D19">
        <w:rPr>
          <w:spacing w:val="-2"/>
        </w:rPr>
        <w:t xml:space="preserve"> </w:t>
      </w:r>
      <w:r w:rsidRPr="00415D19">
        <w:t>г/с</w:t>
      </w:r>
      <w:r w:rsidRPr="00415D19">
        <w:rPr>
          <w:spacing w:val="-3"/>
        </w:rPr>
        <w:t xml:space="preserve"> </w:t>
      </w:r>
      <w:r w:rsidRPr="00415D19">
        <w:t xml:space="preserve">(5.2.4), </w:t>
      </w:r>
      <w:r w:rsidRPr="00415D19">
        <w:rPr>
          <w:b/>
          <w:i/>
        </w:rPr>
        <w:t>_G_</w:t>
      </w:r>
      <w:r w:rsidRPr="00415D19">
        <w:rPr>
          <w:b/>
          <w:i/>
          <w:spacing w:val="-3"/>
        </w:rPr>
        <w:t xml:space="preserve"> </w:t>
      </w:r>
      <w:r w:rsidRPr="00415D19">
        <w:rPr>
          <w:b/>
          <w:i/>
        </w:rPr>
        <w:t>=</w:t>
      </w:r>
      <w:r w:rsidRPr="00415D19">
        <w:rPr>
          <w:b/>
          <w:i/>
          <w:spacing w:val="-4"/>
        </w:rPr>
        <w:t xml:space="preserve"> </w:t>
      </w:r>
      <w:r w:rsidRPr="00415D19">
        <w:rPr>
          <w:b/>
          <w:i/>
        </w:rPr>
        <w:t>CI</w:t>
      </w:r>
      <w:r w:rsidRPr="00415D19">
        <w:rPr>
          <w:b/>
          <w:i/>
          <w:spacing w:val="-4"/>
        </w:rPr>
        <w:t xml:space="preserve"> </w:t>
      </w:r>
      <w:r w:rsidRPr="00415D19">
        <w:rPr>
          <w:b/>
          <w:i/>
        </w:rPr>
        <w:t>·</w:t>
      </w:r>
      <w:r w:rsidRPr="00415D19">
        <w:rPr>
          <w:b/>
          <w:i/>
          <w:spacing w:val="-3"/>
        </w:rPr>
        <w:t xml:space="preserve"> </w:t>
      </w:r>
      <w:r w:rsidRPr="00415D19">
        <w:rPr>
          <w:b/>
          <w:i/>
        </w:rPr>
        <w:t>G</w:t>
      </w:r>
      <w:r w:rsidRPr="00415D19">
        <w:rPr>
          <w:b/>
          <w:i/>
          <w:spacing w:val="-3"/>
        </w:rPr>
        <w:t xml:space="preserve"> </w:t>
      </w:r>
      <w:r w:rsidRPr="00415D19">
        <w:rPr>
          <w:b/>
          <w:i/>
        </w:rPr>
        <w:t>/</w:t>
      </w:r>
      <w:r w:rsidRPr="00415D19">
        <w:rPr>
          <w:b/>
          <w:i/>
          <w:spacing w:val="-4"/>
        </w:rPr>
        <w:t xml:space="preserve"> </w:t>
      </w:r>
      <w:r w:rsidRPr="00415D19">
        <w:rPr>
          <w:b/>
          <w:i/>
        </w:rPr>
        <w:t>100</w:t>
      </w:r>
      <w:r w:rsidRPr="00415D19">
        <w:rPr>
          <w:b/>
          <w:i/>
          <w:spacing w:val="-2"/>
        </w:rPr>
        <w:t xml:space="preserve"> </w:t>
      </w:r>
      <w:r w:rsidRPr="00415D19">
        <w:rPr>
          <w:b/>
          <w:i/>
        </w:rPr>
        <w:t>=</w:t>
      </w:r>
      <w:r w:rsidRPr="00415D19">
        <w:rPr>
          <w:b/>
          <w:i/>
          <w:spacing w:val="-1"/>
        </w:rPr>
        <w:t xml:space="preserve"> </w:t>
      </w:r>
      <w:r w:rsidRPr="00415D19">
        <w:rPr>
          <w:b/>
        </w:rPr>
        <w:t>0.48</w:t>
      </w:r>
      <w:r w:rsidRPr="00415D19">
        <w:rPr>
          <w:b/>
          <w:spacing w:val="-3"/>
        </w:rPr>
        <w:t xml:space="preserve"> </w:t>
      </w:r>
      <w:r w:rsidRPr="00415D19">
        <w:rPr>
          <w:b/>
        </w:rPr>
        <w:t>·</w:t>
      </w:r>
      <w:r w:rsidRPr="00415D19">
        <w:rPr>
          <w:b/>
          <w:spacing w:val="-5"/>
        </w:rPr>
        <w:t xml:space="preserve"> </w:t>
      </w:r>
      <w:r w:rsidRPr="00415D19">
        <w:rPr>
          <w:b/>
        </w:rPr>
        <w:t>0.0000544</w:t>
      </w:r>
      <w:r w:rsidRPr="00415D19">
        <w:rPr>
          <w:b/>
          <w:spacing w:val="-2"/>
        </w:rPr>
        <w:t xml:space="preserve"> </w:t>
      </w:r>
      <w:r w:rsidRPr="00415D19">
        <w:rPr>
          <w:b/>
        </w:rPr>
        <w:t>/</w:t>
      </w:r>
      <w:r w:rsidRPr="00415D19">
        <w:rPr>
          <w:b/>
          <w:spacing w:val="-6"/>
        </w:rPr>
        <w:t xml:space="preserve"> </w:t>
      </w:r>
      <w:r w:rsidRPr="00415D19">
        <w:rPr>
          <w:b/>
        </w:rPr>
        <w:t>100</w:t>
      </w:r>
      <w:r w:rsidRPr="00415D19">
        <w:rPr>
          <w:b/>
          <w:spacing w:val="-2"/>
        </w:rPr>
        <w:t xml:space="preserve"> </w:t>
      </w:r>
      <w:r w:rsidRPr="00415D19">
        <w:rPr>
          <w:b/>
        </w:rPr>
        <w:t>=</w:t>
      </w:r>
      <w:r w:rsidRPr="00415D19">
        <w:rPr>
          <w:b/>
          <w:spacing w:val="-4"/>
        </w:rPr>
        <w:t xml:space="preserve"> </w:t>
      </w:r>
      <w:r w:rsidRPr="00415D19">
        <w:rPr>
          <w:b/>
          <w:spacing w:val="-2"/>
        </w:rPr>
        <w:t>0.00000026</w:t>
      </w:r>
    </w:p>
    <w:tbl>
      <w:tblPr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4960"/>
        <w:gridCol w:w="1928"/>
        <w:gridCol w:w="2067"/>
      </w:tblGrid>
      <w:tr w:rsidR="009F295D" w:rsidRPr="00415D19" w:rsidTr="009F295D">
        <w:trPr>
          <w:trHeight w:val="230"/>
        </w:trPr>
        <w:tc>
          <w:tcPr>
            <w:tcW w:w="689" w:type="dxa"/>
          </w:tcPr>
          <w:p w:rsidR="009F295D" w:rsidRPr="00415D19" w:rsidRDefault="009F295D" w:rsidP="009F295D">
            <w:pPr>
              <w:pStyle w:val="TableParagraph"/>
              <w:rPr>
                <w:b/>
                <w:i/>
              </w:rPr>
            </w:pPr>
            <w:r w:rsidRPr="00415D19">
              <w:rPr>
                <w:b/>
                <w:i/>
                <w:spacing w:val="-5"/>
              </w:rPr>
              <w:t>Код</w:t>
            </w:r>
          </w:p>
        </w:tc>
        <w:tc>
          <w:tcPr>
            <w:tcW w:w="4960" w:type="dxa"/>
          </w:tcPr>
          <w:p w:rsidR="009F295D" w:rsidRPr="00415D19" w:rsidRDefault="009F295D" w:rsidP="009F295D">
            <w:pPr>
              <w:pStyle w:val="TableParagraph"/>
              <w:jc w:val="right"/>
              <w:rPr>
                <w:b/>
                <w:i/>
              </w:rPr>
            </w:pPr>
            <w:r w:rsidRPr="00415D19">
              <w:rPr>
                <w:b/>
                <w:i/>
              </w:rPr>
              <w:t>Наименование</w:t>
            </w:r>
            <w:r w:rsidRPr="00415D19">
              <w:rPr>
                <w:b/>
                <w:i/>
                <w:spacing w:val="-13"/>
              </w:rPr>
              <w:t xml:space="preserve"> </w:t>
            </w:r>
            <w:r w:rsidRPr="00415D19">
              <w:rPr>
                <w:b/>
                <w:i/>
                <w:spacing w:val="-5"/>
              </w:rPr>
              <w:t>ЗВ</w:t>
            </w:r>
          </w:p>
        </w:tc>
        <w:tc>
          <w:tcPr>
            <w:tcW w:w="1928" w:type="dxa"/>
          </w:tcPr>
          <w:p w:rsidR="009F295D" w:rsidRPr="00415D19" w:rsidRDefault="009F295D" w:rsidP="009F295D">
            <w:pPr>
              <w:pStyle w:val="TableParagraph"/>
              <w:rPr>
                <w:b/>
                <w:i/>
              </w:rPr>
            </w:pPr>
            <w:r w:rsidRPr="00415D19">
              <w:rPr>
                <w:b/>
                <w:i/>
              </w:rPr>
              <w:t>Выброс</w:t>
            </w:r>
            <w:r w:rsidRPr="00415D19">
              <w:rPr>
                <w:b/>
                <w:i/>
                <w:spacing w:val="-7"/>
              </w:rPr>
              <w:t xml:space="preserve"> </w:t>
            </w:r>
            <w:r w:rsidRPr="00415D19">
              <w:rPr>
                <w:b/>
                <w:i/>
                <w:spacing w:val="-5"/>
              </w:rPr>
              <w:t>г/с</w:t>
            </w:r>
          </w:p>
        </w:tc>
        <w:tc>
          <w:tcPr>
            <w:tcW w:w="2067" w:type="dxa"/>
          </w:tcPr>
          <w:p w:rsidR="009F295D" w:rsidRPr="00415D19" w:rsidRDefault="009F295D" w:rsidP="009F295D">
            <w:pPr>
              <w:pStyle w:val="TableParagraph"/>
              <w:rPr>
                <w:b/>
                <w:i/>
              </w:rPr>
            </w:pPr>
            <w:r w:rsidRPr="00415D19">
              <w:rPr>
                <w:b/>
                <w:i/>
              </w:rPr>
              <w:t>Выброс</w:t>
            </w:r>
            <w:r w:rsidRPr="00415D19">
              <w:rPr>
                <w:b/>
                <w:i/>
                <w:spacing w:val="-6"/>
              </w:rPr>
              <w:t xml:space="preserve"> </w:t>
            </w:r>
            <w:r w:rsidRPr="00415D19">
              <w:rPr>
                <w:b/>
                <w:i/>
                <w:spacing w:val="-2"/>
              </w:rPr>
              <w:t>т/год</w:t>
            </w:r>
          </w:p>
        </w:tc>
      </w:tr>
      <w:tr w:rsidR="009F295D" w:rsidRPr="00415D19" w:rsidTr="009F295D">
        <w:trPr>
          <w:trHeight w:val="230"/>
        </w:trPr>
        <w:tc>
          <w:tcPr>
            <w:tcW w:w="689" w:type="dxa"/>
          </w:tcPr>
          <w:p w:rsidR="009F295D" w:rsidRPr="00415D19" w:rsidRDefault="009F295D" w:rsidP="009F295D">
            <w:pPr>
              <w:pStyle w:val="TableParagraph"/>
            </w:pPr>
            <w:r w:rsidRPr="00415D19">
              <w:rPr>
                <w:spacing w:val="-4"/>
              </w:rPr>
              <w:t>0333</w:t>
            </w:r>
          </w:p>
        </w:tc>
        <w:tc>
          <w:tcPr>
            <w:tcW w:w="4960" w:type="dxa"/>
          </w:tcPr>
          <w:p w:rsidR="009F295D" w:rsidRPr="00415D19" w:rsidRDefault="009F295D" w:rsidP="009F295D">
            <w:pPr>
              <w:pStyle w:val="TableParagraph"/>
            </w:pPr>
            <w:r w:rsidRPr="00415D19">
              <w:rPr>
                <w:spacing w:val="-2"/>
              </w:rPr>
              <w:t>Сероводород</w:t>
            </w:r>
            <w:r w:rsidRPr="00415D19">
              <w:rPr>
                <w:spacing w:val="11"/>
              </w:rPr>
              <w:t xml:space="preserve"> </w:t>
            </w:r>
            <w:r w:rsidRPr="00415D19">
              <w:rPr>
                <w:spacing w:val="-2"/>
              </w:rPr>
              <w:t>(Дигидросульфид)</w:t>
            </w:r>
            <w:r w:rsidRPr="00415D19">
              <w:rPr>
                <w:spacing w:val="13"/>
              </w:rPr>
              <w:t xml:space="preserve"> </w:t>
            </w:r>
            <w:r w:rsidRPr="00415D19">
              <w:rPr>
                <w:spacing w:val="-2"/>
              </w:rPr>
              <w:t>(518)</w:t>
            </w:r>
          </w:p>
        </w:tc>
        <w:tc>
          <w:tcPr>
            <w:tcW w:w="1928" w:type="dxa"/>
          </w:tcPr>
          <w:p w:rsidR="009F295D" w:rsidRPr="00415D19" w:rsidRDefault="009F295D" w:rsidP="009F295D">
            <w:pPr>
              <w:pStyle w:val="TableParagraph"/>
              <w:jc w:val="right"/>
            </w:pPr>
            <w:r w:rsidRPr="00415D19">
              <w:rPr>
                <w:spacing w:val="-2"/>
              </w:rPr>
              <w:t>0.00000026</w:t>
            </w:r>
          </w:p>
        </w:tc>
        <w:tc>
          <w:tcPr>
            <w:tcW w:w="2067" w:type="dxa"/>
          </w:tcPr>
          <w:p w:rsidR="009F295D" w:rsidRPr="00415D19" w:rsidRDefault="009F295D" w:rsidP="009F295D">
            <w:pPr>
              <w:pStyle w:val="TableParagraph"/>
              <w:jc w:val="right"/>
            </w:pPr>
            <w:r>
              <w:rPr>
                <w:spacing w:val="-2"/>
              </w:rPr>
              <w:t>0.0000</w:t>
            </w:r>
            <w:r>
              <w:rPr>
                <w:spacing w:val="-2"/>
                <w:lang w:val="kk-KZ"/>
              </w:rPr>
              <w:t>81</w:t>
            </w:r>
          </w:p>
        </w:tc>
      </w:tr>
      <w:tr w:rsidR="009F295D" w:rsidRPr="00415D19" w:rsidTr="009F295D">
        <w:trPr>
          <w:trHeight w:val="691"/>
        </w:trPr>
        <w:tc>
          <w:tcPr>
            <w:tcW w:w="689" w:type="dxa"/>
          </w:tcPr>
          <w:p w:rsidR="009F295D" w:rsidRPr="00415D19" w:rsidRDefault="009F295D" w:rsidP="009F295D">
            <w:pPr>
              <w:pStyle w:val="TableParagraph"/>
            </w:pPr>
            <w:r w:rsidRPr="00415D19">
              <w:rPr>
                <w:spacing w:val="-4"/>
              </w:rPr>
              <w:t>2754</w:t>
            </w:r>
          </w:p>
        </w:tc>
        <w:tc>
          <w:tcPr>
            <w:tcW w:w="4960" w:type="dxa"/>
          </w:tcPr>
          <w:p w:rsidR="009F295D" w:rsidRPr="00415D19" w:rsidRDefault="009F295D" w:rsidP="009F295D">
            <w:pPr>
              <w:pStyle w:val="TableParagraph"/>
            </w:pPr>
            <w:r w:rsidRPr="00415D19">
              <w:t>Алканы</w:t>
            </w:r>
            <w:r w:rsidRPr="00415D19">
              <w:rPr>
                <w:spacing w:val="-6"/>
              </w:rPr>
              <w:t xml:space="preserve"> </w:t>
            </w:r>
            <w:r w:rsidRPr="00415D19">
              <w:t>С12-19</w:t>
            </w:r>
            <w:r w:rsidRPr="00415D19">
              <w:rPr>
                <w:spacing w:val="-4"/>
              </w:rPr>
              <w:t xml:space="preserve"> </w:t>
            </w:r>
            <w:r w:rsidRPr="00415D19">
              <w:t>/в</w:t>
            </w:r>
            <w:r w:rsidRPr="00415D19">
              <w:rPr>
                <w:spacing w:val="-7"/>
              </w:rPr>
              <w:t xml:space="preserve"> </w:t>
            </w:r>
            <w:r w:rsidRPr="00415D19">
              <w:t>пересчете</w:t>
            </w:r>
            <w:r w:rsidRPr="00415D19">
              <w:rPr>
                <w:spacing w:val="-3"/>
              </w:rPr>
              <w:t xml:space="preserve"> </w:t>
            </w:r>
            <w:r w:rsidRPr="00415D19">
              <w:t>на</w:t>
            </w:r>
            <w:r w:rsidRPr="00415D19">
              <w:rPr>
                <w:spacing w:val="-6"/>
              </w:rPr>
              <w:t xml:space="preserve"> </w:t>
            </w:r>
            <w:r w:rsidRPr="00415D19">
              <w:t>С/</w:t>
            </w:r>
            <w:r w:rsidRPr="00415D19">
              <w:rPr>
                <w:spacing w:val="-6"/>
              </w:rPr>
              <w:t xml:space="preserve"> </w:t>
            </w:r>
            <w:r w:rsidRPr="00415D19">
              <w:rPr>
                <w:spacing w:val="-2"/>
              </w:rPr>
              <w:t>(Углеводороды</w:t>
            </w:r>
          </w:p>
          <w:p w:rsidR="009F295D" w:rsidRPr="00415D19" w:rsidRDefault="009F295D" w:rsidP="009F295D">
            <w:pPr>
              <w:pStyle w:val="TableParagraph"/>
            </w:pPr>
            <w:r w:rsidRPr="00415D19">
              <w:t>предельные</w:t>
            </w:r>
            <w:r w:rsidRPr="00415D19">
              <w:rPr>
                <w:spacing w:val="-7"/>
              </w:rPr>
              <w:t xml:space="preserve"> </w:t>
            </w:r>
            <w:r w:rsidRPr="00415D19">
              <w:t>С12-С19</w:t>
            </w:r>
            <w:r w:rsidRPr="00415D19">
              <w:rPr>
                <w:spacing w:val="-7"/>
              </w:rPr>
              <w:t xml:space="preserve"> </w:t>
            </w:r>
            <w:r w:rsidRPr="00415D19">
              <w:t>(в</w:t>
            </w:r>
            <w:r w:rsidRPr="00415D19">
              <w:rPr>
                <w:spacing w:val="-8"/>
              </w:rPr>
              <w:t xml:space="preserve"> </w:t>
            </w:r>
            <w:r w:rsidRPr="00415D19">
              <w:t>пересчете</w:t>
            </w:r>
            <w:r w:rsidRPr="00415D19">
              <w:rPr>
                <w:spacing w:val="-7"/>
              </w:rPr>
              <w:t xml:space="preserve"> </w:t>
            </w:r>
            <w:r w:rsidRPr="00415D19">
              <w:t>на</w:t>
            </w:r>
            <w:r w:rsidRPr="00415D19">
              <w:rPr>
                <w:spacing w:val="-7"/>
              </w:rPr>
              <w:t xml:space="preserve"> </w:t>
            </w:r>
            <w:r w:rsidRPr="00415D19">
              <w:t>С);</w:t>
            </w:r>
            <w:r w:rsidRPr="00415D19">
              <w:rPr>
                <w:spacing w:val="-8"/>
              </w:rPr>
              <w:t xml:space="preserve"> </w:t>
            </w:r>
            <w:r w:rsidRPr="00415D19">
              <w:t>Растворитель РПК-265П) (10)</w:t>
            </w:r>
          </w:p>
        </w:tc>
        <w:tc>
          <w:tcPr>
            <w:tcW w:w="1928" w:type="dxa"/>
          </w:tcPr>
          <w:p w:rsidR="009F295D" w:rsidRPr="00415D19" w:rsidRDefault="009F295D" w:rsidP="009F295D">
            <w:pPr>
              <w:pStyle w:val="TableParagraph"/>
              <w:jc w:val="right"/>
            </w:pPr>
            <w:r w:rsidRPr="00415D19">
              <w:rPr>
                <w:spacing w:val="-2"/>
              </w:rPr>
              <w:t>0.000054</w:t>
            </w:r>
          </w:p>
        </w:tc>
        <w:tc>
          <w:tcPr>
            <w:tcW w:w="2067" w:type="dxa"/>
          </w:tcPr>
          <w:p w:rsidR="009F295D" w:rsidRPr="00280C95" w:rsidRDefault="009F295D" w:rsidP="009F295D">
            <w:pPr>
              <w:pStyle w:val="TableParagraph"/>
              <w:jc w:val="right"/>
              <w:rPr>
                <w:lang w:val="kk-KZ"/>
              </w:rPr>
            </w:pPr>
            <w:r w:rsidRPr="00415D19">
              <w:rPr>
                <w:spacing w:val="-2"/>
              </w:rPr>
              <w:t>0.0</w:t>
            </w:r>
            <w:r>
              <w:rPr>
                <w:spacing w:val="-2"/>
              </w:rPr>
              <w:t>16</w:t>
            </w:r>
            <w:r>
              <w:rPr>
                <w:spacing w:val="-2"/>
                <w:lang w:val="kk-KZ"/>
              </w:rPr>
              <w:t>77</w:t>
            </w:r>
          </w:p>
        </w:tc>
      </w:tr>
    </w:tbl>
    <w:p w:rsidR="009F295D" w:rsidRDefault="009F295D" w:rsidP="009F295D">
      <w:pPr>
        <w:rPr>
          <w:b/>
          <w:color w:val="FF0000"/>
          <w:sz w:val="20"/>
          <w:u w:val="single"/>
        </w:rPr>
      </w:pPr>
    </w:p>
    <w:p w:rsidR="009F295D" w:rsidRDefault="009F295D" w:rsidP="009F295D">
      <w:pPr>
        <w:rPr>
          <w:b/>
          <w:color w:val="FF0000"/>
          <w:sz w:val="20"/>
          <w:u w:val="single"/>
        </w:rPr>
      </w:pPr>
    </w:p>
    <w:p w:rsidR="009F295D" w:rsidRPr="00415D19" w:rsidRDefault="009F295D" w:rsidP="009F295D">
      <w:pPr>
        <w:pStyle w:val="a3"/>
        <w:ind w:left="0"/>
        <w:jc w:val="both"/>
        <w:rPr>
          <w:b/>
          <w:u w:val="single"/>
        </w:rPr>
      </w:pPr>
      <w:r w:rsidRPr="00415D19">
        <w:rPr>
          <w:b/>
          <w:spacing w:val="-2"/>
          <w:u w:val="single"/>
        </w:rPr>
        <w:lastRenderedPageBreak/>
        <w:t xml:space="preserve">Жидкая химия </w:t>
      </w:r>
    </w:p>
    <w:p w:rsidR="009F295D" w:rsidRPr="00415D19" w:rsidRDefault="009F295D" w:rsidP="009F295D">
      <w:pPr>
        <w:pStyle w:val="a3"/>
        <w:ind w:left="0"/>
      </w:pPr>
      <w:r w:rsidRPr="00415D19">
        <w:t>Список</w:t>
      </w:r>
      <w:r w:rsidRPr="00415D19">
        <w:rPr>
          <w:spacing w:val="-3"/>
        </w:rPr>
        <w:t xml:space="preserve"> </w:t>
      </w:r>
      <w:r w:rsidRPr="00415D19">
        <w:rPr>
          <w:spacing w:val="-2"/>
        </w:rPr>
        <w:t>литературы:</w:t>
      </w:r>
    </w:p>
    <w:p w:rsidR="009F295D" w:rsidRPr="00415D19" w:rsidRDefault="009F295D" w:rsidP="009F295D">
      <w:pPr>
        <w:pStyle w:val="a3"/>
        <w:ind w:left="0"/>
        <w:jc w:val="both"/>
      </w:pPr>
      <w:r w:rsidRPr="00415D19">
        <w:t>"Сборник</w:t>
      </w:r>
      <w:r w:rsidRPr="00415D19">
        <w:rPr>
          <w:spacing w:val="-12"/>
        </w:rPr>
        <w:t xml:space="preserve"> </w:t>
      </w:r>
      <w:r w:rsidRPr="00415D19">
        <w:t>методик</w:t>
      </w:r>
      <w:r w:rsidRPr="00415D19">
        <w:rPr>
          <w:spacing w:val="-11"/>
        </w:rPr>
        <w:t xml:space="preserve"> </w:t>
      </w:r>
      <w:r w:rsidRPr="00415D19">
        <w:t>по</w:t>
      </w:r>
      <w:r w:rsidRPr="00415D19">
        <w:rPr>
          <w:spacing w:val="-12"/>
        </w:rPr>
        <w:t xml:space="preserve"> </w:t>
      </w:r>
      <w:r w:rsidRPr="00415D19">
        <w:t>расчету</w:t>
      </w:r>
      <w:r w:rsidRPr="00415D19">
        <w:rPr>
          <w:spacing w:val="-14"/>
        </w:rPr>
        <w:t xml:space="preserve"> </w:t>
      </w:r>
      <w:r w:rsidRPr="00415D19">
        <w:t>выбросов</w:t>
      </w:r>
      <w:r w:rsidRPr="00415D19">
        <w:rPr>
          <w:spacing w:val="-11"/>
        </w:rPr>
        <w:t xml:space="preserve"> </w:t>
      </w:r>
      <w:r w:rsidRPr="00415D19">
        <w:t>вредных</w:t>
      </w:r>
      <w:r w:rsidRPr="00415D19">
        <w:rPr>
          <w:spacing w:val="-12"/>
        </w:rPr>
        <w:t xml:space="preserve"> </w:t>
      </w:r>
      <w:r w:rsidRPr="00415D19">
        <w:t>в</w:t>
      </w:r>
      <w:r w:rsidRPr="00415D19">
        <w:rPr>
          <w:spacing w:val="-13"/>
        </w:rPr>
        <w:t xml:space="preserve"> </w:t>
      </w:r>
      <w:r w:rsidRPr="00415D19">
        <w:t>атмосферу</w:t>
      </w:r>
      <w:r w:rsidRPr="00415D19">
        <w:rPr>
          <w:spacing w:val="-14"/>
        </w:rPr>
        <w:t xml:space="preserve"> </w:t>
      </w:r>
      <w:r w:rsidRPr="00415D19">
        <w:t>различными</w:t>
      </w:r>
      <w:r w:rsidRPr="00415D19">
        <w:rPr>
          <w:spacing w:val="-11"/>
        </w:rPr>
        <w:t xml:space="preserve"> </w:t>
      </w:r>
      <w:r w:rsidRPr="00415D19">
        <w:t>производствами".</w:t>
      </w:r>
      <w:r w:rsidRPr="00415D19">
        <w:rPr>
          <w:spacing w:val="-12"/>
        </w:rPr>
        <w:t xml:space="preserve"> </w:t>
      </w:r>
      <w:r w:rsidRPr="00415D19">
        <w:t>Алматы, КазЭКОЭКСП, 1996 г.</w:t>
      </w:r>
      <w:r w:rsidRPr="00415D19">
        <w:rPr>
          <w:spacing w:val="40"/>
        </w:rPr>
        <w:t xml:space="preserve"> </w:t>
      </w:r>
      <w:r w:rsidRPr="00415D19">
        <w:t>п.5.3. Методика по расчету норм естественной убыли углеводородов в атмосферу на предприятиях нефтепродуктов</w:t>
      </w:r>
    </w:p>
    <w:p w:rsidR="009F295D" w:rsidRPr="00415D19" w:rsidRDefault="009F295D" w:rsidP="009F295D">
      <w:pPr>
        <w:pStyle w:val="a3"/>
        <w:ind w:left="0"/>
        <w:jc w:val="both"/>
      </w:pPr>
      <w:r w:rsidRPr="00415D19">
        <w:t>Расчет по пункту 5.3.1. При эксплуатации резервуаров для хранения нефтепродуктов 4 (южная) климатическая зона</w:t>
      </w:r>
    </w:p>
    <w:p w:rsidR="009F295D" w:rsidRPr="00415D19" w:rsidRDefault="009F295D" w:rsidP="009F295D">
      <w:pPr>
        <w:pStyle w:val="a3"/>
        <w:ind w:left="0"/>
        <w:jc w:val="both"/>
        <w:rPr>
          <w:spacing w:val="-2"/>
        </w:rPr>
      </w:pPr>
      <w:r w:rsidRPr="00415D19">
        <w:t xml:space="preserve">Южная зона, области РК: Алматинская, Атырауская, Жамбылская, юг Карагадинской (ранее </w:t>
      </w:r>
      <w:r w:rsidRPr="00415D19">
        <w:rPr>
          <w:spacing w:val="-2"/>
        </w:rPr>
        <w:t>Жезказганская)</w:t>
      </w:r>
    </w:p>
    <w:p w:rsidR="009F295D" w:rsidRPr="00415D19" w:rsidRDefault="009F295D" w:rsidP="009F295D">
      <w:pPr>
        <w:pStyle w:val="a3"/>
        <w:ind w:left="0"/>
      </w:pPr>
      <w:r w:rsidRPr="00415D19">
        <w:t xml:space="preserve">Группа нефтепродуктов: 6 группа Нефтепродукт: Жидкая химия </w:t>
      </w:r>
    </w:p>
    <w:p w:rsidR="009F295D" w:rsidRPr="00415D19" w:rsidRDefault="009F295D" w:rsidP="009F295D">
      <w:pPr>
        <w:pStyle w:val="a3"/>
        <w:ind w:left="0"/>
        <w:rPr>
          <w:b/>
        </w:rPr>
      </w:pPr>
      <w:r w:rsidRPr="00415D19">
        <w:t>Производительность</w:t>
      </w:r>
      <w:r w:rsidRPr="00415D19">
        <w:rPr>
          <w:spacing w:val="-6"/>
        </w:rPr>
        <w:t xml:space="preserve"> </w:t>
      </w:r>
      <w:r w:rsidRPr="00415D19">
        <w:t>закачки,</w:t>
      </w:r>
      <w:r w:rsidRPr="00415D19">
        <w:rPr>
          <w:spacing w:val="-6"/>
        </w:rPr>
        <w:t xml:space="preserve"> </w:t>
      </w:r>
      <w:r w:rsidRPr="00415D19">
        <w:t>м3/час,</w:t>
      </w:r>
      <w:r w:rsidRPr="00415D19">
        <w:rPr>
          <w:spacing w:val="-5"/>
        </w:rPr>
        <w:t xml:space="preserve"> </w:t>
      </w:r>
      <w:r w:rsidRPr="00415D19">
        <w:rPr>
          <w:b/>
          <w:i/>
        </w:rPr>
        <w:t>V0</w:t>
      </w:r>
      <w:r w:rsidRPr="00415D19">
        <w:rPr>
          <w:b/>
          <w:i/>
          <w:spacing w:val="-6"/>
        </w:rPr>
        <w:t xml:space="preserve"> </w:t>
      </w:r>
      <w:r w:rsidRPr="00415D19">
        <w:rPr>
          <w:b/>
          <w:i/>
        </w:rPr>
        <w:t>=</w:t>
      </w:r>
      <w:r w:rsidRPr="00415D19">
        <w:rPr>
          <w:b/>
          <w:i/>
          <w:spacing w:val="-13"/>
        </w:rPr>
        <w:t xml:space="preserve"> </w:t>
      </w:r>
      <w:r w:rsidRPr="00415D19">
        <w:rPr>
          <w:b/>
        </w:rPr>
        <w:t>0.452</w:t>
      </w:r>
    </w:p>
    <w:p w:rsidR="009F295D" w:rsidRPr="00415D19" w:rsidRDefault="009F295D" w:rsidP="009F295D">
      <w:pPr>
        <w:rPr>
          <w:b/>
        </w:rPr>
      </w:pPr>
      <w:r w:rsidRPr="00415D19">
        <w:t>Объем</w:t>
      </w:r>
      <w:r w:rsidRPr="00415D19">
        <w:rPr>
          <w:spacing w:val="-7"/>
        </w:rPr>
        <w:t xml:space="preserve"> </w:t>
      </w:r>
      <w:r w:rsidRPr="00415D19">
        <w:t>газовоздушной</w:t>
      </w:r>
      <w:r w:rsidRPr="00415D19">
        <w:rPr>
          <w:spacing w:val="-3"/>
        </w:rPr>
        <w:t xml:space="preserve"> </w:t>
      </w:r>
      <w:r w:rsidRPr="00415D19">
        <w:t>смеси,</w:t>
      </w:r>
      <w:r w:rsidRPr="00415D19">
        <w:rPr>
          <w:spacing w:val="-2"/>
        </w:rPr>
        <w:t xml:space="preserve"> </w:t>
      </w:r>
      <w:r w:rsidRPr="00415D19">
        <w:t>м3/с,</w:t>
      </w:r>
      <w:r w:rsidRPr="00415D19">
        <w:rPr>
          <w:spacing w:val="-2"/>
        </w:rPr>
        <w:t xml:space="preserve"> </w:t>
      </w:r>
      <w:r w:rsidRPr="00415D19">
        <w:rPr>
          <w:b/>
          <w:i/>
        </w:rPr>
        <w:t>_VO_</w:t>
      </w:r>
      <w:r w:rsidRPr="00415D19">
        <w:rPr>
          <w:b/>
          <w:i/>
          <w:spacing w:val="-2"/>
        </w:rPr>
        <w:t xml:space="preserve"> </w:t>
      </w:r>
      <w:r w:rsidRPr="00415D19">
        <w:rPr>
          <w:b/>
          <w:i/>
        </w:rPr>
        <w:t>=</w:t>
      </w:r>
      <w:r w:rsidRPr="00415D19">
        <w:rPr>
          <w:b/>
          <w:i/>
          <w:spacing w:val="-3"/>
        </w:rPr>
        <w:t xml:space="preserve"> </w:t>
      </w:r>
      <w:r w:rsidRPr="00415D19">
        <w:rPr>
          <w:b/>
          <w:i/>
        </w:rPr>
        <w:t>V0</w:t>
      </w:r>
      <w:r w:rsidRPr="00415D19">
        <w:rPr>
          <w:b/>
          <w:i/>
          <w:spacing w:val="-2"/>
        </w:rPr>
        <w:t xml:space="preserve"> </w:t>
      </w:r>
      <w:r w:rsidRPr="00415D19">
        <w:rPr>
          <w:b/>
          <w:i/>
        </w:rPr>
        <w:t>/</w:t>
      </w:r>
      <w:r w:rsidRPr="00415D19">
        <w:rPr>
          <w:b/>
          <w:i/>
          <w:spacing w:val="-2"/>
        </w:rPr>
        <w:t xml:space="preserve"> </w:t>
      </w:r>
      <w:r w:rsidRPr="00415D19">
        <w:rPr>
          <w:b/>
          <w:i/>
        </w:rPr>
        <w:t>3600</w:t>
      </w:r>
      <w:r w:rsidRPr="00415D19">
        <w:rPr>
          <w:b/>
          <w:i/>
          <w:spacing w:val="-2"/>
        </w:rPr>
        <w:t xml:space="preserve"> </w:t>
      </w:r>
      <w:r w:rsidRPr="00415D19">
        <w:rPr>
          <w:b/>
          <w:i/>
        </w:rPr>
        <w:t>=</w:t>
      </w:r>
      <w:r w:rsidRPr="00415D19">
        <w:rPr>
          <w:b/>
          <w:i/>
          <w:spacing w:val="-3"/>
        </w:rPr>
        <w:t xml:space="preserve"> </w:t>
      </w:r>
      <w:r w:rsidRPr="00415D19">
        <w:rPr>
          <w:b/>
        </w:rPr>
        <w:t>0.452</w:t>
      </w:r>
      <w:r w:rsidRPr="00415D19">
        <w:rPr>
          <w:b/>
          <w:spacing w:val="-4"/>
        </w:rPr>
        <w:t xml:space="preserve"> </w:t>
      </w:r>
      <w:r w:rsidRPr="00415D19">
        <w:rPr>
          <w:b/>
        </w:rPr>
        <w:t>/</w:t>
      </w:r>
      <w:r w:rsidRPr="00415D19">
        <w:rPr>
          <w:b/>
          <w:spacing w:val="-1"/>
        </w:rPr>
        <w:t xml:space="preserve"> </w:t>
      </w:r>
      <w:r w:rsidRPr="00415D19">
        <w:rPr>
          <w:b/>
        </w:rPr>
        <w:t>3600</w:t>
      </w:r>
      <w:r w:rsidRPr="00415D19">
        <w:rPr>
          <w:b/>
          <w:spacing w:val="-3"/>
        </w:rPr>
        <w:t xml:space="preserve"> </w:t>
      </w:r>
      <w:r w:rsidRPr="00415D19">
        <w:rPr>
          <w:b/>
        </w:rPr>
        <w:t>=</w:t>
      </w:r>
      <w:r w:rsidRPr="00415D19">
        <w:rPr>
          <w:b/>
          <w:spacing w:val="-2"/>
        </w:rPr>
        <w:t xml:space="preserve"> 0.0001256</w:t>
      </w:r>
    </w:p>
    <w:p w:rsidR="009F295D" w:rsidRPr="00415D19" w:rsidRDefault="009F295D" w:rsidP="009F295D">
      <w:pPr>
        <w:pStyle w:val="a3"/>
        <w:ind w:left="0"/>
        <w:rPr>
          <w:b/>
        </w:rPr>
      </w:pPr>
      <w:r w:rsidRPr="00415D19">
        <w:t>Максимальная</w:t>
      </w:r>
      <w:r w:rsidRPr="00415D19">
        <w:rPr>
          <w:spacing w:val="-7"/>
        </w:rPr>
        <w:t xml:space="preserve"> </w:t>
      </w:r>
      <w:r w:rsidRPr="00415D19">
        <w:t>концентрация</w:t>
      </w:r>
      <w:r w:rsidRPr="00415D19">
        <w:rPr>
          <w:spacing w:val="-6"/>
        </w:rPr>
        <w:t xml:space="preserve"> </w:t>
      </w:r>
      <w:r w:rsidRPr="00415D19">
        <w:t>паров</w:t>
      </w:r>
      <w:r w:rsidRPr="00415D19">
        <w:rPr>
          <w:spacing w:val="-5"/>
        </w:rPr>
        <w:t xml:space="preserve"> </w:t>
      </w:r>
      <w:r w:rsidRPr="00415D19">
        <w:t>углеводородов,</w:t>
      </w:r>
      <w:r w:rsidRPr="00415D19">
        <w:rPr>
          <w:spacing w:val="-5"/>
        </w:rPr>
        <w:t xml:space="preserve"> </w:t>
      </w:r>
      <w:r w:rsidRPr="00415D19">
        <w:t>г/м3,</w:t>
      </w:r>
      <w:r w:rsidRPr="00415D19">
        <w:rPr>
          <w:spacing w:val="-4"/>
        </w:rPr>
        <w:t xml:space="preserve"> </w:t>
      </w:r>
      <w:r w:rsidRPr="00415D19">
        <w:rPr>
          <w:b/>
          <w:i/>
        </w:rPr>
        <w:t>C</w:t>
      </w:r>
      <w:r w:rsidRPr="00415D19">
        <w:rPr>
          <w:b/>
          <w:i/>
          <w:spacing w:val="-6"/>
        </w:rPr>
        <w:t xml:space="preserve"> </w:t>
      </w:r>
      <w:r w:rsidRPr="00415D19">
        <w:rPr>
          <w:b/>
          <w:i/>
        </w:rPr>
        <w:t>=</w:t>
      </w:r>
      <w:r w:rsidRPr="00415D19">
        <w:rPr>
          <w:b/>
          <w:i/>
          <w:spacing w:val="-5"/>
        </w:rPr>
        <w:t xml:space="preserve"> </w:t>
      </w:r>
      <w:r w:rsidRPr="00415D19">
        <w:rPr>
          <w:b/>
          <w:spacing w:val="-5"/>
        </w:rPr>
        <w:t>10</w:t>
      </w:r>
    </w:p>
    <w:p w:rsidR="009F295D" w:rsidRPr="00415D19" w:rsidRDefault="009F295D" w:rsidP="009F295D">
      <w:pPr>
        <w:pStyle w:val="a3"/>
        <w:ind w:left="0"/>
      </w:pPr>
      <w:r w:rsidRPr="00415D19">
        <w:t>Тип:</w:t>
      </w:r>
      <w:r w:rsidRPr="00415D19">
        <w:rPr>
          <w:spacing w:val="-8"/>
        </w:rPr>
        <w:t xml:space="preserve"> </w:t>
      </w:r>
      <w:r w:rsidRPr="00415D19">
        <w:t>Резервуары</w:t>
      </w:r>
      <w:r w:rsidRPr="00415D19">
        <w:rPr>
          <w:spacing w:val="-5"/>
        </w:rPr>
        <w:t xml:space="preserve"> </w:t>
      </w:r>
      <w:r w:rsidRPr="00415D19">
        <w:t>наземные</w:t>
      </w:r>
      <w:r w:rsidRPr="00415D19">
        <w:rPr>
          <w:spacing w:val="-5"/>
        </w:rPr>
        <w:t xml:space="preserve"> </w:t>
      </w:r>
      <w:r w:rsidRPr="00415D19">
        <w:rPr>
          <w:spacing w:val="-2"/>
        </w:rPr>
        <w:t>стальные</w:t>
      </w:r>
    </w:p>
    <w:p w:rsidR="009F295D" w:rsidRPr="00415D19" w:rsidRDefault="009F295D" w:rsidP="009F295D">
      <w:pPr>
        <w:pStyle w:val="a3"/>
        <w:ind w:left="0"/>
        <w:rPr>
          <w:b/>
        </w:rPr>
      </w:pPr>
      <w:r w:rsidRPr="00415D19">
        <w:t>Принято</w:t>
      </w:r>
      <w:r w:rsidRPr="00415D19">
        <w:rPr>
          <w:spacing w:val="-7"/>
        </w:rPr>
        <w:t xml:space="preserve"> </w:t>
      </w:r>
      <w:r w:rsidRPr="00415D19">
        <w:t>нефтепродукта</w:t>
      </w:r>
      <w:r w:rsidRPr="00415D19">
        <w:rPr>
          <w:spacing w:val="-5"/>
        </w:rPr>
        <w:t xml:space="preserve"> </w:t>
      </w:r>
      <w:r w:rsidRPr="00415D19">
        <w:t>в</w:t>
      </w:r>
      <w:r w:rsidRPr="00415D19">
        <w:rPr>
          <w:spacing w:val="-5"/>
        </w:rPr>
        <w:t xml:space="preserve"> </w:t>
      </w:r>
      <w:r w:rsidRPr="00415D19">
        <w:t>осенне-зимний</w:t>
      </w:r>
      <w:r w:rsidRPr="00415D19">
        <w:rPr>
          <w:spacing w:val="-5"/>
        </w:rPr>
        <w:t xml:space="preserve"> </w:t>
      </w:r>
      <w:r w:rsidRPr="00415D19">
        <w:t>период,</w:t>
      </w:r>
      <w:r w:rsidRPr="00415D19">
        <w:rPr>
          <w:spacing w:val="-5"/>
        </w:rPr>
        <w:t xml:space="preserve"> </w:t>
      </w:r>
      <w:r w:rsidRPr="00415D19">
        <w:t>тонн,</w:t>
      </w:r>
      <w:r w:rsidRPr="00415D19">
        <w:rPr>
          <w:spacing w:val="-4"/>
        </w:rPr>
        <w:t xml:space="preserve"> </w:t>
      </w:r>
      <w:r w:rsidRPr="00415D19">
        <w:rPr>
          <w:b/>
          <w:i/>
        </w:rPr>
        <w:t>GNOZ</w:t>
      </w:r>
      <w:r w:rsidRPr="00415D19">
        <w:rPr>
          <w:b/>
          <w:i/>
          <w:spacing w:val="-5"/>
        </w:rPr>
        <w:t xml:space="preserve"> </w:t>
      </w:r>
      <w:r w:rsidRPr="00415D19">
        <w:rPr>
          <w:b/>
          <w:i/>
        </w:rPr>
        <w:t>=</w:t>
      </w:r>
      <w:r w:rsidRPr="00415D19">
        <w:rPr>
          <w:b/>
          <w:i/>
          <w:spacing w:val="-6"/>
        </w:rPr>
        <w:t xml:space="preserve"> </w:t>
      </w:r>
      <w:r>
        <w:rPr>
          <w:b/>
          <w:spacing w:val="-4"/>
        </w:rPr>
        <w:t>10</w:t>
      </w:r>
      <w:r w:rsidRPr="00415D19">
        <w:rPr>
          <w:b/>
          <w:spacing w:val="-4"/>
        </w:rPr>
        <w:t>000</w:t>
      </w:r>
    </w:p>
    <w:p w:rsidR="009F295D" w:rsidRPr="00415D19" w:rsidRDefault="009F295D" w:rsidP="009F295D">
      <w:pPr>
        <w:pStyle w:val="a3"/>
        <w:ind w:left="0"/>
        <w:rPr>
          <w:b/>
        </w:rPr>
      </w:pPr>
      <w:r w:rsidRPr="00415D19">
        <w:t>Принято</w:t>
      </w:r>
      <w:r w:rsidRPr="00415D19">
        <w:rPr>
          <w:spacing w:val="-6"/>
        </w:rPr>
        <w:t xml:space="preserve"> </w:t>
      </w:r>
      <w:r w:rsidRPr="00415D19">
        <w:t>нефтепродуктов</w:t>
      </w:r>
      <w:r w:rsidRPr="00415D19">
        <w:rPr>
          <w:spacing w:val="-6"/>
        </w:rPr>
        <w:t xml:space="preserve"> </w:t>
      </w:r>
      <w:r w:rsidRPr="00415D19">
        <w:t>в</w:t>
      </w:r>
      <w:r w:rsidRPr="00415D19">
        <w:rPr>
          <w:spacing w:val="-6"/>
        </w:rPr>
        <w:t xml:space="preserve"> </w:t>
      </w:r>
      <w:r w:rsidRPr="00415D19">
        <w:t>весенне-летний</w:t>
      </w:r>
      <w:r w:rsidRPr="00415D19">
        <w:rPr>
          <w:spacing w:val="-5"/>
        </w:rPr>
        <w:t xml:space="preserve"> </w:t>
      </w:r>
      <w:r w:rsidRPr="00415D19">
        <w:t>период,</w:t>
      </w:r>
      <w:r w:rsidRPr="00415D19">
        <w:rPr>
          <w:spacing w:val="-8"/>
        </w:rPr>
        <w:t xml:space="preserve"> </w:t>
      </w:r>
      <w:r w:rsidRPr="00415D19">
        <w:t>тонн,</w:t>
      </w:r>
      <w:r w:rsidRPr="00415D19">
        <w:rPr>
          <w:spacing w:val="-5"/>
        </w:rPr>
        <w:t xml:space="preserve"> </w:t>
      </w:r>
      <w:r w:rsidRPr="00415D19">
        <w:rPr>
          <w:b/>
          <w:i/>
        </w:rPr>
        <w:t>GNVL</w:t>
      </w:r>
      <w:r w:rsidRPr="00415D19">
        <w:rPr>
          <w:b/>
          <w:i/>
          <w:spacing w:val="-4"/>
        </w:rPr>
        <w:t xml:space="preserve"> </w:t>
      </w:r>
      <w:r w:rsidRPr="00415D19">
        <w:rPr>
          <w:b/>
          <w:i/>
        </w:rPr>
        <w:t>=</w:t>
      </w:r>
      <w:r w:rsidRPr="00415D19">
        <w:rPr>
          <w:b/>
          <w:i/>
          <w:spacing w:val="-5"/>
        </w:rPr>
        <w:t xml:space="preserve"> </w:t>
      </w:r>
      <w:r>
        <w:rPr>
          <w:b/>
          <w:spacing w:val="-4"/>
        </w:rPr>
        <w:t>10</w:t>
      </w:r>
      <w:r w:rsidRPr="00415D19">
        <w:rPr>
          <w:b/>
          <w:spacing w:val="-4"/>
        </w:rPr>
        <w:t>000</w:t>
      </w:r>
    </w:p>
    <w:p w:rsidR="009F295D" w:rsidRPr="00415D19" w:rsidRDefault="009F295D" w:rsidP="009F295D">
      <w:pPr>
        <w:pStyle w:val="a3"/>
        <w:ind w:left="0"/>
        <w:rPr>
          <w:b/>
          <w:i/>
        </w:rPr>
      </w:pPr>
      <w:r w:rsidRPr="00415D19">
        <w:t>Нормы</w:t>
      </w:r>
      <w:r w:rsidRPr="00415D19">
        <w:rPr>
          <w:spacing w:val="-3"/>
        </w:rPr>
        <w:t xml:space="preserve"> </w:t>
      </w:r>
      <w:r w:rsidRPr="00415D19">
        <w:t>убыли</w:t>
      </w:r>
      <w:r w:rsidRPr="00415D19">
        <w:rPr>
          <w:spacing w:val="-2"/>
        </w:rPr>
        <w:t xml:space="preserve"> </w:t>
      </w:r>
      <w:r w:rsidRPr="00415D19">
        <w:t>при</w:t>
      </w:r>
      <w:r w:rsidRPr="00415D19">
        <w:rPr>
          <w:spacing w:val="-3"/>
        </w:rPr>
        <w:t xml:space="preserve"> </w:t>
      </w:r>
      <w:r w:rsidRPr="00415D19">
        <w:t>приеме</w:t>
      </w:r>
      <w:r w:rsidRPr="00415D19">
        <w:rPr>
          <w:spacing w:val="-4"/>
        </w:rPr>
        <w:t xml:space="preserve"> </w:t>
      </w:r>
      <w:r w:rsidRPr="00415D19">
        <w:t>и</w:t>
      </w:r>
      <w:r w:rsidRPr="00415D19">
        <w:rPr>
          <w:spacing w:val="-2"/>
        </w:rPr>
        <w:t xml:space="preserve"> </w:t>
      </w:r>
      <w:r w:rsidRPr="00415D19">
        <w:t>хранении</w:t>
      </w:r>
      <w:r w:rsidRPr="00415D19">
        <w:rPr>
          <w:spacing w:val="-3"/>
        </w:rPr>
        <w:t xml:space="preserve"> </w:t>
      </w:r>
      <w:r w:rsidRPr="00415D19">
        <w:t>до</w:t>
      </w:r>
      <w:r w:rsidRPr="00415D19">
        <w:rPr>
          <w:spacing w:val="-5"/>
        </w:rPr>
        <w:t xml:space="preserve"> </w:t>
      </w:r>
      <w:r w:rsidRPr="00415D19">
        <w:t>1</w:t>
      </w:r>
      <w:r w:rsidRPr="00415D19">
        <w:rPr>
          <w:spacing w:val="-2"/>
        </w:rPr>
        <w:t xml:space="preserve"> </w:t>
      </w:r>
      <w:r w:rsidRPr="00415D19">
        <w:t>мес.</w:t>
      </w:r>
      <w:r w:rsidRPr="00415D19">
        <w:rPr>
          <w:spacing w:val="-5"/>
        </w:rPr>
        <w:t xml:space="preserve"> </w:t>
      </w:r>
      <w:r w:rsidRPr="00415D19">
        <w:t>3,4,5,6</w:t>
      </w:r>
      <w:r w:rsidRPr="00415D19">
        <w:rPr>
          <w:spacing w:val="-2"/>
        </w:rPr>
        <w:t xml:space="preserve"> </w:t>
      </w:r>
      <w:r w:rsidRPr="00415D19">
        <w:t>гр.,</w:t>
      </w:r>
      <w:r w:rsidRPr="00415D19">
        <w:rPr>
          <w:spacing w:val="-2"/>
        </w:rPr>
        <w:t xml:space="preserve"> </w:t>
      </w:r>
      <w:r w:rsidRPr="00415D19">
        <w:t>ОЗ</w:t>
      </w:r>
      <w:r w:rsidRPr="00415D19">
        <w:rPr>
          <w:spacing w:val="-3"/>
        </w:rPr>
        <w:t xml:space="preserve"> </w:t>
      </w:r>
      <w:r w:rsidRPr="00415D19">
        <w:t>период,</w:t>
      </w:r>
      <w:r w:rsidRPr="00415D19">
        <w:rPr>
          <w:spacing w:val="-5"/>
        </w:rPr>
        <w:t xml:space="preserve"> </w:t>
      </w:r>
      <w:r w:rsidRPr="00415D19">
        <w:t>кг/т (табл.</w:t>
      </w:r>
      <w:r w:rsidRPr="00415D19">
        <w:rPr>
          <w:spacing w:val="-3"/>
        </w:rPr>
        <w:t xml:space="preserve"> </w:t>
      </w:r>
      <w:r w:rsidRPr="00415D19">
        <w:t>5.15),</w:t>
      </w:r>
      <w:r w:rsidRPr="00415D19">
        <w:rPr>
          <w:spacing w:val="-2"/>
        </w:rPr>
        <w:t xml:space="preserve"> </w:t>
      </w:r>
      <w:r w:rsidRPr="00415D19">
        <w:rPr>
          <w:b/>
          <w:i/>
        </w:rPr>
        <w:t>N4OZ</w:t>
      </w:r>
      <w:r w:rsidRPr="00415D19">
        <w:rPr>
          <w:b/>
          <w:i/>
          <w:spacing w:val="-2"/>
        </w:rPr>
        <w:t xml:space="preserve"> </w:t>
      </w:r>
      <w:r w:rsidRPr="00415D19">
        <w:rPr>
          <w:b/>
          <w:i/>
          <w:spacing w:val="-10"/>
        </w:rPr>
        <w:t>=</w:t>
      </w:r>
    </w:p>
    <w:p w:rsidR="009F295D" w:rsidRPr="00415D19" w:rsidRDefault="009F295D" w:rsidP="009F295D">
      <w:pPr>
        <w:pStyle w:val="21"/>
        <w:ind w:left="0"/>
      </w:pPr>
      <w:bookmarkStart w:id="507" w:name="_Toc194015481"/>
      <w:bookmarkStart w:id="508" w:name="_Toc194016037"/>
      <w:r w:rsidRPr="00415D19">
        <w:rPr>
          <w:spacing w:val="-4"/>
        </w:rPr>
        <w:t>0.12</w:t>
      </w:r>
      <w:bookmarkEnd w:id="507"/>
      <w:bookmarkEnd w:id="508"/>
    </w:p>
    <w:p w:rsidR="009F295D" w:rsidRPr="00415D19" w:rsidRDefault="009F295D" w:rsidP="009F295D">
      <w:pPr>
        <w:pStyle w:val="a3"/>
        <w:ind w:left="0"/>
        <w:rPr>
          <w:b/>
          <w:i/>
        </w:rPr>
      </w:pPr>
      <w:r w:rsidRPr="00415D19">
        <w:t>Нормы</w:t>
      </w:r>
      <w:r w:rsidRPr="00415D19">
        <w:rPr>
          <w:spacing w:val="-3"/>
        </w:rPr>
        <w:t xml:space="preserve"> </w:t>
      </w:r>
      <w:r w:rsidRPr="00415D19">
        <w:t>убыли</w:t>
      </w:r>
      <w:r w:rsidRPr="00415D19">
        <w:rPr>
          <w:spacing w:val="-2"/>
        </w:rPr>
        <w:t xml:space="preserve"> </w:t>
      </w:r>
      <w:r w:rsidRPr="00415D19">
        <w:t>при</w:t>
      </w:r>
      <w:r w:rsidRPr="00415D19">
        <w:rPr>
          <w:spacing w:val="-3"/>
        </w:rPr>
        <w:t xml:space="preserve"> </w:t>
      </w:r>
      <w:r w:rsidRPr="00415D19">
        <w:t>приеме</w:t>
      </w:r>
      <w:r w:rsidRPr="00415D19">
        <w:rPr>
          <w:spacing w:val="-4"/>
        </w:rPr>
        <w:t xml:space="preserve"> </w:t>
      </w:r>
      <w:r w:rsidRPr="00415D19">
        <w:t>и</w:t>
      </w:r>
      <w:r w:rsidRPr="00415D19">
        <w:rPr>
          <w:spacing w:val="-3"/>
        </w:rPr>
        <w:t xml:space="preserve"> </w:t>
      </w:r>
      <w:r w:rsidRPr="00415D19">
        <w:t>хранении</w:t>
      </w:r>
      <w:r w:rsidRPr="00415D19">
        <w:rPr>
          <w:spacing w:val="-2"/>
        </w:rPr>
        <w:t xml:space="preserve"> </w:t>
      </w:r>
      <w:r w:rsidRPr="00415D19">
        <w:t>до</w:t>
      </w:r>
      <w:r w:rsidRPr="00415D19">
        <w:rPr>
          <w:spacing w:val="-5"/>
        </w:rPr>
        <w:t xml:space="preserve"> </w:t>
      </w:r>
      <w:r w:rsidRPr="00415D19">
        <w:t>1</w:t>
      </w:r>
      <w:r w:rsidRPr="00415D19">
        <w:rPr>
          <w:spacing w:val="-3"/>
        </w:rPr>
        <w:t xml:space="preserve"> </w:t>
      </w:r>
      <w:r w:rsidRPr="00415D19">
        <w:t>мес.</w:t>
      </w:r>
      <w:r w:rsidRPr="00415D19">
        <w:rPr>
          <w:spacing w:val="-4"/>
        </w:rPr>
        <w:t xml:space="preserve"> </w:t>
      </w:r>
      <w:r w:rsidRPr="00415D19">
        <w:t>3,4,5,6</w:t>
      </w:r>
      <w:r w:rsidRPr="00415D19">
        <w:rPr>
          <w:spacing w:val="-3"/>
        </w:rPr>
        <w:t xml:space="preserve"> </w:t>
      </w:r>
      <w:r w:rsidRPr="00415D19">
        <w:t>гр.,</w:t>
      </w:r>
      <w:r w:rsidRPr="00415D19">
        <w:rPr>
          <w:spacing w:val="-2"/>
        </w:rPr>
        <w:t xml:space="preserve"> </w:t>
      </w:r>
      <w:r w:rsidRPr="00415D19">
        <w:t>ВЛ</w:t>
      </w:r>
      <w:r w:rsidRPr="00415D19">
        <w:rPr>
          <w:spacing w:val="-3"/>
        </w:rPr>
        <w:t xml:space="preserve"> </w:t>
      </w:r>
      <w:r w:rsidRPr="00415D19">
        <w:t>период,</w:t>
      </w:r>
      <w:r w:rsidRPr="00415D19">
        <w:rPr>
          <w:spacing w:val="-5"/>
        </w:rPr>
        <w:t xml:space="preserve"> </w:t>
      </w:r>
      <w:r w:rsidRPr="00415D19">
        <w:t>кг/т</w:t>
      </w:r>
      <w:r w:rsidRPr="00415D19">
        <w:rPr>
          <w:spacing w:val="-3"/>
        </w:rPr>
        <w:t xml:space="preserve"> </w:t>
      </w:r>
      <w:r w:rsidRPr="00415D19">
        <w:t>(табл.</w:t>
      </w:r>
      <w:r w:rsidRPr="00415D19">
        <w:rPr>
          <w:spacing w:val="-3"/>
        </w:rPr>
        <w:t xml:space="preserve"> </w:t>
      </w:r>
      <w:r w:rsidRPr="00415D19">
        <w:t>5.15),</w:t>
      </w:r>
      <w:r w:rsidRPr="00415D19">
        <w:rPr>
          <w:spacing w:val="-2"/>
        </w:rPr>
        <w:t xml:space="preserve"> </w:t>
      </w:r>
      <w:r w:rsidRPr="00415D19">
        <w:rPr>
          <w:b/>
          <w:i/>
        </w:rPr>
        <w:t>N4VL</w:t>
      </w:r>
      <w:r w:rsidRPr="00415D19">
        <w:rPr>
          <w:b/>
          <w:i/>
          <w:spacing w:val="-2"/>
        </w:rPr>
        <w:t xml:space="preserve"> </w:t>
      </w:r>
      <w:r w:rsidRPr="00415D19">
        <w:rPr>
          <w:b/>
          <w:i/>
          <w:spacing w:val="-10"/>
        </w:rPr>
        <w:t>=</w:t>
      </w:r>
    </w:p>
    <w:p w:rsidR="009F295D" w:rsidRPr="00415D19" w:rsidRDefault="009F295D" w:rsidP="009F295D">
      <w:pPr>
        <w:pStyle w:val="21"/>
        <w:ind w:left="0"/>
      </w:pPr>
      <w:bookmarkStart w:id="509" w:name="_Toc194015482"/>
      <w:bookmarkStart w:id="510" w:name="_Toc194016038"/>
      <w:r w:rsidRPr="00415D19">
        <w:rPr>
          <w:spacing w:val="-4"/>
        </w:rPr>
        <w:t>0.12</w:t>
      </w:r>
      <w:bookmarkEnd w:id="509"/>
      <w:bookmarkEnd w:id="510"/>
    </w:p>
    <w:p w:rsidR="009F295D" w:rsidRPr="00415D19" w:rsidRDefault="009F295D" w:rsidP="009F295D">
      <w:pPr>
        <w:rPr>
          <w:b/>
          <w:i/>
        </w:rPr>
      </w:pPr>
      <w:r w:rsidRPr="00415D19">
        <w:t>Выбросы</w:t>
      </w:r>
      <w:r w:rsidRPr="00415D19">
        <w:rPr>
          <w:spacing w:val="-5"/>
        </w:rPr>
        <w:t xml:space="preserve"> </w:t>
      </w:r>
      <w:r w:rsidRPr="00415D19">
        <w:t>углеводородов</w:t>
      </w:r>
      <w:r w:rsidRPr="00415D19">
        <w:rPr>
          <w:spacing w:val="-5"/>
        </w:rPr>
        <w:t xml:space="preserve"> </w:t>
      </w:r>
      <w:r w:rsidRPr="00415D19">
        <w:t>в</w:t>
      </w:r>
      <w:r w:rsidRPr="00415D19">
        <w:rPr>
          <w:spacing w:val="-4"/>
        </w:rPr>
        <w:t xml:space="preserve"> </w:t>
      </w:r>
      <w:r w:rsidRPr="00415D19">
        <w:t>ОЗ</w:t>
      </w:r>
      <w:r w:rsidRPr="00415D19">
        <w:rPr>
          <w:spacing w:val="-2"/>
        </w:rPr>
        <w:t xml:space="preserve"> </w:t>
      </w:r>
      <w:r w:rsidRPr="00415D19">
        <w:t>период,</w:t>
      </w:r>
      <w:r w:rsidRPr="00415D19">
        <w:rPr>
          <w:spacing w:val="-2"/>
        </w:rPr>
        <w:t xml:space="preserve"> </w:t>
      </w:r>
      <w:r w:rsidRPr="00415D19">
        <w:t>т</w:t>
      </w:r>
      <w:r w:rsidRPr="00415D19">
        <w:rPr>
          <w:spacing w:val="-3"/>
        </w:rPr>
        <w:t xml:space="preserve"> </w:t>
      </w:r>
      <w:r w:rsidRPr="00415D19">
        <w:t>(ф-ла</w:t>
      </w:r>
      <w:r w:rsidRPr="00415D19">
        <w:rPr>
          <w:spacing w:val="-2"/>
        </w:rPr>
        <w:t xml:space="preserve"> </w:t>
      </w:r>
      <w:r w:rsidRPr="00415D19">
        <w:t>5.42),</w:t>
      </w:r>
      <w:r w:rsidRPr="00415D19">
        <w:rPr>
          <w:spacing w:val="-3"/>
        </w:rPr>
        <w:t xml:space="preserve"> </w:t>
      </w:r>
      <w:r w:rsidRPr="00415D19">
        <w:rPr>
          <w:b/>
          <w:i/>
        </w:rPr>
        <w:t>GOZ</w:t>
      </w:r>
      <w:r w:rsidRPr="00415D19">
        <w:rPr>
          <w:b/>
          <w:i/>
          <w:spacing w:val="-2"/>
        </w:rPr>
        <w:t xml:space="preserve"> </w:t>
      </w:r>
      <w:r w:rsidRPr="00415D19">
        <w:rPr>
          <w:b/>
          <w:i/>
        </w:rPr>
        <w:t>=</w:t>
      </w:r>
      <w:r w:rsidRPr="00415D19">
        <w:rPr>
          <w:b/>
          <w:i/>
          <w:spacing w:val="-5"/>
        </w:rPr>
        <w:t xml:space="preserve"> </w:t>
      </w:r>
      <w:r w:rsidRPr="00415D19">
        <w:rPr>
          <w:b/>
          <w:i/>
        </w:rPr>
        <w:t>(N4OZ</w:t>
      </w:r>
      <w:r w:rsidRPr="00415D19">
        <w:rPr>
          <w:b/>
          <w:i/>
          <w:spacing w:val="-2"/>
        </w:rPr>
        <w:t xml:space="preserve"> </w:t>
      </w:r>
      <w:r w:rsidRPr="00415D19">
        <w:rPr>
          <w:b/>
          <w:i/>
        </w:rPr>
        <w:t>+</w:t>
      </w:r>
      <w:r w:rsidRPr="00415D19">
        <w:rPr>
          <w:b/>
          <w:i/>
          <w:spacing w:val="-4"/>
        </w:rPr>
        <w:t xml:space="preserve"> </w:t>
      </w:r>
      <w:r w:rsidRPr="00415D19">
        <w:rPr>
          <w:b/>
          <w:i/>
        </w:rPr>
        <w:t>N3OZ</w:t>
      </w:r>
      <w:r w:rsidRPr="00415D19">
        <w:rPr>
          <w:b/>
          <w:i/>
          <w:spacing w:val="-3"/>
        </w:rPr>
        <w:t xml:space="preserve"> </w:t>
      </w:r>
      <w:r w:rsidRPr="00415D19">
        <w:rPr>
          <w:b/>
          <w:i/>
        </w:rPr>
        <w:t>*</w:t>
      </w:r>
      <w:r w:rsidRPr="00415D19">
        <w:rPr>
          <w:b/>
          <w:i/>
          <w:spacing w:val="-2"/>
        </w:rPr>
        <w:t xml:space="preserve"> </w:t>
      </w:r>
      <w:r w:rsidRPr="00415D19">
        <w:rPr>
          <w:b/>
          <w:i/>
        </w:rPr>
        <w:t>(SOZ-1))</w:t>
      </w:r>
      <w:r w:rsidRPr="00415D19">
        <w:rPr>
          <w:b/>
          <w:i/>
          <w:spacing w:val="-3"/>
        </w:rPr>
        <w:t xml:space="preserve"> </w:t>
      </w:r>
      <w:r w:rsidRPr="00415D19">
        <w:rPr>
          <w:b/>
          <w:i/>
        </w:rPr>
        <w:t>*</w:t>
      </w:r>
      <w:r w:rsidRPr="00415D19">
        <w:rPr>
          <w:b/>
          <w:i/>
          <w:spacing w:val="-2"/>
        </w:rPr>
        <w:t xml:space="preserve"> </w:t>
      </w:r>
      <w:r w:rsidRPr="00415D19">
        <w:rPr>
          <w:b/>
          <w:i/>
        </w:rPr>
        <w:t>GNOZ</w:t>
      </w:r>
      <w:r w:rsidRPr="00415D19">
        <w:rPr>
          <w:b/>
          <w:i/>
          <w:spacing w:val="-2"/>
        </w:rPr>
        <w:t xml:space="preserve"> </w:t>
      </w:r>
      <w:r w:rsidRPr="00415D19">
        <w:rPr>
          <w:b/>
          <w:i/>
          <w:spacing w:val="-10"/>
        </w:rPr>
        <w:t>*</w:t>
      </w:r>
    </w:p>
    <w:p w:rsidR="009F295D" w:rsidRPr="00415D19" w:rsidRDefault="009F295D" w:rsidP="009F295D">
      <w:pPr>
        <w:pStyle w:val="21"/>
        <w:ind w:left="0"/>
      </w:pPr>
      <w:bookmarkStart w:id="511" w:name="_Toc194015483"/>
      <w:bookmarkStart w:id="512" w:name="_Toc194016039"/>
      <w:r w:rsidRPr="00415D19">
        <w:rPr>
          <w:i/>
        </w:rPr>
        <w:t>0.001</w:t>
      </w:r>
      <w:r w:rsidRPr="00415D19">
        <w:rPr>
          <w:i/>
          <w:spacing w:val="-1"/>
        </w:rPr>
        <w:t xml:space="preserve"> </w:t>
      </w:r>
      <w:r w:rsidRPr="00415D19">
        <w:rPr>
          <w:i/>
        </w:rPr>
        <w:t>=</w:t>
      </w:r>
      <w:r w:rsidRPr="00415D19">
        <w:rPr>
          <w:i/>
          <w:spacing w:val="-2"/>
        </w:rPr>
        <w:t xml:space="preserve"> </w:t>
      </w:r>
      <w:r w:rsidRPr="00415D19">
        <w:t>(0.12</w:t>
      </w:r>
      <w:r w:rsidRPr="00415D19">
        <w:rPr>
          <w:spacing w:val="-1"/>
        </w:rPr>
        <w:t xml:space="preserve"> </w:t>
      </w:r>
      <w:r w:rsidRPr="00415D19">
        <w:t>+</w:t>
      </w:r>
      <w:r w:rsidRPr="00415D19">
        <w:rPr>
          <w:spacing w:val="-1"/>
        </w:rPr>
        <w:t xml:space="preserve"> </w:t>
      </w:r>
      <w:r w:rsidRPr="00415D19">
        <w:t>0</w:t>
      </w:r>
      <w:r w:rsidRPr="00415D19">
        <w:rPr>
          <w:spacing w:val="-1"/>
        </w:rPr>
        <w:t xml:space="preserve"> </w:t>
      </w:r>
      <w:r w:rsidRPr="00415D19">
        <w:t>*</w:t>
      </w:r>
      <w:r w:rsidRPr="00415D19">
        <w:rPr>
          <w:spacing w:val="-4"/>
        </w:rPr>
        <w:t xml:space="preserve"> </w:t>
      </w:r>
      <w:r w:rsidRPr="00415D19">
        <w:t>(0-1))</w:t>
      </w:r>
      <w:r w:rsidRPr="00415D19">
        <w:rPr>
          <w:spacing w:val="-2"/>
        </w:rPr>
        <w:t xml:space="preserve"> </w:t>
      </w:r>
      <w:r w:rsidRPr="00415D19">
        <w:t>*</w:t>
      </w:r>
      <w:r w:rsidRPr="00415D19">
        <w:rPr>
          <w:spacing w:val="-4"/>
        </w:rPr>
        <w:t xml:space="preserve"> </w:t>
      </w:r>
      <w:r>
        <w:t>10</w:t>
      </w:r>
      <w:r w:rsidRPr="00415D19">
        <w:t>000</w:t>
      </w:r>
      <w:r w:rsidRPr="00415D19">
        <w:rPr>
          <w:spacing w:val="-1"/>
        </w:rPr>
        <w:t xml:space="preserve"> </w:t>
      </w:r>
      <w:r w:rsidRPr="00415D19">
        <w:t>* 0.001</w:t>
      </w:r>
      <w:r w:rsidRPr="00415D19">
        <w:rPr>
          <w:spacing w:val="-1"/>
        </w:rPr>
        <w:t xml:space="preserve"> </w:t>
      </w:r>
      <w:r w:rsidRPr="00415D19">
        <w:t>=</w:t>
      </w:r>
      <w:r w:rsidRPr="00415D19">
        <w:rPr>
          <w:spacing w:val="-13"/>
        </w:rPr>
        <w:t xml:space="preserve"> </w:t>
      </w:r>
      <w:r>
        <w:rPr>
          <w:spacing w:val="-4"/>
        </w:rPr>
        <w:t>1.2</w:t>
      </w:r>
      <w:bookmarkEnd w:id="511"/>
      <w:bookmarkEnd w:id="512"/>
    </w:p>
    <w:p w:rsidR="009F295D" w:rsidRPr="00415D19" w:rsidRDefault="009F295D" w:rsidP="009F295D">
      <w:pPr>
        <w:rPr>
          <w:b/>
          <w:i/>
        </w:rPr>
      </w:pPr>
      <w:r w:rsidRPr="00415D19">
        <w:t>Выбросы</w:t>
      </w:r>
      <w:r w:rsidRPr="00415D19">
        <w:rPr>
          <w:spacing w:val="-3"/>
        </w:rPr>
        <w:t xml:space="preserve"> </w:t>
      </w:r>
      <w:r w:rsidRPr="00415D19">
        <w:t>углеводородов</w:t>
      </w:r>
      <w:r w:rsidRPr="00415D19">
        <w:rPr>
          <w:spacing w:val="-6"/>
        </w:rPr>
        <w:t xml:space="preserve"> </w:t>
      </w:r>
      <w:r w:rsidRPr="00415D19">
        <w:t>в</w:t>
      </w:r>
      <w:r w:rsidRPr="00415D19">
        <w:rPr>
          <w:spacing w:val="-4"/>
        </w:rPr>
        <w:t xml:space="preserve"> </w:t>
      </w:r>
      <w:r w:rsidRPr="00415D19">
        <w:t>ВЛ</w:t>
      </w:r>
      <w:r w:rsidRPr="00415D19">
        <w:rPr>
          <w:spacing w:val="-4"/>
        </w:rPr>
        <w:t xml:space="preserve"> </w:t>
      </w:r>
      <w:r w:rsidRPr="00415D19">
        <w:t>период,</w:t>
      </w:r>
      <w:r w:rsidRPr="00415D19">
        <w:rPr>
          <w:spacing w:val="-3"/>
        </w:rPr>
        <w:t xml:space="preserve"> </w:t>
      </w:r>
      <w:r w:rsidRPr="00415D19">
        <w:t>т</w:t>
      </w:r>
      <w:r w:rsidRPr="00415D19">
        <w:rPr>
          <w:spacing w:val="-3"/>
        </w:rPr>
        <w:t xml:space="preserve"> </w:t>
      </w:r>
      <w:r w:rsidRPr="00415D19">
        <w:t>(ф-ла</w:t>
      </w:r>
      <w:r w:rsidRPr="00415D19">
        <w:rPr>
          <w:spacing w:val="-3"/>
        </w:rPr>
        <w:t xml:space="preserve"> </w:t>
      </w:r>
      <w:r w:rsidRPr="00415D19">
        <w:t>5.42),</w:t>
      </w:r>
      <w:r w:rsidRPr="00415D19">
        <w:rPr>
          <w:spacing w:val="-3"/>
        </w:rPr>
        <w:t xml:space="preserve"> </w:t>
      </w:r>
      <w:r w:rsidRPr="00415D19">
        <w:rPr>
          <w:b/>
          <w:i/>
        </w:rPr>
        <w:t>GVL</w:t>
      </w:r>
      <w:r w:rsidRPr="00415D19">
        <w:rPr>
          <w:b/>
          <w:i/>
          <w:spacing w:val="-7"/>
        </w:rPr>
        <w:t xml:space="preserve"> </w:t>
      </w:r>
      <w:r w:rsidRPr="00415D19">
        <w:rPr>
          <w:b/>
          <w:i/>
        </w:rPr>
        <w:t>=</w:t>
      </w:r>
      <w:r w:rsidRPr="00415D19">
        <w:rPr>
          <w:b/>
          <w:i/>
          <w:spacing w:val="-4"/>
        </w:rPr>
        <w:t xml:space="preserve"> </w:t>
      </w:r>
      <w:r w:rsidRPr="00415D19">
        <w:rPr>
          <w:b/>
          <w:i/>
        </w:rPr>
        <w:t>(N4VL</w:t>
      </w:r>
      <w:r w:rsidRPr="00415D19">
        <w:rPr>
          <w:b/>
          <w:i/>
          <w:spacing w:val="-3"/>
        </w:rPr>
        <w:t xml:space="preserve"> </w:t>
      </w:r>
      <w:r w:rsidRPr="00415D19">
        <w:rPr>
          <w:b/>
          <w:i/>
        </w:rPr>
        <w:t>+</w:t>
      </w:r>
      <w:r w:rsidRPr="00415D19">
        <w:rPr>
          <w:b/>
          <w:i/>
          <w:spacing w:val="-5"/>
        </w:rPr>
        <w:t xml:space="preserve"> </w:t>
      </w:r>
      <w:r w:rsidRPr="00415D19">
        <w:rPr>
          <w:b/>
          <w:i/>
        </w:rPr>
        <w:t>N3VL</w:t>
      </w:r>
      <w:r w:rsidRPr="00415D19">
        <w:rPr>
          <w:b/>
          <w:i/>
          <w:spacing w:val="-3"/>
        </w:rPr>
        <w:t xml:space="preserve"> </w:t>
      </w:r>
      <w:r w:rsidRPr="00415D19">
        <w:rPr>
          <w:b/>
          <w:i/>
        </w:rPr>
        <w:t>*</w:t>
      </w:r>
      <w:r w:rsidRPr="00415D19">
        <w:rPr>
          <w:b/>
          <w:i/>
          <w:spacing w:val="-2"/>
        </w:rPr>
        <w:t xml:space="preserve"> </w:t>
      </w:r>
      <w:r w:rsidRPr="00415D19">
        <w:rPr>
          <w:b/>
          <w:i/>
        </w:rPr>
        <w:t>(SVL-1))</w:t>
      </w:r>
      <w:r w:rsidRPr="00415D19">
        <w:rPr>
          <w:b/>
          <w:i/>
          <w:spacing w:val="-3"/>
        </w:rPr>
        <w:t xml:space="preserve"> </w:t>
      </w:r>
      <w:r w:rsidRPr="00415D19">
        <w:rPr>
          <w:b/>
          <w:i/>
        </w:rPr>
        <w:t>*</w:t>
      </w:r>
      <w:r w:rsidRPr="00415D19">
        <w:rPr>
          <w:b/>
          <w:i/>
          <w:spacing w:val="-3"/>
        </w:rPr>
        <w:t xml:space="preserve"> </w:t>
      </w:r>
      <w:r w:rsidRPr="00415D19">
        <w:rPr>
          <w:b/>
          <w:i/>
        </w:rPr>
        <w:t>GNVL</w:t>
      </w:r>
      <w:r w:rsidRPr="00415D19">
        <w:rPr>
          <w:b/>
          <w:i/>
          <w:spacing w:val="-2"/>
        </w:rPr>
        <w:t xml:space="preserve"> </w:t>
      </w:r>
      <w:r w:rsidRPr="00415D19">
        <w:rPr>
          <w:b/>
          <w:i/>
          <w:spacing w:val="-10"/>
        </w:rPr>
        <w:t>*</w:t>
      </w:r>
    </w:p>
    <w:p w:rsidR="009F295D" w:rsidRPr="00415D19" w:rsidRDefault="009F295D" w:rsidP="009F295D">
      <w:pPr>
        <w:pStyle w:val="21"/>
        <w:ind w:left="0"/>
      </w:pPr>
      <w:bookmarkStart w:id="513" w:name="_Toc194015484"/>
      <w:bookmarkStart w:id="514" w:name="_Toc194016040"/>
      <w:r w:rsidRPr="00415D19">
        <w:rPr>
          <w:i/>
        </w:rPr>
        <w:t>0.001</w:t>
      </w:r>
      <w:r w:rsidRPr="00415D19">
        <w:rPr>
          <w:i/>
          <w:spacing w:val="-1"/>
        </w:rPr>
        <w:t xml:space="preserve"> </w:t>
      </w:r>
      <w:r w:rsidRPr="00415D19">
        <w:rPr>
          <w:i/>
        </w:rPr>
        <w:t>=</w:t>
      </w:r>
      <w:r w:rsidRPr="00415D19">
        <w:rPr>
          <w:i/>
          <w:spacing w:val="-2"/>
        </w:rPr>
        <w:t xml:space="preserve"> </w:t>
      </w:r>
      <w:r w:rsidRPr="00415D19">
        <w:t>(0.12</w:t>
      </w:r>
      <w:r w:rsidRPr="00415D19">
        <w:rPr>
          <w:spacing w:val="-1"/>
        </w:rPr>
        <w:t xml:space="preserve"> </w:t>
      </w:r>
      <w:r w:rsidRPr="00415D19">
        <w:t>+</w:t>
      </w:r>
      <w:r w:rsidRPr="00415D19">
        <w:rPr>
          <w:spacing w:val="-1"/>
        </w:rPr>
        <w:t xml:space="preserve"> </w:t>
      </w:r>
      <w:r w:rsidRPr="00415D19">
        <w:t>0</w:t>
      </w:r>
      <w:r w:rsidRPr="00415D19">
        <w:rPr>
          <w:spacing w:val="-1"/>
        </w:rPr>
        <w:t xml:space="preserve"> </w:t>
      </w:r>
      <w:r w:rsidRPr="00415D19">
        <w:t>*</w:t>
      </w:r>
      <w:r w:rsidRPr="00415D19">
        <w:rPr>
          <w:spacing w:val="-4"/>
        </w:rPr>
        <w:t xml:space="preserve"> </w:t>
      </w:r>
      <w:r w:rsidRPr="00415D19">
        <w:t>(0-1))</w:t>
      </w:r>
      <w:r w:rsidRPr="00415D19">
        <w:rPr>
          <w:spacing w:val="-2"/>
        </w:rPr>
        <w:t xml:space="preserve"> </w:t>
      </w:r>
      <w:r w:rsidRPr="00415D19">
        <w:t>*</w:t>
      </w:r>
      <w:r w:rsidRPr="00415D19">
        <w:rPr>
          <w:spacing w:val="-4"/>
        </w:rPr>
        <w:t xml:space="preserve"> </w:t>
      </w:r>
      <w:r>
        <w:t>10</w:t>
      </w:r>
      <w:r w:rsidRPr="00415D19">
        <w:t>000</w:t>
      </w:r>
      <w:r w:rsidRPr="00415D19">
        <w:rPr>
          <w:spacing w:val="-1"/>
        </w:rPr>
        <w:t xml:space="preserve"> </w:t>
      </w:r>
      <w:r w:rsidRPr="00415D19">
        <w:t>* 0.001</w:t>
      </w:r>
      <w:r w:rsidRPr="00415D19">
        <w:rPr>
          <w:spacing w:val="-1"/>
        </w:rPr>
        <w:t xml:space="preserve"> </w:t>
      </w:r>
      <w:r w:rsidRPr="00415D19">
        <w:t>=</w:t>
      </w:r>
      <w:r>
        <w:rPr>
          <w:spacing w:val="-13"/>
        </w:rPr>
        <w:t xml:space="preserve"> 1.2</w:t>
      </w:r>
      <w:bookmarkEnd w:id="513"/>
      <w:bookmarkEnd w:id="514"/>
    </w:p>
    <w:p w:rsidR="009F295D" w:rsidRPr="00415D19" w:rsidRDefault="009F295D" w:rsidP="009F295D">
      <w:pPr>
        <w:rPr>
          <w:b/>
        </w:rPr>
      </w:pPr>
      <w:r w:rsidRPr="00415D19">
        <w:t>Выбросы</w:t>
      </w:r>
      <w:r w:rsidRPr="00415D19">
        <w:rPr>
          <w:spacing w:val="-2"/>
        </w:rPr>
        <w:t xml:space="preserve"> </w:t>
      </w:r>
      <w:r w:rsidRPr="00415D19">
        <w:t>углеводородов</w:t>
      </w:r>
      <w:r w:rsidRPr="00415D19">
        <w:rPr>
          <w:spacing w:val="-4"/>
        </w:rPr>
        <w:t xml:space="preserve"> </w:t>
      </w:r>
      <w:r w:rsidRPr="00415D19">
        <w:t>за</w:t>
      </w:r>
      <w:r w:rsidRPr="00415D19">
        <w:rPr>
          <w:spacing w:val="-2"/>
        </w:rPr>
        <w:t xml:space="preserve"> </w:t>
      </w:r>
      <w:r w:rsidRPr="00415D19">
        <w:t>год,</w:t>
      </w:r>
      <w:r w:rsidRPr="00415D19">
        <w:rPr>
          <w:spacing w:val="-1"/>
        </w:rPr>
        <w:t xml:space="preserve"> </w:t>
      </w:r>
      <w:r w:rsidRPr="00415D19">
        <w:t>т</w:t>
      </w:r>
      <w:r w:rsidRPr="00415D19">
        <w:rPr>
          <w:spacing w:val="-4"/>
        </w:rPr>
        <w:t xml:space="preserve"> </w:t>
      </w:r>
      <w:r w:rsidRPr="00415D19">
        <w:t>(ф-ла</w:t>
      </w:r>
      <w:r w:rsidRPr="00415D19">
        <w:rPr>
          <w:spacing w:val="-2"/>
        </w:rPr>
        <w:t xml:space="preserve"> </w:t>
      </w:r>
      <w:r w:rsidRPr="00415D19">
        <w:t>5.40),</w:t>
      </w:r>
      <w:r w:rsidRPr="00415D19">
        <w:rPr>
          <w:spacing w:val="-1"/>
        </w:rPr>
        <w:t xml:space="preserve"> </w:t>
      </w:r>
      <w:r w:rsidRPr="00415D19">
        <w:rPr>
          <w:b/>
          <w:i/>
        </w:rPr>
        <w:t>G</w:t>
      </w:r>
      <w:r w:rsidRPr="00415D19">
        <w:rPr>
          <w:b/>
          <w:i/>
          <w:spacing w:val="-2"/>
        </w:rPr>
        <w:t xml:space="preserve"> </w:t>
      </w:r>
      <w:r w:rsidRPr="00415D19">
        <w:rPr>
          <w:b/>
          <w:i/>
        </w:rPr>
        <w:t>=</w:t>
      </w:r>
      <w:r w:rsidRPr="00415D19">
        <w:rPr>
          <w:b/>
          <w:i/>
          <w:spacing w:val="-3"/>
        </w:rPr>
        <w:t xml:space="preserve"> </w:t>
      </w:r>
      <w:r w:rsidRPr="00415D19">
        <w:rPr>
          <w:b/>
          <w:i/>
        </w:rPr>
        <w:t>GOZ</w:t>
      </w:r>
      <w:r w:rsidRPr="00415D19">
        <w:rPr>
          <w:b/>
          <w:i/>
          <w:spacing w:val="-1"/>
        </w:rPr>
        <w:t xml:space="preserve"> </w:t>
      </w:r>
      <w:r w:rsidRPr="00415D19">
        <w:rPr>
          <w:b/>
          <w:i/>
        </w:rPr>
        <w:t>+</w:t>
      </w:r>
      <w:r w:rsidRPr="00415D19">
        <w:rPr>
          <w:b/>
          <w:i/>
          <w:spacing w:val="-3"/>
        </w:rPr>
        <w:t xml:space="preserve"> </w:t>
      </w:r>
      <w:r w:rsidRPr="00415D19">
        <w:rPr>
          <w:b/>
          <w:i/>
        </w:rPr>
        <w:t>GVL</w:t>
      </w:r>
      <w:r w:rsidRPr="00415D19">
        <w:rPr>
          <w:b/>
          <w:i/>
          <w:spacing w:val="-2"/>
        </w:rPr>
        <w:t xml:space="preserve"> </w:t>
      </w:r>
      <w:r w:rsidRPr="00415D19">
        <w:rPr>
          <w:b/>
          <w:i/>
        </w:rPr>
        <w:t>=</w:t>
      </w:r>
      <w:r w:rsidRPr="00415D19">
        <w:rPr>
          <w:b/>
          <w:i/>
          <w:spacing w:val="-2"/>
        </w:rPr>
        <w:t xml:space="preserve"> </w:t>
      </w:r>
      <w:r>
        <w:rPr>
          <w:b/>
        </w:rPr>
        <w:t>1.2</w:t>
      </w:r>
      <w:r w:rsidRPr="00415D19">
        <w:rPr>
          <w:b/>
          <w:spacing w:val="-1"/>
        </w:rPr>
        <w:t xml:space="preserve"> </w:t>
      </w:r>
      <w:r w:rsidRPr="00415D19">
        <w:rPr>
          <w:b/>
        </w:rPr>
        <w:t>+</w:t>
      </w:r>
      <w:r w:rsidRPr="00415D19">
        <w:rPr>
          <w:b/>
          <w:spacing w:val="-3"/>
        </w:rPr>
        <w:t xml:space="preserve"> </w:t>
      </w:r>
      <w:r>
        <w:rPr>
          <w:b/>
          <w:spacing w:val="-3"/>
        </w:rPr>
        <w:t>1.2</w:t>
      </w:r>
      <w:r w:rsidRPr="00415D19">
        <w:rPr>
          <w:b/>
          <w:spacing w:val="-1"/>
        </w:rPr>
        <w:t xml:space="preserve"> </w:t>
      </w:r>
      <w:r w:rsidRPr="00415D19">
        <w:rPr>
          <w:b/>
        </w:rPr>
        <w:t>=</w:t>
      </w:r>
      <w:r w:rsidRPr="00415D19">
        <w:rPr>
          <w:b/>
          <w:spacing w:val="-2"/>
        </w:rPr>
        <w:t xml:space="preserve"> </w:t>
      </w:r>
      <w:r>
        <w:rPr>
          <w:b/>
          <w:spacing w:val="-2"/>
        </w:rPr>
        <w:t>2.4</w:t>
      </w:r>
    </w:p>
    <w:p w:rsidR="009F295D" w:rsidRPr="00415D19" w:rsidRDefault="009F295D" w:rsidP="009F295D">
      <w:pPr>
        <w:pStyle w:val="41"/>
        <w:spacing w:line="240" w:lineRule="auto"/>
        <w:ind w:left="0"/>
        <w:rPr>
          <w:u w:val="none"/>
        </w:rPr>
      </w:pPr>
      <w:r w:rsidRPr="00415D19">
        <w:rPr>
          <w:u w:val="thick"/>
        </w:rPr>
        <w:t>Примесь:</w:t>
      </w:r>
      <w:r w:rsidRPr="00415D19">
        <w:rPr>
          <w:spacing w:val="-8"/>
          <w:u w:val="thick"/>
        </w:rPr>
        <w:t xml:space="preserve"> </w:t>
      </w:r>
      <w:r w:rsidRPr="00415D19">
        <w:rPr>
          <w:u w:val="thick"/>
        </w:rPr>
        <w:t>2754</w:t>
      </w:r>
      <w:r w:rsidRPr="00415D19">
        <w:rPr>
          <w:spacing w:val="-4"/>
          <w:u w:val="thick"/>
        </w:rPr>
        <w:t xml:space="preserve"> </w:t>
      </w:r>
      <w:r w:rsidRPr="00415D19">
        <w:rPr>
          <w:u w:val="thick"/>
        </w:rPr>
        <w:t>Углеводороды</w:t>
      </w:r>
      <w:r w:rsidRPr="00415D19">
        <w:rPr>
          <w:spacing w:val="-4"/>
          <w:u w:val="thick"/>
        </w:rPr>
        <w:t xml:space="preserve"> </w:t>
      </w:r>
      <w:r w:rsidRPr="00415D19">
        <w:rPr>
          <w:u w:val="thick"/>
        </w:rPr>
        <w:t>предельные</w:t>
      </w:r>
      <w:r w:rsidRPr="00415D19">
        <w:rPr>
          <w:spacing w:val="-3"/>
          <w:u w:val="thick"/>
        </w:rPr>
        <w:t xml:space="preserve"> </w:t>
      </w:r>
      <w:r w:rsidRPr="00415D19">
        <w:rPr>
          <w:u w:val="thick"/>
        </w:rPr>
        <w:t>С12-19</w:t>
      </w:r>
      <w:r w:rsidRPr="00415D19">
        <w:rPr>
          <w:spacing w:val="-7"/>
          <w:u w:val="thick"/>
        </w:rPr>
        <w:t xml:space="preserve"> </w:t>
      </w:r>
      <w:r w:rsidRPr="00415D19">
        <w:rPr>
          <w:u w:val="thick"/>
        </w:rPr>
        <w:t>/в</w:t>
      </w:r>
      <w:r w:rsidRPr="00415D19">
        <w:rPr>
          <w:spacing w:val="-4"/>
          <w:u w:val="thick"/>
        </w:rPr>
        <w:t xml:space="preserve"> </w:t>
      </w:r>
      <w:r w:rsidRPr="00415D19">
        <w:rPr>
          <w:u w:val="thick"/>
        </w:rPr>
        <w:t>пересчете</w:t>
      </w:r>
      <w:r w:rsidRPr="00415D19">
        <w:rPr>
          <w:spacing w:val="-5"/>
          <w:u w:val="thick"/>
        </w:rPr>
        <w:t xml:space="preserve"> </w:t>
      </w:r>
      <w:r w:rsidRPr="00415D19">
        <w:rPr>
          <w:u w:val="thick"/>
        </w:rPr>
        <w:t>на</w:t>
      </w:r>
      <w:r w:rsidRPr="00415D19">
        <w:rPr>
          <w:spacing w:val="-4"/>
          <w:u w:val="thick"/>
        </w:rPr>
        <w:t xml:space="preserve"> </w:t>
      </w:r>
      <w:r w:rsidRPr="00415D19">
        <w:rPr>
          <w:u w:val="thick"/>
        </w:rPr>
        <w:t>С/</w:t>
      </w:r>
      <w:r w:rsidRPr="00415D19">
        <w:rPr>
          <w:spacing w:val="-5"/>
          <w:u w:val="thick"/>
        </w:rPr>
        <w:t xml:space="preserve"> </w:t>
      </w:r>
      <w:r w:rsidRPr="00415D19">
        <w:rPr>
          <w:spacing w:val="-2"/>
          <w:u w:val="thick"/>
        </w:rPr>
        <w:t>(592)</w:t>
      </w:r>
    </w:p>
    <w:p w:rsidR="009F295D" w:rsidRPr="00415D19" w:rsidRDefault="009F295D" w:rsidP="009F295D">
      <w:pPr>
        <w:rPr>
          <w:b/>
        </w:rPr>
      </w:pPr>
      <w:r w:rsidRPr="00415D19">
        <w:t>Максимальный</w:t>
      </w:r>
      <w:r w:rsidRPr="00415D19">
        <w:rPr>
          <w:spacing w:val="-3"/>
        </w:rPr>
        <w:t xml:space="preserve"> </w:t>
      </w:r>
      <w:r w:rsidRPr="00415D19">
        <w:t>разовый</w:t>
      </w:r>
      <w:r w:rsidRPr="00415D19">
        <w:rPr>
          <w:spacing w:val="-2"/>
        </w:rPr>
        <w:t xml:space="preserve"> </w:t>
      </w:r>
      <w:r w:rsidRPr="00415D19">
        <w:t>выброс,</w:t>
      </w:r>
      <w:r w:rsidRPr="00415D19">
        <w:rPr>
          <w:spacing w:val="-4"/>
        </w:rPr>
        <w:t xml:space="preserve"> </w:t>
      </w:r>
      <w:r w:rsidRPr="00415D19">
        <w:t>г/с</w:t>
      </w:r>
      <w:r w:rsidRPr="00415D19">
        <w:rPr>
          <w:spacing w:val="-2"/>
        </w:rPr>
        <w:t xml:space="preserve"> </w:t>
      </w:r>
      <w:r w:rsidRPr="00415D19">
        <w:t>(ф-ла</w:t>
      </w:r>
      <w:r w:rsidRPr="00415D19">
        <w:rPr>
          <w:spacing w:val="-2"/>
        </w:rPr>
        <w:t xml:space="preserve"> </w:t>
      </w:r>
      <w:r w:rsidRPr="00415D19">
        <w:t>5.39),</w:t>
      </w:r>
      <w:r w:rsidRPr="00415D19">
        <w:rPr>
          <w:spacing w:val="-2"/>
        </w:rPr>
        <w:t xml:space="preserve"> </w:t>
      </w:r>
      <w:r w:rsidRPr="00415D19">
        <w:rPr>
          <w:b/>
          <w:i/>
        </w:rPr>
        <w:t>_G_</w:t>
      </w:r>
      <w:r w:rsidRPr="00415D19">
        <w:rPr>
          <w:b/>
          <w:i/>
          <w:spacing w:val="-2"/>
        </w:rPr>
        <w:t xml:space="preserve"> </w:t>
      </w:r>
      <w:r w:rsidRPr="00415D19">
        <w:rPr>
          <w:b/>
          <w:i/>
        </w:rPr>
        <w:t>=</w:t>
      </w:r>
      <w:r w:rsidRPr="00415D19">
        <w:rPr>
          <w:b/>
          <w:i/>
          <w:spacing w:val="-3"/>
        </w:rPr>
        <w:t xml:space="preserve"> </w:t>
      </w:r>
      <w:r w:rsidRPr="00415D19">
        <w:rPr>
          <w:b/>
          <w:i/>
        </w:rPr>
        <w:t>_VO_</w:t>
      </w:r>
      <w:r w:rsidRPr="00415D19">
        <w:rPr>
          <w:b/>
          <w:i/>
          <w:spacing w:val="-2"/>
        </w:rPr>
        <w:t xml:space="preserve"> </w:t>
      </w:r>
      <w:r w:rsidRPr="00415D19">
        <w:rPr>
          <w:b/>
          <w:i/>
        </w:rPr>
        <w:t>*</w:t>
      </w:r>
      <w:r w:rsidRPr="00415D19">
        <w:rPr>
          <w:b/>
          <w:i/>
          <w:spacing w:val="-2"/>
        </w:rPr>
        <w:t xml:space="preserve"> </w:t>
      </w:r>
      <w:r w:rsidRPr="00415D19">
        <w:rPr>
          <w:b/>
          <w:i/>
        </w:rPr>
        <w:t>C</w:t>
      </w:r>
      <w:r w:rsidRPr="00415D19">
        <w:rPr>
          <w:b/>
          <w:i/>
          <w:spacing w:val="-3"/>
        </w:rPr>
        <w:t xml:space="preserve"> </w:t>
      </w:r>
      <w:r w:rsidRPr="00415D19">
        <w:rPr>
          <w:b/>
          <w:i/>
        </w:rPr>
        <w:t>=</w:t>
      </w:r>
      <w:r w:rsidRPr="00415D19">
        <w:rPr>
          <w:b/>
          <w:i/>
          <w:spacing w:val="-3"/>
        </w:rPr>
        <w:t xml:space="preserve"> </w:t>
      </w:r>
      <w:r w:rsidRPr="00415D19">
        <w:rPr>
          <w:b/>
        </w:rPr>
        <w:t>0.0001256</w:t>
      </w:r>
      <w:r w:rsidRPr="00415D19">
        <w:rPr>
          <w:b/>
          <w:spacing w:val="-5"/>
        </w:rPr>
        <w:t xml:space="preserve"> </w:t>
      </w:r>
      <w:r w:rsidRPr="00415D19">
        <w:rPr>
          <w:b/>
        </w:rPr>
        <w:t>*</w:t>
      </w:r>
      <w:r w:rsidRPr="00415D19">
        <w:rPr>
          <w:b/>
          <w:spacing w:val="-2"/>
        </w:rPr>
        <w:t xml:space="preserve"> </w:t>
      </w:r>
      <w:r w:rsidRPr="00415D19">
        <w:rPr>
          <w:b/>
        </w:rPr>
        <w:t>10</w:t>
      </w:r>
      <w:r w:rsidRPr="00415D19">
        <w:rPr>
          <w:b/>
          <w:spacing w:val="-2"/>
        </w:rPr>
        <w:t xml:space="preserve"> </w:t>
      </w:r>
      <w:r w:rsidRPr="00415D19">
        <w:rPr>
          <w:b/>
        </w:rPr>
        <w:t>=</w:t>
      </w:r>
      <w:r w:rsidRPr="00415D19">
        <w:rPr>
          <w:b/>
          <w:spacing w:val="-3"/>
        </w:rPr>
        <w:t xml:space="preserve"> </w:t>
      </w:r>
      <w:r w:rsidRPr="00415D19">
        <w:rPr>
          <w:b/>
          <w:spacing w:val="-2"/>
        </w:rPr>
        <w:t>0.001256</w:t>
      </w:r>
    </w:p>
    <w:p w:rsidR="009F295D" w:rsidRPr="00415D19" w:rsidRDefault="009F295D" w:rsidP="009F295D">
      <w:pPr>
        <w:rPr>
          <w:b/>
          <w:spacing w:val="-4"/>
        </w:rPr>
      </w:pPr>
      <w:r w:rsidRPr="00415D19">
        <w:t>Валовый</w:t>
      </w:r>
      <w:r w:rsidRPr="00415D19">
        <w:rPr>
          <w:spacing w:val="-5"/>
        </w:rPr>
        <w:t xml:space="preserve"> </w:t>
      </w:r>
      <w:r w:rsidRPr="00415D19">
        <w:t>выброс,</w:t>
      </w:r>
      <w:r w:rsidRPr="00415D19">
        <w:rPr>
          <w:spacing w:val="-2"/>
        </w:rPr>
        <w:t xml:space="preserve"> </w:t>
      </w:r>
      <w:r w:rsidRPr="00415D19">
        <w:t>т/год,</w:t>
      </w:r>
      <w:r w:rsidRPr="00415D19">
        <w:rPr>
          <w:spacing w:val="-5"/>
        </w:rPr>
        <w:t xml:space="preserve"> </w:t>
      </w:r>
      <w:r w:rsidRPr="00415D19">
        <w:rPr>
          <w:b/>
          <w:i/>
        </w:rPr>
        <w:t>_M_</w:t>
      </w:r>
      <w:r w:rsidRPr="00415D19">
        <w:rPr>
          <w:b/>
          <w:i/>
          <w:spacing w:val="-2"/>
        </w:rPr>
        <w:t xml:space="preserve"> </w:t>
      </w:r>
      <w:r w:rsidRPr="00415D19">
        <w:rPr>
          <w:b/>
          <w:i/>
        </w:rPr>
        <w:t>=</w:t>
      </w:r>
      <w:r w:rsidRPr="00415D19">
        <w:rPr>
          <w:b/>
          <w:i/>
          <w:spacing w:val="-2"/>
        </w:rPr>
        <w:t xml:space="preserve"> </w:t>
      </w:r>
      <w:r w:rsidRPr="00415D19">
        <w:rPr>
          <w:b/>
          <w:i/>
        </w:rPr>
        <w:t>G</w:t>
      </w:r>
      <w:r w:rsidRPr="00415D19">
        <w:rPr>
          <w:b/>
          <w:i/>
          <w:spacing w:val="-4"/>
        </w:rPr>
        <w:t xml:space="preserve"> </w:t>
      </w:r>
      <w:r w:rsidRPr="00415D19">
        <w:rPr>
          <w:b/>
          <w:i/>
        </w:rPr>
        <w:t>=</w:t>
      </w:r>
      <w:r w:rsidRPr="00415D19">
        <w:rPr>
          <w:b/>
          <w:i/>
          <w:spacing w:val="-3"/>
        </w:rPr>
        <w:t xml:space="preserve"> </w:t>
      </w:r>
      <w:r>
        <w:rPr>
          <w:b/>
          <w:spacing w:val="-4"/>
        </w:rPr>
        <w:t>2.4</w:t>
      </w:r>
    </w:p>
    <w:p w:rsidR="009F295D" w:rsidRPr="00415D19" w:rsidRDefault="009F295D" w:rsidP="009F295D">
      <w:pPr>
        <w:rPr>
          <w:b/>
          <w:spacing w:val="-4"/>
        </w:rPr>
      </w:pPr>
    </w:p>
    <w:tbl>
      <w:tblPr>
        <w:tblW w:w="9417" w:type="dxa"/>
        <w:tblInd w:w="4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4842"/>
        <w:gridCol w:w="1887"/>
        <w:gridCol w:w="2016"/>
      </w:tblGrid>
      <w:tr w:rsidR="009F295D" w:rsidRPr="00415D19" w:rsidTr="009F295D">
        <w:trPr>
          <w:trHeight w:val="254"/>
        </w:trPr>
        <w:tc>
          <w:tcPr>
            <w:tcW w:w="672" w:type="dxa"/>
          </w:tcPr>
          <w:p w:rsidR="009F295D" w:rsidRPr="00415D19" w:rsidRDefault="009F295D" w:rsidP="009F295D">
            <w:pPr>
              <w:pStyle w:val="TableParagraph"/>
              <w:jc w:val="right"/>
              <w:rPr>
                <w:b/>
                <w:i/>
              </w:rPr>
            </w:pPr>
            <w:r w:rsidRPr="00415D19">
              <w:rPr>
                <w:b/>
                <w:i/>
                <w:spacing w:val="-5"/>
              </w:rPr>
              <w:t>Код</w:t>
            </w:r>
          </w:p>
        </w:tc>
        <w:tc>
          <w:tcPr>
            <w:tcW w:w="4842" w:type="dxa"/>
          </w:tcPr>
          <w:p w:rsidR="009F295D" w:rsidRPr="00415D19" w:rsidRDefault="009F295D" w:rsidP="009F295D">
            <w:pPr>
              <w:pStyle w:val="TableParagraph"/>
              <w:rPr>
                <w:b/>
                <w:i/>
              </w:rPr>
            </w:pPr>
            <w:r w:rsidRPr="00415D19">
              <w:rPr>
                <w:b/>
                <w:i/>
                <w:spacing w:val="-2"/>
              </w:rPr>
              <w:t>Наименование</w:t>
            </w:r>
            <w:r w:rsidRPr="00415D19">
              <w:rPr>
                <w:b/>
                <w:i/>
                <w:spacing w:val="10"/>
              </w:rPr>
              <w:t xml:space="preserve"> </w:t>
            </w:r>
            <w:r w:rsidRPr="00415D19">
              <w:rPr>
                <w:b/>
                <w:i/>
                <w:spacing w:val="-5"/>
              </w:rPr>
              <w:t>ЗВ</w:t>
            </w:r>
          </w:p>
        </w:tc>
        <w:tc>
          <w:tcPr>
            <w:tcW w:w="1887" w:type="dxa"/>
          </w:tcPr>
          <w:p w:rsidR="009F295D" w:rsidRPr="00415D19" w:rsidRDefault="009F295D" w:rsidP="009F295D">
            <w:pPr>
              <w:pStyle w:val="TableParagraph"/>
              <w:rPr>
                <w:b/>
                <w:i/>
              </w:rPr>
            </w:pPr>
            <w:r w:rsidRPr="00415D19">
              <w:rPr>
                <w:b/>
                <w:i/>
              </w:rPr>
              <w:t>Выброс</w:t>
            </w:r>
            <w:r w:rsidRPr="00415D19">
              <w:rPr>
                <w:b/>
                <w:i/>
                <w:spacing w:val="-1"/>
              </w:rPr>
              <w:t xml:space="preserve"> </w:t>
            </w:r>
            <w:r w:rsidRPr="00415D19">
              <w:rPr>
                <w:b/>
                <w:i/>
                <w:spacing w:val="-5"/>
              </w:rPr>
              <w:t>г/с</w:t>
            </w:r>
          </w:p>
        </w:tc>
        <w:tc>
          <w:tcPr>
            <w:tcW w:w="2016" w:type="dxa"/>
          </w:tcPr>
          <w:p w:rsidR="009F295D" w:rsidRPr="00415D19" w:rsidRDefault="009F295D" w:rsidP="009F295D">
            <w:pPr>
              <w:pStyle w:val="TableParagraph"/>
              <w:rPr>
                <w:b/>
                <w:i/>
              </w:rPr>
            </w:pPr>
            <w:r w:rsidRPr="00415D19">
              <w:rPr>
                <w:b/>
                <w:i/>
              </w:rPr>
              <w:t>Выброс</w:t>
            </w:r>
            <w:r w:rsidRPr="00415D19">
              <w:rPr>
                <w:b/>
                <w:i/>
                <w:spacing w:val="-3"/>
              </w:rPr>
              <w:t xml:space="preserve"> </w:t>
            </w:r>
            <w:r w:rsidRPr="00415D19">
              <w:rPr>
                <w:b/>
                <w:i/>
                <w:spacing w:val="-2"/>
              </w:rPr>
              <w:t>т/год</w:t>
            </w:r>
          </w:p>
        </w:tc>
      </w:tr>
      <w:tr w:rsidR="009F295D" w:rsidRPr="00415D19" w:rsidTr="009F295D">
        <w:trPr>
          <w:trHeight w:val="253"/>
        </w:trPr>
        <w:tc>
          <w:tcPr>
            <w:tcW w:w="672" w:type="dxa"/>
          </w:tcPr>
          <w:p w:rsidR="009F295D" w:rsidRPr="00415D19" w:rsidRDefault="009F295D" w:rsidP="009F295D">
            <w:pPr>
              <w:pStyle w:val="TableParagraph"/>
              <w:jc w:val="right"/>
            </w:pPr>
            <w:r w:rsidRPr="00415D19">
              <w:rPr>
                <w:spacing w:val="-4"/>
              </w:rPr>
              <w:t>2754</w:t>
            </w:r>
          </w:p>
        </w:tc>
        <w:tc>
          <w:tcPr>
            <w:tcW w:w="4842" w:type="dxa"/>
          </w:tcPr>
          <w:p w:rsidR="009F295D" w:rsidRPr="00415D19" w:rsidRDefault="009F295D" w:rsidP="009F295D">
            <w:pPr>
              <w:pStyle w:val="TableParagraph"/>
            </w:pPr>
            <w:r w:rsidRPr="00415D19">
              <w:t>Углеводороды</w:t>
            </w:r>
            <w:r w:rsidRPr="00415D19">
              <w:rPr>
                <w:spacing w:val="-10"/>
              </w:rPr>
              <w:t xml:space="preserve"> </w:t>
            </w:r>
            <w:r w:rsidRPr="00415D19">
              <w:t>предельные</w:t>
            </w:r>
            <w:r w:rsidRPr="00415D19">
              <w:rPr>
                <w:spacing w:val="-9"/>
              </w:rPr>
              <w:t xml:space="preserve"> </w:t>
            </w:r>
            <w:r w:rsidRPr="00415D19">
              <w:t>С12-</w:t>
            </w:r>
            <w:r w:rsidRPr="00415D19">
              <w:rPr>
                <w:spacing w:val="-5"/>
              </w:rPr>
              <w:t>19</w:t>
            </w:r>
          </w:p>
        </w:tc>
        <w:tc>
          <w:tcPr>
            <w:tcW w:w="1887" w:type="dxa"/>
          </w:tcPr>
          <w:p w:rsidR="009F295D" w:rsidRPr="00415D19" w:rsidRDefault="009F295D" w:rsidP="009F295D">
            <w:pPr>
              <w:pStyle w:val="TableParagraph"/>
              <w:jc w:val="right"/>
            </w:pPr>
            <w:r w:rsidRPr="00415D19">
              <w:rPr>
                <w:spacing w:val="-2"/>
              </w:rPr>
              <w:t>0.001256</w:t>
            </w:r>
          </w:p>
        </w:tc>
        <w:tc>
          <w:tcPr>
            <w:tcW w:w="2016" w:type="dxa"/>
          </w:tcPr>
          <w:p w:rsidR="009F295D" w:rsidRPr="00415D19" w:rsidRDefault="009F295D" w:rsidP="009F295D">
            <w:pPr>
              <w:pStyle w:val="TableParagraph"/>
              <w:jc w:val="right"/>
            </w:pPr>
            <w:r>
              <w:rPr>
                <w:spacing w:val="-2"/>
              </w:rPr>
              <w:t>2.4</w:t>
            </w:r>
          </w:p>
        </w:tc>
      </w:tr>
    </w:tbl>
    <w:p w:rsidR="009F295D" w:rsidRDefault="009F295D" w:rsidP="009F295D">
      <w:pPr>
        <w:rPr>
          <w:b/>
          <w:color w:val="FF0000"/>
          <w:sz w:val="20"/>
          <w:u w:val="single"/>
        </w:rPr>
      </w:pPr>
    </w:p>
    <w:p w:rsidR="009F295D" w:rsidRPr="00280C95" w:rsidRDefault="009F295D" w:rsidP="009F295D">
      <w:pPr>
        <w:pStyle w:val="a3"/>
        <w:ind w:left="0"/>
        <w:rPr>
          <w:b/>
          <w:color w:val="FF0000"/>
          <w:sz w:val="20"/>
          <w:lang w:val="en-US"/>
        </w:rPr>
      </w:pPr>
    </w:p>
    <w:p w:rsidR="009F295D" w:rsidRPr="009F295D" w:rsidRDefault="009F295D" w:rsidP="004E2C5B">
      <w:pPr>
        <w:pStyle w:val="a3"/>
        <w:ind w:left="0"/>
        <w:rPr>
          <w:b/>
          <w:color w:val="FF0000"/>
          <w:sz w:val="20"/>
        </w:rPr>
      </w:pPr>
    </w:p>
    <w:sectPr w:rsidR="009F295D" w:rsidRPr="009F295D" w:rsidSect="004E2C5B">
      <w:headerReference w:type="default" r:id="rId39"/>
      <w:footerReference w:type="default" r:id="rId40"/>
      <w:pgSz w:w="11920" w:h="16850"/>
      <w:pgMar w:top="980" w:right="580" w:bottom="1360" w:left="1559" w:header="452" w:footer="117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62AA" w:rsidRDefault="00CF62AA" w:rsidP="005D2024">
      <w:r>
        <w:separator/>
      </w:r>
    </w:p>
  </w:endnote>
  <w:endnote w:type="continuationSeparator" w:id="0">
    <w:p w:rsidR="00CF62AA" w:rsidRDefault="00CF62AA" w:rsidP="005D2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3731907"/>
      <w:docPartObj>
        <w:docPartGallery w:val="Page Numbers (Bottom of Page)"/>
        <w:docPartUnique/>
      </w:docPartObj>
    </w:sdtPr>
    <w:sdtEndPr/>
    <w:sdtContent>
      <w:p w:rsidR="000E50D1" w:rsidRDefault="00BD6F99">
        <w:pPr>
          <w:pStyle w:val="a9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EA41B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E50D1" w:rsidRDefault="000E50D1">
    <w:pPr>
      <w:pStyle w:val="a3"/>
      <w:spacing w:line="14" w:lineRule="auto"/>
      <w:ind w:left="0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0D1" w:rsidRDefault="00CF62AA">
    <w:pPr>
      <w:pStyle w:val="a3"/>
      <w:spacing w:line="14" w:lineRule="auto"/>
      <w:ind w:left="0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43" o:spid="_x0000_s2080" type="#_x0000_t202" style="position:absolute;margin-left:1133.15pt;margin-top:778.35pt;width:19pt;height:15.3pt;z-index:-251658752;mso-position-horizontal-relative:page;mso-position-vertical-relative:page" filled="f" stroked="f">
          <v:textbox inset="0,0,0,0">
            <w:txbxContent>
              <w:p w:rsidR="000E50D1" w:rsidRDefault="000E50D1">
                <w:pPr>
                  <w:spacing w:before="10"/>
                  <w:ind w:left="60"/>
                  <w:rPr>
                    <w:sz w:val="24"/>
                  </w:rPr>
                </w:pPr>
                <w:r>
                  <w:rPr>
                    <w:spacing w:val="-5"/>
                    <w:sz w:val="24"/>
                  </w:rPr>
                  <w:fldChar w:fldCharType="begin"/>
                </w:r>
                <w:r>
                  <w:rPr>
                    <w:spacing w:val="-5"/>
                    <w:sz w:val="24"/>
                  </w:rPr>
                  <w:instrText xml:space="preserve"> PAGE </w:instrText>
                </w:r>
                <w:r>
                  <w:rPr>
                    <w:spacing w:val="-5"/>
                    <w:sz w:val="24"/>
                  </w:rPr>
                  <w:fldChar w:fldCharType="separate"/>
                </w:r>
                <w:r w:rsidR="00EA41B7">
                  <w:rPr>
                    <w:noProof/>
                    <w:spacing w:val="-5"/>
                    <w:sz w:val="24"/>
                  </w:rPr>
                  <w:t>21</w:t>
                </w:r>
                <w:r>
                  <w:rPr>
                    <w:spacing w:val="-5"/>
                    <w:sz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0D1" w:rsidRDefault="000E50D1">
    <w:pPr>
      <w:pStyle w:val="a3"/>
      <w:spacing w:line="14" w:lineRule="auto"/>
      <w:ind w:left="0"/>
      <w:rPr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0D1" w:rsidRDefault="000E50D1">
    <w:pPr>
      <w:pStyle w:val="a3"/>
      <w:spacing w:line="14" w:lineRule="auto"/>
      <w:ind w:left="0"/>
      <w:rPr>
        <w:sz w:val="2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0D1" w:rsidRDefault="000E50D1">
    <w:pPr>
      <w:pStyle w:val="a3"/>
      <w:spacing w:line="14" w:lineRule="auto"/>
      <w:ind w:left="0"/>
      <w:rPr>
        <w:sz w:val="2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0D1" w:rsidRDefault="000E50D1">
    <w:pPr>
      <w:pStyle w:val="a3"/>
      <w:spacing w:line="14" w:lineRule="auto"/>
      <w:ind w:left="0"/>
      <w:rPr>
        <w:sz w:val="15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0D1" w:rsidRDefault="000E50D1">
    <w:pPr>
      <w:pStyle w:val="a3"/>
      <w:spacing w:line="14" w:lineRule="auto"/>
      <w:ind w:left="0"/>
      <w:rPr>
        <w:sz w:val="20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0D1" w:rsidRDefault="000E50D1">
    <w:pPr>
      <w:pStyle w:val="a3"/>
      <w:spacing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62AA" w:rsidRDefault="00CF62AA" w:rsidP="005D2024">
      <w:r>
        <w:separator/>
      </w:r>
    </w:p>
  </w:footnote>
  <w:footnote w:type="continuationSeparator" w:id="0">
    <w:p w:rsidR="00CF62AA" w:rsidRDefault="00CF62AA" w:rsidP="005D20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0D1" w:rsidRDefault="000E50D1">
    <w:pPr>
      <w:pStyle w:val="a3"/>
      <w:spacing w:line="14" w:lineRule="auto"/>
      <w:ind w:left="0"/>
      <w:rPr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0D1" w:rsidRDefault="000E50D1">
    <w:pPr>
      <w:pStyle w:val="a3"/>
      <w:spacing w:line="14" w:lineRule="auto"/>
      <w:ind w:left="0"/>
      <w:rPr>
        <w:sz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0D1" w:rsidRDefault="000E50D1">
    <w:pPr>
      <w:pStyle w:val="a3"/>
      <w:spacing w:line="14" w:lineRule="auto"/>
      <w:ind w:left="0"/>
      <w:rPr>
        <w:sz w:val="20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0D1" w:rsidRDefault="000E50D1">
    <w:pPr>
      <w:pStyle w:val="a3"/>
      <w:spacing w:line="14" w:lineRule="auto"/>
      <w:ind w:left="0"/>
      <w:rPr>
        <w:sz w:val="2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0D1" w:rsidRDefault="000E50D1">
    <w:pPr>
      <w:pStyle w:val="a3"/>
      <w:spacing w:line="14" w:lineRule="auto"/>
      <w:ind w:left="0"/>
      <w:rPr>
        <w:sz w:val="2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0D1" w:rsidRDefault="000E50D1">
    <w:pPr>
      <w:pStyle w:val="a3"/>
      <w:spacing w:line="14" w:lineRule="auto"/>
      <w:ind w:left="0"/>
      <w:rPr>
        <w:sz w:val="20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0D1" w:rsidRDefault="000E50D1">
    <w:pPr>
      <w:pStyle w:val="a3"/>
      <w:spacing w:line="14" w:lineRule="auto"/>
      <w:ind w:left="0"/>
      <w:rPr>
        <w:sz w:val="20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0D1" w:rsidRDefault="000E50D1">
    <w:pPr>
      <w:pStyle w:val="a3"/>
      <w:spacing w:line="14" w:lineRule="auto"/>
      <w:ind w:left="0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92CAD"/>
    <w:multiLevelType w:val="hybridMultilevel"/>
    <w:tmpl w:val="2A264FB2"/>
    <w:lvl w:ilvl="0" w:tplc="C0D2EB6C">
      <w:numFmt w:val="bullet"/>
      <w:lvlText w:val="-"/>
      <w:lvlJc w:val="left"/>
      <w:pPr>
        <w:ind w:left="717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3E50D8FC">
      <w:numFmt w:val="bullet"/>
      <w:lvlText w:val="•"/>
      <w:lvlJc w:val="left"/>
      <w:pPr>
        <w:ind w:left="1683" w:hanging="128"/>
      </w:pPr>
      <w:rPr>
        <w:rFonts w:hint="default"/>
        <w:lang w:val="ru-RU" w:eastAsia="en-US" w:bidi="ar-SA"/>
      </w:rPr>
    </w:lvl>
    <w:lvl w:ilvl="2" w:tplc="DF88F3A6">
      <w:numFmt w:val="bullet"/>
      <w:lvlText w:val="•"/>
      <w:lvlJc w:val="left"/>
      <w:pPr>
        <w:ind w:left="2646" w:hanging="128"/>
      </w:pPr>
      <w:rPr>
        <w:rFonts w:hint="default"/>
        <w:lang w:val="ru-RU" w:eastAsia="en-US" w:bidi="ar-SA"/>
      </w:rPr>
    </w:lvl>
    <w:lvl w:ilvl="3" w:tplc="B27AA29C">
      <w:numFmt w:val="bullet"/>
      <w:lvlText w:val="•"/>
      <w:lvlJc w:val="left"/>
      <w:pPr>
        <w:ind w:left="3609" w:hanging="128"/>
      </w:pPr>
      <w:rPr>
        <w:rFonts w:hint="default"/>
        <w:lang w:val="ru-RU" w:eastAsia="en-US" w:bidi="ar-SA"/>
      </w:rPr>
    </w:lvl>
    <w:lvl w:ilvl="4" w:tplc="E3F48702">
      <w:numFmt w:val="bullet"/>
      <w:lvlText w:val="•"/>
      <w:lvlJc w:val="left"/>
      <w:pPr>
        <w:ind w:left="4573" w:hanging="128"/>
      </w:pPr>
      <w:rPr>
        <w:rFonts w:hint="default"/>
        <w:lang w:val="ru-RU" w:eastAsia="en-US" w:bidi="ar-SA"/>
      </w:rPr>
    </w:lvl>
    <w:lvl w:ilvl="5" w:tplc="C6A66086">
      <w:numFmt w:val="bullet"/>
      <w:lvlText w:val="•"/>
      <w:lvlJc w:val="left"/>
      <w:pPr>
        <w:ind w:left="5536" w:hanging="128"/>
      </w:pPr>
      <w:rPr>
        <w:rFonts w:hint="default"/>
        <w:lang w:val="ru-RU" w:eastAsia="en-US" w:bidi="ar-SA"/>
      </w:rPr>
    </w:lvl>
    <w:lvl w:ilvl="6" w:tplc="81366A9A">
      <w:numFmt w:val="bullet"/>
      <w:lvlText w:val="•"/>
      <w:lvlJc w:val="left"/>
      <w:pPr>
        <w:ind w:left="6499" w:hanging="128"/>
      </w:pPr>
      <w:rPr>
        <w:rFonts w:hint="default"/>
        <w:lang w:val="ru-RU" w:eastAsia="en-US" w:bidi="ar-SA"/>
      </w:rPr>
    </w:lvl>
    <w:lvl w:ilvl="7" w:tplc="17F699EA">
      <w:numFmt w:val="bullet"/>
      <w:lvlText w:val="•"/>
      <w:lvlJc w:val="left"/>
      <w:pPr>
        <w:ind w:left="7463" w:hanging="128"/>
      </w:pPr>
      <w:rPr>
        <w:rFonts w:hint="default"/>
        <w:lang w:val="ru-RU" w:eastAsia="en-US" w:bidi="ar-SA"/>
      </w:rPr>
    </w:lvl>
    <w:lvl w:ilvl="8" w:tplc="46AA5D98">
      <w:numFmt w:val="bullet"/>
      <w:lvlText w:val="•"/>
      <w:lvlJc w:val="left"/>
      <w:pPr>
        <w:ind w:left="8426" w:hanging="128"/>
      </w:pPr>
      <w:rPr>
        <w:rFonts w:hint="default"/>
        <w:lang w:val="ru-RU" w:eastAsia="en-US" w:bidi="ar-SA"/>
      </w:rPr>
    </w:lvl>
  </w:abstractNum>
  <w:abstractNum w:abstractNumId="1" w15:restartNumberingAfterBreak="0">
    <w:nsid w:val="036A21F1"/>
    <w:multiLevelType w:val="hybridMultilevel"/>
    <w:tmpl w:val="A538EF00"/>
    <w:lvl w:ilvl="0" w:tplc="565C6526">
      <w:start w:val="1"/>
      <w:numFmt w:val="decimal"/>
      <w:lvlText w:val="%1."/>
      <w:lvlJc w:val="left"/>
      <w:pPr>
        <w:ind w:left="427" w:hanging="167"/>
      </w:pPr>
      <w:rPr>
        <w:rFonts w:hint="default"/>
        <w:spacing w:val="-1"/>
        <w:w w:val="87"/>
        <w:lang w:val="ru-RU" w:eastAsia="en-US" w:bidi="ar-SA"/>
      </w:rPr>
    </w:lvl>
    <w:lvl w:ilvl="1" w:tplc="E408971C">
      <w:numFmt w:val="bullet"/>
      <w:lvlText w:val="•"/>
      <w:lvlJc w:val="left"/>
      <w:pPr>
        <w:ind w:left="1413" w:hanging="167"/>
      </w:pPr>
      <w:rPr>
        <w:rFonts w:hint="default"/>
        <w:lang w:val="ru-RU" w:eastAsia="en-US" w:bidi="ar-SA"/>
      </w:rPr>
    </w:lvl>
    <w:lvl w:ilvl="2" w:tplc="B96864BC">
      <w:numFmt w:val="bullet"/>
      <w:lvlText w:val="•"/>
      <w:lvlJc w:val="left"/>
      <w:pPr>
        <w:ind w:left="2406" w:hanging="167"/>
      </w:pPr>
      <w:rPr>
        <w:rFonts w:hint="default"/>
        <w:lang w:val="ru-RU" w:eastAsia="en-US" w:bidi="ar-SA"/>
      </w:rPr>
    </w:lvl>
    <w:lvl w:ilvl="3" w:tplc="1D4EA730">
      <w:numFmt w:val="bullet"/>
      <w:lvlText w:val="•"/>
      <w:lvlJc w:val="left"/>
      <w:pPr>
        <w:ind w:left="3399" w:hanging="167"/>
      </w:pPr>
      <w:rPr>
        <w:rFonts w:hint="default"/>
        <w:lang w:val="ru-RU" w:eastAsia="en-US" w:bidi="ar-SA"/>
      </w:rPr>
    </w:lvl>
    <w:lvl w:ilvl="4" w:tplc="62F60B88">
      <w:numFmt w:val="bullet"/>
      <w:lvlText w:val="•"/>
      <w:lvlJc w:val="left"/>
      <w:pPr>
        <w:ind w:left="4393" w:hanging="167"/>
      </w:pPr>
      <w:rPr>
        <w:rFonts w:hint="default"/>
        <w:lang w:val="ru-RU" w:eastAsia="en-US" w:bidi="ar-SA"/>
      </w:rPr>
    </w:lvl>
    <w:lvl w:ilvl="5" w:tplc="B17090B4">
      <w:numFmt w:val="bullet"/>
      <w:lvlText w:val="•"/>
      <w:lvlJc w:val="left"/>
      <w:pPr>
        <w:ind w:left="5386" w:hanging="167"/>
      </w:pPr>
      <w:rPr>
        <w:rFonts w:hint="default"/>
        <w:lang w:val="ru-RU" w:eastAsia="en-US" w:bidi="ar-SA"/>
      </w:rPr>
    </w:lvl>
    <w:lvl w:ilvl="6" w:tplc="F6E8CF0C">
      <w:numFmt w:val="bullet"/>
      <w:lvlText w:val="•"/>
      <w:lvlJc w:val="left"/>
      <w:pPr>
        <w:ind w:left="6379" w:hanging="167"/>
      </w:pPr>
      <w:rPr>
        <w:rFonts w:hint="default"/>
        <w:lang w:val="ru-RU" w:eastAsia="en-US" w:bidi="ar-SA"/>
      </w:rPr>
    </w:lvl>
    <w:lvl w:ilvl="7" w:tplc="770CA686">
      <w:numFmt w:val="bullet"/>
      <w:lvlText w:val="•"/>
      <w:lvlJc w:val="left"/>
      <w:pPr>
        <w:ind w:left="7373" w:hanging="167"/>
      </w:pPr>
      <w:rPr>
        <w:rFonts w:hint="default"/>
        <w:lang w:val="ru-RU" w:eastAsia="en-US" w:bidi="ar-SA"/>
      </w:rPr>
    </w:lvl>
    <w:lvl w:ilvl="8" w:tplc="E6ECAB88">
      <w:numFmt w:val="bullet"/>
      <w:lvlText w:val="•"/>
      <w:lvlJc w:val="left"/>
      <w:pPr>
        <w:ind w:left="8366" w:hanging="167"/>
      </w:pPr>
      <w:rPr>
        <w:rFonts w:hint="default"/>
        <w:lang w:val="ru-RU" w:eastAsia="en-US" w:bidi="ar-SA"/>
      </w:rPr>
    </w:lvl>
  </w:abstractNum>
  <w:abstractNum w:abstractNumId="2" w15:restartNumberingAfterBreak="0">
    <w:nsid w:val="03766686"/>
    <w:multiLevelType w:val="hybridMultilevel"/>
    <w:tmpl w:val="BF0CE51E"/>
    <w:lvl w:ilvl="0" w:tplc="65028988">
      <w:start w:val="1"/>
      <w:numFmt w:val="decimal"/>
      <w:lvlText w:val="%1."/>
      <w:lvlJc w:val="left"/>
      <w:pPr>
        <w:ind w:left="427" w:hanging="167"/>
      </w:pPr>
      <w:rPr>
        <w:rFonts w:hint="default"/>
        <w:spacing w:val="-1"/>
        <w:w w:val="87"/>
        <w:lang w:val="ru-RU" w:eastAsia="en-US" w:bidi="ar-SA"/>
      </w:rPr>
    </w:lvl>
    <w:lvl w:ilvl="1" w:tplc="CA26CE72">
      <w:numFmt w:val="bullet"/>
      <w:lvlText w:val="•"/>
      <w:lvlJc w:val="left"/>
      <w:pPr>
        <w:ind w:left="1413" w:hanging="167"/>
      </w:pPr>
      <w:rPr>
        <w:rFonts w:hint="default"/>
        <w:lang w:val="ru-RU" w:eastAsia="en-US" w:bidi="ar-SA"/>
      </w:rPr>
    </w:lvl>
    <w:lvl w:ilvl="2" w:tplc="8BFE21F8">
      <w:numFmt w:val="bullet"/>
      <w:lvlText w:val="•"/>
      <w:lvlJc w:val="left"/>
      <w:pPr>
        <w:ind w:left="2406" w:hanging="167"/>
      </w:pPr>
      <w:rPr>
        <w:rFonts w:hint="default"/>
        <w:lang w:val="ru-RU" w:eastAsia="en-US" w:bidi="ar-SA"/>
      </w:rPr>
    </w:lvl>
    <w:lvl w:ilvl="3" w:tplc="AEDE260E">
      <w:numFmt w:val="bullet"/>
      <w:lvlText w:val="•"/>
      <w:lvlJc w:val="left"/>
      <w:pPr>
        <w:ind w:left="3399" w:hanging="167"/>
      </w:pPr>
      <w:rPr>
        <w:rFonts w:hint="default"/>
        <w:lang w:val="ru-RU" w:eastAsia="en-US" w:bidi="ar-SA"/>
      </w:rPr>
    </w:lvl>
    <w:lvl w:ilvl="4" w:tplc="33BE4C0C">
      <w:numFmt w:val="bullet"/>
      <w:lvlText w:val="•"/>
      <w:lvlJc w:val="left"/>
      <w:pPr>
        <w:ind w:left="4393" w:hanging="167"/>
      </w:pPr>
      <w:rPr>
        <w:rFonts w:hint="default"/>
        <w:lang w:val="ru-RU" w:eastAsia="en-US" w:bidi="ar-SA"/>
      </w:rPr>
    </w:lvl>
    <w:lvl w:ilvl="5" w:tplc="DB88B420">
      <w:numFmt w:val="bullet"/>
      <w:lvlText w:val="•"/>
      <w:lvlJc w:val="left"/>
      <w:pPr>
        <w:ind w:left="5386" w:hanging="167"/>
      </w:pPr>
      <w:rPr>
        <w:rFonts w:hint="default"/>
        <w:lang w:val="ru-RU" w:eastAsia="en-US" w:bidi="ar-SA"/>
      </w:rPr>
    </w:lvl>
    <w:lvl w:ilvl="6" w:tplc="E7E25124">
      <w:numFmt w:val="bullet"/>
      <w:lvlText w:val="•"/>
      <w:lvlJc w:val="left"/>
      <w:pPr>
        <w:ind w:left="6379" w:hanging="167"/>
      </w:pPr>
      <w:rPr>
        <w:rFonts w:hint="default"/>
        <w:lang w:val="ru-RU" w:eastAsia="en-US" w:bidi="ar-SA"/>
      </w:rPr>
    </w:lvl>
    <w:lvl w:ilvl="7" w:tplc="3CEEEAEA">
      <w:numFmt w:val="bullet"/>
      <w:lvlText w:val="•"/>
      <w:lvlJc w:val="left"/>
      <w:pPr>
        <w:ind w:left="7373" w:hanging="167"/>
      </w:pPr>
      <w:rPr>
        <w:rFonts w:hint="default"/>
        <w:lang w:val="ru-RU" w:eastAsia="en-US" w:bidi="ar-SA"/>
      </w:rPr>
    </w:lvl>
    <w:lvl w:ilvl="8" w:tplc="D2688778">
      <w:numFmt w:val="bullet"/>
      <w:lvlText w:val="•"/>
      <w:lvlJc w:val="left"/>
      <w:pPr>
        <w:ind w:left="8366" w:hanging="167"/>
      </w:pPr>
      <w:rPr>
        <w:rFonts w:hint="default"/>
        <w:lang w:val="ru-RU" w:eastAsia="en-US" w:bidi="ar-SA"/>
      </w:rPr>
    </w:lvl>
  </w:abstractNum>
  <w:abstractNum w:abstractNumId="3" w15:restartNumberingAfterBreak="0">
    <w:nsid w:val="081E13DD"/>
    <w:multiLevelType w:val="hybridMultilevel"/>
    <w:tmpl w:val="6A1C250C"/>
    <w:lvl w:ilvl="0" w:tplc="ABF679BE">
      <w:start w:val="1"/>
      <w:numFmt w:val="decimal"/>
      <w:lvlText w:val="%1."/>
      <w:lvlJc w:val="left"/>
      <w:pPr>
        <w:ind w:left="427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C96E2B8A">
      <w:numFmt w:val="bullet"/>
      <w:lvlText w:val="•"/>
      <w:lvlJc w:val="left"/>
      <w:pPr>
        <w:ind w:left="1413" w:hanging="221"/>
      </w:pPr>
      <w:rPr>
        <w:rFonts w:hint="default"/>
        <w:lang w:val="ru-RU" w:eastAsia="en-US" w:bidi="ar-SA"/>
      </w:rPr>
    </w:lvl>
    <w:lvl w:ilvl="2" w:tplc="CF2C8A6E">
      <w:numFmt w:val="bullet"/>
      <w:lvlText w:val="•"/>
      <w:lvlJc w:val="left"/>
      <w:pPr>
        <w:ind w:left="2406" w:hanging="221"/>
      </w:pPr>
      <w:rPr>
        <w:rFonts w:hint="default"/>
        <w:lang w:val="ru-RU" w:eastAsia="en-US" w:bidi="ar-SA"/>
      </w:rPr>
    </w:lvl>
    <w:lvl w:ilvl="3" w:tplc="31F04744">
      <w:numFmt w:val="bullet"/>
      <w:lvlText w:val="•"/>
      <w:lvlJc w:val="left"/>
      <w:pPr>
        <w:ind w:left="3399" w:hanging="221"/>
      </w:pPr>
      <w:rPr>
        <w:rFonts w:hint="default"/>
        <w:lang w:val="ru-RU" w:eastAsia="en-US" w:bidi="ar-SA"/>
      </w:rPr>
    </w:lvl>
    <w:lvl w:ilvl="4" w:tplc="540E1534">
      <w:numFmt w:val="bullet"/>
      <w:lvlText w:val="•"/>
      <w:lvlJc w:val="left"/>
      <w:pPr>
        <w:ind w:left="4393" w:hanging="221"/>
      </w:pPr>
      <w:rPr>
        <w:rFonts w:hint="default"/>
        <w:lang w:val="ru-RU" w:eastAsia="en-US" w:bidi="ar-SA"/>
      </w:rPr>
    </w:lvl>
    <w:lvl w:ilvl="5" w:tplc="B458402C">
      <w:numFmt w:val="bullet"/>
      <w:lvlText w:val="•"/>
      <w:lvlJc w:val="left"/>
      <w:pPr>
        <w:ind w:left="5386" w:hanging="221"/>
      </w:pPr>
      <w:rPr>
        <w:rFonts w:hint="default"/>
        <w:lang w:val="ru-RU" w:eastAsia="en-US" w:bidi="ar-SA"/>
      </w:rPr>
    </w:lvl>
    <w:lvl w:ilvl="6" w:tplc="6B869464">
      <w:numFmt w:val="bullet"/>
      <w:lvlText w:val="•"/>
      <w:lvlJc w:val="left"/>
      <w:pPr>
        <w:ind w:left="6379" w:hanging="221"/>
      </w:pPr>
      <w:rPr>
        <w:rFonts w:hint="default"/>
        <w:lang w:val="ru-RU" w:eastAsia="en-US" w:bidi="ar-SA"/>
      </w:rPr>
    </w:lvl>
    <w:lvl w:ilvl="7" w:tplc="2B0607D0">
      <w:numFmt w:val="bullet"/>
      <w:lvlText w:val="•"/>
      <w:lvlJc w:val="left"/>
      <w:pPr>
        <w:ind w:left="7373" w:hanging="221"/>
      </w:pPr>
      <w:rPr>
        <w:rFonts w:hint="default"/>
        <w:lang w:val="ru-RU" w:eastAsia="en-US" w:bidi="ar-SA"/>
      </w:rPr>
    </w:lvl>
    <w:lvl w:ilvl="8" w:tplc="1BE6C58A">
      <w:numFmt w:val="bullet"/>
      <w:lvlText w:val="•"/>
      <w:lvlJc w:val="left"/>
      <w:pPr>
        <w:ind w:left="8366" w:hanging="221"/>
      </w:pPr>
      <w:rPr>
        <w:rFonts w:hint="default"/>
        <w:lang w:val="ru-RU" w:eastAsia="en-US" w:bidi="ar-SA"/>
      </w:rPr>
    </w:lvl>
  </w:abstractNum>
  <w:abstractNum w:abstractNumId="4" w15:restartNumberingAfterBreak="0">
    <w:nsid w:val="093902CE"/>
    <w:multiLevelType w:val="hybridMultilevel"/>
    <w:tmpl w:val="816816E4"/>
    <w:lvl w:ilvl="0" w:tplc="A3C8A244">
      <w:start w:val="1"/>
      <w:numFmt w:val="decimal"/>
      <w:lvlText w:val="%1."/>
      <w:lvlJc w:val="left"/>
      <w:pPr>
        <w:ind w:left="427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9B521B10">
      <w:numFmt w:val="bullet"/>
      <w:lvlText w:val="•"/>
      <w:lvlJc w:val="left"/>
      <w:pPr>
        <w:ind w:left="1413" w:hanging="221"/>
      </w:pPr>
      <w:rPr>
        <w:rFonts w:hint="default"/>
        <w:lang w:val="ru-RU" w:eastAsia="en-US" w:bidi="ar-SA"/>
      </w:rPr>
    </w:lvl>
    <w:lvl w:ilvl="2" w:tplc="890652E8">
      <w:numFmt w:val="bullet"/>
      <w:lvlText w:val="•"/>
      <w:lvlJc w:val="left"/>
      <w:pPr>
        <w:ind w:left="2406" w:hanging="221"/>
      </w:pPr>
      <w:rPr>
        <w:rFonts w:hint="default"/>
        <w:lang w:val="ru-RU" w:eastAsia="en-US" w:bidi="ar-SA"/>
      </w:rPr>
    </w:lvl>
    <w:lvl w:ilvl="3" w:tplc="F9C22040">
      <w:numFmt w:val="bullet"/>
      <w:lvlText w:val="•"/>
      <w:lvlJc w:val="left"/>
      <w:pPr>
        <w:ind w:left="3399" w:hanging="221"/>
      </w:pPr>
      <w:rPr>
        <w:rFonts w:hint="default"/>
        <w:lang w:val="ru-RU" w:eastAsia="en-US" w:bidi="ar-SA"/>
      </w:rPr>
    </w:lvl>
    <w:lvl w:ilvl="4" w:tplc="A8462C0E">
      <w:numFmt w:val="bullet"/>
      <w:lvlText w:val="•"/>
      <w:lvlJc w:val="left"/>
      <w:pPr>
        <w:ind w:left="4393" w:hanging="221"/>
      </w:pPr>
      <w:rPr>
        <w:rFonts w:hint="default"/>
        <w:lang w:val="ru-RU" w:eastAsia="en-US" w:bidi="ar-SA"/>
      </w:rPr>
    </w:lvl>
    <w:lvl w:ilvl="5" w:tplc="7B20E280">
      <w:numFmt w:val="bullet"/>
      <w:lvlText w:val="•"/>
      <w:lvlJc w:val="left"/>
      <w:pPr>
        <w:ind w:left="5386" w:hanging="221"/>
      </w:pPr>
      <w:rPr>
        <w:rFonts w:hint="default"/>
        <w:lang w:val="ru-RU" w:eastAsia="en-US" w:bidi="ar-SA"/>
      </w:rPr>
    </w:lvl>
    <w:lvl w:ilvl="6" w:tplc="F46C57AE">
      <w:numFmt w:val="bullet"/>
      <w:lvlText w:val="•"/>
      <w:lvlJc w:val="left"/>
      <w:pPr>
        <w:ind w:left="6379" w:hanging="221"/>
      </w:pPr>
      <w:rPr>
        <w:rFonts w:hint="default"/>
        <w:lang w:val="ru-RU" w:eastAsia="en-US" w:bidi="ar-SA"/>
      </w:rPr>
    </w:lvl>
    <w:lvl w:ilvl="7" w:tplc="13864680">
      <w:numFmt w:val="bullet"/>
      <w:lvlText w:val="•"/>
      <w:lvlJc w:val="left"/>
      <w:pPr>
        <w:ind w:left="7373" w:hanging="221"/>
      </w:pPr>
      <w:rPr>
        <w:rFonts w:hint="default"/>
        <w:lang w:val="ru-RU" w:eastAsia="en-US" w:bidi="ar-SA"/>
      </w:rPr>
    </w:lvl>
    <w:lvl w:ilvl="8" w:tplc="F5A8DF9C">
      <w:numFmt w:val="bullet"/>
      <w:lvlText w:val="•"/>
      <w:lvlJc w:val="left"/>
      <w:pPr>
        <w:ind w:left="8366" w:hanging="221"/>
      </w:pPr>
      <w:rPr>
        <w:rFonts w:hint="default"/>
        <w:lang w:val="ru-RU" w:eastAsia="en-US" w:bidi="ar-SA"/>
      </w:rPr>
    </w:lvl>
  </w:abstractNum>
  <w:abstractNum w:abstractNumId="5" w15:restartNumberingAfterBreak="0">
    <w:nsid w:val="0F6D75CB"/>
    <w:multiLevelType w:val="hybridMultilevel"/>
    <w:tmpl w:val="7B3AC1C4"/>
    <w:lvl w:ilvl="0" w:tplc="197C0594">
      <w:start w:val="1"/>
      <w:numFmt w:val="decimal"/>
      <w:lvlText w:val="%1."/>
      <w:lvlJc w:val="left"/>
      <w:pPr>
        <w:ind w:left="427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1"/>
        <w:w w:val="99"/>
        <w:sz w:val="18"/>
        <w:szCs w:val="18"/>
        <w:lang w:val="ru-RU" w:eastAsia="en-US" w:bidi="ar-SA"/>
      </w:rPr>
    </w:lvl>
    <w:lvl w:ilvl="1" w:tplc="55865C78">
      <w:numFmt w:val="bullet"/>
      <w:lvlText w:val="•"/>
      <w:lvlJc w:val="left"/>
      <w:pPr>
        <w:ind w:left="1413" w:hanging="166"/>
      </w:pPr>
      <w:rPr>
        <w:rFonts w:hint="default"/>
        <w:lang w:val="ru-RU" w:eastAsia="en-US" w:bidi="ar-SA"/>
      </w:rPr>
    </w:lvl>
    <w:lvl w:ilvl="2" w:tplc="C2AE20BE">
      <w:numFmt w:val="bullet"/>
      <w:lvlText w:val="•"/>
      <w:lvlJc w:val="left"/>
      <w:pPr>
        <w:ind w:left="2406" w:hanging="166"/>
      </w:pPr>
      <w:rPr>
        <w:rFonts w:hint="default"/>
        <w:lang w:val="ru-RU" w:eastAsia="en-US" w:bidi="ar-SA"/>
      </w:rPr>
    </w:lvl>
    <w:lvl w:ilvl="3" w:tplc="80EEA8A0">
      <w:numFmt w:val="bullet"/>
      <w:lvlText w:val="•"/>
      <w:lvlJc w:val="left"/>
      <w:pPr>
        <w:ind w:left="3399" w:hanging="166"/>
      </w:pPr>
      <w:rPr>
        <w:rFonts w:hint="default"/>
        <w:lang w:val="ru-RU" w:eastAsia="en-US" w:bidi="ar-SA"/>
      </w:rPr>
    </w:lvl>
    <w:lvl w:ilvl="4" w:tplc="ACF47EAC">
      <w:numFmt w:val="bullet"/>
      <w:lvlText w:val="•"/>
      <w:lvlJc w:val="left"/>
      <w:pPr>
        <w:ind w:left="4393" w:hanging="166"/>
      </w:pPr>
      <w:rPr>
        <w:rFonts w:hint="default"/>
        <w:lang w:val="ru-RU" w:eastAsia="en-US" w:bidi="ar-SA"/>
      </w:rPr>
    </w:lvl>
    <w:lvl w:ilvl="5" w:tplc="F5E0398C">
      <w:numFmt w:val="bullet"/>
      <w:lvlText w:val="•"/>
      <w:lvlJc w:val="left"/>
      <w:pPr>
        <w:ind w:left="5386" w:hanging="166"/>
      </w:pPr>
      <w:rPr>
        <w:rFonts w:hint="default"/>
        <w:lang w:val="ru-RU" w:eastAsia="en-US" w:bidi="ar-SA"/>
      </w:rPr>
    </w:lvl>
    <w:lvl w:ilvl="6" w:tplc="3EF258B0">
      <w:numFmt w:val="bullet"/>
      <w:lvlText w:val="•"/>
      <w:lvlJc w:val="left"/>
      <w:pPr>
        <w:ind w:left="6379" w:hanging="166"/>
      </w:pPr>
      <w:rPr>
        <w:rFonts w:hint="default"/>
        <w:lang w:val="ru-RU" w:eastAsia="en-US" w:bidi="ar-SA"/>
      </w:rPr>
    </w:lvl>
    <w:lvl w:ilvl="7" w:tplc="B6CE94AA">
      <w:numFmt w:val="bullet"/>
      <w:lvlText w:val="•"/>
      <w:lvlJc w:val="left"/>
      <w:pPr>
        <w:ind w:left="7373" w:hanging="166"/>
      </w:pPr>
      <w:rPr>
        <w:rFonts w:hint="default"/>
        <w:lang w:val="ru-RU" w:eastAsia="en-US" w:bidi="ar-SA"/>
      </w:rPr>
    </w:lvl>
    <w:lvl w:ilvl="8" w:tplc="BA803D6E">
      <w:numFmt w:val="bullet"/>
      <w:lvlText w:val="•"/>
      <w:lvlJc w:val="left"/>
      <w:pPr>
        <w:ind w:left="8366" w:hanging="166"/>
      </w:pPr>
      <w:rPr>
        <w:rFonts w:hint="default"/>
        <w:lang w:val="ru-RU" w:eastAsia="en-US" w:bidi="ar-SA"/>
      </w:rPr>
    </w:lvl>
  </w:abstractNum>
  <w:abstractNum w:abstractNumId="6" w15:restartNumberingAfterBreak="0">
    <w:nsid w:val="1623624B"/>
    <w:multiLevelType w:val="hybridMultilevel"/>
    <w:tmpl w:val="6332D7F2"/>
    <w:lvl w:ilvl="0" w:tplc="FCDADB5C">
      <w:start w:val="1"/>
      <w:numFmt w:val="decimal"/>
      <w:lvlText w:val="%1."/>
      <w:lvlJc w:val="left"/>
      <w:pPr>
        <w:ind w:left="427" w:hanging="167"/>
      </w:pPr>
      <w:rPr>
        <w:rFonts w:hint="default"/>
        <w:spacing w:val="-1"/>
        <w:w w:val="87"/>
        <w:lang w:val="ru-RU" w:eastAsia="en-US" w:bidi="ar-SA"/>
      </w:rPr>
    </w:lvl>
    <w:lvl w:ilvl="1" w:tplc="E94EFE6C">
      <w:numFmt w:val="bullet"/>
      <w:lvlText w:val="•"/>
      <w:lvlJc w:val="left"/>
      <w:pPr>
        <w:ind w:left="1413" w:hanging="167"/>
      </w:pPr>
      <w:rPr>
        <w:rFonts w:hint="default"/>
        <w:lang w:val="ru-RU" w:eastAsia="en-US" w:bidi="ar-SA"/>
      </w:rPr>
    </w:lvl>
    <w:lvl w:ilvl="2" w:tplc="083C2198">
      <w:numFmt w:val="bullet"/>
      <w:lvlText w:val="•"/>
      <w:lvlJc w:val="left"/>
      <w:pPr>
        <w:ind w:left="2406" w:hanging="167"/>
      </w:pPr>
      <w:rPr>
        <w:rFonts w:hint="default"/>
        <w:lang w:val="ru-RU" w:eastAsia="en-US" w:bidi="ar-SA"/>
      </w:rPr>
    </w:lvl>
    <w:lvl w:ilvl="3" w:tplc="4142DEB2">
      <w:numFmt w:val="bullet"/>
      <w:lvlText w:val="•"/>
      <w:lvlJc w:val="left"/>
      <w:pPr>
        <w:ind w:left="3399" w:hanging="167"/>
      </w:pPr>
      <w:rPr>
        <w:rFonts w:hint="default"/>
        <w:lang w:val="ru-RU" w:eastAsia="en-US" w:bidi="ar-SA"/>
      </w:rPr>
    </w:lvl>
    <w:lvl w:ilvl="4" w:tplc="DA023C12">
      <w:numFmt w:val="bullet"/>
      <w:lvlText w:val="•"/>
      <w:lvlJc w:val="left"/>
      <w:pPr>
        <w:ind w:left="4393" w:hanging="167"/>
      </w:pPr>
      <w:rPr>
        <w:rFonts w:hint="default"/>
        <w:lang w:val="ru-RU" w:eastAsia="en-US" w:bidi="ar-SA"/>
      </w:rPr>
    </w:lvl>
    <w:lvl w:ilvl="5" w:tplc="06CAAE1A">
      <w:numFmt w:val="bullet"/>
      <w:lvlText w:val="•"/>
      <w:lvlJc w:val="left"/>
      <w:pPr>
        <w:ind w:left="5386" w:hanging="167"/>
      </w:pPr>
      <w:rPr>
        <w:rFonts w:hint="default"/>
        <w:lang w:val="ru-RU" w:eastAsia="en-US" w:bidi="ar-SA"/>
      </w:rPr>
    </w:lvl>
    <w:lvl w:ilvl="6" w:tplc="AB28D2E2">
      <w:numFmt w:val="bullet"/>
      <w:lvlText w:val="•"/>
      <w:lvlJc w:val="left"/>
      <w:pPr>
        <w:ind w:left="6379" w:hanging="167"/>
      </w:pPr>
      <w:rPr>
        <w:rFonts w:hint="default"/>
        <w:lang w:val="ru-RU" w:eastAsia="en-US" w:bidi="ar-SA"/>
      </w:rPr>
    </w:lvl>
    <w:lvl w:ilvl="7" w:tplc="9E2ED05A">
      <w:numFmt w:val="bullet"/>
      <w:lvlText w:val="•"/>
      <w:lvlJc w:val="left"/>
      <w:pPr>
        <w:ind w:left="7373" w:hanging="167"/>
      </w:pPr>
      <w:rPr>
        <w:rFonts w:hint="default"/>
        <w:lang w:val="ru-RU" w:eastAsia="en-US" w:bidi="ar-SA"/>
      </w:rPr>
    </w:lvl>
    <w:lvl w:ilvl="8" w:tplc="C136BA2C">
      <w:numFmt w:val="bullet"/>
      <w:lvlText w:val="•"/>
      <w:lvlJc w:val="left"/>
      <w:pPr>
        <w:ind w:left="8366" w:hanging="167"/>
      </w:pPr>
      <w:rPr>
        <w:rFonts w:hint="default"/>
        <w:lang w:val="ru-RU" w:eastAsia="en-US" w:bidi="ar-SA"/>
      </w:rPr>
    </w:lvl>
  </w:abstractNum>
  <w:abstractNum w:abstractNumId="7" w15:restartNumberingAfterBreak="0">
    <w:nsid w:val="16917AC6"/>
    <w:multiLevelType w:val="hybridMultilevel"/>
    <w:tmpl w:val="A6F8EC10"/>
    <w:lvl w:ilvl="0" w:tplc="A3D24528">
      <w:start w:val="1"/>
      <w:numFmt w:val="decimal"/>
      <w:lvlText w:val="%1."/>
      <w:lvlJc w:val="left"/>
      <w:pPr>
        <w:ind w:left="427" w:hanging="167"/>
      </w:pPr>
      <w:rPr>
        <w:rFonts w:hint="default"/>
        <w:spacing w:val="-1"/>
        <w:w w:val="87"/>
        <w:lang w:val="ru-RU" w:eastAsia="en-US" w:bidi="ar-SA"/>
      </w:rPr>
    </w:lvl>
    <w:lvl w:ilvl="1" w:tplc="840C3FF8">
      <w:numFmt w:val="bullet"/>
      <w:lvlText w:val="•"/>
      <w:lvlJc w:val="left"/>
      <w:pPr>
        <w:ind w:left="1413" w:hanging="167"/>
      </w:pPr>
      <w:rPr>
        <w:rFonts w:hint="default"/>
        <w:lang w:val="ru-RU" w:eastAsia="en-US" w:bidi="ar-SA"/>
      </w:rPr>
    </w:lvl>
    <w:lvl w:ilvl="2" w:tplc="71CE8F34">
      <w:numFmt w:val="bullet"/>
      <w:lvlText w:val="•"/>
      <w:lvlJc w:val="left"/>
      <w:pPr>
        <w:ind w:left="2406" w:hanging="167"/>
      </w:pPr>
      <w:rPr>
        <w:rFonts w:hint="default"/>
        <w:lang w:val="ru-RU" w:eastAsia="en-US" w:bidi="ar-SA"/>
      </w:rPr>
    </w:lvl>
    <w:lvl w:ilvl="3" w:tplc="5340505E">
      <w:numFmt w:val="bullet"/>
      <w:lvlText w:val="•"/>
      <w:lvlJc w:val="left"/>
      <w:pPr>
        <w:ind w:left="3399" w:hanging="167"/>
      </w:pPr>
      <w:rPr>
        <w:rFonts w:hint="default"/>
        <w:lang w:val="ru-RU" w:eastAsia="en-US" w:bidi="ar-SA"/>
      </w:rPr>
    </w:lvl>
    <w:lvl w:ilvl="4" w:tplc="8AD0D3A2">
      <w:numFmt w:val="bullet"/>
      <w:lvlText w:val="•"/>
      <w:lvlJc w:val="left"/>
      <w:pPr>
        <w:ind w:left="4393" w:hanging="167"/>
      </w:pPr>
      <w:rPr>
        <w:rFonts w:hint="default"/>
        <w:lang w:val="ru-RU" w:eastAsia="en-US" w:bidi="ar-SA"/>
      </w:rPr>
    </w:lvl>
    <w:lvl w:ilvl="5" w:tplc="AAB8EE24">
      <w:numFmt w:val="bullet"/>
      <w:lvlText w:val="•"/>
      <w:lvlJc w:val="left"/>
      <w:pPr>
        <w:ind w:left="5386" w:hanging="167"/>
      </w:pPr>
      <w:rPr>
        <w:rFonts w:hint="default"/>
        <w:lang w:val="ru-RU" w:eastAsia="en-US" w:bidi="ar-SA"/>
      </w:rPr>
    </w:lvl>
    <w:lvl w:ilvl="6" w:tplc="8AF08204">
      <w:numFmt w:val="bullet"/>
      <w:lvlText w:val="•"/>
      <w:lvlJc w:val="left"/>
      <w:pPr>
        <w:ind w:left="6379" w:hanging="167"/>
      </w:pPr>
      <w:rPr>
        <w:rFonts w:hint="default"/>
        <w:lang w:val="ru-RU" w:eastAsia="en-US" w:bidi="ar-SA"/>
      </w:rPr>
    </w:lvl>
    <w:lvl w:ilvl="7" w:tplc="665A1814">
      <w:numFmt w:val="bullet"/>
      <w:lvlText w:val="•"/>
      <w:lvlJc w:val="left"/>
      <w:pPr>
        <w:ind w:left="7373" w:hanging="167"/>
      </w:pPr>
      <w:rPr>
        <w:rFonts w:hint="default"/>
        <w:lang w:val="ru-RU" w:eastAsia="en-US" w:bidi="ar-SA"/>
      </w:rPr>
    </w:lvl>
    <w:lvl w:ilvl="8" w:tplc="0C36C482">
      <w:numFmt w:val="bullet"/>
      <w:lvlText w:val="•"/>
      <w:lvlJc w:val="left"/>
      <w:pPr>
        <w:ind w:left="8366" w:hanging="167"/>
      </w:pPr>
      <w:rPr>
        <w:rFonts w:hint="default"/>
        <w:lang w:val="ru-RU" w:eastAsia="en-US" w:bidi="ar-SA"/>
      </w:rPr>
    </w:lvl>
  </w:abstractNum>
  <w:abstractNum w:abstractNumId="8" w15:restartNumberingAfterBreak="0">
    <w:nsid w:val="189678BF"/>
    <w:multiLevelType w:val="hybridMultilevel"/>
    <w:tmpl w:val="2604D338"/>
    <w:lvl w:ilvl="0" w:tplc="8102C52C">
      <w:start w:val="1"/>
      <w:numFmt w:val="decimal"/>
      <w:lvlText w:val="%1."/>
      <w:lvlJc w:val="left"/>
      <w:pPr>
        <w:ind w:left="451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0"/>
        <w:szCs w:val="20"/>
        <w:lang w:val="ru-RU" w:eastAsia="en-US" w:bidi="ar-SA"/>
      </w:rPr>
    </w:lvl>
    <w:lvl w:ilvl="1" w:tplc="BFC0D7D4">
      <w:numFmt w:val="bullet"/>
      <w:lvlText w:val="•"/>
      <w:lvlJc w:val="left"/>
      <w:pPr>
        <w:ind w:left="1449" w:hanging="167"/>
      </w:pPr>
      <w:rPr>
        <w:rFonts w:hint="default"/>
        <w:lang w:val="ru-RU" w:eastAsia="en-US" w:bidi="ar-SA"/>
      </w:rPr>
    </w:lvl>
    <w:lvl w:ilvl="2" w:tplc="8B34EE90">
      <w:numFmt w:val="bullet"/>
      <w:lvlText w:val="•"/>
      <w:lvlJc w:val="left"/>
      <w:pPr>
        <w:ind w:left="2438" w:hanging="167"/>
      </w:pPr>
      <w:rPr>
        <w:rFonts w:hint="default"/>
        <w:lang w:val="ru-RU" w:eastAsia="en-US" w:bidi="ar-SA"/>
      </w:rPr>
    </w:lvl>
    <w:lvl w:ilvl="3" w:tplc="C75E0F54">
      <w:numFmt w:val="bullet"/>
      <w:lvlText w:val="•"/>
      <w:lvlJc w:val="left"/>
      <w:pPr>
        <w:ind w:left="3427" w:hanging="167"/>
      </w:pPr>
      <w:rPr>
        <w:rFonts w:hint="default"/>
        <w:lang w:val="ru-RU" w:eastAsia="en-US" w:bidi="ar-SA"/>
      </w:rPr>
    </w:lvl>
    <w:lvl w:ilvl="4" w:tplc="74DCBAE4">
      <w:numFmt w:val="bullet"/>
      <w:lvlText w:val="•"/>
      <w:lvlJc w:val="left"/>
      <w:pPr>
        <w:ind w:left="4417" w:hanging="167"/>
      </w:pPr>
      <w:rPr>
        <w:rFonts w:hint="default"/>
        <w:lang w:val="ru-RU" w:eastAsia="en-US" w:bidi="ar-SA"/>
      </w:rPr>
    </w:lvl>
    <w:lvl w:ilvl="5" w:tplc="76EE0068">
      <w:numFmt w:val="bullet"/>
      <w:lvlText w:val="•"/>
      <w:lvlJc w:val="left"/>
      <w:pPr>
        <w:ind w:left="5406" w:hanging="167"/>
      </w:pPr>
      <w:rPr>
        <w:rFonts w:hint="default"/>
        <w:lang w:val="ru-RU" w:eastAsia="en-US" w:bidi="ar-SA"/>
      </w:rPr>
    </w:lvl>
    <w:lvl w:ilvl="6" w:tplc="F91EBC44">
      <w:numFmt w:val="bullet"/>
      <w:lvlText w:val="•"/>
      <w:lvlJc w:val="left"/>
      <w:pPr>
        <w:ind w:left="6395" w:hanging="167"/>
      </w:pPr>
      <w:rPr>
        <w:rFonts w:hint="default"/>
        <w:lang w:val="ru-RU" w:eastAsia="en-US" w:bidi="ar-SA"/>
      </w:rPr>
    </w:lvl>
    <w:lvl w:ilvl="7" w:tplc="20DC0FF2">
      <w:numFmt w:val="bullet"/>
      <w:lvlText w:val="•"/>
      <w:lvlJc w:val="left"/>
      <w:pPr>
        <w:ind w:left="7385" w:hanging="167"/>
      </w:pPr>
      <w:rPr>
        <w:rFonts w:hint="default"/>
        <w:lang w:val="ru-RU" w:eastAsia="en-US" w:bidi="ar-SA"/>
      </w:rPr>
    </w:lvl>
    <w:lvl w:ilvl="8" w:tplc="02CC85FE">
      <w:numFmt w:val="bullet"/>
      <w:lvlText w:val="•"/>
      <w:lvlJc w:val="left"/>
      <w:pPr>
        <w:ind w:left="8374" w:hanging="167"/>
      </w:pPr>
      <w:rPr>
        <w:rFonts w:hint="default"/>
        <w:lang w:val="ru-RU" w:eastAsia="en-US" w:bidi="ar-SA"/>
      </w:rPr>
    </w:lvl>
  </w:abstractNum>
  <w:abstractNum w:abstractNumId="9" w15:restartNumberingAfterBreak="0">
    <w:nsid w:val="19C1475E"/>
    <w:multiLevelType w:val="hybridMultilevel"/>
    <w:tmpl w:val="4FE2EE72"/>
    <w:lvl w:ilvl="0" w:tplc="373C4EC0">
      <w:start w:val="1"/>
      <w:numFmt w:val="decimal"/>
      <w:lvlText w:val="%1."/>
      <w:lvlJc w:val="left"/>
      <w:pPr>
        <w:ind w:left="38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92FE9E34">
      <w:numFmt w:val="bullet"/>
      <w:lvlText w:val="•"/>
      <w:lvlJc w:val="left"/>
      <w:pPr>
        <w:ind w:left="1334" w:hanging="360"/>
      </w:pPr>
      <w:rPr>
        <w:rFonts w:hint="default"/>
        <w:lang w:val="ru-RU" w:eastAsia="en-US" w:bidi="ar-SA"/>
      </w:rPr>
    </w:lvl>
    <w:lvl w:ilvl="2" w:tplc="AB1E3134">
      <w:numFmt w:val="bullet"/>
      <w:lvlText w:val="•"/>
      <w:lvlJc w:val="left"/>
      <w:pPr>
        <w:ind w:left="2288" w:hanging="360"/>
      </w:pPr>
      <w:rPr>
        <w:rFonts w:hint="default"/>
        <w:lang w:val="ru-RU" w:eastAsia="en-US" w:bidi="ar-SA"/>
      </w:rPr>
    </w:lvl>
    <w:lvl w:ilvl="3" w:tplc="17CA293A">
      <w:numFmt w:val="bullet"/>
      <w:lvlText w:val="•"/>
      <w:lvlJc w:val="left"/>
      <w:pPr>
        <w:ind w:left="3243" w:hanging="360"/>
      </w:pPr>
      <w:rPr>
        <w:rFonts w:hint="default"/>
        <w:lang w:val="ru-RU" w:eastAsia="en-US" w:bidi="ar-SA"/>
      </w:rPr>
    </w:lvl>
    <w:lvl w:ilvl="4" w:tplc="0F4879EA">
      <w:numFmt w:val="bullet"/>
      <w:lvlText w:val="•"/>
      <w:lvlJc w:val="left"/>
      <w:pPr>
        <w:ind w:left="4197" w:hanging="360"/>
      </w:pPr>
      <w:rPr>
        <w:rFonts w:hint="default"/>
        <w:lang w:val="ru-RU" w:eastAsia="en-US" w:bidi="ar-SA"/>
      </w:rPr>
    </w:lvl>
    <w:lvl w:ilvl="5" w:tplc="78946B72">
      <w:numFmt w:val="bullet"/>
      <w:lvlText w:val="•"/>
      <w:lvlJc w:val="left"/>
      <w:pPr>
        <w:ind w:left="5151" w:hanging="360"/>
      </w:pPr>
      <w:rPr>
        <w:rFonts w:hint="default"/>
        <w:lang w:val="ru-RU" w:eastAsia="en-US" w:bidi="ar-SA"/>
      </w:rPr>
    </w:lvl>
    <w:lvl w:ilvl="6" w:tplc="8C40092E">
      <w:numFmt w:val="bullet"/>
      <w:lvlText w:val="•"/>
      <w:lvlJc w:val="left"/>
      <w:pPr>
        <w:ind w:left="6106" w:hanging="360"/>
      </w:pPr>
      <w:rPr>
        <w:rFonts w:hint="default"/>
        <w:lang w:val="ru-RU" w:eastAsia="en-US" w:bidi="ar-SA"/>
      </w:rPr>
    </w:lvl>
    <w:lvl w:ilvl="7" w:tplc="7D049092">
      <w:numFmt w:val="bullet"/>
      <w:lvlText w:val="•"/>
      <w:lvlJc w:val="left"/>
      <w:pPr>
        <w:ind w:left="7060" w:hanging="360"/>
      </w:pPr>
      <w:rPr>
        <w:rFonts w:hint="default"/>
        <w:lang w:val="ru-RU" w:eastAsia="en-US" w:bidi="ar-SA"/>
      </w:rPr>
    </w:lvl>
    <w:lvl w:ilvl="8" w:tplc="9FB45478">
      <w:numFmt w:val="bullet"/>
      <w:lvlText w:val="•"/>
      <w:lvlJc w:val="left"/>
      <w:pPr>
        <w:ind w:left="8014" w:hanging="360"/>
      </w:pPr>
      <w:rPr>
        <w:rFonts w:hint="default"/>
        <w:lang w:val="ru-RU" w:eastAsia="en-US" w:bidi="ar-SA"/>
      </w:rPr>
    </w:lvl>
  </w:abstractNum>
  <w:abstractNum w:abstractNumId="10" w15:restartNumberingAfterBreak="0">
    <w:nsid w:val="1C145255"/>
    <w:multiLevelType w:val="hybridMultilevel"/>
    <w:tmpl w:val="9C2027C0"/>
    <w:lvl w:ilvl="0" w:tplc="65F84A82">
      <w:start w:val="1"/>
      <w:numFmt w:val="decimal"/>
      <w:lvlText w:val="%1."/>
      <w:lvlJc w:val="left"/>
      <w:pPr>
        <w:ind w:left="427" w:hanging="167"/>
      </w:pPr>
      <w:rPr>
        <w:rFonts w:hint="default"/>
        <w:spacing w:val="-1"/>
        <w:w w:val="87"/>
        <w:lang w:val="ru-RU" w:eastAsia="en-US" w:bidi="ar-SA"/>
      </w:rPr>
    </w:lvl>
    <w:lvl w:ilvl="1" w:tplc="E09A24A0">
      <w:numFmt w:val="bullet"/>
      <w:lvlText w:val="•"/>
      <w:lvlJc w:val="left"/>
      <w:pPr>
        <w:ind w:left="1413" w:hanging="167"/>
      </w:pPr>
      <w:rPr>
        <w:rFonts w:hint="default"/>
        <w:lang w:val="ru-RU" w:eastAsia="en-US" w:bidi="ar-SA"/>
      </w:rPr>
    </w:lvl>
    <w:lvl w:ilvl="2" w:tplc="80801F52">
      <w:numFmt w:val="bullet"/>
      <w:lvlText w:val="•"/>
      <w:lvlJc w:val="left"/>
      <w:pPr>
        <w:ind w:left="2406" w:hanging="167"/>
      </w:pPr>
      <w:rPr>
        <w:rFonts w:hint="default"/>
        <w:lang w:val="ru-RU" w:eastAsia="en-US" w:bidi="ar-SA"/>
      </w:rPr>
    </w:lvl>
    <w:lvl w:ilvl="3" w:tplc="FB802418">
      <w:numFmt w:val="bullet"/>
      <w:lvlText w:val="•"/>
      <w:lvlJc w:val="left"/>
      <w:pPr>
        <w:ind w:left="3399" w:hanging="167"/>
      </w:pPr>
      <w:rPr>
        <w:rFonts w:hint="default"/>
        <w:lang w:val="ru-RU" w:eastAsia="en-US" w:bidi="ar-SA"/>
      </w:rPr>
    </w:lvl>
    <w:lvl w:ilvl="4" w:tplc="33662436">
      <w:numFmt w:val="bullet"/>
      <w:lvlText w:val="•"/>
      <w:lvlJc w:val="left"/>
      <w:pPr>
        <w:ind w:left="4393" w:hanging="167"/>
      </w:pPr>
      <w:rPr>
        <w:rFonts w:hint="default"/>
        <w:lang w:val="ru-RU" w:eastAsia="en-US" w:bidi="ar-SA"/>
      </w:rPr>
    </w:lvl>
    <w:lvl w:ilvl="5" w:tplc="B00A1E54">
      <w:numFmt w:val="bullet"/>
      <w:lvlText w:val="•"/>
      <w:lvlJc w:val="left"/>
      <w:pPr>
        <w:ind w:left="5386" w:hanging="167"/>
      </w:pPr>
      <w:rPr>
        <w:rFonts w:hint="default"/>
        <w:lang w:val="ru-RU" w:eastAsia="en-US" w:bidi="ar-SA"/>
      </w:rPr>
    </w:lvl>
    <w:lvl w:ilvl="6" w:tplc="DC927C60">
      <w:numFmt w:val="bullet"/>
      <w:lvlText w:val="•"/>
      <w:lvlJc w:val="left"/>
      <w:pPr>
        <w:ind w:left="6379" w:hanging="167"/>
      </w:pPr>
      <w:rPr>
        <w:rFonts w:hint="default"/>
        <w:lang w:val="ru-RU" w:eastAsia="en-US" w:bidi="ar-SA"/>
      </w:rPr>
    </w:lvl>
    <w:lvl w:ilvl="7" w:tplc="E1A2A3B4">
      <w:numFmt w:val="bullet"/>
      <w:lvlText w:val="•"/>
      <w:lvlJc w:val="left"/>
      <w:pPr>
        <w:ind w:left="7373" w:hanging="167"/>
      </w:pPr>
      <w:rPr>
        <w:rFonts w:hint="default"/>
        <w:lang w:val="ru-RU" w:eastAsia="en-US" w:bidi="ar-SA"/>
      </w:rPr>
    </w:lvl>
    <w:lvl w:ilvl="8" w:tplc="E1B6A426">
      <w:numFmt w:val="bullet"/>
      <w:lvlText w:val="•"/>
      <w:lvlJc w:val="left"/>
      <w:pPr>
        <w:ind w:left="8366" w:hanging="167"/>
      </w:pPr>
      <w:rPr>
        <w:rFonts w:hint="default"/>
        <w:lang w:val="ru-RU" w:eastAsia="en-US" w:bidi="ar-SA"/>
      </w:rPr>
    </w:lvl>
  </w:abstractNum>
  <w:abstractNum w:abstractNumId="11" w15:restartNumberingAfterBreak="0">
    <w:nsid w:val="1F3F6FB6"/>
    <w:multiLevelType w:val="hybridMultilevel"/>
    <w:tmpl w:val="C2142B84"/>
    <w:lvl w:ilvl="0" w:tplc="C82CF0EC">
      <w:start w:val="1"/>
      <w:numFmt w:val="decimal"/>
      <w:lvlText w:val="%1."/>
      <w:lvlJc w:val="left"/>
      <w:pPr>
        <w:ind w:left="427" w:hanging="167"/>
      </w:pPr>
      <w:rPr>
        <w:rFonts w:hint="default"/>
        <w:spacing w:val="-1"/>
        <w:w w:val="87"/>
        <w:lang w:val="ru-RU" w:eastAsia="en-US" w:bidi="ar-SA"/>
      </w:rPr>
    </w:lvl>
    <w:lvl w:ilvl="1" w:tplc="33908CE0">
      <w:numFmt w:val="bullet"/>
      <w:lvlText w:val="•"/>
      <w:lvlJc w:val="left"/>
      <w:pPr>
        <w:ind w:left="1413" w:hanging="167"/>
      </w:pPr>
      <w:rPr>
        <w:rFonts w:hint="default"/>
        <w:lang w:val="ru-RU" w:eastAsia="en-US" w:bidi="ar-SA"/>
      </w:rPr>
    </w:lvl>
    <w:lvl w:ilvl="2" w:tplc="EBB89634">
      <w:numFmt w:val="bullet"/>
      <w:lvlText w:val="•"/>
      <w:lvlJc w:val="left"/>
      <w:pPr>
        <w:ind w:left="2406" w:hanging="167"/>
      </w:pPr>
      <w:rPr>
        <w:rFonts w:hint="default"/>
        <w:lang w:val="ru-RU" w:eastAsia="en-US" w:bidi="ar-SA"/>
      </w:rPr>
    </w:lvl>
    <w:lvl w:ilvl="3" w:tplc="F06E6F2A">
      <w:numFmt w:val="bullet"/>
      <w:lvlText w:val="•"/>
      <w:lvlJc w:val="left"/>
      <w:pPr>
        <w:ind w:left="3399" w:hanging="167"/>
      </w:pPr>
      <w:rPr>
        <w:rFonts w:hint="default"/>
        <w:lang w:val="ru-RU" w:eastAsia="en-US" w:bidi="ar-SA"/>
      </w:rPr>
    </w:lvl>
    <w:lvl w:ilvl="4" w:tplc="333AC692">
      <w:numFmt w:val="bullet"/>
      <w:lvlText w:val="•"/>
      <w:lvlJc w:val="left"/>
      <w:pPr>
        <w:ind w:left="4393" w:hanging="167"/>
      </w:pPr>
      <w:rPr>
        <w:rFonts w:hint="default"/>
        <w:lang w:val="ru-RU" w:eastAsia="en-US" w:bidi="ar-SA"/>
      </w:rPr>
    </w:lvl>
    <w:lvl w:ilvl="5" w:tplc="475AD30C">
      <w:numFmt w:val="bullet"/>
      <w:lvlText w:val="•"/>
      <w:lvlJc w:val="left"/>
      <w:pPr>
        <w:ind w:left="5386" w:hanging="167"/>
      </w:pPr>
      <w:rPr>
        <w:rFonts w:hint="default"/>
        <w:lang w:val="ru-RU" w:eastAsia="en-US" w:bidi="ar-SA"/>
      </w:rPr>
    </w:lvl>
    <w:lvl w:ilvl="6" w:tplc="26DE9D94">
      <w:numFmt w:val="bullet"/>
      <w:lvlText w:val="•"/>
      <w:lvlJc w:val="left"/>
      <w:pPr>
        <w:ind w:left="6379" w:hanging="167"/>
      </w:pPr>
      <w:rPr>
        <w:rFonts w:hint="default"/>
        <w:lang w:val="ru-RU" w:eastAsia="en-US" w:bidi="ar-SA"/>
      </w:rPr>
    </w:lvl>
    <w:lvl w:ilvl="7" w:tplc="E210155E">
      <w:numFmt w:val="bullet"/>
      <w:lvlText w:val="•"/>
      <w:lvlJc w:val="left"/>
      <w:pPr>
        <w:ind w:left="7373" w:hanging="167"/>
      </w:pPr>
      <w:rPr>
        <w:rFonts w:hint="default"/>
        <w:lang w:val="ru-RU" w:eastAsia="en-US" w:bidi="ar-SA"/>
      </w:rPr>
    </w:lvl>
    <w:lvl w:ilvl="8" w:tplc="3E8E2610">
      <w:numFmt w:val="bullet"/>
      <w:lvlText w:val="•"/>
      <w:lvlJc w:val="left"/>
      <w:pPr>
        <w:ind w:left="8366" w:hanging="167"/>
      </w:pPr>
      <w:rPr>
        <w:rFonts w:hint="default"/>
        <w:lang w:val="ru-RU" w:eastAsia="en-US" w:bidi="ar-SA"/>
      </w:rPr>
    </w:lvl>
  </w:abstractNum>
  <w:abstractNum w:abstractNumId="12" w15:restartNumberingAfterBreak="0">
    <w:nsid w:val="21AB4D2A"/>
    <w:multiLevelType w:val="hybridMultilevel"/>
    <w:tmpl w:val="0CA42E08"/>
    <w:lvl w:ilvl="0" w:tplc="34DAEE24">
      <w:start w:val="1"/>
      <w:numFmt w:val="decimal"/>
      <w:lvlText w:val="%1."/>
      <w:lvlJc w:val="left"/>
      <w:pPr>
        <w:ind w:left="427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1"/>
        <w:w w:val="99"/>
        <w:sz w:val="18"/>
        <w:szCs w:val="18"/>
        <w:lang w:val="ru-RU" w:eastAsia="en-US" w:bidi="ar-SA"/>
      </w:rPr>
    </w:lvl>
    <w:lvl w:ilvl="1" w:tplc="58FE7770">
      <w:numFmt w:val="bullet"/>
      <w:lvlText w:val="•"/>
      <w:lvlJc w:val="left"/>
      <w:pPr>
        <w:ind w:left="1413" w:hanging="166"/>
      </w:pPr>
      <w:rPr>
        <w:rFonts w:hint="default"/>
        <w:lang w:val="ru-RU" w:eastAsia="en-US" w:bidi="ar-SA"/>
      </w:rPr>
    </w:lvl>
    <w:lvl w:ilvl="2" w:tplc="7B6451FE">
      <w:numFmt w:val="bullet"/>
      <w:lvlText w:val="•"/>
      <w:lvlJc w:val="left"/>
      <w:pPr>
        <w:ind w:left="2406" w:hanging="166"/>
      </w:pPr>
      <w:rPr>
        <w:rFonts w:hint="default"/>
        <w:lang w:val="ru-RU" w:eastAsia="en-US" w:bidi="ar-SA"/>
      </w:rPr>
    </w:lvl>
    <w:lvl w:ilvl="3" w:tplc="DB7E0C20">
      <w:numFmt w:val="bullet"/>
      <w:lvlText w:val="•"/>
      <w:lvlJc w:val="left"/>
      <w:pPr>
        <w:ind w:left="3399" w:hanging="166"/>
      </w:pPr>
      <w:rPr>
        <w:rFonts w:hint="default"/>
        <w:lang w:val="ru-RU" w:eastAsia="en-US" w:bidi="ar-SA"/>
      </w:rPr>
    </w:lvl>
    <w:lvl w:ilvl="4" w:tplc="95486B36">
      <w:numFmt w:val="bullet"/>
      <w:lvlText w:val="•"/>
      <w:lvlJc w:val="left"/>
      <w:pPr>
        <w:ind w:left="4393" w:hanging="166"/>
      </w:pPr>
      <w:rPr>
        <w:rFonts w:hint="default"/>
        <w:lang w:val="ru-RU" w:eastAsia="en-US" w:bidi="ar-SA"/>
      </w:rPr>
    </w:lvl>
    <w:lvl w:ilvl="5" w:tplc="97D8E6F4">
      <w:numFmt w:val="bullet"/>
      <w:lvlText w:val="•"/>
      <w:lvlJc w:val="left"/>
      <w:pPr>
        <w:ind w:left="5386" w:hanging="166"/>
      </w:pPr>
      <w:rPr>
        <w:rFonts w:hint="default"/>
        <w:lang w:val="ru-RU" w:eastAsia="en-US" w:bidi="ar-SA"/>
      </w:rPr>
    </w:lvl>
    <w:lvl w:ilvl="6" w:tplc="E11683DA">
      <w:numFmt w:val="bullet"/>
      <w:lvlText w:val="•"/>
      <w:lvlJc w:val="left"/>
      <w:pPr>
        <w:ind w:left="6379" w:hanging="166"/>
      </w:pPr>
      <w:rPr>
        <w:rFonts w:hint="default"/>
        <w:lang w:val="ru-RU" w:eastAsia="en-US" w:bidi="ar-SA"/>
      </w:rPr>
    </w:lvl>
    <w:lvl w:ilvl="7" w:tplc="B4A21C1A">
      <w:numFmt w:val="bullet"/>
      <w:lvlText w:val="•"/>
      <w:lvlJc w:val="left"/>
      <w:pPr>
        <w:ind w:left="7373" w:hanging="166"/>
      </w:pPr>
      <w:rPr>
        <w:rFonts w:hint="default"/>
        <w:lang w:val="ru-RU" w:eastAsia="en-US" w:bidi="ar-SA"/>
      </w:rPr>
    </w:lvl>
    <w:lvl w:ilvl="8" w:tplc="8E28FBA4">
      <w:numFmt w:val="bullet"/>
      <w:lvlText w:val="•"/>
      <w:lvlJc w:val="left"/>
      <w:pPr>
        <w:ind w:left="8366" w:hanging="166"/>
      </w:pPr>
      <w:rPr>
        <w:rFonts w:hint="default"/>
        <w:lang w:val="ru-RU" w:eastAsia="en-US" w:bidi="ar-SA"/>
      </w:rPr>
    </w:lvl>
  </w:abstractNum>
  <w:abstractNum w:abstractNumId="13" w15:restartNumberingAfterBreak="0">
    <w:nsid w:val="27BF133F"/>
    <w:multiLevelType w:val="hybridMultilevel"/>
    <w:tmpl w:val="011E5558"/>
    <w:lvl w:ilvl="0" w:tplc="AAF654E6">
      <w:start w:val="1"/>
      <w:numFmt w:val="decimal"/>
      <w:lvlText w:val="%1."/>
      <w:lvlJc w:val="left"/>
      <w:pPr>
        <w:ind w:left="427" w:hanging="2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6882CE38">
      <w:numFmt w:val="bullet"/>
      <w:lvlText w:val="•"/>
      <w:lvlJc w:val="left"/>
      <w:pPr>
        <w:ind w:left="1413" w:hanging="226"/>
      </w:pPr>
      <w:rPr>
        <w:rFonts w:hint="default"/>
        <w:lang w:val="ru-RU" w:eastAsia="en-US" w:bidi="ar-SA"/>
      </w:rPr>
    </w:lvl>
    <w:lvl w:ilvl="2" w:tplc="D92883C6">
      <w:numFmt w:val="bullet"/>
      <w:lvlText w:val="•"/>
      <w:lvlJc w:val="left"/>
      <w:pPr>
        <w:ind w:left="2406" w:hanging="226"/>
      </w:pPr>
      <w:rPr>
        <w:rFonts w:hint="default"/>
        <w:lang w:val="ru-RU" w:eastAsia="en-US" w:bidi="ar-SA"/>
      </w:rPr>
    </w:lvl>
    <w:lvl w:ilvl="3" w:tplc="C3D2F626">
      <w:numFmt w:val="bullet"/>
      <w:lvlText w:val="•"/>
      <w:lvlJc w:val="left"/>
      <w:pPr>
        <w:ind w:left="3399" w:hanging="226"/>
      </w:pPr>
      <w:rPr>
        <w:rFonts w:hint="default"/>
        <w:lang w:val="ru-RU" w:eastAsia="en-US" w:bidi="ar-SA"/>
      </w:rPr>
    </w:lvl>
    <w:lvl w:ilvl="4" w:tplc="AF3E5322">
      <w:numFmt w:val="bullet"/>
      <w:lvlText w:val="•"/>
      <w:lvlJc w:val="left"/>
      <w:pPr>
        <w:ind w:left="4393" w:hanging="226"/>
      </w:pPr>
      <w:rPr>
        <w:rFonts w:hint="default"/>
        <w:lang w:val="ru-RU" w:eastAsia="en-US" w:bidi="ar-SA"/>
      </w:rPr>
    </w:lvl>
    <w:lvl w:ilvl="5" w:tplc="A2AE94CE">
      <w:numFmt w:val="bullet"/>
      <w:lvlText w:val="•"/>
      <w:lvlJc w:val="left"/>
      <w:pPr>
        <w:ind w:left="5386" w:hanging="226"/>
      </w:pPr>
      <w:rPr>
        <w:rFonts w:hint="default"/>
        <w:lang w:val="ru-RU" w:eastAsia="en-US" w:bidi="ar-SA"/>
      </w:rPr>
    </w:lvl>
    <w:lvl w:ilvl="6" w:tplc="442CC866">
      <w:numFmt w:val="bullet"/>
      <w:lvlText w:val="•"/>
      <w:lvlJc w:val="left"/>
      <w:pPr>
        <w:ind w:left="6379" w:hanging="226"/>
      </w:pPr>
      <w:rPr>
        <w:rFonts w:hint="default"/>
        <w:lang w:val="ru-RU" w:eastAsia="en-US" w:bidi="ar-SA"/>
      </w:rPr>
    </w:lvl>
    <w:lvl w:ilvl="7" w:tplc="6BC4C992">
      <w:numFmt w:val="bullet"/>
      <w:lvlText w:val="•"/>
      <w:lvlJc w:val="left"/>
      <w:pPr>
        <w:ind w:left="7373" w:hanging="226"/>
      </w:pPr>
      <w:rPr>
        <w:rFonts w:hint="default"/>
        <w:lang w:val="ru-RU" w:eastAsia="en-US" w:bidi="ar-SA"/>
      </w:rPr>
    </w:lvl>
    <w:lvl w:ilvl="8" w:tplc="9918B386">
      <w:numFmt w:val="bullet"/>
      <w:lvlText w:val="•"/>
      <w:lvlJc w:val="left"/>
      <w:pPr>
        <w:ind w:left="8366" w:hanging="226"/>
      </w:pPr>
      <w:rPr>
        <w:rFonts w:hint="default"/>
        <w:lang w:val="ru-RU" w:eastAsia="en-US" w:bidi="ar-SA"/>
      </w:rPr>
    </w:lvl>
  </w:abstractNum>
  <w:abstractNum w:abstractNumId="14" w15:restartNumberingAfterBreak="0">
    <w:nsid w:val="29BD7032"/>
    <w:multiLevelType w:val="hybridMultilevel"/>
    <w:tmpl w:val="09D6A8C6"/>
    <w:lvl w:ilvl="0" w:tplc="2358615E">
      <w:start w:val="1"/>
      <w:numFmt w:val="decimal"/>
      <w:lvlText w:val="%1."/>
      <w:lvlJc w:val="left"/>
      <w:pPr>
        <w:ind w:left="427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C69A9E32">
      <w:numFmt w:val="bullet"/>
      <w:lvlText w:val="•"/>
      <w:lvlJc w:val="left"/>
      <w:pPr>
        <w:ind w:left="1413" w:hanging="221"/>
      </w:pPr>
      <w:rPr>
        <w:rFonts w:hint="default"/>
        <w:lang w:val="ru-RU" w:eastAsia="en-US" w:bidi="ar-SA"/>
      </w:rPr>
    </w:lvl>
    <w:lvl w:ilvl="2" w:tplc="8966A20E">
      <w:numFmt w:val="bullet"/>
      <w:lvlText w:val="•"/>
      <w:lvlJc w:val="left"/>
      <w:pPr>
        <w:ind w:left="2406" w:hanging="221"/>
      </w:pPr>
      <w:rPr>
        <w:rFonts w:hint="default"/>
        <w:lang w:val="ru-RU" w:eastAsia="en-US" w:bidi="ar-SA"/>
      </w:rPr>
    </w:lvl>
    <w:lvl w:ilvl="3" w:tplc="902675F6">
      <w:numFmt w:val="bullet"/>
      <w:lvlText w:val="•"/>
      <w:lvlJc w:val="left"/>
      <w:pPr>
        <w:ind w:left="3399" w:hanging="221"/>
      </w:pPr>
      <w:rPr>
        <w:rFonts w:hint="default"/>
        <w:lang w:val="ru-RU" w:eastAsia="en-US" w:bidi="ar-SA"/>
      </w:rPr>
    </w:lvl>
    <w:lvl w:ilvl="4" w:tplc="F07E91AA">
      <w:numFmt w:val="bullet"/>
      <w:lvlText w:val="•"/>
      <w:lvlJc w:val="left"/>
      <w:pPr>
        <w:ind w:left="4393" w:hanging="221"/>
      </w:pPr>
      <w:rPr>
        <w:rFonts w:hint="default"/>
        <w:lang w:val="ru-RU" w:eastAsia="en-US" w:bidi="ar-SA"/>
      </w:rPr>
    </w:lvl>
    <w:lvl w:ilvl="5" w:tplc="AFA28120">
      <w:numFmt w:val="bullet"/>
      <w:lvlText w:val="•"/>
      <w:lvlJc w:val="left"/>
      <w:pPr>
        <w:ind w:left="5386" w:hanging="221"/>
      </w:pPr>
      <w:rPr>
        <w:rFonts w:hint="default"/>
        <w:lang w:val="ru-RU" w:eastAsia="en-US" w:bidi="ar-SA"/>
      </w:rPr>
    </w:lvl>
    <w:lvl w:ilvl="6" w:tplc="49DE177E">
      <w:numFmt w:val="bullet"/>
      <w:lvlText w:val="•"/>
      <w:lvlJc w:val="left"/>
      <w:pPr>
        <w:ind w:left="6379" w:hanging="221"/>
      </w:pPr>
      <w:rPr>
        <w:rFonts w:hint="default"/>
        <w:lang w:val="ru-RU" w:eastAsia="en-US" w:bidi="ar-SA"/>
      </w:rPr>
    </w:lvl>
    <w:lvl w:ilvl="7" w:tplc="AEA0E080">
      <w:numFmt w:val="bullet"/>
      <w:lvlText w:val="•"/>
      <w:lvlJc w:val="left"/>
      <w:pPr>
        <w:ind w:left="7373" w:hanging="221"/>
      </w:pPr>
      <w:rPr>
        <w:rFonts w:hint="default"/>
        <w:lang w:val="ru-RU" w:eastAsia="en-US" w:bidi="ar-SA"/>
      </w:rPr>
    </w:lvl>
    <w:lvl w:ilvl="8" w:tplc="20AA6BCA">
      <w:numFmt w:val="bullet"/>
      <w:lvlText w:val="•"/>
      <w:lvlJc w:val="left"/>
      <w:pPr>
        <w:ind w:left="8366" w:hanging="221"/>
      </w:pPr>
      <w:rPr>
        <w:rFonts w:hint="default"/>
        <w:lang w:val="ru-RU" w:eastAsia="en-US" w:bidi="ar-SA"/>
      </w:rPr>
    </w:lvl>
  </w:abstractNum>
  <w:abstractNum w:abstractNumId="15" w15:restartNumberingAfterBreak="0">
    <w:nsid w:val="2AEE366D"/>
    <w:multiLevelType w:val="hybridMultilevel"/>
    <w:tmpl w:val="47F87402"/>
    <w:lvl w:ilvl="0" w:tplc="DD8E2EAA">
      <w:start w:val="1"/>
      <w:numFmt w:val="decimal"/>
      <w:lvlText w:val="%1."/>
      <w:lvlJc w:val="left"/>
      <w:pPr>
        <w:ind w:left="427" w:hanging="167"/>
      </w:pPr>
      <w:rPr>
        <w:rFonts w:hint="default"/>
        <w:spacing w:val="-1"/>
        <w:w w:val="87"/>
        <w:lang w:val="ru-RU" w:eastAsia="en-US" w:bidi="ar-SA"/>
      </w:rPr>
    </w:lvl>
    <w:lvl w:ilvl="1" w:tplc="902C88B0">
      <w:numFmt w:val="bullet"/>
      <w:lvlText w:val="•"/>
      <w:lvlJc w:val="left"/>
      <w:pPr>
        <w:ind w:left="1413" w:hanging="167"/>
      </w:pPr>
      <w:rPr>
        <w:rFonts w:hint="default"/>
        <w:lang w:val="ru-RU" w:eastAsia="en-US" w:bidi="ar-SA"/>
      </w:rPr>
    </w:lvl>
    <w:lvl w:ilvl="2" w:tplc="359853F4">
      <w:numFmt w:val="bullet"/>
      <w:lvlText w:val="•"/>
      <w:lvlJc w:val="left"/>
      <w:pPr>
        <w:ind w:left="2406" w:hanging="167"/>
      </w:pPr>
      <w:rPr>
        <w:rFonts w:hint="default"/>
        <w:lang w:val="ru-RU" w:eastAsia="en-US" w:bidi="ar-SA"/>
      </w:rPr>
    </w:lvl>
    <w:lvl w:ilvl="3" w:tplc="2CEA7F62">
      <w:numFmt w:val="bullet"/>
      <w:lvlText w:val="•"/>
      <w:lvlJc w:val="left"/>
      <w:pPr>
        <w:ind w:left="3399" w:hanging="167"/>
      </w:pPr>
      <w:rPr>
        <w:rFonts w:hint="default"/>
        <w:lang w:val="ru-RU" w:eastAsia="en-US" w:bidi="ar-SA"/>
      </w:rPr>
    </w:lvl>
    <w:lvl w:ilvl="4" w:tplc="4A96C870">
      <w:numFmt w:val="bullet"/>
      <w:lvlText w:val="•"/>
      <w:lvlJc w:val="left"/>
      <w:pPr>
        <w:ind w:left="4393" w:hanging="167"/>
      </w:pPr>
      <w:rPr>
        <w:rFonts w:hint="default"/>
        <w:lang w:val="ru-RU" w:eastAsia="en-US" w:bidi="ar-SA"/>
      </w:rPr>
    </w:lvl>
    <w:lvl w:ilvl="5" w:tplc="E6B2BCC0">
      <w:numFmt w:val="bullet"/>
      <w:lvlText w:val="•"/>
      <w:lvlJc w:val="left"/>
      <w:pPr>
        <w:ind w:left="5386" w:hanging="167"/>
      </w:pPr>
      <w:rPr>
        <w:rFonts w:hint="default"/>
        <w:lang w:val="ru-RU" w:eastAsia="en-US" w:bidi="ar-SA"/>
      </w:rPr>
    </w:lvl>
    <w:lvl w:ilvl="6" w:tplc="824AF1DE">
      <w:numFmt w:val="bullet"/>
      <w:lvlText w:val="•"/>
      <w:lvlJc w:val="left"/>
      <w:pPr>
        <w:ind w:left="6379" w:hanging="167"/>
      </w:pPr>
      <w:rPr>
        <w:rFonts w:hint="default"/>
        <w:lang w:val="ru-RU" w:eastAsia="en-US" w:bidi="ar-SA"/>
      </w:rPr>
    </w:lvl>
    <w:lvl w:ilvl="7" w:tplc="8F089D6A">
      <w:numFmt w:val="bullet"/>
      <w:lvlText w:val="•"/>
      <w:lvlJc w:val="left"/>
      <w:pPr>
        <w:ind w:left="7373" w:hanging="167"/>
      </w:pPr>
      <w:rPr>
        <w:rFonts w:hint="default"/>
        <w:lang w:val="ru-RU" w:eastAsia="en-US" w:bidi="ar-SA"/>
      </w:rPr>
    </w:lvl>
    <w:lvl w:ilvl="8" w:tplc="990AA272">
      <w:numFmt w:val="bullet"/>
      <w:lvlText w:val="•"/>
      <w:lvlJc w:val="left"/>
      <w:pPr>
        <w:ind w:left="8366" w:hanging="167"/>
      </w:pPr>
      <w:rPr>
        <w:rFonts w:hint="default"/>
        <w:lang w:val="ru-RU" w:eastAsia="en-US" w:bidi="ar-SA"/>
      </w:rPr>
    </w:lvl>
  </w:abstractNum>
  <w:abstractNum w:abstractNumId="16" w15:restartNumberingAfterBreak="0">
    <w:nsid w:val="30626F38"/>
    <w:multiLevelType w:val="hybridMultilevel"/>
    <w:tmpl w:val="14BA9344"/>
    <w:lvl w:ilvl="0" w:tplc="07DA80FA">
      <w:start w:val="1"/>
      <w:numFmt w:val="decimal"/>
      <w:lvlText w:val="%1."/>
      <w:lvlJc w:val="left"/>
      <w:pPr>
        <w:ind w:left="427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5D0E43F2">
      <w:numFmt w:val="bullet"/>
      <w:lvlText w:val="•"/>
      <w:lvlJc w:val="left"/>
      <w:pPr>
        <w:ind w:left="1413" w:hanging="288"/>
      </w:pPr>
      <w:rPr>
        <w:rFonts w:hint="default"/>
        <w:lang w:val="ru-RU" w:eastAsia="en-US" w:bidi="ar-SA"/>
      </w:rPr>
    </w:lvl>
    <w:lvl w:ilvl="2" w:tplc="28F48EC8">
      <w:numFmt w:val="bullet"/>
      <w:lvlText w:val="•"/>
      <w:lvlJc w:val="left"/>
      <w:pPr>
        <w:ind w:left="2406" w:hanging="288"/>
      </w:pPr>
      <w:rPr>
        <w:rFonts w:hint="default"/>
        <w:lang w:val="ru-RU" w:eastAsia="en-US" w:bidi="ar-SA"/>
      </w:rPr>
    </w:lvl>
    <w:lvl w:ilvl="3" w:tplc="375E5E58">
      <w:numFmt w:val="bullet"/>
      <w:lvlText w:val="•"/>
      <w:lvlJc w:val="left"/>
      <w:pPr>
        <w:ind w:left="3399" w:hanging="288"/>
      </w:pPr>
      <w:rPr>
        <w:rFonts w:hint="default"/>
        <w:lang w:val="ru-RU" w:eastAsia="en-US" w:bidi="ar-SA"/>
      </w:rPr>
    </w:lvl>
    <w:lvl w:ilvl="4" w:tplc="BB66E1AE">
      <w:numFmt w:val="bullet"/>
      <w:lvlText w:val="•"/>
      <w:lvlJc w:val="left"/>
      <w:pPr>
        <w:ind w:left="4393" w:hanging="288"/>
      </w:pPr>
      <w:rPr>
        <w:rFonts w:hint="default"/>
        <w:lang w:val="ru-RU" w:eastAsia="en-US" w:bidi="ar-SA"/>
      </w:rPr>
    </w:lvl>
    <w:lvl w:ilvl="5" w:tplc="7DF00016">
      <w:numFmt w:val="bullet"/>
      <w:lvlText w:val="•"/>
      <w:lvlJc w:val="left"/>
      <w:pPr>
        <w:ind w:left="5386" w:hanging="288"/>
      </w:pPr>
      <w:rPr>
        <w:rFonts w:hint="default"/>
        <w:lang w:val="ru-RU" w:eastAsia="en-US" w:bidi="ar-SA"/>
      </w:rPr>
    </w:lvl>
    <w:lvl w:ilvl="6" w:tplc="8EF27B0A">
      <w:numFmt w:val="bullet"/>
      <w:lvlText w:val="•"/>
      <w:lvlJc w:val="left"/>
      <w:pPr>
        <w:ind w:left="6379" w:hanging="288"/>
      </w:pPr>
      <w:rPr>
        <w:rFonts w:hint="default"/>
        <w:lang w:val="ru-RU" w:eastAsia="en-US" w:bidi="ar-SA"/>
      </w:rPr>
    </w:lvl>
    <w:lvl w:ilvl="7" w:tplc="B6A800BE">
      <w:numFmt w:val="bullet"/>
      <w:lvlText w:val="•"/>
      <w:lvlJc w:val="left"/>
      <w:pPr>
        <w:ind w:left="7373" w:hanging="288"/>
      </w:pPr>
      <w:rPr>
        <w:rFonts w:hint="default"/>
        <w:lang w:val="ru-RU" w:eastAsia="en-US" w:bidi="ar-SA"/>
      </w:rPr>
    </w:lvl>
    <w:lvl w:ilvl="8" w:tplc="B5482646">
      <w:numFmt w:val="bullet"/>
      <w:lvlText w:val="•"/>
      <w:lvlJc w:val="left"/>
      <w:pPr>
        <w:ind w:left="8366" w:hanging="288"/>
      </w:pPr>
      <w:rPr>
        <w:rFonts w:hint="default"/>
        <w:lang w:val="ru-RU" w:eastAsia="en-US" w:bidi="ar-SA"/>
      </w:rPr>
    </w:lvl>
  </w:abstractNum>
  <w:abstractNum w:abstractNumId="17" w15:restartNumberingAfterBreak="0">
    <w:nsid w:val="31537994"/>
    <w:multiLevelType w:val="hybridMultilevel"/>
    <w:tmpl w:val="D25CA06E"/>
    <w:lvl w:ilvl="0" w:tplc="15E40AC2">
      <w:start w:val="1"/>
      <w:numFmt w:val="decimal"/>
      <w:lvlText w:val="%1."/>
      <w:lvlJc w:val="left"/>
      <w:pPr>
        <w:ind w:left="427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334C3BBC">
      <w:numFmt w:val="bullet"/>
      <w:lvlText w:val="•"/>
      <w:lvlJc w:val="left"/>
      <w:pPr>
        <w:ind w:left="1413" w:hanging="221"/>
      </w:pPr>
      <w:rPr>
        <w:rFonts w:hint="default"/>
        <w:lang w:val="ru-RU" w:eastAsia="en-US" w:bidi="ar-SA"/>
      </w:rPr>
    </w:lvl>
    <w:lvl w:ilvl="2" w:tplc="0FF6ABE0">
      <w:numFmt w:val="bullet"/>
      <w:lvlText w:val="•"/>
      <w:lvlJc w:val="left"/>
      <w:pPr>
        <w:ind w:left="2406" w:hanging="221"/>
      </w:pPr>
      <w:rPr>
        <w:rFonts w:hint="default"/>
        <w:lang w:val="ru-RU" w:eastAsia="en-US" w:bidi="ar-SA"/>
      </w:rPr>
    </w:lvl>
    <w:lvl w:ilvl="3" w:tplc="3CD8A21C">
      <w:numFmt w:val="bullet"/>
      <w:lvlText w:val="•"/>
      <w:lvlJc w:val="left"/>
      <w:pPr>
        <w:ind w:left="3399" w:hanging="221"/>
      </w:pPr>
      <w:rPr>
        <w:rFonts w:hint="default"/>
        <w:lang w:val="ru-RU" w:eastAsia="en-US" w:bidi="ar-SA"/>
      </w:rPr>
    </w:lvl>
    <w:lvl w:ilvl="4" w:tplc="995CF6A4">
      <w:numFmt w:val="bullet"/>
      <w:lvlText w:val="•"/>
      <w:lvlJc w:val="left"/>
      <w:pPr>
        <w:ind w:left="4393" w:hanging="221"/>
      </w:pPr>
      <w:rPr>
        <w:rFonts w:hint="default"/>
        <w:lang w:val="ru-RU" w:eastAsia="en-US" w:bidi="ar-SA"/>
      </w:rPr>
    </w:lvl>
    <w:lvl w:ilvl="5" w:tplc="901297B6">
      <w:numFmt w:val="bullet"/>
      <w:lvlText w:val="•"/>
      <w:lvlJc w:val="left"/>
      <w:pPr>
        <w:ind w:left="5386" w:hanging="221"/>
      </w:pPr>
      <w:rPr>
        <w:rFonts w:hint="default"/>
        <w:lang w:val="ru-RU" w:eastAsia="en-US" w:bidi="ar-SA"/>
      </w:rPr>
    </w:lvl>
    <w:lvl w:ilvl="6" w:tplc="AB94FBEC">
      <w:numFmt w:val="bullet"/>
      <w:lvlText w:val="•"/>
      <w:lvlJc w:val="left"/>
      <w:pPr>
        <w:ind w:left="6379" w:hanging="221"/>
      </w:pPr>
      <w:rPr>
        <w:rFonts w:hint="default"/>
        <w:lang w:val="ru-RU" w:eastAsia="en-US" w:bidi="ar-SA"/>
      </w:rPr>
    </w:lvl>
    <w:lvl w:ilvl="7" w:tplc="4692B352">
      <w:numFmt w:val="bullet"/>
      <w:lvlText w:val="•"/>
      <w:lvlJc w:val="left"/>
      <w:pPr>
        <w:ind w:left="7373" w:hanging="221"/>
      </w:pPr>
      <w:rPr>
        <w:rFonts w:hint="default"/>
        <w:lang w:val="ru-RU" w:eastAsia="en-US" w:bidi="ar-SA"/>
      </w:rPr>
    </w:lvl>
    <w:lvl w:ilvl="8" w:tplc="BDD058D6">
      <w:numFmt w:val="bullet"/>
      <w:lvlText w:val="•"/>
      <w:lvlJc w:val="left"/>
      <w:pPr>
        <w:ind w:left="8366" w:hanging="221"/>
      </w:pPr>
      <w:rPr>
        <w:rFonts w:hint="default"/>
        <w:lang w:val="ru-RU" w:eastAsia="en-US" w:bidi="ar-SA"/>
      </w:rPr>
    </w:lvl>
  </w:abstractNum>
  <w:abstractNum w:abstractNumId="18" w15:restartNumberingAfterBreak="0">
    <w:nsid w:val="31A368B5"/>
    <w:multiLevelType w:val="hybridMultilevel"/>
    <w:tmpl w:val="5D1C86DE"/>
    <w:lvl w:ilvl="0" w:tplc="6EEEFF2C">
      <w:start w:val="1"/>
      <w:numFmt w:val="decimal"/>
      <w:lvlText w:val="%1."/>
      <w:lvlJc w:val="left"/>
      <w:pPr>
        <w:ind w:left="143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CDC8F89A">
      <w:numFmt w:val="bullet"/>
      <w:lvlText w:val="•"/>
      <w:lvlJc w:val="left"/>
      <w:pPr>
        <w:ind w:left="1104" w:hanging="221"/>
      </w:pPr>
      <w:rPr>
        <w:rFonts w:hint="default"/>
        <w:lang w:val="ru-RU" w:eastAsia="en-US" w:bidi="ar-SA"/>
      </w:rPr>
    </w:lvl>
    <w:lvl w:ilvl="2" w:tplc="E7203AF2">
      <w:numFmt w:val="bullet"/>
      <w:lvlText w:val="•"/>
      <w:lvlJc w:val="left"/>
      <w:pPr>
        <w:ind w:left="2069" w:hanging="221"/>
      </w:pPr>
      <w:rPr>
        <w:rFonts w:hint="default"/>
        <w:lang w:val="ru-RU" w:eastAsia="en-US" w:bidi="ar-SA"/>
      </w:rPr>
    </w:lvl>
    <w:lvl w:ilvl="3" w:tplc="CF1CE348">
      <w:numFmt w:val="bullet"/>
      <w:lvlText w:val="•"/>
      <w:lvlJc w:val="left"/>
      <w:pPr>
        <w:ind w:left="3033" w:hanging="221"/>
      </w:pPr>
      <w:rPr>
        <w:rFonts w:hint="default"/>
        <w:lang w:val="ru-RU" w:eastAsia="en-US" w:bidi="ar-SA"/>
      </w:rPr>
    </w:lvl>
    <w:lvl w:ilvl="4" w:tplc="CF1AD5C8">
      <w:numFmt w:val="bullet"/>
      <w:lvlText w:val="•"/>
      <w:lvlJc w:val="left"/>
      <w:pPr>
        <w:ind w:left="3998" w:hanging="221"/>
      </w:pPr>
      <w:rPr>
        <w:rFonts w:hint="default"/>
        <w:lang w:val="ru-RU" w:eastAsia="en-US" w:bidi="ar-SA"/>
      </w:rPr>
    </w:lvl>
    <w:lvl w:ilvl="5" w:tplc="EE14328C">
      <w:numFmt w:val="bullet"/>
      <w:lvlText w:val="•"/>
      <w:lvlJc w:val="left"/>
      <w:pPr>
        <w:ind w:left="4963" w:hanging="221"/>
      </w:pPr>
      <w:rPr>
        <w:rFonts w:hint="default"/>
        <w:lang w:val="ru-RU" w:eastAsia="en-US" w:bidi="ar-SA"/>
      </w:rPr>
    </w:lvl>
    <w:lvl w:ilvl="6" w:tplc="81BC8024">
      <w:numFmt w:val="bullet"/>
      <w:lvlText w:val="•"/>
      <w:lvlJc w:val="left"/>
      <w:pPr>
        <w:ind w:left="5927" w:hanging="221"/>
      </w:pPr>
      <w:rPr>
        <w:rFonts w:hint="default"/>
        <w:lang w:val="ru-RU" w:eastAsia="en-US" w:bidi="ar-SA"/>
      </w:rPr>
    </w:lvl>
    <w:lvl w:ilvl="7" w:tplc="44BC3B36">
      <w:numFmt w:val="bullet"/>
      <w:lvlText w:val="•"/>
      <w:lvlJc w:val="left"/>
      <w:pPr>
        <w:ind w:left="6892" w:hanging="221"/>
      </w:pPr>
      <w:rPr>
        <w:rFonts w:hint="default"/>
        <w:lang w:val="ru-RU" w:eastAsia="en-US" w:bidi="ar-SA"/>
      </w:rPr>
    </w:lvl>
    <w:lvl w:ilvl="8" w:tplc="E06E9BBA">
      <w:numFmt w:val="bullet"/>
      <w:lvlText w:val="•"/>
      <w:lvlJc w:val="left"/>
      <w:pPr>
        <w:ind w:left="7856" w:hanging="221"/>
      </w:pPr>
      <w:rPr>
        <w:rFonts w:hint="default"/>
        <w:lang w:val="ru-RU" w:eastAsia="en-US" w:bidi="ar-SA"/>
      </w:rPr>
    </w:lvl>
  </w:abstractNum>
  <w:abstractNum w:abstractNumId="19" w15:restartNumberingAfterBreak="0">
    <w:nsid w:val="322B6937"/>
    <w:multiLevelType w:val="hybridMultilevel"/>
    <w:tmpl w:val="6BE834F0"/>
    <w:lvl w:ilvl="0" w:tplc="3DBA98BC">
      <w:start w:val="1"/>
      <w:numFmt w:val="decimal"/>
      <w:lvlText w:val="%1."/>
      <w:lvlJc w:val="left"/>
      <w:pPr>
        <w:ind w:left="427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1"/>
        <w:w w:val="99"/>
        <w:sz w:val="18"/>
        <w:szCs w:val="18"/>
        <w:lang w:val="ru-RU" w:eastAsia="en-US" w:bidi="ar-SA"/>
      </w:rPr>
    </w:lvl>
    <w:lvl w:ilvl="1" w:tplc="FA52BFAA">
      <w:numFmt w:val="bullet"/>
      <w:lvlText w:val="•"/>
      <w:lvlJc w:val="left"/>
      <w:pPr>
        <w:ind w:left="1413" w:hanging="166"/>
      </w:pPr>
      <w:rPr>
        <w:rFonts w:hint="default"/>
        <w:lang w:val="ru-RU" w:eastAsia="en-US" w:bidi="ar-SA"/>
      </w:rPr>
    </w:lvl>
    <w:lvl w:ilvl="2" w:tplc="72988DA0">
      <w:numFmt w:val="bullet"/>
      <w:lvlText w:val="•"/>
      <w:lvlJc w:val="left"/>
      <w:pPr>
        <w:ind w:left="2406" w:hanging="166"/>
      </w:pPr>
      <w:rPr>
        <w:rFonts w:hint="default"/>
        <w:lang w:val="ru-RU" w:eastAsia="en-US" w:bidi="ar-SA"/>
      </w:rPr>
    </w:lvl>
    <w:lvl w:ilvl="3" w:tplc="AE9C4934">
      <w:numFmt w:val="bullet"/>
      <w:lvlText w:val="•"/>
      <w:lvlJc w:val="left"/>
      <w:pPr>
        <w:ind w:left="3399" w:hanging="166"/>
      </w:pPr>
      <w:rPr>
        <w:rFonts w:hint="default"/>
        <w:lang w:val="ru-RU" w:eastAsia="en-US" w:bidi="ar-SA"/>
      </w:rPr>
    </w:lvl>
    <w:lvl w:ilvl="4" w:tplc="AC4C4B50">
      <w:numFmt w:val="bullet"/>
      <w:lvlText w:val="•"/>
      <w:lvlJc w:val="left"/>
      <w:pPr>
        <w:ind w:left="4393" w:hanging="166"/>
      </w:pPr>
      <w:rPr>
        <w:rFonts w:hint="default"/>
        <w:lang w:val="ru-RU" w:eastAsia="en-US" w:bidi="ar-SA"/>
      </w:rPr>
    </w:lvl>
    <w:lvl w:ilvl="5" w:tplc="B3868886">
      <w:numFmt w:val="bullet"/>
      <w:lvlText w:val="•"/>
      <w:lvlJc w:val="left"/>
      <w:pPr>
        <w:ind w:left="5386" w:hanging="166"/>
      </w:pPr>
      <w:rPr>
        <w:rFonts w:hint="default"/>
        <w:lang w:val="ru-RU" w:eastAsia="en-US" w:bidi="ar-SA"/>
      </w:rPr>
    </w:lvl>
    <w:lvl w:ilvl="6" w:tplc="225EC71E">
      <w:numFmt w:val="bullet"/>
      <w:lvlText w:val="•"/>
      <w:lvlJc w:val="left"/>
      <w:pPr>
        <w:ind w:left="6379" w:hanging="166"/>
      </w:pPr>
      <w:rPr>
        <w:rFonts w:hint="default"/>
        <w:lang w:val="ru-RU" w:eastAsia="en-US" w:bidi="ar-SA"/>
      </w:rPr>
    </w:lvl>
    <w:lvl w:ilvl="7" w:tplc="4B5C7A62">
      <w:numFmt w:val="bullet"/>
      <w:lvlText w:val="•"/>
      <w:lvlJc w:val="left"/>
      <w:pPr>
        <w:ind w:left="7373" w:hanging="166"/>
      </w:pPr>
      <w:rPr>
        <w:rFonts w:hint="default"/>
        <w:lang w:val="ru-RU" w:eastAsia="en-US" w:bidi="ar-SA"/>
      </w:rPr>
    </w:lvl>
    <w:lvl w:ilvl="8" w:tplc="6314742A">
      <w:numFmt w:val="bullet"/>
      <w:lvlText w:val="•"/>
      <w:lvlJc w:val="left"/>
      <w:pPr>
        <w:ind w:left="8366" w:hanging="166"/>
      </w:pPr>
      <w:rPr>
        <w:rFonts w:hint="default"/>
        <w:lang w:val="ru-RU" w:eastAsia="en-US" w:bidi="ar-SA"/>
      </w:rPr>
    </w:lvl>
  </w:abstractNum>
  <w:abstractNum w:abstractNumId="20" w15:restartNumberingAfterBreak="0">
    <w:nsid w:val="37E75911"/>
    <w:multiLevelType w:val="hybridMultilevel"/>
    <w:tmpl w:val="3A3A3AD0"/>
    <w:lvl w:ilvl="0" w:tplc="C88E7D2E">
      <w:start w:val="1"/>
      <w:numFmt w:val="decimal"/>
      <w:lvlText w:val="%1."/>
      <w:lvlJc w:val="left"/>
      <w:pPr>
        <w:ind w:left="427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1"/>
        <w:w w:val="99"/>
        <w:sz w:val="18"/>
        <w:szCs w:val="18"/>
        <w:lang w:val="ru-RU" w:eastAsia="en-US" w:bidi="ar-SA"/>
      </w:rPr>
    </w:lvl>
    <w:lvl w:ilvl="1" w:tplc="C55C143A">
      <w:numFmt w:val="bullet"/>
      <w:lvlText w:val="•"/>
      <w:lvlJc w:val="left"/>
      <w:pPr>
        <w:ind w:left="1413" w:hanging="166"/>
      </w:pPr>
      <w:rPr>
        <w:rFonts w:hint="default"/>
        <w:lang w:val="ru-RU" w:eastAsia="en-US" w:bidi="ar-SA"/>
      </w:rPr>
    </w:lvl>
    <w:lvl w:ilvl="2" w:tplc="388EE78A">
      <w:numFmt w:val="bullet"/>
      <w:lvlText w:val="•"/>
      <w:lvlJc w:val="left"/>
      <w:pPr>
        <w:ind w:left="2406" w:hanging="166"/>
      </w:pPr>
      <w:rPr>
        <w:rFonts w:hint="default"/>
        <w:lang w:val="ru-RU" w:eastAsia="en-US" w:bidi="ar-SA"/>
      </w:rPr>
    </w:lvl>
    <w:lvl w:ilvl="3" w:tplc="1898E086">
      <w:numFmt w:val="bullet"/>
      <w:lvlText w:val="•"/>
      <w:lvlJc w:val="left"/>
      <w:pPr>
        <w:ind w:left="3399" w:hanging="166"/>
      </w:pPr>
      <w:rPr>
        <w:rFonts w:hint="default"/>
        <w:lang w:val="ru-RU" w:eastAsia="en-US" w:bidi="ar-SA"/>
      </w:rPr>
    </w:lvl>
    <w:lvl w:ilvl="4" w:tplc="2AEE6D6E">
      <w:numFmt w:val="bullet"/>
      <w:lvlText w:val="•"/>
      <w:lvlJc w:val="left"/>
      <w:pPr>
        <w:ind w:left="4393" w:hanging="166"/>
      </w:pPr>
      <w:rPr>
        <w:rFonts w:hint="default"/>
        <w:lang w:val="ru-RU" w:eastAsia="en-US" w:bidi="ar-SA"/>
      </w:rPr>
    </w:lvl>
    <w:lvl w:ilvl="5" w:tplc="9BD8369C">
      <w:numFmt w:val="bullet"/>
      <w:lvlText w:val="•"/>
      <w:lvlJc w:val="left"/>
      <w:pPr>
        <w:ind w:left="5386" w:hanging="166"/>
      </w:pPr>
      <w:rPr>
        <w:rFonts w:hint="default"/>
        <w:lang w:val="ru-RU" w:eastAsia="en-US" w:bidi="ar-SA"/>
      </w:rPr>
    </w:lvl>
    <w:lvl w:ilvl="6" w:tplc="877C4164">
      <w:numFmt w:val="bullet"/>
      <w:lvlText w:val="•"/>
      <w:lvlJc w:val="left"/>
      <w:pPr>
        <w:ind w:left="6379" w:hanging="166"/>
      </w:pPr>
      <w:rPr>
        <w:rFonts w:hint="default"/>
        <w:lang w:val="ru-RU" w:eastAsia="en-US" w:bidi="ar-SA"/>
      </w:rPr>
    </w:lvl>
    <w:lvl w:ilvl="7" w:tplc="194E0BCC">
      <w:numFmt w:val="bullet"/>
      <w:lvlText w:val="•"/>
      <w:lvlJc w:val="left"/>
      <w:pPr>
        <w:ind w:left="7373" w:hanging="166"/>
      </w:pPr>
      <w:rPr>
        <w:rFonts w:hint="default"/>
        <w:lang w:val="ru-RU" w:eastAsia="en-US" w:bidi="ar-SA"/>
      </w:rPr>
    </w:lvl>
    <w:lvl w:ilvl="8" w:tplc="090A2C6E">
      <w:numFmt w:val="bullet"/>
      <w:lvlText w:val="•"/>
      <w:lvlJc w:val="left"/>
      <w:pPr>
        <w:ind w:left="8366" w:hanging="166"/>
      </w:pPr>
      <w:rPr>
        <w:rFonts w:hint="default"/>
        <w:lang w:val="ru-RU" w:eastAsia="en-US" w:bidi="ar-SA"/>
      </w:rPr>
    </w:lvl>
  </w:abstractNum>
  <w:abstractNum w:abstractNumId="21" w15:restartNumberingAfterBreak="0">
    <w:nsid w:val="3C025215"/>
    <w:multiLevelType w:val="hybridMultilevel"/>
    <w:tmpl w:val="4C7215B2"/>
    <w:lvl w:ilvl="0" w:tplc="B9EC2B82">
      <w:start w:val="1"/>
      <w:numFmt w:val="decimal"/>
      <w:lvlText w:val="%1."/>
      <w:lvlJc w:val="left"/>
      <w:pPr>
        <w:ind w:left="427" w:hanging="167"/>
      </w:pPr>
      <w:rPr>
        <w:rFonts w:hint="default"/>
        <w:spacing w:val="-1"/>
        <w:w w:val="87"/>
        <w:lang w:val="ru-RU" w:eastAsia="en-US" w:bidi="ar-SA"/>
      </w:rPr>
    </w:lvl>
    <w:lvl w:ilvl="1" w:tplc="839ED1D0">
      <w:numFmt w:val="bullet"/>
      <w:lvlText w:val="•"/>
      <w:lvlJc w:val="left"/>
      <w:pPr>
        <w:ind w:left="1413" w:hanging="167"/>
      </w:pPr>
      <w:rPr>
        <w:rFonts w:hint="default"/>
        <w:lang w:val="ru-RU" w:eastAsia="en-US" w:bidi="ar-SA"/>
      </w:rPr>
    </w:lvl>
    <w:lvl w:ilvl="2" w:tplc="A428FF8E">
      <w:numFmt w:val="bullet"/>
      <w:lvlText w:val="•"/>
      <w:lvlJc w:val="left"/>
      <w:pPr>
        <w:ind w:left="2406" w:hanging="167"/>
      </w:pPr>
      <w:rPr>
        <w:rFonts w:hint="default"/>
        <w:lang w:val="ru-RU" w:eastAsia="en-US" w:bidi="ar-SA"/>
      </w:rPr>
    </w:lvl>
    <w:lvl w:ilvl="3" w:tplc="7BA29134">
      <w:numFmt w:val="bullet"/>
      <w:lvlText w:val="•"/>
      <w:lvlJc w:val="left"/>
      <w:pPr>
        <w:ind w:left="3399" w:hanging="167"/>
      </w:pPr>
      <w:rPr>
        <w:rFonts w:hint="default"/>
        <w:lang w:val="ru-RU" w:eastAsia="en-US" w:bidi="ar-SA"/>
      </w:rPr>
    </w:lvl>
    <w:lvl w:ilvl="4" w:tplc="06289AA6">
      <w:numFmt w:val="bullet"/>
      <w:lvlText w:val="•"/>
      <w:lvlJc w:val="left"/>
      <w:pPr>
        <w:ind w:left="4393" w:hanging="167"/>
      </w:pPr>
      <w:rPr>
        <w:rFonts w:hint="default"/>
        <w:lang w:val="ru-RU" w:eastAsia="en-US" w:bidi="ar-SA"/>
      </w:rPr>
    </w:lvl>
    <w:lvl w:ilvl="5" w:tplc="5E5EC23C">
      <w:numFmt w:val="bullet"/>
      <w:lvlText w:val="•"/>
      <w:lvlJc w:val="left"/>
      <w:pPr>
        <w:ind w:left="5386" w:hanging="167"/>
      </w:pPr>
      <w:rPr>
        <w:rFonts w:hint="default"/>
        <w:lang w:val="ru-RU" w:eastAsia="en-US" w:bidi="ar-SA"/>
      </w:rPr>
    </w:lvl>
    <w:lvl w:ilvl="6" w:tplc="0644E246">
      <w:numFmt w:val="bullet"/>
      <w:lvlText w:val="•"/>
      <w:lvlJc w:val="left"/>
      <w:pPr>
        <w:ind w:left="6379" w:hanging="167"/>
      </w:pPr>
      <w:rPr>
        <w:rFonts w:hint="default"/>
        <w:lang w:val="ru-RU" w:eastAsia="en-US" w:bidi="ar-SA"/>
      </w:rPr>
    </w:lvl>
    <w:lvl w:ilvl="7" w:tplc="37F07E90">
      <w:numFmt w:val="bullet"/>
      <w:lvlText w:val="•"/>
      <w:lvlJc w:val="left"/>
      <w:pPr>
        <w:ind w:left="7373" w:hanging="167"/>
      </w:pPr>
      <w:rPr>
        <w:rFonts w:hint="default"/>
        <w:lang w:val="ru-RU" w:eastAsia="en-US" w:bidi="ar-SA"/>
      </w:rPr>
    </w:lvl>
    <w:lvl w:ilvl="8" w:tplc="C68C9066">
      <w:numFmt w:val="bullet"/>
      <w:lvlText w:val="•"/>
      <w:lvlJc w:val="left"/>
      <w:pPr>
        <w:ind w:left="8366" w:hanging="167"/>
      </w:pPr>
      <w:rPr>
        <w:rFonts w:hint="default"/>
        <w:lang w:val="ru-RU" w:eastAsia="en-US" w:bidi="ar-SA"/>
      </w:rPr>
    </w:lvl>
  </w:abstractNum>
  <w:abstractNum w:abstractNumId="22" w15:restartNumberingAfterBreak="0">
    <w:nsid w:val="41B867AF"/>
    <w:multiLevelType w:val="hybridMultilevel"/>
    <w:tmpl w:val="CE063F66"/>
    <w:lvl w:ilvl="0" w:tplc="B21C6018">
      <w:start w:val="1"/>
      <w:numFmt w:val="decimal"/>
      <w:lvlText w:val="%1."/>
      <w:lvlJc w:val="left"/>
      <w:pPr>
        <w:ind w:left="427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1"/>
        <w:w w:val="99"/>
        <w:sz w:val="18"/>
        <w:szCs w:val="18"/>
        <w:lang w:val="ru-RU" w:eastAsia="en-US" w:bidi="ar-SA"/>
      </w:rPr>
    </w:lvl>
    <w:lvl w:ilvl="1" w:tplc="0722EB9E">
      <w:numFmt w:val="bullet"/>
      <w:lvlText w:val="•"/>
      <w:lvlJc w:val="left"/>
      <w:pPr>
        <w:ind w:left="1413" w:hanging="166"/>
      </w:pPr>
      <w:rPr>
        <w:rFonts w:hint="default"/>
        <w:lang w:val="ru-RU" w:eastAsia="en-US" w:bidi="ar-SA"/>
      </w:rPr>
    </w:lvl>
    <w:lvl w:ilvl="2" w:tplc="B00E9BF2">
      <w:numFmt w:val="bullet"/>
      <w:lvlText w:val="•"/>
      <w:lvlJc w:val="left"/>
      <w:pPr>
        <w:ind w:left="2406" w:hanging="166"/>
      </w:pPr>
      <w:rPr>
        <w:rFonts w:hint="default"/>
        <w:lang w:val="ru-RU" w:eastAsia="en-US" w:bidi="ar-SA"/>
      </w:rPr>
    </w:lvl>
    <w:lvl w:ilvl="3" w:tplc="3D94C644">
      <w:numFmt w:val="bullet"/>
      <w:lvlText w:val="•"/>
      <w:lvlJc w:val="left"/>
      <w:pPr>
        <w:ind w:left="3399" w:hanging="166"/>
      </w:pPr>
      <w:rPr>
        <w:rFonts w:hint="default"/>
        <w:lang w:val="ru-RU" w:eastAsia="en-US" w:bidi="ar-SA"/>
      </w:rPr>
    </w:lvl>
    <w:lvl w:ilvl="4" w:tplc="CF464424">
      <w:numFmt w:val="bullet"/>
      <w:lvlText w:val="•"/>
      <w:lvlJc w:val="left"/>
      <w:pPr>
        <w:ind w:left="4393" w:hanging="166"/>
      </w:pPr>
      <w:rPr>
        <w:rFonts w:hint="default"/>
        <w:lang w:val="ru-RU" w:eastAsia="en-US" w:bidi="ar-SA"/>
      </w:rPr>
    </w:lvl>
    <w:lvl w:ilvl="5" w:tplc="834EA8BA">
      <w:numFmt w:val="bullet"/>
      <w:lvlText w:val="•"/>
      <w:lvlJc w:val="left"/>
      <w:pPr>
        <w:ind w:left="5386" w:hanging="166"/>
      </w:pPr>
      <w:rPr>
        <w:rFonts w:hint="default"/>
        <w:lang w:val="ru-RU" w:eastAsia="en-US" w:bidi="ar-SA"/>
      </w:rPr>
    </w:lvl>
    <w:lvl w:ilvl="6" w:tplc="8ADA5CCC">
      <w:numFmt w:val="bullet"/>
      <w:lvlText w:val="•"/>
      <w:lvlJc w:val="left"/>
      <w:pPr>
        <w:ind w:left="6379" w:hanging="166"/>
      </w:pPr>
      <w:rPr>
        <w:rFonts w:hint="default"/>
        <w:lang w:val="ru-RU" w:eastAsia="en-US" w:bidi="ar-SA"/>
      </w:rPr>
    </w:lvl>
    <w:lvl w:ilvl="7" w:tplc="8F7E5BF8">
      <w:numFmt w:val="bullet"/>
      <w:lvlText w:val="•"/>
      <w:lvlJc w:val="left"/>
      <w:pPr>
        <w:ind w:left="7373" w:hanging="166"/>
      </w:pPr>
      <w:rPr>
        <w:rFonts w:hint="default"/>
        <w:lang w:val="ru-RU" w:eastAsia="en-US" w:bidi="ar-SA"/>
      </w:rPr>
    </w:lvl>
    <w:lvl w:ilvl="8" w:tplc="8CAC418E">
      <w:numFmt w:val="bullet"/>
      <w:lvlText w:val="•"/>
      <w:lvlJc w:val="left"/>
      <w:pPr>
        <w:ind w:left="8366" w:hanging="166"/>
      </w:pPr>
      <w:rPr>
        <w:rFonts w:hint="default"/>
        <w:lang w:val="ru-RU" w:eastAsia="en-US" w:bidi="ar-SA"/>
      </w:rPr>
    </w:lvl>
  </w:abstractNum>
  <w:abstractNum w:abstractNumId="23" w15:restartNumberingAfterBreak="0">
    <w:nsid w:val="446E6A11"/>
    <w:multiLevelType w:val="hybridMultilevel"/>
    <w:tmpl w:val="D44A9FF2"/>
    <w:lvl w:ilvl="0" w:tplc="94E211DC">
      <w:start w:val="1"/>
      <w:numFmt w:val="decimal"/>
      <w:lvlText w:val="%1."/>
      <w:lvlJc w:val="left"/>
      <w:pPr>
        <w:ind w:left="451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0"/>
        <w:szCs w:val="20"/>
        <w:lang w:val="ru-RU" w:eastAsia="en-US" w:bidi="ar-SA"/>
      </w:rPr>
    </w:lvl>
    <w:lvl w:ilvl="1" w:tplc="7B5CD7F2">
      <w:numFmt w:val="bullet"/>
      <w:lvlText w:val="•"/>
      <w:lvlJc w:val="left"/>
      <w:pPr>
        <w:ind w:left="1449" w:hanging="167"/>
      </w:pPr>
      <w:rPr>
        <w:rFonts w:hint="default"/>
        <w:lang w:val="ru-RU" w:eastAsia="en-US" w:bidi="ar-SA"/>
      </w:rPr>
    </w:lvl>
    <w:lvl w:ilvl="2" w:tplc="DAEE641A">
      <w:numFmt w:val="bullet"/>
      <w:lvlText w:val="•"/>
      <w:lvlJc w:val="left"/>
      <w:pPr>
        <w:ind w:left="2438" w:hanging="167"/>
      </w:pPr>
      <w:rPr>
        <w:rFonts w:hint="default"/>
        <w:lang w:val="ru-RU" w:eastAsia="en-US" w:bidi="ar-SA"/>
      </w:rPr>
    </w:lvl>
    <w:lvl w:ilvl="3" w:tplc="A6E4078A">
      <w:numFmt w:val="bullet"/>
      <w:lvlText w:val="•"/>
      <w:lvlJc w:val="left"/>
      <w:pPr>
        <w:ind w:left="3427" w:hanging="167"/>
      </w:pPr>
      <w:rPr>
        <w:rFonts w:hint="default"/>
        <w:lang w:val="ru-RU" w:eastAsia="en-US" w:bidi="ar-SA"/>
      </w:rPr>
    </w:lvl>
    <w:lvl w:ilvl="4" w:tplc="7C2C36C0">
      <w:numFmt w:val="bullet"/>
      <w:lvlText w:val="•"/>
      <w:lvlJc w:val="left"/>
      <w:pPr>
        <w:ind w:left="4417" w:hanging="167"/>
      </w:pPr>
      <w:rPr>
        <w:rFonts w:hint="default"/>
        <w:lang w:val="ru-RU" w:eastAsia="en-US" w:bidi="ar-SA"/>
      </w:rPr>
    </w:lvl>
    <w:lvl w:ilvl="5" w:tplc="C282A1AE">
      <w:numFmt w:val="bullet"/>
      <w:lvlText w:val="•"/>
      <w:lvlJc w:val="left"/>
      <w:pPr>
        <w:ind w:left="5406" w:hanging="167"/>
      </w:pPr>
      <w:rPr>
        <w:rFonts w:hint="default"/>
        <w:lang w:val="ru-RU" w:eastAsia="en-US" w:bidi="ar-SA"/>
      </w:rPr>
    </w:lvl>
    <w:lvl w:ilvl="6" w:tplc="091E2A7C">
      <w:numFmt w:val="bullet"/>
      <w:lvlText w:val="•"/>
      <w:lvlJc w:val="left"/>
      <w:pPr>
        <w:ind w:left="6395" w:hanging="167"/>
      </w:pPr>
      <w:rPr>
        <w:rFonts w:hint="default"/>
        <w:lang w:val="ru-RU" w:eastAsia="en-US" w:bidi="ar-SA"/>
      </w:rPr>
    </w:lvl>
    <w:lvl w:ilvl="7" w:tplc="231A1CBC">
      <w:numFmt w:val="bullet"/>
      <w:lvlText w:val="•"/>
      <w:lvlJc w:val="left"/>
      <w:pPr>
        <w:ind w:left="7385" w:hanging="167"/>
      </w:pPr>
      <w:rPr>
        <w:rFonts w:hint="default"/>
        <w:lang w:val="ru-RU" w:eastAsia="en-US" w:bidi="ar-SA"/>
      </w:rPr>
    </w:lvl>
    <w:lvl w:ilvl="8" w:tplc="ACDCF6D0">
      <w:numFmt w:val="bullet"/>
      <w:lvlText w:val="•"/>
      <w:lvlJc w:val="left"/>
      <w:pPr>
        <w:ind w:left="8374" w:hanging="167"/>
      </w:pPr>
      <w:rPr>
        <w:rFonts w:hint="default"/>
        <w:lang w:val="ru-RU" w:eastAsia="en-US" w:bidi="ar-SA"/>
      </w:rPr>
    </w:lvl>
  </w:abstractNum>
  <w:abstractNum w:abstractNumId="24" w15:restartNumberingAfterBreak="0">
    <w:nsid w:val="448A2994"/>
    <w:multiLevelType w:val="hybridMultilevel"/>
    <w:tmpl w:val="780620A2"/>
    <w:lvl w:ilvl="0" w:tplc="3C4828A0">
      <w:start w:val="1"/>
      <w:numFmt w:val="decimal"/>
      <w:lvlText w:val="%1."/>
      <w:lvlJc w:val="left"/>
      <w:pPr>
        <w:ind w:left="427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1"/>
        <w:w w:val="99"/>
        <w:sz w:val="18"/>
        <w:szCs w:val="18"/>
        <w:lang w:val="ru-RU" w:eastAsia="en-US" w:bidi="ar-SA"/>
      </w:rPr>
    </w:lvl>
    <w:lvl w:ilvl="1" w:tplc="E1F03F34">
      <w:numFmt w:val="bullet"/>
      <w:lvlText w:val="•"/>
      <w:lvlJc w:val="left"/>
      <w:pPr>
        <w:ind w:left="1413" w:hanging="166"/>
      </w:pPr>
      <w:rPr>
        <w:rFonts w:hint="default"/>
        <w:lang w:val="ru-RU" w:eastAsia="en-US" w:bidi="ar-SA"/>
      </w:rPr>
    </w:lvl>
    <w:lvl w:ilvl="2" w:tplc="1312E96E">
      <w:numFmt w:val="bullet"/>
      <w:lvlText w:val="•"/>
      <w:lvlJc w:val="left"/>
      <w:pPr>
        <w:ind w:left="2406" w:hanging="166"/>
      </w:pPr>
      <w:rPr>
        <w:rFonts w:hint="default"/>
        <w:lang w:val="ru-RU" w:eastAsia="en-US" w:bidi="ar-SA"/>
      </w:rPr>
    </w:lvl>
    <w:lvl w:ilvl="3" w:tplc="D8501068">
      <w:numFmt w:val="bullet"/>
      <w:lvlText w:val="•"/>
      <w:lvlJc w:val="left"/>
      <w:pPr>
        <w:ind w:left="3399" w:hanging="166"/>
      </w:pPr>
      <w:rPr>
        <w:rFonts w:hint="default"/>
        <w:lang w:val="ru-RU" w:eastAsia="en-US" w:bidi="ar-SA"/>
      </w:rPr>
    </w:lvl>
    <w:lvl w:ilvl="4" w:tplc="D30CF240">
      <w:numFmt w:val="bullet"/>
      <w:lvlText w:val="•"/>
      <w:lvlJc w:val="left"/>
      <w:pPr>
        <w:ind w:left="4393" w:hanging="166"/>
      </w:pPr>
      <w:rPr>
        <w:rFonts w:hint="default"/>
        <w:lang w:val="ru-RU" w:eastAsia="en-US" w:bidi="ar-SA"/>
      </w:rPr>
    </w:lvl>
    <w:lvl w:ilvl="5" w:tplc="01F45A4E">
      <w:numFmt w:val="bullet"/>
      <w:lvlText w:val="•"/>
      <w:lvlJc w:val="left"/>
      <w:pPr>
        <w:ind w:left="5386" w:hanging="166"/>
      </w:pPr>
      <w:rPr>
        <w:rFonts w:hint="default"/>
        <w:lang w:val="ru-RU" w:eastAsia="en-US" w:bidi="ar-SA"/>
      </w:rPr>
    </w:lvl>
    <w:lvl w:ilvl="6" w:tplc="DA22E2EC">
      <w:numFmt w:val="bullet"/>
      <w:lvlText w:val="•"/>
      <w:lvlJc w:val="left"/>
      <w:pPr>
        <w:ind w:left="6379" w:hanging="166"/>
      </w:pPr>
      <w:rPr>
        <w:rFonts w:hint="default"/>
        <w:lang w:val="ru-RU" w:eastAsia="en-US" w:bidi="ar-SA"/>
      </w:rPr>
    </w:lvl>
    <w:lvl w:ilvl="7" w:tplc="2E2E1188">
      <w:numFmt w:val="bullet"/>
      <w:lvlText w:val="•"/>
      <w:lvlJc w:val="left"/>
      <w:pPr>
        <w:ind w:left="7373" w:hanging="166"/>
      </w:pPr>
      <w:rPr>
        <w:rFonts w:hint="default"/>
        <w:lang w:val="ru-RU" w:eastAsia="en-US" w:bidi="ar-SA"/>
      </w:rPr>
    </w:lvl>
    <w:lvl w:ilvl="8" w:tplc="FE828A12">
      <w:numFmt w:val="bullet"/>
      <w:lvlText w:val="•"/>
      <w:lvlJc w:val="left"/>
      <w:pPr>
        <w:ind w:left="8366" w:hanging="166"/>
      </w:pPr>
      <w:rPr>
        <w:rFonts w:hint="default"/>
        <w:lang w:val="ru-RU" w:eastAsia="en-US" w:bidi="ar-SA"/>
      </w:rPr>
    </w:lvl>
  </w:abstractNum>
  <w:abstractNum w:abstractNumId="25" w15:restartNumberingAfterBreak="0">
    <w:nsid w:val="47C2216B"/>
    <w:multiLevelType w:val="hybridMultilevel"/>
    <w:tmpl w:val="97DA05E0"/>
    <w:lvl w:ilvl="0" w:tplc="A02ADC1E">
      <w:start w:val="1"/>
      <w:numFmt w:val="decimal"/>
      <w:lvlText w:val="%1."/>
      <w:lvlJc w:val="left"/>
      <w:pPr>
        <w:ind w:left="1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03B481AE">
      <w:numFmt w:val="bullet"/>
      <w:lvlText w:val="•"/>
      <w:lvlJc w:val="left"/>
      <w:pPr>
        <w:ind w:left="1006" w:hanging="238"/>
      </w:pPr>
      <w:rPr>
        <w:rFonts w:hint="default"/>
        <w:lang w:val="ru-RU" w:eastAsia="en-US" w:bidi="ar-SA"/>
      </w:rPr>
    </w:lvl>
    <w:lvl w:ilvl="2" w:tplc="6434BB06">
      <w:numFmt w:val="bullet"/>
      <w:lvlText w:val="•"/>
      <w:lvlJc w:val="left"/>
      <w:pPr>
        <w:ind w:left="2013" w:hanging="238"/>
      </w:pPr>
      <w:rPr>
        <w:rFonts w:hint="default"/>
        <w:lang w:val="ru-RU" w:eastAsia="en-US" w:bidi="ar-SA"/>
      </w:rPr>
    </w:lvl>
    <w:lvl w:ilvl="3" w:tplc="53F8DBDE">
      <w:numFmt w:val="bullet"/>
      <w:lvlText w:val="•"/>
      <w:lvlJc w:val="left"/>
      <w:pPr>
        <w:ind w:left="3020" w:hanging="238"/>
      </w:pPr>
      <w:rPr>
        <w:rFonts w:hint="default"/>
        <w:lang w:val="ru-RU" w:eastAsia="en-US" w:bidi="ar-SA"/>
      </w:rPr>
    </w:lvl>
    <w:lvl w:ilvl="4" w:tplc="93A6F430">
      <w:numFmt w:val="bullet"/>
      <w:lvlText w:val="•"/>
      <w:lvlJc w:val="left"/>
      <w:pPr>
        <w:ind w:left="4027" w:hanging="238"/>
      </w:pPr>
      <w:rPr>
        <w:rFonts w:hint="default"/>
        <w:lang w:val="ru-RU" w:eastAsia="en-US" w:bidi="ar-SA"/>
      </w:rPr>
    </w:lvl>
    <w:lvl w:ilvl="5" w:tplc="9D1E2220">
      <w:numFmt w:val="bullet"/>
      <w:lvlText w:val="•"/>
      <w:lvlJc w:val="left"/>
      <w:pPr>
        <w:ind w:left="5034" w:hanging="238"/>
      </w:pPr>
      <w:rPr>
        <w:rFonts w:hint="default"/>
        <w:lang w:val="ru-RU" w:eastAsia="en-US" w:bidi="ar-SA"/>
      </w:rPr>
    </w:lvl>
    <w:lvl w:ilvl="6" w:tplc="98465688">
      <w:numFmt w:val="bullet"/>
      <w:lvlText w:val="•"/>
      <w:lvlJc w:val="left"/>
      <w:pPr>
        <w:ind w:left="6041" w:hanging="238"/>
      </w:pPr>
      <w:rPr>
        <w:rFonts w:hint="default"/>
        <w:lang w:val="ru-RU" w:eastAsia="en-US" w:bidi="ar-SA"/>
      </w:rPr>
    </w:lvl>
    <w:lvl w:ilvl="7" w:tplc="18082B54">
      <w:numFmt w:val="bullet"/>
      <w:lvlText w:val="•"/>
      <w:lvlJc w:val="left"/>
      <w:pPr>
        <w:ind w:left="7048" w:hanging="238"/>
      </w:pPr>
      <w:rPr>
        <w:rFonts w:hint="default"/>
        <w:lang w:val="ru-RU" w:eastAsia="en-US" w:bidi="ar-SA"/>
      </w:rPr>
    </w:lvl>
    <w:lvl w:ilvl="8" w:tplc="8ABA7AA8">
      <w:numFmt w:val="bullet"/>
      <w:lvlText w:val="•"/>
      <w:lvlJc w:val="left"/>
      <w:pPr>
        <w:ind w:left="8055" w:hanging="238"/>
      </w:pPr>
      <w:rPr>
        <w:rFonts w:hint="default"/>
        <w:lang w:val="ru-RU" w:eastAsia="en-US" w:bidi="ar-SA"/>
      </w:rPr>
    </w:lvl>
  </w:abstractNum>
  <w:abstractNum w:abstractNumId="26" w15:restartNumberingAfterBreak="0">
    <w:nsid w:val="59067E8B"/>
    <w:multiLevelType w:val="hybridMultilevel"/>
    <w:tmpl w:val="F510F240"/>
    <w:lvl w:ilvl="0" w:tplc="3356B59A">
      <w:start w:val="1"/>
      <w:numFmt w:val="decimal"/>
      <w:lvlText w:val="%1."/>
      <w:lvlJc w:val="left"/>
      <w:pPr>
        <w:ind w:left="451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0"/>
        <w:szCs w:val="20"/>
        <w:lang w:val="ru-RU" w:eastAsia="en-US" w:bidi="ar-SA"/>
      </w:rPr>
    </w:lvl>
    <w:lvl w:ilvl="1" w:tplc="84F64F5A">
      <w:numFmt w:val="bullet"/>
      <w:lvlText w:val="•"/>
      <w:lvlJc w:val="left"/>
      <w:pPr>
        <w:ind w:left="1449" w:hanging="167"/>
      </w:pPr>
      <w:rPr>
        <w:rFonts w:hint="default"/>
        <w:lang w:val="ru-RU" w:eastAsia="en-US" w:bidi="ar-SA"/>
      </w:rPr>
    </w:lvl>
    <w:lvl w:ilvl="2" w:tplc="AFBC5A68">
      <w:numFmt w:val="bullet"/>
      <w:lvlText w:val="•"/>
      <w:lvlJc w:val="left"/>
      <w:pPr>
        <w:ind w:left="2438" w:hanging="167"/>
      </w:pPr>
      <w:rPr>
        <w:rFonts w:hint="default"/>
        <w:lang w:val="ru-RU" w:eastAsia="en-US" w:bidi="ar-SA"/>
      </w:rPr>
    </w:lvl>
    <w:lvl w:ilvl="3" w:tplc="9C40EF32">
      <w:numFmt w:val="bullet"/>
      <w:lvlText w:val="•"/>
      <w:lvlJc w:val="left"/>
      <w:pPr>
        <w:ind w:left="3427" w:hanging="167"/>
      </w:pPr>
      <w:rPr>
        <w:rFonts w:hint="default"/>
        <w:lang w:val="ru-RU" w:eastAsia="en-US" w:bidi="ar-SA"/>
      </w:rPr>
    </w:lvl>
    <w:lvl w:ilvl="4" w:tplc="05503344">
      <w:numFmt w:val="bullet"/>
      <w:lvlText w:val="•"/>
      <w:lvlJc w:val="left"/>
      <w:pPr>
        <w:ind w:left="4417" w:hanging="167"/>
      </w:pPr>
      <w:rPr>
        <w:rFonts w:hint="default"/>
        <w:lang w:val="ru-RU" w:eastAsia="en-US" w:bidi="ar-SA"/>
      </w:rPr>
    </w:lvl>
    <w:lvl w:ilvl="5" w:tplc="2506CE18">
      <w:numFmt w:val="bullet"/>
      <w:lvlText w:val="•"/>
      <w:lvlJc w:val="left"/>
      <w:pPr>
        <w:ind w:left="5406" w:hanging="167"/>
      </w:pPr>
      <w:rPr>
        <w:rFonts w:hint="default"/>
        <w:lang w:val="ru-RU" w:eastAsia="en-US" w:bidi="ar-SA"/>
      </w:rPr>
    </w:lvl>
    <w:lvl w:ilvl="6" w:tplc="F432E5CE">
      <w:numFmt w:val="bullet"/>
      <w:lvlText w:val="•"/>
      <w:lvlJc w:val="left"/>
      <w:pPr>
        <w:ind w:left="6395" w:hanging="167"/>
      </w:pPr>
      <w:rPr>
        <w:rFonts w:hint="default"/>
        <w:lang w:val="ru-RU" w:eastAsia="en-US" w:bidi="ar-SA"/>
      </w:rPr>
    </w:lvl>
    <w:lvl w:ilvl="7" w:tplc="AAECAAF4">
      <w:numFmt w:val="bullet"/>
      <w:lvlText w:val="•"/>
      <w:lvlJc w:val="left"/>
      <w:pPr>
        <w:ind w:left="7385" w:hanging="167"/>
      </w:pPr>
      <w:rPr>
        <w:rFonts w:hint="default"/>
        <w:lang w:val="ru-RU" w:eastAsia="en-US" w:bidi="ar-SA"/>
      </w:rPr>
    </w:lvl>
    <w:lvl w:ilvl="8" w:tplc="D424FB0E">
      <w:numFmt w:val="bullet"/>
      <w:lvlText w:val="•"/>
      <w:lvlJc w:val="left"/>
      <w:pPr>
        <w:ind w:left="8374" w:hanging="167"/>
      </w:pPr>
      <w:rPr>
        <w:rFonts w:hint="default"/>
        <w:lang w:val="ru-RU" w:eastAsia="en-US" w:bidi="ar-SA"/>
      </w:rPr>
    </w:lvl>
  </w:abstractNum>
  <w:abstractNum w:abstractNumId="27" w15:restartNumberingAfterBreak="0">
    <w:nsid w:val="5FCE3524"/>
    <w:multiLevelType w:val="hybridMultilevel"/>
    <w:tmpl w:val="C27A5722"/>
    <w:lvl w:ilvl="0" w:tplc="3A10CF26">
      <w:start w:val="1"/>
      <w:numFmt w:val="decimal"/>
      <w:lvlText w:val="%1."/>
      <w:lvlJc w:val="left"/>
      <w:pPr>
        <w:ind w:left="427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1"/>
        <w:w w:val="99"/>
        <w:sz w:val="18"/>
        <w:szCs w:val="18"/>
        <w:lang w:val="ru-RU" w:eastAsia="en-US" w:bidi="ar-SA"/>
      </w:rPr>
    </w:lvl>
    <w:lvl w:ilvl="1" w:tplc="6B1C97C8">
      <w:numFmt w:val="bullet"/>
      <w:lvlText w:val="•"/>
      <w:lvlJc w:val="left"/>
      <w:pPr>
        <w:ind w:left="1413" w:hanging="166"/>
      </w:pPr>
      <w:rPr>
        <w:rFonts w:hint="default"/>
        <w:lang w:val="ru-RU" w:eastAsia="en-US" w:bidi="ar-SA"/>
      </w:rPr>
    </w:lvl>
    <w:lvl w:ilvl="2" w:tplc="7B96AFCA">
      <w:numFmt w:val="bullet"/>
      <w:lvlText w:val="•"/>
      <w:lvlJc w:val="left"/>
      <w:pPr>
        <w:ind w:left="2406" w:hanging="166"/>
      </w:pPr>
      <w:rPr>
        <w:rFonts w:hint="default"/>
        <w:lang w:val="ru-RU" w:eastAsia="en-US" w:bidi="ar-SA"/>
      </w:rPr>
    </w:lvl>
    <w:lvl w:ilvl="3" w:tplc="85EE67F2">
      <w:numFmt w:val="bullet"/>
      <w:lvlText w:val="•"/>
      <w:lvlJc w:val="left"/>
      <w:pPr>
        <w:ind w:left="3399" w:hanging="166"/>
      </w:pPr>
      <w:rPr>
        <w:rFonts w:hint="default"/>
        <w:lang w:val="ru-RU" w:eastAsia="en-US" w:bidi="ar-SA"/>
      </w:rPr>
    </w:lvl>
    <w:lvl w:ilvl="4" w:tplc="29D642CE">
      <w:numFmt w:val="bullet"/>
      <w:lvlText w:val="•"/>
      <w:lvlJc w:val="left"/>
      <w:pPr>
        <w:ind w:left="4393" w:hanging="166"/>
      </w:pPr>
      <w:rPr>
        <w:rFonts w:hint="default"/>
        <w:lang w:val="ru-RU" w:eastAsia="en-US" w:bidi="ar-SA"/>
      </w:rPr>
    </w:lvl>
    <w:lvl w:ilvl="5" w:tplc="4E4E8C2E">
      <w:numFmt w:val="bullet"/>
      <w:lvlText w:val="•"/>
      <w:lvlJc w:val="left"/>
      <w:pPr>
        <w:ind w:left="5386" w:hanging="166"/>
      </w:pPr>
      <w:rPr>
        <w:rFonts w:hint="default"/>
        <w:lang w:val="ru-RU" w:eastAsia="en-US" w:bidi="ar-SA"/>
      </w:rPr>
    </w:lvl>
    <w:lvl w:ilvl="6" w:tplc="4522AB88">
      <w:numFmt w:val="bullet"/>
      <w:lvlText w:val="•"/>
      <w:lvlJc w:val="left"/>
      <w:pPr>
        <w:ind w:left="6379" w:hanging="166"/>
      </w:pPr>
      <w:rPr>
        <w:rFonts w:hint="default"/>
        <w:lang w:val="ru-RU" w:eastAsia="en-US" w:bidi="ar-SA"/>
      </w:rPr>
    </w:lvl>
    <w:lvl w:ilvl="7" w:tplc="1A1C142E">
      <w:numFmt w:val="bullet"/>
      <w:lvlText w:val="•"/>
      <w:lvlJc w:val="left"/>
      <w:pPr>
        <w:ind w:left="7373" w:hanging="166"/>
      </w:pPr>
      <w:rPr>
        <w:rFonts w:hint="default"/>
        <w:lang w:val="ru-RU" w:eastAsia="en-US" w:bidi="ar-SA"/>
      </w:rPr>
    </w:lvl>
    <w:lvl w:ilvl="8" w:tplc="9FB43B6E">
      <w:numFmt w:val="bullet"/>
      <w:lvlText w:val="•"/>
      <w:lvlJc w:val="left"/>
      <w:pPr>
        <w:ind w:left="8366" w:hanging="166"/>
      </w:pPr>
      <w:rPr>
        <w:rFonts w:hint="default"/>
        <w:lang w:val="ru-RU" w:eastAsia="en-US" w:bidi="ar-SA"/>
      </w:rPr>
    </w:lvl>
  </w:abstractNum>
  <w:abstractNum w:abstractNumId="28" w15:restartNumberingAfterBreak="0">
    <w:nsid w:val="614135DD"/>
    <w:multiLevelType w:val="hybridMultilevel"/>
    <w:tmpl w:val="4DC62624"/>
    <w:lvl w:ilvl="0" w:tplc="81DAFEA4">
      <w:start w:val="1"/>
      <w:numFmt w:val="decimal"/>
      <w:lvlText w:val="%1."/>
      <w:lvlJc w:val="left"/>
      <w:pPr>
        <w:ind w:left="427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8A346110">
      <w:numFmt w:val="bullet"/>
      <w:lvlText w:val="•"/>
      <w:lvlJc w:val="left"/>
      <w:pPr>
        <w:ind w:left="1413" w:hanging="221"/>
      </w:pPr>
      <w:rPr>
        <w:rFonts w:hint="default"/>
        <w:lang w:val="ru-RU" w:eastAsia="en-US" w:bidi="ar-SA"/>
      </w:rPr>
    </w:lvl>
    <w:lvl w:ilvl="2" w:tplc="3D2E5CB4">
      <w:numFmt w:val="bullet"/>
      <w:lvlText w:val="•"/>
      <w:lvlJc w:val="left"/>
      <w:pPr>
        <w:ind w:left="2406" w:hanging="221"/>
      </w:pPr>
      <w:rPr>
        <w:rFonts w:hint="default"/>
        <w:lang w:val="ru-RU" w:eastAsia="en-US" w:bidi="ar-SA"/>
      </w:rPr>
    </w:lvl>
    <w:lvl w:ilvl="3" w:tplc="FBB01F64">
      <w:numFmt w:val="bullet"/>
      <w:lvlText w:val="•"/>
      <w:lvlJc w:val="left"/>
      <w:pPr>
        <w:ind w:left="3399" w:hanging="221"/>
      </w:pPr>
      <w:rPr>
        <w:rFonts w:hint="default"/>
        <w:lang w:val="ru-RU" w:eastAsia="en-US" w:bidi="ar-SA"/>
      </w:rPr>
    </w:lvl>
    <w:lvl w:ilvl="4" w:tplc="B0E0354A">
      <w:numFmt w:val="bullet"/>
      <w:lvlText w:val="•"/>
      <w:lvlJc w:val="left"/>
      <w:pPr>
        <w:ind w:left="4393" w:hanging="221"/>
      </w:pPr>
      <w:rPr>
        <w:rFonts w:hint="default"/>
        <w:lang w:val="ru-RU" w:eastAsia="en-US" w:bidi="ar-SA"/>
      </w:rPr>
    </w:lvl>
    <w:lvl w:ilvl="5" w:tplc="C27828A2">
      <w:numFmt w:val="bullet"/>
      <w:lvlText w:val="•"/>
      <w:lvlJc w:val="left"/>
      <w:pPr>
        <w:ind w:left="5386" w:hanging="221"/>
      </w:pPr>
      <w:rPr>
        <w:rFonts w:hint="default"/>
        <w:lang w:val="ru-RU" w:eastAsia="en-US" w:bidi="ar-SA"/>
      </w:rPr>
    </w:lvl>
    <w:lvl w:ilvl="6" w:tplc="1D2EBCCC">
      <w:numFmt w:val="bullet"/>
      <w:lvlText w:val="•"/>
      <w:lvlJc w:val="left"/>
      <w:pPr>
        <w:ind w:left="6379" w:hanging="221"/>
      </w:pPr>
      <w:rPr>
        <w:rFonts w:hint="default"/>
        <w:lang w:val="ru-RU" w:eastAsia="en-US" w:bidi="ar-SA"/>
      </w:rPr>
    </w:lvl>
    <w:lvl w:ilvl="7" w:tplc="734809B4">
      <w:numFmt w:val="bullet"/>
      <w:lvlText w:val="•"/>
      <w:lvlJc w:val="left"/>
      <w:pPr>
        <w:ind w:left="7373" w:hanging="221"/>
      </w:pPr>
      <w:rPr>
        <w:rFonts w:hint="default"/>
        <w:lang w:val="ru-RU" w:eastAsia="en-US" w:bidi="ar-SA"/>
      </w:rPr>
    </w:lvl>
    <w:lvl w:ilvl="8" w:tplc="AC9210A8">
      <w:numFmt w:val="bullet"/>
      <w:lvlText w:val="•"/>
      <w:lvlJc w:val="left"/>
      <w:pPr>
        <w:ind w:left="8366" w:hanging="221"/>
      </w:pPr>
      <w:rPr>
        <w:rFonts w:hint="default"/>
        <w:lang w:val="ru-RU" w:eastAsia="en-US" w:bidi="ar-SA"/>
      </w:rPr>
    </w:lvl>
  </w:abstractNum>
  <w:abstractNum w:abstractNumId="29" w15:restartNumberingAfterBreak="0">
    <w:nsid w:val="618B6021"/>
    <w:multiLevelType w:val="hybridMultilevel"/>
    <w:tmpl w:val="380EF268"/>
    <w:lvl w:ilvl="0" w:tplc="3FD2C17C">
      <w:start w:val="1"/>
      <w:numFmt w:val="decimal"/>
      <w:lvlText w:val="%1."/>
      <w:lvlJc w:val="left"/>
      <w:pPr>
        <w:ind w:left="1" w:hanging="2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3392F958">
      <w:numFmt w:val="bullet"/>
      <w:lvlText w:val="•"/>
      <w:lvlJc w:val="left"/>
      <w:pPr>
        <w:ind w:left="1006" w:hanging="201"/>
      </w:pPr>
      <w:rPr>
        <w:rFonts w:hint="default"/>
        <w:lang w:val="ru-RU" w:eastAsia="en-US" w:bidi="ar-SA"/>
      </w:rPr>
    </w:lvl>
    <w:lvl w:ilvl="2" w:tplc="6EECEB10">
      <w:numFmt w:val="bullet"/>
      <w:lvlText w:val="•"/>
      <w:lvlJc w:val="left"/>
      <w:pPr>
        <w:ind w:left="2013" w:hanging="201"/>
      </w:pPr>
      <w:rPr>
        <w:rFonts w:hint="default"/>
        <w:lang w:val="ru-RU" w:eastAsia="en-US" w:bidi="ar-SA"/>
      </w:rPr>
    </w:lvl>
    <w:lvl w:ilvl="3" w:tplc="8802584E">
      <w:numFmt w:val="bullet"/>
      <w:lvlText w:val="•"/>
      <w:lvlJc w:val="left"/>
      <w:pPr>
        <w:ind w:left="3020" w:hanging="201"/>
      </w:pPr>
      <w:rPr>
        <w:rFonts w:hint="default"/>
        <w:lang w:val="ru-RU" w:eastAsia="en-US" w:bidi="ar-SA"/>
      </w:rPr>
    </w:lvl>
    <w:lvl w:ilvl="4" w:tplc="423087A0">
      <w:numFmt w:val="bullet"/>
      <w:lvlText w:val="•"/>
      <w:lvlJc w:val="left"/>
      <w:pPr>
        <w:ind w:left="4027" w:hanging="201"/>
      </w:pPr>
      <w:rPr>
        <w:rFonts w:hint="default"/>
        <w:lang w:val="ru-RU" w:eastAsia="en-US" w:bidi="ar-SA"/>
      </w:rPr>
    </w:lvl>
    <w:lvl w:ilvl="5" w:tplc="A48AD966">
      <w:numFmt w:val="bullet"/>
      <w:lvlText w:val="•"/>
      <w:lvlJc w:val="left"/>
      <w:pPr>
        <w:ind w:left="5034" w:hanging="201"/>
      </w:pPr>
      <w:rPr>
        <w:rFonts w:hint="default"/>
        <w:lang w:val="ru-RU" w:eastAsia="en-US" w:bidi="ar-SA"/>
      </w:rPr>
    </w:lvl>
    <w:lvl w:ilvl="6" w:tplc="9810178A">
      <w:numFmt w:val="bullet"/>
      <w:lvlText w:val="•"/>
      <w:lvlJc w:val="left"/>
      <w:pPr>
        <w:ind w:left="6041" w:hanging="201"/>
      </w:pPr>
      <w:rPr>
        <w:rFonts w:hint="default"/>
        <w:lang w:val="ru-RU" w:eastAsia="en-US" w:bidi="ar-SA"/>
      </w:rPr>
    </w:lvl>
    <w:lvl w:ilvl="7" w:tplc="5B4C09D6">
      <w:numFmt w:val="bullet"/>
      <w:lvlText w:val="•"/>
      <w:lvlJc w:val="left"/>
      <w:pPr>
        <w:ind w:left="7048" w:hanging="201"/>
      </w:pPr>
      <w:rPr>
        <w:rFonts w:hint="default"/>
        <w:lang w:val="ru-RU" w:eastAsia="en-US" w:bidi="ar-SA"/>
      </w:rPr>
    </w:lvl>
    <w:lvl w:ilvl="8" w:tplc="C882A1F6">
      <w:numFmt w:val="bullet"/>
      <w:lvlText w:val="•"/>
      <w:lvlJc w:val="left"/>
      <w:pPr>
        <w:ind w:left="8055" w:hanging="201"/>
      </w:pPr>
      <w:rPr>
        <w:rFonts w:hint="default"/>
        <w:lang w:val="ru-RU" w:eastAsia="en-US" w:bidi="ar-SA"/>
      </w:rPr>
    </w:lvl>
  </w:abstractNum>
  <w:abstractNum w:abstractNumId="30" w15:restartNumberingAfterBreak="0">
    <w:nsid w:val="62BE60F1"/>
    <w:multiLevelType w:val="hybridMultilevel"/>
    <w:tmpl w:val="9E06B284"/>
    <w:lvl w:ilvl="0" w:tplc="25CA1B9C">
      <w:start w:val="1"/>
      <w:numFmt w:val="decimal"/>
      <w:lvlText w:val="%1."/>
      <w:lvlJc w:val="left"/>
      <w:pPr>
        <w:ind w:left="427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1"/>
        <w:w w:val="99"/>
        <w:sz w:val="18"/>
        <w:szCs w:val="18"/>
        <w:lang w:val="ru-RU" w:eastAsia="en-US" w:bidi="ar-SA"/>
      </w:rPr>
    </w:lvl>
    <w:lvl w:ilvl="1" w:tplc="966AF1E2">
      <w:numFmt w:val="bullet"/>
      <w:lvlText w:val="•"/>
      <w:lvlJc w:val="left"/>
      <w:pPr>
        <w:ind w:left="1413" w:hanging="166"/>
      </w:pPr>
      <w:rPr>
        <w:rFonts w:hint="default"/>
        <w:lang w:val="ru-RU" w:eastAsia="en-US" w:bidi="ar-SA"/>
      </w:rPr>
    </w:lvl>
    <w:lvl w:ilvl="2" w:tplc="1540AD90">
      <w:numFmt w:val="bullet"/>
      <w:lvlText w:val="•"/>
      <w:lvlJc w:val="left"/>
      <w:pPr>
        <w:ind w:left="2406" w:hanging="166"/>
      </w:pPr>
      <w:rPr>
        <w:rFonts w:hint="default"/>
        <w:lang w:val="ru-RU" w:eastAsia="en-US" w:bidi="ar-SA"/>
      </w:rPr>
    </w:lvl>
    <w:lvl w:ilvl="3" w:tplc="F0A44DDE">
      <w:numFmt w:val="bullet"/>
      <w:lvlText w:val="•"/>
      <w:lvlJc w:val="left"/>
      <w:pPr>
        <w:ind w:left="3399" w:hanging="166"/>
      </w:pPr>
      <w:rPr>
        <w:rFonts w:hint="default"/>
        <w:lang w:val="ru-RU" w:eastAsia="en-US" w:bidi="ar-SA"/>
      </w:rPr>
    </w:lvl>
    <w:lvl w:ilvl="4" w:tplc="CA7460D2">
      <w:numFmt w:val="bullet"/>
      <w:lvlText w:val="•"/>
      <w:lvlJc w:val="left"/>
      <w:pPr>
        <w:ind w:left="4393" w:hanging="166"/>
      </w:pPr>
      <w:rPr>
        <w:rFonts w:hint="default"/>
        <w:lang w:val="ru-RU" w:eastAsia="en-US" w:bidi="ar-SA"/>
      </w:rPr>
    </w:lvl>
    <w:lvl w:ilvl="5" w:tplc="C4CC57EA">
      <w:numFmt w:val="bullet"/>
      <w:lvlText w:val="•"/>
      <w:lvlJc w:val="left"/>
      <w:pPr>
        <w:ind w:left="5386" w:hanging="166"/>
      </w:pPr>
      <w:rPr>
        <w:rFonts w:hint="default"/>
        <w:lang w:val="ru-RU" w:eastAsia="en-US" w:bidi="ar-SA"/>
      </w:rPr>
    </w:lvl>
    <w:lvl w:ilvl="6" w:tplc="2C681B00">
      <w:numFmt w:val="bullet"/>
      <w:lvlText w:val="•"/>
      <w:lvlJc w:val="left"/>
      <w:pPr>
        <w:ind w:left="6379" w:hanging="166"/>
      </w:pPr>
      <w:rPr>
        <w:rFonts w:hint="default"/>
        <w:lang w:val="ru-RU" w:eastAsia="en-US" w:bidi="ar-SA"/>
      </w:rPr>
    </w:lvl>
    <w:lvl w:ilvl="7" w:tplc="2D94E064">
      <w:numFmt w:val="bullet"/>
      <w:lvlText w:val="•"/>
      <w:lvlJc w:val="left"/>
      <w:pPr>
        <w:ind w:left="7373" w:hanging="166"/>
      </w:pPr>
      <w:rPr>
        <w:rFonts w:hint="default"/>
        <w:lang w:val="ru-RU" w:eastAsia="en-US" w:bidi="ar-SA"/>
      </w:rPr>
    </w:lvl>
    <w:lvl w:ilvl="8" w:tplc="ED18758E">
      <w:numFmt w:val="bullet"/>
      <w:lvlText w:val="•"/>
      <w:lvlJc w:val="left"/>
      <w:pPr>
        <w:ind w:left="8366" w:hanging="166"/>
      </w:pPr>
      <w:rPr>
        <w:rFonts w:hint="default"/>
        <w:lang w:val="ru-RU" w:eastAsia="en-US" w:bidi="ar-SA"/>
      </w:rPr>
    </w:lvl>
  </w:abstractNum>
  <w:abstractNum w:abstractNumId="31" w15:restartNumberingAfterBreak="0">
    <w:nsid w:val="63ED5479"/>
    <w:multiLevelType w:val="hybridMultilevel"/>
    <w:tmpl w:val="F51497BA"/>
    <w:lvl w:ilvl="0" w:tplc="44304BEE">
      <w:start w:val="1"/>
      <w:numFmt w:val="decimal"/>
      <w:lvlText w:val="%1."/>
      <w:lvlJc w:val="left"/>
      <w:pPr>
        <w:ind w:left="451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0"/>
        <w:szCs w:val="20"/>
        <w:lang w:val="ru-RU" w:eastAsia="en-US" w:bidi="ar-SA"/>
      </w:rPr>
    </w:lvl>
    <w:lvl w:ilvl="1" w:tplc="3D0C528E">
      <w:numFmt w:val="bullet"/>
      <w:lvlText w:val="•"/>
      <w:lvlJc w:val="left"/>
      <w:pPr>
        <w:ind w:left="1449" w:hanging="167"/>
      </w:pPr>
      <w:rPr>
        <w:rFonts w:hint="default"/>
        <w:lang w:val="ru-RU" w:eastAsia="en-US" w:bidi="ar-SA"/>
      </w:rPr>
    </w:lvl>
    <w:lvl w:ilvl="2" w:tplc="60C62538">
      <w:numFmt w:val="bullet"/>
      <w:lvlText w:val="•"/>
      <w:lvlJc w:val="left"/>
      <w:pPr>
        <w:ind w:left="2438" w:hanging="167"/>
      </w:pPr>
      <w:rPr>
        <w:rFonts w:hint="default"/>
        <w:lang w:val="ru-RU" w:eastAsia="en-US" w:bidi="ar-SA"/>
      </w:rPr>
    </w:lvl>
    <w:lvl w:ilvl="3" w:tplc="2EC807C6">
      <w:numFmt w:val="bullet"/>
      <w:lvlText w:val="•"/>
      <w:lvlJc w:val="left"/>
      <w:pPr>
        <w:ind w:left="3427" w:hanging="167"/>
      </w:pPr>
      <w:rPr>
        <w:rFonts w:hint="default"/>
        <w:lang w:val="ru-RU" w:eastAsia="en-US" w:bidi="ar-SA"/>
      </w:rPr>
    </w:lvl>
    <w:lvl w:ilvl="4" w:tplc="7868B608">
      <w:numFmt w:val="bullet"/>
      <w:lvlText w:val="•"/>
      <w:lvlJc w:val="left"/>
      <w:pPr>
        <w:ind w:left="4417" w:hanging="167"/>
      </w:pPr>
      <w:rPr>
        <w:rFonts w:hint="default"/>
        <w:lang w:val="ru-RU" w:eastAsia="en-US" w:bidi="ar-SA"/>
      </w:rPr>
    </w:lvl>
    <w:lvl w:ilvl="5" w:tplc="F77035E8">
      <w:numFmt w:val="bullet"/>
      <w:lvlText w:val="•"/>
      <w:lvlJc w:val="left"/>
      <w:pPr>
        <w:ind w:left="5406" w:hanging="167"/>
      </w:pPr>
      <w:rPr>
        <w:rFonts w:hint="default"/>
        <w:lang w:val="ru-RU" w:eastAsia="en-US" w:bidi="ar-SA"/>
      </w:rPr>
    </w:lvl>
    <w:lvl w:ilvl="6" w:tplc="63703EA6">
      <w:numFmt w:val="bullet"/>
      <w:lvlText w:val="•"/>
      <w:lvlJc w:val="left"/>
      <w:pPr>
        <w:ind w:left="6395" w:hanging="167"/>
      </w:pPr>
      <w:rPr>
        <w:rFonts w:hint="default"/>
        <w:lang w:val="ru-RU" w:eastAsia="en-US" w:bidi="ar-SA"/>
      </w:rPr>
    </w:lvl>
    <w:lvl w:ilvl="7" w:tplc="D974CBC4">
      <w:numFmt w:val="bullet"/>
      <w:lvlText w:val="•"/>
      <w:lvlJc w:val="left"/>
      <w:pPr>
        <w:ind w:left="7385" w:hanging="167"/>
      </w:pPr>
      <w:rPr>
        <w:rFonts w:hint="default"/>
        <w:lang w:val="ru-RU" w:eastAsia="en-US" w:bidi="ar-SA"/>
      </w:rPr>
    </w:lvl>
    <w:lvl w:ilvl="8" w:tplc="B8BA3398">
      <w:numFmt w:val="bullet"/>
      <w:lvlText w:val="•"/>
      <w:lvlJc w:val="left"/>
      <w:pPr>
        <w:ind w:left="8374" w:hanging="167"/>
      </w:pPr>
      <w:rPr>
        <w:rFonts w:hint="default"/>
        <w:lang w:val="ru-RU" w:eastAsia="en-US" w:bidi="ar-SA"/>
      </w:rPr>
    </w:lvl>
  </w:abstractNum>
  <w:abstractNum w:abstractNumId="32" w15:restartNumberingAfterBreak="0">
    <w:nsid w:val="673F3844"/>
    <w:multiLevelType w:val="hybridMultilevel"/>
    <w:tmpl w:val="7FEC073E"/>
    <w:lvl w:ilvl="0" w:tplc="201ACB88">
      <w:start w:val="1"/>
      <w:numFmt w:val="decimal"/>
      <w:lvlText w:val="%1."/>
      <w:lvlJc w:val="left"/>
      <w:pPr>
        <w:ind w:left="427" w:hanging="2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A6A22504">
      <w:numFmt w:val="bullet"/>
      <w:lvlText w:val="•"/>
      <w:lvlJc w:val="left"/>
      <w:pPr>
        <w:ind w:left="1413" w:hanging="226"/>
      </w:pPr>
      <w:rPr>
        <w:rFonts w:hint="default"/>
        <w:lang w:val="ru-RU" w:eastAsia="en-US" w:bidi="ar-SA"/>
      </w:rPr>
    </w:lvl>
    <w:lvl w:ilvl="2" w:tplc="4C5CC77E">
      <w:numFmt w:val="bullet"/>
      <w:lvlText w:val="•"/>
      <w:lvlJc w:val="left"/>
      <w:pPr>
        <w:ind w:left="2406" w:hanging="226"/>
      </w:pPr>
      <w:rPr>
        <w:rFonts w:hint="default"/>
        <w:lang w:val="ru-RU" w:eastAsia="en-US" w:bidi="ar-SA"/>
      </w:rPr>
    </w:lvl>
    <w:lvl w:ilvl="3" w:tplc="EAA21144">
      <w:numFmt w:val="bullet"/>
      <w:lvlText w:val="•"/>
      <w:lvlJc w:val="left"/>
      <w:pPr>
        <w:ind w:left="3399" w:hanging="226"/>
      </w:pPr>
      <w:rPr>
        <w:rFonts w:hint="default"/>
        <w:lang w:val="ru-RU" w:eastAsia="en-US" w:bidi="ar-SA"/>
      </w:rPr>
    </w:lvl>
    <w:lvl w:ilvl="4" w:tplc="BFFA6A60">
      <w:numFmt w:val="bullet"/>
      <w:lvlText w:val="•"/>
      <w:lvlJc w:val="left"/>
      <w:pPr>
        <w:ind w:left="4393" w:hanging="226"/>
      </w:pPr>
      <w:rPr>
        <w:rFonts w:hint="default"/>
        <w:lang w:val="ru-RU" w:eastAsia="en-US" w:bidi="ar-SA"/>
      </w:rPr>
    </w:lvl>
    <w:lvl w:ilvl="5" w:tplc="7EBEBBAE">
      <w:numFmt w:val="bullet"/>
      <w:lvlText w:val="•"/>
      <w:lvlJc w:val="left"/>
      <w:pPr>
        <w:ind w:left="5386" w:hanging="226"/>
      </w:pPr>
      <w:rPr>
        <w:rFonts w:hint="default"/>
        <w:lang w:val="ru-RU" w:eastAsia="en-US" w:bidi="ar-SA"/>
      </w:rPr>
    </w:lvl>
    <w:lvl w:ilvl="6" w:tplc="9D3A2A04">
      <w:numFmt w:val="bullet"/>
      <w:lvlText w:val="•"/>
      <w:lvlJc w:val="left"/>
      <w:pPr>
        <w:ind w:left="6379" w:hanging="226"/>
      </w:pPr>
      <w:rPr>
        <w:rFonts w:hint="default"/>
        <w:lang w:val="ru-RU" w:eastAsia="en-US" w:bidi="ar-SA"/>
      </w:rPr>
    </w:lvl>
    <w:lvl w:ilvl="7" w:tplc="41E44186">
      <w:numFmt w:val="bullet"/>
      <w:lvlText w:val="•"/>
      <w:lvlJc w:val="left"/>
      <w:pPr>
        <w:ind w:left="7373" w:hanging="226"/>
      </w:pPr>
      <w:rPr>
        <w:rFonts w:hint="default"/>
        <w:lang w:val="ru-RU" w:eastAsia="en-US" w:bidi="ar-SA"/>
      </w:rPr>
    </w:lvl>
    <w:lvl w:ilvl="8" w:tplc="3CE0CDF0">
      <w:numFmt w:val="bullet"/>
      <w:lvlText w:val="•"/>
      <w:lvlJc w:val="left"/>
      <w:pPr>
        <w:ind w:left="8366" w:hanging="226"/>
      </w:pPr>
      <w:rPr>
        <w:rFonts w:hint="default"/>
        <w:lang w:val="ru-RU" w:eastAsia="en-US" w:bidi="ar-SA"/>
      </w:rPr>
    </w:lvl>
  </w:abstractNum>
  <w:abstractNum w:abstractNumId="33" w15:restartNumberingAfterBreak="0">
    <w:nsid w:val="68961467"/>
    <w:multiLevelType w:val="hybridMultilevel"/>
    <w:tmpl w:val="DEC24EC6"/>
    <w:lvl w:ilvl="0" w:tplc="633ED480">
      <w:start w:val="1"/>
      <w:numFmt w:val="decimal"/>
      <w:lvlText w:val="%1."/>
      <w:lvlJc w:val="left"/>
      <w:pPr>
        <w:ind w:left="451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0"/>
        <w:szCs w:val="20"/>
        <w:lang w:val="ru-RU" w:eastAsia="en-US" w:bidi="ar-SA"/>
      </w:rPr>
    </w:lvl>
    <w:lvl w:ilvl="1" w:tplc="CBD2E9EE">
      <w:numFmt w:val="bullet"/>
      <w:lvlText w:val="•"/>
      <w:lvlJc w:val="left"/>
      <w:pPr>
        <w:ind w:left="1449" w:hanging="167"/>
      </w:pPr>
      <w:rPr>
        <w:rFonts w:hint="default"/>
        <w:lang w:val="ru-RU" w:eastAsia="en-US" w:bidi="ar-SA"/>
      </w:rPr>
    </w:lvl>
    <w:lvl w:ilvl="2" w:tplc="05BC4796">
      <w:numFmt w:val="bullet"/>
      <w:lvlText w:val="•"/>
      <w:lvlJc w:val="left"/>
      <w:pPr>
        <w:ind w:left="2438" w:hanging="167"/>
      </w:pPr>
      <w:rPr>
        <w:rFonts w:hint="default"/>
        <w:lang w:val="ru-RU" w:eastAsia="en-US" w:bidi="ar-SA"/>
      </w:rPr>
    </w:lvl>
    <w:lvl w:ilvl="3" w:tplc="D9EE3D40">
      <w:numFmt w:val="bullet"/>
      <w:lvlText w:val="•"/>
      <w:lvlJc w:val="left"/>
      <w:pPr>
        <w:ind w:left="3427" w:hanging="167"/>
      </w:pPr>
      <w:rPr>
        <w:rFonts w:hint="default"/>
        <w:lang w:val="ru-RU" w:eastAsia="en-US" w:bidi="ar-SA"/>
      </w:rPr>
    </w:lvl>
    <w:lvl w:ilvl="4" w:tplc="4D2E6FC0">
      <w:numFmt w:val="bullet"/>
      <w:lvlText w:val="•"/>
      <w:lvlJc w:val="left"/>
      <w:pPr>
        <w:ind w:left="4417" w:hanging="167"/>
      </w:pPr>
      <w:rPr>
        <w:rFonts w:hint="default"/>
        <w:lang w:val="ru-RU" w:eastAsia="en-US" w:bidi="ar-SA"/>
      </w:rPr>
    </w:lvl>
    <w:lvl w:ilvl="5" w:tplc="B5168A10">
      <w:numFmt w:val="bullet"/>
      <w:lvlText w:val="•"/>
      <w:lvlJc w:val="left"/>
      <w:pPr>
        <w:ind w:left="5406" w:hanging="167"/>
      </w:pPr>
      <w:rPr>
        <w:rFonts w:hint="default"/>
        <w:lang w:val="ru-RU" w:eastAsia="en-US" w:bidi="ar-SA"/>
      </w:rPr>
    </w:lvl>
    <w:lvl w:ilvl="6" w:tplc="02503A78">
      <w:numFmt w:val="bullet"/>
      <w:lvlText w:val="•"/>
      <w:lvlJc w:val="left"/>
      <w:pPr>
        <w:ind w:left="6395" w:hanging="167"/>
      </w:pPr>
      <w:rPr>
        <w:rFonts w:hint="default"/>
        <w:lang w:val="ru-RU" w:eastAsia="en-US" w:bidi="ar-SA"/>
      </w:rPr>
    </w:lvl>
    <w:lvl w:ilvl="7" w:tplc="7FE629A2">
      <w:numFmt w:val="bullet"/>
      <w:lvlText w:val="•"/>
      <w:lvlJc w:val="left"/>
      <w:pPr>
        <w:ind w:left="7385" w:hanging="167"/>
      </w:pPr>
      <w:rPr>
        <w:rFonts w:hint="default"/>
        <w:lang w:val="ru-RU" w:eastAsia="en-US" w:bidi="ar-SA"/>
      </w:rPr>
    </w:lvl>
    <w:lvl w:ilvl="8" w:tplc="A5F08A78">
      <w:numFmt w:val="bullet"/>
      <w:lvlText w:val="•"/>
      <w:lvlJc w:val="left"/>
      <w:pPr>
        <w:ind w:left="8374" w:hanging="167"/>
      </w:pPr>
      <w:rPr>
        <w:rFonts w:hint="default"/>
        <w:lang w:val="ru-RU" w:eastAsia="en-US" w:bidi="ar-SA"/>
      </w:rPr>
    </w:lvl>
  </w:abstractNum>
  <w:abstractNum w:abstractNumId="34" w15:restartNumberingAfterBreak="0">
    <w:nsid w:val="6C264624"/>
    <w:multiLevelType w:val="hybridMultilevel"/>
    <w:tmpl w:val="087E1154"/>
    <w:lvl w:ilvl="0" w:tplc="3D7C4794">
      <w:start w:val="1"/>
      <w:numFmt w:val="decimal"/>
      <w:lvlText w:val="%1."/>
      <w:lvlJc w:val="left"/>
      <w:pPr>
        <w:ind w:left="427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7CB6B4EA">
      <w:numFmt w:val="bullet"/>
      <w:lvlText w:val="•"/>
      <w:lvlJc w:val="left"/>
      <w:pPr>
        <w:ind w:left="1413" w:hanging="221"/>
      </w:pPr>
      <w:rPr>
        <w:rFonts w:hint="default"/>
        <w:lang w:val="ru-RU" w:eastAsia="en-US" w:bidi="ar-SA"/>
      </w:rPr>
    </w:lvl>
    <w:lvl w:ilvl="2" w:tplc="2140103C">
      <w:numFmt w:val="bullet"/>
      <w:lvlText w:val="•"/>
      <w:lvlJc w:val="left"/>
      <w:pPr>
        <w:ind w:left="2406" w:hanging="221"/>
      </w:pPr>
      <w:rPr>
        <w:rFonts w:hint="default"/>
        <w:lang w:val="ru-RU" w:eastAsia="en-US" w:bidi="ar-SA"/>
      </w:rPr>
    </w:lvl>
    <w:lvl w:ilvl="3" w:tplc="53A683A6">
      <w:numFmt w:val="bullet"/>
      <w:lvlText w:val="•"/>
      <w:lvlJc w:val="left"/>
      <w:pPr>
        <w:ind w:left="3399" w:hanging="221"/>
      </w:pPr>
      <w:rPr>
        <w:rFonts w:hint="default"/>
        <w:lang w:val="ru-RU" w:eastAsia="en-US" w:bidi="ar-SA"/>
      </w:rPr>
    </w:lvl>
    <w:lvl w:ilvl="4" w:tplc="12DCF3FC">
      <w:numFmt w:val="bullet"/>
      <w:lvlText w:val="•"/>
      <w:lvlJc w:val="left"/>
      <w:pPr>
        <w:ind w:left="4393" w:hanging="221"/>
      </w:pPr>
      <w:rPr>
        <w:rFonts w:hint="default"/>
        <w:lang w:val="ru-RU" w:eastAsia="en-US" w:bidi="ar-SA"/>
      </w:rPr>
    </w:lvl>
    <w:lvl w:ilvl="5" w:tplc="B2DA0A3C">
      <w:numFmt w:val="bullet"/>
      <w:lvlText w:val="•"/>
      <w:lvlJc w:val="left"/>
      <w:pPr>
        <w:ind w:left="5386" w:hanging="221"/>
      </w:pPr>
      <w:rPr>
        <w:rFonts w:hint="default"/>
        <w:lang w:val="ru-RU" w:eastAsia="en-US" w:bidi="ar-SA"/>
      </w:rPr>
    </w:lvl>
    <w:lvl w:ilvl="6" w:tplc="1B90B240">
      <w:numFmt w:val="bullet"/>
      <w:lvlText w:val="•"/>
      <w:lvlJc w:val="left"/>
      <w:pPr>
        <w:ind w:left="6379" w:hanging="221"/>
      </w:pPr>
      <w:rPr>
        <w:rFonts w:hint="default"/>
        <w:lang w:val="ru-RU" w:eastAsia="en-US" w:bidi="ar-SA"/>
      </w:rPr>
    </w:lvl>
    <w:lvl w:ilvl="7" w:tplc="D59EBBA4">
      <w:numFmt w:val="bullet"/>
      <w:lvlText w:val="•"/>
      <w:lvlJc w:val="left"/>
      <w:pPr>
        <w:ind w:left="7373" w:hanging="221"/>
      </w:pPr>
      <w:rPr>
        <w:rFonts w:hint="default"/>
        <w:lang w:val="ru-RU" w:eastAsia="en-US" w:bidi="ar-SA"/>
      </w:rPr>
    </w:lvl>
    <w:lvl w:ilvl="8" w:tplc="3AF425C4">
      <w:numFmt w:val="bullet"/>
      <w:lvlText w:val="•"/>
      <w:lvlJc w:val="left"/>
      <w:pPr>
        <w:ind w:left="8366" w:hanging="221"/>
      </w:pPr>
      <w:rPr>
        <w:rFonts w:hint="default"/>
        <w:lang w:val="ru-RU" w:eastAsia="en-US" w:bidi="ar-SA"/>
      </w:rPr>
    </w:lvl>
  </w:abstractNum>
  <w:abstractNum w:abstractNumId="35" w15:restartNumberingAfterBreak="0">
    <w:nsid w:val="6F53032B"/>
    <w:multiLevelType w:val="hybridMultilevel"/>
    <w:tmpl w:val="4FC6C182"/>
    <w:lvl w:ilvl="0" w:tplc="1C1226DC">
      <w:start w:val="1"/>
      <w:numFmt w:val="decimal"/>
      <w:lvlText w:val="%1."/>
      <w:lvlJc w:val="left"/>
      <w:pPr>
        <w:ind w:left="427" w:hanging="167"/>
      </w:pPr>
      <w:rPr>
        <w:rFonts w:hint="default"/>
        <w:spacing w:val="-1"/>
        <w:w w:val="87"/>
        <w:lang w:val="ru-RU" w:eastAsia="en-US" w:bidi="ar-SA"/>
      </w:rPr>
    </w:lvl>
    <w:lvl w:ilvl="1" w:tplc="44CA8BE8">
      <w:numFmt w:val="bullet"/>
      <w:lvlText w:val="•"/>
      <w:lvlJc w:val="left"/>
      <w:pPr>
        <w:ind w:left="1413" w:hanging="167"/>
      </w:pPr>
      <w:rPr>
        <w:rFonts w:hint="default"/>
        <w:lang w:val="ru-RU" w:eastAsia="en-US" w:bidi="ar-SA"/>
      </w:rPr>
    </w:lvl>
    <w:lvl w:ilvl="2" w:tplc="EB8E5148">
      <w:numFmt w:val="bullet"/>
      <w:lvlText w:val="•"/>
      <w:lvlJc w:val="left"/>
      <w:pPr>
        <w:ind w:left="2406" w:hanging="167"/>
      </w:pPr>
      <w:rPr>
        <w:rFonts w:hint="default"/>
        <w:lang w:val="ru-RU" w:eastAsia="en-US" w:bidi="ar-SA"/>
      </w:rPr>
    </w:lvl>
    <w:lvl w:ilvl="3" w:tplc="B3CAD0E8">
      <w:numFmt w:val="bullet"/>
      <w:lvlText w:val="•"/>
      <w:lvlJc w:val="left"/>
      <w:pPr>
        <w:ind w:left="3399" w:hanging="167"/>
      </w:pPr>
      <w:rPr>
        <w:rFonts w:hint="default"/>
        <w:lang w:val="ru-RU" w:eastAsia="en-US" w:bidi="ar-SA"/>
      </w:rPr>
    </w:lvl>
    <w:lvl w:ilvl="4" w:tplc="1576C4BC">
      <w:numFmt w:val="bullet"/>
      <w:lvlText w:val="•"/>
      <w:lvlJc w:val="left"/>
      <w:pPr>
        <w:ind w:left="4393" w:hanging="167"/>
      </w:pPr>
      <w:rPr>
        <w:rFonts w:hint="default"/>
        <w:lang w:val="ru-RU" w:eastAsia="en-US" w:bidi="ar-SA"/>
      </w:rPr>
    </w:lvl>
    <w:lvl w:ilvl="5" w:tplc="E5941FBE">
      <w:numFmt w:val="bullet"/>
      <w:lvlText w:val="•"/>
      <w:lvlJc w:val="left"/>
      <w:pPr>
        <w:ind w:left="5386" w:hanging="167"/>
      </w:pPr>
      <w:rPr>
        <w:rFonts w:hint="default"/>
        <w:lang w:val="ru-RU" w:eastAsia="en-US" w:bidi="ar-SA"/>
      </w:rPr>
    </w:lvl>
    <w:lvl w:ilvl="6" w:tplc="07521BA4">
      <w:numFmt w:val="bullet"/>
      <w:lvlText w:val="•"/>
      <w:lvlJc w:val="left"/>
      <w:pPr>
        <w:ind w:left="6379" w:hanging="167"/>
      </w:pPr>
      <w:rPr>
        <w:rFonts w:hint="default"/>
        <w:lang w:val="ru-RU" w:eastAsia="en-US" w:bidi="ar-SA"/>
      </w:rPr>
    </w:lvl>
    <w:lvl w:ilvl="7" w:tplc="A12C98C8">
      <w:numFmt w:val="bullet"/>
      <w:lvlText w:val="•"/>
      <w:lvlJc w:val="left"/>
      <w:pPr>
        <w:ind w:left="7373" w:hanging="167"/>
      </w:pPr>
      <w:rPr>
        <w:rFonts w:hint="default"/>
        <w:lang w:val="ru-RU" w:eastAsia="en-US" w:bidi="ar-SA"/>
      </w:rPr>
    </w:lvl>
    <w:lvl w:ilvl="8" w:tplc="B042484A">
      <w:numFmt w:val="bullet"/>
      <w:lvlText w:val="•"/>
      <w:lvlJc w:val="left"/>
      <w:pPr>
        <w:ind w:left="8366" w:hanging="167"/>
      </w:pPr>
      <w:rPr>
        <w:rFonts w:hint="default"/>
        <w:lang w:val="ru-RU" w:eastAsia="en-US" w:bidi="ar-SA"/>
      </w:rPr>
    </w:lvl>
  </w:abstractNum>
  <w:abstractNum w:abstractNumId="36" w15:restartNumberingAfterBreak="0">
    <w:nsid w:val="702B00FF"/>
    <w:multiLevelType w:val="hybridMultilevel"/>
    <w:tmpl w:val="E60AABA8"/>
    <w:lvl w:ilvl="0" w:tplc="C3E0F3F4">
      <w:start w:val="1"/>
      <w:numFmt w:val="decimal"/>
      <w:lvlText w:val="%1."/>
      <w:lvlJc w:val="left"/>
      <w:pPr>
        <w:ind w:left="427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1"/>
        <w:w w:val="99"/>
        <w:sz w:val="18"/>
        <w:szCs w:val="18"/>
        <w:lang w:val="ru-RU" w:eastAsia="en-US" w:bidi="ar-SA"/>
      </w:rPr>
    </w:lvl>
    <w:lvl w:ilvl="1" w:tplc="7C2ABE62">
      <w:numFmt w:val="bullet"/>
      <w:lvlText w:val="•"/>
      <w:lvlJc w:val="left"/>
      <w:pPr>
        <w:ind w:left="1413" w:hanging="166"/>
      </w:pPr>
      <w:rPr>
        <w:rFonts w:hint="default"/>
        <w:lang w:val="ru-RU" w:eastAsia="en-US" w:bidi="ar-SA"/>
      </w:rPr>
    </w:lvl>
    <w:lvl w:ilvl="2" w:tplc="3BAEDA4C">
      <w:numFmt w:val="bullet"/>
      <w:lvlText w:val="•"/>
      <w:lvlJc w:val="left"/>
      <w:pPr>
        <w:ind w:left="2406" w:hanging="166"/>
      </w:pPr>
      <w:rPr>
        <w:rFonts w:hint="default"/>
        <w:lang w:val="ru-RU" w:eastAsia="en-US" w:bidi="ar-SA"/>
      </w:rPr>
    </w:lvl>
    <w:lvl w:ilvl="3" w:tplc="4ED6CA9A">
      <w:numFmt w:val="bullet"/>
      <w:lvlText w:val="•"/>
      <w:lvlJc w:val="left"/>
      <w:pPr>
        <w:ind w:left="3399" w:hanging="166"/>
      </w:pPr>
      <w:rPr>
        <w:rFonts w:hint="default"/>
        <w:lang w:val="ru-RU" w:eastAsia="en-US" w:bidi="ar-SA"/>
      </w:rPr>
    </w:lvl>
    <w:lvl w:ilvl="4" w:tplc="02700114">
      <w:numFmt w:val="bullet"/>
      <w:lvlText w:val="•"/>
      <w:lvlJc w:val="left"/>
      <w:pPr>
        <w:ind w:left="4393" w:hanging="166"/>
      </w:pPr>
      <w:rPr>
        <w:rFonts w:hint="default"/>
        <w:lang w:val="ru-RU" w:eastAsia="en-US" w:bidi="ar-SA"/>
      </w:rPr>
    </w:lvl>
    <w:lvl w:ilvl="5" w:tplc="969EB860">
      <w:numFmt w:val="bullet"/>
      <w:lvlText w:val="•"/>
      <w:lvlJc w:val="left"/>
      <w:pPr>
        <w:ind w:left="5386" w:hanging="166"/>
      </w:pPr>
      <w:rPr>
        <w:rFonts w:hint="default"/>
        <w:lang w:val="ru-RU" w:eastAsia="en-US" w:bidi="ar-SA"/>
      </w:rPr>
    </w:lvl>
    <w:lvl w:ilvl="6" w:tplc="EE8E3C02">
      <w:numFmt w:val="bullet"/>
      <w:lvlText w:val="•"/>
      <w:lvlJc w:val="left"/>
      <w:pPr>
        <w:ind w:left="6379" w:hanging="166"/>
      </w:pPr>
      <w:rPr>
        <w:rFonts w:hint="default"/>
        <w:lang w:val="ru-RU" w:eastAsia="en-US" w:bidi="ar-SA"/>
      </w:rPr>
    </w:lvl>
    <w:lvl w:ilvl="7" w:tplc="8F0E7C1A">
      <w:numFmt w:val="bullet"/>
      <w:lvlText w:val="•"/>
      <w:lvlJc w:val="left"/>
      <w:pPr>
        <w:ind w:left="7373" w:hanging="166"/>
      </w:pPr>
      <w:rPr>
        <w:rFonts w:hint="default"/>
        <w:lang w:val="ru-RU" w:eastAsia="en-US" w:bidi="ar-SA"/>
      </w:rPr>
    </w:lvl>
    <w:lvl w:ilvl="8" w:tplc="6CC8AE0A">
      <w:numFmt w:val="bullet"/>
      <w:lvlText w:val="•"/>
      <w:lvlJc w:val="left"/>
      <w:pPr>
        <w:ind w:left="8366" w:hanging="166"/>
      </w:pPr>
      <w:rPr>
        <w:rFonts w:hint="default"/>
        <w:lang w:val="ru-RU" w:eastAsia="en-US" w:bidi="ar-SA"/>
      </w:rPr>
    </w:lvl>
  </w:abstractNum>
  <w:abstractNum w:abstractNumId="37" w15:restartNumberingAfterBreak="0">
    <w:nsid w:val="736827AF"/>
    <w:multiLevelType w:val="hybridMultilevel"/>
    <w:tmpl w:val="2A9887D8"/>
    <w:lvl w:ilvl="0" w:tplc="0BB0C638">
      <w:start w:val="1"/>
      <w:numFmt w:val="decimal"/>
      <w:lvlText w:val="%1."/>
      <w:lvlJc w:val="left"/>
      <w:pPr>
        <w:ind w:left="311" w:hanging="6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F83CC54C">
      <w:numFmt w:val="bullet"/>
      <w:lvlText w:val="•"/>
      <w:lvlJc w:val="left"/>
      <w:pPr>
        <w:ind w:left="1323" w:hanging="696"/>
      </w:pPr>
      <w:rPr>
        <w:rFonts w:hint="default"/>
        <w:lang w:val="ru-RU" w:eastAsia="en-US" w:bidi="ar-SA"/>
      </w:rPr>
    </w:lvl>
    <w:lvl w:ilvl="2" w:tplc="936AEA56">
      <w:numFmt w:val="bullet"/>
      <w:lvlText w:val="•"/>
      <w:lvlJc w:val="left"/>
      <w:pPr>
        <w:ind w:left="2326" w:hanging="696"/>
      </w:pPr>
      <w:rPr>
        <w:rFonts w:hint="default"/>
        <w:lang w:val="ru-RU" w:eastAsia="en-US" w:bidi="ar-SA"/>
      </w:rPr>
    </w:lvl>
    <w:lvl w:ilvl="3" w:tplc="62200144">
      <w:numFmt w:val="bullet"/>
      <w:lvlText w:val="•"/>
      <w:lvlJc w:val="left"/>
      <w:pPr>
        <w:ind w:left="3329" w:hanging="696"/>
      </w:pPr>
      <w:rPr>
        <w:rFonts w:hint="default"/>
        <w:lang w:val="ru-RU" w:eastAsia="en-US" w:bidi="ar-SA"/>
      </w:rPr>
    </w:lvl>
    <w:lvl w:ilvl="4" w:tplc="C882CC14">
      <w:numFmt w:val="bullet"/>
      <w:lvlText w:val="•"/>
      <w:lvlJc w:val="left"/>
      <w:pPr>
        <w:ind w:left="4333" w:hanging="696"/>
      </w:pPr>
      <w:rPr>
        <w:rFonts w:hint="default"/>
        <w:lang w:val="ru-RU" w:eastAsia="en-US" w:bidi="ar-SA"/>
      </w:rPr>
    </w:lvl>
    <w:lvl w:ilvl="5" w:tplc="B97C6B42">
      <w:numFmt w:val="bullet"/>
      <w:lvlText w:val="•"/>
      <w:lvlJc w:val="left"/>
      <w:pPr>
        <w:ind w:left="5336" w:hanging="696"/>
      </w:pPr>
      <w:rPr>
        <w:rFonts w:hint="default"/>
        <w:lang w:val="ru-RU" w:eastAsia="en-US" w:bidi="ar-SA"/>
      </w:rPr>
    </w:lvl>
    <w:lvl w:ilvl="6" w:tplc="3B58F004">
      <w:numFmt w:val="bullet"/>
      <w:lvlText w:val="•"/>
      <w:lvlJc w:val="left"/>
      <w:pPr>
        <w:ind w:left="6339" w:hanging="696"/>
      </w:pPr>
      <w:rPr>
        <w:rFonts w:hint="default"/>
        <w:lang w:val="ru-RU" w:eastAsia="en-US" w:bidi="ar-SA"/>
      </w:rPr>
    </w:lvl>
    <w:lvl w:ilvl="7" w:tplc="8E943834">
      <w:numFmt w:val="bullet"/>
      <w:lvlText w:val="•"/>
      <w:lvlJc w:val="left"/>
      <w:pPr>
        <w:ind w:left="7343" w:hanging="696"/>
      </w:pPr>
      <w:rPr>
        <w:rFonts w:hint="default"/>
        <w:lang w:val="ru-RU" w:eastAsia="en-US" w:bidi="ar-SA"/>
      </w:rPr>
    </w:lvl>
    <w:lvl w:ilvl="8" w:tplc="9F261004">
      <w:numFmt w:val="bullet"/>
      <w:lvlText w:val="•"/>
      <w:lvlJc w:val="left"/>
      <w:pPr>
        <w:ind w:left="8346" w:hanging="696"/>
      </w:pPr>
      <w:rPr>
        <w:rFonts w:hint="default"/>
        <w:lang w:val="ru-RU" w:eastAsia="en-US" w:bidi="ar-SA"/>
      </w:rPr>
    </w:lvl>
  </w:abstractNum>
  <w:abstractNum w:abstractNumId="38" w15:restartNumberingAfterBreak="0">
    <w:nsid w:val="741815C0"/>
    <w:multiLevelType w:val="hybridMultilevel"/>
    <w:tmpl w:val="59FC9F5E"/>
    <w:lvl w:ilvl="0" w:tplc="463C031E">
      <w:start w:val="1"/>
      <w:numFmt w:val="decimal"/>
      <w:lvlText w:val="%1."/>
      <w:lvlJc w:val="left"/>
      <w:pPr>
        <w:ind w:left="427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ECE4D68">
      <w:numFmt w:val="bullet"/>
      <w:lvlText w:val="•"/>
      <w:lvlJc w:val="left"/>
      <w:pPr>
        <w:ind w:left="1413" w:hanging="221"/>
      </w:pPr>
      <w:rPr>
        <w:rFonts w:hint="default"/>
        <w:lang w:val="ru-RU" w:eastAsia="en-US" w:bidi="ar-SA"/>
      </w:rPr>
    </w:lvl>
    <w:lvl w:ilvl="2" w:tplc="F304A896">
      <w:numFmt w:val="bullet"/>
      <w:lvlText w:val="•"/>
      <w:lvlJc w:val="left"/>
      <w:pPr>
        <w:ind w:left="2406" w:hanging="221"/>
      </w:pPr>
      <w:rPr>
        <w:rFonts w:hint="default"/>
        <w:lang w:val="ru-RU" w:eastAsia="en-US" w:bidi="ar-SA"/>
      </w:rPr>
    </w:lvl>
    <w:lvl w:ilvl="3" w:tplc="0FE4FCC0">
      <w:numFmt w:val="bullet"/>
      <w:lvlText w:val="•"/>
      <w:lvlJc w:val="left"/>
      <w:pPr>
        <w:ind w:left="3399" w:hanging="221"/>
      </w:pPr>
      <w:rPr>
        <w:rFonts w:hint="default"/>
        <w:lang w:val="ru-RU" w:eastAsia="en-US" w:bidi="ar-SA"/>
      </w:rPr>
    </w:lvl>
    <w:lvl w:ilvl="4" w:tplc="1B5C2274">
      <w:numFmt w:val="bullet"/>
      <w:lvlText w:val="•"/>
      <w:lvlJc w:val="left"/>
      <w:pPr>
        <w:ind w:left="4393" w:hanging="221"/>
      </w:pPr>
      <w:rPr>
        <w:rFonts w:hint="default"/>
        <w:lang w:val="ru-RU" w:eastAsia="en-US" w:bidi="ar-SA"/>
      </w:rPr>
    </w:lvl>
    <w:lvl w:ilvl="5" w:tplc="155816D6">
      <w:numFmt w:val="bullet"/>
      <w:lvlText w:val="•"/>
      <w:lvlJc w:val="left"/>
      <w:pPr>
        <w:ind w:left="5386" w:hanging="221"/>
      </w:pPr>
      <w:rPr>
        <w:rFonts w:hint="default"/>
        <w:lang w:val="ru-RU" w:eastAsia="en-US" w:bidi="ar-SA"/>
      </w:rPr>
    </w:lvl>
    <w:lvl w:ilvl="6" w:tplc="7E528204">
      <w:numFmt w:val="bullet"/>
      <w:lvlText w:val="•"/>
      <w:lvlJc w:val="left"/>
      <w:pPr>
        <w:ind w:left="6379" w:hanging="221"/>
      </w:pPr>
      <w:rPr>
        <w:rFonts w:hint="default"/>
        <w:lang w:val="ru-RU" w:eastAsia="en-US" w:bidi="ar-SA"/>
      </w:rPr>
    </w:lvl>
    <w:lvl w:ilvl="7" w:tplc="62F0F4B6">
      <w:numFmt w:val="bullet"/>
      <w:lvlText w:val="•"/>
      <w:lvlJc w:val="left"/>
      <w:pPr>
        <w:ind w:left="7373" w:hanging="221"/>
      </w:pPr>
      <w:rPr>
        <w:rFonts w:hint="default"/>
        <w:lang w:val="ru-RU" w:eastAsia="en-US" w:bidi="ar-SA"/>
      </w:rPr>
    </w:lvl>
    <w:lvl w:ilvl="8" w:tplc="880E1E00">
      <w:numFmt w:val="bullet"/>
      <w:lvlText w:val="•"/>
      <w:lvlJc w:val="left"/>
      <w:pPr>
        <w:ind w:left="8366" w:hanging="221"/>
      </w:pPr>
      <w:rPr>
        <w:rFonts w:hint="default"/>
        <w:lang w:val="ru-RU" w:eastAsia="en-US" w:bidi="ar-SA"/>
      </w:rPr>
    </w:lvl>
  </w:abstractNum>
  <w:abstractNum w:abstractNumId="39" w15:restartNumberingAfterBreak="0">
    <w:nsid w:val="79ED44C9"/>
    <w:multiLevelType w:val="hybridMultilevel"/>
    <w:tmpl w:val="4FEA51A4"/>
    <w:lvl w:ilvl="0" w:tplc="8C88D3C8">
      <w:start w:val="1"/>
      <w:numFmt w:val="decimal"/>
      <w:lvlText w:val="%1."/>
      <w:lvlJc w:val="left"/>
      <w:pPr>
        <w:ind w:left="1" w:hanging="2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347835AE">
      <w:numFmt w:val="bullet"/>
      <w:lvlText w:val="•"/>
      <w:lvlJc w:val="left"/>
      <w:pPr>
        <w:ind w:left="1006" w:hanging="201"/>
      </w:pPr>
      <w:rPr>
        <w:rFonts w:hint="default"/>
        <w:lang w:val="ru-RU" w:eastAsia="en-US" w:bidi="ar-SA"/>
      </w:rPr>
    </w:lvl>
    <w:lvl w:ilvl="2" w:tplc="E2B02506">
      <w:numFmt w:val="bullet"/>
      <w:lvlText w:val="•"/>
      <w:lvlJc w:val="left"/>
      <w:pPr>
        <w:ind w:left="2013" w:hanging="201"/>
      </w:pPr>
      <w:rPr>
        <w:rFonts w:hint="default"/>
        <w:lang w:val="ru-RU" w:eastAsia="en-US" w:bidi="ar-SA"/>
      </w:rPr>
    </w:lvl>
    <w:lvl w:ilvl="3" w:tplc="C884FA8C">
      <w:numFmt w:val="bullet"/>
      <w:lvlText w:val="•"/>
      <w:lvlJc w:val="left"/>
      <w:pPr>
        <w:ind w:left="3020" w:hanging="201"/>
      </w:pPr>
      <w:rPr>
        <w:rFonts w:hint="default"/>
        <w:lang w:val="ru-RU" w:eastAsia="en-US" w:bidi="ar-SA"/>
      </w:rPr>
    </w:lvl>
    <w:lvl w:ilvl="4" w:tplc="6038A0D8">
      <w:numFmt w:val="bullet"/>
      <w:lvlText w:val="•"/>
      <w:lvlJc w:val="left"/>
      <w:pPr>
        <w:ind w:left="4027" w:hanging="201"/>
      </w:pPr>
      <w:rPr>
        <w:rFonts w:hint="default"/>
        <w:lang w:val="ru-RU" w:eastAsia="en-US" w:bidi="ar-SA"/>
      </w:rPr>
    </w:lvl>
    <w:lvl w:ilvl="5" w:tplc="17C8A5AE">
      <w:numFmt w:val="bullet"/>
      <w:lvlText w:val="•"/>
      <w:lvlJc w:val="left"/>
      <w:pPr>
        <w:ind w:left="5034" w:hanging="201"/>
      </w:pPr>
      <w:rPr>
        <w:rFonts w:hint="default"/>
        <w:lang w:val="ru-RU" w:eastAsia="en-US" w:bidi="ar-SA"/>
      </w:rPr>
    </w:lvl>
    <w:lvl w:ilvl="6" w:tplc="A92C9F62">
      <w:numFmt w:val="bullet"/>
      <w:lvlText w:val="•"/>
      <w:lvlJc w:val="left"/>
      <w:pPr>
        <w:ind w:left="6041" w:hanging="201"/>
      </w:pPr>
      <w:rPr>
        <w:rFonts w:hint="default"/>
        <w:lang w:val="ru-RU" w:eastAsia="en-US" w:bidi="ar-SA"/>
      </w:rPr>
    </w:lvl>
    <w:lvl w:ilvl="7" w:tplc="EFE6CE74">
      <w:numFmt w:val="bullet"/>
      <w:lvlText w:val="•"/>
      <w:lvlJc w:val="left"/>
      <w:pPr>
        <w:ind w:left="7048" w:hanging="201"/>
      </w:pPr>
      <w:rPr>
        <w:rFonts w:hint="default"/>
        <w:lang w:val="ru-RU" w:eastAsia="en-US" w:bidi="ar-SA"/>
      </w:rPr>
    </w:lvl>
    <w:lvl w:ilvl="8" w:tplc="CD8C1DA2">
      <w:numFmt w:val="bullet"/>
      <w:lvlText w:val="•"/>
      <w:lvlJc w:val="left"/>
      <w:pPr>
        <w:ind w:left="8055" w:hanging="201"/>
      </w:pPr>
      <w:rPr>
        <w:rFonts w:hint="default"/>
        <w:lang w:val="ru-RU" w:eastAsia="en-US" w:bidi="ar-SA"/>
      </w:rPr>
    </w:lvl>
  </w:abstractNum>
  <w:abstractNum w:abstractNumId="40" w15:restartNumberingAfterBreak="0">
    <w:nsid w:val="7A986357"/>
    <w:multiLevelType w:val="hybridMultilevel"/>
    <w:tmpl w:val="BA328D3E"/>
    <w:lvl w:ilvl="0" w:tplc="264CBE12">
      <w:start w:val="1"/>
      <w:numFmt w:val="decimal"/>
      <w:lvlText w:val="%1."/>
      <w:lvlJc w:val="left"/>
      <w:pPr>
        <w:ind w:left="427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2DF43F4C">
      <w:numFmt w:val="bullet"/>
      <w:lvlText w:val="•"/>
      <w:lvlJc w:val="left"/>
      <w:pPr>
        <w:ind w:left="1413" w:hanging="221"/>
      </w:pPr>
      <w:rPr>
        <w:rFonts w:hint="default"/>
        <w:lang w:val="ru-RU" w:eastAsia="en-US" w:bidi="ar-SA"/>
      </w:rPr>
    </w:lvl>
    <w:lvl w:ilvl="2" w:tplc="C49623F4">
      <w:numFmt w:val="bullet"/>
      <w:lvlText w:val="•"/>
      <w:lvlJc w:val="left"/>
      <w:pPr>
        <w:ind w:left="2406" w:hanging="221"/>
      </w:pPr>
      <w:rPr>
        <w:rFonts w:hint="default"/>
        <w:lang w:val="ru-RU" w:eastAsia="en-US" w:bidi="ar-SA"/>
      </w:rPr>
    </w:lvl>
    <w:lvl w:ilvl="3" w:tplc="93442874">
      <w:numFmt w:val="bullet"/>
      <w:lvlText w:val="•"/>
      <w:lvlJc w:val="left"/>
      <w:pPr>
        <w:ind w:left="3399" w:hanging="221"/>
      </w:pPr>
      <w:rPr>
        <w:rFonts w:hint="default"/>
        <w:lang w:val="ru-RU" w:eastAsia="en-US" w:bidi="ar-SA"/>
      </w:rPr>
    </w:lvl>
    <w:lvl w:ilvl="4" w:tplc="4344F584">
      <w:numFmt w:val="bullet"/>
      <w:lvlText w:val="•"/>
      <w:lvlJc w:val="left"/>
      <w:pPr>
        <w:ind w:left="4393" w:hanging="221"/>
      </w:pPr>
      <w:rPr>
        <w:rFonts w:hint="default"/>
        <w:lang w:val="ru-RU" w:eastAsia="en-US" w:bidi="ar-SA"/>
      </w:rPr>
    </w:lvl>
    <w:lvl w:ilvl="5" w:tplc="7004E8F6">
      <w:numFmt w:val="bullet"/>
      <w:lvlText w:val="•"/>
      <w:lvlJc w:val="left"/>
      <w:pPr>
        <w:ind w:left="5386" w:hanging="221"/>
      </w:pPr>
      <w:rPr>
        <w:rFonts w:hint="default"/>
        <w:lang w:val="ru-RU" w:eastAsia="en-US" w:bidi="ar-SA"/>
      </w:rPr>
    </w:lvl>
    <w:lvl w:ilvl="6" w:tplc="D456A4BE">
      <w:numFmt w:val="bullet"/>
      <w:lvlText w:val="•"/>
      <w:lvlJc w:val="left"/>
      <w:pPr>
        <w:ind w:left="6379" w:hanging="221"/>
      </w:pPr>
      <w:rPr>
        <w:rFonts w:hint="default"/>
        <w:lang w:val="ru-RU" w:eastAsia="en-US" w:bidi="ar-SA"/>
      </w:rPr>
    </w:lvl>
    <w:lvl w:ilvl="7" w:tplc="A84E6A18">
      <w:numFmt w:val="bullet"/>
      <w:lvlText w:val="•"/>
      <w:lvlJc w:val="left"/>
      <w:pPr>
        <w:ind w:left="7373" w:hanging="221"/>
      </w:pPr>
      <w:rPr>
        <w:rFonts w:hint="default"/>
        <w:lang w:val="ru-RU" w:eastAsia="en-US" w:bidi="ar-SA"/>
      </w:rPr>
    </w:lvl>
    <w:lvl w:ilvl="8" w:tplc="7E249DBE">
      <w:numFmt w:val="bullet"/>
      <w:lvlText w:val="•"/>
      <w:lvlJc w:val="left"/>
      <w:pPr>
        <w:ind w:left="8366" w:hanging="221"/>
      </w:pPr>
      <w:rPr>
        <w:rFonts w:hint="default"/>
        <w:lang w:val="ru-RU" w:eastAsia="en-US" w:bidi="ar-SA"/>
      </w:rPr>
    </w:lvl>
  </w:abstractNum>
  <w:abstractNum w:abstractNumId="41" w15:restartNumberingAfterBreak="0">
    <w:nsid w:val="7C163C73"/>
    <w:multiLevelType w:val="hybridMultilevel"/>
    <w:tmpl w:val="91EE0020"/>
    <w:lvl w:ilvl="0" w:tplc="0CBABE00">
      <w:start w:val="1"/>
      <w:numFmt w:val="decimal"/>
      <w:lvlText w:val="%1."/>
      <w:lvlJc w:val="left"/>
      <w:pPr>
        <w:ind w:left="451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0"/>
        <w:szCs w:val="20"/>
        <w:lang w:val="ru-RU" w:eastAsia="en-US" w:bidi="ar-SA"/>
      </w:rPr>
    </w:lvl>
    <w:lvl w:ilvl="1" w:tplc="AAE6E870">
      <w:numFmt w:val="bullet"/>
      <w:lvlText w:val="•"/>
      <w:lvlJc w:val="left"/>
      <w:pPr>
        <w:ind w:left="1449" w:hanging="167"/>
      </w:pPr>
      <w:rPr>
        <w:rFonts w:hint="default"/>
        <w:lang w:val="ru-RU" w:eastAsia="en-US" w:bidi="ar-SA"/>
      </w:rPr>
    </w:lvl>
    <w:lvl w:ilvl="2" w:tplc="AA6EBF86">
      <w:numFmt w:val="bullet"/>
      <w:lvlText w:val="•"/>
      <w:lvlJc w:val="left"/>
      <w:pPr>
        <w:ind w:left="2438" w:hanging="167"/>
      </w:pPr>
      <w:rPr>
        <w:rFonts w:hint="default"/>
        <w:lang w:val="ru-RU" w:eastAsia="en-US" w:bidi="ar-SA"/>
      </w:rPr>
    </w:lvl>
    <w:lvl w:ilvl="3" w:tplc="2FF05702">
      <w:numFmt w:val="bullet"/>
      <w:lvlText w:val="•"/>
      <w:lvlJc w:val="left"/>
      <w:pPr>
        <w:ind w:left="3427" w:hanging="167"/>
      </w:pPr>
      <w:rPr>
        <w:rFonts w:hint="default"/>
        <w:lang w:val="ru-RU" w:eastAsia="en-US" w:bidi="ar-SA"/>
      </w:rPr>
    </w:lvl>
    <w:lvl w:ilvl="4" w:tplc="4F4A50FA">
      <w:numFmt w:val="bullet"/>
      <w:lvlText w:val="•"/>
      <w:lvlJc w:val="left"/>
      <w:pPr>
        <w:ind w:left="4417" w:hanging="167"/>
      </w:pPr>
      <w:rPr>
        <w:rFonts w:hint="default"/>
        <w:lang w:val="ru-RU" w:eastAsia="en-US" w:bidi="ar-SA"/>
      </w:rPr>
    </w:lvl>
    <w:lvl w:ilvl="5" w:tplc="012AEC7C">
      <w:numFmt w:val="bullet"/>
      <w:lvlText w:val="•"/>
      <w:lvlJc w:val="left"/>
      <w:pPr>
        <w:ind w:left="5406" w:hanging="167"/>
      </w:pPr>
      <w:rPr>
        <w:rFonts w:hint="default"/>
        <w:lang w:val="ru-RU" w:eastAsia="en-US" w:bidi="ar-SA"/>
      </w:rPr>
    </w:lvl>
    <w:lvl w:ilvl="6" w:tplc="15248E32">
      <w:numFmt w:val="bullet"/>
      <w:lvlText w:val="•"/>
      <w:lvlJc w:val="left"/>
      <w:pPr>
        <w:ind w:left="6395" w:hanging="167"/>
      </w:pPr>
      <w:rPr>
        <w:rFonts w:hint="default"/>
        <w:lang w:val="ru-RU" w:eastAsia="en-US" w:bidi="ar-SA"/>
      </w:rPr>
    </w:lvl>
    <w:lvl w:ilvl="7" w:tplc="81BC6EAA">
      <w:numFmt w:val="bullet"/>
      <w:lvlText w:val="•"/>
      <w:lvlJc w:val="left"/>
      <w:pPr>
        <w:ind w:left="7385" w:hanging="167"/>
      </w:pPr>
      <w:rPr>
        <w:rFonts w:hint="default"/>
        <w:lang w:val="ru-RU" w:eastAsia="en-US" w:bidi="ar-SA"/>
      </w:rPr>
    </w:lvl>
    <w:lvl w:ilvl="8" w:tplc="0E06587A">
      <w:numFmt w:val="bullet"/>
      <w:lvlText w:val="•"/>
      <w:lvlJc w:val="left"/>
      <w:pPr>
        <w:ind w:left="8374" w:hanging="167"/>
      </w:pPr>
      <w:rPr>
        <w:rFonts w:hint="default"/>
        <w:lang w:val="ru-RU" w:eastAsia="en-US" w:bidi="ar-SA"/>
      </w:rPr>
    </w:lvl>
  </w:abstractNum>
  <w:abstractNum w:abstractNumId="42" w15:restartNumberingAfterBreak="0">
    <w:nsid w:val="7EFE2D93"/>
    <w:multiLevelType w:val="hybridMultilevel"/>
    <w:tmpl w:val="1F2AFA7E"/>
    <w:lvl w:ilvl="0" w:tplc="63F08994">
      <w:start w:val="1"/>
      <w:numFmt w:val="decimal"/>
      <w:lvlText w:val="%1)"/>
      <w:lvlJc w:val="left"/>
      <w:pPr>
        <w:ind w:left="543" w:hanging="31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93049248">
      <w:numFmt w:val="bullet"/>
      <w:lvlText w:val="•"/>
      <w:lvlJc w:val="left"/>
      <w:pPr>
        <w:ind w:left="1492" w:hanging="315"/>
      </w:pPr>
      <w:rPr>
        <w:rFonts w:hint="default"/>
        <w:lang w:val="ru-RU" w:eastAsia="en-US" w:bidi="ar-SA"/>
      </w:rPr>
    </w:lvl>
    <w:lvl w:ilvl="2" w:tplc="367232FE">
      <w:numFmt w:val="bullet"/>
      <w:lvlText w:val="•"/>
      <w:lvlJc w:val="left"/>
      <w:pPr>
        <w:ind w:left="2445" w:hanging="315"/>
      </w:pPr>
      <w:rPr>
        <w:rFonts w:hint="default"/>
        <w:lang w:val="ru-RU" w:eastAsia="en-US" w:bidi="ar-SA"/>
      </w:rPr>
    </w:lvl>
    <w:lvl w:ilvl="3" w:tplc="9ED0410A">
      <w:numFmt w:val="bullet"/>
      <w:lvlText w:val="•"/>
      <w:lvlJc w:val="left"/>
      <w:pPr>
        <w:ind w:left="3398" w:hanging="315"/>
      </w:pPr>
      <w:rPr>
        <w:rFonts w:hint="default"/>
        <w:lang w:val="ru-RU" w:eastAsia="en-US" w:bidi="ar-SA"/>
      </w:rPr>
    </w:lvl>
    <w:lvl w:ilvl="4" w:tplc="AE1E4A6C">
      <w:numFmt w:val="bullet"/>
      <w:lvlText w:val="•"/>
      <w:lvlJc w:val="left"/>
      <w:pPr>
        <w:ind w:left="4351" w:hanging="315"/>
      </w:pPr>
      <w:rPr>
        <w:rFonts w:hint="default"/>
        <w:lang w:val="ru-RU" w:eastAsia="en-US" w:bidi="ar-SA"/>
      </w:rPr>
    </w:lvl>
    <w:lvl w:ilvl="5" w:tplc="8A626B42">
      <w:numFmt w:val="bullet"/>
      <w:lvlText w:val="•"/>
      <w:lvlJc w:val="left"/>
      <w:pPr>
        <w:ind w:left="5304" w:hanging="315"/>
      </w:pPr>
      <w:rPr>
        <w:rFonts w:hint="default"/>
        <w:lang w:val="ru-RU" w:eastAsia="en-US" w:bidi="ar-SA"/>
      </w:rPr>
    </w:lvl>
    <w:lvl w:ilvl="6" w:tplc="464AF5DE">
      <w:numFmt w:val="bullet"/>
      <w:lvlText w:val="•"/>
      <w:lvlJc w:val="left"/>
      <w:pPr>
        <w:ind w:left="6257" w:hanging="315"/>
      </w:pPr>
      <w:rPr>
        <w:rFonts w:hint="default"/>
        <w:lang w:val="ru-RU" w:eastAsia="en-US" w:bidi="ar-SA"/>
      </w:rPr>
    </w:lvl>
    <w:lvl w:ilvl="7" w:tplc="D414C362">
      <w:numFmt w:val="bullet"/>
      <w:lvlText w:val="•"/>
      <w:lvlJc w:val="left"/>
      <w:pPr>
        <w:ind w:left="7210" w:hanging="315"/>
      </w:pPr>
      <w:rPr>
        <w:rFonts w:hint="default"/>
        <w:lang w:val="ru-RU" w:eastAsia="en-US" w:bidi="ar-SA"/>
      </w:rPr>
    </w:lvl>
    <w:lvl w:ilvl="8" w:tplc="0BC4D96C">
      <w:numFmt w:val="bullet"/>
      <w:lvlText w:val="•"/>
      <w:lvlJc w:val="left"/>
      <w:pPr>
        <w:ind w:left="8163" w:hanging="315"/>
      </w:pPr>
      <w:rPr>
        <w:rFonts w:hint="default"/>
        <w:lang w:val="ru-RU" w:eastAsia="en-US" w:bidi="ar-SA"/>
      </w:rPr>
    </w:lvl>
  </w:abstractNum>
  <w:num w:numId="1">
    <w:abstractNumId w:val="29"/>
  </w:num>
  <w:num w:numId="2">
    <w:abstractNumId w:val="42"/>
  </w:num>
  <w:num w:numId="3">
    <w:abstractNumId w:val="25"/>
  </w:num>
  <w:num w:numId="4">
    <w:abstractNumId w:val="39"/>
  </w:num>
  <w:num w:numId="5">
    <w:abstractNumId w:val="9"/>
  </w:num>
  <w:num w:numId="6">
    <w:abstractNumId w:val="40"/>
  </w:num>
  <w:num w:numId="7">
    <w:abstractNumId w:val="38"/>
  </w:num>
  <w:num w:numId="8">
    <w:abstractNumId w:val="14"/>
  </w:num>
  <w:num w:numId="9">
    <w:abstractNumId w:val="28"/>
  </w:num>
  <w:num w:numId="10">
    <w:abstractNumId w:val="16"/>
  </w:num>
  <w:num w:numId="11">
    <w:abstractNumId w:val="34"/>
  </w:num>
  <w:num w:numId="12">
    <w:abstractNumId w:val="4"/>
  </w:num>
  <w:num w:numId="13">
    <w:abstractNumId w:val="3"/>
  </w:num>
  <w:num w:numId="14">
    <w:abstractNumId w:val="37"/>
  </w:num>
  <w:num w:numId="15">
    <w:abstractNumId w:val="31"/>
  </w:num>
  <w:num w:numId="16">
    <w:abstractNumId w:val="26"/>
  </w:num>
  <w:num w:numId="17">
    <w:abstractNumId w:val="41"/>
  </w:num>
  <w:num w:numId="18">
    <w:abstractNumId w:val="33"/>
  </w:num>
  <w:num w:numId="19">
    <w:abstractNumId w:val="23"/>
  </w:num>
  <w:num w:numId="20">
    <w:abstractNumId w:val="8"/>
  </w:num>
  <w:num w:numId="21">
    <w:abstractNumId w:val="1"/>
  </w:num>
  <w:num w:numId="22">
    <w:abstractNumId w:val="5"/>
  </w:num>
  <w:num w:numId="23">
    <w:abstractNumId w:val="7"/>
  </w:num>
  <w:num w:numId="24">
    <w:abstractNumId w:val="19"/>
  </w:num>
  <w:num w:numId="25">
    <w:abstractNumId w:val="2"/>
  </w:num>
  <w:num w:numId="26">
    <w:abstractNumId w:val="20"/>
  </w:num>
  <w:num w:numId="27">
    <w:abstractNumId w:val="35"/>
  </w:num>
  <w:num w:numId="28">
    <w:abstractNumId w:val="30"/>
  </w:num>
  <w:num w:numId="29">
    <w:abstractNumId w:val="10"/>
  </w:num>
  <w:num w:numId="30">
    <w:abstractNumId w:val="36"/>
  </w:num>
  <w:num w:numId="31">
    <w:abstractNumId w:val="11"/>
  </w:num>
  <w:num w:numId="32">
    <w:abstractNumId w:val="24"/>
  </w:num>
  <w:num w:numId="33">
    <w:abstractNumId w:val="13"/>
  </w:num>
  <w:num w:numId="34">
    <w:abstractNumId w:val="32"/>
  </w:num>
  <w:num w:numId="35">
    <w:abstractNumId w:val="0"/>
  </w:num>
  <w:num w:numId="36">
    <w:abstractNumId w:val="6"/>
  </w:num>
  <w:num w:numId="37">
    <w:abstractNumId w:val="27"/>
  </w:num>
  <w:num w:numId="38">
    <w:abstractNumId w:val="17"/>
  </w:num>
  <w:num w:numId="39">
    <w:abstractNumId w:val="21"/>
  </w:num>
  <w:num w:numId="40">
    <w:abstractNumId w:val="12"/>
  </w:num>
  <w:num w:numId="41">
    <w:abstractNumId w:val="15"/>
  </w:num>
  <w:num w:numId="42">
    <w:abstractNumId w:val="22"/>
  </w:num>
  <w:num w:numId="4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hideSpellingErrors/>
  <w:hideGrammaticalErrors/>
  <w:documentProtection w:formatting="1" w:enforcement="1" w:cryptProviderType="rsaAES" w:cryptAlgorithmClass="hash" w:cryptAlgorithmType="typeAny" w:cryptAlgorithmSid="14" w:cryptSpinCount="100000" w:hash="tSAtffH5DowH1hBkrRAaHf5lfTOnkYOScEm3IE2Ma+aFjjmfCqPkkK98AWy8CYMgQTyli1qY2Lnnm4kv5ZluVA==" w:salt="HSU7p57vNhMF312T5XsD5g=="/>
  <w:defaultTabStop w:val="720"/>
  <w:drawingGridHorizontalSpacing w:val="110"/>
  <w:displayHorizontalDrawingGridEvery w:val="2"/>
  <w:characterSpacingControl w:val="doNotCompress"/>
  <w:hdrShapeDefaults>
    <o:shapedefaults v:ext="edit" spidmax="208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5D2024"/>
    <w:rsid w:val="00027D51"/>
    <w:rsid w:val="00032748"/>
    <w:rsid w:val="0008459A"/>
    <w:rsid w:val="00086493"/>
    <w:rsid w:val="000E50D1"/>
    <w:rsid w:val="001668E5"/>
    <w:rsid w:val="001B081D"/>
    <w:rsid w:val="00202CD5"/>
    <w:rsid w:val="002706BE"/>
    <w:rsid w:val="00280C95"/>
    <w:rsid w:val="0033095C"/>
    <w:rsid w:val="00347926"/>
    <w:rsid w:val="00384BAD"/>
    <w:rsid w:val="00393E34"/>
    <w:rsid w:val="00394C27"/>
    <w:rsid w:val="00394D9F"/>
    <w:rsid w:val="003F1F59"/>
    <w:rsid w:val="004159FC"/>
    <w:rsid w:val="00415D19"/>
    <w:rsid w:val="004A02B4"/>
    <w:rsid w:val="004C199E"/>
    <w:rsid w:val="004E03BE"/>
    <w:rsid w:val="004E2C5B"/>
    <w:rsid w:val="00547B5E"/>
    <w:rsid w:val="005B0203"/>
    <w:rsid w:val="005C1C16"/>
    <w:rsid w:val="005D2024"/>
    <w:rsid w:val="006172E0"/>
    <w:rsid w:val="00650FDD"/>
    <w:rsid w:val="006C195B"/>
    <w:rsid w:val="00727258"/>
    <w:rsid w:val="00753EA2"/>
    <w:rsid w:val="00976763"/>
    <w:rsid w:val="009A3889"/>
    <w:rsid w:val="009A6F80"/>
    <w:rsid w:val="009F295D"/>
    <w:rsid w:val="00AA4C1E"/>
    <w:rsid w:val="00B12E94"/>
    <w:rsid w:val="00B81B63"/>
    <w:rsid w:val="00BD6F99"/>
    <w:rsid w:val="00C3057F"/>
    <w:rsid w:val="00CF0E71"/>
    <w:rsid w:val="00CF3688"/>
    <w:rsid w:val="00CF62AA"/>
    <w:rsid w:val="00CF683E"/>
    <w:rsid w:val="00D009DF"/>
    <w:rsid w:val="00D55BBE"/>
    <w:rsid w:val="00DE723F"/>
    <w:rsid w:val="00DE7D2E"/>
    <w:rsid w:val="00DF7C44"/>
    <w:rsid w:val="00E13F61"/>
    <w:rsid w:val="00EA41B7"/>
    <w:rsid w:val="00F134F4"/>
    <w:rsid w:val="00F61AFD"/>
    <w:rsid w:val="00FD2D6E"/>
    <w:rsid w:val="00FE3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1"/>
    <o:shapelayout v:ext="edit">
      <o:idmap v:ext="edit" data="1"/>
    </o:shapelayout>
  </w:shapeDefaults>
  <w:decimalSymbol w:val=","/>
  <w:listSeparator w:val=";"/>
  <w15:docId w15:val="{CCFCD4CF-4569-4EAA-AD66-3D8AEFF74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5D2024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394D9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4D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table" w:customStyle="1" w:styleId="TableNormal">
    <w:name w:val="Table Normal"/>
    <w:uiPriority w:val="2"/>
    <w:semiHidden/>
    <w:unhideWhenUsed/>
    <w:qFormat/>
    <w:rsid w:val="005D202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D2024"/>
    <w:pPr>
      <w:ind w:left="427"/>
    </w:pPr>
  </w:style>
  <w:style w:type="character" w:customStyle="1" w:styleId="a4">
    <w:name w:val="Основной текст Знак"/>
    <w:basedOn w:val="a0"/>
    <w:link w:val="a3"/>
    <w:uiPriority w:val="1"/>
    <w:rsid w:val="00B81B63"/>
    <w:rPr>
      <w:rFonts w:ascii="Times New Roman" w:eastAsia="Times New Roman" w:hAnsi="Times New Roman" w:cs="Times New Roman"/>
      <w:lang w:val="ru-RU"/>
    </w:rPr>
  </w:style>
  <w:style w:type="paragraph" w:customStyle="1" w:styleId="11">
    <w:name w:val="Заголовок 11"/>
    <w:basedOn w:val="a"/>
    <w:uiPriority w:val="1"/>
    <w:qFormat/>
    <w:rsid w:val="005D2024"/>
    <w:pPr>
      <w:spacing w:before="10"/>
      <w:ind w:left="60"/>
      <w:outlineLvl w:val="1"/>
    </w:pPr>
    <w:rPr>
      <w:sz w:val="24"/>
      <w:szCs w:val="24"/>
    </w:rPr>
  </w:style>
  <w:style w:type="paragraph" w:customStyle="1" w:styleId="21">
    <w:name w:val="Заголовок 21"/>
    <w:basedOn w:val="a"/>
    <w:uiPriority w:val="1"/>
    <w:qFormat/>
    <w:rsid w:val="005D2024"/>
    <w:pPr>
      <w:ind w:left="427"/>
      <w:outlineLvl w:val="2"/>
    </w:pPr>
    <w:rPr>
      <w:b/>
      <w:bCs/>
    </w:rPr>
  </w:style>
  <w:style w:type="paragraph" w:customStyle="1" w:styleId="31">
    <w:name w:val="Заголовок 31"/>
    <w:basedOn w:val="a"/>
    <w:uiPriority w:val="1"/>
    <w:qFormat/>
    <w:rsid w:val="005D2024"/>
    <w:pPr>
      <w:spacing w:line="251" w:lineRule="exact"/>
      <w:ind w:left="143"/>
      <w:outlineLvl w:val="3"/>
    </w:pPr>
    <w:rPr>
      <w:b/>
      <w:bCs/>
      <w:i/>
      <w:iCs/>
    </w:rPr>
  </w:style>
  <w:style w:type="paragraph" w:customStyle="1" w:styleId="41">
    <w:name w:val="Заголовок 41"/>
    <w:basedOn w:val="a"/>
    <w:uiPriority w:val="1"/>
    <w:qFormat/>
    <w:rsid w:val="005D2024"/>
    <w:pPr>
      <w:spacing w:line="251" w:lineRule="exact"/>
      <w:ind w:left="427"/>
      <w:outlineLvl w:val="4"/>
    </w:pPr>
    <w:rPr>
      <w:b/>
      <w:bCs/>
      <w:i/>
      <w:iCs/>
      <w:u w:val="single" w:color="000000"/>
    </w:rPr>
  </w:style>
  <w:style w:type="paragraph" w:styleId="a5">
    <w:name w:val="Title"/>
    <w:basedOn w:val="a"/>
    <w:uiPriority w:val="1"/>
    <w:qFormat/>
    <w:rsid w:val="005D2024"/>
    <w:pPr>
      <w:spacing w:line="275" w:lineRule="exact"/>
      <w:ind w:left="143"/>
    </w:pPr>
    <w:rPr>
      <w:b/>
      <w:bCs/>
      <w:i/>
      <w:iCs/>
      <w:sz w:val="24"/>
      <w:szCs w:val="24"/>
      <w:u w:val="single" w:color="000000"/>
    </w:rPr>
  </w:style>
  <w:style w:type="paragraph" w:styleId="a6">
    <w:name w:val="List Paragraph"/>
    <w:basedOn w:val="a"/>
    <w:uiPriority w:val="1"/>
    <w:qFormat/>
    <w:rsid w:val="005D2024"/>
    <w:pPr>
      <w:ind w:left="427"/>
    </w:pPr>
  </w:style>
  <w:style w:type="paragraph" w:customStyle="1" w:styleId="TableParagraph">
    <w:name w:val="Table Paragraph"/>
    <w:basedOn w:val="a"/>
    <w:uiPriority w:val="1"/>
    <w:qFormat/>
    <w:rsid w:val="005D2024"/>
  </w:style>
  <w:style w:type="paragraph" w:styleId="a7">
    <w:name w:val="header"/>
    <w:basedOn w:val="a"/>
    <w:link w:val="a8"/>
    <w:uiPriority w:val="99"/>
    <w:semiHidden/>
    <w:unhideWhenUsed/>
    <w:rsid w:val="004E2C5B"/>
    <w:pPr>
      <w:tabs>
        <w:tab w:val="center" w:pos="4844"/>
        <w:tab w:val="right" w:pos="9689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4E2C5B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4E2C5B"/>
    <w:pPr>
      <w:tabs>
        <w:tab w:val="center" w:pos="4844"/>
        <w:tab w:val="right" w:pos="968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E2C5B"/>
    <w:rPr>
      <w:rFonts w:ascii="Times New Roman" w:eastAsia="Times New Roman" w:hAnsi="Times New Roman" w:cs="Times New Roman"/>
      <w:lang w:val="ru-RU"/>
    </w:rPr>
  </w:style>
  <w:style w:type="paragraph" w:styleId="ab">
    <w:name w:val="Balloon Text"/>
    <w:basedOn w:val="a"/>
    <w:link w:val="ac"/>
    <w:uiPriority w:val="99"/>
    <w:semiHidden/>
    <w:unhideWhenUsed/>
    <w:rsid w:val="004E2C5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E2C5B"/>
    <w:rPr>
      <w:rFonts w:ascii="Tahoma" w:eastAsia="Times New Roman" w:hAnsi="Tahoma" w:cs="Tahoma"/>
      <w:sz w:val="16"/>
      <w:szCs w:val="16"/>
      <w:lang w:val="ru-RU"/>
    </w:rPr>
  </w:style>
  <w:style w:type="paragraph" w:styleId="ad">
    <w:name w:val="TOC Heading"/>
    <w:basedOn w:val="1"/>
    <w:next w:val="a"/>
    <w:uiPriority w:val="39"/>
    <w:unhideWhenUsed/>
    <w:qFormat/>
    <w:rsid w:val="00394D9F"/>
    <w:pPr>
      <w:widowControl/>
      <w:autoSpaceDE/>
      <w:autoSpaceDN/>
      <w:spacing w:line="276" w:lineRule="auto"/>
      <w:outlineLvl w:val="9"/>
    </w:pPr>
  </w:style>
  <w:style w:type="paragraph" w:styleId="3">
    <w:name w:val="toc 3"/>
    <w:basedOn w:val="a"/>
    <w:next w:val="a"/>
    <w:autoRedefine/>
    <w:uiPriority w:val="39"/>
    <w:unhideWhenUsed/>
    <w:rsid w:val="00394D9F"/>
    <w:pPr>
      <w:tabs>
        <w:tab w:val="right" w:leader="dot" w:pos="9771"/>
      </w:tabs>
      <w:spacing w:after="100"/>
    </w:pPr>
  </w:style>
  <w:style w:type="paragraph" w:styleId="2">
    <w:name w:val="toc 2"/>
    <w:basedOn w:val="a"/>
    <w:next w:val="a"/>
    <w:autoRedefine/>
    <w:uiPriority w:val="39"/>
    <w:unhideWhenUsed/>
    <w:rsid w:val="00394D9F"/>
    <w:pPr>
      <w:spacing w:after="100"/>
      <w:ind w:left="220"/>
    </w:pPr>
  </w:style>
  <w:style w:type="character" w:styleId="ae">
    <w:name w:val="Hyperlink"/>
    <w:basedOn w:val="a0"/>
    <w:uiPriority w:val="99"/>
    <w:unhideWhenUsed/>
    <w:rsid w:val="00394D9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7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7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9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header" Target="header2.xml"/><Relationship Id="rId26" Type="http://schemas.openxmlformats.org/officeDocument/2006/relationships/image" Target="media/image9.png"/><Relationship Id="rId39" Type="http://schemas.openxmlformats.org/officeDocument/2006/relationships/header" Target="header8.xml"/><Relationship Id="rId21" Type="http://schemas.openxmlformats.org/officeDocument/2006/relationships/footer" Target="footer3.xml"/><Relationship Id="rId34" Type="http://schemas.openxmlformats.org/officeDocument/2006/relationships/image" Target="media/image13.png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header" Target="header3.xml"/><Relationship Id="rId29" Type="http://schemas.openxmlformats.org/officeDocument/2006/relationships/footer" Target="footer6.xm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header" Target="header5.xml"/><Relationship Id="rId32" Type="http://schemas.openxmlformats.org/officeDocument/2006/relationships/image" Target="media/image11.png"/><Relationship Id="rId37" Type="http://schemas.openxmlformats.org/officeDocument/2006/relationships/image" Target="media/image16.png"/><Relationship Id="rId40" Type="http://schemas.openxmlformats.org/officeDocument/2006/relationships/footer" Target="footer8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footer" Target="footer4.xml"/><Relationship Id="rId28" Type="http://schemas.openxmlformats.org/officeDocument/2006/relationships/header" Target="header6.xml"/><Relationship Id="rId36" Type="http://schemas.openxmlformats.org/officeDocument/2006/relationships/image" Target="media/image15.png"/><Relationship Id="rId10" Type="http://schemas.openxmlformats.org/officeDocument/2006/relationships/image" Target="media/image1.png"/><Relationship Id="rId19" Type="http://schemas.openxmlformats.org/officeDocument/2006/relationships/footer" Target="footer2.xml"/><Relationship Id="rId31" Type="http://schemas.openxmlformats.org/officeDocument/2006/relationships/footer" Target="footer7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5.png"/><Relationship Id="rId22" Type="http://schemas.openxmlformats.org/officeDocument/2006/relationships/header" Target="header4.xml"/><Relationship Id="rId27" Type="http://schemas.openxmlformats.org/officeDocument/2006/relationships/image" Target="media/image10.png"/><Relationship Id="rId30" Type="http://schemas.openxmlformats.org/officeDocument/2006/relationships/header" Target="header7.xml"/><Relationship Id="rId35" Type="http://schemas.openxmlformats.org/officeDocument/2006/relationships/image" Target="media/image14.png"/><Relationship Id="rId8" Type="http://schemas.openxmlformats.org/officeDocument/2006/relationships/header" Target="header1.xml"/><Relationship Id="rId3" Type="http://schemas.openxmlformats.org/officeDocument/2006/relationships/styles" Target="style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footer" Target="footer5.xml"/><Relationship Id="rId33" Type="http://schemas.openxmlformats.org/officeDocument/2006/relationships/image" Target="media/image12.png"/><Relationship Id="rId38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16E862-A038-4C1A-A33D-D7E35A621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172</Pages>
  <Words>75531</Words>
  <Characters>430529</Characters>
  <Application>Microsoft Office Word</Application>
  <DocSecurity>0</DocSecurity>
  <Lines>3587</Lines>
  <Paragraphs>1010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/>
  <LinksUpToDate>false</LinksUpToDate>
  <CharactersWithSpaces>505050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Gulnara</dc:creator>
  <cp:lastModifiedBy>ELC SPECIALIST</cp:lastModifiedBy>
  <cp:revision>6</cp:revision>
  <cp:lastPrinted>2025-03-10T10:46:00Z</cp:lastPrinted>
  <dcterms:created xsi:type="dcterms:W3CDTF">2025-03-27T23:39:00Z</dcterms:created>
  <dcterms:modified xsi:type="dcterms:W3CDTF">2025-03-29T00:11:00Z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2025-02-16T00:00:00Z</vt:filetime>
  </property>
  <property fmtid="{D5CDD505-2E9C-101B-9397-08002B2CF9AE}" pid="5" name="Producer">
    <vt:lpwstr>Microsoft® Word 2016</vt:lpwstr>
  </property>
</Properties>
</file>